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A985A" w14:textId="30ADD227" w:rsidR="001450C6" w:rsidRPr="00F25927" w:rsidRDefault="00F25927" w:rsidP="00F25927">
      <w:pPr>
        <w:ind w:left="5580"/>
        <w:jc w:val="both"/>
        <w:rPr>
          <w:bCs/>
        </w:rPr>
      </w:pPr>
      <w:r w:rsidRPr="00F25927">
        <w:rPr>
          <w:bCs/>
        </w:rPr>
        <w:t>Приложение № 1 к протоколу № 88 заседания правления региональной</w:t>
      </w:r>
    </w:p>
    <w:p w14:paraId="382E0021" w14:textId="6DFEF5FB" w:rsidR="00F25927" w:rsidRPr="00F25927" w:rsidRDefault="00F25927" w:rsidP="00F25927">
      <w:pPr>
        <w:ind w:left="5580"/>
        <w:jc w:val="both"/>
        <w:rPr>
          <w:bCs/>
        </w:rPr>
      </w:pPr>
      <w:r>
        <w:rPr>
          <w:bCs/>
        </w:rPr>
        <w:t>э</w:t>
      </w:r>
      <w:r w:rsidRPr="00F25927">
        <w:rPr>
          <w:bCs/>
        </w:rPr>
        <w:t>нергетической комиссии</w:t>
      </w:r>
    </w:p>
    <w:p w14:paraId="464CF1FF" w14:textId="34DD78F9" w:rsidR="00F25927" w:rsidRDefault="00F25927" w:rsidP="00F25927">
      <w:pPr>
        <w:ind w:left="5580"/>
        <w:jc w:val="both"/>
        <w:rPr>
          <w:bCs/>
        </w:rPr>
      </w:pPr>
      <w:r w:rsidRPr="00F25927">
        <w:rPr>
          <w:bCs/>
        </w:rPr>
        <w:t>Кемеровской области</w:t>
      </w:r>
      <w:r>
        <w:rPr>
          <w:bCs/>
        </w:rPr>
        <w:t xml:space="preserve"> от 03.12.2019</w:t>
      </w:r>
    </w:p>
    <w:p w14:paraId="2F76AA9F" w14:textId="77777777" w:rsidR="00F25927" w:rsidRDefault="00F25927" w:rsidP="00F25927">
      <w:pPr>
        <w:ind w:left="5580"/>
        <w:jc w:val="both"/>
        <w:rPr>
          <w:bCs/>
        </w:rPr>
      </w:pPr>
    </w:p>
    <w:p w14:paraId="5F01472F" w14:textId="77777777" w:rsidR="00F25927" w:rsidRPr="00F25927" w:rsidRDefault="00F25927" w:rsidP="00F25927">
      <w:pPr>
        <w:keepNext/>
        <w:jc w:val="center"/>
        <w:outlineLvl w:val="0"/>
        <w:rPr>
          <w:b/>
          <w:iCs/>
          <w:sz w:val="28"/>
          <w:szCs w:val="28"/>
        </w:rPr>
      </w:pPr>
      <w:bookmarkStart w:id="0" w:name="_Hlt483802884"/>
      <w:r w:rsidRPr="00F25927">
        <w:rPr>
          <w:b/>
          <w:iCs/>
          <w:sz w:val="28"/>
          <w:szCs w:val="28"/>
        </w:rPr>
        <w:t>Экспертное заключение</w:t>
      </w:r>
    </w:p>
    <w:p w14:paraId="4F14B502" w14:textId="77777777" w:rsidR="00F25927" w:rsidRPr="00F25927" w:rsidRDefault="00F25927" w:rsidP="00F25927">
      <w:pPr>
        <w:keepNext/>
        <w:jc w:val="center"/>
        <w:outlineLvl w:val="0"/>
        <w:rPr>
          <w:b/>
          <w:iCs/>
          <w:sz w:val="28"/>
          <w:szCs w:val="28"/>
        </w:rPr>
      </w:pPr>
      <w:r w:rsidRPr="00F25927">
        <w:rPr>
          <w:b/>
          <w:iCs/>
          <w:sz w:val="28"/>
          <w:szCs w:val="28"/>
        </w:rPr>
        <w:t>региональной энергетической комиссии Кемеровской области</w:t>
      </w:r>
    </w:p>
    <w:bookmarkEnd w:id="0"/>
    <w:p w14:paraId="6870ECE2" w14:textId="77777777" w:rsidR="00F25927" w:rsidRPr="00F25927" w:rsidRDefault="00F25927" w:rsidP="00F25927">
      <w:pPr>
        <w:tabs>
          <w:tab w:val="left" w:pos="10206"/>
        </w:tabs>
        <w:jc w:val="center"/>
        <w:rPr>
          <w:sz w:val="28"/>
          <w:szCs w:val="28"/>
        </w:rPr>
      </w:pPr>
      <w:r w:rsidRPr="00F25927">
        <w:rPr>
          <w:sz w:val="28"/>
          <w:szCs w:val="28"/>
        </w:rPr>
        <w:t>по материалам, представленным ООО «Чистый Город Кемерово»,</w:t>
      </w:r>
    </w:p>
    <w:p w14:paraId="4F3C8E2A" w14:textId="77777777" w:rsidR="00F25927" w:rsidRPr="00F25927" w:rsidRDefault="00F25927" w:rsidP="00F25927">
      <w:pPr>
        <w:tabs>
          <w:tab w:val="left" w:pos="10206"/>
        </w:tabs>
        <w:jc w:val="center"/>
        <w:rPr>
          <w:sz w:val="28"/>
          <w:szCs w:val="28"/>
        </w:rPr>
      </w:pPr>
      <w:r w:rsidRPr="00F25927">
        <w:rPr>
          <w:sz w:val="28"/>
          <w:szCs w:val="28"/>
        </w:rPr>
        <w:t xml:space="preserve"> для утверждения единых тарифов на услугу регионального оператора по обращению с твердыми коммунальными отходами по зоне деятельности СЕВЕР, на период с 01.07.2019 по 31.12.2019 с учетом выводов решения Кемеровского областного суда от 27.08.2019 по административному делу </w:t>
      </w:r>
    </w:p>
    <w:p w14:paraId="6126C8F5" w14:textId="77777777" w:rsidR="00F25927" w:rsidRPr="00F25927" w:rsidRDefault="00F25927" w:rsidP="00F25927">
      <w:pPr>
        <w:tabs>
          <w:tab w:val="left" w:pos="10206"/>
        </w:tabs>
        <w:jc w:val="center"/>
        <w:rPr>
          <w:sz w:val="28"/>
          <w:szCs w:val="28"/>
        </w:rPr>
      </w:pPr>
      <w:r w:rsidRPr="00F25927">
        <w:rPr>
          <w:sz w:val="28"/>
          <w:szCs w:val="28"/>
        </w:rPr>
        <w:t xml:space="preserve">№ 3а-296/2019 по административному исковому заявлению ООО «Чистый Город Кемерово» о признании не действующим постановления региональной энергетической комиссии Кемеровской области от 07.06.2019 № 153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ООО «Чистый Город Кемерово» </w:t>
      </w:r>
    </w:p>
    <w:p w14:paraId="27F847D5" w14:textId="77777777" w:rsidR="00F25927" w:rsidRPr="00F25927" w:rsidRDefault="00F25927" w:rsidP="00F25927">
      <w:pPr>
        <w:tabs>
          <w:tab w:val="left" w:pos="10206"/>
        </w:tabs>
        <w:ind w:firstLine="709"/>
        <w:jc w:val="center"/>
        <w:rPr>
          <w:sz w:val="12"/>
          <w:szCs w:val="28"/>
        </w:rPr>
      </w:pPr>
    </w:p>
    <w:p w14:paraId="7AE86E46" w14:textId="77777777" w:rsidR="00F25927" w:rsidRPr="00F25927" w:rsidRDefault="00F25927" w:rsidP="00F25927">
      <w:pPr>
        <w:jc w:val="both"/>
        <w:rPr>
          <w:i/>
          <w:sz w:val="6"/>
          <w:szCs w:val="28"/>
        </w:rPr>
      </w:pPr>
    </w:p>
    <w:p w14:paraId="1584C0B7" w14:textId="77777777" w:rsidR="00F25927" w:rsidRPr="00F25927" w:rsidRDefault="00F25927" w:rsidP="00F25927">
      <w:pPr>
        <w:tabs>
          <w:tab w:val="left" w:pos="10206"/>
        </w:tabs>
        <w:ind w:firstLine="709"/>
        <w:jc w:val="both"/>
        <w:rPr>
          <w:sz w:val="28"/>
          <w:szCs w:val="28"/>
        </w:rPr>
      </w:pPr>
      <w:r w:rsidRPr="00F25927">
        <w:rPr>
          <w:sz w:val="28"/>
          <w:szCs w:val="28"/>
        </w:rPr>
        <w:t xml:space="preserve">В целях исполнения решения Кемеровского областного суда от 27.08.2019 по административному делу № 3а-296/2019, поступившего в региональную энергетическую комиссию Кемеровской области </w:t>
      </w:r>
      <w:proofErr w:type="spellStart"/>
      <w:r w:rsidRPr="00F25927">
        <w:rPr>
          <w:sz w:val="28"/>
          <w:szCs w:val="28"/>
        </w:rPr>
        <w:t>вх</w:t>
      </w:r>
      <w:proofErr w:type="spellEnd"/>
      <w:r w:rsidRPr="00F25927">
        <w:rPr>
          <w:sz w:val="28"/>
          <w:szCs w:val="28"/>
        </w:rPr>
        <w:t>. от 25.10.2019 № 5434 проведена экспертиза дополнительно запрошенных материалов с учетом выводов суда.</w:t>
      </w:r>
    </w:p>
    <w:p w14:paraId="20E1E428" w14:textId="77777777" w:rsidR="00F25927" w:rsidRPr="00F25927" w:rsidRDefault="00F25927" w:rsidP="00F25927">
      <w:pPr>
        <w:tabs>
          <w:tab w:val="left" w:pos="10206"/>
        </w:tabs>
        <w:ind w:firstLine="709"/>
        <w:jc w:val="both"/>
        <w:rPr>
          <w:sz w:val="28"/>
          <w:szCs w:val="28"/>
        </w:rPr>
      </w:pPr>
      <w:r w:rsidRPr="00F25927">
        <w:rPr>
          <w:sz w:val="28"/>
          <w:szCs w:val="28"/>
        </w:rPr>
        <w:t>Решением Кемеровского областного суда от 27.08.2019 признано недействующим со дня принятия постановление региональной энергетической комиссии Кемеровской области от 07.06.2019 № 153 «Об утверждении производственной программы в области обращения с твердыми коммунальными отходами и об утверждении единых тарифов на услугу регионального оператора по обращению с твердыми коммунальными отходами ООО «Чистый Город Кемерово».</w:t>
      </w:r>
    </w:p>
    <w:p w14:paraId="14FA8470" w14:textId="77777777" w:rsidR="00F25927" w:rsidRPr="00F25927" w:rsidRDefault="00F25927" w:rsidP="00F25927">
      <w:pPr>
        <w:tabs>
          <w:tab w:val="left" w:pos="10206"/>
        </w:tabs>
        <w:ind w:firstLine="709"/>
        <w:jc w:val="both"/>
        <w:rPr>
          <w:sz w:val="28"/>
          <w:szCs w:val="28"/>
        </w:rPr>
      </w:pPr>
      <w:r w:rsidRPr="00F25927">
        <w:rPr>
          <w:sz w:val="28"/>
          <w:szCs w:val="28"/>
        </w:rPr>
        <w:t>На региональную энергетическую комиссию Кемеровской области возложена обязанность принять нормативный правовой акт, заменяющий вышеуказанный.</w:t>
      </w:r>
    </w:p>
    <w:p w14:paraId="69B76F1D" w14:textId="77777777" w:rsidR="00F25927" w:rsidRPr="00F25927" w:rsidRDefault="00F25927" w:rsidP="00F25927">
      <w:pPr>
        <w:tabs>
          <w:tab w:val="left" w:pos="10206"/>
        </w:tabs>
        <w:ind w:firstLine="709"/>
        <w:jc w:val="both"/>
        <w:rPr>
          <w:sz w:val="28"/>
          <w:szCs w:val="28"/>
        </w:rPr>
      </w:pPr>
      <w:r w:rsidRPr="00F25927">
        <w:rPr>
          <w:sz w:val="28"/>
          <w:szCs w:val="28"/>
        </w:rPr>
        <w:t>Таким образом, региональной энергетической комиссии Кемеровской области необходимо пересмотреть:</w:t>
      </w:r>
    </w:p>
    <w:p w14:paraId="3D2E8EBE" w14:textId="77777777" w:rsidR="00F25927" w:rsidRPr="00F25927" w:rsidRDefault="00F25927" w:rsidP="00F25927">
      <w:pPr>
        <w:tabs>
          <w:tab w:val="left" w:pos="10206"/>
        </w:tabs>
        <w:ind w:firstLine="709"/>
        <w:jc w:val="both"/>
        <w:rPr>
          <w:sz w:val="28"/>
          <w:szCs w:val="28"/>
        </w:rPr>
      </w:pPr>
      <w:r w:rsidRPr="00F25927">
        <w:rPr>
          <w:sz w:val="28"/>
          <w:szCs w:val="28"/>
        </w:rPr>
        <w:t>- необходимую валовую выручку на период с 01.07.2019 по 31.12.2019;</w:t>
      </w:r>
    </w:p>
    <w:p w14:paraId="3E26D562" w14:textId="77777777" w:rsidR="00F25927" w:rsidRPr="00F25927" w:rsidRDefault="00F25927" w:rsidP="00F25927">
      <w:pPr>
        <w:tabs>
          <w:tab w:val="left" w:pos="10206"/>
        </w:tabs>
        <w:ind w:firstLine="709"/>
        <w:jc w:val="both"/>
        <w:rPr>
          <w:sz w:val="28"/>
          <w:szCs w:val="28"/>
        </w:rPr>
      </w:pPr>
      <w:r w:rsidRPr="00F25927">
        <w:rPr>
          <w:sz w:val="28"/>
          <w:szCs w:val="28"/>
        </w:rPr>
        <w:t>- единые тарифы на услугу регионального оператора по обращению с твердыми коммунальными отходами ООО «Чистый Город Кемерово» на период с 01.07.2019 по 31.12.2019.</w:t>
      </w:r>
    </w:p>
    <w:p w14:paraId="72D4D994" w14:textId="77777777" w:rsidR="00F25927" w:rsidRPr="00F25927" w:rsidRDefault="00F25927" w:rsidP="00F25927">
      <w:pPr>
        <w:ind w:firstLine="709"/>
        <w:jc w:val="both"/>
        <w:rPr>
          <w:bCs/>
          <w:sz w:val="28"/>
          <w:szCs w:val="28"/>
        </w:rPr>
      </w:pPr>
      <w:r w:rsidRPr="00F25927">
        <w:rPr>
          <w:sz w:val="28"/>
          <w:szCs w:val="28"/>
        </w:rPr>
        <w:t>В соответствии с пунктом 4 Правил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w:t>
      </w:r>
      <w:r w:rsidRPr="00F25927">
        <w:rPr>
          <w:b/>
          <w:bCs/>
          <w:sz w:val="28"/>
          <w:szCs w:val="28"/>
        </w:rPr>
        <w:t xml:space="preserve"> </w:t>
      </w:r>
      <w:r w:rsidRPr="00F25927">
        <w:rPr>
          <w:bCs/>
          <w:sz w:val="28"/>
          <w:szCs w:val="28"/>
        </w:rPr>
        <w:t xml:space="preserve">тарифы вводятся в действие с начала очередного календарного года на срок не менее 12 месяцев и в течение этого срока не пересматриваются. Действие настоящего пункта не распространяется: </w:t>
      </w:r>
    </w:p>
    <w:p w14:paraId="6AABFFD2" w14:textId="77777777" w:rsidR="00F25927" w:rsidRPr="00F25927" w:rsidRDefault="00F25927" w:rsidP="00F25927">
      <w:pPr>
        <w:ind w:firstLine="709"/>
        <w:jc w:val="both"/>
        <w:rPr>
          <w:bCs/>
          <w:sz w:val="28"/>
          <w:szCs w:val="28"/>
        </w:rPr>
      </w:pPr>
      <w:r w:rsidRPr="00F25927">
        <w:rPr>
          <w:bCs/>
          <w:sz w:val="28"/>
          <w:szCs w:val="28"/>
        </w:rPr>
        <w:lastRenderedPageBreak/>
        <w:t>а) на решения органов регулирования, принятые в связи с вступившим в законную силу решением суда, предусматривающим необходимость пересмотра утвержденных тарифов.</w:t>
      </w:r>
    </w:p>
    <w:p w14:paraId="6381FB45" w14:textId="77777777" w:rsidR="00F25927" w:rsidRPr="00F25927" w:rsidRDefault="00F25927" w:rsidP="00F25927">
      <w:pPr>
        <w:ind w:firstLine="709"/>
        <w:jc w:val="both"/>
        <w:rPr>
          <w:bCs/>
          <w:sz w:val="28"/>
          <w:szCs w:val="28"/>
        </w:rPr>
      </w:pPr>
      <w:r w:rsidRPr="00F25927">
        <w:rPr>
          <w:bCs/>
          <w:sz w:val="28"/>
          <w:szCs w:val="28"/>
        </w:rPr>
        <w:t>Экспертом региональной энергетической комиссии Кемеровской области (далее – РЭК КО) в настоящем экспертном заключении проведен анализ расходов ООО «Чистый Город Кемерово» по отдельным статьям расходов с учетом выводов, изложенных в решении Кемеровского областного суда от 27.08.2019 № 3а-296/2019, а также экспертного заключения РЭК КО от 06.06.2019.</w:t>
      </w:r>
    </w:p>
    <w:p w14:paraId="0C917A0F" w14:textId="77777777" w:rsidR="00F25927" w:rsidRPr="00F25927" w:rsidRDefault="00F25927" w:rsidP="00F25927">
      <w:pPr>
        <w:ind w:firstLine="709"/>
        <w:jc w:val="both"/>
        <w:rPr>
          <w:sz w:val="28"/>
          <w:szCs w:val="28"/>
        </w:rPr>
      </w:pPr>
      <w:r w:rsidRPr="00F25927">
        <w:rPr>
          <w:sz w:val="28"/>
          <w:szCs w:val="28"/>
        </w:rPr>
        <w:t xml:space="preserve">По всем иным вопросам экономической обоснованности расходов ООО «Чистый Город Кемерово» по утверждению единых тарифов на услугу регионального оператора по обращению с твердыми коммунальными отходами по зоне деятельности СЕВЕР, на период с 01.07.2019 по 31.12.2019, не отраженным в настоящем экспертном заключении, следует руководствоваться экспертным заключением региональной энергетической комиссии Кемеровской области от 06.06.2019. </w:t>
      </w:r>
    </w:p>
    <w:p w14:paraId="44044BD2" w14:textId="77777777" w:rsidR="00F25927" w:rsidRPr="00F25927" w:rsidRDefault="00F25927" w:rsidP="00F25927">
      <w:pPr>
        <w:ind w:firstLine="709"/>
        <w:jc w:val="both"/>
        <w:rPr>
          <w:sz w:val="28"/>
          <w:szCs w:val="28"/>
        </w:rPr>
      </w:pPr>
    </w:p>
    <w:p w14:paraId="73DD7DDE" w14:textId="77777777" w:rsidR="00F25927" w:rsidRPr="00F25927" w:rsidRDefault="00F25927" w:rsidP="00F25927">
      <w:pPr>
        <w:shd w:val="clear" w:color="auto" w:fill="FFFFFF"/>
        <w:tabs>
          <w:tab w:val="left" w:pos="1134"/>
        </w:tabs>
        <w:jc w:val="center"/>
        <w:rPr>
          <w:b/>
          <w:sz w:val="28"/>
          <w:szCs w:val="28"/>
        </w:rPr>
      </w:pPr>
      <w:r w:rsidRPr="00F25927">
        <w:rPr>
          <w:b/>
          <w:sz w:val="28"/>
          <w:szCs w:val="28"/>
        </w:rPr>
        <w:t xml:space="preserve">Анализ расходов на сбор и транспортирование </w:t>
      </w:r>
    </w:p>
    <w:p w14:paraId="1332B1E6" w14:textId="77777777" w:rsidR="00F25927" w:rsidRPr="00F25927" w:rsidRDefault="00F25927" w:rsidP="00F25927">
      <w:pPr>
        <w:shd w:val="clear" w:color="auto" w:fill="FFFFFF"/>
        <w:tabs>
          <w:tab w:val="left" w:pos="1134"/>
        </w:tabs>
        <w:jc w:val="center"/>
        <w:rPr>
          <w:b/>
          <w:sz w:val="28"/>
          <w:szCs w:val="28"/>
        </w:rPr>
      </w:pPr>
      <w:r w:rsidRPr="00F25927">
        <w:rPr>
          <w:b/>
          <w:sz w:val="28"/>
          <w:szCs w:val="28"/>
        </w:rPr>
        <w:t>твердых коммунальных отходов</w:t>
      </w:r>
    </w:p>
    <w:p w14:paraId="1ADF8EF6" w14:textId="77777777" w:rsidR="00F25927" w:rsidRPr="00F25927" w:rsidRDefault="00F25927" w:rsidP="00F25927">
      <w:pPr>
        <w:shd w:val="clear" w:color="auto" w:fill="FFFFFF"/>
        <w:tabs>
          <w:tab w:val="left" w:pos="1134"/>
        </w:tabs>
        <w:jc w:val="center"/>
        <w:rPr>
          <w:b/>
          <w:sz w:val="28"/>
          <w:szCs w:val="28"/>
        </w:rPr>
      </w:pPr>
    </w:p>
    <w:p w14:paraId="0D7C3502"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 xml:space="preserve">В решении Кемеровского областного суда от 27.08.2019 изложен следующий вывод: </w:t>
      </w:r>
      <w:r w:rsidRPr="00F25927">
        <w:rPr>
          <w:b/>
          <w:i/>
          <w:sz w:val="28"/>
          <w:szCs w:val="28"/>
        </w:rPr>
        <w:t>«Орган регулирования, определив ООО «Экологические технологии» в качестве организации, осуществляющей аналогичные с ООО «Чистый Город Кемерово» виды деятельности в сопоставимых условиях, не провел анализ условий, в которых осуществляют деятельность данные организации, влияющих на стоимость услуг по транспортированию. Так, экспертом органа регулирования не анализировался пробег транспортных средств по маршрутам вывоза ТКО по отдельным муниципальным образованиям, количество единиц необходимой техники, нормативный расход топлива транспортных средств, плотность ТКО. Доводы органа регулирования о том, что ООО «Чистый Город Кемерово» также не предоставило обоснование формирования цены договоров на транспортирование ТКО, не могут являться основанием для освобождения органа регулирования от обязанности установить экономически обоснованный тариф. Орган регулирования не лишен возможности запросить у Общества дополнительные сведения в порядке пункта 13 Правил регулирования тарифов»</w:t>
      </w:r>
      <w:r w:rsidRPr="00F25927">
        <w:rPr>
          <w:sz w:val="28"/>
          <w:szCs w:val="28"/>
        </w:rPr>
        <w:t xml:space="preserve">. </w:t>
      </w:r>
    </w:p>
    <w:p w14:paraId="710A45B2" w14:textId="77777777" w:rsidR="00F25927" w:rsidRPr="00F25927" w:rsidRDefault="00F25927" w:rsidP="00F25927">
      <w:pPr>
        <w:ind w:firstLine="709"/>
        <w:jc w:val="both"/>
        <w:rPr>
          <w:sz w:val="28"/>
          <w:szCs w:val="28"/>
        </w:rPr>
      </w:pPr>
      <w:r w:rsidRPr="00F25927">
        <w:rPr>
          <w:sz w:val="28"/>
          <w:szCs w:val="28"/>
        </w:rPr>
        <w:t>С учетом данного вывода органом регулирования был направлен запрос от 24.09.2019 № М-10-57/3416-02 в адрес ООО «Чистый Город Кемерово» о необходимости предоставления документов по статье расходов «Расходы на сбор и транспортирование твердых коммунальных отходов» за период с 01.07.2019 по 30.09.2019:</w:t>
      </w:r>
    </w:p>
    <w:p w14:paraId="3220B1CE" w14:textId="77777777" w:rsidR="00F25927" w:rsidRPr="00F25927" w:rsidRDefault="00F25927" w:rsidP="00F25927">
      <w:pPr>
        <w:ind w:firstLine="709"/>
        <w:jc w:val="both"/>
        <w:rPr>
          <w:sz w:val="28"/>
          <w:szCs w:val="28"/>
        </w:rPr>
      </w:pPr>
      <w:r w:rsidRPr="00F25927">
        <w:rPr>
          <w:sz w:val="28"/>
          <w:szCs w:val="28"/>
        </w:rPr>
        <w:t>- информацию о фактических расходах на сбор и транспортирование ТКО с обязательным подтверждением несения расходов бухгалтерской отчетностью;</w:t>
      </w:r>
    </w:p>
    <w:p w14:paraId="2B51F44B" w14:textId="77777777" w:rsidR="00F25927" w:rsidRPr="00F25927" w:rsidRDefault="00F25927" w:rsidP="00F25927">
      <w:pPr>
        <w:ind w:firstLine="709"/>
        <w:jc w:val="both"/>
        <w:rPr>
          <w:sz w:val="28"/>
          <w:szCs w:val="28"/>
        </w:rPr>
      </w:pPr>
      <w:r w:rsidRPr="00F25927">
        <w:rPr>
          <w:sz w:val="28"/>
          <w:szCs w:val="28"/>
        </w:rPr>
        <w:t xml:space="preserve">- плановый и фактический пробег транспортных средств с указанием маршрутов вывоза ТКО в разрезе муниципальных образований, поставщика </w:t>
      </w:r>
      <w:r w:rsidRPr="00F25927">
        <w:rPr>
          <w:sz w:val="28"/>
          <w:szCs w:val="28"/>
        </w:rPr>
        <w:lastRenderedPageBreak/>
        <w:t>услуги по каждой единице техники, с предоставлением подтверждающих материалов;</w:t>
      </w:r>
    </w:p>
    <w:p w14:paraId="0215AD87" w14:textId="77777777" w:rsidR="00F25927" w:rsidRPr="00F25927" w:rsidRDefault="00F25927" w:rsidP="00F25927">
      <w:pPr>
        <w:ind w:firstLine="709"/>
        <w:jc w:val="both"/>
        <w:rPr>
          <w:sz w:val="28"/>
          <w:szCs w:val="28"/>
        </w:rPr>
      </w:pPr>
      <w:r w:rsidRPr="00F25927">
        <w:rPr>
          <w:sz w:val="28"/>
          <w:szCs w:val="28"/>
        </w:rPr>
        <w:t>- плановое и фактическое количество единиц необходимой техники в разрезе каждого муниципального образования, поставщика услуги, техническими характеристиками по каждой единице техники;</w:t>
      </w:r>
    </w:p>
    <w:p w14:paraId="14AEC413" w14:textId="77777777" w:rsidR="00F25927" w:rsidRPr="00F25927" w:rsidRDefault="00F25927" w:rsidP="00F25927">
      <w:pPr>
        <w:ind w:firstLine="709"/>
        <w:jc w:val="both"/>
        <w:rPr>
          <w:sz w:val="28"/>
          <w:szCs w:val="28"/>
        </w:rPr>
      </w:pPr>
      <w:r w:rsidRPr="00F25927">
        <w:rPr>
          <w:sz w:val="28"/>
          <w:szCs w:val="28"/>
        </w:rPr>
        <w:t>- плановый и фактический расход топлива в разрезе каждого муниципального образования, поставщика услуги, каждой единицы техники с указанием отклонений от норматива и причинами, в натуральном и стоимостном выражении, с предоставлением подтверждающих материалов;</w:t>
      </w:r>
    </w:p>
    <w:p w14:paraId="0FA4D0F1" w14:textId="77777777" w:rsidR="00F25927" w:rsidRPr="00F25927" w:rsidRDefault="00F25927" w:rsidP="00F25927">
      <w:pPr>
        <w:ind w:firstLine="709"/>
        <w:jc w:val="both"/>
        <w:rPr>
          <w:sz w:val="28"/>
          <w:szCs w:val="28"/>
        </w:rPr>
      </w:pPr>
      <w:r w:rsidRPr="00F25927">
        <w:rPr>
          <w:sz w:val="28"/>
          <w:szCs w:val="28"/>
        </w:rPr>
        <w:t>- плановые и фактические объемы (т, м</w:t>
      </w:r>
      <w:r w:rsidRPr="00F25927">
        <w:rPr>
          <w:sz w:val="28"/>
          <w:szCs w:val="28"/>
          <w:vertAlign w:val="superscript"/>
        </w:rPr>
        <w:t>3</w:t>
      </w:r>
      <w:r w:rsidRPr="00F25927">
        <w:rPr>
          <w:sz w:val="28"/>
          <w:szCs w:val="28"/>
        </w:rPr>
        <w:t>), перевезенных твердых коммунальных отходов в разрезе каждого муниципального образования, поставщика услуги, с предоставлением подтверждающих материалов.</w:t>
      </w:r>
    </w:p>
    <w:p w14:paraId="40F07555" w14:textId="6374E10F" w:rsidR="00F25927" w:rsidRPr="00F25927" w:rsidRDefault="00F25927" w:rsidP="00F25927">
      <w:pPr>
        <w:ind w:firstLine="709"/>
        <w:jc w:val="both"/>
        <w:rPr>
          <w:sz w:val="28"/>
          <w:szCs w:val="28"/>
        </w:rPr>
      </w:pPr>
      <w:r w:rsidRPr="00F25927">
        <w:rPr>
          <w:sz w:val="28"/>
          <w:szCs w:val="28"/>
        </w:rPr>
        <w:t>В ответ на запрос письмом от 10.10.2019 № 1012 (</w:t>
      </w:r>
      <w:proofErr w:type="spellStart"/>
      <w:r w:rsidRPr="00F25927">
        <w:rPr>
          <w:sz w:val="28"/>
          <w:szCs w:val="28"/>
        </w:rPr>
        <w:t>вх</w:t>
      </w:r>
      <w:proofErr w:type="spellEnd"/>
      <w:r w:rsidRPr="00F25927">
        <w:rPr>
          <w:sz w:val="28"/>
          <w:szCs w:val="28"/>
        </w:rPr>
        <w:t xml:space="preserve">. от 18.10.2019 № 5283) ООО «Чистый Город Кемерово» сообщило, что по статье расходов «Расходы на сбор и транспортирование твердых коммунальных отходов» направлен запрос операторам по транспортировке ТКО, по состоянию на 10.10.2019 ответ не получен, в связи с этим документы будут представлены дополнительно, после получения ответа от операторов по транспортировке ТКО. </w:t>
      </w:r>
    </w:p>
    <w:p w14:paraId="63D2182A" w14:textId="77777777" w:rsidR="00F25927" w:rsidRPr="00F25927" w:rsidRDefault="00F25927" w:rsidP="00F25927">
      <w:pPr>
        <w:ind w:firstLine="709"/>
        <w:jc w:val="both"/>
        <w:rPr>
          <w:sz w:val="28"/>
          <w:szCs w:val="28"/>
        </w:rPr>
      </w:pPr>
      <w:r w:rsidRPr="00F25927">
        <w:rPr>
          <w:sz w:val="28"/>
          <w:szCs w:val="28"/>
        </w:rPr>
        <w:t>Письмом от 29.10.2019 № 1111 (</w:t>
      </w:r>
      <w:proofErr w:type="spellStart"/>
      <w:r w:rsidRPr="00F25927">
        <w:rPr>
          <w:sz w:val="28"/>
          <w:szCs w:val="28"/>
        </w:rPr>
        <w:t>вх</w:t>
      </w:r>
      <w:proofErr w:type="spellEnd"/>
      <w:r w:rsidRPr="00F25927">
        <w:rPr>
          <w:sz w:val="28"/>
          <w:szCs w:val="28"/>
        </w:rPr>
        <w:t>. от 29.10.2019 № 5508) ООО «Чистый Город Кемерово» сообщило о том, что в связи с непредставлением информации по запросу операторами перевозчиками ТКО информация основывается на данных диспетчерской службы и бухгалтерской отчетности ООО «Чистый Город Кемерово», представлена следующая информация:</w:t>
      </w:r>
    </w:p>
    <w:p w14:paraId="0DF5FEBE" w14:textId="77777777" w:rsidR="00F25927" w:rsidRPr="00F25927" w:rsidRDefault="00F25927" w:rsidP="00F25927">
      <w:pPr>
        <w:ind w:firstLine="709"/>
        <w:jc w:val="both"/>
        <w:rPr>
          <w:sz w:val="28"/>
          <w:szCs w:val="28"/>
        </w:rPr>
      </w:pPr>
      <w:r w:rsidRPr="00F25927">
        <w:rPr>
          <w:sz w:val="28"/>
          <w:szCs w:val="28"/>
        </w:rPr>
        <w:t xml:space="preserve">В таблице № 1 приведены затраты на транспортировку ТКО, ООО «Чистый Город Кемерово» за июль, август, сентябрь 2019 года без подтверждающих материалов. </w:t>
      </w:r>
    </w:p>
    <w:p w14:paraId="313A7FB0" w14:textId="77777777" w:rsidR="00F25927" w:rsidRPr="00F25927" w:rsidRDefault="00F25927" w:rsidP="00F25927">
      <w:pPr>
        <w:ind w:firstLine="709"/>
        <w:jc w:val="both"/>
        <w:rPr>
          <w:sz w:val="28"/>
          <w:szCs w:val="28"/>
        </w:rPr>
      </w:pPr>
      <w:r w:rsidRPr="00F25927">
        <w:rPr>
          <w:sz w:val="28"/>
          <w:szCs w:val="28"/>
        </w:rPr>
        <w:t xml:space="preserve">В таблице № 2 приведены плановые и расчетно-фактические расстояния, рассчитанные исходя из принятых в рамках договоров на транспортировку объемов и данных диспетчерской службы о средневзвешенном еженедельном пробеге автотранспорта и среднем объеме транспортирования ТКО без подтверждающих материалов. </w:t>
      </w:r>
    </w:p>
    <w:p w14:paraId="2C415369" w14:textId="77777777" w:rsidR="00F25927" w:rsidRPr="00F25927" w:rsidRDefault="00F25927" w:rsidP="00F25927">
      <w:pPr>
        <w:ind w:firstLine="709"/>
        <w:jc w:val="both"/>
        <w:rPr>
          <w:sz w:val="28"/>
          <w:szCs w:val="28"/>
        </w:rPr>
      </w:pPr>
      <w:r w:rsidRPr="00F25927">
        <w:rPr>
          <w:sz w:val="28"/>
          <w:szCs w:val="28"/>
        </w:rPr>
        <w:t xml:space="preserve">В таблице № 3 приведена информация об используемом автотранспорте в разрезе договоров на транспортирование ТКО. </w:t>
      </w:r>
    </w:p>
    <w:p w14:paraId="6129C021" w14:textId="77777777" w:rsidR="00F25927" w:rsidRPr="00F25927" w:rsidRDefault="00F25927" w:rsidP="00F25927">
      <w:pPr>
        <w:ind w:firstLine="709"/>
        <w:jc w:val="both"/>
        <w:rPr>
          <w:sz w:val="28"/>
          <w:szCs w:val="28"/>
        </w:rPr>
      </w:pPr>
      <w:r w:rsidRPr="00F25927">
        <w:rPr>
          <w:sz w:val="28"/>
          <w:szCs w:val="28"/>
        </w:rPr>
        <w:t>В таблице № 4 приведена информация о плановых и фактических объемах ТКО в разрезе перевозчиков.</w:t>
      </w:r>
    </w:p>
    <w:p w14:paraId="19BC9BCA" w14:textId="77777777" w:rsidR="00F25927" w:rsidRPr="00F25927" w:rsidRDefault="00F25927" w:rsidP="00F25927">
      <w:pPr>
        <w:ind w:firstLine="709"/>
        <w:jc w:val="both"/>
        <w:rPr>
          <w:sz w:val="28"/>
          <w:szCs w:val="28"/>
        </w:rPr>
      </w:pPr>
      <w:r w:rsidRPr="00F25927">
        <w:rPr>
          <w:sz w:val="28"/>
          <w:szCs w:val="28"/>
        </w:rPr>
        <w:t xml:space="preserve">Вместе с тем, ООО «Чистый Город Кемерово» было отмечено о невозможности предоставления информации о плановом и фактическом расходе топлива.  </w:t>
      </w:r>
    </w:p>
    <w:p w14:paraId="73B15A23" w14:textId="77777777" w:rsidR="00F25927" w:rsidRPr="00F25927" w:rsidRDefault="00F25927" w:rsidP="00F25927">
      <w:pPr>
        <w:ind w:firstLine="709"/>
        <w:jc w:val="both"/>
        <w:rPr>
          <w:sz w:val="28"/>
          <w:szCs w:val="28"/>
        </w:rPr>
      </w:pPr>
      <w:r w:rsidRPr="00F25927">
        <w:rPr>
          <w:sz w:val="28"/>
          <w:szCs w:val="28"/>
        </w:rPr>
        <w:t xml:space="preserve"> Письмом от 29.10.2019 № 1115 (</w:t>
      </w:r>
      <w:proofErr w:type="spellStart"/>
      <w:r w:rsidRPr="00F25927">
        <w:rPr>
          <w:sz w:val="28"/>
          <w:szCs w:val="28"/>
        </w:rPr>
        <w:t>вх</w:t>
      </w:r>
      <w:proofErr w:type="spellEnd"/>
      <w:r w:rsidRPr="00F25927">
        <w:rPr>
          <w:sz w:val="28"/>
          <w:szCs w:val="28"/>
        </w:rPr>
        <w:t>. от 29.10.2019 № 5553) ООО «Чистый Город Кемерово» были представлены копии документов перевозчиков (счета-фактуры, акты оказания услуг) по оказанным услугам транспортировки ТКО за июль, август, сентябрь 2019 года:</w:t>
      </w:r>
    </w:p>
    <w:p w14:paraId="75DBF509" w14:textId="77777777" w:rsidR="00F25927" w:rsidRPr="00F25927" w:rsidRDefault="00F25927" w:rsidP="00F25927">
      <w:pPr>
        <w:ind w:firstLine="709"/>
        <w:jc w:val="both"/>
        <w:rPr>
          <w:sz w:val="28"/>
          <w:szCs w:val="28"/>
        </w:rPr>
      </w:pPr>
      <w:r w:rsidRPr="00F25927">
        <w:rPr>
          <w:sz w:val="28"/>
          <w:szCs w:val="28"/>
        </w:rPr>
        <w:t>- счет фактура от 31.07.2019 № 1414 от ООО «</w:t>
      </w:r>
      <w:proofErr w:type="spellStart"/>
      <w:r w:rsidRPr="00F25927">
        <w:rPr>
          <w:sz w:val="28"/>
          <w:szCs w:val="28"/>
        </w:rPr>
        <w:t>Джамп</w:t>
      </w:r>
      <w:proofErr w:type="spellEnd"/>
      <w:r w:rsidRPr="00F25927">
        <w:rPr>
          <w:sz w:val="28"/>
          <w:szCs w:val="28"/>
        </w:rPr>
        <w:t>-ЛК»;</w:t>
      </w:r>
    </w:p>
    <w:p w14:paraId="12545215" w14:textId="77777777" w:rsidR="00F25927" w:rsidRPr="00F25927" w:rsidRDefault="00F25927" w:rsidP="00F25927">
      <w:pPr>
        <w:ind w:firstLine="709"/>
        <w:jc w:val="both"/>
        <w:rPr>
          <w:sz w:val="28"/>
          <w:szCs w:val="28"/>
        </w:rPr>
      </w:pPr>
      <w:r w:rsidRPr="00F25927">
        <w:rPr>
          <w:sz w:val="28"/>
          <w:szCs w:val="28"/>
        </w:rPr>
        <w:t>- счет-фактура от 31.08.2019 № 1415 от ООО «</w:t>
      </w:r>
      <w:proofErr w:type="spellStart"/>
      <w:r w:rsidRPr="00F25927">
        <w:rPr>
          <w:sz w:val="28"/>
          <w:szCs w:val="28"/>
        </w:rPr>
        <w:t>Джамп</w:t>
      </w:r>
      <w:proofErr w:type="spellEnd"/>
      <w:r w:rsidRPr="00F25927">
        <w:rPr>
          <w:sz w:val="28"/>
          <w:szCs w:val="28"/>
        </w:rPr>
        <w:t>-ЛК»;</w:t>
      </w:r>
    </w:p>
    <w:p w14:paraId="47DDB430" w14:textId="77777777" w:rsidR="00F25927" w:rsidRPr="00F25927" w:rsidRDefault="00F25927" w:rsidP="00F25927">
      <w:pPr>
        <w:ind w:firstLine="709"/>
        <w:jc w:val="both"/>
        <w:rPr>
          <w:sz w:val="28"/>
          <w:szCs w:val="28"/>
        </w:rPr>
      </w:pPr>
      <w:r w:rsidRPr="00F25927">
        <w:rPr>
          <w:sz w:val="28"/>
          <w:szCs w:val="28"/>
        </w:rPr>
        <w:t>- счет-фактура от 30.09.2019 № 1413 от ООО «</w:t>
      </w:r>
      <w:proofErr w:type="spellStart"/>
      <w:r w:rsidRPr="00F25927">
        <w:rPr>
          <w:sz w:val="28"/>
          <w:szCs w:val="28"/>
        </w:rPr>
        <w:t>Джамп</w:t>
      </w:r>
      <w:proofErr w:type="spellEnd"/>
      <w:r w:rsidRPr="00F25927">
        <w:rPr>
          <w:sz w:val="28"/>
          <w:szCs w:val="28"/>
        </w:rPr>
        <w:t>-ЛК»;</w:t>
      </w:r>
    </w:p>
    <w:p w14:paraId="1F5676FF" w14:textId="77777777" w:rsidR="00F25927" w:rsidRPr="00F25927" w:rsidRDefault="00F25927" w:rsidP="00F25927">
      <w:pPr>
        <w:ind w:firstLine="709"/>
        <w:jc w:val="both"/>
        <w:rPr>
          <w:sz w:val="28"/>
          <w:szCs w:val="28"/>
        </w:rPr>
      </w:pPr>
      <w:r w:rsidRPr="00F25927">
        <w:rPr>
          <w:sz w:val="28"/>
          <w:szCs w:val="28"/>
        </w:rPr>
        <w:t>- счет-фактура от 31.07.2019 № 00002807 от ООО «Чистый город»;</w:t>
      </w:r>
    </w:p>
    <w:p w14:paraId="531FDB25" w14:textId="77777777" w:rsidR="00F25927" w:rsidRPr="00F25927" w:rsidRDefault="00F25927" w:rsidP="00F25927">
      <w:pPr>
        <w:ind w:firstLine="709"/>
        <w:jc w:val="both"/>
        <w:rPr>
          <w:sz w:val="28"/>
          <w:szCs w:val="28"/>
        </w:rPr>
      </w:pPr>
      <w:r w:rsidRPr="00F25927">
        <w:rPr>
          <w:sz w:val="28"/>
          <w:szCs w:val="28"/>
        </w:rPr>
        <w:lastRenderedPageBreak/>
        <w:t>- счет-фактура от 31.08.2019 № 00002861 от ООО «Чистый город»;</w:t>
      </w:r>
    </w:p>
    <w:p w14:paraId="0826F15D" w14:textId="77777777" w:rsidR="00F25927" w:rsidRPr="00F25927" w:rsidRDefault="00F25927" w:rsidP="00F25927">
      <w:pPr>
        <w:ind w:firstLine="709"/>
        <w:jc w:val="both"/>
        <w:rPr>
          <w:sz w:val="28"/>
          <w:szCs w:val="28"/>
        </w:rPr>
      </w:pPr>
      <w:r w:rsidRPr="00F25927">
        <w:rPr>
          <w:sz w:val="28"/>
          <w:szCs w:val="28"/>
        </w:rPr>
        <w:t>- счет-фактура от 30.09.2019 № 00002929 от ООО «Чистый город»;</w:t>
      </w:r>
    </w:p>
    <w:p w14:paraId="590624DF" w14:textId="77777777" w:rsidR="00F25927" w:rsidRPr="00F25927" w:rsidRDefault="00F25927" w:rsidP="00F25927">
      <w:pPr>
        <w:ind w:firstLine="709"/>
        <w:jc w:val="both"/>
        <w:rPr>
          <w:sz w:val="28"/>
          <w:szCs w:val="28"/>
        </w:rPr>
      </w:pPr>
      <w:r w:rsidRPr="00F25927">
        <w:rPr>
          <w:sz w:val="28"/>
          <w:szCs w:val="28"/>
        </w:rPr>
        <w:t>- акт об оказанных услугах от 31.07.2019 № 345 от ООО «РОСА-Кемерово»;</w:t>
      </w:r>
    </w:p>
    <w:p w14:paraId="5BC15FAB" w14:textId="77777777" w:rsidR="00F25927" w:rsidRPr="00F25927" w:rsidRDefault="00F25927" w:rsidP="00F25927">
      <w:pPr>
        <w:ind w:firstLine="709"/>
        <w:jc w:val="both"/>
        <w:rPr>
          <w:sz w:val="28"/>
          <w:szCs w:val="28"/>
        </w:rPr>
      </w:pPr>
      <w:r w:rsidRPr="00F25927">
        <w:rPr>
          <w:sz w:val="28"/>
          <w:szCs w:val="28"/>
        </w:rPr>
        <w:t>- акт об оказанных услугах от 31.08.2019 № 357 от ООО «РОССА-Кемерово»;</w:t>
      </w:r>
    </w:p>
    <w:p w14:paraId="2480091A" w14:textId="77777777" w:rsidR="00F25927" w:rsidRPr="00F25927" w:rsidRDefault="00F25927" w:rsidP="00F25927">
      <w:pPr>
        <w:ind w:firstLine="709"/>
        <w:jc w:val="both"/>
        <w:rPr>
          <w:sz w:val="28"/>
          <w:szCs w:val="28"/>
        </w:rPr>
      </w:pPr>
      <w:r w:rsidRPr="00F25927">
        <w:rPr>
          <w:sz w:val="28"/>
          <w:szCs w:val="28"/>
        </w:rPr>
        <w:t>- акт об оказанных услугах от 30.09.2019 № 412 от ООО «РОССА-Кемерово»;</w:t>
      </w:r>
    </w:p>
    <w:p w14:paraId="5EE9E616" w14:textId="77777777" w:rsidR="00F25927" w:rsidRPr="00F25927" w:rsidRDefault="00F25927" w:rsidP="00F25927">
      <w:pPr>
        <w:ind w:firstLine="709"/>
        <w:jc w:val="both"/>
        <w:rPr>
          <w:sz w:val="28"/>
          <w:szCs w:val="28"/>
        </w:rPr>
      </w:pPr>
      <w:r w:rsidRPr="00F25927">
        <w:rPr>
          <w:sz w:val="28"/>
          <w:szCs w:val="28"/>
        </w:rPr>
        <w:t>- счет-фактура от 31.07.2019 № 00002806 ООО «Чистый город»;</w:t>
      </w:r>
    </w:p>
    <w:p w14:paraId="4E2CCA4F" w14:textId="77777777" w:rsidR="00F25927" w:rsidRPr="00F25927" w:rsidRDefault="00F25927" w:rsidP="00F25927">
      <w:pPr>
        <w:ind w:firstLine="709"/>
        <w:jc w:val="both"/>
        <w:rPr>
          <w:sz w:val="28"/>
          <w:szCs w:val="28"/>
        </w:rPr>
      </w:pPr>
      <w:r w:rsidRPr="00F25927">
        <w:rPr>
          <w:sz w:val="28"/>
          <w:szCs w:val="28"/>
        </w:rPr>
        <w:t>- счет-фактура от 31.08.2019 № 00002860 ООО «Чистый город»;</w:t>
      </w:r>
    </w:p>
    <w:p w14:paraId="275A1D41" w14:textId="77777777" w:rsidR="00F25927" w:rsidRPr="00F25927" w:rsidRDefault="00F25927" w:rsidP="00F25927">
      <w:pPr>
        <w:ind w:firstLine="709"/>
        <w:jc w:val="both"/>
        <w:rPr>
          <w:sz w:val="28"/>
          <w:szCs w:val="28"/>
        </w:rPr>
      </w:pPr>
      <w:r w:rsidRPr="00F25927">
        <w:rPr>
          <w:sz w:val="28"/>
          <w:szCs w:val="28"/>
        </w:rPr>
        <w:t>- счет-фактура от 30.09.2019 № 00002928 ООО «Чистый город»;</w:t>
      </w:r>
    </w:p>
    <w:p w14:paraId="47211750" w14:textId="77777777" w:rsidR="00F25927" w:rsidRPr="00F25927" w:rsidRDefault="00F25927" w:rsidP="00F25927">
      <w:pPr>
        <w:ind w:firstLine="709"/>
        <w:jc w:val="both"/>
        <w:rPr>
          <w:sz w:val="28"/>
          <w:szCs w:val="28"/>
        </w:rPr>
      </w:pPr>
      <w:r w:rsidRPr="00F25927">
        <w:rPr>
          <w:sz w:val="28"/>
          <w:szCs w:val="28"/>
        </w:rPr>
        <w:t>- счет-фактура от 31.07.2019 № 16519 МП города Кемерово «Спецавтохозяйство»;</w:t>
      </w:r>
    </w:p>
    <w:p w14:paraId="5B882397" w14:textId="77777777" w:rsidR="00F25927" w:rsidRPr="00F25927" w:rsidRDefault="00F25927" w:rsidP="00F25927">
      <w:pPr>
        <w:ind w:firstLine="709"/>
        <w:jc w:val="both"/>
        <w:rPr>
          <w:sz w:val="28"/>
          <w:szCs w:val="28"/>
        </w:rPr>
      </w:pPr>
      <w:r w:rsidRPr="00F25927">
        <w:rPr>
          <w:sz w:val="28"/>
          <w:szCs w:val="28"/>
        </w:rPr>
        <w:t>- счет-фактура от 31.08.2019 № 16520 МП города Кемерово «Спецавтохозяйство»;</w:t>
      </w:r>
    </w:p>
    <w:p w14:paraId="10CA354B" w14:textId="77777777" w:rsidR="00F25927" w:rsidRPr="00F25927" w:rsidRDefault="00F25927" w:rsidP="00F25927">
      <w:pPr>
        <w:ind w:firstLine="709"/>
        <w:jc w:val="both"/>
        <w:rPr>
          <w:sz w:val="28"/>
          <w:szCs w:val="28"/>
        </w:rPr>
      </w:pPr>
      <w:r w:rsidRPr="00F25927">
        <w:rPr>
          <w:sz w:val="28"/>
          <w:szCs w:val="28"/>
        </w:rPr>
        <w:t>- счет-фактура от 30.09.2019 № 16521 МП города Кемерово «Спецавтохозяйство»;</w:t>
      </w:r>
    </w:p>
    <w:p w14:paraId="386B4521" w14:textId="77777777" w:rsidR="00F25927" w:rsidRPr="00F25927" w:rsidRDefault="00F25927" w:rsidP="00F25927">
      <w:pPr>
        <w:ind w:firstLine="709"/>
        <w:jc w:val="both"/>
        <w:rPr>
          <w:sz w:val="28"/>
          <w:szCs w:val="28"/>
        </w:rPr>
      </w:pPr>
      <w:r w:rsidRPr="00F25927">
        <w:rPr>
          <w:sz w:val="28"/>
          <w:szCs w:val="28"/>
        </w:rPr>
        <w:t>- счет-фактура от 31.07.2019 № 00002805 ООО «Чистый город»;</w:t>
      </w:r>
    </w:p>
    <w:p w14:paraId="0647D663" w14:textId="77777777" w:rsidR="00F25927" w:rsidRPr="00F25927" w:rsidRDefault="00F25927" w:rsidP="00F25927">
      <w:pPr>
        <w:ind w:firstLine="709"/>
        <w:jc w:val="both"/>
        <w:rPr>
          <w:sz w:val="28"/>
          <w:szCs w:val="28"/>
        </w:rPr>
      </w:pPr>
      <w:r w:rsidRPr="00F25927">
        <w:rPr>
          <w:sz w:val="28"/>
          <w:szCs w:val="28"/>
        </w:rPr>
        <w:t>- счет-фактура от 31.08.2019 № 00002859 ООО «Чистый город»;</w:t>
      </w:r>
    </w:p>
    <w:p w14:paraId="0CF84DD0" w14:textId="77777777" w:rsidR="00F25927" w:rsidRPr="00F25927" w:rsidRDefault="00F25927" w:rsidP="00F25927">
      <w:pPr>
        <w:ind w:firstLine="709"/>
        <w:jc w:val="both"/>
        <w:rPr>
          <w:sz w:val="28"/>
          <w:szCs w:val="28"/>
        </w:rPr>
      </w:pPr>
      <w:r w:rsidRPr="00F25927">
        <w:rPr>
          <w:sz w:val="28"/>
          <w:szCs w:val="28"/>
        </w:rPr>
        <w:t>- счет-фактура от 30.09.2019 № 00002927 ООО «Чистый город»;</w:t>
      </w:r>
    </w:p>
    <w:p w14:paraId="2CCDE0BB" w14:textId="77777777" w:rsidR="00F25927" w:rsidRPr="00F25927" w:rsidRDefault="00F25927" w:rsidP="00F25927">
      <w:pPr>
        <w:ind w:firstLine="709"/>
        <w:jc w:val="both"/>
        <w:rPr>
          <w:sz w:val="28"/>
          <w:szCs w:val="28"/>
        </w:rPr>
      </w:pPr>
      <w:r w:rsidRPr="00F25927">
        <w:rPr>
          <w:sz w:val="28"/>
          <w:szCs w:val="28"/>
        </w:rPr>
        <w:t>- счет-фактура от 31.07.2019 № 00002808 ООО «Чистый город»;</w:t>
      </w:r>
    </w:p>
    <w:p w14:paraId="71333A4D" w14:textId="77777777" w:rsidR="00F25927" w:rsidRPr="00F25927" w:rsidRDefault="00F25927" w:rsidP="00F25927">
      <w:pPr>
        <w:ind w:firstLine="709"/>
        <w:jc w:val="both"/>
        <w:rPr>
          <w:sz w:val="28"/>
          <w:szCs w:val="28"/>
        </w:rPr>
      </w:pPr>
      <w:r w:rsidRPr="00F25927">
        <w:rPr>
          <w:sz w:val="28"/>
          <w:szCs w:val="28"/>
        </w:rPr>
        <w:t>- счет-фактура от 31.08.2019 № 00002862 ООО «Чистый город»;</w:t>
      </w:r>
    </w:p>
    <w:p w14:paraId="55508A0B" w14:textId="77777777" w:rsidR="00F25927" w:rsidRPr="00F25927" w:rsidRDefault="00F25927" w:rsidP="00F25927">
      <w:pPr>
        <w:ind w:firstLine="709"/>
        <w:jc w:val="both"/>
        <w:rPr>
          <w:sz w:val="28"/>
          <w:szCs w:val="28"/>
        </w:rPr>
      </w:pPr>
      <w:r w:rsidRPr="00F25927">
        <w:rPr>
          <w:sz w:val="28"/>
          <w:szCs w:val="28"/>
        </w:rPr>
        <w:t>- счет-фактура от 30.09.2019 № 00002930 ООО «Чистый город»;</w:t>
      </w:r>
    </w:p>
    <w:p w14:paraId="0DCC9B65" w14:textId="77777777" w:rsidR="00F25927" w:rsidRPr="00F25927" w:rsidRDefault="00F25927" w:rsidP="00F25927">
      <w:pPr>
        <w:ind w:firstLine="709"/>
        <w:jc w:val="both"/>
        <w:rPr>
          <w:sz w:val="28"/>
          <w:szCs w:val="28"/>
        </w:rPr>
      </w:pPr>
      <w:r w:rsidRPr="00F25927">
        <w:rPr>
          <w:sz w:val="28"/>
          <w:szCs w:val="28"/>
        </w:rPr>
        <w:t>- счет-фактура от 31.07.2019 № 00002809 ООО «Чистый город»;</w:t>
      </w:r>
    </w:p>
    <w:p w14:paraId="7D722B88" w14:textId="77777777" w:rsidR="00F25927" w:rsidRPr="00F25927" w:rsidRDefault="00F25927" w:rsidP="00F25927">
      <w:pPr>
        <w:ind w:firstLine="709"/>
        <w:jc w:val="both"/>
        <w:rPr>
          <w:sz w:val="28"/>
          <w:szCs w:val="28"/>
        </w:rPr>
      </w:pPr>
      <w:r w:rsidRPr="00F25927">
        <w:rPr>
          <w:sz w:val="28"/>
          <w:szCs w:val="28"/>
        </w:rPr>
        <w:t>- счет-фактура от 31.08.2019 № 00002863 ООО «Чистый город»;</w:t>
      </w:r>
    </w:p>
    <w:p w14:paraId="1FFD094D" w14:textId="77777777" w:rsidR="00F25927" w:rsidRPr="00F25927" w:rsidRDefault="00F25927" w:rsidP="00F25927">
      <w:pPr>
        <w:ind w:firstLine="709"/>
        <w:jc w:val="both"/>
        <w:rPr>
          <w:sz w:val="28"/>
          <w:szCs w:val="28"/>
        </w:rPr>
      </w:pPr>
      <w:r w:rsidRPr="00F25927">
        <w:rPr>
          <w:sz w:val="28"/>
          <w:szCs w:val="28"/>
        </w:rPr>
        <w:t>- счет-фактура от 30.09.2019 № 00002937 ООО «Чистый город»;</w:t>
      </w:r>
    </w:p>
    <w:p w14:paraId="495AA36B" w14:textId="77777777" w:rsidR="00F25927" w:rsidRPr="00F25927" w:rsidRDefault="00F25927" w:rsidP="00F25927">
      <w:pPr>
        <w:ind w:firstLine="709"/>
        <w:jc w:val="both"/>
        <w:rPr>
          <w:sz w:val="28"/>
          <w:szCs w:val="28"/>
        </w:rPr>
      </w:pPr>
      <w:r w:rsidRPr="00F25927">
        <w:rPr>
          <w:sz w:val="28"/>
          <w:szCs w:val="28"/>
        </w:rPr>
        <w:t>- счет-фактура от 30.09.2019 № 00002931 ООО «Чистый город»;</w:t>
      </w:r>
    </w:p>
    <w:p w14:paraId="353C0E8C" w14:textId="77777777" w:rsidR="00F25927" w:rsidRPr="00F25927" w:rsidRDefault="00F25927" w:rsidP="00F25927">
      <w:pPr>
        <w:ind w:firstLine="709"/>
        <w:jc w:val="both"/>
        <w:rPr>
          <w:sz w:val="28"/>
          <w:szCs w:val="28"/>
        </w:rPr>
      </w:pPr>
      <w:r w:rsidRPr="00F25927">
        <w:rPr>
          <w:sz w:val="28"/>
          <w:szCs w:val="28"/>
        </w:rPr>
        <w:t>- счет-фактура от 30.09.2019 № 00002935 ООО «Чистый город».</w:t>
      </w:r>
    </w:p>
    <w:p w14:paraId="5C06E00F" w14:textId="77777777" w:rsidR="00F25927" w:rsidRPr="00F25927" w:rsidRDefault="00F25927" w:rsidP="00F25927">
      <w:pPr>
        <w:ind w:firstLine="709"/>
        <w:jc w:val="both"/>
        <w:rPr>
          <w:sz w:val="28"/>
          <w:szCs w:val="28"/>
        </w:rPr>
      </w:pPr>
      <w:r w:rsidRPr="00F25927">
        <w:rPr>
          <w:sz w:val="28"/>
          <w:szCs w:val="28"/>
        </w:rPr>
        <w:t>Письмом от 01.11.2019 № 1333 (</w:t>
      </w:r>
      <w:proofErr w:type="spellStart"/>
      <w:r w:rsidRPr="00F25927">
        <w:rPr>
          <w:sz w:val="28"/>
          <w:szCs w:val="28"/>
        </w:rPr>
        <w:t>вх</w:t>
      </w:r>
      <w:proofErr w:type="spellEnd"/>
      <w:r w:rsidRPr="00F25927">
        <w:rPr>
          <w:sz w:val="28"/>
          <w:szCs w:val="28"/>
        </w:rPr>
        <w:t xml:space="preserve">. от 01.11.2019 № 5668) ООО «Чистый Город Кемерово» была представлена карточка счета 20 за период с 01.07.2019 по 01.10.2019 с фактическими затратами на оказание услуг по транспортировке </w:t>
      </w:r>
      <w:proofErr w:type="gramStart"/>
      <w:r w:rsidRPr="00F25927">
        <w:rPr>
          <w:sz w:val="28"/>
          <w:szCs w:val="28"/>
        </w:rPr>
        <w:t>ТКО</w:t>
      </w:r>
      <w:proofErr w:type="gramEnd"/>
      <w:r w:rsidRPr="00F25927">
        <w:rPr>
          <w:sz w:val="28"/>
          <w:szCs w:val="28"/>
        </w:rPr>
        <w:t xml:space="preserve"> понесенными организацией в разрезе поставщиков услуг.</w:t>
      </w:r>
    </w:p>
    <w:p w14:paraId="0ECE7911" w14:textId="77777777" w:rsidR="00F25927" w:rsidRPr="00F25927" w:rsidRDefault="00F25927" w:rsidP="00F25927">
      <w:pPr>
        <w:ind w:firstLine="709"/>
        <w:jc w:val="both"/>
        <w:rPr>
          <w:sz w:val="28"/>
          <w:szCs w:val="28"/>
        </w:rPr>
      </w:pPr>
      <w:r w:rsidRPr="00F25927">
        <w:rPr>
          <w:sz w:val="28"/>
          <w:szCs w:val="28"/>
        </w:rPr>
        <w:t>Письмом от 11.11.2019 № 1175 (</w:t>
      </w:r>
      <w:proofErr w:type="spellStart"/>
      <w:r w:rsidRPr="00F25927">
        <w:rPr>
          <w:sz w:val="28"/>
          <w:szCs w:val="28"/>
        </w:rPr>
        <w:t>вх</w:t>
      </w:r>
      <w:proofErr w:type="spellEnd"/>
      <w:r w:rsidRPr="00F25927">
        <w:rPr>
          <w:sz w:val="28"/>
          <w:szCs w:val="28"/>
        </w:rPr>
        <w:t>. от 11.11.2019 № 5815) ООО «Чистый Город Кемерово» были представлены скорректированные объемы за 3 квартал и копии счетов-фактур перевозчика ООО «</w:t>
      </w:r>
      <w:proofErr w:type="spellStart"/>
      <w:r w:rsidRPr="00F25927">
        <w:rPr>
          <w:sz w:val="28"/>
          <w:szCs w:val="28"/>
        </w:rPr>
        <w:t>Белсах</w:t>
      </w:r>
      <w:proofErr w:type="spellEnd"/>
      <w:r w:rsidRPr="00F25927">
        <w:rPr>
          <w:sz w:val="28"/>
          <w:szCs w:val="28"/>
        </w:rPr>
        <w:t>+» по оказанным услугам транспортировки ТКО за июль, август, сентябрь 2019 года:</w:t>
      </w:r>
    </w:p>
    <w:p w14:paraId="22073DF2" w14:textId="77777777" w:rsidR="00F25927" w:rsidRPr="00F25927" w:rsidRDefault="00F25927" w:rsidP="00F25927">
      <w:pPr>
        <w:ind w:firstLine="709"/>
        <w:jc w:val="both"/>
        <w:rPr>
          <w:sz w:val="28"/>
          <w:szCs w:val="28"/>
        </w:rPr>
      </w:pPr>
      <w:r w:rsidRPr="00F25927">
        <w:rPr>
          <w:sz w:val="28"/>
          <w:szCs w:val="28"/>
        </w:rPr>
        <w:t>- счет фактура от 31.07.2019 № 1889 ООО «</w:t>
      </w:r>
      <w:proofErr w:type="spellStart"/>
      <w:r w:rsidRPr="00F25927">
        <w:rPr>
          <w:sz w:val="28"/>
          <w:szCs w:val="28"/>
        </w:rPr>
        <w:t>Белсах</w:t>
      </w:r>
      <w:proofErr w:type="spellEnd"/>
      <w:r w:rsidRPr="00F25927">
        <w:rPr>
          <w:sz w:val="28"/>
          <w:szCs w:val="28"/>
        </w:rPr>
        <w:t>+»;</w:t>
      </w:r>
    </w:p>
    <w:p w14:paraId="0AE02C4F" w14:textId="77777777" w:rsidR="00F25927" w:rsidRPr="00F25927" w:rsidRDefault="00F25927" w:rsidP="00F25927">
      <w:pPr>
        <w:ind w:firstLine="709"/>
        <w:jc w:val="both"/>
        <w:rPr>
          <w:sz w:val="28"/>
          <w:szCs w:val="28"/>
        </w:rPr>
      </w:pPr>
      <w:r w:rsidRPr="00F25927">
        <w:rPr>
          <w:sz w:val="28"/>
          <w:szCs w:val="28"/>
        </w:rPr>
        <w:t>- счет фактура от 31.07.2019 № 1887 ООО «</w:t>
      </w:r>
      <w:proofErr w:type="spellStart"/>
      <w:r w:rsidRPr="00F25927">
        <w:rPr>
          <w:sz w:val="28"/>
          <w:szCs w:val="28"/>
        </w:rPr>
        <w:t>Белсах</w:t>
      </w:r>
      <w:proofErr w:type="spellEnd"/>
      <w:r w:rsidRPr="00F25927">
        <w:rPr>
          <w:sz w:val="28"/>
          <w:szCs w:val="28"/>
        </w:rPr>
        <w:t>+»;</w:t>
      </w:r>
    </w:p>
    <w:p w14:paraId="55107970" w14:textId="77777777" w:rsidR="00F25927" w:rsidRPr="00F25927" w:rsidRDefault="00F25927" w:rsidP="00F25927">
      <w:pPr>
        <w:ind w:firstLine="709"/>
        <w:jc w:val="both"/>
        <w:rPr>
          <w:sz w:val="28"/>
          <w:szCs w:val="28"/>
        </w:rPr>
      </w:pPr>
      <w:r w:rsidRPr="00F25927">
        <w:rPr>
          <w:sz w:val="28"/>
          <w:szCs w:val="28"/>
        </w:rPr>
        <w:t>- счет фактура от 31.08.2019 № 1959 ООО «</w:t>
      </w:r>
      <w:proofErr w:type="spellStart"/>
      <w:r w:rsidRPr="00F25927">
        <w:rPr>
          <w:sz w:val="28"/>
          <w:szCs w:val="28"/>
        </w:rPr>
        <w:t>Белсах</w:t>
      </w:r>
      <w:proofErr w:type="spellEnd"/>
      <w:r w:rsidRPr="00F25927">
        <w:rPr>
          <w:sz w:val="28"/>
          <w:szCs w:val="28"/>
        </w:rPr>
        <w:t>+»;</w:t>
      </w:r>
    </w:p>
    <w:p w14:paraId="740F9401" w14:textId="77777777" w:rsidR="00F25927" w:rsidRPr="00F25927" w:rsidRDefault="00F25927" w:rsidP="00F25927">
      <w:pPr>
        <w:ind w:firstLine="709"/>
        <w:jc w:val="both"/>
        <w:rPr>
          <w:sz w:val="28"/>
          <w:szCs w:val="28"/>
        </w:rPr>
      </w:pPr>
      <w:r w:rsidRPr="00F25927">
        <w:rPr>
          <w:sz w:val="28"/>
          <w:szCs w:val="28"/>
        </w:rPr>
        <w:t>- счет фактура от 30.09.2019 № 2004 ООО «</w:t>
      </w:r>
      <w:proofErr w:type="spellStart"/>
      <w:r w:rsidRPr="00F25927">
        <w:rPr>
          <w:sz w:val="28"/>
          <w:szCs w:val="28"/>
        </w:rPr>
        <w:t>Белсах</w:t>
      </w:r>
      <w:proofErr w:type="spellEnd"/>
      <w:r w:rsidRPr="00F25927">
        <w:rPr>
          <w:sz w:val="28"/>
          <w:szCs w:val="28"/>
        </w:rPr>
        <w:t>+».</w:t>
      </w:r>
    </w:p>
    <w:p w14:paraId="14ADCDCC" w14:textId="77777777" w:rsidR="00F25927" w:rsidRPr="00F25927" w:rsidRDefault="00F25927" w:rsidP="00F25927">
      <w:pPr>
        <w:ind w:firstLine="709"/>
        <w:jc w:val="both"/>
        <w:rPr>
          <w:sz w:val="28"/>
          <w:szCs w:val="28"/>
        </w:rPr>
      </w:pPr>
      <w:r w:rsidRPr="00F25927">
        <w:rPr>
          <w:sz w:val="28"/>
          <w:szCs w:val="28"/>
        </w:rPr>
        <w:t>Проанализировав вышеуказанные документы регулятор отмечает, что использование не подтвержденных данных, отсутствие некоторых данных указанных в выводах суда не позволяет органу регулирования оценить достоверность представленной информации, проанализировать пробег транспортных средств по маршрутам вывоза ТКО по отдельным муниципальным образованиям, количество единиц необходимой техники, нормативный расход топлива транспортных средств, плотность ТКО.</w:t>
      </w:r>
    </w:p>
    <w:p w14:paraId="6ABCC015" w14:textId="77777777" w:rsidR="00F25927" w:rsidRPr="00F25927" w:rsidRDefault="00F25927" w:rsidP="00F25927">
      <w:pPr>
        <w:ind w:firstLine="709"/>
        <w:jc w:val="both"/>
        <w:rPr>
          <w:sz w:val="28"/>
          <w:szCs w:val="28"/>
        </w:rPr>
      </w:pPr>
      <w:r w:rsidRPr="00F25927">
        <w:rPr>
          <w:sz w:val="28"/>
          <w:szCs w:val="28"/>
        </w:rPr>
        <w:lastRenderedPageBreak/>
        <w:t xml:space="preserve">В виду отсутствия какой-либо иной информации в открытом доступе за основу при определении расчетных значений расходов, учитываемых при пересмотре тарифов по решению суда, органом регулирования использовались экономически обоснованные объемы выполненных работ и цены на них, определенные согласно данным бухгалтерского учета в соответствии с подпунктом е) пункта 14 Основ ценообразования, а именно представленные ООО «Чистый Город Кемерово» копии документов перевозчиков (счета-фактуры, акты оказания услуг) по оказанным услугам транспортировки ТКО за июль, август, сентябрь 2019 года, карточка счета 20 за период с 01.07.2019 по 01.10.2019 с фактическими затратами на оказание услуг по транспортировке ТКО, понесенными организацией в разрезе поставщиков услуг. </w:t>
      </w:r>
    </w:p>
    <w:p w14:paraId="6621CF93" w14:textId="77777777" w:rsidR="00F25927" w:rsidRPr="00F25927" w:rsidRDefault="00F25927" w:rsidP="00F25927">
      <w:pPr>
        <w:ind w:firstLine="709"/>
        <w:jc w:val="both"/>
        <w:rPr>
          <w:sz w:val="28"/>
          <w:szCs w:val="28"/>
        </w:rPr>
      </w:pPr>
      <w:r w:rsidRPr="00F25927">
        <w:rPr>
          <w:sz w:val="28"/>
          <w:szCs w:val="28"/>
        </w:rPr>
        <w:t xml:space="preserve">Принимая во внимание вышеизложенное, регулятором статья расходов сформирована исходя из фактически понесенных расходов за период с 01.07.2019 по 01.10.2019 в размере 216970,41 тыс. руб. (3 месяца) в пересчете на период с 01.07.2019 по 31.12.2019 (6 месяцев) в размере </w:t>
      </w:r>
      <w:r w:rsidRPr="00F25927">
        <w:rPr>
          <w:b/>
          <w:sz w:val="28"/>
          <w:szCs w:val="28"/>
        </w:rPr>
        <w:t>433970,82</w:t>
      </w:r>
      <w:r w:rsidRPr="00F25927">
        <w:rPr>
          <w:sz w:val="28"/>
          <w:szCs w:val="28"/>
        </w:rPr>
        <w:t xml:space="preserve"> тыс. руб., при этом расчет произведен исходя из фактически перевезенных объемов ТКО и стоимости услуги, которые указаны в предъявленных счетах-фактурах и актах оказания услуг поставщиками. Следует отметить, что по поставщику услуги ООО «</w:t>
      </w:r>
      <w:proofErr w:type="spellStart"/>
      <w:r w:rsidRPr="00F25927">
        <w:rPr>
          <w:sz w:val="28"/>
          <w:szCs w:val="28"/>
        </w:rPr>
        <w:t>Белсах</w:t>
      </w:r>
      <w:proofErr w:type="spellEnd"/>
      <w:r w:rsidRPr="00F25927">
        <w:rPr>
          <w:sz w:val="28"/>
          <w:szCs w:val="28"/>
        </w:rPr>
        <w:t>+» в расчет принята сумма, отраженная в карточке счета 20, в размере 7500000 руб., а не 8300000 руб. ежемесячно, как отмечено в сводной информации, так как ООО «Чистый Город Кемерово» не принята в расходы предъявленная сумма в полном объеме. Результаты расчета скорректированных расходов по статье «Расходы на сбор и транспортирование твердых коммунальных отходов» приведены в Приложении № 1.</w:t>
      </w:r>
    </w:p>
    <w:p w14:paraId="3A253476" w14:textId="77777777" w:rsidR="00F25927" w:rsidRPr="00F25927" w:rsidRDefault="00F25927" w:rsidP="00F25927">
      <w:pPr>
        <w:shd w:val="clear" w:color="auto" w:fill="FFFFFF"/>
        <w:tabs>
          <w:tab w:val="left" w:pos="1134"/>
        </w:tabs>
        <w:jc w:val="center"/>
        <w:rPr>
          <w:b/>
          <w:sz w:val="28"/>
          <w:szCs w:val="28"/>
        </w:rPr>
      </w:pPr>
    </w:p>
    <w:p w14:paraId="405A6896" w14:textId="77777777" w:rsidR="00F25927" w:rsidRPr="00F25927" w:rsidRDefault="00F25927" w:rsidP="00F25927">
      <w:pPr>
        <w:shd w:val="clear" w:color="auto" w:fill="FFFFFF"/>
        <w:tabs>
          <w:tab w:val="left" w:pos="1134"/>
        </w:tabs>
        <w:jc w:val="center"/>
        <w:rPr>
          <w:b/>
          <w:sz w:val="28"/>
          <w:szCs w:val="28"/>
        </w:rPr>
      </w:pPr>
      <w:r w:rsidRPr="00F25927">
        <w:rPr>
          <w:b/>
          <w:sz w:val="28"/>
          <w:szCs w:val="28"/>
        </w:rPr>
        <w:t>Анализ расходов на почтовые расходы</w:t>
      </w:r>
    </w:p>
    <w:p w14:paraId="676B1489" w14:textId="77777777" w:rsidR="00F25927" w:rsidRPr="00F25927" w:rsidRDefault="00F25927" w:rsidP="00F25927">
      <w:pPr>
        <w:ind w:firstLine="709"/>
        <w:jc w:val="both"/>
        <w:rPr>
          <w:b/>
          <w:i/>
          <w:sz w:val="28"/>
          <w:szCs w:val="28"/>
        </w:rPr>
      </w:pPr>
      <w:r w:rsidRPr="00F25927">
        <w:rPr>
          <w:sz w:val="28"/>
          <w:szCs w:val="28"/>
        </w:rPr>
        <w:t xml:space="preserve">В решении Кемеровского областного суда от 27.08.2019 изложен следующий вывод: </w:t>
      </w:r>
      <w:r w:rsidRPr="00F25927">
        <w:rPr>
          <w:b/>
          <w:i/>
          <w:sz w:val="28"/>
          <w:szCs w:val="28"/>
        </w:rPr>
        <w:t xml:space="preserve">«При определении размера почтовых расходов органом регулирования не учтены требования пунктов 66, 67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согласно которым плата за коммунальные услуги вносится ежемесячно на основании платежных документов, представляемых потребителям исполнителем не позднее 1-го числа месяца, следующего за истекшим расчетным периодом. Также орган регулирования не проанализировал стоимость услуг по предложению Общества, не учел, что Общество предлагало учесть в почтовых расходах услугу </w:t>
      </w:r>
      <w:proofErr w:type="spellStart"/>
      <w:r w:rsidRPr="00F25927">
        <w:rPr>
          <w:b/>
          <w:i/>
          <w:sz w:val="28"/>
          <w:szCs w:val="28"/>
        </w:rPr>
        <w:t>мейлирование</w:t>
      </w:r>
      <w:proofErr w:type="spellEnd"/>
      <w:r w:rsidRPr="00F25927">
        <w:rPr>
          <w:b/>
          <w:i/>
          <w:sz w:val="28"/>
          <w:szCs w:val="28"/>
        </w:rPr>
        <w:t xml:space="preserve"> (изготовление </w:t>
      </w:r>
      <w:proofErr w:type="spellStart"/>
      <w:r w:rsidRPr="00F25927">
        <w:rPr>
          <w:b/>
          <w:i/>
          <w:sz w:val="28"/>
          <w:szCs w:val="28"/>
        </w:rPr>
        <w:t>бесконвертных</w:t>
      </w:r>
      <w:proofErr w:type="spellEnd"/>
      <w:r w:rsidRPr="00F25927">
        <w:rPr>
          <w:b/>
          <w:i/>
          <w:sz w:val="28"/>
          <w:szCs w:val="28"/>
        </w:rPr>
        <w:t xml:space="preserve"> почтовых отправлений). Направление почтовых отправлений в конвертах повлечет увеличение расходов на бумагу, которые должны быть учтены при расчете необходимой валовой выручки, что также подлежит анализу при оценке экономической обоснованности предложения Общества».</w:t>
      </w:r>
    </w:p>
    <w:p w14:paraId="11FFC801" w14:textId="77777777" w:rsidR="00F25927" w:rsidRPr="00F25927" w:rsidRDefault="00F25927" w:rsidP="00F25927">
      <w:pPr>
        <w:ind w:firstLine="709"/>
        <w:jc w:val="both"/>
        <w:rPr>
          <w:sz w:val="28"/>
          <w:szCs w:val="28"/>
        </w:rPr>
      </w:pPr>
      <w:r w:rsidRPr="00F25927">
        <w:rPr>
          <w:sz w:val="28"/>
          <w:szCs w:val="28"/>
        </w:rPr>
        <w:t>С учетом данного вывода органом регулирования был направлен запрос от 24.09.2019 № М-10-57/3416-02 в адрес ООО «Чистый Город Кемерово» о необходимости предоставления документов по статье расходов «Почтовые расходы» за период с 01.07.2019 по 30.09.2019:</w:t>
      </w:r>
    </w:p>
    <w:p w14:paraId="1CA887FC" w14:textId="77777777" w:rsidR="00F25927" w:rsidRPr="00F25927" w:rsidRDefault="00F25927" w:rsidP="00F25927">
      <w:pPr>
        <w:shd w:val="clear" w:color="auto" w:fill="FFFFFF"/>
        <w:autoSpaceDE w:val="0"/>
        <w:autoSpaceDN w:val="0"/>
        <w:adjustRightInd w:val="0"/>
        <w:ind w:firstLine="709"/>
        <w:jc w:val="both"/>
        <w:rPr>
          <w:sz w:val="28"/>
          <w:szCs w:val="28"/>
        </w:rPr>
      </w:pPr>
      <w:r w:rsidRPr="00F25927">
        <w:rPr>
          <w:sz w:val="28"/>
          <w:szCs w:val="28"/>
        </w:rPr>
        <w:lastRenderedPageBreak/>
        <w:t xml:space="preserve">- информацию о фактических расходах в разрезе используемых услуг (печать и </w:t>
      </w:r>
      <w:proofErr w:type="spellStart"/>
      <w:r w:rsidRPr="00F25927">
        <w:rPr>
          <w:sz w:val="28"/>
          <w:szCs w:val="28"/>
        </w:rPr>
        <w:t>мейлирование</w:t>
      </w:r>
      <w:proofErr w:type="spellEnd"/>
      <w:r w:rsidRPr="00F25927">
        <w:rPr>
          <w:sz w:val="28"/>
          <w:szCs w:val="28"/>
        </w:rPr>
        <w:t xml:space="preserve"> почтовых отправлений физических лиц, доставка почтовых отправлений физических лиц, доставка заказных писем юридических лиц, бумага для юридических лиц) с обязательным подтверждением несения расходов бухгалтерской отчетностью;</w:t>
      </w:r>
    </w:p>
    <w:p w14:paraId="08759C2D" w14:textId="77777777" w:rsidR="00F25927" w:rsidRPr="00F25927" w:rsidRDefault="00F25927" w:rsidP="00F25927">
      <w:pPr>
        <w:shd w:val="clear" w:color="auto" w:fill="FFFFFF"/>
        <w:autoSpaceDE w:val="0"/>
        <w:autoSpaceDN w:val="0"/>
        <w:adjustRightInd w:val="0"/>
        <w:ind w:firstLine="709"/>
        <w:jc w:val="both"/>
        <w:rPr>
          <w:sz w:val="28"/>
          <w:szCs w:val="28"/>
        </w:rPr>
      </w:pPr>
      <w:r w:rsidRPr="00F25927">
        <w:rPr>
          <w:sz w:val="28"/>
          <w:szCs w:val="28"/>
        </w:rPr>
        <w:t>- поадресный реестр лицевых счетов физических лиц в разрезе муниципальных образований для определения количества почтовых отправлений физическим лицам;</w:t>
      </w:r>
    </w:p>
    <w:p w14:paraId="22F524B8" w14:textId="77777777" w:rsidR="00F25927" w:rsidRPr="00F25927" w:rsidRDefault="00F25927" w:rsidP="00F25927">
      <w:pPr>
        <w:shd w:val="clear" w:color="auto" w:fill="FFFFFF"/>
        <w:autoSpaceDE w:val="0"/>
        <w:autoSpaceDN w:val="0"/>
        <w:adjustRightInd w:val="0"/>
        <w:ind w:firstLine="709"/>
        <w:jc w:val="both"/>
        <w:rPr>
          <w:sz w:val="28"/>
          <w:szCs w:val="28"/>
        </w:rPr>
      </w:pPr>
      <w:r w:rsidRPr="00F25927">
        <w:rPr>
          <w:sz w:val="28"/>
          <w:szCs w:val="28"/>
        </w:rPr>
        <w:t>- реестр юридических лиц в разрезе муниципальных образований для определения количества почтовых отправлений юридическим лицам.</w:t>
      </w:r>
    </w:p>
    <w:p w14:paraId="318E6D6D" w14:textId="77777777" w:rsidR="00F25927" w:rsidRPr="00F25927" w:rsidRDefault="00F25927" w:rsidP="00F25927">
      <w:pPr>
        <w:ind w:firstLine="709"/>
        <w:jc w:val="both"/>
        <w:rPr>
          <w:sz w:val="28"/>
          <w:szCs w:val="28"/>
        </w:rPr>
      </w:pPr>
      <w:r w:rsidRPr="00F25927">
        <w:rPr>
          <w:sz w:val="28"/>
          <w:szCs w:val="28"/>
        </w:rPr>
        <w:t>В ответ на запрос письмом от 10.10.2019 № 1012 (</w:t>
      </w:r>
      <w:proofErr w:type="spellStart"/>
      <w:r w:rsidRPr="00F25927">
        <w:rPr>
          <w:sz w:val="28"/>
          <w:szCs w:val="28"/>
        </w:rPr>
        <w:t>вх</w:t>
      </w:r>
      <w:proofErr w:type="spellEnd"/>
      <w:r w:rsidRPr="00F25927">
        <w:rPr>
          <w:sz w:val="28"/>
          <w:szCs w:val="28"/>
        </w:rPr>
        <w:t>. от 18.10.2019                  № 5283) ООО «Чистый Город Кемерово» по статье расходов «Почтовые расходы» были представлены копии следующих документов:</w:t>
      </w:r>
    </w:p>
    <w:p w14:paraId="4008CC7C" w14:textId="77777777" w:rsidR="00F25927" w:rsidRPr="00F25927" w:rsidRDefault="00F25927" w:rsidP="00F25927">
      <w:pPr>
        <w:ind w:firstLine="709"/>
        <w:jc w:val="both"/>
        <w:rPr>
          <w:sz w:val="28"/>
          <w:szCs w:val="28"/>
        </w:rPr>
      </w:pPr>
      <w:r w:rsidRPr="00F25927">
        <w:rPr>
          <w:sz w:val="28"/>
          <w:szCs w:val="28"/>
        </w:rPr>
        <w:t>- карточка счета 26 за 3 квартал 2019 года «Расходы на ЭДО, почтовые расходы»;</w:t>
      </w:r>
    </w:p>
    <w:p w14:paraId="2C997B61" w14:textId="77777777" w:rsidR="00F25927" w:rsidRPr="00F25927" w:rsidRDefault="00F25927" w:rsidP="00F25927">
      <w:pPr>
        <w:ind w:firstLine="709"/>
        <w:jc w:val="both"/>
        <w:rPr>
          <w:sz w:val="28"/>
          <w:szCs w:val="28"/>
        </w:rPr>
      </w:pPr>
      <w:r w:rsidRPr="00F25927">
        <w:rPr>
          <w:sz w:val="28"/>
          <w:szCs w:val="28"/>
        </w:rPr>
        <w:t>- договор от 03.06.2019 № 1112-19 на возмездное оказание услуг по адресной доставке счетов-квитанций с ФГУП «Почта России» (адресная доставка населению на территории Кемеровской области счетов-квитанций на оплату услуг по обращению с твердыми коммунальными отходами);</w:t>
      </w:r>
    </w:p>
    <w:p w14:paraId="171EF2E9" w14:textId="77777777" w:rsidR="00F25927" w:rsidRPr="00F25927" w:rsidRDefault="00F25927" w:rsidP="00F25927">
      <w:pPr>
        <w:ind w:firstLine="709"/>
        <w:jc w:val="both"/>
        <w:rPr>
          <w:sz w:val="28"/>
          <w:szCs w:val="28"/>
        </w:rPr>
      </w:pPr>
      <w:r w:rsidRPr="00F25927">
        <w:rPr>
          <w:sz w:val="28"/>
          <w:szCs w:val="28"/>
        </w:rPr>
        <w:t>- договор оказания услуги от б/д № 42-80-03-ИД-312/19 с ПАО «</w:t>
      </w:r>
      <w:proofErr w:type="spellStart"/>
      <w:r w:rsidRPr="00F25927">
        <w:rPr>
          <w:sz w:val="28"/>
          <w:szCs w:val="28"/>
        </w:rPr>
        <w:t>Кузбассэнергосбыт</w:t>
      </w:r>
      <w:proofErr w:type="spellEnd"/>
      <w:r w:rsidRPr="00F25927">
        <w:rPr>
          <w:sz w:val="28"/>
          <w:szCs w:val="28"/>
        </w:rPr>
        <w:t>» (односторонняя печать и конвертирование (</w:t>
      </w:r>
      <w:proofErr w:type="spellStart"/>
      <w:r w:rsidRPr="00F25927">
        <w:rPr>
          <w:sz w:val="28"/>
          <w:szCs w:val="28"/>
        </w:rPr>
        <w:t>мейлирование</w:t>
      </w:r>
      <w:proofErr w:type="spellEnd"/>
      <w:r w:rsidRPr="00F25927">
        <w:rPr>
          <w:sz w:val="28"/>
          <w:szCs w:val="28"/>
        </w:rPr>
        <w:t>) счетов-квитанций);</w:t>
      </w:r>
    </w:p>
    <w:p w14:paraId="195990BD" w14:textId="77777777" w:rsidR="00F25927" w:rsidRPr="00F25927" w:rsidRDefault="00F25927" w:rsidP="00F25927">
      <w:pPr>
        <w:ind w:firstLine="709"/>
        <w:jc w:val="both"/>
        <w:rPr>
          <w:sz w:val="28"/>
          <w:szCs w:val="28"/>
        </w:rPr>
      </w:pPr>
      <w:r w:rsidRPr="00F25927">
        <w:rPr>
          <w:sz w:val="28"/>
          <w:szCs w:val="28"/>
        </w:rPr>
        <w:t>- договор от 25.03.2019 № НКЗ 03/19 оказания почтовых услуг с ООО «Национальная почтовая служба-мейл» (прием, обработка, пересылка и доставка (вручение) почтовых отправлений);</w:t>
      </w:r>
    </w:p>
    <w:p w14:paraId="1C127010" w14:textId="77777777" w:rsidR="00F25927" w:rsidRPr="00F25927" w:rsidRDefault="00F25927" w:rsidP="00F25927">
      <w:pPr>
        <w:ind w:firstLine="709"/>
        <w:jc w:val="both"/>
        <w:rPr>
          <w:sz w:val="28"/>
          <w:szCs w:val="28"/>
        </w:rPr>
      </w:pPr>
      <w:r w:rsidRPr="00F25927">
        <w:rPr>
          <w:sz w:val="28"/>
          <w:szCs w:val="28"/>
        </w:rPr>
        <w:t>- акт приема-передачи оказанных услуг от 31.08.2019 № НВК00229 ООО «Национальная почтовая служба-мейл»;</w:t>
      </w:r>
    </w:p>
    <w:p w14:paraId="0A61E1A5" w14:textId="77777777" w:rsidR="00F25927" w:rsidRPr="00F25927" w:rsidRDefault="00F25927" w:rsidP="00F25927">
      <w:pPr>
        <w:ind w:firstLine="709"/>
        <w:jc w:val="both"/>
        <w:rPr>
          <w:sz w:val="28"/>
          <w:szCs w:val="28"/>
        </w:rPr>
      </w:pPr>
      <w:r w:rsidRPr="00F25927">
        <w:rPr>
          <w:sz w:val="28"/>
          <w:szCs w:val="28"/>
        </w:rPr>
        <w:t>- счет-фактура от 21.08.2019 № 206070 ПАО «Кузбасская энергетическая сбытовая компания»;</w:t>
      </w:r>
    </w:p>
    <w:p w14:paraId="681A2386" w14:textId="77777777" w:rsidR="00F25927" w:rsidRPr="00F25927" w:rsidRDefault="00F25927" w:rsidP="00F25927">
      <w:pPr>
        <w:ind w:firstLine="709"/>
        <w:jc w:val="both"/>
        <w:rPr>
          <w:sz w:val="28"/>
          <w:szCs w:val="28"/>
        </w:rPr>
      </w:pPr>
      <w:r w:rsidRPr="00F25927">
        <w:rPr>
          <w:sz w:val="28"/>
          <w:szCs w:val="28"/>
        </w:rPr>
        <w:t>- счет-фактура от 31.08.2019 № Т083100124/027000 ФГУП «Почта России».</w:t>
      </w:r>
    </w:p>
    <w:p w14:paraId="4DD1A871" w14:textId="77777777" w:rsidR="00F25927" w:rsidRPr="00F25927" w:rsidRDefault="00F25927" w:rsidP="00F25927">
      <w:pPr>
        <w:ind w:firstLine="709"/>
        <w:jc w:val="both"/>
        <w:rPr>
          <w:sz w:val="28"/>
          <w:szCs w:val="28"/>
        </w:rPr>
      </w:pPr>
      <w:r w:rsidRPr="00F25927">
        <w:rPr>
          <w:sz w:val="28"/>
          <w:szCs w:val="28"/>
        </w:rPr>
        <w:t>Письмом от 29.10.2019 № 1112 (</w:t>
      </w:r>
      <w:proofErr w:type="spellStart"/>
      <w:r w:rsidRPr="00F25927">
        <w:rPr>
          <w:sz w:val="28"/>
          <w:szCs w:val="28"/>
        </w:rPr>
        <w:t>вх</w:t>
      </w:r>
      <w:proofErr w:type="spellEnd"/>
      <w:r w:rsidRPr="00F25927">
        <w:rPr>
          <w:sz w:val="28"/>
          <w:szCs w:val="28"/>
        </w:rPr>
        <w:t>. от 29.10.2019 № 5507) ООО «Чистый Город Кемерово» были дополнительно представлены следующие документы:</w:t>
      </w:r>
    </w:p>
    <w:p w14:paraId="7F37CBF1" w14:textId="77777777" w:rsidR="00F25927" w:rsidRPr="00F25927" w:rsidRDefault="00F25927" w:rsidP="00F25927">
      <w:pPr>
        <w:ind w:firstLine="709"/>
        <w:jc w:val="both"/>
        <w:rPr>
          <w:sz w:val="28"/>
          <w:szCs w:val="28"/>
        </w:rPr>
      </w:pPr>
      <w:r w:rsidRPr="00F25927">
        <w:rPr>
          <w:sz w:val="28"/>
          <w:szCs w:val="28"/>
        </w:rPr>
        <w:t>- счет-фактура от 31.08.2019 № Т083100124/027000 ФГУП «Почта России» с расшифровкой отправлений в разрезе подразделений, количеством отправлений, стоимость отправлений;</w:t>
      </w:r>
    </w:p>
    <w:p w14:paraId="1A97D50A" w14:textId="77777777" w:rsidR="00F25927" w:rsidRPr="00F25927" w:rsidRDefault="00F25927" w:rsidP="00F25927">
      <w:pPr>
        <w:ind w:firstLine="709"/>
        <w:jc w:val="both"/>
        <w:rPr>
          <w:sz w:val="28"/>
          <w:szCs w:val="28"/>
        </w:rPr>
      </w:pPr>
      <w:r w:rsidRPr="00F25927">
        <w:rPr>
          <w:sz w:val="28"/>
          <w:szCs w:val="28"/>
        </w:rPr>
        <w:t>- индексы УФПС Кемеровской области;</w:t>
      </w:r>
    </w:p>
    <w:p w14:paraId="4DD4971B" w14:textId="77777777" w:rsidR="00F25927" w:rsidRPr="00F25927" w:rsidRDefault="00F25927" w:rsidP="00F25927">
      <w:pPr>
        <w:ind w:firstLine="709"/>
        <w:jc w:val="both"/>
        <w:rPr>
          <w:sz w:val="28"/>
          <w:szCs w:val="28"/>
        </w:rPr>
      </w:pPr>
      <w:r w:rsidRPr="00F25927">
        <w:rPr>
          <w:sz w:val="28"/>
          <w:szCs w:val="28"/>
        </w:rPr>
        <w:t>- акт приема-передачи оказанных услуг от 30.09.2019 № НВК00260 ООО «Национальная почтовая служба-мейл»;</w:t>
      </w:r>
    </w:p>
    <w:p w14:paraId="6FB5C2AB" w14:textId="77777777" w:rsidR="00F25927" w:rsidRPr="00F25927" w:rsidRDefault="00F25927" w:rsidP="00F25927">
      <w:pPr>
        <w:ind w:firstLine="709"/>
        <w:jc w:val="both"/>
        <w:rPr>
          <w:sz w:val="28"/>
          <w:szCs w:val="28"/>
        </w:rPr>
      </w:pPr>
      <w:r w:rsidRPr="00F25927">
        <w:rPr>
          <w:sz w:val="28"/>
          <w:szCs w:val="28"/>
        </w:rPr>
        <w:t>- счет-фактура от 30.09.2019 № НВК00260 ООО «Национальная почтовая служба-мейл»;</w:t>
      </w:r>
    </w:p>
    <w:p w14:paraId="2AFA0E7D" w14:textId="77777777" w:rsidR="00F25927" w:rsidRPr="00F25927" w:rsidRDefault="00F25927" w:rsidP="00F25927">
      <w:pPr>
        <w:ind w:firstLine="709"/>
        <w:jc w:val="both"/>
        <w:rPr>
          <w:sz w:val="28"/>
          <w:szCs w:val="28"/>
        </w:rPr>
      </w:pPr>
      <w:r w:rsidRPr="00F25927">
        <w:rPr>
          <w:sz w:val="28"/>
          <w:szCs w:val="28"/>
        </w:rPr>
        <w:t>- список почтовых отправлений реестр № 2066746 ООО «Национальная почтовая служба-мейл»;</w:t>
      </w:r>
    </w:p>
    <w:p w14:paraId="560A8855" w14:textId="77777777" w:rsidR="00F25927" w:rsidRPr="00F25927" w:rsidRDefault="00F25927" w:rsidP="00F25927">
      <w:pPr>
        <w:ind w:firstLine="709"/>
        <w:jc w:val="both"/>
        <w:rPr>
          <w:sz w:val="28"/>
          <w:szCs w:val="28"/>
        </w:rPr>
      </w:pPr>
      <w:r w:rsidRPr="00F25927">
        <w:rPr>
          <w:sz w:val="28"/>
          <w:szCs w:val="28"/>
        </w:rPr>
        <w:t>- список почтовых отправлений реестр № 2062421 ООО «Национальная почтовая служба-мейл»;</w:t>
      </w:r>
    </w:p>
    <w:p w14:paraId="6D1D042F" w14:textId="77777777" w:rsidR="00F25927" w:rsidRPr="00F25927" w:rsidRDefault="00F25927" w:rsidP="00F25927">
      <w:pPr>
        <w:ind w:firstLine="709"/>
        <w:jc w:val="both"/>
        <w:rPr>
          <w:sz w:val="28"/>
          <w:szCs w:val="28"/>
        </w:rPr>
      </w:pPr>
      <w:r w:rsidRPr="00F25927">
        <w:rPr>
          <w:sz w:val="28"/>
          <w:szCs w:val="28"/>
        </w:rPr>
        <w:t>- акт приема-передачи оказанных услуг от 31.08.2019 № НВК00229 ООО «Национальная почтовая служба-мейл»;</w:t>
      </w:r>
    </w:p>
    <w:p w14:paraId="0D368114" w14:textId="77777777" w:rsidR="00F25927" w:rsidRPr="00F25927" w:rsidRDefault="00F25927" w:rsidP="00F25927">
      <w:pPr>
        <w:ind w:firstLine="709"/>
        <w:jc w:val="both"/>
        <w:rPr>
          <w:sz w:val="28"/>
          <w:szCs w:val="28"/>
        </w:rPr>
      </w:pPr>
      <w:r w:rsidRPr="00F25927">
        <w:rPr>
          <w:sz w:val="28"/>
          <w:szCs w:val="28"/>
        </w:rPr>
        <w:lastRenderedPageBreak/>
        <w:t>- счет-фактура от 31.08.2019 № НВК00229 ООО «Национальная почтовая служба-мейл»;</w:t>
      </w:r>
    </w:p>
    <w:p w14:paraId="7F02956F" w14:textId="77777777" w:rsidR="00F25927" w:rsidRPr="00F25927" w:rsidRDefault="00F25927" w:rsidP="00F25927">
      <w:pPr>
        <w:ind w:firstLine="709"/>
        <w:jc w:val="both"/>
        <w:rPr>
          <w:sz w:val="28"/>
          <w:szCs w:val="28"/>
        </w:rPr>
      </w:pPr>
      <w:r w:rsidRPr="00F25927">
        <w:rPr>
          <w:sz w:val="28"/>
          <w:szCs w:val="28"/>
        </w:rPr>
        <w:t>- список почтовых отправлений реестр № 1868273 ООО «Национальная почтовая служба-мейл»;</w:t>
      </w:r>
    </w:p>
    <w:p w14:paraId="212BB3DE" w14:textId="77777777" w:rsidR="00F25927" w:rsidRPr="00F25927" w:rsidRDefault="00F25927" w:rsidP="00F25927">
      <w:pPr>
        <w:ind w:firstLine="709"/>
        <w:jc w:val="both"/>
        <w:rPr>
          <w:sz w:val="28"/>
          <w:szCs w:val="28"/>
        </w:rPr>
      </w:pPr>
      <w:r w:rsidRPr="00F25927">
        <w:rPr>
          <w:sz w:val="28"/>
          <w:szCs w:val="28"/>
        </w:rPr>
        <w:t>- счет-фактура от 21.08.2019 № 206070 ПАО «</w:t>
      </w:r>
      <w:proofErr w:type="spellStart"/>
      <w:r w:rsidRPr="00F25927">
        <w:rPr>
          <w:sz w:val="28"/>
          <w:szCs w:val="28"/>
        </w:rPr>
        <w:t>Кузбассэнергосбыт</w:t>
      </w:r>
      <w:proofErr w:type="spellEnd"/>
      <w:r w:rsidRPr="00F25927">
        <w:rPr>
          <w:sz w:val="28"/>
          <w:szCs w:val="28"/>
        </w:rPr>
        <w:t>»;</w:t>
      </w:r>
    </w:p>
    <w:p w14:paraId="24A01EE5" w14:textId="77777777" w:rsidR="00F25927" w:rsidRPr="00F25927" w:rsidRDefault="00F25927" w:rsidP="00F25927">
      <w:pPr>
        <w:ind w:firstLine="709"/>
        <w:jc w:val="both"/>
        <w:rPr>
          <w:sz w:val="28"/>
          <w:szCs w:val="28"/>
        </w:rPr>
      </w:pPr>
      <w:r w:rsidRPr="00F25927">
        <w:rPr>
          <w:sz w:val="28"/>
          <w:szCs w:val="28"/>
        </w:rPr>
        <w:t>- акт приемки-передачи по односторонней печати и конвертированию счетов квитанций от 21.08.2019 № 206070 ПАО «</w:t>
      </w:r>
      <w:proofErr w:type="spellStart"/>
      <w:r w:rsidRPr="00F25927">
        <w:rPr>
          <w:sz w:val="28"/>
          <w:szCs w:val="28"/>
        </w:rPr>
        <w:t>Кузбассэнергосбыт</w:t>
      </w:r>
      <w:proofErr w:type="spellEnd"/>
      <w:r w:rsidRPr="00F25927">
        <w:rPr>
          <w:sz w:val="28"/>
          <w:szCs w:val="28"/>
        </w:rPr>
        <w:t>»;</w:t>
      </w:r>
    </w:p>
    <w:p w14:paraId="2DCE0977" w14:textId="77777777" w:rsidR="00F25927" w:rsidRPr="00F25927" w:rsidRDefault="00F25927" w:rsidP="00F25927">
      <w:pPr>
        <w:ind w:firstLine="709"/>
        <w:jc w:val="both"/>
        <w:rPr>
          <w:sz w:val="28"/>
          <w:szCs w:val="28"/>
        </w:rPr>
      </w:pPr>
      <w:r w:rsidRPr="00F25927">
        <w:rPr>
          <w:sz w:val="28"/>
          <w:szCs w:val="28"/>
        </w:rPr>
        <w:t>- расшифровка к счет-фактуре от 21.08.2019 № 2060704;</w:t>
      </w:r>
    </w:p>
    <w:p w14:paraId="544DDEA4" w14:textId="77777777" w:rsidR="00F25927" w:rsidRPr="00F25927" w:rsidRDefault="00F25927" w:rsidP="00F25927">
      <w:pPr>
        <w:ind w:firstLine="709"/>
        <w:jc w:val="both"/>
        <w:rPr>
          <w:sz w:val="28"/>
          <w:szCs w:val="28"/>
        </w:rPr>
      </w:pPr>
      <w:r w:rsidRPr="00F25927">
        <w:rPr>
          <w:sz w:val="28"/>
          <w:szCs w:val="28"/>
        </w:rPr>
        <w:t>- счет-фактура от 30.09.2019 № 235464 ПАО «</w:t>
      </w:r>
      <w:proofErr w:type="spellStart"/>
      <w:r w:rsidRPr="00F25927">
        <w:rPr>
          <w:sz w:val="28"/>
          <w:szCs w:val="28"/>
        </w:rPr>
        <w:t>Кузбассэнергосбыт</w:t>
      </w:r>
      <w:proofErr w:type="spellEnd"/>
      <w:r w:rsidRPr="00F25927">
        <w:rPr>
          <w:sz w:val="28"/>
          <w:szCs w:val="28"/>
        </w:rPr>
        <w:t>»;</w:t>
      </w:r>
    </w:p>
    <w:p w14:paraId="4A630D33" w14:textId="77777777" w:rsidR="00F25927" w:rsidRPr="00F25927" w:rsidRDefault="00F25927" w:rsidP="00F25927">
      <w:pPr>
        <w:ind w:firstLine="709"/>
        <w:jc w:val="both"/>
        <w:rPr>
          <w:sz w:val="28"/>
          <w:szCs w:val="28"/>
        </w:rPr>
      </w:pPr>
      <w:r w:rsidRPr="00F25927">
        <w:rPr>
          <w:sz w:val="28"/>
          <w:szCs w:val="28"/>
        </w:rPr>
        <w:t>- акт приемки-передачи по односторонней печати и конвертированию счетов-квитанций от 30.09.2019 № 235464;</w:t>
      </w:r>
    </w:p>
    <w:p w14:paraId="54FE2C47" w14:textId="77777777" w:rsidR="00F25927" w:rsidRPr="00F25927" w:rsidRDefault="00F25927" w:rsidP="00F25927">
      <w:pPr>
        <w:ind w:firstLine="709"/>
        <w:jc w:val="both"/>
        <w:rPr>
          <w:sz w:val="28"/>
          <w:szCs w:val="28"/>
        </w:rPr>
      </w:pPr>
      <w:r w:rsidRPr="00F25927">
        <w:rPr>
          <w:sz w:val="28"/>
          <w:szCs w:val="28"/>
        </w:rPr>
        <w:t>- расшифровка к счет фактуре от 30.09.2019 № 235464;</w:t>
      </w:r>
    </w:p>
    <w:p w14:paraId="35F575F6" w14:textId="77777777" w:rsidR="00F25927" w:rsidRPr="00F25927" w:rsidRDefault="00F25927" w:rsidP="00F25927">
      <w:pPr>
        <w:ind w:firstLine="709"/>
        <w:jc w:val="both"/>
        <w:rPr>
          <w:sz w:val="28"/>
          <w:szCs w:val="28"/>
        </w:rPr>
      </w:pPr>
      <w:r w:rsidRPr="00F25927">
        <w:rPr>
          <w:sz w:val="28"/>
          <w:szCs w:val="28"/>
        </w:rPr>
        <w:t>- поадресный реестр лицевых счетов в разрезе муниципальных образований;</w:t>
      </w:r>
    </w:p>
    <w:p w14:paraId="24BB33DD" w14:textId="77777777" w:rsidR="00F25927" w:rsidRPr="00F25927" w:rsidRDefault="00F25927" w:rsidP="00F25927">
      <w:pPr>
        <w:ind w:firstLine="709"/>
        <w:jc w:val="both"/>
        <w:rPr>
          <w:sz w:val="28"/>
          <w:szCs w:val="28"/>
        </w:rPr>
      </w:pPr>
      <w:r w:rsidRPr="00F25927">
        <w:rPr>
          <w:sz w:val="28"/>
          <w:szCs w:val="28"/>
        </w:rPr>
        <w:t xml:space="preserve">- реестр юридических лиц. </w:t>
      </w:r>
    </w:p>
    <w:p w14:paraId="3CC1626D" w14:textId="77777777" w:rsidR="00F25927" w:rsidRPr="00F25927" w:rsidRDefault="00F25927" w:rsidP="00F25927">
      <w:pPr>
        <w:ind w:firstLine="709"/>
        <w:jc w:val="both"/>
        <w:rPr>
          <w:sz w:val="28"/>
          <w:szCs w:val="28"/>
        </w:rPr>
      </w:pPr>
      <w:r w:rsidRPr="00F25927">
        <w:rPr>
          <w:sz w:val="28"/>
          <w:szCs w:val="28"/>
        </w:rPr>
        <w:t>Письмом от 01.11.2019 № 1333 (</w:t>
      </w:r>
      <w:proofErr w:type="spellStart"/>
      <w:r w:rsidRPr="00F25927">
        <w:rPr>
          <w:sz w:val="28"/>
          <w:szCs w:val="28"/>
        </w:rPr>
        <w:t>вх</w:t>
      </w:r>
      <w:proofErr w:type="spellEnd"/>
      <w:r w:rsidRPr="00F25927">
        <w:rPr>
          <w:sz w:val="28"/>
          <w:szCs w:val="28"/>
        </w:rPr>
        <w:t>. от 01.11.2019 № 5668) ООО «Чистый Город Кемерово» были дополнительно представлены следующие документы:</w:t>
      </w:r>
    </w:p>
    <w:p w14:paraId="61E9D1D4" w14:textId="77777777" w:rsidR="00F25927" w:rsidRPr="00F25927" w:rsidRDefault="00F25927" w:rsidP="00F25927">
      <w:pPr>
        <w:ind w:firstLine="709"/>
        <w:jc w:val="both"/>
        <w:rPr>
          <w:sz w:val="28"/>
          <w:szCs w:val="28"/>
        </w:rPr>
      </w:pPr>
      <w:r w:rsidRPr="00F25927">
        <w:rPr>
          <w:sz w:val="28"/>
          <w:szCs w:val="28"/>
        </w:rPr>
        <w:t>- счет-фактура от 30.10.2019 № Т103000005/027000 АО «Почта России»;</w:t>
      </w:r>
    </w:p>
    <w:p w14:paraId="622390E0" w14:textId="77777777" w:rsidR="00F25927" w:rsidRPr="00F25927" w:rsidRDefault="00F25927" w:rsidP="00F25927">
      <w:pPr>
        <w:ind w:firstLine="709"/>
        <w:jc w:val="both"/>
        <w:rPr>
          <w:sz w:val="28"/>
          <w:szCs w:val="28"/>
        </w:rPr>
      </w:pPr>
      <w:r w:rsidRPr="00F25927">
        <w:rPr>
          <w:sz w:val="28"/>
          <w:szCs w:val="28"/>
        </w:rPr>
        <w:t>- реестр писем ООО «Чистый Город Кемерово», перенаправленных ООО «Национальная почтовая служба-мейл» через Почту России.</w:t>
      </w:r>
    </w:p>
    <w:p w14:paraId="0979B992" w14:textId="77777777" w:rsidR="00F25927" w:rsidRPr="00F25927" w:rsidRDefault="00F25927" w:rsidP="00F25927">
      <w:pPr>
        <w:ind w:firstLine="709"/>
        <w:jc w:val="both"/>
        <w:rPr>
          <w:sz w:val="28"/>
          <w:szCs w:val="28"/>
        </w:rPr>
      </w:pPr>
      <w:r w:rsidRPr="00F25927">
        <w:rPr>
          <w:sz w:val="28"/>
          <w:szCs w:val="28"/>
        </w:rPr>
        <w:t>Проанализировав представленные документы, за основу при определении</w:t>
      </w:r>
      <w:r w:rsidRPr="00F25927">
        <w:rPr>
          <w:color w:val="00B0F0"/>
          <w:sz w:val="28"/>
          <w:szCs w:val="28"/>
        </w:rPr>
        <w:t xml:space="preserve"> </w:t>
      </w:r>
      <w:r w:rsidRPr="00F25927">
        <w:rPr>
          <w:sz w:val="28"/>
          <w:szCs w:val="28"/>
        </w:rPr>
        <w:t>расчетных значений расходов, учитываемых при пересмотре тарифов по решению суда, органом регулирования использовались экономически обоснованные объемы выполненных работ и цены на них, определенные согласно данным бухгалтерского учета в соответствии с подпунктом е) пункта 14 Основ ценообразования, а именно: представленные ООО «Чистый Город Кемерово» копии документов по оказанным почтовым услугам за июль, август, сентябрь, октябрь 2019 года, карточка счета 26 за 3 квартал 2019 года «Расходы на ЭДО, почтовые расходы» с фактическими затратами понесенными организацией в разрезе поставщиков услуг.</w:t>
      </w:r>
    </w:p>
    <w:p w14:paraId="1DD0C180" w14:textId="77777777" w:rsidR="00F25927" w:rsidRPr="00F25927" w:rsidRDefault="00F25927" w:rsidP="00F25927">
      <w:pPr>
        <w:ind w:firstLine="709"/>
        <w:jc w:val="both"/>
        <w:rPr>
          <w:sz w:val="28"/>
          <w:szCs w:val="28"/>
          <w:u w:val="single"/>
        </w:rPr>
      </w:pPr>
      <w:r w:rsidRPr="00F25927">
        <w:rPr>
          <w:sz w:val="28"/>
          <w:szCs w:val="28"/>
          <w:u w:val="single"/>
        </w:rPr>
        <w:t xml:space="preserve">Печать и </w:t>
      </w:r>
      <w:proofErr w:type="spellStart"/>
      <w:r w:rsidRPr="00F25927">
        <w:rPr>
          <w:sz w:val="28"/>
          <w:szCs w:val="28"/>
          <w:u w:val="single"/>
        </w:rPr>
        <w:t>мейлирование</w:t>
      </w:r>
      <w:proofErr w:type="spellEnd"/>
      <w:r w:rsidRPr="00F25927">
        <w:rPr>
          <w:sz w:val="28"/>
          <w:szCs w:val="28"/>
          <w:u w:val="single"/>
        </w:rPr>
        <w:t xml:space="preserve"> (физическим лицам)</w:t>
      </w:r>
    </w:p>
    <w:p w14:paraId="6C9C0C76" w14:textId="77777777" w:rsidR="00F25927" w:rsidRPr="00F25927" w:rsidRDefault="00F25927" w:rsidP="00F25927">
      <w:pPr>
        <w:ind w:firstLine="709"/>
        <w:jc w:val="both"/>
        <w:rPr>
          <w:sz w:val="28"/>
          <w:szCs w:val="28"/>
        </w:rPr>
      </w:pPr>
      <w:r w:rsidRPr="00F25927">
        <w:rPr>
          <w:sz w:val="28"/>
          <w:szCs w:val="28"/>
        </w:rPr>
        <w:t xml:space="preserve">После дополнительного анализа представленных материалов расходы на печать и </w:t>
      </w:r>
      <w:proofErr w:type="spellStart"/>
      <w:r w:rsidRPr="00F25927">
        <w:rPr>
          <w:sz w:val="28"/>
          <w:szCs w:val="28"/>
        </w:rPr>
        <w:t>мейлирование</w:t>
      </w:r>
      <w:proofErr w:type="spellEnd"/>
      <w:r w:rsidRPr="00F25927">
        <w:rPr>
          <w:sz w:val="28"/>
          <w:szCs w:val="28"/>
        </w:rPr>
        <w:t xml:space="preserve"> рассчитаны регулятором исходя из условий договора с ПАО «</w:t>
      </w:r>
      <w:proofErr w:type="spellStart"/>
      <w:r w:rsidRPr="00F25927">
        <w:rPr>
          <w:sz w:val="28"/>
          <w:szCs w:val="28"/>
        </w:rPr>
        <w:t>Кузбассэнергосбыт</w:t>
      </w:r>
      <w:proofErr w:type="spellEnd"/>
      <w:r w:rsidRPr="00F25927">
        <w:rPr>
          <w:sz w:val="28"/>
          <w:szCs w:val="28"/>
        </w:rPr>
        <w:t>» стоимости печати, конвертирования (</w:t>
      </w:r>
      <w:proofErr w:type="spellStart"/>
      <w:r w:rsidRPr="00F25927">
        <w:rPr>
          <w:sz w:val="28"/>
          <w:szCs w:val="28"/>
        </w:rPr>
        <w:t>мейлирования</w:t>
      </w:r>
      <w:proofErr w:type="spellEnd"/>
      <w:r w:rsidRPr="00F25927">
        <w:rPr>
          <w:sz w:val="28"/>
          <w:szCs w:val="28"/>
        </w:rPr>
        <w:t>) 1 счета-квитанции (2,78 руб. (с НДС)), количеством счетов-квитанций, напечатанных за август (334645 шт.) - сентябрь (227073 шт.), и соответствующими суммами расходов, отраженными по данным бухгалтерского учета в представленной карточке счета 26 за 3 квартал 2019 года «Расходы на ЭДО, почтовые расходы», в пересчете на 6 месяцев.</w:t>
      </w:r>
    </w:p>
    <w:p w14:paraId="3996F737" w14:textId="77777777" w:rsidR="00F25927" w:rsidRPr="00F25927" w:rsidRDefault="00F25927" w:rsidP="00F25927">
      <w:pPr>
        <w:jc w:val="both"/>
        <w:rPr>
          <w:sz w:val="27"/>
          <w:szCs w:val="27"/>
        </w:rPr>
      </w:pPr>
      <w:r w:rsidRPr="00F25927">
        <w:rPr>
          <w:sz w:val="27"/>
          <w:szCs w:val="27"/>
        </w:rPr>
        <w:t xml:space="preserve"> (334645 шт. +227073 </w:t>
      </w:r>
      <w:proofErr w:type="gramStart"/>
      <w:r w:rsidRPr="00F25927">
        <w:rPr>
          <w:sz w:val="27"/>
          <w:szCs w:val="27"/>
        </w:rPr>
        <w:t>шт.)*</w:t>
      </w:r>
      <w:proofErr w:type="gramEnd"/>
      <w:r w:rsidRPr="00F25927">
        <w:rPr>
          <w:sz w:val="27"/>
          <w:szCs w:val="27"/>
        </w:rPr>
        <w:t>2,78 руб./1,2/3 мес.*6 мес.)/1000=</w:t>
      </w:r>
      <w:r w:rsidRPr="00F25927">
        <w:rPr>
          <w:b/>
          <w:sz w:val="27"/>
          <w:szCs w:val="27"/>
        </w:rPr>
        <w:t>2602,63</w:t>
      </w:r>
      <w:r w:rsidRPr="00F25927">
        <w:rPr>
          <w:sz w:val="27"/>
          <w:szCs w:val="27"/>
        </w:rPr>
        <w:t xml:space="preserve"> тыс. руб.</w:t>
      </w:r>
    </w:p>
    <w:p w14:paraId="6F96C5A1" w14:textId="77777777" w:rsidR="00F25927" w:rsidRPr="00F25927" w:rsidRDefault="00F25927" w:rsidP="00F25927">
      <w:pPr>
        <w:ind w:firstLine="709"/>
        <w:jc w:val="both"/>
        <w:rPr>
          <w:sz w:val="28"/>
          <w:szCs w:val="28"/>
          <w:u w:val="single"/>
        </w:rPr>
      </w:pPr>
      <w:r w:rsidRPr="00F25927">
        <w:rPr>
          <w:sz w:val="28"/>
          <w:szCs w:val="28"/>
          <w:u w:val="single"/>
        </w:rPr>
        <w:t>Доставка счетов (физическим лицам)</w:t>
      </w:r>
    </w:p>
    <w:p w14:paraId="0628AABA" w14:textId="77777777" w:rsidR="00F25927" w:rsidRPr="00F25927" w:rsidRDefault="00F25927" w:rsidP="00F25927">
      <w:pPr>
        <w:ind w:firstLine="709"/>
        <w:jc w:val="both"/>
        <w:rPr>
          <w:sz w:val="27"/>
          <w:szCs w:val="27"/>
        </w:rPr>
      </w:pPr>
      <w:r w:rsidRPr="00F25927">
        <w:rPr>
          <w:sz w:val="28"/>
          <w:szCs w:val="28"/>
        </w:rPr>
        <w:t xml:space="preserve">После дополнительного анализа представленных материалов расходы на доставку счетов физическим лицам в части ИЖС и в части МКД прямых договоров рассчитаны регулятором исходя условий договора с ФГУП «Почта России» (стоимость доставки счета-квитанции: в населенных пунктах с численностью населения свыше 100 тыс. чел. - 2,50 руб. (без НДС), в населенных пунктах с численностью населения от 20 до 100 тыс. чел. - 3,02 руб.(без НДС), в </w:t>
      </w:r>
      <w:r w:rsidRPr="00F25927">
        <w:rPr>
          <w:sz w:val="28"/>
          <w:szCs w:val="28"/>
        </w:rPr>
        <w:lastRenderedPageBreak/>
        <w:t xml:space="preserve">населенных пунктах с численностью населения до 20 тыс. чел. - 7,06 руб.), фактически предъявленных счетов фактур за июль (1727799,46 тыс. руб.) и октябрь (1061172,70 тыс. руб.) за 4 месяца 2019 года в пересчете на 6 месяцев. </w:t>
      </w:r>
      <w:r w:rsidRPr="00F25927">
        <w:rPr>
          <w:sz w:val="27"/>
          <w:szCs w:val="27"/>
        </w:rPr>
        <w:t>(1727799,46 тыс. руб. +1061172,7 тыс. руб.)/4 мес.*6 мес./1000=</w:t>
      </w:r>
      <w:r w:rsidRPr="00F25927">
        <w:rPr>
          <w:b/>
          <w:sz w:val="27"/>
          <w:szCs w:val="27"/>
        </w:rPr>
        <w:t>4183,46</w:t>
      </w:r>
      <w:r w:rsidRPr="00F25927">
        <w:rPr>
          <w:sz w:val="27"/>
          <w:szCs w:val="27"/>
        </w:rPr>
        <w:t xml:space="preserve"> тыс. руб.</w:t>
      </w:r>
    </w:p>
    <w:p w14:paraId="612A5126" w14:textId="77777777" w:rsidR="00F25927" w:rsidRPr="00F25927" w:rsidRDefault="00F25927" w:rsidP="00F25927">
      <w:pPr>
        <w:ind w:firstLine="709"/>
        <w:jc w:val="both"/>
        <w:rPr>
          <w:sz w:val="28"/>
          <w:szCs w:val="28"/>
          <w:u w:val="single"/>
        </w:rPr>
      </w:pPr>
      <w:r w:rsidRPr="00F25927">
        <w:rPr>
          <w:sz w:val="28"/>
          <w:szCs w:val="28"/>
          <w:u w:val="single"/>
        </w:rPr>
        <w:t>Доставка счетов (юридическим лицам)</w:t>
      </w:r>
    </w:p>
    <w:p w14:paraId="2F7805C2" w14:textId="77777777" w:rsidR="00F25927" w:rsidRPr="00F25927" w:rsidRDefault="00F25927" w:rsidP="00F25927">
      <w:pPr>
        <w:ind w:firstLine="709"/>
        <w:jc w:val="both"/>
        <w:rPr>
          <w:sz w:val="28"/>
          <w:szCs w:val="28"/>
        </w:rPr>
      </w:pPr>
      <w:r w:rsidRPr="00F25927">
        <w:rPr>
          <w:sz w:val="28"/>
          <w:szCs w:val="28"/>
        </w:rPr>
        <w:t>После дополнительного анализа представленных материалов расходы на доставку счетов юридическим лицам рассчитаны регулятором исходя из условий договора с ООО «Национальная почтовая служба-мейл» стоимости простого почтового отправления (25 руб. (с НДС)) в перечете на среднее количество отправлений за август (345 шт.) - сентябрь ((482 шт. +43 шт.) и соответствующими суммами расходов, отраженными по данным бухгалтерского учета в представленной карточке счета 26 за 3 квартал 2019 года «Расходы на ЭДО, почтовые расходы» в пересчете на 6 месяцев. Отмечаем, что действующим законодательством направление счетов заказным почтовым отправлением в обязательном порядке не предусмотрено, следовательно, направление счетов ООО «Чистый Город Кемерово» заказными письмами не принято в расчет регулятором при корректировке.</w:t>
      </w:r>
    </w:p>
    <w:p w14:paraId="2A81ACFC" w14:textId="77777777" w:rsidR="00F25927" w:rsidRPr="00F25927" w:rsidRDefault="00F25927" w:rsidP="00F25927">
      <w:pPr>
        <w:jc w:val="both"/>
        <w:rPr>
          <w:sz w:val="28"/>
          <w:szCs w:val="26"/>
        </w:rPr>
      </w:pPr>
      <w:r w:rsidRPr="00F25927">
        <w:rPr>
          <w:sz w:val="28"/>
          <w:szCs w:val="26"/>
        </w:rPr>
        <w:t xml:space="preserve">(345 шт. +482 шт. +43 </w:t>
      </w:r>
      <w:proofErr w:type="gramStart"/>
      <w:r w:rsidRPr="00F25927">
        <w:rPr>
          <w:sz w:val="28"/>
          <w:szCs w:val="26"/>
        </w:rPr>
        <w:t>шт.)*</w:t>
      </w:r>
      <w:proofErr w:type="gramEnd"/>
      <w:r w:rsidRPr="00F25927">
        <w:rPr>
          <w:sz w:val="28"/>
          <w:szCs w:val="26"/>
        </w:rPr>
        <w:t>25 руб./1,2)/3 мес.*6 мес./1000=</w:t>
      </w:r>
      <w:r w:rsidRPr="00F25927">
        <w:rPr>
          <w:b/>
          <w:sz w:val="28"/>
          <w:szCs w:val="26"/>
        </w:rPr>
        <w:t>36,25</w:t>
      </w:r>
      <w:r w:rsidRPr="00F25927">
        <w:rPr>
          <w:sz w:val="28"/>
          <w:szCs w:val="26"/>
        </w:rPr>
        <w:t xml:space="preserve"> тыс. руб.</w:t>
      </w:r>
    </w:p>
    <w:p w14:paraId="4BD5FA4A" w14:textId="77777777" w:rsidR="00F25927" w:rsidRPr="00F25927" w:rsidRDefault="00F25927" w:rsidP="00F25927">
      <w:pPr>
        <w:ind w:firstLine="709"/>
        <w:jc w:val="both"/>
        <w:rPr>
          <w:sz w:val="28"/>
          <w:szCs w:val="28"/>
        </w:rPr>
      </w:pPr>
      <w:r w:rsidRPr="00F25927">
        <w:rPr>
          <w:sz w:val="28"/>
          <w:szCs w:val="28"/>
        </w:rPr>
        <w:t xml:space="preserve">Таким образом, после дополнительного анализа регулирующим органом стоимости услуг почтовых расходов на услугу </w:t>
      </w:r>
      <w:proofErr w:type="spellStart"/>
      <w:r w:rsidRPr="00F25927">
        <w:rPr>
          <w:sz w:val="28"/>
          <w:szCs w:val="28"/>
        </w:rPr>
        <w:t>мейлирования</w:t>
      </w:r>
      <w:proofErr w:type="spellEnd"/>
      <w:r w:rsidRPr="00F25927">
        <w:rPr>
          <w:sz w:val="28"/>
          <w:szCs w:val="28"/>
        </w:rPr>
        <w:t xml:space="preserve"> (изготовление </w:t>
      </w:r>
      <w:proofErr w:type="spellStart"/>
      <w:r w:rsidRPr="00F25927">
        <w:rPr>
          <w:sz w:val="28"/>
          <w:szCs w:val="28"/>
        </w:rPr>
        <w:t>бесконвертных</w:t>
      </w:r>
      <w:proofErr w:type="spellEnd"/>
      <w:r w:rsidRPr="00F25927">
        <w:rPr>
          <w:sz w:val="28"/>
          <w:szCs w:val="28"/>
        </w:rPr>
        <w:t xml:space="preserve"> почтовых отправлений), стоимости доставки счетов-квитанций физическим лицам в части ИЖС и в части МКД прямых договоров, стоимости доставки счетов юридическим лицам, фактическим количеством и данным бухгалтерского учета за 3 квартал 2019 года по статье «Почтовые расходы» РЭК КО приняты расходы в размере </w:t>
      </w:r>
      <w:r w:rsidRPr="00F25927">
        <w:rPr>
          <w:b/>
          <w:sz w:val="28"/>
          <w:szCs w:val="28"/>
        </w:rPr>
        <w:t>6822,33</w:t>
      </w:r>
      <w:r w:rsidRPr="00F25927">
        <w:rPr>
          <w:sz w:val="28"/>
          <w:szCs w:val="28"/>
        </w:rPr>
        <w:t xml:space="preserve"> тыс. руб.</w:t>
      </w:r>
    </w:p>
    <w:p w14:paraId="6AEFD24E" w14:textId="77777777" w:rsidR="00F25927" w:rsidRPr="00F25927" w:rsidRDefault="00F25927" w:rsidP="00F25927">
      <w:pPr>
        <w:shd w:val="clear" w:color="auto" w:fill="FFFFFF"/>
        <w:tabs>
          <w:tab w:val="left" w:pos="1134"/>
        </w:tabs>
        <w:jc w:val="center"/>
        <w:rPr>
          <w:b/>
          <w:sz w:val="28"/>
          <w:szCs w:val="28"/>
        </w:rPr>
      </w:pPr>
    </w:p>
    <w:p w14:paraId="0D63E9FC" w14:textId="77777777" w:rsidR="00F25927" w:rsidRPr="00F25927" w:rsidRDefault="00F25927" w:rsidP="00F25927">
      <w:pPr>
        <w:shd w:val="clear" w:color="auto" w:fill="FFFFFF"/>
        <w:tabs>
          <w:tab w:val="left" w:pos="1134"/>
        </w:tabs>
        <w:jc w:val="center"/>
        <w:rPr>
          <w:b/>
          <w:sz w:val="28"/>
          <w:szCs w:val="28"/>
        </w:rPr>
      </w:pPr>
      <w:r w:rsidRPr="00F25927">
        <w:rPr>
          <w:b/>
          <w:sz w:val="28"/>
          <w:szCs w:val="28"/>
        </w:rPr>
        <w:t xml:space="preserve">Анализ расходов, связанных с предоставлением </w:t>
      </w:r>
    </w:p>
    <w:p w14:paraId="4D140E89" w14:textId="77777777" w:rsidR="00F25927" w:rsidRPr="00F25927" w:rsidRDefault="00F25927" w:rsidP="00F25927">
      <w:pPr>
        <w:shd w:val="clear" w:color="auto" w:fill="FFFFFF"/>
        <w:tabs>
          <w:tab w:val="left" w:pos="1134"/>
        </w:tabs>
        <w:jc w:val="center"/>
        <w:rPr>
          <w:b/>
          <w:sz w:val="28"/>
          <w:szCs w:val="28"/>
        </w:rPr>
      </w:pPr>
      <w:r w:rsidRPr="00F25927">
        <w:rPr>
          <w:b/>
          <w:sz w:val="28"/>
          <w:szCs w:val="28"/>
        </w:rPr>
        <w:t>безотзывной банковской гарантии</w:t>
      </w:r>
    </w:p>
    <w:p w14:paraId="157E7B22" w14:textId="77777777" w:rsidR="00F25927" w:rsidRPr="00F25927" w:rsidRDefault="00F25927" w:rsidP="00F25927">
      <w:pPr>
        <w:ind w:firstLine="709"/>
        <w:jc w:val="both"/>
        <w:rPr>
          <w:b/>
          <w:i/>
          <w:sz w:val="28"/>
          <w:szCs w:val="28"/>
        </w:rPr>
      </w:pPr>
      <w:r w:rsidRPr="00F25927">
        <w:rPr>
          <w:sz w:val="28"/>
          <w:szCs w:val="28"/>
        </w:rPr>
        <w:t xml:space="preserve">В решении Кемеровского областного суда от 27.08.2019 изложен следующий вывод: </w:t>
      </w:r>
      <w:r w:rsidRPr="00F25927">
        <w:rPr>
          <w:b/>
          <w:i/>
          <w:sz w:val="28"/>
          <w:szCs w:val="28"/>
        </w:rPr>
        <w:t>«ООО «Чистый Город Кемерово» понесло расходы на предоставление безотзывной банковской гарантии во исполнение требований законодательства. Банковская гарантия представлена в обеспечение исполнения обязательств по Соглашению об организации деятельности по обращению с твердыми коммунальными отходами от 22.11.2018, заключенному Обществом с департаментом жилищно-коммунального и дорожного комплекса Кемеровской области. Соглашение не содержит условия о необходимости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соглашения, лицензии на осуществление банковских операций предоставить новое обеспечение исполнения соглашения. Согласно статье 378 Гражданского кодекса Российской Федерации отзыв лицензии у банка не является основанием для прекращения банковской гарантии. При таких данных исключение органом регулирования из необходимой валовой выручки Общества расходов, связанные с предоставлением безотзывной банковской гарантии, не соответствует требованиям законодательства».</w:t>
      </w:r>
    </w:p>
    <w:p w14:paraId="30468744"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lastRenderedPageBreak/>
        <w:t>С учетом данного вывода и обосновывающих документов, представленных ООО «Чистый Город Кемерово» в материалах тарифного дела:</w:t>
      </w:r>
    </w:p>
    <w:p w14:paraId="1CC01339"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 платежное поручение от 26.12.2018 № 1392, на оплату за предоставление банковской гарантии по договору № 19189-2/1-2018 от 13 декабря 2018 г.;</w:t>
      </w:r>
    </w:p>
    <w:p w14:paraId="0FAE2B2E"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 договор о предоставлении банковской гарантии от 13.12.2018 № 19189-2/1-2018 с ООО КБ «</w:t>
      </w:r>
      <w:proofErr w:type="spellStart"/>
      <w:r w:rsidRPr="00F25927">
        <w:rPr>
          <w:sz w:val="28"/>
          <w:szCs w:val="28"/>
        </w:rPr>
        <w:t>Еврокапитал</w:t>
      </w:r>
      <w:proofErr w:type="spellEnd"/>
      <w:r w:rsidRPr="00F25927">
        <w:rPr>
          <w:sz w:val="28"/>
          <w:szCs w:val="28"/>
        </w:rPr>
        <w:t>-Альянс»;</w:t>
      </w:r>
    </w:p>
    <w:p w14:paraId="27BB4367"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 Банковская гарантия от 26.12.2018 № 19189-2/1-2018 ООО КБ «</w:t>
      </w:r>
      <w:proofErr w:type="spellStart"/>
      <w:r w:rsidRPr="00F25927">
        <w:rPr>
          <w:sz w:val="28"/>
          <w:szCs w:val="28"/>
        </w:rPr>
        <w:t>Еврокапитал</w:t>
      </w:r>
      <w:proofErr w:type="spellEnd"/>
      <w:r w:rsidRPr="00F25927">
        <w:rPr>
          <w:sz w:val="28"/>
          <w:szCs w:val="28"/>
        </w:rPr>
        <w:t>-Альянс» со сроком действия с 01.01.2019 по 31.12.2019</w:t>
      </w:r>
    </w:p>
    <w:p w14:paraId="56158907" w14:textId="77777777" w:rsidR="00F25927" w:rsidRPr="00F25927" w:rsidRDefault="00F25927" w:rsidP="00F25927">
      <w:pPr>
        <w:shd w:val="clear" w:color="auto" w:fill="FFFFFF"/>
        <w:tabs>
          <w:tab w:val="left" w:pos="1134"/>
        </w:tabs>
        <w:jc w:val="both"/>
        <w:rPr>
          <w:sz w:val="28"/>
          <w:szCs w:val="28"/>
        </w:rPr>
      </w:pPr>
      <w:r w:rsidRPr="00F25927">
        <w:rPr>
          <w:sz w:val="28"/>
          <w:szCs w:val="28"/>
        </w:rPr>
        <w:t xml:space="preserve">органом регулирования приняты в необходимую валовую выручку расходы на безотзывную банковскую гарантию по статье «Банковская гарантия» в размере </w:t>
      </w:r>
      <w:r w:rsidRPr="00F25927">
        <w:rPr>
          <w:b/>
          <w:sz w:val="28"/>
          <w:szCs w:val="28"/>
        </w:rPr>
        <w:t>1975</w:t>
      </w:r>
      <w:r w:rsidRPr="00F25927">
        <w:rPr>
          <w:sz w:val="28"/>
          <w:szCs w:val="28"/>
        </w:rPr>
        <w:t xml:space="preserve"> тыс. руб. по предложению предприятия.</w:t>
      </w:r>
    </w:p>
    <w:p w14:paraId="1336BDBE" w14:textId="77777777" w:rsidR="00F25927" w:rsidRPr="00F25927" w:rsidRDefault="00F25927" w:rsidP="00F25927">
      <w:pPr>
        <w:shd w:val="clear" w:color="auto" w:fill="FFFFFF"/>
        <w:tabs>
          <w:tab w:val="left" w:pos="1134"/>
        </w:tabs>
        <w:jc w:val="both"/>
        <w:rPr>
          <w:sz w:val="28"/>
          <w:szCs w:val="28"/>
        </w:rPr>
      </w:pPr>
    </w:p>
    <w:p w14:paraId="3619E097" w14:textId="77777777" w:rsidR="00F25927" w:rsidRPr="00F25927" w:rsidRDefault="00F25927" w:rsidP="00F25927">
      <w:pPr>
        <w:shd w:val="clear" w:color="auto" w:fill="FFFFFF"/>
        <w:tabs>
          <w:tab w:val="left" w:pos="1134"/>
        </w:tabs>
        <w:jc w:val="center"/>
        <w:rPr>
          <w:b/>
          <w:sz w:val="28"/>
          <w:szCs w:val="28"/>
        </w:rPr>
      </w:pPr>
      <w:r w:rsidRPr="00F25927">
        <w:rPr>
          <w:b/>
          <w:sz w:val="28"/>
          <w:szCs w:val="28"/>
        </w:rPr>
        <w:t>Необходимая валовая выручка</w:t>
      </w:r>
    </w:p>
    <w:p w14:paraId="19C9CE09"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Статьи расходов, участвующие в пересмотре необходимой валовой выручки, соответствуют следующим значениям:</w:t>
      </w:r>
    </w:p>
    <w:p w14:paraId="6DF1E631"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«Расходы на сбор и транспортирование твердых коммунальных отходов» 433940,81 тыс. руб., вместо принятых ранее 439561,16 тыс. руб., корректировка в сторону снижения составляет 5620,35 тыс. руб.</w:t>
      </w:r>
    </w:p>
    <w:p w14:paraId="7418C51B"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«Почтовые расходы» 6822,33 тыс. руб., вместо принятых ранее 5573,77 тыс. руб., корректировка в сторону увеличения 1248,56 тыс. руб.</w:t>
      </w:r>
    </w:p>
    <w:p w14:paraId="754E9ECE"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«Банковская гарантия» 1975,00 тыс. руб., вместо принятых ранее 0,00 тыс. руб., корректировка в сторону увеличения 1975,00 тыс. руб.</w:t>
      </w:r>
    </w:p>
    <w:p w14:paraId="642F4ABB"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 xml:space="preserve">Таким образом, после пересмотра вышеуказанных статей расходов необходимая валовая выручка ООО «Чистый Город Кемерово» на период с 01.07.2019 по 21.12.2019 составит </w:t>
      </w:r>
      <w:r w:rsidRPr="00F25927">
        <w:rPr>
          <w:b/>
          <w:sz w:val="28"/>
          <w:szCs w:val="28"/>
        </w:rPr>
        <w:t>585038,62</w:t>
      </w:r>
      <w:r w:rsidRPr="00F25927">
        <w:rPr>
          <w:sz w:val="28"/>
          <w:szCs w:val="28"/>
        </w:rPr>
        <w:t xml:space="preserve"> тыс. руб., вместо принятой ранее 587435,40 тыс. руб., корректировка в сторону снижения 2396,78 тыс. руб. Результаты пересмотра статей расходов и расчета необходимой валовой выручки приведены в Приложении № 2.</w:t>
      </w:r>
    </w:p>
    <w:p w14:paraId="0552D88E" w14:textId="77777777" w:rsidR="00F25927" w:rsidRPr="00F25927" w:rsidRDefault="00F25927" w:rsidP="00F25927">
      <w:pPr>
        <w:shd w:val="clear" w:color="auto" w:fill="FFFFFF"/>
        <w:tabs>
          <w:tab w:val="left" w:pos="1134"/>
        </w:tabs>
        <w:ind w:firstLine="709"/>
        <w:jc w:val="both"/>
        <w:rPr>
          <w:sz w:val="28"/>
          <w:szCs w:val="28"/>
        </w:rPr>
      </w:pPr>
    </w:p>
    <w:p w14:paraId="564A7349" w14:textId="77777777" w:rsidR="00F25927" w:rsidRPr="00F25927" w:rsidRDefault="00F25927" w:rsidP="00F25927">
      <w:pPr>
        <w:shd w:val="clear" w:color="auto" w:fill="FFFFFF"/>
        <w:tabs>
          <w:tab w:val="left" w:pos="1134"/>
        </w:tabs>
        <w:ind w:firstLine="709"/>
        <w:jc w:val="both"/>
        <w:rPr>
          <w:sz w:val="28"/>
          <w:szCs w:val="28"/>
        </w:rPr>
      </w:pPr>
    </w:p>
    <w:p w14:paraId="01359E1A" w14:textId="77777777" w:rsidR="00F25927" w:rsidRPr="00F25927" w:rsidRDefault="00F25927" w:rsidP="00F25927">
      <w:pPr>
        <w:shd w:val="clear" w:color="auto" w:fill="FFFFFF"/>
        <w:tabs>
          <w:tab w:val="left" w:pos="1134"/>
        </w:tabs>
        <w:ind w:firstLine="709"/>
        <w:jc w:val="center"/>
        <w:rPr>
          <w:b/>
          <w:sz w:val="28"/>
          <w:szCs w:val="28"/>
        </w:rPr>
      </w:pPr>
      <w:r w:rsidRPr="00F25927">
        <w:rPr>
          <w:b/>
          <w:sz w:val="28"/>
          <w:szCs w:val="28"/>
        </w:rPr>
        <w:t>Единые тарифы на услугу регионального оператора</w:t>
      </w:r>
    </w:p>
    <w:p w14:paraId="00FEF21D" w14:textId="77777777" w:rsidR="00F25927" w:rsidRPr="00F25927" w:rsidRDefault="00F25927" w:rsidP="00F25927">
      <w:pPr>
        <w:shd w:val="clear" w:color="auto" w:fill="FFFFFF"/>
        <w:tabs>
          <w:tab w:val="left" w:pos="1134"/>
        </w:tabs>
        <w:ind w:firstLine="709"/>
        <w:jc w:val="center"/>
        <w:rPr>
          <w:b/>
          <w:sz w:val="28"/>
          <w:szCs w:val="28"/>
        </w:rPr>
      </w:pPr>
      <w:r w:rsidRPr="00F25927">
        <w:rPr>
          <w:b/>
          <w:sz w:val="28"/>
          <w:szCs w:val="28"/>
        </w:rPr>
        <w:t>по обращению с твердыми коммунальными отходами</w:t>
      </w:r>
    </w:p>
    <w:p w14:paraId="4F9AEB85" w14:textId="77777777" w:rsidR="00F25927" w:rsidRPr="00F25927" w:rsidRDefault="00F25927" w:rsidP="00F25927">
      <w:pPr>
        <w:shd w:val="clear" w:color="auto" w:fill="FFFFFF"/>
        <w:tabs>
          <w:tab w:val="left" w:pos="1134"/>
        </w:tabs>
        <w:ind w:firstLine="709"/>
        <w:jc w:val="both"/>
        <w:rPr>
          <w:sz w:val="28"/>
          <w:szCs w:val="28"/>
        </w:rPr>
      </w:pPr>
      <w:r w:rsidRPr="00F25927">
        <w:rPr>
          <w:sz w:val="28"/>
          <w:szCs w:val="28"/>
        </w:rPr>
        <w:t>Учитывая результаты пересмотра необходимой валовой выручки, единый тариф на услугу регионального оператора по обращению с твердыми коммунальными отходами ООО «Чистый Город Кемерово» на период с 01.07.2019 по 31.12.2019 составит 286,29 руб. (без НДС)</w:t>
      </w:r>
    </w:p>
    <w:p w14:paraId="054A405F" w14:textId="77777777" w:rsidR="00F25927" w:rsidRPr="00F25927" w:rsidRDefault="00F25927" w:rsidP="00F25927">
      <w:pPr>
        <w:shd w:val="clear" w:color="auto" w:fill="FFFFFF"/>
        <w:tabs>
          <w:tab w:val="left" w:pos="1134"/>
        </w:tabs>
        <w:ind w:firstLine="709"/>
        <w:jc w:val="both"/>
        <w:rPr>
          <w:sz w:val="28"/>
          <w:szCs w:val="28"/>
        </w:rPr>
      </w:pPr>
    </w:p>
    <w:p w14:paraId="5BDFA3FE" w14:textId="77777777" w:rsidR="00F25927" w:rsidRDefault="00F25927" w:rsidP="00F25927">
      <w:pPr>
        <w:shd w:val="clear" w:color="auto" w:fill="FFFFFF"/>
        <w:tabs>
          <w:tab w:val="left" w:pos="1134"/>
        </w:tabs>
        <w:ind w:firstLine="709"/>
        <w:jc w:val="both"/>
        <w:rPr>
          <w:sz w:val="28"/>
          <w:szCs w:val="28"/>
        </w:rPr>
        <w:sectPr w:rsidR="00F25927" w:rsidSect="00200343">
          <w:headerReference w:type="default" r:id="rId7"/>
          <w:footerReference w:type="even" r:id="rId8"/>
          <w:footerReference w:type="default" r:id="rId9"/>
          <w:footerReference w:type="first" r:id="rId10"/>
          <w:pgSz w:w="11906" w:h="16838"/>
          <w:pgMar w:top="568" w:right="849" w:bottom="1135" w:left="1276" w:header="421" w:footer="709" w:gutter="0"/>
          <w:cols w:space="708"/>
          <w:titlePg/>
          <w:docGrid w:linePitch="360"/>
        </w:sectPr>
      </w:pPr>
    </w:p>
    <w:p w14:paraId="0C9428B9" w14:textId="5A355C9E" w:rsidR="00F25927" w:rsidRPr="00F25927" w:rsidRDefault="00F25927" w:rsidP="00F25927">
      <w:pPr>
        <w:shd w:val="clear" w:color="auto" w:fill="FFFFFF"/>
        <w:tabs>
          <w:tab w:val="left" w:pos="1134"/>
        </w:tabs>
        <w:jc w:val="both"/>
        <w:rPr>
          <w:sz w:val="28"/>
          <w:szCs w:val="28"/>
        </w:rPr>
      </w:pPr>
      <w:r w:rsidRPr="00F25927">
        <w:lastRenderedPageBreak/>
        <w:drawing>
          <wp:inline distT="0" distB="0" distL="0" distR="0" wp14:anchorId="2B395BB4" wp14:editId="5576E5A8">
            <wp:extent cx="6210935" cy="8787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8787130"/>
                    </a:xfrm>
                    <a:prstGeom prst="rect">
                      <a:avLst/>
                    </a:prstGeom>
                    <a:noFill/>
                    <a:ln>
                      <a:noFill/>
                    </a:ln>
                  </pic:spPr>
                </pic:pic>
              </a:graphicData>
            </a:graphic>
          </wp:inline>
        </w:drawing>
      </w:r>
    </w:p>
    <w:p w14:paraId="2CF59BFA" w14:textId="77777777" w:rsidR="00F25927" w:rsidRDefault="00F25927" w:rsidP="001450C6">
      <w:pPr>
        <w:ind w:left="5580"/>
        <w:jc w:val="right"/>
        <w:sectPr w:rsidR="00F25927" w:rsidSect="00200343">
          <w:pgSz w:w="11906" w:h="16838"/>
          <w:pgMar w:top="568" w:right="849" w:bottom="1135" w:left="1276" w:header="421" w:footer="709" w:gutter="0"/>
          <w:cols w:space="708"/>
          <w:titlePg/>
          <w:docGrid w:linePitch="360"/>
        </w:sectPr>
      </w:pPr>
    </w:p>
    <w:tbl>
      <w:tblPr>
        <w:tblW w:w="5000" w:type="pct"/>
        <w:jc w:val="center"/>
        <w:tblLook w:val="04A0" w:firstRow="1" w:lastRow="0" w:firstColumn="1" w:lastColumn="0" w:noHBand="0" w:noVBand="1"/>
      </w:tblPr>
      <w:tblGrid>
        <w:gridCol w:w="856"/>
        <w:gridCol w:w="3930"/>
        <w:gridCol w:w="883"/>
        <w:gridCol w:w="1426"/>
        <w:gridCol w:w="1453"/>
        <w:gridCol w:w="1535"/>
        <w:gridCol w:w="5052"/>
      </w:tblGrid>
      <w:tr w:rsidR="00F25927" w:rsidRPr="00F25927" w14:paraId="31BB3F1E" w14:textId="77777777" w:rsidTr="00F25927">
        <w:trPr>
          <w:trHeight w:val="315"/>
          <w:jc w:val="center"/>
        </w:trPr>
        <w:tc>
          <w:tcPr>
            <w:tcW w:w="820" w:type="dxa"/>
            <w:tcBorders>
              <w:top w:val="nil"/>
              <w:left w:val="nil"/>
              <w:bottom w:val="nil"/>
              <w:right w:val="nil"/>
            </w:tcBorders>
            <w:shd w:val="clear" w:color="000000" w:fill="FFFFFF"/>
            <w:noWrap/>
            <w:vAlign w:val="bottom"/>
            <w:hideMark/>
          </w:tcPr>
          <w:p w14:paraId="41D46E07" w14:textId="77777777" w:rsidR="00F25927" w:rsidRPr="00F25927" w:rsidRDefault="00F25927" w:rsidP="00F25927">
            <w:pPr>
              <w:rPr>
                <w:rFonts w:ascii="Calibri" w:hAnsi="Calibri" w:cs="Calibri"/>
                <w:sz w:val="22"/>
                <w:szCs w:val="22"/>
              </w:rPr>
            </w:pPr>
            <w:bookmarkStart w:id="1" w:name="RANGE!B2:O190"/>
            <w:r w:rsidRPr="00F25927">
              <w:rPr>
                <w:rFonts w:ascii="Calibri" w:hAnsi="Calibri" w:cs="Calibri"/>
                <w:sz w:val="22"/>
                <w:szCs w:val="22"/>
              </w:rPr>
              <w:lastRenderedPageBreak/>
              <w:t> </w:t>
            </w:r>
            <w:bookmarkEnd w:id="1"/>
          </w:p>
        </w:tc>
        <w:tc>
          <w:tcPr>
            <w:tcW w:w="4340" w:type="dxa"/>
            <w:tcBorders>
              <w:top w:val="nil"/>
              <w:left w:val="nil"/>
              <w:bottom w:val="nil"/>
              <w:right w:val="nil"/>
            </w:tcBorders>
            <w:shd w:val="clear" w:color="000000" w:fill="FFFFFF"/>
            <w:noWrap/>
            <w:vAlign w:val="bottom"/>
            <w:hideMark/>
          </w:tcPr>
          <w:p w14:paraId="0D8DE4C7"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771" w:type="dxa"/>
            <w:tcBorders>
              <w:top w:val="nil"/>
              <w:left w:val="nil"/>
              <w:bottom w:val="nil"/>
              <w:right w:val="nil"/>
            </w:tcBorders>
            <w:shd w:val="clear" w:color="000000" w:fill="FFFFFF"/>
            <w:noWrap/>
            <w:vAlign w:val="bottom"/>
            <w:hideMark/>
          </w:tcPr>
          <w:p w14:paraId="178E5ECB"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1560" w:type="dxa"/>
            <w:tcBorders>
              <w:top w:val="nil"/>
              <w:left w:val="nil"/>
              <w:bottom w:val="nil"/>
              <w:right w:val="nil"/>
            </w:tcBorders>
            <w:shd w:val="clear" w:color="000000" w:fill="FFFFFF"/>
            <w:noWrap/>
            <w:vAlign w:val="bottom"/>
            <w:hideMark/>
          </w:tcPr>
          <w:p w14:paraId="4BD74393"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1580" w:type="dxa"/>
            <w:tcBorders>
              <w:top w:val="nil"/>
              <w:left w:val="nil"/>
              <w:bottom w:val="nil"/>
              <w:right w:val="nil"/>
            </w:tcBorders>
            <w:shd w:val="clear" w:color="000000" w:fill="FFFFFF"/>
            <w:noWrap/>
            <w:vAlign w:val="bottom"/>
            <w:hideMark/>
          </w:tcPr>
          <w:p w14:paraId="1C48303A"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1680" w:type="dxa"/>
            <w:tcBorders>
              <w:top w:val="nil"/>
              <w:left w:val="nil"/>
              <w:bottom w:val="nil"/>
              <w:right w:val="nil"/>
            </w:tcBorders>
            <w:shd w:val="clear" w:color="000000" w:fill="FFFFFF"/>
            <w:noWrap/>
            <w:vAlign w:val="bottom"/>
            <w:hideMark/>
          </w:tcPr>
          <w:p w14:paraId="186EE209"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5400" w:type="dxa"/>
            <w:tcBorders>
              <w:top w:val="nil"/>
              <w:left w:val="nil"/>
              <w:bottom w:val="nil"/>
              <w:right w:val="nil"/>
            </w:tcBorders>
            <w:shd w:val="clear" w:color="000000" w:fill="FFFFFF"/>
            <w:noWrap/>
            <w:vAlign w:val="bottom"/>
            <w:hideMark/>
          </w:tcPr>
          <w:p w14:paraId="70E23940" w14:textId="77777777" w:rsidR="00F25927" w:rsidRPr="00F25927" w:rsidRDefault="00F25927" w:rsidP="00F25927">
            <w:pPr>
              <w:jc w:val="right"/>
              <w:rPr>
                <w:sz w:val="28"/>
                <w:szCs w:val="28"/>
              </w:rPr>
            </w:pPr>
            <w:r w:rsidRPr="00F25927">
              <w:rPr>
                <w:sz w:val="28"/>
                <w:szCs w:val="28"/>
              </w:rPr>
              <w:t>Приложение № 2</w:t>
            </w:r>
          </w:p>
        </w:tc>
      </w:tr>
      <w:tr w:rsidR="00F25927" w:rsidRPr="00F25927" w14:paraId="4AEE7749" w14:textId="77777777" w:rsidTr="00F25927">
        <w:trPr>
          <w:trHeight w:val="300"/>
          <w:jc w:val="center"/>
        </w:trPr>
        <w:tc>
          <w:tcPr>
            <w:tcW w:w="16151" w:type="dxa"/>
            <w:gridSpan w:val="7"/>
            <w:tcBorders>
              <w:top w:val="nil"/>
              <w:left w:val="nil"/>
              <w:bottom w:val="nil"/>
              <w:right w:val="nil"/>
            </w:tcBorders>
            <w:shd w:val="clear" w:color="000000" w:fill="CCCCFF"/>
            <w:vAlign w:val="center"/>
            <w:hideMark/>
          </w:tcPr>
          <w:p w14:paraId="777126E8" w14:textId="77777777" w:rsidR="00F25927" w:rsidRPr="00F25927" w:rsidRDefault="00F25927" w:rsidP="00F25927">
            <w:pPr>
              <w:jc w:val="center"/>
              <w:rPr>
                <w:rFonts w:ascii="Tahoma" w:hAnsi="Tahoma" w:cs="Tahoma"/>
                <w:b/>
                <w:bCs/>
                <w:sz w:val="22"/>
                <w:szCs w:val="22"/>
              </w:rPr>
            </w:pPr>
            <w:r w:rsidRPr="00F25927">
              <w:rPr>
                <w:rFonts w:ascii="Tahoma" w:hAnsi="Tahoma" w:cs="Tahoma"/>
                <w:b/>
                <w:bCs/>
                <w:sz w:val="22"/>
                <w:szCs w:val="22"/>
              </w:rPr>
              <w:t>ООО "Чистый Город Кемерово"</w:t>
            </w:r>
          </w:p>
        </w:tc>
      </w:tr>
      <w:tr w:rsidR="00F25927" w:rsidRPr="00F25927" w14:paraId="25F6F5ED" w14:textId="77777777" w:rsidTr="00F25927">
        <w:trPr>
          <w:trHeight w:val="300"/>
          <w:jc w:val="center"/>
        </w:trPr>
        <w:tc>
          <w:tcPr>
            <w:tcW w:w="16151" w:type="dxa"/>
            <w:gridSpan w:val="7"/>
            <w:tcBorders>
              <w:top w:val="nil"/>
              <w:left w:val="nil"/>
              <w:bottom w:val="nil"/>
              <w:right w:val="nil"/>
            </w:tcBorders>
            <w:shd w:val="clear" w:color="000000" w:fill="CCCCFF"/>
            <w:vAlign w:val="center"/>
            <w:hideMark/>
          </w:tcPr>
          <w:p w14:paraId="3962FFAA" w14:textId="77777777" w:rsidR="00F25927" w:rsidRPr="00F25927" w:rsidRDefault="00F25927" w:rsidP="00F25927">
            <w:pPr>
              <w:jc w:val="center"/>
              <w:rPr>
                <w:rFonts w:ascii="Tahoma" w:hAnsi="Tahoma" w:cs="Tahoma"/>
                <w:b/>
                <w:bCs/>
                <w:sz w:val="22"/>
                <w:szCs w:val="22"/>
              </w:rPr>
            </w:pPr>
            <w:r w:rsidRPr="00F25927">
              <w:rPr>
                <w:rFonts w:ascii="Tahoma" w:hAnsi="Tahoma" w:cs="Tahoma"/>
                <w:b/>
                <w:bCs/>
                <w:sz w:val="22"/>
                <w:szCs w:val="22"/>
              </w:rPr>
              <w:t>единый тариф на услугу регионального оператора по обращению с твердыми коммунальными отходами</w:t>
            </w:r>
          </w:p>
        </w:tc>
      </w:tr>
      <w:tr w:rsidR="00F25927" w:rsidRPr="00F25927" w14:paraId="117866FD" w14:textId="77777777" w:rsidTr="00F25927">
        <w:trPr>
          <w:trHeight w:val="300"/>
          <w:jc w:val="center"/>
        </w:trPr>
        <w:tc>
          <w:tcPr>
            <w:tcW w:w="16151" w:type="dxa"/>
            <w:gridSpan w:val="7"/>
            <w:tcBorders>
              <w:top w:val="nil"/>
              <w:left w:val="nil"/>
              <w:bottom w:val="nil"/>
              <w:right w:val="nil"/>
            </w:tcBorders>
            <w:shd w:val="clear" w:color="000000" w:fill="CCCCFF"/>
            <w:vAlign w:val="center"/>
            <w:hideMark/>
          </w:tcPr>
          <w:p w14:paraId="0E453E6C" w14:textId="77777777" w:rsidR="00F25927" w:rsidRPr="00F25927" w:rsidRDefault="00F25927" w:rsidP="00F25927">
            <w:pPr>
              <w:jc w:val="center"/>
              <w:rPr>
                <w:rFonts w:ascii="Tahoma" w:hAnsi="Tahoma" w:cs="Tahoma"/>
                <w:b/>
                <w:bCs/>
                <w:sz w:val="22"/>
                <w:szCs w:val="22"/>
              </w:rPr>
            </w:pPr>
            <w:r w:rsidRPr="00F25927">
              <w:rPr>
                <w:rFonts w:ascii="Tahoma" w:hAnsi="Tahoma" w:cs="Tahoma"/>
                <w:b/>
                <w:bCs/>
                <w:sz w:val="22"/>
                <w:szCs w:val="22"/>
              </w:rPr>
              <w:t>по зоне деятельности СЕВЕР</w:t>
            </w:r>
          </w:p>
        </w:tc>
      </w:tr>
      <w:tr w:rsidR="00F25927" w:rsidRPr="00F25927" w14:paraId="440B8989" w14:textId="77777777" w:rsidTr="00F25927">
        <w:trPr>
          <w:trHeight w:val="300"/>
          <w:jc w:val="center"/>
        </w:trPr>
        <w:tc>
          <w:tcPr>
            <w:tcW w:w="820" w:type="dxa"/>
            <w:tcBorders>
              <w:top w:val="nil"/>
              <w:left w:val="nil"/>
              <w:bottom w:val="nil"/>
              <w:right w:val="nil"/>
            </w:tcBorders>
            <w:shd w:val="clear" w:color="000000" w:fill="FFFFFF"/>
            <w:noWrap/>
            <w:vAlign w:val="bottom"/>
            <w:hideMark/>
          </w:tcPr>
          <w:p w14:paraId="5313C2C3"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4340" w:type="dxa"/>
            <w:tcBorders>
              <w:top w:val="nil"/>
              <w:left w:val="nil"/>
              <w:bottom w:val="nil"/>
              <w:right w:val="nil"/>
            </w:tcBorders>
            <w:shd w:val="clear" w:color="000000" w:fill="FFFFFF"/>
            <w:noWrap/>
            <w:vAlign w:val="bottom"/>
            <w:hideMark/>
          </w:tcPr>
          <w:p w14:paraId="38239E4A"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771" w:type="dxa"/>
            <w:tcBorders>
              <w:top w:val="nil"/>
              <w:left w:val="nil"/>
              <w:bottom w:val="nil"/>
              <w:right w:val="nil"/>
            </w:tcBorders>
            <w:shd w:val="clear" w:color="000000" w:fill="FFFFFF"/>
            <w:noWrap/>
            <w:vAlign w:val="bottom"/>
            <w:hideMark/>
          </w:tcPr>
          <w:p w14:paraId="497C427E"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1560" w:type="dxa"/>
            <w:tcBorders>
              <w:top w:val="nil"/>
              <w:left w:val="nil"/>
              <w:bottom w:val="nil"/>
              <w:right w:val="nil"/>
            </w:tcBorders>
            <w:shd w:val="clear" w:color="000000" w:fill="FFFFFF"/>
            <w:noWrap/>
            <w:vAlign w:val="bottom"/>
            <w:hideMark/>
          </w:tcPr>
          <w:p w14:paraId="3F0FABCC"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1580" w:type="dxa"/>
            <w:tcBorders>
              <w:top w:val="nil"/>
              <w:left w:val="nil"/>
              <w:bottom w:val="nil"/>
              <w:right w:val="nil"/>
            </w:tcBorders>
            <w:shd w:val="clear" w:color="000000" w:fill="FFFFFF"/>
            <w:noWrap/>
            <w:vAlign w:val="bottom"/>
            <w:hideMark/>
          </w:tcPr>
          <w:p w14:paraId="573E8AA6"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1680" w:type="dxa"/>
            <w:tcBorders>
              <w:top w:val="nil"/>
              <w:left w:val="nil"/>
              <w:bottom w:val="nil"/>
              <w:right w:val="nil"/>
            </w:tcBorders>
            <w:shd w:val="clear" w:color="000000" w:fill="FFFFFF"/>
            <w:noWrap/>
            <w:vAlign w:val="bottom"/>
            <w:hideMark/>
          </w:tcPr>
          <w:p w14:paraId="1559DE78"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c>
          <w:tcPr>
            <w:tcW w:w="5400" w:type="dxa"/>
            <w:tcBorders>
              <w:top w:val="nil"/>
              <w:left w:val="nil"/>
              <w:bottom w:val="nil"/>
              <w:right w:val="nil"/>
            </w:tcBorders>
            <w:shd w:val="clear" w:color="000000" w:fill="FFFFFF"/>
            <w:noWrap/>
            <w:vAlign w:val="bottom"/>
            <w:hideMark/>
          </w:tcPr>
          <w:p w14:paraId="33B8651B" w14:textId="77777777" w:rsidR="00F25927" w:rsidRPr="00F25927" w:rsidRDefault="00F25927" w:rsidP="00F25927">
            <w:pPr>
              <w:rPr>
                <w:rFonts w:ascii="Calibri" w:hAnsi="Calibri" w:cs="Calibri"/>
                <w:sz w:val="22"/>
                <w:szCs w:val="22"/>
              </w:rPr>
            </w:pPr>
            <w:r w:rsidRPr="00F25927">
              <w:rPr>
                <w:rFonts w:ascii="Calibri" w:hAnsi="Calibri" w:cs="Calibri"/>
                <w:sz w:val="22"/>
                <w:szCs w:val="22"/>
              </w:rPr>
              <w:t> </w:t>
            </w:r>
          </w:p>
        </w:tc>
      </w:tr>
      <w:tr w:rsidR="00F25927" w:rsidRPr="00F25927" w14:paraId="246A436E" w14:textId="77777777" w:rsidTr="00F25927">
        <w:trPr>
          <w:trHeight w:val="795"/>
          <w:jc w:val="center"/>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8269D"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w:t>
            </w:r>
          </w:p>
        </w:tc>
        <w:tc>
          <w:tcPr>
            <w:tcW w:w="4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DE0059"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Наименование показателя</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0095B"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Ед. изм.</w:t>
            </w:r>
          </w:p>
        </w:tc>
        <w:tc>
          <w:tcPr>
            <w:tcW w:w="3140" w:type="dxa"/>
            <w:gridSpan w:val="2"/>
            <w:tcBorders>
              <w:top w:val="single" w:sz="4" w:space="0" w:color="auto"/>
              <w:left w:val="nil"/>
              <w:bottom w:val="single" w:sz="4" w:space="0" w:color="auto"/>
              <w:right w:val="nil"/>
            </w:tcBorders>
            <w:shd w:val="clear" w:color="auto" w:fill="auto"/>
            <w:noWrap/>
            <w:vAlign w:val="center"/>
            <w:hideMark/>
          </w:tcPr>
          <w:p w14:paraId="0733DCA7"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2019</w:t>
            </w:r>
          </w:p>
        </w:tc>
        <w:tc>
          <w:tcPr>
            <w:tcW w:w="7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4980E"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Пересмотр в связи с вступившим в законную силу решением суда (дело № 3а-296/2019)</w:t>
            </w:r>
          </w:p>
        </w:tc>
      </w:tr>
      <w:tr w:rsidR="00F25927" w:rsidRPr="00F25927" w14:paraId="3D3B5D07" w14:textId="77777777" w:rsidTr="00F25927">
        <w:trPr>
          <w:trHeight w:val="1185"/>
          <w:jc w:val="center"/>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1BA98DA2" w14:textId="77777777" w:rsidR="00F25927" w:rsidRPr="00F25927" w:rsidRDefault="00F25927" w:rsidP="00F25927">
            <w:pPr>
              <w:rPr>
                <w:rFonts w:ascii="Tahoma" w:hAnsi="Tahoma" w:cs="Tahoma"/>
                <w:b/>
                <w:bCs/>
                <w:sz w:val="17"/>
                <w:szCs w:val="17"/>
              </w:rPr>
            </w:pPr>
          </w:p>
        </w:tc>
        <w:tc>
          <w:tcPr>
            <w:tcW w:w="4340" w:type="dxa"/>
            <w:vMerge/>
            <w:tcBorders>
              <w:top w:val="single" w:sz="4" w:space="0" w:color="auto"/>
              <w:left w:val="single" w:sz="4" w:space="0" w:color="auto"/>
              <w:bottom w:val="single" w:sz="4" w:space="0" w:color="auto"/>
              <w:right w:val="single" w:sz="4" w:space="0" w:color="auto"/>
            </w:tcBorders>
            <w:vAlign w:val="center"/>
            <w:hideMark/>
          </w:tcPr>
          <w:p w14:paraId="52AB3BF1" w14:textId="77777777" w:rsidR="00F25927" w:rsidRPr="00F25927" w:rsidRDefault="00F25927" w:rsidP="00F25927">
            <w:pPr>
              <w:rPr>
                <w:rFonts w:ascii="Tahoma" w:hAnsi="Tahoma" w:cs="Tahoma"/>
                <w:b/>
                <w:bCs/>
                <w:sz w:val="17"/>
                <w:szCs w:val="17"/>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0E278051" w14:textId="77777777" w:rsidR="00F25927" w:rsidRPr="00F25927" w:rsidRDefault="00F25927" w:rsidP="00F25927">
            <w:pPr>
              <w:rPr>
                <w:rFonts w:ascii="Tahoma" w:hAnsi="Tahoma" w:cs="Tahoma"/>
                <w:b/>
                <w:bCs/>
                <w:sz w:val="17"/>
                <w:szCs w:val="17"/>
              </w:rPr>
            </w:pPr>
          </w:p>
        </w:tc>
        <w:tc>
          <w:tcPr>
            <w:tcW w:w="1560" w:type="dxa"/>
            <w:tcBorders>
              <w:top w:val="nil"/>
              <w:left w:val="nil"/>
              <w:bottom w:val="nil"/>
              <w:right w:val="single" w:sz="4" w:space="0" w:color="auto"/>
            </w:tcBorders>
            <w:shd w:val="clear" w:color="auto" w:fill="auto"/>
            <w:vAlign w:val="center"/>
            <w:hideMark/>
          </w:tcPr>
          <w:p w14:paraId="1C726F41"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Предложение организации уточненное                   с 01.07.2019                по 31.12.2019</w:t>
            </w:r>
          </w:p>
        </w:tc>
        <w:tc>
          <w:tcPr>
            <w:tcW w:w="1580" w:type="dxa"/>
            <w:tcBorders>
              <w:top w:val="nil"/>
              <w:left w:val="nil"/>
              <w:bottom w:val="single" w:sz="4" w:space="0" w:color="auto"/>
              <w:right w:val="single" w:sz="4" w:space="0" w:color="auto"/>
            </w:tcBorders>
            <w:shd w:val="clear" w:color="auto" w:fill="auto"/>
            <w:vAlign w:val="center"/>
            <w:hideMark/>
          </w:tcPr>
          <w:p w14:paraId="6D22E38E"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Утверждено регулирующим органом                            с 01.07.2019          по 31.12.2019</w:t>
            </w:r>
          </w:p>
        </w:tc>
        <w:tc>
          <w:tcPr>
            <w:tcW w:w="1680" w:type="dxa"/>
            <w:tcBorders>
              <w:top w:val="nil"/>
              <w:left w:val="nil"/>
              <w:bottom w:val="single" w:sz="4" w:space="0" w:color="auto"/>
              <w:right w:val="single" w:sz="4" w:space="0" w:color="auto"/>
            </w:tcBorders>
            <w:shd w:val="clear" w:color="auto" w:fill="auto"/>
            <w:vAlign w:val="center"/>
            <w:hideMark/>
          </w:tcPr>
          <w:p w14:paraId="6E80C1B5"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Предложение регулирующего органа                               с 01.07.2019          по 31.12.2019</w:t>
            </w:r>
          </w:p>
        </w:tc>
        <w:tc>
          <w:tcPr>
            <w:tcW w:w="5400" w:type="dxa"/>
            <w:tcBorders>
              <w:top w:val="nil"/>
              <w:left w:val="nil"/>
              <w:bottom w:val="single" w:sz="4" w:space="0" w:color="auto"/>
              <w:right w:val="single" w:sz="4" w:space="0" w:color="auto"/>
            </w:tcBorders>
            <w:shd w:val="clear" w:color="auto" w:fill="auto"/>
            <w:vAlign w:val="center"/>
            <w:hideMark/>
          </w:tcPr>
          <w:p w14:paraId="5C943829" w14:textId="77777777" w:rsidR="00F25927" w:rsidRPr="00F25927" w:rsidRDefault="00F25927" w:rsidP="00F25927">
            <w:pPr>
              <w:jc w:val="center"/>
              <w:rPr>
                <w:rFonts w:ascii="Tahoma" w:hAnsi="Tahoma" w:cs="Tahoma"/>
                <w:b/>
                <w:bCs/>
                <w:sz w:val="17"/>
                <w:szCs w:val="17"/>
              </w:rPr>
            </w:pPr>
            <w:r w:rsidRPr="00F25927">
              <w:rPr>
                <w:rFonts w:ascii="Tahoma" w:hAnsi="Tahoma" w:cs="Tahoma"/>
                <w:b/>
                <w:bCs/>
                <w:sz w:val="17"/>
                <w:szCs w:val="17"/>
              </w:rPr>
              <w:t>Обоснование отклонений</w:t>
            </w:r>
          </w:p>
        </w:tc>
      </w:tr>
      <w:tr w:rsidR="00F25927" w:rsidRPr="00F25927" w14:paraId="1F924DBB"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96CB11B"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9D3314C"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Является ли организация плательщиком НДС</w:t>
            </w:r>
          </w:p>
        </w:tc>
        <w:tc>
          <w:tcPr>
            <w:tcW w:w="771" w:type="dxa"/>
            <w:tcBorders>
              <w:top w:val="nil"/>
              <w:left w:val="nil"/>
              <w:bottom w:val="single" w:sz="4" w:space="0" w:color="auto"/>
              <w:right w:val="single" w:sz="4" w:space="0" w:color="auto"/>
            </w:tcBorders>
            <w:shd w:val="clear" w:color="auto" w:fill="auto"/>
            <w:vAlign w:val="center"/>
            <w:hideMark/>
          </w:tcPr>
          <w:p w14:paraId="46171E4E"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c>
          <w:tcPr>
            <w:tcW w:w="3140" w:type="dxa"/>
            <w:gridSpan w:val="2"/>
            <w:tcBorders>
              <w:top w:val="single" w:sz="4" w:space="0" w:color="auto"/>
              <w:left w:val="nil"/>
              <w:bottom w:val="single" w:sz="4" w:space="0" w:color="auto"/>
              <w:right w:val="nil"/>
            </w:tcBorders>
            <w:shd w:val="clear" w:color="000000" w:fill="FFFF99"/>
            <w:vAlign w:val="center"/>
            <w:hideMark/>
          </w:tcPr>
          <w:p w14:paraId="7FF26D2D"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да</w:t>
            </w:r>
          </w:p>
        </w:tc>
        <w:tc>
          <w:tcPr>
            <w:tcW w:w="7080" w:type="dxa"/>
            <w:gridSpan w:val="2"/>
            <w:tcBorders>
              <w:top w:val="single" w:sz="4" w:space="0" w:color="auto"/>
              <w:left w:val="nil"/>
              <w:bottom w:val="single" w:sz="4" w:space="0" w:color="auto"/>
              <w:right w:val="single" w:sz="4" w:space="0" w:color="000000"/>
            </w:tcBorders>
            <w:shd w:val="clear" w:color="000000" w:fill="FFFF99"/>
            <w:vAlign w:val="center"/>
            <w:hideMark/>
          </w:tcPr>
          <w:p w14:paraId="12534532"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r>
      <w:tr w:rsidR="00F25927" w:rsidRPr="00F25927" w14:paraId="4DF9E7A5"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4ABCCC1C"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c>
          <w:tcPr>
            <w:tcW w:w="4340" w:type="dxa"/>
            <w:tcBorders>
              <w:top w:val="nil"/>
              <w:left w:val="nil"/>
              <w:bottom w:val="single" w:sz="4" w:space="0" w:color="auto"/>
              <w:right w:val="single" w:sz="4" w:space="0" w:color="auto"/>
            </w:tcBorders>
            <w:shd w:val="clear" w:color="000000" w:fill="C0C0C0"/>
            <w:vAlign w:val="center"/>
            <w:hideMark/>
          </w:tcPr>
          <w:p w14:paraId="47EF2B75"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Общий объём ТКО</w:t>
            </w:r>
          </w:p>
        </w:tc>
        <w:tc>
          <w:tcPr>
            <w:tcW w:w="771" w:type="dxa"/>
            <w:tcBorders>
              <w:top w:val="nil"/>
              <w:left w:val="nil"/>
              <w:bottom w:val="single" w:sz="4" w:space="0" w:color="auto"/>
              <w:right w:val="single" w:sz="4" w:space="0" w:color="auto"/>
            </w:tcBorders>
            <w:shd w:val="clear" w:color="000000" w:fill="C0C0C0"/>
            <w:vAlign w:val="center"/>
            <w:hideMark/>
          </w:tcPr>
          <w:p w14:paraId="3D6306D0"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тонн</w:t>
            </w:r>
          </w:p>
        </w:tc>
        <w:tc>
          <w:tcPr>
            <w:tcW w:w="1560" w:type="dxa"/>
            <w:tcBorders>
              <w:top w:val="nil"/>
              <w:left w:val="nil"/>
              <w:bottom w:val="single" w:sz="4" w:space="0" w:color="auto"/>
              <w:right w:val="single" w:sz="4" w:space="0" w:color="auto"/>
            </w:tcBorders>
            <w:shd w:val="clear" w:color="000000" w:fill="CCFFCC"/>
            <w:noWrap/>
            <w:vAlign w:val="center"/>
            <w:hideMark/>
          </w:tcPr>
          <w:p w14:paraId="1B093534"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229 936</w:t>
            </w:r>
          </w:p>
        </w:tc>
        <w:tc>
          <w:tcPr>
            <w:tcW w:w="1580" w:type="dxa"/>
            <w:tcBorders>
              <w:top w:val="nil"/>
              <w:left w:val="nil"/>
              <w:bottom w:val="single" w:sz="4" w:space="0" w:color="auto"/>
              <w:right w:val="single" w:sz="4" w:space="0" w:color="auto"/>
            </w:tcBorders>
            <w:shd w:val="clear" w:color="000000" w:fill="CCFFCC"/>
            <w:noWrap/>
            <w:vAlign w:val="center"/>
            <w:hideMark/>
          </w:tcPr>
          <w:p w14:paraId="4B4AC4FC"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229 936</w:t>
            </w:r>
          </w:p>
        </w:tc>
        <w:tc>
          <w:tcPr>
            <w:tcW w:w="1680" w:type="dxa"/>
            <w:tcBorders>
              <w:top w:val="nil"/>
              <w:left w:val="nil"/>
              <w:bottom w:val="single" w:sz="4" w:space="0" w:color="auto"/>
              <w:right w:val="single" w:sz="4" w:space="0" w:color="auto"/>
            </w:tcBorders>
            <w:shd w:val="clear" w:color="000000" w:fill="CCFFCC"/>
            <w:noWrap/>
            <w:vAlign w:val="center"/>
            <w:hideMark/>
          </w:tcPr>
          <w:p w14:paraId="0E73E120"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229 936</w:t>
            </w:r>
          </w:p>
        </w:tc>
        <w:tc>
          <w:tcPr>
            <w:tcW w:w="5400" w:type="dxa"/>
            <w:tcBorders>
              <w:top w:val="nil"/>
              <w:left w:val="nil"/>
              <w:bottom w:val="single" w:sz="4" w:space="0" w:color="auto"/>
              <w:right w:val="single" w:sz="4" w:space="0" w:color="auto"/>
            </w:tcBorders>
            <w:shd w:val="clear" w:color="000000" w:fill="FFFF99"/>
            <w:vAlign w:val="center"/>
            <w:hideMark/>
          </w:tcPr>
          <w:p w14:paraId="0E90397B"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9CC28BB" w14:textId="77777777" w:rsidTr="00F25927">
        <w:trPr>
          <w:trHeight w:val="171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0738751E"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c>
          <w:tcPr>
            <w:tcW w:w="4340" w:type="dxa"/>
            <w:tcBorders>
              <w:top w:val="nil"/>
              <w:left w:val="nil"/>
              <w:bottom w:val="single" w:sz="4" w:space="0" w:color="auto"/>
              <w:right w:val="single" w:sz="4" w:space="0" w:color="auto"/>
            </w:tcBorders>
            <w:shd w:val="clear" w:color="000000" w:fill="C0C0C0"/>
            <w:vAlign w:val="center"/>
            <w:hideMark/>
          </w:tcPr>
          <w:p w14:paraId="1BF1C103"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Общий объём ТКО</w:t>
            </w:r>
          </w:p>
        </w:tc>
        <w:tc>
          <w:tcPr>
            <w:tcW w:w="771" w:type="dxa"/>
            <w:tcBorders>
              <w:top w:val="nil"/>
              <w:left w:val="nil"/>
              <w:bottom w:val="single" w:sz="4" w:space="0" w:color="auto"/>
              <w:right w:val="single" w:sz="4" w:space="0" w:color="auto"/>
            </w:tcBorders>
            <w:shd w:val="clear" w:color="000000" w:fill="C0C0C0"/>
            <w:vAlign w:val="center"/>
            <w:hideMark/>
          </w:tcPr>
          <w:p w14:paraId="24866403"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м3</w:t>
            </w:r>
          </w:p>
        </w:tc>
        <w:tc>
          <w:tcPr>
            <w:tcW w:w="1560" w:type="dxa"/>
            <w:tcBorders>
              <w:top w:val="nil"/>
              <w:left w:val="nil"/>
              <w:bottom w:val="single" w:sz="4" w:space="0" w:color="auto"/>
              <w:right w:val="single" w:sz="4" w:space="0" w:color="auto"/>
            </w:tcBorders>
            <w:shd w:val="clear" w:color="000000" w:fill="CCFFCC"/>
            <w:noWrap/>
            <w:vAlign w:val="center"/>
            <w:hideMark/>
          </w:tcPr>
          <w:p w14:paraId="52B78B59"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2 034 744,00</w:t>
            </w:r>
          </w:p>
        </w:tc>
        <w:tc>
          <w:tcPr>
            <w:tcW w:w="1580" w:type="dxa"/>
            <w:tcBorders>
              <w:top w:val="nil"/>
              <w:left w:val="nil"/>
              <w:bottom w:val="single" w:sz="4" w:space="0" w:color="auto"/>
              <w:right w:val="single" w:sz="4" w:space="0" w:color="auto"/>
            </w:tcBorders>
            <w:shd w:val="clear" w:color="000000" w:fill="CCFFCC"/>
            <w:noWrap/>
            <w:vAlign w:val="center"/>
            <w:hideMark/>
          </w:tcPr>
          <w:p w14:paraId="6669C160"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2 043 524,00</w:t>
            </w:r>
          </w:p>
        </w:tc>
        <w:tc>
          <w:tcPr>
            <w:tcW w:w="1680" w:type="dxa"/>
            <w:tcBorders>
              <w:top w:val="nil"/>
              <w:left w:val="nil"/>
              <w:bottom w:val="single" w:sz="4" w:space="0" w:color="auto"/>
              <w:right w:val="single" w:sz="4" w:space="0" w:color="auto"/>
            </w:tcBorders>
            <w:shd w:val="clear" w:color="000000" w:fill="CCFFCC"/>
            <w:noWrap/>
            <w:vAlign w:val="center"/>
            <w:hideMark/>
          </w:tcPr>
          <w:p w14:paraId="022C7D3C"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2 043 524</w:t>
            </w:r>
          </w:p>
        </w:tc>
        <w:tc>
          <w:tcPr>
            <w:tcW w:w="5400" w:type="dxa"/>
            <w:tcBorders>
              <w:top w:val="nil"/>
              <w:left w:val="nil"/>
              <w:bottom w:val="single" w:sz="4" w:space="0" w:color="auto"/>
              <w:right w:val="single" w:sz="4" w:space="0" w:color="auto"/>
            </w:tcBorders>
            <w:shd w:val="clear" w:color="000000" w:fill="FFFF99"/>
            <w:vAlign w:val="center"/>
            <w:hideMark/>
          </w:tcPr>
          <w:p w14:paraId="7FCD15D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398B85C"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28438B4A"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c>
          <w:tcPr>
            <w:tcW w:w="4340" w:type="dxa"/>
            <w:tcBorders>
              <w:top w:val="nil"/>
              <w:left w:val="nil"/>
              <w:bottom w:val="single" w:sz="4" w:space="0" w:color="auto"/>
              <w:right w:val="single" w:sz="4" w:space="0" w:color="auto"/>
            </w:tcBorders>
            <w:shd w:val="clear" w:color="000000" w:fill="C0C0C0"/>
            <w:vAlign w:val="center"/>
            <w:hideMark/>
          </w:tcPr>
          <w:p w14:paraId="42436B60"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Себестоимость</w:t>
            </w:r>
          </w:p>
        </w:tc>
        <w:tc>
          <w:tcPr>
            <w:tcW w:w="771" w:type="dxa"/>
            <w:tcBorders>
              <w:top w:val="nil"/>
              <w:left w:val="nil"/>
              <w:bottom w:val="single" w:sz="4" w:space="0" w:color="auto"/>
              <w:right w:val="single" w:sz="4" w:space="0" w:color="auto"/>
            </w:tcBorders>
            <w:shd w:val="clear" w:color="000000" w:fill="C0C0C0"/>
            <w:vAlign w:val="center"/>
            <w:hideMark/>
          </w:tcPr>
          <w:p w14:paraId="2F7B2562"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255DC79"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833 087,48</w:t>
            </w:r>
          </w:p>
        </w:tc>
        <w:tc>
          <w:tcPr>
            <w:tcW w:w="1580" w:type="dxa"/>
            <w:tcBorders>
              <w:top w:val="nil"/>
              <w:left w:val="nil"/>
              <w:bottom w:val="single" w:sz="4" w:space="0" w:color="auto"/>
              <w:right w:val="single" w:sz="4" w:space="0" w:color="auto"/>
            </w:tcBorders>
            <w:shd w:val="clear" w:color="000000" w:fill="CCFFCC"/>
            <w:noWrap/>
            <w:vAlign w:val="center"/>
            <w:hideMark/>
          </w:tcPr>
          <w:p w14:paraId="52F7C674"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584 019,23</w:t>
            </w:r>
          </w:p>
        </w:tc>
        <w:tc>
          <w:tcPr>
            <w:tcW w:w="1680" w:type="dxa"/>
            <w:tcBorders>
              <w:top w:val="nil"/>
              <w:left w:val="nil"/>
              <w:bottom w:val="single" w:sz="4" w:space="0" w:color="auto"/>
              <w:right w:val="single" w:sz="4" w:space="0" w:color="auto"/>
            </w:tcBorders>
            <w:shd w:val="clear" w:color="000000" w:fill="CCFFCC"/>
            <w:noWrap/>
            <w:vAlign w:val="center"/>
            <w:hideMark/>
          </w:tcPr>
          <w:p w14:paraId="06852856"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579 647,45</w:t>
            </w:r>
          </w:p>
        </w:tc>
        <w:tc>
          <w:tcPr>
            <w:tcW w:w="5400" w:type="dxa"/>
            <w:tcBorders>
              <w:top w:val="nil"/>
              <w:left w:val="nil"/>
              <w:bottom w:val="single" w:sz="4" w:space="0" w:color="auto"/>
              <w:right w:val="single" w:sz="4" w:space="0" w:color="auto"/>
            </w:tcBorders>
            <w:shd w:val="clear" w:color="000000" w:fill="FFFF99"/>
            <w:vAlign w:val="center"/>
            <w:hideMark/>
          </w:tcPr>
          <w:p w14:paraId="3D6916B3"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BB91DA6"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14E5410B"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w:t>
            </w:r>
          </w:p>
        </w:tc>
        <w:tc>
          <w:tcPr>
            <w:tcW w:w="4340" w:type="dxa"/>
            <w:tcBorders>
              <w:top w:val="nil"/>
              <w:left w:val="nil"/>
              <w:bottom w:val="single" w:sz="4" w:space="0" w:color="auto"/>
              <w:right w:val="single" w:sz="4" w:space="0" w:color="auto"/>
            </w:tcBorders>
            <w:shd w:val="clear" w:color="000000" w:fill="C0C0C0"/>
            <w:vAlign w:val="center"/>
            <w:hideMark/>
          </w:tcPr>
          <w:p w14:paraId="39FD0F80"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СОБСТВЕННЫЕ РАСХОДЫ РЕГИОНАЛЬНОГО ОПЕРАТОРА</w:t>
            </w:r>
          </w:p>
        </w:tc>
        <w:tc>
          <w:tcPr>
            <w:tcW w:w="771" w:type="dxa"/>
            <w:tcBorders>
              <w:top w:val="nil"/>
              <w:left w:val="nil"/>
              <w:bottom w:val="single" w:sz="4" w:space="0" w:color="auto"/>
              <w:right w:val="single" w:sz="4" w:space="0" w:color="auto"/>
            </w:tcBorders>
            <w:shd w:val="clear" w:color="000000" w:fill="C0C0C0"/>
            <w:vAlign w:val="center"/>
            <w:hideMark/>
          </w:tcPr>
          <w:p w14:paraId="3C48666F"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08E8E5C"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752 327,02</w:t>
            </w:r>
          </w:p>
        </w:tc>
        <w:tc>
          <w:tcPr>
            <w:tcW w:w="1580" w:type="dxa"/>
            <w:tcBorders>
              <w:top w:val="nil"/>
              <w:left w:val="nil"/>
              <w:bottom w:val="single" w:sz="4" w:space="0" w:color="auto"/>
              <w:right w:val="single" w:sz="4" w:space="0" w:color="auto"/>
            </w:tcBorders>
            <w:shd w:val="clear" w:color="000000" w:fill="CCFFCC"/>
            <w:noWrap/>
            <w:vAlign w:val="center"/>
            <w:hideMark/>
          </w:tcPr>
          <w:p w14:paraId="37F837B0"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511 647,46</w:t>
            </w:r>
          </w:p>
        </w:tc>
        <w:tc>
          <w:tcPr>
            <w:tcW w:w="1680" w:type="dxa"/>
            <w:tcBorders>
              <w:top w:val="nil"/>
              <w:left w:val="nil"/>
              <w:bottom w:val="single" w:sz="4" w:space="0" w:color="auto"/>
              <w:right w:val="single" w:sz="4" w:space="0" w:color="auto"/>
            </w:tcBorders>
            <w:shd w:val="clear" w:color="000000" w:fill="CCFFCC"/>
            <w:noWrap/>
            <w:vAlign w:val="center"/>
            <w:hideMark/>
          </w:tcPr>
          <w:p w14:paraId="487D33BA"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507 275,68</w:t>
            </w:r>
          </w:p>
        </w:tc>
        <w:tc>
          <w:tcPr>
            <w:tcW w:w="5400" w:type="dxa"/>
            <w:tcBorders>
              <w:top w:val="nil"/>
              <w:left w:val="nil"/>
              <w:bottom w:val="single" w:sz="4" w:space="0" w:color="auto"/>
              <w:right w:val="single" w:sz="4" w:space="0" w:color="auto"/>
            </w:tcBorders>
            <w:shd w:val="clear" w:color="000000" w:fill="FFFF99"/>
            <w:vAlign w:val="center"/>
            <w:hideMark/>
          </w:tcPr>
          <w:p w14:paraId="063649C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6DB266B" w14:textId="77777777" w:rsidTr="00F25927">
        <w:trPr>
          <w:trHeight w:val="27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7B358A6"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1.1</w:t>
            </w:r>
          </w:p>
        </w:tc>
        <w:tc>
          <w:tcPr>
            <w:tcW w:w="4340" w:type="dxa"/>
            <w:tcBorders>
              <w:top w:val="nil"/>
              <w:left w:val="nil"/>
              <w:bottom w:val="single" w:sz="4" w:space="0" w:color="auto"/>
              <w:right w:val="single" w:sz="4" w:space="0" w:color="auto"/>
            </w:tcBorders>
            <w:shd w:val="clear" w:color="auto" w:fill="auto"/>
            <w:vAlign w:val="center"/>
            <w:hideMark/>
          </w:tcPr>
          <w:p w14:paraId="765CAF25"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 xml:space="preserve">Расходы на сбор и транспортирование твердых коммунальных отходов </w:t>
            </w:r>
          </w:p>
        </w:tc>
        <w:tc>
          <w:tcPr>
            <w:tcW w:w="771" w:type="dxa"/>
            <w:tcBorders>
              <w:top w:val="nil"/>
              <w:left w:val="nil"/>
              <w:bottom w:val="single" w:sz="4" w:space="0" w:color="auto"/>
              <w:right w:val="single" w:sz="4" w:space="0" w:color="auto"/>
            </w:tcBorders>
            <w:shd w:val="clear" w:color="auto" w:fill="auto"/>
            <w:vAlign w:val="center"/>
            <w:hideMark/>
          </w:tcPr>
          <w:p w14:paraId="5CB80C49"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BBC3173"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640 724,81</w:t>
            </w:r>
          </w:p>
        </w:tc>
        <w:tc>
          <w:tcPr>
            <w:tcW w:w="1580" w:type="dxa"/>
            <w:tcBorders>
              <w:top w:val="nil"/>
              <w:left w:val="nil"/>
              <w:bottom w:val="single" w:sz="4" w:space="0" w:color="auto"/>
              <w:right w:val="single" w:sz="4" w:space="0" w:color="auto"/>
            </w:tcBorders>
            <w:shd w:val="clear" w:color="000000" w:fill="CCFFCC"/>
            <w:noWrap/>
            <w:vAlign w:val="center"/>
            <w:hideMark/>
          </w:tcPr>
          <w:p w14:paraId="1DC1D5F5"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439 561,16</w:t>
            </w:r>
          </w:p>
        </w:tc>
        <w:tc>
          <w:tcPr>
            <w:tcW w:w="1680" w:type="dxa"/>
            <w:tcBorders>
              <w:top w:val="nil"/>
              <w:left w:val="nil"/>
              <w:bottom w:val="single" w:sz="4" w:space="0" w:color="auto"/>
              <w:right w:val="single" w:sz="4" w:space="0" w:color="auto"/>
            </w:tcBorders>
            <w:shd w:val="clear" w:color="000000" w:fill="92D050"/>
            <w:noWrap/>
            <w:vAlign w:val="center"/>
            <w:hideMark/>
          </w:tcPr>
          <w:p w14:paraId="3039CEED"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433 940,81</w:t>
            </w:r>
          </w:p>
        </w:tc>
        <w:tc>
          <w:tcPr>
            <w:tcW w:w="5400" w:type="dxa"/>
            <w:tcBorders>
              <w:top w:val="nil"/>
              <w:left w:val="nil"/>
              <w:bottom w:val="single" w:sz="4" w:space="0" w:color="auto"/>
              <w:right w:val="single" w:sz="4" w:space="0" w:color="auto"/>
            </w:tcBorders>
            <w:shd w:val="clear" w:color="000000" w:fill="FFFF99"/>
            <w:vAlign w:val="center"/>
            <w:hideMark/>
          </w:tcPr>
          <w:p w14:paraId="34C43968" w14:textId="77777777" w:rsidR="00F25927" w:rsidRPr="00F25927" w:rsidRDefault="00F25927" w:rsidP="00F25927">
            <w:pPr>
              <w:rPr>
                <w:rFonts w:ascii="Tahoma" w:hAnsi="Tahoma" w:cs="Tahoma"/>
                <w:sz w:val="18"/>
                <w:szCs w:val="18"/>
              </w:rPr>
            </w:pPr>
            <w:r w:rsidRPr="00F25927">
              <w:rPr>
                <w:rFonts w:ascii="Tahoma" w:hAnsi="Tahoma" w:cs="Tahoma"/>
                <w:sz w:val="18"/>
                <w:szCs w:val="18"/>
              </w:rPr>
              <w:t>после дополнительного анализа по решению суда по Делу № 3а-296/2019 рассчитано исходя из фактических расходов в соответствии с представленными счетами-фактурами, актами об оказанных услугах по контрагентам и карточкой счета 20 за период 01.07.2019-01.10.2019 (3месяца) с суммами принятых к учету расходов в пересчете на 6 месяцев</w:t>
            </w:r>
          </w:p>
        </w:tc>
      </w:tr>
      <w:tr w:rsidR="00F25927" w:rsidRPr="00F25927" w14:paraId="45AD569E" w14:textId="77777777" w:rsidTr="00F25927">
        <w:trPr>
          <w:trHeight w:val="123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05DB65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lastRenderedPageBreak/>
              <w:t>1.1.1</w:t>
            </w:r>
          </w:p>
        </w:tc>
        <w:tc>
          <w:tcPr>
            <w:tcW w:w="4340" w:type="dxa"/>
            <w:tcBorders>
              <w:top w:val="nil"/>
              <w:left w:val="nil"/>
              <w:bottom w:val="single" w:sz="4" w:space="0" w:color="auto"/>
              <w:right w:val="single" w:sz="4" w:space="0" w:color="auto"/>
            </w:tcBorders>
            <w:shd w:val="clear" w:color="auto" w:fill="auto"/>
            <w:vAlign w:val="center"/>
            <w:hideMark/>
          </w:tcPr>
          <w:p w14:paraId="26289E17"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1 ООО "</w:t>
            </w:r>
            <w:proofErr w:type="spellStart"/>
            <w:r w:rsidRPr="00F25927">
              <w:rPr>
                <w:rFonts w:ascii="Tahoma" w:hAnsi="Tahoma" w:cs="Tahoma"/>
                <w:sz w:val="18"/>
                <w:szCs w:val="18"/>
              </w:rPr>
              <w:t>Джамп</w:t>
            </w:r>
            <w:proofErr w:type="spellEnd"/>
            <w:r w:rsidRPr="00F25927">
              <w:rPr>
                <w:rFonts w:ascii="Tahoma" w:hAnsi="Tahoma" w:cs="Tahoma"/>
                <w:sz w:val="18"/>
                <w:szCs w:val="18"/>
              </w:rPr>
              <w:t>-ЛК" (</w:t>
            </w:r>
            <w:proofErr w:type="spellStart"/>
            <w:r w:rsidRPr="00F25927">
              <w:rPr>
                <w:rFonts w:ascii="Tahoma" w:hAnsi="Tahoma" w:cs="Tahoma"/>
                <w:sz w:val="18"/>
                <w:szCs w:val="18"/>
              </w:rPr>
              <w:t>г.Ленинск</w:t>
            </w:r>
            <w:proofErr w:type="spellEnd"/>
            <w:r w:rsidRPr="00F25927">
              <w:rPr>
                <w:rFonts w:ascii="Tahoma" w:hAnsi="Tahoma" w:cs="Tahoma"/>
                <w:sz w:val="18"/>
                <w:szCs w:val="18"/>
              </w:rPr>
              <w:t xml:space="preserve">-Кузнецкий, </w:t>
            </w:r>
            <w:proofErr w:type="spellStart"/>
            <w:r w:rsidRPr="00F25927">
              <w:rPr>
                <w:rFonts w:ascii="Tahoma" w:hAnsi="Tahoma" w:cs="Tahoma"/>
                <w:sz w:val="18"/>
                <w:szCs w:val="18"/>
              </w:rPr>
              <w:t>г.Полысаево</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р.Крапивинский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р.Ленинск</w:t>
            </w:r>
            <w:proofErr w:type="spellEnd"/>
            <w:r w:rsidRPr="00F25927">
              <w:rPr>
                <w:rFonts w:ascii="Tahoma" w:hAnsi="Tahoma" w:cs="Tahoma"/>
                <w:sz w:val="18"/>
                <w:szCs w:val="18"/>
              </w:rPr>
              <w:t>-Кузнецкий)</w:t>
            </w:r>
          </w:p>
        </w:tc>
        <w:tc>
          <w:tcPr>
            <w:tcW w:w="771" w:type="dxa"/>
            <w:tcBorders>
              <w:top w:val="nil"/>
              <w:left w:val="nil"/>
              <w:bottom w:val="single" w:sz="4" w:space="0" w:color="auto"/>
              <w:right w:val="single" w:sz="4" w:space="0" w:color="auto"/>
            </w:tcBorders>
            <w:shd w:val="clear" w:color="auto" w:fill="auto"/>
            <w:vAlign w:val="center"/>
            <w:hideMark/>
          </w:tcPr>
          <w:p w14:paraId="7F45AF92"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F6D6CC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75 723,85</w:t>
            </w:r>
          </w:p>
        </w:tc>
        <w:tc>
          <w:tcPr>
            <w:tcW w:w="1580" w:type="dxa"/>
            <w:tcBorders>
              <w:top w:val="nil"/>
              <w:left w:val="nil"/>
              <w:bottom w:val="single" w:sz="4" w:space="0" w:color="auto"/>
              <w:right w:val="single" w:sz="4" w:space="0" w:color="auto"/>
            </w:tcBorders>
            <w:shd w:val="clear" w:color="000000" w:fill="CCFFCC"/>
            <w:noWrap/>
            <w:vAlign w:val="center"/>
            <w:hideMark/>
          </w:tcPr>
          <w:p w14:paraId="13F1CD3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55 287,20</w:t>
            </w:r>
          </w:p>
        </w:tc>
        <w:tc>
          <w:tcPr>
            <w:tcW w:w="1680" w:type="dxa"/>
            <w:tcBorders>
              <w:top w:val="nil"/>
              <w:left w:val="nil"/>
              <w:bottom w:val="single" w:sz="4" w:space="0" w:color="auto"/>
              <w:right w:val="single" w:sz="4" w:space="0" w:color="auto"/>
            </w:tcBorders>
            <w:shd w:val="clear" w:color="000000" w:fill="CCFFCC"/>
            <w:noWrap/>
            <w:vAlign w:val="center"/>
            <w:hideMark/>
          </w:tcPr>
          <w:p w14:paraId="3E5A1A5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45 168,30</w:t>
            </w:r>
          </w:p>
        </w:tc>
        <w:tc>
          <w:tcPr>
            <w:tcW w:w="5400" w:type="dxa"/>
            <w:tcBorders>
              <w:top w:val="nil"/>
              <w:left w:val="nil"/>
              <w:bottom w:val="single" w:sz="4" w:space="0" w:color="auto"/>
              <w:right w:val="single" w:sz="4" w:space="0" w:color="auto"/>
            </w:tcBorders>
            <w:shd w:val="clear" w:color="000000" w:fill="FFFF99"/>
            <w:vAlign w:val="center"/>
            <w:hideMark/>
          </w:tcPr>
          <w:p w14:paraId="21B2066D"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9D35842"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5E0CF2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C76F5C3"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3ABF0C56"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4E49188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28 921,00</w:t>
            </w:r>
          </w:p>
        </w:tc>
        <w:tc>
          <w:tcPr>
            <w:tcW w:w="1580" w:type="dxa"/>
            <w:tcBorders>
              <w:top w:val="nil"/>
              <w:left w:val="nil"/>
              <w:bottom w:val="single" w:sz="4" w:space="0" w:color="auto"/>
              <w:right w:val="single" w:sz="4" w:space="0" w:color="auto"/>
            </w:tcBorders>
            <w:shd w:val="clear" w:color="000000" w:fill="CCFFCC"/>
            <w:noWrap/>
            <w:vAlign w:val="center"/>
            <w:hideMark/>
          </w:tcPr>
          <w:p w14:paraId="653FED3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607BDA2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204 585,12</w:t>
            </w:r>
          </w:p>
        </w:tc>
        <w:tc>
          <w:tcPr>
            <w:tcW w:w="5400" w:type="dxa"/>
            <w:tcBorders>
              <w:top w:val="nil"/>
              <w:left w:val="nil"/>
              <w:bottom w:val="single" w:sz="4" w:space="0" w:color="auto"/>
              <w:right w:val="single" w:sz="4" w:space="0" w:color="auto"/>
            </w:tcBorders>
            <w:shd w:val="clear" w:color="000000" w:fill="FFFF99"/>
            <w:vAlign w:val="center"/>
            <w:hideMark/>
          </w:tcPr>
          <w:p w14:paraId="0A6BEF98"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409C5291"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BEDC51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1BAF4A38"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2EBEFCD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6FF5B9C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2 618,30</w:t>
            </w:r>
          </w:p>
        </w:tc>
        <w:tc>
          <w:tcPr>
            <w:tcW w:w="1580" w:type="dxa"/>
            <w:tcBorders>
              <w:top w:val="nil"/>
              <w:left w:val="nil"/>
              <w:bottom w:val="single" w:sz="4" w:space="0" w:color="auto"/>
              <w:right w:val="single" w:sz="4" w:space="0" w:color="auto"/>
            </w:tcBorders>
            <w:shd w:val="clear" w:color="000000" w:fill="CCFFCC"/>
            <w:noWrap/>
            <w:vAlign w:val="center"/>
            <w:hideMark/>
          </w:tcPr>
          <w:p w14:paraId="40E5486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3716B4E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220,78</w:t>
            </w:r>
          </w:p>
        </w:tc>
        <w:tc>
          <w:tcPr>
            <w:tcW w:w="5400" w:type="dxa"/>
            <w:tcBorders>
              <w:top w:val="nil"/>
              <w:left w:val="nil"/>
              <w:bottom w:val="single" w:sz="4" w:space="0" w:color="auto"/>
              <w:right w:val="single" w:sz="4" w:space="0" w:color="auto"/>
            </w:tcBorders>
            <w:shd w:val="clear" w:color="000000" w:fill="FFFF99"/>
            <w:vAlign w:val="center"/>
            <w:hideMark/>
          </w:tcPr>
          <w:p w14:paraId="7D2647C5"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7E62D7C1" w14:textId="77777777" w:rsidTr="00F25927">
        <w:trPr>
          <w:trHeight w:val="78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18643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1.1.2</w:t>
            </w:r>
          </w:p>
        </w:tc>
        <w:tc>
          <w:tcPr>
            <w:tcW w:w="4340" w:type="dxa"/>
            <w:tcBorders>
              <w:top w:val="nil"/>
              <w:left w:val="nil"/>
              <w:bottom w:val="single" w:sz="4" w:space="0" w:color="auto"/>
              <w:right w:val="single" w:sz="4" w:space="0" w:color="auto"/>
            </w:tcBorders>
            <w:shd w:val="clear" w:color="auto" w:fill="auto"/>
            <w:vAlign w:val="center"/>
            <w:hideMark/>
          </w:tcPr>
          <w:p w14:paraId="6AC935CB"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2 ООО "Чистый город" (</w:t>
            </w:r>
            <w:proofErr w:type="spellStart"/>
            <w:r w:rsidRPr="00F25927">
              <w:rPr>
                <w:rFonts w:ascii="Tahoma" w:hAnsi="Tahoma" w:cs="Tahoma"/>
                <w:sz w:val="18"/>
                <w:szCs w:val="18"/>
              </w:rPr>
              <w:t>г.Анжеро-Судженск</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р.Ижморский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р.Яйский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4421A63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9F203A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42 384,24</w:t>
            </w:r>
          </w:p>
        </w:tc>
        <w:tc>
          <w:tcPr>
            <w:tcW w:w="1580" w:type="dxa"/>
            <w:tcBorders>
              <w:top w:val="nil"/>
              <w:left w:val="nil"/>
              <w:bottom w:val="single" w:sz="4" w:space="0" w:color="auto"/>
              <w:right w:val="single" w:sz="4" w:space="0" w:color="auto"/>
            </w:tcBorders>
            <w:shd w:val="clear" w:color="000000" w:fill="CCFFCC"/>
            <w:noWrap/>
            <w:vAlign w:val="center"/>
            <w:hideMark/>
          </w:tcPr>
          <w:p w14:paraId="3483646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31 068,93</w:t>
            </w:r>
          </w:p>
        </w:tc>
        <w:tc>
          <w:tcPr>
            <w:tcW w:w="1680" w:type="dxa"/>
            <w:tcBorders>
              <w:top w:val="nil"/>
              <w:left w:val="nil"/>
              <w:bottom w:val="single" w:sz="4" w:space="0" w:color="auto"/>
              <w:right w:val="single" w:sz="4" w:space="0" w:color="auto"/>
            </w:tcBorders>
            <w:shd w:val="clear" w:color="000000" w:fill="CCFFCC"/>
            <w:noWrap/>
            <w:vAlign w:val="center"/>
            <w:hideMark/>
          </w:tcPr>
          <w:p w14:paraId="2FAEABF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27 739,75</w:t>
            </w:r>
          </w:p>
        </w:tc>
        <w:tc>
          <w:tcPr>
            <w:tcW w:w="5400" w:type="dxa"/>
            <w:tcBorders>
              <w:top w:val="nil"/>
              <w:left w:val="nil"/>
              <w:bottom w:val="single" w:sz="4" w:space="0" w:color="auto"/>
              <w:right w:val="single" w:sz="4" w:space="0" w:color="auto"/>
            </w:tcBorders>
            <w:shd w:val="clear" w:color="000000" w:fill="FFFF99"/>
            <w:vAlign w:val="center"/>
            <w:hideMark/>
          </w:tcPr>
          <w:p w14:paraId="5B08DF1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C913956"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0FC10FC"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1244F6A"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7907745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2E08125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16 252,00</w:t>
            </w:r>
          </w:p>
        </w:tc>
        <w:tc>
          <w:tcPr>
            <w:tcW w:w="1580" w:type="dxa"/>
            <w:tcBorders>
              <w:top w:val="nil"/>
              <w:left w:val="nil"/>
              <w:bottom w:val="single" w:sz="4" w:space="0" w:color="auto"/>
              <w:right w:val="single" w:sz="4" w:space="0" w:color="auto"/>
            </w:tcBorders>
            <w:shd w:val="clear" w:color="000000" w:fill="CCFFCC"/>
            <w:noWrap/>
            <w:vAlign w:val="center"/>
            <w:hideMark/>
          </w:tcPr>
          <w:p w14:paraId="06B4658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51A6CDC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104 702,00</w:t>
            </w:r>
          </w:p>
        </w:tc>
        <w:tc>
          <w:tcPr>
            <w:tcW w:w="5400" w:type="dxa"/>
            <w:tcBorders>
              <w:top w:val="nil"/>
              <w:left w:val="nil"/>
              <w:bottom w:val="single" w:sz="4" w:space="0" w:color="auto"/>
              <w:right w:val="single" w:sz="4" w:space="0" w:color="auto"/>
            </w:tcBorders>
            <w:shd w:val="clear" w:color="000000" w:fill="FFFF99"/>
            <w:vAlign w:val="center"/>
            <w:hideMark/>
          </w:tcPr>
          <w:p w14:paraId="0731CCFA"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098A7A5A"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A5159A8"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6DE94B75"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2A00C802"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7B05BBF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2 607,94</w:t>
            </w:r>
          </w:p>
        </w:tc>
        <w:tc>
          <w:tcPr>
            <w:tcW w:w="1580" w:type="dxa"/>
            <w:tcBorders>
              <w:top w:val="nil"/>
              <w:left w:val="nil"/>
              <w:bottom w:val="single" w:sz="4" w:space="0" w:color="auto"/>
              <w:right w:val="single" w:sz="4" w:space="0" w:color="auto"/>
            </w:tcBorders>
            <w:shd w:val="clear" w:color="000000" w:fill="CCFFCC"/>
            <w:noWrap/>
            <w:vAlign w:val="center"/>
            <w:hideMark/>
          </w:tcPr>
          <w:p w14:paraId="2609826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55DD34F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264,94</w:t>
            </w:r>
          </w:p>
        </w:tc>
        <w:tc>
          <w:tcPr>
            <w:tcW w:w="5400" w:type="dxa"/>
            <w:tcBorders>
              <w:top w:val="nil"/>
              <w:left w:val="nil"/>
              <w:bottom w:val="single" w:sz="4" w:space="0" w:color="auto"/>
              <w:right w:val="single" w:sz="4" w:space="0" w:color="auto"/>
            </w:tcBorders>
            <w:shd w:val="clear" w:color="000000" w:fill="FFFF99"/>
            <w:vAlign w:val="center"/>
            <w:hideMark/>
          </w:tcPr>
          <w:p w14:paraId="224699E4"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39A1797A" w14:textId="77777777" w:rsidTr="00F25927">
        <w:trPr>
          <w:trHeight w:val="81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847CD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1.1.3</w:t>
            </w:r>
          </w:p>
        </w:tc>
        <w:tc>
          <w:tcPr>
            <w:tcW w:w="4340" w:type="dxa"/>
            <w:tcBorders>
              <w:top w:val="nil"/>
              <w:left w:val="nil"/>
              <w:bottom w:val="single" w:sz="4" w:space="0" w:color="auto"/>
              <w:right w:val="single" w:sz="4" w:space="0" w:color="auto"/>
            </w:tcBorders>
            <w:shd w:val="clear" w:color="auto" w:fill="auto"/>
            <w:vAlign w:val="center"/>
            <w:hideMark/>
          </w:tcPr>
          <w:p w14:paraId="15B68CD7"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3 ООО "БЕЛСАХ+" (</w:t>
            </w:r>
            <w:proofErr w:type="spellStart"/>
            <w:r w:rsidRPr="00F25927">
              <w:rPr>
                <w:rFonts w:ascii="Tahoma" w:hAnsi="Tahoma" w:cs="Tahoma"/>
                <w:sz w:val="18"/>
                <w:szCs w:val="18"/>
              </w:rPr>
              <w:t>г.Белово</w:t>
            </w:r>
            <w:proofErr w:type="spellEnd"/>
            <w:r w:rsidRPr="00F25927">
              <w:rPr>
                <w:rFonts w:ascii="Tahoma" w:hAnsi="Tahoma" w:cs="Tahoma"/>
                <w:sz w:val="18"/>
                <w:szCs w:val="18"/>
              </w:rPr>
              <w:t xml:space="preserve">, р. Беловский, </w:t>
            </w:r>
            <w:proofErr w:type="spellStart"/>
            <w:r w:rsidRPr="00F25927">
              <w:rPr>
                <w:rFonts w:ascii="Tahoma" w:hAnsi="Tahoma" w:cs="Tahoma"/>
                <w:sz w:val="18"/>
                <w:szCs w:val="18"/>
              </w:rPr>
              <w:t>р.Гурьевский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1745DF3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E8FE81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82 849,48</w:t>
            </w:r>
          </w:p>
        </w:tc>
        <w:tc>
          <w:tcPr>
            <w:tcW w:w="1580" w:type="dxa"/>
            <w:tcBorders>
              <w:top w:val="nil"/>
              <w:left w:val="nil"/>
              <w:bottom w:val="single" w:sz="4" w:space="0" w:color="auto"/>
              <w:right w:val="single" w:sz="4" w:space="0" w:color="auto"/>
            </w:tcBorders>
            <w:shd w:val="clear" w:color="000000" w:fill="CCFFCC"/>
            <w:noWrap/>
            <w:vAlign w:val="center"/>
            <w:hideMark/>
          </w:tcPr>
          <w:p w14:paraId="21C68D6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58 915,27</w:t>
            </w:r>
          </w:p>
        </w:tc>
        <w:tc>
          <w:tcPr>
            <w:tcW w:w="1680" w:type="dxa"/>
            <w:tcBorders>
              <w:top w:val="nil"/>
              <w:left w:val="nil"/>
              <w:bottom w:val="single" w:sz="4" w:space="0" w:color="auto"/>
              <w:right w:val="single" w:sz="4" w:space="0" w:color="auto"/>
            </w:tcBorders>
            <w:shd w:val="clear" w:color="000000" w:fill="CCFFCC"/>
            <w:noWrap/>
            <w:vAlign w:val="center"/>
            <w:hideMark/>
          </w:tcPr>
          <w:p w14:paraId="592C396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45 000,00</w:t>
            </w:r>
          </w:p>
        </w:tc>
        <w:tc>
          <w:tcPr>
            <w:tcW w:w="5400" w:type="dxa"/>
            <w:tcBorders>
              <w:top w:val="nil"/>
              <w:left w:val="nil"/>
              <w:bottom w:val="single" w:sz="4" w:space="0" w:color="auto"/>
              <w:right w:val="single" w:sz="4" w:space="0" w:color="auto"/>
            </w:tcBorders>
            <w:shd w:val="clear" w:color="000000" w:fill="FFFF99"/>
            <w:vAlign w:val="center"/>
            <w:hideMark/>
          </w:tcPr>
          <w:p w14:paraId="10A2339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2685F32"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2BE0674"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F0A4E68"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96EC373"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094CF13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30 819,00</w:t>
            </w:r>
          </w:p>
        </w:tc>
        <w:tc>
          <w:tcPr>
            <w:tcW w:w="1580" w:type="dxa"/>
            <w:tcBorders>
              <w:top w:val="nil"/>
              <w:left w:val="nil"/>
              <w:bottom w:val="single" w:sz="4" w:space="0" w:color="auto"/>
              <w:right w:val="single" w:sz="4" w:space="0" w:color="auto"/>
            </w:tcBorders>
            <w:shd w:val="clear" w:color="000000" w:fill="CCFFCC"/>
            <w:noWrap/>
            <w:vAlign w:val="center"/>
            <w:hideMark/>
          </w:tcPr>
          <w:p w14:paraId="67CD932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5494364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203 822,81</w:t>
            </w:r>
          </w:p>
        </w:tc>
        <w:tc>
          <w:tcPr>
            <w:tcW w:w="5400" w:type="dxa"/>
            <w:tcBorders>
              <w:top w:val="nil"/>
              <w:left w:val="nil"/>
              <w:bottom w:val="single" w:sz="4" w:space="0" w:color="auto"/>
              <w:right w:val="single" w:sz="4" w:space="0" w:color="auto"/>
            </w:tcBorders>
            <w:shd w:val="clear" w:color="000000" w:fill="FFFF99"/>
            <w:vAlign w:val="center"/>
            <w:hideMark/>
          </w:tcPr>
          <w:p w14:paraId="54F2670E"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6492D157"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918FC93"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E9E4D2C"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5A036C8C"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50680F5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2 688,26</w:t>
            </w:r>
          </w:p>
        </w:tc>
        <w:tc>
          <w:tcPr>
            <w:tcW w:w="1580" w:type="dxa"/>
            <w:tcBorders>
              <w:top w:val="nil"/>
              <w:left w:val="nil"/>
              <w:bottom w:val="single" w:sz="4" w:space="0" w:color="auto"/>
              <w:right w:val="single" w:sz="4" w:space="0" w:color="auto"/>
            </w:tcBorders>
            <w:shd w:val="clear" w:color="000000" w:fill="CCFFCC"/>
            <w:noWrap/>
            <w:vAlign w:val="center"/>
            <w:hideMark/>
          </w:tcPr>
          <w:p w14:paraId="4321B70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7F775E6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220,78</w:t>
            </w:r>
          </w:p>
        </w:tc>
        <w:tc>
          <w:tcPr>
            <w:tcW w:w="5400" w:type="dxa"/>
            <w:tcBorders>
              <w:top w:val="nil"/>
              <w:left w:val="nil"/>
              <w:bottom w:val="single" w:sz="4" w:space="0" w:color="auto"/>
              <w:right w:val="single" w:sz="4" w:space="0" w:color="auto"/>
            </w:tcBorders>
            <w:shd w:val="clear" w:color="000000" w:fill="FFFF99"/>
            <w:vAlign w:val="center"/>
            <w:hideMark/>
          </w:tcPr>
          <w:p w14:paraId="216CC373"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2F54684A" w14:textId="77777777" w:rsidTr="00F25927">
        <w:trPr>
          <w:trHeight w:val="64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F75EA2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1.1.4</w:t>
            </w:r>
          </w:p>
        </w:tc>
        <w:tc>
          <w:tcPr>
            <w:tcW w:w="4340" w:type="dxa"/>
            <w:tcBorders>
              <w:top w:val="nil"/>
              <w:left w:val="nil"/>
              <w:bottom w:val="single" w:sz="4" w:space="0" w:color="auto"/>
              <w:right w:val="single" w:sz="4" w:space="0" w:color="auto"/>
            </w:tcBorders>
            <w:shd w:val="clear" w:color="auto" w:fill="auto"/>
            <w:vAlign w:val="center"/>
            <w:hideMark/>
          </w:tcPr>
          <w:p w14:paraId="19A46ABB"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4 ООО "Росса-Кемерово" (</w:t>
            </w:r>
            <w:proofErr w:type="spellStart"/>
            <w:r w:rsidRPr="00F25927">
              <w:rPr>
                <w:rFonts w:ascii="Tahoma" w:hAnsi="Tahoma" w:cs="Tahoma"/>
                <w:sz w:val="18"/>
                <w:szCs w:val="18"/>
              </w:rPr>
              <w:t>г.Юрга</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г.Тайга</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р.Юргинский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р.Яшкинский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539F40F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F8BB34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63 967,36</w:t>
            </w:r>
          </w:p>
        </w:tc>
        <w:tc>
          <w:tcPr>
            <w:tcW w:w="1580" w:type="dxa"/>
            <w:tcBorders>
              <w:top w:val="nil"/>
              <w:left w:val="nil"/>
              <w:bottom w:val="single" w:sz="4" w:space="0" w:color="auto"/>
              <w:right w:val="single" w:sz="4" w:space="0" w:color="auto"/>
            </w:tcBorders>
            <w:shd w:val="clear" w:color="000000" w:fill="CCFFCC"/>
            <w:noWrap/>
            <w:vAlign w:val="center"/>
            <w:hideMark/>
          </w:tcPr>
          <w:p w14:paraId="4D68533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44 957,93</w:t>
            </w:r>
          </w:p>
        </w:tc>
        <w:tc>
          <w:tcPr>
            <w:tcW w:w="1680" w:type="dxa"/>
            <w:tcBorders>
              <w:top w:val="nil"/>
              <w:left w:val="nil"/>
              <w:bottom w:val="single" w:sz="4" w:space="0" w:color="auto"/>
              <w:right w:val="single" w:sz="4" w:space="0" w:color="auto"/>
            </w:tcBorders>
            <w:shd w:val="clear" w:color="000000" w:fill="CCFFCC"/>
            <w:noWrap/>
            <w:vAlign w:val="center"/>
            <w:hideMark/>
          </w:tcPr>
          <w:p w14:paraId="364D9BA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35 226,88</w:t>
            </w:r>
          </w:p>
        </w:tc>
        <w:tc>
          <w:tcPr>
            <w:tcW w:w="5400" w:type="dxa"/>
            <w:tcBorders>
              <w:top w:val="nil"/>
              <w:left w:val="nil"/>
              <w:bottom w:val="single" w:sz="4" w:space="0" w:color="auto"/>
              <w:right w:val="single" w:sz="4" w:space="0" w:color="auto"/>
            </w:tcBorders>
            <w:shd w:val="clear" w:color="000000" w:fill="FFFF99"/>
            <w:vAlign w:val="center"/>
            <w:hideMark/>
          </w:tcPr>
          <w:p w14:paraId="5A594FBA"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92CEB66"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431B0EE"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115D7055"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48AB2680"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68F0CA2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23 517,50</w:t>
            </w:r>
          </w:p>
        </w:tc>
        <w:tc>
          <w:tcPr>
            <w:tcW w:w="1580" w:type="dxa"/>
            <w:tcBorders>
              <w:top w:val="nil"/>
              <w:left w:val="nil"/>
              <w:bottom w:val="single" w:sz="4" w:space="0" w:color="auto"/>
              <w:right w:val="single" w:sz="4" w:space="0" w:color="auto"/>
            </w:tcBorders>
            <w:shd w:val="clear" w:color="000000" w:fill="CCFFCC"/>
            <w:noWrap/>
            <w:vAlign w:val="center"/>
            <w:hideMark/>
          </w:tcPr>
          <w:p w14:paraId="78870E5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703EA60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159 556,50</w:t>
            </w:r>
          </w:p>
        </w:tc>
        <w:tc>
          <w:tcPr>
            <w:tcW w:w="5400" w:type="dxa"/>
            <w:tcBorders>
              <w:top w:val="nil"/>
              <w:left w:val="nil"/>
              <w:bottom w:val="single" w:sz="4" w:space="0" w:color="auto"/>
              <w:right w:val="single" w:sz="4" w:space="0" w:color="auto"/>
            </w:tcBorders>
            <w:shd w:val="clear" w:color="000000" w:fill="FFFF99"/>
            <w:vAlign w:val="center"/>
            <w:hideMark/>
          </w:tcPr>
          <w:p w14:paraId="2E735266"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2EE4765"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B4F6173"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F5A57DC"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27E98018"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43E3E52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2 719,99</w:t>
            </w:r>
          </w:p>
        </w:tc>
        <w:tc>
          <w:tcPr>
            <w:tcW w:w="1580" w:type="dxa"/>
            <w:tcBorders>
              <w:top w:val="nil"/>
              <w:left w:val="nil"/>
              <w:bottom w:val="single" w:sz="4" w:space="0" w:color="auto"/>
              <w:right w:val="single" w:sz="4" w:space="0" w:color="auto"/>
            </w:tcBorders>
            <w:shd w:val="clear" w:color="000000" w:fill="CCFFCC"/>
            <w:noWrap/>
            <w:vAlign w:val="center"/>
            <w:hideMark/>
          </w:tcPr>
          <w:p w14:paraId="18DAA0C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165687B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220,78</w:t>
            </w:r>
          </w:p>
        </w:tc>
        <w:tc>
          <w:tcPr>
            <w:tcW w:w="5400" w:type="dxa"/>
            <w:tcBorders>
              <w:top w:val="nil"/>
              <w:left w:val="nil"/>
              <w:bottom w:val="single" w:sz="4" w:space="0" w:color="auto"/>
              <w:right w:val="single" w:sz="4" w:space="0" w:color="auto"/>
            </w:tcBorders>
            <w:shd w:val="clear" w:color="000000" w:fill="FFFF99"/>
            <w:vAlign w:val="center"/>
            <w:hideMark/>
          </w:tcPr>
          <w:p w14:paraId="10A19C1A"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7FE03C0" w14:textId="77777777" w:rsidTr="00F25927">
        <w:trPr>
          <w:trHeight w:val="61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A35BF2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1.1.5</w:t>
            </w:r>
          </w:p>
        </w:tc>
        <w:tc>
          <w:tcPr>
            <w:tcW w:w="4340" w:type="dxa"/>
            <w:tcBorders>
              <w:top w:val="nil"/>
              <w:left w:val="nil"/>
              <w:bottom w:val="single" w:sz="4" w:space="0" w:color="auto"/>
              <w:right w:val="single" w:sz="4" w:space="0" w:color="auto"/>
            </w:tcBorders>
            <w:shd w:val="clear" w:color="auto" w:fill="auto"/>
            <w:vAlign w:val="center"/>
            <w:hideMark/>
          </w:tcPr>
          <w:p w14:paraId="6AF28C8F"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5 ООО "Чистый город" (</w:t>
            </w:r>
            <w:proofErr w:type="spellStart"/>
            <w:r w:rsidRPr="00F25927">
              <w:rPr>
                <w:rFonts w:ascii="Tahoma" w:hAnsi="Tahoma" w:cs="Tahoma"/>
                <w:sz w:val="18"/>
                <w:szCs w:val="18"/>
              </w:rPr>
              <w:t>р.Кемеровский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76074AE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0D14AA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17 854,30</w:t>
            </w:r>
          </w:p>
        </w:tc>
        <w:tc>
          <w:tcPr>
            <w:tcW w:w="1580" w:type="dxa"/>
            <w:tcBorders>
              <w:top w:val="nil"/>
              <w:left w:val="nil"/>
              <w:bottom w:val="single" w:sz="4" w:space="0" w:color="auto"/>
              <w:right w:val="single" w:sz="4" w:space="0" w:color="auto"/>
            </w:tcBorders>
            <w:shd w:val="clear" w:color="000000" w:fill="CCFFCC"/>
            <w:noWrap/>
            <w:vAlign w:val="center"/>
            <w:hideMark/>
          </w:tcPr>
          <w:p w14:paraId="4828935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13 507,94</w:t>
            </w:r>
          </w:p>
        </w:tc>
        <w:tc>
          <w:tcPr>
            <w:tcW w:w="1680" w:type="dxa"/>
            <w:tcBorders>
              <w:top w:val="nil"/>
              <w:left w:val="nil"/>
              <w:bottom w:val="single" w:sz="4" w:space="0" w:color="auto"/>
              <w:right w:val="single" w:sz="4" w:space="0" w:color="auto"/>
            </w:tcBorders>
            <w:shd w:val="clear" w:color="000000" w:fill="CCFFCC"/>
            <w:noWrap/>
            <w:vAlign w:val="center"/>
            <w:hideMark/>
          </w:tcPr>
          <w:p w14:paraId="57A9922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13 215,41</w:t>
            </w:r>
          </w:p>
        </w:tc>
        <w:tc>
          <w:tcPr>
            <w:tcW w:w="5400" w:type="dxa"/>
            <w:tcBorders>
              <w:top w:val="nil"/>
              <w:left w:val="nil"/>
              <w:bottom w:val="single" w:sz="4" w:space="0" w:color="auto"/>
              <w:right w:val="single" w:sz="4" w:space="0" w:color="auto"/>
            </w:tcBorders>
            <w:shd w:val="clear" w:color="000000" w:fill="FFFF99"/>
            <w:vAlign w:val="center"/>
            <w:hideMark/>
          </w:tcPr>
          <w:p w14:paraId="1F58AD53"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F60C479"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6E291E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D030FE6"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0985B603"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69A4413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7 066,00</w:t>
            </w:r>
          </w:p>
        </w:tc>
        <w:tc>
          <w:tcPr>
            <w:tcW w:w="1580" w:type="dxa"/>
            <w:tcBorders>
              <w:top w:val="nil"/>
              <w:left w:val="nil"/>
              <w:bottom w:val="single" w:sz="4" w:space="0" w:color="auto"/>
              <w:right w:val="single" w:sz="4" w:space="0" w:color="auto"/>
            </w:tcBorders>
            <w:shd w:val="clear" w:color="000000" w:fill="CCFFCC"/>
            <w:noWrap/>
            <w:vAlign w:val="center"/>
            <w:hideMark/>
          </w:tcPr>
          <w:p w14:paraId="5D65E62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293BD2A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49 880,76</w:t>
            </w:r>
          </w:p>
        </w:tc>
        <w:tc>
          <w:tcPr>
            <w:tcW w:w="5400" w:type="dxa"/>
            <w:tcBorders>
              <w:top w:val="nil"/>
              <w:left w:val="nil"/>
              <w:bottom w:val="single" w:sz="4" w:space="0" w:color="auto"/>
              <w:right w:val="single" w:sz="4" w:space="0" w:color="auto"/>
            </w:tcBorders>
            <w:shd w:val="clear" w:color="000000" w:fill="FFFF99"/>
            <w:vAlign w:val="center"/>
            <w:hideMark/>
          </w:tcPr>
          <w:p w14:paraId="770CC14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4BF691B4"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E5E289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7D488331"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61DDFAB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1BE736F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2 526,79</w:t>
            </w:r>
          </w:p>
        </w:tc>
        <w:tc>
          <w:tcPr>
            <w:tcW w:w="1580" w:type="dxa"/>
            <w:tcBorders>
              <w:top w:val="nil"/>
              <w:left w:val="nil"/>
              <w:bottom w:val="single" w:sz="4" w:space="0" w:color="auto"/>
              <w:right w:val="single" w:sz="4" w:space="0" w:color="auto"/>
            </w:tcBorders>
            <w:shd w:val="clear" w:color="000000" w:fill="CCFFCC"/>
            <w:noWrap/>
            <w:vAlign w:val="center"/>
            <w:hideMark/>
          </w:tcPr>
          <w:p w14:paraId="1033587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1CD5F82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264,94</w:t>
            </w:r>
          </w:p>
        </w:tc>
        <w:tc>
          <w:tcPr>
            <w:tcW w:w="5400" w:type="dxa"/>
            <w:tcBorders>
              <w:top w:val="nil"/>
              <w:left w:val="nil"/>
              <w:bottom w:val="single" w:sz="4" w:space="0" w:color="auto"/>
              <w:right w:val="single" w:sz="4" w:space="0" w:color="auto"/>
            </w:tcBorders>
            <w:shd w:val="clear" w:color="000000" w:fill="FFFF99"/>
            <w:vAlign w:val="center"/>
            <w:hideMark/>
          </w:tcPr>
          <w:p w14:paraId="579D634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A1DEBA6" w14:textId="77777777" w:rsidTr="00F25927">
        <w:trPr>
          <w:trHeight w:val="70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D408A5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1.1.6</w:t>
            </w:r>
          </w:p>
        </w:tc>
        <w:tc>
          <w:tcPr>
            <w:tcW w:w="4340" w:type="dxa"/>
            <w:tcBorders>
              <w:top w:val="nil"/>
              <w:left w:val="nil"/>
              <w:bottom w:val="single" w:sz="4" w:space="0" w:color="auto"/>
              <w:right w:val="single" w:sz="4" w:space="0" w:color="auto"/>
            </w:tcBorders>
            <w:shd w:val="clear" w:color="auto" w:fill="auto"/>
            <w:vAlign w:val="center"/>
            <w:hideMark/>
          </w:tcPr>
          <w:p w14:paraId="400837A6"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6 ООО "Чистый город" (</w:t>
            </w:r>
            <w:proofErr w:type="spellStart"/>
            <w:r w:rsidRPr="00F25927">
              <w:rPr>
                <w:rFonts w:ascii="Tahoma" w:hAnsi="Tahoma" w:cs="Tahoma"/>
                <w:sz w:val="18"/>
                <w:szCs w:val="18"/>
              </w:rPr>
              <w:t>р.Топкинский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164BA171"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E7D202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17 559,91</w:t>
            </w:r>
          </w:p>
        </w:tc>
        <w:tc>
          <w:tcPr>
            <w:tcW w:w="1580" w:type="dxa"/>
            <w:tcBorders>
              <w:top w:val="nil"/>
              <w:left w:val="nil"/>
              <w:bottom w:val="single" w:sz="4" w:space="0" w:color="auto"/>
              <w:right w:val="single" w:sz="4" w:space="0" w:color="auto"/>
            </w:tcBorders>
            <w:shd w:val="clear" w:color="000000" w:fill="CCFFCC"/>
            <w:noWrap/>
            <w:vAlign w:val="center"/>
            <w:hideMark/>
          </w:tcPr>
          <w:p w14:paraId="51464EA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12 409,01</w:t>
            </w:r>
          </w:p>
        </w:tc>
        <w:tc>
          <w:tcPr>
            <w:tcW w:w="1680" w:type="dxa"/>
            <w:tcBorders>
              <w:top w:val="nil"/>
              <w:left w:val="nil"/>
              <w:bottom w:val="single" w:sz="4" w:space="0" w:color="auto"/>
              <w:right w:val="single" w:sz="4" w:space="0" w:color="auto"/>
            </w:tcBorders>
            <w:shd w:val="clear" w:color="000000" w:fill="CCFFCC"/>
            <w:noWrap/>
            <w:vAlign w:val="center"/>
            <w:hideMark/>
          </w:tcPr>
          <w:p w14:paraId="1145482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10 056,44</w:t>
            </w:r>
          </w:p>
        </w:tc>
        <w:tc>
          <w:tcPr>
            <w:tcW w:w="5400" w:type="dxa"/>
            <w:tcBorders>
              <w:top w:val="nil"/>
              <w:left w:val="nil"/>
              <w:bottom w:val="single" w:sz="4" w:space="0" w:color="auto"/>
              <w:right w:val="single" w:sz="4" w:space="0" w:color="auto"/>
            </w:tcBorders>
            <w:shd w:val="clear" w:color="000000" w:fill="FFFF99"/>
            <w:vAlign w:val="center"/>
            <w:hideMark/>
          </w:tcPr>
          <w:p w14:paraId="29ED929A"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424E7553"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8E600A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7AB37C66"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52B859A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05552F2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6 491,00</w:t>
            </w:r>
          </w:p>
        </w:tc>
        <w:tc>
          <w:tcPr>
            <w:tcW w:w="1580" w:type="dxa"/>
            <w:tcBorders>
              <w:top w:val="nil"/>
              <w:left w:val="nil"/>
              <w:bottom w:val="single" w:sz="4" w:space="0" w:color="auto"/>
              <w:right w:val="single" w:sz="4" w:space="0" w:color="auto"/>
            </w:tcBorders>
            <w:shd w:val="clear" w:color="000000" w:fill="CCFFCC"/>
            <w:noWrap/>
            <w:vAlign w:val="center"/>
            <w:hideMark/>
          </w:tcPr>
          <w:p w14:paraId="2FFF5EF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72EBC5A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37 957,43</w:t>
            </w:r>
          </w:p>
        </w:tc>
        <w:tc>
          <w:tcPr>
            <w:tcW w:w="5400" w:type="dxa"/>
            <w:tcBorders>
              <w:top w:val="nil"/>
              <w:left w:val="nil"/>
              <w:bottom w:val="single" w:sz="4" w:space="0" w:color="auto"/>
              <w:right w:val="single" w:sz="4" w:space="0" w:color="auto"/>
            </w:tcBorders>
            <w:shd w:val="clear" w:color="000000" w:fill="FFFF99"/>
            <w:vAlign w:val="center"/>
            <w:hideMark/>
          </w:tcPr>
          <w:p w14:paraId="5A09BAC1"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999D5A1"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6F7CA9E"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7B24E497"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516262D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4677118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2 705,27</w:t>
            </w:r>
          </w:p>
        </w:tc>
        <w:tc>
          <w:tcPr>
            <w:tcW w:w="1580" w:type="dxa"/>
            <w:tcBorders>
              <w:top w:val="nil"/>
              <w:left w:val="nil"/>
              <w:bottom w:val="single" w:sz="4" w:space="0" w:color="auto"/>
              <w:right w:val="single" w:sz="4" w:space="0" w:color="auto"/>
            </w:tcBorders>
            <w:shd w:val="clear" w:color="000000" w:fill="CCFFCC"/>
            <w:noWrap/>
            <w:vAlign w:val="center"/>
            <w:hideMark/>
          </w:tcPr>
          <w:p w14:paraId="60E9053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667A1B9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264,94</w:t>
            </w:r>
          </w:p>
        </w:tc>
        <w:tc>
          <w:tcPr>
            <w:tcW w:w="5400" w:type="dxa"/>
            <w:tcBorders>
              <w:top w:val="nil"/>
              <w:left w:val="nil"/>
              <w:bottom w:val="single" w:sz="4" w:space="0" w:color="auto"/>
              <w:right w:val="single" w:sz="4" w:space="0" w:color="auto"/>
            </w:tcBorders>
            <w:shd w:val="clear" w:color="000000" w:fill="FFFF99"/>
            <w:vAlign w:val="center"/>
            <w:hideMark/>
          </w:tcPr>
          <w:p w14:paraId="75827A46"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CB5839E" w14:textId="77777777" w:rsidTr="00F25927">
        <w:trPr>
          <w:trHeight w:val="54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DA54141"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1.1.7</w:t>
            </w:r>
          </w:p>
        </w:tc>
        <w:tc>
          <w:tcPr>
            <w:tcW w:w="4340" w:type="dxa"/>
            <w:tcBorders>
              <w:top w:val="nil"/>
              <w:left w:val="nil"/>
              <w:bottom w:val="single" w:sz="4" w:space="0" w:color="auto"/>
              <w:right w:val="single" w:sz="4" w:space="0" w:color="auto"/>
            </w:tcBorders>
            <w:shd w:val="clear" w:color="auto" w:fill="auto"/>
            <w:vAlign w:val="center"/>
            <w:hideMark/>
          </w:tcPr>
          <w:p w14:paraId="17C52432"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7 ООО "Чистый город" (</w:t>
            </w:r>
            <w:proofErr w:type="spellStart"/>
            <w:r w:rsidRPr="00F25927">
              <w:rPr>
                <w:rFonts w:ascii="Tahoma" w:hAnsi="Tahoma" w:cs="Tahoma"/>
                <w:sz w:val="18"/>
                <w:szCs w:val="18"/>
              </w:rPr>
              <w:t>р.Мариинский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р.Тяжинский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р.Тисульский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р.Чебулинский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010A53E1"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4409DA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45 983,86</w:t>
            </w:r>
          </w:p>
        </w:tc>
        <w:tc>
          <w:tcPr>
            <w:tcW w:w="1580" w:type="dxa"/>
            <w:tcBorders>
              <w:top w:val="nil"/>
              <w:left w:val="nil"/>
              <w:bottom w:val="single" w:sz="4" w:space="0" w:color="auto"/>
              <w:right w:val="single" w:sz="4" w:space="0" w:color="auto"/>
            </w:tcBorders>
            <w:shd w:val="clear" w:color="000000" w:fill="CCFFCC"/>
            <w:noWrap/>
            <w:vAlign w:val="center"/>
            <w:hideMark/>
          </w:tcPr>
          <w:p w14:paraId="3DEDE5D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32 863,43</w:t>
            </w:r>
          </w:p>
        </w:tc>
        <w:tc>
          <w:tcPr>
            <w:tcW w:w="1680" w:type="dxa"/>
            <w:tcBorders>
              <w:top w:val="nil"/>
              <w:left w:val="nil"/>
              <w:bottom w:val="single" w:sz="4" w:space="0" w:color="auto"/>
              <w:right w:val="single" w:sz="4" w:space="0" w:color="auto"/>
            </w:tcBorders>
            <w:shd w:val="clear" w:color="000000" w:fill="CCFFCC"/>
            <w:noWrap/>
            <w:vAlign w:val="center"/>
            <w:hideMark/>
          </w:tcPr>
          <w:p w14:paraId="6A9849D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20 886,80</w:t>
            </w:r>
          </w:p>
        </w:tc>
        <w:tc>
          <w:tcPr>
            <w:tcW w:w="5400" w:type="dxa"/>
            <w:tcBorders>
              <w:top w:val="nil"/>
              <w:left w:val="nil"/>
              <w:bottom w:val="single" w:sz="4" w:space="0" w:color="auto"/>
              <w:right w:val="single" w:sz="4" w:space="0" w:color="auto"/>
            </w:tcBorders>
            <w:shd w:val="clear" w:color="000000" w:fill="FFFF99"/>
            <w:vAlign w:val="center"/>
            <w:hideMark/>
          </w:tcPr>
          <w:p w14:paraId="6F550BE0"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B4A0A5D"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A8705F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8FC85BC"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4AA34F3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7621F91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17 191,00</w:t>
            </w:r>
          </w:p>
        </w:tc>
        <w:tc>
          <w:tcPr>
            <w:tcW w:w="1580" w:type="dxa"/>
            <w:tcBorders>
              <w:top w:val="nil"/>
              <w:left w:val="nil"/>
              <w:bottom w:val="single" w:sz="4" w:space="0" w:color="auto"/>
              <w:right w:val="single" w:sz="4" w:space="0" w:color="auto"/>
            </w:tcBorders>
            <w:shd w:val="clear" w:color="000000" w:fill="CCFFCC"/>
            <w:noWrap/>
            <w:vAlign w:val="center"/>
            <w:hideMark/>
          </w:tcPr>
          <w:p w14:paraId="105DF5F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7FB111D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78 835,98</w:t>
            </w:r>
          </w:p>
        </w:tc>
        <w:tc>
          <w:tcPr>
            <w:tcW w:w="5400" w:type="dxa"/>
            <w:tcBorders>
              <w:top w:val="nil"/>
              <w:left w:val="nil"/>
              <w:bottom w:val="single" w:sz="4" w:space="0" w:color="auto"/>
              <w:right w:val="single" w:sz="4" w:space="0" w:color="auto"/>
            </w:tcBorders>
            <w:shd w:val="clear" w:color="000000" w:fill="FFFF99"/>
            <w:vAlign w:val="center"/>
            <w:hideMark/>
          </w:tcPr>
          <w:p w14:paraId="47073A0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9C1EA0C"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27C7A3C"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lastRenderedPageBreak/>
              <w:t> </w:t>
            </w:r>
          </w:p>
        </w:tc>
        <w:tc>
          <w:tcPr>
            <w:tcW w:w="4340" w:type="dxa"/>
            <w:tcBorders>
              <w:top w:val="nil"/>
              <w:left w:val="nil"/>
              <w:bottom w:val="single" w:sz="4" w:space="0" w:color="auto"/>
              <w:right w:val="single" w:sz="4" w:space="0" w:color="auto"/>
            </w:tcBorders>
            <w:shd w:val="clear" w:color="auto" w:fill="auto"/>
            <w:vAlign w:val="center"/>
            <w:hideMark/>
          </w:tcPr>
          <w:p w14:paraId="5C6A31BA"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710295EB"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0B3E410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2 674,88</w:t>
            </w:r>
          </w:p>
        </w:tc>
        <w:tc>
          <w:tcPr>
            <w:tcW w:w="1580" w:type="dxa"/>
            <w:tcBorders>
              <w:top w:val="nil"/>
              <w:left w:val="nil"/>
              <w:bottom w:val="single" w:sz="4" w:space="0" w:color="auto"/>
              <w:right w:val="single" w:sz="4" w:space="0" w:color="auto"/>
            </w:tcBorders>
            <w:shd w:val="clear" w:color="000000" w:fill="CCFFCC"/>
            <w:noWrap/>
            <w:vAlign w:val="center"/>
            <w:hideMark/>
          </w:tcPr>
          <w:p w14:paraId="6E5239C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637E9D7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264,94</w:t>
            </w:r>
          </w:p>
        </w:tc>
        <w:tc>
          <w:tcPr>
            <w:tcW w:w="5400" w:type="dxa"/>
            <w:tcBorders>
              <w:top w:val="nil"/>
              <w:left w:val="nil"/>
              <w:bottom w:val="single" w:sz="4" w:space="0" w:color="auto"/>
              <w:right w:val="single" w:sz="4" w:space="0" w:color="auto"/>
            </w:tcBorders>
            <w:shd w:val="clear" w:color="000000" w:fill="FFFF99"/>
            <w:vAlign w:val="center"/>
            <w:hideMark/>
          </w:tcPr>
          <w:p w14:paraId="0B6CD8B2"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E909CBF" w14:textId="77777777" w:rsidTr="00F25927">
        <w:trPr>
          <w:trHeight w:val="73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3CAFD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1.1.8</w:t>
            </w:r>
          </w:p>
        </w:tc>
        <w:tc>
          <w:tcPr>
            <w:tcW w:w="4340" w:type="dxa"/>
            <w:tcBorders>
              <w:top w:val="nil"/>
              <w:left w:val="nil"/>
              <w:bottom w:val="single" w:sz="4" w:space="0" w:color="auto"/>
              <w:right w:val="single" w:sz="4" w:space="0" w:color="auto"/>
            </w:tcBorders>
            <w:shd w:val="clear" w:color="auto" w:fill="auto"/>
            <w:vAlign w:val="center"/>
            <w:hideMark/>
          </w:tcPr>
          <w:p w14:paraId="6632B102"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8 ООО "Чистый город" (</w:t>
            </w:r>
            <w:proofErr w:type="spellStart"/>
            <w:r w:rsidRPr="00F25927">
              <w:rPr>
                <w:rFonts w:ascii="Tahoma" w:hAnsi="Tahoma" w:cs="Tahoma"/>
                <w:sz w:val="18"/>
                <w:szCs w:val="18"/>
              </w:rPr>
              <w:t>г.Кемерово</w:t>
            </w:r>
            <w:proofErr w:type="spellEnd"/>
            <w:r w:rsidRPr="00F25927">
              <w:rPr>
                <w:rFonts w:ascii="Tahoma" w:hAnsi="Tahoma" w:cs="Tahoma"/>
                <w:sz w:val="18"/>
                <w:szCs w:val="18"/>
              </w:rPr>
              <w:t xml:space="preserve"> частично)</w:t>
            </w:r>
          </w:p>
        </w:tc>
        <w:tc>
          <w:tcPr>
            <w:tcW w:w="771" w:type="dxa"/>
            <w:tcBorders>
              <w:top w:val="nil"/>
              <w:left w:val="nil"/>
              <w:bottom w:val="single" w:sz="4" w:space="0" w:color="auto"/>
              <w:right w:val="single" w:sz="4" w:space="0" w:color="auto"/>
            </w:tcBorders>
            <w:shd w:val="clear" w:color="auto" w:fill="auto"/>
            <w:vAlign w:val="center"/>
            <w:hideMark/>
          </w:tcPr>
          <w:p w14:paraId="41BD74C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C35514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209 656,71</w:t>
            </w:r>
          </w:p>
        </w:tc>
        <w:tc>
          <w:tcPr>
            <w:tcW w:w="1580" w:type="dxa"/>
            <w:tcBorders>
              <w:top w:val="nil"/>
              <w:left w:val="nil"/>
              <w:bottom w:val="single" w:sz="4" w:space="0" w:color="auto"/>
              <w:right w:val="single" w:sz="4" w:space="0" w:color="auto"/>
            </w:tcBorders>
            <w:shd w:val="clear" w:color="000000" w:fill="CCFFCC"/>
            <w:noWrap/>
            <w:vAlign w:val="center"/>
            <w:hideMark/>
          </w:tcPr>
          <w:p w14:paraId="447BF4F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130 251,13</w:t>
            </w:r>
          </w:p>
        </w:tc>
        <w:tc>
          <w:tcPr>
            <w:tcW w:w="1680" w:type="dxa"/>
            <w:tcBorders>
              <w:top w:val="nil"/>
              <w:left w:val="nil"/>
              <w:bottom w:val="single" w:sz="4" w:space="0" w:color="auto"/>
              <w:right w:val="single" w:sz="4" w:space="0" w:color="auto"/>
            </w:tcBorders>
            <w:shd w:val="clear" w:color="000000" w:fill="CCFFCC"/>
            <w:noWrap/>
            <w:vAlign w:val="center"/>
            <w:hideMark/>
          </w:tcPr>
          <w:p w14:paraId="6271C8A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143 002,68</w:t>
            </w:r>
          </w:p>
        </w:tc>
        <w:tc>
          <w:tcPr>
            <w:tcW w:w="5400" w:type="dxa"/>
            <w:tcBorders>
              <w:top w:val="nil"/>
              <w:left w:val="nil"/>
              <w:bottom w:val="single" w:sz="4" w:space="0" w:color="auto"/>
              <w:right w:val="single" w:sz="4" w:space="0" w:color="auto"/>
            </w:tcBorders>
            <w:shd w:val="clear" w:color="000000" w:fill="FFFF99"/>
            <w:vAlign w:val="center"/>
            <w:hideMark/>
          </w:tcPr>
          <w:p w14:paraId="422C74FB"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77E6271"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CDA23E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679F3611"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61EA276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6EF5A21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68 134,96</w:t>
            </w:r>
          </w:p>
        </w:tc>
        <w:tc>
          <w:tcPr>
            <w:tcW w:w="1580" w:type="dxa"/>
            <w:tcBorders>
              <w:top w:val="nil"/>
              <w:left w:val="nil"/>
              <w:bottom w:val="single" w:sz="4" w:space="0" w:color="auto"/>
              <w:right w:val="single" w:sz="4" w:space="0" w:color="auto"/>
            </w:tcBorders>
            <w:shd w:val="clear" w:color="000000" w:fill="CCFFCC"/>
            <w:noWrap/>
            <w:vAlign w:val="center"/>
            <w:hideMark/>
          </w:tcPr>
          <w:p w14:paraId="6057E46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26E24F7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539 754,98</w:t>
            </w:r>
          </w:p>
        </w:tc>
        <w:tc>
          <w:tcPr>
            <w:tcW w:w="5400" w:type="dxa"/>
            <w:tcBorders>
              <w:top w:val="nil"/>
              <w:left w:val="nil"/>
              <w:bottom w:val="single" w:sz="4" w:space="0" w:color="auto"/>
              <w:right w:val="single" w:sz="4" w:space="0" w:color="auto"/>
            </w:tcBorders>
            <w:shd w:val="clear" w:color="000000" w:fill="FFFF99"/>
            <w:vAlign w:val="center"/>
            <w:hideMark/>
          </w:tcPr>
          <w:p w14:paraId="530F2800"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6BCC2E5"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69345B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2AE768CF"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0AAC9E6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1B466B2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3 077,08</w:t>
            </w:r>
          </w:p>
        </w:tc>
        <w:tc>
          <w:tcPr>
            <w:tcW w:w="1580" w:type="dxa"/>
            <w:tcBorders>
              <w:top w:val="nil"/>
              <w:left w:val="nil"/>
              <w:bottom w:val="single" w:sz="4" w:space="0" w:color="auto"/>
              <w:right w:val="single" w:sz="4" w:space="0" w:color="auto"/>
            </w:tcBorders>
            <w:shd w:val="clear" w:color="000000" w:fill="CCFFCC"/>
            <w:noWrap/>
            <w:vAlign w:val="center"/>
            <w:hideMark/>
          </w:tcPr>
          <w:p w14:paraId="778A844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1802477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264,94</w:t>
            </w:r>
          </w:p>
        </w:tc>
        <w:tc>
          <w:tcPr>
            <w:tcW w:w="5400" w:type="dxa"/>
            <w:tcBorders>
              <w:top w:val="nil"/>
              <w:left w:val="nil"/>
              <w:bottom w:val="single" w:sz="4" w:space="0" w:color="auto"/>
              <w:right w:val="single" w:sz="4" w:space="0" w:color="auto"/>
            </w:tcBorders>
            <w:shd w:val="clear" w:color="000000" w:fill="FFFF99"/>
            <w:vAlign w:val="center"/>
            <w:hideMark/>
          </w:tcPr>
          <w:p w14:paraId="2A7CF481"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B3697A8" w14:textId="77777777" w:rsidTr="00F25927">
        <w:trPr>
          <w:trHeight w:val="63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28D905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1.1.9</w:t>
            </w:r>
          </w:p>
        </w:tc>
        <w:tc>
          <w:tcPr>
            <w:tcW w:w="4340" w:type="dxa"/>
            <w:tcBorders>
              <w:top w:val="nil"/>
              <w:left w:val="nil"/>
              <w:bottom w:val="single" w:sz="4" w:space="0" w:color="auto"/>
              <w:right w:val="single" w:sz="4" w:space="0" w:color="auto"/>
            </w:tcBorders>
            <w:shd w:val="clear" w:color="auto" w:fill="auto"/>
            <w:vAlign w:val="center"/>
            <w:hideMark/>
          </w:tcPr>
          <w:p w14:paraId="6BE79945" w14:textId="77777777" w:rsidR="00F25927" w:rsidRPr="00F25927" w:rsidRDefault="00F25927" w:rsidP="00F25927">
            <w:pPr>
              <w:rPr>
                <w:rFonts w:ascii="Tahoma" w:hAnsi="Tahoma" w:cs="Tahoma"/>
                <w:sz w:val="18"/>
                <w:szCs w:val="18"/>
              </w:rPr>
            </w:pPr>
            <w:r w:rsidRPr="00F25927">
              <w:rPr>
                <w:rFonts w:ascii="Tahoma" w:hAnsi="Tahoma" w:cs="Tahoma"/>
                <w:sz w:val="18"/>
                <w:szCs w:val="18"/>
              </w:rPr>
              <w:t xml:space="preserve">Лот № 9 МП г. Кемерово "Спецавтохозяйство"        </w:t>
            </w:r>
            <w:proofErr w:type="gramStart"/>
            <w:r w:rsidRPr="00F25927">
              <w:rPr>
                <w:rFonts w:ascii="Tahoma" w:hAnsi="Tahoma" w:cs="Tahoma"/>
                <w:sz w:val="18"/>
                <w:szCs w:val="18"/>
              </w:rPr>
              <w:t xml:space="preserve">   (</w:t>
            </w:r>
            <w:proofErr w:type="spellStart"/>
            <w:proofErr w:type="gramEnd"/>
            <w:r w:rsidRPr="00F25927">
              <w:rPr>
                <w:rFonts w:ascii="Tahoma" w:hAnsi="Tahoma" w:cs="Tahoma"/>
                <w:sz w:val="18"/>
                <w:szCs w:val="18"/>
              </w:rPr>
              <w:t>г.Кемерово</w:t>
            </w:r>
            <w:proofErr w:type="spellEnd"/>
            <w:r w:rsidRPr="00F25927">
              <w:rPr>
                <w:rFonts w:ascii="Tahoma" w:hAnsi="Tahoma" w:cs="Tahoma"/>
                <w:sz w:val="18"/>
                <w:szCs w:val="18"/>
              </w:rPr>
              <w:t xml:space="preserve"> частично)</w:t>
            </w:r>
          </w:p>
        </w:tc>
        <w:tc>
          <w:tcPr>
            <w:tcW w:w="771" w:type="dxa"/>
            <w:tcBorders>
              <w:top w:val="nil"/>
              <w:left w:val="nil"/>
              <w:bottom w:val="single" w:sz="4" w:space="0" w:color="auto"/>
              <w:right w:val="single" w:sz="4" w:space="0" w:color="auto"/>
            </w:tcBorders>
            <w:shd w:val="clear" w:color="auto" w:fill="auto"/>
            <w:vAlign w:val="center"/>
            <w:hideMark/>
          </w:tcPr>
          <w:p w14:paraId="2EEFDE5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3313CD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40 670,41</w:t>
            </w:r>
          </w:p>
        </w:tc>
        <w:tc>
          <w:tcPr>
            <w:tcW w:w="1580" w:type="dxa"/>
            <w:tcBorders>
              <w:top w:val="nil"/>
              <w:left w:val="nil"/>
              <w:bottom w:val="single" w:sz="4" w:space="0" w:color="auto"/>
              <w:right w:val="single" w:sz="4" w:space="0" w:color="auto"/>
            </w:tcBorders>
            <w:shd w:val="clear" w:color="000000" w:fill="CCFFCC"/>
            <w:noWrap/>
            <w:vAlign w:val="center"/>
            <w:hideMark/>
          </w:tcPr>
          <w:p w14:paraId="52F8F04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32 789,14</w:t>
            </w:r>
          </w:p>
        </w:tc>
        <w:tc>
          <w:tcPr>
            <w:tcW w:w="1680" w:type="dxa"/>
            <w:tcBorders>
              <w:top w:val="nil"/>
              <w:left w:val="nil"/>
              <w:bottom w:val="single" w:sz="4" w:space="0" w:color="auto"/>
              <w:right w:val="single" w:sz="4" w:space="0" w:color="auto"/>
            </w:tcBorders>
            <w:shd w:val="clear" w:color="000000" w:fill="CCFFCC"/>
            <w:noWrap/>
            <w:vAlign w:val="center"/>
            <w:hideMark/>
          </w:tcPr>
          <w:p w14:paraId="3325E52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68 147,50</w:t>
            </w:r>
          </w:p>
        </w:tc>
        <w:tc>
          <w:tcPr>
            <w:tcW w:w="5400" w:type="dxa"/>
            <w:tcBorders>
              <w:top w:val="nil"/>
              <w:left w:val="nil"/>
              <w:bottom w:val="single" w:sz="4" w:space="0" w:color="auto"/>
              <w:right w:val="single" w:sz="4" w:space="0" w:color="auto"/>
            </w:tcBorders>
            <w:shd w:val="clear" w:color="000000" w:fill="FFFF99"/>
            <w:vAlign w:val="center"/>
            <w:hideMark/>
          </w:tcPr>
          <w:p w14:paraId="4FD3CB9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30F340D"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64D12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EB8F686"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78D64A58"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4FEEFFB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17 152,05</w:t>
            </w:r>
          </w:p>
        </w:tc>
        <w:tc>
          <w:tcPr>
            <w:tcW w:w="1580" w:type="dxa"/>
            <w:tcBorders>
              <w:top w:val="nil"/>
              <w:left w:val="nil"/>
              <w:bottom w:val="single" w:sz="4" w:space="0" w:color="auto"/>
              <w:right w:val="single" w:sz="4" w:space="0" w:color="auto"/>
            </w:tcBorders>
            <w:shd w:val="clear" w:color="000000" w:fill="CCFFCC"/>
            <w:noWrap/>
            <w:vAlign w:val="center"/>
            <w:hideMark/>
          </w:tcPr>
          <w:p w14:paraId="1ED5D38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0C216C3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314 522,09</w:t>
            </w:r>
          </w:p>
        </w:tc>
        <w:tc>
          <w:tcPr>
            <w:tcW w:w="5400" w:type="dxa"/>
            <w:tcBorders>
              <w:top w:val="nil"/>
              <w:left w:val="nil"/>
              <w:bottom w:val="single" w:sz="4" w:space="0" w:color="auto"/>
              <w:right w:val="single" w:sz="4" w:space="0" w:color="auto"/>
            </w:tcBorders>
            <w:shd w:val="clear" w:color="000000" w:fill="FFFF99"/>
            <w:vAlign w:val="center"/>
            <w:hideMark/>
          </w:tcPr>
          <w:p w14:paraId="79404E7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7F2BBB8"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94CA44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C46EB32"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07B9A7DF"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7869CD2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2 371,17</w:t>
            </w:r>
          </w:p>
        </w:tc>
        <w:tc>
          <w:tcPr>
            <w:tcW w:w="1580" w:type="dxa"/>
            <w:tcBorders>
              <w:top w:val="nil"/>
              <w:left w:val="nil"/>
              <w:bottom w:val="single" w:sz="4" w:space="0" w:color="auto"/>
              <w:right w:val="single" w:sz="4" w:space="0" w:color="auto"/>
            </w:tcBorders>
            <w:shd w:val="clear" w:color="000000" w:fill="CCFFCC"/>
            <w:noWrap/>
            <w:vAlign w:val="center"/>
            <w:hideMark/>
          </w:tcPr>
          <w:p w14:paraId="0DF06BC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5B624DB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216,67</w:t>
            </w:r>
          </w:p>
        </w:tc>
        <w:tc>
          <w:tcPr>
            <w:tcW w:w="5400" w:type="dxa"/>
            <w:tcBorders>
              <w:top w:val="nil"/>
              <w:left w:val="nil"/>
              <w:bottom w:val="single" w:sz="4" w:space="0" w:color="auto"/>
              <w:right w:val="single" w:sz="4" w:space="0" w:color="auto"/>
            </w:tcBorders>
            <w:shd w:val="clear" w:color="000000" w:fill="FFFF99"/>
            <w:vAlign w:val="center"/>
            <w:hideMark/>
          </w:tcPr>
          <w:p w14:paraId="654D0CD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A13DBC5" w14:textId="77777777" w:rsidTr="00F25927">
        <w:trPr>
          <w:trHeight w:val="7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618685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1.1.10</w:t>
            </w:r>
          </w:p>
        </w:tc>
        <w:tc>
          <w:tcPr>
            <w:tcW w:w="4340" w:type="dxa"/>
            <w:tcBorders>
              <w:top w:val="nil"/>
              <w:left w:val="nil"/>
              <w:bottom w:val="single" w:sz="4" w:space="0" w:color="auto"/>
              <w:right w:val="single" w:sz="4" w:space="0" w:color="auto"/>
            </w:tcBorders>
            <w:shd w:val="clear" w:color="auto" w:fill="auto"/>
            <w:vAlign w:val="center"/>
            <w:hideMark/>
          </w:tcPr>
          <w:p w14:paraId="4167E464" w14:textId="77777777" w:rsidR="00F25927" w:rsidRPr="00F25927" w:rsidRDefault="00F25927" w:rsidP="00F25927">
            <w:pPr>
              <w:rPr>
                <w:rFonts w:ascii="Tahoma" w:hAnsi="Tahoma" w:cs="Tahoma"/>
                <w:sz w:val="18"/>
                <w:szCs w:val="18"/>
              </w:rPr>
            </w:pPr>
            <w:r w:rsidRPr="00F25927">
              <w:rPr>
                <w:rFonts w:ascii="Tahoma" w:hAnsi="Tahoma" w:cs="Tahoma"/>
                <w:sz w:val="18"/>
                <w:szCs w:val="18"/>
              </w:rPr>
              <w:t>Лот № 10 ООО "Чистый город" (</w:t>
            </w:r>
            <w:proofErr w:type="spellStart"/>
            <w:r w:rsidRPr="00F25927">
              <w:rPr>
                <w:rFonts w:ascii="Tahoma" w:hAnsi="Tahoma" w:cs="Tahoma"/>
                <w:sz w:val="18"/>
                <w:szCs w:val="18"/>
              </w:rPr>
              <w:t>г.Березовский</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р.Промышленновский</w:t>
            </w:r>
            <w:proofErr w:type="spell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49B1A3CC"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EE5B04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44 074,69</w:t>
            </w:r>
          </w:p>
        </w:tc>
        <w:tc>
          <w:tcPr>
            <w:tcW w:w="1580" w:type="dxa"/>
            <w:tcBorders>
              <w:top w:val="nil"/>
              <w:left w:val="nil"/>
              <w:bottom w:val="single" w:sz="4" w:space="0" w:color="auto"/>
              <w:right w:val="single" w:sz="4" w:space="0" w:color="auto"/>
            </w:tcBorders>
            <w:shd w:val="clear" w:color="000000" w:fill="CCFFCC"/>
            <w:noWrap/>
            <w:vAlign w:val="center"/>
            <w:hideMark/>
          </w:tcPr>
          <w:p w14:paraId="0CA8BEE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27 511,19</w:t>
            </w:r>
          </w:p>
        </w:tc>
        <w:tc>
          <w:tcPr>
            <w:tcW w:w="1680" w:type="dxa"/>
            <w:tcBorders>
              <w:top w:val="nil"/>
              <w:left w:val="nil"/>
              <w:bottom w:val="single" w:sz="4" w:space="0" w:color="auto"/>
              <w:right w:val="single" w:sz="4" w:space="0" w:color="auto"/>
            </w:tcBorders>
            <w:shd w:val="clear" w:color="000000" w:fill="CCFFCC"/>
            <w:noWrap/>
            <w:vAlign w:val="center"/>
            <w:hideMark/>
          </w:tcPr>
          <w:p w14:paraId="40B1853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25 497,04</w:t>
            </w:r>
          </w:p>
        </w:tc>
        <w:tc>
          <w:tcPr>
            <w:tcW w:w="5400" w:type="dxa"/>
            <w:tcBorders>
              <w:top w:val="nil"/>
              <w:left w:val="nil"/>
              <w:bottom w:val="single" w:sz="4" w:space="0" w:color="auto"/>
              <w:right w:val="single" w:sz="4" w:space="0" w:color="auto"/>
            </w:tcBorders>
            <w:shd w:val="clear" w:color="000000" w:fill="FFFF99"/>
            <w:vAlign w:val="center"/>
            <w:hideMark/>
          </w:tcPr>
          <w:p w14:paraId="75500670"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5E023EC"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E2C96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554DD57"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xml:space="preserve">количество </w:t>
            </w:r>
          </w:p>
        </w:tc>
        <w:tc>
          <w:tcPr>
            <w:tcW w:w="771" w:type="dxa"/>
            <w:tcBorders>
              <w:top w:val="nil"/>
              <w:left w:val="nil"/>
              <w:bottom w:val="single" w:sz="4" w:space="0" w:color="auto"/>
              <w:right w:val="single" w:sz="4" w:space="0" w:color="auto"/>
            </w:tcBorders>
            <w:shd w:val="clear" w:color="auto" w:fill="auto"/>
            <w:vAlign w:val="center"/>
            <w:hideMark/>
          </w:tcPr>
          <w:p w14:paraId="63BC2E8A"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45525F7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14 391,50</w:t>
            </w:r>
          </w:p>
        </w:tc>
        <w:tc>
          <w:tcPr>
            <w:tcW w:w="1580" w:type="dxa"/>
            <w:tcBorders>
              <w:top w:val="nil"/>
              <w:left w:val="nil"/>
              <w:bottom w:val="single" w:sz="4" w:space="0" w:color="auto"/>
              <w:right w:val="single" w:sz="4" w:space="0" w:color="auto"/>
            </w:tcBorders>
            <w:shd w:val="clear" w:color="000000" w:fill="CCFFCC"/>
            <w:noWrap/>
            <w:vAlign w:val="center"/>
            <w:hideMark/>
          </w:tcPr>
          <w:p w14:paraId="0425315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21E1EF8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96 237,02</w:t>
            </w:r>
          </w:p>
        </w:tc>
        <w:tc>
          <w:tcPr>
            <w:tcW w:w="5400" w:type="dxa"/>
            <w:tcBorders>
              <w:top w:val="nil"/>
              <w:left w:val="nil"/>
              <w:bottom w:val="single" w:sz="4" w:space="0" w:color="auto"/>
              <w:right w:val="single" w:sz="4" w:space="0" w:color="auto"/>
            </w:tcBorders>
            <w:shd w:val="clear" w:color="000000" w:fill="FFFF99"/>
            <w:vAlign w:val="center"/>
            <w:hideMark/>
          </w:tcPr>
          <w:p w14:paraId="73AE041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581B2C7"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CF03DB"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AD3AA6C"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стоимость</w:t>
            </w:r>
          </w:p>
        </w:tc>
        <w:tc>
          <w:tcPr>
            <w:tcW w:w="771" w:type="dxa"/>
            <w:tcBorders>
              <w:top w:val="nil"/>
              <w:left w:val="nil"/>
              <w:bottom w:val="single" w:sz="4" w:space="0" w:color="auto"/>
              <w:right w:val="single" w:sz="4" w:space="0" w:color="auto"/>
            </w:tcBorders>
            <w:shd w:val="clear" w:color="auto" w:fill="auto"/>
            <w:vAlign w:val="center"/>
            <w:hideMark/>
          </w:tcPr>
          <w:p w14:paraId="353DBE1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CCFFCC"/>
            <w:noWrap/>
            <w:vAlign w:val="center"/>
            <w:hideMark/>
          </w:tcPr>
          <w:p w14:paraId="1CB31FF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3 062,55</w:t>
            </w:r>
          </w:p>
        </w:tc>
        <w:tc>
          <w:tcPr>
            <w:tcW w:w="1580" w:type="dxa"/>
            <w:tcBorders>
              <w:top w:val="nil"/>
              <w:left w:val="nil"/>
              <w:bottom w:val="single" w:sz="4" w:space="0" w:color="auto"/>
              <w:right w:val="single" w:sz="4" w:space="0" w:color="auto"/>
            </w:tcBorders>
            <w:shd w:val="clear" w:color="000000" w:fill="CCFFCC"/>
            <w:noWrap/>
            <w:vAlign w:val="center"/>
            <w:hideMark/>
          </w:tcPr>
          <w:p w14:paraId="1EDD76B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311FD7E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264,94</w:t>
            </w:r>
          </w:p>
        </w:tc>
        <w:tc>
          <w:tcPr>
            <w:tcW w:w="5400" w:type="dxa"/>
            <w:tcBorders>
              <w:top w:val="nil"/>
              <w:left w:val="nil"/>
              <w:bottom w:val="single" w:sz="4" w:space="0" w:color="auto"/>
              <w:right w:val="single" w:sz="4" w:space="0" w:color="auto"/>
            </w:tcBorders>
            <w:shd w:val="clear" w:color="000000" w:fill="FFFF99"/>
            <w:vAlign w:val="center"/>
            <w:hideMark/>
          </w:tcPr>
          <w:p w14:paraId="2DAA3360"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6B1B47D" w14:textId="77777777" w:rsidTr="00F25927">
        <w:trPr>
          <w:trHeight w:val="67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BB47262"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1.2</w:t>
            </w:r>
          </w:p>
        </w:tc>
        <w:tc>
          <w:tcPr>
            <w:tcW w:w="4340" w:type="dxa"/>
            <w:tcBorders>
              <w:top w:val="nil"/>
              <w:left w:val="nil"/>
              <w:bottom w:val="single" w:sz="4" w:space="0" w:color="auto"/>
              <w:right w:val="single" w:sz="4" w:space="0" w:color="auto"/>
            </w:tcBorders>
            <w:shd w:val="clear" w:color="auto" w:fill="auto"/>
            <w:vAlign w:val="center"/>
            <w:hideMark/>
          </w:tcPr>
          <w:p w14:paraId="2494D745"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 xml:space="preserve">Расходы на заключение и обслуживание договоров с собственниками твердых коммунальных отходов </w:t>
            </w:r>
          </w:p>
        </w:tc>
        <w:tc>
          <w:tcPr>
            <w:tcW w:w="771" w:type="dxa"/>
            <w:tcBorders>
              <w:top w:val="nil"/>
              <w:left w:val="nil"/>
              <w:bottom w:val="single" w:sz="4" w:space="0" w:color="auto"/>
              <w:right w:val="single" w:sz="4" w:space="0" w:color="auto"/>
            </w:tcBorders>
            <w:shd w:val="clear" w:color="auto" w:fill="auto"/>
            <w:vAlign w:val="center"/>
            <w:hideMark/>
          </w:tcPr>
          <w:p w14:paraId="7D133859"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56596B5"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98 598,84</w:t>
            </w:r>
          </w:p>
        </w:tc>
        <w:tc>
          <w:tcPr>
            <w:tcW w:w="1580" w:type="dxa"/>
            <w:tcBorders>
              <w:top w:val="nil"/>
              <w:left w:val="nil"/>
              <w:bottom w:val="single" w:sz="4" w:space="0" w:color="auto"/>
              <w:right w:val="single" w:sz="4" w:space="0" w:color="auto"/>
            </w:tcBorders>
            <w:shd w:val="clear" w:color="000000" w:fill="CCFFCC"/>
            <w:noWrap/>
            <w:vAlign w:val="center"/>
            <w:hideMark/>
          </w:tcPr>
          <w:p w14:paraId="055378A5"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68 323,40</w:t>
            </w:r>
          </w:p>
        </w:tc>
        <w:tc>
          <w:tcPr>
            <w:tcW w:w="1680" w:type="dxa"/>
            <w:tcBorders>
              <w:top w:val="nil"/>
              <w:left w:val="nil"/>
              <w:bottom w:val="single" w:sz="4" w:space="0" w:color="auto"/>
              <w:right w:val="single" w:sz="4" w:space="0" w:color="auto"/>
            </w:tcBorders>
            <w:shd w:val="clear" w:color="000000" w:fill="CCFFCC"/>
            <w:noWrap/>
            <w:vAlign w:val="center"/>
            <w:hideMark/>
          </w:tcPr>
          <w:p w14:paraId="6E481214"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69 571,96</w:t>
            </w:r>
          </w:p>
        </w:tc>
        <w:tc>
          <w:tcPr>
            <w:tcW w:w="5400" w:type="dxa"/>
            <w:tcBorders>
              <w:top w:val="nil"/>
              <w:left w:val="nil"/>
              <w:bottom w:val="single" w:sz="4" w:space="0" w:color="auto"/>
              <w:right w:val="single" w:sz="4" w:space="0" w:color="auto"/>
            </w:tcBorders>
            <w:shd w:val="clear" w:color="000000" w:fill="FFFF99"/>
            <w:vAlign w:val="center"/>
            <w:hideMark/>
          </w:tcPr>
          <w:p w14:paraId="5DEA75AF"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 </w:t>
            </w:r>
          </w:p>
        </w:tc>
      </w:tr>
      <w:tr w:rsidR="00F25927" w:rsidRPr="00F25927" w14:paraId="618DB911" w14:textId="77777777" w:rsidTr="00F25927">
        <w:trPr>
          <w:trHeight w:val="69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A65C0D3"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1.2.1</w:t>
            </w:r>
          </w:p>
        </w:tc>
        <w:tc>
          <w:tcPr>
            <w:tcW w:w="4340" w:type="dxa"/>
            <w:tcBorders>
              <w:top w:val="nil"/>
              <w:left w:val="nil"/>
              <w:bottom w:val="single" w:sz="4" w:space="0" w:color="auto"/>
              <w:right w:val="single" w:sz="4" w:space="0" w:color="auto"/>
            </w:tcBorders>
            <w:shd w:val="clear" w:color="auto" w:fill="auto"/>
            <w:vAlign w:val="center"/>
            <w:hideMark/>
          </w:tcPr>
          <w:p w14:paraId="5CA35F4E" w14:textId="77777777" w:rsidR="00F25927" w:rsidRPr="00F25927" w:rsidRDefault="00F25927" w:rsidP="00F25927">
            <w:pPr>
              <w:ind w:firstLineChars="100" w:firstLine="181"/>
              <w:rPr>
                <w:rFonts w:ascii="Tahoma" w:hAnsi="Tahoma" w:cs="Tahoma"/>
                <w:b/>
                <w:bCs/>
                <w:sz w:val="18"/>
                <w:szCs w:val="18"/>
              </w:rPr>
            </w:pPr>
            <w:r w:rsidRPr="00F25927">
              <w:rPr>
                <w:rFonts w:ascii="Tahoma" w:hAnsi="Tahoma" w:cs="Tahoma"/>
                <w:b/>
                <w:bCs/>
                <w:sz w:val="18"/>
                <w:szCs w:val="18"/>
              </w:rPr>
              <w:t>Расходы на оплату труда персонала по заключению и обслуживанию договоров</w:t>
            </w:r>
          </w:p>
        </w:tc>
        <w:tc>
          <w:tcPr>
            <w:tcW w:w="771" w:type="dxa"/>
            <w:tcBorders>
              <w:top w:val="nil"/>
              <w:left w:val="nil"/>
              <w:bottom w:val="single" w:sz="4" w:space="0" w:color="auto"/>
              <w:right w:val="single" w:sz="4" w:space="0" w:color="auto"/>
            </w:tcBorders>
            <w:shd w:val="clear" w:color="auto" w:fill="auto"/>
            <w:vAlign w:val="center"/>
            <w:hideMark/>
          </w:tcPr>
          <w:p w14:paraId="028C0875"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12D312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54 082,08</w:t>
            </w:r>
          </w:p>
        </w:tc>
        <w:tc>
          <w:tcPr>
            <w:tcW w:w="1580" w:type="dxa"/>
            <w:tcBorders>
              <w:top w:val="nil"/>
              <w:left w:val="nil"/>
              <w:bottom w:val="single" w:sz="4" w:space="0" w:color="auto"/>
              <w:right w:val="single" w:sz="4" w:space="0" w:color="auto"/>
            </w:tcBorders>
            <w:shd w:val="clear" w:color="000000" w:fill="CCFFCC"/>
            <w:noWrap/>
            <w:vAlign w:val="center"/>
            <w:hideMark/>
          </w:tcPr>
          <w:p w14:paraId="4DC40F1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41 949,37</w:t>
            </w:r>
          </w:p>
        </w:tc>
        <w:tc>
          <w:tcPr>
            <w:tcW w:w="1680" w:type="dxa"/>
            <w:tcBorders>
              <w:top w:val="nil"/>
              <w:left w:val="nil"/>
              <w:bottom w:val="single" w:sz="4" w:space="0" w:color="auto"/>
              <w:right w:val="single" w:sz="4" w:space="0" w:color="auto"/>
            </w:tcBorders>
            <w:shd w:val="clear" w:color="000000" w:fill="CCFFCC"/>
            <w:noWrap/>
            <w:vAlign w:val="center"/>
            <w:hideMark/>
          </w:tcPr>
          <w:p w14:paraId="7583FFB4"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41 949,37</w:t>
            </w:r>
          </w:p>
        </w:tc>
        <w:tc>
          <w:tcPr>
            <w:tcW w:w="5400" w:type="dxa"/>
            <w:tcBorders>
              <w:top w:val="nil"/>
              <w:left w:val="nil"/>
              <w:bottom w:val="single" w:sz="4" w:space="0" w:color="auto"/>
              <w:right w:val="single" w:sz="4" w:space="0" w:color="auto"/>
            </w:tcBorders>
            <w:shd w:val="clear" w:color="000000" w:fill="FFFF99"/>
            <w:vAlign w:val="center"/>
            <w:hideMark/>
          </w:tcPr>
          <w:p w14:paraId="63F5A37C"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1EB4C60"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501A60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1.2.1.1</w:t>
            </w:r>
          </w:p>
        </w:tc>
        <w:tc>
          <w:tcPr>
            <w:tcW w:w="4340" w:type="dxa"/>
            <w:tcBorders>
              <w:top w:val="nil"/>
              <w:left w:val="nil"/>
              <w:bottom w:val="single" w:sz="4" w:space="0" w:color="auto"/>
              <w:right w:val="single" w:sz="4" w:space="0" w:color="auto"/>
            </w:tcBorders>
            <w:shd w:val="clear" w:color="auto" w:fill="auto"/>
            <w:vAlign w:val="center"/>
            <w:hideMark/>
          </w:tcPr>
          <w:p w14:paraId="7B4B471C"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среднемесячная оплата труда</w:t>
            </w:r>
          </w:p>
        </w:tc>
        <w:tc>
          <w:tcPr>
            <w:tcW w:w="771" w:type="dxa"/>
            <w:tcBorders>
              <w:top w:val="nil"/>
              <w:left w:val="nil"/>
              <w:bottom w:val="single" w:sz="4" w:space="0" w:color="auto"/>
              <w:right w:val="single" w:sz="4" w:space="0" w:color="auto"/>
            </w:tcBorders>
            <w:shd w:val="clear" w:color="auto" w:fill="auto"/>
            <w:vAlign w:val="center"/>
            <w:hideMark/>
          </w:tcPr>
          <w:p w14:paraId="11F404F2"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96E707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39 189,91</w:t>
            </w:r>
          </w:p>
        </w:tc>
        <w:tc>
          <w:tcPr>
            <w:tcW w:w="1580" w:type="dxa"/>
            <w:tcBorders>
              <w:top w:val="nil"/>
              <w:left w:val="nil"/>
              <w:bottom w:val="single" w:sz="4" w:space="0" w:color="auto"/>
              <w:right w:val="single" w:sz="4" w:space="0" w:color="auto"/>
            </w:tcBorders>
            <w:shd w:val="clear" w:color="000000" w:fill="CCFFCC"/>
            <w:noWrap/>
            <w:vAlign w:val="center"/>
            <w:hideMark/>
          </w:tcPr>
          <w:p w14:paraId="7CDE243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36 038,98</w:t>
            </w:r>
          </w:p>
        </w:tc>
        <w:tc>
          <w:tcPr>
            <w:tcW w:w="1680" w:type="dxa"/>
            <w:tcBorders>
              <w:top w:val="nil"/>
              <w:left w:val="nil"/>
              <w:bottom w:val="single" w:sz="4" w:space="0" w:color="auto"/>
              <w:right w:val="single" w:sz="4" w:space="0" w:color="auto"/>
            </w:tcBorders>
            <w:shd w:val="clear" w:color="000000" w:fill="CCFFCC"/>
            <w:noWrap/>
            <w:vAlign w:val="center"/>
            <w:hideMark/>
          </w:tcPr>
          <w:p w14:paraId="711FD2F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36 038,98</w:t>
            </w:r>
          </w:p>
        </w:tc>
        <w:tc>
          <w:tcPr>
            <w:tcW w:w="5400" w:type="dxa"/>
            <w:tcBorders>
              <w:top w:val="nil"/>
              <w:left w:val="nil"/>
              <w:bottom w:val="single" w:sz="4" w:space="0" w:color="auto"/>
              <w:right w:val="single" w:sz="4" w:space="0" w:color="auto"/>
            </w:tcBorders>
            <w:shd w:val="clear" w:color="000000" w:fill="FFFF99"/>
            <w:vAlign w:val="center"/>
            <w:hideMark/>
          </w:tcPr>
          <w:p w14:paraId="6CECC26A"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A839FE1" w14:textId="77777777" w:rsidTr="00F25927">
        <w:trPr>
          <w:trHeight w:val="417"/>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ADDE00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1.2.1.2</w:t>
            </w:r>
          </w:p>
        </w:tc>
        <w:tc>
          <w:tcPr>
            <w:tcW w:w="4340" w:type="dxa"/>
            <w:tcBorders>
              <w:top w:val="nil"/>
              <w:left w:val="nil"/>
              <w:bottom w:val="single" w:sz="4" w:space="0" w:color="auto"/>
              <w:right w:val="single" w:sz="4" w:space="0" w:color="auto"/>
            </w:tcBorders>
            <w:shd w:val="clear" w:color="auto" w:fill="auto"/>
            <w:vAlign w:val="center"/>
            <w:hideMark/>
          </w:tcPr>
          <w:p w14:paraId="3CE9697B"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численность персонала</w:t>
            </w:r>
          </w:p>
        </w:tc>
        <w:tc>
          <w:tcPr>
            <w:tcW w:w="771" w:type="dxa"/>
            <w:tcBorders>
              <w:top w:val="nil"/>
              <w:left w:val="nil"/>
              <w:bottom w:val="single" w:sz="4" w:space="0" w:color="auto"/>
              <w:right w:val="single" w:sz="4" w:space="0" w:color="auto"/>
            </w:tcBorders>
            <w:shd w:val="clear" w:color="auto" w:fill="auto"/>
            <w:vAlign w:val="center"/>
            <w:hideMark/>
          </w:tcPr>
          <w:p w14:paraId="618058D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чел.</w:t>
            </w:r>
          </w:p>
        </w:tc>
        <w:tc>
          <w:tcPr>
            <w:tcW w:w="1560" w:type="dxa"/>
            <w:tcBorders>
              <w:top w:val="nil"/>
              <w:left w:val="nil"/>
              <w:bottom w:val="single" w:sz="4" w:space="0" w:color="auto"/>
              <w:right w:val="single" w:sz="4" w:space="0" w:color="auto"/>
            </w:tcBorders>
            <w:shd w:val="clear" w:color="000000" w:fill="CCFFCC"/>
            <w:noWrap/>
            <w:vAlign w:val="center"/>
            <w:hideMark/>
          </w:tcPr>
          <w:p w14:paraId="13DD230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230,00</w:t>
            </w:r>
          </w:p>
        </w:tc>
        <w:tc>
          <w:tcPr>
            <w:tcW w:w="1580" w:type="dxa"/>
            <w:tcBorders>
              <w:top w:val="nil"/>
              <w:left w:val="nil"/>
              <w:bottom w:val="single" w:sz="4" w:space="0" w:color="auto"/>
              <w:right w:val="single" w:sz="4" w:space="0" w:color="auto"/>
            </w:tcBorders>
            <w:shd w:val="clear" w:color="000000" w:fill="CCFFCC"/>
            <w:noWrap/>
            <w:vAlign w:val="center"/>
            <w:hideMark/>
          </w:tcPr>
          <w:p w14:paraId="25964F4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194,00</w:t>
            </w:r>
          </w:p>
        </w:tc>
        <w:tc>
          <w:tcPr>
            <w:tcW w:w="1680" w:type="dxa"/>
            <w:tcBorders>
              <w:top w:val="nil"/>
              <w:left w:val="nil"/>
              <w:bottom w:val="single" w:sz="4" w:space="0" w:color="auto"/>
              <w:right w:val="single" w:sz="4" w:space="0" w:color="auto"/>
            </w:tcBorders>
            <w:shd w:val="clear" w:color="000000" w:fill="C4D79B"/>
            <w:noWrap/>
            <w:vAlign w:val="center"/>
            <w:hideMark/>
          </w:tcPr>
          <w:p w14:paraId="126B974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194,00</w:t>
            </w:r>
          </w:p>
        </w:tc>
        <w:tc>
          <w:tcPr>
            <w:tcW w:w="5400" w:type="dxa"/>
            <w:tcBorders>
              <w:top w:val="nil"/>
              <w:left w:val="nil"/>
              <w:bottom w:val="single" w:sz="4" w:space="0" w:color="auto"/>
              <w:right w:val="single" w:sz="4" w:space="0" w:color="auto"/>
            </w:tcBorders>
            <w:shd w:val="clear" w:color="000000" w:fill="FFFF99"/>
            <w:vAlign w:val="center"/>
            <w:hideMark/>
          </w:tcPr>
          <w:p w14:paraId="44967141" w14:textId="77777777" w:rsidR="00F25927" w:rsidRPr="00F25927" w:rsidRDefault="00F25927" w:rsidP="00F25927">
            <w:pPr>
              <w:rPr>
                <w:rFonts w:ascii="Tahoma" w:hAnsi="Tahoma" w:cs="Tahoma"/>
                <w:sz w:val="18"/>
                <w:szCs w:val="18"/>
              </w:rPr>
            </w:pPr>
            <w:r w:rsidRPr="00F25927">
              <w:rPr>
                <w:rFonts w:ascii="Tahoma" w:hAnsi="Tahoma" w:cs="Tahoma"/>
                <w:sz w:val="18"/>
                <w:szCs w:val="18"/>
              </w:rPr>
              <w:t>исключение численности юрисконсультов судом признано обоснованным</w:t>
            </w:r>
          </w:p>
        </w:tc>
      </w:tr>
      <w:tr w:rsidR="00F25927" w:rsidRPr="00F25927" w14:paraId="57C84FB5" w14:textId="77777777" w:rsidTr="00F25927">
        <w:trPr>
          <w:trHeight w:val="73"/>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996FB5"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1.2.2</w:t>
            </w:r>
          </w:p>
        </w:tc>
        <w:tc>
          <w:tcPr>
            <w:tcW w:w="4340" w:type="dxa"/>
            <w:tcBorders>
              <w:top w:val="nil"/>
              <w:left w:val="nil"/>
              <w:bottom w:val="single" w:sz="4" w:space="0" w:color="auto"/>
              <w:right w:val="single" w:sz="4" w:space="0" w:color="auto"/>
            </w:tcBorders>
            <w:shd w:val="clear" w:color="auto" w:fill="auto"/>
            <w:vAlign w:val="center"/>
            <w:hideMark/>
          </w:tcPr>
          <w:p w14:paraId="475F149F" w14:textId="77777777" w:rsidR="00F25927" w:rsidRPr="00F25927" w:rsidRDefault="00F25927" w:rsidP="00F25927">
            <w:pPr>
              <w:ind w:firstLineChars="100" w:firstLine="181"/>
              <w:rPr>
                <w:rFonts w:ascii="Tahoma" w:hAnsi="Tahoma" w:cs="Tahoma"/>
                <w:b/>
                <w:bCs/>
                <w:sz w:val="18"/>
                <w:szCs w:val="18"/>
              </w:rPr>
            </w:pPr>
            <w:proofErr w:type="spellStart"/>
            <w:r w:rsidRPr="00F25927">
              <w:rPr>
                <w:rFonts w:ascii="Tahoma" w:hAnsi="Tahoma" w:cs="Tahoma"/>
                <w:b/>
                <w:bCs/>
                <w:sz w:val="18"/>
                <w:szCs w:val="18"/>
              </w:rPr>
              <w:t>Cтраховые</w:t>
            </w:r>
            <w:proofErr w:type="spellEnd"/>
            <w:r w:rsidRPr="00F25927">
              <w:rPr>
                <w:rFonts w:ascii="Tahoma" w:hAnsi="Tahoma" w:cs="Tahoma"/>
                <w:b/>
                <w:bCs/>
                <w:sz w:val="18"/>
                <w:szCs w:val="18"/>
              </w:rPr>
              <w:t xml:space="preserve"> взносы от расходов на оплату труда персонала по заключению и обслуживанию договоров</w:t>
            </w:r>
          </w:p>
        </w:tc>
        <w:tc>
          <w:tcPr>
            <w:tcW w:w="771" w:type="dxa"/>
            <w:tcBorders>
              <w:top w:val="nil"/>
              <w:left w:val="nil"/>
              <w:bottom w:val="single" w:sz="4" w:space="0" w:color="auto"/>
              <w:right w:val="single" w:sz="4" w:space="0" w:color="auto"/>
            </w:tcBorders>
            <w:shd w:val="clear" w:color="auto" w:fill="auto"/>
            <w:vAlign w:val="center"/>
            <w:hideMark/>
          </w:tcPr>
          <w:p w14:paraId="25A6F580"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124EBE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16 386,87</w:t>
            </w:r>
          </w:p>
        </w:tc>
        <w:tc>
          <w:tcPr>
            <w:tcW w:w="1580" w:type="dxa"/>
            <w:tcBorders>
              <w:top w:val="nil"/>
              <w:left w:val="nil"/>
              <w:bottom w:val="single" w:sz="4" w:space="0" w:color="auto"/>
              <w:right w:val="single" w:sz="4" w:space="0" w:color="auto"/>
            </w:tcBorders>
            <w:shd w:val="clear" w:color="000000" w:fill="CCFFCC"/>
            <w:noWrap/>
            <w:vAlign w:val="center"/>
            <w:hideMark/>
          </w:tcPr>
          <w:p w14:paraId="507A731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12 710,66</w:t>
            </w:r>
          </w:p>
        </w:tc>
        <w:tc>
          <w:tcPr>
            <w:tcW w:w="1680" w:type="dxa"/>
            <w:tcBorders>
              <w:top w:val="nil"/>
              <w:left w:val="nil"/>
              <w:bottom w:val="single" w:sz="4" w:space="0" w:color="auto"/>
              <w:right w:val="single" w:sz="4" w:space="0" w:color="auto"/>
            </w:tcBorders>
            <w:shd w:val="clear" w:color="000000" w:fill="C4D79B"/>
            <w:noWrap/>
            <w:vAlign w:val="center"/>
            <w:hideMark/>
          </w:tcPr>
          <w:p w14:paraId="049E8E2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12 710,66</w:t>
            </w:r>
          </w:p>
        </w:tc>
        <w:tc>
          <w:tcPr>
            <w:tcW w:w="5400" w:type="dxa"/>
            <w:tcBorders>
              <w:top w:val="nil"/>
              <w:left w:val="nil"/>
              <w:bottom w:val="single" w:sz="4" w:space="0" w:color="auto"/>
              <w:right w:val="single" w:sz="4" w:space="0" w:color="auto"/>
            </w:tcBorders>
            <w:shd w:val="clear" w:color="000000" w:fill="FFFF99"/>
            <w:vAlign w:val="center"/>
            <w:hideMark/>
          </w:tcPr>
          <w:p w14:paraId="51C0429D" w14:textId="77777777" w:rsidR="00F25927" w:rsidRPr="00F25927" w:rsidRDefault="00F25927" w:rsidP="00F25927">
            <w:pPr>
              <w:rPr>
                <w:rFonts w:ascii="Tahoma" w:hAnsi="Tahoma" w:cs="Tahoma"/>
                <w:sz w:val="18"/>
                <w:szCs w:val="18"/>
              </w:rPr>
            </w:pPr>
            <w:r w:rsidRPr="00F25927">
              <w:rPr>
                <w:rFonts w:ascii="Tahoma" w:hAnsi="Tahoma" w:cs="Tahoma"/>
                <w:sz w:val="18"/>
                <w:szCs w:val="18"/>
              </w:rPr>
              <w:t>уменьшение расходов на страховые взносы в связи с исключением штатной численности юрисконсультов судом признано обоснованным</w:t>
            </w:r>
          </w:p>
        </w:tc>
      </w:tr>
      <w:tr w:rsidR="00F25927" w:rsidRPr="00F25927" w14:paraId="39872B6C"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AA6C851"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1.2.6</w:t>
            </w:r>
          </w:p>
        </w:tc>
        <w:tc>
          <w:tcPr>
            <w:tcW w:w="4340" w:type="dxa"/>
            <w:tcBorders>
              <w:top w:val="nil"/>
              <w:left w:val="nil"/>
              <w:bottom w:val="single" w:sz="4" w:space="0" w:color="auto"/>
              <w:right w:val="single" w:sz="4" w:space="0" w:color="auto"/>
            </w:tcBorders>
            <w:shd w:val="clear" w:color="auto" w:fill="auto"/>
            <w:vAlign w:val="center"/>
            <w:hideMark/>
          </w:tcPr>
          <w:p w14:paraId="2B5FA50B" w14:textId="77777777" w:rsidR="00F25927" w:rsidRPr="00F25927" w:rsidRDefault="00F25927" w:rsidP="00F25927">
            <w:pPr>
              <w:ind w:firstLineChars="100" w:firstLine="181"/>
              <w:rPr>
                <w:rFonts w:ascii="Tahoma" w:hAnsi="Tahoma" w:cs="Tahoma"/>
                <w:b/>
                <w:bCs/>
                <w:sz w:val="18"/>
                <w:szCs w:val="18"/>
              </w:rPr>
            </w:pPr>
            <w:r w:rsidRPr="00F25927">
              <w:rPr>
                <w:rFonts w:ascii="Tahoma" w:hAnsi="Tahoma" w:cs="Tahoma"/>
                <w:b/>
                <w:bCs/>
                <w:sz w:val="18"/>
                <w:szCs w:val="18"/>
              </w:rPr>
              <w:t>Аренда основных средств</w:t>
            </w:r>
          </w:p>
        </w:tc>
        <w:tc>
          <w:tcPr>
            <w:tcW w:w="771" w:type="dxa"/>
            <w:tcBorders>
              <w:top w:val="nil"/>
              <w:left w:val="nil"/>
              <w:bottom w:val="single" w:sz="4" w:space="0" w:color="auto"/>
              <w:right w:val="single" w:sz="4" w:space="0" w:color="auto"/>
            </w:tcBorders>
            <w:shd w:val="clear" w:color="auto" w:fill="auto"/>
            <w:vAlign w:val="center"/>
            <w:hideMark/>
          </w:tcPr>
          <w:p w14:paraId="0F4B53C4"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7D94597"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2 320,70</w:t>
            </w:r>
          </w:p>
        </w:tc>
        <w:tc>
          <w:tcPr>
            <w:tcW w:w="1580" w:type="dxa"/>
            <w:tcBorders>
              <w:top w:val="nil"/>
              <w:left w:val="nil"/>
              <w:bottom w:val="single" w:sz="4" w:space="0" w:color="auto"/>
              <w:right w:val="single" w:sz="4" w:space="0" w:color="auto"/>
            </w:tcBorders>
            <w:shd w:val="clear" w:color="000000" w:fill="CCFFCC"/>
            <w:noWrap/>
            <w:vAlign w:val="center"/>
            <w:hideMark/>
          </w:tcPr>
          <w:p w14:paraId="454FA552"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1 993,94</w:t>
            </w:r>
          </w:p>
        </w:tc>
        <w:tc>
          <w:tcPr>
            <w:tcW w:w="1680" w:type="dxa"/>
            <w:tcBorders>
              <w:top w:val="nil"/>
              <w:left w:val="nil"/>
              <w:bottom w:val="single" w:sz="4" w:space="0" w:color="auto"/>
              <w:right w:val="single" w:sz="4" w:space="0" w:color="auto"/>
            </w:tcBorders>
            <w:shd w:val="clear" w:color="000000" w:fill="CCFFCC"/>
            <w:noWrap/>
            <w:vAlign w:val="center"/>
            <w:hideMark/>
          </w:tcPr>
          <w:p w14:paraId="1B86111C"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1 993,94</w:t>
            </w:r>
          </w:p>
        </w:tc>
        <w:tc>
          <w:tcPr>
            <w:tcW w:w="5400" w:type="dxa"/>
            <w:tcBorders>
              <w:top w:val="nil"/>
              <w:left w:val="nil"/>
              <w:bottom w:val="single" w:sz="4" w:space="0" w:color="auto"/>
              <w:right w:val="single" w:sz="4" w:space="0" w:color="auto"/>
            </w:tcBorders>
            <w:shd w:val="clear" w:color="000000" w:fill="FFFF99"/>
            <w:vAlign w:val="center"/>
            <w:hideMark/>
          </w:tcPr>
          <w:p w14:paraId="014B1C3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314646B" w14:textId="77777777" w:rsidTr="00F25927">
        <w:trPr>
          <w:trHeight w:val="13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199B13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1.2.6.2</w:t>
            </w:r>
          </w:p>
        </w:tc>
        <w:tc>
          <w:tcPr>
            <w:tcW w:w="4340" w:type="dxa"/>
            <w:tcBorders>
              <w:top w:val="nil"/>
              <w:left w:val="nil"/>
              <w:bottom w:val="single" w:sz="4" w:space="0" w:color="auto"/>
              <w:right w:val="single" w:sz="4" w:space="0" w:color="auto"/>
            </w:tcBorders>
            <w:shd w:val="clear" w:color="auto" w:fill="auto"/>
            <w:vAlign w:val="center"/>
            <w:hideMark/>
          </w:tcPr>
          <w:p w14:paraId="50306E43" w14:textId="77777777" w:rsidR="00F25927" w:rsidRPr="00F25927" w:rsidRDefault="00F25927" w:rsidP="00F25927">
            <w:pPr>
              <w:ind w:firstLineChars="100" w:firstLine="180"/>
              <w:rPr>
                <w:rFonts w:ascii="Tahoma" w:hAnsi="Tahoma" w:cs="Tahoma"/>
                <w:sz w:val="18"/>
                <w:szCs w:val="18"/>
              </w:rPr>
            </w:pPr>
            <w:r w:rsidRPr="00F25927">
              <w:rPr>
                <w:rFonts w:ascii="Tahoma" w:hAnsi="Tahoma" w:cs="Tahoma"/>
                <w:sz w:val="18"/>
                <w:szCs w:val="18"/>
              </w:rPr>
              <w:t>аренда офисов</w:t>
            </w:r>
          </w:p>
        </w:tc>
        <w:tc>
          <w:tcPr>
            <w:tcW w:w="771" w:type="dxa"/>
            <w:tcBorders>
              <w:top w:val="nil"/>
              <w:left w:val="nil"/>
              <w:bottom w:val="single" w:sz="4" w:space="0" w:color="auto"/>
              <w:right w:val="single" w:sz="4" w:space="0" w:color="auto"/>
            </w:tcBorders>
            <w:shd w:val="clear" w:color="auto" w:fill="auto"/>
            <w:vAlign w:val="center"/>
            <w:hideMark/>
          </w:tcPr>
          <w:p w14:paraId="6D02CDA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F98DDF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2 320,70</w:t>
            </w:r>
          </w:p>
        </w:tc>
        <w:tc>
          <w:tcPr>
            <w:tcW w:w="1580" w:type="dxa"/>
            <w:tcBorders>
              <w:top w:val="nil"/>
              <w:left w:val="nil"/>
              <w:bottom w:val="single" w:sz="4" w:space="0" w:color="auto"/>
              <w:right w:val="single" w:sz="4" w:space="0" w:color="auto"/>
            </w:tcBorders>
            <w:shd w:val="clear" w:color="000000" w:fill="CCFFCC"/>
            <w:noWrap/>
            <w:vAlign w:val="center"/>
            <w:hideMark/>
          </w:tcPr>
          <w:p w14:paraId="4688BD5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1 993,94</w:t>
            </w:r>
          </w:p>
        </w:tc>
        <w:tc>
          <w:tcPr>
            <w:tcW w:w="1680" w:type="dxa"/>
            <w:tcBorders>
              <w:top w:val="nil"/>
              <w:left w:val="nil"/>
              <w:bottom w:val="single" w:sz="4" w:space="0" w:color="auto"/>
              <w:right w:val="single" w:sz="4" w:space="0" w:color="auto"/>
            </w:tcBorders>
            <w:shd w:val="clear" w:color="000000" w:fill="CCFFCC"/>
            <w:noWrap/>
            <w:vAlign w:val="center"/>
            <w:hideMark/>
          </w:tcPr>
          <w:p w14:paraId="06D3FC8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1 993,94</w:t>
            </w:r>
          </w:p>
        </w:tc>
        <w:tc>
          <w:tcPr>
            <w:tcW w:w="5400" w:type="dxa"/>
            <w:tcBorders>
              <w:top w:val="nil"/>
              <w:left w:val="nil"/>
              <w:bottom w:val="single" w:sz="4" w:space="0" w:color="auto"/>
              <w:right w:val="single" w:sz="4" w:space="0" w:color="auto"/>
            </w:tcBorders>
            <w:shd w:val="clear" w:color="000000" w:fill="FFFF99"/>
            <w:vAlign w:val="center"/>
            <w:hideMark/>
          </w:tcPr>
          <w:p w14:paraId="0D8ADB86"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B230E2B"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05D3450"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lastRenderedPageBreak/>
              <w:t>1.2.8</w:t>
            </w:r>
          </w:p>
        </w:tc>
        <w:tc>
          <w:tcPr>
            <w:tcW w:w="4340" w:type="dxa"/>
            <w:tcBorders>
              <w:top w:val="nil"/>
              <w:left w:val="nil"/>
              <w:bottom w:val="single" w:sz="4" w:space="0" w:color="auto"/>
              <w:right w:val="single" w:sz="4" w:space="0" w:color="auto"/>
            </w:tcBorders>
            <w:shd w:val="clear" w:color="auto" w:fill="auto"/>
            <w:vAlign w:val="center"/>
            <w:hideMark/>
          </w:tcPr>
          <w:p w14:paraId="72ACB9ED" w14:textId="77777777" w:rsidR="00F25927" w:rsidRPr="00F25927" w:rsidRDefault="00F25927" w:rsidP="00F25927">
            <w:pPr>
              <w:ind w:firstLineChars="100" w:firstLine="181"/>
              <w:rPr>
                <w:rFonts w:ascii="Tahoma" w:hAnsi="Tahoma" w:cs="Tahoma"/>
                <w:b/>
                <w:bCs/>
                <w:sz w:val="18"/>
                <w:szCs w:val="18"/>
              </w:rPr>
            </w:pPr>
            <w:r w:rsidRPr="00F25927">
              <w:rPr>
                <w:rFonts w:ascii="Tahoma" w:hAnsi="Tahoma" w:cs="Tahoma"/>
                <w:b/>
                <w:bCs/>
                <w:sz w:val="18"/>
                <w:szCs w:val="18"/>
              </w:rPr>
              <w:t>Прочие прямые расходы</w:t>
            </w:r>
          </w:p>
        </w:tc>
        <w:tc>
          <w:tcPr>
            <w:tcW w:w="771" w:type="dxa"/>
            <w:tcBorders>
              <w:top w:val="nil"/>
              <w:left w:val="nil"/>
              <w:bottom w:val="single" w:sz="4" w:space="0" w:color="auto"/>
              <w:right w:val="single" w:sz="4" w:space="0" w:color="auto"/>
            </w:tcBorders>
            <w:shd w:val="clear" w:color="auto" w:fill="auto"/>
            <w:vAlign w:val="center"/>
            <w:hideMark/>
          </w:tcPr>
          <w:p w14:paraId="6765A345"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13576BE"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25 809,19</w:t>
            </w:r>
          </w:p>
        </w:tc>
        <w:tc>
          <w:tcPr>
            <w:tcW w:w="1580" w:type="dxa"/>
            <w:tcBorders>
              <w:top w:val="nil"/>
              <w:left w:val="nil"/>
              <w:bottom w:val="single" w:sz="4" w:space="0" w:color="auto"/>
              <w:right w:val="single" w:sz="4" w:space="0" w:color="auto"/>
            </w:tcBorders>
            <w:shd w:val="clear" w:color="000000" w:fill="CCFFCC"/>
            <w:noWrap/>
            <w:vAlign w:val="center"/>
            <w:hideMark/>
          </w:tcPr>
          <w:p w14:paraId="3B192759"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11 669,43</w:t>
            </w:r>
          </w:p>
        </w:tc>
        <w:tc>
          <w:tcPr>
            <w:tcW w:w="1680" w:type="dxa"/>
            <w:tcBorders>
              <w:top w:val="nil"/>
              <w:left w:val="nil"/>
              <w:bottom w:val="single" w:sz="4" w:space="0" w:color="auto"/>
              <w:right w:val="single" w:sz="4" w:space="0" w:color="auto"/>
            </w:tcBorders>
            <w:shd w:val="clear" w:color="000000" w:fill="CCFFCC"/>
            <w:noWrap/>
            <w:vAlign w:val="center"/>
            <w:hideMark/>
          </w:tcPr>
          <w:p w14:paraId="4F075061"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12 917,99</w:t>
            </w:r>
          </w:p>
        </w:tc>
        <w:tc>
          <w:tcPr>
            <w:tcW w:w="5400" w:type="dxa"/>
            <w:tcBorders>
              <w:top w:val="nil"/>
              <w:left w:val="nil"/>
              <w:bottom w:val="single" w:sz="4" w:space="0" w:color="auto"/>
              <w:right w:val="single" w:sz="4" w:space="0" w:color="auto"/>
            </w:tcBorders>
            <w:shd w:val="clear" w:color="000000" w:fill="FFFF99"/>
            <w:vAlign w:val="center"/>
            <w:hideMark/>
          </w:tcPr>
          <w:p w14:paraId="66A38B4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A7A5D26"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AE34642"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1.2.8.1</w:t>
            </w:r>
          </w:p>
        </w:tc>
        <w:tc>
          <w:tcPr>
            <w:tcW w:w="4340" w:type="dxa"/>
            <w:tcBorders>
              <w:top w:val="nil"/>
              <w:left w:val="nil"/>
              <w:bottom w:val="single" w:sz="4" w:space="0" w:color="auto"/>
              <w:right w:val="single" w:sz="4" w:space="0" w:color="auto"/>
            </w:tcBorders>
            <w:shd w:val="clear" w:color="auto" w:fill="auto"/>
            <w:vAlign w:val="center"/>
            <w:hideMark/>
          </w:tcPr>
          <w:p w14:paraId="7C0B4C7B"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Материалы</w:t>
            </w:r>
          </w:p>
        </w:tc>
        <w:tc>
          <w:tcPr>
            <w:tcW w:w="771" w:type="dxa"/>
            <w:tcBorders>
              <w:top w:val="nil"/>
              <w:left w:val="nil"/>
              <w:bottom w:val="single" w:sz="4" w:space="0" w:color="auto"/>
              <w:right w:val="single" w:sz="4" w:space="0" w:color="auto"/>
            </w:tcBorders>
            <w:shd w:val="clear" w:color="auto" w:fill="auto"/>
            <w:vAlign w:val="center"/>
            <w:hideMark/>
          </w:tcPr>
          <w:p w14:paraId="58820A4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FD1794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1 989,81</w:t>
            </w:r>
          </w:p>
        </w:tc>
        <w:tc>
          <w:tcPr>
            <w:tcW w:w="1580" w:type="dxa"/>
            <w:tcBorders>
              <w:top w:val="nil"/>
              <w:left w:val="nil"/>
              <w:bottom w:val="single" w:sz="4" w:space="0" w:color="auto"/>
              <w:right w:val="single" w:sz="4" w:space="0" w:color="auto"/>
            </w:tcBorders>
            <w:shd w:val="clear" w:color="000000" w:fill="CCFFCC"/>
            <w:noWrap/>
            <w:vAlign w:val="center"/>
            <w:hideMark/>
          </w:tcPr>
          <w:p w14:paraId="722540D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1 840,21</w:t>
            </w:r>
          </w:p>
        </w:tc>
        <w:tc>
          <w:tcPr>
            <w:tcW w:w="1680" w:type="dxa"/>
            <w:tcBorders>
              <w:top w:val="nil"/>
              <w:left w:val="nil"/>
              <w:bottom w:val="single" w:sz="4" w:space="0" w:color="auto"/>
              <w:right w:val="single" w:sz="4" w:space="0" w:color="auto"/>
            </w:tcBorders>
            <w:shd w:val="clear" w:color="000000" w:fill="C4D79B"/>
            <w:noWrap/>
            <w:vAlign w:val="center"/>
            <w:hideMark/>
          </w:tcPr>
          <w:p w14:paraId="1A35B24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1 840,21</w:t>
            </w:r>
          </w:p>
        </w:tc>
        <w:tc>
          <w:tcPr>
            <w:tcW w:w="5400" w:type="dxa"/>
            <w:vMerge w:val="restart"/>
            <w:tcBorders>
              <w:top w:val="nil"/>
              <w:left w:val="single" w:sz="4" w:space="0" w:color="auto"/>
              <w:bottom w:val="nil"/>
              <w:right w:val="single" w:sz="4" w:space="0" w:color="auto"/>
            </w:tcBorders>
            <w:shd w:val="clear" w:color="000000" w:fill="FFFF99"/>
            <w:vAlign w:val="center"/>
            <w:hideMark/>
          </w:tcPr>
          <w:p w14:paraId="19061C5A" w14:textId="77777777" w:rsidR="00F25927" w:rsidRPr="00F25927" w:rsidRDefault="00F25927" w:rsidP="00F25927">
            <w:pPr>
              <w:rPr>
                <w:rFonts w:ascii="Tahoma" w:hAnsi="Tahoma" w:cs="Tahoma"/>
                <w:sz w:val="18"/>
                <w:szCs w:val="18"/>
              </w:rPr>
            </w:pPr>
            <w:r w:rsidRPr="00F25927">
              <w:rPr>
                <w:rFonts w:ascii="Tahoma" w:hAnsi="Tahoma" w:cs="Tahoma"/>
                <w:sz w:val="18"/>
                <w:szCs w:val="18"/>
              </w:rPr>
              <w:t>уменьшение расходов на канцтовары, ГСМ, оргтехнику, мебель в связи с исключением штатной численности юрисконсультов судом признано обоснованным</w:t>
            </w:r>
          </w:p>
        </w:tc>
      </w:tr>
      <w:tr w:rsidR="00F25927" w:rsidRPr="00F25927" w14:paraId="6EC78777" w14:textId="77777777" w:rsidTr="00F25927">
        <w:trPr>
          <w:trHeight w:val="43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5433F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1.2.8.1.1</w:t>
            </w:r>
          </w:p>
        </w:tc>
        <w:tc>
          <w:tcPr>
            <w:tcW w:w="4340" w:type="dxa"/>
            <w:tcBorders>
              <w:top w:val="nil"/>
              <w:left w:val="nil"/>
              <w:bottom w:val="single" w:sz="4" w:space="0" w:color="auto"/>
              <w:right w:val="single" w:sz="4" w:space="0" w:color="auto"/>
            </w:tcBorders>
            <w:shd w:val="clear" w:color="auto" w:fill="auto"/>
            <w:vAlign w:val="center"/>
            <w:hideMark/>
          </w:tcPr>
          <w:p w14:paraId="305AC800" w14:textId="77777777" w:rsidR="00F25927" w:rsidRPr="00F25927" w:rsidRDefault="00F25927" w:rsidP="00F25927">
            <w:pPr>
              <w:ind w:firstLineChars="200" w:firstLine="360"/>
              <w:jc w:val="right"/>
              <w:rPr>
                <w:rFonts w:ascii="Tahoma" w:hAnsi="Tahoma" w:cs="Tahoma"/>
                <w:i/>
                <w:iCs/>
                <w:sz w:val="18"/>
                <w:szCs w:val="18"/>
              </w:rPr>
            </w:pPr>
            <w:r w:rsidRPr="00F25927">
              <w:rPr>
                <w:rFonts w:ascii="Tahoma" w:hAnsi="Tahoma" w:cs="Tahoma"/>
                <w:i/>
                <w:iCs/>
                <w:sz w:val="18"/>
                <w:szCs w:val="18"/>
              </w:rPr>
              <w:t>Канцтовары</w:t>
            </w:r>
          </w:p>
        </w:tc>
        <w:tc>
          <w:tcPr>
            <w:tcW w:w="771" w:type="dxa"/>
            <w:tcBorders>
              <w:top w:val="nil"/>
              <w:left w:val="nil"/>
              <w:bottom w:val="single" w:sz="4" w:space="0" w:color="auto"/>
              <w:right w:val="single" w:sz="4" w:space="0" w:color="auto"/>
            </w:tcBorders>
            <w:shd w:val="clear" w:color="auto" w:fill="auto"/>
            <w:vAlign w:val="center"/>
            <w:hideMark/>
          </w:tcPr>
          <w:p w14:paraId="25B77B1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AFA326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282,60</w:t>
            </w:r>
          </w:p>
        </w:tc>
        <w:tc>
          <w:tcPr>
            <w:tcW w:w="1580" w:type="dxa"/>
            <w:tcBorders>
              <w:top w:val="nil"/>
              <w:left w:val="nil"/>
              <w:bottom w:val="single" w:sz="4" w:space="0" w:color="auto"/>
              <w:right w:val="single" w:sz="4" w:space="0" w:color="auto"/>
            </w:tcBorders>
            <w:shd w:val="clear" w:color="000000" w:fill="CCFFCC"/>
            <w:noWrap/>
            <w:vAlign w:val="center"/>
            <w:hideMark/>
          </w:tcPr>
          <w:p w14:paraId="3B6CFF8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259,58</w:t>
            </w:r>
          </w:p>
        </w:tc>
        <w:tc>
          <w:tcPr>
            <w:tcW w:w="1680" w:type="dxa"/>
            <w:tcBorders>
              <w:top w:val="nil"/>
              <w:left w:val="nil"/>
              <w:bottom w:val="single" w:sz="4" w:space="0" w:color="auto"/>
              <w:right w:val="single" w:sz="4" w:space="0" w:color="auto"/>
            </w:tcBorders>
            <w:shd w:val="clear" w:color="000000" w:fill="C4D79B"/>
            <w:noWrap/>
            <w:vAlign w:val="center"/>
            <w:hideMark/>
          </w:tcPr>
          <w:p w14:paraId="5F938A8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259,58</w:t>
            </w:r>
          </w:p>
        </w:tc>
        <w:tc>
          <w:tcPr>
            <w:tcW w:w="5400" w:type="dxa"/>
            <w:vMerge/>
            <w:tcBorders>
              <w:top w:val="nil"/>
              <w:left w:val="single" w:sz="4" w:space="0" w:color="auto"/>
              <w:bottom w:val="nil"/>
              <w:right w:val="single" w:sz="4" w:space="0" w:color="auto"/>
            </w:tcBorders>
            <w:vAlign w:val="center"/>
            <w:hideMark/>
          </w:tcPr>
          <w:p w14:paraId="3A371904" w14:textId="77777777" w:rsidR="00F25927" w:rsidRPr="00F25927" w:rsidRDefault="00F25927" w:rsidP="00F25927">
            <w:pPr>
              <w:rPr>
                <w:rFonts w:ascii="Tahoma" w:hAnsi="Tahoma" w:cs="Tahoma"/>
                <w:sz w:val="18"/>
                <w:szCs w:val="18"/>
              </w:rPr>
            </w:pPr>
          </w:p>
        </w:tc>
      </w:tr>
      <w:tr w:rsidR="00F25927" w:rsidRPr="00F25927" w14:paraId="2316E6F4" w14:textId="77777777" w:rsidTr="00F25927">
        <w:trPr>
          <w:trHeight w:val="4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7A4D856"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1.2.8.1.3</w:t>
            </w:r>
          </w:p>
        </w:tc>
        <w:tc>
          <w:tcPr>
            <w:tcW w:w="4340" w:type="dxa"/>
            <w:tcBorders>
              <w:top w:val="nil"/>
              <w:left w:val="nil"/>
              <w:bottom w:val="single" w:sz="4" w:space="0" w:color="auto"/>
              <w:right w:val="single" w:sz="4" w:space="0" w:color="auto"/>
            </w:tcBorders>
            <w:shd w:val="clear" w:color="auto" w:fill="auto"/>
            <w:vAlign w:val="center"/>
            <w:hideMark/>
          </w:tcPr>
          <w:p w14:paraId="0A0C620B" w14:textId="77777777" w:rsidR="00F25927" w:rsidRPr="00F25927" w:rsidRDefault="00F25927" w:rsidP="00F25927">
            <w:pPr>
              <w:ind w:firstLineChars="200" w:firstLine="360"/>
              <w:jc w:val="right"/>
              <w:rPr>
                <w:rFonts w:ascii="Tahoma" w:hAnsi="Tahoma" w:cs="Tahoma"/>
                <w:i/>
                <w:iCs/>
                <w:sz w:val="18"/>
                <w:szCs w:val="18"/>
              </w:rPr>
            </w:pPr>
            <w:r w:rsidRPr="00F25927">
              <w:rPr>
                <w:rFonts w:ascii="Tahoma" w:hAnsi="Tahoma" w:cs="Tahoma"/>
                <w:i/>
                <w:iCs/>
                <w:sz w:val="18"/>
                <w:szCs w:val="18"/>
              </w:rPr>
              <w:t>ГСМ</w:t>
            </w:r>
          </w:p>
        </w:tc>
        <w:tc>
          <w:tcPr>
            <w:tcW w:w="771" w:type="dxa"/>
            <w:tcBorders>
              <w:top w:val="nil"/>
              <w:left w:val="nil"/>
              <w:bottom w:val="single" w:sz="4" w:space="0" w:color="auto"/>
              <w:right w:val="single" w:sz="4" w:space="0" w:color="auto"/>
            </w:tcBorders>
            <w:shd w:val="clear" w:color="auto" w:fill="auto"/>
            <w:vAlign w:val="center"/>
            <w:hideMark/>
          </w:tcPr>
          <w:p w14:paraId="1819EAC8"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550C9A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868,47</w:t>
            </w:r>
          </w:p>
        </w:tc>
        <w:tc>
          <w:tcPr>
            <w:tcW w:w="1580" w:type="dxa"/>
            <w:tcBorders>
              <w:top w:val="nil"/>
              <w:left w:val="nil"/>
              <w:bottom w:val="single" w:sz="4" w:space="0" w:color="auto"/>
              <w:right w:val="single" w:sz="4" w:space="0" w:color="auto"/>
            </w:tcBorders>
            <w:shd w:val="clear" w:color="000000" w:fill="CCFFCC"/>
            <w:noWrap/>
            <w:vAlign w:val="center"/>
            <w:hideMark/>
          </w:tcPr>
          <w:p w14:paraId="7754108F"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861,46</w:t>
            </w:r>
          </w:p>
        </w:tc>
        <w:tc>
          <w:tcPr>
            <w:tcW w:w="1680" w:type="dxa"/>
            <w:tcBorders>
              <w:top w:val="nil"/>
              <w:left w:val="nil"/>
              <w:bottom w:val="single" w:sz="4" w:space="0" w:color="auto"/>
              <w:right w:val="single" w:sz="4" w:space="0" w:color="auto"/>
            </w:tcBorders>
            <w:shd w:val="clear" w:color="000000" w:fill="C4D79B"/>
            <w:noWrap/>
            <w:vAlign w:val="center"/>
            <w:hideMark/>
          </w:tcPr>
          <w:p w14:paraId="6F0C2D7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861,46</w:t>
            </w:r>
          </w:p>
        </w:tc>
        <w:tc>
          <w:tcPr>
            <w:tcW w:w="5400" w:type="dxa"/>
            <w:vMerge/>
            <w:tcBorders>
              <w:top w:val="nil"/>
              <w:left w:val="single" w:sz="4" w:space="0" w:color="auto"/>
              <w:bottom w:val="nil"/>
              <w:right w:val="single" w:sz="4" w:space="0" w:color="auto"/>
            </w:tcBorders>
            <w:vAlign w:val="center"/>
            <w:hideMark/>
          </w:tcPr>
          <w:p w14:paraId="41382CAE" w14:textId="77777777" w:rsidR="00F25927" w:rsidRPr="00F25927" w:rsidRDefault="00F25927" w:rsidP="00F25927">
            <w:pPr>
              <w:rPr>
                <w:rFonts w:ascii="Tahoma" w:hAnsi="Tahoma" w:cs="Tahoma"/>
                <w:sz w:val="18"/>
                <w:szCs w:val="18"/>
              </w:rPr>
            </w:pPr>
          </w:p>
        </w:tc>
      </w:tr>
      <w:tr w:rsidR="00F25927" w:rsidRPr="00F25927" w14:paraId="42750B22" w14:textId="77777777" w:rsidTr="00F25927">
        <w:trPr>
          <w:trHeight w:val="40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0A6ED04"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1.2.8.1.4</w:t>
            </w:r>
          </w:p>
        </w:tc>
        <w:tc>
          <w:tcPr>
            <w:tcW w:w="4340" w:type="dxa"/>
            <w:tcBorders>
              <w:top w:val="nil"/>
              <w:left w:val="nil"/>
              <w:bottom w:val="single" w:sz="4" w:space="0" w:color="auto"/>
              <w:right w:val="single" w:sz="4" w:space="0" w:color="auto"/>
            </w:tcBorders>
            <w:shd w:val="clear" w:color="auto" w:fill="auto"/>
            <w:vAlign w:val="center"/>
            <w:hideMark/>
          </w:tcPr>
          <w:p w14:paraId="5EDF8C24" w14:textId="77777777" w:rsidR="00F25927" w:rsidRPr="00F25927" w:rsidRDefault="00F25927" w:rsidP="00F25927">
            <w:pPr>
              <w:ind w:firstLineChars="200" w:firstLine="360"/>
              <w:jc w:val="right"/>
              <w:rPr>
                <w:rFonts w:ascii="Tahoma" w:hAnsi="Tahoma" w:cs="Tahoma"/>
                <w:i/>
                <w:iCs/>
                <w:sz w:val="18"/>
                <w:szCs w:val="18"/>
              </w:rPr>
            </w:pPr>
            <w:r w:rsidRPr="00F25927">
              <w:rPr>
                <w:rFonts w:ascii="Tahoma" w:hAnsi="Tahoma" w:cs="Tahoma"/>
                <w:i/>
                <w:iCs/>
                <w:sz w:val="18"/>
                <w:szCs w:val="18"/>
              </w:rPr>
              <w:t>Оргтехника</w:t>
            </w:r>
          </w:p>
        </w:tc>
        <w:tc>
          <w:tcPr>
            <w:tcW w:w="771" w:type="dxa"/>
            <w:tcBorders>
              <w:top w:val="nil"/>
              <w:left w:val="nil"/>
              <w:bottom w:val="single" w:sz="4" w:space="0" w:color="auto"/>
              <w:right w:val="single" w:sz="4" w:space="0" w:color="auto"/>
            </w:tcBorders>
            <w:shd w:val="clear" w:color="auto" w:fill="auto"/>
            <w:vAlign w:val="center"/>
            <w:hideMark/>
          </w:tcPr>
          <w:p w14:paraId="41102B2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4553EF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565,46</w:t>
            </w:r>
          </w:p>
        </w:tc>
        <w:tc>
          <w:tcPr>
            <w:tcW w:w="1580" w:type="dxa"/>
            <w:tcBorders>
              <w:top w:val="nil"/>
              <w:left w:val="nil"/>
              <w:bottom w:val="single" w:sz="4" w:space="0" w:color="auto"/>
              <w:right w:val="single" w:sz="4" w:space="0" w:color="auto"/>
            </w:tcBorders>
            <w:shd w:val="clear" w:color="000000" w:fill="CCFFCC"/>
            <w:noWrap/>
            <w:vAlign w:val="center"/>
            <w:hideMark/>
          </w:tcPr>
          <w:p w14:paraId="755DF0A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466,51</w:t>
            </w:r>
          </w:p>
        </w:tc>
        <w:tc>
          <w:tcPr>
            <w:tcW w:w="1680" w:type="dxa"/>
            <w:tcBorders>
              <w:top w:val="nil"/>
              <w:left w:val="nil"/>
              <w:bottom w:val="single" w:sz="4" w:space="0" w:color="auto"/>
              <w:right w:val="single" w:sz="4" w:space="0" w:color="auto"/>
            </w:tcBorders>
            <w:shd w:val="clear" w:color="000000" w:fill="C4D79B"/>
            <w:noWrap/>
            <w:vAlign w:val="center"/>
            <w:hideMark/>
          </w:tcPr>
          <w:p w14:paraId="2FE6563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466,51</w:t>
            </w:r>
          </w:p>
        </w:tc>
        <w:tc>
          <w:tcPr>
            <w:tcW w:w="5400" w:type="dxa"/>
            <w:vMerge/>
            <w:tcBorders>
              <w:top w:val="nil"/>
              <w:left w:val="single" w:sz="4" w:space="0" w:color="auto"/>
              <w:bottom w:val="nil"/>
              <w:right w:val="single" w:sz="4" w:space="0" w:color="auto"/>
            </w:tcBorders>
            <w:vAlign w:val="center"/>
            <w:hideMark/>
          </w:tcPr>
          <w:p w14:paraId="328564B4" w14:textId="77777777" w:rsidR="00F25927" w:rsidRPr="00F25927" w:rsidRDefault="00F25927" w:rsidP="00F25927">
            <w:pPr>
              <w:rPr>
                <w:rFonts w:ascii="Tahoma" w:hAnsi="Tahoma" w:cs="Tahoma"/>
                <w:sz w:val="18"/>
                <w:szCs w:val="18"/>
              </w:rPr>
            </w:pPr>
          </w:p>
        </w:tc>
      </w:tr>
      <w:tr w:rsidR="00F25927" w:rsidRPr="00F25927" w14:paraId="2B409A6C" w14:textId="77777777" w:rsidTr="00F25927">
        <w:trPr>
          <w:trHeight w:val="4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F38E49B"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1.2.8.1.5</w:t>
            </w:r>
          </w:p>
        </w:tc>
        <w:tc>
          <w:tcPr>
            <w:tcW w:w="4340" w:type="dxa"/>
            <w:tcBorders>
              <w:top w:val="nil"/>
              <w:left w:val="nil"/>
              <w:bottom w:val="single" w:sz="4" w:space="0" w:color="auto"/>
              <w:right w:val="single" w:sz="4" w:space="0" w:color="auto"/>
            </w:tcBorders>
            <w:shd w:val="clear" w:color="auto" w:fill="auto"/>
            <w:vAlign w:val="center"/>
            <w:hideMark/>
          </w:tcPr>
          <w:p w14:paraId="64A6CC33" w14:textId="77777777" w:rsidR="00F25927" w:rsidRPr="00F25927" w:rsidRDefault="00F25927" w:rsidP="00F25927">
            <w:pPr>
              <w:ind w:firstLineChars="200" w:firstLine="360"/>
              <w:jc w:val="right"/>
              <w:rPr>
                <w:rFonts w:ascii="Tahoma" w:hAnsi="Tahoma" w:cs="Tahoma"/>
                <w:i/>
                <w:iCs/>
                <w:sz w:val="18"/>
                <w:szCs w:val="18"/>
              </w:rPr>
            </w:pPr>
            <w:r w:rsidRPr="00F25927">
              <w:rPr>
                <w:rFonts w:ascii="Tahoma" w:hAnsi="Tahoma" w:cs="Tahoma"/>
                <w:i/>
                <w:iCs/>
                <w:sz w:val="18"/>
                <w:szCs w:val="18"/>
              </w:rPr>
              <w:t xml:space="preserve">Мебель </w:t>
            </w:r>
          </w:p>
        </w:tc>
        <w:tc>
          <w:tcPr>
            <w:tcW w:w="771" w:type="dxa"/>
            <w:tcBorders>
              <w:top w:val="nil"/>
              <w:left w:val="nil"/>
              <w:bottom w:val="single" w:sz="4" w:space="0" w:color="auto"/>
              <w:right w:val="single" w:sz="4" w:space="0" w:color="auto"/>
            </w:tcBorders>
            <w:shd w:val="clear" w:color="auto" w:fill="auto"/>
            <w:vAlign w:val="center"/>
            <w:hideMark/>
          </w:tcPr>
          <w:p w14:paraId="6DF49BB6"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C06977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273,28</w:t>
            </w:r>
          </w:p>
        </w:tc>
        <w:tc>
          <w:tcPr>
            <w:tcW w:w="1580" w:type="dxa"/>
            <w:tcBorders>
              <w:top w:val="nil"/>
              <w:left w:val="nil"/>
              <w:bottom w:val="single" w:sz="4" w:space="0" w:color="auto"/>
              <w:right w:val="single" w:sz="4" w:space="0" w:color="auto"/>
            </w:tcBorders>
            <w:shd w:val="clear" w:color="000000" w:fill="CCFFCC"/>
            <w:noWrap/>
            <w:vAlign w:val="center"/>
            <w:hideMark/>
          </w:tcPr>
          <w:p w14:paraId="03EE98B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233,89</w:t>
            </w:r>
          </w:p>
        </w:tc>
        <w:tc>
          <w:tcPr>
            <w:tcW w:w="1680" w:type="dxa"/>
            <w:tcBorders>
              <w:top w:val="nil"/>
              <w:left w:val="nil"/>
              <w:bottom w:val="single" w:sz="4" w:space="0" w:color="auto"/>
              <w:right w:val="single" w:sz="4" w:space="0" w:color="auto"/>
            </w:tcBorders>
            <w:shd w:val="clear" w:color="000000" w:fill="C4D79B"/>
            <w:noWrap/>
            <w:vAlign w:val="center"/>
            <w:hideMark/>
          </w:tcPr>
          <w:p w14:paraId="7365531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233,89</w:t>
            </w:r>
          </w:p>
        </w:tc>
        <w:tc>
          <w:tcPr>
            <w:tcW w:w="5400" w:type="dxa"/>
            <w:vMerge/>
            <w:tcBorders>
              <w:top w:val="nil"/>
              <w:left w:val="single" w:sz="4" w:space="0" w:color="auto"/>
              <w:bottom w:val="nil"/>
              <w:right w:val="single" w:sz="4" w:space="0" w:color="auto"/>
            </w:tcBorders>
            <w:vAlign w:val="center"/>
            <w:hideMark/>
          </w:tcPr>
          <w:p w14:paraId="11314C16" w14:textId="77777777" w:rsidR="00F25927" w:rsidRPr="00F25927" w:rsidRDefault="00F25927" w:rsidP="00F25927">
            <w:pPr>
              <w:rPr>
                <w:rFonts w:ascii="Tahoma" w:hAnsi="Tahoma" w:cs="Tahoma"/>
                <w:sz w:val="18"/>
                <w:szCs w:val="18"/>
              </w:rPr>
            </w:pPr>
          </w:p>
        </w:tc>
      </w:tr>
      <w:tr w:rsidR="00F25927" w:rsidRPr="00F25927" w14:paraId="647D39B9" w14:textId="77777777" w:rsidTr="00F25927">
        <w:trPr>
          <w:trHeight w:val="40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870DE13"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1.2.8.2</w:t>
            </w:r>
          </w:p>
        </w:tc>
        <w:tc>
          <w:tcPr>
            <w:tcW w:w="4340" w:type="dxa"/>
            <w:tcBorders>
              <w:top w:val="nil"/>
              <w:left w:val="nil"/>
              <w:bottom w:val="single" w:sz="4" w:space="0" w:color="auto"/>
              <w:right w:val="single" w:sz="4" w:space="0" w:color="auto"/>
            </w:tcBorders>
            <w:shd w:val="clear" w:color="auto" w:fill="auto"/>
            <w:vAlign w:val="center"/>
            <w:hideMark/>
          </w:tcPr>
          <w:p w14:paraId="4D046B9F"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 xml:space="preserve">Услуги сотовой </w:t>
            </w:r>
            <w:proofErr w:type="spellStart"/>
            <w:proofErr w:type="gramStart"/>
            <w:r w:rsidRPr="00F25927">
              <w:rPr>
                <w:rFonts w:ascii="Tahoma" w:hAnsi="Tahoma" w:cs="Tahoma"/>
                <w:sz w:val="18"/>
                <w:szCs w:val="18"/>
              </w:rPr>
              <w:t>связи,телефонной</w:t>
            </w:r>
            <w:proofErr w:type="spellEnd"/>
            <w:proofErr w:type="gramEnd"/>
            <w:r w:rsidRPr="00F25927">
              <w:rPr>
                <w:rFonts w:ascii="Tahoma" w:hAnsi="Tahoma" w:cs="Tahoma"/>
                <w:sz w:val="18"/>
                <w:szCs w:val="18"/>
              </w:rPr>
              <w:t xml:space="preserve"> связи, интернет</w:t>
            </w:r>
          </w:p>
        </w:tc>
        <w:tc>
          <w:tcPr>
            <w:tcW w:w="771" w:type="dxa"/>
            <w:tcBorders>
              <w:top w:val="nil"/>
              <w:left w:val="nil"/>
              <w:bottom w:val="single" w:sz="4" w:space="0" w:color="auto"/>
              <w:right w:val="single" w:sz="4" w:space="0" w:color="auto"/>
            </w:tcBorders>
            <w:shd w:val="clear" w:color="auto" w:fill="auto"/>
            <w:vAlign w:val="center"/>
            <w:hideMark/>
          </w:tcPr>
          <w:p w14:paraId="3DA1A21B"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CD4BC7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240,00</w:t>
            </w:r>
          </w:p>
        </w:tc>
        <w:tc>
          <w:tcPr>
            <w:tcW w:w="1580" w:type="dxa"/>
            <w:tcBorders>
              <w:top w:val="nil"/>
              <w:left w:val="nil"/>
              <w:bottom w:val="single" w:sz="4" w:space="0" w:color="auto"/>
              <w:right w:val="single" w:sz="4" w:space="0" w:color="auto"/>
            </w:tcBorders>
            <w:shd w:val="clear" w:color="000000" w:fill="CCFFCC"/>
            <w:noWrap/>
            <w:vAlign w:val="center"/>
            <w:hideMark/>
          </w:tcPr>
          <w:p w14:paraId="08505A6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164,04</w:t>
            </w:r>
          </w:p>
        </w:tc>
        <w:tc>
          <w:tcPr>
            <w:tcW w:w="1680" w:type="dxa"/>
            <w:tcBorders>
              <w:top w:val="nil"/>
              <w:left w:val="nil"/>
              <w:bottom w:val="single" w:sz="4" w:space="0" w:color="auto"/>
              <w:right w:val="single" w:sz="4" w:space="0" w:color="auto"/>
            </w:tcBorders>
            <w:shd w:val="clear" w:color="000000" w:fill="CCFFCC"/>
            <w:noWrap/>
            <w:vAlign w:val="center"/>
            <w:hideMark/>
          </w:tcPr>
          <w:p w14:paraId="0DA934C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164,04</w:t>
            </w:r>
          </w:p>
        </w:tc>
        <w:tc>
          <w:tcPr>
            <w:tcW w:w="5400" w:type="dxa"/>
            <w:tcBorders>
              <w:top w:val="nil"/>
              <w:left w:val="nil"/>
              <w:bottom w:val="single" w:sz="4" w:space="0" w:color="auto"/>
              <w:right w:val="single" w:sz="4" w:space="0" w:color="auto"/>
            </w:tcBorders>
            <w:shd w:val="clear" w:color="000000" w:fill="FFFF99"/>
            <w:vAlign w:val="center"/>
            <w:hideMark/>
          </w:tcPr>
          <w:p w14:paraId="2F5B815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4AD1200" w14:textId="77777777" w:rsidTr="00F25927">
        <w:trPr>
          <w:trHeight w:val="117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31C4F9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1.2.8.3</w:t>
            </w:r>
          </w:p>
        </w:tc>
        <w:tc>
          <w:tcPr>
            <w:tcW w:w="4340" w:type="dxa"/>
            <w:tcBorders>
              <w:top w:val="nil"/>
              <w:left w:val="nil"/>
              <w:bottom w:val="single" w:sz="4" w:space="0" w:color="auto"/>
              <w:right w:val="single" w:sz="4" w:space="0" w:color="auto"/>
            </w:tcBorders>
            <w:shd w:val="clear" w:color="auto" w:fill="auto"/>
            <w:vAlign w:val="center"/>
            <w:hideMark/>
          </w:tcPr>
          <w:p w14:paraId="602718F8"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Питьевая вода</w:t>
            </w:r>
          </w:p>
        </w:tc>
        <w:tc>
          <w:tcPr>
            <w:tcW w:w="771" w:type="dxa"/>
            <w:tcBorders>
              <w:top w:val="nil"/>
              <w:left w:val="nil"/>
              <w:bottom w:val="single" w:sz="4" w:space="0" w:color="auto"/>
              <w:right w:val="single" w:sz="4" w:space="0" w:color="auto"/>
            </w:tcBorders>
            <w:shd w:val="clear" w:color="auto" w:fill="auto"/>
            <w:vAlign w:val="center"/>
            <w:hideMark/>
          </w:tcPr>
          <w:p w14:paraId="56F5C14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D03A85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418,60</w:t>
            </w:r>
          </w:p>
        </w:tc>
        <w:tc>
          <w:tcPr>
            <w:tcW w:w="1580" w:type="dxa"/>
            <w:tcBorders>
              <w:top w:val="nil"/>
              <w:left w:val="nil"/>
              <w:bottom w:val="single" w:sz="4" w:space="0" w:color="auto"/>
              <w:right w:val="single" w:sz="4" w:space="0" w:color="auto"/>
            </w:tcBorders>
            <w:shd w:val="clear" w:color="000000" w:fill="CCFFCC"/>
            <w:noWrap/>
            <w:vAlign w:val="center"/>
            <w:hideMark/>
          </w:tcPr>
          <w:p w14:paraId="005CECC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4D79B"/>
            <w:noWrap/>
            <w:vAlign w:val="center"/>
            <w:hideMark/>
          </w:tcPr>
          <w:p w14:paraId="07F3DDA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318BA105" w14:textId="77777777" w:rsidR="00F25927" w:rsidRPr="00F25927" w:rsidRDefault="00F25927" w:rsidP="00F25927">
            <w:pPr>
              <w:rPr>
                <w:rFonts w:ascii="Tahoma" w:hAnsi="Tahoma" w:cs="Tahoma"/>
                <w:sz w:val="18"/>
                <w:szCs w:val="18"/>
              </w:rPr>
            </w:pPr>
            <w:r w:rsidRPr="00F25927">
              <w:rPr>
                <w:rFonts w:ascii="Tahoma" w:hAnsi="Tahoma" w:cs="Tahoma"/>
                <w:sz w:val="18"/>
                <w:szCs w:val="18"/>
              </w:rPr>
              <w:t xml:space="preserve">исключение расходов на приобретение бутилированной питьевой </w:t>
            </w:r>
            <w:proofErr w:type="gramStart"/>
            <w:r w:rsidRPr="00F25927">
              <w:rPr>
                <w:rFonts w:ascii="Tahoma" w:hAnsi="Tahoma" w:cs="Tahoma"/>
                <w:sz w:val="18"/>
                <w:szCs w:val="18"/>
              </w:rPr>
              <w:t>воды  судом</w:t>
            </w:r>
            <w:proofErr w:type="gramEnd"/>
            <w:r w:rsidRPr="00F25927">
              <w:rPr>
                <w:rFonts w:ascii="Tahoma" w:hAnsi="Tahoma" w:cs="Tahoma"/>
                <w:sz w:val="18"/>
                <w:szCs w:val="18"/>
              </w:rPr>
              <w:t xml:space="preserve"> признано обоснованным</w:t>
            </w:r>
          </w:p>
        </w:tc>
      </w:tr>
      <w:tr w:rsidR="00F25927" w:rsidRPr="00F25927" w14:paraId="1FCCD596" w14:textId="77777777" w:rsidTr="00F25927">
        <w:trPr>
          <w:trHeight w:val="103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9868C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1.2.8.4</w:t>
            </w:r>
          </w:p>
        </w:tc>
        <w:tc>
          <w:tcPr>
            <w:tcW w:w="4340" w:type="dxa"/>
            <w:tcBorders>
              <w:top w:val="nil"/>
              <w:left w:val="nil"/>
              <w:bottom w:val="single" w:sz="4" w:space="0" w:color="auto"/>
              <w:right w:val="single" w:sz="4" w:space="0" w:color="auto"/>
            </w:tcBorders>
            <w:shd w:val="clear" w:color="auto" w:fill="auto"/>
            <w:vAlign w:val="center"/>
            <w:hideMark/>
          </w:tcPr>
          <w:p w14:paraId="07F74859"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Медосмотр</w:t>
            </w:r>
          </w:p>
        </w:tc>
        <w:tc>
          <w:tcPr>
            <w:tcW w:w="771" w:type="dxa"/>
            <w:tcBorders>
              <w:top w:val="nil"/>
              <w:left w:val="nil"/>
              <w:bottom w:val="single" w:sz="4" w:space="0" w:color="auto"/>
              <w:right w:val="single" w:sz="4" w:space="0" w:color="auto"/>
            </w:tcBorders>
            <w:shd w:val="clear" w:color="auto" w:fill="auto"/>
            <w:vAlign w:val="center"/>
            <w:hideMark/>
          </w:tcPr>
          <w:p w14:paraId="349F337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A85E10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460,00</w:t>
            </w:r>
          </w:p>
        </w:tc>
        <w:tc>
          <w:tcPr>
            <w:tcW w:w="1580" w:type="dxa"/>
            <w:tcBorders>
              <w:top w:val="nil"/>
              <w:left w:val="nil"/>
              <w:bottom w:val="single" w:sz="4" w:space="0" w:color="auto"/>
              <w:right w:val="single" w:sz="4" w:space="0" w:color="auto"/>
            </w:tcBorders>
            <w:shd w:val="clear" w:color="000000" w:fill="CCFFCC"/>
            <w:noWrap/>
            <w:vAlign w:val="center"/>
            <w:hideMark/>
          </w:tcPr>
          <w:p w14:paraId="5D1694F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4D79B"/>
            <w:noWrap/>
            <w:vAlign w:val="center"/>
            <w:hideMark/>
          </w:tcPr>
          <w:p w14:paraId="465ED11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3E88C3D0" w14:textId="77777777" w:rsidR="00F25927" w:rsidRPr="00F25927" w:rsidRDefault="00F25927" w:rsidP="00F25927">
            <w:pPr>
              <w:rPr>
                <w:rFonts w:ascii="Tahoma" w:hAnsi="Tahoma" w:cs="Tahoma"/>
                <w:sz w:val="18"/>
                <w:szCs w:val="18"/>
              </w:rPr>
            </w:pPr>
            <w:r w:rsidRPr="00F25927">
              <w:rPr>
                <w:rFonts w:ascii="Tahoma" w:hAnsi="Tahoma" w:cs="Tahoma"/>
                <w:sz w:val="18"/>
                <w:szCs w:val="18"/>
              </w:rPr>
              <w:t>исключение расходов на медосмотр судом признано обоснованным</w:t>
            </w:r>
          </w:p>
        </w:tc>
      </w:tr>
      <w:tr w:rsidR="00F25927" w:rsidRPr="00F25927" w14:paraId="37A75957"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02A98D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1.2.8.7</w:t>
            </w:r>
          </w:p>
        </w:tc>
        <w:tc>
          <w:tcPr>
            <w:tcW w:w="4340" w:type="dxa"/>
            <w:tcBorders>
              <w:top w:val="nil"/>
              <w:left w:val="nil"/>
              <w:bottom w:val="single" w:sz="4" w:space="0" w:color="auto"/>
              <w:right w:val="single" w:sz="4" w:space="0" w:color="auto"/>
            </w:tcBorders>
            <w:shd w:val="clear" w:color="auto" w:fill="auto"/>
            <w:vAlign w:val="center"/>
            <w:hideMark/>
          </w:tcPr>
          <w:p w14:paraId="4D3700B2"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Почтовые расходы</w:t>
            </w:r>
          </w:p>
        </w:tc>
        <w:tc>
          <w:tcPr>
            <w:tcW w:w="771" w:type="dxa"/>
            <w:tcBorders>
              <w:top w:val="nil"/>
              <w:left w:val="nil"/>
              <w:bottom w:val="single" w:sz="4" w:space="0" w:color="auto"/>
              <w:right w:val="single" w:sz="4" w:space="0" w:color="auto"/>
            </w:tcBorders>
            <w:shd w:val="clear" w:color="auto" w:fill="auto"/>
            <w:vAlign w:val="center"/>
            <w:hideMark/>
          </w:tcPr>
          <w:p w14:paraId="52227F2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075213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15 130,35</w:t>
            </w:r>
          </w:p>
        </w:tc>
        <w:tc>
          <w:tcPr>
            <w:tcW w:w="1580" w:type="dxa"/>
            <w:tcBorders>
              <w:top w:val="nil"/>
              <w:left w:val="nil"/>
              <w:bottom w:val="single" w:sz="4" w:space="0" w:color="auto"/>
              <w:right w:val="single" w:sz="4" w:space="0" w:color="auto"/>
            </w:tcBorders>
            <w:shd w:val="clear" w:color="000000" w:fill="CCFFCC"/>
            <w:noWrap/>
            <w:vAlign w:val="center"/>
            <w:hideMark/>
          </w:tcPr>
          <w:p w14:paraId="7887DBD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5 573,77</w:t>
            </w:r>
          </w:p>
        </w:tc>
        <w:tc>
          <w:tcPr>
            <w:tcW w:w="1680" w:type="dxa"/>
            <w:tcBorders>
              <w:top w:val="nil"/>
              <w:left w:val="nil"/>
              <w:bottom w:val="single" w:sz="4" w:space="0" w:color="auto"/>
              <w:right w:val="single" w:sz="4" w:space="0" w:color="auto"/>
            </w:tcBorders>
            <w:shd w:val="clear" w:color="000000" w:fill="92D050"/>
            <w:noWrap/>
            <w:vAlign w:val="center"/>
            <w:hideMark/>
          </w:tcPr>
          <w:p w14:paraId="0F0AF04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6 822,33</w:t>
            </w:r>
          </w:p>
        </w:tc>
        <w:tc>
          <w:tcPr>
            <w:tcW w:w="5400" w:type="dxa"/>
            <w:tcBorders>
              <w:top w:val="nil"/>
              <w:left w:val="nil"/>
              <w:bottom w:val="single" w:sz="4" w:space="0" w:color="auto"/>
              <w:right w:val="single" w:sz="4" w:space="0" w:color="auto"/>
            </w:tcBorders>
            <w:shd w:val="clear" w:color="000000" w:fill="FFFF99"/>
            <w:vAlign w:val="center"/>
            <w:hideMark/>
          </w:tcPr>
          <w:p w14:paraId="31AF9301"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47B11F1C" w14:textId="77777777" w:rsidTr="00F25927">
        <w:trPr>
          <w:trHeight w:val="292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A1B3F7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1.2.8.7.1</w:t>
            </w:r>
          </w:p>
        </w:tc>
        <w:tc>
          <w:tcPr>
            <w:tcW w:w="4340" w:type="dxa"/>
            <w:tcBorders>
              <w:top w:val="nil"/>
              <w:left w:val="nil"/>
              <w:bottom w:val="single" w:sz="4" w:space="0" w:color="auto"/>
              <w:right w:val="single" w:sz="4" w:space="0" w:color="auto"/>
            </w:tcBorders>
            <w:shd w:val="clear" w:color="auto" w:fill="auto"/>
            <w:vAlign w:val="center"/>
            <w:hideMark/>
          </w:tcPr>
          <w:p w14:paraId="725F72ED" w14:textId="77777777" w:rsidR="00F25927" w:rsidRPr="00F25927" w:rsidRDefault="00F25927" w:rsidP="00F25927">
            <w:pPr>
              <w:ind w:firstLineChars="400" w:firstLine="720"/>
              <w:rPr>
                <w:rFonts w:ascii="Tahoma" w:hAnsi="Tahoma" w:cs="Tahoma"/>
                <w:sz w:val="18"/>
                <w:szCs w:val="18"/>
              </w:rPr>
            </w:pPr>
            <w:r w:rsidRPr="00F25927">
              <w:rPr>
                <w:rFonts w:ascii="Tahoma" w:hAnsi="Tahoma" w:cs="Tahoma"/>
                <w:sz w:val="18"/>
                <w:szCs w:val="18"/>
              </w:rPr>
              <w:t xml:space="preserve">печать и </w:t>
            </w:r>
            <w:proofErr w:type="spellStart"/>
            <w:r w:rsidRPr="00F25927">
              <w:rPr>
                <w:rFonts w:ascii="Tahoma" w:hAnsi="Tahoma" w:cs="Tahoma"/>
                <w:sz w:val="18"/>
                <w:szCs w:val="18"/>
              </w:rPr>
              <w:t>мейлирование</w:t>
            </w:r>
            <w:proofErr w:type="spellEnd"/>
            <w:r w:rsidRPr="00F25927">
              <w:rPr>
                <w:rFonts w:ascii="Tahoma" w:hAnsi="Tahoma" w:cs="Tahoma"/>
                <w:sz w:val="18"/>
                <w:szCs w:val="18"/>
              </w:rPr>
              <w:t xml:space="preserve"> (физ. лица)</w:t>
            </w:r>
          </w:p>
        </w:tc>
        <w:tc>
          <w:tcPr>
            <w:tcW w:w="771" w:type="dxa"/>
            <w:tcBorders>
              <w:top w:val="nil"/>
              <w:left w:val="nil"/>
              <w:bottom w:val="single" w:sz="4" w:space="0" w:color="auto"/>
              <w:right w:val="single" w:sz="4" w:space="0" w:color="auto"/>
            </w:tcBorders>
            <w:shd w:val="clear" w:color="auto" w:fill="auto"/>
            <w:vAlign w:val="center"/>
            <w:hideMark/>
          </w:tcPr>
          <w:p w14:paraId="52C8EA1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0C9D8F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4 008,96</w:t>
            </w:r>
          </w:p>
        </w:tc>
        <w:tc>
          <w:tcPr>
            <w:tcW w:w="1580" w:type="dxa"/>
            <w:tcBorders>
              <w:top w:val="nil"/>
              <w:left w:val="nil"/>
              <w:bottom w:val="single" w:sz="4" w:space="0" w:color="auto"/>
              <w:right w:val="single" w:sz="4" w:space="0" w:color="auto"/>
            </w:tcBorders>
            <w:shd w:val="clear" w:color="000000" w:fill="CCFFCC"/>
            <w:noWrap/>
            <w:vAlign w:val="center"/>
            <w:hideMark/>
          </w:tcPr>
          <w:p w14:paraId="5A95365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92D050"/>
            <w:noWrap/>
            <w:vAlign w:val="center"/>
            <w:hideMark/>
          </w:tcPr>
          <w:p w14:paraId="2951E9A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2 602,63</w:t>
            </w:r>
          </w:p>
        </w:tc>
        <w:tc>
          <w:tcPr>
            <w:tcW w:w="5400" w:type="dxa"/>
            <w:tcBorders>
              <w:top w:val="nil"/>
              <w:left w:val="nil"/>
              <w:bottom w:val="single" w:sz="4" w:space="0" w:color="auto"/>
              <w:right w:val="single" w:sz="4" w:space="0" w:color="auto"/>
            </w:tcBorders>
            <w:shd w:val="clear" w:color="000000" w:fill="FFFF99"/>
            <w:vAlign w:val="center"/>
            <w:hideMark/>
          </w:tcPr>
          <w:p w14:paraId="467D1590" w14:textId="77777777" w:rsidR="00F25927" w:rsidRPr="00F25927" w:rsidRDefault="00F25927" w:rsidP="00F25927">
            <w:pPr>
              <w:rPr>
                <w:rFonts w:ascii="Tahoma" w:hAnsi="Tahoma" w:cs="Tahoma"/>
                <w:sz w:val="18"/>
                <w:szCs w:val="18"/>
              </w:rPr>
            </w:pPr>
            <w:r w:rsidRPr="00F25927">
              <w:rPr>
                <w:rFonts w:ascii="Tahoma" w:hAnsi="Tahoma" w:cs="Tahoma"/>
                <w:sz w:val="18"/>
                <w:szCs w:val="18"/>
              </w:rPr>
              <w:t>после дополнительного анализа по решению суда по Делу №3а-296/2019 рассчитано исходя из условий договора с ПАО "</w:t>
            </w:r>
            <w:proofErr w:type="spellStart"/>
            <w:r w:rsidRPr="00F25927">
              <w:rPr>
                <w:rFonts w:ascii="Tahoma" w:hAnsi="Tahoma" w:cs="Tahoma"/>
                <w:sz w:val="18"/>
                <w:szCs w:val="18"/>
              </w:rPr>
              <w:t>Кузбассэнергосбыт</w:t>
            </w:r>
            <w:proofErr w:type="spellEnd"/>
            <w:r w:rsidRPr="00F25927">
              <w:rPr>
                <w:rFonts w:ascii="Tahoma" w:hAnsi="Tahoma" w:cs="Tahoma"/>
                <w:sz w:val="18"/>
                <w:szCs w:val="18"/>
              </w:rPr>
              <w:t>" стоимости 2,78 руб. (с НДС) печать конвертирование (</w:t>
            </w:r>
            <w:proofErr w:type="spellStart"/>
            <w:r w:rsidRPr="00F25927">
              <w:rPr>
                <w:rFonts w:ascii="Tahoma" w:hAnsi="Tahoma" w:cs="Tahoma"/>
                <w:sz w:val="18"/>
                <w:szCs w:val="18"/>
              </w:rPr>
              <w:t>мейлирование</w:t>
            </w:r>
            <w:proofErr w:type="spellEnd"/>
            <w:r w:rsidRPr="00F25927">
              <w:rPr>
                <w:rFonts w:ascii="Tahoma" w:hAnsi="Tahoma" w:cs="Tahoma"/>
                <w:sz w:val="18"/>
                <w:szCs w:val="18"/>
              </w:rPr>
              <w:t xml:space="preserve">) 1счета квитанции и количеством счетов квитанций напечатанных за июль-сентябрь 2019 года, в пересчете на 6 месяцев (334645шт.+227073шт.)*2,78руб./1,2/3*6/1000=2602,63т.р. </w:t>
            </w:r>
          </w:p>
        </w:tc>
      </w:tr>
      <w:tr w:rsidR="00F25927" w:rsidRPr="00F25927" w14:paraId="3CD4ECB4" w14:textId="77777777" w:rsidTr="00F25927">
        <w:trPr>
          <w:trHeight w:val="11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03614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lastRenderedPageBreak/>
              <w:t>1.2.8.7.2</w:t>
            </w:r>
          </w:p>
        </w:tc>
        <w:tc>
          <w:tcPr>
            <w:tcW w:w="4340" w:type="dxa"/>
            <w:tcBorders>
              <w:top w:val="nil"/>
              <w:left w:val="nil"/>
              <w:bottom w:val="single" w:sz="4" w:space="0" w:color="auto"/>
              <w:right w:val="single" w:sz="4" w:space="0" w:color="auto"/>
            </w:tcBorders>
            <w:shd w:val="clear" w:color="auto" w:fill="auto"/>
            <w:vAlign w:val="center"/>
            <w:hideMark/>
          </w:tcPr>
          <w:p w14:paraId="29B85835" w14:textId="77777777" w:rsidR="00F25927" w:rsidRPr="00F25927" w:rsidRDefault="00F25927" w:rsidP="00F25927">
            <w:pPr>
              <w:ind w:firstLineChars="400" w:firstLine="720"/>
              <w:rPr>
                <w:rFonts w:ascii="Tahoma" w:hAnsi="Tahoma" w:cs="Tahoma"/>
                <w:sz w:val="18"/>
                <w:szCs w:val="18"/>
              </w:rPr>
            </w:pPr>
            <w:r w:rsidRPr="00F25927">
              <w:rPr>
                <w:rFonts w:ascii="Tahoma" w:hAnsi="Tahoma" w:cs="Tahoma"/>
                <w:sz w:val="18"/>
                <w:szCs w:val="18"/>
              </w:rPr>
              <w:t>доставка (</w:t>
            </w:r>
            <w:proofErr w:type="spellStart"/>
            <w:proofErr w:type="gramStart"/>
            <w:r w:rsidRPr="00F25927">
              <w:rPr>
                <w:rFonts w:ascii="Tahoma" w:hAnsi="Tahoma" w:cs="Tahoma"/>
                <w:sz w:val="18"/>
                <w:szCs w:val="18"/>
              </w:rPr>
              <w:t>физ.лица</w:t>
            </w:r>
            <w:proofErr w:type="spellEnd"/>
            <w:proofErr w:type="gram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201CBAB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9334FE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6 116,42</w:t>
            </w:r>
          </w:p>
        </w:tc>
        <w:tc>
          <w:tcPr>
            <w:tcW w:w="1580" w:type="dxa"/>
            <w:tcBorders>
              <w:top w:val="nil"/>
              <w:left w:val="nil"/>
              <w:bottom w:val="single" w:sz="4" w:space="0" w:color="auto"/>
              <w:right w:val="single" w:sz="4" w:space="0" w:color="auto"/>
            </w:tcBorders>
            <w:shd w:val="clear" w:color="000000" w:fill="CCFFCC"/>
            <w:noWrap/>
            <w:vAlign w:val="center"/>
            <w:hideMark/>
          </w:tcPr>
          <w:p w14:paraId="108C1EF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92D050"/>
            <w:noWrap/>
            <w:vAlign w:val="center"/>
            <w:hideMark/>
          </w:tcPr>
          <w:p w14:paraId="6A8CB45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4 183,46</w:t>
            </w:r>
          </w:p>
        </w:tc>
        <w:tc>
          <w:tcPr>
            <w:tcW w:w="5400" w:type="dxa"/>
            <w:tcBorders>
              <w:top w:val="nil"/>
              <w:left w:val="nil"/>
              <w:bottom w:val="single" w:sz="4" w:space="0" w:color="auto"/>
              <w:right w:val="single" w:sz="4" w:space="0" w:color="auto"/>
            </w:tcBorders>
            <w:shd w:val="clear" w:color="000000" w:fill="FFFF99"/>
            <w:vAlign w:val="center"/>
            <w:hideMark/>
          </w:tcPr>
          <w:p w14:paraId="32F003F7" w14:textId="77777777" w:rsidR="00F25927" w:rsidRPr="00F25927" w:rsidRDefault="00F25927" w:rsidP="00F25927">
            <w:pPr>
              <w:rPr>
                <w:rFonts w:ascii="Tahoma" w:hAnsi="Tahoma" w:cs="Tahoma"/>
                <w:sz w:val="18"/>
                <w:szCs w:val="18"/>
              </w:rPr>
            </w:pPr>
            <w:r w:rsidRPr="00F25927">
              <w:rPr>
                <w:rFonts w:ascii="Tahoma" w:hAnsi="Tahoma" w:cs="Tahoma"/>
                <w:sz w:val="18"/>
                <w:szCs w:val="18"/>
              </w:rPr>
              <w:t xml:space="preserve">после дополнительного анализа по решению суда по Делу № 3а-296/2019 рассчитано исходя из условий договора от 03.06.2019 №1112-19 ФГУП "Почта России" возмездного оказания услуг по адресной доставке счетов-квитанций (стоимость доставки счета квитанции: населенных пунктов с численностью населения свыше 100 тыс. чел. 2,50руб.(без НДС), населенных пунктов с численностью населения от 20 до 100 </w:t>
            </w:r>
            <w:proofErr w:type="spellStart"/>
            <w:r w:rsidRPr="00F25927">
              <w:rPr>
                <w:rFonts w:ascii="Tahoma" w:hAnsi="Tahoma" w:cs="Tahoma"/>
                <w:sz w:val="18"/>
                <w:szCs w:val="18"/>
              </w:rPr>
              <w:t>тыс.чел</w:t>
            </w:r>
            <w:proofErr w:type="spellEnd"/>
            <w:r w:rsidRPr="00F25927">
              <w:rPr>
                <w:rFonts w:ascii="Tahoma" w:hAnsi="Tahoma" w:cs="Tahoma"/>
                <w:sz w:val="18"/>
                <w:szCs w:val="18"/>
              </w:rPr>
              <w:t xml:space="preserve">. 3,02руб.(без НДС), населенных пунктов с численностью населения до 20 </w:t>
            </w:r>
            <w:proofErr w:type="spellStart"/>
            <w:r w:rsidRPr="00F25927">
              <w:rPr>
                <w:rFonts w:ascii="Tahoma" w:hAnsi="Tahoma" w:cs="Tahoma"/>
                <w:sz w:val="18"/>
                <w:szCs w:val="18"/>
              </w:rPr>
              <w:t>тыс.чел</w:t>
            </w:r>
            <w:proofErr w:type="spellEnd"/>
            <w:r w:rsidRPr="00F25927">
              <w:rPr>
                <w:rFonts w:ascii="Tahoma" w:hAnsi="Tahoma" w:cs="Tahoma"/>
                <w:sz w:val="18"/>
                <w:szCs w:val="18"/>
              </w:rPr>
              <w:t>. 7,06руб.), фактически предъявленных счетов фактур за июль-октябрь 2019 года в пересчете на 6 месяцев ((1289629,02т.р.+1061172,7т.р.)/4мес.*6мес.)/1000=3526,20т.р.</w:t>
            </w:r>
          </w:p>
        </w:tc>
      </w:tr>
      <w:tr w:rsidR="00F25927" w:rsidRPr="00F25927" w14:paraId="1B9423E1" w14:textId="77777777" w:rsidTr="00F25927">
        <w:trPr>
          <w:trHeight w:val="1334"/>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89844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1.2.8.7.3</w:t>
            </w:r>
          </w:p>
        </w:tc>
        <w:tc>
          <w:tcPr>
            <w:tcW w:w="4340" w:type="dxa"/>
            <w:tcBorders>
              <w:top w:val="nil"/>
              <w:left w:val="nil"/>
              <w:bottom w:val="single" w:sz="4" w:space="0" w:color="auto"/>
              <w:right w:val="single" w:sz="4" w:space="0" w:color="auto"/>
            </w:tcBorders>
            <w:shd w:val="clear" w:color="auto" w:fill="auto"/>
            <w:vAlign w:val="center"/>
            <w:hideMark/>
          </w:tcPr>
          <w:p w14:paraId="69A4EEFC" w14:textId="77777777" w:rsidR="00F25927" w:rsidRPr="00F25927" w:rsidRDefault="00F25927" w:rsidP="00F25927">
            <w:pPr>
              <w:ind w:firstLineChars="400" w:firstLine="720"/>
              <w:rPr>
                <w:rFonts w:ascii="Tahoma" w:hAnsi="Tahoma" w:cs="Tahoma"/>
                <w:sz w:val="18"/>
                <w:szCs w:val="18"/>
              </w:rPr>
            </w:pPr>
            <w:r w:rsidRPr="00F25927">
              <w:rPr>
                <w:rFonts w:ascii="Tahoma" w:hAnsi="Tahoma" w:cs="Tahoma"/>
                <w:sz w:val="18"/>
                <w:szCs w:val="18"/>
              </w:rPr>
              <w:t>доставка писем (юр. лица)</w:t>
            </w:r>
          </w:p>
        </w:tc>
        <w:tc>
          <w:tcPr>
            <w:tcW w:w="771" w:type="dxa"/>
            <w:tcBorders>
              <w:top w:val="nil"/>
              <w:left w:val="nil"/>
              <w:bottom w:val="single" w:sz="4" w:space="0" w:color="auto"/>
              <w:right w:val="single" w:sz="4" w:space="0" w:color="auto"/>
            </w:tcBorders>
            <w:shd w:val="clear" w:color="auto" w:fill="auto"/>
            <w:vAlign w:val="center"/>
            <w:hideMark/>
          </w:tcPr>
          <w:p w14:paraId="77712D2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BDE622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4 810,93</w:t>
            </w:r>
          </w:p>
        </w:tc>
        <w:tc>
          <w:tcPr>
            <w:tcW w:w="1580" w:type="dxa"/>
            <w:tcBorders>
              <w:top w:val="nil"/>
              <w:left w:val="nil"/>
              <w:bottom w:val="single" w:sz="4" w:space="0" w:color="auto"/>
              <w:right w:val="single" w:sz="4" w:space="0" w:color="auto"/>
            </w:tcBorders>
            <w:shd w:val="clear" w:color="000000" w:fill="CCFFCC"/>
            <w:noWrap/>
            <w:vAlign w:val="center"/>
            <w:hideMark/>
          </w:tcPr>
          <w:p w14:paraId="2D68272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92D050"/>
            <w:noWrap/>
            <w:vAlign w:val="center"/>
            <w:hideMark/>
          </w:tcPr>
          <w:p w14:paraId="0FB27A0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36,25</w:t>
            </w:r>
          </w:p>
        </w:tc>
        <w:tc>
          <w:tcPr>
            <w:tcW w:w="5400" w:type="dxa"/>
            <w:tcBorders>
              <w:top w:val="nil"/>
              <w:left w:val="nil"/>
              <w:bottom w:val="single" w:sz="4" w:space="0" w:color="auto"/>
              <w:right w:val="single" w:sz="4" w:space="0" w:color="auto"/>
            </w:tcBorders>
            <w:shd w:val="clear" w:color="000000" w:fill="FFFF99"/>
            <w:vAlign w:val="center"/>
            <w:hideMark/>
          </w:tcPr>
          <w:p w14:paraId="4D00323D" w14:textId="77777777" w:rsidR="00F25927" w:rsidRPr="00F25927" w:rsidRDefault="00F25927" w:rsidP="00F25927">
            <w:pPr>
              <w:rPr>
                <w:rFonts w:ascii="Tahoma" w:hAnsi="Tahoma" w:cs="Tahoma"/>
                <w:sz w:val="18"/>
                <w:szCs w:val="18"/>
              </w:rPr>
            </w:pPr>
            <w:r w:rsidRPr="00F25927">
              <w:rPr>
                <w:rFonts w:ascii="Tahoma" w:hAnsi="Tahoma" w:cs="Tahoma"/>
                <w:sz w:val="18"/>
                <w:szCs w:val="18"/>
              </w:rPr>
              <w:t>после дополнительного анализа по решению суда по Делу №3а-296/2019 рассчитано исходя из условий договора с ООО "Национальная почтовая служба-мейл" из расчета 25 руб. (с НДС) простое почтовое отправление в пересчете на количество отправлений за июль-сентябрь 2019 года (345шт.+482шт.+43шт.)*25руб./1,2/3мес.*6мес./1000=36,25т.р.</w:t>
            </w:r>
          </w:p>
        </w:tc>
      </w:tr>
      <w:tr w:rsidR="00F25927" w:rsidRPr="00F25927" w14:paraId="74028D8A"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D3140C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1.2.8.7.4</w:t>
            </w:r>
          </w:p>
        </w:tc>
        <w:tc>
          <w:tcPr>
            <w:tcW w:w="4340" w:type="dxa"/>
            <w:tcBorders>
              <w:top w:val="nil"/>
              <w:left w:val="nil"/>
              <w:bottom w:val="single" w:sz="4" w:space="0" w:color="auto"/>
              <w:right w:val="single" w:sz="4" w:space="0" w:color="auto"/>
            </w:tcBorders>
            <w:shd w:val="clear" w:color="auto" w:fill="auto"/>
            <w:vAlign w:val="center"/>
            <w:hideMark/>
          </w:tcPr>
          <w:p w14:paraId="058F34E4" w14:textId="77777777" w:rsidR="00F25927" w:rsidRPr="00F25927" w:rsidRDefault="00F25927" w:rsidP="00F25927">
            <w:pPr>
              <w:ind w:firstLineChars="400" w:firstLine="720"/>
              <w:rPr>
                <w:rFonts w:ascii="Tahoma" w:hAnsi="Tahoma" w:cs="Tahoma"/>
                <w:sz w:val="18"/>
                <w:szCs w:val="18"/>
              </w:rPr>
            </w:pPr>
            <w:r w:rsidRPr="00F25927">
              <w:rPr>
                <w:rFonts w:ascii="Tahoma" w:hAnsi="Tahoma" w:cs="Tahoma"/>
                <w:sz w:val="18"/>
                <w:szCs w:val="18"/>
              </w:rPr>
              <w:t>бумага (</w:t>
            </w:r>
            <w:proofErr w:type="spellStart"/>
            <w:proofErr w:type="gramStart"/>
            <w:r w:rsidRPr="00F25927">
              <w:rPr>
                <w:rFonts w:ascii="Tahoma" w:hAnsi="Tahoma" w:cs="Tahoma"/>
                <w:sz w:val="18"/>
                <w:szCs w:val="18"/>
              </w:rPr>
              <w:t>юр.лица</w:t>
            </w:r>
            <w:proofErr w:type="spellEnd"/>
            <w:proofErr w:type="gramEnd"/>
            <w:r w:rsidRPr="00F25927">
              <w:rPr>
                <w:rFonts w:ascii="Tahoma" w:hAnsi="Tahoma" w:cs="Tahoma"/>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14:paraId="61ECC872"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3D2B16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194,04</w:t>
            </w:r>
          </w:p>
        </w:tc>
        <w:tc>
          <w:tcPr>
            <w:tcW w:w="1580" w:type="dxa"/>
            <w:tcBorders>
              <w:top w:val="nil"/>
              <w:left w:val="nil"/>
              <w:bottom w:val="single" w:sz="4" w:space="0" w:color="auto"/>
              <w:right w:val="single" w:sz="4" w:space="0" w:color="auto"/>
            </w:tcBorders>
            <w:shd w:val="clear" w:color="000000" w:fill="CCFFCC"/>
            <w:noWrap/>
            <w:vAlign w:val="center"/>
            <w:hideMark/>
          </w:tcPr>
          <w:p w14:paraId="54EC9D2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92D050"/>
            <w:noWrap/>
            <w:vAlign w:val="center"/>
            <w:hideMark/>
          </w:tcPr>
          <w:p w14:paraId="1455A7C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 </w:t>
            </w:r>
          </w:p>
        </w:tc>
        <w:tc>
          <w:tcPr>
            <w:tcW w:w="5400" w:type="dxa"/>
            <w:tcBorders>
              <w:top w:val="nil"/>
              <w:left w:val="nil"/>
              <w:bottom w:val="single" w:sz="4" w:space="0" w:color="auto"/>
              <w:right w:val="single" w:sz="4" w:space="0" w:color="auto"/>
            </w:tcBorders>
            <w:shd w:val="clear" w:color="000000" w:fill="FFFF99"/>
            <w:vAlign w:val="center"/>
            <w:hideMark/>
          </w:tcPr>
          <w:p w14:paraId="35114EA3"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C0B2A1B" w14:textId="77777777" w:rsidTr="00F25927">
        <w:trPr>
          <w:trHeight w:val="4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0FCEE8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1.2.8.9</w:t>
            </w:r>
          </w:p>
        </w:tc>
        <w:tc>
          <w:tcPr>
            <w:tcW w:w="4340" w:type="dxa"/>
            <w:tcBorders>
              <w:top w:val="nil"/>
              <w:left w:val="nil"/>
              <w:bottom w:val="single" w:sz="4" w:space="0" w:color="auto"/>
              <w:right w:val="single" w:sz="4" w:space="0" w:color="auto"/>
            </w:tcBorders>
            <w:shd w:val="clear" w:color="auto" w:fill="auto"/>
            <w:vAlign w:val="center"/>
            <w:hideMark/>
          </w:tcPr>
          <w:p w14:paraId="22579393"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Обслуживание оргтехники</w:t>
            </w:r>
          </w:p>
        </w:tc>
        <w:tc>
          <w:tcPr>
            <w:tcW w:w="771" w:type="dxa"/>
            <w:tcBorders>
              <w:top w:val="nil"/>
              <w:left w:val="nil"/>
              <w:bottom w:val="single" w:sz="4" w:space="0" w:color="auto"/>
              <w:right w:val="single" w:sz="4" w:space="0" w:color="auto"/>
            </w:tcBorders>
            <w:shd w:val="clear" w:color="auto" w:fill="auto"/>
            <w:vAlign w:val="center"/>
            <w:hideMark/>
          </w:tcPr>
          <w:p w14:paraId="14C542C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E9F6DA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522,65</w:t>
            </w:r>
          </w:p>
        </w:tc>
        <w:tc>
          <w:tcPr>
            <w:tcW w:w="1580" w:type="dxa"/>
            <w:tcBorders>
              <w:top w:val="nil"/>
              <w:left w:val="nil"/>
              <w:bottom w:val="single" w:sz="4" w:space="0" w:color="auto"/>
              <w:right w:val="single" w:sz="4" w:space="0" w:color="auto"/>
            </w:tcBorders>
            <w:shd w:val="clear" w:color="000000" w:fill="CCFFCC"/>
            <w:noWrap/>
            <w:vAlign w:val="center"/>
            <w:hideMark/>
          </w:tcPr>
          <w:p w14:paraId="753DD98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105,60</w:t>
            </w:r>
          </w:p>
        </w:tc>
        <w:tc>
          <w:tcPr>
            <w:tcW w:w="1680" w:type="dxa"/>
            <w:tcBorders>
              <w:top w:val="nil"/>
              <w:left w:val="nil"/>
              <w:bottom w:val="single" w:sz="4" w:space="0" w:color="auto"/>
              <w:right w:val="single" w:sz="4" w:space="0" w:color="auto"/>
            </w:tcBorders>
            <w:shd w:val="clear" w:color="000000" w:fill="CCFFCC"/>
            <w:noWrap/>
            <w:vAlign w:val="center"/>
            <w:hideMark/>
          </w:tcPr>
          <w:p w14:paraId="60CF360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105,60</w:t>
            </w:r>
          </w:p>
        </w:tc>
        <w:tc>
          <w:tcPr>
            <w:tcW w:w="5400" w:type="dxa"/>
            <w:tcBorders>
              <w:top w:val="nil"/>
              <w:left w:val="nil"/>
              <w:bottom w:val="single" w:sz="4" w:space="0" w:color="auto"/>
              <w:right w:val="single" w:sz="4" w:space="0" w:color="auto"/>
            </w:tcBorders>
            <w:shd w:val="clear" w:color="000000" w:fill="FFFF99"/>
            <w:vAlign w:val="center"/>
            <w:hideMark/>
          </w:tcPr>
          <w:p w14:paraId="0857D175"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D57C940" w14:textId="77777777" w:rsidTr="00F25927">
        <w:trPr>
          <w:trHeight w:val="48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35B14E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1.2.8.10</w:t>
            </w:r>
          </w:p>
        </w:tc>
        <w:tc>
          <w:tcPr>
            <w:tcW w:w="4340" w:type="dxa"/>
            <w:tcBorders>
              <w:top w:val="nil"/>
              <w:left w:val="nil"/>
              <w:bottom w:val="single" w:sz="4" w:space="0" w:color="auto"/>
              <w:right w:val="single" w:sz="4" w:space="0" w:color="auto"/>
            </w:tcBorders>
            <w:shd w:val="clear" w:color="auto" w:fill="auto"/>
            <w:vAlign w:val="center"/>
            <w:hideMark/>
          </w:tcPr>
          <w:p w14:paraId="183E3D50"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Уборка офисов</w:t>
            </w:r>
          </w:p>
        </w:tc>
        <w:tc>
          <w:tcPr>
            <w:tcW w:w="771" w:type="dxa"/>
            <w:tcBorders>
              <w:top w:val="nil"/>
              <w:left w:val="nil"/>
              <w:bottom w:val="single" w:sz="4" w:space="0" w:color="auto"/>
              <w:right w:val="single" w:sz="4" w:space="0" w:color="auto"/>
            </w:tcBorders>
            <w:shd w:val="clear" w:color="auto" w:fill="auto"/>
            <w:vAlign w:val="center"/>
            <w:hideMark/>
          </w:tcPr>
          <w:p w14:paraId="26C2D38C"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B3A5F2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387,17</w:t>
            </w:r>
          </w:p>
        </w:tc>
        <w:tc>
          <w:tcPr>
            <w:tcW w:w="1580" w:type="dxa"/>
            <w:tcBorders>
              <w:top w:val="nil"/>
              <w:left w:val="nil"/>
              <w:bottom w:val="single" w:sz="4" w:space="0" w:color="auto"/>
              <w:right w:val="single" w:sz="4" w:space="0" w:color="auto"/>
            </w:tcBorders>
            <w:shd w:val="clear" w:color="000000" w:fill="CCFFCC"/>
            <w:noWrap/>
            <w:vAlign w:val="center"/>
            <w:hideMark/>
          </w:tcPr>
          <w:p w14:paraId="296124F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145,66</w:t>
            </w:r>
          </w:p>
        </w:tc>
        <w:tc>
          <w:tcPr>
            <w:tcW w:w="1680" w:type="dxa"/>
            <w:tcBorders>
              <w:top w:val="nil"/>
              <w:left w:val="nil"/>
              <w:bottom w:val="single" w:sz="4" w:space="0" w:color="auto"/>
              <w:right w:val="single" w:sz="4" w:space="0" w:color="auto"/>
            </w:tcBorders>
            <w:shd w:val="clear" w:color="000000" w:fill="CCFFCC"/>
            <w:noWrap/>
            <w:vAlign w:val="center"/>
            <w:hideMark/>
          </w:tcPr>
          <w:p w14:paraId="0ED43B1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145,66</w:t>
            </w:r>
          </w:p>
        </w:tc>
        <w:tc>
          <w:tcPr>
            <w:tcW w:w="5400" w:type="dxa"/>
            <w:tcBorders>
              <w:top w:val="nil"/>
              <w:left w:val="nil"/>
              <w:bottom w:val="single" w:sz="4" w:space="0" w:color="auto"/>
              <w:right w:val="single" w:sz="4" w:space="0" w:color="auto"/>
            </w:tcBorders>
            <w:shd w:val="clear" w:color="000000" w:fill="FFFF99"/>
            <w:vAlign w:val="center"/>
            <w:hideMark/>
          </w:tcPr>
          <w:p w14:paraId="7EEB20D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A726297" w14:textId="77777777" w:rsidTr="00F25927">
        <w:trPr>
          <w:trHeight w:val="96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BD05A8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1.2.8.11</w:t>
            </w:r>
          </w:p>
        </w:tc>
        <w:tc>
          <w:tcPr>
            <w:tcW w:w="4340" w:type="dxa"/>
            <w:tcBorders>
              <w:top w:val="nil"/>
              <w:left w:val="nil"/>
              <w:bottom w:val="single" w:sz="4" w:space="0" w:color="auto"/>
              <w:right w:val="single" w:sz="4" w:space="0" w:color="auto"/>
            </w:tcBorders>
            <w:shd w:val="clear" w:color="auto" w:fill="auto"/>
            <w:vAlign w:val="center"/>
            <w:hideMark/>
          </w:tcPr>
          <w:p w14:paraId="132D519F"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Услуги охраны офисов</w:t>
            </w:r>
          </w:p>
        </w:tc>
        <w:tc>
          <w:tcPr>
            <w:tcW w:w="771" w:type="dxa"/>
            <w:tcBorders>
              <w:top w:val="nil"/>
              <w:left w:val="nil"/>
              <w:bottom w:val="single" w:sz="4" w:space="0" w:color="auto"/>
              <w:right w:val="single" w:sz="4" w:space="0" w:color="auto"/>
            </w:tcBorders>
            <w:shd w:val="clear" w:color="auto" w:fill="auto"/>
            <w:vAlign w:val="center"/>
            <w:hideMark/>
          </w:tcPr>
          <w:p w14:paraId="4CA1082B"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8C3376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600,00</w:t>
            </w:r>
          </w:p>
        </w:tc>
        <w:tc>
          <w:tcPr>
            <w:tcW w:w="1580" w:type="dxa"/>
            <w:tcBorders>
              <w:top w:val="nil"/>
              <w:left w:val="nil"/>
              <w:bottom w:val="single" w:sz="4" w:space="0" w:color="auto"/>
              <w:right w:val="single" w:sz="4" w:space="0" w:color="auto"/>
            </w:tcBorders>
            <w:shd w:val="clear" w:color="000000" w:fill="CCFFCC"/>
            <w:noWrap/>
            <w:vAlign w:val="center"/>
            <w:hideMark/>
          </w:tcPr>
          <w:p w14:paraId="543260A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4D79B"/>
            <w:noWrap/>
            <w:vAlign w:val="center"/>
            <w:hideMark/>
          </w:tcPr>
          <w:p w14:paraId="2BB3FEB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334007A7" w14:textId="77777777" w:rsidR="00F25927" w:rsidRPr="00F25927" w:rsidRDefault="00F25927" w:rsidP="00F25927">
            <w:pPr>
              <w:rPr>
                <w:rFonts w:ascii="Tahoma" w:hAnsi="Tahoma" w:cs="Tahoma"/>
                <w:sz w:val="18"/>
                <w:szCs w:val="18"/>
              </w:rPr>
            </w:pPr>
            <w:r w:rsidRPr="00F25927">
              <w:rPr>
                <w:rFonts w:ascii="Tahoma" w:hAnsi="Tahoma" w:cs="Tahoma"/>
                <w:sz w:val="18"/>
                <w:szCs w:val="18"/>
              </w:rPr>
              <w:t>исключение расходов на услуги охраны офисов судом признано обоснованным</w:t>
            </w:r>
          </w:p>
        </w:tc>
      </w:tr>
      <w:tr w:rsidR="00F25927" w:rsidRPr="00F25927" w14:paraId="05BEFEFC" w14:textId="77777777" w:rsidTr="00F25927">
        <w:trPr>
          <w:trHeight w:val="114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13D1B4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1.2.8.12</w:t>
            </w:r>
          </w:p>
        </w:tc>
        <w:tc>
          <w:tcPr>
            <w:tcW w:w="4340" w:type="dxa"/>
            <w:tcBorders>
              <w:top w:val="nil"/>
              <w:left w:val="nil"/>
              <w:bottom w:val="single" w:sz="4" w:space="0" w:color="auto"/>
              <w:right w:val="single" w:sz="4" w:space="0" w:color="auto"/>
            </w:tcBorders>
            <w:shd w:val="clear" w:color="auto" w:fill="auto"/>
            <w:vAlign w:val="center"/>
            <w:hideMark/>
          </w:tcPr>
          <w:p w14:paraId="304CB6F5"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Расходы на PR, информирование потребителей, реклама</w:t>
            </w:r>
          </w:p>
        </w:tc>
        <w:tc>
          <w:tcPr>
            <w:tcW w:w="771" w:type="dxa"/>
            <w:tcBorders>
              <w:top w:val="nil"/>
              <w:left w:val="nil"/>
              <w:bottom w:val="single" w:sz="4" w:space="0" w:color="auto"/>
              <w:right w:val="single" w:sz="4" w:space="0" w:color="auto"/>
            </w:tcBorders>
            <w:shd w:val="clear" w:color="auto" w:fill="auto"/>
            <w:vAlign w:val="center"/>
            <w:hideMark/>
          </w:tcPr>
          <w:p w14:paraId="0A139D03"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D7B44E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1 000,00</w:t>
            </w:r>
          </w:p>
        </w:tc>
        <w:tc>
          <w:tcPr>
            <w:tcW w:w="1580" w:type="dxa"/>
            <w:tcBorders>
              <w:top w:val="nil"/>
              <w:left w:val="nil"/>
              <w:bottom w:val="single" w:sz="4" w:space="0" w:color="auto"/>
              <w:right w:val="single" w:sz="4" w:space="0" w:color="auto"/>
            </w:tcBorders>
            <w:shd w:val="clear" w:color="000000" w:fill="CCFFCC"/>
            <w:noWrap/>
            <w:vAlign w:val="center"/>
            <w:hideMark/>
          </w:tcPr>
          <w:p w14:paraId="6D0FDA7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4D79B"/>
            <w:noWrap/>
            <w:vAlign w:val="center"/>
            <w:hideMark/>
          </w:tcPr>
          <w:p w14:paraId="143DD59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2336BB5F" w14:textId="77777777" w:rsidR="00F25927" w:rsidRPr="00F25927" w:rsidRDefault="00F25927" w:rsidP="00F25927">
            <w:pPr>
              <w:rPr>
                <w:rFonts w:ascii="Tahoma" w:hAnsi="Tahoma" w:cs="Tahoma"/>
                <w:sz w:val="18"/>
                <w:szCs w:val="18"/>
              </w:rPr>
            </w:pPr>
            <w:r w:rsidRPr="00F25927">
              <w:rPr>
                <w:rFonts w:ascii="Tahoma" w:hAnsi="Tahoma" w:cs="Tahoma"/>
                <w:sz w:val="18"/>
                <w:szCs w:val="18"/>
              </w:rPr>
              <w:t>исключение расходов на PR, информирование потребителе, рекламу судом признано обоснованным</w:t>
            </w:r>
          </w:p>
        </w:tc>
      </w:tr>
      <w:tr w:rsidR="00F25927" w:rsidRPr="00F25927" w14:paraId="57A6F375"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B48CA5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1.2.8.13</w:t>
            </w:r>
          </w:p>
        </w:tc>
        <w:tc>
          <w:tcPr>
            <w:tcW w:w="4340" w:type="dxa"/>
            <w:tcBorders>
              <w:top w:val="nil"/>
              <w:left w:val="nil"/>
              <w:bottom w:val="single" w:sz="4" w:space="0" w:color="auto"/>
              <w:right w:val="single" w:sz="4" w:space="0" w:color="auto"/>
            </w:tcBorders>
            <w:shd w:val="clear" w:color="auto" w:fill="auto"/>
            <w:vAlign w:val="center"/>
            <w:hideMark/>
          </w:tcPr>
          <w:p w14:paraId="028809D6"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Списание ПО</w:t>
            </w:r>
          </w:p>
        </w:tc>
        <w:tc>
          <w:tcPr>
            <w:tcW w:w="771" w:type="dxa"/>
            <w:tcBorders>
              <w:top w:val="nil"/>
              <w:left w:val="nil"/>
              <w:bottom w:val="single" w:sz="4" w:space="0" w:color="auto"/>
              <w:right w:val="single" w:sz="4" w:space="0" w:color="auto"/>
            </w:tcBorders>
            <w:shd w:val="clear" w:color="auto" w:fill="auto"/>
            <w:vAlign w:val="center"/>
            <w:hideMark/>
          </w:tcPr>
          <w:p w14:paraId="37EE052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14760D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1 014,32</w:t>
            </w:r>
          </w:p>
        </w:tc>
        <w:tc>
          <w:tcPr>
            <w:tcW w:w="1580" w:type="dxa"/>
            <w:tcBorders>
              <w:top w:val="nil"/>
              <w:left w:val="nil"/>
              <w:bottom w:val="single" w:sz="4" w:space="0" w:color="auto"/>
              <w:right w:val="single" w:sz="4" w:space="0" w:color="auto"/>
            </w:tcBorders>
            <w:shd w:val="clear" w:color="000000" w:fill="CCFFCC"/>
            <w:noWrap/>
            <w:vAlign w:val="center"/>
            <w:hideMark/>
          </w:tcPr>
          <w:p w14:paraId="6A59E14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852,15</w:t>
            </w:r>
          </w:p>
        </w:tc>
        <w:tc>
          <w:tcPr>
            <w:tcW w:w="1680" w:type="dxa"/>
            <w:tcBorders>
              <w:top w:val="nil"/>
              <w:left w:val="nil"/>
              <w:bottom w:val="single" w:sz="4" w:space="0" w:color="auto"/>
              <w:right w:val="single" w:sz="4" w:space="0" w:color="auto"/>
            </w:tcBorders>
            <w:shd w:val="clear" w:color="000000" w:fill="CCFFCC"/>
            <w:noWrap/>
            <w:vAlign w:val="center"/>
            <w:hideMark/>
          </w:tcPr>
          <w:p w14:paraId="1524593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852,15</w:t>
            </w:r>
          </w:p>
        </w:tc>
        <w:tc>
          <w:tcPr>
            <w:tcW w:w="5400" w:type="dxa"/>
            <w:tcBorders>
              <w:top w:val="nil"/>
              <w:left w:val="nil"/>
              <w:bottom w:val="single" w:sz="4" w:space="0" w:color="auto"/>
              <w:right w:val="single" w:sz="4" w:space="0" w:color="auto"/>
            </w:tcBorders>
            <w:shd w:val="clear" w:color="000000" w:fill="FFFF99"/>
            <w:vAlign w:val="center"/>
            <w:hideMark/>
          </w:tcPr>
          <w:p w14:paraId="2E7EF5C3"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42CF7CB" w14:textId="77777777" w:rsidTr="00F25927">
        <w:trPr>
          <w:trHeight w:val="42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AD6C37E"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C169981"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Windows</w:t>
            </w:r>
            <w:proofErr w:type="spellEnd"/>
            <w:r w:rsidRPr="00F25927">
              <w:rPr>
                <w:rFonts w:ascii="Tahoma" w:hAnsi="Tahoma" w:cs="Tahoma"/>
                <w:sz w:val="18"/>
                <w:szCs w:val="18"/>
              </w:rPr>
              <w:t xml:space="preserve"> 10 </w:t>
            </w:r>
            <w:proofErr w:type="spellStart"/>
            <w:r w:rsidRPr="00F25927">
              <w:rPr>
                <w:rFonts w:ascii="Tahoma" w:hAnsi="Tahoma" w:cs="Tahoma"/>
                <w:sz w:val="18"/>
                <w:szCs w:val="18"/>
              </w:rPr>
              <w:t>Pro</w:t>
            </w:r>
            <w:proofErr w:type="spellEnd"/>
          </w:p>
        </w:tc>
        <w:tc>
          <w:tcPr>
            <w:tcW w:w="771" w:type="dxa"/>
            <w:tcBorders>
              <w:top w:val="nil"/>
              <w:left w:val="nil"/>
              <w:bottom w:val="single" w:sz="4" w:space="0" w:color="auto"/>
              <w:right w:val="single" w:sz="4" w:space="0" w:color="auto"/>
            </w:tcBorders>
            <w:shd w:val="clear" w:color="auto" w:fill="auto"/>
            <w:vAlign w:val="center"/>
            <w:hideMark/>
          </w:tcPr>
          <w:p w14:paraId="6A0BD6C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33CA11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272,71</w:t>
            </w:r>
          </w:p>
        </w:tc>
        <w:tc>
          <w:tcPr>
            <w:tcW w:w="1580" w:type="dxa"/>
            <w:tcBorders>
              <w:top w:val="nil"/>
              <w:left w:val="nil"/>
              <w:bottom w:val="single" w:sz="4" w:space="0" w:color="auto"/>
              <w:right w:val="single" w:sz="4" w:space="0" w:color="auto"/>
            </w:tcBorders>
            <w:shd w:val="clear" w:color="000000" w:fill="CCFFCC"/>
            <w:noWrap/>
            <w:vAlign w:val="center"/>
            <w:hideMark/>
          </w:tcPr>
          <w:p w14:paraId="27FC935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227,04</w:t>
            </w:r>
          </w:p>
        </w:tc>
        <w:tc>
          <w:tcPr>
            <w:tcW w:w="1680" w:type="dxa"/>
            <w:tcBorders>
              <w:top w:val="nil"/>
              <w:left w:val="nil"/>
              <w:bottom w:val="single" w:sz="4" w:space="0" w:color="auto"/>
              <w:right w:val="single" w:sz="4" w:space="0" w:color="auto"/>
            </w:tcBorders>
            <w:shd w:val="clear" w:color="000000" w:fill="CCFFCC"/>
            <w:noWrap/>
            <w:vAlign w:val="center"/>
            <w:hideMark/>
          </w:tcPr>
          <w:p w14:paraId="1FAC91D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227,04</w:t>
            </w:r>
          </w:p>
        </w:tc>
        <w:tc>
          <w:tcPr>
            <w:tcW w:w="5400" w:type="dxa"/>
            <w:tcBorders>
              <w:top w:val="nil"/>
              <w:left w:val="nil"/>
              <w:bottom w:val="single" w:sz="4" w:space="0" w:color="auto"/>
              <w:right w:val="single" w:sz="4" w:space="0" w:color="auto"/>
            </w:tcBorders>
            <w:shd w:val="clear" w:color="000000" w:fill="FFFF99"/>
            <w:vAlign w:val="center"/>
            <w:hideMark/>
          </w:tcPr>
          <w:p w14:paraId="3A6307BF"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BDB3A55" w14:textId="77777777" w:rsidTr="00F25927">
        <w:trPr>
          <w:trHeight w:val="46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C2ACC3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lastRenderedPageBreak/>
              <w:t> </w:t>
            </w:r>
          </w:p>
        </w:tc>
        <w:tc>
          <w:tcPr>
            <w:tcW w:w="4340" w:type="dxa"/>
            <w:tcBorders>
              <w:top w:val="nil"/>
              <w:left w:val="nil"/>
              <w:bottom w:val="single" w:sz="4" w:space="0" w:color="auto"/>
              <w:right w:val="single" w:sz="4" w:space="0" w:color="auto"/>
            </w:tcBorders>
            <w:shd w:val="clear" w:color="auto" w:fill="auto"/>
            <w:vAlign w:val="center"/>
            <w:hideMark/>
          </w:tcPr>
          <w:p w14:paraId="20E90691"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Microsoft</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Office</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Standart</w:t>
            </w:r>
            <w:proofErr w:type="spellEnd"/>
            <w:r w:rsidRPr="00F25927">
              <w:rPr>
                <w:rFonts w:ascii="Tahoma" w:hAnsi="Tahoma" w:cs="Tahoma"/>
                <w:sz w:val="18"/>
                <w:szCs w:val="18"/>
              </w:rPr>
              <w:t xml:space="preserve"> 2019</w:t>
            </w:r>
          </w:p>
        </w:tc>
        <w:tc>
          <w:tcPr>
            <w:tcW w:w="771" w:type="dxa"/>
            <w:tcBorders>
              <w:top w:val="nil"/>
              <w:left w:val="nil"/>
              <w:bottom w:val="single" w:sz="4" w:space="0" w:color="auto"/>
              <w:right w:val="single" w:sz="4" w:space="0" w:color="auto"/>
            </w:tcBorders>
            <w:shd w:val="clear" w:color="auto" w:fill="auto"/>
            <w:vAlign w:val="center"/>
            <w:hideMark/>
          </w:tcPr>
          <w:p w14:paraId="26AD9F13"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DBC70C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443,12</w:t>
            </w:r>
          </w:p>
        </w:tc>
        <w:tc>
          <w:tcPr>
            <w:tcW w:w="1580" w:type="dxa"/>
            <w:tcBorders>
              <w:top w:val="nil"/>
              <w:left w:val="nil"/>
              <w:bottom w:val="single" w:sz="4" w:space="0" w:color="auto"/>
              <w:right w:val="single" w:sz="4" w:space="0" w:color="auto"/>
            </w:tcBorders>
            <w:shd w:val="clear" w:color="000000" w:fill="CCFFCC"/>
            <w:noWrap/>
            <w:vAlign w:val="center"/>
            <w:hideMark/>
          </w:tcPr>
          <w:p w14:paraId="7140143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383,19</w:t>
            </w:r>
          </w:p>
        </w:tc>
        <w:tc>
          <w:tcPr>
            <w:tcW w:w="1680" w:type="dxa"/>
            <w:tcBorders>
              <w:top w:val="nil"/>
              <w:left w:val="nil"/>
              <w:bottom w:val="single" w:sz="4" w:space="0" w:color="auto"/>
              <w:right w:val="single" w:sz="4" w:space="0" w:color="auto"/>
            </w:tcBorders>
            <w:shd w:val="clear" w:color="000000" w:fill="CCFFCC"/>
            <w:noWrap/>
            <w:vAlign w:val="center"/>
            <w:hideMark/>
          </w:tcPr>
          <w:p w14:paraId="4254F84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383,19</w:t>
            </w:r>
          </w:p>
        </w:tc>
        <w:tc>
          <w:tcPr>
            <w:tcW w:w="5400" w:type="dxa"/>
            <w:tcBorders>
              <w:top w:val="nil"/>
              <w:left w:val="nil"/>
              <w:bottom w:val="single" w:sz="4" w:space="0" w:color="auto"/>
              <w:right w:val="single" w:sz="4" w:space="0" w:color="auto"/>
            </w:tcBorders>
            <w:shd w:val="clear" w:color="000000" w:fill="FFFF99"/>
            <w:vAlign w:val="center"/>
            <w:hideMark/>
          </w:tcPr>
          <w:p w14:paraId="50C54B01"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C57ABAD" w14:textId="77777777" w:rsidTr="00F25927">
        <w:trPr>
          <w:trHeight w:val="39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459A7F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E8DADCF"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Фаматек</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Radmin</w:t>
            </w:r>
            <w:proofErr w:type="spellEnd"/>
            <w:r w:rsidRPr="00F25927">
              <w:rPr>
                <w:rFonts w:ascii="Tahoma" w:hAnsi="Tahoma" w:cs="Tahoma"/>
                <w:sz w:val="18"/>
                <w:szCs w:val="18"/>
              </w:rPr>
              <w:t xml:space="preserve"> 3.5</w:t>
            </w:r>
          </w:p>
        </w:tc>
        <w:tc>
          <w:tcPr>
            <w:tcW w:w="771" w:type="dxa"/>
            <w:tcBorders>
              <w:top w:val="nil"/>
              <w:left w:val="nil"/>
              <w:bottom w:val="single" w:sz="4" w:space="0" w:color="auto"/>
              <w:right w:val="single" w:sz="4" w:space="0" w:color="auto"/>
            </w:tcBorders>
            <w:shd w:val="clear" w:color="auto" w:fill="auto"/>
            <w:vAlign w:val="center"/>
            <w:hideMark/>
          </w:tcPr>
          <w:p w14:paraId="7C51BA6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66A252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13,65</w:t>
            </w:r>
          </w:p>
        </w:tc>
        <w:tc>
          <w:tcPr>
            <w:tcW w:w="1580" w:type="dxa"/>
            <w:tcBorders>
              <w:top w:val="nil"/>
              <w:left w:val="nil"/>
              <w:bottom w:val="single" w:sz="4" w:space="0" w:color="auto"/>
              <w:right w:val="single" w:sz="4" w:space="0" w:color="auto"/>
            </w:tcBorders>
            <w:shd w:val="clear" w:color="000000" w:fill="CCFFCC"/>
            <w:noWrap/>
            <w:vAlign w:val="center"/>
            <w:hideMark/>
          </w:tcPr>
          <w:p w14:paraId="1120AB6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11,37</w:t>
            </w:r>
          </w:p>
        </w:tc>
        <w:tc>
          <w:tcPr>
            <w:tcW w:w="1680" w:type="dxa"/>
            <w:tcBorders>
              <w:top w:val="nil"/>
              <w:left w:val="nil"/>
              <w:bottom w:val="single" w:sz="4" w:space="0" w:color="auto"/>
              <w:right w:val="single" w:sz="4" w:space="0" w:color="auto"/>
            </w:tcBorders>
            <w:shd w:val="clear" w:color="000000" w:fill="CCFFCC"/>
            <w:noWrap/>
            <w:vAlign w:val="center"/>
            <w:hideMark/>
          </w:tcPr>
          <w:p w14:paraId="2D5B6A0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11,37</w:t>
            </w:r>
          </w:p>
        </w:tc>
        <w:tc>
          <w:tcPr>
            <w:tcW w:w="5400" w:type="dxa"/>
            <w:tcBorders>
              <w:top w:val="nil"/>
              <w:left w:val="nil"/>
              <w:bottom w:val="single" w:sz="4" w:space="0" w:color="auto"/>
              <w:right w:val="single" w:sz="4" w:space="0" w:color="auto"/>
            </w:tcBorders>
            <w:shd w:val="clear" w:color="000000" w:fill="FFFF99"/>
            <w:vAlign w:val="center"/>
            <w:hideMark/>
          </w:tcPr>
          <w:p w14:paraId="26FF547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427C5D0"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A61D4E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6317F94"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Kaspersky</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Endpoint</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Security</w:t>
            </w:r>
            <w:proofErr w:type="spellEnd"/>
            <w:r w:rsidRPr="00F25927">
              <w:rPr>
                <w:rFonts w:ascii="Tahoma" w:hAnsi="Tahoma" w:cs="Tahoma"/>
                <w:sz w:val="18"/>
                <w:szCs w:val="18"/>
              </w:rPr>
              <w:t xml:space="preserve"> для бизнеса Стандартный</w:t>
            </w:r>
          </w:p>
        </w:tc>
        <w:tc>
          <w:tcPr>
            <w:tcW w:w="771" w:type="dxa"/>
            <w:tcBorders>
              <w:top w:val="nil"/>
              <w:left w:val="nil"/>
              <w:bottom w:val="single" w:sz="4" w:space="0" w:color="auto"/>
              <w:right w:val="single" w:sz="4" w:space="0" w:color="auto"/>
            </w:tcBorders>
            <w:shd w:val="clear" w:color="auto" w:fill="auto"/>
            <w:vAlign w:val="center"/>
            <w:hideMark/>
          </w:tcPr>
          <w:p w14:paraId="43F82C8E"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2D20A9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159,21</w:t>
            </w:r>
          </w:p>
        </w:tc>
        <w:tc>
          <w:tcPr>
            <w:tcW w:w="1580" w:type="dxa"/>
            <w:tcBorders>
              <w:top w:val="nil"/>
              <w:left w:val="nil"/>
              <w:bottom w:val="single" w:sz="4" w:space="0" w:color="auto"/>
              <w:right w:val="single" w:sz="4" w:space="0" w:color="auto"/>
            </w:tcBorders>
            <w:shd w:val="clear" w:color="000000" w:fill="CCFFCC"/>
            <w:noWrap/>
            <w:vAlign w:val="center"/>
            <w:hideMark/>
          </w:tcPr>
          <w:p w14:paraId="6EEE30B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132,55</w:t>
            </w:r>
          </w:p>
        </w:tc>
        <w:tc>
          <w:tcPr>
            <w:tcW w:w="1680" w:type="dxa"/>
            <w:tcBorders>
              <w:top w:val="nil"/>
              <w:left w:val="nil"/>
              <w:bottom w:val="single" w:sz="4" w:space="0" w:color="auto"/>
              <w:right w:val="single" w:sz="4" w:space="0" w:color="auto"/>
            </w:tcBorders>
            <w:shd w:val="clear" w:color="000000" w:fill="CCFFCC"/>
            <w:noWrap/>
            <w:vAlign w:val="center"/>
            <w:hideMark/>
          </w:tcPr>
          <w:p w14:paraId="42D04DE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132,55</w:t>
            </w:r>
          </w:p>
        </w:tc>
        <w:tc>
          <w:tcPr>
            <w:tcW w:w="5400" w:type="dxa"/>
            <w:tcBorders>
              <w:top w:val="nil"/>
              <w:left w:val="nil"/>
              <w:bottom w:val="single" w:sz="4" w:space="0" w:color="auto"/>
              <w:right w:val="single" w:sz="4" w:space="0" w:color="auto"/>
            </w:tcBorders>
            <w:shd w:val="clear" w:color="000000" w:fill="FFFF99"/>
            <w:vAlign w:val="center"/>
            <w:hideMark/>
          </w:tcPr>
          <w:p w14:paraId="4C4953FC"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B10DCD8" w14:textId="77777777" w:rsidTr="00F25927">
        <w:trPr>
          <w:trHeight w:val="63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4DC792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921B187" w14:textId="77777777" w:rsidR="00F25927" w:rsidRPr="00F25927" w:rsidRDefault="00F25927" w:rsidP="00F25927">
            <w:pPr>
              <w:ind w:firstLineChars="700" w:firstLine="1260"/>
              <w:rPr>
                <w:rFonts w:ascii="Tahoma" w:hAnsi="Tahoma" w:cs="Tahoma"/>
                <w:sz w:val="18"/>
                <w:szCs w:val="18"/>
              </w:rPr>
            </w:pPr>
            <w:r w:rsidRPr="00F25927">
              <w:rPr>
                <w:rFonts w:ascii="Tahoma" w:hAnsi="Tahoma" w:cs="Tahoma"/>
                <w:sz w:val="18"/>
                <w:szCs w:val="18"/>
              </w:rPr>
              <w:t xml:space="preserve">GFI </w:t>
            </w:r>
            <w:proofErr w:type="spellStart"/>
            <w:r w:rsidRPr="00F25927">
              <w:rPr>
                <w:rFonts w:ascii="Tahoma" w:hAnsi="Tahoma" w:cs="Tahoma"/>
                <w:sz w:val="18"/>
                <w:szCs w:val="18"/>
              </w:rPr>
              <w:t>Kerio</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Control</w:t>
            </w:r>
            <w:proofErr w:type="spellEnd"/>
            <w:r w:rsidRPr="00F25927">
              <w:rPr>
                <w:rFonts w:ascii="Tahoma" w:hAnsi="Tahoma" w:cs="Tahoma"/>
                <w:sz w:val="18"/>
                <w:szCs w:val="18"/>
              </w:rPr>
              <w:t xml:space="preserve"> 9.2 (безопасность электронной почты)</w:t>
            </w:r>
          </w:p>
        </w:tc>
        <w:tc>
          <w:tcPr>
            <w:tcW w:w="771" w:type="dxa"/>
            <w:tcBorders>
              <w:top w:val="nil"/>
              <w:left w:val="nil"/>
              <w:bottom w:val="single" w:sz="4" w:space="0" w:color="auto"/>
              <w:right w:val="single" w:sz="4" w:space="0" w:color="auto"/>
            </w:tcBorders>
            <w:shd w:val="clear" w:color="auto" w:fill="auto"/>
            <w:vAlign w:val="center"/>
            <w:hideMark/>
          </w:tcPr>
          <w:p w14:paraId="2CA45D63"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89F748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25,57</w:t>
            </w:r>
          </w:p>
        </w:tc>
        <w:tc>
          <w:tcPr>
            <w:tcW w:w="1580" w:type="dxa"/>
            <w:tcBorders>
              <w:top w:val="nil"/>
              <w:left w:val="nil"/>
              <w:bottom w:val="single" w:sz="4" w:space="0" w:color="auto"/>
              <w:right w:val="single" w:sz="4" w:space="0" w:color="auto"/>
            </w:tcBorders>
            <w:shd w:val="clear" w:color="000000" w:fill="CCFFCC"/>
            <w:noWrap/>
            <w:vAlign w:val="center"/>
            <w:hideMark/>
          </w:tcPr>
          <w:p w14:paraId="58466FE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21,28</w:t>
            </w:r>
          </w:p>
        </w:tc>
        <w:tc>
          <w:tcPr>
            <w:tcW w:w="1680" w:type="dxa"/>
            <w:tcBorders>
              <w:top w:val="nil"/>
              <w:left w:val="nil"/>
              <w:bottom w:val="single" w:sz="4" w:space="0" w:color="auto"/>
              <w:right w:val="single" w:sz="4" w:space="0" w:color="auto"/>
            </w:tcBorders>
            <w:shd w:val="clear" w:color="000000" w:fill="CCFFCC"/>
            <w:noWrap/>
            <w:vAlign w:val="center"/>
            <w:hideMark/>
          </w:tcPr>
          <w:p w14:paraId="213EE8D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21,28</w:t>
            </w:r>
          </w:p>
        </w:tc>
        <w:tc>
          <w:tcPr>
            <w:tcW w:w="5400" w:type="dxa"/>
            <w:tcBorders>
              <w:top w:val="nil"/>
              <w:left w:val="nil"/>
              <w:bottom w:val="single" w:sz="4" w:space="0" w:color="auto"/>
              <w:right w:val="single" w:sz="4" w:space="0" w:color="auto"/>
            </w:tcBorders>
            <w:shd w:val="clear" w:color="000000" w:fill="FFFF99"/>
            <w:vAlign w:val="center"/>
            <w:hideMark/>
          </w:tcPr>
          <w:p w14:paraId="0577AC12"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0B658E3"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0F52E0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8F46B8F"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Microsoft</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Office</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Professional</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Plus</w:t>
            </w:r>
            <w:proofErr w:type="spellEnd"/>
            <w:r w:rsidRPr="00F25927">
              <w:rPr>
                <w:rFonts w:ascii="Tahoma" w:hAnsi="Tahoma" w:cs="Tahoma"/>
                <w:sz w:val="18"/>
                <w:szCs w:val="18"/>
              </w:rPr>
              <w:t xml:space="preserve"> 2019</w:t>
            </w:r>
          </w:p>
        </w:tc>
        <w:tc>
          <w:tcPr>
            <w:tcW w:w="771" w:type="dxa"/>
            <w:tcBorders>
              <w:top w:val="nil"/>
              <w:left w:val="nil"/>
              <w:bottom w:val="single" w:sz="4" w:space="0" w:color="auto"/>
              <w:right w:val="single" w:sz="4" w:space="0" w:color="auto"/>
            </w:tcBorders>
            <w:shd w:val="clear" w:color="auto" w:fill="auto"/>
            <w:vAlign w:val="center"/>
            <w:hideMark/>
          </w:tcPr>
          <w:p w14:paraId="63CF27A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D32638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23,35</w:t>
            </w:r>
          </w:p>
        </w:tc>
        <w:tc>
          <w:tcPr>
            <w:tcW w:w="1580" w:type="dxa"/>
            <w:tcBorders>
              <w:top w:val="nil"/>
              <w:left w:val="nil"/>
              <w:bottom w:val="single" w:sz="4" w:space="0" w:color="auto"/>
              <w:right w:val="single" w:sz="4" w:space="0" w:color="auto"/>
            </w:tcBorders>
            <w:shd w:val="clear" w:color="000000" w:fill="CCFFCC"/>
            <w:noWrap/>
            <w:vAlign w:val="center"/>
            <w:hideMark/>
          </w:tcPr>
          <w:p w14:paraId="31201A2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37988FF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72D8580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FF061B6"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E7CF3F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AA88CDF" w14:textId="77777777" w:rsidR="00F25927" w:rsidRPr="00F25927" w:rsidRDefault="00F25927" w:rsidP="00F25927">
            <w:pPr>
              <w:ind w:firstLineChars="700" w:firstLine="1260"/>
              <w:rPr>
                <w:rFonts w:ascii="Tahoma" w:hAnsi="Tahoma" w:cs="Tahoma"/>
                <w:sz w:val="18"/>
                <w:szCs w:val="18"/>
              </w:rPr>
            </w:pPr>
            <w:r w:rsidRPr="00F25927">
              <w:rPr>
                <w:rFonts w:ascii="Tahoma" w:hAnsi="Tahoma" w:cs="Tahoma"/>
                <w:sz w:val="18"/>
                <w:szCs w:val="18"/>
              </w:rPr>
              <w:t>1C Бухгалтерия</w:t>
            </w:r>
          </w:p>
        </w:tc>
        <w:tc>
          <w:tcPr>
            <w:tcW w:w="771" w:type="dxa"/>
            <w:tcBorders>
              <w:top w:val="nil"/>
              <w:left w:val="nil"/>
              <w:bottom w:val="single" w:sz="4" w:space="0" w:color="auto"/>
              <w:right w:val="single" w:sz="4" w:space="0" w:color="auto"/>
            </w:tcBorders>
            <w:shd w:val="clear" w:color="auto" w:fill="auto"/>
            <w:vAlign w:val="center"/>
            <w:hideMark/>
          </w:tcPr>
          <w:p w14:paraId="6F3112B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8A6D54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8,54</w:t>
            </w:r>
          </w:p>
        </w:tc>
        <w:tc>
          <w:tcPr>
            <w:tcW w:w="1580" w:type="dxa"/>
            <w:tcBorders>
              <w:top w:val="nil"/>
              <w:left w:val="nil"/>
              <w:bottom w:val="single" w:sz="4" w:space="0" w:color="auto"/>
              <w:right w:val="single" w:sz="4" w:space="0" w:color="auto"/>
            </w:tcBorders>
            <w:shd w:val="clear" w:color="000000" w:fill="CCFFCC"/>
            <w:noWrap/>
            <w:vAlign w:val="center"/>
            <w:hideMark/>
          </w:tcPr>
          <w:p w14:paraId="43521CC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8,54</w:t>
            </w:r>
          </w:p>
        </w:tc>
        <w:tc>
          <w:tcPr>
            <w:tcW w:w="1680" w:type="dxa"/>
            <w:tcBorders>
              <w:top w:val="nil"/>
              <w:left w:val="nil"/>
              <w:bottom w:val="single" w:sz="4" w:space="0" w:color="auto"/>
              <w:right w:val="single" w:sz="4" w:space="0" w:color="auto"/>
            </w:tcBorders>
            <w:shd w:val="clear" w:color="000000" w:fill="CCFFCC"/>
            <w:noWrap/>
            <w:vAlign w:val="center"/>
            <w:hideMark/>
          </w:tcPr>
          <w:p w14:paraId="4026D96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8,54</w:t>
            </w:r>
          </w:p>
        </w:tc>
        <w:tc>
          <w:tcPr>
            <w:tcW w:w="5400" w:type="dxa"/>
            <w:tcBorders>
              <w:top w:val="nil"/>
              <w:left w:val="nil"/>
              <w:bottom w:val="single" w:sz="4" w:space="0" w:color="auto"/>
              <w:right w:val="single" w:sz="4" w:space="0" w:color="auto"/>
            </w:tcBorders>
            <w:shd w:val="clear" w:color="000000" w:fill="FFFF99"/>
            <w:vAlign w:val="center"/>
            <w:hideMark/>
          </w:tcPr>
          <w:p w14:paraId="2D6F3FD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48531FF6" w14:textId="77777777" w:rsidTr="00F25927">
        <w:trPr>
          <w:trHeight w:val="67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E157B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6EEBDBA"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Vmware</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vSphere</w:t>
            </w:r>
            <w:proofErr w:type="spellEnd"/>
            <w:r w:rsidRPr="00F25927">
              <w:rPr>
                <w:rFonts w:ascii="Tahoma" w:hAnsi="Tahoma" w:cs="Tahoma"/>
                <w:sz w:val="18"/>
                <w:szCs w:val="18"/>
              </w:rPr>
              <w:t xml:space="preserve"> 6 (среда для создания виртуальных машин, 4 ядра)</w:t>
            </w:r>
          </w:p>
        </w:tc>
        <w:tc>
          <w:tcPr>
            <w:tcW w:w="771" w:type="dxa"/>
            <w:tcBorders>
              <w:top w:val="nil"/>
              <w:left w:val="nil"/>
              <w:bottom w:val="single" w:sz="4" w:space="0" w:color="auto"/>
              <w:right w:val="single" w:sz="4" w:space="0" w:color="auto"/>
            </w:tcBorders>
            <w:shd w:val="clear" w:color="auto" w:fill="auto"/>
            <w:vAlign w:val="center"/>
            <w:hideMark/>
          </w:tcPr>
          <w:p w14:paraId="1FF175E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D44863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31,49</w:t>
            </w:r>
          </w:p>
        </w:tc>
        <w:tc>
          <w:tcPr>
            <w:tcW w:w="1580" w:type="dxa"/>
            <w:tcBorders>
              <w:top w:val="nil"/>
              <w:left w:val="nil"/>
              <w:bottom w:val="single" w:sz="4" w:space="0" w:color="auto"/>
              <w:right w:val="single" w:sz="4" w:space="0" w:color="auto"/>
            </w:tcBorders>
            <w:shd w:val="clear" w:color="000000" w:fill="CCFFCC"/>
            <w:noWrap/>
            <w:vAlign w:val="center"/>
            <w:hideMark/>
          </w:tcPr>
          <w:p w14:paraId="18DCE1E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31,49</w:t>
            </w:r>
          </w:p>
        </w:tc>
        <w:tc>
          <w:tcPr>
            <w:tcW w:w="1680" w:type="dxa"/>
            <w:tcBorders>
              <w:top w:val="nil"/>
              <w:left w:val="nil"/>
              <w:bottom w:val="single" w:sz="4" w:space="0" w:color="auto"/>
              <w:right w:val="single" w:sz="4" w:space="0" w:color="auto"/>
            </w:tcBorders>
            <w:shd w:val="clear" w:color="000000" w:fill="CCFFCC"/>
            <w:noWrap/>
            <w:vAlign w:val="center"/>
            <w:hideMark/>
          </w:tcPr>
          <w:p w14:paraId="6CD2A45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31,49</w:t>
            </w:r>
          </w:p>
        </w:tc>
        <w:tc>
          <w:tcPr>
            <w:tcW w:w="5400" w:type="dxa"/>
            <w:tcBorders>
              <w:top w:val="nil"/>
              <w:left w:val="nil"/>
              <w:bottom w:val="single" w:sz="4" w:space="0" w:color="auto"/>
              <w:right w:val="single" w:sz="4" w:space="0" w:color="auto"/>
            </w:tcBorders>
            <w:shd w:val="clear" w:color="000000" w:fill="FFFF99"/>
            <w:vAlign w:val="center"/>
            <w:hideMark/>
          </w:tcPr>
          <w:p w14:paraId="67F8A15B"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CEED327" w14:textId="77777777" w:rsidTr="00F25927">
        <w:trPr>
          <w:trHeight w:val="9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7FDFC8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25CDB0EB"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Vmware</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Workstation</w:t>
            </w:r>
            <w:proofErr w:type="spellEnd"/>
            <w:r w:rsidRPr="00F25927">
              <w:rPr>
                <w:rFonts w:ascii="Tahoma" w:hAnsi="Tahoma" w:cs="Tahoma"/>
                <w:sz w:val="18"/>
                <w:szCs w:val="18"/>
              </w:rPr>
              <w:t xml:space="preserve"> 15 </w:t>
            </w:r>
            <w:proofErr w:type="spellStart"/>
            <w:r w:rsidRPr="00F25927">
              <w:rPr>
                <w:rFonts w:ascii="Tahoma" w:hAnsi="Tahoma" w:cs="Tahoma"/>
                <w:sz w:val="18"/>
                <w:szCs w:val="18"/>
              </w:rPr>
              <w:t>Pro</w:t>
            </w:r>
            <w:proofErr w:type="spellEnd"/>
            <w:r w:rsidRPr="00F25927">
              <w:rPr>
                <w:rFonts w:ascii="Tahoma" w:hAnsi="Tahoma" w:cs="Tahoma"/>
                <w:sz w:val="18"/>
                <w:szCs w:val="18"/>
              </w:rPr>
              <w:t xml:space="preserve"> (для организации доступа к виртуальным машинам удаленных отделений, 20лицензий) </w:t>
            </w:r>
          </w:p>
        </w:tc>
        <w:tc>
          <w:tcPr>
            <w:tcW w:w="771" w:type="dxa"/>
            <w:tcBorders>
              <w:top w:val="nil"/>
              <w:left w:val="nil"/>
              <w:bottom w:val="single" w:sz="4" w:space="0" w:color="auto"/>
              <w:right w:val="single" w:sz="4" w:space="0" w:color="auto"/>
            </w:tcBorders>
            <w:shd w:val="clear" w:color="auto" w:fill="auto"/>
            <w:vAlign w:val="center"/>
            <w:hideMark/>
          </w:tcPr>
          <w:p w14:paraId="5F08F41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5893CE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4,01</w:t>
            </w:r>
          </w:p>
        </w:tc>
        <w:tc>
          <w:tcPr>
            <w:tcW w:w="1580" w:type="dxa"/>
            <w:tcBorders>
              <w:top w:val="nil"/>
              <w:left w:val="nil"/>
              <w:bottom w:val="single" w:sz="4" w:space="0" w:color="auto"/>
              <w:right w:val="single" w:sz="4" w:space="0" w:color="auto"/>
            </w:tcBorders>
            <w:shd w:val="clear" w:color="000000" w:fill="CCFFCC"/>
            <w:noWrap/>
            <w:vAlign w:val="center"/>
            <w:hideMark/>
          </w:tcPr>
          <w:p w14:paraId="2CF2FB6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4,01</w:t>
            </w:r>
          </w:p>
        </w:tc>
        <w:tc>
          <w:tcPr>
            <w:tcW w:w="1680" w:type="dxa"/>
            <w:tcBorders>
              <w:top w:val="nil"/>
              <w:left w:val="nil"/>
              <w:bottom w:val="single" w:sz="4" w:space="0" w:color="auto"/>
              <w:right w:val="single" w:sz="4" w:space="0" w:color="auto"/>
            </w:tcBorders>
            <w:shd w:val="clear" w:color="000000" w:fill="CCFFCC"/>
            <w:noWrap/>
            <w:vAlign w:val="center"/>
            <w:hideMark/>
          </w:tcPr>
          <w:p w14:paraId="00A39E5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4,01</w:t>
            </w:r>
          </w:p>
        </w:tc>
        <w:tc>
          <w:tcPr>
            <w:tcW w:w="5400" w:type="dxa"/>
            <w:tcBorders>
              <w:top w:val="nil"/>
              <w:left w:val="nil"/>
              <w:bottom w:val="single" w:sz="4" w:space="0" w:color="auto"/>
              <w:right w:val="single" w:sz="4" w:space="0" w:color="auto"/>
            </w:tcBorders>
            <w:shd w:val="clear" w:color="000000" w:fill="FFFF99"/>
            <w:vAlign w:val="center"/>
            <w:hideMark/>
          </w:tcPr>
          <w:p w14:paraId="1FFD8BF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4E78A04"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127576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6D50A624" w14:textId="77777777" w:rsidR="00F25927" w:rsidRPr="00F25927" w:rsidRDefault="00F25927" w:rsidP="00F25927">
            <w:pPr>
              <w:ind w:firstLineChars="700" w:firstLine="1260"/>
              <w:rPr>
                <w:rFonts w:ascii="Tahoma" w:hAnsi="Tahoma" w:cs="Tahoma"/>
                <w:sz w:val="18"/>
                <w:szCs w:val="18"/>
              </w:rPr>
            </w:pPr>
            <w:proofErr w:type="spellStart"/>
            <w:r w:rsidRPr="00F25927">
              <w:rPr>
                <w:rFonts w:ascii="Tahoma" w:hAnsi="Tahoma" w:cs="Tahoma"/>
                <w:sz w:val="18"/>
                <w:szCs w:val="18"/>
              </w:rPr>
              <w:t>Microsoft</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Windows</w:t>
            </w:r>
            <w:proofErr w:type="spellEnd"/>
            <w:r w:rsidRPr="00F25927">
              <w:rPr>
                <w:rFonts w:ascii="Tahoma" w:hAnsi="Tahoma" w:cs="Tahoma"/>
                <w:sz w:val="18"/>
                <w:szCs w:val="18"/>
              </w:rPr>
              <w:t xml:space="preserve"> </w:t>
            </w:r>
            <w:proofErr w:type="spellStart"/>
            <w:r w:rsidRPr="00F25927">
              <w:rPr>
                <w:rFonts w:ascii="Tahoma" w:hAnsi="Tahoma" w:cs="Tahoma"/>
                <w:sz w:val="18"/>
                <w:szCs w:val="18"/>
              </w:rPr>
              <w:t>Server</w:t>
            </w:r>
            <w:proofErr w:type="spellEnd"/>
            <w:r w:rsidRPr="00F25927">
              <w:rPr>
                <w:rFonts w:ascii="Tahoma" w:hAnsi="Tahoma" w:cs="Tahoma"/>
                <w:sz w:val="18"/>
                <w:szCs w:val="18"/>
              </w:rPr>
              <w:t xml:space="preserve"> 2019</w:t>
            </w:r>
          </w:p>
        </w:tc>
        <w:tc>
          <w:tcPr>
            <w:tcW w:w="771" w:type="dxa"/>
            <w:tcBorders>
              <w:top w:val="nil"/>
              <w:left w:val="nil"/>
              <w:bottom w:val="single" w:sz="4" w:space="0" w:color="auto"/>
              <w:right w:val="single" w:sz="4" w:space="0" w:color="auto"/>
            </w:tcBorders>
            <w:shd w:val="clear" w:color="auto" w:fill="auto"/>
            <w:vAlign w:val="center"/>
            <w:hideMark/>
          </w:tcPr>
          <w:p w14:paraId="4A0294DC"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015976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32,68</w:t>
            </w:r>
          </w:p>
        </w:tc>
        <w:tc>
          <w:tcPr>
            <w:tcW w:w="1580" w:type="dxa"/>
            <w:tcBorders>
              <w:top w:val="nil"/>
              <w:left w:val="nil"/>
              <w:bottom w:val="single" w:sz="4" w:space="0" w:color="auto"/>
              <w:right w:val="single" w:sz="4" w:space="0" w:color="auto"/>
            </w:tcBorders>
            <w:shd w:val="clear" w:color="000000" w:fill="CCFFCC"/>
            <w:noWrap/>
            <w:vAlign w:val="center"/>
            <w:hideMark/>
          </w:tcPr>
          <w:p w14:paraId="375E68A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32,68</w:t>
            </w:r>
          </w:p>
        </w:tc>
        <w:tc>
          <w:tcPr>
            <w:tcW w:w="1680" w:type="dxa"/>
            <w:tcBorders>
              <w:top w:val="nil"/>
              <w:left w:val="nil"/>
              <w:bottom w:val="single" w:sz="4" w:space="0" w:color="auto"/>
              <w:right w:val="single" w:sz="4" w:space="0" w:color="auto"/>
            </w:tcBorders>
            <w:shd w:val="clear" w:color="000000" w:fill="CCFFCC"/>
            <w:noWrap/>
            <w:vAlign w:val="center"/>
            <w:hideMark/>
          </w:tcPr>
          <w:p w14:paraId="3BE2339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32,68</w:t>
            </w:r>
          </w:p>
        </w:tc>
        <w:tc>
          <w:tcPr>
            <w:tcW w:w="5400" w:type="dxa"/>
            <w:tcBorders>
              <w:top w:val="nil"/>
              <w:left w:val="nil"/>
              <w:bottom w:val="single" w:sz="4" w:space="0" w:color="auto"/>
              <w:right w:val="single" w:sz="4" w:space="0" w:color="auto"/>
            </w:tcBorders>
            <w:shd w:val="clear" w:color="000000" w:fill="FFFF99"/>
            <w:vAlign w:val="center"/>
            <w:hideMark/>
          </w:tcPr>
          <w:p w14:paraId="6FE164D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9A9C67B"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1A68E8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1.2.8.14</w:t>
            </w:r>
          </w:p>
        </w:tc>
        <w:tc>
          <w:tcPr>
            <w:tcW w:w="4340" w:type="dxa"/>
            <w:tcBorders>
              <w:top w:val="nil"/>
              <w:left w:val="nil"/>
              <w:bottom w:val="single" w:sz="4" w:space="0" w:color="auto"/>
              <w:right w:val="single" w:sz="4" w:space="0" w:color="auto"/>
            </w:tcBorders>
            <w:shd w:val="clear" w:color="auto" w:fill="auto"/>
            <w:vAlign w:val="center"/>
            <w:hideMark/>
          </w:tcPr>
          <w:p w14:paraId="5DB77B8E"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 xml:space="preserve">Разработка ПО </w:t>
            </w:r>
            <w:proofErr w:type="spellStart"/>
            <w:r w:rsidRPr="00F25927">
              <w:rPr>
                <w:rFonts w:ascii="Tahoma" w:hAnsi="Tahoma" w:cs="Tahoma"/>
                <w:sz w:val="18"/>
                <w:szCs w:val="18"/>
              </w:rPr>
              <w:t>Бинман</w:t>
            </w:r>
            <w:proofErr w:type="spellEnd"/>
          </w:p>
        </w:tc>
        <w:tc>
          <w:tcPr>
            <w:tcW w:w="771" w:type="dxa"/>
            <w:tcBorders>
              <w:top w:val="nil"/>
              <w:left w:val="nil"/>
              <w:bottom w:val="single" w:sz="4" w:space="0" w:color="auto"/>
              <w:right w:val="single" w:sz="4" w:space="0" w:color="auto"/>
            </w:tcBorders>
            <w:shd w:val="clear" w:color="auto" w:fill="auto"/>
            <w:vAlign w:val="center"/>
            <w:hideMark/>
          </w:tcPr>
          <w:p w14:paraId="630BE99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B0D8BD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1 900,00</w:t>
            </w:r>
          </w:p>
        </w:tc>
        <w:tc>
          <w:tcPr>
            <w:tcW w:w="1580" w:type="dxa"/>
            <w:tcBorders>
              <w:top w:val="nil"/>
              <w:left w:val="nil"/>
              <w:bottom w:val="single" w:sz="4" w:space="0" w:color="auto"/>
              <w:right w:val="single" w:sz="4" w:space="0" w:color="auto"/>
            </w:tcBorders>
            <w:shd w:val="clear" w:color="000000" w:fill="CCFFCC"/>
            <w:noWrap/>
            <w:vAlign w:val="center"/>
            <w:hideMark/>
          </w:tcPr>
          <w:p w14:paraId="31B9A6B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1 900,00</w:t>
            </w:r>
          </w:p>
        </w:tc>
        <w:tc>
          <w:tcPr>
            <w:tcW w:w="1680" w:type="dxa"/>
            <w:tcBorders>
              <w:top w:val="nil"/>
              <w:left w:val="nil"/>
              <w:bottom w:val="single" w:sz="4" w:space="0" w:color="auto"/>
              <w:right w:val="single" w:sz="4" w:space="0" w:color="auto"/>
            </w:tcBorders>
            <w:shd w:val="clear" w:color="000000" w:fill="CCFFCC"/>
            <w:noWrap/>
            <w:vAlign w:val="center"/>
            <w:hideMark/>
          </w:tcPr>
          <w:p w14:paraId="3A3DB9D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1 900,00</w:t>
            </w:r>
          </w:p>
        </w:tc>
        <w:tc>
          <w:tcPr>
            <w:tcW w:w="5400" w:type="dxa"/>
            <w:tcBorders>
              <w:top w:val="nil"/>
              <w:left w:val="nil"/>
              <w:bottom w:val="single" w:sz="4" w:space="0" w:color="auto"/>
              <w:right w:val="single" w:sz="4" w:space="0" w:color="auto"/>
            </w:tcBorders>
            <w:shd w:val="clear" w:color="000000" w:fill="FFFF99"/>
            <w:vAlign w:val="center"/>
            <w:hideMark/>
          </w:tcPr>
          <w:p w14:paraId="6D0FFEAB"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FFB8065"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13026F1"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F529F40"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 xml:space="preserve">Предоставление доступа к системе биллинга </w:t>
            </w:r>
            <w:proofErr w:type="spellStart"/>
            <w:r w:rsidRPr="00F25927">
              <w:rPr>
                <w:rFonts w:ascii="Tahoma" w:hAnsi="Tahoma" w:cs="Tahoma"/>
                <w:sz w:val="18"/>
                <w:szCs w:val="18"/>
              </w:rPr>
              <w:t>Binman</w:t>
            </w:r>
            <w:proofErr w:type="spellEnd"/>
          </w:p>
        </w:tc>
        <w:tc>
          <w:tcPr>
            <w:tcW w:w="771" w:type="dxa"/>
            <w:tcBorders>
              <w:top w:val="nil"/>
              <w:left w:val="nil"/>
              <w:bottom w:val="single" w:sz="4" w:space="0" w:color="auto"/>
              <w:right w:val="single" w:sz="4" w:space="0" w:color="auto"/>
            </w:tcBorders>
            <w:shd w:val="clear" w:color="auto" w:fill="auto"/>
            <w:vAlign w:val="center"/>
            <w:hideMark/>
          </w:tcPr>
          <w:p w14:paraId="2FB440D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127D20B"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900,00</w:t>
            </w:r>
          </w:p>
        </w:tc>
        <w:tc>
          <w:tcPr>
            <w:tcW w:w="1580" w:type="dxa"/>
            <w:tcBorders>
              <w:top w:val="nil"/>
              <w:left w:val="nil"/>
              <w:bottom w:val="single" w:sz="4" w:space="0" w:color="auto"/>
              <w:right w:val="single" w:sz="4" w:space="0" w:color="auto"/>
            </w:tcBorders>
            <w:shd w:val="clear" w:color="000000" w:fill="CCFFCC"/>
            <w:noWrap/>
            <w:vAlign w:val="center"/>
            <w:hideMark/>
          </w:tcPr>
          <w:p w14:paraId="5FB1BF5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900,00</w:t>
            </w:r>
          </w:p>
        </w:tc>
        <w:tc>
          <w:tcPr>
            <w:tcW w:w="1680" w:type="dxa"/>
            <w:tcBorders>
              <w:top w:val="nil"/>
              <w:left w:val="nil"/>
              <w:bottom w:val="single" w:sz="4" w:space="0" w:color="auto"/>
              <w:right w:val="single" w:sz="4" w:space="0" w:color="auto"/>
            </w:tcBorders>
            <w:shd w:val="clear" w:color="000000" w:fill="CCFFCC"/>
            <w:noWrap/>
            <w:vAlign w:val="center"/>
            <w:hideMark/>
          </w:tcPr>
          <w:p w14:paraId="41067A8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900,00</w:t>
            </w:r>
          </w:p>
        </w:tc>
        <w:tc>
          <w:tcPr>
            <w:tcW w:w="5400" w:type="dxa"/>
            <w:tcBorders>
              <w:top w:val="nil"/>
              <w:left w:val="nil"/>
              <w:bottom w:val="single" w:sz="4" w:space="0" w:color="auto"/>
              <w:right w:val="single" w:sz="4" w:space="0" w:color="auto"/>
            </w:tcBorders>
            <w:shd w:val="clear" w:color="000000" w:fill="FFFF99"/>
            <w:vAlign w:val="center"/>
            <w:hideMark/>
          </w:tcPr>
          <w:p w14:paraId="30971B35"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41CBE062"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E7968B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72B4613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 xml:space="preserve">Разработка программного обеспечения системы биллинга </w:t>
            </w:r>
            <w:proofErr w:type="spellStart"/>
            <w:r w:rsidRPr="00F25927">
              <w:rPr>
                <w:rFonts w:ascii="Tahoma" w:hAnsi="Tahoma" w:cs="Tahoma"/>
                <w:sz w:val="18"/>
                <w:szCs w:val="18"/>
              </w:rPr>
              <w:t>Binman</w:t>
            </w:r>
            <w:proofErr w:type="spellEnd"/>
          </w:p>
        </w:tc>
        <w:tc>
          <w:tcPr>
            <w:tcW w:w="771" w:type="dxa"/>
            <w:tcBorders>
              <w:top w:val="nil"/>
              <w:left w:val="nil"/>
              <w:bottom w:val="single" w:sz="4" w:space="0" w:color="auto"/>
              <w:right w:val="single" w:sz="4" w:space="0" w:color="auto"/>
            </w:tcBorders>
            <w:shd w:val="clear" w:color="auto" w:fill="auto"/>
            <w:vAlign w:val="center"/>
            <w:hideMark/>
          </w:tcPr>
          <w:p w14:paraId="0D02888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53C34C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850,00</w:t>
            </w:r>
          </w:p>
        </w:tc>
        <w:tc>
          <w:tcPr>
            <w:tcW w:w="1580" w:type="dxa"/>
            <w:tcBorders>
              <w:top w:val="nil"/>
              <w:left w:val="nil"/>
              <w:bottom w:val="single" w:sz="4" w:space="0" w:color="auto"/>
              <w:right w:val="single" w:sz="4" w:space="0" w:color="auto"/>
            </w:tcBorders>
            <w:shd w:val="clear" w:color="000000" w:fill="CCFFCC"/>
            <w:noWrap/>
            <w:vAlign w:val="center"/>
            <w:hideMark/>
          </w:tcPr>
          <w:p w14:paraId="61C2782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850,00</w:t>
            </w:r>
          </w:p>
        </w:tc>
        <w:tc>
          <w:tcPr>
            <w:tcW w:w="1680" w:type="dxa"/>
            <w:tcBorders>
              <w:top w:val="nil"/>
              <w:left w:val="nil"/>
              <w:bottom w:val="single" w:sz="4" w:space="0" w:color="auto"/>
              <w:right w:val="single" w:sz="4" w:space="0" w:color="auto"/>
            </w:tcBorders>
            <w:shd w:val="clear" w:color="000000" w:fill="CCFFCC"/>
            <w:noWrap/>
            <w:vAlign w:val="center"/>
            <w:hideMark/>
          </w:tcPr>
          <w:p w14:paraId="7C89897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850,00</w:t>
            </w:r>
          </w:p>
        </w:tc>
        <w:tc>
          <w:tcPr>
            <w:tcW w:w="5400" w:type="dxa"/>
            <w:tcBorders>
              <w:top w:val="nil"/>
              <w:left w:val="nil"/>
              <w:bottom w:val="single" w:sz="4" w:space="0" w:color="auto"/>
              <w:right w:val="single" w:sz="4" w:space="0" w:color="auto"/>
            </w:tcBorders>
            <w:shd w:val="clear" w:color="000000" w:fill="FFFF99"/>
            <w:vAlign w:val="center"/>
            <w:hideMark/>
          </w:tcPr>
          <w:p w14:paraId="436CD8F4"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14229B8"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56BDDF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62F998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 xml:space="preserve">Разработка программного обеспечения системы биллинга </w:t>
            </w:r>
            <w:proofErr w:type="spellStart"/>
            <w:r w:rsidRPr="00F25927">
              <w:rPr>
                <w:rFonts w:ascii="Tahoma" w:hAnsi="Tahoma" w:cs="Tahoma"/>
                <w:sz w:val="18"/>
                <w:szCs w:val="18"/>
              </w:rPr>
              <w:t>Binman</w:t>
            </w:r>
            <w:proofErr w:type="spellEnd"/>
          </w:p>
        </w:tc>
        <w:tc>
          <w:tcPr>
            <w:tcW w:w="771" w:type="dxa"/>
            <w:tcBorders>
              <w:top w:val="nil"/>
              <w:left w:val="nil"/>
              <w:bottom w:val="single" w:sz="4" w:space="0" w:color="auto"/>
              <w:right w:val="single" w:sz="4" w:space="0" w:color="auto"/>
            </w:tcBorders>
            <w:shd w:val="clear" w:color="auto" w:fill="auto"/>
            <w:vAlign w:val="center"/>
            <w:hideMark/>
          </w:tcPr>
          <w:p w14:paraId="7B20FA52"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1560" w:type="dxa"/>
            <w:tcBorders>
              <w:top w:val="nil"/>
              <w:left w:val="nil"/>
              <w:bottom w:val="single" w:sz="4" w:space="0" w:color="auto"/>
              <w:right w:val="single" w:sz="4" w:space="0" w:color="auto"/>
            </w:tcBorders>
            <w:shd w:val="clear" w:color="000000" w:fill="CCFFCC"/>
            <w:noWrap/>
            <w:vAlign w:val="center"/>
            <w:hideMark/>
          </w:tcPr>
          <w:p w14:paraId="3B3023C9"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150,00</w:t>
            </w:r>
          </w:p>
        </w:tc>
        <w:tc>
          <w:tcPr>
            <w:tcW w:w="1580" w:type="dxa"/>
            <w:tcBorders>
              <w:top w:val="nil"/>
              <w:left w:val="nil"/>
              <w:bottom w:val="single" w:sz="4" w:space="0" w:color="auto"/>
              <w:right w:val="single" w:sz="4" w:space="0" w:color="auto"/>
            </w:tcBorders>
            <w:shd w:val="clear" w:color="000000" w:fill="CCFFCC"/>
            <w:noWrap/>
            <w:vAlign w:val="center"/>
            <w:hideMark/>
          </w:tcPr>
          <w:p w14:paraId="40D9A39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150,00</w:t>
            </w:r>
          </w:p>
        </w:tc>
        <w:tc>
          <w:tcPr>
            <w:tcW w:w="1680" w:type="dxa"/>
            <w:tcBorders>
              <w:top w:val="nil"/>
              <w:left w:val="nil"/>
              <w:bottom w:val="single" w:sz="4" w:space="0" w:color="auto"/>
              <w:right w:val="single" w:sz="4" w:space="0" w:color="auto"/>
            </w:tcBorders>
            <w:shd w:val="clear" w:color="000000" w:fill="CCFFCC"/>
            <w:noWrap/>
            <w:vAlign w:val="center"/>
            <w:hideMark/>
          </w:tcPr>
          <w:p w14:paraId="7864F1C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150,00</w:t>
            </w:r>
          </w:p>
        </w:tc>
        <w:tc>
          <w:tcPr>
            <w:tcW w:w="5400" w:type="dxa"/>
            <w:tcBorders>
              <w:top w:val="nil"/>
              <w:left w:val="nil"/>
              <w:bottom w:val="single" w:sz="4" w:space="0" w:color="auto"/>
              <w:right w:val="single" w:sz="4" w:space="0" w:color="auto"/>
            </w:tcBorders>
            <w:shd w:val="clear" w:color="000000" w:fill="FFFF99"/>
            <w:vAlign w:val="center"/>
            <w:hideMark/>
          </w:tcPr>
          <w:p w14:paraId="539D368A"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2C114CB6" w14:textId="77777777" w:rsidTr="00F25927">
        <w:trPr>
          <w:trHeight w:val="51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2474CA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1.2.8.28</w:t>
            </w:r>
          </w:p>
        </w:tc>
        <w:tc>
          <w:tcPr>
            <w:tcW w:w="4340" w:type="dxa"/>
            <w:tcBorders>
              <w:top w:val="nil"/>
              <w:left w:val="nil"/>
              <w:bottom w:val="single" w:sz="4" w:space="0" w:color="auto"/>
              <w:right w:val="single" w:sz="4" w:space="0" w:color="auto"/>
            </w:tcBorders>
            <w:shd w:val="clear" w:color="auto" w:fill="auto"/>
            <w:vAlign w:val="center"/>
            <w:hideMark/>
          </w:tcPr>
          <w:p w14:paraId="3454E0E9"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Обслуживание автомобилей ТО</w:t>
            </w:r>
          </w:p>
        </w:tc>
        <w:tc>
          <w:tcPr>
            <w:tcW w:w="771" w:type="dxa"/>
            <w:tcBorders>
              <w:top w:val="nil"/>
              <w:left w:val="nil"/>
              <w:bottom w:val="single" w:sz="4" w:space="0" w:color="auto"/>
              <w:right w:val="single" w:sz="4" w:space="0" w:color="auto"/>
            </w:tcBorders>
            <w:shd w:val="clear" w:color="auto" w:fill="auto"/>
            <w:vAlign w:val="center"/>
            <w:hideMark/>
          </w:tcPr>
          <w:p w14:paraId="37452BA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3A96E4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245,88</w:t>
            </w:r>
          </w:p>
        </w:tc>
        <w:tc>
          <w:tcPr>
            <w:tcW w:w="1580" w:type="dxa"/>
            <w:tcBorders>
              <w:top w:val="nil"/>
              <w:left w:val="nil"/>
              <w:bottom w:val="single" w:sz="4" w:space="0" w:color="auto"/>
              <w:right w:val="single" w:sz="4" w:space="0" w:color="auto"/>
            </w:tcBorders>
            <w:shd w:val="clear" w:color="000000" w:fill="CCFFCC"/>
            <w:noWrap/>
            <w:vAlign w:val="center"/>
            <w:hideMark/>
          </w:tcPr>
          <w:p w14:paraId="45F973B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228,75</w:t>
            </w:r>
          </w:p>
        </w:tc>
        <w:tc>
          <w:tcPr>
            <w:tcW w:w="1680" w:type="dxa"/>
            <w:tcBorders>
              <w:top w:val="nil"/>
              <w:left w:val="nil"/>
              <w:bottom w:val="single" w:sz="4" w:space="0" w:color="auto"/>
              <w:right w:val="single" w:sz="4" w:space="0" w:color="auto"/>
            </w:tcBorders>
            <w:shd w:val="clear" w:color="000000" w:fill="CCFFCC"/>
            <w:noWrap/>
            <w:vAlign w:val="center"/>
            <w:hideMark/>
          </w:tcPr>
          <w:p w14:paraId="0DD9E59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228,75</w:t>
            </w:r>
          </w:p>
        </w:tc>
        <w:tc>
          <w:tcPr>
            <w:tcW w:w="5400" w:type="dxa"/>
            <w:tcBorders>
              <w:top w:val="nil"/>
              <w:left w:val="nil"/>
              <w:bottom w:val="single" w:sz="4" w:space="0" w:color="auto"/>
              <w:right w:val="single" w:sz="4" w:space="0" w:color="auto"/>
            </w:tcBorders>
            <w:shd w:val="clear" w:color="000000" w:fill="FFFF99"/>
            <w:vAlign w:val="center"/>
            <w:hideMark/>
          </w:tcPr>
          <w:p w14:paraId="7B489F3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78F635B" w14:textId="77777777" w:rsidTr="00F25927">
        <w:trPr>
          <w:trHeight w:val="48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EB8B77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1.2.8.29</w:t>
            </w:r>
          </w:p>
        </w:tc>
        <w:tc>
          <w:tcPr>
            <w:tcW w:w="4340" w:type="dxa"/>
            <w:tcBorders>
              <w:top w:val="nil"/>
              <w:left w:val="nil"/>
              <w:bottom w:val="single" w:sz="4" w:space="0" w:color="auto"/>
              <w:right w:val="single" w:sz="4" w:space="0" w:color="auto"/>
            </w:tcBorders>
            <w:shd w:val="clear" w:color="auto" w:fill="auto"/>
            <w:vAlign w:val="center"/>
            <w:hideMark/>
          </w:tcPr>
          <w:p w14:paraId="7F62FF6F"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Лизинг автомобилей</w:t>
            </w:r>
          </w:p>
        </w:tc>
        <w:tc>
          <w:tcPr>
            <w:tcW w:w="771" w:type="dxa"/>
            <w:tcBorders>
              <w:top w:val="nil"/>
              <w:left w:val="nil"/>
              <w:bottom w:val="single" w:sz="4" w:space="0" w:color="auto"/>
              <w:right w:val="single" w:sz="4" w:space="0" w:color="auto"/>
            </w:tcBorders>
            <w:shd w:val="clear" w:color="auto" w:fill="auto"/>
            <w:vAlign w:val="center"/>
            <w:hideMark/>
          </w:tcPr>
          <w:p w14:paraId="13EE2FC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3AC834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1 900,41</w:t>
            </w:r>
          </w:p>
        </w:tc>
        <w:tc>
          <w:tcPr>
            <w:tcW w:w="1580" w:type="dxa"/>
            <w:tcBorders>
              <w:top w:val="nil"/>
              <w:left w:val="nil"/>
              <w:bottom w:val="single" w:sz="4" w:space="0" w:color="auto"/>
              <w:right w:val="single" w:sz="4" w:space="0" w:color="auto"/>
            </w:tcBorders>
            <w:shd w:val="clear" w:color="000000" w:fill="CCFFCC"/>
            <w:noWrap/>
            <w:vAlign w:val="center"/>
            <w:hideMark/>
          </w:tcPr>
          <w:p w14:paraId="7C35BA72"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859,25</w:t>
            </w:r>
          </w:p>
        </w:tc>
        <w:tc>
          <w:tcPr>
            <w:tcW w:w="1680" w:type="dxa"/>
            <w:tcBorders>
              <w:top w:val="nil"/>
              <w:left w:val="nil"/>
              <w:bottom w:val="single" w:sz="4" w:space="0" w:color="auto"/>
              <w:right w:val="single" w:sz="4" w:space="0" w:color="auto"/>
            </w:tcBorders>
            <w:shd w:val="clear" w:color="000000" w:fill="CCFFCC"/>
            <w:noWrap/>
            <w:vAlign w:val="center"/>
            <w:hideMark/>
          </w:tcPr>
          <w:p w14:paraId="343E9E5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859,25</w:t>
            </w:r>
          </w:p>
        </w:tc>
        <w:tc>
          <w:tcPr>
            <w:tcW w:w="5400" w:type="dxa"/>
            <w:tcBorders>
              <w:top w:val="nil"/>
              <w:left w:val="nil"/>
              <w:bottom w:val="single" w:sz="4" w:space="0" w:color="auto"/>
              <w:right w:val="single" w:sz="4" w:space="0" w:color="auto"/>
            </w:tcBorders>
            <w:shd w:val="clear" w:color="000000" w:fill="FFFF99"/>
            <w:vAlign w:val="center"/>
            <w:hideMark/>
          </w:tcPr>
          <w:p w14:paraId="614CBA2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23DB45A"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2E3826F"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1.4</w:t>
            </w:r>
          </w:p>
        </w:tc>
        <w:tc>
          <w:tcPr>
            <w:tcW w:w="4340" w:type="dxa"/>
            <w:tcBorders>
              <w:top w:val="nil"/>
              <w:left w:val="nil"/>
              <w:bottom w:val="single" w:sz="4" w:space="0" w:color="auto"/>
              <w:right w:val="single" w:sz="4" w:space="0" w:color="auto"/>
            </w:tcBorders>
            <w:shd w:val="clear" w:color="auto" w:fill="auto"/>
            <w:vAlign w:val="center"/>
            <w:hideMark/>
          </w:tcPr>
          <w:p w14:paraId="5D0FB723" w14:textId="77777777" w:rsidR="00F25927" w:rsidRPr="00F25927" w:rsidRDefault="00F25927" w:rsidP="00F25927">
            <w:pPr>
              <w:ind w:firstLineChars="100" w:firstLine="181"/>
              <w:rPr>
                <w:rFonts w:ascii="Tahoma" w:hAnsi="Tahoma" w:cs="Tahoma"/>
                <w:b/>
                <w:bCs/>
                <w:sz w:val="18"/>
                <w:szCs w:val="18"/>
              </w:rPr>
            </w:pPr>
            <w:r w:rsidRPr="00F25927">
              <w:rPr>
                <w:rFonts w:ascii="Tahoma" w:hAnsi="Tahoma" w:cs="Tahoma"/>
                <w:b/>
                <w:bCs/>
                <w:sz w:val="18"/>
                <w:szCs w:val="18"/>
              </w:rPr>
              <w:t>Прочие расходы</w:t>
            </w:r>
          </w:p>
        </w:tc>
        <w:tc>
          <w:tcPr>
            <w:tcW w:w="771" w:type="dxa"/>
            <w:tcBorders>
              <w:top w:val="nil"/>
              <w:left w:val="nil"/>
              <w:bottom w:val="single" w:sz="4" w:space="0" w:color="auto"/>
              <w:right w:val="single" w:sz="4" w:space="0" w:color="auto"/>
            </w:tcBorders>
            <w:shd w:val="clear" w:color="auto" w:fill="auto"/>
            <w:vAlign w:val="center"/>
            <w:hideMark/>
          </w:tcPr>
          <w:p w14:paraId="3EF19940"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590F66E"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13 003,37</w:t>
            </w:r>
          </w:p>
        </w:tc>
        <w:tc>
          <w:tcPr>
            <w:tcW w:w="1580" w:type="dxa"/>
            <w:tcBorders>
              <w:top w:val="nil"/>
              <w:left w:val="nil"/>
              <w:bottom w:val="single" w:sz="4" w:space="0" w:color="auto"/>
              <w:right w:val="single" w:sz="4" w:space="0" w:color="auto"/>
            </w:tcBorders>
            <w:shd w:val="clear" w:color="000000" w:fill="CCFFCC"/>
            <w:noWrap/>
            <w:vAlign w:val="center"/>
            <w:hideMark/>
          </w:tcPr>
          <w:p w14:paraId="354AAD0F"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3 762,90</w:t>
            </w:r>
          </w:p>
        </w:tc>
        <w:tc>
          <w:tcPr>
            <w:tcW w:w="1680" w:type="dxa"/>
            <w:tcBorders>
              <w:top w:val="nil"/>
              <w:left w:val="nil"/>
              <w:bottom w:val="single" w:sz="4" w:space="0" w:color="auto"/>
              <w:right w:val="single" w:sz="4" w:space="0" w:color="auto"/>
            </w:tcBorders>
            <w:shd w:val="clear" w:color="000000" w:fill="CCFFCC"/>
            <w:noWrap/>
            <w:vAlign w:val="center"/>
            <w:hideMark/>
          </w:tcPr>
          <w:p w14:paraId="0CDDDCCA"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3 762,90</w:t>
            </w:r>
          </w:p>
        </w:tc>
        <w:tc>
          <w:tcPr>
            <w:tcW w:w="5400" w:type="dxa"/>
            <w:tcBorders>
              <w:top w:val="nil"/>
              <w:left w:val="nil"/>
              <w:bottom w:val="single" w:sz="4" w:space="0" w:color="auto"/>
              <w:right w:val="single" w:sz="4" w:space="0" w:color="auto"/>
            </w:tcBorders>
            <w:shd w:val="clear" w:color="000000" w:fill="FFFF99"/>
            <w:vAlign w:val="center"/>
            <w:hideMark/>
          </w:tcPr>
          <w:p w14:paraId="366BD7AC"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 </w:t>
            </w:r>
          </w:p>
        </w:tc>
      </w:tr>
      <w:tr w:rsidR="00F25927" w:rsidRPr="00F25927" w14:paraId="2007206D"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43CDCD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1.4.2</w:t>
            </w:r>
          </w:p>
        </w:tc>
        <w:tc>
          <w:tcPr>
            <w:tcW w:w="4340" w:type="dxa"/>
            <w:tcBorders>
              <w:top w:val="nil"/>
              <w:left w:val="nil"/>
              <w:bottom w:val="single" w:sz="4" w:space="0" w:color="auto"/>
              <w:right w:val="single" w:sz="4" w:space="0" w:color="auto"/>
            </w:tcBorders>
            <w:shd w:val="clear" w:color="auto" w:fill="auto"/>
            <w:vAlign w:val="center"/>
            <w:hideMark/>
          </w:tcPr>
          <w:p w14:paraId="5DF17035"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Услуги РКЦ по ИЖС</w:t>
            </w:r>
          </w:p>
        </w:tc>
        <w:tc>
          <w:tcPr>
            <w:tcW w:w="771" w:type="dxa"/>
            <w:tcBorders>
              <w:top w:val="nil"/>
              <w:left w:val="nil"/>
              <w:bottom w:val="single" w:sz="4" w:space="0" w:color="auto"/>
              <w:right w:val="single" w:sz="4" w:space="0" w:color="auto"/>
            </w:tcBorders>
            <w:shd w:val="clear" w:color="auto" w:fill="auto"/>
            <w:vAlign w:val="center"/>
            <w:hideMark/>
          </w:tcPr>
          <w:p w14:paraId="126A995E"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E8A652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13 003,37</w:t>
            </w:r>
          </w:p>
        </w:tc>
        <w:tc>
          <w:tcPr>
            <w:tcW w:w="1580" w:type="dxa"/>
            <w:tcBorders>
              <w:top w:val="nil"/>
              <w:left w:val="nil"/>
              <w:bottom w:val="single" w:sz="4" w:space="0" w:color="auto"/>
              <w:right w:val="single" w:sz="4" w:space="0" w:color="auto"/>
            </w:tcBorders>
            <w:shd w:val="clear" w:color="000000" w:fill="CCFFCC"/>
            <w:noWrap/>
            <w:vAlign w:val="center"/>
            <w:hideMark/>
          </w:tcPr>
          <w:p w14:paraId="3E57068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3 762,90</w:t>
            </w:r>
          </w:p>
        </w:tc>
        <w:tc>
          <w:tcPr>
            <w:tcW w:w="1680" w:type="dxa"/>
            <w:tcBorders>
              <w:top w:val="nil"/>
              <w:left w:val="nil"/>
              <w:bottom w:val="single" w:sz="4" w:space="0" w:color="auto"/>
              <w:right w:val="single" w:sz="4" w:space="0" w:color="auto"/>
            </w:tcBorders>
            <w:shd w:val="clear" w:color="000000" w:fill="CCFFCC"/>
            <w:noWrap/>
            <w:vAlign w:val="center"/>
            <w:hideMark/>
          </w:tcPr>
          <w:p w14:paraId="2BA2F4FD"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3 762,90</w:t>
            </w:r>
          </w:p>
        </w:tc>
        <w:tc>
          <w:tcPr>
            <w:tcW w:w="5400" w:type="dxa"/>
            <w:tcBorders>
              <w:top w:val="nil"/>
              <w:left w:val="nil"/>
              <w:bottom w:val="single" w:sz="4" w:space="0" w:color="auto"/>
              <w:right w:val="single" w:sz="4" w:space="0" w:color="auto"/>
            </w:tcBorders>
            <w:shd w:val="clear" w:color="000000" w:fill="FFFF99"/>
            <w:vAlign w:val="center"/>
            <w:hideMark/>
          </w:tcPr>
          <w:p w14:paraId="259D565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4C44CC2F" w14:textId="77777777" w:rsidTr="00F25927">
        <w:trPr>
          <w:trHeight w:val="90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4C73CBFD"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lastRenderedPageBreak/>
              <w:t>2</w:t>
            </w:r>
          </w:p>
        </w:tc>
        <w:tc>
          <w:tcPr>
            <w:tcW w:w="4340" w:type="dxa"/>
            <w:tcBorders>
              <w:top w:val="nil"/>
              <w:left w:val="nil"/>
              <w:bottom w:val="single" w:sz="4" w:space="0" w:color="auto"/>
              <w:right w:val="single" w:sz="4" w:space="0" w:color="auto"/>
            </w:tcBorders>
            <w:shd w:val="clear" w:color="000000" w:fill="C0C0C0"/>
            <w:vAlign w:val="center"/>
            <w:hideMark/>
          </w:tcPr>
          <w:p w14:paraId="11659350"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РАСХОДЫ РЕГИОНАЛЬНОГО ОПЕРАТОРА ПО ОБЕЗВРЕЖИВАНИЮ, ЗАХОРОНЕНИЮ ТКО НА ОБЪЕКТАХ, ИСПОЛЬЗУЕМЫХ ДЛЯ ОБРАЩЕНИЯ С ТКО</w:t>
            </w:r>
          </w:p>
        </w:tc>
        <w:tc>
          <w:tcPr>
            <w:tcW w:w="771" w:type="dxa"/>
            <w:tcBorders>
              <w:top w:val="nil"/>
              <w:left w:val="nil"/>
              <w:bottom w:val="single" w:sz="4" w:space="0" w:color="auto"/>
              <w:right w:val="single" w:sz="4" w:space="0" w:color="auto"/>
            </w:tcBorders>
            <w:shd w:val="clear" w:color="000000" w:fill="C0C0C0"/>
            <w:vAlign w:val="center"/>
            <w:hideMark/>
          </w:tcPr>
          <w:p w14:paraId="00D114D8"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0195F75"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80 760,46</w:t>
            </w:r>
          </w:p>
        </w:tc>
        <w:tc>
          <w:tcPr>
            <w:tcW w:w="1580" w:type="dxa"/>
            <w:tcBorders>
              <w:top w:val="nil"/>
              <w:left w:val="nil"/>
              <w:bottom w:val="single" w:sz="4" w:space="0" w:color="auto"/>
              <w:right w:val="single" w:sz="4" w:space="0" w:color="auto"/>
            </w:tcBorders>
            <w:shd w:val="clear" w:color="000000" w:fill="CCFFCC"/>
            <w:noWrap/>
            <w:vAlign w:val="center"/>
            <w:hideMark/>
          </w:tcPr>
          <w:p w14:paraId="1870062A"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72 371,77</w:t>
            </w:r>
          </w:p>
        </w:tc>
        <w:tc>
          <w:tcPr>
            <w:tcW w:w="1680" w:type="dxa"/>
            <w:tcBorders>
              <w:top w:val="nil"/>
              <w:left w:val="nil"/>
              <w:bottom w:val="single" w:sz="4" w:space="0" w:color="auto"/>
              <w:right w:val="single" w:sz="4" w:space="0" w:color="auto"/>
            </w:tcBorders>
            <w:shd w:val="clear" w:color="000000" w:fill="CCFFCC"/>
            <w:noWrap/>
            <w:vAlign w:val="center"/>
            <w:hideMark/>
          </w:tcPr>
          <w:p w14:paraId="1CA9459D"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72 371,77</w:t>
            </w:r>
          </w:p>
        </w:tc>
        <w:tc>
          <w:tcPr>
            <w:tcW w:w="5400" w:type="dxa"/>
            <w:tcBorders>
              <w:top w:val="nil"/>
              <w:left w:val="nil"/>
              <w:bottom w:val="single" w:sz="4" w:space="0" w:color="auto"/>
              <w:right w:val="single" w:sz="4" w:space="0" w:color="auto"/>
            </w:tcBorders>
            <w:shd w:val="clear" w:color="000000" w:fill="FFFF99"/>
            <w:vAlign w:val="center"/>
            <w:hideMark/>
          </w:tcPr>
          <w:p w14:paraId="24E04F09"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DB485FB"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59FE9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2.1</w:t>
            </w:r>
          </w:p>
        </w:tc>
        <w:tc>
          <w:tcPr>
            <w:tcW w:w="4340" w:type="dxa"/>
            <w:tcBorders>
              <w:top w:val="nil"/>
              <w:left w:val="nil"/>
              <w:bottom w:val="single" w:sz="4" w:space="0" w:color="auto"/>
              <w:right w:val="single" w:sz="4" w:space="0" w:color="auto"/>
            </w:tcBorders>
            <w:shd w:val="clear" w:color="auto" w:fill="auto"/>
            <w:vAlign w:val="center"/>
            <w:hideMark/>
          </w:tcPr>
          <w:p w14:paraId="4588C6B0" w14:textId="77777777" w:rsidR="00F25927" w:rsidRPr="00F25927" w:rsidRDefault="00F25927" w:rsidP="00F25927">
            <w:pPr>
              <w:ind w:firstLineChars="200" w:firstLine="360"/>
              <w:rPr>
                <w:rFonts w:ascii="Tahoma" w:hAnsi="Tahoma" w:cs="Tahoma"/>
                <w:sz w:val="18"/>
                <w:szCs w:val="18"/>
              </w:rPr>
            </w:pPr>
            <w:r w:rsidRPr="00F25927">
              <w:rPr>
                <w:rFonts w:ascii="Tahoma" w:hAnsi="Tahoma" w:cs="Tahoma"/>
                <w:sz w:val="18"/>
                <w:szCs w:val="18"/>
              </w:rPr>
              <w:t>Расходы операторов ТКО по регулируемым по регулируемым тарифам</w:t>
            </w:r>
          </w:p>
        </w:tc>
        <w:tc>
          <w:tcPr>
            <w:tcW w:w="771" w:type="dxa"/>
            <w:tcBorders>
              <w:top w:val="nil"/>
              <w:left w:val="nil"/>
              <w:bottom w:val="single" w:sz="4" w:space="0" w:color="auto"/>
              <w:right w:val="single" w:sz="4" w:space="0" w:color="auto"/>
            </w:tcBorders>
            <w:shd w:val="clear" w:color="auto" w:fill="auto"/>
            <w:vAlign w:val="center"/>
            <w:hideMark/>
          </w:tcPr>
          <w:p w14:paraId="2B3B33FE"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194659E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80 760,46</w:t>
            </w:r>
          </w:p>
        </w:tc>
        <w:tc>
          <w:tcPr>
            <w:tcW w:w="1580" w:type="dxa"/>
            <w:tcBorders>
              <w:top w:val="nil"/>
              <w:left w:val="nil"/>
              <w:bottom w:val="single" w:sz="4" w:space="0" w:color="auto"/>
              <w:right w:val="single" w:sz="4" w:space="0" w:color="auto"/>
            </w:tcBorders>
            <w:shd w:val="clear" w:color="000000" w:fill="CCFFCC"/>
            <w:noWrap/>
            <w:vAlign w:val="center"/>
            <w:hideMark/>
          </w:tcPr>
          <w:p w14:paraId="3AF31F4C"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72 371,77</w:t>
            </w:r>
          </w:p>
        </w:tc>
        <w:tc>
          <w:tcPr>
            <w:tcW w:w="1680" w:type="dxa"/>
            <w:tcBorders>
              <w:top w:val="nil"/>
              <w:left w:val="nil"/>
              <w:bottom w:val="single" w:sz="4" w:space="0" w:color="auto"/>
              <w:right w:val="single" w:sz="4" w:space="0" w:color="auto"/>
            </w:tcBorders>
            <w:shd w:val="clear" w:color="000000" w:fill="CCFFCC"/>
            <w:noWrap/>
            <w:vAlign w:val="center"/>
            <w:hideMark/>
          </w:tcPr>
          <w:p w14:paraId="1C048B8A"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72 371,77</w:t>
            </w:r>
          </w:p>
        </w:tc>
        <w:tc>
          <w:tcPr>
            <w:tcW w:w="5400" w:type="dxa"/>
            <w:tcBorders>
              <w:top w:val="nil"/>
              <w:left w:val="nil"/>
              <w:bottom w:val="single" w:sz="4" w:space="0" w:color="auto"/>
              <w:right w:val="single" w:sz="4" w:space="0" w:color="auto"/>
            </w:tcBorders>
            <w:shd w:val="clear" w:color="000000" w:fill="FFFF99"/>
            <w:vAlign w:val="center"/>
            <w:hideMark/>
          </w:tcPr>
          <w:p w14:paraId="7569FA4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98504FF" w14:textId="77777777" w:rsidTr="00F25927">
        <w:trPr>
          <w:trHeight w:val="58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184F3EF"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348ED424"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 xml:space="preserve">ООО </w:t>
            </w:r>
            <w:proofErr w:type="spellStart"/>
            <w:r w:rsidRPr="00F25927">
              <w:rPr>
                <w:rFonts w:ascii="Tahoma" w:hAnsi="Tahoma" w:cs="Tahoma"/>
                <w:i/>
                <w:iCs/>
                <w:sz w:val="18"/>
                <w:szCs w:val="18"/>
              </w:rPr>
              <w:t>Эдельвес</w:t>
            </w:r>
            <w:proofErr w:type="spellEnd"/>
            <w:r w:rsidRPr="00F25927">
              <w:rPr>
                <w:rFonts w:ascii="Tahoma" w:hAnsi="Tahoma" w:cs="Tahoma"/>
                <w:i/>
                <w:iCs/>
                <w:sz w:val="18"/>
                <w:szCs w:val="18"/>
              </w:rPr>
              <w:t xml:space="preserve"> М</w:t>
            </w:r>
          </w:p>
        </w:tc>
        <w:tc>
          <w:tcPr>
            <w:tcW w:w="771" w:type="dxa"/>
            <w:tcBorders>
              <w:top w:val="nil"/>
              <w:left w:val="nil"/>
              <w:bottom w:val="single" w:sz="4" w:space="0" w:color="auto"/>
              <w:right w:val="single" w:sz="4" w:space="0" w:color="auto"/>
            </w:tcBorders>
            <w:shd w:val="clear" w:color="auto" w:fill="auto"/>
            <w:vAlign w:val="center"/>
            <w:hideMark/>
          </w:tcPr>
          <w:p w14:paraId="666D4B62"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9F1D46F"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4 324,91</w:t>
            </w:r>
          </w:p>
        </w:tc>
        <w:tc>
          <w:tcPr>
            <w:tcW w:w="1580" w:type="dxa"/>
            <w:tcBorders>
              <w:top w:val="nil"/>
              <w:left w:val="nil"/>
              <w:bottom w:val="single" w:sz="4" w:space="0" w:color="auto"/>
              <w:right w:val="single" w:sz="4" w:space="0" w:color="auto"/>
            </w:tcBorders>
            <w:shd w:val="clear" w:color="000000" w:fill="CCFFCC"/>
            <w:noWrap/>
            <w:vAlign w:val="center"/>
            <w:hideMark/>
          </w:tcPr>
          <w:p w14:paraId="1D6F540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4 025,28</w:t>
            </w:r>
          </w:p>
        </w:tc>
        <w:tc>
          <w:tcPr>
            <w:tcW w:w="1680" w:type="dxa"/>
            <w:tcBorders>
              <w:top w:val="nil"/>
              <w:left w:val="nil"/>
              <w:bottom w:val="single" w:sz="4" w:space="0" w:color="auto"/>
              <w:right w:val="single" w:sz="4" w:space="0" w:color="auto"/>
            </w:tcBorders>
            <w:shd w:val="clear" w:color="000000" w:fill="CCFFCC"/>
            <w:noWrap/>
            <w:vAlign w:val="center"/>
            <w:hideMark/>
          </w:tcPr>
          <w:p w14:paraId="52F7891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4 025,28</w:t>
            </w:r>
          </w:p>
        </w:tc>
        <w:tc>
          <w:tcPr>
            <w:tcW w:w="5400" w:type="dxa"/>
            <w:tcBorders>
              <w:top w:val="nil"/>
              <w:left w:val="nil"/>
              <w:bottom w:val="single" w:sz="4" w:space="0" w:color="auto"/>
              <w:right w:val="single" w:sz="4" w:space="0" w:color="auto"/>
            </w:tcBorders>
            <w:shd w:val="clear" w:color="000000" w:fill="FFFF99"/>
            <w:vAlign w:val="center"/>
            <w:hideMark/>
          </w:tcPr>
          <w:p w14:paraId="7D538E3F"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09952C7A"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F1D52B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2FB63DE"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7132FB43"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4BDE1B5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251,58</w:t>
            </w:r>
          </w:p>
        </w:tc>
        <w:tc>
          <w:tcPr>
            <w:tcW w:w="1580" w:type="dxa"/>
            <w:tcBorders>
              <w:top w:val="nil"/>
              <w:left w:val="nil"/>
              <w:bottom w:val="single" w:sz="4" w:space="0" w:color="auto"/>
              <w:right w:val="single" w:sz="4" w:space="0" w:color="auto"/>
            </w:tcBorders>
            <w:shd w:val="clear" w:color="000000" w:fill="FFFF99"/>
            <w:noWrap/>
            <w:vAlign w:val="center"/>
            <w:hideMark/>
          </w:tcPr>
          <w:p w14:paraId="22CBEF4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251,58</w:t>
            </w:r>
          </w:p>
        </w:tc>
        <w:tc>
          <w:tcPr>
            <w:tcW w:w="1680" w:type="dxa"/>
            <w:tcBorders>
              <w:top w:val="nil"/>
              <w:left w:val="nil"/>
              <w:bottom w:val="single" w:sz="4" w:space="0" w:color="auto"/>
              <w:right w:val="single" w:sz="4" w:space="0" w:color="auto"/>
            </w:tcBorders>
            <w:shd w:val="clear" w:color="000000" w:fill="FFFF99"/>
            <w:noWrap/>
            <w:vAlign w:val="center"/>
            <w:hideMark/>
          </w:tcPr>
          <w:p w14:paraId="04A7A81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251,58</w:t>
            </w:r>
          </w:p>
        </w:tc>
        <w:tc>
          <w:tcPr>
            <w:tcW w:w="5400" w:type="dxa"/>
            <w:tcBorders>
              <w:top w:val="nil"/>
              <w:left w:val="nil"/>
              <w:bottom w:val="single" w:sz="4" w:space="0" w:color="auto"/>
              <w:right w:val="single" w:sz="4" w:space="0" w:color="auto"/>
            </w:tcBorders>
            <w:shd w:val="clear" w:color="000000" w:fill="FFFF99"/>
            <w:vAlign w:val="center"/>
            <w:hideMark/>
          </w:tcPr>
          <w:p w14:paraId="2EE7B19A"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780FE172"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AD7FB65"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0AD41894"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05BF92C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216F7C5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17 191,00</w:t>
            </w:r>
          </w:p>
        </w:tc>
        <w:tc>
          <w:tcPr>
            <w:tcW w:w="1580" w:type="dxa"/>
            <w:tcBorders>
              <w:top w:val="nil"/>
              <w:left w:val="nil"/>
              <w:bottom w:val="single" w:sz="4" w:space="0" w:color="auto"/>
              <w:right w:val="single" w:sz="4" w:space="0" w:color="auto"/>
            </w:tcBorders>
            <w:shd w:val="clear" w:color="000000" w:fill="CCFFCC"/>
            <w:noWrap/>
            <w:vAlign w:val="center"/>
            <w:hideMark/>
          </w:tcPr>
          <w:p w14:paraId="4D0111F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16 000,00</w:t>
            </w:r>
          </w:p>
        </w:tc>
        <w:tc>
          <w:tcPr>
            <w:tcW w:w="1680" w:type="dxa"/>
            <w:tcBorders>
              <w:top w:val="nil"/>
              <w:left w:val="nil"/>
              <w:bottom w:val="single" w:sz="4" w:space="0" w:color="auto"/>
              <w:right w:val="single" w:sz="4" w:space="0" w:color="auto"/>
            </w:tcBorders>
            <w:shd w:val="clear" w:color="000000" w:fill="CCFFCC"/>
            <w:noWrap/>
            <w:vAlign w:val="center"/>
            <w:hideMark/>
          </w:tcPr>
          <w:p w14:paraId="3D1AB86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16 000,00</w:t>
            </w:r>
          </w:p>
        </w:tc>
        <w:tc>
          <w:tcPr>
            <w:tcW w:w="5400" w:type="dxa"/>
            <w:tcBorders>
              <w:top w:val="nil"/>
              <w:left w:val="nil"/>
              <w:bottom w:val="single" w:sz="4" w:space="0" w:color="auto"/>
              <w:right w:val="single" w:sz="4" w:space="0" w:color="auto"/>
            </w:tcBorders>
            <w:shd w:val="clear" w:color="000000" w:fill="FFFF99"/>
            <w:vAlign w:val="center"/>
            <w:hideMark/>
          </w:tcPr>
          <w:p w14:paraId="45200295"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3C7F8F23" w14:textId="77777777" w:rsidTr="00F25927">
        <w:trPr>
          <w:trHeight w:val="58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448D205"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48ADCA2E"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ООО Полигон</w:t>
            </w:r>
          </w:p>
        </w:tc>
        <w:tc>
          <w:tcPr>
            <w:tcW w:w="771" w:type="dxa"/>
            <w:tcBorders>
              <w:top w:val="nil"/>
              <w:left w:val="nil"/>
              <w:bottom w:val="single" w:sz="4" w:space="0" w:color="auto"/>
              <w:right w:val="single" w:sz="4" w:space="0" w:color="auto"/>
            </w:tcBorders>
            <w:shd w:val="clear" w:color="auto" w:fill="auto"/>
            <w:vAlign w:val="center"/>
            <w:hideMark/>
          </w:tcPr>
          <w:p w14:paraId="4E3221AC"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442B0F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1 841,97</w:t>
            </w:r>
          </w:p>
        </w:tc>
        <w:tc>
          <w:tcPr>
            <w:tcW w:w="1580" w:type="dxa"/>
            <w:tcBorders>
              <w:top w:val="nil"/>
              <w:left w:val="nil"/>
              <w:bottom w:val="single" w:sz="4" w:space="0" w:color="auto"/>
              <w:right w:val="single" w:sz="4" w:space="0" w:color="auto"/>
            </w:tcBorders>
            <w:shd w:val="clear" w:color="000000" w:fill="CCFFCC"/>
            <w:noWrap/>
            <w:vAlign w:val="center"/>
            <w:hideMark/>
          </w:tcPr>
          <w:p w14:paraId="3D8B68F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1 426,46</w:t>
            </w:r>
          </w:p>
        </w:tc>
        <w:tc>
          <w:tcPr>
            <w:tcW w:w="1680" w:type="dxa"/>
            <w:tcBorders>
              <w:top w:val="nil"/>
              <w:left w:val="nil"/>
              <w:bottom w:val="single" w:sz="4" w:space="0" w:color="auto"/>
              <w:right w:val="single" w:sz="4" w:space="0" w:color="auto"/>
            </w:tcBorders>
            <w:shd w:val="clear" w:color="000000" w:fill="CCFFCC"/>
            <w:noWrap/>
            <w:vAlign w:val="center"/>
            <w:hideMark/>
          </w:tcPr>
          <w:p w14:paraId="2845B96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1 426,46</w:t>
            </w:r>
          </w:p>
        </w:tc>
        <w:tc>
          <w:tcPr>
            <w:tcW w:w="5400" w:type="dxa"/>
            <w:tcBorders>
              <w:top w:val="nil"/>
              <w:left w:val="nil"/>
              <w:bottom w:val="single" w:sz="4" w:space="0" w:color="auto"/>
              <w:right w:val="single" w:sz="4" w:space="0" w:color="auto"/>
            </w:tcBorders>
            <w:shd w:val="clear" w:color="000000" w:fill="FFFF99"/>
            <w:vAlign w:val="center"/>
            <w:hideMark/>
          </w:tcPr>
          <w:p w14:paraId="15E63B59"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5F1048C0"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4A30856"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7D837DD1"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387EAC1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6E9BECC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407,56</w:t>
            </w:r>
          </w:p>
        </w:tc>
        <w:tc>
          <w:tcPr>
            <w:tcW w:w="1580" w:type="dxa"/>
            <w:tcBorders>
              <w:top w:val="nil"/>
              <w:left w:val="nil"/>
              <w:bottom w:val="single" w:sz="4" w:space="0" w:color="auto"/>
              <w:right w:val="single" w:sz="4" w:space="0" w:color="auto"/>
            </w:tcBorders>
            <w:shd w:val="clear" w:color="000000" w:fill="FFFF99"/>
            <w:noWrap/>
            <w:vAlign w:val="center"/>
            <w:hideMark/>
          </w:tcPr>
          <w:p w14:paraId="6ED8728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407,56</w:t>
            </w:r>
          </w:p>
        </w:tc>
        <w:tc>
          <w:tcPr>
            <w:tcW w:w="1680" w:type="dxa"/>
            <w:tcBorders>
              <w:top w:val="nil"/>
              <w:left w:val="nil"/>
              <w:bottom w:val="single" w:sz="4" w:space="0" w:color="auto"/>
              <w:right w:val="single" w:sz="4" w:space="0" w:color="auto"/>
            </w:tcBorders>
            <w:shd w:val="clear" w:color="000000" w:fill="FFFF99"/>
            <w:noWrap/>
            <w:vAlign w:val="center"/>
            <w:hideMark/>
          </w:tcPr>
          <w:p w14:paraId="00AD866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407,56</w:t>
            </w:r>
          </w:p>
        </w:tc>
        <w:tc>
          <w:tcPr>
            <w:tcW w:w="5400" w:type="dxa"/>
            <w:tcBorders>
              <w:top w:val="nil"/>
              <w:left w:val="nil"/>
              <w:bottom w:val="single" w:sz="4" w:space="0" w:color="auto"/>
              <w:right w:val="single" w:sz="4" w:space="0" w:color="auto"/>
            </w:tcBorders>
            <w:shd w:val="clear" w:color="000000" w:fill="FFFF99"/>
            <w:vAlign w:val="center"/>
            <w:hideMark/>
          </w:tcPr>
          <w:p w14:paraId="1C0AA2B2"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774BB94D"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EC3DB0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0AB6AC02"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1CF183FF"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78619B1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4 519,50</w:t>
            </w:r>
          </w:p>
        </w:tc>
        <w:tc>
          <w:tcPr>
            <w:tcW w:w="1580" w:type="dxa"/>
            <w:tcBorders>
              <w:top w:val="nil"/>
              <w:left w:val="nil"/>
              <w:bottom w:val="single" w:sz="4" w:space="0" w:color="auto"/>
              <w:right w:val="single" w:sz="4" w:space="0" w:color="auto"/>
            </w:tcBorders>
            <w:shd w:val="clear" w:color="000000" w:fill="CCFFCC"/>
            <w:noWrap/>
            <w:vAlign w:val="center"/>
            <w:hideMark/>
          </w:tcPr>
          <w:p w14:paraId="53887A5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3 500,00</w:t>
            </w:r>
          </w:p>
        </w:tc>
        <w:tc>
          <w:tcPr>
            <w:tcW w:w="1680" w:type="dxa"/>
            <w:tcBorders>
              <w:top w:val="nil"/>
              <w:left w:val="nil"/>
              <w:bottom w:val="single" w:sz="4" w:space="0" w:color="auto"/>
              <w:right w:val="single" w:sz="4" w:space="0" w:color="auto"/>
            </w:tcBorders>
            <w:shd w:val="clear" w:color="000000" w:fill="CCFFCC"/>
            <w:noWrap/>
            <w:vAlign w:val="center"/>
            <w:hideMark/>
          </w:tcPr>
          <w:p w14:paraId="35C9DDC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3 500,00</w:t>
            </w:r>
          </w:p>
        </w:tc>
        <w:tc>
          <w:tcPr>
            <w:tcW w:w="5400" w:type="dxa"/>
            <w:tcBorders>
              <w:top w:val="nil"/>
              <w:left w:val="nil"/>
              <w:bottom w:val="single" w:sz="4" w:space="0" w:color="auto"/>
              <w:right w:val="single" w:sz="4" w:space="0" w:color="auto"/>
            </w:tcBorders>
            <w:shd w:val="clear" w:color="000000" w:fill="FFFF99"/>
            <w:vAlign w:val="center"/>
            <w:hideMark/>
          </w:tcPr>
          <w:p w14:paraId="1C4DFF66"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647B23DE" w14:textId="77777777" w:rsidTr="00F25927">
        <w:trPr>
          <w:trHeight w:val="57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F10C99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32128132"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 xml:space="preserve">ООО </w:t>
            </w:r>
            <w:proofErr w:type="spellStart"/>
            <w:r w:rsidRPr="00F25927">
              <w:rPr>
                <w:rFonts w:ascii="Tahoma" w:hAnsi="Tahoma" w:cs="Tahoma"/>
                <w:i/>
                <w:iCs/>
                <w:sz w:val="18"/>
                <w:szCs w:val="18"/>
              </w:rPr>
              <w:t>Сибпром</w:t>
            </w:r>
            <w:proofErr w:type="spellEnd"/>
            <w:r w:rsidRPr="00F25927">
              <w:rPr>
                <w:rFonts w:ascii="Tahoma" w:hAnsi="Tahoma" w:cs="Tahoma"/>
                <w:i/>
                <w:iCs/>
                <w:sz w:val="18"/>
                <w:szCs w:val="18"/>
              </w:rPr>
              <w:t>-Сервис</w:t>
            </w:r>
          </w:p>
        </w:tc>
        <w:tc>
          <w:tcPr>
            <w:tcW w:w="771" w:type="dxa"/>
            <w:tcBorders>
              <w:top w:val="nil"/>
              <w:left w:val="nil"/>
              <w:bottom w:val="single" w:sz="4" w:space="0" w:color="auto"/>
              <w:right w:val="single" w:sz="4" w:space="0" w:color="auto"/>
            </w:tcBorders>
            <w:shd w:val="clear" w:color="auto" w:fill="auto"/>
            <w:vAlign w:val="center"/>
            <w:hideMark/>
          </w:tcPr>
          <w:p w14:paraId="0AF31EC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BEF7F7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2 153,10</w:t>
            </w:r>
          </w:p>
        </w:tc>
        <w:tc>
          <w:tcPr>
            <w:tcW w:w="1580" w:type="dxa"/>
            <w:tcBorders>
              <w:top w:val="nil"/>
              <w:left w:val="nil"/>
              <w:bottom w:val="single" w:sz="4" w:space="0" w:color="auto"/>
              <w:right w:val="single" w:sz="4" w:space="0" w:color="auto"/>
            </w:tcBorders>
            <w:shd w:val="clear" w:color="000000" w:fill="CCFFCC"/>
            <w:noWrap/>
            <w:vAlign w:val="center"/>
            <w:hideMark/>
          </w:tcPr>
          <w:p w14:paraId="1DF90E2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1 645,88</w:t>
            </w:r>
          </w:p>
        </w:tc>
        <w:tc>
          <w:tcPr>
            <w:tcW w:w="1680" w:type="dxa"/>
            <w:tcBorders>
              <w:top w:val="nil"/>
              <w:left w:val="nil"/>
              <w:bottom w:val="single" w:sz="4" w:space="0" w:color="auto"/>
              <w:right w:val="single" w:sz="4" w:space="0" w:color="auto"/>
            </w:tcBorders>
            <w:shd w:val="clear" w:color="000000" w:fill="CCFFCC"/>
            <w:noWrap/>
            <w:vAlign w:val="center"/>
            <w:hideMark/>
          </w:tcPr>
          <w:p w14:paraId="76A0006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1 645,88</w:t>
            </w:r>
          </w:p>
        </w:tc>
        <w:tc>
          <w:tcPr>
            <w:tcW w:w="5400" w:type="dxa"/>
            <w:tcBorders>
              <w:top w:val="nil"/>
              <w:left w:val="nil"/>
              <w:bottom w:val="single" w:sz="4" w:space="0" w:color="auto"/>
              <w:right w:val="single" w:sz="4" w:space="0" w:color="auto"/>
            </w:tcBorders>
            <w:shd w:val="clear" w:color="000000" w:fill="FFFF99"/>
            <w:vAlign w:val="center"/>
            <w:hideMark/>
          </w:tcPr>
          <w:p w14:paraId="733C1EEB"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5F1290D1"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1BD74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E1EEAFB"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43296265"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25B093E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299,25</w:t>
            </w:r>
          </w:p>
        </w:tc>
        <w:tc>
          <w:tcPr>
            <w:tcW w:w="1580" w:type="dxa"/>
            <w:tcBorders>
              <w:top w:val="nil"/>
              <w:left w:val="nil"/>
              <w:bottom w:val="single" w:sz="4" w:space="0" w:color="auto"/>
              <w:right w:val="single" w:sz="4" w:space="0" w:color="auto"/>
            </w:tcBorders>
            <w:shd w:val="clear" w:color="000000" w:fill="FFFF99"/>
            <w:noWrap/>
            <w:vAlign w:val="center"/>
            <w:hideMark/>
          </w:tcPr>
          <w:p w14:paraId="0227159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299,25</w:t>
            </w:r>
          </w:p>
        </w:tc>
        <w:tc>
          <w:tcPr>
            <w:tcW w:w="1680" w:type="dxa"/>
            <w:tcBorders>
              <w:top w:val="nil"/>
              <w:left w:val="nil"/>
              <w:bottom w:val="single" w:sz="4" w:space="0" w:color="auto"/>
              <w:right w:val="single" w:sz="4" w:space="0" w:color="auto"/>
            </w:tcBorders>
            <w:shd w:val="clear" w:color="000000" w:fill="FFFF99"/>
            <w:noWrap/>
            <w:vAlign w:val="center"/>
            <w:hideMark/>
          </w:tcPr>
          <w:p w14:paraId="3074AB7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299,25</w:t>
            </w:r>
          </w:p>
        </w:tc>
        <w:tc>
          <w:tcPr>
            <w:tcW w:w="5400" w:type="dxa"/>
            <w:tcBorders>
              <w:top w:val="nil"/>
              <w:left w:val="nil"/>
              <w:bottom w:val="single" w:sz="4" w:space="0" w:color="auto"/>
              <w:right w:val="single" w:sz="4" w:space="0" w:color="auto"/>
            </w:tcBorders>
            <w:shd w:val="clear" w:color="000000" w:fill="FFFF99"/>
            <w:vAlign w:val="center"/>
            <w:hideMark/>
          </w:tcPr>
          <w:p w14:paraId="06E3752A"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38C71F3"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64A837B"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3A2F28E"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2D400881"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0C930B5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7 195,00</w:t>
            </w:r>
          </w:p>
        </w:tc>
        <w:tc>
          <w:tcPr>
            <w:tcW w:w="1580" w:type="dxa"/>
            <w:tcBorders>
              <w:top w:val="nil"/>
              <w:left w:val="nil"/>
              <w:bottom w:val="single" w:sz="4" w:space="0" w:color="auto"/>
              <w:right w:val="single" w:sz="4" w:space="0" w:color="auto"/>
            </w:tcBorders>
            <w:shd w:val="clear" w:color="000000" w:fill="CCFFCC"/>
            <w:noWrap/>
            <w:vAlign w:val="center"/>
            <w:hideMark/>
          </w:tcPr>
          <w:p w14:paraId="0025DCB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5 500,00</w:t>
            </w:r>
          </w:p>
        </w:tc>
        <w:tc>
          <w:tcPr>
            <w:tcW w:w="1680" w:type="dxa"/>
            <w:tcBorders>
              <w:top w:val="nil"/>
              <w:left w:val="nil"/>
              <w:bottom w:val="single" w:sz="4" w:space="0" w:color="auto"/>
              <w:right w:val="single" w:sz="4" w:space="0" w:color="auto"/>
            </w:tcBorders>
            <w:shd w:val="clear" w:color="000000" w:fill="CCFFCC"/>
            <w:noWrap/>
            <w:vAlign w:val="center"/>
            <w:hideMark/>
          </w:tcPr>
          <w:p w14:paraId="479164D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5 500,00</w:t>
            </w:r>
          </w:p>
        </w:tc>
        <w:tc>
          <w:tcPr>
            <w:tcW w:w="5400" w:type="dxa"/>
            <w:tcBorders>
              <w:top w:val="nil"/>
              <w:left w:val="nil"/>
              <w:bottom w:val="single" w:sz="4" w:space="0" w:color="auto"/>
              <w:right w:val="single" w:sz="4" w:space="0" w:color="auto"/>
            </w:tcBorders>
            <w:shd w:val="clear" w:color="000000" w:fill="FFFF99"/>
            <w:vAlign w:val="center"/>
            <w:hideMark/>
          </w:tcPr>
          <w:p w14:paraId="2FD5AE4C"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38173CC" w14:textId="77777777" w:rsidTr="00F25927">
        <w:trPr>
          <w:trHeight w:val="5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DFC570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44A3D35B"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МП Анжеро-Судженского городского округа Коммунальное Спецавтохозяйство</w:t>
            </w:r>
          </w:p>
        </w:tc>
        <w:tc>
          <w:tcPr>
            <w:tcW w:w="771" w:type="dxa"/>
            <w:tcBorders>
              <w:top w:val="nil"/>
              <w:left w:val="nil"/>
              <w:bottom w:val="single" w:sz="4" w:space="0" w:color="auto"/>
              <w:right w:val="single" w:sz="4" w:space="0" w:color="auto"/>
            </w:tcBorders>
            <w:shd w:val="clear" w:color="auto" w:fill="auto"/>
            <w:vAlign w:val="center"/>
            <w:hideMark/>
          </w:tcPr>
          <w:p w14:paraId="5BF010CA"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3C1013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6 681,03</w:t>
            </w:r>
          </w:p>
        </w:tc>
        <w:tc>
          <w:tcPr>
            <w:tcW w:w="1580" w:type="dxa"/>
            <w:tcBorders>
              <w:top w:val="nil"/>
              <w:left w:val="nil"/>
              <w:bottom w:val="single" w:sz="4" w:space="0" w:color="auto"/>
              <w:right w:val="single" w:sz="4" w:space="0" w:color="auto"/>
            </w:tcBorders>
            <w:shd w:val="clear" w:color="000000" w:fill="CCFFCC"/>
            <w:noWrap/>
            <w:vAlign w:val="center"/>
            <w:hideMark/>
          </w:tcPr>
          <w:p w14:paraId="3E58105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6 371,90</w:t>
            </w:r>
          </w:p>
        </w:tc>
        <w:tc>
          <w:tcPr>
            <w:tcW w:w="1680" w:type="dxa"/>
            <w:tcBorders>
              <w:top w:val="nil"/>
              <w:left w:val="nil"/>
              <w:bottom w:val="single" w:sz="4" w:space="0" w:color="auto"/>
              <w:right w:val="single" w:sz="4" w:space="0" w:color="auto"/>
            </w:tcBorders>
            <w:shd w:val="clear" w:color="000000" w:fill="CCFFCC"/>
            <w:noWrap/>
            <w:vAlign w:val="center"/>
            <w:hideMark/>
          </w:tcPr>
          <w:p w14:paraId="5377BB6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6 371,90</w:t>
            </w:r>
          </w:p>
        </w:tc>
        <w:tc>
          <w:tcPr>
            <w:tcW w:w="5400" w:type="dxa"/>
            <w:tcBorders>
              <w:top w:val="nil"/>
              <w:left w:val="nil"/>
              <w:bottom w:val="single" w:sz="4" w:space="0" w:color="auto"/>
              <w:right w:val="single" w:sz="4" w:space="0" w:color="auto"/>
            </w:tcBorders>
            <w:shd w:val="clear" w:color="000000" w:fill="FFFF99"/>
            <w:vAlign w:val="center"/>
            <w:hideMark/>
          </w:tcPr>
          <w:p w14:paraId="335CA061"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00504574"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8440253"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0419D9E3"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6EC881A0"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1D21BEC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411,09</w:t>
            </w:r>
          </w:p>
        </w:tc>
        <w:tc>
          <w:tcPr>
            <w:tcW w:w="1580" w:type="dxa"/>
            <w:tcBorders>
              <w:top w:val="nil"/>
              <w:left w:val="nil"/>
              <w:bottom w:val="single" w:sz="4" w:space="0" w:color="auto"/>
              <w:right w:val="single" w:sz="4" w:space="0" w:color="auto"/>
            </w:tcBorders>
            <w:shd w:val="clear" w:color="000000" w:fill="FFFF99"/>
            <w:noWrap/>
            <w:vAlign w:val="center"/>
            <w:hideMark/>
          </w:tcPr>
          <w:p w14:paraId="329FADAF"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411,09</w:t>
            </w:r>
          </w:p>
        </w:tc>
        <w:tc>
          <w:tcPr>
            <w:tcW w:w="1680" w:type="dxa"/>
            <w:tcBorders>
              <w:top w:val="nil"/>
              <w:left w:val="nil"/>
              <w:bottom w:val="single" w:sz="4" w:space="0" w:color="auto"/>
              <w:right w:val="single" w:sz="4" w:space="0" w:color="auto"/>
            </w:tcBorders>
            <w:shd w:val="clear" w:color="000000" w:fill="FFFF99"/>
            <w:noWrap/>
            <w:vAlign w:val="center"/>
            <w:hideMark/>
          </w:tcPr>
          <w:p w14:paraId="32D6D59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411,09</w:t>
            </w:r>
          </w:p>
        </w:tc>
        <w:tc>
          <w:tcPr>
            <w:tcW w:w="5400" w:type="dxa"/>
            <w:tcBorders>
              <w:top w:val="nil"/>
              <w:left w:val="nil"/>
              <w:bottom w:val="single" w:sz="4" w:space="0" w:color="auto"/>
              <w:right w:val="single" w:sz="4" w:space="0" w:color="auto"/>
            </w:tcBorders>
            <w:shd w:val="clear" w:color="000000" w:fill="FFFF99"/>
            <w:vAlign w:val="center"/>
            <w:hideMark/>
          </w:tcPr>
          <w:p w14:paraId="76CBB79F"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4EE6D5E"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2851BD4"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67895FB1"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1C290310"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6C6736A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16 252,00</w:t>
            </w:r>
          </w:p>
        </w:tc>
        <w:tc>
          <w:tcPr>
            <w:tcW w:w="1580" w:type="dxa"/>
            <w:tcBorders>
              <w:top w:val="nil"/>
              <w:left w:val="nil"/>
              <w:bottom w:val="single" w:sz="4" w:space="0" w:color="auto"/>
              <w:right w:val="single" w:sz="4" w:space="0" w:color="auto"/>
            </w:tcBorders>
            <w:shd w:val="clear" w:color="000000" w:fill="CCFFCC"/>
            <w:noWrap/>
            <w:vAlign w:val="center"/>
            <w:hideMark/>
          </w:tcPr>
          <w:p w14:paraId="4EA8AD9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15 500,00</w:t>
            </w:r>
          </w:p>
        </w:tc>
        <w:tc>
          <w:tcPr>
            <w:tcW w:w="1680" w:type="dxa"/>
            <w:tcBorders>
              <w:top w:val="nil"/>
              <w:left w:val="nil"/>
              <w:bottom w:val="single" w:sz="4" w:space="0" w:color="auto"/>
              <w:right w:val="single" w:sz="4" w:space="0" w:color="auto"/>
            </w:tcBorders>
            <w:shd w:val="clear" w:color="000000" w:fill="CCFFCC"/>
            <w:noWrap/>
            <w:vAlign w:val="center"/>
            <w:hideMark/>
          </w:tcPr>
          <w:p w14:paraId="381741C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15 500,00</w:t>
            </w:r>
          </w:p>
        </w:tc>
        <w:tc>
          <w:tcPr>
            <w:tcW w:w="5400" w:type="dxa"/>
            <w:tcBorders>
              <w:top w:val="nil"/>
              <w:left w:val="nil"/>
              <w:bottom w:val="single" w:sz="4" w:space="0" w:color="auto"/>
              <w:right w:val="single" w:sz="4" w:space="0" w:color="auto"/>
            </w:tcBorders>
            <w:shd w:val="clear" w:color="000000" w:fill="FFFF99"/>
            <w:vAlign w:val="center"/>
            <w:hideMark/>
          </w:tcPr>
          <w:p w14:paraId="6F427E26"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D37EF86" w14:textId="77777777" w:rsidTr="00F25927">
        <w:trPr>
          <w:trHeight w:val="5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9E688D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0C1C63D8"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 xml:space="preserve">ООО </w:t>
            </w:r>
            <w:proofErr w:type="spellStart"/>
            <w:r w:rsidRPr="00F25927">
              <w:rPr>
                <w:rFonts w:ascii="Tahoma" w:hAnsi="Tahoma" w:cs="Tahoma"/>
                <w:i/>
                <w:iCs/>
                <w:sz w:val="18"/>
                <w:szCs w:val="18"/>
              </w:rPr>
              <w:t>Гурьевское</w:t>
            </w:r>
            <w:proofErr w:type="spellEnd"/>
            <w:r w:rsidRPr="00F25927">
              <w:rPr>
                <w:rFonts w:ascii="Tahoma" w:hAnsi="Tahoma" w:cs="Tahoma"/>
                <w:i/>
                <w:iCs/>
                <w:sz w:val="18"/>
                <w:szCs w:val="18"/>
              </w:rPr>
              <w:t xml:space="preserve"> ЖКХ</w:t>
            </w:r>
          </w:p>
        </w:tc>
        <w:tc>
          <w:tcPr>
            <w:tcW w:w="771" w:type="dxa"/>
            <w:tcBorders>
              <w:top w:val="nil"/>
              <w:left w:val="nil"/>
              <w:bottom w:val="single" w:sz="4" w:space="0" w:color="auto"/>
              <w:right w:val="single" w:sz="4" w:space="0" w:color="auto"/>
            </w:tcBorders>
            <w:shd w:val="clear" w:color="auto" w:fill="auto"/>
            <w:vAlign w:val="center"/>
            <w:hideMark/>
          </w:tcPr>
          <w:p w14:paraId="382F10B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0A1F02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5F86418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1 644,20</w:t>
            </w:r>
          </w:p>
        </w:tc>
        <w:tc>
          <w:tcPr>
            <w:tcW w:w="1680" w:type="dxa"/>
            <w:tcBorders>
              <w:top w:val="nil"/>
              <w:left w:val="nil"/>
              <w:bottom w:val="single" w:sz="4" w:space="0" w:color="auto"/>
              <w:right w:val="single" w:sz="4" w:space="0" w:color="auto"/>
            </w:tcBorders>
            <w:shd w:val="clear" w:color="000000" w:fill="CCFFCC"/>
            <w:noWrap/>
            <w:vAlign w:val="center"/>
            <w:hideMark/>
          </w:tcPr>
          <w:p w14:paraId="3C8C0D6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1 644,20</w:t>
            </w:r>
          </w:p>
        </w:tc>
        <w:tc>
          <w:tcPr>
            <w:tcW w:w="5400" w:type="dxa"/>
            <w:tcBorders>
              <w:top w:val="nil"/>
              <w:left w:val="nil"/>
              <w:bottom w:val="single" w:sz="4" w:space="0" w:color="auto"/>
              <w:right w:val="single" w:sz="4" w:space="0" w:color="auto"/>
            </w:tcBorders>
            <w:shd w:val="clear" w:color="000000" w:fill="FFFF99"/>
            <w:vAlign w:val="center"/>
            <w:hideMark/>
          </w:tcPr>
          <w:p w14:paraId="63EB841B"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3C7AD2CA"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5ECE137"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2B88C649"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392BA70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5AB470F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 </w:t>
            </w:r>
          </w:p>
        </w:tc>
        <w:tc>
          <w:tcPr>
            <w:tcW w:w="1580" w:type="dxa"/>
            <w:tcBorders>
              <w:top w:val="nil"/>
              <w:left w:val="nil"/>
              <w:bottom w:val="single" w:sz="4" w:space="0" w:color="auto"/>
              <w:right w:val="single" w:sz="4" w:space="0" w:color="auto"/>
            </w:tcBorders>
            <w:shd w:val="clear" w:color="000000" w:fill="FFFF99"/>
            <w:noWrap/>
            <w:vAlign w:val="center"/>
            <w:hideMark/>
          </w:tcPr>
          <w:p w14:paraId="575EAC5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411,05</w:t>
            </w:r>
          </w:p>
        </w:tc>
        <w:tc>
          <w:tcPr>
            <w:tcW w:w="1680" w:type="dxa"/>
            <w:tcBorders>
              <w:top w:val="nil"/>
              <w:left w:val="nil"/>
              <w:bottom w:val="single" w:sz="4" w:space="0" w:color="auto"/>
              <w:right w:val="single" w:sz="4" w:space="0" w:color="auto"/>
            </w:tcBorders>
            <w:shd w:val="clear" w:color="000000" w:fill="FFFF99"/>
            <w:noWrap/>
            <w:vAlign w:val="center"/>
            <w:hideMark/>
          </w:tcPr>
          <w:p w14:paraId="6607568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411,05</w:t>
            </w:r>
          </w:p>
        </w:tc>
        <w:tc>
          <w:tcPr>
            <w:tcW w:w="5400" w:type="dxa"/>
            <w:tcBorders>
              <w:top w:val="nil"/>
              <w:left w:val="nil"/>
              <w:bottom w:val="single" w:sz="4" w:space="0" w:color="auto"/>
              <w:right w:val="single" w:sz="4" w:space="0" w:color="auto"/>
            </w:tcBorders>
            <w:shd w:val="clear" w:color="000000" w:fill="FFFF99"/>
            <w:vAlign w:val="center"/>
            <w:hideMark/>
          </w:tcPr>
          <w:p w14:paraId="42907F92"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F0A4CD9"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EF5658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745A7B7"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063FFAF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5F8C77C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 </w:t>
            </w:r>
          </w:p>
        </w:tc>
        <w:tc>
          <w:tcPr>
            <w:tcW w:w="1580" w:type="dxa"/>
            <w:tcBorders>
              <w:top w:val="nil"/>
              <w:left w:val="nil"/>
              <w:bottom w:val="single" w:sz="4" w:space="0" w:color="auto"/>
              <w:right w:val="single" w:sz="4" w:space="0" w:color="auto"/>
            </w:tcBorders>
            <w:shd w:val="clear" w:color="000000" w:fill="CCFFCC"/>
            <w:noWrap/>
            <w:vAlign w:val="center"/>
            <w:hideMark/>
          </w:tcPr>
          <w:p w14:paraId="2ADBEC2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4 000,00</w:t>
            </w:r>
          </w:p>
        </w:tc>
        <w:tc>
          <w:tcPr>
            <w:tcW w:w="1680" w:type="dxa"/>
            <w:tcBorders>
              <w:top w:val="nil"/>
              <w:left w:val="nil"/>
              <w:bottom w:val="single" w:sz="4" w:space="0" w:color="auto"/>
              <w:right w:val="single" w:sz="4" w:space="0" w:color="auto"/>
            </w:tcBorders>
            <w:shd w:val="clear" w:color="000000" w:fill="CCFFCC"/>
            <w:noWrap/>
            <w:vAlign w:val="center"/>
            <w:hideMark/>
          </w:tcPr>
          <w:p w14:paraId="51FF6C5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4 000,00</w:t>
            </w:r>
          </w:p>
        </w:tc>
        <w:tc>
          <w:tcPr>
            <w:tcW w:w="5400" w:type="dxa"/>
            <w:tcBorders>
              <w:top w:val="nil"/>
              <w:left w:val="nil"/>
              <w:bottom w:val="single" w:sz="4" w:space="0" w:color="auto"/>
              <w:right w:val="single" w:sz="4" w:space="0" w:color="auto"/>
            </w:tcBorders>
            <w:shd w:val="clear" w:color="000000" w:fill="FFFF99"/>
            <w:vAlign w:val="center"/>
            <w:hideMark/>
          </w:tcPr>
          <w:p w14:paraId="4EECD73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3296CD1" w14:textId="77777777" w:rsidTr="00F25927">
        <w:trPr>
          <w:trHeight w:val="5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9330D2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368D6A5D"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ООО Экотехнологии-42</w:t>
            </w:r>
          </w:p>
        </w:tc>
        <w:tc>
          <w:tcPr>
            <w:tcW w:w="771" w:type="dxa"/>
            <w:tcBorders>
              <w:top w:val="nil"/>
              <w:left w:val="nil"/>
              <w:bottom w:val="single" w:sz="4" w:space="0" w:color="auto"/>
              <w:right w:val="single" w:sz="4" w:space="0" w:color="auto"/>
            </w:tcBorders>
            <w:shd w:val="clear" w:color="auto" w:fill="auto"/>
            <w:vAlign w:val="center"/>
            <w:hideMark/>
          </w:tcPr>
          <w:p w14:paraId="6A3644BB"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EF796B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6 012,86</w:t>
            </w:r>
          </w:p>
        </w:tc>
        <w:tc>
          <w:tcPr>
            <w:tcW w:w="1580" w:type="dxa"/>
            <w:tcBorders>
              <w:top w:val="nil"/>
              <w:left w:val="nil"/>
              <w:bottom w:val="single" w:sz="4" w:space="0" w:color="auto"/>
              <w:right w:val="single" w:sz="4" w:space="0" w:color="auto"/>
            </w:tcBorders>
            <w:shd w:val="clear" w:color="000000" w:fill="CCFFCC"/>
            <w:noWrap/>
            <w:vAlign w:val="center"/>
            <w:hideMark/>
          </w:tcPr>
          <w:p w14:paraId="3B5CFF8F"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6 295,36</w:t>
            </w:r>
          </w:p>
        </w:tc>
        <w:tc>
          <w:tcPr>
            <w:tcW w:w="1680" w:type="dxa"/>
            <w:tcBorders>
              <w:top w:val="nil"/>
              <w:left w:val="nil"/>
              <w:bottom w:val="single" w:sz="4" w:space="0" w:color="auto"/>
              <w:right w:val="single" w:sz="4" w:space="0" w:color="auto"/>
            </w:tcBorders>
            <w:shd w:val="clear" w:color="000000" w:fill="CCFFCC"/>
            <w:noWrap/>
            <w:vAlign w:val="center"/>
            <w:hideMark/>
          </w:tcPr>
          <w:p w14:paraId="79C4E31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6 295,36</w:t>
            </w:r>
          </w:p>
        </w:tc>
        <w:tc>
          <w:tcPr>
            <w:tcW w:w="5400" w:type="dxa"/>
            <w:tcBorders>
              <w:top w:val="nil"/>
              <w:left w:val="nil"/>
              <w:bottom w:val="single" w:sz="4" w:space="0" w:color="auto"/>
              <w:right w:val="single" w:sz="4" w:space="0" w:color="auto"/>
            </w:tcBorders>
            <w:shd w:val="clear" w:color="000000" w:fill="FFFF99"/>
            <w:vAlign w:val="center"/>
            <w:hideMark/>
          </w:tcPr>
          <w:p w14:paraId="11480661"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60AB144C"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7403C8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365F067F"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76890ED9"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030B9D7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393,46</w:t>
            </w:r>
          </w:p>
        </w:tc>
        <w:tc>
          <w:tcPr>
            <w:tcW w:w="1580" w:type="dxa"/>
            <w:tcBorders>
              <w:top w:val="nil"/>
              <w:left w:val="nil"/>
              <w:bottom w:val="single" w:sz="4" w:space="0" w:color="auto"/>
              <w:right w:val="single" w:sz="4" w:space="0" w:color="auto"/>
            </w:tcBorders>
            <w:shd w:val="clear" w:color="000000" w:fill="FFFF99"/>
            <w:noWrap/>
            <w:vAlign w:val="center"/>
            <w:hideMark/>
          </w:tcPr>
          <w:p w14:paraId="6FA375E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393,46</w:t>
            </w:r>
          </w:p>
        </w:tc>
        <w:tc>
          <w:tcPr>
            <w:tcW w:w="1680" w:type="dxa"/>
            <w:tcBorders>
              <w:top w:val="nil"/>
              <w:left w:val="nil"/>
              <w:bottom w:val="single" w:sz="4" w:space="0" w:color="auto"/>
              <w:right w:val="single" w:sz="4" w:space="0" w:color="auto"/>
            </w:tcBorders>
            <w:shd w:val="clear" w:color="000000" w:fill="FFFF99"/>
            <w:noWrap/>
            <w:vAlign w:val="center"/>
            <w:hideMark/>
          </w:tcPr>
          <w:p w14:paraId="6CEE0850"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393,46</w:t>
            </w:r>
          </w:p>
        </w:tc>
        <w:tc>
          <w:tcPr>
            <w:tcW w:w="5400" w:type="dxa"/>
            <w:tcBorders>
              <w:top w:val="nil"/>
              <w:left w:val="nil"/>
              <w:bottom w:val="single" w:sz="4" w:space="0" w:color="auto"/>
              <w:right w:val="single" w:sz="4" w:space="0" w:color="auto"/>
            </w:tcBorders>
            <w:shd w:val="clear" w:color="000000" w:fill="FFFF99"/>
            <w:vAlign w:val="center"/>
            <w:hideMark/>
          </w:tcPr>
          <w:p w14:paraId="02C1D23D"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E17649D"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E3692E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2EAEC352"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0187EFFE"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570E968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15 282,00</w:t>
            </w:r>
          </w:p>
        </w:tc>
        <w:tc>
          <w:tcPr>
            <w:tcW w:w="1580" w:type="dxa"/>
            <w:tcBorders>
              <w:top w:val="nil"/>
              <w:left w:val="nil"/>
              <w:bottom w:val="single" w:sz="4" w:space="0" w:color="auto"/>
              <w:right w:val="single" w:sz="4" w:space="0" w:color="auto"/>
            </w:tcBorders>
            <w:shd w:val="clear" w:color="000000" w:fill="CCFFCC"/>
            <w:noWrap/>
            <w:vAlign w:val="center"/>
            <w:hideMark/>
          </w:tcPr>
          <w:p w14:paraId="65B175CF"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16 000,00</w:t>
            </w:r>
          </w:p>
        </w:tc>
        <w:tc>
          <w:tcPr>
            <w:tcW w:w="1680" w:type="dxa"/>
            <w:tcBorders>
              <w:top w:val="nil"/>
              <w:left w:val="nil"/>
              <w:bottom w:val="single" w:sz="4" w:space="0" w:color="auto"/>
              <w:right w:val="single" w:sz="4" w:space="0" w:color="auto"/>
            </w:tcBorders>
            <w:shd w:val="clear" w:color="000000" w:fill="CCFFCC"/>
            <w:noWrap/>
            <w:vAlign w:val="center"/>
            <w:hideMark/>
          </w:tcPr>
          <w:p w14:paraId="6401776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16 000,00</w:t>
            </w:r>
          </w:p>
        </w:tc>
        <w:tc>
          <w:tcPr>
            <w:tcW w:w="5400" w:type="dxa"/>
            <w:tcBorders>
              <w:top w:val="nil"/>
              <w:left w:val="nil"/>
              <w:bottom w:val="single" w:sz="4" w:space="0" w:color="auto"/>
              <w:right w:val="single" w:sz="4" w:space="0" w:color="auto"/>
            </w:tcBorders>
            <w:shd w:val="clear" w:color="000000" w:fill="FFFF99"/>
            <w:vAlign w:val="center"/>
            <w:hideMark/>
          </w:tcPr>
          <w:p w14:paraId="274F08F5"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334E992" w14:textId="77777777" w:rsidTr="00F25927">
        <w:trPr>
          <w:trHeight w:val="55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27BAB1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lastRenderedPageBreak/>
              <w:t> </w:t>
            </w:r>
          </w:p>
        </w:tc>
        <w:tc>
          <w:tcPr>
            <w:tcW w:w="4340" w:type="dxa"/>
            <w:tcBorders>
              <w:top w:val="nil"/>
              <w:left w:val="nil"/>
              <w:bottom w:val="single" w:sz="4" w:space="0" w:color="auto"/>
              <w:right w:val="single" w:sz="4" w:space="0" w:color="auto"/>
            </w:tcBorders>
            <w:shd w:val="clear" w:color="000000" w:fill="99CCFF"/>
            <w:vAlign w:val="center"/>
            <w:hideMark/>
          </w:tcPr>
          <w:p w14:paraId="5D5E37FD"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 xml:space="preserve">ООО </w:t>
            </w:r>
            <w:proofErr w:type="spellStart"/>
            <w:r w:rsidRPr="00F25927">
              <w:rPr>
                <w:rFonts w:ascii="Tahoma" w:hAnsi="Tahoma" w:cs="Tahoma"/>
                <w:i/>
                <w:iCs/>
                <w:sz w:val="18"/>
                <w:szCs w:val="18"/>
              </w:rPr>
              <w:t>Белсах</w:t>
            </w:r>
            <w:proofErr w:type="spellEnd"/>
          </w:p>
        </w:tc>
        <w:tc>
          <w:tcPr>
            <w:tcW w:w="771" w:type="dxa"/>
            <w:tcBorders>
              <w:top w:val="nil"/>
              <w:left w:val="nil"/>
              <w:bottom w:val="single" w:sz="4" w:space="0" w:color="auto"/>
              <w:right w:val="single" w:sz="4" w:space="0" w:color="auto"/>
            </w:tcBorders>
            <w:shd w:val="clear" w:color="auto" w:fill="auto"/>
            <w:vAlign w:val="center"/>
            <w:hideMark/>
          </w:tcPr>
          <w:p w14:paraId="0296C114"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C79D06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7 629,24</w:t>
            </w:r>
          </w:p>
        </w:tc>
        <w:tc>
          <w:tcPr>
            <w:tcW w:w="1580" w:type="dxa"/>
            <w:tcBorders>
              <w:top w:val="nil"/>
              <w:left w:val="nil"/>
              <w:bottom w:val="single" w:sz="4" w:space="0" w:color="auto"/>
              <w:right w:val="single" w:sz="4" w:space="0" w:color="auto"/>
            </w:tcBorders>
            <w:shd w:val="clear" w:color="000000" w:fill="CCFFCC"/>
            <w:noWrap/>
            <w:vAlign w:val="center"/>
            <w:hideMark/>
          </w:tcPr>
          <w:p w14:paraId="183D5C8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10 273,33</w:t>
            </w:r>
          </w:p>
        </w:tc>
        <w:tc>
          <w:tcPr>
            <w:tcW w:w="1680" w:type="dxa"/>
            <w:tcBorders>
              <w:top w:val="nil"/>
              <w:left w:val="nil"/>
              <w:bottom w:val="single" w:sz="4" w:space="0" w:color="auto"/>
              <w:right w:val="single" w:sz="4" w:space="0" w:color="auto"/>
            </w:tcBorders>
            <w:shd w:val="clear" w:color="000000" w:fill="CCFFCC"/>
            <w:noWrap/>
            <w:vAlign w:val="center"/>
            <w:hideMark/>
          </w:tcPr>
          <w:p w14:paraId="0513BF1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10 273,33</w:t>
            </w:r>
          </w:p>
        </w:tc>
        <w:tc>
          <w:tcPr>
            <w:tcW w:w="5400" w:type="dxa"/>
            <w:tcBorders>
              <w:top w:val="nil"/>
              <w:left w:val="nil"/>
              <w:bottom w:val="single" w:sz="4" w:space="0" w:color="auto"/>
              <w:right w:val="single" w:sz="4" w:space="0" w:color="auto"/>
            </w:tcBorders>
            <w:shd w:val="clear" w:color="000000" w:fill="FFFF99"/>
            <w:vAlign w:val="center"/>
            <w:hideMark/>
          </w:tcPr>
          <w:p w14:paraId="6196046E"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21A440A2"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FF1585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8D5B979"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1A392A94"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1E233E8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247,55</w:t>
            </w:r>
          </w:p>
        </w:tc>
        <w:tc>
          <w:tcPr>
            <w:tcW w:w="1580" w:type="dxa"/>
            <w:tcBorders>
              <w:top w:val="nil"/>
              <w:left w:val="nil"/>
              <w:bottom w:val="single" w:sz="4" w:space="0" w:color="auto"/>
              <w:right w:val="single" w:sz="4" w:space="0" w:color="auto"/>
            </w:tcBorders>
            <w:shd w:val="clear" w:color="000000" w:fill="FFFF99"/>
            <w:noWrap/>
            <w:vAlign w:val="center"/>
            <w:hideMark/>
          </w:tcPr>
          <w:p w14:paraId="4922241F"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247,55</w:t>
            </w:r>
          </w:p>
        </w:tc>
        <w:tc>
          <w:tcPr>
            <w:tcW w:w="1680" w:type="dxa"/>
            <w:tcBorders>
              <w:top w:val="nil"/>
              <w:left w:val="nil"/>
              <w:bottom w:val="single" w:sz="4" w:space="0" w:color="auto"/>
              <w:right w:val="single" w:sz="4" w:space="0" w:color="auto"/>
            </w:tcBorders>
            <w:shd w:val="clear" w:color="000000" w:fill="FFFF99"/>
            <w:noWrap/>
            <w:vAlign w:val="center"/>
            <w:hideMark/>
          </w:tcPr>
          <w:p w14:paraId="3DD08EC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247,55</w:t>
            </w:r>
          </w:p>
        </w:tc>
        <w:tc>
          <w:tcPr>
            <w:tcW w:w="5400" w:type="dxa"/>
            <w:tcBorders>
              <w:top w:val="nil"/>
              <w:left w:val="nil"/>
              <w:bottom w:val="single" w:sz="4" w:space="0" w:color="auto"/>
              <w:right w:val="single" w:sz="4" w:space="0" w:color="auto"/>
            </w:tcBorders>
            <w:shd w:val="clear" w:color="000000" w:fill="FFFF99"/>
            <w:vAlign w:val="center"/>
            <w:hideMark/>
          </w:tcPr>
          <w:p w14:paraId="0501659F"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034BE1C"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35503F5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629B1185"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71FC1380"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6E84FCD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30 819,00</w:t>
            </w:r>
          </w:p>
        </w:tc>
        <w:tc>
          <w:tcPr>
            <w:tcW w:w="1580" w:type="dxa"/>
            <w:tcBorders>
              <w:top w:val="nil"/>
              <w:left w:val="nil"/>
              <w:bottom w:val="single" w:sz="4" w:space="0" w:color="auto"/>
              <w:right w:val="single" w:sz="4" w:space="0" w:color="auto"/>
            </w:tcBorders>
            <w:shd w:val="clear" w:color="000000" w:fill="CCFFCC"/>
            <w:noWrap/>
            <w:vAlign w:val="center"/>
            <w:hideMark/>
          </w:tcPr>
          <w:p w14:paraId="7EE4171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41 500,00</w:t>
            </w:r>
          </w:p>
        </w:tc>
        <w:tc>
          <w:tcPr>
            <w:tcW w:w="1680" w:type="dxa"/>
            <w:tcBorders>
              <w:top w:val="nil"/>
              <w:left w:val="nil"/>
              <w:bottom w:val="single" w:sz="4" w:space="0" w:color="auto"/>
              <w:right w:val="single" w:sz="4" w:space="0" w:color="auto"/>
            </w:tcBorders>
            <w:shd w:val="clear" w:color="000000" w:fill="CCFFCC"/>
            <w:noWrap/>
            <w:vAlign w:val="center"/>
            <w:hideMark/>
          </w:tcPr>
          <w:p w14:paraId="0F56077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41 500,00</w:t>
            </w:r>
          </w:p>
        </w:tc>
        <w:tc>
          <w:tcPr>
            <w:tcW w:w="5400" w:type="dxa"/>
            <w:tcBorders>
              <w:top w:val="nil"/>
              <w:left w:val="nil"/>
              <w:bottom w:val="single" w:sz="4" w:space="0" w:color="auto"/>
              <w:right w:val="single" w:sz="4" w:space="0" w:color="auto"/>
            </w:tcBorders>
            <w:shd w:val="clear" w:color="000000" w:fill="FFFF99"/>
            <w:vAlign w:val="center"/>
            <w:hideMark/>
          </w:tcPr>
          <w:p w14:paraId="72688EA1"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6893DD6" w14:textId="77777777" w:rsidTr="00F25927">
        <w:trPr>
          <w:trHeight w:val="48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26E0951"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02685DC5"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МУП Полигон-Сервис</w:t>
            </w:r>
          </w:p>
        </w:tc>
        <w:tc>
          <w:tcPr>
            <w:tcW w:w="771" w:type="dxa"/>
            <w:tcBorders>
              <w:top w:val="nil"/>
              <w:left w:val="nil"/>
              <w:bottom w:val="single" w:sz="4" w:space="0" w:color="auto"/>
              <w:right w:val="single" w:sz="4" w:space="0" w:color="auto"/>
            </w:tcBorders>
            <w:shd w:val="clear" w:color="auto" w:fill="auto"/>
            <w:vAlign w:val="center"/>
            <w:hideMark/>
          </w:tcPr>
          <w:p w14:paraId="78E1ED0F"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0E5055E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2 493,87</w:t>
            </w:r>
          </w:p>
        </w:tc>
        <w:tc>
          <w:tcPr>
            <w:tcW w:w="1580" w:type="dxa"/>
            <w:tcBorders>
              <w:top w:val="nil"/>
              <w:left w:val="nil"/>
              <w:bottom w:val="single" w:sz="4" w:space="0" w:color="auto"/>
              <w:right w:val="single" w:sz="4" w:space="0" w:color="auto"/>
            </w:tcBorders>
            <w:shd w:val="clear" w:color="000000" w:fill="CCFFCC"/>
            <w:noWrap/>
            <w:vAlign w:val="center"/>
            <w:hideMark/>
          </w:tcPr>
          <w:p w14:paraId="3AFB8C34"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1 816,92</w:t>
            </w:r>
          </w:p>
        </w:tc>
        <w:tc>
          <w:tcPr>
            <w:tcW w:w="1680" w:type="dxa"/>
            <w:tcBorders>
              <w:top w:val="nil"/>
              <w:left w:val="nil"/>
              <w:bottom w:val="single" w:sz="4" w:space="0" w:color="auto"/>
              <w:right w:val="single" w:sz="4" w:space="0" w:color="auto"/>
            </w:tcBorders>
            <w:shd w:val="clear" w:color="000000" w:fill="CCFFCC"/>
            <w:noWrap/>
            <w:vAlign w:val="center"/>
            <w:hideMark/>
          </w:tcPr>
          <w:p w14:paraId="5F3E7D3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1 816,92</w:t>
            </w:r>
          </w:p>
        </w:tc>
        <w:tc>
          <w:tcPr>
            <w:tcW w:w="5400" w:type="dxa"/>
            <w:tcBorders>
              <w:top w:val="nil"/>
              <w:left w:val="nil"/>
              <w:bottom w:val="single" w:sz="4" w:space="0" w:color="auto"/>
              <w:right w:val="single" w:sz="4" w:space="0" w:color="auto"/>
            </w:tcBorders>
            <w:shd w:val="clear" w:color="000000" w:fill="FFFF99"/>
            <w:vAlign w:val="center"/>
            <w:hideMark/>
          </w:tcPr>
          <w:p w14:paraId="7B563DAE"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41319B18"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A161DD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4D84D9C4"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7CA3014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1475E3A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302,82</w:t>
            </w:r>
          </w:p>
        </w:tc>
        <w:tc>
          <w:tcPr>
            <w:tcW w:w="1580" w:type="dxa"/>
            <w:tcBorders>
              <w:top w:val="nil"/>
              <w:left w:val="nil"/>
              <w:bottom w:val="single" w:sz="4" w:space="0" w:color="auto"/>
              <w:right w:val="single" w:sz="4" w:space="0" w:color="auto"/>
            </w:tcBorders>
            <w:shd w:val="clear" w:color="000000" w:fill="FFFF99"/>
            <w:noWrap/>
            <w:vAlign w:val="center"/>
            <w:hideMark/>
          </w:tcPr>
          <w:p w14:paraId="09AB611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302,82</w:t>
            </w:r>
          </w:p>
        </w:tc>
        <w:tc>
          <w:tcPr>
            <w:tcW w:w="1680" w:type="dxa"/>
            <w:tcBorders>
              <w:top w:val="nil"/>
              <w:left w:val="nil"/>
              <w:bottom w:val="single" w:sz="4" w:space="0" w:color="auto"/>
              <w:right w:val="single" w:sz="4" w:space="0" w:color="auto"/>
            </w:tcBorders>
            <w:shd w:val="clear" w:color="000000" w:fill="FFFF99"/>
            <w:noWrap/>
            <w:vAlign w:val="center"/>
            <w:hideMark/>
          </w:tcPr>
          <w:p w14:paraId="0EB8D75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302,82</w:t>
            </w:r>
          </w:p>
        </w:tc>
        <w:tc>
          <w:tcPr>
            <w:tcW w:w="5400" w:type="dxa"/>
            <w:tcBorders>
              <w:top w:val="nil"/>
              <w:left w:val="nil"/>
              <w:bottom w:val="single" w:sz="4" w:space="0" w:color="auto"/>
              <w:right w:val="single" w:sz="4" w:space="0" w:color="auto"/>
            </w:tcBorders>
            <w:shd w:val="clear" w:color="000000" w:fill="FFFF99"/>
            <w:vAlign w:val="center"/>
            <w:hideMark/>
          </w:tcPr>
          <w:p w14:paraId="642A2DF2"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7A77677D"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717BD10"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4BCE461"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6D9247B5"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1FD5EF3B"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8 235,50</w:t>
            </w:r>
          </w:p>
        </w:tc>
        <w:tc>
          <w:tcPr>
            <w:tcW w:w="1580" w:type="dxa"/>
            <w:tcBorders>
              <w:top w:val="nil"/>
              <w:left w:val="nil"/>
              <w:bottom w:val="single" w:sz="4" w:space="0" w:color="auto"/>
              <w:right w:val="single" w:sz="4" w:space="0" w:color="auto"/>
            </w:tcBorders>
            <w:shd w:val="clear" w:color="000000" w:fill="CCFFCC"/>
            <w:noWrap/>
            <w:vAlign w:val="center"/>
            <w:hideMark/>
          </w:tcPr>
          <w:p w14:paraId="6D47634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6 000,00</w:t>
            </w:r>
          </w:p>
        </w:tc>
        <w:tc>
          <w:tcPr>
            <w:tcW w:w="1680" w:type="dxa"/>
            <w:tcBorders>
              <w:top w:val="nil"/>
              <w:left w:val="nil"/>
              <w:bottom w:val="single" w:sz="4" w:space="0" w:color="auto"/>
              <w:right w:val="single" w:sz="4" w:space="0" w:color="auto"/>
            </w:tcBorders>
            <w:shd w:val="clear" w:color="000000" w:fill="CCFFCC"/>
            <w:noWrap/>
            <w:vAlign w:val="center"/>
            <w:hideMark/>
          </w:tcPr>
          <w:p w14:paraId="66B97C01"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6 000,00</w:t>
            </w:r>
          </w:p>
        </w:tc>
        <w:tc>
          <w:tcPr>
            <w:tcW w:w="5400" w:type="dxa"/>
            <w:tcBorders>
              <w:top w:val="nil"/>
              <w:left w:val="nil"/>
              <w:bottom w:val="single" w:sz="4" w:space="0" w:color="auto"/>
              <w:right w:val="single" w:sz="4" w:space="0" w:color="auto"/>
            </w:tcBorders>
            <w:shd w:val="clear" w:color="000000" w:fill="FFFF99"/>
            <w:vAlign w:val="center"/>
            <w:hideMark/>
          </w:tcPr>
          <w:p w14:paraId="74D7161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A23B2D2" w14:textId="77777777" w:rsidTr="00F25927">
        <w:trPr>
          <w:trHeight w:val="58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1CA1F6B"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52243332"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ООО Спецавтохозяйство</w:t>
            </w:r>
          </w:p>
        </w:tc>
        <w:tc>
          <w:tcPr>
            <w:tcW w:w="771" w:type="dxa"/>
            <w:tcBorders>
              <w:top w:val="nil"/>
              <w:left w:val="nil"/>
              <w:bottom w:val="single" w:sz="4" w:space="0" w:color="auto"/>
              <w:right w:val="single" w:sz="4" w:space="0" w:color="auto"/>
            </w:tcBorders>
            <w:shd w:val="clear" w:color="auto" w:fill="auto"/>
            <w:vAlign w:val="center"/>
            <w:hideMark/>
          </w:tcPr>
          <w:p w14:paraId="51CCF182"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E59FB1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10 056,59</w:t>
            </w:r>
          </w:p>
        </w:tc>
        <w:tc>
          <w:tcPr>
            <w:tcW w:w="1580" w:type="dxa"/>
            <w:tcBorders>
              <w:top w:val="nil"/>
              <w:left w:val="nil"/>
              <w:bottom w:val="single" w:sz="4" w:space="0" w:color="auto"/>
              <w:right w:val="single" w:sz="4" w:space="0" w:color="auto"/>
            </w:tcBorders>
            <w:shd w:val="clear" w:color="000000" w:fill="CCFFCC"/>
            <w:noWrap/>
            <w:vAlign w:val="center"/>
            <w:hideMark/>
          </w:tcPr>
          <w:p w14:paraId="1D028CA8"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2 678,85</w:t>
            </w:r>
          </w:p>
        </w:tc>
        <w:tc>
          <w:tcPr>
            <w:tcW w:w="1680" w:type="dxa"/>
            <w:tcBorders>
              <w:top w:val="nil"/>
              <w:left w:val="nil"/>
              <w:bottom w:val="single" w:sz="4" w:space="0" w:color="auto"/>
              <w:right w:val="single" w:sz="4" w:space="0" w:color="auto"/>
            </w:tcBorders>
            <w:shd w:val="clear" w:color="000000" w:fill="CCFFCC"/>
            <w:noWrap/>
            <w:vAlign w:val="center"/>
            <w:hideMark/>
          </w:tcPr>
          <w:p w14:paraId="05DAC0B5"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2 678,85</w:t>
            </w:r>
          </w:p>
        </w:tc>
        <w:tc>
          <w:tcPr>
            <w:tcW w:w="5400" w:type="dxa"/>
            <w:tcBorders>
              <w:top w:val="nil"/>
              <w:left w:val="nil"/>
              <w:bottom w:val="single" w:sz="4" w:space="0" w:color="auto"/>
              <w:right w:val="single" w:sz="4" w:space="0" w:color="auto"/>
            </w:tcBorders>
            <w:shd w:val="clear" w:color="000000" w:fill="FFFF99"/>
            <w:vAlign w:val="center"/>
            <w:hideMark/>
          </w:tcPr>
          <w:p w14:paraId="341F91A8"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52B57A80"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90057F"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E2F9F7E"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6406941D"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6B6D199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412,13</w:t>
            </w:r>
          </w:p>
        </w:tc>
        <w:tc>
          <w:tcPr>
            <w:tcW w:w="1580" w:type="dxa"/>
            <w:tcBorders>
              <w:top w:val="nil"/>
              <w:left w:val="nil"/>
              <w:bottom w:val="single" w:sz="4" w:space="0" w:color="auto"/>
              <w:right w:val="single" w:sz="4" w:space="0" w:color="auto"/>
            </w:tcBorders>
            <w:shd w:val="clear" w:color="000000" w:fill="FFFF99"/>
            <w:noWrap/>
            <w:vAlign w:val="center"/>
            <w:hideMark/>
          </w:tcPr>
          <w:p w14:paraId="537B95C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412,13</w:t>
            </w:r>
          </w:p>
        </w:tc>
        <w:tc>
          <w:tcPr>
            <w:tcW w:w="1680" w:type="dxa"/>
            <w:tcBorders>
              <w:top w:val="nil"/>
              <w:left w:val="nil"/>
              <w:bottom w:val="single" w:sz="4" w:space="0" w:color="auto"/>
              <w:right w:val="single" w:sz="4" w:space="0" w:color="auto"/>
            </w:tcBorders>
            <w:shd w:val="clear" w:color="000000" w:fill="FFFF99"/>
            <w:noWrap/>
            <w:vAlign w:val="center"/>
            <w:hideMark/>
          </w:tcPr>
          <w:p w14:paraId="472D46D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412,13</w:t>
            </w:r>
          </w:p>
        </w:tc>
        <w:tc>
          <w:tcPr>
            <w:tcW w:w="5400" w:type="dxa"/>
            <w:tcBorders>
              <w:top w:val="nil"/>
              <w:left w:val="nil"/>
              <w:bottom w:val="single" w:sz="4" w:space="0" w:color="auto"/>
              <w:right w:val="single" w:sz="4" w:space="0" w:color="auto"/>
            </w:tcBorders>
            <w:shd w:val="clear" w:color="000000" w:fill="FFFF99"/>
            <w:vAlign w:val="center"/>
            <w:hideMark/>
          </w:tcPr>
          <w:p w14:paraId="2F044AC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AE4A8C7"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72961E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299DE038"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28AF7D24"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6F609BC7"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24 401,50</w:t>
            </w:r>
          </w:p>
        </w:tc>
        <w:tc>
          <w:tcPr>
            <w:tcW w:w="1580" w:type="dxa"/>
            <w:tcBorders>
              <w:top w:val="nil"/>
              <w:left w:val="nil"/>
              <w:bottom w:val="single" w:sz="4" w:space="0" w:color="auto"/>
              <w:right w:val="single" w:sz="4" w:space="0" w:color="auto"/>
            </w:tcBorders>
            <w:shd w:val="clear" w:color="000000" w:fill="CCFFCC"/>
            <w:noWrap/>
            <w:vAlign w:val="center"/>
            <w:hideMark/>
          </w:tcPr>
          <w:p w14:paraId="684508FE"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6 500,00</w:t>
            </w:r>
          </w:p>
        </w:tc>
        <w:tc>
          <w:tcPr>
            <w:tcW w:w="1680" w:type="dxa"/>
            <w:tcBorders>
              <w:top w:val="nil"/>
              <w:left w:val="nil"/>
              <w:bottom w:val="single" w:sz="4" w:space="0" w:color="auto"/>
              <w:right w:val="single" w:sz="4" w:space="0" w:color="auto"/>
            </w:tcBorders>
            <w:shd w:val="clear" w:color="000000" w:fill="CCFFCC"/>
            <w:noWrap/>
            <w:vAlign w:val="center"/>
            <w:hideMark/>
          </w:tcPr>
          <w:p w14:paraId="3B76E119"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6 500,00</w:t>
            </w:r>
          </w:p>
        </w:tc>
        <w:tc>
          <w:tcPr>
            <w:tcW w:w="5400" w:type="dxa"/>
            <w:tcBorders>
              <w:top w:val="nil"/>
              <w:left w:val="nil"/>
              <w:bottom w:val="single" w:sz="4" w:space="0" w:color="auto"/>
              <w:right w:val="single" w:sz="4" w:space="0" w:color="auto"/>
            </w:tcBorders>
            <w:shd w:val="clear" w:color="000000" w:fill="FFFF99"/>
            <w:vAlign w:val="center"/>
            <w:hideMark/>
          </w:tcPr>
          <w:p w14:paraId="5AA65A57"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5CD335C1" w14:textId="77777777" w:rsidTr="00F25927">
        <w:trPr>
          <w:trHeight w:val="525"/>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12BA6B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000000" w:fill="99CCFF"/>
            <w:vAlign w:val="center"/>
            <w:hideMark/>
          </w:tcPr>
          <w:p w14:paraId="32A7C52D" w14:textId="77777777" w:rsidR="00F25927" w:rsidRPr="00F25927" w:rsidRDefault="00F25927" w:rsidP="00F25927">
            <w:pPr>
              <w:ind w:firstLineChars="300" w:firstLine="540"/>
              <w:rPr>
                <w:rFonts w:ascii="Tahoma" w:hAnsi="Tahoma" w:cs="Tahoma"/>
                <w:i/>
                <w:iCs/>
                <w:sz w:val="18"/>
                <w:szCs w:val="18"/>
              </w:rPr>
            </w:pPr>
            <w:r w:rsidRPr="00F25927">
              <w:rPr>
                <w:rFonts w:ascii="Tahoma" w:hAnsi="Tahoma" w:cs="Tahoma"/>
                <w:i/>
                <w:iCs/>
                <w:sz w:val="18"/>
                <w:szCs w:val="18"/>
              </w:rPr>
              <w:t>МП г. Кемерово Спецавтохозяйство</w:t>
            </w:r>
          </w:p>
        </w:tc>
        <w:tc>
          <w:tcPr>
            <w:tcW w:w="771" w:type="dxa"/>
            <w:tcBorders>
              <w:top w:val="nil"/>
              <w:left w:val="nil"/>
              <w:bottom w:val="single" w:sz="4" w:space="0" w:color="auto"/>
              <w:right w:val="single" w:sz="4" w:space="0" w:color="auto"/>
            </w:tcBorders>
            <w:shd w:val="clear" w:color="auto" w:fill="auto"/>
            <w:vAlign w:val="center"/>
            <w:hideMark/>
          </w:tcPr>
          <w:p w14:paraId="69440B37"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26F1BD6"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39 566,89</w:t>
            </w:r>
          </w:p>
        </w:tc>
        <w:tc>
          <w:tcPr>
            <w:tcW w:w="1580" w:type="dxa"/>
            <w:tcBorders>
              <w:top w:val="nil"/>
              <w:left w:val="nil"/>
              <w:bottom w:val="single" w:sz="4" w:space="0" w:color="auto"/>
              <w:right w:val="single" w:sz="4" w:space="0" w:color="auto"/>
            </w:tcBorders>
            <w:shd w:val="clear" w:color="000000" w:fill="CCFFCC"/>
            <w:noWrap/>
            <w:vAlign w:val="center"/>
            <w:hideMark/>
          </w:tcPr>
          <w:p w14:paraId="2B8BDF4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36 193,61</w:t>
            </w:r>
          </w:p>
        </w:tc>
        <w:tc>
          <w:tcPr>
            <w:tcW w:w="1680" w:type="dxa"/>
            <w:tcBorders>
              <w:top w:val="nil"/>
              <w:left w:val="nil"/>
              <w:bottom w:val="single" w:sz="4" w:space="0" w:color="auto"/>
              <w:right w:val="single" w:sz="4" w:space="0" w:color="auto"/>
            </w:tcBorders>
            <w:shd w:val="clear" w:color="000000" w:fill="CCFFCC"/>
            <w:noWrap/>
            <w:vAlign w:val="center"/>
            <w:hideMark/>
          </w:tcPr>
          <w:p w14:paraId="3002388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36 193,61</w:t>
            </w:r>
          </w:p>
        </w:tc>
        <w:tc>
          <w:tcPr>
            <w:tcW w:w="5400" w:type="dxa"/>
            <w:tcBorders>
              <w:top w:val="nil"/>
              <w:left w:val="nil"/>
              <w:bottom w:val="single" w:sz="4" w:space="0" w:color="auto"/>
              <w:right w:val="single" w:sz="4" w:space="0" w:color="auto"/>
            </w:tcBorders>
            <w:shd w:val="clear" w:color="000000" w:fill="FFFF99"/>
            <w:vAlign w:val="center"/>
            <w:hideMark/>
          </w:tcPr>
          <w:p w14:paraId="603E9B28" w14:textId="77777777" w:rsidR="00F25927" w:rsidRPr="00F25927" w:rsidRDefault="00F25927" w:rsidP="00F25927">
            <w:pPr>
              <w:rPr>
                <w:rFonts w:ascii="Tahoma" w:hAnsi="Tahoma" w:cs="Tahoma"/>
                <w:i/>
                <w:iCs/>
                <w:sz w:val="18"/>
                <w:szCs w:val="18"/>
              </w:rPr>
            </w:pPr>
            <w:r w:rsidRPr="00F25927">
              <w:rPr>
                <w:rFonts w:ascii="Tahoma" w:hAnsi="Tahoma" w:cs="Tahoma"/>
                <w:i/>
                <w:iCs/>
                <w:sz w:val="18"/>
                <w:szCs w:val="18"/>
              </w:rPr>
              <w:t> </w:t>
            </w:r>
          </w:p>
        </w:tc>
      </w:tr>
      <w:tr w:rsidR="00F25927" w:rsidRPr="00F25927" w14:paraId="720E588E"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DC2205B"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0B600479"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Тариф покупки</w:t>
            </w:r>
          </w:p>
        </w:tc>
        <w:tc>
          <w:tcPr>
            <w:tcW w:w="771" w:type="dxa"/>
            <w:tcBorders>
              <w:top w:val="nil"/>
              <w:left w:val="nil"/>
              <w:bottom w:val="single" w:sz="4" w:space="0" w:color="auto"/>
              <w:right w:val="single" w:sz="4" w:space="0" w:color="auto"/>
            </w:tcBorders>
            <w:shd w:val="clear" w:color="auto" w:fill="auto"/>
            <w:vAlign w:val="center"/>
            <w:hideMark/>
          </w:tcPr>
          <w:p w14:paraId="7D985F62"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руб./т.</w:t>
            </w:r>
          </w:p>
        </w:tc>
        <w:tc>
          <w:tcPr>
            <w:tcW w:w="1560" w:type="dxa"/>
            <w:tcBorders>
              <w:top w:val="nil"/>
              <w:left w:val="nil"/>
              <w:bottom w:val="single" w:sz="4" w:space="0" w:color="auto"/>
              <w:right w:val="single" w:sz="4" w:space="0" w:color="auto"/>
            </w:tcBorders>
            <w:shd w:val="clear" w:color="000000" w:fill="FFFF99"/>
            <w:noWrap/>
            <w:vAlign w:val="center"/>
            <w:hideMark/>
          </w:tcPr>
          <w:p w14:paraId="5990331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373,13</w:t>
            </w:r>
          </w:p>
        </w:tc>
        <w:tc>
          <w:tcPr>
            <w:tcW w:w="1580" w:type="dxa"/>
            <w:tcBorders>
              <w:top w:val="nil"/>
              <w:left w:val="nil"/>
              <w:bottom w:val="single" w:sz="4" w:space="0" w:color="auto"/>
              <w:right w:val="single" w:sz="4" w:space="0" w:color="auto"/>
            </w:tcBorders>
            <w:shd w:val="clear" w:color="000000" w:fill="FFFF99"/>
            <w:noWrap/>
            <w:vAlign w:val="center"/>
            <w:hideMark/>
          </w:tcPr>
          <w:p w14:paraId="0C055A12"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373,13</w:t>
            </w:r>
          </w:p>
        </w:tc>
        <w:tc>
          <w:tcPr>
            <w:tcW w:w="1680" w:type="dxa"/>
            <w:tcBorders>
              <w:top w:val="nil"/>
              <w:left w:val="nil"/>
              <w:bottom w:val="single" w:sz="4" w:space="0" w:color="auto"/>
              <w:right w:val="single" w:sz="4" w:space="0" w:color="auto"/>
            </w:tcBorders>
            <w:shd w:val="clear" w:color="000000" w:fill="FFFF99"/>
            <w:noWrap/>
            <w:vAlign w:val="center"/>
            <w:hideMark/>
          </w:tcPr>
          <w:p w14:paraId="445D0E0D"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373,13</w:t>
            </w:r>
          </w:p>
        </w:tc>
        <w:tc>
          <w:tcPr>
            <w:tcW w:w="5400" w:type="dxa"/>
            <w:tcBorders>
              <w:top w:val="nil"/>
              <w:left w:val="nil"/>
              <w:bottom w:val="single" w:sz="4" w:space="0" w:color="auto"/>
              <w:right w:val="single" w:sz="4" w:space="0" w:color="auto"/>
            </w:tcBorders>
            <w:shd w:val="clear" w:color="000000" w:fill="FFFF99"/>
            <w:vAlign w:val="center"/>
            <w:hideMark/>
          </w:tcPr>
          <w:p w14:paraId="40F0D453"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06572D2" w14:textId="77777777" w:rsidTr="00F25927">
        <w:trPr>
          <w:trHeight w:val="30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B6828B6"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 </w:t>
            </w:r>
          </w:p>
        </w:tc>
        <w:tc>
          <w:tcPr>
            <w:tcW w:w="4340" w:type="dxa"/>
            <w:tcBorders>
              <w:top w:val="nil"/>
              <w:left w:val="nil"/>
              <w:bottom w:val="single" w:sz="4" w:space="0" w:color="auto"/>
              <w:right w:val="single" w:sz="4" w:space="0" w:color="auto"/>
            </w:tcBorders>
            <w:shd w:val="clear" w:color="auto" w:fill="auto"/>
            <w:vAlign w:val="center"/>
            <w:hideMark/>
          </w:tcPr>
          <w:p w14:paraId="55EEA1F6" w14:textId="77777777" w:rsidR="00F25927" w:rsidRPr="00F25927" w:rsidRDefault="00F25927" w:rsidP="00F25927">
            <w:pPr>
              <w:ind w:firstLineChars="400" w:firstLine="720"/>
              <w:rPr>
                <w:rFonts w:ascii="Tahoma" w:hAnsi="Tahoma" w:cs="Tahoma"/>
                <w:i/>
                <w:iCs/>
                <w:sz w:val="18"/>
                <w:szCs w:val="18"/>
              </w:rPr>
            </w:pPr>
            <w:r w:rsidRPr="00F25927">
              <w:rPr>
                <w:rFonts w:ascii="Tahoma" w:hAnsi="Tahoma" w:cs="Tahoma"/>
                <w:i/>
                <w:iCs/>
                <w:sz w:val="18"/>
                <w:szCs w:val="18"/>
              </w:rPr>
              <w:t>Объем покупки</w:t>
            </w:r>
          </w:p>
        </w:tc>
        <w:tc>
          <w:tcPr>
            <w:tcW w:w="771" w:type="dxa"/>
            <w:tcBorders>
              <w:top w:val="nil"/>
              <w:left w:val="nil"/>
              <w:bottom w:val="single" w:sz="4" w:space="0" w:color="auto"/>
              <w:right w:val="single" w:sz="4" w:space="0" w:color="auto"/>
            </w:tcBorders>
            <w:shd w:val="clear" w:color="auto" w:fill="auto"/>
            <w:vAlign w:val="center"/>
            <w:hideMark/>
          </w:tcPr>
          <w:p w14:paraId="3EC83E06" w14:textId="77777777" w:rsidR="00F25927" w:rsidRPr="00F25927" w:rsidRDefault="00F25927" w:rsidP="00F25927">
            <w:pPr>
              <w:jc w:val="center"/>
              <w:rPr>
                <w:rFonts w:ascii="Tahoma" w:hAnsi="Tahoma" w:cs="Tahoma"/>
                <w:i/>
                <w:iCs/>
                <w:sz w:val="18"/>
                <w:szCs w:val="18"/>
              </w:rPr>
            </w:pPr>
            <w:r w:rsidRPr="00F25927">
              <w:rPr>
                <w:rFonts w:ascii="Tahoma" w:hAnsi="Tahoma" w:cs="Tahoma"/>
                <w:i/>
                <w:iCs/>
                <w:sz w:val="18"/>
                <w:szCs w:val="18"/>
              </w:rPr>
              <w:t>т.</w:t>
            </w:r>
          </w:p>
        </w:tc>
        <w:tc>
          <w:tcPr>
            <w:tcW w:w="1560" w:type="dxa"/>
            <w:tcBorders>
              <w:top w:val="nil"/>
              <w:left w:val="nil"/>
              <w:bottom w:val="single" w:sz="4" w:space="0" w:color="auto"/>
              <w:right w:val="single" w:sz="4" w:space="0" w:color="auto"/>
            </w:tcBorders>
            <w:shd w:val="clear" w:color="000000" w:fill="CCFFCC"/>
            <w:noWrap/>
            <w:vAlign w:val="center"/>
            <w:hideMark/>
          </w:tcPr>
          <w:p w14:paraId="230035FC"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106 040,50</w:t>
            </w:r>
          </w:p>
        </w:tc>
        <w:tc>
          <w:tcPr>
            <w:tcW w:w="1580" w:type="dxa"/>
            <w:tcBorders>
              <w:top w:val="nil"/>
              <w:left w:val="nil"/>
              <w:bottom w:val="single" w:sz="4" w:space="0" w:color="auto"/>
              <w:right w:val="single" w:sz="4" w:space="0" w:color="auto"/>
            </w:tcBorders>
            <w:shd w:val="clear" w:color="000000" w:fill="CCFFCC"/>
            <w:noWrap/>
            <w:vAlign w:val="center"/>
            <w:hideMark/>
          </w:tcPr>
          <w:p w14:paraId="5A23DB2A"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97 000,00</w:t>
            </w:r>
          </w:p>
        </w:tc>
        <w:tc>
          <w:tcPr>
            <w:tcW w:w="1680" w:type="dxa"/>
            <w:tcBorders>
              <w:top w:val="nil"/>
              <w:left w:val="nil"/>
              <w:bottom w:val="single" w:sz="4" w:space="0" w:color="auto"/>
              <w:right w:val="single" w:sz="4" w:space="0" w:color="auto"/>
            </w:tcBorders>
            <w:shd w:val="clear" w:color="000000" w:fill="CCFFCC"/>
            <w:noWrap/>
            <w:vAlign w:val="center"/>
            <w:hideMark/>
          </w:tcPr>
          <w:p w14:paraId="2C9BB333" w14:textId="77777777" w:rsidR="00F25927" w:rsidRPr="00F25927" w:rsidRDefault="00F25927" w:rsidP="00F25927">
            <w:pPr>
              <w:jc w:val="right"/>
              <w:rPr>
                <w:rFonts w:ascii="Tahoma" w:hAnsi="Tahoma" w:cs="Tahoma"/>
                <w:i/>
                <w:iCs/>
                <w:sz w:val="18"/>
                <w:szCs w:val="18"/>
              </w:rPr>
            </w:pPr>
            <w:r w:rsidRPr="00F25927">
              <w:rPr>
                <w:rFonts w:ascii="Tahoma" w:hAnsi="Tahoma" w:cs="Tahoma"/>
                <w:i/>
                <w:iCs/>
                <w:sz w:val="18"/>
                <w:szCs w:val="18"/>
              </w:rPr>
              <w:t>97 000,00</w:t>
            </w:r>
          </w:p>
        </w:tc>
        <w:tc>
          <w:tcPr>
            <w:tcW w:w="5400" w:type="dxa"/>
            <w:tcBorders>
              <w:top w:val="nil"/>
              <w:left w:val="nil"/>
              <w:bottom w:val="single" w:sz="4" w:space="0" w:color="auto"/>
              <w:right w:val="single" w:sz="4" w:space="0" w:color="auto"/>
            </w:tcBorders>
            <w:shd w:val="clear" w:color="000000" w:fill="FFFF99"/>
            <w:vAlign w:val="center"/>
            <w:hideMark/>
          </w:tcPr>
          <w:p w14:paraId="6C36764E"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3A592FB"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4EF285BB"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3</w:t>
            </w:r>
          </w:p>
        </w:tc>
        <w:tc>
          <w:tcPr>
            <w:tcW w:w="4340" w:type="dxa"/>
            <w:tcBorders>
              <w:top w:val="nil"/>
              <w:left w:val="nil"/>
              <w:bottom w:val="single" w:sz="4" w:space="0" w:color="auto"/>
              <w:right w:val="single" w:sz="4" w:space="0" w:color="auto"/>
            </w:tcBorders>
            <w:shd w:val="clear" w:color="000000" w:fill="C0C0C0"/>
            <w:vAlign w:val="center"/>
            <w:hideMark/>
          </w:tcPr>
          <w:p w14:paraId="49012D8D"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Валовая прибыль</w:t>
            </w:r>
          </w:p>
        </w:tc>
        <w:tc>
          <w:tcPr>
            <w:tcW w:w="771" w:type="dxa"/>
            <w:tcBorders>
              <w:top w:val="nil"/>
              <w:left w:val="nil"/>
              <w:bottom w:val="single" w:sz="4" w:space="0" w:color="auto"/>
              <w:right w:val="single" w:sz="4" w:space="0" w:color="auto"/>
            </w:tcBorders>
            <w:shd w:val="clear" w:color="000000" w:fill="C0C0C0"/>
            <w:vAlign w:val="center"/>
            <w:hideMark/>
          </w:tcPr>
          <w:p w14:paraId="4D3D618C"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46D42435"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9 537,64</w:t>
            </w:r>
          </w:p>
        </w:tc>
        <w:tc>
          <w:tcPr>
            <w:tcW w:w="1580" w:type="dxa"/>
            <w:tcBorders>
              <w:top w:val="nil"/>
              <w:left w:val="nil"/>
              <w:bottom w:val="single" w:sz="4" w:space="0" w:color="auto"/>
              <w:right w:val="single" w:sz="4" w:space="0" w:color="auto"/>
            </w:tcBorders>
            <w:shd w:val="clear" w:color="000000" w:fill="CCFFCC"/>
            <w:noWrap/>
            <w:vAlign w:val="center"/>
            <w:hideMark/>
          </w:tcPr>
          <w:p w14:paraId="537DD1C1"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3 416,17</w:t>
            </w:r>
          </w:p>
        </w:tc>
        <w:tc>
          <w:tcPr>
            <w:tcW w:w="1680" w:type="dxa"/>
            <w:tcBorders>
              <w:top w:val="nil"/>
              <w:left w:val="nil"/>
              <w:bottom w:val="single" w:sz="4" w:space="0" w:color="auto"/>
              <w:right w:val="single" w:sz="4" w:space="0" w:color="auto"/>
            </w:tcBorders>
            <w:shd w:val="clear" w:color="000000" w:fill="CCFFCC"/>
            <w:noWrap/>
            <w:vAlign w:val="center"/>
            <w:hideMark/>
          </w:tcPr>
          <w:p w14:paraId="1CE4C46A"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5 391,17</w:t>
            </w:r>
          </w:p>
        </w:tc>
        <w:tc>
          <w:tcPr>
            <w:tcW w:w="5400" w:type="dxa"/>
            <w:tcBorders>
              <w:top w:val="nil"/>
              <w:left w:val="nil"/>
              <w:bottom w:val="single" w:sz="4" w:space="0" w:color="auto"/>
              <w:right w:val="single" w:sz="4" w:space="0" w:color="auto"/>
            </w:tcBorders>
            <w:shd w:val="clear" w:color="000000" w:fill="FFFF99"/>
            <w:vAlign w:val="center"/>
            <w:hideMark/>
          </w:tcPr>
          <w:p w14:paraId="0F4FCE2F"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19CC95A1" w14:textId="77777777" w:rsidTr="00F25927">
        <w:trPr>
          <w:trHeight w:val="39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204599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3.4</w:t>
            </w:r>
          </w:p>
        </w:tc>
        <w:tc>
          <w:tcPr>
            <w:tcW w:w="4340" w:type="dxa"/>
            <w:tcBorders>
              <w:top w:val="nil"/>
              <w:left w:val="nil"/>
              <w:bottom w:val="single" w:sz="4" w:space="0" w:color="auto"/>
              <w:right w:val="single" w:sz="4" w:space="0" w:color="auto"/>
            </w:tcBorders>
            <w:shd w:val="clear" w:color="auto" w:fill="auto"/>
            <w:vAlign w:val="center"/>
            <w:hideMark/>
          </w:tcPr>
          <w:p w14:paraId="7BEE98E0" w14:textId="77777777" w:rsidR="00F25927" w:rsidRPr="00F25927" w:rsidRDefault="00F25927" w:rsidP="00F25927">
            <w:pPr>
              <w:ind w:firstLineChars="100" w:firstLine="180"/>
              <w:rPr>
                <w:rFonts w:ascii="Tahoma" w:hAnsi="Tahoma" w:cs="Tahoma"/>
                <w:sz w:val="18"/>
                <w:szCs w:val="18"/>
              </w:rPr>
            </w:pPr>
            <w:r w:rsidRPr="00F25927">
              <w:rPr>
                <w:rFonts w:ascii="Tahoma" w:hAnsi="Tahoma" w:cs="Tahoma"/>
                <w:sz w:val="18"/>
                <w:szCs w:val="18"/>
              </w:rPr>
              <w:t>Расчетная предпринимательская прибыль</w:t>
            </w:r>
          </w:p>
        </w:tc>
        <w:tc>
          <w:tcPr>
            <w:tcW w:w="771" w:type="dxa"/>
            <w:tcBorders>
              <w:top w:val="nil"/>
              <w:left w:val="nil"/>
              <w:bottom w:val="single" w:sz="4" w:space="0" w:color="auto"/>
              <w:right w:val="single" w:sz="4" w:space="0" w:color="auto"/>
            </w:tcBorders>
            <w:shd w:val="clear" w:color="auto" w:fill="auto"/>
            <w:vAlign w:val="center"/>
            <w:hideMark/>
          </w:tcPr>
          <w:p w14:paraId="0B6BB61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3E35BD11"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5 580,11</w:t>
            </w:r>
          </w:p>
        </w:tc>
        <w:tc>
          <w:tcPr>
            <w:tcW w:w="1580" w:type="dxa"/>
            <w:tcBorders>
              <w:top w:val="nil"/>
              <w:left w:val="nil"/>
              <w:bottom w:val="single" w:sz="4" w:space="0" w:color="auto"/>
              <w:right w:val="single" w:sz="4" w:space="0" w:color="auto"/>
            </w:tcBorders>
            <w:shd w:val="clear" w:color="000000" w:fill="CCFFCC"/>
            <w:noWrap/>
            <w:vAlign w:val="center"/>
            <w:hideMark/>
          </w:tcPr>
          <w:p w14:paraId="2EA302CE"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3 416,17</w:t>
            </w:r>
          </w:p>
        </w:tc>
        <w:tc>
          <w:tcPr>
            <w:tcW w:w="1680" w:type="dxa"/>
            <w:tcBorders>
              <w:top w:val="nil"/>
              <w:left w:val="nil"/>
              <w:bottom w:val="single" w:sz="4" w:space="0" w:color="auto"/>
              <w:right w:val="single" w:sz="4" w:space="0" w:color="auto"/>
            </w:tcBorders>
            <w:shd w:val="clear" w:color="000000" w:fill="CCFFCC"/>
            <w:noWrap/>
            <w:vAlign w:val="center"/>
            <w:hideMark/>
          </w:tcPr>
          <w:p w14:paraId="3EAF533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3 416,17</w:t>
            </w:r>
          </w:p>
        </w:tc>
        <w:tc>
          <w:tcPr>
            <w:tcW w:w="5400" w:type="dxa"/>
            <w:tcBorders>
              <w:top w:val="nil"/>
              <w:left w:val="nil"/>
              <w:bottom w:val="single" w:sz="4" w:space="0" w:color="auto"/>
              <w:right w:val="single" w:sz="4" w:space="0" w:color="auto"/>
            </w:tcBorders>
            <w:shd w:val="clear" w:color="000000" w:fill="FFFF99"/>
            <w:vAlign w:val="center"/>
            <w:hideMark/>
          </w:tcPr>
          <w:p w14:paraId="6717DED6"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0DED8438" w14:textId="77777777" w:rsidTr="00F25927">
        <w:trPr>
          <w:trHeight w:val="39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8950BD1"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3.5</w:t>
            </w:r>
          </w:p>
        </w:tc>
        <w:tc>
          <w:tcPr>
            <w:tcW w:w="4340" w:type="dxa"/>
            <w:tcBorders>
              <w:top w:val="nil"/>
              <w:left w:val="nil"/>
              <w:bottom w:val="single" w:sz="4" w:space="0" w:color="auto"/>
              <w:right w:val="single" w:sz="4" w:space="0" w:color="auto"/>
            </w:tcBorders>
            <w:shd w:val="clear" w:color="auto" w:fill="auto"/>
            <w:vAlign w:val="center"/>
            <w:hideMark/>
          </w:tcPr>
          <w:p w14:paraId="68F331F5" w14:textId="77777777" w:rsidR="00F25927" w:rsidRPr="00F25927" w:rsidRDefault="00F25927" w:rsidP="00F25927">
            <w:pPr>
              <w:ind w:firstLineChars="100" w:firstLine="180"/>
              <w:rPr>
                <w:rFonts w:ascii="Tahoma" w:hAnsi="Tahoma" w:cs="Tahoma"/>
                <w:sz w:val="18"/>
                <w:szCs w:val="18"/>
              </w:rPr>
            </w:pPr>
            <w:r w:rsidRPr="00F25927">
              <w:rPr>
                <w:rFonts w:ascii="Tahoma" w:hAnsi="Tahoma" w:cs="Tahoma"/>
                <w:sz w:val="18"/>
                <w:szCs w:val="18"/>
              </w:rPr>
              <w:t>Налог на прибыль</w:t>
            </w:r>
          </w:p>
        </w:tc>
        <w:tc>
          <w:tcPr>
            <w:tcW w:w="771" w:type="dxa"/>
            <w:tcBorders>
              <w:top w:val="nil"/>
              <w:left w:val="nil"/>
              <w:bottom w:val="single" w:sz="4" w:space="0" w:color="auto"/>
              <w:right w:val="single" w:sz="4" w:space="0" w:color="auto"/>
            </w:tcBorders>
            <w:shd w:val="clear" w:color="auto" w:fill="auto"/>
            <w:vAlign w:val="center"/>
            <w:hideMark/>
          </w:tcPr>
          <w:p w14:paraId="54D06675"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59F78A44"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1 907,53</w:t>
            </w:r>
          </w:p>
        </w:tc>
        <w:tc>
          <w:tcPr>
            <w:tcW w:w="1580" w:type="dxa"/>
            <w:tcBorders>
              <w:top w:val="nil"/>
              <w:left w:val="nil"/>
              <w:bottom w:val="single" w:sz="4" w:space="0" w:color="auto"/>
              <w:right w:val="single" w:sz="4" w:space="0" w:color="auto"/>
            </w:tcBorders>
            <w:shd w:val="clear" w:color="000000" w:fill="CCFFCC"/>
            <w:noWrap/>
            <w:vAlign w:val="center"/>
            <w:hideMark/>
          </w:tcPr>
          <w:p w14:paraId="088044E6"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3BDFD823"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1573937B"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31230D5A"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BF60419"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3.6</w:t>
            </w:r>
          </w:p>
        </w:tc>
        <w:tc>
          <w:tcPr>
            <w:tcW w:w="4340" w:type="dxa"/>
            <w:tcBorders>
              <w:top w:val="nil"/>
              <w:left w:val="nil"/>
              <w:bottom w:val="single" w:sz="4" w:space="0" w:color="auto"/>
              <w:right w:val="single" w:sz="4" w:space="0" w:color="auto"/>
            </w:tcBorders>
            <w:shd w:val="clear" w:color="auto" w:fill="auto"/>
            <w:vAlign w:val="center"/>
            <w:hideMark/>
          </w:tcPr>
          <w:p w14:paraId="58083648" w14:textId="77777777" w:rsidR="00F25927" w:rsidRPr="00F25927" w:rsidRDefault="00F25927" w:rsidP="00F25927">
            <w:pPr>
              <w:ind w:firstLineChars="100" w:firstLine="180"/>
              <w:rPr>
                <w:rFonts w:ascii="Tahoma" w:hAnsi="Tahoma" w:cs="Tahoma"/>
                <w:sz w:val="18"/>
                <w:szCs w:val="18"/>
              </w:rPr>
            </w:pPr>
            <w:r w:rsidRPr="00F25927">
              <w:rPr>
                <w:rFonts w:ascii="Tahoma" w:hAnsi="Tahoma" w:cs="Tahoma"/>
                <w:sz w:val="18"/>
                <w:szCs w:val="18"/>
              </w:rPr>
              <w:t>Услуги банков (РКО)</w:t>
            </w:r>
          </w:p>
        </w:tc>
        <w:tc>
          <w:tcPr>
            <w:tcW w:w="771" w:type="dxa"/>
            <w:tcBorders>
              <w:top w:val="nil"/>
              <w:left w:val="nil"/>
              <w:bottom w:val="single" w:sz="4" w:space="0" w:color="auto"/>
              <w:right w:val="single" w:sz="4" w:space="0" w:color="auto"/>
            </w:tcBorders>
            <w:shd w:val="clear" w:color="auto" w:fill="auto"/>
            <w:vAlign w:val="center"/>
            <w:hideMark/>
          </w:tcPr>
          <w:p w14:paraId="4E174418"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6D9C21A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75,00</w:t>
            </w:r>
          </w:p>
        </w:tc>
        <w:tc>
          <w:tcPr>
            <w:tcW w:w="1580" w:type="dxa"/>
            <w:tcBorders>
              <w:top w:val="nil"/>
              <w:left w:val="nil"/>
              <w:bottom w:val="single" w:sz="4" w:space="0" w:color="auto"/>
              <w:right w:val="single" w:sz="4" w:space="0" w:color="auto"/>
            </w:tcBorders>
            <w:shd w:val="clear" w:color="000000" w:fill="CCFFCC"/>
            <w:noWrap/>
            <w:vAlign w:val="center"/>
            <w:hideMark/>
          </w:tcPr>
          <w:p w14:paraId="19C5360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CCFFCC"/>
            <w:noWrap/>
            <w:vAlign w:val="center"/>
            <w:hideMark/>
          </w:tcPr>
          <w:p w14:paraId="3DB68355"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5400" w:type="dxa"/>
            <w:tcBorders>
              <w:top w:val="nil"/>
              <w:left w:val="nil"/>
              <w:bottom w:val="single" w:sz="4" w:space="0" w:color="auto"/>
              <w:right w:val="single" w:sz="4" w:space="0" w:color="auto"/>
            </w:tcBorders>
            <w:shd w:val="clear" w:color="000000" w:fill="FFFF99"/>
            <w:vAlign w:val="center"/>
            <w:hideMark/>
          </w:tcPr>
          <w:p w14:paraId="1DD93716" w14:textId="77777777" w:rsidR="00F25927" w:rsidRPr="00F25927" w:rsidRDefault="00F25927" w:rsidP="00F25927">
            <w:pPr>
              <w:rPr>
                <w:rFonts w:ascii="Tahoma" w:hAnsi="Tahoma" w:cs="Tahoma"/>
                <w:sz w:val="18"/>
                <w:szCs w:val="18"/>
              </w:rPr>
            </w:pPr>
            <w:r w:rsidRPr="00F25927">
              <w:rPr>
                <w:rFonts w:ascii="Tahoma" w:hAnsi="Tahoma" w:cs="Tahoma"/>
                <w:sz w:val="18"/>
                <w:szCs w:val="18"/>
              </w:rPr>
              <w:t> </w:t>
            </w:r>
          </w:p>
        </w:tc>
      </w:tr>
      <w:tr w:rsidR="00F25927" w:rsidRPr="00F25927" w14:paraId="640DED31" w14:textId="77777777" w:rsidTr="00F25927">
        <w:trPr>
          <w:trHeight w:val="867"/>
          <w:jc w:val="center"/>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8C3FEAD"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3.7</w:t>
            </w:r>
          </w:p>
        </w:tc>
        <w:tc>
          <w:tcPr>
            <w:tcW w:w="4340" w:type="dxa"/>
            <w:tcBorders>
              <w:top w:val="nil"/>
              <w:left w:val="nil"/>
              <w:bottom w:val="single" w:sz="4" w:space="0" w:color="auto"/>
              <w:right w:val="single" w:sz="4" w:space="0" w:color="auto"/>
            </w:tcBorders>
            <w:shd w:val="clear" w:color="auto" w:fill="auto"/>
            <w:vAlign w:val="center"/>
            <w:hideMark/>
          </w:tcPr>
          <w:p w14:paraId="020E098B" w14:textId="77777777" w:rsidR="00F25927" w:rsidRPr="00F25927" w:rsidRDefault="00F25927" w:rsidP="00F25927">
            <w:pPr>
              <w:ind w:firstLineChars="100" w:firstLine="180"/>
              <w:rPr>
                <w:rFonts w:ascii="Tahoma" w:hAnsi="Tahoma" w:cs="Tahoma"/>
                <w:sz w:val="18"/>
                <w:szCs w:val="18"/>
              </w:rPr>
            </w:pPr>
            <w:r w:rsidRPr="00F25927">
              <w:rPr>
                <w:rFonts w:ascii="Tahoma" w:hAnsi="Tahoma" w:cs="Tahoma"/>
                <w:sz w:val="18"/>
                <w:szCs w:val="18"/>
              </w:rPr>
              <w:t>Банковская гарантия</w:t>
            </w:r>
          </w:p>
        </w:tc>
        <w:tc>
          <w:tcPr>
            <w:tcW w:w="771" w:type="dxa"/>
            <w:tcBorders>
              <w:top w:val="nil"/>
              <w:left w:val="nil"/>
              <w:bottom w:val="single" w:sz="4" w:space="0" w:color="auto"/>
              <w:right w:val="single" w:sz="4" w:space="0" w:color="auto"/>
            </w:tcBorders>
            <w:shd w:val="clear" w:color="auto" w:fill="auto"/>
            <w:vAlign w:val="center"/>
            <w:hideMark/>
          </w:tcPr>
          <w:p w14:paraId="6F90D30A" w14:textId="77777777" w:rsidR="00F25927" w:rsidRPr="00F25927" w:rsidRDefault="00F25927" w:rsidP="00F25927">
            <w:pPr>
              <w:jc w:val="center"/>
              <w:rPr>
                <w:rFonts w:ascii="Tahoma" w:hAnsi="Tahoma" w:cs="Tahoma"/>
                <w:sz w:val="18"/>
                <w:szCs w:val="18"/>
              </w:rPr>
            </w:pPr>
            <w:r w:rsidRPr="00F25927">
              <w:rPr>
                <w:rFonts w:ascii="Tahoma" w:hAnsi="Tahoma" w:cs="Tahoma"/>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21FD13A8"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1 975,00</w:t>
            </w:r>
          </w:p>
        </w:tc>
        <w:tc>
          <w:tcPr>
            <w:tcW w:w="1580" w:type="dxa"/>
            <w:tcBorders>
              <w:top w:val="nil"/>
              <w:left w:val="nil"/>
              <w:bottom w:val="single" w:sz="4" w:space="0" w:color="auto"/>
              <w:right w:val="single" w:sz="4" w:space="0" w:color="auto"/>
            </w:tcBorders>
            <w:shd w:val="clear" w:color="000000" w:fill="CCFFCC"/>
            <w:noWrap/>
            <w:vAlign w:val="center"/>
            <w:hideMark/>
          </w:tcPr>
          <w:p w14:paraId="04E7E987"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0,00</w:t>
            </w:r>
          </w:p>
        </w:tc>
        <w:tc>
          <w:tcPr>
            <w:tcW w:w="1680" w:type="dxa"/>
            <w:tcBorders>
              <w:top w:val="nil"/>
              <w:left w:val="nil"/>
              <w:bottom w:val="single" w:sz="4" w:space="0" w:color="auto"/>
              <w:right w:val="single" w:sz="4" w:space="0" w:color="auto"/>
            </w:tcBorders>
            <w:shd w:val="clear" w:color="000000" w:fill="92D050"/>
            <w:noWrap/>
            <w:vAlign w:val="center"/>
            <w:hideMark/>
          </w:tcPr>
          <w:p w14:paraId="4FF69D2F" w14:textId="77777777" w:rsidR="00F25927" w:rsidRPr="00F25927" w:rsidRDefault="00F25927" w:rsidP="00F25927">
            <w:pPr>
              <w:jc w:val="right"/>
              <w:rPr>
                <w:rFonts w:ascii="Tahoma" w:hAnsi="Tahoma" w:cs="Tahoma"/>
                <w:sz w:val="18"/>
                <w:szCs w:val="18"/>
              </w:rPr>
            </w:pPr>
            <w:r w:rsidRPr="00F25927">
              <w:rPr>
                <w:rFonts w:ascii="Tahoma" w:hAnsi="Tahoma" w:cs="Tahoma"/>
                <w:sz w:val="18"/>
                <w:szCs w:val="18"/>
              </w:rPr>
              <w:t>1 975,00</w:t>
            </w:r>
          </w:p>
        </w:tc>
        <w:tc>
          <w:tcPr>
            <w:tcW w:w="5400" w:type="dxa"/>
            <w:tcBorders>
              <w:top w:val="nil"/>
              <w:left w:val="nil"/>
              <w:bottom w:val="single" w:sz="4" w:space="0" w:color="auto"/>
              <w:right w:val="single" w:sz="4" w:space="0" w:color="auto"/>
            </w:tcBorders>
            <w:shd w:val="clear" w:color="000000" w:fill="FFFF99"/>
            <w:vAlign w:val="center"/>
            <w:hideMark/>
          </w:tcPr>
          <w:p w14:paraId="42F8F64E" w14:textId="77777777" w:rsidR="00F25927" w:rsidRPr="00F25927" w:rsidRDefault="00F25927" w:rsidP="00F25927">
            <w:pPr>
              <w:rPr>
                <w:rFonts w:ascii="Tahoma" w:hAnsi="Tahoma" w:cs="Tahoma"/>
                <w:sz w:val="18"/>
                <w:szCs w:val="18"/>
              </w:rPr>
            </w:pPr>
            <w:r w:rsidRPr="00F25927">
              <w:rPr>
                <w:rFonts w:ascii="Tahoma" w:hAnsi="Tahoma" w:cs="Tahoma"/>
                <w:sz w:val="18"/>
                <w:szCs w:val="18"/>
              </w:rPr>
              <w:t>принято при пересмотре тарифа как "экономически обоснованные расходы", не учтенные органом регулирования тарифов, но признанные экономически обоснованными судом по Делу №3а-296/2019</w:t>
            </w:r>
          </w:p>
        </w:tc>
      </w:tr>
      <w:tr w:rsidR="00F25927" w:rsidRPr="00F25927" w14:paraId="1683EFA1"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05516F5C"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9</w:t>
            </w:r>
          </w:p>
        </w:tc>
        <w:tc>
          <w:tcPr>
            <w:tcW w:w="4340" w:type="dxa"/>
            <w:tcBorders>
              <w:top w:val="nil"/>
              <w:left w:val="nil"/>
              <w:bottom w:val="single" w:sz="4" w:space="0" w:color="auto"/>
              <w:right w:val="single" w:sz="4" w:space="0" w:color="auto"/>
            </w:tcBorders>
            <w:shd w:val="clear" w:color="000000" w:fill="C0C0C0"/>
            <w:vAlign w:val="center"/>
            <w:hideMark/>
          </w:tcPr>
          <w:p w14:paraId="2029C7E2"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НВВ без НДС</w:t>
            </w:r>
          </w:p>
        </w:tc>
        <w:tc>
          <w:tcPr>
            <w:tcW w:w="771" w:type="dxa"/>
            <w:tcBorders>
              <w:top w:val="nil"/>
              <w:left w:val="nil"/>
              <w:bottom w:val="single" w:sz="4" w:space="0" w:color="auto"/>
              <w:right w:val="single" w:sz="4" w:space="0" w:color="auto"/>
            </w:tcBorders>
            <w:shd w:val="clear" w:color="000000" w:fill="C0C0C0"/>
            <w:vAlign w:val="center"/>
            <w:hideMark/>
          </w:tcPr>
          <w:p w14:paraId="7DE5EA10"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тыс. руб.</w:t>
            </w:r>
          </w:p>
        </w:tc>
        <w:tc>
          <w:tcPr>
            <w:tcW w:w="1560" w:type="dxa"/>
            <w:tcBorders>
              <w:top w:val="nil"/>
              <w:left w:val="nil"/>
              <w:bottom w:val="single" w:sz="4" w:space="0" w:color="auto"/>
              <w:right w:val="single" w:sz="4" w:space="0" w:color="auto"/>
            </w:tcBorders>
            <w:shd w:val="clear" w:color="000000" w:fill="CCFFCC"/>
            <w:noWrap/>
            <w:vAlign w:val="center"/>
            <w:hideMark/>
          </w:tcPr>
          <w:p w14:paraId="78515428"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842 625,12</w:t>
            </w:r>
          </w:p>
        </w:tc>
        <w:tc>
          <w:tcPr>
            <w:tcW w:w="1580" w:type="dxa"/>
            <w:tcBorders>
              <w:top w:val="nil"/>
              <w:left w:val="nil"/>
              <w:bottom w:val="single" w:sz="4" w:space="0" w:color="auto"/>
              <w:right w:val="single" w:sz="4" w:space="0" w:color="auto"/>
            </w:tcBorders>
            <w:shd w:val="clear" w:color="000000" w:fill="CCFFCC"/>
            <w:noWrap/>
            <w:vAlign w:val="center"/>
            <w:hideMark/>
          </w:tcPr>
          <w:p w14:paraId="6316758B"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587 435,40</w:t>
            </w:r>
          </w:p>
        </w:tc>
        <w:tc>
          <w:tcPr>
            <w:tcW w:w="1680" w:type="dxa"/>
            <w:tcBorders>
              <w:top w:val="nil"/>
              <w:left w:val="nil"/>
              <w:bottom w:val="single" w:sz="4" w:space="0" w:color="auto"/>
              <w:right w:val="single" w:sz="4" w:space="0" w:color="auto"/>
            </w:tcBorders>
            <w:shd w:val="clear" w:color="000000" w:fill="CCFFCC"/>
            <w:noWrap/>
            <w:vAlign w:val="center"/>
            <w:hideMark/>
          </w:tcPr>
          <w:p w14:paraId="6FA84ECD"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585 038,62</w:t>
            </w:r>
          </w:p>
        </w:tc>
        <w:tc>
          <w:tcPr>
            <w:tcW w:w="5400" w:type="dxa"/>
            <w:tcBorders>
              <w:top w:val="nil"/>
              <w:left w:val="nil"/>
              <w:bottom w:val="single" w:sz="4" w:space="0" w:color="auto"/>
              <w:right w:val="single" w:sz="4" w:space="0" w:color="auto"/>
            </w:tcBorders>
            <w:shd w:val="clear" w:color="000000" w:fill="FFFF99"/>
            <w:vAlign w:val="center"/>
            <w:hideMark/>
          </w:tcPr>
          <w:p w14:paraId="26E41199"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r>
      <w:tr w:rsidR="00F25927" w:rsidRPr="00F25927" w14:paraId="63952949" w14:textId="77777777" w:rsidTr="00F25927">
        <w:trPr>
          <w:trHeight w:val="450"/>
          <w:jc w:val="center"/>
        </w:trPr>
        <w:tc>
          <w:tcPr>
            <w:tcW w:w="820" w:type="dxa"/>
            <w:tcBorders>
              <w:top w:val="nil"/>
              <w:left w:val="single" w:sz="4" w:space="0" w:color="auto"/>
              <w:bottom w:val="single" w:sz="4" w:space="0" w:color="auto"/>
              <w:right w:val="single" w:sz="4" w:space="0" w:color="auto"/>
            </w:tcBorders>
            <w:shd w:val="clear" w:color="000000" w:fill="C0C0C0"/>
            <w:noWrap/>
            <w:vAlign w:val="center"/>
            <w:hideMark/>
          </w:tcPr>
          <w:p w14:paraId="5E8CAD2E"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10</w:t>
            </w:r>
          </w:p>
        </w:tc>
        <w:tc>
          <w:tcPr>
            <w:tcW w:w="4340" w:type="dxa"/>
            <w:tcBorders>
              <w:top w:val="nil"/>
              <w:left w:val="nil"/>
              <w:bottom w:val="single" w:sz="4" w:space="0" w:color="auto"/>
              <w:right w:val="single" w:sz="4" w:space="0" w:color="auto"/>
            </w:tcBorders>
            <w:shd w:val="clear" w:color="000000" w:fill="C0C0C0"/>
            <w:vAlign w:val="center"/>
            <w:hideMark/>
          </w:tcPr>
          <w:p w14:paraId="55DCB8AB" w14:textId="77777777" w:rsidR="00F25927" w:rsidRPr="00F25927" w:rsidRDefault="00F25927" w:rsidP="00F25927">
            <w:pPr>
              <w:rPr>
                <w:rFonts w:ascii="Tahoma" w:hAnsi="Tahoma" w:cs="Tahoma"/>
                <w:b/>
                <w:bCs/>
                <w:sz w:val="18"/>
                <w:szCs w:val="18"/>
              </w:rPr>
            </w:pPr>
            <w:r w:rsidRPr="00F25927">
              <w:rPr>
                <w:rFonts w:ascii="Tahoma" w:hAnsi="Tahoma" w:cs="Tahoma"/>
                <w:b/>
                <w:bCs/>
                <w:sz w:val="18"/>
                <w:szCs w:val="18"/>
              </w:rPr>
              <w:t>Тариф (без НДС)</w:t>
            </w:r>
          </w:p>
        </w:tc>
        <w:tc>
          <w:tcPr>
            <w:tcW w:w="771" w:type="dxa"/>
            <w:tcBorders>
              <w:top w:val="nil"/>
              <w:left w:val="nil"/>
              <w:bottom w:val="single" w:sz="4" w:space="0" w:color="auto"/>
              <w:right w:val="single" w:sz="4" w:space="0" w:color="auto"/>
            </w:tcBorders>
            <w:shd w:val="clear" w:color="000000" w:fill="C0C0C0"/>
            <w:vAlign w:val="center"/>
            <w:hideMark/>
          </w:tcPr>
          <w:p w14:paraId="0FA554BC"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руб./м3</w:t>
            </w:r>
          </w:p>
        </w:tc>
        <w:tc>
          <w:tcPr>
            <w:tcW w:w="1560" w:type="dxa"/>
            <w:tcBorders>
              <w:top w:val="nil"/>
              <w:left w:val="nil"/>
              <w:bottom w:val="single" w:sz="4" w:space="0" w:color="auto"/>
              <w:right w:val="single" w:sz="4" w:space="0" w:color="auto"/>
            </w:tcBorders>
            <w:shd w:val="clear" w:color="000000" w:fill="CCFFCC"/>
            <w:noWrap/>
            <w:vAlign w:val="center"/>
            <w:hideMark/>
          </w:tcPr>
          <w:p w14:paraId="54B07741"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414,12</w:t>
            </w:r>
          </w:p>
        </w:tc>
        <w:tc>
          <w:tcPr>
            <w:tcW w:w="1580" w:type="dxa"/>
            <w:tcBorders>
              <w:top w:val="nil"/>
              <w:left w:val="nil"/>
              <w:bottom w:val="single" w:sz="4" w:space="0" w:color="auto"/>
              <w:right w:val="single" w:sz="4" w:space="0" w:color="auto"/>
            </w:tcBorders>
            <w:shd w:val="clear" w:color="000000" w:fill="CCFFCC"/>
            <w:noWrap/>
            <w:vAlign w:val="center"/>
            <w:hideMark/>
          </w:tcPr>
          <w:p w14:paraId="10DBD2FB"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287,46</w:t>
            </w:r>
          </w:p>
        </w:tc>
        <w:tc>
          <w:tcPr>
            <w:tcW w:w="1680" w:type="dxa"/>
            <w:tcBorders>
              <w:top w:val="nil"/>
              <w:left w:val="nil"/>
              <w:bottom w:val="single" w:sz="4" w:space="0" w:color="auto"/>
              <w:right w:val="single" w:sz="4" w:space="0" w:color="auto"/>
            </w:tcBorders>
            <w:shd w:val="clear" w:color="000000" w:fill="CCFFCC"/>
            <w:noWrap/>
            <w:vAlign w:val="center"/>
            <w:hideMark/>
          </w:tcPr>
          <w:p w14:paraId="5C399CE8" w14:textId="77777777" w:rsidR="00F25927" w:rsidRPr="00F25927" w:rsidRDefault="00F25927" w:rsidP="00F25927">
            <w:pPr>
              <w:jc w:val="right"/>
              <w:rPr>
                <w:rFonts w:ascii="Tahoma" w:hAnsi="Tahoma" w:cs="Tahoma"/>
                <w:b/>
                <w:bCs/>
                <w:sz w:val="18"/>
                <w:szCs w:val="18"/>
              </w:rPr>
            </w:pPr>
            <w:r w:rsidRPr="00F25927">
              <w:rPr>
                <w:rFonts w:ascii="Tahoma" w:hAnsi="Tahoma" w:cs="Tahoma"/>
                <w:b/>
                <w:bCs/>
                <w:sz w:val="18"/>
                <w:szCs w:val="18"/>
              </w:rPr>
              <w:t>286,29</w:t>
            </w:r>
          </w:p>
        </w:tc>
        <w:tc>
          <w:tcPr>
            <w:tcW w:w="5400" w:type="dxa"/>
            <w:tcBorders>
              <w:top w:val="nil"/>
              <w:left w:val="nil"/>
              <w:bottom w:val="single" w:sz="4" w:space="0" w:color="auto"/>
              <w:right w:val="single" w:sz="4" w:space="0" w:color="auto"/>
            </w:tcBorders>
            <w:shd w:val="clear" w:color="000000" w:fill="FFFF99"/>
            <w:vAlign w:val="center"/>
            <w:hideMark/>
          </w:tcPr>
          <w:p w14:paraId="29455330" w14:textId="77777777" w:rsidR="00F25927" w:rsidRPr="00F25927" w:rsidRDefault="00F25927" w:rsidP="00F25927">
            <w:pPr>
              <w:jc w:val="center"/>
              <w:rPr>
                <w:rFonts w:ascii="Tahoma" w:hAnsi="Tahoma" w:cs="Tahoma"/>
                <w:b/>
                <w:bCs/>
                <w:sz w:val="18"/>
                <w:szCs w:val="18"/>
              </w:rPr>
            </w:pPr>
            <w:r w:rsidRPr="00F25927">
              <w:rPr>
                <w:rFonts w:ascii="Tahoma" w:hAnsi="Tahoma" w:cs="Tahoma"/>
                <w:b/>
                <w:bCs/>
                <w:sz w:val="18"/>
                <w:szCs w:val="18"/>
              </w:rPr>
              <w:t> </w:t>
            </w:r>
          </w:p>
        </w:tc>
      </w:tr>
    </w:tbl>
    <w:p w14:paraId="75A557AF" w14:textId="0EBE1343" w:rsidR="0048448F" w:rsidRDefault="0048448F" w:rsidP="00F25927"/>
    <w:p w14:paraId="1A43AFA8" w14:textId="77777777" w:rsidR="001450C6" w:rsidRDefault="001450C6" w:rsidP="001450C6">
      <w:pPr>
        <w:ind w:left="5580"/>
        <w:jc w:val="right"/>
      </w:pPr>
    </w:p>
    <w:p w14:paraId="599219B9" w14:textId="58AD56FD" w:rsidR="00201219" w:rsidRDefault="00201219" w:rsidP="00943C6C">
      <w:pPr>
        <w:tabs>
          <w:tab w:val="left" w:pos="5580"/>
          <w:tab w:val="left" w:pos="9498"/>
        </w:tabs>
        <w:ind w:right="281" w:firstLine="567"/>
        <w:sectPr w:rsidR="00201219" w:rsidSect="00F25927">
          <w:pgSz w:w="16838" w:h="11906" w:orient="landscape"/>
          <w:pgMar w:top="1276" w:right="568" w:bottom="849" w:left="1135" w:header="421" w:footer="709" w:gutter="0"/>
          <w:cols w:space="708"/>
          <w:titlePg/>
          <w:docGrid w:linePitch="360"/>
        </w:sectPr>
      </w:pPr>
    </w:p>
    <w:p w14:paraId="15EAF576" w14:textId="24E5E090" w:rsidR="00F25927" w:rsidRPr="00F25927" w:rsidRDefault="00F25927" w:rsidP="00F25927">
      <w:pPr>
        <w:ind w:left="5580"/>
        <w:jc w:val="both"/>
        <w:rPr>
          <w:bCs/>
        </w:rPr>
      </w:pPr>
      <w:bookmarkStart w:id="2" w:name="_Hlk21964253"/>
      <w:bookmarkEnd w:id="2"/>
      <w:r w:rsidRPr="00F25927">
        <w:rPr>
          <w:bCs/>
        </w:rPr>
        <w:lastRenderedPageBreak/>
        <w:t xml:space="preserve">Приложение № </w:t>
      </w:r>
      <w:r>
        <w:rPr>
          <w:bCs/>
        </w:rPr>
        <w:t>2</w:t>
      </w:r>
      <w:r w:rsidRPr="00F25927">
        <w:rPr>
          <w:bCs/>
        </w:rPr>
        <w:t xml:space="preserve"> к протоколу № 88 заседания правления региональной</w:t>
      </w:r>
    </w:p>
    <w:p w14:paraId="71D770C1" w14:textId="77777777" w:rsidR="00F25927" w:rsidRPr="00F25927" w:rsidRDefault="00F25927" w:rsidP="00F25927">
      <w:pPr>
        <w:ind w:left="5580"/>
        <w:jc w:val="both"/>
        <w:rPr>
          <w:bCs/>
        </w:rPr>
      </w:pPr>
      <w:r>
        <w:rPr>
          <w:bCs/>
        </w:rPr>
        <w:t>э</w:t>
      </w:r>
      <w:r w:rsidRPr="00F25927">
        <w:rPr>
          <w:bCs/>
        </w:rPr>
        <w:t>нергетической комиссии</w:t>
      </w:r>
    </w:p>
    <w:p w14:paraId="710D817D" w14:textId="7CB75B93" w:rsidR="00F25927" w:rsidRDefault="00F25927" w:rsidP="00F25927">
      <w:pPr>
        <w:ind w:left="5580"/>
        <w:jc w:val="both"/>
        <w:rPr>
          <w:bCs/>
        </w:rPr>
      </w:pPr>
      <w:r w:rsidRPr="00F25927">
        <w:rPr>
          <w:bCs/>
        </w:rPr>
        <w:t>Кемеровской области</w:t>
      </w:r>
      <w:r>
        <w:rPr>
          <w:bCs/>
        </w:rPr>
        <w:t xml:space="preserve"> от 03.12.2019</w:t>
      </w:r>
    </w:p>
    <w:p w14:paraId="2140FE8E" w14:textId="77777777" w:rsidR="009143F2" w:rsidRDefault="009143F2" w:rsidP="00F25927">
      <w:pPr>
        <w:ind w:left="5580"/>
        <w:jc w:val="both"/>
        <w:rPr>
          <w:bCs/>
        </w:rPr>
      </w:pPr>
    </w:p>
    <w:p w14:paraId="3D4C2A5F" w14:textId="77777777" w:rsidR="009143F2" w:rsidRPr="009143F2" w:rsidRDefault="009143F2" w:rsidP="009143F2">
      <w:pPr>
        <w:tabs>
          <w:tab w:val="left" w:pos="3052"/>
        </w:tabs>
        <w:jc w:val="center"/>
        <w:rPr>
          <w:b/>
          <w:bCs/>
          <w:sz w:val="28"/>
          <w:szCs w:val="28"/>
        </w:rPr>
      </w:pPr>
      <w:r w:rsidRPr="009143F2">
        <w:rPr>
          <w:b/>
          <w:bCs/>
          <w:sz w:val="28"/>
          <w:szCs w:val="28"/>
        </w:rPr>
        <w:t xml:space="preserve">Производственная программа </w:t>
      </w:r>
    </w:p>
    <w:p w14:paraId="2E025774" w14:textId="77777777" w:rsidR="009143F2" w:rsidRPr="009143F2" w:rsidRDefault="009143F2" w:rsidP="009143F2">
      <w:pPr>
        <w:tabs>
          <w:tab w:val="left" w:pos="3052"/>
        </w:tabs>
        <w:jc w:val="center"/>
        <w:rPr>
          <w:b/>
          <w:sz w:val="28"/>
          <w:szCs w:val="28"/>
          <w:lang w:eastAsia="en-US"/>
        </w:rPr>
      </w:pPr>
      <w:r w:rsidRPr="009143F2">
        <w:rPr>
          <w:b/>
          <w:sz w:val="28"/>
          <w:szCs w:val="28"/>
          <w:lang w:eastAsia="en-US"/>
        </w:rPr>
        <w:t xml:space="preserve">единого регионального оператора ООО «Чистый Город Кемерово» </w:t>
      </w:r>
    </w:p>
    <w:p w14:paraId="2AE1C7EC" w14:textId="77777777" w:rsidR="009143F2" w:rsidRPr="009143F2" w:rsidRDefault="009143F2" w:rsidP="009143F2">
      <w:pPr>
        <w:tabs>
          <w:tab w:val="left" w:pos="3052"/>
        </w:tabs>
        <w:jc w:val="center"/>
        <w:rPr>
          <w:b/>
          <w:bCs/>
          <w:sz w:val="28"/>
          <w:szCs w:val="28"/>
        </w:rPr>
      </w:pPr>
      <w:r w:rsidRPr="009143F2">
        <w:rPr>
          <w:b/>
          <w:bCs/>
          <w:sz w:val="28"/>
          <w:szCs w:val="28"/>
        </w:rPr>
        <w:t xml:space="preserve">в области обращения с твердыми коммунальными отходами </w:t>
      </w:r>
    </w:p>
    <w:p w14:paraId="32BF66DA" w14:textId="77777777" w:rsidR="009143F2" w:rsidRPr="009143F2" w:rsidRDefault="009143F2" w:rsidP="009143F2">
      <w:pPr>
        <w:rPr>
          <w:lang w:eastAsia="en-US"/>
        </w:rPr>
      </w:pPr>
    </w:p>
    <w:p w14:paraId="73D982EC" w14:textId="77777777" w:rsidR="009143F2" w:rsidRPr="009143F2" w:rsidRDefault="009143F2" w:rsidP="009143F2">
      <w:pPr>
        <w:jc w:val="center"/>
        <w:rPr>
          <w:sz w:val="28"/>
          <w:szCs w:val="28"/>
        </w:rPr>
      </w:pPr>
      <w:r w:rsidRPr="009143F2">
        <w:rPr>
          <w:sz w:val="28"/>
          <w:szCs w:val="28"/>
        </w:rPr>
        <w:t>Раздел 1. Паспорт производственной программы</w:t>
      </w:r>
    </w:p>
    <w:p w14:paraId="7A808DBE" w14:textId="77777777" w:rsidR="009143F2" w:rsidRPr="009143F2" w:rsidRDefault="009143F2" w:rsidP="009143F2">
      <w:pPr>
        <w:jc w:val="center"/>
        <w:rPr>
          <w:sz w:val="28"/>
          <w:szCs w:val="28"/>
        </w:rPr>
      </w:pPr>
    </w:p>
    <w:tbl>
      <w:tblPr>
        <w:tblStyle w:val="460"/>
        <w:tblW w:w="10207" w:type="dxa"/>
        <w:jc w:val="center"/>
        <w:tblLook w:val="04A0" w:firstRow="1" w:lastRow="0" w:firstColumn="1" w:lastColumn="0" w:noHBand="0" w:noVBand="1"/>
      </w:tblPr>
      <w:tblGrid>
        <w:gridCol w:w="5103"/>
        <w:gridCol w:w="5104"/>
      </w:tblGrid>
      <w:tr w:rsidR="009143F2" w:rsidRPr="009143F2" w14:paraId="59F26179" w14:textId="77777777" w:rsidTr="009143F2">
        <w:trPr>
          <w:trHeight w:val="1099"/>
          <w:jc w:val="center"/>
        </w:trPr>
        <w:tc>
          <w:tcPr>
            <w:tcW w:w="5103" w:type="dxa"/>
            <w:vAlign w:val="center"/>
          </w:tcPr>
          <w:p w14:paraId="30CAB586" w14:textId="77777777" w:rsidR="009143F2" w:rsidRPr="009143F2" w:rsidRDefault="009143F2" w:rsidP="009143F2">
            <w:pPr>
              <w:rPr>
                <w:sz w:val="28"/>
                <w:szCs w:val="28"/>
              </w:rPr>
            </w:pPr>
            <w:r w:rsidRPr="009143F2">
              <w:rPr>
                <w:sz w:val="28"/>
                <w:szCs w:val="28"/>
              </w:rPr>
              <w:t>Наименование организации</w:t>
            </w:r>
          </w:p>
        </w:tc>
        <w:tc>
          <w:tcPr>
            <w:tcW w:w="5104" w:type="dxa"/>
            <w:vAlign w:val="center"/>
          </w:tcPr>
          <w:p w14:paraId="6BA2A720" w14:textId="77777777" w:rsidR="009143F2" w:rsidRPr="009143F2" w:rsidRDefault="009143F2" w:rsidP="009143F2">
            <w:pPr>
              <w:jc w:val="center"/>
              <w:rPr>
                <w:sz w:val="28"/>
                <w:szCs w:val="28"/>
              </w:rPr>
            </w:pPr>
            <w:r w:rsidRPr="009143F2">
              <w:rPr>
                <w:sz w:val="28"/>
                <w:szCs w:val="28"/>
              </w:rPr>
              <w:t>ООО «Чистый Город Кемерово»</w:t>
            </w:r>
          </w:p>
        </w:tc>
      </w:tr>
      <w:tr w:rsidR="009143F2" w:rsidRPr="009143F2" w14:paraId="3D9BB98B" w14:textId="77777777" w:rsidTr="009143F2">
        <w:trPr>
          <w:trHeight w:val="1109"/>
          <w:jc w:val="center"/>
        </w:trPr>
        <w:tc>
          <w:tcPr>
            <w:tcW w:w="5103" w:type="dxa"/>
            <w:vAlign w:val="center"/>
          </w:tcPr>
          <w:p w14:paraId="429239B2" w14:textId="77777777" w:rsidR="009143F2" w:rsidRPr="009143F2" w:rsidRDefault="009143F2" w:rsidP="009143F2">
            <w:pPr>
              <w:rPr>
                <w:sz w:val="28"/>
                <w:szCs w:val="28"/>
              </w:rPr>
            </w:pPr>
            <w:r w:rsidRPr="009143F2">
              <w:rPr>
                <w:sz w:val="28"/>
                <w:szCs w:val="28"/>
              </w:rPr>
              <w:t>Юридический адрес, почтовый адрес</w:t>
            </w:r>
          </w:p>
        </w:tc>
        <w:tc>
          <w:tcPr>
            <w:tcW w:w="5104" w:type="dxa"/>
            <w:vAlign w:val="center"/>
          </w:tcPr>
          <w:p w14:paraId="7EBC3A3A" w14:textId="77777777" w:rsidR="009143F2" w:rsidRPr="009143F2" w:rsidRDefault="009143F2" w:rsidP="009143F2">
            <w:pPr>
              <w:jc w:val="center"/>
              <w:rPr>
                <w:sz w:val="28"/>
                <w:szCs w:val="28"/>
              </w:rPr>
            </w:pPr>
            <w:r w:rsidRPr="009143F2">
              <w:rPr>
                <w:sz w:val="28"/>
                <w:szCs w:val="28"/>
              </w:rPr>
              <w:t>650036,</w:t>
            </w:r>
          </w:p>
          <w:p w14:paraId="1612B7BD" w14:textId="77777777" w:rsidR="009143F2" w:rsidRPr="009143F2" w:rsidRDefault="009143F2" w:rsidP="009143F2">
            <w:pPr>
              <w:jc w:val="center"/>
              <w:rPr>
                <w:sz w:val="28"/>
                <w:szCs w:val="28"/>
              </w:rPr>
            </w:pPr>
            <w:r w:rsidRPr="009143F2">
              <w:rPr>
                <w:sz w:val="28"/>
                <w:szCs w:val="28"/>
              </w:rPr>
              <w:t>г. Кемерово,</w:t>
            </w:r>
          </w:p>
          <w:p w14:paraId="671F7A17" w14:textId="77777777" w:rsidR="009143F2" w:rsidRPr="009143F2" w:rsidRDefault="009143F2" w:rsidP="009143F2">
            <w:pPr>
              <w:jc w:val="center"/>
              <w:rPr>
                <w:color w:val="FF0000"/>
                <w:sz w:val="28"/>
                <w:szCs w:val="28"/>
              </w:rPr>
            </w:pPr>
            <w:r w:rsidRPr="009143F2">
              <w:rPr>
                <w:sz w:val="28"/>
                <w:szCs w:val="28"/>
              </w:rPr>
              <w:t>ул. Мирная, 9, офис 110</w:t>
            </w:r>
          </w:p>
        </w:tc>
      </w:tr>
      <w:tr w:rsidR="009143F2" w:rsidRPr="009143F2" w14:paraId="0B99A534" w14:textId="77777777" w:rsidTr="009143F2">
        <w:trPr>
          <w:trHeight w:val="1109"/>
          <w:jc w:val="center"/>
        </w:trPr>
        <w:tc>
          <w:tcPr>
            <w:tcW w:w="5103" w:type="dxa"/>
            <w:vAlign w:val="center"/>
          </w:tcPr>
          <w:p w14:paraId="1A29E6A2" w14:textId="77777777" w:rsidR="009143F2" w:rsidRPr="009143F2" w:rsidRDefault="009143F2" w:rsidP="009143F2">
            <w:pPr>
              <w:rPr>
                <w:sz w:val="28"/>
                <w:szCs w:val="28"/>
              </w:rPr>
            </w:pPr>
            <w:r w:rsidRPr="009143F2">
              <w:rPr>
                <w:sz w:val="28"/>
                <w:szCs w:val="28"/>
              </w:rPr>
              <w:t xml:space="preserve">Лицо, ответственное за разработку производственной программы </w:t>
            </w:r>
          </w:p>
        </w:tc>
        <w:tc>
          <w:tcPr>
            <w:tcW w:w="5104" w:type="dxa"/>
            <w:vAlign w:val="center"/>
          </w:tcPr>
          <w:p w14:paraId="5481A639" w14:textId="77777777" w:rsidR="009143F2" w:rsidRPr="009143F2" w:rsidRDefault="009143F2" w:rsidP="009143F2">
            <w:pPr>
              <w:jc w:val="center"/>
              <w:rPr>
                <w:sz w:val="28"/>
                <w:szCs w:val="28"/>
              </w:rPr>
            </w:pPr>
            <w:r w:rsidRPr="009143F2">
              <w:rPr>
                <w:sz w:val="28"/>
                <w:szCs w:val="28"/>
              </w:rPr>
              <w:t xml:space="preserve">Директор </w:t>
            </w:r>
          </w:p>
          <w:p w14:paraId="0CD2BC97" w14:textId="77777777" w:rsidR="009143F2" w:rsidRPr="009143F2" w:rsidRDefault="009143F2" w:rsidP="009143F2">
            <w:pPr>
              <w:jc w:val="center"/>
              <w:rPr>
                <w:color w:val="FF0000"/>
                <w:sz w:val="28"/>
                <w:szCs w:val="28"/>
              </w:rPr>
            </w:pPr>
            <w:r w:rsidRPr="009143F2">
              <w:rPr>
                <w:sz w:val="28"/>
                <w:szCs w:val="28"/>
              </w:rPr>
              <w:t>Ратаев Олег Сергеевич</w:t>
            </w:r>
          </w:p>
        </w:tc>
      </w:tr>
      <w:tr w:rsidR="009143F2" w:rsidRPr="009143F2" w14:paraId="44391614" w14:textId="77777777" w:rsidTr="009143F2">
        <w:trPr>
          <w:trHeight w:val="1109"/>
          <w:jc w:val="center"/>
        </w:trPr>
        <w:tc>
          <w:tcPr>
            <w:tcW w:w="5103" w:type="dxa"/>
            <w:vAlign w:val="center"/>
          </w:tcPr>
          <w:p w14:paraId="20638626" w14:textId="77777777" w:rsidR="009143F2" w:rsidRPr="009143F2" w:rsidRDefault="009143F2" w:rsidP="009143F2">
            <w:pPr>
              <w:rPr>
                <w:sz w:val="28"/>
                <w:szCs w:val="28"/>
              </w:rPr>
            </w:pPr>
            <w:r w:rsidRPr="009143F2">
              <w:rPr>
                <w:sz w:val="28"/>
                <w:szCs w:val="28"/>
              </w:rPr>
              <w:t>Контактная информация лица, ответственного за разработку производственной программы</w:t>
            </w:r>
          </w:p>
        </w:tc>
        <w:tc>
          <w:tcPr>
            <w:tcW w:w="5104" w:type="dxa"/>
            <w:vAlign w:val="center"/>
          </w:tcPr>
          <w:p w14:paraId="251E1382" w14:textId="77777777" w:rsidR="009143F2" w:rsidRPr="009143F2" w:rsidRDefault="009143F2" w:rsidP="009143F2">
            <w:pPr>
              <w:jc w:val="center"/>
              <w:rPr>
                <w:sz w:val="28"/>
                <w:szCs w:val="28"/>
              </w:rPr>
            </w:pPr>
            <w:r w:rsidRPr="009143F2">
              <w:rPr>
                <w:sz w:val="28"/>
                <w:szCs w:val="28"/>
              </w:rPr>
              <w:t xml:space="preserve">8-3842-49-00-50 </w:t>
            </w:r>
          </w:p>
          <w:p w14:paraId="0DDF2272" w14:textId="77777777" w:rsidR="009143F2" w:rsidRPr="009143F2" w:rsidRDefault="009143F2" w:rsidP="009143F2">
            <w:pPr>
              <w:jc w:val="center"/>
              <w:rPr>
                <w:color w:val="FF0000"/>
                <w:sz w:val="28"/>
                <w:szCs w:val="28"/>
              </w:rPr>
            </w:pPr>
            <w:r w:rsidRPr="009143F2">
              <w:rPr>
                <w:sz w:val="28"/>
                <w:szCs w:val="28"/>
              </w:rPr>
              <w:t xml:space="preserve">электронная почта </w:t>
            </w:r>
            <w:proofErr w:type="spellStart"/>
            <w:r w:rsidRPr="009143F2">
              <w:rPr>
                <w:sz w:val="28"/>
                <w:szCs w:val="28"/>
                <w:u w:val="single"/>
                <w:lang w:val="en-US"/>
              </w:rPr>
              <w:t>ro</w:t>
            </w:r>
            <w:proofErr w:type="spellEnd"/>
            <w:r w:rsidRPr="009143F2">
              <w:rPr>
                <w:sz w:val="28"/>
                <w:szCs w:val="28"/>
                <w:u w:val="single"/>
              </w:rPr>
              <w:t>@</w:t>
            </w:r>
            <w:proofErr w:type="spellStart"/>
            <w:r w:rsidRPr="009143F2">
              <w:rPr>
                <w:sz w:val="28"/>
                <w:szCs w:val="28"/>
                <w:u w:val="single"/>
                <w:lang w:val="en-US"/>
              </w:rPr>
              <w:t>sibtko</w:t>
            </w:r>
            <w:proofErr w:type="spellEnd"/>
            <w:r w:rsidRPr="009143F2">
              <w:rPr>
                <w:sz w:val="28"/>
                <w:szCs w:val="28"/>
                <w:u w:val="single"/>
              </w:rPr>
              <w:t>.</w:t>
            </w:r>
            <w:proofErr w:type="spellStart"/>
            <w:r w:rsidRPr="009143F2">
              <w:rPr>
                <w:sz w:val="28"/>
                <w:szCs w:val="28"/>
                <w:u w:val="single"/>
                <w:lang w:val="en-US"/>
              </w:rPr>
              <w:t>ru</w:t>
            </w:r>
            <w:proofErr w:type="spellEnd"/>
          </w:p>
        </w:tc>
      </w:tr>
      <w:tr w:rsidR="009143F2" w:rsidRPr="009143F2" w14:paraId="0C7F7762" w14:textId="77777777" w:rsidTr="009143F2">
        <w:trPr>
          <w:jc w:val="center"/>
        </w:trPr>
        <w:tc>
          <w:tcPr>
            <w:tcW w:w="5103" w:type="dxa"/>
            <w:vAlign w:val="center"/>
          </w:tcPr>
          <w:p w14:paraId="5D10CC9D" w14:textId="77777777" w:rsidR="009143F2" w:rsidRPr="009143F2" w:rsidRDefault="009143F2" w:rsidP="009143F2">
            <w:pPr>
              <w:rPr>
                <w:sz w:val="28"/>
                <w:szCs w:val="28"/>
              </w:rPr>
            </w:pPr>
            <w:r w:rsidRPr="009143F2">
              <w:rPr>
                <w:sz w:val="28"/>
                <w:szCs w:val="28"/>
              </w:rPr>
              <w:t>Наименование уполномоченного органа, утвердившего производственную программу</w:t>
            </w:r>
          </w:p>
        </w:tc>
        <w:tc>
          <w:tcPr>
            <w:tcW w:w="5104" w:type="dxa"/>
            <w:vAlign w:val="center"/>
          </w:tcPr>
          <w:p w14:paraId="68868A95" w14:textId="77777777" w:rsidR="009143F2" w:rsidRPr="009143F2" w:rsidRDefault="009143F2" w:rsidP="009143F2">
            <w:pPr>
              <w:jc w:val="center"/>
              <w:rPr>
                <w:sz w:val="28"/>
                <w:szCs w:val="28"/>
              </w:rPr>
            </w:pPr>
            <w:r w:rsidRPr="009143F2">
              <w:rPr>
                <w:sz w:val="28"/>
                <w:szCs w:val="28"/>
              </w:rPr>
              <w:t>региональная энергетическая комиссия Кемеровской области</w:t>
            </w:r>
          </w:p>
        </w:tc>
      </w:tr>
      <w:tr w:rsidR="009143F2" w:rsidRPr="009143F2" w14:paraId="66EBE442" w14:textId="77777777" w:rsidTr="009143F2">
        <w:trPr>
          <w:jc w:val="center"/>
        </w:trPr>
        <w:tc>
          <w:tcPr>
            <w:tcW w:w="5103" w:type="dxa"/>
            <w:vAlign w:val="center"/>
          </w:tcPr>
          <w:p w14:paraId="1113AABE" w14:textId="77777777" w:rsidR="009143F2" w:rsidRPr="009143F2" w:rsidRDefault="009143F2" w:rsidP="009143F2">
            <w:pPr>
              <w:rPr>
                <w:sz w:val="28"/>
                <w:szCs w:val="28"/>
              </w:rPr>
            </w:pPr>
            <w:r w:rsidRPr="009143F2">
              <w:rPr>
                <w:sz w:val="28"/>
                <w:szCs w:val="28"/>
              </w:rPr>
              <w:t>Юридический адрес, почтовый адрес уполномоченного органа, утвердившего программу</w:t>
            </w:r>
          </w:p>
        </w:tc>
        <w:tc>
          <w:tcPr>
            <w:tcW w:w="5104" w:type="dxa"/>
            <w:vAlign w:val="center"/>
          </w:tcPr>
          <w:p w14:paraId="3A8A0115" w14:textId="77777777" w:rsidR="009143F2" w:rsidRPr="009143F2" w:rsidRDefault="009143F2" w:rsidP="009143F2">
            <w:pPr>
              <w:jc w:val="center"/>
              <w:rPr>
                <w:sz w:val="28"/>
                <w:szCs w:val="28"/>
              </w:rPr>
            </w:pPr>
            <w:r w:rsidRPr="009143F2">
              <w:rPr>
                <w:sz w:val="28"/>
                <w:szCs w:val="28"/>
              </w:rPr>
              <w:t xml:space="preserve">650993, г. Кемерово, </w:t>
            </w:r>
          </w:p>
          <w:p w14:paraId="5B585619" w14:textId="77777777" w:rsidR="009143F2" w:rsidRPr="009143F2" w:rsidRDefault="009143F2" w:rsidP="009143F2">
            <w:pPr>
              <w:jc w:val="center"/>
              <w:rPr>
                <w:sz w:val="28"/>
                <w:szCs w:val="28"/>
              </w:rPr>
            </w:pPr>
            <w:r w:rsidRPr="009143F2">
              <w:rPr>
                <w:sz w:val="28"/>
                <w:szCs w:val="28"/>
              </w:rPr>
              <w:t>ул. Н. Островского, д. 32</w:t>
            </w:r>
          </w:p>
        </w:tc>
      </w:tr>
      <w:tr w:rsidR="009143F2" w:rsidRPr="009143F2" w14:paraId="19AD900E" w14:textId="77777777" w:rsidTr="009143F2">
        <w:trPr>
          <w:trHeight w:val="922"/>
          <w:jc w:val="center"/>
        </w:trPr>
        <w:tc>
          <w:tcPr>
            <w:tcW w:w="5103" w:type="dxa"/>
            <w:vAlign w:val="center"/>
          </w:tcPr>
          <w:p w14:paraId="02A09664" w14:textId="77777777" w:rsidR="009143F2" w:rsidRPr="009143F2" w:rsidRDefault="009143F2" w:rsidP="009143F2">
            <w:pPr>
              <w:rPr>
                <w:sz w:val="28"/>
                <w:szCs w:val="28"/>
              </w:rPr>
            </w:pPr>
            <w:r w:rsidRPr="009143F2">
              <w:rPr>
                <w:sz w:val="28"/>
                <w:szCs w:val="28"/>
              </w:rPr>
              <w:t>Должностное лицо, утвердившее производственную программу</w:t>
            </w:r>
          </w:p>
        </w:tc>
        <w:tc>
          <w:tcPr>
            <w:tcW w:w="5104" w:type="dxa"/>
            <w:vAlign w:val="center"/>
          </w:tcPr>
          <w:p w14:paraId="65B628B5" w14:textId="77777777" w:rsidR="009143F2" w:rsidRPr="009143F2" w:rsidRDefault="009143F2" w:rsidP="009143F2">
            <w:pPr>
              <w:jc w:val="center"/>
              <w:rPr>
                <w:sz w:val="28"/>
                <w:szCs w:val="28"/>
              </w:rPr>
            </w:pPr>
            <w:r w:rsidRPr="009143F2">
              <w:rPr>
                <w:sz w:val="28"/>
                <w:szCs w:val="28"/>
              </w:rPr>
              <w:t>Председатель РЭК КО</w:t>
            </w:r>
          </w:p>
          <w:p w14:paraId="1844924F" w14:textId="77777777" w:rsidR="009143F2" w:rsidRPr="009143F2" w:rsidRDefault="009143F2" w:rsidP="009143F2">
            <w:pPr>
              <w:jc w:val="center"/>
              <w:rPr>
                <w:sz w:val="28"/>
                <w:szCs w:val="28"/>
              </w:rPr>
            </w:pPr>
            <w:r w:rsidRPr="009143F2">
              <w:rPr>
                <w:sz w:val="28"/>
                <w:szCs w:val="28"/>
              </w:rPr>
              <w:t>Малюта Дмитрий Владимирович</w:t>
            </w:r>
          </w:p>
        </w:tc>
      </w:tr>
      <w:tr w:rsidR="009143F2" w:rsidRPr="009143F2" w14:paraId="553A1D24" w14:textId="77777777" w:rsidTr="009143F2">
        <w:trPr>
          <w:jc w:val="center"/>
        </w:trPr>
        <w:tc>
          <w:tcPr>
            <w:tcW w:w="5103" w:type="dxa"/>
            <w:vAlign w:val="center"/>
          </w:tcPr>
          <w:p w14:paraId="327C3B22" w14:textId="77777777" w:rsidR="009143F2" w:rsidRPr="009143F2" w:rsidRDefault="009143F2" w:rsidP="009143F2">
            <w:pPr>
              <w:rPr>
                <w:sz w:val="28"/>
                <w:szCs w:val="28"/>
              </w:rPr>
            </w:pPr>
            <w:r w:rsidRPr="009143F2">
              <w:rPr>
                <w:sz w:val="28"/>
                <w:szCs w:val="28"/>
              </w:rPr>
              <w:t>Контактная информация лица, ответственного за утверждение производственной программы</w:t>
            </w:r>
          </w:p>
        </w:tc>
        <w:tc>
          <w:tcPr>
            <w:tcW w:w="5104" w:type="dxa"/>
            <w:vAlign w:val="center"/>
          </w:tcPr>
          <w:p w14:paraId="62F55D38" w14:textId="77777777" w:rsidR="009143F2" w:rsidRPr="009143F2" w:rsidRDefault="009143F2" w:rsidP="009143F2">
            <w:pPr>
              <w:jc w:val="center"/>
              <w:rPr>
                <w:sz w:val="28"/>
                <w:szCs w:val="28"/>
              </w:rPr>
            </w:pPr>
            <w:r w:rsidRPr="009143F2">
              <w:rPr>
                <w:sz w:val="28"/>
                <w:szCs w:val="28"/>
              </w:rPr>
              <w:t>8(3842) 36-28-28,</w:t>
            </w:r>
          </w:p>
          <w:p w14:paraId="7A060D53" w14:textId="77777777" w:rsidR="009143F2" w:rsidRPr="009143F2" w:rsidRDefault="009143F2" w:rsidP="009143F2">
            <w:pPr>
              <w:jc w:val="center"/>
              <w:rPr>
                <w:sz w:val="28"/>
                <w:szCs w:val="28"/>
              </w:rPr>
            </w:pPr>
            <w:r w:rsidRPr="009143F2">
              <w:rPr>
                <w:sz w:val="28"/>
                <w:szCs w:val="28"/>
              </w:rPr>
              <w:t xml:space="preserve">электронная почта </w:t>
            </w:r>
            <w:proofErr w:type="spellStart"/>
            <w:r w:rsidRPr="009143F2">
              <w:rPr>
                <w:sz w:val="28"/>
                <w:szCs w:val="28"/>
                <w:u w:val="single"/>
                <w:lang w:val="en-US"/>
              </w:rPr>
              <w:t>delo</w:t>
            </w:r>
            <w:proofErr w:type="spellEnd"/>
            <w:r w:rsidRPr="009143F2">
              <w:rPr>
                <w:sz w:val="28"/>
                <w:szCs w:val="28"/>
                <w:u w:val="single"/>
              </w:rPr>
              <w:t>@</w:t>
            </w:r>
            <w:proofErr w:type="spellStart"/>
            <w:r w:rsidRPr="009143F2">
              <w:rPr>
                <w:sz w:val="28"/>
                <w:szCs w:val="28"/>
                <w:u w:val="single"/>
                <w:lang w:val="en-US"/>
              </w:rPr>
              <w:t>recko</w:t>
            </w:r>
            <w:proofErr w:type="spellEnd"/>
            <w:r w:rsidRPr="009143F2">
              <w:rPr>
                <w:sz w:val="28"/>
                <w:szCs w:val="28"/>
                <w:u w:val="single"/>
              </w:rPr>
              <w:t>.</w:t>
            </w:r>
            <w:proofErr w:type="spellStart"/>
            <w:r w:rsidRPr="009143F2">
              <w:rPr>
                <w:sz w:val="28"/>
                <w:szCs w:val="28"/>
                <w:u w:val="single"/>
                <w:lang w:val="en-US"/>
              </w:rPr>
              <w:t>ru</w:t>
            </w:r>
            <w:proofErr w:type="spellEnd"/>
          </w:p>
        </w:tc>
      </w:tr>
      <w:tr w:rsidR="009143F2" w:rsidRPr="009143F2" w14:paraId="31091154" w14:textId="77777777" w:rsidTr="009143F2">
        <w:trPr>
          <w:trHeight w:val="864"/>
          <w:jc w:val="center"/>
        </w:trPr>
        <w:tc>
          <w:tcPr>
            <w:tcW w:w="5103" w:type="dxa"/>
            <w:vAlign w:val="center"/>
          </w:tcPr>
          <w:p w14:paraId="317CCED0" w14:textId="77777777" w:rsidR="009143F2" w:rsidRPr="009143F2" w:rsidRDefault="009143F2" w:rsidP="009143F2">
            <w:pPr>
              <w:rPr>
                <w:sz w:val="28"/>
                <w:szCs w:val="28"/>
              </w:rPr>
            </w:pPr>
            <w:r w:rsidRPr="009143F2">
              <w:rPr>
                <w:sz w:val="28"/>
                <w:szCs w:val="28"/>
              </w:rPr>
              <w:t>Период реализации</w:t>
            </w:r>
          </w:p>
        </w:tc>
        <w:tc>
          <w:tcPr>
            <w:tcW w:w="5104" w:type="dxa"/>
            <w:vAlign w:val="center"/>
          </w:tcPr>
          <w:p w14:paraId="1C16C826" w14:textId="77777777" w:rsidR="009143F2" w:rsidRPr="009143F2" w:rsidRDefault="009143F2" w:rsidP="009143F2">
            <w:pPr>
              <w:jc w:val="center"/>
              <w:rPr>
                <w:sz w:val="28"/>
                <w:szCs w:val="28"/>
              </w:rPr>
            </w:pPr>
            <w:r w:rsidRPr="009143F2">
              <w:rPr>
                <w:sz w:val="28"/>
                <w:szCs w:val="28"/>
              </w:rPr>
              <w:t>с 01.07.2019 по 31.12.2019</w:t>
            </w:r>
          </w:p>
        </w:tc>
      </w:tr>
    </w:tbl>
    <w:p w14:paraId="43EA8DD8" w14:textId="77777777" w:rsidR="009143F2" w:rsidRPr="009143F2" w:rsidRDefault="009143F2" w:rsidP="009143F2">
      <w:pPr>
        <w:jc w:val="center"/>
        <w:rPr>
          <w:sz w:val="28"/>
          <w:szCs w:val="28"/>
        </w:rPr>
      </w:pPr>
    </w:p>
    <w:p w14:paraId="18507881" w14:textId="77777777" w:rsidR="009143F2" w:rsidRPr="009143F2" w:rsidRDefault="009143F2" w:rsidP="009143F2">
      <w:pPr>
        <w:jc w:val="center"/>
        <w:rPr>
          <w:sz w:val="28"/>
          <w:szCs w:val="28"/>
        </w:rPr>
      </w:pPr>
    </w:p>
    <w:p w14:paraId="622BA8F4" w14:textId="77777777" w:rsidR="009143F2" w:rsidRPr="009143F2" w:rsidRDefault="009143F2" w:rsidP="009143F2">
      <w:pPr>
        <w:jc w:val="center"/>
        <w:rPr>
          <w:sz w:val="28"/>
          <w:szCs w:val="28"/>
        </w:rPr>
      </w:pPr>
    </w:p>
    <w:p w14:paraId="3FFD8C68" w14:textId="77777777" w:rsidR="009143F2" w:rsidRPr="009143F2" w:rsidRDefault="009143F2" w:rsidP="009143F2">
      <w:pPr>
        <w:jc w:val="center"/>
        <w:rPr>
          <w:sz w:val="28"/>
          <w:szCs w:val="28"/>
        </w:rPr>
      </w:pPr>
    </w:p>
    <w:p w14:paraId="7D003D9B" w14:textId="77777777" w:rsidR="009143F2" w:rsidRPr="009143F2" w:rsidRDefault="009143F2" w:rsidP="009143F2">
      <w:pPr>
        <w:jc w:val="center"/>
        <w:rPr>
          <w:sz w:val="28"/>
          <w:szCs w:val="28"/>
        </w:rPr>
      </w:pPr>
    </w:p>
    <w:p w14:paraId="0D485C9F" w14:textId="77777777" w:rsidR="009143F2" w:rsidRPr="009143F2" w:rsidRDefault="009143F2" w:rsidP="009143F2">
      <w:pPr>
        <w:jc w:val="center"/>
        <w:rPr>
          <w:sz w:val="28"/>
          <w:szCs w:val="28"/>
        </w:rPr>
      </w:pPr>
    </w:p>
    <w:p w14:paraId="2C15F63C" w14:textId="77777777" w:rsidR="009143F2" w:rsidRPr="009143F2" w:rsidRDefault="009143F2" w:rsidP="009143F2">
      <w:pPr>
        <w:jc w:val="center"/>
        <w:rPr>
          <w:sz w:val="28"/>
          <w:szCs w:val="28"/>
        </w:rPr>
      </w:pPr>
    </w:p>
    <w:p w14:paraId="619437A8" w14:textId="77777777" w:rsidR="009143F2" w:rsidRPr="009143F2" w:rsidRDefault="009143F2" w:rsidP="009143F2">
      <w:pPr>
        <w:jc w:val="center"/>
        <w:rPr>
          <w:sz w:val="28"/>
          <w:szCs w:val="28"/>
        </w:rPr>
      </w:pPr>
      <w:r w:rsidRPr="009143F2">
        <w:rPr>
          <w:sz w:val="28"/>
          <w:szCs w:val="28"/>
        </w:rPr>
        <w:t>Раздел 2. Перечень мероприятий производственной программы</w:t>
      </w:r>
      <w:r w:rsidRPr="009143F2">
        <w:rPr>
          <w:color w:val="FF0000"/>
          <w:sz w:val="28"/>
          <w:szCs w:val="28"/>
        </w:rPr>
        <w:t xml:space="preserve"> </w:t>
      </w:r>
    </w:p>
    <w:p w14:paraId="0E281C66" w14:textId="77777777" w:rsidR="009143F2" w:rsidRPr="009143F2" w:rsidRDefault="009143F2" w:rsidP="009143F2">
      <w:pPr>
        <w:jc w:val="center"/>
        <w:rPr>
          <w:sz w:val="28"/>
          <w:szCs w:val="28"/>
        </w:rPr>
      </w:pPr>
    </w:p>
    <w:tbl>
      <w:tblPr>
        <w:tblStyle w:val="460"/>
        <w:tblW w:w="9571" w:type="dxa"/>
        <w:jc w:val="center"/>
        <w:tblLayout w:type="fixed"/>
        <w:tblLook w:val="04A0" w:firstRow="1" w:lastRow="0" w:firstColumn="1" w:lastColumn="0" w:noHBand="0" w:noVBand="1"/>
      </w:tblPr>
      <w:tblGrid>
        <w:gridCol w:w="3334"/>
        <w:gridCol w:w="992"/>
        <w:gridCol w:w="1451"/>
        <w:gridCol w:w="1983"/>
        <w:gridCol w:w="980"/>
        <w:gridCol w:w="831"/>
      </w:tblGrid>
      <w:tr w:rsidR="009143F2" w:rsidRPr="009143F2" w14:paraId="5BBFF968" w14:textId="77777777" w:rsidTr="009143F2">
        <w:trPr>
          <w:trHeight w:val="706"/>
          <w:jc w:val="center"/>
        </w:trPr>
        <w:tc>
          <w:tcPr>
            <w:tcW w:w="3334" w:type="dxa"/>
            <w:vMerge w:val="restart"/>
            <w:vAlign w:val="center"/>
          </w:tcPr>
          <w:p w14:paraId="33D62BE7" w14:textId="77777777" w:rsidR="009143F2" w:rsidRPr="009143F2" w:rsidRDefault="009143F2" w:rsidP="009143F2">
            <w:pPr>
              <w:jc w:val="center"/>
              <w:rPr>
                <w:sz w:val="28"/>
                <w:szCs w:val="28"/>
              </w:rPr>
            </w:pPr>
            <w:r w:rsidRPr="009143F2">
              <w:rPr>
                <w:sz w:val="28"/>
                <w:szCs w:val="28"/>
              </w:rPr>
              <w:t>Наименование мероприятия</w:t>
            </w:r>
          </w:p>
        </w:tc>
        <w:tc>
          <w:tcPr>
            <w:tcW w:w="992" w:type="dxa"/>
            <w:vMerge w:val="restart"/>
            <w:vAlign w:val="center"/>
          </w:tcPr>
          <w:p w14:paraId="3A5F1542" w14:textId="77777777" w:rsidR="009143F2" w:rsidRPr="009143F2" w:rsidRDefault="009143F2" w:rsidP="009143F2">
            <w:pPr>
              <w:jc w:val="center"/>
              <w:rPr>
                <w:sz w:val="28"/>
                <w:szCs w:val="28"/>
              </w:rPr>
            </w:pPr>
            <w:r w:rsidRPr="009143F2">
              <w:rPr>
                <w:sz w:val="28"/>
                <w:szCs w:val="28"/>
              </w:rPr>
              <w:t xml:space="preserve">Срок </w:t>
            </w:r>
            <w:proofErr w:type="spellStart"/>
            <w:proofErr w:type="gramStart"/>
            <w:r w:rsidRPr="009143F2">
              <w:rPr>
                <w:sz w:val="28"/>
                <w:szCs w:val="28"/>
              </w:rPr>
              <w:t>реали-зации</w:t>
            </w:r>
            <w:proofErr w:type="spellEnd"/>
            <w:proofErr w:type="gramEnd"/>
          </w:p>
        </w:tc>
        <w:tc>
          <w:tcPr>
            <w:tcW w:w="1451" w:type="dxa"/>
            <w:vMerge w:val="restart"/>
          </w:tcPr>
          <w:p w14:paraId="6CBF64BC" w14:textId="77777777" w:rsidR="009143F2" w:rsidRPr="009143F2" w:rsidRDefault="009143F2" w:rsidP="009143F2">
            <w:pPr>
              <w:jc w:val="center"/>
              <w:rPr>
                <w:sz w:val="28"/>
                <w:szCs w:val="28"/>
              </w:rPr>
            </w:pPr>
            <w:proofErr w:type="spellStart"/>
            <w:proofErr w:type="gramStart"/>
            <w:r w:rsidRPr="009143F2">
              <w:rPr>
                <w:sz w:val="28"/>
                <w:szCs w:val="28"/>
              </w:rPr>
              <w:t>Финан-совые</w:t>
            </w:r>
            <w:proofErr w:type="spellEnd"/>
            <w:proofErr w:type="gramEnd"/>
            <w:r w:rsidRPr="009143F2">
              <w:rPr>
                <w:sz w:val="28"/>
                <w:szCs w:val="28"/>
              </w:rPr>
              <w:t xml:space="preserve"> потреб-</w:t>
            </w:r>
            <w:proofErr w:type="spellStart"/>
            <w:r w:rsidRPr="009143F2">
              <w:rPr>
                <w:sz w:val="28"/>
                <w:szCs w:val="28"/>
              </w:rPr>
              <w:t>ности</w:t>
            </w:r>
            <w:proofErr w:type="spellEnd"/>
            <w:r w:rsidRPr="009143F2">
              <w:rPr>
                <w:sz w:val="28"/>
                <w:szCs w:val="28"/>
              </w:rPr>
              <w:t>, тыс. руб. (без НДС)</w:t>
            </w:r>
          </w:p>
        </w:tc>
        <w:tc>
          <w:tcPr>
            <w:tcW w:w="3794" w:type="dxa"/>
            <w:gridSpan w:val="3"/>
            <w:vAlign w:val="center"/>
          </w:tcPr>
          <w:p w14:paraId="05885F63" w14:textId="77777777" w:rsidR="009143F2" w:rsidRPr="009143F2" w:rsidRDefault="009143F2" w:rsidP="009143F2">
            <w:pPr>
              <w:jc w:val="center"/>
              <w:rPr>
                <w:sz w:val="28"/>
                <w:szCs w:val="28"/>
              </w:rPr>
            </w:pPr>
            <w:r w:rsidRPr="009143F2">
              <w:rPr>
                <w:sz w:val="28"/>
                <w:szCs w:val="28"/>
              </w:rPr>
              <w:t>Ожидаемый эффект</w:t>
            </w:r>
          </w:p>
        </w:tc>
      </w:tr>
      <w:tr w:rsidR="009143F2" w:rsidRPr="009143F2" w14:paraId="5FA82A5B" w14:textId="77777777" w:rsidTr="009143F2">
        <w:trPr>
          <w:trHeight w:val="844"/>
          <w:jc w:val="center"/>
        </w:trPr>
        <w:tc>
          <w:tcPr>
            <w:tcW w:w="3334" w:type="dxa"/>
            <w:vMerge/>
          </w:tcPr>
          <w:p w14:paraId="6ECFFD92" w14:textId="77777777" w:rsidR="009143F2" w:rsidRPr="009143F2" w:rsidRDefault="009143F2" w:rsidP="009143F2">
            <w:pPr>
              <w:jc w:val="center"/>
              <w:rPr>
                <w:sz w:val="28"/>
                <w:szCs w:val="28"/>
              </w:rPr>
            </w:pPr>
          </w:p>
        </w:tc>
        <w:tc>
          <w:tcPr>
            <w:tcW w:w="992" w:type="dxa"/>
            <w:vMerge/>
          </w:tcPr>
          <w:p w14:paraId="3C3FAE5E" w14:textId="77777777" w:rsidR="009143F2" w:rsidRPr="009143F2" w:rsidRDefault="009143F2" w:rsidP="009143F2">
            <w:pPr>
              <w:jc w:val="center"/>
              <w:rPr>
                <w:sz w:val="28"/>
                <w:szCs w:val="28"/>
              </w:rPr>
            </w:pPr>
          </w:p>
        </w:tc>
        <w:tc>
          <w:tcPr>
            <w:tcW w:w="1451" w:type="dxa"/>
            <w:vMerge/>
          </w:tcPr>
          <w:p w14:paraId="72112E60" w14:textId="77777777" w:rsidR="009143F2" w:rsidRPr="009143F2" w:rsidRDefault="009143F2" w:rsidP="009143F2">
            <w:pPr>
              <w:jc w:val="center"/>
              <w:rPr>
                <w:sz w:val="28"/>
                <w:szCs w:val="28"/>
              </w:rPr>
            </w:pPr>
          </w:p>
        </w:tc>
        <w:tc>
          <w:tcPr>
            <w:tcW w:w="1983" w:type="dxa"/>
            <w:vAlign w:val="center"/>
          </w:tcPr>
          <w:p w14:paraId="182D1E1A" w14:textId="77777777" w:rsidR="009143F2" w:rsidRPr="009143F2" w:rsidRDefault="009143F2" w:rsidP="009143F2">
            <w:pPr>
              <w:jc w:val="center"/>
              <w:rPr>
                <w:sz w:val="28"/>
                <w:szCs w:val="28"/>
              </w:rPr>
            </w:pPr>
            <w:r w:rsidRPr="009143F2">
              <w:rPr>
                <w:sz w:val="28"/>
                <w:szCs w:val="28"/>
              </w:rPr>
              <w:t>Наименование показателей</w:t>
            </w:r>
          </w:p>
        </w:tc>
        <w:tc>
          <w:tcPr>
            <w:tcW w:w="980" w:type="dxa"/>
            <w:vAlign w:val="center"/>
          </w:tcPr>
          <w:p w14:paraId="15E87D6D" w14:textId="77777777" w:rsidR="009143F2" w:rsidRPr="009143F2" w:rsidRDefault="009143F2" w:rsidP="009143F2">
            <w:pPr>
              <w:jc w:val="center"/>
              <w:rPr>
                <w:sz w:val="28"/>
                <w:szCs w:val="28"/>
              </w:rPr>
            </w:pPr>
            <w:r w:rsidRPr="009143F2">
              <w:rPr>
                <w:sz w:val="28"/>
                <w:szCs w:val="28"/>
              </w:rPr>
              <w:t>тыс. руб.</w:t>
            </w:r>
          </w:p>
        </w:tc>
        <w:tc>
          <w:tcPr>
            <w:tcW w:w="831" w:type="dxa"/>
            <w:vAlign w:val="center"/>
          </w:tcPr>
          <w:p w14:paraId="132077FF" w14:textId="77777777" w:rsidR="009143F2" w:rsidRPr="009143F2" w:rsidRDefault="009143F2" w:rsidP="009143F2">
            <w:pPr>
              <w:jc w:val="center"/>
              <w:rPr>
                <w:sz w:val="28"/>
                <w:szCs w:val="28"/>
              </w:rPr>
            </w:pPr>
            <w:r w:rsidRPr="009143F2">
              <w:rPr>
                <w:sz w:val="28"/>
                <w:szCs w:val="28"/>
              </w:rPr>
              <w:t>%</w:t>
            </w:r>
          </w:p>
        </w:tc>
      </w:tr>
      <w:tr w:rsidR="009143F2" w:rsidRPr="009143F2" w14:paraId="44D77EB3" w14:textId="77777777" w:rsidTr="009143F2">
        <w:trPr>
          <w:jc w:val="center"/>
        </w:trPr>
        <w:tc>
          <w:tcPr>
            <w:tcW w:w="3334" w:type="dxa"/>
          </w:tcPr>
          <w:p w14:paraId="516DD227" w14:textId="77777777" w:rsidR="009143F2" w:rsidRPr="009143F2" w:rsidRDefault="009143F2" w:rsidP="009143F2">
            <w:pPr>
              <w:jc w:val="center"/>
              <w:rPr>
                <w:color w:val="FF0000"/>
                <w:sz w:val="28"/>
                <w:szCs w:val="28"/>
              </w:rPr>
            </w:pPr>
            <w:r w:rsidRPr="009143F2">
              <w:rPr>
                <w:sz w:val="28"/>
                <w:szCs w:val="28"/>
              </w:rPr>
              <w:t>-</w:t>
            </w:r>
          </w:p>
        </w:tc>
        <w:tc>
          <w:tcPr>
            <w:tcW w:w="992" w:type="dxa"/>
          </w:tcPr>
          <w:p w14:paraId="7D240DFD" w14:textId="77777777" w:rsidR="009143F2" w:rsidRPr="009143F2" w:rsidRDefault="009143F2" w:rsidP="009143F2">
            <w:pPr>
              <w:jc w:val="center"/>
              <w:rPr>
                <w:sz w:val="28"/>
                <w:szCs w:val="28"/>
              </w:rPr>
            </w:pPr>
            <w:r w:rsidRPr="009143F2">
              <w:rPr>
                <w:sz w:val="28"/>
                <w:szCs w:val="28"/>
              </w:rPr>
              <w:t>-</w:t>
            </w:r>
          </w:p>
        </w:tc>
        <w:tc>
          <w:tcPr>
            <w:tcW w:w="1451" w:type="dxa"/>
          </w:tcPr>
          <w:p w14:paraId="6B398B5C" w14:textId="77777777" w:rsidR="009143F2" w:rsidRPr="009143F2" w:rsidRDefault="009143F2" w:rsidP="009143F2">
            <w:pPr>
              <w:jc w:val="center"/>
              <w:rPr>
                <w:sz w:val="28"/>
                <w:szCs w:val="28"/>
              </w:rPr>
            </w:pPr>
            <w:r w:rsidRPr="009143F2">
              <w:rPr>
                <w:sz w:val="28"/>
                <w:szCs w:val="28"/>
              </w:rPr>
              <w:t>-</w:t>
            </w:r>
          </w:p>
        </w:tc>
        <w:tc>
          <w:tcPr>
            <w:tcW w:w="1983" w:type="dxa"/>
          </w:tcPr>
          <w:p w14:paraId="19A42A5B" w14:textId="77777777" w:rsidR="009143F2" w:rsidRPr="009143F2" w:rsidRDefault="009143F2" w:rsidP="009143F2">
            <w:pPr>
              <w:jc w:val="center"/>
              <w:rPr>
                <w:sz w:val="28"/>
                <w:szCs w:val="28"/>
              </w:rPr>
            </w:pPr>
            <w:r w:rsidRPr="009143F2">
              <w:rPr>
                <w:sz w:val="28"/>
                <w:szCs w:val="28"/>
              </w:rPr>
              <w:t>-</w:t>
            </w:r>
          </w:p>
        </w:tc>
        <w:tc>
          <w:tcPr>
            <w:tcW w:w="980" w:type="dxa"/>
          </w:tcPr>
          <w:p w14:paraId="49F9A81E" w14:textId="77777777" w:rsidR="009143F2" w:rsidRPr="009143F2" w:rsidRDefault="009143F2" w:rsidP="009143F2">
            <w:pPr>
              <w:jc w:val="center"/>
              <w:rPr>
                <w:sz w:val="28"/>
                <w:szCs w:val="28"/>
              </w:rPr>
            </w:pPr>
            <w:r w:rsidRPr="009143F2">
              <w:rPr>
                <w:sz w:val="28"/>
                <w:szCs w:val="28"/>
              </w:rPr>
              <w:t>-</w:t>
            </w:r>
          </w:p>
        </w:tc>
        <w:tc>
          <w:tcPr>
            <w:tcW w:w="831" w:type="dxa"/>
          </w:tcPr>
          <w:p w14:paraId="09B3768C" w14:textId="77777777" w:rsidR="009143F2" w:rsidRPr="009143F2" w:rsidRDefault="009143F2" w:rsidP="009143F2">
            <w:pPr>
              <w:jc w:val="center"/>
              <w:rPr>
                <w:sz w:val="28"/>
                <w:szCs w:val="28"/>
              </w:rPr>
            </w:pPr>
            <w:r w:rsidRPr="009143F2">
              <w:rPr>
                <w:sz w:val="28"/>
                <w:szCs w:val="28"/>
              </w:rPr>
              <w:t>-</w:t>
            </w:r>
          </w:p>
        </w:tc>
      </w:tr>
    </w:tbl>
    <w:p w14:paraId="1A246874" w14:textId="77777777" w:rsidR="009143F2" w:rsidRPr="009143F2" w:rsidRDefault="009143F2" w:rsidP="009143F2">
      <w:pPr>
        <w:jc w:val="center"/>
        <w:rPr>
          <w:sz w:val="28"/>
          <w:szCs w:val="28"/>
        </w:rPr>
      </w:pPr>
    </w:p>
    <w:p w14:paraId="01C7F24D" w14:textId="77777777" w:rsidR="009143F2" w:rsidRPr="009143F2" w:rsidRDefault="009143F2" w:rsidP="009143F2">
      <w:pPr>
        <w:jc w:val="center"/>
        <w:rPr>
          <w:sz w:val="28"/>
          <w:szCs w:val="28"/>
        </w:rPr>
      </w:pPr>
    </w:p>
    <w:p w14:paraId="6EA72460" w14:textId="77777777" w:rsidR="009143F2" w:rsidRPr="009143F2" w:rsidRDefault="009143F2" w:rsidP="009143F2">
      <w:pPr>
        <w:jc w:val="center"/>
        <w:rPr>
          <w:sz w:val="28"/>
          <w:szCs w:val="28"/>
        </w:rPr>
      </w:pPr>
    </w:p>
    <w:p w14:paraId="60D00E53" w14:textId="77777777" w:rsidR="009143F2" w:rsidRPr="009143F2" w:rsidRDefault="009143F2" w:rsidP="009143F2">
      <w:pPr>
        <w:jc w:val="center"/>
        <w:rPr>
          <w:sz w:val="28"/>
          <w:szCs w:val="28"/>
        </w:rPr>
      </w:pPr>
    </w:p>
    <w:p w14:paraId="28C27054" w14:textId="77777777" w:rsidR="009143F2" w:rsidRPr="009143F2" w:rsidRDefault="009143F2" w:rsidP="009143F2">
      <w:pPr>
        <w:jc w:val="center"/>
        <w:rPr>
          <w:sz w:val="28"/>
          <w:szCs w:val="28"/>
        </w:rPr>
      </w:pPr>
      <w:r w:rsidRPr="009143F2">
        <w:rPr>
          <w:sz w:val="28"/>
          <w:szCs w:val="28"/>
        </w:rPr>
        <w:t>Раздел 3. Планируемые объемы обрабатываемых</w:t>
      </w:r>
    </w:p>
    <w:p w14:paraId="465C08C1" w14:textId="77777777" w:rsidR="009143F2" w:rsidRPr="009143F2" w:rsidRDefault="009143F2" w:rsidP="009143F2">
      <w:pPr>
        <w:jc w:val="center"/>
        <w:rPr>
          <w:sz w:val="28"/>
          <w:szCs w:val="28"/>
        </w:rPr>
      </w:pPr>
      <w:r w:rsidRPr="009143F2">
        <w:rPr>
          <w:sz w:val="28"/>
          <w:szCs w:val="28"/>
        </w:rPr>
        <w:t xml:space="preserve"> и размещаемых твердых коммунальных отходов</w:t>
      </w:r>
    </w:p>
    <w:p w14:paraId="53C89D78" w14:textId="77777777" w:rsidR="009143F2" w:rsidRPr="009143F2" w:rsidRDefault="009143F2" w:rsidP="009143F2">
      <w:pPr>
        <w:jc w:val="both"/>
        <w:rPr>
          <w:sz w:val="28"/>
          <w:szCs w:val="28"/>
          <w:lang w:eastAsia="en-US"/>
        </w:rPr>
      </w:pPr>
    </w:p>
    <w:tbl>
      <w:tblPr>
        <w:tblStyle w:val="460"/>
        <w:tblW w:w="8500" w:type="dxa"/>
        <w:jc w:val="center"/>
        <w:tblLayout w:type="fixed"/>
        <w:tblLook w:val="04A0" w:firstRow="1" w:lastRow="0" w:firstColumn="1" w:lastColumn="0" w:noHBand="0" w:noVBand="1"/>
      </w:tblPr>
      <w:tblGrid>
        <w:gridCol w:w="5240"/>
        <w:gridCol w:w="1276"/>
        <w:gridCol w:w="1984"/>
      </w:tblGrid>
      <w:tr w:rsidR="009143F2" w:rsidRPr="009143F2" w14:paraId="45DAB07A" w14:textId="77777777" w:rsidTr="00DE3CAF">
        <w:trPr>
          <w:trHeight w:val="1359"/>
          <w:jc w:val="center"/>
        </w:trPr>
        <w:tc>
          <w:tcPr>
            <w:tcW w:w="5240" w:type="dxa"/>
            <w:vAlign w:val="center"/>
          </w:tcPr>
          <w:p w14:paraId="524DD7C3" w14:textId="77777777" w:rsidR="009143F2" w:rsidRPr="009143F2" w:rsidRDefault="009143F2" w:rsidP="009143F2">
            <w:pPr>
              <w:jc w:val="center"/>
              <w:rPr>
                <w:sz w:val="28"/>
                <w:szCs w:val="28"/>
              </w:rPr>
            </w:pPr>
            <w:r w:rsidRPr="009143F2">
              <w:rPr>
                <w:sz w:val="28"/>
                <w:szCs w:val="28"/>
              </w:rPr>
              <w:t>Наименование показателя</w:t>
            </w:r>
          </w:p>
        </w:tc>
        <w:tc>
          <w:tcPr>
            <w:tcW w:w="1276" w:type="dxa"/>
            <w:vAlign w:val="center"/>
          </w:tcPr>
          <w:p w14:paraId="0F5B4582" w14:textId="77777777" w:rsidR="009143F2" w:rsidRPr="009143F2" w:rsidRDefault="009143F2" w:rsidP="009143F2">
            <w:pPr>
              <w:jc w:val="center"/>
              <w:rPr>
                <w:sz w:val="28"/>
                <w:szCs w:val="28"/>
              </w:rPr>
            </w:pPr>
            <w:r w:rsidRPr="009143F2">
              <w:rPr>
                <w:sz w:val="28"/>
                <w:szCs w:val="28"/>
              </w:rPr>
              <w:t>Ед. изм.</w:t>
            </w:r>
          </w:p>
        </w:tc>
        <w:tc>
          <w:tcPr>
            <w:tcW w:w="1984" w:type="dxa"/>
            <w:vAlign w:val="center"/>
          </w:tcPr>
          <w:p w14:paraId="3B8654C2" w14:textId="77777777" w:rsidR="009143F2" w:rsidRPr="009143F2" w:rsidRDefault="009143F2" w:rsidP="009143F2">
            <w:pPr>
              <w:jc w:val="center"/>
              <w:rPr>
                <w:sz w:val="28"/>
                <w:szCs w:val="28"/>
              </w:rPr>
            </w:pPr>
            <w:r w:rsidRPr="009143F2">
              <w:rPr>
                <w:sz w:val="28"/>
                <w:szCs w:val="28"/>
              </w:rPr>
              <w:t xml:space="preserve">с 01.07.2019 </w:t>
            </w:r>
          </w:p>
          <w:p w14:paraId="2B6E69B9" w14:textId="77777777" w:rsidR="009143F2" w:rsidRPr="009143F2" w:rsidRDefault="009143F2" w:rsidP="009143F2">
            <w:pPr>
              <w:jc w:val="center"/>
              <w:rPr>
                <w:sz w:val="28"/>
                <w:szCs w:val="28"/>
              </w:rPr>
            </w:pPr>
            <w:r w:rsidRPr="009143F2">
              <w:rPr>
                <w:sz w:val="28"/>
                <w:szCs w:val="28"/>
              </w:rPr>
              <w:t>по 31.12.2019</w:t>
            </w:r>
          </w:p>
        </w:tc>
      </w:tr>
      <w:tr w:rsidR="009143F2" w:rsidRPr="009143F2" w14:paraId="31FC6C3A" w14:textId="77777777" w:rsidTr="00DE3CAF">
        <w:trPr>
          <w:trHeight w:val="253"/>
          <w:jc w:val="center"/>
        </w:trPr>
        <w:tc>
          <w:tcPr>
            <w:tcW w:w="5240" w:type="dxa"/>
          </w:tcPr>
          <w:p w14:paraId="71B12317" w14:textId="77777777" w:rsidR="009143F2" w:rsidRPr="009143F2" w:rsidRDefault="009143F2" w:rsidP="009143F2">
            <w:pPr>
              <w:jc w:val="center"/>
              <w:rPr>
                <w:sz w:val="28"/>
                <w:szCs w:val="28"/>
              </w:rPr>
            </w:pPr>
            <w:r w:rsidRPr="009143F2">
              <w:rPr>
                <w:sz w:val="28"/>
                <w:szCs w:val="28"/>
              </w:rPr>
              <w:t>1</w:t>
            </w:r>
          </w:p>
        </w:tc>
        <w:tc>
          <w:tcPr>
            <w:tcW w:w="1276" w:type="dxa"/>
          </w:tcPr>
          <w:p w14:paraId="339C2357" w14:textId="77777777" w:rsidR="009143F2" w:rsidRPr="009143F2" w:rsidRDefault="009143F2" w:rsidP="009143F2">
            <w:pPr>
              <w:jc w:val="center"/>
              <w:rPr>
                <w:sz w:val="28"/>
                <w:szCs w:val="28"/>
              </w:rPr>
            </w:pPr>
            <w:r w:rsidRPr="009143F2">
              <w:rPr>
                <w:sz w:val="28"/>
                <w:szCs w:val="28"/>
              </w:rPr>
              <w:t>2</w:t>
            </w:r>
          </w:p>
        </w:tc>
        <w:tc>
          <w:tcPr>
            <w:tcW w:w="1984" w:type="dxa"/>
          </w:tcPr>
          <w:p w14:paraId="08048F5C" w14:textId="77777777" w:rsidR="009143F2" w:rsidRPr="009143F2" w:rsidRDefault="009143F2" w:rsidP="009143F2">
            <w:pPr>
              <w:jc w:val="center"/>
              <w:rPr>
                <w:sz w:val="28"/>
                <w:szCs w:val="28"/>
              </w:rPr>
            </w:pPr>
            <w:r w:rsidRPr="009143F2">
              <w:rPr>
                <w:sz w:val="28"/>
                <w:szCs w:val="28"/>
              </w:rPr>
              <w:t>3</w:t>
            </w:r>
          </w:p>
        </w:tc>
      </w:tr>
      <w:tr w:rsidR="009143F2" w:rsidRPr="009143F2" w14:paraId="3B67FA64" w14:textId="77777777" w:rsidTr="00DE3CAF">
        <w:trPr>
          <w:trHeight w:val="706"/>
          <w:jc w:val="center"/>
        </w:trPr>
        <w:tc>
          <w:tcPr>
            <w:tcW w:w="5240" w:type="dxa"/>
            <w:vAlign w:val="center"/>
          </w:tcPr>
          <w:p w14:paraId="3BD0C290" w14:textId="77777777" w:rsidR="009143F2" w:rsidRPr="009143F2" w:rsidRDefault="009143F2" w:rsidP="009143F2">
            <w:pPr>
              <w:rPr>
                <w:sz w:val="28"/>
                <w:szCs w:val="28"/>
              </w:rPr>
            </w:pPr>
            <w:r w:rsidRPr="009143F2">
              <w:rPr>
                <w:sz w:val="28"/>
                <w:szCs w:val="28"/>
              </w:rPr>
              <w:t xml:space="preserve">Объем твердых коммунальных отходов </w:t>
            </w:r>
          </w:p>
        </w:tc>
        <w:tc>
          <w:tcPr>
            <w:tcW w:w="1276" w:type="dxa"/>
            <w:vAlign w:val="center"/>
          </w:tcPr>
          <w:p w14:paraId="52C4F1D1" w14:textId="77777777" w:rsidR="009143F2" w:rsidRPr="009143F2" w:rsidRDefault="009143F2" w:rsidP="009143F2">
            <w:pPr>
              <w:jc w:val="center"/>
              <w:rPr>
                <w:sz w:val="28"/>
                <w:szCs w:val="28"/>
                <w:vertAlign w:val="superscript"/>
              </w:rPr>
            </w:pPr>
            <w:r w:rsidRPr="009143F2">
              <w:rPr>
                <w:sz w:val="28"/>
                <w:szCs w:val="28"/>
              </w:rPr>
              <w:t>м</w:t>
            </w:r>
            <w:r w:rsidRPr="009143F2">
              <w:rPr>
                <w:sz w:val="28"/>
                <w:szCs w:val="28"/>
                <w:vertAlign w:val="superscript"/>
              </w:rPr>
              <w:t>3</w:t>
            </w:r>
          </w:p>
        </w:tc>
        <w:tc>
          <w:tcPr>
            <w:tcW w:w="1984" w:type="dxa"/>
            <w:vAlign w:val="center"/>
          </w:tcPr>
          <w:p w14:paraId="687DC128" w14:textId="77777777" w:rsidR="009143F2" w:rsidRPr="009143F2" w:rsidRDefault="009143F2" w:rsidP="009143F2">
            <w:pPr>
              <w:jc w:val="center"/>
              <w:rPr>
                <w:color w:val="FF0000"/>
                <w:sz w:val="28"/>
                <w:szCs w:val="28"/>
              </w:rPr>
            </w:pPr>
            <w:r w:rsidRPr="009143F2">
              <w:rPr>
                <w:sz w:val="28"/>
                <w:szCs w:val="28"/>
              </w:rPr>
              <w:t>2043524</w:t>
            </w:r>
          </w:p>
        </w:tc>
      </w:tr>
    </w:tbl>
    <w:p w14:paraId="1EFDA685" w14:textId="77777777" w:rsidR="009143F2" w:rsidRPr="009143F2" w:rsidRDefault="009143F2" w:rsidP="009143F2">
      <w:pPr>
        <w:jc w:val="both"/>
        <w:rPr>
          <w:sz w:val="28"/>
          <w:szCs w:val="28"/>
          <w:lang w:eastAsia="en-US"/>
        </w:rPr>
      </w:pPr>
    </w:p>
    <w:p w14:paraId="03EA0E24" w14:textId="77777777" w:rsidR="009143F2" w:rsidRPr="009143F2" w:rsidRDefault="009143F2" w:rsidP="009143F2">
      <w:pPr>
        <w:jc w:val="both"/>
        <w:rPr>
          <w:sz w:val="28"/>
          <w:szCs w:val="28"/>
          <w:lang w:eastAsia="en-US"/>
        </w:rPr>
      </w:pPr>
    </w:p>
    <w:p w14:paraId="452D3C0A" w14:textId="77777777" w:rsidR="009143F2" w:rsidRPr="009143F2" w:rsidRDefault="009143F2" w:rsidP="009143F2">
      <w:pPr>
        <w:jc w:val="both"/>
        <w:rPr>
          <w:sz w:val="28"/>
          <w:szCs w:val="28"/>
          <w:lang w:eastAsia="en-US"/>
        </w:rPr>
      </w:pPr>
    </w:p>
    <w:p w14:paraId="6C68F3D4" w14:textId="77777777" w:rsidR="009143F2" w:rsidRPr="009143F2" w:rsidRDefault="009143F2" w:rsidP="009143F2">
      <w:pPr>
        <w:jc w:val="both"/>
        <w:rPr>
          <w:sz w:val="28"/>
          <w:szCs w:val="28"/>
          <w:lang w:eastAsia="en-US"/>
        </w:rPr>
      </w:pPr>
    </w:p>
    <w:p w14:paraId="5C3D7553" w14:textId="77777777" w:rsidR="009143F2" w:rsidRPr="009143F2" w:rsidRDefault="009143F2" w:rsidP="009143F2">
      <w:pPr>
        <w:jc w:val="center"/>
        <w:rPr>
          <w:bCs/>
          <w:color w:val="000000"/>
          <w:sz w:val="28"/>
          <w:szCs w:val="28"/>
        </w:rPr>
      </w:pPr>
      <w:r w:rsidRPr="009143F2">
        <w:rPr>
          <w:bCs/>
          <w:color w:val="000000"/>
          <w:sz w:val="28"/>
          <w:szCs w:val="28"/>
        </w:rPr>
        <w:t>Раздел 4. Объем финансовых потребностей,</w:t>
      </w:r>
    </w:p>
    <w:p w14:paraId="3CCAD27C" w14:textId="77777777" w:rsidR="009143F2" w:rsidRPr="009143F2" w:rsidRDefault="009143F2" w:rsidP="009143F2">
      <w:pPr>
        <w:jc w:val="center"/>
        <w:rPr>
          <w:bCs/>
          <w:color w:val="000000"/>
          <w:sz w:val="28"/>
          <w:szCs w:val="28"/>
        </w:rPr>
      </w:pPr>
      <w:r w:rsidRPr="009143F2">
        <w:rPr>
          <w:bCs/>
          <w:color w:val="000000"/>
          <w:sz w:val="28"/>
          <w:szCs w:val="28"/>
        </w:rPr>
        <w:t xml:space="preserve"> необходимых для реализации производственной программы</w:t>
      </w:r>
    </w:p>
    <w:p w14:paraId="4BF9B703" w14:textId="77777777" w:rsidR="009143F2" w:rsidRPr="009143F2" w:rsidRDefault="009143F2" w:rsidP="009143F2">
      <w:pPr>
        <w:ind w:left="-567"/>
        <w:jc w:val="center"/>
        <w:rPr>
          <w:bCs/>
          <w:color w:val="000000"/>
          <w:sz w:val="28"/>
          <w:szCs w:val="28"/>
        </w:rPr>
      </w:pPr>
    </w:p>
    <w:tbl>
      <w:tblPr>
        <w:tblStyle w:val="460"/>
        <w:tblW w:w="8931" w:type="dxa"/>
        <w:jc w:val="center"/>
        <w:tblLayout w:type="fixed"/>
        <w:tblLook w:val="04A0" w:firstRow="1" w:lastRow="0" w:firstColumn="1" w:lastColumn="0" w:noHBand="0" w:noVBand="1"/>
      </w:tblPr>
      <w:tblGrid>
        <w:gridCol w:w="6521"/>
        <w:gridCol w:w="2410"/>
      </w:tblGrid>
      <w:tr w:rsidR="009143F2" w:rsidRPr="009143F2" w14:paraId="50C28CDF" w14:textId="77777777" w:rsidTr="009143F2">
        <w:trPr>
          <w:trHeight w:val="886"/>
          <w:jc w:val="center"/>
        </w:trPr>
        <w:tc>
          <w:tcPr>
            <w:tcW w:w="6521" w:type="dxa"/>
            <w:vAlign w:val="center"/>
          </w:tcPr>
          <w:p w14:paraId="45EED15F" w14:textId="77777777" w:rsidR="009143F2" w:rsidRPr="009143F2" w:rsidRDefault="009143F2" w:rsidP="009143F2">
            <w:pPr>
              <w:jc w:val="center"/>
              <w:rPr>
                <w:bCs/>
                <w:color w:val="000000"/>
                <w:sz w:val="28"/>
                <w:szCs w:val="28"/>
              </w:rPr>
            </w:pPr>
            <w:r w:rsidRPr="009143F2">
              <w:rPr>
                <w:bCs/>
                <w:color w:val="000000"/>
                <w:sz w:val="28"/>
                <w:szCs w:val="28"/>
              </w:rPr>
              <w:t>Наименование показателя</w:t>
            </w:r>
          </w:p>
        </w:tc>
        <w:tc>
          <w:tcPr>
            <w:tcW w:w="2410" w:type="dxa"/>
            <w:vAlign w:val="center"/>
          </w:tcPr>
          <w:p w14:paraId="75E2F6D6" w14:textId="77777777" w:rsidR="009143F2" w:rsidRPr="009143F2" w:rsidRDefault="009143F2" w:rsidP="009143F2">
            <w:pPr>
              <w:jc w:val="center"/>
              <w:rPr>
                <w:bCs/>
                <w:color w:val="000000"/>
                <w:sz w:val="28"/>
                <w:szCs w:val="28"/>
              </w:rPr>
            </w:pPr>
            <w:r w:rsidRPr="009143F2">
              <w:rPr>
                <w:bCs/>
                <w:color w:val="000000"/>
                <w:sz w:val="28"/>
                <w:szCs w:val="28"/>
              </w:rPr>
              <w:t>с 01.07.2019</w:t>
            </w:r>
          </w:p>
          <w:p w14:paraId="1F245AF8" w14:textId="77777777" w:rsidR="009143F2" w:rsidRPr="009143F2" w:rsidRDefault="009143F2" w:rsidP="009143F2">
            <w:pPr>
              <w:jc w:val="center"/>
              <w:rPr>
                <w:bCs/>
                <w:color w:val="000000"/>
                <w:sz w:val="28"/>
                <w:szCs w:val="28"/>
              </w:rPr>
            </w:pPr>
            <w:r w:rsidRPr="009143F2">
              <w:rPr>
                <w:bCs/>
                <w:color w:val="000000"/>
                <w:sz w:val="28"/>
                <w:szCs w:val="28"/>
              </w:rPr>
              <w:t>по 31.12.2019</w:t>
            </w:r>
          </w:p>
        </w:tc>
      </w:tr>
      <w:tr w:rsidR="009143F2" w:rsidRPr="009143F2" w14:paraId="20BED228" w14:textId="77777777" w:rsidTr="009143F2">
        <w:trPr>
          <w:jc w:val="center"/>
        </w:trPr>
        <w:tc>
          <w:tcPr>
            <w:tcW w:w="6521" w:type="dxa"/>
          </w:tcPr>
          <w:p w14:paraId="52A32A5E" w14:textId="77777777" w:rsidR="009143F2" w:rsidRPr="009143F2" w:rsidRDefault="009143F2" w:rsidP="009143F2">
            <w:pPr>
              <w:jc w:val="center"/>
              <w:rPr>
                <w:bCs/>
                <w:color w:val="000000"/>
                <w:sz w:val="28"/>
                <w:szCs w:val="28"/>
              </w:rPr>
            </w:pPr>
            <w:r w:rsidRPr="009143F2">
              <w:rPr>
                <w:bCs/>
                <w:color w:val="000000"/>
                <w:sz w:val="28"/>
                <w:szCs w:val="28"/>
              </w:rPr>
              <w:t>1</w:t>
            </w:r>
          </w:p>
        </w:tc>
        <w:tc>
          <w:tcPr>
            <w:tcW w:w="2410" w:type="dxa"/>
          </w:tcPr>
          <w:p w14:paraId="589D2C71" w14:textId="77777777" w:rsidR="009143F2" w:rsidRPr="009143F2" w:rsidRDefault="009143F2" w:rsidP="009143F2">
            <w:pPr>
              <w:jc w:val="center"/>
              <w:rPr>
                <w:bCs/>
                <w:color w:val="000000"/>
                <w:sz w:val="28"/>
                <w:szCs w:val="28"/>
              </w:rPr>
            </w:pPr>
            <w:r w:rsidRPr="009143F2">
              <w:rPr>
                <w:bCs/>
                <w:color w:val="000000"/>
                <w:sz w:val="28"/>
                <w:szCs w:val="28"/>
              </w:rPr>
              <w:t>2</w:t>
            </w:r>
          </w:p>
        </w:tc>
      </w:tr>
      <w:tr w:rsidR="009143F2" w:rsidRPr="009143F2" w14:paraId="20FFB13A" w14:textId="77777777" w:rsidTr="009143F2">
        <w:trPr>
          <w:jc w:val="center"/>
        </w:trPr>
        <w:tc>
          <w:tcPr>
            <w:tcW w:w="6521" w:type="dxa"/>
            <w:vAlign w:val="center"/>
          </w:tcPr>
          <w:p w14:paraId="5390F99C" w14:textId="77777777" w:rsidR="009143F2" w:rsidRPr="009143F2" w:rsidRDefault="009143F2" w:rsidP="009143F2">
            <w:pPr>
              <w:rPr>
                <w:bCs/>
                <w:color w:val="000000"/>
                <w:sz w:val="28"/>
                <w:szCs w:val="28"/>
              </w:rPr>
            </w:pPr>
            <w:r w:rsidRPr="009143F2">
              <w:rPr>
                <w:bCs/>
                <w:color w:val="000000"/>
                <w:sz w:val="28"/>
                <w:szCs w:val="28"/>
              </w:rPr>
              <w:t xml:space="preserve">Финансовые потребности, необходимые для реализации производственной программы </w:t>
            </w:r>
            <w:r w:rsidRPr="009143F2">
              <w:rPr>
                <w:bCs/>
                <w:kern w:val="32"/>
                <w:sz w:val="28"/>
                <w:szCs w:val="28"/>
              </w:rPr>
              <w:t>в области обращения с твердыми коммунальными отходами</w:t>
            </w:r>
            <w:r w:rsidRPr="009143F2">
              <w:rPr>
                <w:bCs/>
                <w:color w:val="000000"/>
                <w:sz w:val="28"/>
                <w:szCs w:val="28"/>
              </w:rPr>
              <w:t xml:space="preserve">, </w:t>
            </w:r>
          </w:p>
          <w:p w14:paraId="7BC4AE89" w14:textId="77777777" w:rsidR="009143F2" w:rsidRPr="009143F2" w:rsidRDefault="009143F2" w:rsidP="009143F2">
            <w:pPr>
              <w:rPr>
                <w:bCs/>
                <w:color w:val="000000"/>
                <w:sz w:val="28"/>
                <w:szCs w:val="28"/>
              </w:rPr>
            </w:pPr>
            <w:r w:rsidRPr="009143F2">
              <w:rPr>
                <w:bCs/>
                <w:color w:val="000000"/>
                <w:sz w:val="28"/>
                <w:szCs w:val="28"/>
              </w:rPr>
              <w:t>тыс. руб.</w:t>
            </w:r>
          </w:p>
        </w:tc>
        <w:tc>
          <w:tcPr>
            <w:tcW w:w="2410" w:type="dxa"/>
            <w:vAlign w:val="center"/>
          </w:tcPr>
          <w:p w14:paraId="4368A7F1" w14:textId="77777777" w:rsidR="009143F2" w:rsidRPr="009143F2" w:rsidRDefault="009143F2" w:rsidP="009143F2">
            <w:pPr>
              <w:jc w:val="center"/>
              <w:rPr>
                <w:bCs/>
                <w:color w:val="FF0000"/>
                <w:sz w:val="28"/>
                <w:szCs w:val="28"/>
                <w:lang w:val="en-US"/>
              </w:rPr>
            </w:pPr>
            <w:r w:rsidRPr="009143F2">
              <w:rPr>
                <w:bCs/>
                <w:sz w:val="28"/>
                <w:szCs w:val="28"/>
              </w:rPr>
              <w:t>585038,62</w:t>
            </w:r>
          </w:p>
        </w:tc>
      </w:tr>
    </w:tbl>
    <w:p w14:paraId="0C3ECE66" w14:textId="77777777" w:rsidR="009143F2" w:rsidRPr="009143F2" w:rsidRDefault="009143F2" w:rsidP="009143F2">
      <w:pPr>
        <w:ind w:left="-567"/>
        <w:jc w:val="center"/>
        <w:rPr>
          <w:bCs/>
          <w:color w:val="000000"/>
          <w:sz w:val="28"/>
          <w:szCs w:val="28"/>
        </w:rPr>
      </w:pPr>
    </w:p>
    <w:p w14:paraId="6080C7BD" w14:textId="77777777" w:rsidR="009143F2" w:rsidRPr="009143F2" w:rsidRDefault="009143F2" w:rsidP="009143F2">
      <w:pPr>
        <w:ind w:left="-567"/>
        <w:jc w:val="center"/>
        <w:rPr>
          <w:bCs/>
          <w:color w:val="000000"/>
          <w:sz w:val="28"/>
          <w:szCs w:val="28"/>
        </w:rPr>
      </w:pPr>
    </w:p>
    <w:p w14:paraId="66A24001" w14:textId="77777777" w:rsidR="009143F2" w:rsidRPr="009143F2" w:rsidRDefault="009143F2" w:rsidP="009143F2">
      <w:pPr>
        <w:ind w:left="-567"/>
        <w:jc w:val="center"/>
        <w:rPr>
          <w:bCs/>
          <w:color w:val="000000"/>
          <w:sz w:val="28"/>
          <w:szCs w:val="28"/>
        </w:rPr>
      </w:pPr>
    </w:p>
    <w:p w14:paraId="797E5960" w14:textId="77777777" w:rsidR="009143F2" w:rsidRPr="009143F2" w:rsidRDefault="009143F2" w:rsidP="009143F2">
      <w:pPr>
        <w:ind w:left="-567"/>
        <w:jc w:val="center"/>
        <w:rPr>
          <w:bCs/>
          <w:color w:val="000000"/>
          <w:sz w:val="28"/>
          <w:szCs w:val="28"/>
        </w:rPr>
      </w:pPr>
    </w:p>
    <w:p w14:paraId="7F37B11B" w14:textId="77777777" w:rsidR="009143F2" w:rsidRPr="009143F2" w:rsidRDefault="009143F2" w:rsidP="009143F2">
      <w:pPr>
        <w:ind w:left="-567"/>
        <w:jc w:val="center"/>
        <w:rPr>
          <w:bCs/>
          <w:color w:val="000000"/>
          <w:sz w:val="28"/>
          <w:szCs w:val="28"/>
        </w:rPr>
      </w:pPr>
    </w:p>
    <w:p w14:paraId="1692551E" w14:textId="77777777" w:rsidR="009143F2" w:rsidRPr="009143F2" w:rsidRDefault="009143F2" w:rsidP="009143F2">
      <w:pPr>
        <w:ind w:left="-567"/>
        <w:jc w:val="center"/>
        <w:rPr>
          <w:bCs/>
          <w:color w:val="000000"/>
          <w:sz w:val="28"/>
          <w:szCs w:val="28"/>
        </w:rPr>
      </w:pPr>
    </w:p>
    <w:p w14:paraId="06D82091" w14:textId="77777777" w:rsidR="009143F2" w:rsidRPr="009143F2" w:rsidRDefault="009143F2" w:rsidP="009143F2">
      <w:pPr>
        <w:ind w:left="-567"/>
        <w:jc w:val="center"/>
        <w:rPr>
          <w:bCs/>
          <w:color w:val="000000"/>
          <w:sz w:val="28"/>
          <w:szCs w:val="28"/>
        </w:rPr>
      </w:pPr>
    </w:p>
    <w:p w14:paraId="2C6604C9" w14:textId="77777777" w:rsidR="009143F2" w:rsidRPr="009143F2" w:rsidRDefault="009143F2" w:rsidP="009143F2">
      <w:pPr>
        <w:jc w:val="center"/>
        <w:rPr>
          <w:bCs/>
          <w:color w:val="000000"/>
          <w:sz w:val="28"/>
          <w:szCs w:val="28"/>
        </w:rPr>
      </w:pPr>
      <w:r w:rsidRPr="009143F2">
        <w:rPr>
          <w:bCs/>
          <w:color w:val="000000"/>
          <w:sz w:val="28"/>
          <w:szCs w:val="28"/>
        </w:rPr>
        <w:t>Раздел 5. График реализации мероприятий производственной программы</w:t>
      </w:r>
    </w:p>
    <w:p w14:paraId="60D27001" w14:textId="77777777" w:rsidR="009143F2" w:rsidRPr="009143F2" w:rsidRDefault="009143F2" w:rsidP="009143F2">
      <w:pPr>
        <w:ind w:left="-567"/>
        <w:jc w:val="center"/>
        <w:rPr>
          <w:bCs/>
          <w:color w:val="000000"/>
          <w:sz w:val="28"/>
          <w:szCs w:val="28"/>
        </w:rPr>
      </w:pPr>
    </w:p>
    <w:tbl>
      <w:tblPr>
        <w:tblStyle w:val="460"/>
        <w:tblW w:w="10060" w:type="dxa"/>
        <w:jc w:val="center"/>
        <w:tblLook w:val="04A0" w:firstRow="1" w:lastRow="0" w:firstColumn="1" w:lastColumn="0" w:noHBand="0" w:noVBand="1"/>
      </w:tblPr>
      <w:tblGrid>
        <w:gridCol w:w="3539"/>
        <w:gridCol w:w="3260"/>
        <w:gridCol w:w="3261"/>
      </w:tblGrid>
      <w:tr w:rsidR="009143F2" w:rsidRPr="009143F2" w14:paraId="15CF07CF" w14:textId="77777777" w:rsidTr="009143F2">
        <w:trPr>
          <w:trHeight w:val="914"/>
          <w:jc w:val="center"/>
        </w:trPr>
        <w:tc>
          <w:tcPr>
            <w:tcW w:w="3539" w:type="dxa"/>
            <w:vAlign w:val="center"/>
          </w:tcPr>
          <w:p w14:paraId="041FC02A" w14:textId="77777777" w:rsidR="009143F2" w:rsidRPr="009143F2" w:rsidRDefault="009143F2" w:rsidP="009143F2">
            <w:pPr>
              <w:jc w:val="center"/>
              <w:rPr>
                <w:bCs/>
                <w:color w:val="000000"/>
                <w:sz w:val="28"/>
                <w:szCs w:val="28"/>
              </w:rPr>
            </w:pPr>
            <w:r w:rsidRPr="009143F2">
              <w:rPr>
                <w:bCs/>
                <w:color w:val="000000"/>
                <w:sz w:val="28"/>
                <w:szCs w:val="28"/>
              </w:rPr>
              <w:t>Наименование мероприятия</w:t>
            </w:r>
          </w:p>
        </w:tc>
        <w:tc>
          <w:tcPr>
            <w:tcW w:w="3260" w:type="dxa"/>
            <w:vAlign w:val="center"/>
          </w:tcPr>
          <w:p w14:paraId="511BD104" w14:textId="77777777" w:rsidR="009143F2" w:rsidRPr="009143F2" w:rsidRDefault="009143F2" w:rsidP="009143F2">
            <w:pPr>
              <w:jc w:val="center"/>
              <w:rPr>
                <w:bCs/>
                <w:color w:val="000000"/>
                <w:sz w:val="28"/>
                <w:szCs w:val="28"/>
              </w:rPr>
            </w:pPr>
            <w:r w:rsidRPr="009143F2">
              <w:rPr>
                <w:bCs/>
                <w:color w:val="000000"/>
                <w:sz w:val="28"/>
                <w:szCs w:val="28"/>
              </w:rPr>
              <w:t>Дата начала    реализации мероприятий</w:t>
            </w:r>
          </w:p>
        </w:tc>
        <w:tc>
          <w:tcPr>
            <w:tcW w:w="3261" w:type="dxa"/>
            <w:vAlign w:val="center"/>
          </w:tcPr>
          <w:p w14:paraId="332E646A" w14:textId="77777777" w:rsidR="009143F2" w:rsidRPr="009143F2" w:rsidRDefault="009143F2" w:rsidP="009143F2">
            <w:pPr>
              <w:jc w:val="center"/>
              <w:rPr>
                <w:bCs/>
                <w:color w:val="000000"/>
                <w:sz w:val="28"/>
                <w:szCs w:val="28"/>
              </w:rPr>
            </w:pPr>
            <w:r w:rsidRPr="009143F2">
              <w:rPr>
                <w:bCs/>
                <w:color w:val="000000"/>
                <w:sz w:val="28"/>
                <w:szCs w:val="28"/>
              </w:rPr>
              <w:t>Дата окончания реализации мероприятий</w:t>
            </w:r>
          </w:p>
        </w:tc>
      </w:tr>
      <w:tr w:rsidR="009143F2" w:rsidRPr="009143F2" w14:paraId="59F48E4B" w14:textId="77777777" w:rsidTr="009143F2">
        <w:trPr>
          <w:trHeight w:val="1409"/>
          <w:jc w:val="center"/>
        </w:trPr>
        <w:tc>
          <w:tcPr>
            <w:tcW w:w="3539" w:type="dxa"/>
            <w:vAlign w:val="center"/>
          </w:tcPr>
          <w:p w14:paraId="426B46BF" w14:textId="77777777" w:rsidR="009143F2" w:rsidRPr="009143F2" w:rsidRDefault="009143F2" w:rsidP="009143F2">
            <w:pPr>
              <w:jc w:val="center"/>
              <w:rPr>
                <w:bCs/>
                <w:color w:val="000000"/>
                <w:sz w:val="28"/>
                <w:szCs w:val="28"/>
              </w:rPr>
            </w:pPr>
            <w:r w:rsidRPr="009143F2">
              <w:rPr>
                <w:bCs/>
                <w:color w:val="000000"/>
                <w:sz w:val="28"/>
                <w:szCs w:val="28"/>
              </w:rPr>
              <w:t>Бесперебойная обработка, захоронение твердых коммунальных отходов</w:t>
            </w:r>
          </w:p>
        </w:tc>
        <w:tc>
          <w:tcPr>
            <w:tcW w:w="3260" w:type="dxa"/>
            <w:vAlign w:val="center"/>
          </w:tcPr>
          <w:p w14:paraId="2885F038" w14:textId="77777777" w:rsidR="009143F2" w:rsidRPr="009143F2" w:rsidRDefault="009143F2" w:rsidP="009143F2">
            <w:pPr>
              <w:jc w:val="center"/>
              <w:rPr>
                <w:bCs/>
                <w:color w:val="000000"/>
                <w:sz w:val="28"/>
                <w:szCs w:val="28"/>
              </w:rPr>
            </w:pPr>
            <w:r w:rsidRPr="009143F2">
              <w:rPr>
                <w:bCs/>
                <w:color w:val="000000"/>
                <w:sz w:val="28"/>
                <w:szCs w:val="28"/>
              </w:rPr>
              <w:t>01.07.201</w:t>
            </w:r>
            <w:r w:rsidRPr="009143F2">
              <w:rPr>
                <w:bCs/>
                <w:color w:val="000000"/>
                <w:sz w:val="28"/>
                <w:szCs w:val="28"/>
                <w:lang w:val="en-US"/>
              </w:rPr>
              <w:t>9</w:t>
            </w:r>
          </w:p>
        </w:tc>
        <w:tc>
          <w:tcPr>
            <w:tcW w:w="3261" w:type="dxa"/>
            <w:vAlign w:val="center"/>
          </w:tcPr>
          <w:p w14:paraId="355D5E39" w14:textId="77777777" w:rsidR="009143F2" w:rsidRPr="009143F2" w:rsidRDefault="009143F2" w:rsidP="009143F2">
            <w:pPr>
              <w:jc w:val="center"/>
              <w:rPr>
                <w:bCs/>
                <w:color w:val="000000"/>
                <w:sz w:val="28"/>
                <w:szCs w:val="28"/>
              </w:rPr>
            </w:pPr>
            <w:r w:rsidRPr="009143F2">
              <w:rPr>
                <w:bCs/>
                <w:color w:val="000000"/>
                <w:sz w:val="28"/>
                <w:szCs w:val="28"/>
              </w:rPr>
              <w:t>31.12.2019</w:t>
            </w:r>
          </w:p>
        </w:tc>
      </w:tr>
    </w:tbl>
    <w:p w14:paraId="1603A811" w14:textId="77777777" w:rsidR="009143F2" w:rsidRPr="009143F2" w:rsidRDefault="009143F2" w:rsidP="009143F2">
      <w:pPr>
        <w:ind w:left="-567"/>
        <w:jc w:val="center"/>
        <w:rPr>
          <w:bCs/>
          <w:color w:val="000000"/>
          <w:sz w:val="28"/>
          <w:szCs w:val="28"/>
        </w:rPr>
      </w:pPr>
    </w:p>
    <w:p w14:paraId="25535F55" w14:textId="77777777" w:rsidR="009143F2" w:rsidRPr="009143F2" w:rsidRDefault="009143F2" w:rsidP="009143F2">
      <w:pPr>
        <w:ind w:left="-567"/>
        <w:jc w:val="center"/>
        <w:rPr>
          <w:bCs/>
          <w:color w:val="000000"/>
          <w:sz w:val="28"/>
          <w:szCs w:val="28"/>
        </w:rPr>
      </w:pPr>
    </w:p>
    <w:p w14:paraId="74AB4089" w14:textId="77777777" w:rsidR="009143F2" w:rsidRPr="009143F2" w:rsidRDefault="009143F2" w:rsidP="009143F2">
      <w:pPr>
        <w:ind w:left="-567"/>
        <w:rPr>
          <w:bCs/>
          <w:color w:val="000000"/>
          <w:sz w:val="28"/>
          <w:szCs w:val="28"/>
        </w:rPr>
      </w:pPr>
    </w:p>
    <w:p w14:paraId="78D5DD98" w14:textId="77777777" w:rsidR="009143F2" w:rsidRPr="009143F2" w:rsidRDefault="009143F2" w:rsidP="009143F2">
      <w:pPr>
        <w:jc w:val="center"/>
        <w:rPr>
          <w:bCs/>
          <w:color w:val="000000"/>
          <w:sz w:val="28"/>
          <w:szCs w:val="28"/>
        </w:rPr>
      </w:pPr>
      <w:r w:rsidRPr="009143F2">
        <w:rPr>
          <w:bCs/>
          <w:color w:val="000000"/>
          <w:sz w:val="28"/>
          <w:szCs w:val="28"/>
        </w:rPr>
        <w:t>Раздел 6. Показатели эффективности объектов, используемых для обработки и захоронения твердых коммунальных отходов</w:t>
      </w:r>
    </w:p>
    <w:p w14:paraId="3FA30448" w14:textId="77777777" w:rsidR="009143F2" w:rsidRPr="009143F2" w:rsidRDefault="009143F2" w:rsidP="009143F2">
      <w:pPr>
        <w:jc w:val="center"/>
        <w:rPr>
          <w:bCs/>
          <w:color w:val="000000"/>
          <w:sz w:val="28"/>
          <w:szCs w:val="28"/>
        </w:rPr>
      </w:pPr>
    </w:p>
    <w:p w14:paraId="6BE825EE" w14:textId="77777777" w:rsidR="009143F2" w:rsidRPr="009143F2" w:rsidRDefault="009143F2" w:rsidP="009143F2">
      <w:pPr>
        <w:ind w:firstLine="567"/>
        <w:jc w:val="both"/>
        <w:rPr>
          <w:bCs/>
          <w:color w:val="000000"/>
          <w:sz w:val="28"/>
          <w:szCs w:val="28"/>
        </w:rPr>
      </w:pPr>
      <w:r w:rsidRPr="009143F2">
        <w:rPr>
          <w:bCs/>
          <w:color w:val="000000"/>
          <w:sz w:val="28"/>
          <w:szCs w:val="28"/>
        </w:rPr>
        <w:t>В отношении единого регионально оператора ООО «Чистый Город Кемерово» не устанавливаются.</w:t>
      </w:r>
    </w:p>
    <w:p w14:paraId="44040B41" w14:textId="77777777" w:rsidR="009143F2" w:rsidRPr="009143F2" w:rsidRDefault="009143F2" w:rsidP="009143F2">
      <w:pPr>
        <w:ind w:left="-567"/>
        <w:jc w:val="center"/>
        <w:rPr>
          <w:bCs/>
          <w:color w:val="000000"/>
          <w:sz w:val="28"/>
          <w:szCs w:val="28"/>
        </w:rPr>
      </w:pPr>
    </w:p>
    <w:p w14:paraId="6A3096C0" w14:textId="77777777" w:rsidR="009143F2" w:rsidRPr="009143F2" w:rsidRDefault="009143F2" w:rsidP="009143F2">
      <w:pPr>
        <w:ind w:left="-567"/>
        <w:jc w:val="center"/>
        <w:rPr>
          <w:bCs/>
          <w:color w:val="000000"/>
          <w:sz w:val="28"/>
          <w:szCs w:val="28"/>
        </w:rPr>
      </w:pPr>
    </w:p>
    <w:p w14:paraId="0899049E" w14:textId="77777777" w:rsidR="009143F2" w:rsidRPr="009143F2" w:rsidRDefault="009143F2" w:rsidP="009143F2">
      <w:pPr>
        <w:ind w:left="-567"/>
        <w:jc w:val="center"/>
        <w:rPr>
          <w:bCs/>
          <w:color w:val="000000"/>
          <w:sz w:val="28"/>
          <w:szCs w:val="28"/>
        </w:rPr>
      </w:pPr>
    </w:p>
    <w:p w14:paraId="7152DA91" w14:textId="77777777" w:rsidR="009143F2" w:rsidRPr="009143F2" w:rsidRDefault="009143F2" w:rsidP="009143F2">
      <w:pPr>
        <w:ind w:left="-567"/>
        <w:jc w:val="center"/>
        <w:rPr>
          <w:bCs/>
          <w:color w:val="000000"/>
          <w:sz w:val="28"/>
          <w:szCs w:val="28"/>
        </w:rPr>
      </w:pPr>
    </w:p>
    <w:p w14:paraId="050BCA48" w14:textId="77777777" w:rsidR="009143F2" w:rsidRPr="009143F2" w:rsidRDefault="009143F2" w:rsidP="009143F2">
      <w:pPr>
        <w:jc w:val="center"/>
        <w:rPr>
          <w:bCs/>
          <w:color w:val="000000"/>
          <w:sz w:val="28"/>
          <w:szCs w:val="28"/>
        </w:rPr>
      </w:pPr>
      <w:r w:rsidRPr="009143F2">
        <w:rPr>
          <w:bCs/>
          <w:color w:val="000000"/>
          <w:sz w:val="28"/>
          <w:szCs w:val="28"/>
        </w:rPr>
        <w:t>Раздел 7. Отчет об исполнении производственной программы</w:t>
      </w:r>
    </w:p>
    <w:p w14:paraId="305BDD3C" w14:textId="77777777" w:rsidR="009143F2" w:rsidRPr="009143F2" w:rsidRDefault="009143F2" w:rsidP="009143F2">
      <w:pPr>
        <w:jc w:val="center"/>
        <w:rPr>
          <w:bCs/>
          <w:color w:val="000000"/>
          <w:sz w:val="28"/>
          <w:szCs w:val="28"/>
        </w:rPr>
      </w:pPr>
      <w:r w:rsidRPr="009143F2">
        <w:rPr>
          <w:bCs/>
          <w:color w:val="000000"/>
          <w:sz w:val="28"/>
          <w:szCs w:val="28"/>
        </w:rPr>
        <w:t xml:space="preserve"> </w:t>
      </w:r>
    </w:p>
    <w:tbl>
      <w:tblPr>
        <w:tblStyle w:val="460"/>
        <w:tblW w:w="9467" w:type="dxa"/>
        <w:tblInd w:w="-289" w:type="dxa"/>
        <w:tblLook w:val="04A0" w:firstRow="1" w:lastRow="0" w:firstColumn="1" w:lastColumn="0" w:noHBand="0" w:noVBand="1"/>
      </w:tblPr>
      <w:tblGrid>
        <w:gridCol w:w="5935"/>
        <w:gridCol w:w="3532"/>
      </w:tblGrid>
      <w:tr w:rsidR="009143F2" w:rsidRPr="009143F2" w14:paraId="0FAB2347" w14:textId="77777777" w:rsidTr="00DE3CAF">
        <w:tc>
          <w:tcPr>
            <w:tcW w:w="5935" w:type="dxa"/>
            <w:vAlign w:val="center"/>
          </w:tcPr>
          <w:p w14:paraId="4F431FA9" w14:textId="77777777" w:rsidR="009143F2" w:rsidRPr="009143F2" w:rsidRDefault="009143F2" w:rsidP="009143F2">
            <w:pPr>
              <w:jc w:val="center"/>
              <w:rPr>
                <w:bCs/>
                <w:color w:val="000000"/>
                <w:sz w:val="28"/>
                <w:szCs w:val="28"/>
              </w:rPr>
            </w:pPr>
            <w:r w:rsidRPr="009143F2">
              <w:rPr>
                <w:bCs/>
                <w:color w:val="000000"/>
                <w:sz w:val="28"/>
                <w:szCs w:val="28"/>
              </w:rPr>
              <w:t>Наименование показателя</w:t>
            </w:r>
          </w:p>
        </w:tc>
        <w:tc>
          <w:tcPr>
            <w:tcW w:w="3532" w:type="dxa"/>
            <w:vAlign w:val="center"/>
          </w:tcPr>
          <w:p w14:paraId="5D228091" w14:textId="77777777" w:rsidR="009143F2" w:rsidRPr="009143F2" w:rsidRDefault="009143F2" w:rsidP="009143F2">
            <w:pPr>
              <w:jc w:val="center"/>
              <w:rPr>
                <w:bCs/>
                <w:color w:val="000000"/>
                <w:sz w:val="28"/>
                <w:szCs w:val="28"/>
              </w:rPr>
            </w:pPr>
            <w:r w:rsidRPr="009143F2">
              <w:rPr>
                <w:bCs/>
                <w:color w:val="000000"/>
                <w:sz w:val="28"/>
                <w:szCs w:val="28"/>
              </w:rPr>
              <w:t>Фактическое значение показателя, тыс. руб.</w:t>
            </w:r>
          </w:p>
        </w:tc>
      </w:tr>
      <w:tr w:rsidR="009143F2" w:rsidRPr="009143F2" w14:paraId="6F117A1F" w14:textId="77777777" w:rsidTr="00DE3CAF">
        <w:tc>
          <w:tcPr>
            <w:tcW w:w="5935" w:type="dxa"/>
            <w:vAlign w:val="center"/>
          </w:tcPr>
          <w:p w14:paraId="33752426" w14:textId="77777777" w:rsidR="009143F2" w:rsidRPr="009143F2" w:rsidRDefault="009143F2" w:rsidP="009143F2">
            <w:pPr>
              <w:jc w:val="center"/>
              <w:rPr>
                <w:bCs/>
                <w:color w:val="000000"/>
                <w:sz w:val="28"/>
                <w:szCs w:val="28"/>
              </w:rPr>
            </w:pPr>
            <w:r w:rsidRPr="009143F2">
              <w:rPr>
                <w:bCs/>
                <w:color w:val="000000"/>
                <w:sz w:val="28"/>
                <w:szCs w:val="28"/>
              </w:rPr>
              <w:t>-</w:t>
            </w:r>
          </w:p>
        </w:tc>
        <w:tc>
          <w:tcPr>
            <w:tcW w:w="3532" w:type="dxa"/>
            <w:vAlign w:val="center"/>
          </w:tcPr>
          <w:p w14:paraId="2FF898FA" w14:textId="77777777" w:rsidR="009143F2" w:rsidRPr="009143F2" w:rsidRDefault="009143F2" w:rsidP="009143F2">
            <w:pPr>
              <w:jc w:val="center"/>
              <w:rPr>
                <w:bCs/>
                <w:color w:val="000000"/>
                <w:sz w:val="28"/>
                <w:szCs w:val="28"/>
              </w:rPr>
            </w:pPr>
            <w:r w:rsidRPr="009143F2">
              <w:rPr>
                <w:bCs/>
                <w:color w:val="000000"/>
                <w:sz w:val="28"/>
                <w:szCs w:val="28"/>
              </w:rPr>
              <w:t>-</w:t>
            </w:r>
          </w:p>
        </w:tc>
      </w:tr>
    </w:tbl>
    <w:p w14:paraId="0C86E629" w14:textId="77777777" w:rsidR="009143F2" w:rsidRPr="009143F2" w:rsidRDefault="009143F2" w:rsidP="009143F2">
      <w:pPr>
        <w:ind w:left="-567"/>
        <w:jc w:val="center"/>
        <w:rPr>
          <w:bCs/>
          <w:color w:val="000000"/>
          <w:sz w:val="28"/>
          <w:szCs w:val="28"/>
        </w:rPr>
      </w:pPr>
    </w:p>
    <w:p w14:paraId="2E385FC7" w14:textId="77777777" w:rsidR="009143F2" w:rsidRPr="009143F2" w:rsidRDefault="009143F2" w:rsidP="009143F2">
      <w:pPr>
        <w:jc w:val="both"/>
        <w:rPr>
          <w:sz w:val="28"/>
          <w:szCs w:val="28"/>
          <w:lang w:eastAsia="en-US"/>
        </w:rPr>
      </w:pPr>
    </w:p>
    <w:p w14:paraId="43BF2790" w14:textId="77777777" w:rsidR="009143F2" w:rsidRPr="009143F2" w:rsidRDefault="009143F2" w:rsidP="009143F2">
      <w:pPr>
        <w:jc w:val="both"/>
        <w:rPr>
          <w:sz w:val="28"/>
          <w:szCs w:val="28"/>
          <w:lang w:eastAsia="en-US"/>
        </w:rPr>
      </w:pPr>
    </w:p>
    <w:p w14:paraId="175DAA17" w14:textId="77777777" w:rsidR="009143F2" w:rsidRPr="009143F2" w:rsidRDefault="009143F2" w:rsidP="009143F2">
      <w:pPr>
        <w:jc w:val="both"/>
        <w:rPr>
          <w:sz w:val="28"/>
          <w:szCs w:val="28"/>
          <w:lang w:eastAsia="en-US"/>
        </w:rPr>
      </w:pPr>
    </w:p>
    <w:p w14:paraId="7F52E19C" w14:textId="77777777" w:rsidR="009143F2" w:rsidRPr="009143F2" w:rsidRDefault="009143F2" w:rsidP="009143F2">
      <w:pPr>
        <w:jc w:val="both"/>
        <w:rPr>
          <w:sz w:val="28"/>
          <w:szCs w:val="28"/>
          <w:lang w:eastAsia="en-US"/>
        </w:rPr>
      </w:pPr>
    </w:p>
    <w:p w14:paraId="29A612C9" w14:textId="77777777" w:rsidR="009143F2" w:rsidRPr="009143F2" w:rsidRDefault="009143F2" w:rsidP="009143F2">
      <w:pPr>
        <w:jc w:val="both"/>
        <w:rPr>
          <w:sz w:val="28"/>
          <w:szCs w:val="28"/>
          <w:lang w:eastAsia="en-US"/>
        </w:rPr>
      </w:pPr>
    </w:p>
    <w:p w14:paraId="632B7F43" w14:textId="77777777" w:rsidR="009143F2" w:rsidRPr="009143F2" w:rsidRDefault="009143F2" w:rsidP="009143F2">
      <w:pPr>
        <w:jc w:val="both"/>
        <w:rPr>
          <w:sz w:val="28"/>
          <w:szCs w:val="28"/>
          <w:lang w:eastAsia="en-US"/>
        </w:rPr>
      </w:pPr>
    </w:p>
    <w:p w14:paraId="16BE09CE" w14:textId="77777777" w:rsidR="009143F2" w:rsidRPr="009143F2" w:rsidRDefault="009143F2" w:rsidP="009143F2">
      <w:pPr>
        <w:jc w:val="both"/>
        <w:rPr>
          <w:sz w:val="28"/>
          <w:szCs w:val="28"/>
          <w:lang w:eastAsia="en-US"/>
        </w:rPr>
      </w:pPr>
    </w:p>
    <w:p w14:paraId="138ADCDC" w14:textId="77777777" w:rsidR="009143F2" w:rsidRPr="009143F2" w:rsidRDefault="009143F2" w:rsidP="009143F2">
      <w:pPr>
        <w:jc w:val="both"/>
        <w:rPr>
          <w:sz w:val="28"/>
          <w:szCs w:val="28"/>
          <w:lang w:eastAsia="en-US"/>
        </w:rPr>
      </w:pPr>
    </w:p>
    <w:p w14:paraId="5147A02A" w14:textId="77777777" w:rsidR="009143F2" w:rsidRPr="009143F2" w:rsidRDefault="009143F2" w:rsidP="009143F2">
      <w:pPr>
        <w:jc w:val="both"/>
        <w:rPr>
          <w:sz w:val="28"/>
          <w:szCs w:val="28"/>
          <w:lang w:eastAsia="en-US"/>
        </w:rPr>
      </w:pPr>
    </w:p>
    <w:p w14:paraId="43D84698" w14:textId="77777777" w:rsidR="009143F2" w:rsidRPr="009143F2" w:rsidRDefault="009143F2" w:rsidP="009143F2">
      <w:pPr>
        <w:jc w:val="both"/>
        <w:rPr>
          <w:sz w:val="28"/>
          <w:szCs w:val="28"/>
          <w:lang w:eastAsia="en-US"/>
        </w:rPr>
      </w:pPr>
    </w:p>
    <w:p w14:paraId="5B191F2B" w14:textId="77777777" w:rsidR="009143F2" w:rsidRPr="009143F2" w:rsidRDefault="009143F2" w:rsidP="009143F2">
      <w:pPr>
        <w:jc w:val="both"/>
        <w:rPr>
          <w:sz w:val="28"/>
          <w:szCs w:val="28"/>
          <w:lang w:eastAsia="en-US"/>
        </w:rPr>
      </w:pPr>
    </w:p>
    <w:p w14:paraId="6DCD8850" w14:textId="77777777" w:rsidR="009143F2" w:rsidRPr="009143F2" w:rsidRDefault="009143F2" w:rsidP="009143F2">
      <w:pPr>
        <w:jc w:val="both"/>
        <w:rPr>
          <w:sz w:val="28"/>
          <w:szCs w:val="28"/>
          <w:lang w:eastAsia="en-US"/>
        </w:rPr>
      </w:pPr>
    </w:p>
    <w:p w14:paraId="00F36126" w14:textId="77777777" w:rsidR="009143F2" w:rsidRPr="009143F2" w:rsidRDefault="009143F2" w:rsidP="009143F2">
      <w:pPr>
        <w:jc w:val="both"/>
        <w:rPr>
          <w:sz w:val="28"/>
          <w:szCs w:val="28"/>
          <w:lang w:eastAsia="en-US"/>
        </w:rPr>
      </w:pPr>
    </w:p>
    <w:p w14:paraId="13E29A7E" w14:textId="77777777" w:rsidR="009143F2" w:rsidRPr="009143F2" w:rsidRDefault="009143F2" w:rsidP="009143F2">
      <w:pPr>
        <w:jc w:val="both"/>
        <w:rPr>
          <w:sz w:val="28"/>
          <w:szCs w:val="28"/>
          <w:lang w:eastAsia="en-US"/>
        </w:rPr>
      </w:pPr>
    </w:p>
    <w:p w14:paraId="774D8347" w14:textId="77777777" w:rsidR="009143F2" w:rsidRPr="009143F2" w:rsidRDefault="009143F2" w:rsidP="009143F2">
      <w:pPr>
        <w:jc w:val="both"/>
        <w:rPr>
          <w:sz w:val="28"/>
          <w:szCs w:val="28"/>
          <w:lang w:eastAsia="en-US"/>
        </w:rPr>
      </w:pPr>
    </w:p>
    <w:p w14:paraId="73B22646" w14:textId="77777777" w:rsidR="009143F2" w:rsidRPr="009143F2" w:rsidRDefault="009143F2" w:rsidP="009143F2">
      <w:pPr>
        <w:jc w:val="both"/>
        <w:rPr>
          <w:sz w:val="28"/>
          <w:szCs w:val="28"/>
          <w:lang w:eastAsia="en-US"/>
        </w:rPr>
      </w:pPr>
    </w:p>
    <w:p w14:paraId="14734E2F" w14:textId="77777777" w:rsidR="009143F2" w:rsidRPr="009143F2" w:rsidRDefault="009143F2" w:rsidP="009143F2">
      <w:pPr>
        <w:jc w:val="both"/>
        <w:rPr>
          <w:sz w:val="28"/>
          <w:szCs w:val="28"/>
          <w:lang w:eastAsia="en-US"/>
        </w:rPr>
      </w:pPr>
    </w:p>
    <w:p w14:paraId="70998045" w14:textId="28C04FDF" w:rsidR="009143F2" w:rsidRPr="00F25927" w:rsidRDefault="009143F2" w:rsidP="009143F2">
      <w:pPr>
        <w:ind w:left="5580"/>
        <w:jc w:val="both"/>
        <w:rPr>
          <w:bCs/>
        </w:rPr>
      </w:pPr>
      <w:r w:rsidRPr="00F25927">
        <w:rPr>
          <w:bCs/>
        </w:rPr>
        <w:lastRenderedPageBreak/>
        <w:t xml:space="preserve">Приложение № </w:t>
      </w:r>
      <w:r>
        <w:rPr>
          <w:bCs/>
        </w:rPr>
        <w:t>3</w:t>
      </w:r>
      <w:r w:rsidRPr="00F25927">
        <w:rPr>
          <w:bCs/>
        </w:rPr>
        <w:t xml:space="preserve"> к протоколу № 88 заседания правления региональной</w:t>
      </w:r>
    </w:p>
    <w:p w14:paraId="4BDAC19D" w14:textId="77777777" w:rsidR="009143F2" w:rsidRPr="00F25927" w:rsidRDefault="009143F2" w:rsidP="009143F2">
      <w:pPr>
        <w:ind w:left="5580"/>
        <w:jc w:val="both"/>
        <w:rPr>
          <w:bCs/>
        </w:rPr>
      </w:pPr>
      <w:r>
        <w:rPr>
          <w:bCs/>
        </w:rPr>
        <w:t>э</w:t>
      </w:r>
      <w:r w:rsidRPr="00F25927">
        <w:rPr>
          <w:bCs/>
        </w:rPr>
        <w:t>нергетической комиссии</w:t>
      </w:r>
    </w:p>
    <w:p w14:paraId="22428944" w14:textId="77777777" w:rsidR="009143F2" w:rsidRDefault="009143F2" w:rsidP="009143F2">
      <w:pPr>
        <w:ind w:left="5580"/>
        <w:jc w:val="both"/>
        <w:rPr>
          <w:bCs/>
        </w:rPr>
      </w:pPr>
      <w:r w:rsidRPr="00F25927">
        <w:rPr>
          <w:bCs/>
        </w:rPr>
        <w:t>Кемеровской области</w:t>
      </w:r>
      <w:r>
        <w:rPr>
          <w:bCs/>
        </w:rPr>
        <w:t xml:space="preserve"> от 03.12.2019</w:t>
      </w:r>
    </w:p>
    <w:p w14:paraId="6D98B863" w14:textId="77777777" w:rsidR="009143F2" w:rsidRDefault="009143F2" w:rsidP="009143F2">
      <w:pPr>
        <w:ind w:left="5580"/>
        <w:jc w:val="both"/>
        <w:rPr>
          <w:bCs/>
        </w:rPr>
      </w:pPr>
    </w:p>
    <w:p w14:paraId="184AC111" w14:textId="77777777" w:rsidR="00DE3CAF" w:rsidRDefault="00DE3CAF" w:rsidP="00DE3CAF">
      <w:pPr>
        <w:jc w:val="center"/>
        <w:rPr>
          <w:b/>
          <w:sz w:val="28"/>
          <w:szCs w:val="28"/>
        </w:rPr>
      </w:pPr>
      <w:r>
        <w:rPr>
          <w:b/>
          <w:sz w:val="28"/>
          <w:szCs w:val="28"/>
        </w:rPr>
        <w:t>Единые т</w:t>
      </w:r>
      <w:r w:rsidRPr="00CC5C1A">
        <w:rPr>
          <w:b/>
          <w:sz w:val="28"/>
          <w:szCs w:val="28"/>
        </w:rPr>
        <w:t xml:space="preserve">арифы </w:t>
      </w:r>
    </w:p>
    <w:p w14:paraId="06DD5E14" w14:textId="77777777" w:rsidR="00DE3CAF" w:rsidRDefault="00DE3CAF" w:rsidP="00DE3CAF">
      <w:pPr>
        <w:jc w:val="center"/>
        <w:rPr>
          <w:b/>
          <w:bCs/>
          <w:kern w:val="32"/>
          <w:sz w:val="28"/>
          <w:szCs w:val="28"/>
        </w:rPr>
      </w:pPr>
      <w:r w:rsidRPr="00AD05BA">
        <w:rPr>
          <w:b/>
          <w:bCs/>
          <w:kern w:val="32"/>
          <w:sz w:val="28"/>
          <w:szCs w:val="28"/>
        </w:rPr>
        <w:t xml:space="preserve">на услугу регионального оператора </w:t>
      </w:r>
      <w:r>
        <w:rPr>
          <w:b/>
          <w:bCs/>
          <w:kern w:val="32"/>
          <w:sz w:val="28"/>
          <w:szCs w:val="28"/>
        </w:rPr>
        <w:t xml:space="preserve"> </w:t>
      </w:r>
    </w:p>
    <w:p w14:paraId="756EE1E1" w14:textId="77777777" w:rsidR="00DE3CAF" w:rsidRDefault="00DE3CAF" w:rsidP="00DE3CAF">
      <w:pPr>
        <w:jc w:val="center"/>
        <w:rPr>
          <w:b/>
          <w:sz w:val="28"/>
          <w:szCs w:val="28"/>
        </w:rPr>
      </w:pPr>
      <w:r w:rsidRPr="00D93AA7">
        <w:rPr>
          <w:b/>
          <w:sz w:val="28"/>
          <w:szCs w:val="28"/>
        </w:rPr>
        <w:t>ООО «</w:t>
      </w:r>
      <w:r>
        <w:rPr>
          <w:b/>
          <w:sz w:val="28"/>
          <w:szCs w:val="28"/>
        </w:rPr>
        <w:t>Чистый Город Кемерово»</w:t>
      </w:r>
    </w:p>
    <w:p w14:paraId="39DC72EB" w14:textId="77777777" w:rsidR="00DE3CAF" w:rsidRDefault="00DE3CAF" w:rsidP="00DE3CAF">
      <w:pPr>
        <w:jc w:val="center"/>
        <w:rPr>
          <w:b/>
          <w:sz w:val="28"/>
          <w:szCs w:val="28"/>
        </w:rPr>
      </w:pPr>
      <w:r w:rsidRPr="00AD05BA">
        <w:rPr>
          <w:b/>
          <w:bCs/>
          <w:kern w:val="32"/>
          <w:sz w:val="28"/>
          <w:szCs w:val="28"/>
        </w:rPr>
        <w:t>по обращению с твердыми коммунальными отходами</w:t>
      </w:r>
      <w:r w:rsidRPr="00D93AA7">
        <w:rPr>
          <w:b/>
          <w:sz w:val="28"/>
          <w:szCs w:val="28"/>
        </w:rPr>
        <w:t xml:space="preserve"> </w:t>
      </w:r>
    </w:p>
    <w:p w14:paraId="593176B7" w14:textId="77777777" w:rsidR="00DE3CAF" w:rsidRDefault="00DE3CAF" w:rsidP="00DE3CAF">
      <w:pPr>
        <w:jc w:val="center"/>
        <w:rPr>
          <w:b/>
          <w:sz w:val="28"/>
          <w:szCs w:val="28"/>
        </w:rPr>
      </w:pPr>
      <w:r>
        <w:rPr>
          <w:b/>
          <w:sz w:val="28"/>
          <w:szCs w:val="28"/>
        </w:rPr>
        <w:t>на период с 01.07.2019 по 31.12.2019</w:t>
      </w:r>
    </w:p>
    <w:p w14:paraId="549AE4A0" w14:textId="77777777" w:rsidR="009143F2" w:rsidRPr="009143F2" w:rsidRDefault="009143F2" w:rsidP="009143F2">
      <w:pPr>
        <w:jc w:val="center"/>
        <w:rPr>
          <w:b/>
          <w:sz w:val="28"/>
          <w:szCs w:val="28"/>
          <w:lang w:eastAsia="en-US"/>
        </w:rPr>
      </w:pPr>
    </w:p>
    <w:tbl>
      <w:tblPr>
        <w:tblW w:w="8931" w:type="dxa"/>
        <w:jc w:val="center"/>
        <w:tblLayout w:type="fixed"/>
        <w:tblLook w:val="04A0" w:firstRow="1" w:lastRow="0" w:firstColumn="1" w:lastColumn="0" w:noHBand="0" w:noVBand="1"/>
      </w:tblPr>
      <w:tblGrid>
        <w:gridCol w:w="708"/>
        <w:gridCol w:w="6096"/>
        <w:gridCol w:w="2127"/>
      </w:tblGrid>
      <w:tr w:rsidR="009143F2" w:rsidRPr="009143F2" w14:paraId="4CCBF28F" w14:textId="77777777" w:rsidTr="009143F2">
        <w:trPr>
          <w:trHeight w:val="1169"/>
          <w:jc w:val="center"/>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1B66D" w14:textId="77777777" w:rsidR="009143F2" w:rsidRPr="009143F2" w:rsidRDefault="009143F2" w:rsidP="009143F2">
            <w:pPr>
              <w:jc w:val="center"/>
              <w:rPr>
                <w:color w:val="000000"/>
                <w:sz w:val="28"/>
                <w:szCs w:val="28"/>
              </w:rPr>
            </w:pPr>
            <w:r w:rsidRPr="009143F2">
              <w:rPr>
                <w:color w:val="000000"/>
                <w:sz w:val="28"/>
                <w:szCs w:val="28"/>
              </w:rPr>
              <w:t>№ п/п</w:t>
            </w:r>
          </w:p>
        </w:tc>
        <w:tc>
          <w:tcPr>
            <w:tcW w:w="6096" w:type="dxa"/>
            <w:tcBorders>
              <w:top w:val="single" w:sz="4" w:space="0" w:color="auto"/>
              <w:left w:val="single" w:sz="4" w:space="0" w:color="auto"/>
              <w:bottom w:val="single" w:sz="4" w:space="0" w:color="auto"/>
              <w:right w:val="single" w:sz="4" w:space="0" w:color="auto"/>
            </w:tcBorders>
            <w:shd w:val="clear" w:color="000000" w:fill="FFFFFF"/>
            <w:vAlign w:val="center"/>
          </w:tcPr>
          <w:p w14:paraId="55004771" w14:textId="77777777" w:rsidR="009143F2" w:rsidRPr="009143F2" w:rsidRDefault="009143F2" w:rsidP="009143F2">
            <w:pPr>
              <w:jc w:val="center"/>
              <w:rPr>
                <w:color w:val="000000"/>
                <w:sz w:val="28"/>
                <w:szCs w:val="28"/>
              </w:rPr>
            </w:pPr>
            <w:r w:rsidRPr="009143F2">
              <w:rPr>
                <w:color w:val="000000"/>
                <w:sz w:val="28"/>
                <w:szCs w:val="28"/>
              </w:rPr>
              <w:t>Наименование потребителей</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06C19DB6" w14:textId="77777777" w:rsidR="009143F2" w:rsidRPr="009143F2" w:rsidRDefault="009143F2" w:rsidP="009143F2">
            <w:pPr>
              <w:jc w:val="center"/>
              <w:rPr>
                <w:color w:val="000000"/>
                <w:sz w:val="28"/>
                <w:szCs w:val="28"/>
                <w:vertAlign w:val="superscript"/>
              </w:rPr>
            </w:pPr>
            <w:r w:rsidRPr="009143F2">
              <w:rPr>
                <w:color w:val="000000"/>
                <w:sz w:val="28"/>
                <w:szCs w:val="28"/>
              </w:rPr>
              <w:t>Тариф**, руб./м</w:t>
            </w:r>
            <w:r w:rsidRPr="009143F2">
              <w:rPr>
                <w:color w:val="000000"/>
                <w:sz w:val="28"/>
                <w:szCs w:val="28"/>
                <w:vertAlign w:val="superscript"/>
              </w:rPr>
              <w:t>3</w:t>
            </w:r>
          </w:p>
        </w:tc>
      </w:tr>
      <w:tr w:rsidR="009143F2" w:rsidRPr="009143F2" w14:paraId="3C798BFA" w14:textId="77777777" w:rsidTr="009143F2">
        <w:trPr>
          <w:trHeight w:val="628"/>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7252E91" w14:textId="77777777" w:rsidR="009143F2" w:rsidRPr="009143F2" w:rsidRDefault="009143F2" w:rsidP="009143F2">
            <w:pPr>
              <w:jc w:val="center"/>
              <w:rPr>
                <w:sz w:val="28"/>
                <w:szCs w:val="28"/>
              </w:rPr>
            </w:pPr>
            <w:r w:rsidRPr="009143F2">
              <w:rPr>
                <w:sz w:val="28"/>
                <w:szCs w:val="28"/>
              </w:rPr>
              <w:t>1.</w:t>
            </w:r>
          </w:p>
        </w:tc>
        <w:tc>
          <w:tcPr>
            <w:tcW w:w="6096" w:type="dxa"/>
            <w:tcBorders>
              <w:top w:val="nil"/>
              <w:left w:val="single" w:sz="4" w:space="0" w:color="auto"/>
              <w:bottom w:val="single" w:sz="4" w:space="0" w:color="auto"/>
              <w:right w:val="single" w:sz="4" w:space="0" w:color="auto"/>
            </w:tcBorders>
            <w:shd w:val="clear" w:color="000000" w:fill="FFFFFF"/>
            <w:vAlign w:val="center"/>
          </w:tcPr>
          <w:p w14:paraId="7878499D" w14:textId="77777777" w:rsidR="009143F2" w:rsidRPr="009143F2" w:rsidRDefault="009143F2" w:rsidP="009143F2">
            <w:pPr>
              <w:rPr>
                <w:color w:val="000000"/>
                <w:sz w:val="28"/>
                <w:szCs w:val="28"/>
              </w:rPr>
            </w:pPr>
            <w:r w:rsidRPr="009143F2">
              <w:rPr>
                <w:color w:val="000000"/>
                <w:sz w:val="28"/>
                <w:szCs w:val="28"/>
              </w:rPr>
              <w:t>Население (с НДС) *</w:t>
            </w:r>
          </w:p>
        </w:tc>
        <w:tc>
          <w:tcPr>
            <w:tcW w:w="2127" w:type="dxa"/>
            <w:tcBorders>
              <w:top w:val="nil"/>
              <w:left w:val="nil"/>
              <w:bottom w:val="single" w:sz="4" w:space="0" w:color="auto"/>
              <w:right w:val="single" w:sz="4" w:space="0" w:color="auto"/>
            </w:tcBorders>
            <w:shd w:val="clear" w:color="000000" w:fill="FFFFFF"/>
            <w:vAlign w:val="center"/>
          </w:tcPr>
          <w:p w14:paraId="39ACFD2D" w14:textId="77777777" w:rsidR="009143F2" w:rsidRPr="009143F2" w:rsidRDefault="009143F2" w:rsidP="009143F2">
            <w:pPr>
              <w:jc w:val="center"/>
              <w:rPr>
                <w:sz w:val="28"/>
                <w:szCs w:val="28"/>
              </w:rPr>
            </w:pPr>
            <w:r w:rsidRPr="009143F2">
              <w:rPr>
                <w:sz w:val="28"/>
                <w:szCs w:val="28"/>
              </w:rPr>
              <w:t>343,55</w:t>
            </w:r>
          </w:p>
        </w:tc>
      </w:tr>
      <w:tr w:rsidR="009143F2" w:rsidRPr="009143F2" w14:paraId="5AFA3C05" w14:textId="77777777" w:rsidTr="009143F2">
        <w:trPr>
          <w:trHeight w:val="565"/>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14:paraId="1DFBCD7D" w14:textId="77777777" w:rsidR="009143F2" w:rsidRPr="009143F2" w:rsidRDefault="009143F2" w:rsidP="009143F2">
            <w:pPr>
              <w:jc w:val="center"/>
              <w:rPr>
                <w:sz w:val="28"/>
                <w:szCs w:val="28"/>
              </w:rPr>
            </w:pPr>
            <w:r w:rsidRPr="009143F2">
              <w:rPr>
                <w:sz w:val="28"/>
                <w:szCs w:val="28"/>
              </w:rPr>
              <w:t>2.</w:t>
            </w:r>
          </w:p>
        </w:tc>
        <w:tc>
          <w:tcPr>
            <w:tcW w:w="6096" w:type="dxa"/>
            <w:tcBorders>
              <w:top w:val="nil"/>
              <w:left w:val="single" w:sz="4" w:space="0" w:color="auto"/>
              <w:bottom w:val="single" w:sz="4" w:space="0" w:color="auto"/>
              <w:right w:val="single" w:sz="4" w:space="0" w:color="auto"/>
            </w:tcBorders>
            <w:shd w:val="clear" w:color="000000" w:fill="FFFFFF"/>
            <w:vAlign w:val="center"/>
          </w:tcPr>
          <w:p w14:paraId="6006FBD1" w14:textId="77777777" w:rsidR="009143F2" w:rsidRPr="009143F2" w:rsidRDefault="009143F2" w:rsidP="009143F2">
            <w:pPr>
              <w:rPr>
                <w:color w:val="000000"/>
                <w:sz w:val="28"/>
                <w:szCs w:val="28"/>
              </w:rPr>
            </w:pPr>
            <w:r w:rsidRPr="009143F2">
              <w:rPr>
                <w:color w:val="000000"/>
                <w:sz w:val="28"/>
                <w:szCs w:val="28"/>
              </w:rPr>
              <w:t>Прочие потребители (без НДС)</w:t>
            </w:r>
          </w:p>
        </w:tc>
        <w:tc>
          <w:tcPr>
            <w:tcW w:w="2127" w:type="dxa"/>
            <w:tcBorders>
              <w:top w:val="nil"/>
              <w:left w:val="nil"/>
              <w:bottom w:val="single" w:sz="4" w:space="0" w:color="auto"/>
              <w:right w:val="single" w:sz="4" w:space="0" w:color="auto"/>
            </w:tcBorders>
            <w:shd w:val="clear" w:color="000000" w:fill="FFFFFF"/>
            <w:vAlign w:val="center"/>
          </w:tcPr>
          <w:p w14:paraId="06F75EBD" w14:textId="77777777" w:rsidR="009143F2" w:rsidRPr="009143F2" w:rsidRDefault="009143F2" w:rsidP="009143F2">
            <w:pPr>
              <w:jc w:val="center"/>
              <w:rPr>
                <w:sz w:val="28"/>
                <w:szCs w:val="28"/>
              </w:rPr>
            </w:pPr>
            <w:r w:rsidRPr="009143F2">
              <w:rPr>
                <w:sz w:val="28"/>
                <w:szCs w:val="28"/>
              </w:rPr>
              <w:t>286,29</w:t>
            </w:r>
          </w:p>
        </w:tc>
      </w:tr>
    </w:tbl>
    <w:p w14:paraId="4CDD70F8" w14:textId="77777777" w:rsidR="009143F2" w:rsidRPr="009143F2" w:rsidRDefault="009143F2" w:rsidP="009143F2">
      <w:pPr>
        <w:ind w:firstLine="709"/>
        <w:jc w:val="both"/>
        <w:rPr>
          <w:sz w:val="28"/>
          <w:szCs w:val="28"/>
          <w:lang w:eastAsia="en-US"/>
        </w:rPr>
      </w:pPr>
    </w:p>
    <w:p w14:paraId="6643BC2C" w14:textId="77777777" w:rsidR="009143F2" w:rsidRPr="009143F2" w:rsidRDefault="009143F2" w:rsidP="009143F2">
      <w:pPr>
        <w:ind w:left="284" w:firstLine="567"/>
        <w:jc w:val="both"/>
        <w:rPr>
          <w:color w:val="000000"/>
          <w:sz w:val="28"/>
          <w:szCs w:val="28"/>
          <w:lang w:eastAsia="en-US"/>
        </w:rPr>
      </w:pPr>
      <w:r w:rsidRPr="009143F2">
        <w:rPr>
          <w:color w:val="000000"/>
          <w:sz w:val="28"/>
          <w:szCs w:val="28"/>
          <w:lang w:eastAsia="en-US"/>
        </w:rPr>
        <w:t>*Выделяется в целях реализации пункта 6 статьи 168 Налогового кодекса Российской Федерации.</w:t>
      </w:r>
    </w:p>
    <w:p w14:paraId="4F96DB45" w14:textId="77777777" w:rsidR="009143F2" w:rsidRPr="009143F2" w:rsidRDefault="009143F2" w:rsidP="009143F2">
      <w:pPr>
        <w:ind w:left="284" w:firstLine="567"/>
        <w:jc w:val="both"/>
        <w:rPr>
          <w:sz w:val="28"/>
          <w:szCs w:val="28"/>
          <w:lang w:eastAsia="en-US"/>
        </w:rPr>
      </w:pPr>
      <w:r w:rsidRPr="009143F2">
        <w:rPr>
          <w:sz w:val="28"/>
          <w:szCs w:val="28"/>
          <w:lang w:eastAsia="en-US"/>
        </w:rPr>
        <w:t>**Тарифы предъявляются потребителям по зоне деятельности СЕВЕР.</w:t>
      </w:r>
    </w:p>
    <w:p w14:paraId="6966C67F" w14:textId="77777777" w:rsidR="009143F2" w:rsidRPr="009143F2" w:rsidRDefault="009143F2" w:rsidP="009143F2">
      <w:pPr>
        <w:ind w:left="284"/>
        <w:rPr>
          <w:sz w:val="28"/>
          <w:szCs w:val="28"/>
          <w:lang w:eastAsia="en-US"/>
        </w:rPr>
      </w:pPr>
    </w:p>
    <w:p w14:paraId="26D9ED93" w14:textId="77777777" w:rsidR="009143F2" w:rsidRPr="009143F2" w:rsidRDefault="009143F2" w:rsidP="009143F2">
      <w:pPr>
        <w:ind w:left="284"/>
        <w:rPr>
          <w:sz w:val="28"/>
          <w:szCs w:val="28"/>
          <w:lang w:eastAsia="en-US"/>
        </w:rPr>
      </w:pPr>
    </w:p>
    <w:p w14:paraId="117BE869" w14:textId="77777777" w:rsidR="009143F2" w:rsidRPr="009143F2" w:rsidRDefault="009143F2" w:rsidP="009143F2">
      <w:pPr>
        <w:rPr>
          <w:sz w:val="28"/>
          <w:szCs w:val="28"/>
          <w:lang w:eastAsia="en-US"/>
        </w:rPr>
      </w:pPr>
    </w:p>
    <w:p w14:paraId="598FCCF9" w14:textId="77777777" w:rsidR="009143F2" w:rsidRPr="009143F2" w:rsidRDefault="009143F2" w:rsidP="009143F2">
      <w:pPr>
        <w:tabs>
          <w:tab w:val="left" w:pos="5625"/>
        </w:tabs>
        <w:rPr>
          <w:sz w:val="28"/>
          <w:szCs w:val="28"/>
          <w:lang w:eastAsia="en-US"/>
        </w:rPr>
      </w:pPr>
      <w:r w:rsidRPr="009143F2">
        <w:rPr>
          <w:sz w:val="28"/>
          <w:szCs w:val="28"/>
          <w:lang w:eastAsia="en-US"/>
        </w:rPr>
        <w:tab/>
      </w:r>
    </w:p>
    <w:p w14:paraId="496F5337" w14:textId="77777777" w:rsidR="009143F2" w:rsidRDefault="009143F2" w:rsidP="00E632CA">
      <w:pPr>
        <w:jc w:val="both"/>
        <w:sectPr w:rsidR="009143F2" w:rsidSect="00E632CA">
          <w:headerReference w:type="default" r:id="rId12"/>
          <w:pgSz w:w="11906" w:h="16838"/>
          <w:pgMar w:top="1134" w:right="1134" w:bottom="284" w:left="851" w:header="709" w:footer="709" w:gutter="0"/>
          <w:cols w:space="708"/>
          <w:titlePg/>
          <w:docGrid w:linePitch="360"/>
        </w:sectPr>
      </w:pPr>
    </w:p>
    <w:p w14:paraId="4ED8306F" w14:textId="61BA2775" w:rsidR="009143F2" w:rsidRPr="00F25927" w:rsidRDefault="009143F2" w:rsidP="009143F2">
      <w:pPr>
        <w:ind w:left="5580"/>
        <w:jc w:val="both"/>
        <w:rPr>
          <w:bCs/>
        </w:rPr>
      </w:pPr>
      <w:r w:rsidRPr="00F25927">
        <w:rPr>
          <w:bCs/>
        </w:rPr>
        <w:lastRenderedPageBreak/>
        <w:t xml:space="preserve">Приложение № </w:t>
      </w:r>
      <w:r>
        <w:rPr>
          <w:bCs/>
        </w:rPr>
        <w:t>4</w:t>
      </w:r>
      <w:r w:rsidRPr="00F25927">
        <w:rPr>
          <w:bCs/>
        </w:rPr>
        <w:t xml:space="preserve"> к протоколу № 88 заседания правления региональной</w:t>
      </w:r>
    </w:p>
    <w:p w14:paraId="56C6E8CA" w14:textId="77777777" w:rsidR="009143F2" w:rsidRPr="00F25927" w:rsidRDefault="009143F2" w:rsidP="009143F2">
      <w:pPr>
        <w:ind w:left="5580"/>
        <w:jc w:val="both"/>
        <w:rPr>
          <w:bCs/>
        </w:rPr>
      </w:pPr>
      <w:r>
        <w:rPr>
          <w:bCs/>
        </w:rPr>
        <w:t>э</w:t>
      </w:r>
      <w:r w:rsidRPr="00F25927">
        <w:rPr>
          <w:bCs/>
        </w:rPr>
        <w:t>нергетической комиссии</w:t>
      </w:r>
    </w:p>
    <w:p w14:paraId="27DD7EC0" w14:textId="77777777" w:rsidR="009143F2" w:rsidRDefault="009143F2" w:rsidP="009143F2">
      <w:pPr>
        <w:ind w:left="5580"/>
        <w:jc w:val="both"/>
        <w:rPr>
          <w:bCs/>
        </w:rPr>
      </w:pPr>
      <w:r w:rsidRPr="00F25927">
        <w:rPr>
          <w:bCs/>
        </w:rPr>
        <w:t>Кемеровской области</w:t>
      </w:r>
      <w:r>
        <w:rPr>
          <w:bCs/>
        </w:rPr>
        <w:t xml:space="preserve"> от 03.12.2019</w:t>
      </w:r>
    </w:p>
    <w:p w14:paraId="77545EC4" w14:textId="77777777" w:rsidR="009143F2" w:rsidRDefault="009143F2" w:rsidP="009143F2">
      <w:pPr>
        <w:ind w:left="5580"/>
        <w:jc w:val="both"/>
        <w:rPr>
          <w:bCs/>
        </w:rPr>
      </w:pPr>
    </w:p>
    <w:p w14:paraId="0595A148" w14:textId="77777777" w:rsidR="00DE3CAF" w:rsidRPr="00DE3CAF" w:rsidRDefault="00DE3CAF" w:rsidP="00DE3CAF">
      <w:pPr>
        <w:keepNext/>
        <w:jc w:val="center"/>
        <w:outlineLvl w:val="0"/>
        <w:rPr>
          <w:b/>
          <w:iCs/>
          <w:color w:val="000000"/>
          <w:sz w:val="28"/>
          <w:szCs w:val="28"/>
        </w:rPr>
      </w:pPr>
      <w:r w:rsidRPr="00DE3CAF">
        <w:rPr>
          <w:b/>
          <w:iCs/>
          <w:color w:val="000000"/>
          <w:sz w:val="28"/>
          <w:szCs w:val="28"/>
        </w:rPr>
        <w:t>Экспертное заключение</w:t>
      </w:r>
    </w:p>
    <w:p w14:paraId="5858EEF1" w14:textId="77777777" w:rsidR="00DE3CAF" w:rsidRPr="00DE3CAF" w:rsidRDefault="00DE3CAF" w:rsidP="00DE3CAF">
      <w:pPr>
        <w:keepNext/>
        <w:jc w:val="center"/>
        <w:outlineLvl w:val="0"/>
        <w:rPr>
          <w:b/>
          <w:iCs/>
          <w:color w:val="000000"/>
          <w:sz w:val="28"/>
          <w:szCs w:val="28"/>
        </w:rPr>
      </w:pPr>
      <w:r w:rsidRPr="00DE3CAF">
        <w:rPr>
          <w:b/>
          <w:iCs/>
          <w:color w:val="000000"/>
          <w:sz w:val="28"/>
          <w:szCs w:val="28"/>
        </w:rPr>
        <w:t>региональной энергетической комиссии Кемеровской области</w:t>
      </w:r>
    </w:p>
    <w:p w14:paraId="66D37EB2" w14:textId="77777777" w:rsidR="00DE3CAF" w:rsidRPr="00DE3CAF" w:rsidRDefault="00DE3CAF" w:rsidP="00DE3CAF">
      <w:pPr>
        <w:tabs>
          <w:tab w:val="left" w:pos="10206"/>
        </w:tabs>
        <w:jc w:val="center"/>
        <w:rPr>
          <w:color w:val="000000"/>
          <w:sz w:val="28"/>
          <w:szCs w:val="28"/>
        </w:rPr>
      </w:pPr>
      <w:r w:rsidRPr="00DE3CAF">
        <w:rPr>
          <w:color w:val="000000"/>
          <w:sz w:val="28"/>
          <w:szCs w:val="28"/>
        </w:rPr>
        <w:t>по материалам, представленным</w:t>
      </w:r>
      <w:r w:rsidRPr="00DE3CAF">
        <w:rPr>
          <w:b/>
          <w:color w:val="000000"/>
          <w:sz w:val="28"/>
          <w:szCs w:val="28"/>
        </w:rPr>
        <w:t xml:space="preserve"> </w:t>
      </w:r>
      <w:r w:rsidRPr="00DE3CAF">
        <w:rPr>
          <w:sz w:val="28"/>
          <w:szCs w:val="28"/>
        </w:rPr>
        <w:t>индивидуальным предпринимателем Чайковским В.Л. (г. Березовский)</w:t>
      </w:r>
      <w:r w:rsidRPr="00DE3CAF">
        <w:rPr>
          <w:color w:val="000000"/>
          <w:sz w:val="28"/>
          <w:szCs w:val="28"/>
        </w:rPr>
        <w:t xml:space="preserve">, для установления тарифов на </w:t>
      </w:r>
      <w:r w:rsidRPr="00DE3CAF">
        <w:rPr>
          <w:sz w:val="28"/>
          <w:szCs w:val="28"/>
        </w:rPr>
        <w:t>транспортировку питьевой воды, транспортировку сточных вод,</w:t>
      </w:r>
      <w:r w:rsidRPr="00DE3CAF">
        <w:rPr>
          <w:color w:val="000000"/>
          <w:sz w:val="28"/>
          <w:szCs w:val="28"/>
        </w:rPr>
        <w:t xml:space="preserve"> реализуемые                                     на потребительском рынке на период с 04.12.2019 по 31.12.2020</w:t>
      </w:r>
    </w:p>
    <w:p w14:paraId="5AB06920" w14:textId="77777777" w:rsidR="00DE3CAF" w:rsidRPr="00DE3CAF" w:rsidRDefault="00DE3CAF" w:rsidP="00DE3CAF">
      <w:pPr>
        <w:jc w:val="both"/>
        <w:rPr>
          <w:i/>
          <w:sz w:val="29"/>
          <w:szCs w:val="29"/>
        </w:rPr>
      </w:pPr>
    </w:p>
    <w:p w14:paraId="5D962F93" w14:textId="77777777" w:rsidR="00DE3CAF" w:rsidRPr="00DE3CAF" w:rsidRDefault="00DE3CAF" w:rsidP="00DE3CAF">
      <w:pPr>
        <w:ind w:firstLine="709"/>
        <w:jc w:val="both"/>
        <w:rPr>
          <w:color w:val="000000"/>
          <w:sz w:val="28"/>
          <w:szCs w:val="28"/>
        </w:rPr>
      </w:pPr>
      <w:r w:rsidRPr="00DE3CAF">
        <w:rPr>
          <w:sz w:val="28"/>
          <w:szCs w:val="28"/>
        </w:rPr>
        <w:t>Начальник отдела (далее – «специалист») региональной энергетической комиссии Кемеровской области (далее – «РЭК КО»), рассмотрев представленные</w:t>
      </w:r>
      <w:r w:rsidRPr="00DE3CAF">
        <w:rPr>
          <w:color w:val="000000"/>
          <w:sz w:val="28"/>
          <w:szCs w:val="28"/>
        </w:rPr>
        <w:t xml:space="preserve"> организацией предложения по установлению тарифов на </w:t>
      </w:r>
      <w:r w:rsidRPr="00DE3CAF">
        <w:rPr>
          <w:sz w:val="28"/>
          <w:szCs w:val="28"/>
        </w:rPr>
        <w:t>транспортировку питьевой воды, транспортировку сточных вод</w:t>
      </w:r>
      <w:r w:rsidRPr="00DE3CAF">
        <w:rPr>
          <w:color w:val="000000"/>
          <w:sz w:val="28"/>
          <w:szCs w:val="28"/>
        </w:rPr>
        <w:t>,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65AC09F8" w14:textId="77777777" w:rsidR="00DE3CAF" w:rsidRPr="00DE3CAF" w:rsidRDefault="00DE3CAF" w:rsidP="00DE3CAF">
      <w:pPr>
        <w:ind w:firstLine="709"/>
        <w:jc w:val="both"/>
        <w:rPr>
          <w:color w:val="000000"/>
          <w:sz w:val="20"/>
          <w:szCs w:val="28"/>
        </w:rPr>
      </w:pPr>
    </w:p>
    <w:p w14:paraId="14075AB2" w14:textId="77777777" w:rsidR="00DE3CAF" w:rsidRPr="00DE3CAF" w:rsidRDefault="00DE3CAF" w:rsidP="00DE3CAF">
      <w:pPr>
        <w:ind w:firstLine="709"/>
        <w:jc w:val="both"/>
        <w:rPr>
          <w:color w:val="000000"/>
          <w:sz w:val="8"/>
          <w:szCs w:val="28"/>
        </w:rPr>
      </w:pPr>
    </w:p>
    <w:p w14:paraId="792F0BD8" w14:textId="77777777" w:rsidR="00DE3CAF" w:rsidRPr="00DE3CAF" w:rsidRDefault="00DE3CAF" w:rsidP="00DE3CAF">
      <w:pPr>
        <w:ind w:firstLine="709"/>
        <w:jc w:val="both"/>
        <w:rPr>
          <w:color w:val="000000"/>
          <w:sz w:val="28"/>
          <w:szCs w:val="28"/>
        </w:rPr>
      </w:pPr>
      <w:r w:rsidRPr="00DE3CAF">
        <w:rPr>
          <w:color w:val="000000"/>
          <w:sz w:val="28"/>
          <w:szCs w:val="28"/>
        </w:rPr>
        <w:t xml:space="preserve">Индивидуальный предприниматель Чайковский В.Л. (г. Березовский) обратился в региональную энергетическую комиссию Кемеровской области   с заявлением об установлении тарифов на транспортировку питьевой воды, транспортировку сточных вод на 2019-2021 годы (исх. от 17.09.2019 № б/н, </w:t>
      </w:r>
      <w:proofErr w:type="spellStart"/>
      <w:r w:rsidRPr="00DE3CAF">
        <w:rPr>
          <w:color w:val="000000"/>
          <w:sz w:val="28"/>
          <w:szCs w:val="28"/>
        </w:rPr>
        <w:t>вх</w:t>
      </w:r>
      <w:proofErr w:type="spellEnd"/>
      <w:r w:rsidRPr="00DE3CAF">
        <w:rPr>
          <w:color w:val="000000"/>
          <w:sz w:val="28"/>
          <w:szCs w:val="28"/>
        </w:rPr>
        <w:t xml:space="preserve">. от 17.09.2019 № 4700, исх. от 17.09.2019 № б/н, </w:t>
      </w:r>
      <w:proofErr w:type="spellStart"/>
      <w:r w:rsidRPr="00DE3CAF">
        <w:rPr>
          <w:color w:val="000000"/>
          <w:sz w:val="28"/>
          <w:szCs w:val="28"/>
        </w:rPr>
        <w:t>вх</w:t>
      </w:r>
      <w:proofErr w:type="spellEnd"/>
      <w:r w:rsidRPr="00DE3CAF">
        <w:rPr>
          <w:color w:val="000000"/>
          <w:sz w:val="28"/>
          <w:szCs w:val="28"/>
        </w:rPr>
        <w:t>. от 17.09.2019 № 4701). Согласно представленным заявлениям, организацией было предложено установить тарифы:</w:t>
      </w:r>
    </w:p>
    <w:p w14:paraId="1CE64B9E" w14:textId="77777777" w:rsidR="00DE3CAF" w:rsidRPr="00DE3CAF" w:rsidRDefault="00DE3CAF" w:rsidP="00DE3CAF">
      <w:pPr>
        <w:ind w:firstLine="709"/>
        <w:jc w:val="both"/>
        <w:rPr>
          <w:color w:val="000000"/>
          <w:sz w:val="28"/>
          <w:szCs w:val="28"/>
        </w:rPr>
      </w:pPr>
      <w:r w:rsidRPr="00DE3CAF">
        <w:rPr>
          <w:color w:val="000000"/>
          <w:sz w:val="28"/>
          <w:szCs w:val="28"/>
        </w:rPr>
        <w:t xml:space="preserve"> </w:t>
      </w:r>
      <w:r w:rsidRPr="00DE3CAF">
        <w:rPr>
          <w:color w:val="000000"/>
          <w:sz w:val="28"/>
          <w:szCs w:val="28"/>
          <w:u w:val="single"/>
        </w:rPr>
        <w:t>в сфере холодного водоснабжения питьевой водой</w:t>
      </w:r>
      <w:r w:rsidRPr="00DE3CAF">
        <w:rPr>
          <w:color w:val="000000"/>
          <w:sz w:val="28"/>
          <w:szCs w:val="28"/>
        </w:rPr>
        <w:t xml:space="preserve">: </w:t>
      </w:r>
    </w:p>
    <w:p w14:paraId="49EFA079"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01.10.2019 по 31.12.2019 в размере 120,18 руб./м</w:t>
      </w:r>
      <w:r w:rsidRPr="00DE3CAF">
        <w:rPr>
          <w:color w:val="000000"/>
          <w:sz w:val="28"/>
          <w:szCs w:val="28"/>
          <w:vertAlign w:val="superscript"/>
        </w:rPr>
        <w:t>3</w:t>
      </w:r>
      <w:r w:rsidRPr="00DE3CAF">
        <w:rPr>
          <w:color w:val="000000"/>
          <w:sz w:val="28"/>
          <w:szCs w:val="28"/>
        </w:rPr>
        <w:t>;</w:t>
      </w:r>
    </w:p>
    <w:p w14:paraId="08EC2504"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01.01.2020 по 31.12.2020 в размере 123,70 руб./м</w:t>
      </w:r>
      <w:r w:rsidRPr="00DE3CAF">
        <w:rPr>
          <w:color w:val="000000"/>
          <w:sz w:val="28"/>
          <w:szCs w:val="28"/>
          <w:vertAlign w:val="superscript"/>
        </w:rPr>
        <w:t>3</w:t>
      </w:r>
      <w:r w:rsidRPr="00DE3CAF">
        <w:rPr>
          <w:color w:val="000000"/>
          <w:sz w:val="28"/>
          <w:szCs w:val="28"/>
        </w:rPr>
        <w:t>;</w:t>
      </w:r>
    </w:p>
    <w:p w14:paraId="6654C2DF"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01.01.2021 по 31.12.2021 в размере 127,60 руб./м</w:t>
      </w:r>
      <w:r w:rsidRPr="00DE3CAF">
        <w:rPr>
          <w:color w:val="000000"/>
          <w:sz w:val="28"/>
          <w:szCs w:val="28"/>
          <w:vertAlign w:val="superscript"/>
        </w:rPr>
        <w:t>3</w:t>
      </w:r>
    </w:p>
    <w:p w14:paraId="5CC4DC99" w14:textId="77777777" w:rsidR="00DE3CAF" w:rsidRPr="00DE3CAF" w:rsidRDefault="00DE3CAF" w:rsidP="00DE3CAF">
      <w:pPr>
        <w:ind w:firstLine="709"/>
        <w:jc w:val="both"/>
        <w:rPr>
          <w:color w:val="000000"/>
          <w:sz w:val="28"/>
          <w:szCs w:val="28"/>
        </w:rPr>
      </w:pPr>
      <w:r w:rsidRPr="00DE3CAF">
        <w:rPr>
          <w:color w:val="000000"/>
          <w:sz w:val="28"/>
          <w:szCs w:val="28"/>
          <w:u w:val="single"/>
        </w:rPr>
        <w:t>в сфере водоотведения</w:t>
      </w:r>
      <w:r w:rsidRPr="00DE3CAF">
        <w:rPr>
          <w:color w:val="000000"/>
          <w:sz w:val="28"/>
          <w:szCs w:val="28"/>
        </w:rPr>
        <w:t xml:space="preserve">: </w:t>
      </w:r>
    </w:p>
    <w:p w14:paraId="074FAF87"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01.10.2019 по 31.12.2019 в размере 141,09 руб./м</w:t>
      </w:r>
      <w:r w:rsidRPr="00DE3CAF">
        <w:rPr>
          <w:color w:val="000000"/>
          <w:sz w:val="28"/>
          <w:szCs w:val="28"/>
          <w:vertAlign w:val="superscript"/>
        </w:rPr>
        <w:t>3</w:t>
      </w:r>
      <w:r w:rsidRPr="00DE3CAF">
        <w:rPr>
          <w:color w:val="000000"/>
          <w:sz w:val="28"/>
          <w:szCs w:val="28"/>
        </w:rPr>
        <w:t>;</w:t>
      </w:r>
    </w:p>
    <w:p w14:paraId="170D8EA2"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01.01.2020 по 31.12.2020 в размере 142,46 руб./м</w:t>
      </w:r>
      <w:r w:rsidRPr="00DE3CAF">
        <w:rPr>
          <w:color w:val="000000"/>
          <w:sz w:val="28"/>
          <w:szCs w:val="28"/>
          <w:vertAlign w:val="superscript"/>
        </w:rPr>
        <w:t>3</w:t>
      </w:r>
      <w:r w:rsidRPr="00DE3CAF">
        <w:rPr>
          <w:color w:val="000000"/>
          <w:sz w:val="28"/>
          <w:szCs w:val="28"/>
        </w:rPr>
        <w:t>;</w:t>
      </w:r>
    </w:p>
    <w:p w14:paraId="7E25A65A"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01.01.2021 по 31.12.2021 в размере 147,18 руб./м</w:t>
      </w:r>
      <w:r w:rsidRPr="00DE3CAF">
        <w:rPr>
          <w:color w:val="000000"/>
          <w:sz w:val="28"/>
          <w:szCs w:val="28"/>
          <w:vertAlign w:val="superscript"/>
        </w:rPr>
        <w:t>3</w:t>
      </w:r>
      <w:r w:rsidRPr="00DE3CAF">
        <w:rPr>
          <w:color w:val="000000"/>
          <w:sz w:val="28"/>
          <w:szCs w:val="28"/>
        </w:rPr>
        <w:t>.</w:t>
      </w:r>
    </w:p>
    <w:p w14:paraId="056BD22B" w14:textId="77777777" w:rsidR="00DE3CAF" w:rsidRPr="00DE3CAF" w:rsidRDefault="00DE3CAF" w:rsidP="00DE3CAF">
      <w:pPr>
        <w:ind w:firstLine="709"/>
        <w:jc w:val="both"/>
        <w:rPr>
          <w:color w:val="000000"/>
          <w:sz w:val="28"/>
          <w:szCs w:val="28"/>
        </w:rPr>
      </w:pPr>
      <w:r w:rsidRPr="00DE3CAF">
        <w:rPr>
          <w:color w:val="000000"/>
          <w:sz w:val="28"/>
          <w:szCs w:val="28"/>
        </w:rPr>
        <w:t xml:space="preserve">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w:t>
      </w:r>
      <w:proofErr w:type="gramStart"/>
      <w:r w:rsidRPr="00DE3CAF">
        <w:rPr>
          <w:color w:val="000000"/>
          <w:sz w:val="28"/>
          <w:szCs w:val="28"/>
        </w:rPr>
        <w:t xml:space="preserve">   «</w:t>
      </w:r>
      <w:proofErr w:type="gramEnd"/>
      <w:r w:rsidRPr="00DE3CAF">
        <w:rPr>
          <w:color w:val="000000"/>
          <w:sz w:val="28"/>
          <w:szCs w:val="28"/>
        </w:rPr>
        <w:t>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с календарной разбивкой:</w:t>
      </w:r>
    </w:p>
    <w:p w14:paraId="146A7EAF" w14:textId="77777777" w:rsidR="00DE3CAF" w:rsidRPr="00DE3CAF" w:rsidRDefault="00DE3CAF" w:rsidP="00DE3CAF">
      <w:pPr>
        <w:ind w:firstLine="709"/>
        <w:jc w:val="both"/>
        <w:rPr>
          <w:color w:val="000000"/>
          <w:sz w:val="28"/>
          <w:szCs w:val="28"/>
        </w:rPr>
      </w:pPr>
      <w:r w:rsidRPr="00DE3CAF">
        <w:rPr>
          <w:color w:val="000000"/>
          <w:sz w:val="28"/>
          <w:szCs w:val="28"/>
        </w:rPr>
        <w:t>- с 04.12.2019 по 31.12.2019;</w:t>
      </w:r>
    </w:p>
    <w:p w14:paraId="548AC8DA" w14:textId="77777777" w:rsidR="00DE3CAF" w:rsidRPr="00DE3CAF" w:rsidRDefault="00DE3CAF" w:rsidP="00DE3CAF">
      <w:pPr>
        <w:ind w:firstLine="709"/>
        <w:jc w:val="both"/>
        <w:rPr>
          <w:color w:val="000000"/>
          <w:sz w:val="28"/>
          <w:szCs w:val="28"/>
        </w:rPr>
      </w:pPr>
      <w:r w:rsidRPr="00DE3CAF">
        <w:rPr>
          <w:color w:val="000000"/>
          <w:sz w:val="28"/>
          <w:szCs w:val="28"/>
        </w:rPr>
        <w:t>- с 01.01.2020 по 30.06.2020;</w:t>
      </w:r>
    </w:p>
    <w:p w14:paraId="6B4845C2" w14:textId="77777777" w:rsidR="00DE3CAF" w:rsidRPr="00DE3CAF" w:rsidRDefault="00DE3CAF" w:rsidP="00DE3CAF">
      <w:pPr>
        <w:ind w:firstLine="709"/>
        <w:jc w:val="both"/>
        <w:rPr>
          <w:color w:val="000000"/>
          <w:sz w:val="28"/>
          <w:szCs w:val="28"/>
        </w:rPr>
      </w:pPr>
      <w:r w:rsidRPr="00DE3CAF">
        <w:rPr>
          <w:color w:val="000000"/>
          <w:sz w:val="28"/>
          <w:szCs w:val="28"/>
        </w:rPr>
        <w:t>- с 01.07.2020 по 31.12.2020.</w:t>
      </w:r>
    </w:p>
    <w:p w14:paraId="4EA91943" w14:textId="77777777" w:rsidR="00DE3CAF" w:rsidRPr="00DE3CAF" w:rsidRDefault="00DE3CAF" w:rsidP="00DE3CAF">
      <w:pPr>
        <w:ind w:firstLine="709"/>
        <w:jc w:val="both"/>
        <w:rPr>
          <w:color w:val="000000"/>
          <w:sz w:val="28"/>
          <w:szCs w:val="28"/>
        </w:rPr>
      </w:pPr>
      <w:r w:rsidRPr="00DE3CAF">
        <w:rPr>
          <w:color w:val="000000"/>
          <w:sz w:val="28"/>
          <w:szCs w:val="28"/>
        </w:rPr>
        <w:lastRenderedPageBreak/>
        <w:t>Письмом от 24.09.2019 № М-10-57/3398-02 в адрес ИП Чайковский В.Л. был направлен отказ в открытии и рассмотрении дела в связи с предоставлением неполного пакета документов в соответствии с требованиями п. 17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w:t>
      </w:r>
    </w:p>
    <w:p w14:paraId="483B0DDC" w14:textId="77777777" w:rsidR="00DE3CAF" w:rsidRPr="00DE3CAF" w:rsidRDefault="00DE3CAF" w:rsidP="00DE3CAF">
      <w:pPr>
        <w:ind w:firstLine="709"/>
        <w:jc w:val="both"/>
        <w:rPr>
          <w:color w:val="000000"/>
          <w:sz w:val="28"/>
          <w:szCs w:val="28"/>
        </w:rPr>
      </w:pPr>
      <w:r w:rsidRPr="00DE3CAF">
        <w:rPr>
          <w:color w:val="000000"/>
          <w:sz w:val="28"/>
          <w:szCs w:val="28"/>
        </w:rPr>
        <w:t xml:space="preserve">С учетом дополнительно представленных материалов (исх. от 01.10.2019 № б/н, </w:t>
      </w:r>
      <w:proofErr w:type="spellStart"/>
      <w:r w:rsidRPr="00DE3CAF">
        <w:rPr>
          <w:color w:val="000000"/>
          <w:sz w:val="28"/>
          <w:szCs w:val="28"/>
        </w:rPr>
        <w:t>вх</w:t>
      </w:r>
      <w:proofErr w:type="spellEnd"/>
      <w:r w:rsidRPr="00DE3CAF">
        <w:rPr>
          <w:color w:val="000000"/>
          <w:sz w:val="28"/>
          <w:szCs w:val="28"/>
        </w:rPr>
        <w:t>. от 14.10.2019 № 5184) открыто дело «Об установлении тарифов на услуги транспортировки питьевой воды, транспортировки сточных вод на 2019-2020 годы, оказываемые ИП Чайковский В.Л. (г. Березовский)» за № 91-ВС.</w:t>
      </w:r>
    </w:p>
    <w:p w14:paraId="1C8F87B1" w14:textId="77777777" w:rsidR="00DE3CAF" w:rsidRPr="00DE3CAF" w:rsidRDefault="00DE3CAF" w:rsidP="00DE3CAF">
      <w:pPr>
        <w:ind w:firstLine="709"/>
        <w:jc w:val="both"/>
        <w:rPr>
          <w:color w:val="000000"/>
          <w:sz w:val="28"/>
          <w:szCs w:val="28"/>
        </w:rPr>
      </w:pPr>
      <w:r w:rsidRPr="00DE3CAF">
        <w:rPr>
          <w:color w:val="000000"/>
          <w:sz w:val="28"/>
          <w:szCs w:val="28"/>
        </w:rPr>
        <w:t xml:space="preserve">Заверенные копии исполнительной документации, согласно кадастровым номерам в подтверждение протяженности и диаметра труб на услуги транспортировки водопроводно-канализационного хозяйства направлены ИП Чайковский В.Л. с сопроводительным письмом от 11.11.2019 № 5818. </w:t>
      </w:r>
    </w:p>
    <w:p w14:paraId="495551D0" w14:textId="77777777" w:rsidR="00DE3CAF" w:rsidRPr="00DE3CAF" w:rsidRDefault="00DE3CAF" w:rsidP="00DE3CAF">
      <w:pPr>
        <w:ind w:firstLine="709"/>
        <w:jc w:val="center"/>
        <w:rPr>
          <w:b/>
          <w:color w:val="000000"/>
          <w:sz w:val="20"/>
          <w:szCs w:val="32"/>
          <w:highlight w:val="lightGray"/>
          <w:u w:val="single"/>
        </w:rPr>
      </w:pPr>
    </w:p>
    <w:p w14:paraId="69308176" w14:textId="77777777" w:rsidR="00DE3CAF" w:rsidRPr="00DE3CAF" w:rsidRDefault="00DE3CAF" w:rsidP="00DE3CAF">
      <w:pPr>
        <w:ind w:firstLine="709"/>
        <w:jc w:val="center"/>
        <w:rPr>
          <w:b/>
          <w:color w:val="000000"/>
          <w:sz w:val="32"/>
          <w:szCs w:val="32"/>
          <w:u w:val="single"/>
        </w:rPr>
      </w:pPr>
      <w:r w:rsidRPr="00DE3CAF">
        <w:rPr>
          <w:b/>
          <w:color w:val="000000"/>
          <w:sz w:val="32"/>
          <w:szCs w:val="32"/>
          <w:u w:val="single"/>
        </w:rPr>
        <w:t>Общая характеристика организации</w:t>
      </w:r>
    </w:p>
    <w:p w14:paraId="04E37119" w14:textId="77777777" w:rsidR="00DE3CAF" w:rsidRPr="00DE3CAF" w:rsidRDefault="00DE3CAF" w:rsidP="00DE3CAF">
      <w:pPr>
        <w:ind w:firstLine="709"/>
        <w:jc w:val="both"/>
        <w:rPr>
          <w:color w:val="000000"/>
          <w:sz w:val="16"/>
          <w:szCs w:val="16"/>
        </w:rPr>
      </w:pPr>
    </w:p>
    <w:p w14:paraId="24768EC5" w14:textId="77777777" w:rsidR="00DE3CAF" w:rsidRPr="00DE3CAF" w:rsidRDefault="00DE3CAF" w:rsidP="00DE3CAF">
      <w:pPr>
        <w:ind w:firstLine="720"/>
        <w:jc w:val="both"/>
        <w:rPr>
          <w:sz w:val="28"/>
          <w:szCs w:val="28"/>
        </w:rPr>
      </w:pPr>
      <w:r w:rsidRPr="00DE3CAF">
        <w:rPr>
          <w:sz w:val="28"/>
          <w:szCs w:val="28"/>
        </w:rPr>
        <w:t>Индивидуальный предприниматель Чайковский В.Л. осуществляет деятельность с 2014 года. В соответствии с выпиской из Единого государственного реестра индивидуальных предпринимателей                              ИП Чайковский В.Л. осуществляет 30 видов экономической деятельности.</w:t>
      </w:r>
    </w:p>
    <w:p w14:paraId="734FE85D" w14:textId="77777777" w:rsidR="00DE3CAF" w:rsidRPr="00DE3CAF" w:rsidRDefault="00DE3CAF" w:rsidP="00DE3CAF">
      <w:pPr>
        <w:jc w:val="both"/>
        <w:rPr>
          <w:sz w:val="28"/>
          <w:szCs w:val="28"/>
        </w:rPr>
      </w:pPr>
      <w:r w:rsidRPr="00DE3CAF">
        <w:rPr>
          <w:sz w:val="28"/>
          <w:szCs w:val="28"/>
        </w:rPr>
        <w:tab/>
        <w:t>На основании представленного договора купли-продажи от 07.06.2019 № М-42/19 с АО «</w:t>
      </w:r>
      <w:proofErr w:type="spellStart"/>
      <w:r w:rsidRPr="00DE3CAF">
        <w:rPr>
          <w:sz w:val="28"/>
          <w:szCs w:val="28"/>
        </w:rPr>
        <w:t>Черниговец</w:t>
      </w:r>
      <w:proofErr w:type="spellEnd"/>
      <w:r w:rsidRPr="00DE3CAF">
        <w:rPr>
          <w:sz w:val="28"/>
          <w:szCs w:val="28"/>
        </w:rPr>
        <w:t>» в собственности ИП Чайковский В.Л. находятся наружные сети водоснабжения и водоотведения в г. Березовский.</w:t>
      </w:r>
    </w:p>
    <w:p w14:paraId="5B923EF4"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 xml:space="preserve">Согласно вышеуказанного договора купли-продажи </w:t>
      </w:r>
      <w:r w:rsidRPr="00DE3CAF">
        <w:rPr>
          <w:sz w:val="28"/>
          <w:szCs w:val="28"/>
        </w:rPr>
        <w:t>в собственность ИП Чайковский В.Л. переданы следующие участки (наименование принималось в соответствии с кадастровой картой):</w:t>
      </w:r>
    </w:p>
    <w:p w14:paraId="14860A8F"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Водоснабжение:</w:t>
      </w:r>
    </w:p>
    <w:p w14:paraId="754FC359"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Лазурная от В-56 до В-41 ПГ, от В-41 ПГ до 18 ПГ/1 до В-52;</w:t>
      </w:r>
    </w:p>
    <w:p w14:paraId="10061E67"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Рябиновая от В-8 до 18ПГ, до В-28, от В-28 до В-31, от В-28 до В-41ПГ, от 18 ПГ/1 до 18 ПГ;</w:t>
      </w:r>
    </w:p>
    <w:p w14:paraId="55C90CA4"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Черемушки от 18ПГ до ВК-49.</w:t>
      </w:r>
    </w:p>
    <w:p w14:paraId="1CF6C466"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Водоотведение:</w:t>
      </w:r>
    </w:p>
    <w:p w14:paraId="41D94835"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Лазурная, от К-109 до К-104;</w:t>
      </w:r>
    </w:p>
    <w:p w14:paraId="47B3FA36"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Лазурная, от ТК-64а/3;</w:t>
      </w:r>
    </w:p>
    <w:p w14:paraId="5E92C51A"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Лазурная, от К-86 до К-83, от К- 96 до К- 75, от К-81 до К- 82, от К-77 до К-78, от К-76 до К-79, от К-73 до К-74, от К-62 до К-51, от К-62 до К-71, от К-61 до К-69, от К- 60 до К-</w:t>
      </w:r>
      <w:r w:rsidRPr="00DE3CAF">
        <w:rPr>
          <w:color w:val="000000"/>
          <w:sz w:val="28"/>
          <w:szCs w:val="28"/>
        </w:rPr>
        <w:lastRenderedPageBreak/>
        <w:t>66, от К-59 до К-63, от К-58 до К-64, от К-56 до К- 59/1, от К-54 до К-58/1, от К-51 до К-55, от К-49а до К-50;</w:t>
      </w:r>
    </w:p>
    <w:p w14:paraId="3FA06E55"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Лазурная, от КНС до К-17;</w:t>
      </w:r>
    </w:p>
    <w:p w14:paraId="08B57E56"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Рябиновая, от К-18 до К-16, от К-3сущ до К-103, от К-2сущ до К-102, от К-1сущ до К-98, от К-19 до К-20 от К-22 до К-21, от К-23 до К-24, от К-26 до К-25, от К-27 до К-28, от К-29 до К-30, от К-32 до К-31, от К-34 до К-35, от К-37 до К- 36, от К-38 до К-40, от К-38 до К-39, от К-42 до К- 45, от К-43 до К-44, от К-17 до К- 48, от К-17 до К-47;</w:t>
      </w:r>
    </w:p>
    <w:p w14:paraId="35BC5959" w14:textId="77777777" w:rsidR="00DE3CAF" w:rsidRPr="00DE3CAF" w:rsidRDefault="00DE3CAF" w:rsidP="00DE3CAF">
      <w:pPr>
        <w:shd w:val="clear" w:color="auto" w:fill="FFFFFF"/>
        <w:ind w:firstLine="709"/>
        <w:jc w:val="both"/>
        <w:rPr>
          <w:color w:val="000000"/>
          <w:sz w:val="28"/>
          <w:szCs w:val="28"/>
        </w:rPr>
      </w:pPr>
      <w:r w:rsidRPr="00DE3CAF">
        <w:rPr>
          <w:color w:val="000000"/>
          <w:sz w:val="28"/>
          <w:szCs w:val="28"/>
        </w:rPr>
        <w:t>городской округ Березовский, г. Березовский, ул. Черемушки, от К-16 до К-1, от К-8 до К-9/1, от К-7 до К-7/1, от К-5 до К-5/1, от К-3 до К-3/1.</w:t>
      </w:r>
    </w:p>
    <w:p w14:paraId="15BC7657" w14:textId="77777777" w:rsidR="00DE3CAF" w:rsidRPr="00DE3CAF" w:rsidRDefault="00DE3CAF" w:rsidP="00DE3CAF">
      <w:pPr>
        <w:ind w:firstLine="709"/>
        <w:jc w:val="both"/>
        <w:rPr>
          <w:sz w:val="28"/>
          <w:szCs w:val="28"/>
        </w:rPr>
      </w:pPr>
      <w:r w:rsidRPr="00DE3CAF">
        <w:rPr>
          <w:sz w:val="28"/>
          <w:szCs w:val="28"/>
        </w:rPr>
        <w:t xml:space="preserve">В связи с тем, что в договоре купли-продажи не указаны диаметры в разрезе протяженностей сетей водоснабжения и водоотведения, специалистами РЭК КО запрошены документы, подтверждающие технические характеристики указанных сетей. В связи с тем, что подготовка технического плана на основании сведений технического паспорта на объект капитального строительства, не относящегося к жилищному фонду, изготовленного после 1 января 2013 г., и не являющийся ранее учтенным объектом недвижимости, по основаниям, предусмотренным частью 1 статьи 45 Закона о кадастре, не предусмотрена действующим законодательством, ИП Чайковский В.Л. представлены схемы коммуникаций из проекта на строительство сетей водоснабжения и водоотведения. </w:t>
      </w:r>
    </w:p>
    <w:p w14:paraId="7A149442" w14:textId="77777777" w:rsidR="00DE3CAF" w:rsidRPr="00DE3CAF" w:rsidRDefault="00DE3CAF" w:rsidP="00DE3CAF">
      <w:pPr>
        <w:ind w:firstLine="709"/>
        <w:jc w:val="both"/>
        <w:rPr>
          <w:sz w:val="28"/>
          <w:szCs w:val="28"/>
        </w:rPr>
      </w:pPr>
      <w:proofErr w:type="gramStart"/>
      <w:r w:rsidRPr="00DE3CAF">
        <w:rPr>
          <w:sz w:val="28"/>
          <w:szCs w:val="28"/>
        </w:rPr>
        <w:t>Согласно представленным схемам</w:t>
      </w:r>
      <w:proofErr w:type="gramEnd"/>
      <w:r w:rsidRPr="00DE3CAF">
        <w:rPr>
          <w:sz w:val="28"/>
          <w:szCs w:val="28"/>
        </w:rPr>
        <w:t xml:space="preserve"> протяженность по каждому участку сетей водоснабжения разбита на два диаметра, сетей водоотведения разбита на три диаметра.</w:t>
      </w:r>
    </w:p>
    <w:p w14:paraId="0288B213" w14:textId="77777777" w:rsidR="00DE3CAF" w:rsidRPr="00DE3CAF" w:rsidRDefault="00DE3CAF" w:rsidP="00DE3CAF">
      <w:pPr>
        <w:ind w:firstLine="709"/>
        <w:jc w:val="both"/>
        <w:rPr>
          <w:sz w:val="28"/>
          <w:szCs w:val="28"/>
        </w:rPr>
      </w:pPr>
      <w:r w:rsidRPr="00DE3CAF">
        <w:rPr>
          <w:sz w:val="28"/>
          <w:szCs w:val="28"/>
        </w:rPr>
        <w:t xml:space="preserve"> Справка о характеристике сетей водоснабжения и водоотведения ИП Чайковский В.Л. </w:t>
      </w:r>
    </w:p>
    <w:tbl>
      <w:tblPr>
        <w:tblW w:w="9656" w:type="dxa"/>
        <w:tblLayout w:type="fixed"/>
        <w:tblLook w:val="04A0" w:firstRow="1" w:lastRow="0" w:firstColumn="1" w:lastColumn="0" w:noHBand="0" w:noVBand="1"/>
      </w:tblPr>
      <w:tblGrid>
        <w:gridCol w:w="6771"/>
        <w:gridCol w:w="1134"/>
        <w:gridCol w:w="850"/>
        <w:gridCol w:w="901"/>
      </w:tblGrid>
      <w:tr w:rsidR="00DE3CAF" w:rsidRPr="00DE3CAF" w14:paraId="0DC65029" w14:textId="77777777" w:rsidTr="00DE3CAF">
        <w:trPr>
          <w:trHeight w:val="284"/>
          <w:tblHeader/>
        </w:trPr>
        <w:tc>
          <w:tcPr>
            <w:tcW w:w="6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42D63" w14:textId="77777777" w:rsidR="00DE3CAF" w:rsidRPr="00DE3CAF" w:rsidRDefault="00DE3CAF" w:rsidP="00DE3CAF">
            <w:pPr>
              <w:jc w:val="center"/>
              <w:rPr>
                <w:color w:val="000000"/>
                <w:szCs w:val="20"/>
              </w:rPr>
            </w:pPr>
            <w:r w:rsidRPr="00DE3CAF">
              <w:rPr>
                <w:color w:val="000000"/>
                <w:szCs w:val="20"/>
              </w:rPr>
              <w:t>Наименование участка</w:t>
            </w:r>
          </w:p>
        </w:tc>
        <w:tc>
          <w:tcPr>
            <w:tcW w:w="2885" w:type="dxa"/>
            <w:gridSpan w:val="3"/>
            <w:tcBorders>
              <w:top w:val="single" w:sz="4" w:space="0" w:color="auto"/>
              <w:left w:val="nil"/>
              <w:bottom w:val="single" w:sz="4" w:space="0" w:color="auto"/>
              <w:right w:val="single" w:sz="4" w:space="0" w:color="auto"/>
            </w:tcBorders>
            <w:shd w:val="clear" w:color="auto" w:fill="auto"/>
            <w:vAlign w:val="center"/>
            <w:hideMark/>
          </w:tcPr>
          <w:p w14:paraId="73EE086E" w14:textId="77777777" w:rsidR="00DE3CAF" w:rsidRPr="00DE3CAF" w:rsidRDefault="00DE3CAF" w:rsidP="00DE3CAF">
            <w:pPr>
              <w:jc w:val="center"/>
              <w:rPr>
                <w:color w:val="000000"/>
                <w:szCs w:val="20"/>
              </w:rPr>
            </w:pPr>
            <w:r w:rsidRPr="00DE3CAF">
              <w:rPr>
                <w:color w:val="000000"/>
                <w:szCs w:val="20"/>
              </w:rPr>
              <w:t>Диаметр, мм</w:t>
            </w:r>
          </w:p>
        </w:tc>
      </w:tr>
      <w:tr w:rsidR="00DE3CAF" w:rsidRPr="00DE3CAF" w14:paraId="0B79BFDF" w14:textId="77777777" w:rsidTr="00DE3CAF">
        <w:trPr>
          <w:trHeight w:val="284"/>
          <w:tblHeader/>
        </w:trPr>
        <w:tc>
          <w:tcPr>
            <w:tcW w:w="6771" w:type="dxa"/>
            <w:vMerge/>
            <w:tcBorders>
              <w:top w:val="single" w:sz="4" w:space="0" w:color="auto"/>
              <w:left w:val="single" w:sz="4" w:space="0" w:color="auto"/>
              <w:bottom w:val="single" w:sz="4" w:space="0" w:color="auto"/>
              <w:right w:val="single" w:sz="4" w:space="0" w:color="auto"/>
            </w:tcBorders>
            <w:vAlign w:val="center"/>
            <w:hideMark/>
          </w:tcPr>
          <w:p w14:paraId="0BFDF377" w14:textId="77777777" w:rsidR="00DE3CAF" w:rsidRPr="00DE3CAF" w:rsidRDefault="00DE3CAF" w:rsidP="00DE3CAF">
            <w:pPr>
              <w:rPr>
                <w:color w:val="000000"/>
                <w:szCs w:val="20"/>
              </w:rPr>
            </w:pPr>
          </w:p>
        </w:tc>
        <w:tc>
          <w:tcPr>
            <w:tcW w:w="1134" w:type="dxa"/>
            <w:tcBorders>
              <w:top w:val="nil"/>
              <w:left w:val="nil"/>
              <w:bottom w:val="single" w:sz="4" w:space="0" w:color="auto"/>
              <w:right w:val="single" w:sz="4" w:space="0" w:color="auto"/>
            </w:tcBorders>
            <w:shd w:val="clear" w:color="auto" w:fill="auto"/>
            <w:vAlign w:val="center"/>
            <w:hideMark/>
          </w:tcPr>
          <w:p w14:paraId="2871C30C" w14:textId="77777777" w:rsidR="00DE3CAF" w:rsidRPr="00DE3CAF" w:rsidRDefault="00DE3CAF" w:rsidP="00DE3CAF">
            <w:pPr>
              <w:jc w:val="center"/>
              <w:rPr>
                <w:color w:val="000000"/>
                <w:szCs w:val="20"/>
              </w:rPr>
            </w:pPr>
            <w:r w:rsidRPr="00DE3CAF">
              <w:rPr>
                <w:color w:val="000000"/>
                <w:szCs w:val="20"/>
              </w:rPr>
              <w:t>160</w:t>
            </w:r>
          </w:p>
        </w:tc>
        <w:tc>
          <w:tcPr>
            <w:tcW w:w="850" w:type="dxa"/>
            <w:tcBorders>
              <w:top w:val="nil"/>
              <w:left w:val="nil"/>
              <w:bottom w:val="single" w:sz="4" w:space="0" w:color="auto"/>
              <w:right w:val="single" w:sz="4" w:space="0" w:color="auto"/>
            </w:tcBorders>
            <w:shd w:val="clear" w:color="auto" w:fill="auto"/>
            <w:vAlign w:val="center"/>
            <w:hideMark/>
          </w:tcPr>
          <w:p w14:paraId="2F545A48" w14:textId="77777777" w:rsidR="00DE3CAF" w:rsidRPr="00DE3CAF" w:rsidRDefault="00DE3CAF" w:rsidP="00DE3CAF">
            <w:pPr>
              <w:jc w:val="center"/>
              <w:rPr>
                <w:color w:val="000000"/>
                <w:szCs w:val="20"/>
              </w:rPr>
            </w:pPr>
            <w:r w:rsidRPr="00DE3CAF">
              <w:rPr>
                <w:color w:val="000000"/>
                <w:szCs w:val="20"/>
              </w:rPr>
              <w:t>110</w:t>
            </w:r>
          </w:p>
        </w:tc>
        <w:tc>
          <w:tcPr>
            <w:tcW w:w="901" w:type="dxa"/>
            <w:tcBorders>
              <w:top w:val="nil"/>
              <w:left w:val="nil"/>
              <w:bottom w:val="single" w:sz="4" w:space="0" w:color="auto"/>
              <w:right w:val="single" w:sz="4" w:space="0" w:color="auto"/>
            </w:tcBorders>
            <w:shd w:val="clear" w:color="auto" w:fill="auto"/>
            <w:vAlign w:val="center"/>
            <w:hideMark/>
          </w:tcPr>
          <w:p w14:paraId="52185B77" w14:textId="77777777" w:rsidR="00DE3CAF" w:rsidRPr="00DE3CAF" w:rsidRDefault="00DE3CAF" w:rsidP="00DE3CAF">
            <w:pPr>
              <w:jc w:val="center"/>
              <w:rPr>
                <w:color w:val="000000"/>
                <w:szCs w:val="20"/>
              </w:rPr>
            </w:pPr>
            <w:r w:rsidRPr="00DE3CAF">
              <w:rPr>
                <w:color w:val="000000"/>
                <w:szCs w:val="20"/>
              </w:rPr>
              <w:t>250</w:t>
            </w:r>
          </w:p>
        </w:tc>
      </w:tr>
      <w:tr w:rsidR="00DE3CAF" w:rsidRPr="00DE3CAF" w14:paraId="7078697F" w14:textId="77777777" w:rsidTr="00DE3CAF">
        <w:trPr>
          <w:trHeight w:val="284"/>
        </w:trPr>
        <w:tc>
          <w:tcPr>
            <w:tcW w:w="6771" w:type="dxa"/>
            <w:tcBorders>
              <w:top w:val="nil"/>
              <w:left w:val="single" w:sz="4" w:space="0" w:color="auto"/>
              <w:bottom w:val="single" w:sz="4" w:space="0" w:color="auto"/>
              <w:right w:val="single" w:sz="4" w:space="0" w:color="auto"/>
            </w:tcBorders>
            <w:shd w:val="clear" w:color="000000" w:fill="D9D9D9"/>
            <w:vAlign w:val="center"/>
            <w:hideMark/>
          </w:tcPr>
          <w:p w14:paraId="58C2871B" w14:textId="77777777" w:rsidR="00DE3CAF" w:rsidRPr="00DE3CAF" w:rsidRDefault="00DE3CAF" w:rsidP="00DE3CAF">
            <w:pPr>
              <w:rPr>
                <w:b/>
                <w:bCs/>
                <w:color w:val="000000"/>
                <w:szCs w:val="20"/>
              </w:rPr>
            </w:pPr>
            <w:r w:rsidRPr="00DE3CAF">
              <w:rPr>
                <w:b/>
                <w:bCs/>
                <w:color w:val="000000"/>
                <w:szCs w:val="20"/>
              </w:rPr>
              <w:t>по ВС:</w:t>
            </w:r>
          </w:p>
        </w:tc>
        <w:tc>
          <w:tcPr>
            <w:tcW w:w="1134" w:type="dxa"/>
            <w:tcBorders>
              <w:top w:val="nil"/>
              <w:left w:val="nil"/>
              <w:bottom w:val="single" w:sz="4" w:space="0" w:color="auto"/>
              <w:right w:val="single" w:sz="4" w:space="0" w:color="auto"/>
            </w:tcBorders>
            <w:shd w:val="clear" w:color="000000" w:fill="D9D9D9"/>
            <w:vAlign w:val="center"/>
            <w:hideMark/>
          </w:tcPr>
          <w:p w14:paraId="39C60062" w14:textId="77777777" w:rsidR="00DE3CAF" w:rsidRPr="00DE3CAF" w:rsidRDefault="00DE3CAF" w:rsidP="00DE3CAF">
            <w:pPr>
              <w:jc w:val="center"/>
              <w:rPr>
                <w:b/>
                <w:bCs/>
                <w:color w:val="000000"/>
                <w:szCs w:val="20"/>
              </w:rPr>
            </w:pPr>
            <w:r w:rsidRPr="00DE3CAF">
              <w:rPr>
                <w:b/>
                <w:bCs/>
                <w:color w:val="000000"/>
                <w:szCs w:val="20"/>
              </w:rPr>
              <w:t>759,64</w:t>
            </w:r>
          </w:p>
        </w:tc>
        <w:tc>
          <w:tcPr>
            <w:tcW w:w="850" w:type="dxa"/>
            <w:tcBorders>
              <w:top w:val="nil"/>
              <w:left w:val="nil"/>
              <w:bottom w:val="single" w:sz="4" w:space="0" w:color="auto"/>
              <w:right w:val="single" w:sz="4" w:space="0" w:color="auto"/>
            </w:tcBorders>
            <w:shd w:val="clear" w:color="000000" w:fill="D9D9D9"/>
            <w:vAlign w:val="center"/>
            <w:hideMark/>
          </w:tcPr>
          <w:p w14:paraId="7C0986D1" w14:textId="77777777" w:rsidR="00DE3CAF" w:rsidRPr="00DE3CAF" w:rsidRDefault="00DE3CAF" w:rsidP="00DE3CAF">
            <w:pPr>
              <w:jc w:val="center"/>
              <w:rPr>
                <w:b/>
                <w:bCs/>
                <w:color w:val="000000"/>
                <w:szCs w:val="20"/>
              </w:rPr>
            </w:pPr>
            <w:r w:rsidRPr="00DE3CAF">
              <w:rPr>
                <w:b/>
                <w:bCs/>
                <w:color w:val="000000"/>
                <w:szCs w:val="20"/>
              </w:rPr>
              <w:t>489,24</w:t>
            </w:r>
          </w:p>
        </w:tc>
        <w:tc>
          <w:tcPr>
            <w:tcW w:w="901" w:type="dxa"/>
            <w:tcBorders>
              <w:top w:val="nil"/>
              <w:left w:val="nil"/>
              <w:bottom w:val="single" w:sz="4" w:space="0" w:color="auto"/>
              <w:right w:val="single" w:sz="4" w:space="0" w:color="auto"/>
            </w:tcBorders>
            <w:shd w:val="clear" w:color="000000" w:fill="D9D9D9"/>
            <w:vAlign w:val="center"/>
            <w:hideMark/>
          </w:tcPr>
          <w:p w14:paraId="1485EA41" w14:textId="77777777" w:rsidR="00DE3CAF" w:rsidRPr="00DE3CAF" w:rsidRDefault="00DE3CAF" w:rsidP="00DE3CAF">
            <w:pPr>
              <w:jc w:val="center"/>
              <w:rPr>
                <w:b/>
                <w:bCs/>
                <w:color w:val="000000"/>
                <w:szCs w:val="20"/>
              </w:rPr>
            </w:pPr>
            <w:r w:rsidRPr="00DE3CAF">
              <w:rPr>
                <w:b/>
                <w:bCs/>
                <w:color w:val="000000"/>
                <w:szCs w:val="20"/>
              </w:rPr>
              <w:t>0,00</w:t>
            </w:r>
          </w:p>
        </w:tc>
      </w:tr>
      <w:tr w:rsidR="00DE3CAF" w:rsidRPr="00DE3CAF" w14:paraId="557C91C1"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56741B94" w14:textId="77777777" w:rsidR="00DE3CAF" w:rsidRPr="00DE3CAF" w:rsidRDefault="00DE3CAF" w:rsidP="00DE3CAF">
            <w:pPr>
              <w:rPr>
                <w:color w:val="000000"/>
                <w:szCs w:val="20"/>
              </w:rPr>
            </w:pPr>
            <w:r w:rsidRPr="00DE3CAF">
              <w:rPr>
                <w:color w:val="000000"/>
                <w:szCs w:val="20"/>
              </w:rPr>
              <w:t>ул. Черемушки от 18ПГ до ВК-49 - Д 160, L (22,64+35,53+26,38+24,90+17,46+4,15+39) м;</w:t>
            </w:r>
          </w:p>
        </w:tc>
        <w:tc>
          <w:tcPr>
            <w:tcW w:w="1134" w:type="dxa"/>
            <w:tcBorders>
              <w:top w:val="nil"/>
              <w:left w:val="nil"/>
              <w:bottom w:val="single" w:sz="4" w:space="0" w:color="auto"/>
              <w:right w:val="single" w:sz="4" w:space="0" w:color="auto"/>
            </w:tcBorders>
            <w:shd w:val="clear" w:color="auto" w:fill="auto"/>
            <w:vAlign w:val="center"/>
            <w:hideMark/>
          </w:tcPr>
          <w:p w14:paraId="3F52F314" w14:textId="77777777" w:rsidR="00DE3CAF" w:rsidRPr="00DE3CAF" w:rsidRDefault="00DE3CAF" w:rsidP="00DE3CAF">
            <w:pPr>
              <w:jc w:val="center"/>
              <w:rPr>
                <w:color w:val="000000"/>
                <w:szCs w:val="20"/>
              </w:rPr>
            </w:pPr>
            <w:r w:rsidRPr="00DE3CAF">
              <w:rPr>
                <w:color w:val="000000"/>
                <w:szCs w:val="20"/>
              </w:rPr>
              <w:t>170,06</w:t>
            </w:r>
          </w:p>
        </w:tc>
        <w:tc>
          <w:tcPr>
            <w:tcW w:w="850" w:type="dxa"/>
            <w:tcBorders>
              <w:top w:val="nil"/>
              <w:left w:val="nil"/>
              <w:bottom w:val="single" w:sz="4" w:space="0" w:color="auto"/>
              <w:right w:val="single" w:sz="4" w:space="0" w:color="auto"/>
            </w:tcBorders>
            <w:shd w:val="clear" w:color="auto" w:fill="auto"/>
            <w:vAlign w:val="center"/>
            <w:hideMark/>
          </w:tcPr>
          <w:p w14:paraId="6C4418D6"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B79AA07"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96AA1B9"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6F07055" w14:textId="77777777" w:rsidR="00DE3CAF" w:rsidRPr="00DE3CAF" w:rsidRDefault="00DE3CAF" w:rsidP="00DE3CAF">
            <w:pPr>
              <w:rPr>
                <w:color w:val="000000"/>
                <w:szCs w:val="20"/>
              </w:rPr>
            </w:pPr>
            <w:r w:rsidRPr="00DE3CAF">
              <w:rPr>
                <w:color w:val="000000"/>
                <w:szCs w:val="20"/>
              </w:rPr>
              <w:t>ул. Лазурная от В-41 ПГ до В-52, Д 110, L (24,39+17,71+20,69+24,24+19,07+17,</w:t>
            </w:r>
            <w:proofErr w:type="gramStart"/>
            <w:r w:rsidRPr="00DE3CAF">
              <w:rPr>
                <w:color w:val="000000"/>
                <w:szCs w:val="20"/>
              </w:rPr>
              <w:t>97)м</w:t>
            </w:r>
            <w:proofErr w:type="gramEnd"/>
            <w:r w:rsidRPr="00DE3CAF">
              <w:rPr>
                <w:color w:val="000000"/>
                <w:szCs w:val="20"/>
              </w:rPr>
              <w:t>, Д160, L 12,84м;</w:t>
            </w:r>
          </w:p>
        </w:tc>
        <w:tc>
          <w:tcPr>
            <w:tcW w:w="1134" w:type="dxa"/>
            <w:tcBorders>
              <w:top w:val="nil"/>
              <w:left w:val="nil"/>
              <w:bottom w:val="single" w:sz="4" w:space="0" w:color="auto"/>
              <w:right w:val="single" w:sz="4" w:space="0" w:color="auto"/>
            </w:tcBorders>
            <w:shd w:val="clear" w:color="auto" w:fill="auto"/>
            <w:vAlign w:val="center"/>
            <w:hideMark/>
          </w:tcPr>
          <w:p w14:paraId="711230D6" w14:textId="77777777" w:rsidR="00DE3CAF" w:rsidRPr="00DE3CAF" w:rsidRDefault="00DE3CAF" w:rsidP="00DE3CAF">
            <w:pPr>
              <w:jc w:val="center"/>
              <w:rPr>
                <w:color w:val="000000"/>
                <w:szCs w:val="20"/>
              </w:rPr>
            </w:pPr>
            <w:r w:rsidRPr="00DE3CAF">
              <w:rPr>
                <w:color w:val="000000"/>
                <w:szCs w:val="20"/>
              </w:rPr>
              <w:t>12,84</w:t>
            </w:r>
          </w:p>
        </w:tc>
        <w:tc>
          <w:tcPr>
            <w:tcW w:w="850" w:type="dxa"/>
            <w:tcBorders>
              <w:top w:val="nil"/>
              <w:left w:val="nil"/>
              <w:bottom w:val="single" w:sz="4" w:space="0" w:color="auto"/>
              <w:right w:val="single" w:sz="4" w:space="0" w:color="auto"/>
            </w:tcBorders>
            <w:shd w:val="clear" w:color="auto" w:fill="auto"/>
            <w:vAlign w:val="center"/>
            <w:hideMark/>
          </w:tcPr>
          <w:p w14:paraId="61E87847" w14:textId="77777777" w:rsidR="00DE3CAF" w:rsidRPr="00DE3CAF" w:rsidRDefault="00DE3CAF" w:rsidP="00DE3CAF">
            <w:pPr>
              <w:jc w:val="center"/>
              <w:rPr>
                <w:color w:val="000000"/>
                <w:szCs w:val="20"/>
              </w:rPr>
            </w:pPr>
            <w:r w:rsidRPr="00DE3CAF">
              <w:rPr>
                <w:color w:val="000000"/>
                <w:szCs w:val="20"/>
              </w:rPr>
              <w:t>124,07</w:t>
            </w:r>
          </w:p>
        </w:tc>
        <w:tc>
          <w:tcPr>
            <w:tcW w:w="901" w:type="dxa"/>
            <w:tcBorders>
              <w:top w:val="nil"/>
              <w:left w:val="nil"/>
              <w:bottom w:val="single" w:sz="4" w:space="0" w:color="auto"/>
              <w:right w:val="single" w:sz="4" w:space="0" w:color="auto"/>
            </w:tcBorders>
            <w:shd w:val="clear" w:color="auto" w:fill="auto"/>
            <w:vAlign w:val="center"/>
            <w:hideMark/>
          </w:tcPr>
          <w:p w14:paraId="2E5B236C"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03AC31B1"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ACB3EF4" w14:textId="77777777" w:rsidR="00DE3CAF" w:rsidRPr="00DE3CAF" w:rsidRDefault="00DE3CAF" w:rsidP="00DE3CAF">
            <w:pPr>
              <w:rPr>
                <w:color w:val="000000"/>
                <w:szCs w:val="20"/>
              </w:rPr>
            </w:pPr>
            <w:r w:rsidRPr="00DE3CAF">
              <w:rPr>
                <w:color w:val="000000"/>
                <w:szCs w:val="20"/>
              </w:rPr>
              <w:t>ул. Рябиновая от В-8 до 18ПГ, до В-28, от В-28 до В-31, от В-28 до В-41ПГ, Д 160, L = (15,11+32,61+31,44+18,13+28,97+22,46+32,34+24,27+13,74+9,77+15,28+19,3+22,5+22,61) м, Д</w:t>
            </w:r>
            <w:proofErr w:type="gramStart"/>
            <w:r w:rsidRPr="00DE3CAF">
              <w:rPr>
                <w:color w:val="000000"/>
                <w:szCs w:val="20"/>
              </w:rPr>
              <w:t>110,  L</w:t>
            </w:r>
            <w:proofErr w:type="gramEnd"/>
            <w:r w:rsidRPr="00DE3CAF">
              <w:rPr>
                <w:color w:val="000000"/>
                <w:szCs w:val="20"/>
              </w:rPr>
              <w:t xml:space="preserve"> =(21,9+43,25+15,06+53,58+36,55)м.</w:t>
            </w:r>
          </w:p>
        </w:tc>
        <w:tc>
          <w:tcPr>
            <w:tcW w:w="1134" w:type="dxa"/>
            <w:tcBorders>
              <w:top w:val="nil"/>
              <w:left w:val="nil"/>
              <w:bottom w:val="single" w:sz="4" w:space="0" w:color="auto"/>
              <w:right w:val="single" w:sz="4" w:space="0" w:color="auto"/>
            </w:tcBorders>
            <w:shd w:val="clear" w:color="auto" w:fill="auto"/>
            <w:vAlign w:val="center"/>
            <w:hideMark/>
          </w:tcPr>
          <w:p w14:paraId="323ADD26" w14:textId="77777777" w:rsidR="00DE3CAF" w:rsidRPr="00DE3CAF" w:rsidRDefault="00DE3CAF" w:rsidP="00DE3CAF">
            <w:pPr>
              <w:jc w:val="center"/>
              <w:rPr>
                <w:color w:val="000000"/>
                <w:szCs w:val="20"/>
              </w:rPr>
            </w:pPr>
            <w:r w:rsidRPr="00DE3CAF">
              <w:rPr>
                <w:color w:val="000000"/>
                <w:szCs w:val="20"/>
              </w:rPr>
              <w:t>308,53</w:t>
            </w:r>
          </w:p>
        </w:tc>
        <w:tc>
          <w:tcPr>
            <w:tcW w:w="850" w:type="dxa"/>
            <w:tcBorders>
              <w:top w:val="nil"/>
              <w:left w:val="nil"/>
              <w:bottom w:val="single" w:sz="4" w:space="0" w:color="auto"/>
              <w:right w:val="single" w:sz="4" w:space="0" w:color="auto"/>
            </w:tcBorders>
            <w:shd w:val="clear" w:color="auto" w:fill="auto"/>
            <w:vAlign w:val="center"/>
            <w:hideMark/>
          </w:tcPr>
          <w:p w14:paraId="1742D1B9" w14:textId="77777777" w:rsidR="00DE3CAF" w:rsidRPr="00DE3CAF" w:rsidRDefault="00DE3CAF" w:rsidP="00DE3CAF">
            <w:pPr>
              <w:jc w:val="center"/>
              <w:rPr>
                <w:color w:val="000000"/>
                <w:szCs w:val="20"/>
              </w:rPr>
            </w:pPr>
            <w:r w:rsidRPr="00DE3CAF">
              <w:rPr>
                <w:color w:val="000000"/>
                <w:szCs w:val="20"/>
              </w:rPr>
              <w:t>170,34</w:t>
            </w:r>
          </w:p>
        </w:tc>
        <w:tc>
          <w:tcPr>
            <w:tcW w:w="901" w:type="dxa"/>
            <w:tcBorders>
              <w:top w:val="nil"/>
              <w:left w:val="nil"/>
              <w:bottom w:val="single" w:sz="4" w:space="0" w:color="auto"/>
              <w:right w:val="single" w:sz="4" w:space="0" w:color="auto"/>
            </w:tcBorders>
            <w:shd w:val="clear" w:color="auto" w:fill="auto"/>
            <w:vAlign w:val="center"/>
            <w:hideMark/>
          </w:tcPr>
          <w:p w14:paraId="797474A7"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1BF5B476"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FFB1310" w14:textId="77777777" w:rsidR="00DE3CAF" w:rsidRPr="00DE3CAF" w:rsidRDefault="00DE3CAF" w:rsidP="00DE3CAF">
            <w:pPr>
              <w:rPr>
                <w:color w:val="000000"/>
                <w:szCs w:val="20"/>
              </w:rPr>
            </w:pPr>
            <w:r w:rsidRPr="00DE3CAF">
              <w:rPr>
                <w:color w:val="000000"/>
                <w:szCs w:val="20"/>
              </w:rPr>
              <w:t xml:space="preserve"> от В-56 до В-41 ПГ – система водоснабжения </w:t>
            </w:r>
            <w:proofErr w:type="spellStart"/>
            <w:r w:rsidRPr="00DE3CAF">
              <w:rPr>
                <w:color w:val="000000"/>
                <w:szCs w:val="20"/>
              </w:rPr>
              <w:t>танхаусов</w:t>
            </w:r>
            <w:proofErr w:type="spellEnd"/>
            <w:r w:rsidRPr="00DE3CAF">
              <w:rPr>
                <w:color w:val="000000"/>
                <w:szCs w:val="20"/>
              </w:rPr>
              <w:t xml:space="preserve"> от В-35</w:t>
            </w:r>
          </w:p>
        </w:tc>
        <w:tc>
          <w:tcPr>
            <w:tcW w:w="1134" w:type="dxa"/>
            <w:tcBorders>
              <w:top w:val="nil"/>
              <w:left w:val="nil"/>
              <w:bottom w:val="single" w:sz="4" w:space="0" w:color="auto"/>
              <w:right w:val="single" w:sz="4" w:space="0" w:color="auto"/>
            </w:tcBorders>
            <w:shd w:val="clear" w:color="auto" w:fill="auto"/>
            <w:vAlign w:val="center"/>
            <w:hideMark/>
          </w:tcPr>
          <w:p w14:paraId="5E173CC1" w14:textId="77777777" w:rsidR="00DE3CAF" w:rsidRPr="00DE3CAF" w:rsidRDefault="00DE3CAF" w:rsidP="00DE3CAF">
            <w:pPr>
              <w:jc w:val="center"/>
              <w:rPr>
                <w:color w:val="000000"/>
                <w:szCs w:val="20"/>
              </w:rPr>
            </w:pPr>
            <w:r w:rsidRPr="00DE3CAF">
              <w:rPr>
                <w:color w:val="000000"/>
                <w:szCs w:val="20"/>
              </w:rPr>
              <w:t>0,00</w:t>
            </w:r>
          </w:p>
        </w:tc>
        <w:tc>
          <w:tcPr>
            <w:tcW w:w="850" w:type="dxa"/>
            <w:tcBorders>
              <w:top w:val="nil"/>
              <w:left w:val="nil"/>
              <w:bottom w:val="single" w:sz="4" w:space="0" w:color="auto"/>
              <w:right w:val="single" w:sz="4" w:space="0" w:color="auto"/>
            </w:tcBorders>
            <w:shd w:val="clear" w:color="auto" w:fill="auto"/>
            <w:vAlign w:val="center"/>
            <w:hideMark/>
          </w:tcPr>
          <w:p w14:paraId="3C82A057"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7A4DF67B"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C12FB06"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C18DC5F" w14:textId="77777777" w:rsidR="00DE3CAF" w:rsidRPr="00DE3CAF" w:rsidRDefault="00DE3CAF" w:rsidP="00DE3CAF">
            <w:pPr>
              <w:rPr>
                <w:color w:val="000000"/>
                <w:szCs w:val="20"/>
              </w:rPr>
            </w:pPr>
            <w:r w:rsidRPr="00DE3CAF">
              <w:rPr>
                <w:color w:val="000000"/>
                <w:szCs w:val="20"/>
              </w:rPr>
              <w:t xml:space="preserve">от В-56 до В-35 </w:t>
            </w:r>
          </w:p>
        </w:tc>
        <w:tc>
          <w:tcPr>
            <w:tcW w:w="1134" w:type="dxa"/>
            <w:tcBorders>
              <w:top w:val="nil"/>
              <w:left w:val="nil"/>
              <w:bottom w:val="single" w:sz="4" w:space="0" w:color="auto"/>
              <w:right w:val="single" w:sz="4" w:space="0" w:color="auto"/>
            </w:tcBorders>
            <w:shd w:val="clear" w:color="auto" w:fill="auto"/>
            <w:vAlign w:val="center"/>
            <w:hideMark/>
          </w:tcPr>
          <w:p w14:paraId="20CB099F" w14:textId="77777777" w:rsidR="00DE3CAF" w:rsidRPr="00DE3CAF" w:rsidRDefault="00DE3CAF" w:rsidP="00DE3CAF">
            <w:pPr>
              <w:jc w:val="center"/>
              <w:rPr>
                <w:color w:val="000000"/>
                <w:szCs w:val="20"/>
              </w:rPr>
            </w:pPr>
            <w:r w:rsidRPr="00DE3CAF">
              <w:rPr>
                <w:color w:val="000000"/>
                <w:szCs w:val="20"/>
              </w:rPr>
              <w:t>186,00</w:t>
            </w:r>
          </w:p>
        </w:tc>
        <w:tc>
          <w:tcPr>
            <w:tcW w:w="850" w:type="dxa"/>
            <w:tcBorders>
              <w:top w:val="nil"/>
              <w:left w:val="nil"/>
              <w:bottom w:val="single" w:sz="4" w:space="0" w:color="auto"/>
              <w:right w:val="single" w:sz="4" w:space="0" w:color="auto"/>
            </w:tcBorders>
            <w:shd w:val="clear" w:color="auto" w:fill="auto"/>
            <w:vAlign w:val="center"/>
            <w:hideMark/>
          </w:tcPr>
          <w:p w14:paraId="283CDBD3"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41C9F6EF"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3876AB4F"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F350AF7" w14:textId="77777777" w:rsidR="00DE3CAF" w:rsidRPr="00DE3CAF" w:rsidRDefault="00DE3CAF" w:rsidP="00DE3CAF">
            <w:pPr>
              <w:rPr>
                <w:color w:val="000000"/>
                <w:szCs w:val="20"/>
              </w:rPr>
            </w:pPr>
            <w:r w:rsidRPr="00DE3CAF">
              <w:rPr>
                <w:color w:val="000000"/>
                <w:szCs w:val="20"/>
              </w:rPr>
              <w:t>от В-41ПГ до 18 ПГ/1, Д 110, L = (17,97+19,07+24,24+6,62+16,35+17,71) м, Д</w:t>
            </w:r>
            <w:proofErr w:type="gramStart"/>
            <w:r w:rsidRPr="00DE3CAF">
              <w:rPr>
                <w:color w:val="000000"/>
                <w:szCs w:val="20"/>
              </w:rPr>
              <w:t>160,  L</w:t>
            </w:r>
            <w:proofErr w:type="gramEnd"/>
            <w:r w:rsidRPr="00DE3CAF">
              <w:rPr>
                <w:color w:val="000000"/>
                <w:szCs w:val="20"/>
              </w:rPr>
              <w:t xml:space="preserve"> =(12,84+20,69+20,08)м.</w:t>
            </w:r>
          </w:p>
        </w:tc>
        <w:tc>
          <w:tcPr>
            <w:tcW w:w="1134" w:type="dxa"/>
            <w:tcBorders>
              <w:top w:val="nil"/>
              <w:left w:val="nil"/>
              <w:bottom w:val="single" w:sz="4" w:space="0" w:color="auto"/>
              <w:right w:val="single" w:sz="4" w:space="0" w:color="auto"/>
            </w:tcBorders>
            <w:shd w:val="clear" w:color="auto" w:fill="auto"/>
            <w:vAlign w:val="center"/>
            <w:hideMark/>
          </w:tcPr>
          <w:p w14:paraId="30F29440" w14:textId="77777777" w:rsidR="00DE3CAF" w:rsidRPr="00DE3CAF" w:rsidRDefault="00DE3CAF" w:rsidP="00DE3CAF">
            <w:pPr>
              <w:jc w:val="center"/>
              <w:rPr>
                <w:color w:val="000000"/>
                <w:szCs w:val="20"/>
              </w:rPr>
            </w:pPr>
            <w:r w:rsidRPr="00DE3CAF">
              <w:rPr>
                <w:color w:val="000000"/>
                <w:szCs w:val="20"/>
              </w:rPr>
              <w:t>53,61</w:t>
            </w:r>
          </w:p>
        </w:tc>
        <w:tc>
          <w:tcPr>
            <w:tcW w:w="850" w:type="dxa"/>
            <w:tcBorders>
              <w:top w:val="nil"/>
              <w:left w:val="nil"/>
              <w:bottom w:val="single" w:sz="4" w:space="0" w:color="auto"/>
              <w:right w:val="single" w:sz="4" w:space="0" w:color="auto"/>
            </w:tcBorders>
            <w:shd w:val="clear" w:color="auto" w:fill="auto"/>
            <w:vAlign w:val="center"/>
            <w:hideMark/>
          </w:tcPr>
          <w:p w14:paraId="652E3217" w14:textId="77777777" w:rsidR="00DE3CAF" w:rsidRPr="00DE3CAF" w:rsidRDefault="00DE3CAF" w:rsidP="00DE3CAF">
            <w:pPr>
              <w:jc w:val="center"/>
              <w:rPr>
                <w:color w:val="000000"/>
                <w:szCs w:val="20"/>
              </w:rPr>
            </w:pPr>
            <w:r w:rsidRPr="00DE3CAF">
              <w:rPr>
                <w:color w:val="000000"/>
                <w:szCs w:val="20"/>
              </w:rPr>
              <w:t>101,96</w:t>
            </w:r>
          </w:p>
        </w:tc>
        <w:tc>
          <w:tcPr>
            <w:tcW w:w="901" w:type="dxa"/>
            <w:tcBorders>
              <w:top w:val="nil"/>
              <w:left w:val="nil"/>
              <w:bottom w:val="single" w:sz="4" w:space="0" w:color="auto"/>
              <w:right w:val="single" w:sz="4" w:space="0" w:color="auto"/>
            </w:tcBorders>
            <w:shd w:val="clear" w:color="auto" w:fill="auto"/>
            <w:vAlign w:val="center"/>
            <w:hideMark/>
          </w:tcPr>
          <w:p w14:paraId="38448A33"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69299C5E"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B96B4F0" w14:textId="77777777" w:rsidR="00DE3CAF" w:rsidRPr="00DE3CAF" w:rsidRDefault="00DE3CAF" w:rsidP="00DE3CAF">
            <w:pPr>
              <w:rPr>
                <w:color w:val="000000"/>
                <w:szCs w:val="20"/>
              </w:rPr>
            </w:pPr>
            <w:r w:rsidRPr="00DE3CAF">
              <w:rPr>
                <w:color w:val="000000"/>
                <w:szCs w:val="20"/>
              </w:rPr>
              <w:lastRenderedPageBreak/>
              <w:t> от В-35 до В-41ПГ, Д 110, L = (17,13+36,19+39,55) м, Д</w:t>
            </w:r>
            <w:proofErr w:type="gramStart"/>
            <w:r w:rsidRPr="00DE3CAF">
              <w:rPr>
                <w:color w:val="000000"/>
                <w:szCs w:val="20"/>
              </w:rPr>
              <w:t>160,  L</w:t>
            </w:r>
            <w:proofErr w:type="gramEnd"/>
            <w:r w:rsidRPr="00DE3CAF">
              <w:rPr>
                <w:color w:val="000000"/>
                <w:szCs w:val="20"/>
              </w:rPr>
              <w:t xml:space="preserve"> =(28,6)м.</w:t>
            </w:r>
          </w:p>
        </w:tc>
        <w:tc>
          <w:tcPr>
            <w:tcW w:w="1134" w:type="dxa"/>
            <w:tcBorders>
              <w:top w:val="nil"/>
              <w:left w:val="nil"/>
              <w:bottom w:val="single" w:sz="4" w:space="0" w:color="auto"/>
              <w:right w:val="single" w:sz="4" w:space="0" w:color="auto"/>
            </w:tcBorders>
            <w:shd w:val="clear" w:color="auto" w:fill="auto"/>
            <w:vAlign w:val="center"/>
            <w:hideMark/>
          </w:tcPr>
          <w:p w14:paraId="1FA840B8" w14:textId="77777777" w:rsidR="00DE3CAF" w:rsidRPr="00DE3CAF" w:rsidRDefault="00DE3CAF" w:rsidP="00DE3CAF">
            <w:pPr>
              <w:jc w:val="center"/>
              <w:rPr>
                <w:color w:val="000000"/>
                <w:szCs w:val="20"/>
              </w:rPr>
            </w:pPr>
            <w:r w:rsidRPr="00DE3CAF">
              <w:rPr>
                <w:color w:val="000000"/>
                <w:szCs w:val="20"/>
              </w:rPr>
              <w:t>28,60</w:t>
            </w:r>
          </w:p>
        </w:tc>
        <w:tc>
          <w:tcPr>
            <w:tcW w:w="850" w:type="dxa"/>
            <w:tcBorders>
              <w:top w:val="nil"/>
              <w:left w:val="nil"/>
              <w:bottom w:val="single" w:sz="4" w:space="0" w:color="auto"/>
              <w:right w:val="single" w:sz="4" w:space="0" w:color="auto"/>
            </w:tcBorders>
            <w:shd w:val="clear" w:color="auto" w:fill="auto"/>
            <w:vAlign w:val="center"/>
            <w:hideMark/>
          </w:tcPr>
          <w:p w14:paraId="14C78B0B" w14:textId="77777777" w:rsidR="00DE3CAF" w:rsidRPr="00DE3CAF" w:rsidRDefault="00DE3CAF" w:rsidP="00DE3CAF">
            <w:pPr>
              <w:jc w:val="center"/>
              <w:rPr>
                <w:color w:val="000000"/>
                <w:szCs w:val="20"/>
              </w:rPr>
            </w:pPr>
            <w:r w:rsidRPr="00DE3CAF">
              <w:rPr>
                <w:color w:val="000000"/>
                <w:szCs w:val="20"/>
              </w:rPr>
              <w:t>92,87</w:t>
            </w:r>
          </w:p>
        </w:tc>
        <w:tc>
          <w:tcPr>
            <w:tcW w:w="901" w:type="dxa"/>
            <w:tcBorders>
              <w:top w:val="nil"/>
              <w:left w:val="nil"/>
              <w:bottom w:val="single" w:sz="4" w:space="0" w:color="auto"/>
              <w:right w:val="single" w:sz="4" w:space="0" w:color="auto"/>
            </w:tcBorders>
            <w:shd w:val="clear" w:color="auto" w:fill="auto"/>
            <w:vAlign w:val="center"/>
            <w:hideMark/>
          </w:tcPr>
          <w:p w14:paraId="462DE150"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4129E212" w14:textId="77777777" w:rsidTr="00DE3CAF">
        <w:trPr>
          <w:trHeight w:val="284"/>
        </w:trPr>
        <w:tc>
          <w:tcPr>
            <w:tcW w:w="6771" w:type="dxa"/>
            <w:tcBorders>
              <w:top w:val="nil"/>
              <w:left w:val="single" w:sz="4" w:space="0" w:color="auto"/>
              <w:bottom w:val="single" w:sz="4" w:space="0" w:color="auto"/>
              <w:right w:val="single" w:sz="4" w:space="0" w:color="auto"/>
            </w:tcBorders>
            <w:shd w:val="clear" w:color="000000" w:fill="D9D9D9"/>
            <w:vAlign w:val="center"/>
            <w:hideMark/>
          </w:tcPr>
          <w:p w14:paraId="7C60A7F9" w14:textId="77777777" w:rsidR="00DE3CAF" w:rsidRPr="00DE3CAF" w:rsidRDefault="00DE3CAF" w:rsidP="00DE3CAF">
            <w:pPr>
              <w:rPr>
                <w:b/>
                <w:bCs/>
                <w:color w:val="000000"/>
                <w:szCs w:val="20"/>
              </w:rPr>
            </w:pPr>
            <w:r w:rsidRPr="00DE3CAF">
              <w:rPr>
                <w:b/>
                <w:bCs/>
                <w:color w:val="000000"/>
                <w:szCs w:val="20"/>
              </w:rPr>
              <w:t>по ВО:</w:t>
            </w:r>
          </w:p>
        </w:tc>
        <w:tc>
          <w:tcPr>
            <w:tcW w:w="1134" w:type="dxa"/>
            <w:tcBorders>
              <w:top w:val="nil"/>
              <w:left w:val="nil"/>
              <w:bottom w:val="single" w:sz="4" w:space="0" w:color="auto"/>
              <w:right w:val="single" w:sz="4" w:space="0" w:color="auto"/>
            </w:tcBorders>
            <w:shd w:val="clear" w:color="000000" w:fill="D9D9D9"/>
            <w:vAlign w:val="center"/>
            <w:hideMark/>
          </w:tcPr>
          <w:p w14:paraId="2318F5E4" w14:textId="77777777" w:rsidR="00DE3CAF" w:rsidRPr="00DE3CAF" w:rsidRDefault="00DE3CAF" w:rsidP="00DE3CAF">
            <w:pPr>
              <w:jc w:val="center"/>
              <w:rPr>
                <w:b/>
                <w:bCs/>
                <w:color w:val="000000"/>
                <w:szCs w:val="20"/>
              </w:rPr>
            </w:pPr>
            <w:r w:rsidRPr="00DE3CAF">
              <w:rPr>
                <w:b/>
                <w:bCs/>
                <w:color w:val="000000"/>
                <w:szCs w:val="20"/>
              </w:rPr>
              <w:t>1305,96</w:t>
            </w:r>
          </w:p>
        </w:tc>
        <w:tc>
          <w:tcPr>
            <w:tcW w:w="850" w:type="dxa"/>
            <w:tcBorders>
              <w:top w:val="nil"/>
              <w:left w:val="nil"/>
              <w:bottom w:val="single" w:sz="4" w:space="0" w:color="auto"/>
              <w:right w:val="single" w:sz="4" w:space="0" w:color="auto"/>
            </w:tcBorders>
            <w:shd w:val="clear" w:color="000000" w:fill="D9D9D9"/>
            <w:vAlign w:val="center"/>
            <w:hideMark/>
          </w:tcPr>
          <w:p w14:paraId="0F9DFE2D" w14:textId="77777777" w:rsidR="00DE3CAF" w:rsidRPr="00DE3CAF" w:rsidRDefault="00DE3CAF" w:rsidP="00DE3CAF">
            <w:pPr>
              <w:jc w:val="center"/>
              <w:rPr>
                <w:b/>
                <w:bCs/>
                <w:color w:val="000000"/>
                <w:szCs w:val="20"/>
              </w:rPr>
            </w:pPr>
            <w:r w:rsidRPr="00DE3CAF">
              <w:rPr>
                <w:b/>
                <w:bCs/>
                <w:color w:val="000000"/>
                <w:szCs w:val="20"/>
              </w:rPr>
              <w:t>13,81</w:t>
            </w:r>
          </w:p>
        </w:tc>
        <w:tc>
          <w:tcPr>
            <w:tcW w:w="901" w:type="dxa"/>
            <w:tcBorders>
              <w:top w:val="nil"/>
              <w:left w:val="nil"/>
              <w:bottom w:val="single" w:sz="4" w:space="0" w:color="auto"/>
              <w:right w:val="single" w:sz="4" w:space="0" w:color="auto"/>
            </w:tcBorders>
            <w:shd w:val="clear" w:color="000000" w:fill="D9D9D9"/>
            <w:vAlign w:val="center"/>
            <w:hideMark/>
          </w:tcPr>
          <w:p w14:paraId="3B2CCFBA" w14:textId="77777777" w:rsidR="00DE3CAF" w:rsidRPr="00DE3CAF" w:rsidRDefault="00DE3CAF" w:rsidP="00DE3CAF">
            <w:pPr>
              <w:jc w:val="center"/>
              <w:rPr>
                <w:b/>
                <w:bCs/>
                <w:color w:val="000000"/>
                <w:szCs w:val="20"/>
              </w:rPr>
            </w:pPr>
            <w:r w:rsidRPr="00DE3CAF">
              <w:rPr>
                <w:b/>
                <w:bCs/>
                <w:color w:val="000000"/>
                <w:szCs w:val="20"/>
              </w:rPr>
              <w:t>636,56</w:t>
            </w:r>
          </w:p>
        </w:tc>
      </w:tr>
      <w:tr w:rsidR="00DE3CAF" w:rsidRPr="00DE3CAF" w14:paraId="3A5026E3"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ED29BA9" w14:textId="77777777" w:rsidR="00DE3CAF" w:rsidRPr="00DE3CAF" w:rsidRDefault="00DE3CAF" w:rsidP="00DE3CAF">
            <w:pPr>
              <w:rPr>
                <w:color w:val="000000"/>
                <w:szCs w:val="20"/>
              </w:rPr>
            </w:pPr>
            <w:r w:rsidRPr="00DE3CAF">
              <w:rPr>
                <w:color w:val="000000"/>
                <w:szCs w:val="20"/>
              </w:rPr>
              <w:t>от КНС до К-17, Д 250, L</w:t>
            </w:r>
            <w:proofErr w:type="gramStart"/>
            <w:r w:rsidRPr="00DE3CAF">
              <w:rPr>
                <w:color w:val="000000"/>
                <w:szCs w:val="20"/>
              </w:rPr>
              <w:t>=(</w:t>
            </w:r>
            <w:proofErr w:type="gramEnd"/>
            <w:r w:rsidRPr="00DE3CAF">
              <w:rPr>
                <w:color w:val="000000"/>
                <w:szCs w:val="20"/>
              </w:rPr>
              <w:t>40,44+27,89+24,17+18,6+20,16+31,37+22,24+35,32+36,85+34,45+27,32+25,21+4,35)м</w:t>
            </w:r>
          </w:p>
        </w:tc>
        <w:tc>
          <w:tcPr>
            <w:tcW w:w="1134" w:type="dxa"/>
            <w:tcBorders>
              <w:top w:val="nil"/>
              <w:left w:val="nil"/>
              <w:bottom w:val="single" w:sz="4" w:space="0" w:color="auto"/>
              <w:right w:val="single" w:sz="4" w:space="0" w:color="auto"/>
            </w:tcBorders>
            <w:shd w:val="clear" w:color="auto" w:fill="auto"/>
            <w:vAlign w:val="center"/>
            <w:hideMark/>
          </w:tcPr>
          <w:p w14:paraId="70AA9B67" w14:textId="77777777" w:rsidR="00DE3CAF" w:rsidRPr="00DE3CAF" w:rsidRDefault="00DE3CAF" w:rsidP="00DE3CAF">
            <w:pPr>
              <w:jc w:val="center"/>
              <w:rPr>
                <w:color w:val="000000"/>
                <w:szCs w:val="20"/>
              </w:rPr>
            </w:pPr>
            <w:r w:rsidRPr="00DE3CAF">
              <w:rPr>
                <w:color w:val="000000"/>
                <w:szCs w:val="20"/>
              </w:rPr>
              <w:t>0,00</w:t>
            </w:r>
          </w:p>
        </w:tc>
        <w:tc>
          <w:tcPr>
            <w:tcW w:w="850" w:type="dxa"/>
            <w:tcBorders>
              <w:top w:val="nil"/>
              <w:left w:val="nil"/>
              <w:bottom w:val="single" w:sz="4" w:space="0" w:color="auto"/>
              <w:right w:val="single" w:sz="4" w:space="0" w:color="auto"/>
            </w:tcBorders>
            <w:shd w:val="clear" w:color="auto" w:fill="auto"/>
            <w:vAlign w:val="center"/>
            <w:hideMark/>
          </w:tcPr>
          <w:p w14:paraId="5C18A5BE"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389B5672" w14:textId="77777777" w:rsidR="00DE3CAF" w:rsidRPr="00DE3CAF" w:rsidRDefault="00DE3CAF" w:rsidP="00DE3CAF">
            <w:pPr>
              <w:jc w:val="center"/>
              <w:rPr>
                <w:color w:val="000000"/>
                <w:szCs w:val="20"/>
              </w:rPr>
            </w:pPr>
            <w:r w:rsidRPr="00DE3CAF">
              <w:rPr>
                <w:color w:val="000000"/>
                <w:szCs w:val="20"/>
              </w:rPr>
              <w:t>348,37</w:t>
            </w:r>
          </w:p>
        </w:tc>
      </w:tr>
      <w:tr w:rsidR="00DE3CAF" w:rsidRPr="00DE3CAF" w14:paraId="740B5F21"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FF09347" w14:textId="77777777" w:rsidR="00DE3CAF" w:rsidRPr="00DE3CAF" w:rsidRDefault="00DE3CAF" w:rsidP="00DE3CAF">
            <w:pPr>
              <w:rPr>
                <w:color w:val="000000"/>
                <w:szCs w:val="20"/>
              </w:rPr>
            </w:pPr>
            <w:r w:rsidRPr="00DE3CAF">
              <w:rPr>
                <w:color w:val="000000"/>
                <w:szCs w:val="20"/>
              </w:rPr>
              <w:t>от К-81 до К- 82, Д 160, L = 15,45 м;</w:t>
            </w:r>
          </w:p>
        </w:tc>
        <w:tc>
          <w:tcPr>
            <w:tcW w:w="1134" w:type="dxa"/>
            <w:tcBorders>
              <w:top w:val="nil"/>
              <w:left w:val="nil"/>
              <w:bottom w:val="single" w:sz="4" w:space="0" w:color="auto"/>
              <w:right w:val="single" w:sz="4" w:space="0" w:color="auto"/>
            </w:tcBorders>
            <w:shd w:val="clear" w:color="auto" w:fill="auto"/>
            <w:vAlign w:val="center"/>
            <w:hideMark/>
          </w:tcPr>
          <w:p w14:paraId="3B4EE934" w14:textId="77777777" w:rsidR="00DE3CAF" w:rsidRPr="00DE3CAF" w:rsidRDefault="00DE3CAF" w:rsidP="00DE3CAF">
            <w:pPr>
              <w:jc w:val="center"/>
              <w:rPr>
                <w:color w:val="000000"/>
                <w:szCs w:val="20"/>
              </w:rPr>
            </w:pPr>
            <w:r w:rsidRPr="00DE3CAF">
              <w:rPr>
                <w:color w:val="000000"/>
                <w:szCs w:val="20"/>
              </w:rPr>
              <w:t>15,45</w:t>
            </w:r>
          </w:p>
        </w:tc>
        <w:tc>
          <w:tcPr>
            <w:tcW w:w="850" w:type="dxa"/>
            <w:tcBorders>
              <w:top w:val="nil"/>
              <w:left w:val="nil"/>
              <w:bottom w:val="single" w:sz="4" w:space="0" w:color="auto"/>
              <w:right w:val="single" w:sz="4" w:space="0" w:color="auto"/>
            </w:tcBorders>
            <w:shd w:val="clear" w:color="auto" w:fill="auto"/>
            <w:vAlign w:val="center"/>
            <w:hideMark/>
          </w:tcPr>
          <w:p w14:paraId="5D5544A2"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2B36E567"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224F49BD"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34D7676" w14:textId="77777777" w:rsidR="00DE3CAF" w:rsidRPr="00DE3CAF" w:rsidRDefault="00DE3CAF" w:rsidP="00DE3CAF">
            <w:pPr>
              <w:rPr>
                <w:color w:val="000000"/>
                <w:szCs w:val="20"/>
              </w:rPr>
            </w:pPr>
            <w:r w:rsidRPr="00DE3CAF">
              <w:rPr>
                <w:color w:val="000000"/>
                <w:szCs w:val="20"/>
              </w:rPr>
              <w:t>от К-77 до К-78, Д 160, L = 14,45 м;</w:t>
            </w:r>
          </w:p>
        </w:tc>
        <w:tc>
          <w:tcPr>
            <w:tcW w:w="1134" w:type="dxa"/>
            <w:tcBorders>
              <w:top w:val="nil"/>
              <w:left w:val="nil"/>
              <w:bottom w:val="single" w:sz="4" w:space="0" w:color="auto"/>
              <w:right w:val="single" w:sz="4" w:space="0" w:color="auto"/>
            </w:tcBorders>
            <w:shd w:val="clear" w:color="auto" w:fill="auto"/>
            <w:vAlign w:val="center"/>
            <w:hideMark/>
          </w:tcPr>
          <w:p w14:paraId="7DC68845" w14:textId="77777777" w:rsidR="00DE3CAF" w:rsidRPr="00DE3CAF" w:rsidRDefault="00DE3CAF" w:rsidP="00DE3CAF">
            <w:pPr>
              <w:jc w:val="center"/>
              <w:rPr>
                <w:color w:val="000000"/>
                <w:szCs w:val="20"/>
              </w:rPr>
            </w:pPr>
            <w:r w:rsidRPr="00DE3CAF">
              <w:rPr>
                <w:color w:val="000000"/>
                <w:szCs w:val="20"/>
              </w:rPr>
              <w:t>14,45</w:t>
            </w:r>
          </w:p>
        </w:tc>
        <w:tc>
          <w:tcPr>
            <w:tcW w:w="850" w:type="dxa"/>
            <w:tcBorders>
              <w:top w:val="nil"/>
              <w:left w:val="nil"/>
              <w:bottom w:val="single" w:sz="4" w:space="0" w:color="auto"/>
              <w:right w:val="single" w:sz="4" w:space="0" w:color="auto"/>
            </w:tcBorders>
            <w:shd w:val="clear" w:color="auto" w:fill="auto"/>
            <w:vAlign w:val="center"/>
            <w:hideMark/>
          </w:tcPr>
          <w:p w14:paraId="4466C590"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35B600F3"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71DBDD6"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56CC9ADF" w14:textId="77777777" w:rsidR="00DE3CAF" w:rsidRPr="00DE3CAF" w:rsidRDefault="00DE3CAF" w:rsidP="00DE3CAF">
            <w:pPr>
              <w:rPr>
                <w:color w:val="000000"/>
                <w:szCs w:val="20"/>
              </w:rPr>
            </w:pPr>
            <w:r w:rsidRPr="00DE3CAF">
              <w:rPr>
                <w:color w:val="000000"/>
                <w:szCs w:val="20"/>
              </w:rPr>
              <w:t> от К-76 до К-79, Д 160, L = 14,92 м</w:t>
            </w:r>
          </w:p>
        </w:tc>
        <w:tc>
          <w:tcPr>
            <w:tcW w:w="1134" w:type="dxa"/>
            <w:tcBorders>
              <w:top w:val="nil"/>
              <w:left w:val="nil"/>
              <w:bottom w:val="single" w:sz="4" w:space="0" w:color="auto"/>
              <w:right w:val="single" w:sz="4" w:space="0" w:color="auto"/>
            </w:tcBorders>
            <w:shd w:val="clear" w:color="auto" w:fill="auto"/>
            <w:vAlign w:val="center"/>
            <w:hideMark/>
          </w:tcPr>
          <w:p w14:paraId="025E343B" w14:textId="77777777" w:rsidR="00DE3CAF" w:rsidRPr="00DE3CAF" w:rsidRDefault="00DE3CAF" w:rsidP="00DE3CAF">
            <w:pPr>
              <w:jc w:val="center"/>
              <w:rPr>
                <w:color w:val="000000"/>
                <w:szCs w:val="20"/>
              </w:rPr>
            </w:pPr>
            <w:r w:rsidRPr="00DE3CAF">
              <w:rPr>
                <w:color w:val="000000"/>
                <w:szCs w:val="20"/>
              </w:rPr>
              <w:t>14,92</w:t>
            </w:r>
          </w:p>
        </w:tc>
        <w:tc>
          <w:tcPr>
            <w:tcW w:w="850" w:type="dxa"/>
            <w:tcBorders>
              <w:top w:val="nil"/>
              <w:left w:val="nil"/>
              <w:bottom w:val="single" w:sz="4" w:space="0" w:color="auto"/>
              <w:right w:val="single" w:sz="4" w:space="0" w:color="auto"/>
            </w:tcBorders>
            <w:shd w:val="clear" w:color="auto" w:fill="auto"/>
            <w:vAlign w:val="center"/>
            <w:hideMark/>
          </w:tcPr>
          <w:p w14:paraId="73067F64"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5B5215DE"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27B247CA"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B08B2ED" w14:textId="77777777" w:rsidR="00DE3CAF" w:rsidRPr="00DE3CAF" w:rsidRDefault="00DE3CAF" w:rsidP="00DE3CAF">
            <w:pPr>
              <w:rPr>
                <w:color w:val="000000"/>
                <w:szCs w:val="20"/>
              </w:rPr>
            </w:pPr>
            <w:r w:rsidRPr="00DE3CAF">
              <w:rPr>
                <w:color w:val="000000"/>
                <w:szCs w:val="20"/>
              </w:rPr>
              <w:t>от К-73 до К-74, Д 160, L = 16,41 м</w:t>
            </w:r>
          </w:p>
        </w:tc>
        <w:tc>
          <w:tcPr>
            <w:tcW w:w="1134" w:type="dxa"/>
            <w:tcBorders>
              <w:top w:val="nil"/>
              <w:left w:val="nil"/>
              <w:bottom w:val="single" w:sz="4" w:space="0" w:color="auto"/>
              <w:right w:val="single" w:sz="4" w:space="0" w:color="auto"/>
            </w:tcBorders>
            <w:shd w:val="clear" w:color="auto" w:fill="auto"/>
            <w:vAlign w:val="center"/>
            <w:hideMark/>
          </w:tcPr>
          <w:p w14:paraId="27C5156D" w14:textId="77777777" w:rsidR="00DE3CAF" w:rsidRPr="00DE3CAF" w:rsidRDefault="00DE3CAF" w:rsidP="00DE3CAF">
            <w:pPr>
              <w:jc w:val="center"/>
              <w:rPr>
                <w:color w:val="000000"/>
                <w:szCs w:val="20"/>
              </w:rPr>
            </w:pPr>
            <w:r w:rsidRPr="00DE3CAF">
              <w:rPr>
                <w:color w:val="000000"/>
                <w:szCs w:val="20"/>
              </w:rPr>
              <w:t>16,41</w:t>
            </w:r>
          </w:p>
        </w:tc>
        <w:tc>
          <w:tcPr>
            <w:tcW w:w="850" w:type="dxa"/>
            <w:tcBorders>
              <w:top w:val="nil"/>
              <w:left w:val="nil"/>
              <w:bottom w:val="single" w:sz="4" w:space="0" w:color="auto"/>
              <w:right w:val="single" w:sz="4" w:space="0" w:color="auto"/>
            </w:tcBorders>
            <w:shd w:val="clear" w:color="auto" w:fill="auto"/>
            <w:vAlign w:val="center"/>
            <w:hideMark/>
          </w:tcPr>
          <w:p w14:paraId="4ED3BC95"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2BF66CA2"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FF5A9C0"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D78C80D" w14:textId="77777777" w:rsidR="00DE3CAF" w:rsidRPr="00DE3CAF" w:rsidRDefault="00DE3CAF" w:rsidP="00DE3CAF">
            <w:pPr>
              <w:rPr>
                <w:color w:val="000000"/>
                <w:szCs w:val="20"/>
              </w:rPr>
            </w:pPr>
            <w:r w:rsidRPr="00DE3CAF">
              <w:rPr>
                <w:color w:val="000000"/>
                <w:szCs w:val="20"/>
              </w:rPr>
              <w:t>от К-1сущ до К-98 Д 160, L= (20,03+22,60+10,75+6) м;</w:t>
            </w:r>
          </w:p>
        </w:tc>
        <w:tc>
          <w:tcPr>
            <w:tcW w:w="1134" w:type="dxa"/>
            <w:tcBorders>
              <w:top w:val="nil"/>
              <w:left w:val="nil"/>
              <w:bottom w:val="single" w:sz="4" w:space="0" w:color="auto"/>
              <w:right w:val="single" w:sz="4" w:space="0" w:color="auto"/>
            </w:tcBorders>
            <w:shd w:val="clear" w:color="auto" w:fill="auto"/>
            <w:vAlign w:val="center"/>
            <w:hideMark/>
          </w:tcPr>
          <w:p w14:paraId="1D9F995B" w14:textId="77777777" w:rsidR="00DE3CAF" w:rsidRPr="00DE3CAF" w:rsidRDefault="00DE3CAF" w:rsidP="00DE3CAF">
            <w:pPr>
              <w:jc w:val="center"/>
              <w:rPr>
                <w:color w:val="000000"/>
                <w:szCs w:val="20"/>
              </w:rPr>
            </w:pPr>
            <w:r w:rsidRPr="00DE3CAF">
              <w:rPr>
                <w:color w:val="000000"/>
                <w:szCs w:val="20"/>
              </w:rPr>
              <w:t>59,38</w:t>
            </w:r>
          </w:p>
        </w:tc>
        <w:tc>
          <w:tcPr>
            <w:tcW w:w="850" w:type="dxa"/>
            <w:tcBorders>
              <w:top w:val="nil"/>
              <w:left w:val="nil"/>
              <w:bottom w:val="single" w:sz="4" w:space="0" w:color="auto"/>
              <w:right w:val="single" w:sz="4" w:space="0" w:color="auto"/>
            </w:tcBorders>
            <w:shd w:val="clear" w:color="auto" w:fill="auto"/>
            <w:vAlign w:val="center"/>
            <w:hideMark/>
          </w:tcPr>
          <w:p w14:paraId="0ECAEAA3"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199839FF"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6008AB91"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E7E1AD9" w14:textId="77777777" w:rsidR="00DE3CAF" w:rsidRPr="00DE3CAF" w:rsidRDefault="00DE3CAF" w:rsidP="00DE3CAF">
            <w:pPr>
              <w:rPr>
                <w:color w:val="000000"/>
                <w:szCs w:val="20"/>
              </w:rPr>
            </w:pPr>
            <w:r w:rsidRPr="00DE3CAF">
              <w:rPr>
                <w:color w:val="000000"/>
                <w:szCs w:val="20"/>
              </w:rPr>
              <w:t>от К-3сущ до К-103 Д 160, L = 20,41 м</w:t>
            </w:r>
          </w:p>
        </w:tc>
        <w:tc>
          <w:tcPr>
            <w:tcW w:w="1134" w:type="dxa"/>
            <w:tcBorders>
              <w:top w:val="nil"/>
              <w:left w:val="nil"/>
              <w:bottom w:val="single" w:sz="4" w:space="0" w:color="auto"/>
              <w:right w:val="single" w:sz="4" w:space="0" w:color="auto"/>
            </w:tcBorders>
            <w:shd w:val="clear" w:color="auto" w:fill="auto"/>
            <w:vAlign w:val="center"/>
            <w:hideMark/>
          </w:tcPr>
          <w:p w14:paraId="16D8A01F" w14:textId="77777777" w:rsidR="00DE3CAF" w:rsidRPr="00DE3CAF" w:rsidRDefault="00DE3CAF" w:rsidP="00DE3CAF">
            <w:pPr>
              <w:jc w:val="center"/>
              <w:rPr>
                <w:color w:val="000000"/>
                <w:szCs w:val="20"/>
              </w:rPr>
            </w:pPr>
            <w:r w:rsidRPr="00DE3CAF">
              <w:rPr>
                <w:color w:val="000000"/>
                <w:szCs w:val="20"/>
              </w:rPr>
              <w:t>20,41</w:t>
            </w:r>
          </w:p>
        </w:tc>
        <w:tc>
          <w:tcPr>
            <w:tcW w:w="850" w:type="dxa"/>
            <w:tcBorders>
              <w:top w:val="nil"/>
              <w:left w:val="nil"/>
              <w:bottom w:val="single" w:sz="4" w:space="0" w:color="auto"/>
              <w:right w:val="single" w:sz="4" w:space="0" w:color="auto"/>
            </w:tcBorders>
            <w:shd w:val="clear" w:color="auto" w:fill="auto"/>
            <w:vAlign w:val="center"/>
            <w:hideMark/>
          </w:tcPr>
          <w:p w14:paraId="0F837BF6"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423756C5"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120538C"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7AAB803" w14:textId="77777777" w:rsidR="00DE3CAF" w:rsidRPr="00DE3CAF" w:rsidRDefault="00DE3CAF" w:rsidP="00DE3CAF">
            <w:pPr>
              <w:rPr>
                <w:color w:val="000000"/>
                <w:szCs w:val="20"/>
              </w:rPr>
            </w:pPr>
            <w:r w:rsidRPr="00DE3CAF">
              <w:rPr>
                <w:color w:val="000000"/>
                <w:szCs w:val="20"/>
              </w:rPr>
              <w:t>от К-2сущ до К-102 Д 160, L = 10,91 м</w:t>
            </w:r>
          </w:p>
        </w:tc>
        <w:tc>
          <w:tcPr>
            <w:tcW w:w="1134" w:type="dxa"/>
            <w:tcBorders>
              <w:top w:val="nil"/>
              <w:left w:val="nil"/>
              <w:bottom w:val="single" w:sz="4" w:space="0" w:color="auto"/>
              <w:right w:val="single" w:sz="4" w:space="0" w:color="auto"/>
            </w:tcBorders>
            <w:shd w:val="clear" w:color="auto" w:fill="auto"/>
            <w:vAlign w:val="center"/>
            <w:hideMark/>
          </w:tcPr>
          <w:p w14:paraId="7B6218DD" w14:textId="77777777" w:rsidR="00DE3CAF" w:rsidRPr="00DE3CAF" w:rsidRDefault="00DE3CAF" w:rsidP="00DE3CAF">
            <w:pPr>
              <w:jc w:val="center"/>
              <w:rPr>
                <w:color w:val="000000"/>
                <w:szCs w:val="20"/>
              </w:rPr>
            </w:pPr>
            <w:r w:rsidRPr="00DE3CAF">
              <w:rPr>
                <w:color w:val="000000"/>
                <w:szCs w:val="20"/>
              </w:rPr>
              <w:t>10,91</w:t>
            </w:r>
          </w:p>
        </w:tc>
        <w:tc>
          <w:tcPr>
            <w:tcW w:w="850" w:type="dxa"/>
            <w:tcBorders>
              <w:top w:val="nil"/>
              <w:left w:val="nil"/>
              <w:bottom w:val="single" w:sz="4" w:space="0" w:color="auto"/>
              <w:right w:val="single" w:sz="4" w:space="0" w:color="auto"/>
            </w:tcBorders>
            <w:shd w:val="clear" w:color="auto" w:fill="auto"/>
            <w:vAlign w:val="center"/>
            <w:hideMark/>
          </w:tcPr>
          <w:p w14:paraId="7D60C4F3"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470A96C"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1E132F5"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0320E5C" w14:textId="77777777" w:rsidR="00DE3CAF" w:rsidRPr="00DE3CAF" w:rsidRDefault="00DE3CAF" w:rsidP="00DE3CAF">
            <w:pPr>
              <w:rPr>
                <w:color w:val="000000"/>
                <w:szCs w:val="20"/>
              </w:rPr>
            </w:pPr>
            <w:r w:rsidRPr="00DE3CAF">
              <w:rPr>
                <w:color w:val="000000"/>
                <w:szCs w:val="20"/>
              </w:rPr>
              <w:t>от К-19 до К-20 Д 160, L = 18,44 м</w:t>
            </w:r>
          </w:p>
        </w:tc>
        <w:tc>
          <w:tcPr>
            <w:tcW w:w="1134" w:type="dxa"/>
            <w:tcBorders>
              <w:top w:val="nil"/>
              <w:left w:val="nil"/>
              <w:bottom w:val="single" w:sz="4" w:space="0" w:color="auto"/>
              <w:right w:val="single" w:sz="4" w:space="0" w:color="auto"/>
            </w:tcBorders>
            <w:shd w:val="clear" w:color="auto" w:fill="auto"/>
            <w:vAlign w:val="center"/>
            <w:hideMark/>
          </w:tcPr>
          <w:p w14:paraId="1B5D9380" w14:textId="77777777" w:rsidR="00DE3CAF" w:rsidRPr="00DE3CAF" w:rsidRDefault="00DE3CAF" w:rsidP="00DE3CAF">
            <w:pPr>
              <w:jc w:val="center"/>
              <w:rPr>
                <w:color w:val="000000"/>
                <w:szCs w:val="20"/>
              </w:rPr>
            </w:pPr>
            <w:r w:rsidRPr="00DE3CAF">
              <w:rPr>
                <w:color w:val="000000"/>
                <w:szCs w:val="20"/>
              </w:rPr>
              <w:t>18,44</w:t>
            </w:r>
          </w:p>
        </w:tc>
        <w:tc>
          <w:tcPr>
            <w:tcW w:w="850" w:type="dxa"/>
            <w:tcBorders>
              <w:top w:val="nil"/>
              <w:left w:val="nil"/>
              <w:bottom w:val="single" w:sz="4" w:space="0" w:color="auto"/>
              <w:right w:val="single" w:sz="4" w:space="0" w:color="auto"/>
            </w:tcBorders>
            <w:shd w:val="clear" w:color="auto" w:fill="auto"/>
            <w:vAlign w:val="center"/>
            <w:hideMark/>
          </w:tcPr>
          <w:p w14:paraId="6FF05231"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718E0EF8"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6896ED96"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676CCC60" w14:textId="77777777" w:rsidR="00DE3CAF" w:rsidRPr="00DE3CAF" w:rsidRDefault="00DE3CAF" w:rsidP="00DE3CAF">
            <w:pPr>
              <w:rPr>
                <w:color w:val="000000"/>
                <w:szCs w:val="20"/>
              </w:rPr>
            </w:pPr>
            <w:r w:rsidRPr="00DE3CAF">
              <w:rPr>
                <w:color w:val="000000"/>
                <w:szCs w:val="20"/>
              </w:rPr>
              <w:t>т К-22 до К-21 Д 160, L = 16,53 м</w:t>
            </w:r>
          </w:p>
        </w:tc>
        <w:tc>
          <w:tcPr>
            <w:tcW w:w="1134" w:type="dxa"/>
            <w:tcBorders>
              <w:top w:val="nil"/>
              <w:left w:val="nil"/>
              <w:bottom w:val="single" w:sz="4" w:space="0" w:color="auto"/>
              <w:right w:val="single" w:sz="4" w:space="0" w:color="auto"/>
            </w:tcBorders>
            <w:shd w:val="clear" w:color="auto" w:fill="auto"/>
            <w:vAlign w:val="center"/>
            <w:hideMark/>
          </w:tcPr>
          <w:p w14:paraId="53E963F4" w14:textId="77777777" w:rsidR="00DE3CAF" w:rsidRPr="00DE3CAF" w:rsidRDefault="00DE3CAF" w:rsidP="00DE3CAF">
            <w:pPr>
              <w:jc w:val="center"/>
              <w:rPr>
                <w:color w:val="000000"/>
                <w:szCs w:val="20"/>
              </w:rPr>
            </w:pPr>
            <w:r w:rsidRPr="00DE3CAF">
              <w:rPr>
                <w:color w:val="000000"/>
                <w:szCs w:val="20"/>
              </w:rPr>
              <w:t>16,53</w:t>
            </w:r>
          </w:p>
        </w:tc>
        <w:tc>
          <w:tcPr>
            <w:tcW w:w="850" w:type="dxa"/>
            <w:tcBorders>
              <w:top w:val="nil"/>
              <w:left w:val="nil"/>
              <w:bottom w:val="single" w:sz="4" w:space="0" w:color="auto"/>
              <w:right w:val="single" w:sz="4" w:space="0" w:color="auto"/>
            </w:tcBorders>
            <w:shd w:val="clear" w:color="auto" w:fill="auto"/>
            <w:vAlign w:val="center"/>
            <w:hideMark/>
          </w:tcPr>
          <w:p w14:paraId="3BAC62C1"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5F555B28"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5F6CD95F"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1258E74" w14:textId="77777777" w:rsidR="00DE3CAF" w:rsidRPr="00DE3CAF" w:rsidRDefault="00DE3CAF" w:rsidP="00DE3CAF">
            <w:pPr>
              <w:rPr>
                <w:color w:val="000000"/>
                <w:szCs w:val="20"/>
              </w:rPr>
            </w:pPr>
            <w:r w:rsidRPr="00DE3CAF">
              <w:rPr>
                <w:color w:val="000000"/>
                <w:szCs w:val="20"/>
              </w:rPr>
              <w:t>от К-23 до К-24, Д 160, L = 16,16 м</w:t>
            </w:r>
          </w:p>
        </w:tc>
        <w:tc>
          <w:tcPr>
            <w:tcW w:w="1134" w:type="dxa"/>
            <w:tcBorders>
              <w:top w:val="nil"/>
              <w:left w:val="nil"/>
              <w:bottom w:val="single" w:sz="4" w:space="0" w:color="auto"/>
              <w:right w:val="single" w:sz="4" w:space="0" w:color="auto"/>
            </w:tcBorders>
            <w:shd w:val="clear" w:color="auto" w:fill="auto"/>
            <w:vAlign w:val="center"/>
            <w:hideMark/>
          </w:tcPr>
          <w:p w14:paraId="18D6AE64" w14:textId="77777777" w:rsidR="00DE3CAF" w:rsidRPr="00DE3CAF" w:rsidRDefault="00DE3CAF" w:rsidP="00DE3CAF">
            <w:pPr>
              <w:jc w:val="center"/>
              <w:rPr>
                <w:color w:val="000000"/>
                <w:szCs w:val="20"/>
              </w:rPr>
            </w:pPr>
            <w:r w:rsidRPr="00DE3CAF">
              <w:rPr>
                <w:color w:val="000000"/>
                <w:szCs w:val="20"/>
              </w:rPr>
              <w:t>16,16</w:t>
            </w:r>
          </w:p>
        </w:tc>
        <w:tc>
          <w:tcPr>
            <w:tcW w:w="850" w:type="dxa"/>
            <w:tcBorders>
              <w:top w:val="nil"/>
              <w:left w:val="nil"/>
              <w:bottom w:val="single" w:sz="4" w:space="0" w:color="auto"/>
              <w:right w:val="single" w:sz="4" w:space="0" w:color="auto"/>
            </w:tcBorders>
            <w:shd w:val="clear" w:color="auto" w:fill="auto"/>
            <w:vAlign w:val="center"/>
            <w:hideMark/>
          </w:tcPr>
          <w:p w14:paraId="7EECF948"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64244B62"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5E9FFC5D"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6DDC0B7E" w14:textId="77777777" w:rsidR="00DE3CAF" w:rsidRPr="00DE3CAF" w:rsidRDefault="00DE3CAF" w:rsidP="00DE3CAF">
            <w:pPr>
              <w:rPr>
                <w:color w:val="000000"/>
                <w:szCs w:val="20"/>
              </w:rPr>
            </w:pPr>
            <w:r w:rsidRPr="00DE3CAF">
              <w:rPr>
                <w:color w:val="000000"/>
                <w:szCs w:val="20"/>
              </w:rPr>
              <w:t>от К-26 до К-25, Д 160, L = 17,5 м</w:t>
            </w:r>
          </w:p>
        </w:tc>
        <w:tc>
          <w:tcPr>
            <w:tcW w:w="1134" w:type="dxa"/>
            <w:tcBorders>
              <w:top w:val="nil"/>
              <w:left w:val="nil"/>
              <w:bottom w:val="single" w:sz="4" w:space="0" w:color="auto"/>
              <w:right w:val="single" w:sz="4" w:space="0" w:color="auto"/>
            </w:tcBorders>
            <w:shd w:val="clear" w:color="auto" w:fill="auto"/>
            <w:vAlign w:val="center"/>
            <w:hideMark/>
          </w:tcPr>
          <w:p w14:paraId="2DB1D5E3" w14:textId="77777777" w:rsidR="00DE3CAF" w:rsidRPr="00DE3CAF" w:rsidRDefault="00DE3CAF" w:rsidP="00DE3CAF">
            <w:pPr>
              <w:jc w:val="center"/>
              <w:rPr>
                <w:color w:val="000000"/>
                <w:szCs w:val="20"/>
              </w:rPr>
            </w:pPr>
            <w:r w:rsidRPr="00DE3CAF">
              <w:rPr>
                <w:color w:val="000000"/>
                <w:szCs w:val="20"/>
              </w:rPr>
              <w:t>17,50</w:t>
            </w:r>
          </w:p>
        </w:tc>
        <w:tc>
          <w:tcPr>
            <w:tcW w:w="850" w:type="dxa"/>
            <w:tcBorders>
              <w:top w:val="nil"/>
              <w:left w:val="nil"/>
              <w:bottom w:val="single" w:sz="4" w:space="0" w:color="auto"/>
              <w:right w:val="single" w:sz="4" w:space="0" w:color="auto"/>
            </w:tcBorders>
            <w:shd w:val="clear" w:color="auto" w:fill="auto"/>
            <w:vAlign w:val="center"/>
            <w:hideMark/>
          </w:tcPr>
          <w:p w14:paraId="1A673BB6"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56A6B38"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301047E"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AA15E64" w14:textId="77777777" w:rsidR="00DE3CAF" w:rsidRPr="00DE3CAF" w:rsidRDefault="00DE3CAF" w:rsidP="00DE3CAF">
            <w:pPr>
              <w:rPr>
                <w:color w:val="000000"/>
                <w:szCs w:val="20"/>
              </w:rPr>
            </w:pPr>
            <w:r w:rsidRPr="00DE3CAF">
              <w:rPr>
                <w:color w:val="000000"/>
                <w:szCs w:val="20"/>
              </w:rPr>
              <w:t>от К-27 до К-28, Д 160, L = 15,22 м</w:t>
            </w:r>
          </w:p>
        </w:tc>
        <w:tc>
          <w:tcPr>
            <w:tcW w:w="1134" w:type="dxa"/>
            <w:tcBorders>
              <w:top w:val="nil"/>
              <w:left w:val="nil"/>
              <w:bottom w:val="single" w:sz="4" w:space="0" w:color="auto"/>
              <w:right w:val="single" w:sz="4" w:space="0" w:color="auto"/>
            </w:tcBorders>
            <w:shd w:val="clear" w:color="auto" w:fill="auto"/>
            <w:vAlign w:val="center"/>
            <w:hideMark/>
          </w:tcPr>
          <w:p w14:paraId="5BAEFDAA" w14:textId="77777777" w:rsidR="00DE3CAF" w:rsidRPr="00DE3CAF" w:rsidRDefault="00DE3CAF" w:rsidP="00DE3CAF">
            <w:pPr>
              <w:jc w:val="center"/>
              <w:rPr>
                <w:color w:val="000000"/>
                <w:szCs w:val="20"/>
              </w:rPr>
            </w:pPr>
            <w:r w:rsidRPr="00DE3CAF">
              <w:rPr>
                <w:color w:val="000000"/>
                <w:szCs w:val="20"/>
              </w:rPr>
              <w:t>15,22</w:t>
            </w:r>
          </w:p>
        </w:tc>
        <w:tc>
          <w:tcPr>
            <w:tcW w:w="850" w:type="dxa"/>
            <w:tcBorders>
              <w:top w:val="nil"/>
              <w:left w:val="nil"/>
              <w:bottom w:val="single" w:sz="4" w:space="0" w:color="auto"/>
              <w:right w:val="single" w:sz="4" w:space="0" w:color="auto"/>
            </w:tcBorders>
            <w:shd w:val="clear" w:color="auto" w:fill="auto"/>
            <w:vAlign w:val="center"/>
            <w:hideMark/>
          </w:tcPr>
          <w:p w14:paraId="63464CB4"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1AF98F74"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065CE7A1"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9164E30" w14:textId="77777777" w:rsidR="00DE3CAF" w:rsidRPr="00DE3CAF" w:rsidRDefault="00DE3CAF" w:rsidP="00DE3CAF">
            <w:pPr>
              <w:rPr>
                <w:color w:val="000000"/>
                <w:szCs w:val="20"/>
              </w:rPr>
            </w:pPr>
            <w:r w:rsidRPr="00DE3CAF">
              <w:rPr>
                <w:color w:val="000000"/>
                <w:szCs w:val="20"/>
              </w:rPr>
              <w:t>от К-29 до К-30, Д 160, L = 13,44 м</w:t>
            </w:r>
          </w:p>
        </w:tc>
        <w:tc>
          <w:tcPr>
            <w:tcW w:w="1134" w:type="dxa"/>
            <w:tcBorders>
              <w:top w:val="nil"/>
              <w:left w:val="nil"/>
              <w:bottom w:val="single" w:sz="4" w:space="0" w:color="auto"/>
              <w:right w:val="single" w:sz="4" w:space="0" w:color="auto"/>
            </w:tcBorders>
            <w:shd w:val="clear" w:color="auto" w:fill="auto"/>
            <w:vAlign w:val="center"/>
            <w:hideMark/>
          </w:tcPr>
          <w:p w14:paraId="37C23705" w14:textId="77777777" w:rsidR="00DE3CAF" w:rsidRPr="00DE3CAF" w:rsidRDefault="00DE3CAF" w:rsidP="00DE3CAF">
            <w:pPr>
              <w:jc w:val="center"/>
              <w:rPr>
                <w:color w:val="000000"/>
                <w:szCs w:val="20"/>
              </w:rPr>
            </w:pPr>
            <w:r w:rsidRPr="00DE3CAF">
              <w:rPr>
                <w:color w:val="000000"/>
                <w:szCs w:val="20"/>
              </w:rPr>
              <w:t>13,44</w:t>
            </w:r>
          </w:p>
        </w:tc>
        <w:tc>
          <w:tcPr>
            <w:tcW w:w="850" w:type="dxa"/>
            <w:tcBorders>
              <w:top w:val="nil"/>
              <w:left w:val="nil"/>
              <w:bottom w:val="single" w:sz="4" w:space="0" w:color="auto"/>
              <w:right w:val="single" w:sz="4" w:space="0" w:color="auto"/>
            </w:tcBorders>
            <w:shd w:val="clear" w:color="auto" w:fill="auto"/>
            <w:vAlign w:val="center"/>
            <w:hideMark/>
          </w:tcPr>
          <w:p w14:paraId="30C57B68"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231C0E4A"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3F62941A"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52ECE8D" w14:textId="77777777" w:rsidR="00DE3CAF" w:rsidRPr="00DE3CAF" w:rsidRDefault="00DE3CAF" w:rsidP="00DE3CAF">
            <w:pPr>
              <w:rPr>
                <w:color w:val="000000"/>
                <w:szCs w:val="20"/>
              </w:rPr>
            </w:pPr>
            <w:r w:rsidRPr="00DE3CAF">
              <w:rPr>
                <w:color w:val="000000"/>
                <w:szCs w:val="20"/>
              </w:rPr>
              <w:t>от К-32 до К-31, Д 160, L = 16,46 м</w:t>
            </w:r>
          </w:p>
        </w:tc>
        <w:tc>
          <w:tcPr>
            <w:tcW w:w="1134" w:type="dxa"/>
            <w:tcBorders>
              <w:top w:val="nil"/>
              <w:left w:val="nil"/>
              <w:bottom w:val="single" w:sz="4" w:space="0" w:color="auto"/>
              <w:right w:val="single" w:sz="4" w:space="0" w:color="auto"/>
            </w:tcBorders>
            <w:shd w:val="clear" w:color="auto" w:fill="auto"/>
            <w:vAlign w:val="center"/>
            <w:hideMark/>
          </w:tcPr>
          <w:p w14:paraId="5FB6C080" w14:textId="77777777" w:rsidR="00DE3CAF" w:rsidRPr="00DE3CAF" w:rsidRDefault="00DE3CAF" w:rsidP="00DE3CAF">
            <w:pPr>
              <w:jc w:val="center"/>
              <w:rPr>
                <w:color w:val="000000"/>
                <w:szCs w:val="20"/>
              </w:rPr>
            </w:pPr>
            <w:r w:rsidRPr="00DE3CAF">
              <w:rPr>
                <w:color w:val="000000"/>
                <w:szCs w:val="20"/>
              </w:rPr>
              <w:t>16,46</w:t>
            </w:r>
          </w:p>
        </w:tc>
        <w:tc>
          <w:tcPr>
            <w:tcW w:w="850" w:type="dxa"/>
            <w:tcBorders>
              <w:top w:val="nil"/>
              <w:left w:val="nil"/>
              <w:bottom w:val="single" w:sz="4" w:space="0" w:color="auto"/>
              <w:right w:val="single" w:sz="4" w:space="0" w:color="auto"/>
            </w:tcBorders>
            <w:shd w:val="clear" w:color="auto" w:fill="auto"/>
            <w:vAlign w:val="center"/>
            <w:hideMark/>
          </w:tcPr>
          <w:p w14:paraId="0103E112"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CDE189A"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2E925935"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3D88BB7" w14:textId="77777777" w:rsidR="00DE3CAF" w:rsidRPr="00DE3CAF" w:rsidRDefault="00DE3CAF" w:rsidP="00DE3CAF">
            <w:pPr>
              <w:rPr>
                <w:color w:val="000000"/>
                <w:szCs w:val="20"/>
              </w:rPr>
            </w:pPr>
            <w:r w:rsidRPr="00DE3CAF">
              <w:rPr>
                <w:color w:val="000000"/>
                <w:szCs w:val="20"/>
              </w:rPr>
              <w:t>от К-34 до К-35, Д 160, L = 14,33 м</w:t>
            </w:r>
          </w:p>
        </w:tc>
        <w:tc>
          <w:tcPr>
            <w:tcW w:w="1134" w:type="dxa"/>
            <w:tcBorders>
              <w:top w:val="nil"/>
              <w:left w:val="nil"/>
              <w:bottom w:val="single" w:sz="4" w:space="0" w:color="auto"/>
              <w:right w:val="single" w:sz="4" w:space="0" w:color="auto"/>
            </w:tcBorders>
            <w:shd w:val="clear" w:color="auto" w:fill="auto"/>
            <w:vAlign w:val="center"/>
            <w:hideMark/>
          </w:tcPr>
          <w:p w14:paraId="6574BA9A" w14:textId="77777777" w:rsidR="00DE3CAF" w:rsidRPr="00DE3CAF" w:rsidRDefault="00DE3CAF" w:rsidP="00DE3CAF">
            <w:pPr>
              <w:jc w:val="center"/>
              <w:rPr>
                <w:color w:val="000000"/>
                <w:szCs w:val="20"/>
              </w:rPr>
            </w:pPr>
            <w:r w:rsidRPr="00DE3CAF">
              <w:rPr>
                <w:color w:val="000000"/>
                <w:szCs w:val="20"/>
              </w:rPr>
              <w:t>14,33</w:t>
            </w:r>
          </w:p>
        </w:tc>
        <w:tc>
          <w:tcPr>
            <w:tcW w:w="850" w:type="dxa"/>
            <w:tcBorders>
              <w:top w:val="nil"/>
              <w:left w:val="nil"/>
              <w:bottom w:val="single" w:sz="4" w:space="0" w:color="auto"/>
              <w:right w:val="single" w:sz="4" w:space="0" w:color="auto"/>
            </w:tcBorders>
            <w:shd w:val="clear" w:color="auto" w:fill="auto"/>
            <w:vAlign w:val="center"/>
            <w:hideMark/>
          </w:tcPr>
          <w:p w14:paraId="4A279EF4"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6D09DDE4"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3536876D"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F7516F4" w14:textId="77777777" w:rsidR="00DE3CAF" w:rsidRPr="00DE3CAF" w:rsidRDefault="00DE3CAF" w:rsidP="00DE3CAF">
            <w:pPr>
              <w:rPr>
                <w:color w:val="000000"/>
                <w:szCs w:val="20"/>
              </w:rPr>
            </w:pPr>
            <w:r w:rsidRPr="00DE3CAF">
              <w:rPr>
                <w:color w:val="000000"/>
                <w:szCs w:val="20"/>
              </w:rPr>
              <w:t>от К-37 до К- 36, Д 160, L = 16,83 м</w:t>
            </w:r>
          </w:p>
        </w:tc>
        <w:tc>
          <w:tcPr>
            <w:tcW w:w="1134" w:type="dxa"/>
            <w:tcBorders>
              <w:top w:val="nil"/>
              <w:left w:val="nil"/>
              <w:bottom w:val="single" w:sz="4" w:space="0" w:color="auto"/>
              <w:right w:val="single" w:sz="4" w:space="0" w:color="auto"/>
            </w:tcBorders>
            <w:shd w:val="clear" w:color="auto" w:fill="auto"/>
            <w:vAlign w:val="center"/>
            <w:hideMark/>
          </w:tcPr>
          <w:p w14:paraId="09FE5A2C" w14:textId="77777777" w:rsidR="00DE3CAF" w:rsidRPr="00DE3CAF" w:rsidRDefault="00DE3CAF" w:rsidP="00DE3CAF">
            <w:pPr>
              <w:jc w:val="center"/>
              <w:rPr>
                <w:color w:val="000000"/>
                <w:szCs w:val="20"/>
              </w:rPr>
            </w:pPr>
            <w:r w:rsidRPr="00DE3CAF">
              <w:rPr>
                <w:color w:val="000000"/>
                <w:szCs w:val="20"/>
              </w:rPr>
              <w:t>16,83</w:t>
            </w:r>
          </w:p>
        </w:tc>
        <w:tc>
          <w:tcPr>
            <w:tcW w:w="850" w:type="dxa"/>
            <w:tcBorders>
              <w:top w:val="nil"/>
              <w:left w:val="nil"/>
              <w:bottom w:val="single" w:sz="4" w:space="0" w:color="auto"/>
              <w:right w:val="single" w:sz="4" w:space="0" w:color="auto"/>
            </w:tcBorders>
            <w:shd w:val="clear" w:color="auto" w:fill="auto"/>
            <w:vAlign w:val="center"/>
            <w:hideMark/>
          </w:tcPr>
          <w:p w14:paraId="7DD6010E"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15F36356"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7A725434"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7F62862" w14:textId="77777777" w:rsidR="00DE3CAF" w:rsidRPr="00DE3CAF" w:rsidRDefault="00DE3CAF" w:rsidP="00DE3CAF">
            <w:pPr>
              <w:rPr>
                <w:color w:val="000000"/>
                <w:szCs w:val="20"/>
              </w:rPr>
            </w:pPr>
            <w:r w:rsidRPr="00DE3CAF">
              <w:rPr>
                <w:color w:val="000000"/>
                <w:szCs w:val="20"/>
              </w:rPr>
              <w:t>от К-38 до К-40, Д 160, L = 14,74 м</w:t>
            </w:r>
          </w:p>
        </w:tc>
        <w:tc>
          <w:tcPr>
            <w:tcW w:w="1134" w:type="dxa"/>
            <w:tcBorders>
              <w:top w:val="nil"/>
              <w:left w:val="nil"/>
              <w:bottom w:val="single" w:sz="4" w:space="0" w:color="auto"/>
              <w:right w:val="single" w:sz="4" w:space="0" w:color="auto"/>
            </w:tcBorders>
            <w:shd w:val="clear" w:color="auto" w:fill="auto"/>
            <w:vAlign w:val="center"/>
            <w:hideMark/>
          </w:tcPr>
          <w:p w14:paraId="0977EB88" w14:textId="77777777" w:rsidR="00DE3CAF" w:rsidRPr="00DE3CAF" w:rsidRDefault="00DE3CAF" w:rsidP="00DE3CAF">
            <w:pPr>
              <w:jc w:val="center"/>
              <w:rPr>
                <w:color w:val="000000"/>
                <w:szCs w:val="20"/>
              </w:rPr>
            </w:pPr>
            <w:r w:rsidRPr="00DE3CAF">
              <w:rPr>
                <w:color w:val="000000"/>
                <w:szCs w:val="20"/>
              </w:rPr>
              <w:t>14,74</w:t>
            </w:r>
          </w:p>
        </w:tc>
        <w:tc>
          <w:tcPr>
            <w:tcW w:w="850" w:type="dxa"/>
            <w:tcBorders>
              <w:top w:val="nil"/>
              <w:left w:val="nil"/>
              <w:bottom w:val="single" w:sz="4" w:space="0" w:color="auto"/>
              <w:right w:val="single" w:sz="4" w:space="0" w:color="auto"/>
            </w:tcBorders>
            <w:shd w:val="clear" w:color="auto" w:fill="auto"/>
            <w:vAlign w:val="center"/>
            <w:hideMark/>
          </w:tcPr>
          <w:p w14:paraId="58936F29"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2B1C5EEC"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4C3C2F11"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F15523E" w14:textId="77777777" w:rsidR="00DE3CAF" w:rsidRPr="00DE3CAF" w:rsidRDefault="00DE3CAF" w:rsidP="00DE3CAF">
            <w:pPr>
              <w:rPr>
                <w:color w:val="000000"/>
                <w:szCs w:val="20"/>
              </w:rPr>
            </w:pPr>
            <w:r w:rsidRPr="00DE3CAF">
              <w:rPr>
                <w:color w:val="000000"/>
                <w:szCs w:val="20"/>
              </w:rPr>
              <w:t>от К-38 до К-39, Д 160, L = 14,28 м</w:t>
            </w:r>
          </w:p>
        </w:tc>
        <w:tc>
          <w:tcPr>
            <w:tcW w:w="1134" w:type="dxa"/>
            <w:tcBorders>
              <w:top w:val="nil"/>
              <w:left w:val="nil"/>
              <w:bottom w:val="single" w:sz="4" w:space="0" w:color="auto"/>
              <w:right w:val="single" w:sz="4" w:space="0" w:color="auto"/>
            </w:tcBorders>
            <w:shd w:val="clear" w:color="auto" w:fill="auto"/>
            <w:vAlign w:val="center"/>
            <w:hideMark/>
          </w:tcPr>
          <w:p w14:paraId="4000D809" w14:textId="77777777" w:rsidR="00DE3CAF" w:rsidRPr="00DE3CAF" w:rsidRDefault="00DE3CAF" w:rsidP="00DE3CAF">
            <w:pPr>
              <w:jc w:val="center"/>
              <w:rPr>
                <w:color w:val="000000"/>
                <w:szCs w:val="20"/>
              </w:rPr>
            </w:pPr>
            <w:r w:rsidRPr="00DE3CAF">
              <w:rPr>
                <w:color w:val="000000"/>
                <w:szCs w:val="20"/>
              </w:rPr>
              <w:t>14,28</w:t>
            </w:r>
          </w:p>
        </w:tc>
        <w:tc>
          <w:tcPr>
            <w:tcW w:w="850" w:type="dxa"/>
            <w:tcBorders>
              <w:top w:val="nil"/>
              <w:left w:val="nil"/>
              <w:bottom w:val="single" w:sz="4" w:space="0" w:color="auto"/>
              <w:right w:val="single" w:sz="4" w:space="0" w:color="auto"/>
            </w:tcBorders>
            <w:shd w:val="clear" w:color="auto" w:fill="auto"/>
            <w:vAlign w:val="center"/>
            <w:hideMark/>
          </w:tcPr>
          <w:p w14:paraId="7B6C9DFE"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10F6197B"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0556E812"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BE67F89" w14:textId="77777777" w:rsidR="00DE3CAF" w:rsidRPr="00DE3CAF" w:rsidRDefault="00DE3CAF" w:rsidP="00DE3CAF">
            <w:pPr>
              <w:rPr>
                <w:color w:val="000000"/>
                <w:szCs w:val="20"/>
              </w:rPr>
            </w:pPr>
            <w:r w:rsidRPr="00DE3CAF">
              <w:rPr>
                <w:color w:val="000000"/>
                <w:szCs w:val="20"/>
              </w:rPr>
              <w:t>от К-43 до К-44, Д 160, L = 13,45 м</w:t>
            </w:r>
          </w:p>
        </w:tc>
        <w:tc>
          <w:tcPr>
            <w:tcW w:w="1134" w:type="dxa"/>
            <w:tcBorders>
              <w:top w:val="nil"/>
              <w:left w:val="nil"/>
              <w:bottom w:val="single" w:sz="4" w:space="0" w:color="auto"/>
              <w:right w:val="single" w:sz="4" w:space="0" w:color="auto"/>
            </w:tcBorders>
            <w:shd w:val="clear" w:color="auto" w:fill="auto"/>
            <w:vAlign w:val="center"/>
            <w:hideMark/>
          </w:tcPr>
          <w:p w14:paraId="14B774E0" w14:textId="77777777" w:rsidR="00DE3CAF" w:rsidRPr="00DE3CAF" w:rsidRDefault="00DE3CAF" w:rsidP="00DE3CAF">
            <w:pPr>
              <w:jc w:val="center"/>
              <w:rPr>
                <w:color w:val="000000"/>
                <w:szCs w:val="20"/>
              </w:rPr>
            </w:pPr>
            <w:r w:rsidRPr="00DE3CAF">
              <w:rPr>
                <w:color w:val="000000"/>
                <w:szCs w:val="20"/>
              </w:rPr>
              <w:t>13,45</w:t>
            </w:r>
          </w:p>
        </w:tc>
        <w:tc>
          <w:tcPr>
            <w:tcW w:w="850" w:type="dxa"/>
            <w:tcBorders>
              <w:top w:val="nil"/>
              <w:left w:val="nil"/>
              <w:bottom w:val="single" w:sz="4" w:space="0" w:color="auto"/>
              <w:right w:val="single" w:sz="4" w:space="0" w:color="auto"/>
            </w:tcBorders>
            <w:shd w:val="clear" w:color="auto" w:fill="auto"/>
            <w:vAlign w:val="center"/>
            <w:hideMark/>
          </w:tcPr>
          <w:p w14:paraId="5D0B8180"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1D73FA52"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4F6048FD"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211AA91" w14:textId="77777777" w:rsidR="00DE3CAF" w:rsidRPr="00DE3CAF" w:rsidRDefault="00DE3CAF" w:rsidP="00DE3CAF">
            <w:pPr>
              <w:rPr>
                <w:color w:val="000000"/>
                <w:szCs w:val="20"/>
              </w:rPr>
            </w:pPr>
            <w:r w:rsidRPr="00DE3CAF">
              <w:rPr>
                <w:color w:val="000000"/>
                <w:szCs w:val="20"/>
              </w:rPr>
              <w:t>от К-17 до К- 48, Д 160, L = 14,68 м</w:t>
            </w:r>
          </w:p>
        </w:tc>
        <w:tc>
          <w:tcPr>
            <w:tcW w:w="1134" w:type="dxa"/>
            <w:tcBorders>
              <w:top w:val="nil"/>
              <w:left w:val="nil"/>
              <w:bottom w:val="single" w:sz="4" w:space="0" w:color="auto"/>
              <w:right w:val="single" w:sz="4" w:space="0" w:color="auto"/>
            </w:tcBorders>
            <w:shd w:val="clear" w:color="auto" w:fill="auto"/>
            <w:vAlign w:val="center"/>
            <w:hideMark/>
          </w:tcPr>
          <w:p w14:paraId="2AC96713" w14:textId="77777777" w:rsidR="00DE3CAF" w:rsidRPr="00DE3CAF" w:rsidRDefault="00DE3CAF" w:rsidP="00DE3CAF">
            <w:pPr>
              <w:jc w:val="center"/>
              <w:rPr>
                <w:color w:val="000000"/>
                <w:szCs w:val="20"/>
              </w:rPr>
            </w:pPr>
            <w:r w:rsidRPr="00DE3CAF">
              <w:rPr>
                <w:color w:val="000000"/>
                <w:szCs w:val="20"/>
              </w:rPr>
              <w:t>14,68</w:t>
            </w:r>
          </w:p>
        </w:tc>
        <w:tc>
          <w:tcPr>
            <w:tcW w:w="850" w:type="dxa"/>
            <w:tcBorders>
              <w:top w:val="nil"/>
              <w:left w:val="nil"/>
              <w:bottom w:val="single" w:sz="4" w:space="0" w:color="auto"/>
              <w:right w:val="single" w:sz="4" w:space="0" w:color="auto"/>
            </w:tcBorders>
            <w:shd w:val="clear" w:color="auto" w:fill="auto"/>
            <w:vAlign w:val="center"/>
            <w:hideMark/>
          </w:tcPr>
          <w:p w14:paraId="0B841B0C"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660E5859"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4FBFEEC2"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BDCF903" w14:textId="77777777" w:rsidR="00DE3CAF" w:rsidRPr="00DE3CAF" w:rsidRDefault="00DE3CAF" w:rsidP="00DE3CAF">
            <w:pPr>
              <w:rPr>
                <w:color w:val="000000"/>
                <w:szCs w:val="20"/>
              </w:rPr>
            </w:pPr>
            <w:r w:rsidRPr="00DE3CAF">
              <w:rPr>
                <w:color w:val="000000"/>
                <w:szCs w:val="20"/>
              </w:rPr>
              <w:t>от К-17 до К-47, Д 160, L = 14,38 м</w:t>
            </w:r>
          </w:p>
        </w:tc>
        <w:tc>
          <w:tcPr>
            <w:tcW w:w="1134" w:type="dxa"/>
            <w:tcBorders>
              <w:top w:val="nil"/>
              <w:left w:val="nil"/>
              <w:bottom w:val="single" w:sz="4" w:space="0" w:color="auto"/>
              <w:right w:val="single" w:sz="4" w:space="0" w:color="auto"/>
            </w:tcBorders>
            <w:shd w:val="clear" w:color="auto" w:fill="auto"/>
            <w:vAlign w:val="center"/>
            <w:hideMark/>
          </w:tcPr>
          <w:p w14:paraId="2749BF88" w14:textId="77777777" w:rsidR="00DE3CAF" w:rsidRPr="00DE3CAF" w:rsidRDefault="00DE3CAF" w:rsidP="00DE3CAF">
            <w:pPr>
              <w:jc w:val="center"/>
              <w:rPr>
                <w:color w:val="000000"/>
                <w:szCs w:val="20"/>
              </w:rPr>
            </w:pPr>
            <w:r w:rsidRPr="00DE3CAF">
              <w:rPr>
                <w:color w:val="000000"/>
                <w:szCs w:val="20"/>
              </w:rPr>
              <w:t>14,38</w:t>
            </w:r>
          </w:p>
        </w:tc>
        <w:tc>
          <w:tcPr>
            <w:tcW w:w="850" w:type="dxa"/>
            <w:tcBorders>
              <w:top w:val="nil"/>
              <w:left w:val="nil"/>
              <w:bottom w:val="single" w:sz="4" w:space="0" w:color="auto"/>
              <w:right w:val="single" w:sz="4" w:space="0" w:color="auto"/>
            </w:tcBorders>
            <w:shd w:val="clear" w:color="auto" w:fill="auto"/>
            <w:vAlign w:val="center"/>
            <w:hideMark/>
          </w:tcPr>
          <w:p w14:paraId="53459D45"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30AF4A3E"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112FD194"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1377833" w14:textId="77777777" w:rsidR="00DE3CAF" w:rsidRPr="00DE3CAF" w:rsidRDefault="00DE3CAF" w:rsidP="00DE3CAF">
            <w:pPr>
              <w:rPr>
                <w:color w:val="000000"/>
                <w:szCs w:val="20"/>
              </w:rPr>
            </w:pPr>
            <w:r w:rsidRPr="00DE3CAF">
              <w:rPr>
                <w:color w:val="000000"/>
                <w:szCs w:val="20"/>
              </w:rPr>
              <w:t>от К-8 до К-9/1, Д 160, L = 12,35 м</w:t>
            </w:r>
          </w:p>
        </w:tc>
        <w:tc>
          <w:tcPr>
            <w:tcW w:w="1134" w:type="dxa"/>
            <w:tcBorders>
              <w:top w:val="nil"/>
              <w:left w:val="nil"/>
              <w:bottom w:val="single" w:sz="4" w:space="0" w:color="auto"/>
              <w:right w:val="single" w:sz="4" w:space="0" w:color="auto"/>
            </w:tcBorders>
            <w:shd w:val="clear" w:color="auto" w:fill="auto"/>
            <w:vAlign w:val="center"/>
            <w:hideMark/>
          </w:tcPr>
          <w:p w14:paraId="180AE956" w14:textId="77777777" w:rsidR="00DE3CAF" w:rsidRPr="00DE3CAF" w:rsidRDefault="00DE3CAF" w:rsidP="00DE3CAF">
            <w:pPr>
              <w:jc w:val="center"/>
              <w:rPr>
                <w:color w:val="000000"/>
                <w:szCs w:val="20"/>
              </w:rPr>
            </w:pPr>
            <w:r w:rsidRPr="00DE3CAF">
              <w:rPr>
                <w:color w:val="000000"/>
                <w:szCs w:val="20"/>
              </w:rPr>
              <w:t>12,35</w:t>
            </w:r>
          </w:p>
        </w:tc>
        <w:tc>
          <w:tcPr>
            <w:tcW w:w="850" w:type="dxa"/>
            <w:tcBorders>
              <w:top w:val="nil"/>
              <w:left w:val="nil"/>
              <w:bottom w:val="single" w:sz="4" w:space="0" w:color="auto"/>
              <w:right w:val="single" w:sz="4" w:space="0" w:color="auto"/>
            </w:tcBorders>
            <w:shd w:val="clear" w:color="auto" w:fill="auto"/>
            <w:vAlign w:val="center"/>
            <w:hideMark/>
          </w:tcPr>
          <w:p w14:paraId="75A6538B"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8DFEA65"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4CC012F0"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287C6AC" w14:textId="77777777" w:rsidR="00DE3CAF" w:rsidRPr="00DE3CAF" w:rsidRDefault="00DE3CAF" w:rsidP="00DE3CAF">
            <w:pPr>
              <w:rPr>
                <w:color w:val="000000"/>
                <w:szCs w:val="20"/>
              </w:rPr>
            </w:pPr>
            <w:r w:rsidRPr="00DE3CAF">
              <w:rPr>
                <w:color w:val="000000"/>
                <w:szCs w:val="20"/>
              </w:rPr>
              <w:t>от К-7 до К-7/1, Д 160, L = 12,77 м</w:t>
            </w:r>
          </w:p>
        </w:tc>
        <w:tc>
          <w:tcPr>
            <w:tcW w:w="1134" w:type="dxa"/>
            <w:tcBorders>
              <w:top w:val="nil"/>
              <w:left w:val="nil"/>
              <w:bottom w:val="single" w:sz="4" w:space="0" w:color="auto"/>
              <w:right w:val="single" w:sz="4" w:space="0" w:color="auto"/>
            </w:tcBorders>
            <w:shd w:val="clear" w:color="auto" w:fill="auto"/>
            <w:vAlign w:val="center"/>
            <w:hideMark/>
          </w:tcPr>
          <w:p w14:paraId="5DDD9F41" w14:textId="77777777" w:rsidR="00DE3CAF" w:rsidRPr="00DE3CAF" w:rsidRDefault="00DE3CAF" w:rsidP="00DE3CAF">
            <w:pPr>
              <w:jc w:val="center"/>
              <w:rPr>
                <w:color w:val="000000"/>
                <w:szCs w:val="20"/>
              </w:rPr>
            </w:pPr>
            <w:r w:rsidRPr="00DE3CAF">
              <w:rPr>
                <w:color w:val="000000"/>
                <w:szCs w:val="20"/>
              </w:rPr>
              <w:t>12,77</w:t>
            </w:r>
          </w:p>
        </w:tc>
        <w:tc>
          <w:tcPr>
            <w:tcW w:w="850" w:type="dxa"/>
            <w:tcBorders>
              <w:top w:val="nil"/>
              <w:left w:val="nil"/>
              <w:bottom w:val="single" w:sz="4" w:space="0" w:color="auto"/>
              <w:right w:val="single" w:sz="4" w:space="0" w:color="auto"/>
            </w:tcBorders>
            <w:shd w:val="clear" w:color="auto" w:fill="auto"/>
            <w:vAlign w:val="center"/>
            <w:hideMark/>
          </w:tcPr>
          <w:p w14:paraId="1A337AAD"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43F5EE34"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29AB43C0"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FA3570D" w14:textId="77777777" w:rsidR="00DE3CAF" w:rsidRPr="00DE3CAF" w:rsidRDefault="00DE3CAF" w:rsidP="00DE3CAF">
            <w:pPr>
              <w:rPr>
                <w:color w:val="000000"/>
                <w:szCs w:val="20"/>
              </w:rPr>
            </w:pPr>
            <w:r w:rsidRPr="00DE3CAF">
              <w:rPr>
                <w:color w:val="000000"/>
                <w:szCs w:val="20"/>
              </w:rPr>
              <w:t>от К-5 до К-5/1, Д 160, L = 13,09 м</w:t>
            </w:r>
          </w:p>
        </w:tc>
        <w:tc>
          <w:tcPr>
            <w:tcW w:w="1134" w:type="dxa"/>
            <w:tcBorders>
              <w:top w:val="nil"/>
              <w:left w:val="nil"/>
              <w:bottom w:val="single" w:sz="4" w:space="0" w:color="auto"/>
              <w:right w:val="single" w:sz="4" w:space="0" w:color="auto"/>
            </w:tcBorders>
            <w:shd w:val="clear" w:color="auto" w:fill="auto"/>
            <w:vAlign w:val="center"/>
            <w:hideMark/>
          </w:tcPr>
          <w:p w14:paraId="384F9412" w14:textId="77777777" w:rsidR="00DE3CAF" w:rsidRPr="00DE3CAF" w:rsidRDefault="00DE3CAF" w:rsidP="00DE3CAF">
            <w:pPr>
              <w:jc w:val="center"/>
              <w:rPr>
                <w:color w:val="000000"/>
                <w:szCs w:val="20"/>
              </w:rPr>
            </w:pPr>
            <w:r w:rsidRPr="00DE3CAF">
              <w:rPr>
                <w:color w:val="000000"/>
                <w:szCs w:val="20"/>
              </w:rPr>
              <w:t>13,09</w:t>
            </w:r>
          </w:p>
        </w:tc>
        <w:tc>
          <w:tcPr>
            <w:tcW w:w="850" w:type="dxa"/>
            <w:tcBorders>
              <w:top w:val="nil"/>
              <w:left w:val="nil"/>
              <w:bottom w:val="single" w:sz="4" w:space="0" w:color="auto"/>
              <w:right w:val="single" w:sz="4" w:space="0" w:color="auto"/>
            </w:tcBorders>
            <w:shd w:val="clear" w:color="auto" w:fill="auto"/>
            <w:vAlign w:val="center"/>
            <w:hideMark/>
          </w:tcPr>
          <w:p w14:paraId="5FF0443D"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1F76BFDD"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1B0946D3"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A52D4A6" w14:textId="77777777" w:rsidR="00DE3CAF" w:rsidRPr="00DE3CAF" w:rsidRDefault="00DE3CAF" w:rsidP="00DE3CAF">
            <w:pPr>
              <w:rPr>
                <w:color w:val="000000"/>
                <w:szCs w:val="20"/>
              </w:rPr>
            </w:pPr>
            <w:r w:rsidRPr="00DE3CAF">
              <w:rPr>
                <w:color w:val="000000"/>
                <w:szCs w:val="20"/>
              </w:rPr>
              <w:t xml:space="preserve">от К-3 до К-3/1, Д 160, L = 12,82 м </w:t>
            </w:r>
          </w:p>
        </w:tc>
        <w:tc>
          <w:tcPr>
            <w:tcW w:w="1134" w:type="dxa"/>
            <w:tcBorders>
              <w:top w:val="nil"/>
              <w:left w:val="nil"/>
              <w:bottom w:val="single" w:sz="4" w:space="0" w:color="auto"/>
              <w:right w:val="single" w:sz="4" w:space="0" w:color="auto"/>
            </w:tcBorders>
            <w:shd w:val="clear" w:color="auto" w:fill="auto"/>
            <w:vAlign w:val="center"/>
            <w:hideMark/>
          </w:tcPr>
          <w:p w14:paraId="46B4AB1D" w14:textId="77777777" w:rsidR="00DE3CAF" w:rsidRPr="00DE3CAF" w:rsidRDefault="00DE3CAF" w:rsidP="00DE3CAF">
            <w:pPr>
              <w:jc w:val="center"/>
              <w:rPr>
                <w:color w:val="000000"/>
                <w:szCs w:val="20"/>
              </w:rPr>
            </w:pPr>
            <w:r w:rsidRPr="00DE3CAF">
              <w:rPr>
                <w:color w:val="000000"/>
                <w:szCs w:val="20"/>
              </w:rPr>
              <w:t>12,82</w:t>
            </w:r>
          </w:p>
        </w:tc>
        <w:tc>
          <w:tcPr>
            <w:tcW w:w="850" w:type="dxa"/>
            <w:tcBorders>
              <w:top w:val="nil"/>
              <w:left w:val="nil"/>
              <w:bottom w:val="single" w:sz="4" w:space="0" w:color="auto"/>
              <w:right w:val="single" w:sz="4" w:space="0" w:color="auto"/>
            </w:tcBorders>
            <w:shd w:val="clear" w:color="auto" w:fill="auto"/>
            <w:vAlign w:val="center"/>
            <w:hideMark/>
          </w:tcPr>
          <w:p w14:paraId="1C1543F7"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76DD18B1"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5D183FC8"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DEEBE54" w14:textId="77777777" w:rsidR="00DE3CAF" w:rsidRPr="00DE3CAF" w:rsidRDefault="00DE3CAF" w:rsidP="00DE3CAF">
            <w:pPr>
              <w:rPr>
                <w:color w:val="000000"/>
                <w:szCs w:val="20"/>
              </w:rPr>
            </w:pPr>
            <w:r w:rsidRPr="00DE3CAF">
              <w:rPr>
                <w:color w:val="000000"/>
                <w:szCs w:val="20"/>
              </w:rPr>
              <w:t>ул. Лазурная, от К-109 до К-104</w:t>
            </w:r>
            <w:proofErr w:type="gramStart"/>
            <w:r w:rsidRPr="00DE3CAF">
              <w:rPr>
                <w:color w:val="000000"/>
                <w:szCs w:val="20"/>
              </w:rPr>
              <w:t>; На</w:t>
            </w:r>
            <w:proofErr w:type="gramEnd"/>
            <w:r w:rsidRPr="00DE3CAF">
              <w:rPr>
                <w:color w:val="000000"/>
                <w:szCs w:val="20"/>
              </w:rPr>
              <w:t xml:space="preserve"> </w:t>
            </w:r>
            <w:proofErr w:type="spellStart"/>
            <w:r w:rsidRPr="00DE3CAF">
              <w:rPr>
                <w:color w:val="000000"/>
                <w:szCs w:val="20"/>
              </w:rPr>
              <w:t>танхаус</w:t>
            </w:r>
            <w:proofErr w:type="spellEnd"/>
            <w:r w:rsidRPr="00DE3CAF">
              <w:rPr>
                <w:color w:val="000000"/>
                <w:szCs w:val="20"/>
              </w:rPr>
              <w:t xml:space="preserve"> №2,3 (</w:t>
            </w:r>
            <w:proofErr w:type="spellStart"/>
            <w:r w:rsidRPr="00DE3CAF">
              <w:rPr>
                <w:color w:val="000000"/>
                <w:szCs w:val="20"/>
              </w:rPr>
              <w:t>Исполн</w:t>
            </w:r>
            <w:proofErr w:type="spellEnd"/>
            <w:r w:rsidRPr="00DE3CAF">
              <w:rPr>
                <w:color w:val="000000"/>
                <w:szCs w:val="20"/>
              </w:rPr>
              <w:t>. Съемка от К-17 до К-4сущ)</w:t>
            </w:r>
          </w:p>
        </w:tc>
        <w:tc>
          <w:tcPr>
            <w:tcW w:w="1134" w:type="dxa"/>
            <w:tcBorders>
              <w:top w:val="nil"/>
              <w:left w:val="nil"/>
              <w:bottom w:val="single" w:sz="4" w:space="0" w:color="auto"/>
              <w:right w:val="single" w:sz="4" w:space="0" w:color="auto"/>
            </w:tcBorders>
            <w:shd w:val="clear" w:color="auto" w:fill="auto"/>
            <w:vAlign w:val="center"/>
            <w:hideMark/>
          </w:tcPr>
          <w:p w14:paraId="5B0886C3" w14:textId="77777777" w:rsidR="00DE3CAF" w:rsidRPr="00DE3CAF" w:rsidRDefault="00DE3CAF" w:rsidP="00DE3CAF">
            <w:pPr>
              <w:jc w:val="center"/>
              <w:rPr>
                <w:color w:val="000000"/>
                <w:szCs w:val="20"/>
              </w:rPr>
            </w:pPr>
            <w:r w:rsidRPr="00DE3CAF">
              <w:rPr>
                <w:color w:val="000000"/>
                <w:szCs w:val="20"/>
              </w:rPr>
              <w:t>110,00</w:t>
            </w:r>
          </w:p>
        </w:tc>
        <w:tc>
          <w:tcPr>
            <w:tcW w:w="850" w:type="dxa"/>
            <w:tcBorders>
              <w:top w:val="nil"/>
              <w:left w:val="nil"/>
              <w:bottom w:val="single" w:sz="4" w:space="0" w:color="auto"/>
              <w:right w:val="single" w:sz="4" w:space="0" w:color="auto"/>
            </w:tcBorders>
            <w:shd w:val="clear" w:color="auto" w:fill="auto"/>
            <w:vAlign w:val="center"/>
            <w:hideMark/>
          </w:tcPr>
          <w:p w14:paraId="7126D668"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79FC3F60"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5AF668BF"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653C9E1" w14:textId="77777777" w:rsidR="00DE3CAF" w:rsidRPr="00DE3CAF" w:rsidRDefault="00DE3CAF" w:rsidP="00DE3CAF">
            <w:pPr>
              <w:rPr>
                <w:color w:val="000000"/>
                <w:szCs w:val="20"/>
              </w:rPr>
            </w:pPr>
            <w:r w:rsidRPr="00DE3CAF">
              <w:rPr>
                <w:color w:val="000000"/>
                <w:szCs w:val="20"/>
              </w:rPr>
              <w:t>от КНС до К-4 сущ. Ду250 L=20+12+15,1+20+20,6+49,02+32,94+29+29+35,19+25,34</w:t>
            </w:r>
          </w:p>
        </w:tc>
        <w:tc>
          <w:tcPr>
            <w:tcW w:w="1134" w:type="dxa"/>
            <w:tcBorders>
              <w:top w:val="nil"/>
              <w:left w:val="nil"/>
              <w:bottom w:val="single" w:sz="4" w:space="0" w:color="auto"/>
              <w:right w:val="single" w:sz="4" w:space="0" w:color="auto"/>
            </w:tcBorders>
            <w:shd w:val="clear" w:color="auto" w:fill="auto"/>
            <w:vAlign w:val="center"/>
            <w:hideMark/>
          </w:tcPr>
          <w:p w14:paraId="577477A1" w14:textId="77777777" w:rsidR="00DE3CAF" w:rsidRPr="00DE3CAF" w:rsidRDefault="00DE3CAF" w:rsidP="00DE3CAF">
            <w:pPr>
              <w:jc w:val="center"/>
              <w:rPr>
                <w:color w:val="000000"/>
                <w:szCs w:val="20"/>
              </w:rPr>
            </w:pPr>
            <w:r w:rsidRPr="00DE3CAF">
              <w:rPr>
                <w:color w:val="000000"/>
                <w:szCs w:val="20"/>
              </w:rPr>
              <w:t>0,00</w:t>
            </w:r>
          </w:p>
        </w:tc>
        <w:tc>
          <w:tcPr>
            <w:tcW w:w="850" w:type="dxa"/>
            <w:tcBorders>
              <w:top w:val="nil"/>
              <w:left w:val="nil"/>
              <w:bottom w:val="single" w:sz="4" w:space="0" w:color="auto"/>
              <w:right w:val="single" w:sz="4" w:space="0" w:color="auto"/>
            </w:tcBorders>
            <w:shd w:val="clear" w:color="auto" w:fill="auto"/>
            <w:vAlign w:val="center"/>
            <w:hideMark/>
          </w:tcPr>
          <w:p w14:paraId="2A1E52DA"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685D363B" w14:textId="77777777" w:rsidR="00DE3CAF" w:rsidRPr="00DE3CAF" w:rsidRDefault="00DE3CAF" w:rsidP="00DE3CAF">
            <w:pPr>
              <w:jc w:val="center"/>
              <w:rPr>
                <w:color w:val="000000"/>
                <w:szCs w:val="20"/>
              </w:rPr>
            </w:pPr>
            <w:r w:rsidRPr="00DE3CAF">
              <w:rPr>
                <w:color w:val="000000"/>
                <w:szCs w:val="20"/>
              </w:rPr>
              <w:t>288,19</w:t>
            </w:r>
          </w:p>
        </w:tc>
      </w:tr>
      <w:tr w:rsidR="00DE3CAF" w:rsidRPr="00DE3CAF" w14:paraId="44FF9D00"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A1D5622" w14:textId="77777777" w:rsidR="00DE3CAF" w:rsidRPr="00DE3CAF" w:rsidRDefault="00DE3CAF" w:rsidP="00DE3CAF">
            <w:pPr>
              <w:rPr>
                <w:color w:val="000000"/>
                <w:szCs w:val="20"/>
              </w:rPr>
            </w:pPr>
            <w:r w:rsidRPr="00DE3CAF">
              <w:rPr>
                <w:color w:val="000000"/>
                <w:szCs w:val="20"/>
              </w:rPr>
              <w:t>от К-86   до К-83</w:t>
            </w:r>
            <w:proofErr w:type="gramStart"/>
            <w:r w:rsidRPr="00DE3CAF">
              <w:rPr>
                <w:color w:val="000000"/>
                <w:szCs w:val="20"/>
              </w:rPr>
              <w:t>; На</w:t>
            </w:r>
            <w:proofErr w:type="gramEnd"/>
            <w:r w:rsidRPr="00DE3CAF">
              <w:rPr>
                <w:color w:val="000000"/>
                <w:szCs w:val="20"/>
              </w:rPr>
              <w:t xml:space="preserve"> </w:t>
            </w:r>
            <w:proofErr w:type="spellStart"/>
            <w:r w:rsidRPr="00DE3CAF">
              <w:rPr>
                <w:color w:val="000000"/>
                <w:szCs w:val="20"/>
              </w:rPr>
              <w:t>танхаус</w:t>
            </w:r>
            <w:proofErr w:type="spellEnd"/>
            <w:r w:rsidRPr="00DE3CAF">
              <w:rPr>
                <w:color w:val="000000"/>
                <w:szCs w:val="20"/>
              </w:rPr>
              <w:t xml:space="preserve"> №1 (</w:t>
            </w:r>
            <w:proofErr w:type="spellStart"/>
            <w:r w:rsidRPr="00DE3CAF">
              <w:rPr>
                <w:color w:val="000000"/>
                <w:szCs w:val="20"/>
              </w:rPr>
              <w:t>Исполн</w:t>
            </w:r>
            <w:proofErr w:type="spellEnd"/>
            <w:r w:rsidRPr="00DE3CAF">
              <w:rPr>
                <w:color w:val="000000"/>
                <w:szCs w:val="20"/>
              </w:rPr>
              <w:t>. Съемка от К-17 до К-4сущ)</w:t>
            </w:r>
          </w:p>
        </w:tc>
        <w:tc>
          <w:tcPr>
            <w:tcW w:w="1134" w:type="dxa"/>
            <w:tcBorders>
              <w:top w:val="nil"/>
              <w:left w:val="nil"/>
              <w:bottom w:val="single" w:sz="4" w:space="0" w:color="auto"/>
              <w:right w:val="single" w:sz="4" w:space="0" w:color="auto"/>
            </w:tcBorders>
            <w:shd w:val="clear" w:color="auto" w:fill="auto"/>
            <w:vAlign w:val="center"/>
            <w:hideMark/>
          </w:tcPr>
          <w:p w14:paraId="127E1BAA" w14:textId="77777777" w:rsidR="00DE3CAF" w:rsidRPr="00DE3CAF" w:rsidRDefault="00DE3CAF" w:rsidP="00DE3CAF">
            <w:pPr>
              <w:jc w:val="center"/>
              <w:rPr>
                <w:color w:val="000000"/>
                <w:szCs w:val="20"/>
              </w:rPr>
            </w:pPr>
            <w:r w:rsidRPr="00DE3CAF">
              <w:rPr>
                <w:color w:val="000000"/>
                <w:szCs w:val="20"/>
              </w:rPr>
              <w:t>56,00</w:t>
            </w:r>
          </w:p>
        </w:tc>
        <w:tc>
          <w:tcPr>
            <w:tcW w:w="850" w:type="dxa"/>
            <w:tcBorders>
              <w:top w:val="nil"/>
              <w:left w:val="nil"/>
              <w:bottom w:val="single" w:sz="4" w:space="0" w:color="auto"/>
              <w:right w:val="single" w:sz="4" w:space="0" w:color="auto"/>
            </w:tcBorders>
            <w:shd w:val="clear" w:color="auto" w:fill="auto"/>
            <w:vAlign w:val="center"/>
            <w:hideMark/>
          </w:tcPr>
          <w:p w14:paraId="0AF7FCE9"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66AE3A4E"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24AB76A3"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D36DA99" w14:textId="77777777" w:rsidR="00DE3CAF" w:rsidRPr="00DE3CAF" w:rsidRDefault="00DE3CAF" w:rsidP="00DE3CAF">
            <w:pPr>
              <w:rPr>
                <w:color w:val="000000"/>
                <w:szCs w:val="20"/>
              </w:rPr>
            </w:pPr>
            <w:r w:rsidRPr="00DE3CAF">
              <w:rPr>
                <w:color w:val="000000"/>
                <w:szCs w:val="20"/>
              </w:rPr>
              <w:t xml:space="preserve">от К- 96 до К- 75; (К-75 в конце ветки </w:t>
            </w:r>
            <w:proofErr w:type="spellStart"/>
            <w:r w:rsidRPr="00DE3CAF">
              <w:rPr>
                <w:color w:val="000000"/>
                <w:szCs w:val="20"/>
              </w:rPr>
              <w:t>вотле</w:t>
            </w:r>
            <w:proofErr w:type="spellEnd"/>
            <w:r w:rsidRPr="00DE3CAF">
              <w:rPr>
                <w:color w:val="000000"/>
                <w:szCs w:val="20"/>
              </w:rPr>
              <w:t xml:space="preserve"> к-72) Ду160 L=5,92+20,02+25,88+11,6+19+15,74+16,92+19,17+15,07</w:t>
            </w:r>
          </w:p>
        </w:tc>
        <w:tc>
          <w:tcPr>
            <w:tcW w:w="1134" w:type="dxa"/>
            <w:tcBorders>
              <w:top w:val="nil"/>
              <w:left w:val="nil"/>
              <w:bottom w:val="single" w:sz="4" w:space="0" w:color="auto"/>
              <w:right w:val="single" w:sz="4" w:space="0" w:color="auto"/>
            </w:tcBorders>
            <w:shd w:val="clear" w:color="auto" w:fill="auto"/>
            <w:vAlign w:val="center"/>
            <w:hideMark/>
          </w:tcPr>
          <w:p w14:paraId="5C6CF200" w14:textId="77777777" w:rsidR="00DE3CAF" w:rsidRPr="00DE3CAF" w:rsidRDefault="00DE3CAF" w:rsidP="00DE3CAF">
            <w:pPr>
              <w:jc w:val="center"/>
              <w:rPr>
                <w:color w:val="000000"/>
                <w:szCs w:val="20"/>
              </w:rPr>
            </w:pPr>
            <w:r w:rsidRPr="00DE3CAF">
              <w:rPr>
                <w:color w:val="000000"/>
                <w:szCs w:val="20"/>
              </w:rPr>
              <w:t>149,32</w:t>
            </w:r>
          </w:p>
        </w:tc>
        <w:tc>
          <w:tcPr>
            <w:tcW w:w="850" w:type="dxa"/>
            <w:tcBorders>
              <w:top w:val="nil"/>
              <w:left w:val="nil"/>
              <w:bottom w:val="single" w:sz="4" w:space="0" w:color="auto"/>
              <w:right w:val="single" w:sz="4" w:space="0" w:color="auto"/>
            </w:tcBorders>
            <w:shd w:val="clear" w:color="auto" w:fill="auto"/>
            <w:vAlign w:val="center"/>
            <w:hideMark/>
          </w:tcPr>
          <w:p w14:paraId="5A8CE2B5"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69E22B7E"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5FA5E35C"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60F31A56" w14:textId="77777777" w:rsidR="00DE3CAF" w:rsidRPr="00DE3CAF" w:rsidRDefault="00DE3CAF" w:rsidP="00DE3CAF">
            <w:pPr>
              <w:rPr>
                <w:color w:val="000000"/>
                <w:szCs w:val="20"/>
              </w:rPr>
            </w:pPr>
            <w:r w:rsidRPr="00DE3CAF">
              <w:rPr>
                <w:color w:val="000000"/>
                <w:szCs w:val="20"/>
              </w:rPr>
              <w:t>от К-76 (не понятна конечная точка). К-79</w:t>
            </w:r>
          </w:p>
        </w:tc>
        <w:tc>
          <w:tcPr>
            <w:tcW w:w="1134" w:type="dxa"/>
            <w:tcBorders>
              <w:top w:val="nil"/>
              <w:left w:val="nil"/>
              <w:bottom w:val="single" w:sz="4" w:space="0" w:color="auto"/>
              <w:right w:val="single" w:sz="4" w:space="0" w:color="auto"/>
            </w:tcBorders>
            <w:shd w:val="clear" w:color="auto" w:fill="auto"/>
            <w:vAlign w:val="center"/>
            <w:hideMark/>
          </w:tcPr>
          <w:p w14:paraId="69464E40" w14:textId="77777777" w:rsidR="00DE3CAF" w:rsidRPr="00DE3CAF" w:rsidRDefault="00DE3CAF" w:rsidP="00DE3CAF">
            <w:pPr>
              <w:jc w:val="center"/>
              <w:rPr>
                <w:color w:val="000000"/>
                <w:szCs w:val="20"/>
              </w:rPr>
            </w:pPr>
            <w:r w:rsidRPr="00DE3CAF">
              <w:rPr>
                <w:color w:val="000000"/>
                <w:szCs w:val="20"/>
              </w:rPr>
              <w:t>0,00</w:t>
            </w:r>
          </w:p>
        </w:tc>
        <w:tc>
          <w:tcPr>
            <w:tcW w:w="850" w:type="dxa"/>
            <w:tcBorders>
              <w:top w:val="nil"/>
              <w:left w:val="nil"/>
              <w:bottom w:val="single" w:sz="4" w:space="0" w:color="auto"/>
              <w:right w:val="single" w:sz="4" w:space="0" w:color="auto"/>
            </w:tcBorders>
            <w:shd w:val="clear" w:color="auto" w:fill="auto"/>
            <w:vAlign w:val="center"/>
            <w:hideMark/>
          </w:tcPr>
          <w:p w14:paraId="4934D480"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AC917E2"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37B7584F"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A102B57" w14:textId="77777777" w:rsidR="00DE3CAF" w:rsidRPr="00DE3CAF" w:rsidRDefault="00DE3CAF" w:rsidP="00DE3CAF">
            <w:pPr>
              <w:rPr>
                <w:color w:val="000000"/>
                <w:szCs w:val="20"/>
              </w:rPr>
            </w:pPr>
            <w:r w:rsidRPr="00DE3CAF">
              <w:rPr>
                <w:color w:val="000000"/>
                <w:szCs w:val="20"/>
              </w:rPr>
              <w:t>от К-18 до К-16; коллектор ул. Рябиновая</w:t>
            </w:r>
          </w:p>
        </w:tc>
        <w:tc>
          <w:tcPr>
            <w:tcW w:w="1134" w:type="dxa"/>
            <w:tcBorders>
              <w:top w:val="nil"/>
              <w:left w:val="nil"/>
              <w:bottom w:val="single" w:sz="4" w:space="0" w:color="auto"/>
              <w:right w:val="single" w:sz="4" w:space="0" w:color="auto"/>
            </w:tcBorders>
            <w:shd w:val="clear" w:color="auto" w:fill="auto"/>
            <w:vAlign w:val="center"/>
            <w:hideMark/>
          </w:tcPr>
          <w:p w14:paraId="595BB086" w14:textId="77777777" w:rsidR="00DE3CAF" w:rsidRPr="00DE3CAF" w:rsidRDefault="00DE3CAF" w:rsidP="00DE3CAF">
            <w:pPr>
              <w:jc w:val="center"/>
              <w:rPr>
                <w:color w:val="000000"/>
                <w:szCs w:val="20"/>
              </w:rPr>
            </w:pPr>
            <w:r w:rsidRPr="00DE3CAF">
              <w:rPr>
                <w:color w:val="000000"/>
                <w:szCs w:val="20"/>
              </w:rPr>
              <w:t>297,52</w:t>
            </w:r>
          </w:p>
        </w:tc>
        <w:tc>
          <w:tcPr>
            <w:tcW w:w="850" w:type="dxa"/>
            <w:tcBorders>
              <w:top w:val="nil"/>
              <w:left w:val="nil"/>
              <w:bottom w:val="single" w:sz="4" w:space="0" w:color="auto"/>
              <w:right w:val="single" w:sz="4" w:space="0" w:color="auto"/>
            </w:tcBorders>
            <w:shd w:val="clear" w:color="auto" w:fill="auto"/>
            <w:vAlign w:val="center"/>
            <w:hideMark/>
          </w:tcPr>
          <w:p w14:paraId="2D8FF1B4"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063844E2"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1B9565A2"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FC3B01C" w14:textId="77777777" w:rsidR="00DE3CAF" w:rsidRPr="00DE3CAF" w:rsidRDefault="00DE3CAF" w:rsidP="00DE3CAF">
            <w:pPr>
              <w:rPr>
                <w:color w:val="000000"/>
                <w:szCs w:val="20"/>
              </w:rPr>
            </w:pPr>
            <w:r w:rsidRPr="00DE3CAF">
              <w:rPr>
                <w:color w:val="000000"/>
                <w:szCs w:val="20"/>
              </w:rPr>
              <w:t>от К-42 до К- 45 L=13,81</w:t>
            </w:r>
          </w:p>
        </w:tc>
        <w:tc>
          <w:tcPr>
            <w:tcW w:w="1134" w:type="dxa"/>
            <w:tcBorders>
              <w:top w:val="nil"/>
              <w:left w:val="nil"/>
              <w:bottom w:val="single" w:sz="4" w:space="0" w:color="auto"/>
              <w:right w:val="single" w:sz="4" w:space="0" w:color="auto"/>
            </w:tcBorders>
            <w:shd w:val="clear" w:color="auto" w:fill="auto"/>
            <w:vAlign w:val="center"/>
            <w:hideMark/>
          </w:tcPr>
          <w:p w14:paraId="6147DABE" w14:textId="77777777" w:rsidR="00DE3CAF" w:rsidRPr="00DE3CAF" w:rsidRDefault="00DE3CAF" w:rsidP="00DE3CAF">
            <w:pPr>
              <w:jc w:val="center"/>
              <w:rPr>
                <w:color w:val="000000"/>
                <w:szCs w:val="20"/>
              </w:rPr>
            </w:pPr>
            <w:r w:rsidRPr="00DE3CAF">
              <w:rPr>
                <w:color w:val="000000"/>
                <w:szCs w:val="20"/>
              </w:rPr>
              <w:t>0,00</w:t>
            </w:r>
          </w:p>
        </w:tc>
        <w:tc>
          <w:tcPr>
            <w:tcW w:w="850" w:type="dxa"/>
            <w:tcBorders>
              <w:top w:val="nil"/>
              <w:left w:val="nil"/>
              <w:bottom w:val="single" w:sz="4" w:space="0" w:color="auto"/>
              <w:right w:val="single" w:sz="4" w:space="0" w:color="auto"/>
            </w:tcBorders>
            <w:shd w:val="clear" w:color="auto" w:fill="auto"/>
            <w:vAlign w:val="center"/>
            <w:hideMark/>
          </w:tcPr>
          <w:p w14:paraId="1C9F8A2F" w14:textId="77777777" w:rsidR="00DE3CAF" w:rsidRPr="00DE3CAF" w:rsidRDefault="00DE3CAF" w:rsidP="00DE3CAF">
            <w:pPr>
              <w:jc w:val="center"/>
              <w:rPr>
                <w:color w:val="000000"/>
                <w:szCs w:val="20"/>
              </w:rPr>
            </w:pPr>
            <w:r w:rsidRPr="00DE3CAF">
              <w:rPr>
                <w:color w:val="000000"/>
                <w:szCs w:val="20"/>
              </w:rPr>
              <w:t>13,81</w:t>
            </w:r>
          </w:p>
        </w:tc>
        <w:tc>
          <w:tcPr>
            <w:tcW w:w="901" w:type="dxa"/>
            <w:tcBorders>
              <w:top w:val="nil"/>
              <w:left w:val="nil"/>
              <w:bottom w:val="single" w:sz="4" w:space="0" w:color="auto"/>
              <w:right w:val="single" w:sz="4" w:space="0" w:color="auto"/>
            </w:tcBorders>
            <w:shd w:val="clear" w:color="auto" w:fill="auto"/>
            <w:vAlign w:val="center"/>
            <w:hideMark/>
          </w:tcPr>
          <w:p w14:paraId="2F84FAC7" w14:textId="77777777" w:rsidR="00DE3CAF" w:rsidRPr="00DE3CAF" w:rsidRDefault="00DE3CAF" w:rsidP="00DE3CAF">
            <w:pPr>
              <w:jc w:val="center"/>
              <w:rPr>
                <w:color w:val="000000"/>
                <w:szCs w:val="20"/>
              </w:rPr>
            </w:pPr>
            <w:r w:rsidRPr="00DE3CAF">
              <w:rPr>
                <w:color w:val="000000"/>
                <w:szCs w:val="20"/>
              </w:rPr>
              <w:t>0,00</w:t>
            </w:r>
          </w:p>
        </w:tc>
      </w:tr>
      <w:tr w:rsidR="00DE3CAF" w:rsidRPr="00DE3CAF" w14:paraId="11DF3C15" w14:textId="77777777" w:rsidTr="00DE3CAF">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D68BA50" w14:textId="77777777" w:rsidR="00DE3CAF" w:rsidRPr="00DE3CAF" w:rsidRDefault="00DE3CAF" w:rsidP="00DE3CAF">
            <w:pPr>
              <w:rPr>
                <w:color w:val="000000"/>
                <w:szCs w:val="20"/>
              </w:rPr>
            </w:pPr>
            <w:r w:rsidRPr="00DE3CAF">
              <w:rPr>
                <w:color w:val="000000"/>
                <w:szCs w:val="20"/>
              </w:rPr>
              <w:t>от К-16 до К-1 коллектор ул. Черемушки</w:t>
            </w:r>
          </w:p>
        </w:tc>
        <w:tc>
          <w:tcPr>
            <w:tcW w:w="1134" w:type="dxa"/>
            <w:tcBorders>
              <w:top w:val="nil"/>
              <w:left w:val="nil"/>
              <w:bottom w:val="single" w:sz="4" w:space="0" w:color="auto"/>
              <w:right w:val="single" w:sz="4" w:space="0" w:color="auto"/>
            </w:tcBorders>
            <w:shd w:val="clear" w:color="auto" w:fill="auto"/>
            <w:vAlign w:val="center"/>
            <w:hideMark/>
          </w:tcPr>
          <w:p w14:paraId="45C06D52" w14:textId="77777777" w:rsidR="00DE3CAF" w:rsidRPr="00DE3CAF" w:rsidRDefault="00DE3CAF" w:rsidP="00DE3CAF">
            <w:pPr>
              <w:jc w:val="center"/>
              <w:rPr>
                <w:color w:val="000000"/>
                <w:szCs w:val="20"/>
              </w:rPr>
            </w:pPr>
            <w:r w:rsidRPr="00DE3CAF">
              <w:rPr>
                <w:color w:val="000000"/>
                <w:szCs w:val="20"/>
              </w:rPr>
              <w:t>273,72</w:t>
            </w:r>
          </w:p>
        </w:tc>
        <w:tc>
          <w:tcPr>
            <w:tcW w:w="850" w:type="dxa"/>
            <w:tcBorders>
              <w:top w:val="nil"/>
              <w:left w:val="nil"/>
              <w:bottom w:val="single" w:sz="4" w:space="0" w:color="auto"/>
              <w:right w:val="single" w:sz="4" w:space="0" w:color="auto"/>
            </w:tcBorders>
            <w:shd w:val="clear" w:color="auto" w:fill="auto"/>
            <w:vAlign w:val="center"/>
            <w:hideMark/>
          </w:tcPr>
          <w:p w14:paraId="022ECFF7" w14:textId="77777777" w:rsidR="00DE3CAF" w:rsidRPr="00DE3CAF" w:rsidRDefault="00DE3CAF" w:rsidP="00DE3CAF">
            <w:pPr>
              <w:jc w:val="center"/>
              <w:rPr>
                <w:color w:val="000000"/>
                <w:szCs w:val="20"/>
              </w:rPr>
            </w:pPr>
            <w:r w:rsidRPr="00DE3CAF">
              <w:rPr>
                <w:color w:val="000000"/>
                <w:szCs w:val="20"/>
              </w:rPr>
              <w:t>0,00</w:t>
            </w:r>
          </w:p>
        </w:tc>
        <w:tc>
          <w:tcPr>
            <w:tcW w:w="901" w:type="dxa"/>
            <w:tcBorders>
              <w:top w:val="nil"/>
              <w:left w:val="nil"/>
              <w:bottom w:val="single" w:sz="4" w:space="0" w:color="auto"/>
              <w:right w:val="single" w:sz="4" w:space="0" w:color="auto"/>
            </w:tcBorders>
            <w:shd w:val="clear" w:color="auto" w:fill="auto"/>
            <w:vAlign w:val="center"/>
            <w:hideMark/>
          </w:tcPr>
          <w:p w14:paraId="58ECDCCB" w14:textId="77777777" w:rsidR="00DE3CAF" w:rsidRPr="00DE3CAF" w:rsidRDefault="00DE3CAF" w:rsidP="00DE3CAF">
            <w:pPr>
              <w:jc w:val="center"/>
              <w:rPr>
                <w:color w:val="000000"/>
                <w:szCs w:val="20"/>
              </w:rPr>
            </w:pPr>
            <w:r w:rsidRPr="00DE3CAF">
              <w:rPr>
                <w:color w:val="000000"/>
                <w:szCs w:val="20"/>
              </w:rPr>
              <w:t>0,00</w:t>
            </w:r>
          </w:p>
        </w:tc>
      </w:tr>
    </w:tbl>
    <w:p w14:paraId="3C109E10" w14:textId="77777777" w:rsidR="00DE3CAF" w:rsidRPr="00DE3CAF" w:rsidRDefault="00DE3CAF" w:rsidP="00DE3CAF">
      <w:pPr>
        <w:ind w:firstLine="567"/>
        <w:jc w:val="both"/>
        <w:rPr>
          <w:sz w:val="28"/>
          <w:szCs w:val="28"/>
        </w:rPr>
      </w:pPr>
    </w:p>
    <w:p w14:paraId="648C9AA3" w14:textId="77777777" w:rsidR="00DE3CAF" w:rsidRPr="00DE3CAF" w:rsidRDefault="00DE3CAF" w:rsidP="00DE3CAF">
      <w:pPr>
        <w:ind w:firstLine="567"/>
        <w:jc w:val="both"/>
        <w:rPr>
          <w:sz w:val="28"/>
          <w:szCs w:val="28"/>
        </w:rPr>
      </w:pPr>
      <w:r w:rsidRPr="00DE3CAF">
        <w:rPr>
          <w:sz w:val="28"/>
          <w:szCs w:val="28"/>
        </w:rPr>
        <w:t xml:space="preserve">Согласно представленному договору купли-продажи протяженность сетей водоснабжения составляет 1331 м, сетей водоотведения 2249 м. В соответствии со справкой о характеристике сетей водоснабжения и </w:t>
      </w:r>
      <w:r w:rsidRPr="00DE3CAF">
        <w:rPr>
          <w:sz w:val="28"/>
          <w:szCs w:val="28"/>
        </w:rPr>
        <w:lastRenderedPageBreak/>
        <w:t xml:space="preserve">водоотведения технических специалистов РЭК КО, суммарная протяженность в разрезе диаметров сетей водоснабжения составляет 1248,88 м (759,64 м +489,24 м), сетей водоотведения составляет 1956,33 м (1305,96 м + 13,81 м + 636,56 м). В целях тарифного регулирования в расчет принимается протяженность сетей, подтвержденная техническими специалистами РЭК КО. </w:t>
      </w:r>
    </w:p>
    <w:p w14:paraId="01153C5B" w14:textId="77777777" w:rsidR="00DE3CAF" w:rsidRPr="00DE3CAF" w:rsidRDefault="00DE3CAF" w:rsidP="00DE3CAF">
      <w:pPr>
        <w:ind w:firstLine="709"/>
        <w:jc w:val="center"/>
        <w:rPr>
          <w:b/>
          <w:color w:val="000000"/>
          <w:sz w:val="32"/>
          <w:szCs w:val="32"/>
          <w:u w:val="single"/>
        </w:rPr>
      </w:pPr>
    </w:p>
    <w:p w14:paraId="26B91A12" w14:textId="77777777" w:rsidR="00DE3CAF" w:rsidRPr="00DE3CAF" w:rsidRDefault="00DE3CAF" w:rsidP="00DE3CAF">
      <w:pPr>
        <w:ind w:firstLine="709"/>
        <w:jc w:val="center"/>
        <w:rPr>
          <w:b/>
          <w:color w:val="000000"/>
          <w:sz w:val="32"/>
          <w:szCs w:val="32"/>
          <w:u w:val="single"/>
        </w:rPr>
      </w:pPr>
      <w:r w:rsidRPr="00DE3CAF">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629E20F" w14:textId="77777777" w:rsidR="00DE3CAF" w:rsidRPr="00DE3CAF" w:rsidRDefault="00DE3CAF" w:rsidP="00DE3CAF">
      <w:pPr>
        <w:ind w:firstLine="709"/>
        <w:jc w:val="center"/>
        <w:rPr>
          <w:b/>
          <w:color w:val="000000"/>
          <w:sz w:val="16"/>
          <w:szCs w:val="32"/>
          <w:u w:val="single"/>
        </w:rPr>
      </w:pPr>
    </w:p>
    <w:p w14:paraId="2FD21D4C" w14:textId="77777777" w:rsidR="00DE3CAF" w:rsidRPr="00DE3CAF" w:rsidRDefault="00DE3CAF" w:rsidP="00DE3CAF">
      <w:pPr>
        <w:ind w:firstLine="709"/>
        <w:jc w:val="both"/>
        <w:rPr>
          <w:sz w:val="28"/>
          <w:szCs w:val="28"/>
        </w:rPr>
      </w:pPr>
      <w:r w:rsidRPr="00DE3CAF">
        <w:rPr>
          <w:sz w:val="28"/>
          <w:szCs w:val="28"/>
        </w:rPr>
        <w:t xml:space="preserve">Материалы организации по расчету тарифов на 2019-2020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DE3CAF">
        <w:rPr>
          <w:sz w:val="28"/>
          <w:szCs w:val="28"/>
        </w:rPr>
        <w:t xml:space="preserve">   «</w:t>
      </w:r>
      <w:proofErr w:type="gramEnd"/>
      <w:r w:rsidRPr="00DE3CAF">
        <w:rPr>
          <w:sz w:val="28"/>
          <w:szCs w:val="28"/>
        </w:rPr>
        <w:t>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2ABAC583" w14:textId="77777777" w:rsidR="00DE3CAF" w:rsidRPr="00DE3CAF" w:rsidRDefault="00DE3CAF" w:rsidP="00DE3CAF">
      <w:pPr>
        <w:ind w:firstLine="709"/>
        <w:jc w:val="both"/>
        <w:rPr>
          <w:b/>
          <w:color w:val="000000"/>
          <w:sz w:val="28"/>
          <w:szCs w:val="28"/>
          <w:u w:val="single"/>
        </w:rPr>
      </w:pPr>
    </w:p>
    <w:p w14:paraId="5A380D11" w14:textId="77777777" w:rsidR="00DE3CAF" w:rsidRPr="00DE3CAF" w:rsidRDefault="00DE3CAF" w:rsidP="00DE3CAF">
      <w:pPr>
        <w:ind w:firstLine="709"/>
        <w:jc w:val="center"/>
        <w:rPr>
          <w:b/>
          <w:color w:val="000000"/>
          <w:sz w:val="28"/>
          <w:szCs w:val="28"/>
          <w:u w:val="single"/>
        </w:rPr>
      </w:pPr>
      <w:r w:rsidRPr="00DE3CAF">
        <w:rPr>
          <w:b/>
          <w:color w:val="000000"/>
          <w:sz w:val="28"/>
          <w:szCs w:val="28"/>
          <w:u w:val="single"/>
        </w:rPr>
        <w:t xml:space="preserve">Оценка достоверности данных, приведенных в предложениях об установлении тарифов </w:t>
      </w:r>
    </w:p>
    <w:p w14:paraId="335A1889" w14:textId="77777777" w:rsidR="00DE3CAF" w:rsidRPr="00DE3CAF" w:rsidRDefault="00DE3CAF" w:rsidP="00DE3CAF">
      <w:pPr>
        <w:ind w:firstLine="709"/>
        <w:jc w:val="center"/>
        <w:rPr>
          <w:b/>
          <w:color w:val="000000"/>
          <w:sz w:val="16"/>
          <w:szCs w:val="28"/>
          <w:u w:val="single"/>
        </w:rPr>
      </w:pPr>
    </w:p>
    <w:p w14:paraId="226C095A" w14:textId="77777777" w:rsidR="00DE3CAF" w:rsidRPr="00DE3CAF" w:rsidRDefault="00DE3CAF" w:rsidP="00DE3CAF">
      <w:pPr>
        <w:ind w:firstLine="709"/>
        <w:jc w:val="both"/>
        <w:rPr>
          <w:color w:val="000000"/>
          <w:sz w:val="28"/>
          <w:szCs w:val="28"/>
        </w:rPr>
      </w:pPr>
      <w:r w:rsidRPr="00DE3CAF">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5AF8369" w14:textId="77777777" w:rsidR="00DE3CAF" w:rsidRPr="00DE3CAF" w:rsidRDefault="00DE3CAF" w:rsidP="00DE3CAF">
      <w:pPr>
        <w:ind w:firstLine="709"/>
        <w:jc w:val="both"/>
        <w:rPr>
          <w:color w:val="000000"/>
          <w:sz w:val="28"/>
          <w:szCs w:val="28"/>
        </w:rPr>
      </w:pPr>
      <w:r w:rsidRPr="00DE3CAF">
        <w:rPr>
          <w:color w:val="000000"/>
          <w:sz w:val="28"/>
          <w:szCs w:val="28"/>
        </w:rPr>
        <w:t xml:space="preserve">Индивидуальный предприниматель ИП Чайковский </w:t>
      </w:r>
      <w:proofErr w:type="gramStart"/>
      <w:r w:rsidRPr="00DE3CAF">
        <w:rPr>
          <w:color w:val="000000"/>
          <w:sz w:val="28"/>
          <w:szCs w:val="28"/>
        </w:rPr>
        <w:t>В.Л</w:t>
      </w:r>
      <w:proofErr w:type="gramEnd"/>
      <w:r w:rsidRPr="00DE3CAF">
        <w:rPr>
          <w:color w:val="000000"/>
          <w:sz w:val="28"/>
          <w:szCs w:val="28"/>
        </w:rPr>
        <w:t xml:space="preserve"> (г. Березовский) применяет упрощенную систему налогообложения. </w:t>
      </w:r>
    </w:p>
    <w:p w14:paraId="59511215" w14:textId="77777777" w:rsidR="00DE3CAF" w:rsidRPr="00DE3CAF" w:rsidRDefault="00DE3CAF" w:rsidP="00DE3CAF">
      <w:pPr>
        <w:ind w:firstLine="709"/>
        <w:jc w:val="center"/>
        <w:rPr>
          <w:color w:val="000000"/>
          <w:sz w:val="28"/>
          <w:szCs w:val="28"/>
          <w:highlight w:val="yellow"/>
        </w:rPr>
      </w:pPr>
    </w:p>
    <w:p w14:paraId="162F9FA6" w14:textId="77777777" w:rsidR="00DE3CAF" w:rsidRPr="00DE3CAF" w:rsidRDefault="00DE3CAF" w:rsidP="00DE3CAF">
      <w:pPr>
        <w:ind w:firstLine="709"/>
        <w:jc w:val="center"/>
        <w:rPr>
          <w:b/>
          <w:color w:val="000000"/>
          <w:sz w:val="28"/>
          <w:szCs w:val="28"/>
          <w:u w:val="single"/>
        </w:rPr>
      </w:pPr>
      <w:r w:rsidRPr="00DE3CAF">
        <w:rPr>
          <w:b/>
          <w:color w:val="000000"/>
          <w:sz w:val="28"/>
          <w:szCs w:val="28"/>
          <w:u w:val="single"/>
        </w:rPr>
        <w:t>Анализ основных технико-экономических показателей</w:t>
      </w:r>
    </w:p>
    <w:p w14:paraId="3C0C6BFC" w14:textId="77777777" w:rsidR="00DE3CAF" w:rsidRPr="00DE3CAF" w:rsidRDefault="00DE3CAF" w:rsidP="00DE3CAF">
      <w:pPr>
        <w:ind w:firstLine="709"/>
        <w:jc w:val="center"/>
        <w:rPr>
          <w:b/>
          <w:color w:val="000000"/>
          <w:sz w:val="12"/>
          <w:szCs w:val="32"/>
          <w:u w:val="single"/>
        </w:rPr>
      </w:pPr>
    </w:p>
    <w:p w14:paraId="439783BB" w14:textId="77777777" w:rsidR="00DE3CAF" w:rsidRPr="00DE3CAF" w:rsidRDefault="00DE3CAF" w:rsidP="00DE3CAF">
      <w:pPr>
        <w:ind w:firstLine="709"/>
        <w:jc w:val="both"/>
        <w:rPr>
          <w:color w:val="000000"/>
          <w:sz w:val="28"/>
          <w:szCs w:val="28"/>
        </w:rPr>
      </w:pPr>
      <w:r w:rsidRPr="00DE3CAF">
        <w:rPr>
          <w:color w:val="000000"/>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и транспортируемых сточных вод по предложению предприятия.</w:t>
      </w:r>
    </w:p>
    <w:p w14:paraId="26A566F7" w14:textId="77777777" w:rsidR="00DE3CAF" w:rsidRPr="00DE3CAF" w:rsidRDefault="00DE3CAF" w:rsidP="00DE3CAF">
      <w:pPr>
        <w:ind w:firstLine="709"/>
        <w:jc w:val="both"/>
        <w:rPr>
          <w:color w:val="000000"/>
          <w:sz w:val="28"/>
          <w:szCs w:val="28"/>
        </w:rPr>
      </w:pPr>
      <w:r w:rsidRPr="00DE3CAF">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26BD6E4" w14:textId="77777777" w:rsidR="00DE3CAF" w:rsidRPr="00DE3CAF" w:rsidRDefault="00DE3CAF" w:rsidP="00DE3CAF">
      <w:pPr>
        <w:ind w:firstLine="709"/>
        <w:jc w:val="both"/>
        <w:rPr>
          <w:color w:val="000000"/>
          <w:sz w:val="28"/>
          <w:szCs w:val="28"/>
        </w:rPr>
      </w:pPr>
      <w:r w:rsidRPr="00DE3CAF">
        <w:rPr>
          <w:color w:val="000000"/>
          <w:sz w:val="28"/>
          <w:szCs w:val="28"/>
        </w:rPr>
        <w:lastRenderedPageBreak/>
        <w:t>В соответствии с п. 5 Методических указаний объем отпускаемой воды определяется по формулам:</w:t>
      </w:r>
    </w:p>
    <w:p w14:paraId="6E1FB567" w14:textId="77777777" w:rsidR="00DE3CAF" w:rsidRPr="00DE3CAF" w:rsidRDefault="00DE3CAF" w:rsidP="00DE3CAF">
      <w:pPr>
        <w:ind w:firstLine="709"/>
        <w:jc w:val="both"/>
        <w:rPr>
          <w:color w:val="000000"/>
          <w:sz w:val="16"/>
          <w:szCs w:val="28"/>
        </w:rPr>
      </w:pPr>
    </w:p>
    <w:p w14:paraId="517F22AF" w14:textId="53D3CAE9" w:rsidR="00DE3CAF" w:rsidRPr="00DE3CAF" w:rsidRDefault="00DE3CAF" w:rsidP="00DE3CAF">
      <w:pPr>
        <w:ind w:firstLine="709"/>
        <w:rPr>
          <w:position w:val="-12"/>
        </w:rPr>
      </w:pPr>
      <w:r w:rsidRPr="00DE3CAF">
        <w:rPr>
          <w:noProof/>
          <w:position w:val="-12"/>
        </w:rPr>
        <w:drawing>
          <wp:inline distT="0" distB="0" distL="0" distR="0" wp14:anchorId="0B55508B" wp14:editId="5688A94D">
            <wp:extent cx="2862580" cy="3575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2580" cy="357505"/>
                    </a:xfrm>
                    <a:prstGeom prst="rect">
                      <a:avLst/>
                    </a:prstGeom>
                    <a:noFill/>
                    <a:ln>
                      <a:noFill/>
                    </a:ln>
                  </pic:spPr>
                </pic:pic>
              </a:graphicData>
            </a:graphic>
          </wp:inline>
        </w:drawing>
      </w:r>
    </w:p>
    <w:p w14:paraId="15626D91" w14:textId="0868EF70" w:rsidR="00DE3CAF" w:rsidRPr="00DE3CAF" w:rsidRDefault="00DE3CAF" w:rsidP="00DE3CAF">
      <w:pPr>
        <w:ind w:firstLine="709"/>
        <w:rPr>
          <w:color w:val="000000"/>
          <w:sz w:val="28"/>
          <w:szCs w:val="28"/>
        </w:rPr>
      </w:pPr>
      <w:r w:rsidRPr="00DE3CAF">
        <w:rPr>
          <w:noProof/>
          <w:position w:val="-36"/>
        </w:rPr>
        <w:drawing>
          <wp:inline distT="0" distB="0" distL="0" distR="0" wp14:anchorId="62FFA53B" wp14:editId="2D85FDDE">
            <wp:extent cx="3180715" cy="645795"/>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0715" cy="645795"/>
                    </a:xfrm>
                    <a:prstGeom prst="rect">
                      <a:avLst/>
                    </a:prstGeom>
                    <a:noFill/>
                    <a:ln>
                      <a:noFill/>
                    </a:ln>
                  </pic:spPr>
                </pic:pic>
              </a:graphicData>
            </a:graphic>
          </wp:inline>
        </w:drawing>
      </w:r>
    </w:p>
    <w:p w14:paraId="7C120CEB" w14:textId="77777777" w:rsidR="00DE3CAF" w:rsidRPr="00DE3CAF" w:rsidRDefault="00DE3CAF" w:rsidP="00DE3CAF">
      <w:pPr>
        <w:ind w:firstLine="709"/>
        <w:jc w:val="both"/>
        <w:rPr>
          <w:color w:val="000000"/>
          <w:sz w:val="28"/>
          <w:szCs w:val="28"/>
        </w:rPr>
      </w:pPr>
    </w:p>
    <w:p w14:paraId="5B868AE1" w14:textId="77777777" w:rsidR="00DE3CAF" w:rsidRPr="00DE3CAF" w:rsidRDefault="00DE3CAF" w:rsidP="00DE3CAF">
      <w:pPr>
        <w:autoSpaceDE w:val="0"/>
        <w:autoSpaceDN w:val="0"/>
        <w:adjustRightInd w:val="0"/>
        <w:ind w:firstLine="540"/>
        <w:jc w:val="both"/>
        <w:rPr>
          <w:sz w:val="28"/>
          <w:szCs w:val="28"/>
        </w:rPr>
      </w:pPr>
      <w:r w:rsidRPr="00DE3CAF">
        <w:rPr>
          <w:sz w:val="28"/>
          <w:szCs w:val="28"/>
        </w:rPr>
        <w:t>где:</w:t>
      </w:r>
    </w:p>
    <w:p w14:paraId="538ACF26" w14:textId="532B40AA" w:rsidR="00DE3CAF" w:rsidRPr="00DE3CAF" w:rsidRDefault="00DE3CAF" w:rsidP="00DE3CAF">
      <w:pPr>
        <w:autoSpaceDE w:val="0"/>
        <w:autoSpaceDN w:val="0"/>
        <w:adjustRightInd w:val="0"/>
        <w:ind w:firstLine="540"/>
        <w:jc w:val="both"/>
        <w:rPr>
          <w:sz w:val="28"/>
          <w:szCs w:val="28"/>
        </w:rPr>
      </w:pPr>
      <w:r w:rsidRPr="00DE3CAF">
        <w:rPr>
          <w:noProof/>
          <w:position w:val="-11"/>
          <w:sz w:val="28"/>
          <w:szCs w:val="28"/>
        </w:rPr>
        <w:drawing>
          <wp:inline distT="0" distB="0" distL="0" distR="0" wp14:anchorId="0472C63E" wp14:editId="23000778">
            <wp:extent cx="268605" cy="3181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DE3CAF">
        <w:rPr>
          <w:sz w:val="28"/>
          <w:szCs w:val="28"/>
        </w:rPr>
        <w:t xml:space="preserve"> - объем воды, отпускаемой абонентам (планируемой к отпуску) в году i, тыс. куб. м;</w:t>
      </w:r>
    </w:p>
    <w:p w14:paraId="0F39D6D9" w14:textId="77777777" w:rsidR="00DE3CAF" w:rsidRPr="00DE3CAF" w:rsidRDefault="00DE3CAF" w:rsidP="00DE3CAF">
      <w:pPr>
        <w:autoSpaceDE w:val="0"/>
        <w:autoSpaceDN w:val="0"/>
        <w:adjustRightInd w:val="0"/>
        <w:ind w:firstLine="540"/>
        <w:jc w:val="both"/>
        <w:rPr>
          <w:sz w:val="10"/>
          <w:szCs w:val="28"/>
        </w:rPr>
      </w:pPr>
    </w:p>
    <w:p w14:paraId="38F407D7" w14:textId="6C0033B6" w:rsidR="00DE3CAF" w:rsidRPr="00DE3CAF" w:rsidRDefault="00DE3CAF" w:rsidP="00DE3CAF">
      <w:pPr>
        <w:autoSpaceDE w:val="0"/>
        <w:autoSpaceDN w:val="0"/>
        <w:adjustRightInd w:val="0"/>
        <w:ind w:firstLine="540"/>
        <w:jc w:val="both"/>
        <w:rPr>
          <w:sz w:val="28"/>
          <w:szCs w:val="28"/>
        </w:rPr>
      </w:pPr>
      <w:r w:rsidRPr="00DE3CAF">
        <w:rPr>
          <w:noProof/>
          <w:position w:val="-12"/>
          <w:sz w:val="28"/>
          <w:szCs w:val="28"/>
        </w:rPr>
        <w:drawing>
          <wp:inline distT="0" distB="0" distL="0" distR="0" wp14:anchorId="422BEB06" wp14:editId="60C7CC94">
            <wp:extent cx="367665" cy="3282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665" cy="328295"/>
                    </a:xfrm>
                    <a:prstGeom prst="rect">
                      <a:avLst/>
                    </a:prstGeom>
                    <a:noFill/>
                    <a:ln>
                      <a:noFill/>
                    </a:ln>
                  </pic:spPr>
                </pic:pic>
              </a:graphicData>
            </a:graphic>
          </wp:inline>
        </w:drawing>
      </w:r>
      <w:r w:rsidRPr="00DE3CAF">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4DDA81D" w14:textId="77777777" w:rsidR="00DE3CAF" w:rsidRPr="00DE3CAF" w:rsidRDefault="00DE3CAF" w:rsidP="00DE3CAF">
      <w:pPr>
        <w:autoSpaceDE w:val="0"/>
        <w:autoSpaceDN w:val="0"/>
        <w:adjustRightInd w:val="0"/>
        <w:ind w:firstLine="540"/>
        <w:jc w:val="both"/>
        <w:rPr>
          <w:sz w:val="10"/>
          <w:szCs w:val="28"/>
        </w:rPr>
      </w:pPr>
    </w:p>
    <w:p w14:paraId="46870E51" w14:textId="2E0B3227" w:rsidR="00DE3CAF" w:rsidRPr="00DE3CAF" w:rsidRDefault="00DE3CAF" w:rsidP="00DE3CAF">
      <w:pPr>
        <w:autoSpaceDE w:val="0"/>
        <w:autoSpaceDN w:val="0"/>
        <w:adjustRightInd w:val="0"/>
        <w:ind w:firstLine="540"/>
        <w:jc w:val="both"/>
        <w:rPr>
          <w:sz w:val="28"/>
          <w:szCs w:val="28"/>
        </w:rPr>
      </w:pPr>
      <w:r w:rsidRPr="00DE3CAF">
        <w:rPr>
          <w:noProof/>
          <w:position w:val="-12"/>
          <w:sz w:val="28"/>
          <w:szCs w:val="28"/>
        </w:rPr>
        <w:drawing>
          <wp:inline distT="0" distB="0" distL="0" distR="0" wp14:anchorId="29E42F5B" wp14:editId="4E264AAA">
            <wp:extent cx="427355" cy="3282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355" cy="328295"/>
                    </a:xfrm>
                    <a:prstGeom prst="rect">
                      <a:avLst/>
                    </a:prstGeom>
                    <a:noFill/>
                    <a:ln>
                      <a:noFill/>
                    </a:ln>
                  </pic:spPr>
                </pic:pic>
              </a:graphicData>
            </a:graphic>
          </wp:inline>
        </w:drawing>
      </w:r>
      <w:r w:rsidRPr="00DE3CAF">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63D1297" w14:textId="77777777" w:rsidR="00DE3CAF" w:rsidRPr="00DE3CAF" w:rsidRDefault="00DE3CAF" w:rsidP="00DE3CAF">
      <w:pPr>
        <w:autoSpaceDE w:val="0"/>
        <w:autoSpaceDN w:val="0"/>
        <w:adjustRightInd w:val="0"/>
        <w:ind w:firstLine="540"/>
        <w:jc w:val="both"/>
        <w:rPr>
          <w:sz w:val="10"/>
          <w:szCs w:val="28"/>
        </w:rPr>
      </w:pPr>
    </w:p>
    <w:p w14:paraId="2FFF0A8A" w14:textId="1E15462A" w:rsidR="00DE3CAF" w:rsidRPr="00DE3CAF" w:rsidRDefault="00DE3CAF" w:rsidP="00DE3CAF">
      <w:pPr>
        <w:autoSpaceDE w:val="0"/>
        <w:autoSpaceDN w:val="0"/>
        <w:adjustRightInd w:val="0"/>
        <w:ind w:firstLine="540"/>
        <w:jc w:val="both"/>
        <w:rPr>
          <w:sz w:val="28"/>
          <w:szCs w:val="28"/>
        </w:rPr>
      </w:pPr>
      <w:r w:rsidRPr="00DE3CAF">
        <w:rPr>
          <w:noProof/>
          <w:position w:val="-11"/>
          <w:sz w:val="28"/>
          <w:szCs w:val="28"/>
        </w:rPr>
        <w:drawing>
          <wp:inline distT="0" distB="0" distL="0" distR="0" wp14:anchorId="31F9784C" wp14:editId="0602376F">
            <wp:extent cx="198755" cy="318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r w:rsidRPr="00DE3CAF">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644283F" w14:textId="77777777" w:rsidR="00DE3CAF" w:rsidRPr="00DE3CAF" w:rsidRDefault="00DE3CAF" w:rsidP="00DE3CAF">
      <w:pPr>
        <w:ind w:firstLine="709"/>
        <w:jc w:val="both"/>
        <w:rPr>
          <w:sz w:val="28"/>
          <w:szCs w:val="28"/>
          <w:highlight w:val="yellow"/>
        </w:rPr>
      </w:pPr>
    </w:p>
    <w:p w14:paraId="5FC8EA1A" w14:textId="77777777" w:rsidR="00DE3CAF" w:rsidRPr="00DE3CAF" w:rsidRDefault="00DE3CAF" w:rsidP="00DE3CAF">
      <w:pPr>
        <w:ind w:firstLine="709"/>
        <w:jc w:val="both"/>
        <w:rPr>
          <w:color w:val="000000"/>
          <w:sz w:val="28"/>
          <w:szCs w:val="28"/>
        </w:rPr>
      </w:pPr>
      <w:r w:rsidRPr="00DE3CAF">
        <w:rPr>
          <w:sz w:val="28"/>
          <w:szCs w:val="28"/>
        </w:rPr>
        <w:t>В соответствии с п. 8 Методических указаний расчет объема принятых сточных вод осуществляется в соответствии с вышеуказанными формулами для расчета объемов транспортируемой воды.</w:t>
      </w:r>
    </w:p>
    <w:p w14:paraId="39C9D2E5" w14:textId="77777777" w:rsidR="00DE3CAF" w:rsidRPr="00DE3CAF" w:rsidRDefault="00DE3CAF" w:rsidP="00DE3CAF">
      <w:pPr>
        <w:ind w:firstLine="709"/>
        <w:jc w:val="both"/>
        <w:rPr>
          <w:color w:val="000000"/>
          <w:sz w:val="28"/>
          <w:szCs w:val="28"/>
        </w:rPr>
      </w:pPr>
      <w:r w:rsidRPr="00DE3CAF">
        <w:rPr>
          <w:color w:val="000000"/>
          <w:sz w:val="28"/>
          <w:szCs w:val="28"/>
        </w:rPr>
        <w:t>Для расчета объемов транспортируемой питьевой воды и сточных вод специалистом использовались сведения о фактических объемах отпуска воды, стоков за 2018 год, в соответствии с представленной информацией гарантирующей организацией – ОАО «СКЭК» (г. Березовский) за январь-декабрь 2018 года.  В связи с тем, что в представленных ИП Чайковский В.Л.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0EAC60CE" w14:textId="77777777" w:rsidR="00DE3CAF" w:rsidRPr="00DE3CAF" w:rsidRDefault="00DE3CAF" w:rsidP="00DE3CAF">
      <w:pPr>
        <w:ind w:firstLine="709"/>
        <w:jc w:val="both"/>
        <w:rPr>
          <w:color w:val="000000"/>
          <w:sz w:val="28"/>
          <w:szCs w:val="28"/>
          <w:highlight w:val="yellow"/>
        </w:rPr>
      </w:pPr>
    </w:p>
    <w:p w14:paraId="060A6880" w14:textId="77777777" w:rsidR="00DE3CAF" w:rsidRPr="00DE3CAF" w:rsidRDefault="00DE3CAF" w:rsidP="00DE3CAF">
      <w:pPr>
        <w:ind w:firstLine="709"/>
        <w:jc w:val="both"/>
        <w:rPr>
          <w:color w:val="000000"/>
          <w:sz w:val="28"/>
          <w:szCs w:val="28"/>
        </w:rPr>
      </w:pPr>
      <w:r w:rsidRPr="00DE3CAF">
        <w:rPr>
          <w:color w:val="000000"/>
          <w:sz w:val="28"/>
          <w:szCs w:val="28"/>
          <w:u w:val="single"/>
        </w:rPr>
        <w:t>Объем транспортируемой воды</w:t>
      </w:r>
      <w:r w:rsidRPr="00DE3CAF">
        <w:rPr>
          <w:color w:val="000000"/>
          <w:sz w:val="28"/>
          <w:szCs w:val="28"/>
        </w:rPr>
        <w:t xml:space="preserve"> в соответствии с предложением организации и информацией представленной гарантирующей организацией ОАО «СКЭК» принят в размере 9969 м</w:t>
      </w:r>
      <w:r w:rsidRPr="00DE3CAF">
        <w:rPr>
          <w:color w:val="000000"/>
          <w:sz w:val="28"/>
          <w:szCs w:val="28"/>
          <w:vertAlign w:val="superscript"/>
        </w:rPr>
        <w:t>3</w:t>
      </w:r>
      <w:r w:rsidRPr="00DE3CAF">
        <w:rPr>
          <w:color w:val="000000"/>
          <w:sz w:val="28"/>
          <w:szCs w:val="28"/>
        </w:rPr>
        <w:t xml:space="preserve"> в год, в том числе с календарной разбивкой:</w:t>
      </w:r>
    </w:p>
    <w:p w14:paraId="5857A9AD" w14:textId="77777777" w:rsidR="00DE3CAF" w:rsidRPr="00DE3CAF" w:rsidRDefault="00DE3CAF" w:rsidP="00DE3CAF">
      <w:pPr>
        <w:ind w:firstLine="709"/>
        <w:jc w:val="both"/>
        <w:rPr>
          <w:color w:val="000000"/>
          <w:sz w:val="28"/>
          <w:szCs w:val="28"/>
        </w:rPr>
      </w:pPr>
      <w:r w:rsidRPr="00DE3CAF">
        <w:rPr>
          <w:color w:val="000000"/>
          <w:sz w:val="28"/>
          <w:szCs w:val="28"/>
        </w:rPr>
        <w:t>- на период с 04.12.2019 по 31.12.2019 в размере 764,75 м</w:t>
      </w:r>
      <w:r w:rsidRPr="00DE3CAF">
        <w:rPr>
          <w:color w:val="000000"/>
          <w:sz w:val="28"/>
          <w:szCs w:val="28"/>
          <w:vertAlign w:val="superscript"/>
        </w:rPr>
        <w:t>3</w:t>
      </w:r>
      <w:r w:rsidRPr="00DE3CAF">
        <w:rPr>
          <w:color w:val="000000"/>
          <w:sz w:val="28"/>
          <w:szCs w:val="28"/>
        </w:rPr>
        <w:t>, рассчитано исходя из годового объема в пересчете на период оказания услуги 28 дней (9969 м</w:t>
      </w:r>
      <w:r w:rsidRPr="00DE3CAF">
        <w:rPr>
          <w:color w:val="000000"/>
          <w:sz w:val="28"/>
          <w:szCs w:val="28"/>
          <w:vertAlign w:val="superscript"/>
        </w:rPr>
        <w:t>3</w:t>
      </w:r>
      <w:r w:rsidRPr="00DE3CAF">
        <w:rPr>
          <w:color w:val="000000"/>
          <w:sz w:val="28"/>
          <w:szCs w:val="28"/>
        </w:rPr>
        <w:t xml:space="preserve"> / 365 дней *28 дней = 764,75 м</w:t>
      </w:r>
      <w:r w:rsidRPr="00DE3CAF">
        <w:rPr>
          <w:color w:val="000000"/>
          <w:sz w:val="28"/>
          <w:szCs w:val="28"/>
          <w:vertAlign w:val="superscript"/>
        </w:rPr>
        <w:t>3</w:t>
      </w:r>
      <w:r w:rsidRPr="00DE3CAF">
        <w:rPr>
          <w:color w:val="000000"/>
          <w:sz w:val="28"/>
          <w:szCs w:val="28"/>
        </w:rPr>
        <w:t>);</w:t>
      </w:r>
    </w:p>
    <w:p w14:paraId="36152E03"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01.01.2020 по 30.06.2020 в размере 4984,50 м</w:t>
      </w:r>
      <w:r w:rsidRPr="00DE3CAF">
        <w:rPr>
          <w:color w:val="000000"/>
          <w:sz w:val="28"/>
          <w:szCs w:val="28"/>
          <w:vertAlign w:val="superscript"/>
        </w:rPr>
        <w:t>3</w:t>
      </w:r>
      <w:r w:rsidRPr="00DE3CAF">
        <w:rPr>
          <w:color w:val="000000"/>
          <w:sz w:val="28"/>
          <w:szCs w:val="28"/>
        </w:rPr>
        <w:t>, рассчитано как ½ от годового объема (9969 м</w:t>
      </w:r>
      <w:r w:rsidRPr="00DE3CAF">
        <w:rPr>
          <w:color w:val="000000"/>
          <w:sz w:val="28"/>
          <w:szCs w:val="28"/>
          <w:vertAlign w:val="superscript"/>
        </w:rPr>
        <w:t>3</w:t>
      </w:r>
      <w:r w:rsidRPr="00DE3CAF">
        <w:rPr>
          <w:color w:val="000000"/>
          <w:sz w:val="28"/>
          <w:szCs w:val="28"/>
        </w:rPr>
        <w:t xml:space="preserve"> / 2 = 4984,50 м</w:t>
      </w:r>
      <w:r w:rsidRPr="00DE3CAF">
        <w:rPr>
          <w:color w:val="000000"/>
          <w:sz w:val="28"/>
          <w:szCs w:val="28"/>
          <w:vertAlign w:val="superscript"/>
        </w:rPr>
        <w:t>3</w:t>
      </w:r>
      <w:r w:rsidRPr="00DE3CAF">
        <w:rPr>
          <w:color w:val="000000"/>
          <w:sz w:val="28"/>
          <w:szCs w:val="28"/>
        </w:rPr>
        <w:t>);</w:t>
      </w:r>
    </w:p>
    <w:p w14:paraId="6592EC99"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01.07.2020 по 31.12.2020 в размере 4984,50 м</w:t>
      </w:r>
      <w:r w:rsidRPr="00DE3CAF">
        <w:rPr>
          <w:color w:val="000000"/>
          <w:sz w:val="28"/>
          <w:szCs w:val="28"/>
          <w:vertAlign w:val="superscript"/>
        </w:rPr>
        <w:t>3</w:t>
      </w:r>
      <w:r w:rsidRPr="00DE3CAF">
        <w:rPr>
          <w:color w:val="000000"/>
          <w:sz w:val="28"/>
          <w:szCs w:val="28"/>
        </w:rPr>
        <w:t>, рассчитано как ½ от годового объема (9969 м</w:t>
      </w:r>
      <w:r w:rsidRPr="00DE3CAF">
        <w:rPr>
          <w:color w:val="000000"/>
          <w:sz w:val="28"/>
          <w:szCs w:val="28"/>
          <w:vertAlign w:val="superscript"/>
        </w:rPr>
        <w:t>3</w:t>
      </w:r>
      <w:r w:rsidRPr="00DE3CAF">
        <w:rPr>
          <w:color w:val="000000"/>
          <w:sz w:val="28"/>
          <w:szCs w:val="28"/>
        </w:rPr>
        <w:t xml:space="preserve"> / 2 = 4984,50 м</w:t>
      </w:r>
      <w:r w:rsidRPr="00DE3CAF">
        <w:rPr>
          <w:color w:val="000000"/>
          <w:sz w:val="28"/>
          <w:szCs w:val="28"/>
          <w:vertAlign w:val="superscript"/>
        </w:rPr>
        <w:t>3</w:t>
      </w:r>
      <w:r w:rsidRPr="00DE3CAF">
        <w:rPr>
          <w:color w:val="000000"/>
          <w:sz w:val="28"/>
          <w:szCs w:val="28"/>
        </w:rPr>
        <w:t>).</w:t>
      </w:r>
    </w:p>
    <w:p w14:paraId="508B9CAC" w14:textId="77777777" w:rsidR="00DE3CAF" w:rsidRPr="00DE3CAF" w:rsidRDefault="00DE3CAF" w:rsidP="00DE3CAF">
      <w:pPr>
        <w:ind w:firstLine="709"/>
        <w:jc w:val="both"/>
        <w:rPr>
          <w:color w:val="000000"/>
          <w:sz w:val="28"/>
          <w:szCs w:val="28"/>
        </w:rPr>
      </w:pPr>
    </w:p>
    <w:p w14:paraId="17064C54" w14:textId="77777777" w:rsidR="00DE3CAF" w:rsidRPr="00DE3CAF" w:rsidRDefault="00DE3CAF" w:rsidP="00DE3CAF">
      <w:pPr>
        <w:ind w:firstLine="709"/>
        <w:jc w:val="both"/>
        <w:rPr>
          <w:color w:val="000000"/>
          <w:sz w:val="28"/>
          <w:szCs w:val="28"/>
        </w:rPr>
      </w:pPr>
      <w:r w:rsidRPr="00DE3CAF">
        <w:rPr>
          <w:color w:val="000000"/>
          <w:sz w:val="28"/>
          <w:szCs w:val="28"/>
          <w:u w:val="single"/>
        </w:rPr>
        <w:t>Объем транспортируемых сточных вод</w:t>
      </w:r>
      <w:r w:rsidRPr="00DE3CAF">
        <w:rPr>
          <w:color w:val="000000"/>
          <w:sz w:val="28"/>
          <w:szCs w:val="28"/>
        </w:rPr>
        <w:t xml:space="preserve"> в соответствии с предложением организации и информацией представленной гарантирующей организацией ОАО «СКЭК» принят в размере 9972,54 м</w:t>
      </w:r>
      <w:r w:rsidRPr="00DE3CAF">
        <w:rPr>
          <w:color w:val="000000"/>
          <w:sz w:val="28"/>
          <w:szCs w:val="28"/>
          <w:vertAlign w:val="superscript"/>
        </w:rPr>
        <w:t>3</w:t>
      </w:r>
      <w:r w:rsidRPr="00DE3CAF">
        <w:rPr>
          <w:color w:val="000000"/>
          <w:sz w:val="28"/>
          <w:szCs w:val="28"/>
        </w:rPr>
        <w:t xml:space="preserve"> в год, в том числе с календарной разбивкой:</w:t>
      </w:r>
    </w:p>
    <w:p w14:paraId="67AADDD2" w14:textId="77777777" w:rsidR="00DE3CAF" w:rsidRPr="00DE3CAF" w:rsidRDefault="00DE3CAF" w:rsidP="00DE3CAF">
      <w:pPr>
        <w:ind w:firstLine="709"/>
        <w:jc w:val="both"/>
        <w:rPr>
          <w:color w:val="000000"/>
          <w:sz w:val="28"/>
          <w:szCs w:val="28"/>
        </w:rPr>
      </w:pPr>
      <w:r w:rsidRPr="00DE3CAF">
        <w:rPr>
          <w:color w:val="000000"/>
          <w:sz w:val="28"/>
          <w:szCs w:val="28"/>
        </w:rPr>
        <w:t>- на период с 04.12.2019 по 31.12.2019 в размере 765,02 м</w:t>
      </w:r>
      <w:r w:rsidRPr="00DE3CAF">
        <w:rPr>
          <w:color w:val="000000"/>
          <w:sz w:val="28"/>
          <w:szCs w:val="28"/>
          <w:vertAlign w:val="superscript"/>
        </w:rPr>
        <w:t>3</w:t>
      </w:r>
      <w:r w:rsidRPr="00DE3CAF">
        <w:rPr>
          <w:color w:val="000000"/>
          <w:sz w:val="28"/>
          <w:szCs w:val="28"/>
        </w:rPr>
        <w:t>, рассчитано исходя из годового объема в пересчете на период оказания услуги 28 дней (9972,54 м</w:t>
      </w:r>
      <w:r w:rsidRPr="00DE3CAF">
        <w:rPr>
          <w:color w:val="000000"/>
          <w:sz w:val="28"/>
          <w:szCs w:val="28"/>
          <w:vertAlign w:val="superscript"/>
        </w:rPr>
        <w:t>3</w:t>
      </w:r>
      <w:r w:rsidRPr="00DE3CAF">
        <w:rPr>
          <w:color w:val="000000"/>
          <w:sz w:val="28"/>
          <w:szCs w:val="28"/>
        </w:rPr>
        <w:t xml:space="preserve"> / 365 дней *28 дней = 765,02 м</w:t>
      </w:r>
      <w:r w:rsidRPr="00DE3CAF">
        <w:rPr>
          <w:color w:val="000000"/>
          <w:sz w:val="28"/>
          <w:szCs w:val="28"/>
          <w:vertAlign w:val="superscript"/>
        </w:rPr>
        <w:t>3</w:t>
      </w:r>
      <w:r w:rsidRPr="00DE3CAF">
        <w:rPr>
          <w:color w:val="000000"/>
          <w:sz w:val="28"/>
          <w:szCs w:val="28"/>
        </w:rPr>
        <w:t>);</w:t>
      </w:r>
    </w:p>
    <w:p w14:paraId="210CC10B"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01.01.2020 по 30.06.2020 в размере 4986,27 м</w:t>
      </w:r>
      <w:r w:rsidRPr="00DE3CAF">
        <w:rPr>
          <w:color w:val="000000"/>
          <w:sz w:val="28"/>
          <w:szCs w:val="28"/>
          <w:vertAlign w:val="superscript"/>
        </w:rPr>
        <w:t>3</w:t>
      </w:r>
      <w:r w:rsidRPr="00DE3CAF">
        <w:rPr>
          <w:color w:val="000000"/>
          <w:sz w:val="28"/>
          <w:szCs w:val="28"/>
        </w:rPr>
        <w:t>, рассчитано как ½ от годового объема (9972,54 м</w:t>
      </w:r>
      <w:r w:rsidRPr="00DE3CAF">
        <w:rPr>
          <w:color w:val="000000"/>
          <w:sz w:val="28"/>
          <w:szCs w:val="28"/>
          <w:vertAlign w:val="superscript"/>
        </w:rPr>
        <w:t>3</w:t>
      </w:r>
      <w:r w:rsidRPr="00DE3CAF">
        <w:rPr>
          <w:color w:val="000000"/>
          <w:sz w:val="28"/>
          <w:szCs w:val="28"/>
        </w:rPr>
        <w:t xml:space="preserve"> / 2 = 4986,27 м</w:t>
      </w:r>
      <w:r w:rsidRPr="00DE3CAF">
        <w:rPr>
          <w:color w:val="000000"/>
          <w:sz w:val="28"/>
          <w:szCs w:val="28"/>
          <w:vertAlign w:val="superscript"/>
        </w:rPr>
        <w:t>3</w:t>
      </w:r>
      <w:r w:rsidRPr="00DE3CAF">
        <w:rPr>
          <w:color w:val="000000"/>
          <w:sz w:val="28"/>
          <w:szCs w:val="28"/>
        </w:rPr>
        <w:t>);</w:t>
      </w:r>
    </w:p>
    <w:p w14:paraId="0156913A" w14:textId="77777777" w:rsidR="00DE3CAF" w:rsidRPr="00DE3CAF" w:rsidRDefault="00DE3CAF" w:rsidP="00DE3CAF">
      <w:pPr>
        <w:ind w:firstLine="709"/>
        <w:jc w:val="both"/>
        <w:rPr>
          <w:color w:val="000000"/>
          <w:sz w:val="28"/>
          <w:szCs w:val="28"/>
        </w:rPr>
      </w:pPr>
      <w:r w:rsidRPr="00DE3CAF">
        <w:rPr>
          <w:color w:val="000000"/>
          <w:sz w:val="28"/>
          <w:szCs w:val="28"/>
        </w:rPr>
        <w:t>- на период с 01.07.2020 по 31.12.2020 в размере 4986,27 м</w:t>
      </w:r>
      <w:r w:rsidRPr="00DE3CAF">
        <w:rPr>
          <w:color w:val="000000"/>
          <w:sz w:val="28"/>
          <w:szCs w:val="28"/>
          <w:vertAlign w:val="superscript"/>
        </w:rPr>
        <w:t>3</w:t>
      </w:r>
      <w:r w:rsidRPr="00DE3CAF">
        <w:rPr>
          <w:color w:val="000000"/>
          <w:sz w:val="28"/>
          <w:szCs w:val="28"/>
        </w:rPr>
        <w:t>, рассчитано как ½ от годового объема (9972,54 м</w:t>
      </w:r>
      <w:r w:rsidRPr="00DE3CAF">
        <w:rPr>
          <w:color w:val="000000"/>
          <w:sz w:val="28"/>
          <w:szCs w:val="28"/>
          <w:vertAlign w:val="superscript"/>
        </w:rPr>
        <w:t>3</w:t>
      </w:r>
      <w:r w:rsidRPr="00DE3CAF">
        <w:rPr>
          <w:color w:val="000000"/>
          <w:sz w:val="28"/>
          <w:szCs w:val="28"/>
        </w:rPr>
        <w:t xml:space="preserve"> / 2 = 4986,27 м</w:t>
      </w:r>
      <w:r w:rsidRPr="00DE3CAF">
        <w:rPr>
          <w:color w:val="000000"/>
          <w:sz w:val="28"/>
          <w:szCs w:val="28"/>
          <w:vertAlign w:val="superscript"/>
        </w:rPr>
        <w:t>3</w:t>
      </w:r>
      <w:r w:rsidRPr="00DE3CAF">
        <w:rPr>
          <w:color w:val="000000"/>
          <w:sz w:val="28"/>
          <w:szCs w:val="28"/>
        </w:rPr>
        <w:t>).</w:t>
      </w:r>
    </w:p>
    <w:p w14:paraId="710E0375" w14:textId="77777777" w:rsidR="00DE3CAF" w:rsidRPr="00DE3CAF" w:rsidRDefault="00DE3CAF" w:rsidP="00DE3CAF">
      <w:pPr>
        <w:ind w:firstLine="709"/>
        <w:jc w:val="both"/>
        <w:rPr>
          <w:sz w:val="14"/>
          <w:szCs w:val="28"/>
          <w:highlight w:val="yellow"/>
        </w:rPr>
      </w:pPr>
    </w:p>
    <w:p w14:paraId="41A791D9" w14:textId="77777777" w:rsidR="00DE3CAF" w:rsidRPr="00DE3CAF" w:rsidRDefault="00DE3CAF" w:rsidP="00DE3CAF">
      <w:pPr>
        <w:ind w:firstLine="709"/>
        <w:jc w:val="both"/>
        <w:rPr>
          <w:sz w:val="28"/>
          <w:szCs w:val="28"/>
        </w:rPr>
      </w:pPr>
      <w:r w:rsidRPr="00DE3CAF">
        <w:rPr>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5492F7E4" w14:textId="77777777" w:rsidR="00DE3CAF" w:rsidRPr="00DE3CAF" w:rsidRDefault="00DE3CAF" w:rsidP="00DE3CAF">
      <w:pPr>
        <w:ind w:firstLine="709"/>
        <w:jc w:val="both"/>
        <w:rPr>
          <w:sz w:val="28"/>
          <w:szCs w:val="28"/>
        </w:rPr>
      </w:pPr>
      <w:r w:rsidRPr="00DE3CAF">
        <w:rPr>
          <w:color w:val="000000"/>
          <w:sz w:val="28"/>
          <w:szCs w:val="28"/>
        </w:rPr>
        <w:t xml:space="preserve">- на период с 04.12.2019 по 31.12.2019 – </w:t>
      </w:r>
      <w:r w:rsidRPr="00DE3CAF">
        <w:rPr>
          <w:b/>
          <w:i/>
          <w:color w:val="000000"/>
          <w:sz w:val="28"/>
          <w:szCs w:val="28"/>
        </w:rPr>
        <w:t>11,74</w:t>
      </w:r>
      <w:r w:rsidRPr="00DE3CAF">
        <w:rPr>
          <w:color w:val="000000"/>
          <w:sz w:val="28"/>
          <w:szCs w:val="28"/>
        </w:rPr>
        <w:t xml:space="preserve"> тыс. руб.;</w:t>
      </w:r>
    </w:p>
    <w:p w14:paraId="253CB94D" w14:textId="77777777" w:rsidR="00DE3CAF" w:rsidRPr="00DE3CAF" w:rsidRDefault="00DE3CAF" w:rsidP="00DE3CAF">
      <w:pPr>
        <w:ind w:firstLine="709"/>
        <w:jc w:val="both"/>
        <w:rPr>
          <w:sz w:val="28"/>
          <w:szCs w:val="28"/>
        </w:rPr>
      </w:pPr>
      <w:r w:rsidRPr="00DE3CAF">
        <w:rPr>
          <w:sz w:val="28"/>
          <w:szCs w:val="28"/>
        </w:rPr>
        <w:t xml:space="preserve">- на период с 01.01.2020 по 30.06.2020 – </w:t>
      </w:r>
      <w:r w:rsidRPr="00DE3CAF">
        <w:rPr>
          <w:b/>
          <w:i/>
          <w:sz w:val="28"/>
          <w:szCs w:val="28"/>
        </w:rPr>
        <w:t xml:space="preserve">76,52 </w:t>
      </w:r>
      <w:r w:rsidRPr="00DE3CAF">
        <w:rPr>
          <w:sz w:val="28"/>
          <w:szCs w:val="28"/>
        </w:rPr>
        <w:t>тыс. руб.;</w:t>
      </w:r>
    </w:p>
    <w:p w14:paraId="259D7FCA" w14:textId="77777777" w:rsidR="00DE3CAF" w:rsidRPr="00DE3CAF" w:rsidRDefault="00DE3CAF" w:rsidP="00DE3CAF">
      <w:pPr>
        <w:ind w:firstLine="709"/>
        <w:jc w:val="both"/>
        <w:rPr>
          <w:sz w:val="28"/>
          <w:szCs w:val="28"/>
        </w:rPr>
      </w:pPr>
      <w:r w:rsidRPr="00DE3CAF">
        <w:rPr>
          <w:sz w:val="28"/>
          <w:szCs w:val="28"/>
        </w:rPr>
        <w:t xml:space="preserve">- на период с 01.07.2020 по 31.12.2020 – </w:t>
      </w:r>
      <w:r w:rsidRPr="00DE3CAF">
        <w:rPr>
          <w:b/>
          <w:i/>
          <w:sz w:val="28"/>
          <w:szCs w:val="28"/>
        </w:rPr>
        <w:t>81,11</w:t>
      </w:r>
      <w:r w:rsidRPr="00DE3CAF">
        <w:rPr>
          <w:sz w:val="28"/>
          <w:szCs w:val="28"/>
        </w:rPr>
        <w:t xml:space="preserve"> тыс. руб.</w:t>
      </w:r>
    </w:p>
    <w:p w14:paraId="263C206E" w14:textId="77777777" w:rsidR="00DE3CAF" w:rsidRPr="00DE3CAF" w:rsidRDefault="00DE3CAF" w:rsidP="00DE3CAF">
      <w:pPr>
        <w:ind w:firstLine="709"/>
        <w:jc w:val="both"/>
        <w:rPr>
          <w:sz w:val="28"/>
          <w:szCs w:val="28"/>
        </w:rPr>
      </w:pPr>
      <w:r w:rsidRPr="00DE3CAF">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6BB4F0B4" w14:textId="77777777" w:rsidR="00DE3CAF" w:rsidRPr="00DE3CAF" w:rsidRDefault="00DE3CAF" w:rsidP="00DE3CAF">
      <w:pPr>
        <w:ind w:firstLine="709"/>
        <w:jc w:val="both"/>
        <w:rPr>
          <w:sz w:val="28"/>
          <w:szCs w:val="28"/>
        </w:rPr>
      </w:pPr>
      <w:r w:rsidRPr="00DE3CAF">
        <w:rPr>
          <w:color w:val="000000"/>
          <w:sz w:val="28"/>
          <w:szCs w:val="28"/>
        </w:rPr>
        <w:t xml:space="preserve">- на период с 04.12.2019 по 31.12.2019 – </w:t>
      </w:r>
      <w:r w:rsidRPr="00DE3CAF">
        <w:rPr>
          <w:b/>
          <w:i/>
          <w:color w:val="000000"/>
          <w:sz w:val="28"/>
          <w:szCs w:val="28"/>
        </w:rPr>
        <w:t>15,48</w:t>
      </w:r>
      <w:r w:rsidRPr="00DE3CAF">
        <w:rPr>
          <w:color w:val="000000"/>
          <w:sz w:val="28"/>
          <w:szCs w:val="28"/>
        </w:rPr>
        <w:t xml:space="preserve"> тыс. руб.;</w:t>
      </w:r>
    </w:p>
    <w:p w14:paraId="178313F1" w14:textId="77777777" w:rsidR="00DE3CAF" w:rsidRPr="00DE3CAF" w:rsidRDefault="00DE3CAF" w:rsidP="00DE3CAF">
      <w:pPr>
        <w:ind w:firstLine="709"/>
        <w:jc w:val="both"/>
        <w:rPr>
          <w:sz w:val="28"/>
          <w:szCs w:val="28"/>
        </w:rPr>
      </w:pPr>
      <w:r w:rsidRPr="00DE3CAF">
        <w:rPr>
          <w:sz w:val="28"/>
          <w:szCs w:val="28"/>
        </w:rPr>
        <w:t xml:space="preserve">- на период с 01.01.2020 по 30.06.2020 – </w:t>
      </w:r>
      <w:r w:rsidRPr="00DE3CAF">
        <w:rPr>
          <w:b/>
          <w:i/>
          <w:sz w:val="28"/>
          <w:szCs w:val="28"/>
        </w:rPr>
        <w:t xml:space="preserve">100,93 </w:t>
      </w:r>
      <w:r w:rsidRPr="00DE3CAF">
        <w:rPr>
          <w:sz w:val="28"/>
          <w:szCs w:val="28"/>
        </w:rPr>
        <w:t>тыс. руб.;</w:t>
      </w:r>
    </w:p>
    <w:p w14:paraId="1AA0C36B" w14:textId="77777777" w:rsidR="00DE3CAF" w:rsidRPr="00DE3CAF" w:rsidRDefault="00DE3CAF" w:rsidP="00DE3CAF">
      <w:pPr>
        <w:ind w:firstLine="709"/>
        <w:jc w:val="both"/>
        <w:rPr>
          <w:sz w:val="28"/>
          <w:szCs w:val="28"/>
        </w:rPr>
      </w:pPr>
      <w:r w:rsidRPr="00DE3CAF">
        <w:rPr>
          <w:sz w:val="28"/>
          <w:szCs w:val="28"/>
        </w:rPr>
        <w:t xml:space="preserve">- на период с 01.07.2020 по 31.12.2020 – </w:t>
      </w:r>
      <w:r w:rsidRPr="00DE3CAF">
        <w:rPr>
          <w:b/>
          <w:i/>
          <w:sz w:val="28"/>
          <w:szCs w:val="28"/>
        </w:rPr>
        <w:t>106,98</w:t>
      </w:r>
      <w:r w:rsidRPr="00DE3CAF">
        <w:rPr>
          <w:sz w:val="28"/>
          <w:szCs w:val="28"/>
        </w:rPr>
        <w:t xml:space="preserve"> тыс. руб.</w:t>
      </w:r>
    </w:p>
    <w:p w14:paraId="2475A28F" w14:textId="77777777" w:rsidR="00DE3CAF" w:rsidRPr="00DE3CAF" w:rsidRDefault="00DE3CAF" w:rsidP="00DE3CAF">
      <w:pPr>
        <w:ind w:firstLine="709"/>
        <w:jc w:val="both"/>
        <w:rPr>
          <w:sz w:val="28"/>
          <w:szCs w:val="28"/>
          <w:highlight w:val="yellow"/>
        </w:rPr>
      </w:pPr>
    </w:p>
    <w:p w14:paraId="4FEA14C0" w14:textId="77777777" w:rsidR="00DE3CAF" w:rsidRPr="00DE3CAF" w:rsidRDefault="00DE3CAF" w:rsidP="00DE3CAF">
      <w:pPr>
        <w:ind w:firstLine="709"/>
        <w:jc w:val="both"/>
        <w:rPr>
          <w:sz w:val="28"/>
          <w:szCs w:val="28"/>
          <w:highlight w:val="yellow"/>
        </w:rPr>
      </w:pPr>
    </w:p>
    <w:p w14:paraId="622AEA8E" w14:textId="77777777" w:rsidR="00DE3CAF" w:rsidRPr="00DE3CAF" w:rsidRDefault="00DE3CAF" w:rsidP="005D5C23">
      <w:pPr>
        <w:numPr>
          <w:ilvl w:val="0"/>
          <w:numId w:val="7"/>
        </w:numPr>
        <w:jc w:val="center"/>
        <w:rPr>
          <w:b/>
          <w:sz w:val="28"/>
          <w:szCs w:val="28"/>
        </w:rPr>
      </w:pPr>
      <w:r w:rsidRPr="00DE3CAF">
        <w:rPr>
          <w:b/>
          <w:sz w:val="28"/>
          <w:szCs w:val="28"/>
        </w:rPr>
        <w:t>Транспортировка питьевой воды</w:t>
      </w:r>
    </w:p>
    <w:p w14:paraId="23753D81" w14:textId="77777777" w:rsidR="00DE3CAF" w:rsidRPr="00DE3CAF" w:rsidRDefault="00DE3CAF" w:rsidP="00DE3CAF">
      <w:pPr>
        <w:tabs>
          <w:tab w:val="left" w:pos="284"/>
        </w:tabs>
        <w:ind w:left="1069"/>
        <w:rPr>
          <w:b/>
          <w:sz w:val="18"/>
          <w:szCs w:val="28"/>
          <w:u w:val="single"/>
        </w:rPr>
      </w:pPr>
    </w:p>
    <w:p w14:paraId="63C53143" w14:textId="77777777" w:rsidR="00DE3CAF" w:rsidRPr="00DE3CAF" w:rsidRDefault="00DE3CAF" w:rsidP="00DE3CAF">
      <w:pPr>
        <w:ind w:firstLine="709"/>
        <w:jc w:val="center"/>
        <w:rPr>
          <w:b/>
          <w:sz w:val="28"/>
          <w:szCs w:val="28"/>
          <w:u w:val="single"/>
        </w:rPr>
      </w:pPr>
      <w:r w:rsidRPr="00DE3CAF">
        <w:rPr>
          <w:b/>
          <w:sz w:val="28"/>
          <w:szCs w:val="28"/>
          <w:u w:val="single"/>
        </w:rPr>
        <w:t>Анализ расчета величины необходимой валовой выручки</w:t>
      </w:r>
    </w:p>
    <w:p w14:paraId="1EFFC869" w14:textId="77777777" w:rsidR="00DE3CAF" w:rsidRPr="00DE3CAF" w:rsidRDefault="00DE3CAF" w:rsidP="00DE3CAF">
      <w:pPr>
        <w:ind w:firstLine="709"/>
        <w:jc w:val="center"/>
        <w:rPr>
          <w:sz w:val="16"/>
          <w:szCs w:val="28"/>
          <w:highlight w:val="yellow"/>
        </w:rPr>
      </w:pPr>
    </w:p>
    <w:p w14:paraId="55B81B4A" w14:textId="77777777" w:rsidR="00DE3CAF" w:rsidRPr="00DE3CAF" w:rsidRDefault="00DE3CAF" w:rsidP="00DE3CAF">
      <w:pPr>
        <w:ind w:firstLine="709"/>
        <w:jc w:val="both"/>
        <w:rPr>
          <w:sz w:val="28"/>
          <w:szCs w:val="28"/>
        </w:rPr>
      </w:pPr>
      <w:r w:rsidRPr="00DE3CAF">
        <w:rPr>
          <w:sz w:val="28"/>
          <w:szCs w:val="28"/>
        </w:rPr>
        <w:t xml:space="preserve">Необходимая валовая выручка в сфере холодного водоснабжения                      </w:t>
      </w:r>
      <w:r w:rsidRPr="00DE3CAF">
        <w:rPr>
          <w:color w:val="000000"/>
          <w:sz w:val="28"/>
          <w:szCs w:val="28"/>
        </w:rPr>
        <w:t>ИП Чайковский В.Л. (г. Березовский)</w:t>
      </w:r>
      <w:r w:rsidRPr="00DE3CAF">
        <w:rPr>
          <w:sz w:val="28"/>
          <w:szCs w:val="28"/>
        </w:rPr>
        <w:t xml:space="preserve">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12FBDA1A" w14:textId="77777777" w:rsidR="00DE3CAF" w:rsidRPr="00DE3CAF" w:rsidRDefault="00DE3CAF" w:rsidP="00DE3CAF">
      <w:pPr>
        <w:ind w:firstLine="709"/>
        <w:jc w:val="both"/>
        <w:rPr>
          <w:sz w:val="28"/>
          <w:szCs w:val="28"/>
        </w:rPr>
      </w:pPr>
      <w:r w:rsidRPr="00DE3CAF">
        <w:rPr>
          <w:sz w:val="28"/>
          <w:szCs w:val="28"/>
        </w:rPr>
        <w:lastRenderedPageBreak/>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62EAC05B" w14:textId="77777777" w:rsidR="00DE3CAF" w:rsidRPr="00DE3CAF" w:rsidRDefault="00DE3CAF" w:rsidP="00DE3CAF">
      <w:pPr>
        <w:ind w:firstLine="709"/>
        <w:jc w:val="both"/>
        <w:rPr>
          <w:rFonts w:ascii="Calibri" w:eastAsia="Calibri" w:hAnsi="Calibri"/>
          <w:position w:val="-12"/>
          <w:sz w:val="16"/>
          <w:szCs w:val="22"/>
          <w:lang w:eastAsia="en-US"/>
        </w:rPr>
      </w:pPr>
    </w:p>
    <w:p w14:paraId="62E243A4" w14:textId="7025FFB7" w:rsidR="00DE3CAF" w:rsidRPr="00DE3CAF" w:rsidRDefault="00DE3CAF" w:rsidP="00DE3CAF">
      <w:pPr>
        <w:ind w:firstLine="709"/>
        <w:jc w:val="both"/>
        <w:rPr>
          <w:sz w:val="28"/>
          <w:szCs w:val="28"/>
        </w:rPr>
      </w:pPr>
      <w:r w:rsidRPr="00DE3CAF">
        <w:rPr>
          <w:rFonts w:ascii="Calibri" w:eastAsia="Calibri" w:hAnsi="Calibri"/>
          <w:noProof/>
          <w:position w:val="-12"/>
          <w:sz w:val="22"/>
          <w:szCs w:val="22"/>
          <w:lang w:eastAsia="en-US"/>
        </w:rPr>
        <w:drawing>
          <wp:inline distT="0" distB="0" distL="0" distR="0" wp14:anchorId="4A88C4F7" wp14:editId="72E5ACE0">
            <wp:extent cx="1818640" cy="288290"/>
            <wp:effectExtent l="0" t="0" r="0" b="0"/>
            <wp:docPr id="36" name="Рисунок 36"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83091_29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640" cy="288290"/>
                    </a:xfrm>
                    <a:prstGeom prst="rect">
                      <a:avLst/>
                    </a:prstGeom>
                    <a:noFill/>
                    <a:ln>
                      <a:noFill/>
                    </a:ln>
                  </pic:spPr>
                </pic:pic>
              </a:graphicData>
            </a:graphic>
          </wp:inline>
        </w:drawing>
      </w:r>
    </w:p>
    <w:p w14:paraId="1D49C997" w14:textId="77777777" w:rsidR="00DE3CAF" w:rsidRPr="00DE3CAF" w:rsidRDefault="00DE3CAF" w:rsidP="00DE3CAF">
      <w:pPr>
        <w:ind w:firstLine="709"/>
        <w:jc w:val="both"/>
        <w:rPr>
          <w:rFonts w:ascii="Calibri" w:eastAsia="Calibri" w:hAnsi="Calibri"/>
          <w:position w:val="-24"/>
          <w:sz w:val="2"/>
          <w:szCs w:val="22"/>
          <w:lang w:eastAsia="en-US"/>
        </w:rPr>
      </w:pPr>
    </w:p>
    <w:p w14:paraId="32C7659F" w14:textId="537B3DBC" w:rsidR="00DE3CAF" w:rsidRPr="00DE3CAF" w:rsidRDefault="00DE3CAF" w:rsidP="00DE3CAF">
      <w:pPr>
        <w:ind w:firstLine="709"/>
        <w:jc w:val="both"/>
        <w:rPr>
          <w:sz w:val="28"/>
          <w:szCs w:val="28"/>
        </w:rPr>
      </w:pPr>
      <w:r w:rsidRPr="00DE3CAF">
        <w:rPr>
          <w:rFonts w:ascii="Calibri" w:eastAsia="Calibri" w:hAnsi="Calibri"/>
          <w:noProof/>
          <w:position w:val="-24"/>
          <w:sz w:val="22"/>
          <w:szCs w:val="22"/>
          <w:lang w:eastAsia="en-US"/>
        </w:rPr>
        <w:drawing>
          <wp:inline distT="0" distB="0" distL="0" distR="0" wp14:anchorId="7BF90AE6" wp14:editId="332FFFF6">
            <wp:extent cx="1073150" cy="476885"/>
            <wp:effectExtent l="0" t="0" r="0" b="0"/>
            <wp:docPr id="35" name="Рисунок 35"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183091_29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150" cy="476885"/>
                    </a:xfrm>
                    <a:prstGeom prst="rect">
                      <a:avLst/>
                    </a:prstGeom>
                    <a:noFill/>
                    <a:ln>
                      <a:noFill/>
                    </a:ln>
                  </pic:spPr>
                </pic:pic>
              </a:graphicData>
            </a:graphic>
          </wp:inline>
        </w:drawing>
      </w:r>
    </w:p>
    <w:p w14:paraId="26924E58" w14:textId="77777777" w:rsidR="00DE3CAF" w:rsidRPr="00DE3CAF" w:rsidRDefault="00DE3CAF" w:rsidP="00DE3CAF">
      <w:pPr>
        <w:ind w:firstLine="709"/>
        <w:jc w:val="both"/>
        <w:rPr>
          <w:sz w:val="28"/>
          <w:szCs w:val="28"/>
        </w:rPr>
      </w:pPr>
      <w:r w:rsidRPr="00DE3CAF">
        <w:rPr>
          <w:sz w:val="28"/>
          <w:szCs w:val="28"/>
        </w:rPr>
        <w:t>где:</w:t>
      </w:r>
    </w:p>
    <w:p w14:paraId="55D447AE" w14:textId="77777777" w:rsidR="00DE3CAF" w:rsidRPr="00DE3CAF" w:rsidRDefault="00DE3CAF" w:rsidP="00DE3CAF">
      <w:pPr>
        <w:ind w:firstLine="709"/>
        <w:jc w:val="both"/>
        <w:rPr>
          <w:sz w:val="16"/>
          <w:szCs w:val="28"/>
        </w:rPr>
      </w:pPr>
    </w:p>
    <w:p w14:paraId="4BCEC383" w14:textId="1F051010" w:rsidR="00DE3CAF" w:rsidRPr="00DE3CAF" w:rsidRDefault="00DE3CAF" w:rsidP="00DE3CAF">
      <w:pPr>
        <w:widowControl w:val="0"/>
        <w:autoSpaceDE w:val="0"/>
        <w:autoSpaceDN w:val="0"/>
        <w:ind w:firstLine="709"/>
        <w:jc w:val="both"/>
        <w:rPr>
          <w:sz w:val="28"/>
          <w:szCs w:val="20"/>
        </w:rPr>
      </w:pPr>
      <w:r w:rsidRPr="00DE3CAF">
        <w:rPr>
          <w:noProof/>
          <w:position w:val="-12"/>
          <w:sz w:val="28"/>
          <w:szCs w:val="20"/>
        </w:rPr>
        <w:drawing>
          <wp:inline distT="0" distB="0" distL="0" distR="0" wp14:anchorId="1C240B39" wp14:editId="4FF2571F">
            <wp:extent cx="516890" cy="288290"/>
            <wp:effectExtent l="0" t="0" r="0" b="0"/>
            <wp:docPr id="34" name="Рисунок 34"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183091_300"/>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890" cy="288290"/>
                    </a:xfrm>
                    <a:prstGeom prst="rect">
                      <a:avLst/>
                    </a:prstGeom>
                    <a:noFill/>
                    <a:ln>
                      <a:noFill/>
                    </a:ln>
                  </pic:spPr>
                </pic:pic>
              </a:graphicData>
            </a:graphic>
          </wp:inline>
        </w:drawing>
      </w:r>
      <w:r w:rsidRPr="00DE3CAF">
        <w:rPr>
          <w:sz w:val="28"/>
          <w:szCs w:val="20"/>
        </w:rPr>
        <w:t xml:space="preserve"> - необходимая валовая выручка, установленная в отношении n-ной регулируемой организации, тыс. руб.;</w:t>
      </w:r>
    </w:p>
    <w:p w14:paraId="562F689B" w14:textId="77777777" w:rsidR="00DE3CAF" w:rsidRPr="00DE3CAF" w:rsidRDefault="00DE3CAF" w:rsidP="00DE3CAF">
      <w:pPr>
        <w:widowControl w:val="0"/>
        <w:autoSpaceDE w:val="0"/>
        <w:autoSpaceDN w:val="0"/>
        <w:ind w:firstLine="709"/>
        <w:jc w:val="both"/>
        <w:rPr>
          <w:sz w:val="28"/>
          <w:szCs w:val="20"/>
        </w:rPr>
      </w:pPr>
      <w:r w:rsidRPr="00DE3CAF">
        <w:rPr>
          <w:sz w:val="28"/>
          <w:szCs w:val="20"/>
        </w:rPr>
        <w:t>УТР - удельная необходимая валовая выручка в расчете на метр водопроводной (канализационной) сети, тыс. руб./км;</w:t>
      </w:r>
    </w:p>
    <w:p w14:paraId="73CCF159" w14:textId="5545B52A" w:rsidR="00DE3CAF" w:rsidRPr="00DE3CAF" w:rsidRDefault="00DE3CAF" w:rsidP="00DE3CAF">
      <w:pPr>
        <w:widowControl w:val="0"/>
        <w:autoSpaceDE w:val="0"/>
        <w:autoSpaceDN w:val="0"/>
        <w:ind w:firstLine="709"/>
        <w:jc w:val="both"/>
        <w:rPr>
          <w:sz w:val="28"/>
          <w:szCs w:val="20"/>
        </w:rPr>
      </w:pPr>
      <w:r w:rsidRPr="00DE3CAF">
        <w:rPr>
          <w:noProof/>
          <w:position w:val="-12"/>
          <w:sz w:val="28"/>
          <w:szCs w:val="20"/>
        </w:rPr>
        <w:drawing>
          <wp:inline distT="0" distB="0" distL="0" distR="0" wp14:anchorId="2DCF5250" wp14:editId="06FDE4F8">
            <wp:extent cx="278130" cy="288290"/>
            <wp:effectExtent l="0" t="0" r="0" b="0"/>
            <wp:docPr id="33" name="Рисунок 33"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183091_30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 cy="288290"/>
                    </a:xfrm>
                    <a:prstGeom prst="rect">
                      <a:avLst/>
                    </a:prstGeom>
                    <a:noFill/>
                    <a:ln>
                      <a:noFill/>
                    </a:ln>
                  </pic:spPr>
                </pic:pic>
              </a:graphicData>
            </a:graphic>
          </wp:inline>
        </w:drawing>
      </w:r>
      <w:r w:rsidRPr="00DE3CAF">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1853EAE1" w14:textId="77777777" w:rsidR="00DE3CAF" w:rsidRPr="00DE3CAF" w:rsidRDefault="00DE3CAF" w:rsidP="00DE3CAF">
      <w:pPr>
        <w:widowControl w:val="0"/>
        <w:autoSpaceDE w:val="0"/>
        <w:autoSpaceDN w:val="0"/>
        <w:ind w:firstLine="709"/>
        <w:jc w:val="both"/>
        <w:rPr>
          <w:sz w:val="28"/>
          <w:szCs w:val="20"/>
        </w:rPr>
      </w:pPr>
      <w:r w:rsidRPr="00DE3CAF">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666683D7" w14:textId="4EEE25C5" w:rsidR="00DE3CAF" w:rsidRPr="00DE3CAF" w:rsidRDefault="00DE3CAF" w:rsidP="00DE3CAF">
      <w:pPr>
        <w:widowControl w:val="0"/>
        <w:autoSpaceDE w:val="0"/>
        <w:autoSpaceDN w:val="0"/>
        <w:ind w:firstLine="709"/>
        <w:jc w:val="both"/>
        <w:rPr>
          <w:sz w:val="28"/>
          <w:szCs w:val="20"/>
        </w:rPr>
      </w:pPr>
      <w:r w:rsidRPr="00DE3CAF">
        <w:rPr>
          <w:noProof/>
          <w:position w:val="-4"/>
          <w:sz w:val="28"/>
          <w:szCs w:val="20"/>
        </w:rPr>
        <w:drawing>
          <wp:inline distT="0" distB="0" distL="0" distR="0" wp14:anchorId="5B4CF64D" wp14:editId="2306977C">
            <wp:extent cx="467360" cy="268605"/>
            <wp:effectExtent l="0" t="0" r="8890" b="0"/>
            <wp:docPr id="32" name="Рисунок 32"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ase_1_183091_30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360" cy="268605"/>
                    </a:xfrm>
                    <a:prstGeom prst="rect">
                      <a:avLst/>
                    </a:prstGeom>
                    <a:noFill/>
                    <a:ln>
                      <a:noFill/>
                    </a:ln>
                  </pic:spPr>
                </pic:pic>
              </a:graphicData>
            </a:graphic>
          </wp:inline>
        </w:drawing>
      </w:r>
      <w:r w:rsidRPr="00DE3CAF">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05DCC19A" w14:textId="012BD91E" w:rsidR="00DE3CAF" w:rsidRPr="00DE3CAF" w:rsidRDefault="00DE3CAF" w:rsidP="00DE3CAF">
      <w:pPr>
        <w:ind w:firstLine="709"/>
        <w:jc w:val="both"/>
        <w:rPr>
          <w:sz w:val="36"/>
          <w:szCs w:val="28"/>
        </w:rPr>
      </w:pPr>
      <w:r w:rsidRPr="00DE3CAF">
        <w:rPr>
          <w:rFonts w:eastAsia="Calibri"/>
          <w:noProof/>
          <w:position w:val="-4"/>
          <w:sz w:val="28"/>
          <w:szCs w:val="22"/>
          <w:lang w:eastAsia="en-US"/>
        </w:rPr>
        <w:drawing>
          <wp:inline distT="0" distB="0" distL="0" distR="0" wp14:anchorId="3291D538" wp14:editId="0582ACCD">
            <wp:extent cx="288290" cy="268605"/>
            <wp:effectExtent l="0" t="0" r="0" b="0"/>
            <wp:docPr id="31" name="Рисунок 31"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ase_1_183091_303"/>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r w:rsidRPr="00DE3CAF">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00FBD30B" w14:textId="77777777" w:rsidR="00DE3CAF" w:rsidRPr="00DE3CAF" w:rsidRDefault="00DE3CAF" w:rsidP="00DE3CAF">
      <w:pPr>
        <w:ind w:firstLine="709"/>
        <w:jc w:val="both"/>
        <w:rPr>
          <w:sz w:val="28"/>
          <w:szCs w:val="28"/>
        </w:rPr>
      </w:pPr>
    </w:p>
    <w:p w14:paraId="57DBF2E9" w14:textId="77777777" w:rsidR="00DE3CAF" w:rsidRPr="00DE3CAF" w:rsidRDefault="00DE3CAF" w:rsidP="00DE3CAF">
      <w:pPr>
        <w:ind w:firstLine="709"/>
        <w:jc w:val="both"/>
        <w:rPr>
          <w:sz w:val="28"/>
          <w:szCs w:val="28"/>
        </w:rPr>
      </w:pPr>
      <w:r w:rsidRPr="00DE3CAF">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2C02AB0A" w14:textId="77777777" w:rsidR="00DE3CAF" w:rsidRPr="00DE3CAF" w:rsidRDefault="00DE3CAF" w:rsidP="00DE3CAF">
      <w:pPr>
        <w:ind w:firstLine="709"/>
        <w:jc w:val="both"/>
        <w:rPr>
          <w:sz w:val="28"/>
          <w:szCs w:val="28"/>
        </w:rPr>
      </w:pPr>
    </w:p>
    <w:p w14:paraId="7D686E21" w14:textId="32C88428" w:rsidR="00DE3CAF" w:rsidRPr="00DE3CAF" w:rsidRDefault="00DE3CAF" w:rsidP="00DE3CAF">
      <w:pPr>
        <w:ind w:firstLine="709"/>
        <w:jc w:val="both"/>
        <w:rPr>
          <w:rFonts w:ascii="Calibri" w:eastAsia="Calibri" w:hAnsi="Calibri"/>
          <w:position w:val="-28"/>
          <w:sz w:val="22"/>
          <w:szCs w:val="22"/>
          <w:lang w:eastAsia="en-US"/>
        </w:rPr>
      </w:pPr>
      <w:r w:rsidRPr="00DE3CAF">
        <w:rPr>
          <w:rFonts w:ascii="Calibri" w:eastAsia="Calibri" w:hAnsi="Calibri"/>
          <w:noProof/>
          <w:position w:val="-28"/>
          <w:sz w:val="22"/>
          <w:szCs w:val="22"/>
          <w:lang w:eastAsia="en-US"/>
        </w:rPr>
        <w:drawing>
          <wp:inline distT="0" distB="0" distL="0" distR="0" wp14:anchorId="1FAD98BE" wp14:editId="287BDC8B">
            <wp:extent cx="1242695" cy="417195"/>
            <wp:effectExtent l="0" t="0" r="0" b="1905"/>
            <wp:docPr id="30" name="Рисунок 30"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1_183091_304"/>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2695" cy="417195"/>
                    </a:xfrm>
                    <a:prstGeom prst="rect">
                      <a:avLst/>
                    </a:prstGeom>
                    <a:noFill/>
                    <a:ln>
                      <a:noFill/>
                    </a:ln>
                  </pic:spPr>
                </pic:pic>
              </a:graphicData>
            </a:graphic>
          </wp:inline>
        </w:drawing>
      </w:r>
    </w:p>
    <w:p w14:paraId="2A55DD7A" w14:textId="77777777" w:rsidR="00DE3CAF" w:rsidRPr="00DE3CAF" w:rsidRDefault="00DE3CAF" w:rsidP="00DE3CAF">
      <w:pPr>
        <w:ind w:firstLine="709"/>
        <w:jc w:val="both"/>
        <w:rPr>
          <w:sz w:val="16"/>
          <w:szCs w:val="28"/>
        </w:rPr>
      </w:pPr>
    </w:p>
    <w:p w14:paraId="3B1E63F8" w14:textId="05487C09" w:rsidR="00DE3CAF" w:rsidRPr="00DE3CAF" w:rsidRDefault="00DE3CAF" w:rsidP="00DE3CAF">
      <w:pPr>
        <w:ind w:firstLine="709"/>
        <w:jc w:val="both"/>
        <w:rPr>
          <w:rFonts w:ascii="Calibri" w:eastAsia="Calibri" w:hAnsi="Calibri"/>
          <w:position w:val="-30"/>
          <w:sz w:val="22"/>
          <w:szCs w:val="22"/>
          <w:lang w:eastAsia="en-US"/>
        </w:rPr>
      </w:pPr>
      <w:r w:rsidRPr="00DE3CAF">
        <w:rPr>
          <w:rFonts w:ascii="Calibri" w:eastAsia="Calibri" w:hAnsi="Calibri"/>
          <w:noProof/>
          <w:position w:val="-30"/>
          <w:sz w:val="22"/>
          <w:szCs w:val="22"/>
          <w:lang w:eastAsia="en-US"/>
        </w:rPr>
        <w:drawing>
          <wp:inline distT="0" distB="0" distL="0" distR="0" wp14:anchorId="61C96ADE" wp14:editId="7314F002">
            <wp:extent cx="795020" cy="576580"/>
            <wp:effectExtent l="0" t="0" r="5080" b="0"/>
            <wp:docPr id="29" name="Рисунок 29"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305"/>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020" cy="576580"/>
                    </a:xfrm>
                    <a:prstGeom prst="rect">
                      <a:avLst/>
                    </a:prstGeom>
                    <a:noFill/>
                    <a:ln>
                      <a:noFill/>
                    </a:ln>
                  </pic:spPr>
                </pic:pic>
              </a:graphicData>
            </a:graphic>
          </wp:inline>
        </w:drawing>
      </w:r>
    </w:p>
    <w:p w14:paraId="17EDE1FC" w14:textId="77777777" w:rsidR="00DE3CAF" w:rsidRPr="00DE3CAF" w:rsidRDefault="00DE3CAF" w:rsidP="00DE3CAF">
      <w:pPr>
        <w:ind w:firstLine="567"/>
        <w:jc w:val="both"/>
        <w:rPr>
          <w:rFonts w:eastAsia="Calibri"/>
          <w:position w:val="-30"/>
          <w:sz w:val="28"/>
          <w:szCs w:val="22"/>
          <w:lang w:eastAsia="en-US"/>
        </w:rPr>
      </w:pPr>
      <w:r w:rsidRPr="00DE3CAF">
        <w:rPr>
          <w:rFonts w:eastAsia="Calibri"/>
          <w:position w:val="-30"/>
          <w:sz w:val="28"/>
          <w:szCs w:val="22"/>
          <w:lang w:eastAsia="en-US"/>
        </w:rPr>
        <w:t>где:</w:t>
      </w:r>
    </w:p>
    <w:p w14:paraId="1C033F90" w14:textId="2A54499E"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0715A92F" wp14:editId="45E62CDF">
            <wp:extent cx="258445" cy="288290"/>
            <wp:effectExtent l="0" t="0" r="8255" b="0"/>
            <wp:docPr id="28" name="Рисунок 28"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306"/>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445" cy="288290"/>
                    </a:xfrm>
                    <a:prstGeom prst="rect">
                      <a:avLst/>
                    </a:prstGeom>
                    <a:noFill/>
                    <a:ln>
                      <a:noFill/>
                    </a:ln>
                  </pic:spPr>
                </pic:pic>
              </a:graphicData>
            </a:graphic>
          </wp:inline>
        </w:drawing>
      </w:r>
      <w:r w:rsidRPr="00DE3CAF">
        <w:rPr>
          <w:sz w:val="28"/>
          <w:szCs w:val="20"/>
        </w:rPr>
        <w:t xml:space="preserve"> - протяженность в километрах трубопроводов организации i                           в сопоставимых величинах, км;</w:t>
      </w:r>
    </w:p>
    <w:p w14:paraId="43AA47EF" w14:textId="7A949CED" w:rsidR="00DE3CAF" w:rsidRPr="00DE3CAF" w:rsidRDefault="00DE3CAF" w:rsidP="00DE3CAF">
      <w:pPr>
        <w:widowControl w:val="0"/>
        <w:autoSpaceDE w:val="0"/>
        <w:autoSpaceDN w:val="0"/>
        <w:ind w:firstLine="567"/>
        <w:jc w:val="both"/>
        <w:rPr>
          <w:sz w:val="28"/>
          <w:szCs w:val="20"/>
        </w:rPr>
      </w:pPr>
      <w:r w:rsidRPr="00DE3CAF">
        <w:rPr>
          <w:noProof/>
          <w:position w:val="-14"/>
          <w:sz w:val="28"/>
          <w:szCs w:val="20"/>
        </w:rPr>
        <w:drawing>
          <wp:inline distT="0" distB="0" distL="0" distR="0" wp14:anchorId="65081E14" wp14:editId="5F8B359C">
            <wp:extent cx="307975" cy="328295"/>
            <wp:effectExtent l="0" t="0" r="0" b="0"/>
            <wp:docPr id="27" name="Рисунок 27"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ase_1_183091_307"/>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75" cy="328295"/>
                    </a:xfrm>
                    <a:prstGeom prst="rect">
                      <a:avLst/>
                    </a:prstGeom>
                    <a:noFill/>
                    <a:ln>
                      <a:noFill/>
                    </a:ln>
                  </pic:spPr>
                </pic:pic>
              </a:graphicData>
            </a:graphic>
          </wp:inline>
        </w:drawing>
      </w:r>
      <w:r w:rsidRPr="00DE3CAF">
        <w:rPr>
          <w:sz w:val="28"/>
          <w:szCs w:val="20"/>
        </w:rPr>
        <w:t xml:space="preserve"> - протяженность в километрах трубопроводов диаметра d </w:t>
      </w:r>
      <w:r w:rsidRPr="00DE3CAF">
        <w:rPr>
          <w:sz w:val="28"/>
          <w:szCs w:val="20"/>
        </w:rPr>
        <w:lastRenderedPageBreak/>
        <w:t>организации i, км;</w:t>
      </w:r>
    </w:p>
    <w:p w14:paraId="769686BE" w14:textId="7123B7EB"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0376D357" wp14:editId="177B52C9">
            <wp:extent cx="258445" cy="298450"/>
            <wp:effectExtent l="0" t="0" r="8255" b="0"/>
            <wp:docPr id="26" name="Рисунок 26"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base_1_183091_30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445" cy="298450"/>
                    </a:xfrm>
                    <a:prstGeom prst="rect">
                      <a:avLst/>
                    </a:prstGeom>
                    <a:noFill/>
                    <a:ln>
                      <a:noFill/>
                    </a:ln>
                  </pic:spPr>
                </pic:pic>
              </a:graphicData>
            </a:graphic>
          </wp:inline>
        </w:drawing>
      </w:r>
      <w:r w:rsidRPr="00DE3CAF">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07BC2EF2" w14:textId="59662D91"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00965D91" wp14:editId="7478CD3A">
            <wp:extent cx="248285" cy="278130"/>
            <wp:effectExtent l="0" t="0" r="0" b="7620"/>
            <wp:docPr id="25" name="Рисунок 25"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ase_1_183091_30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285" cy="278130"/>
                    </a:xfrm>
                    <a:prstGeom prst="rect">
                      <a:avLst/>
                    </a:prstGeom>
                    <a:noFill/>
                    <a:ln>
                      <a:noFill/>
                    </a:ln>
                  </pic:spPr>
                </pic:pic>
              </a:graphicData>
            </a:graphic>
          </wp:inline>
        </w:drawing>
      </w:r>
      <w:r w:rsidRPr="00DE3CAF">
        <w:rPr>
          <w:sz w:val="28"/>
          <w:szCs w:val="20"/>
        </w:rPr>
        <w:t xml:space="preserve"> - коэффициент дифференциации стоимости строительства сетей                   в зависимости от их диаметра d;</w:t>
      </w:r>
    </w:p>
    <w:p w14:paraId="5961C092" w14:textId="4F6371D7"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2390368E" wp14:editId="229F2BE3">
            <wp:extent cx="278130" cy="288290"/>
            <wp:effectExtent l="0" t="0" r="0" b="0"/>
            <wp:docPr id="24" name="Рисунок 24"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31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288290"/>
                    </a:xfrm>
                    <a:prstGeom prst="rect">
                      <a:avLst/>
                    </a:prstGeom>
                    <a:noFill/>
                    <a:ln>
                      <a:noFill/>
                    </a:ln>
                  </pic:spPr>
                </pic:pic>
              </a:graphicData>
            </a:graphic>
          </wp:inline>
        </w:drawing>
      </w:r>
      <w:r w:rsidRPr="00DE3CAF">
        <w:rPr>
          <w:sz w:val="28"/>
          <w:szCs w:val="20"/>
        </w:rPr>
        <w:t xml:space="preserve"> - средняя стоимость строительства трубопровода диаметра </w:t>
      </w:r>
      <w:proofErr w:type="gramStart"/>
      <w:r w:rsidRPr="00DE3CAF">
        <w:rPr>
          <w:sz w:val="28"/>
          <w:szCs w:val="20"/>
        </w:rPr>
        <w:t xml:space="preserve">d,   </w:t>
      </w:r>
      <w:proofErr w:type="gramEnd"/>
      <w:r w:rsidRPr="00DE3CAF">
        <w:rPr>
          <w:sz w:val="28"/>
          <w:szCs w:val="20"/>
        </w:rPr>
        <w:t xml:space="preserve">                 тыс. руб./км;</w:t>
      </w:r>
    </w:p>
    <w:p w14:paraId="162585E5" w14:textId="310580C7"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6E89A5E0" wp14:editId="24677BCF">
            <wp:extent cx="328295" cy="288290"/>
            <wp:effectExtent l="0" t="0" r="0" b="0"/>
            <wp:docPr id="23" name="Рисунок 23"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ase_1_183091_311"/>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295" cy="288290"/>
                    </a:xfrm>
                    <a:prstGeom prst="rect">
                      <a:avLst/>
                    </a:prstGeom>
                    <a:noFill/>
                    <a:ln>
                      <a:noFill/>
                    </a:ln>
                  </pic:spPr>
                </pic:pic>
              </a:graphicData>
            </a:graphic>
          </wp:inline>
        </w:drawing>
      </w:r>
      <w:r w:rsidRPr="00DE3CAF">
        <w:rPr>
          <w:sz w:val="28"/>
          <w:szCs w:val="20"/>
        </w:rPr>
        <w:t xml:space="preserve"> - средняя стоимость строительства трубопровода диаметра 500 мм, тыс. руб./км.</w:t>
      </w:r>
    </w:p>
    <w:p w14:paraId="388E6866" w14:textId="77777777" w:rsidR="00DE3CAF" w:rsidRPr="00DE3CAF" w:rsidRDefault="00DE3CAF" w:rsidP="00DE3CAF">
      <w:pPr>
        <w:ind w:firstLine="709"/>
        <w:jc w:val="both"/>
        <w:rPr>
          <w:rFonts w:ascii="Calibri" w:eastAsia="Calibri" w:hAnsi="Calibri"/>
          <w:position w:val="-30"/>
          <w:sz w:val="14"/>
          <w:szCs w:val="22"/>
          <w:lang w:eastAsia="en-US"/>
        </w:rPr>
      </w:pPr>
    </w:p>
    <w:p w14:paraId="4A47F276" w14:textId="77777777" w:rsidR="00DE3CAF" w:rsidRPr="00DE3CAF" w:rsidRDefault="00DE3CAF" w:rsidP="00DE3CAF">
      <w:pPr>
        <w:ind w:firstLine="709"/>
        <w:jc w:val="both"/>
        <w:rPr>
          <w:color w:val="000000"/>
          <w:sz w:val="28"/>
          <w:szCs w:val="28"/>
        </w:rPr>
      </w:pPr>
      <w:r w:rsidRPr="00DE3CAF">
        <w:rPr>
          <w:color w:val="000000"/>
          <w:sz w:val="28"/>
          <w:szCs w:val="28"/>
        </w:rPr>
        <w:t>Для определения расходов гарантирующей организации, приходящихся на транспортировку питьевой воды и транспортировку сточных вод, регулирующим органом был направлен запрос в гарантирующую организацию г. Березовский - ОАО «СКЭК» (исх. от 24.09.2019 № М-10-57/3399-02).</w:t>
      </w:r>
    </w:p>
    <w:p w14:paraId="452D77CD" w14:textId="77777777" w:rsidR="00DE3CAF" w:rsidRPr="00DE3CAF" w:rsidRDefault="00DE3CAF" w:rsidP="00DE3CAF">
      <w:pPr>
        <w:ind w:firstLine="709"/>
        <w:jc w:val="both"/>
        <w:rPr>
          <w:sz w:val="28"/>
          <w:szCs w:val="28"/>
        </w:rPr>
      </w:pPr>
      <w:r w:rsidRPr="00DE3CAF">
        <w:rPr>
          <w:sz w:val="28"/>
          <w:szCs w:val="28"/>
        </w:rPr>
        <w:t xml:space="preserve">Гарантирующей организацией - </w:t>
      </w:r>
      <w:r w:rsidRPr="00DE3CAF">
        <w:rPr>
          <w:color w:val="000000"/>
          <w:sz w:val="28"/>
          <w:szCs w:val="28"/>
        </w:rPr>
        <w:t>ОАО «СКЭК»</w:t>
      </w:r>
      <w:r w:rsidRPr="00DE3CAF">
        <w:rPr>
          <w:sz w:val="28"/>
          <w:szCs w:val="28"/>
        </w:rPr>
        <w:t xml:space="preserve"> (г. Березовский) представлен расчет фактических финансовых потребностей на транспортировку питьевой воды за 2018 год, определенных согласно Методическим указаниям (исх. от 11.10.2019 № 2019/000372/3 исх., </w:t>
      </w:r>
      <w:proofErr w:type="spellStart"/>
      <w:r w:rsidRPr="00DE3CAF">
        <w:rPr>
          <w:sz w:val="28"/>
          <w:szCs w:val="28"/>
        </w:rPr>
        <w:t>вх</w:t>
      </w:r>
      <w:proofErr w:type="spellEnd"/>
      <w:r w:rsidRPr="00DE3CAF">
        <w:rPr>
          <w:sz w:val="28"/>
          <w:szCs w:val="28"/>
        </w:rPr>
        <w:t>. от 11.10.2019 № 5171).</w:t>
      </w:r>
    </w:p>
    <w:p w14:paraId="7C59D2A1" w14:textId="77777777" w:rsidR="00DE3CAF" w:rsidRPr="00DE3CAF" w:rsidRDefault="00DE3CAF" w:rsidP="00DE3CAF">
      <w:pPr>
        <w:ind w:firstLine="709"/>
        <w:jc w:val="both"/>
        <w:rPr>
          <w:sz w:val="28"/>
          <w:szCs w:val="28"/>
        </w:rPr>
      </w:pPr>
      <w:r w:rsidRPr="00DE3CAF">
        <w:rPr>
          <w:sz w:val="28"/>
          <w:szCs w:val="28"/>
        </w:rPr>
        <w:t xml:space="preserve">Кроме того, в соответствии с методом сравнения </w:t>
      </w:r>
      <w:proofErr w:type="gramStart"/>
      <w:r w:rsidRPr="00DE3CAF">
        <w:rPr>
          <w:sz w:val="28"/>
          <w:szCs w:val="28"/>
        </w:rPr>
        <w:t xml:space="preserve">аналогов,   </w:t>
      </w:r>
      <w:proofErr w:type="gramEnd"/>
      <w:r w:rsidRPr="00DE3CAF">
        <w:rPr>
          <w:sz w:val="28"/>
          <w:szCs w:val="28"/>
        </w:rPr>
        <w:t xml:space="preserve">                              </w:t>
      </w:r>
      <w:r w:rsidRPr="00DE3CAF">
        <w:rPr>
          <w:color w:val="000000"/>
          <w:sz w:val="28"/>
          <w:szCs w:val="28"/>
        </w:rPr>
        <w:t>ОАО «СКЭК»</w:t>
      </w:r>
      <w:r w:rsidRPr="00DE3CAF">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217,53 км, в сопоставимых величинах 99,65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2 к экспертному заключению.</w:t>
      </w:r>
    </w:p>
    <w:p w14:paraId="1CF25E8E" w14:textId="77777777" w:rsidR="00DE3CAF" w:rsidRPr="00DE3CAF" w:rsidRDefault="00DE3CAF" w:rsidP="00DE3CAF">
      <w:pPr>
        <w:ind w:firstLine="709"/>
        <w:jc w:val="both"/>
        <w:rPr>
          <w:sz w:val="28"/>
          <w:szCs w:val="28"/>
        </w:rPr>
      </w:pPr>
      <w:r w:rsidRPr="00DE3CAF">
        <w:rPr>
          <w:sz w:val="28"/>
          <w:szCs w:val="28"/>
        </w:rPr>
        <w:t xml:space="preserve">При переводе протяженности сетей ИП Чайковский В.Л.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DE3CAF">
        <w:rPr>
          <w:color w:val="000000"/>
          <w:sz w:val="28"/>
          <w:szCs w:val="28"/>
        </w:rPr>
        <w:t>ОАО «СКЭК»</w:t>
      </w:r>
      <w:r w:rsidRPr="00DE3CAF">
        <w:rPr>
          <w:sz w:val="28"/>
          <w:szCs w:val="28"/>
        </w:rPr>
        <w:t xml:space="preserve">. Протяженность питьевого водопровода ИП Чайковский В.Л. в сопоставимых величинах составила 0,63658 км. </w:t>
      </w:r>
    </w:p>
    <w:p w14:paraId="19222F00" w14:textId="77777777" w:rsidR="00DE3CAF" w:rsidRPr="00DE3CAF" w:rsidRDefault="00DE3CAF" w:rsidP="00DE3CAF">
      <w:pPr>
        <w:ind w:firstLine="709"/>
        <w:jc w:val="both"/>
        <w:rPr>
          <w:sz w:val="28"/>
          <w:szCs w:val="28"/>
          <w:highlight w:val="yellow"/>
        </w:rPr>
      </w:pPr>
    </w:p>
    <w:p w14:paraId="4F71DC6E" w14:textId="77777777" w:rsidR="00DE3CAF" w:rsidRPr="00DE3CAF" w:rsidRDefault="00DE3CAF" w:rsidP="00DE3CAF">
      <w:pPr>
        <w:ind w:firstLine="709"/>
        <w:jc w:val="both"/>
        <w:rPr>
          <w:sz w:val="28"/>
          <w:szCs w:val="28"/>
        </w:rPr>
      </w:pPr>
      <w:r w:rsidRPr="00DE3CAF">
        <w:rPr>
          <w:sz w:val="28"/>
          <w:szCs w:val="28"/>
          <w:lang w:val="en-US"/>
        </w:rPr>
        <w:t>L</w:t>
      </w:r>
      <w:r w:rsidRPr="00DE3CAF">
        <w:rPr>
          <w:sz w:val="28"/>
          <w:szCs w:val="28"/>
        </w:rPr>
        <w:t xml:space="preserve"> = 0,48924 * 0,499 = 0,2441 км, где:</w:t>
      </w:r>
    </w:p>
    <w:p w14:paraId="5E224219" w14:textId="77777777" w:rsidR="00DE3CAF" w:rsidRPr="00DE3CAF" w:rsidRDefault="00DE3CAF" w:rsidP="00DE3CAF">
      <w:pPr>
        <w:ind w:firstLine="709"/>
        <w:jc w:val="both"/>
        <w:rPr>
          <w:sz w:val="28"/>
          <w:szCs w:val="28"/>
        </w:rPr>
      </w:pPr>
    </w:p>
    <w:p w14:paraId="634EA6A0" w14:textId="77777777" w:rsidR="00DE3CAF" w:rsidRPr="00DE3CAF" w:rsidRDefault="00DE3CAF" w:rsidP="00DE3CAF">
      <w:pPr>
        <w:ind w:firstLine="709"/>
        <w:jc w:val="both"/>
        <w:rPr>
          <w:sz w:val="28"/>
          <w:szCs w:val="28"/>
        </w:rPr>
      </w:pPr>
      <w:r w:rsidRPr="00DE3CAF">
        <w:rPr>
          <w:sz w:val="28"/>
          <w:szCs w:val="28"/>
        </w:rPr>
        <w:t>0,48924 км – протяженность водопроводной сети ИП Чайковский В.Л.;</w:t>
      </w:r>
    </w:p>
    <w:p w14:paraId="5B5B3764" w14:textId="77777777" w:rsidR="00DE3CAF" w:rsidRPr="00DE3CAF" w:rsidRDefault="00DE3CAF" w:rsidP="00DE3CAF">
      <w:pPr>
        <w:ind w:firstLine="709"/>
        <w:jc w:val="both"/>
        <w:rPr>
          <w:sz w:val="22"/>
          <w:szCs w:val="28"/>
        </w:rPr>
      </w:pPr>
    </w:p>
    <w:p w14:paraId="5568ED6A" w14:textId="77777777" w:rsidR="00DE3CAF" w:rsidRPr="00DE3CAF" w:rsidRDefault="00DE3CAF" w:rsidP="00DE3CAF">
      <w:pPr>
        <w:ind w:firstLine="709"/>
        <w:jc w:val="both"/>
        <w:rPr>
          <w:sz w:val="28"/>
          <w:szCs w:val="28"/>
        </w:rPr>
      </w:pPr>
      <w:r w:rsidRPr="00DE3CAF">
        <w:rPr>
          <w:sz w:val="28"/>
          <w:szCs w:val="28"/>
        </w:rPr>
        <w:t>0,499 – коэффициент дифференциации (</w:t>
      </w:r>
      <w:proofErr w:type="spellStart"/>
      <w:r w:rsidRPr="00DE3CAF">
        <w:rPr>
          <w:sz w:val="28"/>
          <w:szCs w:val="28"/>
          <w:lang w:val="en-US"/>
        </w:rPr>
        <w:t>Kd</w:t>
      </w:r>
      <w:proofErr w:type="spellEnd"/>
      <w:r w:rsidRPr="00DE3CAF">
        <w:rPr>
          <w:sz w:val="28"/>
          <w:szCs w:val="28"/>
        </w:rPr>
        <w:t>) для трубопровода диаметром 100-150 мм.</w:t>
      </w:r>
    </w:p>
    <w:p w14:paraId="3568DF8A" w14:textId="77777777" w:rsidR="00DE3CAF" w:rsidRPr="00DE3CAF" w:rsidRDefault="00DE3CAF" w:rsidP="00DE3CAF">
      <w:pPr>
        <w:ind w:firstLine="709"/>
        <w:jc w:val="both"/>
        <w:rPr>
          <w:sz w:val="28"/>
          <w:szCs w:val="28"/>
          <w:highlight w:val="yellow"/>
        </w:rPr>
      </w:pPr>
    </w:p>
    <w:p w14:paraId="1354776B" w14:textId="77777777" w:rsidR="00DE3CAF" w:rsidRPr="00DE3CAF" w:rsidRDefault="00DE3CAF" w:rsidP="00DE3CAF">
      <w:pPr>
        <w:ind w:firstLine="709"/>
        <w:jc w:val="both"/>
        <w:rPr>
          <w:sz w:val="28"/>
          <w:szCs w:val="28"/>
        </w:rPr>
      </w:pPr>
      <w:r w:rsidRPr="00DE3CAF">
        <w:rPr>
          <w:sz w:val="28"/>
          <w:szCs w:val="28"/>
          <w:lang w:val="en-US"/>
        </w:rPr>
        <w:t>L</w:t>
      </w:r>
      <w:r w:rsidRPr="00DE3CAF">
        <w:rPr>
          <w:sz w:val="28"/>
          <w:szCs w:val="28"/>
        </w:rPr>
        <w:t xml:space="preserve"> = 0,75964 * 0,517 = 0,3925 км, где:</w:t>
      </w:r>
    </w:p>
    <w:p w14:paraId="2A7605E2" w14:textId="77777777" w:rsidR="00DE3CAF" w:rsidRPr="00DE3CAF" w:rsidRDefault="00DE3CAF" w:rsidP="00DE3CAF">
      <w:pPr>
        <w:ind w:firstLine="709"/>
        <w:jc w:val="both"/>
        <w:rPr>
          <w:sz w:val="28"/>
          <w:szCs w:val="28"/>
          <w:highlight w:val="yellow"/>
        </w:rPr>
      </w:pPr>
    </w:p>
    <w:p w14:paraId="0CCC89EB" w14:textId="77777777" w:rsidR="00DE3CAF" w:rsidRPr="00DE3CAF" w:rsidRDefault="00DE3CAF" w:rsidP="00DE3CAF">
      <w:pPr>
        <w:ind w:firstLine="709"/>
        <w:jc w:val="both"/>
        <w:rPr>
          <w:sz w:val="28"/>
          <w:szCs w:val="28"/>
        </w:rPr>
      </w:pPr>
      <w:r w:rsidRPr="00DE3CAF">
        <w:rPr>
          <w:sz w:val="28"/>
          <w:szCs w:val="28"/>
        </w:rPr>
        <w:lastRenderedPageBreak/>
        <w:t>0,75964 км – протяженность водопроводной сети ИП Чайковский В.Л.;</w:t>
      </w:r>
    </w:p>
    <w:p w14:paraId="1DD3B58B" w14:textId="77777777" w:rsidR="00DE3CAF" w:rsidRPr="00DE3CAF" w:rsidRDefault="00DE3CAF" w:rsidP="00DE3CAF">
      <w:pPr>
        <w:ind w:firstLine="709"/>
        <w:jc w:val="both"/>
        <w:rPr>
          <w:sz w:val="22"/>
          <w:szCs w:val="28"/>
        </w:rPr>
      </w:pPr>
    </w:p>
    <w:p w14:paraId="5DE85FAC" w14:textId="77777777" w:rsidR="00DE3CAF" w:rsidRPr="00DE3CAF" w:rsidRDefault="00DE3CAF" w:rsidP="00DE3CAF">
      <w:pPr>
        <w:ind w:firstLine="709"/>
        <w:jc w:val="both"/>
        <w:rPr>
          <w:sz w:val="28"/>
          <w:szCs w:val="28"/>
        </w:rPr>
      </w:pPr>
      <w:r w:rsidRPr="00DE3CAF">
        <w:rPr>
          <w:sz w:val="28"/>
          <w:szCs w:val="28"/>
        </w:rPr>
        <w:t>0,517 – коэффициент дифференциации (</w:t>
      </w:r>
      <w:proofErr w:type="spellStart"/>
      <w:r w:rsidRPr="00DE3CAF">
        <w:rPr>
          <w:sz w:val="28"/>
          <w:szCs w:val="28"/>
          <w:lang w:val="en-US"/>
        </w:rPr>
        <w:t>Kd</w:t>
      </w:r>
      <w:proofErr w:type="spellEnd"/>
      <w:r w:rsidRPr="00DE3CAF">
        <w:rPr>
          <w:sz w:val="28"/>
          <w:szCs w:val="28"/>
        </w:rPr>
        <w:t>) для трубопровода диаметром 150-200 мм.</w:t>
      </w:r>
    </w:p>
    <w:p w14:paraId="36AB42F2" w14:textId="77777777" w:rsidR="00DE3CAF" w:rsidRPr="00DE3CAF" w:rsidRDefault="00DE3CAF" w:rsidP="00DE3CAF">
      <w:pPr>
        <w:ind w:firstLine="709"/>
        <w:jc w:val="both"/>
        <w:rPr>
          <w:sz w:val="28"/>
          <w:szCs w:val="28"/>
        </w:rPr>
      </w:pPr>
      <w:r w:rsidRPr="00DE3CAF">
        <w:rPr>
          <w:sz w:val="28"/>
          <w:szCs w:val="28"/>
        </w:rPr>
        <w:t xml:space="preserve"> Суммарная протяженность сетей в сопоставимых условиях составляет 0,63658 км.</w:t>
      </w:r>
    </w:p>
    <w:p w14:paraId="6334023F" w14:textId="77777777" w:rsidR="00DE3CAF" w:rsidRPr="00DE3CAF" w:rsidRDefault="00DE3CAF" w:rsidP="00DE3CAF">
      <w:pPr>
        <w:ind w:firstLine="709"/>
        <w:jc w:val="both"/>
        <w:rPr>
          <w:sz w:val="28"/>
          <w:szCs w:val="28"/>
        </w:rPr>
      </w:pPr>
    </w:p>
    <w:p w14:paraId="5D471DE6" w14:textId="77777777" w:rsidR="00DE3CAF" w:rsidRPr="00DE3CAF" w:rsidRDefault="00DE3CAF" w:rsidP="00DE3CAF">
      <w:pPr>
        <w:ind w:firstLine="709"/>
        <w:jc w:val="both"/>
        <w:rPr>
          <w:sz w:val="28"/>
          <w:szCs w:val="28"/>
        </w:rPr>
      </w:pPr>
      <w:r w:rsidRPr="00DE3CAF">
        <w:rPr>
          <w:sz w:val="28"/>
          <w:szCs w:val="28"/>
        </w:rPr>
        <w:t xml:space="preserve">Исходные данные для расчета, а также сам расчет представлены в Приложении 3 к экспертному заключению. Расчет произведен на основании данных о диаметре водопроводных сетей согласно сведениям, представленным ИП Чайковский. </w:t>
      </w:r>
    </w:p>
    <w:p w14:paraId="0C52F9CB" w14:textId="77777777" w:rsidR="00DE3CAF" w:rsidRPr="00DE3CAF" w:rsidRDefault="00DE3CAF" w:rsidP="00DE3CAF">
      <w:pPr>
        <w:ind w:firstLine="709"/>
        <w:jc w:val="both"/>
        <w:rPr>
          <w:sz w:val="28"/>
          <w:szCs w:val="28"/>
        </w:rPr>
      </w:pPr>
      <w:r w:rsidRPr="00DE3CAF">
        <w:rPr>
          <w:sz w:val="28"/>
          <w:szCs w:val="28"/>
        </w:rPr>
        <w:t xml:space="preserve">Удельная необходимая валовая выручка </w:t>
      </w:r>
      <w:r w:rsidRPr="00DE3CAF">
        <w:rPr>
          <w:color w:val="000000"/>
          <w:sz w:val="28"/>
          <w:szCs w:val="28"/>
        </w:rPr>
        <w:t>ОАО «СКЭК»</w:t>
      </w:r>
      <w:r w:rsidRPr="00DE3CAF">
        <w:rPr>
          <w:sz w:val="28"/>
          <w:szCs w:val="28"/>
        </w:rPr>
        <w:t xml:space="preserve"> за отчетный 2018 год в расчете на 1 км водопроводной сети, определенной в сопоставимых величинах, составила 229,61 тыс. руб./км. </w:t>
      </w:r>
    </w:p>
    <w:p w14:paraId="6645902C" w14:textId="77777777" w:rsidR="00DE3CAF" w:rsidRPr="00DE3CAF" w:rsidRDefault="00DE3CAF" w:rsidP="00DE3CAF">
      <w:pPr>
        <w:ind w:firstLine="709"/>
        <w:jc w:val="both"/>
        <w:rPr>
          <w:sz w:val="28"/>
          <w:szCs w:val="28"/>
        </w:rPr>
      </w:pPr>
    </w:p>
    <w:p w14:paraId="15B8E75E" w14:textId="77777777" w:rsidR="00DE3CAF" w:rsidRPr="00DE3CAF" w:rsidRDefault="00DE3CAF" w:rsidP="00DE3CAF">
      <w:pPr>
        <w:ind w:firstLine="709"/>
        <w:jc w:val="both"/>
        <w:rPr>
          <w:sz w:val="28"/>
          <w:szCs w:val="28"/>
        </w:rPr>
      </w:pPr>
      <w:r w:rsidRPr="00DE3CAF">
        <w:rPr>
          <w:sz w:val="28"/>
          <w:szCs w:val="28"/>
        </w:rPr>
        <w:t>УТР = 22879,88 тыс. руб. / 99,65 км. = 229,61 тыс. руб./ км., где:</w:t>
      </w:r>
    </w:p>
    <w:p w14:paraId="7190AC87" w14:textId="77777777" w:rsidR="00DE3CAF" w:rsidRPr="00DE3CAF" w:rsidRDefault="00DE3CAF" w:rsidP="00DE3CAF">
      <w:pPr>
        <w:ind w:firstLine="709"/>
        <w:jc w:val="both"/>
        <w:rPr>
          <w:sz w:val="28"/>
          <w:szCs w:val="28"/>
          <w:highlight w:val="yellow"/>
        </w:rPr>
      </w:pPr>
    </w:p>
    <w:p w14:paraId="5637BDC3" w14:textId="77777777" w:rsidR="00DE3CAF" w:rsidRPr="00DE3CAF" w:rsidRDefault="00DE3CAF" w:rsidP="00DE3CAF">
      <w:pPr>
        <w:ind w:firstLine="709"/>
        <w:jc w:val="both"/>
        <w:rPr>
          <w:sz w:val="28"/>
          <w:szCs w:val="20"/>
        </w:rPr>
      </w:pPr>
      <w:r w:rsidRPr="00DE3CAF">
        <w:rPr>
          <w:sz w:val="28"/>
          <w:szCs w:val="28"/>
        </w:rPr>
        <w:t xml:space="preserve">22879,88 тыс. руб. – </w:t>
      </w:r>
      <w:r w:rsidRPr="00DE3CAF">
        <w:rPr>
          <w:sz w:val="28"/>
          <w:szCs w:val="20"/>
        </w:rPr>
        <w:t>текущие расходы гарантирующей организации</w:t>
      </w:r>
      <w:r w:rsidRPr="00DE3CAF">
        <w:rPr>
          <w:color w:val="000000"/>
          <w:sz w:val="28"/>
          <w:szCs w:val="28"/>
        </w:rPr>
        <w:t xml:space="preserve"> ОАО «СКЭК»</w:t>
      </w:r>
      <w:r w:rsidRPr="00DE3CAF">
        <w:rPr>
          <w:sz w:val="28"/>
          <w:szCs w:val="20"/>
        </w:rPr>
        <w:t xml:space="preserve">, отнесенные на вид деятельности по транспортировке воды           </w:t>
      </w:r>
      <w:proofErr w:type="gramStart"/>
      <w:r w:rsidRPr="00DE3CAF">
        <w:rPr>
          <w:sz w:val="28"/>
          <w:szCs w:val="20"/>
        </w:rPr>
        <w:t xml:space="preserve">   (</w:t>
      </w:r>
      <w:proofErr w:type="gramEnd"/>
      <w:r w:rsidRPr="00DE3CAF">
        <w:rPr>
          <w:sz w:val="28"/>
          <w:szCs w:val="20"/>
        </w:rPr>
        <w:t>с учетом НДС, т.к. ИП Чайковский В.Л. применяет упрощенную систему налогообложения, расчет представлен в Приложении 4 к экспертному заключению);</w:t>
      </w:r>
    </w:p>
    <w:p w14:paraId="3377D275" w14:textId="77777777" w:rsidR="00DE3CAF" w:rsidRPr="00DE3CAF" w:rsidRDefault="00DE3CAF" w:rsidP="00DE3CAF">
      <w:pPr>
        <w:ind w:firstLine="709"/>
        <w:jc w:val="both"/>
        <w:rPr>
          <w:sz w:val="22"/>
          <w:szCs w:val="20"/>
        </w:rPr>
      </w:pPr>
    </w:p>
    <w:p w14:paraId="16D1AC92" w14:textId="77777777" w:rsidR="00DE3CAF" w:rsidRPr="00DE3CAF" w:rsidRDefault="00DE3CAF" w:rsidP="00DE3CAF">
      <w:pPr>
        <w:ind w:firstLine="709"/>
        <w:jc w:val="both"/>
        <w:rPr>
          <w:sz w:val="28"/>
          <w:szCs w:val="28"/>
        </w:rPr>
      </w:pPr>
      <w:r w:rsidRPr="00DE3CAF">
        <w:rPr>
          <w:sz w:val="28"/>
          <w:szCs w:val="20"/>
        </w:rPr>
        <w:t xml:space="preserve">99,65 км. - </w:t>
      </w:r>
      <w:r w:rsidRPr="00DE3CAF">
        <w:rPr>
          <w:rFonts w:eastAsia="Calibri"/>
          <w:sz w:val="28"/>
          <w:szCs w:val="22"/>
          <w:lang w:eastAsia="en-US"/>
        </w:rPr>
        <w:t>протяженность водопроводных сетей гарантирующей организации</w:t>
      </w:r>
      <w:r w:rsidRPr="00DE3CAF">
        <w:rPr>
          <w:color w:val="000000"/>
          <w:sz w:val="28"/>
          <w:szCs w:val="28"/>
        </w:rPr>
        <w:t xml:space="preserve"> ОАО «СКЭК»</w:t>
      </w:r>
      <w:r w:rsidRPr="00DE3CAF">
        <w:rPr>
          <w:rFonts w:eastAsia="Calibri"/>
          <w:sz w:val="28"/>
          <w:szCs w:val="22"/>
          <w:lang w:eastAsia="en-US"/>
        </w:rPr>
        <w:t>, определенная в сопоставимых величинах (расчет представлен в Приложении 2 к экспертному заключению).</w:t>
      </w:r>
    </w:p>
    <w:p w14:paraId="04D61D42" w14:textId="77777777" w:rsidR="00DE3CAF" w:rsidRPr="00DE3CAF" w:rsidRDefault="00DE3CAF" w:rsidP="00DE3CAF">
      <w:pPr>
        <w:ind w:firstLine="709"/>
        <w:jc w:val="both"/>
        <w:rPr>
          <w:sz w:val="28"/>
          <w:szCs w:val="28"/>
          <w:highlight w:val="yellow"/>
        </w:rPr>
      </w:pPr>
    </w:p>
    <w:p w14:paraId="252D13A4" w14:textId="77777777" w:rsidR="00DE3CAF" w:rsidRPr="00DE3CAF" w:rsidRDefault="00DE3CAF" w:rsidP="00DE3CAF">
      <w:pPr>
        <w:ind w:firstLine="709"/>
        <w:jc w:val="both"/>
        <w:rPr>
          <w:sz w:val="28"/>
          <w:szCs w:val="28"/>
        </w:rPr>
      </w:pPr>
      <w:r w:rsidRPr="00DE3CAF">
        <w:rPr>
          <w:sz w:val="28"/>
          <w:szCs w:val="28"/>
        </w:rPr>
        <w:t xml:space="preserve">Нормативный уровень расходов на амортизацию основных средств принят в размере 0,00 </w:t>
      </w:r>
      <w:proofErr w:type="spellStart"/>
      <w:r w:rsidRPr="00DE3CAF">
        <w:rPr>
          <w:sz w:val="28"/>
          <w:szCs w:val="28"/>
        </w:rPr>
        <w:t>тыс.руб</w:t>
      </w:r>
      <w:proofErr w:type="spellEnd"/>
      <w:r w:rsidRPr="00DE3CAF">
        <w:rPr>
          <w:sz w:val="28"/>
          <w:szCs w:val="28"/>
        </w:rPr>
        <w:t>. в связи с тем, что объекты холодного водоснабжения эксплуатируются индивидуальным предпринимателем. Начисление амортизации на данные объекты в таком случае не предусмотрено действующим законодательством.</w:t>
      </w:r>
    </w:p>
    <w:p w14:paraId="4D5749ED" w14:textId="77777777" w:rsidR="00DE3CAF" w:rsidRPr="00DE3CAF" w:rsidRDefault="00DE3CAF" w:rsidP="00DE3CAF">
      <w:pPr>
        <w:ind w:firstLine="709"/>
        <w:jc w:val="both"/>
        <w:rPr>
          <w:color w:val="FF0000"/>
          <w:sz w:val="28"/>
          <w:szCs w:val="28"/>
          <w:highlight w:val="yellow"/>
        </w:rPr>
      </w:pPr>
    </w:p>
    <w:p w14:paraId="28BBF0A6" w14:textId="77777777" w:rsidR="00DE3CAF" w:rsidRPr="00DE3CAF" w:rsidRDefault="00DE3CAF" w:rsidP="00DE3CAF">
      <w:pPr>
        <w:ind w:firstLine="709"/>
        <w:jc w:val="both"/>
        <w:rPr>
          <w:sz w:val="28"/>
          <w:szCs w:val="28"/>
        </w:rPr>
      </w:pPr>
      <w:r w:rsidRPr="00DE3CAF">
        <w:rPr>
          <w:sz w:val="28"/>
          <w:szCs w:val="28"/>
        </w:rPr>
        <w:t>Необходимая валовая выручка ИП Чайковский В.Л. для осуществления транспортировки питьевой воды:</w:t>
      </w:r>
    </w:p>
    <w:p w14:paraId="4D0BEB31" w14:textId="77777777" w:rsidR="00DE3CAF" w:rsidRPr="00DE3CAF" w:rsidRDefault="00DE3CAF" w:rsidP="00DE3CAF">
      <w:pPr>
        <w:ind w:firstLine="709"/>
        <w:jc w:val="both"/>
        <w:rPr>
          <w:sz w:val="28"/>
          <w:szCs w:val="28"/>
        </w:rPr>
      </w:pPr>
      <w:r w:rsidRPr="00DE3CAF">
        <w:rPr>
          <w:sz w:val="28"/>
          <w:szCs w:val="28"/>
        </w:rPr>
        <w:t xml:space="preserve">на период с 04.12.2019 по 31.12.2019 определена исходя из удельной необходимой валовой выручки </w:t>
      </w:r>
      <w:r w:rsidRPr="00DE3CAF">
        <w:rPr>
          <w:color w:val="000000"/>
          <w:sz w:val="28"/>
          <w:szCs w:val="28"/>
        </w:rPr>
        <w:t>ОАО «СКЭК»</w:t>
      </w:r>
      <w:r w:rsidRPr="00DE3CAF">
        <w:rPr>
          <w:sz w:val="28"/>
          <w:szCs w:val="28"/>
        </w:rPr>
        <w:t xml:space="preserve"> в расчете на 1 км водопроводной сети в сопоставимых величинах за отчетный 2018 год с применением индексов Минэкономразвития РФ 104,7% на 2019 год и нормативного уровня расходов на амортизацию основных средств и нематериальных активов в пересчете на объемы;</w:t>
      </w:r>
    </w:p>
    <w:p w14:paraId="5D4A9D4D" w14:textId="77777777" w:rsidR="00DE3CAF" w:rsidRPr="00DE3CAF" w:rsidRDefault="00DE3CAF" w:rsidP="00DE3CAF">
      <w:pPr>
        <w:ind w:firstLine="709"/>
        <w:jc w:val="both"/>
        <w:rPr>
          <w:sz w:val="28"/>
          <w:szCs w:val="28"/>
        </w:rPr>
      </w:pPr>
      <w:r w:rsidRPr="00DE3CAF">
        <w:rPr>
          <w:sz w:val="28"/>
          <w:szCs w:val="28"/>
        </w:rPr>
        <w:t xml:space="preserve">на период с 01.01.2020 по 31.12.2020 определена исходя из удельной необходимой валовой выручки </w:t>
      </w:r>
      <w:r w:rsidRPr="00DE3CAF">
        <w:rPr>
          <w:color w:val="000000"/>
          <w:sz w:val="28"/>
          <w:szCs w:val="28"/>
        </w:rPr>
        <w:t>ОАО «СКЭК»</w:t>
      </w:r>
      <w:r w:rsidRPr="00DE3CAF">
        <w:rPr>
          <w:sz w:val="28"/>
          <w:szCs w:val="28"/>
        </w:rPr>
        <w:t xml:space="preserve"> в расчете на 1 км водопроводной сети в сопоставимых величинах за отчетный 2018 год с применением индексов Минэкономразвития РФ 104,7% на 2019 год и 103% на 2020 год и </w:t>
      </w:r>
      <w:r w:rsidRPr="00DE3CAF">
        <w:rPr>
          <w:sz w:val="28"/>
          <w:szCs w:val="28"/>
        </w:rPr>
        <w:lastRenderedPageBreak/>
        <w:t xml:space="preserve">нормативного уровня расходов на амортизацию основных средств и нематериальных активов. </w:t>
      </w:r>
    </w:p>
    <w:p w14:paraId="12817F66" w14:textId="77777777" w:rsidR="00DE3CAF" w:rsidRPr="00DE3CAF" w:rsidRDefault="00DE3CAF" w:rsidP="00DE3CAF">
      <w:pPr>
        <w:ind w:firstLine="709"/>
        <w:jc w:val="both"/>
        <w:rPr>
          <w:sz w:val="28"/>
          <w:szCs w:val="28"/>
        </w:rPr>
      </w:pPr>
    </w:p>
    <w:p w14:paraId="0D01192A" w14:textId="77777777" w:rsidR="00DE3CAF" w:rsidRPr="00DE3CAF" w:rsidRDefault="00DE3CAF" w:rsidP="00DE3CAF">
      <w:pPr>
        <w:ind w:firstLine="709"/>
        <w:jc w:val="both"/>
        <w:rPr>
          <w:sz w:val="28"/>
          <w:szCs w:val="28"/>
        </w:rPr>
      </w:pPr>
      <w:r w:rsidRPr="00DE3CAF">
        <w:rPr>
          <w:sz w:val="28"/>
          <w:szCs w:val="28"/>
        </w:rPr>
        <w:t>Вышеуказанные индексы приняты согласно основным параметрам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30.09.2019 на официальном сайте Министерства экономического развития Российской Федерации (далее - прогноз Минэкономразвития России, ИПЦ Минэкономразвития России).</w:t>
      </w:r>
    </w:p>
    <w:p w14:paraId="7E2F2111" w14:textId="77777777" w:rsidR="00DE3CAF" w:rsidRPr="00DE3CAF" w:rsidRDefault="00DE3CAF" w:rsidP="00DE3CAF">
      <w:pPr>
        <w:ind w:firstLine="709"/>
        <w:jc w:val="both"/>
        <w:rPr>
          <w:sz w:val="28"/>
          <w:szCs w:val="28"/>
          <w:highlight w:val="yellow"/>
        </w:rPr>
      </w:pPr>
    </w:p>
    <w:p w14:paraId="71148DF2" w14:textId="77777777" w:rsidR="00DE3CAF" w:rsidRPr="00DE3CAF" w:rsidRDefault="00DE3CAF" w:rsidP="00DE3CAF">
      <w:pPr>
        <w:ind w:firstLine="709"/>
        <w:jc w:val="both"/>
        <w:rPr>
          <w:sz w:val="28"/>
          <w:szCs w:val="28"/>
        </w:rPr>
      </w:pPr>
      <w:r w:rsidRPr="00DE3CAF">
        <w:rPr>
          <w:sz w:val="28"/>
          <w:szCs w:val="28"/>
        </w:rPr>
        <w:t>Таким образом, необходимая валовая выручка ИП Чайковский В.Л.                    по транспортировке питьевой воды:</w:t>
      </w:r>
    </w:p>
    <w:p w14:paraId="3C967806" w14:textId="77777777" w:rsidR="00DE3CAF" w:rsidRPr="00DE3CAF" w:rsidRDefault="00DE3CAF" w:rsidP="00DE3CAF">
      <w:pPr>
        <w:ind w:firstLine="709"/>
        <w:jc w:val="both"/>
        <w:rPr>
          <w:sz w:val="28"/>
          <w:szCs w:val="28"/>
          <w:u w:val="single"/>
        </w:rPr>
      </w:pPr>
      <w:r w:rsidRPr="00DE3CAF">
        <w:rPr>
          <w:sz w:val="28"/>
          <w:szCs w:val="28"/>
          <w:u w:val="single"/>
        </w:rPr>
        <w:t>- на период с 04.12.2019 по 31.12.2019 составила:</w:t>
      </w:r>
    </w:p>
    <w:p w14:paraId="73874270" w14:textId="77777777" w:rsidR="00DE3CAF" w:rsidRPr="00DE3CAF" w:rsidRDefault="00DE3CAF" w:rsidP="00DE3CAF">
      <w:pPr>
        <w:ind w:firstLine="426"/>
        <w:jc w:val="both"/>
        <w:rPr>
          <w:sz w:val="28"/>
          <w:szCs w:val="28"/>
        </w:rPr>
      </w:pPr>
      <w:r w:rsidRPr="00DE3CAF">
        <w:rPr>
          <w:sz w:val="28"/>
          <w:szCs w:val="28"/>
        </w:rPr>
        <w:t>НВВ</w:t>
      </w:r>
      <w:r w:rsidRPr="00DE3CAF">
        <w:rPr>
          <w:sz w:val="28"/>
          <w:szCs w:val="28"/>
          <w:vertAlign w:val="subscript"/>
        </w:rPr>
        <w:t>2019</w:t>
      </w:r>
      <w:r w:rsidRPr="00DE3CAF">
        <w:rPr>
          <w:sz w:val="28"/>
          <w:szCs w:val="28"/>
        </w:rPr>
        <w:t xml:space="preserve"> = ((229,61 тыс. руб./км * 104,7%) + 0,00 тыс. руб./км) *0,6366 км. / 365 дней*28 дней = (240,40 тыс. руб./км + 0,00 тыс. руб./км) * 0,6366 км /365 дней*28 дней = 153,04 тыс. руб./365 дней*28 дней= 11,74 тыс. руб., где:</w:t>
      </w:r>
    </w:p>
    <w:p w14:paraId="270CAEBC" w14:textId="77777777" w:rsidR="00DE3CAF" w:rsidRPr="00DE3CAF" w:rsidRDefault="00DE3CAF" w:rsidP="00DE3CAF">
      <w:pPr>
        <w:ind w:firstLine="709"/>
        <w:jc w:val="both"/>
        <w:rPr>
          <w:sz w:val="28"/>
          <w:szCs w:val="20"/>
        </w:rPr>
      </w:pPr>
      <w:r w:rsidRPr="00DE3CAF">
        <w:rPr>
          <w:sz w:val="28"/>
          <w:szCs w:val="28"/>
        </w:rPr>
        <w:t>240,40 тыс. руб./км -</w:t>
      </w:r>
      <w:r w:rsidRPr="00DE3CAF">
        <w:rPr>
          <w:sz w:val="28"/>
          <w:szCs w:val="20"/>
        </w:rPr>
        <w:t xml:space="preserve"> удельная необходимая валовая выручка в расчете на километр водопроводной сети с учетом индексации на 2019 год;</w:t>
      </w:r>
    </w:p>
    <w:p w14:paraId="2C983971" w14:textId="77777777" w:rsidR="00DE3CAF" w:rsidRPr="00DE3CAF" w:rsidRDefault="00DE3CAF" w:rsidP="00DE3CAF">
      <w:pPr>
        <w:ind w:firstLine="709"/>
        <w:jc w:val="both"/>
        <w:rPr>
          <w:sz w:val="22"/>
          <w:szCs w:val="20"/>
        </w:rPr>
      </w:pPr>
    </w:p>
    <w:p w14:paraId="66E0610A" w14:textId="77777777" w:rsidR="00DE3CAF" w:rsidRPr="00DE3CAF" w:rsidRDefault="00DE3CAF" w:rsidP="00DE3CAF">
      <w:pPr>
        <w:ind w:firstLine="709"/>
        <w:jc w:val="both"/>
        <w:rPr>
          <w:sz w:val="28"/>
          <w:szCs w:val="28"/>
        </w:rPr>
      </w:pPr>
      <w:r w:rsidRPr="00DE3CAF">
        <w:rPr>
          <w:sz w:val="28"/>
          <w:szCs w:val="20"/>
        </w:rPr>
        <w:t xml:space="preserve">0,00 тыс. руб./км - </w:t>
      </w:r>
      <w:r w:rsidRPr="00DE3CAF">
        <w:rPr>
          <w:sz w:val="28"/>
          <w:szCs w:val="28"/>
        </w:rPr>
        <w:t>нормативный уровень расходов на амортизацию основных средств;</w:t>
      </w:r>
    </w:p>
    <w:p w14:paraId="48F7B74A" w14:textId="77777777" w:rsidR="00DE3CAF" w:rsidRPr="00DE3CAF" w:rsidRDefault="00DE3CAF" w:rsidP="00DE3CAF">
      <w:pPr>
        <w:ind w:firstLine="709"/>
        <w:jc w:val="both"/>
        <w:rPr>
          <w:sz w:val="22"/>
          <w:szCs w:val="28"/>
        </w:rPr>
      </w:pPr>
    </w:p>
    <w:p w14:paraId="623F78FB" w14:textId="77777777" w:rsidR="00DE3CAF" w:rsidRPr="00DE3CAF" w:rsidRDefault="00DE3CAF" w:rsidP="00DE3CAF">
      <w:pPr>
        <w:ind w:firstLine="709"/>
        <w:jc w:val="both"/>
        <w:rPr>
          <w:sz w:val="28"/>
          <w:szCs w:val="28"/>
        </w:rPr>
      </w:pPr>
      <w:r w:rsidRPr="00DE3CAF">
        <w:rPr>
          <w:sz w:val="28"/>
          <w:szCs w:val="28"/>
        </w:rPr>
        <w:t>0,6366 км. - протяженность питьевого водопровода ИП Чайковский В.Л. в сопоставимых величинах.</w:t>
      </w:r>
    </w:p>
    <w:p w14:paraId="381132FD" w14:textId="77777777" w:rsidR="00DE3CAF" w:rsidRPr="00DE3CAF" w:rsidRDefault="00DE3CAF" w:rsidP="00DE3CAF">
      <w:pPr>
        <w:ind w:firstLine="709"/>
        <w:jc w:val="both"/>
        <w:rPr>
          <w:sz w:val="28"/>
          <w:szCs w:val="28"/>
        </w:rPr>
      </w:pPr>
    </w:p>
    <w:p w14:paraId="06DDECC7" w14:textId="77777777" w:rsidR="00DE3CAF" w:rsidRPr="00DE3CAF" w:rsidRDefault="00DE3CAF" w:rsidP="00DE3CAF">
      <w:pPr>
        <w:ind w:firstLine="709"/>
        <w:jc w:val="both"/>
        <w:rPr>
          <w:sz w:val="28"/>
          <w:szCs w:val="28"/>
          <w:u w:val="single"/>
        </w:rPr>
      </w:pPr>
      <w:r w:rsidRPr="00DE3CAF">
        <w:rPr>
          <w:sz w:val="28"/>
          <w:szCs w:val="28"/>
          <w:u w:val="single"/>
        </w:rPr>
        <w:t>- на период с 01.01.2020 по 31.12.2020 составила:</w:t>
      </w:r>
    </w:p>
    <w:p w14:paraId="0AD1521B" w14:textId="77777777" w:rsidR="00DE3CAF" w:rsidRPr="00DE3CAF" w:rsidRDefault="00DE3CAF" w:rsidP="00DE3CAF">
      <w:pPr>
        <w:ind w:firstLine="426"/>
        <w:jc w:val="both"/>
        <w:rPr>
          <w:sz w:val="28"/>
          <w:szCs w:val="28"/>
        </w:rPr>
      </w:pPr>
      <w:r w:rsidRPr="00DE3CAF">
        <w:rPr>
          <w:sz w:val="28"/>
          <w:szCs w:val="28"/>
        </w:rPr>
        <w:t>НВВ</w:t>
      </w:r>
      <w:r w:rsidRPr="00DE3CAF">
        <w:rPr>
          <w:sz w:val="28"/>
          <w:szCs w:val="28"/>
          <w:vertAlign w:val="subscript"/>
        </w:rPr>
        <w:t>2020</w:t>
      </w:r>
      <w:r w:rsidRPr="00DE3CAF">
        <w:rPr>
          <w:sz w:val="28"/>
          <w:szCs w:val="28"/>
        </w:rPr>
        <w:t xml:space="preserve"> = ((229,61 тыс. руб./км * 104,7% * 103%) + 0,00 тыс. руб./км) *                   * 0,6366 км. = (247,61 тыс. руб./км + 0,00 тыс. руб./км) * 0,6366 км. =                       = 157,63 тыс. руб., где:</w:t>
      </w:r>
    </w:p>
    <w:p w14:paraId="1B47980C" w14:textId="77777777" w:rsidR="00DE3CAF" w:rsidRPr="00DE3CAF" w:rsidRDefault="00DE3CAF" w:rsidP="00DE3CAF">
      <w:pPr>
        <w:ind w:firstLine="709"/>
        <w:jc w:val="both"/>
        <w:rPr>
          <w:sz w:val="28"/>
          <w:szCs w:val="28"/>
        </w:rPr>
      </w:pPr>
    </w:p>
    <w:p w14:paraId="24A0CDB7" w14:textId="77777777" w:rsidR="00DE3CAF" w:rsidRPr="00DE3CAF" w:rsidRDefault="00DE3CAF" w:rsidP="00DE3CAF">
      <w:pPr>
        <w:ind w:firstLine="709"/>
        <w:jc w:val="both"/>
        <w:rPr>
          <w:sz w:val="28"/>
          <w:szCs w:val="20"/>
        </w:rPr>
      </w:pPr>
      <w:r w:rsidRPr="00DE3CAF">
        <w:rPr>
          <w:sz w:val="28"/>
          <w:szCs w:val="28"/>
        </w:rPr>
        <w:t>247,61 тыс. руб./км -</w:t>
      </w:r>
      <w:r w:rsidRPr="00DE3CAF">
        <w:rPr>
          <w:sz w:val="28"/>
          <w:szCs w:val="20"/>
        </w:rPr>
        <w:t xml:space="preserve"> удельная необходимая валовая выручка в расчете на километр водопроводной сети с учетом индексации на 2020 год;</w:t>
      </w:r>
    </w:p>
    <w:p w14:paraId="4800B8A7" w14:textId="77777777" w:rsidR="00DE3CAF" w:rsidRPr="00DE3CAF" w:rsidRDefault="00DE3CAF" w:rsidP="00DE3CAF">
      <w:pPr>
        <w:ind w:firstLine="709"/>
        <w:jc w:val="both"/>
        <w:rPr>
          <w:sz w:val="22"/>
          <w:szCs w:val="20"/>
        </w:rPr>
      </w:pPr>
    </w:p>
    <w:p w14:paraId="5EB8A9F8" w14:textId="77777777" w:rsidR="00DE3CAF" w:rsidRPr="00DE3CAF" w:rsidRDefault="00DE3CAF" w:rsidP="00DE3CAF">
      <w:pPr>
        <w:ind w:firstLine="709"/>
        <w:jc w:val="both"/>
        <w:rPr>
          <w:sz w:val="28"/>
          <w:szCs w:val="28"/>
        </w:rPr>
      </w:pPr>
      <w:r w:rsidRPr="00DE3CAF">
        <w:rPr>
          <w:sz w:val="28"/>
          <w:szCs w:val="20"/>
        </w:rPr>
        <w:t xml:space="preserve">0,00 </w:t>
      </w:r>
      <w:proofErr w:type="spellStart"/>
      <w:r w:rsidRPr="00DE3CAF">
        <w:rPr>
          <w:sz w:val="28"/>
          <w:szCs w:val="20"/>
        </w:rPr>
        <w:t>тыс.руб</w:t>
      </w:r>
      <w:proofErr w:type="spellEnd"/>
      <w:r w:rsidRPr="00DE3CAF">
        <w:rPr>
          <w:sz w:val="28"/>
          <w:szCs w:val="20"/>
        </w:rPr>
        <w:t xml:space="preserve">./км - </w:t>
      </w:r>
      <w:r w:rsidRPr="00DE3CAF">
        <w:rPr>
          <w:sz w:val="28"/>
          <w:szCs w:val="28"/>
        </w:rPr>
        <w:t>нормативный уровень расходов на амортизацию основных средств;</w:t>
      </w:r>
    </w:p>
    <w:p w14:paraId="6D5D7DFC" w14:textId="77777777" w:rsidR="00DE3CAF" w:rsidRPr="00DE3CAF" w:rsidRDefault="00DE3CAF" w:rsidP="00DE3CAF">
      <w:pPr>
        <w:ind w:firstLine="709"/>
        <w:jc w:val="both"/>
        <w:rPr>
          <w:sz w:val="22"/>
          <w:szCs w:val="28"/>
        </w:rPr>
      </w:pPr>
    </w:p>
    <w:p w14:paraId="36B72628" w14:textId="77777777" w:rsidR="00DE3CAF" w:rsidRPr="00DE3CAF" w:rsidRDefault="00DE3CAF" w:rsidP="00DE3CAF">
      <w:pPr>
        <w:ind w:firstLine="709"/>
        <w:jc w:val="both"/>
        <w:rPr>
          <w:sz w:val="28"/>
          <w:szCs w:val="20"/>
        </w:rPr>
      </w:pPr>
      <w:r w:rsidRPr="00DE3CAF">
        <w:rPr>
          <w:sz w:val="28"/>
          <w:szCs w:val="28"/>
        </w:rPr>
        <w:t>0,6366 км. - протяженность питьевого водопровода ИП Чайковский В.Л.  в сопоставимых величинах.</w:t>
      </w:r>
    </w:p>
    <w:p w14:paraId="2B3F9EE1" w14:textId="77777777" w:rsidR="00DE3CAF" w:rsidRPr="00DE3CAF" w:rsidRDefault="00DE3CAF" w:rsidP="00DE3CAF">
      <w:pPr>
        <w:ind w:firstLine="709"/>
        <w:jc w:val="both"/>
        <w:rPr>
          <w:sz w:val="12"/>
          <w:szCs w:val="28"/>
        </w:rPr>
      </w:pPr>
    </w:p>
    <w:p w14:paraId="42BEE91E" w14:textId="77777777" w:rsidR="00DE3CAF" w:rsidRPr="00DE3CAF" w:rsidRDefault="00DE3CAF" w:rsidP="00DE3CAF">
      <w:pPr>
        <w:ind w:firstLine="709"/>
        <w:jc w:val="both"/>
        <w:rPr>
          <w:sz w:val="28"/>
          <w:szCs w:val="28"/>
        </w:rPr>
      </w:pPr>
      <w:r w:rsidRPr="00DE3CAF">
        <w:rPr>
          <w:sz w:val="28"/>
          <w:szCs w:val="28"/>
        </w:rPr>
        <w:t xml:space="preserve">Детальный расчет представлен в Приложении 5 к экспертному заключению. </w:t>
      </w:r>
    </w:p>
    <w:p w14:paraId="3101F366" w14:textId="77777777" w:rsidR="00DE3CAF" w:rsidRPr="00DE3CAF" w:rsidRDefault="00DE3CAF" w:rsidP="00DE3CAF">
      <w:pPr>
        <w:ind w:firstLine="709"/>
        <w:jc w:val="both"/>
        <w:rPr>
          <w:sz w:val="28"/>
          <w:szCs w:val="28"/>
          <w:highlight w:val="yellow"/>
        </w:rPr>
      </w:pPr>
    </w:p>
    <w:p w14:paraId="32E35F2E" w14:textId="77777777" w:rsidR="00DE3CAF" w:rsidRPr="00DE3CAF" w:rsidRDefault="00DE3CAF" w:rsidP="00DE3CAF">
      <w:pPr>
        <w:ind w:firstLine="709"/>
        <w:jc w:val="both"/>
        <w:rPr>
          <w:sz w:val="28"/>
          <w:szCs w:val="28"/>
        </w:rPr>
      </w:pPr>
      <w:r w:rsidRPr="00DE3CAF">
        <w:rPr>
          <w:sz w:val="28"/>
          <w:szCs w:val="28"/>
        </w:rPr>
        <w:t>Необходимая валовая выручка ИП Чайковский В.Л. (г. Березовский) в сфере холодного водоснабжения с учетом календарной разбивки принята                        на следующем уровне:</w:t>
      </w:r>
    </w:p>
    <w:p w14:paraId="57C73A5B" w14:textId="77777777" w:rsidR="00DE3CAF" w:rsidRPr="00DE3CAF" w:rsidRDefault="00DE3CAF" w:rsidP="00DE3CAF">
      <w:pPr>
        <w:ind w:firstLine="709"/>
        <w:jc w:val="both"/>
        <w:rPr>
          <w:sz w:val="28"/>
          <w:szCs w:val="28"/>
        </w:rPr>
      </w:pPr>
      <w:r w:rsidRPr="00DE3CAF">
        <w:rPr>
          <w:sz w:val="28"/>
          <w:szCs w:val="28"/>
        </w:rPr>
        <w:lastRenderedPageBreak/>
        <w:t xml:space="preserve">- на период с 04.12.2019 по 31.12.2019 – </w:t>
      </w:r>
      <w:r w:rsidRPr="00DE3CAF">
        <w:rPr>
          <w:b/>
          <w:i/>
          <w:sz w:val="28"/>
          <w:szCs w:val="28"/>
        </w:rPr>
        <w:t>11,74</w:t>
      </w:r>
      <w:r w:rsidRPr="00DE3CAF">
        <w:rPr>
          <w:sz w:val="28"/>
          <w:szCs w:val="28"/>
        </w:rPr>
        <w:t xml:space="preserve"> тыс. руб.;</w:t>
      </w:r>
    </w:p>
    <w:p w14:paraId="11169C50" w14:textId="77777777" w:rsidR="00DE3CAF" w:rsidRPr="00DE3CAF" w:rsidRDefault="00DE3CAF" w:rsidP="00DE3CAF">
      <w:pPr>
        <w:ind w:firstLine="709"/>
        <w:jc w:val="both"/>
        <w:rPr>
          <w:sz w:val="28"/>
          <w:szCs w:val="28"/>
        </w:rPr>
      </w:pPr>
      <w:r w:rsidRPr="00DE3CAF">
        <w:rPr>
          <w:sz w:val="28"/>
          <w:szCs w:val="28"/>
        </w:rPr>
        <w:t xml:space="preserve">- на период с 01.01.2020 по 30.06.2020 – </w:t>
      </w:r>
      <w:r w:rsidRPr="00DE3CAF">
        <w:rPr>
          <w:b/>
          <w:i/>
          <w:sz w:val="28"/>
          <w:szCs w:val="28"/>
        </w:rPr>
        <w:t xml:space="preserve">76,52 </w:t>
      </w:r>
      <w:r w:rsidRPr="00DE3CAF">
        <w:rPr>
          <w:sz w:val="28"/>
          <w:szCs w:val="28"/>
        </w:rPr>
        <w:t>тыс. руб.;</w:t>
      </w:r>
    </w:p>
    <w:p w14:paraId="2B776814" w14:textId="77777777" w:rsidR="00DE3CAF" w:rsidRPr="00DE3CAF" w:rsidRDefault="00DE3CAF" w:rsidP="00DE3CAF">
      <w:pPr>
        <w:ind w:firstLine="709"/>
        <w:jc w:val="both"/>
        <w:rPr>
          <w:sz w:val="28"/>
          <w:szCs w:val="28"/>
        </w:rPr>
      </w:pPr>
      <w:r w:rsidRPr="00DE3CAF">
        <w:rPr>
          <w:sz w:val="28"/>
          <w:szCs w:val="28"/>
        </w:rPr>
        <w:t xml:space="preserve">- на период с 01.07.2020 по 31.12.2020 – </w:t>
      </w:r>
      <w:r w:rsidRPr="00DE3CAF">
        <w:rPr>
          <w:b/>
          <w:i/>
          <w:sz w:val="28"/>
          <w:szCs w:val="28"/>
        </w:rPr>
        <w:t>81,11</w:t>
      </w:r>
      <w:r w:rsidRPr="00DE3CAF">
        <w:rPr>
          <w:sz w:val="28"/>
          <w:szCs w:val="28"/>
        </w:rPr>
        <w:t xml:space="preserve"> тыс. руб.</w:t>
      </w:r>
    </w:p>
    <w:p w14:paraId="1EE097E4" w14:textId="77777777" w:rsidR="00DE3CAF" w:rsidRPr="00DE3CAF" w:rsidRDefault="00DE3CAF" w:rsidP="00DE3CAF">
      <w:pPr>
        <w:tabs>
          <w:tab w:val="left" w:pos="567"/>
        </w:tabs>
        <w:autoSpaceDE w:val="0"/>
        <w:autoSpaceDN w:val="0"/>
        <w:adjustRightInd w:val="0"/>
        <w:ind w:firstLine="709"/>
        <w:jc w:val="both"/>
        <w:rPr>
          <w:bCs/>
          <w:sz w:val="28"/>
          <w:szCs w:val="28"/>
        </w:rPr>
      </w:pPr>
      <w:r w:rsidRPr="00DE3CAF">
        <w:rPr>
          <w:bCs/>
          <w:sz w:val="28"/>
          <w:szCs w:val="28"/>
        </w:rPr>
        <w:t>Распределение НВВ по периодам произведено исходя из не превышения уровня тарифа в 1 полугодии 2020 года над уровнем тарифа, действующим по состоянию на 31 декабря 2019 года (15,35 руб./м</w:t>
      </w:r>
      <w:r w:rsidRPr="00DE3CAF">
        <w:rPr>
          <w:bCs/>
          <w:sz w:val="28"/>
          <w:szCs w:val="28"/>
          <w:vertAlign w:val="superscript"/>
        </w:rPr>
        <w:t>3</w:t>
      </w:r>
      <w:r w:rsidRPr="00DE3CAF">
        <w:rPr>
          <w:bCs/>
          <w:sz w:val="28"/>
          <w:szCs w:val="28"/>
        </w:rPr>
        <w:t>) на основании положений п. 9 Основ ценообразования.</w:t>
      </w:r>
    </w:p>
    <w:p w14:paraId="292FCA64" w14:textId="77777777" w:rsidR="00DE3CAF" w:rsidRPr="00DE3CAF" w:rsidRDefault="00DE3CAF" w:rsidP="00DE3CAF">
      <w:pPr>
        <w:ind w:firstLine="709"/>
        <w:jc w:val="both"/>
        <w:rPr>
          <w:sz w:val="28"/>
          <w:szCs w:val="28"/>
          <w:highlight w:val="yellow"/>
        </w:rPr>
      </w:pPr>
    </w:p>
    <w:p w14:paraId="29741986" w14:textId="77777777" w:rsidR="00DE3CAF" w:rsidRPr="00DE3CAF" w:rsidRDefault="00DE3CAF" w:rsidP="00DE3CAF">
      <w:pPr>
        <w:ind w:firstLine="709"/>
        <w:jc w:val="both"/>
        <w:rPr>
          <w:sz w:val="28"/>
          <w:szCs w:val="28"/>
          <w:highlight w:val="yellow"/>
        </w:rPr>
      </w:pPr>
    </w:p>
    <w:p w14:paraId="6603F02F" w14:textId="77777777" w:rsidR="00DE3CAF" w:rsidRPr="00DE3CAF" w:rsidRDefault="00DE3CAF" w:rsidP="005D5C23">
      <w:pPr>
        <w:numPr>
          <w:ilvl w:val="0"/>
          <w:numId w:val="7"/>
        </w:numPr>
        <w:jc w:val="center"/>
        <w:rPr>
          <w:b/>
          <w:sz w:val="28"/>
          <w:szCs w:val="28"/>
        </w:rPr>
      </w:pPr>
      <w:r w:rsidRPr="00DE3CAF">
        <w:rPr>
          <w:b/>
          <w:sz w:val="28"/>
          <w:szCs w:val="28"/>
        </w:rPr>
        <w:t>Транспортировка сточных вод</w:t>
      </w:r>
    </w:p>
    <w:p w14:paraId="4022385B" w14:textId="77777777" w:rsidR="00DE3CAF" w:rsidRPr="00DE3CAF" w:rsidRDefault="00DE3CAF" w:rsidP="00DE3CAF">
      <w:pPr>
        <w:tabs>
          <w:tab w:val="left" w:pos="284"/>
        </w:tabs>
        <w:ind w:left="1069"/>
        <w:rPr>
          <w:b/>
          <w:sz w:val="18"/>
          <w:szCs w:val="28"/>
          <w:u w:val="single"/>
        </w:rPr>
      </w:pPr>
    </w:p>
    <w:p w14:paraId="7BD8C981" w14:textId="77777777" w:rsidR="00DE3CAF" w:rsidRPr="00DE3CAF" w:rsidRDefault="00DE3CAF" w:rsidP="00DE3CAF">
      <w:pPr>
        <w:ind w:firstLine="709"/>
        <w:jc w:val="center"/>
        <w:rPr>
          <w:b/>
          <w:sz w:val="28"/>
          <w:szCs w:val="28"/>
          <w:u w:val="single"/>
        </w:rPr>
      </w:pPr>
      <w:r w:rsidRPr="00DE3CAF">
        <w:rPr>
          <w:b/>
          <w:sz w:val="28"/>
          <w:szCs w:val="28"/>
          <w:u w:val="single"/>
        </w:rPr>
        <w:t>Анализ расчета величины необходимой валовой выручки</w:t>
      </w:r>
    </w:p>
    <w:p w14:paraId="46B760E2" w14:textId="77777777" w:rsidR="00DE3CAF" w:rsidRPr="00DE3CAF" w:rsidRDefault="00DE3CAF" w:rsidP="00DE3CAF">
      <w:pPr>
        <w:ind w:firstLine="709"/>
        <w:jc w:val="center"/>
        <w:rPr>
          <w:sz w:val="16"/>
          <w:szCs w:val="28"/>
          <w:highlight w:val="yellow"/>
        </w:rPr>
      </w:pPr>
    </w:p>
    <w:p w14:paraId="040CA43C" w14:textId="77777777" w:rsidR="00DE3CAF" w:rsidRPr="00DE3CAF" w:rsidRDefault="00DE3CAF" w:rsidP="00DE3CAF">
      <w:pPr>
        <w:ind w:firstLine="709"/>
        <w:jc w:val="both"/>
        <w:rPr>
          <w:sz w:val="28"/>
          <w:szCs w:val="28"/>
        </w:rPr>
      </w:pPr>
      <w:r w:rsidRPr="00DE3CAF">
        <w:rPr>
          <w:sz w:val="28"/>
          <w:szCs w:val="28"/>
        </w:rPr>
        <w:t>Необходимая валовая выручка в сфере водоотведения                                         ИП Чайковский В.Л. (г. Березовский)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74053503" w14:textId="77777777" w:rsidR="00DE3CAF" w:rsidRPr="00DE3CAF" w:rsidRDefault="00DE3CAF" w:rsidP="00DE3CAF">
      <w:pPr>
        <w:ind w:firstLine="709"/>
        <w:jc w:val="both"/>
        <w:rPr>
          <w:sz w:val="28"/>
          <w:szCs w:val="28"/>
        </w:rPr>
      </w:pPr>
      <w:r w:rsidRPr="00DE3CAF">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06CF9C2B" w14:textId="77777777" w:rsidR="00DE3CAF" w:rsidRPr="00DE3CAF" w:rsidRDefault="00DE3CAF" w:rsidP="00DE3CAF">
      <w:pPr>
        <w:ind w:firstLine="709"/>
        <w:jc w:val="both"/>
        <w:rPr>
          <w:rFonts w:ascii="Calibri" w:eastAsia="Calibri" w:hAnsi="Calibri"/>
          <w:position w:val="-12"/>
          <w:sz w:val="14"/>
          <w:szCs w:val="22"/>
          <w:lang w:eastAsia="en-US"/>
        </w:rPr>
      </w:pPr>
    </w:p>
    <w:p w14:paraId="65A6DCA2" w14:textId="0AA69D35" w:rsidR="00DE3CAF" w:rsidRPr="00DE3CAF" w:rsidRDefault="00DE3CAF" w:rsidP="00DE3CAF">
      <w:pPr>
        <w:ind w:firstLine="709"/>
        <w:jc w:val="both"/>
        <w:rPr>
          <w:sz w:val="28"/>
          <w:szCs w:val="28"/>
        </w:rPr>
      </w:pPr>
      <w:r w:rsidRPr="00DE3CAF">
        <w:rPr>
          <w:rFonts w:ascii="Calibri" w:eastAsia="Calibri" w:hAnsi="Calibri"/>
          <w:noProof/>
          <w:position w:val="-12"/>
          <w:sz w:val="22"/>
          <w:szCs w:val="22"/>
          <w:lang w:eastAsia="en-US"/>
        </w:rPr>
        <w:drawing>
          <wp:inline distT="0" distB="0" distL="0" distR="0" wp14:anchorId="31AD61DF" wp14:editId="30C4D831">
            <wp:extent cx="1818640" cy="288290"/>
            <wp:effectExtent l="0" t="0" r="0" b="0"/>
            <wp:docPr id="22" name="Рисунок 22"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29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640" cy="288290"/>
                    </a:xfrm>
                    <a:prstGeom prst="rect">
                      <a:avLst/>
                    </a:prstGeom>
                    <a:noFill/>
                    <a:ln>
                      <a:noFill/>
                    </a:ln>
                  </pic:spPr>
                </pic:pic>
              </a:graphicData>
            </a:graphic>
          </wp:inline>
        </w:drawing>
      </w:r>
    </w:p>
    <w:p w14:paraId="4D6B29D6" w14:textId="77777777" w:rsidR="00DE3CAF" w:rsidRPr="00DE3CAF" w:rsidRDefault="00DE3CAF" w:rsidP="00DE3CAF">
      <w:pPr>
        <w:ind w:firstLine="709"/>
        <w:jc w:val="both"/>
        <w:rPr>
          <w:rFonts w:ascii="Calibri" w:eastAsia="Calibri" w:hAnsi="Calibri"/>
          <w:position w:val="-24"/>
          <w:sz w:val="6"/>
          <w:szCs w:val="22"/>
          <w:lang w:eastAsia="en-US"/>
        </w:rPr>
      </w:pPr>
    </w:p>
    <w:p w14:paraId="2330E1AB" w14:textId="69077DC0" w:rsidR="00DE3CAF" w:rsidRPr="00DE3CAF" w:rsidRDefault="00DE3CAF" w:rsidP="00DE3CAF">
      <w:pPr>
        <w:ind w:firstLine="709"/>
        <w:jc w:val="both"/>
        <w:rPr>
          <w:sz w:val="28"/>
          <w:szCs w:val="28"/>
        </w:rPr>
      </w:pPr>
      <w:r w:rsidRPr="00DE3CAF">
        <w:rPr>
          <w:rFonts w:ascii="Calibri" w:eastAsia="Calibri" w:hAnsi="Calibri"/>
          <w:noProof/>
          <w:position w:val="-24"/>
          <w:sz w:val="22"/>
          <w:szCs w:val="22"/>
          <w:lang w:eastAsia="en-US"/>
        </w:rPr>
        <w:drawing>
          <wp:inline distT="0" distB="0" distL="0" distR="0" wp14:anchorId="63908200" wp14:editId="37162EA0">
            <wp:extent cx="1073150" cy="476885"/>
            <wp:effectExtent l="0" t="0" r="0" b="0"/>
            <wp:docPr id="21" name="Рисунок 21"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base_1_183091_29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150" cy="476885"/>
                    </a:xfrm>
                    <a:prstGeom prst="rect">
                      <a:avLst/>
                    </a:prstGeom>
                    <a:noFill/>
                    <a:ln>
                      <a:noFill/>
                    </a:ln>
                  </pic:spPr>
                </pic:pic>
              </a:graphicData>
            </a:graphic>
          </wp:inline>
        </w:drawing>
      </w:r>
    </w:p>
    <w:p w14:paraId="254E1851" w14:textId="77777777" w:rsidR="00DE3CAF" w:rsidRPr="00DE3CAF" w:rsidRDefault="00DE3CAF" w:rsidP="00DE3CAF">
      <w:pPr>
        <w:ind w:firstLine="709"/>
        <w:jc w:val="both"/>
        <w:rPr>
          <w:sz w:val="28"/>
          <w:szCs w:val="28"/>
        </w:rPr>
      </w:pPr>
      <w:r w:rsidRPr="00DE3CAF">
        <w:rPr>
          <w:sz w:val="28"/>
          <w:szCs w:val="28"/>
        </w:rPr>
        <w:t>где:</w:t>
      </w:r>
    </w:p>
    <w:p w14:paraId="4007A1EF" w14:textId="77777777" w:rsidR="00DE3CAF" w:rsidRPr="00DE3CAF" w:rsidRDefault="00DE3CAF" w:rsidP="00DE3CAF">
      <w:pPr>
        <w:ind w:firstLine="709"/>
        <w:jc w:val="both"/>
        <w:rPr>
          <w:sz w:val="16"/>
          <w:szCs w:val="28"/>
        </w:rPr>
      </w:pPr>
    </w:p>
    <w:p w14:paraId="7FDC24BD" w14:textId="7B2C7200" w:rsidR="00DE3CAF" w:rsidRPr="00DE3CAF" w:rsidRDefault="00DE3CAF" w:rsidP="00DE3CAF">
      <w:pPr>
        <w:widowControl w:val="0"/>
        <w:autoSpaceDE w:val="0"/>
        <w:autoSpaceDN w:val="0"/>
        <w:ind w:firstLine="709"/>
        <w:jc w:val="both"/>
        <w:rPr>
          <w:sz w:val="28"/>
          <w:szCs w:val="20"/>
        </w:rPr>
      </w:pPr>
      <w:r w:rsidRPr="00DE3CAF">
        <w:rPr>
          <w:noProof/>
          <w:position w:val="-12"/>
          <w:sz w:val="28"/>
          <w:szCs w:val="20"/>
        </w:rPr>
        <w:drawing>
          <wp:inline distT="0" distB="0" distL="0" distR="0" wp14:anchorId="39D8199C" wp14:editId="592F0054">
            <wp:extent cx="516890" cy="288290"/>
            <wp:effectExtent l="0" t="0" r="0" b="0"/>
            <wp:docPr id="20" name="Рисунок 20"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1_183091_300"/>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890" cy="288290"/>
                    </a:xfrm>
                    <a:prstGeom prst="rect">
                      <a:avLst/>
                    </a:prstGeom>
                    <a:noFill/>
                    <a:ln>
                      <a:noFill/>
                    </a:ln>
                  </pic:spPr>
                </pic:pic>
              </a:graphicData>
            </a:graphic>
          </wp:inline>
        </w:drawing>
      </w:r>
      <w:r w:rsidRPr="00DE3CAF">
        <w:rPr>
          <w:sz w:val="28"/>
          <w:szCs w:val="20"/>
        </w:rPr>
        <w:t xml:space="preserve"> - необходимая валовая выручка, установленная в отношении n-ной регулируемой организации, тыс. руб.;</w:t>
      </w:r>
    </w:p>
    <w:p w14:paraId="3B7A5B79" w14:textId="77777777" w:rsidR="00DE3CAF" w:rsidRPr="00DE3CAF" w:rsidRDefault="00DE3CAF" w:rsidP="00DE3CAF">
      <w:pPr>
        <w:widowControl w:val="0"/>
        <w:autoSpaceDE w:val="0"/>
        <w:autoSpaceDN w:val="0"/>
        <w:ind w:firstLine="709"/>
        <w:jc w:val="both"/>
        <w:rPr>
          <w:sz w:val="28"/>
          <w:szCs w:val="20"/>
        </w:rPr>
      </w:pPr>
      <w:r w:rsidRPr="00DE3CAF">
        <w:rPr>
          <w:sz w:val="28"/>
          <w:szCs w:val="20"/>
        </w:rPr>
        <w:t>УТР - удельная необходимая валовая выручка в расчете на метр водопроводной (канализационной) сети, тыс. руб./км;</w:t>
      </w:r>
    </w:p>
    <w:p w14:paraId="601411B0" w14:textId="46ADFAD2" w:rsidR="00DE3CAF" w:rsidRPr="00DE3CAF" w:rsidRDefault="00DE3CAF" w:rsidP="00DE3CAF">
      <w:pPr>
        <w:widowControl w:val="0"/>
        <w:autoSpaceDE w:val="0"/>
        <w:autoSpaceDN w:val="0"/>
        <w:ind w:firstLine="709"/>
        <w:jc w:val="both"/>
        <w:rPr>
          <w:sz w:val="28"/>
          <w:szCs w:val="20"/>
        </w:rPr>
      </w:pPr>
      <w:r w:rsidRPr="00DE3CAF">
        <w:rPr>
          <w:noProof/>
          <w:position w:val="-12"/>
          <w:sz w:val="28"/>
          <w:szCs w:val="20"/>
        </w:rPr>
        <w:drawing>
          <wp:inline distT="0" distB="0" distL="0" distR="0" wp14:anchorId="325B46D2" wp14:editId="2CCCC4FD">
            <wp:extent cx="278130" cy="288290"/>
            <wp:effectExtent l="0" t="0" r="0" b="0"/>
            <wp:docPr id="19" name="Рисунок 19"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base_1_183091_30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 cy="288290"/>
                    </a:xfrm>
                    <a:prstGeom prst="rect">
                      <a:avLst/>
                    </a:prstGeom>
                    <a:noFill/>
                    <a:ln>
                      <a:noFill/>
                    </a:ln>
                  </pic:spPr>
                </pic:pic>
              </a:graphicData>
            </a:graphic>
          </wp:inline>
        </w:drawing>
      </w:r>
      <w:r w:rsidRPr="00DE3CAF">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7CF779E1" w14:textId="77777777" w:rsidR="00DE3CAF" w:rsidRPr="00DE3CAF" w:rsidRDefault="00DE3CAF" w:rsidP="00DE3CAF">
      <w:pPr>
        <w:widowControl w:val="0"/>
        <w:autoSpaceDE w:val="0"/>
        <w:autoSpaceDN w:val="0"/>
        <w:ind w:firstLine="709"/>
        <w:jc w:val="both"/>
        <w:rPr>
          <w:sz w:val="28"/>
          <w:szCs w:val="20"/>
        </w:rPr>
      </w:pPr>
      <w:r w:rsidRPr="00DE3CAF">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3D0BB0FD" w14:textId="504D2117" w:rsidR="00DE3CAF" w:rsidRPr="00DE3CAF" w:rsidRDefault="00DE3CAF" w:rsidP="00DE3CAF">
      <w:pPr>
        <w:widowControl w:val="0"/>
        <w:autoSpaceDE w:val="0"/>
        <w:autoSpaceDN w:val="0"/>
        <w:ind w:firstLine="709"/>
        <w:jc w:val="both"/>
        <w:rPr>
          <w:sz w:val="28"/>
          <w:szCs w:val="20"/>
        </w:rPr>
      </w:pPr>
      <w:r w:rsidRPr="00DE3CAF">
        <w:rPr>
          <w:noProof/>
          <w:position w:val="-4"/>
          <w:sz w:val="28"/>
          <w:szCs w:val="20"/>
        </w:rPr>
        <w:drawing>
          <wp:inline distT="0" distB="0" distL="0" distR="0" wp14:anchorId="72B8B543" wp14:editId="20A76151">
            <wp:extent cx="467360" cy="268605"/>
            <wp:effectExtent l="0" t="0" r="8890" b="0"/>
            <wp:docPr id="18" name="Рисунок 18"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ase_1_183091_30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360" cy="268605"/>
                    </a:xfrm>
                    <a:prstGeom prst="rect">
                      <a:avLst/>
                    </a:prstGeom>
                    <a:noFill/>
                    <a:ln>
                      <a:noFill/>
                    </a:ln>
                  </pic:spPr>
                </pic:pic>
              </a:graphicData>
            </a:graphic>
          </wp:inline>
        </w:drawing>
      </w:r>
      <w:r w:rsidRPr="00DE3CAF">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0491A451" w14:textId="3EA09157" w:rsidR="00DE3CAF" w:rsidRPr="00DE3CAF" w:rsidRDefault="00DE3CAF" w:rsidP="00DE3CAF">
      <w:pPr>
        <w:ind w:firstLine="709"/>
        <w:jc w:val="both"/>
        <w:rPr>
          <w:sz w:val="36"/>
          <w:szCs w:val="28"/>
        </w:rPr>
      </w:pPr>
      <w:r w:rsidRPr="00DE3CAF">
        <w:rPr>
          <w:rFonts w:eastAsia="Calibri"/>
          <w:noProof/>
          <w:position w:val="-4"/>
          <w:sz w:val="28"/>
          <w:szCs w:val="22"/>
          <w:lang w:eastAsia="en-US"/>
        </w:rPr>
        <w:drawing>
          <wp:inline distT="0" distB="0" distL="0" distR="0" wp14:anchorId="330EB66A" wp14:editId="53C4C403">
            <wp:extent cx="288290" cy="268605"/>
            <wp:effectExtent l="0" t="0" r="0" b="0"/>
            <wp:docPr id="17" name="Рисунок 17"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base_1_183091_303"/>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90" cy="268605"/>
                    </a:xfrm>
                    <a:prstGeom prst="rect">
                      <a:avLst/>
                    </a:prstGeom>
                    <a:noFill/>
                    <a:ln>
                      <a:noFill/>
                    </a:ln>
                  </pic:spPr>
                </pic:pic>
              </a:graphicData>
            </a:graphic>
          </wp:inline>
        </w:drawing>
      </w:r>
      <w:r w:rsidRPr="00DE3CAF">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62597910" w14:textId="77777777" w:rsidR="00DE3CAF" w:rsidRPr="00DE3CAF" w:rsidRDefault="00DE3CAF" w:rsidP="00DE3CAF">
      <w:pPr>
        <w:ind w:firstLine="709"/>
        <w:jc w:val="both"/>
        <w:rPr>
          <w:sz w:val="28"/>
          <w:szCs w:val="28"/>
        </w:rPr>
      </w:pPr>
    </w:p>
    <w:p w14:paraId="1D863926" w14:textId="77777777" w:rsidR="00DE3CAF" w:rsidRPr="00DE3CAF" w:rsidRDefault="00DE3CAF" w:rsidP="00DE3CAF">
      <w:pPr>
        <w:ind w:firstLine="709"/>
        <w:jc w:val="both"/>
        <w:rPr>
          <w:sz w:val="28"/>
          <w:szCs w:val="28"/>
        </w:rPr>
      </w:pPr>
      <w:r w:rsidRPr="00DE3CAF">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414B3495" w14:textId="77777777" w:rsidR="00DE3CAF" w:rsidRPr="00DE3CAF" w:rsidRDefault="00DE3CAF" w:rsidP="00DE3CAF">
      <w:pPr>
        <w:ind w:firstLine="709"/>
        <w:jc w:val="both"/>
        <w:rPr>
          <w:sz w:val="18"/>
          <w:szCs w:val="28"/>
        </w:rPr>
      </w:pPr>
    </w:p>
    <w:p w14:paraId="7D2D006E" w14:textId="7E7E35C6" w:rsidR="00DE3CAF" w:rsidRPr="00DE3CAF" w:rsidRDefault="00DE3CAF" w:rsidP="00DE3CAF">
      <w:pPr>
        <w:ind w:firstLine="709"/>
        <w:jc w:val="both"/>
        <w:rPr>
          <w:rFonts w:ascii="Calibri" w:eastAsia="Calibri" w:hAnsi="Calibri"/>
          <w:position w:val="-28"/>
          <w:sz w:val="22"/>
          <w:szCs w:val="22"/>
          <w:lang w:eastAsia="en-US"/>
        </w:rPr>
      </w:pPr>
      <w:r w:rsidRPr="00DE3CAF">
        <w:rPr>
          <w:rFonts w:ascii="Calibri" w:eastAsia="Calibri" w:hAnsi="Calibri"/>
          <w:noProof/>
          <w:position w:val="-28"/>
          <w:sz w:val="22"/>
          <w:szCs w:val="22"/>
          <w:lang w:eastAsia="en-US"/>
        </w:rPr>
        <w:drawing>
          <wp:inline distT="0" distB="0" distL="0" distR="0" wp14:anchorId="5678C9B6" wp14:editId="4E78771B">
            <wp:extent cx="1242695" cy="417195"/>
            <wp:effectExtent l="0" t="0" r="0" b="1905"/>
            <wp:docPr id="16" name="Рисунок 16"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ase_1_183091_304"/>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2695" cy="417195"/>
                    </a:xfrm>
                    <a:prstGeom prst="rect">
                      <a:avLst/>
                    </a:prstGeom>
                    <a:noFill/>
                    <a:ln>
                      <a:noFill/>
                    </a:ln>
                  </pic:spPr>
                </pic:pic>
              </a:graphicData>
            </a:graphic>
          </wp:inline>
        </w:drawing>
      </w:r>
    </w:p>
    <w:p w14:paraId="42768707" w14:textId="77777777" w:rsidR="00DE3CAF" w:rsidRPr="00DE3CAF" w:rsidRDefault="00DE3CAF" w:rsidP="00DE3CAF">
      <w:pPr>
        <w:ind w:firstLine="709"/>
        <w:jc w:val="both"/>
        <w:rPr>
          <w:sz w:val="18"/>
          <w:szCs w:val="28"/>
        </w:rPr>
      </w:pPr>
    </w:p>
    <w:p w14:paraId="5826F62D" w14:textId="7D7A40A8" w:rsidR="00DE3CAF" w:rsidRPr="00DE3CAF" w:rsidRDefault="00DE3CAF" w:rsidP="00DE3CAF">
      <w:pPr>
        <w:ind w:firstLine="709"/>
        <w:jc w:val="both"/>
        <w:rPr>
          <w:rFonts w:ascii="Calibri" w:eastAsia="Calibri" w:hAnsi="Calibri"/>
          <w:position w:val="-30"/>
          <w:sz w:val="22"/>
          <w:szCs w:val="22"/>
          <w:lang w:eastAsia="en-US"/>
        </w:rPr>
      </w:pPr>
      <w:r w:rsidRPr="00DE3CAF">
        <w:rPr>
          <w:rFonts w:ascii="Calibri" w:eastAsia="Calibri" w:hAnsi="Calibri"/>
          <w:noProof/>
          <w:position w:val="-30"/>
          <w:sz w:val="22"/>
          <w:szCs w:val="22"/>
          <w:lang w:eastAsia="en-US"/>
        </w:rPr>
        <w:drawing>
          <wp:inline distT="0" distB="0" distL="0" distR="0" wp14:anchorId="72DF36B6" wp14:editId="4B9064DD">
            <wp:extent cx="795020" cy="576580"/>
            <wp:effectExtent l="0" t="0" r="5080" b="0"/>
            <wp:docPr id="15" name="Рисунок 15"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base_1_183091_305"/>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020" cy="576580"/>
                    </a:xfrm>
                    <a:prstGeom prst="rect">
                      <a:avLst/>
                    </a:prstGeom>
                    <a:noFill/>
                    <a:ln>
                      <a:noFill/>
                    </a:ln>
                  </pic:spPr>
                </pic:pic>
              </a:graphicData>
            </a:graphic>
          </wp:inline>
        </w:drawing>
      </w:r>
    </w:p>
    <w:p w14:paraId="69BF05FF" w14:textId="77777777" w:rsidR="00DE3CAF" w:rsidRPr="00DE3CAF" w:rsidRDefault="00DE3CAF" w:rsidP="00DE3CAF">
      <w:pPr>
        <w:ind w:firstLine="567"/>
        <w:jc w:val="both"/>
        <w:rPr>
          <w:rFonts w:eastAsia="Calibri"/>
          <w:position w:val="-30"/>
          <w:sz w:val="28"/>
          <w:szCs w:val="22"/>
          <w:lang w:eastAsia="en-US"/>
        </w:rPr>
      </w:pPr>
      <w:r w:rsidRPr="00DE3CAF">
        <w:rPr>
          <w:rFonts w:eastAsia="Calibri"/>
          <w:position w:val="-30"/>
          <w:sz w:val="28"/>
          <w:szCs w:val="22"/>
          <w:lang w:eastAsia="en-US"/>
        </w:rPr>
        <w:t>где:</w:t>
      </w:r>
    </w:p>
    <w:p w14:paraId="6055E5D2" w14:textId="34EB22DB"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7842DE06" wp14:editId="1DA74412">
            <wp:extent cx="258445" cy="288290"/>
            <wp:effectExtent l="0" t="0" r="8255" b="0"/>
            <wp:docPr id="14" name="Рисунок 14"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ase_1_183091_306"/>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445" cy="288290"/>
                    </a:xfrm>
                    <a:prstGeom prst="rect">
                      <a:avLst/>
                    </a:prstGeom>
                    <a:noFill/>
                    <a:ln>
                      <a:noFill/>
                    </a:ln>
                  </pic:spPr>
                </pic:pic>
              </a:graphicData>
            </a:graphic>
          </wp:inline>
        </w:drawing>
      </w:r>
      <w:r w:rsidRPr="00DE3CAF">
        <w:rPr>
          <w:sz w:val="28"/>
          <w:szCs w:val="20"/>
        </w:rPr>
        <w:t xml:space="preserve"> - протяженность в километрах трубопроводов организации i в сопоставимых величинах, км;</w:t>
      </w:r>
    </w:p>
    <w:p w14:paraId="5A5E8F7D" w14:textId="693288B6" w:rsidR="00DE3CAF" w:rsidRPr="00DE3CAF" w:rsidRDefault="00DE3CAF" w:rsidP="00DE3CAF">
      <w:pPr>
        <w:widowControl w:val="0"/>
        <w:autoSpaceDE w:val="0"/>
        <w:autoSpaceDN w:val="0"/>
        <w:ind w:firstLine="567"/>
        <w:jc w:val="both"/>
        <w:rPr>
          <w:sz w:val="28"/>
          <w:szCs w:val="20"/>
        </w:rPr>
      </w:pPr>
      <w:r w:rsidRPr="00DE3CAF">
        <w:rPr>
          <w:noProof/>
          <w:position w:val="-14"/>
          <w:sz w:val="28"/>
          <w:szCs w:val="20"/>
        </w:rPr>
        <w:drawing>
          <wp:inline distT="0" distB="0" distL="0" distR="0" wp14:anchorId="384C7A66" wp14:editId="3A3DA011">
            <wp:extent cx="307975" cy="328295"/>
            <wp:effectExtent l="0" t="0" r="0" b="0"/>
            <wp:docPr id="13" name="Рисунок 13"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ase_1_183091_307"/>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75" cy="328295"/>
                    </a:xfrm>
                    <a:prstGeom prst="rect">
                      <a:avLst/>
                    </a:prstGeom>
                    <a:noFill/>
                    <a:ln>
                      <a:noFill/>
                    </a:ln>
                  </pic:spPr>
                </pic:pic>
              </a:graphicData>
            </a:graphic>
          </wp:inline>
        </w:drawing>
      </w:r>
      <w:r w:rsidRPr="00DE3CAF">
        <w:rPr>
          <w:sz w:val="28"/>
          <w:szCs w:val="20"/>
        </w:rPr>
        <w:t xml:space="preserve"> - протяженность в километрах трубопроводов диаметра d организации i, км;</w:t>
      </w:r>
    </w:p>
    <w:p w14:paraId="78B3A551" w14:textId="5550ABEC"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69007C62" wp14:editId="3B660EC0">
            <wp:extent cx="258445" cy="298450"/>
            <wp:effectExtent l="0" t="0" r="8255" b="0"/>
            <wp:docPr id="12" name="Рисунок 12"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1_183091_30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445" cy="298450"/>
                    </a:xfrm>
                    <a:prstGeom prst="rect">
                      <a:avLst/>
                    </a:prstGeom>
                    <a:noFill/>
                    <a:ln>
                      <a:noFill/>
                    </a:ln>
                  </pic:spPr>
                </pic:pic>
              </a:graphicData>
            </a:graphic>
          </wp:inline>
        </w:drawing>
      </w:r>
      <w:r w:rsidRPr="00DE3CAF">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1EDA1EBF" w14:textId="3F3032C8"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52B0B9EE" wp14:editId="683E758B">
            <wp:extent cx="248285" cy="278130"/>
            <wp:effectExtent l="0" t="0" r="0" b="7620"/>
            <wp:docPr id="11" name="Рисунок 11"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1_183091_30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285" cy="278130"/>
                    </a:xfrm>
                    <a:prstGeom prst="rect">
                      <a:avLst/>
                    </a:prstGeom>
                    <a:noFill/>
                    <a:ln>
                      <a:noFill/>
                    </a:ln>
                  </pic:spPr>
                </pic:pic>
              </a:graphicData>
            </a:graphic>
          </wp:inline>
        </w:drawing>
      </w:r>
      <w:r w:rsidRPr="00DE3CAF">
        <w:rPr>
          <w:sz w:val="28"/>
          <w:szCs w:val="20"/>
        </w:rPr>
        <w:t xml:space="preserve"> - коэффициент дифференциации стоимости строительства сетей в зависимости от их диаметра d;</w:t>
      </w:r>
    </w:p>
    <w:p w14:paraId="30DA44DA" w14:textId="05368B34"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60D9C2BD" wp14:editId="7D82279C">
            <wp:extent cx="278130" cy="288290"/>
            <wp:effectExtent l="0" t="0" r="0" b="0"/>
            <wp:docPr id="10" name="Рисунок 10"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1_183091_31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288290"/>
                    </a:xfrm>
                    <a:prstGeom prst="rect">
                      <a:avLst/>
                    </a:prstGeom>
                    <a:noFill/>
                    <a:ln>
                      <a:noFill/>
                    </a:ln>
                  </pic:spPr>
                </pic:pic>
              </a:graphicData>
            </a:graphic>
          </wp:inline>
        </w:drawing>
      </w:r>
      <w:r w:rsidRPr="00DE3CAF">
        <w:rPr>
          <w:sz w:val="28"/>
          <w:szCs w:val="20"/>
        </w:rPr>
        <w:t xml:space="preserve"> - средняя стоимость строительства трубопровода диаметра d, тыс. руб./км;</w:t>
      </w:r>
    </w:p>
    <w:p w14:paraId="40903344" w14:textId="54F89B07" w:rsidR="00DE3CAF" w:rsidRPr="00DE3CAF" w:rsidRDefault="00DE3CAF" w:rsidP="00DE3CAF">
      <w:pPr>
        <w:widowControl w:val="0"/>
        <w:autoSpaceDE w:val="0"/>
        <w:autoSpaceDN w:val="0"/>
        <w:ind w:firstLine="567"/>
        <w:jc w:val="both"/>
        <w:rPr>
          <w:sz w:val="28"/>
          <w:szCs w:val="20"/>
        </w:rPr>
      </w:pPr>
      <w:r w:rsidRPr="00DE3CAF">
        <w:rPr>
          <w:noProof/>
          <w:position w:val="-12"/>
          <w:sz w:val="28"/>
          <w:szCs w:val="20"/>
        </w:rPr>
        <w:drawing>
          <wp:inline distT="0" distB="0" distL="0" distR="0" wp14:anchorId="1D10C05A" wp14:editId="56A36222">
            <wp:extent cx="328295" cy="288290"/>
            <wp:effectExtent l="0" t="0" r="0" b="0"/>
            <wp:docPr id="9" name="Рисунок 9"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1_183091_311"/>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295" cy="288290"/>
                    </a:xfrm>
                    <a:prstGeom prst="rect">
                      <a:avLst/>
                    </a:prstGeom>
                    <a:noFill/>
                    <a:ln>
                      <a:noFill/>
                    </a:ln>
                  </pic:spPr>
                </pic:pic>
              </a:graphicData>
            </a:graphic>
          </wp:inline>
        </w:drawing>
      </w:r>
      <w:r w:rsidRPr="00DE3CAF">
        <w:rPr>
          <w:sz w:val="28"/>
          <w:szCs w:val="20"/>
        </w:rPr>
        <w:t xml:space="preserve"> - средняя стоимость строительства трубопровода диаметра 500 мм, тыс. руб./км.</w:t>
      </w:r>
    </w:p>
    <w:p w14:paraId="770B89E5" w14:textId="77777777" w:rsidR="00DE3CAF" w:rsidRPr="00DE3CAF" w:rsidRDefault="00DE3CAF" w:rsidP="00DE3CAF">
      <w:pPr>
        <w:ind w:firstLine="709"/>
        <w:jc w:val="both"/>
        <w:rPr>
          <w:rFonts w:ascii="Calibri" w:eastAsia="Calibri" w:hAnsi="Calibri"/>
          <w:position w:val="-30"/>
          <w:sz w:val="14"/>
          <w:szCs w:val="22"/>
          <w:lang w:eastAsia="en-US"/>
        </w:rPr>
      </w:pPr>
    </w:p>
    <w:p w14:paraId="10B6205D" w14:textId="77777777" w:rsidR="00DE3CAF" w:rsidRPr="00DE3CAF" w:rsidRDefault="00DE3CAF" w:rsidP="00DE3CAF">
      <w:pPr>
        <w:ind w:firstLine="709"/>
        <w:jc w:val="both"/>
        <w:rPr>
          <w:color w:val="000000"/>
          <w:sz w:val="28"/>
          <w:szCs w:val="28"/>
        </w:rPr>
      </w:pPr>
      <w:r w:rsidRPr="00DE3CAF">
        <w:rPr>
          <w:color w:val="000000"/>
          <w:sz w:val="28"/>
          <w:szCs w:val="28"/>
        </w:rPr>
        <w:t>Для определения расходов гарантирующей организации, приходящихся на транспортировку питьевой воды и транспортировку сточных вод, регулирующим органом был направлен запрос в гарантирующую организацию г. Березовский - ОАО «СКЭК» (исх. от 24.09.2019 № М-10-57/3399-02).</w:t>
      </w:r>
    </w:p>
    <w:p w14:paraId="3604412A" w14:textId="77777777" w:rsidR="00DE3CAF" w:rsidRPr="00DE3CAF" w:rsidRDefault="00DE3CAF" w:rsidP="00DE3CAF">
      <w:pPr>
        <w:ind w:firstLine="709"/>
        <w:jc w:val="both"/>
        <w:rPr>
          <w:sz w:val="28"/>
          <w:szCs w:val="28"/>
        </w:rPr>
      </w:pPr>
      <w:r w:rsidRPr="00DE3CAF">
        <w:rPr>
          <w:sz w:val="28"/>
          <w:szCs w:val="28"/>
        </w:rPr>
        <w:t xml:space="preserve">Гарантирующей организацией - </w:t>
      </w:r>
      <w:r w:rsidRPr="00DE3CAF">
        <w:rPr>
          <w:color w:val="000000"/>
          <w:sz w:val="28"/>
          <w:szCs w:val="28"/>
        </w:rPr>
        <w:t>ОАО «СКЭК»</w:t>
      </w:r>
      <w:r w:rsidRPr="00DE3CAF">
        <w:rPr>
          <w:sz w:val="28"/>
          <w:szCs w:val="28"/>
        </w:rPr>
        <w:t xml:space="preserve"> (г. Березовский) представлен расчет фактических финансовых потребностей на транспортировку сточных вод за 2018 год, определенных согласно Методическим указаниям (исх. от 11.10.2019 № 2019/000372/3 исх., </w:t>
      </w:r>
      <w:proofErr w:type="spellStart"/>
      <w:r w:rsidRPr="00DE3CAF">
        <w:rPr>
          <w:sz w:val="28"/>
          <w:szCs w:val="28"/>
        </w:rPr>
        <w:t>вх</w:t>
      </w:r>
      <w:proofErr w:type="spellEnd"/>
      <w:r w:rsidRPr="00DE3CAF">
        <w:rPr>
          <w:sz w:val="28"/>
          <w:szCs w:val="28"/>
        </w:rPr>
        <w:t>. от 11.10.2019 № 5171).</w:t>
      </w:r>
    </w:p>
    <w:p w14:paraId="5C44B6A2" w14:textId="77777777" w:rsidR="00DE3CAF" w:rsidRPr="00DE3CAF" w:rsidRDefault="00DE3CAF" w:rsidP="00DE3CAF">
      <w:pPr>
        <w:ind w:firstLine="709"/>
        <w:jc w:val="both"/>
        <w:rPr>
          <w:sz w:val="28"/>
          <w:szCs w:val="28"/>
        </w:rPr>
      </w:pPr>
      <w:r w:rsidRPr="00DE3CAF">
        <w:rPr>
          <w:sz w:val="28"/>
          <w:szCs w:val="28"/>
        </w:rPr>
        <w:t xml:space="preserve">Кроме того, в соответствии с методом сравнения </w:t>
      </w:r>
      <w:proofErr w:type="gramStart"/>
      <w:r w:rsidRPr="00DE3CAF">
        <w:rPr>
          <w:sz w:val="28"/>
          <w:szCs w:val="28"/>
        </w:rPr>
        <w:t xml:space="preserve">аналогов,   </w:t>
      </w:r>
      <w:proofErr w:type="gramEnd"/>
      <w:r w:rsidRPr="00DE3CAF">
        <w:rPr>
          <w:sz w:val="28"/>
          <w:szCs w:val="28"/>
        </w:rPr>
        <w:t xml:space="preserve">                              </w:t>
      </w:r>
      <w:r w:rsidRPr="00DE3CAF">
        <w:rPr>
          <w:color w:val="000000"/>
          <w:sz w:val="28"/>
          <w:szCs w:val="28"/>
        </w:rPr>
        <w:t>ОАО «СКЭК»</w:t>
      </w:r>
      <w:r w:rsidRPr="00DE3CAF">
        <w:rPr>
          <w:sz w:val="28"/>
          <w:szCs w:val="28"/>
        </w:rPr>
        <w:t xml:space="preserve"> предоставлен расчет протяженности канализационных сетей                    в сопоставимых величинах (с приложением обосновывающих материалов), которая составила 69,45 км, в сопоставимых величинах 51,00 км. Расчет протяженности произведен на основании коэффициентов дифференциации </w:t>
      </w:r>
      <w:r w:rsidRPr="00DE3CAF">
        <w:rPr>
          <w:sz w:val="28"/>
          <w:szCs w:val="28"/>
        </w:rPr>
        <w:lastRenderedPageBreak/>
        <w:t>исходя из средней стоимости строительства трубопроводов заданных диаметров. Расчет представлен в Приложении 2 к экспертному заключению.</w:t>
      </w:r>
    </w:p>
    <w:p w14:paraId="531F3E8A" w14:textId="77777777" w:rsidR="00DE3CAF" w:rsidRPr="00DE3CAF" w:rsidRDefault="00DE3CAF" w:rsidP="00DE3CAF">
      <w:pPr>
        <w:ind w:firstLine="709"/>
        <w:jc w:val="both"/>
        <w:rPr>
          <w:sz w:val="28"/>
          <w:szCs w:val="28"/>
        </w:rPr>
      </w:pPr>
      <w:r w:rsidRPr="00DE3CAF">
        <w:rPr>
          <w:sz w:val="28"/>
          <w:szCs w:val="28"/>
        </w:rPr>
        <w:t xml:space="preserve">При переводе протяженности сетей ИП Чайковский В.Л.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DE3CAF">
        <w:rPr>
          <w:color w:val="000000"/>
          <w:sz w:val="28"/>
          <w:szCs w:val="28"/>
        </w:rPr>
        <w:t>ОАО «СКЭК»</w:t>
      </w:r>
      <w:r w:rsidRPr="00DE3CAF">
        <w:rPr>
          <w:sz w:val="28"/>
          <w:szCs w:val="28"/>
        </w:rPr>
        <w:t xml:space="preserve">. Протяженность сетей канализации ИП Чайковский В.Л. в сопоставимых величинах составила                 1,07352 км. </w:t>
      </w:r>
    </w:p>
    <w:p w14:paraId="70AF1E3B" w14:textId="77777777" w:rsidR="00DE3CAF" w:rsidRPr="00DE3CAF" w:rsidRDefault="00DE3CAF" w:rsidP="00DE3CAF">
      <w:pPr>
        <w:ind w:firstLine="709"/>
        <w:jc w:val="both"/>
        <w:rPr>
          <w:sz w:val="28"/>
          <w:szCs w:val="28"/>
          <w:highlight w:val="yellow"/>
        </w:rPr>
      </w:pPr>
    </w:p>
    <w:p w14:paraId="09279F12" w14:textId="77777777" w:rsidR="00DE3CAF" w:rsidRPr="00DE3CAF" w:rsidRDefault="00DE3CAF" w:rsidP="00DE3CAF">
      <w:pPr>
        <w:ind w:firstLine="709"/>
        <w:jc w:val="both"/>
        <w:rPr>
          <w:sz w:val="28"/>
          <w:szCs w:val="28"/>
        </w:rPr>
      </w:pPr>
      <w:r w:rsidRPr="00DE3CAF">
        <w:rPr>
          <w:sz w:val="28"/>
          <w:szCs w:val="28"/>
          <w:lang w:val="en-US"/>
        </w:rPr>
        <w:t>L</w:t>
      </w:r>
      <w:r w:rsidRPr="00DE3CAF">
        <w:rPr>
          <w:sz w:val="28"/>
          <w:szCs w:val="28"/>
        </w:rPr>
        <w:t xml:space="preserve"> = 0,01381 * 0,526 = 0,0073 км, где:</w:t>
      </w:r>
    </w:p>
    <w:p w14:paraId="500E1CBA" w14:textId="77777777" w:rsidR="00DE3CAF" w:rsidRPr="00DE3CAF" w:rsidRDefault="00DE3CAF" w:rsidP="00DE3CAF">
      <w:pPr>
        <w:ind w:firstLine="709"/>
        <w:jc w:val="both"/>
        <w:rPr>
          <w:sz w:val="28"/>
          <w:szCs w:val="28"/>
        </w:rPr>
      </w:pPr>
    </w:p>
    <w:p w14:paraId="4870E556" w14:textId="77777777" w:rsidR="00DE3CAF" w:rsidRPr="00DE3CAF" w:rsidRDefault="00DE3CAF" w:rsidP="00DE3CAF">
      <w:pPr>
        <w:ind w:firstLine="709"/>
        <w:jc w:val="both"/>
        <w:rPr>
          <w:sz w:val="28"/>
          <w:szCs w:val="28"/>
        </w:rPr>
      </w:pPr>
      <w:r w:rsidRPr="00DE3CAF">
        <w:rPr>
          <w:sz w:val="28"/>
          <w:szCs w:val="28"/>
        </w:rPr>
        <w:t>0,01381 км – протяженность канализационной сети ИП Чайковский В.Л.;</w:t>
      </w:r>
    </w:p>
    <w:p w14:paraId="2E1ADEF2" w14:textId="77777777" w:rsidR="00DE3CAF" w:rsidRPr="00DE3CAF" w:rsidRDefault="00DE3CAF" w:rsidP="00DE3CAF">
      <w:pPr>
        <w:ind w:firstLine="709"/>
        <w:jc w:val="both"/>
        <w:rPr>
          <w:sz w:val="22"/>
          <w:szCs w:val="28"/>
        </w:rPr>
      </w:pPr>
    </w:p>
    <w:p w14:paraId="57E7C76C" w14:textId="77777777" w:rsidR="00DE3CAF" w:rsidRPr="00DE3CAF" w:rsidRDefault="00DE3CAF" w:rsidP="00DE3CAF">
      <w:pPr>
        <w:ind w:firstLine="709"/>
        <w:jc w:val="both"/>
        <w:rPr>
          <w:sz w:val="28"/>
          <w:szCs w:val="28"/>
        </w:rPr>
      </w:pPr>
      <w:r w:rsidRPr="00DE3CAF">
        <w:rPr>
          <w:sz w:val="28"/>
          <w:szCs w:val="28"/>
        </w:rPr>
        <w:t>0,526 – коэффициент дифференциации (</w:t>
      </w:r>
      <w:proofErr w:type="spellStart"/>
      <w:r w:rsidRPr="00DE3CAF">
        <w:rPr>
          <w:sz w:val="28"/>
          <w:szCs w:val="28"/>
          <w:lang w:val="en-US"/>
        </w:rPr>
        <w:t>Kd</w:t>
      </w:r>
      <w:proofErr w:type="spellEnd"/>
      <w:r w:rsidRPr="00DE3CAF">
        <w:rPr>
          <w:sz w:val="28"/>
          <w:szCs w:val="28"/>
        </w:rPr>
        <w:t>) для трубопровода диаметром 100-150 мм.</w:t>
      </w:r>
    </w:p>
    <w:p w14:paraId="71DA6E72" w14:textId="77777777" w:rsidR="00DE3CAF" w:rsidRPr="00DE3CAF" w:rsidRDefault="00DE3CAF" w:rsidP="00DE3CAF">
      <w:pPr>
        <w:ind w:firstLine="709"/>
        <w:jc w:val="both"/>
        <w:rPr>
          <w:sz w:val="28"/>
          <w:szCs w:val="28"/>
          <w:highlight w:val="yellow"/>
        </w:rPr>
      </w:pPr>
    </w:p>
    <w:p w14:paraId="63CC010D" w14:textId="77777777" w:rsidR="00DE3CAF" w:rsidRPr="00DE3CAF" w:rsidRDefault="00DE3CAF" w:rsidP="00DE3CAF">
      <w:pPr>
        <w:ind w:firstLine="709"/>
        <w:jc w:val="both"/>
        <w:rPr>
          <w:sz w:val="28"/>
          <w:szCs w:val="28"/>
        </w:rPr>
      </w:pPr>
      <w:r w:rsidRPr="00DE3CAF">
        <w:rPr>
          <w:sz w:val="28"/>
          <w:szCs w:val="28"/>
          <w:lang w:val="en-US"/>
        </w:rPr>
        <w:t>L</w:t>
      </w:r>
      <w:r w:rsidRPr="00DE3CAF">
        <w:rPr>
          <w:sz w:val="28"/>
          <w:szCs w:val="28"/>
        </w:rPr>
        <w:t xml:space="preserve"> = 1,30596 * 0,540 = 0,7058 км, где:</w:t>
      </w:r>
    </w:p>
    <w:p w14:paraId="24513075" w14:textId="77777777" w:rsidR="00DE3CAF" w:rsidRPr="00DE3CAF" w:rsidRDefault="00DE3CAF" w:rsidP="00DE3CAF">
      <w:pPr>
        <w:ind w:firstLine="709"/>
        <w:jc w:val="both"/>
        <w:rPr>
          <w:sz w:val="28"/>
          <w:szCs w:val="28"/>
        </w:rPr>
      </w:pPr>
    </w:p>
    <w:p w14:paraId="59BCBF16" w14:textId="77777777" w:rsidR="00DE3CAF" w:rsidRPr="00DE3CAF" w:rsidRDefault="00DE3CAF" w:rsidP="00DE3CAF">
      <w:pPr>
        <w:ind w:firstLine="709"/>
        <w:jc w:val="both"/>
        <w:rPr>
          <w:sz w:val="28"/>
          <w:szCs w:val="28"/>
        </w:rPr>
      </w:pPr>
      <w:r w:rsidRPr="00DE3CAF">
        <w:rPr>
          <w:sz w:val="28"/>
          <w:szCs w:val="28"/>
        </w:rPr>
        <w:t>1,30596 км – протяженность канализационной сети ИП Чайковский В.Л.;</w:t>
      </w:r>
    </w:p>
    <w:p w14:paraId="38FB8CE1" w14:textId="77777777" w:rsidR="00DE3CAF" w:rsidRPr="00DE3CAF" w:rsidRDefault="00DE3CAF" w:rsidP="00DE3CAF">
      <w:pPr>
        <w:ind w:firstLine="709"/>
        <w:jc w:val="both"/>
        <w:rPr>
          <w:sz w:val="22"/>
          <w:szCs w:val="28"/>
        </w:rPr>
      </w:pPr>
    </w:p>
    <w:p w14:paraId="25585E12" w14:textId="77777777" w:rsidR="00DE3CAF" w:rsidRPr="00DE3CAF" w:rsidRDefault="00DE3CAF" w:rsidP="00DE3CAF">
      <w:pPr>
        <w:ind w:firstLine="709"/>
        <w:jc w:val="both"/>
        <w:rPr>
          <w:sz w:val="28"/>
          <w:szCs w:val="28"/>
        </w:rPr>
      </w:pPr>
      <w:r w:rsidRPr="00DE3CAF">
        <w:rPr>
          <w:sz w:val="28"/>
          <w:szCs w:val="28"/>
        </w:rPr>
        <w:t>0,540 – коэффициент дифференциации (</w:t>
      </w:r>
      <w:proofErr w:type="spellStart"/>
      <w:r w:rsidRPr="00DE3CAF">
        <w:rPr>
          <w:sz w:val="28"/>
          <w:szCs w:val="28"/>
          <w:lang w:val="en-US"/>
        </w:rPr>
        <w:t>Kd</w:t>
      </w:r>
      <w:proofErr w:type="spellEnd"/>
      <w:r w:rsidRPr="00DE3CAF">
        <w:rPr>
          <w:sz w:val="28"/>
          <w:szCs w:val="28"/>
        </w:rPr>
        <w:t>) для трубопровода диаметром 150-200 мм.</w:t>
      </w:r>
    </w:p>
    <w:p w14:paraId="4A1D9335" w14:textId="77777777" w:rsidR="00DE3CAF" w:rsidRPr="00DE3CAF" w:rsidRDefault="00DE3CAF" w:rsidP="00DE3CAF">
      <w:pPr>
        <w:ind w:firstLine="709"/>
        <w:jc w:val="both"/>
        <w:rPr>
          <w:sz w:val="28"/>
          <w:szCs w:val="28"/>
        </w:rPr>
      </w:pPr>
    </w:p>
    <w:p w14:paraId="6BA53AB5" w14:textId="77777777" w:rsidR="00DE3CAF" w:rsidRPr="00DE3CAF" w:rsidRDefault="00DE3CAF" w:rsidP="00DE3CAF">
      <w:pPr>
        <w:ind w:firstLine="709"/>
        <w:jc w:val="both"/>
        <w:rPr>
          <w:sz w:val="28"/>
          <w:szCs w:val="28"/>
        </w:rPr>
      </w:pPr>
      <w:r w:rsidRPr="00DE3CAF">
        <w:rPr>
          <w:sz w:val="28"/>
          <w:szCs w:val="28"/>
          <w:lang w:val="en-US"/>
        </w:rPr>
        <w:t>L</w:t>
      </w:r>
      <w:r w:rsidRPr="00DE3CAF">
        <w:rPr>
          <w:sz w:val="28"/>
          <w:szCs w:val="28"/>
        </w:rPr>
        <w:t xml:space="preserve"> = 0,63656 * 0,566 = 0,3605 км, где:</w:t>
      </w:r>
    </w:p>
    <w:p w14:paraId="3CCA2585" w14:textId="77777777" w:rsidR="00DE3CAF" w:rsidRPr="00DE3CAF" w:rsidRDefault="00DE3CAF" w:rsidP="00DE3CAF">
      <w:pPr>
        <w:ind w:firstLine="709"/>
        <w:jc w:val="both"/>
        <w:rPr>
          <w:sz w:val="28"/>
          <w:szCs w:val="28"/>
        </w:rPr>
      </w:pPr>
    </w:p>
    <w:p w14:paraId="320E2B38" w14:textId="77777777" w:rsidR="00DE3CAF" w:rsidRPr="00DE3CAF" w:rsidRDefault="00DE3CAF" w:rsidP="00DE3CAF">
      <w:pPr>
        <w:ind w:firstLine="709"/>
        <w:jc w:val="both"/>
        <w:rPr>
          <w:sz w:val="28"/>
          <w:szCs w:val="28"/>
        </w:rPr>
      </w:pPr>
      <w:r w:rsidRPr="00DE3CAF">
        <w:rPr>
          <w:sz w:val="28"/>
          <w:szCs w:val="28"/>
        </w:rPr>
        <w:t>0,63656 км – протяженность канализационной сети ИП Чайковский В.Л.;</w:t>
      </w:r>
    </w:p>
    <w:p w14:paraId="649CDD41" w14:textId="77777777" w:rsidR="00DE3CAF" w:rsidRPr="00DE3CAF" w:rsidRDefault="00DE3CAF" w:rsidP="00DE3CAF">
      <w:pPr>
        <w:ind w:firstLine="709"/>
        <w:jc w:val="both"/>
        <w:rPr>
          <w:sz w:val="22"/>
          <w:szCs w:val="28"/>
        </w:rPr>
      </w:pPr>
    </w:p>
    <w:p w14:paraId="70E1059D" w14:textId="77777777" w:rsidR="00DE3CAF" w:rsidRPr="00DE3CAF" w:rsidRDefault="00DE3CAF" w:rsidP="00DE3CAF">
      <w:pPr>
        <w:ind w:firstLine="709"/>
        <w:jc w:val="both"/>
        <w:rPr>
          <w:sz w:val="28"/>
          <w:szCs w:val="28"/>
        </w:rPr>
      </w:pPr>
      <w:r w:rsidRPr="00DE3CAF">
        <w:rPr>
          <w:sz w:val="28"/>
          <w:szCs w:val="28"/>
        </w:rPr>
        <w:t>0,566 – коэффициент дифференциации (</w:t>
      </w:r>
      <w:proofErr w:type="spellStart"/>
      <w:r w:rsidRPr="00DE3CAF">
        <w:rPr>
          <w:sz w:val="28"/>
          <w:szCs w:val="28"/>
          <w:lang w:val="en-US"/>
        </w:rPr>
        <w:t>Kd</w:t>
      </w:r>
      <w:proofErr w:type="spellEnd"/>
      <w:r w:rsidRPr="00DE3CAF">
        <w:rPr>
          <w:sz w:val="28"/>
          <w:szCs w:val="28"/>
        </w:rPr>
        <w:t>) для трубопровода диаметром 200-250 мм.</w:t>
      </w:r>
    </w:p>
    <w:p w14:paraId="03A153AC" w14:textId="77777777" w:rsidR="00DE3CAF" w:rsidRPr="00DE3CAF" w:rsidRDefault="00DE3CAF" w:rsidP="00DE3CAF">
      <w:pPr>
        <w:ind w:firstLine="709"/>
        <w:jc w:val="both"/>
        <w:rPr>
          <w:sz w:val="28"/>
          <w:szCs w:val="28"/>
        </w:rPr>
      </w:pPr>
    </w:p>
    <w:p w14:paraId="5F1395DF" w14:textId="77777777" w:rsidR="00DE3CAF" w:rsidRPr="00DE3CAF" w:rsidRDefault="00DE3CAF" w:rsidP="00DE3CAF">
      <w:pPr>
        <w:ind w:firstLine="709"/>
        <w:jc w:val="both"/>
        <w:rPr>
          <w:sz w:val="28"/>
          <w:szCs w:val="28"/>
        </w:rPr>
      </w:pPr>
      <w:r w:rsidRPr="00DE3CAF">
        <w:rPr>
          <w:sz w:val="28"/>
          <w:szCs w:val="28"/>
        </w:rPr>
        <w:t>Суммарная протяженность сетей в сопоставимых условиях составляет 1,07352 км.</w:t>
      </w:r>
    </w:p>
    <w:p w14:paraId="0D69622F" w14:textId="77777777" w:rsidR="00DE3CAF" w:rsidRPr="00DE3CAF" w:rsidRDefault="00DE3CAF" w:rsidP="00DE3CAF">
      <w:pPr>
        <w:ind w:firstLine="709"/>
        <w:jc w:val="both"/>
        <w:rPr>
          <w:sz w:val="28"/>
          <w:szCs w:val="28"/>
        </w:rPr>
      </w:pPr>
    </w:p>
    <w:p w14:paraId="1EE85435" w14:textId="77777777" w:rsidR="00DE3CAF" w:rsidRPr="00DE3CAF" w:rsidRDefault="00DE3CAF" w:rsidP="00DE3CAF">
      <w:pPr>
        <w:ind w:firstLine="709"/>
        <w:jc w:val="both"/>
        <w:rPr>
          <w:sz w:val="28"/>
          <w:szCs w:val="28"/>
        </w:rPr>
      </w:pPr>
      <w:r w:rsidRPr="00DE3CAF">
        <w:rPr>
          <w:sz w:val="28"/>
          <w:szCs w:val="28"/>
        </w:rPr>
        <w:t>Исходные данные для расчета, а также сам расчет представлены в Приложении 3 к экспертному заключению. Расчет произведен на основании данных о диаметре канализационных сетей согласно сведениям, представленным ИП Чайковский В.Л.</w:t>
      </w:r>
    </w:p>
    <w:p w14:paraId="51F33265" w14:textId="77777777" w:rsidR="00DE3CAF" w:rsidRPr="00DE3CAF" w:rsidRDefault="00DE3CAF" w:rsidP="00DE3CAF">
      <w:pPr>
        <w:ind w:firstLine="709"/>
        <w:jc w:val="both"/>
        <w:rPr>
          <w:sz w:val="28"/>
          <w:szCs w:val="28"/>
          <w:highlight w:val="yellow"/>
        </w:rPr>
      </w:pPr>
    </w:p>
    <w:p w14:paraId="79E12EEB" w14:textId="77777777" w:rsidR="00DE3CAF" w:rsidRPr="00DE3CAF" w:rsidRDefault="00DE3CAF" w:rsidP="00DE3CAF">
      <w:pPr>
        <w:ind w:firstLine="709"/>
        <w:jc w:val="both"/>
        <w:rPr>
          <w:sz w:val="28"/>
          <w:szCs w:val="28"/>
        </w:rPr>
      </w:pPr>
      <w:r w:rsidRPr="00DE3CAF">
        <w:rPr>
          <w:sz w:val="28"/>
          <w:szCs w:val="28"/>
        </w:rPr>
        <w:t xml:space="preserve">Удельная необходимая валовая выручка </w:t>
      </w:r>
      <w:r w:rsidRPr="00DE3CAF">
        <w:rPr>
          <w:color w:val="000000"/>
          <w:sz w:val="28"/>
          <w:szCs w:val="28"/>
        </w:rPr>
        <w:t>ОАО «СКЭК»</w:t>
      </w:r>
      <w:r w:rsidRPr="00DE3CAF">
        <w:rPr>
          <w:sz w:val="28"/>
          <w:szCs w:val="28"/>
        </w:rPr>
        <w:t xml:space="preserve"> за отчетный 2018 год в расчете на 1 км канализационной сети, определенной в сопоставимых величинах, составила 179,59 тыс. руб./км. </w:t>
      </w:r>
    </w:p>
    <w:p w14:paraId="4ED1F298" w14:textId="77777777" w:rsidR="00DE3CAF" w:rsidRPr="00DE3CAF" w:rsidRDefault="00DE3CAF" w:rsidP="00DE3CAF">
      <w:pPr>
        <w:ind w:firstLine="709"/>
        <w:jc w:val="both"/>
        <w:rPr>
          <w:sz w:val="28"/>
          <w:szCs w:val="28"/>
        </w:rPr>
      </w:pPr>
    </w:p>
    <w:p w14:paraId="6754898F" w14:textId="77777777" w:rsidR="00DE3CAF" w:rsidRPr="00DE3CAF" w:rsidRDefault="00DE3CAF" w:rsidP="00DE3CAF">
      <w:pPr>
        <w:ind w:firstLine="709"/>
        <w:jc w:val="both"/>
        <w:rPr>
          <w:sz w:val="28"/>
          <w:szCs w:val="28"/>
        </w:rPr>
      </w:pPr>
      <w:r w:rsidRPr="00DE3CAF">
        <w:rPr>
          <w:sz w:val="28"/>
          <w:szCs w:val="28"/>
        </w:rPr>
        <w:t>УТР = 9159,85 тыс. руб. / 51 км. = 179,59 тыс. руб./км, где:</w:t>
      </w:r>
    </w:p>
    <w:p w14:paraId="312E12B5" w14:textId="77777777" w:rsidR="00DE3CAF" w:rsidRPr="00DE3CAF" w:rsidRDefault="00DE3CAF" w:rsidP="00DE3CAF">
      <w:pPr>
        <w:ind w:firstLine="709"/>
        <w:jc w:val="both"/>
        <w:rPr>
          <w:sz w:val="28"/>
          <w:szCs w:val="28"/>
        </w:rPr>
      </w:pPr>
    </w:p>
    <w:p w14:paraId="4F9088D6" w14:textId="77777777" w:rsidR="00DE3CAF" w:rsidRPr="00DE3CAF" w:rsidRDefault="00DE3CAF" w:rsidP="00DE3CAF">
      <w:pPr>
        <w:ind w:firstLine="709"/>
        <w:jc w:val="both"/>
        <w:rPr>
          <w:sz w:val="28"/>
          <w:szCs w:val="20"/>
        </w:rPr>
      </w:pPr>
      <w:r w:rsidRPr="00DE3CAF">
        <w:rPr>
          <w:sz w:val="28"/>
          <w:szCs w:val="28"/>
        </w:rPr>
        <w:lastRenderedPageBreak/>
        <w:t xml:space="preserve">9159,85 тыс. руб. – </w:t>
      </w:r>
      <w:r w:rsidRPr="00DE3CAF">
        <w:rPr>
          <w:sz w:val="28"/>
          <w:szCs w:val="20"/>
        </w:rPr>
        <w:t>текущие расходы гарантирующей организации</w:t>
      </w:r>
      <w:r w:rsidRPr="00DE3CAF">
        <w:rPr>
          <w:color w:val="000000"/>
          <w:sz w:val="28"/>
          <w:szCs w:val="28"/>
        </w:rPr>
        <w:t xml:space="preserve"> ОАО «СКЭК»</w:t>
      </w:r>
      <w:r w:rsidRPr="00DE3CAF">
        <w:rPr>
          <w:sz w:val="28"/>
          <w:szCs w:val="20"/>
        </w:rPr>
        <w:t>, отнесенные на вид деятельности по транспортировке сточных вод (с учетом НДС, т.к. ИП Чайковский В.Л. применяет упрощенную систему налогообложения, расчет представлен в Приложении 4 к экспертному заключению);</w:t>
      </w:r>
    </w:p>
    <w:p w14:paraId="76DE66D6" w14:textId="77777777" w:rsidR="00DE3CAF" w:rsidRPr="00DE3CAF" w:rsidRDefault="00DE3CAF" w:rsidP="00DE3CAF">
      <w:pPr>
        <w:ind w:firstLine="709"/>
        <w:jc w:val="both"/>
        <w:rPr>
          <w:sz w:val="22"/>
          <w:szCs w:val="20"/>
          <w:highlight w:val="yellow"/>
        </w:rPr>
      </w:pPr>
    </w:p>
    <w:p w14:paraId="4D1C0B90" w14:textId="77777777" w:rsidR="00DE3CAF" w:rsidRPr="00DE3CAF" w:rsidRDefault="00DE3CAF" w:rsidP="00DE3CAF">
      <w:pPr>
        <w:ind w:firstLine="709"/>
        <w:jc w:val="both"/>
        <w:rPr>
          <w:sz w:val="28"/>
          <w:szCs w:val="28"/>
        </w:rPr>
      </w:pPr>
      <w:r w:rsidRPr="00DE3CAF">
        <w:rPr>
          <w:sz w:val="28"/>
          <w:szCs w:val="20"/>
        </w:rPr>
        <w:t xml:space="preserve">51 км. - </w:t>
      </w:r>
      <w:r w:rsidRPr="00DE3CAF">
        <w:rPr>
          <w:rFonts w:eastAsia="Calibri"/>
          <w:sz w:val="28"/>
          <w:szCs w:val="22"/>
          <w:lang w:eastAsia="en-US"/>
        </w:rPr>
        <w:t>протяженность канализационных сетей гарантирующей организации</w:t>
      </w:r>
      <w:r w:rsidRPr="00DE3CAF">
        <w:rPr>
          <w:color w:val="000000"/>
          <w:sz w:val="28"/>
          <w:szCs w:val="28"/>
        </w:rPr>
        <w:t xml:space="preserve"> ОАО «СКЭК»</w:t>
      </w:r>
      <w:r w:rsidRPr="00DE3CAF">
        <w:rPr>
          <w:rFonts w:eastAsia="Calibri"/>
          <w:sz w:val="28"/>
          <w:szCs w:val="22"/>
          <w:lang w:eastAsia="en-US"/>
        </w:rPr>
        <w:t>, определенная в сопоставимых величинах (расчет представлен в Приложении 2 к экспертному заключению).</w:t>
      </w:r>
    </w:p>
    <w:p w14:paraId="47F47BD6" w14:textId="77777777" w:rsidR="00DE3CAF" w:rsidRPr="00DE3CAF" w:rsidRDefault="00DE3CAF" w:rsidP="00DE3CAF">
      <w:pPr>
        <w:ind w:firstLine="709"/>
        <w:jc w:val="both"/>
        <w:rPr>
          <w:sz w:val="28"/>
          <w:szCs w:val="28"/>
          <w:highlight w:val="yellow"/>
        </w:rPr>
      </w:pPr>
    </w:p>
    <w:p w14:paraId="093FA97F" w14:textId="77777777" w:rsidR="00DE3CAF" w:rsidRPr="00DE3CAF" w:rsidRDefault="00DE3CAF" w:rsidP="00DE3CAF">
      <w:pPr>
        <w:ind w:firstLine="709"/>
        <w:jc w:val="both"/>
        <w:rPr>
          <w:sz w:val="28"/>
          <w:szCs w:val="28"/>
        </w:rPr>
      </w:pPr>
      <w:r w:rsidRPr="00DE3CAF">
        <w:rPr>
          <w:sz w:val="28"/>
          <w:szCs w:val="28"/>
        </w:rPr>
        <w:t xml:space="preserve">Нормативный уровень расходов на амортизацию основных средств принят в размере 0,00 </w:t>
      </w:r>
      <w:proofErr w:type="spellStart"/>
      <w:r w:rsidRPr="00DE3CAF">
        <w:rPr>
          <w:sz w:val="28"/>
          <w:szCs w:val="28"/>
        </w:rPr>
        <w:t>тыс.руб</w:t>
      </w:r>
      <w:proofErr w:type="spellEnd"/>
      <w:r w:rsidRPr="00DE3CAF">
        <w:rPr>
          <w:sz w:val="28"/>
          <w:szCs w:val="28"/>
        </w:rPr>
        <w:t>. в связи с тем, что объекты водоотведения эксплуатируются индивидуальным предпринимателем. Начисление амортизации на данные объекты в таком случае не предусмотрено действующим законодательством.</w:t>
      </w:r>
    </w:p>
    <w:p w14:paraId="6A561E10" w14:textId="77777777" w:rsidR="00DE3CAF" w:rsidRPr="00DE3CAF" w:rsidRDefault="00DE3CAF" w:rsidP="00DE3CAF">
      <w:pPr>
        <w:ind w:firstLine="709"/>
        <w:jc w:val="both"/>
        <w:rPr>
          <w:sz w:val="28"/>
          <w:szCs w:val="28"/>
        </w:rPr>
      </w:pPr>
      <w:r w:rsidRPr="00DE3CAF">
        <w:rPr>
          <w:sz w:val="28"/>
          <w:szCs w:val="28"/>
        </w:rPr>
        <w:t>Необходимая валовая выручка ИП Чайковский В.Л. для осуществления транспортировки сточных вод:</w:t>
      </w:r>
    </w:p>
    <w:p w14:paraId="04CC3D1C" w14:textId="77777777" w:rsidR="00DE3CAF" w:rsidRPr="00DE3CAF" w:rsidRDefault="00DE3CAF" w:rsidP="00DE3CAF">
      <w:pPr>
        <w:ind w:firstLine="709"/>
        <w:jc w:val="both"/>
        <w:rPr>
          <w:sz w:val="28"/>
          <w:szCs w:val="28"/>
        </w:rPr>
      </w:pPr>
      <w:r w:rsidRPr="00DE3CAF">
        <w:rPr>
          <w:sz w:val="28"/>
          <w:szCs w:val="28"/>
        </w:rPr>
        <w:t>на период с 04.12.2019 по 31.12.2019 определена исходя из удельной необходимой валовой выручки ОАО «СКЭК» в расчете на 1 км водопроводной сети в сопоставимых величинах за отчетный 2018 год с применением индексов Минэкономразвития РФ 104,7% на 2019 год и нормативного уровня расходов на амортизацию основных средств и нематериальных активов в пересчете на объемы;</w:t>
      </w:r>
    </w:p>
    <w:p w14:paraId="2A5100DD" w14:textId="77777777" w:rsidR="00DE3CAF" w:rsidRPr="00DE3CAF" w:rsidRDefault="00DE3CAF" w:rsidP="00DE3CAF">
      <w:pPr>
        <w:ind w:firstLine="709"/>
        <w:jc w:val="both"/>
        <w:rPr>
          <w:sz w:val="28"/>
          <w:szCs w:val="28"/>
        </w:rPr>
      </w:pPr>
      <w:r w:rsidRPr="00DE3CAF">
        <w:rPr>
          <w:sz w:val="28"/>
          <w:szCs w:val="28"/>
        </w:rPr>
        <w:t xml:space="preserve">на период с 01.01.2020 по 31.12.2020 определена исходя из удельной необходимой валовой выручки ОАО «СКЭК» в расчете на 1 км водопроводной сети в сопоставимых величинах за отчетный 2018 год с применением индексов Минэкономразвития РФ 104,7% на 2019 год и 103% на 2020 год и нормативного уровня расходов на амортизацию основных средств и нематериальных активов. </w:t>
      </w:r>
    </w:p>
    <w:p w14:paraId="009ADFC7" w14:textId="77777777" w:rsidR="00DE3CAF" w:rsidRPr="00DE3CAF" w:rsidRDefault="00DE3CAF" w:rsidP="00DE3CAF">
      <w:pPr>
        <w:ind w:firstLine="709"/>
        <w:jc w:val="both"/>
        <w:rPr>
          <w:sz w:val="28"/>
          <w:szCs w:val="28"/>
        </w:rPr>
      </w:pPr>
    </w:p>
    <w:p w14:paraId="50877F54" w14:textId="77777777" w:rsidR="00DE3CAF" w:rsidRPr="00DE3CAF" w:rsidRDefault="00DE3CAF" w:rsidP="00DE3CAF">
      <w:pPr>
        <w:ind w:firstLine="709"/>
        <w:jc w:val="both"/>
        <w:rPr>
          <w:sz w:val="28"/>
          <w:szCs w:val="28"/>
        </w:rPr>
      </w:pPr>
      <w:r w:rsidRPr="00DE3CAF">
        <w:rPr>
          <w:sz w:val="28"/>
          <w:szCs w:val="28"/>
        </w:rPr>
        <w:t>Вышеуказанные индексы приняты согласно основным параметрам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30.09.2019 на официальном сайте Министерства экономического развития Российской Федерации (далее - прогноз Минэкономразвития России, ИПЦ Минэкономразвития России).</w:t>
      </w:r>
    </w:p>
    <w:p w14:paraId="792C8F88" w14:textId="77777777" w:rsidR="00DE3CAF" w:rsidRPr="00DE3CAF" w:rsidRDefault="00DE3CAF" w:rsidP="00DE3CAF">
      <w:pPr>
        <w:ind w:firstLine="709"/>
        <w:jc w:val="both"/>
        <w:rPr>
          <w:color w:val="7030A0"/>
          <w:sz w:val="28"/>
          <w:szCs w:val="28"/>
          <w:highlight w:val="yellow"/>
        </w:rPr>
      </w:pPr>
    </w:p>
    <w:p w14:paraId="3D8B4DCA" w14:textId="77777777" w:rsidR="00DE3CAF" w:rsidRPr="00DE3CAF" w:rsidRDefault="00DE3CAF" w:rsidP="00DE3CAF">
      <w:pPr>
        <w:ind w:firstLine="709"/>
        <w:jc w:val="both"/>
        <w:rPr>
          <w:sz w:val="28"/>
          <w:szCs w:val="28"/>
        </w:rPr>
      </w:pPr>
      <w:r w:rsidRPr="00DE3CAF">
        <w:rPr>
          <w:sz w:val="28"/>
          <w:szCs w:val="28"/>
        </w:rPr>
        <w:t>Таким образом, необходимая валовая выручка ИП Чайковский В.Л.                    по транспортировке сточных вод:</w:t>
      </w:r>
    </w:p>
    <w:p w14:paraId="2434221D" w14:textId="77777777" w:rsidR="00DE3CAF" w:rsidRPr="00DE3CAF" w:rsidRDefault="00DE3CAF" w:rsidP="00DE3CAF">
      <w:pPr>
        <w:ind w:firstLine="709"/>
        <w:jc w:val="both"/>
        <w:rPr>
          <w:sz w:val="28"/>
          <w:szCs w:val="28"/>
          <w:u w:val="single"/>
        </w:rPr>
      </w:pPr>
      <w:r w:rsidRPr="00DE3CAF">
        <w:rPr>
          <w:sz w:val="28"/>
          <w:szCs w:val="28"/>
          <w:u w:val="single"/>
        </w:rPr>
        <w:t>- на период с 04.12.2019 по 31.12.2019 составила:</w:t>
      </w:r>
    </w:p>
    <w:p w14:paraId="7F0D834E" w14:textId="77777777" w:rsidR="00DE3CAF" w:rsidRPr="00DE3CAF" w:rsidRDefault="00DE3CAF" w:rsidP="00DE3CAF">
      <w:pPr>
        <w:ind w:firstLine="426"/>
        <w:jc w:val="both"/>
        <w:rPr>
          <w:sz w:val="28"/>
          <w:szCs w:val="28"/>
        </w:rPr>
      </w:pPr>
      <w:r w:rsidRPr="00DE3CAF">
        <w:rPr>
          <w:sz w:val="28"/>
          <w:szCs w:val="28"/>
        </w:rPr>
        <w:t>НВВ</w:t>
      </w:r>
      <w:r w:rsidRPr="00DE3CAF">
        <w:rPr>
          <w:sz w:val="28"/>
          <w:szCs w:val="28"/>
          <w:vertAlign w:val="subscript"/>
        </w:rPr>
        <w:t>2019</w:t>
      </w:r>
      <w:r w:rsidRPr="00DE3CAF">
        <w:rPr>
          <w:sz w:val="28"/>
          <w:szCs w:val="28"/>
        </w:rPr>
        <w:t xml:space="preserve"> = ((179,59 тыс. руб./км * 104,7%) + 0,00 тыс. руб./км) *1,0735 км/365 дней*28 дней = (188,03 тыс. руб./км + 0,00 тыс. руб./км) * 1,0735 км/365 дней*28 дней = 201,86 тыс. руб./365 дней*28 дней= 15,48 тыс. руб., где:</w:t>
      </w:r>
    </w:p>
    <w:p w14:paraId="44734032" w14:textId="77777777" w:rsidR="00DE3CAF" w:rsidRPr="00DE3CAF" w:rsidRDefault="00DE3CAF" w:rsidP="00DE3CAF">
      <w:pPr>
        <w:ind w:firstLine="709"/>
        <w:jc w:val="both"/>
        <w:rPr>
          <w:sz w:val="28"/>
          <w:szCs w:val="20"/>
        </w:rPr>
      </w:pPr>
      <w:r w:rsidRPr="00DE3CAF">
        <w:rPr>
          <w:sz w:val="28"/>
          <w:szCs w:val="28"/>
        </w:rPr>
        <w:lastRenderedPageBreak/>
        <w:t>188,03 тыс. руб./км -</w:t>
      </w:r>
      <w:r w:rsidRPr="00DE3CAF">
        <w:rPr>
          <w:sz w:val="28"/>
          <w:szCs w:val="20"/>
        </w:rPr>
        <w:t xml:space="preserve"> удельная необходимая валовая выручка в расчете на километр канализационной сети с учетом индексации на 2019 год;</w:t>
      </w:r>
    </w:p>
    <w:p w14:paraId="1472978E" w14:textId="77777777" w:rsidR="00DE3CAF" w:rsidRPr="00DE3CAF" w:rsidRDefault="00DE3CAF" w:rsidP="00DE3CAF">
      <w:pPr>
        <w:ind w:firstLine="709"/>
        <w:jc w:val="both"/>
        <w:rPr>
          <w:sz w:val="22"/>
          <w:szCs w:val="20"/>
        </w:rPr>
      </w:pPr>
    </w:p>
    <w:p w14:paraId="0B2CF0D1" w14:textId="77777777" w:rsidR="00DE3CAF" w:rsidRPr="00DE3CAF" w:rsidRDefault="00DE3CAF" w:rsidP="00DE3CAF">
      <w:pPr>
        <w:ind w:firstLine="709"/>
        <w:jc w:val="both"/>
        <w:rPr>
          <w:sz w:val="28"/>
          <w:szCs w:val="28"/>
        </w:rPr>
      </w:pPr>
      <w:r w:rsidRPr="00DE3CAF">
        <w:rPr>
          <w:sz w:val="28"/>
          <w:szCs w:val="20"/>
        </w:rPr>
        <w:t xml:space="preserve">0,00 тыс. руб./км - </w:t>
      </w:r>
      <w:r w:rsidRPr="00DE3CAF">
        <w:rPr>
          <w:sz w:val="28"/>
          <w:szCs w:val="28"/>
        </w:rPr>
        <w:t>нормативный уровень расходов на амортизацию основных средств;</w:t>
      </w:r>
    </w:p>
    <w:p w14:paraId="561F2750" w14:textId="77777777" w:rsidR="00DE3CAF" w:rsidRPr="00DE3CAF" w:rsidRDefault="00DE3CAF" w:rsidP="00DE3CAF">
      <w:pPr>
        <w:ind w:firstLine="709"/>
        <w:jc w:val="both"/>
        <w:rPr>
          <w:sz w:val="22"/>
          <w:szCs w:val="28"/>
        </w:rPr>
      </w:pPr>
    </w:p>
    <w:p w14:paraId="04341A68" w14:textId="77777777" w:rsidR="00DE3CAF" w:rsidRPr="00DE3CAF" w:rsidRDefault="00DE3CAF" w:rsidP="00DE3CAF">
      <w:pPr>
        <w:ind w:firstLine="709"/>
        <w:jc w:val="both"/>
        <w:rPr>
          <w:sz w:val="28"/>
          <w:szCs w:val="28"/>
        </w:rPr>
      </w:pPr>
      <w:r w:rsidRPr="00DE3CAF">
        <w:rPr>
          <w:sz w:val="28"/>
          <w:szCs w:val="28"/>
        </w:rPr>
        <w:t>1,0735 км. - протяженность канализационной сети ИП Чайковский В.Л. в сопоставимых величинах.</w:t>
      </w:r>
    </w:p>
    <w:p w14:paraId="5DE5C24C" w14:textId="77777777" w:rsidR="00DE3CAF" w:rsidRPr="00DE3CAF" w:rsidRDefault="00DE3CAF" w:rsidP="00DE3CAF">
      <w:pPr>
        <w:ind w:firstLine="709"/>
        <w:jc w:val="both"/>
        <w:rPr>
          <w:color w:val="7030A0"/>
          <w:sz w:val="28"/>
          <w:szCs w:val="28"/>
        </w:rPr>
      </w:pPr>
    </w:p>
    <w:p w14:paraId="525BD87E" w14:textId="77777777" w:rsidR="00DE3CAF" w:rsidRPr="00DE3CAF" w:rsidRDefault="00DE3CAF" w:rsidP="00DE3CAF">
      <w:pPr>
        <w:ind w:firstLine="709"/>
        <w:jc w:val="both"/>
        <w:rPr>
          <w:sz w:val="28"/>
          <w:szCs w:val="28"/>
          <w:u w:val="single"/>
        </w:rPr>
      </w:pPr>
      <w:r w:rsidRPr="00DE3CAF">
        <w:rPr>
          <w:sz w:val="28"/>
          <w:szCs w:val="28"/>
          <w:u w:val="single"/>
        </w:rPr>
        <w:t>- на период с 01.01.2020 по 31.12.2020 составила:</w:t>
      </w:r>
    </w:p>
    <w:p w14:paraId="288D2F6B" w14:textId="77777777" w:rsidR="00DE3CAF" w:rsidRPr="00DE3CAF" w:rsidRDefault="00DE3CAF" w:rsidP="00DE3CAF">
      <w:pPr>
        <w:ind w:firstLine="426"/>
        <w:jc w:val="both"/>
        <w:rPr>
          <w:sz w:val="28"/>
          <w:szCs w:val="28"/>
        </w:rPr>
      </w:pPr>
      <w:r w:rsidRPr="00DE3CAF">
        <w:rPr>
          <w:sz w:val="28"/>
          <w:szCs w:val="28"/>
        </w:rPr>
        <w:t>НВВ</w:t>
      </w:r>
      <w:r w:rsidRPr="00DE3CAF">
        <w:rPr>
          <w:sz w:val="28"/>
          <w:szCs w:val="28"/>
          <w:vertAlign w:val="subscript"/>
        </w:rPr>
        <w:t>2020</w:t>
      </w:r>
      <w:r w:rsidRPr="00DE3CAF">
        <w:rPr>
          <w:sz w:val="28"/>
          <w:szCs w:val="28"/>
        </w:rPr>
        <w:t xml:space="preserve"> = ((179,59 тыс. руб./км * 104,7% * 103%) + 0,00 тыс. руб./км) *                   * 1,0735 км. = (193,67 тыс. руб./км + 0,00 тыс. руб./км) * 1,0735 км. =                       = 207,91 тыс. руб., где:</w:t>
      </w:r>
    </w:p>
    <w:p w14:paraId="4B60E6F3" w14:textId="77777777" w:rsidR="00DE3CAF" w:rsidRPr="00DE3CAF" w:rsidRDefault="00DE3CAF" w:rsidP="00DE3CAF">
      <w:pPr>
        <w:ind w:firstLine="709"/>
        <w:jc w:val="both"/>
        <w:rPr>
          <w:sz w:val="28"/>
          <w:szCs w:val="28"/>
        </w:rPr>
      </w:pPr>
    </w:p>
    <w:p w14:paraId="5F88D244" w14:textId="77777777" w:rsidR="00DE3CAF" w:rsidRPr="00DE3CAF" w:rsidRDefault="00DE3CAF" w:rsidP="00DE3CAF">
      <w:pPr>
        <w:ind w:firstLine="709"/>
        <w:jc w:val="both"/>
        <w:rPr>
          <w:sz w:val="28"/>
          <w:szCs w:val="20"/>
        </w:rPr>
      </w:pPr>
      <w:r w:rsidRPr="00DE3CAF">
        <w:rPr>
          <w:sz w:val="28"/>
          <w:szCs w:val="28"/>
        </w:rPr>
        <w:t>193,67 тыс. руб./км -</w:t>
      </w:r>
      <w:r w:rsidRPr="00DE3CAF">
        <w:rPr>
          <w:sz w:val="28"/>
          <w:szCs w:val="20"/>
        </w:rPr>
        <w:t xml:space="preserve"> удельная необходимая валовая выручка в расчете на километр канализационной сети с учетом индексации на 2020 год;</w:t>
      </w:r>
    </w:p>
    <w:p w14:paraId="1EF75A50" w14:textId="77777777" w:rsidR="00DE3CAF" w:rsidRPr="00DE3CAF" w:rsidRDefault="00DE3CAF" w:rsidP="00DE3CAF">
      <w:pPr>
        <w:ind w:firstLine="709"/>
        <w:jc w:val="both"/>
        <w:rPr>
          <w:sz w:val="22"/>
          <w:szCs w:val="20"/>
        </w:rPr>
      </w:pPr>
    </w:p>
    <w:p w14:paraId="12508037" w14:textId="77777777" w:rsidR="00DE3CAF" w:rsidRPr="00DE3CAF" w:rsidRDefault="00DE3CAF" w:rsidP="00DE3CAF">
      <w:pPr>
        <w:ind w:firstLine="709"/>
        <w:jc w:val="both"/>
        <w:rPr>
          <w:sz w:val="28"/>
          <w:szCs w:val="28"/>
        </w:rPr>
      </w:pPr>
      <w:r w:rsidRPr="00DE3CAF">
        <w:rPr>
          <w:sz w:val="28"/>
          <w:szCs w:val="20"/>
        </w:rPr>
        <w:t xml:space="preserve">0,00 тыс. руб./км - </w:t>
      </w:r>
      <w:r w:rsidRPr="00DE3CAF">
        <w:rPr>
          <w:sz w:val="28"/>
          <w:szCs w:val="28"/>
        </w:rPr>
        <w:t>нормативный уровень расходов на амортизацию основных средств;</w:t>
      </w:r>
    </w:p>
    <w:p w14:paraId="35536698" w14:textId="77777777" w:rsidR="00DE3CAF" w:rsidRPr="00DE3CAF" w:rsidRDefault="00DE3CAF" w:rsidP="00DE3CAF">
      <w:pPr>
        <w:ind w:firstLine="709"/>
        <w:jc w:val="both"/>
        <w:rPr>
          <w:sz w:val="22"/>
          <w:szCs w:val="28"/>
        </w:rPr>
      </w:pPr>
    </w:p>
    <w:p w14:paraId="5B9399ED" w14:textId="77777777" w:rsidR="00DE3CAF" w:rsidRPr="00DE3CAF" w:rsidRDefault="00DE3CAF" w:rsidP="00DE3CAF">
      <w:pPr>
        <w:ind w:firstLine="709"/>
        <w:jc w:val="both"/>
        <w:rPr>
          <w:sz w:val="28"/>
          <w:szCs w:val="20"/>
        </w:rPr>
      </w:pPr>
      <w:r w:rsidRPr="00DE3CAF">
        <w:rPr>
          <w:sz w:val="28"/>
          <w:szCs w:val="28"/>
        </w:rPr>
        <w:t>1,0735 км. - протяженность канализационной сети ИП Чайковский В.Л.  в сопоставимых величинах.</w:t>
      </w:r>
    </w:p>
    <w:p w14:paraId="48850897" w14:textId="77777777" w:rsidR="00DE3CAF" w:rsidRPr="00DE3CAF" w:rsidRDefault="00DE3CAF" w:rsidP="00DE3CAF">
      <w:pPr>
        <w:ind w:firstLine="709"/>
        <w:jc w:val="both"/>
        <w:rPr>
          <w:sz w:val="12"/>
          <w:szCs w:val="28"/>
        </w:rPr>
      </w:pPr>
    </w:p>
    <w:p w14:paraId="32A76D7C" w14:textId="77777777" w:rsidR="00DE3CAF" w:rsidRPr="00DE3CAF" w:rsidRDefault="00DE3CAF" w:rsidP="00DE3CAF">
      <w:pPr>
        <w:ind w:firstLine="709"/>
        <w:jc w:val="both"/>
        <w:rPr>
          <w:sz w:val="28"/>
          <w:szCs w:val="28"/>
        </w:rPr>
      </w:pPr>
      <w:r w:rsidRPr="00DE3CAF">
        <w:rPr>
          <w:sz w:val="28"/>
          <w:szCs w:val="28"/>
        </w:rPr>
        <w:t xml:space="preserve">Детальный расчет представлен в Приложении 5 к экспертному заключению. </w:t>
      </w:r>
    </w:p>
    <w:p w14:paraId="5C2005B6" w14:textId="77777777" w:rsidR="00DE3CAF" w:rsidRPr="00DE3CAF" w:rsidRDefault="00DE3CAF" w:rsidP="00DE3CAF">
      <w:pPr>
        <w:ind w:firstLine="709"/>
        <w:jc w:val="both"/>
        <w:rPr>
          <w:color w:val="7030A0"/>
          <w:sz w:val="28"/>
          <w:szCs w:val="28"/>
          <w:highlight w:val="yellow"/>
        </w:rPr>
      </w:pPr>
    </w:p>
    <w:p w14:paraId="538804E3" w14:textId="77777777" w:rsidR="00DE3CAF" w:rsidRPr="00DE3CAF" w:rsidRDefault="00DE3CAF" w:rsidP="00DE3CAF">
      <w:pPr>
        <w:ind w:firstLine="709"/>
        <w:jc w:val="both"/>
        <w:rPr>
          <w:sz w:val="28"/>
          <w:szCs w:val="28"/>
        </w:rPr>
      </w:pPr>
      <w:r w:rsidRPr="00DE3CAF">
        <w:rPr>
          <w:sz w:val="28"/>
          <w:szCs w:val="28"/>
        </w:rPr>
        <w:t>Необходимая валовая выручка ИП Чайковский В.Л. (г. Березовский) в сфере водоотведения с учетом календарной разбивки принята                        на следующем уровне:</w:t>
      </w:r>
    </w:p>
    <w:p w14:paraId="24305647" w14:textId="77777777" w:rsidR="00DE3CAF" w:rsidRPr="00DE3CAF" w:rsidRDefault="00DE3CAF" w:rsidP="00DE3CAF">
      <w:pPr>
        <w:ind w:firstLine="709"/>
        <w:jc w:val="both"/>
        <w:rPr>
          <w:sz w:val="28"/>
          <w:szCs w:val="28"/>
        </w:rPr>
      </w:pPr>
      <w:r w:rsidRPr="00DE3CAF">
        <w:rPr>
          <w:sz w:val="28"/>
          <w:szCs w:val="28"/>
        </w:rPr>
        <w:t xml:space="preserve">- на период с 04.12.2019 по 31.12.2019 – </w:t>
      </w:r>
      <w:r w:rsidRPr="00DE3CAF">
        <w:rPr>
          <w:b/>
          <w:i/>
          <w:sz w:val="28"/>
          <w:szCs w:val="28"/>
        </w:rPr>
        <w:t>15,48</w:t>
      </w:r>
      <w:r w:rsidRPr="00DE3CAF">
        <w:rPr>
          <w:sz w:val="28"/>
          <w:szCs w:val="28"/>
        </w:rPr>
        <w:t xml:space="preserve"> тыс. руб.;</w:t>
      </w:r>
    </w:p>
    <w:p w14:paraId="6D6AA527" w14:textId="77777777" w:rsidR="00DE3CAF" w:rsidRPr="00DE3CAF" w:rsidRDefault="00DE3CAF" w:rsidP="00DE3CAF">
      <w:pPr>
        <w:ind w:firstLine="709"/>
        <w:jc w:val="both"/>
        <w:rPr>
          <w:sz w:val="28"/>
          <w:szCs w:val="28"/>
        </w:rPr>
      </w:pPr>
      <w:r w:rsidRPr="00DE3CAF">
        <w:rPr>
          <w:sz w:val="28"/>
          <w:szCs w:val="28"/>
        </w:rPr>
        <w:t xml:space="preserve">- на период с 01.01.2020 по 30.06.2020 – </w:t>
      </w:r>
      <w:r w:rsidRPr="00DE3CAF">
        <w:rPr>
          <w:b/>
          <w:i/>
          <w:sz w:val="28"/>
          <w:szCs w:val="28"/>
        </w:rPr>
        <w:t xml:space="preserve">100,93 </w:t>
      </w:r>
      <w:r w:rsidRPr="00DE3CAF">
        <w:rPr>
          <w:sz w:val="28"/>
          <w:szCs w:val="28"/>
        </w:rPr>
        <w:t>тыс. руб.;</w:t>
      </w:r>
    </w:p>
    <w:p w14:paraId="2F4EAE53" w14:textId="77777777" w:rsidR="00DE3CAF" w:rsidRPr="00DE3CAF" w:rsidRDefault="00DE3CAF" w:rsidP="00DE3CAF">
      <w:pPr>
        <w:ind w:firstLine="709"/>
        <w:jc w:val="both"/>
        <w:rPr>
          <w:sz w:val="28"/>
          <w:szCs w:val="28"/>
        </w:rPr>
      </w:pPr>
      <w:r w:rsidRPr="00DE3CAF">
        <w:rPr>
          <w:sz w:val="28"/>
          <w:szCs w:val="28"/>
        </w:rPr>
        <w:t xml:space="preserve">- на период с 01.07.2020 по 31.12.2020 – </w:t>
      </w:r>
      <w:r w:rsidRPr="00DE3CAF">
        <w:rPr>
          <w:b/>
          <w:i/>
          <w:sz w:val="28"/>
          <w:szCs w:val="28"/>
        </w:rPr>
        <w:t>106,98</w:t>
      </w:r>
      <w:r w:rsidRPr="00DE3CAF">
        <w:rPr>
          <w:sz w:val="28"/>
          <w:szCs w:val="28"/>
        </w:rPr>
        <w:t xml:space="preserve"> тыс. руб.</w:t>
      </w:r>
    </w:p>
    <w:p w14:paraId="78826204" w14:textId="77777777" w:rsidR="00DE3CAF" w:rsidRPr="00DE3CAF" w:rsidRDefault="00DE3CAF" w:rsidP="00DE3CAF">
      <w:pPr>
        <w:tabs>
          <w:tab w:val="left" w:pos="567"/>
        </w:tabs>
        <w:autoSpaceDE w:val="0"/>
        <w:autoSpaceDN w:val="0"/>
        <w:adjustRightInd w:val="0"/>
        <w:ind w:firstLine="709"/>
        <w:jc w:val="both"/>
        <w:rPr>
          <w:bCs/>
          <w:sz w:val="28"/>
          <w:szCs w:val="28"/>
        </w:rPr>
      </w:pPr>
      <w:r w:rsidRPr="00DE3CAF">
        <w:rPr>
          <w:bCs/>
          <w:sz w:val="28"/>
          <w:szCs w:val="28"/>
        </w:rPr>
        <w:t>Распределение НВВ по периодам произведено исходя из не превышения уровня тарифа в 1 полугодии 2020 года над уровнем тарифа, действующим по состоянию на 31 декабря 2019 года (20,24 руб./м</w:t>
      </w:r>
      <w:r w:rsidRPr="00DE3CAF">
        <w:rPr>
          <w:bCs/>
          <w:sz w:val="28"/>
          <w:szCs w:val="28"/>
          <w:vertAlign w:val="superscript"/>
        </w:rPr>
        <w:t>3</w:t>
      </w:r>
      <w:r w:rsidRPr="00DE3CAF">
        <w:rPr>
          <w:bCs/>
          <w:sz w:val="28"/>
          <w:szCs w:val="28"/>
        </w:rPr>
        <w:t>) на основании положений п. 9 Основ ценообразования.</w:t>
      </w:r>
    </w:p>
    <w:p w14:paraId="3CF738AD" w14:textId="77777777" w:rsidR="00DE3CAF" w:rsidRPr="00DE3CAF" w:rsidRDefault="00DE3CAF" w:rsidP="00DE3CAF">
      <w:pPr>
        <w:ind w:firstLine="709"/>
        <w:jc w:val="both"/>
        <w:rPr>
          <w:sz w:val="28"/>
          <w:szCs w:val="28"/>
          <w:highlight w:val="yellow"/>
        </w:rPr>
      </w:pPr>
    </w:p>
    <w:p w14:paraId="73461D2F" w14:textId="77777777" w:rsidR="00DE3CAF" w:rsidRPr="00DE3CAF" w:rsidRDefault="00DE3CAF" w:rsidP="00DE3CAF">
      <w:pPr>
        <w:tabs>
          <w:tab w:val="left" w:pos="1134"/>
        </w:tabs>
        <w:ind w:firstLine="709"/>
        <w:jc w:val="center"/>
        <w:rPr>
          <w:b/>
          <w:color w:val="000000"/>
          <w:sz w:val="28"/>
          <w:szCs w:val="28"/>
          <w:u w:val="single"/>
        </w:rPr>
      </w:pPr>
      <w:r w:rsidRPr="00DE3CAF">
        <w:rPr>
          <w:b/>
          <w:color w:val="000000"/>
          <w:sz w:val="28"/>
          <w:szCs w:val="28"/>
          <w:u w:val="single"/>
        </w:rPr>
        <w:t xml:space="preserve">Тарифы на транспортировку питьевой воды, транспортировку </w:t>
      </w:r>
    </w:p>
    <w:p w14:paraId="63DA9A32" w14:textId="77777777" w:rsidR="00DE3CAF" w:rsidRPr="00DE3CAF" w:rsidRDefault="00DE3CAF" w:rsidP="00DE3CAF">
      <w:pPr>
        <w:tabs>
          <w:tab w:val="left" w:pos="1134"/>
        </w:tabs>
        <w:ind w:firstLine="709"/>
        <w:jc w:val="center"/>
        <w:rPr>
          <w:b/>
          <w:color w:val="000000"/>
          <w:sz w:val="28"/>
          <w:szCs w:val="28"/>
          <w:u w:val="single"/>
        </w:rPr>
      </w:pPr>
      <w:r w:rsidRPr="00DE3CAF">
        <w:rPr>
          <w:b/>
          <w:color w:val="000000"/>
          <w:sz w:val="28"/>
          <w:szCs w:val="28"/>
          <w:u w:val="single"/>
        </w:rPr>
        <w:t xml:space="preserve">сточных вод ИП Чайковский В.Л. (г. Березовский) </w:t>
      </w:r>
    </w:p>
    <w:p w14:paraId="545A4F66" w14:textId="77777777" w:rsidR="00DE3CAF" w:rsidRPr="00DE3CAF" w:rsidRDefault="00DE3CAF" w:rsidP="00DE3CAF">
      <w:pPr>
        <w:tabs>
          <w:tab w:val="left" w:pos="1134"/>
        </w:tabs>
        <w:ind w:firstLine="709"/>
        <w:jc w:val="center"/>
        <w:rPr>
          <w:b/>
          <w:color w:val="000000"/>
          <w:sz w:val="28"/>
          <w:szCs w:val="28"/>
          <w:u w:val="single"/>
        </w:rPr>
      </w:pPr>
      <w:r w:rsidRPr="00DE3CAF">
        <w:rPr>
          <w:b/>
          <w:color w:val="000000"/>
          <w:sz w:val="28"/>
          <w:szCs w:val="28"/>
          <w:u w:val="single"/>
        </w:rPr>
        <w:t xml:space="preserve">на период с 04.12.2019 по 31.12.2020 </w:t>
      </w:r>
    </w:p>
    <w:p w14:paraId="27A4D0BA" w14:textId="77777777" w:rsidR="00DE3CAF" w:rsidRPr="00DE3CAF" w:rsidRDefault="00DE3CAF" w:rsidP="00DE3CAF">
      <w:pPr>
        <w:tabs>
          <w:tab w:val="left" w:pos="1134"/>
        </w:tabs>
        <w:ind w:firstLine="709"/>
        <w:jc w:val="center"/>
        <w:rPr>
          <w:color w:val="000000"/>
          <w:sz w:val="18"/>
          <w:szCs w:val="28"/>
        </w:rPr>
      </w:pPr>
    </w:p>
    <w:p w14:paraId="78E82CC9" w14:textId="77777777" w:rsidR="00DE3CAF" w:rsidRPr="00DE3CAF" w:rsidRDefault="00DE3CAF" w:rsidP="00DE3CAF">
      <w:pPr>
        <w:tabs>
          <w:tab w:val="left" w:pos="1134"/>
        </w:tabs>
        <w:ind w:firstLine="709"/>
        <w:jc w:val="both"/>
        <w:rPr>
          <w:sz w:val="28"/>
          <w:szCs w:val="28"/>
        </w:rPr>
      </w:pPr>
      <w:r w:rsidRPr="00DE3CAF">
        <w:rPr>
          <w:color w:val="000000"/>
          <w:sz w:val="28"/>
          <w:szCs w:val="28"/>
        </w:rPr>
        <w:t xml:space="preserve">Учитывая результаты проведенного анализа и экономические интересы производителя и потребителей регулируемых услуг, рекомендую региональной энергетической комиссии Кемеровской области установить </w:t>
      </w:r>
      <w:r w:rsidRPr="00DE3CAF">
        <w:rPr>
          <w:sz w:val="28"/>
          <w:szCs w:val="28"/>
        </w:rPr>
        <w:t>для организации тарифы:</w:t>
      </w:r>
    </w:p>
    <w:p w14:paraId="7E0B0437" w14:textId="77777777" w:rsidR="00DE3CAF" w:rsidRPr="00DE3CAF" w:rsidRDefault="00DE3CAF" w:rsidP="00DE3CAF">
      <w:pPr>
        <w:ind w:firstLine="709"/>
        <w:jc w:val="both"/>
        <w:rPr>
          <w:color w:val="000000"/>
          <w:sz w:val="28"/>
          <w:szCs w:val="28"/>
        </w:rPr>
      </w:pPr>
      <w:r w:rsidRPr="00DE3CAF">
        <w:rPr>
          <w:color w:val="000000"/>
          <w:sz w:val="28"/>
          <w:szCs w:val="28"/>
        </w:rPr>
        <w:t>1. На транспортировку питьевой воды:</w:t>
      </w:r>
    </w:p>
    <w:p w14:paraId="07ADB316" w14:textId="77777777" w:rsidR="00DE3CAF" w:rsidRPr="00DE3CAF" w:rsidRDefault="00DE3CAF" w:rsidP="00DE3CAF">
      <w:pPr>
        <w:ind w:firstLine="709"/>
        <w:jc w:val="both"/>
        <w:rPr>
          <w:b/>
          <w:i/>
          <w:color w:val="000000"/>
          <w:sz w:val="28"/>
          <w:szCs w:val="28"/>
        </w:rPr>
      </w:pPr>
      <w:r w:rsidRPr="00DE3CAF">
        <w:rPr>
          <w:color w:val="000000"/>
          <w:sz w:val="28"/>
          <w:szCs w:val="28"/>
        </w:rPr>
        <w:lastRenderedPageBreak/>
        <w:t xml:space="preserve">- с 04.12.2019 по 31.12.2019 приведенный в графе 4 </w:t>
      </w:r>
      <w:r w:rsidRPr="00DE3CAF">
        <w:rPr>
          <w:b/>
          <w:i/>
          <w:color w:val="000000"/>
          <w:sz w:val="28"/>
          <w:szCs w:val="28"/>
        </w:rPr>
        <w:t>таблицы 1;</w:t>
      </w:r>
    </w:p>
    <w:p w14:paraId="2DBC0545" w14:textId="77777777" w:rsidR="00DE3CAF" w:rsidRPr="00DE3CAF" w:rsidRDefault="00DE3CAF" w:rsidP="00DE3CAF">
      <w:pPr>
        <w:tabs>
          <w:tab w:val="left" w:pos="1134"/>
        </w:tabs>
        <w:ind w:left="709"/>
        <w:jc w:val="both"/>
        <w:rPr>
          <w:color w:val="000000"/>
          <w:sz w:val="28"/>
          <w:szCs w:val="28"/>
          <w:shd w:val="clear" w:color="auto" w:fill="FFFFFF"/>
        </w:rPr>
      </w:pPr>
      <w:r w:rsidRPr="00DE3CAF">
        <w:rPr>
          <w:color w:val="000000"/>
          <w:sz w:val="28"/>
          <w:szCs w:val="28"/>
          <w:shd w:val="clear" w:color="auto" w:fill="FFFFFF"/>
        </w:rPr>
        <w:t xml:space="preserve">- с 01.01.2020 по 30.06.2020 </w:t>
      </w:r>
      <w:r w:rsidRPr="00DE3CAF">
        <w:rPr>
          <w:color w:val="000000"/>
          <w:sz w:val="28"/>
          <w:szCs w:val="28"/>
        </w:rPr>
        <w:t xml:space="preserve">приведенный в графе 4 </w:t>
      </w:r>
      <w:r w:rsidRPr="00DE3CAF">
        <w:rPr>
          <w:b/>
          <w:bCs/>
          <w:i/>
          <w:iCs/>
          <w:color w:val="000000"/>
          <w:sz w:val="28"/>
          <w:szCs w:val="28"/>
        </w:rPr>
        <w:t>таблицы 2</w:t>
      </w:r>
      <w:r w:rsidRPr="00DE3CAF">
        <w:rPr>
          <w:color w:val="000000"/>
          <w:sz w:val="28"/>
          <w:szCs w:val="28"/>
        </w:rPr>
        <w:t>;</w:t>
      </w:r>
    </w:p>
    <w:p w14:paraId="2122FD56" w14:textId="77777777" w:rsidR="00DE3CAF" w:rsidRPr="00DE3CAF" w:rsidRDefault="00DE3CAF" w:rsidP="00DE3CAF">
      <w:pPr>
        <w:tabs>
          <w:tab w:val="left" w:pos="1134"/>
        </w:tabs>
        <w:ind w:left="709"/>
        <w:jc w:val="both"/>
        <w:rPr>
          <w:color w:val="000000"/>
          <w:sz w:val="28"/>
          <w:szCs w:val="28"/>
          <w:shd w:val="clear" w:color="auto" w:fill="FFFFFF"/>
        </w:rPr>
      </w:pPr>
      <w:r w:rsidRPr="00DE3CAF">
        <w:rPr>
          <w:color w:val="000000"/>
          <w:sz w:val="28"/>
          <w:szCs w:val="28"/>
          <w:shd w:val="clear" w:color="auto" w:fill="FFFFFF"/>
        </w:rPr>
        <w:t xml:space="preserve">- с 01.07.2020 по 31.12.2020 </w:t>
      </w:r>
      <w:r w:rsidRPr="00DE3CAF">
        <w:rPr>
          <w:color w:val="000000"/>
          <w:sz w:val="28"/>
          <w:szCs w:val="28"/>
        </w:rPr>
        <w:t xml:space="preserve">приведенный в графе 4 </w:t>
      </w:r>
      <w:r w:rsidRPr="00DE3CAF">
        <w:rPr>
          <w:b/>
          <w:bCs/>
          <w:i/>
          <w:iCs/>
          <w:color w:val="000000"/>
          <w:sz w:val="28"/>
          <w:szCs w:val="28"/>
        </w:rPr>
        <w:t>таблицы 3</w:t>
      </w:r>
      <w:r w:rsidRPr="00DE3CAF">
        <w:rPr>
          <w:color w:val="000000"/>
          <w:sz w:val="28"/>
          <w:szCs w:val="28"/>
        </w:rPr>
        <w:t>.</w:t>
      </w:r>
    </w:p>
    <w:p w14:paraId="565D9AD7" w14:textId="77777777" w:rsidR="00DE3CAF" w:rsidRPr="00DE3CAF" w:rsidRDefault="00DE3CAF" w:rsidP="00DE3CAF">
      <w:pPr>
        <w:ind w:firstLine="709"/>
        <w:jc w:val="both"/>
        <w:rPr>
          <w:color w:val="000000"/>
          <w:sz w:val="28"/>
          <w:szCs w:val="28"/>
        </w:rPr>
      </w:pPr>
      <w:r w:rsidRPr="00DE3CAF">
        <w:rPr>
          <w:color w:val="000000"/>
          <w:sz w:val="28"/>
          <w:szCs w:val="28"/>
        </w:rPr>
        <w:t>2. На транспортировку сточных вод:</w:t>
      </w:r>
    </w:p>
    <w:p w14:paraId="600A18B3" w14:textId="77777777" w:rsidR="00DE3CAF" w:rsidRPr="00DE3CAF" w:rsidRDefault="00DE3CAF" w:rsidP="00DE3CAF">
      <w:pPr>
        <w:ind w:firstLine="709"/>
        <w:jc w:val="both"/>
        <w:rPr>
          <w:b/>
          <w:i/>
          <w:color w:val="000000"/>
          <w:sz w:val="28"/>
          <w:szCs w:val="28"/>
        </w:rPr>
      </w:pPr>
      <w:r w:rsidRPr="00DE3CAF">
        <w:rPr>
          <w:color w:val="000000"/>
          <w:sz w:val="28"/>
          <w:szCs w:val="28"/>
        </w:rPr>
        <w:t xml:space="preserve">- с 04.12.2019 по 31.12.2019 приведенный в графе 4 </w:t>
      </w:r>
      <w:r w:rsidRPr="00DE3CAF">
        <w:rPr>
          <w:b/>
          <w:i/>
          <w:color w:val="000000"/>
          <w:sz w:val="28"/>
          <w:szCs w:val="28"/>
        </w:rPr>
        <w:t>таблицы 1;</w:t>
      </w:r>
    </w:p>
    <w:p w14:paraId="7E6268C2" w14:textId="77777777" w:rsidR="00DE3CAF" w:rsidRPr="00DE3CAF" w:rsidRDefault="00DE3CAF" w:rsidP="00DE3CAF">
      <w:pPr>
        <w:tabs>
          <w:tab w:val="left" w:pos="1134"/>
        </w:tabs>
        <w:ind w:left="709"/>
        <w:jc w:val="both"/>
        <w:rPr>
          <w:color w:val="000000"/>
          <w:sz w:val="28"/>
          <w:szCs w:val="28"/>
          <w:shd w:val="clear" w:color="auto" w:fill="FFFFFF"/>
        </w:rPr>
      </w:pPr>
      <w:r w:rsidRPr="00DE3CAF">
        <w:rPr>
          <w:color w:val="000000"/>
          <w:sz w:val="28"/>
          <w:szCs w:val="28"/>
          <w:shd w:val="clear" w:color="auto" w:fill="FFFFFF"/>
        </w:rPr>
        <w:t xml:space="preserve">- с 01.01.2020 по 30.06.2020 </w:t>
      </w:r>
      <w:r w:rsidRPr="00DE3CAF">
        <w:rPr>
          <w:color w:val="000000"/>
          <w:sz w:val="28"/>
          <w:szCs w:val="28"/>
        </w:rPr>
        <w:t xml:space="preserve">приведенный в графе 4 </w:t>
      </w:r>
      <w:r w:rsidRPr="00DE3CAF">
        <w:rPr>
          <w:b/>
          <w:bCs/>
          <w:i/>
          <w:iCs/>
          <w:color w:val="000000"/>
          <w:sz w:val="28"/>
          <w:szCs w:val="28"/>
        </w:rPr>
        <w:t>таблицы 2</w:t>
      </w:r>
      <w:r w:rsidRPr="00DE3CAF">
        <w:rPr>
          <w:color w:val="000000"/>
          <w:sz w:val="28"/>
          <w:szCs w:val="28"/>
        </w:rPr>
        <w:t>;</w:t>
      </w:r>
    </w:p>
    <w:p w14:paraId="2059E399" w14:textId="77777777" w:rsidR="00DE3CAF" w:rsidRPr="00DE3CAF" w:rsidRDefault="00DE3CAF" w:rsidP="00DE3CAF">
      <w:pPr>
        <w:tabs>
          <w:tab w:val="left" w:pos="1134"/>
        </w:tabs>
        <w:ind w:left="709"/>
        <w:jc w:val="both"/>
        <w:rPr>
          <w:color w:val="000000"/>
          <w:sz w:val="28"/>
          <w:szCs w:val="28"/>
        </w:rPr>
      </w:pPr>
      <w:r w:rsidRPr="00DE3CAF">
        <w:rPr>
          <w:color w:val="000000"/>
          <w:sz w:val="28"/>
          <w:szCs w:val="28"/>
          <w:shd w:val="clear" w:color="auto" w:fill="FFFFFF"/>
        </w:rPr>
        <w:t xml:space="preserve">- с 01.07.2020 по 31.12.2020 </w:t>
      </w:r>
      <w:r w:rsidRPr="00DE3CAF">
        <w:rPr>
          <w:color w:val="000000"/>
          <w:sz w:val="28"/>
          <w:szCs w:val="28"/>
        </w:rPr>
        <w:t xml:space="preserve">приведенный в графе 4 </w:t>
      </w:r>
      <w:r w:rsidRPr="00DE3CAF">
        <w:rPr>
          <w:b/>
          <w:bCs/>
          <w:i/>
          <w:iCs/>
          <w:color w:val="000000"/>
          <w:sz w:val="28"/>
          <w:szCs w:val="28"/>
        </w:rPr>
        <w:t>таблицы 3</w:t>
      </w:r>
      <w:r w:rsidRPr="00DE3CAF">
        <w:rPr>
          <w:color w:val="000000"/>
          <w:sz w:val="28"/>
          <w:szCs w:val="28"/>
        </w:rPr>
        <w:t>.</w:t>
      </w:r>
    </w:p>
    <w:p w14:paraId="337D27A5" w14:textId="77777777" w:rsidR="00DE3CAF" w:rsidRPr="00DE3CAF" w:rsidRDefault="00DE3CAF" w:rsidP="00DE3CAF">
      <w:pPr>
        <w:tabs>
          <w:tab w:val="left" w:pos="1134"/>
        </w:tabs>
        <w:ind w:left="709"/>
        <w:jc w:val="both"/>
        <w:rPr>
          <w:color w:val="000000"/>
          <w:sz w:val="28"/>
          <w:szCs w:val="28"/>
        </w:rPr>
      </w:pPr>
    </w:p>
    <w:p w14:paraId="6366AE38" w14:textId="77777777" w:rsidR="00DE3CAF" w:rsidRPr="00DE3CAF" w:rsidRDefault="00DE3CAF" w:rsidP="00DE3CAF">
      <w:pPr>
        <w:tabs>
          <w:tab w:val="left" w:pos="1134"/>
        </w:tabs>
        <w:ind w:left="709"/>
        <w:jc w:val="both"/>
        <w:rPr>
          <w:color w:val="000000"/>
          <w:sz w:val="28"/>
          <w:szCs w:val="28"/>
        </w:rPr>
      </w:pPr>
    </w:p>
    <w:p w14:paraId="75368CE8" w14:textId="77777777" w:rsidR="00DE3CAF" w:rsidRPr="00DE3CAF" w:rsidRDefault="00DE3CAF" w:rsidP="00DE3CAF">
      <w:pPr>
        <w:keepNext/>
        <w:tabs>
          <w:tab w:val="left" w:pos="7655"/>
        </w:tabs>
        <w:ind w:firstLine="709"/>
        <w:jc w:val="right"/>
        <w:outlineLvl w:val="3"/>
        <w:rPr>
          <w:bCs/>
          <w:color w:val="000000"/>
          <w:sz w:val="28"/>
          <w:szCs w:val="28"/>
        </w:rPr>
      </w:pPr>
      <w:r w:rsidRPr="00DE3CAF">
        <w:rPr>
          <w:bCs/>
          <w:color w:val="000000"/>
          <w:sz w:val="28"/>
          <w:szCs w:val="28"/>
        </w:rPr>
        <w:t>Таблица 1</w:t>
      </w:r>
    </w:p>
    <w:p w14:paraId="48C89611" w14:textId="77777777" w:rsidR="00DE3CAF" w:rsidRPr="00DE3CAF" w:rsidRDefault="00DE3CAF" w:rsidP="00DE3CAF">
      <w:pPr>
        <w:keepNext/>
        <w:tabs>
          <w:tab w:val="left" w:pos="7655"/>
        </w:tabs>
        <w:ind w:firstLine="709"/>
        <w:jc w:val="right"/>
        <w:outlineLvl w:val="3"/>
        <w:rPr>
          <w:bCs/>
          <w:color w:val="000000"/>
          <w:sz w:val="28"/>
          <w:szCs w:val="28"/>
        </w:rPr>
      </w:pPr>
    </w:p>
    <w:p w14:paraId="5231F8B2" w14:textId="77777777" w:rsidR="00DE3CAF" w:rsidRPr="00DE3CAF" w:rsidRDefault="00DE3CAF" w:rsidP="00DE3CAF">
      <w:pPr>
        <w:tabs>
          <w:tab w:val="left" w:pos="1134"/>
        </w:tabs>
        <w:ind w:firstLine="709"/>
        <w:jc w:val="center"/>
        <w:rPr>
          <w:b/>
          <w:color w:val="000000"/>
          <w:sz w:val="28"/>
          <w:szCs w:val="28"/>
        </w:rPr>
      </w:pPr>
      <w:proofErr w:type="spellStart"/>
      <w:r w:rsidRPr="00DE3CAF">
        <w:rPr>
          <w:b/>
          <w:sz w:val="28"/>
          <w:szCs w:val="28"/>
          <w:lang w:eastAsia="en-US"/>
        </w:rPr>
        <w:t>Одноставочные</w:t>
      </w:r>
      <w:proofErr w:type="spellEnd"/>
      <w:r w:rsidRPr="00DE3CAF">
        <w:rPr>
          <w:b/>
          <w:sz w:val="28"/>
          <w:szCs w:val="28"/>
          <w:lang w:eastAsia="en-US"/>
        </w:rPr>
        <w:t xml:space="preserve"> тарифы </w:t>
      </w:r>
      <w:r w:rsidRPr="00DE3CAF">
        <w:rPr>
          <w:b/>
          <w:bCs/>
          <w:kern w:val="32"/>
          <w:sz w:val="28"/>
          <w:szCs w:val="28"/>
          <w:lang w:eastAsia="en-US"/>
        </w:rPr>
        <w:t xml:space="preserve">на транспортировку питьевой воды, транспортировку сточных вод </w:t>
      </w:r>
      <w:r w:rsidRPr="00DE3CAF">
        <w:rPr>
          <w:b/>
          <w:color w:val="000000"/>
          <w:sz w:val="28"/>
          <w:szCs w:val="28"/>
        </w:rPr>
        <w:t xml:space="preserve">ИП Чайковский В.Л. (г. Березовский) </w:t>
      </w:r>
    </w:p>
    <w:p w14:paraId="621E9B6E" w14:textId="77777777" w:rsidR="00DE3CAF" w:rsidRPr="00DE3CAF" w:rsidRDefault="00DE3CAF" w:rsidP="00DE3CAF">
      <w:pPr>
        <w:jc w:val="center"/>
        <w:rPr>
          <w:b/>
          <w:color w:val="000000"/>
          <w:sz w:val="28"/>
          <w:szCs w:val="28"/>
        </w:rPr>
      </w:pPr>
      <w:r w:rsidRPr="00DE3CAF">
        <w:rPr>
          <w:b/>
          <w:color w:val="000000"/>
          <w:sz w:val="28"/>
          <w:szCs w:val="28"/>
        </w:rPr>
        <w:t>на период с 04.12.2019 по 31.12.2019</w:t>
      </w:r>
    </w:p>
    <w:p w14:paraId="4B3DB1D6" w14:textId="77777777" w:rsidR="00DE3CAF" w:rsidRPr="00DE3CAF" w:rsidRDefault="00DE3CAF" w:rsidP="00DE3CAF">
      <w:pPr>
        <w:jc w:val="center"/>
        <w:rPr>
          <w:b/>
          <w:sz w:val="28"/>
          <w:szCs w:val="28"/>
          <w:lang w:eastAsia="en-US"/>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DE3CAF" w:rsidRPr="00DE3CAF" w14:paraId="104B8C84" w14:textId="77777777" w:rsidTr="00DE3CAF">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18DC47A5" w14:textId="77777777" w:rsidR="00DE3CAF" w:rsidRPr="00DE3CAF" w:rsidRDefault="00DE3CAF" w:rsidP="00DE3CAF">
            <w:pPr>
              <w:jc w:val="center"/>
              <w:rPr>
                <w:color w:val="000000"/>
                <w:sz w:val="16"/>
                <w:szCs w:val="20"/>
              </w:rPr>
            </w:pPr>
            <w:r w:rsidRPr="00DE3CAF">
              <w:rPr>
                <w:color w:val="000000"/>
                <w:sz w:val="16"/>
                <w:szCs w:val="20"/>
              </w:rPr>
              <w:t>Организация</w:t>
            </w:r>
          </w:p>
        </w:tc>
        <w:tc>
          <w:tcPr>
            <w:tcW w:w="4678" w:type="dxa"/>
            <w:gridSpan w:val="3"/>
            <w:tcBorders>
              <w:top w:val="single" w:sz="12" w:space="0" w:color="auto"/>
            </w:tcBorders>
            <w:vAlign w:val="center"/>
          </w:tcPr>
          <w:p w14:paraId="55B543CE" w14:textId="77777777" w:rsidR="00DE3CAF" w:rsidRPr="00DE3CAF" w:rsidRDefault="00DE3CAF" w:rsidP="00DE3CAF">
            <w:pPr>
              <w:jc w:val="center"/>
              <w:rPr>
                <w:color w:val="000000"/>
                <w:sz w:val="16"/>
                <w:szCs w:val="20"/>
              </w:rPr>
            </w:pPr>
            <w:r w:rsidRPr="00DE3CAF">
              <w:rPr>
                <w:color w:val="000000"/>
                <w:sz w:val="16"/>
                <w:szCs w:val="20"/>
              </w:rPr>
              <w:t>Тариф, руб./м3</w:t>
            </w:r>
          </w:p>
        </w:tc>
        <w:tc>
          <w:tcPr>
            <w:tcW w:w="1843" w:type="dxa"/>
            <w:vMerge w:val="restart"/>
            <w:tcBorders>
              <w:top w:val="single" w:sz="12" w:space="0" w:color="auto"/>
            </w:tcBorders>
            <w:vAlign w:val="center"/>
          </w:tcPr>
          <w:p w14:paraId="25F71EE3" w14:textId="77777777" w:rsidR="00DE3CAF" w:rsidRPr="00DE3CAF" w:rsidRDefault="00DE3CAF" w:rsidP="00DE3CAF">
            <w:pPr>
              <w:jc w:val="center"/>
              <w:rPr>
                <w:color w:val="000000"/>
                <w:sz w:val="16"/>
                <w:szCs w:val="20"/>
              </w:rPr>
            </w:pPr>
            <w:r w:rsidRPr="00DE3CAF">
              <w:rPr>
                <w:color w:val="000000"/>
                <w:sz w:val="16"/>
                <w:szCs w:val="20"/>
              </w:rPr>
              <w:t xml:space="preserve">Темп роста тарифа по сравнению с действующим </w:t>
            </w:r>
          </w:p>
          <w:p w14:paraId="1468B745" w14:textId="77777777" w:rsidR="00DE3CAF" w:rsidRPr="00DE3CAF" w:rsidRDefault="00DE3CAF" w:rsidP="00DE3CAF">
            <w:pPr>
              <w:jc w:val="center"/>
              <w:rPr>
                <w:color w:val="000000"/>
                <w:sz w:val="16"/>
                <w:szCs w:val="20"/>
              </w:rPr>
            </w:pPr>
            <w:r w:rsidRPr="00DE3CAF">
              <w:rPr>
                <w:color w:val="000000"/>
                <w:sz w:val="16"/>
                <w:szCs w:val="20"/>
              </w:rPr>
              <w:t>тарифом, %</w:t>
            </w:r>
          </w:p>
        </w:tc>
      </w:tr>
      <w:tr w:rsidR="00DE3CAF" w:rsidRPr="00DE3CAF" w14:paraId="45F8F8FD" w14:textId="77777777" w:rsidTr="00DE3CAF">
        <w:tblPrEx>
          <w:tblCellMar>
            <w:top w:w="0" w:type="dxa"/>
            <w:bottom w:w="0" w:type="dxa"/>
          </w:tblCellMar>
        </w:tblPrEx>
        <w:trPr>
          <w:cantSplit/>
          <w:trHeight w:val="229"/>
          <w:jc w:val="center"/>
        </w:trPr>
        <w:tc>
          <w:tcPr>
            <w:tcW w:w="2438" w:type="dxa"/>
            <w:vMerge/>
            <w:tcBorders>
              <w:left w:val="single" w:sz="12" w:space="0" w:color="auto"/>
            </w:tcBorders>
          </w:tcPr>
          <w:p w14:paraId="3D5A4B24" w14:textId="77777777" w:rsidR="00DE3CAF" w:rsidRPr="00DE3CAF" w:rsidRDefault="00DE3CAF" w:rsidP="00DE3CAF">
            <w:pPr>
              <w:jc w:val="center"/>
              <w:rPr>
                <w:color w:val="000000"/>
                <w:sz w:val="16"/>
                <w:szCs w:val="20"/>
              </w:rPr>
            </w:pPr>
          </w:p>
        </w:tc>
        <w:tc>
          <w:tcPr>
            <w:tcW w:w="1701" w:type="dxa"/>
            <w:vMerge w:val="restart"/>
            <w:vAlign w:val="center"/>
          </w:tcPr>
          <w:p w14:paraId="4C017DD8" w14:textId="77777777" w:rsidR="00DE3CAF" w:rsidRPr="00DE3CAF" w:rsidRDefault="00DE3CAF" w:rsidP="00DE3CAF">
            <w:pPr>
              <w:jc w:val="center"/>
              <w:rPr>
                <w:color w:val="000000"/>
                <w:sz w:val="16"/>
                <w:szCs w:val="20"/>
              </w:rPr>
            </w:pPr>
            <w:r w:rsidRPr="00DE3CAF">
              <w:rPr>
                <w:color w:val="000000"/>
                <w:sz w:val="16"/>
                <w:szCs w:val="20"/>
              </w:rPr>
              <w:t>действующий по организации</w:t>
            </w:r>
          </w:p>
        </w:tc>
        <w:tc>
          <w:tcPr>
            <w:tcW w:w="2977" w:type="dxa"/>
            <w:gridSpan w:val="2"/>
            <w:vAlign w:val="center"/>
          </w:tcPr>
          <w:p w14:paraId="7045922B" w14:textId="77777777" w:rsidR="00DE3CAF" w:rsidRPr="00DE3CAF" w:rsidRDefault="00DE3CAF" w:rsidP="00DE3CAF">
            <w:pPr>
              <w:jc w:val="center"/>
              <w:rPr>
                <w:color w:val="000000"/>
                <w:sz w:val="16"/>
                <w:szCs w:val="20"/>
              </w:rPr>
            </w:pPr>
            <w:r w:rsidRPr="00DE3CAF">
              <w:rPr>
                <w:color w:val="000000"/>
                <w:sz w:val="16"/>
                <w:szCs w:val="20"/>
              </w:rPr>
              <w:t>предлагаемый</w:t>
            </w:r>
          </w:p>
        </w:tc>
        <w:tc>
          <w:tcPr>
            <w:tcW w:w="1843" w:type="dxa"/>
            <w:vMerge/>
          </w:tcPr>
          <w:p w14:paraId="38057F7F" w14:textId="77777777" w:rsidR="00DE3CAF" w:rsidRPr="00DE3CAF" w:rsidRDefault="00DE3CAF" w:rsidP="00DE3CAF">
            <w:pPr>
              <w:jc w:val="center"/>
              <w:rPr>
                <w:color w:val="000000"/>
                <w:sz w:val="16"/>
                <w:szCs w:val="20"/>
              </w:rPr>
            </w:pPr>
          </w:p>
        </w:tc>
      </w:tr>
      <w:tr w:rsidR="00DE3CAF" w:rsidRPr="00DE3CAF" w14:paraId="3965F327" w14:textId="77777777" w:rsidTr="00DE3CAF">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7B74D12E" w14:textId="77777777" w:rsidR="00DE3CAF" w:rsidRPr="00DE3CAF" w:rsidRDefault="00DE3CAF" w:rsidP="00DE3CAF">
            <w:pPr>
              <w:jc w:val="center"/>
              <w:rPr>
                <w:color w:val="000000"/>
                <w:sz w:val="16"/>
                <w:szCs w:val="20"/>
              </w:rPr>
            </w:pPr>
          </w:p>
        </w:tc>
        <w:tc>
          <w:tcPr>
            <w:tcW w:w="1701" w:type="dxa"/>
            <w:vMerge/>
            <w:tcBorders>
              <w:bottom w:val="single" w:sz="12" w:space="0" w:color="auto"/>
            </w:tcBorders>
            <w:vAlign w:val="center"/>
          </w:tcPr>
          <w:p w14:paraId="4B89D8A8" w14:textId="77777777" w:rsidR="00DE3CAF" w:rsidRPr="00DE3CAF" w:rsidRDefault="00DE3CAF" w:rsidP="00DE3CAF">
            <w:pPr>
              <w:jc w:val="center"/>
              <w:rPr>
                <w:color w:val="000000"/>
                <w:sz w:val="16"/>
                <w:szCs w:val="20"/>
              </w:rPr>
            </w:pPr>
          </w:p>
        </w:tc>
        <w:tc>
          <w:tcPr>
            <w:tcW w:w="1559" w:type="dxa"/>
            <w:tcBorders>
              <w:bottom w:val="single" w:sz="12" w:space="0" w:color="auto"/>
            </w:tcBorders>
            <w:vAlign w:val="center"/>
          </w:tcPr>
          <w:p w14:paraId="0249841F" w14:textId="77777777" w:rsidR="00DE3CAF" w:rsidRPr="00DE3CAF" w:rsidRDefault="00DE3CAF" w:rsidP="00DE3CAF">
            <w:pPr>
              <w:jc w:val="center"/>
              <w:rPr>
                <w:color w:val="000000"/>
                <w:sz w:val="16"/>
                <w:szCs w:val="20"/>
              </w:rPr>
            </w:pPr>
            <w:r w:rsidRPr="00DE3CAF">
              <w:rPr>
                <w:color w:val="000000"/>
                <w:sz w:val="16"/>
                <w:szCs w:val="20"/>
              </w:rPr>
              <w:t>организацией</w:t>
            </w:r>
          </w:p>
        </w:tc>
        <w:tc>
          <w:tcPr>
            <w:tcW w:w="1418" w:type="dxa"/>
            <w:tcBorders>
              <w:bottom w:val="single" w:sz="12" w:space="0" w:color="auto"/>
            </w:tcBorders>
            <w:shd w:val="pct15" w:color="000000" w:fill="FFFFFF"/>
            <w:vAlign w:val="center"/>
          </w:tcPr>
          <w:p w14:paraId="595E39A1" w14:textId="77777777" w:rsidR="00DE3CAF" w:rsidRPr="00DE3CAF" w:rsidRDefault="00DE3CAF" w:rsidP="00DE3CAF">
            <w:pPr>
              <w:jc w:val="center"/>
              <w:rPr>
                <w:color w:val="000000"/>
                <w:sz w:val="16"/>
                <w:szCs w:val="20"/>
              </w:rPr>
            </w:pPr>
            <w:r w:rsidRPr="00DE3CAF">
              <w:rPr>
                <w:color w:val="000000"/>
                <w:sz w:val="16"/>
                <w:szCs w:val="20"/>
              </w:rPr>
              <w:t>РЭК КО</w:t>
            </w:r>
          </w:p>
        </w:tc>
        <w:tc>
          <w:tcPr>
            <w:tcW w:w="1843" w:type="dxa"/>
            <w:vMerge/>
            <w:tcBorders>
              <w:bottom w:val="single" w:sz="12" w:space="0" w:color="auto"/>
            </w:tcBorders>
          </w:tcPr>
          <w:p w14:paraId="0ED5C151" w14:textId="77777777" w:rsidR="00DE3CAF" w:rsidRPr="00DE3CAF" w:rsidRDefault="00DE3CAF" w:rsidP="00DE3CAF">
            <w:pPr>
              <w:jc w:val="center"/>
              <w:rPr>
                <w:color w:val="000000"/>
                <w:sz w:val="16"/>
                <w:szCs w:val="20"/>
              </w:rPr>
            </w:pPr>
          </w:p>
        </w:tc>
      </w:tr>
      <w:tr w:rsidR="00DE3CAF" w:rsidRPr="00DE3CAF" w14:paraId="19270843" w14:textId="77777777" w:rsidTr="00DE3CAF">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172DF7E3" w14:textId="77777777" w:rsidR="00DE3CAF" w:rsidRPr="00DE3CAF" w:rsidRDefault="00DE3CAF" w:rsidP="00DE3CAF">
            <w:pPr>
              <w:jc w:val="center"/>
              <w:rPr>
                <w:color w:val="000000"/>
                <w:sz w:val="16"/>
                <w:szCs w:val="20"/>
              </w:rPr>
            </w:pPr>
            <w:r w:rsidRPr="00DE3CAF">
              <w:rPr>
                <w:color w:val="000000"/>
                <w:sz w:val="16"/>
                <w:szCs w:val="20"/>
              </w:rPr>
              <w:t>1</w:t>
            </w:r>
          </w:p>
        </w:tc>
        <w:tc>
          <w:tcPr>
            <w:tcW w:w="1701" w:type="dxa"/>
            <w:tcBorders>
              <w:top w:val="single" w:sz="12" w:space="0" w:color="auto"/>
            </w:tcBorders>
            <w:vAlign w:val="center"/>
          </w:tcPr>
          <w:p w14:paraId="598B7556" w14:textId="77777777" w:rsidR="00DE3CAF" w:rsidRPr="00DE3CAF" w:rsidRDefault="00DE3CAF" w:rsidP="00DE3CAF">
            <w:pPr>
              <w:jc w:val="center"/>
              <w:rPr>
                <w:color w:val="000000"/>
                <w:sz w:val="16"/>
                <w:szCs w:val="20"/>
              </w:rPr>
            </w:pPr>
            <w:r w:rsidRPr="00DE3CAF">
              <w:rPr>
                <w:color w:val="000000"/>
                <w:sz w:val="16"/>
                <w:szCs w:val="20"/>
              </w:rPr>
              <w:t>2</w:t>
            </w:r>
          </w:p>
        </w:tc>
        <w:tc>
          <w:tcPr>
            <w:tcW w:w="1559" w:type="dxa"/>
            <w:tcBorders>
              <w:top w:val="single" w:sz="12" w:space="0" w:color="auto"/>
            </w:tcBorders>
            <w:vAlign w:val="center"/>
          </w:tcPr>
          <w:p w14:paraId="56215515" w14:textId="77777777" w:rsidR="00DE3CAF" w:rsidRPr="00DE3CAF" w:rsidRDefault="00DE3CAF" w:rsidP="00DE3CAF">
            <w:pPr>
              <w:jc w:val="center"/>
              <w:rPr>
                <w:color w:val="000000"/>
                <w:sz w:val="16"/>
                <w:szCs w:val="20"/>
              </w:rPr>
            </w:pPr>
            <w:r w:rsidRPr="00DE3CAF">
              <w:rPr>
                <w:color w:val="000000"/>
                <w:sz w:val="16"/>
                <w:szCs w:val="20"/>
              </w:rPr>
              <w:t>3</w:t>
            </w:r>
          </w:p>
        </w:tc>
        <w:tc>
          <w:tcPr>
            <w:tcW w:w="1418" w:type="dxa"/>
            <w:tcBorders>
              <w:top w:val="single" w:sz="12" w:space="0" w:color="auto"/>
            </w:tcBorders>
            <w:shd w:val="pct15" w:color="000000" w:fill="FFFFFF"/>
            <w:vAlign w:val="center"/>
          </w:tcPr>
          <w:p w14:paraId="57C9F599" w14:textId="77777777" w:rsidR="00DE3CAF" w:rsidRPr="00DE3CAF" w:rsidRDefault="00DE3CAF" w:rsidP="00DE3CAF">
            <w:pPr>
              <w:jc w:val="center"/>
              <w:rPr>
                <w:color w:val="000000"/>
                <w:sz w:val="16"/>
                <w:szCs w:val="20"/>
              </w:rPr>
            </w:pPr>
            <w:r w:rsidRPr="00DE3CAF">
              <w:rPr>
                <w:color w:val="000000"/>
                <w:sz w:val="16"/>
                <w:szCs w:val="20"/>
              </w:rPr>
              <w:t>4</w:t>
            </w:r>
          </w:p>
        </w:tc>
        <w:tc>
          <w:tcPr>
            <w:tcW w:w="1843" w:type="dxa"/>
            <w:tcBorders>
              <w:top w:val="single" w:sz="12" w:space="0" w:color="auto"/>
            </w:tcBorders>
            <w:vAlign w:val="center"/>
          </w:tcPr>
          <w:p w14:paraId="79DFC8CB" w14:textId="77777777" w:rsidR="00DE3CAF" w:rsidRPr="00DE3CAF" w:rsidRDefault="00DE3CAF" w:rsidP="00DE3CAF">
            <w:pPr>
              <w:jc w:val="center"/>
              <w:rPr>
                <w:color w:val="000000"/>
                <w:sz w:val="16"/>
                <w:szCs w:val="20"/>
              </w:rPr>
            </w:pPr>
            <w:r w:rsidRPr="00DE3CAF">
              <w:rPr>
                <w:color w:val="000000"/>
                <w:sz w:val="16"/>
                <w:szCs w:val="20"/>
              </w:rPr>
              <w:t>5</w:t>
            </w:r>
          </w:p>
        </w:tc>
      </w:tr>
      <w:tr w:rsidR="00DE3CAF" w:rsidRPr="00DE3CAF" w14:paraId="5DA4F698" w14:textId="77777777" w:rsidTr="00DE3CAF">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0974B734" w14:textId="77777777" w:rsidR="00DE3CAF" w:rsidRPr="00DE3CAF" w:rsidRDefault="00DE3CAF" w:rsidP="00DE3CAF">
            <w:pPr>
              <w:ind w:left="720"/>
              <w:jc w:val="center"/>
              <w:rPr>
                <w:color w:val="000000"/>
                <w:sz w:val="16"/>
                <w:szCs w:val="20"/>
              </w:rPr>
            </w:pPr>
            <w:r w:rsidRPr="00DE3CAF">
              <w:rPr>
                <w:color w:val="000000"/>
                <w:sz w:val="20"/>
                <w:szCs w:val="20"/>
              </w:rPr>
              <w:t>1. Транспортировка питьевой воды</w:t>
            </w:r>
          </w:p>
        </w:tc>
      </w:tr>
      <w:tr w:rsidR="00DE3CAF" w:rsidRPr="00DE3CAF" w14:paraId="0761FCB7" w14:textId="77777777" w:rsidTr="00DE3CAF">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1C95019C" w14:textId="77777777" w:rsidR="00DE3CAF" w:rsidRPr="00DE3CAF" w:rsidRDefault="00DE3CAF" w:rsidP="00DE3CAF">
            <w:pPr>
              <w:jc w:val="center"/>
              <w:rPr>
                <w:color w:val="000000"/>
                <w:sz w:val="20"/>
                <w:szCs w:val="16"/>
              </w:rPr>
            </w:pPr>
            <w:r w:rsidRPr="00DE3CAF">
              <w:rPr>
                <w:bCs/>
                <w:kern w:val="32"/>
                <w:sz w:val="20"/>
                <w:szCs w:val="16"/>
              </w:rPr>
              <w:t>ИП Чайковский В.Л.                       (г. Березовский)</w:t>
            </w:r>
          </w:p>
        </w:tc>
        <w:tc>
          <w:tcPr>
            <w:tcW w:w="1701" w:type="dxa"/>
            <w:vMerge w:val="restart"/>
            <w:shd w:val="clear" w:color="auto" w:fill="auto"/>
            <w:vAlign w:val="center"/>
          </w:tcPr>
          <w:p w14:paraId="1B6B6FBA" w14:textId="77777777" w:rsidR="00DE3CAF" w:rsidRPr="00DE3CAF" w:rsidRDefault="00DE3CAF" w:rsidP="00DE3CAF">
            <w:pPr>
              <w:jc w:val="center"/>
              <w:rPr>
                <w:b/>
                <w:color w:val="000000"/>
                <w:sz w:val="20"/>
                <w:szCs w:val="18"/>
              </w:rPr>
            </w:pPr>
            <w:r w:rsidRPr="00DE3CAF">
              <w:rPr>
                <w:b/>
                <w:color w:val="000000"/>
                <w:sz w:val="20"/>
                <w:szCs w:val="18"/>
              </w:rPr>
              <w:t>-</w:t>
            </w:r>
          </w:p>
        </w:tc>
        <w:tc>
          <w:tcPr>
            <w:tcW w:w="1559" w:type="dxa"/>
            <w:vMerge w:val="restart"/>
            <w:vAlign w:val="center"/>
          </w:tcPr>
          <w:p w14:paraId="03A9F2F0" w14:textId="77777777" w:rsidR="00DE3CAF" w:rsidRPr="00DE3CAF" w:rsidRDefault="00DE3CAF" w:rsidP="00DE3CAF">
            <w:pPr>
              <w:jc w:val="center"/>
              <w:rPr>
                <w:color w:val="000000"/>
                <w:sz w:val="20"/>
                <w:szCs w:val="20"/>
              </w:rPr>
            </w:pPr>
            <w:r w:rsidRPr="00DE3CAF">
              <w:rPr>
                <w:color w:val="000000"/>
                <w:sz w:val="20"/>
                <w:szCs w:val="20"/>
              </w:rPr>
              <w:t>120,18</w:t>
            </w:r>
          </w:p>
        </w:tc>
        <w:tc>
          <w:tcPr>
            <w:tcW w:w="1418" w:type="dxa"/>
            <w:vMerge w:val="restart"/>
            <w:shd w:val="pct15" w:color="000000" w:fill="FFFFFF"/>
            <w:vAlign w:val="center"/>
          </w:tcPr>
          <w:p w14:paraId="29D995CA" w14:textId="77777777" w:rsidR="00DE3CAF" w:rsidRPr="00DE3CAF" w:rsidRDefault="00DE3CAF" w:rsidP="00DE3CAF">
            <w:pPr>
              <w:jc w:val="center"/>
              <w:rPr>
                <w:b/>
                <w:color w:val="000000"/>
                <w:sz w:val="20"/>
                <w:szCs w:val="18"/>
              </w:rPr>
            </w:pPr>
            <w:r w:rsidRPr="00DE3CAF">
              <w:rPr>
                <w:b/>
                <w:color w:val="000000"/>
                <w:sz w:val="20"/>
                <w:szCs w:val="18"/>
              </w:rPr>
              <w:t>15,35</w:t>
            </w:r>
          </w:p>
        </w:tc>
        <w:tc>
          <w:tcPr>
            <w:tcW w:w="1843" w:type="dxa"/>
            <w:vMerge w:val="restart"/>
            <w:vAlign w:val="center"/>
          </w:tcPr>
          <w:p w14:paraId="1B542D7E" w14:textId="77777777" w:rsidR="00DE3CAF" w:rsidRPr="00DE3CAF" w:rsidRDefault="00DE3CAF" w:rsidP="00DE3CAF">
            <w:pPr>
              <w:jc w:val="center"/>
              <w:rPr>
                <w:color w:val="000000"/>
                <w:sz w:val="20"/>
                <w:szCs w:val="20"/>
              </w:rPr>
            </w:pPr>
            <w:r w:rsidRPr="00DE3CAF">
              <w:rPr>
                <w:color w:val="000000"/>
                <w:sz w:val="20"/>
                <w:szCs w:val="20"/>
              </w:rPr>
              <w:t>-</w:t>
            </w:r>
          </w:p>
        </w:tc>
      </w:tr>
      <w:tr w:rsidR="00DE3CAF" w:rsidRPr="00DE3CAF" w14:paraId="07DC2A62" w14:textId="77777777" w:rsidTr="00DE3CAF">
        <w:tblPrEx>
          <w:tblCellMar>
            <w:top w:w="0" w:type="dxa"/>
            <w:bottom w:w="0" w:type="dxa"/>
          </w:tblCellMar>
        </w:tblPrEx>
        <w:trPr>
          <w:cantSplit/>
          <w:trHeight w:val="258"/>
          <w:jc w:val="center"/>
        </w:trPr>
        <w:tc>
          <w:tcPr>
            <w:tcW w:w="2438" w:type="dxa"/>
            <w:vMerge/>
            <w:tcBorders>
              <w:left w:val="single" w:sz="12" w:space="0" w:color="auto"/>
            </w:tcBorders>
            <w:vAlign w:val="center"/>
          </w:tcPr>
          <w:p w14:paraId="5528A5F6" w14:textId="77777777" w:rsidR="00DE3CAF" w:rsidRPr="00DE3CAF" w:rsidRDefault="00DE3CAF" w:rsidP="00DE3CAF">
            <w:pPr>
              <w:jc w:val="center"/>
              <w:rPr>
                <w:bCs/>
                <w:kern w:val="32"/>
                <w:sz w:val="20"/>
                <w:szCs w:val="16"/>
              </w:rPr>
            </w:pPr>
          </w:p>
        </w:tc>
        <w:tc>
          <w:tcPr>
            <w:tcW w:w="1701" w:type="dxa"/>
            <w:vMerge/>
            <w:shd w:val="clear" w:color="auto" w:fill="auto"/>
            <w:vAlign w:val="center"/>
          </w:tcPr>
          <w:p w14:paraId="1373B206" w14:textId="77777777" w:rsidR="00DE3CAF" w:rsidRPr="00DE3CAF" w:rsidRDefault="00DE3CAF" w:rsidP="00DE3CAF">
            <w:pPr>
              <w:jc w:val="center"/>
              <w:rPr>
                <w:b/>
                <w:color w:val="000000"/>
                <w:sz w:val="20"/>
                <w:szCs w:val="18"/>
              </w:rPr>
            </w:pPr>
          </w:p>
        </w:tc>
        <w:tc>
          <w:tcPr>
            <w:tcW w:w="1559" w:type="dxa"/>
            <w:vMerge/>
            <w:vAlign w:val="center"/>
          </w:tcPr>
          <w:p w14:paraId="588159FC" w14:textId="77777777" w:rsidR="00DE3CAF" w:rsidRPr="00DE3CAF" w:rsidRDefault="00DE3CAF" w:rsidP="00DE3CAF">
            <w:pPr>
              <w:jc w:val="center"/>
              <w:rPr>
                <w:color w:val="000000"/>
                <w:sz w:val="20"/>
                <w:szCs w:val="20"/>
              </w:rPr>
            </w:pPr>
          </w:p>
        </w:tc>
        <w:tc>
          <w:tcPr>
            <w:tcW w:w="1418" w:type="dxa"/>
            <w:vMerge/>
            <w:shd w:val="pct15" w:color="000000" w:fill="FFFFFF"/>
            <w:vAlign w:val="center"/>
          </w:tcPr>
          <w:p w14:paraId="7565EF29" w14:textId="77777777" w:rsidR="00DE3CAF" w:rsidRPr="00DE3CAF" w:rsidRDefault="00DE3CAF" w:rsidP="00DE3CAF">
            <w:pPr>
              <w:jc w:val="center"/>
              <w:rPr>
                <w:b/>
                <w:color w:val="000000"/>
                <w:sz w:val="20"/>
                <w:szCs w:val="18"/>
              </w:rPr>
            </w:pPr>
          </w:p>
        </w:tc>
        <w:tc>
          <w:tcPr>
            <w:tcW w:w="1843" w:type="dxa"/>
            <w:vMerge/>
            <w:vAlign w:val="center"/>
          </w:tcPr>
          <w:p w14:paraId="6294F732" w14:textId="77777777" w:rsidR="00DE3CAF" w:rsidRPr="00DE3CAF" w:rsidRDefault="00DE3CAF" w:rsidP="00DE3CAF">
            <w:pPr>
              <w:jc w:val="center"/>
              <w:rPr>
                <w:color w:val="000000"/>
                <w:sz w:val="20"/>
                <w:szCs w:val="20"/>
              </w:rPr>
            </w:pPr>
          </w:p>
        </w:tc>
      </w:tr>
      <w:tr w:rsidR="00DE3CAF" w:rsidRPr="00DE3CAF" w14:paraId="6C90E388" w14:textId="77777777" w:rsidTr="00DE3CAF">
        <w:tblPrEx>
          <w:tblCellMar>
            <w:top w:w="0" w:type="dxa"/>
            <w:bottom w:w="0" w:type="dxa"/>
          </w:tblCellMar>
        </w:tblPrEx>
        <w:trPr>
          <w:cantSplit/>
          <w:trHeight w:val="230"/>
          <w:jc w:val="center"/>
        </w:trPr>
        <w:tc>
          <w:tcPr>
            <w:tcW w:w="2438" w:type="dxa"/>
            <w:vMerge/>
            <w:tcBorders>
              <w:left w:val="single" w:sz="12" w:space="0" w:color="auto"/>
            </w:tcBorders>
            <w:vAlign w:val="center"/>
          </w:tcPr>
          <w:p w14:paraId="2452B6B0" w14:textId="77777777" w:rsidR="00DE3CAF" w:rsidRPr="00DE3CAF" w:rsidRDefault="00DE3CAF" w:rsidP="00DE3CAF">
            <w:pPr>
              <w:jc w:val="center"/>
              <w:rPr>
                <w:bCs/>
                <w:kern w:val="32"/>
                <w:sz w:val="20"/>
                <w:szCs w:val="16"/>
              </w:rPr>
            </w:pPr>
          </w:p>
        </w:tc>
        <w:tc>
          <w:tcPr>
            <w:tcW w:w="1701" w:type="dxa"/>
            <w:vMerge/>
            <w:shd w:val="clear" w:color="auto" w:fill="auto"/>
            <w:vAlign w:val="center"/>
          </w:tcPr>
          <w:p w14:paraId="1437438D" w14:textId="77777777" w:rsidR="00DE3CAF" w:rsidRPr="00DE3CAF" w:rsidRDefault="00DE3CAF" w:rsidP="00DE3CAF">
            <w:pPr>
              <w:jc w:val="center"/>
              <w:rPr>
                <w:b/>
                <w:color w:val="000000"/>
                <w:sz w:val="20"/>
                <w:szCs w:val="18"/>
              </w:rPr>
            </w:pPr>
          </w:p>
        </w:tc>
        <w:tc>
          <w:tcPr>
            <w:tcW w:w="1559" w:type="dxa"/>
            <w:vMerge/>
            <w:vAlign w:val="center"/>
          </w:tcPr>
          <w:p w14:paraId="272721E2" w14:textId="77777777" w:rsidR="00DE3CAF" w:rsidRPr="00DE3CAF" w:rsidRDefault="00DE3CAF" w:rsidP="00DE3CAF">
            <w:pPr>
              <w:jc w:val="center"/>
              <w:rPr>
                <w:color w:val="000000"/>
                <w:sz w:val="20"/>
                <w:szCs w:val="20"/>
              </w:rPr>
            </w:pPr>
          </w:p>
        </w:tc>
        <w:tc>
          <w:tcPr>
            <w:tcW w:w="1418" w:type="dxa"/>
            <w:vMerge/>
            <w:shd w:val="pct15" w:color="000000" w:fill="FFFFFF"/>
            <w:vAlign w:val="center"/>
          </w:tcPr>
          <w:p w14:paraId="234BB4A5" w14:textId="77777777" w:rsidR="00DE3CAF" w:rsidRPr="00DE3CAF" w:rsidRDefault="00DE3CAF" w:rsidP="00DE3CAF">
            <w:pPr>
              <w:jc w:val="center"/>
              <w:rPr>
                <w:b/>
                <w:color w:val="000000"/>
                <w:sz w:val="20"/>
                <w:szCs w:val="18"/>
              </w:rPr>
            </w:pPr>
          </w:p>
        </w:tc>
        <w:tc>
          <w:tcPr>
            <w:tcW w:w="1843" w:type="dxa"/>
            <w:vMerge/>
            <w:vAlign w:val="center"/>
          </w:tcPr>
          <w:p w14:paraId="2A5DD3BE" w14:textId="77777777" w:rsidR="00DE3CAF" w:rsidRPr="00DE3CAF" w:rsidRDefault="00DE3CAF" w:rsidP="00DE3CAF">
            <w:pPr>
              <w:jc w:val="center"/>
              <w:rPr>
                <w:color w:val="000000"/>
                <w:sz w:val="20"/>
                <w:szCs w:val="20"/>
              </w:rPr>
            </w:pPr>
          </w:p>
        </w:tc>
      </w:tr>
      <w:tr w:rsidR="00DE3CAF" w:rsidRPr="00DE3CAF" w14:paraId="7B0CA0F9" w14:textId="77777777" w:rsidTr="00DE3CAF">
        <w:tblPrEx>
          <w:tblCellMar>
            <w:top w:w="0" w:type="dxa"/>
            <w:bottom w:w="0" w:type="dxa"/>
          </w:tblCellMar>
        </w:tblPrEx>
        <w:trPr>
          <w:cantSplit/>
          <w:trHeight w:val="258"/>
          <w:jc w:val="center"/>
        </w:trPr>
        <w:tc>
          <w:tcPr>
            <w:tcW w:w="8959" w:type="dxa"/>
            <w:gridSpan w:val="5"/>
            <w:tcBorders>
              <w:left w:val="single" w:sz="12" w:space="0" w:color="auto"/>
            </w:tcBorders>
            <w:vAlign w:val="center"/>
          </w:tcPr>
          <w:p w14:paraId="0D75CB80" w14:textId="77777777" w:rsidR="00DE3CAF" w:rsidRPr="00DE3CAF" w:rsidRDefault="00DE3CAF" w:rsidP="00DE3CAF">
            <w:pPr>
              <w:ind w:left="720"/>
              <w:jc w:val="center"/>
              <w:rPr>
                <w:color w:val="000000"/>
                <w:sz w:val="20"/>
                <w:szCs w:val="20"/>
              </w:rPr>
            </w:pPr>
            <w:r w:rsidRPr="00DE3CAF">
              <w:rPr>
                <w:color w:val="000000"/>
                <w:sz w:val="20"/>
                <w:szCs w:val="20"/>
              </w:rPr>
              <w:t>2. Транспортировка сточных вод</w:t>
            </w:r>
          </w:p>
        </w:tc>
      </w:tr>
      <w:tr w:rsidR="00DE3CAF" w:rsidRPr="00DE3CAF" w14:paraId="59FD9AE6" w14:textId="77777777" w:rsidTr="00DE3CAF">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2E88687E" w14:textId="77777777" w:rsidR="00DE3CAF" w:rsidRPr="00DE3CAF" w:rsidRDefault="00DE3CAF" w:rsidP="00DE3CAF">
            <w:pPr>
              <w:jc w:val="center"/>
              <w:rPr>
                <w:color w:val="000000"/>
                <w:sz w:val="20"/>
                <w:szCs w:val="16"/>
              </w:rPr>
            </w:pPr>
            <w:r w:rsidRPr="00DE3CAF">
              <w:rPr>
                <w:bCs/>
                <w:kern w:val="32"/>
                <w:sz w:val="20"/>
                <w:szCs w:val="16"/>
              </w:rPr>
              <w:t>ИП Чайковский В.Л.                       (г. Березовский)</w:t>
            </w:r>
          </w:p>
        </w:tc>
        <w:tc>
          <w:tcPr>
            <w:tcW w:w="1701" w:type="dxa"/>
            <w:vMerge w:val="restart"/>
            <w:shd w:val="clear" w:color="auto" w:fill="auto"/>
            <w:vAlign w:val="center"/>
          </w:tcPr>
          <w:p w14:paraId="421D8350" w14:textId="77777777" w:rsidR="00DE3CAF" w:rsidRPr="00DE3CAF" w:rsidRDefault="00DE3CAF" w:rsidP="00DE3CAF">
            <w:pPr>
              <w:jc w:val="center"/>
              <w:rPr>
                <w:b/>
                <w:color w:val="000000"/>
                <w:sz w:val="20"/>
                <w:szCs w:val="18"/>
              </w:rPr>
            </w:pPr>
            <w:r w:rsidRPr="00DE3CAF">
              <w:rPr>
                <w:b/>
                <w:color w:val="000000"/>
                <w:sz w:val="20"/>
                <w:szCs w:val="18"/>
              </w:rPr>
              <w:t>-</w:t>
            </w:r>
          </w:p>
        </w:tc>
        <w:tc>
          <w:tcPr>
            <w:tcW w:w="1559" w:type="dxa"/>
            <w:vMerge w:val="restart"/>
            <w:vAlign w:val="center"/>
          </w:tcPr>
          <w:p w14:paraId="0143703A" w14:textId="77777777" w:rsidR="00DE3CAF" w:rsidRPr="00DE3CAF" w:rsidRDefault="00DE3CAF" w:rsidP="00DE3CAF">
            <w:pPr>
              <w:jc w:val="center"/>
              <w:rPr>
                <w:color w:val="000000"/>
                <w:sz w:val="20"/>
                <w:szCs w:val="20"/>
              </w:rPr>
            </w:pPr>
            <w:r w:rsidRPr="00DE3CAF">
              <w:rPr>
                <w:color w:val="000000"/>
                <w:sz w:val="20"/>
                <w:szCs w:val="20"/>
              </w:rPr>
              <w:t>141,09</w:t>
            </w:r>
          </w:p>
        </w:tc>
        <w:tc>
          <w:tcPr>
            <w:tcW w:w="1418" w:type="dxa"/>
            <w:vMerge w:val="restart"/>
            <w:shd w:val="pct15" w:color="000000" w:fill="FFFFFF"/>
            <w:vAlign w:val="center"/>
          </w:tcPr>
          <w:p w14:paraId="13352495" w14:textId="77777777" w:rsidR="00DE3CAF" w:rsidRPr="00DE3CAF" w:rsidRDefault="00DE3CAF" w:rsidP="00DE3CAF">
            <w:pPr>
              <w:jc w:val="center"/>
              <w:rPr>
                <w:b/>
                <w:color w:val="000000"/>
                <w:sz w:val="20"/>
                <w:szCs w:val="18"/>
              </w:rPr>
            </w:pPr>
            <w:r w:rsidRPr="00DE3CAF">
              <w:rPr>
                <w:b/>
                <w:color w:val="000000"/>
                <w:sz w:val="20"/>
                <w:szCs w:val="18"/>
              </w:rPr>
              <w:t>20,24</w:t>
            </w:r>
          </w:p>
        </w:tc>
        <w:tc>
          <w:tcPr>
            <w:tcW w:w="1843" w:type="dxa"/>
            <w:vMerge w:val="restart"/>
            <w:vAlign w:val="center"/>
          </w:tcPr>
          <w:p w14:paraId="78C934DA" w14:textId="77777777" w:rsidR="00DE3CAF" w:rsidRPr="00DE3CAF" w:rsidRDefault="00DE3CAF" w:rsidP="00DE3CAF">
            <w:pPr>
              <w:jc w:val="center"/>
              <w:rPr>
                <w:color w:val="000000"/>
                <w:sz w:val="20"/>
                <w:szCs w:val="20"/>
              </w:rPr>
            </w:pPr>
            <w:r w:rsidRPr="00DE3CAF">
              <w:rPr>
                <w:color w:val="000000"/>
                <w:sz w:val="20"/>
                <w:szCs w:val="20"/>
              </w:rPr>
              <w:t>-</w:t>
            </w:r>
          </w:p>
        </w:tc>
      </w:tr>
      <w:tr w:rsidR="00DE3CAF" w:rsidRPr="00DE3CAF" w14:paraId="023A25AF" w14:textId="77777777" w:rsidTr="00DE3CAF">
        <w:tblPrEx>
          <w:tblCellMar>
            <w:top w:w="0" w:type="dxa"/>
            <w:bottom w:w="0" w:type="dxa"/>
          </w:tblCellMar>
        </w:tblPrEx>
        <w:trPr>
          <w:cantSplit/>
          <w:trHeight w:val="184"/>
          <w:jc w:val="center"/>
        </w:trPr>
        <w:tc>
          <w:tcPr>
            <w:tcW w:w="2438" w:type="dxa"/>
            <w:vMerge/>
            <w:tcBorders>
              <w:left w:val="single" w:sz="12" w:space="0" w:color="auto"/>
            </w:tcBorders>
            <w:vAlign w:val="center"/>
          </w:tcPr>
          <w:p w14:paraId="712C49FC" w14:textId="77777777" w:rsidR="00DE3CAF" w:rsidRPr="00DE3CAF" w:rsidRDefault="00DE3CAF" w:rsidP="00DE3CAF">
            <w:pPr>
              <w:jc w:val="center"/>
              <w:rPr>
                <w:bCs/>
                <w:kern w:val="32"/>
                <w:sz w:val="16"/>
                <w:szCs w:val="16"/>
                <w:highlight w:val="yellow"/>
              </w:rPr>
            </w:pPr>
          </w:p>
        </w:tc>
        <w:tc>
          <w:tcPr>
            <w:tcW w:w="1701" w:type="dxa"/>
            <w:vMerge/>
            <w:shd w:val="clear" w:color="auto" w:fill="auto"/>
            <w:vAlign w:val="center"/>
          </w:tcPr>
          <w:p w14:paraId="4B1F3FFB" w14:textId="77777777" w:rsidR="00DE3CAF" w:rsidRPr="00DE3CAF" w:rsidRDefault="00DE3CAF" w:rsidP="00DE3CAF">
            <w:pPr>
              <w:jc w:val="center"/>
              <w:rPr>
                <w:b/>
                <w:color w:val="000000"/>
                <w:sz w:val="18"/>
                <w:szCs w:val="18"/>
                <w:highlight w:val="yellow"/>
              </w:rPr>
            </w:pPr>
          </w:p>
        </w:tc>
        <w:tc>
          <w:tcPr>
            <w:tcW w:w="1559" w:type="dxa"/>
            <w:vMerge/>
            <w:vAlign w:val="center"/>
          </w:tcPr>
          <w:p w14:paraId="08E66EB5" w14:textId="77777777" w:rsidR="00DE3CAF" w:rsidRPr="00DE3CAF" w:rsidRDefault="00DE3CAF" w:rsidP="00DE3CAF">
            <w:pPr>
              <w:jc w:val="center"/>
              <w:rPr>
                <w:color w:val="000000"/>
                <w:sz w:val="16"/>
                <w:szCs w:val="20"/>
                <w:highlight w:val="yellow"/>
              </w:rPr>
            </w:pPr>
          </w:p>
        </w:tc>
        <w:tc>
          <w:tcPr>
            <w:tcW w:w="1418" w:type="dxa"/>
            <w:vMerge/>
            <w:shd w:val="pct15" w:color="000000" w:fill="FFFFFF"/>
            <w:vAlign w:val="center"/>
          </w:tcPr>
          <w:p w14:paraId="0B31C629" w14:textId="77777777" w:rsidR="00DE3CAF" w:rsidRPr="00DE3CAF" w:rsidRDefault="00DE3CAF" w:rsidP="00DE3CAF">
            <w:pPr>
              <w:jc w:val="center"/>
              <w:rPr>
                <w:b/>
                <w:color w:val="000000"/>
                <w:sz w:val="18"/>
                <w:szCs w:val="18"/>
                <w:highlight w:val="yellow"/>
              </w:rPr>
            </w:pPr>
          </w:p>
        </w:tc>
        <w:tc>
          <w:tcPr>
            <w:tcW w:w="1843" w:type="dxa"/>
            <w:vMerge/>
            <w:vAlign w:val="center"/>
          </w:tcPr>
          <w:p w14:paraId="0F8BD369" w14:textId="77777777" w:rsidR="00DE3CAF" w:rsidRPr="00DE3CAF" w:rsidRDefault="00DE3CAF" w:rsidP="00DE3CAF">
            <w:pPr>
              <w:jc w:val="center"/>
              <w:rPr>
                <w:color w:val="000000"/>
                <w:sz w:val="16"/>
                <w:szCs w:val="20"/>
                <w:highlight w:val="yellow"/>
              </w:rPr>
            </w:pPr>
          </w:p>
        </w:tc>
      </w:tr>
      <w:tr w:rsidR="00DE3CAF" w:rsidRPr="00DE3CAF" w14:paraId="51E14D07" w14:textId="77777777" w:rsidTr="00DE3CAF">
        <w:tblPrEx>
          <w:tblCellMar>
            <w:top w:w="0" w:type="dxa"/>
            <w:bottom w:w="0" w:type="dxa"/>
          </w:tblCellMar>
        </w:tblPrEx>
        <w:trPr>
          <w:cantSplit/>
          <w:trHeight w:val="184"/>
          <w:jc w:val="center"/>
        </w:trPr>
        <w:tc>
          <w:tcPr>
            <w:tcW w:w="2438" w:type="dxa"/>
            <w:vMerge/>
            <w:tcBorders>
              <w:left w:val="single" w:sz="12" w:space="0" w:color="auto"/>
            </w:tcBorders>
            <w:vAlign w:val="center"/>
          </w:tcPr>
          <w:p w14:paraId="0BC46971" w14:textId="77777777" w:rsidR="00DE3CAF" w:rsidRPr="00DE3CAF" w:rsidRDefault="00DE3CAF" w:rsidP="00DE3CAF">
            <w:pPr>
              <w:jc w:val="center"/>
              <w:rPr>
                <w:bCs/>
                <w:kern w:val="32"/>
                <w:sz w:val="16"/>
                <w:szCs w:val="16"/>
                <w:highlight w:val="yellow"/>
              </w:rPr>
            </w:pPr>
          </w:p>
        </w:tc>
        <w:tc>
          <w:tcPr>
            <w:tcW w:w="1701" w:type="dxa"/>
            <w:vMerge/>
            <w:shd w:val="clear" w:color="auto" w:fill="auto"/>
            <w:vAlign w:val="center"/>
          </w:tcPr>
          <w:p w14:paraId="090DD6BE" w14:textId="77777777" w:rsidR="00DE3CAF" w:rsidRPr="00DE3CAF" w:rsidRDefault="00DE3CAF" w:rsidP="00DE3CAF">
            <w:pPr>
              <w:jc w:val="center"/>
              <w:rPr>
                <w:b/>
                <w:color w:val="000000"/>
                <w:sz w:val="18"/>
                <w:szCs w:val="18"/>
                <w:highlight w:val="yellow"/>
              </w:rPr>
            </w:pPr>
          </w:p>
        </w:tc>
        <w:tc>
          <w:tcPr>
            <w:tcW w:w="1559" w:type="dxa"/>
            <w:vMerge/>
            <w:vAlign w:val="center"/>
          </w:tcPr>
          <w:p w14:paraId="72F3F474" w14:textId="77777777" w:rsidR="00DE3CAF" w:rsidRPr="00DE3CAF" w:rsidRDefault="00DE3CAF" w:rsidP="00DE3CAF">
            <w:pPr>
              <w:jc w:val="center"/>
              <w:rPr>
                <w:color w:val="000000"/>
                <w:sz w:val="16"/>
                <w:szCs w:val="20"/>
                <w:highlight w:val="yellow"/>
              </w:rPr>
            </w:pPr>
          </w:p>
        </w:tc>
        <w:tc>
          <w:tcPr>
            <w:tcW w:w="1418" w:type="dxa"/>
            <w:vMerge/>
            <w:shd w:val="pct15" w:color="000000" w:fill="FFFFFF"/>
            <w:vAlign w:val="center"/>
          </w:tcPr>
          <w:p w14:paraId="13F5F4FE" w14:textId="77777777" w:rsidR="00DE3CAF" w:rsidRPr="00DE3CAF" w:rsidRDefault="00DE3CAF" w:rsidP="00DE3CAF">
            <w:pPr>
              <w:jc w:val="center"/>
              <w:rPr>
                <w:b/>
                <w:color w:val="000000"/>
                <w:sz w:val="18"/>
                <w:szCs w:val="18"/>
                <w:highlight w:val="yellow"/>
              </w:rPr>
            </w:pPr>
          </w:p>
        </w:tc>
        <w:tc>
          <w:tcPr>
            <w:tcW w:w="1843" w:type="dxa"/>
            <w:vMerge/>
            <w:vAlign w:val="center"/>
          </w:tcPr>
          <w:p w14:paraId="5DC4619B" w14:textId="77777777" w:rsidR="00DE3CAF" w:rsidRPr="00DE3CAF" w:rsidRDefault="00DE3CAF" w:rsidP="00DE3CAF">
            <w:pPr>
              <w:jc w:val="center"/>
              <w:rPr>
                <w:color w:val="000000"/>
                <w:sz w:val="16"/>
                <w:szCs w:val="20"/>
                <w:highlight w:val="yellow"/>
              </w:rPr>
            </w:pPr>
          </w:p>
        </w:tc>
      </w:tr>
    </w:tbl>
    <w:p w14:paraId="4B54D797" w14:textId="77777777" w:rsidR="00DE3CAF" w:rsidRPr="00DE3CAF" w:rsidRDefault="00DE3CAF" w:rsidP="00DE3CAF">
      <w:pPr>
        <w:tabs>
          <w:tab w:val="left" w:pos="1134"/>
        </w:tabs>
        <w:ind w:left="709"/>
        <w:jc w:val="both"/>
        <w:rPr>
          <w:color w:val="000000"/>
          <w:sz w:val="10"/>
          <w:szCs w:val="28"/>
        </w:rPr>
      </w:pPr>
    </w:p>
    <w:p w14:paraId="10DF91BA" w14:textId="77777777" w:rsidR="00DE3CAF" w:rsidRPr="00DE3CAF" w:rsidRDefault="00DE3CAF" w:rsidP="00DE3CAF">
      <w:pPr>
        <w:keepNext/>
        <w:tabs>
          <w:tab w:val="left" w:pos="7655"/>
        </w:tabs>
        <w:ind w:firstLine="709"/>
        <w:jc w:val="right"/>
        <w:outlineLvl w:val="3"/>
        <w:rPr>
          <w:bCs/>
          <w:color w:val="000000"/>
          <w:sz w:val="28"/>
          <w:szCs w:val="28"/>
        </w:rPr>
      </w:pPr>
    </w:p>
    <w:p w14:paraId="6BE64630" w14:textId="77777777" w:rsidR="00DE3CAF" w:rsidRPr="00DE3CAF" w:rsidRDefault="00DE3CAF" w:rsidP="00DE3CAF">
      <w:pPr>
        <w:keepNext/>
        <w:tabs>
          <w:tab w:val="left" w:pos="7655"/>
        </w:tabs>
        <w:ind w:firstLine="709"/>
        <w:jc w:val="right"/>
        <w:outlineLvl w:val="3"/>
        <w:rPr>
          <w:bCs/>
          <w:color w:val="000000"/>
          <w:sz w:val="28"/>
          <w:szCs w:val="28"/>
        </w:rPr>
      </w:pPr>
    </w:p>
    <w:p w14:paraId="7C1F936C" w14:textId="77777777" w:rsidR="00DE3CAF" w:rsidRPr="00DE3CAF" w:rsidRDefault="00DE3CAF" w:rsidP="00DE3CAF">
      <w:pPr>
        <w:keepNext/>
        <w:tabs>
          <w:tab w:val="left" w:pos="7655"/>
        </w:tabs>
        <w:ind w:firstLine="709"/>
        <w:jc w:val="right"/>
        <w:outlineLvl w:val="3"/>
        <w:rPr>
          <w:bCs/>
          <w:color w:val="000000"/>
          <w:sz w:val="28"/>
          <w:szCs w:val="28"/>
        </w:rPr>
      </w:pPr>
      <w:r w:rsidRPr="00DE3CAF">
        <w:rPr>
          <w:bCs/>
          <w:color w:val="000000"/>
          <w:sz w:val="28"/>
          <w:szCs w:val="28"/>
        </w:rPr>
        <w:t>Таблица 2</w:t>
      </w:r>
    </w:p>
    <w:p w14:paraId="62679D54" w14:textId="77777777" w:rsidR="00DE3CAF" w:rsidRPr="00DE3CAF" w:rsidRDefault="00DE3CAF" w:rsidP="00DE3CAF">
      <w:pPr>
        <w:keepNext/>
        <w:tabs>
          <w:tab w:val="left" w:pos="7655"/>
        </w:tabs>
        <w:ind w:firstLine="709"/>
        <w:jc w:val="right"/>
        <w:outlineLvl w:val="3"/>
        <w:rPr>
          <w:bCs/>
          <w:color w:val="000000"/>
          <w:sz w:val="28"/>
        </w:rPr>
      </w:pPr>
    </w:p>
    <w:p w14:paraId="3C0B8C89" w14:textId="77777777" w:rsidR="00DE3CAF" w:rsidRPr="00DE3CAF" w:rsidRDefault="00DE3CAF" w:rsidP="00DE3CAF">
      <w:pPr>
        <w:tabs>
          <w:tab w:val="left" w:pos="1134"/>
        </w:tabs>
        <w:ind w:firstLine="709"/>
        <w:jc w:val="center"/>
        <w:rPr>
          <w:b/>
          <w:color w:val="000000"/>
          <w:sz w:val="28"/>
          <w:szCs w:val="28"/>
        </w:rPr>
      </w:pPr>
      <w:proofErr w:type="spellStart"/>
      <w:r w:rsidRPr="00DE3CAF">
        <w:rPr>
          <w:b/>
          <w:sz w:val="28"/>
          <w:szCs w:val="28"/>
          <w:lang w:eastAsia="en-US"/>
        </w:rPr>
        <w:t>Одноставочные</w:t>
      </w:r>
      <w:proofErr w:type="spellEnd"/>
      <w:r w:rsidRPr="00DE3CAF">
        <w:rPr>
          <w:b/>
          <w:sz w:val="28"/>
          <w:szCs w:val="28"/>
          <w:lang w:eastAsia="en-US"/>
        </w:rPr>
        <w:t xml:space="preserve"> тарифы </w:t>
      </w:r>
      <w:r w:rsidRPr="00DE3CAF">
        <w:rPr>
          <w:b/>
          <w:bCs/>
          <w:kern w:val="32"/>
          <w:sz w:val="28"/>
          <w:szCs w:val="28"/>
          <w:lang w:eastAsia="en-US"/>
        </w:rPr>
        <w:t xml:space="preserve">на транспортировку питьевой воды, транспортировку сточных вод </w:t>
      </w:r>
      <w:r w:rsidRPr="00DE3CAF">
        <w:rPr>
          <w:b/>
          <w:color w:val="000000"/>
          <w:sz w:val="28"/>
          <w:szCs w:val="28"/>
        </w:rPr>
        <w:t xml:space="preserve">ИП Чайковский В.Л. (г. Березовский) </w:t>
      </w:r>
    </w:p>
    <w:p w14:paraId="221B48A0" w14:textId="77777777" w:rsidR="00DE3CAF" w:rsidRPr="00DE3CAF" w:rsidRDefault="00DE3CAF" w:rsidP="00DE3CAF">
      <w:pPr>
        <w:jc w:val="center"/>
        <w:rPr>
          <w:b/>
          <w:color w:val="000000"/>
          <w:sz w:val="28"/>
          <w:szCs w:val="28"/>
        </w:rPr>
      </w:pPr>
      <w:r w:rsidRPr="00DE3CAF">
        <w:rPr>
          <w:b/>
          <w:color w:val="000000"/>
          <w:sz w:val="28"/>
          <w:szCs w:val="28"/>
        </w:rPr>
        <w:t>на период с 01.01.2020 по 30.06.2020</w:t>
      </w:r>
    </w:p>
    <w:p w14:paraId="0BBDE856" w14:textId="77777777" w:rsidR="00DE3CAF" w:rsidRPr="00DE3CAF" w:rsidRDefault="00DE3CAF" w:rsidP="00DE3CAF">
      <w:pPr>
        <w:jc w:val="center"/>
        <w:rPr>
          <w:b/>
          <w:sz w:val="28"/>
          <w:szCs w:val="28"/>
          <w:lang w:eastAsia="en-US"/>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DE3CAF" w:rsidRPr="00DE3CAF" w14:paraId="21812330" w14:textId="77777777" w:rsidTr="00DE3CAF">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0F86E64A" w14:textId="77777777" w:rsidR="00DE3CAF" w:rsidRPr="00DE3CAF" w:rsidRDefault="00DE3CAF" w:rsidP="00DE3CAF">
            <w:pPr>
              <w:jc w:val="center"/>
              <w:rPr>
                <w:color w:val="000000"/>
                <w:sz w:val="16"/>
                <w:szCs w:val="20"/>
              </w:rPr>
            </w:pPr>
            <w:bookmarkStart w:id="3" w:name="OLE_LINK1"/>
            <w:r w:rsidRPr="00DE3CAF">
              <w:rPr>
                <w:color w:val="000000"/>
                <w:sz w:val="16"/>
                <w:szCs w:val="20"/>
              </w:rPr>
              <w:t>Организация</w:t>
            </w:r>
          </w:p>
        </w:tc>
        <w:tc>
          <w:tcPr>
            <w:tcW w:w="4678" w:type="dxa"/>
            <w:gridSpan w:val="3"/>
            <w:tcBorders>
              <w:top w:val="single" w:sz="12" w:space="0" w:color="auto"/>
            </w:tcBorders>
            <w:vAlign w:val="center"/>
          </w:tcPr>
          <w:p w14:paraId="453D5D74" w14:textId="77777777" w:rsidR="00DE3CAF" w:rsidRPr="00DE3CAF" w:rsidRDefault="00DE3CAF" w:rsidP="00DE3CAF">
            <w:pPr>
              <w:jc w:val="center"/>
              <w:rPr>
                <w:color w:val="000000"/>
                <w:sz w:val="16"/>
                <w:szCs w:val="20"/>
              </w:rPr>
            </w:pPr>
            <w:r w:rsidRPr="00DE3CAF">
              <w:rPr>
                <w:color w:val="000000"/>
                <w:sz w:val="16"/>
                <w:szCs w:val="20"/>
              </w:rPr>
              <w:t>Тариф, руб./м3</w:t>
            </w:r>
          </w:p>
        </w:tc>
        <w:tc>
          <w:tcPr>
            <w:tcW w:w="1843" w:type="dxa"/>
            <w:vMerge w:val="restart"/>
            <w:tcBorders>
              <w:top w:val="single" w:sz="12" w:space="0" w:color="auto"/>
            </w:tcBorders>
            <w:vAlign w:val="center"/>
          </w:tcPr>
          <w:p w14:paraId="5E370A4C" w14:textId="77777777" w:rsidR="00DE3CAF" w:rsidRPr="00DE3CAF" w:rsidRDefault="00DE3CAF" w:rsidP="00DE3CAF">
            <w:pPr>
              <w:jc w:val="center"/>
              <w:rPr>
                <w:color w:val="000000"/>
                <w:sz w:val="16"/>
                <w:szCs w:val="20"/>
              </w:rPr>
            </w:pPr>
            <w:r w:rsidRPr="00DE3CAF">
              <w:rPr>
                <w:color w:val="000000"/>
                <w:sz w:val="16"/>
                <w:szCs w:val="20"/>
              </w:rPr>
              <w:t xml:space="preserve">Темп роста тарифа по сравнению с действующим </w:t>
            </w:r>
          </w:p>
          <w:p w14:paraId="0092F9AD" w14:textId="77777777" w:rsidR="00DE3CAF" w:rsidRPr="00DE3CAF" w:rsidRDefault="00DE3CAF" w:rsidP="00DE3CAF">
            <w:pPr>
              <w:jc w:val="center"/>
              <w:rPr>
                <w:color w:val="000000"/>
                <w:sz w:val="16"/>
                <w:szCs w:val="20"/>
              </w:rPr>
            </w:pPr>
            <w:r w:rsidRPr="00DE3CAF">
              <w:rPr>
                <w:color w:val="000000"/>
                <w:sz w:val="16"/>
                <w:szCs w:val="20"/>
              </w:rPr>
              <w:t>тарифом, %</w:t>
            </w:r>
          </w:p>
        </w:tc>
      </w:tr>
      <w:tr w:rsidR="00DE3CAF" w:rsidRPr="00DE3CAF" w14:paraId="023B4C9C" w14:textId="77777777" w:rsidTr="00DE3CAF">
        <w:tblPrEx>
          <w:tblCellMar>
            <w:top w:w="0" w:type="dxa"/>
            <w:bottom w:w="0" w:type="dxa"/>
          </w:tblCellMar>
        </w:tblPrEx>
        <w:trPr>
          <w:cantSplit/>
          <w:trHeight w:val="229"/>
          <w:jc w:val="center"/>
        </w:trPr>
        <w:tc>
          <w:tcPr>
            <w:tcW w:w="2438" w:type="dxa"/>
            <w:vMerge/>
            <w:tcBorders>
              <w:left w:val="single" w:sz="12" w:space="0" w:color="auto"/>
            </w:tcBorders>
          </w:tcPr>
          <w:p w14:paraId="722FAAE6" w14:textId="77777777" w:rsidR="00DE3CAF" w:rsidRPr="00DE3CAF" w:rsidRDefault="00DE3CAF" w:rsidP="00DE3CAF">
            <w:pPr>
              <w:jc w:val="center"/>
              <w:rPr>
                <w:color w:val="000000"/>
                <w:sz w:val="16"/>
                <w:szCs w:val="20"/>
              </w:rPr>
            </w:pPr>
          </w:p>
        </w:tc>
        <w:tc>
          <w:tcPr>
            <w:tcW w:w="1701" w:type="dxa"/>
            <w:vMerge w:val="restart"/>
            <w:vAlign w:val="center"/>
          </w:tcPr>
          <w:p w14:paraId="29BC2351" w14:textId="77777777" w:rsidR="00DE3CAF" w:rsidRPr="00DE3CAF" w:rsidRDefault="00DE3CAF" w:rsidP="00DE3CAF">
            <w:pPr>
              <w:jc w:val="center"/>
              <w:rPr>
                <w:color w:val="000000"/>
                <w:sz w:val="16"/>
                <w:szCs w:val="20"/>
              </w:rPr>
            </w:pPr>
            <w:r w:rsidRPr="00DE3CAF">
              <w:rPr>
                <w:color w:val="000000"/>
                <w:sz w:val="16"/>
                <w:szCs w:val="20"/>
              </w:rPr>
              <w:t>действующий по организации</w:t>
            </w:r>
          </w:p>
        </w:tc>
        <w:tc>
          <w:tcPr>
            <w:tcW w:w="2977" w:type="dxa"/>
            <w:gridSpan w:val="2"/>
            <w:vAlign w:val="center"/>
          </w:tcPr>
          <w:p w14:paraId="31A3AFEC" w14:textId="77777777" w:rsidR="00DE3CAF" w:rsidRPr="00DE3CAF" w:rsidRDefault="00DE3CAF" w:rsidP="00DE3CAF">
            <w:pPr>
              <w:jc w:val="center"/>
              <w:rPr>
                <w:color w:val="000000"/>
                <w:sz w:val="16"/>
                <w:szCs w:val="20"/>
              </w:rPr>
            </w:pPr>
            <w:r w:rsidRPr="00DE3CAF">
              <w:rPr>
                <w:color w:val="000000"/>
                <w:sz w:val="16"/>
                <w:szCs w:val="20"/>
              </w:rPr>
              <w:t>предлагаемый</w:t>
            </w:r>
          </w:p>
        </w:tc>
        <w:tc>
          <w:tcPr>
            <w:tcW w:w="1843" w:type="dxa"/>
            <w:vMerge/>
          </w:tcPr>
          <w:p w14:paraId="6FA0ADE0" w14:textId="77777777" w:rsidR="00DE3CAF" w:rsidRPr="00DE3CAF" w:rsidRDefault="00DE3CAF" w:rsidP="00DE3CAF">
            <w:pPr>
              <w:jc w:val="center"/>
              <w:rPr>
                <w:color w:val="000000"/>
                <w:sz w:val="16"/>
                <w:szCs w:val="20"/>
              </w:rPr>
            </w:pPr>
          </w:p>
        </w:tc>
      </w:tr>
      <w:tr w:rsidR="00DE3CAF" w:rsidRPr="00DE3CAF" w14:paraId="659AE412" w14:textId="77777777" w:rsidTr="00DE3CAF">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37F6B53E" w14:textId="77777777" w:rsidR="00DE3CAF" w:rsidRPr="00DE3CAF" w:rsidRDefault="00DE3CAF" w:rsidP="00DE3CAF">
            <w:pPr>
              <w:jc w:val="center"/>
              <w:rPr>
                <w:color w:val="000000"/>
                <w:sz w:val="16"/>
                <w:szCs w:val="20"/>
              </w:rPr>
            </w:pPr>
          </w:p>
        </w:tc>
        <w:tc>
          <w:tcPr>
            <w:tcW w:w="1701" w:type="dxa"/>
            <w:vMerge/>
            <w:tcBorders>
              <w:bottom w:val="single" w:sz="12" w:space="0" w:color="auto"/>
            </w:tcBorders>
            <w:vAlign w:val="center"/>
          </w:tcPr>
          <w:p w14:paraId="0E93EAB0" w14:textId="77777777" w:rsidR="00DE3CAF" w:rsidRPr="00DE3CAF" w:rsidRDefault="00DE3CAF" w:rsidP="00DE3CAF">
            <w:pPr>
              <w:jc w:val="center"/>
              <w:rPr>
                <w:color w:val="000000"/>
                <w:sz w:val="16"/>
                <w:szCs w:val="20"/>
              </w:rPr>
            </w:pPr>
          </w:p>
        </w:tc>
        <w:tc>
          <w:tcPr>
            <w:tcW w:w="1559" w:type="dxa"/>
            <w:tcBorders>
              <w:bottom w:val="single" w:sz="12" w:space="0" w:color="auto"/>
            </w:tcBorders>
            <w:vAlign w:val="center"/>
          </w:tcPr>
          <w:p w14:paraId="5B9F2047" w14:textId="77777777" w:rsidR="00DE3CAF" w:rsidRPr="00DE3CAF" w:rsidRDefault="00DE3CAF" w:rsidP="00DE3CAF">
            <w:pPr>
              <w:jc w:val="center"/>
              <w:rPr>
                <w:color w:val="000000"/>
                <w:sz w:val="16"/>
                <w:szCs w:val="20"/>
              </w:rPr>
            </w:pPr>
            <w:r w:rsidRPr="00DE3CAF">
              <w:rPr>
                <w:color w:val="000000"/>
                <w:sz w:val="16"/>
                <w:szCs w:val="20"/>
              </w:rPr>
              <w:t>организацией</w:t>
            </w:r>
          </w:p>
        </w:tc>
        <w:tc>
          <w:tcPr>
            <w:tcW w:w="1418" w:type="dxa"/>
            <w:tcBorders>
              <w:bottom w:val="single" w:sz="12" w:space="0" w:color="auto"/>
            </w:tcBorders>
            <w:shd w:val="pct15" w:color="000000" w:fill="FFFFFF"/>
            <w:vAlign w:val="center"/>
          </w:tcPr>
          <w:p w14:paraId="02A6226E" w14:textId="77777777" w:rsidR="00DE3CAF" w:rsidRPr="00DE3CAF" w:rsidRDefault="00DE3CAF" w:rsidP="00DE3CAF">
            <w:pPr>
              <w:jc w:val="center"/>
              <w:rPr>
                <w:color w:val="000000"/>
                <w:sz w:val="16"/>
                <w:szCs w:val="20"/>
              </w:rPr>
            </w:pPr>
            <w:r w:rsidRPr="00DE3CAF">
              <w:rPr>
                <w:color w:val="000000"/>
                <w:sz w:val="16"/>
                <w:szCs w:val="20"/>
              </w:rPr>
              <w:t>РЭК КО</w:t>
            </w:r>
          </w:p>
        </w:tc>
        <w:tc>
          <w:tcPr>
            <w:tcW w:w="1843" w:type="dxa"/>
            <w:vMerge/>
            <w:tcBorders>
              <w:bottom w:val="single" w:sz="12" w:space="0" w:color="auto"/>
            </w:tcBorders>
          </w:tcPr>
          <w:p w14:paraId="3A83993F" w14:textId="77777777" w:rsidR="00DE3CAF" w:rsidRPr="00DE3CAF" w:rsidRDefault="00DE3CAF" w:rsidP="00DE3CAF">
            <w:pPr>
              <w:jc w:val="center"/>
              <w:rPr>
                <w:color w:val="000000"/>
                <w:sz w:val="16"/>
                <w:szCs w:val="20"/>
              </w:rPr>
            </w:pPr>
          </w:p>
        </w:tc>
      </w:tr>
      <w:tr w:rsidR="00DE3CAF" w:rsidRPr="00DE3CAF" w14:paraId="4C860646" w14:textId="77777777" w:rsidTr="00DE3CAF">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022C83C0" w14:textId="77777777" w:rsidR="00DE3CAF" w:rsidRPr="00DE3CAF" w:rsidRDefault="00DE3CAF" w:rsidP="00DE3CAF">
            <w:pPr>
              <w:jc w:val="center"/>
              <w:rPr>
                <w:color w:val="000000"/>
                <w:sz w:val="16"/>
                <w:szCs w:val="20"/>
              </w:rPr>
            </w:pPr>
            <w:r w:rsidRPr="00DE3CAF">
              <w:rPr>
                <w:color w:val="000000"/>
                <w:sz w:val="16"/>
                <w:szCs w:val="20"/>
              </w:rPr>
              <w:t>1</w:t>
            </w:r>
          </w:p>
        </w:tc>
        <w:tc>
          <w:tcPr>
            <w:tcW w:w="1701" w:type="dxa"/>
            <w:tcBorders>
              <w:top w:val="single" w:sz="12" w:space="0" w:color="auto"/>
            </w:tcBorders>
            <w:vAlign w:val="center"/>
          </w:tcPr>
          <w:p w14:paraId="00C6FDDF" w14:textId="77777777" w:rsidR="00DE3CAF" w:rsidRPr="00DE3CAF" w:rsidRDefault="00DE3CAF" w:rsidP="00DE3CAF">
            <w:pPr>
              <w:jc w:val="center"/>
              <w:rPr>
                <w:color w:val="000000"/>
                <w:sz w:val="16"/>
                <w:szCs w:val="20"/>
              </w:rPr>
            </w:pPr>
            <w:r w:rsidRPr="00DE3CAF">
              <w:rPr>
                <w:color w:val="000000"/>
                <w:sz w:val="16"/>
                <w:szCs w:val="20"/>
              </w:rPr>
              <w:t>2</w:t>
            </w:r>
          </w:p>
        </w:tc>
        <w:tc>
          <w:tcPr>
            <w:tcW w:w="1559" w:type="dxa"/>
            <w:tcBorders>
              <w:top w:val="single" w:sz="12" w:space="0" w:color="auto"/>
            </w:tcBorders>
            <w:vAlign w:val="center"/>
          </w:tcPr>
          <w:p w14:paraId="6D06126D" w14:textId="77777777" w:rsidR="00DE3CAF" w:rsidRPr="00DE3CAF" w:rsidRDefault="00DE3CAF" w:rsidP="00DE3CAF">
            <w:pPr>
              <w:jc w:val="center"/>
              <w:rPr>
                <w:color w:val="000000"/>
                <w:sz w:val="16"/>
                <w:szCs w:val="20"/>
              </w:rPr>
            </w:pPr>
            <w:r w:rsidRPr="00DE3CAF">
              <w:rPr>
                <w:color w:val="000000"/>
                <w:sz w:val="16"/>
                <w:szCs w:val="20"/>
              </w:rPr>
              <w:t>3</w:t>
            </w:r>
          </w:p>
        </w:tc>
        <w:tc>
          <w:tcPr>
            <w:tcW w:w="1418" w:type="dxa"/>
            <w:tcBorders>
              <w:top w:val="single" w:sz="12" w:space="0" w:color="auto"/>
            </w:tcBorders>
            <w:shd w:val="pct15" w:color="000000" w:fill="FFFFFF"/>
            <w:vAlign w:val="center"/>
          </w:tcPr>
          <w:p w14:paraId="1CFDDC33" w14:textId="77777777" w:rsidR="00DE3CAF" w:rsidRPr="00DE3CAF" w:rsidRDefault="00DE3CAF" w:rsidP="00DE3CAF">
            <w:pPr>
              <w:jc w:val="center"/>
              <w:rPr>
                <w:color w:val="000000"/>
                <w:sz w:val="16"/>
                <w:szCs w:val="20"/>
              </w:rPr>
            </w:pPr>
            <w:r w:rsidRPr="00DE3CAF">
              <w:rPr>
                <w:color w:val="000000"/>
                <w:sz w:val="16"/>
                <w:szCs w:val="20"/>
              </w:rPr>
              <w:t>4</w:t>
            </w:r>
          </w:p>
        </w:tc>
        <w:tc>
          <w:tcPr>
            <w:tcW w:w="1843" w:type="dxa"/>
            <w:tcBorders>
              <w:top w:val="single" w:sz="12" w:space="0" w:color="auto"/>
            </w:tcBorders>
            <w:vAlign w:val="center"/>
          </w:tcPr>
          <w:p w14:paraId="51F559E2" w14:textId="77777777" w:rsidR="00DE3CAF" w:rsidRPr="00DE3CAF" w:rsidRDefault="00DE3CAF" w:rsidP="00DE3CAF">
            <w:pPr>
              <w:jc w:val="center"/>
              <w:rPr>
                <w:color w:val="000000"/>
                <w:sz w:val="16"/>
                <w:szCs w:val="20"/>
              </w:rPr>
            </w:pPr>
            <w:r w:rsidRPr="00DE3CAF">
              <w:rPr>
                <w:color w:val="000000"/>
                <w:sz w:val="16"/>
                <w:szCs w:val="20"/>
              </w:rPr>
              <w:t>5</w:t>
            </w:r>
          </w:p>
        </w:tc>
      </w:tr>
      <w:tr w:rsidR="00DE3CAF" w:rsidRPr="00DE3CAF" w14:paraId="68F6D2D3" w14:textId="77777777" w:rsidTr="00DE3CAF">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4CAB76BB" w14:textId="77777777" w:rsidR="00DE3CAF" w:rsidRPr="00DE3CAF" w:rsidRDefault="00DE3CAF" w:rsidP="00DE3CAF">
            <w:pPr>
              <w:ind w:left="720"/>
              <w:jc w:val="center"/>
              <w:rPr>
                <w:color w:val="000000"/>
                <w:sz w:val="16"/>
                <w:szCs w:val="20"/>
              </w:rPr>
            </w:pPr>
            <w:r w:rsidRPr="00DE3CAF">
              <w:rPr>
                <w:color w:val="000000"/>
                <w:sz w:val="20"/>
                <w:szCs w:val="20"/>
              </w:rPr>
              <w:t>1. Транспортировка питьевой воды</w:t>
            </w:r>
          </w:p>
        </w:tc>
      </w:tr>
      <w:tr w:rsidR="00DE3CAF" w:rsidRPr="00DE3CAF" w14:paraId="5FC15BFB" w14:textId="77777777" w:rsidTr="00DE3CAF">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6002E242" w14:textId="77777777" w:rsidR="00DE3CAF" w:rsidRPr="00DE3CAF" w:rsidRDefault="00DE3CAF" w:rsidP="00DE3CAF">
            <w:pPr>
              <w:jc w:val="center"/>
              <w:rPr>
                <w:color w:val="000000"/>
                <w:sz w:val="20"/>
                <w:szCs w:val="16"/>
              </w:rPr>
            </w:pPr>
            <w:r w:rsidRPr="00DE3CAF">
              <w:rPr>
                <w:bCs/>
                <w:kern w:val="32"/>
                <w:sz w:val="20"/>
                <w:szCs w:val="16"/>
              </w:rPr>
              <w:t>ИП Чайковский В.Л.                       (г. Березовский)</w:t>
            </w:r>
          </w:p>
        </w:tc>
        <w:tc>
          <w:tcPr>
            <w:tcW w:w="1701" w:type="dxa"/>
            <w:vMerge w:val="restart"/>
            <w:shd w:val="clear" w:color="auto" w:fill="auto"/>
            <w:vAlign w:val="center"/>
          </w:tcPr>
          <w:p w14:paraId="69AEF69C" w14:textId="77777777" w:rsidR="00DE3CAF" w:rsidRPr="00DE3CAF" w:rsidRDefault="00DE3CAF" w:rsidP="00DE3CAF">
            <w:pPr>
              <w:jc w:val="center"/>
              <w:rPr>
                <w:b/>
                <w:color w:val="000000"/>
                <w:sz w:val="20"/>
                <w:szCs w:val="18"/>
              </w:rPr>
            </w:pPr>
            <w:r w:rsidRPr="00DE3CAF">
              <w:rPr>
                <w:b/>
                <w:color w:val="000000"/>
                <w:sz w:val="20"/>
                <w:szCs w:val="18"/>
              </w:rPr>
              <w:t>15,35</w:t>
            </w:r>
          </w:p>
        </w:tc>
        <w:tc>
          <w:tcPr>
            <w:tcW w:w="1559" w:type="dxa"/>
            <w:vMerge w:val="restart"/>
            <w:vAlign w:val="center"/>
          </w:tcPr>
          <w:p w14:paraId="7837A971" w14:textId="77777777" w:rsidR="00DE3CAF" w:rsidRPr="00DE3CAF" w:rsidRDefault="00DE3CAF" w:rsidP="00DE3CAF">
            <w:pPr>
              <w:jc w:val="center"/>
              <w:rPr>
                <w:color w:val="000000"/>
                <w:sz w:val="20"/>
                <w:szCs w:val="20"/>
              </w:rPr>
            </w:pPr>
            <w:r w:rsidRPr="00DE3CAF">
              <w:rPr>
                <w:color w:val="000000"/>
                <w:sz w:val="20"/>
                <w:szCs w:val="20"/>
              </w:rPr>
              <w:t>123,70</w:t>
            </w:r>
          </w:p>
        </w:tc>
        <w:tc>
          <w:tcPr>
            <w:tcW w:w="1418" w:type="dxa"/>
            <w:vMerge w:val="restart"/>
            <w:shd w:val="pct15" w:color="000000" w:fill="FFFFFF"/>
            <w:vAlign w:val="center"/>
          </w:tcPr>
          <w:p w14:paraId="0A6C4E0A" w14:textId="77777777" w:rsidR="00DE3CAF" w:rsidRPr="00DE3CAF" w:rsidRDefault="00DE3CAF" w:rsidP="00DE3CAF">
            <w:pPr>
              <w:jc w:val="center"/>
              <w:rPr>
                <w:b/>
                <w:color w:val="000000"/>
                <w:sz w:val="20"/>
                <w:szCs w:val="18"/>
              </w:rPr>
            </w:pPr>
            <w:r w:rsidRPr="00DE3CAF">
              <w:rPr>
                <w:b/>
                <w:color w:val="000000"/>
                <w:sz w:val="20"/>
                <w:szCs w:val="18"/>
              </w:rPr>
              <w:t>15,35</w:t>
            </w:r>
          </w:p>
        </w:tc>
        <w:tc>
          <w:tcPr>
            <w:tcW w:w="1843" w:type="dxa"/>
            <w:vMerge w:val="restart"/>
            <w:vAlign w:val="center"/>
          </w:tcPr>
          <w:p w14:paraId="77FA7E04" w14:textId="77777777" w:rsidR="00DE3CAF" w:rsidRPr="00DE3CAF" w:rsidRDefault="00DE3CAF" w:rsidP="00DE3CAF">
            <w:pPr>
              <w:jc w:val="center"/>
              <w:rPr>
                <w:color w:val="000000"/>
                <w:sz w:val="20"/>
                <w:szCs w:val="20"/>
              </w:rPr>
            </w:pPr>
            <w:r w:rsidRPr="00DE3CAF">
              <w:rPr>
                <w:color w:val="000000"/>
                <w:sz w:val="20"/>
                <w:szCs w:val="20"/>
              </w:rPr>
              <w:t>100</w:t>
            </w:r>
          </w:p>
        </w:tc>
      </w:tr>
      <w:tr w:rsidR="00DE3CAF" w:rsidRPr="00DE3CAF" w14:paraId="37899DE6" w14:textId="77777777" w:rsidTr="00DE3CAF">
        <w:tblPrEx>
          <w:tblCellMar>
            <w:top w:w="0" w:type="dxa"/>
            <w:bottom w:w="0" w:type="dxa"/>
          </w:tblCellMar>
        </w:tblPrEx>
        <w:trPr>
          <w:cantSplit/>
          <w:trHeight w:val="258"/>
          <w:jc w:val="center"/>
        </w:trPr>
        <w:tc>
          <w:tcPr>
            <w:tcW w:w="2438" w:type="dxa"/>
            <w:vMerge/>
            <w:tcBorders>
              <w:left w:val="single" w:sz="12" w:space="0" w:color="auto"/>
            </w:tcBorders>
            <w:vAlign w:val="center"/>
          </w:tcPr>
          <w:p w14:paraId="17F2A831" w14:textId="77777777" w:rsidR="00DE3CAF" w:rsidRPr="00DE3CAF" w:rsidRDefault="00DE3CAF" w:rsidP="00DE3CAF">
            <w:pPr>
              <w:jc w:val="center"/>
              <w:rPr>
                <w:bCs/>
                <w:kern w:val="32"/>
                <w:sz w:val="20"/>
                <w:szCs w:val="16"/>
              </w:rPr>
            </w:pPr>
          </w:p>
        </w:tc>
        <w:tc>
          <w:tcPr>
            <w:tcW w:w="1701" w:type="dxa"/>
            <w:vMerge/>
            <w:shd w:val="clear" w:color="auto" w:fill="auto"/>
            <w:vAlign w:val="center"/>
          </w:tcPr>
          <w:p w14:paraId="532B2AE1" w14:textId="77777777" w:rsidR="00DE3CAF" w:rsidRPr="00DE3CAF" w:rsidRDefault="00DE3CAF" w:rsidP="00DE3CAF">
            <w:pPr>
              <w:jc w:val="center"/>
              <w:rPr>
                <w:b/>
                <w:color w:val="000000"/>
                <w:sz w:val="20"/>
                <w:szCs w:val="18"/>
              </w:rPr>
            </w:pPr>
          </w:p>
        </w:tc>
        <w:tc>
          <w:tcPr>
            <w:tcW w:w="1559" w:type="dxa"/>
            <w:vMerge/>
            <w:vAlign w:val="center"/>
          </w:tcPr>
          <w:p w14:paraId="3A18D3BA" w14:textId="77777777" w:rsidR="00DE3CAF" w:rsidRPr="00DE3CAF" w:rsidRDefault="00DE3CAF" w:rsidP="00DE3CAF">
            <w:pPr>
              <w:jc w:val="center"/>
              <w:rPr>
                <w:color w:val="000000"/>
                <w:sz w:val="20"/>
                <w:szCs w:val="20"/>
              </w:rPr>
            </w:pPr>
          </w:p>
        </w:tc>
        <w:tc>
          <w:tcPr>
            <w:tcW w:w="1418" w:type="dxa"/>
            <w:vMerge/>
            <w:shd w:val="pct15" w:color="000000" w:fill="FFFFFF"/>
            <w:vAlign w:val="center"/>
          </w:tcPr>
          <w:p w14:paraId="657F662D" w14:textId="77777777" w:rsidR="00DE3CAF" w:rsidRPr="00DE3CAF" w:rsidRDefault="00DE3CAF" w:rsidP="00DE3CAF">
            <w:pPr>
              <w:jc w:val="center"/>
              <w:rPr>
                <w:b/>
                <w:color w:val="000000"/>
                <w:sz w:val="20"/>
                <w:szCs w:val="18"/>
              </w:rPr>
            </w:pPr>
          </w:p>
        </w:tc>
        <w:tc>
          <w:tcPr>
            <w:tcW w:w="1843" w:type="dxa"/>
            <w:vMerge/>
            <w:vAlign w:val="center"/>
          </w:tcPr>
          <w:p w14:paraId="637FC3DB" w14:textId="77777777" w:rsidR="00DE3CAF" w:rsidRPr="00DE3CAF" w:rsidRDefault="00DE3CAF" w:rsidP="00DE3CAF">
            <w:pPr>
              <w:jc w:val="center"/>
              <w:rPr>
                <w:color w:val="000000"/>
                <w:sz w:val="20"/>
                <w:szCs w:val="20"/>
              </w:rPr>
            </w:pPr>
          </w:p>
        </w:tc>
      </w:tr>
      <w:tr w:rsidR="00DE3CAF" w:rsidRPr="00DE3CAF" w14:paraId="4BF11CE4" w14:textId="77777777" w:rsidTr="00DE3CAF">
        <w:tblPrEx>
          <w:tblCellMar>
            <w:top w:w="0" w:type="dxa"/>
            <w:bottom w:w="0" w:type="dxa"/>
          </w:tblCellMar>
        </w:tblPrEx>
        <w:trPr>
          <w:cantSplit/>
          <w:trHeight w:val="230"/>
          <w:jc w:val="center"/>
        </w:trPr>
        <w:tc>
          <w:tcPr>
            <w:tcW w:w="2438" w:type="dxa"/>
            <w:vMerge/>
            <w:tcBorders>
              <w:left w:val="single" w:sz="12" w:space="0" w:color="auto"/>
            </w:tcBorders>
            <w:vAlign w:val="center"/>
          </w:tcPr>
          <w:p w14:paraId="357B4544" w14:textId="77777777" w:rsidR="00DE3CAF" w:rsidRPr="00DE3CAF" w:rsidRDefault="00DE3CAF" w:rsidP="00DE3CAF">
            <w:pPr>
              <w:jc w:val="center"/>
              <w:rPr>
                <w:bCs/>
                <w:kern w:val="32"/>
                <w:sz w:val="20"/>
                <w:szCs w:val="16"/>
              </w:rPr>
            </w:pPr>
          </w:p>
        </w:tc>
        <w:tc>
          <w:tcPr>
            <w:tcW w:w="1701" w:type="dxa"/>
            <w:vMerge/>
            <w:shd w:val="clear" w:color="auto" w:fill="auto"/>
            <w:vAlign w:val="center"/>
          </w:tcPr>
          <w:p w14:paraId="551D0AD5" w14:textId="77777777" w:rsidR="00DE3CAF" w:rsidRPr="00DE3CAF" w:rsidRDefault="00DE3CAF" w:rsidP="00DE3CAF">
            <w:pPr>
              <w:jc w:val="center"/>
              <w:rPr>
                <w:b/>
                <w:color w:val="000000"/>
                <w:sz w:val="20"/>
                <w:szCs w:val="18"/>
              </w:rPr>
            </w:pPr>
          </w:p>
        </w:tc>
        <w:tc>
          <w:tcPr>
            <w:tcW w:w="1559" w:type="dxa"/>
            <w:vMerge/>
            <w:vAlign w:val="center"/>
          </w:tcPr>
          <w:p w14:paraId="56357202" w14:textId="77777777" w:rsidR="00DE3CAF" w:rsidRPr="00DE3CAF" w:rsidRDefault="00DE3CAF" w:rsidP="00DE3CAF">
            <w:pPr>
              <w:jc w:val="center"/>
              <w:rPr>
                <w:color w:val="000000"/>
                <w:sz w:val="20"/>
                <w:szCs w:val="20"/>
              </w:rPr>
            </w:pPr>
          </w:p>
        </w:tc>
        <w:tc>
          <w:tcPr>
            <w:tcW w:w="1418" w:type="dxa"/>
            <w:vMerge/>
            <w:shd w:val="pct15" w:color="000000" w:fill="FFFFFF"/>
            <w:vAlign w:val="center"/>
          </w:tcPr>
          <w:p w14:paraId="5B638E64" w14:textId="77777777" w:rsidR="00DE3CAF" w:rsidRPr="00DE3CAF" w:rsidRDefault="00DE3CAF" w:rsidP="00DE3CAF">
            <w:pPr>
              <w:jc w:val="center"/>
              <w:rPr>
                <w:b/>
                <w:color w:val="000000"/>
                <w:sz w:val="20"/>
                <w:szCs w:val="18"/>
              </w:rPr>
            </w:pPr>
          </w:p>
        </w:tc>
        <w:tc>
          <w:tcPr>
            <w:tcW w:w="1843" w:type="dxa"/>
            <w:vMerge/>
            <w:vAlign w:val="center"/>
          </w:tcPr>
          <w:p w14:paraId="155A801A" w14:textId="77777777" w:rsidR="00DE3CAF" w:rsidRPr="00DE3CAF" w:rsidRDefault="00DE3CAF" w:rsidP="00DE3CAF">
            <w:pPr>
              <w:jc w:val="center"/>
              <w:rPr>
                <w:color w:val="000000"/>
                <w:sz w:val="20"/>
                <w:szCs w:val="20"/>
              </w:rPr>
            </w:pPr>
          </w:p>
        </w:tc>
      </w:tr>
      <w:tr w:rsidR="00DE3CAF" w:rsidRPr="00DE3CAF" w14:paraId="7E2F465F" w14:textId="77777777" w:rsidTr="00DE3CAF">
        <w:tblPrEx>
          <w:tblCellMar>
            <w:top w:w="0" w:type="dxa"/>
            <w:bottom w:w="0" w:type="dxa"/>
          </w:tblCellMar>
        </w:tblPrEx>
        <w:trPr>
          <w:cantSplit/>
          <w:trHeight w:val="258"/>
          <w:jc w:val="center"/>
        </w:trPr>
        <w:tc>
          <w:tcPr>
            <w:tcW w:w="8959" w:type="dxa"/>
            <w:gridSpan w:val="5"/>
            <w:tcBorders>
              <w:left w:val="single" w:sz="12" w:space="0" w:color="auto"/>
            </w:tcBorders>
            <w:vAlign w:val="center"/>
          </w:tcPr>
          <w:p w14:paraId="7BEE408C" w14:textId="77777777" w:rsidR="00DE3CAF" w:rsidRPr="00DE3CAF" w:rsidRDefault="00DE3CAF" w:rsidP="00DE3CAF">
            <w:pPr>
              <w:ind w:left="360"/>
              <w:jc w:val="center"/>
              <w:rPr>
                <w:color w:val="000000"/>
                <w:sz w:val="20"/>
                <w:szCs w:val="20"/>
              </w:rPr>
            </w:pPr>
            <w:r w:rsidRPr="00DE3CAF">
              <w:rPr>
                <w:color w:val="000000"/>
                <w:sz w:val="20"/>
                <w:szCs w:val="20"/>
              </w:rPr>
              <w:t>2. Транспортировка сточных вод</w:t>
            </w:r>
          </w:p>
        </w:tc>
      </w:tr>
      <w:tr w:rsidR="00DE3CAF" w:rsidRPr="00DE3CAF" w14:paraId="01B99156" w14:textId="77777777" w:rsidTr="00DE3CAF">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76ABB31A" w14:textId="77777777" w:rsidR="00DE3CAF" w:rsidRPr="00DE3CAF" w:rsidRDefault="00DE3CAF" w:rsidP="00DE3CAF">
            <w:pPr>
              <w:jc w:val="center"/>
              <w:rPr>
                <w:color w:val="000000"/>
                <w:sz w:val="20"/>
                <w:szCs w:val="16"/>
              </w:rPr>
            </w:pPr>
            <w:r w:rsidRPr="00DE3CAF">
              <w:rPr>
                <w:bCs/>
                <w:kern w:val="32"/>
                <w:sz w:val="20"/>
                <w:szCs w:val="16"/>
              </w:rPr>
              <w:t>ИП Чайковский В.Л.                       (г. Березовский)</w:t>
            </w:r>
          </w:p>
        </w:tc>
        <w:tc>
          <w:tcPr>
            <w:tcW w:w="1701" w:type="dxa"/>
            <w:vMerge w:val="restart"/>
            <w:shd w:val="clear" w:color="auto" w:fill="auto"/>
            <w:vAlign w:val="center"/>
          </w:tcPr>
          <w:p w14:paraId="3402F1BE" w14:textId="77777777" w:rsidR="00DE3CAF" w:rsidRPr="00DE3CAF" w:rsidRDefault="00DE3CAF" w:rsidP="00DE3CAF">
            <w:pPr>
              <w:jc w:val="center"/>
              <w:rPr>
                <w:b/>
                <w:color w:val="000000"/>
                <w:sz w:val="20"/>
                <w:szCs w:val="18"/>
              </w:rPr>
            </w:pPr>
            <w:r w:rsidRPr="00DE3CAF">
              <w:rPr>
                <w:b/>
                <w:color w:val="000000"/>
                <w:sz w:val="20"/>
                <w:szCs w:val="18"/>
              </w:rPr>
              <w:t>20,24</w:t>
            </w:r>
          </w:p>
        </w:tc>
        <w:tc>
          <w:tcPr>
            <w:tcW w:w="1559" w:type="dxa"/>
            <w:vMerge w:val="restart"/>
            <w:vAlign w:val="center"/>
          </w:tcPr>
          <w:p w14:paraId="7000E541" w14:textId="77777777" w:rsidR="00DE3CAF" w:rsidRPr="00DE3CAF" w:rsidRDefault="00DE3CAF" w:rsidP="00DE3CAF">
            <w:pPr>
              <w:jc w:val="center"/>
              <w:rPr>
                <w:color w:val="000000"/>
                <w:sz w:val="20"/>
                <w:szCs w:val="20"/>
              </w:rPr>
            </w:pPr>
            <w:r w:rsidRPr="00DE3CAF">
              <w:rPr>
                <w:color w:val="000000"/>
                <w:sz w:val="20"/>
                <w:szCs w:val="20"/>
              </w:rPr>
              <w:t>142,46</w:t>
            </w:r>
          </w:p>
        </w:tc>
        <w:tc>
          <w:tcPr>
            <w:tcW w:w="1418" w:type="dxa"/>
            <w:vMerge w:val="restart"/>
            <w:shd w:val="pct15" w:color="000000" w:fill="FFFFFF"/>
            <w:vAlign w:val="center"/>
          </w:tcPr>
          <w:p w14:paraId="6D67E9A5" w14:textId="77777777" w:rsidR="00DE3CAF" w:rsidRPr="00DE3CAF" w:rsidRDefault="00DE3CAF" w:rsidP="00DE3CAF">
            <w:pPr>
              <w:jc w:val="center"/>
              <w:rPr>
                <w:b/>
                <w:color w:val="000000"/>
                <w:sz w:val="20"/>
                <w:szCs w:val="18"/>
              </w:rPr>
            </w:pPr>
            <w:r w:rsidRPr="00DE3CAF">
              <w:rPr>
                <w:b/>
                <w:color w:val="000000"/>
                <w:sz w:val="20"/>
                <w:szCs w:val="18"/>
              </w:rPr>
              <w:t>20,24</w:t>
            </w:r>
          </w:p>
        </w:tc>
        <w:tc>
          <w:tcPr>
            <w:tcW w:w="1843" w:type="dxa"/>
            <w:vMerge w:val="restart"/>
            <w:vAlign w:val="center"/>
          </w:tcPr>
          <w:p w14:paraId="467B42AC" w14:textId="77777777" w:rsidR="00DE3CAF" w:rsidRPr="00DE3CAF" w:rsidRDefault="00DE3CAF" w:rsidP="00DE3CAF">
            <w:pPr>
              <w:jc w:val="center"/>
              <w:rPr>
                <w:color w:val="000000"/>
                <w:sz w:val="20"/>
                <w:szCs w:val="20"/>
              </w:rPr>
            </w:pPr>
            <w:r w:rsidRPr="00DE3CAF">
              <w:rPr>
                <w:color w:val="000000"/>
                <w:sz w:val="20"/>
                <w:szCs w:val="20"/>
              </w:rPr>
              <w:t>100</w:t>
            </w:r>
          </w:p>
        </w:tc>
      </w:tr>
      <w:tr w:rsidR="00DE3CAF" w:rsidRPr="00DE3CAF" w14:paraId="383FA611" w14:textId="77777777" w:rsidTr="00DE3CAF">
        <w:tblPrEx>
          <w:tblCellMar>
            <w:top w:w="0" w:type="dxa"/>
            <w:bottom w:w="0" w:type="dxa"/>
          </w:tblCellMar>
        </w:tblPrEx>
        <w:trPr>
          <w:cantSplit/>
          <w:trHeight w:val="184"/>
          <w:jc w:val="center"/>
        </w:trPr>
        <w:tc>
          <w:tcPr>
            <w:tcW w:w="2438" w:type="dxa"/>
            <w:vMerge/>
            <w:tcBorders>
              <w:left w:val="single" w:sz="12" w:space="0" w:color="auto"/>
            </w:tcBorders>
            <w:vAlign w:val="center"/>
          </w:tcPr>
          <w:p w14:paraId="47094358" w14:textId="77777777" w:rsidR="00DE3CAF" w:rsidRPr="00DE3CAF" w:rsidRDefault="00DE3CAF" w:rsidP="00DE3CAF">
            <w:pPr>
              <w:jc w:val="center"/>
              <w:rPr>
                <w:bCs/>
                <w:kern w:val="32"/>
                <w:sz w:val="16"/>
                <w:szCs w:val="16"/>
                <w:highlight w:val="yellow"/>
              </w:rPr>
            </w:pPr>
          </w:p>
        </w:tc>
        <w:tc>
          <w:tcPr>
            <w:tcW w:w="1701" w:type="dxa"/>
            <w:vMerge/>
            <w:shd w:val="clear" w:color="auto" w:fill="auto"/>
            <w:vAlign w:val="center"/>
          </w:tcPr>
          <w:p w14:paraId="49695C2A" w14:textId="77777777" w:rsidR="00DE3CAF" w:rsidRPr="00DE3CAF" w:rsidRDefault="00DE3CAF" w:rsidP="00DE3CAF">
            <w:pPr>
              <w:jc w:val="center"/>
              <w:rPr>
                <w:b/>
                <w:color w:val="000000"/>
                <w:sz w:val="18"/>
                <w:szCs w:val="18"/>
                <w:highlight w:val="yellow"/>
              </w:rPr>
            </w:pPr>
          </w:p>
        </w:tc>
        <w:tc>
          <w:tcPr>
            <w:tcW w:w="1559" w:type="dxa"/>
            <w:vMerge/>
            <w:vAlign w:val="center"/>
          </w:tcPr>
          <w:p w14:paraId="6A0195E4" w14:textId="77777777" w:rsidR="00DE3CAF" w:rsidRPr="00DE3CAF" w:rsidRDefault="00DE3CAF" w:rsidP="00DE3CAF">
            <w:pPr>
              <w:jc w:val="center"/>
              <w:rPr>
                <w:color w:val="000000"/>
                <w:sz w:val="16"/>
                <w:szCs w:val="20"/>
                <w:highlight w:val="yellow"/>
              </w:rPr>
            </w:pPr>
          </w:p>
        </w:tc>
        <w:tc>
          <w:tcPr>
            <w:tcW w:w="1418" w:type="dxa"/>
            <w:vMerge/>
            <w:shd w:val="pct15" w:color="000000" w:fill="FFFFFF"/>
            <w:vAlign w:val="center"/>
          </w:tcPr>
          <w:p w14:paraId="59E0357A" w14:textId="77777777" w:rsidR="00DE3CAF" w:rsidRPr="00DE3CAF" w:rsidRDefault="00DE3CAF" w:rsidP="00DE3CAF">
            <w:pPr>
              <w:jc w:val="center"/>
              <w:rPr>
                <w:b/>
                <w:color w:val="000000"/>
                <w:sz w:val="18"/>
                <w:szCs w:val="18"/>
                <w:highlight w:val="yellow"/>
              </w:rPr>
            </w:pPr>
          </w:p>
        </w:tc>
        <w:tc>
          <w:tcPr>
            <w:tcW w:w="1843" w:type="dxa"/>
            <w:vMerge/>
            <w:vAlign w:val="center"/>
          </w:tcPr>
          <w:p w14:paraId="09706782" w14:textId="77777777" w:rsidR="00DE3CAF" w:rsidRPr="00DE3CAF" w:rsidRDefault="00DE3CAF" w:rsidP="00DE3CAF">
            <w:pPr>
              <w:jc w:val="center"/>
              <w:rPr>
                <w:color w:val="000000"/>
                <w:sz w:val="16"/>
                <w:szCs w:val="20"/>
                <w:highlight w:val="yellow"/>
              </w:rPr>
            </w:pPr>
          </w:p>
        </w:tc>
      </w:tr>
      <w:tr w:rsidR="00DE3CAF" w:rsidRPr="00DE3CAF" w14:paraId="7C67C4B6" w14:textId="77777777" w:rsidTr="00DE3CAF">
        <w:tblPrEx>
          <w:tblCellMar>
            <w:top w:w="0" w:type="dxa"/>
            <w:bottom w:w="0" w:type="dxa"/>
          </w:tblCellMar>
        </w:tblPrEx>
        <w:trPr>
          <w:cantSplit/>
          <w:trHeight w:val="184"/>
          <w:jc w:val="center"/>
        </w:trPr>
        <w:tc>
          <w:tcPr>
            <w:tcW w:w="2438" w:type="dxa"/>
            <w:vMerge/>
            <w:tcBorders>
              <w:left w:val="single" w:sz="12" w:space="0" w:color="auto"/>
            </w:tcBorders>
            <w:vAlign w:val="center"/>
          </w:tcPr>
          <w:p w14:paraId="7CD2AAB8" w14:textId="77777777" w:rsidR="00DE3CAF" w:rsidRPr="00DE3CAF" w:rsidRDefault="00DE3CAF" w:rsidP="00DE3CAF">
            <w:pPr>
              <w:jc w:val="center"/>
              <w:rPr>
                <w:bCs/>
                <w:kern w:val="32"/>
                <w:sz w:val="16"/>
                <w:szCs w:val="16"/>
                <w:highlight w:val="yellow"/>
              </w:rPr>
            </w:pPr>
          </w:p>
        </w:tc>
        <w:tc>
          <w:tcPr>
            <w:tcW w:w="1701" w:type="dxa"/>
            <w:vMerge/>
            <w:shd w:val="clear" w:color="auto" w:fill="auto"/>
            <w:vAlign w:val="center"/>
          </w:tcPr>
          <w:p w14:paraId="38EC5F2A" w14:textId="77777777" w:rsidR="00DE3CAF" w:rsidRPr="00DE3CAF" w:rsidRDefault="00DE3CAF" w:rsidP="00DE3CAF">
            <w:pPr>
              <w:jc w:val="center"/>
              <w:rPr>
                <w:b/>
                <w:color w:val="000000"/>
                <w:sz w:val="18"/>
                <w:szCs w:val="18"/>
                <w:highlight w:val="yellow"/>
              </w:rPr>
            </w:pPr>
          </w:p>
        </w:tc>
        <w:tc>
          <w:tcPr>
            <w:tcW w:w="1559" w:type="dxa"/>
            <w:vMerge/>
            <w:vAlign w:val="center"/>
          </w:tcPr>
          <w:p w14:paraId="5F0B8DB8" w14:textId="77777777" w:rsidR="00DE3CAF" w:rsidRPr="00DE3CAF" w:rsidRDefault="00DE3CAF" w:rsidP="00DE3CAF">
            <w:pPr>
              <w:jc w:val="center"/>
              <w:rPr>
                <w:color w:val="000000"/>
                <w:sz w:val="16"/>
                <w:szCs w:val="20"/>
                <w:highlight w:val="yellow"/>
              </w:rPr>
            </w:pPr>
          </w:p>
        </w:tc>
        <w:tc>
          <w:tcPr>
            <w:tcW w:w="1418" w:type="dxa"/>
            <w:vMerge/>
            <w:shd w:val="pct15" w:color="000000" w:fill="FFFFFF"/>
            <w:vAlign w:val="center"/>
          </w:tcPr>
          <w:p w14:paraId="5948C646" w14:textId="77777777" w:rsidR="00DE3CAF" w:rsidRPr="00DE3CAF" w:rsidRDefault="00DE3CAF" w:rsidP="00DE3CAF">
            <w:pPr>
              <w:jc w:val="center"/>
              <w:rPr>
                <w:b/>
                <w:color w:val="000000"/>
                <w:sz w:val="18"/>
                <w:szCs w:val="18"/>
                <w:highlight w:val="yellow"/>
              </w:rPr>
            </w:pPr>
          </w:p>
        </w:tc>
        <w:tc>
          <w:tcPr>
            <w:tcW w:w="1843" w:type="dxa"/>
            <w:vMerge/>
            <w:vAlign w:val="center"/>
          </w:tcPr>
          <w:p w14:paraId="57EB63FD" w14:textId="77777777" w:rsidR="00DE3CAF" w:rsidRPr="00DE3CAF" w:rsidRDefault="00DE3CAF" w:rsidP="00DE3CAF">
            <w:pPr>
              <w:jc w:val="center"/>
              <w:rPr>
                <w:color w:val="000000"/>
                <w:sz w:val="16"/>
                <w:szCs w:val="20"/>
                <w:highlight w:val="yellow"/>
              </w:rPr>
            </w:pPr>
          </w:p>
        </w:tc>
      </w:tr>
      <w:bookmarkEnd w:id="3"/>
    </w:tbl>
    <w:p w14:paraId="33F27839" w14:textId="77777777" w:rsidR="00DE3CAF" w:rsidRPr="00DE3CAF" w:rsidRDefault="00DE3CAF" w:rsidP="00DE3CAF">
      <w:pPr>
        <w:keepNext/>
        <w:tabs>
          <w:tab w:val="left" w:pos="7655"/>
        </w:tabs>
        <w:ind w:firstLine="709"/>
        <w:jc w:val="right"/>
        <w:outlineLvl w:val="3"/>
        <w:rPr>
          <w:bCs/>
          <w:color w:val="000000"/>
          <w:sz w:val="28"/>
          <w:szCs w:val="28"/>
        </w:rPr>
      </w:pPr>
    </w:p>
    <w:p w14:paraId="77FAF127" w14:textId="77777777" w:rsidR="00DE3CAF" w:rsidRPr="00DE3CAF" w:rsidRDefault="00DE3CAF" w:rsidP="00DE3CAF">
      <w:pPr>
        <w:keepNext/>
        <w:tabs>
          <w:tab w:val="left" w:pos="7655"/>
        </w:tabs>
        <w:ind w:firstLine="709"/>
        <w:jc w:val="right"/>
        <w:outlineLvl w:val="3"/>
        <w:rPr>
          <w:bCs/>
          <w:color w:val="000000"/>
          <w:sz w:val="28"/>
          <w:szCs w:val="28"/>
        </w:rPr>
      </w:pPr>
    </w:p>
    <w:p w14:paraId="71026C30" w14:textId="77777777" w:rsidR="00DE3CAF" w:rsidRPr="00DE3CAF" w:rsidRDefault="00DE3CAF" w:rsidP="00DE3CAF">
      <w:pPr>
        <w:keepNext/>
        <w:tabs>
          <w:tab w:val="left" w:pos="7655"/>
        </w:tabs>
        <w:ind w:firstLine="709"/>
        <w:jc w:val="right"/>
        <w:outlineLvl w:val="3"/>
        <w:rPr>
          <w:bCs/>
          <w:color w:val="000000"/>
          <w:sz w:val="28"/>
          <w:szCs w:val="28"/>
        </w:rPr>
      </w:pPr>
      <w:r w:rsidRPr="00DE3CAF">
        <w:rPr>
          <w:bCs/>
          <w:color w:val="000000"/>
          <w:sz w:val="28"/>
          <w:szCs w:val="28"/>
        </w:rPr>
        <w:t>Таблица 3</w:t>
      </w:r>
    </w:p>
    <w:p w14:paraId="04FD5392" w14:textId="77777777" w:rsidR="00DE3CAF" w:rsidRPr="00DE3CAF" w:rsidRDefault="00DE3CAF" w:rsidP="00DE3CAF">
      <w:pPr>
        <w:keepNext/>
        <w:tabs>
          <w:tab w:val="left" w:pos="7655"/>
        </w:tabs>
        <w:ind w:firstLine="709"/>
        <w:jc w:val="right"/>
        <w:outlineLvl w:val="3"/>
        <w:rPr>
          <w:bCs/>
          <w:color w:val="000000"/>
          <w:sz w:val="28"/>
          <w:szCs w:val="28"/>
        </w:rPr>
      </w:pPr>
    </w:p>
    <w:p w14:paraId="057BAB56" w14:textId="77777777" w:rsidR="00DE3CAF" w:rsidRPr="00DE3CAF" w:rsidRDefault="00DE3CAF" w:rsidP="00DE3CAF">
      <w:pPr>
        <w:tabs>
          <w:tab w:val="left" w:pos="1134"/>
        </w:tabs>
        <w:ind w:firstLine="709"/>
        <w:jc w:val="center"/>
        <w:rPr>
          <w:b/>
          <w:color w:val="000000"/>
          <w:sz w:val="28"/>
          <w:szCs w:val="28"/>
        </w:rPr>
      </w:pPr>
      <w:proofErr w:type="spellStart"/>
      <w:r w:rsidRPr="00DE3CAF">
        <w:rPr>
          <w:b/>
          <w:sz w:val="28"/>
          <w:szCs w:val="28"/>
          <w:lang w:eastAsia="en-US"/>
        </w:rPr>
        <w:t>Одноставочные</w:t>
      </w:r>
      <w:proofErr w:type="spellEnd"/>
      <w:r w:rsidRPr="00DE3CAF">
        <w:rPr>
          <w:b/>
          <w:sz w:val="28"/>
          <w:szCs w:val="28"/>
          <w:lang w:eastAsia="en-US"/>
        </w:rPr>
        <w:t xml:space="preserve"> тарифы </w:t>
      </w:r>
      <w:r w:rsidRPr="00DE3CAF">
        <w:rPr>
          <w:b/>
          <w:bCs/>
          <w:kern w:val="32"/>
          <w:sz w:val="28"/>
          <w:szCs w:val="28"/>
          <w:lang w:eastAsia="en-US"/>
        </w:rPr>
        <w:t xml:space="preserve">на транспортировку питьевой воды, транспортировку сточных вод </w:t>
      </w:r>
      <w:r w:rsidRPr="00DE3CAF">
        <w:rPr>
          <w:b/>
          <w:color w:val="000000"/>
          <w:sz w:val="28"/>
          <w:szCs w:val="28"/>
        </w:rPr>
        <w:t xml:space="preserve">ИП Чайковский В.Л. (г. Березовский) </w:t>
      </w:r>
    </w:p>
    <w:p w14:paraId="7468A48E" w14:textId="77777777" w:rsidR="00DE3CAF" w:rsidRPr="00DE3CAF" w:rsidRDefault="00DE3CAF" w:rsidP="00DE3CAF">
      <w:pPr>
        <w:jc w:val="center"/>
        <w:rPr>
          <w:b/>
          <w:sz w:val="28"/>
          <w:szCs w:val="28"/>
          <w:lang w:eastAsia="en-US"/>
        </w:rPr>
      </w:pPr>
      <w:r w:rsidRPr="00DE3CAF">
        <w:rPr>
          <w:b/>
          <w:color w:val="000000"/>
          <w:sz w:val="28"/>
          <w:szCs w:val="28"/>
        </w:rPr>
        <w:t>на период с 01.07.2020 по 31.12.2020</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DE3CAF" w:rsidRPr="00DE3CAF" w14:paraId="70E830DD" w14:textId="77777777" w:rsidTr="00DE3CAF">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6D7DE321" w14:textId="77777777" w:rsidR="00DE3CAF" w:rsidRPr="00DE3CAF" w:rsidRDefault="00DE3CAF" w:rsidP="00DE3CAF">
            <w:pPr>
              <w:jc w:val="center"/>
              <w:rPr>
                <w:color w:val="000000"/>
                <w:sz w:val="16"/>
                <w:szCs w:val="20"/>
              </w:rPr>
            </w:pPr>
            <w:r w:rsidRPr="00DE3CAF">
              <w:rPr>
                <w:color w:val="000000"/>
                <w:sz w:val="16"/>
                <w:szCs w:val="20"/>
              </w:rPr>
              <w:t>Организация</w:t>
            </w:r>
          </w:p>
        </w:tc>
        <w:tc>
          <w:tcPr>
            <w:tcW w:w="4678" w:type="dxa"/>
            <w:gridSpan w:val="3"/>
            <w:tcBorders>
              <w:top w:val="single" w:sz="12" w:space="0" w:color="auto"/>
            </w:tcBorders>
            <w:vAlign w:val="center"/>
          </w:tcPr>
          <w:p w14:paraId="117F5975" w14:textId="77777777" w:rsidR="00DE3CAF" w:rsidRPr="00DE3CAF" w:rsidRDefault="00DE3CAF" w:rsidP="00DE3CAF">
            <w:pPr>
              <w:jc w:val="center"/>
              <w:rPr>
                <w:color w:val="000000"/>
                <w:sz w:val="16"/>
                <w:szCs w:val="20"/>
              </w:rPr>
            </w:pPr>
            <w:r w:rsidRPr="00DE3CAF">
              <w:rPr>
                <w:color w:val="000000"/>
                <w:sz w:val="16"/>
                <w:szCs w:val="20"/>
              </w:rPr>
              <w:t>Тариф, руб./м3</w:t>
            </w:r>
          </w:p>
        </w:tc>
        <w:tc>
          <w:tcPr>
            <w:tcW w:w="1843" w:type="dxa"/>
            <w:vMerge w:val="restart"/>
            <w:tcBorders>
              <w:top w:val="single" w:sz="12" w:space="0" w:color="auto"/>
            </w:tcBorders>
            <w:vAlign w:val="center"/>
          </w:tcPr>
          <w:p w14:paraId="5D97A9B4" w14:textId="77777777" w:rsidR="00DE3CAF" w:rsidRPr="00DE3CAF" w:rsidRDefault="00DE3CAF" w:rsidP="00DE3CAF">
            <w:pPr>
              <w:jc w:val="center"/>
              <w:rPr>
                <w:color w:val="000000"/>
                <w:sz w:val="16"/>
                <w:szCs w:val="20"/>
              </w:rPr>
            </w:pPr>
            <w:r w:rsidRPr="00DE3CAF">
              <w:rPr>
                <w:color w:val="000000"/>
                <w:sz w:val="16"/>
                <w:szCs w:val="20"/>
              </w:rPr>
              <w:t xml:space="preserve">Темп роста тарифа по сравнению с действующим </w:t>
            </w:r>
          </w:p>
          <w:p w14:paraId="1E56542E" w14:textId="77777777" w:rsidR="00DE3CAF" w:rsidRPr="00DE3CAF" w:rsidRDefault="00DE3CAF" w:rsidP="00DE3CAF">
            <w:pPr>
              <w:jc w:val="center"/>
              <w:rPr>
                <w:color w:val="000000"/>
                <w:sz w:val="16"/>
                <w:szCs w:val="20"/>
              </w:rPr>
            </w:pPr>
            <w:r w:rsidRPr="00DE3CAF">
              <w:rPr>
                <w:color w:val="000000"/>
                <w:sz w:val="16"/>
                <w:szCs w:val="20"/>
              </w:rPr>
              <w:t>тарифом, %</w:t>
            </w:r>
          </w:p>
        </w:tc>
      </w:tr>
      <w:tr w:rsidR="00DE3CAF" w:rsidRPr="00DE3CAF" w14:paraId="466A1006" w14:textId="77777777" w:rsidTr="00DE3CAF">
        <w:tblPrEx>
          <w:tblCellMar>
            <w:top w:w="0" w:type="dxa"/>
            <w:bottom w:w="0" w:type="dxa"/>
          </w:tblCellMar>
        </w:tblPrEx>
        <w:trPr>
          <w:cantSplit/>
          <w:trHeight w:val="229"/>
          <w:jc w:val="center"/>
        </w:trPr>
        <w:tc>
          <w:tcPr>
            <w:tcW w:w="2438" w:type="dxa"/>
            <w:vMerge/>
            <w:tcBorders>
              <w:left w:val="single" w:sz="12" w:space="0" w:color="auto"/>
            </w:tcBorders>
          </w:tcPr>
          <w:p w14:paraId="16A78B6B" w14:textId="77777777" w:rsidR="00DE3CAF" w:rsidRPr="00DE3CAF" w:rsidRDefault="00DE3CAF" w:rsidP="00DE3CAF">
            <w:pPr>
              <w:jc w:val="center"/>
              <w:rPr>
                <w:color w:val="000000"/>
                <w:sz w:val="16"/>
                <w:szCs w:val="20"/>
              </w:rPr>
            </w:pPr>
          </w:p>
        </w:tc>
        <w:tc>
          <w:tcPr>
            <w:tcW w:w="1701" w:type="dxa"/>
            <w:vMerge w:val="restart"/>
            <w:vAlign w:val="center"/>
          </w:tcPr>
          <w:p w14:paraId="349C4889" w14:textId="77777777" w:rsidR="00DE3CAF" w:rsidRPr="00DE3CAF" w:rsidRDefault="00DE3CAF" w:rsidP="00DE3CAF">
            <w:pPr>
              <w:jc w:val="center"/>
              <w:rPr>
                <w:color w:val="000000"/>
                <w:sz w:val="16"/>
                <w:szCs w:val="20"/>
              </w:rPr>
            </w:pPr>
            <w:r w:rsidRPr="00DE3CAF">
              <w:rPr>
                <w:color w:val="000000"/>
                <w:sz w:val="16"/>
                <w:szCs w:val="20"/>
              </w:rPr>
              <w:t>действующий по организации</w:t>
            </w:r>
          </w:p>
        </w:tc>
        <w:tc>
          <w:tcPr>
            <w:tcW w:w="2977" w:type="dxa"/>
            <w:gridSpan w:val="2"/>
            <w:vAlign w:val="center"/>
          </w:tcPr>
          <w:p w14:paraId="6A97803E" w14:textId="77777777" w:rsidR="00DE3CAF" w:rsidRPr="00DE3CAF" w:rsidRDefault="00DE3CAF" w:rsidP="00DE3CAF">
            <w:pPr>
              <w:jc w:val="center"/>
              <w:rPr>
                <w:color w:val="000000"/>
                <w:sz w:val="16"/>
                <w:szCs w:val="20"/>
              </w:rPr>
            </w:pPr>
            <w:r w:rsidRPr="00DE3CAF">
              <w:rPr>
                <w:color w:val="000000"/>
                <w:sz w:val="16"/>
                <w:szCs w:val="20"/>
              </w:rPr>
              <w:t>предлагаемый</w:t>
            </w:r>
          </w:p>
        </w:tc>
        <w:tc>
          <w:tcPr>
            <w:tcW w:w="1843" w:type="dxa"/>
            <w:vMerge/>
          </w:tcPr>
          <w:p w14:paraId="511FA782" w14:textId="77777777" w:rsidR="00DE3CAF" w:rsidRPr="00DE3CAF" w:rsidRDefault="00DE3CAF" w:rsidP="00DE3CAF">
            <w:pPr>
              <w:jc w:val="center"/>
              <w:rPr>
                <w:color w:val="000000"/>
                <w:sz w:val="16"/>
                <w:szCs w:val="20"/>
              </w:rPr>
            </w:pPr>
          </w:p>
        </w:tc>
      </w:tr>
      <w:tr w:rsidR="00DE3CAF" w:rsidRPr="00DE3CAF" w14:paraId="2FEC5B36" w14:textId="77777777" w:rsidTr="00DE3CAF">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6DF5A24C" w14:textId="77777777" w:rsidR="00DE3CAF" w:rsidRPr="00DE3CAF" w:rsidRDefault="00DE3CAF" w:rsidP="00DE3CAF">
            <w:pPr>
              <w:jc w:val="center"/>
              <w:rPr>
                <w:color w:val="000000"/>
                <w:sz w:val="16"/>
                <w:szCs w:val="20"/>
              </w:rPr>
            </w:pPr>
          </w:p>
        </w:tc>
        <w:tc>
          <w:tcPr>
            <w:tcW w:w="1701" w:type="dxa"/>
            <w:vMerge/>
            <w:tcBorders>
              <w:bottom w:val="single" w:sz="12" w:space="0" w:color="auto"/>
            </w:tcBorders>
            <w:vAlign w:val="center"/>
          </w:tcPr>
          <w:p w14:paraId="036041F0" w14:textId="77777777" w:rsidR="00DE3CAF" w:rsidRPr="00DE3CAF" w:rsidRDefault="00DE3CAF" w:rsidP="00DE3CAF">
            <w:pPr>
              <w:jc w:val="center"/>
              <w:rPr>
                <w:color w:val="000000"/>
                <w:sz w:val="16"/>
                <w:szCs w:val="20"/>
              </w:rPr>
            </w:pPr>
          </w:p>
        </w:tc>
        <w:tc>
          <w:tcPr>
            <w:tcW w:w="1559" w:type="dxa"/>
            <w:tcBorders>
              <w:bottom w:val="single" w:sz="12" w:space="0" w:color="auto"/>
            </w:tcBorders>
            <w:vAlign w:val="center"/>
          </w:tcPr>
          <w:p w14:paraId="1ECE3F46" w14:textId="77777777" w:rsidR="00DE3CAF" w:rsidRPr="00DE3CAF" w:rsidRDefault="00DE3CAF" w:rsidP="00DE3CAF">
            <w:pPr>
              <w:jc w:val="center"/>
              <w:rPr>
                <w:color w:val="000000"/>
                <w:sz w:val="16"/>
                <w:szCs w:val="20"/>
              </w:rPr>
            </w:pPr>
            <w:r w:rsidRPr="00DE3CAF">
              <w:rPr>
                <w:color w:val="000000"/>
                <w:sz w:val="16"/>
                <w:szCs w:val="20"/>
              </w:rPr>
              <w:t>организацией</w:t>
            </w:r>
          </w:p>
        </w:tc>
        <w:tc>
          <w:tcPr>
            <w:tcW w:w="1418" w:type="dxa"/>
            <w:tcBorders>
              <w:bottom w:val="single" w:sz="12" w:space="0" w:color="auto"/>
            </w:tcBorders>
            <w:shd w:val="pct15" w:color="000000" w:fill="FFFFFF"/>
            <w:vAlign w:val="center"/>
          </w:tcPr>
          <w:p w14:paraId="695E24E9" w14:textId="77777777" w:rsidR="00DE3CAF" w:rsidRPr="00DE3CAF" w:rsidRDefault="00DE3CAF" w:rsidP="00DE3CAF">
            <w:pPr>
              <w:jc w:val="center"/>
              <w:rPr>
                <w:color w:val="000000"/>
                <w:sz w:val="16"/>
                <w:szCs w:val="20"/>
              </w:rPr>
            </w:pPr>
            <w:r w:rsidRPr="00DE3CAF">
              <w:rPr>
                <w:color w:val="000000"/>
                <w:sz w:val="16"/>
                <w:szCs w:val="20"/>
              </w:rPr>
              <w:t>РЭК КО</w:t>
            </w:r>
          </w:p>
        </w:tc>
        <w:tc>
          <w:tcPr>
            <w:tcW w:w="1843" w:type="dxa"/>
            <w:vMerge/>
            <w:tcBorders>
              <w:bottom w:val="single" w:sz="12" w:space="0" w:color="auto"/>
            </w:tcBorders>
          </w:tcPr>
          <w:p w14:paraId="5BBAFF98" w14:textId="77777777" w:rsidR="00DE3CAF" w:rsidRPr="00DE3CAF" w:rsidRDefault="00DE3CAF" w:rsidP="00DE3CAF">
            <w:pPr>
              <w:jc w:val="center"/>
              <w:rPr>
                <w:color w:val="000000"/>
                <w:sz w:val="16"/>
                <w:szCs w:val="20"/>
              </w:rPr>
            </w:pPr>
          </w:p>
        </w:tc>
      </w:tr>
      <w:tr w:rsidR="00DE3CAF" w:rsidRPr="00DE3CAF" w14:paraId="3108CD70" w14:textId="77777777" w:rsidTr="00DE3CAF">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1973FD29" w14:textId="77777777" w:rsidR="00DE3CAF" w:rsidRPr="00DE3CAF" w:rsidRDefault="00DE3CAF" w:rsidP="00DE3CAF">
            <w:pPr>
              <w:jc w:val="center"/>
              <w:rPr>
                <w:color w:val="000000"/>
                <w:sz w:val="16"/>
                <w:szCs w:val="20"/>
              </w:rPr>
            </w:pPr>
            <w:r w:rsidRPr="00DE3CAF">
              <w:rPr>
                <w:color w:val="000000"/>
                <w:sz w:val="16"/>
                <w:szCs w:val="20"/>
              </w:rPr>
              <w:t>1</w:t>
            </w:r>
          </w:p>
        </w:tc>
        <w:tc>
          <w:tcPr>
            <w:tcW w:w="1701" w:type="dxa"/>
            <w:tcBorders>
              <w:top w:val="single" w:sz="12" w:space="0" w:color="auto"/>
            </w:tcBorders>
            <w:vAlign w:val="center"/>
          </w:tcPr>
          <w:p w14:paraId="11C3DFDF" w14:textId="77777777" w:rsidR="00DE3CAF" w:rsidRPr="00DE3CAF" w:rsidRDefault="00DE3CAF" w:rsidP="00DE3CAF">
            <w:pPr>
              <w:jc w:val="center"/>
              <w:rPr>
                <w:color w:val="000000"/>
                <w:sz w:val="16"/>
                <w:szCs w:val="20"/>
              </w:rPr>
            </w:pPr>
            <w:r w:rsidRPr="00DE3CAF">
              <w:rPr>
                <w:color w:val="000000"/>
                <w:sz w:val="16"/>
                <w:szCs w:val="20"/>
              </w:rPr>
              <w:t>2</w:t>
            </w:r>
          </w:p>
        </w:tc>
        <w:tc>
          <w:tcPr>
            <w:tcW w:w="1559" w:type="dxa"/>
            <w:tcBorders>
              <w:top w:val="single" w:sz="12" w:space="0" w:color="auto"/>
            </w:tcBorders>
            <w:vAlign w:val="center"/>
          </w:tcPr>
          <w:p w14:paraId="2270168D" w14:textId="77777777" w:rsidR="00DE3CAF" w:rsidRPr="00DE3CAF" w:rsidRDefault="00DE3CAF" w:rsidP="00DE3CAF">
            <w:pPr>
              <w:jc w:val="center"/>
              <w:rPr>
                <w:color w:val="000000"/>
                <w:sz w:val="16"/>
                <w:szCs w:val="20"/>
              </w:rPr>
            </w:pPr>
            <w:r w:rsidRPr="00DE3CAF">
              <w:rPr>
                <w:color w:val="000000"/>
                <w:sz w:val="16"/>
                <w:szCs w:val="20"/>
              </w:rPr>
              <w:t>3</w:t>
            </w:r>
          </w:p>
        </w:tc>
        <w:tc>
          <w:tcPr>
            <w:tcW w:w="1418" w:type="dxa"/>
            <w:tcBorders>
              <w:top w:val="single" w:sz="12" w:space="0" w:color="auto"/>
            </w:tcBorders>
            <w:shd w:val="pct15" w:color="000000" w:fill="FFFFFF"/>
            <w:vAlign w:val="center"/>
          </w:tcPr>
          <w:p w14:paraId="411DDCF7" w14:textId="77777777" w:rsidR="00DE3CAF" w:rsidRPr="00DE3CAF" w:rsidRDefault="00DE3CAF" w:rsidP="00DE3CAF">
            <w:pPr>
              <w:jc w:val="center"/>
              <w:rPr>
                <w:color w:val="000000"/>
                <w:sz w:val="16"/>
                <w:szCs w:val="20"/>
              </w:rPr>
            </w:pPr>
            <w:r w:rsidRPr="00DE3CAF">
              <w:rPr>
                <w:color w:val="000000"/>
                <w:sz w:val="16"/>
                <w:szCs w:val="20"/>
              </w:rPr>
              <w:t>4</w:t>
            </w:r>
          </w:p>
        </w:tc>
        <w:tc>
          <w:tcPr>
            <w:tcW w:w="1843" w:type="dxa"/>
            <w:tcBorders>
              <w:top w:val="single" w:sz="12" w:space="0" w:color="auto"/>
            </w:tcBorders>
            <w:vAlign w:val="center"/>
          </w:tcPr>
          <w:p w14:paraId="31B2BCFC" w14:textId="77777777" w:rsidR="00DE3CAF" w:rsidRPr="00DE3CAF" w:rsidRDefault="00DE3CAF" w:rsidP="00DE3CAF">
            <w:pPr>
              <w:jc w:val="center"/>
              <w:rPr>
                <w:color w:val="000000"/>
                <w:sz w:val="16"/>
                <w:szCs w:val="20"/>
              </w:rPr>
            </w:pPr>
            <w:r w:rsidRPr="00DE3CAF">
              <w:rPr>
                <w:color w:val="000000"/>
                <w:sz w:val="16"/>
                <w:szCs w:val="20"/>
              </w:rPr>
              <w:t>5</w:t>
            </w:r>
          </w:p>
        </w:tc>
      </w:tr>
      <w:tr w:rsidR="00DE3CAF" w:rsidRPr="00DE3CAF" w14:paraId="4D669963" w14:textId="77777777" w:rsidTr="00DE3CAF">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39BE1CE0" w14:textId="77777777" w:rsidR="00DE3CAF" w:rsidRPr="00DE3CAF" w:rsidRDefault="00DE3CAF" w:rsidP="00DE3CAF">
            <w:pPr>
              <w:ind w:left="360"/>
              <w:jc w:val="center"/>
              <w:rPr>
                <w:color w:val="000000"/>
                <w:sz w:val="16"/>
                <w:szCs w:val="20"/>
              </w:rPr>
            </w:pPr>
            <w:r w:rsidRPr="00DE3CAF">
              <w:rPr>
                <w:color w:val="000000"/>
                <w:sz w:val="20"/>
                <w:szCs w:val="20"/>
              </w:rPr>
              <w:t>1.  Транспортировка питьевой воды</w:t>
            </w:r>
          </w:p>
        </w:tc>
      </w:tr>
      <w:tr w:rsidR="00DE3CAF" w:rsidRPr="00DE3CAF" w14:paraId="7139E180" w14:textId="77777777" w:rsidTr="00DE3CAF">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741746E6" w14:textId="77777777" w:rsidR="00DE3CAF" w:rsidRPr="00DE3CAF" w:rsidRDefault="00DE3CAF" w:rsidP="00DE3CAF">
            <w:pPr>
              <w:jc w:val="center"/>
              <w:rPr>
                <w:color w:val="000000"/>
                <w:sz w:val="20"/>
                <w:szCs w:val="16"/>
              </w:rPr>
            </w:pPr>
            <w:r w:rsidRPr="00DE3CAF">
              <w:rPr>
                <w:bCs/>
                <w:kern w:val="32"/>
                <w:sz w:val="20"/>
                <w:szCs w:val="16"/>
              </w:rPr>
              <w:t>ИП Чайковский В.Л.                       (г. Березовский)</w:t>
            </w:r>
          </w:p>
        </w:tc>
        <w:tc>
          <w:tcPr>
            <w:tcW w:w="1701" w:type="dxa"/>
            <w:vMerge w:val="restart"/>
            <w:shd w:val="clear" w:color="auto" w:fill="auto"/>
            <w:vAlign w:val="center"/>
          </w:tcPr>
          <w:p w14:paraId="3C07E0E3" w14:textId="77777777" w:rsidR="00DE3CAF" w:rsidRPr="00DE3CAF" w:rsidRDefault="00DE3CAF" w:rsidP="00DE3CAF">
            <w:pPr>
              <w:jc w:val="center"/>
              <w:rPr>
                <w:b/>
                <w:color w:val="000000"/>
                <w:sz w:val="20"/>
                <w:szCs w:val="18"/>
              </w:rPr>
            </w:pPr>
            <w:r w:rsidRPr="00DE3CAF">
              <w:rPr>
                <w:b/>
                <w:color w:val="000000"/>
                <w:sz w:val="20"/>
                <w:szCs w:val="18"/>
              </w:rPr>
              <w:t>15,35</w:t>
            </w:r>
          </w:p>
        </w:tc>
        <w:tc>
          <w:tcPr>
            <w:tcW w:w="1559" w:type="dxa"/>
            <w:vMerge w:val="restart"/>
            <w:vAlign w:val="center"/>
          </w:tcPr>
          <w:p w14:paraId="154B3DB5" w14:textId="77777777" w:rsidR="00DE3CAF" w:rsidRPr="00DE3CAF" w:rsidRDefault="00DE3CAF" w:rsidP="00DE3CAF">
            <w:pPr>
              <w:jc w:val="center"/>
              <w:rPr>
                <w:color w:val="000000"/>
                <w:sz w:val="20"/>
                <w:szCs w:val="20"/>
              </w:rPr>
            </w:pPr>
            <w:r w:rsidRPr="00DE3CAF">
              <w:rPr>
                <w:color w:val="000000"/>
                <w:sz w:val="20"/>
                <w:szCs w:val="20"/>
              </w:rPr>
              <w:t>123,70</w:t>
            </w:r>
          </w:p>
        </w:tc>
        <w:tc>
          <w:tcPr>
            <w:tcW w:w="1418" w:type="dxa"/>
            <w:vMerge w:val="restart"/>
            <w:shd w:val="pct15" w:color="000000" w:fill="FFFFFF"/>
            <w:vAlign w:val="center"/>
          </w:tcPr>
          <w:p w14:paraId="028B090C" w14:textId="77777777" w:rsidR="00DE3CAF" w:rsidRPr="00DE3CAF" w:rsidRDefault="00DE3CAF" w:rsidP="00DE3CAF">
            <w:pPr>
              <w:jc w:val="center"/>
              <w:rPr>
                <w:b/>
                <w:color w:val="000000"/>
                <w:sz w:val="20"/>
                <w:szCs w:val="18"/>
              </w:rPr>
            </w:pPr>
            <w:r w:rsidRPr="00DE3CAF">
              <w:rPr>
                <w:b/>
                <w:color w:val="000000"/>
                <w:sz w:val="20"/>
                <w:szCs w:val="18"/>
              </w:rPr>
              <w:t>16,27</w:t>
            </w:r>
          </w:p>
        </w:tc>
        <w:tc>
          <w:tcPr>
            <w:tcW w:w="1843" w:type="dxa"/>
            <w:vMerge w:val="restart"/>
            <w:vAlign w:val="center"/>
          </w:tcPr>
          <w:p w14:paraId="2AE6BEFE" w14:textId="77777777" w:rsidR="00DE3CAF" w:rsidRPr="00DE3CAF" w:rsidRDefault="00DE3CAF" w:rsidP="00DE3CAF">
            <w:pPr>
              <w:jc w:val="center"/>
              <w:rPr>
                <w:color w:val="000000"/>
                <w:sz w:val="20"/>
                <w:szCs w:val="20"/>
              </w:rPr>
            </w:pPr>
            <w:r w:rsidRPr="00DE3CAF">
              <w:rPr>
                <w:color w:val="000000"/>
                <w:sz w:val="20"/>
                <w:szCs w:val="20"/>
              </w:rPr>
              <w:t>106,0</w:t>
            </w:r>
          </w:p>
        </w:tc>
      </w:tr>
      <w:tr w:rsidR="00DE3CAF" w:rsidRPr="00DE3CAF" w14:paraId="47B997F9" w14:textId="77777777" w:rsidTr="00DE3CAF">
        <w:tblPrEx>
          <w:tblCellMar>
            <w:top w:w="0" w:type="dxa"/>
            <w:bottom w:w="0" w:type="dxa"/>
          </w:tblCellMar>
        </w:tblPrEx>
        <w:trPr>
          <w:cantSplit/>
          <w:trHeight w:val="417"/>
          <w:jc w:val="center"/>
        </w:trPr>
        <w:tc>
          <w:tcPr>
            <w:tcW w:w="2438" w:type="dxa"/>
            <w:vMerge/>
            <w:tcBorders>
              <w:left w:val="single" w:sz="12" w:space="0" w:color="auto"/>
            </w:tcBorders>
            <w:vAlign w:val="center"/>
          </w:tcPr>
          <w:p w14:paraId="548CEA6D" w14:textId="77777777" w:rsidR="00DE3CAF" w:rsidRPr="00DE3CAF" w:rsidRDefault="00DE3CAF" w:rsidP="00DE3CAF">
            <w:pPr>
              <w:jc w:val="center"/>
              <w:rPr>
                <w:bCs/>
                <w:kern w:val="32"/>
                <w:sz w:val="20"/>
                <w:szCs w:val="16"/>
              </w:rPr>
            </w:pPr>
          </w:p>
        </w:tc>
        <w:tc>
          <w:tcPr>
            <w:tcW w:w="1701" w:type="dxa"/>
            <w:vMerge/>
            <w:shd w:val="clear" w:color="auto" w:fill="auto"/>
            <w:vAlign w:val="center"/>
          </w:tcPr>
          <w:p w14:paraId="3D0A4C69" w14:textId="77777777" w:rsidR="00DE3CAF" w:rsidRPr="00DE3CAF" w:rsidRDefault="00DE3CAF" w:rsidP="00DE3CAF">
            <w:pPr>
              <w:jc w:val="center"/>
              <w:rPr>
                <w:b/>
                <w:color w:val="000000"/>
                <w:sz w:val="20"/>
                <w:szCs w:val="18"/>
              </w:rPr>
            </w:pPr>
          </w:p>
        </w:tc>
        <w:tc>
          <w:tcPr>
            <w:tcW w:w="1559" w:type="dxa"/>
            <w:vMerge/>
            <w:vAlign w:val="center"/>
          </w:tcPr>
          <w:p w14:paraId="4F2238CD" w14:textId="77777777" w:rsidR="00DE3CAF" w:rsidRPr="00DE3CAF" w:rsidRDefault="00DE3CAF" w:rsidP="00DE3CAF">
            <w:pPr>
              <w:jc w:val="center"/>
              <w:rPr>
                <w:color w:val="000000"/>
                <w:sz w:val="20"/>
                <w:szCs w:val="20"/>
              </w:rPr>
            </w:pPr>
          </w:p>
        </w:tc>
        <w:tc>
          <w:tcPr>
            <w:tcW w:w="1418" w:type="dxa"/>
            <w:vMerge/>
            <w:shd w:val="pct15" w:color="000000" w:fill="FFFFFF"/>
            <w:vAlign w:val="center"/>
          </w:tcPr>
          <w:p w14:paraId="6EE9F673" w14:textId="77777777" w:rsidR="00DE3CAF" w:rsidRPr="00DE3CAF" w:rsidRDefault="00DE3CAF" w:rsidP="00DE3CAF">
            <w:pPr>
              <w:jc w:val="center"/>
              <w:rPr>
                <w:b/>
                <w:color w:val="000000"/>
                <w:sz w:val="20"/>
                <w:szCs w:val="18"/>
              </w:rPr>
            </w:pPr>
          </w:p>
        </w:tc>
        <w:tc>
          <w:tcPr>
            <w:tcW w:w="1843" w:type="dxa"/>
            <w:vMerge/>
            <w:vAlign w:val="center"/>
          </w:tcPr>
          <w:p w14:paraId="20A07BC9" w14:textId="77777777" w:rsidR="00DE3CAF" w:rsidRPr="00DE3CAF" w:rsidRDefault="00DE3CAF" w:rsidP="00DE3CAF">
            <w:pPr>
              <w:jc w:val="center"/>
              <w:rPr>
                <w:color w:val="000000"/>
                <w:sz w:val="20"/>
                <w:szCs w:val="20"/>
              </w:rPr>
            </w:pPr>
          </w:p>
        </w:tc>
      </w:tr>
      <w:tr w:rsidR="00DE3CAF" w:rsidRPr="00DE3CAF" w14:paraId="1D740C23" w14:textId="77777777" w:rsidTr="00DE3CAF">
        <w:tblPrEx>
          <w:tblCellMar>
            <w:top w:w="0" w:type="dxa"/>
            <w:bottom w:w="0" w:type="dxa"/>
          </w:tblCellMar>
        </w:tblPrEx>
        <w:trPr>
          <w:cantSplit/>
          <w:trHeight w:val="230"/>
          <w:jc w:val="center"/>
        </w:trPr>
        <w:tc>
          <w:tcPr>
            <w:tcW w:w="2438" w:type="dxa"/>
            <w:vMerge/>
            <w:tcBorders>
              <w:left w:val="single" w:sz="12" w:space="0" w:color="auto"/>
            </w:tcBorders>
            <w:vAlign w:val="center"/>
          </w:tcPr>
          <w:p w14:paraId="36081003" w14:textId="77777777" w:rsidR="00DE3CAF" w:rsidRPr="00DE3CAF" w:rsidRDefault="00DE3CAF" w:rsidP="00DE3CAF">
            <w:pPr>
              <w:jc w:val="center"/>
              <w:rPr>
                <w:bCs/>
                <w:kern w:val="32"/>
                <w:sz w:val="20"/>
                <w:szCs w:val="16"/>
              </w:rPr>
            </w:pPr>
          </w:p>
        </w:tc>
        <w:tc>
          <w:tcPr>
            <w:tcW w:w="1701" w:type="dxa"/>
            <w:vMerge/>
            <w:shd w:val="clear" w:color="auto" w:fill="auto"/>
            <w:vAlign w:val="center"/>
          </w:tcPr>
          <w:p w14:paraId="6E5B13C9" w14:textId="77777777" w:rsidR="00DE3CAF" w:rsidRPr="00DE3CAF" w:rsidRDefault="00DE3CAF" w:rsidP="00DE3CAF">
            <w:pPr>
              <w:jc w:val="center"/>
              <w:rPr>
                <w:b/>
                <w:color w:val="000000"/>
                <w:sz w:val="20"/>
                <w:szCs w:val="18"/>
              </w:rPr>
            </w:pPr>
          </w:p>
        </w:tc>
        <w:tc>
          <w:tcPr>
            <w:tcW w:w="1559" w:type="dxa"/>
            <w:vMerge/>
            <w:vAlign w:val="center"/>
          </w:tcPr>
          <w:p w14:paraId="3712F7E9" w14:textId="77777777" w:rsidR="00DE3CAF" w:rsidRPr="00DE3CAF" w:rsidRDefault="00DE3CAF" w:rsidP="00DE3CAF">
            <w:pPr>
              <w:jc w:val="center"/>
              <w:rPr>
                <w:color w:val="000000"/>
                <w:sz w:val="20"/>
                <w:szCs w:val="20"/>
              </w:rPr>
            </w:pPr>
          </w:p>
        </w:tc>
        <w:tc>
          <w:tcPr>
            <w:tcW w:w="1418" w:type="dxa"/>
            <w:vMerge/>
            <w:shd w:val="pct15" w:color="000000" w:fill="FFFFFF"/>
            <w:vAlign w:val="center"/>
          </w:tcPr>
          <w:p w14:paraId="6DBD8314" w14:textId="77777777" w:rsidR="00DE3CAF" w:rsidRPr="00DE3CAF" w:rsidRDefault="00DE3CAF" w:rsidP="00DE3CAF">
            <w:pPr>
              <w:jc w:val="center"/>
              <w:rPr>
                <w:b/>
                <w:color w:val="000000"/>
                <w:sz w:val="20"/>
                <w:szCs w:val="18"/>
              </w:rPr>
            </w:pPr>
          </w:p>
        </w:tc>
        <w:tc>
          <w:tcPr>
            <w:tcW w:w="1843" w:type="dxa"/>
            <w:vMerge/>
            <w:vAlign w:val="center"/>
          </w:tcPr>
          <w:p w14:paraId="1A5A8384" w14:textId="77777777" w:rsidR="00DE3CAF" w:rsidRPr="00DE3CAF" w:rsidRDefault="00DE3CAF" w:rsidP="00DE3CAF">
            <w:pPr>
              <w:jc w:val="center"/>
              <w:rPr>
                <w:color w:val="000000"/>
                <w:sz w:val="20"/>
                <w:szCs w:val="20"/>
              </w:rPr>
            </w:pPr>
          </w:p>
        </w:tc>
      </w:tr>
      <w:tr w:rsidR="00DE3CAF" w:rsidRPr="00DE3CAF" w14:paraId="5E897C6C" w14:textId="77777777" w:rsidTr="00DE3CAF">
        <w:tblPrEx>
          <w:tblCellMar>
            <w:top w:w="0" w:type="dxa"/>
            <w:bottom w:w="0" w:type="dxa"/>
          </w:tblCellMar>
        </w:tblPrEx>
        <w:trPr>
          <w:cantSplit/>
          <w:trHeight w:val="70"/>
          <w:jc w:val="center"/>
        </w:trPr>
        <w:tc>
          <w:tcPr>
            <w:tcW w:w="8959" w:type="dxa"/>
            <w:gridSpan w:val="5"/>
            <w:tcBorders>
              <w:left w:val="single" w:sz="12" w:space="0" w:color="auto"/>
            </w:tcBorders>
            <w:vAlign w:val="center"/>
          </w:tcPr>
          <w:p w14:paraId="08026280" w14:textId="77777777" w:rsidR="00DE3CAF" w:rsidRPr="00DE3CAF" w:rsidRDefault="00DE3CAF" w:rsidP="00DE3CAF">
            <w:pPr>
              <w:jc w:val="center"/>
              <w:rPr>
                <w:color w:val="000000"/>
                <w:sz w:val="20"/>
                <w:szCs w:val="20"/>
              </w:rPr>
            </w:pPr>
            <w:r w:rsidRPr="00DE3CAF">
              <w:rPr>
                <w:color w:val="000000"/>
                <w:sz w:val="20"/>
                <w:szCs w:val="20"/>
              </w:rPr>
              <w:t>2. Транспортировка сточных вод</w:t>
            </w:r>
          </w:p>
        </w:tc>
      </w:tr>
      <w:tr w:rsidR="00DE3CAF" w:rsidRPr="00DE3CAF" w14:paraId="1F59C497" w14:textId="77777777" w:rsidTr="00DE3CAF">
        <w:tblPrEx>
          <w:tblCellMar>
            <w:top w:w="0" w:type="dxa"/>
            <w:bottom w:w="0" w:type="dxa"/>
          </w:tblCellMar>
        </w:tblPrEx>
        <w:trPr>
          <w:cantSplit/>
          <w:trHeight w:val="558"/>
          <w:jc w:val="center"/>
        </w:trPr>
        <w:tc>
          <w:tcPr>
            <w:tcW w:w="2438" w:type="dxa"/>
            <w:tcBorders>
              <w:left w:val="single" w:sz="12" w:space="0" w:color="auto"/>
            </w:tcBorders>
            <w:vAlign w:val="center"/>
          </w:tcPr>
          <w:p w14:paraId="5B7736B7" w14:textId="77777777" w:rsidR="00DE3CAF" w:rsidRPr="00DE3CAF" w:rsidRDefault="00DE3CAF" w:rsidP="00DE3CAF">
            <w:pPr>
              <w:jc w:val="center"/>
              <w:rPr>
                <w:color w:val="000000"/>
                <w:sz w:val="20"/>
                <w:szCs w:val="16"/>
              </w:rPr>
            </w:pPr>
            <w:r w:rsidRPr="00DE3CAF">
              <w:rPr>
                <w:bCs/>
                <w:kern w:val="32"/>
                <w:sz w:val="20"/>
                <w:szCs w:val="16"/>
              </w:rPr>
              <w:t>ИП Чайковский В.Л.                       (г. Березовский)</w:t>
            </w:r>
          </w:p>
        </w:tc>
        <w:tc>
          <w:tcPr>
            <w:tcW w:w="1701" w:type="dxa"/>
            <w:shd w:val="clear" w:color="auto" w:fill="auto"/>
            <w:vAlign w:val="center"/>
          </w:tcPr>
          <w:p w14:paraId="077AF183" w14:textId="77777777" w:rsidR="00DE3CAF" w:rsidRPr="00DE3CAF" w:rsidRDefault="00DE3CAF" w:rsidP="00DE3CAF">
            <w:pPr>
              <w:jc w:val="center"/>
              <w:rPr>
                <w:b/>
                <w:color w:val="000000"/>
                <w:sz w:val="20"/>
                <w:szCs w:val="18"/>
              </w:rPr>
            </w:pPr>
            <w:r w:rsidRPr="00DE3CAF">
              <w:rPr>
                <w:b/>
                <w:color w:val="000000"/>
                <w:sz w:val="20"/>
                <w:szCs w:val="18"/>
              </w:rPr>
              <w:t>20,24</w:t>
            </w:r>
          </w:p>
        </w:tc>
        <w:tc>
          <w:tcPr>
            <w:tcW w:w="1559" w:type="dxa"/>
            <w:vAlign w:val="center"/>
          </w:tcPr>
          <w:p w14:paraId="128FD8B4" w14:textId="77777777" w:rsidR="00DE3CAF" w:rsidRPr="00DE3CAF" w:rsidRDefault="00DE3CAF" w:rsidP="00DE3CAF">
            <w:pPr>
              <w:jc w:val="center"/>
              <w:rPr>
                <w:color w:val="000000"/>
                <w:sz w:val="20"/>
                <w:szCs w:val="20"/>
              </w:rPr>
            </w:pPr>
            <w:r w:rsidRPr="00DE3CAF">
              <w:rPr>
                <w:color w:val="000000"/>
                <w:sz w:val="20"/>
                <w:szCs w:val="20"/>
              </w:rPr>
              <w:t>142,46</w:t>
            </w:r>
          </w:p>
        </w:tc>
        <w:tc>
          <w:tcPr>
            <w:tcW w:w="1418" w:type="dxa"/>
            <w:shd w:val="pct15" w:color="000000" w:fill="FFFFFF"/>
            <w:vAlign w:val="center"/>
          </w:tcPr>
          <w:p w14:paraId="33792804" w14:textId="77777777" w:rsidR="00DE3CAF" w:rsidRPr="00DE3CAF" w:rsidRDefault="00DE3CAF" w:rsidP="00DE3CAF">
            <w:pPr>
              <w:jc w:val="center"/>
              <w:rPr>
                <w:b/>
                <w:color w:val="000000"/>
                <w:sz w:val="20"/>
                <w:szCs w:val="18"/>
              </w:rPr>
            </w:pPr>
            <w:r w:rsidRPr="00DE3CAF">
              <w:rPr>
                <w:b/>
                <w:color w:val="000000"/>
                <w:sz w:val="20"/>
                <w:szCs w:val="18"/>
              </w:rPr>
              <w:t>21,46</w:t>
            </w:r>
          </w:p>
        </w:tc>
        <w:tc>
          <w:tcPr>
            <w:tcW w:w="1843" w:type="dxa"/>
            <w:vAlign w:val="center"/>
          </w:tcPr>
          <w:p w14:paraId="4A00E4E3" w14:textId="77777777" w:rsidR="00DE3CAF" w:rsidRPr="00DE3CAF" w:rsidRDefault="00DE3CAF" w:rsidP="00DE3CAF">
            <w:pPr>
              <w:jc w:val="center"/>
              <w:rPr>
                <w:color w:val="000000"/>
                <w:sz w:val="20"/>
                <w:szCs w:val="20"/>
              </w:rPr>
            </w:pPr>
            <w:r w:rsidRPr="00DE3CAF">
              <w:rPr>
                <w:color w:val="000000"/>
                <w:sz w:val="20"/>
                <w:szCs w:val="20"/>
              </w:rPr>
              <w:t>106,0</w:t>
            </w:r>
          </w:p>
        </w:tc>
      </w:tr>
    </w:tbl>
    <w:p w14:paraId="51D78C74" w14:textId="77777777" w:rsidR="00DE3CAF" w:rsidRPr="00DE3CAF" w:rsidRDefault="00DE3CAF" w:rsidP="00DE3CAF">
      <w:pPr>
        <w:rPr>
          <w:color w:val="FF0000"/>
          <w:sz w:val="28"/>
          <w:szCs w:val="28"/>
        </w:rPr>
      </w:pPr>
    </w:p>
    <w:p w14:paraId="55340F70" w14:textId="77777777" w:rsidR="00DE3CAF" w:rsidRPr="00DE3CAF" w:rsidRDefault="00DE3CAF" w:rsidP="00DE3CAF">
      <w:pPr>
        <w:rPr>
          <w:color w:val="FF0000"/>
          <w:sz w:val="28"/>
          <w:szCs w:val="28"/>
        </w:rPr>
      </w:pPr>
    </w:p>
    <w:p w14:paraId="49411899" w14:textId="77777777" w:rsidR="00DE3CAF" w:rsidRPr="00DE3CAF" w:rsidRDefault="00DE3CAF" w:rsidP="00DE3CAF">
      <w:pPr>
        <w:rPr>
          <w:color w:val="FF0000"/>
          <w:sz w:val="28"/>
          <w:szCs w:val="28"/>
        </w:rPr>
      </w:pPr>
    </w:p>
    <w:p w14:paraId="61598869" w14:textId="77777777" w:rsidR="00DE3CAF" w:rsidRPr="00DE3CAF" w:rsidRDefault="00DE3CAF" w:rsidP="00DE3CAF">
      <w:pPr>
        <w:tabs>
          <w:tab w:val="left" w:pos="1290"/>
        </w:tabs>
        <w:jc w:val="center"/>
        <w:rPr>
          <w:szCs w:val="20"/>
        </w:rPr>
        <w:sectPr w:rsidR="00DE3CAF" w:rsidRPr="00DE3CAF" w:rsidSect="00DE3CAF">
          <w:headerReference w:type="default" r:id="rId33"/>
          <w:pgSz w:w="11906" w:h="16838"/>
          <w:pgMar w:top="1134" w:right="851" w:bottom="1134" w:left="1701" w:header="720" w:footer="720" w:gutter="0"/>
          <w:cols w:space="720"/>
          <w:titlePg/>
          <w:docGrid w:linePitch="326"/>
        </w:sectPr>
      </w:pPr>
      <w:r w:rsidRPr="00DE3CAF">
        <w:rPr>
          <w:szCs w:val="20"/>
        </w:rPr>
        <w:t>Начальник отдела                                    Е.И. Антоненко</w:t>
      </w:r>
    </w:p>
    <w:p w14:paraId="42D31463" w14:textId="77777777" w:rsidR="00DE3CAF" w:rsidRPr="00DE3CAF" w:rsidRDefault="00DE3CAF" w:rsidP="00DE3CAF">
      <w:pPr>
        <w:jc w:val="right"/>
        <w:rPr>
          <w:b/>
          <w:szCs w:val="20"/>
        </w:rPr>
      </w:pPr>
      <w:r w:rsidRPr="00DE3CAF">
        <w:rPr>
          <w:b/>
          <w:szCs w:val="20"/>
        </w:rPr>
        <w:lastRenderedPageBreak/>
        <w:t>Приложение 1 к экспертному заключению</w:t>
      </w:r>
    </w:p>
    <w:p w14:paraId="36C1F78D" w14:textId="77777777" w:rsidR="00DE3CAF" w:rsidRPr="00DE3CAF" w:rsidRDefault="00DE3CAF" w:rsidP="00DE3CAF">
      <w:pPr>
        <w:jc w:val="right"/>
        <w:rPr>
          <w:b/>
          <w:szCs w:val="20"/>
          <w:highlight w:val="yellow"/>
        </w:rPr>
      </w:pPr>
    </w:p>
    <w:p w14:paraId="4A42B10B" w14:textId="77777777" w:rsidR="00DE3CAF" w:rsidRPr="00DE3CAF" w:rsidRDefault="00DE3CAF" w:rsidP="00DE3CAF">
      <w:pPr>
        <w:jc w:val="right"/>
        <w:rPr>
          <w:b/>
          <w:szCs w:val="20"/>
          <w:highlight w:val="yellow"/>
        </w:rPr>
      </w:pPr>
    </w:p>
    <w:p w14:paraId="7B8EBE25" w14:textId="77777777" w:rsidR="00DE3CAF" w:rsidRPr="00DE3CAF" w:rsidRDefault="00DE3CAF" w:rsidP="00DE3CAF">
      <w:pPr>
        <w:jc w:val="right"/>
        <w:rPr>
          <w:b/>
          <w:szCs w:val="20"/>
          <w:highlight w:val="yellow"/>
        </w:rPr>
      </w:pPr>
    </w:p>
    <w:p w14:paraId="2E2198C3" w14:textId="0626AA67" w:rsidR="00DE3CAF" w:rsidRPr="00DE3CAF" w:rsidRDefault="00DE3CAF" w:rsidP="00DE3CAF">
      <w:pPr>
        <w:jc w:val="right"/>
        <w:rPr>
          <w:b/>
          <w:szCs w:val="20"/>
          <w:highlight w:val="yellow"/>
        </w:rPr>
      </w:pPr>
      <w:r w:rsidRPr="00DE3CAF">
        <w:rPr>
          <w:noProof/>
          <w:szCs w:val="20"/>
        </w:rPr>
        <w:drawing>
          <wp:inline distT="0" distB="0" distL="0" distR="0" wp14:anchorId="26B0018E" wp14:editId="02E429DD">
            <wp:extent cx="5939790" cy="37719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771900"/>
                    </a:xfrm>
                    <a:prstGeom prst="rect">
                      <a:avLst/>
                    </a:prstGeom>
                    <a:noFill/>
                    <a:ln>
                      <a:noFill/>
                    </a:ln>
                  </pic:spPr>
                </pic:pic>
              </a:graphicData>
            </a:graphic>
          </wp:inline>
        </w:drawing>
      </w:r>
    </w:p>
    <w:p w14:paraId="59EE4C7A" w14:textId="77777777" w:rsidR="00DE3CAF" w:rsidRPr="00DE3CAF" w:rsidRDefault="00DE3CAF" w:rsidP="00DE3CAF">
      <w:pPr>
        <w:jc w:val="right"/>
        <w:rPr>
          <w:b/>
          <w:szCs w:val="20"/>
          <w:highlight w:val="yellow"/>
        </w:rPr>
      </w:pPr>
    </w:p>
    <w:p w14:paraId="25F8C3C8" w14:textId="77777777" w:rsidR="00DE3CAF" w:rsidRPr="00DE3CAF" w:rsidRDefault="00DE3CAF" w:rsidP="00DE3CAF">
      <w:pPr>
        <w:jc w:val="right"/>
        <w:rPr>
          <w:b/>
          <w:szCs w:val="20"/>
          <w:highlight w:val="yellow"/>
        </w:rPr>
      </w:pPr>
    </w:p>
    <w:p w14:paraId="537B92DE" w14:textId="77777777" w:rsidR="00DE3CAF" w:rsidRPr="00DE3CAF" w:rsidRDefault="00DE3CAF" w:rsidP="00DE3CAF">
      <w:pPr>
        <w:jc w:val="right"/>
        <w:rPr>
          <w:b/>
          <w:szCs w:val="20"/>
          <w:highlight w:val="yellow"/>
        </w:rPr>
      </w:pPr>
    </w:p>
    <w:p w14:paraId="46BE25DD" w14:textId="77777777" w:rsidR="00DE3CAF" w:rsidRPr="00DE3CAF" w:rsidRDefault="00DE3CAF" w:rsidP="00DE3CAF">
      <w:pPr>
        <w:jc w:val="right"/>
        <w:rPr>
          <w:b/>
          <w:szCs w:val="20"/>
          <w:highlight w:val="yellow"/>
        </w:rPr>
      </w:pPr>
    </w:p>
    <w:p w14:paraId="07BF799D" w14:textId="77777777" w:rsidR="00DE3CAF" w:rsidRPr="00DE3CAF" w:rsidRDefault="00DE3CAF" w:rsidP="00DE3CAF">
      <w:pPr>
        <w:jc w:val="right"/>
        <w:rPr>
          <w:b/>
          <w:szCs w:val="20"/>
          <w:highlight w:val="yellow"/>
        </w:rPr>
      </w:pPr>
    </w:p>
    <w:p w14:paraId="57A925D8" w14:textId="77777777" w:rsidR="00DE3CAF" w:rsidRPr="00DE3CAF" w:rsidRDefault="00DE3CAF" w:rsidP="00DE3CAF">
      <w:pPr>
        <w:jc w:val="right"/>
        <w:rPr>
          <w:b/>
          <w:szCs w:val="20"/>
          <w:highlight w:val="yellow"/>
        </w:rPr>
      </w:pPr>
    </w:p>
    <w:p w14:paraId="0F1DB6F3" w14:textId="77777777" w:rsidR="00DE3CAF" w:rsidRPr="00DE3CAF" w:rsidRDefault="00DE3CAF" w:rsidP="00DE3CAF">
      <w:pPr>
        <w:jc w:val="right"/>
        <w:rPr>
          <w:b/>
          <w:szCs w:val="20"/>
          <w:highlight w:val="yellow"/>
        </w:rPr>
      </w:pPr>
    </w:p>
    <w:p w14:paraId="020035D6" w14:textId="77777777" w:rsidR="00DE3CAF" w:rsidRPr="00DE3CAF" w:rsidRDefault="00DE3CAF" w:rsidP="00DE3CAF">
      <w:pPr>
        <w:jc w:val="right"/>
        <w:rPr>
          <w:b/>
          <w:szCs w:val="20"/>
          <w:highlight w:val="yellow"/>
        </w:rPr>
      </w:pPr>
    </w:p>
    <w:p w14:paraId="5D1E1700" w14:textId="77777777" w:rsidR="00DE3CAF" w:rsidRPr="00DE3CAF" w:rsidRDefault="00DE3CAF" w:rsidP="00DE3CAF">
      <w:pPr>
        <w:jc w:val="right"/>
        <w:rPr>
          <w:b/>
          <w:szCs w:val="20"/>
          <w:highlight w:val="yellow"/>
        </w:rPr>
      </w:pPr>
    </w:p>
    <w:p w14:paraId="6665470C" w14:textId="77777777" w:rsidR="00DE3CAF" w:rsidRPr="00DE3CAF" w:rsidRDefault="00DE3CAF" w:rsidP="00DE3CAF">
      <w:pPr>
        <w:jc w:val="right"/>
        <w:rPr>
          <w:b/>
          <w:szCs w:val="20"/>
          <w:highlight w:val="yellow"/>
        </w:rPr>
      </w:pPr>
    </w:p>
    <w:p w14:paraId="5663855A" w14:textId="77777777" w:rsidR="00DE3CAF" w:rsidRPr="00DE3CAF" w:rsidRDefault="00DE3CAF" w:rsidP="00DE3CAF">
      <w:pPr>
        <w:jc w:val="right"/>
        <w:rPr>
          <w:b/>
          <w:szCs w:val="20"/>
          <w:highlight w:val="yellow"/>
        </w:rPr>
      </w:pPr>
    </w:p>
    <w:p w14:paraId="42FFC069" w14:textId="77777777" w:rsidR="00DE3CAF" w:rsidRPr="00DE3CAF" w:rsidRDefault="00DE3CAF" w:rsidP="00DE3CAF">
      <w:pPr>
        <w:jc w:val="right"/>
        <w:rPr>
          <w:b/>
          <w:szCs w:val="20"/>
          <w:highlight w:val="yellow"/>
        </w:rPr>
      </w:pPr>
    </w:p>
    <w:p w14:paraId="68855981" w14:textId="77777777" w:rsidR="00DE3CAF" w:rsidRPr="00DE3CAF" w:rsidRDefault="00DE3CAF" w:rsidP="00DE3CAF">
      <w:pPr>
        <w:jc w:val="right"/>
        <w:rPr>
          <w:b/>
          <w:szCs w:val="20"/>
          <w:highlight w:val="yellow"/>
        </w:rPr>
      </w:pPr>
    </w:p>
    <w:p w14:paraId="5EC79024" w14:textId="77777777" w:rsidR="00DE3CAF" w:rsidRPr="00DE3CAF" w:rsidRDefault="00DE3CAF" w:rsidP="00DE3CAF">
      <w:pPr>
        <w:jc w:val="right"/>
        <w:rPr>
          <w:b/>
          <w:szCs w:val="20"/>
          <w:highlight w:val="yellow"/>
        </w:rPr>
      </w:pPr>
    </w:p>
    <w:p w14:paraId="28F18C99" w14:textId="77777777" w:rsidR="00DE3CAF" w:rsidRPr="00DE3CAF" w:rsidRDefault="00DE3CAF" w:rsidP="00DE3CAF">
      <w:pPr>
        <w:jc w:val="right"/>
        <w:rPr>
          <w:b/>
          <w:szCs w:val="20"/>
          <w:highlight w:val="yellow"/>
        </w:rPr>
      </w:pPr>
    </w:p>
    <w:p w14:paraId="55AB830D" w14:textId="77777777" w:rsidR="00DE3CAF" w:rsidRPr="00DE3CAF" w:rsidRDefault="00DE3CAF" w:rsidP="00DE3CAF">
      <w:pPr>
        <w:jc w:val="right"/>
        <w:rPr>
          <w:b/>
          <w:szCs w:val="20"/>
          <w:highlight w:val="yellow"/>
        </w:rPr>
      </w:pPr>
    </w:p>
    <w:p w14:paraId="2FCF6FC7" w14:textId="77777777" w:rsidR="00DE3CAF" w:rsidRPr="00DE3CAF" w:rsidRDefault="00DE3CAF" w:rsidP="00DE3CAF">
      <w:pPr>
        <w:jc w:val="right"/>
        <w:rPr>
          <w:b/>
          <w:szCs w:val="20"/>
          <w:highlight w:val="yellow"/>
        </w:rPr>
      </w:pPr>
    </w:p>
    <w:p w14:paraId="43FFE7E8" w14:textId="77777777" w:rsidR="00DE3CAF" w:rsidRPr="00DE3CAF" w:rsidRDefault="00DE3CAF" w:rsidP="00DE3CAF">
      <w:pPr>
        <w:jc w:val="right"/>
        <w:rPr>
          <w:b/>
          <w:szCs w:val="20"/>
          <w:highlight w:val="yellow"/>
        </w:rPr>
      </w:pPr>
    </w:p>
    <w:p w14:paraId="4B70751D" w14:textId="77777777" w:rsidR="00DE3CAF" w:rsidRPr="00DE3CAF" w:rsidRDefault="00DE3CAF" w:rsidP="00DE3CAF">
      <w:pPr>
        <w:jc w:val="right"/>
        <w:rPr>
          <w:b/>
          <w:szCs w:val="20"/>
          <w:highlight w:val="yellow"/>
        </w:rPr>
      </w:pPr>
    </w:p>
    <w:p w14:paraId="3449BE77" w14:textId="77777777" w:rsidR="00DE3CAF" w:rsidRPr="00DE3CAF" w:rsidRDefault="00DE3CAF" w:rsidP="00DE3CAF">
      <w:pPr>
        <w:jc w:val="right"/>
        <w:rPr>
          <w:b/>
          <w:szCs w:val="20"/>
          <w:highlight w:val="yellow"/>
        </w:rPr>
      </w:pPr>
    </w:p>
    <w:p w14:paraId="0C1CA869" w14:textId="77777777" w:rsidR="00DE3CAF" w:rsidRPr="00DE3CAF" w:rsidRDefault="00DE3CAF" w:rsidP="00DE3CAF">
      <w:pPr>
        <w:jc w:val="right"/>
        <w:rPr>
          <w:b/>
          <w:szCs w:val="20"/>
          <w:highlight w:val="yellow"/>
        </w:rPr>
      </w:pPr>
    </w:p>
    <w:p w14:paraId="42757B11" w14:textId="77777777" w:rsidR="00DE3CAF" w:rsidRPr="00DE3CAF" w:rsidRDefault="00DE3CAF" w:rsidP="00DE3CAF">
      <w:pPr>
        <w:jc w:val="right"/>
        <w:rPr>
          <w:b/>
          <w:szCs w:val="20"/>
          <w:highlight w:val="yellow"/>
        </w:rPr>
      </w:pPr>
    </w:p>
    <w:p w14:paraId="2FFF1A7C" w14:textId="77777777" w:rsidR="00DE3CAF" w:rsidRPr="00DE3CAF" w:rsidRDefault="00DE3CAF" w:rsidP="00DE3CAF">
      <w:pPr>
        <w:jc w:val="right"/>
        <w:rPr>
          <w:b/>
          <w:szCs w:val="20"/>
          <w:highlight w:val="yellow"/>
        </w:rPr>
      </w:pPr>
    </w:p>
    <w:p w14:paraId="68A7E2AF" w14:textId="77777777" w:rsidR="00DE3CAF" w:rsidRPr="00DE3CAF" w:rsidRDefault="00DE3CAF" w:rsidP="00DE3CAF">
      <w:pPr>
        <w:jc w:val="right"/>
        <w:rPr>
          <w:b/>
          <w:szCs w:val="20"/>
          <w:highlight w:val="yellow"/>
        </w:rPr>
      </w:pPr>
    </w:p>
    <w:p w14:paraId="0BB03309" w14:textId="77777777" w:rsidR="00DE3CAF" w:rsidRPr="00DE3CAF" w:rsidRDefault="00DE3CAF" w:rsidP="00DE3CAF">
      <w:pPr>
        <w:jc w:val="right"/>
        <w:rPr>
          <w:b/>
          <w:szCs w:val="20"/>
          <w:highlight w:val="yellow"/>
        </w:rPr>
      </w:pPr>
    </w:p>
    <w:p w14:paraId="01A2A37C" w14:textId="77777777" w:rsidR="00DE3CAF" w:rsidRPr="00DE3CAF" w:rsidRDefault="00DE3CAF" w:rsidP="00DE3CAF">
      <w:pPr>
        <w:jc w:val="right"/>
        <w:rPr>
          <w:b/>
          <w:szCs w:val="20"/>
          <w:highlight w:val="yellow"/>
        </w:rPr>
      </w:pPr>
    </w:p>
    <w:p w14:paraId="57667CE6" w14:textId="77777777" w:rsidR="00DE3CAF" w:rsidRPr="00DE3CAF" w:rsidRDefault="00DE3CAF" w:rsidP="00DE3CAF">
      <w:pPr>
        <w:jc w:val="right"/>
        <w:rPr>
          <w:b/>
          <w:szCs w:val="20"/>
          <w:highlight w:val="yellow"/>
        </w:rPr>
      </w:pPr>
    </w:p>
    <w:p w14:paraId="11D26DE2" w14:textId="77777777" w:rsidR="00DE3CAF" w:rsidRPr="00DE3CAF" w:rsidRDefault="00DE3CAF" w:rsidP="00DE3CAF">
      <w:pPr>
        <w:jc w:val="right"/>
        <w:rPr>
          <w:b/>
          <w:szCs w:val="20"/>
        </w:rPr>
      </w:pPr>
      <w:r w:rsidRPr="00DE3CAF">
        <w:rPr>
          <w:b/>
          <w:szCs w:val="20"/>
        </w:rPr>
        <w:lastRenderedPageBreak/>
        <w:t>Приложение 2 к экспертному заключению</w:t>
      </w:r>
    </w:p>
    <w:p w14:paraId="50CE2C60" w14:textId="77777777" w:rsidR="00DE3CAF" w:rsidRPr="00DE3CAF" w:rsidRDefault="00DE3CAF" w:rsidP="00DE3CAF">
      <w:pPr>
        <w:jc w:val="both"/>
        <w:rPr>
          <w:szCs w:val="20"/>
        </w:rPr>
      </w:pPr>
    </w:p>
    <w:p w14:paraId="10893E56" w14:textId="77777777" w:rsidR="00DE3CAF" w:rsidRPr="00DE3CAF" w:rsidRDefault="00DE3CAF" w:rsidP="00DE3CAF">
      <w:pPr>
        <w:jc w:val="center"/>
        <w:rPr>
          <w:szCs w:val="20"/>
        </w:rPr>
      </w:pPr>
    </w:p>
    <w:p w14:paraId="7C292C73" w14:textId="77777777" w:rsidR="00DE3CAF" w:rsidRPr="00DE3CAF" w:rsidRDefault="00DE3CAF" w:rsidP="00DE3CAF">
      <w:pPr>
        <w:jc w:val="center"/>
        <w:rPr>
          <w:szCs w:val="20"/>
        </w:rPr>
      </w:pPr>
    </w:p>
    <w:p w14:paraId="529B355B" w14:textId="77777777" w:rsidR="00DE3CAF" w:rsidRPr="00DE3CAF" w:rsidRDefault="00DE3CAF" w:rsidP="00DE3CAF">
      <w:pPr>
        <w:jc w:val="center"/>
        <w:rPr>
          <w:szCs w:val="20"/>
        </w:rPr>
      </w:pPr>
    </w:p>
    <w:p w14:paraId="275ACE62" w14:textId="16660D05" w:rsidR="00DE3CAF" w:rsidRPr="00DE3CAF" w:rsidRDefault="00DE3CAF" w:rsidP="00DE3CAF">
      <w:pPr>
        <w:jc w:val="center"/>
        <w:rPr>
          <w:szCs w:val="20"/>
          <w:highlight w:val="yellow"/>
        </w:rPr>
      </w:pPr>
      <w:r w:rsidRPr="00DE3CAF">
        <w:rPr>
          <w:noProof/>
          <w:szCs w:val="20"/>
        </w:rPr>
        <w:drawing>
          <wp:inline distT="0" distB="0" distL="0" distR="0" wp14:anchorId="49387BA7" wp14:editId="67C547F2">
            <wp:extent cx="5939790" cy="489775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897755"/>
                    </a:xfrm>
                    <a:prstGeom prst="rect">
                      <a:avLst/>
                    </a:prstGeom>
                    <a:noFill/>
                    <a:ln>
                      <a:noFill/>
                    </a:ln>
                  </pic:spPr>
                </pic:pic>
              </a:graphicData>
            </a:graphic>
          </wp:inline>
        </w:drawing>
      </w:r>
    </w:p>
    <w:p w14:paraId="61AC55C6" w14:textId="77777777" w:rsidR="00DE3CAF" w:rsidRPr="00DE3CAF" w:rsidRDefault="00DE3CAF" w:rsidP="00DE3CAF">
      <w:pPr>
        <w:jc w:val="center"/>
        <w:rPr>
          <w:szCs w:val="20"/>
          <w:highlight w:val="yellow"/>
        </w:rPr>
      </w:pPr>
    </w:p>
    <w:p w14:paraId="2B637468" w14:textId="77777777" w:rsidR="00DE3CAF" w:rsidRPr="00DE3CAF" w:rsidRDefault="00DE3CAF" w:rsidP="00DE3CAF">
      <w:pPr>
        <w:jc w:val="center"/>
        <w:rPr>
          <w:szCs w:val="20"/>
          <w:highlight w:val="yellow"/>
        </w:rPr>
      </w:pPr>
    </w:p>
    <w:p w14:paraId="21758DB4" w14:textId="77777777" w:rsidR="00DE3CAF" w:rsidRPr="00DE3CAF" w:rsidRDefault="00DE3CAF" w:rsidP="00DE3CAF">
      <w:pPr>
        <w:jc w:val="center"/>
        <w:rPr>
          <w:szCs w:val="20"/>
          <w:highlight w:val="yellow"/>
        </w:rPr>
      </w:pPr>
    </w:p>
    <w:p w14:paraId="35C9F6A7" w14:textId="77777777" w:rsidR="00DE3CAF" w:rsidRPr="00DE3CAF" w:rsidRDefault="00DE3CAF" w:rsidP="00DE3CAF">
      <w:pPr>
        <w:jc w:val="center"/>
        <w:rPr>
          <w:szCs w:val="20"/>
          <w:highlight w:val="yellow"/>
        </w:rPr>
      </w:pPr>
    </w:p>
    <w:p w14:paraId="20082A5B" w14:textId="77777777" w:rsidR="00DE3CAF" w:rsidRPr="00DE3CAF" w:rsidRDefault="00DE3CAF" w:rsidP="00DE3CAF">
      <w:pPr>
        <w:jc w:val="center"/>
        <w:rPr>
          <w:szCs w:val="20"/>
          <w:highlight w:val="yellow"/>
        </w:rPr>
      </w:pPr>
    </w:p>
    <w:p w14:paraId="744D95AF" w14:textId="77777777" w:rsidR="00DE3CAF" w:rsidRPr="00DE3CAF" w:rsidRDefault="00DE3CAF" w:rsidP="00DE3CAF">
      <w:pPr>
        <w:jc w:val="center"/>
        <w:rPr>
          <w:szCs w:val="20"/>
          <w:highlight w:val="yellow"/>
        </w:rPr>
      </w:pPr>
    </w:p>
    <w:p w14:paraId="5F74565B" w14:textId="77777777" w:rsidR="00DE3CAF" w:rsidRPr="00DE3CAF" w:rsidRDefault="00DE3CAF" w:rsidP="00DE3CAF">
      <w:pPr>
        <w:jc w:val="center"/>
        <w:rPr>
          <w:szCs w:val="20"/>
          <w:highlight w:val="yellow"/>
        </w:rPr>
      </w:pPr>
    </w:p>
    <w:p w14:paraId="0D21BD99" w14:textId="77777777" w:rsidR="00DE3CAF" w:rsidRPr="00DE3CAF" w:rsidRDefault="00DE3CAF" w:rsidP="00DE3CAF">
      <w:pPr>
        <w:jc w:val="center"/>
        <w:rPr>
          <w:szCs w:val="20"/>
          <w:highlight w:val="yellow"/>
        </w:rPr>
      </w:pPr>
    </w:p>
    <w:p w14:paraId="62735692" w14:textId="77777777" w:rsidR="00DE3CAF" w:rsidRPr="00DE3CAF" w:rsidRDefault="00DE3CAF" w:rsidP="00DE3CAF">
      <w:pPr>
        <w:jc w:val="center"/>
        <w:rPr>
          <w:szCs w:val="20"/>
          <w:highlight w:val="yellow"/>
        </w:rPr>
      </w:pPr>
    </w:p>
    <w:p w14:paraId="7DCCFD85" w14:textId="77777777" w:rsidR="00DE3CAF" w:rsidRPr="00DE3CAF" w:rsidRDefault="00DE3CAF" w:rsidP="00DE3CAF">
      <w:pPr>
        <w:jc w:val="center"/>
        <w:rPr>
          <w:szCs w:val="20"/>
          <w:highlight w:val="yellow"/>
        </w:rPr>
      </w:pPr>
    </w:p>
    <w:p w14:paraId="3C26D964" w14:textId="77777777" w:rsidR="00DE3CAF" w:rsidRPr="00DE3CAF" w:rsidRDefault="00DE3CAF" w:rsidP="00DE3CAF">
      <w:pPr>
        <w:jc w:val="center"/>
        <w:rPr>
          <w:szCs w:val="20"/>
          <w:highlight w:val="yellow"/>
        </w:rPr>
      </w:pPr>
    </w:p>
    <w:p w14:paraId="396EB7C1" w14:textId="77777777" w:rsidR="00DE3CAF" w:rsidRPr="00DE3CAF" w:rsidRDefault="00DE3CAF" w:rsidP="00DE3CAF">
      <w:pPr>
        <w:jc w:val="center"/>
        <w:rPr>
          <w:szCs w:val="20"/>
          <w:highlight w:val="yellow"/>
        </w:rPr>
      </w:pPr>
    </w:p>
    <w:p w14:paraId="678C4C90" w14:textId="77777777" w:rsidR="00DE3CAF" w:rsidRPr="00DE3CAF" w:rsidRDefault="00DE3CAF" w:rsidP="00DE3CAF">
      <w:pPr>
        <w:jc w:val="center"/>
        <w:rPr>
          <w:szCs w:val="20"/>
          <w:highlight w:val="yellow"/>
        </w:rPr>
      </w:pPr>
    </w:p>
    <w:p w14:paraId="0C622E45" w14:textId="77777777" w:rsidR="00DE3CAF" w:rsidRPr="00DE3CAF" w:rsidRDefault="00DE3CAF" w:rsidP="00DE3CAF">
      <w:pPr>
        <w:jc w:val="center"/>
        <w:rPr>
          <w:szCs w:val="20"/>
          <w:highlight w:val="yellow"/>
        </w:rPr>
      </w:pPr>
    </w:p>
    <w:p w14:paraId="2D95CD82" w14:textId="77777777" w:rsidR="00DE3CAF" w:rsidRPr="00DE3CAF" w:rsidRDefault="00DE3CAF" w:rsidP="00DE3CAF">
      <w:pPr>
        <w:jc w:val="center"/>
        <w:rPr>
          <w:szCs w:val="20"/>
          <w:highlight w:val="yellow"/>
        </w:rPr>
      </w:pPr>
    </w:p>
    <w:p w14:paraId="66F9AFCB" w14:textId="77777777" w:rsidR="00DE3CAF" w:rsidRPr="00DE3CAF" w:rsidRDefault="00DE3CAF" w:rsidP="00DE3CAF">
      <w:pPr>
        <w:jc w:val="center"/>
        <w:rPr>
          <w:szCs w:val="20"/>
          <w:highlight w:val="yellow"/>
        </w:rPr>
      </w:pPr>
    </w:p>
    <w:p w14:paraId="13D9E819" w14:textId="77777777" w:rsidR="00DE3CAF" w:rsidRPr="00DE3CAF" w:rsidRDefault="00DE3CAF" w:rsidP="00DE3CAF">
      <w:pPr>
        <w:jc w:val="center"/>
        <w:rPr>
          <w:szCs w:val="20"/>
          <w:highlight w:val="yellow"/>
        </w:rPr>
      </w:pPr>
    </w:p>
    <w:p w14:paraId="29A9C965" w14:textId="77777777" w:rsidR="00DE3CAF" w:rsidRPr="00DE3CAF" w:rsidRDefault="00DE3CAF" w:rsidP="00DE3CAF">
      <w:pPr>
        <w:jc w:val="center"/>
        <w:rPr>
          <w:szCs w:val="20"/>
          <w:highlight w:val="yellow"/>
        </w:rPr>
      </w:pPr>
    </w:p>
    <w:p w14:paraId="719FF803" w14:textId="77777777" w:rsidR="00DE3CAF" w:rsidRPr="00DE3CAF" w:rsidRDefault="00DE3CAF" w:rsidP="00DE3CAF">
      <w:pPr>
        <w:jc w:val="center"/>
        <w:rPr>
          <w:szCs w:val="20"/>
          <w:highlight w:val="yellow"/>
        </w:rPr>
      </w:pPr>
    </w:p>
    <w:p w14:paraId="20FA8081" w14:textId="77777777" w:rsidR="00DE3CAF" w:rsidRPr="00DE3CAF" w:rsidRDefault="00DE3CAF" w:rsidP="00DE3CAF">
      <w:pPr>
        <w:jc w:val="right"/>
        <w:rPr>
          <w:b/>
          <w:szCs w:val="20"/>
        </w:rPr>
      </w:pPr>
      <w:r w:rsidRPr="00DE3CAF">
        <w:rPr>
          <w:b/>
          <w:szCs w:val="20"/>
        </w:rPr>
        <w:lastRenderedPageBreak/>
        <w:t>Приложение 3 к экспертному заключению</w:t>
      </w:r>
    </w:p>
    <w:p w14:paraId="4520A09E" w14:textId="77777777" w:rsidR="00DE3CAF" w:rsidRPr="00DE3CAF" w:rsidRDefault="00DE3CAF" w:rsidP="00DE3CAF">
      <w:pPr>
        <w:rPr>
          <w:szCs w:val="20"/>
        </w:rPr>
      </w:pPr>
    </w:p>
    <w:p w14:paraId="0FBE9961" w14:textId="77777777" w:rsidR="00DE3CAF" w:rsidRPr="00DE3CAF" w:rsidRDefault="00DE3CAF" w:rsidP="00DE3CAF">
      <w:pPr>
        <w:jc w:val="center"/>
        <w:rPr>
          <w:szCs w:val="20"/>
        </w:rPr>
      </w:pPr>
    </w:p>
    <w:p w14:paraId="1E0ED8C2" w14:textId="77777777" w:rsidR="00DE3CAF" w:rsidRPr="00DE3CAF" w:rsidRDefault="00DE3CAF" w:rsidP="00DE3CAF">
      <w:pPr>
        <w:jc w:val="center"/>
        <w:rPr>
          <w:szCs w:val="20"/>
        </w:rPr>
      </w:pPr>
    </w:p>
    <w:p w14:paraId="3A9E5EFF" w14:textId="77777777" w:rsidR="00DE3CAF" w:rsidRPr="00DE3CAF" w:rsidRDefault="00DE3CAF" w:rsidP="00DE3CAF">
      <w:pPr>
        <w:jc w:val="center"/>
        <w:rPr>
          <w:b/>
          <w:szCs w:val="20"/>
        </w:rPr>
      </w:pPr>
    </w:p>
    <w:p w14:paraId="68AF3247" w14:textId="220C79A6" w:rsidR="00DE3CAF" w:rsidRPr="00DE3CAF" w:rsidRDefault="00DE3CAF" w:rsidP="00DE3CAF">
      <w:pPr>
        <w:jc w:val="right"/>
        <w:rPr>
          <w:b/>
          <w:szCs w:val="20"/>
          <w:highlight w:val="yellow"/>
        </w:rPr>
      </w:pPr>
      <w:r w:rsidRPr="00DE3CAF">
        <w:rPr>
          <w:noProof/>
          <w:szCs w:val="20"/>
        </w:rPr>
        <w:drawing>
          <wp:inline distT="0" distB="0" distL="0" distR="0" wp14:anchorId="16EC920F" wp14:editId="10B8F144">
            <wp:extent cx="5939790" cy="44081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4408170"/>
                    </a:xfrm>
                    <a:prstGeom prst="rect">
                      <a:avLst/>
                    </a:prstGeom>
                    <a:noFill/>
                    <a:ln>
                      <a:noFill/>
                    </a:ln>
                  </pic:spPr>
                </pic:pic>
              </a:graphicData>
            </a:graphic>
          </wp:inline>
        </w:drawing>
      </w:r>
    </w:p>
    <w:p w14:paraId="2428BF3D" w14:textId="77777777" w:rsidR="00DE3CAF" w:rsidRPr="00DE3CAF" w:rsidRDefault="00DE3CAF" w:rsidP="00DE3CAF">
      <w:pPr>
        <w:jc w:val="right"/>
        <w:rPr>
          <w:b/>
          <w:szCs w:val="20"/>
          <w:highlight w:val="yellow"/>
        </w:rPr>
      </w:pPr>
    </w:p>
    <w:p w14:paraId="4A3D3AC9" w14:textId="77777777" w:rsidR="00DE3CAF" w:rsidRPr="00DE3CAF" w:rsidRDefault="00DE3CAF" w:rsidP="00DE3CAF">
      <w:pPr>
        <w:jc w:val="right"/>
        <w:rPr>
          <w:b/>
          <w:szCs w:val="20"/>
          <w:highlight w:val="yellow"/>
        </w:rPr>
      </w:pPr>
    </w:p>
    <w:p w14:paraId="2A0510A1" w14:textId="77777777" w:rsidR="00DE3CAF" w:rsidRPr="00DE3CAF" w:rsidRDefault="00DE3CAF" w:rsidP="00DE3CAF">
      <w:pPr>
        <w:jc w:val="right"/>
        <w:rPr>
          <w:b/>
          <w:szCs w:val="20"/>
          <w:highlight w:val="yellow"/>
        </w:rPr>
      </w:pPr>
    </w:p>
    <w:p w14:paraId="1F5BC1A3" w14:textId="77777777" w:rsidR="00DE3CAF" w:rsidRPr="00DE3CAF" w:rsidRDefault="00DE3CAF" w:rsidP="00DE3CAF">
      <w:pPr>
        <w:jc w:val="right"/>
        <w:rPr>
          <w:b/>
          <w:szCs w:val="20"/>
          <w:highlight w:val="yellow"/>
        </w:rPr>
      </w:pPr>
    </w:p>
    <w:p w14:paraId="1E205931" w14:textId="77777777" w:rsidR="00DE3CAF" w:rsidRPr="00DE3CAF" w:rsidRDefault="00DE3CAF" w:rsidP="00DE3CAF">
      <w:pPr>
        <w:jc w:val="right"/>
        <w:rPr>
          <w:b/>
          <w:szCs w:val="20"/>
          <w:highlight w:val="yellow"/>
        </w:rPr>
      </w:pPr>
    </w:p>
    <w:p w14:paraId="5A0A7182" w14:textId="77777777" w:rsidR="00DE3CAF" w:rsidRPr="00DE3CAF" w:rsidRDefault="00DE3CAF" w:rsidP="00DE3CAF">
      <w:pPr>
        <w:jc w:val="right"/>
        <w:rPr>
          <w:b/>
          <w:szCs w:val="20"/>
          <w:highlight w:val="yellow"/>
        </w:rPr>
      </w:pPr>
    </w:p>
    <w:p w14:paraId="5DB177B8" w14:textId="77777777" w:rsidR="00DE3CAF" w:rsidRPr="00DE3CAF" w:rsidRDefault="00DE3CAF" w:rsidP="00DE3CAF">
      <w:pPr>
        <w:jc w:val="right"/>
        <w:rPr>
          <w:b/>
          <w:szCs w:val="20"/>
          <w:highlight w:val="yellow"/>
        </w:rPr>
      </w:pPr>
    </w:p>
    <w:p w14:paraId="7C4AB278" w14:textId="77777777" w:rsidR="00DE3CAF" w:rsidRPr="00DE3CAF" w:rsidRDefault="00DE3CAF" w:rsidP="00DE3CAF">
      <w:pPr>
        <w:jc w:val="right"/>
        <w:rPr>
          <w:b/>
          <w:szCs w:val="20"/>
          <w:highlight w:val="yellow"/>
        </w:rPr>
      </w:pPr>
    </w:p>
    <w:p w14:paraId="58ADA39F" w14:textId="77777777" w:rsidR="00DE3CAF" w:rsidRPr="00DE3CAF" w:rsidRDefault="00DE3CAF" w:rsidP="00DE3CAF">
      <w:pPr>
        <w:jc w:val="right"/>
        <w:rPr>
          <w:b/>
          <w:szCs w:val="20"/>
          <w:highlight w:val="yellow"/>
        </w:rPr>
      </w:pPr>
    </w:p>
    <w:p w14:paraId="186AF8AF" w14:textId="77777777" w:rsidR="00DE3CAF" w:rsidRPr="00DE3CAF" w:rsidRDefault="00DE3CAF" w:rsidP="00DE3CAF">
      <w:pPr>
        <w:jc w:val="right"/>
        <w:rPr>
          <w:b/>
          <w:szCs w:val="20"/>
          <w:highlight w:val="yellow"/>
        </w:rPr>
      </w:pPr>
    </w:p>
    <w:p w14:paraId="5AD316F5" w14:textId="77777777" w:rsidR="00DE3CAF" w:rsidRPr="00DE3CAF" w:rsidRDefault="00DE3CAF" w:rsidP="00DE3CAF">
      <w:pPr>
        <w:jc w:val="right"/>
        <w:rPr>
          <w:b/>
          <w:szCs w:val="20"/>
          <w:highlight w:val="yellow"/>
        </w:rPr>
      </w:pPr>
    </w:p>
    <w:p w14:paraId="6F24967C" w14:textId="77777777" w:rsidR="00DE3CAF" w:rsidRPr="00DE3CAF" w:rsidRDefault="00DE3CAF" w:rsidP="00DE3CAF">
      <w:pPr>
        <w:jc w:val="right"/>
        <w:rPr>
          <w:b/>
          <w:szCs w:val="20"/>
          <w:highlight w:val="yellow"/>
        </w:rPr>
      </w:pPr>
    </w:p>
    <w:p w14:paraId="69ADF8F2" w14:textId="77777777" w:rsidR="00DE3CAF" w:rsidRPr="00DE3CAF" w:rsidRDefault="00DE3CAF" w:rsidP="00DE3CAF">
      <w:pPr>
        <w:jc w:val="right"/>
        <w:rPr>
          <w:b/>
          <w:szCs w:val="20"/>
          <w:highlight w:val="yellow"/>
        </w:rPr>
      </w:pPr>
    </w:p>
    <w:p w14:paraId="52345D50" w14:textId="77777777" w:rsidR="00DE3CAF" w:rsidRPr="00DE3CAF" w:rsidRDefault="00DE3CAF" w:rsidP="00DE3CAF">
      <w:pPr>
        <w:jc w:val="right"/>
        <w:rPr>
          <w:b/>
          <w:szCs w:val="20"/>
          <w:highlight w:val="yellow"/>
        </w:rPr>
      </w:pPr>
    </w:p>
    <w:p w14:paraId="3DECBA80" w14:textId="77777777" w:rsidR="00DE3CAF" w:rsidRPr="00DE3CAF" w:rsidRDefault="00DE3CAF" w:rsidP="00DE3CAF">
      <w:pPr>
        <w:jc w:val="right"/>
        <w:rPr>
          <w:b/>
          <w:szCs w:val="20"/>
          <w:highlight w:val="yellow"/>
        </w:rPr>
      </w:pPr>
    </w:p>
    <w:p w14:paraId="3DBBA4AE" w14:textId="77777777" w:rsidR="00DE3CAF" w:rsidRPr="00DE3CAF" w:rsidRDefault="00DE3CAF" w:rsidP="00DE3CAF">
      <w:pPr>
        <w:jc w:val="right"/>
        <w:rPr>
          <w:b/>
          <w:szCs w:val="20"/>
          <w:highlight w:val="yellow"/>
        </w:rPr>
      </w:pPr>
    </w:p>
    <w:p w14:paraId="62A97B6E" w14:textId="77777777" w:rsidR="00DE3CAF" w:rsidRPr="00DE3CAF" w:rsidRDefault="00DE3CAF" w:rsidP="00DE3CAF">
      <w:pPr>
        <w:jc w:val="right"/>
        <w:rPr>
          <w:b/>
          <w:szCs w:val="20"/>
          <w:highlight w:val="yellow"/>
        </w:rPr>
      </w:pPr>
    </w:p>
    <w:p w14:paraId="4EA3CCA3" w14:textId="77777777" w:rsidR="00DE3CAF" w:rsidRPr="00DE3CAF" w:rsidRDefault="00DE3CAF" w:rsidP="00DE3CAF">
      <w:pPr>
        <w:jc w:val="right"/>
        <w:rPr>
          <w:b/>
          <w:szCs w:val="20"/>
          <w:highlight w:val="yellow"/>
        </w:rPr>
      </w:pPr>
    </w:p>
    <w:p w14:paraId="7CEE600E" w14:textId="77777777" w:rsidR="00DE3CAF" w:rsidRPr="00DE3CAF" w:rsidRDefault="00DE3CAF" w:rsidP="00DE3CAF">
      <w:pPr>
        <w:jc w:val="right"/>
        <w:rPr>
          <w:b/>
          <w:szCs w:val="20"/>
          <w:highlight w:val="yellow"/>
        </w:rPr>
      </w:pPr>
    </w:p>
    <w:p w14:paraId="5FE7E6EE" w14:textId="77777777" w:rsidR="00DE3CAF" w:rsidRPr="00DE3CAF" w:rsidRDefault="00DE3CAF" w:rsidP="00DE3CAF">
      <w:pPr>
        <w:jc w:val="right"/>
        <w:rPr>
          <w:b/>
          <w:szCs w:val="20"/>
          <w:highlight w:val="yellow"/>
        </w:rPr>
      </w:pPr>
    </w:p>
    <w:p w14:paraId="5E931D63" w14:textId="77777777" w:rsidR="00DE3CAF" w:rsidRPr="00DE3CAF" w:rsidRDefault="00DE3CAF" w:rsidP="00DE3CAF">
      <w:pPr>
        <w:jc w:val="right"/>
        <w:rPr>
          <w:b/>
          <w:szCs w:val="20"/>
          <w:highlight w:val="yellow"/>
        </w:rPr>
        <w:sectPr w:rsidR="00DE3CAF" w:rsidRPr="00DE3CAF" w:rsidSect="00DE3CAF">
          <w:pgSz w:w="11906" w:h="16838"/>
          <w:pgMar w:top="851" w:right="1134" w:bottom="709" w:left="851" w:header="720" w:footer="720" w:gutter="0"/>
          <w:cols w:space="720"/>
        </w:sectPr>
      </w:pPr>
    </w:p>
    <w:p w14:paraId="4CDB5281" w14:textId="77777777" w:rsidR="00DE3CAF" w:rsidRPr="00DE3CAF" w:rsidRDefault="00DE3CAF" w:rsidP="00DE3CAF">
      <w:pPr>
        <w:jc w:val="right"/>
        <w:rPr>
          <w:b/>
          <w:szCs w:val="20"/>
        </w:rPr>
      </w:pPr>
      <w:r w:rsidRPr="00DE3CAF">
        <w:rPr>
          <w:b/>
          <w:szCs w:val="20"/>
        </w:rPr>
        <w:lastRenderedPageBreak/>
        <w:t>Приложение 4 к экспертному заключению</w:t>
      </w:r>
    </w:p>
    <w:p w14:paraId="14F8FC27" w14:textId="77777777" w:rsidR="00DE3CAF" w:rsidRPr="00DE3CAF" w:rsidRDefault="00DE3CAF" w:rsidP="00DE3CAF">
      <w:pPr>
        <w:jc w:val="right"/>
        <w:rPr>
          <w:b/>
          <w:szCs w:val="20"/>
        </w:rPr>
      </w:pPr>
    </w:p>
    <w:p w14:paraId="2EEE1D1D" w14:textId="77777777" w:rsidR="00DE3CAF" w:rsidRPr="00DE3CAF" w:rsidRDefault="00DE3CAF" w:rsidP="00DE3CAF">
      <w:pPr>
        <w:jc w:val="right"/>
        <w:rPr>
          <w:b/>
          <w:szCs w:val="20"/>
        </w:rPr>
      </w:pPr>
    </w:p>
    <w:p w14:paraId="7FDFBD2B" w14:textId="77777777" w:rsidR="00DE3CAF" w:rsidRPr="00DE3CAF" w:rsidRDefault="00DE3CAF" w:rsidP="00DE3CAF">
      <w:pPr>
        <w:jc w:val="right"/>
        <w:rPr>
          <w:b/>
          <w:szCs w:val="20"/>
        </w:rPr>
      </w:pPr>
    </w:p>
    <w:p w14:paraId="45692071" w14:textId="77777777" w:rsidR="00DE3CAF" w:rsidRPr="00DE3CAF" w:rsidRDefault="00DE3CAF" w:rsidP="00DE3CAF">
      <w:pPr>
        <w:rPr>
          <w:szCs w:val="20"/>
        </w:rPr>
      </w:pPr>
    </w:p>
    <w:p w14:paraId="6D0E78C6" w14:textId="77777777" w:rsidR="00DE3CAF" w:rsidRPr="00DE3CAF" w:rsidRDefault="00DE3CAF" w:rsidP="00DE3CAF">
      <w:pPr>
        <w:rPr>
          <w:szCs w:val="20"/>
        </w:rPr>
      </w:pPr>
    </w:p>
    <w:p w14:paraId="5F3C2915" w14:textId="77777777" w:rsidR="00DE3CAF" w:rsidRPr="00DE3CAF" w:rsidRDefault="00DE3CAF" w:rsidP="00DE3CAF">
      <w:pPr>
        <w:rPr>
          <w:szCs w:val="20"/>
        </w:rPr>
      </w:pPr>
    </w:p>
    <w:p w14:paraId="2200ECDD" w14:textId="220B7AEF" w:rsidR="00DE3CAF" w:rsidRPr="00DE3CAF" w:rsidRDefault="00DE3CAF" w:rsidP="00DE3CAF">
      <w:pPr>
        <w:rPr>
          <w:szCs w:val="20"/>
          <w:highlight w:val="yellow"/>
        </w:rPr>
      </w:pPr>
      <w:r w:rsidRPr="00DE3CAF">
        <w:rPr>
          <w:noProof/>
          <w:szCs w:val="20"/>
        </w:rPr>
        <w:drawing>
          <wp:inline distT="0" distB="0" distL="0" distR="0" wp14:anchorId="0CABFB81" wp14:editId="7FE9516C">
            <wp:extent cx="5939790" cy="2534478"/>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407" cy="2536021"/>
                    </a:xfrm>
                    <a:prstGeom prst="rect">
                      <a:avLst/>
                    </a:prstGeom>
                    <a:noFill/>
                    <a:ln>
                      <a:noFill/>
                    </a:ln>
                  </pic:spPr>
                </pic:pic>
              </a:graphicData>
            </a:graphic>
          </wp:inline>
        </w:drawing>
      </w:r>
    </w:p>
    <w:p w14:paraId="188B92C9" w14:textId="77777777" w:rsidR="00DE3CAF" w:rsidRPr="00DE3CAF" w:rsidRDefault="00DE3CAF" w:rsidP="00DE3CAF">
      <w:pPr>
        <w:rPr>
          <w:szCs w:val="20"/>
          <w:highlight w:val="yellow"/>
        </w:rPr>
      </w:pPr>
    </w:p>
    <w:p w14:paraId="3D8ADAD9" w14:textId="77777777" w:rsidR="00DE3CAF" w:rsidRPr="00DE3CAF" w:rsidRDefault="00DE3CAF" w:rsidP="00DE3CAF">
      <w:pPr>
        <w:rPr>
          <w:szCs w:val="20"/>
          <w:highlight w:val="yellow"/>
        </w:rPr>
      </w:pPr>
    </w:p>
    <w:p w14:paraId="0848E4B4" w14:textId="77777777" w:rsidR="00DE3CAF" w:rsidRPr="00DE3CAF" w:rsidRDefault="00DE3CAF" w:rsidP="00DE3CAF">
      <w:pPr>
        <w:jc w:val="right"/>
        <w:rPr>
          <w:b/>
          <w:szCs w:val="20"/>
        </w:rPr>
      </w:pPr>
      <w:r w:rsidRPr="00DE3CAF">
        <w:rPr>
          <w:b/>
          <w:szCs w:val="20"/>
        </w:rPr>
        <w:t>Приложение 5 к экспертному заключению</w:t>
      </w:r>
    </w:p>
    <w:p w14:paraId="6F7A71E1" w14:textId="77777777" w:rsidR="00DE3CAF" w:rsidRPr="00DE3CAF" w:rsidRDefault="00DE3CAF" w:rsidP="00DE3CAF">
      <w:pPr>
        <w:rPr>
          <w:szCs w:val="20"/>
          <w:highlight w:val="yellow"/>
        </w:rPr>
      </w:pPr>
    </w:p>
    <w:p w14:paraId="476FB02F" w14:textId="77777777" w:rsidR="00DE3CAF" w:rsidRPr="00DE3CAF" w:rsidRDefault="00DE3CAF" w:rsidP="00DE3CAF">
      <w:pPr>
        <w:rPr>
          <w:szCs w:val="20"/>
          <w:highlight w:val="yellow"/>
        </w:rPr>
      </w:pPr>
    </w:p>
    <w:p w14:paraId="22C6E733" w14:textId="77777777" w:rsidR="00DE3CAF" w:rsidRPr="00DE3CAF" w:rsidRDefault="00DE3CAF" w:rsidP="00DE3CAF">
      <w:pPr>
        <w:rPr>
          <w:szCs w:val="20"/>
        </w:rPr>
      </w:pPr>
    </w:p>
    <w:p w14:paraId="43A04720" w14:textId="64653AA6" w:rsidR="00DE3CAF" w:rsidRPr="00DE3CAF" w:rsidRDefault="00DE3CAF" w:rsidP="00DE3CAF">
      <w:pPr>
        <w:rPr>
          <w:szCs w:val="20"/>
        </w:rPr>
      </w:pPr>
      <w:r w:rsidRPr="00DE3CAF">
        <w:rPr>
          <w:noProof/>
          <w:szCs w:val="20"/>
        </w:rPr>
        <w:drawing>
          <wp:inline distT="0" distB="0" distL="0" distR="0" wp14:anchorId="3CDC443A" wp14:editId="070BA27D">
            <wp:extent cx="5939790" cy="270764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707640"/>
                    </a:xfrm>
                    <a:prstGeom prst="rect">
                      <a:avLst/>
                    </a:prstGeom>
                    <a:noFill/>
                    <a:ln>
                      <a:noFill/>
                    </a:ln>
                  </pic:spPr>
                </pic:pic>
              </a:graphicData>
            </a:graphic>
          </wp:inline>
        </w:drawing>
      </w:r>
    </w:p>
    <w:p w14:paraId="76D567EB" w14:textId="77777777" w:rsidR="00DE3CAF" w:rsidRPr="00DE3CAF" w:rsidRDefault="00DE3CAF" w:rsidP="00DE3CAF">
      <w:pPr>
        <w:rPr>
          <w:szCs w:val="20"/>
        </w:rPr>
      </w:pPr>
    </w:p>
    <w:p w14:paraId="7400A5A5" w14:textId="50721A2E" w:rsidR="00DE3CAF" w:rsidRPr="00DE3CAF" w:rsidRDefault="00DE3CAF" w:rsidP="00DE3CAF">
      <w:pPr>
        <w:rPr>
          <w:szCs w:val="20"/>
        </w:rPr>
      </w:pPr>
      <w:r w:rsidRPr="00DE3CAF">
        <w:rPr>
          <w:noProof/>
          <w:szCs w:val="20"/>
        </w:rPr>
        <w:lastRenderedPageBreak/>
        <w:drawing>
          <wp:inline distT="0" distB="0" distL="0" distR="0" wp14:anchorId="69324008" wp14:editId="770135B4">
            <wp:extent cx="6510130" cy="2832100"/>
            <wp:effectExtent l="0" t="0" r="508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728" cy="2834535"/>
                    </a:xfrm>
                    <a:prstGeom prst="rect">
                      <a:avLst/>
                    </a:prstGeom>
                    <a:noFill/>
                    <a:ln>
                      <a:noFill/>
                    </a:ln>
                  </pic:spPr>
                </pic:pic>
              </a:graphicData>
            </a:graphic>
          </wp:inline>
        </w:drawing>
      </w:r>
    </w:p>
    <w:p w14:paraId="684DEDC3" w14:textId="77777777" w:rsidR="00DE3CAF" w:rsidRDefault="00DE3CAF" w:rsidP="00E632CA">
      <w:pPr>
        <w:jc w:val="both"/>
        <w:sectPr w:rsidR="00DE3CAF" w:rsidSect="00E632CA">
          <w:pgSz w:w="11906" w:h="16838"/>
          <w:pgMar w:top="1134" w:right="1134" w:bottom="284" w:left="851" w:header="709" w:footer="709" w:gutter="0"/>
          <w:cols w:space="708"/>
          <w:titlePg/>
          <w:docGrid w:linePitch="360"/>
        </w:sectPr>
      </w:pPr>
    </w:p>
    <w:p w14:paraId="10A73712" w14:textId="07A4B9B7" w:rsidR="00DE3CAF" w:rsidRPr="00F25927" w:rsidRDefault="00DE3CAF" w:rsidP="00DE3CAF">
      <w:pPr>
        <w:ind w:left="5580"/>
        <w:jc w:val="both"/>
        <w:rPr>
          <w:bCs/>
        </w:rPr>
      </w:pPr>
      <w:r w:rsidRPr="00F25927">
        <w:rPr>
          <w:bCs/>
        </w:rPr>
        <w:lastRenderedPageBreak/>
        <w:t xml:space="preserve">Приложение № </w:t>
      </w:r>
      <w:r>
        <w:rPr>
          <w:bCs/>
        </w:rPr>
        <w:t>5</w:t>
      </w:r>
      <w:r w:rsidRPr="00F25927">
        <w:rPr>
          <w:bCs/>
        </w:rPr>
        <w:t xml:space="preserve"> к протоколу № 88 заседания правления региональной</w:t>
      </w:r>
    </w:p>
    <w:p w14:paraId="79F87039" w14:textId="77777777" w:rsidR="00DE3CAF" w:rsidRPr="00F25927" w:rsidRDefault="00DE3CAF" w:rsidP="00DE3CAF">
      <w:pPr>
        <w:ind w:left="5580"/>
        <w:jc w:val="both"/>
        <w:rPr>
          <w:bCs/>
        </w:rPr>
      </w:pPr>
      <w:r>
        <w:rPr>
          <w:bCs/>
        </w:rPr>
        <w:t>э</w:t>
      </w:r>
      <w:r w:rsidRPr="00F25927">
        <w:rPr>
          <w:bCs/>
        </w:rPr>
        <w:t>нергетической комиссии</w:t>
      </w:r>
    </w:p>
    <w:p w14:paraId="4AF62DDF" w14:textId="32AD4BBD" w:rsidR="00DE3CAF" w:rsidRDefault="00DE3CAF" w:rsidP="00DE3CAF">
      <w:pPr>
        <w:ind w:left="5580"/>
        <w:jc w:val="both"/>
        <w:rPr>
          <w:bCs/>
        </w:rPr>
      </w:pPr>
      <w:r w:rsidRPr="00F25927">
        <w:rPr>
          <w:bCs/>
        </w:rPr>
        <w:t>Кемеровской области</w:t>
      </w:r>
      <w:r>
        <w:rPr>
          <w:bCs/>
        </w:rPr>
        <w:t xml:space="preserve"> от 03.12.2019</w:t>
      </w:r>
    </w:p>
    <w:p w14:paraId="3D3F6462" w14:textId="77777777" w:rsidR="00DE3CAF" w:rsidRDefault="00DE3CAF" w:rsidP="00DE3CAF">
      <w:pPr>
        <w:ind w:left="5580"/>
        <w:jc w:val="both"/>
        <w:rPr>
          <w:bCs/>
        </w:rPr>
      </w:pPr>
    </w:p>
    <w:p w14:paraId="3A74F371" w14:textId="77777777" w:rsidR="00DE3CAF" w:rsidRPr="00DE3CAF" w:rsidRDefault="00DE3CAF" w:rsidP="00DE3CAF">
      <w:pPr>
        <w:tabs>
          <w:tab w:val="left" w:pos="3052"/>
        </w:tabs>
        <w:jc w:val="center"/>
        <w:rPr>
          <w:b/>
          <w:bCs/>
          <w:sz w:val="28"/>
          <w:szCs w:val="28"/>
        </w:rPr>
      </w:pPr>
      <w:r w:rsidRPr="00DE3CAF">
        <w:rPr>
          <w:b/>
          <w:bCs/>
          <w:sz w:val="28"/>
          <w:szCs w:val="28"/>
        </w:rPr>
        <w:t xml:space="preserve">Производственная программа </w:t>
      </w:r>
    </w:p>
    <w:p w14:paraId="33AC1356" w14:textId="77777777" w:rsidR="00DE3CAF" w:rsidRPr="00DE3CAF" w:rsidRDefault="00DE3CAF" w:rsidP="00DE3CAF">
      <w:pPr>
        <w:tabs>
          <w:tab w:val="left" w:pos="3052"/>
        </w:tabs>
        <w:jc w:val="center"/>
        <w:rPr>
          <w:b/>
          <w:sz w:val="28"/>
          <w:szCs w:val="28"/>
          <w:lang w:eastAsia="en-US"/>
        </w:rPr>
      </w:pPr>
      <w:r w:rsidRPr="00DE3CAF">
        <w:rPr>
          <w:b/>
          <w:sz w:val="28"/>
          <w:szCs w:val="28"/>
          <w:lang w:eastAsia="en-US"/>
        </w:rPr>
        <w:t xml:space="preserve">индивидуального предпринимателя ИП Чайковского В.Л. </w:t>
      </w:r>
    </w:p>
    <w:p w14:paraId="6B6EA98C" w14:textId="77777777" w:rsidR="00DE3CAF" w:rsidRPr="00DE3CAF" w:rsidRDefault="00DE3CAF" w:rsidP="00DE3CAF">
      <w:pPr>
        <w:tabs>
          <w:tab w:val="left" w:pos="3052"/>
        </w:tabs>
        <w:jc w:val="center"/>
        <w:rPr>
          <w:b/>
          <w:bCs/>
          <w:sz w:val="28"/>
          <w:szCs w:val="28"/>
        </w:rPr>
      </w:pPr>
      <w:r w:rsidRPr="00DE3CAF">
        <w:rPr>
          <w:b/>
          <w:sz w:val="28"/>
          <w:szCs w:val="28"/>
          <w:lang w:eastAsia="en-US"/>
        </w:rPr>
        <w:t>(г. Березовский)</w:t>
      </w:r>
      <w:r w:rsidRPr="00DE3CAF">
        <w:rPr>
          <w:b/>
          <w:bCs/>
          <w:kern w:val="32"/>
          <w:sz w:val="28"/>
          <w:szCs w:val="28"/>
          <w:lang w:eastAsia="en-US"/>
        </w:rPr>
        <w:t xml:space="preserve"> </w:t>
      </w:r>
      <w:r w:rsidRPr="00DE3CAF">
        <w:rPr>
          <w:b/>
          <w:bCs/>
          <w:sz w:val="28"/>
          <w:szCs w:val="28"/>
        </w:rPr>
        <w:t xml:space="preserve">в сфере холодного водоснабжения, водоотведения </w:t>
      </w:r>
    </w:p>
    <w:p w14:paraId="0F6B61DD" w14:textId="77777777" w:rsidR="00DE3CAF" w:rsidRPr="00DE3CAF" w:rsidRDefault="00DE3CAF" w:rsidP="00DE3CAF">
      <w:pPr>
        <w:tabs>
          <w:tab w:val="left" w:pos="3052"/>
        </w:tabs>
        <w:jc w:val="center"/>
        <w:rPr>
          <w:b/>
          <w:lang w:eastAsia="en-US"/>
        </w:rPr>
      </w:pPr>
      <w:r w:rsidRPr="00DE3CAF">
        <w:rPr>
          <w:b/>
          <w:bCs/>
          <w:sz w:val="28"/>
          <w:szCs w:val="28"/>
        </w:rPr>
        <w:t>на период с 04.12.2019 по 31.12.2020</w:t>
      </w:r>
    </w:p>
    <w:p w14:paraId="25961475" w14:textId="77777777" w:rsidR="00DE3CAF" w:rsidRPr="00DE3CAF" w:rsidRDefault="00DE3CAF" w:rsidP="00DE3CAF">
      <w:pPr>
        <w:rPr>
          <w:b/>
          <w:lang w:eastAsia="en-US"/>
        </w:rPr>
      </w:pPr>
    </w:p>
    <w:p w14:paraId="099B96B0" w14:textId="77777777" w:rsidR="00DE3CAF" w:rsidRPr="00DE3CAF" w:rsidRDefault="00DE3CAF" w:rsidP="00DE3CAF">
      <w:pPr>
        <w:rPr>
          <w:lang w:eastAsia="en-US"/>
        </w:rPr>
      </w:pPr>
    </w:p>
    <w:p w14:paraId="30F08AAC" w14:textId="77777777" w:rsidR="00DE3CAF" w:rsidRPr="00DE3CAF" w:rsidRDefault="00DE3CAF" w:rsidP="00DE3CAF">
      <w:pPr>
        <w:jc w:val="center"/>
        <w:rPr>
          <w:sz w:val="28"/>
          <w:szCs w:val="28"/>
        </w:rPr>
      </w:pPr>
      <w:r w:rsidRPr="00DE3CAF">
        <w:rPr>
          <w:sz w:val="28"/>
          <w:szCs w:val="28"/>
        </w:rPr>
        <w:t>Раздел 1. Паспорт производственной программы</w:t>
      </w:r>
    </w:p>
    <w:p w14:paraId="1704ACD2" w14:textId="77777777" w:rsidR="00DE3CAF" w:rsidRPr="00DE3CAF" w:rsidRDefault="00DE3CAF" w:rsidP="00DE3CAF">
      <w:pPr>
        <w:jc w:val="center"/>
        <w:rPr>
          <w:sz w:val="28"/>
          <w:szCs w:val="28"/>
        </w:rPr>
      </w:pPr>
    </w:p>
    <w:tbl>
      <w:tblPr>
        <w:tblStyle w:val="470"/>
        <w:tblW w:w="10207" w:type="dxa"/>
        <w:jc w:val="center"/>
        <w:tblLook w:val="04A0" w:firstRow="1" w:lastRow="0" w:firstColumn="1" w:lastColumn="0" w:noHBand="0" w:noVBand="1"/>
      </w:tblPr>
      <w:tblGrid>
        <w:gridCol w:w="5103"/>
        <w:gridCol w:w="5104"/>
      </w:tblGrid>
      <w:tr w:rsidR="00DE3CAF" w:rsidRPr="00DE3CAF" w14:paraId="5CF0F507" w14:textId="77777777" w:rsidTr="00DE3CAF">
        <w:trPr>
          <w:trHeight w:val="1221"/>
          <w:jc w:val="center"/>
        </w:trPr>
        <w:tc>
          <w:tcPr>
            <w:tcW w:w="5103" w:type="dxa"/>
            <w:vAlign w:val="center"/>
          </w:tcPr>
          <w:p w14:paraId="2966C0F1" w14:textId="77777777" w:rsidR="00DE3CAF" w:rsidRPr="00DE3CAF" w:rsidRDefault="00DE3CAF" w:rsidP="00DE3CAF">
            <w:pPr>
              <w:rPr>
                <w:sz w:val="28"/>
                <w:szCs w:val="28"/>
              </w:rPr>
            </w:pPr>
            <w:r w:rsidRPr="00DE3CAF">
              <w:rPr>
                <w:sz w:val="28"/>
                <w:szCs w:val="28"/>
              </w:rPr>
              <w:t>Наименование организации</w:t>
            </w:r>
          </w:p>
        </w:tc>
        <w:tc>
          <w:tcPr>
            <w:tcW w:w="5104" w:type="dxa"/>
            <w:vAlign w:val="center"/>
          </w:tcPr>
          <w:p w14:paraId="6604B06B" w14:textId="77777777" w:rsidR="00DE3CAF" w:rsidRPr="00DE3CAF" w:rsidRDefault="00DE3CAF" w:rsidP="00DE3CAF">
            <w:pPr>
              <w:jc w:val="center"/>
              <w:rPr>
                <w:sz w:val="28"/>
                <w:szCs w:val="28"/>
              </w:rPr>
            </w:pPr>
            <w:r w:rsidRPr="00DE3CAF">
              <w:rPr>
                <w:sz w:val="28"/>
                <w:szCs w:val="28"/>
              </w:rPr>
              <w:t>Индивидуальный предприниматель Чайковский Вячеслав Львович</w:t>
            </w:r>
          </w:p>
        </w:tc>
      </w:tr>
      <w:tr w:rsidR="00DE3CAF" w:rsidRPr="00DE3CAF" w14:paraId="0338DE4A" w14:textId="77777777" w:rsidTr="00DE3CAF">
        <w:trPr>
          <w:trHeight w:val="1109"/>
          <w:jc w:val="center"/>
        </w:trPr>
        <w:tc>
          <w:tcPr>
            <w:tcW w:w="5103" w:type="dxa"/>
            <w:vAlign w:val="center"/>
          </w:tcPr>
          <w:p w14:paraId="22F4E68F" w14:textId="77777777" w:rsidR="00DE3CAF" w:rsidRPr="00DE3CAF" w:rsidRDefault="00DE3CAF" w:rsidP="00DE3CAF">
            <w:pPr>
              <w:rPr>
                <w:sz w:val="28"/>
                <w:szCs w:val="28"/>
              </w:rPr>
            </w:pPr>
            <w:r w:rsidRPr="00DE3CAF">
              <w:rPr>
                <w:sz w:val="28"/>
                <w:szCs w:val="28"/>
              </w:rPr>
              <w:t>Юридический адрес, почтовый адрес</w:t>
            </w:r>
          </w:p>
        </w:tc>
        <w:tc>
          <w:tcPr>
            <w:tcW w:w="5104" w:type="dxa"/>
            <w:vAlign w:val="center"/>
          </w:tcPr>
          <w:p w14:paraId="283DCDB3" w14:textId="77777777" w:rsidR="00DE3CAF" w:rsidRPr="00DE3CAF" w:rsidRDefault="00DE3CAF" w:rsidP="00DE3CAF">
            <w:pPr>
              <w:jc w:val="center"/>
              <w:rPr>
                <w:sz w:val="28"/>
                <w:szCs w:val="28"/>
              </w:rPr>
            </w:pPr>
            <w:r w:rsidRPr="00DE3CAF">
              <w:rPr>
                <w:sz w:val="28"/>
                <w:szCs w:val="28"/>
              </w:rPr>
              <w:t>652420, Кемеровская область,</w:t>
            </w:r>
          </w:p>
          <w:p w14:paraId="66090605" w14:textId="77777777" w:rsidR="00DE3CAF" w:rsidRPr="00DE3CAF" w:rsidRDefault="00DE3CAF" w:rsidP="00DE3CAF">
            <w:pPr>
              <w:jc w:val="center"/>
              <w:rPr>
                <w:color w:val="FF0000"/>
                <w:sz w:val="28"/>
                <w:szCs w:val="28"/>
              </w:rPr>
            </w:pPr>
            <w:r w:rsidRPr="00DE3CAF">
              <w:rPr>
                <w:sz w:val="28"/>
                <w:szCs w:val="28"/>
              </w:rPr>
              <w:t>г. Березовский, пр. Ленина, 1</w:t>
            </w:r>
          </w:p>
        </w:tc>
      </w:tr>
      <w:tr w:rsidR="00DE3CAF" w:rsidRPr="00DE3CAF" w14:paraId="15C3161F" w14:textId="77777777" w:rsidTr="00DE3CAF">
        <w:trPr>
          <w:jc w:val="center"/>
        </w:trPr>
        <w:tc>
          <w:tcPr>
            <w:tcW w:w="5103" w:type="dxa"/>
            <w:vAlign w:val="center"/>
          </w:tcPr>
          <w:p w14:paraId="37B462A6" w14:textId="77777777" w:rsidR="00DE3CAF" w:rsidRPr="00DE3CAF" w:rsidRDefault="00DE3CAF" w:rsidP="00DE3CAF">
            <w:pPr>
              <w:rPr>
                <w:sz w:val="28"/>
                <w:szCs w:val="28"/>
              </w:rPr>
            </w:pPr>
            <w:r w:rsidRPr="00DE3CAF">
              <w:rPr>
                <w:sz w:val="28"/>
                <w:szCs w:val="28"/>
              </w:rPr>
              <w:t>Наименование уполномоченного органа, утвердившего производственную программу</w:t>
            </w:r>
          </w:p>
        </w:tc>
        <w:tc>
          <w:tcPr>
            <w:tcW w:w="5104" w:type="dxa"/>
            <w:vAlign w:val="center"/>
          </w:tcPr>
          <w:p w14:paraId="1E3942C4" w14:textId="77777777" w:rsidR="00DE3CAF" w:rsidRPr="00DE3CAF" w:rsidRDefault="00DE3CAF" w:rsidP="00DE3CAF">
            <w:pPr>
              <w:jc w:val="center"/>
              <w:rPr>
                <w:sz w:val="28"/>
                <w:szCs w:val="28"/>
              </w:rPr>
            </w:pPr>
            <w:r w:rsidRPr="00DE3CAF">
              <w:rPr>
                <w:sz w:val="28"/>
                <w:szCs w:val="28"/>
              </w:rPr>
              <w:t>региональная энергетическая комиссия Кемеровской области</w:t>
            </w:r>
          </w:p>
        </w:tc>
      </w:tr>
      <w:tr w:rsidR="00DE3CAF" w:rsidRPr="00DE3CAF" w14:paraId="5E988B1D" w14:textId="77777777" w:rsidTr="00DE3CAF">
        <w:trPr>
          <w:jc w:val="center"/>
        </w:trPr>
        <w:tc>
          <w:tcPr>
            <w:tcW w:w="5103" w:type="dxa"/>
            <w:vAlign w:val="center"/>
          </w:tcPr>
          <w:p w14:paraId="78347096" w14:textId="77777777" w:rsidR="00DE3CAF" w:rsidRPr="00DE3CAF" w:rsidRDefault="00DE3CAF" w:rsidP="00DE3CAF">
            <w:pPr>
              <w:rPr>
                <w:sz w:val="28"/>
                <w:szCs w:val="28"/>
              </w:rPr>
            </w:pPr>
            <w:r w:rsidRPr="00DE3CAF">
              <w:rPr>
                <w:sz w:val="28"/>
                <w:szCs w:val="28"/>
              </w:rPr>
              <w:t>Юридический адрес, почтовый адрес уполномоченного органа, утвердившего программу</w:t>
            </w:r>
          </w:p>
        </w:tc>
        <w:tc>
          <w:tcPr>
            <w:tcW w:w="5104" w:type="dxa"/>
            <w:vAlign w:val="center"/>
          </w:tcPr>
          <w:p w14:paraId="0ED015B8" w14:textId="77777777" w:rsidR="00DE3CAF" w:rsidRPr="00DE3CAF" w:rsidRDefault="00DE3CAF" w:rsidP="00DE3CAF">
            <w:pPr>
              <w:jc w:val="center"/>
              <w:rPr>
                <w:sz w:val="28"/>
                <w:szCs w:val="28"/>
              </w:rPr>
            </w:pPr>
            <w:r w:rsidRPr="00DE3CAF">
              <w:rPr>
                <w:sz w:val="28"/>
                <w:szCs w:val="28"/>
              </w:rPr>
              <w:t>650993, г. Кемерово,</w:t>
            </w:r>
          </w:p>
          <w:p w14:paraId="5FDDE49F" w14:textId="77777777" w:rsidR="00DE3CAF" w:rsidRPr="00DE3CAF" w:rsidRDefault="00DE3CAF" w:rsidP="00DE3CAF">
            <w:pPr>
              <w:jc w:val="center"/>
              <w:rPr>
                <w:sz w:val="28"/>
                <w:szCs w:val="28"/>
              </w:rPr>
            </w:pPr>
            <w:r w:rsidRPr="00DE3CAF">
              <w:rPr>
                <w:sz w:val="28"/>
                <w:szCs w:val="28"/>
              </w:rPr>
              <w:t xml:space="preserve"> ул. Н. Островского, д. 32</w:t>
            </w:r>
          </w:p>
        </w:tc>
      </w:tr>
    </w:tbl>
    <w:p w14:paraId="1D1DD232" w14:textId="77777777" w:rsidR="00DE3CAF" w:rsidRPr="00DE3CAF" w:rsidRDefault="00DE3CAF" w:rsidP="00DE3CAF">
      <w:pPr>
        <w:jc w:val="center"/>
        <w:rPr>
          <w:sz w:val="28"/>
          <w:szCs w:val="28"/>
        </w:rPr>
      </w:pPr>
    </w:p>
    <w:p w14:paraId="1C1588E8" w14:textId="77777777" w:rsidR="00DE3CAF" w:rsidRPr="00DE3CAF" w:rsidRDefault="00DE3CAF" w:rsidP="00DE3CAF">
      <w:pPr>
        <w:jc w:val="center"/>
        <w:rPr>
          <w:sz w:val="28"/>
          <w:szCs w:val="28"/>
        </w:rPr>
      </w:pPr>
    </w:p>
    <w:p w14:paraId="0131DD5D" w14:textId="77777777" w:rsidR="00DE3CAF" w:rsidRPr="00DE3CAF" w:rsidRDefault="00DE3CAF" w:rsidP="00DE3CAF">
      <w:pPr>
        <w:jc w:val="center"/>
        <w:rPr>
          <w:sz w:val="28"/>
          <w:szCs w:val="28"/>
        </w:rPr>
      </w:pPr>
    </w:p>
    <w:p w14:paraId="2BF317F1" w14:textId="77777777" w:rsidR="00DE3CAF" w:rsidRPr="00DE3CAF" w:rsidRDefault="00DE3CAF" w:rsidP="00DE3CAF">
      <w:pPr>
        <w:jc w:val="center"/>
        <w:rPr>
          <w:sz w:val="28"/>
          <w:szCs w:val="28"/>
        </w:rPr>
      </w:pPr>
      <w:r w:rsidRPr="00DE3CAF">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27EA32B2" w14:textId="77777777" w:rsidR="00DE3CAF" w:rsidRPr="00DE3CAF" w:rsidRDefault="00DE3CAF" w:rsidP="00DE3CAF">
      <w:pPr>
        <w:jc w:val="center"/>
        <w:rPr>
          <w:sz w:val="28"/>
          <w:szCs w:val="28"/>
        </w:rPr>
      </w:pPr>
    </w:p>
    <w:tbl>
      <w:tblPr>
        <w:tblStyle w:val="470"/>
        <w:tblW w:w="10207" w:type="dxa"/>
        <w:jc w:val="center"/>
        <w:tblLayout w:type="fixed"/>
        <w:tblLook w:val="04A0" w:firstRow="1" w:lastRow="0" w:firstColumn="1" w:lastColumn="0" w:noHBand="0" w:noVBand="1"/>
      </w:tblPr>
      <w:tblGrid>
        <w:gridCol w:w="3334"/>
        <w:gridCol w:w="992"/>
        <w:gridCol w:w="1451"/>
        <w:gridCol w:w="2162"/>
        <w:gridCol w:w="1276"/>
        <w:gridCol w:w="992"/>
      </w:tblGrid>
      <w:tr w:rsidR="00DE3CAF" w:rsidRPr="00DE3CAF" w14:paraId="28CB1E29" w14:textId="77777777" w:rsidTr="00DE3CAF">
        <w:trPr>
          <w:trHeight w:val="706"/>
          <w:jc w:val="center"/>
        </w:trPr>
        <w:tc>
          <w:tcPr>
            <w:tcW w:w="3334" w:type="dxa"/>
            <w:vMerge w:val="restart"/>
            <w:vAlign w:val="center"/>
          </w:tcPr>
          <w:p w14:paraId="5EA7AEB4" w14:textId="77777777" w:rsidR="00DE3CAF" w:rsidRPr="00DE3CAF" w:rsidRDefault="00DE3CAF" w:rsidP="00DE3CAF">
            <w:pPr>
              <w:jc w:val="center"/>
              <w:rPr>
                <w:sz w:val="28"/>
                <w:szCs w:val="28"/>
              </w:rPr>
            </w:pPr>
            <w:r w:rsidRPr="00DE3CAF">
              <w:rPr>
                <w:sz w:val="28"/>
                <w:szCs w:val="28"/>
              </w:rPr>
              <w:t>Наименование мероприятия</w:t>
            </w:r>
          </w:p>
        </w:tc>
        <w:tc>
          <w:tcPr>
            <w:tcW w:w="992" w:type="dxa"/>
            <w:vMerge w:val="restart"/>
            <w:vAlign w:val="center"/>
          </w:tcPr>
          <w:p w14:paraId="61E619A3" w14:textId="77777777" w:rsidR="00DE3CAF" w:rsidRPr="00DE3CAF" w:rsidRDefault="00DE3CAF" w:rsidP="00DE3CAF">
            <w:pPr>
              <w:jc w:val="center"/>
              <w:rPr>
                <w:sz w:val="28"/>
                <w:szCs w:val="28"/>
              </w:rPr>
            </w:pPr>
            <w:r w:rsidRPr="00DE3CAF">
              <w:rPr>
                <w:sz w:val="28"/>
                <w:szCs w:val="28"/>
              </w:rPr>
              <w:t xml:space="preserve">Срок </w:t>
            </w:r>
            <w:proofErr w:type="spellStart"/>
            <w:proofErr w:type="gramStart"/>
            <w:r w:rsidRPr="00DE3CAF">
              <w:rPr>
                <w:sz w:val="28"/>
                <w:szCs w:val="28"/>
              </w:rPr>
              <w:t>реали-зации</w:t>
            </w:r>
            <w:proofErr w:type="spellEnd"/>
            <w:proofErr w:type="gramEnd"/>
          </w:p>
        </w:tc>
        <w:tc>
          <w:tcPr>
            <w:tcW w:w="1451" w:type="dxa"/>
            <w:vMerge w:val="restart"/>
          </w:tcPr>
          <w:p w14:paraId="537271C8" w14:textId="77777777" w:rsidR="00DE3CAF" w:rsidRPr="00DE3CAF" w:rsidRDefault="00DE3CAF" w:rsidP="00DE3CAF">
            <w:pPr>
              <w:jc w:val="center"/>
              <w:rPr>
                <w:sz w:val="28"/>
                <w:szCs w:val="28"/>
              </w:rPr>
            </w:pPr>
            <w:proofErr w:type="spellStart"/>
            <w:proofErr w:type="gramStart"/>
            <w:r w:rsidRPr="00DE3CAF">
              <w:rPr>
                <w:sz w:val="28"/>
                <w:szCs w:val="28"/>
              </w:rPr>
              <w:t>Финан-совые</w:t>
            </w:r>
            <w:proofErr w:type="spellEnd"/>
            <w:proofErr w:type="gramEnd"/>
            <w:r w:rsidRPr="00DE3CAF">
              <w:rPr>
                <w:sz w:val="28"/>
                <w:szCs w:val="28"/>
              </w:rPr>
              <w:t xml:space="preserve"> потреб-</w:t>
            </w:r>
            <w:proofErr w:type="spellStart"/>
            <w:r w:rsidRPr="00DE3CAF">
              <w:rPr>
                <w:sz w:val="28"/>
                <w:szCs w:val="28"/>
              </w:rPr>
              <w:t>ности</w:t>
            </w:r>
            <w:proofErr w:type="spellEnd"/>
            <w:r w:rsidRPr="00DE3CAF">
              <w:rPr>
                <w:sz w:val="28"/>
                <w:szCs w:val="28"/>
              </w:rPr>
              <w:t>, тыс. руб. (без НДС)</w:t>
            </w:r>
          </w:p>
        </w:tc>
        <w:tc>
          <w:tcPr>
            <w:tcW w:w="4430" w:type="dxa"/>
            <w:gridSpan w:val="3"/>
            <w:vAlign w:val="center"/>
          </w:tcPr>
          <w:p w14:paraId="6883F140" w14:textId="77777777" w:rsidR="00DE3CAF" w:rsidRPr="00DE3CAF" w:rsidRDefault="00DE3CAF" w:rsidP="00DE3CAF">
            <w:pPr>
              <w:jc w:val="center"/>
              <w:rPr>
                <w:sz w:val="28"/>
                <w:szCs w:val="28"/>
              </w:rPr>
            </w:pPr>
            <w:r w:rsidRPr="00DE3CAF">
              <w:rPr>
                <w:sz w:val="28"/>
                <w:szCs w:val="28"/>
              </w:rPr>
              <w:t>Ожидаемый эффект</w:t>
            </w:r>
          </w:p>
        </w:tc>
      </w:tr>
      <w:tr w:rsidR="00DE3CAF" w:rsidRPr="00DE3CAF" w14:paraId="0FB53962" w14:textId="77777777" w:rsidTr="00DE3CAF">
        <w:trPr>
          <w:trHeight w:val="844"/>
          <w:jc w:val="center"/>
        </w:trPr>
        <w:tc>
          <w:tcPr>
            <w:tcW w:w="3334" w:type="dxa"/>
            <w:vMerge/>
          </w:tcPr>
          <w:p w14:paraId="1350D2AE" w14:textId="77777777" w:rsidR="00DE3CAF" w:rsidRPr="00DE3CAF" w:rsidRDefault="00DE3CAF" w:rsidP="00DE3CAF">
            <w:pPr>
              <w:jc w:val="center"/>
              <w:rPr>
                <w:sz w:val="28"/>
                <w:szCs w:val="28"/>
              </w:rPr>
            </w:pPr>
          </w:p>
        </w:tc>
        <w:tc>
          <w:tcPr>
            <w:tcW w:w="992" w:type="dxa"/>
            <w:vMerge/>
          </w:tcPr>
          <w:p w14:paraId="1EAF1123" w14:textId="77777777" w:rsidR="00DE3CAF" w:rsidRPr="00DE3CAF" w:rsidRDefault="00DE3CAF" w:rsidP="00DE3CAF">
            <w:pPr>
              <w:jc w:val="center"/>
              <w:rPr>
                <w:sz w:val="28"/>
                <w:szCs w:val="28"/>
              </w:rPr>
            </w:pPr>
          </w:p>
        </w:tc>
        <w:tc>
          <w:tcPr>
            <w:tcW w:w="1451" w:type="dxa"/>
            <w:vMerge/>
          </w:tcPr>
          <w:p w14:paraId="3D3140D5" w14:textId="77777777" w:rsidR="00DE3CAF" w:rsidRPr="00DE3CAF" w:rsidRDefault="00DE3CAF" w:rsidP="00DE3CAF">
            <w:pPr>
              <w:jc w:val="center"/>
              <w:rPr>
                <w:sz w:val="28"/>
                <w:szCs w:val="28"/>
              </w:rPr>
            </w:pPr>
          </w:p>
        </w:tc>
        <w:tc>
          <w:tcPr>
            <w:tcW w:w="2162" w:type="dxa"/>
            <w:vAlign w:val="center"/>
          </w:tcPr>
          <w:p w14:paraId="25911268" w14:textId="77777777" w:rsidR="00DE3CAF" w:rsidRPr="00DE3CAF" w:rsidRDefault="00DE3CAF" w:rsidP="00DE3CAF">
            <w:pPr>
              <w:jc w:val="center"/>
              <w:rPr>
                <w:sz w:val="28"/>
                <w:szCs w:val="28"/>
              </w:rPr>
            </w:pPr>
            <w:r w:rsidRPr="00DE3CAF">
              <w:rPr>
                <w:sz w:val="28"/>
                <w:szCs w:val="28"/>
              </w:rPr>
              <w:t>Наименование показателей</w:t>
            </w:r>
          </w:p>
        </w:tc>
        <w:tc>
          <w:tcPr>
            <w:tcW w:w="1276" w:type="dxa"/>
            <w:vAlign w:val="center"/>
          </w:tcPr>
          <w:p w14:paraId="497BF041" w14:textId="77777777" w:rsidR="00DE3CAF" w:rsidRPr="00DE3CAF" w:rsidRDefault="00DE3CAF" w:rsidP="00DE3CAF">
            <w:pPr>
              <w:jc w:val="center"/>
              <w:rPr>
                <w:sz w:val="28"/>
                <w:szCs w:val="28"/>
              </w:rPr>
            </w:pPr>
            <w:r w:rsidRPr="00DE3CAF">
              <w:rPr>
                <w:sz w:val="28"/>
                <w:szCs w:val="28"/>
              </w:rPr>
              <w:t>тыс. руб.</w:t>
            </w:r>
          </w:p>
        </w:tc>
        <w:tc>
          <w:tcPr>
            <w:tcW w:w="992" w:type="dxa"/>
            <w:vAlign w:val="center"/>
          </w:tcPr>
          <w:p w14:paraId="32BCCA9A" w14:textId="77777777" w:rsidR="00DE3CAF" w:rsidRPr="00DE3CAF" w:rsidRDefault="00DE3CAF" w:rsidP="00DE3CAF">
            <w:pPr>
              <w:jc w:val="center"/>
              <w:rPr>
                <w:sz w:val="28"/>
                <w:szCs w:val="28"/>
              </w:rPr>
            </w:pPr>
            <w:r w:rsidRPr="00DE3CAF">
              <w:rPr>
                <w:sz w:val="28"/>
                <w:szCs w:val="28"/>
              </w:rPr>
              <w:t>%</w:t>
            </w:r>
          </w:p>
        </w:tc>
      </w:tr>
      <w:tr w:rsidR="00DE3CAF" w:rsidRPr="00DE3CAF" w14:paraId="2ED0E962" w14:textId="77777777" w:rsidTr="00DE3CAF">
        <w:trPr>
          <w:jc w:val="center"/>
        </w:trPr>
        <w:tc>
          <w:tcPr>
            <w:tcW w:w="10207" w:type="dxa"/>
            <w:gridSpan w:val="6"/>
          </w:tcPr>
          <w:p w14:paraId="36672A5C" w14:textId="77777777" w:rsidR="00DE3CAF" w:rsidRPr="00DE3CAF" w:rsidRDefault="00DE3CAF" w:rsidP="005D5C23">
            <w:pPr>
              <w:numPr>
                <w:ilvl w:val="0"/>
                <w:numId w:val="11"/>
              </w:numPr>
              <w:contextualSpacing/>
              <w:jc w:val="center"/>
              <w:rPr>
                <w:color w:val="000000"/>
                <w:sz w:val="28"/>
                <w:szCs w:val="28"/>
              </w:rPr>
            </w:pPr>
            <w:r w:rsidRPr="00DE3CAF">
              <w:rPr>
                <w:color w:val="000000"/>
                <w:sz w:val="28"/>
                <w:szCs w:val="28"/>
              </w:rPr>
              <w:t>Транспортировка питьевой воды</w:t>
            </w:r>
          </w:p>
        </w:tc>
      </w:tr>
      <w:tr w:rsidR="00DE3CAF" w:rsidRPr="00DE3CAF" w14:paraId="24B0CFAD" w14:textId="77777777" w:rsidTr="00DE3CAF">
        <w:trPr>
          <w:jc w:val="center"/>
        </w:trPr>
        <w:tc>
          <w:tcPr>
            <w:tcW w:w="3334" w:type="dxa"/>
          </w:tcPr>
          <w:p w14:paraId="1F9625E7"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5E38C577" w14:textId="77777777" w:rsidR="00DE3CAF" w:rsidRPr="00DE3CAF" w:rsidRDefault="00DE3CAF" w:rsidP="00DE3CAF">
            <w:pPr>
              <w:jc w:val="center"/>
              <w:rPr>
                <w:color w:val="000000"/>
                <w:sz w:val="28"/>
                <w:szCs w:val="28"/>
              </w:rPr>
            </w:pPr>
            <w:r w:rsidRPr="00DE3CAF">
              <w:rPr>
                <w:color w:val="000000"/>
                <w:sz w:val="28"/>
                <w:szCs w:val="28"/>
              </w:rPr>
              <w:t>-</w:t>
            </w:r>
          </w:p>
        </w:tc>
        <w:tc>
          <w:tcPr>
            <w:tcW w:w="1451" w:type="dxa"/>
          </w:tcPr>
          <w:p w14:paraId="42FC4910" w14:textId="77777777" w:rsidR="00DE3CAF" w:rsidRPr="00DE3CAF" w:rsidRDefault="00DE3CAF" w:rsidP="00DE3CAF">
            <w:pPr>
              <w:jc w:val="center"/>
              <w:rPr>
                <w:color w:val="000000"/>
                <w:sz w:val="28"/>
                <w:szCs w:val="28"/>
              </w:rPr>
            </w:pPr>
            <w:r w:rsidRPr="00DE3CAF">
              <w:rPr>
                <w:color w:val="000000"/>
                <w:sz w:val="28"/>
                <w:szCs w:val="28"/>
              </w:rPr>
              <w:t>-</w:t>
            </w:r>
          </w:p>
        </w:tc>
        <w:tc>
          <w:tcPr>
            <w:tcW w:w="2162" w:type="dxa"/>
          </w:tcPr>
          <w:p w14:paraId="638BB4B1" w14:textId="77777777" w:rsidR="00DE3CAF" w:rsidRPr="00DE3CAF" w:rsidRDefault="00DE3CAF" w:rsidP="00DE3CAF">
            <w:pPr>
              <w:jc w:val="center"/>
              <w:rPr>
                <w:color w:val="000000"/>
                <w:sz w:val="28"/>
                <w:szCs w:val="28"/>
              </w:rPr>
            </w:pPr>
            <w:r w:rsidRPr="00DE3CAF">
              <w:rPr>
                <w:color w:val="000000"/>
                <w:sz w:val="28"/>
                <w:szCs w:val="28"/>
              </w:rPr>
              <w:t>-</w:t>
            </w:r>
          </w:p>
        </w:tc>
        <w:tc>
          <w:tcPr>
            <w:tcW w:w="1276" w:type="dxa"/>
          </w:tcPr>
          <w:p w14:paraId="019FC7E4"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69C42448" w14:textId="77777777" w:rsidR="00DE3CAF" w:rsidRPr="00DE3CAF" w:rsidRDefault="00DE3CAF" w:rsidP="00DE3CAF">
            <w:pPr>
              <w:jc w:val="center"/>
              <w:rPr>
                <w:color w:val="000000"/>
                <w:sz w:val="28"/>
                <w:szCs w:val="28"/>
              </w:rPr>
            </w:pPr>
            <w:r w:rsidRPr="00DE3CAF">
              <w:rPr>
                <w:color w:val="000000"/>
                <w:sz w:val="28"/>
                <w:szCs w:val="28"/>
              </w:rPr>
              <w:t>-</w:t>
            </w:r>
          </w:p>
        </w:tc>
      </w:tr>
      <w:tr w:rsidR="00DE3CAF" w:rsidRPr="00DE3CAF" w14:paraId="7F4FC8BF" w14:textId="77777777" w:rsidTr="00DE3CAF">
        <w:trPr>
          <w:jc w:val="center"/>
        </w:trPr>
        <w:tc>
          <w:tcPr>
            <w:tcW w:w="10207" w:type="dxa"/>
            <w:gridSpan w:val="6"/>
          </w:tcPr>
          <w:p w14:paraId="2E1BE5E8" w14:textId="77777777" w:rsidR="00DE3CAF" w:rsidRPr="00DE3CAF" w:rsidRDefault="00DE3CAF" w:rsidP="005D5C23">
            <w:pPr>
              <w:numPr>
                <w:ilvl w:val="0"/>
                <w:numId w:val="11"/>
              </w:numPr>
              <w:contextualSpacing/>
              <w:jc w:val="center"/>
              <w:rPr>
                <w:color w:val="000000"/>
                <w:sz w:val="28"/>
                <w:szCs w:val="28"/>
              </w:rPr>
            </w:pPr>
            <w:r w:rsidRPr="00DE3CAF">
              <w:rPr>
                <w:color w:val="000000"/>
                <w:sz w:val="28"/>
                <w:szCs w:val="28"/>
              </w:rPr>
              <w:t>Транспортировка сточных вод</w:t>
            </w:r>
          </w:p>
        </w:tc>
      </w:tr>
      <w:tr w:rsidR="00DE3CAF" w:rsidRPr="00DE3CAF" w14:paraId="4F189477" w14:textId="77777777" w:rsidTr="00DE3CAF">
        <w:trPr>
          <w:jc w:val="center"/>
        </w:trPr>
        <w:tc>
          <w:tcPr>
            <w:tcW w:w="3334" w:type="dxa"/>
          </w:tcPr>
          <w:p w14:paraId="32D554ED"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3D27E695" w14:textId="77777777" w:rsidR="00DE3CAF" w:rsidRPr="00DE3CAF" w:rsidRDefault="00DE3CAF" w:rsidP="00DE3CAF">
            <w:pPr>
              <w:jc w:val="center"/>
              <w:rPr>
                <w:color w:val="000000"/>
                <w:sz w:val="28"/>
                <w:szCs w:val="28"/>
              </w:rPr>
            </w:pPr>
            <w:r w:rsidRPr="00DE3CAF">
              <w:rPr>
                <w:color w:val="000000"/>
                <w:sz w:val="28"/>
                <w:szCs w:val="28"/>
              </w:rPr>
              <w:t>-</w:t>
            </w:r>
          </w:p>
        </w:tc>
        <w:tc>
          <w:tcPr>
            <w:tcW w:w="1451" w:type="dxa"/>
          </w:tcPr>
          <w:p w14:paraId="3EC5BDD7" w14:textId="77777777" w:rsidR="00DE3CAF" w:rsidRPr="00DE3CAF" w:rsidRDefault="00DE3CAF" w:rsidP="00DE3CAF">
            <w:pPr>
              <w:jc w:val="center"/>
              <w:rPr>
                <w:color w:val="000000"/>
                <w:sz w:val="28"/>
                <w:szCs w:val="28"/>
              </w:rPr>
            </w:pPr>
            <w:r w:rsidRPr="00DE3CAF">
              <w:rPr>
                <w:color w:val="000000"/>
                <w:sz w:val="28"/>
                <w:szCs w:val="28"/>
              </w:rPr>
              <w:t>-</w:t>
            </w:r>
          </w:p>
        </w:tc>
        <w:tc>
          <w:tcPr>
            <w:tcW w:w="2162" w:type="dxa"/>
          </w:tcPr>
          <w:p w14:paraId="4310C788" w14:textId="77777777" w:rsidR="00DE3CAF" w:rsidRPr="00DE3CAF" w:rsidRDefault="00DE3CAF" w:rsidP="00DE3CAF">
            <w:pPr>
              <w:jc w:val="center"/>
              <w:rPr>
                <w:color w:val="000000"/>
                <w:sz w:val="28"/>
                <w:szCs w:val="28"/>
              </w:rPr>
            </w:pPr>
            <w:r w:rsidRPr="00DE3CAF">
              <w:rPr>
                <w:color w:val="000000"/>
                <w:sz w:val="28"/>
                <w:szCs w:val="28"/>
              </w:rPr>
              <w:t>-</w:t>
            </w:r>
          </w:p>
        </w:tc>
        <w:tc>
          <w:tcPr>
            <w:tcW w:w="1276" w:type="dxa"/>
          </w:tcPr>
          <w:p w14:paraId="75C391DB"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6ABF7C83" w14:textId="77777777" w:rsidR="00DE3CAF" w:rsidRPr="00DE3CAF" w:rsidRDefault="00DE3CAF" w:rsidP="00DE3CAF">
            <w:pPr>
              <w:jc w:val="center"/>
              <w:rPr>
                <w:color w:val="000000"/>
                <w:sz w:val="28"/>
                <w:szCs w:val="28"/>
              </w:rPr>
            </w:pPr>
            <w:r w:rsidRPr="00DE3CAF">
              <w:rPr>
                <w:color w:val="000000"/>
                <w:sz w:val="28"/>
                <w:szCs w:val="28"/>
              </w:rPr>
              <w:t>-</w:t>
            </w:r>
          </w:p>
        </w:tc>
      </w:tr>
    </w:tbl>
    <w:p w14:paraId="7D048220" w14:textId="77777777" w:rsidR="00DE3CAF" w:rsidRPr="00DE3CAF" w:rsidRDefault="00DE3CAF" w:rsidP="00DE3CAF">
      <w:pPr>
        <w:jc w:val="center"/>
        <w:rPr>
          <w:sz w:val="28"/>
          <w:szCs w:val="28"/>
        </w:rPr>
      </w:pPr>
    </w:p>
    <w:p w14:paraId="31011138" w14:textId="77777777" w:rsidR="00DE3CAF" w:rsidRPr="00DE3CAF" w:rsidRDefault="00DE3CAF" w:rsidP="00DE3CAF">
      <w:pPr>
        <w:jc w:val="center"/>
        <w:rPr>
          <w:sz w:val="28"/>
          <w:szCs w:val="28"/>
        </w:rPr>
      </w:pPr>
    </w:p>
    <w:p w14:paraId="10FE541C" w14:textId="77777777" w:rsidR="00DE3CAF" w:rsidRPr="00DE3CAF" w:rsidRDefault="00DE3CAF" w:rsidP="00DE3CAF">
      <w:pPr>
        <w:jc w:val="center"/>
        <w:rPr>
          <w:sz w:val="28"/>
          <w:szCs w:val="28"/>
        </w:rPr>
      </w:pPr>
    </w:p>
    <w:p w14:paraId="07ED6395" w14:textId="77777777" w:rsidR="00DE3CAF" w:rsidRPr="00DE3CAF" w:rsidRDefault="00DE3CAF" w:rsidP="00DE3CAF">
      <w:pPr>
        <w:jc w:val="center"/>
        <w:rPr>
          <w:sz w:val="28"/>
          <w:szCs w:val="28"/>
        </w:rPr>
      </w:pPr>
    </w:p>
    <w:p w14:paraId="500D8C0D" w14:textId="77777777" w:rsidR="00DE3CAF" w:rsidRPr="00DE3CAF" w:rsidRDefault="00DE3CAF" w:rsidP="00DE3CAF">
      <w:pPr>
        <w:jc w:val="center"/>
        <w:rPr>
          <w:sz w:val="28"/>
          <w:szCs w:val="28"/>
        </w:rPr>
      </w:pPr>
      <w:r w:rsidRPr="00DE3CAF">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32C2A916" w14:textId="77777777" w:rsidR="00DE3CAF" w:rsidRPr="00DE3CAF" w:rsidRDefault="00DE3CAF" w:rsidP="00DE3CAF">
      <w:pPr>
        <w:jc w:val="center"/>
        <w:rPr>
          <w:sz w:val="28"/>
          <w:szCs w:val="28"/>
        </w:rPr>
      </w:pPr>
    </w:p>
    <w:tbl>
      <w:tblPr>
        <w:tblStyle w:val="470"/>
        <w:tblW w:w="10207" w:type="dxa"/>
        <w:jc w:val="center"/>
        <w:tblLayout w:type="fixed"/>
        <w:tblLook w:val="04A0" w:firstRow="1" w:lastRow="0" w:firstColumn="1" w:lastColumn="0" w:noHBand="0" w:noVBand="1"/>
      </w:tblPr>
      <w:tblGrid>
        <w:gridCol w:w="3334"/>
        <w:gridCol w:w="992"/>
        <w:gridCol w:w="1451"/>
        <w:gridCol w:w="2162"/>
        <w:gridCol w:w="1276"/>
        <w:gridCol w:w="992"/>
      </w:tblGrid>
      <w:tr w:rsidR="00DE3CAF" w:rsidRPr="00DE3CAF" w14:paraId="6C0A7688" w14:textId="77777777" w:rsidTr="00DE3CAF">
        <w:trPr>
          <w:trHeight w:val="706"/>
          <w:jc w:val="center"/>
        </w:trPr>
        <w:tc>
          <w:tcPr>
            <w:tcW w:w="3334" w:type="dxa"/>
            <w:vMerge w:val="restart"/>
            <w:vAlign w:val="center"/>
          </w:tcPr>
          <w:p w14:paraId="70DD8D14" w14:textId="77777777" w:rsidR="00DE3CAF" w:rsidRPr="00DE3CAF" w:rsidRDefault="00DE3CAF" w:rsidP="00DE3CAF">
            <w:pPr>
              <w:jc w:val="center"/>
              <w:rPr>
                <w:sz w:val="28"/>
                <w:szCs w:val="28"/>
              </w:rPr>
            </w:pPr>
            <w:r w:rsidRPr="00DE3CAF">
              <w:rPr>
                <w:sz w:val="28"/>
                <w:szCs w:val="28"/>
              </w:rPr>
              <w:t>Наименование мероприятия</w:t>
            </w:r>
          </w:p>
        </w:tc>
        <w:tc>
          <w:tcPr>
            <w:tcW w:w="992" w:type="dxa"/>
            <w:vMerge w:val="restart"/>
            <w:vAlign w:val="center"/>
          </w:tcPr>
          <w:p w14:paraId="7E7A1B2B" w14:textId="77777777" w:rsidR="00DE3CAF" w:rsidRPr="00DE3CAF" w:rsidRDefault="00DE3CAF" w:rsidP="00DE3CAF">
            <w:pPr>
              <w:jc w:val="center"/>
              <w:rPr>
                <w:sz w:val="28"/>
                <w:szCs w:val="28"/>
              </w:rPr>
            </w:pPr>
            <w:r w:rsidRPr="00DE3CAF">
              <w:rPr>
                <w:sz w:val="28"/>
                <w:szCs w:val="28"/>
              </w:rPr>
              <w:t xml:space="preserve">Срок </w:t>
            </w:r>
            <w:proofErr w:type="spellStart"/>
            <w:proofErr w:type="gramStart"/>
            <w:r w:rsidRPr="00DE3CAF">
              <w:rPr>
                <w:sz w:val="28"/>
                <w:szCs w:val="28"/>
              </w:rPr>
              <w:t>реали-зации</w:t>
            </w:r>
            <w:proofErr w:type="spellEnd"/>
            <w:proofErr w:type="gramEnd"/>
          </w:p>
        </w:tc>
        <w:tc>
          <w:tcPr>
            <w:tcW w:w="1451" w:type="dxa"/>
            <w:vMerge w:val="restart"/>
          </w:tcPr>
          <w:p w14:paraId="2D7137D5" w14:textId="77777777" w:rsidR="00DE3CAF" w:rsidRPr="00DE3CAF" w:rsidRDefault="00DE3CAF" w:rsidP="00DE3CAF">
            <w:pPr>
              <w:jc w:val="center"/>
              <w:rPr>
                <w:sz w:val="28"/>
                <w:szCs w:val="28"/>
              </w:rPr>
            </w:pPr>
            <w:proofErr w:type="spellStart"/>
            <w:proofErr w:type="gramStart"/>
            <w:r w:rsidRPr="00DE3CAF">
              <w:rPr>
                <w:sz w:val="28"/>
                <w:szCs w:val="28"/>
              </w:rPr>
              <w:t>Финан-совые</w:t>
            </w:r>
            <w:proofErr w:type="spellEnd"/>
            <w:proofErr w:type="gramEnd"/>
            <w:r w:rsidRPr="00DE3CAF">
              <w:rPr>
                <w:sz w:val="28"/>
                <w:szCs w:val="28"/>
              </w:rPr>
              <w:t xml:space="preserve"> потреб-</w:t>
            </w:r>
            <w:proofErr w:type="spellStart"/>
            <w:r w:rsidRPr="00DE3CAF">
              <w:rPr>
                <w:sz w:val="28"/>
                <w:szCs w:val="28"/>
              </w:rPr>
              <w:t>ности</w:t>
            </w:r>
            <w:proofErr w:type="spellEnd"/>
            <w:r w:rsidRPr="00DE3CAF">
              <w:rPr>
                <w:sz w:val="28"/>
                <w:szCs w:val="28"/>
              </w:rPr>
              <w:t>, тыс. руб. (без НДС)</w:t>
            </w:r>
          </w:p>
        </w:tc>
        <w:tc>
          <w:tcPr>
            <w:tcW w:w="4430" w:type="dxa"/>
            <w:gridSpan w:val="3"/>
            <w:vAlign w:val="center"/>
          </w:tcPr>
          <w:p w14:paraId="6B77BFEA" w14:textId="77777777" w:rsidR="00DE3CAF" w:rsidRPr="00DE3CAF" w:rsidRDefault="00DE3CAF" w:rsidP="00DE3CAF">
            <w:pPr>
              <w:jc w:val="center"/>
              <w:rPr>
                <w:sz w:val="28"/>
                <w:szCs w:val="28"/>
              </w:rPr>
            </w:pPr>
            <w:r w:rsidRPr="00DE3CAF">
              <w:rPr>
                <w:sz w:val="28"/>
                <w:szCs w:val="28"/>
              </w:rPr>
              <w:t>Ожидаемый эффект</w:t>
            </w:r>
          </w:p>
        </w:tc>
      </w:tr>
      <w:tr w:rsidR="00DE3CAF" w:rsidRPr="00DE3CAF" w14:paraId="0DBC73D1" w14:textId="77777777" w:rsidTr="00DE3CAF">
        <w:trPr>
          <w:trHeight w:val="844"/>
          <w:jc w:val="center"/>
        </w:trPr>
        <w:tc>
          <w:tcPr>
            <w:tcW w:w="3334" w:type="dxa"/>
            <w:vMerge/>
          </w:tcPr>
          <w:p w14:paraId="6872296D" w14:textId="77777777" w:rsidR="00DE3CAF" w:rsidRPr="00DE3CAF" w:rsidRDefault="00DE3CAF" w:rsidP="00DE3CAF">
            <w:pPr>
              <w:jc w:val="center"/>
              <w:rPr>
                <w:sz w:val="28"/>
                <w:szCs w:val="28"/>
              </w:rPr>
            </w:pPr>
          </w:p>
        </w:tc>
        <w:tc>
          <w:tcPr>
            <w:tcW w:w="992" w:type="dxa"/>
            <w:vMerge/>
          </w:tcPr>
          <w:p w14:paraId="7EAC3BB2" w14:textId="77777777" w:rsidR="00DE3CAF" w:rsidRPr="00DE3CAF" w:rsidRDefault="00DE3CAF" w:rsidP="00DE3CAF">
            <w:pPr>
              <w:jc w:val="center"/>
              <w:rPr>
                <w:sz w:val="28"/>
                <w:szCs w:val="28"/>
              </w:rPr>
            </w:pPr>
          </w:p>
        </w:tc>
        <w:tc>
          <w:tcPr>
            <w:tcW w:w="1451" w:type="dxa"/>
            <w:vMerge/>
          </w:tcPr>
          <w:p w14:paraId="307B1A98" w14:textId="77777777" w:rsidR="00DE3CAF" w:rsidRPr="00DE3CAF" w:rsidRDefault="00DE3CAF" w:rsidP="00DE3CAF">
            <w:pPr>
              <w:jc w:val="center"/>
              <w:rPr>
                <w:sz w:val="28"/>
                <w:szCs w:val="28"/>
              </w:rPr>
            </w:pPr>
          </w:p>
        </w:tc>
        <w:tc>
          <w:tcPr>
            <w:tcW w:w="2162" w:type="dxa"/>
            <w:vAlign w:val="center"/>
          </w:tcPr>
          <w:p w14:paraId="7DB807AA" w14:textId="77777777" w:rsidR="00DE3CAF" w:rsidRPr="00DE3CAF" w:rsidRDefault="00DE3CAF" w:rsidP="00DE3CAF">
            <w:pPr>
              <w:jc w:val="center"/>
              <w:rPr>
                <w:sz w:val="28"/>
                <w:szCs w:val="28"/>
              </w:rPr>
            </w:pPr>
            <w:r w:rsidRPr="00DE3CAF">
              <w:rPr>
                <w:sz w:val="28"/>
                <w:szCs w:val="28"/>
              </w:rPr>
              <w:t>Наименование показателей</w:t>
            </w:r>
          </w:p>
        </w:tc>
        <w:tc>
          <w:tcPr>
            <w:tcW w:w="1276" w:type="dxa"/>
            <w:vAlign w:val="center"/>
          </w:tcPr>
          <w:p w14:paraId="180B0BC8" w14:textId="77777777" w:rsidR="00DE3CAF" w:rsidRPr="00DE3CAF" w:rsidRDefault="00DE3CAF" w:rsidP="00DE3CAF">
            <w:pPr>
              <w:jc w:val="center"/>
              <w:rPr>
                <w:sz w:val="28"/>
                <w:szCs w:val="28"/>
              </w:rPr>
            </w:pPr>
            <w:r w:rsidRPr="00DE3CAF">
              <w:rPr>
                <w:sz w:val="28"/>
                <w:szCs w:val="28"/>
              </w:rPr>
              <w:t>тыс. руб.</w:t>
            </w:r>
          </w:p>
        </w:tc>
        <w:tc>
          <w:tcPr>
            <w:tcW w:w="992" w:type="dxa"/>
            <w:vAlign w:val="center"/>
          </w:tcPr>
          <w:p w14:paraId="7ACFB76B" w14:textId="77777777" w:rsidR="00DE3CAF" w:rsidRPr="00DE3CAF" w:rsidRDefault="00DE3CAF" w:rsidP="00DE3CAF">
            <w:pPr>
              <w:jc w:val="center"/>
              <w:rPr>
                <w:sz w:val="28"/>
                <w:szCs w:val="28"/>
              </w:rPr>
            </w:pPr>
            <w:r w:rsidRPr="00DE3CAF">
              <w:rPr>
                <w:sz w:val="28"/>
                <w:szCs w:val="28"/>
              </w:rPr>
              <w:t>%</w:t>
            </w:r>
          </w:p>
        </w:tc>
      </w:tr>
      <w:tr w:rsidR="00DE3CAF" w:rsidRPr="00DE3CAF" w14:paraId="3BDD4443" w14:textId="77777777" w:rsidTr="00DE3CAF">
        <w:trPr>
          <w:jc w:val="center"/>
        </w:trPr>
        <w:tc>
          <w:tcPr>
            <w:tcW w:w="10207" w:type="dxa"/>
            <w:gridSpan w:val="6"/>
          </w:tcPr>
          <w:p w14:paraId="11B3DACA" w14:textId="77777777" w:rsidR="00DE3CAF" w:rsidRPr="00DE3CAF" w:rsidRDefault="00DE3CAF" w:rsidP="005D5C23">
            <w:pPr>
              <w:numPr>
                <w:ilvl w:val="0"/>
                <w:numId w:val="12"/>
              </w:numPr>
              <w:contextualSpacing/>
              <w:jc w:val="center"/>
              <w:rPr>
                <w:color w:val="000000"/>
                <w:sz w:val="28"/>
                <w:szCs w:val="28"/>
              </w:rPr>
            </w:pPr>
            <w:r w:rsidRPr="00DE3CAF">
              <w:rPr>
                <w:color w:val="000000"/>
                <w:sz w:val="28"/>
                <w:szCs w:val="28"/>
              </w:rPr>
              <w:t>Транспортировка питьевой воды</w:t>
            </w:r>
          </w:p>
        </w:tc>
      </w:tr>
      <w:tr w:rsidR="00DE3CAF" w:rsidRPr="00DE3CAF" w14:paraId="165CE297" w14:textId="77777777" w:rsidTr="00DE3CAF">
        <w:trPr>
          <w:jc w:val="center"/>
        </w:trPr>
        <w:tc>
          <w:tcPr>
            <w:tcW w:w="3334" w:type="dxa"/>
          </w:tcPr>
          <w:p w14:paraId="32907FC1"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6C81D88A" w14:textId="77777777" w:rsidR="00DE3CAF" w:rsidRPr="00DE3CAF" w:rsidRDefault="00DE3CAF" w:rsidP="00DE3CAF">
            <w:pPr>
              <w:jc w:val="center"/>
              <w:rPr>
                <w:color w:val="000000"/>
                <w:sz w:val="28"/>
                <w:szCs w:val="28"/>
              </w:rPr>
            </w:pPr>
            <w:r w:rsidRPr="00DE3CAF">
              <w:rPr>
                <w:color w:val="000000"/>
                <w:sz w:val="28"/>
                <w:szCs w:val="28"/>
              </w:rPr>
              <w:t>-</w:t>
            </w:r>
          </w:p>
        </w:tc>
        <w:tc>
          <w:tcPr>
            <w:tcW w:w="1451" w:type="dxa"/>
          </w:tcPr>
          <w:p w14:paraId="4C5D26A2" w14:textId="77777777" w:rsidR="00DE3CAF" w:rsidRPr="00DE3CAF" w:rsidRDefault="00DE3CAF" w:rsidP="00DE3CAF">
            <w:pPr>
              <w:jc w:val="center"/>
              <w:rPr>
                <w:color w:val="000000"/>
                <w:sz w:val="28"/>
                <w:szCs w:val="28"/>
              </w:rPr>
            </w:pPr>
            <w:r w:rsidRPr="00DE3CAF">
              <w:rPr>
                <w:color w:val="000000"/>
                <w:sz w:val="28"/>
                <w:szCs w:val="28"/>
              </w:rPr>
              <w:t>-</w:t>
            </w:r>
          </w:p>
        </w:tc>
        <w:tc>
          <w:tcPr>
            <w:tcW w:w="2162" w:type="dxa"/>
          </w:tcPr>
          <w:p w14:paraId="2CA00279" w14:textId="77777777" w:rsidR="00DE3CAF" w:rsidRPr="00DE3CAF" w:rsidRDefault="00DE3CAF" w:rsidP="00DE3CAF">
            <w:pPr>
              <w:jc w:val="center"/>
              <w:rPr>
                <w:color w:val="000000"/>
                <w:sz w:val="28"/>
                <w:szCs w:val="28"/>
              </w:rPr>
            </w:pPr>
            <w:r w:rsidRPr="00DE3CAF">
              <w:rPr>
                <w:color w:val="000000"/>
                <w:sz w:val="28"/>
                <w:szCs w:val="28"/>
              </w:rPr>
              <w:t>-</w:t>
            </w:r>
          </w:p>
        </w:tc>
        <w:tc>
          <w:tcPr>
            <w:tcW w:w="1276" w:type="dxa"/>
          </w:tcPr>
          <w:p w14:paraId="118BABD5"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364BD5FC" w14:textId="77777777" w:rsidR="00DE3CAF" w:rsidRPr="00DE3CAF" w:rsidRDefault="00DE3CAF" w:rsidP="00DE3CAF">
            <w:pPr>
              <w:jc w:val="center"/>
              <w:rPr>
                <w:color w:val="000000"/>
                <w:sz w:val="28"/>
                <w:szCs w:val="28"/>
              </w:rPr>
            </w:pPr>
            <w:r w:rsidRPr="00DE3CAF">
              <w:rPr>
                <w:color w:val="000000"/>
                <w:sz w:val="28"/>
                <w:szCs w:val="28"/>
              </w:rPr>
              <w:t>-</w:t>
            </w:r>
          </w:p>
        </w:tc>
      </w:tr>
      <w:tr w:rsidR="00DE3CAF" w:rsidRPr="00DE3CAF" w14:paraId="7778EA2A" w14:textId="77777777" w:rsidTr="00DE3CAF">
        <w:trPr>
          <w:jc w:val="center"/>
        </w:trPr>
        <w:tc>
          <w:tcPr>
            <w:tcW w:w="10207" w:type="dxa"/>
            <w:gridSpan w:val="6"/>
          </w:tcPr>
          <w:p w14:paraId="046D7D9F" w14:textId="77777777" w:rsidR="00DE3CAF" w:rsidRPr="00DE3CAF" w:rsidRDefault="00DE3CAF" w:rsidP="005D5C23">
            <w:pPr>
              <w:numPr>
                <w:ilvl w:val="0"/>
                <w:numId w:val="12"/>
              </w:numPr>
              <w:contextualSpacing/>
              <w:jc w:val="center"/>
              <w:rPr>
                <w:color w:val="000000"/>
                <w:sz w:val="28"/>
                <w:szCs w:val="28"/>
              </w:rPr>
            </w:pPr>
            <w:r w:rsidRPr="00DE3CAF">
              <w:rPr>
                <w:color w:val="000000"/>
                <w:sz w:val="28"/>
                <w:szCs w:val="28"/>
              </w:rPr>
              <w:t>Транспортировка сточных вод</w:t>
            </w:r>
          </w:p>
        </w:tc>
      </w:tr>
      <w:tr w:rsidR="00DE3CAF" w:rsidRPr="00DE3CAF" w14:paraId="5D22D301" w14:textId="77777777" w:rsidTr="00DE3CAF">
        <w:trPr>
          <w:jc w:val="center"/>
        </w:trPr>
        <w:tc>
          <w:tcPr>
            <w:tcW w:w="3334" w:type="dxa"/>
          </w:tcPr>
          <w:p w14:paraId="74BC504E"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7761B4B2" w14:textId="77777777" w:rsidR="00DE3CAF" w:rsidRPr="00DE3CAF" w:rsidRDefault="00DE3CAF" w:rsidP="00DE3CAF">
            <w:pPr>
              <w:jc w:val="center"/>
              <w:rPr>
                <w:color w:val="000000"/>
                <w:sz w:val="28"/>
                <w:szCs w:val="28"/>
              </w:rPr>
            </w:pPr>
            <w:r w:rsidRPr="00DE3CAF">
              <w:rPr>
                <w:color w:val="000000"/>
                <w:sz w:val="28"/>
                <w:szCs w:val="28"/>
              </w:rPr>
              <w:t>-</w:t>
            </w:r>
          </w:p>
        </w:tc>
        <w:tc>
          <w:tcPr>
            <w:tcW w:w="1451" w:type="dxa"/>
          </w:tcPr>
          <w:p w14:paraId="7A5E144F" w14:textId="77777777" w:rsidR="00DE3CAF" w:rsidRPr="00DE3CAF" w:rsidRDefault="00DE3CAF" w:rsidP="00DE3CAF">
            <w:pPr>
              <w:jc w:val="center"/>
              <w:rPr>
                <w:color w:val="000000"/>
                <w:sz w:val="28"/>
                <w:szCs w:val="28"/>
              </w:rPr>
            </w:pPr>
            <w:r w:rsidRPr="00DE3CAF">
              <w:rPr>
                <w:color w:val="000000"/>
                <w:sz w:val="28"/>
                <w:szCs w:val="28"/>
              </w:rPr>
              <w:t>-</w:t>
            </w:r>
          </w:p>
        </w:tc>
        <w:tc>
          <w:tcPr>
            <w:tcW w:w="2162" w:type="dxa"/>
          </w:tcPr>
          <w:p w14:paraId="063E2073" w14:textId="77777777" w:rsidR="00DE3CAF" w:rsidRPr="00DE3CAF" w:rsidRDefault="00DE3CAF" w:rsidP="00DE3CAF">
            <w:pPr>
              <w:jc w:val="center"/>
              <w:rPr>
                <w:color w:val="000000"/>
                <w:sz w:val="28"/>
                <w:szCs w:val="28"/>
              </w:rPr>
            </w:pPr>
            <w:r w:rsidRPr="00DE3CAF">
              <w:rPr>
                <w:color w:val="000000"/>
                <w:sz w:val="28"/>
                <w:szCs w:val="28"/>
              </w:rPr>
              <w:t>-</w:t>
            </w:r>
          </w:p>
        </w:tc>
        <w:tc>
          <w:tcPr>
            <w:tcW w:w="1276" w:type="dxa"/>
          </w:tcPr>
          <w:p w14:paraId="186F9819"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0C2AB307" w14:textId="77777777" w:rsidR="00DE3CAF" w:rsidRPr="00DE3CAF" w:rsidRDefault="00DE3CAF" w:rsidP="00DE3CAF">
            <w:pPr>
              <w:jc w:val="center"/>
              <w:rPr>
                <w:color w:val="000000"/>
                <w:sz w:val="28"/>
                <w:szCs w:val="28"/>
              </w:rPr>
            </w:pPr>
            <w:r w:rsidRPr="00DE3CAF">
              <w:rPr>
                <w:color w:val="000000"/>
                <w:sz w:val="28"/>
                <w:szCs w:val="28"/>
              </w:rPr>
              <w:t>-</w:t>
            </w:r>
          </w:p>
        </w:tc>
      </w:tr>
    </w:tbl>
    <w:p w14:paraId="1C05C7CC" w14:textId="77777777" w:rsidR="00DE3CAF" w:rsidRPr="00DE3CAF" w:rsidRDefault="00DE3CAF" w:rsidP="00DE3CAF">
      <w:pPr>
        <w:jc w:val="center"/>
        <w:rPr>
          <w:sz w:val="28"/>
          <w:szCs w:val="28"/>
        </w:rPr>
      </w:pPr>
    </w:p>
    <w:p w14:paraId="24CEAF4F" w14:textId="77777777" w:rsidR="00DE3CAF" w:rsidRPr="00DE3CAF" w:rsidRDefault="00DE3CAF" w:rsidP="00DE3CAF">
      <w:pPr>
        <w:jc w:val="center"/>
        <w:rPr>
          <w:sz w:val="28"/>
          <w:szCs w:val="28"/>
        </w:rPr>
      </w:pPr>
    </w:p>
    <w:p w14:paraId="51C9B459" w14:textId="77777777" w:rsidR="00DE3CAF" w:rsidRPr="00DE3CAF" w:rsidRDefault="00DE3CAF" w:rsidP="00DE3CAF">
      <w:pPr>
        <w:jc w:val="center"/>
        <w:rPr>
          <w:sz w:val="28"/>
          <w:szCs w:val="28"/>
        </w:rPr>
      </w:pPr>
    </w:p>
    <w:p w14:paraId="4218AA6D" w14:textId="77777777" w:rsidR="00DE3CAF" w:rsidRPr="00DE3CAF" w:rsidRDefault="00DE3CAF" w:rsidP="00DE3CAF">
      <w:pPr>
        <w:jc w:val="center"/>
        <w:rPr>
          <w:sz w:val="28"/>
          <w:szCs w:val="28"/>
        </w:rPr>
      </w:pPr>
      <w:r w:rsidRPr="00DE3CAF">
        <w:rPr>
          <w:sz w:val="28"/>
          <w:szCs w:val="28"/>
        </w:rPr>
        <w:t>Раздел 4. Перечень плановых мероприятий по энергосбережению и повышению энергетической эффективности холодного водоснабжения</w:t>
      </w:r>
    </w:p>
    <w:p w14:paraId="474EE73F" w14:textId="77777777" w:rsidR="00DE3CAF" w:rsidRPr="00DE3CAF" w:rsidRDefault="00DE3CAF" w:rsidP="00DE3CAF">
      <w:pPr>
        <w:jc w:val="center"/>
        <w:rPr>
          <w:sz w:val="28"/>
          <w:szCs w:val="28"/>
        </w:rPr>
      </w:pPr>
      <w:r w:rsidRPr="00DE3CAF">
        <w:rPr>
          <w:sz w:val="28"/>
          <w:szCs w:val="28"/>
        </w:rPr>
        <w:t>(в том числе по снижению потерь воды при транспортировке)</w:t>
      </w:r>
    </w:p>
    <w:p w14:paraId="390A38F3" w14:textId="77777777" w:rsidR="00DE3CAF" w:rsidRPr="00DE3CAF" w:rsidRDefault="00DE3CAF" w:rsidP="00DE3CAF">
      <w:pPr>
        <w:jc w:val="center"/>
        <w:rPr>
          <w:sz w:val="28"/>
          <w:szCs w:val="28"/>
        </w:rPr>
      </w:pPr>
      <w:r w:rsidRPr="00DE3CAF">
        <w:rPr>
          <w:sz w:val="28"/>
          <w:szCs w:val="28"/>
        </w:rPr>
        <w:t>и водоотведения</w:t>
      </w:r>
    </w:p>
    <w:p w14:paraId="58378CAE" w14:textId="77777777" w:rsidR="00DE3CAF" w:rsidRPr="00DE3CAF" w:rsidRDefault="00DE3CAF" w:rsidP="00DE3CAF">
      <w:pPr>
        <w:jc w:val="center"/>
        <w:rPr>
          <w:sz w:val="28"/>
          <w:szCs w:val="28"/>
        </w:rPr>
      </w:pPr>
    </w:p>
    <w:tbl>
      <w:tblPr>
        <w:tblStyle w:val="470"/>
        <w:tblW w:w="10207" w:type="dxa"/>
        <w:jc w:val="center"/>
        <w:tblLayout w:type="fixed"/>
        <w:tblLook w:val="04A0" w:firstRow="1" w:lastRow="0" w:firstColumn="1" w:lastColumn="0" w:noHBand="0" w:noVBand="1"/>
      </w:tblPr>
      <w:tblGrid>
        <w:gridCol w:w="3334"/>
        <w:gridCol w:w="992"/>
        <w:gridCol w:w="1451"/>
        <w:gridCol w:w="2162"/>
        <w:gridCol w:w="1276"/>
        <w:gridCol w:w="992"/>
      </w:tblGrid>
      <w:tr w:rsidR="00DE3CAF" w:rsidRPr="00DE3CAF" w14:paraId="579D6DDE" w14:textId="77777777" w:rsidTr="00DE3CAF">
        <w:trPr>
          <w:trHeight w:val="706"/>
          <w:jc w:val="center"/>
        </w:trPr>
        <w:tc>
          <w:tcPr>
            <w:tcW w:w="3334" w:type="dxa"/>
            <w:vMerge w:val="restart"/>
            <w:vAlign w:val="center"/>
          </w:tcPr>
          <w:p w14:paraId="661CD736" w14:textId="77777777" w:rsidR="00DE3CAF" w:rsidRPr="00DE3CAF" w:rsidRDefault="00DE3CAF" w:rsidP="00DE3CAF">
            <w:pPr>
              <w:jc w:val="center"/>
              <w:rPr>
                <w:sz w:val="28"/>
                <w:szCs w:val="28"/>
              </w:rPr>
            </w:pPr>
            <w:r w:rsidRPr="00DE3CAF">
              <w:rPr>
                <w:sz w:val="28"/>
                <w:szCs w:val="28"/>
              </w:rPr>
              <w:t>Наименование мероприятия</w:t>
            </w:r>
          </w:p>
        </w:tc>
        <w:tc>
          <w:tcPr>
            <w:tcW w:w="992" w:type="dxa"/>
            <w:vMerge w:val="restart"/>
            <w:vAlign w:val="center"/>
          </w:tcPr>
          <w:p w14:paraId="7B7910F3" w14:textId="77777777" w:rsidR="00DE3CAF" w:rsidRPr="00DE3CAF" w:rsidRDefault="00DE3CAF" w:rsidP="00DE3CAF">
            <w:pPr>
              <w:jc w:val="center"/>
              <w:rPr>
                <w:sz w:val="28"/>
                <w:szCs w:val="28"/>
              </w:rPr>
            </w:pPr>
            <w:r w:rsidRPr="00DE3CAF">
              <w:rPr>
                <w:sz w:val="28"/>
                <w:szCs w:val="28"/>
              </w:rPr>
              <w:t xml:space="preserve">Срок </w:t>
            </w:r>
            <w:proofErr w:type="spellStart"/>
            <w:proofErr w:type="gramStart"/>
            <w:r w:rsidRPr="00DE3CAF">
              <w:rPr>
                <w:sz w:val="28"/>
                <w:szCs w:val="28"/>
              </w:rPr>
              <w:t>реали-зации</w:t>
            </w:r>
            <w:proofErr w:type="spellEnd"/>
            <w:proofErr w:type="gramEnd"/>
          </w:p>
        </w:tc>
        <w:tc>
          <w:tcPr>
            <w:tcW w:w="1451" w:type="dxa"/>
            <w:vMerge w:val="restart"/>
          </w:tcPr>
          <w:p w14:paraId="6E8C2E6A" w14:textId="77777777" w:rsidR="00DE3CAF" w:rsidRPr="00DE3CAF" w:rsidRDefault="00DE3CAF" w:rsidP="00DE3CAF">
            <w:pPr>
              <w:jc w:val="center"/>
              <w:rPr>
                <w:sz w:val="28"/>
                <w:szCs w:val="28"/>
              </w:rPr>
            </w:pPr>
            <w:proofErr w:type="spellStart"/>
            <w:proofErr w:type="gramStart"/>
            <w:r w:rsidRPr="00DE3CAF">
              <w:rPr>
                <w:sz w:val="28"/>
                <w:szCs w:val="28"/>
              </w:rPr>
              <w:t>Финан-совые</w:t>
            </w:r>
            <w:proofErr w:type="spellEnd"/>
            <w:proofErr w:type="gramEnd"/>
            <w:r w:rsidRPr="00DE3CAF">
              <w:rPr>
                <w:sz w:val="28"/>
                <w:szCs w:val="28"/>
              </w:rPr>
              <w:t xml:space="preserve"> потреб-</w:t>
            </w:r>
            <w:proofErr w:type="spellStart"/>
            <w:r w:rsidRPr="00DE3CAF">
              <w:rPr>
                <w:sz w:val="28"/>
                <w:szCs w:val="28"/>
              </w:rPr>
              <w:t>ности</w:t>
            </w:r>
            <w:proofErr w:type="spellEnd"/>
            <w:r w:rsidRPr="00DE3CAF">
              <w:rPr>
                <w:sz w:val="28"/>
                <w:szCs w:val="28"/>
              </w:rPr>
              <w:t>, тыс. руб. (без НДС)</w:t>
            </w:r>
          </w:p>
        </w:tc>
        <w:tc>
          <w:tcPr>
            <w:tcW w:w="4430" w:type="dxa"/>
            <w:gridSpan w:val="3"/>
            <w:vAlign w:val="center"/>
          </w:tcPr>
          <w:p w14:paraId="12DD8754" w14:textId="77777777" w:rsidR="00DE3CAF" w:rsidRPr="00DE3CAF" w:rsidRDefault="00DE3CAF" w:rsidP="00DE3CAF">
            <w:pPr>
              <w:jc w:val="center"/>
              <w:rPr>
                <w:sz w:val="28"/>
                <w:szCs w:val="28"/>
              </w:rPr>
            </w:pPr>
            <w:r w:rsidRPr="00DE3CAF">
              <w:rPr>
                <w:sz w:val="28"/>
                <w:szCs w:val="28"/>
              </w:rPr>
              <w:t>Ожидаемый эффект</w:t>
            </w:r>
          </w:p>
        </w:tc>
      </w:tr>
      <w:tr w:rsidR="00DE3CAF" w:rsidRPr="00DE3CAF" w14:paraId="1C6C8A75" w14:textId="77777777" w:rsidTr="00DE3CAF">
        <w:trPr>
          <w:trHeight w:val="844"/>
          <w:jc w:val="center"/>
        </w:trPr>
        <w:tc>
          <w:tcPr>
            <w:tcW w:w="3334" w:type="dxa"/>
            <w:vMerge/>
          </w:tcPr>
          <w:p w14:paraId="4D8CBB02" w14:textId="77777777" w:rsidR="00DE3CAF" w:rsidRPr="00DE3CAF" w:rsidRDefault="00DE3CAF" w:rsidP="00DE3CAF">
            <w:pPr>
              <w:jc w:val="center"/>
              <w:rPr>
                <w:sz w:val="28"/>
                <w:szCs w:val="28"/>
              </w:rPr>
            </w:pPr>
          </w:p>
        </w:tc>
        <w:tc>
          <w:tcPr>
            <w:tcW w:w="992" w:type="dxa"/>
            <w:vMerge/>
          </w:tcPr>
          <w:p w14:paraId="2AEF2201" w14:textId="77777777" w:rsidR="00DE3CAF" w:rsidRPr="00DE3CAF" w:rsidRDefault="00DE3CAF" w:rsidP="00DE3CAF">
            <w:pPr>
              <w:jc w:val="center"/>
              <w:rPr>
                <w:sz w:val="28"/>
                <w:szCs w:val="28"/>
              </w:rPr>
            </w:pPr>
          </w:p>
        </w:tc>
        <w:tc>
          <w:tcPr>
            <w:tcW w:w="1451" w:type="dxa"/>
            <w:vMerge/>
          </w:tcPr>
          <w:p w14:paraId="32F857E1" w14:textId="77777777" w:rsidR="00DE3CAF" w:rsidRPr="00DE3CAF" w:rsidRDefault="00DE3CAF" w:rsidP="00DE3CAF">
            <w:pPr>
              <w:jc w:val="center"/>
              <w:rPr>
                <w:sz w:val="28"/>
                <w:szCs w:val="28"/>
              </w:rPr>
            </w:pPr>
          </w:p>
        </w:tc>
        <w:tc>
          <w:tcPr>
            <w:tcW w:w="2162" w:type="dxa"/>
            <w:vAlign w:val="center"/>
          </w:tcPr>
          <w:p w14:paraId="7C503291" w14:textId="77777777" w:rsidR="00DE3CAF" w:rsidRPr="00DE3CAF" w:rsidRDefault="00DE3CAF" w:rsidP="00DE3CAF">
            <w:pPr>
              <w:jc w:val="center"/>
              <w:rPr>
                <w:sz w:val="28"/>
                <w:szCs w:val="28"/>
              </w:rPr>
            </w:pPr>
            <w:r w:rsidRPr="00DE3CAF">
              <w:rPr>
                <w:sz w:val="28"/>
                <w:szCs w:val="28"/>
              </w:rPr>
              <w:t>Наименование показателей</w:t>
            </w:r>
          </w:p>
        </w:tc>
        <w:tc>
          <w:tcPr>
            <w:tcW w:w="1276" w:type="dxa"/>
            <w:vAlign w:val="center"/>
          </w:tcPr>
          <w:p w14:paraId="2BB0F118" w14:textId="77777777" w:rsidR="00DE3CAF" w:rsidRPr="00DE3CAF" w:rsidRDefault="00DE3CAF" w:rsidP="00DE3CAF">
            <w:pPr>
              <w:jc w:val="center"/>
              <w:rPr>
                <w:sz w:val="28"/>
                <w:szCs w:val="28"/>
              </w:rPr>
            </w:pPr>
            <w:r w:rsidRPr="00DE3CAF">
              <w:rPr>
                <w:sz w:val="28"/>
                <w:szCs w:val="28"/>
              </w:rPr>
              <w:t>тыс. руб.</w:t>
            </w:r>
          </w:p>
        </w:tc>
        <w:tc>
          <w:tcPr>
            <w:tcW w:w="992" w:type="dxa"/>
            <w:vAlign w:val="center"/>
          </w:tcPr>
          <w:p w14:paraId="3E1DE87B" w14:textId="77777777" w:rsidR="00DE3CAF" w:rsidRPr="00DE3CAF" w:rsidRDefault="00DE3CAF" w:rsidP="00DE3CAF">
            <w:pPr>
              <w:jc w:val="center"/>
              <w:rPr>
                <w:sz w:val="28"/>
                <w:szCs w:val="28"/>
              </w:rPr>
            </w:pPr>
            <w:r w:rsidRPr="00DE3CAF">
              <w:rPr>
                <w:sz w:val="28"/>
                <w:szCs w:val="28"/>
              </w:rPr>
              <w:t>%</w:t>
            </w:r>
          </w:p>
        </w:tc>
      </w:tr>
      <w:tr w:rsidR="00DE3CAF" w:rsidRPr="00DE3CAF" w14:paraId="5B7772F1" w14:textId="77777777" w:rsidTr="00DE3CAF">
        <w:trPr>
          <w:jc w:val="center"/>
        </w:trPr>
        <w:tc>
          <w:tcPr>
            <w:tcW w:w="10207" w:type="dxa"/>
            <w:gridSpan w:val="6"/>
          </w:tcPr>
          <w:p w14:paraId="0B0860D5" w14:textId="77777777" w:rsidR="00DE3CAF" w:rsidRPr="00DE3CAF" w:rsidRDefault="00DE3CAF" w:rsidP="005D5C23">
            <w:pPr>
              <w:numPr>
                <w:ilvl w:val="0"/>
                <w:numId w:val="13"/>
              </w:numPr>
              <w:contextualSpacing/>
              <w:jc w:val="center"/>
              <w:rPr>
                <w:color w:val="000000"/>
                <w:sz w:val="28"/>
                <w:szCs w:val="28"/>
              </w:rPr>
            </w:pPr>
            <w:r w:rsidRPr="00DE3CAF">
              <w:rPr>
                <w:color w:val="000000"/>
                <w:sz w:val="28"/>
                <w:szCs w:val="28"/>
              </w:rPr>
              <w:t>Транспортировка питьевой воды</w:t>
            </w:r>
          </w:p>
        </w:tc>
      </w:tr>
      <w:tr w:rsidR="00DE3CAF" w:rsidRPr="00DE3CAF" w14:paraId="1CA6C39A" w14:textId="77777777" w:rsidTr="00DE3CAF">
        <w:trPr>
          <w:jc w:val="center"/>
        </w:trPr>
        <w:tc>
          <w:tcPr>
            <w:tcW w:w="3334" w:type="dxa"/>
          </w:tcPr>
          <w:p w14:paraId="10815DCC"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4DF81135" w14:textId="77777777" w:rsidR="00DE3CAF" w:rsidRPr="00DE3CAF" w:rsidRDefault="00DE3CAF" w:rsidP="00DE3CAF">
            <w:pPr>
              <w:jc w:val="center"/>
              <w:rPr>
                <w:color w:val="000000"/>
                <w:sz w:val="28"/>
                <w:szCs w:val="28"/>
              </w:rPr>
            </w:pPr>
            <w:r w:rsidRPr="00DE3CAF">
              <w:rPr>
                <w:color w:val="000000"/>
                <w:sz w:val="28"/>
                <w:szCs w:val="28"/>
              </w:rPr>
              <w:t>-</w:t>
            </w:r>
          </w:p>
        </w:tc>
        <w:tc>
          <w:tcPr>
            <w:tcW w:w="1451" w:type="dxa"/>
          </w:tcPr>
          <w:p w14:paraId="40B8FDA3" w14:textId="77777777" w:rsidR="00DE3CAF" w:rsidRPr="00DE3CAF" w:rsidRDefault="00DE3CAF" w:rsidP="00DE3CAF">
            <w:pPr>
              <w:jc w:val="center"/>
              <w:rPr>
                <w:color w:val="000000"/>
                <w:sz w:val="28"/>
                <w:szCs w:val="28"/>
              </w:rPr>
            </w:pPr>
            <w:r w:rsidRPr="00DE3CAF">
              <w:rPr>
                <w:color w:val="000000"/>
                <w:sz w:val="28"/>
                <w:szCs w:val="28"/>
              </w:rPr>
              <w:t>-</w:t>
            </w:r>
          </w:p>
        </w:tc>
        <w:tc>
          <w:tcPr>
            <w:tcW w:w="2162" w:type="dxa"/>
          </w:tcPr>
          <w:p w14:paraId="13E738D3" w14:textId="77777777" w:rsidR="00DE3CAF" w:rsidRPr="00DE3CAF" w:rsidRDefault="00DE3CAF" w:rsidP="00DE3CAF">
            <w:pPr>
              <w:jc w:val="center"/>
              <w:rPr>
                <w:color w:val="000000"/>
                <w:sz w:val="28"/>
                <w:szCs w:val="28"/>
              </w:rPr>
            </w:pPr>
            <w:r w:rsidRPr="00DE3CAF">
              <w:rPr>
                <w:color w:val="000000"/>
                <w:sz w:val="28"/>
                <w:szCs w:val="28"/>
              </w:rPr>
              <w:t>-</w:t>
            </w:r>
          </w:p>
        </w:tc>
        <w:tc>
          <w:tcPr>
            <w:tcW w:w="1276" w:type="dxa"/>
          </w:tcPr>
          <w:p w14:paraId="287BABA1"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2B740313" w14:textId="77777777" w:rsidR="00DE3CAF" w:rsidRPr="00DE3CAF" w:rsidRDefault="00DE3CAF" w:rsidP="00DE3CAF">
            <w:pPr>
              <w:jc w:val="center"/>
              <w:rPr>
                <w:color w:val="000000"/>
                <w:sz w:val="28"/>
                <w:szCs w:val="28"/>
              </w:rPr>
            </w:pPr>
            <w:r w:rsidRPr="00DE3CAF">
              <w:rPr>
                <w:color w:val="000000"/>
                <w:sz w:val="28"/>
                <w:szCs w:val="28"/>
              </w:rPr>
              <w:t>-</w:t>
            </w:r>
          </w:p>
        </w:tc>
      </w:tr>
      <w:tr w:rsidR="00DE3CAF" w:rsidRPr="00DE3CAF" w14:paraId="5FEE4E04" w14:textId="77777777" w:rsidTr="00DE3CAF">
        <w:trPr>
          <w:jc w:val="center"/>
        </w:trPr>
        <w:tc>
          <w:tcPr>
            <w:tcW w:w="10207" w:type="dxa"/>
            <w:gridSpan w:val="6"/>
          </w:tcPr>
          <w:p w14:paraId="44AA9A4D" w14:textId="77777777" w:rsidR="00DE3CAF" w:rsidRPr="00DE3CAF" w:rsidRDefault="00DE3CAF" w:rsidP="005D5C23">
            <w:pPr>
              <w:numPr>
                <w:ilvl w:val="0"/>
                <w:numId w:val="13"/>
              </w:numPr>
              <w:contextualSpacing/>
              <w:jc w:val="center"/>
              <w:rPr>
                <w:color w:val="000000"/>
                <w:sz w:val="28"/>
                <w:szCs w:val="28"/>
              </w:rPr>
            </w:pPr>
            <w:r w:rsidRPr="00DE3CAF">
              <w:rPr>
                <w:color w:val="000000"/>
                <w:sz w:val="28"/>
                <w:szCs w:val="28"/>
              </w:rPr>
              <w:t>Транспортировка сточных вод</w:t>
            </w:r>
          </w:p>
        </w:tc>
      </w:tr>
      <w:tr w:rsidR="00DE3CAF" w:rsidRPr="00DE3CAF" w14:paraId="7E9A2789" w14:textId="77777777" w:rsidTr="00DE3CAF">
        <w:trPr>
          <w:jc w:val="center"/>
        </w:trPr>
        <w:tc>
          <w:tcPr>
            <w:tcW w:w="3334" w:type="dxa"/>
          </w:tcPr>
          <w:p w14:paraId="5433EBAF"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66E5788E" w14:textId="77777777" w:rsidR="00DE3CAF" w:rsidRPr="00DE3CAF" w:rsidRDefault="00DE3CAF" w:rsidP="00DE3CAF">
            <w:pPr>
              <w:jc w:val="center"/>
              <w:rPr>
                <w:color w:val="000000"/>
                <w:sz w:val="28"/>
                <w:szCs w:val="28"/>
              </w:rPr>
            </w:pPr>
            <w:r w:rsidRPr="00DE3CAF">
              <w:rPr>
                <w:color w:val="000000"/>
                <w:sz w:val="28"/>
                <w:szCs w:val="28"/>
              </w:rPr>
              <w:t>-</w:t>
            </w:r>
          </w:p>
        </w:tc>
        <w:tc>
          <w:tcPr>
            <w:tcW w:w="1451" w:type="dxa"/>
          </w:tcPr>
          <w:p w14:paraId="0C4ED394" w14:textId="77777777" w:rsidR="00DE3CAF" w:rsidRPr="00DE3CAF" w:rsidRDefault="00DE3CAF" w:rsidP="00DE3CAF">
            <w:pPr>
              <w:jc w:val="center"/>
              <w:rPr>
                <w:color w:val="000000"/>
                <w:sz w:val="28"/>
                <w:szCs w:val="28"/>
              </w:rPr>
            </w:pPr>
            <w:r w:rsidRPr="00DE3CAF">
              <w:rPr>
                <w:color w:val="000000"/>
                <w:sz w:val="28"/>
                <w:szCs w:val="28"/>
              </w:rPr>
              <w:t>-</w:t>
            </w:r>
          </w:p>
        </w:tc>
        <w:tc>
          <w:tcPr>
            <w:tcW w:w="2162" w:type="dxa"/>
          </w:tcPr>
          <w:p w14:paraId="47178F22" w14:textId="77777777" w:rsidR="00DE3CAF" w:rsidRPr="00DE3CAF" w:rsidRDefault="00DE3CAF" w:rsidP="00DE3CAF">
            <w:pPr>
              <w:jc w:val="center"/>
              <w:rPr>
                <w:color w:val="000000"/>
                <w:sz w:val="28"/>
                <w:szCs w:val="28"/>
              </w:rPr>
            </w:pPr>
            <w:r w:rsidRPr="00DE3CAF">
              <w:rPr>
                <w:color w:val="000000"/>
                <w:sz w:val="28"/>
                <w:szCs w:val="28"/>
              </w:rPr>
              <w:t>-</w:t>
            </w:r>
          </w:p>
        </w:tc>
        <w:tc>
          <w:tcPr>
            <w:tcW w:w="1276" w:type="dxa"/>
          </w:tcPr>
          <w:p w14:paraId="6DDAF84B" w14:textId="77777777" w:rsidR="00DE3CAF" w:rsidRPr="00DE3CAF" w:rsidRDefault="00DE3CAF" w:rsidP="00DE3CAF">
            <w:pPr>
              <w:jc w:val="center"/>
              <w:rPr>
                <w:color w:val="000000"/>
                <w:sz w:val="28"/>
                <w:szCs w:val="28"/>
              </w:rPr>
            </w:pPr>
            <w:r w:rsidRPr="00DE3CAF">
              <w:rPr>
                <w:color w:val="000000"/>
                <w:sz w:val="28"/>
                <w:szCs w:val="28"/>
              </w:rPr>
              <w:t>-</w:t>
            </w:r>
          </w:p>
        </w:tc>
        <w:tc>
          <w:tcPr>
            <w:tcW w:w="992" w:type="dxa"/>
          </w:tcPr>
          <w:p w14:paraId="04745980" w14:textId="77777777" w:rsidR="00DE3CAF" w:rsidRPr="00DE3CAF" w:rsidRDefault="00DE3CAF" w:rsidP="00DE3CAF">
            <w:pPr>
              <w:jc w:val="center"/>
              <w:rPr>
                <w:color w:val="000000"/>
                <w:sz w:val="28"/>
                <w:szCs w:val="28"/>
              </w:rPr>
            </w:pPr>
            <w:r w:rsidRPr="00DE3CAF">
              <w:rPr>
                <w:color w:val="000000"/>
                <w:sz w:val="28"/>
                <w:szCs w:val="28"/>
              </w:rPr>
              <w:t>-</w:t>
            </w:r>
          </w:p>
        </w:tc>
      </w:tr>
    </w:tbl>
    <w:p w14:paraId="7AEBC121" w14:textId="77777777" w:rsidR="00DE3CAF" w:rsidRPr="00DE3CAF" w:rsidRDefault="00DE3CAF" w:rsidP="00DE3CAF">
      <w:pPr>
        <w:jc w:val="center"/>
        <w:rPr>
          <w:sz w:val="28"/>
          <w:szCs w:val="28"/>
        </w:rPr>
      </w:pPr>
    </w:p>
    <w:p w14:paraId="415D13B0" w14:textId="77777777" w:rsidR="00DE3CAF" w:rsidRPr="00DE3CAF" w:rsidRDefault="00DE3CAF" w:rsidP="00DE3CAF">
      <w:pPr>
        <w:jc w:val="center"/>
        <w:rPr>
          <w:sz w:val="28"/>
          <w:szCs w:val="28"/>
        </w:rPr>
      </w:pPr>
    </w:p>
    <w:p w14:paraId="2AC914CA" w14:textId="77777777" w:rsidR="00DE3CAF" w:rsidRPr="00DE3CAF" w:rsidRDefault="00DE3CAF" w:rsidP="00DE3CAF">
      <w:pPr>
        <w:jc w:val="center"/>
        <w:rPr>
          <w:sz w:val="28"/>
          <w:szCs w:val="28"/>
        </w:rPr>
      </w:pPr>
    </w:p>
    <w:p w14:paraId="7F2F58A7" w14:textId="77777777" w:rsidR="00DE3CAF" w:rsidRPr="00DE3CAF" w:rsidRDefault="00DE3CAF" w:rsidP="00DE3CAF">
      <w:pPr>
        <w:jc w:val="center"/>
        <w:rPr>
          <w:sz w:val="28"/>
          <w:szCs w:val="28"/>
        </w:rPr>
      </w:pPr>
    </w:p>
    <w:p w14:paraId="5669059D" w14:textId="77777777" w:rsidR="00DE3CAF" w:rsidRPr="00DE3CAF" w:rsidRDefault="00DE3CAF" w:rsidP="00DE3CAF">
      <w:pPr>
        <w:jc w:val="center"/>
        <w:rPr>
          <w:sz w:val="28"/>
          <w:szCs w:val="28"/>
        </w:rPr>
      </w:pPr>
    </w:p>
    <w:p w14:paraId="1609371F" w14:textId="77777777" w:rsidR="00DE3CAF" w:rsidRPr="00DE3CAF" w:rsidRDefault="00DE3CAF" w:rsidP="00DE3CAF">
      <w:pPr>
        <w:jc w:val="center"/>
        <w:rPr>
          <w:sz w:val="28"/>
          <w:szCs w:val="28"/>
        </w:rPr>
      </w:pPr>
    </w:p>
    <w:p w14:paraId="7A9466FE" w14:textId="77777777" w:rsidR="00DE3CAF" w:rsidRPr="00DE3CAF" w:rsidRDefault="00DE3CAF" w:rsidP="00DE3CAF">
      <w:pPr>
        <w:jc w:val="center"/>
        <w:rPr>
          <w:sz w:val="28"/>
          <w:szCs w:val="28"/>
        </w:rPr>
      </w:pPr>
    </w:p>
    <w:p w14:paraId="2A400A19" w14:textId="77777777" w:rsidR="00DE3CAF" w:rsidRPr="00DE3CAF" w:rsidRDefault="00DE3CAF" w:rsidP="00DE3CAF">
      <w:pPr>
        <w:jc w:val="center"/>
        <w:rPr>
          <w:sz w:val="28"/>
          <w:szCs w:val="28"/>
        </w:rPr>
      </w:pPr>
    </w:p>
    <w:p w14:paraId="75D0233E" w14:textId="77777777" w:rsidR="00DE3CAF" w:rsidRPr="00DE3CAF" w:rsidRDefault="00DE3CAF" w:rsidP="00DE3CAF">
      <w:pPr>
        <w:jc w:val="center"/>
        <w:rPr>
          <w:sz w:val="28"/>
          <w:szCs w:val="28"/>
        </w:rPr>
      </w:pPr>
    </w:p>
    <w:p w14:paraId="4CE4EA46" w14:textId="77777777" w:rsidR="00DE3CAF" w:rsidRPr="00DE3CAF" w:rsidRDefault="00DE3CAF" w:rsidP="00DE3CAF">
      <w:pPr>
        <w:jc w:val="center"/>
        <w:rPr>
          <w:sz w:val="28"/>
          <w:szCs w:val="28"/>
        </w:rPr>
      </w:pPr>
    </w:p>
    <w:p w14:paraId="04FC56E0" w14:textId="77777777" w:rsidR="00DE3CAF" w:rsidRPr="00DE3CAF" w:rsidRDefault="00DE3CAF" w:rsidP="00DE3CAF">
      <w:pPr>
        <w:jc w:val="center"/>
        <w:rPr>
          <w:sz w:val="28"/>
          <w:szCs w:val="28"/>
        </w:rPr>
      </w:pPr>
    </w:p>
    <w:p w14:paraId="5F9D81E0" w14:textId="77777777" w:rsidR="00DE3CAF" w:rsidRPr="00DE3CAF" w:rsidRDefault="00DE3CAF" w:rsidP="00DE3CAF">
      <w:pPr>
        <w:jc w:val="center"/>
        <w:rPr>
          <w:sz w:val="28"/>
          <w:szCs w:val="28"/>
        </w:rPr>
      </w:pPr>
    </w:p>
    <w:p w14:paraId="388C588D" w14:textId="77777777" w:rsidR="00DE3CAF" w:rsidRPr="00DE3CAF" w:rsidRDefault="00DE3CAF" w:rsidP="00DE3CAF">
      <w:pPr>
        <w:jc w:val="center"/>
        <w:rPr>
          <w:sz w:val="28"/>
          <w:szCs w:val="28"/>
        </w:rPr>
      </w:pPr>
    </w:p>
    <w:p w14:paraId="6AABFAE8" w14:textId="77777777" w:rsidR="00DE3CAF" w:rsidRPr="00DE3CAF" w:rsidRDefault="00DE3CAF" w:rsidP="00DE3CAF">
      <w:pPr>
        <w:jc w:val="center"/>
        <w:rPr>
          <w:sz w:val="28"/>
          <w:szCs w:val="28"/>
        </w:rPr>
      </w:pPr>
      <w:r w:rsidRPr="00DE3CAF">
        <w:rPr>
          <w:sz w:val="28"/>
          <w:szCs w:val="28"/>
        </w:rPr>
        <w:lastRenderedPageBreak/>
        <w:t>Раздел 5. Планируемые объемы подачи питьевой воды и объемы принимаемых сточных вод</w:t>
      </w:r>
    </w:p>
    <w:p w14:paraId="62C59369" w14:textId="77777777" w:rsidR="00DE3CAF" w:rsidRPr="00DE3CAF" w:rsidRDefault="00DE3CAF" w:rsidP="00DE3CAF">
      <w:pPr>
        <w:rPr>
          <w:sz w:val="28"/>
          <w:szCs w:val="28"/>
        </w:rPr>
      </w:pPr>
    </w:p>
    <w:tbl>
      <w:tblPr>
        <w:tblStyle w:val="470"/>
        <w:tblW w:w="10538" w:type="dxa"/>
        <w:tblInd w:w="-5" w:type="dxa"/>
        <w:tblLayout w:type="fixed"/>
        <w:tblLook w:val="04A0" w:firstRow="1" w:lastRow="0" w:firstColumn="1" w:lastColumn="0" w:noHBand="0" w:noVBand="1"/>
      </w:tblPr>
      <w:tblGrid>
        <w:gridCol w:w="1095"/>
        <w:gridCol w:w="3969"/>
        <w:gridCol w:w="821"/>
        <w:gridCol w:w="1641"/>
        <w:gridCol w:w="1505"/>
        <w:gridCol w:w="1507"/>
      </w:tblGrid>
      <w:tr w:rsidR="00DE3CAF" w:rsidRPr="00DE3CAF" w14:paraId="381ADB1B" w14:textId="77777777" w:rsidTr="00DE3CAF">
        <w:trPr>
          <w:trHeight w:val="929"/>
        </w:trPr>
        <w:tc>
          <w:tcPr>
            <w:tcW w:w="1095" w:type="dxa"/>
            <w:vAlign w:val="center"/>
          </w:tcPr>
          <w:p w14:paraId="50B50A05" w14:textId="77777777" w:rsidR="00DE3CAF" w:rsidRPr="00DE3CAF" w:rsidRDefault="00DE3CAF" w:rsidP="00DE3CAF">
            <w:pPr>
              <w:jc w:val="center"/>
              <w:rPr>
                <w:sz w:val="28"/>
                <w:szCs w:val="28"/>
              </w:rPr>
            </w:pPr>
            <w:r w:rsidRPr="00DE3CAF">
              <w:rPr>
                <w:sz w:val="28"/>
                <w:szCs w:val="28"/>
              </w:rPr>
              <w:t>№</w:t>
            </w:r>
          </w:p>
          <w:p w14:paraId="4C4E4AB7" w14:textId="77777777" w:rsidR="00DE3CAF" w:rsidRPr="00DE3CAF" w:rsidRDefault="00DE3CAF" w:rsidP="00DE3CAF">
            <w:pPr>
              <w:jc w:val="center"/>
              <w:rPr>
                <w:sz w:val="28"/>
                <w:szCs w:val="28"/>
              </w:rPr>
            </w:pPr>
            <w:r w:rsidRPr="00DE3CAF">
              <w:rPr>
                <w:sz w:val="28"/>
                <w:szCs w:val="28"/>
              </w:rPr>
              <w:t>п/п</w:t>
            </w:r>
          </w:p>
        </w:tc>
        <w:tc>
          <w:tcPr>
            <w:tcW w:w="3969" w:type="dxa"/>
            <w:vAlign w:val="center"/>
          </w:tcPr>
          <w:p w14:paraId="729533B5" w14:textId="77777777" w:rsidR="00DE3CAF" w:rsidRPr="00DE3CAF" w:rsidRDefault="00DE3CAF" w:rsidP="00DE3CAF">
            <w:pPr>
              <w:jc w:val="center"/>
              <w:rPr>
                <w:sz w:val="28"/>
                <w:szCs w:val="28"/>
              </w:rPr>
            </w:pPr>
            <w:r w:rsidRPr="00DE3CAF">
              <w:rPr>
                <w:sz w:val="28"/>
                <w:szCs w:val="28"/>
              </w:rPr>
              <w:t>Наименование показателя</w:t>
            </w:r>
          </w:p>
        </w:tc>
        <w:tc>
          <w:tcPr>
            <w:tcW w:w="821" w:type="dxa"/>
            <w:vAlign w:val="center"/>
          </w:tcPr>
          <w:p w14:paraId="60ED8FCD" w14:textId="77777777" w:rsidR="00DE3CAF" w:rsidRPr="00DE3CAF" w:rsidRDefault="00DE3CAF" w:rsidP="00DE3CAF">
            <w:pPr>
              <w:jc w:val="center"/>
              <w:rPr>
                <w:sz w:val="28"/>
                <w:szCs w:val="28"/>
              </w:rPr>
            </w:pPr>
            <w:r w:rsidRPr="00DE3CAF">
              <w:rPr>
                <w:sz w:val="28"/>
                <w:szCs w:val="28"/>
              </w:rPr>
              <w:t>Ед. изм.</w:t>
            </w:r>
          </w:p>
        </w:tc>
        <w:tc>
          <w:tcPr>
            <w:tcW w:w="1641" w:type="dxa"/>
            <w:vAlign w:val="center"/>
          </w:tcPr>
          <w:p w14:paraId="14B29ECA" w14:textId="77777777" w:rsidR="00DE3CAF" w:rsidRPr="00DE3CAF" w:rsidRDefault="00DE3CAF" w:rsidP="00DE3CAF">
            <w:pPr>
              <w:jc w:val="center"/>
              <w:rPr>
                <w:sz w:val="22"/>
                <w:szCs w:val="28"/>
              </w:rPr>
            </w:pPr>
            <w:r w:rsidRPr="00DE3CAF">
              <w:rPr>
                <w:sz w:val="22"/>
                <w:szCs w:val="28"/>
              </w:rPr>
              <w:t>с 04.12.2019    по 31.12.2019</w:t>
            </w:r>
          </w:p>
        </w:tc>
        <w:tc>
          <w:tcPr>
            <w:tcW w:w="1505" w:type="dxa"/>
            <w:vAlign w:val="center"/>
          </w:tcPr>
          <w:p w14:paraId="238273C4" w14:textId="77777777" w:rsidR="00DE3CAF" w:rsidRPr="00DE3CAF" w:rsidRDefault="00DE3CAF" w:rsidP="00DE3CAF">
            <w:pPr>
              <w:jc w:val="center"/>
              <w:rPr>
                <w:sz w:val="22"/>
                <w:szCs w:val="28"/>
              </w:rPr>
            </w:pPr>
            <w:r w:rsidRPr="00DE3CAF">
              <w:rPr>
                <w:sz w:val="22"/>
                <w:szCs w:val="28"/>
              </w:rPr>
              <w:t>с 01.01.2020    по 30.06.2020</w:t>
            </w:r>
          </w:p>
        </w:tc>
        <w:tc>
          <w:tcPr>
            <w:tcW w:w="1505" w:type="dxa"/>
            <w:vAlign w:val="center"/>
          </w:tcPr>
          <w:p w14:paraId="5E9FEB83" w14:textId="77777777" w:rsidR="00DE3CAF" w:rsidRPr="00DE3CAF" w:rsidRDefault="00DE3CAF" w:rsidP="00DE3CAF">
            <w:pPr>
              <w:jc w:val="center"/>
              <w:rPr>
                <w:sz w:val="22"/>
                <w:szCs w:val="28"/>
              </w:rPr>
            </w:pPr>
            <w:r w:rsidRPr="00DE3CAF">
              <w:rPr>
                <w:sz w:val="22"/>
                <w:szCs w:val="28"/>
              </w:rPr>
              <w:t>с 01.07.2020     по 31.12.2020</w:t>
            </w:r>
          </w:p>
        </w:tc>
      </w:tr>
      <w:tr w:rsidR="00DE3CAF" w:rsidRPr="00DE3CAF" w14:paraId="435ACD7A" w14:textId="77777777" w:rsidTr="00DE3CAF">
        <w:trPr>
          <w:trHeight w:val="251"/>
        </w:trPr>
        <w:tc>
          <w:tcPr>
            <w:tcW w:w="1095" w:type="dxa"/>
          </w:tcPr>
          <w:p w14:paraId="79545E77" w14:textId="77777777" w:rsidR="00DE3CAF" w:rsidRPr="00DE3CAF" w:rsidRDefault="00DE3CAF" w:rsidP="00DE3CAF">
            <w:pPr>
              <w:jc w:val="center"/>
              <w:rPr>
                <w:sz w:val="28"/>
                <w:szCs w:val="28"/>
              </w:rPr>
            </w:pPr>
            <w:r w:rsidRPr="00DE3CAF">
              <w:rPr>
                <w:sz w:val="28"/>
                <w:szCs w:val="28"/>
              </w:rPr>
              <w:t>1</w:t>
            </w:r>
          </w:p>
        </w:tc>
        <w:tc>
          <w:tcPr>
            <w:tcW w:w="3969" w:type="dxa"/>
          </w:tcPr>
          <w:p w14:paraId="34B8FC42" w14:textId="77777777" w:rsidR="00DE3CAF" w:rsidRPr="00DE3CAF" w:rsidRDefault="00DE3CAF" w:rsidP="00DE3CAF">
            <w:pPr>
              <w:jc w:val="center"/>
              <w:rPr>
                <w:sz w:val="28"/>
                <w:szCs w:val="28"/>
              </w:rPr>
            </w:pPr>
            <w:r w:rsidRPr="00DE3CAF">
              <w:rPr>
                <w:sz w:val="28"/>
                <w:szCs w:val="28"/>
              </w:rPr>
              <w:t>2</w:t>
            </w:r>
          </w:p>
        </w:tc>
        <w:tc>
          <w:tcPr>
            <w:tcW w:w="821" w:type="dxa"/>
          </w:tcPr>
          <w:p w14:paraId="37B241B9" w14:textId="77777777" w:rsidR="00DE3CAF" w:rsidRPr="00DE3CAF" w:rsidRDefault="00DE3CAF" w:rsidP="00DE3CAF">
            <w:pPr>
              <w:jc w:val="center"/>
              <w:rPr>
                <w:sz w:val="28"/>
                <w:szCs w:val="28"/>
              </w:rPr>
            </w:pPr>
            <w:r w:rsidRPr="00DE3CAF">
              <w:rPr>
                <w:sz w:val="28"/>
                <w:szCs w:val="28"/>
              </w:rPr>
              <w:t>3</w:t>
            </w:r>
          </w:p>
        </w:tc>
        <w:tc>
          <w:tcPr>
            <w:tcW w:w="1641" w:type="dxa"/>
            <w:vAlign w:val="center"/>
          </w:tcPr>
          <w:p w14:paraId="4C903690" w14:textId="77777777" w:rsidR="00DE3CAF" w:rsidRPr="00DE3CAF" w:rsidRDefault="00DE3CAF" w:rsidP="00DE3CAF">
            <w:pPr>
              <w:jc w:val="center"/>
              <w:rPr>
                <w:sz w:val="28"/>
                <w:szCs w:val="28"/>
              </w:rPr>
            </w:pPr>
            <w:r w:rsidRPr="00DE3CAF">
              <w:rPr>
                <w:sz w:val="28"/>
                <w:szCs w:val="28"/>
              </w:rPr>
              <w:t>4</w:t>
            </w:r>
          </w:p>
        </w:tc>
        <w:tc>
          <w:tcPr>
            <w:tcW w:w="1505" w:type="dxa"/>
          </w:tcPr>
          <w:p w14:paraId="538A22C7" w14:textId="77777777" w:rsidR="00DE3CAF" w:rsidRPr="00DE3CAF" w:rsidRDefault="00DE3CAF" w:rsidP="00DE3CAF">
            <w:pPr>
              <w:jc w:val="center"/>
              <w:rPr>
                <w:sz w:val="28"/>
                <w:szCs w:val="28"/>
              </w:rPr>
            </w:pPr>
            <w:r w:rsidRPr="00DE3CAF">
              <w:rPr>
                <w:sz w:val="28"/>
                <w:szCs w:val="28"/>
              </w:rPr>
              <w:t>5</w:t>
            </w:r>
          </w:p>
        </w:tc>
        <w:tc>
          <w:tcPr>
            <w:tcW w:w="1505" w:type="dxa"/>
            <w:vAlign w:val="center"/>
          </w:tcPr>
          <w:p w14:paraId="75651EC8" w14:textId="77777777" w:rsidR="00DE3CAF" w:rsidRPr="00DE3CAF" w:rsidRDefault="00DE3CAF" w:rsidP="00DE3CAF">
            <w:pPr>
              <w:jc w:val="center"/>
              <w:rPr>
                <w:sz w:val="28"/>
                <w:szCs w:val="28"/>
              </w:rPr>
            </w:pPr>
            <w:r w:rsidRPr="00DE3CAF">
              <w:rPr>
                <w:sz w:val="28"/>
                <w:szCs w:val="28"/>
              </w:rPr>
              <w:t>6</w:t>
            </w:r>
          </w:p>
        </w:tc>
      </w:tr>
      <w:tr w:rsidR="00DE3CAF" w:rsidRPr="00DE3CAF" w14:paraId="710CDCD8" w14:textId="77777777" w:rsidTr="00DE3CAF">
        <w:trPr>
          <w:trHeight w:val="251"/>
        </w:trPr>
        <w:tc>
          <w:tcPr>
            <w:tcW w:w="10538" w:type="dxa"/>
            <w:gridSpan w:val="6"/>
          </w:tcPr>
          <w:p w14:paraId="0D898DAD" w14:textId="77777777" w:rsidR="00DE3CAF" w:rsidRPr="00DE3CAF" w:rsidRDefault="00DE3CAF" w:rsidP="00DE3CAF">
            <w:pPr>
              <w:jc w:val="center"/>
              <w:rPr>
                <w:sz w:val="28"/>
                <w:szCs w:val="28"/>
              </w:rPr>
            </w:pPr>
            <w:r w:rsidRPr="00DE3CAF">
              <w:rPr>
                <w:color w:val="000000"/>
                <w:sz w:val="28"/>
                <w:szCs w:val="28"/>
              </w:rPr>
              <w:t xml:space="preserve">1. </w:t>
            </w:r>
            <w:r w:rsidRPr="00DE3CAF">
              <w:rPr>
                <w:sz w:val="28"/>
                <w:szCs w:val="28"/>
              </w:rPr>
              <w:t>Транспортировка питьевой воды</w:t>
            </w:r>
          </w:p>
        </w:tc>
      </w:tr>
      <w:tr w:rsidR="00DE3CAF" w:rsidRPr="00DE3CAF" w14:paraId="1BD5A082" w14:textId="77777777" w:rsidTr="00DE3CAF">
        <w:trPr>
          <w:trHeight w:val="435"/>
        </w:trPr>
        <w:tc>
          <w:tcPr>
            <w:tcW w:w="1095" w:type="dxa"/>
            <w:vAlign w:val="center"/>
          </w:tcPr>
          <w:p w14:paraId="158130C0" w14:textId="77777777" w:rsidR="00DE3CAF" w:rsidRPr="00DE3CAF" w:rsidRDefault="00DE3CAF" w:rsidP="00DE3CAF">
            <w:pPr>
              <w:jc w:val="center"/>
              <w:rPr>
                <w:sz w:val="28"/>
                <w:szCs w:val="28"/>
              </w:rPr>
            </w:pPr>
            <w:r w:rsidRPr="00DE3CAF">
              <w:rPr>
                <w:sz w:val="28"/>
                <w:szCs w:val="28"/>
              </w:rPr>
              <w:t>1.1.</w:t>
            </w:r>
          </w:p>
        </w:tc>
        <w:tc>
          <w:tcPr>
            <w:tcW w:w="3969" w:type="dxa"/>
            <w:vAlign w:val="center"/>
          </w:tcPr>
          <w:p w14:paraId="1837E6FB" w14:textId="77777777" w:rsidR="00DE3CAF" w:rsidRPr="00DE3CAF" w:rsidRDefault="00DE3CAF" w:rsidP="00DE3CAF">
            <w:pPr>
              <w:rPr>
                <w:sz w:val="28"/>
                <w:szCs w:val="28"/>
              </w:rPr>
            </w:pPr>
            <w:r w:rsidRPr="00DE3CAF">
              <w:rPr>
                <w:sz w:val="28"/>
                <w:szCs w:val="28"/>
              </w:rPr>
              <w:t>Поднято воды</w:t>
            </w:r>
          </w:p>
        </w:tc>
        <w:tc>
          <w:tcPr>
            <w:tcW w:w="821" w:type="dxa"/>
            <w:vAlign w:val="center"/>
          </w:tcPr>
          <w:p w14:paraId="33A4EB9F" w14:textId="77777777" w:rsidR="00DE3CAF" w:rsidRPr="00DE3CAF" w:rsidRDefault="00DE3CAF" w:rsidP="00DE3CAF">
            <w:pPr>
              <w:jc w:val="center"/>
              <w:rPr>
                <w:sz w:val="28"/>
                <w:szCs w:val="28"/>
                <w:vertAlign w:val="superscript"/>
              </w:rPr>
            </w:pPr>
            <w:r w:rsidRPr="00DE3CAF">
              <w:rPr>
                <w:sz w:val="28"/>
                <w:szCs w:val="28"/>
              </w:rPr>
              <w:t>м</w:t>
            </w:r>
            <w:r w:rsidRPr="00DE3CAF">
              <w:rPr>
                <w:sz w:val="28"/>
                <w:szCs w:val="28"/>
                <w:vertAlign w:val="superscript"/>
              </w:rPr>
              <w:t>3</w:t>
            </w:r>
          </w:p>
        </w:tc>
        <w:tc>
          <w:tcPr>
            <w:tcW w:w="1641" w:type="dxa"/>
            <w:vAlign w:val="center"/>
          </w:tcPr>
          <w:p w14:paraId="58F014B1"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0D56B3A7"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5236CFFB" w14:textId="77777777" w:rsidR="00DE3CAF" w:rsidRPr="00DE3CAF" w:rsidRDefault="00DE3CAF" w:rsidP="00DE3CAF">
            <w:pPr>
              <w:jc w:val="center"/>
              <w:rPr>
                <w:sz w:val="28"/>
                <w:szCs w:val="28"/>
              </w:rPr>
            </w:pPr>
            <w:r w:rsidRPr="00DE3CAF">
              <w:rPr>
                <w:sz w:val="28"/>
                <w:szCs w:val="28"/>
              </w:rPr>
              <w:t>-</w:t>
            </w:r>
          </w:p>
        </w:tc>
      </w:tr>
      <w:tr w:rsidR="00DE3CAF" w:rsidRPr="00DE3CAF" w14:paraId="5B69DF67" w14:textId="77777777" w:rsidTr="00DE3CAF">
        <w:trPr>
          <w:trHeight w:val="310"/>
        </w:trPr>
        <w:tc>
          <w:tcPr>
            <w:tcW w:w="1095" w:type="dxa"/>
            <w:vAlign w:val="center"/>
          </w:tcPr>
          <w:p w14:paraId="6D7B6A46" w14:textId="77777777" w:rsidR="00DE3CAF" w:rsidRPr="00DE3CAF" w:rsidRDefault="00DE3CAF" w:rsidP="00DE3CAF">
            <w:pPr>
              <w:jc w:val="center"/>
              <w:rPr>
                <w:sz w:val="28"/>
                <w:szCs w:val="28"/>
              </w:rPr>
            </w:pPr>
            <w:r w:rsidRPr="00DE3CAF">
              <w:rPr>
                <w:sz w:val="28"/>
                <w:szCs w:val="28"/>
              </w:rPr>
              <w:t>1.2.</w:t>
            </w:r>
          </w:p>
        </w:tc>
        <w:tc>
          <w:tcPr>
            <w:tcW w:w="3969" w:type="dxa"/>
            <w:vAlign w:val="center"/>
          </w:tcPr>
          <w:p w14:paraId="32A8F179" w14:textId="77777777" w:rsidR="00DE3CAF" w:rsidRPr="00DE3CAF" w:rsidRDefault="00DE3CAF" w:rsidP="00DE3CAF">
            <w:pPr>
              <w:rPr>
                <w:sz w:val="28"/>
                <w:szCs w:val="28"/>
              </w:rPr>
            </w:pPr>
            <w:r w:rsidRPr="00DE3CAF">
              <w:rPr>
                <w:sz w:val="28"/>
                <w:szCs w:val="28"/>
              </w:rPr>
              <w:t>Получено со стороны</w:t>
            </w:r>
          </w:p>
        </w:tc>
        <w:tc>
          <w:tcPr>
            <w:tcW w:w="821" w:type="dxa"/>
            <w:vAlign w:val="center"/>
          </w:tcPr>
          <w:p w14:paraId="1644741E"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5B276F79" w14:textId="77777777" w:rsidR="00DE3CAF" w:rsidRPr="00DE3CAF" w:rsidRDefault="00DE3CAF" w:rsidP="00DE3CAF">
            <w:pPr>
              <w:jc w:val="center"/>
              <w:rPr>
                <w:sz w:val="28"/>
                <w:szCs w:val="28"/>
              </w:rPr>
            </w:pPr>
            <w:r w:rsidRPr="00DE3CAF">
              <w:rPr>
                <w:sz w:val="28"/>
                <w:szCs w:val="28"/>
              </w:rPr>
              <w:t>764,75</w:t>
            </w:r>
          </w:p>
        </w:tc>
        <w:tc>
          <w:tcPr>
            <w:tcW w:w="1505" w:type="dxa"/>
            <w:vAlign w:val="center"/>
          </w:tcPr>
          <w:p w14:paraId="12EC673A" w14:textId="77777777" w:rsidR="00DE3CAF" w:rsidRPr="00DE3CAF" w:rsidRDefault="00DE3CAF" w:rsidP="00DE3CAF">
            <w:pPr>
              <w:jc w:val="center"/>
              <w:rPr>
                <w:sz w:val="28"/>
                <w:szCs w:val="28"/>
              </w:rPr>
            </w:pPr>
            <w:r w:rsidRPr="00DE3CAF">
              <w:rPr>
                <w:sz w:val="28"/>
                <w:szCs w:val="28"/>
              </w:rPr>
              <w:t>4984,50</w:t>
            </w:r>
          </w:p>
        </w:tc>
        <w:tc>
          <w:tcPr>
            <w:tcW w:w="1505" w:type="dxa"/>
            <w:vAlign w:val="center"/>
          </w:tcPr>
          <w:p w14:paraId="1240CFA0" w14:textId="77777777" w:rsidR="00DE3CAF" w:rsidRPr="00DE3CAF" w:rsidRDefault="00DE3CAF" w:rsidP="00DE3CAF">
            <w:pPr>
              <w:jc w:val="center"/>
              <w:rPr>
                <w:sz w:val="28"/>
                <w:szCs w:val="28"/>
              </w:rPr>
            </w:pPr>
            <w:r w:rsidRPr="00DE3CAF">
              <w:rPr>
                <w:sz w:val="28"/>
                <w:szCs w:val="28"/>
              </w:rPr>
              <w:t>4984,50</w:t>
            </w:r>
          </w:p>
        </w:tc>
      </w:tr>
      <w:tr w:rsidR="00DE3CAF" w:rsidRPr="00DE3CAF" w14:paraId="3A3ABB4F" w14:textId="77777777" w:rsidTr="00DE3CAF">
        <w:trPr>
          <w:trHeight w:val="637"/>
        </w:trPr>
        <w:tc>
          <w:tcPr>
            <w:tcW w:w="1095" w:type="dxa"/>
            <w:vAlign w:val="center"/>
          </w:tcPr>
          <w:p w14:paraId="07AC47B1" w14:textId="77777777" w:rsidR="00DE3CAF" w:rsidRPr="00DE3CAF" w:rsidRDefault="00DE3CAF" w:rsidP="00DE3CAF">
            <w:pPr>
              <w:jc w:val="center"/>
              <w:rPr>
                <w:sz w:val="28"/>
                <w:szCs w:val="28"/>
              </w:rPr>
            </w:pPr>
            <w:r w:rsidRPr="00DE3CAF">
              <w:rPr>
                <w:sz w:val="28"/>
                <w:szCs w:val="28"/>
              </w:rPr>
              <w:t>1.3.</w:t>
            </w:r>
          </w:p>
        </w:tc>
        <w:tc>
          <w:tcPr>
            <w:tcW w:w="3969" w:type="dxa"/>
            <w:vAlign w:val="center"/>
          </w:tcPr>
          <w:p w14:paraId="7746F989" w14:textId="77777777" w:rsidR="00DE3CAF" w:rsidRPr="00DE3CAF" w:rsidRDefault="00DE3CAF" w:rsidP="00DE3CAF">
            <w:pPr>
              <w:rPr>
                <w:sz w:val="28"/>
                <w:szCs w:val="28"/>
              </w:rPr>
            </w:pPr>
            <w:r w:rsidRPr="00DE3CAF">
              <w:rPr>
                <w:sz w:val="28"/>
                <w:szCs w:val="28"/>
              </w:rPr>
              <w:t>Расход воды на коммунально-бытовые нужды</w:t>
            </w:r>
          </w:p>
        </w:tc>
        <w:tc>
          <w:tcPr>
            <w:tcW w:w="821" w:type="dxa"/>
            <w:vAlign w:val="center"/>
          </w:tcPr>
          <w:p w14:paraId="78DFEB5C"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41552C85"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7B99CD25"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565FF4AF" w14:textId="77777777" w:rsidR="00DE3CAF" w:rsidRPr="00DE3CAF" w:rsidRDefault="00DE3CAF" w:rsidP="00DE3CAF">
            <w:pPr>
              <w:jc w:val="center"/>
              <w:rPr>
                <w:sz w:val="28"/>
                <w:szCs w:val="28"/>
              </w:rPr>
            </w:pPr>
            <w:r w:rsidRPr="00DE3CAF">
              <w:rPr>
                <w:sz w:val="28"/>
                <w:szCs w:val="28"/>
              </w:rPr>
              <w:t>-</w:t>
            </w:r>
          </w:p>
        </w:tc>
      </w:tr>
      <w:tr w:rsidR="00DE3CAF" w:rsidRPr="00DE3CAF" w14:paraId="342AE679" w14:textId="77777777" w:rsidTr="00DE3CAF">
        <w:trPr>
          <w:trHeight w:val="621"/>
        </w:trPr>
        <w:tc>
          <w:tcPr>
            <w:tcW w:w="1095" w:type="dxa"/>
            <w:vAlign w:val="center"/>
          </w:tcPr>
          <w:p w14:paraId="7A30A874" w14:textId="77777777" w:rsidR="00DE3CAF" w:rsidRPr="00DE3CAF" w:rsidRDefault="00DE3CAF" w:rsidP="00DE3CAF">
            <w:pPr>
              <w:jc w:val="center"/>
              <w:rPr>
                <w:sz w:val="28"/>
                <w:szCs w:val="28"/>
              </w:rPr>
            </w:pPr>
            <w:r w:rsidRPr="00DE3CAF">
              <w:rPr>
                <w:sz w:val="28"/>
                <w:szCs w:val="28"/>
              </w:rPr>
              <w:t>1.4.</w:t>
            </w:r>
          </w:p>
        </w:tc>
        <w:tc>
          <w:tcPr>
            <w:tcW w:w="3969" w:type="dxa"/>
            <w:vAlign w:val="center"/>
          </w:tcPr>
          <w:p w14:paraId="37BB536A" w14:textId="77777777" w:rsidR="00DE3CAF" w:rsidRPr="00DE3CAF" w:rsidRDefault="00DE3CAF" w:rsidP="00DE3CAF">
            <w:pPr>
              <w:rPr>
                <w:sz w:val="28"/>
                <w:szCs w:val="28"/>
              </w:rPr>
            </w:pPr>
            <w:r w:rsidRPr="00DE3CAF">
              <w:rPr>
                <w:sz w:val="28"/>
                <w:szCs w:val="28"/>
              </w:rPr>
              <w:t>Расход воды на нужды предприятия:</w:t>
            </w:r>
          </w:p>
        </w:tc>
        <w:tc>
          <w:tcPr>
            <w:tcW w:w="821" w:type="dxa"/>
            <w:vAlign w:val="center"/>
          </w:tcPr>
          <w:p w14:paraId="287BEB4A"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4FE514C"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1B819B2A"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562A69D5" w14:textId="77777777" w:rsidR="00DE3CAF" w:rsidRPr="00DE3CAF" w:rsidRDefault="00DE3CAF" w:rsidP="00DE3CAF">
            <w:pPr>
              <w:jc w:val="center"/>
              <w:rPr>
                <w:sz w:val="28"/>
                <w:szCs w:val="28"/>
              </w:rPr>
            </w:pPr>
            <w:r w:rsidRPr="00DE3CAF">
              <w:rPr>
                <w:sz w:val="28"/>
                <w:szCs w:val="28"/>
              </w:rPr>
              <w:t>-</w:t>
            </w:r>
          </w:p>
        </w:tc>
      </w:tr>
      <w:tr w:rsidR="00DE3CAF" w:rsidRPr="00DE3CAF" w14:paraId="514DBD36" w14:textId="77777777" w:rsidTr="00DE3CAF">
        <w:trPr>
          <w:trHeight w:val="326"/>
        </w:trPr>
        <w:tc>
          <w:tcPr>
            <w:tcW w:w="1095" w:type="dxa"/>
            <w:vAlign w:val="center"/>
          </w:tcPr>
          <w:p w14:paraId="6CD87E7B" w14:textId="77777777" w:rsidR="00DE3CAF" w:rsidRPr="00DE3CAF" w:rsidRDefault="00DE3CAF" w:rsidP="00DE3CAF">
            <w:pPr>
              <w:jc w:val="center"/>
              <w:rPr>
                <w:sz w:val="28"/>
                <w:szCs w:val="28"/>
              </w:rPr>
            </w:pPr>
            <w:r w:rsidRPr="00DE3CAF">
              <w:rPr>
                <w:sz w:val="28"/>
                <w:szCs w:val="28"/>
              </w:rPr>
              <w:t>1.4.1.</w:t>
            </w:r>
          </w:p>
        </w:tc>
        <w:tc>
          <w:tcPr>
            <w:tcW w:w="3969" w:type="dxa"/>
            <w:vAlign w:val="center"/>
          </w:tcPr>
          <w:p w14:paraId="48791C4F" w14:textId="77777777" w:rsidR="00DE3CAF" w:rsidRPr="00DE3CAF" w:rsidRDefault="00DE3CAF" w:rsidP="00DE3CAF">
            <w:pPr>
              <w:rPr>
                <w:sz w:val="28"/>
                <w:szCs w:val="28"/>
              </w:rPr>
            </w:pPr>
            <w:r w:rsidRPr="00DE3CAF">
              <w:rPr>
                <w:sz w:val="28"/>
                <w:szCs w:val="28"/>
              </w:rPr>
              <w:t>- на очистные сооружения</w:t>
            </w:r>
          </w:p>
        </w:tc>
        <w:tc>
          <w:tcPr>
            <w:tcW w:w="821" w:type="dxa"/>
            <w:vAlign w:val="center"/>
          </w:tcPr>
          <w:p w14:paraId="693FE4A1"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5332DDD6"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6175436A"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6AA83031" w14:textId="77777777" w:rsidR="00DE3CAF" w:rsidRPr="00DE3CAF" w:rsidRDefault="00DE3CAF" w:rsidP="00DE3CAF">
            <w:pPr>
              <w:jc w:val="center"/>
              <w:rPr>
                <w:sz w:val="28"/>
                <w:szCs w:val="28"/>
              </w:rPr>
            </w:pPr>
            <w:r w:rsidRPr="00DE3CAF">
              <w:rPr>
                <w:sz w:val="28"/>
                <w:szCs w:val="28"/>
              </w:rPr>
              <w:t>-</w:t>
            </w:r>
          </w:p>
        </w:tc>
      </w:tr>
      <w:tr w:rsidR="00DE3CAF" w:rsidRPr="00DE3CAF" w14:paraId="76B89F8F" w14:textId="77777777" w:rsidTr="00DE3CAF">
        <w:trPr>
          <w:trHeight w:val="310"/>
        </w:trPr>
        <w:tc>
          <w:tcPr>
            <w:tcW w:w="1095" w:type="dxa"/>
            <w:vAlign w:val="center"/>
          </w:tcPr>
          <w:p w14:paraId="2E60B2A9" w14:textId="77777777" w:rsidR="00DE3CAF" w:rsidRPr="00DE3CAF" w:rsidRDefault="00DE3CAF" w:rsidP="00DE3CAF">
            <w:pPr>
              <w:jc w:val="center"/>
              <w:rPr>
                <w:sz w:val="28"/>
                <w:szCs w:val="28"/>
              </w:rPr>
            </w:pPr>
            <w:r w:rsidRPr="00DE3CAF">
              <w:rPr>
                <w:sz w:val="28"/>
                <w:szCs w:val="28"/>
              </w:rPr>
              <w:t>1.4.2.</w:t>
            </w:r>
          </w:p>
        </w:tc>
        <w:tc>
          <w:tcPr>
            <w:tcW w:w="3969" w:type="dxa"/>
            <w:vAlign w:val="center"/>
          </w:tcPr>
          <w:p w14:paraId="4EB2C267" w14:textId="77777777" w:rsidR="00DE3CAF" w:rsidRPr="00DE3CAF" w:rsidRDefault="00DE3CAF" w:rsidP="00DE3CAF">
            <w:pPr>
              <w:rPr>
                <w:sz w:val="28"/>
                <w:szCs w:val="28"/>
              </w:rPr>
            </w:pPr>
            <w:r w:rsidRPr="00DE3CAF">
              <w:rPr>
                <w:sz w:val="28"/>
                <w:szCs w:val="28"/>
              </w:rPr>
              <w:t>- на промывку сетей</w:t>
            </w:r>
          </w:p>
        </w:tc>
        <w:tc>
          <w:tcPr>
            <w:tcW w:w="821" w:type="dxa"/>
            <w:vAlign w:val="center"/>
          </w:tcPr>
          <w:p w14:paraId="3AD8CE6C"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2A73D961"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39673767"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47C54A1A" w14:textId="77777777" w:rsidR="00DE3CAF" w:rsidRPr="00DE3CAF" w:rsidRDefault="00DE3CAF" w:rsidP="00DE3CAF">
            <w:pPr>
              <w:jc w:val="center"/>
              <w:rPr>
                <w:sz w:val="28"/>
                <w:szCs w:val="28"/>
              </w:rPr>
            </w:pPr>
            <w:r w:rsidRPr="00DE3CAF">
              <w:rPr>
                <w:sz w:val="28"/>
                <w:szCs w:val="28"/>
              </w:rPr>
              <w:t>-</w:t>
            </w:r>
          </w:p>
        </w:tc>
      </w:tr>
      <w:tr w:rsidR="00DE3CAF" w:rsidRPr="00DE3CAF" w14:paraId="5E9F12F5" w14:textId="77777777" w:rsidTr="00DE3CAF">
        <w:trPr>
          <w:trHeight w:val="181"/>
        </w:trPr>
        <w:tc>
          <w:tcPr>
            <w:tcW w:w="1095" w:type="dxa"/>
            <w:vAlign w:val="center"/>
          </w:tcPr>
          <w:p w14:paraId="23CE222B" w14:textId="77777777" w:rsidR="00DE3CAF" w:rsidRPr="00DE3CAF" w:rsidRDefault="00DE3CAF" w:rsidP="00DE3CAF">
            <w:pPr>
              <w:jc w:val="center"/>
              <w:rPr>
                <w:sz w:val="28"/>
                <w:szCs w:val="28"/>
              </w:rPr>
            </w:pPr>
            <w:r w:rsidRPr="00DE3CAF">
              <w:rPr>
                <w:sz w:val="28"/>
                <w:szCs w:val="28"/>
              </w:rPr>
              <w:t>1.4.3.</w:t>
            </w:r>
          </w:p>
        </w:tc>
        <w:tc>
          <w:tcPr>
            <w:tcW w:w="3969" w:type="dxa"/>
            <w:vAlign w:val="center"/>
          </w:tcPr>
          <w:p w14:paraId="360190C8" w14:textId="77777777" w:rsidR="00DE3CAF" w:rsidRPr="00DE3CAF" w:rsidRDefault="00DE3CAF" w:rsidP="00DE3CAF">
            <w:pPr>
              <w:rPr>
                <w:sz w:val="28"/>
                <w:szCs w:val="28"/>
              </w:rPr>
            </w:pPr>
            <w:r w:rsidRPr="00DE3CAF">
              <w:rPr>
                <w:sz w:val="28"/>
                <w:szCs w:val="28"/>
              </w:rPr>
              <w:t>- прочие</w:t>
            </w:r>
          </w:p>
        </w:tc>
        <w:tc>
          <w:tcPr>
            <w:tcW w:w="821" w:type="dxa"/>
            <w:vAlign w:val="center"/>
          </w:tcPr>
          <w:p w14:paraId="751C153B"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51676AB3"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07752F05"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35998C10" w14:textId="77777777" w:rsidR="00DE3CAF" w:rsidRPr="00DE3CAF" w:rsidRDefault="00DE3CAF" w:rsidP="00DE3CAF">
            <w:pPr>
              <w:jc w:val="center"/>
              <w:rPr>
                <w:sz w:val="28"/>
                <w:szCs w:val="28"/>
              </w:rPr>
            </w:pPr>
            <w:r w:rsidRPr="00DE3CAF">
              <w:rPr>
                <w:sz w:val="28"/>
                <w:szCs w:val="28"/>
              </w:rPr>
              <w:t>-</w:t>
            </w:r>
          </w:p>
        </w:tc>
      </w:tr>
      <w:tr w:rsidR="00DE3CAF" w:rsidRPr="00DE3CAF" w14:paraId="45EBA006" w14:textId="77777777" w:rsidTr="00DE3CAF">
        <w:trPr>
          <w:trHeight w:val="452"/>
        </w:trPr>
        <w:tc>
          <w:tcPr>
            <w:tcW w:w="1095" w:type="dxa"/>
            <w:vAlign w:val="center"/>
          </w:tcPr>
          <w:p w14:paraId="17A73658" w14:textId="77777777" w:rsidR="00DE3CAF" w:rsidRPr="00DE3CAF" w:rsidRDefault="00DE3CAF" w:rsidP="00DE3CAF">
            <w:pPr>
              <w:jc w:val="center"/>
              <w:rPr>
                <w:sz w:val="28"/>
                <w:szCs w:val="28"/>
              </w:rPr>
            </w:pPr>
            <w:r w:rsidRPr="00DE3CAF">
              <w:rPr>
                <w:sz w:val="28"/>
                <w:szCs w:val="28"/>
              </w:rPr>
              <w:t>1.5.</w:t>
            </w:r>
          </w:p>
        </w:tc>
        <w:tc>
          <w:tcPr>
            <w:tcW w:w="3969" w:type="dxa"/>
            <w:vAlign w:val="center"/>
          </w:tcPr>
          <w:p w14:paraId="04DC92AF" w14:textId="77777777" w:rsidR="00DE3CAF" w:rsidRPr="00DE3CAF" w:rsidRDefault="00DE3CAF" w:rsidP="00DE3CAF">
            <w:pPr>
              <w:rPr>
                <w:sz w:val="28"/>
                <w:szCs w:val="28"/>
              </w:rPr>
            </w:pPr>
            <w:r w:rsidRPr="00DE3CAF">
              <w:rPr>
                <w:sz w:val="28"/>
                <w:szCs w:val="28"/>
              </w:rPr>
              <w:t>Объем пропущенной воды через очистные сооружения</w:t>
            </w:r>
          </w:p>
        </w:tc>
        <w:tc>
          <w:tcPr>
            <w:tcW w:w="821" w:type="dxa"/>
            <w:vAlign w:val="center"/>
          </w:tcPr>
          <w:p w14:paraId="1CF3E658"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53D87C3C"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3322E177"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5C3059A3" w14:textId="77777777" w:rsidR="00DE3CAF" w:rsidRPr="00DE3CAF" w:rsidRDefault="00DE3CAF" w:rsidP="00DE3CAF">
            <w:pPr>
              <w:jc w:val="center"/>
              <w:rPr>
                <w:sz w:val="28"/>
                <w:szCs w:val="28"/>
              </w:rPr>
            </w:pPr>
            <w:r w:rsidRPr="00DE3CAF">
              <w:rPr>
                <w:sz w:val="28"/>
                <w:szCs w:val="28"/>
              </w:rPr>
              <w:t>-</w:t>
            </w:r>
          </w:p>
        </w:tc>
      </w:tr>
      <w:tr w:rsidR="00DE3CAF" w:rsidRPr="00DE3CAF" w14:paraId="27ECC838" w14:textId="77777777" w:rsidTr="00DE3CAF">
        <w:trPr>
          <w:trHeight w:val="310"/>
        </w:trPr>
        <w:tc>
          <w:tcPr>
            <w:tcW w:w="1095" w:type="dxa"/>
            <w:vAlign w:val="center"/>
          </w:tcPr>
          <w:p w14:paraId="7B66EFE6" w14:textId="77777777" w:rsidR="00DE3CAF" w:rsidRPr="00DE3CAF" w:rsidRDefault="00DE3CAF" w:rsidP="00DE3CAF">
            <w:pPr>
              <w:jc w:val="center"/>
              <w:rPr>
                <w:sz w:val="28"/>
                <w:szCs w:val="28"/>
              </w:rPr>
            </w:pPr>
            <w:r w:rsidRPr="00DE3CAF">
              <w:rPr>
                <w:sz w:val="28"/>
                <w:szCs w:val="28"/>
              </w:rPr>
              <w:t>1.6.</w:t>
            </w:r>
          </w:p>
        </w:tc>
        <w:tc>
          <w:tcPr>
            <w:tcW w:w="3969" w:type="dxa"/>
            <w:vAlign w:val="center"/>
          </w:tcPr>
          <w:p w14:paraId="370E5612" w14:textId="77777777" w:rsidR="00DE3CAF" w:rsidRPr="00DE3CAF" w:rsidRDefault="00DE3CAF" w:rsidP="00DE3CAF">
            <w:pPr>
              <w:rPr>
                <w:sz w:val="28"/>
                <w:szCs w:val="28"/>
              </w:rPr>
            </w:pPr>
            <w:r w:rsidRPr="00DE3CAF">
              <w:rPr>
                <w:sz w:val="28"/>
                <w:szCs w:val="28"/>
              </w:rPr>
              <w:t>Подано воды в сеть</w:t>
            </w:r>
          </w:p>
        </w:tc>
        <w:tc>
          <w:tcPr>
            <w:tcW w:w="821" w:type="dxa"/>
            <w:vAlign w:val="center"/>
          </w:tcPr>
          <w:p w14:paraId="3C08D2C5"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98AAE6D" w14:textId="77777777" w:rsidR="00DE3CAF" w:rsidRPr="00DE3CAF" w:rsidRDefault="00DE3CAF" w:rsidP="00DE3CAF">
            <w:pPr>
              <w:jc w:val="center"/>
              <w:rPr>
                <w:sz w:val="28"/>
                <w:szCs w:val="28"/>
              </w:rPr>
            </w:pPr>
            <w:r w:rsidRPr="00DE3CAF">
              <w:rPr>
                <w:sz w:val="28"/>
                <w:szCs w:val="28"/>
              </w:rPr>
              <w:t>764,75</w:t>
            </w:r>
          </w:p>
        </w:tc>
        <w:tc>
          <w:tcPr>
            <w:tcW w:w="1505" w:type="dxa"/>
            <w:vAlign w:val="center"/>
          </w:tcPr>
          <w:p w14:paraId="185263CA" w14:textId="77777777" w:rsidR="00DE3CAF" w:rsidRPr="00DE3CAF" w:rsidRDefault="00DE3CAF" w:rsidP="00DE3CAF">
            <w:pPr>
              <w:jc w:val="center"/>
              <w:rPr>
                <w:sz w:val="28"/>
                <w:szCs w:val="28"/>
              </w:rPr>
            </w:pPr>
            <w:r w:rsidRPr="00DE3CAF">
              <w:rPr>
                <w:sz w:val="28"/>
                <w:szCs w:val="28"/>
              </w:rPr>
              <w:t>4984,50</w:t>
            </w:r>
          </w:p>
        </w:tc>
        <w:tc>
          <w:tcPr>
            <w:tcW w:w="1505" w:type="dxa"/>
            <w:vAlign w:val="center"/>
          </w:tcPr>
          <w:p w14:paraId="2BCB0E35" w14:textId="77777777" w:rsidR="00DE3CAF" w:rsidRPr="00DE3CAF" w:rsidRDefault="00DE3CAF" w:rsidP="00DE3CAF">
            <w:pPr>
              <w:jc w:val="center"/>
              <w:rPr>
                <w:sz w:val="28"/>
                <w:szCs w:val="28"/>
              </w:rPr>
            </w:pPr>
            <w:r w:rsidRPr="00DE3CAF">
              <w:rPr>
                <w:sz w:val="28"/>
                <w:szCs w:val="28"/>
              </w:rPr>
              <w:t>4984,50</w:t>
            </w:r>
          </w:p>
        </w:tc>
      </w:tr>
      <w:tr w:rsidR="00DE3CAF" w:rsidRPr="00DE3CAF" w14:paraId="4580C9FB" w14:textId="77777777" w:rsidTr="00DE3CAF">
        <w:trPr>
          <w:trHeight w:val="310"/>
        </w:trPr>
        <w:tc>
          <w:tcPr>
            <w:tcW w:w="1095" w:type="dxa"/>
            <w:vAlign w:val="center"/>
          </w:tcPr>
          <w:p w14:paraId="41C9D254" w14:textId="77777777" w:rsidR="00DE3CAF" w:rsidRPr="00DE3CAF" w:rsidRDefault="00DE3CAF" w:rsidP="00DE3CAF">
            <w:pPr>
              <w:jc w:val="center"/>
              <w:rPr>
                <w:sz w:val="28"/>
                <w:szCs w:val="28"/>
              </w:rPr>
            </w:pPr>
            <w:r w:rsidRPr="00DE3CAF">
              <w:rPr>
                <w:sz w:val="28"/>
                <w:szCs w:val="28"/>
              </w:rPr>
              <w:t>1.7.</w:t>
            </w:r>
          </w:p>
        </w:tc>
        <w:tc>
          <w:tcPr>
            <w:tcW w:w="3969" w:type="dxa"/>
            <w:vAlign w:val="center"/>
          </w:tcPr>
          <w:p w14:paraId="7696AD04" w14:textId="77777777" w:rsidR="00DE3CAF" w:rsidRPr="00DE3CAF" w:rsidRDefault="00DE3CAF" w:rsidP="00DE3CAF">
            <w:pPr>
              <w:rPr>
                <w:sz w:val="28"/>
                <w:szCs w:val="28"/>
              </w:rPr>
            </w:pPr>
            <w:r w:rsidRPr="00DE3CAF">
              <w:rPr>
                <w:sz w:val="28"/>
                <w:szCs w:val="28"/>
              </w:rPr>
              <w:t>Потери воды</w:t>
            </w:r>
          </w:p>
        </w:tc>
        <w:tc>
          <w:tcPr>
            <w:tcW w:w="821" w:type="dxa"/>
            <w:vAlign w:val="center"/>
          </w:tcPr>
          <w:p w14:paraId="0D785DC1"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5DB16CC9" w14:textId="77777777" w:rsidR="00DE3CAF" w:rsidRPr="00DE3CAF" w:rsidRDefault="00DE3CAF" w:rsidP="00DE3CAF">
            <w:pPr>
              <w:jc w:val="center"/>
              <w:rPr>
                <w:sz w:val="28"/>
                <w:szCs w:val="28"/>
              </w:rPr>
            </w:pPr>
            <w:r w:rsidRPr="00DE3CAF">
              <w:rPr>
                <w:sz w:val="28"/>
                <w:szCs w:val="28"/>
              </w:rPr>
              <w:t>0</w:t>
            </w:r>
          </w:p>
        </w:tc>
        <w:tc>
          <w:tcPr>
            <w:tcW w:w="1505" w:type="dxa"/>
            <w:vAlign w:val="center"/>
          </w:tcPr>
          <w:p w14:paraId="7AA73348" w14:textId="77777777" w:rsidR="00DE3CAF" w:rsidRPr="00DE3CAF" w:rsidRDefault="00DE3CAF" w:rsidP="00DE3CAF">
            <w:pPr>
              <w:jc w:val="center"/>
              <w:rPr>
                <w:sz w:val="28"/>
                <w:szCs w:val="28"/>
              </w:rPr>
            </w:pPr>
            <w:r w:rsidRPr="00DE3CAF">
              <w:rPr>
                <w:sz w:val="28"/>
                <w:szCs w:val="28"/>
              </w:rPr>
              <w:t>0</w:t>
            </w:r>
          </w:p>
        </w:tc>
        <w:tc>
          <w:tcPr>
            <w:tcW w:w="1505" w:type="dxa"/>
            <w:vAlign w:val="center"/>
          </w:tcPr>
          <w:p w14:paraId="7B67504E" w14:textId="77777777" w:rsidR="00DE3CAF" w:rsidRPr="00DE3CAF" w:rsidRDefault="00DE3CAF" w:rsidP="00DE3CAF">
            <w:pPr>
              <w:jc w:val="center"/>
              <w:rPr>
                <w:sz w:val="28"/>
                <w:szCs w:val="28"/>
              </w:rPr>
            </w:pPr>
            <w:r w:rsidRPr="00DE3CAF">
              <w:rPr>
                <w:sz w:val="28"/>
                <w:szCs w:val="28"/>
              </w:rPr>
              <w:t>0</w:t>
            </w:r>
          </w:p>
        </w:tc>
      </w:tr>
      <w:tr w:rsidR="00DE3CAF" w:rsidRPr="00DE3CAF" w14:paraId="71433EF8" w14:textId="77777777" w:rsidTr="00DE3CAF">
        <w:trPr>
          <w:trHeight w:val="554"/>
        </w:trPr>
        <w:tc>
          <w:tcPr>
            <w:tcW w:w="1095" w:type="dxa"/>
            <w:vAlign w:val="center"/>
          </w:tcPr>
          <w:p w14:paraId="78D16F95" w14:textId="77777777" w:rsidR="00DE3CAF" w:rsidRPr="00DE3CAF" w:rsidRDefault="00DE3CAF" w:rsidP="00DE3CAF">
            <w:pPr>
              <w:jc w:val="center"/>
              <w:rPr>
                <w:sz w:val="28"/>
                <w:szCs w:val="28"/>
              </w:rPr>
            </w:pPr>
            <w:r w:rsidRPr="00DE3CAF">
              <w:rPr>
                <w:sz w:val="28"/>
                <w:szCs w:val="28"/>
              </w:rPr>
              <w:t>1.8.</w:t>
            </w:r>
          </w:p>
        </w:tc>
        <w:tc>
          <w:tcPr>
            <w:tcW w:w="3969" w:type="dxa"/>
            <w:vAlign w:val="center"/>
          </w:tcPr>
          <w:p w14:paraId="15B29953" w14:textId="77777777" w:rsidR="00DE3CAF" w:rsidRPr="00DE3CAF" w:rsidRDefault="00DE3CAF" w:rsidP="00DE3CAF">
            <w:pPr>
              <w:rPr>
                <w:sz w:val="28"/>
                <w:szCs w:val="28"/>
              </w:rPr>
            </w:pPr>
            <w:r w:rsidRPr="00DE3CAF">
              <w:rPr>
                <w:sz w:val="28"/>
                <w:szCs w:val="28"/>
              </w:rPr>
              <w:t>Уровень потерь к объему поданной воды в сеть</w:t>
            </w:r>
          </w:p>
        </w:tc>
        <w:tc>
          <w:tcPr>
            <w:tcW w:w="821" w:type="dxa"/>
            <w:vAlign w:val="center"/>
          </w:tcPr>
          <w:p w14:paraId="7FB0B1BB" w14:textId="77777777" w:rsidR="00DE3CAF" w:rsidRPr="00DE3CAF" w:rsidRDefault="00DE3CAF" w:rsidP="00DE3CAF">
            <w:pPr>
              <w:jc w:val="center"/>
              <w:rPr>
                <w:sz w:val="28"/>
                <w:szCs w:val="28"/>
              </w:rPr>
            </w:pPr>
            <w:r w:rsidRPr="00DE3CAF">
              <w:rPr>
                <w:sz w:val="28"/>
                <w:szCs w:val="28"/>
              </w:rPr>
              <w:t>%</w:t>
            </w:r>
          </w:p>
        </w:tc>
        <w:tc>
          <w:tcPr>
            <w:tcW w:w="1641" w:type="dxa"/>
            <w:vAlign w:val="center"/>
          </w:tcPr>
          <w:p w14:paraId="389F560F" w14:textId="77777777" w:rsidR="00DE3CAF" w:rsidRPr="00DE3CAF" w:rsidRDefault="00DE3CAF" w:rsidP="00DE3CAF">
            <w:pPr>
              <w:jc w:val="center"/>
              <w:rPr>
                <w:sz w:val="28"/>
                <w:szCs w:val="28"/>
              </w:rPr>
            </w:pPr>
            <w:r w:rsidRPr="00DE3CAF">
              <w:rPr>
                <w:sz w:val="28"/>
                <w:szCs w:val="28"/>
              </w:rPr>
              <w:t>0</w:t>
            </w:r>
          </w:p>
        </w:tc>
        <w:tc>
          <w:tcPr>
            <w:tcW w:w="1505" w:type="dxa"/>
            <w:vAlign w:val="center"/>
          </w:tcPr>
          <w:p w14:paraId="53B5527E" w14:textId="77777777" w:rsidR="00DE3CAF" w:rsidRPr="00DE3CAF" w:rsidRDefault="00DE3CAF" w:rsidP="00DE3CAF">
            <w:pPr>
              <w:jc w:val="center"/>
              <w:rPr>
                <w:sz w:val="28"/>
                <w:szCs w:val="28"/>
              </w:rPr>
            </w:pPr>
            <w:r w:rsidRPr="00DE3CAF">
              <w:rPr>
                <w:sz w:val="28"/>
                <w:szCs w:val="28"/>
              </w:rPr>
              <w:t>0</w:t>
            </w:r>
          </w:p>
        </w:tc>
        <w:tc>
          <w:tcPr>
            <w:tcW w:w="1505" w:type="dxa"/>
            <w:vAlign w:val="center"/>
          </w:tcPr>
          <w:p w14:paraId="6E2A8BD4" w14:textId="77777777" w:rsidR="00DE3CAF" w:rsidRPr="00DE3CAF" w:rsidRDefault="00DE3CAF" w:rsidP="00DE3CAF">
            <w:pPr>
              <w:jc w:val="center"/>
              <w:rPr>
                <w:sz w:val="28"/>
                <w:szCs w:val="28"/>
              </w:rPr>
            </w:pPr>
            <w:r w:rsidRPr="00DE3CAF">
              <w:rPr>
                <w:sz w:val="28"/>
                <w:szCs w:val="28"/>
              </w:rPr>
              <w:t>0</w:t>
            </w:r>
          </w:p>
        </w:tc>
      </w:tr>
      <w:tr w:rsidR="00DE3CAF" w:rsidRPr="00DE3CAF" w14:paraId="25FA327C" w14:textId="77777777" w:rsidTr="00DE3CAF">
        <w:trPr>
          <w:trHeight w:val="637"/>
        </w:trPr>
        <w:tc>
          <w:tcPr>
            <w:tcW w:w="1095" w:type="dxa"/>
            <w:vAlign w:val="center"/>
          </w:tcPr>
          <w:p w14:paraId="3BD3B325" w14:textId="77777777" w:rsidR="00DE3CAF" w:rsidRPr="00DE3CAF" w:rsidRDefault="00DE3CAF" w:rsidP="00DE3CAF">
            <w:pPr>
              <w:jc w:val="center"/>
              <w:rPr>
                <w:sz w:val="28"/>
                <w:szCs w:val="28"/>
              </w:rPr>
            </w:pPr>
            <w:r w:rsidRPr="00DE3CAF">
              <w:rPr>
                <w:sz w:val="28"/>
                <w:szCs w:val="28"/>
              </w:rPr>
              <w:t>1.9.</w:t>
            </w:r>
          </w:p>
        </w:tc>
        <w:tc>
          <w:tcPr>
            <w:tcW w:w="3969" w:type="dxa"/>
            <w:vAlign w:val="center"/>
          </w:tcPr>
          <w:p w14:paraId="438C6071" w14:textId="77777777" w:rsidR="00DE3CAF" w:rsidRPr="00DE3CAF" w:rsidRDefault="00DE3CAF" w:rsidP="00DE3CAF">
            <w:pPr>
              <w:rPr>
                <w:sz w:val="28"/>
                <w:szCs w:val="28"/>
              </w:rPr>
            </w:pPr>
            <w:r w:rsidRPr="00DE3CAF">
              <w:rPr>
                <w:sz w:val="28"/>
                <w:szCs w:val="28"/>
              </w:rPr>
              <w:t>Отпущено воды по категориям потребителей</w:t>
            </w:r>
          </w:p>
        </w:tc>
        <w:tc>
          <w:tcPr>
            <w:tcW w:w="821" w:type="dxa"/>
            <w:vAlign w:val="center"/>
          </w:tcPr>
          <w:p w14:paraId="7B5CAC42"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2D495EAF" w14:textId="77777777" w:rsidR="00DE3CAF" w:rsidRPr="00DE3CAF" w:rsidRDefault="00DE3CAF" w:rsidP="00DE3CAF">
            <w:pPr>
              <w:jc w:val="center"/>
              <w:rPr>
                <w:sz w:val="28"/>
                <w:szCs w:val="28"/>
              </w:rPr>
            </w:pPr>
            <w:r w:rsidRPr="00DE3CAF">
              <w:rPr>
                <w:sz w:val="28"/>
                <w:szCs w:val="28"/>
              </w:rPr>
              <w:t>764,75</w:t>
            </w:r>
          </w:p>
        </w:tc>
        <w:tc>
          <w:tcPr>
            <w:tcW w:w="1505" w:type="dxa"/>
            <w:vAlign w:val="center"/>
          </w:tcPr>
          <w:p w14:paraId="72C2190B" w14:textId="77777777" w:rsidR="00DE3CAF" w:rsidRPr="00DE3CAF" w:rsidRDefault="00DE3CAF" w:rsidP="00DE3CAF">
            <w:pPr>
              <w:jc w:val="center"/>
              <w:rPr>
                <w:sz w:val="28"/>
                <w:szCs w:val="28"/>
              </w:rPr>
            </w:pPr>
            <w:r w:rsidRPr="00DE3CAF">
              <w:rPr>
                <w:sz w:val="28"/>
                <w:szCs w:val="28"/>
              </w:rPr>
              <w:t>4984,50</w:t>
            </w:r>
          </w:p>
        </w:tc>
        <w:tc>
          <w:tcPr>
            <w:tcW w:w="1505" w:type="dxa"/>
            <w:vAlign w:val="center"/>
          </w:tcPr>
          <w:p w14:paraId="1B47A10D" w14:textId="77777777" w:rsidR="00DE3CAF" w:rsidRPr="00DE3CAF" w:rsidRDefault="00DE3CAF" w:rsidP="00DE3CAF">
            <w:pPr>
              <w:jc w:val="center"/>
              <w:rPr>
                <w:sz w:val="28"/>
                <w:szCs w:val="28"/>
              </w:rPr>
            </w:pPr>
            <w:r w:rsidRPr="00DE3CAF">
              <w:rPr>
                <w:sz w:val="28"/>
                <w:szCs w:val="28"/>
              </w:rPr>
              <w:t>4984,50</w:t>
            </w:r>
          </w:p>
        </w:tc>
      </w:tr>
      <w:tr w:rsidR="00DE3CAF" w:rsidRPr="00DE3CAF" w14:paraId="3D4F99E7" w14:textId="77777777" w:rsidTr="00DE3CAF">
        <w:trPr>
          <w:trHeight w:val="275"/>
        </w:trPr>
        <w:tc>
          <w:tcPr>
            <w:tcW w:w="1095" w:type="dxa"/>
            <w:vAlign w:val="center"/>
          </w:tcPr>
          <w:p w14:paraId="0A6F92D2" w14:textId="77777777" w:rsidR="00DE3CAF" w:rsidRPr="00DE3CAF" w:rsidRDefault="00DE3CAF" w:rsidP="00DE3CAF">
            <w:pPr>
              <w:jc w:val="center"/>
              <w:rPr>
                <w:sz w:val="28"/>
                <w:szCs w:val="28"/>
              </w:rPr>
            </w:pPr>
            <w:r w:rsidRPr="00DE3CAF">
              <w:rPr>
                <w:sz w:val="28"/>
                <w:szCs w:val="28"/>
              </w:rPr>
              <w:t>1.9.1.</w:t>
            </w:r>
          </w:p>
        </w:tc>
        <w:tc>
          <w:tcPr>
            <w:tcW w:w="3969" w:type="dxa"/>
            <w:vAlign w:val="center"/>
          </w:tcPr>
          <w:p w14:paraId="7560389C" w14:textId="77777777" w:rsidR="00DE3CAF" w:rsidRPr="00DE3CAF" w:rsidRDefault="00DE3CAF" w:rsidP="00DE3CAF">
            <w:pPr>
              <w:rPr>
                <w:sz w:val="28"/>
                <w:szCs w:val="28"/>
              </w:rPr>
            </w:pPr>
            <w:r w:rsidRPr="00DE3CAF">
              <w:rPr>
                <w:sz w:val="28"/>
                <w:szCs w:val="28"/>
              </w:rPr>
              <w:t>Потребительский рынок</w:t>
            </w:r>
          </w:p>
        </w:tc>
        <w:tc>
          <w:tcPr>
            <w:tcW w:w="821" w:type="dxa"/>
            <w:vAlign w:val="center"/>
          </w:tcPr>
          <w:p w14:paraId="0768ACF7"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55C02F9C" w14:textId="77777777" w:rsidR="00DE3CAF" w:rsidRPr="00DE3CAF" w:rsidRDefault="00DE3CAF" w:rsidP="00DE3CAF">
            <w:pPr>
              <w:jc w:val="center"/>
              <w:rPr>
                <w:sz w:val="28"/>
                <w:szCs w:val="28"/>
              </w:rPr>
            </w:pPr>
            <w:r w:rsidRPr="00DE3CAF">
              <w:rPr>
                <w:sz w:val="28"/>
                <w:szCs w:val="28"/>
              </w:rPr>
              <w:t>764,75</w:t>
            </w:r>
          </w:p>
        </w:tc>
        <w:tc>
          <w:tcPr>
            <w:tcW w:w="1505" w:type="dxa"/>
            <w:vAlign w:val="center"/>
          </w:tcPr>
          <w:p w14:paraId="48EF5022" w14:textId="77777777" w:rsidR="00DE3CAF" w:rsidRPr="00DE3CAF" w:rsidRDefault="00DE3CAF" w:rsidP="00DE3CAF">
            <w:pPr>
              <w:jc w:val="center"/>
              <w:rPr>
                <w:sz w:val="28"/>
                <w:szCs w:val="28"/>
              </w:rPr>
            </w:pPr>
            <w:r w:rsidRPr="00DE3CAF">
              <w:rPr>
                <w:sz w:val="28"/>
                <w:szCs w:val="28"/>
              </w:rPr>
              <w:t>4984,50</w:t>
            </w:r>
          </w:p>
        </w:tc>
        <w:tc>
          <w:tcPr>
            <w:tcW w:w="1505" w:type="dxa"/>
            <w:vAlign w:val="center"/>
          </w:tcPr>
          <w:p w14:paraId="1FE207BD" w14:textId="77777777" w:rsidR="00DE3CAF" w:rsidRPr="00DE3CAF" w:rsidRDefault="00DE3CAF" w:rsidP="00DE3CAF">
            <w:pPr>
              <w:jc w:val="center"/>
              <w:rPr>
                <w:sz w:val="28"/>
                <w:szCs w:val="28"/>
              </w:rPr>
            </w:pPr>
            <w:r w:rsidRPr="00DE3CAF">
              <w:rPr>
                <w:sz w:val="28"/>
                <w:szCs w:val="28"/>
              </w:rPr>
              <w:t>4984,50</w:t>
            </w:r>
          </w:p>
        </w:tc>
      </w:tr>
      <w:tr w:rsidR="00DE3CAF" w:rsidRPr="00DE3CAF" w14:paraId="69EAEA47" w14:textId="77777777" w:rsidTr="00DE3CAF">
        <w:trPr>
          <w:trHeight w:val="279"/>
        </w:trPr>
        <w:tc>
          <w:tcPr>
            <w:tcW w:w="1095" w:type="dxa"/>
            <w:vAlign w:val="center"/>
          </w:tcPr>
          <w:p w14:paraId="31D00E42" w14:textId="77777777" w:rsidR="00DE3CAF" w:rsidRPr="00DE3CAF" w:rsidRDefault="00DE3CAF" w:rsidP="00DE3CAF">
            <w:pPr>
              <w:jc w:val="center"/>
              <w:rPr>
                <w:sz w:val="28"/>
                <w:szCs w:val="28"/>
              </w:rPr>
            </w:pPr>
            <w:r w:rsidRPr="00DE3CAF">
              <w:rPr>
                <w:sz w:val="28"/>
                <w:szCs w:val="28"/>
              </w:rPr>
              <w:t>1.9.1.1.</w:t>
            </w:r>
          </w:p>
        </w:tc>
        <w:tc>
          <w:tcPr>
            <w:tcW w:w="3969" w:type="dxa"/>
            <w:vAlign w:val="center"/>
          </w:tcPr>
          <w:p w14:paraId="15BFBD91" w14:textId="77777777" w:rsidR="00DE3CAF" w:rsidRPr="00DE3CAF" w:rsidRDefault="00DE3CAF" w:rsidP="00DE3CAF">
            <w:pPr>
              <w:rPr>
                <w:sz w:val="28"/>
                <w:szCs w:val="28"/>
              </w:rPr>
            </w:pPr>
            <w:r w:rsidRPr="00DE3CAF">
              <w:rPr>
                <w:sz w:val="28"/>
                <w:szCs w:val="28"/>
              </w:rPr>
              <w:t>- население</w:t>
            </w:r>
          </w:p>
        </w:tc>
        <w:tc>
          <w:tcPr>
            <w:tcW w:w="821" w:type="dxa"/>
            <w:vAlign w:val="center"/>
          </w:tcPr>
          <w:p w14:paraId="77D81101"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7114F72"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2E219A76"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5A2F76BC" w14:textId="77777777" w:rsidR="00DE3CAF" w:rsidRPr="00DE3CAF" w:rsidRDefault="00DE3CAF" w:rsidP="00DE3CAF">
            <w:pPr>
              <w:jc w:val="center"/>
              <w:rPr>
                <w:sz w:val="28"/>
                <w:szCs w:val="28"/>
              </w:rPr>
            </w:pPr>
            <w:r w:rsidRPr="00DE3CAF">
              <w:rPr>
                <w:sz w:val="28"/>
                <w:szCs w:val="28"/>
              </w:rPr>
              <w:t>-</w:t>
            </w:r>
          </w:p>
        </w:tc>
      </w:tr>
      <w:tr w:rsidR="00DE3CAF" w:rsidRPr="00DE3CAF" w14:paraId="44C1EC57" w14:textId="77777777" w:rsidTr="00DE3CAF">
        <w:trPr>
          <w:trHeight w:val="269"/>
        </w:trPr>
        <w:tc>
          <w:tcPr>
            <w:tcW w:w="1095" w:type="dxa"/>
            <w:vAlign w:val="center"/>
          </w:tcPr>
          <w:p w14:paraId="742A99C7" w14:textId="77777777" w:rsidR="00DE3CAF" w:rsidRPr="00DE3CAF" w:rsidRDefault="00DE3CAF" w:rsidP="00DE3CAF">
            <w:pPr>
              <w:jc w:val="center"/>
              <w:rPr>
                <w:sz w:val="28"/>
                <w:szCs w:val="28"/>
              </w:rPr>
            </w:pPr>
            <w:r w:rsidRPr="00DE3CAF">
              <w:rPr>
                <w:sz w:val="28"/>
                <w:szCs w:val="28"/>
              </w:rPr>
              <w:t>1.9.1.2.</w:t>
            </w:r>
          </w:p>
        </w:tc>
        <w:tc>
          <w:tcPr>
            <w:tcW w:w="3969" w:type="dxa"/>
            <w:vAlign w:val="center"/>
          </w:tcPr>
          <w:p w14:paraId="215A6E64" w14:textId="77777777" w:rsidR="00DE3CAF" w:rsidRPr="00DE3CAF" w:rsidRDefault="00DE3CAF" w:rsidP="00DE3CAF">
            <w:pPr>
              <w:rPr>
                <w:sz w:val="28"/>
                <w:szCs w:val="28"/>
              </w:rPr>
            </w:pPr>
            <w:r w:rsidRPr="00DE3CAF">
              <w:rPr>
                <w:sz w:val="28"/>
                <w:szCs w:val="28"/>
              </w:rPr>
              <w:t>- прочие потребители</w:t>
            </w:r>
          </w:p>
        </w:tc>
        <w:tc>
          <w:tcPr>
            <w:tcW w:w="821" w:type="dxa"/>
            <w:vAlign w:val="center"/>
          </w:tcPr>
          <w:p w14:paraId="2549B8FD"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184A8067" w14:textId="77777777" w:rsidR="00DE3CAF" w:rsidRPr="00DE3CAF" w:rsidRDefault="00DE3CAF" w:rsidP="00DE3CAF">
            <w:pPr>
              <w:jc w:val="center"/>
              <w:rPr>
                <w:sz w:val="28"/>
                <w:szCs w:val="28"/>
              </w:rPr>
            </w:pPr>
            <w:r w:rsidRPr="00DE3CAF">
              <w:rPr>
                <w:sz w:val="28"/>
                <w:szCs w:val="28"/>
              </w:rPr>
              <w:t>764,75</w:t>
            </w:r>
          </w:p>
        </w:tc>
        <w:tc>
          <w:tcPr>
            <w:tcW w:w="1505" w:type="dxa"/>
            <w:vAlign w:val="center"/>
          </w:tcPr>
          <w:p w14:paraId="7D2CB59F" w14:textId="77777777" w:rsidR="00DE3CAF" w:rsidRPr="00DE3CAF" w:rsidRDefault="00DE3CAF" w:rsidP="00DE3CAF">
            <w:pPr>
              <w:jc w:val="center"/>
              <w:rPr>
                <w:sz w:val="28"/>
                <w:szCs w:val="28"/>
              </w:rPr>
            </w:pPr>
            <w:r w:rsidRPr="00DE3CAF">
              <w:rPr>
                <w:sz w:val="28"/>
                <w:szCs w:val="28"/>
              </w:rPr>
              <w:t>4984,50</w:t>
            </w:r>
          </w:p>
        </w:tc>
        <w:tc>
          <w:tcPr>
            <w:tcW w:w="1505" w:type="dxa"/>
            <w:vAlign w:val="center"/>
          </w:tcPr>
          <w:p w14:paraId="37409C88" w14:textId="77777777" w:rsidR="00DE3CAF" w:rsidRPr="00DE3CAF" w:rsidRDefault="00DE3CAF" w:rsidP="00DE3CAF">
            <w:pPr>
              <w:jc w:val="center"/>
              <w:rPr>
                <w:sz w:val="28"/>
                <w:szCs w:val="28"/>
              </w:rPr>
            </w:pPr>
            <w:r w:rsidRPr="00DE3CAF">
              <w:rPr>
                <w:sz w:val="28"/>
                <w:szCs w:val="28"/>
              </w:rPr>
              <w:t>4984,50</w:t>
            </w:r>
          </w:p>
        </w:tc>
      </w:tr>
      <w:tr w:rsidR="00DE3CAF" w:rsidRPr="00DE3CAF" w14:paraId="7AE44515" w14:textId="77777777" w:rsidTr="00DE3CAF">
        <w:trPr>
          <w:trHeight w:val="494"/>
        </w:trPr>
        <w:tc>
          <w:tcPr>
            <w:tcW w:w="1095" w:type="dxa"/>
            <w:vAlign w:val="center"/>
          </w:tcPr>
          <w:p w14:paraId="5E94A4C3" w14:textId="77777777" w:rsidR="00DE3CAF" w:rsidRPr="00DE3CAF" w:rsidRDefault="00DE3CAF" w:rsidP="00DE3CAF">
            <w:pPr>
              <w:jc w:val="center"/>
              <w:rPr>
                <w:sz w:val="28"/>
                <w:szCs w:val="28"/>
              </w:rPr>
            </w:pPr>
            <w:r w:rsidRPr="00DE3CAF">
              <w:rPr>
                <w:sz w:val="28"/>
                <w:szCs w:val="28"/>
              </w:rPr>
              <w:t>1.9.2.</w:t>
            </w:r>
          </w:p>
        </w:tc>
        <w:tc>
          <w:tcPr>
            <w:tcW w:w="3969" w:type="dxa"/>
            <w:vAlign w:val="center"/>
          </w:tcPr>
          <w:p w14:paraId="0781C0E8" w14:textId="77777777" w:rsidR="00DE3CAF" w:rsidRPr="00DE3CAF" w:rsidRDefault="00DE3CAF" w:rsidP="00DE3CAF">
            <w:pPr>
              <w:rPr>
                <w:sz w:val="28"/>
                <w:szCs w:val="28"/>
              </w:rPr>
            </w:pPr>
            <w:r w:rsidRPr="00DE3CAF">
              <w:rPr>
                <w:sz w:val="28"/>
                <w:szCs w:val="28"/>
              </w:rPr>
              <w:t>Собственные нужды производства</w:t>
            </w:r>
          </w:p>
        </w:tc>
        <w:tc>
          <w:tcPr>
            <w:tcW w:w="821" w:type="dxa"/>
            <w:vAlign w:val="center"/>
          </w:tcPr>
          <w:p w14:paraId="17D2459F"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78C5A738"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51AD13F7"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77E3D80C" w14:textId="77777777" w:rsidR="00DE3CAF" w:rsidRPr="00DE3CAF" w:rsidRDefault="00DE3CAF" w:rsidP="00DE3CAF">
            <w:pPr>
              <w:jc w:val="center"/>
              <w:rPr>
                <w:sz w:val="28"/>
                <w:szCs w:val="28"/>
              </w:rPr>
            </w:pPr>
            <w:r w:rsidRPr="00DE3CAF">
              <w:rPr>
                <w:sz w:val="28"/>
                <w:szCs w:val="28"/>
              </w:rPr>
              <w:t>-</w:t>
            </w:r>
          </w:p>
        </w:tc>
      </w:tr>
      <w:tr w:rsidR="00DE3CAF" w:rsidRPr="00DE3CAF" w14:paraId="550F56FC" w14:textId="77777777" w:rsidTr="00DE3CAF">
        <w:trPr>
          <w:trHeight w:val="273"/>
        </w:trPr>
        <w:tc>
          <w:tcPr>
            <w:tcW w:w="10538" w:type="dxa"/>
            <w:gridSpan w:val="6"/>
          </w:tcPr>
          <w:p w14:paraId="223B393B" w14:textId="77777777" w:rsidR="00DE3CAF" w:rsidRPr="00DE3CAF" w:rsidRDefault="00DE3CAF" w:rsidP="00DE3CAF">
            <w:pPr>
              <w:ind w:left="360"/>
              <w:jc w:val="center"/>
              <w:rPr>
                <w:color w:val="FF0000"/>
                <w:sz w:val="28"/>
                <w:szCs w:val="28"/>
              </w:rPr>
            </w:pPr>
            <w:r w:rsidRPr="00DE3CAF">
              <w:rPr>
                <w:sz w:val="28"/>
                <w:szCs w:val="28"/>
              </w:rPr>
              <w:t>2.</w:t>
            </w:r>
            <w:r w:rsidRPr="00DE3CAF">
              <w:rPr>
                <w:color w:val="FF0000"/>
                <w:sz w:val="28"/>
                <w:szCs w:val="28"/>
              </w:rPr>
              <w:t xml:space="preserve"> </w:t>
            </w:r>
            <w:r w:rsidRPr="00DE3CAF">
              <w:rPr>
                <w:sz w:val="28"/>
                <w:szCs w:val="28"/>
              </w:rPr>
              <w:t>Транспортировка сточных вод</w:t>
            </w:r>
          </w:p>
        </w:tc>
      </w:tr>
      <w:tr w:rsidR="00DE3CAF" w:rsidRPr="00DE3CAF" w14:paraId="0B8EA89A" w14:textId="77777777" w:rsidTr="00DE3CAF">
        <w:trPr>
          <w:trHeight w:val="273"/>
        </w:trPr>
        <w:tc>
          <w:tcPr>
            <w:tcW w:w="1095" w:type="dxa"/>
            <w:vAlign w:val="center"/>
          </w:tcPr>
          <w:p w14:paraId="4888F77C" w14:textId="77777777" w:rsidR="00DE3CAF" w:rsidRPr="00DE3CAF" w:rsidRDefault="00DE3CAF" w:rsidP="00DE3CAF">
            <w:pPr>
              <w:jc w:val="center"/>
              <w:rPr>
                <w:sz w:val="28"/>
                <w:szCs w:val="28"/>
              </w:rPr>
            </w:pPr>
            <w:r w:rsidRPr="00DE3CAF">
              <w:rPr>
                <w:sz w:val="28"/>
                <w:szCs w:val="28"/>
              </w:rPr>
              <w:t>2.1.</w:t>
            </w:r>
          </w:p>
        </w:tc>
        <w:tc>
          <w:tcPr>
            <w:tcW w:w="3969" w:type="dxa"/>
            <w:vAlign w:val="center"/>
          </w:tcPr>
          <w:p w14:paraId="498B2624" w14:textId="77777777" w:rsidR="00DE3CAF" w:rsidRPr="00DE3CAF" w:rsidRDefault="00DE3CAF" w:rsidP="00DE3CAF">
            <w:pPr>
              <w:rPr>
                <w:sz w:val="28"/>
                <w:szCs w:val="28"/>
              </w:rPr>
            </w:pPr>
            <w:r w:rsidRPr="00DE3CAF">
              <w:rPr>
                <w:sz w:val="28"/>
                <w:szCs w:val="28"/>
              </w:rPr>
              <w:t>Объем отведенных стоков</w:t>
            </w:r>
          </w:p>
        </w:tc>
        <w:tc>
          <w:tcPr>
            <w:tcW w:w="821" w:type="dxa"/>
            <w:vAlign w:val="center"/>
          </w:tcPr>
          <w:p w14:paraId="7A43019A"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77A15891" w14:textId="77777777" w:rsidR="00DE3CAF" w:rsidRPr="00DE3CAF" w:rsidRDefault="00DE3CAF" w:rsidP="00DE3CAF">
            <w:pPr>
              <w:jc w:val="center"/>
              <w:rPr>
                <w:sz w:val="28"/>
                <w:szCs w:val="28"/>
              </w:rPr>
            </w:pPr>
            <w:r w:rsidRPr="00DE3CAF">
              <w:rPr>
                <w:sz w:val="28"/>
                <w:szCs w:val="28"/>
              </w:rPr>
              <w:t>765,02</w:t>
            </w:r>
          </w:p>
        </w:tc>
        <w:tc>
          <w:tcPr>
            <w:tcW w:w="1505" w:type="dxa"/>
            <w:vAlign w:val="center"/>
          </w:tcPr>
          <w:p w14:paraId="03CFBAF9" w14:textId="77777777" w:rsidR="00DE3CAF" w:rsidRPr="00DE3CAF" w:rsidRDefault="00DE3CAF" w:rsidP="00DE3CAF">
            <w:pPr>
              <w:jc w:val="center"/>
              <w:rPr>
                <w:sz w:val="28"/>
                <w:szCs w:val="28"/>
              </w:rPr>
            </w:pPr>
            <w:r w:rsidRPr="00DE3CAF">
              <w:rPr>
                <w:sz w:val="28"/>
                <w:szCs w:val="28"/>
              </w:rPr>
              <w:t>4986,27</w:t>
            </w:r>
          </w:p>
        </w:tc>
        <w:tc>
          <w:tcPr>
            <w:tcW w:w="1505" w:type="dxa"/>
            <w:vAlign w:val="center"/>
          </w:tcPr>
          <w:p w14:paraId="5344A584" w14:textId="77777777" w:rsidR="00DE3CAF" w:rsidRPr="00DE3CAF" w:rsidRDefault="00DE3CAF" w:rsidP="00DE3CAF">
            <w:pPr>
              <w:jc w:val="center"/>
              <w:rPr>
                <w:sz w:val="28"/>
                <w:szCs w:val="28"/>
              </w:rPr>
            </w:pPr>
            <w:r w:rsidRPr="00DE3CAF">
              <w:rPr>
                <w:sz w:val="28"/>
                <w:szCs w:val="28"/>
              </w:rPr>
              <w:t>4986,27</w:t>
            </w:r>
          </w:p>
        </w:tc>
      </w:tr>
      <w:tr w:rsidR="00DE3CAF" w:rsidRPr="00DE3CAF" w14:paraId="267A5BD6" w14:textId="77777777" w:rsidTr="00DE3CAF">
        <w:trPr>
          <w:trHeight w:val="273"/>
        </w:trPr>
        <w:tc>
          <w:tcPr>
            <w:tcW w:w="1095" w:type="dxa"/>
            <w:vAlign w:val="center"/>
          </w:tcPr>
          <w:p w14:paraId="7AE6C1C8" w14:textId="77777777" w:rsidR="00DE3CAF" w:rsidRPr="00DE3CAF" w:rsidRDefault="00DE3CAF" w:rsidP="00DE3CAF">
            <w:pPr>
              <w:jc w:val="center"/>
              <w:rPr>
                <w:sz w:val="28"/>
                <w:szCs w:val="28"/>
              </w:rPr>
            </w:pPr>
            <w:r w:rsidRPr="00DE3CAF">
              <w:rPr>
                <w:sz w:val="28"/>
                <w:szCs w:val="28"/>
              </w:rPr>
              <w:t>2.2.</w:t>
            </w:r>
          </w:p>
        </w:tc>
        <w:tc>
          <w:tcPr>
            <w:tcW w:w="3969" w:type="dxa"/>
            <w:vAlign w:val="center"/>
          </w:tcPr>
          <w:p w14:paraId="01A50B73" w14:textId="77777777" w:rsidR="00DE3CAF" w:rsidRPr="00DE3CAF" w:rsidRDefault="00DE3CAF" w:rsidP="00DE3CAF">
            <w:pPr>
              <w:rPr>
                <w:sz w:val="28"/>
                <w:szCs w:val="28"/>
              </w:rPr>
            </w:pPr>
            <w:r w:rsidRPr="00DE3CAF">
              <w:rPr>
                <w:sz w:val="28"/>
                <w:szCs w:val="28"/>
              </w:rPr>
              <w:t>Хозяйственные нужды предприятия</w:t>
            </w:r>
          </w:p>
        </w:tc>
        <w:tc>
          <w:tcPr>
            <w:tcW w:w="821" w:type="dxa"/>
            <w:vAlign w:val="center"/>
          </w:tcPr>
          <w:p w14:paraId="33B4DC92"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C7EA3CF"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615F0836"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15CAF735" w14:textId="77777777" w:rsidR="00DE3CAF" w:rsidRPr="00DE3CAF" w:rsidRDefault="00DE3CAF" w:rsidP="00DE3CAF">
            <w:pPr>
              <w:jc w:val="center"/>
              <w:rPr>
                <w:sz w:val="28"/>
                <w:szCs w:val="28"/>
              </w:rPr>
            </w:pPr>
            <w:r w:rsidRPr="00DE3CAF">
              <w:rPr>
                <w:sz w:val="28"/>
                <w:szCs w:val="28"/>
              </w:rPr>
              <w:t>-</w:t>
            </w:r>
          </w:p>
        </w:tc>
      </w:tr>
      <w:tr w:rsidR="00DE3CAF" w:rsidRPr="00DE3CAF" w14:paraId="56D59CBE" w14:textId="77777777" w:rsidTr="00DE3CAF">
        <w:trPr>
          <w:trHeight w:val="273"/>
        </w:trPr>
        <w:tc>
          <w:tcPr>
            <w:tcW w:w="1095" w:type="dxa"/>
            <w:vAlign w:val="center"/>
          </w:tcPr>
          <w:p w14:paraId="3F21E155" w14:textId="77777777" w:rsidR="00DE3CAF" w:rsidRPr="00DE3CAF" w:rsidRDefault="00DE3CAF" w:rsidP="00DE3CAF">
            <w:pPr>
              <w:jc w:val="center"/>
              <w:rPr>
                <w:sz w:val="28"/>
                <w:szCs w:val="28"/>
              </w:rPr>
            </w:pPr>
            <w:r w:rsidRPr="00DE3CAF">
              <w:rPr>
                <w:sz w:val="28"/>
                <w:szCs w:val="28"/>
              </w:rPr>
              <w:t>2.3.</w:t>
            </w:r>
          </w:p>
        </w:tc>
        <w:tc>
          <w:tcPr>
            <w:tcW w:w="3969" w:type="dxa"/>
          </w:tcPr>
          <w:p w14:paraId="11CE4363" w14:textId="77777777" w:rsidR="00DE3CAF" w:rsidRPr="00DE3CAF" w:rsidRDefault="00DE3CAF" w:rsidP="00DE3CAF">
            <w:pPr>
              <w:rPr>
                <w:sz w:val="28"/>
                <w:szCs w:val="28"/>
              </w:rPr>
            </w:pPr>
            <w:r w:rsidRPr="00DE3CAF">
              <w:rPr>
                <w:sz w:val="28"/>
                <w:szCs w:val="28"/>
              </w:rPr>
              <w:t>Принято сточных вод по категориям потребителей</w:t>
            </w:r>
          </w:p>
        </w:tc>
        <w:tc>
          <w:tcPr>
            <w:tcW w:w="821" w:type="dxa"/>
            <w:vAlign w:val="center"/>
          </w:tcPr>
          <w:p w14:paraId="30FBE7B6"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4AF4F42D" w14:textId="77777777" w:rsidR="00DE3CAF" w:rsidRPr="00DE3CAF" w:rsidRDefault="00DE3CAF" w:rsidP="00DE3CAF">
            <w:pPr>
              <w:jc w:val="center"/>
              <w:rPr>
                <w:sz w:val="28"/>
                <w:szCs w:val="28"/>
              </w:rPr>
            </w:pPr>
            <w:r w:rsidRPr="00DE3CAF">
              <w:rPr>
                <w:sz w:val="28"/>
                <w:szCs w:val="28"/>
              </w:rPr>
              <w:t>765,02</w:t>
            </w:r>
          </w:p>
        </w:tc>
        <w:tc>
          <w:tcPr>
            <w:tcW w:w="1505" w:type="dxa"/>
            <w:vAlign w:val="center"/>
          </w:tcPr>
          <w:p w14:paraId="324851FE" w14:textId="77777777" w:rsidR="00DE3CAF" w:rsidRPr="00DE3CAF" w:rsidRDefault="00DE3CAF" w:rsidP="00DE3CAF">
            <w:pPr>
              <w:jc w:val="center"/>
              <w:rPr>
                <w:sz w:val="28"/>
                <w:szCs w:val="28"/>
              </w:rPr>
            </w:pPr>
            <w:r w:rsidRPr="00DE3CAF">
              <w:rPr>
                <w:sz w:val="28"/>
                <w:szCs w:val="28"/>
              </w:rPr>
              <w:t>4986,27</w:t>
            </w:r>
          </w:p>
        </w:tc>
        <w:tc>
          <w:tcPr>
            <w:tcW w:w="1505" w:type="dxa"/>
            <w:vAlign w:val="center"/>
          </w:tcPr>
          <w:p w14:paraId="1B7E497A" w14:textId="77777777" w:rsidR="00DE3CAF" w:rsidRPr="00DE3CAF" w:rsidRDefault="00DE3CAF" w:rsidP="00DE3CAF">
            <w:pPr>
              <w:jc w:val="center"/>
              <w:rPr>
                <w:sz w:val="28"/>
                <w:szCs w:val="28"/>
              </w:rPr>
            </w:pPr>
            <w:r w:rsidRPr="00DE3CAF">
              <w:rPr>
                <w:sz w:val="28"/>
                <w:szCs w:val="28"/>
              </w:rPr>
              <w:t>4986,27</w:t>
            </w:r>
          </w:p>
        </w:tc>
      </w:tr>
      <w:tr w:rsidR="00DE3CAF" w:rsidRPr="00DE3CAF" w14:paraId="4C09A675" w14:textId="77777777" w:rsidTr="00DE3CAF">
        <w:trPr>
          <w:trHeight w:val="273"/>
        </w:trPr>
        <w:tc>
          <w:tcPr>
            <w:tcW w:w="1095" w:type="dxa"/>
            <w:vAlign w:val="center"/>
          </w:tcPr>
          <w:p w14:paraId="5BEB138B" w14:textId="77777777" w:rsidR="00DE3CAF" w:rsidRPr="00DE3CAF" w:rsidRDefault="00DE3CAF" w:rsidP="00DE3CAF">
            <w:pPr>
              <w:jc w:val="center"/>
              <w:rPr>
                <w:sz w:val="28"/>
                <w:szCs w:val="28"/>
              </w:rPr>
            </w:pPr>
            <w:r w:rsidRPr="00DE3CAF">
              <w:rPr>
                <w:sz w:val="28"/>
                <w:szCs w:val="28"/>
              </w:rPr>
              <w:t>2.3.1.</w:t>
            </w:r>
          </w:p>
        </w:tc>
        <w:tc>
          <w:tcPr>
            <w:tcW w:w="3969" w:type="dxa"/>
          </w:tcPr>
          <w:p w14:paraId="64599243" w14:textId="77777777" w:rsidR="00DE3CAF" w:rsidRPr="00DE3CAF" w:rsidRDefault="00DE3CAF" w:rsidP="00DE3CAF">
            <w:pPr>
              <w:rPr>
                <w:sz w:val="28"/>
                <w:szCs w:val="28"/>
              </w:rPr>
            </w:pPr>
            <w:r w:rsidRPr="00DE3CAF">
              <w:rPr>
                <w:sz w:val="28"/>
                <w:szCs w:val="28"/>
              </w:rPr>
              <w:t>Потребительский рынок</w:t>
            </w:r>
          </w:p>
        </w:tc>
        <w:tc>
          <w:tcPr>
            <w:tcW w:w="821" w:type="dxa"/>
            <w:vAlign w:val="center"/>
          </w:tcPr>
          <w:p w14:paraId="5B4CFB37"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34E55E2" w14:textId="77777777" w:rsidR="00DE3CAF" w:rsidRPr="00DE3CAF" w:rsidRDefault="00DE3CAF" w:rsidP="00DE3CAF">
            <w:pPr>
              <w:jc w:val="center"/>
              <w:rPr>
                <w:sz w:val="28"/>
                <w:szCs w:val="28"/>
              </w:rPr>
            </w:pPr>
            <w:r w:rsidRPr="00DE3CAF">
              <w:rPr>
                <w:sz w:val="28"/>
                <w:szCs w:val="28"/>
              </w:rPr>
              <w:t>765,02</w:t>
            </w:r>
          </w:p>
        </w:tc>
        <w:tc>
          <w:tcPr>
            <w:tcW w:w="1505" w:type="dxa"/>
            <w:vAlign w:val="center"/>
          </w:tcPr>
          <w:p w14:paraId="5F417DF7" w14:textId="77777777" w:rsidR="00DE3CAF" w:rsidRPr="00DE3CAF" w:rsidRDefault="00DE3CAF" w:rsidP="00DE3CAF">
            <w:pPr>
              <w:jc w:val="center"/>
              <w:rPr>
                <w:sz w:val="28"/>
                <w:szCs w:val="28"/>
              </w:rPr>
            </w:pPr>
            <w:r w:rsidRPr="00DE3CAF">
              <w:rPr>
                <w:sz w:val="28"/>
                <w:szCs w:val="28"/>
              </w:rPr>
              <w:t>4986,27</w:t>
            </w:r>
          </w:p>
        </w:tc>
        <w:tc>
          <w:tcPr>
            <w:tcW w:w="1505" w:type="dxa"/>
            <w:vAlign w:val="center"/>
          </w:tcPr>
          <w:p w14:paraId="6E8A55C7" w14:textId="77777777" w:rsidR="00DE3CAF" w:rsidRPr="00DE3CAF" w:rsidRDefault="00DE3CAF" w:rsidP="00DE3CAF">
            <w:pPr>
              <w:jc w:val="center"/>
              <w:rPr>
                <w:sz w:val="28"/>
                <w:szCs w:val="28"/>
              </w:rPr>
            </w:pPr>
            <w:r w:rsidRPr="00DE3CAF">
              <w:rPr>
                <w:sz w:val="28"/>
                <w:szCs w:val="28"/>
              </w:rPr>
              <w:t>4986,27</w:t>
            </w:r>
          </w:p>
        </w:tc>
      </w:tr>
      <w:tr w:rsidR="00DE3CAF" w:rsidRPr="00DE3CAF" w14:paraId="7E9A2349" w14:textId="77777777" w:rsidTr="00DE3CAF">
        <w:trPr>
          <w:trHeight w:val="273"/>
        </w:trPr>
        <w:tc>
          <w:tcPr>
            <w:tcW w:w="1095" w:type="dxa"/>
            <w:vAlign w:val="center"/>
          </w:tcPr>
          <w:p w14:paraId="2943B763" w14:textId="77777777" w:rsidR="00DE3CAF" w:rsidRPr="00DE3CAF" w:rsidRDefault="00DE3CAF" w:rsidP="00DE3CAF">
            <w:pPr>
              <w:jc w:val="center"/>
              <w:rPr>
                <w:sz w:val="28"/>
                <w:szCs w:val="28"/>
              </w:rPr>
            </w:pPr>
            <w:r w:rsidRPr="00DE3CAF">
              <w:rPr>
                <w:sz w:val="28"/>
                <w:szCs w:val="28"/>
              </w:rPr>
              <w:t>2.3.1.1.</w:t>
            </w:r>
          </w:p>
        </w:tc>
        <w:tc>
          <w:tcPr>
            <w:tcW w:w="3969" w:type="dxa"/>
          </w:tcPr>
          <w:p w14:paraId="25DF257C" w14:textId="77777777" w:rsidR="00DE3CAF" w:rsidRPr="00DE3CAF" w:rsidRDefault="00DE3CAF" w:rsidP="00DE3CAF">
            <w:pPr>
              <w:rPr>
                <w:sz w:val="28"/>
                <w:szCs w:val="28"/>
              </w:rPr>
            </w:pPr>
            <w:r w:rsidRPr="00DE3CAF">
              <w:rPr>
                <w:sz w:val="28"/>
                <w:szCs w:val="28"/>
              </w:rPr>
              <w:t>- население</w:t>
            </w:r>
          </w:p>
        </w:tc>
        <w:tc>
          <w:tcPr>
            <w:tcW w:w="821" w:type="dxa"/>
            <w:vAlign w:val="center"/>
          </w:tcPr>
          <w:p w14:paraId="7CADDBB0"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4D1E061"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7299C360"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0FE9276C" w14:textId="77777777" w:rsidR="00DE3CAF" w:rsidRPr="00DE3CAF" w:rsidRDefault="00DE3CAF" w:rsidP="00DE3CAF">
            <w:pPr>
              <w:jc w:val="center"/>
              <w:rPr>
                <w:sz w:val="28"/>
                <w:szCs w:val="28"/>
              </w:rPr>
            </w:pPr>
            <w:r w:rsidRPr="00DE3CAF">
              <w:rPr>
                <w:sz w:val="28"/>
                <w:szCs w:val="28"/>
              </w:rPr>
              <w:t>-</w:t>
            </w:r>
          </w:p>
        </w:tc>
      </w:tr>
      <w:tr w:rsidR="00DE3CAF" w:rsidRPr="00DE3CAF" w14:paraId="50E13E3E" w14:textId="77777777" w:rsidTr="00DE3CAF">
        <w:trPr>
          <w:trHeight w:val="273"/>
        </w:trPr>
        <w:tc>
          <w:tcPr>
            <w:tcW w:w="1095" w:type="dxa"/>
            <w:vAlign w:val="center"/>
          </w:tcPr>
          <w:p w14:paraId="7A48AB8A" w14:textId="77777777" w:rsidR="00DE3CAF" w:rsidRPr="00DE3CAF" w:rsidRDefault="00DE3CAF" w:rsidP="00DE3CAF">
            <w:pPr>
              <w:jc w:val="center"/>
              <w:rPr>
                <w:sz w:val="28"/>
                <w:szCs w:val="28"/>
              </w:rPr>
            </w:pPr>
            <w:r w:rsidRPr="00DE3CAF">
              <w:rPr>
                <w:sz w:val="28"/>
                <w:szCs w:val="28"/>
              </w:rPr>
              <w:t>2.3.1.2.</w:t>
            </w:r>
          </w:p>
        </w:tc>
        <w:tc>
          <w:tcPr>
            <w:tcW w:w="3969" w:type="dxa"/>
          </w:tcPr>
          <w:p w14:paraId="50E9CF6F" w14:textId="77777777" w:rsidR="00DE3CAF" w:rsidRPr="00DE3CAF" w:rsidRDefault="00DE3CAF" w:rsidP="00DE3CAF">
            <w:pPr>
              <w:rPr>
                <w:sz w:val="28"/>
                <w:szCs w:val="28"/>
              </w:rPr>
            </w:pPr>
            <w:r w:rsidRPr="00DE3CAF">
              <w:rPr>
                <w:sz w:val="28"/>
                <w:szCs w:val="28"/>
              </w:rPr>
              <w:t>- прочие потребители</w:t>
            </w:r>
          </w:p>
        </w:tc>
        <w:tc>
          <w:tcPr>
            <w:tcW w:w="821" w:type="dxa"/>
            <w:vAlign w:val="center"/>
          </w:tcPr>
          <w:p w14:paraId="34C7AA5E"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6ADFB834" w14:textId="77777777" w:rsidR="00DE3CAF" w:rsidRPr="00DE3CAF" w:rsidRDefault="00DE3CAF" w:rsidP="00DE3CAF">
            <w:pPr>
              <w:jc w:val="center"/>
              <w:rPr>
                <w:sz w:val="28"/>
                <w:szCs w:val="28"/>
              </w:rPr>
            </w:pPr>
            <w:r w:rsidRPr="00DE3CAF">
              <w:rPr>
                <w:sz w:val="28"/>
                <w:szCs w:val="28"/>
              </w:rPr>
              <w:t>765,02</w:t>
            </w:r>
          </w:p>
        </w:tc>
        <w:tc>
          <w:tcPr>
            <w:tcW w:w="1505" w:type="dxa"/>
            <w:vAlign w:val="center"/>
          </w:tcPr>
          <w:p w14:paraId="23AA9DDA" w14:textId="77777777" w:rsidR="00DE3CAF" w:rsidRPr="00DE3CAF" w:rsidRDefault="00DE3CAF" w:rsidP="00DE3CAF">
            <w:pPr>
              <w:jc w:val="center"/>
              <w:rPr>
                <w:sz w:val="28"/>
                <w:szCs w:val="28"/>
              </w:rPr>
            </w:pPr>
            <w:r w:rsidRPr="00DE3CAF">
              <w:rPr>
                <w:sz w:val="28"/>
                <w:szCs w:val="28"/>
              </w:rPr>
              <w:t>4986,27</w:t>
            </w:r>
          </w:p>
        </w:tc>
        <w:tc>
          <w:tcPr>
            <w:tcW w:w="1505" w:type="dxa"/>
            <w:vAlign w:val="center"/>
          </w:tcPr>
          <w:p w14:paraId="63766A84" w14:textId="77777777" w:rsidR="00DE3CAF" w:rsidRPr="00DE3CAF" w:rsidRDefault="00DE3CAF" w:rsidP="00DE3CAF">
            <w:pPr>
              <w:jc w:val="center"/>
              <w:rPr>
                <w:sz w:val="28"/>
                <w:szCs w:val="28"/>
              </w:rPr>
            </w:pPr>
            <w:r w:rsidRPr="00DE3CAF">
              <w:rPr>
                <w:sz w:val="28"/>
                <w:szCs w:val="28"/>
              </w:rPr>
              <w:t>4986,27</w:t>
            </w:r>
          </w:p>
        </w:tc>
      </w:tr>
      <w:tr w:rsidR="00DE3CAF" w:rsidRPr="00DE3CAF" w14:paraId="6CD2E2A6" w14:textId="77777777" w:rsidTr="00DE3CAF">
        <w:trPr>
          <w:trHeight w:val="273"/>
        </w:trPr>
        <w:tc>
          <w:tcPr>
            <w:tcW w:w="1095" w:type="dxa"/>
            <w:vAlign w:val="center"/>
          </w:tcPr>
          <w:p w14:paraId="6C1DA6C3" w14:textId="77777777" w:rsidR="00DE3CAF" w:rsidRPr="00DE3CAF" w:rsidRDefault="00DE3CAF" w:rsidP="00DE3CAF">
            <w:pPr>
              <w:jc w:val="center"/>
              <w:rPr>
                <w:sz w:val="28"/>
                <w:szCs w:val="28"/>
              </w:rPr>
            </w:pPr>
            <w:r w:rsidRPr="00DE3CAF">
              <w:rPr>
                <w:sz w:val="28"/>
                <w:szCs w:val="28"/>
              </w:rPr>
              <w:t>2.3.2.</w:t>
            </w:r>
          </w:p>
        </w:tc>
        <w:tc>
          <w:tcPr>
            <w:tcW w:w="3969" w:type="dxa"/>
          </w:tcPr>
          <w:p w14:paraId="489389AA" w14:textId="77777777" w:rsidR="00DE3CAF" w:rsidRPr="00DE3CAF" w:rsidRDefault="00DE3CAF" w:rsidP="00DE3CAF">
            <w:pPr>
              <w:rPr>
                <w:sz w:val="28"/>
                <w:szCs w:val="28"/>
              </w:rPr>
            </w:pPr>
            <w:r w:rsidRPr="00DE3CAF">
              <w:rPr>
                <w:sz w:val="28"/>
                <w:szCs w:val="28"/>
              </w:rPr>
              <w:t>Собственные нужды производства</w:t>
            </w:r>
          </w:p>
        </w:tc>
        <w:tc>
          <w:tcPr>
            <w:tcW w:w="821" w:type="dxa"/>
            <w:vAlign w:val="center"/>
          </w:tcPr>
          <w:p w14:paraId="5F151E4A"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4837ED6D"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249C41B2"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19910E00" w14:textId="77777777" w:rsidR="00DE3CAF" w:rsidRPr="00DE3CAF" w:rsidRDefault="00DE3CAF" w:rsidP="00DE3CAF">
            <w:pPr>
              <w:jc w:val="center"/>
              <w:rPr>
                <w:sz w:val="28"/>
                <w:szCs w:val="28"/>
              </w:rPr>
            </w:pPr>
            <w:r w:rsidRPr="00DE3CAF">
              <w:rPr>
                <w:sz w:val="28"/>
                <w:szCs w:val="28"/>
              </w:rPr>
              <w:t>-</w:t>
            </w:r>
          </w:p>
        </w:tc>
      </w:tr>
      <w:tr w:rsidR="00DE3CAF" w:rsidRPr="00DE3CAF" w14:paraId="3667ADC2" w14:textId="77777777" w:rsidTr="00DE3CAF">
        <w:trPr>
          <w:trHeight w:val="273"/>
        </w:trPr>
        <w:tc>
          <w:tcPr>
            <w:tcW w:w="1095" w:type="dxa"/>
            <w:vAlign w:val="center"/>
          </w:tcPr>
          <w:p w14:paraId="714DF389" w14:textId="77777777" w:rsidR="00DE3CAF" w:rsidRPr="00DE3CAF" w:rsidRDefault="00DE3CAF" w:rsidP="00DE3CAF">
            <w:pPr>
              <w:jc w:val="center"/>
              <w:rPr>
                <w:sz w:val="28"/>
                <w:szCs w:val="28"/>
              </w:rPr>
            </w:pPr>
            <w:r w:rsidRPr="00DE3CAF">
              <w:rPr>
                <w:sz w:val="28"/>
                <w:szCs w:val="28"/>
              </w:rPr>
              <w:t>2.4.</w:t>
            </w:r>
          </w:p>
        </w:tc>
        <w:tc>
          <w:tcPr>
            <w:tcW w:w="3969" w:type="dxa"/>
          </w:tcPr>
          <w:p w14:paraId="5684CB13" w14:textId="77777777" w:rsidR="00DE3CAF" w:rsidRPr="00DE3CAF" w:rsidRDefault="00DE3CAF" w:rsidP="00DE3CAF">
            <w:pPr>
              <w:rPr>
                <w:sz w:val="28"/>
                <w:szCs w:val="28"/>
              </w:rPr>
            </w:pPr>
            <w:r w:rsidRPr="00DE3CAF">
              <w:rPr>
                <w:sz w:val="28"/>
                <w:szCs w:val="28"/>
              </w:rPr>
              <w:t>Пропущено через собственные очистные сооружения</w:t>
            </w:r>
          </w:p>
        </w:tc>
        <w:tc>
          <w:tcPr>
            <w:tcW w:w="821" w:type="dxa"/>
            <w:vAlign w:val="center"/>
          </w:tcPr>
          <w:p w14:paraId="3F6F7EEE" w14:textId="77777777" w:rsidR="00DE3CAF" w:rsidRPr="00DE3CAF" w:rsidRDefault="00DE3CAF" w:rsidP="00DE3CAF">
            <w:pPr>
              <w:jc w:val="center"/>
              <w:rPr>
                <w:sz w:val="28"/>
                <w:szCs w:val="28"/>
              </w:rPr>
            </w:pPr>
            <w:r w:rsidRPr="00DE3CAF">
              <w:rPr>
                <w:sz w:val="28"/>
                <w:szCs w:val="28"/>
              </w:rPr>
              <w:t>м</w:t>
            </w:r>
            <w:r w:rsidRPr="00DE3CAF">
              <w:rPr>
                <w:sz w:val="28"/>
                <w:szCs w:val="28"/>
                <w:vertAlign w:val="superscript"/>
              </w:rPr>
              <w:t>3</w:t>
            </w:r>
          </w:p>
        </w:tc>
        <w:tc>
          <w:tcPr>
            <w:tcW w:w="1641" w:type="dxa"/>
            <w:vAlign w:val="center"/>
          </w:tcPr>
          <w:p w14:paraId="336540EF"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4E78EDCF" w14:textId="77777777" w:rsidR="00DE3CAF" w:rsidRPr="00DE3CAF" w:rsidRDefault="00DE3CAF" w:rsidP="00DE3CAF">
            <w:pPr>
              <w:jc w:val="center"/>
              <w:rPr>
                <w:sz w:val="28"/>
                <w:szCs w:val="28"/>
              </w:rPr>
            </w:pPr>
            <w:r w:rsidRPr="00DE3CAF">
              <w:rPr>
                <w:sz w:val="28"/>
                <w:szCs w:val="28"/>
              </w:rPr>
              <w:t>-</w:t>
            </w:r>
          </w:p>
        </w:tc>
        <w:tc>
          <w:tcPr>
            <w:tcW w:w="1505" w:type="dxa"/>
            <w:vAlign w:val="center"/>
          </w:tcPr>
          <w:p w14:paraId="10480800" w14:textId="77777777" w:rsidR="00DE3CAF" w:rsidRPr="00DE3CAF" w:rsidRDefault="00DE3CAF" w:rsidP="00DE3CAF">
            <w:pPr>
              <w:jc w:val="center"/>
              <w:rPr>
                <w:sz w:val="28"/>
                <w:szCs w:val="28"/>
              </w:rPr>
            </w:pPr>
            <w:r w:rsidRPr="00DE3CAF">
              <w:rPr>
                <w:sz w:val="28"/>
                <w:szCs w:val="28"/>
              </w:rPr>
              <w:t>-</w:t>
            </w:r>
          </w:p>
        </w:tc>
      </w:tr>
    </w:tbl>
    <w:p w14:paraId="4281C970" w14:textId="77777777" w:rsidR="00DE3CAF" w:rsidRPr="00DE3CAF" w:rsidRDefault="00DE3CAF" w:rsidP="00DE3CAF">
      <w:pPr>
        <w:jc w:val="both"/>
        <w:rPr>
          <w:sz w:val="28"/>
          <w:szCs w:val="28"/>
          <w:lang w:eastAsia="en-US"/>
        </w:rPr>
      </w:pPr>
    </w:p>
    <w:p w14:paraId="28059956" w14:textId="77777777" w:rsidR="00DE3CAF" w:rsidRPr="00DE3CAF" w:rsidRDefault="00DE3CAF" w:rsidP="00DE3CAF">
      <w:pPr>
        <w:ind w:left="-567"/>
        <w:jc w:val="center"/>
        <w:rPr>
          <w:bCs/>
          <w:color w:val="000000"/>
          <w:sz w:val="28"/>
          <w:szCs w:val="28"/>
        </w:rPr>
      </w:pPr>
      <w:r w:rsidRPr="00DE3CAF">
        <w:rPr>
          <w:bCs/>
          <w:color w:val="000000"/>
          <w:sz w:val="28"/>
          <w:szCs w:val="28"/>
        </w:rPr>
        <w:lastRenderedPageBreak/>
        <w:t>Раздел 6. Объем финансовых потребностей, необходимых для реализации производственной программы</w:t>
      </w:r>
    </w:p>
    <w:p w14:paraId="79D8421E" w14:textId="77777777" w:rsidR="00DE3CAF" w:rsidRPr="00DE3CAF" w:rsidRDefault="00DE3CAF" w:rsidP="00DE3CAF">
      <w:pPr>
        <w:ind w:left="-567"/>
        <w:jc w:val="center"/>
        <w:rPr>
          <w:bCs/>
          <w:color w:val="000000"/>
          <w:sz w:val="28"/>
          <w:szCs w:val="28"/>
        </w:rPr>
      </w:pPr>
    </w:p>
    <w:tbl>
      <w:tblPr>
        <w:tblStyle w:val="470"/>
        <w:tblW w:w="10354" w:type="dxa"/>
        <w:jc w:val="center"/>
        <w:tblLook w:val="04A0" w:firstRow="1" w:lastRow="0" w:firstColumn="1" w:lastColumn="0" w:noHBand="0" w:noVBand="1"/>
      </w:tblPr>
      <w:tblGrid>
        <w:gridCol w:w="595"/>
        <w:gridCol w:w="4771"/>
        <w:gridCol w:w="1580"/>
        <w:gridCol w:w="1707"/>
        <w:gridCol w:w="1701"/>
      </w:tblGrid>
      <w:tr w:rsidR="00DE3CAF" w:rsidRPr="00DE3CAF" w14:paraId="573662F8" w14:textId="77777777" w:rsidTr="00DE3CAF">
        <w:trPr>
          <w:trHeight w:val="554"/>
          <w:jc w:val="center"/>
        </w:trPr>
        <w:tc>
          <w:tcPr>
            <w:tcW w:w="595" w:type="dxa"/>
            <w:vAlign w:val="center"/>
          </w:tcPr>
          <w:p w14:paraId="786D7CD8" w14:textId="77777777" w:rsidR="00DE3CAF" w:rsidRPr="00DE3CAF" w:rsidRDefault="00DE3CAF" w:rsidP="00DE3CAF">
            <w:pPr>
              <w:jc w:val="center"/>
              <w:rPr>
                <w:bCs/>
                <w:color w:val="000000"/>
                <w:sz w:val="28"/>
                <w:szCs w:val="28"/>
              </w:rPr>
            </w:pPr>
            <w:r w:rsidRPr="00DE3CAF">
              <w:rPr>
                <w:bCs/>
                <w:color w:val="000000"/>
                <w:sz w:val="28"/>
                <w:szCs w:val="28"/>
              </w:rPr>
              <w:t>№ п/п</w:t>
            </w:r>
          </w:p>
        </w:tc>
        <w:tc>
          <w:tcPr>
            <w:tcW w:w="4771" w:type="dxa"/>
            <w:vAlign w:val="center"/>
          </w:tcPr>
          <w:p w14:paraId="1B5B65BA" w14:textId="77777777" w:rsidR="00DE3CAF" w:rsidRPr="00DE3CAF" w:rsidRDefault="00DE3CAF" w:rsidP="00DE3CAF">
            <w:pPr>
              <w:jc w:val="center"/>
              <w:rPr>
                <w:bCs/>
                <w:color w:val="000000"/>
                <w:sz w:val="28"/>
                <w:szCs w:val="28"/>
              </w:rPr>
            </w:pPr>
            <w:r w:rsidRPr="00DE3CAF">
              <w:rPr>
                <w:bCs/>
                <w:color w:val="000000"/>
                <w:sz w:val="28"/>
                <w:szCs w:val="28"/>
              </w:rPr>
              <w:t>Наименование показателя</w:t>
            </w:r>
          </w:p>
        </w:tc>
        <w:tc>
          <w:tcPr>
            <w:tcW w:w="1580" w:type="dxa"/>
            <w:vAlign w:val="center"/>
          </w:tcPr>
          <w:p w14:paraId="1C5A62C5" w14:textId="77777777" w:rsidR="00DE3CAF" w:rsidRPr="00DE3CAF" w:rsidRDefault="00DE3CAF" w:rsidP="00DE3CAF">
            <w:pPr>
              <w:jc w:val="center"/>
              <w:rPr>
                <w:sz w:val="22"/>
                <w:szCs w:val="28"/>
              </w:rPr>
            </w:pPr>
            <w:r w:rsidRPr="00DE3CAF">
              <w:rPr>
                <w:sz w:val="22"/>
                <w:szCs w:val="28"/>
              </w:rPr>
              <w:t>с 04.12.2019 по 31.12.2019</w:t>
            </w:r>
          </w:p>
        </w:tc>
        <w:tc>
          <w:tcPr>
            <w:tcW w:w="1707" w:type="dxa"/>
            <w:vAlign w:val="center"/>
          </w:tcPr>
          <w:p w14:paraId="528BDD02" w14:textId="77777777" w:rsidR="00DE3CAF" w:rsidRPr="00DE3CAF" w:rsidRDefault="00DE3CAF" w:rsidP="00DE3CAF">
            <w:pPr>
              <w:jc w:val="center"/>
              <w:rPr>
                <w:sz w:val="22"/>
                <w:szCs w:val="28"/>
              </w:rPr>
            </w:pPr>
            <w:r w:rsidRPr="00DE3CAF">
              <w:rPr>
                <w:sz w:val="22"/>
                <w:szCs w:val="28"/>
              </w:rPr>
              <w:t>с 01.01.2020    по 30.06.2020</w:t>
            </w:r>
          </w:p>
        </w:tc>
        <w:tc>
          <w:tcPr>
            <w:tcW w:w="1701" w:type="dxa"/>
            <w:vAlign w:val="center"/>
          </w:tcPr>
          <w:p w14:paraId="5AAA6D77" w14:textId="77777777" w:rsidR="00DE3CAF" w:rsidRPr="00DE3CAF" w:rsidRDefault="00DE3CAF" w:rsidP="00DE3CAF">
            <w:pPr>
              <w:jc w:val="center"/>
              <w:rPr>
                <w:bCs/>
                <w:color w:val="000000"/>
                <w:sz w:val="22"/>
                <w:szCs w:val="28"/>
              </w:rPr>
            </w:pPr>
            <w:r w:rsidRPr="00DE3CAF">
              <w:rPr>
                <w:sz w:val="22"/>
                <w:szCs w:val="28"/>
              </w:rPr>
              <w:t>с 01.07.2020    по 31.12.2020</w:t>
            </w:r>
          </w:p>
        </w:tc>
      </w:tr>
      <w:tr w:rsidR="00DE3CAF" w:rsidRPr="00DE3CAF" w14:paraId="2E222974" w14:textId="77777777" w:rsidTr="00DE3CAF">
        <w:trPr>
          <w:jc w:val="center"/>
        </w:trPr>
        <w:tc>
          <w:tcPr>
            <w:tcW w:w="595" w:type="dxa"/>
          </w:tcPr>
          <w:p w14:paraId="5C7F9DC8"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4771" w:type="dxa"/>
          </w:tcPr>
          <w:p w14:paraId="26D4EBC2" w14:textId="77777777" w:rsidR="00DE3CAF" w:rsidRPr="00DE3CAF" w:rsidRDefault="00DE3CAF" w:rsidP="00DE3CAF">
            <w:pPr>
              <w:jc w:val="center"/>
              <w:rPr>
                <w:bCs/>
                <w:color w:val="000000"/>
                <w:sz w:val="28"/>
                <w:szCs w:val="28"/>
              </w:rPr>
            </w:pPr>
            <w:r w:rsidRPr="00DE3CAF">
              <w:rPr>
                <w:bCs/>
                <w:color w:val="000000"/>
                <w:sz w:val="28"/>
                <w:szCs w:val="28"/>
              </w:rPr>
              <w:t>2</w:t>
            </w:r>
          </w:p>
        </w:tc>
        <w:tc>
          <w:tcPr>
            <w:tcW w:w="1580" w:type="dxa"/>
          </w:tcPr>
          <w:p w14:paraId="51652CBE" w14:textId="77777777" w:rsidR="00DE3CAF" w:rsidRPr="00DE3CAF" w:rsidRDefault="00DE3CAF" w:rsidP="00DE3CAF">
            <w:pPr>
              <w:jc w:val="center"/>
              <w:rPr>
                <w:bCs/>
                <w:color w:val="000000"/>
                <w:sz w:val="28"/>
                <w:szCs w:val="28"/>
              </w:rPr>
            </w:pPr>
            <w:r w:rsidRPr="00DE3CAF">
              <w:rPr>
                <w:bCs/>
                <w:color w:val="000000"/>
                <w:sz w:val="28"/>
                <w:szCs w:val="28"/>
              </w:rPr>
              <w:t>3</w:t>
            </w:r>
          </w:p>
        </w:tc>
        <w:tc>
          <w:tcPr>
            <w:tcW w:w="1707" w:type="dxa"/>
          </w:tcPr>
          <w:p w14:paraId="317268DD" w14:textId="77777777" w:rsidR="00DE3CAF" w:rsidRPr="00DE3CAF" w:rsidRDefault="00DE3CAF" w:rsidP="00DE3CAF">
            <w:pPr>
              <w:jc w:val="center"/>
              <w:rPr>
                <w:bCs/>
                <w:color w:val="000000"/>
                <w:sz w:val="28"/>
                <w:szCs w:val="28"/>
              </w:rPr>
            </w:pPr>
            <w:r w:rsidRPr="00DE3CAF">
              <w:rPr>
                <w:bCs/>
                <w:color w:val="000000"/>
                <w:sz w:val="28"/>
                <w:szCs w:val="28"/>
              </w:rPr>
              <w:t>4</w:t>
            </w:r>
          </w:p>
        </w:tc>
        <w:tc>
          <w:tcPr>
            <w:tcW w:w="1701" w:type="dxa"/>
          </w:tcPr>
          <w:p w14:paraId="0D2DB916" w14:textId="77777777" w:rsidR="00DE3CAF" w:rsidRPr="00DE3CAF" w:rsidRDefault="00DE3CAF" w:rsidP="00DE3CAF">
            <w:pPr>
              <w:jc w:val="center"/>
              <w:rPr>
                <w:bCs/>
                <w:color w:val="000000"/>
                <w:sz w:val="28"/>
                <w:szCs w:val="28"/>
              </w:rPr>
            </w:pPr>
            <w:r w:rsidRPr="00DE3CAF">
              <w:rPr>
                <w:bCs/>
                <w:color w:val="000000"/>
                <w:sz w:val="28"/>
                <w:szCs w:val="28"/>
              </w:rPr>
              <w:t>5</w:t>
            </w:r>
          </w:p>
        </w:tc>
      </w:tr>
      <w:tr w:rsidR="00DE3CAF" w:rsidRPr="00DE3CAF" w14:paraId="09C3A063" w14:textId="77777777" w:rsidTr="00DE3CAF">
        <w:trPr>
          <w:trHeight w:val="1471"/>
          <w:jc w:val="center"/>
        </w:trPr>
        <w:tc>
          <w:tcPr>
            <w:tcW w:w="595" w:type="dxa"/>
            <w:vAlign w:val="center"/>
          </w:tcPr>
          <w:p w14:paraId="6F9D2446"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4771" w:type="dxa"/>
            <w:vAlign w:val="center"/>
          </w:tcPr>
          <w:p w14:paraId="7A858929" w14:textId="77777777" w:rsidR="00DE3CAF" w:rsidRPr="00DE3CAF" w:rsidRDefault="00DE3CAF" w:rsidP="00DE3CAF">
            <w:pPr>
              <w:rPr>
                <w:bCs/>
                <w:color w:val="FF0000"/>
                <w:sz w:val="28"/>
                <w:szCs w:val="28"/>
              </w:rPr>
            </w:pPr>
            <w:r w:rsidRPr="00DE3CAF">
              <w:rPr>
                <w:bCs/>
                <w:color w:val="000000"/>
                <w:sz w:val="28"/>
                <w:szCs w:val="28"/>
              </w:rPr>
              <w:t xml:space="preserve">Финансовые потребности, необходимые для реализации производственной программы в сфере </w:t>
            </w:r>
            <w:r w:rsidRPr="00DE3CAF">
              <w:rPr>
                <w:bCs/>
                <w:sz w:val="28"/>
                <w:szCs w:val="28"/>
              </w:rPr>
              <w:t>в сфере холодного водоснабжения питьевой водой (транспортировка питьевой воды),</w:t>
            </w:r>
            <w:r w:rsidRPr="00DE3CAF">
              <w:rPr>
                <w:bCs/>
                <w:color w:val="FF0000"/>
                <w:sz w:val="28"/>
                <w:szCs w:val="28"/>
              </w:rPr>
              <w:t xml:space="preserve"> </w:t>
            </w:r>
          </w:p>
          <w:p w14:paraId="6FEBF449" w14:textId="77777777" w:rsidR="00DE3CAF" w:rsidRPr="00DE3CAF" w:rsidRDefault="00DE3CAF" w:rsidP="00DE3CAF">
            <w:pPr>
              <w:rPr>
                <w:bCs/>
                <w:color w:val="000000"/>
                <w:sz w:val="28"/>
                <w:szCs w:val="28"/>
              </w:rPr>
            </w:pPr>
            <w:r w:rsidRPr="00DE3CAF">
              <w:rPr>
                <w:bCs/>
                <w:color w:val="000000"/>
                <w:sz w:val="28"/>
                <w:szCs w:val="28"/>
              </w:rPr>
              <w:t>тыс. руб.</w:t>
            </w:r>
          </w:p>
        </w:tc>
        <w:tc>
          <w:tcPr>
            <w:tcW w:w="1580" w:type="dxa"/>
            <w:vAlign w:val="center"/>
          </w:tcPr>
          <w:p w14:paraId="4A07813D" w14:textId="77777777" w:rsidR="00DE3CAF" w:rsidRPr="00DE3CAF" w:rsidRDefault="00DE3CAF" w:rsidP="00DE3CAF">
            <w:pPr>
              <w:jc w:val="center"/>
              <w:rPr>
                <w:bCs/>
                <w:color w:val="000000"/>
                <w:sz w:val="28"/>
                <w:szCs w:val="28"/>
              </w:rPr>
            </w:pPr>
            <w:r w:rsidRPr="00DE3CAF">
              <w:rPr>
                <w:bCs/>
                <w:color w:val="000000"/>
                <w:sz w:val="28"/>
                <w:szCs w:val="28"/>
              </w:rPr>
              <w:t>11,74</w:t>
            </w:r>
          </w:p>
        </w:tc>
        <w:tc>
          <w:tcPr>
            <w:tcW w:w="1707" w:type="dxa"/>
            <w:vAlign w:val="center"/>
          </w:tcPr>
          <w:p w14:paraId="1CF5F095" w14:textId="77777777" w:rsidR="00DE3CAF" w:rsidRPr="00DE3CAF" w:rsidRDefault="00DE3CAF" w:rsidP="00DE3CAF">
            <w:pPr>
              <w:jc w:val="center"/>
              <w:rPr>
                <w:bCs/>
                <w:color w:val="000000"/>
                <w:sz w:val="28"/>
                <w:szCs w:val="28"/>
              </w:rPr>
            </w:pPr>
            <w:r w:rsidRPr="00DE3CAF">
              <w:rPr>
                <w:bCs/>
                <w:color w:val="000000"/>
                <w:sz w:val="28"/>
                <w:szCs w:val="28"/>
              </w:rPr>
              <w:t>76,52</w:t>
            </w:r>
          </w:p>
        </w:tc>
        <w:tc>
          <w:tcPr>
            <w:tcW w:w="1701" w:type="dxa"/>
            <w:vAlign w:val="center"/>
          </w:tcPr>
          <w:p w14:paraId="221B3B6E" w14:textId="77777777" w:rsidR="00DE3CAF" w:rsidRPr="00DE3CAF" w:rsidRDefault="00DE3CAF" w:rsidP="00DE3CAF">
            <w:pPr>
              <w:jc w:val="center"/>
              <w:rPr>
                <w:bCs/>
                <w:color w:val="000000"/>
                <w:sz w:val="28"/>
                <w:szCs w:val="28"/>
              </w:rPr>
            </w:pPr>
            <w:r w:rsidRPr="00DE3CAF">
              <w:rPr>
                <w:bCs/>
                <w:color w:val="000000"/>
                <w:sz w:val="28"/>
                <w:szCs w:val="28"/>
              </w:rPr>
              <w:t>81,11</w:t>
            </w:r>
          </w:p>
        </w:tc>
      </w:tr>
      <w:tr w:rsidR="00DE3CAF" w:rsidRPr="00DE3CAF" w14:paraId="4C785AF8" w14:textId="77777777" w:rsidTr="00DE3CAF">
        <w:trPr>
          <w:trHeight w:val="1446"/>
          <w:jc w:val="center"/>
        </w:trPr>
        <w:tc>
          <w:tcPr>
            <w:tcW w:w="595" w:type="dxa"/>
            <w:vAlign w:val="center"/>
          </w:tcPr>
          <w:p w14:paraId="30ECBD00" w14:textId="77777777" w:rsidR="00DE3CAF" w:rsidRPr="00DE3CAF" w:rsidRDefault="00DE3CAF" w:rsidP="00DE3CAF">
            <w:pPr>
              <w:jc w:val="center"/>
              <w:rPr>
                <w:bCs/>
                <w:color w:val="000000"/>
                <w:sz w:val="28"/>
                <w:szCs w:val="28"/>
              </w:rPr>
            </w:pPr>
            <w:r w:rsidRPr="00DE3CAF">
              <w:rPr>
                <w:bCs/>
                <w:color w:val="000000"/>
                <w:sz w:val="28"/>
                <w:szCs w:val="28"/>
              </w:rPr>
              <w:t>2.</w:t>
            </w:r>
          </w:p>
        </w:tc>
        <w:tc>
          <w:tcPr>
            <w:tcW w:w="4771" w:type="dxa"/>
            <w:vAlign w:val="center"/>
          </w:tcPr>
          <w:p w14:paraId="051B63F9" w14:textId="77777777" w:rsidR="00DE3CAF" w:rsidRPr="00DE3CAF" w:rsidRDefault="00DE3CAF" w:rsidP="00DE3CAF">
            <w:pPr>
              <w:rPr>
                <w:bCs/>
                <w:sz w:val="28"/>
                <w:szCs w:val="28"/>
              </w:rPr>
            </w:pPr>
            <w:r w:rsidRPr="00DE3CAF">
              <w:rPr>
                <w:bCs/>
                <w:color w:val="000000"/>
                <w:sz w:val="28"/>
                <w:szCs w:val="28"/>
              </w:rPr>
              <w:t xml:space="preserve">Финансовые потребности, необходимые для реализации производственной программы в сфере </w:t>
            </w:r>
            <w:r w:rsidRPr="00DE3CAF">
              <w:rPr>
                <w:bCs/>
                <w:sz w:val="28"/>
                <w:szCs w:val="28"/>
              </w:rPr>
              <w:t xml:space="preserve">в сфере водоотведения (транспортировка сточных вод), </w:t>
            </w:r>
          </w:p>
          <w:p w14:paraId="06D6F910" w14:textId="77777777" w:rsidR="00DE3CAF" w:rsidRPr="00DE3CAF" w:rsidRDefault="00DE3CAF" w:rsidP="00DE3CAF">
            <w:pPr>
              <w:rPr>
                <w:bCs/>
                <w:color w:val="000000"/>
                <w:sz w:val="28"/>
                <w:szCs w:val="28"/>
              </w:rPr>
            </w:pPr>
            <w:r w:rsidRPr="00DE3CAF">
              <w:rPr>
                <w:bCs/>
                <w:color w:val="000000"/>
                <w:sz w:val="28"/>
                <w:szCs w:val="28"/>
              </w:rPr>
              <w:t>тыс. руб.</w:t>
            </w:r>
          </w:p>
        </w:tc>
        <w:tc>
          <w:tcPr>
            <w:tcW w:w="1580" w:type="dxa"/>
            <w:vAlign w:val="center"/>
          </w:tcPr>
          <w:p w14:paraId="001D97BC" w14:textId="77777777" w:rsidR="00DE3CAF" w:rsidRPr="00DE3CAF" w:rsidRDefault="00DE3CAF" w:rsidP="00DE3CAF">
            <w:pPr>
              <w:jc w:val="center"/>
              <w:rPr>
                <w:bCs/>
                <w:color w:val="000000"/>
                <w:sz w:val="28"/>
                <w:szCs w:val="28"/>
              </w:rPr>
            </w:pPr>
            <w:r w:rsidRPr="00DE3CAF">
              <w:rPr>
                <w:bCs/>
                <w:color w:val="000000"/>
                <w:sz w:val="28"/>
                <w:szCs w:val="28"/>
              </w:rPr>
              <w:t>15,48</w:t>
            </w:r>
          </w:p>
        </w:tc>
        <w:tc>
          <w:tcPr>
            <w:tcW w:w="1707" w:type="dxa"/>
            <w:vAlign w:val="center"/>
          </w:tcPr>
          <w:p w14:paraId="0A52AE43" w14:textId="77777777" w:rsidR="00DE3CAF" w:rsidRPr="00DE3CAF" w:rsidRDefault="00DE3CAF" w:rsidP="00DE3CAF">
            <w:pPr>
              <w:jc w:val="center"/>
              <w:rPr>
                <w:bCs/>
                <w:color w:val="000000"/>
                <w:sz w:val="28"/>
                <w:szCs w:val="28"/>
              </w:rPr>
            </w:pPr>
            <w:r w:rsidRPr="00DE3CAF">
              <w:rPr>
                <w:bCs/>
                <w:color w:val="000000"/>
                <w:sz w:val="28"/>
                <w:szCs w:val="28"/>
              </w:rPr>
              <w:t>100,93</w:t>
            </w:r>
          </w:p>
        </w:tc>
        <w:tc>
          <w:tcPr>
            <w:tcW w:w="1701" w:type="dxa"/>
            <w:vAlign w:val="center"/>
          </w:tcPr>
          <w:p w14:paraId="20F40534" w14:textId="77777777" w:rsidR="00DE3CAF" w:rsidRPr="00DE3CAF" w:rsidRDefault="00DE3CAF" w:rsidP="00DE3CAF">
            <w:pPr>
              <w:jc w:val="center"/>
              <w:rPr>
                <w:bCs/>
                <w:color w:val="000000"/>
                <w:sz w:val="28"/>
                <w:szCs w:val="28"/>
              </w:rPr>
            </w:pPr>
            <w:r w:rsidRPr="00DE3CAF">
              <w:rPr>
                <w:bCs/>
                <w:color w:val="000000"/>
                <w:sz w:val="28"/>
                <w:szCs w:val="28"/>
              </w:rPr>
              <w:t>106,98</w:t>
            </w:r>
          </w:p>
        </w:tc>
      </w:tr>
    </w:tbl>
    <w:p w14:paraId="4046CACD" w14:textId="77777777" w:rsidR="00DE3CAF" w:rsidRPr="00DE3CAF" w:rsidRDefault="00DE3CAF" w:rsidP="00DE3CAF">
      <w:pPr>
        <w:ind w:left="-567"/>
        <w:jc w:val="center"/>
        <w:rPr>
          <w:bCs/>
          <w:color w:val="000000"/>
          <w:sz w:val="28"/>
          <w:szCs w:val="28"/>
        </w:rPr>
      </w:pPr>
    </w:p>
    <w:p w14:paraId="76DEEF70" w14:textId="77777777" w:rsidR="00DE3CAF" w:rsidRPr="00DE3CAF" w:rsidRDefault="00DE3CAF" w:rsidP="00DE3CAF">
      <w:pPr>
        <w:ind w:left="-567"/>
        <w:jc w:val="center"/>
        <w:rPr>
          <w:bCs/>
          <w:color w:val="000000"/>
          <w:sz w:val="28"/>
          <w:szCs w:val="28"/>
        </w:rPr>
      </w:pPr>
    </w:p>
    <w:p w14:paraId="61949B24" w14:textId="77777777" w:rsidR="00DE3CAF" w:rsidRPr="00DE3CAF" w:rsidRDefault="00DE3CAF" w:rsidP="00DE3CAF">
      <w:pPr>
        <w:ind w:left="-567"/>
        <w:jc w:val="center"/>
        <w:rPr>
          <w:bCs/>
          <w:color w:val="000000"/>
          <w:sz w:val="28"/>
          <w:szCs w:val="28"/>
        </w:rPr>
      </w:pPr>
    </w:p>
    <w:p w14:paraId="1D108CDF" w14:textId="77777777" w:rsidR="00DE3CAF" w:rsidRPr="00DE3CAF" w:rsidRDefault="00DE3CAF" w:rsidP="00DE3CAF">
      <w:pPr>
        <w:ind w:left="-567"/>
        <w:jc w:val="center"/>
        <w:rPr>
          <w:bCs/>
          <w:color w:val="000000"/>
          <w:sz w:val="28"/>
          <w:szCs w:val="28"/>
        </w:rPr>
      </w:pPr>
    </w:p>
    <w:p w14:paraId="5692E5E7" w14:textId="77777777" w:rsidR="00DE3CAF" w:rsidRPr="00DE3CAF" w:rsidRDefault="00DE3CAF" w:rsidP="00DE3CAF">
      <w:pPr>
        <w:ind w:left="-567"/>
        <w:jc w:val="center"/>
        <w:rPr>
          <w:bCs/>
          <w:color w:val="000000"/>
          <w:sz w:val="28"/>
          <w:szCs w:val="28"/>
        </w:rPr>
      </w:pPr>
    </w:p>
    <w:p w14:paraId="5C8AA981" w14:textId="77777777" w:rsidR="00DE3CAF" w:rsidRPr="00DE3CAF" w:rsidRDefault="00DE3CAF" w:rsidP="00DE3CAF">
      <w:pPr>
        <w:ind w:left="-567"/>
        <w:jc w:val="center"/>
        <w:rPr>
          <w:bCs/>
          <w:color w:val="000000"/>
          <w:sz w:val="28"/>
          <w:szCs w:val="28"/>
        </w:rPr>
      </w:pPr>
    </w:p>
    <w:p w14:paraId="4E95AADB" w14:textId="77777777" w:rsidR="00DE3CAF" w:rsidRPr="00DE3CAF" w:rsidRDefault="00DE3CAF" w:rsidP="00DE3CAF">
      <w:pPr>
        <w:ind w:left="-567"/>
        <w:jc w:val="center"/>
        <w:rPr>
          <w:bCs/>
          <w:color w:val="000000"/>
          <w:sz w:val="28"/>
          <w:szCs w:val="28"/>
        </w:rPr>
      </w:pPr>
      <w:r w:rsidRPr="00DE3CAF">
        <w:rPr>
          <w:bCs/>
          <w:color w:val="000000"/>
          <w:sz w:val="28"/>
          <w:szCs w:val="28"/>
        </w:rPr>
        <w:t>Раздел 7. График реализации мероприятий производственной программы</w:t>
      </w:r>
    </w:p>
    <w:p w14:paraId="5EC86A19" w14:textId="77777777" w:rsidR="00DE3CAF" w:rsidRPr="00DE3CAF" w:rsidRDefault="00DE3CAF" w:rsidP="00DE3CAF">
      <w:pPr>
        <w:ind w:left="-567"/>
        <w:jc w:val="center"/>
        <w:rPr>
          <w:bCs/>
          <w:color w:val="000000"/>
          <w:sz w:val="28"/>
          <w:szCs w:val="28"/>
        </w:rPr>
      </w:pPr>
    </w:p>
    <w:tbl>
      <w:tblPr>
        <w:tblStyle w:val="470"/>
        <w:tblW w:w="10060" w:type="dxa"/>
        <w:jc w:val="center"/>
        <w:tblLook w:val="04A0" w:firstRow="1" w:lastRow="0" w:firstColumn="1" w:lastColumn="0" w:noHBand="0" w:noVBand="1"/>
      </w:tblPr>
      <w:tblGrid>
        <w:gridCol w:w="3539"/>
        <w:gridCol w:w="3260"/>
        <w:gridCol w:w="3261"/>
      </w:tblGrid>
      <w:tr w:rsidR="00DE3CAF" w:rsidRPr="00DE3CAF" w14:paraId="7214A4BC" w14:textId="77777777" w:rsidTr="00DE3CAF">
        <w:trPr>
          <w:trHeight w:val="914"/>
          <w:jc w:val="center"/>
        </w:trPr>
        <w:tc>
          <w:tcPr>
            <w:tcW w:w="3539" w:type="dxa"/>
            <w:vAlign w:val="center"/>
          </w:tcPr>
          <w:p w14:paraId="499B396B" w14:textId="77777777" w:rsidR="00DE3CAF" w:rsidRPr="00DE3CAF" w:rsidRDefault="00DE3CAF" w:rsidP="00DE3CAF">
            <w:pPr>
              <w:jc w:val="center"/>
              <w:rPr>
                <w:bCs/>
                <w:color w:val="000000"/>
                <w:sz w:val="28"/>
                <w:szCs w:val="28"/>
              </w:rPr>
            </w:pPr>
            <w:r w:rsidRPr="00DE3CAF">
              <w:rPr>
                <w:bCs/>
                <w:color w:val="000000"/>
                <w:sz w:val="28"/>
                <w:szCs w:val="28"/>
              </w:rPr>
              <w:t>Наименование мероприятия</w:t>
            </w:r>
          </w:p>
        </w:tc>
        <w:tc>
          <w:tcPr>
            <w:tcW w:w="3260" w:type="dxa"/>
            <w:vAlign w:val="center"/>
          </w:tcPr>
          <w:p w14:paraId="62F68CC5" w14:textId="77777777" w:rsidR="00DE3CAF" w:rsidRPr="00DE3CAF" w:rsidRDefault="00DE3CAF" w:rsidP="00DE3CAF">
            <w:pPr>
              <w:jc w:val="center"/>
              <w:rPr>
                <w:bCs/>
                <w:color w:val="000000"/>
                <w:sz w:val="28"/>
                <w:szCs w:val="28"/>
              </w:rPr>
            </w:pPr>
            <w:r w:rsidRPr="00DE3CAF">
              <w:rPr>
                <w:bCs/>
                <w:color w:val="000000"/>
                <w:sz w:val="28"/>
                <w:szCs w:val="28"/>
              </w:rPr>
              <w:t>Дата начала    реализации мероприятий</w:t>
            </w:r>
          </w:p>
        </w:tc>
        <w:tc>
          <w:tcPr>
            <w:tcW w:w="3261" w:type="dxa"/>
            <w:vAlign w:val="center"/>
          </w:tcPr>
          <w:p w14:paraId="278345AC" w14:textId="77777777" w:rsidR="00DE3CAF" w:rsidRPr="00DE3CAF" w:rsidRDefault="00DE3CAF" w:rsidP="00DE3CAF">
            <w:pPr>
              <w:jc w:val="center"/>
              <w:rPr>
                <w:bCs/>
                <w:color w:val="000000"/>
                <w:sz w:val="28"/>
                <w:szCs w:val="28"/>
              </w:rPr>
            </w:pPr>
            <w:r w:rsidRPr="00DE3CAF">
              <w:rPr>
                <w:bCs/>
                <w:color w:val="000000"/>
                <w:sz w:val="28"/>
                <w:szCs w:val="28"/>
              </w:rPr>
              <w:t>Дата окончания реализации мероприятий</w:t>
            </w:r>
          </w:p>
        </w:tc>
      </w:tr>
      <w:tr w:rsidR="00DE3CAF" w:rsidRPr="00DE3CAF" w14:paraId="3570F640" w14:textId="77777777" w:rsidTr="00DE3CAF">
        <w:trPr>
          <w:trHeight w:val="1409"/>
          <w:jc w:val="center"/>
        </w:trPr>
        <w:tc>
          <w:tcPr>
            <w:tcW w:w="3539" w:type="dxa"/>
            <w:vAlign w:val="center"/>
          </w:tcPr>
          <w:p w14:paraId="1D00A48E" w14:textId="77777777" w:rsidR="00DE3CAF" w:rsidRPr="00DE3CAF" w:rsidRDefault="00DE3CAF" w:rsidP="00DE3CAF">
            <w:pPr>
              <w:jc w:val="center"/>
              <w:rPr>
                <w:bCs/>
                <w:color w:val="000000"/>
                <w:sz w:val="28"/>
                <w:szCs w:val="28"/>
              </w:rPr>
            </w:pPr>
            <w:r w:rsidRPr="00DE3CAF">
              <w:rPr>
                <w:bCs/>
                <w:color w:val="000000"/>
                <w:sz w:val="28"/>
                <w:szCs w:val="28"/>
              </w:rPr>
              <w:t xml:space="preserve">Бесперебойное </w:t>
            </w:r>
            <w:r w:rsidRPr="00DE3CAF">
              <w:rPr>
                <w:bCs/>
                <w:sz w:val="28"/>
                <w:szCs w:val="28"/>
              </w:rPr>
              <w:t>холодное водоснабжение и водоотведение</w:t>
            </w:r>
          </w:p>
        </w:tc>
        <w:tc>
          <w:tcPr>
            <w:tcW w:w="3260" w:type="dxa"/>
            <w:vAlign w:val="center"/>
          </w:tcPr>
          <w:p w14:paraId="3CB59090" w14:textId="77777777" w:rsidR="00DE3CAF" w:rsidRPr="00DE3CAF" w:rsidRDefault="00DE3CAF" w:rsidP="00DE3CAF">
            <w:pPr>
              <w:jc w:val="center"/>
              <w:rPr>
                <w:bCs/>
                <w:color w:val="000000"/>
                <w:sz w:val="28"/>
                <w:szCs w:val="28"/>
              </w:rPr>
            </w:pPr>
            <w:r w:rsidRPr="00DE3CAF">
              <w:rPr>
                <w:bCs/>
                <w:color w:val="000000"/>
                <w:sz w:val="28"/>
                <w:szCs w:val="28"/>
              </w:rPr>
              <w:t>04.12.2019</w:t>
            </w:r>
          </w:p>
        </w:tc>
        <w:tc>
          <w:tcPr>
            <w:tcW w:w="3261" w:type="dxa"/>
            <w:vAlign w:val="center"/>
          </w:tcPr>
          <w:p w14:paraId="1C77A7E6" w14:textId="77777777" w:rsidR="00DE3CAF" w:rsidRPr="00DE3CAF" w:rsidRDefault="00DE3CAF" w:rsidP="00DE3CAF">
            <w:pPr>
              <w:jc w:val="center"/>
              <w:rPr>
                <w:bCs/>
                <w:color w:val="000000"/>
                <w:sz w:val="28"/>
                <w:szCs w:val="28"/>
              </w:rPr>
            </w:pPr>
            <w:r w:rsidRPr="00DE3CAF">
              <w:rPr>
                <w:bCs/>
                <w:color w:val="000000"/>
                <w:sz w:val="28"/>
                <w:szCs w:val="28"/>
              </w:rPr>
              <w:t>31.12.2020</w:t>
            </w:r>
          </w:p>
        </w:tc>
      </w:tr>
    </w:tbl>
    <w:p w14:paraId="49A3CAF8" w14:textId="77777777" w:rsidR="00DE3CAF" w:rsidRPr="00DE3CAF" w:rsidRDefault="00DE3CAF" w:rsidP="00DE3CAF">
      <w:pPr>
        <w:ind w:left="-567"/>
        <w:jc w:val="center"/>
        <w:rPr>
          <w:bCs/>
          <w:color w:val="000000"/>
          <w:sz w:val="28"/>
          <w:szCs w:val="28"/>
        </w:rPr>
      </w:pPr>
    </w:p>
    <w:p w14:paraId="2BAE5E24" w14:textId="77777777" w:rsidR="00DE3CAF" w:rsidRPr="00DE3CAF" w:rsidRDefault="00DE3CAF" w:rsidP="00DE3CAF">
      <w:pPr>
        <w:ind w:left="-567"/>
        <w:jc w:val="center"/>
        <w:rPr>
          <w:bCs/>
          <w:color w:val="000000"/>
          <w:sz w:val="28"/>
          <w:szCs w:val="28"/>
        </w:rPr>
      </w:pPr>
    </w:p>
    <w:p w14:paraId="5B5E60F2" w14:textId="77777777" w:rsidR="00DE3CAF" w:rsidRPr="00DE3CAF" w:rsidRDefault="00DE3CAF" w:rsidP="00DE3CAF">
      <w:pPr>
        <w:ind w:left="-567"/>
        <w:jc w:val="center"/>
        <w:rPr>
          <w:bCs/>
          <w:color w:val="000000"/>
          <w:sz w:val="28"/>
          <w:szCs w:val="28"/>
        </w:rPr>
      </w:pPr>
    </w:p>
    <w:p w14:paraId="4EBA03E6" w14:textId="77777777" w:rsidR="00DE3CAF" w:rsidRPr="00DE3CAF" w:rsidRDefault="00DE3CAF" w:rsidP="00DE3CAF">
      <w:pPr>
        <w:ind w:left="-567"/>
        <w:jc w:val="center"/>
        <w:rPr>
          <w:bCs/>
          <w:color w:val="000000"/>
          <w:sz w:val="28"/>
          <w:szCs w:val="28"/>
        </w:rPr>
      </w:pPr>
    </w:p>
    <w:p w14:paraId="51345C2E" w14:textId="77777777" w:rsidR="00DE3CAF" w:rsidRPr="00DE3CAF" w:rsidRDefault="00DE3CAF" w:rsidP="00DE3CAF">
      <w:pPr>
        <w:ind w:left="-567"/>
        <w:jc w:val="center"/>
        <w:rPr>
          <w:bCs/>
          <w:color w:val="000000"/>
          <w:sz w:val="28"/>
          <w:szCs w:val="28"/>
        </w:rPr>
      </w:pPr>
    </w:p>
    <w:p w14:paraId="60C13171" w14:textId="77777777" w:rsidR="00DE3CAF" w:rsidRPr="00DE3CAF" w:rsidRDefault="00DE3CAF" w:rsidP="00DE3CAF">
      <w:pPr>
        <w:ind w:left="-567"/>
        <w:jc w:val="center"/>
        <w:rPr>
          <w:bCs/>
          <w:color w:val="000000"/>
          <w:sz w:val="28"/>
          <w:szCs w:val="28"/>
        </w:rPr>
      </w:pPr>
    </w:p>
    <w:p w14:paraId="6E92A8FE" w14:textId="77777777" w:rsidR="00DE3CAF" w:rsidRPr="00DE3CAF" w:rsidRDefault="00DE3CAF" w:rsidP="00DE3CAF">
      <w:pPr>
        <w:ind w:left="-567"/>
        <w:jc w:val="center"/>
        <w:rPr>
          <w:bCs/>
          <w:color w:val="000000"/>
          <w:sz w:val="28"/>
          <w:szCs w:val="28"/>
        </w:rPr>
      </w:pPr>
    </w:p>
    <w:p w14:paraId="0B6A1C87" w14:textId="77777777" w:rsidR="00DE3CAF" w:rsidRPr="00DE3CAF" w:rsidRDefault="00DE3CAF" w:rsidP="00DE3CAF">
      <w:pPr>
        <w:ind w:left="-567"/>
        <w:jc w:val="center"/>
        <w:rPr>
          <w:bCs/>
          <w:color w:val="000000"/>
          <w:sz w:val="28"/>
          <w:szCs w:val="28"/>
        </w:rPr>
      </w:pPr>
    </w:p>
    <w:p w14:paraId="00D50B16" w14:textId="77777777" w:rsidR="00DE3CAF" w:rsidRPr="00DE3CAF" w:rsidRDefault="00DE3CAF" w:rsidP="00DE3CAF">
      <w:pPr>
        <w:ind w:left="-567"/>
        <w:jc w:val="center"/>
        <w:rPr>
          <w:bCs/>
          <w:color w:val="000000"/>
          <w:sz w:val="28"/>
          <w:szCs w:val="28"/>
        </w:rPr>
      </w:pPr>
    </w:p>
    <w:p w14:paraId="08170CA2" w14:textId="77777777" w:rsidR="00DE3CAF" w:rsidRPr="00DE3CAF" w:rsidRDefault="00DE3CAF" w:rsidP="00DE3CAF">
      <w:pPr>
        <w:ind w:left="-567"/>
        <w:jc w:val="center"/>
        <w:rPr>
          <w:bCs/>
          <w:color w:val="000000"/>
          <w:sz w:val="28"/>
          <w:szCs w:val="28"/>
        </w:rPr>
      </w:pPr>
    </w:p>
    <w:p w14:paraId="386E91AC" w14:textId="110FFF16" w:rsidR="00DE3CAF" w:rsidRPr="00DE3CAF" w:rsidRDefault="00DE3CAF" w:rsidP="00DE3CAF">
      <w:pPr>
        <w:jc w:val="center"/>
        <w:rPr>
          <w:bCs/>
          <w:sz w:val="28"/>
          <w:szCs w:val="28"/>
        </w:rPr>
      </w:pPr>
      <w:r w:rsidRPr="00DE3CAF">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DE3CAF">
        <w:rPr>
          <w:bCs/>
          <w:sz w:val="28"/>
          <w:szCs w:val="28"/>
        </w:rPr>
        <w:t>холодного водоснабжения и водоотведения</w:t>
      </w:r>
    </w:p>
    <w:p w14:paraId="04D74755" w14:textId="77777777" w:rsidR="00DE3CAF" w:rsidRPr="00DE3CAF" w:rsidRDefault="00DE3CAF" w:rsidP="00DE3CAF">
      <w:pPr>
        <w:jc w:val="center"/>
        <w:rPr>
          <w:bCs/>
          <w:color w:val="000000"/>
          <w:sz w:val="28"/>
          <w:szCs w:val="28"/>
        </w:rPr>
      </w:pPr>
    </w:p>
    <w:tbl>
      <w:tblPr>
        <w:tblStyle w:val="470"/>
        <w:tblW w:w="5000" w:type="pct"/>
        <w:jc w:val="center"/>
        <w:tblLayout w:type="fixed"/>
        <w:tblLook w:val="04A0" w:firstRow="1" w:lastRow="0" w:firstColumn="1" w:lastColumn="0" w:noHBand="0" w:noVBand="1"/>
      </w:tblPr>
      <w:tblGrid>
        <w:gridCol w:w="658"/>
        <w:gridCol w:w="4210"/>
        <w:gridCol w:w="1165"/>
        <w:gridCol w:w="1546"/>
        <w:gridCol w:w="1166"/>
        <w:gridCol w:w="1166"/>
      </w:tblGrid>
      <w:tr w:rsidR="00DE3CAF" w:rsidRPr="00DE3CAF" w14:paraId="12E6B78A" w14:textId="77777777" w:rsidTr="00DE3CAF">
        <w:trPr>
          <w:jc w:val="center"/>
        </w:trPr>
        <w:tc>
          <w:tcPr>
            <w:tcW w:w="708" w:type="dxa"/>
            <w:vAlign w:val="center"/>
          </w:tcPr>
          <w:p w14:paraId="51D8452B" w14:textId="77777777" w:rsidR="00DE3CAF" w:rsidRPr="00DE3CAF" w:rsidRDefault="00DE3CAF" w:rsidP="00DE3CAF">
            <w:pPr>
              <w:jc w:val="center"/>
              <w:rPr>
                <w:bCs/>
                <w:color w:val="000000"/>
                <w:sz w:val="28"/>
                <w:szCs w:val="28"/>
              </w:rPr>
            </w:pPr>
            <w:r w:rsidRPr="00DE3CAF">
              <w:rPr>
                <w:bCs/>
                <w:color w:val="000000"/>
                <w:sz w:val="28"/>
                <w:szCs w:val="28"/>
              </w:rPr>
              <w:t>№ п/п</w:t>
            </w:r>
          </w:p>
        </w:tc>
        <w:tc>
          <w:tcPr>
            <w:tcW w:w="4680" w:type="dxa"/>
            <w:vAlign w:val="center"/>
          </w:tcPr>
          <w:p w14:paraId="70E272C9" w14:textId="77777777" w:rsidR="00DE3CAF" w:rsidRPr="00DE3CAF" w:rsidRDefault="00DE3CAF" w:rsidP="00DE3CAF">
            <w:pPr>
              <w:jc w:val="center"/>
              <w:rPr>
                <w:bCs/>
                <w:color w:val="000000"/>
                <w:sz w:val="28"/>
                <w:szCs w:val="28"/>
              </w:rPr>
            </w:pPr>
            <w:r w:rsidRPr="00DE3CAF">
              <w:rPr>
                <w:bCs/>
                <w:color w:val="000000"/>
                <w:sz w:val="28"/>
                <w:szCs w:val="28"/>
              </w:rPr>
              <w:t>Наименование показателя</w:t>
            </w:r>
          </w:p>
        </w:tc>
        <w:tc>
          <w:tcPr>
            <w:tcW w:w="1275" w:type="dxa"/>
            <w:vAlign w:val="center"/>
          </w:tcPr>
          <w:p w14:paraId="3A5A8600" w14:textId="77777777" w:rsidR="00DE3CAF" w:rsidRPr="00DE3CAF" w:rsidRDefault="00DE3CAF" w:rsidP="00DE3CAF">
            <w:pPr>
              <w:jc w:val="center"/>
              <w:rPr>
                <w:bCs/>
                <w:color w:val="000000"/>
                <w:sz w:val="28"/>
                <w:szCs w:val="28"/>
              </w:rPr>
            </w:pPr>
            <w:r w:rsidRPr="00DE3CAF">
              <w:rPr>
                <w:bCs/>
                <w:color w:val="000000"/>
                <w:sz w:val="28"/>
                <w:szCs w:val="28"/>
              </w:rPr>
              <w:t>Факт</w:t>
            </w:r>
          </w:p>
          <w:p w14:paraId="3DD386F1" w14:textId="77777777" w:rsidR="00DE3CAF" w:rsidRPr="00DE3CAF" w:rsidRDefault="00DE3CAF" w:rsidP="00DE3CAF">
            <w:pPr>
              <w:jc w:val="center"/>
              <w:rPr>
                <w:bCs/>
                <w:color w:val="000000"/>
                <w:sz w:val="28"/>
                <w:szCs w:val="28"/>
              </w:rPr>
            </w:pPr>
            <w:r w:rsidRPr="00DE3CAF">
              <w:rPr>
                <w:bCs/>
                <w:color w:val="000000"/>
                <w:sz w:val="28"/>
                <w:szCs w:val="28"/>
              </w:rPr>
              <w:t xml:space="preserve"> 2018 год</w:t>
            </w:r>
          </w:p>
        </w:tc>
        <w:tc>
          <w:tcPr>
            <w:tcW w:w="1701" w:type="dxa"/>
            <w:vAlign w:val="center"/>
          </w:tcPr>
          <w:p w14:paraId="76EC9654" w14:textId="77777777" w:rsidR="00DE3CAF" w:rsidRPr="00DE3CAF" w:rsidRDefault="00DE3CAF" w:rsidP="00DE3CAF">
            <w:pPr>
              <w:jc w:val="center"/>
              <w:rPr>
                <w:bCs/>
                <w:color w:val="000000"/>
                <w:sz w:val="28"/>
                <w:szCs w:val="28"/>
              </w:rPr>
            </w:pPr>
            <w:r w:rsidRPr="00DE3CAF">
              <w:rPr>
                <w:bCs/>
                <w:color w:val="000000"/>
                <w:sz w:val="28"/>
                <w:szCs w:val="28"/>
              </w:rPr>
              <w:t>Ожидаемые значения</w:t>
            </w:r>
          </w:p>
          <w:p w14:paraId="6D4FF8FE" w14:textId="77777777" w:rsidR="00DE3CAF" w:rsidRPr="00DE3CAF" w:rsidRDefault="00DE3CAF" w:rsidP="00DE3CAF">
            <w:pPr>
              <w:jc w:val="center"/>
              <w:rPr>
                <w:bCs/>
                <w:color w:val="000000"/>
                <w:sz w:val="28"/>
                <w:szCs w:val="28"/>
              </w:rPr>
            </w:pPr>
            <w:r w:rsidRPr="00DE3CAF">
              <w:rPr>
                <w:bCs/>
                <w:color w:val="000000"/>
                <w:sz w:val="28"/>
                <w:szCs w:val="28"/>
              </w:rPr>
              <w:t xml:space="preserve"> 2019 год</w:t>
            </w:r>
          </w:p>
        </w:tc>
        <w:tc>
          <w:tcPr>
            <w:tcW w:w="1276" w:type="dxa"/>
            <w:vAlign w:val="center"/>
          </w:tcPr>
          <w:p w14:paraId="30101871" w14:textId="77777777" w:rsidR="00DE3CAF" w:rsidRPr="00DE3CAF" w:rsidRDefault="00DE3CAF" w:rsidP="00DE3CAF">
            <w:pPr>
              <w:jc w:val="center"/>
              <w:rPr>
                <w:bCs/>
                <w:color w:val="000000"/>
                <w:sz w:val="28"/>
                <w:szCs w:val="28"/>
              </w:rPr>
            </w:pPr>
            <w:r w:rsidRPr="00DE3CAF">
              <w:rPr>
                <w:bCs/>
                <w:color w:val="000000"/>
                <w:sz w:val="28"/>
                <w:szCs w:val="28"/>
              </w:rPr>
              <w:t xml:space="preserve">План </w:t>
            </w:r>
          </w:p>
          <w:p w14:paraId="74867DBD" w14:textId="77777777" w:rsidR="00DE3CAF" w:rsidRPr="00DE3CAF" w:rsidRDefault="00DE3CAF" w:rsidP="00DE3CAF">
            <w:pPr>
              <w:jc w:val="center"/>
              <w:rPr>
                <w:bCs/>
                <w:color w:val="000000"/>
                <w:sz w:val="28"/>
                <w:szCs w:val="28"/>
              </w:rPr>
            </w:pPr>
            <w:r w:rsidRPr="00DE3CAF">
              <w:rPr>
                <w:bCs/>
                <w:color w:val="000000"/>
                <w:sz w:val="28"/>
                <w:szCs w:val="28"/>
              </w:rPr>
              <w:t>2020 год</w:t>
            </w:r>
          </w:p>
        </w:tc>
        <w:tc>
          <w:tcPr>
            <w:tcW w:w="1276" w:type="dxa"/>
            <w:vAlign w:val="center"/>
          </w:tcPr>
          <w:p w14:paraId="6692C1EE" w14:textId="77777777" w:rsidR="00DE3CAF" w:rsidRPr="00DE3CAF" w:rsidRDefault="00DE3CAF" w:rsidP="00DE3CAF">
            <w:pPr>
              <w:jc w:val="center"/>
              <w:rPr>
                <w:bCs/>
                <w:color w:val="000000"/>
                <w:sz w:val="28"/>
                <w:szCs w:val="28"/>
              </w:rPr>
            </w:pPr>
            <w:r w:rsidRPr="00DE3CAF">
              <w:rPr>
                <w:bCs/>
                <w:color w:val="000000"/>
                <w:sz w:val="28"/>
                <w:szCs w:val="28"/>
              </w:rPr>
              <w:t xml:space="preserve">План </w:t>
            </w:r>
          </w:p>
          <w:p w14:paraId="2726B47C" w14:textId="77777777" w:rsidR="00DE3CAF" w:rsidRPr="00DE3CAF" w:rsidRDefault="00DE3CAF" w:rsidP="00DE3CAF">
            <w:pPr>
              <w:jc w:val="center"/>
              <w:rPr>
                <w:bCs/>
                <w:color w:val="000000"/>
                <w:sz w:val="28"/>
                <w:szCs w:val="28"/>
              </w:rPr>
            </w:pPr>
            <w:r w:rsidRPr="00DE3CAF">
              <w:rPr>
                <w:bCs/>
                <w:color w:val="000000"/>
                <w:sz w:val="28"/>
                <w:szCs w:val="28"/>
              </w:rPr>
              <w:t>2021</w:t>
            </w:r>
            <w:r w:rsidRPr="00DE3CAF">
              <w:rPr>
                <w:bCs/>
                <w:color w:val="000000"/>
                <w:sz w:val="28"/>
                <w:szCs w:val="28"/>
                <w:lang w:val="en-US"/>
              </w:rPr>
              <w:t xml:space="preserve"> </w:t>
            </w:r>
            <w:r w:rsidRPr="00DE3CAF">
              <w:rPr>
                <w:bCs/>
                <w:color w:val="000000"/>
                <w:sz w:val="28"/>
                <w:szCs w:val="28"/>
              </w:rPr>
              <w:t>год</w:t>
            </w:r>
          </w:p>
        </w:tc>
      </w:tr>
      <w:tr w:rsidR="00DE3CAF" w:rsidRPr="00DE3CAF" w14:paraId="6919FA18" w14:textId="77777777" w:rsidTr="00DE3CAF">
        <w:trPr>
          <w:jc w:val="center"/>
        </w:trPr>
        <w:tc>
          <w:tcPr>
            <w:tcW w:w="708" w:type="dxa"/>
          </w:tcPr>
          <w:p w14:paraId="381BEF57"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4680" w:type="dxa"/>
          </w:tcPr>
          <w:p w14:paraId="22B9BE04" w14:textId="77777777" w:rsidR="00DE3CAF" w:rsidRPr="00DE3CAF" w:rsidRDefault="00DE3CAF" w:rsidP="00DE3CAF">
            <w:pPr>
              <w:jc w:val="center"/>
              <w:rPr>
                <w:bCs/>
                <w:color w:val="000000"/>
                <w:sz w:val="28"/>
                <w:szCs w:val="28"/>
              </w:rPr>
            </w:pPr>
            <w:r w:rsidRPr="00DE3CAF">
              <w:rPr>
                <w:bCs/>
                <w:color w:val="000000"/>
                <w:sz w:val="28"/>
                <w:szCs w:val="28"/>
              </w:rPr>
              <w:t>2</w:t>
            </w:r>
          </w:p>
        </w:tc>
        <w:tc>
          <w:tcPr>
            <w:tcW w:w="1275" w:type="dxa"/>
          </w:tcPr>
          <w:p w14:paraId="4ABB5806" w14:textId="77777777" w:rsidR="00DE3CAF" w:rsidRPr="00DE3CAF" w:rsidRDefault="00DE3CAF" w:rsidP="00DE3CAF">
            <w:pPr>
              <w:jc w:val="center"/>
              <w:rPr>
                <w:bCs/>
                <w:color w:val="000000"/>
                <w:sz w:val="28"/>
                <w:szCs w:val="28"/>
              </w:rPr>
            </w:pPr>
            <w:r w:rsidRPr="00DE3CAF">
              <w:rPr>
                <w:bCs/>
                <w:color w:val="000000"/>
                <w:sz w:val="28"/>
                <w:szCs w:val="28"/>
              </w:rPr>
              <w:t>3</w:t>
            </w:r>
          </w:p>
        </w:tc>
        <w:tc>
          <w:tcPr>
            <w:tcW w:w="1701" w:type="dxa"/>
          </w:tcPr>
          <w:p w14:paraId="102CBD58" w14:textId="77777777" w:rsidR="00DE3CAF" w:rsidRPr="00DE3CAF" w:rsidRDefault="00DE3CAF" w:rsidP="00DE3CAF">
            <w:pPr>
              <w:jc w:val="center"/>
              <w:rPr>
                <w:bCs/>
                <w:color w:val="000000"/>
                <w:sz w:val="28"/>
                <w:szCs w:val="28"/>
              </w:rPr>
            </w:pPr>
            <w:r w:rsidRPr="00DE3CAF">
              <w:rPr>
                <w:bCs/>
                <w:color w:val="000000"/>
                <w:sz w:val="28"/>
                <w:szCs w:val="28"/>
              </w:rPr>
              <w:t>4</w:t>
            </w:r>
          </w:p>
        </w:tc>
        <w:tc>
          <w:tcPr>
            <w:tcW w:w="1276" w:type="dxa"/>
          </w:tcPr>
          <w:p w14:paraId="1F68804F" w14:textId="77777777" w:rsidR="00DE3CAF" w:rsidRPr="00DE3CAF" w:rsidRDefault="00DE3CAF" w:rsidP="00DE3CAF">
            <w:pPr>
              <w:jc w:val="center"/>
              <w:rPr>
                <w:bCs/>
                <w:color w:val="000000"/>
                <w:sz w:val="28"/>
                <w:szCs w:val="28"/>
                <w:lang w:val="en-US"/>
              </w:rPr>
            </w:pPr>
            <w:r w:rsidRPr="00DE3CAF">
              <w:rPr>
                <w:bCs/>
                <w:color w:val="000000"/>
                <w:sz w:val="28"/>
                <w:szCs w:val="28"/>
                <w:lang w:val="en-US"/>
              </w:rPr>
              <w:t>5</w:t>
            </w:r>
          </w:p>
        </w:tc>
        <w:tc>
          <w:tcPr>
            <w:tcW w:w="1276" w:type="dxa"/>
          </w:tcPr>
          <w:p w14:paraId="070F180A" w14:textId="77777777" w:rsidR="00DE3CAF" w:rsidRPr="00DE3CAF" w:rsidRDefault="00DE3CAF" w:rsidP="00DE3CAF">
            <w:pPr>
              <w:jc w:val="center"/>
              <w:rPr>
                <w:bCs/>
                <w:color w:val="000000"/>
                <w:sz w:val="28"/>
                <w:szCs w:val="28"/>
                <w:lang w:val="en-US"/>
              </w:rPr>
            </w:pPr>
            <w:r w:rsidRPr="00DE3CAF">
              <w:rPr>
                <w:bCs/>
                <w:color w:val="000000"/>
                <w:sz w:val="28"/>
                <w:szCs w:val="28"/>
                <w:lang w:val="en-US"/>
              </w:rPr>
              <w:t>6</w:t>
            </w:r>
          </w:p>
        </w:tc>
      </w:tr>
      <w:tr w:rsidR="00DE3CAF" w:rsidRPr="00DE3CAF" w14:paraId="1AA88BFE" w14:textId="77777777" w:rsidTr="00DE3CAF">
        <w:trPr>
          <w:trHeight w:val="672"/>
          <w:jc w:val="center"/>
        </w:trPr>
        <w:tc>
          <w:tcPr>
            <w:tcW w:w="10916" w:type="dxa"/>
            <w:gridSpan w:val="6"/>
            <w:vAlign w:val="center"/>
          </w:tcPr>
          <w:p w14:paraId="249C48FB" w14:textId="77777777" w:rsidR="00DE3CAF" w:rsidRPr="00DE3CAF" w:rsidRDefault="00DE3CAF" w:rsidP="005D5C23">
            <w:pPr>
              <w:numPr>
                <w:ilvl w:val="0"/>
                <w:numId w:val="9"/>
              </w:numPr>
              <w:contextualSpacing/>
              <w:jc w:val="center"/>
              <w:rPr>
                <w:bCs/>
                <w:color w:val="000000"/>
                <w:sz w:val="28"/>
                <w:szCs w:val="28"/>
              </w:rPr>
            </w:pPr>
            <w:r w:rsidRPr="00DE3CAF">
              <w:rPr>
                <w:bCs/>
                <w:color w:val="000000"/>
                <w:sz w:val="28"/>
                <w:szCs w:val="28"/>
              </w:rPr>
              <w:t>Показатели качества воды</w:t>
            </w:r>
          </w:p>
        </w:tc>
      </w:tr>
      <w:tr w:rsidR="00DE3CAF" w:rsidRPr="00DE3CAF" w14:paraId="124A806F" w14:textId="77777777" w:rsidTr="00DE3CAF">
        <w:trPr>
          <w:trHeight w:val="2112"/>
          <w:jc w:val="center"/>
        </w:trPr>
        <w:tc>
          <w:tcPr>
            <w:tcW w:w="708" w:type="dxa"/>
            <w:vAlign w:val="center"/>
          </w:tcPr>
          <w:p w14:paraId="4F0F5BB3" w14:textId="77777777" w:rsidR="00DE3CAF" w:rsidRPr="00DE3CAF" w:rsidRDefault="00DE3CAF" w:rsidP="00DE3CAF">
            <w:pPr>
              <w:jc w:val="center"/>
              <w:rPr>
                <w:bCs/>
                <w:color w:val="000000"/>
                <w:sz w:val="28"/>
                <w:szCs w:val="28"/>
              </w:rPr>
            </w:pPr>
            <w:r w:rsidRPr="00DE3CAF">
              <w:rPr>
                <w:bCs/>
                <w:color w:val="000000"/>
                <w:sz w:val="28"/>
                <w:szCs w:val="28"/>
              </w:rPr>
              <w:t>1.1.</w:t>
            </w:r>
          </w:p>
        </w:tc>
        <w:tc>
          <w:tcPr>
            <w:tcW w:w="4680" w:type="dxa"/>
            <w:vAlign w:val="center"/>
          </w:tcPr>
          <w:p w14:paraId="1B3DC65C" w14:textId="77777777" w:rsidR="00DE3CAF" w:rsidRPr="00DE3CAF" w:rsidRDefault="00DE3CAF" w:rsidP="00DE3CAF">
            <w:pPr>
              <w:rPr>
                <w:color w:val="000000"/>
                <w:sz w:val="22"/>
                <w:szCs w:val="22"/>
              </w:rPr>
            </w:pPr>
            <w:r w:rsidRPr="00DE3CA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2BEF7337"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1C23DCE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6DD3353"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0F06C89A"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6353FACF" w14:textId="77777777" w:rsidTr="00DE3CAF">
        <w:trPr>
          <w:trHeight w:val="1547"/>
          <w:jc w:val="center"/>
        </w:trPr>
        <w:tc>
          <w:tcPr>
            <w:tcW w:w="708" w:type="dxa"/>
            <w:vAlign w:val="center"/>
          </w:tcPr>
          <w:p w14:paraId="4F2DD68C" w14:textId="77777777" w:rsidR="00DE3CAF" w:rsidRPr="00DE3CAF" w:rsidRDefault="00DE3CAF" w:rsidP="00DE3CAF">
            <w:pPr>
              <w:jc w:val="center"/>
              <w:rPr>
                <w:bCs/>
                <w:color w:val="000000"/>
                <w:sz w:val="28"/>
                <w:szCs w:val="28"/>
              </w:rPr>
            </w:pPr>
            <w:r w:rsidRPr="00DE3CAF">
              <w:rPr>
                <w:bCs/>
                <w:color w:val="000000"/>
                <w:sz w:val="28"/>
                <w:szCs w:val="28"/>
              </w:rPr>
              <w:t>1.2.</w:t>
            </w:r>
          </w:p>
        </w:tc>
        <w:tc>
          <w:tcPr>
            <w:tcW w:w="4680" w:type="dxa"/>
            <w:vAlign w:val="center"/>
          </w:tcPr>
          <w:p w14:paraId="2C8CA9DA" w14:textId="77777777" w:rsidR="00DE3CAF" w:rsidRPr="00DE3CAF" w:rsidRDefault="00DE3CAF" w:rsidP="00DE3CAF">
            <w:pPr>
              <w:rPr>
                <w:bCs/>
                <w:color w:val="000000"/>
                <w:sz w:val="28"/>
                <w:szCs w:val="28"/>
              </w:rPr>
            </w:pPr>
            <w:r w:rsidRPr="00DE3CA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2B5CE6BD"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260CB2A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502DBFC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06220CDC"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01292C55" w14:textId="77777777" w:rsidTr="00DE3CAF">
        <w:trPr>
          <w:trHeight w:val="250"/>
          <w:jc w:val="center"/>
        </w:trPr>
        <w:tc>
          <w:tcPr>
            <w:tcW w:w="10916" w:type="dxa"/>
            <w:gridSpan w:val="6"/>
            <w:vAlign w:val="center"/>
          </w:tcPr>
          <w:p w14:paraId="27C9BB74" w14:textId="77777777" w:rsidR="00DE3CAF" w:rsidRPr="00DE3CAF" w:rsidRDefault="00DE3CAF" w:rsidP="005D5C23">
            <w:pPr>
              <w:numPr>
                <w:ilvl w:val="0"/>
                <w:numId w:val="9"/>
              </w:numPr>
              <w:contextualSpacing/>
              <w:jc w:val="center"/>
              <w:rPr>
                <w:bCs/>
                <w:color w:val="000000"/>
                <w:sz w:val="28"/>
                <w:szCs w:val="28"/>
              </w:rPr>
            </w:pPr>
            <w:r w:rsidRPr="00DE3CAF">
              <w:rPr>
                <w:bCs/>
                <w:color w:val="000000"/>
                <w:sz w:val="28"/>
                <w:szCs w:val="28"/>
              </w:rPr>
              <w:t>Показатели надежности и бесперебойности водоснабжения и водоотведения</w:t>
            </w:r>
          </w:p>
        </w:tc>
      </w:tr>
      <w:tr w:rsidR="00DE3CAF" w:rsidRPr="00DE3CAF" w14:paraId="55F9581D" w14:textId="77777777" w:rsidTr="00DE3CAF">
        <w:trPr>
          <w:trHeight w:val="2739"/>
          <w:jc w:val="center"/>
        </w:trPr>
        <w:tc>
          <w:tcPr>
            <w:tcW w:w="708" w:type="dxa"/>
            <w:vAlign w:val="center"/>
          </w:tcPr>
          <w:p w14:paraId="23966E88" w14:textId="77777777" w:rsidR="00DE3CAF" w:rsidRPr="00DE3CAF" w:rsidRDefault="00DE3CAF" w:rsidP="00DE3CAF">
            <w:pPr>
              <w:jc w:val="center"/>
              <w:rPr>
                <w:bCs/>
                <w:color w:val="000000"/>
                <w:sz w:val="28"/>
                <w:szCs w:val="28"/>
              </w:rPr>
            </w:pPr>
            <w:r w:rsidRPr="00DE3CAF">
              <w:rPr>
                <w:bCs/>
                <w:color w:val="000000"/>
                <w:sz w:val="28"/>
                <w:szCs w:val="28"/>
              </w:rPr>
              <w:t>2.1.</w:t>
            </w:r>
          </w:p>
        </w:tc>
        <w:tc>
          <w:tcPr>
            <w:tcW w:w="4680" w:type="dxa"/>
            <w:vAlign w:val="center"/>
          </w:tcPr>
          <w:p w14:paraId="5D1B0CFB" w14:textId="77777777" w:rsidR="00DE3CAF" w:rsidRPr="00DE3CAF" w:rsidRDefault="00DE3CAF" w:rsidP="00DE3CAF">
            <w:pPr>
              <w:rPr>
                <w:bCs/>
                <w:color w:val="000000"/>
                <w:sz w:val="28"/>
                <w:szCs w:val="28"/>
              </w:rPr>
            </w:pPr>
            <w:r w:rsidRPr="00DE3CA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71CDD9A7"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0123C35F"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540AD5F9"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3EBF8FB8"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1D3CCE88" w14:textId="77777777" w:rsidTr="00DE3CAF">
        <w:trPr>
          <w:trHeight w:val="728"/>
          <w:jc w:val="center"/>
        </w:trPr>
        <w:tc>
          <w:tcPr>
            <w:tcW w:w="708" w:type="dxa"/>
            <w:vAlign w:val="center"/>
          </w:tcPr>
          <w:p w14:paraId="59B63B4F" w14:textId="77777777" w:rsidR="00DE3CAF" w:rsidRPr="00DE3CAF" w:rsidRDefault="00DE3CAF" w:rsidP="00DE3CAF">
            <w:pPr>
              <w:jc w:val="center"/>
              <w:rPr>
                <w:bCs/>
                <w:color w:val="000000"/>
                <w:sz w:val="28"/>
                <w:szCs w:val="28"/>
              </w:rPr>
            </w:pPr>
            <w:r w:rsidRPr="00DE3CAF">
              <w:rPr>
                <w:bCs/>
                <w:color w:val="000000"/>
                <w:sz w:val="28"/>
                <w:szCs w:val="28"/>
              </w:rPr>
              <w:t>2.2.</w:t>
            </w:r>
          </w:p>
        </w:tc>
        <w:tc>
          <w:tcPr>
            <w:tcW w:w="4680" w:type="dxa"/>
            <w:vAlign w:val="center"/>
          </w:tcPr>
          <w:p w14:paraId="3F0E1952" w14:textId="77777777" w:rsidR="00DE3CAF" w:rsidRPr="00DE3CAF" w:rsidRDefault="00DE3CAF" w:rsidP="00DE3CAF">
            <w:pPr>
              <w:rPr>
                <w:bCs/>
                <w:color w:val="000000"/>
                <w:sz w:val="28"/>
                <w:szCs w:val="28"/>
              </w:rPr>
            </w:pPr>
            <w:r w:rsidRPr="00DE3CAF">
              <w:rPr>
                <w:color w:val="000000"/>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1AEE2D8B"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3E55DD4D"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7F17A876"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49A6C0BC"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6ABF491B" w14:textId="77777777" w:rsidTr="00DE3CAF">
        <w:trPr>
          <w:trHeight w:val="73"/>
          <w:jc w:val="center"/>
        </w:trPr>
        <w:tc>
          <w:tcPr>
            <w:tcW w:w="10916" w:type="dxa"/>
            <w:gridSpan w:val="6"/>
            <w:vAlign w:val="center"/>
          </w:tcPr>
          <w:p w14:paraId="40CBEFE7" w14:textId="77777777" w:rsidR="00DE3CAF" w:rsidRPr="00DE3CAF" w:rsidRDefault="00DE3CAF" w:rsidP="005D5C23">
            <w:pPr>
              <w:numPr>
                <w:ilvl w:val="0"/>
                <w:numId w:val="9"/>
              </w:numPr>
              <w:contextualSpacing/>
              <w:jc w:val="center"/>
              <w:rPr>
                <w:bCs/>
                <w:color w:val="000000"/>
                <w:sz w:val="28"/>
                <w:szCs w:val="28"/>
              </w:rPr>
            </w:pPr>
            <w:r w:rsidRPr="00DE3CAF">
              <w:rPr>
                <w:bCs/>
                <w:color w:val="000000"/>
                <w:sz w:val="28"/>
                <w:szCs w:val="28"/>
              </w:rPr>
              <w:t>Показатели качества очистки сточных вод</w:t>
            </w:r>
          </w:p>
        </w:tc>
      </w:tr>
      <w:tr w:rsidR="00DE3CAF" w:rsidRPr="00DE3CAF" w14:paraId="29F2F16B" w14:textId="77777777" w:rsidTr="00DE3CAF">
        <w:trPr>
          <w:trHeight w:val="1180"/>
          <w:jc w:val="center"/>
        </w:trPr>
        <w:tc>
          <w:tcPr>
            <w:tcW w:w="708" w:type="dxa"/>
            <w:vAlign w:val="center"/>
          </w:tcPr>
          <w:p w14:paraId="476488FE" w14:textId="77777777" w:rsidR="00DE3CAF" w:rsidRPr="00DE3CAF" w:rsidRDefault="00DE3CAF" w:rsidP="00DE3CAF">
            <w:pPr>
              <w:jc w:val="center"/>
              <w:rPr>
                <w:bCs/>
                <w:color w:val="000000"/>
                <w:sz w:val="28"/>
                <w:szCs w:val="28"/>
              </w:rPr>
            </w:pPr>
            <w:r w:rsidRPr="00DE3CAF">
              <w:rPr>
                <w:bCs/>
                <w:color w:val="000000"/>
                <w:sz w:val="28"/>
                <w:szCs w:val="28"/>
              </w:rPr>
              <w:t>3.1.</w:t>
            </w:r>
          </w:p>
        </w:tc>
        <w:tc>
          <w:tcPr>
            <w:tcW w:w="4680" w:type="dxa"/>
            <w:vAlign w:val="center"/>
          </w:tcPr>
          <w:p w14:paraId="76E85F99" w14:textId="77777777" w:rsidR="00DE3CAF" w:rsidRPr="00DE3CAF" w:rsidRDefault="00DE3CAF" w:rsidP="00DE3CAF">
            <w:pPr>
              <w:rPr>
                <w:color w:val="000000"/>
                <w:sz w:val="22"/>
                <w:szCs w:val="22"/>
              </w:rPr>
            </w:pPr>
            <w:r w:rsidRPr="00DE3CA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4BA85CE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1501E31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0472A269"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3CCD4593"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16F2C057" w14:textId="77777777" w:rsidTr="00DE3CAF">
        <w:trPr>
          <w:trHeight w:val="1378"/>
          <w:jc w:val="center"/>
        </w:trPr>
        <w:tc>
          <w:tcPr>
            <w:tcW w:w="708" w:type="dxa"/>
            <w:vAlign w:val="center"/>
          </w:tcPr>
          <w:p w14:paraId="6824679E" w14:textId="77777777" w:rsidR="00DE3CAF" w:rsidRPr="00DE3CAF" w:rsidRDefault="00DE3CAF" w:rsidP="00DE3CAF">
            <w:pPr>
              <w:jc w:val="center"/>
              <w:rPr>
                <w:bCs/>
                <w:color w:val="000000"/>
                <w:sz w:val="28"/>
                <w:szCs w:val="28"/>
              </w:rPr>
            </w:pPr>
            <w:r w:rsidRPr="00DE3CAF">
              <w:rPr>
                <w:bCs/>
                <w:color w:val="000000"/>
                <w:sz w:val="28"/>
                <w:szCs w:val="28"/>
              </w:rPr>
              <w:lastRenderedPageBreak/>
              <w:t>3.2.</w:t>
            </w:r>
          </w:p>
        </w:tc>
        <w:tc>
          <w:tcPr>
            <w:tcW w:w="4680" w:type="dxa"/>
            <w:vAlign w:val="center"/>
          </w:tcPr>
          <w:p w14:paraId="57A7F8C1" w14:textId="77777777" w:rsidR="00DE3CAF" w:rsidRPr="00DE3CAF" w:rsidRDefault="00DE3CAF" w:rsidP="00DE3CAF">
            <w:pPr>
              <w:rPr>
                <w:bCs/>
                <w:color w:val="000000"/>
                <w:sz w:val="28"/>
                <w:szCs w:val="28"/>
              </w:rPr>
            </w:pPr>
            <w:r w:rsidRPr="00DE3CA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61FEF494"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0CF9C44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64EAE06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1B0CE9A"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459508CD" w14:textId="77777777" w:rsidTr="00DE3CAF">
        <w:trPr>
          <w:trHeight w:val="438"/>
          <w:jc w:val="center"/>
        </w:trPr>
        <w:tc>
          <w:tcPr>
            <w:tcW w:w="708" w:type="dxa"/>
            <w:vAlign w:val="center"/>
          </w:tcPr>
          <w:p w14:paraId="79C98DA3"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4680" w:type="dxa"/>
            <w:vAlign w:val="center"/>
          </w:tcPr>
          <w:p w14:paraId="444BA3B8" w14:textId="77777777" w:rsidR="00DE3CAF" w:rsidRPr="00DE3CAF" w:rsidRDefault="00DE3CAF" w:rsidP="00DE3CAF">
            <w:pPr>
              <w:jc w:val="center"/>
              <w:rPr>
                <w:color w:val="000000"/>
                <w:sz w:val="28"/>
                <w:szCs w:val="28"/>
              </w:rPr>
            </w:pPr>
            <w:r w:rsidRPr="00DE3CAF">
              <w:rPr>
                <w:color w:val="000000"/>
                <w:sz w:val="28"/>
                <w:szCs w:val="28"/>
              </w:rPr>
              <w:t>2</w:t>
            </w:r>
          </w:p>
        </w:tc>
        <w:tc>
          <w:tcPr>
            <w:tcW w:w="1275" w:type="dxa"/>
            <w:vAlign w:val="center"/>
          </w:tcPr>
          <w:p w14:paraId="24D4AD47" w14:textId="77777777" w:rsidR="00DE3CAF" w:rsidRPr="00DE3CAF" w:rsidRDefault="00DE3CAF" w:rsidP="00DE3CAF">
            <w:pPr>
              <w:jc w:val="center"/>
              <w:rPr>
                <w:bCs/>
                <w:color w:val="000000"/>
                <w:sz w:val="28"/>
                <w:szCs w:val="28"/>
              </w:rPr>
            </w:pPr>
            <w:r w:rsidRPr="00DE3CAF">
              <w:rPr>
                <w:bCs/>
                <w:color w:val="000000"/>
                <w:sz w:val="28"/>
                <w:szCs w:val="28"/>
              </w:rPr>
              <w:t>3</w:t>
            </w:r>
          </w:p>
        </w:tc>
        <w:tc>
          <w:tcPr>
            <w:tcW w:w="1701" w:type="dxa"/>
            <w:vAlign w:val="center"/>
          </w:tcPr>
          <w:p w14:paraId="0E0831B2" w14:textId="77777777" w:rsidR="00DE3CAF" w:rsidRPr="00DE3CAF" w:rsidRDefault="00DE3CAF" w:rsidP="00DE3CAF">
            <w:pPr>
              <w:jc w:val="center"/>
              <w:rPr>
                <w:bCs/>
                <w:color w:val="000000"/>
                <w:sz w:val="28"/>
                <w:szCs w:val="28"/>
              </w:rPr>
            </w:pPr>
            <w:r w:rsidRPr="00DE3CAF">
              <w:rPr>
                <w:bCs/>
                <w:color w:val="000000"/>
                <w:sz w:val="28"/>
                <w:szCs w:val="28"/>
              </w:rPr>
              <w:t>4</w:t>
            </w:r>
          </w:p>
        </w:tc>
        <w:tc>
          <w:tcPr>
            <w:tcW w:w="1276" w:type="dxa"/>
            <w:vAlign w:val="center"/>
          </w:tcPr>
          <w:p w14:paraId="6B673647" w14:textId="77777777" w:rsidR="00DE3CAF" w:rsidRPr="00DE3CAF" w:rsidRDefault="00DE3CAF" w:rsidP="00DE3CAF">
            <w:pPr>
              <w:jc w:val="center"/>
              <w:rPr>
                <w:bCs/>
                <w:color w:val="000000"/>
                <w:sz w:val="28"/>
                <w:szCs w:val="28"/>
                <w:lang w:val="en-US"/>
              </w:rPr>
            </w:pPr>
            <w:r w:rsidRPr="00DE3CAF">
              <w:rPr>
                <w:bCs/>
                <w:color w:val="000000"/>
                <w:sz w:val="28"/>
                <w:szCs w:val="28"/>
                <w:lang w:val="en-US"/>
              </w:rPr>
              <w:t>5</w:t>
            </w:r>
          </w:p>
        </w:tc>
        <w:tc>
          <w:tcPr>
            <w:tcW w:w="1276" w:type="dxa"/>
            <w:vAlign w:val="center"/>
          </w:tcPr>
          <w:p w14:paraId="719A3FF8" w14:textId="77777777" w:rsidR="00DE3CAF" w:rsidRPr="00DE3CAF" w:rsidRDefault="00DE3CAF" w:rsidP="00DE3CAF">
            <w:pPr>
              <w:jc w:val="center"/>
              <w:rPr>
                <w:bCs/>
                <w:color w:val="000000"/>
                <w:sz w:val="28"/>
                <w:szCs w:val="28"/>
                <w:lang w:val="en-US"/>
              </w:rPr>
            </w:pPr>
            <w:r w:rsidRPr="00DE3CAF">
              <w:rPr>
                <w:bCs/>
                <w:color w:val="000000"/>
                <w:sz w:val="28"/>
                <w:szCs w:val="28"/>
                <w:lang w:val="en-US"/>
              </w:rPr>
              <w:t>6</w:t>
            </w:r>
          </w:p>
        </w:tc>
      </w:tr>
      <w:tr w:rsidR="00DE3CAF" w:rsidRPr="00DE3CAF" w14:paraId="46CBD396" w14:textId="77777777" w:rsidTr="00DE3CAF">
        <w:trPr>
          <w:trHeight w:val="1855"/>
          <w:jc w:val="center"/>
        </w:trPr>
        <w:tc>
          <w:tcPr>
            <w:tcW w:w="708" w:type="dxa"/>
            <w:vAlign w:val="center"/>
          </w:tcPr>
          <w:p w14:paraId="017F761F" w14:textId="77777777" w:rsidR="00DE3CAF" w:rsidRPr="00DE3CAF" w:rsidRDefault="00DE3CAF" w:rsidP="00DE3CAF">
            <w:pPr>
              <w:jc w:val="center"/>
              <w:rPr>
                <w:bCs/>
                <w:color w:val="000000"/>
                <w:sz w:val="28"/>
                <w:szCs w:val="28"/>
              </w:rPr>
            </w:pPr>
            <w:r w:rsidRPr="00DE3CAF">
              <w:rPr>
                <w:bCs/>
                <w:color w:val="000000"/>
                <w:sz w:val="28"/>
                <w:szCs w:val="28"/>
              </w:rPr>
              <w:t>3.3.</w:t>
            </w:r>
          </w:p>
        </w:tc>
        <w:tc>
          <w:tcPr>
            <w:tcW w:w="4680" w:type="dxa"/>
            <w:vAlign w:val="center"/>
          </w:tcPr>
          <w:p w14:paraId="11E327FB" w14:textId="77777777" w:rsidR="00DE3CAF" w:rsidRPr="00DE3CAF" w:rsidRDefault="00DE3CAF" w:rsidP="00DE3CAF">
            <w:pPr>
              <w:rPr>
                <w:color w:val="000000"/>
                <w:sz w:val="22"/>
                <w:szCs w:val="22"/>
              </w:rPr>
            </w:pPr>
            <w:r w:rsidRPr="00DE3CA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52817BCF"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4C779F4F"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4277976"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196B5C97"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3815E95F" w14:textId="77777777" w:rsidTr="00DE3CAF">
        <w:trPr>
          <w:trHeight w:val="982"/>
          <w:jc w:val="center"/>
        </w:trPr>
        <w:tc>
          <w:tcPr>
            <w:tcW w:w="10916" w:type="dxa"/>
            <w:gridSpan w:val="6"/>
            <w:vAlign w:val="center"/>
          </w:tcPr>
          <w:p w14:paraId="14810D51" w14:textId="77777777" w:rsidR="00DE3CAF" w:rsidRPr="00DE3CAF" w:rsidRDefault="00DE3CAF" w:rsidP="005D5C23">
            <w:pPr>
              <w:numPr>
                <w:ilvl w:val="0"/>
                <w:numId w:val="9"/>
              </w:numPr>
              <w:contextualSpacing/>
              <w:jc w:val="center"/>
              <w:rPr>
                <w:bCs/>
                <w:color w:val="000000"/>
                <w:sz w:val="28"/>
                <w:szCs w:val="28"/>
              </w:rPr>
            </w:pPr>
            <w:r w:rsidRPr="00DE3CAF">
              <w:rPr>
                <w:bCs/>
                <w:color w:val="000000"/>
                <w:sz w:val="28"/>
                <w:szCs w:val="28"/>
              </w:rPr>
              <w:t xml:space="preserve">Показатели энергетической эффективности использования ресурсов, </w:t>
            </w:r>
          </w:p>
          <w:p w14:paraId="35E89E83" w14:textId="77777777" w:rsidR="00DE3CAF" w:rsidRPr="00DE3CAF" w:rsidRDefault="00DE3CAF" w:rsidP="00DE3CAF">
            <w:pPr>
              <w:ind w:left="720"/>
              <w:contextualSpacing/>
              <w:jc w:val="center"/>
              <w:rPr>
                <w:bCs/>
                <w:color w:val="000000"/>
                <w:sz w:val="28"/>
                <w:szCs w:val="28"/>
              </w:rPr>
            </w:pPr>
            <w:r w:rsidRPr="00DE3CAF">
              <w:rPr>
                <w:bCs/>
                <w:color w:val="000000"/>
                <w:sz w:val="28"/>
                <w:szCs w:val="28"/>
              </w:rPr>
              <w:t>в том числе уровень потерь воды</w:t>
            </w:r>
          </w:p>
        </w:tc>
      </w:tr>
      <w:tr w:rsidR="00DE3CAF" w:rsidRPr="00DE3CAF" w14:paraId="1DCA375B" w14:textId="77777777" w:rsidTr="00DE3CAF">
        <w:trPr>
          <w:trHeight w:val="1094"/>
          <w:jc w:val="center"/>
        </w:trPr>
        <w:tc>
          <w:tcPr>
            <w:tcW w:w="708" w:type="dxa"/>
            <w:vAlign w:val="center"/>
          </w:tcPr>
          <w:p w14:paraId="3BA6BCED" w14:textId="77777777" w:rsidR="00DE3CAF" w:rsidRPr="00DE3CAF" w:rsidRDefault="00DE3CAF" w:rsidP="00DE3CAF">
            <w:pPr>
              <w:jc w:val="center"/>
              <w:rPr>
                <w:bCs/>
                <w:color w:val="000000"/>
                <w:sz w:val="28"/>
                <w:szCs w:val="28"/>
              </w:rPr>
            </w:pPr>
            <w:r w:rsidRPr="00DE3CAF">
              <w:rPr>
                <w:bCs/>
                <w:color w:val="000000"/>
                <w:sz w:val="28"/>
                <w:szCs w:val="28"/>
              </w:rPr>
              <w:t>4.1.</w:t>
            </w:r>
          </w:p>
        </w:tc>
        <w:tc>
          <w:tcPr>
            <w:tcW w:w="4680" w:type="dxa"/>
            <w:vAlign w:val="center"/>
          </w:tcPr>
          <w:p w14:paraId="06AA9AA8" w14:textId="77777777" w:rsidR="00DE3CAF" w:rsidRPr="00DE3CAF" w:rsidRDefault="00DE3CAF" w:rsidP="00DE3CAF">
            <w:pPr>
              <w:rPr>
                <w:bCs/>
                <w:color w:val="000000"/>
                <w:sz w:val="28"/>
                <w:szCs w:val="28"/>
              </w:rPr>
            </w:pPr>
            <w:r w:rsidRPr="00DE3CA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59FBC83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2B3DC89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7C4623EC"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9DCFC5D"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3DD985F7" w14:textId="77777777" w:rsidTr="00DE3CAF">
        <w:trPr>
          <w:trHeight w:val="1691"/>
          <w:jc w:val="center"/>
        </w:trPr>
        <w:tc>
          <w:tcPr>
            <w:tcW w:w="708" w:type="dxa"/>
            <w:vAlign w:val="center"/>
          </w:tcPr>
          <w:p w14:paraId="71BA610B" w14:textId="77777777" w:rsidR="00DE3CAF" w:rsidRPr="00DE3CAF" w:rsidRDefault="00DE3CAF" w:rsidP="00DE3CAF">
            <w:pPr>
              <w:jc w:val="center"/>
              <w:rPr>
                <w:bCs/>
                <w:color w:val="000000"/>
                <w:sz w:val="28"/>
                <w:szCs w:val="28"/>
              </w:rPr>
            </w:pPr>
            <w:r w:rsidRPr="00DE3CAF">
              <w:rPr>
                <w:bCs/>
                <w:color w:val="000000"/>
                <w:sz w:val="28"/>
                <w:szCs w:val="28"/>
              </w:rPr>
              <w:t>4.2.</w:t>
            </w:r>
          </w:p>
        </w:tc>
        <w:tc>
          <w:tcPr>
            <w:tcW w:w="4680" w:type="dxa"/>
            <w:vAlign w:val="center"/>
          </w:tcPr>
          <w:p w14:paraId="1629CBAC" w14:textId="77777777" w:rsidR="00DE3CAF" w:rsidRPr="00DE3CAF" w:rsidRDefault="00DE3CAF" w:rsidP="00DE3CAF">
            <w:pPr>
              <w:rPr>
                <w:bCs/>
                <w:color w:val="000000"/>
                <w:sz w:val="28"/>
                <w:szCs w:val="28"/>
              </w:rPr>
            </w:pPr>
            <w:r w:rsidRPr="00DE3CA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E3CAF">
              <w:rPr>
                <w:sz w:val="22"/>
                <w:szCs w:val="22"/>
              </w:rPr>
              <w:t>м</w:t>
            </w:r>
            <w:r w:rsidRPr="00DE3CAF">
              <w:rPr>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водоподготовке</w:t>
            </w:r>
          </w:p>
        </w:tc>
        <w:tc>
          <w:tcPr>
            <w:tcW w:w="1275" w:type="dxa"/>
            <w:vAlign w:val="center"/>
          </w:tcPr>
          <w:p w14:paraId="5C7755E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6926951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08338DD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3CD476AC"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678218DF" w14:textId="77777777" w:rsidTr="00DE3CAF">
        <w:trPr>
          <w:trHeight w:val="1687"/>
          <w:jc w:val="center"/>
        </w:trPr>
        <w:tc>
          <w:tcPr>
            <w:tcW w:w="708" w:type="dxa"/>
            <w:vAlign w:val="center"/>
          </w:tcPr>
          <w:p w14:paraId="5CF53AA2" w14:textId="77777777" w:rsidR="00DE3CAF" w:rsidRPr="00DE3CAF" w:rsidRDefault="00DE3CAF" w:rsidP="00DE3CAF">
            <w:pPr>
              <w:jc w:val="center"/>
              <w:rPr>
                <w:bCs/>
                <w:color w:val="000000"/>
                <w:sz w:val="28"/>
                <w:szCs w:val="28"/>
              </w:rPr>
            </w:pPr>
            <w:r w:rsidRPr="00DE3CAF">
              <w:rPr>
                <w:bCs/>
                <w:color w:val="000000"/>
                <w:sz w:val="28"/>
                <w:szCs w:val="28"/>
              </w:rPr>
              <w:t>4.3.</w:t>
            </w:r>
          </w:p>
        </w:tc>
        <w:tc>
          <w:tcPr>
            <w:tcW w:w="4680" w:type="dxa"/>
            <w:vAlign w:val="center"/>
          </w:tcPr>
          <w:p w14:paraId="46D733E4" w14:textId="77777777" w:rsidR="00DE3CAF" w:rsidRPr="00DE3CAF" w:rsidRDefault="00DE3CAF" w:rsidP="00DE3CAF">
            <w:pPr>
              <w:rPr>
                <w:color w:val="000000"/>
                <w:sz w:val="22"/>
                <w:szCs w:val="22"/>
              </w:rPr>
            </w:pPr>
            <w:r w:rsidRPr="00DE3CA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E3CAF">
              <w:rPr>
                <w:sz w:val="22"/>
                <w:szCs w:val="22"/>
              </w:rPr>
              <w:t>м</w:t>
            </w:r>
            <w:r w:rsidRPr="00DE3CAF">
              <w:rPr>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транспортировке</w:t>
            </w:r>
          </w:p>
        </w:tc>
        <w:tc>
          <w:tcPr>
            <w:tcW w:w="1275" w:type="dxa"/>
            <w:vAlign w:val="center"/>
          </w:tcPr>
          <w:p w14:paraId="48EE7FE7"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00ADA51A"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0A3844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3C175E1B"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24F7B4E0" w14:textId="77777777" w:rsidTr="00DE3CAF">
        <w:trPr>
          <w:trHeight w:val="1659"/>
          <w:jc w:val="center"/>
        </w:trPr>
        <w:tc>
          <w:tcPr>
            <w:tcW w:w="708" w:type="dxa"/>
            <w:vAlign w:val="center"/>
          </w:tcPr>
          <w:p w14:paraId="05010A1E" w14:textId="77777777" w:rsidR="00DE3CAF" w:rsidRPr="00DE3CAF" w:rsidRDefault="00DE3CAF" w:rsidP="00DE3CAF">
            <w:pPr>
              <w:jc w:val="center"/>
              <w:rPr>
                <w:bCs/>
                <w:color w:val="000000"/>
                <w:sz w:val="28"/>
                <w:szCs w:val="28"/>
              </w:rPr>
            </w:pPr>
            <w:r w:rsidRPr="00DE3CAF">
              <w:rPr>
                <w:bCs/>
                <w:color w:val="000000"/>
                <w:sz w:val="28"/>
                <w:szCs w:val="28"/>
              </w:rPr>
              <w:t>4.4.</w:t>
            </w:r>
          </w:p>
        </w:tc>
        <w:tc>
          <w:tcPr>
            <w:tcW w:w="4680" w:type="dxa"/>
            <w:vAlign w:val="center"/>
          </w:tcPr>
          <w:p w14:paraId="13EDD1FB" w14:textId="77777777" w:rsidR="00DE3CAF" w:rsidRPr="00DE3CAF" w:rsidRDefault="00DE3CAF" w:rsidP="00DE3CAF">
            <w:pPr>
              <w:rPr>
                <w:bCs/>
                <w:color w:val="000000"/>
                <w:sz w:val="28"/>
                <w:szCs w:val="28"/>
              </w:rPr>
            </w:pPr>
            <w:r w:rsidRPr="00DE3CA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E3CAF">
              <w:rPr>
                <w:sz w:val="22"/>
                <w:szCs w:val="22"/>
              </w:rPr>
              <w:t>м</w:t>
            </w:r>
            <w:r w:rsidRPr="00DE3CAF">
              <w:rPr>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водоснабжения (полный цикл)</w:t>
            </w:r>
          </w:p>
        </w:tc>
        <w:tc>
          <w:tcPr>
            <w:tcW w:w="1275" w:type="dxa"/>
            <w:vAlign w:val="center"/>
          </w:tcPr>
          <w:p w14:paraId="259D3CB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1C2DEFC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9535AFD"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7DD66543"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3B5BB6D5" w14:textId="77777777" w:rsidTr="00DE3CAF">
        <w:trPr>
          <w:trHeight w:val="1511"/>
          <w:jc w:val="center"/>
        </w:trPr>
        <w:tc>
          <w:tcPr>
            <w:tcW w:w="708" w:type="dxa"/>
            <w:vAlign w:val="center"/>
          </w:tcPr>
          <w:p w14:paraId="4DE2C0D4" w14:textId="77777777" w:rsidR="00DE3CAF" w:rsidRPr="00DE3CAF" w:rsidRDefault="00DE3CAF" w:rsidP="00DE3CAF">
            <w:pPr>
              <w:jc w:val="center"/>
              <w:rPr>
                <w:bCs/>
                <w:color w:val="000000"/>
                <w:sz w:val="28"/>
                <w:szCs w:val="28"/>
              </w:rPr>
            </w:pPr>
            <w:r w:rsidRPr="00DE3CAF">
              <w:rPr>
                <w:bCs/>
                <w:color w:val="000000"/>
                <w:sz w:val="28"/>
                <w:szCs w:val="28"/>
              </w:rPr>
              <w:t>4.5.</w:t>
            </w:r>
          </w:p>
        </w:tc>
        <w:tc>
          <w:tcPr>
            <w:tcW w:w="4680" w:type="dxa"/>
            <w:vAlign w:val="center"/>
          </w:tcPr>
          <w:p w14:paraId="0F0C5B7C" w14:textId="77777777" w:rsidR="00DE3CAF" w:rsidRPr="00DE3CAF" w:rsidRDefault="00DE3CAF" w:rsidP="00DE3CAF">
            <w:pPr>
              <w:rPr>
                <w:bCs/>
                <w:color w:val="000000"/>
                <w:sz w:val="28"/>
                <w:szCs w:val="28"/>
              </w:rPr>
            </w:pPr>
            <w:r w:rsidRPr="00DE3CA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E3CAF">
              <w:rPr>
                <w:color w:val="000000"/>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очистке сточных вод</w:t>
            </w:r>
          </w:p>
        </w:tc>
        <w:tc>
          <w:tcPr>
            <w:tcW w:w="1275" w:type="dxa"/>
            <w:vAlign w:val="center"/>
          </w:tcPr>
          <w:p w14:paraId="681E6F0C"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729718B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299D14C1"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0A3200F7"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26312F24" w14:textId="77777777" w:rsidTr="00DE3CAF">
        <w:trPr>
          <w:trHeight w:val="1689"/>
          <w:jc w:val="center"/>
        </w:trPr>
        <w:tc>
          <w:tcPr>
            <w:tcW w:w="708" w:type="dxa"/>
            <w:vAlign w:val="center"/>
          </w:tcPr>
          <w:p w14:paraId="4881DE92" w14:textId="77777777" w:rsidR="00DE3CAF" w:rsidRPr="00DE3CAF" w:rsidRDefault="00DE3CAF" w:rsidP="00DE3CAF">
            <w:pPr>
              <w:jc w:val="center"/>
              <w:rPr>
                <w:bCs/>
                <w:color w:val="000000"/>
                <w:sz w:val="28"/>
                <w:szCs w:val="28"/>
              </w:rPr>
            </w:pPr>
            <w:r w:rsidRPr="00DE3CAF">
              <w:rPr>
                <w:bCs/>
                <w:color w:val="000000"/>
                <w:sz w:val="28"/>
                <w:szCs w:val="28"/>
              </w:rPr>
              <w:lastRenderedPageBreak/>
              <w:t>4.6.</w:t>
            </w:r>
          </w:p>
        </w:tc>
        <w:tc>
          <w:tcPr>
            <w:tcW w:w="4680" w:type="dxa"/>
            <w:vAlign w:val="center"/>
          </w:tcPr>
          <w:p w14:paraId="39447509" w14:textId="77777777" w:rsidR="00DE3CAF" w:rsidRPr="00DE3CAF" w:rsidRDefault="00DE3CAF" w:rsidP="00DE3CAF">
            <w:pPr>
              <w:rPr>
                <w:color w:val="000000"/>
                <w:sz w:val="22"/>
                <w:szCs w:val="22"/>
              </w:rPr>
            </w:pPr>
            <w:r w:rsidRPr="00DE3CA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E3CAF">
              <w:rPr>
                <w:color w:val="000000"/>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транспортировке сточных вод</w:t>
            </w:r>
          </w:p>
        </w:tc>
        <w:tc>
          <w:tcPr>
            <w:tcW w:w="1275" w:type="dxa"/>
            <w:vAlign w:val="center"/>
          </w:tcPr>
          <w:p w14:paraId="124AA6A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54E6FF1F"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3CD62E8A"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7FC43BA5"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1A7212A6" w14:textId="77777777" w:rsidTr="00DE3CAF">
        <w:trPr>
          <w:trHeight w:val="1724"/>
          <w:jc w:val="center"/>
        </w:trPr>
        <w:tc>
          <w:tcPr>
            <w:tcW w:w="708" w:type="dxa"/>
            <w:vAlign w:val="center"/>
          </w:tcPr>
          <w:p w14:paraId="47EA37D8" w14:textId="77777777" w:rsidR="00DE3CAF" w:rsidRPr="00DE3CAF" w:rsidRDefault="00DE3CAF" w:rsidP="00DE3CAF">
            <w:pPr>
              <w:jc w:val="center"/>
              <w:rPr>
                <w:bCs/>
                <w:color w:val="000000"/>
                <w:sz w:val="28"/>
                <w:szCs w:val="28"/>
              </w:rPr>
            </w:pPr>
            <w:r w:rsidRPr="00DE3CAF">
              <w:rPr>
                <w:bCs/>
                <w:color w:val="000000"/>
                <w:sz w:val="28"/>
                <w:szCs w:val="28"/>
              </w:rPr>
              <w:t>4.7.</w:t>
            </w:r>
          </w:p>
        </w:tc>
        <w:tc>
          <w:tcPr>
            <w:tcW w:w="4680" w:type="dxa"/>
            <w:vAlign w:val="center"/>
          </w:tcPr>
          <w:p w14:paraId="7F6D230B" w14:textId="77777777" w:rsidR="00DE3CAF" w:rsidRPr="00DE3CAF" w:rsidRDefault="00DE3CAF" w:rsidP="00DE3CAF">
            <w:pPr>
              <w:rPr>
                <w:color w:val="000000"/>
                <w:sz w:val="22"/>
                <w:szCs w:val="22"/>
              </w:rPr>
            </w:pPr>
            <w:r w:rsidRPr="00DE3CA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E3CAF">
              <w:rPr>
                <w:color w:val="000000"/>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водоотведению</w:t>
            </w:r>
          </w:p>
        </w:tc>
        <w:tc>
          <w:tcPr>
            <w:tcW w:w="1275" w:type="dxa"/>
            <w:vAlign w:val="center"/>
          </w:tcPr>
          <w:p w14:paraId="18E66B7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701" w:type="dxa"/>
            <w:vAlign w:val="center"/>
          </w:tcPr>
          <w:p w14:paraId="5AB466B3"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55D4D803" w14:textId="77777777" w:rsidR="00DE3CAF" w:rsidRPr="00DE3CAF" w:rsidRDefault="00DE3CAF" w:rsidP="00DE3CAF">
            <w:pPr>
              <w:jc w:val="center"/>
              <w:rPr>
                <w:bCs/>
                <w:color w:val="000000"/>
                <w:sz w:val="28"/>
                <w:szCs w:val="28"/>
              </w:rPr>
            </w:pPr>
            <w:r w:rsidRPr="00DE3CAF">
              <w:rPr>
                <w:bCs/>
                <w:color w:val="000000"/>
                <w:sz w:val="28"/>
                <w:szCs w:val="28"/>
              </w:rPr>
              <w:t>-</w:t>
            </w:r>
          </w:p>
        </w:tc>
        <w:tc>
          <w:tcPr>
            <w:tcW w:w="1276" w:type="dxa"/>
            <w:vAlign w:val="center"/>
          </w:tcPr>
          <w:p w14:paraId="616FD603" w14:textId="77777777" w:rsidR="00DE3CAF" w:rsidRPr="00DE3CAF" w:rsidRDefault="00DE3CAF" w:rsidP="00DE3CAF">
            <w:pPr>
              <w:jc w:val="center"/>
              <w:rPr>
                <w:bCs/>
                <w:color w:val="000000"/>
                <w:sz w:val="28"/>
                <w:szCs w:val="28"/>
              </w:rPr>
            </w:pPr>
            <w:r w:rsidRPr="00DE3CAF">
              <w:rPr>
                <w:bCs/>
                <w:color w:val="000000"/>
                <w:sz w:val="28"/>
                <w:szCs w:val="28"/>
              </w:rPr>
              <w:t>-</w:t>
            </w:r>
          </w:p>
        </w:tc>
      </w:tr>
    </w:tbl>
    <w:p w14:paraId="254230D0" w14:textId="77777777" w:rsidR="00DE3CAF" w:rsidRPr="00DE3CAF" w:rsidRDefault="00DE3CAF" w:rsidP="00DE3CAF">
      <w:pPr>
        <w:ind w:left="-567"/>
        <w:jc w:val="center"/>
        <w:rPr>
          <w:bCs/>
          <w:color w:val="000000"/>
          <w:sz w:val="28"/>
          <w:szCs w:val="28"/>
        </w:rPr>
      </w:pPr>
    </w:p>
    <w:p w14:paraId="2F0DED24" w14:textId="77777777" w:rsidR="00DE3CAF" w:rsidRDefault="00DE3CAF" w:rsidP="00DE3CAF">
      <w:pPr>
        <w:ind w:left="-567"/>
        <w:jc w:val="center"/>
        <w:rPr>
          <w:bCs/>
          <w:color w:val="000000"/>
          <w:sz w:val="28"/>
          <w:szCs w:val="28"/>
        </w:rPr>
        <w:sectPr w:rsidR="00DE3CAF" w:rsidSect="00E632CA">
          <w:pgSz w:w="11906" w:h="16838"/>
          <w:pgMar w:top="1134" w:right="1134" w:bottom="284" w:left="851" w:header="709" w:footer="709" w:gutter="0"/>
          <w:cols w:space="708"/>
          <w:titlePg/>
          <w:docGrid w:linePitch="360"/>
        </w:sectPr>
      </w:pPr>
    </w:p>
    <w:p w14:paraId="70CFA722" w14:textId="77777777" w:rsidR="00DE3CAF" w:rsidRPr="00DE3CAF" w:rsidRDefault="00DE3CAF" w:rsidP="00DE3CAF">
      <w:pPr>
        <w:ind w:left="-567"/>
        <w:jc w:val="center"/>
        <w:rPr>
          <w:bCs/>
          <w:color w:val="000000"/>
          <w:sz w:val="28"/>
          <w:szCs w:val="28"/>
        </w:rPr>
      </w:pPr>
      <w:r w:rsidRPr="00DE3CAF">
        <w:rPr>
          <w:bCs/>
          <w:color w:val="000000"/>
          <w:sz w:val="28"/>
          <w:szCs w:val="28"/>
        </w:rPr>
        <w:lastRenderedPageBreak/>
        <w:t>Раздел 9. Расчет эффективности производственной программы</w:t>
      </w:r>
    </w:p>
    <w:tbl>
      <w:tblPr>
        <w:tblStyle w:val="470"/>
        <w:tblW w:w="5000" w:type="pct"/>
        <w:jc w:val="center"/>
        <w:tblLayout w:type="fixed"/>
        <w:tblLook w:val="04A0" w:firstRow="1" w:lastRow="0" w:firstColumn="1" w:lastColumn="0" w:noHBand="0" w:noVBand="1"/>
      </w:tblPr>
      <w:tblGrid>
        <w:gridCol w:w="678"/>
        <w:gridCol w:w="3262"/>
        <w:gridCol w:w="1405"/>
        <w:gridCol w:w="2408"/>
        <w:gridCol w:w="2158"/>
      </w:tblGrid>
      <w:tr w:rsidR="00DE3CAF" w:rsidRPr="00DE3CAF" w14:paraId="38DD1682" w14:textId="77777777" w:rsidTr="00DE3CAF">
        <w:trPr>
          <w:trHeight w:val="2487"/>
          <w:jc w:val="center"/>
        </w:trPr>
        <w:tc>
          <w:tcPr>
            <w:tcW w:w="678" w:type="dxa"/>
            <w:vAlign w:val="center"/>
          </w:tcPr>
          <w:p w14:paraId="15E2A6A7" w14:textId="77777777" w:rsidR="00DE3CAF" w:rsidRPr="00DE3CAF" w:rsidRDefault="00DE3CAF" w:rsidP="00DE3CAF">
            <w:pPr>
              <w:jc w:val="center"/>
              <w:rPr>
                <w:bCs/>
                <w:color w:val="000000"/>
                <w:sz w:val="28"/>
                <w:szCs w:val="28"/>
              </w:rPr>
            </w:pPr>
            <w:r w:rsidRPr="00DE3CAF">
              <w:rPr>
                <w:bCs/>
                <w:color w:val="000000"/>
                <w:sz w:val="28"/>
                <w:szCs w:val="28"/>
              </w:rPr>
              <w:t>№ п/п</w:t>
            </w:r>
          </w:p>
        </w:tc>
        <w:tc>
          <w:tcPr>
            <w:tcW w:w="3262" w:type="dxa"/>
            <w:vAlign w:val="center"/>
          </w:tcPr>
          <w:p w14:paraId="33201329" w14:textId="77777777" w:rsidR="00DE3CAF" w:rsidRPr="00DE3CAF" w:rsidRDefault="00DE3CAF" w:rsidP="00DE3CAF">
            <w:pPr>
              <w:jc w:val="center"/>
              <w:rPr>
                <w:bCs/>
                <w:color w:val="000000"/>
                <w:sz w:val="28"/>
                <w:szCs w:val="28"/>
              </w:rPr>
            </w:pPr>
            <w:r w:rsidRPr="00DE3CAF">
              <w:rPr>
                <w:bCs/>
                <w:color w:val="000000"/>
                <w:sz w:val="28"/>
                <w:szCs w:val="28"/>
              </w:rPr>
              <w:t>Наименование показателя</w:t>
            </w:r>
          </w:p>
        </w:tc>
        <w:tc>
          <w:tcPr>
            <w:tcW w:w="1405" w:type="dxa"/>
            <w:vAlign w:val="center"/>
          </w:tcPr>
          <w:p w14:paraId="708BD21A" w14:textId="77777777" w:rsidR="00DE3CAF" w:rsidRPr="00DE3CAF" w:rsidRDefault="00DE3CAF" w:rsidP="00DE3CAF">
            <w:pPr>
              <w:jc w:val="center"/>
              <w:rPr>
                <w:bCs/>
                <w:color w:val="000000"/>
                <w:sz w:val="28"/>
                <w:szCs w:val="28"/>
              </w:rPr>
            </w:pPr>
            <w:r w:rsidRPr="00DE3CAF">
              <w:rPr>
                <w:bCs/>
                <w:color w:val="000000"/>
                <w:sz w:val="28"/>
                <w:szCs w:val="28"/>
              </w:rPr>
              <w:t>Значение показателя в базовом периоде    2020 год</w:t>
            </w:r>
          </w:p>
        </w:tc>
        <w:tc>
          <w:tcPr>
            <w:tcW w:w="2408" w:type="dxa"/>
            <w:vAlign w:val="center"/>
          </w:tcPr>
          <w:p w14:paraId="3F0810DA" w14:textId="77777777" w:rsidR="00DE3CAF" w:rsidRPr="00DE3CAF" w:rsidRDefault="00DE3CAF" w:rsidP="00DE3CAF">
            <w:pPr>
              <w:jc w:val="center"/>
              <w:rPr>
                <w:bCs/>
                <w:color w:val="000000"/>
                <w:sz w:val="28"/>
                <w:szCs w:val="28"/>
              </w:rPr>
            </w:pPr>
            <w:r w:rsidRPr="00DE3CAF">
              <w:rPr>
                <w:bCs/>
                <w:color w:val="000000"/>
                <w:sz w:val="28"/>
                <w:szCs w:val="28"/>
              </w:rPr>
              <w:t>Планируемое значение показателя по итогам реализации производственной программы                  2021 год</w:t>
            </w:r>
          </w:p>
        </w:tc>
        <w:tc>
          <w:tcPr>
            <w:tcW w:w="2158" w:type="dxa"/>
            <w:vAlign w:val="center"/>
          </w:tcPr>
          <w:p w14:paraId="337B5A21" w14:textId="77777777" w:rsidR="00DE3CAF" w:rsidRPr="00DE3CAF" w:rsidRDefault="00DE3CAF" w:rsidP="00DE3CAF">
            <w:pPr>
              <w:jc w:val="center"/>
              <w:rPr>
                <w:bCs/>
                <w:color w:val="000000"/>
                <w:sz w:val="28"/>
                <w:szCs w:val="28"/>
              </w:rPr>
            </w:pPr>
            <w:r w:rsidRPr="00DE3CAF">
              <w:rPr>
                <w:bCs/>
                <w:color w:val="000000"/>
                <w:sz w:val="28"/>
                <w:szCs w:val="28"/>
              </w:rPr>
              <w:t xml:space="preserve">Эффективность </w:t>
            </w:r>
            <w:proofErr w:type="spellStart"/>
            <w:proofErr w:type="gramStart"/>
            <w:r w:rsidRPr="00DE3CAF">
              <w:rPr>
                <w:bCs/>
                <w:color w:val="000000"/>
                <w:sz w:val="28"/>
                <w:szCs w:val="28"/>
              </w:rPr>
              <w:t>производствен</w:t>
            </w:r>
            <w:proofErr w:type="spellEnd"/>
            <w:r w:rsidRPr="00DE3CAF">
              <w:rPr>
                <w:bCs/>
                <w:color w:val="000000"/>
                <w:sz w:val="28"/>
                <w:szCs w:val="28"/>
              </w:rPr>
              <w:t>-ной</w:t>
            </w:r>
            <w:proofErr w:type="gramEnd"/>
            <w:r w:rsidRPr="00DE3CAF">
              <w:rPr>
                <w:bCs/>
                <w:color w:val="000000"/>
                <w:sz w:val="28"/>
                <w:szCs w:val="28"/>
              </w:rPr>
              <w:t xml:space="preserve"> программы, </w:t>
            </w:r>
          </w:p>
          <w:p w14:paraId="1E3D8326" w14:textId="77777777" w:rsidR="00DE3CAF" w:rsidRPr="00DE3CAF" w:rsidRDefault="00DE3CAF" w:rsidP="00DE3CAF">
            <w:pPr>
              <w:jc w:val="center"/>
              <w:rPr>
                <w:bCs/>
                <w:color w:val="000000"/>
                <w:sz w:val="28"/>
                <w:szCs w:val="28"/>
              </w:rPr>
            </w:pPr>
            <w:r w:rsidRPr="00DE3CAF">
              <w:rPr>
                <w:bCs/>
                <w:color w:val="000000"/>
                <w:sz w:val="28"/>
                <w:szCs w:val="28"/>
              </w:rPr>
              <w:t>тыс. руб.</w:t>
            </w:r>
          </w:p>
        </w:tc>
      </w:tr>
      <w:tr w:rsidR="00DE3CAF" w:rsidRPr="00DE3CAF" w14:paraId="7E28E155" w14:textId="77777777" w:rsidTr="00DE3CAF">
        <w:trPr>
          <w:jc w:val="center"/>
        </w:trPr>
        <w:tc>
          <w:tcPr>
            <w:tcW w:w="678" w:type="dxa"/>
          </w:tcPr>
          <w:p w14:paraId="14B53A91"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3262" w:type="dxa"/>
          </w:tcPr>
          <w:p w14:paraId="07948F24" w14:textId="77777777" w:rsidR="00DE3CAF" w:rsidRPr="00DE3CAF" w:rsidRDefault="00DE3CAF" w:rsidP="00DE3CAF">
            <w:pPr>
              <w:jc w:val="center"/>
              <w:rPr>
                <w:bCs/>
                <w:color w:val="000000"/>
                <w:sz w:val="28"/>
                <w:szCs w:val="28"/>
              </w:rPr>
            </w:pPr>
            <w:r w:rsidRPr="00DE3CAF">
              <w:rPr>
                <w:bCs/>
                <w:color w:val="000000"/>
                <w:sz w:val="28"/>
                <w:szCs w:val="28"/>
              </w:rPr>
              <w:t>2</w:t>
            </w:r>
          </w:p>
        </w:tc>
        <w:tc>
          <w:tcPr>
            <w:tcW w:w="1405" w:type="dxa"/>
          </w:tcPr>
          <w:p w14:paraId="69440FF9" w14:textId="77777777" w:rsidR="00DE3CAF" w:rsidRPr="00DE3CAF" w:rsidRDefault="00DE3CAF" w:rsidP="00DE3CAF">
            <w:pPr>
              <w:jc w:val="center"/>
              <w:rPr>
                <w:bCs/>
                <w:color w:val="000000"/>
                <w:sz w:val="28"/>
                <w:szCs w:val="28"/>
              </w:rPr>
            </w:pPr>
            <w:r w:rsidRPr="00DE3CAF">
              <w:rPr>
                <w:bCs/>
                <w:color w:val="000000"/>
                <w:sz w:val="28"/>
                <w:szCs w:val="28"/>
              </w:rPr>
              <w:t>3</w:t>
            </w:r>
          </w:p>
        </w:tc>
        <w:tc>
          <w:tcPr>
            <w:tcW w:w="2408" w:type="dxa"/>
          </w:tcPr>
          <w:p w14:paraId="7325B0A0" w14:textId="77777777" w:rsidR="00DE3CAF" w:rsidRPr="00DE3CAF" w:rsidRDefault="00DE3CAF" w:rsidP="00DE3CAF">
            <w:pPr>
              <w:jc w:val="center"/>
              <w:rPr>
                <w:bCs/>
                <w:color w:val="000000"/>
                <w:sz w:val="28"/>
                <w:szCs w:val="28"/>
              </w:rPr>
            </w:pPr>
            <w:r w:rsidRPr="00DE3CAF">
              <w:rPr>
                <w:bCs/>
                <w:color w:val="000000"/>
                <w:sz w:val="28"/>
                <w:szCs w:val="28"/>
              </w:rPr>
              <w:t>4</w:t>
            </w:r>
          </w:p>
        </w:tc>
        <w:tc>
          <w:tcPr>
            <w:tcW w:w="2158" w:type="dxa"/>
          </w:tcPr>
          <w:p w14:paraId="07F5DCEB" w14:textId="77777777" w:rsidR="00DE3CAF" w:rsidRPr="00DE3CAF" w:rsidRDefault="00DE3CAF" w:rsidP="00DE3CAF">
            <w:pPr>
              <w:jc w:val="center"/>
              <w:rPr>
                <w:bCs/>
                <w:color w:val="000000"/>
                <w:sz w:val="28"/>
                <w:szCs w:val="28"/>
              </w:rPr>
            </w:pPr>
            <w:r w:rsidRPr="00DE3CAF">
              <w:rPr>
                <w:bCs/>
                <w:color w:val="000000"/>
                <w:sz w:val="28"/>
                <w:szCs w:val="28"/>
              </w:rPr>
              <w:t>5</w:t>
            </w:r>
          </w:p>
        </w:tc>
      </w:tr>
      <w:tr w:rsidR="00DE3CAF" w:rsidRPr="00DE3CAF" w14:paraId="61EC5B18" w14:textId="77777777" w:rsidTr="00DE3CAF">
        <w:trPr>
          <w:trHeight w:val="596"/>
          <w:jc w:val="center"/>
        </w:trPr>
        <w:tc>
          <w:tcPr>
            <w:tcW w:w="9911" w:type="dxa"/>
            <w:gridSpan w:val="5"/>
            <w:vAlign w:val="center"/>
          </w:tcPr>
          <w:p w14:paraId="01598267" w14:textId="77777777" w:rsidR="00DE3CAF" w:rsidRPr="00DE3CAF" w:rsidRDefault="00DE3CAF" w:rsidP="005D5C23">
            <w:pPr>
              <w:numPr>
                <w:ilvl w:val="0"/>
                <w:numId w:val="10"/>
              </w:numPr>
              <w:contextualSpacing/>
              <w:jc w:val="center"/>
              <w:rPr>
                <w:bCs/>
                <w:color w:val="000000"/>
                <w:sz w:val="28"/>
                <w:szCs w:val="28"/>
              </w:rPr>
            </w:pPr>
            <w:r w:rsidRPr="00DE3CAF">
              <w:rPr>
                <w:bCs/>
                <w:color w:val="000000"/>
                <w:sz w:val="28"/>
                <w:szCs w:val="28"/>
              </w:rPr>
              <w:t>Показатели качества воды</w:t>
            </w:r>
          </w:p>
        </w:tc>
      </w:tr>
      <w:tr w:rsidR="00DE3CAF" w:rsidRPr="00DE3CAF" w14:paraId="7289DE6E" w14:textId="77777777" w:rsidTr="00DE3CAF">
        <w:trPr>
          <w:trHeight w:val="3565"/>
          <w:jc w:val="center"/>
        </w:trPr>
        <w:tc>
          <w:tcPr>
            <w:tcW w:w="678" w:type="dxa"/>
            <w:vAlign w:val="center"/>
          </w:tcPr>
          <w:p w14:paraId="436F91F8" w14:textId="77777777" w:rsidR="00DE3CAF" w:rsidRPr="00DE3CAF" w:rsidRDefault="00DE3CAF" w:rsidP="00DE3CAF">
            <w:pPr>
              <w:jc w:val="center"/>
              <w:rPr>
                <w:bCs/>
                <w:color w:val="000000"/>
                <w:sz w:val="28"/>
                <w:szCs w:val="28"/>
              </w:rPr>
            </w:pPr>
            <w:r w:rsidRPr="00DE3CAF">
              <w:rPr>
                <w:bCs/>
                <w:color w:val="000000"/>
                <w:sz w:val="28"/>
                <w:szCs w:val="28"/>
              </w:rPr>
              <w:t>1.1.</w:t>
            </w:r>
          </w:p>
        </w:tc>
        <w:tc>
          <w:tcPr>
            <w:tcW w:w="3262" w:type="dxa"/>
            <w:vAlign w:val="center"/>
          </w:tcPr>
          <w:p w14:paraId="2A3FABC4" w14:textId="77777777" w:rsidR="00DE3CAF" w:rsidRPr="00DE3CAF" w:rsidRDefault="00DE3CAF" w:rsidP="00DE3CAF">
            <w:pPr>
              <w:rPr>
                <w:color w:val="000000"/>
                <w:sz w:val="22"/>
                <w:szCs w:val="22"/>
              </w:rPr>
            </w:pPr>
            <w:r w:rsidRPr="00DE3CA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05" w:type="dxa"/>
            <w:vAlign w:val="center"/>
          </w:tcPr>
          <w:p w14:paraId="67AD3B6B"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7BCD6111"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1111CA48"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04200B35" w14:textId="77777777" w:rsidTr="00DE3CAF">
        <w:trPr>
          <w:trHeight w:val="2513"/>
          <w:jc w:val="center"/>
        </w:trPr>
        <w:tc>
          <w:tcPr>
            <w:tcW w:w="678" w:type="dxa"/>
            <w:vAlign w:val="center"/>
          </w:tcPr>
          <w:p w14:paraId="2E271D98" w14:textId="77777777" w:rsidR="00DE3CAF" w:rsidRPr="00DE3CAF" w:rsidRDefault="00DE3CAF" w:rsidP="00DE3CAF">
            <w:pPr>
              <w:jc w:val="center"/>
              <w:rPr>
                <w:bCs/>
                <w:color w:val="000000"/>
                <w:sz w:val="28"/>
                <w:szCs w:val="28"/>
              </w:rPr>
            </w:pPr>
            <w:r w:rsidRPr="00DE3CAF">
              <w:rPr>
                <w:bCs/>
                <w:color w:val="000000"/>
                <w:sz w:val="28"/>
                <w:szCs w:val="28"/>
              </w:rPr>
              <w:t>1.2.</w:t>
            </w:r>
          </w:p>
        </w:tc>
        <w:tc>
          <w:tcPr>
            <w:tcW w:w="3262" w:type="dxa"/>
            <w:vAlign w:val="center"/>
          </w:tcPr>
          <w:p w14:paraId="2DA71EF8" w14:textId="77777777" w:rsidR="00DE3CAF" w:rsidRPr="00DE3CAF" w:rsidRDefault="00DE3CAF" w:rsidP="00DE3CAF">
            <w:pPr>
              <w:rPr>
                <w:bCs/>
                <w:color w:val="000000"/>
                <w:sz w:val="28"/>
                <w:szCs w:val="28"/>
              </w:rPr>
            </w:pPr>
            <w:r w:rsidRPr="00DE3CA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405" w:type="dxa"/>
            <w:vAlign w:val="center"/>
          </w:tcPr>
          <w:p w14:paraId="7F5BE64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039D6DD6"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498B67F5"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1C6A8D0E" w14:textId="77777777" w:rsidTr="00DE3CAF">
        <w:trPr>
          <w:trHeight w:val="802"/>
          <w:jc w:val="center"/>
        </w:trPr>
        <w:tc>
          <w:tcPr>
            <w:tcW w:w="9911" w:type="dxa"/>
            <w:gridSpan w:val="5"/>
            <w:vAlign w:val="center"/>
          </w:tcPr>
          <w:p w14:paraId="5C5AA4A1" w14:textId="77777777" w:rsidR="00DE3CAF" w:rsidRPr="00DE3CAF" w:rsidRDefault="00DE3CAF" w:rsidP="005D5C23">
            <w:pPr>
              <w:numPr>
                <w:ilvl w:val="0"/>
                <w:numId w:val="10"/>
              </w:numPr>
              <w:contextualSpacing/>
              <w:jc w:val="center"/>
              <w:rPr>
                <w:bCs/>
                <w:color w:val="000000"/>
                <w:sz w:val="28"/>
                <w:szCs w:val="28"/>
              </w:rPr>
            </w:pPr>
            <w:r w:rsidRPr="00DE3CAF">
              <w:rPr>
                <w:bCs/>
                <w:color w:val="000000"/>
                <w:sz w:val="28"/>
                <w:szCs w:val="28"/>
              </w:rPr>
              <w:t>Показатели надежности и бесперебойности водоснабжения и водоотведения</w:t>
            </w:r>
          </w:p>
        </w:tc>
      </w:tr>
      <w:tr w:rsidR="00DE3CAF" w:rsidRPr="00DE3CAF" w14:paraId="3B226BD3" w14:textId="77777777" w:rsidTr="00DE3CAF">
        <w:trPr>
          <w:trHeight w:val="289"/>
          <w:jc w:val="center"/>
        </w:trPr>
        <w:tc>
          <w:tcPr>
            <w:tcW w:w="678" w:type="dxa"/>
            <w:vAlign w:val="center"/>
          </w:tcPr>
          <w:p w14:paraId="3EB22063" w14:textId="77777777" w:rsidR="00DE3CAF" w:rsidRPr="00DE3CAF" w:rsidRDefault="00DE3CAF" w:rsidP="00DE3CAF">
            <w:pPr>
              <w:jc w:val="center"/>
              <w:rPr>
                <w:bCs/>
                <w:color w:val="000000"/>
                <w:sz w:val="28"/>
                <w:szCs w:val="28"/>
              </w:rPr>
            </w:pPr>
            <w:r w:rsidRPr="00DE3CAF">
              <w:rPr>
                <w:bCs/>
                <w:color w:val="000000"/>
                <w:sz w:val="28"/>
                <w:szCs w:val="28"/>
              </w:rPr>
              <w:t>2.1.</w:t>
            </w:r>
          </w:p>
        </w:tc>
        <w:tc>
          <w:tcPr>
            <w:tcW w:w="3262" w:type="dxa"/>
            <w:vAlign w:val="center"/>
          </w:tcPr>
          <w:p w14:paraId="529148AF" w14:textId="77777777" w:rsidR="00DE3CAF" w:rsidRPr="00DE3CAF" w:rsidRDefault="00DE3CAF" w:rsidP="00DE3CAF">
            <w:pPr>
              <w:rPr>
                <w:bCs/>
                <w:color w:val="000000"/>
                <w:sz w:val="28"/>
                <w:szCs w:val="28"/>
              </w:rPr>
            </w:pPr>
            <w:r w:rsidRPr="00DE3CAF">
              <w:rPr>
                <w:color w:val="000000"/>
                <w:sz w:val="22"/>
                <w:szCs w:val="22"/>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w:t>
            </w:r>
            <w:r w:rsidRPr="00DE3CAF">
              <w:rPr>
                <w:color w:val="000000"/>
                <w:sz w:val="22"/>
                <w:szCs w:val="22"/>
              </w:rPr>
              <w:lastRenderedPageBreak/>
              <w:t>водоснабжение, в расчете на протяженность водопроводной сети в год (ед./км)</w:t>
            </w:r>
          </w:p>
        </w:tc>
        <w:tc>
          <w:tcPr>
            <w:tcW w:w="1405" w:type="dxa"/>
            <w:vAlign w:val="center"/>
          </w:tcPr>
          <w:p w14:paraId="2A9E4FCC" w14:textId="77777777" w:rsidR="00DE3CAF" w:rsidRPr="00DE3CAF" w:rsidRDefault="00DE3CAF" w:rsidP="00DE3CAF">
            <w:pPr>
              <w:jc w:val="center"/>
              <w:rPr>
                <w:bCs/>
                <w:color w:val="000000"/>
                <w:sz w:val="28"/>
                <w:szCs w:val="28"/>
              </w:rPr>
            </w:pPr>
            <w:r w:rsidRPr="00DE3CAF">
              <w:rPr>
                <w:bCs/>
                <w:color w:val="000000"/>
                <w:sz w:val="28"/>
                <w:szCs w:val="28"/>
              </w:rPr>
              <w:lastRenderedPageBreak/>
              <w:t>-</w:t>
            </w:r>
          </w:p>
        </w:tc>
        <w:tc>
          <w:tcPr>
            <w:tcW w:w="2408" w:type="dxa"/>
            <w:vAlign w:val="center"/>
          </w:tcPr>
          <w:p w14:paraId="1668000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2ED4F75D"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413F9FC0" w14:textId="77777777" w:rsidTr="00DE3CAF">
        <w:trPr>
          <w:trHeight w:val="438"/>
          <w:jc w:val="center"/>
        </w:trPr>
        <w:tc>
          <w:tcPr>
            <w:tcW w:w="678" w:type="dxa"/>
            <w:vAlign w:val="center"/>
          </w:tcPr>
          <w:p w14:paraId="328F4A9B"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3262" w:type="dxa"/>
            <w:vAlign w:val="center"/>
          </w:tcPr>
          <w:p w14:paraId="3E2DE4B1" w14:textId="77777777" w:rsidR="00DE3CAF" w:rsidRPr="00DE3CAF" w:rsidRDefault="00DE3CAF" w:rsidP="00DE3CAF">
            <w:pPr>
              <w:jc w:val="center"/>
              <w:rPr>
                <w:bCs/>
                <w:color w:val="000000"/>
                <w:sz w:val="28"/>
                <w:szCs w:val="28"/>
              </w:rPr>
            </w:pPr>
            <w:r w:rsidRPr="00DE3CAF">
              <w:rPr>
                <w:bCs/>
                <w:color w:val="000000"/>
                <w:sz w:val="28"/>
                <w:szCs w:val="28"/>
              </w:rPr>
              <w:t>2</w:t>
            </w:r>
          </w:p>
        </w:tc>
        <w:tc>
          <w:tcPr>
            <w:tcW w:w="1405" w:type="dxa"/>
            <w:vAlign w:val="center"/>
          </w:tcPr>
          <w:p w14:paraId="01AB1F9D" w14:textId="77777777" w:rsidR="00DE3CAF" w:rsidRPr="00DE3CAF" w:rsidRDefault="00DE3CAF" w:rsidP="00DE3CAF">
            <w:pPr>
              <w:jc w:val="center"/>
              <w:rPr>
                <w:bCs/>
                <w:color w:val="000000"/>
                <w:sz w:val="28"/>
                <w:szCs w:val="28"/>
              </w:rPr>
            </w:pPr>
            <w:r w:rsidRPr="00DE3CAF">
              <w:rPr>
                <w:bCs/>
                <w:color w:val="000000"/>
                <w:sz w:val="28"/>
                <w:szCs w:val="28"/>
              </w:rPr>
              <w:t>3</w:t>
            </w:r>
          </w:p>
        </w:tc>
        <w:tc>
          <w:tcPr>
            <w:tcW w:w="2408" w:type="dxa"/>
            <w:vAlign w:val="center"/>
          </w:tcPr>
          <w:p w14:paraId="1CE87E30" w14:textId="77777777" w:rsidR="00DE3CAF" w:rsidRPr="00DE3CAF" w:rsidRDefault="00DE3CAF" w:rsidP="00DE3CAF">
            <w:pPr>
              <w:jc w:val="center"/>
              <w:rPr>
                <w:bCs/>
                <w:color w:val="000000"/>
                <w:sz w:val="28"/>
                <w:szCs w:val="28"/>
              </w:rPr>
            </w:pPr>
            <w:r w:rsidRPr="00DE3CAF">
              <w:rPr>
                <w:bCs/>
                <w:color w:val="000000"/>
                <w:sz w:val="28"/>
                <w:szCs w:val="28"/>
              </w:rPr>
              <w:t>4</w:t>
            </w:r>
          </w:p>
        </w:tc>
        <w:tc>
          <w:tcPr>
            <w:tcW w:w="2158" w:type="dxa"/>
            <w:vAlign w:val="center"/>
          </w:tcPr>
          <w:p w14:paraId="1E3DBB1A" w14:textId="77777777" w:rsidR="00DE3CAF" w:rsidRPr="00DE3CAF" w:rsidRDefault="00DE3CAF" w:rsidP="00DE3CAF">
            <w:pPr>
              <w:jc w:val="center"/>
              <w:rPr>
                <w:bCs/>
                <w:color w:val="000000"/>
                <w:sz w:val="28"/>
                <w:szCs w:val="28"/>
              </w:rPr>
            </w:pPr>
            <w:r w:rsidRPr="00DE3CAF">
              <w:rPr>
                <w:bCs/>
                <w:color w:val="000000"/>
                <w:sz w:val="28"/>
                <w:szCs w:val="28"/>
              </w:rPr>
              <w:t>5</w:t>
            </w:r>
          </w:p>
        </w:tc>
      </w:tr>
      <w:tr w:rsidR="00DE3CAF" w:rsidRPr="00DE3CAF" w14:paraId="17697311" w14:textId="77777777" w:rsidTr="00DE3CAF">
        <w:trPr>
          <w:trHeight w:val="1110"/>
          <w:jc w:val="center"/>
        </w:trPr>
        <w:tc>
          <w:tcPr>
            <w:tcW w:w="678" w:type="dxa"/>
            <w:vAlign w:val="center"/>
          </w:tcPr>
          <w:p w14:paraId="40E05148" w14:textId="77777777" w:rsidR="00DE3CAF" w:rsidRPr="00DE3CAF" w:rsidRDefault="00DE3CAF" w:rsidP="00DE3CAF">
            <w:pPr>
              <w:jc w:val="center"/>
              <w:rPr>
                <w:bCs/>
                <w:color w:val="000000"/>
                <w:sz w:val="28"/>
                <w:szCs w:val="28"/>
              </w:rPr>
            </w:pPr>
            <w:r w:rsidRPr="00DE3CAF">
              <w:rPr>
                <w:bCs/>
                <w:color w:val="000000"/>
                <w:sz w:val="28"/>
                <w:szCs w:val="28"/>
              </w:rPr>
              <w:t>2.2.</w:t>
            </w:r>
          </w:p>
        </w:tc>
        <w:tc>
          <w:tcPr>
            <w:tcW w:w="3262" w:type="dxa"/>
            <w:vAlign w:val="center"/>
          </w:tcPr>
          <w:p w14:paraId="789B0A66" w14:textId="77777777" w:rsidR="00DE3CAF" w:rsidRPr="00DE3CAF" w:rsidRDefault="00DE3CAF" w:rsidP="00DE3CAF">
            <w:pPr>
              <w:rPr>
                <w:bCs/>
                <w:color w:val="000000"/>
                <w:sz w:val="28"/>
                <w:szCs w:val="28"/>
              </w:rPr>
            </w:pPr>
            <w:r w:rsidRPr="00DE3CAF">
              <w:rPr>
                <w:color w:val="000000"/>
                <w:sz w:val="22"/>
                <w:szCs w:val="22"/>
              </w:rPr>
              <w:t>Удельное количество аварий и засоров в расчете на протяженность канализационной сети в год (ед./км)</w:t>
            </w:r>
          </w:p>
        </w:tc>
        <w:tc>
          <w:tcPr>
            <w:tcW w:w="1405" w:type="dxa"/>
            <w:vAlign w:val="center"/>
          </w:tcPr>
          <w:p w14:paraId="6EEAE3B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442DC1DC"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2A72F68E"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3AADD27F" w14:textId="77777777" w:rsidTr="00DE3CAF">
        <w:trPr>
          <w:trHeight w:val="855"/>
          <w:jc w:val="center"/>
        </w:trPr>
        <w:tc>
          <w:tcPr>
            <w:tcW w:w="9911" w:type="dxa"/>
            <w:gridSpan w:val="5"/>
            <w:vAlign w:val="center"/>
          </w:tcPr>
          <w:p w14:paraId="436FFF9C" w14:textId="77777777" w:rsidR="00DE3CAF" w:rsidRPr="00DE3CAF" w:rsidRDefault="00DE3CAF" w:rsidP="005D5C23">
            <w:pPr>
              <w:numPr>
                <w:ilvl w:val="0"/>
                <w:numId w:val="10"/>
              </w:numPr>
              <w:contextualSpacing/>
              <w:jc w:val="center"/>
              <w:rPr>
                <w:bCs/>
                <w:color w:val="000000"/>
                <w:sz w:val="28"/>
                <w:szCs w:val="28"/>
              </w:rPr>
            </w:pPr>
            <w:r w:rsidRPr="00DE3CAF">
              <w:rPr>
                <w:bCs/>
                <w:color w:val="000000"/>
                <w:sz w:val="28"/>
                <w:szCs w:val="28"/>
              </w:rPr>
              <w:t>Показатели качества очистки сточных вод</w:t>
            </w:r>
          </w:p>
        </w:tc>
      </w:tr>
      <w:tr w:rsidR="00DE3CAF" w:rsidRPr="00DE3CAF" w14:paraId="76ECC355" w14:textId="77777777" w:rsidTr="00DE3CAF">
        <w:trPr>
          <w:trHeight w:val="1831"/>
          <w:jc w:val="center"/>
        </w:trPr>
        <w:tc>
          <w:tcPr>
            <w:tcW w:w="678" w:type="dxa"/>
            <w:vAlign w:val="center"/>
          </w:tcPr>
          <w:p w14:paraId="39712F46" w14:textId="77777777" w:rsidR="00DE3CAF" w:rsidRPr="00DE3CAF" w:rsidRDefault="00DE3CAF" w:rsidP="00DE3CAF">
            <w:pPr>
              <w:jc w:val="center"/>
              <w:rPr>
                <w:bCs/>
                <w:color w:val="000000"/>
                <w:sz w:val="28"/>
                <w:szCs w:val="28"/>
              </w:rPr>
            </w:pPr>
            <w:r w:rsidRPr="00DE3CAF">
              <w:rPr>
                <w:bCs/>
                <w:color w:val="000000"/>
                <w:sz w:val="28"/>
                <w:szCs w:val="28"/>
              </w:rPr>
              <w:t>3.1.</w:t>
            </w:r>
          </w:p>
        </w:tc>
        <w:tc>
          <w:tcPr>
            <w:tcW w:w="3262" w:type="dxa"/>
            <w:vAlign w:val="center"/>
          </w:tcPr>
          <w:p w14:paraId="462F61CD" w14:textId="77777777" w:rsidR="00DE3CAF" w:rsidRPr="00DE3CAF" w:rsidRDefault="00DE3CAF" w:rsidP="00DE3CAF">
            <w:pPr>
              <w:rPr>
                <w:color w:val="000000"/>
                <w:sz w:val="22"/>
                <w:szCs w:val="22"/>
              </w:rPr>
            </w:pPr>
            <w:r w:rsidRPr="00DE3CA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405" w:type="dxa"/>
            <w:vAlign w:val="center"/>
          </w:tcPr>
          <w:p w14:paraId="22C7D95B"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67EA3067"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1E4FD00A"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50303E04" w14:textId="77777777" w:rsidTr="00DE3CAF">
        <w:trPr>
          <w:trHeight w:val="1978"/>
          <w:jc w:val="center"/>
        </w:trPr>
        <w:tc>
          <w:tcPr>
            <w:tcW w:w="678" w:type="dxa"/>
            <w:vAlign w:val="center"/>
          </w:tcPr>
          <w:p w14:paraId="740E7A74" w14:textId="77777777" w:rsidR="00DE3CAF" w:rsidRPr="00DE3CAF" w:rsidRDefault="00DE3CAF" w:rsidP="00DE3CAF">
            <w:pPr>
              <w:jc w:val="center"/>
              <w:rPr>
                <w:bCs/>
                <w:color w:val="000000"/>
                <w:sz w:val="28"/>
                <w:szCs w:val="28"/>
              </w:rPr>
            </w:pPr>
            <w:r w:rsidRPr="00DE3CAF">
              <w:rPr>
                <w:bCs/>
                <w:color w:val="000000"/>
                <w:sz w:val="28"/>
                <w:szCs w:val="28"/>
              </w:rPr>
              <w:t>3.2.</w:t>
            </w:r>
          </w:p>
        </w:tc>
        <w:tc>
          <w:tcPr>
            <w:tcW w:w="3262" w:type="dxa"/>
            <w:vAlign w:val="center"/>
          </w:tcPr>
          <w:p w14:paraId="6A7CA79A" w14:textId="77777777" w:rsidR="00DE3CAF" w:rsidRPr="00DE3CAF" w:rsidRDefault="00DE3CAF" w:rsidP="00DE3CAF">
            <w:pPr>
              <w:rPr>
                <w:bCs/>
                <w:color w:val="000000"/>
                <w:sz w:val="28"/>
                <w:szCs w:val="28"/>
              </w:rPr>
            </w:pPr>
            <w:r w:rsidRPr="00DE3CA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405" w:type="dxa"/>
            <w:vAlign w:val="center"/>
          </w:tcPr>
          <w:p w14:paraId="4B36BBB3"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0DCBAC6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59A2A8BD"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01013C1B" w14:textId="77777777" w:rsidTr="00DE3CAF">
        <w:trPr>
          <w:trHeight w:val="2952"/>
          <w:jc w:val="center"/>
        </w:trPr>
        <w:tc>
          <w:tcPr>
            <w:tcW w:w="678" w:type="dxa"/>
            <w:vAlign w:val="center"/>
          </w:tcPr>
          <w:p w14:paraId="65C7F3BF" w14:textId="77777777" w:rsidR="00DE3CAF" w:rsidRPr="00DE3CAF" w:rsidRDefault="00DE3CAF" w:rsidP="00DE3CAF">
            <w:pPr>
              <w:jc w:val="center"/>
              <w:rPr>
                <w:bCs/>
                <w:color w:val="000000"/>
                <w:sz w:val="28"/>
                <w:szCs w:val="28"/>
              </w:rPr>
            </w:pPr>
            <w:r w:rsidRPr="00DE3CAF">
              <w:rPr>
                <w:bCs/>
                <w:color w:val="000000"/>
                <w:sz w:val="28"/>
                <w:szCs w:val="28"/>
              </w:rPr>
              <w:t>3.3.</w:t>
            </w:r>
          </w:p>
        </w:tc>
        <w:tc>
          <w:tcPr>
            <w:tcW w:w="3262" w:type="dxa"/>
            <w:vAlign w:val="center"/>
          </w:tcPr>
          <w:p w14:paraId="42DECD7D" w14:textId="77777777" w:rsidR="00DE3CAF" w:rsidRPr="00DE3CAF" w:rsidRDefault="00DE3CAF" w:rsidP="00DE3CAF">
            <w:pPr>
              <w:rPr>
                <w:color w:val="000000"/>
                <w:sz w:val="22"/>
                <w:szCs w:val="22"/>
              </w:rPr>
            </w:pPr>
            <w:r w:rsidRPr="00DE3CA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405" w:type="dxa"/>
            <w:vAlign w:val="center"/>
          </w:tcPr>
          <w:p w14:paraId="787E0BD9"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1699831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1A45C0C6"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65D669A7" w14:textId="77777777" w:rsidTr="00DE3CAF">
        <w:trPr>
          <w:trHeight w:val="1419"/>
          <w:jc w:val="center"/>
        </w:trPr>
        <w:tc>
          <w:tcPr>
            <w:tcW w:w="9911" w:type="dxa"/>
            <w:gridSpan w:val="5"/>
            <w:vAlign w:val="center"/>
          </w:tcPr>
          <w:p w14:paraId="276B98EC" w14:textId="77777777" w:rsidR="00DE3CAF" w:rsidRPr="00DE3CAF" w:rsidRDefault="00DE3CAF" w:rsidP="005D5C23">
            <w:pPr>
              <w:numPr>
                <w:ilvl w:val="0"/>
                <w:numId w:val="10"/>
              </w:numPr>
              <w:contextualSpacing/>
              <w:jc w:val="center"/>
              <w:rPr>
                <w:bCs/>
                <w:color w:val="000000"/>
                <w:sz w:val="28"/>
                <w:szCs w:val="28"/>
              </w:rPr>
            </w:pPr>
            <w:r w:rsidRPr="00DE3CAF">
              <w:rPr>
                <w:bCs/>
                <w:color w:val="000000"/>
                <w:sz w:val="28"/>
                <w:szCs w:val="28"/>
              </w:rPr>
              <w:t>Показатели энергетической эффективности использования ресурсов, в том числе уровень потерь воды</w:t>
            </w:r>
          </w:p>
        </w:tc>
      </w:tr>
      <w:tr w:rsidR="00DE3CAF" w:rsidRPr="00DE3CAF" w14:paraId="6B9D3BB3" w14:textId="77777777" w:rsidTr="00DE3CAF">
        <w:trPr>
          <w:trHeight w:val="1796"/>
          <w:jc w:val="center"/>
        </w:trPr>
        <w:tc>
          <w:tcPr>
            <w:tcW w:w="678" w:type="dxa"/>
            <w:vAlign w:val="center"/>
          </w:tcPr>
          <w:p w14:paraId="6DA021CA" w14:textId="77777777" w:rsidR="00DE3CAF" w:rsidRPr="00DE3CAF" w:rsidRDefault="00DE3CAF" w:rsidP="00DE3CAF">
            <w:pPr>
              <w:jc w:val="center"/>
              <w:rPr>
                <w:bCs/>
                <w:color w:val="000000"/>
                <w:sz w:val="28"/>
                <w:szCs w:val="28"/>
              </w:rPr>
            </w:pPr>
            <w:r w:rsidRPr="00DE3CAF">
              <w:rPr>
                <w:bCs/>
                <w:color w:val="000000"/>
                <w:sz w:val="28"/>
                <w:szCs w:val="28"/>
              </w:rPr>
              <w:t>4.1.</w:t>
            </w:r>
          </w:p>
        </w:tc>
        <w:tc>
          <w:tcPr>
            <w:tcW w:w="3262" w:type="dxa"/>
            <w:vAlign w:val="center"/>
          </w:tcPr>
          <w:p w14:paraId="333D3D1E" w14:textId="77777777" w:rsidR="00DE3CAF" w:rsidRPr="00DE3CAF" w:rsidRDefault="00DE3CAF" w:rsidP="00DE3CAF">
            <w:pPr>
              <w:rPr>
                <w:bCs/>
                <w:color w:val="000000"/>
                <w:sz w:val="28"/>
                <w:szCs w:val="28"/>
              </w:rPr>
            </w:pPr>
            <w:r w:rsidRPr="00DE3CA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405" w:type="dxa"/>
            <w:vAlign w:val="center"/>
          </w:tcPr>
          <w:p w14:paraId="4F5E6FC1"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74F2205E"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07D0AD83"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3BBCC7CC" w14:textId="77777777" w:rsidTr="00DE3CAF">
        <w:trPr>
          <w:trHeight w:val="2519"/>
          <w:jc w:val="center"/>
        </w:trPr>
        <w:tc>
          <w:tcPr>
            <w:tcW w:w="678" w:type="dxa"/>
            <w:vAlign w:val="center"/>
          </w:tcPr>
          <w:p w14:paraId="0A083C50" w14:textId="77777777" w:rsidR="00DE3CAF" w:rsidRPr="00DE3CAF" w:rsidRDefault="00DE3CAF" w:rsidP="00DE3CAF">
            <w:pPr>
              <w:jc w:val="center"/>
              <w:rPr>
                <w:bCs/>
                <w:color w:val="000000"/>
                <w:sz w:val="28"/>
                <w:szCs w:val="28"/>
              </w:rPr>
            </w:pPr>
            <w:r w:rsidRPr="00DE3CAF">
              <w:rPr>
                <w:bCs/>
                <w:color w:val="000000"/>
                <w:sz w:val="28"/>
                <w:szCs w:val="28"/>
              </w:rPr>
              <w:lastRenderedPageBreak/>
              <w:t>4.2.</w:t>
            </w:r>
          </w:p>
        </w:tc>
        <w:tc>
          <w:tcPr>
            <w:tcW w:w="3262" w:type="dxa"/>
            <w:vAlign w:val="center"/>
          </w:tcPr>
          <w:p w14:paraId="78FE8D52" w14:textId="77777777" w:rsidR="00DE3CAF" w:rsidRPr="00DE3CAF" w:rsidRDefault="00DE3CAF" w:rsidP="00DE3CAF">
            <w:pPr>
              <w:rPr>
                <w:bCs/>
                <w:color w:val="000000"/>
                <w:sz w:val="28"/>
                <w:szCs w:val="28"/>
              </w:rPr>
            </w:pPr>
            <w:r w:rsidRPr="00DE3CA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E3CAF">
              <w:rPr>
                <w:sz w:val="22"/>
                <w:szCs w:val="22"/>
              </w:rPr>
              <w:t>м</w:t>
            </w:r>
            <w:r w:rsidRPr="00DE3CAF">
              <w:rPr>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водоподготовке</w:t>
            </w:r>
          </w:p>
        </w:tc>
        <w:tc>
          <w:tcPr>
            <w:tcW w:w="1405" w:type="dxa"/>
            <w:vAlign w:val="center"/>
          </w:tcPr>
          <w:p w14:paraId="58806ED6"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5228DEE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04FB6776"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22D5EA48" w14:textId="77777777" w:rsidTr="00DE3CAF">
        <w:trPr>
          <w:trHeight w:val="438"/>
          <w:jc w:val="center"/>
        </w:trPr>
        <w:tc>
          <w:tcPr>
            <w:tcW w:w="678" w:type="dxa"/>
            <w:vAlign w:val="center"/>
          </w:tcPr>
          <w:p w14:paraId="5449C436" w14:textId="77777777" w:rsidR="00DE3CAF" w:rsidRPr="00DE3CAF" w:rsidRDefault="00DE3CAF" w:rsidP="00DE3CAF">
            <w:pPr>
              <w:jc w:val="center"/>
              <w:rPr>
                <w:bCs/>
                <w:color w:val="000000"/>
                <w:sz w:val="28"/>
                <w:szCs w:val="28"/>
              </w:rPr>
            </w:pPr>
            <w:r w:rsidRPr="00DE3CAF">
              <w:rPr>
                <w:bCs/>
                <w:color w:val="000000"/>
                <w:sz w:val="28"/>
                <w:szCs w:val="28"/>
              </w:rPr>
              <w:t>1</w:t>
            </w:r>
          </w:p>
        </w:tc>
        <w:tc>
          <w:tcPr>
            <w:tcW w:w="3262" w:type="dxa"/>
            <w:vAlign w:val="center"/>
          </w:tcPr>
          <w:p w14:paraId="2CF9230F" w14:textId="77777777" w:rsidR="00DE3CAF" w:rsidRPr="00DE3CAF" w:rsidRDefault="00DE3CAF" w:rsidP="00DE3CAF">
            <w:pPr>
              <w:jc w:val="center"/>
              <w:rPr>
                <w:color w:val="000000"/>
                <w:sz w:val="28"/>
                <w:szCs w:val="28"/>
              </w:rPr>
            </w:pPr>
            <w:r w:rsidRPr="00DE3CAF">
              <w:rPr>
                <w:color w:val="000000"/>
                <w:sz w:val="28"/>
                <w:szCs w:val="28"/>
              </w:rPr>
              <w:t>2</w:t>
            </w:r>
          </w:p>
        </w:tc>
        <w:tc>
          <w:tcPr>
            <w:tcW w:w="1405" w:type="dxa"/>
            <w:vAlign w:val="center"/>
          </w:tcPr>
          <w:p w14:paraId="6CC2CF50" w14:textId="77777777" w:rsidR="00DE3CAF" w:rsidRPr="00DE3CAF" w:rsidRDefault="00DE3CAF" w:rsidP="00DE3CAF">
            <w:pPr>
              <w:jc w:val="center"/>
              <w:rPr>
                <w:bCs/>
                <w:color w:val="000000"/>
                <w:sz w:val="28"/>
                <w:szCs w:val="28"/>
              </w:rPr>
            </w:pPr>
            <w:r w:rsidRPr="00DE3CAF">
              <w:rPr>
                <w:bCs/>
                <w:color w:val="000000"/>
                <w:sz w:val="28"/>
                <w:szCs w:val="28"/>
              </w:rPr>
              <w:t>3</w:t>
            </w:r>
          </w:p>
        </w:tc>
        <w:tc>
          <w:tcPr>
            <w:tcW w:w="2408" w:type="dxa"/>
            <w:vAlign w:val="center"/>
          </w:tcPr>
          <w:p w14:paraId="08981A3D" w14:textId="77777777" w:rsidR="00DE3CAF" w:rsidRPr="00DE3CAF" w:rsidRDefault="00DE3CAF" w:rsidP="00DE3CAF">
            <w:pPr>
              <w:jc w:val="center"/>
              <w:rPr>
                <w:bCs/>
                <w:color w:val="000000"/>
                <w:sz w:val="28"/>
                <w:szCs w:val="28"/>
              </w:rPr>
            </w:pPr>
            <w:r w:rsidRPr="00DE3CAF">
              <w:rPr>
                <w:bCs/>
                <w:color w:val="000000"/>
                <w:sz w:val="28"/>
                <w:szCs w:val="28"/>
              </w:rPr>
              <w:t>4</w:t>
            </w:r>
          </w:p>
        </w:tc>
        <w:tc>
          <w:tcPr>
            <w:tcW w:w="2158" w:type="dxa"/>
            <w:vAlign w:val="center"/>
          </w:tcPr>
          <w:p w14:paraId="4E335879" w14:textId="77777777" w:rsidR="00DE3CAF" w:rsidRPr="00DE3CAF" w:rsidRDefault="00DE3CAF" w:rsidP="00DE3CAF">
            <w:pPr>
              <w:jc w:val="center"/>
              <w:rPr>
                <w:bCs/>
                <w:color w:val="000000"/>
                <w:sz w:val="28"/>
                <w:szCs w:val="28"/>
              </w:rPr>
            </w:pPr>
            <w:r w:rsidRPr="00DE3CAF">
              <w:rPr>
                <w:bCs/>
                <w:color w:val="000000"/>
                <w:sz w:val="28"/>
                <w:szCs w:val="28"/>
              </w:rPr>
              <w:t>5</w:t>
            </w:r>
          </w:p>
        </w:tc>
      </w:tr>
      <w:tr w:rsidR="00DE3CAF" w:rsidRPr="00DE3CAF" w14:paraId="127E438E" w14:textId="77777777" w:rsidTr="00DE3CAF">
        <w:trPr>
          <w:trHeight w:val="2228"/>
          <w:jc w:val="center"/>
        </w:trPr>
        <w:tc>
          <w:tcPr>
            <w:tcW w:w="678" w:type="dxa"/>
            <w:vAlign w:val="center"/>
          </w:tcPr>
          <w:p w14:paraId="03899B36" w14:textId="77777777" w:rsidR="00DE3CAF" w:rsidRPr="00DE3CAF" w:rsidRDefault="00DE3CAF" w:rsidP="00DE3CAF">
            <w:pPr>
              <w:jc w:val="center"/>
              <w:rPr>
                <w:bCs/>
                <w:color w:val="000000"/>
                <w:sz w:val="28"/>
                <w:szCs w:val="28"/>
              </w:rPr>
            </w:pPr>
            <w:r w:rsidRPr="00DE3CAF">
              <w:rPr>
                <w:bCs/>
                <w:color w:val="000000"/>
                <w:sz w:val="28"/>
                <w:szCs w:val="28"/>
              </w:rPr>
              <w:t>4.3.</w:t>
            </w:r>
          </w:p>
        </w:tc>
        <w:tc>
          <w:tcPr>
            <w:tcW w:w="3262" w:type="dxa"/>
            <w:vAlign w:val="center"/>
          </w:tcPr>
          <w:p w14:paraId="51140BEE" w14:textId="77777777" w:rsidR="00DE3CAF" w:rsidRPr="00DE3CAF" w:rsidRDefault="00DE3CAF" w:rsidP="00DE3CAF">
            <w:pPr>
              <w:rPr>
                <w:color w:val="000000"/>
                <w:sz w:val="22"/>
                <w:szCs w:val="22"/>
              </w:rPr>
            </w:pPr>
            <w:r w:rsidRPr="00DE3CA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E3CAF">
              <w:rPr>
                <w:sz w:val="22"/>
                <w:szCs w:val="22"/>
              </w:rPr>
              <w:t>м</w:t>
            </w:r>
            <w:r w:rsidRPr="00DE3CAF">
              <w:rPr>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транспортировке</w:t>
            </w:r>
          </w:p>
        </w:tc>
        <w:tc>
          <w:tcPr>
            <w:tcW w:w="1405" w:type="dxa"/>
            <w:vAlign w:val="center"/>
          </w:tcPr>
          <w:p w14:paraId="091A94D6"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5BCC9462"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526547BF"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67FE1084" w14:textId="77777777" w:rsidTr="00DE3CAF">
        <w:trPr>
          <w:trHeight w:val="2259"/>
          <w:jc w:val="center"/>
        </w:trPr>
        <w:tc>
          <w:tcPr>
            <w:tcW w:w="678" w:type="dxa"/>
            <w:vAlign w:val="center"/>
          </w:tcPr>
          <w:p w14:paraId="10F257E9" w14:textId="77777777" w:rsidR="00DE3CAF" w:rsidRPr="00DE3CAF" w:rsidRDefault="00DE3CAF" w:rsidP="00DE3CAF">
            <w:pPr>
              <w:jc w:val="center"/>
              <w:rPr>
                <w:bCs/>
                <w:color w:val="000000"/>
                <w:sz w:val="28"/>
                <w:szCs w:val="28"/>
              </w:rPr>
            </w:pPr>
            <w:r w:rsidRPr="00DE3CAF">
              <w:rPr>
                <w:bCs/>
                <w:color w:val="000000"/>
                <w:sz w:val="28"/>
                <w:szCs w:val="28"/>
              </w:rPr>
              <w:t>4.4.</w:t>
            </w:r>
          </w:p>
        </w:tc>
        <w:tc>
          <w:tcPr>
            <w:tcW w:w="3262" w:type="dxa"/>
            <w:vAlign w:val="center"/>
          </w:tcPr>
          <w:p w14:paraId="3C233766" w14:textId="77777777" w:rsidR="00DE3CAF" w:rsidRPr="00DE3CAF" w:rsidRDefault="00DE3CAF" w:rsidP="00DE3CAF">
            <w:pPr>
              <w:rPr>
                <w:bCs/>
                <w:color w:val="000000"/>
                <w:sz w:val="28"/>
                <w:szCs w:val="28"/>
              </w:rPr>
            </w:pPr>
            <w:r w:rsidRPr="00DE3CA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E3CAF">
              <w:rPr>
                <w:sz w:val="22"/>
                <w:szCs w:val="22"/>
              </w:rPr>
              <w:t>м</w:t>
            </w:r>
            <w:r w:rsidRPr="00DE3CAF">
              <w:rPr>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водоснабжения (полный цикл)</w:t>
            </w:r>
          </w:p>
        </w:tc>
        <w:tc>
          <w:tcPr>
            <w:tcW w:w="1405" w:type="dxa"/>
            <w:vAlign w:val="center"/>
          </w:tcPr>
          <w:p w14:paraId="2E110EE9"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5F75C5BA"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442F5C8B"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7262702B" w14:textId="77777777" w:rsidTr="00DE3CAF">
        <w:trPr>
          <w:trHeight w:val="1978"/>
          <w:jc w:val="center"/>
        </w:trPr>
        <w:tc>
          <w:tcPr>
            <w:tcW w:w="678" w:type="dxa"/>
            <w:vAlign w:val="center"/>
          </w:tcPr>
          <w:p w14:paraId="18CC97DC" w14:textId="77777777" w:rsidR="00DE3CAF" w:rsidRPr="00DE3CAF" w:rsidRDefault="00DE3CAF" w:rsidP="00DE3CAF">
            <w:pPr>
              <w:jc w:val="center"/>
              <w:rPr>
                <w:bCs/>
                <w:color w:val="000000"/>
                <w:sz w:val="28"/>
                <w:szCs w:val="28"/>
              </w:rPr>
            </w:pPr>
            <w:r w:rsidRPr="00DE3CAF">
              <w:rPr>
                <w:bCs/>
                <w:color w:val="000000"/>
                <w:sz w:val="28"/>
                <w:szCs w:val="28"/>
              </w:rPr>
              <w:t>4.5.</w:t>
            </w:r>
          </w:p>
        </w:tc>
        <w:tc>
          <w:tcPr>
            <w:tcW w:w="3262" w:type="dxa"/>
            <w:vAlign w:val="center"/>
          </w:tcPr>
          <w:p w14:paraId="7BEA88B8" w14:textId="77777777" w:rsidR="00DE3CAF" w:rsidRPr="00DE3CAF" w:rsidRDefault="00DE3CAF" w:rsidP="00DE3CAF">
            <w:pPr>
              <w:rPr>
                <w:bCs/>
                <w:color w:val="000000"/>
                <w:sz w:val="28"/>
                <w:szCs w:val="28"/>
              </w:rPr>
            </w:pPr>
            <w:r w:rsidRPr="00DE3CA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E3CAF">
              <w:rPr>
                <w:color w:val="000000"/>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очистке сточных вод</w:t>
            </w:r>
          </w:p>
        </w:tc>
        <w:tc>
          <w:tcPr>
            <w:tcW w:w="1405" w:type="dxa"/>
            <w:vAlign w:val="center"/>
          </w:tcPr>
          <w:p w14:paraId="6F8BE4B7"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64D233A5"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6F1421D2"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2D3C6DF4" w14:textId="77777777" w:rsidTr="00DE3CAF">
        <w:trPr>
          <w:trHeight w:val="2117"/>
          <w:jc w:val="center"/>
        </w:trPr>
        <w:tc>
          <w:tcPr>
            <w:tcW w:w="678" w:type="dxa"/>
            <w:vAlign w:val="center"/>
          </w:tcPr>
          <w:p w14:paraId="45761DA1" w14:textId="77777777" w:rsidR="00DE3CAF" w:rsidRPr="00DE3CAF" w:rsidRDefault="00DE3CAF" w:rsidP="00DE3CAF">
            <w:pPr>
              <w:jc w:val="center"/>
              <w:rPr>
                <w:bCs/>
                <w:color w:val="000000"/>
                <w:sz w:val="28"/>
                <w:szCs w:val="28"/>
              </w:rPr>
            </w:pPr>
            <w:r w:rsidRPr="00DE3CAF">
              <w:rPr>
                <w:bCs/>
                <w:color w:val="000000"/>
                <w:sz w:val="28"/>
                <w:szCs w:val="28"/>
              </w:rPr>
              <w:t>4.6.</w:t>
            </w:r>
          </w:p>
        </w:tc>
        <w:tc>
          <w:tcPr>
            <w:tcW w:w="3262" w:type="dxa"/>
            <w:vAlign w:val="center"/>
          </w:tcPr>
          <w:p w14:paraId="5F5B74A4" w14:textId="77777777" w:rsidR="00DE3CAF" w:rsidRPr="00DE3CAF" w:rsidRDefault="00DE3CAF" w:rsidP="00DE3CAF">
            <w:pPr>
              <w:rPr>
                <w:color w:val="000000"/>
                <w:sz w:val="22"/>
                <w:szCs w:val="22"/>
              </w:rPr>
            </w:pPr>
            <w:r w:rsidRPr="00DE3CA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E3CAF">
              <w:rPr>
                <w:color w:val="000000"/>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транспортировке сточных вод</w:t>
            </w:r>
          </w:p>
        </w:tc>
        <w:tc>
          <w:tcPr>
            <w:tcW w:w="1405" w:type="dxa"/>
            <w:vAlign w:val="center"/>
          </w:tcPr>
          <w:p w14:paraId="52969889"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76669B41"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595F047F" w14:textId="77777777" w:rsidR="00DE3CAF" w:rsidRPr="00DE3CAF" w:rsidRDefault="00DE3CAF" w:rsidP="00DE3CAF">
            <w:pPr>
              <w:jc w:val="center"/>
              <w:rPr>
                <w:bCs/>
                <w:color w:val="000000"/>
                <w:sz w:val="28"/>
                <w:szCs w:val="28"/>
              </w:rPr>
            </w:pPr>
            <w:r w:rsidRPr="00DE3CAF">
              <w:rPr>
                <w:bCs/>
                <w:color w:val="000000"/>
                <w:sz w:val="28"/>
                <w:szCs w:val="28"/>
              </w:rPr>
              <w:t>-</w:t>
            </w:r>
          </w:p>
        </w:tc>
      </w:tr>
      <w:tr w:rsidR="00DE3CAF" w:rsidRPr="00DE3CAF" w14:paraId="17D5BB86" w14:textId="77777777" w:rsidTr="00DE3CAF">
        <w:trPr>
          <w:trHeight w:val="2248"/>
          <w:jc w:val="center"/>
        </w:trPr>
        <w:tc>
          <w:tcPr>
            <w:tcW w:w="678" w:type="dxa"/>
            <w:vAlign w:val="center"/>
          </w:tcPr>
          <w:p w14:paraId="0253001D" w14:textId="77777777" w:rsidR="00DE3CAF" w:rsidRPr="00DE3CAF" w:rsidRDefault="00DE3CAF" w:rsidP="00DE3CAF">
            <w:pPr>
              <w:jc w:val="center"/>
              <w:rPr>
                <w:bCs/>
                <w:color w:val="000000"/>
                <w:sz w:val="28"/>
                <w:szCs w:val="28"/>
              </w:rPr>
            </w:pPr>
            <w:r w:rsidRPr="00DE3CAF">
              <w:rPr>
                <w:bCs/>
                <w:color w:val="000000"/>
                <w:sz w:val="28"/>
                <w:szCs w:val="28"/>
              </w:rPr>
              <w:lastRenderedPageBreak/>
              <w:t>4.7.</w:t>
            </w:r>
          </w:p>
        </w:tc>
        <w:tc>
          <w:tcPr>
            <w:tcW w:w="3262" w:type="dxa"/>
            <w:vAlign w:val="center"/>
          </w:tcPr>
          <w:p w14:paraId="4537FD2D" w14:textId="77777777" w:rsidR="00DE3CAF" w:rsidRPr="00DE3CAF" w:rsidRDefault="00DE3CAF" w:rsidP="00DE3CAF">
            <w:pPr>
              <w:rPr>
                <w:color w:val="000000"/>
                <w:sz w:val="22"/>
                <w:szCs w:val="22"/>
              </w:rPr>
            </w:pPr>
            <w:r w:rsidRPr="00DE3CA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E3CAF">
              <w:rPr>
                <w:color w:val="000000"/>
                <w:sz w:val="22"/>
                <w:szCs w:val="22"/>
                <w:vertAlign w:val="superscript"/>
              </w:rPr>
              <w:t>3</w:t>
            </w:r>
            <w:r w:rsidRPr="00DE3CAF">
              <w:rPr>
                <w:color w:val="000000"/>
                <w:sz w:val="22"/>
                <w:szCs w:val="22"/>
              </w:rPr>
              <w:t xml:space="preserve">) – </w:t>
            </w:r>
            <w:r w:rsidRPr="00DE3CAF">
              <w:rPr>
                <w:color w:val="000000"/>
                <w:sz w:val="22"/>
                <w:szCs w:val="22"/>
                <w:u w:val="single"/>
              </w:rPr>
              <w:t>для организаций, оказывающих услуги по водоотведению</w:t>
            </w:r>
          </w:p>
        </w:tc>
        <w:tc>
          <w:tcPr>
            <w:tcW w:w="1405" w:type="dxa"/>
            <w:vAlign w:val="center"/>
          </w:tcPr>
          <w:p w14:paraId="0FF87A60"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408" w:type="dxa"/>
            <w:vAlign w:val="center"/>
          </w:tcPr>
          <w:p w14:paraId="4A7B62E1" w14:textId="77777777" w:rsidR="00DE3CAF" w:rsidRPr="00DE3CAF" w:rsidRDefault="00DE3CAF" w:rsidP="00DE3CAF">
            <w:pPr>
              <w:jc w:val="center"/>
              <w:rPr>
                <w:bCs/>
                <w:color w:val="000000"/>
                <w:sz w:val="28"/>
                <w:szCs w:val="28"/>
              </w:rPr>
            </w:pPr>
            <w:r w:rsidRPr="00DE3CAF">
              <w:rPr>
                <w:bCs/>
                <w:color w:val="000000"/>
                <w:sz w:val="28"/>
                <w:szCs w:val="28"/>
              </w:rPr>
              <w:t>-</w:t>
            </w:r>
          </w:p>
        </w:tc>
        <w:tc>
          <w:tcPr>
            <w:tcW w:w="2158" w:type="dxa"/>
            <w:vAlign w:val="center"/>
          </w:tcPr>
          <w:p w14:paraId="7A8D3FCE" w14:textId="77777777" w:rsidR="00DE3CAF" w:rsidRPr="00DE3CAF" w:rsidRDefault="00DE3CAF" w:rsidP="00DE3CAF">
            <w:pPr>
              <w:jc w:val="center"/>
              <w:rPr>
                <w:bCs/>
                <w:color w:val="000000"/>
                <w:sz w:val="28"/>
                <w:szCs w:val="28"/>
              </w:rPr>
            </w:pPr>
            <w:r w:rsidRPr="00DE3CAF">
              <w:rPr>
                <w:bCs/>
                <w:color w:val="000000"/>
                <w:sz w:val="28"/>
                <w:szCs w:val="28"/>
              </w:rPr>
              <w:t>-</w:t>
            </w:r>
          </w:p>
        </w:tc>
      </w:tr>
    </w:tbl>
    <w:p w14:paraId="7D87B68D" w14:textId="77777777" w:rsidR="00DE3CAF" w:rsidRPr="00DE3CAF" w:rsidRDefault="00DE3CAF" w:rsidP="00DE3CAF">
      <w:pPr>
        <w:ind w:left="-567"/>
        <w:jc w:val="center"/>
        <w:rPr>
          <w:bCs/>
          <w:color w:val="000000"/>
          <w:sz w:val="28"/>
          <w:szCs w:val="28"/>
        </w:rPr>
      </w:pPr>
    </w:p>
    <w:p w14:paraId="5A734C3D" w14:textId="77777777" w:rsidR="00DE3CAF" w:rsidRPr="00DE3CAF" w:rsidRDefault="00DE3CAF" w:rsidP="00DE3CAF">
      <w:pPr>
        <w:ind w:left="-567"/>
        <w:jc w:val="center"/>
        <w:rPr>
          <w:bCs/>
          <w:color w:val="000000"/>
          <w:sz w:val="28"/>
          <w:szCs w:val="28"/>
        </w:rPr>
      </w:pPr>
    </w:p>
    <w:p w14:paraId="57943992" w14:textId="77777777" w:rsidR="00DE3CAF" w:rsidRPr="00DE3CAF" w:rsidRDefault="00DE3CAF" w:rsidP="00DE3CAF">
      <w:pPr>
        <w:ind w:left="-567"/>
        <w:jc w:val="center"/>
        <w:rPr>
          <w:bCs/>
          <w:color w:val="000000"/>
          <w:sz w:val="28"/>
          <w:szCs w:val="28"/>
        </w:rPr>
      </w:pPr>
    </w:p>
    <w:p w14:paraId="6C7172F3" w14:textId="77777777" w:rsidR="00DE3CAF" w:rsidRPr="00DE3CAF" w:rsidRDefault="00DE3CAF" w:rsidP="00DE3CAF">
      <w:pPr>
        <w:ind w:left="-567"/>
        <w:jc w:val="center"/>
        <w:rPr>
          <w:bCs/>
          <w:color w:val="000000"/>
          <w:sz w:val="28"/>
          <w:szCs w:val="28"/>
        </w:rPr>
      </w:pPr>
    </w:p>
    <w:p w14:paraId="5753B71B" w14:textId="77777777" w:rsidR="00DE3CAF" w:rsidRPr="00DE3CAF" w:rsidRDefault="00DE3CAF" w:rsidP="00DE3CAF">
      <w:pPr>
        <w:ind w:left="-567"/>
        <w:jc w:val="center"/>
        <w:rPr>
          <w:bCs/>
          <w:color w:val="000000"/>
          <w:sz w:val="28"/>
          <w:szCs w:val="28"/>
        </w:rPr>
      </w:pPr>
      <w:r w:rsidRPr="00DE3CAF">
        <w:rPr>
          <w:bCs/>
          <w:color w:val="000000"/>
          <w:sz w:val="28"/>
          <w:szCs w:val="28"/>
        </w:rPr>
        <w:t>Раздел 10. Отчет об исполнении производственной программы за 2018 год</w:t>
      </w:r>
    </w:p>
    <w:p w14:paraId="41A47720" w14:textId="77777777" w:rsidR="00DE3CAF" w:rsidRPr="00DE3CAF" w:rsidRDefault="00DE3CAF" w:rsidP="00DE3CAF">
      <w:pPr>
        <w:ind w:left="-567"/>
        <w:jc w:val="center"/>
        <w:rPr>
          <w:bCs/>
          <w:color w:val="000000"/>
          <w:sz w:val="28"/>
          <w:szCs w:val="28"/>
        </w:rPr>
      </w:pPr>
    </w:p>
    <w:tbl>
      <w:tblPr>
        <w:tblStyle w:val="470"/>
        <w:tblW w:w="10173" w:type="dxa"/>
        <w:jc w:val="center"/>
        <w:tblLook w:val="04A0" w:firstRow="1" w:lastRow="0" w:firstColumn="1" w:lastColumn="0" w:noHBand="0" w:noVBand="1"/>
      </w:tblPr>
      <w:tblGrid>
        <w:gridCol w:w="6641"/>
        <w:gridCol w:w="3532"/>
      </w:tblGrid>
      <w:tr w:rsidR="00DE3CAF" w:rsidRPr="00DE3CAF" w14:paraId="5824CBAC" w14:textId="77777777" w:rsidTr="00DE3CAF">
        <w:trPr>
          <w:jc w:val="center"/>
        </w:trPr>
        <w:tc>
          <w:tcPr>
            <w:tcW w:w="6641" w:type="dxa"/>
            <w:vAlign w:val="center"/>
          </w:tcPr>
          <w:p w14:paraId="5D7AEB2D" w14:textId="77777777" w:rsidR="00DE3CAF" w:rsidRPr="00DE3CAF" w:rsidRDefault="00DE3CAF" w:rsidP="00DE3CAF">
            <w:pPr>
              <w:jc w:val="center"/>
              <w:rPr>
                <w:bCs/>
                <w:color w:val="000000"/>
                <w:sz w:val="28"/>
                <w:szCs w:val="28"/>
              </w:rPr>
            </w:pPr>
            <w:r w:rsidRPr="00DE3CAF">
              <w:rPr>
                <w:bCs/>
                <w:color w:val="000000"/>
                <w:sz w:val="28"/>
                <w:szCs w:val="28"/>
              </w:rPr>
              <w:t>Наименование показателя</w:t>
            </w:r>
          </w:p>
        </w:tc>
        <w:tc>
          <w:tcPr>
            <w:tcW w:w="3532" w:type="dxa"/>
            <w:vAlign w:val="center"/>
          </w:tcPr>
          <w:p w14:paraId="4F9D1468" w14:textId="77777777" w:rsidR="00DE3CAF" w:rsidRPr="00DE3CAF" w:rsidRDefault="00DE3CAF" w:rsidP="00DE3CAF">
            <w:pPr>
              <w:jc w:val="center"/>
              <w:rPr>
                <w:bCs/>
                <w:color w:val="000000"/>
                <w:sz w:val="28"/>
                <w:szCs w:val="28"/>
              </w:rPr>
            </w:pPr>
            <w:r w:rsidRPr="00DE3CAF">
              <w:rPr>
                <w:bCs/>
                <w:color w:val="000000"/>
                <w:sz w:val="28"/>
                <w:szCs w:val="28"/>
              </w:rPr>
              <w:t>Фактическое значение показателя, тыс. руб.</w:t>
            </w:r>
          </w:p>
        </w:tc>
      </w:tr>
      <w:tr w:rsidR="00DE3CAF" w:rsidRPr="00DE3CAF" w14:paraId="082DBE9F" w14:textId="77777777" w:rsidTr="00DE3CAF">
        <w:trPr>
          <w:trHeight w:val="541"/>
          <w:jc w:val="center"/>
        </w:trPr>
        <w:tc>
          <w:tcPr>
            <w:tcW w:w="10173" w:type="dxa"/>
            <w:gridSpan w:val="2"/>
            <w:vAlign w:val="center"/>
          </w:tcPr>
          <w:p w14:paraId="16A662EC" w14:textId="77777777" w:rsidR="00DE3CAF" w:rsidRPr="00DE3CAF" w:rsidRDefault="00DE3CAF" w:rsidP="005D5C23">
            <w:pPr>
              <w:numPr>
                <w:ilvl w:val="0"/>
                <w:numId w:val="8"/>
              </w:numPr>
              <w:contextualSpacing/>
              <w:jc w:val="center"/>
              <w:rPr>
                <w:bCs/>
                <w:sz w:val="28"/>
                <w:szCs w:val="28"/>
              </w:rPr>
            </w:pPr>
            <w:r w:rsidRPr="00DE3CAF">
              <w:rPr>
                <w:bCs/>
                <w:sz w:val="28"/>
                <w:szCs w:val="28"/>
              </w:rPr>
              <w:t>Транспортировка питьевой воды</w:t>
            </w:r>
          </w:p>
        </w:tc>
      </w:tr>
      <w:tr w:rsidR="00DE3CAF" w:rsidRPr="00DE3CAF" w14:paraId="288AE82C" w14:textId="77777777" w:rsidTr="00DE3CAF">
        <w:trPr>
          <w:jc w:val="center"/>
        </w:trPr>
        <w:tc>
          <w:tcPr>
            <w:tcW w:w="6641" w:type="dxa"/>
            <w:vAlign w:val="center"/>
          </w:tcPr>
          <w:p w14:paraId="5DF686CB" w14:textId="77777777" w:rsidR="00DE3CAF" w:rsidRPr="00DE3CAF" w:rsidRDefault="00DE3CAF" w:rsidP="00DE3CAF">
            <w:pPr>
              <w:jc w:val="center"/>
              <w:rPr>
                <w:bCs/>
                <w:sz w:val="28"/>
                <w:szCs w:val="28"/>
              </w:rPr>
            </w:pPr>
            <w:r w:rsidRPr="00DE3CAF">
              <w:rPr>
                <w:bCs/>
                <w:sz w:val="28"/>
                <w:szCs w:val="28"/>
              </w:rPr>
              <w:t>-</w:t>
            </w:r>
          </w:p>
        </w:tc>
        <w:tc>
          <w:tcPr>
            <w:tcW w:w="3532" w:type="dxa"/>
            <w:vAlign w:val="center"/>
          </w:tcPr>
          <w:p w14:paraId="559DF9F4" w14:textId="77777777" w:rsidR="00DE3CAF" w:rsidRPr="00DE3CAF" w:rsidRDefault="00DE3CAF" w:rsidP="00DE3CAF">
            <w:pPr>
              <w:jc w:val="center"/>
              <w:rPr>
                <w:bCs/>
                <w:sz w:val="28"/>
                <w:szCs w:val="28"/>
              </w:rPr>
            </w:pPr>
            <w:r w:rsidRPr="00DE3CAF">
              <w:rPr>
                <w:bCs/>
                <w:sz w:val="28"/>
                <w:szCs w:val="28"/>
              </w:rPr>
              <w:t>-</w:t>
            </w:r>
          </w:p>
        </w:tc>
      </w:tr>
      <w:tr w:rsidR="00DE3CAF" w:rsidRPr="00DE3CAF" w14:paraId="4D88CEC4" w14:textId="77777777" w:rsidTr="00DE3CAF">
        <w:trPr>
          <w:trHeight w:val="514"/>
          <w:jc w:val="center"/>
        </w:trPr>
        <w:tc>
          <w:tcPr>
            <w:tcW w:w="10173" w:type="dxa"/>
            <w:gridSpan w:val="2"/>
            <w:vAlign w:val="center"/>
          </w:tcPr>
          <w:p w14:paraId="73F9B45A" w14:textId="77777777" w:rsidR="00DE3CAF" w:rsidRPr="00DE3CAF" w:rsidRDefault="00DE3CAF" w:rsidP="005D5C23">
            <w:pPr>
              <w:numPr>
                <w:ilvl w:val="0"/>
                <w:numId w:val="8"/>
              </w:numPr>
              <w:contextualSpacing/>
              <w:jc w:val="center"/>
              <w:rPr>
                <w:bCs/>
                <w:sz w:val="28"/>
                <w:szCs w:val="28"/>
              </w:rPr>
            </w:pPr>
            <w:r w:rsidRPr="00DE3CAF">
              <w:rPr>
                <w:bCs/>
                <w:sz w:val="28"/>
                <w:szCs w:val="28"/>
              </w:rPr>
              <w:t>Транспортировка сточных вод</w:t>
            </w:r>
          </w:p>
        </w:tc>
      </w:tr>
      <w:tr w:rsidR="00DE3CAF" w:rsidRPr="00DE3CAF" w14:paraId="3F41E8EA" w14:textId="77777777" w:rsidTr="00DE3CAF">
        <w:trPr>
          <w:jc w:val="center"/>
        </w:trPr>
        <w:tc>
          <w:tcPr>
            <w:tcW w:w="6641" w:type="dxa"/>
            <w:vAlign w:val="center"/>
          </w:tcPr>
          <w:p w14:paraId="1471089A" w14:textId="77777777" w:rsidR="00DE3CAF" w:rsidRPr="00DE3CAF" w:rsidRDefault="00DE3CAF" w:rsidP="00DE3CAF">
            <w:pPr>
              <w:jc w:val="center"/>
              <w:rPr>
                <w:bCs/>
                <w:sz w:val="28"/>
                <w:szCs w:val="28"/>
              </w:rPr>
            </w:pPr>
            <w:r w:rsidRPr="00DE3CAF">
              <w:rPr>
                <w:bCs/>
                <w:sz w:val="28"/>
                <w:szCs w:val="28"/>
              </w:rPr>
              <w:t>-</w:t>
            </w:r>
          </w:p>
        </w:tc>
        <w:tc>
          <w:tcPr>
            <w:tcW w:w="3532" w:type="dxa"/>
            <w:vAlign w:val="center"/>
          </w:tcPr>
          <w:p w14:paraId="4F63B5CA" w14:textId="77777777" w:rsidR="00DE3CAF" w:rsidRPr="00DE3CAF" w:rsidRDefault="00DE3CAF" w:rsidP="00DE3CAF">
            <w:pPr>
              <w:jc w:val="center"/>
              <w:rPr>
                <w:bCs/>
                <w:sz w:val="28"/>
                <w:szCs w:val="28"/>
              </w:rPr>
            </w:pPr>
            <w:r w:rsidRPr="00DE3CAF">
              <w:rPr>
                <w:bCs/>
                <w:sz w:val="28"/>
                <w:szCs w:val="28"/>
              </w:rPr>
              <w:t>-</w:t>
            </w:r>
          </w:p>
        </w:tc>
      </w:tr>
    </w:tbl>
    <w:p w14:paraId="5E912D60" w14:textId="77777777" w:rsidR="00DE3CAF" w:rsidRPr="00DE3CAF" w:rsidRDefault="00DE3CAF" w:rsidP="00DE3CAF">
      <w:pPr>
        <w:ind w:left="-567"/>
        <w:jc w:val="center"/>
        <w:rPr>
          <w:bCs/>
          <w:color w:val="000000"/>
          <w:sz w:val="28"/>
          <w:szCs w:val="28"/>
        </w:rPr>
      </w:pPr>
    </w:p>
    <w:p w14:paraId="603D46DB" w14:textId="77777777" w:rsidR="00DE3CAF" w:rsidRPr="00DE3CAF" w:rsidRDefault="00DE3CAF" w:rsidP="00DE3CAF">
      <w:pPr>
        <w:jc w:val="both"/>
        <w:rPr>
          <w:sz w:val="28"/>
          <w:szCs w:val="28"/>
          <w:lang w:eastAsia="en-US"/>
        </w:rPr>
      </w:pPr>
    </w:p>
    <w:p w14:paraId="29D4350C" w14:textId="77777777" w:rsidR="00DE3CAF" w:rsidRPr="00DE3CAF" w:rsidRDefault="00DE3CAF" w:rsidP="00DE3CAF">
      <w:pPr>
        <w:ind w:left="-567"/>
        <w:jc w:val="center"/>
        <w:rPr>
          <w:bCs/>
          <w:color w:val="000000"/>
          <w:sz w:val="28"/>
          <w:szCs w:val="28"/>
        </w:rPr>
      </w:pPr>
      <w:r w:rsidRPr="00DE3CAF">
        <w:rPr>
          <w:bCs/>
          <w:color w:val="000000"/>
          <w:sz w:val="28"/>
          <w:szCs w:val="28"/>
        </w:rPr>
        <w:t xml:space="preserve">   Раздел 11. Мероприятия, направленные на повышение качества обслуживания абонентов</w:t>
      </w:r>
    </w:p>
    <w:p w14:paraId="4D03E001" w14:textId="77777777" w:rsidR="00DE3CAF" w:rsidRPr="00DE3CAF" w:rsidRDefault="00DE3CAF" w:rsidP="00DE3CAF">
      <w:pPr>
        <w:ind w:left="-567"/>
        <w:jc w:val="center"/>
        <w:rPr>
          <w:bCs/>
          <w:color w:val="000000"/>
          <w:sz w:val="28"/>
          <w:szCs w:val="28"/>
        </w:rPr>
      </w:pPr>
    </w:p>
    <w:tbl>
      <w:tblPr>
        <w:tblStyle w:val="470"/>
        <w:tblW w:w="9467" w:type="dxa"/>
        <w:jc w:val="center"/>
        <w:tblLook w:val="04A0" w:firstRow="1" w:lastRow="0" w:firstColumn="1" w:lastColumn="0" w:noHBand="0" w:noVBand="1"/>
      </w:tblPr>
      <w:tblGrid>
        <w:gridCol w:w="5935"/>
        <w:gridCol w:w="3532"/>
      </w:tblGrid>
      <w:tr w:rsidR="00DE3CAF" w:rsidRPr="00DE3CAF" w14:paraId="1A4B8422" w14:textId="77777777" w:rsidTr="00DE3CAF">
        <w:trPr>
          <w:trHeight w:val="748"/>
          <w:jc w:val="center"/>
        </w:trPr>
        <w:tc>
          <w:tcPr>
            <w:tcW w:w="5935" w:type="dxa"/>
            <w:vAlign w:val="center"/>
          </w:tcPr>
          <w:p w14:paraId="28B56D9E" w14:textId="77777777" w:rsidR="00DE3CAF" w:rsidRPr="00DE3CAF" w:rsidRDefault="00DE3CAF" w:rsidP="00DE3CAF">
            <w:pPr>
              <w:jc w:val="center"/>
              <w:rPr>
                <w:bCs/>
                <w:color w:val="000000"/>
                <w:sz w:val="28"/>
                <w:szCs w:val="28"/>
              </w:rPr>
            </w:pPr>
            <w:r w:rsidRPr="00DE3CAF">
              <w:rPr>
                <w:bCs/>
                <w:color w:val="000000"/>
                <w:sz w:val="28"/>
                <w:szCs w:val="28"/>
              </w:rPr>
              <w:t>Наименование мероприятия</w:t>
            </w:r>
          </w:p>
        </w:tc>
        <w:tc>
          <w:tcPr>
            <w:tcW w:w="3532" w:type="dxa"/>
            <w:vAlign w:val="center"/>
          </w:tcPr>
          <w:p w14:paraId="533B056A" w14:textId="77777777" w:rsidR="00DE3CAF" w:rsidRPr="00DE3CAF" w:rsidRDefault="00DE3CAF" w:rsidP="00DE3CAF">
            <w:pPr>
              <w:jc w:val="center"/>
              <w:rPr>
                <w:bCs/>
                <w:color w:val="000000"/>
                <w:sz w:val="28"/>
                <w:szCs w:val="28"/>
              </w:rPr>
            </w:pPr>
            <w:r w:rsidRPr="00DE3CAF">
              <w:rPr>
                <w:bCs/>
                <w:color w:val="000000"/>
                <w:sz w:val="28"/>
                <w:szCs w:val="28"/>
              </w:rPr>
              <w:t>Период проведения мероприятий</w:t>
            </w:r>
          </w:p>
        </w:tc>
      </w:tr>
      <w:tr w:rsidR="00DE3CAF" w:rsidRPr="00DE3CAF" w14:paraId="76C4FD65" w14:textId="77777777" w:rsidTr="00DE3CAF">
        <w:trPr>
          <w:trHeight w:val="517"/>
          <w:jc w:val="center"/>
        </w:trPr>
        <w:tc>
          <w:tcPr>
            <w:tcW w:w="5935" w:type="dxa"/>
            <w:vAlign w:val="center"/>
          </w:tcPr>
          <w:p w14:paraId="5E18D0E9" w14:textId="77777777" w:rsidR="00DE3CAF" w:rsidRPr="00DE3CAF" w:rsidRDefault="00DE3CAF" w:rsidP="00DE3CAF">
            <w:pPr>
              <w:jc w:val="center"/>
              <w:rPr>
                <w:bCs/>
                <w:sz w:val="28"/>
                <w:szCs w:val="28"/>
              </w:rPr>
            </w:pPr>
            <w:r w:rsidRPr="00DE3CAF">
              <w:rPr>
                <w:bCs/>
                <w:sz w:val="28"/>
                <w:szCs w:val="28"/>
              </w:rPr>
              <w:t>-</w:t>
            </w:r>
          </w:p>
        </w:tc>
        <w:tc>
          <w:tcPr>
            <w:tcW w:w="3532" w:type="dxa"/>
            <w:vAlign w:val="center"/>
          </w:tcPr>
          <w:p w14:paraId="79135C33" w14:textId="77777777" w:rsidR="00DE3CAF" w:rsidRPr="00DE3CAF" w:rsidRDefault="00DE3CAF" w:rsidP="00DE3CAF">
            <w:pPr>
              <w:jc w:val="center"/>
              <w:rPr>
                <w:bCs/>
                <w:sz w:val="28"/>
                <w:szCs w:val="28"/>
              </w:rPr>
            </w:pPr>
            <w:r w:rsidRPr="00DE3CAF">
              <w:rPr>
                <w:bCs/>
                <w:sz w:val="28"/>
                <w:szCs w:val="28"/>
              </w:rPr>
              <w:t>-</w:t>
            </w:r>
          </w:p>
        </w:tc>
      </w:tr>
    </w:tbl>
    <w:p w14:paraId="7E3A090B" w14:textId="77777777" w:rsidR="00DE3CAF" w:rsidRPr="00DE3CAF" w:rsidRDefault="00DE3CAF" w:rsidP="00DE3CAF">
      <w:pPr>
        <w:jc w:val="both"/>
        <w:rPr>
          <w:sz w:val="28"/>
          <w:szCs w:val="28"/>
          <w:lang w:eastAsia="en-US"/>
        </w:rPr>
      </w:pPr>
    </w:p>
    <w:p w14:paraId="1379E6DB" w14:textId="77777777" w:rsidR="00DE3CAF" w:rsidRPr="00DE3CAF" w:rsidRDefault="00DE3CAF" w:rsidP="00DE3CAF">
      <w:pPr>
        <w:jc w:val="both"/>
        <w:rPr>
          <w:sz w:val="28"/>
          <w:szCs w:val="28"/>
          <w:lang w:eastAsia="en-US"/>
        </w:rPr>
      </w:pPr>
    </w:p>
    <w:p w14:paraId="469A1CC6" w14:textId="77777777" w:rsidR="00DE3CAF" w:rsidRPr="00DE3CAF" w:rsidRDefault="00DE3CAF" w:rsidP="00DE3CAF">
      <w:pPr>
        <w:jc w:val="both"/>
        <w:rPr>
          <w:sz w:val="28"/>
          <w:szCs w:val="28"/>
          <w:lang w:eastAsia="en-US"/>
        </w:rPr>
      </w:pPr>
    </w:p>
    <w:p w14:paraId="214EC122" w14:textId="77777777" w:rsidR="00DE3CAF" w:rsidRPr="00DE3CAF" w:rsidRDefault="00DE3CAF" w:rsidP="00DE3CAF">
      <w:pPr>
        <w:jc w:val="both"/>
        <w:rPr>
          <w:sz w:val="28"/>
          <w:szCs w:val="28"/>
          <w:lang w:eastAsia="en-US"/>
        </w:rPr>
      </w:pPr>
    </w:p>
    <w:p w14:paraId="6553E9B9" w14:textId="77777777" w:rsidR="00DE3CAF" w:rsidRPr="00DE3CAF" w:rsidRDefault="00DE3CAF" w:rsidP="00DE3CAF">
      <w:pPr>
        <w:jc w:val="both"/>
        <w:rPr>
          <w:sz w:val="28"/>
          <w:szCs w:val="28"/>
          <w:lang w:eastAsia="en-US"/>
        </w:rPr>
      </w:pPr>
    </w:p>
    <w:p w14:paraId="5F3A5D22" w14:textId="77777777" w:rsidR="00DE3CAF" w:rsidRPr="00DE3CAF" w:rsidRDefault="00DE3CAF" w:rsidP="00DE3CAF">
      <w:pPr>
        <w:jc w:val="both"/>
        <w:rPr>
          <w:sz w:val="28"/>
          <w:szCs w:val="28"/>
          <w:lang w:eastAsia="en-US"/>
        </w:rPr>
      </w:pPr>
    </w:p>
    <w:p w14:paraId="5D13D603" w14:textId="77777777" w:rsidR="00DE3CAF" w:rsidRPr="00DE3CAF" w:rsidRDefault="00DE3CAF" w:rsidP="00DE3CAF">
      <w:pPr>
        <w:jc w:val="both"/>
        <w:rPr>
          <w:sz w:val="28"/>
          <w:szCs w:val="28"/>
          <w:lang w:eastAsia="en-US"/>
        </w:rPr>
      </w:pPr>
    </w:p>
    <w:p w14:paraId="5D062A2C" w14:textId="77777777" w:rsidR="00DE3CAF" w:rsidRPr="00DE3CAF" w:rsidRDefault="00DE3CAF" w:rsidP="00DE3CAF">
      <w:pPr>
        <w:jc w:val="both"/>
        <w:rPr>
          <w:sz w:val="28"/>
          <w:szCs w:val="28"/>
          <w:lang w:eastAsia="en-US"/>
        </w:rPr>
      </w:pPr>
    </w:p>
    <w:p w14:paraId="7DAAFC7D" w14:textId="77777777" w:rsidR="00DE3CAF" w:rsidRPr="00DE3CAF" w:rsidRDefault="00DE3CAF" w:rsidP="00DE3CAF">
      <w:pPr>
        <w:tabs>
          <w:tab w:val="left" w:pos="0"/>
        </w:tabs>
        <w:ind w:left="3544"/>
        <w:jc w:val="center"/>
        <w:rPr>
          <w:sz w:val="28"/>
          <w:szCs w:val="28"/>
        </w:rPr>
      </w:pPr>
    </w:p>
    <w:p w14:paraId="68222314" w14:textId="77777777" w:rsidR="00DE3CAF" w:rsidRDefault="00DE3CAF" w:rsidP="00DE3CAF">
      <w:pPr>
        <w:ind w:left="5580"/>
        <w:jc w:val="both"/>
        <w:rPr>
          <w:bCs/>
        </w:rPr>
        <w:sectPr w:rsidR="00DE3CAF" w:rsidSect="00E632CA">
          <w:pgSz w:w="11906" w:h="16838"/>
          <w:pgMar w:top="1134" w:right="1134" w:bottom="284" w:left="851" w:header="709" w:footer="709" w:gutter="0"/>
          <w:cols w:space="708"/>
          <w:titlePg/>
          <w:docGrid w:linePitch="360"/>
        </w:sectPr>
      </w:pPr>
    </w:p>
    <w:p w14:paraId="3C14D534" w14:textId="77777777" w:rsidR="00BA7E4C" w:rsidRDefault="00DE3CAF" w:rsidP="00BA7E4C">
      <w:pPr>
        <w:ind w:left="2977" w:firstLine="3260"/>
        <w:jc w:val="both"/>
        <w:rPr>
          <w:bCs/>
        </w:rPr>
      </w:pPr>
      <w:r w:rsidRPr="00F25927">
        <w:rPr>
          <w:bCs/>
        </w:rPr>
        <w:lastRenderedPageBreak/>
        <w:t xml:space="preserve">Приложение № </w:t>
      </w:r>
      <w:r>
        <w:rPr>
          <w:bCs/>
        </w:rPr>
        <w:t>6</w:t>
      </w:r>
      <w:r w:rsidRPr="00F25927">
        <w:rPr>
          <w:bCs/>
        </w:rPr>
        <w:t xml:space="preserve"> к протоколу № 88 </w:t>
      </w:r>
    </w:p>
    <w:p w14:paraId="074F6249" w14:textId="3FC322A4" w:rsidR="00DE3CAF" w:rsidRPr="00F25927" w:rsidRDefault="00DE3CAF" w:rsidP="00BA7E4C">
      <w:pPr>
        <w:ind w:left="2977" w:firstLine="3260"/>
        <w:jc w:val="both"/>
        <w:rPr>
          <w:bCs/>
        </w:rPr>
      </w:pPr>
      <w:r w:rsidRPr="00F25927">
        <w:rPr>
          <w:bCs/>
        </w:rPr>
        <w:t>заседания правления региональной</w:t>
      </w:r>
    </w:p>
    <w:p w14:paraId="0B7A2CEA" w14:textId="77777777" w:rsidR="00DE3CAF" w:rsidRPr="00F25927" w:rsidRDefault="00DE3CAF" w:rsidP="00BA7E4C">
      <w:pPr>
        <w:ind w:left="2977" w:firstLine="3260"/>
        <w:jc w:val="both"/>
        <w:rPr>
          <w:bCs/>
        </w:rPr>
      </w:pPr>
      <w:r>
        <w:rPr>
          <w:bCs/>
        </w:rPr>
        <w:t>э</w:t>
      </w:r>
      <w:r w:rsidRPr="00F25927">
        <w:rPr>
          <w:bCs/>
        </w:rPr>
        <w:t>нергетической комиссии</w:t>
      </w:r>
    </w:p>
    <w:p w14:paraId="6919CECB" w14:textId="77777777" w:rsidR="00DE3CAF" w:rsidRDefault="00DE3CAF" w:rsidP="00BA7E4C">
      <w:pPr>
        <w:ind w:left="2977" w:firstLine="3260"/>
        <w:jc w:val="both"/>
        <w:rPr>
          <w:bCs/>
        </w:rPr>
      </w:pPr>
      <w:r w:rsidRPr="00F25927">
        <w:rPr>
          <w:bCs/>
        </w:rPr>
        <w:t>Кемеровской области</w:t>
      </w:r>
      <w:r>
        <w:rPr>
          <w:bCs/>
        </w:rPr>
        <w:t xml:space="preserve"> от 03.12.2019</w:t>
      </w:r>
    </w:p>
    <w:p w14:paraId="1E1F2E05" w14:textId="76978A85" w:rsidR="00DE3CAF" w:rsidRDefault="00DE3CAF" w:rsidP="00BA7E4C">
      <w:pPr>
        <w:ind w:left="2977" w:firstLine="3260"/>
        <w:jc w:val="both"/>
        <w:rPr>
          <w:bCs/>
        </w:rPr>
      </w:pPr>
    </w:p>
    <w:p w14:paraId="05FB923C" w14:textId="77777777" w:rsidR="00DE3CAF" w:rsidRPr="00DE3CAF" w:rsidRDefault="00DE3CAF" w:rsidP="00DE3CAF">
      <w:pPr>
        <w:tabs>
          <w:tab w:val="left" w:pos="0"/>
          <w:tab w:val="left" w:pos="3052"/>
        </w:tabs>
        <w:ind w:left="3544"/>
        <w:rPr>
          <w:lang w:eastAsia="en-US"/>
        </w:rPr>
      </w:pPr>
    </w:p>
    <w:p w14:paraId="1F25ACF7" w14:textId="77777777" w:rsidR="00DE3CAF" w:rsidRPr="00DE3CAF" w:rsidRDefault="00DE3CAF" w:rsidP="00DE3CAF">
      <w:pPr>
        <w:jc w:val="center"/>
        <w:rPr>
          <w:b/>
          <w:bCs/>
          <w:kern w:val="32"/>
          <w:sz w:val="28"/>
          <w:szCs w:val="28"/>
          <w:lang w:eastAsia="en-US"/>
        </w:rPr>
      </w:pPr>
      <w:proofErr w:type="spellStart"/>
      <w:r w:rsidRPr="00DE3CAF">
        <w:rPr>
          <w:b/>
          <w:sz w:val="28"/>
          <w:szCs w:val="28"/>
          <w:lang w:eastAsia="en-US"/>
        </w:rPr>
        <w:t>Одноставочные</w:t>
      </w:r>
      <w:proofErr w:type="spellEnd"/>
      <w:r w:rsidRPr="00DE3CAF">
        <w:rPr>
          <w:b/>
          <w:sz w:val="28"/>
          <w:szCs w:val="28"/>
          <w:lang w:eastAsia="en-US"/>
        </w:rPr>
        <w:t xml:space="preserve"> тарифы </w:t>
      </w:r>
      <w:r w:rsidRPr="00DE3CAF">
        <w:rPr>
          <w:b/>
          <w:bCs/>
          <w:kern w:val="32"/>
          <w:sz w:val="28"/>
          <w:szCs w:val="28"/>
          <w:lang w:eastAsia="en-US"/>
        </w:rPr>
        <w:t>на транспортировку</w:t>
      </w:r>
    </w:p>
    <w:p w14:paraId="036936CF" w14:textId="77777777" w:rsidR="00DE3CAF" w:rsidRPr="00DE3CAF" w:rsidRDefault="00DE3CAF" w:rsidP="00DE3CAF">
      <w:pPr>
        <w:jc w:val="center"/>
        <w:rPr>
          <w:b/>
          <w:color w:val="FF0000"/>
          <w:sz w:val="28"/>
          <w:szCs w:val="28"/>
          <w:lang w:eastAsia="en-US"/>
        </w:rPr>
      </w:pPr>
      <w:r w:rsidRPr="00DE3CAF">
        <w:rPr>
          <w:b/>
          <w:bCs/>
          <w:kern w:val="32"/>
          <w:sz w:val="28"/>
          <w:szCs w:val="28"/>
          <w:lang w:eastAsia="en-US"/>
        </w:rPr>
        <w:t>питьевой воды, транспортировку сточных вод</w:t>
      </w:r>
    </w:p>
    <w:p w14:paraId="766843B7" w14:textId="77777777" w:rsidR="00DE3CAF" w:rsidRPr="00DE3CAF" w:rsidRDefault="00DE3CAF" w:rsidP="00DE3CAF">
      <w:pPr>
        <w:jc w:val="center"/>
        <w:rPr>
          <w:b/>
          <w:sz w:val="28"/>
          <w:szCs w:val="28"/>
          <w:lang w:eastAsia="en-US"/>
        </w:rPr>
      </w:pPr>
      <w:r w:rsidRPr="00DE3CAF">
        <w:rPr>
          <w:b/>
          <w:sz w:val="28"/>
          <w:szCs w:val="28"/>
          <w:lang w:eastAsia="en-US"/>
        </w:rPr>
        <w:t xml:space="preserve">индивидуальному предпринимателю Чайковскому В.Л. </w:t>
      </w:r>
    </w:p>
    <w:p w14:paraId="18FABD3E" w14:textId="77777777" w:rsidR="00DE3CAF" w:rsidRPr="00DE3CAF" w:rsidRDefault="00DE3CAF" w:rsidP="00DE3CAF">
      <w:pPr>
        <w:jc w:val="center"/>
        <w:rPr>
          <w:b/>
          <w:sz w:val="28"/>
          <w:szCs w:val="28"/>
          <w:lang w:eastAsia="en-US"/>
        </w:rPr>
      </w:pPr>
      <w:r w:rsidRPr="00DE3CAF">
        <w:rPr>
          <w:b/>
          <w:sz w:val="28"/>
          <w:szCs w:val="28"/>
          <w:lang w:eastAsia="en-US"/>
        </w:rPr>
        <w:t>(г. Березовский) на период с 04.12.2019 по 31.12.2020</w:t>
      </w:r>
    </w:p>
    <w:p w14:paraId="663AAD71" w14:textId="77777777" w:rsidR="00DE3CAF" w:rsidRPr="00DE3CAF" w:rsidRDefault="00DE3CAF" w:rsidP="00DE3CAF">
      <w:pPr>
        <w:jc w:val="center"/>
        <w:rPr>
          <w:b/>
          <w:sz w:val="28"/>
          <w:szCs w:val="28"/>
          <w:lang w:eastAsia="en-US"/>
        </w:rPr>
      </w:pPr>
    </w:p>
    <w:p w14:paraId="741CB18C" w14:textId="77777777" w:rsidR="00DE3CAF" w:rsidRPr="00DE3CAF" w:rsidRDefault="00DE3CAF" w:rsidP="00DE3CAF">
      <w:pPr>
        <w:jc w:val="center"/>
        <w:rPr>
          <w:b/>
          <w:sz w:val="28"/>
          <w:szCs w:val="28"/>
          <w:lang w:eastAsia="en-US"/>
        </w:rPr>
      </w:pPr>
    </w:p>
    <w:p w14:paraId="0BD43E79" w14:textId="77777777" w:rsidR="00DE3CAF" w:rsidRPr="00DE3CAF" w:rsidRDefault="00DE3CAF" w:rsidP="00DE3CAF">
      <w:pPr>
        <w:jc w:val="center"/>
        <w:rPr>
          <w:b/>
          <w:sz w:val="28"/>
          <w:szCs w:val="28"/>
          <w:lang w:eastAsia="en-US"/>
        </w:rPr>
      </w:pPr>
    </w:p>
    <w:tbl>
      <w:tblPr>
        <w:tblW w:w="9499" w:type="dxa"/>
        <w:jc w:val="center"/>
        <w:tblLayout w:type="fixed"/>
        <w:tblLook w:val="04A0" w:firstRow="1" w:lastRow="0" w:firstColumn="1" w:lastColumn="0" w:noHBand="0" w:noVBand="1"/>
      </w:tblPr>
      <w:tblGrid>
        <w:gridCol w:w="708"/>
        <w:gridCol w:w="2836"/>
        <w:gridCol w:w="1985"/>
        <w:gridCol w:w="1985"/>
        <w:gridCol w:w="1985"/>
      </w:tblGrid>
      <w:tr w:rsidR="00DE3CAF" w:rsidRPr="00DE3CAF" w14:paraId="3C714105" w14:textId="77777777" w:rsidTr="003C533B">
        <w:trPr>
          <w:trHeight w:val="495"/>
          <w:jc w:val="center"/>
        </w:trPr>
        <w:tc>
          <w:tcPr>
            <w:tcW w:w="708" w:type="dxa"/>
            <w:vMerge w:val="restart"/>
            <w:tcBorders>
              <w:top w:val="single" w:sz="4" w:space="0" w:color="auto"/>
              <w:left w:val="single" w:sz="4" w:space="0" w:color="auto"/>
              <w:right w:val="single" w:sz="4" w:space="0" w:color="auto"/>
            </w:tcBorders>
            <w:shd w:val="clear" w:color="000000" w:fill="FFFFFF"/>
            <w:vAlign w:val="center"/>
            <w:hideMark/>
          </w:tcPr>
          <w:p w14:paraId="686D701C" w14:textId="77777777" w:rsidR="00DE3CAF" w:rsidRPr="00DE3CAF" w:rsidRDefault="00DE3CAF" w:rsidP="00DE3CAF">
            <w:pPr>
              <w:jc w:val="center"/>
              <w:rPr>
                <w:color w:val="000000"/>
                <w:sz w:val="28"/>
                <w:szCs w:val="28"/>
              </w:rPr>
            </w:pPr>
            <w:r w:rsidRPr="00DE3CAF">
              <w:rPr>
                <w:color w:val="000000"/>
                <w:sz w:val="28"/>
                <w:szCs w:val="28"/>
              </w:rPr>
              <w:t xml:space="preserve">№ </w:t>
            </w:r>
          </w:p>
          <w:p w14:paraId="4972DF4D" w14:textId="77777777" w:rsidR="00DE3CAF" w:rsidRPr="00DE3CAF" w:rsidRDefault="00DE3CAF" w:rsidP="00DE3CAF">
            <w:pPr>
              <w:jc w:val="center"/>
              <w:rPr>
                <w:color w:val="000000"/>
                <w:sz w:val="28"/>
                <w:szCs w:val="28"/>
              </w:rPr>
            </w:pPr>
            <w:r w:rsidRPr="00DE3CAF">
              <w:rPr>
                <w:color w:val="000000"/>
                <w:sz w:val="28"/>
                <w:szCs w:val="28"/>
              </w:rPr>
              <w:t>п/п</w:t>
            </w:r>
          </w:p>
        </w:tc>
        <w:tc>
          <w:tcPr>
            <w:tcW w:w="2836" w:type="dxa"/>
            <w:vMerge w:val="restart"/>
            <w:tcBorders>
              <w:top w:val="single" w:sz="4" w:space="0" w:color="auto"/>
              <w:left w:val="single" w:sz="4" w:space="0" w:color="auto"/>
              <w:right w:val="single" w:sz="4" w:space="0" w:color="auto"/>
            </w:tcBorders>
            <w:shd w:val="clear" w:color="000000" w:fill="FFFFFF"/>
            <w:vAlign w:val="center"/>
            <w:hideMark/>
          </w:tcPr>
          <w:p w14:paraId="56ED73D9" w14:textId="77777777" w:rsidR="00DE3CAF" w:rsidRPr="00DE3CAF" w:rsidRDefault="00DE3CAF" w:rsidP="00DE3CAF">
            <w:pPr>
              <w:jc w:val="center"/>
              <w:rPr>
                <w:color w:val="000000"/>
                <w:sz w:val="28"/>
                <w:szCs w:val="28"/>
              </w:rPr>
            </w:pPr>
            <w:r w:rsidRPr="00DE3CAF">
              <w:rPr>
                <w:color w:val="000000"/>
                <w:sz w:val="28"/>
                <w:szCs w:val="28"/>
              </w:rPr>
              <w:t xml:space="preserve">Наименование услуг, </w:t>
            </w:r>
          </w:p>
          <w:p w14:paraId="6E8234BB" w14:textId="77777777" w:rsidR="00DE3CAF" w:rsidRPr="00DE3CAF" w:rsidRDefault="00DE3CAF" w:rsidP="00DE3CAF">
            <w:pPr>
              <w:jc w:val="center"/>
              <w:rPr>
                <w:color w:val="000000"/>
                <w:sz w:val="28"/>
                <w:szCs w:val="28"/>
              </w:rPr>
            </w:pPr>
            <w:r w:rsidRPr="00DE3CAF">
              <w:rPr>
                <w:color w:val="000000"/>
                <w:sz w:val="28"/>
                <w:szCs w:val="28"/>
              </w:rPr>
              <w:t>потребителей</w:t>
            </w:r>
          </w:p>
        </w:tc>
        <w:tc>
          <w:tcPr>
            <w:tcW w:w="5955" w:type="dxa"/>
            <w:gridSpan w:val="3"/>
            <w:tcBorders>
              <w:top w:val="single" w:sz="4" w:space="0" w:color="auto"/>
              <w:left w:val="nil"/>
              <w:bottom w:val="single" w:sz="4" w:space="0" w:color="auto"/>
              <w:right w:val="single" w:sz="4" w:space="0" w:color="auto"/>
            </w:tcBorders>
            <w:shd w:val="clear" w:color="000000" w:fill="FFFFFF"/>
            <w:vAlign w:val="center"/>
          </w:tcPr>
          <w:p w14:paraId="142DCF2A" w14:textId="77777777" w:rsidR="00DE3CAF" w:rsidRPr="00DE3CAF" w:rsidRDefault="00DE3CAF" w:rsidP="00DE3CAF">
            <w:pPr>
              <w:jc w:val="center"/>
              <w:rPr>
                <w:color w:val="000000"/>
                <w:sz w:val="28"/>
                <w:szCs w:val="28"/>
              </w:rPr>
            </w:pPr>
            <w:r w:rsidRPr="00DE3CAF">
              <w:rPr>
                <w:color w:val="000000"/>
                <w:sz w:val="28"/>
                <w:szCs w:val="28"/>
              </w:rPr>
              <w:t>Тариф, руб./м</w:t>
            </w:r>
            <w:r w:rsidRPr="00DE3CAF">
              <w:rPr>
                <w:color w:val="000000"/>
                <w:sz w:val="28"/>
                <w:szCs w:val="28"/>
                <w:vertAlign w:val="superscript"/>
              </w:rPr>
              <w:t>3</w:t>
            </w:r>
            <w:r w:rsidRPr="00DE3CAF">
              <w:rPr>
                <w:color w:val="000000"/>
                <w:sz w:val="28"/>
                <w:szCs w:val="28"/>
              </w:rPr>
              <w:t>*</w:t>
            </w:r>
          </w:p>
        </w:tc>
      </w:tr>
      <w:tr w:rsidR="00DE3CAF" w:rsidRPr="00DE3CAF" w14:paraId="6D4E0686" w14:textId="77777777" w:rsidTr="003C533B">
        <w:trPr>
          <w:trHeight w:val="885"/>
          <w:jc w:val="center"/>
        </w:trPr>
        <w:tc>
          <w:tcPr>
            <w:tcW w:w="708" w:type="dxa"/>
            <w:vMerge/>
            <w:tcBorders>
              <w:left w:val="single" w:sz="4" w:space="0" w:color="auto"/>
              <w:bottom w:val="single" w:sz="4" w:space="0" w:color="auto"/>
              <w:right w:val="single" w:sz="4" w:space="0" w:color="auto"/>
            </w:tcBorders>
            <w:shd w:val="clear" w:color="000000" w:fill="FFFFFF"/>
            <w:vAlign w:val="center"/>
            <w:hideMark/>
          </w:tcPr>
          <w:p w14:paraId="5FD83096" w14:textId="77777777" w:rsidR="00DE3CAF" w:rsidRPr="00DE3CAF" w:rsidRDefault="00DE3CAF" w:rsidP="00DE3CAF">
            <w:pPr>
              <w:rPr>
                <w:color w:val="000000"/>
                <w:sz w:val="28"/>
                <w:szCs w:val="28"/>
              </w:rPr>
            </w:pPr>
          </w:p>
        </w:tc>
        <w:tc>
          <w:tcPr>
            <w:tcW w:w="2836" w:type="dxa"/>
            <w:vMerge/>
            <w:tcBorders>
              <w:left w:val="single" w:sz="4" w:space="0" w:color="auto"/>
              <w:bottom w:val="single" w:sz="4" w:space="0" w:color="auto"/>
              <w:right w:val="single" w:sz="4" w:space="0" w:color="auto"/>
            </w:tcBorders>
            <w:shd w:val="clear" w:color="000000" w:fill="FFFFFF"/>
            <w:vAlign w:val="center"/>
            <w:hideMark/>
          </w:tcPr>
          <w:p w14:paraId="03CCC72F" w14:textId="77777777" w:rsidR="00DE3CAF" w:rsidRPr="00DE3CAF" w:rsidRDefault="00DE3CAF" w:rsidP="00DE3CAF">
            <w:pPr>
              <w:rPr>
                <w:color w:val="000000"/>
                <w:sz w:val="28"/>
                <w:szCs w:val="28"/>
              </w:rPr>
            </w:pP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201FDA2" w14:textId="77777777" w:rsidR="00DE3CAF" w:rsidRPr="00DE3CAF" w:rsidRDefault="00DE3CAF" w:rsidP="00DE3CAF">
            <w:pPr>
              <w:jc w:val="center"/>
              <w:rPr>
                <w:color w:val="000000"/>
                <w:sz w:val="28"/>
                <w:szCs w:val="28"/>
              </w:rPr>
            </w:pPr>
            <w:r w:rsidRPr="00DE3CAF">
              <w:rPr>
                <w:color w:val="000000"/>
                <w:sz w:val="28"/>
                <w:szCs w:val="28"/>
              </w:rPr>
              <w:t xml:space="preserve">с 04.12.2019 </w:t>
            </w:r>
          </w:p>
          <w:p w14:paraId="016C2C76" w14:textId="77777777" w:rsidR="00DE3CAF" w:rsidRPr="00DE3CAF" w:rsidRDefault="00DE3CAF" w:rsidP="00DE3CAF">
            <w:pPr>
              <w:jc w:val="center"/>
              <w:rPr>
                <w:color w:val="000000"/>
                <w:sz w:val="28"/>
                <w:szCs w:val="28"/>
              </w:rPr>
            </w:pPr>
            <w:r w:rsidRPr="00DE3CAF">
              <w:rPr>
                <w:color w:val="000000"/>
                <w:sz w:val="28"/>
                <w:szCs w:val="28"/>
              </w:rPr>
              <w:t>по 31.12.2019</w:t>
            </w:r>
          </w:p>
        </w:tc>
        <w:tc>
          <w:tcPr>
            <w:tcW w:w="1985" w:type="dxa"/>
            <w:tcBorders>
              <w:top w:val="nil"/>
              <w:left w:val="nil"/>
              <w:bottom w:val="single" w:sz="4" w:space="0" w:color="auto"/>
              <w:right w:val="single" w:sz="4" w:space="0" w:color="auto"/>
            </w:tcBorders>
            <w:shd w:val="clear" w:color="000000" w:fill="FFFFFF"/>
            <w:vAlign w:val="center"/>
          </w:tcPr>
          <w:p w14:paraId="2DF260F8" w14:textId="77777777" w:rsidR="00DE3CAF" w:rsidRPr="00DE3CAF" w:rsidRDefault="00DE3CAF" w:rsidP="00DE3CAF">
            <w:pPr>
              <w:jc w:val="center"/>
              <w:rPr>
                <w:color w:val="000000"/>
                <w:sz w:val="28"/>
                <w:szCs w:val="28"/>
              </w:rPr>
            </w:pPr>
            <w:r w:rsidRPr="00DE3CAF">
              <w:rPr>
                <w:color w:val="000000"/>
                <w:sz w:val="28"/>
                <w:szCs w:val="28"/>
              </w:rPr>
              <w:t xml:space="preserve">с 01.01.2020 </w:t>
            </w:r>
          </w:p>
          <w:p w14:paraId="467EC31E" w14:textId="77777777" w:rsidR="00DE3CAF" w:rsidRPr="00DE3CAF" w:rsidRDefault="00DE3CAF" w:rsidP="00DE3CAF">
            <w:pPr>
              <w:jc w:val="center"/>
              <w:rPr>
                <w:color w:val="000000"/>
                <w:sz w:val="28"/>
                <w:szCs w:val="28"/>
              </w:rPr>
            </w:pPr>
            <w:r w:rsidRPr="00DE3CAF">
              <w:rPr>
                <w:color w:val="000000"/>
                <w:sz w:val="28"/>
                <w:szCs w:val="28"/>
              </w:rPr>
              <w:t>по 30.06.2020</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08101DA5" w14:textId="77777777" w:rsidR="00DE3CAF" w:rsidRPr="00DE3CAF" w:rsidRDefault="00DE3CAF" w:rsidP="00DE3CAF">
            <w:pPr>
              <w:jc w:val="center"/>
              <w:rPr>
                <w:color w:val="000000"/>
                <w:sz w:val="28"/>
                <w:szCs w:val="28"/>
              </w:rPr>
            </w:pPr>
            <w:r w:rsidRPr="00DE3CAF">
              <w:rPr>
                <w:color w:val="000000"/>
                <w:sz w:val="28"/>
                <w:szCs w:val="28"/>
              </w:rPr>
              <w:t>с 01.07.2020 по 31.12.2020</w:t>
            </w:r>
          </w:p>
        </w:tc>
      </w:tr>
      <w:tr w:rsidR="00DE3CAF" w:rsidRPr="00DE3CAF" w14:paraId="44EFF474" w14:textId="77777777" w:rsidTr="003C533B">
        <w:trPr>
          <w:trHeight w:val="514"/>
          <w:jc w:val="center"/>
        </w:trPr>
        <w:tc>
          <w:tcPr>
            <w:tcW w:w="9499" w:type="dxa"/>
            <w:gridSpan w:val="5"/>
            <w:tcBorders>
              <w:left w:val="single" w:sz="4" w:space="0" w:color="auto"/>
              <w:bottom w:val="single" w:sz="4" w:space="0" w:color="auto"/>
              <w:right w:val="single" w:sz="4" w:space="0" w:color="auto"/>
            </w:tcBorders>
            <w:shd w:val="clear" w:color="000000" w:fill="FFFFFF"/>
            <w:vAlign w:val="center"/>
          </w:tcPr>
          <w:p w14:paraId="655D3CBC" w14:textId="77777777" w:rsidR="00DE3CAF" w:rsidRPr="00DE3CAF" w:rsidRDefault="00DE3CAF" w:rsidP="00DE3CAF">
            <w:pPr>
              <w:jc w:val="center"/>
              <w:rPr>
                <w:color w:val="000000"/>
                <w:sz w:val="28"/>
                <w:szCs w:val="28"/>
              </w:rPr>
            </w:pPr>
            <w:r w:rsidRPr="00DE3CAF">
              <w:rPr>
                <w:color w:val="000000"/>
                <w:sz w:val="28"/>
                <w:szCs w:val="28"/>
              </w:rPr>
              <w:t>1. Транспортировка питьевой воды</w:t>
            </w:r>
          </w:p>
        </w:tc>
      </w:tr>
      <w:tr w:rsidR="00DE3CAF" w:rsidRPr="00DE3CAF" w14:paraId="0549C469" w14:textId="77777777" w:rsidTr="003C533B">
        <w:trPr>
          <w:trHeight w:val="557"/>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481DF28" w14:textId="77777777" w:rsidR="00DE3CAF" w:rsidRPr="00DE3CAF" w:rsidRDefault="00DE3CAF" w:rsidP="00DE3CAF">
            <w:pPr>
              <w:jc w:val="center"/>
              <w:rPr>
                <w:color w:val="000000"/>
                <w:sz w:val="28"/>
                <w:szCs w:val="28"/>
              </w:rPr>
            </w:pPr>
            <w:r w:rsidRPr="00DE3CAF">
              <w:rPr>
                <w:color w:val="000000"/>
                <w:sz w:val="28"/>
                <w:szCs w:val="28"/>
              </w:rPr>
              <w:t>1.1.</w:t>
            </w:r>
          </w:p>
        </w:tc>
        <w:tc>
          <w:tcPr>
            <w:tcW w:w="2836" w:type="dxa"/>
            <w:tcBorders>
              <w:top w:val="nil"/>
              <w:left w:val="single" w:sz="4" w:space="0" w:color="auto"/>
              <w:bottom w:val="single" w:sz="4" w:space="0" w:color="auto"/>
              <w:right w:val="single" w:sz="4" w:space="0" w:color="auto"/>
            </w:tcBorders>
            <w:shd w:val="clear" w:color="000000" w:fill="FFFFFF"/>
            <w:vAlign w:val="center"/>
            <w:hideMark/>
          </w:tcPr>
          <w:p w14:paraId="455AD347" w14:textId="77777777" w:rsidR="00DE3CAF" w:rsidRPr="00DE3CAF" w:rsidRDefault="00DE3CAF" w:rsidP="00DE3CAF">
            <w:pPr>
              <w:rPr>
                <w:color w:val="000000"/>
                <w:sz w:val="28"/>
                <w:szCs w:val="28"/>
              </w:rPr>
            </w:pPr>
            <w:r w:rsidRPr="00DE3CAF">
              <w:rPr>
                <w:color w:val="000000"/>
                <w:sz w:val="28"/>
                <w:szCs w:val="28"/>
              </w:rPr>
              <w:t xml:space="preserve">Прочие потребители                  </w:t>
            </w:r>
            <w:proofErr w:type="gramStart"/>
            <w:r w:rsidRPr="00DE3CAF">
              <w:rPr>
                <w:color w:val="000000"/>
                <w:sz w:val="28"/>
                <w:szCs w:val="28"/>
              </w:rPr>
              <w:t xml:space="preserve">   (</w:t>
            </w:r>
            <w:proofErr w:type="gramEnd"/>
            <w:r w:rsidRPr="00DE3CAF">
              <w:rPr>
                <w:color w:val="000000"/>
                <w:sz w:val="28"/>
                <w:szCs w:val="28"/>
              </w:rPr>
              <w:t>НДС не облагается)</w:t>
            </w:r>
          </w:p>
        </w:tc>
        <w:tc>
          <w:tcPr>
            <w:tcW w:w="1985" w:type="dxa"/>
            <w:tcBorders>
              <w:top w:val="nil"/>
              <w:left w:val="nil"/>
              <w:bottom w:val="single" w:sz="4" w:space="0" w:color="auto"/>
              <w:right w:val="single" w:sz="4" w:space="0" w:color="auto"/>
            </w:tcBorders>
            <w:shd w:val="clear" w:color="000000" w:fill="FFFFFF"/>
            <w:vAlign w:val="center"/>
          </w:tcPr>
          <w:p w14:paraId="48682B27" w14:textId="77777777" w:rsidR="00DE3CAF" w:rsidRPr="00DE3CAF" w:rsidRDefault="00DE3CAF" w:rsidP="00DE3CAF">
            <w:pPr>
              <w:jc w:val="center"/>
              <w:rPr>
                <w:color w:val="000000"/>
                <w:sz w:val="28"/>
                <w:szCs w:val="28"/>
              </w:rPr>
            </w:pPr>
            <w:r w:rsidRPr="00DE3CAF">
              <w:rPr>
                <w:color w:val="000000"/>
                <w:sz w:val="28"/>
                <w:szCs w:val="28"/>
              </w:rPr>
              <w:t>15,35</w:t>
            </w:r>
          </w:p>
        </w:tc>
        <w:tc>
          <w:tcPr>
            <w:tcW w:w="1985" w:type="dxa"/>
            <w:tcBorders>
              <w:top w:val="nil"/>
              <w:left w:val="nil"/>
              <w:bottom w:val="single" w:sz="4" w:space="0" w:color="auto"/>
              <w:right w:val="single" w:sz="4" w:space="0" w:color="auto"/>
            </w:tcBorders>
            <w:shd w:val="clear" w:color="000000" w:fill="FFFFFF"/>
            <w:vAlign w:val="center"/>
          </w:tcPr>
          <w:p w14:paraId="5F4C4145" w14:textId="77777777" w:rsidR="00DE3CAF" w:rsidRPr="00DE3CAF" w:rsidRDefault="00DE3CAF" w:rsidP="00DE3CAF">
            <w:pPr>
              <w:jc w:val="center"/>
              <w:rPr>
                <w:color w:val="000000"/>
                <w:sz w:val="28"/>
                <w:szCs w:val="28"/>
              </w:rPr>
            </w:pPr>
            <w:r w:rsidRPr="00DE3CAF">
              <w:rPr>
                <w:color w:val="000000"/>
                <w:sz w:val="28"/>
                <w:szCs w:val="28"/>
              </w:rPr>
              <w:t>15,35</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B70E68F" w14:textId="77777777" w:rsidR="00DE3CAF" w:rsidRPr="00DE3CAF" w:rsidRDefault="00DE3CAF" w:rsidP="00DE3CAF">
            <w:pPr>
              <w:jc w:val="center"/>
              <w:rPr>
                <w:color w:val="000000"/>
                <w:sz w:val="28"/>
                <w:szCs w:val="28"/>
              </w:rPr>
            </w:pPr>
            <w:r w:rsidRPr="00DE3CAF">
              <w:rPr>
                <w:color w:val="000000"/>
                <w:sz w:val="28"/>
                <w:szCs w:val="28"/>
              </w:rPr>
              <w:t>16,27</w:t>
            </w:r>
          </w:p>
        </w:tc>
      </w:tr>
      <w:tr w:rsidR="00DE3CAF" w:rsidRPr="00DE3CAF" w14:paraId="038993D8" w14:textId="77777777" w:rsidTr="003C533B">
        <w:trPr>
          <w:trHeight w:val="557"/>
          <w:jc w:val="center"/>
        </w:trPr>
        <w:tc>
          <w:tcPr>
            <w:tcW w:w="9499" w:type="dxa"/>
            <w:gridSpan w:val="5"/>
            <w:tcBorders>
              <w:top w:val="nil"/>
              <w:left w:val="single" w:sz="4" w:space="0" w:color="auto"/>
              <w:bottom w:val="single" w:sz="4" w:space="0" w:color="auto"/>
              <w:right w:val="single" w:sz="4" w:space="0" w:color="auto"/>
            </w:tcBorders>
            <w:shd w:val="clear" w:color="000000" w:fill="FFFFFF"/>
            <w:vAlign w:val="center"/>
          </w:tcPr>
          <w:p w14:paraId="7A00960E" w14:textId="77777777" w:rsidR="00DE3CAF" w:rsidRPr="00DE3CAF" w:rsidRDefault="00DE3CAF" w:rsidP="00DE3CAF">
            <w:pPr>
              <w:jc w:val="center"/>
              <w:rPr>
                <w:color w:val="000000"/>
                <w:sz w:val="28"/>
                <w:szCs w:val="28"/>
              </w:rPr>
            </w:pPr>
            <w:r w:rsidRPr="00DE3CAF">
              <w:rPr>
                <w:color w:val="000000"/>
                <w:sz w:val="28"/>
                <w:szCs w:val="28"/>
              </w:rPr>
              <w:t>2. Транспортировка сточных вод</w:t>
            </w:r>
          </w:p>
        </w:tc>
      </w:tr>
      <w:tr w:rsidR="00DE3CAF" w:rsidRPr="00DE3CAF" w14:paraId="0B4CAA47" w14:textId="77777777" w:rsidTr="003C533B">
        <w:trPr>
          <w:trHeight w:val="552"/>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FF98994" w14:textId="77777777" w:rsidR="00DE3CAF" w:rsidRPr="00DE3CAF" w:rsidRDefault="00DE3CAF" w:rsidP="00DE3CAF">
            <w:pPr>
              <w:jc w:val="center"/>
              <w:rPr>
                <w:color w:val="000000"/>
                <w:sz w:val="28"/>
                <w:szCs w:val="28"/>
              </w:rPr>
            </w:pPr>
            <w:r w:rsidRPr="00DE3CAF">
              <w:rPr>
                <w:color w:val="000000"/>
                <w:sz w:val="28"/>
                <w:szCs w:val="28"/>
              </w:rPr>
              <w:t>2.1.</w:t>
            </w:r>
          </w:p>
        </w:tc>
        <w:tc>
          <w:tcPr>
            <w:tcW w:w="2836" w:type="dxa"/>
            <w:tcBorders>
              <w:top w:val="nil"/>
              <w:left w:val="single" w:sz="4" w:space="0" w:color="auto"/>
              <w:bottom w:val="single" w:sz="4" w:space="0" w:color="auto"/>
              <w:right w:val="single" w:sz="4" w:space="0" w:color="auto"/>
            </w:tcBorders>
            <w:shd w:val="clear" w:color="000000" w:fill="FFFFFF"/>
            <w:vAlign w:val="center"/>
            <w:hideMark/>
          </w:tcPr>
          <w:p w14:paraId="331FD0E0" w14:textId="77777777" w:rsidR="00DE3CAF" w:rsidRPr="00DE3CAF" w:rsidRDefault="00DE3CAF" w:rsidP="00DE3CAF">
            <w:pPr>
              <w:rPr>
                <w:color w:val="000000"/>
                <w:sz w:val="28"/>
                <w:szCs w:val="28"/>
              </w:rPr>
            </w:pPr>
            <w:r w:rsidRPr="00DE3CAF">
              <w:rPr>
                <w:color w:val="000000"/>
                <w:sz w:val="28"/>
                <w:szCs w:val="28"/>
              </w:rPr>
              <w:t xml:space="preserve">Прочие потребители                    </w:t>
            </w:r>
            <w:proofErr w:type="gramStart"/>
            <w:r w:rsidRPr="00DE3CAF">
              <w:rPr>
                <w:color w:val="000000"/>
                <w:sz w:val="28"/>
                <w:szCs w:val="28"/>
              </w:rPr>
              <w:t xml:space="preserve">   (</w:t>
            </w:r>
            <w:proofErr w:type="gramEnd"/>
            <w:r w:rsidRPr="00DE3CAF">
              <w:rPr>
                <w:color w:val="000000"/>
                <w:sz w:val="28"/>
                <w:szCs w:val="28"/>
              </w:rPr>
              <w:t>НДС не облагается)</w:t>
            </w:r>
          </w:p>
        </w:tc>
        <w:tc>
          <w:tcPr>
            <w:tcW w:w="1985" w:type="dxa"/>
            <w:tcBorders>
              <w:top w:val="nil"/>
              <w:left w:val="nil"/>
              <w:bottom w:val="single" w:sz="4" w:space="0" w:color="auto"/>
              <w:right w:val="single" w:sz="4" w:space="0" w:color="auto"/>
            </w:tcBorders>
            <w:shd w:val="clear" w:color="000000" w:fill="FFFFFF"/>
            <w:vAlign w:val="center"/>
          </w:tcPr>
          <w:p w14:paraId="669D009B" w14:textId="77777777" w:rsidR="00DE3CAF" w:rsidRPr="00DE3CAF" w:rsidRDefault="00DE3CAF" w:rsidP="00DE3CAF">
            <w:pPr>
              <w:jc w:val="center"/>
              <w:rPr>
                <w:color w:val="000000"/>
                <w:sz w:val="28"/>
                <w:szCs w:val="28"/>
              </w:rPr>
            </w:pPr>
            <w:r w:rsidRPr="00DE3CAF">
              <w:rPr>
                <w:color w:val="000000"/>
                <w:sz w:val="28"/>
                <w:szCs w:val="28"/>
              </w:rPr>
              <w:t>20,24</w:t>
            </w:r>
          </w:p>
        </w:tc>
        <w:tc>
          <w:tcPr>
            <w:tcW w:w="1985" w:type="dxa"/>
            <w:tcBorders>
              <w:top w:val="nil"/>
              <w:left w:val="nil"/>
              <w:bottom w:val="single" w:sz="4" w:space="0" w:color="auto"/>
              <w:right w:val="single" w:sz="4" w:space="0" w:color="auto"/>
            </w:tcBorders>
            <w:shd w:val="clear" w:color="000000" w:fill="FFFFFF"/>
            <w:vAlign w:val="center"/>
          </w:tcPr>
          <w:p w14:paraId="302D3558" w14:textId="77777777" w:rsidR="00DE3CAF" w:rsidRPr="00DE3CAF" w:rsidRDefault="00DE3CAF" w:rsidP="00DE3CAF">
            <w:pPr>
              <w:jc w:val="center"/>
              <w:rPr>
                <w:color w:val="000000"/>
                <w:sz w:val="28"/>
                <w:szCs w:val="28"/>
              </w:rPr>
            </w:pPr>
            <w:r w:rsidRPr="00DE3CAF">
              <w:rPr>
                <w:color w:val="000000"/>
                <w:sz w:val="28"/>
                <w:szCs w:val="28"/>
              </w:rPr>
              <w:t>20,24</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51642E2F" w14:textId="77777777" w:rsidR="00DE3CAF" w:rsidRPr="00DE3CAF" w:rsidRDefault="00DE3CAF" w:rsidP="00DE3CAF">
            <w:pPr>
              <w:jc w:val="center"/>
              <w:rPr>
                <w:color w:val="000000"/>
                <w:sz w:val="28"/>
                <w:szCs w:val="28"/>
              </w:rPr>
            </w:pPr>
            <w:r w:rsidRPr="00DE3CAF">
              <w:rPr>
                <w:color w:val="000000"/>
                <w:sz w:val="28"/>
                <w:szCs w:val="28"/>
              </w:rPr>
              <w:t>21,46</w:t>
            </w:r>
          </w:p>
        </w:tc>
      </w:tr>
    </w:tbl>
    <w:p w14:paraId="172D1A2C" w14:textId="77777777" w:rsidR="00DE3CAF" w:rsidRPr="00DE3CAF" w:rsidRDefault="00DE3CAF" w:rsidP="00DE3CAF">
      <w:pPr>
        <w:ind w:firstLine="709"/>
        <w:jc w:val="both"/>
        <w:rPr>
          <w:sz w:val="28"/>
          <w:szCs w:val="28"/>
          <w:lang w:eastAsia="en-US"/>
        </w:rPr>
      </w:pPr>
    </w:p>
    <w:p w14:paraId="7FBB1C59" w14:textId="77777777" w:rsidR="00F063D3" w:rsidRDefault="00DE3CAF" w:rsidP="00DE3CAF">
      <w:pPr>
        <w:ind w:firstLine="709"/>
        <w:jc w:val="both"/>
        <w:rPr>
          <w:color w:val="000000"/>
          <w:sz w:val="28"/>
          <w:szCs w:val="28"/>
          <w:lang w:eastAsia="en-US"/>
        </w:rPr>
        <w:sectPr w:rsidR="00F063D3" w:rsidSect="00E632CA">
          <w:pgSz w:w="11906" w:h="16838"/>
          <w:pgMar w:top="1134" w:right="1134" w:bottom="284" w:left="851" w:header="709" w:footer="709" w:gutter="0"/>
          <w:cols w:space="708"/>
          <w:titlePg/>
          <w:docGrid w:linePitch="360"/>
        </w:sectPr>
      </w:pPr>
      <w:r w:rsidRPr="00DE3CAF">
        <w:rPr>
          <w:color w:val="000000"/>
          <w:sz w:val="28"/>
          <w:szCs w:val="28"/>
          <w:lang w:eastAsia="en-US"/>
        </w:rPr>
        <w:t xml:space="preserve">* Тарифы установлены для предъявления гарантирующей организации </w:t>
      </w:r>
      <w:proofErr w:type="gramStart"/>
      <w:r w:rsidRPr="00DE3CAF">
        <w:rPr>
          <w:color w:val="000000"/>
          <w:sz w:val="28"/>
          <w:szCs w:val="28"/>
          <w:lang w:eastAsia="en-US"/>
        </w:rPr>
        <w:t>-  ОАО</w:t>
      </w:r>
      <w:proofErr w:type="gramEnd"/>
      <w:r w:rsidRPr="00DE3CAF">
        <w:rPr>
          <w:color w:val="000000"/>
          <w:sz w:val="28"/>
          <w:szCs w:val="28"/>
          <w:lang w:eastAsia="en-US"/>
        </w:rPr>
        <w:t xml:space="preserve"> «СКЭК», ИНН 4205153492.</w:t>
      </w:r>
    </w:p>
    <w:p w14:paraId="0A16020D" w14:textId="76C8EEEA" w:rsidR="00967087" w:rsidRDefault="00967087" w:rsidP="00967087">
      <w:pPr>
        <w:ind w:left="2977" w:firstLine="3260"/>
        <w:jc w:val="both"/>
        <w:rPr>
          <w:bCs/>
        </w:rPr>
      </w:pPr>
      <w:r w:rsidRPr="00F25927">
        <w:rPr>
          <w:bCs/>
        </w:rPr>
        <w:lastRenderedPageBreak/>
        <w:t xml:space="preserve">Приложение № </w:t>
      </w:r>
      <w:r>
        <w:rPr>
          <w:bCs/>
        </w:rPr>
        <w:t>7</w:t>
      </w:r>
      <w:r w:rsidRPr="00F25927">
        <w:rPr>
          <w:bCs/>
        </w:rPr>
        <w:t xml:space="preserve"> к протоколу № 88 </w:t>
      </w:r>
    </w:p>
    <w:p w14:paraId="095952B7" w14:textId="77777777" w:rsidR="00967087" w:rsidRPr="00F25927" w:rsidRDefault="00967087" w:rsidP="00967087">
      <w:pPr>
        <w:ind w:left="2977" w:firstLine="3260"/>
        <w:jc w:val="both"/>
        <w:rPr>
          <w:bCs/>
        </w:rPr>
      </w:pPr>
      <w:r w:rsidRPr="00F25927">
        <w:rPr>
          <w:bCs/>
        </w:rPr>
        <w:t>заседания правления региональной</w:t>
      </w:r>
    </w:p>
    <w:p w14:paraId="42C6ED7A" w14:textId="77777777" w:rsidR="00967087" w:rsidRPr="00F25927" w:rsidRDefault="00967087" w:rsidP="00967087">
      <w:pPr>
        <w:ind w:left="2977" w:firstLine="3260"/>
        <w:jc w:val="both"/>
        <w:rPr>
          <w:bCs/>
        </w:rPr>
      </w:pPr>
      <w:r>
        <w:rPr>
          <w:bCs/>
        </w:rPr>
        <w:t>э</w:t>
      </w:r>
      <w:r w:rsidRPr="00F25927">
        <w:rPr>
          <w:bCs/>
        </w:rPr>
        <w:t>нергетической комиссии</w:t>
      </w:r>
    </w:p>
    <w:p w14:paraId="64914798" w14:textId="614BBADB" w:rsidR="00967087" w:rsidRDefault="00967087" w:rsidP="00967087">
      <w:pPr>
        <w:ind w:left="2977" w:firstLine="3260"/>
        <w:jc w:val="both"/>
        <w:rPr>
          <w:bCs/>
        </w:rPr>
      </w:pPr>
      <w:r w:rsidRPr="00F25927">
        <w:rPr>
          <w:bCs/>
        </w:rPr>
        <w:t>Кемеровской области</w:t>
      </w:r>
      <w:r>
        <w:rPr>
          <w:bCs/>
        </w:rPr>
        <w:t xml:space="preserve"> от 03.12.2019</w:t>
      </w:r>
    </w:p>
    <w:p w14:paraId="2BDF0A13" w14:textId="77777777" w:rsidR="00C934B9" w:rsidRDefault="00C934B9" w:rsidP="00967087">
      <w:pPr>
        <w:ind w:left="2977" w:firstLine="3260"/>
        <w:jc w:val="both"/>
        <w:rPr>
          <w:bCs/>
        </w:rPr>
      </w:pPr>
    </w:p>
    <w:p w14:paraId="52FB5A89" w14:textId="10230B73" w:rsidR="00C934B9" w:rsidRDefault="00C934B9" w:rsidP="00C934B9">
      <w:pPr>
        <w:jc w:val="both"/>
        <w:rPr>
          <w:bCs/>
        </w:rPr>
      </w:pPr>
      <w:r w:rsidRPr="00C934B9">
        <w:drawing>
          <wp:inline distT="0" distB="0" distL="0" distR="0" wp14:anchorId="2816E283" wp14:editId="66884E4E">
            <wp:extent cx="6658610" cy="8150087"/>
            <wp:effectExtent l="0" t="0" r="889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1119" cy="8153158"/>
                    </a:xfrm>
                    <a:prstGeom prst="rect">
                      <a:avLst/>
                    </a:prstGeom>
                    <a:noFill/>
                    <a:ln>
                      <a:noFill/>
                    </a:ln>
                  </pic:spPr>
                </pic:pic>
              </a:graphicData>
            </a:graphic>
          </wp:inline>
        </w:drawing>
      </w:r>
    </w:p>
    <w:p w14:paraId="4BC91E93" w14:textId="76CFAE38" w:rsidR="00C934B9" w:rsidRDefault="00C934B9" w:rsidP="00C934B9">
      <w:pPr>
        <w:ind w:firstLine="426"/>
        <w:jc w:val="both"/>
        <w:rPr>
          <w:bCs/>
        </w:rPr>
      </w:pPr>
      <w:r w:rsidRPr="00C934B9">
        <w:lastRenderedPageBreak/>
        <w:drawing>
          <wp:inline distT="0" distB="0" distL="0" distR="0" wp14:anchorId="32DF8254" wp14:editId="05D1BCF4">
            <wp:extent cx="6330922" cy="5782041"/>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4611" cy="5785410"/>
                    </a:xfrm>
                    <a:prstGeom prst="rect">
                      <a:avLst/>
                    </a:prstGeom>
                    <a:noFill/>
                    <a:ln>
                      <a:noFill/>
                    </a:ln>
                  </pic:spPr>
                </pic:pic>
              </a:graphicData>
            </a:graphic>
          </wp:inline>
        </w:drawing>
      </w:r>
    </w:p>
    <w:p w14:paraId="6C908A75" w14:textId="77777777" w:rsidR="00C934B9" w:rsidRDefault="00C934B9" w:rsidP="00967087">
      <w:pPr>
        <w:ind w:left="2977" w:firstLine="3260"/>
        <w:jc w:val="both"/>
        <w:rPr>
          <w:bCs/>
        </w:rPr>
      </w:pPr>
    </w:p>
    <w:p w14:paraId="2B008420" w14:textId="0FCD231F" w:rsidR="00C934B9" w:rsidRDefault="00C934B9" w:rsidP="00967087">
      <w:pPr>
        <w:ind w:left="2977" w:firstLine="3260"/>
        <w:jc w:val="both"/>
        <w:rPr>
          <w:bCs/>
        </w:rPr>
        <w:sectPr w:rsidR="00C934B9" w:rsidSect="00967087">
          <w:pgSz w:w="11906" w:h="16838"/>
          <w:pgMar w:top="1134" w:right="1134" w:bottom="1276" w:left="851" w:header="709" w:footer="709" w:gutter="0"/>
          <w:cols w:space="708"/>
          <w:titlePg/>
          <w:docGrid w:linePitch="360"/>
        </w:sectPr>
      </w:pPr>
    </w:p>
    <w:p w14:paraId="496FAB47" w14:textId="64C98695" w:rsidR="00C934B9" w:rsidRDefault="00C934B9" w:rsidP="00C934B9">
      <w:pPr>
        <w:ind w:left="2977" w:firstLine="3260"/>
        <w:jc w:val="both"/>
        <w:rPr>
          <w:bCs/>
        </w:rPr>
      </w:pPr>
      <w:r w:rsidRPr="00F25927">
        <w:rPr>
          <w:bCs/>
        </w:rPr>
        <w:lastRenderedPageBreak/>
        <w:t xml:space="preserve">Приложение № </w:t>
      </w:r>
      <w:r>
        <w:rPr>
          <w:bCs/>
        </w:rPr>
        <w:t>8</w:t>
      </w:r>
      <w:r w:rsidRPr="00F25927">
        <w:rPr>
          <w:bCs/>
        </w:rPr>
        <w:t xml:space="preserve"> к протоколу № 88 </w:t>
      </w:r>
    </w:p>
    <w:p w14:paraId="5C0A9357" w14:textId="77777777" w:rsidR="00C934B9" w:rsidRPr="00F25927" w:rsidRDefault="00C934B9" w:rsidP="00C934B9">
      <w:pPr>
        <w:ind w:left="2977" w:firstLine="3260"/>
        <w:jc w:val="both"/>
        <w:rPr>
          <w:bCs/>
        </w:rPr>
      </w:pPr>
      <w:r w:rsidRPr="00F25927">
        <w:rPr>
          <w:bCs/>
        </w:rPr>
        <w:t>заседания правления региональной</w:t>
      </w:r>
    </w:p>
    <w:p w14:paraId="1CC35490" w14:textId="77777777" w:rsidR="00C934B9" w:rsidRPr="00F25927" w:rsidRDefault="00C934B9" w:rsidP="00C934B9">
      <w:pPr>
        <w:ind w:left="2977" w:firstLine="3260"/>
        <w:jc w:val="both"/>
        <w:rPr>
          <w:bCs/>
        </w:rPr>
      </w:pPr>
      <w:r>
        <w:rPr>
          <w:bCs/>
        </w:rPr>
        <w:t>э</w:t>
      </w:r>
      <w:r w:rsidRPr="00F25927">
        <w:rPr>
          <w:bCs/>
        </w:rPr>
        <w:t>нергетической комиссии</w:t>
      </w:r>
    </w:p>
    <w:p w14:paraId="0C8FD7A1" w14:textId="77777777" w:rsidR="00C934B9" w:rsidRDefault="00C934B9" w:rsidP="00C934B9">
      <w:pPr>
        <w:ind w:left="2977" w:firstLine="3260"/>
        <w:jc w:val="both"/>
        <w:rPr>
          <w:bCs/>
        </w:rPr>
      </w:pPr>
      <w:r w:rsidRPr="00F25927">
        <w:rPr>
          <w:bCs/>
        </w:rPr>
        <w:t>Кемеровской области</w:t>
      </w:r>
      <w:r>
        <w:rPr>
          <w:bCs/>
        </w:rPr>
        <w:t xml:space="preserve"> от 03.12.2019</w:t>
      </w:r>
    </w:p>
    <w:p w14:paraId="314C5F6B" w14:textId="62BA955A" w:rsidR="00967087" w:rsidRDefault="00967087" w:rsidP="00C934B9">
      <w:pPr>
        <w:jc w:val="both"/>
        <w:rPr>
          <w:bCs/>
        </w:rPr>
      </w:pPr>
    </w:p>
    <w:p w14:paraId="1FE37E5D" w14:textId="77777777" w:rsidR="00967087" w:rsidRPr="00967087" w:rsidRDefault="00967087" w:rsidP="00967087">
      <w:pPr>
        <w:autoSpaceDE w:val="0"/>
        <w:autoSpaceDN w:val="0"/>
        <w:adjustRightInd w:val="0"/>
        <w:ind w:firstLine="709"/>
        <w:jc w:val="both"/>
        <w:rPr>
          <w:b/>
          <w:bCs/>
          <w:sz w:val="28"/>
          <w:szCs w:val="28"/>
        </w:rPr>
      </w:pPr>
      <w:r w:rsidRPr="00967087">
        <w:rPr>
          <w:b/>
          <w:bCs/>
          <w:sz w:val="28"/>
          <w:szCs w:val="28"/>
        </w:rPr>
        <w:t xml:space="preserve">Экспертное заключение по материалам, представленным ОАО «Северо-Кузбасская энергетическая </w:t>
      </w:r>
      <w:proofErr w:type="gramStart"/>
      <w:r w:rsidRPr="00967087">
        <w:rPr>
          <w:b/>
          <w:bCs/>
          <w:sz w:val="28"/>
          <w:szCs w:val="28"/>
        </w:rPr>
        <w:t>компания»  в</w:t>
      </w:r>
      <w:proofErr w:type="gramEnd"/>
      <w:r w:rsidRPr="00967087">
        <w:rPr>
          <w:b/>
          <w:bCs/>
          <w:sz w:val="28"/>
          <w:szCs w:val="28"/>
        </w:rPr>
        <w:t xml:space="preserve"> сфере холодного водоснабжения и водоотведения </w:t>
      </w:r>
      <w:proofErr w:type="spellStart"/>
      <w:r w:rsidRPr="00967087">
        <w:rPr>
          <w:b/>
          <w:bCs/>
          <w:sz w:val="28"/>
          <w:szCs w:val="28"/>
        </w:rPr>
        <w:t>Чебулинского</w:t>
      </w:r>
      <w:proofErr w:type="spellEnd"/>
      <w:r w:rsidRPr="00967087">
        <w:rPr>
          <w:b/>
          <w:bCs/>
          <w:sz w:val="28"/>
          <w:szCs w:val="28"/>
        </w:rPr>
        <w:t xml:space="preserve"> муниципального округа, для утверждения инвестиционной программы на 2019-2028 годы</w:t>
      </w:r>
    </w:p>
    <w:p w14:paraId="6E7B5B8B" w14:textId="77777777" w:rsidR="00967087" w:rsidRPr="00967087" w:rsidRDefault="00967087" w:rsidP="00967087">
      <w:pPr>
        <w:ind w:firstLine="567"/>
        <w:jc w:val="both"/>
        <w:rPr>
          <w:sz w:val="25"/>
          <w:szCs w:val="25"/>
        </w:rPr>
      </w:pPr>
    </w:p>
    <w:p w14:paraId="0D73D6E4" w14:textId="77777777" w:rsidR="00967087" w:rsidRPr="00967087" w:rsidRDefault="00967087" w:rsidP="00967087">
      <w:pPr>
        <w:ind w:firstLine="708"/>
        <w:jc w:val="both"/>
        <w:rPr>
          <w:sz w:val="28"/>
          <w:szCs w:val="28"/>
        </w:rPr>
      </w:pPr>
      <w:r w:rsidRPr="00967087">
        <w:rPr>
          <w:sz w:val="28"/>
          <w:szCs w:val="28"/>
        </w:rPr>
        <w:t xml:space="preserve">Ранее инвестиционная программа для ОАО «Северо-Кузбасская энергетическая </w:t>
      </w:r>
      <w:proofErr w:type="gramStart"/>
      <w:r w:rsidRPr="00967087">
        <w:rPr>
          <w:sz w:val="28"/>
          <w:szCs w:val="28"/>
        </w:rPr>
        <w:t>компания»  в</w:t>
      </w:r>
      <w:proofErr w:type="gramEnd"/>
      <w:r w:rsidRPr="00967087">
        <w:rPr>
          <w:sz w:val="28"/>
          <w:szCs w:val="28"/>
        </w:rPr>
        <w:t xml:space="preserve"> сфере холодного водоснабжения и водоотведения </w:t>
      </w:r>
      <w:proofErr w:type="spellStart"/>
      <w:r w:rsidRPr="00967087">
        <w:rPr>
          <w:sz w:val="28"/>
          <w:szCs w:val="28"/>
        </w:rPr>
        <w:t>Чебулинского</w:t>
      </w:r>
      <w:proofErr w:type="spellEnd"/>
      <w:r w:rsidRPr="00967087">
        <w:rPr>
          <w:sz w:val="28"/>
          <w:szCs w:val="28"/>
        </w:rPr>
        <w:t xml:space="preserve"> муниципального округа не утверждалась. В связи с этим динамика выполнения инвестиционных программ за предыдущие периоды регулирования отсутствует. </w:t>
      </w:r>
    </w:p>
    <w:p w14:paraId="300791D1" w14:textId="77777777" w:rsidR="00967087" w:rsidRPr="00967087" w:rsidRDefault="00967087" w:rsidP="00967087">
      <w:pPr>
        <w:ind w:firstLine="708"/>
        <w:jc w:val="both"/>
        <w:rPr>
          <w:sz w:val="28"/>
          <w:szCs w:val="28"/>
        </w:rPr>
      </w:pPr>
      <w:r w:rsidRPr="00967087">
        <w:rPr>
          <w:bCs/>
          <w:sz w:val="28"/>
          <w:szCs w:val="28"/>
        </w:rPr>
        <w:t>Предприятие заключило концессионное соглашение в отношении объектов водоснабжения и водоотведения от 01.11.2019 №2019/ЧМР. В связи с этим ОАО</w:t>
      </w:r>
      <w:r w:rsidRPr="00967087">
        <w:rPr>
          <w:sz w:val="28"/>
          <w:szCs w:val="28"/>
        </w:rPr>
        <w:t xml:space="preserve"> «Северо-Кузбасская энергетическая </w:t>
      </w:r>
      <w:proofErr w:type="gramStart"/>
      <w:r w:rsidRPr="00967087">
        <w:rPr>
          <w:sz w:val="28"/>
          <w:szCs w:val="28"/>
        </w:rPr>
        <w:t>компания»  обратилось</w:t>
      </w:r>
      <w:proofErr w:type="gramEnd"/>
      <w:r w:rsidRPr="00967087">
        <w:rPr>
          <w:sz w:val="28"/>
          <w:szCs w:val="28"/>
        </w:rPr>
        <w:t xml:space="preserve"> в</w:t>
      </w:r>
      <w:r w:rsidRPr="00967087">
        <w:rPr>
          <w:bCs/>
          <w:sz w:val="28"/>
          <w:szCs w:val="28"/>
        </w:rPr>
        <w:t xml:space="preserve"> адрес региональной энергетической комиссии Кемеровской области (далее - РЭК) с заявлением об утверждении инвестиционной программы на 2019-2028 годы. Суммарный объем заявленных капвложений составляет 13 461,9 тыс. руб.</w:t>
      </w:r>
      <w:r w:rsidRPr="00967087">
        <w:rPr>
          <w:sz w:val="28"/>
          <w:szCs w:val="28"/>
        </w:rPr>
        <w:t>:</w:t>
      </w:r>
    </w:p>
    <w:p w14:paraId="2D71C01D" w14:textId="77777777" w:rsidR="00967087" w:rsidRPr="00967087" w:rsidRDefault="00967087" w:rsidP="00967087">
      <w:pPr>
        <w:ind w:firstLine="708"/>
        <w:jc w:val="both"/>
        <w:rPr>
          <w:sz w:val="28"/>
          <w:szCs w:val="28"/>
        </w:rPr>
      </w:pPr>
    </w:p>
    <w:p w14:paraId="7FE3F36B" w14:textId="77777777" w:rsidR="00967087" w:rsidRPr="00967087" w:rsidRDefault="00967087" w:rsidP="00967087">
      <w:pPr>
        <w:ind w:firstLine="708"/>
        <w:jc w:val="right"/>
        <w:rPr>
          <w:sz w:val="28"/>
          <w:szCs w:val="28"/>
        </w:rPr>
      </w:pPr>
      <w:r w:rsidRPr="00967087">
        <w:rPr>
          <w:sz w:val="28"/>
          <w:szCs w:val="28"/>
        </w:rPr>
        <w:t>тыс. руб.</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568"/>
        <w:gridCol w:w="567"/>
        <w:gridCol w:w="567"/>
        <w:gridCol w:w="567"/>
        <w:gridCol w:w="567"/>
        <w:gridCol w:w="567"/>
        <w:gridCol w:w="567"/>
        <w:gridCol w:w="567"/>
        <w:gridCol w:w="567"/>
        <w:gridCol w:w="567"/>
        <w:gridCol w:w="708"/>
        <w:gridCol w:w="709"/>
      </w:tblGrid>
      <w:tr w:rsidR="00967087" w:rsidRPr="00967087" w14:paraId="3C398092" w14:textId="77777777" w:rsidTr="00AC1BEC">
        <w:trPr>
          <w:trHeight w:val="284"/>
        </w:trPr>
        <w:tc>
          <w:tcPr>
            <w:tcW w:w="1985" w:type="dxa"/>
            <w:vMerge w:val="restart"/>
            <w:shd w:val="clear" w:color="auto" w:fill="auto"/>
            <w:tcMar>
              <w:left w:w="57" w:type="dxa"/>
              <w:right w:w="57" w:type="dxa"/>
            </w:tcMar>
            <w:vAlign w:val="center"/>
            <w:hideMark/>
          </w:tcPr>
          <w:p w14:paraId="66FE5CBC" w14:textId="77777777" w:rsidR="00967087" w:rsidRPr="00967087" w:rsidRDefault="00967087" w:rsidP="00967087">
            <w:pPr>
              <w:jc w:val="center"/>
              <w:rPr>
                <w:sz w:val="16"/>
                <w:szCs w:val="16"/>
              </w:rPr>
            </w:pPr>
            <w:r w:rsidRPr="00967087">
              <w:rPr>
                <w:sz w:val="16"/>
                <w:szCs w:val="16"/>
              </w:rPr>
              <w:t>Наименование мероприятия</w:t>
            </w:r>
          </w:p>
        </w:tc>
        <w:tc>
          <w:tcPr>
            <w:tcW w:w="850" w:type="dxa"/>
            <w:vMerge w:val="restart"/>
            <w:shd w:val="clear" w:color="auto" w:fill="auto"/>
            <w:tcMar>
              <w:left w:w="57" w:type="dxa"/>
              <w:right w:w="57" w:type="dxa"/>
            </w:tcMar>
            <w:vAlign w:val="center"/>
            <w:hideMark/>
          </w:tcPr>
          <w:p w14:paraId="473884B8" w14:textId="77777777" w:rsidR="00967087" w:rsidRPr="00967087" w:rsidRDefault="00967087" w:rsidP="00967087">
            <w:pPr>
              <w:jc w:val="center"/>
              <w:rPr>
                <w:sz w:val="16"/>
                <w:szCs w:val="16"/>
              </w:rPr>
            </w:pPr>
            <w:r w:rsidRPr="00967087">
              <w:rPr>
                <w:sz w:val="16"/>
                <w:szCs w:val="16"/>
              </w:rPr>
              <w:t>Объем</w:t>
            </w:r>
            <w:r w:rsidRPr="00967087">
              <w:rPr>
                <w:sz w:val="16"/>
                <w:szCs w:val="16"/>
              </w:rPr>
              <w:br/>
            </w:r>
            <w:proofErr w:type="spellStart"/>
            <w:r w:rsidRPr="00967087">
              <w:rPr>
                <w:sz w:val="16"/>
                <w:szCs w:val="16"/>
              </w:rPr>
              <w:t>финанси</w:t>
            </w:r>
            <w:proofErr w:type="spellEnd"/>
            <w:r w:rsidRPr="00967087">
              <w:rPr>
                <w:sz w:val="16"/>
                <w:szCs w:val="16"/>
              </w:rPr>
              <w:t>-</w:t>
            </w:r>
            <w:r w:rsidRPr="00967087">
              <w:rPr>
                <w:sz w:val="16"/>
                <w:szCs w:val="16"/>
              </w:rPr>
              <w:br/>
            </w:r>
            <w:proofErr w:type="spellStart"/>
            <w:r w:rsidRPr="00967087">
              <w:rPr>
                <w:sz w:val="16"/>
                <w:szCs w:val="16"/>
              </w:rPr>
              <w:t>рования</w:t>
            </w:r>
            <w:proofErr w:type="spellEnd"/>
            <w:r w:rsidRPr="00967087">
              <w:rPr>
                <w:sz w:val="16"/>
                <w:szCs w:val="16"/>
              </w:rPr>
              <w:t xml:space="preserve"> с учетом </w:t>
            </w:r>
            <w:proofErr w:type="gramStart"/>
            <w:r w:rsidRPr="00967087">
              <w:rPr>
                <w:sz w:val="16"/>
                <w:szCs w:val="16"/>
              </w:rPr>
              <w:t>индекса-</w:t>
            </w:r>
            <w:proofErr w:type="spellStart"/>
            <w:r w:rsidRPr="00967087">
              <w:rPr>
                <w:sz w:val="16"/>
                <w:szCs w:val="16"/>
              </w:rPr>
              <w:t>ции</w:t>
            </w:r>
            <w:proofErr w:type="spellEnd"/>
            <w:proofErr w:type="gramEnd"/>
            <w:r w:rsidRPr="00967087">
              <w:rPr>
                <w:sz w:val="16"/>
                <w:szCs w:val="16"/>
              </w:rPr>
              <w:t xml:space="preserve"> цен</w:t>
            </w:r>
          </w:p>
        </w:tc>
        <w:tc>
          <w:tcPr>
            <w:tcW w:w="5671" w:type="dxa"/>
            <w:gridSpan w:val="10"/>
            <w:shd w:val="clear" w:color="auto" w:fill="auto"/>
            <w:tcMar>
              <w:left w:w="57" w:type="dxa"/>
              <w:right w:w="57" w:type="dxa"/>
            </w:tcMar>
            <w:vAlign w:val="center"/>
            <w:hideMark/>
          </w:tcPr>
          <w:p w14:paraId="5E485A50" w14:textId="77777777" w:rsidR="00967087" w:rsidRPr="00967087" w:rsidRDefault="00967087" w:rsidP="00967087">
            <w:pPr>
              <w:jc w:val="center"/>
              <w:rPr>
                <w:sz w:val="16"/>
                <w:szCs w:val="16"/>
              </w:rPr>
            </w:pPr>
            <w:r w:rsidRPr="00967087">
              <w:rPr>
                <w:sz w:val="16"/>
                <w:szCs w:val="16"/>
              </w:rPr>
              <w:t>Потребность в финансировании по годам</w:t>
            </w:r>
          </w:p>
        </w:tc>
        <w:tc>
          <w:tcPr>
            <w:tcW w:w="1417" w:type="dxa"/>
            <w:gridSpan w:val="2"/>
            <w:shd w:val="clear" w:color="auto" w:fill="auto"/>
            <w:tcMar>
              <w:left w:w="57" w:type="dxa"/>
              <w:right w:w="57" w:type="dxa"/>
            </w:tcMar>
            <w:vAlign w:val="center"/>
            <w:hideMark/>
          </w:tcPr>
          <w:p w14:paraId="18BD963E" w14:textId="77777777" w:rsidR="00967087" w:rsidRPr="00967087" w:rsidRDefault="00967087" w:rsidP="00967087">
            <w:pPr>
              <w:jc w:val="center"/>
              <w:rPr>
                <w:sz w:val="16"/>
                <w:szCs w:val="16"/>
              </w:rPr>
            </w:pPr>
            <w:r w:rsidRPr="00967087">
              <w:rPr>
                <w:sz w:val="16"/>
                <w:szCs w:val="16"/>
              </w:rPr>
              <w:t>Источники финансирования</w:t>
            </w:r>
          </w:p>
        </w:tc>
      </w:tr>
      <w:tr w:rsidR="00967087" w:rsidRPr="00967087" w14:paraId="30C6142A" w14:textId="77777777" w:rsidTr="00AC1BEC">
        <w:trPr>
          <w:trHeight w:val="284"/>
        </w:trPr>
        <w:tc>
          <w:tcPr>
            <w:tcW w:w="1985" w:type="dxa"/>
            <w:vMerge/>
            <w:tcMar>
              <w:left w:w="57" w:type="dxa"/>
              <w:right w:w="57" w:type="dxa"/>
            </w:tcMar>
            <w:vAlign w:val="center"/>
            <w:hideMark/>
          </w:tcPr>
          <w:p w14:paraId="050635C9" w14:textId="77777777" w:rsidR="00967087" w:rsidRPr="00967087" w:rsidRDefault="00967087" w:rsidP="00967087">
            <w:pPr>
              <w:rPr>
                <w:sz w:val="16"/>
                <w:szCs w:val="16"/>
              </w:rPr>
            </w:pPr>
          </w:p>
        </w:tc>
        <w:tc>
          <w:tcPr>
            <w:tcW w:w="850" w:type="dxa"/>
            <w:vMerge/>
            <w:tcMar>
              <w:left w:w="57" w:type="dxa"/>
              <w:right w:w="57" w:type="dxa"/>
            </w:tcMar>
            <w:vAlign w:val="center"/>
            <w:hideMark/>
          </w:tcPr>
          <w:p w14:paraId="5A4A2434" w14:textId="77777777" w:rsidR="00967087" w:rsidRPr="00967087" w:rsidRDefault="00967087" w:rsidP="00967087">
            <w:pPr>
              <w:rPr>
                <w:sz w:val="16"/>
                <w:szCs w:val="16"/>
              </w:rPr>
            </w:pPr>
          </w:p>
        </w:tc>
        <w:tc>
          <w:tcPr>
            <w:tcW w:w="568" w:type="dxa"/>
            <w:shd w:val="clear" w:color="auto" w:fill="auto"/>
            <w:noWrap/>
            <w:tcMar>
              <w:left w:w="57" w:type="dxa"/>
              <w:right w:w="57" w:type="dxa"/>
            </w:tcMar>
            <w:vAlign w:val="center"/>
            <w:hideMark/>
          </w:tcPr>
          <w:p w14:paraId="695BC3F7" w14:textId="77777777" w:rsidR="00967087" w:rsidRPr="00967087" w:rsidRDefault="00967087" w:rsidP="00967087">
            <w:pPr>
              <w:jc w:val="center"/>
              <w:rPr>
                <w:color w:val="000000"/>
                <w:sz w:val="16"/>
                <w:szCs w:val="16"/>
              </w:rPr>
            </w:pPr>
            <w:r w:rsidRPr="00967087">
              <w:rPr>
                <w:color w:val="000000"/>
                <w:sz w:val="16"/>
                <w:szCs w:val="16"/>
              </w:rPr>
              <w:t>2019</w:t>
            </w:r>
          </w:p>
        </w:tc>
        <w:tc>
          <w:tcPr>
            <w:tcW w:w="567" w:type="dxa"/>
            <w:shd w:val="clear" w:color="auto" w:fill="auto"/>
            <w:noWrap/>
            <w:tcMar>
              <w:left w:w="57" w:type="dxa"/>
              <w:right w:w="57" w:type="dxa"/>
            </w:tcMar>
            <w:vAlign w:val="center"/>
            <w:hideMark/>
          </w:tcPr>
          <w:p w14:paraId="0079DC36" w14:textId="77777777" w:rsidR="00967087" w:rsidRPr="00967087" w:rsidRDefault="00967087" w:rsidP="00967087">
            <w:pPr>
              <w:jc w:val="center"/>
              <w:rPr>
                <w:color w:val="000000"/>
                <w:sz w:val="16"/>
                <w:szCs w:val="16"/>
              </w:rPr>
            </w:pPr>
            <w:r w:rsidRPr="00967087">
              <w:rPr>
                <w:color w:val="000000"/>
                <w:sz w:val="16"/>
                <w:szCs w:val="16"/>
              </w:rPr>
              <w:t>2020</w:t>
            </w:r>
          </w:p>
        </w:tc>
        <w:tc>
          <w:tcPr>
            <w:tcW w:w="567" w:type="dxa"/>
            <w:shd w:val="clear" w:color="auto" w:fill="auto"/>
            <w:noWrap/>
            <w:tcMar>
              <w:left w:w="57" w:type="dxa"/>
              <w:right w:w="57" w:type="dxa"/>
            </w:tcMar>
            <w:vAlign w:val="center"/>
            <w:hideMark/>
          </w:tcPr>
          <w:p w14:paraId="5E01B24C" w14:textId="77777777" w:rsidR="00967087" w:rsidRPr="00967087" w:rsidRDefault="00967087" w:rsidP="00967087">
            <w:pPr>
              <w:jc w:val="center"/>
              <w:rPr>
                <w:color w:val="000000"/>
                <w:sz w:val="16"/>
                <w:szCs w:val="16"/>
              </w:rPr>
            </w:pPr>
            <w:r w:rsidRPr="00967087">
              <w:rPr>
                <w:color w:val="000000"/>
                <w:sz w:val="16"/>
                <w:szCs w:val="16"/>
              </w:rPr>
              <w:t>2021</w:t>
            </w:r>
          </w:p>
        </w:tc>
        <w:tc>
          <w:tcPr>
            <w:tcW w:w="567" w:type="dxa"/>
            <w:shd w:val="clear" w:color="auto" w:fill="auto"/>
            <w:noWrap/>
            <w:tcMar>
              <w:left w:w="57" w:type="dxa"/>
              <w:right w:w="57" w:type="dxa"/>
            </w:tcMar>
            <w:vAlign w:val="center"/>
            <w:hideMark/>
          </w:tcPr>
          <w:p w14:paraId="0221EDAC" w14:textId="77777777" w:rsidR="00967087" w:rsidRPr="00967087" w:rsidRDefault="00967087" w:rsidP="00967087">
            <w:pPr>
              <w:jc w:val="center"/>
              <w:rPr>
                <w:color w:val="000000"/>
                <w:sz w:val="16"/>
                <w:szCs w:val="16"/>
              </w:rPr>
            </w:pPr>
            <w:r w:rsidRPr="00967087">
              <w:rPr>
                <w:color w:val="000000"/>
                <w:sz w:val="16"/>
                <w:szCs w:val="16"/>
              </w:rPr>
              <w:t>2022</w:t>
            </w:r>
          </w:p>
        </w:tc>
        <w:tc>
          <w:tcPr>
            <w:tcW w:w="567" w:type="dxa"/>
            <w:shd w:val="clear" w:color="auto" w:fill="auto"/>
            <w:noWrap/>
            <w:tcMar>
              <w:left w:w="57" w:type="dxa"/>
              <w:right w:w="57" w:type="dxa"/>
            </w:tcMar>
            <w:vAlign w:val="center"/>
            <w:hideMark/>
          </w:tcPr>
          <w:p w14:paraId="6AA7992D" w14:textId="77777777" w:rsidR="00967087" w:rsidRPr="00967087" w:rsidRDefault="00967087" w:rsidP="00967087">
            <w:pPr>
              <w:jc w:val="center"/>
              <w:rPr>
                <w:color w:val="000000"/>
                <w:sz w:val="16"/>
                <w:szCs w:val="16"/>
              </w:rPr>
            </w:pPr>
            <w:r w:rsidRPr="00967087">
              <w:rPr>
                <w:color w:val="000000"/>
                <w:sz w:val="16"/>
                <w:szCs w:val="16"/>
              </w:rPr>
              <w:t>2023</w:t>
            </w:r>
          </w:p>
        </w:tc>
        <w:tc>
          <w:tcPr>
            <w:tcW w:w="567" w:type="dxa"/>
            <w:shd w:val="clear" w:color="auto" w:fill="auto"/>
            <w:noWrap/>
            <w:tcMar>
              <w:left w:w="57" w:type="dxa"/>
              <w:right w:w="57" w:type="dxa"/>
            </w:tcMar>
            <w:vAlign w:val="center"/>
            <w:hideMark/>
          </w:tcPr>
          <w:p w14:paraId="3AAC4E4F" w14:textId="77777777" w:rsidR="00967087" w:rsidRPr="00967087" w:rsidRDefault="00967087" w:rsidP="00967087">
            <w:pPr>
              <w:jc w:val="center"/>
              <w:rPr>
                <w:color w:val="000000"/>
                <w:sz w:val="16"/>
                <w:szCs w:val="16"/>
              </w:rPr>
            </w:pPr>
            <w:r w:rsidRPr="00967087">
              <w:rPr>
                <w:color w:val="000000"/>
                <w:sz w:val="16"/>
                <w:szCs w:val="16"/>
              </w:rPr>
              <w:t>2024</w:t>
            </w:r>
          </w:p>
        </w:tc>
        <w:tc>
          <w:tcPr>
            <w:tcW w:w="567" w:type="dxa"/>
            <w:shd w:val="clear" w:color="auto" w:fill="auto"/>
            <w:noWrap/>
            <w:tcMar>
              <w:left w:w="57" w:type="dxa"/>
              <w:right w:w="57" w:type="dxa"/>
            </w:tcMar>
            <w:vAlign w:val="center"/>
            <w:hideMark/>
          </w:tcPr>
          <w:p w14:paraId="7F44F9F2" w14:textId="77777777" w:rsidR="00967087" w:rsidRPr="00967087" w:rsidRDefault="00967087" w:rsidP="00967087">
            <w:pPr>
              <w:jc w:val="center"/>
              <w:rPr>
                <w:color w:val="000000"/>
                <w:sz w:val="16"/>
                <w:szCs w:val="16"/>
              </w:rPr>
            </w:pPr>
            <w:r w:rsidRPr="00967087">
              <w:rPr>
                <w:color w:val="000000"/>
                <w:sz w:val="16"/>
                <w:szCs w:val="16"/>
              </w:rPr>
              <w:t>2025</w:t>
            </w:r>
          </w:p>
        </w:tc>
        <w:tc>
          <w:tcPr>
            <w:tcW w:w="567" w:type="dxa"/>
            <w:shd w:val="clear" w:color="auto" w:fill="auto"/>
            <w:noWrap/>
            <w:tcMar>
              <w:left w:w="57" w:type="dxa"/>
              <w:right w:w="57" w:type="dxa"/>
            </w:tcMar>
            <w:vAlign w:val="center"/>
            <w:hideMark/>
          </w:tcPr>
          <w:p w14:paraId="1435C389" w14:textId="77777777" w:rsidR="00967087" w:rsidRPr="00967087" w:rsidRDefault="00967087" w:rsidP="00967087">
            <w:pPr>
              <w:jc w:val="center"/>
              <w:rPr>
                <w:color w:val="000000"/>
                <w:sz w:val="16"/>
                <w:szCs w:val="16"/>
              </w:rPr>
            </w:pPr>
            <w:r w:rsidRPr="00967087">
              <w:rPr>
                <w:color w:val="000000"/>
                <w:sz w:val="16"/>
                <w:szCs w:val="16"/>
              </w:rPr>
              <w:t>2026</w:t>
            </w:r>
          </w:p>
        </w:tc>
        <w:tc>
          <w:tcPr>
            <w:tcW w:w="567" w:type="dxa"/>
            <w:shd w:val="clear" w:color="auto" w:fill="auto"/>
            <w:noWrap/>
            <w:tcMar>
              <w:left w:w="57" w:type="dxa"/>
              <w:right w:w="57" w:type="dxa"/>
            </w:tcMar>
            <w:vAlign w:val="center"/>
            <w:hideMark/>
          </w:tcPr>
          <w:p w14:paraId="6D9B13BE" w14:textId="77777777" w:rsidR="00967087" w:rsidRPr="00967087" w:rsidRDefault="00967087" w:rsidP="00967087">
            <w:pPr>
              <w:jc w:val="center"/>
              <w:rPr>
                <w:color w:val="000000"/>
                <w:sz w:val="16"/>
                <w:szCs w:val="16"/>
              </w:rPr>
            </w:pPr>
            <w:r w:rsidRPr="00967087">
              <w:rPr>
                <w:color w:val="000000"/>
                <w:sz w:val="16"/>
                <w:szCs w:val="16"/>
              </w:rPr>
              <w:t>2027</w:t>
            </w:r>
          </w:p>
        </w:tc>
        <w:tc>
          <w:tcPr>
            <w:tcW w:w="567" w:type="dxa"/>
            <w:shd w:val="clear" w:color="auto" w:fill="auto"/>
            <w:noWrap/>
            <w:tcMar>
              <w:left w:w="57" w:type="dxa"/>
              <w:right w:w="57" w:type="dxa"/>
            </w:tcMar>
            <w:vAlign w:val="center"/>
            <w:hideMark/>
          </w:tcPr>
          <w:p w14:paraId="715149F8" w14:textId="77777777" w:rsidR="00967087" w:rsidRPr="00967087" w:rsidRDefault="00967087" w:rsidP="00967087">
            <w:pPr>
              <w:jc w:val="center"/>
              <w:rPr>
                <w:color w:val="000000"/>
                <w:sz w:val="16"/>
                <w:szCs w:val="16"/>
              </w:rPr>
            </w:pPr>
            <w:r w:rsidRPr="00967087">
              <w:rPr>
                <w:color w:val="000000"/>
                <w:sz w:val="16"/>
                <w:szCs w:val="16"/>
              </w:rPr>
              <w:t>2028</w:t>
            </w:r>
          </w:p>
        </w:tc>
        <w:tc>
          <w:tcPr>
            <w:tcW w:w="708" w:type="dxa"/>
            <w:shd w:val="clear" w:color="auto" w:fill="auto"/>
            <w:tcMar>
              <w:left w:w="57" w:type="dxa"/>
              <w:right w:w="57" w:type="dxa"/>
            </w:tcMar>
            <w:vAlign w:val="center"/>
            <w:hideMark/>
          </w:tcPr>
          <w:p w14:paraId="568FA94D" w14:textId="77777777" w:rsidR="00967087" w:rsidRPr="00967087" w:rsidRDefault="00967087" w:rsidP="00967087">
            <w:pPr>
              <w:jc w:val="center"/>
              <w:rPr>
                <w:sz w:val="16"/>
                <w:szCs w:val="16"/>
              </w:rPr>
            </w:pPr>
            <w:proofErr w:type="spellStart"/>
            <w:r w:rsidRPr="00967087">
              <w:rPr>
                <w:sz w:val="16"/>
                <w:szCs w:val="16"/>
              </w:rPr>
              <w:t>Аморти</w:t>
            </w:r>
            <w:proofErr w:type="spellEnd"/>
            <w:r w:rsidRPr="00967087">
              <w:rPr>
                <w:sz w:val="16"/>
                <w:szCs w:val="16"/>
              </w:rPr>
              <w:t>-</w:t>
            </w:r>
            <w:r w:rsidRPr="00967087">
              <w:rPr>
                <w:sz w:val="16"/>
                <w:szCs w:val="16"/>
              </w:rPr>
              <w:br/>
            </w:r>
            <w:proofErr w:type="spellStart"/>
            <w:r w:rsidRPr="00967087">
              <w:rPr>
                <w:sz w:val="16"/>
                <w:szCs w:val="16"/>
              </w:rPr>
              <w:t>зация</w:t>
            </w:r>
            <w:proofErr w:type="spellEnd"/>
            <w:r w:rsidRPr="00967087">
              <w:rPr>
                <w:sz w:val="16"/>
                <w:szCs w:val="16"/>
              </w:rPr>
              <w:t>,</w:t>
            </w:r>
            <w:r w:rsidRPr="00967087">
              <w:rPr>
                <w:sz w:val="16"/>
                <w:szCs w:val="16"/>
              </w:rPr>
              <w:br/>
              <w:t>учтен-</w:t>
            </w:r>
            <w:r w:rsidRPr="00967087">
              <w:rPr>
                <w:sz w:val="16"/>
                <w:szCs w:val="16"/>
              </w:rPr>
              <w:br/>
            </w:r>
            <w:proofErr w:type="spellStart"/>
            <w:r w:rsidRPr="00967087">
              <w:rPr>
                <w:sz w:val="16"/>
                <w:szCs w:val="16"/>
              </w:rPr>
              <w:t>ная</w:t>
            </w:r>
            <w:proofErr w:type="spellEnd"/>
            <w:r w:rsidRPr="00967087">
              <w:rPr>
                <w:sz w:val="16"/>
                <w:szCs w:val="16"/>
              </w:rPr>
              <w:t xml:space="preserve"> в</w:t>
            </w:r>
            <w:r w:rsidRPr="00967087">
              <w:rPr>
                <w:sz w:val="16"/>
                <w:szCs w:val="16"/>
              </w:rPr>
              <w:br/>
              <w:t>тарифе</w:t>
            </w:r>
          </w:p>
        </w:tc>
        <w:tc>
          <w:tcPr>
            <w:tcW w:w="709" w:type="dxa"/>
            <w:shd w:val="clear" w:color="auto" w:fill="auto"/>
            <w:tcMar>
              <w:left w:w="57" w:type="dxa"/>
              <w:right w:w="57" w:type="dxa"/>
            </w:tcMar>
            <w:vAlign w:val="center"/>
            <w:hideMark/>
          </w:tcPr>
          <w:p w14:paraId="605ED2B3" w14:textId="77777777" w:rsidR="00967087" w:rsidRPr="00967087" w:rsidRDefault="00967087" w:rsidP="00967087">
            <w:pPr>
              <w:jc w:val="center"/>
              <w:rPr>
                <w:sz w:val="16"/>
                <w:szCs w:val="16"/>
              </w:rPr>
            </w:pPr>
            <w:r w:rsidRPr="00967087">
              <w:rPr>
                <w:sz w:val="16"/>
                <w:szCs w:val="16"/>
              </w:rPr>
              <w:t>При-</w:t>
            </w:r>
            <w:r w:rsidRPr="00967087">
              <w:rPr>
                <w:sz w:val="16"/>
                <w:szCs w:val="16"/>
              </w:rPr>
              <w:br/>
              <w:t>быль,</w:t>
            </w:r>
            <w:r w:rsidRPr="00967087">
              <w:rPr>
                <w:sz w:val="16"/>
                <w:szCs w:val="16"/>
              </w:rPr>
              <w:br/>
              <w:t>учтен-</w:t>
            </w:r>
            <w:r w:rsidRPr="00967087">
              <w:rPr>
                <w:sz w:val="16"/>
                <w:szCs w:val="16"/>
              </w:rPr>
              <w:br/>
            </w:r>
            <w:proofErr w:type="spellStart"/>
            <w:r w:rsidRPr="00967087">
              <w:rPr>
                <w:sz w:val="16"/>
                <w:szCs w:val="16"/>
              </w:rPr>
              <w:t>ная</w:t>
            </w:r>
            <w:proofErr w:type="spellEnd"/>
            <w:r w:rsidRPr="00967087">
              <w:rPr>
                <w:sz w:val="16"/>
                <w:szCs w:val="16"/>
              </w:rPr>
              <w:t xml:space="preserve"> в</w:t>
            </w:r>
            <w:r w:rsidRPr="00967087">
              <w:rPr>
                <w:sz w:val="16"/>
                <w:szCs w:val="16"/>
              </w:rPr>
              <w:br/>
              <w:t>тарифе</w:t>
            </w:r>
          </w:p>
        </w:tc>
      </w:tr>
      <w:tr w:rsidR="00967087" w:rsidRPr="00967087" w14:paraId="0B830F3E" w14:textId="77777777" w:rsidTr="00AC1BEC">
        <w:trPr>
          <w:trHeight w:val="284"/>
        </w:trPr>
        <w:tc>
          <w:tcPr>
            <w:tcW w:w="1985" w:type="dxa"/>
            <w:shd w:val="clear" w:color="auto" w:fill="auto"/>
            <w:tcMar>
              <w:left w:w="57" w:type="dxa"/>
              <w:right w:w="57" w:type="dxa"/>
            </w:tcMar>
            <w:vAlign w:val="center"/>
            <w:hideMark/>
          </w:tcPr>
          <w:p w14:paraId="3A0061C1" w14:textId="77777777" w:rsidR="00967087" w:rsidRPr="00967087" w:rsidRDefault="00967087" w:rsidP="00967087">
            <w:pPr>
              <w:rPr>
                <w:sz w:val="16"/>
                <w:szCs w:val="16"/>
              </w:rPr>
            </w:pPr>
            <w:r w:rsidRPr="00967087">
              <w:rPr>
                <w:sz w:val="16"/>
                <w:szCs w:val="16"/>
              </w:rPr>
              <w:t>Мероприятия инвестиционной программы, реализуемые в сфере холодного водоснабжения</w:t>
            </w:r>
          </w:p>
        </w:tc>
        <w:tc>
          <w:tcPr>
            <w:tcW w:w="850" w:type="dxa"/>
            <w:shd w:val="clear" w:color="auto" w:fill="auto"/>
            <w:noWrap/>
            <w:tcMar>
              <w:left w:w="57" w:type="dxa"/>
              <w:right w:w="57" w:type="dxa"/>
            </w:tcMar>
            <w:vAlign w:val="center"/>
            <w:hideMark/>
          </w:tcPr>
          <w:p w14:paraId="3BB3026E" w14:textId="77777777" w:rsidR="00967087" w:rsidRPr="00967087" w:rsidRDefault="00967087" w:rsidP="00967087">
            <w:pPr>
              <w:jc w:val="center"/>
              <w:rPr>
                <w:sz w:val="16"/>
                <w:szCs w:val="16"/>
              </w:rPr>
            </w:pPr>
            <w:r w:rsidRPr="00967087">
              <w:rPr>
                <w:sz w:val="16"/>
                <w:szCs w:val="16"/>
              </w:rPr>
              <w:t>10776,0</w:t>
            </w:r>
          </w:p>
        </w:tc>
        <w:tc>
          <w:tcPr>
            <w:tcW w:w="568" w:type="dxa"/>
            <w:shd w:val="clear" w:color="auto" w:fill="auto"/>
            <w:noWrap/>
            <w:tcMar>
              <w:left w:w="57" w:type="dxa"/>
              <w:right w:w="57" w:type="dxa"/>
            </w:tcMar>
            <w:vAlign w:val="center"/>
            <w:hideMark/>
          </w:tcPr>
          <w:p w14:paraId="5D70FD37"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52AF1D37" w14:textId="77777777" w:rsidR="00967087" w:rsidRPr="00967087" w:rsidRDefault="00967087" w:rsidP="00967087">
            <w:pPr>
              <w:jc w:val="center"/>
              <w:rPr>
                <w:sz w:val="16"/>
                <w:szCs w:val="16"/>
              </w:rPr>
            </w:pPr>
            <w:r w:rsidRPr="00967087">
              <w:rPr>
                <w:sz w:val="16"/>
                <w:szCs w:val="16"/>
              </w:rPr>
              <w:t>120,0</w:t>
            </w:r>
          </w:p>
        </w:tc>
        <w:tc>
          <w:tcPr>
            <w:tcW w:w="567" w:type="dxa"/>
            <w:shd w:val="clear" w:color="auto" w:fill="auto"/>
            <w:noWrap/>
            <w:tcMar>
              <w:left w:w="57" w:type="dxa"/>
              <w:right w:w="57" w:type="dxa"/>
            </w:tcMar>
            <w:vAlign w:val="center"/>
            <w:hideMark/>
          </w:tcPr>
          <w:p w14:paraId="2300B8F3" w14:textId="77777777" w:rsidR="00967087" w:rsidRPr="00967087" w:rsidRDefault="00967087" w:rsidP="00967087">
            <w:pPr>
              <w:jc w:val="center"/>
              <w:rPr>
                <w:sz w:val="16"/>
                <w:szCs w:val="16"/>
              </w:rPr>
            </w:pPr>
            <w:r w:rsidRPr="00967087">
              <w:rPr>
                <w:sz w:val="16"/>
                <w:szCs w:val="16"/>
              </w:rPr>
              <w:t>650,0</w:t>
            </w:r>
          </w:p>
        </w:tc>
        <w:tc>
          <w:tcPr>
            <w:tcW w:w="567" w:type="dxa"/>
            <w:shd w:val="clear" w:color="auto" w:fill="auto"/>
            <w:noWrap/>
            <w:tcMar>
              <w:left w:w="57" w:type="dxa"/>
              <w:right w:w="57" w:type="dxa"/>
            </w:tcMar>
            <w:vAlign w:val="center"/>
            <w:hideMark/>
          </w:tcPr>
          <w:p w14:paraId="6DC40051" w14:textId="77777777" w:rsidR="00967087" w:rsidRPr="00967087" w:rsidRDefault="00967087" w:rsidP="00967087">
            <w:pPr>
              <w:jc w:val="center"/>
              <w:rPr>
                <w:sz w:val="16"/>
                <w:szCs w:val="16"/>
              </w:rPr>
            </w:pPr>
            <w:r w:rsidRPr="00967087">
              <w:rPr>
                <w:sz w:val="16"/>
                <w:szCs w:val="16"/>
              </w:rPr>
              <w:t>600,0</w:t>
            </w:r>
          </w:p>
        </w:tc>
        <w:tc>
          <w:tcPr>
            <w:tcW w:w="567" w:type="dxa"/>
            <w:shd w:val="clear" w:color="auto" w:fill="auto"/>
            <w:noWrap/>
            <w:tcMar>
              <w:left w:w="57" w:type="dxa"/>
              <w:right w:w="57" w:type="dxa"/>
            </w:tcMar>
            <w:vAlign w:val="center"/>
            <w:hideMark/>
          </w:tcPr>
          <w:p w14:paraId="134D0C8E" w14:textId="77777777" w:rsidR="00967087" w:rsidRPr="00967087" w:rsidRDefault="00967087" w:rsidP="00967087">
            <w:pPr>
              <w:jc w:val="center"/>
              <w:rPr>
                <w:sz w:val="16"/>
                <w:szCs w:val="16"/>
              </w:rPr>
            </w:pPr>
            <w:r w:rsidRPr="00967087">
              <w:rPr>
                <w:sz w:val="16"/>
                <w:szCs w:val="16"/>
              </w:rPr>
              <w:t>700,0</w:t>
            </w:r>
          </w:p>
        </w:tc>
        <w:tc>
          <w:tcPr>
            <w:tcW w:w="567" w:type="dxa"/>
            <w:shd w:val="clear" w:color="auto" w:fill="auto"/>
            <w:noWrap/>
            <w:tcMar>
              <w:left w:w="57" w:type="dxa"/>
              <w:right w:w="57" w:type="dxa"/>
            </w:tcMar>
            <w:vAlign w:val="center"/>
            <w:hideMark/>
          </w:tcPr>
          <w:p w14:paraId="0DE75112" w14:textId="77777777" w:rsidR="00967087" w:rsidRPr="00967087" w:rsidRDefault="00967087" w:rsidP="00967087">
            <w:pPr>
              <w:jc w:val="center"/>
              <w:rPr>
                <w:sz w:val="16"/>
                <w:szCs w:val="16"/>
              </w:rPr>
            </w:pPr>
            <w:r w:rsidRPr="00967087">
              <w:rPr>
                <w:sz w:val="16"/>
                <w:szCs w:val="16"/>
              </w:rPr>
              <w:t>745,0</w:t>
            </w:r>
          </w:p>
        </w:tc>
        <w:tc>
          <w:tcPr>
            <w:tcW w:w="567" w:type="dxa"/>
            <w:shd w:val="clear" w:color="auto" w:fill="auto"/>
            <w:noWrap/>
            <w:tcMar>
              <w:left w:w="57" w:type="dxa"/>
              <w:right w:w="57" w:type="dxa"/>
            </w:tcMar>
            <w:vAlign w:val="center"/>
            <w:hideMark/>
          </w:tcPr>
          <w:p w14:paraId="7E1DDCD4" w14:textId="77777777" w:rsidR="00967087" w:rsidRPr="00967087" w:rsidRDefault="00967087" w:rsidP="00967087">
            <w:pPr>
              <w:jc w:val="center"/>
              <w:rPr>
                <w:sz w:val="16"/>
                <w:szCs w:val="16"/>
              </w:rPr>
            </w:pPr>
            <w:r w:rsidRPr="00967087">
              <w:rPr>
                <w:sz w:val="16"/>
                <w:szCs w:val="16"/>
              </w:rPr>
              <w:t>1130,0</w:t>
            </w:r>
          </w:p>
        </w:tc>
        <w:tc>
          <w:tcPr>
            <w:tcW w:w="567" w:type="dxa"/>
            <w:shd w:val="clear" w:color="auto" w:fill="auto"/>
            <w:noWrap/>
            <w:tcMar>
              <w:left w:w="57" w:type="dxa"/>
              <w:right w:w="57" w:type="dxa"/>
            </w:tcMar>
            <w:vAlign w:val="center"/>
            <w:hideMark/>
          </w:tcPr>
          <w:p w14:paraId="5AADA12F" w14:textId="77777777" w:rsidR="00967087" w:rsidRPr="00967087" w:rsidRDefault="00967087" w:rsidP="00967087">
            <w:pPr>
              <w:jc w:val="center"/>
              <w:rPr>
                <w:sz w:val="16"/>
                <w:szCs w:val="16"/>
              </w:rPr>
            </w:pPr>
            <w:r w:rsidRPr="00967087">
              <w:rPr>
                <w:sz w:val="16"/>
                <w:szCs w:val="16"/>
              </w:rPr>
              <w:t>1680,0</w:t>
            </w:r>
          </w:p>
        </w:tc>
        <w:tc>
          <w:tcPr>
            <w:tcW w:w="567" w:type="dxa"/>
            <w:shd w:val="clear" w:color="auto" w:fill="auto"/>
            <w:noWrap/>
            <w:tcMar>
              <w:left w:w="57" w:type="dxa"/>
              <w:right w:w="57" w:type="dxa"/>
            </w:tcMar>
            <w:vAlign w:val="center"/>
            <w:hideMark/>
          </w:tcPr>
          <w:p w14:paraId="520D5EC4" w14:textId="77777777" w:rsidR="00967087" w:rsidRPr="00967087" w:rsidRDefault="00967087" w:rsidP="00967087">
            <w:pPr>
              <w:jc w:val="center"/>
              <w:rPr>
                <w:sz w:val="16"/>
                <w:szCs w:val="16"/>
              </w:rPr>
            </w:pPr>
            <w:r w:rsidRPr="00967087">
              <w:rPr>
                <w:sz w:val="16"/>
                <w:szCs w:val="16"/>
              </w:rPr>
              <w:t>2201,0</w:t>
            </w:r>
          </w:p>
        </w:tc>
        <w:tc>
          <w:tcPr>
            <w:tcW w:w="567" w:type="dxa"/>
            <w:shd w:val="clear" w:color="auto" w:fill="auto"/>
            <w:noWrap/>
            <w:tcMar>
              <w:left w:w="57" w:type="dxa"/>
              <w:right w:w="57" w:type="dxa"/>
            </w:tcMar>
            <w:vAlign w:val="center"/>
            <w:hideMark/>
          </w:tcPr>
          <w:p w14:paraId="65F9651C" w14:textId="77777777" w:rsidR="00967087" w:rsidRPr="00967087" w:rsidRDefault="00967087" w:rsidP="00967087">
            <w:pPr>
              <w:jc w:val="center"/>
              <w:rPr>
                <w:sz w:val="16"/>
                <w:szCs w:val="16"/>
              </w:rPr>
            </w:pPr>
            <w:r w:rsidRPr="00967087">
              <w:rPr>
                <w:sz w:val="16"/>
                <w:szCs w:val="16"/>
              </w:rPr>
              <w:t>2950,0</w:t>
            </w:r>
          </w:p>
        </w:tc>
        <w:tc>
          <w:tcPr>
            <w:tcW w:w="708" w:type="dxa"/>
            <w:shd w:val="clear" w:color="auto" w:fill="auto"/>
            <w:noWrap/>
            <w:tcMar>
              <w:left w:w="57" w:type="dxa"/>
              <w:right w:w="57" w:type="dxa"/>
            </w:tcMar>
            <w:vAlign w:val="center"/>
            <w:hideMark/>
          </w:tcPr>
          <w:p w14:paraId="2BA8D032" w14:textId="77777777" w:rsidR="00967087" w:rsidRPr="00967087" w:rsidRDefault="00967087" w:rsidP="00967087">
            <w:pPr>
              <w:jc w:val="center"/>
              <w:rPr>
                <w:sz w:val="16"/>
                <w:szCs w:val="16"/>
              </w:rPr>
            </w:pPr>
            <w:r w:rsidRPr="00967087">
              <w:rPr>
                <w:sz w:val="16"/>
                <w:szCs w:val="16"/>
              </w:rPr>
              <w:t>4 906,0</w:t>
            </w:r>
          </w:p>
        </w:tc>
        <w:tc>
          <w:tcPr>
            <w:tcW w:w="709" w:type="dxa"/>
            <w:shd w:val="clear" w:color="auto" w:fill="auto"/>
            <w:noWrap/>
            <w:tcMar>
              <w:left w:w="57" w:type="dxa"/>
              <w:right w:w="57" w:type="dxa"/>
            </w:tcMar>
            <w:vAlign w:val="center"/>
            <w:hideMark/>
          </w:tcPr>
          <w:p w14:paraId="0647CCA8" w14:textId="77777777" w:rsidR="00967087" w:rsidRPr="00967087" w:rsidRDefault="00967087" w:rsidP="00967087">
            <w:pPr>
              <w:jc w:val="center"/>
              <w:rPr>
                <w:sz w:val="16"/>
                <w:szCs w:val="16"/>
              </w:rPr>
            </w:pPr>
            <w:r w:rsidRPr="00967087">
              <w:rPr>
                <w:sz w:val="16"/>
                <w:szCs w:val="16"/>
              </w:rPr>
              <w:t>5 870,0</w:t>
            </w:r>
          </w:p>
        </w:tc>
      </w:tr>
      <w:tr w:rsidR="00967087" w:rsidRPr="00967087" w14:paraId="2F4D7934" w14:textId="77777777" w:rsidTr="00AC1BEC">
        <w:trPr>
          <w:trHeight w:val="284"/>
        </w:trPr>
        <w:tc>
          <w:tcPr>
            <w:tcW w:w="1985" w:type="dxa"/>
            <w:shd w:val="clear" w:color="auto" w:fill="auto"/>
            <w:tcMar>
              <w:left w:w="57" w:type="dxa"/>
              <w:right w:w="57" w:type="dxa"/>
            </w:tcMar>
            <w:vAlign w:val="center"/>
            <w:hideMark/>
          </w:tcPr>
          <w:p w14:paraId="3DEC7891" w14:textId="77777777" w:rsidR="00967087" w:rsidRPr="00967087" w:rsidRDefault="00967087" w:rsidP="00967087">
            <w:pPr>
              <w:rPr>
                <w:sz w:val="16"/>
                <w:szCs w:val="16"/>
              </w:rPr>
            </w:pPr>
            <w:r w:rsidRPr="00967087">
              <w:rPr>
                <w:sz w:val="16"/>
                <w:szCs w:val="16"/>
              </w:rPr>
              <w:t>итого прибыль</w:t>
            </w:r>
          </w:p>
        </w:tc>
        <w:tc>
          <w:tcPr>
            <w:tcW w:w="850" w:type="dxa"/>
            <w:shd w:val="clear" w:color="auto" w:fill="auto"/>
            <w:tcMar>
              <w:left w:w="57" w:type="dxa"/>
              <w:right w:w="57" w:type="dxa"/>
            </w:tcMar>
            <w:vAlign w:val="center"/>
            <w:hideMark/>
          </w:tcPr>
          <w:p w14:paraId="33DA319C" w14:textId="77777777" w:rsidR="00967087" w:rsidRPr="00967087" w:rsidRDefault="00967087" w:rsidP="00967087">
            <w:pPr>
              <w:jc w:val="center"/>
              <w:rPr>
                <w:sz w:val="16"/>
                <w:szCs w:val="16"/>
              </w:rPr>
            </w:pPr>
            <w:r w:rsidRPr="00967087">
              <w:rPr>
                <w:sz w:val="16"/>
                <w:szCs w:val="16"/>
              </w:rPr>
              <w:t>5870,0</w:t>
            </w:r>
          </w:p>
        </w:tc>
        <w:tc>
          <w:tcPr>
            <w:tcW w:w="568" w:type="dxa"/>
            <w:shd w:val="clear" w:color="auto" w:fill="auto"/>
            <w:noWrap/>
            <w:tcMar>
              <w:left w:w="57" w:type="dxa"/>
              <w:right w:w="57" w:type="dxa"/>
            </w:tcMar>
            <w:vAlign w:val="center"/>
            <w:hideMark/>
          </w:tcPr>
          <w:p w14:paraId="54AE0CD4"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342F1515" w14:textId="77777777" w:rsidR="00967087" w:rsidRPr="00967087" w:rsidRDefault="00967087" w:rsidP="00967087">
            <w:pPr>
              <w:jc w:val="center"/>
              <w:rPr>
                <w:sz w:val="16"/>
                <w:szCs w:val="16"/>
              </w:rPr>
            </w:pPr>
            <w:r w:rsidRPr="00967087">
              <w:rPr>
                <w:sz w:val="16"/>
                <w:szCs w:val="16"/>
              </w:rPr>
              <w:t>120,0</w:t>
            </w:r>
          </w:p>
        </w:tc>
        <w:tc>
          <w:tcPr>
            <w:tcW w:w="567" w:type="dxa"/>
            <w:shd w:val="clear" w:color="auto" w:fill="auto"/>
            <w:noWrap/>
            <w:tcMar>
              <w:left w:w="57" w:type="dxa"/>
              <w:right w:w="57" w:type="dxa"/>
            </w:tcMar>
            <w:vAlign w:val="center"/>
            <w:hideMark/>
          </w:tcPr>
          <w:p w14:paraId="0D4887F8" w14:textId="77777777" w:rsidR="00967087" w:rsidRPr="00967087" w:rsidRDefault="00967087" w:rsidP="00967087">
            <w:pPr>
              <w:jc w:val="center"/>
              <w:rPr>
                <w:sz w:val="16"/>
                <w:szCs w:val="16"/>
              </w:rPr>
            </w:pPr>
            <w:r w:rsidRPr="00967087">
              <w:rPr>
                <w:sz w:val="16"/>
                <w:szCs w:val="16"/>
              </w:rPr>
              <w:t>650,0</w:t>
            </w:r>
          </w:p>
        </w:tc>
        <w:tc>
          <w:tcPr>
            <w:tcW w:w="567" w:type="dxa"/>
            <w:shd w:val="clear" w:color="auto" w:fill="auto"/>
            <w:noWrap/>
            <w:tcMar>
              <w:left w:w="57" w:type="dxa"/>
              <w:right w:w="57" w:type="dxa"/>
            </w:tcMar>
            <w:vAlign w:val="center"/>
            <w:hideMark/>
          </w:tcPr>
          <w:p w14:paraId="3294F78E" w14:textId="77777777" w:rsidR="00967087" w:rsidRPr="00967087" w:rsidRDefault="00967087" w:rsidP="00967087">
            <w:pPr>
              <w:jc w:val="center"/>
              <w:rPr>
                <w:sz w:val="16"/>
                <w:szCs w:val="16"/>
              </w:rPr>
            </w:pPr>
            <w:r w:rsidRPr="00967087">
              <w:rPr>
                <w:sz w:val="16"/>
                <w:szCs w:val="16"/>
              </w:rPr>
              <w:t>600,0</w:t>
            </w:r>
          </w:p>
        </w:tc>
        <w:tc>
          <w:tcPr>
            <w:tcW w:w="567" w:type="dxa"/>
            <w:shd w:val="clear" w:color="auto" w:fill="auto"/>
            <w:noWrap/>
            <w:tcMar>
              <w:left w:w="57" w:type="dxa"/>
              <w:right w:w="57" w:type="dxa"/>
            </w:tcMar>
            <w:vAlign w:val="center"/>
            <w:hideMark/>
          </w:tcPr>
          <w:p w14:paraId="17E9E0D9" w14:textId="77777777" w:rsidR="00967087" w:rsidRPr="00967087" w:rsidRDefault="00967087" w:rsidP="00967087">
            <w:pPr>
              <w:jc w:val="center"/>
              <w:rPr>
                <w:sz w:val="16"/>
                <w:szCs w:val="16"/>
              </w:rPr>
            </w:pPr>
            <w:r w:rsidRPr="00967087">
              <w:rPr>
                <w:sz w:val="16"/>
                <w:szCs w:val="16"/>
              </w:rPr>
              <w:t>700,0</w:t>
            </w:r>
          </w:p>
        </w:tc>
        <w:tc>
          <w:tcPr>
            <w:tcW w:w="567" w:type="dxa"/>
            <w:shd w:val="clear" w:color="auto" w:fill="auto"/>
            <w:noWrap/>
            <w:tcMar>
              <w:left w:w="57" w:type="dxa"/>
              <w:right w:w="57" w:type="dxa"/>
            </w:tcMar>
            <w:vAlign w:val="center"/>
            <w:hideMark/>
          </w:tcPr>
          <w:p w14:paraId="0263ABA5" w14:textId="77777777" w:rsidR="00967087" w:rsidRPr="00967087" w:rsidRDefault="00967087" w:rsidP="00967087">
            <w:pPr>
              <w:jc w:val="center"/>
              <w:rPr>
                <w:sz w:val="16"/>
                <w:szCs w:val="16"/>
              </w:rPr>
            </w:pPr>
            <w:r w:rsidRPr="00967087">
              <w:rPr>
                <w:sz w:val="16"/>
                <w:szCs w:val="16"/>
              </w:rPr>
              <w:t>745,0</w:t>
            </w:r>
          </w:p>
        </w:tc>
        <w:tc>
          <w:tcPr>
            <w:tcW w:w="567" w:type="dxa"/>
            <w:shd w:val="clear" w:color="auto" w:fill="auto"/>
            <w:noWrap/>
            <w:tcMar>
              <w:left w:w="57" w:type="dxa"/>
              <w:right w:w="57" w:type="dxa"/>
            </w:tcMar>
            <w:vAlign w:val="center"/>
            <w:hideMark/>
          </w:tcPr>
          <w:p w14:paraId="44BC7F01" w14:textId="77777777" w:rsidR="00967087" w:rsidRPr="00967087" w:rsidRDefault="00967087" w:rsidP="00967087">
            <w:pPr>
              <w:jc w:val="center"/>
              <w:rPr>
                <w:sz w:val="16"/>
                <w:szCs w:val="16"/>
              </w:rPr>
            </w:pPr>
            <w:r w:rsidRPr="00967087">
              <w:rPr>
                <w:sz w:val="16"/>
                <w:szCs w:val="16"/>
              </w:rPr>
              <w:t>1130,0</w:t>
            </w:r>
          </w:p>
        </w:tc>
        <w:tc>
          <w:tcPr>
            <w:tcW w:w="567" w:type="dxa"/>
            <w:shd w:val="clear" w:color="auto" w:fill="auto"/>
            <w:noWrap/>
            <w:tcMar>
              <w:left w:w="57" w:type="dxa"/>
              <w:right w:w="57" w:type="dxa"/>
            </w:tcMar>
            <w:vAlign w:val="center"/>
            <w:hideMark/>
          </w:tcPr>
          <w:p w14:paraId="0E612DB3" w14:textId="77777777" w:rsidR="00967087" w:rsidRPr="00967087" w:rsidRDefault="00967087" w:rsidP="00967087">
            <w:pPr>
              <w:jc w:val="center"/>
              <w:rPr>
                <w:sz w:val="16"/>
                <w:szCs w:val="16"/>
              </w:rPr>
            </w:pPr>
            <w:r w:rsidRPr="00967087">
              <w:rPr>
                <w:sz w:val="16"/>
                <w:szCs w:val="16"/>
              </w:rPr>
              <w:t>1680,0</w:t>
            </w:r>
          </w:p>
        </w:tc>
        <w:tc>
          <w:tcPr>
            <w:tcW w:w="567" w:type="dxa"/>
            <w:shd w:val="clear" w:color="auto" w:fill="auto"/>
            <w:noWrap/>
            <w:tcMar>
              <w:left w:w="57" w:type="dxa"/>
              <w:right w:w="57" w:type="dxa"/>
            </w:tcMar>
            <w:vAlign w:val="center"/>
            <w:hideMark/>
          </w:tcPr>
          <w:p w14:paraId="4122D876"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0D6F5B0" w14:textId="77777777" w:rsidR="00967087" w:rsidRPr="00967087" w:rsidRDefault="00967087" w:rsidP="00967087">
            <w:pPr>
              <w:jc w:val="center"/>
              <w:rPr>
                <w:sz w:val="16"/>
                <w:szCs w:val="16"/>
              </w:rPr>
            </w:pPr>
            <w:r w:rsidRPr="00967087">
              <w:rPr>
                <w:sz w:val="16"/>
                <w:szCs w:val="16"/>
              </w:rPr>
              <w:t>245,0</w:t>
            </w:r>
          </w:p>
        </w:tc>
        <w:tc>
          <w:tcPr>
            <w:tcW w:w="708" w:type="dxa"/>
            <w:shd w:val="clear" w:color="auto" w:fill="auto"/>
            <w:tcMar>
              <w:left w:w="57" w:type="dxa"/>
              <w:right w:w="57" w:type="dxa"/>
            </w:tcMar>
            <w:vAlign w:val="center"/>
            <w:hideMark/>
          </w:tcPr>
          <w:p w14:paraId="019C6471" w14:textId="77777777" w:rsidR="00967087" w:rsidRPr="00967087" w:rsidRDefault="00967087" w:rsidP="00967087">
            <w:pPr>
              <w:jc w:val="center"/>
              <w:rPr>
                <w:sz w:val="16"/>
                <w:szCs w:val="16"/>
              </w:rPr>
            </w:pPr>
            <w:r w:rsidRPr="00967087">
              <w:rPr>
                <w:sz w:val="16"/>
                <w:szCs w:val="16"/>
              </w:rPr>
              <w:t>0,0</w:t>
            </w:r>
          </w:p>
        </w:tc>
        <w:tc>
          <w:tcPr>
            <w:tcW w:w="709" w:type="dxa"/>
            <w:shd w:val="clear" w:color="auto" w:fill="auto"/>
            <w:tcMar>
              <w:left w:w="57" w:type="dxa"/>
              <w:right w:w="57" w:type="dxa"/>
            </w:tcMar>
            <w:vAlign w:val="center"/>
            <w:hideMark/>
          </w:tcPr>
          <w:p w14:paraId="67C5EE22" w14:textId="77777777" w:rsidR="00967087" w:rsidRPr="00967087" w:rsidRDefault="00967087" w:rsidP="00967087">
            <w:pPr>
              <w:jc w:val="center"/>
              <w:rPr>
                <w:sz w:val="16"/>
                <w:szCs w:val="16"/>
              </w:rPr>
            </w:pPr>
            <w:r w:rsidRPr="00967087">
              <w:rPr>
                <w:sz w:val="16"/>
                <w:szCs w:val="16"/>
              </w:rPr>
              <w:t>5 870,0</w:t>
            </w:r>
          </w:p>
        </w:tc>
      </w:tr>
      <w:tr w:rsidR="00967087" w:rsidRPr="00967087" w14:paraId="17EFD2B5" w14:textId="77777777" w:rsidTr="00AC1BEC">
        <w:trPr>
          <w:trHeight w:val="284"/>
        </w:trPr>
        <w:tc>
          <w:tcPr>
            <w:tcW w:w="1985" w:type="dxa"/>
            <w:shd w:val="clear" w:color="auto" w:fill="auto"/>
            <w:tcMar>
              <w:left w:w="57" w:type="dxa"/>
              <w:right w:w="57" w:type="dxa"/>
            </w:tcMar>
            <w:vAlign w:val="center"/>
            <w:hideMark/>
          </w:tcPr>
          <w:p w14:paraId="4A2F7F94" w14:textId="77777777" w:rsidR="00967087" w:rsidRPr="00967087" w:rsidRDefault="00967087" w:rsidP="00967087">
            <w:pPr>
              <w:rPr>
                <w:sz w:val="16"/>
                <w:szCs w:val="16"/>
              </w:rPr>
            </w:pPr>
            <w:r w:rsidRPr="00967087">
              <w:rPr>
                <w:sz w:val="16"/>
                <w:szCs w:val="16"/>
              </w:rPr>
              <w:t>итого амортизация</w:t>
            </w:r>
          </w:p>
        </w:tc>
        <w:tc>
          <w:tcPr>
            <w:tcW w:w="850" w:type="dxa"/>
            <w:shd w:val="clear" w:color="auto" w:fill="auto"/>
            <w:tcMar>
              <w:left w:w="57" w:type="dxa"/>
              <w:right w:w="57" w:type="dxa"/>
            </w:tcMar>
            <w:vAlign w:val="center"/>
            <w:hideMark/>
          </w:tcPr>
          <w:p w14:paraId="1B3E39BE" w14:textId="77777777" w:rsidR="00967087" w:rsidRPr="00967087" w:rsidRDefault="00967087" w:rsidP="00967087">
            <w:pPr>
              <w:jc w:val="center"/>
              <w:rPr>
                <w:sz w:val="16"/>
                <w:szCs w:val="16"/>
              </w:rPr>
            </w:pPr>
            <w:r w:rsidRPr="00967087">
              <w:rPr>
                <w:sz w:val="16"/>
                <w:szCs w:val="16"/>
              </w:rPr>
              <w:t>4906,0</w:t>
            </w:r>
          </w:p>
        </w:tc>
        <w:tc>
          <w:tcPr>
            <w:tcW w:w="568" w:type="dxa"/>
            <w:shd w:val="clear" w:color="auto" w:fill="auto"/>
            <w:noWrap/>
            <w:tcMar>
              <w:left w:w="57" w:type="dxa"/>
              <w:right w:w="57" w:type="dxa"/>
            </w:tcMar>
            <w:vAlign w:val="center"/>
            <w:hideMark/>
          </w:tcPr>
          <w:p w14:paraId="3D39F3D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34CFD7C"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BA57195"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450364EE"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2E43C56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8F9743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14ECFDE3"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2D4AA14"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138DBF73" w14:textId="77777777" w:rsidR="00967087" w:rsidRPr="00967087" w:rsidRDefault="00967087" w:rsidP="00967087">
            <w:pPr>
              <w:jc w:val="center"/>
              <w:rPr>
                <w:sz w:val="16"/>
                <w:szCs w:val="16"/>
              </w:rPr>
            </w:pPr>
            <w:r w:rsidRPr="00967087">
              <w:rPr>
                <w:sz w:val="16"/>
                <w:szCs w:val="16"/>
              </w:rPr>
              <w:t>2201,0</w:t>
            </w:r>
          </w:p>
        </w:tc>
        <w:tc>
          <w:tcPr>
            <w:tcW w:w="567" w:type="dxa"/>
            <w:shd w:val="clear" w:color="auto" w:fill="auto"/>
            <w:noWrap/>
            <w:tcMar>
              <w:left w:w="57" w:type="dxa"/>
              <w:right w:w="57" w:type="dxa"/>
            </w:tcMar>
            <w:vAlign w:val="center"/>
            <w:hideMark/>
          </w:tcPr>
          <w:p w14:paraId="3FF64DC2" w14:textId="77777777" w:rsidR="00967087" w:rsidRPr="00967087" w:rsidRDefault="00967087" w:rsidP="00967087">
            <w:pPr>
              <w:jc w:val="center"/>
              <w:rPr>
                <w:sz w:val="16"/>
                <w:szCs w:val="16"/>
              </w:rPr>
            </w:pPr>
            <w:r w:rsidRPr="00967087">
              <w:rPr>
                <w:sz w:val="16"/>
                <w:szCs w:val="16"/>
              </w:rPr>
              <w:t>2705,0</w:t>
            </w:r>
          </w:p>
        </w:tc>
        <w:tc>
          <w:tcPr>
            <w:tcW w:w="708" w:type="dxa"/>
            <w:shd w:val="clear" w:color="auto" w:fill="auto"/>
            <w:tcMar>
              <w:left w:w="57" w:type="dxa"/>
              <w:right w:w="57" w:type="dxa"/>
            </w:tcMar>
            <w:vAlign w:val="center"/>
            <w:hideMark/>
          </w:tcPr>
          <w:p w14:paraId="6711E10B" w14:textId="77777777" w:rsidR="00967087" w:rsidRPr="00967087" w:rsidRDefault="00967087" w:rsidP="00967087">
            <w:pPr>
              <w:jc w:val="center"/>
              <w:rPr>
                <w:sz w:val="16"/>
                <w:szCs w:val="16"/>
              </w:rPr>
            </w:pPr>
            <w:r w:rsidRPr="00967087">
              <w:rPr>
                <w:sz w:val="16"/>
                <w:szCs w:val="16"/>
              </w:rPr>
              <w:t>4 906,0</w:t>
            </w:r>
          </w:p>
        </w:tc>
        <w:tc>
          <w:tcPr>
            <w:tcW w:w="709" w:type="dxa"/>
            <w:shd w:val="clear" w:color="auto" w:fill="auto"/>
            <w:tcMar>
              <w:left w:w="57" w:type="dxa"/>
              <w:right w:w="57" w:type="dxa"/>
            </w:tcMar>
            <w:vAlign w:val="center"/>
            <w:hideMark/>
          </w:tcPr>
          <w:p w14:paraId="33F34D78" w14:textId="77777777" w:rsidR="00967087" w:rsidRPr="00967087" w:rsidRDefault="00967087" w:rsidP="00967087">
            <w:pPr>
              <w:jc w:val="center"/>
              <w:rPr>
                <w:sz w:val="16"/>
                <w:szCs w:val="16"/>
              </w:rPr>
            </w:pPr>
            <w:r w:rsidRPr="00967087">
              <w:rPr>
                <w:sz w:val="16"/>
                <w:szCs w:val="16"/>
              </w:rPr>
              <w:t>0,0</w:t>
            </w:r>
          </w:p>
        </w:tc>
      </w:tr>
      <w:tr w:rsidR="00967087" w:rsidRPr="00967087" w14:paraId="36D3711A" w14:textId="77777777" w:rsidTr="00AC1BEC">
        <w:trPr>
          <w:trHeight w:val="284"/>
        </w:trPr>
        <w:tc>
          <w:tcPr>
            <w:tcW w:w="1985" w:type="dxa"/>
            <w:shd w:val="clear" w:color="auto" w:fill="auto"/>
            <w:tcMar>
              <w:left w:w="57" w:type="dxa"/>
              <w:right w:w="57" w:type="dxa"/>
            </w:tcMar>
            <w:vAlign w:val="center"/>
            <w:hideMark/>
          </w:tcPr>
          <w:p w14:paraId="6673229F" w14:textId="77777777" w:rsidR="00967087" w:rsidRPr="00967087" w:rsidRDefault="00967087" w:rsidP="00967087">
            <w:pPr>
              <w:rPr>
                <w:sz w:val="16"/>
                <w:szCs w:val="16"/>
              </w:rPr>
            </w:pPr>
            <w:r w:rsidRPr="00967087">
              <w:rPr>
                <w:sz w:val="16"/>
                <w:szCs w:val="16"/>
              </w:rPr>
              <w:t>Мероприятия инвестиционной программы, реализуемые в сфере водоотведения</w:t>
            </w:r>
          </w:p>
        </w:tc>
        <w:tc>
          <w:tcPr>
            <w:tcW w:w="850" w:type="dxa"/>
            <w:shd w:val="clear" w:color="auto" w:fill="auto"/>
            <w:noWrap/>
            <w:tcMar>
              <w:left w:w="57" w:type="dxa"/>
              <w:right w:w="57" w:type="dxa"/>
            </w:tcMar>
            <w:vAlign w:val="center"/>
            <w:hideMark/>
          </w:tcPr>
          <w:p w14:paraId="6A0428CB" w14:textId="77777777" w:rsidR="00967087" w:rsidRPr="00967087" w:rsidRDefault="00967087" w:rsidP="00967087">
            <w:pPr>
              <w:jc w:val="center"/>
              <w:rPr>
                <w:sz w:val="16"/>
                <w:szCs w:val="16"/>
              </w:rPr>
            </w:pPr>
            <w:r w:rsidRPr="00967087">
              <w:rPr>
                <w:sz w:val="16"/>
                <w:szCs w:val="16"/>
              </w:rPr>
              <w:t>2685,9</w:t>
            </w:r>
          </w:p>
        </w:tc>
        <w:tc>
          <w:tcPr>
            <w:tcW w:w="568" w:type="dxa"/>
            <w:shd w:val="clear" w:color="auto" w:fill="auto"/>
            <w:noWrap/>
            <w:tcMar>
              <w:left w:w="57" w:type="dxa"/>
              <w:right w:w="57" w:type="dxa"/>
            </w:tcMar>
            <w:vAlign w:val="center"/>
            <w:hideMark/>
          </w:tcPr>
          <w:p w14:paraId="3C9DD754"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0E5A745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3F2E7B6F" w14:textId="77777777" w:rsidR="00967087" w:rsidRPr="00967087" w:rsidRDefault="00967087" w:rsidP="00967087">
            <w:pPr>
              <w:jc w:val="center"/>
              <w:rPr>
                <w:sz w:val="16"/>
                <w:szCs w:val="16"/>
              </w:rPr>
            </w:pPr>
            <w:r w:rsidRPr="00967087">
              <w:rPr>
                <w:sz w:val="16"/>
                <w:szCs w:val="16"/>
              </w:rPr>
              <w:t>107,5</w:t>
            </w:r>
          </w:p>
        </w:tc>
        <w:tc>
          <w:tcPr>
            <w:tcW w:w="567" w:type="dxa"/>
            <w:shd w:val="clear" w:color="auto" w:fill="auto"/>
            <w:noWrap/>
            <w:tcMar>
              <w:left w:w="57" w:type="dxa"/>
              <w:right w:w="57" w:type="dxa"/>
            </w:tcMar>
            <w:vAlign w:val="center"/>
            <w:hideMark/>
          </w:tcPr>
          <w:p w14:paraId="754229E3" w14:textId="77777777" w:rsidR="00967087" w:rsidRPr="00967087" w:rsidRDefault="00967087" w:rsidP="00967087">
            <w:pPr>
              <w:jc w:val="center"/>
              <w:rPr>
                <w:sz w:val="16"/>
                <w:szCs w:val="16"/>
              </w:rPr>
            </w:pPr>
            <w:r w:rsidRPr="00967087">
              <w:rPr>
                <w:sz w:val="16"/>
                <w:szCs w:val="16"/>
              </w:rPr>
              <w:t>168,9</w:t>
            </w:r>
          </w:p>
        </w:tc>
        <w:tc>
          <w:tcPr>
            <w:tcW w:w="567" w:type="dxa"/>
            <w:shd w:val="clear" w:color="auto" w:fill="auto"/>
            <w:noWrap/>
            <w:tcMar>
              <w:left w:w="57" w:type="dxa"/>
              <w:right w:w="57" w:type="dxa"/>
            </w:tcMar>
            <w:vAlign w:val="center"/>
            <w:hideMark/>
          </w:tcPr>
          <w:p w14:paraId="064DDE22" w14:textId="77777777" w:rsidR="00967087" w:rsidRPr="00967087" w:rsidRDefault="00967087" w:rsidP="00967087">
            <w:pPr>
              <w:jc w:val="center"/>
              <w:rPr>
                <w:sz w:val="16"/>
                <w:szCs w:val="16"/>
              </w:rPr>
            </w:pPr>
            <w:r w:rsidRPr="00967087">
              <w:rPr>
                <w:sz w:val="16"/>
                <w:szCs w:val="16"/>
              </w:rPr>
              <w:t>280,1</w:t>
            </w:r>
          </w:p>
        </w:tc>
        <w:tc>
          <w:tcPr>
            <w:tcW w:w="567" w:type="dxa"/>
            <w:shd w:val="clear" w:color="auto" w:fill="auto"/>
            <w:noWrap/>
            <w:tcMar>
              <w:left w:w="57" w:type="dxa"/>
              <w:right w:w="57" w:type="dxa"/>
            </w:tcMar>
            <w:vAlign w:val="center"/>
            <w:hideMark/>
          </w:tcPr>
          <w:p w14:paraId="744F6AC8" w14:textId="77777777" w:rsidR="00967087" w:rsidRPr="00967087" w:rsidRDefault="00967087" w:rsidP="00967087">
            <w:pPr>
              <w:jc w:val="center"/>
              <w:rPr>
                <w:sz w:val="16"/>
                <w:szCs w:val="16"/>
              </w:rPr>
            </w:pPr>
            <w:r w:rsidRPr="00967087">
              <w:rPr>
                <w:sz w:val="16"/>
                <w:szCs w:val="16"/>
              </w:rPr>
              <w:t>299,0</w:t>
            </w:r>
          </w:p>
        </w:tc>
        <w:tc>
          <w:tcPr>
            <w:tcW w:w="567" w:type="dxa"/>
            <w:shd w:val="clear" w:color="auto" w:fill="auto"/>
            <w:noWrap/>
            <w:tcMar>
              <w:left w:w="57" w:type="dxa"/>
              <w:right w:w="57" w:type="dxa"/>
            </w:tcMar>
            <w:vAlign w:val="center"/>
            <w:hideMark/>
          </w:tcPr>
          <w:p w14:paraId="25C06FD9" w14:textId="77777777" w:rsidR="00967087" w:rsidRPr="00967087" w:rsidRDefault="00967087" w:rsidP="00967087">
            <w:pPr>
              <w:jc w:val="center"/>
              <w:rPr>
                <w:sz w:val="16"/>
                <w:szCs w:val="16"/>
              </w:rPr>
            </w:pPr>
            <w:r w:rsidRPr="00967087">
              <w:rPr>
                <w:sz w:val="16"/>
                <w:szCs w:val="16"/>
              </w:rPr>
              <w:t>229,9</w:t>
            </w:r>
          </w:p>
        </w:tc>
        <w:tc>
          <w:tcPr>
            <w:tcW w:w="567" w:type="dxa"/>
            <w:shd w:val="clear" w:color="auto" w:fill="auto"/>
            <w:noWrap/>
            <w:tcMar>
              <w:left w:w="57" w:type="dxa"/>
              <w:right w:w="57" w:type="dxa"/>
            </w:tcMar>
            <w:vAlign w:val="center"/>
            <w:hideMark/>
          </w:tcPr>
          <w:p w14:paraId="628F8E9A" w14:textId="77777777" w:rsidR="00967087" w:rsidRPr="00967087" w:rsidRDefault="00967087" w:rsidP="00967087">
            <w:pPr>
              <w:jc w:val="center"/>
              <w:rPr>
                <w:sz w:val="16"/>
                <w:szCs w:val="16"/>
              </w:rPr>
            </w:pPr>
            <w:r w:rsidRPr="00967087">
              <w:rPr>
                <w:sz w:val="16"/>
                <w:szCs w:val="16"/>
              </w:rPr>
              <w:t>355,3</w:t>
            </w:r>
          </w:p>
        </w:tc>
        <w:tc>
          <w:tcPr>
            <w:tcW w:w="567" w:type="dxa"/>
            <w:shd w:val="clear" w:color="auto" w:fill="auto"/>
            <w:noWrap/>
            <w:tcMar>
              <w:left w:w="57" w:type="dxa"/>
              <w:right w:w="57" w:type="dxa"/>
            </w:tcMar>
            <w:vAlign w:val="center"/>
            <w:hideMark/>
          </w:tcPr>
          <w:p w14:paraId="385EA1AE" w14:textId="77777777" w:rsidR="00967087" w:rsidRPr="00967087" w:rsidRDefault="00967087" w:rsidP="00967087">
            <w:pPr>
              <w:jc w:val="center"/>
              <w:rPr>
                <w:sz w:val="16"/>
                <w:szCs w:val="16"/>
              </w:rPr>
            </w:pPr>
            <w:r w:rsidRPr="00967087">
              <w:rPr>
                <w:sz w:val="16"/>
                <w:szCs w:val="16"/>
              </w:rPr>
              <w:t>517,3</w:t>
            </w:r>
          </w:p>
        </w:tc>
        <w:tc>
          <w:tcPr>
            <w:tcW w:w="567" w:type="dxa"/>
            <w:shd w:val="clear" w:color="auto" w:fill="auto"/>
            <w:noWrap/>
            <w:tcMar>
              <w:left w:w="57" w:type="dxa"/>
              <w:right w:w="57" w:type="dxa"/>
            </w:tcMar>
            <w:vAlign w:val="center"/>
            <w:hideMark/>
          </w:tcPr>
          <w:p w14:paraId="216D7418" w14:textId="77777777" w:rsidR="00967087" w:rsidRPr="00967087" w:rsidRDefault="00967087" w:rsidP="00967087">
            <w:pPr>
              <w:jc w:val="center"/>
              <w:rPr>
                <w:sz w:val="16"/>
                <w:szCs w:val="16"/>
              </w:rPr>
            </w:pPr>
            <w:r w:rsidRPr="00967087">
              <w:rPr>
                <w:sz w:val="16"/>
                <w:szCs w:val="16"/>
              </w:rPr>
              <w:t>727,9</w:t>
            </w:r>
          </w:p>
        </w:tc>
        <w:tc>
          <w:tcPr>
            <w:tcW w:w="708" w:type="dxa"/>
            <w:shd w:val="clear" w:color="auto" w:fill="auto"/>
            <w:noWrap/>
            <w:tcMar>
              <w:left w:w="57" w:type="dxa"/>
              <w:right w:w="57" w:type="dxa"/>
            </w:tcMar>
            <w:vAlign w:val="center"/>
            <w:hideMark/>
          </w:tcPr>
          <w:p w14:paraId="7F0B7510" w14:textId="77777777" w:rsidR="00967087" w:rsidRPr="00967087" w:rsidRDefault="00967087" w:rsidP="00967087">
            <w:pPr>
              <w:jc w:val="center"/>
              <w:rPr>
                <w:sz w:val="16"/>
                <w:szCs w:val="16"/>
              </w:rPr>
            </w:pPr>
            <w:r w:rsidRPr="00967087">
              <w:rPr>
                <w:sz w:val="16"/>
                <w:szCs w:val="16"/>
              </w:rPr>
              <w:t>598,0</w:t>
            </w:r>
          </w:p>
        </w:tc>
        <w:tc>
          <w:tcPr>
            <w:tcW w:w="709" w:type="dxa"/>
            <w:shd w:val="clear" w:color="auto" w:fill="auto"/>
            <w:noWrap/>
            <w:tcMar>
              <w:left w:w="57" w:type="dxa"/>
              <w:right w:w="57" w:type="dxa"/>
            </w:tcMar>
            <w:vAlign w:val="center"/>
            <w:hideMark/>
          </w:tcPr>
          <w:p w14:paraId="7596D76D" w14:textId="77777777" w:rsidR="00967087" w:rsidRPr="00967087" w:rsidRDefault="00967087" w:rsidP="00967087">
            <w:pPr>
              <w:jc w:val="center"/>
              <w:rPr>
                <w:sz w:val="16"/>
                <w:szCs w:val="16"/>
              </w:rPr>
            </w:pPr>
            <w:r w:rsidRPr="00967087">
              <w:rPr>
                <w:sz w:val="16"/>
                <w:szCs w:val="16"/>
              </w:rPr>
              <w:t>2 087,9</w:t>
            </w:r>
          </w:p>
        </w:tc>
      </w:tr>
      <w:tr w:rsidR="00967087" w:rsidRPr="00967087" w14:paraId="728AEBAA" w14:textId="77777777" w:rsidTr="00AC1BEC">
        <w:trPr>
          <w:trHeight w:val="284"/>
        </w:trPr>
        <w:tc>
          <w:tcPr>
            <w:tcW w:w="1985" w:type="dxa"/>
            <w:shd w:val="clear" w:color="auto" w:fill="auto"/>
            <w:tcMar>
              <w:left w:w="57" w:type="dxa"/>
              <w:right w:w="57" w:type="dxa"/>
            </w:tcMar>
            <w:vAlign w:val="center"/>
            <w:hideMark/>
          </w:tcPr>
          <w:p w14:paraId="68A6B9B3" w14:textId="77777777" w:rsidR="00967087" w:rsidRPr="00967087" w:rsidRDefault="00967087" w:rsidP="00967087">
            <w:pPr>
              <w:rPr>
                <w:sz w:val="16"/>
                <w:szCs w:val="16"/>
              </w:rPr>
            </w:pPr>
            <w:r w:rsidRPr="00967087">
              <w:rPr>
                <w:sz w:val="16"/>
                <w:szCs w:val="16"/>
              </w:rPr>
              <w:t>итого прибыль</w:t>
            </w:r>
          </w:p>
        </w:tc>
        <w:tc>
          <w:tcPr>
            <w:tcW w:w="850" w:type="dxa"/>
            <w:shd w:val="clear" w:color="auto" w:fill="auto"/>
            <w:noWrap/>
            <w:tcMar>
              <w:left w:w="57" w:type="dxa"/>
              <w:right w:w="57" w:type="dxa"/>
            </w:tcMar>
            <w:vAlign w:val="center"/>
            <w:hideMark/>
          </w:tcPr>
          <w:p w14:paraId="5F2EFE43" w14:textId="77777777" w:rsidR="00967087" w:rsidRPr="00967087" w:rsidRDefault="00967087" w:rsidP="00967087">
            <w:pPr>
              <w:jc w:val="center"/>
              <w:rPr>
                <w:sz w:val="16"/>
                <w:szCs w:val="16"/>
              </w:rPr>
            </w:pPr>
            <w:r w:rsidRPr="00967087">
              <w:rPr>
                <w:sz w:val="16"/>
                <w:szCs w:val="16"/>
              </w:rPr>
              <w:t>2087,9</w:t>
            </w:r>
          </w:p>
        </w:tc>
        <w:tc>
          <w:tcPr>
            <w:tcW w:w="568" w:type="dxa"/>
            <w:shd w:val="clear" w:color="auto" w:fill="auto"/>
            <w:noWrap/>
            <w:tcMar>
              <w:left w:w="57" w:type="dxa"/>
              <w:right w:w="57" w:type="dxa"/>
            </w:tcMar>
            <w:vAlign w:val="center"/>
            <w:hideMark/>
          </w:tcPr>
          <w:p w14:paraId="28DD424F"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4B458EBD"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4681D1C9" w14:textId="77777777" w:rsidR="00967087" w:rsidRPr="00967087" w:rsidRDefault="00967087" w:rsidP="00967087">
            <w:pPr>
              <w:jc w:val="center"/>
              <w:rPr>
                <w:sz w:val="16"/>
                <w:szCs w:val="16"/>
              </w:rPr>
            </w:pPr>
            <w:r w:rsidRPr="00967087">
              <w:rPr>
                <w:sz w:val="16"/>
                <w:szCs w:val="16"/>
              </w:rPr>
              <w:t>107,5</w:t>
            </w:r>
          </w:p>
        </w:tc>
        <w:tc>
          <w:tcPr>
            <w:tcW w:w="567" w:type="dxa"/>
            <w:shd w:val="clear" w:color="auto" w:fill="auto"/>
            <w:noWrap/>
            <w:tcMar>
              <w:left w:w="57" w:type="dxa"/>
              <w:right w:w="57" w:type="dxa"/>
            </w:tcMar>
            <w:vAlign w:val="center"/>
            <w:hideMark/>
          </w:tcPr>
          <w:p w14:paraId="7D59DFC9" w14:textId="77777777" w:rsidR="00967087" w:rsidRPr="00967087" w:rsidRDefault="00967087" w:rsidP="00967087">
            <w:pPr>
              <w:jc w:val="center"/>
              <w:rPr>
                <w:sz w:val="16"/>
                <w:szCs w:val="16"/>
              </w:rPr>
            </w:pPr>
            <w:r w:rsidRPr="00967087">
              <w:rPr>
                <w:sz w:val="16"/>
                <w:szCs w:val="16"/>
              </w:rPr>
              <w:t>168,9</w:t>
            </w:r>
          </w:p>
        </w:tc>
        <w:tc>
          <w:tcPr>
            <w:tcW w:w="567" w:type="dxa"/>
            <w:shd w:val="clear" w:color="auto" w:fill="auto"/>
            <w:noWrap/>
            <w:tcMar>
              <w:left w:w="57" w:type="dxa"/>
              <w:right w:w="57" w:type="dxa"/>
            </w:tcMar>
            <w:vAlign w:val="center"/>
            <w:hideMark/>
          </w:tcPr>
          <w:p w14:paraId="7BEB2511" w14:textId="77777777" w:rsidR="00967087" w:rsidRPr="00967087" w:rsidRDefault="00967087" w:rsidP="00967087">
            <w:pPr>
              <w:jc w:val="center"/>
              <w:rPr>
                <w:sz w:val="16"/>
                <w:szCs w:val="16"/>
              </w:rPr>
            </w:pPr>
            <w:r w:rsidRPr="00967087">
              <w:rPr>
                <w:sz w:val="16"/>
                <w:szCs w:val="16"/>
              </w:rPr>
              <w:t>280,0</w:t>
            </w:r>
          </w:p>
        </w:tc>
        <w:tc>
          <w:tcPr>
            <w:tcW w:w="567" w:type="dxa"/>
            <w:shd w:val="clear" w:color="auto" w:fill="auto"/>
            <w:noWrap/>
            <w:tcMar>
              <w:left w:w="57" w:type="dxa"/>
              <w:right w:w="57" w:type="dxa"/>
            </w:tcMar>
            <w:vAlign w:val="center"/>
            <w:hideMark/>
          </w:tcPr>
          <w:p w14:paraId="06F9F18B" w14:textId="77777777" w:rsidR="00967087" w:rsidRPr="00967087" w:rsidRDefault="00967087" w:rsidP="00967087">
            <w:pPr>
              <w:jc w:val="center"/>
              <w:rPr>
                <w:sz w:val="16"/>
                <w:szCs w:val="16"/>
              </w:rPr>
            </w:pPr>
            <w:r w:rsidRPr="00967087">
              <w:rPr>
                <w:sz w:val="16"/>
                <w:szCs w:val="16"/>
              </w:rPr>
              <w:t>299,1</w:t>
            </w:r>
          </w:p>
        </w:tc>
        <w:tc>
          <w:tcPr>
            <w:tcW w:w="567" w:type="dxa"/>
            <w:shd w:val="clear" w:color="auto" w:fill="auto"/>
            <w:noWrap/>
            <w:tcMar>
              <w:left w:w="57" w:type="dxa"/>
              <w:right w:w="57" w:type="dxa"/>
            </w:tcMar>
            <w:vAlign w:val="center"/>
            <w:hideMark/>
          </w:tcPr>
          <w:p w14:paraId="3DB4186B" w14:textId="77777777" w:rsidR="00967087" w:rsidRPr="00967087" w:rsidRDefault="00967087" w:rsidP="00967087">
            <w:pPr>
              <w:jc w:val="center"/>
              <w:rPr>
                <w:sz w:val="16"/>
                <w:szCs w:val="16"/>
              </w:rPr>
            </w:pPr>
            <w:r w:rsidRPr="00967087">
              <w:rPr>
                <w:sz w:val="16"/>
                <w:szCs w:val="16"/>
              </w:rPr>
              <w:t>80,4</w:t>
            </w:r>
          </w:p>
        </w:tc>
        <w:tc>
          <w:tcPr>
            <w:tcW w:w="567" w:type="dxa"/>
            <w:shd w:val="clear" w:color="auto" w:fill="auto"/>
            <w:noWrap/>
            <w:tcMar>
              <w:left w:w="57" w:type="dxa"/>
              <w:right w:w="57" w:type="dxa"/>
            </w:tcMar>
            <w:vAlign w:val="center"/>
            <w:hideMark/>
          </w:tcPr>
          <w:p w14:paraId="4119A02E" w14:textId="77777777" w:rsidR="00967087" w:rsidRPr="00967087" w:rsidRDefault="00967087" w:rsidP="00967087">
            <w:pPr>
              <w:jc w:val="center"/>
              <w:rPr>
                <w:sz w:val="16"/>
                <w:szCs w:val="16"/>
              </w:rPr>
            </w:pPr>
            <w:r w:rsidRPr="00967087">
              <w:rPr>
                <w:sz w:val="16"/>
                <w:szCs w:val="16"/>
              </w:rPr>
              <w:t>205,8</w:t>
            </w:r>
          </w:p>
        </w:tc>
        <w:tc>
          <w:tcPr>
            <w:tcW w:w="567" w:type="dxa"/>
            <w:shd w:val="clear" w:color="auto" w:fill="auto"/>
            <w:noWrap/>
            <w:tcMar>
              <w:left w:w="57" w:type="dxa"/>
              <w:right w:w="57" w:type="dxa"/>
            </w:tcMar>
            <w:vAlign w:val="center"/>
            <w:hideMark/>
          </w:tcPr>
          <w:p w14:paraId="0F22E05A" w14:textId="77777777" w:rsidR="00967087" w:rsidRPr="00967087" w:rsidRDefault="00967087" w:rsidP="00967087">
            <w:pPr>
              <w:jc w:val="center"/>
              <w:rPr>
                <w:sz w:val="16"/>
                <w:szCs w:val="16"/>
              </w:rPr>
            </w:pPr>
            <w:r w:rsidRPr="00967087">
              <w:rPr>
                <w:sz w:val="16"/>
                <w:szCs w:val="16"/>
              </w:rPr>
              <w:t>367,8</w:t>
            </w:r>
          </w:p>
        </w:tc>
        <w:tc>
          <w:tcPr>
            <w:tcW w:w="567" w:type="dxa"/>
            <w:shd w:val="clear" w:color="auto" w:fill="auto"/>
            <w:noWrap/>
            <w:tcMar>
              <w:left w:w="57" w:type="dxa"/>
              <w:right w:w="57" w:type="dxa"/>
            </w:tcMar>
            <w:vAlign w:val="center"/>
            <w:hideMark/>
          </w:tcPr>
          <w:p w14:paraId="480595CA" w14:textId="77777777" w:rsidR="00967087" w:rsidRPr="00967087" w:rsidRDefault="00967087" w:rsidP="00967087">
            <w:pPr>
              <w:jc w:val="center"/>
              <w:rPr>
                <w:sz w:val="16"/>
                <w:szCs w:val="16"/>
              </w:rPr>
            </w:pPr>
            <w:r w:rsidRPr="00967087">
              <w:rPr>
                <w:sz w:val="16"/>
                <w:szCs w:val="16"/>
              </w:rPr>
              <w:t>578,4</w:t>
            </w:r>
          </w:p>
        </w:tc>
        <w:tc>
          <w:tcPr>
            <w:tcW w:w="708" w:type="dxa"/>
            <w:shd w:val="clear" w:color="auto" w:fill="auto"/>
            <w:noWrap/>
            <w:tcMar>
              <w:left w:w="57" w:type="dxa"/>
              <w:right w:w="57" w:type="dxa"/>
            </w:tcMar>
            <w:vAlign w:val="center"/>
            <w:hideMark/>
          </w:tcPr>
          <w:p w14:paraId="19504FF6" w14:textId="77777777" w:rsidR="00967087" w:rsidRPr="00967087" w:rsidRDefault="00967087" w:rsidP="00967087">
            <w:pPr>
              <w:jc w:val="center"/>
              <w:rPr>
                <w:sz w:val="16"/>
                <w:szCs w:val="16"/>
              </w:rPr>
            </w:pPr>
            <w:r w:rsidRPr="00967087">
              <w:rPr>
                <w:sz w:val="16"/>
                <w:szCs w:val="16"/>
              </w:rPr>
              <w:t>0,0</w:t>
            </w:r>
          </w:p>
        </w:tc>
        <w:tc>
          <w:tcPr>
            <w:tcW w:w="709" w:type="dxa"/>
            <w:shd w:val="clear" w:color="auto" w:fill="auto"/>
            <w:noWrap/>
            <w:tcMar>
              <w:left w:w="57" w:type="dxa"/>
              <w:right w:w="57" w:type="dxa"/>
            </w:tcMar>
            <w:vAlign w:val="center"/>
            <w:hideMark/>
          </w:tcPr>
          <w:p w14:paraId="39184139" w14:textId="77777777" w:rsidR="00967087" w:rsidRPr="00967087" w:rsidRDefault="00967087" w:rsidP="00967087">
            <w:pPr>
              <w:jc w:val="center"/>
              <w:rPr>
                <w:sz w:val="16"/>
                <w:szCs w:val="16"/>
              </w:rPr>
            </w:pPr>
            <w:r w:rsidRPr="00967087">
              <w:rPr>
                <w:sz w:val="16"/>
                <w:szCs w:val="16"/>
              </w:rPr>
              <w:t>2087,9</w:t>
            </w:r>
          </w:p>
        </w:tc>
      </w:tr>
      <w:tr w:rsidR="00967087" w:rsidRPr="00967087" w14:paraId="46C7E0EB" w14:textId="77777777" w:rsidTr="00AC1BEC">
        <w:trPr>
          <w:trHeight w:val="284"/>
        </w:trPr>
        <w:tc>
          <w:tcPr>
            <w:tcW w:w="1985" w:type="dxa"/>
            <w:shd w:val="clear" w:color="auto" w:fill="auto"/>
            <w:tcMar>
              <w:left w:w="57" w:type="dxa"/>
              <w:right w:w="57" w:type="dxa"/>
            </w:tcMar>
            <w:vAlign w:val="center"/>
            <w:hideMark/>
          </w:tcPr>
          <w:p w14:paraId="567FCF4B" w14:textId="77777777" w:rsidR="00967087" w:rsidRPr="00967087" w:rsidRDefault="00967087" w:rsidP="00967087">
            <w:pPr>
              <w:rPr>
                <w:sz w:val="16"/>
                <w:szCs w:val="16"/>
              </w:rPr>
            </w:pPr>
            <w:r w:rsidRPr="00967087">
              <w:rPr>
                <w:sz w:val="16"/>
                <w:szCs w:val="16"/>
              </w:rPr>
              <w:t>итого амортизация</w:t>
            </w:r>
          </w:p>
        </w:tc>
        <w:tc>
          <w:tcPr>
            <w:tcW w:w="850" w:type="dxa"/>
            <w:shd w:val="clear" w:color="auto" w:fill="auto"/>
            <w:tcMar>
              <w:left w:w="57" w:type="dxa"/>
              <w:right w:w="57" w:type="dxa"/>
            </w:tcMar>
            <w:vAlign w:val="center"/>
            <w:hideMark/>
          </w:tcPr>
          <w:p w14:paraId="004057E0" w14:textId="77777777" w:rsidR="00967087" w:rsidRPr="00967087" w:rsidRDefault="00967087" w:rsidP="00967087">
            <w:pPr>
              <w:jc w:val="center"/>
              <w:rPr>
                <w:sz w:val="16"/>
                <w:szCs w:val="16"/>
              </w:rPr>
            </w:pPr>
            <w:r w:rsidRPr="00967087">
              <w:rPr>
                <w:sz w:val="16"/>
                <w:szCs w:val="16"/>
              </w:rPr>
              <w:t>598,0</w:t>
            </w:r>
          </w:p>
        </w:tc>
        <w:tc>
          <w:tcPr>
            <w:tcW w:w="568" w:type="dxa"/>
            <w:shd w:val="clear" w:color="auto" w:fill="auto"/>
            <w:noWrap/>
            <w:tcMar>
              <w:left w:w="57" w:type="dxa"/>
              <w:right w:w="57" w:type="dxa"/>
            </w:tcMar>
            <w:vAlign w:val="center"/>
            <w:hideMark/>
          </w:tcPr>
          <w:p w14:paraId="3F77E7DE"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6071207"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084B91B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562257B9"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E8C3529"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3E067BE"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32F8DBFC" w14:textId="77777777" w:rsidR="00967087" w:rsidRPr="00967087" w:rsidRDefault="00967087" w:rsidP="00967087">
            <w:pPr>
              <w:jc w:val="center"/>
              <w:rPr>
                <w:sz w:val="16"/>
                <w:szCs w:val="16"/>
              </w:rPr>
            </w:pPr>
            <w:r w:rsidRPr="00967087">
              <w:rPr>
                <w:sz w:val="16"/>
                <w:szCs w:val="16"/>
              </w:rPr>
              <w:t>149,5</w:t>
            </w:r>
          </w:p>
        </w:tc>
        <w:tc>
          <w:tcPr>
            <w:tcW w:w="567" w:type="dxa"/>
            <w:shd w:val="clear" w:color="auto" w:fill="auto"/>
            <w:noWrap/>
            <w:tcMar>
              <w:left w:w="57" w:type="dxa"/>
              <w:right w:w="57" w:type="dxa"/>
            </w:tcMar>
            <w:vAlign w:val="center"/>
            <w:hideMark/>
          </w:tcPr>
          <w:p w14:paraId="101C24F9" w14:textId="77777777" w:rsidR="00967087" w:rsidRPr="00967087" w:rsidRDefault="00967087" w:rsidP="00967087">
            <w:pPr>
              <w:jc w:val="center"/>
              <w:rPr>
                <w:sz w:val="16"/>
                <w:szCs w:val="16"/>
              </w:rPr>
            </w:pPr>
            <w:r w:rsidRPr="00967087">
              <w:rPr>
                <w:sz w:val="16"/>
                <w:szCs w:val="16"/>
              </w:rPr>
              <w:t>149,5</w:t>
            </w:r>
          </w:p>
        </w:tc>
        <w:tc>
          <w:tcPr>
            <w:tcW w:w="567" w:type="dxa"/>
            <w:shd w:val="clear" w:color="auto" w:fill="auto"/>
            <w:noWrap/>
            <w:tcMar>
              <w:left w:w="57" w:type="dxa"/>
              <w:right w:w="57" w:type="dxa"/>
            </w:tcMar>
            <w:vAlign w:val="center"/>
            <w:hideMark/>
          </w:tcPr>
          <w:p w14:paraId="22C31071" w14:textId="77777777" w:rsidR="00967087" w:rsidRPr="00967087" w:rsidRDefault="00967087" w:rsidP="00967087">
            <w:pPr>
              <w:jc w:val="center"/>
              <w:rPr>
                <w:sz w:val="16"/>
                <w:szCs w:val="16"/>
              </w:rPr>
            </w:pPr>
            <w:r w:rsidRPr="00967087">
              <w:rPr>
                <w:sz w:val="16"/>
                <w:szCs w:val="16"/>
              </w:rPr>
              <w:t>149,5</w:t>
            </w:r>
          </w:p>
        </w:tc>
        <w:tc>
          <w:tcPr>
            <w:tcW w:w="567" w:type="dxa"/>
            <w:shd w:val="clear" w:color="auto" w:fill="auto"/>
            <w:noWrap/>
            <w:tcMar>
              <w:left w:w="57" w:type="dxa"/>
              <w:right w:w="57" w:type="dxa"/>
            </w:tcMar>
            <w:vAlign w:val="center"/>
            <w:hideMark/>
          </w:tcPr>
          <w:p w14:paraId="305A8A6E" w14:textId="77777777" w:rsidR="00967087" w:rsidRPr="00967087" w:rsidRDefault="00967087" w:rsidP="00967087">
            <w:pPr>
              <w:jc w:val="center"/>
              <w:rPr>
                <w:sz w:val="16"/>
                <w:szCs w:val="16"/>
              </w:rPr>
            </w:pPr>
            <w:r w:rsidRPr="00967087">
              <w:rPr>
                <w:sz w:val="16"/>
                <w:szCs w:val="16"/>
              </w:rPr>
              <w:t>149,5</w:t>
            </w:r>
          </w:p>
        </w:tc>
        <w:tc>
          <w:tcPr>
            <w:tcW w:w="708" w:type="dxa"/>
            <w:shd w:val="clear" w:color="auto" w:fill="auto"/>
            <w:noWrap/>
            <w:tcMar>
              <w:left w:w="57" w:type="dxa"/>
              <w:right w:w="57" w:type="dxa"/>
            </w:tcMar>
            <w:vAlign w:val="center"/>
            <w:hideMark/>
          </w:tcPr>
          <w:p w14:paraId="1C7D6D76" w14:textId="77777777" w:rsidR="00967087" w:rsidRPr="00967087" w:rsidRDefault="00967087" w:rsidP="00967087">
            <w:pPr>
              <w:jc w:val="center"/>
              <w:rPr>
                <w:sz w:val="16"/>
                <w:szCs w:val="16"/>
              </w:rPr>
            </w:pPr>
            <w:r w:rsidRPr="00967087">
              <w:rPr>
                <w:sz w:val="16"/>
                <w:szCs w:val="16"/>
              </w:rPr>
              <w:t>598,0</w:t>
            </w:r>
          </w:p>
        </w:tc>
        <w:tc>
          <w:tcPr>
            <w:tcW w:w="709" w:type="dxa"/>
            <w:shd w:val="clear" w:color="auto" w:fill="auto"/>
            <w:noWrap/>
            <w:tcMar>
              <w:left w:w="57" w:type="dxa"/>
              <w:right w:w="57" w:type="dxa"/>
            </w:tcMar>
            <w:vAlign w:val="center"/>
            <w:hideMark/>
          </w:tcPr>
          <w:p w14:paraId="12DD16FF" w14:textId="77777777" w:rsidR="00967087" w:rsidRPr="00967087" w:rsidRDefault="00967087" w:rsidP="00967087">
            <w:pPr>
              <w:jc w:val="center"/>
              <w:rPr>
                <w:sz w:val="16"/>
                <w:szCs w:val="16"/>
              </w:rPr>
            </w:pPr>
            <w:r w:rsidRPr="00967087">
              <w:rPr>
                <w:sz w:val="16"/>
                <w:szCs w:val="16"/>
              </w:rPr>
              <w:t>0,0</w:t>
            </w:r>
          </w:p>
        </w:tc>
      </w:tr>
    </w:tbl>
    <w:p w14:paraId="7D0C7E9E" w14:textId="77777777" w:rsidR="00967087" w:rsidRPr="00967087" w:rsidRDefault="00967087" w:rsidP="00967087">
      <w:pPr>
        <w:ind w:firstLine="708"/>
        <w:jc w:val="both"/>
        <w:rPr>
          <w:bCs/>
          <w:sz w:val="28"/>
          <w:szCs w:val="28"/>
        </w:rPr>
      </w:pPr>
    </w:p>
    <w:p w14:paraId="63627F23" w14:textId="77777777" w:rsidR="00967087" w:rsidRPr="00967087" w:rsidRDefault="00967087" w:rsidP="00967087">
      <w:pPr>
        <w:autoSpaceDE w:val="0"/>
        <w:autoSpaceDN w:val="0"/>
        <w:adjustRightInd w:val="0"/>
        <w:ind w:firstLine="708"/>
        <w:jc w:val="both"/>
        <w:rPr>
          <w:bCs/>
          <w:sz w:val="28"/>
          <w:szCs w:val="20"/>
        </w:rPr>
      </w:pPr>
      <w:r w:rsidRPr="00967087">
        <w:rPr>
          <w:bCs/>
          <w:sz w:val="28"/>
          <w:szCs w:val="20"/>
        </w:rPr>
        <w:t xml:space="preserve">Инвестиционная программа разработана в соответствии с заданием, утвержденным Постановлением Администрации </w:t>
      </w:r>
      <w:proofErr w:type="spellStart"/>
      <w:r w:rsidRPr="00967087">
        <w:rPr>
          <w:bCs/>
          <w:sz w:val="28"/>
          <w:szCs w:val="20"/>
        </w:rPr>
        <w:t>Чебулинского</w:t>
      </w:r>
      <w:proofErr w:type="spellEnd"/>
      <w:r w:rsidRPr="00967087">
        <w:rPr>
          <w:bCs/>
          <w:sz w:val="28"/>
          <w:szCs w:val="20"/>
        </w:rPr>
        <w:t xml:space="preserve"> муниципального района от 27.05.2019 №198-п «Об утверждении технического задания на разработку инвестиционной программы ОАО «СКЭК» по развитию системы водоснабжения и водоотведения на территории </w:t>
      </w:r>
      <w:proofErr w:type="spellStart"/>
      <w:r w:rsidRPr="00967087">
        <w:rPr>
          <w:bCs/>
          <w:sz w:val="28"/>
          <w:szCs w:val="20"/>
        </w:rPr>
        <w:t>Чебулинского</w:t>
      </w:r>
      <w:proofErr w:type="spellEnd"/>
      <w:r w:rsidRPr="00967087">
        <w:rPr>
          <w:bCs/>
          <w:sz w:val="28"/>
          <w:szCs w:val="20"/>
        </w:rPr>
        <w:t xml:space="preserve"> муниципального района</w:t>
      </w:r>
      <w:r w:rsidRPr="00967087">
        <w:rPr>
          <w:sz w:val="28"/>
          <w:szCs w:val="28"/>
        </w:rPr>
        <w:t>».</w:t>
      </w:r>
    </w:p>
    <w:p w14:paraId="54B458C6" w14:textId="77777777" w:rsidR="00967087" w:rsidRPr="00967087" w:rsidRDefault="00967087" w:rsidP="00967087">
      <w:pPr>
        <w:autoSpaceDE w:val="0"/>
        <w:autoSpaceDN w:val="0"/>
        <w:adjustRightInd w:val="0"/>
        <w:ind w:firstLine="708"/>
        <w:jc w:val="both"/>
        <w:rPr>
          <w:sz w:val="28"/>
          <w:szCs w:val="28"/>
        </w:rPr>
      </w:pPr>
      <w:r w:rsidRPr="00967087">
        <w:rPr>
          <w:bCs/>
          <w:sz w:val="28"/>
          <w:szCs w:val="20"/>
        </w:rPr>
        <w:t xml:space="preserve">Инвестиционная программа соответствует Правилам разработки, согласования, утверждения и корректировки инвестиционных программ </w:t>
      </w:r>
      <w:r w:rsidRPr="00967087">
        <w:rPr>
          <w:bCs/>
          <w:sz w:val="28"/>
          <w:szCs w:val="20"/>
        </w:rPr>
        <w:lastRenderedPageBreak/>
        <w:t xml:space="preserve">организаций, осуществляющих горячее водоснабжение, холодное водоснабжение и (или) водоотведение, утвержденных постановлением Правительства РФ от 29.07.2013 №641 (далее Правила). В соответствии с требованиями п. 10 Правил </w:t>
      </w:r>
      <w:r w:rsidRPr="00967087">
        <w:rPr>
          <w:sz w:val="28"/>
          <w:szCs w:val="28"/>
        </w:rPr>
        <w:t xml:space="preserve">в инвестиционную программу включены мероприятия по строительству, а также мероприятия, целесообразность реализации которых обоснована в схеме водоснабжения и водоотведения </w:t>
      </w:r>
      <w:proofErr w:type="spellStart"/>
      <w:r w:rsidRPr="00967087">
        <w:rPr>
          <w:bCs/>
          <w:sz w:val="28"/>
          <w:szCs w:val="20"/>
        </w:rPr>
        <w:t>Чебулинского</w:t>
      </w:r>
      <w:proofErr w:type="spellEnd"/>
      <w:r w:rsidRPr="00967087">
        <w:rPr>
          <w:bCs/>
          <w:sz w:val="28"/>
          <w:szCs w:val="20"/>
        </w:rPr>
        <w:t xml:space="preserve"> муниципального района на перспективу до 2028 года, утвержденная 19.08.2019 №326-п (http://chebula.ru/sfery-deyatelnosti/zhilishchno-kommunalnoe-hozyaystvo/shemy-vodosnabzheniya-i-vodootvedeniya-chebulinskogo-municipalnogo-rayona/). В</w:t>
      </w:r>
      <w:r w:rsidRPr="00967087">
        <w:rPr>
          <w:sz w:val="28"/>
          <w:szCs w:val="28"/>
        </w:rPr>
        <w:t xml:space="preserve"> качестве подтверждения предприятием представлены выписки из схем водоснабжения и водоотведения сельских поселений </w:t>
      </w:r>
      <w:proofErr w:type="spellStart"/>
      <w:r w:rsidRPr="00967087">
        <w:rPr>
          <w:sz w:val="28"/>
          <w:szCs w:val="28"/>
        </w:rPr>
        <w:t>Чебулинского</w:t>
      </w:r>
      <w:proofErr w:type="spellEnd"/>
      <w:r w:rsidRPr="00967087">
        <w:rPr>
          <w:sz w:val="28"/>
          <w:szCs w:val="28"/>
        </w:rPr>
        <w:t xml:space="preserve"> муниципального района на перспективу до 2028 года. </w:t>
      </w:r>
    </w:p>
    <w:p w14:paraId="25BE95D3" w14:textId="77777777" w:rsidR="00967087" w:rsidRPr="00967087" w:rsidRDefault="00967087" w:rsidP="00967087">
      <w:pPr>
        <w:tabs>
          <w:tab w:val="left" w:pos="720"/>
        </w:tabs>
        <w:ind w:firstLine="708"/>
        <w:jc w:val="both"/>
        <w:rPr>
          <w:sz w:val="28"/>
          <w:szCs w:val="28"/>
        </w:rPr>
      </w:pPr>
      <w:r w:rsidRPr="00967087">
        <w:rPr>
          <w:sz w:val="28"/>
          <w:szCs w:val="28"/>
        </w:rPr>
        <w:t>В период с 2019 по 2028 годы предприятие планирует выполнить:</w:t>
      </w:r>
    </w:p>
    <w:p w14:paraId="1B8676BA"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Строительство утепленного павильона (в настоящее время отсутствует) на скважине ул. 40 Лет Победы с установкой конвектора ПЭТ-1,5, с терморегулятором- 2шт. (территория СДС Агро);</w:t>
      </w:r>
    </w:p>
    <w:p w14:paraId="10858475"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 xml:space="preserve">Реконструкция водонапорной башни </w:t>
      </w:r>
      <w:proofErr w:type="spellStart"/>
      <w:r w:rsidRPr="00967087">
        <w:rPr>
          <w:sz w:val="28"/>
          <w:szCs w:val="28"/>
        </w:rPr>
        <w:t>скв</w:t>
      </w:r>
      <w:proofErr w:type="spellEnd"/>
      <w:r w:rsidRPr="00967087">
        <w:rPr>
          <w:sz w:val="28"/>
          <w:szCs w:val="28"/>
        </w:rPr>
        <w:t xml:space="preserve">. ул. Подгорная с монтажом нового бака взамен существующего для приемки воды объемом 15 </w:t>
      </w:r>
      <w:proofErr w:type="spellStart"/>
      <w:r w:rsidRPr="00967087">
        <w:rPr>
          <w:sz w:val="28"/>
          <w:szCs w:val="28"/>
        </w:rPr>
        <w:t>куб.м</w:t>
      </w:r>
      <w:proofErr w:type="spellEnd"/>
      <w:r w:rsidRPr="00967087">
        <w:rPr>
          <w:sz w:val="28"/>
          <w:szCs w:val="28"/>
        </w:rPr>
        <w:t>.;</w:t>
      </w:r>
    </w:p>
    <w:p w14:paraId="6D372989"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Строительство установки очистки воды на скважине у котельной. Установка многофункциональной водоочистной установки в комплекте с модулем, системой телеметрии, генератором и конвекторами производительностью 2-4куб.м./час;</w:t>
      </w:r>
    </w:p>
    <w:p w14:paraId="78414CF9"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 xml:space="preserve">Строительство установки очистки воды на скважине ул. Вороново. Установка многофункциональной водоочистной установки в комплекте с модулем, системой телеметрии, генератором и конвекторами производительностью 2-4 </w:t>
      </w:r>
      <w:proofErr w:type="spellStart"/>
      <w:r w:rsidRPr="00967087">
        <w:rPr>
          <w:sz w:val="28"/>
          <w:szCs w:val="28"/>
        </w:rPr>
        <w:t>куб.м</w:t>
      </w:r>
      <w:proofErr w:type="spellEnd"/>
      <w:r w:rsidRPr="00967087">
        <w:rPr>
          <w:sz w:val="28"/>
          <w:szCs w:val="28"/>
        </w:rPr>
        <w:t>./час;</w:t>
      </w:r>
    </w:p>
    <w:p w14:paraId="7C32F559"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Реконструкция КНС-1 с заменой насосного оборудования - замена 2х насосов на аналогичные в связи с износом оборудования и нецелесообразностью их ремонта;</w:t>
      </w:r>
    </w:p>
    <w:p w14:paraId="49FB5224"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Реконструкция КНС-2 с заменой насосного оборудования - замена 2х насосов на аналогичные в связи с износом оборудования и нецелесообразностью их ремонта.</w:t>
      </w:r>
    </w:p>
    <w:p w14:paraId="498AFDD4"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 xml:space="preserve">В качестве обосновывающих материалов представлены сметы на выполнение работ, техническое </w:t>
      </w:r>
      <w:r w:rsidRPr="00967087">
        <w:rPr>
          <w:bCs/>
          <w:sz w:val="28"/>
          <w:szCs w:val="28"/>
        </w:rPr>
        <w:t xml:space="preserve">задание, утвержденное Постановлением Администрации </w:t>
      </w:r>
      <w:proofErr w:type="spellStart"/>
      <w:r w:rsidRPr="00967087">
        <w:rPr>
          <w:bCs/>
          <w:sz w:val="28"/>
          <w:szCs w:val="28"/>
        </w:rPr>
        <w:t>Чебулинского</w:t>
      </w:r>
      <w:proofErr w:type="spellEnd"/>
      <w:r w:rsidRPr="00967087">
        <w:rPr>
          <w:bCs/>
          <w:sz w:val="28"/>
          <w:szCs w:val="28"/>
        </w:rPr>
        <w:t xml:space="preserve"> муниципального района от 27.05.2019 №198-п «Об утверждении технического задания на разработку инвестиционной программы ОАО «СКЭК» по развитию системы водоснабжения и водоотведения на территории </w:t>
      </w:r>
      <w:proofErr w:type="spellStart"/>
      <w:r w:rsidRPr="00967087">
        <w:rPr>
          <w:bCs/>
          <w:sz w:val="28"/>
          <w:szCs w:val="28"/>
        </w:rPr>
        <w:t>Чебулинского</w:t>
      </w:r>
      <w:proofErr w:type="spellEnd"/>
      <w:r w:rsidRPr="00967087">
        <w:rPr>
          <w:bCs/>
          <w:sz w:val="28"/>
          <w:szCs w:val="28"/>
        </w:rPr>
        <w:t xml:space="preserve"> муниципального района</w:t>
      </w:r>
      <w:r w:rsidRPr="00967087">
        <w:rPr>
          <w:sz w:val="28"/>
          <w:szCs w:val="28"/>
        </w:rPr>
        <w:t>», ведомости объемов работ, копия концессионного соглашения</w:t>
      </w:r>
      <w:r w:rsidRPr="00967087">
        <w:rPr>
          <w:bCs/>
          <w:sz w:val="28"/>
          <w:szCs w:val="28"/>
        </w:rPr>
        <w:t xml:space="preserve"> в отношении объектов водоснабжения и водоотведения от 01.11.2019 №2019/ЧМР, копия акта приемки-передачи объекта концессионного соглашения и иных объектов, предусмотренных концессионным соглашением №2019/ЧМР от 01.11.2019</w:t>
      </w:r>
      <w:r w:rsidRPr="00967087">
        <w:rPr>
          <w:sz w:val="28"/>
          <w:szCs w:val="28"/>
        </w:rPr>
        <w:t>. Мероприятия и объемы финансирования соответствуют перечню мероприятий и объемам финансирования, указанным в концессионном соглашении</w:t>
      </w:r>
      <w:r w:rsidRPr="00967087">
        <w:rPr>
          <w:bCs/>
          <w:sz w:val="28"/>
          <w:szCs w:val="28"/>
        </w:rPr>
        <w:t xml:space="preserve"> в отношении объектов водоснабжения и водоотведения от 01.11.2019 №2019/ЧМР</w:t>
      </w:r>
      <w:r w:rsidRPr="00967087">
        <w:rPr>
          <w:sz w:val="28"/>
          <w:szCs w:val="28"/>
        </w:rPr>
        <w:t>.</w:t>
      </w:r>
    </w:p>
    <w:p w14:paraId="7438842E" w14:textId="77777777" w:rsidR="00967087" w:rsidRPr="00967087" w:rsidRDefault="00967087" w:rsidP="00967087">
      <w:pPr>
        <w:ind w:firstLine="708"/>
        <w:jc w:val="both"/>
        <w:rPr>
          <w:sz w:val="28"/>
          <w:szCs w:val="28"/>
        </w:rPr>
      </w:pPr>
      <w:r w:rsidRPr="00967087">
        <w:rPr>
          <w:sz w:val="28"/>
          <w:szCs w:val="28"/>
        </w:rPr>
        <w:lastRenderedPageBreak/>
        <w:t xml:space="preserve">Таким образом, рассмотрев представленные обосновывающие материалы, учитывая их объем и качество, к расчету тарифа предлагается принять объем финансирования инвестиционной программы на 2019-2028 годы в размере </w:t>
      </w:r>
      <w:r w:rsidRPr="00967087">
        <w:rPr>
          <w:bCs/>
          <w:sz w:val="28"/>
          <w:szCs w:val="28"/>
        </w:rPr>
        <w:t>13 461,9 тыс. руб.</w:t>
      </w:r>
      <w:r w:rsidRPr="00967087">
        <w:rPr>
          <w:sz w:val="28"/>
          <w:szCs w:val="28"/>
        </w:rPr>
        <w:t>:</w:t>
      </w:r>
    </w:p>
    <w:p w14:paraId="3733D491" w14:textId="77777777" w:rsidR="00967087" w:rsidRPr="00967087" w:rsidRDefault="00967087" w:rsidP="00967087">
      <w:pPr>
        <w:ind w:firstLine="708"/>
        <w:jc w:val="both"/>
        <w:rPr>
          <w:sz w:val="28"/>
          <w:szCs w:val="28"/>
        </w:rPr>
      </w:pPr>
    </w:p>
    <w:p w14:paraId="5A6EA241" w14:textId="77777777" w:rsidR="00967087" w:rsidRPr="00967087" w:rsidRDefault="00967087" w:rsidP="00967087">
      <w:pPr>
        <w:ind w:firstLine="708"/>
        <w:jc w:val="right"/>
        <w:rPr>
          <w:sz w:val="28"/>
          <w:szCs w:val="28"/>
        </w:rPr>
      </w:pPr>
      <w:r w:rsidRPr="00967087">
        <w:rPr>
          <w:sz w:val="28"/>
          <w:szCs w:val="28"/>
        </w:rPr>
        <w:t>тыс. руб.</w:t>
      </w: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568"/>
        <w:gridCol w:w="567"/>
        <w:gridCol w:w="567"/>
        <w:gridCol w:w="567"/>
        <w:gridCol w:w="567"/>
        <w:gridCol w:w="567"/>
        <w:gridCol w:w="567"/>
        <w:gridCol w:w="567"/>
        <w:gridCol w:w="567"/>
        <w:gridCol w:w="567"/>
        <w:gridCol w:w="708"/>
        <w:gridCol w:w="709"/>
      </w:tblGrid>
      <w:tr w:rsidR="00967087" w:rsidRPr="00967087" w14:paraId="3F66110C" w14:textId="77777777" w:rsidTr="00AC1BEC">
        <w:trPr>
          <w:trHeight w:val="284"/>
        </w:trPr>
        <w:tc>
          <w:tcPr>
            <w:tcW w:w="1985" w:type="dxa"/>
            <w:vMerge w:val="restart"/>
            <w:shd w:val="clear" w:color="auto" w:fill="auto"/>
            <w:tcMar>
              <w:left w:w="57" w:type="dxa"/>
              <w:right w:w="57" w:type="dxa"/>
            </w:tcMar>
            <w:vAlign w:val="center"/>
            <w:hideMark/>
          </w:tcPr>
          <w:p w14:paraId="615380D0" w14:textId="77777777" w:rsidR="00967087" w:rsidRPr="00967087" w:rsidRDefault="00967087" w:rsidP="00967087">
            <w:pPr>
              <w:jc w:val="center"/>
              <w:rPr>
                <w:sz w:val="16"/>
                <w:szCs w:val="16"/>
              </w:rPr>
            </w:pPr>
            <w:r w:rsidRPr="00967087">
              <w:rPr>
                <w:sz w:val="16"/>
                <w:szCs w:val="16"/>
              </w:rPr>
              <w:t>Наименование мероприятия</w:t>
            </w:r>
          </w:p>
        </w:tc>
        <w:tc>
          <w:tcPr>
            <w:tcW w:w="850" w:type="dxa"/>
            <w:vMerge w:val="restart"/>
            <w:shd w:val="clear" w:color="auto" w:fill="auto"/>
            <w:tcMar>
              <w:left w:w="57" w:type="dxa"/>
              <w:right w:w="57" w:type="dxa"/>
            </w:tcMar>
            <w:vAlign w:val="center"/>
            <w:hideMark/>
          </w:tcPr>
          <w:p w14:paraId="5B81864D" w14:textId="77777777" w:rsidR="00967087" w:rsidRPr="00967087" w:rsidRDefault="00967087" w:rsidP="00967087">
            <w:pPr>
              <w:jc w:val="center"/>
              <w:rPr>
                <w:sz w:val="16"/>
                <w:szCs w:val="16"/>
              </w:rPr>
            </w:pPr>
            <w:r w:rsidRPr="00967087">
              <w:rPr>
                <w:sz w:val="16"/>
                <w:szCs w:val="16"/>
              </w:rPr>
              <w:t>Объем</w:t>
            </w:r>
            <w:r w:rsidRPr="00967087">
              <w:rPr>
                <w:sz w:val="16"/>
                <w:szCs w:val="16"/>
              </w:rPr>
              <w:br/>
            </w:r>
            <w:proofErr w:type="spellStart"/>
            <w:r w:rsidRPr="00967087">
              <w:rPr>
                <w:sz w:val="16"/>
                <w:szCs w:val="16"/>
              </w:rPr>
              <w:t>финанси</w:t>
            </w:r>
            <w:proofErr w:type="spellEnd"/>
            <w:r w:rsidRPr="00967087">
              <w:rPr>
                <w:sz w:val="16"/>
                <w:szCs w:val="16"/>
              </w:rPr>
              <w:t>-</w:t>
            </w:r>
            <w:r w:rsidRPr="00967087">
              <w:rPr>
                <w:sz w:val="16"/>
                <w:szCs w:val="16"/>
              </w:rPr>
              <w:br/>
            </w:r>
            <w:proofErr w:type="spellStart"/>
            <w:r w:rsidRPr="00967087">
              <w:rPr>
                <w:sz w:val="16"/>
                <w:szCs w:val="16"/>
              </w:rPr>
              <w:t>рования</w:t>
            </w:r>
            <w:proofErr w:type="spellEnd"/>
            <w:r w:rsidRPr="00967087">
              <w:rPr>
                <w:sz w:val="16"/>
                <w:szCs w:val="16"/>
              </w:rPr>
              <w:t xml:space="preserve"> с учетом </w:t>
            </w:r>
            <w:proofErr w:type="gramStart"/>
            <w:r w:rsidRPr="00967087">
              <w:rPr>
                <w:sz w:val="16"/>
                <w:szCs w:val="16"/>
              </w:rPr>
              <w:t>индекса-</w:t>
            </w:r>
            <w:proofErr w:type="spellStart"/>
            <w:r w:rsidRPr="00967087">
              <w:rPr>
                <w:sz w:val="16"/>
                <w:szCs w:val="16"/>
              </w:rPr>
              <w:t>ции</w:t>
            </w:r>
            <w:proofErr w:type="spellEnd"/>
            <w:proofErr w:type="gramEnd"/>
            <w:r w:rsidRPr="00967087">
              <w:rPr>
                <w:sz w:val="16"/>
                <w:szCs w:val="16"/>
              </w:rPr>
              <w:t xml:space="preserve"> цен</w:t>
            </w:r>
          </w:p>
        </w:tc>
        <w:tc>
          <w:tcPr>
            <w:tcW w:w="5671" w:type="dxa"/>
            <w:gridSpan w:val="10"/>
            <w:shd w:val="clear" w:color="auto" w:fill="auto"/>
            <w:tcMar>
              <w:left w:w="57" w:type="dxa"/>
              <w:right w:w="57" w:type="dxa"/>
            </w:tcMar>
            <w:vAlign w:val="center"/>
            <w:hideMark/>
          </w:tcPr>
          <w:p w14:paraId="130A108A" w14:textId="77777777" w:rsidR="00967087" w:rsidRPr="00967087" w:rsidRDefault="00967087" w:rsidP="00967087">
            <w:pPr>
              <w:jc w:val="center"/>
              <w:rPr>
                <w:sz w:val="16"/>
                <w:szCs w:val="16"/>
              </w:rPr>
            </w:pPr>
            <w:r w:rsidRPr="00967087">
              <w:rPr>
                <w:sz w:val="16"/>
                <w:szCs w:val="16"/>
              </w:rPr>
              <w:t>Потребность в финансировании по годам</w:t>
            </w:r>
          </w:p>
        </w:tc>
        <w:tc>
          <w:tcPr>
            <w:tcW w:w="1417" w:type="dxa"/>
            <w:gridSpan w:val="2"/>
            <w:shd w:val="clear" w:color="auto" w:fill="auto"/>
            <w:tcMar>
              <w:left w:w="57" w:type="dxa"/>
              <w:right w:w="57" w:type="dxa"/>
            </w:tcMar>
            <w:vAlign w:val="center"/>
            <w:hideMark/>
          </w:tcPr>
          <w:p w14:paraId="04294C70" w14:textId="77777777" w:rsidR="00967087" w:rsidRPr="00967087" w:rsidRDefault="00967087" w:rsidP="00967087">
            <w:pPr>
              <w:jc w:val="center"/>
              <w:rPr>
                <w:sz w:val="16"/>
                <w:szCs w:val="16"/>
              </w:rPr>
            </w:pPr>
            <w:r w:rsidRPr="00967087">
              <w:rPr>
                <w:sz w:val="16"/>
                <w:szCs w:val="16"/>
              </w:rPr>
              <w:t>Источники финансирования</w:t>
            </w:r>
          </w:p>
        </w:tc>
      </w:tr>
      <w:tr w:rsidR="00967087" w:rsidRPr="00967087" w14:paraId="72081905" w14:textId="77777777" w:rsidTr="00AC1BEC">
        <w:trPr>
          <w:trHeight w:val="284"/>
        </w:trPr>
        <w:tc>
          <w:tcPr>
            <w:tcW w:w="1985" w:type="dxa"/>
            <w:vMerge/>
            <w:tcMar>
              <w:left w:w="57" w:type="dxa"/>
              <w:right w:w="57" w:type="dxa"/>
            </w:tcMar>
            <w:vAlign w:val="center"/>
            <w:hideMark/>
          </w:tcPr>
          <w:p w14:paraId="49A8C137" w14:textId="77777777" w:rsidR="00967087" w:rsidRPr="00967087" w:rsidRDefault="00967087" w:rsidP="00967087">
            <w:pPr>
              <w:rPr>
                <w:sz w:val="16"/>
                <w:szCs w:val="16"/>
              </w:rPr>
            </w:pPr>
          </w:p>
        </w:tc>
        <w:tc>
          <w:tcPr>
            <w:tcW w:w="850" w:type="dxa"/>
            <w:vMerge/>
            <w:tcMar>
              <w:left w:w="57" w:type="dxa"/>
              <w:right w:w="57" w:type="dxa"/>
            </w:tcMar>
            <w:vAlign w:val="center"/>
            <w:hideMark/>
          </w:tcPr>
          <w:p w14:paraId="6A093C3C" w14:textId="77777777" w:rsidR="00967087" w:rsidRPr="00967087" w:rsidRDefault="00967087" w:rsidP="00967087">
            <w:pPr>
              <w:rPr>
                <w:sz w:val="16"/>
                <w:szCs w:val="16"/>
              </w:rPr>
            </w:pPr>
          </w:p>
        </w:tc>
        <w:tc>
          <w:tcPr>
            <w:tcW w:w="568" w:type="dxa"/>
            <w:shd w:val="clear" w:color="auto" w:fill="auto"/>
            <w:noWrap/>
            <w:tcMar>
              <w:left w:w="57" w:type="dxa"/>
              <w:right w:w="57" w:type="dxa"/>
            </w:tcMar>
            <w:vAlign w:val="center"/>
            <w:hideMark/>
          </w:tcPr>
          <w:p w14:paraId="7F58C127" w14:textId="77777777" w:rsidR="00967087" w:rsidRPr="00967087" w:rsidRDefault="00967087" w:rsidP="00967087">
            <w:pPr>
              <w:jc w:val="center"/>
              <w:rPr>
                <w:color w:val="000000"/>
                <w:sz w:val="16"/>
                <w:szCs w:val="16"/>
              </w:rPr>
            </w:pPr>
            <w:r w:rsidRPr="00967087">
              <w:rPr>
                <w:color w:val="000000"/>
                <w:sz w:val="16"/>
                <w:szCs w:val="16"/>
              </w:rPr>
              <w:t>2019</w:t>
            </w:r>
          </w:p>
        </w:tc>
        <w:tc>
          <w:tcPr>
            <w:tcW w:w="567" w:type="dxa"/>
            <w:shd w:val="clear" w:color="auto" w:fill="auto"/>
            <w:noWrap/>
            <w:tcMar>
              <w:left w:w="57" w:type="dxa"/>
              <w:right w:w="57" w:type="dxa"/>
            </w:tcMar>
            <w:vAlign w:val="center"/>
            <w:hideMark/>
          </w:tcPr>
          <w:p w14:paraId="0AF702F0" w14:textId="77777777" w:rsidR="00967087" w:rsidRPr="00967087" w:rsidRDefault="00967087" w:rsidP="00967087">
            <w:pPr>
              <w:jc w:val="center"/>
              <w:rPr>
                <w:color w:val="000000"/>
                <w:sz w:val="16"/>
                <w:szCs w:val="16"/>
              </w:rPr>
            </w:pPr>
            <w:r w:rsidRPr="00967087">
              <w:rPr>
                <w:color w:val="000000"/>
                <w:sz w:val="16"/>
                <w:szCs w:val="16"/>
              </w:rPr>
              <w:t>2020</w:t>
            </w:r>
          </w:p>
        </w:tc>
        <w:tc>
          <w:tcPr>
            <w:tcW w:w="567" w:type="dxa"/>
            <w:shd w:val="clear" w:color="auto" w:fill="auto"/>
            <w:noWrap/>
            <w:tcMar>
              <w:left w:w="57" w:type="dxa"/>
              <w:right w:w="57" w:type="dxa"/>
            </w:tcMar>
            <w:vAlign w:val="center"/>
            <w:hideMark/>
          </w:tcPr>
          <w:p w14:paraId="413857C7" w14:textId="77777777" w:rsidR="00967087" w:rsidRPr="00967087" w:rsidRDefault="00967087" w:rsidP="00967087">
            <w:pPr>
              <w:jc w:val="center"/>
              <w:rPr>
                <w:color w:val="000000"/>
                <w:sz w:val="16"/>
                <w:szCs w:val="16"/>
              </w:rPr>
            </w:pPr>
            <w:r w:rsidRPr="00967087">
              <w:rPr>
                <w:color w:val="000000"/>
                <w:sz w:val="16"/>
                <w:szCs w:val="16"/>
              </w:rPr>
              <w:t>2021</w:t>
            </w:r>
          </w:p>
        </w:tc>
        <w:tc>
          <w:tcPr>
            <w:tcW w:w="567" w:type="dxa"/>
            <w:shd w:val="clear" w:color="auto" w:fill="auto"/>
            <w:noWrap/>
            <w:tcMar>
              <w:left w:w="57" w:type="dxa"/>
              <w:right w:w="57" w:type="dxa"/>
            </w:tcMar>
            <w:vAlign w:val="center"/>
            <w:hideMark/>
          </w:tcPr>
          <w:p w14:paraId="298C35AD" w14:textId="77777777" w:rsidR="00967087" w:rsidRPr="00967087" w:rsidRDefault="00967087" w:rsidP="00967087">
            <w:pPr>
              <w:jc w:val="center"/>
              <w:rPr>
                <w:color w:val="000000"/>
                <w:sz w:val="16"/>
                <w:szCs w:val="16"/>
              </w:rPr>
            </w:pPr>
            <w:r w:rsidRPr="00967087">
              <w:rPr>
                <w:color w:val="000000"/>
                <w:sz w:val="16"/>
                <w:szCs w:val="16"/>
              </w:rPr>
              <w:t>2022</w:t>
            </w:r>
          </w:p>
        </w:tc>
        <w:tc>
          <w:tcPr>
            <w:tcW w:w="567" w:type="dxa"/>
            <w:shd w:val="clear" w:color="auto" w:fill="auto"/>
            <w:noWrap/>
            <w:tcMar>
              <w:left w:w="57" w:type="dxa"/>
              <w:right w:w="57" w:type="dxa"/>
            </w:tcMar>
            <w:vAlign w:val="center"/>
            <w:hideMark/>
          </w:tcPr>
          <w:p w14:paraId="02F3F329" w14:textId="77777777" w:rsidR="00967087" w:rsidRPr="00967087" w:rsidRDefault="00967087" w:rsidP="00967087">
            <w:pPr>
              <w:jc w:val="center"/>
              <w:rPr>
                <w:color w:val="000000"/>
                <w:sz w:val="16"/>
                <w:szCs w:val="16"/>
              </w:rPr>
            </w:pPr>
            <w:r w:rsidRPr="00967087">
              <w:rPr>
                <w:color w:val="000000"/>
                <w:sz w:val="16"/>
                <w:szCs w:val="16"/>
              </w:rPr>
              <w:t>2023</w:t>
            </w:r>
          </w:p>
        </w:tc>
        <w:tc>
          <w:tcPr>
            <w:tcW w:w="567" w:type="dxa"/>
            <w:shd w:val="clear" w:color="auto" w:fill="auto"/>
            <w:noWrap/>
            <w:tcMar>
              <w:left w:w="57" w:type="dxa"/>
              <w:right w:w="57" w:type="dxa"/>
            </w:tcMar>
            <w:vAlign w:val="center"/>
            <w:hideMark/>
          </w:tcPr>
          <w:p w14:paraId="63C4200B" w14:textId="77777777" w:rsidR="00967087" w:rsidRPr="00967087" w:rsidRDefault="00967087" w:rsidP="00967087">
            <w:pPr>
              <w:jc w:val="center"/>
              <w:rPr>
                <w:color w:val="000000"/>
                <w:sz w:val="16"/>
                <w:szCs w:val="16"/>
              </w:rPr>
            </w:pPr>
            <w:r w:rsidRPr="00967087">
              <w:rPr>
                <w:color w:val="000000"/>
                <w:sz w:val="16"/>
                <w:szCs w:val="16"/>
              </w:rPr>
              <w:t>2024</w:t>
            </w:r>
          </w:p>
        </w:tc>
        <w:tc>
          <w:tcPr>
            <w:tcW w:w="567" w:type="dxa"/>
            <w:shd w:val="clear" w:color="auto" w:fill="auto"/>
            <w:noWrap/>
            <w:tcMar>
              <w:left w:w="57" w:type="dxa"/>
              <w:right w:w="57" w:type="dxa"/>
            </w:tcMar>
            <w:vAlign w:val="center"/>
            <w:hideMark/>
          </w:tcPr>
          <w:p w14:paraId="760E3005" w14:textId="77777777" w:rsidR="00967087" w:rsidRPr="00967087" w:rsidRDefault="00967087" w:rsidP="00967087">
            <w:pPr>
              <w:jc w:val="center"/>
              <w:rPr>
                <w:color w:val="000000"/>
                <w:sz w:val="16"/>
                <w:szCs w:val="16"/>
              </w:rPr>
            </w:pPr>
            <w:r w:rsidRPr="00967087">
              <w:rPr>
                <w:color w:val="000000"/>
                <w:sz w:val="16"/>
                <w:szCs w:val="16"/>
              </w:rPr>
              <w:t>2025</w:t>
            </w:r>
          </w:p>
        </w:tc>
        <w:tc>
          <w:tcPr>
            <w:tcW w:w="567" w:type="dxa"/>
            <w:shd w:val="clear" w:color="auto" w:fill="auto"/>
            <w:noWrap/>
            <w:tcMar>
              <w:left w:w="57" w:type="dxa"/>
              <w:right w:w="57" w:type="dxa"/>
            </w:tcMar>
            <w:vAlign w:val="center"/>
            <w:hideMark/>
          </w:tcPr>
          <w:p w14:paraId="1955217C" w14:textId="77777777" w:rsidR="00967087" w:rsidRPr="00967087" w:rsidRDefault="00967087" w:rsidP="00967087">
            <w:pPr>
              <w:jc w:val="center"/>
              <w:rPr>
                <w:color w:val="000000"/>
                <w:sz w:val="16"/>
                <w:szCs w:val="16"/>
              </w:rPr>
            </w:pPr>
            <w:r w:rsidRPr="00967087">
              <w:rPr>
                <w:color w:val="000000"/>
                <w:sz w:val="16"/>
                <w:szCs w:val="16"/>
              </w:rPr>
              <w:t>2026</w:t>
            </w:r>
          </w:p>
        </w:tc>
        <w:tc>
          <w:tcPr>
            <w:tcW w:w="567" w:type="dxa"/>
            <w:shd w:val="clear" w:color="auto" w:fill="auto"/>
            <w:noWrap/>
            <w:tcMar>
              <w:left w:w="57" w:type="dxa"/>
              <w:right w:w="57" w:type="dxa"/>
            </w:tcMar>
            <w:vAlign w:val="center"/>
            <w:hideMark/>
          </w:tcPr>
          <w:p w14:paraId="71F25AA6" w14:textId="77777777" w:rsidR="00967087" w:rsidRPr="00967087" w:rsidRDefault="00967087" w:rsidP="00967087">
            <w:pPr>
              <w:jc w:val="center"/>
              <w:rPr>
                <w:color w:val="000000"/>
                <w:sz w:val="16"/>
                <w:szCs w:val="16"/>
              </w:rPr>
            </w:pPr>
            <w:r w:rsidRPr="00967087">
              <w:rPr>
                <w:color w:val="000000"/>
                <w:sz w:val="16"/>
                <w:szCs w:val="16"/>
              </w:rPr>
              <w:t>2027</w:t>
            </w:r>
          </w:p>
        </w:tc>
        <w:tc>
          <w:tcPr>
            <w:tcW w:w="567" w:type="dxa"/>
            <w:shd w:val="clear" w:color="auto" w:fill="auto"/>
            <w:noWrap/>
            <w:tcMar>
              <w:left w:w="57" w:type="dxa"/>
              <w:right w:w="57" w:type="dxa"/>
            </w:tcMar>
            <w:vAlign w:val="center"/>
            <w:hideMark/>
          </w:tcPr>
          <w:p w14:paraId="798C92E1" w14:textId="77777777" w:rsidR="00967087" w:rsidRPr="00967087" w:rsidRDefault="00967087" w:rsidP="00967087">
            <w:pPr>
              <w:jc w:val="center"/>
              <w:rPr>
                <w:color w:val="000000"/>
                <w:sz w:val="16"/>
                <w:szCs w:val="16"/>
              </w:rPr>
            </w:pPr>
            <w:r w:rsidRPr="00967087">
              <w:rPr>
                <w:color w:val="000000"/>
                <w:sz w:val="16"/>
                <w:szCs w:val="16"/>
              </w:rPr>
              <w:t>2028</w:t>
            </w:r>
          </w:p>
        </w:tc>
        <w:tc>
          <w:tcPr>
            <w:tcW w:w="708" w:type="dxa"/>
            <w:shd w:val="clear" w:color="auto" w:fill="auto"/>
            <w:tcMar>
              <w:left w:w="57" w:type="dxa"/>
              <w:right w:w="57" w:type="dxa"/>
            </w:tcMar>
            <w:vAlign w:val="center"/>
            <w:hideMark/>
          </w:tcPr>
          <w:p w14:paraId="20EBB641" w14:textId="77777777" w:rsidR="00967087" w:rsidRPr="00967087" w:rsidRDefault="00967087" w:rsidP="00967087">
            <w:pPr>
              <w:jc w:val="center"/>
              <w:rPr>
                <w:sz w:val="16"/>
                <w:szCs w:val="16"/>
              </w:rPr>
            </w:pPr>
            <w:proofErr w:type="spellStart"/>
            <w:r w:rsidRPr="00967087">
              <w:rPr>
                <w:sz w:val="16"/>
                <w:szCs w:val="16"/>
              </w:rPr>
              <w:t>Аморти</w:t>
            </w:r>
            <w:proofErr w:type="spellEnd"/>
            <w:r w:rsidRPr="00967087">
              <w:rPr>
                <w:sz w:val="16"/>
                <w:szCs w:val="16"/>
              </w:rPr>
              <w:t>-</w:t>
            </w:r>
            <w:r w:rsidRPr="00967087">
              <w:rPr>
                <w:sz w:val="16"/>
                <w:szCs w:val="16"/>
              </w:rPr>
              <w:br/>
            </w:r>
            <w:proofErr w:type="spellStart"/>
            <w:r w:rsidRPr="00967087">
              <w:rPr>
                <w:sz w:val="16"/>
                <w:szCs w:val="16"/>
              </w:rPr>
              <w:t>зация</w:t>
            </w:r>
            <w:proofErr w:type="spellEnd"/>
            <w:r w:rsidRPr="00967087">
              <w:rPr>
                <w:sz w:val="16"/>
                <w:szCs w:val="16"/>
              </w:rPr>
              <w:t>,</w:t>
            </w:r>
            <w:r w:rsidRPr="00967087">
              <w:rPr>
                <w:sz w:val="16"/>
                <w:szCs w:val="16"/>
              </w:rPr>
              <w:br/>
              <w:t>учтен-</w:t>
            </w:r>
            <w:r w:rsidRPr="00967087">
              <w:rPr>
                <w:sz w:val="16"/>
                <w:szCs w:val="16"/>
              </w:rPr>
              <w:br/>
            </w:r>
            <w:proofErr w:type="spellStart"/>
            <w:r w:rsidRPr="00967087">
              <w:rPr>
                <w:sz w:val="16"/>
                <w:szCs w:val="16"/>
              </w:rPr>
              <w:t>ная</w:t>
            </w:r>
            <w:proofErr w:type="spellEnd"/>
            <w:r w:rsidRPr="00967087">
              <w:rPr>
                <w:sz w:val="16"/>
                <w:szCs w:val="16"/>
              </w:rPr>
              <w:t xml:space="preserve"> в</w:t>
            </w:r>
            <w:r w:rsidRPr="00967087">
              <w:rPr>
                <w:sz w:val="16"/>
                <w:szCs w:val="16"/>
              </w:rPr>
              <w:br/>
              <w:t>тарифе</w:t>
            </w:r>
          </w:p>
        </w:tc>
        <w:tc>
          <w:tcPr>
            <w:tcW w:w="709" w:type="dxa"/>
            <w:shd w:val="clear" w:color="auto" w:fill="auto"/>
            <w:tcMar>
              <w:left w:w="57" w:type="dxa"/>
              <w:right w:w="57" w:type="dxa"/>
            </w:tcMar>
            <w:vAlign w:val="center"/>
            <w:hideMark/>
          </w:tcPr>
          <w:p w14:paraId="0DBBA07A" w14:textId="77777777" w:rsidR="00967087" w:rsidRPr="00967087" w:rsidRDefault="00967087" w:rsidP="00967087">
            <w:pPr>
              <w:jc w:val="center"/>
              <w:rPr>
                <w:sz w:val="16"/>
                <w:szCs w:val="16"/>
              </w:rPr>
            </w:pPr>
            <w:r w:rsidRPr="00967087">
              <w:rPr>
                <w:sz w:val="16"/>
                <w:szCs w:val="16"/>
              </w:rPr>
              <w:t>При-</w:t>
            </w:r>
            <w:r w:rsidRPr="00967087">
              <w:rPr>
                <w:sz w:val="16"/>
                <w:szCs w:val="16"/>
              </w:rPr>
              <w:br/>
              <w:t>быль,</w:t>
            </w:r>
            <w:r w:rsidRPr="00967087">
              <w:rPr>
                <w:sz w:val="16"/>
                <w:szCs w:val="16"/>
              </w:rPr>
              <w:br/>
              <w:t>учтен-</w:t>
            </w:r>
            <w:r w:rsidRPr="00967087">
              <w:rPr>
                <w:sz w:val="16"/>
                <w:szCs w:val="16"/>
              </w:rPr>
              <w:br/>
            </w:r>
            <w:proofErr w:type="spellStart"/>
            <w:r w:rsidRPr="00967087">
              <w:rPr>
                <w:sz w:val="16"/>
                <w:szCs w:val="16"/>
              </w:rPr>
              <w:t>ная</w:t>
            </w:r>
            <w:proofErr w:type="spellEnd"/>
            <w:r w:rsidRPr="00967087">
              <w:rPr>
                <w:sz w:val="16"/>
                <w:szCs w:val="16"/>
              </w:rPr>
              <w:t xml:space="preserve"> в</w:t>
            </w:r>
            <w:r w:rsidRPr="00967087">
              <w:rPr>
                <w:sz w:val="16"/>
                <w:szCs w:val="16"/>
              </w:rPr>
              <w:br/>
              <w:t>тарифе</w:t>
            </w:r>
          </w:p>
        </w:tc>
      </w:tr>
      <w:tr w:rsidR="00967087" w:rsidRPr="00967087" w14:paraId="22FC8448" w14:textId="77777777" w:rsidTr="00AC1BEC">
        <w:trPr>
          <w:trHeight w:val="284"/>
        </w:trPr>
        <w:tc>
          <w:tcPr>
            <w:tcW w:w="1985" w:type="dxa"/>
            <w:shd w:val="clear" w:color="auto" w:fill="auto"/>
            <w:tcMar>
              <w:left w:w="57" w:type="dxa"/>
              <w:right w:w="57" w:type="dxa"/>
            </w:tcMar>
            <w:vAlign w:val="center"/>
            <w:hideMark/>
          </w:tcPr>
          <w:p w14:paraId="3BB4D791" w14:textId="77777777" w:rsidR="00967087" w:rsidRPr="00967087" w:rsidRDefault="00967087" w:rsidP="00967087">
            <w:pPr>
              <w:rPr>
                <w:sz w:val="16"/>
                <w:szCs w:val="16"/>
              </w:rPr>
            </w:pPr>
            <w:r w:rsidRPr="00967087">
              <w:rPr>
                <w:sz w:val="16"/>
                <w:szCs w:val="16"/>
              </w:rPr>
              <w:t>Мероприятия инвестиционной программы, реализуемые в сфере холодного водоснабжения</w:t>
            </w:r>
          </w:p>
        </w:tc>
        <w:tc>
          <w:tcPr>
            <w:tcW w:w="850" w:type="dxa"/>
            <w:shd w:val="clear" w:color="auto" w:fill="auto"/>
            <w:noWrap/>
            <w:tcMar>
              <w:left w:w="57" w:type="dxa"/>
              <w:right w:w="57" w:type="dxa"/>
            </w:tcMar>
            <w:vAlign w:val="center"/>
            <w:hideMark/>
          </w:tcPr>
          <w:p w14:paraId="23BEAE2B" w14:textId="77777777" w:rsidR="00967087" w:rsidRPr="00967087" w:rsidRDefault="00967087" w:rsidP="00967087">
            <w:pPr>
              <w:jc w:val="center"/>
              <w:rPr>
                <w:sz w:val="16"/>
                <w:szCs w:val="16"/>
              </w:rPr>
            </w:pPr>
            <w:r w:rsidRPr="00967087">
              <w:rPr>
                <w:sz w:val="16"/>
                <w:szCs w:val="16"/>
              </w:rPr>
              <w:t>10776,0</w:t>
            </w:r>
          </w:p>
        </w:tc>
        <w:tc>
          <w:tcPr>
            <w:tcW w:w="568" w:type="dxa"/>
            <w:shd w:val="clear" w:color="auto" w:fill="auto"/>
            <w:noWrap/>
            <w:tcMar>
              <w:left w:w="57" w:type="dxa"/>
              <w:right w:w="57" w:type="dxa"/>
            </w:tcMar>
            <w:vAlign w:val="center"/>
            <w:hideMark/>
          </w:tcPr>
          <w:p w14:paraId="652C6EF3"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4A95D7B" w14:textId="77777777" w:rsidR="00967087" w:rsidRPr="00967087" w:rsidRDefault="00967087" w:rsidP="00967087">
            <w:pPr>
              <w:jc w:val="center"/>
              <w:rPr>
                <w:sz w:val="16"/>
                <w:szCs w:val="16"/>
              </w:rPr>
            </w:pPr>
            <w:r w:rsidRPr="00967087">
              <w:rPr>
                <w:sz w:val="16"/>
                <w:szCs w:val="16"/>
              </w:rPr>
              <w:t>120,0</w:t>
            </w:r>
          </w:p>
        </w:tc>
        <w:tc>
          <w:tcPr>
            <w:tcW w:w="567" w:type="dxa"/>
            <w:shd w:val="clear" w:color="auto" w:fill="auto"/>
            <w:noWrap/>
            <w:tcMar>
              <w:left w:w="57" w:type="dxa"/>
              <w:right w:w="57" w:type="dxa"/>
            </w:tcMar>
            <w:vAlign w:val="center"/>
            <w:hideMark/>
          </w:tcPr>
          <w:p w14:paraId="20742588" w14:textId="77777777" w:rsidR="00967087" w:rsidRPr="00967087" w:rsidRDefault="00967087" w:rsidP="00967087">
            <w:pPr>
              <w:jc w:val="center"/>
              <w:rPr>
                <w:sz w:val="16"/>
                <w:szCs w:val="16"/>
              </w:rPr>
            </w:pPr>
            <w:r w:rsidRPr="00967087">
              <w:rPr>
                <w:sz w:val="16"/>
                <w:szCs w:val="16"/>
              </w:rPr>
              <w:t>650,0</w:t>
            </w:r>
          </w:p>
        </w:tc>
        <w:tc>
          <w:tcPr>
            <w:tcW w:w="567" w:type="dxa"/>
            <w:shd w:val="clear" w:color="auto" w:fill="auto"/>
            <w:noWrap/>
            <w:tcMar>
              <w:left w:w="57" w:type="dxa"/>
              <w:right w:w="57" w:type="dxa"/>
            </w:tcMar>
            <w:vAlign w:val="center"/>
            <w:hideMark/>
          </w:tcPr>
          <w:p w14:paraId="22D090F9" w14:textId="77777777" w:rsidR="00967087" w:rsidRPr="00967087" w:rsidRDefault="00967087" w:rsidP="00967087">
            <w:pPr>
              <w:jc w:val="center"/>
              <w:rPr>
                <w:sz w:val="16"/>
                <w:szCs w:val="16"/>
              </w:rPr>
            </w:pPr>
            <w:r w:rsidRPr="00967087">
              <w:rPr>
                <w:sz w:val="16"/>
                <w:szCs w:val="16"/>
              </w:rPr>
              <w:t>600,0</w:t>
            </w:r>
          </w:p>
        </w:tc>
        <w:tc>
          <w:tcPr>
            <w:tcW w:w="567" w:type="dxa"/>
            <w:shd w:val="clear" w:color="auto" w:fill="auto"/>
            <w:noWrap/>
            <w:tcMar>
              <w:left w:w="57" w:type="dxa"/>
              <w:right w:w="57" w:type="dxa"/>
            </w:tcMar>
            <w:vAlign w:val="center"/>
            <w:hideMark/>
          </w:tcPr>
          <w:p w14:paraId="36566DA2" w14:textId="77777777" w:rsidR="00967087" w:rsidRPr="00967087" w:rsidRDefault="00967087" w:rsidP="00967087">
            <w:pPr>
              <w:jc w:val="center"/>
              <w:rPr>
                <w:sz w:val="16"/>
                <w:szCs w:val="16"/>
              </w:rPr>
            </w:pPr>
            <w:r w:rsidRPr="00967087">
              <w:rPr>
                <w:sz w:val="16"/>
                <w:szCs w:val="16"/>
              </w:rPr>
              <w:t>700,0</w:t>
            </w:r>
          </w:p>
        </w:tc>
        <w:tc>
          <w:tcPr>
            <w:tcW w:w="567" w:type="dxa"/>
            <w:shd w:val="clear" w:color="auto" w:fill="auto"/>
            <w:noWrap/>
            <w:tcMar>
              <w:left w:w="57" w:type="dxa"/>
              <w:right w:w="57" w:type="dxa"/>
            </w:tcMar>
            <w:vAlign w:val="center"/>
            <w:hideMark/>
          </w:tcPr>
          <w:p w14:paraId="2CB8BD24" w14:textId="77777777" w:rsidR="00967087" w:rsidRPr="00967087" w:rsidRDefault="00967087" w:rsidP="00967087">
            <w:pPr>
              <w:jc w:val="center"/>
              <w:rPr>
                <w:sz w:val="16"/>
                <w:szCs w:val="16"/>
              </w:rPr>
            </w:pPr>
            <w:r w:rsidRPr="00967087">
              <w:rPr>
                <w:sz w:val="16"/>
                <w:szCs w:val="16"/>
              </w:rPr>
              <w:t>745,0</w:t>
            </w:r>
          </w:p>
        </w:tc>
        <w:tc>
          <w:tcPr>
            <w:tcW w:w="567" w:type="dxa"/>
            <w:shd w:val="clear" w:color="auto" w:fill="auto"/>
            <w:noWrap/>
            <w:tcMar>
              <w:left w:w="57" w:type="dxa"/>
              <w:right w:w="57" w:type="dxa"/>
            </w:tcMar>
            <w:vAlign w:val="center"/>
            <w:hideMark/>
          </w:tcPr>
          <w:p w14:paraId="463CC706" w14:textId="77777777" w:rsidR="00967087" w:rsidRPr="00967087" w:rsidRDefault="00967087" w:rsidP="00967087">
            <w:pPr>
              <w:jc w:val="center"/>
              <w:rPr>
                <w:sz w:val="16"/>
                <w:szCs w:val="16"/>
              </w:rPr>
            </w:pPr>
            <w:r w:rsidRPr="00967087">
              <w:rPr>
                <w:sz w:val="16"/>
                <w:szCs w:val="16"/>
              </w:rPr>
              <w:t>1130,0</w:t>
            </w:r>
          </w:p>
        </w:tc>
        <w:tc>
          <w:tcPr>
            <w:tcW w:w="567" w:type="dxa"/>
            <w:shd w:val="clear" w:color="auto" w:fill="auto"/>
            <w:noWrap/>
            <w:tcMar>
              <w:left w:w="57" w:type="dxa"/>
              <w:right w:w="57" w:type="dxa"/>
            </w:tcMar>
            <w:vAlign w:val="center"/>
            <w:hideMark/>
          </w:tcPr>
          <w:p w14:paraId="24AC0CD2" w14:textId="77777777" w:rsidR="00967087" w:rsidRPr="00967087" w:rsidRDefault="00967087" w:rsidP="00967087">
            <w:pPr>
              <w:jc w:val="center"/>
              <w:rPr>
                <w:sz w:val="16"/>
                <w:szCs w:val="16"/>
              </w:rPr>
            </w:pPr>
            <w:r w:rsidRPr="00967087">
              <w:rPr>
                <w:sz w:val="16"/>
                <w:szCs w:val="16"/>
              </w:rPr>
              <w:t>1680,0</w:t>
            </w:r>
          </w:p>
        </w:tc>
        <w:tc>
          <w:tcPr>
            <w:tcW w:w="567" w:type="dxa"/>
            <w:shd w:val="clear" w:color="auto" w:fill="auto"/>
            <w:noWrap/>
            <w:tcMar>
              <w:left w:w="57" w:type="dxa"/>
              <w:right w:w="57" w:type="dxa"/>
            </w:tcMar>
            <w:vAlign w:val="center"/>
            <w:hideMark/>
          </w:tcPr>
          <w:p w14:paraId="77748D62" w14:textId="77777777" w:rsidR="00967087" w:rsidRPr="00967087" w:rsidRDefault="00967087" w:rsidP="00967087">
            <w:pPr>
              <w:jc w:val="center"/>
              <w:rPr>
                <w:sz w:val="16"/>
                <w:szCs w:val="16"/>
              </w:rPr>
            </w:pPr>
            <w:r w:rsidRPr="00967087">
              <w:rPr>
                <w:sz w:val="16"/>
                <w:szCs w:val="16"/>
              </w:rPr>
              <w:t>2201,0</w:t>
            </w:r>
          </w:p>
        </w:tc>
        <w:tc>
          <w:tcPr>
            <w:tcW w:w="567" w:type="dxa"/>
            <w:shd w:val="clear" w:color="auto" w:fill="auto"/>
            <w:noWrap/>
            <w:tcMar>
              <w:left w:w="57" w:type="dxa"/>
              <w:right w:w="57" w:type="dxa"/>
            </w:tcMar>
            <w:vAlign w:val="center"/>
            <w:hideMark/>
          </w:tcPr>
          <w:p w14:paraId="4D60D22D" w14:textId="77777777" w:rsidR="00967087" w:rsidRPr="00967087" w:rsidRDefault="00967087" w:rsidP="00967087">
            <w:pPr>
              <w:jc w:val="center"/>
              <w:rPr>
                <w:sz w:val="16"/>
                <w:szCs w:val="16"/>
              </w:rPr>
            </w:pPr>
            <w:r w:rsidRPr="00967087">
              <w:rPr>
                <w:sz w:val="16"/>
                <w:szCs w:val="16"/>
              </w:rPr>
              <w:t>2950,0</w:t>
            </w:r>
          </w:p>
        </w:tc>
        <w:tc>
          <w:tcPr>
            <w:tcW w:w="708" w:type="dxa"/>
            <w:shd w:val="clear" w:color="auto" w:fill="auto"/>
            <w:noWrap/>
            <w:tcMar>
              <w:left w:w="57" w:type="dxa"/>
              <w:right w:w="57" w:type="dxa"/>
            </w:tcMar>
            <w:vAlign w:val="center"/>
            <w:hideMark/>
          </w:tcPr>
          <w:p w14:paraId="166BDFA4" w14:textId="77777777" w:rsidR="00967087" w:rsidRPr="00967087" w:rsidRDefault="00967087" w:rsidP="00967087">
            <w:pPr>
              <w:jc w:val="center"/>
              <w:rPr>
                <w:sz w:val="16"/>
                <w:szCs w:val="16"/>
              </w:rPr>
            </w:pPr>
            <w:r w:rsidRPr="00967087">
              <w:rPr>
                <w:sz w:val="16"/>
                <w:szCs w:val="16"/>
              </w:rPr>
              <w:t>4 906,0</w:t>
            </w:r>
          </w:p>
        </w:tc>
        <w:tc>
          <w:tcPr>
            <w:tcW w:w="709" w:type="dxa"/>
            <w:shd w:val="clear" w:color="auto" w:fill="auto"/>
            <w:noWrap/>
            <w:tcMar>
              <w:left w:w="57" w:type="dxa"/>
              <w:right w:w="57" w:type="dxa"/>
            </w:tcMar>
            <w:vAlign w:val="center"/>
            <w:hideMark/>
          </w:tcPr>
          <w:p w14:paraId="436F6182" w14:textId="77777777" w:rsidR="00967087" w:rsidRPr="00967087" w:rsidRDefault="00967087" w:rsidP="00967087">
            <w:pPr>
              <w:jc w:val="center"/>
              <w:rPr>
                <w:sz w:val="16"/>
                <w:szCs w:val="16"/>
              </w:rPr>
            </w:pPr>
            <w:r w:rsidRPr="00967087">
              <w:rPr>
                <w:sz w:val="16"/>
                <w:szCs w:val="16"/>
              </w:rPr>
              <w:t>5 870,0</w:t>
            </w:r>
          </w:p>
        </w:tc>
      </w:tr>
      <w:tr w:rsidR="00967087" w:rsidRPr="00967087" w14:paraId="21A86ABE" w14:textId="77777777" w:rsidTr="00AC1BEC">
        <w:trPr>
          <w:trHeight w:val="284"/>
        </w:trPr>
        <w:tc>
          <w:tcPr>
            <w:tcW w:w="1985" w:type="dxa"/>
            <w:shd w:val="clear" w:color="auto" w:fill="auto"/>
            <w:tcMar>
              <w:left w:w="57" w:type="dxa"/>
              <w:right w:w="57" w:type="dxa"/>
            </w:tcMar>
            <w:vAlign w:val="center"/>
            <w:hideMark/>
          </w:tcPr>
          <w:p w14:paraId="4C6B7FA5" w14:textId="77777777" w:rsidR="00967087" w:rsidRPr="00967087" w:rsidRDefault="00967087" w:rsidP="00967087">
            <w:pPr>
              <w:rPr>
                <w:sz w:val="16"/>
                <w:szCs w:val="16"/>
              </w:rPr>
            </w:pPr>
            <w:r w:rsidRPr="00967087">
              <w:rPr>
                <w:sz w:val="16"/>
                <w:szCs w:val="16"/>
              </w:rPr>
              <w:t>итого прибыль</w:t>
            </w:r>
          </w:p>
        </w:tc>
        <w:tc>
          <w:tcPr>
            <w:tcW w:w="850" w:type="dxa"/>
            <w:shd w:val="clear" w:color="auto" w:fill="auto"/>
            <w:tcMar>
              <w:left w:w="57" w:type="dxa"/>
              <w:right w:w="57" w:type="dxa"/>
            </w:tcMar>
            <w:vAlign w:val="center"/>
            <w:hideMark/>
          </w:tcPr>
          <w:p w14:paraId="530CAD57" w14:textId="77777777" w:rsidR="00967087" w:rsidRPr="00967087" w:rsidRDefault="00967087" w:rsidP="00967087">
            <w:pPr>
              <w:jc w:val="center"/>
              <w:rPr>
                <w:sz w:val="16"/>
                <w:szCs w:val="16"/>
              </w:rPr>
            </w:pPr>
            <w:r w:rsidRPr="00967087">
              <w:rPr>
                <w:sz w:val="16"/>
                <w:szCs w:val="16"/>
              </w:rPr>
              <w:t>5870,0</w:t>
            </w:r>
          </w:p>
        </w:tc>
        <w:tc>
          <w:tcPr>
            <w:tcW w:w="568" w:type="dxa"/>
            <w:shd w:val="clear" w:color="auto" w:fill="auto"/>
            <w:noWrap/>
            <w:tcMar>
              <w:left w:w="57" w:type="dxa"/>
              <w:right w:w="57" w:type="dxa"/>
            </w:tcMar>
            <w:vAlign w:val="center"/>
            <w:hideMark/>
          </w:tcPr>
          <w:p w14:paraId="2862B8A0"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E5199AE" w14:textId="77777777" w:rsidR="00967087" w:rsidRPr="00967087" w:rsidRDefault="00967087" w:rsidP="00967087">
            <w:pPr>
              <w:jc w:val="center"/>
              <w:rPr>
                <w:sz w:val="16"/>
                <w:szCs w:val="16"/>
              </w:rPr>
            </w:pPr>
            <w:r w:rsidRPr="00967087">
              <w:rPr>
                <w:sz w:val="16"/>
                <w:szCs w:val="16"/>
              </w:rPr>
              <w:t>120,0</w:t>
            </w:r>
          </w:p>
        </w:tc>
        <w:tc>
          <w:tcPr>
            <w:tcW w:w="567" w:type="dxa"/>
            <w:shd w:val="clear" w:color="auto" w:fill="auto"/>
            <w:noWrap/>
            <w:tcMar>
              <w:left w:w="57" w:type="dxa"/>
              <w:right w:w="57" w:type="dxa"/>
            </w:tcMar>
            <w:vAlign w:val="center"/>
            <w:hideMark/>
          </w:tcPr>
          <w:p w14:paraId="4B8193F5" w14:textId="77777777" w:rsidR="00967087" w:rsidRPr="00967087" w:rsidRDefault="00967087" w:rsidP="00967087">
            <w:pPr>
              <w:jc w:val="center"/>
              <w:rPr>
                <w:sz w:val="16"/>
                <w:szCs w:val="16"/>
              </w:rPr>
            </w:pPr>
            <w:r w:rsidRPr="00967087">
              <w:rPr>
                <w:sz w:val="16"/>
                <w:szCs w:val="16"/>
              </w:rPr>
              <w:t>650,0</w:t>
            </w:r>
          </w:p>
        </w:tc>
        <w:tc>
          <w:tcPr>
            <w:tcW w:w="567" w:type="dxa"/>
            <w:shd w:val="clear" w:color="auto" w:fill="auto"/>
            <w:noWrap/>
            <w:tcMar>
              <w:left w:w="57" w:type="dxa"/>
              <w:right w:w="57" w:type="dxa"/>
            </w:tcMar>
            <w:vAlign w:val="center"/>
            <w:hideMark/>
          </w:tcPr>
          <w:p w14:paraId="4515FFA3" w14:textId="77777777" w:rsidR="00967087" w:rsidRPr="00967087" w:rsidRDefault="00967087" w:rsidP="00967087">
            <w:pPr>
              <w:jc w:val="center"/>
              <w:rPr>
                <w:sz w:val="16"/>
                <w:szCs w:val="16"/>
              </w:rPr>
            </w:pPr>
            <w:r w:rsidRPr="00967087">
              <w:rPr>
                <w:sz w:val="16"/>
                <w:szCs w:val="16"/>
              </w:rPr>
              <w:t>600,0</w:t>
            </w:r>
          </w:p>
        </w:tc>
        <w:tc>
          <w:tcPr>
            <w:tcW w:w="567" w:type="dxa"/>
            <w:shd w:val="clear" w:color="auto" w:fill="auto"/>
            <w:noWrap/>
            <w:tcMar>
              <w:left w:w="57" w:type="dxa"/>
              <w:right w:w="57" w:type="dxa"/>
            </w:tcMar>
            <w:vAlign w:val="center"/>
            <w:hideMark/>
          </w:tcPr>
          <w:p w14:paraId="77FCDDB0" w14:textId="77777777" w:rsidR="00967087" w:rsidRPr="00967087" w:rsidRDefault="00967087" w:rsidP="00967087">
            <w:pPr>
              <w:jc w:val="center"/>
              <w:rPr>
                <w:sz w:val="16"/>
                <w:szCs w:val="16"/>
              </w:rPr>
            </w:pPr>
            <w:r w:rsidRPr="00967087">
              <w:rPr>
                <w:sz w:val="16"/>
                <w:szCs w:val="16"/>
              </w:rPr>
              <w:t>700,0</w:t>
            </w:r>
          </w:p>
        </w:tc>
        <w:tc>
          <w:tcPr>
            <w:tcW w:w="567" w:type="dxa"/>
            <w:shd w:val="clear" w:color="auto" w:fill="auto"/>
            <w:noWrap/>
            <w:tcMar>
              <w:left w:w="57" w:type="dxa"/>
              <w:right w:w="57" w:type="dxa"/>
            </w:tcMar>
            <w:vAlign w:val="center"/>
            <w:hideMark/>
          </w:tcPr>
          <w:p w14:paraId="3AD1A219" w14:textId="77777777" w:rsidR="00967087" w:rsidRPr="00967087" w:rsidRDefault="00967087" w:rsidP="00967087">
            <w:pPr>
              <w:jc w:val="center"/>
              <w:rPr>
                <w:sz w:val="16"/>
                <w:szCs w:val="16"/>
              </w:rPr>
            </w:pPr>
            <w:r w:rsidRPr="00967087">
              <w:rPr>
                <w:sz w:val="16"/>
                <w:szCs w:val="16"/>
              </w:rPr>
              <w:t>745,0</w:t>
            </w:r>
          </w:p>
        </w:tc>
        <w:tc>
          <w:tcPr>
            <w:tcW w:w="567" w:type="dxa"/>
            <w:shd w:val="clear" w:color="auto" w:fill="auto"/>
            <w:noWrap/>
            <w:tcMar>
              <w:left w:w="57" w:type="dxa"/>
              <w:right w:w="57" w:type="dxa"/>
            </w:tcMar>
            <w:vAlign w:val="center"/>
            <w:hideMark/>
          </w:tcPr>
          <w:p w14:paraId="174467FC" w14:textId="77777777" w:rsidR="00967087" w:rsidRPr="00967087" w:rsidRDefault="00967087" w:rsidP="00967087">
            <w:pPr>
              <w:jc w:val="center"/>
              <w:rPr>
                <w:sz w:val="16"/>
                <w:szCs w:val="16"/>
              </w:rPr>
            </w:pPr>
            <w:r w:rsidRPr="00967087">
              <w:rPr>
                <w:sz w:val="16"/>
                <w:szCs w:val="16"/>
              </w:rPr>
              <w:t>1130,0</w:t>
            </w:r>
          </w:p>
        </w:tc>
        <w:tc>
          <w:tcPr>
            <w:tcW w:w="567" w:type="dxa"/>
            <w:shd w:val="clear" w:color="auto" w:fill="auto"/>
            <w:noWrap/>
            <w:tcMar>
              <w:left w:w="57" w:type="dxa"/>
              <w:right w:w="57" w:type="dxa"/>
            </w:tcMar>
            <w:vAlign w:val="center"/>
            <w:hideMark/>
          </w:tcPr>
          <w:p w14:paraId="3655EC4A" w14:textId="77777777" w:rsidR="00967087" w:rsidRPr="00967087" w:rsidRDefault="00967087" w:rsidP="00967087">
            <w:pPr>
              <w:jc w:val="center"/>
              <w:rPr>
                <w:sz w:val="16"/>
                <w:szCs w:val="16"/>
              </w:rPr>
            </w:pPr>
            <w:r w:rsidRPr="00967087">
              <w:rPr>
                <w:sz w:val="16"/>
                <w:szCs w:val="16"/>
              </w:rPr>
              <w:t>1680,0</w:t>
            </w:r>
          </w:p>
        </w:tc>
        <w:tc>
          <w:tcPr>
            <w:tcW w:w="567" w:type="dxa"/>
            <w:shd w:val="clear" w:color="auto" w:fill="auto"/>
            <w:noWrap/>
            <w:tcMar>
              <w:left w:w="57" w:type="dxa"/>
              <w:right w:w="57" w:type="dxa"/>
            </w:tcMar>
            <w:vAlign w:val="center"/>
            <w:hideMark/>
          </w:tcPr>
          <w:p w14:paraId="1956A023"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2B4A1C9B" w14:textId="77777777" w:rsidR="00967087" w:rsidRPr="00967087" w:rsidRDefault="00967087" w:rsidP="00967087">
            <w:pPr>
              <w:jc w:val="center"/>
              <w:rPr>
                <w:sz w:val="16"/>
                <w:szCs w:val="16"/>
              </w:rPr>
            </w:pPr>
            <w:r w:rsidRPr="00967087">
              <w:rPr>
                <w:sz w:val="16"/>
                <w:szCs w:val="16"/>
              </w:rPr>
              <w:t>245,0</w:t>
            </w:r>
          </w:p>
        </w:tc>
        <w:tc>
          <w:tcPr>
            <w:tcW w:w="708" w:type="dxa"/>
            <w:shd w:val="clear" w:color="auto" w:fill="auto"/>
            <w:tcMar>
              <w:left w:w="57" w:type="dxa"/>
              <w:right w:w="57" w:type="dxa"/>
            </w:tcMar>
            <w:vAlign w:val="center"/>
            <w:hideMark/>
          </w:tcPr>
          <w:p w14:paraId="5538417F" w14:textId="77777777" w:rsidR="00967087" w:rsidRPr="00967087" w:rsidRDefault="00967087" w:rsidP="00967087">
            <w:pPr>
              <w:jc w:val="center"/>
              <w:rPr>
                <w:sz w:val="16"/>
                <w:szCs w:val="16"/>
              </w:rPr>
            </w:pPr>
            <w:r w:rsidRPr="00967087">
              <w:rPr>
                <w:sz w:val="16"/>
                <w:szCs w:val="16"/>
              </w:rPr>
              <w:t>0,0</w:t>
            </w:r>
          </w:p>
        </w:tc>
        <w:tc>
          <w:tcPr>
            <w:tcW w:w="709" w:type="dxa"/>
            <w:shd w:val="clear" w:color="auto" w:fill="auto"/>
            <w:tcMar>
              <w:left w:w="57" w:type="dxa"/>
              <w:right w:w="57" w:type="dxa"/>
            </w:tcMar>
            <w:vAlign w:val="center"/>
            <w:hideMark/>
          </w:tcPr>
          <w:p w14:paraId="6A358125" w14:textId="77777777" w:rsidR="00967087" w:rsidRPr="00967087" w:rsidRDefault="00967087" w:rsidP="00967087">
            <w:pPr>
              <w:jc w:val="center"/>
              <w:rPr>
                <w:sz w:val="16"/>
                <w:szCs w:val="16"/>
              </w:rPr>
            </w:pPr>
            <w:r w:rsidRPr="00967087">
              <w:rPr>
                <w:sz w:val="16"/>
                <w:szCs w:val="16"/>
              </w:rPr>
              <w:t>5 870,0</w:t>
            </w:r>
          </w:p>
        </w:tc>
      </w:tr>
      <w:tr w:rsidR="00967087" w:rsidRPr="00967087" w14:paraId="53ADE42D" w14:textId="77777777" w:rsidTr="00AC1BEC">
        <w:trPr>
          <w:trHeight w:val="284"/>
        </w:trPr>
        <w:tc>
          <w:tcPr>
            <w:tcW w:w="1985" w:type="dxa"/>
            <w:shd w:val="clear" w:color="auto" w:fill="auto"/>
            <w:tcMar>
              <w:left w:w="57" w:type="dxa"/>
              <w:right w:w="57" w:type="dxa"/>
            </w:tcMar>
            <w:vAlign w:val="center"/>
            <w:hideMark/>
          </w:tcPr>
          <w:p w14:paraId="5513CFFE" w14:textId="77777777" w:rsidR="00967087" w:rsidRPr="00967087" w:rsidRDefault="00967087" w:rsidP="00967087">
            <w:pPr>
              <w:rPr>
                <w:sz w:val="16"/>
                <w:szCs w:val="16"/>
              </w:rPr>
            </w:pPr>
            <w:r w:rsidRPr="00967087">
              <w:rPr>
                <w:sz w:val="16"/>
                <w:szCs w:val="16"/>
              </w:rPr>
              <w:t>итого амортизация</w:t>
            </w:r>
          </w:p>
        </w:tc>
        <w:tc>
          <w:tcPr>
            <w:tcW w:w="850" w:type="dxa"/>
            <w:shd w:val="clear" w:color="auto" w:fill="auto"/>
            <w:tcMar>
              <w:left w:w="57" w:type="dxa"/>
              <w:right w:w="57" w:type="dxa"/>
            </w:tcMar>
            <w:vAlign w:val="center"/>
            <w:hideMark/>
          </w:tcPr>
          <w:p w14:paraId="741F1C5C" w14:textId="77777777" w:rsidR="00967087" w:rsidRPr="00967087" w:rsidRDefault="00967087" w:rsidP="00967087">
            <w:pPr>
              <w:jc w:val="center"/>
              <w:rPr>
                <w:sz w:val="16"/>
                <w:szCs w:val="16"/>
              </w:rPr>
            </w:pPr>
            <w:r w:rsidRPr="00967087">
              <w:rPr>
                <w:sz w:val="16"/>
                <w:szCs w:val="16"/>
              </w:rPr>
              <w:t>4906,0</w:t>
            </w:r>
          </w:p>
        </w:tc>
        <w:tc>
          <w:tcPr>
            <w:tcW w:w="568" w:type="dxa"/>
            <w:shd w:val="clear" w:color="auto" w:fill="auto"/>
            <w:noWrap/>
            <w:tcMar>
              <w:left w:w="57" w:type="dxa"/>
              <w:right w:w="57" w:type="dxa"/>
            </w:tcMar>
            <w:vAlign w:val="center"/>
            <w:hideMark/>
          </w:tcPr>
          <w:p w14:paraId="688FF480"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5A3AEBC"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23735324"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1A4954D6"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0A485788"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1452C251"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45F562F6"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1E2406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0FCE4CE6" w14:textId="77777777" w:rsidR="00967087" w:rsidRPr="00967087" w:rsidRDefault="00967087" w:rsidP="00967087">
            <w:pPr>
              <w:jc w:val="center"/>
              <w:rPr>
                <w:sz w:val="16"/>
                <w:szCs w:val="16"/>
              </w:rPr>
            </w:pPr>
            <w:r w:rsidRPr="00967087">
              <w:rPr>
                <w:sz w:val="16"/>
                <w:szCs w:val="16"/>
              </w:rPr>
              <w:t>2201,0</w:t>
            </w:r>
          </w:p>
        </w:tc>
        <w:tc>
          <w:tcPr>
            <w:tcW w:w="567" w:type="dxa"/>
            <w:shd w:val="clear" w:color="auto" w:fill="auto"/>
            <w:noWrap/>
            <w:tcMar>
              <w:left w:w="57" w:type="dxa"/>
              <w:right w:w="57" w:type="dxa"/>
            </w:tcMar>
            <w:vAlign w:val="center"/>
            <w:hideMark/>
          </w:tcPr>
          <w:p w14:paraId="7868C920" w14:textId="77777777" w:rsidR="00967087" w:rsidRPr="00967087" w:rsidRDefault="00967087" w:rsidP="00967087">
            <w:pPr>
              <w:jc w:val="center"/>
              <w:rPr>
                <w:sz w:val="16"/>
                <w:szCs w:val="16"/>
              </w:rPr>
            </w:pPr>
            <w:r w:rsidRPr="00967087">
              <w:rPr>
                <w:sz w:val="16"/>
                <w:szCs w:val="16"/>
              </w:rPr>
              <w:t>2705,0</w:t>
            </w:r>
          </w:p>
        </w:tc>
        <w:tc>
          <w:tcPr>
            <w:tcW w:w="708" w:type="dxa"/>
            <w:shd w:val="clear" w:color="auto" w:fill="auto"/>
            <w:tcMar>
              <w:left w:w="57" w:type="dxa"/>
              <w:right w:w="57" w:type="dxa"/>
            </w:tcMar>
            <w:vAlign w:val="center"/>
            <w:hideMark/>
          </w:tcPr>
          <w:p w14:paraId="66F8CBF4" w14:textId="77777777" w:rsidR="00967087" w:rsidRPr="00967087" w:rsidRDefault="00967087" w:rsidP="00967087">
            <w:pPr>
              <w:jc w:val="center"/>
              <w:rPr>
                <w:sz w:val="16"/>
                <w:szCs w:val="16"/>
              </w:rPr>
            </w:pPr>
            <w:r w:rsidRPr="00967087">
              <w:rPr>
                <w:sz w:val="16"/>
                <w:szCs w:val="16"/>
              </w:rPr>
              <w:t>4 906,0</w:t>
            </w:r>
          </w:p>
        </w:tc>
        <w:tc>
          <w:tcPr>
            <w:tcW w:w="709" w:type="dxa"/>
            <w:shd w:val="clear" w:color="auto" w:fill="auto"/>
            <w:tcMar>
              <w:left w:w="57" w:type="dxa"/>
              <w:right w:w="57" w:type="dxa"/>
            </w:tcMar>
            <w:vAlign w:val="center"/>
            <w:hideMark/>
          </w:tcPr>
          <w:p w14:paraId="71B54F3E" w14:textId="77777777" w:rsidR="00967087" w:rsidRPr="00967087" w:rsidRDefault="00967087" w:rsidP="00967087">
            <w:pPr>
              <w:jc w:val="center"/>
              <w:rPr>
                <w:sz w:val="16"/>
                <w:szCs w:val="16"/>
              </w:rPr>
            </w:pPr>
            <w:r w:rsidRPr="00967087">
              <w:rPr>
                <w:sz w:val="16"/>
                <w:szCs w:val="16"/>
              </w:rPr>
              <w:t>0,0</w:t>
            </w:r>
          </w:p>
        </w:tc>
      </w:tr>
      <w:tr w:rsidR="00967087" w:rsidRPr="00967087" w14:paraId="2E98E490" w14:textId="77777777" w:rsidTr="00AC1BEC">
        <w:trPr>
          <w:trHeight w:val="284"/>
        </w:trPr>
        <w:tc>
          <w:tcPr>
            <w:tcW w:w="1985" w:type="dxa"/>
            <w:shd w:val="clear" w:color="auto" w:fill="auto"/>
            <w:tcMar>
              <w:left w:w="57" w:type="dxa"/>
              <w:right w:w="57" w:type="dxa"/>
            </w:tcMar>
            <w:vAlign w:val="center"/>
            <w:hideMark/>
          </w:tcPr>
          <w:p w14:paraId="5117667E" w14:textId="77777777" w:rsidR="00967087" w:rsidRPr="00967087" w:rsidRDefault="00967087" w:rsidP="00967087">
            <w:pPr>
              <w:rPr>
                <w:sz w:val="16"/>
                <w:szCs w:val="16"/>
              </w:rPr>
            </w:pPr>
            <w:r w:rsidRPr="00967087">
              <w:rPr>
                <w:sz w:val="16"/>
                <w:szCs w:val="16"/>
              </w:rPr>
              <w:t>Мероприятия инвестиционной программы, реализуемые в сфере водоотведения</w:t>
            </w:r>
          </w:p>
        </w:tc>
        <w:tc>
          <w:tcPr>
            <w:tcW w:w="850" w:type="dxa"/>
            <w:shd w:val="clear" w:color="auto" w:fill="auto"/>
            <w:noWrap/>
            <w:tcMar>
              <w:left w:w="57" w:type="dxa"/>
              <w:right w:w="57" w:type="dxa"/>
            </w:tcMar>
            <w:vAlign w:val="center"/>
            <w:hideMark/>
          </w:tcPr>
          <w:p w14:paraId="09C3C8F1" w14:textId="77777777" w:rsidR="00967087" w:rsidRPr="00967087" w:rsidRDefault="00967087" w:rsidP="00967087">
            <w:pPr>
              <w:jc w:val="center"/>
              <w:rPr>
                <w:sz w:val="16"/>
                <w:szCs w:val="16"/>
              </w:rPr>
            </w:pPr>
            <w:r w:rsidRPr="00967087">
              <w:rPr>
                <w:sz w:val="16"/>
                <w:szCs w:val="16"/>
              </w:rPr>
              <w:t>2685,9</w:t>
            </w:r>
          </w:p>
        </w:tc>
        <w:tc>
          <w:tcPr>
            <w:tcW w:w="568" w:type="dxa"/>
            <w:shd w:val="clear" w:color="auto" w:fill="auto"/>
            <w:noWrap/>
            <w:tcMar>
              <w:left w:w="57" w:type="dxa"/>
              <w:right w:w="57" w:type="dxa"/>
            </w:tcMar>
            <w:vAlign w:val="center"/>
            <w:hideMark/>
          </w:tcPr>
          <w:p w14:paraId="37007EDF"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29100921"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73B01D7" w14:textId="77777777" w:rsidR="00967087" w:rsidRPr="00967087" w:rsidRDefault="00967087" w:rsidP="00967087">
            <w:pPr>
              <w:jc w:val="center"/>
              <w:rPr>
                <w:sz w:val="16"/>
                <w:szCs w:val="16"/>
              </w:rPr>
            </w:pPr>
            <w:r w:rsidRPr="00967087">
              <w:rPr>
                <w:sz w:val="16"/>
                <w:szCs w:val="16"/>
              </w:rPr>
              <w:t>107,5</w:t>
            </w:r>
          </w:p>
        </w:tc>
        <w:tc>
          <w:tcPr>
            <w:tcW w:w="567" w:type="dxa"/>
            <w:shd w:val="clear" w:color="auto" w:fill="auto"/>
            <w:noWrap/>
            <w:tcMar>
              <w:left w:w="57" w:type="dxa"/>
              <w:right w:w="57" w:type="dxa"/>
            </w:tcMar>
            <w:vAlign w:val="center"/>
            <w:hideMark/>
          </w:tcPr>
          <w:p w14:paraId="5DC2808D" w14:textId="77777777" w:rsidR="00967087" w:rsidRPr="00967087" w:rsidRDefault="00967087" w:rsidP="00967087">
            <w:pPr>
              <w:jc w:val="center"/>
              <w:rPr>
                <w:sz w:val="16"/>
                <w:szCs w:val="16"/>
              </w:rPr>
            </w:pPr>
            <w:r w:rsidRPr="00967087">
              <w:rPr>
                <w:sz w:val="16"/>
                <w:szCs w:val="16"/>
              </w:rPr>
              <w:t>168,9</w:t>
            </w:r>
          </w:p>
        </w:tc>
        <w:tc>
          <w:tcPr>
            <w:tcW w:w="567" w:type="dxa"/>
            <w:shd w:val="clear" w:color="auto" w:fill="auto"/>
            <w:noWrap/>
            <w:tcMar>
              <w:left w:w="57" w:type="dxa"/>
              <w:right w:w="57" w:type="dxa"/>
            </w:tcMar>
            <w:vAlign w:val="center"/>
            <w:hideMark/>
          </w:tcPr>
          <w:p w14:paraId="09CA8D33" w14:textId="77777777" w:rsidR="00967087" w:rsidRPr="00967087" w:rsidRDefault="00967087" w:rsidP="00967087">
            <w:pPr>
              <w:jc w:val="center"/>
              <w:rPr>
                <w:sz w:val="16"/>
                <w:szCs w:val="16"/>
              </w:rPr>
            </w:pPr>
            <w:r w:rsidRPr="00967087">
              <w:rPr>
                <w:sz w:val="16"/>
                <w:szCs w:val="16"/>
              </w:rPr>
              <w:t>280,1</w:t>
            </w:r>
          </w:p>
        </w:tc>
        <w:tc>
          <w:tcPr>
            <w:tcW w:w="567" w:type="dxa"/>
            <w:shd w:val="clear" w:color="auto" w:fill="auto"/>
            <w:noWrap/>
            <w:tcMar>
              <w:left w:w="57" w:type="dxa"/>
              <w:right w:w="57" w:type="dxa"/>
            </w:tcMar>
            <w:vAlign w:val="center"/>
            <w:hideMark/>
          </w:tcPr>
          <w:p w14:paraId="3A978730" w14:textId="77777777" w:rsidR="00967087" w:rsidRPr="00967087" w:rsidRDefault="00967087" w:rsidP="00967087">
            <w:pPr>
              <w:jc w:val="center"/>
              <w:rPr>
                <w:sz w:val="16"/>
                <w:szCs w:val="16"/>
              </w:rPr>
            </w:pPr>
            <w:r w:rsidRPr="00967087">
              <w:rPr>
                <w:sz w:val="16"/>
                <w:szCs w:val="16"/>
              </w:rPr>
              <w:t>299,0</w:t>
            </w:r>
          </w:p>
        </w:tc>
        <w:tc>
          <w:tcPr>
            <w:tcW w:w="567" w:type="dxa"/>
            <w:shd w:val="clear" w:color="auto" w:fill="auto"/>
            <w:noWrap/>
            <w:tcMar>
              <w:left w:w="57" w:type="dxa"/>
              <w:right w:w="57" w:type="dxa"/>
            </w:tcMar>
            <w:vAlign w:val="center"/>
            <w:hideMark/>
          </w:tcPr>
          <w:p w14:paraId="622A15FA" w14:textId="77777777" w:rsidR="00967087" w:rsidRPr="00967087" w:rsidRDefault="00967087" w:rsidP="00967087">
            <w:pPr>
              <w:jc w:val="center"/>
              <w:rPr>
                <w:sz w:val="16"/>
                <w:szCs w:val="16"/>
              </w:rPr>
            </w:pPr>
            <w:r w:rsidRPr="00967087">
              <w:rPr>
                <w:sz w:val="16"/>
                <w:szCs w:val="16"/>
              </w:rPr>
              <w:t>229,9</w:t>
            </w:r>
          </w:p>
        </w:tc>
        <w:tc>
          <w:tcPr>
            <w:tcW w:w="567" w:type="dxa"/>
            <w:shd w:val="clear" w:color="auto" w:fill="auto"/>
            <w:noWrap/>
            <w:tcMar>
              <w:left w:w="57" w:type="dxa"/>
              <w:right w:w="57" w:type="dxa"/>
            </w:tcMar>
            <w:vAlign w:val="center"/>
            <w:hideMark/>
          </w:tcPr>
          <w:p w14:paraId="0399F3FC" w14:textId="77777777" w:rsidR="00967087" w:rsidRPr="00967087" w:rsidRDefault="00967087" w:rsidP="00967087">
            <w:pPr>
              <w:jc w:val="center"/>
              <w:rPr>
                <w:sz w:val="16"/>
                <w:szCs w:val="16"/>
              </w:rPr>
            </w:pPr>
            <w:r w:rsidRPr="00967087">
              <w:rPr>
                <w:sz w:val="16"/>
                <w:szCs w:val="16"/>
              </w:rPr>
              <w:t>355,3</w:t>
            </w:r>
          </w:p>
        </w:tc>
        <w:tc>
          <w:tcPr>
            <w:tcW w:w="567" w:type="dxa"/>
            <w:shd w:val="clear" w:color="auto" w:fill="auto"/>
            <w:noWrap/>
            <w:tcMar>
              <w:left w:w="57" w:type="dxa"/>
              <w:right w:w="57" w:type="dxa"/>
            </w:tcMar>
            <w:vAlign w:val="center"/>
            <w:hideMark/>
          </w:tcPr>
          <w:p w14:paraId="4431CE0F" w14:textId="77777777" w:rsidR="00967087" w:rsidRPr="00967087" w:rsidRDefault="00967087" w:rsidP="00967087">
            <w:pPr>
              <w:jc w:val="center"/>
              <w:rPr>
                <w:sz w:val="16"/>
                <w:szCs w:val="16"/>
              </w:rPr>
            </w:pPr>
            <w:r w:rsidRPr="00967087">
              <w:rPr>
                <w:sz w:val="16"/>
                <w:szCs w:val="16"/>
              </w:rPr>
              <w:t>517,3</w:t>
            </w:r>
          </w:p>
        </w:tc>
        <w:tc>
          <w:tcPr>
            <w:tcW w:w="567" w:type="dxa"/>
            <w:shd w:val="clear" w:color="auto" w:fill="auto"/>
            <w:noWrap/>
            <w:tcMar>
              <w:left w:w="57" w:type="dxa"/>
              <w:right w:w="57" w:type="dxa"/>
            </w:tcMar>
            <w:vAlign w:val="center"/>
            <w:hideMark/>
          </w:tcPr>
          <w:p w14:paraId="45BAE22D" w14:textId="77777777" w:rsidR="00967087" w:rsidRPr="00967087" w:rsidRDefault="00967087" w:rsidP="00967087">
            <w:pPr>
              <w:jc w:val="center"/>
              <w:rPr>
                <w:sz w:val="16"/>
                <w:szCs w:val="16"/>
              </w:rPr>
            </w:pPr>
            <w:r w:rsidRPr="00967087">
              <w:rPr>
                <w:sz w:val="16"/>
                <w:szCs w:val="16"/>
              </w:rPr>
              <w:t>727,9</w:t>
            </w:r>
          </w:p>
        </w:tc>
        <w:tc>
          <w:tcPr>
            <w:tcW w:w="708" w:type="dxa"/>
            <w:shd w:val="clear" w:color="auto" w:fill="auto"/>
            <w:noWrap/>
            <w:tcMar>
              <w:left w:w="57" w:type="dxa"/>
              <w:right w:w="57" w:type="dxa"/>
            </w:tcMar>
            <w:vAlign w:val="center"/>
            <w:hideMark/>
          </w:tcPr>
          <w:p w14:paraId="2D83B230" w14:textId="77777777" w:rsidR="00967087" w:rsidRPr="00967087" w:rsidRDefault="00967087" w:rsidP="00967087">
            <w:pPr>
              <w:jc w:val="center"/>
              <w:rPr>
                <w:sz w:val="16"/>
                <w:szCs w:val="16"/>
              </w:rPr>
            </w:pPr>
            <w:r w:rsidRPr="00967087">
              <w:rPr>
                <w:sz w:val="16"/>
                <w:szCs w:val="16"/>
              </w:rPr>
              <w:t>598,0</w:t>
            </w:r>
          </w:p>
        </w:tc>
        <w:tc>
          <w:tcPr>
            <w:tcW w:w="709" w:type="dxa"/>
            <w:shd w:val="clear" w:color="auto" w:fill="auto"/>
            <w:noWrap/>
            <w:tcMar>
              <w:left w:w="57" w:type="dxa"/>
              <w:right w:w="57" w:type="dxa"/>
            </w:tcMar>
            <w:vAlign w:val="center"/>
            <w:hideMark/>
          </w:tcPr>
          <w:p w14:paraId="3057AD1C" w14:textId="77777777" w:rsidR="00967087" w:rsidRPr="00967087" w:rsidRDefault="00967087" w:rsidP="00967087">
            <w:pPr>
              <w:jc w:val="center"/>
              <w:rPr>
                <w:sz w:val="16"/>
                <w:szCs w:val="16"/>
              </w:rPr>
            </w:pPr>
            <w:r w:rsidRPr="00967087">
              <w:rPr>
                <w:sz w:val="16"/>
                <w:szCs w:val="16"/>
              </w:rPr>
              <w:t>2 087,9</w:t>
            </w:r>
          </w:p>
        </w:tc>
      </w:tr>
      <w:tr w:rsidR="00967087" w:rsidRPr="00967087" w14:paraId="19D78BDA" w14:textId="77777777" w:rsidTr="00AC1BEC">
        <w:trPr>
          <w:trHeight w:val="284"/>
        </w:trPr>
        <w:tc>
          <w:tcPr>
            <w:tcW w:w="1985" w:type="dxa"/>
            <w:shd w:val="clear" w:color="auto" w:fill="auto"/>
            <w:tcMar>
              <w:left w:w="57" w:type="dxa"/>
              <w:right w:w="57" w:type="dxa"/>
            </w:tcMar>
            <w:vAlign w:val="center"/>
            <w:hideMark/>
          </w:tcPr>
          <w:p w14:paraId="3A85368A" w14:textId="77777777" w:rsidR="00967087" w:rsidRPr="00967087" w:rsidRDefault="00967087" w:rsidP="00967087">
            <w:pPr>
              <w:rPr>
                <w:sz w:val="16"/>
                <w:szCs w:val="16"/>
              </w:rPr>
            </w:pPr>
            <w:r w:rsidRPr="00967087">
              <w:rPr>
                <w:sz w:val="16"/>
                <w:szCs w:val="16"/>
              </w:rPr>
              <w:t>итого прибыль</w:t>
            </w:r>
          </w:p>
        </w:tc>
        <w:tc>
          <w:tcPr>
            <w:tcW w:w="850" w:type="dxa"/>
            <w:shd w:val="clear" w:color="auto" w:fill="auto"/>
            <w:noWrap/>
            <w:tcMar>
              <w:left w:w="57" w:type="dxa"/>
              <w:right w:w="57" w:type="dxa"/>
            </w:tcMar>
            <w:vAlign w:val="center"/>
            <w:hideMark/>
          </w:tcPr>
          <w:p w14:paraId="238A17E3" w14:textId="77777777" w:rsidR="00967087" w:rsidRPr="00967087" w:rsidRDefault="00967087" w:rsidP="00967087">
            <w:pPr>
              <w:jc w:val="center"/>
              <w:rPr>
                <w:sz w:val="16"/>
                <w:szCs w:val="16"/>
              </w:rPr>
            </w:pPr>
            <w:r w:rsidRPr="00967087">
              <w:rPr>
                <w:sz w:val="16"/>
                <w:szCs w:val="16"/>
              </w:rPr>
              <w:t>2087,9</w:t>
            </w:r>
          </w:p>
        </w:tc>
        <w:tc>
          <w:tcPr>
            <w:tcW w:w="568" w:type="dxa"/>
            <w:shd w:val="clear" w:color="auto" w:fill="auto"/>
            <w:noWrap/>
            <w:tcMar>
              <w:left w:w="57" w:type="dxa"/>
              <w:right w:w="57" w:type="dxa"/>
            </w:tcMar>
            <w:vAlign w:val="center"/>
            <w:hideMark/>
          </w:tcPr>
          <w:p w14:paraId="03C32B72"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71666EEE"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01BA9B59" w14:textId="77777777" w:rsidR="00967087" w:rsidRPr="00967087" w:rsidRDefault="00967087" w:rsidP="00967087">
            <w:pPr>
              <w:jc w:val="center"/>
              <w:rPr>
                <w:sz w:val="16"/>
                <w:szCs w:val="16"/>
              </w:rPr>
            </w:pPr>
            <w:r w:rsidRPr="00967087">
              <w:rPr>
                <w:sz w:val="16"/>
                <w:szCs w:val="16"/>
              </w:rPr>
              <w:t>107,5</w:t>
            </w:r>
          </w:p>
        </w:tc>
        <w:tc>
          <w:tcPr>
            <w:tcW w:w="567" w:type="dxa"/>
            <w:shd w:val="clear" w:color="auto" w:fill="auto"/>
            <w:noWrap/>
            <w:tcMar>
              <w:left w:w="57" w:type="dxa"/>
              <w:right w:w="57" w:type="dxa"/>
            </w:tcMar>
            <w:vAlign w:val="center"/>
            <w:hideMark/>
          </w:tcPr>
          <w:p w14:paraId="6EE6549C" w14:textId="77777777" w:rsidR="00967087" w:rsidRPr="00967087" w:rsidRDefault="00967087" w:rsidP="00967087">
            <w:pPr>
              <w:jc w:val="center"/>
              <w:rPr>
                <w:sz w:val="16"/>
                <w:szCs w:val="16"/>
              </w:rPr>
            </w:pPr>
            <w:r w:rsidRPr="00967087">
              <w:rPr>
                <w:sz w:val="16"/>
                <w:szCs w:val="16"/>
              </w:rPr>
              <w:t>168,9</w:t>
            </w:r>
          </w:p>
        </w:tc>
        <w:tc>
          <w:tcPr>
            <w:tcW w:w="567" w:type="dxa"/>
            <w:shd w:val="clear" w:color="auto" w:fill="auto"/>
            <w:noWrap/>
            <w:tcMar>
              <w:left w:w="57" w:type="dxa"/>
              <w:right w:w="57" w:type="dxa"/>
            </w:tcMar>
            <w:vAlign w:val="center"/>
            <w:hideMark/>
          </w:tcPr>
          <w:p w14:paraId="1548D61E" w14:textId="77777777" w:rsidR="00967087" w:rsidRPr="00967087" w:rsidRDefault="00967087" w:rsidP="00967087">
            <w:pPr>
              <w:jc w:val="center"/>
              <w:rPr>
                <w:sz w:val="16"/>
                <w:szCs w:val="16"/>
              </w:rPr>
            </w:pPr>
            <w:r w:rsidRPr="00967087">
              <w:rPr>
                <w:sz w:val="16"/>
                <w:szCs w:val="16"/>
              </w:rPr>
              <w:t>280,0</w:t>
            </w:r>
          </w:p>
        </w:tc>
        <w:tc>
          <w:tcPr>
            <w:tcW w:w="567" w:type="dxa"/>
            <w:shd w:val="clear" w:color="auto" w:fill="auto"/>
            <w:noWrap/>
            <w:tcMar>
              <w:left w:w="57" w:type="dxa"/>
              <w:right w:w="57" w:type="dxa"/>
            </w:tcMar>
            <w:vAlign w:val="center"/>
            <w:hideMark/>
          </w:tcPr>
          <w:p w14:paraId="264B079B" w14:textId="77777777" w:rsidR="00967087" w:rsidRPr="00967087" w:rsidRDefault="00967087" w:rsidP="00967087">
            <w:pPr>
              <w:jc w:val="center"/>
              <w:rPr>
                <w:sz w:val="16"/>
                <w:szCs w:val="16"/>
              </w:rPr>
            </w:pPr>
            <w:r w:rsidRPr="00967087">
              <w:rPr>
                <w:sz w:val="16"/>
                <w:szCs w:val="16"/>
              </w:rPr>
              <w:t>299,1</w:t>
            </w:r>
          </w:p>
        </w:tc>
        <w:tc>
          <w:tcPr>
            <w:tcW w:w="567" w:type="dxa"/>
            <w:shd w:val="clear" w:color="auto" w:fill="auto"/>
            <w:noWrap/>
            <w:tcMar>
              <w:left w:w="57" w:type="dxa"/>
              <w:right w:w="57" w:type="dxa"/>
            </w:tcMar>
            <w:vAlign w:val="center"/>
            <w:hideMark/>
          </w:tcPr>
          <w:p w14:paraId="276F7C75" w14:textId="77777777" w:rsidR="00967087" w:rsidRPr="00967087" w:rsidRDefault="00967087" w:rsidP="00967087">
            <w:pPr>
              <w:jc w:val="center"/>
              <w:rPr>
                <w:sz w:val="16"/>
                <w:szCs w:val="16"/>
              </w:rPr>
            </w:pPr>
            <w:r w:rsidRPr="00967087">
              <w:rPr>
                <w:sz w:val="16"/>
                <w:szCs w:val="16"/>
              </w:rPr>
              <w:t>80,4</w:t>
            </w:r>
          </w:p>
        </w:tc>
        <w:tc>
          <w:tcPr>
            <w:tcW w:w="567" w:type="dxa"/>
            <w:shd w:val="clear" w:color="auto" w:fill="auto"/>
            <w:noWrap/>
            <w:tcMar>
              <w:left w:w="57" w:type="dxa"/>
              <w:right w:w="57" w:type="dxa"/>
            </w:tcMar>
            <w:vAlign w:val="center"/>
            <w:hideMark/>
          </w:tcPr>
          <w:p w14:paraId="7B06625A" w14:textId="77777777" w:rsidR="00967087" w:rsidRPr="00967087" w:rsidRDefault="00967087" w:rsidP="00967087">
            <w:pPr>
              <w:jc w:val="center"/>
              <w:rPr>
                <w:sz w:val="16"/>
                <w:szCs w:val="16"/>
              </w:rPr>
            </w:pPr>
            <w:r w:rsidRPr="00967087">
              <w:rPr>
                <w:sz w:val="16"/>
                <w:szCs w:val="16"/>
              </w:rPr>
              <w:t>205,8</w:t>
            </w:r>
          </w:p>
        </w:tc>
        <w:tc>
          <w:tcPr>
            <w:tcW w:w="567" w:type="dxa"/>
            <w:shd w:val="clear" w:color="auto" w:fill="auto"/>
            <w:noWrap/>
            <w:tcMar>
              <w:left w:w="57" w:type="dxa"/>
              <w:right w:w="57" w:type="dxa"/>
            </w:tcMar>
            <w:vAlign w:val="center"/>
            <w:hideMark/>
          </w:tcPr>
          <w:p w14:paraId="3EF80C55" w14:textId="77777777" w:rsidR="00967087" w:rsidRPr="00967087" w:rsidRDefault="00967087" w:rsidP="00967087">
            <w:pPr>
              <w:jc w:val="center"/>
              <w:rPr>
                <w:sz w:val="16"/>
                <w:szCs w:val="16"/>
              </w:rPr>
            </w:pPr>
            <w:r w:rsidRPr="00967087">
              <w:rPr>
                <w:sz w:val="16"/>
                <w:szCs w:val="16"/>
              </w:rPr>
              <w:t>367,8</w:t>
            </w:r>
          </w:p>
        </w:tc>
        <w:tc>
          <w:tcPr>
            <w:tcW w:w="567" w:type="dxa"/>
            <w:shd w:val="clear" w:color="auto" w:fill="auto"/>
            <w:noWrap/>
            <w:tcMar>
              <w:left w:w="57" w:type="dxa"/>
              <w:right w:w="57" w:type="dxa"/>
            </w:tcMar>
            <w:vAlign w:val="center"/>
            <w:hideMark/>
          </w:tcPr>
          <w:p w14:paraId="4CFDF99C" w14:textId="77777777" w:rsidR="00967087" w:rsidRPr="00967087" w:rsidRDefault="00967087" w:rsidP="00967087">
            <w:pPr>
              <w:jc w:val="center"/>
              <w:rPr>
                <w:sz w:val="16"/>
                <w:szCs w:val="16"/>
              </w:rPr>
            </w:pPr>
            <w:r w:rsidRPr="00967087">
              <w:rPr>
                <w:sz w:val="16"/>
                <w:szCs w:val="16"/>
              </w:rPr>
              <w:t>578,4</w:t>
            </w:r>
          </w:p>
        </w:tc>
        <w:tc>
          <w:tcPr>
            <w:tcW w:w="708" w:type="dxa"/>
            <w:shd w:val="clear" w:color="auto" w:fill="auto"/>
            <w:noWrap/>
            <w:tcMar>
              <w:left w:w="57" w:type="dxa"/>
              <w:right w:w="57" w:type="dxa"/>
            </w:tcMar>
            <w:vAlign w:val="center"/>
            <w:hideMark/>
          </w:tcPr>
          <w:p w14:paraId="465DC29E" w14:textId="77777777" w:rsidR="00967087" w:rsidRPr="00967087" w:rsidRDefault="00967087" w:rsidP="00967087">
            <w:pPr>
              <w:jc w:val="center"/>
              <w:rPr>
                <w:sz w:val="16"/>
                <w:szCs w:val="16"/>
              </w:rPr>
            </w:pPr>
            <w:r w:rsidRPr="00967087">
              <w:rPr>
                <w:sz w:val="16"/>
                <w:szCs w:val="16"/>
              </w:rPr>
              <w:t>0,0</w:t>
            </w:r>
          </w:p>
        </w:tc>
        <w:tc>
          <w:tcPr>
            <w:tcW w:w="709" w:type="dxa"/>
            <w:shd w:val="clear" w:color="auto" w:fill="auto"/>
            <w:noWrap/>
            <w:tcMar>
              <w:left w:w="57" w:type="dxa"/>
              <w:right w:w="57" w:type="dxa"/>
            </w:tcMar>
            <w:vAlign w:val="center"/>
            <w:hideMark/>
          </w:tcPr>
          <w:p w14:paraId="16000549" w14:textId="77777777" w:rsidR="00967087" w:rsidRPr="00967087" w:rsidRDefault="00967087" w:rsidP="00967087">
            <w:pPr>
              <w:jc w:val="center"/>
              <w:rPr>
                <w:sz w:val="16"/>
                <w:szCs w:val="16"/>
              </w:rPr>
            </w:pPr>
            <w:r w:rsidRPr="00967087">
              <w:rPr>
                <w:sz w:val="16"/>
                <w:szCs w:val="16"/>
              </w:rPr>
              <w:t>2087,9</w:t>
            </w:r>
          </w:p>
        </w:tc>
      </w:tr>
      <w:tr w:rsidR="00967087" w:rsidRPr="00967087" w14:paraId="5230FB6D" w14:textId="77777777" w:rsidTr="00AC1BEC">
        <w:trPr>
          <w:trHeight w:val="284"/>
        </w:trPr>
        <w:tc>
          <w:tcPr>
            <w:tcW w:w="1985" w:type="dxa"/>
            <w:shd w:val="clear" w:color="auto" w:fill="auto"/>
            <w:tcMar>
              <w:left w:w="57" w:type="dxa"/>
              <w:right w:w="57" w:type="dxa"/>
            </w:tcMar>
            <w:vAlign w:val="center"/>
            <w:hideMark/>
          </w:tcPr>
          <w:p w14:paraId="7D1CE4DC" w14:textId="77777777" w:rsidR="00967087" w:rsidRPr="00967087" w:rsidRDefault="00967087" w:rsidP="00967087">
            <w:pPr>
              <w:rPr>
                <w:sz w:val="16"/>
                <w:szCs w:val="16"/>
              </w:rPr>
            </w:pPr>
            <w:r w:rsidRPr="00967087">
              <w:rPr>
                <w:sz w:val="16"/>
                <w:szCs w:val="16"/>
              </w:rPr>
              <w:t>итого амортизация</w:t>
            </w:r>
          </w:p>
        </w:tc>
        <w:tc>
          <w:tcPr>
            <w:tcW w:w="850" w:type="dxa"/>
            <w:shd w:val="clear" w:color="auto" w:fill="auto"/>
            <w:tcMar>
              <w:left w:w="57" w:type="dxa"/>
              <w:right w:w="57" w:type="dxa"/>
            </w:tcMar>
            <w:vAlign w:val="center"/>
            <w:hideMark/>
          </w:tcPr>
          <w:p w14:paraId="5884D4BD" w14:textId="77777777" w:rsidR="00967087" w:rsidRPr="00967087" w:rsidRDefault="00967087" w:rsidP="00967087">
            <w:pPr>
              <w:jc w:val="center"/>
              <w:rPr>
                <w:sz w:val="16"/>
                <w:szCs w:val="16"/>
              </w:rPr>
            </w:pPr>
            <w:r w:rsidRPr="00967087">
              <w:rPr>
                <w:sz w:val="16"/>
                <w:szCs w:val="16"/>
              </w:rPr>
              <w:t>598,0</w:t>
            </w:r>
          </w:p>
        </w:tc>
        <w:tc>
          <w:tcPr>
            <w:tcW w:w="568" w:type="dxa"/>
            <w:shd w:val="clear" w:color="auto" w:fill="auto"/>
            <w:noWrap/>
            <w:tcMar>
              <w:left w:w="57" w:type="dxa"/>
              <w:right w:w="57" w:type="dxa"/>
            </w:tcMar>
            <w:vAlign w:val="center"/>
            <w:hideMark/>
          </w:tcPr>
          <w:p w14:paraId="7AE24A92"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5653C32A"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6731379"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67BEF467"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23B2FF64"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24FC6F5B" w14:textId="77777777" w:rsidR="00967087" w:rsidRPr="00967087" w:rsidRDefault="00967087" w:rsidP="00967087">
            <w:pPr>
              <w:jc w:val="center"/>
              <w:rPr>
                <w:sz w:val="16"/>
                <w:szCs w:val="16"/>
              </w:rPr>
            </w:pPr>
            <w:r w:rsidRPr="00967087">
              <w:rPr>
                <w:sz w:val="16"/>
                <w:szCs w:val="16"/>
              </w:rPr>
              <w:t>0,0</w:t>
            </w:r>
          </w:p>
        </w:tc>
        <w:tc>
          <w:tcPr>
            <w:tcW w:w="567" w:type="dxa"/>
            <w:shd w:val="clear" w:color="auto" w:fill="auto"/>
            <w:noWrap/>
            <w:tcMar>
              <w:left w:w="57" w:type="dxa"/>
              <w:right w:w="57" w:type="dxa"/>
            </w:tcMar>
            <w:vAlign w:val="center"/>
            <w:hideMark/>
          </w:tcPr>
          <w:p w14:paraId="0348A93D" w14:textId="77777777" w:rsidR="00967087" w:rsidRPr="00967087" w:rsidRDefault="00967087" w:rsidP="00967087">
            <w:pPr>
              <w:jc w:val="center"/>
              <w:rPr>
                <w:sz w:val="16"/>
                <w:szCs w:val="16"/>
              </w:rPr>
            </w:pPr>
            <w:r w:rsidRPr="00967087">
              <w:rPr>
                <w:sz w:val="16"/>
                <w:szCs w:val="16"/>
              </w:rPr>
              <w:t>149,5</w:t>
            </w:r>
          </w:p>
        </w:tc>
        <w:tc>
          <w:tcPr>
            <w:tcW w:w="567" w:type="dxa"/>
            <w:shd w:val="clear" w:color="auto" w:fill="auto"/>
            <w:noWrap/>
            <w:tcMar>
              <w:left w:w="57" w:type="dxa"/>
              <w:right w:w="57" w:type="dxa"/>
            </w:tcMar>
            <w:vAlign w:val="center"/>
            <w:hideMark/>
          </w:tcPr>
          <w:p w14:paraId="15913EF6" w14:textId="77777777" w:rsidR="00967087" w:rsidRPr="00967087" w:rsidRDefault="00967087" w:rsidP="00967087">
            <w:pPr>
              <w:jc w:val="center"/>
              <w:rPr>
                <w:sz w:val="16"/>
                <w:szCs w:val="16"/>
              </w:rPr>
            </w:pPr>
            <w:r w:rsidRPr="00967087">
              <w:rPr>
                <w:sz w:val="16"/>
                <w:szCs w:val="16"/>
              </w:rPr>
              <w:t>149,5</w:t>
            </w:r>
          </w:p>
        </w:tc>
        <w:tc>
          <w:tcPr>
            <w:tcW w:w="567" w:type="dxa"/>
            <w:shd w:val="clear" w:color="auto" w:fill="auto"/>
            <w:noWrap/>
            <w:tcMar>
              <w:left w:w="57" w:type="dxa"/>
              <w:right w:w="57" w:type="dxa"/>
            </w:tcMar>
            <w:vAlign w:val="center"/>
            <w:hideMark/>
          </w:tcPr>
          <w:p w14:paraId="002926E2" w14:textId="77777777" w:rsidR="00967087" w:rsidRPr="00967087" w:rsidRDefault="00967087" w:rsidP="00967087">
            <w:pPr>
              <w:jc w:val="center"/>
              <w:rPr>
                <w:sz w:val="16"/>
                <w:szCs w:val="16"/>
              </w:rPr>
            </w:pPr>
            <w:r w:rsidRPr="00967087">
              <w:rPr>
                <w:sz w:val="16"/>
                <w:szCs w:val="16"/>
              </w:rPr>
              <w:t>149,5</w:t>
            </w:r>
          </w:p>
        </w:tc>
        <w:tc>
          <w:tcPr>
            <w:tcW w:w="567" w:type="dxa"/>
            <w:shd w:val="clear" w:color="auto" w:fill="auto"/>
            <w:noWrap/>
            <w:tcMar>
              <w:left w:w="57" w:type="dxa"/>
              <w:right w:w="57" w:type="dxa"/>
            </w:tcMar>
            <w:vAlign w:val="center"/>
            <w:hideMark/>
          </w:tcPr>
          <w:p w14:paraId="45C56978" w14:textId="77777777" w:rsidR="00967087" w:rsidRPr="00967087" w:rsidRDefault="00967087" w:rsidP="00967087">
            <w:pPr>
              <w:jc w:val="center"/>
              <w:rPr>
                <w:sz w:val="16"/>
                <w:szCs w:val="16"/>
              </w:rPr>
            </w:pPr>
            <w:r w:rsidRPr="00967087">
              <w:rPr>
                <w:sz w:val="16"/>
                <w:szCs w:val="16"/>
              </w:rPr>
              <w:t>149,5</w:t>
            </w:r>
          </w:p>
        </w:tc>
        <w:tc>
          <w:tcPr>
            <w:tcW w:w="708" w:type="dxa"/>
            <w:shd w:val="clear" w:color="auto" w:fill="auto"/>
            <w:noWrap/>
            <w:tcMar>
              <w:left w:w="57" w:type="dxa"/>
              <w:right w:w="57" w:type="dxa"/>
            </w:tcMar>
            <w:vAlign w:val="center"/>
            <w:hideMark/>
          </w:tcPr>
          <w:p w14:paraId="416BF15E" w14:textId="77777777" w:rsidR="00967087" w:rsidRPr="00967087" w:rsidRDefault="00967087" w:rsidP="00967087">
            <w:pPr>
              <w:jc w:val="center"/>
              <w:rPr>
                <w:sz w:val="16"/>
                <w:szCs w:val="16"/>
              </w:rPr>
            </w:pPr>
            <w:r w:rsidRPr="00967087">
              <w:rPr>
                <w:sz w:val="16"/>
                <w:szCs w:val="16"/>
              </w:rPr>
              <w:t>598,0</w:t>
            </w:r>
          </w:p>
        </w:tc>
        <w:tc>
          <w:tcPr>
            <w:tcW w:w="709" w:type="dxa"/>
            <w:shd w:val="clear" w:color="auto" w:fill="auto"/>
            <w:noWrap/>
            <w:tcMar>
              <w:left w:w="57" w:type="dxa"/>
              <w:right w:w="57" w:type="dxa"/>
            </w:tcMar>
            <w:vAlign w:val="center"/>
            <w:hideMark/>
          </w:tcPr>
          <w:p w14:paraId="65178407" w14:textId="77777777" w:rsidR="00967087" w:rsidRPr="00967087" w:rsidRDefault="00967087" w:rsidP="00967087">
            <w:pPr>
              <w:jc w:val="center"/>
              <w:rPr>
                <w:sz w:val="16"/>
                <w:szCs w:val="16"/>
              </w:rPr>
            </w:pPr>
            <w:r w:rsidRPr="00967087">
              <w:rPr>
                <w:sz w:val="16"/>
                <w:szCs w:val="16"/>
              </w:rPr>
              <w:t>0,0</w:t>
            </w:r>
          </w:p>
        </w:tc>
      </w:tr>
    </w:tbl>
    <w:p w14:paraId="3C2A5A3E" w14:textId="77777777" w:rsidR="00967087" w:rsidRPr="00967087" w:rsidRDefault="00967087" w:rsidP="00967087">
      <w:pPr>
        <w:ind w:firstLine="708"/>
        <w:jc w:val="both"/>
        <w:rPr>
          <w:bCs/>
          <w:sz w:val="28"/>
          <w:szCs w:val="28"/>
        </w:rPr>
      </w:pPr>
    </w:p>
    <w:p w14:paraId="3FD4C79A"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Перечень показателей надежности, качества, энергетической эффективности объектов централизованных систем холодного водоснабжения и водоотведения соответствует приказу Минстроя России от 04.04.2014 № 162/</w:t>
      </w:r>
      <w:proofErr w:type="spellStart"/>
      <w:r w:rsidRPr="00967087">
        <w:rPr>
          <w:sz w:val="28"/>
          <w:szCs w:val="28"/>
        </w:rPr>
        <w:t>пр</w:t>
      </w:r>
      <w:proofErr w:type="spellEnd"/>
      <w:r w:rsidRPr="00967087">
        <w:rPr>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14:paraId="60FA38EF" w14:textId="77777777" w:rsidR="00967087" w:rsidRPr="00967087" w:rsidRDefault="00967087" w:rsidP="00967087">
      <w:pPr>
        <w:autoSpaceDE w:val="0"/>
        <w:autoSpaceDN w:val="0"/>
        <w:adjustRightInd w:val="0"/>
        <w:ind w:firstLine="708"/>
        <w:jc w:val="both"/>
        <w:rPr>
          <w:sz w:val="28"/>
          <w:szCs w:val="28"/>
        </w:rPr>
      </w:pPr>
      <w:r w:rsidRPr="00967087">
        <w:rPr>
          <w:sz w:val="28"/>
          <w:szCs w:val="28"/>
        </w:rPr>
        <w:t xml:space="preserve">Расчет плановых и фактических показателей надежности и энергетической эффективности объектов теплоснабжения предприятия выполнен </w:t>
      </w:r>
      <w:proofErr w:type="gramStart"/>
      <w:r w:rsidRPr="00967087">
        <w:rPr>
          <w:sz w:val="28"/>
          <w:szCs w:val="28"/>
        </w:rPr>
        <w:t>на основании данных</w:t>
      </w:r>
      <w:proofErr w:type="gramEnd"/>
      <w:r w:rsidRPr="00967087">
        <w:rPr>
          <w:sz w:val="28"/>
          <w:szCs w:val="28"/>
        </w:rPr>
        <w:t xml:space="preserve"> представленных организацией. </w:t>
      </w:r>
    </w:p>
    <w:p w14:paraId="7A67086E" w14:textId="77777777" w:rsidR="00967087" w:rsidRPr="00967087" w:rsidRDefault="00967087" w:rsidP="00967087">
      <w:pPr>
        <w:jc w:val="both"/>
        <w:rPr>
          <w:sz w:val="28"/>
          <w:szCs w:val="28"/>
        </w:rPr>
      </w:pPr>
    </w:p>
    <w:p w14:paraId="706C6971" w14:textId="77777777" w:rsidR="00967087" w:rsidRPr="00967087" w:rsidRDefault="00967087" w:rsidP="00DE3CAF">
      <w:pPr>
        <w:ind w:firstLine="709"/>
        <w:jc w:val="both"/>
        <w:rPr>
          <w:color w:val="000000"/>
          <w:sz w:val="28"/>
          <w:szCs w:val="28"/>
          <w:lang w:eastAsia="en-US"/>
        </w:rPr>
      </w:pPr>
    </w:p>
    <w:p w14:paraId="2DB55766" w14:textId="43B42140" w:rsidR="00967087" w:rsidRDefault="00967087" w:rsidP="00DE3CAF">
      <w:pPr>
        <w:ind w:firstLine="709"/>
        <w:jc w:val="both"/>
        <w:rPr>
          <w:color w:val="000000"/>
          <w:sz w:val="28"/>
          <w:szCs w:val="28"/>
          <w:lang w:eastAsia="en-US"/>
        </w:rPr>
        <w:sectPr w:rsidR="00967087" w:rsidSect="00967087">
          <w:pgSz w:w="11906" w:h="16838"/>
          <w:pgMar w:top="1134" w:right="1134" w:bottom="1276" w:left="851" w:header="709" w:footer="709" w:gutter="0"/>
          <w:cols w:space="708"/>
          <w:titlePg/>
          <w:docGrid w:linePitch="360"/>
        </w:sectPr>
      </w:pPr>
    </w:p>
    <w:p w14:paraId="15826D10" w14:textId="148D423C" w:rsidR="00967087" w:rsidRDefault="00967087" w:rsidP="00967087">
      <w:pPr>
        <w:ind w:left="2977" w:firstLine="2552"/>
        <w:jc w:val="both"/>
        <w:rPr>
          <w:bCs/>
        </w:rPr>
      </w:pPr>
      <w:r w:rsidRPr="00F25927">
        <w:rPr>
          <w:bCs/>
        </w:rPr>
        <w:lastRenderedPageBreak/>
        <w:t xml:space="preserve">Приложение № </w:t>
      </w:r>
      <w:r w:rsidR="00C934B9">
        <w:rPr>
          <w:bCs/>
        </w:rPr>
        <w:t>9</w:t>
      </w:r>
      <w:r w:rsidRPr="00F25927">
        <w:rPr>
          <w:bCs/>
        </w:rPr>
        <w:t xml:space="preserve"> к протоколу № 88 </w:t>
      </w:r>
    </w:p>
    <w:p w14:paraId="479EC193" w14:textId="77777777" w:rsidR="00967087" w:rsidRPr="00F25927" w:rsidRDefault="00967087" w:rsidP="00967087">
      <w:pPr>
        <w:ind w:left="2977" w:firstLine="2552"/>
        <w:jc w:val="both"/>
        <w:rPr>
          <w:bCs/>
        </w:rPr>
      </w:pPr>
      <w:r w:rsidRPr="00F25927">
        <w:rPr>
          <w:bCs/>
        </w:rPr>
        <w:t>заседания правления региональной</w:t>
      </w:r>
    </w:p>
    <w:p w14:paraId="3074F82C" w14:textId="77777777" w:rsidR="00967087" w:rsidRPr="00F25927" w:rsidRDefault="00967087" w:rsidP="00967087">
      <w:pPr>
        <w:ind w:left="2977" w:firstLine="2552"/>
        <w:jc w:val="both"/>
        <w:rPr>
          <w:bCs/>
        </w:rPr>
      </w:pPr>
      <w:r>
        <w:rPr>
          <w:bCs/>
        </w:rPr>
        <w:t>э</w:t>
      </w:r>
      <w:r w:rsidRPr="00F25927">
        <w:rPr>
          <w:bCs/>
        </w:rPr>
        <w:t>нергетической комиссии</w:t>
      </w:r>
    </w:p>
    <w:p w14:paraId="12618CAC" w14:textId="77777777" w:rsidR="00967087" w:rsidRDefault="00967087" w:rsidP="00967087">
      <w:pPr>
        <w:ind w:left="2977" w:firstLine="2552"/>
        <w:jc w:val="both"/>
        <w:rPr>
          <w:bCs/>
        </w:rPr>
      </w:pPr>
      <w:r w:rsidRPr="00F25927">
        <w:rPr>
          <w:bCs/>
        </w:rPr>
        <w:t>Кемеровской области</w:t>
      </w:r>
      <w:r>
        <w:rPr>
          <w:bCs/>
        </w:rPr>
        <w:t xml:space="preserve"> от 03.12.2019</w:t>
      </w:r>
    </w:p>
    <w:p w14:paraId="3851BC30" w14:textId="20E6A698" w:rsidR="00DE3CAF" w:rsidRDefault="00DE3CAF" w:rsidP="00DE3CAF">
      <w:pPr>
        <w:ind w:firstLine="709"/>
        <w:jc w:val="both"/>
        <w:rPr>
          <w:color w:val="000000"/>
          <w:sz w:val="28"/>
          <w:szCs w:val="28"/>
          <w:lang w:eastAsia="en-US"/>
        </w:rPr>
      </w:pPr>
    </w:p>
    <w:p w14:paraId="348212AE" w14:textId="77777777" w:rsidR="00F063D3" w:rsidRPr="00F063D3" w:rsidRDefault="00F063D3" w:rsidP="00F063D3">
      <w:pPr>
        <w:autoSpaceDE w:val="0"/>
        <w:autoSpaceDN w:val="0"/>
        <w:adjustRightInd w:val="0"/>
        <w:jc w:val="center"/>
        <w:outlineLvl w:val="0"/>
        <w:rPr>
          <w:b/>
          <w:sz w:val="28"/>
          <w:szCs w:val="28"/>
        </w:rPr>
      </w:pPr>
      <w:r w:rsidRPr="00F063D3">
        <w:rPr>
          <w:b/>
          <w:sz w:val="28"/>
          <w:szCs w:val="28"/>
        </w:rPr>
        <w:t>Паспорт инвестиционной программы</w:t>
      </w:r>
    </w:p>
    <w:p w14:paraId="7D136A02" w14:textId="77777777" w:rsidR="00F063D3" w:rsidRPr="00F063D3" w:rsidRDefault="00F063D3" w:rsidP="00F063D3">
      <w:pPr>
        <w:autoSpaceDE w:val="0"/>
        <w:autoSpaceDN w:val="0"/>
        <w:adjustRightInd w:val="0"/>
        <w:ind w:firstLine="540"/>
        <w:jc w:val="both"/>
        <w:rPr>
          <w:sz w:val="20"/>
          <w:szCs w:val="20"/>
        </w:rPr>
      </w:pPr>
    </w:p>
    <w:p w14:paraId="6CD6D5E5" w14:textId="77777777" w:rsidR="00F063D3" w:rsidRPr="00F063D3" w:rsidRDefault="00F063D3" w:rsidP="00F063D3">
      <w:pPr>
        <w:autoSpaceDE w:val="0"/>
        <w:autoSpaceDN w:val="0"/>
        <w:adjustRightInd w:val="0"/>
        <w:ind w:firstLine="540"/>
        <w:jc w:val="both"/>
        <w:rPr>
          <w:sz w:val="20"/>
          <w:szCs w:val="20"/>
        </w:rPr>
      </w:pPr>
    </w:p>
    <w:tbl>
      <w:tblPr>
        <w:tblW w:w="9780" w:type="dxa"/>
        <w:tblInd w:w="488" w:type="dxa"/>
        <w:tblLayout w:type="fixed"/>
        <w:tblCellMar>
          <w:top w:w="102" w:type="dxa"/>
          <w:left w:w="62" w:type="dxa"/>
          <w:bottom w:w="102" w:type="dxa"/>
          <w:right w:w="62" w:type="dxa"/>
        </w:tblCellMar>
        <w:tblLook w:val="0000" w:firstRow="0" w:lastRow="0" w:firstColumn="0" w:lastColumn="0" w:noHBand="0" w:noVBand="0"/>
      </w:tblPr>
      <w:tblGrid>
        <w:gridCol w:w="4677"/>
        <w:gridCol w:w="5103"/>
      </w:tblGrid>
      <w:tr w:rsidR="00F063D3" w:rsidRPr="00F063D3" w14:paraId="6469A85C" w14:textId="77777777" w:rsidTr="00F063D3">
        <w:tc>
          <w:tcPr>
            <w:tcW w:w="4677" w:type="dxa"/>
            <w:tcBorders>
              <w:top w:val="single" w:sz="4" w:space="0" w:color="auto"/>
              <w:left w:val="single" w:sz="4" w:space="0" w:color="auto"/>
              <w:bottom w:val="single" w:sz="4" w:space="0" w:color="auto"/>
              <w:right w:val="single" w:sz="4" w:space="0" w:color="auto"/>
            </w:tcBorders>
          </w:tcPr>
          <w:p w14:paraId="08D8A61C" w14:textId="77777777" w:rsidR="00F063D3" w:rsidRPr="00F063D3" w:rsidRDefault="00F063D3" w:rsidP="00F063D3">
            <w:pPr>
              <w:autoSpaceDE w:val="0"/>
              <w:autoSpaceDN w:val="0"/>
              <w:adjustRightInd w:val="0"/>
              <w:rPr>
                <w:sz w:val="28"/>
                <w:szCs w:val="28"/>
              </w:rPr>
            </w:pPr>
            <w:r w:rsidRPr="00F063D3">
              <w:rPr>
                <w:sz w:val="28"/>
                <w:szCs w:val="28"/>
              </w:rPr>
              <w:t>Наименование регулируемой организации, в отношении которой разрабатывается инвестиционная программа, ее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7A6933A5" w14:textId="77777777" w:rsidR="00F063D3" w:rsidRPr="00F063D3" w:rsidRDefault="00F063D3" w:rsidP="00F063D3">
            <w:pPr>
              <w:autoSpaceDE w:val="0"/>
              <w:autoSpaceDN w:val="0"/>
              <w:adjustRightInd w:val="0"/>
              <w:rPr>
                <w:sz w:val="28"/>
                <w:szCs w:val="28"/>
              </w:rPr>
            </w:pPr>
            <w:r w:rsidRPr="00F063D3">
              <w:rPr>
                <w:sz w:val="28"/>
                <w:szCs w:val="28"/>
              </w:rPr>
              <w:t xml:space="preserve">ОАО «Северо-Кузбасская энергетическая компания», </w:t>
            </w:r>
          </w:p>
          <w:p w14:paraId="30EF38FA" w14:textId="77777777" w:rsidR="00F063D3" w:rsidRPr="00F063D3" w:rsidRDefault="00F063D3" w:rsidP="00F063D3">
            <w:pPr>
              <w:autoSpaceDE w:val="0"/>
              <w:autoSpaceDN w:val="0"/>
              <w:adjustRightInd w:val="0"/>
              <w:rPr>
                <w:sz w:val="28"/>
                <w:szCs w:val="28"/>
              </w:rPr>
            </w:pPr>
            <w:r w:rsidRPr="00F063D3">
              <w:rPr>
                <w:sz w:val="28"/>
                <w:szCs w:val="28"/>
              </w:rPr>
              <w:t>650000, г. Кемерово, ул. Кузбасская, 6</w:t>
            </w:r>
          </w:p>
        </w:tc>
      </w:tr>
      <w:tr w:rsidR="00F063D3" w:rsidRPr="00F063D3" w14:paraId="448FA232" w14:textId="77777777" w:rsidTr="00F063D3">
        <w:tc>
          <w:tcPr>
            <w:tcW w:w="4677" w:type="dxa"/>
            <w:tcBorders>
              <w:top w:val="single" w:sz="4" w:space="0" w:color="auto"/>
              <w:left w:val="single" w:sz="4" w:space="0" w:color="auto"/>
              <w:bottom w:val="single" w:sz="4" w:space="0" w:color="auto"/>
              <w:right w:val="single" w:sz="4" w:space="0" w:color="auto"/>
            </w:tcBorders>
          </w:tcPr>
          <w:p w14:paraId="446CAD95" w14:textId="77777777" w:rsidR="00F063D3" w:rsidRPr="00F063D3" w:rsidRDefault="00F063D3" w:rsidP="00F063D3">
            <w:pPr>
              <w:autoSpaceDE w:val="0"/>
              <w:autoSpaceDN w:val="0"/>
              <w:adjustRightInd w:val="0"/>
              <w:rPr>
                <w:sz w:val="28"/>
                <w:szCs w:val="28"/>
              </w:rPr>
            </w:pPr>
            <w:r w:rsidRPr="00F063D3">
              <w:rPr>
                <w:sz w:val="28"/>
                <w:szCs w:val="28"/>
              </w:rPr>
              <w:t>Наименование уполномоченного органа, утвердившего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184C1701" w14:textId="77777777" w:rsidR="00F063D3" w:rsidRPr="00F063D3" w:rsidRDefault="00F063D3" w:rsidP="00F063D3">
            <w:pPr>
              <w:autoSpaceDE w:val="0"/>
              <w:autoSpaceDN w:val="0"/>
              <w:adjustRightInd w:val="0"/>
              <w:rPr>
                <w:sz w:val="28"/>
                <w:szCs w:val="28"/>
              </w:rPr>
            </w:pPr>
            <w:r w:rsidRPr="00F063D3">
              <w:rPr>
                <w:sz w:val="28"/>
                <w:szCs w:val="28"/>
              </w:rPr>
              <w:t>Региональная энергетическая комиссия Кемеровской области</w:t>
            </w:r>
          </w:p>
          <w:p w14:paraId="3A1B4E17" w14:textId="77777777" w:rsidR="00F063D3" w:rsidRPr="00F063D3" w:rsidRDefault="00F063D3" w:rsidP="00F063D3">
            <w:pPr>
              <w:autoSpaceDE w:val="0"/>
              <w:autoSpaceDN w:val="0"/>
              <w:adjustRightInd w:val="0"/>
              <w:rPr>
                <w:sz w:val="28"/>
                <w:szCs w:val="28"/>
              </w:rPr>
            </w:pPr>
            <w:r w:rsidRPr="00F063D3">
              <w:rPr>
                <w:sz w:val="28"/>
                <w:szCs w:val="28"/>
              </w:rPr>
              <w:t>650993, г. Кемерово, ул. Николая Островского, 32</w:t>
            </w:r>
          </w:p>
        </w:tc>
      </w:tr>
      <w:tr w:rsidR="00F063D3" w:rsidRPr="00F063D3" w14:paraId="7319D784" w14:textId="77777777" w:rsidTr="00F063D3">
        <w:tc>
          <w:tcPr>
            <w:tcW w:w="4677" w:type="dxa"/>
            <w:tcBorders>
              <w:top w:val="single" w:sz="4" w:space="0" w:color="auto"/>
              <w:left w:val="single" w:sz="4" w:space="0" w:color="auto"/>
              <w:bottom w:val="single" w:sz="4" w:space="0" w:color="auto"/>
              <w:right w:val="single" w:sz="4" w:space="0" w:color="auto"/>
            </w:tcBorders>
          </w:tcPr>
          <w:p w14:paraId="554E29D6" w14:textId="77777777" w:rsidR="00F063D3" w:rsidRPr="00F063D3" w:rsidRDefault="00F063D3" w:rsidP="00F063D3">
            <w:pPr>
              <w:autoSpaceDE w:val="0"/>
              <w:autoSpaceDN w:val="0"/>
              <w:adjustRightInd w:val="0"/>
              <w:rPr>
                <w:sz w:val="28"/>
                <w:szCs w:val="28"/>
              </w:rPr>
            </w:pPr>
            <w:r w:rsidRPr="00F063D3">
              <w:rPr>
                <w:sz w:val="28"/>
                <w:szCs w:val="28"/>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5103" w:type="dxa"/>
            <w:tcBorders>
              <w:top w:val="single" w:sz="4" w:space="0" w:color="auto"/>
              <w:left w:val="single" w:sz="4" w:space="0" w:color="auto"/>
              <w:bottom w:val="single" w:sz="4" w:space="0" w:color="auto"/>
              <w:right w:val="single" w:sz="4" w:space="0" w:color="auto"/>
            </w:tcBorders>
          </w:tcPr>
          <w:p w14:paraId="32A7D022" w14:textId="77777777" w:rsidR="00F063D3" w:rsidRPr="00F063D3" w:rsidRDefault="00F063D3" w:rsidP="00F063D3">
            <w:pPr>
              <w:autoSpaceDE w:val="0"/>
              <w:autoSpaceDN w:val="0"/>
              <w:adjustRightInd w:val="0"/>
              <w:rPr>
                <w:sz w:val="28"/>
                <w:szCs w:val="28"/>
              </w:rPr>
            </w:pPr>
            <w:r w:rsidRPr="00F063D3">
              <w:rPr>
                <w:sz w:val="28"/>
                <w:szCs w:val="28"/>
              </w:rPr>
              <w:t xml:space="preserve">Администрация </w:t>
            </w:r>
            <w:proofErr w:type="spellStart"/>
            <w:r w:rsidRPr="00F063D3">
              <w:rPr>
                <w:sz w:val="28"/>
                <w:szCs w:val="28"/>
              </w:rPr>
              <w:t>Чебулинского</w:t>
            </w:r>
            <w:proofErr w:type="spellEnd"/>
            <w:r w:rsidRPr="00F063D3">
              <w:rPr>
                <w:sz w:val="28"/>
                <w:szCs w:val="28"/>
              </w:rPr>
              <w:t xml:space="preserve"> муниципального округа</w:t>
            </w:r>
          </w:p>
          <w:p w14:paraId="6AE87693" w14:textId="77777777" w:rsidR="00F063D3" w:rsidRPr="00F063D3" w:rsidRDefault="00F063D3" w:rsidP="00F063D3">
            <w:pPr>
              <w:autoSpaceDE w:val="0"/>
              <w:autoSpaceDN w:val="0"/>
              <w:adjustRightInd w:val="0"/>
              <w:rPr>
                <w:sz w:val="28"/>
                <w:szCs w:val="28"/>
              </w:rPr>
            </w:pPr>
            <w:r w:rsidRPr="00F063D3">
              <w:rPr>
                <w:sz w:val="28"/>
                <w:szCs w:val="28"/>
              </w:rPr>
              <w:t xml:space="preserve">652270, </w:t>
            </w:r>
            <w:proofErr w:type="spellStart"/>
            <w:r w:rsidRPr="00F063D3">
              <w:rPr>
                <w:sz w:val="28"/>
                <w:szCs w:val="28"/>
              </w:rPr>
              <w:t>пгт</w:t>
            </w:r>
            <w:proofErr w:type="spellEnd"/>
            <w:r w:rsidRPr="00F063D3">
              <w:rPr>
                <w:sz w:val="28"/>
                <w:szCs w:val="28"/>
              </w:rPr>
              <w:t>. Верх-Чебула, ул. Мира, 16</w:t>
            </w:r>
          </w:p>
        </w:tc>
      </w:tr>
      <w:tr w:rsidR="00F063D3" w:rsidRPr="00F063D3" w14:paraId="202EAFF7" w14:textId="77777777" w:rsidTr="00F063D3">
        <w:tc>
          <w:tcPr>
            <w:tcW w:w="4677" w:type="dxa"/>
            <w:tcBorders>
              <w:top w:val="single" w:sz="4" w:space="0" w:color="auto"/>
              <w:left w:val="single" w:sz="4" w:space="0" w:color="auto"/>
              <w:bottom w:val="single" w:sz="4" w:space="0" w:color="auto"/>
              <w:right w:val="single" w:sz="4" w:space="0" w:color="auto"/>
            </w:tcBorders>
          </w:tcPr>
          <w:p w14:paraId="416DD55E" w14:textId="77777777" w:rsidR="00F063D3" w:rsidRPr="00F063D3" w:rsidRDefault="00F063D3" w:rsidP="00F063D3">
            <w:pPr>
              <w:autoSpaceDE w:val="0"/>
              <w:autoSpaceDN w:val="0"/>
              <w:adjustRightInd w:val="0"/>
              <w:rPr>
                <w:sz w:val="28"/>
                <w:szCs w:val="28"/>
              </w:rPr>
            </w:pPr>
            <w:r w:rsidRPr="00F063D3">
              <w:rPr>
                <w:sz w:val="28"/>
                <w:szCs w:val="28"/>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5103" w:type="dxa"/>
            <w:tcBorders>
              <w:top w:val="single" w:sz="4" w:space="0" w:color="auto"/>
              <w:left w:val="single" w:sz="4" w:space="0" w:color="auto"/>
              <w:bottom w:val="single" w:sz="4" w:space="0" w:color="auto"/>
              <w:right w:val="single" w:sz="4" w:space="0" w:color="auto"/>
            </w:tcBorders>
          </w:tcPr>
          <w:p w14:paraId="2D9F5F13" w14:textId="77777777" w:rsidR="00F063D3" w:rsidRPr="00F063D3" w:rsidRDefault="00F063D3" w:rsidP="00F063D3">
            <w:pPr>
              <w:autoSpaceDE w:val="0"/>
              <w:autoSpaceDN w:val="0"/>
              <w:adjustRightInd w:val="0"/>
              <w:rPr>
                <w:sz w:val="28"/>
                <w:szCs w:val="28"/>
              </w:rPr>
            </w:pPr>
            <w:r w:rsidRPr="00F063D3">
              <w:rPr>
                <w:sz w:val="28"/>
                <w:szCs w:val="28"/>
              </w:rPr>
              <w:t>Управление Федеральной службы по надзору в сфере защиты прав потребителей и благополучия человека по Кемеровской области</w:t>
            </w:r>
          </w:p>
          <w:p w14:paraId="560F3345" w14:textId="77777777" w:rsidR="00F063D3" w:rsidRPr="00F063D3" w:rsidRDefault="00F063D3" w:rsidP="00F063D3">
            <w:pPr>
              <w:autoSpaceDE w:val="0"/>
              <w:autoSpaceDN w:val="0"/>
              <w:adjustRightInd w:val="0"/>
              <w:rPr>
                <w:sz w:val="28"/>
                <w:szCs w:val="28"/>
              </w:rPr>
            </w:pPr>
            <w:r w:rsidRPr="00F063D3">
              <w:rPr>
                <w:sz w:val="28"/>
                <w:szCs w:val="28"/>
              </w:rPr>
              <w:t>650025, г. Кемерово, пр. Кузнецкий, 56</w:t>
            </w:r>
          </w:p>
        </w:tc>
      </w:tr>
    </w:tbl>
    <w:p w14:paraId="3A215EAA" w14:textId="77777777" w:rsidR="00F063D3" w:rsidRPr="00F063D3" w:rsidRDefault="00F063D3" w:rsidP="00F063D3">
      <w:pPr>
        <w:autoSpaceDE w:val="0"/>
        <w:autoSpaceDN w:val="0"/>
        <w:adjustRightInd w:val="0"/>
        <w:jc w:val="center"/>
        <w:outlineLvl w:val="0"/>
        <w:rPr>
          <w:sz w:val="28"/>
          <w:szCs w:val="28"/>
        </w:rPr>
      </w:pPr>
    </w:p>
    <w:p w14:paraId="2D39619F" w14:textId="77777777" w:rsidR="00F063D3" w:rsidRPr="00F063D3" w:rsidRDefault="00F063D3" w:rsidP="00F063D3">
      <w:pPr>
        <w:autoSpaceDE w:val="0"/>
        <w:autoSpaceDN w:val="0"/>
        <w:adjustRightInd w:val="0"/>
        <w:jc w:val="center"/>
        <w:outlineLvl w:val="0"/>
        <w:rPr>
          <w:sz w:val="28"/>
          <w:szCs w:val="28"/>
        </w:rPr>
      </w:pPr>
    </w:p>
    <w:p w14:paraId="0D62DDA4" w14:textId="77777777" w:rsidR="00F063D3" w:rsidRPr="00F063D3" w:rsidRDefault="00F063D3" w:rsidP="00F063D3">
      <w:pPr>
        <w:autoSpaceDE w:val="0"/>
        <w:autoSpaceDN w:val="0"/>
        <w:adjustRightInd w:val="0"/>
        <w:jc w:val="center"/>
        <w:outlineLvl w:val="0"/>
        <w:rPr>
          <w:sz w:val="28"/>
          <w:szCs w:val="28"/>
        </w:rPr>
      </w:pPr>
    </w:p>
    <w:p w14:paraId="24DD9DFE" w14:textId="77777777" w:rsidR="00F063D3" w:rsidRPr="00F063D3" w:rsidRDefault="00F063D3" w:rsidP="00F063D3">
      <w:pPr>
        <w:autoSpaceDE w:val="0"/>
        <w:autoSpaceDN w:val="0"/>
        <w:adjustRightInd w:val="0"/>
        <w:jc w:val="center"/>
        <w:outlineLvl w:val="0"/>
        <w:rPr>
          <w:sz w:val="28"/>
          <w:szCs w:val="28"/>
        </w:rPr>
      </w:pPr>
    </w:p>
    <w:p w14:paraId="6502E2B4" w14:textId="77777777" w:rsidR="00F063D3" w:rsidRPr="00F063D3" w:rsidRDefault="00F063D3" w:rsidP="00F063D3">
      <w:pPr>
        <w:autoSpaceDE w:val="0"/>
        <w:autoSpaceDN w:val="0"/>
        <w:adjustRightInd w:val="0"/>
        <w:jc w:val="center"/>
        <w:outlineLvl w:val="0"/>
        <w:rPr>
          <w:sz w:val="28"/>
          <w:szCs w:val="28"/>
        </w:rPr>
        <w:sectPr w:rsidR="00F063D3" w:rsidRPr="00F063D3" w:rsidSect="00F063D3">
          <w:footerReference w:type="default" r:id="rId42"/>
          <w:pgSz w:w="11906" w:h="16838" w:code="9"/>
          <w:pgMar w:top="1279" w:right="1701" w:bottom="851" w:left="851" w:header="425" w:footer="709" w:gutter="0"/>
          <w:cols w:space="708"/>
          <w:docGrid w:linePitch="360"/>
        </w:sectPr>
      </w:pPr>
    </w:p>
    <w:p w14:paraId="3ABFED88" w14:textId="77777777" w:rsidR="00F063D3" w:rsidRPr="00F063D3" w:rsidRDefault="00F063D3" w:rsidP="00F063D3">
      <w:pPr>
        <w:autoSpaceDE w:val="0"/>
        <w:autoSpaceDN w:val="0"/>
        <w:adjustRightInd w:val="0"/>
        <w:jc w:val="center"/>
        <w:outlineLvl w:val="0"/>
        <w:rPr>
          <w:b/>
          <w:sz w:val="28"/>
          <w:szCs w:val="28"/>
        </w:rPr>
      </w:pPr>
      <w:bookmarkStart w:id="4" w:name="_Hlk495583381"/>
      <w:bookmarkStart w:id="5" w:name="_Hlk495665931"/>
      <w:r w:rsidRPr="00F063D3">
        <w:rPr>
          <w:b/>
          <w:sz w:val="28"/>
          <w:szCs w:val="28"/>
        </w:rPr>
        <w:lastRenderedPageBreak/>
        <w:t>Плановые значения показателей надежности, качества и энергоэффективности объектов централизованных систем</w:t>
      </w:r>
    </w:p>
    <w:p w14:paraId="70084196" w14:textId="77777777" w:rsidR="00F063D3" w:rsidRPr="00F063D3" w:rsidRDefault="00F063D3" w:rsidP="00F063D3">
      <w:pPr>
        <w:autoSpaceDE w:val="0"/>
        <w:autoSpaceDN w:val="0"/>
        <w:adjustRightInd w:val="0"/>
        <w:jc w:val="center"/>
        <w:rPr>
          <w:b/>
          <w:sz w:val="28"/>
          <w:szCs w:val="28"/>
        </w:rPr>
      </w:pPr>
      <w:r w:rsidRPr="00F063D3">
        <w:rPr>
          <w:b/>
          <w:sz w:val="28"/>
          <w:szCs w:val="28"/>
        </w:rPr>
        <w:t>холодного водоснабжения</w:t>
      </w:r>
      <w:r w:rsidRPr="00F063D3">
        <w:rPr>
          <w:b/>
          <w:sz w:val="20"/>
          <w:szCs w:val="20"/>
        </w:rPr>
        <w:t xml:space="preserve"> </w:t>
      </w:r>
    </w:p>
    <w:tbl>
      <w:tblPr>
        <w:tblpPr w:leftFromText="180" w:rightFromText="180" w:vertAnchor="text" w:horzAnchor="margin" w:tblpY="10"/>
        <w:tblW w:w="15999" w:type="dxa"/>
        <w:tblCellMar>
          <w:left w:w="0" w:type="dxa"/>
          <w:right w:w="0" w:type="dxa"/>
        </w:tblCellMar>
        <w:tblLook w:val="04A0" w:firstRow="1" w:lastRow="0" w:firstColumn="1" w:lastColumn="0" w:noHBand="0" w:noVBand="1"/>
      </w:tblPr>
      <w:tblGrid>
        <w:gridCol w:w="486"/>
        <w:gridCol w:w="1916"/>
        <w:gridCol w:w="5821"/>
        <w:gridCol w:w="980"/>
        <w:gridCol w:w="666"/>
        <w:gridCol w:w="666"/>
        <w:gridCol w:w="700"/>
        <w:gridCol w:w="666"/>
        <w:gridCol w:w="666"/>
        <w:gridCol w:w="700"/>
        <w:gridCol w:w="666"/>
        <w:gridCol w:w="666"/>
        <w:gridCol w:w="700"/>
        <w:gridCol w:w="700"/>
      </w:tblGrid>
      <w:tr w:rsidR="00967087" w:rsidRPr="00F063D3" w14:paraId="1FC28D02" w14:textId="77777777" w:rsidTr="00967087">
        <w:trPr>
          <w:trHeight w:val="284"/>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65B4D" w14:textId="77777777" w:rsidR="00967087" w:rsidRPr="00F063D3" w:rsidRDefault="00967087" w:rsidP="00967087">
            <w:pPr>
              <w:ind w:left="-32" w:hanging="16"/>
              <w:jc w:val="center"/>
              <w:rPr>
                <w:color w:val="000000"/>
                <w:sz w:val="20"/>
                <w:szCs w:val="20"/>
              </w:rPr>
            </w:pPr>
            <w:r w:rsidRPr="00F063D3">
              <w:rPr>
                <w:color w:val="000000"/>
                <w:sz w:val="20"/>
                <w:szCs w:val="20"/>
              </w:rPr>
              <w:t>№ п/п</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98C37" w14:textId="77777777" w:rsidR="00967087" w:rsidRPr="00F063D3" w:rsidRDefault="00967087" w:rsidP="00967087">
            <w:pPr>
              <w:jc w:val="center"/>
              <w:rPr>
                <w:color w:val="000000"/>
                <w:sz w:val="20"/>
                <w:szCs w:val="20"/>
              </w:rPr>
            </w:pPr>
            <w:r w:rsidRPr="00F063D3">
              <w:rPr>
                <w:color w:val="000000"/>
                <w:sz w:val="20"/>
                <w:szCs w:val="20"/>
              </w:rPr>
              <w:t>Наименование целевого показателя</w:t>
            </w:r>
          </w:p>
        </w:tc>
        <w:tc>
          <w:tcPr>
            <w:tcW w:w="5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4DB8B" w14:textId="77777777" w:rsidR="00967087" w:rsidRPr="00F063D3" w:rsidRDefault="00967087" w:rsidP="00967087">
            <w:pPr>
              <w:jc w:val="center"/>
              <w:rPr>
                <w:color w:val="000000"/>
                <w:sz w:val="20"/>
                <w:szCs w:val="20"/>
              </w:rPr>
            </w:pPr>
            <w:r w:rsidRPr="00F063D3">
              <w:rPr>
                <w:color w:val="000000"/>
                <w:sz w:val="20"/>
                <w:szCs w:val="20"/>
              </w:rPr>
              <w:t>Данные, используемые для установления целевого показателя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73ADE" w14:textId="77777777" w:rsidR="00967087" w:rsidRPr="00F063D3" w:rsidRDefault="00967087" w:rsidP="00967087">
            <w:pPr>
              <w:jc w:val="center"/>
              <w:rPr>
                <w:color w:val="000000"/>
                <w:sz w:val="20"/>
                <w:szCs w:val="20"/>
              </w:rPr>
            </w:pPr>
            <w:proofErr w:type="spellStart"/>
            <w:r w:rsidRPr="00F063D3">
              <w:rPr>
                <w:color w:val="000000"/>
                <w:sz w:val="20"/>
                <w:szCs w:val="20"/>
              </w:rPr>
              <w:t>Еди</w:t>
            </w:r>
            <w:proofErr w:type="spellEnd"/>
            <w:r w:rsidRPr="00F063D3">
              <w:rPr>
                <w:color w:val="000000"/>
                <w:sz w:val="20"/>
                <w:szCs w:val="20"/>
              </w:rPr>
              <w:t>-</w:t>
            </w:r>
            <w:r w:rsidRPr="00F063D3">
              <w:rPr>
                <w:color w:val="000000"/>
                <w:sz w:val="20"/>
                <w:szCs w:val="20"/>
              </w:rPr>
              <w:br/>
            </w:r>
            <w:proofErr w:type="spellStart"/>
            <w:r w:rsidRPr="00F063D3">
              <w:rPr>
                <w:color w:val="000000"/>
                <w:sz w:val="20"/>
                <w:szCs w:val="20"/>
              </w:rPr>
              <w:t>ница</w:t>
            </w:r>
            <w:proofErr w:type="spellEnd"/>
            <w:r w:rsidRPr="00F063D3">
              <w:rPr>
                <w:color w:val="000000"/>
                <w:sz w:val="20"/>
                <w:szCs w:val="20"/>
              </w:rPr>
              <w:br/>
            </w:r>
            <w:proofErr w:type="spellStart"/>
            <w:r w:rsidRPr="00F063D3">
              <w:rPr>
                <w:color w:val="000000"/>
                <w:sz w:val="20"/>
                <w:szCs w:val="20"/>
              </w:rPr>
              <w:t>изме</w:t>
            </w:r>
            <w:proofErr w:type="spellEnd"/>
            <w:r w:rsidRPr="00F063D3">
              <w:rPr>
                <w:color w:val="000000"/>
                <w:sz w:val="20"/>
                <w:szCs w:val="20"/>
              </w:rPr>
              <w:t>-</w:t>
            </w:r>
            <w:r w:rsidRPr="00F063D3">
              <w:rPr>
                <w:color w:val="000000"/>
                <w:sz w:val="20"/>
                <w:szCs w:val="20"/>
              </w:rPr>
              <w:br/>
              <w:t>рения</w:t>
            </w:r>
          </w:p>
        </w:tc>
        <w:tc>
          <w:tcPr>
            <w:tcW w:w="6796" w:type="dxa"/>
            <w:gridSpan w:val="10"/>
            <w:tcBorders>
              <w:top w:val="single" w:sz="4" w:space="0" w:color="auto"/>
              <w:left w:val="nil"/>
              <w:bottom w:val="single" w:sz="4" w:space="0" w:color="auto"/>
              <w:right w:val="single" w:sz="4" w:space="0" w:color="auto"/>
            </w:tcBorders>
            <w:shd w:val="clear" w:color="auto" w:fill="auto"/>
            <w:noWrap/>
            <w:vAlign w:val="center"/>
            <w:hideMark/>
          </w:tcPr>
          <w:p w14:paraId="4BCA022E" w14:textId="77777777" w:rsidR="00967087" w:rsidRPr="00F063D3" w:rsidRDefault="00967087" w:rsidP="00967087">
            <w:pPr>
              <w:jc w:val="center"/>
              <w:rPr>
                <w:color w:val="000000"/>
                <w:sz w:val="20"/>
                <w:szCs w:val="20"/>
              </w:rPr>
            </w:pPr>
            <w:r w:rsidRPr="00F063D3">
              <w:rPr>
                <w:color w:val="000000"/>
                <w:sz w:val="20"/>
                <w:szCs w:val="20"/>
              </w:rPr>
              <w:t>Значение по годам</w:t>
            </w:r>
          </w:p>
        </w:tc>
      </w:tr>
      <w:tr w:rsidR="00967087" w:rsidRPr="00F063D3" w14:paraId="06DA41C2" w14:textId="77777777" w:rsidTr="00967087">
        <w:trPr>
          <w:trHeight w:val="284"/>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05A84798" w14:textId="77777777" w:rsidR="00967087" w:rsidRPr="00F063D3" w:rsidRDefault="00967087" w:rsidP="00967087">
            <w:pPr>
              <w:rPr>
                <w:color w:val="000000"/>
                <w:sz w:val="20"/>
                <w:szCs w:val="20"/>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23CF38BC" w14:textId="77777777" w:rsidR="00967087" w:rsidRPr="00F063D3" w:rsidRDefault="00967087" w:rsidP="00967087">
            <w:pPr>
              <w:rPr>
                <w:color w:val="000000"/>
                <w:sz w:val="20"/>
                <w:szCs w:val="20"/>
              </w:rPr>
            </w:pPr>
          </w:p>
        </w:tc>
        <w:tc>
          <w:tcPr>
            <w:tcW w:w="5821" w:type="dxa"/>
            <w:vMerge/>
            <w:tcBorders>
              <w:top w:val="single" w:sz="4" w:space="0" w:color="auto"/>
              <w:left w:val="single" w:sz="4" w:space="0" w:color="auto"/>
              <w:bottom w:val="single" w:sz="4" w:space="0" w:color="auto"/>
              <w:right w:val="single" w:sz="4" w:space="0" w:color="auto"/>
            </w:tcBorders>
            <w:vAlign w:val="center"/>
            <w:hideMark/>
          </w:tcPr>
          <w:p w14:paraId="5FC045B5" w14:textId="77777777" w:rsidR="00967087" w:rsidRPr="00F063D3" w:rsidRDefault="00967087" w:rsidP="00967087">
            <w:pPr>
              <w:rPr>
                <w:color w:val="000000"/>
                <w:sz w:val="20"/>
                <w:szCs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6E3F208B" w14:textId="77777777" w:rsidR="00967087" w:rsidRPr="00F063D3" w:rsidRDefault="00967087" w:rsidP="00967087">
            <w:pPr>
              <w:rPr>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14:paraId="06D07500" w14:textId="77777777" w:rsidR="00967087" w:rsidRPr="00F063D3" w:rsidRDefault="00967087" w:rsidP="00967087">
            <w:pPr>
              <w:jc w:val="center"/>
              <w:rPr>
                <w:color w:val="000000"/>
                <w:sz w:val="20"/>
                <w:szCs w:val="20"/>
              </w:rPr>
            </w:pPr>
            <w:r w:rsidRPr="00F063D3">
              <w:rPr>
                <w:color w:val="000000"/>
                <w:sz w:val="20"/>
                <w:szCs w:val="20"/>
              </w:rPr>
              <w:t>2019</w:t>
            </w:r>
          </w:p>
        </w:tc>
        <w:tc>
          <w:tcPr>
            <w:tcW w:w="666" w:type="dxa"/>
            <w:tcBorders>
              <w:top w:val="nil"/>
              <w:left w:val="nil"/>
              <w:bottom w:val="single" w:sz="4" w:space="0" w:color="auto"/>
              <w:right w:val="single" w:sz="4" w:space="0" w:color="auto"/>
            </w:tcBorders>
            <w:shd w:val="clear" w:color="000000" w:fill="FFFFFF"/>
            <w:vAlign w:val="center"/>
            <w:hideMark/>
          </w:tcPr>
          <w:p w14:paraId="06254843" w14:textId="77777777" w:rsidR="00967087" w:rsidRPr="00F063D3" w:rsidRDefault="00967087" w:rsidP="00967087">
            <w:pPr>
              <w:jc w:val="center"/>
              <w:rPr>
                <w:color w:val="000000"/>
                <w:sz w:val="20"/>
                <w:szCs w:val="20"/>
              </w:rPr>
            </w:pPr>
            <w:r w:rsidRPr="00F063D3">
              <w:rPr>
                <w:color w:val="000000"/>
                <w:sz w:val="20"/>
                <w:szCs w:val="20"/>
              </w:rPr>
              <w:t>2020</w:t>
            </w:r>
          </w:p>
        </w:tc>
        <w:tc>
          <w:tcPr>
            <w:tcW w:w="700" w:type="dxa"/>
            <w:tcBorders>
              <w:top w:val="nil"/>
              <w:left w:val="nil"/>
              <w:bottom w:val="single" w:sz="4" w:space="0" w:color="auto"/>
              <w:right w:val="single" w:sz="4" w:space="0" w:color="auto"/>
            </w:tcBorders>
            <w:shd w:val="clear" w:color="000000" w:fill="FFFFFF"/>
            <w:vAlign w:val="center"/>
            <w:hideMark/>
          </w:tcPr>
          <w:p w14:paraId="5F51DBD9" w14:textId="77777777" w:rsidR="00967087" w:rsidRPr="00F063D3" w:rsidRDefault="00967087" w:rsidP="00967087">
            <w:pPr>
              <w:jc w:val="center"/>
              <w:rPr>
                <w:color w:val="000000"/>
                <w:sz w:val="20"/>
                <w:szCs w:val="20"/>
              </w:rPr>
            </w:pPr>
            <w:r w:rsidRPr="00F063D3">
              <w:rPr>
                <w:color w:val="000000"/>
                <w:sz w:val="20"/>
                <w:szCs w:val="20"/>
              </w:rPr>
              <w:t>2021</w:t>
            </w:r>
          </w:p>
        </w:tc>
        <w:tc>
          <w:tcPr>
            <w:tcW w:w="666" w:type="dxa"/>
            <w:tcBorders>
              <w:top w:val="nil"/>
              <w:left w:val="nil"/>
              <w:bottom w:val="single" w:sz="4" w:space="0" w:color="auto"/>
              <w:right w:val="single" w:sz="4" w:space="0" w:color="auto"/>
            </w:tcBorders>
            <w:shd w:val="clear" w:color="000000" w:fill="FFFFFF"/>
            <w:vAlign w:val="center"/>
            <w:hideMark/>
          </w:tcPr>
          <w:p w14:paraId="626C05CC" w14:textId="77777777" w:rsidR="00967087" w:rsidRPr="00F063D3" w:rsidRDefault="00967087" w:rsidP="00967087">
            <w:pPr>
              <w:jc w:val="center"/>
              <w:rPr>
                <w:color w:val="000000"/>
                <w:sz w:val="20"/>
                <w:szCs w:val="20"/>
              </w:rPr>
            </w:pPr>
            <w:r w:rsidRPr="00F063D3">
              <w:rPr>
                <w:color w:val="000000"/>
                <w:sz w:val="20"/>
                <w:szCs w:val="20"/>
              </w:rPr>
              <w:t>2022</w:t>
            </w:r>
          </w:p>
        </w:tc>
        <w:tc>
          <w:tcPr>
            <w:tcW w:w="666" w:type="dxa"/>
            <w:tcBorders>
              <w:top w:val="nil"/>
              <w:left w:val="nil"/>
              <w:bottom w:val="single" w:sz="4" w:space="0" w:color="auto"/>
              <w:right w:val="single" w:sz="4" w:space="0" w:color="auto"/>
            </w:tcBorders>
            <w:shd w:val="clear" w:color="000000" w:fill="FFFFFF"/>
            <w:vAlign w:val="center"/>
            <w:hideMark/>
          </w:tcPr>
          <w:p w14:paraId="65274783" w14:textId="77777777" w:rsidR="00967087" w:rsidRPr="00F063D3" w:rsidRDefault="00967087" w:rsidP="00967087">
            <w:pPr>
              <w:jc w:val="center"/>
              <w:rPr>
                <w:color w:val="000000"/>
                <w:sz w:val="20"/>
                <w:szCs w:val="20"/>
              </w:rPr>
            </w:pPr>
            <w:r w:rsidRPr="00F063D3">
              <w:rPr>
                <w:color w:val="000000"/>
                <w:sz w:val="20"/>
                <w:szCs w:val="20"/>
              </w:rPr>
              <w:t>2023</w:t>
            </w:r>
          </w:p>
        </w:tc>
        <w:tc>
          <w:tcPr>
            <w:tcW w:w="700" w:type="dxa"/>
            <w:tcBorders>
              <w:top w:val="nil"/>
              <w:left w:val="nil"/>
              <w:bottom w:val="single" w:sz="4" w:space="0" w:color="auto"/>
              <w:right w:val="single" w:sz="4" w:space="0" w:color="auto"/>
            </w:tcBorders>
            <w:shd w:val="clear" w:color="000000" w:fill="FFFFFF"/>
            <w:vAlign w:val="center"/>
            <w:hideMark/>
          </w:tcPr>
          <w:p w14:paraId="2EEF55B7" w14:textId="77777777" w:rsidR="00967087" w:rsidRPr="00F063D3" w:rsidRDefault="00967087" w:rsidP="00967087">
            <w:pPr>
              <w:jc w:val="center"/>
              <w:rPr>
                <w:color w:val="000000"/>
                <w:sz w:val="20"/>
                <w:szCs w:val="20"/>
              </w:rPr>
            </w:pPr>
            <w:r w:rsidRPr="00F063D3">
              <w:rPr>
                <w:color w:val="000000"/>
                <w:sz w:val="20"/>
                <w:szCs w:val="20"/>
              </w:rPr>
              <w:t>2024</w:t>
            </w:r>
          </w:p>
        </w:tc>
        <w:tc>
          <w:tcPr>
            <w:tcW w:w="666" w:type="dxa"/>
            <w:tcBorders>
              <w:top w:val="nil"/>
              <w:left w:val="nil"/>
              <w:bottom w:val="single" w:sz="4" w:space="0" w:color="auto"/>
              <w:right w:val="single" w:sz="4" w:space="0" w:color="auto"/>
            </w:tcBorders>
            <w:shd w:val="clear" w:color="000000" w:fill="FFFFFF"/>
            <w:vAlign w:val="center"/>
            <w:hideMark/>
          </w:tcPr>
          <w:p w14:paraId="2EB82140" w14:textId="77777777" w:rsidR="00967087" w:rsidRPr="00F063D3" w:rsidRDefault="00967087" w:rsidP="00967087">
            <w:pPr>
              <w:jc w:val="center"/>
              <w:rPr>
                <w:color w:val="000000"/>
                <w:sz w:val="20"/>
                <w:szCs w:val="20"/>
              </w:rPr>
            </w:pPr>
            <w:r w:rsidRPr="00F063D3">
              <w:rPr>
                <w:color w:val="000000"/>
                <w:sz w:val="20"/>
                <w:szCs w:val="20"/>
              </w:rPr>
              <w:t>2025</w:t>
            </w:r>
          </w:p>
        </w:tc>
        <w:tc>
          <w:tcPr>
            <w:tcW w:w="666" w:type="dxa"/>
            <w:tcBorders>
              <w:top w:val="nil"/>
              <w:left w:val="nil"/>
              <w:bottom w:val="single" w:sz="4" w:space="0" w:color="auto"/>
              <w:right w:val="single" w:sz="4" w:space="0" w:color="auto"/>
            </w:tcBorders>
            <w:shd w:val="clear" w:color="000000" w:fill="FFFFFF"/>
            <w:vAlign w:val="center"/>
            <w:hideMark/>
          </w:tcPr>
          <w:p w14:paraId="68E070EF" w14:textId="77777777" w:rsidR="00967087" w:rsidRPr="00F063D3" w:rsidRDefault="00967087" w:rsidP="00967087">
            <w:pPr>
              <w:jc w:val="center"/>
              <w:rPr>
                <w:color w:val="000000"/>
                <w:sz w:val="20"/>
                <w:szCs w:val="20"/>
              </w:rPr>
            </w:pPr>
            <w:r w:rsidRPr="00F063D3">
              <w:rPr>
                <w:color w:val="000000"/>
                <w:sz w:val="20"/>
                <w:szCs w:val="20"/>
              </w:rPr>
              <w:t>2026</w:t>
            </w:r>
          </w:p>
        </w:tc>
        <w:tc>
          <w:tcPr>
            <w:tcW w:w="700" w:type="dxa"/>
            <w:tcBorders>
              <w:top w:val="nil"/>
              <w:left w:val="nil"/>
              <w:bottom w:val="single" w:sz="4" w:space="0" w:color="auto"/>
              <w:right w:val="single" w:sz="4" w:space="0" w:color="auto"/>
            </w:tcBorders>
            <w:shd w:val="clear" w:color="000000" w:fill="FFFFFF"/>
            <w:vAlign w:val="center"/>
            <w:hideMark/>
          </w:tcPr>
          <w:p w14:paraId="0559751E" w14:textId="77777777" w:rsidR="00967087" w:rsidRPr="00F063D3" w:rsidRDefault="00967087" w:rsidP="00967087">
            <w:pPr>
              <w:jc w:val="center"/>
              <w:rPr>
                <w:color w:val="000000"/>
                <w:sz w:val="20"/>
                <w:szCs w:val="20"/>
              </w:rPr>
            </w:pPr>
            <w:r w:rsidRPr="00F063D3">
              <w:rPr>
                <w:color w:val="000000"/>
                <w:sz w:val="20"/>
                <w:szCs w:val="20"/>
              </w:rPr>
              <w:t>2027</w:t>
            </w:r>
          </w:p>
        </w:tc>
        <w:tc>
          <w:tcPr>
            <w:tcW w:w="700" w:type="dxa"/>
            <w:tcBorders>
              <w:top w:val="nil"/>
              <w:left w:val="nil"/>
              <w:bottom w:val="single" w:sz="4" w:space="0" w:color="auto"/>
              <w:right w:val="single" w:sz="4" w:space="0" w:color="auto"/>
            </w:tcBorders>
            <w:shd w:val="clear" w:color="000000" w:fill="FFFFFF"/>
            <w:vAlign w:val="center"/>
            <w:hideMark/>
          </w:tcPr>
          <w:p w14:paraId="53EEAFC7" w14:textId="77777777" w:rsidR="00967087" w:rsidRPr="00F063D3" w:rsidRDefault="00967087" w:rsidP="00967087">
            <w:pPr>
              <w:jc w:val="center"/>
              <w:rPr>
                <w:color w:val="000000"/>
                <w:sz w:val="20"/>
                <w:szCs w:val="20"/>
              </w:rPr>
            </w:pPr>
            <w:r w:rsidRPr="00F063D3">
              <w:rPr>
                <w:color w:val="000000"/>
                <w:sz w:val="20"/>
                <w:szCs w:val="20"/>
              </w:rPr>
              <w:t>2028</w:t>
            </w:r>
          </w:p>
        </w:tc>
      </w:tr>
      <w:tr w:rsidR="00967087" w:rsidRPr="00F063D3" w14:paraId="63A8AE73" w14:textId="77777777" w:rsidTr="00967087">
        <w:trPr>
          <w:trHeight w:val="284"/>
        </w:trPr>
        <w:tc>
          <w:tcPr>
            <w:tcW w:w="486" w:type="dxa"/>
            <w:tcBorders>
              <w:top w:val="single" w:sz="4" w:space="0" w:color="auto"/>
              <w:left w:val="single" w:sz="4" w:space="0" w:color="auto"/>
              <w:bottom w:val="single" w:sz="4" w:space="0" w:color="auto"/>
              <w:right w:val="single" w:sz="4" w:space="0" w:color="auto"/>
            </w:tcBorders>
            <w:vAlign w:val="center"/>
          </w:tcPr>
          <w:p w14:paraId="7E19687E" w14:textId="77777777" w:rsidR="00967087" w:rsidRPr="00F063D3" w:rsidRDefault="00967087" w:rsidP="00967087">
            <w:pPr>
              <w:jc w:val="center"/>
              <w:rPr>
                <w:color w:val="000000"/>
                <w:sz w:val="20"/>
                <w:szCs w:val="20"/>
              </w:rPr>
            </w:pPr>
            <w:r w:rsidRPr="00F063D3">
              <w:rPr>
                <w:color w:val="000000"/>
                <w:sz w:val="20"/>
                <w:szCs w:val="20"/>
              </w:rPr>
              <w:t>1</w:t>
            </w:r>
          </w:p>
        </w:tc>
        <w:tc>
          <w:tcPr>
            <w:tcW w:w="1916" w:type="dxa"/>
            <w:tcBorders>
              <w:top w:val="single" w:sz="4" w:space="0" w:color="auto"/>
              <w:left w:val="single" w:sz="4" w:space="0" w:color="auto"/>
              <w:bottom w:val="single" w:sz="4" w:space="0" w:color="auto"/>
              <w:right w:val="single" w:sz="4" w:space="0" w:color="auto"/>
            </w:tcBorders>
            <w:vAlign w:val="center"/>
          </w:tcPr>
          <w:p w14:paraId="2FCAB2BE" w14:textId="77777777" w:rsidR="00967087" w:rsidRPr="00F063D3" w:rsidRDefault="00967087" w:rsidP="00967087">
            <w:pPr>
              <w:jc w:val="center"/>
              <w:rPr>
                <w:color w:val="000000"/>
                <w:sz w:val="20"/>
                <w:szCs w:val="20"/>
              </w:rPr>
            </w:pPr>
            <w:r w:rsidRPr="00F063D3">
              <w:rPr>
                <w:color w:val="000000"/>
                <w:sz w:val="20"/>
                <w:szCs w:val="20"/>
              </w:rPr>
              <w:t>2</w:t>
            </w:r>
          </w:p>
        </w:tc>
        <w:tc>
          <w:tcPr>
            <w:tcW w:w="5821" w:type="dxa"/>
            <w:tcBorders>
              <w:top w:val="single" w:sz="4" w:space="0" w:color="auto"/>
              <w:left w:val="single" w:sz="4" w:space="0" w:color="auto"/>
              <w:bottom w:val="single" w:sz="4" w:space="0" w:color="auto"/>
              <w:right w:val="single" w:sz="4" w:space="0" w:color="auto"/>
            </w:tcBorders>
            <w:vAlign w:val="center"/>
          </w:tcPr>
          <w:p w14:paraId="0E37FE5D" w14:textId="77777777" w:rsidR="00967087" w:rsidRPr="00F063D3" w:rsidRDefault="00967087" w:rsidP="00967087">
            <w:pPr>
              <w:jc w:val="center"/>
              <w:rPr>
                <w:color w:val="000000"/>
                <w:sz w:val="20"/>
                <w:szCs w:val="20"/>
              </w:rPr>
            </w:pPr>
            <w:r w:rsidRPr="00F063D3">
              <w:rPr>
                <w:color w:val="000000"/>
                <w:sz w:val="20"/>
                <w:szCs w:val="20"/>
              </w:rPr>
              <w:t>3</w:t>
            </w:r>
          </w:p>
        </w:tc>
        <w:tc>
          <w:tcPr>
            <w:tcW w:w="980" w:type="dxa"/>
            <w:tcBorders>
              <w:top w:val="single" w:sz="4" w:space="0" w:color="auto"/>
              <w:left w:val="single" w:sz="4" w:space="0" w:color="auto"/>
              <w:bottom w:val="single" w:sz="4" w:space="0" w:color="auto"/>
              <w:right w:val="single" w:sz="4" w:space="0" w:color="auto"/>
            </w:tcBorders>
            <w:vAlign w:val="center"/>
          </w:tcPr>
          <w:p w14:paraId="1525F960" w14:textId="77777777" w:rsidR="00967087" w:rsidRPr="00F063D3" w:rsidRDefault="00967087" w:rsidP="00967087">
            <w:pPr>
              <w:jc w:val="center"/>
              <w:rPr>
                <w:color w:val="000000"/>
                <w:sz w:val="20"/>
                <w:szCs w:val="20"/>
              </w:rPr>
            </w:pPr>
            <w:r w:rsidRPr="00F063D3">
              <w:rPr>
                <w:color w:val="000000"/>
                <w:sz w:val="20"/>
                <w:szCs w:val="20"/>
              </w:rPr>
              <w:t>4</w:t>
            </w:r>
          </w:p>
        </w:tc>
        <w:tc>
          <w:tcPr>
            <w:tcW w:w="666" w:type="dxa"/>
            <w:tcBorders>
              <w:top w:val="nil"/>
              <w:left w:val="nil"/>
              <w:bottom w:val="single" w:sz="4" w:space="0" w:color="auto"/>
              <w:right w:val="single" w:sz="4" w:space="0" w:color="auto"/>
            </w:tcBorders>
            <w:shd w:val="clear" w:color="000000" w:fill="FFFFFF"/>
            <w:vAlign w:val="center"/>
          </w:tcPr>
          <w:p w14:paraId="6CDC8534" w14:textId="77777777" w:rsidR="00967087" w:rsidRPr="00F063D3" w:rsidRDefault="00967087" w:rsidP="00967087">
            <w:pPr>
              <w:jc w:val="center"/>
              <w:rPr>
                <w:color w:val="000000"/>
                <w:sz w:val="20"/>
                <w:szCs w:val="20"/>
              </w:rPr>
            </w:pPr>
            <w:r w:rsidRPr="00F063D3">
              <w:rPr>
                <w:color w:val="000000"/>
                <w:sz w:val="20"/>
                <w:szCs w:val="20"/>
              </w:rPr>
              <w:t>5</w:t>
            </w:r>
          </w:p>
        </w:tc>
        <w:tc>
          <w:tcPr>
            <w:tcW w:w="666" w:type="dxa"/>
            <w:tcBorders>
              <w:top w:val="nil"/>
              <w:left w:val="nil"/>
              <w:bottom w:val="single" w:sz="4" w:space="0" w:color="auto"/>
              <w:right w:val="single" w:sz="4" w:space="0" w:color="auto"/>
            </w:tcBorders>
            <w:shd w:val="clear" w:color="000000" w:fill="FFFFFF"/>
            <w:vAlign w:val="center"/>
          </w:tcPr>
          <w:p w14:paraId="62EF17F8" w14:textId="77777777" w:rsidR="00967087" w:rsidRPr="00F063D3" w:rsidRDefault="00967087" w:rsidP="00967087">
            <w:pPr>
              <w:jc w:val="center"/>
              <w:rPr>
                <w:color w:val="000000"/>
                <w:sz w:val="20"/>
                <w:szCs w:val="20"/>
              </w:rPr>
            </w:pPr>
            <w:r w:rsidRPr="00F063D3">
              <w:rPr>
                <w:color w:val="000000"/>
                <w:sz w:val="20"/>
                <w:szCs w:val="20"/>
              </w:rPr>
              <w:t>6</w:t>
            </w:r>
          </w:p>
        </w:tc>
        <w:tc>
          <w:tcPr>
            <w:tcW w:w="700" w:type="dxa"/>
            <w:tcBorders>
              <w:top w:val="nil"/>
              <w:left w:val="nil"/>
              <w:bottom w:val="single" w:sz="4" w:space="0" w:color="auto"/>
              <w:right w:val="single" w:sz="4" w:space="0" w:color="auto"/>
            </w:tcBorders>
            <w:shd w:val="clear" w:color="000000" w:fill="FFFFFF"/>
            <w:vAlign w:val="center"/>
          </w:tcPr>
          <w:p w14:paraId="09777D82" w14:textId="77777777" w:rsidR="00967087" w:rsidRPr="00F063D3" w:rsidRDefault="00967087" w:rsidP="00967087">
            <w:pPr>
              <w:jc w:val="center"/>
              <w:rPr>
                <w:color w:val="000000"/>
                <w:sz w:val="20"/>
                <w:szCs w:val="20"/>
              </w:rPr>
            </w:pPr>
            <w:r w:rsidRPr="00F063D3">
              <w:rPr>
                <w:color w:val="000000"/>
                <w:sz w:val="20"/>
                <w:szCs w:val="20"/>
              </w:rPr>
              <w:t>7</w:t>
            </w:r>
          </w:p>
        </w:tc>
        <w:tc>
          <w:tcPr>
            <w:tcW w:w="666" w:type="dxa"/>
            <w:tcBorders>
              <w:top w:val="nil"/>
              <w:left w:val="nil"/>
              <w:bottom w:val="single" w:sz="4" w:space="0" w:color="auto"/>
              <w:right w:val="single" w:sz="4" w:space="0" w:color="auto"/>
            </w:tcBorders>
            <w:shd w:val="clear" w:color="000000" w:fill="FFFFFF"/>
            <w:vAlign w:val="center"/>
          </w:tcPr>
          <w:p w14:paraId="481693BB" w14:textId="77777777" w:rsidR="00967087" w:rsidRPr="00F063D3" w:rsidRDefault="00967087" w:rsidP="00967087">
            <w:pPr>
              <w:jc w:val="center"/>
              <w:rPr>
                <w:color w:val="000000"/>
                <w:sz w:val="20"/>
                <w:szCs w:val="20"/>
              </w:rPr>
            </w:pPr>
            <w:r w:rsidRPr="00F063D3">
              <w:rPr>
                <w:color w:val="000000"/>
                <w:sz w:val="20"/>
                <w:szCs w:val="20"/>
              </w:rPr>
              <w:t>8</w:t>
            </w:r>
          </w:p>
        </w:tc>
        <w:tc>
          <w:tcPr>
            <w:tcW w:w="666" w:type="dxa"/>
            <w:tcBorders>
              <w:top w:val="nil"/>
              <w:left w:val="nil"/>
              <w:bottom w:val="single" w:sz="4" w:space="0" w:color="auto"/>
              <w:right w:val="single" w:sz="4" w:space="0" w:color="auto"/>
            </w:tcBorders>
            <w:shd w:val="clear" w:color="000000" w:fill="FFFFFF"/>
            <w:vAlign w:val="center"/>
          </w:tcPr>
          <w:p w14:paraId="252E4CEB" w14:textId="77777777" w:rsidR="00967087" w:rsidRPr="00F063D3" w:rsidRDefault="00967087" w:rsidP="00967087">
            <w:pPr>
              <w:jc w:val="center"/>
              <w:rPr>
                <w:color w:val="000000"/>
                <w:sz w:val="20"/>
                <w:szCs w:val="20"/>
              </w:rPr>
            </w:pPr>
            <w:r w:rsidRPr="00F063D3">
              <w:rPr>
                <w:color w:val="000000"/>
                <w:sz w:val="20"/>
                <w:szCs w:val="20"/>
              </w:rPr>
              <w:t>9</w:t>
            </w:r>
          </w:p>
        </w:tc>
        <w:tc>
          <w:tcPr>
            <w:tcW w:w="700" w:type="dxa"/>
            <w:tcBorders>
              <w:top w:val="nil"/>
              <w:left w:val="nil"/>
              <w:bottom w:val="single" w:sz="4" w:space="0" w:color="auto"/>
              <w:right w:val="single" w:sz="4" w:space="0" w:color="auto"/>
            </w:tcBorders>
            <w:shd w:val="clear" w:color="000000" w:fill="FFFFFF"/>
            <w:vAlign w:val="center"/>
          </w:tcPr>
          <w:p w14:paraId="7C49A0FE" w14:textId="77777777" w:rsidR="00967087" w:rsidRPr="00F063D3" w:rsidRDefault="00967087" w:rsidP="00967087">
            <w:pPr>
              <w:jc w:val="center"/>
              <w:rPr>
                <w:color w:val="000000"/>
                <w:sz w:val="20"/>
                <w:szCs w:val="20"/>
              </w:rPr>
            </w:pPr>
            <w:r w:rsidRPr="00F063D3">
              <w:rPr>
                <w:color w:val="000000"/>
                <w:sz w:val="20"/>
                <w:szCs w:val="20"/>
              </w:rPr>
              <w:t>10</w:t>
            </w:r>
          </w:p>
        </w:tc>
        <w:tc>
          <w:tcPr>
            <w:tcW w:w="666" w:type="dxa"/>
            <w:tcBorders>
              <w:top w:val="nil"/>
              <w:left w:val="nil"/>
              <w:bottom w:val="single" w:sz="4" w:space="0" w:color="auto"/>
              <w:right w:val="single" w:sz="4" w:space="0" w:color="auto"/>
            </w:tcBorders>
            <w:shd w:val="clear" w:color="000000" w:fill="FFFFFF"/>
            <w:vAlign w:val="center"/>
          </w:tcPr>
          <w:p w14:paraId="2FB2375F" w14:textId="77777777" w:rsidR="00967087" w:rsidRPr="00F063D3" w:rsidRDefault="00967087" w:rsidP="00967087">
            <w:pPr>
              <w:jc w:val="center"/>
              <w:rPr>
                <w:color w:val="000000"/>
                <w:sz w:val="20"/>
                <w:szCs w:val="20"/>
              </w:rPr>
            </w:pPr>
            <w:r w:rsidRPr="00F063D3">
              <w:rPr>
                <w:color w:val="000000"/>
                <w:sz w:val="20"/>
                <w:szCs w:val="20"/>
              </w:rPr>
              <w:t>11</w:t>
            </w:r>
          </w:p>
        </w:tc>
        <w:tc>
          <w:tcPr>
            <w:tcW w:w="666" w:type="dxa"/>
            <w:tcBorders>
              <w:top w:val="nil"/>
              <w:left w:val="nil"/>
              <w:bottom w:val="single" w:sz="4" w:space="0" w:color="auto"/>
              <w:right w:val="single" w:sz="4" w:space="0" w:color="auto"/>
            </w:tcBorders>
            <w:shd w:val="clear" w:color="000000" w:fill="FFFFFF"/>
            <w:vAlign w:val="center"/>
          </w:tcPr>
          <w:p w14:paraId="6302FE2B" w14:textId="77777777" w:rsidR="00967087" w:rsidRPr="00F063D3" w:rsidRDefault="00967087" w:rsidP="00967087">
            <w:pPr>
              <w:jc w:val="center"/>
              <w:rPr>
                <w:color w:val="000000"/>
                <w:sz w:val="20"/>
                <w:szCs w:val="20"/>
              </w:rPr>
            </w:pPr>
            <w:r w:rsidRPr="00F063D3">
              <w:rPr>
                <w:color w:val="000000"/>
                <w:sz w:val="20"/>
                <w:szCs w:val="20"/>
              </w:rPr>
              <w:t>12</w:t>
            </w:r>
          </w:p>
        </w:tc>
        <w:tc>
          <w:tcPr>
            <w:tcW w:w="700" w:type="dxa"/>
            <w:tcBorders>
              <w:top w:val="nil"/>
              <w:left w:val="nil"/>
              <w:bottom w:val="single" w:sz="4" w:space="0" w:color="auto"/>
              <w:right w:val="single" w:sz="4" w:space="0" w:color="auto"/>
            </w:tcBorders>
            <w:shd w:val="clear" w:color="000000" w:fill="FFFFFF"/>
            <w:vAlign w:val="center"/>
          </w:tcPr>
          <w:p w14:paraId="04DD9C7A" w14:textId="77777777" w:rsidR="00967087" w:rsidRPr="00F063D3" w:rsidRDefault="00967087" w:rsidP="00967087">
            <w:pPr>
              <w:jc w:val="center"/>
              <w:rPr>
                <w:color w:val="000000"/>
                <w:sz w:val="20"/>
                <w:szCs w:val="20"/>
              </w:rPr>
            </w:pPr>
            <w:r w:rsidRPr="00F063D3">
              <w:rPr>
                <w:color w:val="000000"/>
                <w:sz w:val="20"/>
                <w:szCs w:val="20"/>
              </w:rPr>
              <w:t>13</w:t>
            </w:r>
          </w:p>
        </w:tc>
        <w:tc>
          <w:tcPr>
            <w:tcW w:w="700" w:type="dxa"/>
            <w:tcBorders>
              <w:top w:val="nil"/>
              <w:left w:val="nil"/>
              <w:bottom w:val="single" w:sz="4" w:space="0" w:color="auto"/>
              <w:right w:val="single" w:sz="4" w:space="0" w:color="auto"/>
            </w:tcBorders>
            <w:shd w:val="clear" w:color="000000" w:fill="FFFFFF"/>
            <w:vAlign w:val="center"/>
          </w:tcPr>
          <w:p w14:paraId="44C8BA87" w14:textId="77777777" w:rsidR="00967087" w:rsidRPr="00F063D3" w:rsidRDefault="00967087" w:rsidP="00967087">
            <w:pPr>
              <w:jc w:val="center"/>
              <w:rPr>
                <w:color w:val="000000"/>
                <w:sz w:val="20"/>
                <w:szCs w:val="20"/>
              </w:rPr>
            </w:pPr>
            <w:r w:rsidRPr="00F063D3">
              <w:rPr>
                <w:color w:val="000000"/>
                <w:sz w:val="20"/>
                <w:szCs w:val="20"/>
              </w:rPr>
              <w:t>14</w:t>
            </w:r>
          </w:p>
        </w:tc>
      </w:tr>
      <w:tr w:rsidR="00967087" w:rsidRPr="00F063D3" w14:paraId="308CCA9E" w14:textId="77777777" w:rsidTr="00967087">
        <w:trPr>
          <w:trHeight w:val="518"/>
        </w:trPr>
        <w:tc>
          <w:tcPr>
            <w:tcW w:w="486" w:type="dxa"/>
            <w:vMerge w:val="restart"/>
            <w:tcBorders>
              <w:top w:val="nil"/>
              <w:left w:val="single" w:sz="4" w:space="0" w:color="auto"/>
              <w:right w:val="single" w:sz="4" w:space="0" w:color="auto"/>
            </w:tcBorders>
            <w:shd w:val="clear" w:color="auto" w:fill="auto"/>
            <w:noWrap/>
            <w:vAlign w:val="center"/>
            <w:hideMark/>
          </w:tcPr>
          <w:p w14:paraId="593950B6" w14:textId="77777777" w:rsidR="00967087" w:rsidRPr="00F063D3" w:rsidRDefault="00967087" w:rsidP="00967087">
            <w:pPr>
              <w:jc w:val="center"/>
              <w:rPr>
                <w:color w:val="000000"/>
                <w:sz w:val="20"/>
                <w:szCs w:val="20"/>
              </w:rPr>
            </w:pPr>
            <w:r w:rsidRPr="00F063D3">
              <w:rPr>
                <w:color w:val="000000"/>
                <w:sz w:val="20"/>
                <w:szCs w:val="20"/>
              </w:rPr>
              <w:t>1</w:t>
            </w:r>
          </w:p>
        </w:tc>
        <w:tc>
          <w:tcPr>
            <w:tcW w:w="19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DA3548" w14:textId="77777777" w:rsidR="00967087" w:rsidRPr="00F063D3" w:rsidRDefault="00967087" w:rsidP="00967087">
            <w:pPr>
              <w:rPr>
                <w:color w:val="000000"/>
                <w:sz w:val="20"/>
                <w:szCs w:val="20"/>
              </w:rPr>
            </w:pPr>
            <w:r w:rsidRPr="00F063D3">
              <w:rPr>
                <w:color w:val="000000"/>
                <w:sz w:val="20"/>
                <w:szCs w:val="20"/>
              </w:rPr>
              <w:t>Показатели энергосбережения и энергетической эффективности</w:t>
            </w:r>
          </w:p>
        </w:tc>
        <w:tc>
          <w:tcPr>
            <w:tcW w:w="5821" w:type="dxa"/>
            <w:tcBorders>
              <w:top w:val="nil"/>
              <w:left w:val="nil"/>
              <w:bottom w:val="single" w:sz="4" w:space="0" w:color="auto"/>
              <w:right w:val="single" w:sz="4" w:space="0" w:color="auto"/>
            </w:tcBorders>
            <w:shd w:val="clear" w:color="000000" w:fill="FFFFFF"/>
            <w:vAlign w:val="center"/>
            <w:hideMark/>
          </w:tcPr>
          <w:p w14:paraId="7C3AB27E" w14:textId="77777777" w:rsidR="00967087" w:rsidRPr="00F063D3" w:rsidRDefault="00967087" w:rsidP="00967087">
            <w:pPr>
              <w:rPr>
                <w:color w:val="000000"/>
                <w:sz w:val="20"/>
                <w:szCs w:val="20"/>
              </w:rPr>
            </w:pPr>
            <w:r w:rsidRPr="00F063D3">
              <w:rPr>
                <w:color w:val="000000"/>
                <w:sz w:val="20"/>
                <w:szCs w:val="20"/>
              </w:rPr>
              <w:t>Уровень потерь воды</w:t>
            </w:r>
          </w:p>
        </w:tc>
        <w:tc>
          <w:tcPr>
            <w:tcW w:w="980" w:type="dxa"/>
            <w:tcBorders>
              <w:top w:val="nil"/>
              <w:left w:val="nil"/>
              <w:bottom w:val="single" w:sz="4" w:space="0" w:color="auto"/>
              <w:right w:val="single" w:sz="4" w:space="0" w:color="auto"/>
            </w:tcBorders>
            <w:shd w:val="clear" w:color="000000" w:fill="FFFFFF"/>
            <w:noWrap/>
            <w:vAlign w:val="center"/>
            <w:hideMark/>
          </w:tcPr>
          <w:p w14:paraId="72DE7379" w14:textId="77777777" w:rsidR="00967087" w:rsidRPr="00F063D3" w:rsidRDefault="00967087" w:rsidP="00967087">
            <w:pPr>
              <w:jc w:val="center"/>
              <w:rPr>
                <w:color w:val="000000"/>
                <w:sz w:val="20"/>
                <w:szCs w:val="20"/>
              </w:rPr>
            </w:pPr>
            <w:r w:rsidRPr="00F063D3">
              <w:rPr>
                <w:color w:val="000000"/>
                <w:sz w:val="20"/>
                <w:szCs w:val="20"/>
              </w:rPr>
              <w:t>%</w:t>
            </w:r>
          </w:p>
        </w:tc>
        <w:tc>
          <w:tcPr>
            <w:tcW w:w="666" w:type="dxa"/>
            <w:tcBorders>
              <w:top w:val="nil"/>
              <w:left w:val="nil"/>
              <w:bottom w:val="single" w:sz="4" w:space="0" w:color="auto"/>
              <w:right w:val="single" w:sz="4" w:space="0" w:color="auto"/>
            </w:tcBorders>
            <w:shd w:val="clear" w:color="auto" w:fill="auto"/>
            <w:noWrap/>
            <w:vAlign w:val="center"/>
            <w:hideMark/>
          </w:tcPr>
          <w:p w14:paraId="5B00D1C8"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666" w:type="dxa"/>
            <w:tcBorders>
              <w:top w:val="nil"/>
              <w:left w:val="nil"/>
              <w:bottom w:val="single" w:sz="4" w:space="0" w:color="auto"/>
              <w:right w:val="single" w:sz="4" w:space="0" w:color="auto"/>
            </w:tcBorders>
            <w:shd w:val="clear" w:color="auto" w:fill="auto"/>
            <w:noWrap/>
            <w:vAlign w:val="center"/>
            <w:hideMark/>
          </w:tcPr>
          <w:p w14:paraId="497CC3FE"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700" w:type="dxa"/>
            <w:tcBorders>
              <w:top w:val="nil"/>
              <w:left w:val="nil"/>
              <w:bottom w:val="single" w:sz="4" w:space="0" w:color="auto"/>
              <w:right w:val="single" w:sz="4" w:space="0" w:color="auto"/>
            </w:tcBorders>
            <w:shd w:val="clear" w:color="auto" w:fill="auto"/>
            <w:noWrap/>
            <w:vAlign w:val="center"/>
            <w:hideMark/>
          </w:tcPr>
          <w:p w14:paraId="5277B50C"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666" w:type="dxa"/>
            <w:tcBorders>
              <w:top w:val="nil"/>
              <w:left w:val="nil"/>
              <w:bottom w:val="single" w:sz="4" w:space="0" w:color="auto"/>
              <w:right w:val="single" w:sz="4" w:space="0" w:color="auto"/>
            </w:tcBorders>
            <w:shd w:val="clear" w:color="auto" w:fill="auto"/>
            <w:noWrap/>
            <w:vAlign w:val="center"/>
            <w:hideMark/>
          </w:tcPr>
          <w:p w14:paraId="55697C07"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666" w:type="dxa"/>
            <w:tcBorders>
              <w:top w:val="nil"/>
              <w:left w:val="nil"/>
              <w:bottom w:val="single" w:sz="4" w:space="0" w:color="auto"/>
              <w:right w:val="single" w:sz="4" w:space="0" w:color="auto"/>
            </w:tcBorders>
            <w:shd w:val="clear" w:color="auto" w:fill="auto"/>
            <w:noWrap/>
            <w:vAlign w:val="center"/>
            <w:hideMark/>
          </w:tcPr>
          <w:p w14:paraId="4AC7FD3F"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700" w:type="dxa"/>
            <w:tcBorders>
              <w:top w:val="nil"/>
              <w:left w:val="nil"/>
              <w:bottom w:val="single" w:sz="4" w:space="0" w:color="auto"/>
              <w:right w:val="single" w:sz="4" w:space="0" w:color="auto"/>
            </w:tcBorders>
            <w:shd w:val="clear" w:color="auto" w:fill="auto"/>
            <w:noWrap/>
            <w:vAlign w:val="center"/>
            <w:hideMark/>
          </w:tcPr>
          <w:p w14:paraId="754B3885"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666" w:type="dxa"/>
            <w:tcBorders>
              <w:top w:val="nil"/>
              <w:left w:val="nil"/>
              <w:bottom w:val="single" w:sz="4" w:space="0" w:color="auto"/>
              <w:right w:val="single" w:sz="4" w:space="0" w:color="auto"/>
            </w:tcBorders>
            <w:shd w:val="clear" w:color="auto" w:fill="auto"/>
            <w:noWrap/>
            <w:vAlign w:val="center"/>
            <w:hideMark/>
          </w:tcPr>
          <w:p w14:paraId="61C42FF7"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666" w:type="dxa"/>
            <w:tcBorders>
              <w:top w:val="nil"/>
              <w:left w:val="nil"/>
              <w:bottom w:val="single" w:sz="4" w:space="0" w:color="auto"/>
              <w:right w:val="single" w:sz="4" w:space="0" w:color="auto"/>
            </w:tcBorders>
            <w:shd w:val="clear" w:color="auto" w:fill="auto"/>
            <w:noWrap/>
            <w:vAlign w:val="center"/>
            <w:hideMark/>
          </w:tcPr>
          <w:p w14:paraId="3E70F511"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700" w:type="dxa"/>
            <w:tcBorders>
              <w:top w:val="nil"/>
              <w:left w:val="nil"/>
              <w:bottom w:val="single" w:sz="4" w:space="0" w:color="auto"/>
              <w:right w:val="single" w:sz="4" w:space="0" w:color="auto"/>
            </w:tcBorders>
            <w:shd w:val="clear" w:color="auto" w:fill="auto"/>
            <w:noWrap/>
            <w:vAlign w:val="center"/>
            <w:hideMark/>
          </w:tcPr>
          <w:p w14:paraId="0E765AF4" w14:textId="77777777" w:rsidR="00967087" w:rsidRPr="00F063D3" w:rsidRDefault="00967087" w:rsidP="00967087">
            <w:pPr>
              <w:jc w:val="center"/>
              <w:rPr>
                <w:color w:val="000000"/>
                <w:sz w:val="20"/>
                <w:szCs w:val="20"/>
              </w:rPr>
            </w:pPr>
            <w:r w:rsidRPr="00F063D3">
              <w:rPr>
                <w:color w:val="000000"/>
                <w:sz w:val="20"/>
                <w:szCs w:val="20"/>
              </w:rPr>
              <w:t xml:space="preserve">20,03 </w:t>
            </w:r>
          </w:p>
        </w:tc>
        <w:tc>
          <w:tcPr>
            <w:tcW w:w="700" w:type="dxa"/>
            <w:tcBorders>
              <w:top w:val="nil"/>
              <w:left w:val="nil"/>
              <w:bottom w:val="single" w:sz="4" w:space="0" w:color="auto"/>
              <w:right w:val="single" w:sz="4" w:space="0" w:color="auto"/>
            </w:tcBorders>
            <w:shd w:val="clear" w:color="auto" w:fill="auto"/>
            <w:noWrap/>
            <w:vAlign w:val="center"/>
            <w:hideMark/>
          </w:tcPr>
          <w:p w14:paraId="6D8C0AF2" w14:textId="77777777" w:rsidR="00967087" w:rsidRPr="00F063D3" w:rsidRDefault="00967087" w:rsidP="00967087">
            <w:pPr>
              <w:jc w:val="center"/>
              <w:rPr>
                <w:color w:val="000000"/>
                <w:sz w:val="20"/>
                <w:szCs w:val="20"/>
              </w:rPr>
            </w:pPr>
            <w:r w:rsidRPr="00F063D3">
              <w:rPr>
                <w:color w:val="000000"/>
                <w:sz w:val="20"/>
                <w:szCs w:val="20"/>
              </w:rPr>
              <w:t xml:space="preserve">20,03 </w:t>
            </w:r>
          </w:p>
        </w:tc>
      </w:tr>
      <w:tr w:rsidR="00967087" w:rsidRPr="00F063D3" w14:paraId="61323DE1" w14:textId="77777777" w:rsidTr="00967087">
        <w:trPr>
          <w:trHeight w:val="554"/>
        </w:trPr>
        <w:tc>
          <w:tcPr>
            <w:tcW w:w="486" w:type="dxa"/>
            <w:vMerge/>
            <w:tcBorders>
              <w:left w:val="single" w:sz="4" w:space="0" w:color="auto"/>
              <w:bottom w:val="single" w:sz="4" w:space="0" w:color="auto"/>
              <w:right w:val="single" w:sz="4" w:space="0" w:color="auto"/>
            </w:tcBorders>
            <w:shd w:val="clear" w:color="auto" w:fill="auto"/>
            <w:noWrap/>
            <w:vAlign w:val="center"/>
            <w:hideMark/>
          </w:tcPr>
          <w:p w14:paraId="2445EE09" w14:textId="77777777" w:rsidR="00967087" w:rsidRPr="00F063D3" w:rsidRDefault="00967087" w:rsidP="00967087">
            <w:pPr>
              <w:jc w:val="center"/>
              <w:rPr>
                <w:color w:val="000000"/>
                <w:sz w:val="20"/>
                <w:szCs w:val="20"/>
              </w:rPr>
            </w:pPr>
          </w:p>
        </w:tc>
        <w:tc>
          <w:tcPr>
            <w:tcW w:w="1916" w:type="dxa"/>
            <w:vMerge/>
            <w:tcBorders>
              <w:top w:val="nil"/>
              <w:left w:val="single" w:sz="4" w:space="0" w:color="auto"/>
              <w:bottom w:val="single" w:sz="4" w:space="0" w:color="000000"/>
              <w:right w:val="single" w:sz="4" w:space="0" w:color="auto"/>
            </w:tcBorders>
            <w:vAlign w:val="center"/>
            <w:hideMark/>
          </w:tcPr>
          <w:p w14:paraId="29C9928F" w14:textId="77777777" w:rsidR="00967087" w:rsidRPr="00F063D3" w:rsidRDefault="00967087" w:rsidP="00967087">
            <w:pPr>
              <w:rPr>
                <w:color w:val="000000"/>
                <w:sz w:val="20"/>
                <w:szCs w:val="20"/>
              </w:rPr>
            </w:pPr>
          </w:p>
        </w:tc>
        <w:tc>
          <w:tcPr>
            <w:tcW w:w="5821" w:type="dxa"/>
            <w:tcBorders>
              <w:top w:val="nil"/>
              <w:left w:val="nil"/>
              <w:bottom w:val="single" w:sz="4" w:space="0" w:color="auto"/>
              <w:right w:val="single" w:sz="4" w:space="0" w:color="auto"/>
            </w:tcBorders>
            <w:shd w:val="clear" w:color="000000" w:fill="FFFFFF"/>
            <w:vAlign w:val="center"/>
            <w:hideMark/>
          </w:tcPr>
          <w:p w14:paraId="35082FC6" w14:textId="77777777" w:rsidR="00967087" w:rsidRPr="00F063D3" w:rsidRDefault="00967087" w:rsidP="00967087">
            <w:pPr>
              <w:rPr>
                <w:color w:val="000000"/>
                <w:sz w:val="20"/>
                <w:szCs w:val="20"/>
              </w:rPr>
            </w:pPr>
            <w:r w:rsidRPr="00F063D3">
              <w:rPr>
                <w:color w:val="000000"/>
                <w:sz w:val="20"/>
                <w:szCs w:val="20"/>
              </w:rPr>
              <w:t>Удельный расход электрической энергии</w:t>
            </w:r>
          </w:p>
        </w:tc>
        <w:tc>
          <w:tcPr>
            <w:tcW w:w="980" w:type="dxa"/>
            <w:tcBorders>
              <w:top w:val="nil"/>
              <w:left w:val="nil"/>
              <w:bottom w:val="single" w:sz="4" w:space="0" w:color="auto"/>
              <w:right w:val="single" w:sz="4" w:space="0" w:color="auto"/>
            </w:tcBorders>
            <w:shd w:val="clear" w:color="000000" w:fill="FFFFFF"/>
            <w:noWrap/>
            <w:vAlign w:val="center"/>
            <w:hideMark/>
          </w:tcPr>
          <w:p w14:paraId="161D7EC5" w14:textId="77777777" w:rsidR="00967087" w:rsidRPr="00F063D3" w:rsidRDefault="00967087" w:rsidP="00967087">
            <w:pPr>
              <w:jc w:val="center"/>
              <w:rPr>
                <w:color w:val="000000"/>
                <w:sz w:val="20"/>
                <w:szCs w:val="20"/>
              </w:rPr>
            </w:pPr>
            <w:r w:rsidRPr="00F063D3">
              <w:rPr>
                <w:color w:val="000000"/>
                <w:sz w:val="20"/>
                <w:szCs w:val="20"/>
              </w:rPr>
              <w:t>кВт-ч/м</w:t>
            </w:r>
            <w:r w:rsidRPr="00F063D3">
              <w:rPr>
                <w:color w:val="000000"/>
                <w:sz w:val="20"/>
                <w:szCs w:val="20"/>
                <w:vertAlign w:val="superscript"/>
              </w:rPr>
              <w:t>3</w:t>
            </w:r>
          </w:p>
        </w:tc>
        <w:tc>
          <w:tcPr>
            <w:tcW w:w="666" w:type="dxa"/>
            <w:tcBorders>
              <w:top w:val="nil"/>
              <w:left w:val="nil"/>
              <w:bottom w:val="single" w:sz="4" w:space="0" w:color="auto"/>
              <w:right w:val="single" w:sz="4" w:space="0" w:color="auto"/>
            </w:tcBorders>
            <w:shd w:val="clear" w:color="auto" w:fill="auto"/>
            <w:noWrap/>
            <w:vAlign w:val="center"/>
            <w:hideMark/>
          </w:tcPr>
          <w:p w14:paraId="04951C1E"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666" w:type="dxa"/>
            <w:tcBorders>
              <w:top w:val="nil"/>
              <w:left w:val="nil"/>
              <w:bottom w:val="single" w:sz="4" w:space="0" w:color="auto"/>
              <w:right w:val="single" w:sz="4" w:space="0" w:color="auto"/>
            </w:tcBorders>
            <w:shd w:val="clear" w:color="auto" w:fill="auto"/>
            <w:noWrap/>
            <w:vAlign w:val="center"/>
            <w:hideMark/>
          </w:tcPr>
          <w:p w14:paraId="6764687D"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700" w:type="dxa"/>
            <w:tcBorders>
              <w:top w:val="nil"/>
              <w:left w:val="nil"/>
              <w:bottom w:val="single" w:sz="4" w:space="0" w:color="auto"/>
              <w:right w:val="single" w:sz="4" w:space="0" w:color="auto"/>
            </w:tcBorders>
            <w:shd w:val="clear" w:color="auto" w:fill="auto"/>
            <w:noWrap/>
            <w:vAlign w:val="center"/>
            <w:hideMark/>
          </w:tcPr>
          <w:p w14:paraId="12096917"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666" w:type="dxa"/>
            <w:tcBorders>
              <w:top w:val="nil"/>
              <w:left w:val="nil"/>
              <w:bottom w:val="single" w:sz="4" w:space="0" w:color="auto"/>
              <w:right w:val="single" w:sz="4" w:space="0" w:color="auto"/>
            </w:tcBorders>
            <w:shd w:val="clear" w:color="auto" w:fill="auto"/>
            <w:noWrap/>
            <w:vAlign w:val="center"/>
            <w:hideMark/>
          </w:tcPr>
          <w:p w14:paraId="0E115D7E"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666" w:type="dxa"/>
            <w:tcBorders>
              <w:top w:val="nil"/>
              <w:left w:val="nil"/>
              <w:bottom w:val="single" w:sz="4" w:space="0" w:color="auto"/>
              <w:right w:val="single" w:sz="4" w:space="0" w:color="auto"/>
            </w:tcBorders>
            <w:shd w:val="clear" w:color="auto" w:fill="auto"/>
            <w:noWrap/>
            <w:vAlign w:val="center"/>
            <w:hideMark/>
          </w:tcPr>
          <w:p w14:paraId="4B3C5ED9"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700" w:type="dxa"/>
            <w:tcBorders>
              <w:top w:val="nil"/>
              <w:left w:val="nil"/>
              <w:bottom w:val="single" w:sz="4" w:space="0" w:color="auto"/>
              <w:right w:val="single" w:sz="4" w:space="0" w:color="auto"/>
            </w:tcBorders>
            <w:shd w:val="clear" w:color="auto" w:fill="auto"/>
            <w:noWrap/>
            <w:vAlign w:val="center"/>
            <w:hideMark/>
          </w:tcPr>
          <w:p w14:paraId="660F8DE3"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666" w:type="dxa"/>
            <w:tcBorders>
              <w:top w:val="nil"/>
              <w:left w:val="nil"/>
              <w:bottom w:val="single" w:sz="4" w:space="0" w:color="auto"/>
              <w:right w:val="single" w:sz="4" w:space="0" w:color="auto"/>
            </w:tcBorders>
            <w:shd w:val="clear" w:color="auto" w:fill="auto"/>
            <w:noWrap/>
            <w:vAlign w:val="center"/>
            <w:hideMark/>
          </w:tcPr>
          <w:p w14:paraId="7DC31C3F"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666" w:type="dxa"/>
            <w:tcBorders>
              <w:top w:val="nil"/>
              <w:left w:val="nil"/>
              <w:bottom w:val="single" w:sz="4" w:space="0" w:color="auto"/>
              <w:right w:val="single" w:sz="4" w:space="0" w:color="auto"/>
            </w:tcBorders>
            <w:shd w:val="clear" w:color="auto" w:fill="auto"/>
            <w:noWrap/>
            <w:vAlign w:val="center"/>
            <w:hideMark/>
          </w:tcPr>
          <w:p w14:paraId="411F9479"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700" w:type="dxa"/>
            <w:tcBorders>
              <w:top w:val="nil"/>
              <w:left w:val="nil"/>
              <w:bottom w:val="single" w:sz="4" w:space="0" w:color="auto"/>
              <w:right w:val="single" w:sz="4" w:space="0" w:color="auto"/>
            </w:tcBorders>
            <w:shd w:val="clear" w:color="auto" w:fill="auto"/>
            <w:noWrap/>
            <w:vAlign w:val="center"/>
            <w:hideMark/>
          </w:tcPr>
          <w:p w14:paraId="738FBBE6" w14:textId="77777777" w:rsidR="00967087" w:rsidRPr="00F063D3" w:rsidRDefault="00967087" w:rsidP="00967087">
            <w:pPr>
              <w:jc w:val="center"/>
              <w:rPr>
                <w:color w:val="000000"/>
                <w:sz w:val="20"/>
                <w:szCs w:val="20"/>
              </w:rPr>
            </w:pPr>
            <w:r w:rsidRPr="00F063D3">
              <w:rPr>
                <w:color w:val="000000"/>
                <w:sz w:val="20"/>
                <w:szCs w:val="20"/>
              </w:rPr>
              <w:t xml:space="preserve">1,92 </w:t>
            </w:r>
          </w:p>
        </w:tc>
        <w:tc>
          <w:tcPr>
            <w:tcW w:w="700" w:type="dxa"/>
            <w:tcBorders>
              <w:top w:val="nil"/>
              <w:left w:val="nil"/>
              <w:bottom w:val="single" w:sz="4" w:space="0" w:color="auto"/>
              <w:right w:val="single" w:sz="4" w:space="0" w:color="auto"/>
            </w:tcBorders>
            <w:shd w:val="clear" w:color="auto" w:fill="auto"/>
            <w:noWrap/>
            <w:vAlign w:val="center"/>
            <w:hideMark/>
          </w:tcPr>
          <w:p w14:paraId="6C284D81" w14:textId="77777777" w:rsidR="00967087" w:rsidRPr="00F063D3" w:rsidRDefault="00967087" w:rsidP="00967087">
            <w:pPr>
              <w:jc w:val="center"/>
              <w:rPr>
                <w:color w:val="000000"/>
                <w:sz w:val="20"/>
                <w:szCs w:val="20"/>
              </w:rPr>
            </w:pPr>
            <w:r w:rsidRPr="00F063D3">
              <w:rPr>
                <w:color w:val="000000"/>
                <w:sz w:val="20"/>
                <w:szCs w:val="20"/>
              </w:rPr>
              <w:t xml:space="preserve">1,92 </w:t>
            </w:r>
          </w:p>
        </w:tc>
      </w:tr>
      <w:tr w:rsidR="00967087" w:rsidRPr="00F063D3" w14:paraId="63376555" w14:textId="77777777" w:rsidTr="00967087">
        <w:trPr>
          <w:trHeight w:val="284"/>
        </w:trPr>
        <w:tc>
          <w:tcPr>
            <w:tcW w:w="486" w:type="dxa"/>
            <w:tcBorders>
              <w:top w:val="nil"/>
              <w:left w:val="single" w:sz="4" w:space="0" w:color="auto"/>
              <w:bottom w:val="single" w:sz="4" w:space="0" w:color="auto"/>
              <w:right w:val="single" w:sz="4" w:space="0" w:color="auto"/>
            </w:tcBorders>
            <w:shd w:val="clear" w:color="auto" w:fill="auto"/>
            <w:noWrap/>
            <w:vAlign w:val="center"/>
          </w:tcPr>
          <w:p w14:paraId="5F7CCFDB" w14:textId="77777777" w:rsidR="00967087" w:rsidRPr="00F063D3" w:rsidRDefault="00967087" w:rsidP="00967087">
            <w:pPr>
              <w:jc w:val="center"/>
              <w:rPr>
                <w:color w:val="000000"/>
                <w:sz w:val="20"/>
                <w:szCs w:val="20"/>
              </w:rPr>
            </w:pPr>
            <w:r w:rsidRPr="00F063D3">
              <w:rPr>
                <w:color w:val="000000"/>
                <w:sz w:val="20"/>
                <w:szCs w:val="20"/>
              </w:rPr>
              <w:t>2</w:t>
            </w:r>
          </w:p>
        </w:tc>
        <w:tc>
          <w:tcPr>
            <w:tcW w:w="1916" w:type="dxa"/>
            <w:tcBorders>
              <w:top w:val="nil"/>
              <w:left w:val="nil"/>
              <w:bottom w:val="single" w:sz="4" w:space="0" w:color="auto"/>
              <w:right w:val="nil"/>
            </w:tcBorders>
            <w:shd w:val="clear" w:color="000000" w:fill="FFFFFF"/>
            <w:vAlign w:val="center"/>
            <w:hideMark/>
          </w:tcPr>
          <w:p w14:paraId="523EECB5" w14:textId="77777777" w:rsidR="00967087" w:rsidRPr="00F063D3" w:rsidRDefault="00967087" w:rsidP="00967087">
            <w:pPr>
              <w:rPr>
                <w:color w:val="000000"/>
                <w:sz w:val="20"/>
                <w:szCs w:val="20"/>
              </w:rPr>
            </w:pPr>
            <w:r w:rsidRPr="00F063D3">
              <w:rPr>
                <w:color w:val="000000"/>
                <w:sz w:val="20"/>
                <w:szCs w:val="20"/>
              </w:rPr>
              <w:t>Показатели надежности и бесперебойности водоснабжения</w:t>
            </w:r>
          </w:p>
        </w:tc>
        <w:tc>
          <w:tcPr>
            <w:tcW w:w="5821" w:type="dxa"/>
            <w:tcBorders>
              <w:top w:val="nil"/>
              <w:left w:val="single" w:sz="4" w:space="0" w:color="auto"/>
              <w:bottom w:val="single" w:sz="4" w:space="0" w:color="auto"/>
              <w:right w:val="single" w:sz="4" w:space="0" w:color="auto"/>
            </w:tcBorders>
            <w:shd w:val="clear" w:color="auto" w:fill="auto"/>
            <w:vAlign w:val="center"/>
            <w:hideMark/>
          </w:tcPr>
          <w:p w14:paraId="530BC806" w14:textId="77777777" w:rsidR="00967087" w:rsidRPr="00F063D3" w:rsidRDefault="00967087" w:rsidP="00967087">
            <w:pPr>
              <w:rPr>
                <w:color w:val="000000"/>
                <w:sz w:val="20"/>
                <w:szCs w:val="20"/>
              </w:rPr>
            </w:pPr>
            <w:r w:rsidRPr="00F063D3">
              <w:rPr>
                <w:color w:val="000000"/>
                <w:sz w:val="20"/>
                <w:szCs w:val="20"/>
              </w:rPr>
              <w:t xml:space="preserve">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w:t>
            </w:r>
          </w:p>
        </w:tc>
        <w:tc>
          <w:tcPr>
            <w:tcW w:w="980" w:type="dxa"/>
            <w:tcBorders>
              <w:top w:val="nil"/>
              <w:left w:val="nil"/>
              <w:bottom w:val="single" w:sz="4" w:space="0" w:color="auto"/>
              <w:right w:val="single" w:sz="4" w:space="0" w:color="auto"/>
            </w:tcBorders>
            <w:shd w:val="clear" w:color="auto" w:fill="auto"/>
            <w:noWrap/>
            <w:vAlign w:val="center"/>
            <w:hideMark/>
          </w:tcPr>
          <w:p w14:paraId="06057A15" w14:textId="77777777" w:rsidR="00967087" w:rsidRPr="00F063D3" w:rsidRDefault="00967087" w:rsidP="00967087">
            <w:pPr>
              <w:jc w:val="center"/>
              <w:rPr>
                <w:color w:val="000000"/>
                <w:sz w:val="20"/>
                <w:szCs w:val="20"/>
              </w:rPr>
            </w:pPr>
            <w:r w:rsidRPr="00F063D3">
              <w:rPr>
                <w:color w:val="000000"/>
                <w:sz w:val="20"/>
                <w:szCs w:val="20"/>
              </w:rPr>
              <w:t>ед./км</w:t>
            </w:r>
          </w:p>
        </w:tc>
        <w:tc>
          <w:tcPr>
            <w:tcW w:w="666" w:type="dxa"/>
            <w:tcBorders>
              <w:top w:val="nil"/>
              <w:left w:val="nil"/>
              <w:bottom w:val="single" w:sz="4" w:space="0" w:color="auto"/>
              <w:right w:val="single" w:sz="4" w:space="0" w:color="auto"/>
            </w:tcBorders>
            <w:shd w:val="clear" w:color="auto" w:fill="auto"/>
            <w:noWrap/>
            <w:vAlign w:val="center"/>
            <w:hideMark/>
          </w:tcPr>
          <w:p w14:paraId="1B291A53" w14:textId="77777777" w:rsidR="00967087" w:rsidRPr="00F063D3" w:rsidRDefault="00967087" w:rsidP="00967087">
            <w:pPr>
              <w:jc w:val="center"/>
              <w:rPr>
                <w:color w:val="000000"/>
                <w:sz w:val="20"/>
                <w:szCs w:val="20"/>
              </w:rPr>
            </w:pPr>
            <w:r w:rsidRPr="00F063D3">
              <w:rPr>
                <w:color w:val="000000"/>
                <w:sz w:val="20"/>
                <w:szCs w:val="20"/>
              </w:rPr>
              <w:t xml:space="preserve">4,154 </w:t>
            </w:r>
          </w:p>
        </w:tc>
        <w:tc>
          <w:tcPr>
            <w:tcW w:w="666" w:type="dxa"/>
            <w:tcBorders>
              <w:top w:val="nil"/>
              <w:left w:val="nil"/>
              <w:bottom w:val="single" w:sz="4" w:space="0" w:color="auto"/>
              <w:right w:val="single" w:sz="4" w:space="0" w:color="auto"/>
            </w:tcBorders>
            <w:shd w:val="clear" w:color="auto" w:fill="auto"/>
            <w:noWrap/>
            <w:vAlign w:val="center"/>
            <w:hideMark/>
          </w:tcPr>
          <w:p w14:paraId="12E39974" w14:textId="77777777" w:rsidR="00967087" w:rsidRPr="00F063D3" w:rsidRDefault="00967087" w:rsidP="00967087">
            <w:pPr>
              <w:jc w:val="center"/>
              <w:rPr>
                <w:color w:val="000000"/>
                <w:sz w:val="20"/>
                <w:szCs w:val="20"/>
              </w:rPr>
            </w:pPr>
            <w:r w:rsidRPr="00F063D3">
              <w:rPr>
                <w:color w:val="000000"/>
                <w:sz w:val="20"/>
                <w:szCs w:val="20"/>
              </w:rPr>
              <w:t xml:space="preserve">4,105 </w:t>
            </w:r>
          </w:p>
        </w:tc>
        <w:tc>
          <w:tcPr>
            <w:tcW w:w="700" w:type="dxa"/>
            <w:tcBorders>
              <w:top w:val="nil"/>
              <w:left w:val="nil"/>
              <w:bottom w:val="single" w:sz="4" w:space="0" w:color="auto"/>
              <w:right w:val="single" w:sz="4" w:space="0" w:color="auto"/>
            </w:tcBorders>
            <w:shd w:val="clear" w:color="auto" w:fill="auto"/>
            <w:noWrap/>
            <w:vAlign w:val="center"/>
            <w:hideMark/>
          </w:tcPr>
          <w:p w14:paraId="4082AC91" w14:textId="77777777" w:rsidR="00967087" w:rsidRPr="00F063D3" w:rsidRDefault="00967087" w:rsidP="00967087">
            <w:pPr>
              <w:jc w:val="center"/>
              <w:rPr>
                <w:color w:val="000000"/>
                <w:sz w:val="20"/>
                <w:szCs w:val="20"/>
              </w:rPr>
            </w:pPr>
            <w:r w:rsidRPr="00F063D3">
              <w:rPr>
                <w:color w:val="000000"/>
                <w:sz w:val="20"/>
                <w:szCs w:val="20"/>
              </w:rPr>
              <w:t xml:space="preserve">4,056 </w:t>
            </w:r>
          </w:p>
        </w:tc>
        <w:tc>
          <w:tcPr>
            <w:tcW w:w="666" w:type="dxa"/>
            <w:tcBorders>
              <w:top w:val="nil"/>
              <w:left w:val="nil"/>
              <w:bottom w:val="single" w:sz="4" w:space="0" w:color="auto"/>
              <w:right w:val="single" w:sz="4" w:space="0" w:color="auto"/>
            </w:tcBorders>
            <w:shd w:val="clear" w:color="auto" w:fill="auto"/>
            <w:noWrap/>
            <w:vAlign w:val="center"/>
            <w:hideMark/>
          </w:tcPr>
          <w:p w14:paraId="7022FDB5" w14:textId="77777777" w:rsidR="00967087" w:rsidRPr="00F063D3" w:rsidRDefault="00967087" w:rsidP="00967087">
            <w:pPr>
              <w:jc w:val="center"/>
              <w:rPr>
                <w:color w:val="000000"/>
                <w:sz w:val="20"/>
                <w:szCs w:val="20"/>
              </w:rPr>
            </w:pPr>
            <w:r w:rsidRPr="00F063D3">
              <w:rPr>
                <w:color w:val="000000"/>
                <w:sz w:val="20"/>
                <w:szCs w:val="20"/>
              </w:rPr>
              <w:t xml:space="preserve">4,007 </w:t>
            </w:r>
          </w:p>
        </w:tc>
        <w:tc>
          <w:tcPr>
            <w:tcW w:w="666" w:type="dxa"/>
            <w:tcBorders>
              <w:top w:val="nil"/>
              <w:left w:val="nil"/>
              <w:bottom w:val="single" w:sz="4" w:space="0" w:color="auto"/>
              <w:right w:val="single" w:sz="4" w:space="0" w:color="auto"/>
            </w:tcBorders>
            <w:shd w:val="clear" w:color="auto" w:fill="auto"/>
            <w:noWrap/>
            <w:vAlign w:val="center"/>
            <w:hideMark/>
          </w:tcPr>
          <w:p w14:paraId="096BEA17" w14:textId="77777777" w:rsidR="00967087" w:rsidRPr="00F063D3" w:rsidRDefault="00967087" w:rsidP="00967087">
            <w:pPr>
              <w:jc w:val="center"/>
              <w:rPr>
                <w:color w:val="000000"/>
                <w:sz w:val="20"/>
                <w:szCs w:val="20"/>
              </w:rPr>
            </w:pPr>
            <w:r w:rsidRPr="00F063D3">
              <w:rPr>
                <w:color w:val="000000"/>
                <w:sz w:val="20"/>
                <w:szCs w:val="20"/>
              </w:rPr>
              <w:t xml:space="preserve">3,957 </w:t>
            </w:r>
          </w:p>
        </w:tc>
        <w:tc>
          <w:tcPr>
            <w:tcW w:w="700" w:type="dxa"/>
            <w:tcBorders>
              <w:top w:val="nil"/>
              <w:left w:val="nil"/>
              <w:bottom w:val="single" w:sz="4" w:space="0" w:color="auto"/>
              <w:right w:val="single" w:sz="4" w:space="0" w:color="auto"/>
            </w:tcBorders>
            <w:shd w:val="clear" w:color="auto" w:fill="auto"/>
            <w:noWrap/>
            <w:vAlign w:val="center"/>
            <w:hideMark/>
          </w:tcPr>
          <w:p w14:paraId="0C002609" w14:textId="77777777" w:rsidR="00967087" w:rsidRPr="00F063D3" w:rsidRDefault="00967087" w:rsidP="00967087">
            <w:pPr>
              <w:jc w:val="center"/>
              <w:rPr>
                <w:color w:val="000000"/>
                <w:sz w:val="20"/>
                <w:szCs w:val="20"/>
              </w:rPr>
            </w:pPr>
            <w:r w:rsidRPr="00F063D3">
              <w:rPr>
                <w:color w:val="000000"/>
                <w:sz w:val="20"/>
                <w:szCs w:val="20"/>
              </w:rPr>
              <w:t xml:space="preserve">3,908 </w:t>
            </w:r>
          </w:p>
        </w:tc>
        <w:tc>
          <w:tcPr>
            <w:tcW w:w="666" w:type="dxa"/>
            <w:tcBorders>
              <w:top w:val="nil"/>
              <w:left w:val="nil"/>
              <w:bottom w:val="single" w:sz="4" w:space="0" w:color="auto"/>
              <w:right w:val="single" w:sz="4" w:space="0" w:color="auto"/>
            </w:tcBorders>
            <w:shd w:val="clear" w:color="auto" w:fill="auto"/>
            <w:noWrap/>
            <w:vAlign w:val="center"/>
            <w:hideMark/>
          </w:tcPr>
          <w:p w14:paraId="7CBFEB27" w14:textId="77777777" w:rsidR="00967087" w:rsidRPr="00F063D3" w:rsidRDefault="00967087" w:rsidP="00967087">
            <w:pPr>
              <w:jc w:val="center"/>
              <w:rPr>
                <w:color w:val="000000"/>
                <w:sz w:val="20"/>
                <w:szCs w:val="20"/>
              </w:rPr>
            </w:pPr>
            <w:r w:rsidRPr="00F063D3">
              <w:rPr>
                <w:color w:val="000000"/>
                <w:sz w:val="20"/>
                <w:szCs w:val="20"/>
              </w:rPr>
              <w:t xml:space="preserve">3,859 </w:t>
            </w:r>
          </w:p>
        </w:tc>
        <w:tc>
          <w:tcPr>
            <w:tcW w:w="666" w:type="dxa"/>
            <w:tcBorders>
              <w:top w:val="nil"/>
              <w:left w:val="nil"/>
              <w:bottom w:val="single" w:sz="4" w:space="0" w:color="auto"/>
              <w:right w:val="single" w:sz="4" w:space="0" w:color="auto"/>
            </w:tcBorders>
            <w:shd w:val="clear" w:color="auto" w:fill="auto"/>
            <w:noWrap/>
            <w:vAlign w:val="center"/>
            <w:hideMark/>
          </w:tcPr>
          <w:p w14:paraId="69AD26BC" w14:textId="77777777" w:rsidR="00967087" w:rsidRPr="00F063D3" w:rsidRDefault="00967087" w:rsidP="00967087">
            <w:pPr>
              <w:jc w:val="center"/>
              <w:rPr>
                <w:color w:val="000000"/>
                <w:sz w:val="20"/>
                <w:szCs w:val="20"/>
              </w:rPr>
            </w:pPr>
            <w:r w:rsidRPr="00F063D3">
              <w:rPr>
                <w:color w:val="000000"/>
                <w:sz w:val="20"/>
                <w:szCs w:val="20"/>
              </w:rPr>
              <w:t xml:space="preserve">3,810 </w:t>
            </w:r>
          </w:p>
        </w:tc>
        <w:tc>
          <w:tcPr>
            <w:tcW w:w="700" w:type="dxa"/>
            <w:tcBorders>
              <w:top w:val="nil"/>
              <w:left w:val="nil"/>
              <w:bottom w:val="single" w:sz="4" w:space="0" w:color="auto"/>
              <w:right w:val="single" w:sz="4" w:space="0" w:color="auto"/>
            </w:tcBorders>
            <w:shd w:val="clear" w:color="auto" w:fill="auto"/>
            <w:noWrap/>
            <w:vAlign w:val="center"/>
            <w:hideMark/>
          </w:tcPr>
          <w:p w14:paraId="32B3E5F8" w14:textId="77777777" w:rsidR="00967087" w:rsidRPr="00F063D3" w:rsidRDefault="00967087" w:rsidP="00967087">
            <w:pPr>
              <w:jc w:val="center"/>
              <w:rPr>
                <w:color w:val="000000"/>
                <w:sz w:val="20"/>
                <w:szCs w:val="20"/>
              </w:rPr>
            </w:pPr>
            <w:r w:rsidRPr="00F063D3">
              <w:rPr>
                <w:color w:val="000000"/>
                <w:sz w:val="20"/>
                <w:szCs w:val="20"/>
              </w:rPr>
              <w:t xml:space="preserve">3,760 </w:t>
            </w:r>
          </w:p>
        </w:tc>
        <w:tc>
          <w:tcPr>
            <w:tcW w:w="700" w:type="dxa"/>
            <w:tcBorders>
              <w:top w:val="nil"/>
              <w:left w:val="nil"/>
              <w:bottom w:val="single" w:sz="4" w:space="0" w:color="auto"/>
              <w:right w:val="single" w:sz="4" w:space="0" w:color="auto"/>
            </w:tcBorders>
            <w:shd w:val="clear" w:color="auto" w:fill="auto"/>
            <w:noWrap/>
            <w:vAlign w:val="center"/>
            <w:hideMark/>
          </w:tcPr>
          <w:p w14:paraId="3A8A359C" w14:textId="77777777" w:rsidR="00967087" w:rsidRPr="00F063D3" w:rsidRDefault="00967087" w:rsidP="00967087">
            <w:pPr>
              <w:jc w:val="center"/>
              <w:rPr>
                <w:color w:val="000000"/>
                <w:sz w:val="20"/>
                <w:szCs w:val="20"/>
              </w:rPr>
            </w:pPr>
            <w:r w:rsidRPr="00F063D3">
              <w:rPr>
                <w:color w:val="000000"/>
                <w:sz w:val="20"/>
                <w:szCs w:val="20"/>
              </w:rPr>
              <w:t xml:space="preserve">3,711 </w:t>
            </w:r>
          </w:p>
        </w:tc>
      </w:tr>
      <w:tr w:rsidR="00967087" w:rsidRPr="00F063D3" w14:paraId="3E7C7F89" w14:textId="77777777" w:rsidTr="00967087">
        <w:trPr>
          <w:trHeight w:val="284"/>
        </w:trPr>
        <w:tc>
          <w:tcPr>
            <w:tcW w:w="486" w:type="dxa"/>
            <w:vMerge w:val="restart"/>
            <w:tcBorders>
              <w:top w:val="nil"/>
              <w:left w:val="single" w:sz="4" w:space="0" w:color="auto"/>
              <w:right w:val="single" w:sz="4" w:space="0" w:color="auto"/>
            </w:tcBorders>
            <w:shd w:val="clear" w:color="auto" w:fill="auto"/>
            <w:noWrap/>
            <w:vAlign w:val="center"/>
          </w:tcPr>
          <w:p w14:paraId="5F37488A" w14:textId="77777777" w:rsidR="00967087" w:rsidRPr="00F063D3" w:rsidRDefault="00967087" w:rsidP="00967087">
            <w:pPr>
              <w:jc w:val="center"/>
              <w:rPr>
                <w:color w:val="000000"/>
                <w:sz w:val="20"/>
                <w:szCs w:val="20"/>
              </w:rPr>
            </w:pPr>
            <w:r w:rsidRPr="00F063D3">
              <w:rPr>
                <w:color w:val="000000"/>
                <w:sz w:val="20"/>
                <w:szCs w:val="20"/>
              </w:rPr>
              <w:t>3</w:t>
            </w:r>
          </w:p>
        </w:tc>
        <w:tc>
          <w:tcPr>
            <w:tcW w:w="1916" w:type="dxa"/>
            <w:vMerge w:val="restart"/>
            <w:tcBorders>
              <w:top w:val="nil"/>
              <w:left w:val="single" w:sz="4" w:space="0" w:color="auto"/>
              <w:bottom w:val="single" w:sz="4" w:space="0" w:color="000000"/>
              <w:right w:val="single" w:sz="4" w:space="0" w:color="auto"/>
            </w:tcBorders>
            <w:shd w:val="clear" w:color="auto" w:fill="auto"/>
            <w:vAlign w:val="center"/>
            <w:hideMark/>
          </w:tcPr>
          <w:p w14:paraId="66E6CE17" w14:textId="77777777" w:rsidR="00967087" w:rsidRPr="00F063D3" w:rsidRDefault="00967087" w:rsidP="00967087">
            <w:pPr>
              <w:rPr>
                <w:color w:val="000000"/>
                <w:sz w:val="20"/>
                <w:szCs w:val="20"/>
              </w:rPr>
            </w:pPr>
            <w:r w:rsidRPr="00F063D3">
              <w:rPr>
                <w:color w:val="000000"/>
                <w:sz w:val="20"/>
                <w:szCs w:val="20"/>
              </w:rPr>
              <w:t>Показатели качества питьевой воды</w:t>
            </w:r>
          </w:p>
        </w:tc>
        <w:tc>
          <w:tcPr>
            <w:tcW w:w="5821" w:type="dxa"/>
            <w:tcBorders>
              <w:top w:val="nil"/>
              <w:left w:val="nil"/>
              <w:bottom w:val="single" w:sz="4" w:space="0" w:color="auto"/>
              <w:right w:val="single" w:sz="4" w:space="0" w:color="auto"/>
            </w:tcBorders>
            <w:shd w:val="clear" w:color="auto" w:fill="auto"/>
            <w:vAlign w:val="center"/>
            <w:hideMark/>
          </w:tcPr>
          <w:p w14:paraId="3F7D4124" w14:textId="77777777" w:rsidR="00967087" w:rsidRPr="00F063D3" w:rsidRDefault="00967087" w:rsidP="00967087">
            <w:pPr>
              <w:rPr>
                <w:color w:val="000000"/>
                <w:sz w:val="20"/>
                <w:szCs w:val="20"/>
              </w:rPr>
            </w:pPr>
            <w:r w:rsidRPr="00F063D3">
              <w:rPr>
                <w:color w:val="000000"/>
                <w:sz w:val="20"/>
                <w:szCs w:val="20"/>
              </w:rPr>
              <w:t>Доля проб питьевой воды, подаваемой с источников водоснабжения в распределительную сеть, не соответствующих установленным требованиям, в общем объеме проб, производственного контроля качества питьевой воды</w:t>
            </w:r>
          </w:p>
        </w:tc>
        <w:tc>
          <w:tcPr>
            <w:tcW w:w="980" w:type="dxa"/>
            <w:tcBorders>
              <w:top w:val="nil"/>
              <w:left w:val="nil"/>
              <w:bottom w:val="single" w:sz="4" w:space="0" w:color="auto"/>
              <w:right w:val="single" w:sz="4" w:space="0" w:color="auto"/>
            </w:tcBorders>
            <w:shd w:val="clear" w:color="auto" w:fill="auto"/>
            <w:noWrap/>
            <w:vAlign w:val="center"/>
            <w:hideMark/>
          </w:tcPr>
          <w:p w14:paraId="4338D46D" w14:textId="77777777" w:rsidR="00967087" w:rsidRPr="00F063D3" w:rsidRDefault="00967087" w:rsidP="00967087">
            <w:pPr>
              <w:jc w:val="center"/>
              <w:rPr>
                <w:color w:val="000000"/>
                <w:sz w:val="20"/>
                <w:szCs w:val="20"/>
              </w:rPr>
            </w:pPr>
            <w:r w:rsidRPr="00F063D3">
              <w:rPr>
                <w:color w:val="000000"/>
                <w:sz w:val="20"/>
                <w:szCs w:val="20"/>
              </w:rPr>
              <w:t>%</w:t>
            </w:r>
          </w:p>
        </w:tc>
        <w:tc>
          <w:tcPr>
            <w:tcW w:w="666" w:type="dxa"/>
            <w:tcBorders>
              <w:top w:val="nil"/>
              <w:left w:val="nil"/>
              <w:bottom w:val="single" w:sz="4" w:space="0" w:color="auto"/>
              <w:right w:val="single" w:sz="4" w:space="0" w:color="auto"/>
            </w:tcBorders>
            <w:shd w:val="clear" w:color="auto" w:fill="auto"/>
            <w:noWrap/>
            <w:vAlign w:val="center"/>
            <w:hideMark/>
          </w:tcPr>
          <w:p w14:paraId="763A24F9"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666" w:type="dxa"/>
            <w:tcBorders>
              <w:top w:val="nil"/>
              <w:left w:val="nil"/>
              <w:bottom w:val="single" w:sz="4" w:space="0" w:color="auto"/>
              <w:right w:val="single" w:sz="4" w:space="0" w:color="auto"/>
            </w:tcBorders>
            <w:shd w:val="clear" w:color="auto" w:fill="auto"/>
            <w:noWrap/>
            <w:vAlign w:val="center"/>
            <w:hideMark/>
          </w:tcPr>
          <w:p w14:paraId="2FA95A52"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700" w:type="dxa"/>
            <w:tcBorders>
              <w:top w:val="nil"/>
              <w:left w:val="nil"/>
              <w:bottom w:val="single" w:sz="4" w:space="0" w:color="auto"/>
              <w:right w:val="single" w:sz="4" w:space="0" w:color="auto"/>
            </w:tcBorders>
            <w:shd w:val="clear" w:color="auto" w:fill="auto"/>
            <w:noWrap/>
            <w:vAlign w:val="center"/>
            <w:hideMark/>
          </w:tcPr>
          <w:p w14:paraId="0EFACAFE"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666" w:type="dxa"/>
            <w:tcBorders>
              <w:top w:val="nil"/>
              <w:left w:val="nil"/>
              <w:bottom w:val="single" w:sz="4" w:space="0" w:color="auto"/>
              <w:right w:val="single" w:sz="4" w:space="0" w:color="auto"/>
            </w:tcBorders>
            <w:shd w:val="clear" w:color="auto" w:fill="auto"/>
            <w:noWrap/>
            <w:vAlign w:val="center"/>
            <w:hideMark/>
          </w:tcPr>
          <w:p w14:paraId="464A2586"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666" w:type="dxa"/>
            <w:tcBorders>
              <w:top w:val="nil"/>
              <w:left w:val="nil"/>
              <w:bottom w:val="single" w:sz="4" w:space="0" w:color="auto"/>
              <w:right w:val="single" w:sz="4" w:space="0" w:color="auto"/>
            </w:tcBorders>
            <w:shd w:val="clear" w:color="auto" w:fill="auto"/>
            <w:noWrap/>
            <w:vAlign w:val="center"/>
            <w:hideMark/>
          </w:tcPr>
          <w:p w14:paraId="258E68D0"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700" w:type="dxa"/>
            <w:tcBorders>
              <w:top w:val="nil"/>
              <w:left w:val="nil"/>
              <w:bottom w:val="single" w:sz="4" w:space="0" w:color="auto"/>
              <w:right w:val="single" w:sz="4" w:space="0" w:color="auto"/>
            </w:tcBorders>
            <w:shd w:val="clear" w:color="auto" w:fill="auto"/>
            <w:noWrap/>
            <w:vAlign w:val="center"/>
            <w:hideMark/>
          </w:tcPr>
          <w:p w14:paraId="6357B2F3"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666" w:type="dxa"/>
            <w:tcBorders>
              <w:top w:val="nil"/>
              <w:left w:val="nil"/>
              <w:bottom w:val="single" w:sz="4" w:space="0" w:color="auto"/>
              <w:right w:val="single" w:sz="4" w:space="0" w:color="auto"/>
            </w:tcBorders>
            <w:shd w:val="clear" w:color="auto" w:fill="auto"/>
            <w:noWrap/>
            <w:vAlign w:val="center"/>
            <w:hideMark/>
          </w:tcPr>
          <w:p w14:paraId="367907BE"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666" w:type="dxa"/>
            <w:tcBorders>
              <w:top w:val="nil"/>
              <w:left w:val="nil"/>
              <w:bottom w:val="single" w:sz="4" w:space="0" w:color="auto"/>
              <w:right w:val="single" w:sz="4" w:space="0" w:color="auto"/>
            </w:tcBorders>
            <w:shd w:val="clear" w:color="auto" w:fill="auto"/>
            <w:noWrap/>
            <w:vAlign w:val="center"/>
            <w:hideMark/>
          </w:tcPr>
          <w:p w14:paraId="5C2ADA57" w14:textId="77777777" w:rsidR="00967087" w:rsidRPr="00F063D3" w:rsidRDefault="00967087" w:rsidP="00967087">
            <w:pPr>
              <w:jc w:val="center"/>
              <w:rPr>
                <w:color w:val="000000"/>
                <w:sz w:val="20"/>
                <w:szCs w:val="20"/>
              </w:rPr>
            </w:pPr>
            <w:r w:rsidRPr="00F063D3">
              <w:rPr>
                <w:color w:val="000000"/>
                <w:sz w:val="20"/>
                <w:szCs w:val="20"/>
              </w:rPr>
              <w:t xml:space="preserve">22,58 </w:t>
            </w:r>
          </w:p>
        </w:tc>
        <w:tc>
          <w:tcPr>
            <w:tcW w:w="700" w:type="dxa"/>
            <w:tcBorders>
              <w:top w:val="nil"/>
              <w:left w:val="nil"/>
              <w:bottom w:val="single" w:sz="4" w:space="0" w:color="auto"/>
              <w:right w:val="single" w:sz="4" w:space="0" w:color="auto"/>
            </w:tcBorders>
            <w:shd w:val="clear" w:color="auto" w:fill="auto"/>
            <w:noWrap/>
            <w:vAlign w:val="center"/>
            <w:hideMark/>
          </w:tcPr>
          <w:p w14:paraId="73071F08" w14:textId="77777777" w:rsidR="00967087" w:rsidRPr="00F063D3" w:rsidRDefault="00967087" w:rsidP="00967087">
            <w:pPr>
              <w:jc w:val="center"/>
              <w:rPr>
                <w:color w:val="000000"/>
                <w:sz w:val="20"/>
                <w:szCs w:val="20"/>
              </w:rPr>
            </w:pPr>
            <w:r w:rsidRPr="00F063D3">
              <w:rPr>
                <w:color w:val="000000"/>
                <w:sz w:val="20"/>
                <w:szCs w:val="20"/>
              </w:rPr>
              <w:t xml:space="preserve">19,35 </w:t>
            </w:r>
          </w:p>
        </w:tc>
        <w:tc>
          <w:tcPr>
            <w:tcW w:w="700" w:type="dxa"/>
            <w:tcBorders>
              <w:top w:val="nil"/>
              <w:left w:val="nil"/>
              <w:bottom w:val="single" w:sz="4" w:space="0" w:color="auto"/>
              <w:right w:val="single" w:sz="4" w:space="0" w:color="auto"/>
            </w:tcBorders>
            <w:shd w:val="clear" w:color="auto" w:fill="auto"/>
            <w:noWrap/>
            <w:vAlign w:val="center"/>
            <w:hideMark/>
          </w:tcPr>
          <w:p w14:paraId="733E7788" w14:textId="77777777" w:rsidR="00967087" w:rsidRPr="00F063D3" w:rsidRDefault="00967087" w:rsidP="00967087">
            <w:pPr>
              <w:jc w:val="center"/>
              <w:rPr>
                <w:color w:val="000000"/>
                <w:sz w:val="20"/>
                <w:szCs w:val="20"/>
              </w:rPr>
            </w:pPr>
            <w:r w:rsidRPr="00F063D3">
              <w:rPr>
                <w:color w:val="000000"/>
                <w:sz w:val="20"/>
                <w:szCs w:val="20"/>
              </w:rPr>
              <w:t xml:space="preserve">19,35 </w:t>
            </w:r>
          </w:p>
        </w:tc>
      </w:tr>
      <w:tr w:rsidR="00967087" w:rsidRPr="00F063D3" w14:paraId="2E388174" w14:textId="77777777" w:rsidTr="00967087">
        <w:trPr>
          <w:trHeight w:val="284"/>
        </w:trPr>
        <w:tc>
          <w:tcPr>
            <w:tcW w:w="486" w:type="dxa"/>
            <w:vMerge/>
            <w:tcBorders>
              <w:left w:val="single" w:sz="4" w:space="0" w:color="auto"/>
              <w:bottom w:val="single" w:sz="4" w:space="0" w:color="auto"/>
              <w:right w:val="single" w:sz="4" w:space="0" w:color="auto"/>
            </w:tcBorders>
            <w:shd w:val="clear" w:color="auto" w:fill="auto"/>
            <w:noWrap/>
            <w:vAlign w:val="center"/>
          </w:tcPr>
          <w:p w14:paraId="49359099" w14:textId="77777777" w:rsidR="00967087" w:rsidRPr="00F063D3" w:rsidRDefault="00967087" w:rsidP="00967087">
            <w:pPr>
              <w:jc w:val="center"/>
              <w:rPr>
                <w:color w:val="000000"/>
                <w:sz w:val="20"/>
                <w:szCs w:val="20"/>
              </w:rPr>
            </w:pPr>
          </w:p>
        </w:tc>
        <w:tc>
          <w:tcPr>
            <w:tcW w:w="1916" w:type="dxa"/>
            <w:vMerge/>
            <w:tcBorders>
              <w:top w:val="nil"/>
              <w:left w:val="single" w:sz="4" w:space="0" w:color="auto"/>
              <w:bottom w:val="single" w:sz="4" w:space="0" w:color="000000"/>
              <w:right w:val="single" w:sz="4" w:space="0" w:color="auto"/>
            </w:tcBorders>
            <w:vAlign w:val="center"/>
            <w:hideMark/>
          </w:tcPr>
          <w:p w14:paraId="26F911A7" w14:textId="77777777" w:rsidR="00967087" w:rsidRPr="00F063D3" w:rsidRDefault="00967087" w:rsidP="00967087">
            <w:pPr>
              <w:rPr>
                <w:color w:val="000000"/>
                <w:sz w:val="20"/>
                <w:szCs w:val="20"/>
              </w:rPr>
            </w:pPr>
          </w:p>
        </w:tc>
        <w:tc>
          <w:tcPr>
            <w:tcW w:w="5821" w:type="dxa"/>
            <w:tcBorders>
              <w:top w:val="nil"/>
              <w:left w:val="nil"/>
              <w:bottom w:val="single" w:sz="4" w:space="0" w:color="auto"/>
              <w:right w:val="single" w:sz="4" w:space="0" w:color="auto"/>
            </w:tcBorders>
            <w:shd w:val="clear" w:color="auto" w:fill="auto"/>
            <w:vAlign w:val="center"/>
            <w:hideMark/>
          </w:tcPr>
          <w:p w14:paraId="3C2705DD" w14:textId="77777777" w:rsidR="00967087" w:rsidRPr="00F063D3" w:rsidRDefault="00967087" w:rsidP="00967087">
            <w:pPr>
              <w:rPr>
                <w:color w:val="000000"/>
                <w:sz w:val="20"/>
                <w:szCs w:val="20"/>
              </w:rPr>
            </w:pPr>
            <w:r w:rsidRPr="00F063D3">
              <w:rPr>
                <w:color w:val="000000"/>
                <w:sz w:val="20"/>
                <w:szCs w:val="20"/>
              </w:rPr>
              <w:t>Доля проб питьевой воды в распределительной сети, не соответствующих установленным требованиям, в общем объеме проб, производственного контроля качества питьевой воды</w:t>
            </w:r>
          </w:p>
        </w:tc>
        <w:tc>
          <w:tcPr>
            <w:tcW w:w="980" w:type="dxa"/>
            <w:tcBorders>
              <w:top w:val="nil"/>
              <w:left w:val="nil"/>
              <w:bottom w:val="single" w:sz="4" w:space="0" w:color="auto"/>
              <w:right w:val="single" w:sz="4" w:space="0" w:color="auto"/>
            </w:tcBorders>
            <w:shd w:val="clear" w:color="auto" w:fill="auto"/>
            <w:noWrap/>
            <w:vAlign w:val="center"/>
            <w:hideMark/>
          </w:tcPr>
          <w:p w14:paraId="4018D317" w14:textId="77777777" w:rsidR="00967087" w:rsidRPr="00F063D3" w:rsidRDefault="00967087" w:rsidP="00967087">
            <w:pPr>
              <w:jc w:val="center"/>
              <w:rPr>
                <w:color w:val="000000"/>
                <w:sz w:val="20"/>
                <w:szCs w:val="20"/>
              </w:rPr>
            </w:pPr>
            <w:r w:rsidRPr="00F063D3">
              <w:rPr>
                <w:color w:val="000000"/>
                <w:sz w:val="20"/>
                <w:szCs w:val="20"/>
              </w:rPr>
              <w:t>%</w:t>
            </w:r>
          </w:p>
        </w:tc>
        <w:tc>
          <w:tcPr>
            <w:tcW w:w="666" w:type="dxa"/>
            <w:tcBorders>
              <w:top w:val="nil"/>
              <w:left w:val="nil"/>
              <w:bottom w:val="single" w:sz="4" w:space="0" w:color="auto"/>
              <w:right w:val="single" w:sz="4" w:space="0" w:color="auto"/>
            </w:tcBorders>
            <w:shd w:val="clear" w:color="auto" w:fill="auto"/>
            <w:noWrap/>
            <w:vAlign w:val="center"/>
            <w:hideMark/>
          </w:tcPr>
          <w:p w14:paraId="1366F119"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666" w:type="dxa"/>
            <w:tcBorders>
              <w:top w:val="nil"/>
              <w:left w:val="nil"/>
              <w:bottom w:val="single" w:sz="4" w:space="0" w:color="auto"/>
              <w:right w:val="single" w:sz="4" w:space="0" w:color="auto"/>
            </w:tcBorders>
            <w:shd w:val="clear" w:color="auto" w:fill="auto"/>
            <w:noWrap/>
            <w:vAlign w:val="center"/>
            <w:hideMark/>
          </w:tcPr>
          <w:p w14:paraId="6F3C1A74"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700" w:type="dxa"/>
            <w:tcBorders>
              <w:top w:val="nil"/>
              <w:left w:val="nil"/>
              <w:bottom w:val="single" w:sz="4" w:space="0" w:color="auto"/>
              <w:right w:val="single" w:sz="4" w:space="0" w:color="auto"/>
            </w:tcBorders>
            <w:shd w:val="clear" w:color="auto" w:fill="auto"/>
            <w:noWrap/>
            <w:vAlign w:val="center"/>
            <w:hideMark/>
          </w:tcPr>
          <w:p w14:paraId="6FCFD431"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666" w:type="dxa"/>
            <w:tcBorders>
              <w:top w:val="nil"/>
              <w:left w:val="nil"/>
              <w:bottom w:val="single" w:sz="4" w:space="0" w:color="auto"/>
              <w:right w:val="single" w:sz="4" w:space="0" w:color="auto"/>
            </w:tcBorders>
            <w:shd w:val="clear" w:color="auto" w:fill="auto"/>
            <w:noWrap/>
            <w:vAlign w:val="center"/>
            <w:hideMark/>
          </w:tcPr>
          <w:p w14:paraId="130C45FA"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666" w:type="dxa"/>
            <w:tcBorders>
              <w:top w:val="nil"/>
              <w:left w:val="nil"/>
              <w:bottom w:val="single" w:sz="4" w:space="0" w:color="auto"/>
              <w:right w:val="single" w:sz="4" w:space="0" w:color="auto"/>
            </w:tcBorders>
            <w:shd w:val="clear" w:color="auto" w:fill="auto"/>
            <w:noWrap/>
            <w:vAlign w:val="center"/>
            <w:hideMark/>
          </w:tcPr>
          <w:p w14:paraId="58E54A21"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700" w:type="dxa"/>
            <w:tcBorders>
              <w:top w:val="nil"/>
              <w:left w:val="nil"/>
              <w:bottom w:val="single" w:sz="4" w:space="0" w:color="auto"/>
              <w:right w:val="single" w:sz="4" w:space="0" w:color="auto"/>
            </w:tcBorders>
            <w:shd w:val="clear" w:color="auto" w:fill="auto"/>
            <w:noWrap/>
            <w:vAlign w:val="center"/>
            <w:hideMark/>
          </w:tcPr>
          <w:p w14:paraId="6F59CAAC"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666" w:type="dxa"/>
            <w:tcBorders>
              <w:top w:val="nil"/>
              <w:left w:val="nil"/>
              <w:bottom w:val="single" w:sz="4" w:space="0" w:color="auto"/>
              <w:right w:val="single" w:sz="4" w:space="0" w:color="auto"/>
            </w:tcBorders>
            <w:shd w:val="clear" w:color="auto" w:fill="auto"/>
            <w:noWrap/>
            <w:vAlign w:val="center"/>
            <w:hideMark/>
          </w:tcPr>
          <w:p w14:paraId="62C11DE5"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666" w:type="dxa"/>
            <w:tcBorders>
              <w:top w:val="nil"/>
              <w:left w:val="nil"/>
              <w:bottom w:val="single" w:sz="4" w:space="0" w:color="auto"/>
              <w:right w:val="single" w:sz="4" w:space="0" w:color="auto"/>
            </w:tcBorders>
            <w:shd w:val="clear" w:color="auto" w:fill="auto"/>
            <w:noWrap/>
            <w:vAlign w:val="center"/>
            <w:hideMark/>
          </w:tcPr>
          <w:p w14:paraId="25A4CC4F" w14:textId="77777777" w:rsidR="00967087" w:rsidRPr="00F063D3" w:rsidRDefault="00967087" w:rsidP="00967087">
            <w:pPr>
              <w:jc w:val="center"/>
              <w:rPr>
                <w:color w:val="000000"/>
                <w:sz w:val="20"/>
                <w:szCs w:val="20"/>
              </w:rPr>
            </w:pPr>
            <w:r w:rsidRPr="00F063D3">
              <w:rPr>
                <w:color w:val="000000"/>
                <w:sz w:val="20"/>
                <w:szCs w:val="20"/>
              </w:rPr>
              <w:t xml:space="preserve">19,43 </w:t>
            </w:r>
          </w:p>
        </w:tc>
        <w:tc>
          <w:tcPr>
            <w:tcW w:w="700" w:type="dxa"/>
            <w:tcBorders>
              <w:top w:val="nil"/>
              <w:left w:val="nil"/>
              <w:bottom w:val="single" w:sz="4" w:space="0" w:color="auto"/>
              <w:right w:val="single" w:sz="4" w:space="0" w:color="auto"/>
            </w:tcBorders>
            <w:shd w:val="clear" w:color="auto" w:fill="auto"/>
            <w:noWrap/>
            <w:vAlign w:val="center"/>
            <w:hideMark/>
          </w:tcPr>
          <w:p w14:paraId="3E3EBEAD" w14:textId="77777777" w:rsidR="00967087" w:rsidRPr="00F063D3" w:rsidRDefault="00967087" w:rsidP="00967087">
            <w:pPr>
              <w:jc w:val="center"/>
              <w:rPr>
                <w:color w:val="000000"/>
                <w:sz w:val="20"/>
                <w:szCs w:val="20"/>
              </w:rPr>
            </w:pPr>
            <w:r w:rsidRPr="00F063D3">
              <w:rPr>
                <w:color w:val="000000"/>
                <w:sz w:val="20"/>
                <w:szCs w:val="20"/>
              </w:rPr>
              <w:t xml:space="preserve">16,19 </w:t>
            </w:r>
          </w:p>
        </w:tc>
        <w:tc>
          <w:tcPr>
            <w:tcW w:w="700" w:type="dxa"/>
            <w:tcBorders>
              <w:top w:val="nil"/>
              <w:left w:val="nil"/>
              <w:bottom w:val="single" w:sz="4" w:space="0" w:color="auto"/>
              <w:right w:val="single" w:sz="4" w:space="0" w:color="auto"/>
            </w:tcBorders>
            <w:shd w:val="clear" w:color="auto" w:fill="auto"/>
            <w:noWrap/>
            <w:vAlign w:val="center"/>
            <w:hideMark/>
          </w:tcPr>
          <w:p w14:paraId="0825D3BC" w14:textId="77777777" w:rsidR="00967087" w:rsidRPr="00F063D3" w:rsidRDefault="00967087" w:rsidP="00967087">
            <w:pPr>
              <w:jc w:val="center"/>
              <w:rPr>
                <w:color w:val="000000"/>
                <w:sz w:val="20"/>
                <w:szCs w:val="20"/>
              </w:rPr>
            </w:pPr>
            <w:r w:rsidRPr="00F063D3">
              <w:rPr>
                <w:color w:val="000000"/>
                <w:sz w:val="20"/>
                <w:szCs w:val="20"/>
              </w:rPr>
              <w:t xml:space="preserve">16,19 </w:t>
            </w:r>
          </w:p>
        </w:tc>
      </w:tr>
    </w:tbl>
    <w:p w14:paraId="07C906C4" w14:textId="77777777" w:rsidR="00F063D3" w:rsidRPr="00F063D3" w:rsidRDefault="00F063D3" w:rsidP="00F063D3">
      <w:pPr>
        <w:autoSpaceDE w:val="0"/>
        <w:autoSpaceDN w:val="0"/>
        <w:adjustRightInd w:val="0"/>
        <w:ind w:firstLine="540"/>
        <w:jc w:val="both"/>
        <w:rPr>
          <w:sz w:val="12"/>
          <w:szCs w:val="12"/>
        </w:rPr>
      </w:pPr>
    </w:p>
    <w:bookmarkEnd w:id="4"/>
    <w:bookmarkEnd w:id="5"/>
    <w:p w14:paraId="2939E212" w14:textId="77777777" w:rsidR="00F063D3" w:rsidRPr="00F063D3" w:rsidRDefault="00F063D3" w:rsidP="00F063D3">
      <w:pPr>
        <w:autoSpaceDE w:val="0"/>
        <w:autoSpaceDN w:val="0"/>
        <w:adjustRightInd w:val="0"/>
        <w:jc w:val="center"/>
        <w:outlineLvl w:val="0"/>
        <w:rPr>
          <w:sz w:val="28"/>
          <w:szCs w:val="28"/>
        </w:rPr>
      </w:pPr>
    </w:p>
    <w:p w14:paraId="2CA28C01" w14:textId="77777777" w:rsidR="00F063D3" w:rsidRPr="00F063D3" w:rsidRDefault="00F063D3" w:rsidP="00F063D3">
      <w:pPr>
        <w:autoSpaceDE w:val="0"/>
        <w:autoSpaceDN w:val="0"/>
        <w:adjustRightInd w:val="0"/>
        <w:jc w:val="center"/>
        <w:outlineLvl w:val="0"/>
        <w:rPr>
          <w:sz w:val="28"/>
          <w:szCs w:val="28"/>
        </w:rPr>
      </w:pPr>
    </w:p>
    <w:p w14:paraId="72E1D66E" w14:textId="77777777" w:rsidR="00F063D3" w:rsidRPr="00F063D3" w:rsidRDefault="00F063D3" w:rsidP="00F063D3">
      <w:pPr>
        <w:autoSpaceDE w:val="0"/>
        <w:autoSpaceDN w:val="0"/>
        <w:adjustRightInd w:val="0"/>
        <w:jc w:val="center"/>
        <w:outlineLvl w:val="0"/>
        <w:rPr>
          <w:sz w:val="28"/>
          <w:szCs w:val="28"/>
        </w:rPr>
      </w:pPr>
    </w:p>
    <w:p w14:paraId="5CEC3285" w14:textId="77777777" w:rsidR="00F063D3" w:rsidRPr="00F063D3" w:rsidRDefault="00F063D3" w:rsidP="00F063D3">
      <w:pPr>
        <w:autoSpaceDE w:val="0"/>
        <w:autoSpaceDN w:val="0"/>
        <w:adjustRightInd w:val="0"/>
        <w:jc w:val="center"/>
        <w:outlineLvl w:val="0"/>
        <w:rPr>
          <w:sz w:val="28"/>
          <w:szCs w:val="28"/>
        </w:rPr>
      </w:pPr>
    </w:p>
    <w:p w14:paraId="6C5AFC32" w14:textId="77777777" w:rsidR="00F063D3" w:rsidRPr="00F063D3" w:rsidRDefault="00F063D3" w:rsidP="00F063D3">
      <w:pPr>
        <w:autoSpaceDE w:val="0"/>
        <w:autoSpaceDN w:val="0"/>
        <w:adjustRightInd w:val="0"/>
        <w:jc w:val="center"/>
        <w:outlineLvl w:val="0"/>
        <w:rPr>
          <w:sz w:val="28"/>
          <w:szCs w:val="28"/>
        </w:rPr>
      </w:pPr>
    </w:p>
    <w:p w14:paraId="7989E8DF" w14:textId="77777777" w:rsidR="00F063D3" w:rsidRPr="00F063D3" w:rsidRDefault="00F063D3" w:rsidP="00F063D3">
      <w:pPr>
        <w:autoSpaceDE w:val="0"/>
        <w:autoSpaceDN w:val="0"/>
        <w:adjustRightInd w:val="0"/>
        <w:jc w:val="center"/>
        <w:outlineLvl w:val="0"/>
        <w:rPr>
          <w:sz w:val="28"/>
          <w:szCs w:val="28"/>
        </w:rPr>
      </w:pPr>
    </w:p>
    <w:p w14:paraId="31E92E19" w14:textId="77777777" w:rsidR="00967087" w:rsidRDefault="00967087" w:rsidP="00F063D3">
      <w:pPr>
        <w:autoSpaceDE w:val="0"/>
        <w:autoSpaceDN w:val="0"/>
        <w:adjustRightInd w:val="0"/>
        <w:jc w:val="center"/>
        <w:outlineLvl w:val="0"/>
        <w:rPr>
          <w:sz w:val="28"/>
          <w:szCs w:val="28"/>
        </w:rPr>
        <w:sectPr w:rsidR="00967087" w:rsidSect="00967087">
          <w:pgSz w:w="16838" w:h="11906" w:orient="landscape"/>
          <w:pgMar w:top="851" w:right="1134" w:bottom="1134" w:left="284" w:header="709" w:footer="709" w:gutter="0"/>
          <w:cols w:space="708"/>
          <w:titlePg/>
          <w:docGrid w:linePitch="360"/>
        </w:sectPr>
      </w:pPr>
    </w:p>
    <w:p w14:paraId="3AB7A3A1" w14:textId="48CB14C9" w:rsidR="00F063D3" w:rsidRPr="00F063D3" w:rsidRDefault="00F063D3" w:rsidP="00F063D3">
      <w:pPr>
        <w:autoSpaceDE w:val="0"/>
        <w:autoSpaceDN w:val="0"/>
        <w:adjustRightInd w:val="0"/>
        <w:jc w:val="center"/>
        <w:outlineLvl w:val="0"/>
        <w:rPr>
          <w:sz w:val="28"/>
          <w:szCs w:val="28"/>
        </w:rPr>
      </w:pPr>
    </w:p>
    <w:p w14:paraId="320D31A1" w14:textId="77777777" w:rsidR="00F063D3" w:rsidRPr="00F063D3" w:rsidRDefault="00F063D3" w:rsidP="00F063D3">
      <w:pPr>
        <w:autoSpaceDE w:val="0"/>
        <w:autoSpaceDN w:val="0"/>
        <w:adjustRightInd w:val="0"/>
        <w:jc w:val="center"/>
        <w:outlineLvl w:val="0"/>
        <w:rPr>
          <w:b/>
          <w:sz w:val="28"/>
          <w:szCs w:val="28"/>
        </w:rPr>
      </w:pPr>
      <w:r w:rsidRPr="00F063D3">
        <w:rPr>
          <w:b/>
          <w:sz w:val="28"/>
          <w:szCs w:val="28"/>
        </w:rPr>
        <w:t>Плановые значения показателей надежности, качества и энергоэффективности объектов централизованных систем</w:t>
      </w:r>
    </w:p>
    <w:p w14:paraId="3F35B4AC" w14:textId="77777777" w:rsidR="00F063D3" w:rsidRPr="00F063D3" w:rsidRDefault="00F063D3" w:rsidP="00F063D3">
      <w:pPr>
        <w:autoSpaceDE w:val="0"/>
        <w:autoSpaceDN w:val="0"/>
        <w:adjustRightInd w:val="0"/>
        <w:jc w:val="center"/>
        <w:rPr>
          <w:b/>
          <w:sz w:val="28"/>
          <w:szCs w:val="28"/>
        </w:rPr>
      </w:pPr>
      <w:r w:rsidRPr="00F063D3">
        <w:rPr>
          <w:b/>
          <w:sz w:val="28"/>
          <w:szCs w:val="28"/>
        </w:rPr>
        <w:t>холодного водоотведения</w:t>
      </w:r>
    </w:p>
    <w:tbl>
      <w:tblPr>
        <w:tblpPr w:leftFromText="180" w:rightFromText="180" w:vertAnchor="text" w:horzAnchor="margin" w:tblpY="157"/>
        <w:tblW w:w="15745" w:type="dxa"/>
        <w:tblLook w:val="04A0" w:firstRow="1" w:lastRow="0" w:firstColumn="1" w:lastColumn="0" w:noHBand="0" w:noVBand="1"/>
      </w:tblPr>
      <w:tblGrid>
        <w:gridCol w:w="486"/>
        <w:gridCol w:w="3059"/>
        <w:gridCol w:w="4678"/>
        <w:gridCol w:w="736"/>
        <w:gridCol w:w="666"/>
        <w:gridCol w:w="680"/>
        <w:gridCol w:w="680"/>
        <w:gridCol w:w="680"/>
        <w:gridCol w:w="680"/>
        <w:gridCol w:w="680"/>
        <w:gridCol w:w="680"/>
        <w:gridCol w:w="680"/>
        <w:gridCol w:w="680"/>
        <w:gridCol w:w="680"/>
      </w:tblGrid>
      <w:tr w:rsidR="00967087" w:rsidRPr="00F063D3" w14:paraId="32EBF644" w14:textId="77777777" w:rsidTr="00967087">
        <w:trPr>
          <w:trHeight w:val="284"/>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171127" w14:textId="77777777" w:rsidR="00967087" w:rsidRPr="00F063D3" w:rsidRDefault="00967087" w:rsidP="00967087">
            <w:pPr>
              <w:jc w:val="center"/>
              <w:rPr>
                <w:color w:val="000000"/>
                <w:sz w:val="20"/>
                <w:szCs w:val="20"/>
              </w:rPr>
            </w:pPr>
            <w:r w:rsidRPr="00F063D3">
              <w:rPr>
                <w:color w:val="000000"/>
                <w:sz w:val="20"/>
                <w:szCs w:val="20"/>
              </w:rPr>
              <w:t>№ п/п</w:t>
            </w:r>
          </w:p>
        </w:tc>
        <w:tc>
          <w:tcPr>
            <w:tcW w:w="3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9B426" w14:textId="77777777" w:rsidR="00967087" w:rsidRPr="00F063D3" w:rsidRDefault="00967087" w:rsidP="00967087">
            <w:pPr>
              <w:jc w:val="center"/>
              <w:rPr>
                <w:color w:val="000000"/>
                <w:sz w:val="20"/>
                <w:szCs w:val="20"/>
              </w:rPr>
            </w:pPr>
            <w:r w:rsidRPr="00F063D3">
              <w:rPr>
                <w:color w:val="000000"/>
                <w:sz w:val="20"/>
                <w:szCs w:val="20"/>
              </w:rPr>
              <w:t>Наименование целевого показателя</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0EB5F" w14:textId="77777777" w:rsidR="00967087" w:rsidRPr="00F063D3" w:rsidRDefault="00967087" w:rsidP="00967087">
            <w:pPr>
              <w:jc w:val="center"/>
              <w:rPr>
                <w:color w:val="000000"/>
                <w:sz w:val="20"/>
                <w:szCs w:val="20"/>
              </w:rPr>
            </w:pPr>
            <w:r w:rsidRPr="00F063D3">
              <w:rPr>
                <w:color w:val="000000"/>
                <w:sz w:val="20"/>
                <w:szCs w:val="20"/>
              </w:rPr>
              <w:t>Данные, используемые для установления целевого показателя</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285FC" w14:textId="77777777" w:rsidR="00967087" w:rsidRPr="00F063D3" w:rsidRDefault="00967087" w:rsidP="00967087">
            <w:pPr>
              <w:jc w:val="center"/>
              <w:rPr>
                <w:color w:val="000000"/>
                <w:sz w:val="20"/>
                <w:szCs w:val="20"/>
              </w:rPr>
            </w:pPr>
            <w:proofErr w:type="spellStart"/>
            <w:r w:rsidRPr="00F063D3">
              <w:rPr>
                <w:color w:val="000000"/>
                <w:sz w:val="20"/>
                <w:szCs w:val="20"/>
              </w:rPr>
              <w:t>Еди</w:t>
            </w:r>
            <w:proofErr w:type="spellEnd"/>
            <w:r w:rsidRPr="00F063D3">
              <w:rPr>
                <w:color w:val="000000"/>
                <w:sz w:val="20"/>
                <w:szCs w:val="20"/>
              </w:rPr>
              <w:t>-</w:t>
            </w:r>
            <w:r w:rsidRPr="00F063D3">
              <w:rPr>
                <w:color w:val="000000"/>
                <w:sz w:val="20"/>
                <w:szCs w:val="20"/>
              </w:rPr>
              <w:br/>
            </w:r>
            <w:proofErr w:type="spellStart"/>
            <w:r w:rsidRPr="00F063D3">
              <w:rPr>
                <w:color w:val="000000"/>
                <w:sz w:val="20"/>
                <w:szCs w:val="20"/>
              </w:rPr>
              <w:t>ница</w:t>
            </w:r>
            <w:proofErr w:type="spellEnd"/>
            <w:r w:rsidRPr="00F063D3">
              <w:rPr>
                <w:color w:val="000000"/>
                <w:sz w:val="20"/>
                <w:szCs w:val="20"/>
              </w:rPr>
              <w:br/>
            </w:r>
            <w:proofErr w:type="spellStart"/>
            <w:r w:rsidRPr="00F063D3">
              <w:rPr>
                <w:color w:val="000000"/>
                <w:sz w:val="20"/>
                <w:szCs w:val="20"/>
              </w:rPr>
              <w:t>изме</w:t>
            </w:r>
            <w:proofErr w:type="spellEnd"/>
            <w:r w:rsidRPr="00F063D3">
              <w:rPr>
                <w:color w:val="000000"/>
                <w:sz w:val="20"/>
                <w:szCs w:val="20"/>
              </w:rPr>
              <w:t>-</w:t>
            </w:r>
            <w:r w:rsidRPr="00F063D3">
              <w:rPr>
                <w:color w:val="000000"/>
                <w:sz w:val="20"/>
                <w:szCs w:val="20"/>
              </w:rPr>
              <w:br/>
              <w:t>рения</w:t>
            </w:r>
          </w:p>
        </w:tc>
        <w:tc>
          <w:tcPr>
            <w:tcW w:w="6786" w:type="dxa"/>
            <w:gridSpan w:val="10"/>
            <w:tcBorders>
              <w:top w:val="single" w:sz="4" w:space="0" w:color="auto"/>
              <w:left w:val="nil"/>
              <w:bottom w:val="single" w:sz="4" w:space="0" w:color="auto"/>
              <w:right w:val="single" w:sz="4" w:space="0" w:color="auto"/>
            </w:tcBorders>
            <w:shd w:val="clear" w:color="auto" w:fill="auto"/>
            <w:noWrap/>
            <w:vAlign w:val="center"/>
            <w:hideMark/>
          </w:tcPr>
          <w:p w14:paraId="456AF2A8" w14:textId="77777777" w:rsidR="00967087" w:rsidRPr="00F063D3" w:rsidRDefault="00967087" w:rsidP="00967087">
            <w:pPr>
              <w:jc w:val="center"/>
              <w:rPr>
                <w:color w:val="000000"/>
                <w:sz w:val="20"/>
                <w:szCs w:val="20"/>
              </w:rPr>
            </w:pPr>
            <w:r w:rsidRPr="00F063D3">
              <w:rPr>
                <w:color w:val="000000"/>
                <w:sz w:val="20"/>
                <w:szCs w:val="20"/>
              </w:rPr>
              <w:t>Значение по годам</w:t>
            </w:r>
          </w:p>
        </w:tc>
      </w:tr>
      <w:tr w:rsidR="00967087" w:rsidRPr="00F063D3" w14:paraId="5F8BED91" w14:textId="77777777" w:rsidTr="00967087">
        <w:trPr>
          <w:trHeight w:val="284"/>
        </w:trPr>
        <w:tc>
          <w:tcPr>
            <w:tcW w:w="486" w:type="dxa"/>
            <w:vMerge/>
            <w:tcBorders>
              <w:top w:val="single" w:sz="4" w:space="0" w:color="auto"/>
              <w:left w:val="single" w:sz="4" w:space="0" w:color="auto"/>
              <w:bottom w:val="single" w:sz="4" w:space="0" w:color="auto"/>
              <w:right w:val="single" w:sz="4" w:space="0" w:color="auto"/>
            </w:tcBorders>
            <w:vAlign w:val="center"/>
            <w:hideMark/>
          </w:tcPr>
          <w:p w14:paraId="21536360" w14:textId="77777777" w:rsidR="00967087" w:rsidRPr="00F063D3" w:rsidRDefault="00967087" w:rsidP="00967087">
            <w:pPr>
              <w:rPr>
                <w:color w:val="000000"/>
                <w:sz w:val="20"/>
                <w:szCs w:val="20"/>
              </w:rPr>
            </w:pPr>
          </w:p>
        </w:tc>
        <w:tc>
          <w:tcPr>
            <w:tcW w:w="3059" w:type="dxa"/>
            <w:vMerge/>
            <w:tcBorders>
              <w:top w:val="single" w:sz="4" w:space="0" w:color="auto"/>
              <w:left w:val="single" w:sz="4" w:space="0" w:color="auto"/>
              <w:bottom w:val="single" w:sz="4" w:space="0" w:color="auto"/>
              <w:right w:val="single" w:sz="4" w:space="0" w:color="auto"/>
            </w:tcBorders>
            <w:vAlign w:val="center"/>
            <w:hideMark/>
          </w:tcPr>
          <w:p w14:paraId="17181718" w14:textId="77777777" w:rsidR="00967087" w:rsidRPr="00F063D3" w:rsidRDefault="00967087" w:rsidP="00967087">
            <w:pPr>
              <w:rPr>
                <w:color w:val="000000"/>
                <w:sz w:val="20"/>
                <w:szCs w:val="20"/>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123AB68F" w14:textId="77777777" w:rsidR="00967087" w:rsidRPr="00F063D3" w:rsidRDefault="00967087" w:rsidP="00967087">
            <w:pPr>
              <w:rPr>
                <w:color w:val="000000"/>
                <w:sz w:val="20"/>
                <w:szCs w:val="20"/>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717A4052" w14:textId="77777777" w:rsidR="00967087" w:rsidRPr="00F063D3" w:rsidRDefault="00967087" w:rsidP="00967087">
            <w:pPr>
              <w:rPr>
                <w:color w:val="000000"/>
                <w:sz w:val="20"/>
                <w:szCs w:val="20"/>
              </w:rPr>
            </w:pPr>
          </w:p>
        </w:tc>
        <w:tc>
          <w:tcPr>
            <w:tcW w:w="666" w:type="dxa"/>
            <w:tcBorders>
              <w:top w:val="nil"/>
              <w:left w:val="nil"/>
              <w:bottom w:val="single" w:sz="4" w:space="0" w:color="auto"/>
              <w:right w:val="single" w:sz="4" w:space="0" w:color="auto"/>
            </w:tcBorders>
            <w:shd w:val="clear" w:color="000000" w:fill="FFFFFF"/>
            <w:vAlign w:val="center"/>
            <w:hideMark/>
          </w:tcPr>
          <w:p w14:paraId="7A0288B7" w14:textId="77777777" w:rsidR="00967087" w:rsidRPr="00F063D3" w:rsidRDefault="00967087" w:rsidP="00967087">
            <w:pPr>
              <w:jc w:val="center"/>
              <w:rPr>
                <w:color w:val="000000"/>
                <w:sz w:val="20"/>
                <w:szCs w:val="20"/>
              </w:rPr>
            </w:pPr>
            <w:r w:rsidRPr="00F063D3">
              <w:rPr>
                <w:color w:val="000000"/>
                <w:sz w:val="20"/>
                <w:szCs w:val="20"/>
              </w:rPr>
              <w:t>2019</w:t>
            </w:r>
          </w:p>
        </w:tc>
        <w:tc>
          <w:tcPr>
            <w:tcW w:w="680" w:type="dxa"/>
            <w:tcBorders>
              <w:top w:val="nil"/>
              <w:left w:val="nil"/>
              <w:bottom w:val="single" w:sz="4" w:space="0" w:color="auto"/>
              <w:right w:val="single" w:sz="4" w:space="0" w:color="auto"/>
            </w:tcBorders>
            <w:shd w:val="clear" w:color="000000" w:fill="FFFFFF"/>
            <w:vAlign w:val="center"/>
            <w:hideMark/>
          </w:tcPr>
          <w:p w14:paraId="4E43C94B" w14:textId="77777777" w:rsidR="00967087" w:rsidRPr="00F063D3" w:rsidRDefault="00967087" w:rsidP="00967087">
            <w:pPr>
              <w:jc w:val="center"/>
              <w:rPr>
                <w:color w:val="000000"/>
                <w:sz w:val="20"/>
                <w:szCs w:val="20"/>
              </w:rPr>
            </w:pPr>
            <w:r w:rsidRPr="00F063D3">
              <w:rPr>
                <w:color w:val="000000"/>
                <w:sz w:val="20"/>
                <w:szCs w:val="20"/>
              </w:rPr>
              <w:t>2020</w:t>
            </w:r>
          </w:p>
        </w:tc>
        <w:tc>
          <w:tcPr>
            <w:tcW w:w="680" w:type="dxa"/>
            <w:tcBorders>
              <w:top w:val="nil"/>
              <w:left w:val="nil"/>
              <w:bottom w:val="single" w:sz="4" w:space="0" w:color="auto"/>
              <w:right w:val="single" w:sz="4" w:space="0" w:color="auto"/>
            </w:tcBorders>
            <w:shd w:val="clear" w:color="000000" w:fill="FFFFFF"/>
            <w:vAlign w:val="center"/>
            <w:hideMark/>
          </w:tcPr>
          <w:p w14:paraId="198E22FB" w14:textId="77777777" w:rsidR="00967087" w:rsidRPr="00F063D3" w:rsidRDefault="00967087" w:rsidP="00967087">
            <w:pPr>
              <w:jc w:val="center"/>
              <w:rPr>
                <w:color w:val="000000"/>
                <w:sz w:val="20"/>
                <w:szCs w:val="20"/>
              </w:rPr>
            </w:pPr>
            <w:r w:rsidRPr="00F063D3">
              <w:rPr>
                <w:color w:val="000000"/>
                <w:sz w:val="20"/>
                <w:szCs w:val="20"/>
              </w:rPr>
              <w:t>2021</w:t>
            </w:r>
          </w:p>
        </w:tc>
        <w:tc>
          <w:tcPr>
            <w:tcW w:w="680" w:type="dxa"/>
            <w:tcBorders>
              <w:top w:val="nil"/>
              <w:left w:val="nil"/>
              <w:bottom w:val="single" w:sz="4" w:space="0" w:color="auto"/>
              <w:right w:val="single" w:sz="4" w:space="0" w:color="auto"/>
            </w:tcBorders>
            <w:shd w:val="clear" w:color="000000" w:fill="FFFFFF"/>
            <w:vAlign w:val="center"/>
            <w:hideMark/>
          </w:tcPr>
          <w:p w14:paraId="7CE0BDC3" w14:textId="77777777" w:rsidR="00967087" w:rsidRPr="00F063D3" w:rsidRDefault="00967087" w:rsidP="00967087">
            <w:pPr>
              <w:jc w:val="center"/>
              <w:rPr>
                <w:color w:val="000000"/>
                <w:sz w:val="20"/>
                <w:szCs w:val="20"/>
              </w:rPr>
            </w:pPr>
            <w:r w:rsidRPr="00F063D3">
              <w:rPr>
                <w:color w:val="000000"/>
                <w:sz w:val="20"/>
                <w:szCs w:val="20"/>
              </w:rPr>
              <w:t>2022</w:t>
            </w:r>
          </w:p>
        </w:tc>
        <w:tc>
          <w:tcPr>
            <w:tcW w:w="680" w:type="dxa"/>
            <w:tcBorders>
              <w:top w:val="nil"/>
              <w:left w:val="nil"/>
              <w:bottom w:val="single" w:sz="4" w:space="0" w:color="auto"/>
              <w:right w:val="single" w:sz="4" w:space="0" w:color="auto"/>
            </w:tcBorders>
            <w:shd w:val="clear" w:color="000000" w:fill="FFFFFF"/>
            <w:vAlign w:val="center"/>
            <w:hideMark/>
          </w:tcPr>
          <w:p w14:paraId="54DCE616" w14:textId="77777777" w:rsidR="00967087" w:rsidRPr="00F063D3" w:rsidRDefault="00967087" w:rsidP="00967087">
            <w:pPr>
              <w:jc w:val="center"/>
              <w:rPr>
                <w:color w:val="000000"/>
                <w:sz w:val="20"/>
                <w:szCs w:val="20"/>
              </w:rPr>
            </w:pPr>
            <w:r w:rsidRPr="00F063D3">
              <w:rPr>
                <w:color w:val="000000"/>
                <w:sz w:val="20"/>
                <w:szCs w:val="20"/>
              </w:rPr>
              <w:t>2023</w:t>
            </w:r>
          </w:p>
        </w:tc>
        <w:tc>
          <w:tcPr>
            <w:tcW w:w="680" w:type="dxa"/>
            <w:tcBorders>
              <w:top w:val="nil"/>
              <w:left w:val="nil"/>
              <w:bottom w:val="single" w:sz="4" w:space="0" w:color="auto"/>
              <w:right w:val="single" w:sz="4" w:space="0" w:color="auto"/>
            </w:tcBorders>
            <w:shd w:val="clear" w:color="000000" w:fill="FFFFFF"/>
            <w:vAlign w:val="center"/>
            <w:hideMark/>
          </w:tcPr>
          <w:p w14:paraId="3973CAC3" w14:textId="77777777" w:rsidR="00967087" w:rsidRPr="00F063D3" w:rsidRDefault="00967087" w:rsidP="00967087">
            <w:pPr>
              <w:jc w:val="center"/>
              <w:rPr>
                <w:color w:val="000000"/>
                <w:sz w:val="20"/>
                <w:szCs w:val="20"/>
              </w:rPr>
            </w:pPr>
            <w:r w:rsidRPr="00F063D3">
              <w:rPr>
                <w:color w:val="000000"/>
                <w:sz w:val="20"/>
                <w:szCs w:val="20"/>
              </w:rPr>
              <w:t>2024</w:t>
            </w:r>
          </w:p>
        </w:tc>
        <w:tc>
          <w:tcPr>
            <w:tcW w:w="680" w:type="dxa"/>
            <w:tcBorders>
              <w:top w:val="nil"/>
              <w:left w:val="nil"/>
              <w:bottom w:val="single" w:sz="4" w:space="0" w:color="auto"/>
              <w:right w:val="single" w:sz="4" w:space="0" w:color="auto"/>
            </w:tcBorders>
            <w:shd w:val="clear" w:color="000000" w:fill="FFFFFF"/>
            <w:vAlign w:val="center"/>
            <w:hideMark/>
          </w:tcPr>
          <w:p w14:paraId="2A365C7B" w14:textId="77777777" w:rsidR="00967087" w:rsidRPr="00F063D3" w:rsidRDefault="00967087" w:rsidP="00967087">
            <w:pPr>
              <w:jc w:val="center"/>
              <w:rPr>
                <w:color w:val="000000"/>
                <w:sz w:val="20"/>
                <w:szCs w:val="20"/>
              </w:rPr>
            </w:pPr>
            <w:r w:rsidRPr="00F063D3">
              <w:rPr>
                <w:color w:val="000000"/>
                <w:sz w:val="20"/>
                <w:szCs w:val="20"/>
              </w:rPr>
              <w:t>2025</w:t>
            </w:r>
          </w:p>
        </w:tc>
        <w:tc>
          <w:tcPr>
            <w:tcW w:w="680" w:type="dxa"/>
            <w:tcBorders>
              <w:top w:val="nil"/>
              <w:left w:val="nil"/>
              <w:bottom w:val="single" w:sz="4" w:space="0" w:color="auto"/>
              <w:right w:val="single" w:sz="4" w:space="0" w:color="auto"/>
            </w:tcBorders>
            <w:shd w:val="clear" w:color="000000" w:fill="FFFFFF"/>
            <w:vAlign w:val="center"/>
            <w:hideMark/>
          </w:tcPr>
          <w:p w14:paraId="028692A9" w14:textId="77777777" w:rsidR="00967087" w:rsidRPr="00F063D3" w:rsidRDefault="00967087" w:rsidP="00967087">
            <w:pPr>
              <w:jc w:val="center"/>
              <w:rPr>
                <w:color w:val="000000"/>
                <w:sz w:val="20"/>
                <w:szCs w:val="20"/>
              </w:rPr>
            </w:pPr>
            <w:r w:rsidRPr="00F063D3">
              <w:rPr>
                <w:color w:val="000000"/>
                <w:sz w:val="20"/>
                <w:szCs w:val="20"/>
              </w:rPr>
              <w:t>2026</w:t>
            </w:r>
          </w:p>
        </w:tc>
        <w:tc>
          <w:tcPr>
            <w:tcW w:w="680" w:type="dxa"/>
            <w:tcBorders>
              <w:top w:val="nil"/>
              <w:left w:val="nil"/>
              <w:bottom w:val="single" w:sz="4" w:space="0" w:color="auto"/>
              <w:right w:val="single" w:sz="4" w:space="0" w:color="auto"/>
            </w:tcBorders>
            <w:shd w:val="clear" w:color="000000" w:fill="FFFFFF"/>
            <w:vAlign w:val="center"/>
            <w:hideMark/>
          </w:tcPr>
          <w:p w14:paraId="7FB504CE" w14:textId="77777777" w:rsidR="00967087" w:rsidRPr="00F063D3" w:rsidRDefault="00967087" w:rsidP="00967087">
            <w:pPr>
              <w:jc w:val="center"/>
              <w:rPr>
                <w:color w:val="000000"/>
                <w:sz w:val="20"/>
                <w:szCs w:val="20"/>
              </w:rPr>
            </w:pPr>
            <w:r w:rsidRPr="00F063D3">
              <w:rPr>
                <w:color w:val="000000"/>
                <w:sz w:val="20"/>
                <w:szCs w:val="20"/>
              </w:rPr>
              <w:t>2027</w:t>
            </w:r>
          </w:p>
        </w:tc>
        <w:tc>
          <w:tcPr>
            <w:tcW w:w="680" w:type="dxa"/>
            <w:tcBorders>
              <w:top w:val="nil"/>
              <w:left w:val="nil"/>
              <w:bottom w:val="single" w:sz="4" w:space="0" w:color="auto"/>
              <w:right w:val="single" w:sz="4" w:space="0" w:color="auto"/>
            </w:tcBorders>
            <w:shd w:val="clear" w:color="000000" w:fill="FFFFFF"/>
            <w:vAlign w:val="center"/>
            <w:hideMark/>
          </w:tcPr>
          <w:p w14:paraId="5E864181" w14:textId="77777777" w:rsidR="00967087" w:rsidRPr="00F063D3" w:rsidRDefault="00967087" w:rsidP="00967087">
            <w:pPr>
              <w:jc w:val="center"/>
              <w:rPr>
                <w:color w:val="000000"/>
                <w:sz w:val="20"/>
                <w:szCs w:val="20"/>
              </w:rPr>
            </w:pPr>
            <w:r w:rsidRPr="00F063D3">
              <w:rPr>
                <w:color w:val="000000"/>
                <w:sz w:val="20"/>
                <w:szCs w:val="20"/>
              </w:rPr>
              <w:t>2028</w:t>
            </w:r>
          </w:p>
        </w:tc>
      </w:tr>
      <w:tr w:rsidR="00967087" w:rsidRPr="00F063D3" w14:paraId="770DD894" w14:textId="77777777" w:rsidTr="00967087">
        <w:trPr>
          <w:trHeight w:val="284"/>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1625CF9C" w14:textId="77777777" w:rsidR="00967087" w:rsidRPr="00F063D3" w:rsidRDefault="00967087" w:rsidP="00967087">
            <w:pPr>
              <w:jc w:val="center"/>
              <w:rPr>
                <w:color w:val="000000"/>
                <w:sz w:val="20"/>
                <w:szCs w:val="20"/>
              </w:rPr>
            </w:pPr>
            <w:r w:rsidRPr="00F063D3">
              <w:rPr>
                <w:color w:val="000000"/>
                <w:sz w:val="20"/>
                <w:szCs w:val="20"/>
              </w:rPr>
              <w:t>1</w:t>
            </w:r>
          </w:p>
        </w:tc>
        <w:tc>
          <w:tcPr>
            <w:tcW w:w="3059" w:type="dxa"/>
            <w:tcBorders>
              <w:top w:val="nil"/>
              <w:left w:val="nil"/>
              <w:bottom w:val="single" w:sz="4" w:space="0" w:color="auto"/>
              <w:right w:val="single" w:sz="4" w:space="0" w:color="auto"/>
            </w:tcBorders>
            <w:shd w:val="clear" w:color="auto" w:fill="auto"/>
            <w:vAlign w:val="center"/>
            <w:hideMark/>
          </w:tcPr>
          <w:p w14:paraId="439A57C8" w14:textId="77777777" w:rsidR="00967087" w:rsidRPr="00F063D3" w:rsidRDefault="00967087" w:rsidP="00967087">
            <w:pPr>
              <w:jc w:val="center"/>
              <w:rPr>
                <w:color w:val="000000"/>
                <w:sz w:val="20"/>
                <w:szCs w:val="20"/>
              </w:rPr>
            </w:pPr>
            <w:r w:rsidRPr="00F063D3">
              <w:rPr>
                <w:color w:val="000000"/>
                <w:sz w:val="20"/>
                <w:szCs w:val="20"/>
              </w:rPr>
              <w:t>2</w:t>
            </w:r>
          </w:p>
        </w:tc>
        <w:tc>
          <w:tcPr>
            <w:tcW w:w="4678" w:type="dxa"/>
            <w:tcBorders>
              <w:top w:val="nil"/>
              <w:left w:val="nil"/>
              <w:bottom w:val="single" w:sz="4" w:space="0" w:color="auto"/>
              <w:right w:val="single" w:sz="4" w:space="0" w:color="auto"/>
            </w:tcBorders>
            <w:shd w:val="clear" w:color="auto" w:fill="auto"/>
            <w:vAlign w:val="center"/>
            <w:hideMark/>
          </w:tcPr>
          <w:p w14:paraId="132671C5" w14:textId="77777777" w:rsidR="00967087" w:rsidRPr="00F063D3" w:rsidRDefault="00967087" w:rsidP="00967087">
            <w:pPr>
              <w:jc w:val="center"/>
              <w:rPr>
                <w:color w:val="000000"/>
                <w:sz w:val="20"/>
                <w:szCs w:val="20"/>
              </w:rPr>
            </w:pPr>
            <w:r w:rsidRPr="00F063D3">
              <w:rPr>
                <w:color w:val="000000"/>
                <w:sz w:val="20"/>
                <w:szCs w:val="20"/>
              </w:rPr>
              <w:t>3</w:t>
            </w:r>
          </w:p>
        </w:tc>
        <w:tc>
          <w:tcPr>
            <w:tcW w:w="736" w:type="dxa"/>
            <w:tcBorders>
              <w:top w:val="nil"/>
              <w:left w:val="nil"/>
              <w:bottom w:val="single" w:sz="4" w:space="0" w:color="auto"/>
              <w:right w:val="single" w:sz="4" w:space="0" w:color="auto"/>
            </w:tcBorders>
            <w:shd w:val="clear" w:color="auto" w:fill="auto"/>
            <w:vAlign w:val="center"/>
            <w:hideMark/>
          </w:tcPr>
          <w:p w14:paraId="44E74B70" w14:textId="77777777" w:rsidR="00967087" w:rsidRPr="00F063D3" w:rsidRDefault="00967087" w:rsidP="00967087">
            <w:pPr>
              <w:jc w:val="center"/>
              <w:rPr>
                <w:color w:val="000000"/>
                <w:sz w:val="20"/>
                <w:szCs w:val="20"/>
              </w:rPr>
            </w:pPr>
            <w:r w:rsidRPr="00F063D3">
              <w:rPr>
                <w:color w:val="000000"/>
                <w:sz w:val="20"/>
                <w:szCs w:val="20"/>
              </w:rPr>
              <w:t>4</w:t>
            </w:r>
          </w:p>
        </w:tc>
        <w:tc>
          <w:tcPr>
            <w:tcW w:w="666" w:type="dxa"/>
            <w:tcBorders>
              <w:top w:val="nil"/>
              <w:left w:val="nil"/>
              <w:bottom w:val="single" w:sz="4" w:space="0" w:color="auto"/>
              <w:right w:val="single" w:sz="4" w:space="0" w:color="auto"/>
            </w:tcBorders>
            <w:shd w:val="clear" w:color="auto" w:fill="auto"/>
            <w:vAlign w:val="center"/>
            <w:hideMark/>
          </w:tcPr>
          <w:p w14:paraId="7845DC5A" w14:textId="77777777" w:rsidR="00967087" w:rsidRPr="00F063D3" w:rsidRDefault="00967087" w:rsidP="00967087">
            <w:pPr>
              <w:jc w:val="center"/>
              <w:rPr>
                <w:color w:val="000000"/>
                <w:sz w:val="20"/>
                <w:szCs w:val="20"/>
              </w:rPr>
            </w:pPr>
            <w:r w:rsidRPr="00F063D3">
              <w:rPr>
                <w:color w:val="000000"/>
                <w:sz w:val="20"/>
                <w:szCs w:val="20"/>
              </w:rPr>
              <w:t>5</w:t>
            </w:r>
          </w:p>
        </w:tc>
        <w:tc>
          <w:tcPr>
            <w:tcW w:w="680" w:type="dxa"/>
            <w:tcBorders>
              <w:top w:val="nil"/>
              <w:left w:val="nil"/>
              <w:bottom w:val="single" w:sz="4" w:space="0" w:color="auto"/>
              <w:right w:val="single" w:sz="4" w:space="0" w:color="auto"/>
            </w:tcBorders>
            <w:shd w:val="clear" w:color="auto" w:fill="auto"/>
            <w:vAlign w:val="center"/>
            <w:hideMark/>
          </w:tcPr>
          <w:p w14:paraId="2B2372A4" w14:textId="77777777" w:rsidR="00967087" w:rsidRPr="00F063D3" w:rsidRDefault="00967087" w:rsidP="00967087">
            <w:pPr>
              <w:jc w:val="center"/>
              <w:rPr>
                <w:color w:val="000000"/>
                <w:sz w:val="20"/>
                <w:szCs w:val="20"/>
              </w:rPr>
            </w:pPr>
            <w:r w:rsidRPr="00F063D3">
              <w:rPr>
                <w:color w:val="000000"/>
                <w:sz w:val="20"/>
                <w:szCs w:val="20"/>
              </w:rPr>
              <w:t>6</w:t>
            </w:r>
          </w:p>
        </w:tc>
        <w:tc>
          <w:tcPr>
            <w:tcW w:w="680" w:type="dxa"/>
            <w:tcBorders>
              <w:top w:val="nil"/>
              <w:left w:val="nil"/>
              <w:bottom w:val="single" w:sz="4" w:space="0" w:color="auto"/>
              <w:right w:val="single" w:sz="4" w:space="0" w:color="auto"/>
            </w:tcBorders>
            <w:shd w:val="clear" w:color="auto" w:fill="auto"/>
            <w:vAlign w:val="center"/>
            <w:hideMark/>
          </w:tcPr>
          <w:p w14:paraId="09F1C07E" w14:textId="77777777" w:rsidR="00967087" w:rsidRPr="00F063D3" w:rsidRDefault="00967087" w:rsidP="00967087">
            <w:pPr>
              <w:jc w:val="center"/>
              <w:rPr>
                <w:color w:val="000000"/>
                <w:sz w:val="20"/>
                <w:szCs w:val="20"/>
              </w:rPr>
            </w:pPr>
            <w:r w:rsidRPr="00F063D3">
              <w:rPr>
                <w:color w:val="000000"/>
                <w:sz w:val="20"/>
                <w:szCs w:val="20"/>
              </w:rPr>
              <w:t>7</w:t>
            </w:r>
          </w:p>
        </w:tc>
        <w:tc>
          <w:tcPr>
            <w:tcW w:w="680" w:type="dxa"/>
            <w:tcBorders>
              <w:top w:val="nil"/>
              <w:left w:val="nil"/>
              <w:bottom w:val="single" w:sz="4" w:space="0" w:color="auto"/>
              <w:right w:val="single" w:sz="4" w:space="0" w:color="auto"/>
            </w:tcBorders>
            <w:shd w:val="clear" w:color="auto" w:fill="auto"/>
            <w:vAlign w:val="center"/>
            <w:hideMark/>
          </w:tcPr>
          <w:p w14:paraId="1A725D1F" w14:textId="77777777" w:rsidR="00967087" w:rsidRPr="00F063D3" w:rsidRDefault="00967087" w:rsidP="00967087">
            <w:pPr>
              <w:jc w:val="center"/>
              <w:rPr>
                <w:color w:val="000000"/>
                <w:sz w:val="20"/>
                <w:szCs w:val="20"/>
              </w:rPr>
            </w:pPr>
            <w:r w:rsidRPr="00F063D3">
              <w:rPr>
                <w:color w:val="000000"/>
                <w:sz w:val="20"/>
                <w:szCs w:val="20"/>
              </w:rPr>
              <w:t>8</w:t>
            </w:r>
          </w:p>
        </w:tc>
        <w:tc>
          <w:tcPr>
            <w:tcW w:w="680" w:type="dxa"/>
            <w:tcBorders>
              <w:top w:val="nil"/>
              <w:left w:val="nil"/>
              <w:bottom w:val="single" w:sz="4" w:space="0" w:color="auto"/>
              <w:right w:val="single" w:sz="4" w:space="0" w:color="auto"/>
            </w:tcBorders>
            <w:shd w:val="clear" w:color="auto" w:fill="auto"/>
            <w:vAlign w:val="center"/>
            <w:hideMark/>
          </w:tcPr>
          <w:p w14:paraId="306B1C58" w14:textId="77777777" w:rsidR="00967087" w:rsidRPr="00F063D3" w:rsidRDefault="00967087" w:rsidP="00967087">
            <w:pPr>
              <w:jc w:val="center"/>
              <w:rPr>
                <w:color w:val="000000"/>
                <w:sz w:val="20"/>
                <w:szCs w:val="20"/>
              </w:rPr>
            </w:pPr>
            <w:r w:rsidRPr="00F063D3">
              <w:rPr>
                <w:color w:val="000000"/>
                <w:sz w:val="20"/>
                <w:szCs w:val="20"/>
              </w:rPr>
              <w:t>9</w:t>
            </w:r>
          </w:p>
        </w:tc>
        <w:tc>
          <w:tcPr>
            <w:tcW w:w="680" w:type="dxa"/>
            <w:tcBorders>
              <w:top w:val="nil"/>
              <w:left w:val="nil"/>
              <w:bottom w:val="single" w:sz="4" w:space="0" w:color="auto"/>
              <w:right w:val="single" w:sz="4" w:space="0" w:color="auto"/>
            </w:tcBorders>
            <w:shd w:val="clear" w:color="auto" w:fill="auto"/>
            <w:vAlign w:val="center"/>
            <w:hideMark/>
          </w:tcPr>
          <w:p w14:paraId="182B2AA5" w14:textId="77777777" w:rsidR="00967087" w:rsidRPr="00F063D3" w:rsidRDefault="00967087" w:rsidP="00967087">
            <w:pPr>
              <w:jc w:val="center"/>
              <w:rPr>
                <w:color w:val="000000"/>
                <w:sz w:val="20"/>
                <w:szCs w:val="20"/>
              </w:rPr>
            </w:pPr>
            <w:r w:rsidRPr="00F063D3">
              <w:rPr>
                <w:color w:val="000000"/>
                <w:sz w:val="20"/>
                <w:szCs w:val="20"/>
              </w:rPr>
              <w:t>10</w:t>
            </w:r>
          </w:p>
        </w:tc>
        <w:tc>
          <w:tcPr>
            <w:tcW w:w="680" w:type="dxa"/>
            <w:tcBorders>
              <w:top w:val="nil"/>
              <w:left w:val="nil"/>
              <w:bottom w:val="single" w:sz="4" w:space="0" w:color="auto"/>
              <w:right w:val="single" w:sz="4" w:space="0" w:color="auto"/>
            </w:tcBorders>
            <w:shd w:val="clear" w:color="auto" w:fill="auto"/>
            <w:vAlign w:val="center"/>
            <w:hideMark/>
          </w:tcPr>
          <w:p w14:paraId="4B0FCB24" w14:textId="77777777" w:rsidR="00967087" w:rsidRPr="00F063D3" w:rsidRDefault="00967087" w:rsidP="00967087">
            <w:pPr>
              <w:jc w:val="center"/>
              <w:rPr>
                <w:color w:val="000000"/>
                <w:sz w:val="20"/>
                <w:szCs w:val="20"/>
              </w:rPr>
            </w:pPr>
            <w:r w:rsidRPr="00F063D3">
              <w:rPr>
                <w:color w:val="000000"/>
                <w:sz w:val="20"/>
                <w:szCs w:val="20"/>
              </w:rPr>
              <w:t>11</w:t>
            </w:r>
          </w:p>
        </w:tc>
        <w:tc>
          <w:tcPr>
            <w:tcW w:w="680" w:type="dxa"/>
            <w:tcBorders>
              <w:top w:val="nil"/>
              <w:left w:val="nil"/>
              <w:bottom w:val="single" w:sz="4" w:space="0" w:color="auto"/>
              <w:right w:val="single" w:sz="4" w:space="0" w:color="auto"/>
            </w:tcBorders>
            <w:shd w:val="clear" w:color="auto" w:fill="auto"/>
            <w:vAlign w:val="center"/>
            <w:hideMark/>
          </w:tcPr>
          <w:p w14:paraId="37F0FDB1" w14:textId="77777777" w:rsidR="00967087" w:rsidRPr="00F063D3" w:rsidRDefault="00967087" w:rsidP="00967087">
            <w:pPr>
              <w:jc w:val="center"/>
              <w:rPr>
                <w:color w:val="000000"/>
                <w:sz w:val="20"/>
                <w:szCs w:val="20"/>
              </w:rPr>
            </w:pPr>
            <w:r w:rsidRPr="00F063D3">
              <w:rPr>
                <w:color w:val="000000"/>
                <w:sz w:val="20"/>
                <w:szCs w:val="20"/>
              </w:rPr>
              <w:t>12</w:t>
            </w:r>
          </w:p>
        </w:tc>
        <w:tc>
          <w:tcPr>
            <w:tcW w:w="680" w:type="dxa"/>
            <w:tcBorders>
              <w:top w:val="nil"/>
              <w:left w:val="nil"/>
              <w:bottom w:val="single" w:sz="4" w:space="0" w:color="auto"/>
              <w:right w:val="single" w:sz="4" w:space="0" w:color="auto"/>
            </w:tcBorders>
            <w:shd w:val="clear" w:color="auto" w:fill="auto"/>
            <w:vAlign w:val="center"/>
            <w:hideMark/>
          </w:tcPr>
          <w:p w14:paraId="3341526F" w14:textId="77777777" w:rsidR="00967087" w:rsidRPr="00F063D3" w:rsidRDefault="00967087" w:rsidP="00967087">
            <w:pPr>
              <w:jc w:val="center"/>
              <w:rPr>
                <w:color w:val="000000"/>
                <w:sz w:val="20"/>
                <w:szCs w:val="20"/>
              </w:rPr>
            </w:pPr>
            <w:r w:rsidRPr="00F063D3">
              <w:rPr>
                <w:color w:val="000000"/>
                <w:sz w:val="20"/>
                <w:szCs w:val="20"/>
              </w:rPr>
              <w:t>13</w:t>
            </w:r>
          </w:p>
        </w:tc>
        <w:tc>
          <w:tcPr>
            <w:tcW w:w="680" w:type="dxa"/>
            <w:tcBorders>
              <w:top w:val="nil"/>
              <w:left w:val="nil"/>
              <w:bottom w:val="single" w:sz="4" w:space="0" w:color="auto"/>
              <w:right w:val="single" w:sz="4" w:space="0" w:color="auto"/>
            </w:tcBorders>
            <w:shd w:val="clear" w:color="auto" w:fill="auto"/>
            <w:vAlign w:val="center"/>
            <w:hideMark/>
          </w:tcPr>
          <w:p w14:paraId="6C042BB6" w14:textId="77777777" w:rsidR="00967087" w:rsidRPr="00F063D3" w:rsidRDefault="00967087" w:rsidP="00967087">
            <w:pPr>
              <w:jc w:val="center"/>
              <w:rPr>
                <w:color w:val="000000"/>
                <w:sz w:val="20"/>
                <w:szCs w:val="20"/>
              </w:rPr>
            </w:pPr>
            <w:r w:rsidRPr="00F063D3">
              <w:rPr>
                <w:color w:val="000000"/>
                <w:sz w:val="20"/>
                <w:szCs w:val="20"/>
              </w:rPr>
              <w:t>14</w:t>
            </w:r>
          </w:p>
        </w:tc>
      </w:tr>
      <w:tr w:rsidR="00967087" w:rsidRPr="00F063D3" w14:paraId="573FF2D6" w14:textId="77777777" w:rsidTr="00967087">
        <w:trPr>
          <w:trHeight w:val="284"/>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693AA285" w14:textId="77777777" w:rsidR="00967087" w:rsidRPr="00F063D3" w:rsidRDefault="00967087" w:rsidP="00967087">
            <w:pPr>
              <w:jc w:val="center"/>
              <w:rPr>
                <w:color w:val="000000"/>
                <w:sz w:val="20"/>
                <w:szCs w:val="20"/>
              </w:rPr>
            </w:pPr>
            <w:r w:rsidRPr="00F063D3">
              <w:rPr>
                <w:color w:val="000000"/>
                <w:sz w:val="20"/>
                <w:szCs w:val="20"/>
              </w:rPr>
              <w:t>1</w:t>
            </w:r>
          </w:p>
        </w:tc>
        <w:tc>
          <w:tcPr>
            <w:tcW w:w="3059" w:type="dxa"/>
            <w:tcBorders>
              <w:top w:val="nil"/>
              <w:left w:val="nil"/>
              <w:bottom w:val="single" w:sz="4" w:space="0" w:color="auto"/>
              <w:right w:val="single" w:sz="4" w:space="0" w:color="auto"/>
            </w:tcBorders>
            <w:shd w:val="clear" w:color="000000" w:fill="FFFFFF"/>
            <w:vAlign w:val="center"/>
            <w:hideMark/>
          </w:tcPr>
          <w:p w14:paraId="0979B2CB" w14:textId="77777777" w:rsidR="00967087" w:rsidRPr="00F063D3" w:rsidRDefault="00967087" w:rsidP="00967087">
            <w:pPr>
              <w:rPr>
                <w:color w:val="000000"/>
                <w:sz w:val="20"/>
                <w:szCs w:val="20"/>
              </w:rPr>
            </w:pPr>
            <w:r w:rsidRPr="00F063D3">
              <w:rPr>
                <w:color w:val="000000"/>
                <w:sz w:val="20"/>
                <w:szCs w:val="20"/>
              </w:rPr>
              <w:t>Показатели энергосбережения и энергетической эффективности</w:t>
            </w:r>
          </w:p>
        </w:tc>
        <w:tc>
          <w:tcPr>
            <w:tcW w:w="4678" w:type="dxa"/>
            <w:tcBorders>
              <w:top w:val="nil"/>
              <w:left w:val="nil"/>
              <w:bottom w:val="single" w:sz="4" w:space="0" w:color="auto"/>
              <w:right w:val="single" w:sz="4" w:space="0" w:color="auto"/>
            </w:tcBorders>
            <w:shd w:val="clear" w:color="000000" w:fill="FFFFFF"/>
            <w:vAlign w:val="center"/>
            <w:hideMark/>
          </w:tcPr>
          <w:p w14:paraId="1CCCCD7F" w14:textId="77777777" w:rsidR="00967087" w:rsidRPr="00F063D3" w:rsidRDefault="00967087" w:rsidP="00967087">
            <w:pPr>
              <w:rPr>
                <w:color w:val="000000"/>
                <w:sz w:val="20"/>
                <w:szCs w:val="20"/>
              </w:rPr>
            </w:pPr>
            <w:r w:rsidRPr="00F063D3">
              <w:rPr>
                <w:color w:val="000000"/>
                <w:sz w:val="20"/>
                <w:szCs w:val="20"/>
              </w:rPr>
              <w:t>Удельный расход электрической энергии</w:t>
            </w:r>
          </w:p>
        </w:tc>
        <w:tc>
          <w:tcPr>
            <w:tcW w:w="736" w:type="dxa"/>
            <w:tcBorders>
              <w:top w:val="nil"/>
              <w:left w:val="nil"/>
              <w:bottom w:val="single" w:sz="4" w:space="0" w:color="auto"/>
              <w:right w:val="single" w:sz="4" w:space="0" w:color="auto"/>
            </w:tcBorders>
            <w:shd w:val="clear" w:color="000000" w:fill="FFFFFF"/>
            <w:noWrap/>
            <w:vAlign w:val="center"/>
            <w:hideMark/>
          </w:tcPr>
          <w:p w14:paraId="77F43A01" w14:textId="77777777" w:rsidR="00967087" w:rsidRPr="00F063D3" w:rsidRDefault="00967087" w:rsidP="00967087">
            <w:pPr>
              <w:jc w:val="center"/>
              <w:rPr>
                <w:color w:val="000000"/>
                <w:sz w:val="20"/>
                <w:szCs w:val="20"/>
              </w:rPr>
            </w:pPr>
            <w:r w:rsidRPr="00F063D3">
              <w:rPr>
                <w:color w:val="000000"/>
                <w:sz w:val="20"/>
                <w:szCs w:val="20"/>
              </w:rPr>
              <w:t>кВт-ч/м</w:t>
            </w:r>
            <w:r w:rsidRPr="00F063D3">
              <w:rPr>
                <w:color w:val="000000"/>
                <w:sz w:val="20"/>
                <w:szCs w:val="20"/>
                <w:vertAlign w:val="superscript"/>
              </w:rPr>
              <w:t>3</w:t>
            </w:r>
          </w:p>
        </w:tc>
        <w:tc>
          <w:tcPr>
            <w:tcW w:w="666" w:type="dxa"/>
            <w:tcBorders>
              <w:top w:val="nil"/>
              <w:left w:val="nil"/>
              <w:bottom w:val="single" w:sz="4" w:space="0" w:color="auto"/>
              <w:right w:val="single" w:sz="4" w:space="0" w:color="auto"/>
            </w:tcBorders>
            <w:shd w:val="clear" w:color="auto" w:fill="auto"/>
            <w:noWrap/>
            <w:vAlign w:val="center"/>
            <w:hideMark/>
          </w:tcPr>
          <w:p w14:paraId="6F623365"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255A8D6C"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1DF03916"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23CAB418"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326BD1EA"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6D60C5A3"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348AF0EE"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5149B7E5"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1420B971" w14:textId="77777777" w:rsidR="00967087" w:rsidRPr="00F063D3" w:rsidRDefault="00967087" w:rsidP="00967087">
            <w:pPr>
              <w:jc w:val="center"/>
              <w:rPr>
                <w:color w:val="000000"/>
                <w:sz w:val="20"/>
                <w:szCs w:val="20"/>
              </w:rPr>
            </w:pPr>
            <w:r w:rsidRPr="00F063D3">
              <w:rPr>
                <w:color w:val="000000"/>
                <w:sz w:val="20"/>
                <w:szCs w:val="20"/>
              </w:rPr>
              <w:t xml:space="preserve">2,48 </w:t>
            </w:r>
          </w:p>
        </w:tc>
        <w:tc>
          <w:tcPr>
            <w:tcW w:w="680" w:type="dxa"/>
            <w:tcBorders>
              <w:top w:val="nil"/>
              <w:left w:val="nil"/>
              <w:bottom w:val="single" w:sz="4" w:space="0" w:color="auto"/>
              <w:right w:val="single" w:sz="4" w:space="0" w:color="auto"/>
            </w:tcBorders>
            <w:shd w:val="clear" w:color="auto" w:fill="auto"/>
            <w:noWrap/>
            <w:vAlign w:val="center"/>
            <w:hideMark/>
          </w:tcPr>
          <w:p w14:paraId="4676D115" w14:textId="77777777" w:rsidR="00967087" w:rsidRPr="00F063D3" w:rsidRDefault="00967087" w:rsidP="00967087">
            <w:pPr>
              <w:jc w:val="center"/>
              <w:rPr>
                <w:color w:val="000000"/>
                <w:sz w:val="20"/>
                <w:szCs w:val="20"/>
              </w:rPr>
            </w:pPr>
            <w:r w:rsidRPr="00F063D3">
              <w:rPr>
                <w:color w:val="000000"/>
                <w:sz w:val="20"/>
                <w:szCs w:val="20"/>
              </w:rPr>
              <w:t xml:space="preserve">2,48 </w:t>
            </w:r>
          </w:p>
        </w:tc>
      </w:tr>
      <w:tr w:rsidR="00967087" w:rsidRPr="00F063D3" w14:paraId="72663AE0" w14:textId="77777777" w:rsidTr="00967087">
        <w:trPr>
          <w:trHeight w:val="284"/>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14:paraId="4B53DE46" w14:textId="77777777" w:rsidR="00967087" w:rsidRPr="00F063D3" w:rsidRDefault="00967087" w:rsidP="00967087">
            <w:pPr>
              <w:jc w:val="center"/>
              <w:rPr>
                <w:color w:val="000000"/>
                <w:sz w:val="20"/>
                <w:szCs w:val="20"/>
              </w:rPr>
            </w:pPr>
            <w:r w:rsidRPr="00F063D3">
              <w:rPr>
                <w:color w:val="000000"/>
                <w:sz w:val="20"/>
                <w:szCs w:val="20"/>
              </w:rPr>
              <w:t>2</w:t>
            </w:r>
          </w:p>
        </w:tc>
        <w:tc>
          <w:tcPr>
            <w:tcW w:w="3059" w:type="dxa"/>
            <w:tcBorders>
              <w:top w:val="nil"/>
              <w:left w:val="nil"/>
              <w:bottom w:val="single" w:sz="4" w:space="0" w:color="auto"/>
              <w:right w:val="single" w:sz="4" w:space="0" w:color="auto"/>
            </w:tcBorders>
            <w:shd w:val="clear" w:color="000000" w:fill="FFFFFF"/>
            <w:vAlign w:val="center"/>
            <w:hideMark/>
          </w:tcPr>
          <w:p w14:paraId="6B82F7CC" w14:textId="77777777" w:rsidR="00967087" w:rsidRPr="00F063D3" w:rsidRDefault="00967087" w:rsidP="00967087">
            <w:pPr>
              <w:rPr>
                <w:color w:val="000000"/>
                <w:sz w:val="20"/>
                <w:szCs w:val="20"/>
              </w:rPr>
            </w:pPr>
            <w:r w:rsidRPr="00F063D3">
              <w:rPr>
                <w:color w:val="000000"/>
                <w:sz w:val="20"/>
                <w:szCs w:val="20"/>
              </w:rPr>
              <w:t>Показатели надежности и бесперебойности водоснабжения</w:t>
            </w:r>
          </w:p>
        </w:tc>
        <w:tc>
          <w:tcPr>
            <w:tcW w:w="4678" w:type="dxa"/>
            <w:tcBorders>
              <w:top w:val="nil"/>
              <w:left w:val="nil"/>
              <w:bottom w:val="single" w:sz="4" w:space="0" w:color="auto"/>
              <w:right w:val="single" w:sz="4" w:space="0" w:color="auto"/>
            </w:tcBorders>
            <w:shd w:val="clear" w:color="auto" w:fill="auto"/>
            <w:vAlign w:val="center"/>
            <w:hideMark/>
          </w:tcPr>
          <w:p w14:paraId="1A693B2F" w14:textId="77777777" w:rsidR="00967087" w:rsidRPr="00F063D3" w:rsidRDefault="00967087" w:rsidP="00967087">
            <w:pPr>
              <w:rPr>
                <w:color w:val="000000"/>
                <w:sz w:val="20"/>
                <w:szCs w:val="20"/>
              </w:rPr>
            </w:pPr>
            <w:r w:rsidRPr="00F063D3">
              <w:rPr>
                <w:color w:val="000000"/>
                <w:sz w:val="20"/>
                <w:szCs w:val="20"/>
              </w:rPr>
              <w:t>Удельное количество аварий и засоров в расчете на протяженность канализационной сети в год</w:t>
            </w:r>
          </w:p>
        </w:tc>
        <w:tc>
          <w:tcPr>
            <w:tcW w:w="736" w:type="dxa"/>
            <w:tcBorders>
              <w:top w:val="nil"/>
              <w:left w:val="nil"/>
              <w:bottom w:val="single" w:sz="4" w:space="0" w:color="auto"/>
              <w:right w:val="single" w:sz="4" w:space="0" w:color="auto"/>
            </w:tcBorders>
            <w:shd w:val="clear" w:color="auto" w:fill="auto"/>
            <w:noWrap/>
            <w:vAlign w:val="center"/>
            <w:hideMark/>
          </w:tcPr>
          <w:p w14:paraId="5210271B" w14:textId="77777777" w:rsidR="00967087" w:rsidRPr="00F063D3" w:rsidRDefault="00967087" w:rsidP="00967087">
            <w:pPr>
              <w:jc w:val="center"/>
              <w:rPr>
                <w:color w:val="000000"/>
                <w:sz w:val="20"/>
                <w:szCs w:val="20"/>
              </w:rPr>
            </w:pPr>
            <w:r w:rsidRPr="00F063D3">
              <w:rPr>
                <w:color w:val="000000"/>
                <w:sz w:val="20"/>
                <w:szCs w:val="20"/>
              </w:rPr>
              <w:t>ед./км</w:t>
            </w:r>
          </w:p>
        </w:tc>
        <w:tc>
          <w:tcPr>
            <w:tcW w:w="666" w:type="dxa"/>
            <w:tcBorders>
              <w:top w:val="nil"/>
              <w:left w:val="nil"/>
              <w:bottom w:val="single" w:sz="4" w:space="0" w:color="auto"/>
              <w:right w:val="single" w:sz="4" w:space="0" w:color="auto"/>
            </w:tcBorders>
            <w:shd w:val="clear" w:color="auto" w:fill="auto"/>
            <w:noWrap/>
            <w:vAlign w:val="center"/>
            <w:hideMark/>
          </w:tcPr>
          <w:p w14:paraId="50B91704" w14:textId="77777777" w:rsidR="00967087" w:rsidRPr="00F063D3" w:rsidRDefault="00967087" w:rsidP="00967087">
            <w:pPr>
              <w:jc w:val="center"/>
              <w:rPr>
                <w:color w:val="000000"/>
                <w:sz w:val="20"/>
                <w:szCs w:val="20"/>
              </w:rPr>
            </w:pPr>
            <w:r w:rsidRPr="00F063D3">
              <w:rPr>
                <w:color w:val="000000"/>
                <w:sz w:val="20"/>
                <w:szCs w:val="20"/>
              </w:rPr>
              <w:t xml:space="preserve">29,06 </w:t>
            </w:r>
          </w:p>
        </w:tc>
        <w:tc>
          <w:tcPr>
            <w:tcW w:w="680" w:type="dxa"/>
            <w:tcBorders>
              <w:top w:val="nil"/>
              <w:left w:val="nil"/>
              <w:bottom w:val="single" w:sz="4" w:space="0" w:color="auto"/>
              <w:right w:val="single" w:sz="4" w:space="0" w:color="auto"/>
            </w:tcBorders>
            <w:shd w:val="clear" w:color="auto" w:fill="auto"/>
            <w:noWrap/>
            <w:vAlign w:val="center"/>
            <w:hideMark/>
          </w:tcPr>
          <w:p w14:paraId="67B4D6FB" w14:textId="77777777" w:rsidR="00967087" w:rsidRPr="00F063D3" w:rsidRDefault="00967087" w:rsidP="00967087">
            <w:pPr>
              <w:jc w:val="center"/>
              <w:rPr>
                <w:color w:val="000000"/>
                <w:sz w:val="20"/>
                <w:szCs w:val="20"/>
              </w:rPr>
            </w:pPr>
            <w:r w:rsidRPr="00F063D3">
              <w:rPr>
                <w:color w:val="000000"/>
                <w:sz w:val="20"/>
                <w:szCs w:val="20"/>
              </w:rPr>
              <w:t xml:space="preserve">28,20 </w:t>
            </w:r>
          </w:p>
        </w:tc>
        <w:tc>
          <w:tcPr>
            <w:tcW w:w="680" w:type="dxa"/>
            <w:tcBorders>
              <w:top w:val="nil"/>
              <w:left w:val="nil"/>
              <w:bottom w:val="single" w:sz="4" w:space="0" w:color="auto"/>
              <w:right w:val="single" w:sz="4" w:space="0" w:color="auto"/>
            </w:tcBorders>
            <w:shd w:val="clear" w:color="auto" w:fill="auto"/>
            <w:noWrap/>
            <w:vAlign w:val="center"/>
            <w:hideMark/>
          </w:tcPr>
          <w:p w14:paraId="1FA855EB" w14:textId="77777777" w:rsidR="00967087" w:rsidRPr="00F063D3" w:rsidRDefault="00967087" w:rsidP="00967087">
            <w:pPr>
              <w:jc w:val="center"/>
              <w:rPr>
                <w:color w:val="000000"/>
                <w:sz w:val="20"/>
                <w:szCs w:val="20"/>
              </w:rPr>
            </w:pPr>
            <w:r w:rsidRPr="00F063D3">
              <w:rPr>
                <w:color w:val="000000"/>
                <w:sz w:val="20"/>
                <w:szCs w:val="20"/>
              </w:rPr>
              <w:t xml:space="preserve">27,34 </w:t>
            </w:r>
          </w:p>
        </w:tc>
        <w:tc>
          <w:tcPr>
            <w:tcW w:w="680" w:type="dxa"/>
            <w:tcBorders>
              <w:top w:val="nil"/>
              <w:left w:val="nil"/>
              <w:bottom w:val="single" w:sz="4" w:space="0" w:color="auto"/>
              <w:right w:val="single" w:sz="4" w:space="0" w:color="auto"/>
            </w:tcBorders>
            <w:shd w:val="clear" w:color="auto" w:fill="auto"/>
            <w:noWrap/>
            <w:vAlign w:val="center"/>
            <w:hideMark/>
          </w:tcPr>
          <w:p w14:paraId="17F4E015" w14:textId="77777777" w:rsidR="00967087" w:rsidRPr="00F063D3" w:rsidRDefault="00967087" w:rsidP="00967087">
            <w:pPr>
              <w:jc w:val="center"/>
              <w:rPr>
                <w:color w:val="000000"/>
                <w:sz w:val="20"/>
                <w:szCs w:val="20"/>
              </w:rPr>
            </w:pPr>
            <w:r w:rsidRPr="00F063D3">
              <w:rPr>
                <w:color w:val="000000"/>
                <w:sz w:val="20"/>
                <w:szCs w:val="20"/>
              </w:rPr>
              <w:t xml:space="preserve">26,47 </w:t>
            </w:r>
          </w:p>
        </w:tc>
        <w:tc>
          <w:tcPr>
            <w:tcW w:w="680" w:type="dxa"/>
            <w:tcBorders>
              <w:top w:val="nil"/>
              <w:left w:val="nil"/>
              <w:bottom w:val="single" w:sz="4" w:space="0" w:color="auto"/>
              <w:right w:val="single" w:sz="4" w:space="0" w:color="auto"/>
            </w:tcBorders>
            <w:shd w:val="clear" w:color="auto" w:fill="auto"/>
            <w:noWrap/>
            <w:vAlign w:val="center"/>
            <w:hideMark/>
          </w:tcPr>
          <w:p w14:paraId="28453296" w14:textId="77777777" w:rsidR="00967087" w:rsidRPr="00F063D3" w:rsidRDefault="00967087" w:rsidP="00967087">
            <w:pPr>
              <w:jc w:val="center"/>
              <w:rPr>
                <w:color w:val="000000"/>
                <w:sz w:val="20"/>
                <w:szCs w:val="20"/>
              </w:rPr>
            </w:pPr>
            <w:r w:rsidRPr="00F063D3">
              <w:rPr>
                <w:color w:val="000000"/>
                <w:sz w:val="20"/>
                <w:szCs w:val="20"/>
              </w:rPr>
              <w:t xml:space="preserve">25,61 </w:t>
            </w:r>
          </w:p>
        </w:tc>
        <w:tc>
          <w:tcPr>
            <w:tcW w:w="680" w:type="dxa"/>
            <w:tcBorders>
              <w:top w:val="nil"/>
              <w:left w:val="nil"/>
              <w:bottom w:val="single" w:sz="4" w:space="0" w:color="auto"/>
              <w:right w:val="single" w:sz="4" w:space="0" w:color="auto"/>
            </w:tcBorders>
            <w:shd w:val="clear" w:color="auto" w:fill="auto"/>
            <w:noWrap/>
            <w:vAlign w:val="center"/>
            <w:hideMark/>
          </w:tcPr>
          <w:p w14:paraId="01B27DBC" w14:textId="77777777" w:rsidR="00967087" w:rsidRPr="00F063D3" w:rsidRDefault="00967087" w:rsidP="00967087">
            <w:pPr>
              <w:jc w:val="center"/>
              <w:rPr>
                <w:color w:val="000000"/>
                <w:sz w:val="20"/>
                <w:szCs w:val="20"/>
              </w:rPr>
            </w:pPr>
            <w:r w:rsidRPr="00F063D3">
              <w:rPr>
                <w:color w:val="000000"/>
                <w:sz w:val="20"/>
                <w:szCs w:val="20"/>
              </w:rPr>
              <w:t xml:space="preserve">24,75 </w:t>
            </w:r>
          </w:p>
        </w:tc>
        <w:tc>
          <w:tcPr>
            <w:tcW w:w="680" w:type="dxa"/>
            <w:tcBorders>
              <w:top w:val="nil"/>
              <w:left w:val="nil"/>
              <w:bottom w:val="single" w:sz="4" w:space="0" w:color="auto"/>
              <w:right w:val="single" w:sz="4" w:space="0" w:color="auto"/>
            </w:tcBorders>
            <w:shd w:val="clear" w:color="auto" w:fill="auto"/>
            <w:noWrap/>
            <w:vAlign w:val="center"/>
            <w:hideMark/>
          </w:tcPr>
          <w:p w14:paraId="378E5596" w14:textId="77777777" w:rsidR="00967087" w:rsidRPr="00F063D3" w:rsidRDefault="00967087" w:rsidP="00967087">
            <w:pPr>
              <w:jc w:val="center"/>
              <w:rPr>
                <w:color w:val="000000"/>
                <w:sz w:val="20"/>
                <w:szCs w:val="20"/>
              </w:rPr>
            </w:pPr>
            <w:r w:rsidRPr="00F063D3">
              <w:rPr>
                <w:color w:val="000000"/>
                <w:sz w:val="20"/>
                <w:szCs w:val="20"/>
              </w:rPr>
              <w:t xml:space="preserve">23,88 </w:t>
            </w:r>
          </w:p>
        </w:tc>
        <w:tc>
          <w:tcPr>
            <w:tcW w:w="680" w:type="dxa"/>
            <w:tcBorders>
              <w:top w:val="nil"/>
              <w:left w:val="nil"/>
              <w:bottom w:val="single" w:sz="4" w:space="0" w:color="auto"/>
              <w:right w:val="single" w:sz="4" w:space="0" w:color="auto"/>
            </w:tcBorders>
            <w:shd w:val="clear" w:color="auto" w:fill="auto"/>
            <w:noWrap/>
            <w:vAlign w:val="center"/>
            <w:hideMark/>
          </w:tcPr>
          <w:p w14:paraId="6A762F7D" w14:textId="77777777" w:rsidR="00967087" w:rsidRPr="00F063D3" w:rsidRDefault="00967087" w:rsidP="00967087">
            <w:pPr>
              <w:jc w:val="center"/>
              <w:rPr>
                <w:color w:val="000000"/>
                <w:sz w:val="20"/>
                <w:szCs w:val="20"/>
              </w:rPr>
            </w:pPr>
            <w:r w:rsidRPr="00F063D3">
              <w:rPr>
                <w:color w:val="000000"/>
                <w:sz w:val="20"/>
                <w:szCs w:val="20"/>
              </w:rPr>
              <w:t xml:space="preserve">23,02 </w:t>
            </w:r>
          </w:p>
        </w:tc>
        <w:tc>
          <w:tcPr>
            <w:tcW w:w="680" w:type="dxa"/>
            <w:tcBorders>
              <w:top w:val="nil"/>
              <w:left w:val="nil"/>
              <w:bottom w:val="single" w:sz="4" w:space="0" w:color="auto"/>
              <w:right w:val="single" w:sz="4" w:space="0" w:color="auto"/>
            </w:tcBorders>
            <w:shd w:val="clear" w:color="auto" w:fill="auto"/>
            <w:noWrap/>
            <w:vAlign w:val="center"/>
            <w:hideMark/>
          </w:tcPr>
          <w:p w14:paraId="5308B0A4" w14:textId="77777777" w:rsidR="00967087" w:rsidRPr="00F063D3" w:rsidRDefault="00967087" w:rsidP="00967087">
            <w:pPr>
              <w:jc w:val="center"/>
              <w:rPr>
                <w:color w:val="000000"/>
                <w:sz w:val="20"/>
                <w:szCs w:val="20"/>
              </w:rPr>
            </w:pPr>
            <w:r w:rsidRPr="00F063D3">
              <w:rPr>
                <w:color w:val="000000"/>
                <w:sz w:val="20"/>
                <w:szCs w:val="20"/>
              </w:rPr>
              <w:t xml:space="preserve">22,16 </w:t>
            </w:r>
          </w:p>
        </w:tc>
        <w:tc>
          <w:tcPr>
            <w:tcW w:w="680" w:type="dxa"/>
            <w:tcBorders>
              <w:top w:val="nil"/>
              <w:left w:val="nil"/>
              <w:bottom w:val="single" w:sz="4" w:space="0" w:color="auto"/>
              <w:right w:val="single" w:sz="4" w:space="0" w:color="auto"/>
            </w:tcBorders>
            <w:shd w:val="clear" w:color="auto" w:fill="auto"/>
            <w:noWrap/>
            <w:vAlign w:val="center"/>
            <w:hideMark/>
          </w:tcPr>
          <w:p w14:paraId="0F6D6271" w14:textId="77777777" w:rsidR="00967087" w:rsidRPr="00F063D3" w:rsidRDefault="00967087" w:rsidP="00967087">
            <w:pPr>
              <w:jc w:val="center"/>
              <w:rPr>
                <w:color w:val="000000"/>
                <w:sz w:val="20"/>
                <w:szCs w:val="20"/>
              </w:rPr>
            </w:pPr>
            <w:r w:rsidRPr="00F063D3">
              <w:rPr>
                <w:color w:val="000000"/>
                <w:sz w:val="20"/>
                <w:szCs w:val="20"/>
              </w:rPr>
              <w:t xml:space="preserve">21,29 </w:t>
            </w:r>
          </w:p>
        </w:tc>
      </w:tr>
      <w:tr w:rsidR="00967087" w:rsidRPr="00F063D3" w14:paraId="444B653D" w14:textId="77777777" w:rsidTr="00967087">
        <w:trPr>
          <w:trHeight w:val="284"/>
        </w:trPr>
        <w:tc>
          <w:tcPr>
            <w:tcW w:w="486" w:type="dxa"/>
            <w:vMerge w:val="restart"/>
            <w:tcBorders>
              <w:top w:val="nil"/>
              <w:left w:val="single" w:sz="4" w:space="0" w:color="auto"/>
              <w:right w:val="single" w:sz="4" w:space="0" w:color="auto"/>
            </w:tcBorders>
            <w:shd w:val="clear" w:color="auto" w:fill="auto"/>
            <w:noWrap/>
            <w:vAlign w:val="center"/>
            <w:hideMark/>
          </w:tcPr>
          <w:p w14:paraId="56ED9B8F" w14:textId="77777777" w:rsidR="00967087" w:rsidRPr="00F063D3" w:rsidRDefault="00967087" w:rsidP="00967087">
            <w:pPr>
              <w:jc w:val="center"/>
              <w:rPr>
                <w:color w:val="000000"/>
                <w:sz w:val="20"/>
                <w:szCs w:val="20"/>
              </w:rPr>
            </w:pPr>
            <w:r w:rsidRPr="00F063D3">
              <w:rPr>
                <w:color w:val="000000"/>
                <w:sz w:val="20"/>
                <w:szCs w:val="20"/>
              </w:rPr>
              <w:t>3</w:t>
            </w:r>
          </w:p>
        </w:tc>
        <w:tc>
          <w:tcPr>
            <w:tcW w:w="3059" w:type="dxa"/>
            <w:vMerge w:val="restart"/>
            <w:tcBorders>
              <w:top w:val="nil"/>
              <w:left w:val="single" w:sz="4" w:space="0" w:color="auto"/>
              <w:bottom w:val="single" w:sz="4" w:space="0" w:color="auto"/>
              <w:right w:val="single" w:sz="4" w:space="0" w:color="auto"/>
            </w:tcBorders>
            <w:shd w:val="clear" w:color="auto" w:fill="auto"/>
            <w:vAlign w:val="center"/>
            <w:hideMark/>
          </w:tcPr>
          <w:p w14:paraId="7475A446" w14:textId="77777777" w:rsidR="00967087" w:rsidRPr="00F063D3" w:rsidRDefault="00967087" w:rsidP="00967087">
            <w:pPr>
              <w:rPr>
                <w:color w:val="000000"/>
                <w:sz w:val="20"/>
                <w:szCs w:val="20"/>
              </w:rPr>
            </w:pPr>
            <w:r w:rsidRPr="00F063D3">
              <w:rPr>
                <w:color w:val="000000"/>
                <w:sz w:val="20"/>
                <w:szCs w:val="20"/>
              </w:rPr>
              <w:t>Показатели качества питьевой воды</w:t>
            </w:r>
          </w:p>
        </w:tc>
        <w:tc>
          <w:tcPr>
            <w:tcW w:w="4678" w:type="dxa"/>
            <w:tcBorders>
              <w:top w:val="nil"/>
              <w:left w:val="nil"/>
              <w:bottom w:val="single" w:sz="4" w:space="0" w:color="auto"/>
              <w:right w:val="single" w:sz="4" w:space="0" w:color="auto"/>
            </w:tcBorders>
            <w:shd w:val="clear" w:color="auto" w:fill="auto"/>
            <w:vAlign w:val="center"/>
            <w:hideMark/>
          </w:tcPr>
          <w:p w14:paraId="602BFDC6" w14:textId="77777777" w:rsidR="00967087" w:rsidRPr="00F063D3" w:rsidRDefault="00967087" w:rsidP="00967087">
            <w:pPr>
              <w:rPr>
                <w:color w:val="000000"/>
                <w:sz w:val="20"/>
                <w:szCs w:val="20"/>
              </w:rPr>
            </w:pPr>
            <w:r w:rsidRPr="00F063D3">
              <w:rPr>
                <w:color w:val="000000"/>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736" w:type="dxa"/>
            <w:tcBorders>
              <w:top w:val="nil"/>
              <w:left w:val="nil"/>
              <w:bottom w:val="single" w:sz="4" w:space="0" w:color="auto"/>
              <w:right w:val="single" w:sz="4" w:space="0" w:color="auto"/>
            </w:tcBorders>
            <w:shd w:val="clear" w:color="auto" w:fill="auto"/>
            <w:noWrap/>
            <w:vAlign w:val="center"/>
            <w:hideMark/>
          </w:tcPr>
          <w:p w14:paraId="12B387F3" w14:textId="77777777" w:rsidR="00967087" w:rsidRPr="00F063D3" w:rsidRDefault="00967087" w:rsidP="00967087">
            <w:pPr>
              <w:jc w:val="center"/>
              <w:rPr>
                <w:color w:val="000000"/>
                <w:sz w:val="20"/>
                <w:szCs w:val="20"/>
              </w:rPr>
            </w:pPr>
            <w:r w:rsidRPr="00F063D3">
              <w:rPr>
                <w:color w:val="000000"/>
                <w:sz w:val="20"/>
                <w:szCs w:val="20"/>
              </w:rPr>
              <w:t>%</w:t>
            </w:r>
          </w:p>
        </w:tc>
        <w:tc>
          <w:tcPr>
            <w:tcW w:w="666" w:type="dxa"/>
            <w:tcBorders>
              <w:top w:val="nil"/>
              <w:left w:val="nil"/>
              <w:bottom w:val="single" w:sz="4" w:space="0" w:color="auto"/>
              <w:right w:val="single" w:sz="4" w:space="0" w:color="auto"/>
            </w:tcBorders>
            <w:shd w:val="clear" w:color="auto" w:fill="auto"/>
            <w:noWrap/>
            <w:vAlign w:val="center"/>
            <w:hideMark/>
          </w:tcPr>
          <w:p w14:paraId="0C7321CA"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37E3F1D0"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3EC09194"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7C9DAC82"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47EFFDF3"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5CEE1D88"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35EFC479"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4A51162C"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23CC6303"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72FF3970" w14:textId="77777777" w:rsidR="00967087" w:rsidRPr="00F063D3" w:rsidRDefault="00967087" w:rsidP="00967087">
            <w:pPr>
              <w:jc w:val="center"/>
              <w:rPr>
                <w:color w:val="000000"/>
                <w:sz w:val="20"/>
                <w:szCs w:val="20"/>
              </w:rPr>
            </w:pPr>
            <w:r w:rsidRPr="00F063D3">
              <w:rPr>
                <w:color w:val="000000"/>
                <w:sz w:val="20"/>
                <w:szCs w:val="20"/>
              </w:rPr>
              <w:t xml:space="preserve">100,0 </w:t>
            </w:r>
          </w:p>
        </w:tc>
      </w:tr>
      <w:tr w:rsidR="00967087" w:rsidRPr="00F063D3" w14:paraId="4233AD39" w14:textId="77777777" w:rsidTr="00967087">
        <w:trPr>
          <w:trHeight w:val="284"/>
        </w:trPr>
        <w:tc>
          <w:tcPr>
            <w:tcW w:w="486" w:type="dxa"/>
            <w:vMerge/>
            <w:tcBorders>
              <w:left w:val="single" w:sz="4" w:space="0" w:color="auto"/>
              <w:right w:val="single" w:sz="4" w:space="0" w:color="auto"/>
            </w:tcBorders>
            <w:shd w:val="clear" w:color="auto" w:fill="auto"/>
            <w:noWrap/>
            <w:vAlign w:val="center"/>
            <w:hideMark/>
          </w:tcPr>
          <w:p w14:paraId="1B77B033" w14:textId="77777777" w:rsidR="00967087" w:rsidRPr="00F063D3" w:rsidRDefault="00967087" w:rsidP="00967087">
            <w:pPr>
              <w:jc w:val="center"/>
              <w:rPr>
                <w:color w:val="000000"/>
                <w:sz w:val="20"/>
                <w:szCs w:val="20"/>
              </w:rPr>
            </w:pPr>
          </w:p>
        </w:tc>
        <w:tc>
          <w:tcPr>
            <w:tcW w:w="3059" w:type="dxa"/>
            <w:vMerge/>
            <w:tcBorders>
              <w:top w:val="nil"/>
              <w:left w:val="single" w:sz="4" w:space="0" w:color="auto"/>
              <w:bottom w:val="single" w:sz="4" w:space="0" w:color="auto"/>
              <w:right w:val="single" w:sz="4" w:space="0" w:color="auto"/>
            </w:tcBorders>
            <w:vAlign w:val="center"/>
            <w:hideMark/>
          </w:tcPr>
          <w:p w14:paraId="59AF629A" w14:textId="77777777" w:rsidR="00967087" w:rsidRPr="00F063D3" w:rsidRDefault="00967087" w:rsidP="00967087">
            <w:pPr>
              <w:rPr>
                <w:color w:val="00000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14:paraId="38669220" w14:textId="77777777" w:rsidR="00967087" w:rsidRPr="00F063D3" w:rsidRDefault="00967087" w:rsidP="00967087">
            <w:pPr>
              <w:rPr>
                <w:color w:val="000000"/>
                <w:sz w:val="20"/>
                <w:szCs w:val="20"/>
              </w:rPr>
            </w:pPr>
            <w:r w:rsidRPr="00F063D3">
              <w:rPr>
                <w:color w:val="000000"/>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736" w:type="dxa"/>
            <w:tcBorders>
              <w:top w:val="nil"/>
              <w:left w:val="nil"/>
              <w:bottom w:val="single" w:sz="4" w:space="0" w:color="auto"/>
              <w:right w:val="single" w:sz="4" w:space="0" w:color="auto"/>
            </w:tcBorders>
            <w:shd w:val="clear" w:color="auto" w:fill="auto"/>
            <w:noWrap/>
            <w:vAlign w:val="center"/>
            <w:hideMark/>
          </w:tcPr>
          <w:p w14:paraId="5200A9D8" w14:textId="77777777" w:rsidR="00967087" w:rsidRPr="00F063D3" w:rsidRDefault="00967087" w:rsidP="00967087">
            <w:pPr>
              <w:jc w:val="center"/>
              <w:rPr>
                <w:color w:val="000000"/>
                <w:sz w:val="20"/>
                <w:szCs w:val="20"/>
              </w:rPr>
            </w:pPr>
            <w:r w:rsidRPr="00F063D3">
              <w:rPr>
                <w:color w:val="000000"/>
                <w:sz w:val="20"/>
                <w:szCs w:val="20"/>
              </w:rPr>
              <w:t>%</w:t>
            </w:r>
          </w:p>
        </w:tc>
        <w:tc>
          <w:tcPr>
            <w:tcW w:w="666" w:type="dxa"/>
            <w:tcBorders>
              <w:top w:val="nil"/>
              <w:left w:val="nil"/>
              <w:bottom w:val="single" w:sz="4" w:space="0" w:color="auto"/>
              <w:right w:val="single" w:sz="4" w:space="0" w:color="auto"/>
            </w:tcBorders>
            <w:shd w:val="clear" w:color="auto" w:fill="auto"/>
            <w:noWrap/>
            <w:vAlign w:val="center"/>
            <w:hideMark/>
          </w:tcPr>
          <w:p w14:paraId="7E80A399"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28112682"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34FF21DE"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3AC316EB"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695303F8"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30CC2FB0"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244E50AD"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6B79B93D"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37C4426F" w14:textId="77777777" w:rsidR="00967087" w:rsidRPr="00F063D3" w:rsidRDefault="00967087" w:rsidP="00967087">
            <w:pPr>
              <w:jc w:val="center"/>
              <w:rPr>
                <w:color w:val="000000"/>
                <w:sz w:val="20"/>
                <w:szCs w:val="20"/>
              </w:rPr>
            </w:pPr>
            <w:r w:rsidRPr="00F063D3">
              <w:rPr>
                <w:color w:val="000000"/>
                <w:sz w:val="20"/>
                <w:szCs w:val="20"/>
              </w:rPr>
              <w:t>-</w:t>
            </w:r>
          </w:p>
        </w:tc>
        <w:tc>
          <w:tcPr>
            <w:tcW w:w="680" w:type="dxa"/>
            <w:tcBorders>
              <w:top w:val="nil"/>
              <w:left w:val="nil"/>
              <w:bottom w:val="single" w:sz="4" w:space="0" w:color="auto"/>
              <w:right w:val="single" w:sz="4" w:space="0" w:color="auto"/>
            </w:tcBorders>
            <w:shd w:val="clear" w:color="auto" w:fill="auto"/>
            <w:noWrap/>
            <w:vAlign w:val="center"/>
            <w:hideMark/>
          </w:tcPr>
          <w:p w14:paraId="7F357E1A" w14:textId="77777777" w:rsidR="00967087" w:rsidRPr="00F063D3" w:rsidRDefault="00967087" w:rsidP="00967087">
            <w:pPr>
              <w:jc w:val="center"/>
              <w:rPr>
                <w:color w:val="000000"/>
                <w:sz w:val="20"/>
                <w:szCs w:val="20"/>
              </w:rPr>
            </w:pPr>
            <w:r w:rsidRPr="00F063D3">
              <w:rPr>
                <w:color w:val="000000"/>
                <w:sz w:val="20"/>
                <w:szCs w:val="20"/>
              </w:rPr>
              <w:t>-</w:t>
            </w:r>
          </w:p>
        </w:tc>
      </w:tr>
      <w:tr w:rsidR="00967087" w:rsidRPr="00F063D3" w14:paraId="5AFD19E6" w14:textId="77777777" w:rsidTr="00967087">
        <w:trPr>
          <w:trHeight w:val="284"/>
        </w:trPr>
        <w:tc>
          <w:tcPr>
            <w:tcW w:w="486" w:type="dxa"/>
            <w:vMerge/>
            <w:tcBorders>
              <w:left w:val="single" w:sz="4" w:space="0" w:color="auto"/>
              <w:bottom w:val="single" w:sz="4" w:space="0" w:color="auto"/>
              <w:right w:val="single" w:sz="4" w:space="0" w:color="auto"/>
            </w:tcBorders>
            <w:shd w:val="clear" w:color="auto" w:fill="auto"/>
            <w:noWrap/>
            <w:vAlign w:val="center"/>
            <w:hideMark/>
          </w:tcPr>
          <w:p w14:paraId="53892E43" w14:textId="77777777" w:rsidR="00967087" w:rsidRPr="00F063D3" w:rsidRDefault="00967087" w:rsidP="00967087">
            <w:pPr>
              <w:jc w:val="center"/>
              <w:rPr>
                <w:color w:val="000000"/>
                <w:sz w:val="20"/>
                <w:szCs w:val="20"/>
              </w:rPr>
            </w:pPr>
          </w:p>
        </w:tc>
        <w:tc>
          <w:tcPr>
            <w:tcW w:w="3059" w:type="dxa"/>
            <w:vMerge/>
            <w:tcBorders>
              <w:top w:val="nil"/>
              <w:left w:val="single" w:sz="4" w:space="0" w:color="auto"/>
              <w:bottom w:val="single" w:sz="4" w:space="0" w:color="auto"/>
              <w:right w:val="single" w:sz="4" w:space="0" w:color="auto"/>
            </w:tcBorders>
            <w:vAlign w:val="center"/>
            <w:hideMark/>
          </w:tcPr>
          <w:p w14:paraId="50C08FEA" w14:textId="77777777" w:rsidR="00967087" w:rsidRPr="00F063D3" w:rsidRDefault="00967087" w:rsidP="00967087">
            <w:pPr>
              <w:rPr>
                <w:color w:val="00000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14:paraId="065DDA1B" w14:textId="77777777" w:rsidR="00967087" w:rsidRPr="00F063D3" w:rsidRDefault="00967087" w:rsidP="00967087">
            <w:pPr>
              <w:rPr>
                <w:color w:val="000000"/>
                <w:sz w:val="20"/>
                <w:szCs w:val="20"/>
              </w:rPr>
            </w:pPr>
            <w:r w:rsidRPr="00F063D3">
              <w:rPr>
                <w:color w:val="000000"/>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
        </w:tc>
        <w:tc>
          <w:tcPr>
            <w:tcW w:w="736" w:type="dxa"/>
            <w:tcBorders>
              <w:top w:val="nil"/>
              <w:left w:val="nil"/>
              <w:bottom w:val="single" w:sz="4" w:space="0" w:color="auto"/>
              <w:right w:val="single" w:sz="4" w:space="0" w:color="auto"/>
            </w:tcBorders>
            <w:shd w:val="clear" w:color="auto" w:fill="auto"/>
            <w:noWrap/>
            <w:vAlign w:val="center"/>
            <w:hideMark/>
          </w:tcPr>
          <w:p w14:paraId="5984E5F8" w14:textId="77777777" w:rsidR="00967087" w:rsidRPr="00F063D3" w:rsidRDefault="00967087" w:rsidP="00967087">
            <w:pPr>
              <w:jc w:val="center"/>
              <w:rPr>
                <w:color w:val="000000"/>
                <w:sz w:val="20"/>
                <w:szCs w:val="20"/>
              </w:rPr>
            </w:pPr>
            <w:r w:rsidRPr="00F063D3">
              <w:rPr>
                <w:color w:val="000000"/>
                <w:sz w:val="20"/>
                <w:szCs w:val="20"/>
              </w:rPr>
              <w:t>%</w:t>
            </w:r>
          </w:p>
        </w:tc>
        <w:tc>
          <w:tcPr>
            <w:tcW w:w="666" w:type="dxa"/>
            <w:tcBorders>
              <w:top w:val="nil"/>
              <w:left w:val="nil"/>
              <w:bottom w:val="single" w:sz="4" w:space="0" w:color="auto"/>
              <w:right w:val="single" w:sz="4" w:space="0" w:color="auto"/>
            </w:tcBorders>
            <w:shd w:val="clear" w:color="auto" w:fill="auto"/>
            <w:noWrap/>
            <w:vAlign w:val="center"/>
            <w:hideMark/>
          </w:tcPr>
          <w:p w14:paraId="5A7742B8"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2C476EB4"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4B6EAB68"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6FB2A193"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32ED7AB7"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5B899120"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47915FE0"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2F17F9C1"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45D531BC" w14:textId="77777777" w:rsidR="00967087" w:rsidRPr="00F063D3" w:rsidRDefault="00967087" w:rsidP="00967087">
            <w:pPr>
              <w:jc w:val="center"/>
              <w:rPr>
                <w:color w:val="000000"/>
                <w:sz w:val="20"/>
                <w:szCs w:val="20"/>
              </w:rPr>
            </w:pPr>
            <w:r w:rsidRPr="00F063D3">
              <w:rPr>
                <w:color w:val="000000"/>
                <w:sz w:val="20"/>
                <w:szCs w:val="20"/>
              </w:rPr>
              <w:t xml:space="preserve">100,0 </w:t>
            </w:r>
          </w:p>
        </w:tc>
        <w:tc>
          <w:tcPr>
            <w:tcW w:w="680" w:type="dxa"/>
            <w:tcBorders>
              <w:top w:val="nil"/>
              <w:left w:val="nil"/>
              <w:bottom w:val="single" w:sz="4" w:space="0" w:color="auto"/>
              <w:right w:val="single" w:sz="4" w:space="0" w:color="auto"/>
            </w:tcBorders>
            <w:shd w:val="clear" w:color="auto" w:fill="auto"/>
            <w:noWrap/>
            <w:vAlign w:val="center"/>
            <w:hideMark/>
          </w:tcPr>
          <w:p w14:paraId="1EE1E439" w14:textId="77777777" w:rsidR="00967087" w:rsidRPr="00F063D3" w:rsidRDefault="00967087" w:rsidP="00967087">
            <w:pPr>
              <w:jc w:val="center"/>
              <w:rPr>
                <w:color w:val="000000"/>
                <w:sz w:val="20"/>
                <w:szCs w:val="20"/>
              </w:rPr>
            </w:pPr>
            <w:r w:rsidRPr="00F063D3">
              <w:rPr>
                <w:color w:val="000000"/>
                <w:sz w:val="20"/>
                <w:szCs w:val="20"/>
              </w:rPr>
              <w:t xml:space="preserve">100,0 </w:t>
            </w:r>
          </w:p>
        </w:tc>
      </w:tr>
    </w:tbl>
    <w:p w14:paraId="0A60F365" w14:textId="77777777" w:rsidR="00F063D3" w:rsidRPr="00F063D3" w:rsidRDefault="00F063D3" w:rsidP="00F063D3">
      <w:pPr>
        <w:autoSpaceDE w:val="0"/>
        <w:autoSpaceDN w:val="0"/>
        <w:adjustRightInd w:val="0"/>
        <w:jc w:val="center"/>
        <w:outlineLvl w:val="0"/>
        <w:rPr>
          <w:sz w:val="28"/>
          <w:szCs w:val="28"/>
        </w:rPr>
      </w:pPr>
    </w:p>
    <w:p w14:paraId="7DB01763" w14:textId="77777777" w:rsidR="00F063D3" w:rsidRPr="00F063D3" w:rsidRDefault="00F063D3" w:rsidP="00F063D3">
      <w:pPr>
        <w:autoSpaceDE w:val="0"/>
        <w:autoSpaceDN w:val="0"/>
        <w:adjustRightInd w:val="0"/>
        <w:jc w:val="center"/>
        <w:outlineLvl w:val="0"/>
        <w:rPr>
          <w:b/>
          <w:sz w:val="28"/>
          <w:szCs w:val="28"/>
        </w:rPr>
      </w:pPr>
      <w:r w:rsidRPr="00F063D3">
        <w:rPr>
          <w:sz w:val="28"/>
          <w:szCs w:val="28"/>
        </w:rPr>
        <w:t xml:space="preserve"> </w:t>
      </w:r>
      <w:r w:rsidRPr="00F063D3">
        <w:rPr>
          <w:sz w:val="28"/>
          <w:szCs w:val="28"/>
        </w:rPr>
        <w:br w:type="page"/>
      </w:r>
      <w:r w:rsidRPr="00F063D3">
        <w:rPr>
          <w:b/>
          <w:sz w:val="28"/>
          <w:szCs w:val="28"/>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холодного водоснабжения</w:t>
      </w:r>
      <w:r w:rsidRPr="00F063D3">
        <w:rPr>
          <w:b/>
          <w:sz w:val="20"/>
          <w:szCs w:val="20"/>
        </w:rPr>
        <w:t xml:space="preserve"> </w:t>
      </w:r>
      <w:r w:rsidRPr="00F063D3">
        <w:rPr>
          <w:b/>
          <w:sz w:val="28"/>
          <w:szCs w:val="28"/>
        </w:rPr>
        <w:t>и водоотведения, график реализации мероприятий, источники финансирования инвестиционной программы</w:t>
      </w:r>
    </w:p>
    <w:p w14:paraId="70BDBE85" w14:textId="77777777" w:rsidR="00F063D3" w:rsidRPr="00F063D3" w:rsidRDefault="00F063D3" w:rsidP="00F063D3">
      <w:pPr>
        <w:autoSpaceDE w:val="0"/>
        <w:autoSpaceDN w:val="0"/>
        <w:adjustRightInd w:val="0"/>
        <w:jc w:val="right"/>
        <w:rPr>
          <w:bCs/>
        </w:rPr>
      </w:pPr>
      <w:r w:rsidRPr="00F063D3">
        <w:rPr>
          <w:bCs/>
          <w:sz w:val="28"/>
          <w:szCs w:val="28"/>
        </w:rPr>
        <w:t xml:space="preserve">   </w:t>
      </w:r>
      <w:r w:rsidRPr="00F063D3">
        <w:rPr>
          <w:bCs/>
        </w:rPr>
        <w:t>без НДС, тыс. руб.</w:t>
      </w:r>
    </w:p>
    <w:tbl>
      <w:tblPr>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4912"/>
        <w:gridCol w:w="959"/>
        <w:gridCol w:w="597"/>
        <w:gridCol w:w="640"/>
        <w:gridCol w:w="668"/>
        <w:gridCol w:w="550"/>
        <w:gridCol w:w="687"/>
        <w:gridCol w:w="550"/>
        <w:gridCol w:w="687"/>
        <w:gridCol w:w="687"/>
        <w:gridCol w:w="686"/>
        <w:gridCol w:w="687"/>
        <w:gridCol w:w="687"/>
        <w:gridCol w:w="918"/>
        <w:gridCol w:w="1410"/>
      </w:tblGrid>
      <w:tr w:rsidR="00F063D3" w:rsidRPr="00F063D3" w14:paraId="37FA857E" w14:textId="77777777" w:rsidTr="00967087">
        <w:trPr>
          <w:trHeight w:val="284"/>
        </w:trPr>
        <w:tc>
          <w:tcPr>
            <w:tcW w:w="688" w:type="dxa"/>
            <w:vMerge w:val="restart"/>
            <w:shd w:val="clear" w:color="auto" w:fill="auto"/>
            <w:tcMar>
              <w:left w:w="57" w:type="dxa"/>
              <w:right w:w="57" w:type="dxa"/>
            </w:tcMar>
            <w:vAlign w:val="center"/>
            <w:hideMark/>
          </w:tcPr>
          <w:p w14:paraId="3A42DB6B" w14:textId="77777777" w:rsidR="00F063D3" w:rsidRPr="00F063D3" w:rsidRDefault="00F063D3" w:rsidP="00F063D3">
            <w:pPr>
              <w:jc w:val="center"/>
              <w:rPr>
                <w:sz w:val="20"/>
                <w:szCs w:val="20"/>
              </w:rPr>
            </w:pPr>
            <w:r w:rsidRPr="00F063D3">
              <w:rPr>
                <w:sz w:val="20"/>
                <w:szCs w:val="20"/>
              </w:rPr>
              <w:tab/>
              <w:t>№</w:t>
            </w:r>
            <w:r w:rsidRPr="00F063D3">
              <w:rPr>
                <w:sz w:val="20"/>
                <w:szCs w:val="20"/>
              </w:rPr>
              <w:br/>
              <w:t>п/п</w:t>
            </w:r>
          </w:p>
        </w:tc>
        <w:tc>
          <w:tcPr>
            <w:tcW w:w="4912" w:type="dxa"/>
            <w:vMerge w:val="restart"/>
            <w:shd w:val="clear" w:color="auto" w:fill="auto"/>
            <w:tcMar>
              <w:left w:w="57" w:type="dxa"/>
              <w:right w:w="57" w:type="dxa"/>
            </w:tcMar>
            <w:vAlign w:val="center"/>
            <w:hideMark/>
          </w:tcPr>
          <w:p w14:paraId="31E86F50" w14:textId="77777777" w:rsidR="00F063D3" w:rsidRPr="00F063D3" w:rsidRDefault="00F063D3" w:rsidP="00F063D3">
            <w:pPr>
              <w:jc w:val="center"/>
              <w:rPr>
                <w:sz w:val="20"/>
                <w:szCs w:val="20"/>
              </w:rPr>
            </w:pPr>
            <w:r w:rsidRPr="00F063D3">
              <w:rPr>
                <w:sz w:val="20"/>
                <w:szCs w:val="20"/>
              </w:rPr>
              <w:t>Наименование мероприятия</w:t>
            </w:r>
          </w:p>
        </w:tc>
        <w:tc>
          <w:tcPr>
            <w:tcW w:w="959" w:type="dxa"/>
            <w:vMerge w:val="restart"/>
            <w:shd w:val="clear" w:color="auto" w:fill="auto"/>
            <w:tcMar>
              <w:left w:w="57" w:type="dxa"/>
              <w:right w:w="57" w:type="dxa"/>
            </w:tcMar>
            <w:vAlign w:val="center"/>
            <w:hideMark/>
          </w:tcPr>
          <w:p w14:paraId="3D0328EE" w14:textId="77777777" w:rsidR="00F063D3" w:rsidRPr="00F063D3" w:rsidRDefault="00F063D3" w:rsidP="00F063D3">
            <w:pPr>
              <w:jc w:val="center"/>
              <w:rPr>
                <w:sz w:val="20"/>
                <w:szCs w:val="20"/>
              </w:rPr>
            </w:pPr>
            <w:r w:rsidRPr="00F063D3">
              <w:rPr>
                <w:sz w:val="20"/>
                <w:szCs w:val="20"/>
              </w:rPr>
              <w:t>Объем</w:t>
            </w:r>
            <w:r w:rsidRPr="00F063D3">
              <w:rPr>
                <w:sz w:val="20"/>
                <w:szCs w:val="20"/>
              </w:rPr>
              <w:br/>
            </w:r>
            <w:proofErr w:type="spellStart"/>
            <w:r w:rsidRPr="00F063D3">
              <w:rPr>
                <w:sz w:val="20"/>
                <w:szCs w:val="20"/>
              </w:rPr>
              <w:t>финанси</w:t>
            </w:r>
            <w:proofErr w:type="spellEnd"/>
            <w:r w:rsidRPr="00F063D3">
              <w:rPr>
                <w:sz w:val="20"/>
                <w:szCs w:val="20"/>
              </w:rPr>
              <w:t>-</w:t>
            </w:r>
            <w:r w:rsidRPr="00F063D3">
              <w:rPr>
                <w:sz w:val="20"/>
                <w:szCs w:val="20"/>
              </w:rPr>
              <w:br/>
            </w:r>
            <w:proofErr w:type="spellStart"/>
            <w:r w:rsidRPr="00F063D3">
              <w:rPr>
                <w:sz w:val="20"/>
                <w:szCs w:val="20"/>
              </w:rPr>
              <w:t>рования</w:t>
            </w:r>
            <w:proofErr w:type="spellEnd"/>
            <w:r w:rsidRPr="00F063D3">
              <w:rPr>
                <w:sz w:val="20"/>
                <w:szCs w:val="20"/>
              </w:rPr>
              <w:t xml:space="preserve"> с учетом </w:t>
            </w:r>
            <w:proofErr w:type="gramStart"/>
            <w:r w:rsidRPr="00F063D3">
              <w:rPr>
                <w:sz w:val="20"/>
                <w:szCs w:val="20"/>
              </w:rPr>
              <w:t>индекса-</w:t>
            </w:r>
            <w:proofErr w:type="spellStart"/>
            <w:r w:rsidRPr="00F063D3">
              <w:rPr>
                <w:sz w:val="20"/>
                <w:szCs w:val="20"/>
              </w:rPr>
              <w:t>ции</w:t>
            </w:r>
            <w:proofErr w:type="spellEnd"/>
            <w:proofErr w:type="gramEnd"/>
            <w:r w:rsidRPr="00F063D3">
              <w:rPr>
                <w:sz w:val="20"/>
                <w:szCs w:val="20"/>
              </w:rPr>
              <w:t xml:space="preserve"> цен</w:t>
            </w:r>
          </w:p>
        </w:tc>
        <w:tc>
          <w:tcPr>
            <w:tcW w:w="6439" w:type="dxa"/>
            <w:gridSpan w:val="10"/>
            <w:shd w:val="clear" w:color="auto" w:fill="auto"/>
            <w:tcMar>
              <w:left w:w="57" w:type="dxa"/>
              <w:right w:w="57" w:type="dxa"/>
            </w:tcMar>
            <w:vAlign w:val="center"/>
            <w:hideMark/>
          </w:tcPr>
          <w:p w14:paraId="3D45F646" w14:textId="77777777" w:rsidR="00F063D3" w:rsidRPr="00F063D3" w:rsidRDefault="00F063D3" w:rsidP="00F063D3">
            <w:pPr>
              <w:jc w:val="center"/>
              <w:rPr>
                <w:sz w:val="20"/>
                <w:szCs w:val="20"/>
              </w:rPr>
            </w:pPr>
            <w:r w:rsidRPr="00F063D3">
              <w:rPr>
                <w:sz w:val="20"/>
                <w:szCs w:val="20"/>
              </w:rPr>
              <w:t>Потребность в финансировании по годам</w:t>
            </w:r>
          </w:p>
        </w:tc>
        <w:tc>
          <w:tcPr>
            <w:tcW w:w="687" w:type="dxa"/>
            <w:vMerge w:val="restart"/>
            <w:shd w:val="clear" w:color="auto" w:fill="auto"/>
            <w:tcMar>
              <w:left w:w="57" w:type="dxa"/>
              <w:right w:w="57" w:type="dxa"/>
            </w:tcMar>
            <w:vAlign w:val="center"/>
            <w:hideMark/>
          </w:tcPr>
          <w:p w14:paraId="40059DAB" w14:textId="77777777" w:rsidR="00F063D3" w:rsidRPr="00F063D3" w:rsidRDefault="00F063D3" w:rsidP="00F063D3">
            <w:pPr>
              <w:jc w:val="center"/>
              <w:rPr>
                <w:sz w:val="20"/>
                <w:szCs w:val="20"/>
              </w:rPr>
            </w:pPr>
            <w:r w:rsidRPr="00F063D3">
              <w:rPr>
                <w:sz w:val="20"/>
                <w:szCs w:val="20"/>
              </w:rPr>
              <w:t>Срок</w:t>
            </w:r>
            <w:r w:rsidRPr="00F063D3">
              <w:rPr>
                <w:sz w:val="20"/>
                <w:szCs w:val="20"/>
              </w:rPr>
              <w:br/>
            </w:r>
            <w:proofErr w:type="spellStart"/>
            <w:r w:rsidRPr="00F063D3">
              <w:rPr>
                <w:sz w:val="20"/>
                <w:szCs w:val="20"/>
              </w:rPr>
              <w:t>реали</w:t>
            </w:r>
            <w:proofErr w:type="spellEnd"/>
            <w:r w:rsidRPr="00F063D3">
              <w:rPr>
                <w:sz w:val="20"/>
                <w:szCs w:val="20"/>
              </w:rPr>
              <w:t>-</w:t>
            </w:r>
            <w:r w:rsidRPr="00F063D3">
              <w:rPr>
                <w:sz w:val="20"/>
                <w:szCs w:val="20"/>
              </w:rPr>
              <w:br/>
            </w:r>
            <w:proofErr w:type="spellStart"/>
            <w:r w:rsidRPr="00F063D3">
              <w:rPr>
                <w:sz w:val="20"/>
                <w:szCs w:val="20"/>
              </w:rPr>
              <w:t>зации</w:t>
            </w:r>
            <w:proofErr w:type="spellEnd"/>
            <w:r w:rsidRPr="00F063D3">
              <w:rPr>
                <w:sz w:val="20"/>
                <w:szCs w:val="20"/>
              </w:rPr>
              <w:t>,</w:t>
            </w:r>
            <w:r w:rsidRPr="00F063D3">
              <w:rPr>
                <w:sz w:val="20"/>
                <w:szCs w:val="20"/>
              </w:rPr>
              <w:br/>
              <w:t>год</w:t>
            </w:r>
          </w:p>
        </w:tc>
        <w:tc>
          <w:tcPr>
            <w:tcW w:w="2328" w:type="dxa"/>
            <w:gridSpan w:val="2"/>
            <w:shd w:val="clear" w:color="auto" w:fill="auto"/>
            <w:tcMar>
              <w:left w:w="57" w:type="dxa"/>
              <w:right w:w="57" w:type="dxa"/>
            </w:tcMar>
            <w:vAlign w:val="center"/>
            <w:hideMark/>
          </w:tcPr>
          <w:p w14:paraId="327E727A" w14:textId="77777777" w:rsidR="00F063D3" w:rsidRPr="00F063D3" w:rsidRDefault="00F063D3" w:rsidP="00F063D3">
            <w:pPr>
              <w:jc w:val="center"/>
              <w:rPr>
                <w:sz w:val="20"/>
                <w:szCs w:val="20"/>
              </w:rPr>
            </w:pPr>
            <w:r w:rsidRPr="00F063D3">
              <w:rPr>
                <w:sz w:val="20"/>
                <w:szCs w:val="20"/>
              </w:rPr>
              <w:t>Источники финансирования</w:t>
            </w:r>
          </w:p>
        </w:tc>
      </w:tr>
      <w:tr w:rsidR="00F063D3" w:rsidRPr="00F063D3" w14:paraId="32BBED8B" w14:textId="77777777" w:rsidTr="00967087">
        <w:trPr>
          <w:trHeight w:val="284"/>
        </w:trPr>
        <w:tc>
          <w:tcPr>
            <w:tcW w:w="688" w:type="dxa"/>
            <w:vMerge/>
            <w:tcMar>
              <w:left w:w="57" w:type="dxa"/>
              <w:right w:w="57" w:type="dxa"/>
            </w:tcMar>
            <w:vAlign w:val="center"/>
            <w:hideMark/>
          </w:tcPr>
          <w:p w14:paraId="20DFFE14" w14:textId="77777777" w:rsidR="00F063D3" w:rsidRPr="00F063D3" w:rsidRDefault="00F063D3" w:rsidP="00F063D3">
            <w:pPr>
              <w:rPr>
                <w:sz w:val="20"/>
                <w:szCs w:val="20"/>
              </w:rPr>
            </w:pPr>
          </w:p>
        </w:tc>
        <w:tc>
          <w:tcPr>
            <w:tcW w:w="4912" w:type="dxa"/>
            <w:vMerge/>
            <w:tcMar>
              <w:left w:w="57" w:type="dxa"/>
              <w:right w:w="57" w:type="dxa"/>
            </w:tcMar>
            <w:vAlign w:val="center"/>
            <w:hideMark/>
          </w:tcPr>
          <w:p w14:paraId="4C230DCC" w14:textId="77777777" w:rsidR="00F063D3" w:rsidRPr="00F063D3" w:rsidRDefault="00F063D3" w:rsidP="00F063D3">
            <w:pPr>
              <w:rPr>
                <w:sz w:val="20"/>
                <w:szCs w:val="20"/>
              </w:rPr>
            </w:pPr>
          </w:p>
        </w:tc>
        <w:tc>
          <w:tcPr>
            <w:tcW w:w="959" w:type="dxa"/>
            <w:vMerge/>
            <w:tcMar>
              <w:left w:w="57" w:type="dxa"/>
              <w:right w:w="57" w:type="dxa"/>
            </w:tcMar>
            <w:vAlign w:val="center"/>
            <w:hideMark/>
          </w:tcPr>
          <w:p w14:paraId="77D51E5A" w14:textId="77777777" w:rsidR="00F063D3" w:rsidRPr="00F063D3" w:rsidRDefault="00F063D3" w:rsidP="00F063D3">
            <w:pPr>
              <w:rPr>
                <w:sz w:val="20"/>
                <w:szCs w:val="20"/>
              </w:rPr>
            </w:pPr>
          </w:p>
        </w:tc>
        <w:tc>
          <w:tcPr>
            <w:tcW w:w="597" w:type="dxa"/>
            <w:shd w:val="clear" w:color="auto" w:fill="auto"/>
            <w:noWrap/>
            <w:tcMar>
              <w:left w:w="57" w:type="dxa"/>
              <w:right w:w="57" w:type="dxa"/>
            </w:tcMar>
            <w:vAlign w:val="center"/>
            <w:hideMark/>
          </w:tcPr>
          <w:p w14:paraId="45FA5B54" w14:textId="77777777" w:rsidR="00F063D3" w:rsidRPr="00F063D3" w:rsidRDefault="00F063D3" w:rsidP="00F063D3">
            <w:pPr>
              <w:jc w:val="center"/>
              <w:rPr>
                <w:color w:val="000000"/>
                <w:sz w:val="20"/>
                <w:szCs w:val="20"/>
              </w:rPr>
            </w:pPr>
            <w:r w:rsidRPr="00F063D3">
              <w:rPr>
                <w:color w:val="000000"/>
                <w:sz w:val="20"/>
                <w:szCs w:val="20"/>
              </w:rPr>
              <w:t>2019</w:t>
            </w:r>
          </w:p>
        </w:tc>
        <w:tc>
          <w:tcPr>
            <w:tcW w:w="640" w:type="dxa"/>
            <w:shd w:val="clear" w:color="auto" w:fill="auto"/>
            <w:noWrap/>
            <w:tcMar>
              <w:left w:w="57" w:type="dxa"/>
              <w:right w:w="57" w:type="dxa"/>
            </w:tcMar>
            <w:vAlign w:val="center"/>
            <w:hideMark/>
          </w:tcPr>
          <w:p w14:paraId="308E9071" w14:textId="77777777" w:rsidR="00F063D3" w:rsidRPr="00F063D3" w:rsidRDefault="00F063D3" w:rsidP="00F063D3">
            <w:pPr>
              <w:jc w:val="center"/>
              <w:rPr>
                <w:color w:val="000000"/>
                <w:sz w:val="20"/>
                <w:szCs w:val="20"/>
              </w:rPr>
            </w:pPr>
            <w:r w:rsidRPr="00F063D3">
              <w:rPr>
                <w:color w:val="000000"/>
                <w:sz w:val="20"/>
                <w:szCs w:val="20"/>
              </w:rPr>
              <w:t>2020</w:t>
            </w:r>
          </w:p>
        </w:tc>
        <w:tc>
          <w:tcPr>
            <w:tcW w:w="668" w:type="dxa"/>
            <w:shd w:val="clear" w:color="auto" w:fill="auto"/>
            <w:noWrap/>
            <w:tcMar>
              <w:left w:w="57" w:type="dxa"/>
              <w:right w:w="57" w:type="dxa"/>
            </w:tcMar>
            <w:vAlign w:val="center"/>
            <w:hideMark/>
          </w:tcPr>
          <w:p w14:paraId="6847FA3E" w14:textId="77777777" w:rsidR="00F063D3" w:rsidRPr="00F063D3" w:rsidRDefault="00F063D3" w:rsidP="00F063D3">
            <w:pPr>
              <w:jc w:val="center"/>
              <w:rPr>
                <w:color w:val="000000"/>
                <w:sz w:val="20"/>
                <w:szCs w:val="20"/>
              </w:rPr>
            </w:pPr>
            <w:r w:rsidRPr="00F063D3">
              <w:rPr>
                <w:color w:val="000000"/>
                <w:sz w:val="20"/>
                <w:szCs w:val="20"/>
              </w:rPr>
              <w:t>2021</w:t>
            </w:r>
          </w:p>
        </w:tc>
        <w:tc>
          <w:tcPr>
            <w:tcW w:w="550" w:type="dxa"/>
            <w:shd w:val="clear" w:color="auto" w:fill="auto"/>
            <w:noWrap/>
            <w:tcMar>
              <w:left w:w="57" w:type="dxa"/>
              <w:right w:w="57" w:type="dxa"/>
            </w:tcMar>
            <w:vAlign w:val="center"/>
            <w:hideMark/>
          </w:tcPr>
          <w:p w14:paraId="2C580965" w14:textId="77777777" w:rsidR="00F063D3" w:rsidRPr="00F063D3" w:rsidRDefault="00F063D3" w:rsidP="00F063D3">
            <w:pPr>
              <w:jc w:val="center"/>
              <w:rPr>
                <w:color w:val="000000"/>
                <w:sz w:val="20"/>
                <w:szCs w:val="20"/>
              </w:rPr>
            </w:pPr>
            <w:r w:rsidRPr="00F063D3">
              <w:rPr>
                <w:color w:val="000000"/>
                <w:sz w:val="20"/>
                <w:szCs w:val="20"/>
              </w:rPr>
              <w:t>2022</w:t>
            </w:r>
          </w:p>
        </w:tc>
        <w:tc>
          <w:tcPr>
            <w:tcW w:w="687" w:type="dxa"/>
            <w:shd w:val="clear" w:color="auto" w:fill="auto"/>
            <w:noWrap/>
            <w:tcMar>
              <w:left w:w="57" w:type="dxa"/>
              <w:right w:w="57" w:type="dxa"/>
            </w:tcMar>
            <w:vAlign w:val="center"/>
            <w:hideMark/>
          </w:tcPr>
          <w:p w14:paraId="486D3E9C" w14:textId="77777777" w:rsidR="00F063D3" w:rsidRPr="00F063D3" w:rsidRDefault="00F063D3" w:rsidP="00F063D3">
            <w:pPr>
              <w:jc w:val="center"/>
              <w:rPr>
                <w:color w:val="000000"/>
                <w:sz w:val="20"/>
                <w:szCs w:val="20"/>
              </w:rPr>
            </w:pPr>
            <w:r w:rsidRPr="00F063D3">
              <w:rPr>
                <w:color w:val="000000"/>
                <w:sz w:val="20"/>
                <w:szCs w:val="20"/>
              </w:rPr>
              <w:t>2023</w:t>
            </w:r>
          </w:p>
        </w:tc>
        <w:tc>
          <w:tcPr>
            <w:tcW w:w="550" w:type="dxa"/>
            <w:shd w:val="clear" w:color="auto" w:fill="auto"/>
            <w:noWrap/>
            <w:tcMar>
              <w:left w:w="57" w:type="dxa"/>
              <w:right w:w="57" w:type="dxa"/>
            </w:tcMar>
            <w:vAlign w:val="center"/>
            <w:hideMark/>
          </w:tcPr>
          <w:p w14:paraId="2207B520" w14:textId="77777777" w:rsidR="00F063D3" w:rsidRPr="00F063D3" w:rsidRDefault="00F063D3" w:rsidP="00F063D3">
            <w:pPr>
              <w:jc w:val="center"/>
              <w:rPr>
                <w:color w:val="000000"/>
                <w:sz w:val="20"/>
                <w:szCs w:val="20"/>
              </w:rPr>
            </w:pPr>
            <w:r w:rsidRPr="00F063D3">
              <w:rPr>
                <w:color w:val="000000"/>
                <w:sz w:val="20"/>
                <w:szCs w:val="20"/>
              </w:rPr>
              <w:t>2024</w:t>
            </w:r>
          </w:p>
        </w:tc>
        <w:tc>
          <w:tcPr>
            <w:tcW w:w="687" w:type="dxa"/>
            <w:shd w:val="clear" w:color="auto" w:fill="auto"/>
            <w:noWrap/>
            <w:tcMar>
              <w:left w:w="57" w:type="dxa"/>
              <w:right w:w="57" w:type="dxa"/>
            </w:tcMar>
            <w:vAlign w:val="center"/>
            <w:hideMark/>
          </w:tcPr>
          <w:p w14:paraId="1CBC46EC" w14:textId="77777777" w:rsidR="00F063D3" w:rsidRPr="00F063D3" w:rsidRDefault="00F063D3" w:rsidP="00F063D3">
            <w:pPr>
              <w:jc w:val="center"/>
              <w:rPr>
                <w:color w:val="000000"/>
                <w:sz w:val="20"/>
                <w:szCs w:val="20"/>
              </w:rPr>
            </w:pPr>
            <w:r w:rsidRPr="00F063D3">
              <w:rPr>
                <w:color w:val="000000"/>
                <w:sz w:val="20"/>
                <w:szCs w:val="20"/>
              </w:rPr>
              <w:t>2025</w:t>
            </w:r>
          </w:p>
        </w:tc>
        <w:tc>
          <w:tcPr>
            <w:tcW w:w="687" w:type="dxa"/>
            <w:shd w:val="clear" w:color="auto" w:fill="auto"/>
            <w:noWrap/>
            <w:tcMar>
              <w:left w:w="57" w:type="dxa"/>
              <w:right w:w="57" w:type="dxa"/>
            </w:tcMar>
            <w:vAlign w:val="center"/>
            <w:hideMark/>
          </w:tcPr>
          <w:p w14:paraId="7DF98B58" w14:textId="77777777" w:rsidR="00F063D3" w:rsidRPr="00F063D3" w:rsidRDefault="00F063D3" w:rsidP="00F063D3">
            <w:pPr>
              <w:jc w:val="center"/>
              <w:rPr>
                <w:color w:val="000000"/>
                <w:sz w:val="20"/>
                <w:szCs w:val="20"/>
              </w:rPr>
            </w:pPr>
            <w:r w:rsidRPr="00F063D3">
              <w:rPr>
                <w:color w:val="000000"/>
                <w:sz w:val="20"/>
                <w:szCs w:val="20"/>
              </w:rPr>
              <w:t>2026</w:t>
            </w:r>
          </w:p>
        </w:tc>
        <w:tc>
          <w:tcPr>
            <w:tcW w:w="686" w:type="dxa"/>
            <w:shd w:val="clear" w:color="auto" w:fill="auto"/>
            <w:noWrap/>
            <w:tcMar>
              <w:left w:w="57" w:type="dxa"/>
              <w:right w:w="57" w:type="dxa"/>
            </w:tcMar>
            <w:vAlign w:val="center"/>
            <w:hideMark/>
          </w:tcPr>
          <w:p w14:paraId="6963B756" w14:textId="77777777" w:rsidR="00F063D3" w:rsidRPr="00F063D3" w:rsidRDefault="00F063D3" w:rsidP="00F063D3">
            <w:pPr>
              <w:jc w:val="center"/>
              <w:rPr>
                <w:color w:val="000000"/>
                <w:sz w:val="20"/>
                <w:szCs w:val="20"/>
              </w:rPr>
            </w:pPr>
            <w:r w:rsidRPr="00F063D3">
              <w:rPr>
                <w:color w:val="000000"/>
                <w:sz w:val="20"/>
                <w:szCs w:val="20"/>
              </w:rPr>
              <w:t>2027</w:t>
            </w:r>
          </w:p>
        </w:tc>
        <w:tc>
          <w:tcPr>
            <w:tcW w:w="687" w:type="dxa"/>
            <w:shd w:val="clear" w:color="auto" w:fill="auto"/>
            <w:noWrap/>
            <w:tcMar>
              <w:left w:w="57" w:type="dxa"/>
              <w:right w:w="57" w:type="dxa"/>
            </w:tcMar>
            <w:vAlign w:val="center"/>
            <w:hideMark/>
          </w:tcPr>
          <w:p w14:paraId="317D4E90" w14:textId="77777777" w:rsidR="00F063D3" w:rsidRPr="00F063D3" w:rsidRDefault="00F063D3" w:rsidP="00F063D3">
            <w:pPr>
              <w:jc w:val="center"/>
              <w:rPr>
                <w:color w:val="000000"/>
                <w:sz w:val="20"/>
                <w:szCs w:val="20"/>
              </w:rPr>
            </w:pPr>
            <w:r w:rsidRPr="00F063D3">
              <w:rPr>
                <w:color w:val="000000"/>
                <w:sz w:val="20"/>
                <w:szCs w:val="20"/>
              </w:rPr>
              <w:t>2028</w:t>
            </w:r>
          </w:p>
        </w:tc>
        <w:tc>
          <w:tcPr>
            <w:tcW w:w="687" w:type="dxa"/>
            <w:vMerge/>
            <w:tcMar>
              <w:left w:w="57" w:type="dxa"/>
              <w:right w:w="57" w:type="dxa"/>
            </w:tcMar>
            <w:vAlign w:val="center"/>
            <w:hideMark/>
          </w:tcPr>
          <w:p w14:paraId="2F3BA881" w14:textId="77777777" w:rsidR="00F063D3" w:rsidRPr="00F063D3" w:rsidRDefault="00F063D3" w:rsidP="00F063D3">
            <w:pPr>
              <w:rPr>
                <w:sz w:val="20"/>
                <w:szCs w:val="20"/>
              </w:rPr>
            </w:pPr>
          </w:p>
        </w:tc>
        <w:tc>
          <w:tcPr>
            <w:tcW w:w="918" w:type="dxa"/>
            <w:shd w:val="clear" w:color="auto" w:fill="auto"/>
            <w:tcMar>
              <w:left w:w="57" w:type="dxa"/>
              <w:right w:w="57" w:type="dxa"/>
            </w:tcMar>
            <w:vAlign w:val="center"/>
            <w:hideMark/>
          </w:tcPr>
          <w:p w14:paraId="1EBC2D90" w14:textId="77777777" w:rsidR="00F063D3" w:rsidRPr="00F063D3" w:rsidRDefault="00F063D3" w:rsidP="00F063D3">
            <w:pPr>
              <w:jc w:val="center"/>
              <w:rPr>
                <w:sz w:val="20"/>
                <w:szCs w:val="20"/>
              </w:rPr>
            </w:pPr>
            <w:proofErr w:type="spellStart"/>
            <w:r w:rsidRPr="00F063D3">
              <w:rPr>
                <w:sz w:val="20"/>
                <w:szCs w:val="20"/>
              </w:rPr>
              <w:t>Аморти</w:t>
            </w:r>
            <w:proofErr w:type="spellEnd"/>
            <w:r w:rsidRPr="00F063D3">
              <w:rPr>
                <w:sz w:val="20"/>
                <w:szCs w:val="20"/>
              </w:rPr>
              <w:t>-</w:t>
            </w:r>
            <w:r w:rsidRPr="00F063D3">
              <w:rPr>
                <w:sz w:val="20"/>
                <w:szCs w:val="20"/>
              </w:rPr>
              <w:br/>
            </w:r>
            <w:proofErr w:type="spellStart"/>
            <w:r w:rsidRPr="00F063D3">
              <w:rPr>
                <w:sz w:val="20"/>
                <w:szCs w:val="20"/>
              </w:rPr>
              <w:t>зация</w:t>
            </w:r>
            <w:proofErr w:type="spellEnd"/>
            <w:r w:rsidRPr="00F063D3">
              <w:rPr>
                <w:sz w:val="20"/>
                <w:szCs w:val="20"/>
              </w:rPr>
              <w:t>,</w:t>
            </w:r>
            <w:r w:rsidRPr="00F063D3">
              <w:rPr>
                <w:sz w:val="20"/>
                <w:szCs w:val="20"/>
              </w:rPr>
              <w:br/>
              <w:t>учтен-</w:t>
            </w:r>
            <w:r w:rsidRPr="00F063D3">
              <w:rPr>
                <w:sz w:val="20"/>
                <w:szCs w:val="20"/>
              </w:rPr>
              <w:br/>
            </w:r>
            <w:proofErr w:type="spellStart"/>
            <w:r w:rsidRPr="00F063D3">
              <w:rPr>
                <w:sz w:val="20"/>
                <w:szCs w:val="20"/>
              </w:rPr>
              <w:t>ная</w:t>
            </w:r>
            <w:proofErr w:type="spellEnd"/>
            <w:r w:rsidRPr="00F063D3">
              <w:rPr>
                <w:sz w:val="20"/>
                <w:szCs w:val="20"/>
              </w:rPr>
              <w:t xml:space="preserve"> в</w:t>
            </w:r>
            <w:r w:rsidRPr="00F063D3">
              <w:rPr>
                <w:sz w:val="20"/>
                <w:szCs w:val="20"/>
              </w:rPr>
              <w:br/>
              <w:t>тарифе</w:t>
            </w:r>
          </w:p>
        </w:tc>
        <w:tc>
          <w:tcPr>
            <w:tcW w:w="1410" w:type="dxa"/>
            <w:shd w:val="clear" w:color="auto" w:fill="auto"/>
            <w:tcMar>
              <w:left w:w="57" w:type="dxa"/>
              <w:right w:w="57" w:type="dxa"/>
            </w:tcMar>
            <w:vAlign w:val="center"/>
            <w:hideMark/>
          </w:tcPr>
          <w:p w14:paraId="342CB8D7" w14:textId="77777777" w:rsidR="00F063D3" w:rsidRPr="00F063D3" w:rsidRDefault="00F063D3" w:rsidP="00F063D3">
            <w:pPr>
              <w:jc w:val="center"/>
              <w:rPr>
                <w:sz w:val="20"/>
                <w:szCs w:val="20"/>
              </w:rPr>
            </w:pPr>
            <w:r w:rsidRPr="00F063D3">
              <w:rPr>
                <w:sz w:val="20"/>
                <w:szCs w:val="20"/>
              </w:rPr>
              <w:t>При-</w:t>
            </w:r>
            <w:r w:rsidRPr="00F063D3">
              <w:rPr>
                <w:sz w:val="20"/>
                <w:szCs w:val="20"/>
              </w:rPr>
              <w:br/>
              <w:t>быль,</w:t>
            </w:r>
            <w:r w:rsidRPr="00F063D3">
              <w:rPr>
                <w:sz w:val="20"/>
                <w:szCs w:val="20"/>
              </w:rPr>
              <w:br/>
              <w:t>учтен-</w:t>
            </w:r>
            <w:r w:rsidRPr="00F063D3">
              <w:rPr>
                <w:sz w:val="20"/>
                <w:szCs w:val="20"/>
              </w:rPr>
              <w:br/>
            </w:r>
            <w:proofErr w:type="spellStart"/>
            <w:r w:rsidRPr="00F063D3">
              <w:rPr>
                <w:sz w:val="20"/>
                <w:szCs w:val="20"/>
              </w:rPr>
              <w:t>ная</w:t>
            </w:r>
            <w:proofErr w:type="spellEnd"/>
            <w:r w:rsidRPr="00F063D3">
              <w:rPr>
                <w:sz w:val="20"/>
                <w:szCs w:val="20"/>
              </w:rPr>
              <w:t xml:space="preserve"> в</w:t>
            </w:r>
            <w:r w:rsidRPr="00F063D3">
              <w:rPr>
                <w:sz w:val="20"/>
                <w:szCs w:val="20"/>
              </w:rPr>
              <w:br/>
              <w:t>тарифе</w:t>
            </w:r>
          </w:p>
        </w:tc>
      </w:tr>
      <w:tr w:rsidR="00F063D3" w:rsidRPr="00F063D3" w14:paraId="42F139C1" w14:textId="77777777" w:rsidTr="00967087">
        <w:trPr>
          <w:trHeight w:val="284"/>
        </w:trPr>
        <w:tc>
          <w:tcPr>
            <w:tcW w:w="688" w:type="dxa"/>
            <w:shd w:val="clear" w:color="auto" w:fill="auto"/>
            <w:noWrap/>
            <w:tcMar>
              <w:left w:w="57" w:type="dxa"/>
              <w:right w:w="57" w:type="dxa"/>
            </w:tcMar>
            <w:vAlign w:val="center"/>
            <w:hideMark/>
          </w:tcPr>
          <w:p w14:paraId="6E94B460" w14:textId="77777777" w:rsidR="00F063D3" w:rsidRPr="00F063D3" w:rsidRDefault="00F063D3" w:rsidP="00F063D3">
            <w:pPr>
              <w:jc w:val="center"/>
              <w:rPr>
                <w:sz w:val="20"/>
                <w:szCs w:val="20"/>
              </w:rPr>
            </w:pPr>
            <w:r w:rsidRPr="00F063D3">
              <w:rPr>
                <w:sz w:val="20"/>
                <w:szCs w:val="20"/>
              </w:rPr>
              <w:t>1</w:t>
            </w:r>
          </w:p>
        </w:tc>
        <w:tc>
          <w:tcPr>
            <w:tcW w:w="4912" w:type="dxa"/>
            <w:shd w:val="clear" w:color="auto" w:fill="auto"/>
            <w:noWrap/>
            <w:tcMar>
              <w:left w:w="57" w:type="dxa"/>
              <w:right w:w="57" w:type="dxa"/>
            </w:tcMar>
            <w:vAlign w:val="center"/>
            <w:hideMark/>
          </w:tcPr>
          <w:p w14:paraId="59D8C0A2" w14:textId="77777777" w:rsidR="00F063D3" w:rsidRPr="00F063D3" w:rsidRDefault="00F063D3" w:rsidP="00F063D3">
            <w:pPr>
              <w:jc w:val="center"/>
              <w:rPr>
                <w:sz w:val="20"/>
                <w:szCs w:val="20"/>
              </w:rPr>
            </w:pPr>
            <w:r w:rsidRPr="00F063D3">
              <w:rPr>
                <w:sz w:val="20"/>
                <w:szCs w:val="20"/>
              </w:rPr>
              <w:t>2</w:t>
            </w:r>
          </w:p>
        </w:tc>
        <w:tc>
          <w:tcPr>
            <w:tcW w:w="959" w:type="dxa"/>
            <w:shd w:val="clear" w:color="auto" w:fill="auto"/>
            <w:noWrap/>
            <w:tcMar>
              <w:left w:w="57" w:type="dxa"/>
              <w:right w:w="57" w:type="dxa"/>
            </w:tcMar>
            <w:vAlign w:val="center"/>
            <w:hideMark/>
          </w:tcPr>
          <w:p w14:paraId="6B62E722" w14:textId="77777777" w:rsidR="00F063D3" w:rsidRPr="00F063D3" w:rsidRDefault="00F063D3" w:rsidP="00F063D3">
            <w:pPr>
              <w:jc w:val="center"/>
              <w:rPr>
                <w:sz w:val="20"/>
                <w:szCs w:val="20"/>
              </w:rPr>
            </w:pPr>
            <w:r w:rsidRPr="00F063D3">
              <w:rPr>
                <w:sz w:val="20"/>
                <w:szCs w:val="20"/>
              </w:rPr>
              <w:t>3</w:t>
            </w:r>
          </w:p>
        </w:tc>
        <w:tc>
          <w:tcPr>
            <w:tcW w:w="597" w:type="dxa"/>
            <w:shd w:val="clear" w:color="auto" w:fill="auto"/>
            <w:noWrap/>
            <w:tcMar>
              <w:left w:w="57" w:type="dxa"/>
              <w:right w:w="57" w:type="dxa"/>
            </w:tcMar>
            <w:vAlign w:val="center"/>
            <w:hideMark/>
          </w:tcPr>
          <w:p w14:paraId="4C49ECDA" w14:textId="77777777" w:rsidR="00F063D3" w:rsidRPr="00F063D3" w:rsidRDefault="00F063D3" w:rsidP="00F063D3">
            <w:pPr>
              <w:jc w:val="center"/>
              <w:rPr>
                <w:sz w:val="20"/>
                <w:szCs w:val="20"/>
              </w:rPr>
            </w:pPr>
            <w:r w:rsidRPr="00F063D3">
              <w:rPr>
                <w:sz w:val="20"/>
                <w:szCs w:val="20"/>
              </w:rPr>
              <w:t>4</w:t>
            </w:r>
          </w:p>
        </w:tc>
        <w:tc>
          <w:tcPr>
            <w:tcW w:w="640" w:type="dxa"/>
            <w:shd w:val="clear" w:color="auto" w:fill="auto"/>
            <w:noWrap/>
            <w:tcMar>
              <w:left w:w="57" w:type="dxa"/>
              <w:right w:w="57" w:type="dxa"/>
            </w:tcMar>
            <w:vAlign w:val="center"/>
            <w:hideMark/>
          </w:tcPr>
          <w:p w14:paraId="4B103771" w14:textId="77777777" w:rsidR="00F063D3" w:rsidRPr="00F063D3" w:rsidRDefault="00F063D3" w:rsidP="00F063D3">
            <w:pPr>
              <w:jc w:val="center"/>
              <w:rPr>
                <w:sz w:val="20"/>
                <w:szCs w:val="20"/>
              </w:rPr>
            </w:pPr>
            <w:r w:rsidRPr="00F063D3">
              <w:rPr>
                <w:sz w:val="20"/>
                <w:szCs w:val="20"/>
              </w:rPr>
              <w:t>5</w:t>
            </w:r>
          </w:p>
        </w:tc>
        <w:tc>
          <w:tcPr>
            <w:tcW w:w="668" w:type="dxa"/>
            <w:shd w:val="clear" w:color="auto" w:fill="auto"/>
            <w:noWrap/>
            <w:tcMar>
              <w:left w:w="57" w:type="dxa"/>
              <w:right w:w="57" w:type="dxa"/>
            </w:tcMar>
            <w:vAlign w:val="center"/>
            <w:hideMark/>
          </w:tcPr>
          <w:p w14:paraId="482BD87F" w14:textId="77777777" w:rsidR="00F063D3" w:rsidRPr="00F063D3" w:rsidRDefault="00F063D3" w:rsidP="00F063D3">
            <w:pPr>
              <w:jc w:val="center"/>
              <w:rPr>
                <w:sz w:val="20"/>
                <w:szCs w:val="20"/>
              </w:rPr>
            </w:pPr>
            <w:r w:rsidRPr="00F063D3">
              <w:rPr>
                <w:sz w:val="20"/>
                <w:szCs w:val="20"/>
              </w:rPr>
              <w:t>6</w:t>
            </w:r>
          </w:p>
        </w:tc>
        <w:tc>
          <w:tcPr>
            <w:tcW w:w="550" w:type="dxa"/>
            <w:shd w:val="clear" w:color="auto" w:fill="auto"/>
            <w:noWrap/>
            <w:tcMar>
              <w:left w:w="57" w:type="dxa"/>
              <w:right w:w="57" w:type="dxa"/>
            </w:tcMar>
            <w:vAlign w:val="center"/>
            <w:hideMark/>
          </w:tcPr>
          <w:p w14:paraId="551D4FEF" w14:textId="77777777" w:rsidR="00F063D3" w:rsidRPr="00F063D3" w:rsidRDefault="00F063D3" w:rsidP="00F063D3">
            <w:pPr>
              <w:jc w:val="center"/>
              <w:rPr>
                <w:sz w:val="20"/>
                <w:szCs w:val="20"/>
              </w:rPr>
            </w:pPr>
            <w:r w:rsidRPr="00F063D3">
              <w:rPr>
                <w:sz w:val="20"/>
                <w:szCs w:val="20"/>
              </w:rPr>
              <w:t>7</w:t>
            </w:r>
          </w:p>
        </w:tc>
        <w:tc>
          <w:tcPr>
            <w:tcW w:w="687" w:type="dxa"/>
            <w:shd w:val="clear" w:color="auto" w:fill="auto"/>
            <w:noWrap/>
            <w:tcMar>
              <w:left w:w="57" w:type="dxa"/>
              <w:right w:w="57" w:type="dxa"/>
            </w:tcMar>
            <w:vAlign w:val="center"/>
            <w:hideMark/>
          </w:tcPr>
          <w:p w14:paraId="60906ED2" w14:textId="77777777" w:rsidR="00F063D3" w:rsidRPr="00F063D3" w:rsidRDefault="00F063D3" w:rsidP="00F063D3">
            <w:pPr>
              <w:jc w:val="center"/>
              <w:rPr>
                <w:sz w:val="20"/>
                <w:szCs w:val="20"/>
              </w:rPr>
            </w:pPr>
            <w:r w:rsidRPr="00F063D3">
              <w:rPr>
                <w:sz w:val="20"/>
                <w:szCs w:val="20"/>
              </w:rPr>
              <w:t>8</w:t>
            </w:r>
          </w:p>
        </w:tc>
        <w:tc>
          <w:tcPr>
            <w:tcW w:w="550" w:type="dxa"/>
            <w:shd w:val="clear" w:color="auto" w:fill="auto"/>
            <w:noWrap/>
            <w:tcMar>
              <w:left w:w="57" w:type="dxa"/>
              <w:right w:w="57" w:type="dxa"/>
            </w:tcMar>
            <w:vAlign w:val="center"/>
            <w:hideMark/>
          </w:tcPr>
          <w:p w14:paraId="1FF856D1" w14:textId="77777777" w:rsidR="00F063D3" w:rsidRPr="00F063D3" w:rsidRDefault="00F063D3" w:rsidP="00F063D3">
            <w:pPr>
              <w:jc w:val="center"/>
              <w:rPr>
                <w:sz w:val="20"/>
                <w:szCs w:val="20"/>
              </w:rPr>
            </w:pPr>
            <w:r w:rsidRPr="00F063D3">
              <w:rPr>
                <w:sz w:val="20"/>
                <w:szCs w:val="20"/>
              </w:rPr>
              <w:t>9</w:t>
            </w:r>
          </w:p>
        </w:tc>
        <w:tc>
          <w:tcPr>
            <w:tcW w:w="687" w:type="dxa"/>
            <w:shd w:val="clear" w:color="auto" w:fill="auto"/>
            <w:noWrap/>
            <w:tcMar>
              <w:left w:w="57" w:type="dxa"/>
              <w:right w:w="57" w:type="dxa"/>
            </w:tcMar>
            <w:vAlign w:val="center"/>
            <w:hideMark/>
          </w:tcPr>
          <w:p w14:paraId="15275251" w14:textId="77777777" w:rsidR="00F063D3" w:rsidRPr="00F063D3" w:rsidRDefault="00F063D3" w:rsidP="00F063D3">
            <w:pPr>
              <w:jc w:val="center"/>
              <w:rPr>
                <w:sz w:val="20"/>
                <w:szCs w:val="20"/>
              </w:rPr>
            </w:pPr>
            <w:r w:rsidRPr="00F063D3">
              <w:rPr>
                <w:sz w:val="20"/>
                <w:szCs w:val="20"/>
              </w:rPr>
              <w:t>10</w:t>
            </w:r>
          </w:p>
        </w:tc>
        <w:tc>
          <w:tcPr>
            <w:tcW w:w="687" w:type="dxa"/>
            <w:shd w:val="clear" w:color="auto" w:fill="auto"/>
            <w:noWrap/>
            <w:tcMar>
              <w:left w:w="57" w:type="dxa"/>
              <w:right w:w="57" w:type="dxa"/>
            </w:tcMar>
            <w:vAlign w:val="center"/>
            <w:hideMark/>
          </w:tcPr>
          <w:p w14:paraId="208D9E5B" w14:textId="77777777" w:rsidR="00F063D3" w:rsidRPr="00F063D3" w:rsidRDefault="00F063D3" w:rsidP="00F063D3">
            <w:pPr>
              <w:jc w:val="center"/>
              <w:rPr>
                <w:sz w:val="20"/>
                <w:szCs w:val="20"/>
              </w:rPr>
            </w:pPr>
            <w:r w:rsidRPr="00F063D3">
              <w:rPr>
                <w:sz w:val="20"/>
                <w:szCs w:val="20"/>
              </w:rPr>
              <w:t>11</w:t>
            </w:r>
          </w:p>
        </w:tc>
        <w:tc>
          <w:tcPr>
            <w:tcW w:w="686" w:type="dxa"/>
            <w:shd w:val="clear" w:color="auto" w:fill="auto"/>
            <w:noWrap/>
            <w:tcMar>
              <w:left w:w="57" w:type="dxa"/>
              <w:right w:w="57" w:type="dxa"/>
            </w:tcMar>
            <w:vAlign w:val="center"/>
            <w:hideMark/>
          </w:tcPr>
          <w:p w14:paraId="7400D3FC" w14:textId="77777777" w:rsidR="00F063D3" w:rsidRPr="00F063D3" w:rsidRDefault="00F063D3" w:rsidP="00F063D3">
            <w:pPr>
              <w:jc w:val="center"/>
              <w:rPr>
                <w:sz w:val="20"/>
                <w:szCs w:val="20"/>
              </w:rPr>
            </w:pPr>
            <w:r w:rsidRPr="00F063D3">
              <w:rPr>
                <w:sz w:val="20"/>
                <w:szCs w:val="20"/>
              </w:rPr>
              <w:t>12</w:t>
            </w:r>
          </w:p>
        </w:tc>
        <w:tc>
          <w:tcPr>
            <w:tcW w:w="687" w:type="dxa"/>
            <w:shd w:val="clear" w:color="auto" w:fill="auto"/>
            <w:noWrap/>
            <w:tcMar>
              <w:left w:w="57" w:type="dxa"/>
              <w:right w:w="57" w:type="dxa"/>
            </w:tcMar>
            <w:vAlign w:val="center"/>
            <w:hideMark/>
          </w:tcPr>
          <w:p w14:paraId="5ED15CF6" w14:textId="77777777" w:rsidR="00F063D3" w:rsidRPr="00F063D3" w:rsidRDefault="00F063D3" w:rsidP="00F063D3">
            <w:pPr>
              <w:jc w:val="center"/>
              <w:rPr>
                <w:sz w:val="20"/>
                <w:szCs w:val="20"/>
              </w:rPr>
            </w:pPr>
            <w:r w:rsidRPr="00F063D3">
              <w:rPr>
                <w:sz w:val="20"/>
                <w:szCs w:val="20"/>
              </w:rPr>
              <w:t>13</w:t>
            </w:r>
          </w:p>
        </w:tc>
        <w:tc>
          <w:tcPr>
            <w:tcW w:w="687" w:type="dxa"/>
            <w:shd w:val="clear" w:color="auto" w:fill="auto"/>
            <w:noWrap/>
            <w:tcMar>
              <w:left w:w="57" w:type="dxa"/>
              <w:right w:w="57" w:type="dxa"/>
            </w:tcMar>
            <w:vAlign w:val="center"/>
            <w:hideMark/>
          </w:tcPr>
          <w:p w14:paraId="20E8314C" w14:textId="77777777" w:rsidR="00F063D3" w:rsidRPr="00F063D3" w:rsidRDefault="00F063D3" w:rsidP="00F063D3">
            <w:pPr>
              <w:jc w:val="center"/>
              <w:rPr>
                <w:sz w:val="20"/>
                <w:szCs w:val="20"/>
              </w:rPr>
            </w:pPr>
            <w:r w:rsidRPr="00F063D3">
              <w:rPr>
                <w:sz w:val="20"/>
                <w:szCs w:val="20"/>
              </w:rPr>
              <w:t>14</w:t>
            </w:r>
          </w:p>
        </w:tc>
        <w:tc>
          <w:tcPr>
            <w:tcW w:w="918" w:type="dxa"/>
            <w:shd w:val="clear" w:color="auto" w:fill="auto"/>
            <w:noWrap/>
            <w:tcMar>
              <w:left w:w="57" w:type="dxa"/>
              <w:right w:w="57" w:type="dxa"/>
            </w:tcMar>
            <w:vAlign w:val="center"/>
            <w:hideMark/>
          </w:tcPr>
          <w:p w14:paraId="06B7E19E" w14:textId="77777777" w:rsidR="00F063D3" w:rsidRPr="00F063D3" w:rsidRDefault="00F063D3" w:rsidP="00F063D3">
            <w:pPr>
              <w:jc w:val="center"/>
              <w:rPr>
                <w:sz w:val="20"/>
                <w:szCs w:val="20"/>
              </w:rPr>
            </w:pPr>
            <w:r w:rsidRPr="00F063D3">
              <w:rPr>
                <w:sz w:val="20"/>
                <w:szCs w:val="20"/>
              </w:rPr>
              <w:t>15</w:t>
            </w:r>
          </w:p>
        </w:tc>
        <w:tc>
          <w:tcPr>
            <w:tcW w:w="1410" w:type="dxa"/>
            <w:shd w:val="clear" w:color="auto" w:fill="auto"/>
            <w:noWrap/>
            <w:tcMar>
              <w:left w:w="57" w:type="dxa"/>
              <w:right w:w="57" w:type="dxa"/>
            </w:tcMar>
            <w:vAlign w:val="center"/>
            <w:hideMark/>
          </w:tcPr>
          <w:p w14:paraId="575715EE" w14:textId="77777777" w:rsidR="00F063D3" w:rsidRPr="00F063D3" w:rsidRDefault="00F063D3" w:rsidP="00F063D3">
            <w:pPr>
              <w:jc w:val="center"/>
              <w:rPr>
                <w:sz w:val="20"/>
                <w:szCs w:val="20"/>
              </w:rPr>
            </w:pPr>
            <w:r w:rsidRPr="00F063D3">
              <w:rPr>
                <w:sz w:val="20"/>
                <w:szCs w:val="20"/>
              </w:rPr>
              <w:t>16</w:t>
            </w:r>
          </w:p>
        </w:tc>
      </w:tr>
      <w:tr w:rsidR="00F063D3" w:rsidRPr="00F063D3" w14:paraId="075DCF75" w14:textId="77777777" w:rsidTr="00967087">
        <w:trPr>
          <w:trHeight w:val="284"/>
        </w:trPr>
        <w:tc>
          <w:tcPr>
            <w:tcW w:w="688" w:type="dxa"/>
            <w:shd w:val="clear" w:color="auto" w:fill="auto"/>
            <w:noWrap/>
            <w:tcMar>
              <w:left w:w="57" w:type="dxa"/>
              <w:right w:w="57" w:type="dxa"/>
            </w:tcMar>
            <w:vAlign w:val="center"/>
            <w:hideMark/>
          </w:tcPr>
          <w:p w14:paraId="3B418957" w14:textId="77777777" w:rsidR="00F063D3" w:rsidRPr="00F063D3" w:rsidRDefault="00F063D3" w:rsidP="00F063D3">
            <w:pPr>
              <w:jc w:val="center"/>
              <w:rPr>
                <w:sz w:val="20"/>
                <w:szCs w:val="20"/>
              </w:rPr>
            </w:pPr>
            <w:r w:rsidRPr="00F063D3">
              <w:rPr>
                <w:sz w:val="20"/>
                <w:szCs w:val="20"/>
              </w:rPr>
              <w:t>1</w:t>
            </w:r>
          </w:p>
        </w:tc>
        <w:tc>
          <w:tcPr>
            <w:tcW w:w="4912" w:type="dxa"/>
            <w:shd w:val="clear" w:color="auto" w:fill="auto"/>
            <w:tcMar>
              <w:left w:w="57" w:type="dxa"/>
              <w:right w:w="57" w:type="dxa"/>
            </w:tcMar>
            <w:vAlign w:val="center"/>
            <w:hideMark/>
          </w:tcPr>
          <w:p w14:paraId="5C3E9B7B" w14:textId="77777777" w:rsidR="00F063D3" w:rsidRPr="00F063D3" w:rsidRDefault="00F063D3" w:rsidP="00F063D3">
            <w:pPr>
              <w:rPr>
                <w:sz w:val="20"/>
                <w:szCs w:val="20"/>
              </w:rPr>
            </w:pPr>
            <w:r w:rsidRPr="00F063D3">
              <w:rPr>
                <w:sz w:val="20"/>
                <w:szCs w:val="20"/>
              </w:rPr>
              <w:t>Мероприятия инвестиционной программы, реализуемые в сфере холодного водоснабжения</w:t>
            </w:r>
          </w:p>
        </w:tc>
        <w:tc>
          <w:tcPr>
            <w:tcW w:w="959" w:type="dxa"/>
            <w:shd w:val="clear" w:color="auto" w:fill="auto"/>
            <w:noWrap/>
            <w:tcMar>
              <w:left w:w="57" w:type="dxa"/>
              <w:right w:w="57" w:type="dxa"/>
            </w:tcMar>
            <w:vAlign w:val="center"/>
            <w:hideMark/>
          </w:tcPr>
          <w:p w14:paraId="68DFA575" w14:textId="77777777" w:rsidR="00F063D3" w:rsidRPr="00F063D3" w:rsidRDefault="00F063D3" w:rsidP="00F063D3">
            <w:pPr>
              <w:jc w:val="center"/>
              <w:rPr>
                <w:sz w:val="20"/>
                <w:szCs w:val="20"/>
              </w:rPr>
            </w:pPr>
            <w:r w:rsidRPr="00F063D3">
              <w:rPr>
                <w:sz w:val="20"/>
                <w:szCs w:val="20"/>
              </w:rPr>
              <w:t>10776,0</w:t>
            </w:r>
          </w:p>
        </w:tc>
        <w:tc>
          <w:tcPr>
            <w:tcW w:w="597" w:type="dxa"/>
            <w:shd w:val="clear" w:color="auto" w:fill="auto"/>
            <w:noWrap/>
            <w:tcMar>
              <w:left w:w="57" w:type="dxa"/>
              <w:right w:w="57" w:type="dxa"/>
            </w:tcMar>
            <w:vAlign w:val="center"/>
            <w:hideMark/>
          </w:tcPr>
          <w:p w14:paraId="66DB694B"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0A6362C0" w14:textId="77777777" w:rsidR="00F063D3" w:rsidRPr="00F063D3" w:rsidRDefault="00F063D3" w:rsidP="00F063D3">
            <w:pPr>
              <w:jc w:val="center"/>
              <w:rPr>
                <w:sz w:val="20"/>
                <w:szCs w:val="20"/>
              </w:rPr>
            </w:pPr>
            <w:r w:rsidRPr="00F063D3">
              <w:rPr>
                <w:sz w:val="20"/>
                <w:szCs w:val="20"/>
              </w:rPr>
              <w:t>120,0</w:t>
            </w:r>
          </w:p>
        </w:tc>
        <w:tc>
          <w:tcPr>
            <w:tcW w:w="668" w:type="dxa"/>
            <w:shd w:val="clear" w:color="auto" w:fill="auto"/>
            <w:noWrap/>
            <w:tcMar>
              <w:left w:w="57" w:type="dxa"/>
              <w:right w:w="57" w:type="dxa"/>
            </w:tcMar>
            <w:vAlign w:val="center"/>
            <w:hideMark/>
          </w:tcPr>
          <w:p w14:paraId="21D026EF" w14:textId="77777777" w:rsidR="00F063D3" w:rsidRPr="00F063D3" w:rsidRDefault="00F063D3" w:rsidP="00F063D3">
            <w:pPr>
              <w:jc w:val="center"/>
              <w:rPr>
                <w:sz w:val="20"/>
                <w:szCs w:val="20"/>
              </w:rPr>
            </w:pPr>
            <w:r w:rsidRPr="00F063D3">
              <w:rPr>
                <w:sz w:val="20"/>
                <w:szCs w:val="20"/>
              </w:rPr>
              <w:t>650,0</w:t>
            </w:r>
          </w:p>
        </w:tc>
        <w:tc>
          <w:tcPr>
            <w:tcW w:w="550" w:type="dxa"/>
            <w:shd w:val="clear" w:color="auto" w:fill="auto"/>
            <w:noWrap/>
            <w:tcMar>
              <w:left w:w="57" w:type="dxa"/>
              <w:right w:w="57" w:type="dxa"/>
            </w:tcMar>
            <w:vAlign w:val="center"/>
            <w:hideMark/>
          </w:tcPr>
          <w:p w14:paraId="497267BB" w14:textId="77777777" w:rsidR="00F063D3" w:rsidRPr="00F063D3" w:rsidRDefault="00F063D3" w:rsidP="00F063D3">
            <w:pPr>
              <w:jc w:val="center"/>
              <w:rPr>
                <w:sz w:val="20"/>
                <w:szCs w:val="20"/>
              </w:rPr>
            </w:pPr>
            <w:r w:rsidRPr="00F063D3">
              <w:rPr>
                <w:sz w:val="20"/>
                <w:szCs w:val="20"/>
              </w:rPr>
              <w:t>600,0</w:t>
            </w:r>
          </w:p>
        </w:tc>
        <w:tc>
          <w:tcPr>
            <w:tcW w:w="687" w:type="dxa"/>
            <w:shd w:val="clear" w:color="auto" w:fill="auto"/>
            <w:noWrap/>
            <w:tcMar>
              <w:left w:w="57" w:type="dxa"/>
              <w:right w:w="57" w:type="dxa"/>
            </w:tcMar>
            <w:vAlign w:val="center"/>
            <w:hideMark/>
          </w:tcPr>
          <w:p w14:paraId="450240A8" w14:textId="77777777" w:rsidR="00F063D3" w:rsidRPr="00F063D3" w:rsidRDefault="00F063D3" w:rsidP="00F063D3">
            <w:pPr>
              <w:jc w:val="center"/>
              <w:rPr>
                <w:sz w:val="20"/>
                <w:szCs w:val="20"/>
              </w:rPr>
            </w:pPr>
            <w:r w:rsidRPr="00F063D3">
              <w:rPr>
                <w:sz w:val="20"/>
                <w:szCs w:val="20"/>
              </w:rPr>
              <w:t>700,0</w:t>
            </w:r>
          </w:p>
        </w:tc>
        <w:tc>
          <w:tcPr>
            <w:tcW w:w="550" w:type="dxa"/>
            <w:shd w:val="clear" w:color="auto" w:fill="auto"/>
            <w:noWrap/>
            <w:tcMar>
              <w:left w:w="57" w:type="dxa"/>
              <w:right w:w="57" w:type="dxa"/>
            </w:tcMar>
            <w:vAlign w:val="center"/>
            <w:hideMark/>
          </w:tcPr>
          <w:p w14:paraId="02775111" w14:textId="77777777" w:rsidR="00F063D3" w:rsidRPr="00F063D3" w:rsidRDefault="00F063D3" w:rsidP="00F063D3">
            <w:pPr>
              <w:jc w:val="center"/>
              <w:rPr>
                <w:sz w:val="20"/>
                <w:szCs w:val="20"/>
              </w:rPr>
            </w:pPr>
            <w:r w:rsidRPr="00F063D3">
              <w:rPr>
                <w:sz w:val="20"/>
                <w:szCs w:val="20"/>
              </w:rPr>
              <w:t>745,0</w:t>
            </w:r>
          </w:p>
        </w:tc>
        <w:tc>
          <w:tcPr>
            <w:tcW w:w="687" w:type="dxa"/>
            <w:shd w:val="clear" w:color="auto" w:fill="auto"/>
            <w:noWrap/>
            <w:tcMar>
              <w:left w:w="57" w:type="dxa"/>
              <w:right w:w="57" w:type="dxa"/>
            </w:tcMar>
            <w:vAlign w:val="center"/>
            <w:hideMark/>
          </w:tcPr>
          <w:p w14:paraId="366D9919" w14:textId="77777777" w:rsidR="00F063D3" w:rsidRPr="00F063D3" w:rsidRDefault="00F063D3" w:rsidP="00F063D3">
            <w:pPr>
              <w:jc w:val="center"/>
              <w:rPr>
                <w:sz w:val="20"/>
                <w:szCs w:val="20"/>
              </w:rPr>
            </w:pPr>
            <w:r w:rsidRPr="00F063D3">
              <w:rPr>
                <w:sz w:val="20"/>
                <w:szCs w:val="20"/>
              </w:rPr>
              <w:t>1130,0</w:t>
            </w:r>
          </w:p>
        </w:tc>
        <w:tc>
          <w:tcPr>
            <w:tcW w:w="687" w:type="dxa"/>
            <w:shd w:val="clear" w:color="auto" w:fill="auto"/>
            <w:noWrap/>
            <w:tcMar>
              <w:left w:w="57" w:type="dxa"/>
              <w:right w:w="57" w:type="dxa"/>
            </w:tcMar>
            <w:vAlign w:val="center"/>
            <w:hideMark/>
          </w:tcPr>
          <w:p w14:paraId="25971619" w14:textId="77777777" w:rsidR="00F063D3" w:rsidRPr="00F063D3" w:rsidRDefault="00F063D3" w:rsidP="00F063D3">
            <w:pPr>
              <w:jc w:val="center"/>
              <w:rPr>
                <w:sz w:val="20"/>
                <w:szCs w:val="20"/>
              </w:rPr>
            </w:pPr>
            <w:r w:rsidRPr="00F063D3">
              <w:rPr>
                <w:sz w:val="20"/>
                <w:szCs w:val="20"/>
              </w:rPr>
              <w:t>1680,0</w:t>
            </w:r>
          </w:p>
        </w:tc>
        <w:tc>
          <w:tcPr>
            <w:tcW w:w="686" w:type="dxa"/>
            <w:shd w:val="clear" w:color="auto" w:fill="auto"/>
            <w:noWrap/>
            <w:tcMar>
              <w:left w:w="57" w:type="dxa"/>
              <w:right w:w="57" w:type="dxa"/>
            </w:tcMar>
            <w:vAlign w:val="center"/>
            <w:hideMark/>
          </w:tcPr>
          <w:p w14:paraId="30378889" w14:textId="77777777" w:rsidR="00F063D3" w:rsidRPr="00F063D3" w:rsidRDefault="00F063D3" w:rsidP="00F063D3">
            <w:pPr>
              <w:jc w:val="center"/>
              <w:rPr>
                <w:sz w:val="20"/>
                <w:szCs w:val="20"/>
              </w:rPr>
            </w:pPr>
            <w:r w:rsidRPr="00F063D3">
              <w:rPr>
                <w:sz w:val="20"/>
                <w:szCs w:val="20"/>
              </w:rPr>
              <w:t>2201,0</w:t>
            </w:r>
          </w:p>
        </w:tc>
        <w:tc>
          <w:tcPr>
            <w:tcW w:w="687" w:type="dxa"/>
            <w:shd w:val="clear" w:color="auto" w:fill="auto"/>
            <w:noWrap/>
            <w:tcMar>
              <w:left w:w="57" w:type="dxa"/>
              <w:right w:w="57" w:type="dxa"/>
            </w:tcMar>
            <w:vAlign w:val="center"/>
            <w:hideMark/>
          </w:tcPr>
          <w:p w14:paraId="5D7DC63C" w14:textId="77777777" w:rsidR="00F063D3" w:rsidRPr="00F063D3" w:rsidRDefault="00F063D3" w:rsidP="00F063D3">
            <w:pPr>
              <w:jc w:val="center"/>
              <w:rPr>
                <w:sz w:val="20"/>
                <w:szCs w:val="20"/>
              </w:rPr>
            </w:pPr>
            <w:r w:rsidRPr="00F063D3">
              <w:rPr>
                <w:sz w:val="20"/>
                <w:szCs w:val="20"/>
              </w:rPr>
              <w:t>2950,0</w:t>
            </w:r>
          </w:p>
        </w:tc>
        <w:tc>
          <w:tcPr>
            <w:tcW w:w="687" w:type="dxa"/>
            <w:shd w:val="clear" w:color="auto" w:fill="auto"/>
            <w:tcMar>
              <w:left w:w="57" w:type="dxa"/>
              <w:right w:w="57" w:type="dxa"/>
            </w:tcMar>
            <w:vAlign w:val="center"/>
            <w:hideMark/>
          </w:tcPr>
          <w:p w14:paraId="3D2ADD2A" w14:textId="77777777" w:rsidR="00F063D3" w:rsidRPr="00F063D3" w:rsidRDefault="00F063D3" w:rsidP="00F063D3">
            <w:pPr>
              <w:jc w:val="center"/>
              <w:rPr>
                <w:sz w:val="20"/>
                <w:szCs w:val="20"/>
              </w:rPr>
            </w:pPr>
            <w:r w:rsidRPr="00F063D3">
              <w:rPr>
                <w:sz w:val="20"/>
                <w:szCs w:val="20"/>
              </w:rPr>
              <w:t>2020-2028</w:t>
            </w:r>
          </w:p>
        </w:tc>
        <w:tc>
          <w:tcPr>
            <w:tcW w:w="918" w:type="dxa"/>
            <w:shd w:val="clear" w:color="auto" w:fill="auto"/>
            <w:noWrap/>
            <w:tcMar>
              <w:left w:w="57" w:type="dxa"/>
              <w:right w:w="57" w:type="dxa"/>
            </w:tcMar>
            <w:vAlign w:val="center"/>
            <w:hideMark/>
          </w:tcPr>
          <w:p w14:paraId="30736748" w14:textId="77777777" w:rsidR="00F063D3" w:rsidRPr="00F063D3" w:rsidRDefault="00F063D3" w:rsidP="00F063D3">
            <w:pPr>
              <w:jc w:val="center"/>
              <w:rPr>
                <w:sz w:val="20"/>
                <w:szCs w:val="20"/>
              </w:rPr>
            </w:pPr>
            <w:r w:rsidRPr="00F063D3">
              <w:rPr>
                <w:sz w:val="20"/>
                <w:szCs w:val="20"/>
              </w:rPr>
              <w:t>4 906,0</w:t>
            </w:r>
          </w:p>
        </w:tc>
        <w:tc>
          <w:tcPr>
            <w:tcW w:w="1410" w:type="dxa"/>
            <w:shd w:val="clear" w:color="auto" w:fill="auto"/>
            <w:noWrap/>
            <w:tcMar>
              <w:left w:w="57" w:type="dxa"/>
              <w:right w:w="57" w:type="dxa"/>
            </w:tcMar>
            <w:vAlign w:val="center"/>
            <w:hideMark/>
          </w:tcPr>
          <w:p w14:paraId="564DF286" w14:textId="77777777" w:rsidR="00F063D3" w:rsidRPr="00F063D3" w:rsidRDefault="00F063D3" w:rsidP="00F063D3">
            <w:pPr>
              <w:jc w:val="center"/>
              <w:rPr>
                <w:sz w:val="20"/>
                <w:szCs w:val="20"/>
              </w:rPr>
            </w:pPr>
            <w:r w:rsidRPr="00F063D3">
              <w:rPr>
                <w:sz w:val="20"/>
                <w:szCs w:val="20"/>
              </w:rPr>
              <w:t>5 870,0</w:t>
            </w:r>
          </w:p>
        </w:tc>
      </w:tr>
      <w:tr w:rsidR="00F063D3" w:rsidRPr="00F063D3" w14:paraId="58E68D71" w14:textId="77777777" w:rsidTr="00967087">
        <w:trPr>
          <w:trHeight w:val="284"/>
        </w:trPr>
        <w:tc>
          <w:tcPr>
            <w:tcW w:w="688" w:type="dxa"/>
            <w:shd w:val="clear" w:color="auto" w:fill="auto"/>
            <w:tcMar>
              <w:left w:w="57" w:type="dxa"/>
              <w:right w:w="57" w:type="dxa"/>
            </w:tcMar>
            <w:vAlign w:val="center"/>
            <w:hideMark/>
          </w:tcPr>
          <w:p w14:paraId="34EC67A3" w14:textId="77777777" w:rsidR="00F063D3" w:rsidRPr="00F063D3" w:rsidRDefault="00F063D3" w:rsidP="00F063D3">
            <w:pPr>
              <w:jc w:val="center"/>
              <w:rPr>
                <w:sz w:val="20"/>
                <w:szCs w:val="20"/>
              </w:rPr>
            </w:pPr>
            <w:r w:rsidRPr="00F063D3">
              <w:rPr>
                <w:sz w:val="20"/>
                <w:szCs w:val="20"/>
              </w:rPr>
              <w:t>1.1</w:t>
            </w:r>
          </w:p>
        </w:tc>
        <w:tc>
          <w:tcPr>
            <w:tcW w:w="4912" w:type="dxa"/>
            <w:shd w:val="clear" w:color="auto" w:fill="auto"/>
            <w:tcMar>
              <w:left w:w="57" w:type="dxa"/>
              <w:right w:w="57" w:type="dxa"/>
            </w:tcMar>
            <w:vAlign w:val="center"/>
            <w:hideMark/>
          </w:tcPr>
          <w:p w14:paraId="6C50B187" w14:textId="77777777" w:rsidR="00F063D3" w:rsidRPr="00F063D3" w:rsidRDefault="00F063D3" w:rsidP="00F063D3">
            <w:pPr>
              <w:rPr>
                <w:sz w:val="20"/>
                <w:szCs w:val="20"/>
              </w:rPr>
            </w:pPr>
            <w:r w:rsidRPr="00F063D3">
              <w:rPr>
                <w:sz w:val="20"/>
                <w:szCs w:val="20"/>
              </w:rPr>
              <w:t xml:space="preserve">Строительство объектов централизованных систем водоснабжения в целях подключения объектов капитального строительства абонентов </w:t>
            </w:r>
          </w:p>
        </w:tc>
        <w:tc>
          <w:tcPr>
            <w:tcW w:w="959" w:type="dxa"/>
            <w:shd w:val="clear" w:color="auto" w:fill="auto"/>
            <w:noWrap/>
            <w:tcMar>
              <w:left w:w="57" w:type="dxa"/>
              <w:right w:w="57" w:type="dxa"/>
            </w:tcMar>
            <w:vAlign w:val="center"/>
            <w:hideMark/>
          </w:tcPr>
          <w:p w14:paraId="6EB775A9"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noWrap/>
            <w:tcMar>
              <w:left w:w="57" w:type="dxa"/>
              <w:right w:w="57" w:type="dxa"/>
            </w:tcMar>
            <w:vAlign w:val="center"/>
            <w:hideMark/>
          </w:tcPr>
          <w:p w14:paraId="0F29CAB6"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51525466"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5E7CB44E"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711DF9B6"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601B21B"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2A1A7A5F"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54D549B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15796B44"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6E14C04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D20726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0D2A054"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tcMar>
              <w:left w:w="57" w:type="dxa"/>
              <w:right w:w="57" w:type="dxa"/>
            </w:tcMar>
            <w:vAlign w:val="center"/>
            <w:hideMark/>
          </w:tcPr>
          <w:p w14:paraId="3B5DA376"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1254C3C1" w14:textId="77777777" w:rsidR="00F063D3" w:rsidRPr="00F063D3" w:rsidRDefault="00F063D3" w:rsidP="00F063D3">
            <w:pPr>
              <w:jc w:val="center"/>
              <w:rPr>
                <w:sz w:val="20"/>
                <w:szCs w:val="20"/>
              </w:rPr>
            </w:pPr>
            <w:r w:rsidRPr="00F063D3">
              <w:rPr>
                <w:sz w:val="20"/>
                <w:szCs w:val="20"/>
              </w:rPr>
              <w:t>0,0</w:t>
            </w:r>
          </w:p>
        </w:tc>
      </w:tr>
      <w:tr w:rsidR="00F063D3" w:rsidRPr="00F063D3" w14:paraId="15DF1494" w14:textId="77777777" w:rsidTr="00967087">
        <w:trPr>
          <w:trHeight w:val="284"/>
        </w:trPr>
        <w:tc>
          <w:tcPr>
            <w:tcW w:w="688" w:type="dxa"/>
            <w:shd w:val="clear" w:color="auto" w:fill="auto"/>
            <w:tcMar>
              <w:left w:w="57" w:type="dxa"/>
              <w:right w:w="57" w:type="dxa"/>
            </w:tcMar>
            <w:vAlign w:val="center"/>
            <w:hideMark/>
          </w:tcPr>
          <w:p w14:paraId="1FCD0916" w14:textId="77777777" w:rsidR="00F063D3" w:rsidRPr="00F063D3" w:rsidRDefault="00F063D3" w:rsidP="00F063D3">
            <w:pPr>
              <w:jc w:val="center"/>
              <w:rPr>
                <w:sz w:val="20"/>
                <w:szCs w:val="20"/>
              </w:rPr>
            </w:pPr>
            <w:r w:rsidRPr="00F063D3">
              <w:rPr>
                <w:sz w:val="20"/>
                <w:szCs w:val="20"/>
              </w:rPr>
              <w:t>1.2</w:t>
            </w:r>
          </w:p>
        </w:tc>
        <w:tc>
          <w:tcPr>
            <w:tcW w:w="4912" w:type="dxa"/>
            <w:shd w:val="clear" w:color="auto" w:fill="auto"/>
            <w:tcMar>
              <w:left w:w="57" w:type="dxa"/>
              <w:right w:w="57" w:type="dxa"/>
            </w:tcMar>
            <w:vAlign w:val="center"/>
            <w:hideMark/>
          </w:tcPr>
          <w:p w14:paraId="17E24D16" w14:textId="77777777" w:rsidR="00F063D3" w:rsidRPr="00F063D3" w:rsidRDefault="00F063D3" w:rsidP="00F063D3">
            <w:pPr>
              <w:rPr>
                <w:sz w:val="20"/>
                <w:szCs w:val="20"/>
              </w:rPr>
            </w:pPr>
            <w:r w:rsidRPr="00F063D3">
              <w:rPr>
                <w:sz w:val="20"/>
                <w:szCs w:val="20"/>
              </w:rPr>
              <w:t>Реконструкция объектов централизованных систем водоснабжения в целях подключения объектов капитального строительства абонентов</w:t>
            </w:r>
          </w:p>
        </w:tc>
        <w:tc>
          <w:tcPr>
            <w:tcW w:w="959" w:type="dxa"/>
            <w:shd w:val="clear" w:color="auto" w:fill="auto"/>
            <w:noWrap/>
            <w:tcMar>
              <w:left w:w="57" w:type="dxa"/>
              <w:right w:w="57" w:type="dxa"/>
            </w:tcMar>
            <w:vAlign w:val="center"/>
            <w:hideMark/>
          </w:tcPr>
          <w:p w14:paraId="5FB41264"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1A327885"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1D465944"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2EDB3C1A"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2B9D865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53789BA"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4EAB8168"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4904EA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F25DDF1"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7AC043C2"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CF4682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074D8C8C"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tcMar>
              <w:left w:w="57" w:type="dxa"/>
              <w:right w:w="57" w:type="dxa"/>
            </w:tcMar>
            <w:vAlign w:val="center"/>
            <w:hideMark/>
          </w:tcPr>
          <w:p w14:paraId="4515968C"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683D61D5" w14:textId="77777777" w:rsidR="00F063D3" w:rsidRPr="00F063D3" w:rsidRDefault="00F063D3" w:rsidP="00F063D3">
            <w:pPr>
              <w:jc w:val="center"/>
              <w:rPr>
                <w:sz w:val="20"/>
                <w:szCs w:val="20"/>
              </w:rPr>
            </w:pPr>
            <w:r w:rsidRPr="00F063D3">
              <w:rPr>
                <w:sz w:val="20"/>
                <w:szCs w:val="20"/>
              </w:rPr>
              <w:t>0,0</w:t>
            </w:r>
          </w:p>
        </w:tc>
      </w:tr>
      <w:tr w:rsidR="00F063D3" w:rsidRPr="00F063D3" w14:paraId="52DB78E3" w14:textId="77777777" w:rsidTr="00967087">
        <w:trPr>
          <w:trHeight w:val="284"/>
        </w:trPr>
        <w:tc>
          <w:tcPr>
            <w:tcW w:w="688" w:type="dxa"/>
            <w:shd w:val="clear" w:color="auto" w:fill="auto"/>
            <w:tcMar>
              <w:left w:w="57" w:type="dxa"/>
              <w:right w:w="57" w:type="dxa"/>
            </w:tcMar>
            <w:vAlign w:val="center"/>
            <w:hideMark/>
          </w:tcPr>
          <w:p w14:paraId="2A253055" w14:textId="77777777" w:rsidR="00F063D3" w:rsidRPr="00F063D3" w:rsidRDefault="00F063D3" w:rsidP="00F063D3">
            <w:pPr>
              <w:jc w:val="center"/>
              <w:rPr>
                <w:sz w:val="20"/>
                <w:szCs w:val="20"/>
              </w:rPr>
            </w:pPr>
            <w:r w:rsidRPr="00F063D3">
              <w:rPr>
                <w:sz w:val="20"/>
                <w:szCs w:val="20"/>
              </w:rPr>
              <w:t>1.3</w:t>
            </w:r>
          </w:p>
        </w:tc>
        <w:tc>
          <w:tcPr>
            <w:tcW w:w="4912" w:type="dxa"/>
            <w:shd w:val="clear" w:color="auto" w:fill="auto"/>
            <w:tcMar>
              <w:left w:w="57" w:type="dxa"/>
              <w:right w:w="57" w:type="dxa"/>
            </w:tcMar>
            <w:vAlign w:val="center"/>
            <w:hideMark/>
          </w:tcPr>
          <w:p w14:paraId="6FBBFA0D" w14:textId="77777777" w:rsidR="00F063D3" w:rsidRPr="00F063D3" w:rsidRDefault="00F063D3" w:rsidP="00F063D3">
            <w:pPr>
              <w:rPr>
                <w:sz w:val="20"/>
                <w:szCs w:val="20"/>
              </w:rPr>
            </w:pPr>
            <w:r w:rsidRPr="00F063D3">
              <w:rPr>
                <w:sz w:val="20"/>
                <w:szCs w:val="20"/>
              </w:rPr>
              <w:t>Строительство новых объектов централизованных систем водоснабжения, не связанных с подключением новых объектов капитального строительства</w:t>
            </w:r>
          </w:p>
        </w:tc>
        <w:tc>
          <w:tcPr>
            <w:tcW w:w="959" w:type="dxa"/>
            <w:shd w:val="clear" w:color="auto" w:fill="auto"/>
            <w:noWrap/>
            <w:tcMar>
              <w:left w:w="57" w:type="dxa"/>
              <w:right w:w="57" w:type="dxa"/>
            </w:tcMar>
            <w:vAlign w:val="center"/>
            <w:hideMark/>
          </w:tcPr>
          <w:p w14:paraId="1974C860" w14:textId="77777777" w:rsidR="00F063D3" w:rsidRPr="00F063D3" w:rsidRDefault="00F063D3" w:rsidP="00F063D3">
            <w:pPr>
              <w:jc w:val="center"/>
              <w:rPr>
                <w:sz w:val="20"/>
                <w:szCs w:val="20"/>
              </w:rPr>
            </w:pPr>
            <w:r w:rsidRPr="00F063D3">
              <w:rPr>
                <w:sz w:val="20"/>
                <w:szCs w:val="20"/>
              </w:rPr>
              <w:t>284,0</w:t>
            </w:r>
          </w:p>
        </w:tc>
        <w:tc>
          <w:tcPr>
            <w:tcW w:w="597" w:type="dxa"/>
            <w:shd w:val="clear" w:color="auto" w:fill="auto"/>
            <w:tcMar>
              <w:left w:w="57" w:type="dxa"/>
              <w:right w:w="57" w:type="dxa"/>
            </w:tcMar>
            <w:vAlign w:val="center"/>
            <w:hideMark/>
          </w:tcPr>
          <w:p w14:paraId="3037C3E6"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66630ACC"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00A20F73"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6437725C"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E2B2D7B"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197CA8D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E6716A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3DDD65F" w14:textId="77777777" w:rsidR="00F063D3" w:rsidRPr="00F063D3" w:rsidRDefault="00F063D3" w:rsidP="00F063D3">
            <w:pPr>
              <w:jc w:val="center"/>
              <w:rPr>
                <w:sz w:val="20"/>
                <w:szCs w:val="20"/>
              </w:rPr>
            </w:pPr>
            <w:r w:rsidRPr="00F063D3">
              <w:rPr>
                <w:sz w:val="20"/>
                <w:szCs w:val="20"/>
              </w:rPr>
              <w:t>284,0</w:t>
            </w:r>
          </w:p>
        </w:tc>
        <w:tc>
          <w:tcPr>
            <w:tcW w:w="686" w:type="dxa"/>
            <w:shd w:val="clear" w:color="auto" w:fill="auto"/>
            <w:tcMar>
              <w:left w:w="57" w:type="dxa"/>
              <w:right w:w="57" w:type="dxa"/>
            </w:tcMar>
            <w:vAlign w:val="center"/>
            <w:hideMark/>
          </w:tcPr>
          <w:p w14:paraId="6075C716"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163894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029582E5" w14:textId="77777777" w:rsidR="00F063D3" w:rsidRPr="00F063D3" w:rsidRDefault="00F063D3" w:rsidP="00F063D3">
            <w:pPr>
              <w:jc w:val="center"/>
              <w:rPr>
                <w:sz w:val="20"/>
                <w:szCs w:val="20"/>
              </w:rPr>
            </w:pPr>
            <w:r w:rsidRPr="00F063D3">
              <w:rPr>
                <w:sz w:val="20"/>
                <w:szCs w:val="20"/>
              </w:rPr>
              <w:t>2026</w:t>
            </w:r>
          </w:p>
        </w:tc>
        <w:tc>
          <w:tcPr>
            <w:tcW w:w="918" w:type="dxa"/>
            <w:shd w:val="clear" w:color="auto" w:fill="auto"/>
            <w:tcMar>
              <w:left w:w="57" w:type="dxa"/>
              <w:right w:w="57" w:type="dxa"/>
            </w:tcMar>
            <w:vAlign w:val="center"/>
            <w:hideMark/>
          </w:tcPr>
          <w:p w14:paraId="3CCB3D78"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5C01F9DD" w14:textId="77777777" w:rsidR="00F063D3" w:rsidRPr="00F063D3" w:rsidRDefault="00F063D3" w:rsidP="00F063D3">
            <w:pPr>
              <w:jc w:val="center"/>
              <w:rPr>
                <w:sz w:val="20"/>
                <w:szCs w:val="20"/>
              </w:rPr>
            </w:pPr>
            <w:r w:rsidRPr="00F063D3">
              <w:rPr>
                <w:sz w:val="20"/>
                <w:szCs w:val="20"/>
              </w:rPr>
              <w:t>284,0</w:t>
            </w:r>
          </w:p>
        </w:tc>
      </w:tr>
      <w:tr w:rsidR="00F063D3" w:rsidRPr="00F063D3" w14:paraId="4A018B4C" w14:textId="77777777" w:rsidTr="00967087">
        <w:trPr>
          <w:trHeight w:val="284"/>
        </w:trPr>
        <w:tc>
          <w:tcPr>
            <w:tcW w:w="688" w:type="dxa"/>
            <w:shd w:val="clear" w:color="auto" w:fill="auto"/>
            <w:tcMar>
              <w:left w:w="57" w:type="dxa"/>
              <w:right w:w="57" w:type="dxa"/>
            </w:tcMar>
            <w:vAlign w:val="center"/>
            <w:hideMark/>
          </w:tcPr>
          <w:p w14:paraId="48B981FE" w14:textId="77777777" w:rsidR="00F063D3" w:rsidRPr="00F063D3" w:rsidRDefault="00F063D3" w:rsidP="00F063D3">
            <w:pPr>
              <w:jc w:val="center"/>
              <w:rPr>
                <w:sz w:val="20"/>
                <w:szCs w:val="20"/>
              </w:rPr>
            </w:pPr>
            <w:r w:rsidRPr="00F063D3">
              <w:rPr>
                <w:sz w:val="20"/>
                <w:szCs w:val="20"/>
              </w:rPr>
              <w:t>1.3.1</w:t>
            </w:r>
          </w:p>
        </w:tc>
        <w:tc>
          <w:tcPr>
            <w:tcW w:w="4912" w:type="dxa"/>
            <w:shd w:val="clear" w:color="auto" w:fill="auto"/>
            <w:tcMar>
              <w:left w:w="57" w:type="dxa"/>
              <w:right w:w="57" w:type="dxa"/>
            </w:tcMar>
            <w:vAlign w:val="center"/>
            <w:hideMark/>
          </w:tcPr>
          <w:p w14:paraId="0FBCCBD6" w14:textId="77777777" w:rsidR="00F063D3" w:rsidRPr="00F063D3" w:rsidRDefault="00F063D3" w:rsidP="00F063D3">
            <w:pPr>
              <w:rPr>
                <w:sz w:val="20"/>
                <w:szCs w:val="20"/>
              </w:rPr>
            </w:pPr>
            <w:r w:rsidRPr="00F063D3">
              <w:rPr>
                <w:sz w:val="20"/>
                <w:szCs w:val="20"/>
              </w:rPr>
              <w:t>Строительство новых сетей водоснабжения</w:t>
            </w:r>
          </w:p>
        </w:tc>
        <w:tc>
          <w:tcPr>
            <w:tcW w:w="959" w:type="dxa"/>
            <w:shd w:val="clear" w:color="auto" w:fill="auto"/>
            <w:tcMar>
              <w:left w:w="57" w:type="dxa"/>
              <w:right w:w="57" w:type="dxa"/>
            </w:tcMar>
            <w:vAlign w:val="center"/>
            <w:hideMark/>
          </w:tcPr>
          <w:p w14:paraId="58E48D0F"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53045AC1"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691A83F0"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3944889F"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153A0DF6"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F3653CE"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123A03F2"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6B6030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F9DF7A9"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0A32CE0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A1604BB"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9C06A41"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tcMar>
              <w:left w:w="57" w:type="dxa"/>
              <w:right w:w="57" w:type="dxa"/>
            </w:tcMar>
            <w:vAlign w:val="center"/>
            <w:hideMark/>
          </w:tcPr>
          <w:p w14:paraId="05B8FDCF"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24ED9889" w14:textId="77777777" w:rsidR="00F063D3" w:rsidRPr="00F063D3" w:rsidRDefault="00F063D3" w:rsidP="00F063D3">
            <w:pPr>
              <w:jc w:val="center"/>
              <w:rPr>
                <w:sz w:val="20"/>
                <w:szCs w:val="20"/>
              </w:rPr>
            </w:pPr>
            <w:r w:rsidRPr="00F063D3">
              <w:rPr>
                <w:sz w:val="20"/>
                <w:szCs w:val="20"/>
              </w:rPr>
              <w:t>0,0</w:t>
            </w:r>
          </w:p>
        </w:tc>
      </w:tr>
      <w:tr w:rsidR="00F063D3" w:rsidRPr="00F063D3" w14:paraId="4F30FA7E" w14:textId="77777777" w:rsidTr="00967087">
        <w:trPr>
          <w:trHeight w:val="284"/>
        </w:trPr>
        <w:tc>
          <w:tcPr>
            <w:tcW w:w="688" w:type="dxa"/>
            <w:shd w:val="clear" w:color="auto" w:fill="auto"/>
            <w:tcMar>
              <w:left w:w="57" w:type="dxa"/>
              <w:right w:w="57" w:type="dxa"/>
            </w:tcMar>
            <w:vAlign w:val="center"/>
            <w:hideMark/>
          </w:tcPr>
          <w:p w14:paraId="3849C00C" w14:textId="77777777" w:rsidR="00F063D3" w:rsidRPr="00F063D3" w:rsidRDefault="00F063D3" w:rsidP="00F063D3">
            <w:pPr>
              <w:jc w:val="center"/>
              <w:rPr>
                <w:sz w:val="20"/>
                <w:szCs w:val="20"/>
              </w:rPr>
            </w:pPr>
            <w:r w:rsidRPr="00F063D3">
              <w:rPr>
                <w:sz w:val="20"/>
                <w:szCs w:val="20"/>
              </w:rPr>
              <w:t>1.3.2</w:t>
            </w:r>
          </w:p>
        </w:tc>
        <w:tc>
          <w:tcPr>
            <w:tcW w:w="4912" w:type="dxa"/>
            <w:shd w:val="clear" w:color="auto" w:fill="auto"/>
            <w:tcMar>
              <w:left w:w="57" w:type="dxa"/>
              <w:right w:w="57" w:type="dxa"/>
            </w:tcMar>
            <w:vAlign w:val="center"/>
            <w:hideMark/>
          </w:tcPr>
          <w:p w14:paraId="0059533F" w14:textId="77777777" w:rsidR="00F063D3" w:rsidRPr="00F063D3" w:rsidRDefault="00F063D3" w:rsidP="00F063D3">
            <w:pPr>
              <w:rPr>
                <w:sz w:val="20"/>
                <w:szCs w:val="20"/>
              </w:rPr>
            </w:pPr>
            <w:r w:rsidRPr="00F063D3">
              <w:rPr>
                <w:sz w:val="20"/>
                <w:szCs w:val="20"/>
              </w:rPr>
              <w:t>Строительство иных объектов централизованных систем водоснабжения</w:t>
            </w:r>
          </w:p>
        </w:tc>
        <w:tc>
          <w:tcPr>
            <w:tcW w:w="959" w:type="dxa"/>
            <w:shd w:val="clear" w:color="auto" w:fill="auto"/>
            <w:tcMar>
              <w:left w:w="57" w:type="dxa"/>
              <w:right w:w="57" w:type="dxa"/>
            </w:tcMar>
            <w:vAlign w:val="center"/>
            <w:hideMark/>
          </w:tcPr>
          <w:p w14:paraId="7DDB44EA" w14:textId="77777777" w:rsidR="00F063D3" w:rsidRPr="00F063D3" w:rsidRDefault="00F063D3" w:rsidP="00F063D3">
            <w:pPr>
              <w:jc w:val="center"/>
              <w:rPr>
                <w:sz w:val="20"/>
                <w:szCs w:val="20"/>
              </w:rPr>
            </w:pPr>
            <w:r w:rsidRPr="00F063D3">
              <w:rPr>
                <w:sz w:val="20"/>
                <w:szCs w:val="20"/>
              </w:rPr>
              <w:t>284,0</w:t>
            </w:r>
          </w:p>
        </w:tc>
        <w:tc>
          <w:tcPr>
            <w:tcW w:w="597" w:type="dxa"/>
            <w:shd w:val="clear" w:color="auto" w:fill="auto"/>
            <w:tcMar>
              <w:left w:w="57" w:type="dxa"/>
              <w:right w:w="57" w:type="dxa"/>
            </w:tcMar>
            <w:vAlign w:val="center"/>
            <w:hideMark/>
          </w:tcPr>
          <w:p w14:paraId="5FEFCB94"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0D61DDB0"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7E825225"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689651E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9D0B327"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0675CDC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70638F9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687DD29" w14:textId="77777777" w:rsidR="00F063D3" w:rsidRPr="00F063D3" w:rsidRDefault="00F063D3" w:rsidP="00F063D3">
            <w:pPr>
              <w:jc w:val="center"/>
              <w:rPr>
                <w:sz w:val="20"/>
                <w:szCs w:val="20"/>
              </w:rPr>
            </w:pPr>
            <w:r w:rsidRPr="00F063D3">
              <w:rPr>
                <w:sz w:val="20"/>
                <w:szCs w:val="20"/>
              </w:rPr>
              <w:t>284,0</w:t>
            </w:r>
          </w:p>
        </w:tc>
        <w:tc>
          <w:tcPr>
            <w:tcW w:w="686" w:type="dxa"/>
            <w:shd w:val="clear" w:color="auto" w:fill="auto"/>
            <w:tcMar>
              <w:left w:w="57" w:type="dxa"/>
              <w:right w:w="57" w:type="dxa"/>
            </w:tcMar>
            <w:vAlign w:val="center"/>
            <w:hideMark/>
          </w:tcPr>
          <w:p w14:paraId="153C30F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12EF049"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0C4ECB9" w14:textId="77777777" w:rsidR="00F063D3" w:rsidRPr="00F063D3" w:rsidRDefault="00F063D3" w:rsidP="00F063D3">
            <w:pPr>
              <w:jc w:val="center"/>
              <w:rPr>
                <w:sz w:val="20"/>
                <w:szCs w:val="20"/>
              </w:rPr>
            </w:pPr>
            <w:r w:rsidRPr="00F063D3">
              <w:rPr>
                <w:sz w:val="20"/>
                <w:szCs w:val="20"/>
              </w:rPr>
              <w:t>2026</w:t>
            </w:r>
          </w:p>
        </w:tc>
        <w:tc>
          <w:tcPr>
            <w:tcW w:w="918" w:type="dxa"/>
            <w:shd w:val="clear" w:color="auto" w:fill="auto"/>
            <w:tcMar>
              <w:left w:w="57" w:type="dxa"/>
              <w:right w:w="57" w:type="dxa"/>
            </w:tcMar>
            <w:vAlign w:val="center"/>
            <w:hideMark/>
          </w:tcPr>
          <w:p w14:paraId="5DBA44A1"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4DE7C302" w14:textId="77777777" w:rsidR="00F063D3" w:rsidRPr="00F063D3" w:rsidRDefault="00F063D3" w:rsidP="00F063D3">
            <w:pPr>
              <w:jc w:val="center"/>
              <w:rPr>
                <w:sz w:val="20"/>
                <w:szCs w:val="20"/>
              </w:rPr>
            </w:pPr>
            <w:r w:rsidRPr="00F063D3">
              <w:rPr>
                <w:sz w:val="20"/>
                <w:szCs w:val="20"/>
              </w:rPr>
              <w:t>284,0</w:t>
            </w:r>
          </w:p>
        </w:tc>
      </w:tr>
      <w:tr w:rsidR="00F063D3" w:rsidRPr="00F063D3" w14:paraId="5C2521F9" w14:textId="77777777" w:rsidTr="00967087">
        <w:trPr>
          <w:trHeight w:val="284"/>
        </w:trPr>
        <w:tc>
          <w:tcPr>
            <w:tcW w:w="688" w:type="dxa"/>
            <w:shd w:val="clear" w:color="auto" w:fill="auto"/>
            <w:tcMar>
              <w:left w:w="57" w:type="dxa"/>
              <w:right w:w="57" w:type="dxa"/>
            </w:tcMar>
            <w:vAlign w:val="center"/>
            <w:hideMark/>
          </w:tcPr>
          <w:p w14:paraId="25069AA7" w14:textId="77777777" w:rsidR="00F063D3" w:rsidRPr="00F063D3" w:rsidRDefault="00F063D3" w:rsidP="00F063D3">
            <w:pPr>
              <w:jc w:val="center"/>
              <w:rPr>
                <w:sz w:val="20"/>
                <w:szCs w:val="20"/>
              </w:rPr>
            </w:pPr>
            <w:r w:rsidRPr="00F063D3">
              <w:rPr>
                <w:sz w:val="20"/>
                <w:szCs w:val="20"/>
              </w:rPr>
              <w:t>1.3.2.1</w:t>
            </w:r>
          </w:p>
        </w:tc>
        <w:tc>
          <w:tcPr>
            <w:tcW w:w="4912" w:type="dxa"/>
            <w:shd w:val="clear" w:color="auto" w:fill="auto"/>
            <w:tcMar>
              <w:left w:w="57" w:type="dxa"/>
              <w:right w:w="57" w:type="dxa"/>
            </w:tcMar>
            <w:vAlign w:val="center"/>
            <w:hideMark/>
          </w:tcPr>
          <w:p w14:paraId="0967BB35" w14:textId="77777777" w:rsidR="00F063D3" w:rsidRPr="00F063D3" w:rsidRDefault="00F063D3" w:rsidP="00F063D3">
            <w:pPr>
              <w:rPr>
                <w:sz w:val="20"/>
                <w:szCs w:val="20"/>
              </w:rPr>
            </w:pPr>
            <w:r w:rsidRPr="00F063D3">
              <w:rPr>
                <w:sz w:val="20"/>
                <w:szCs w:val="20"/>
              </w:rPr>
              <w:t xml:space="preserve">Строительство утепленного павильона (в настоящее время отсутствует) на скважине </w:t>
            </w:r>
            <w:proofErr w:type="spellStart"/>
            <w:r w:rsidRPr="00F063D3">
              <w:rPr>
                <w:sz w:val="20"/>
                <w:szCs w:val="20"/>
              </w:rPr>
              <w:t>п.г.т</w:t>
            </w:r>
            <w:proofErr w:type="spellEnd"/>
            <w:r w:rsidRPr="00F063D3">
              <w:rPr>
                <w:sz w:val="20"/>
                <w:szCs w:val="20"/>
              </w:rPr>
              <w:t xml:space="preserve">. Верх-Чебула, </w:t>
            </w:r>
          </w:p>
          <w:p w14:paraId="6B859F1E" w14:textId="77777777" w:rsidR="00F063D3" w:rsidRPr="00F063D3" w:rsidRDefault="00F063D3" w:rsidP="00F063D3">
            <w:pPr>
              <w:rPr>
                <w:sz w:val="20"/>
                <w:szCs w:val="20"/>
              </w:rPr>
            </w:pPr>
            <w:r w:rsidRPr="00F063D3">
              <w:rPr>
                <w:sz w:val="20"/>
                <w:szCs w:val="20"/>
              </w:rPr>
              <w:t>ул. 40 Лет Победы с установкой конвектора ПЭТ-1,5, с терморегулятором- 2шт. (территория СДС Агро)</w:t>
            </w:r>
          </w:p>
        </w:tc>
        <w:tc>
          <w:tcPr>
            <w:tcW w:w="959" w:type="dxa"/>
            <w:shd w:val="clear" w:color="auto" w:fill="auto"/>
            <w:tcMar>
              <w:left w:w="57" w:type="dxa"/>
              <w:right w:w="57" w:type="dxa"/>
            </w:tcMar>
            <w:vAlign w:val="center"/>
            <w:hideMark/>
          </w:tcPr>
          <w:p w14:paraId="00362AF4" w14:textId="77777777" w:rsidR="00F063D3" w:rsidRPr="00F063D3" w:rsidRDefault="00F063D3" w:rsidP="00F063D3">
            <w:pPr>
              <w:jc w:val="center"/>
              <w:rPr>
                <w:sz w:val="20"/>
                <w:szCs w:val="20"/>
              </w:rPr>
            </w:pPr>
            <w:r w:rsidRPr="00F063D3">
              <w:rPr>
                <w:sz w:val="20"/>
                <w:szCs w:val="20"/>
              </w:rPr>
              <w:t>284,0</w:t>
            </w:r>
          </w:p>
        </w:tc>
        <w:tc>
          <w:tcPr>
            <w:tcW w:w="597" w:type="dxa"/>
            <w:shd w:val="clear" w:color="auto" w:fill="auto"/>
            <w:tcMar>
              <w:left w:w="57" w:type="dxa"/>
              <w:right w:w="57" w:type="dxa"/>
            </w:tcMar>
            <w:vAlign w:val="center"/>
            <w:hideMark/>
          </w:tcPr>
          <w:p w14:paraId="391A793B"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47A994D1"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4FBEE99F"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6A154E7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E7096BB"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505359C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8A8ED7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73AA6F20" w14:textId="77777777" w:rsidR="00F063D3" w:rsidRPr="00F063D3" w:rsidRDefault="00F063D3" w:rsidP="00F063D3">
            <w:pPr>
              <w:jc w:val="center"/>
              <w:rPr>
                <w:sz w:val="20"/>
                <w:szCs w:val="20"/>
              </w:rPr>
            </w:pPr>
            <w:r w:rsidRPr="00F063D3">
              <w:rPr>
                <w:sz w:val="20"/>
                <w:szCs w:val="20"/>
              </w:rPr>
              <w:t>284,0</w:t>
            </w:r>
          </w:p>
        </w:tc>
        <w:tc>
          <w:tcPr>
            <w:tcW w:w="686" w:type="dxa"/>
            <w:shd w:val="clear" w:color="auto" w:fill="auto"/>
            <w:noWrap/>
            <w:tcMar>
              <w:left w:w="57" w:type="dxa"/>
              <w:right w:w="57" w:type="dxa"/>
            </w:tcMar>
            <w:vAlign w:val="center"/>
            <w:hideMark/>
          </w:tcPr>
          <w:p w14:paraId="6C7625B8"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0B91F0D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78D23336" w14:textId="77777777" w:rsidR="00F063D3" w:rsidRPr="00F063D3" w:rsidRDefault="00F063D3" w:rsidP="00F063D3">
            <w:pPr>
              <w:jc w:val="center"/>
              <w:rPr>
                <w:sz w:val="20"/>
                <w:szCs w:val="20"/>
              </w:rPr>
            </w:pPr>
            <w:r w:rsidRPr="00F063D3">
              <w:rPr>
                <w:sz w:val="20"/>
                <w:szCs w:val="20"/>
              </w:rPr>
              <w:t>2026</w:t>
            </w:r>
          </w:p>
        </w:tc>
        <w:tc>
          <w:tcPr>
            <w:tcW w:w="918" w:type="dxa"/>
            <w:shd w:val="clear" w:color="auto" w:fill="auto"/>
            <w:noWrap/>
            <w:tcMar>
              <w:left w:w="57" w:type="dxa"/>
              <w:right w:w="57" w:type="dxa"/>
            </w:tcMar>
            <w:vAlign w:val="center"/>
            <w:hideMark/>
          </w:tcPr>
          <w:p w14:paraId="33039228"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2B0AE5F8" w14:textId="77777777" w:rsidR="00F063D3" w:rsidRPr="00F063D3" w:rsidRDefault="00F063D3" w:rsidP="00F063D3">
            <w:pPr>
              <w:jc w:val="center"/>
              <w:rPr>
                <w:sz w:val="20"/>
                <w:szCs w:val="20"/>
              </w:rPr>
            </w:pPr>
            <w:r w:rsidRPr="00F063D3">
              <w:rPr>
                <w:sz w:val="20"/>
                <w:szCs w:val="20"/>
              </w:rPr>
              <w:t>284,0</w:t>
            </w:r>
          </w:p>
        </w:tc>
      </w:tr>
      <w:tr w:rsidR="00F063D3" w:rsidRPr="00F063D3" w14:paraId="51E487A3" w14:textId="77777777" w:rsidTr="00967087">
        <w:trPr>
          <w:trHeight w:val="284"/>
        </w:trPr>
        <w:tc>
          <w:tcPr>
            <w:tcW w:w="688" w:type="dxa"/>
            <w:shd w:val="clear" w:color="auto" w:fill="auto"/>
            <w:tcMar>
              <w:left w:w="57" w:type="dxa"/>
              <w:right w:w="57" w:type="dxa"/>
            </w:tcMar>
            <w:vAlign w:val="center"/>
            <w:hideMark/>
          </w:tcPr>
          <w:p w14:paraId="17954738" w14:textId="77777777" w:rsidR="00F063D3" w:rsidRPr="00F063D3" w:rsidRDefault="00F063D3" w:rsidP="00F063D3">
            <w:pPr>
              <w:jc w:val="center"/>
              <w:rPr>
                <w:sz w:val="20"/>
                <w:szCs w:val="20"/>
              </w:rPr>
            </w:pPr>
            <w:r w:rsidRPr="00F063D3">
              <w:rPr>
                <w:sz w:val="20"/>
                <w:szCs w:val="20"/>
              </w:rPr>
              <w:t>1.4</w:t>
            </w:r>
          </w:p>
        </w:tc>
        <w:tc>
          <w:tcPr>
            <w:tcW w:w="4912" w:type="dxa"/>
            <w:shd w:val="clear" w:color="auto" w:fill="auto"/>
            <w:tcMar>
              <w:left w:w="57" w:type="dxa"/>
              <w:right w:w="57" w:type="dxa"/>
            </w:tcMar>
            <w:vAlign w:val="center"/>
            <w:hideMark/>
          </w:tcPr>
          <w:p w14:paraId="54D9E930" w14:textId="77777777" w:rsidR="00F063D3" w:rsidRPr="00F063D3" w:rsidRDefault="00F063D3" w:rsidP="00F063D3">
            <w:pPr>
              <w:rPr>
                <w:sz w:val="20"/>
                <w:szCs w:val="20"/>
              </w:rPr>
            </w:pPr>
            <w:r w:rsidRPr="00F063D3">
              <w:rPr>
                <w:sz w:val="20"/>
                <w:szCs w:val="20"/>
              </w:rPr>
              <w:t>Реконструкция существующих объектов централизованных систем водоснабжения в целях снижения уровня износа существующих объектов</w:t>
            </w:r>
          </w:p>
        </w:tc>
        <w:tc>
          <w:tcPr>
            <w:tcW w:w="959" w:type="dxa"/>
            <w:shd w:val="clear" w:color="auto" w:fill="auto"/>
            <w:tcMar>
              <w:left w:w="57" w:type="dxa"/>
              <w:right w:w="57" w:type="dxa"/>
            </w:tcMar>
            <w:vAlign w:val="center"/>
            <w:hideMark/>
          </w:tcPr>
          <w:p w14:paraId="46D3B8F8" w14:textId="77777777" w:rsidR="00F063D3" w:rsidRPr="00F063D3" w:rsidRDefault="00F063D3" w:rsidP="00F063D3">
            <w:pPr>
              <w:jc w:val="center"/>
              <w:rPr>
                <w:sz w:val="20"/>
                <w:szCs w:val="20"/>
              </w:rPr>
            </w:pPr>
            <w:r w:rsidRPr="00F063D3">
              <w:rPr>
                <w:sz w:val="20"/>
                <w:szCs w:val="20"/>
              </w:rPr>
              <w:t>538,0</w:t>
            </w:r>
          </w:p>
        </w:tc>
        <w:tc>
          <w:tcPr>
            <w:tcW w:w="597" w:type="dxa"/>
            <w:shd w:val="clear" w:color="auto" w:fill="auto"/>
            <w:tcMar>
              <w:left w:w="57" w:type="dxa"/>
              <w:right w:w="57" w:type="dxa"/>
            </w:tcMar>
            <w:vAlign w:val="center"/>
            <w:hideMark/>
          </w:tcPr>
          <w:p w14:paraId="436BD677"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1B0F5AF0"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37207C82"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7455607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0A629BE3"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0403014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0253A70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E3C7D68" w14:textId="77777777" w:rsidR="00F063D3" w:rsidRPr="00F063D3" w:rsidRDefault="00F063D3" w:rsidP="00F063D3">
            <w:pPr>
              <w:jc w:val="center"/>
              <w:rPr>
                <w:sz w:val="20"/>
                <w:szCs w:val="20"/>
              </w:rPr>
            </w:pPr>
            <w:r w:rsidRPr="00F063D3">
              <w:rPr>
                <w:sz w:val="20"/>
                <w:szCs w:val="20"/>
              </w:rPr>
              <w:t>538,0</w:t>
            </w:r>
          </w:p>
        </w:tc>
        <w:tc>
          <w:tcPr>
            <w:tcW w:w="686" w:type="dxa"/>
            <w:shd w:val="clear" w:color="auto" w:fill="auto"/>
            <w:tcMar>
              <w:left w:w="57" w:type="dxa"/>
              <w:right w:w="57" w:type="dxa"/>
            </w:tcMar>
            <w:vAlign w:val="center"/>
            <w:hideMark/>
          </w:tcPr>
          <w:p w14:paraId="51A3D6E6"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578176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B26F987" w14:textId="77777777" w:rsidR="00F063D3" w:rsidRPr="00F063D3" w:rsidRDefault="00F063D3" w:rsidP="00F063D3">
            <w:pPr>
              <w:jc w:val="center"/>
              <w:rPr>
                <w:sz w:val="20"/>
                <w:szCs w:val="20"/>
              </w:rPr>
            </w:pPr>
            <w:r w:rsidRPr="00F063D3">
              <w:rPr>
                <w:sz w:val="20"/>
                <w:szCs w:val="20"/>
              </w:rPr>
              <w:t>2026</w:t>
            </w:r>
          </w:p>
        </w:tc>
        <w:tc>
          <w:tcPr>
            <w:tcW w:w="918" w:type="dxa"/>
            <w:shd w:val="clear" w:color="auto" w:fill="auto"/>
            <w:tcMar>
              <w:left w:w="57" w:type="dxa"/>
              <w:right w:w="57" w:type="dxa"/>
            </w:tcMar>
            <w:vAlign w:val="center"/>
            <w:hideMark/>
          </w:tcPr>
          <w:p w14:paraId="613F7679"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5AB0F644" w14:textId="77777777" w:rsidR="00F063D3" w:rsidRPr="00F063D3" w:rsidRDefault="00F063D3" w:rsidP="00F063D3">
            <w:pPr>
              <w:jc w:val="center"/>
              <w:rPr>
                <w:sz w:val="20"/>
                <w:szCs w:val="20"/>
              </w:rPr>
            </w:pPr>
            <w:r w:rsidRPr="00F063D3">
              <w:rPr>
                <w:sz w:val="20"/>
                <w:szCs w:val="20"/>
              </w:rPr>
              <w:t>538,0</w:t>
            </w:r>
          </w:p>
        </w:tc>
      </w:tr>
      <w:tr w:rsidR="00F063D3" w:rsidRPr="00F063D3" w14:paraId="0A2A5383" w14:textId="77777777" w:rsidTr="00967087">
        <w:trPr>
          <w:trHeight w:val="284"/>
        </w:trPr>
        <w:tc>
          <w:tcPr>
            <w:tcW w:w="688" w:type="dxa"/>
            <w:shd w:val="clear" w:color="auto" w:fill="auto"/>
            <w:tcMar>
              <w:left w:w="57" w:type="dxa"/>
              <w:right w:w="57" w:type="dxa"/>
            </w:tcMar>
            <w:vAlign w:val="center"/>
            <w:hideMark/>
          </w:tcPr>
          <w:p w14:paraId="4734587F" w14:textId="77777777" w:rsidR="00F063D3" w:rsidRPr="00F063D3" w:rsidRDefault="00F063D3" w:rsidP="00F063D3">
            <w:pPr>
              <w:jc w:val="center"/>
              <w:rPr>
                <w:sz w:val="20"/>
                <w:szCs w:val="20"/>
              </w:rPr>
            </w:pPr>
            <w:r w:rsidRPr="00F063D3">
              <w:rPr>
                <w:sz w:val="20"/>
                <w:szCs w:val="20"/>
              </w:rPr>
              <w:t>1.4.1</w:t>
            </w:r>
          </w:p>
        </w:tc>
        <w:tc>
          <w:tcPr>
            <w:tcW w:w="4912" w:type="dxa"/>
            <w:shd w:val="clear" w:color="auto" w:fill="auto"/>
            <w:tcMar>
              <w:left w:w="57" w:type="dxa"/>
              <w:right w:w="57" w:type="dxa"/>
            </w:tcMar>
            <w:vAlign w:val="center"/>
            <w:hideMark/>
          </w:tcPr>
          <w:p w14:paraId="3E33E9A3" w14:textId="77777777" w:rsidR="00F063D3" w:rsidRPr="00F063D3" w:rsidRDefault="00F063D3" w:rsidP="00F063D3">
            <w:pPr>
              <w:rPr>
                <w:sz w:val="20"/>
                <w:szCs w:val="20"/>
              </w:rPr>
            </w:pPr>
            <w:r w:rsidRPr="00F063D3">
              <w:rPr>
                <w:sz w:val="20"/>
                <w:szCs w:val="20"/>
              </w:rPr>
              <w:t>Реконструкция существующих сетей водоснабжения</w:t>
            </w:r>
          </w:p>
        </w:tc>
        <w:tc>
          <w:tcPr>
            <w:tcW w:w="959" w:type="dxa"/>
            <w:shd w:val="clear" w:color="auto" w:fill="auto"/>
            <w:tcMar>
              <w:left w:w="57" w:type="dxa"/>
              <w:right w:w="57" w:type="dxa"/>
            </w:tcMar>
            <w:vAlign w:val="center"/>
            <w:hideMark/>
          </w:tcPr>
          <w:p w14:paraId="6896E276"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7F7AB74F"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21D747DD"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5AECADFE"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44DBD8C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117BBD5"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468DB20C"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4F43DC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8F26603"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36406AD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04E92B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15F5890"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tcMar>
              <w:left w:w="57" w:type="dxa"/>
              <w:right w:w="57" w:type="dxa"/>
            </w:tcMar>
            <w:vAlign w:val="center"/>
            <w:hideMark/>
          </w:tcPr>
          <w:p w14:paraId="01D55D3D"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7166A73A" w14:textId="77777777" w:rsidR="00F063D3" w:rsidRPr="00F063D3" w:rsidRDefault="00F063D3" w:rsidP="00F063D3">
            <w:pPr>
              <w:jc w:val="center"/>
              <w:rPr>
                <w:sz w:val="20"/>
                <w:szCs w:val="20"/>
              </w:rPr>
            </w:pPr>
            <w:r w:rsidRPr="00F063D3">
              <w:rPr>
                <w:sz w:val="20"/>
                <w:szCs w:val="20"/>
              </w:rPr>
              <w:t>0,0</w:t>
            </w:r>
          </w:p>
        </w:tc>
      </w:tr>
      <w:tr w:rsidR="00F063D3" w:rsidRPr="00F063D3" w14:paraId="016C60FF" w14:textId="77777777" w:rsidTr="00967087">
        <w:trPr>
          <w:trHeight w:val="284"/>
        </w:trPr>
        <w:tc>
          <w:tcPr>
            <w:tcW w:w="688" w:type="dxa"/>
            <w:shd w:val="clear" w:color="auto" w:fill="auto"/>
            <w:noWrap/>
            <w:tcMar>
              <w:left w:w="57" w:type="dxa"/>
              <w:right w:w="57" w:type="dxa"/>
            </w:tcMar>
            <w:vAlign w:val="center"/>
            <w:hideMark/>
          </w:tcPr>
          <w:p w14:paraId="14D28150" w14:textId="77777777" w:rsidR="00F063D3" w:rsidRPr="00F063D3" w:rsidRDefault="00F063D3" w:rsidP="00F063D3">
            <w:pPr>
              <w:jc w:val="center"/>
              <w:rPr>
                <w:sz w:val="20"/>
                <w:szCs w:val="20"/>
              </w:rPr>
            </w:pPr>
            <w:r w:rsidRPr="00F063D3">
              <w:rPr>
                <w:sz w:val="20"/>
                <w:szCs w:val="20"/>
              </w:rPr>
              <w:t>1</w:t>
            </w:r>
          </w:p>
        </w:tc>
        <w:tc>
          <w:tcPr>
            <w:tcW w:w="4912" w:type="dxa"/>
            <w:shd w:val="clear" w:color="auto" w:fill="auto"/>
            <w:noWrap/>
            <w:tcMar>
              <w:left w:w="57" w:type="dxa"/>
              <w:right w:w="57" w:type="dxa"/>
            </w:tcMar>
            <w:vAlign w:val="center"/>
            <w:hideMark/>
          </w:tcPr>
          <w:p w14:paraId="6AB7A0CB" w14:textId="77777777" w:rsidR="00F063D3" w:rsidRPr="00F063D3" w:rsidRDefault="00F063D3" w:rsidP="00F063D3">
            <w:pPr>
              <w:jc w:val="center"/>
              <w:rPr>
                <w:sz w:val="20"/>
                <w:szCs w:val="20"/>
              </w:rPr>
            </w:pPr>
            <w:r w:rsidRPr="00F063D3">
              <w:rPr>
                <w:sz w:val="20"/>
                <w:szCs w:val="20"/>
              </w:rPr>
              <w:t>2</w:t>
            </w:r>
          </w:p>
        </w:tc>
        <w:tc>
          <w:tcPr>
            <w:tcW w:w="959" w:type="dxa"/>
            <w:shd w:val="clear" w:color="auto" w:fill="auto"/>
            <w:noWrap/>
            <w:tcMar>
              <w:left w:w="57" w:type="dxa"/>
              <w:right w:w="57" w:type="dxa"/>
            </w:tcMar>
            <w:vAlign w:val="center"/>
            <w:hideMark/>
          </w:tcPr>
          <w:p w14:paraId="21A07792" w14:textId="77777777" w:rsidR="00F063D3" w:rsidRPr="00F063D3" w:rsidRDefault="00F063D3" w:rsidP="00F063D3">
            <w:pPr>
              <w:jc w:val="center"/>
              <w:rPr>
                <w:sz w:val="20"/>
                <w:szCs w:val="20"/>
              </w:rPr>
            </w:pPr>
            <w:r w:rsidRPr="00F063D3">
              <w:rPr>
                <w:sz w:val="20"/>
                <w:szCs w:val="20"/>
              </w:rPr>
              <w:t>3</w:t>
            </w:r>
          </w:p>
        </w:tc>
        <w:tc>
          <w:tcPr>
            <w:tcW w:w="597" w:type="dxa"/>
            <w:shd w:val="clear" w:color="auto" w:fill="auto"/>
            <w:noWrap/>
            <w:tcMar>
              <w:left w:w="57" w:type="dxa"/>
              <w:right w:w="57" w:type="dxa"/>
            </w:tcMar>
            <w:vAlign w:val="center"/>
            <w:hideMark/>
          </w:tcPr>
          <w:p w14:paraId="2417DE21" w14:textId="77777777" w:rsidR="00F063D3" w:rsidRPr="00F063D3" w:rsidRDefault="00F063D3" w:rsidP="00F063D3">
            <w:pPr>
              <w:jc w:val="center"/>
              <w:rPr>
                <w:sz w:val="20"/>
                <w:szCs w:val="20"/>
              </w:rPr>
            </w:pPr>
            <w:r w:rsidRPr="00F063D3">
              <w:rPr>
                <w:sz w:val="20"/>
                <w:szCs w:val="20"/>
              </w:rPr>
              <w:t>4</w:t>
            </w:r>
          </w:p>
        </w:tc>
        <w:tc>
          <w:tcPr>
            <w:tcW w:w="640" w:type="dxa"/>
            <w:shd w:val="clear" w:color="auto" w:fill="auto"/>
            <w:noWrap/>
            <w:tcMar>
              <w:left w:w="57" w:type="dxa"/>
              <w:right w:w="57" w:type="dxa"/>
            </w:tcMar>
            <w:vAlign w:val="center"/>
            <w:hideMark/>
          </w:tcPr>
          <w:p w14:paraId="42B15368" w14:textId="77777777" w:rsidR="00F063D3" w:rsidRPr="00F063D3" w:rsidRDefault="00F063D3" w:rsidP="00F063D3">
            <w:pPr>
              <w:jc w:val="center"/>
              <w:rPr>
                <w:sz w:val="20"/>
                <w:szCs w:val="20"/>
              </w:rPr>
            </w:pPr>
            <w:r w:rsidRPr="00F063D3">
              <w:rPr>
                <w:sz w:val="20"/>
                <w:szCs w:val="20"/>
              </w:rPr>
              <w:t>5</w:t>
            </w:r>
          </w:p>
        </w:tc>
        <w:tc>
          <w:tcPr>
            <w:tcW w:w="668" w:type="dxa"/>
            <w:shd w:val="clear" w:color="auto" w:fill="auto"/>
            <w:noWrap/>
            <w:tcMar>
              <w:left w:w="57" w:type="dxa"/>
              <w:right w:w="57" w:type="dxa"/>
            </w:tcMar>
            <w:vAlign w:val="center"/>
            <w:hideMark/>
          </w:tcPr>
          <w:p w14:paraId="27D99832" w14:textId="77777777" w:rsidR="00F063D3" w:rsidRPr="00F063D3" w:rsidRDefault="00F063D3" w:rsidP="00F063D3">
            <w:pPr>
              <w:jc w:val="center"/>
              <w:rPr>
                <w:sz w:val="20"/>
                <w:szCs w:val="20"/>
              </w:rPr>
            </w:pPr>
            <w:r w:rsidRPr="00F063D3">
              <w:rPr>
                <w:sz w:val="20"/>
                <w:szCs w:val="20"/>
              </w:rPr>
              <w:t>6</w:t>
            </w:r>
          </w:p>
        </w:tc>
        <w:tc>
          <w:tcPr>
            <w:tcW w:w="550" w:type="dxa"/>
            <w:shd w:val="clear" w:color="auto" w:fill="auto"/>
            <w:noWrap/>
            <w:tcMar>
              <w:left w:w="57" w:type="dxa"/>
              <w:right w:w="57" w:type="dxa"/>
            </w:tcMar>
            <w:vAlign w:val="center"/>
            <w:hideMark/>
          </w:tcPr>
          <w:p w14:paraId="61B080B7" w14:textId="77777777" w:rsidR="00F063D3" w:rsidRPr="00F063D3" w:rsidRDefault="00F063D3" w:rsidP="00F063D3">
            <w:pPr>
              <w:jc w:val="center"/>
              <w:rPr>
                <w:sz w:val="20"/>
                <w:szCs w:val="20"/>
              </w:rPr>
            </w:pPr>
            <w:r w:rsidRPr="00F063D3">
              <w:rPr>
                <w:sz w:val="20"/>
                <w:szCs w:val="20"/>
              </w:rPr>
              <w:t>7</w:t>
            </w:r>
          </w:p>
        </w:tc>
        <w:tc>
          <w:tcPr>
            <w:tcW w:w="687" w:type="dxa"/>
            <w:shd w:val="clear" w:color="auto" w:fill="auto"/>
            <w:noWrap/>
            <w:tcMar>
              <w:left w:w="57" w:type="dxa"/>
              <w:right w:w="57" w:type="dxa"/>
            </w:tcMar>
            <w:vAlign w:val="center"/>
            <w:hideMark/>
          </w:tcPr>
          <w:p w14:paraId="4B46E26B" w14:textId="77777777" w:rsidR="00F063D3" w:rsidRPr="00F063D3" w:rsidRDefault="00F063D3" w:rsidP="00F063D3">
            <w:pPr>
              <w:jc w:val="center"/>
              <w:rPr>
                <w:sz w:val="20"/>
                <w:szCs w:val="20"/>
              </w:rPr>
            </w:pPr>
            <w:r w:rsidRPr="00F063D3">
              <w:rPr>
                <w:sz w:val="20"/>
                <w:szCs w:val="20"/>
              </w:rPr>
              <w:t>8</w:t>
            </w:r>
          </w:p>
        </w:tc>
        <w:tc>
          <w:tcPr>
            <w:tcW w:w="550" w:type="dxa"/>
            <w:shd w:val="clear" w:color="auto" w:fill="auto"/>
            <w:noWrap/>
            <w:tcMar>
              <w:left w:w="57" w:type="dxa"/>
              <w:right w:w="57" w:type="dxa"/>
            </w:tcMar>
            <w:vAlign w:val="center"/>
            <w:hideMark/>
          </w:tcPr>
          <w:p w14:paraId="7968F8F6" w14:textId="77777777" w:rsidR="00F063D3" w:rsidRPr="00F063D3" w:rsidRDefault="00F063D3" w:rsidP="00F063D3">
            <w:pPr>
              <w:jc w:val="center"/>
              <w:rPr>
                <w:sz w:val="20"/>
                <w:szCs w:val="20"/>
              </w:rPr>
            </w:pPr>
            <w:r w:rsidRPr="00F063D3">
              <w:rPr>
                <w:sz w:val="20"/>
                <w:szCs w:val="20"/>
              </w:rPr>
              <w:t>9</w:t>
            </w:r>
          </w:p>
        </w:tc>
        <w:tc>
          <w:tcPr>
            <w:tcW w:w="687" w:type="dxa"/>
            <w:shd w:val="clear" w:color="auto" w:fill="auto"/>
            <w:noWrap/>
            <w:tcMar>
              <w:left w:w="57" w:type="dxa"/>
              <w:right w:w="57" w:type="dxa"/>
            </w:tcMar>
            <w:vAlign w:val="center"/>
            <w:hideMark/>
          </w:tcPr>
          <w:p w14:paraId="4B23EA41" w14:textId="77777777" w:rsidR="00F063D3" w:rsidRPr="00F063D3" w:rsidRDefault="00F063D3" w:rsidP="00F063D3">
            <w:pPr>
              <w:jc w:val="center"/>
              <w:rPr>
                <w:sz w:val="20"/>
                <w:szCs w:val="20"/>
              </w:rPr>
            </w:pPr>
            <w:r w:rsidRPr="00F063D3">
              <w:rPr>
                <w:sz w:val="20"/>
                <w:szCs w:val="20"/>
              </w:rPr>
              <w:t>10</w:t>
            </w:r>
          </w:p>
        </w:tc>
        <w:tc>
          <w:tcPr>
            <w:tcW w:w="687" w:type="dxa"/>
            <w:shd w:val="clear" w:color="auto" w:fill="auto"/>
            <w:noWrap/>
            <w:tcMar>
              <w:left w:w="57" w:type="dxa"/>
              <w:right w:w="57" w:type="dxa"/>
            </w:tcMar>
            <w:vAlign w:val="center"/>
            <w:hideMark/>
          </w:tcPr>
          <w:p w14:paraId="3BDEA73D" w14:textId="77777777" w:rsidR="00F063D3" w:rsidRPr="00F063D3" w:rsidRDefault="00F063D3" w:rsidP="00F063D3">
            <w:pPr>
              <w:jc w:val="center"/>
              <w:rPr>
                <w:sz w:val="20"/>
                <w:szCs w:val="20"/>
              </w:rPr>
            </w:pPr>
            <w:r w:rsidRPr="00F063D3">
              <w:rPr>
                <w:sz w:val="20"/>
                <w:szCs w:val="20"/>
              </w:rPr>
              <w:t>11</w:t>
            </w:r>
          </w:p>
        </w:tc>
        <w:tc>
          <w:tcPr>
            <w:tcW w:w="686" w:type="dxa"/>
            <w:shd w:val="clear" w:color="auto" w:fill="auto"/>
            <w:noWrap/>
            <w:tcMar>
              <w:left w:w="57" w:type="dxa"/>
              <w:right w:w="57" w:type="dxa"/>
            </w:tcMar>
            <w:vAlign w:val="center"/>
            <w:hideMark/>
          </w:tcPr>
          <w:p w14:paraId="67C2B104" w14:textId="77777777" w:rsidR="00F063D3" w:rsidRPr="00F063D3" w:rsidRDefault="00F063D3" w:rsidP="00F063D3">
            <w:pPr>
              <w:jc w:val="center"/>
              <w:rPr>
                <w:sz w:val="20"/>
                <w:szCs w:val="20"/>
              </w:rPr>
            </w:pPr>
            <w:r w:rsidRPr="00F063D3">
              <w:rPr>
                <w:sz w:val="20"/>
                <w:szCs w:val="20"/>
              </w:rPr>
              <w:t>12</w:t>
            </w:r>
          </w:p>
        </w:tc>
        <w:tc>
          <w:tcPr>
            <w:tcW w:w="687" w:type="dxa"/>
            <w:shd w:val="clear" w:color="auto" w:fill="auto"/>
            <w:noWrap/>
            <w:tcMar>
              <w:left w:w="57" w:type="dxa"/>
              <w:right w:w="57" w:type="dxa"/>
            </w:tcMar>
            <w:vAlign w:val="center"/>
            <w:hideMark/>
          </w:tcPr>
          <w:p w14:paraId="330DC8D6" w14:textId="77777777" w:rsidR="00F063D3" w:rsidRPr="00F063D3" w:rsidRDefault="00F063D3" w:rsidP="00F063D3">
            <w:pPr>
              <w:jc w:val="center"/>
              <w:rPr>
                <w:sz w:val="20"/>
                <w:szCs w:val="20"/>
              </w:rPr>
            </w:pPr>
            <w:r w:rsidRPr="00F063D3">
              <w:rPr>
                <w:sz w:val="20"/>
                <w:szCs w:val="20"/>
              </w:rPr>
              <w:t>13</w:t>
            </w:r>
          </w:p>
        </w:tc>
        <w:tc>
          <w:tcPr>
            <w:tcW w:w="687" w:type="dxa"/>
            <w:shd w:val="clear" w:color="auto" w:fill="auto"/>
            <w:noWrap/>
            <w:tcMar>
              <w:left w:w="57" w:type="dxa"/>
              <w:right w:w="57" w:type="dxa"/>
            </w:tcMar>
            <w:vAlign w:val="center"/>
            <w:hideMark/>
          </w:tcPr>
          <w:p w14:paraId="32DE802D" w14:textId="77777777" w:rsidR="00F063D3" w:rsidRPr="00F063D3" w:rsidRDefault="00F063D3" w:rsidP="00F063D3">
            <w:pPr>
              <w:jc w:val="center"/>
              <w:rPr>
                <w:sz w:val="20"/>
                <w:szCs w:val="20"/>
              </w:rPr>
            </w:pPr>
            <w:r w:rsidRPr="00F063D3">
              <w:rPr>
                <w:sz w:val="20"/>
                <w:szCs w:val="20"/>
              </w:rPr>
              <w:t>14</w:t>
            </w:r>
          </w:p>
        </w:tc>
        <w:tc>
          <w:tcPr>
            <w:tcW w:w="918" w:type="dxa"/>
            <w:shd w:val="clear" w:color="auto" w:fill="auto"/>
            <w:noWrap/>
            <w:tcMar>
              <w:left w:w="57" w:type="dxa"/>
              <w:right w:w="57" w:type="dxa"/>
            </w:tcMar>
            <w:vAlign w:val="center"/>
            <w:hideMark/>
          </w:tcPr>
          <w:p w14:paraId="1CE80E4C" w14:textId="77777777" w:rsidR="00F063D3" w:rsidRPr="00F063D3" w:rsidRDefault="00F063D3" w:rsidP="00F063D3">
            <w:pPr>
              <w:jc w:val="center"/>
              <w:rPr>
                <w:sz w:val="20"/>
                <w:szCs w:val="20"/>
              </w:rPr>
            </w:pPr>
            <w:r w:rsidRPr="00F063D3">
              <w:rPr>
                <w:sz w:val="20"/>
                <w:szCs w:val="20"/>
              </w:rPr>
              <w:t>15</w:t>
            </w:r>
          </w:p>
        </w:tc>
        <w:tc>
          <w:tcPr>
            <w:tcW w:w="1410" w:type="dxa"/>
            <w:shd w:val="clear" w:color="auto" w:fill="auto"/>
            <w:noWrap/>
            <w:tcMar>
              <w:left w:w="57" w:type="dxa"/>
              <w:right w:w="57" w:type="dxa"/>
            </w:tcMar>
            <w:vAlign w:val="center"/>
            <w:hideMark/>
          </w:tcPr>
          <w:p w14:paraId="0D794C2F" w14:textId="77777777" w:rsidR="00F063D3" w:rsidRPr="00F063D3" w:rsidRDefault="00F063D3" w:rsidP="00F063D3">
            <w:pPr>
              <w:jc w:val="center"/>
              <w:rPr>
                <w:sz w:val="20"/>
                <w:szCs w:val="20"/>
              </w:rPr>
            </w:pPr>
            <w:r w:rsidRPr="00F063D3">
              <w:rPr>
                <w:sz w:val="20"/>
                <w:szCs w:val="20"/>
              </w:rPr>
              <w:t>16</w:t>
            </w:r>
          </w:p>
        </w:tc>
      </w:tr>
      <w:tr w:rsidR="00F063D3" w:rsidRPr="00F063D3" w14:paraId="18B57F12" w14:textId="77777777" w:rsidTr="00967087">
        <w:trPr>
          <w:trHeight w:val="567"/>
        </w:trPr>
        <w:tc>
          <w:tcPr>
            <w:tcW w:w="688" w:type="dxa"/>
            <w:shd w:val="clear" w:color="auto" w:fill="auto"/>
            <w:tcMar>
              <w:left w:w="57" w:type="dxa"/>
              <w:right w:w="57" w:type="dxa"/>
            </w:tcMar>
            <w:vAlign w:val="center"/>
            <w:hideMark/>
          </w:tcPr>
          <w:p w14:paraId="35D1D9C6" w14:textId="77777777" w:rsidR="00F063D3" w:rsidRPr="00F063D3" w:rsidRDefault="00F063D3" w:rsidP="00F063D3">
            <w:pPr>
              <w:jc w:val="center"/>
              <w:rPr>
                <w:sz w:val="20"/>
                <w:szCs w:val="20"/>
              </w:rPr>
            </w:pPr>
            <w:r w:rsidRPr="00F063D3">
              <w:rPr>
                <w:sz w:val="20"/>
                <w:szCs w:val="20"/>
              </w:rPr>
              <w:t>1.4.2</w:t>
            </w:r>
          </w:p>
        </w:tc>
        <w:tc>
          <w:tcPr>
            <w:tcW w:w="4912" w:type="dxa"/>
            <w:shd w:val="clear" w:color="auto" w:fill="auto"/>
            <w:tcMar>
              <w:left w:w="57" w:type="dxa"/>
              <w:right w:w="57" w:type="dxa"/>
            </w:tcMar>
            <w:vAlign w:val="center"/>
            <w:hideMark/>
          </w:tcPr>
          <w:p w14:paraId="4E9C512E" w14:textId="77777777" w:rsidR="00F063D3" w:rsidRPr="00F063D3" w:rsidRDefault="00F063D3" w:rsidP="00F063D3">
            <w:pPr>
              <w:rPr>
                <w:sz w:val="20"/>
                <w:szCs w:val="20"/>
              </w:rPr>
            </w:pPr>
            <w:r w:rsidRPr="00F063D3">
              <w:rPr>
                <w:sz w:val="20"/>
                <w:szCs w:val="20"/>
              </w:rPr>
              <w:t>Реконструкция существующих объектов централизованных систем водоснабжения, за исключением сетей водоснабжения</w:t>
            </w:r>
          </w:p>
        </w:tc>
        <w:tc>
          <w:tcPr>
            <w:tcW w:w="959" w:type="dxa"/>
            <w:shd w:val="clear" w:color="auto" w:fill="auto"/>
            <w:tcMar>
              <w:left w:w="57" w:type="dxa"/>
              <w:right w:w="57" w:type="dxa"/>
            </w:tcMar>
            <w:vAlign w:val="center"/>
            <w:hideMark/>
          </w:tcPr>
          <w:p w14:paraId="5DE32541" w14:textId="77777777" w:rsidR="00F063D3" w:rsidRPr="00F063D3" w:rsidRDefault="00F063D3" w:rsidP="00F063D3">
            <w:pPr>
              <w:jc w:val="center"/>
              <w:rPr>
                <w:sz w:val="20"/>
                <w:szCs w:val="20"/>
              </w:rPr>
            </w:pPr>
            <w:r w:rsidRPr="00F063D3">
              <w:rPr>
                <w:sz w:val="20"/>
                <w:szCs w:val="20"/>
              </w:rPr>
              <w:t>538,0</w:t>
            </w:r>
          </w:p>
        </w:tc>
        <w:tc>
          <w:tcPr>
            <w:tcW w:w="597" w:type="dxa"/>
            <w:shd w:val="clear" w:color="auto" w:fill="auto"/>
            <w:tcMar>
              <w:left w:w="57" w:type="dxa"/>
              <w:right w:w="57" w:type="dxa"/>
            </w:tcMar>
            <w:vAlign w:val="center"/>
            <w:hideMark/>
          </w:tcPr>
          <w:p w14:paraId="6E191CC1"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547118C4"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11CFEC66"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70ACCCAF"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035484A"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07231C52"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9023CAB"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5DE65E2" w14:textId="77777777" w:rsidR="00F063D3" w:rsidRPr="00F063D3" w:rsidRDefault="00F063D3" w:rsidP="00F063D3">
            <w:pPr>
              <w:jc w:val="center"/>
              <w:rPr>
                <w:sz w:val="20"/>
                <w:szCs w:val="20"/>
              </w:rPr>
            </w:pPr>
            <w:r w:rsidRPr="00F063D3">
              <w:rPr>
                <w:sz w:val="20"/>
                <w:szCs w:val="20"/>
              </w:rPr>
              <w:t>538,0</w:t>
            </w:r>
          </w:p>
        </w:tc>
        <w:tc>
          <w:tcPr>
            <w:tcW w:w="686" w:type="dxa"/>
            <w:shd w:val="clear" w:color="auto" w:fill="auto"/>
            <w:tcMar>
              <w:left w:w="57" w:type="dxa"/>
              <w:right w:w="57" w:type="dxa"/>
            </w:tcMar>
            <w:vAlign w:val="center"/>
            <w:hideMark/>
          </w:tcPr>
          <w:p w14:paraId="0FF748F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CB64E72"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8EC3FC9" w14:textId="77777777" w:rsidR="00F063D3" w:rsidRPr="00F063D3" w:rsidRDefault="00F063D3" w:rsidP="00F063D3">
            <w:pPr>
              <w:jc w:val="center"/>
              <w:rPr>
                <w:sz w:val="20"/>
                <w:szCs w:val="20"/>
              </w:rPr>
            </w:pPr>
            <w:r w:rsidRPr="00F063D3">
              <w:rPr>
                <w:sz w:val="20"/>
                <w:szCs w:val="20"/>
              </w:rPr>
              <w:t>2026</w:t>
            </w:r>
          </w:p>
        </w:tc>
        <w:tc>
          <w:tcPr>
            <w:tcW w:w="918" w:type="dxa"/>
            <w:shd w:val="clear" w:color="auto" w:fill="auto"/>
            <w:tcMar>
              <w:left w:w="57" w:type="dxa"/>
              <w:right w:w="57" w:type="dxa"/>
            </w:tcMar>
            <w:vAlign w:val="center"/>
            <w:hideMark/>
          </w:tcPr>
          <w:p w14:paraId="3A57C9BA"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54E2B7E4" w14:textId="77777777" w:rsidR="00F063D3" w:rsidRPr="00F063D3" w:rsidRDefault="00F063D3" w:rsidP="00F063D3">
            <w:pPr>
              <w:jc w:val="center"/>
              <w:rPr>
                <w:sz w:val="20"/>
                <w:szCs w:val="20"/>
              </w:rPr>
            </w:pPr>
            <w:r w:rsidRPr="00F063D3">
              <w:rPr>
                <w:sz w:val="20"/>
                <w:szCs w:val="20"/>
              </w:rPr>
              <w:t>538,0</w:t>
            </w:r>
          </w:p>
        </w:tc>
      </w:tr>
      <w:tr w:rsidR="00F063D3" w:rsidRPr="00F063D3" w14:paraId="6D963E7F" w14:textId="77777777" w:rsidTr="00967087">
        <w:trPr>
          <w:trHeight w:val="567"/>
        </w:trPr>
        <w:tc>
          <w:tcPr>
            <w:tcW w:w="688" w:type="dxa"/>
            <w:shd w:val="clear" w:color="auto" w:fill="auto"/>
            <w:tcMar>
              <w:left w:w="57" w:type="dxa"/>
              <w:right w:w="57" w:type="dxa"/>
            </w:tcMar>
            <w:vAlign w:val="center"/>
            <w:hideMark/>
          </w:tcPr>
          <w:p w14:paraId="05D895D5" w14:textId="77777777" w:rsidR="00F063D3" w:rsidRPr="00F063D3" w:rsidRDefault="00F063D3" w:rsidP="00F063D3">
            <w:pPr>
              <w:jc w:val="center"/>
              <w:rPr>
                <w:sz w:val="20"/>
                <w:szCs w:val="20"/>
              </w:rPr>
            </w:pPr>
            <w:r w:rsidRPr="00F063D3">
              <w:rPr>
                <w:sz w:val="20"/>
                <w:szCs w:val="20"/>
              </w:rPr>
              <w:lastRenderedPageBreak/>
              <w:t>1.4.2.1</w:t>
            </w:r>
          </w:p>
        </w:tc>
        <w:tc>
          <w:tcPr>
            <w:tcW w:w="4912" w:type="dxa"/>
            <w:shd w:val="clear" w:color="auto" w:fill="auto"/>
            <w:tcMar>
              <w:left w:w="57" w:type="dxa"/>
              <w:right w:w="57" w:type="dxa"/>
            </w:tcMar>
            <w:vAlign w:val="center"/>
            <w:hideMark/>
          </w:tcPr>
          <w:p w14:paraId="60F8BA02" w14:textId="77777777" w:rsidR="00F063D3" w:rsidRPr="00F063D3" w:rsidRDefault="00F063D3" w:rsidP="00F063D3">
            <w:pPr>
              <w:rPr>
                <w:sz w:val="20"/>
                <w:szCs w:val="20"/>
              </w:rPr>
            </w:pPr>
            <w:r w:rsidRPr="00F063D3">
              <w:rPr>
                <w:sz w:val="20"/>
                <w:szCs w:val="20"/>
              </w:rPr>
              <w:t xml:space="preserve">Реконструкция водонапорной башни </w:t>
            </w:r>
            <w:proofErr w:type="spellStart"/>
            <w:r w:rsidRPr="00F063D3">
              <w:rPr>
                <w:sz w:val="20"/>
                <w:szCs w:val="20"/>
              </w:rPr>
              <w:t>скв</w:t>
            </w:r>
            <w:proofErr w:type="spellEnd"/>
            <w:r w:rsidRPr="00F063D3">
              <w:rPr>
                <w:sz w:val="20"/>
                <w:szCs w:val="20"/>
              </w:rPr>
              <w:t xml:space="preserve">. с. </w:t>
            </w:r>
            <w:proofErr w:type="spellStart"/>
            <w:r w:rsidRPr="00F063D3">
              <w:rPr>
                <w:sz w:val="20"/>
                <w:szCs w:val="20"/>
              </w:rPr>
              <w:t>Чумай</w:t>
            </w:r>
            <w:proofErr w:type="spellEnd"/>
            <w:r w:rsidRPr="00F063D3">
              <w:rPr>
                <w:sz w:val="20"/>
                <w:szCs w:val="20"/>
              </w:rPr>
              <w:t xml:space="preserve">, ул. Подгорная с монтажом нового бака взамен существующего для приемки воды объемом 15 </w:t>
            </w:r>
            <w:proofErr w:type="spellStart"/>
            <w:r w:rsidRPr="00F063D3">
              <w:rPr>
                <w:sz w:val="20"/>
                <w:szCs w:val="20"/>
              </w:rPr>
              <w:t>куб.м</w:t>
            </w:r>
            <w:proofErr w:type="spellEnd"/>
            <w:r w:rsidRPr="00F063D3">
              <w:rPr>
                <w:sz w:val="20"/>
                <w:szCs w:val="20"/>
              </w:rPr>
              <w:t>.</w:t>
            </w:r>
          </w:p>
        </w:tc>
        <w:tc>
          <w:tcPr>
            <w:tcW w:w="959" w:type="dxa"/>
            <w:shd w:val="clear" w:color="auto" w:fill="auto"/>
            <w:tcMar>
              <w:left w:w="57" w:type="dxa"/>
              <w:right w:w="57" w:type="dxa"/>
            </w:tcMar>
            <w:vAlign w:val="center"/>
            <w:hideMark/>
          </w:tcPr>
          <w:p w14:paraId="4104D051" w14:textId="77777777" w:rsidR="00F063D3" w:rsidRPr="00F063D3" w:rsidRDefault="00F063D3" w:rsidP="00F063D3">
            <w:pPr>
              <w:jc w:val="center"/>
              <w:rPr>
                <w:sz w:val="20"/>
                <w:szCs w:val="20"/>
              </w:rPr>
            </w:pPr>
            <w:r w:rsidRPr="00F063D3">
              <w:rPr>
                <w:sz w:val="20"/>
                <w:szCs w:val="20"/>
              </w:rPr>
              <w:t>538,0</w:t>
            </w:r>
          </w:p>
        </w:tc>
        <w:tc>
          <w:tcPr>
            <w:tcW w:w="597" w:type="dxa"/>
            <w:shd w:val="clear" w:color="auto" w:fill="auto"/>
            <w:tcMar>
              <w:left w:w="57" w:type="dxa"/>
              <w:right w:w="57" w:type="dxa"/>
            </w:tcMar>
            <w:vAlign w:val="center"/>
            <w:hideMark/>
          </w:tcPr>
          <w:p w14:paraId="70B89B59"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752CA30F"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4C786EDC"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4341C3D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D03DC3C"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2824D9AB"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8BF2FD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99C1AB6" w14:textId="77777777" w:rsidR="00F063D3" w:rsidRPr="00F063D3" w:rsidRDefault="00F063D3" w:rsidP="00F063D3">
            <w:pPr>
              <w:jc w:val="center"/>
              <w:rPr>
                <w:sz w:val="20"/>
                <w:szCs w:val="20"/>
              </w:rPr>
            </w:pPr>
            <w:r w:rsidRPr="00F063D3">
              <w:rPr>
                <w:sz w:val="20"/>
                <w:szCs w:val="20"/>
              </w:rPr>
              <w:t>538,0</w:t>
            </w:r>
          </w:p>
        </w:tc>
        <w:tc>
          <w:tcPr>
            <w:tcW w:w="686" w:type="dxa"/>
            <w:shd w:val="clear" w:color="auto" w:fill="auto"/>
            <w:tcMar>
              <w:left w:w="57" w:type="dxa"/>
              <w:right w:w="57" w:type="dxa"/>
            </w:tcMar>
            <w:vAlign w:val="center"/>
            <w:hideMark/>
          </w:tcPr>
          <w:p w14:paraId="04B9816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BA5F24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084B9D67" w14:textId="77777777" w:rsidR="00F063D3" w:rsidRPr="00F063D3" w:rsidRDefault="00F063D3" w:rsidP="00F063D3">
            <w:pPr>
              <w:jc w:val="center"/>
              <w:rPr>
                <w:sz w:val="20"/>
                <w:szCs w:val="20"/>
              </w:rPr>
            </w:pPr>
            <w:r w:rsidRPr="00F063D3">
              <w:rPr>
                <w:sz w:val="20"/>
                <w:szCs w:val="20"/>
              </w:rPr>
              <w:t>2026</w:t>
            </w:r>
          </w:p>
        </w:tc>
        <w:tc>
          <w:tcPr>
            <w:tcW w:w="918" w:type="dxa"/>
            <w:shd w:val="clear" w:color="auto" w:fill="auto"/>
            <w:tcMar>
              <w:left w:w="57" w:type="dxa"/>
              <w:right w:w="57" w:type="dxa"/>
            </w:tcMar>
            <w:vAlign w:val="center"/>
            <w:hideMark/>
          </w:tcPr>
          <w:p w14:paraId="57E24093"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1DD41E2C" w14:textId="77777777" w:rsidR="00F063D3" w:rsidRPr="00F063D3" w:rsidRDefault="00F063D3" w:rsidP="00F063D3">
            <w:pPr>
              <w:jc w:val="center"/>
              <w:rPr>
                <w:sz w:val="20"/>
                <w:szCs w:val="20"/>
              </w:rPr>
            </w:pPr>
            <w:r w:rsidRPr="00F063D3">
              <w:rPr>
                <w:sz w:val="20"/>
                <w:szCs w:val="20"/>
              </w:rPr>
              <w:t>538,0</w:t>
            </w:r>
          </w:p>
        </w:tc>
      </w:tr>
      <w:tr w:rsidR="00F063D3" w:rsidRPr="00F063D3" w14:paraId="1DB799C5" w14:textId="77777777" w:rsidTr="00967087">
        <w:trPr>
          <w:trHeight w:val="567"/>
        </w:trPr>
        <w:tc>
          <w:tcPr>
            <w:tcW w:w="688" w:type="dxa"/>
            <w:shd w:val="clear" w:color="auto" w:fill="auto"/>
            <w:tcMar>
              <w:left w:w="57" w:type="dxa"/>
              <w:right w:w="57" w:type="dxa"/>
            </w:tcMar>
            <w:vAlign w:val="center"/>
            <w:hideMark/>
          </w:tcPr>
          <w:p w14:paraId="37E8770A" w14:textId="77777777" w:rsidR="00F063D3" w:rsidRPr="00F063D3" w:rsidRDefault="00F063D3" w:rsidP="00F063D3">
            <w:pPr>
              <w:jc w:val="center"/>
              <w:rPr>
                <w:sz w:val="20"/>
                <w:szCs w:val="20"/>
              </w:rPr>
            </w:pPr>
            <w:r w:rsidRPr="00F063D3">
              <w:rPr>
                <w:sz w:val="20"/>
                <w:szCs w:val="20"/>
              </w:rPr>
              <w:t>1.5</w:t>
            </w:r>
          </w:p>
        </w:tc>
        <w:tc>
          <w:tcPr>
            <w:tcW w:w="4912" w:type="dxa"/>
            <w:shd w:val="clear" w:color="auto" w:fill="auto"/>
            <w:tcMar>
              <w:left w:w="57" w:type="dxa"/>
              <w:right w:w="57" w:type="dxa"/>
            </w:tcMar>
            <w:vAlign w:val="center"/>
            <w:hideMark/>
          </w:tcPr>
          <w:p w14:paraId="6C2B797F" w14:textId="77777777" w:rsidR="00F063D3" w:rsidRPr="00F063D3" w:rsidRDefault="00F063D3" w:rsidP="00F063D3">
            <w:pPr>
              <w:rPr>
                <w:sz w:val="20"/>
                <w:szCs w:val="20"/>
              </w:rPr>
            </w:pPr>
            <w:r w:rsidRPr="00F063D3">
              <w:rPr>
                <w:sz w:val="20"/>
                <w:szCs w:val="20"/>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водоснабжения</w:t>
            </w:r>
          </w:p>
        </w:tc>
        <w:tc>
          <w:tcPr>
            <w:tcW w:w="959" w:type="dxa"/>
            <w:shd w:val="clear" w:color="auto" w:fill="auto"/>
            <w:tcMar>
              <w:left w:w="57" w:type="dxa"/>
              <w:right w:w="57" w:type="dxa"/>
            </w:tcMar>
            <w:vAlign w:val="center"/>
            <w:hideMark/>
          </w:tcPr>
          <w:p w14:paraId="5AE0E62F" w14:textId="77777777" w:rsidR="00F063D3" w:rsidRPr="00F063D3" w:rsidRDefault="00F063D3" w:rsidP="00F063D3">
            <w:pPr>
              <w:jc w:val="center"/>
              <w:rPr>
                <w:sz w:val="20"/>
                <w:szCs w:val="20"/>
              </w:rPr>
            </w:pPr>
            <w:r w:rsidRPr="00F063D3">
              <w:rPr>
                <w:sz w:val="20"/>
                <w:szCs w:val="20"/>
              </w:rPr>
              <w:t>9954,0</w:t>
            </w:r>
          </w:p>
        </w:tc>
        <w:tc>
          <w:tcPr>
            <w:tcW w:w="597" w:type="dxa"/>
            <w:shd w:val="clear" w:color="auto" w:fill="auto"/>
            <w:tcMar>
              <w:left w:w="57" w:type="dxa"/>
              <w:right w:w="57" w:type="dxa"/>
            </w:tcMar>
            <w:vAlign w:val="center"/>
            <w:hideMark/>
          </w:tcPr>
          <w:p w14:paraId="00EB8C65"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6775A0B5" w14:textId="77777777" w:rsidR="00F063D3" w:rsidRPr="00F063D3" w:rsidRDefault="00F063D3" w:rsidP="00F063D3">
            <w:pPr>
              <w:jc w:val="center"/>
              <w:rPr>
                <w:sz w:val="20"/>
                <w:szCs w:val="20"/>
              </w:rPr>
            </w:pPr>
            <w:r w:rsidRPr="00F063D3">
              <w:rPr>
                <w:sz w:val="20"/>
                <w:szCs w:val="20"/>
              </w:rPr>
              <w:t>120,0</w:t>
            </w:r>
          </w:p>
        </w:tc>
        <w:tc>
          <w:tcPr>
            <w:tcW w:w="668" w:type="dxa"/>
            <w:shd w:val="clear" w:color="auto" w:fill="auto"/>
            <w:tcMar>
              <w:left w:w="57" w:type="dxa"/>
              <w:right w:w="57" w:type="dxa"/>
            </w:tcMar>
            <w:vAlign w:val="center"/>
            <w:hideMark/>
          </w:tcPr>
          <w:p w14:paraId="26A32B6E" w14:textId="77777777" w:rsidR="00F063D3" w:rsidRPr="00F063D3" w:rsidRDefault="00F063D3" w:rsidP="00F063D3">
            <w:pPr>
              <w:jc w:val="center"/>
              <w:rPr>
                <w:sz w:val="20"/>
                <w:szCs w:val="20"/>
              </w:rPr>
            </w:pPr>
            <w:r w:rsidRPr="00F063D3">
              <w:rPr>
                <w:sz w:val="20"/>
                <w:szCs w:val="20"/>
              </w:rPr>
              <w:t>650,0</w:t>
            </w:r>
          </w:p>
        </w:tc>
        <w:tc>
          <w:tcPr>
            <w:tcW w:w="550" w:type="dxa"/>
            <w:shd w:val="clear" w:color="auto" w:fill="auto"/>
            <w:tcMar>
              <w:left w:w="57" w:type="dxa"/>
              <w:right w:w="57" w:type="dxa"/>
            </w:tcMar>
            <w:vAlign w:val="center"/>
            <w:hideMark/>
          </w:tcPr>
          <w:p w14:paraId="5CC5DA93" w14:textId="77777777" w:rsidR="00F063D3" w:rsidRPr="00F063D3" w:rsidRDefault="00F063D3" w:rsidP="00F063D3">
            <w:pPr>
              <w:jc w:val="center"/>
              <w:rPr>
                <w:sz w:val="20"/>
                <w:szCs w:val="20"/>
              </w:rPr>
            </w:pPr>
            <w:r w:rsidRPr="00F063D3">
              <w:rPr>
                <w:sz w:val="20"/>
                <w:szCs w:val="20"/>
              </w:rPr>
              <w:t>600,0</w:t>
            </w:r>
          </w:p>
        </w:tc>
        <w:tc>
          <w:tcPr>
            <w:tcW w:w="687" w:type="dxa"/>
            <w:shd w:val="clear" w:color="auto" w:fill="auto"/>
            <w:tcMar>
              <w:left w:w="57" w:type="dxa"/>
              <w:right w:w="57" w:type="dxa"/>
            </w:tcMar>
            <w:vAlign w:val="center"/>
            <w:hideMark/>
          </w:tcPr>
          <w:p w14:paraId="2D5F1B69" w14:textId="77777777" w:rsidR="00F063D3" w:rsidRPr="00F063D3" w:rsidRDefault="00F063D3" w:rsidP="00F063D3">
            <w:pPr>
              <w:jc w:val="center"/>
              <w:rPr>
                <w:sz w:val="20"/>
                <w:szCs w:val="20"/>
              </w:rPr>
            </w:pPr>
            <w:r w:rsidRPr="00F063D3">
              <w:rPr>
                <w:sz w:val="20"/>
                <w:szCs w:val="20"/>
              </w:rPr>
              <w:t>700,0</w:t>
            </w:r>
          </w:p>
        </w:tc>
        <w:tc>
          <w:tcPr>
            <w:tcW w:w="550" w:type="dxa"/>
            <w:shd w:val="clear" w:color="auto" w:fill="auto"/>
            <w:tcMar>
              <w:left w:w="57" w:type="dxa"/>
              <w:right w:w="57" w:type="dxa"/>
            </w:tcMar>
            <w:vAlign w:val="center"/>
            <w:hideMark/>
          </w:tcPr>
          <w:p w14:paraId="34AB551A" w14:textId="77777777" w:rsidR="00F063D3" w:rsidRPr="00F063D3" w:rsidRDefault="00F063D3" w:rsidP="00F063D3">
            <w:pPr>
              <w:jc w:val="center"/>
              <w:rPr>
                <w:sz w:val="20"/>
                <w:szCs w:val="20"/>
              </w:rPr>
            </w:pPr>
            <w:r w:rsidRPr="00F063D3">
              <w:rPr>
                <w:sz w:val="20"/>
                <w:szCs w:val="20"/>
              </w:rPr>
              <w:t>745,0</w:t>
            </w:r>
          </w:p>
        </w:tc>
        <w:tc>
          <w:tcPr>
            <w:tcW w:w="687" w:type="dxa"/>
            <w:shd w:val="clear" w:color="auto" w:fill="auto"/>
            <w:tcMar>
              <w:left w:w="57" w:type="dxa"/>
              <w:right w:w="57" w:type="dxa"/>
            </w:tcMar>
            <w:vAlign w:val="center"/>
            <w:hideMark/>
          </w:tcPr>
          <w:p w14:paraId="2BEC84A3" w14:textId="77777777" w:rsidR="00F063D3" w:rsidRPr="00F063D3" w:rsidRDefault="00F063D3" w:rsidP="00F063D3">
            <w:pPr>
              <w:jc w:val="center"/>
              <w:rPr>
                <w:sz w:val="20"/>
                <w:szCs w:val="20"/>
              </w:rPr>
            </w:pPr>
            <w:r w:rsidRPr="00F063D3">
              <w:rPr>
                <w:sz w:val="20"/>
                <w:szCs w:val="20"/>
              </w:rPr>
              <w:t>1130,0</w:t>
            </w:r>
          </w:p>
        </w:tc>
        <w:tc>
          <w:tcPr>
            <w:tcW w:w="687" w:type="dxa"/>
            <w:shd w:val="clear" w:color="auto" w:fill="auto"/>
            <w:tcMar>
              <w:left w:w="57" w:type="dxa"/>
              <w:right w:w="57" w:type="dxa"/>
            </w:tcMar>
            <w:vAlign w:val="center"/>
            <w:hideMark/>
          </w:tcPr>
          <w:p w14:paraId="2BA931EA" w14:textId="77777777" w:rsidR="00F063D3" w:rsidRPr="00F063D3" w:rsidRDefault="00F063D3" w:rsidP="00F063D3">
            <w:pPr>
              <w:jc w:val="center"/>
              <w:rPr>
                <w:sz w:val="20"/>
                <w:szCs w:val="20"/>
              </w:rPr>
            </w:pPr>
            <w:r w:rsidRPr="00F063D3">
              <w:rPr>
                <w:sz w:val="20"/>
                <w:szCs w:val="20"/>
              </w:rPr>
              <w:t>858,0</w:t>
            </w:r>
          </w:p>
        </w:tc>
        <w:tc>
          <w:tcPr>
            <w:tcW w:w="686" w:type="dxa"/>
            <w:shd w:val="clear" w:color="auto" w:fill="auto"/>
            <w:tcMar>
              <w:left w:w="57" w:type="dxa"/>
              <w:right w:w="57" w:type="dxa"/>
            </w:tcMar>
            <w:vAlign w:val="center"/>
            <w:hideMark/>
          </w:tcPr>
          <w:p w14:paraId="14ECA98A" w14:textId="77777777" w:rsidR="00F063D3" w:rsidRPr="00F063D3" w:rsidRDefault="00F063D3" w:rsidP="00F063D3">
            <w:pPr>
              <w:jc w:val="center"/>
              <w:rPr>
                <w:sz w:val="20"/>
                <w:szCs w:val="20"/>
              </w:rPr>
            </w:pPr>
            <w:r w:rsidRPr="00F063D3">
              <w:rPr>
                <w:sz w:val="20"/>
                <w:szCs w:val="20"/>
              </w:rPr>
              <w:t>2201,0</w:t>
            </w:r>
          </w:p>
        </w:tc>
        <w:tc>
          <w:tcPr>
            <w:tcW w:w="687" w:type="dxa"/>
            <w:shd w:val="clear" w:color="auto" w:fill="auto"/>
            <w:tcMar>
              <w:left w:w="57" w:type="dxa"/>
              <w:right w:w="57" w:type="dxa"/>
            </w:tcMar>
            <w:vAlign w:val="center"/>
            <w:hideMark/>
          </w:tcPr>
          <w:p w14:paraId="5630CA34" w14:textId="77777777" w:rsidR="00F063D3" w:rsidRPr="00F063D3" w:rsidRDefault="00F063D3" w:rsidP="00F063D3">
            <w:pPr>
              <w:jc w:val="center"/>
              <w:rPr>
                <w:sz w:val="20"/>
                <w:szCs w:val="20"/>
              </w:rPr>
            </w:pPr>
            <w:r w:rsidRPr="00F063D3">
              <w:rPr>
                <w:sz w:val="20"/>
                <w:szCs w:val="20"/>
              </w:rPr>
              <w:t>2950,0</w:t>
            </w:r>
          </w:p>
        </w:tc>
        <w:tc>
          <w:tcPr>
            <w:tcW w:w="687" w:type="dxa"/>
            <w:shd w:val="clear" w:color="auto" w:fill="auto"/>
            <w:tcMar>
              <w:left w:w="57" w:type="dxa"/>
              <w:right w:w="57" w:type="dxa"/>
            </w:tcMar>
            <w:vAlign w:val="center"/>
            <w:hideMark/>
          </w:tcPr>
          <w:p w14:paraId="28CA1A23" w14:textId="77777777" w:rsidR="00F063D3" w:rsidRPr="00F063D3" w:rsidRDefault="00F063D3" w:rsidP="00F063D3">
            <w:pPr>
              <w:jc w:val="center"/>
              <w:rPr>
                <w:sz w:val="20"/>
                <w:szCs w:val="20"/>
              </w:rPr>
            </w:pPr>
            <w:r w:rsidRPr="00F063D3">
              <w:rPr>
                <w:sz w:val="20"/>
                <w:szCs w:val="20"/>
              </w:rPr>
              <w:t>2020-2028</w:t>
            </w:r>
          </w:p>
        </w:tc>
        <w:tc>
          <w:tcPr>
            <w:tcW w:w="918" w:type="dxa"/>
            <w:shd w:val="clear" w:color="auto" w:fill="auto"/>
            <w:tcMar>
              <w:left w:w="57" w:type="dxa"/>
              <w:right w:w="57" w:type="dxa"/>
            </w:tcMar>
            <w:vAlign w:val="center"/>
            <w:hideMark/>
          </w:tcPr>
          <w:p w14:paraId="6C59841C" w14:textId="77777777" w:rsidR="00F063D3" w:rsidRPr="00F063D3" w:rsidRDefault="00F063D3" w:rsidP="00F063D3">
            <w:pPr>
              <w:jc w:val="center"/>
              <w:rPr>
                <w:sz w:val="20"/>
                <w:szCs w:val="20"/>
              </w:rPr>
            </w:pPr>
            <w:r w:rsidRPr="00F063D3">
              <w:rPr>
                <w:sz w:val="20"/>
                <w:szCs w:val="20"/>
              </w:rPr>
              <w:t>4 906,0</w:t>
            </w:r>
          </w:p>
        </w:tc>
        <w:tc>
          <w:tcPr>
            <w:tcW w:w="1410" w:type="dxa"/>
            <w:shd w:val="clear" w:color="auto" w:fill="auto"/>
            <w:tcMar>
              <w:left w:w="57" w:type="dxa"/>
              <w:right w:w="57" w:type="dxa"/>
            </w:tcMar>
            <w:vAlign w:val="center"/>
            <w:hideMark/>
          </w:tcPr>
          <w:p w14:paraId="412E0661" w14:textId="77777777" w:rsidR="00F063D3" w:rsidRPr="00F063D3" w:rsidRDefault="00F063D3" w:rsidP="00F063D3">
            <w:pPr>
              <w:jc w:val="center"/>
              <w:rPr>
                <w:sz w:val="20"/>
                <w:szCs w:val="20"/>
              </w:rPr>
            </w:pPr>
            <w:r w:rsidRPr="00F063D3">
              <w:rPr>
                <w:sz w:val="20"/>
                <w:szCs w:val="20"/>
              </w:rPr>
              <w:t>5 048,0</w:t>
            </w:r>
          </w:p>
        </w:tc>
      </w:tr>
      <w:tr w:rsidR="00F063D3" w:rsidRPr="00F063D3" w14:paraId="0DB146F7" w14:textId="77777777" w:rsidTr="00967087">
        <w:trPr>
          <w:trHeight w:val="567"/>
        </w:trPr>
        <w:tc>
          <w:tcPr>
            <w:tcW w:w="688" w:type="dxa"/>
            <w:shd w:val="clear" w:color="auto" w:fill="auto"/>
            <w:tcMar>
              <w:left w:w="57" w:type="dxa"/>
              <w:right w:w="57" w:type="dxa"/>
            </w:tcMar>
            <w:vAlign w:val="center"/>
            <w:hideMark/>
          </w:tcPr>
          <w:p w14:paraId="2792EEF0" w14:textId="77777777" w:rsidR="00F063D3" w:rsidRPr="00F063D3" w:rsidRDefault="00F063D3" w:rsidP="00F063D3">
            <w:pPr>
              <w:jc w:val="center"/>
              <w:rPr>
                <w:sz w:val="20"/>
                <w:szCs w:val="20"/>
              </w:rPr>
            </w:pPr>
            <w:r w:rsidRPr="00F063D3">
              <w:rPr>
                <w:sz w:val="20"/>
                <w:szCs w:val="20"/>
              </w:rPr>
              <w:t>1.5.1</w:t>
            </w:r>
          </w:p>
        </w:tc>
        <w:tc>
          <w:tcPr>
            <w:tcW w:w="4912" w:type="dxa"/>
            <w:shd w:val="clear" w:color="auto" w:fill="auto"/>
            <w:tcMar>
              <w:left w:w="57" w:type="dxa"/>
              <w:right w:w="57" w:type="dxa"/>
            </w:tcMar>
            <w:vAlign w:val="center"/>
            <w:hideMark/>
          </w:tcPr>
          <w:p w14:paraId="4AE534E5" w14:textId="77777777" w:rsidR="00F063D3" w:rsidRPr="00F063D3" w:rsidRDefault="00F063D3" w:rsidP="00F063D3">
            <w:pPr>
              <w:rPr>
                <w:sz w:val="20"/>
                <w:szCs w:val="20"/>
              </w:rPr>
            </w:pPr>
            <w:r w:rsidRPr="00F063D3">
              <w:rPr>
                <w:sz w:val="20"/>
                <w:szCs w:val="20"/>
              </w:rPr>
              <w:t xml:space="preserve">Строительство установки очистки воды на скважине у котельной с </w:t>
            </w:r>
            <w:proofErr w:type="spellStart"/>
            <w:r w:rsidRPr="00F063D3">
              <w:rPr>
                <w:sz w:val="20"/>
                <w:szCs w:val="20"/>
              </w:rPr>
              <w:t>Усть-Чебула</w:t>
            </w:r>
            <w:proofErr w:type="spellEnd"/>
            <w:r w:rsidRPr="00F063D3">
              <w:rPr>
                <w:sz w:val="20"/>
                <w:szCs w:val="20"/>
              </w:rPr>
              <w:t>, ул. Школьная, д 1в. Установка многофункциональной водоочистной установки в комплекте с модулем, системой телеметрии, генератором и конвекторами производительностью 2-4куб.м./час</w:t>
            </w:r>
          </w:p>
        </w:tc>
        <w:tc>
          <w:tcPr>
            <w:tcW w:w="959" w:type="dxa"/>
            <w:shd w:val="clear" w:color="auto" w:fill="auto"/>
            <w:tcMar>
              <w:left w:w="57" w:type="dxa"/>
              <w:right w:w="57" w:type="dxa"/>
            </w:tcMar>
            <w:vAlign w:val="center"/>
            <w:hideMark/>
          </w:tcPr>
          <w:p w14:paraId="562B0883" w14:textId="77777777" w:rsidR="00F063D3" w:rsidRPr="00F063D3" w:rsidRDefault="00F063D3" w:rsidP="00F063D3">
            <w:pPr>
              <w:jc w:val="center"/>
              <w:rPr>
                <w:sz w:val="20"/>
                <w:szCs w:val="20"/>
              </w:rPr>
            </w:pPr>
            <w:r w:rsidRPr="00F063D3">
              <w:rPr>
                <w:sz w:val="20"/>
                <w:szCs w:val="20"/>
              </w:rPr>
              <w:t>4587,0</w:t>
            </w:r>
          </w:p>
        </w:tc>
        <w:tc>
          <w:tcPr>
            <w:tcW w:w="597" w:type="dxa"/>
            <w:shd w:val="clear" w:color="auto" w:fill="auto"/>
            <w:noWrap/>
            <w:tcMar>
              <w:left w:w="57" w:type="dxa"/>
              <w:right w:w="57" w:type="dxa"/>
            </w:tcMar>
            <w:vAlign w:val="center"/>
            <w:hideMark/>
          </w:tcPr>
          <w:p w14:paraId="4BF262D4"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2CC645AB" w14:textId="77777777" w:rsidR="00F063D3" w:rsidRPr="00F063D3" w:rsidRDefault="00F063D3" w:rsidP="00F063D3">
            <w:pPr>
              <w:jc w:val="center"/>
              <w:rPr>
                <w:sz w:val="20"/>
                <w:szCs w:val="20"/>
              </w:rPr>
            </w:pPr>
            <w:r w:rsidRPr="00F063D3">
              <w:rPr>
                <w:sz w:val="20"/>
                <w:szCs w:val="20"/>
              </w:rPr>
              <w:t>120,0</w:t>
            </w:r>
          </w:p>
        </w:tc>
        <w:tc>
          <w:tcPr>
            <w:tcW w:w="668" w:type="dxa"/>
            <w:shd w:val="clear" w:color="auto" w:fill="auto"/>
            <w:noWrap/>
            <w:tcMar>
              <w:left w:w="57" w:type="dxa"/>
              <w:right w:w="57" w:type="dxa"/>
            </w:tcMar>
            <w:vAlign w:val="center"/>
            <w:hideMark/>
          </w:tcPr>
          <w:p w14:paraId="4D6B851D" w14:textId="77777777" w:rsidR="00F063D3" w:rsidRPr="00F063D3" w:rsidRDefault="00F063D3" w:rsidP="00F063D3">
            <w:pPr>
              <w:jc w:val="center"/>
              <w:rPr>
                <w:sz w:val="20"/>
                <w:szCs w:val="20"/>
              </w:rPr>
            </w:pPr>
            <w:r w:rsidRPr="00F063D3">
              <w:rPr>
                <w:sz w:val="20"/>
                <w:szCs w:val="20"/>
              </w:rPr>
              <w:t>650,0</w:t>
            </w:r>
          </w:p>
        </w:tc>
        <w:tc>
          <w:tcPr>
            <w:tcW w:w="550" w:type="dxa"/>
            <w:shd w:val="clear" w:color="auto" w:fill="auto"/>
            <w:noWrap/>
            <w:tcMar>
              <w:left w:w="57" w:type="dxa"/>
              <w:right w:w="57" w:type="dxa"/>
            </w:tcMar>
            <w:vAlign w:val="center"/>
            <w:hideMark/>
          </w:tcPr>
          <w:p w14:paraId="30DE9B21" w14:textId="77777777" w:rsidR="00F063D3" w:rsidRPr="00F063D3" w:rsidRDefault="00F063D3" w:rsidP="00F063D3">
            <w:pPr>
              <w:jc w:val="center"/>
              <w:rPr>
                <w:sz w:val="20"/>
                <w:szCs w:val="20"/>
              </w:rPr>
            </w:pPr>
            <w:r w:rsidRPr="00F063D3">
              <w:rPr>
                <w:sz w:val="20"/>
                <w:szCs w:val="20"/>
              </w:rPr>
              <w:t>600,0</w:t>
            </w:r>
          </w:p>
        </w:tc>
        <w:tc>
          <w:tcPr>
            <w:tcW w:w="687" w:type="dxa"/>
            <w:shd w:val="clear" w:color="auto" w:fill="auto"/>
            <w:noWrap/>
            <w:tcMar>
              <w:left w:w="57" w:type="dxa"/>
              <w:right w:w="57" w:type="dxa"/>
            </w:tcMar>
            <w:vAlign w:val="center"/>
            <w:hideMark/>
          </w:tcPr>
          <w:p w14:paraId="66F2028C" w14:textId="77777777" w:rsidR="00F063D3" w:rsidRPr="00F063D3" w:rsidRDefault="00F063D3" w:rsidP="00F063D3">
            <w:pPr>
              <w:jc w:val="center"/>
              <w:rPr>
                <w:sz w:val="20"/>
                <w:szCs w:val="20"/>
              </w:rPr>
            </w:pPr>
            <w:r w:rsidRPr="00F063D3">
              <w:rPr>
                <w:sz w:val="20"/>
                <w:szCs w:val="20"/>
              </w:rPr>
              <w:t>700,0</w:t>
            </w:r>
          </w:p>
        </w:tc>
        <w:tc>
          <w:tcPr>
            <w:tcW w:w="550" w:type="dxa"/>
            <w:shd w:val="clear" w:color="auto" w:fill="auto"/>
            <w:noWrap/>
            <w:tcMar>
              <w:left w:w="57" w:type="dxa"/>
              <w:right w:w="57" w:type="dxa"/>
            </w:tcMar>
            <w:vAlign w:val="center"/>
            <w:hideMark/>
          </w:tcPr>
          <w:p w14:paraId="6D58B296" w14:textId="77777777" w:rsidR="00F063D3" w:rsidRPr="00F063D3" w:rsidRDefault="00F063D3" w:rsidP="00F063D3">
            <w:pPr>
              <w:jc w:val="center"/>
              <w:rPr>
                <w:sz w:val="20"/>
                <w:szCs w:val="20"/>
              </w:rPr>
            </w:pPr>
            <w:r w:rsidRPr="00F063D3">
              <w:rPr>
                <w:sz w:val="20"/>
                <w:szCs w:val="20"/>
              </w:rPr>
              <w:t>745,0</w:t>
            </w:r>
          </w:p>
        </w:tc>
        <w:tc>
          <w:tcPr>
            <w:tcW w:w="687" w:type="dxa"/>
            <w:shd w:val="clear" w:color="auto" w:fill="auto"/>
            <w:noWrap/>
            <w:tcMar>
              <w:left w:w="57" w:type="dxa"/>
              <w:right w:w="57" w:type="dxa"/>
            </w:tcMar>
            <w:vAlign w:val="center"/>
            <w:hideMark/>
          </w:tcPr>
          <w:p w14:paraId="7EC81CC0" w14:textId="77777777" w:rsidR="00F063D3" w:rsidRPr="00F063D3" w:rsidRDefault="00F063D3" w:rsidP="00F063D3">
            <w:pPr>
              <w:jc w:val="center"/>
              <w:rPr>
                <w:sz w:val="20"/>
                <w:szCs w:val="20"/>
              </w:rPr>
            </w:pPr>
            <w:r w:rsidRPr="00F063D3">
              <w:rPr>
                <w:sz w:val="20"/>
                <w:szCs w:val="20"/>
              </w:rPr>
              <w:t>1130,0</w:t>
            </w:r>
          </w:p>
        </w:tc>
        <w:tc>
          <w:tcPr>
            <w:tcW w:w="687" w:type="dxa"/>
            <w:shd w:val="clear" w:color="auto" w:fill="auto"/>
            <w:noWrap/>
            <w:tcMar>
              <w:left w:w="57" w:type="dxa"/>
              <w:right w:w="57" w:type="dxa"/>
            </w:tcMar>
            <w:vAlign w:val="center"/>
            <w:hideMark/>
          </w:tcPr>
          <w:p w14:paraId="5E03E01E" w14:textId="77777777" w:rsidR="00F063D3" w:rsidRPr="00F063D3" w:rsidRDefault="00F063D3" w:rsidP="00F063D3">
            <w:pPr>
              <w:jc w:val="center"/>
              <w:rPr>
                <w:sz w:val="20"/>
                <w:szCs w:val="20"/>
              </w:rPr>
            </w:pPr>
            <w:r w:rsidRPr="00F063D3">
              <w:rPr>
                <w:sz w:val="20"/>
                <w:szCs w:val="20"/>
              </w:rPr>
              <w:t>642,0</w:t>
            </w:r>
          </w:p>
        </w:tc>
        <w:tc>
          <w:tcPr>
            <w:tcW w:w="686" w:type="dxa"/>
            <w:shd w:val="clear" w:color="auto" w:fill="auto"/>
            <w:noWrap/>
            <w:tcMar>
              <w:left w:w="57" w:type="dxa"/>
              <w:right w:w="57" w:type="dxa"/>
            </w:tcMar>
            <w:vAlign w:val="center"/>
            <w:hideMark/>
          </w:tcPr>
          <w:p w14:paraId="55B9CE2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54271758"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7AB76EFF" w14:textId="77777777" w:rsidR="00F063D3" w:rsidRPr="00F063D3" w:rsidRDefault="00F063D3" w:rsidP="00F063D3">
            <w:pPr>
              <w:jc w:val="center"/>
              <w:rPr>
                <w:sz w:val="20"/>
                <w:szCs w:val="20"/>
              </w:rPr>
            </w:pPr>
            <w:r w:rsidRPr="00F063D3">
              <w:rPr>
                <w:sz w:val="20"/>
                <w:szCs w:val="20"/>
              </w:rPr>
              <w:t>2020-2026</w:t>
            </w:r>
          </w:p>
        </w:tc>
        <w:tc>
          <w:tcPr>
            <w:tcW w:w="918" w:type="dxa"/>
            <w:shd w:val="clear" w:color="auto" w:fill="auto"/>
            <w:tcMar>
              <w:left w:w="57" w:type="dxa"/>
              <w:right w:w="57" w:type="dxa"/>
            </w:tcMar>
            <w:vAlign w:val="center"/>
            <w:hideMark/>
          </w:tcPr>
          <w:p w14:paraId="6A2A1948"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6C18C7AE" w14:textId="77777777" w:rsidR="00F063D3" w:rsidRPr="00F063D3" w:rsidRDefault="00F063D3" w:rsidP="00F063D3">
            <w:pPr>
              <w:jc w:val="center"/>
              <w:rPr>
                <w:sz w:val="20"/>
                <w:szCs w:val="20"/>
              </w:rPr>
            </w:pPr>
            <w:r w:rsidRPr="00F063D3">
              <w:rPr>
                <w:sz w:val="20"/>
                <w:szCs w:val="20"/>
              </w:rPr>
              <w:t>4 587,0</w:t>
            </w:r>
          </w:p>
        </w:tc>
      </w:tr>
      <w:tr w:rsidR="00F063D3" w:rsidRPr="00F063D3" w14:paraId="08BDD9CD" w14:textId="77777777" w:rsidTr="00967087">
        <w:trPr>
          <w:trHeight w:val="567"/>
        </w:trPr>
        <w:tc>
          <w:tcPr>
            <w:tcW w:w="688" w:type="dxa"/>
            <w:shd w:val="clear" w:color="auto" w:fill="auto"/>
            <w:tcMar>
              <w:left w:w="57" w:type="dxa"/>
              <w:right w:w="57" w:type="dxa"/>
            </w:tcMar>
            <w:vAlign w:val="center"/>
            <w:hideMark/>
          </w:tcPr>
          <w:p w14:paraId="64FC22CE" w14:textId="77777777" w:rsidR="00F063D3" w:rsidRPr="00F063D3" w:rsidRDefault="00F063D3" w:rsidP="00F063D3">
            <w:pPr>
              <w:jc w:val="center"/>
              <w:rPr>
                <w:sz w:val="20"/>
                <w:szCs w:val="20"/>
              </w:rPr>
            </w:pPr>
            <w:r w:rsidRPr="00F063D3">
              <w:rPr>
                <w:sz w:val="20"/>
                <w:szCs w:val="20"/>
              </w:rPr>
              <w:t>1.5.2</w:t>
            </w:r>
          </w:p>
        </w:tc>
        <w:tc>
          <w:tcPr>
            <w:tcW w:w="4912" w:type="dxa"/>
            <w:shd w:val="clear" w:color="auto" w:fill="auto"/>
            <w:tcMar>
              <w:left w:w="57" w:type="dxa"/>
              <w:right w:w="57" w:type="dxa"/>
            </w:tcMar>
            <w:vAlign w:val="center"/>
            <w:hideMark/>
          </w:tcPr>
          <w:p w14:paraId="37D03811" w14:textId="77777777" w:rsidR="00F063D3" w:rsidRPr="00F063D3" w:rsidRDefault="00F063D3" w:rsidP="00F063D3">
            <w:pPr>
              <w:rPr>
                <w:sz w:val="20"/>
                <w:szCs w:val="20"/>
              </w:rPr>
            </w:pPr>
            <w:r w:rsidRPr="00F063D3">
              <w:rPr>
                <w:sz w:val="20"/>
                <w:szCs w:val="20"/>
              </w:rPr>
              <w:t xml:space="preserve">Строительство установки очистки воды на скважине пос. Первый, ул. Вороново. Установка многофункциональной водоочистной установки в комплекте с модулем, системой телеметрии, генератором и конвекторами производительностью 2-4 </w:t>
            </w:r>
            <w:proofErr w:type="spellStart"/>
            <w:r w:rsidRPr="00F063D3">
              <w:rPr>
                <w:sz w:val="20"/>
                <w:szCs w:val="20"/>
              </w:rPr>
              <w:t>куб.м</w:t>
            </w:r>
            <w:proofErr w:type="spellEnd"/>
            <w:r w:rsidRPr="00F063D3">
              <w:rPr>
                <w:sz w:val="20"/>
                <w:szCs w:val="20"/>
              </w:rPr>
              <w:t xml:space="preserve">./час </w:t>
            </w:r>
          </w:p>
        </w:tc>
        <w:tc>
          <w:tcPr>
            <w:tcW w:w="959" w:type="dxa"/>
            <w:shd w:val="clear" w:color="auto" w:fill="auto"/>
            <w:tcMar>
              <w:left w:w="57" w:type="dxa"/>
              <w:right w:w="57" w:type="dxa"/>
            </w:tcMar>
            <w:vAlign w:val="center"/>
            <w:hideMark/>
          </w:tcPr>
          <w:p w14:paraId="4A03A7FC" w14:textId="77777777" w:rsidR="00F063D3" w:rsidRPr="00F063D3" w:rsidRDefault="00F063D3" w:rsidP="00F063D3">
            <w:pPr>
              <w:jc w:val="center"/>
              <w:rPr>
                <w:sz w:val="20"/>
                <w:szCs w:val="20"/>
              </w:rPr>
            </w:pPr>
            <w:r w:rsidRPr="00F063D3">
              <w:rPr>
                <w:sz w:val="20"/>
                <w:szCs w:val="20"/>
              </w:rPr>
              <w:t>5367,0</w:t>
            </w:r>
          </w:p>
        </w:tc>
        <w:tc>
          <w:tcPr>
            <w:tcW w:w="597" w:type="dxa"/>
            <w:shd w:val="clear" w:color="auto" w:fill="auto"/>
            <w:noWrap/>
            <w:tcMar>
              <w:left w:w="57" w:type="dxa"/>
              <w:right w:w="57" w:type="dxa"/>
            </w:tcMar>
            <w:vAlign w:val="center"/>
            <w:hideMark/>
          </w:tcPr>
          <w:p w14:paraId="09505727"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6A2C1628"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385AF611"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149EB57B"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7A4F837"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7ED32939"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05E16858"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336CBC87" w14:textId="77777777" w:rsidR="00F063D3" w:rsidRPr="00F063D3" w:rsidRDefault="00F063D3" w:rsidP="00F063D3">
            <w:pPr>
              <w:jc w:val="center"/>
              <w:rPr>
                <w:sz w:val="20"/>
                <w:szCs w:val="20"/>
              </w:rPr>
            </w:pPr>
            <w:r w:rsidRPr="00F063D3">
              <w:rPr>
                <w:sz w:val="20"/>
                <w:szCs w:val="20"/>
              </w:rPr>
              <w:t>216,0</w:t>
            </w:r>
          </w:p>
        </w:tc>
        <w:tc>
          <w:tcPr>
            <w:tcW w:w="686" w:type="dxa"/>
            <w:shd w:val="clear" w:color="auto" w:fill="auto"/>
            <w:noWrap/>
            <w:tcMar>
              <w:left w:w="57" w:type="dxa"/>
              <w:right w:w="57" w:type="dxa"/>
            </w:tcMar>
            <w:vAlign w:val="center"/>
            <w:hideMark/>
          </w:tcPr>
          <w:p w14:paraId="6D896899" w14:textId="77777777" w:rsidR="00F063D3" w:rsidRPr="00F063D3" w:rsidRDefault="00F063D3" w:rsidP="00F063D3">
            <w:pPr>
              <w:jc w:val="center"/>
              <w:rPr>
                <w:sz w:val="20"/>
                <w:szCs w:val="20"/>
              </w:rPr>
            </w:pPr>
            <w:r w:rsidRPr="00F063D3">
              <w:rPr>
                <w:sz w:val="20"/>
                <w:szCs w:val="20"/>
              </w:rPr>
              <w:t>2201,0</w:t>
            </w:r>
          </w:p>
        </w:tc>
        <w:tc>
          <w:tcPr>
            <w:tcW w:w="687" w:type="dxa"/>
            <w:shd w:val="clear" w:color="auto" w:fill="auto"/>
            <w:noWrap/>
            <w:tcMar>
              <w:left w:w="57" w:type="dxa"/>
              <w:right w:w="57" w:type="dxa"/>
            </w:tcMar>
            <w:vAlign w:val="center"/>
            <w:hideMark/>
          </w:tcPr>
          <w:p w14:paraId="4B7EA274" w14:textId="77777777" w:rsidR="00F063D3" w:rsidRPr="00F063D3" w:rsidRDefault="00F063D3" w:rsidP="00F063D3">
            <w:pPr>
              <w:jc w:val="center"/>
              <w:rPr>
                <w:sz w:val="20"/>
                <w:szCs w:val="20"/>
              </w:rPr>
            </w:pPr>
            <w:r w:rsidRPr="00F063D3">
              <w:rPr>
                <w:sz w:val="20"/>
                <w:szCs w:val="20"/>
              </w:rPr>
              <w:t>2950,0</w:t>
            </w:r>
          </w:p>
        </w:tc>
        <w:tc>
          <w:tcPr>
            <w:tcW w:w="687" w:type="dxa"/>
            <w:shd w:val="clear" w:color="auto" w:fill="auto"/>
            <w:tcMar>
              <w:left w:w="57" w:type="dxa"/>
              <w:right w:w="57" w:type="dxa"/>
            </w:tcMar>
            <w:vAlign w:val="center"/>
            <w:hideMark/>
          </w:tcPr>
          <w:p w14:paraId="542B1322" w14:textId="77777777" w:rsidR="00F063D3" w:rsidRPr="00F063D3" w:rsidRDefault="00F063D3" w:rsidP="00F063D3">
            <w:pPr>
              <w:jc w:val="center"/>
              <w:rPr>
                <w:sz w:val="20"/>
                <w:szCs w:val="20"/>
              </w:rPr>
            </w:pPr>
            <w:r w:rsidRPr="00F063D3">
              <w:rPr>
                <w:sz w:val="20"/>
                <w:szCs w:val="20"/>
              </w:rPr>
              <w:t>2026-2028</w:t>
            </w:r>
          </w:p>
        </w:tc>
        <w:tc>
          <w:tcPr>
            <w:tcW w:w="918" w:type="dxa"/>
            <w:shd w:val="clear" w:color="auto" w:fill="auto"/>
            <w:tcMar>
              <w:left w:w="57" w:type="dxa"/>
              <w:right w:w="57" w:type="dxa"/>
            </w:tcMar>
            <w:vAlign w:val="center"/>
            <w:hideMark/>
          </w:tcPr>
          <w:p w14:paraId="1389D4C6" w14:textId="77777777" w:rsidR="00F063D3" w:rsidRPr="00F063D3" w:rsidRDefault="00F063D3" w:rsidP="00F063D3">
            <w:pPr>
              <w:jc w:val="center"/>
              <w:rPr>
                <w:sz w:val="20"/>
                <w:szCs w:val="20"/>
              </w:rPr>
            </w:pPr>
            <w:r w:rsidRPr="00F063D3">
              <w:rPr>
                <w:sz w:val="20"/>
                <w:szCs w:val="20"/>
              </w:rPr>
              <w:t>4 906,0</w:t>
            </w:r>
          </w:p>
        </w:tc>
        <w:tc>
          <w:tcPr>
            <w:tcW w:w="1410" w:type="dxa"/>
            <w:shd w:val="clear" w:color="auto" w:fill="auto"/>
            <w:tcMar>
              <w:left w:w="57" w:type="dxa"/>
              <w:right w:w="57" w:type="dxa"/>
            </w:tcMar>
            <w:vAlign w:val="center"/>
            <w:hideMark/>
          </w:tcPr>
          <w:p w14:paraId="29B4661B" w14:textId="77777777" w:rsidR="00F063D3" w:rsidRPr="00F063D3" w:rsidRDefault="00F063D3" w:rsidP="00F063D3">
            <w:pPr>
              <w:jc w:val="center"/>
              <w:rPr>
                <w:sz w:val="20"/>
                <w:szCs w:val="20"/>
              </w:rPr>
            </w:pPr>
            <w:r w:rsidRPr="00F063D3">
              <w:rPr>
                <w:sz w:val="20"/>
                <w:szCs w:val="20"/>
              </w:rPr>
              <w:t>461,0</w:t>
            </w:r>
          </w:p>
        </w:tc>
      </w:tr>
      <w:tr w:rsidR="00F063D3" w:rsidRPr="00F063D3" w14:paraId="38A80E7F" w14:textId="77777777" w:rsidTr="00967087">
        <w:trPr>
          <w:trHeight w:val="567"/>
        </w:trPr>
        <w:tc>
          <w:tcPr>
            <w:tcW w:w="688" w:type="dxa"/>
            <w:shd w:val="clear" w:color="auto" w:fill="auto"/>
            <w:tcMar>
              <w:left w:w="57" w:type="dxa"/>
              <w:right w:w="57" w:type="dxa"/>
            </w:tcMar>
            <w:vAlign w:val="center"/>
            <w:hideMark/>
          </w:tcPr>
          <w:p w14:paraId="76594597" w14:textId="77777777" w:rsidR="00F063D3" w:rsidRPr="00F063D3" w:rsidRDefault="00F063D3" w:rsidP="00F063D3">
            <w:pPr>
              <w:jc w:val="center"/>
              <w:rPr>
                <w:sz w:val="20"/>
                <w:szCs w:val="20"/>
              </w:rPr>
            </w:pPr>
            <w:r w:rsidRPr="00F063D3">
              <w:rPr>
                <w:sz w:val="20"/>
                <w:szCs w:val="20"/>
              </w:rPr>
              <w:t>1.6</w:t>
            </w:r>
          </w:p>
        </w:tc>
        <w:tc>
          <w:tcPr>
            <w:tcW w:w="4912" w:type="dxa"/>
            <w:shd w:val="clear" w:color="auto" w:fill="auto"/>
            <w:tcMar>
              <w:left w:w="57" w:type="dxa"/>
              <w:right w:w="57" w:type="dxa"/>
            </w:tcMar>
            <w:vAlign w:val="center"/>
            <w:hideMark/>
          </w:tcPr>
          <w:p w14:paraId="59CFB3EE" w14:textId="77777777" w:rsidR="00F063D3" w:rsidRPr="00F063D3" w:rsidRDefault="00F063D3" w:rsidP="00F063D3">
            <w:pPr>
              <w:rPr>
                <w:sz w:val="20"/>
                <w:szCs w:val="20"/>
              </w:rPr>
            </w:pPr>
            <w:r w:rsidRPr="00F063D3">
              <w:rPr>
                <w:sz w:val="20"/>
                <w:szCs w:val="20"/>
              </w:rPr>
              <w:t>Вывод из эксплуатации, консервация и демонтаж объектов централизованных систем водоснабжения</w:t>
            </w:r>
          </w:p>
        </w:tc>
        <w:tc>
          <w:tcPr>
            <w:tcW w:w="959" w:type="dxa"/>
            <w:shd w:val="clear" w:color="auto" w:fill="auto"/>
            <w:tcMar>
              <w:left w:w="57" w:type="dxa"/>
              <w:right w:w="57" w:type="dxa"/>
            </w:tcMar>
            <w:vAlign w:val="center"/>
            <w:hideMark/>
          </w:tcPr>
          <w:p w14:paraId="103697E4"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196DC4EC"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232842F7"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5A9DBE2B"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7095598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C995F93"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12F44CD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135988C"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029F9AB"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255BE18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0E89C3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06BCBF99"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tcMar>
              <w:left w:w="57" w:type="dxa"/>
              <w:right w:w="57" w:type="dxa"/>
            </w:tcMar>
            <w:vAlign w:val="center"/>
            <w:hideMark/>
          </w:tcPr>
          <w:p w14:paraId="120F021D"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64D0C87B" w14:textId="77777777" w:rsidR="00F063D3" w:rsidRPr="00F063D3" w:rsidRDefault="00F063D3" w:rsidP="00F063D3">
            <w:pPr>
              <w:jc w:val="center"/>
              <w:rPr>
                <w:sz w:val="20"/>
                <w:szCs w:val="20"/>
              </w:rPr>
            </w:pPr>
            <w:r w:rsidRPr="00F063D3">
              <w:rPr>
                <w:sz w:val="20"/>
                <w:szCs w:val="20"/>
              </w:rPr>
              <w:t>0,0</w:t>
            </w:r>
          </w:p>
        </w:tc>
      </w:tr>
      <w:tr w:rsidR="00F063D3" w:rsidRPr="00F063D3" w14:paraId="776D4520" w14:textId="77777777" w:rsidTr="00967087">
        <w:trPr>
          <w:trHeight w:val="567"/>
        </w:trPr>
        <w:tc>
          <w:tcPr>
            <w:tcW w:w="688" w:type="dxa"/>
            <w:shd w:val="clear" w:color="auto" w:fill="auto"/>
            <w:tcMar>
              <w:left w:w="57" w:type="dxa"/>
              <w:right w:w="57" w:type="dxa"/>
            </w:tcMar>
            <w:vAlign w:val="center"/>
            <w:hideMark/>
          </w:tcPr>
          <w:p w14:paraId="2240E2A0" w14:textId="77777777" w:rsidR="00F063D3" w:rsidRPr="00F063D3" w:rsidRDefault="00F063D3" w:rsidP="00F063D3">
            <w:pPr>
              <w:jc w:val="center"/>
              <w:rPr>
                <w:sz w:val="20"/>
                <w:szCs w:val="20"/>
              </w:rPr>
            </w:pPr>
            <w:r w:rsidRPr="00F063D3">
              <w:rPr>
                <w:sz w:val="20"/>
                <w:szCs w:val="20"/>
              </w:rPr>
              <w:t>2</w:t>
            </w:r>
          </w:p>
        </w:tc>
        <w:tc>
          <w:tcPr>
            <w:tcW w:w="4912" w:type="dxa"/>
            <w:shd w:val="clear" w:color="auto" w:fill="auto"/>
            <w:tcMar>
              <w:left w:w="57" w:type="dxa"/>
              <w:right w:w="57" w:type="dxa"/>
            </w:tcMar>
            <w:vAlign w:val="center"/>
            <w:hideMark/>
          </w:tcPr>
          <w:p w14:paraId="2E42C85A" w14:textId="77777777" w:rsidR="00F063D3" w:rsidRPr="00F063D3" w:rsidRDefault="00F063D3" w:rsidP="00F063D3">
            <w:pPr>
              <w:rPr>
                <w:sz w:val="20"/>
                <w:szCs w:val="20"/>
              </w:rPr>
            </w:pPr>
            <w:r w:rsidRPr="00F063D3">
              <w:rPr>
                <w:sz w:val="20"/>
                <w:szCs w:val="20"/>
              </w:rPr>
              <w:t>Итого по мероприятиям инвестиционной программы, реализуемые в сфере холодного водоснабжения</w:t>
            </w:r>
          </w:p>
        </w:tc>
        <w:tc>
          <w:tcPr>
            <w:tcW w:w="959" w:type="dxa"/>
            <w:shd w:val="clear" w:color="auto" w:fill="auto"/>
            <w:tcMar>
              <w:left w:w="57" w:type="dxa"/>
              <w:right w:w="57" w:type="dxa"/>
            </w:tcMar>
            <w:vAlign w:val="center"/>
            <w:hideMark/>
          </w:tcPr>
          <w:p w14:paraId="530CEF53" w14:textId="77777777" w:rsidR="00F063D3" w:rsidRPr="00F063D3" w:rsidRDefault="00F063D3" w:rsidP="00F063D3">
            <w:pPr>
              <w:jc w:val="center"/>
              <w:rPr>
                <w:sz w:val="20"/>
                <w:szCs w:val="20"/>
              </w:rPr>
            </w:pPr>
            <w:r w:rsidRPr="00F063D3">
              <w:rPr>
                <w:sz w:val="20"/>
                <w:szCs w:val="20"/>
              </w:rPr>
              <w:t>10776,0</w:t>
            </w:r>
          </w:p>
        </w:tc>
        <w:tc>
          <w:tcPr>
            <w:tcW w:w="597" w:type="dxa"/>
            <w:shd w:val="clear" w:color="auto" w:fill="auto"/>
            <w:tcMar>
              <w:left w:w="57" w:type="dxa"/>
              <w:right w:w="57" w:type="dxa"/>
            </w:tcMar>
            <w:vAlign w:val="center"/>
            <w:hideMark/>
          </w:tcPr>
          <w:p w14:paraId="324619B2"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465493A3" w14:textId="77777777" w:rsidR="00F063D3" w:rsidRPr="00F063D3" w:rsidRDefault="00F063D3" w:rsidP="00F063D3">
            <w:pPr>
              <w:jc w:val="center"/>
              <w:rPr>
                <w:sz w:val="20"/>
                <w:szCs w:val="20"/>
              </w:rPr>
            </w:pPr>
            <w:r w:rsidRPr="00F063D3">
              <w:rPr>
                <w:sz w:val="20"/>
                <w:szCs w:val="20"/>
              </w:rPr>
              <w:t>120,0</w:t>
            </w:r>
          </w:p>
        </w:tc>
        <w:tc>
          <w:tcPr>
            <w:tcW w:w="668" w:type="dxa"/>
            <w:shd w:val="clear" w:color="auto" w:fill="auto"/>
            <w:tcMar>
              <w:left w:w="57" w:type="dxa"/>
              <w:right w:w="57" w:type="dxa"/>
            </w:tcMar>
            <w:vAlign w:val="center"/>
            <w:hideMark/>
          </w:tcPr>
          <w:p w14:paraId="35B0A31E" w14:textId="77777777" w:rsidR="00F063D3" w:rsidRPr="00F063D3" w:rsidRDefault="00F063D3" w:rsidP="00F063D3">
            <w:pPr>
              <w:jc w:val="center"/>
              <w:rPr>
                <w:sz w:val="20"/>
                <w:szCs w:val="20"/>
              </w:rPr>
            </w:pPr>
            <w:r w:rsidRPr="00F063D3">
              <w:rPr>
                <w:sz w:val="20"/>
                <w:szCs w:val="20"/>
              </w:rPr>
              <w:t>650,0</w:t>
            </w:r>
          </w:p>
        </w:tc>
        <w:tc>
          <w:tcPr>
            <w:tcW w:w="550" w:type="dxa"/>
            <w:shd w:val="clear" w:color="auto" w:fill="auto"/>
            <w:tcMar>
              <w:left w:w="57" w:type="dxa"/>
              <w:right w:w="57" w:type="dxa"/>
            </w:tcMar>
            <w:vAlign w:val="center"/>
            <w:hideMark/>
          </w:tcPr>
          <w:p w14:paraId="546E73A3" w14:textId="77777777" w:rsidR="00F063D3" w:rsidRPr="00F063D3" w:rsidRDefault="00F063D3" w:rsidP="00F063D3">
            <w:pPr>
              <w:jc w:val="center"/>
              <w:rPr>
                <w:sz w:val="20"/>
                <w:szCs w:val="20"/>
              </w:rPr>
            </w:pPr>
            <w:r w:rsidRPr="00F063D3">
              <w:rPr>
                <w:sz w:val="20"/>
                <w:szCs w:val="20"/>
              </w:rPr>
              <w:t>600,0</w:t>
            </w:r>
          </w:p>
        </w:tc>
        <w:tc>
          <w:tcPr>
            <w:tcW w:w="687" w:type="dxa"/>
            <w:shd w:val="clear" w:color="auto" w:fill="auto"/>
            <w:tcMar>
              <w:left w:w="57" w:type="dxa"/>
              <w:right w:w="57" w:type="dxa"/>
            </w:tcMar>
            <w:vAlign w:val="center"/>
            <w:hideMark/>
          </w:tcPr>
          <w:p w14:paraId="2C5727D5" w14:textId="77777777" w:rsidR="00F063D3" w:rsidRPr="00F063D3" w:rsidRDefault="00F063D3" w:rsidP="00F063D3">
            <w:pPr>
              <w:jc w:val="center"/>
              <w:rPr>
                <w:sz w:val="20"/>
                <w:szCs w:val="20"/>
              </w:rPr>
            </w:pPr>
            <w:r w:rsidRPr="00F063D3">
              <w:rPr>
                <w:sz w:val="20"/>
                <w:szCs w:val="20"/>
              </w:rPr>
              <w:t>700,0</w:t>
            </w:r>
          </w:p>
        </w:tc>
        <w:tc>
          <w:tcPr>
            <w:tcW w:w="550" w:type="dxa"/>
            <w:shd w:val="clear" w:color="auto" w:fill="auto"/>
            <w:tcMar>
              <w:left w:w="57" w:type="dxa"/>
              <w:right w:w="57" w:type="dxa"/>
            </w:tcMar>
            <w:vAlign w:val="center"/>
            <w:hideMark/>
          </w:tcPr>
          <w:p w14:paraId="269FD446" w14:textId="77777777" w:rsidR="00F063D3" w:rsidRPr="00F063D3" w:rsidRDefault="00F063D3" w:rsidP="00F063D3">
            <w:pPr>
              <w:jc w:val="center"/>
              <w:rPr>
                <w:sz w:val="20"/>
                <w:szCs w:val="20"/>
              </w:rPr>
            </w:pPr>
            <w:r w:rsidRPr="00F063D3">
              <w:rPr>
                <w:sz w:val="20"/>
                <w:szCs w:val="20"/>
              </w:rPr>
              <w:t>745,0</w:t>
            </w:r>
          </w:p>
        </w:tc>
        <w:tc>
          <w:tcPr>
            <w:tcW w:w="687" w:type="dxa"/>
            <w:shd w:val="clear" w:color="auto" w:fill="auto"/>
            <w:tcMar>
              <w:left w:w="57" w:type="dxa"/>
              <w:right w:w="57" w:type="dxa"/>
            </w:tcMar>
            <w:vAlign w:val="center"/>
            <w:hideMark/>
          </w:tcPr>
          <w:p w14:paraId="5C9F3641" w14:textId="77777777" w:rsidR="00F063D3" w:rsidRPr="00F063D3" w:rsidRDefault="00F063D3" w:rsidP="00F063D3">
            <w:pPr>
              <w:jc w:val="center"/>
              <w:rPr>
                <w:sz w:val="20"/>
                <w:szCs w:val="20"/>
              </w:rPr>
            </w:pPr>
            <w:r w:rsidRPr="00F063D3">
              <w:rPr>
                <w:sz w:val="20"/>
                <w:szCs w:val="20"/>
              </w:rPr>
              <w:t>1130,0</w:t>
            </w:r>
          </w:p>
        </w:tc>
        <w:tc>
          <w:tcPr>
            <w:tcW w:w="687" w:type="dxa"/>
            <w:shd w:val="clear" w:color="auto" w:fill="auto"/>
            <w:tcMar>
              <w:left w:w="57" w:type="dxa"/>
              <w:right w:w="57" w:type="dxa"/>
            </w:tcMar>
            <w:vAlign w:val="center"/>
            <w:hideMark/>
          </w:tcPr>
          <w:p w14:paraId="62F137A0" w14:textId="77777777" w:rsidR="00F063D3" w:rsidRPr="00F063D3" w:rsidRDefault="00F063D3" w:rsidP="00F063D3">
            <w:pPr>
              <w:jc w:val="center"/>
              <w:rPr>
                <w:sz w:val="20"/>
                <w:szCs w:val="20"/>
              </w:rPr>
            </w:pPr>
            <w:r w:rsidRPr="00F063D3">
              <w:rPr>
                <w:sz w:val="20"/>
                <w:szCs w:val="20"/>
              </w:rPr>
              <w:t>1680,0</w:t>
            </w:r>
          </w:p>
        </w:tc>
        <w:tc>
          <w:tcPr>
            <w:tcW w:w="686" w:type="dxa"/>
            <w:shd w:val="clear" w:color="auto" w:fill="auto"/>
            <w:tcMar>
              <w:left w:w="57" w:type="dxa"/>
              <w:right w:w="57" w:type="dxa"/>
            </w:tcMar>
            <w:vAlign w:val="center"/>
            <w:hideMark/>
          </w:tcPr>
          <w:p w14:paraId="5AEFD110" w14:textId="77777777" w:rsidR="00F063D3" w:rsidRPr="00F063D3" w:rsidRDefault="00F063D3" w:rsidP="00F063D3">
            <w:pPr>
              <w:jc w:val="center"/>
              <w:rPr>
                <w:sz w:val="20"/>
                <w:szCs w:val="20"/>
              </w:rPr>
            </w:pPr>
            <w:r w:rsidRPr="00F063D3">
              <w:rPr>
                <w:sz w:val="20"/>
                <w:szCs w:val="20"/>
              </w:rPr>
              <w:t>2201,0</w:t>
            </w:r>
          </w:p>
        </w:tc>
        <w:tc>
          <w:tcPr>
            <w:tcW w:w="687" w:type="dxa"/>
            <w:shd w:val="clear" w:color="auto" w:fill="auto"/>
            <w:tcMar>
              <w:left w:w="57" w:type="dxa"/>
              <w:right w:w="57" w:type="dxa"/>
            </w:tcMar>
            <w:vAlign w:val="center"/>
            <w:hideMark/>
          </w:tcPr>
          <w:p w14:paraId="3D3427C8" w14:textId="77777777" w:rsidR="00F063D3" w:rsidRPr="00F063D3" w:rsidRDefault="00F063D3" w:rsidP="00F063D3">
            <w:pPr>
              <w:jc w:val="center"/>
              <w:rPr>
                <w:sz w:val="20"/>
                <w:szCs w:val="20"/>
              </w:rPr>
            </w:pPr>
            <w:r w:rsidRPr="00F063D3">
              <w:rPr>
                <w:sz w:val="20"/>
                <w:szCs w:val="20"/>
              </w:rPr>
              <w:t>2950,0</w:t>
            </w:r>
          </w:p>
        </w:tc>
        <w:tc>
          <w:tcPr>
            <w:tcW w:w="687" w:type="dxa"/>
            <w:shd w:val="clear" w:color="auto" w:fill="auto"/>
            <w:tcMar>
              <w:left w:w="57" w:type="dxa"/>
              <w:right w:w="57" w:type="dxa"/>
            </w:tcMar>
            <w:vAlign w:val="center"/>
            <w:hideMark/>
          </w:tcPr>
          <w:p w14:paraId="14E6FCC0" w14:textId="77777777" w:rsidR="00F063D3" w:rsidRPr="00F063D3" w:rsidRDefault="00F063D3" w:rsidP="00F063D3">
            <w:pPr>
              <w:jc w:val="center"/>
              <w:rPr>
                <w:sz w:val="20"/>
                <w:szCs w:val="20"/>
              </w:rPr>
            </w:pPr>
            <w:r w:rsidRPr="00F063D3">
              <w:rPr>
                <w:sz w:val="20"/>
                <w:szCs w:val="20"/>
              </w:rPr>
              <w:t>2020-2028</w:t>
            </w:r>
          </w:p>
        </w:tc>
        <w:tc>
          <w:tcPr>
            <w:tcW w:w="918" w:type="dxa"/>
            <w:shd w:val="clear" w:color="auto" w:fill="auto"/>
            <w:tcMar>
              <w:left w:w="57" w:type="dxa"/>
              <w:right w:w="57" w:type="dxa"/>
            </w:tcMar>
            <w:vAlign w:val="center"/>
            <w:hideMark/>
          </w:tcPr>
          <w:p w14:paraId="7C7B0419" w14:textId="77777777" w:rsidR="00F063D3" w:rsidRPr="00F063D3" w:rsidRDefault="00F063D3" w:rsidP="00F063D3">
            <w:pPr>
              <w:jc w:val="center"/>
              <w:rPr>
                <w:sz w:val="20"/>
                <w:szCs w:val="20"/>
              </w:rPr>
            </w:pPr>
            <w:r w:rsidRPr="00F063D3">
              <w:rPr>
                <w:sz w:val="20"/>
                <w:szCs w:val="20"/>
              </w:rPr>
              <w:t>4906,0</w:t>
            </w:r>
          </w:p>
        </w:tc>
        <w:tc>
          <w:tcPr>
            <w:tcW w:w="1410" w:type="dxa"/>
            <w:shd w:val="clear" w:color="auto" w:fill="auto"/>
            <w:tcMar>
              <w:left w:w="57" w:type="dxa"/>
              <w:right w:w="57" w:type="dxa"/>
            </w:tcMar>
            <w:vAlign w:val="center"/>
            <w:hideMark/>
          </w:tcPr>
          <w:p w14:paraId="165935AF" w14:textId="77777777" w:rsidR="00F063D3" w:rsidRPr="00F063D3" w:rsidRDefault="00F063D3" w:rsidP="00F063D3">
            <w:pPr>
              <w:jc w:val="center"/>
              <w:rPr>
                <w:sz w:val="20"/>
                <w:szCs w:val="20"/>
              </w:rPr>
            </w:pPr>
            <w:r w:rsidRPr="00F063D3">
              <w:rPr>
                <w:sz w:val="20"/>
                <w:szCs w:val="20"/>
              </w:rPr>
              <w:t>5870,0</w:t>
            </w:r>
          </w:p>
        </w:tc>
      </w:tr>
      <w:tr w:rsidR="00F063D3" w:rsidRPr="00F063D3" w14:paraId="6AD610F9" w14:textId="77777777" w:rsidTr="00967087">
        <w:trPr>
          <w:trHeight w:val="567"/>
        </w:trPr>
        <w:tc>
          <w:tcPr>
            <w:tcW w:w="688" w:type="dxa"/>
            <w:shd w:val="clear" w:color="auto" w:fill="auto"/>
            <w:tcMar>
              <w:left w:w="57" w:type="dxa"/>
              <w:right w:w="57" w:type="dxa"/>
            </w:tcMar>
            <w:vAlign w:val="center"/>
            <w:hideMark/>
          </w:tcPr>
          <w:p w14:paraId="3601D290" w14:textId="77777777" w:rsidR="00F063D3" w:rsidRPr="00F063D3" w:rsidRDefault="00F063D3" w:rsidP="00F063D3">
            <w:pPr>
              <w:jc w:val="center"/>
              <w:rPr>
                <w:sz w:val="20"/>
                <w:szCs w:val="20"/>
              </w:rPr>
            </w:pPr>
            <w:r w:rsidRPr="00F063D3">
              <w:rPr>
                <w:sz w:val="20"/>
                <w:szCs w:val="20"/>
              </w:rPr>
              <w:t>2.1</w:t>
            </w:r>
          </w:p>
        </w:tc>
        <w:tc>
          <w:tcPr>
            <w:tcW w:w="4912" w:type="dxa"/>
            <w:shd w:val="clear" w:color="auto" w:fill="auto"/>
            <w:tcMar>
              <w:left w:w="57" w:type="dxa"/>
              <w:right w:w="57" w:type="dxa"/>
            </w:tcMar>
            <w:vAlign w:val="center"/>
            <w:hideMark/>
          </w:tcPr>
          <w:p w14:paraId="7EF7B48D" w14:textId="77777777" w:rsidR="00F063D3" w:rsidRPr="00F063D3" w:rsidRDefault="00F063D3" w:rsidP="00F063D3">
            <w:pPr>
              <w:rPr>
                <w:sz w:val="20"/>
                <w:szCs w:val="20"/>
              </w:rPr>
            </w:pPr>
            <w:r w:rsidRPr="00F063D3">
              <w:rPr>
                <w:sz w:val="20"/>
                <w:szCs w:val="20"/>
              </w:rPr>
              <w:t>итого прибыль</w:t>
            </w:r>
          </w:p>
        </w:tc>
        <w:tc>
          <w:tcPr>
            <w:tcW w:w="959" w:type="dxa"/>
            <w:shd w:val="clear" w:color="auto" w:fill="auto"/>
            <w:tcMar>
              <w:left w:w="57" w:type="dxa"/>
              <w:right w:w="57" w:type="dxa"/>
            </w:tcMar>
            <w:vAlign w:val="center"/>
            <w:hideMark/>
          </w:tcPr>
          <w:p w14:paraId="7FD6880B" w14:textId="77777777" w:rsidR="00F063D3" w:rsidRPr="00F063D3" w:rsidRDefault="00F063D3" w:rsidP="00F063D3">
            <w:pPr>
              <w:jc w:val="center"/>
              <w:rPr>
                <w:sz w:val="20"/>
                <w:szCs w:val="20"/>
              </w:rPr>
            </w:pPr>
            <w:r w:rsidRPr="00F063D3">
              <w:rPr>
                <w:sz w:val="20"/>
                <w:szCs w:val="20"/>
              </w:rPr>
              <w:t>5870,0</w:t>
            </w:r>
          </w:p>
        </w:tc>
        <w:tc>
          <w:tcPr>
            <w:tcW w:w="597" w:type="dxa"/>
            <w:shd w:val="clear" w:color="auto" w:fill="auto"/>
            <w:noWrap/>
            <w:tcMar>
              <w:left w:w="57" w:type="dxa"/>
              <w:right w:w="57" w:type="dxa"/>
            </w:tcMar>
            <w:vAlign w:val="center"/>
            <w:hideMark/>
          </w:tcPr>
          <w:p w14:paraId="642E13E4"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56BE0272" w14:textId="77777777" w:rsidR="00F063D3" w:rsidRPr="00F063D3" w:rsidRDefault="00F063D3" w:rsidP="00F063D3">
            <w:pPr>
              <w:jc w:val="center"/>
              <w:rPr>
                <w:sz w:val="20"/>
                <w:szCs w:val="20"/>
              </w:rPr>
            </w:pPr>
            <w:r w:rsidRPr="00F063D3">
              <w:rPr>
                <w:sz w:val="20"/>
                <w:szCs w:val="20"/>
              </w:rPr>
              <w:t>120,0</w:t>
            </w:r>
          </w:p>
        </w:tc>
        <w:tc>
          <w:tcPr>
            <w:tcW w:w="668" w:type="dxa"/>
            <w:shd w:val="clear" w:color="auto" w:fill="auto"/>
            <w:noWrap/>
            <w:tcMar>
              <w:left w:w="57" w:type="dxa"/>
              <w:right w:w="57" w:type="dxa"/>
            </w:tcMar>
            <w:vAlign w:val="center"/>
            <w:hideMark/>
          </w:tcPr>
          <w:p w14:paraId="5270A97A" w14:textId="77777777" w:rsidR="00F063D3" w:rsidRPr="00F063D3" w:rsidRDefault="00F063D3" w:rsidP="00F063D3">
            <w:pPr>
              <w:jc w:val="center"/>
              <w:rPr>
                <w:sz w:val="20"/>
                <w:szCs w:val="20"/>
              </w:rPr>
            </w:pPr>
            <w:r w:rsidRPr="00F063D3">
              <w:rPr>
                <w:sz w:val="20"/>
                <w:szCs w:val="20"/>
              </w:rPr>
              <w:t>650,0</w:t>
            </w:r>
          </w:p>
        </w:tc>
        <w:tc>
          <w:tcPr>
            <w:tcW w:w="550" w:type="dxa"/>
            <w:shd w:val="clear" w:color="auto" w:fill="auto"/>
            <w:noWrap/>
            <w:tcMar>
              <w:left w:w="57" w:type="dxa"/>
              <w:right w:w="57" w:type="dxa"/>
            </w:tcMar>
            <w:vAlign w:val="center"/>
            <w:hideMark/>
          </w:tcPr>
          <w:p w14:paraId="472293E6" w14:textId="77777777" w:rsidR="00F063D3" w:rsidRPr="00F063D3" w:rsidRDefault="00F063D3" w:rsidP="00F063D3">
            <w:pPr>
              <w:jc w:val="center"/>
              <w:rPr>
                <w:sz w:val="20"/>
                <w:szCs w:val="20"/>
              </w:rPr>
            </w:pPr>
            <w:r w:rsidRPr="00F063D3">
              <w:rPr>
                <w:sz w:val="20"/>
                <w:szCs w:val="20"/>
              </w:rPr>
              <w:t>600,0</w:t>
            </w:r>
          </w:p>
        </w:tc>
        <w:tc>
          <w:tcPr>
            <w:tcW w:w="687" w:type="dxa"/>
            <w:shd w:val="clear" w:color="auto" w:fill="auto"/>
            <w:noWrap/>
            <w:tcMar>
              <w:left w:w="57" w:type="dxa"/>
              <w:right w:w="57" w:type="dxa"/>
            </w:tcMar>
            <w:vAlign w:val="center"/>
            <w:hideMark/>
          </w:tcPr>
          <w:p w14:paraId="1490AB95" w14:textId="77777777" w:rsidR="00F063D3" w:rsidRPr="00F063D3" w:rsidRDefault="00F063D3" w:rsidP="00F063D3">
            <w:pPr>
              <w:jc w:val="center"/>
              <w:rPr>
                <w:sz w:val="20"/>
                <w:szCs w:val="20"/>
              </w:rPr>
            </w:pPr>
            <w:r w:rsidRPr="00F063D3">
              <w:rPr>
                <w:sz w:val="20"/>
                <w:szCs w:val="20"/>
              </w:rPr>
              <w:t>700,0</w:t>
            </w:r>
          </w:p>
        </w:tc>
        <w:tc>
          <w:tcPr>
            <w:tcW w:w="550" w:type="dxa"/>
            <w:shd w:val="clear" w:color="auto" w:fill="auto"/>
            <w:noWrap/>
            <w:tcMar>
              <w:left w:w="57" w:type="dxa"/>
              <w:right w:w="57" w:type="dxa"/>
            </w:tcMar>
            <w:vAlign w:val="center"/>
            <w:hideMark/>
          </w:tcPr>
          <w:p w14:paraId="0D13427B" w14:textId="77777777" w:rsidR="00F063D3" w:rsidRPr="00F063D3" w:rsidRDefault="00F063D3" w:rsidP="00F063D3">
            <w:pPr>
              <w:jc w:val="center"/>
              <w:rPr>
                <w:sz w:val="20"/>
                <w:szCs w:val="20"/>
              </w:rPr>
            </w:pPr>
            <w:r w:rsidRPr="00F063D3">
              <w:rPr>
                <w:sz w:val="20"/>
                <w:szCs w:val="20"/>
              </w:rPr>
              <w:t>745,0</w:t>
            </w:r>
          </w:p>
        </w:tc>
        <w:tc>
          <w:tcPr>
            <w:tcW w:w="687" w:type="dxa"/>
            <w:shd w:val="clear" w:color="auto" w:fill="auto"/>
            <w:noWrap/>
            <w:tcMar>
              <w:left w:w="57" w:type="dxa"/>
              <w:right w:w="57" w:type="dxa"/>
            </w:tcMar>
            <w:vAlign w:val="center"/>
            <w:hideMark/>
          </w:tcPr>
          <w:p w14:paraId="36EA29DF" w14:textId="77777777" w:rsidR="00F063D3" w:rsidRPr="00F063D3" w:rsidRDefault="00F063D3" w:rsidP="00F063D3">
            <w:pPr>
              <w:jc w:val="center"/>
              <w:rPr>
                <w:sz w:val="20"/>
                <w:szCs w:val="20"/>
              </w:rPr>
            </w:pPr>
            <w:r w:rsidRPr="00F063D3">
              <w:rPr>
                <w:sz w:val="20"/>
                <w:szCs w:val="20"/>
              </w:rPr>
              <w:t>1130,0</w:t>
            </w:r>
          </w:p>
        </w:tc>
        <w:tc>
          <w:tcPr>
            <w:tcW w:w="687" w:type="dxa"/>
            <w:shd w:val="clear" w:color="auto" w:fill="auto"/>
            <w:noWrap/>
            <w:tcMar>
              <w:left w:w="57" w:type="dxa"/>
              <w:right w:w="57" w:type="dxa"/>
            </w:tcMar>
            <w:vAlign w:val="center"/>
            <w:hideMark/>
          </w:tcPr>
          <w:p w14:paraId="50552AE6" w14:textId="77777777" w:rsidR="00F063D3" w:rsidRPr="00F063D3" w:rsidRDefault="00F063D3" w:rsidP="00F063D3">
            <w:pPr>
              <w:jc w:val="center"/>
              <w:rPr>
                <w:sz w:val="20"/>
                <w:szCs w:val="20"/>
              </w:rPr>
            </w:pPr>
            <w:r w:rsidRPr="00F063D3">
              <w:rPr>
                <w:sz w:val="20"/>
                <w:szCs w:val="20"/>
              </w:rPr>
              <w:t>1680,0</w:t>
            </w:r>
          </w:p>
        </w:tc>
        <w:tc>
          <w:tcPr>
            <w:tcW w:w="686" w:type="dxa"/>
            <w:shd w:val="clear" w:color="auto" w:fill="auto"/>
            <w:noWrap/>
            <w:tcMar>
              <w:left w:w="57" w:type="dxa"/>
              <w:right w:w="57" w:type="dxa"/>
            </w:tcMar>
            <w:vAlign w:val="center"/>
            <w:hideMark/>
          </w:tcPr>
          <w:p w14:paraId="6E5BA00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4C182582" w14:textId="77777777" w:rsidR="00F063D3" w:rsidRPr="00F063D3" w:rsidRDefault="00F063D3" w:rsidP="00F063D3">
            <w:pPr>
              <w:jc w:val="center"/>
              <w:rPr>
                <w:sz w:val="20"/>
                <w:szCs w:val="20"/>
              </w:rPr>
            </w:pPr>
            <w:r w:rsidRPr="00F063D3">
              <w:rPr>
                <w:sz w:val="20"/>
                <w:szCs w:val="20"/>
              </w:rPr>
              <w:t>245,0</w:t>
            </w:r>
          </w:p>
        </w:tc>
        <w:tc>
          <w:tcPr>
            <w:tcW w:w="687" w:type="dxa"/>
            <w:shd w:val="clear" w:color="auto" w:fill="auto"/>
            <w:tcMar>
              <w:left w:w="57" w:type="dxa"/>
              <w:right w:w="57" w:type="dxa"/>
            </w:tcMar>
            <w:vAlign w:val="center"/>
            <w:hideMark/>
          </w:tcPr>
          <w:p w14:paraId="5563BFC5" w14:textId="77777777" w:rsidR="00F063D3" w:rsidRPr="00F063D3" w:rsidRDefault="00F063D3" w:rsidP="00F063D3">
            <w:pPr>
              <w:jc w:val="center"/>
              <w:rPr>
                <w:sz w:val="20"/>
                <w:szCs w:val="20"/>
              </w:rPr>
            </w:pPr>
            <w:r w:rsidRPr="00F063D3">
              <w:rPr>
                <w:sz w:val="20"/>
                <w:szCs w:val="20"/>
              </w:rPr>
              <w:t>2020-2028</w:t>
            </w:r>
          </w:p>
        </w:tc>
        <w:tc>
          <w:tcPr>
            <w:tcW w:w="918" w:type="dxa"/>
            <w:shd w:val="clear" w:color="auto" w:fill="auto"/>
            <w:tcMar>
              <w:left w:w="57" w:type="dxa"/>
              <w:right w:w="57" w:type="dxa"/>
            </w:tcMar>
            <w:vAlign w:val="center"/>
            <w:hideMark/>
          </w:tcPr>
          <w:p w14:paraId="6EC0D6B5"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76F9DE67" w14:textId="77777777" w:rsidR="00F063D3" w:rsidRPr="00F063D3" w:rsidRDefault="00F063D3" w:rsidP="00F063D3">
            <w:pPr>
              <w:jc w:val="center"/>
              <w:rPr>
                <w:sz w:val="20"/>
                <w:szCs w:val="20"/>
              </w:rPr>
            </w:pPr>
            <w:r w:rsidRPr="00F063D3">
              <w:rPr>
                <w:sz w:val="20"/>
                <w:szCs w:val="20"/>
              </w:rPr>
              <w:t>5 870,0</w:t>
            </w:r>
          </w:p>
        </w:tc>
      </w:tr>
      <w:tr w:rsidR="00F063D3" w:rsidRPr="00F063D3" w14:paraId="423B0EF9" w14:textId="77777777" w:rsidTr="00967087">
        <w:trPr>
          <w:trHeight w:val="567"/>
        </w:trPr>
        <w:tc>
          <w:tcPr>
            <w:tcW w:w="688" w:type="dxa"/>
            <w:shd w:val="clear" w:color="auto" w:fill="auto"/>
            <w:tcMar>
              <w:left w:w="57" w:type="dxa"/>
              <w:right w:w="57" w:type="dxa"/>
            </w:tcMar>
            <w:vAlign w:val="center"/>
            <w:hideMark/>
          </w:tcPr>
          <w:p w14:paraId="31560E87" w14:textId="77777777" w:rsidR="00F063D3" w:rsidRPr="00F063D3" w:rsidRDefault="00F063D3" w:rsidP="00F063D3">
            <w:pPr>
              <w:jc w:val="center"/>
              <w:rPr>
                <w:sz w:val="20"/>
                <w:szCs w:val="20"/>
              </w:rPr>
            </w:pPr>
            <w:r w:rsidRPr="00F063D3">
              <w:rPr>
                <w:sz w:val="20"/>
                <w:szCs w:val="20"/>
              </w:rPr>
              <w:t>2.2</w:t>
            </w:r>
          </w:p>
        </w:tc>
        <w:tc>
          <w:tcPr>
            <w:tcW w:w="4912" w:type="dxa"/>
            <w:shd w:val="clear" w:color="auto" w:fill="auto"/>
            <w:tcMar>
              <w:left w:w="57" w:type="dxa"/>
              <w:right w:w="57" w:type="dxa"/>
            </w:tcMar>
            <w:vAlign w:val="center"/>
            <w:hideMark/>
          </w:tcPr>
          <w:p w14:paraId="4D782470" w14:textId="77777777" w:rsidR="00F063D3" w:rsidRPr="00F063D3" w:rsidRDefault="00F063D3" w:rsidP="00F063D3">
            <w:pPr>
              <w:rPr>
                <w:sz w:val="20"/>
                <w:szCs w:val="20"/>
              </w:rPr>
            </w:pPr>
            <w:r w:rsidRPr="00F063D3">
              <w:rPr>
                <w:sz w:val="20"/>
                <w:szCs w:val="20"/>
              </w:rPr>
              <w:t>итого амортизация</w:t>
            </w:r>
          </w:p>
        </w:tc>
        <w:tc>
          <w:tcPr>
            <w:tcW w:w="959" w:type="dxa"/>
            <w:shd w:val="clear" w:color="auto" w:fill="auto"/>
            <w:tcMar>
              <w:left w:w="57" w:type="dxa"/>
              <w:right w:w="57" w:type="dxa"/>
            </w:tcMar>
            <w:vAlign w:val="center"/>
            <w:hideMark/>
          </w:tcPr>
          <w:p w14:paraId="151ABCE6" w14:textId="77777777" w:rsidR="00F063D3" w:rsidRPr="00F063D3" w:rsidRDefault="00F063D3" w:rsidP="00F063D3">
            <w:pPr>
              <w:jc w:val="center"/>
              <w:rPr>
                <w:sz w:val="20"/>
                <w:szCs w:val="20"/>
              </w:rPr>
            </w:pPr>
            <w:r w:rsidRPr="00F063D3">
              <w:rPr>
                <w:sz w:val="20"/>
                <w:szCs w:val="20"/>
              </w:rPr>
              <w:t>4906,0</w:t>
            </w:r>
          </w:p>
        </w:tc>
        <w:tc>
          <w:tcPr>
            <w:tcW w:w="597" w:type="dxa"/>
            <w:shd w:val="clear" w:color="auto" w:fill="auto"/>
            <w:noWrap/>
            <w:tcMar>
              <w:left w:w="57" w:type="dxa"/>
              <w:right w:w="57" w:type="dxa"/>
            </w:tcMar>
            <w:vAlign w:val="center"/>
            <w:hideMark/>
          </w:tcPr>
          <w:p w14:paraId="3DCD7FB9"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0FA9B094"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7BE7E578"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0A5B2648"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65D84B08"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35C3588F"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22939F2"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2A0C425"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0C918102" w14:textId="77777777" w:rsidR="00F063D3" w:rsidRPr="00F063D3" w:rsidRDefault="00F063D3" w:rsidP="00F063D3">
            <w:pPr>
              <w:jc w:val="center"/>
              <w:rPr>
                <w:sz w:val="20"/>
                <w:szCs w:val="20"/>
              </w:rPr>
            </w:pPr>
            <w:r w:rsidRPr="00F063D3">
              <w:rPr>
                <w:sz w:val="20"/>
                <w:szCs w:val="20"/>
              </w:rPr>
              <w:t>2201,0</w:t>
            </w:r>
          </w:p>
        </w:tc>
        <w:tc>
          <w:tcPr>
            <w:tcW w:w="687" w:type="dxa"/>
            <w:shd w:val="clear" w:color="auto" w:fill="auto"/>
            <w:noWrap/>
            <w:tcMar>
              <w:left w:w="57" w:type="dxa"/>
              <w:right w:w="57" w:type="dxa"/>
            </w:tcMar>
            <w:vAlign w:val="center"/>
            <w:hideMark/>
          </w:tcPr>
          <w:p w14:paraId="450EDABB" w14:textId="77777777" w:rsidR="00F063D3" w:rsidRPr="00F063D3" w:rsidRDefault="00F063D3" w:rsidP="00F063D3">
            <w:pPr>
              <w:jc w:val="center"/>
              <w:rPr>
                <w:sz w:val="20"/>
                <w:szCs w:val="20"/>
              </w:rPr>
            </w:pPr>
            <w:r w:rsidRPr="00F063D3">
              <w:rPr>
                <w:sz w:val="20"/>
                <w:szCs w:val="20"/>
              </w:rPr>
              <w:t>2705,0</w:t>
            </w:r>
          </w:p>
        </w:tc>
        <w:tc>
          <w:tcPr>
            <w:tcW w:w="687" w:type="dxa"/>
            <w:shd w:val="clear" w:color="auto" w:fill="auto"/>
            <w:tcMar>
              <w:left w:w="57" w:type="dxa"/>
              <w:right w:w="57" w:type="dxa"/>
            </w:tcMar>
            <w:vAlign w:val="center"/>
            <w:hideMark/>
          </w:tcPr>
          <w:p w14:paraId="65EA09D4" w14:textId="77777777" w:rsidR="00F063D3" w:rsidRPr="00F063D3" w:rsidRDefault="00F063D3" w:rsidP="00F063D3">
            <w:pPr>
              <w:jc w:val="center"/>
              <w:rPr>
                <w:sz w:val="20"/>
                <w:szCs w:val="20"/>
              </w:rPr>
            </w:pPr>
            <w:r w:rsidRPr="00F063D3">
              <w:rPr>
                <w:sz w:val="20"/>
                <w:szCs w:val="20"/>
              </w:rPr>
              <w:t>2027-2028</w:t>
            </w:r>
          </w:p>
        </w:tc>
        <w:tc>
          <w:tcPr>
            <w:tcW w:w="918" w:type="dxa"/>
            <w:shd w:val="clear" w:color="auto" w:fill="auto"/>
            <w:tcMar>
              <w:left w:w="57" w:type="dxa"/>
              <w:right w:w="57" w:type="dxa"/>
            </w:tcMar>
            <w:vAlign w:val="center"/>
            <w:hideMark/>
          </w:tcPr>
          <w:p w14:paraId="5E87F84F" w14:textId="77777777" w:rsidR="00F063D3" w:rsidRPr="00F063D3" w:rsidRDefault="00F063D3" w:rsidP="00F063D3">
            <w:pPr>
              <w:jc w:val="center"/>
              <w:rPr>
                <w:sz w:val="20"/>
                <w:szCs w:val="20"/>
              </w:rPr>
            </w:pPr>
            <w:r w:rsidRPr="00F063D3">
              <w:rPr>
                <w:sz w:val="20"/>
                <w:szCs w:val="20"/>
              </w:rPr>
              <w:t>4 906,0</w:t>
            </w:r>
          </w:p>
        </w:tc>
        <w:tc>
          <w:tcPr>
            <w:tcW w:w="1410" w:type="dxa"/>
            <w:shd w:val="clear" w:color="auto" w:fill="auto"/>
            <w:tcMar>
              <w:left w:w="57" w:type="dxa"/>
              <w:right w:w="57" w:type="dxa"/>
            </w:tcMar>
            <w:vAlign w:val="center"/>
            <w:hideMark/>
          </w:tcPr>
          <w:p w14:paraId="214DD6ED" w14:textId="77777777" w:rsidR="00F063D3" w:rsidRPr="00F063D3" w:rsidRDefault="00F063D3" w:rsidP="00F063D3">
            <w:pPr>
              <w:jc w:val="center"/>
              <w:rPr>
                <w:sz w:val="20"/>
                <w:szCs w:val="20"/>
              </w:rPr>
            </w:pPr>
            <w:r w:rsidRPr="00F063D3">
              <w:rPr>
                <w:sz w:val="20"/>
                <w:szCs w:val="20"/>
              </w:rPr>
              <w:t>0,0</w:t>
            </w:r>
          </w:p>
        </w:tc>
      </w:tr>
      <w:tr w:rsidR="00F063D3" w:rsidRPr="00F063D3" w14:paraId="3DE2ADEB" w14:textId="77777777" w:rsidTr="00967087">
        <w:trPr>
          <w:trHeight w:val="567"/>
        </w:trPr>
        <w:tc>
          <w:tcPr>
            <w:tcW w:w="688" w:type="dxa"/>
            <w:shd w:val="clear" w:color="auto" w:fill="auto"/>
            <w:tcMar>
              <w:left w:w="57" w:type="dxa"/>
              <w:right w:w="57" w:type="dxa"/>
            </w:tcMar>
            <w:vAlign w:val="center"/>
            <w:hideMark/>
          </w:tcPr>
          <w:p w14:paraId="6EBA4E3B" w14:textId="77777777" w:rsidR="00F063D3" w:rsidRPr="00F063D3" w:rsidRDefault="00F063D3" w:rsidP="00F063D3">
            <w:pPr>
              <w:jc w:val="center"/>
              <w:rPr>
                <w:sz w:val="20"/>
                <w:szCs w:val="20"/>
              </w:rPr>
            </w:pPr>
            <w:r w:rsidRPr="00F063D3">
              <w:rPr>
                <w:sz w:val="20"/>
                <w:szCs w:val="20"/>
              </w:rPr>
              <w:t>3</w:t>
            </w:r>
          </w:p>
        </w:tc>
        <w:tc>
          <w:tcPr>
            <w:tcW w:w="4912" w:type="dxa"/>
            <w:shd w:val="clear" w:color="auto" w:fill="auto"/>
            <w:tcMar>
              <w:left w:w="57" w:type="dxa"/>
              <w:right w:w="57" w:type="dxa"/>
            </w:tcMar>
            <w:vAlign w:val="center"/>
            <w:hideMark/>
          </w:tcPr>
          <w:p w14:paraId="7C581D39" w14:textId="77777777" w:rsidR="00F063D3" w:rsidRPr="00F063D3" w:rsidRDefault="00F063D3" w:rsidP="00F063D3">
            <w:pPr>
              <w:rPr>
                <w:sz w:val="20"/>
                <w:szCs w:val="20"/>
              </w:rPr>
            </w:pPr>
            <w:r w:rsidRPr="00F063D3">
              <w:rPr>
                <w:sz w:val="20"/>
                <w:szCs w:val="20"/>
              </w:rPr>
              <w:t>Мероприятия инвестиционной программы, реализуемые в сфере водоотведения</w:t>
            </w:r>
          </w:p>
        </w:tc>
        <w:tc>
          <w:tcPr>
            <w:tcW w:w="959" w:type="dxa"/>
            <w:shd w:val="clear" w:color="auto" w:fill="auto"/>
            <w:noWrap/>
            <w:tcMar>
              <w:left w:w="57" w:type="dxa"/>
              <w:right w:w="57" w:type="dxa"/>
            </w:tcMar>
            <w:vAlign w:val="center"/>
            <w:hideMark/>
          </w:tcPr>
          <w:p w14:paraId="5B661435" w14:textId="77777777" w:rsidR="00F063D3" w:rsidRPr="00F063D3" w:rsidRDefault="00F063D3" w:rsidP="00F063D3">
            <w:pPr>
              <w:jc w:val="center"/>
              <w:rPr>
                <w:sz w:val="20"/>
                <w:szCs w:val="20"/>
              </w:rPr>
            </w:pPr>
            <w:r w:rsidRPr="00F063D3">
              <w:rPr>
                <w:sz w:val="20"/>
                <w:szCs w:val="20"/>
              </w:rPr>
              <w:t>2685,9</w:t>
            </w:r>
          </w:p>
        </w:tc>
        <w:tc>
          <w:tcPr>
            <w:tcW w:w="597" w:type="dxa"/>
            <w:shd w:val="clear" w:color="auto" w:fill="auto"/>
            <w:noWrap/>
            <w:tcMar>
              <w:left w:w="57" w:type="dxa"/>
              <w:right w:w="57" w:type="dxa"/>
            </w:tcMar>
            <w:vAlign w:val="center"/>
            <w:hideMark/>
          </w:tcPr>
          <w:p w14:paraId="762222DF"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16A0BB40"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2F3C5201" w14:textId="77777777" w:rsidR="00F063D3" w:rsidRPr="00F063D3" w:rsidRDefault="00F063D3" w:rsidP="00F063D3">
            <w:pPr>
              <w:jc w:val="center"/>
              <w:rPr>
                <w:sz w:val="20"/>
                <w:szCs w:val="20"/>
              </w:rPr>
            </w:pPr>
            <w:r w:rsidRPr="00F063D3">
              <w:rPr>
                <w:sz w:val="20"/>
                <w:szCs w:val="20"/>
              </w:rPr>
              <w:t>107,5</w:t>
            </w:r>
          </w:p>
        </w:tc>
        <w:tc>
          <w:tcPr>
            <w:tcW w:w="550" w:type="dxa"/>
            <w:shd w:val="clear" w:color="auto" w:fill="auto"/>
            <w:noWrap/>
            <w:tcMar>
              <w:left w:w="57" w:type="dxa"/>
              <w:right w:w="57" w:type="dxa"/>
            </w:tcMar>
            <w:vAlign w:val="center"/>
            <w:hideMark/>
          </w:tcPr>
          <w:p w14:paraId="3822BC57" w14:textId="77777777" w:rsidR="00F063D3" w:rsidRPr="00F063D3" w:rsidRDefault="00F063D3" w:rsidP="00F063D3">
            <w:pPr>
              <w:jc w:val="center"/>
              <w:rPr>
                <w:sz w:val="20"/>
                <w:szCs w:val="20"/>
              </w:rPr>
            </w:pPr>
            <w:r w:rsidRPr="00F063D3">
              <w:rPr>
                <w:sz w:val="20"/>
                <w:szCs w:val="20"/>
              </w:rPr>
              <w:t>168,9</w:t>
            </w:r>
          </w:p>
        </w:tc>
        <w:tc>
          <w:tcPr>
            <w:tcW w:w="687" w:type="dxa"/>
            <w:shd w:val="clear" w:color="auto" w:fill="auto"/>
            <w:noWrap/>
            <w:tcMar>
              <w:left w:w="57" w:type="dxa"/>
              <w:right w:w="57" w:type="dxa"/>
            </w:tcMar>
            <w:vAlign w:val="center"/>
            <w:hideMark/>
          </w:tcPr>
          <w:p w14:paraId="27A0367D" w14:textId="77777777" w:rsidR="00F063D3" w:rsidRPr="00F063D3" w:rsidRDefault="00F063D3" w:rsidP="00F063D3">
            <w:pPr>
              <w:jc w:val="center"/>
              <w:rPr>
                <w:sz w:val="20"/>
                <w:szCs w:val="20"/>
              </w:rPr>
            </w:pPr>
            <w:r w:rsidRPr="00F063D3">
              <w:rPr>
                <w:sz w:val="20"/>
                <w:szCs w:val="20"/>
              </w:rPr>
              <w:t>280,1</w:t>
            </w:r>
          </w:p>
        </w:tc>
        <w:tc>
          <w:tcPr>
            <w:tcW w:w="550" w:type="dxa"/>
            <w:shd w:val="clear" w:color="auto" w:fill="auto"/>
            <w:noWrap/>
            <w:tcMar>
              <w:left w:w="57" w:type="dxa"/>
              <w:right w:w="57" w:type="dxa"/>
            </w:tcMar>
            <w:vAlign w:val="center"/>
            <w:hideMark/>
          </w:tcPr>
          <w:p w14:paraId="48572DEE" w14:textId="77777777" w:rsidR="00F063D3" w:rsidRPr="00F063D3" w:rsidRDefault="00F063D3" w:rsidP="00F063D3">
            <w:pPr>
              <w:jc w:val="center"/>
              <w:rPr>
                <w:sz w:val="20"/>
                <w:szCs w:val="20"/>
              </w:rPr>
            </w:pPr>
            <w:r w:rsidRPr="00F063D3">
              <w:rPr>
                <w:sz w:val="20"/>
                <w:szCs w:val="20"/>
              </w:rPr>
              <w:t>299,0</w:t>
            </w:r>
          </w:p>
        </w:tc>
        <w:tc>
          <w:tcPr>
            <w:tcW w:w="687" w:type="dxa"/>
            <w:shd w:val="clear" w:color="auto" w:fill="auto"/>
            <w:noWrap/>
            <w:tcMar>
              <w:left w:w="57" w:type="dxa"/>
              <w:right w:w="57" w:type="dxa"/>
            </w:tcMar>
            <w:vAlign w:val="center"/>
            <w:hideMark/>
          </w:tcPr>
          <w:p w14:paraId="5389D91A" w14:textId="77777777" w:rsidR="00F063D3" w:rsidRPr="00F063D3" w:rsidRDefault="00F063D3" w:rsidP="00F063D3">
            <w:pPr>
              <w:jc w:val="center"/>
              <w:rPr>
                <w:sz w:val="20"/>
                <w:szCs w:val="20"/>
              </w:rPr>
            </w:pPr>
            <w:r w:rsidRPr="00F063D3">
              <w:rPr>
                <w:sz w:val="20"/>
                <w:szCs w:val="20"/>
              </w:rPr>
              <w:t>229,9</w:t>
            </w:r>
          </w:p>
        </w:tc>
        <w:tc>
          <w:tcPr>
            <w:tcW w:w="687" w:type="dxa"/>
            <w:shd w:val="clear" w:color="auto" w:fill="auto"/>
            <w:noWrap/>
            <w:tcMar>
              <w:left w:w="57" w:type="dxa"/>
              <w:right w:w="57" w:type="dxa"/>
            </w:tcMar>
            <w:vAlign w:val="center"/>
            <w:hideMark/>
          </w:tcPr>
          <w:p w14:paraId="6A5AABE2" w14:textId="77777777" w:rsidR="00F063D3" w:rsidRPr="00F063D3" w:rsidRDefault="00F063D3" w:rsidP="00F063D3">
            <w:pPr>
              <w:jc w:val="center"/>
              <w:rPr>
                <w:sz w:val="20"/>
                <w:szCs w:val="20"/>
              </w:rPr>
            </w:pPr>
            <w:r w:rsidRPr="00F063D3">
              <w:rPr>
                <w:sz w:val="20"/>
                <w:szCs w:val="20"/>
              </w:rPr>
              <w:t>355,3</w:t>
            </w:r>
          </w:p>
        </w:tc>
        <w:tc>
          <w:tcPr>
            <w:tcW w:w="686" w:type="dxa"/>
            <w:shd w:val="clear" w:color="auto" w:fill="auto"/>
            <w:noWrap/>
            <w:tcMar>
              <w:left w:w="57" w:type="dxa"/>
              <w:right w:w="57" w:type="dxa"/>
            </w:tcMar>
            <w:vAlign w:val="center"/>
            <w:hideMark/>
          </w:tcPr>
          <w:p w14:paraId="3380FD74" w14:textId="77777777" w:rsidR="00F063D3" w:rsidRPr="00F063D3" w:rsidRDefault="00F063D3" w:rsidP="00F063D3">
            <w:pPr>
              <w:jc w:val="center"/>
              <w:rPr>
                <w:sz w:val="20"/>
                <w:szCs w:val="20"/>
              </w:rPr>
            </w:pPr>
            <w:r w:rsidRPr="00F063D3">
              <w:rPr>
                <w:sz w:val="20"/>
                <w:szCs w:val="20"/>
              </w:rPr>
              <w:t>517,3</w:t>
            </w:r>
          </w:p>
        </w:tc>
        <w:tc>
          <w:tcPr>
            <w:tcW w:w="687" w:type="dxa"/>
            <w:shd w:val="clear" w:color="auto" w:fill="auto"/>
            <w:noWrap/>
            <w:tcMar>
              <w:left w:w="57" w:type="dxa"/>
              <w:right w:w="57" w:type="dxa"/>
            </w:tcMar>
            <w:vAlign w:val="center"/>
            <w:hideMark/>
          </w:tcPr>
          <w:p w14:paraId="76882ABF" w14:textId="77777777" w:rsidR="00F063D3" w:rsidRPr="00F063D3" w:rsidRDefault="00F063D3" w:rsidP="00F063D3">
            <w:pPr>
              <w:jc w:val="center"/>
              <w:rPr>
                <w:sz w:val="20"/>
                <w:szCs w:val="20"/>
              </w:rPr>
            </w:pPr>
            <w:r w:rsidRPr="00F063D3">
              <w:rPr>
                <w:sz w:val="20"/>
                <w:szCs w:val="20"/>
              </w:rPr>
              <w:t>727,9</w:t>
            </w:r>
          </w:p>
        </w:tc>
        <w:tc>
          <w:tcPr>
            <w:tcW w:w="687" w:type="dxa"/>
            <w:shd w:val="clear" w:color="auto" w:fill="auto"/>
            <w:tcMar>
              <w:left w:w="57" w:type="dxa"/>
              <w:right w:w="57" w:type="dxa"/>
            </w:tcMar>
            <w:vAlign w:val="center"/>
            <w:hideMark/>
          </w:tcPr>
          <w:p w14:paraId="60DCD8E5" w14:textId="77777777" w:rsidR="00F063D3" w:rsidRPr="00F063D3" w:rsidRDefault="00F063D3" w:rsidP="00F063D3">
            <w:pPr>
              <w:jc w:val="center"/>
              <w:rPr>
                <w:sz w:val="20"/>
                <w:szCs w:val="20"/>
              </w:rPr>
            </w:pPr>
            <w:r w:rsidRPr="00F063D3">
              <w:rPr>
                <w:sz w:val="20"/>
                <w:szCs w:val="20"/>
              </w:rPr>
              <w:t>2021-2028</w:t>
            </w:r>
          </w:p>
        </w:tc>
        <w:tc>
          <w:tcPr>
            <w:tcW w:w="918" w:type="dxa"/>
            <w:shd w:val="clear" w:color="auto" w:fill="auto"/>
            <w:noWrap/>
            <w:tcMar>
              <w:left w:w="57" w:type="dxa"/>
              <w:right w:w="57" w:type="dxa"/>
            </w:tcMar>
            <w:vAlign w:val="center"/>
            <w:hideMark/>
          </w:tcPr>
          <w:p w14:paraId="1379BE9B" w14:textId="77777777" w:rsidR="00F063D3" w:rsidRPr="00F063D3" w:rsidRDefault="00F063D3" w:rsidP="00F063D3">
            <w:pPr>
              <w:jc w:val="center"/>
              <w:rPr>
                <w:sz w:val="20"/>
                <w:szCs w:val="20"/>
              </w:rPr>
            </w:pPr>
            <w:r w:rsidRPr="00F063D3">
              <w:rPr>
                <w:sz w:val="20"/>
                <w:szCs w:val="20"/>
              </w:rPr>
              <w:t>598,0</w:t>
            </w:r>
          </w:p>
        </w:tc>
        <w:tc>
          <w:tcPr>
            <w:tcW w:w="1410" w:type="dxa"/>
            <w:shd w:val="clear" w:color="auto" w:fill="auto"/>
            <w:noWrap/>
            <w:tcMar>
              <w:left w:w="57" w:type="dxa"/>
              <w:right w:w="57" w:type="dxa"/>
            </w:tcMar>
            <w:vAlign w:val="center"/>
            <w:hideMark/>
          </w:tcPr>
          <w:p w14:paraId="40920BFD" w14:textId="77777777" w:rsidR="00F063D3" w:rsidRPr="00F063D3" w:rsidRDefault="00F063D3" w:rsidP="00F063D3">
            <w:pPr>
              <w:jc w:val="center"/>
              <w:rPr>
                <w:sz w:val="20"/>
                <w:szCs w:val="20"/>
              </w:rPr>
            </w:pPr>
            <w:r w:rsidRPr="00F063D3">
              <w:rPr>
                <w:sz w:val="20"/>
                <w:szCs w:val="20"/>
              </w:rPr>
              <w:t>2 087,9</w:t>
            </w:r>
          </w:p>
        </w:tc>
      </w:tr>
      <w:tr w:rsidR="00F063D3" w:rsidRPr="00F063D3" w14:paraId="29995C70" w14:textId="77777777" w:rsidTr="00967087">
        <w:trPr>
          <w:trHeight w:val="567"/>
        </w:trPr>
        <w:tc>
          <w:tcPr>
            <w:tcW w:w="688" w:type="dxa"/>
            <w:shd w:val="clear" w:color="auto" w:fill="auto"/>
            <w:tcMar>
              <w:left w:w="57" w:type="dxa"/>
              <w:right w:w="57" w:type="dxa"/>
            </w:tcMar>
            <w:vAlign w:val="center"/>
            <w:hideMark/>
          </w:tcPr>
          <w:p w14:paraId="3C36F560" w14:textId="77777777" w:rsidR="00F063D3" w:rsidRPr="00F063D3" w:rsidRDefault="00F063D3" w:rsidP="00F063D3">
            <w:pPr>
              <w:jc w:val="center"/>
              <w:rPr>
                <w:sz w:val="20"/>
                <w:szCs w:val="20"/>
              </w:rPr>
            </w:pPr>
            <w:r w:rsidRPr="00F063D3">
              <w:rPr>
                <w:sz w:val="20"/>
                <w:szCs w:val="20"/>
              </w:rPr>
              <w:t>3.1</w:t>
            </w:r>
          </w:p>
        </w:tc>
        <w:tc>
          <w:tcPr>
            <w:tcW w:w="4912" w:type="dxa"/>
            <w:shd w:val="clear" w:color="auto" w:fill="auto"/>
            <w:tcMar>
              <w:left w:w="57" w:type="dxa"/>
              <w:right w:w="57" w:type="dxa"/>
            </w:tcMar>
            <w:vAlign w:val="center"/>
            <w:hideMark/>
          </w:tcPr>
          <w:p w14:paraId="23703806" w14:textId="77777777" w:rsidR="00F063D3" w:rsidRPr="00F063D3" w:rsidRDefault="00F063D3" w:rsidP="00F063D3">
            <w:pPr>
              <w:rPr>
                <w:sz w:val="20"/>
                <w:szCs w:val="20"/>
              </w:rPr>
            </w:pPr>
            <w:r w:rsidRPr="00F063D3">
              <w:rPr>
                <w:sz w:val="20"/>
                <w:szCs w:val="20"/>
              </w:rPr>
              <w:t xml:space="preserve">Строительство объектов централизованных систем водоотведения в целях подключения объектов капитального строительства абонентов </w:t>
            </w:r>
          </w:p>
        </w:tc>
        <w:tc>
          <w:tcPr>
            <w:tcW w:w="959" w:type="dxa"/>
            <w:shd w:val="clear" w:color="auto" w:fill="auto"/>
            <w:noWrap/>
            <w:tcMar>
              <w:left w:w="57" w:type="dxa"/>
              <w:right w:w="57" w:type="dxa"/>
            </w:tcMar>
            <w:vAlign w:val="center"/>
            <w:hideMark/>
          </w:tcPr>
          <w:p w14:paraId="2321F0FC"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noWrap/>
            <w:tcMar>
              <w:left w:w="57" w:type="dxa"/>
              <w:right w:w="57" w:type="dxa"/>
            </w:tcMar>
            <w:vAlign w:val="center"/>
            <w:hideMark/>
          </w:tcPr>
          <w:p w14:paraId="6826ACDD"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2EC298C4"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7A6B620E"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049D9E89"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DD7B387"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470F200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A4B97A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31060B4F"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4FEC922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41B0458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2671D16"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68D3A9CF"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1B265BB8" w14:textId="77777777" w:rsidR="00F063D3" w:rsidRPr="00F063D3" w:rsidRDefault="00F063D3" w:rsidP="00F063D3">
            <w:pPr>
              <w:jc w:val="center"/>
              <w:rPr>
                <w:sz w:val="20"/>
                <w:szCs w:val="20"/>
              </w:rPr>
            </w:pPr>
            <w:r w:rsidRPr="00F063D3">
              <w:rPr>
                <w:sz w:val="20"/>
                <w:szCs w:val="20"/>
              </w:rPr>
              <w:t>0,0</w:t>
            </w:r>
          </w:p>
        </w:tc>
      </w:tr>
      <w:tr w:rsidR="00F063D3" w:rsidRPr="00F063D3" w14:paraId="61265E15" w14:textId="77777777" w:rsidTr="00967087">
        <w:trPr>
          <w:trHeight w:val="284"/>
        </w:trPr>
        <w:tc>
          <w:tcPr>
            <w:tcW w:w="688" w:type="dxa"/>
            <w:shd w:val="clear" w:color="auto" w:fill="auto"/>
            <w:noWrap/>
            <w:tcMar>
              <w:left w:w="57" w:type="dxa"/>
              <w:right w:w="57" w:type="dxa"/>
            </w:tcMar>
            <w:vAlign w:val="center"/>
            <w:hideMark/>
          </w:tcPr>
          <w:p w14:paraId="7B7C102C" w14:textId="77777777" w:rsidR="00F063D3" w:rsidRPr="00F063D3" w:rsidRDefault="00F063D3" w:rsidP="00F063D3">
            <w:pPr>
              <w:jc w:val="center"/>
              <w:rPr>
                <w:sz w:val="20"/>
                <w:szCs w:val="20"/>
              </w:rPr>
            </w:pPr>
            <w:r w:rsidRPr="00F063D3">
              <w:rPr>
                <w:sz w:val="20"/>
                <w:szCs w:val="20"/>
              </w:rPr>
              <w:t>1</w:t>
            </w:r>
          </w:p>
        </w:tc>
        <w:tc>
          <w:tcPr>
            <w:tcW w:w="4912" w:type="dxa"/>
            <w:shd w:val="clear" w:color="auto" w:fill="auto"/>
            <w:noWrap/>
            <w:tcMar>
              <w:left w:w="57" w:type="dxa"/>
              <w:right w:w="57" w:type="dxa"/>
            </w:tcMar>
            <w:vAlign w:val="center"/>
            <w:hideMark/>
          </w:tcPr>
          <w:p w14:paraId="61855FDE" w14:textId="77777777" w:rsidR="00F063D3" w:rsidRPr="00F063D3" w:rsidRDefault="00F063D3" w:rsidP="00F063D3">
            <w:pPr>
              <w:jc w:val="center"/>
              <w:rPr>
                <w:sz w:val="20"/>
                <w:szCs w:val="20"/>
              </w:rPr>
            </w:pPr>
            <w:r w:rsidRPr="00F063D3">
              <w:rPr>
                <w:sz w:val="20"/>
                <w:szCs w:val="20"/>
              </w:rPr>
              <w:t>2</w:t>
            </w:r>
          </w:p>
        </w:tc>
        <w:tc>
          <w:tcPr>
            <w:tcW w:w="959" w:type="dxa"/>
            <w:shd w:val="clear" w:color="auto" w:fill="auto"/>
            <w:noWrap/>
            <w:tcMar>
              <w:left w:w="57" w:type="dxa"/>
              <w:right w:w="57" w:type="dxa"/>
            </w:tcMar>
            <w:vAlign w:val="center"/>
            <w:hideMark/>
          </w:tcPr>
          <w:p w14:paraId="54BBB977" w14:textId="77777777" w:rsidR="00F063D3" w:rsidRPr="00F063D3" w:rsidRDefault="00F063D3" w:rsidP="00F063D3">
            <w:pPr>
              <w:jc w:val="center"/>
              <w:rPr>
                <w:sz w:val="20"/>
                <w:szCs w:val="20"/>
              </w:rPr>
            </w:pPr>
            <w:r w:rsidRPr="00F063D3">
              <w:rPr>
                <w:sz w:val="20"/>
                <w:szCs w:val="20"/>
              </w:rPr>
              <w:t>3</w:t>
            </w:r>
          </w:p>
        </w:tc>
        <w:tc>
          <w:tcPr>
            <w:tcW w:w="597" w:type="dxa"/>
            <w:shd w:val="clear" w:color="auto" w:fill="auto"/>
            <w:noWrap/>
            <w:tcMar>
              <w:left w:w="57" w:type="dxa"/>
              <w:right w:w="57" w:type="dxa"/>
            </w:tcMar>
            <w:vAlign w:val="center"/>
            <w:hideMark/>
          </w:tcPr>
          <w:p w14:paraId="40C6E0B3" w14:textId="77777777" w:rsidR="00F063D3" w:rsidRPr="00F063D3" w:rsidRDefault="00F063D3" w:rsidP="00F063D3">
            <w:pPr>
              <w:jc w:val="center"/>
              <w:rPr>
                <w:sz w:val="20"/>
                <w:szCs w:val="20"/>
              </w:rPr>
            </w:pPr>
            <w:r w:rsidRPr="00F063D3">
              <w:rPr>
                <w:sz w:val="20"/>
                <w:szCs w:val="20"/>
              </w:rPr>
              <w:t>4</w:t>
            </w:r>
          </w:p>
        </w:tc>
        <w:tc>
          <w:tcPr>
            <w:tcW w:w="640" w:type="dxa"/>
            <w:shd w:val="clear" w:color="auto" w:fill="auto"/>
            <w:noWrap/>
            <w:tcMar>
              <w:left w:w="57" w:type="dxa"/>
              <w:right w:w="57" w:type="dxa"/>
            </w:tcMar>
            <w:vAlign w:val="center"/>
            <w:hideMark/>
          </w:tcPr>
          <w:p w14:paraId="28A6FE08" w14:textId="77777777" w:rsidR="00F063D3" w:rsidRPr="00F063D3" w:rsidRDefault="00F063D3" w:rsidP="00F063D3">
            <w:pPr>
              <w:jc w:val="center"/>
              <w:rPr>
                <w:sz w:val="20"/>
                <w:szCs w:val="20"/>
              </w:rPr>
            </w:pPr>
            <w:r w:rsidRPr="00F063D3">
              <w:rPr>
                <w:sz w:val="20"/>
                <w:szCs w:val="20"/>
              </w:rPr>
              <w:t>5</w:t>
            </w:r>
          </w:p>
        </w:tc>
        <w:tc>
          <w:tcPr>
            <w:tcW w:w="668" w:type="dxa"/>
            <w:shd w:val="clear" w:color="auto" w:fill="auto"/>
            <w:noWrap/>
            <w:tcMar>
              <w:left w:w="57" w:type="dxa"/>
              <w:right w:w="57" w:type="dxa"/>
            </w:tcMar>
            <w:vAlign w:val="center"/>
            <w:hideMark/>
          </w:tcPr>
          <w:p w14:paraId="296C4BEE" w14:textId="77777777" w:rsidR="00F063D3" w:rsidRPr="00F063D3" w:rsidRDefault="00F063D3" w:rsidP="00F063D3">
            <w:pPr>
              <w:jc w:val="center"/>
              <w:rPr>
                <w:sz w:val="20"/>
                <w:szCs w:val="20"/>
              </w:rPr>
            </w:pPr>
            <w:r w:rsidRPr="00F063D3">
              <w:rPr>
                <w:sz w:val="20"/>
                <w:szCs w:val="20"/>
              </w:rPr>
              <w:t>6</w:t>
            </w:r>
          </w:p>
        </w:tc>
        <w:tc>
          <w:tcPr>
            <w:tcW w:w="550" w:type="dxa"/>
            <w:shd w:val="clear" w:color="auto" w:fill="auto"/>
            <w:noWrap/>
            <w:tcMar>
              <w:left w:w="57" w:type="dxa"/>
              <w:right w:w="57" w:type="dxa"/>
            </w:tcMar>
            <w:vAlign w:val="center"/>
            <w:hideMark/>
          </w:tcPr>
          <w:p w14:paraId="3AA9A6D4" w14:textId="77777777" w:rsidR="00F063D3" w:rsidRPr="00F063D3" w:rsidRDefault="00F063D3" w:rsidP="00F063D3">
            <w:pPr>
              <w:jc w:val="center"/>
              <w:rPr>
                <w:sz w:val="20"/>
                <w:szCs w:val="20"/>
              </w:rPr>
            </w:pPr>
            <w:r w:rsidRPr="00F063D3">
              <w:rPr>
                <w:sz w:val="20"/>
                <w:szCs w:val="20"/>
              </w:rPr>
              <w:t>7</w:t>
            </w:r>
          </w:p>
        </w:tc>
        <w:tc>
          <w:tcPr>
            <w:tcW w:w="687" w:type="dxa"/>
            <w:shd w:val="clear" w:color="auto" w:fill="auto"/>
            <w:noWrap/>
            <w:tcMar>
              <w:left w:w="57" w:type="dxa"/>
              <w:right w:w="57" w:type="dxa"/>
            </w:tcMar>
            <w:vAlign w:val="center"/>
            <w:hideMark/>
          </w:tcPr>
          <w:p w14:paraId="1971E3CA" w14:textId="77777777" w:rsidR="00F063D3" w:rsidRPr="00F063D3" w:rsidRDefault="00F063D3" w:rsidP="00F063D3">
            <w:pPr>
              <w:jc w:val="center"/>
              <w:rPr>
                <w:sz w:val="20"/>
                <w:szCs w:val="20"/>
              </w:rPr>
            </w:pPr>
            <w:r w:rsidRPr="00F063D3">
              <w:rPr>
                <w:sz w:val="20"/>
                <w:szCs w:val="20"/>
              </w:rPr>
              <w:t>8</w:t>
            </w:r>
          </w:p>
        </w:tc>
        <w:tc>
          <w:tcPr>
            <w:tcW w:w="550" w:type="dxa"/>
            <w:shd w:val="clear" w:color="auto" w:fill="auto"/>
            <w:noWrap/>
            <w:tcMar>
              <w:left w:w="57" w:type="dxa"/>
              <w:right w:w="57" w:type="dxa"/>
            </w:tcMar>
            <w:vAlign w:val="center"/>
            <w:hideMark/>
          </w:tcPr>
          <w:p w14:paraId="413C8EE1" w14:textId="77777777" w:rsidR="00F063D3" w:rsidRPr="00F063D3" w:rsidRDefault="00F063D3" w:rsidP="00F063D3">
            <w:pPr>
              <w:jc w:val="center"/>
              <w:rPr>
                <w:sz w:val="20"/>
                <w:szCs w:val="20"/>
              </w:rPr>
            </w:pPr>
            <w:r w:rsidRPr="00F063D3">
              <w:rPr>
                <w:sz w:val="20"/>
                <w:szCs w:val="20"/>
              </w:rPr>
              <w:t>9</w:t>
            </w:r>
          </w:p>
        </w:tc>
        <w:tc>
          <w:tcPr>
            <w:tcW w:w="687" w:type="dxa"/>
            <w:shd w:val="clear" w:color="auto" w:fill="auto"/>
            <w:noWrap/>
            <w:tcMar>
              <w:left w:w="57" w:type="dxa"/>
              <w:right w:w="57" w:type="dxa"/>
            </w:tcMar>
            <w:vAlign w:val="center"/>
            <w:hideMark/>
          </w:tcPr>
          <w:p w14:paraId="4B42270D" w14:textId="77777777" w:rsidR="00F063D3" w:rsidRPr="00F063D3" w:rsidRDefault="00F063D3" w:rsidP="00F063D3">
            <w:pPr>
              <w:jc w:val="center"/>
              <w:rPr>
                <w:sz w:val="20"/>
                <w:szCs w:val="20"/>
              </w:rPr>
            </w:pPr>
            <w:r w:rsidRPr="00F063D3">
              <w:rPr>
                <w:sz w:val="20"/>
                <w:szCs w:val="20"/>
              </w:rPr>
              <w:t>10</w:t>
            </w:r>
          </w:p>
        </w:tc>
        <w:tc>
          <w:tcPr>
            <w:tcW w:w="687" w:type="dxa"/>
            <w:shd w:val="clear" w:color="auto" w:fill="auto"/>
            <w:noWrap/>
            <w:tcMar>
              <w:left w:w="57" w:type="dxa"/>
              <w:right w:w="57" w:type="dxa"/>
            </w:tcMar>
            <w:vAlign w:val="center"/>
            <w:hideMark/>
          </w:tcPr>
          <w:p w14:paraId="43E10B58" w14:textId="77777777" w:rsidR="00F063D3" w:rsidRPr="00F063D3" w:rsidRDefault="00F063D3" w:rsidP="00F063D3">
            <w:pPr>
              <w:jc w:val="center"/>
              <w:rPr>
                <w:sz w:val="20"/>
                <w:szCs w:val="20"/>
              </w:rPr>
            </w:pPr>
            <w:r w:rsidRPr="00F063D3">
              <w:rPr>
                <w:sz w:val="20"/>
                <w:szCs w:val="20"/>
              </w:rPr>
              <w:t>11</w:t>
            </w:r>
          </w:p>
        </w:tc>
        <w:tc>
          <w:tcPr>
            <w:tcW w:w="686" w:type="dxa"/>
            <w:shd w:val="clear" w:color="auto" w:fill="auto"/>
            <w:noWrap/>
            <w:tcMar>
              <w:left w:w="57" w:type="dxa"/>
              <w:right w:w="57" w:type="dxa"/>
            </w:tcMar>
            <w:vAlign w:val="center"/>
            <w:hideMark/>
          </w:tcPr>
          <w:p w14:paraId="2B7CFED8" w14:textId="77777777" w:rsidR="00F063D3" w:rsidRPr="00F063D3" w:rsidRDefault="00F063D3" w:rsidP="00F063D3">
            <w:pPr>
              <w:jc w:val="center"/>
              <w:rPr>
                <w:sz w:val="20"/>
                <w:szCs w:val="20"/>
              </w:rPr>
            </w:pPr>
            <w:r w:rsidRPr="00F063D3">
              <w:rPr>
                <w:sz w:val="20"/>
                <w:szCs w:val="20"/>
              </w:rPr>
              <w:t>12</w:t>
            </w:r>
          </w:p>
        </w:tc>
        <w:tc>
          <w:tcPr>
            <w:tcW w:w="687" w:type="dxa"/>
            <w:shd w:val="clear" w:color="auto" w:fill="auto"/>
            <w:noWrap/>
            <w:tcMar>
              <w:left w:w="57" w:type="dxa"/>
              <w:right w:w="57" w:type="dxa"/>
            </w:tcMar>
            <w:vAlign w:val="center"/>
            <w:hideMark/>
          </w:tcPr>
          <w:p w14:paraId="75497012" w14:textId="77777777" w:rsidR="00F063D3" w:rsidRPr="00F063D3" w:rsidRDefault="00F063D3" w:rsidP="00F063D3">
            <w:pPr>
              <w:jc w:val="center"/>
              <w:rPr>
                <w:sz w:val="20"/>
                <w:szCs w:val="20"/>
              </w:rPr>
            </w:pPr>
            <w:r w:rsidRPr="00F063D3">
              <w:rPr>
                <w:sz w:val="20"/>
                <w:szCs w:val="20"/>
              </w:rPr>
              <w:t>13</w:t>
            </w:r>
          </w:p>
        </w:tc>
        <w:tc>
          <w:tcPr>
            <w:tcW w:w="687" w:type="dxa"/>
            <w:shd w:val="clear" w:color="auto" w:fill="auto"/>
            <w:noWrap/>
            <w:tcMar>
              <w:left w:w="57" w:type="dxa"/>
              <w:right w:w="57" w:type="dxa"/>
            </w:tcMar>
            <w:vAlign w:val="center"/>
            <w:hideMark/>
          </w:tcPr>
          <w:p w14:paraId="1D5D46F2" w14:textId="77777777" w:rsidR="00F063D3" w:rsidRPr="00F063D3" w:rsidRDefault="00F063D3" w:rsidP="00F063D3">
            <w:pPr>
              <w:jc w:val="center"/>
              <w:rPr>
                <w:sz w:val="20"/>
                <w:szCs w:val="20"/>
              </w:rPr>
            </w:pPr>
            <w:r w:rsidRPr="00F063D3">
              <w:rPr>
                <w:sz w:val="20"/>
                <w:szCs w:val="20"/>
              </w:rPr>
              <w:t>14</w:t>
            </w:r>
          </w:p>
        </w:tc>
        <w:tc>
          <w:tcPr>
            <w:tcW w:w="918" w:type="dxa"/>
            <w:shd w:val="clear" w:color="auto" w:fill="auto"/>
            <w:noWrap/>
            <w:tcMar>
              <w:left w:w="57" w:type="dxa"/>
              <w:right w:w="57" w:type="dxa"/>
            </w:tcMar>
            <w:vAlign w:val="center"/>
            <w:hideMark/>
          </w:tcPr>
          <w:p w14:paraId="1E7774AD" w14:textId="77777777" w:rsidR="00F063D3" w:rsidRPr="00F063D3" w:rsidRDefault="00F063D3" w:rsidP="00F063D3">
            <w:pPr>
              <w:jc w:val="center"/>
              <w:rPr>
                <w:sz w:val="20"/>
                <w:szCs w:val="20"/>
              </w:rPr>
            </w:pPr>
            <w:r w:rsidRPr="00F063D3">
              <w:rPr>
                <w:sz w:val="20"/>
                <w:szCs w:val="20"/>
              </w:rPr>
              <w:t>15</w:t>
            </w:r>
          </w:p>
        </w:tc>
        <w:tc>
          <w:tcPr>
            <w:tcW w:w="1410" w:type="dxa"/>
            <w:shd w:val="clear" w:color="auto" w:fill="auto"/>
            <w:noWrap/>
            <w:tcMar>
              <w:left w:w="57" w:type="dxa"/>
              <w:right w:w="57" w:type="dxa"/>
            </w:tcMar>
            <w:vAlign w:val="center"/>
            <w:hideMark/>
          </w:tcPr>
          <w:p w14:paraId="67C3E49E" w14:textId="77777777" w:rsidR="00F063D3" w:rsidRPr="00F063D3" w:rsidRDefault="00F063D3" w:rsidP="00F063D3">
            <w:pPr>
              <w:jc w:val="center"/>
              <w:rPr>
                <w:sz w:val="20"/>
                <w:szCs w:val="20"/>
              </w:rPr>
            </w:pPr>
            <w:r w:rsidRPr="00F063D3">
              <w:rPr>
                <w:sz w:val="20"/>
                <w:szCs w:val="20"/>
              </w:rPr>
              <w:t>16</w:t>
            </w:r>
          </w:p>
        </w:tc>
      </w:tr>
      <w:tr w:rsidR="00F063D3" w:rsidRPr="00F063D3" w14:paraId="718EB4F0" w14:textId="77777777" w:rsidTr="00967087">
        <w:trPr>
          <w:trHeight w:val="340"/>
        </w:trPr>
        <w:tc>
          <w:tcPr>
            <w:tcW w:w="688" w:type="dxa"/>
            <w:shd w:val="clear" w:color="auto" w:fill="auto"/>
            <w:tcMar>
              <w:left w:w="57" w:type="dxa"/>
              <w:right w:w="57" w:type="dxa"/>
            </w:tcMar>
            <w:vAlign w:val="center"/>
            <w:hideMark/>
          </w:tcPr>
          <w:p w14:paraId="17F43FEC" w14:textId="77777777" w:rsidR="00F063D3" w:rsidRPr="00F063D3" w:rsidRDefault="00F063D3" w:rsidP="00F063D3">
            <w:pPr>
              <w:jc w:val="center"/>
              <w:rPr>
                <w:sz w:val="20"/>
                <w:szCs w:val="20"/>
              </w:rPr>
            </w:pPr>
            <w:r w:rsidRPr="00F063D3">
              <w:rPr>
                <w:sz w:val="20"/>
                <w:szCs w:val="20"/>
              </w:rPr>
              <w:t>3.2</w:t>
            </w:r>
          </w:p>
        </w:tc>
        <w:tc>
          <w:tcPr>
            <w:tcW w:w="4912" w:type="dxa"/>
            <w:shd w:val="clear" w:color="auto" w:fill="auto"/>
            <w:tcMar>
              <w:left w:w="57" w:type="dxa"/>
              <w:right w:w="57" w:type="dxa"/>
            </w:tcMar>
            <w:vAlign w:val="center"/>
            <w:hideMark/>
          </w:tcPr>
          <w:p w14:paraId="1044F09E" w14:textId="77777777" w:rsidR="00F063D3" w:rsidRPr="00F063D3" w:rsidRDefault="00F063D3" w:rsidP="00F063D3">
            <w:pPr>
              <w:rPr>
                <w:sz w:val="20"/>
                <w:szCs w:val="20"/>
              </w:rPr>
            </w:pPr>
            <w:r w:rsidRPr="00F063D3">
              <w:rPr>
                <w:sz w:val="20"/>
                <w:szCs w:val="20"/>
              </w:rPr>
              <w:t>Реконструкция объектов централизованных систем водоотведения в целях подключения объектов капитального строительства абонентов</w:t>
            </w:r>
          </w:p>
        </w:tc>
        <w:tc>
          <w:tcPr>
            <w:tcW w:w="959" w:type="dxa"/>
            <w:shd w:val="clear" w:color="auto" w:fill="auto"/>
            <w:noWrap/>
            <w:tcMar>
              <w:left w:w="57" w:type="dxa"/>
              <w:right w:w="57" w:type="dxa"/>
            </w:tcMar>
            <w:vAlign w:val="center"/>
            <w:hideMark/>
          </w:tcPr>
          <w:p w14:paraId="3FCF937F"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noWrap/>
            <w:tcMar>
              <w:left w:w="57" w:type="dxa"/>
              <w:right w:w="57" w:type="dxa"/>
            </w:tcMar>
            <w:vAlign w:val="center"/>
            <w:hideMark/>
          </w:tcPr>
          <w:p w14:paraId="195A4E86"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388326EC"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1A790713"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3011277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1D24BA1C"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2504738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36D0D41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04654C3A"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3D2A06B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104F81E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53841D4"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6A424EF6"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0CDC1141" w14:textId="77777777" w:rsidR="00F063D3" w:rsidRPr="00F063D3" w:rsidRDefault="00F063D3" w:rsidP="00F063D3">
            <w:pPr>
              <w:jc w:val="center"/>
              <w:rPr>
                <w:sz w:val="20"/>
                <w:szCs w:val="20"/>
              </w:rPr>
            </w:pPr>
            <w:r w:rsidRPr="00F063D3">
              <w:rPr>
                <w:sz w:val="20"/>
                <w:szCs w:val="20"/>
              </w:rPr>
              <w:t>0,0</w:t>
            </w:r>
          </w:p>
        </w:tc>
      </w:tr>
      <w:tr w:rsidR="00F063D3" w:rsidRPr="00F063D3" w14:paraId="521E7DC7" w14:textId="77777777" w:rsidTr="00967087">
        <w:trPr>
          <w:trHeight w:val="340"/>
        </w:trPr>
        <w:tc>
          <w:tcPr>
            <w:tcW w:w="688" w:type="dxa"/>
            <w:shd w:val="clear" w:color="auto" w:fill="auto"/>
            <w:tcMar>
              <w:left w:w="57" w:type="dxa"/>
              <w:right w:w="57" w:type="dxa"/>
            </w:tcMar>
            <w:vAlign w:val="center"/>
            <w:hideMark/>
          </w:tcPr>
          <w:p w14:paraId="0AC06296" w14:textId="77777777" w:rsidR="00F063D3" w:rsidRPr="00F063D3" w:rsidRDefault="00F063D3" w:rsidP="00F063D3">
            <w:pPr>
              <w:jc w:val="center"/>
              <w:rPr>
                <w:sz w:val="20"/>
                <w:szCs w:val="20"/>
              </w:rPr>
            </w:pPr>
            <w:r w:rsidRPr="00F063D3">
              <w:rPr>
                <w:sz w:val="20"/>
                <w:szCs w:val="20"/>
              </w:rPr>
              <w:lastRenderedPageBreak/>
              <w:t>3.3</w:t>
            </w:r>
          </w:p>
        </w:tc>
        <w:tc>
          <w:tcPr>
            <w:tcW w:w="4912" w:type="dxa"/>
            <w:shd w:val="clear" w:color="auto" w:fill="auto"/>
            <w:tcMar>
              <w:left w:w="57" w:type="dxa"/>
              <w:right w:w="57" w:type="dxa"/>
            </w:tcMar>
            <w:vAlign w:val="center"/>
            <w:hideMark/>
          </w:tcPr>
          <w:p w14:paraId="1192D0AA" w14:textId="77777777" w:rsidR="00F063D3" w:rsidRPr="00F063D3" w:rsidRDefault="00F063D3" w:rsidP="00F063D3">
            <w:pPr>
              <w:rPr>
                <w:sz w:val="20"/>
                <w:szCs w:val="20"/>
              </w:rPr>
            </w:pPr>
            <w:r w:rsidRPr="00F063D3">
              <w:rPr>
                <w:sz w:val="20"/>
                <w:szCs w:val="20"/>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959" w:type="dxa"/>
            <w:shd w:val="clear" w:color="auto" w:fill="auto"/>
            <w:noWrap/>
            <w:tcMar>
              <w:left w:w="57" w:type="dxa"/>
              <w:right w:w="57" w:type="dxa"/>
            </w:tcMar>
            <w:vAlign w:val="center"/>
            <w:hideMark/>
          </w:tcPr>
          <w:p w14:paraId="485BB7C3"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noWrap/>
            <w:tcMar>
              <w:left w:w="57" w:type="dxa"/>
              <w:right w:w="57" w:type="dxa"/>
            </w:tcMar>
            <w:vAlign w:val="center"/>
            <w:hideMark/>
          </w:tcPr>
          <w:p w14:paraId="01A5A1EA"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4A413AF7"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437FEEF9"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1DFF9236"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7098ED98"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35DFC11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63FFD70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68E9773E"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5F9072D8"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4392A2D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B7DA177"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4DA83523"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490B5090" w14:textId="77777777" w:rsidR="00F063D3" w:rsidRPr="00F063D3" w:rsidRDefault="00F063D3" w:rsidP="00F063D3">
            <w:pPr>
              <w:jc w:val="center"/>
              <w:rPr>
                <w:sz w:val="20"/>
                <w:szCs w:val="20"/>
              </w:rPr>
            </w:pPr>
            <w:r w:rsidRPr="00F063D3">
              <w:rPr>
                <w:sz w:val="20"/>
                <w:szCs w:val="20"/>
              </w:rPr>
              <w:t>0,0</w:t>
            </w:r>
          </w:p>
        </w:tc>
      </w:tr>
      <w:tr w:rsidR="00F063D3" w:rsidRPr="00F063D3" w14:paraId="1CBB7D9D" w14:textId="77777777" w:rsidTr="00967087">
        <w:trPr>
          <w:trHeight w:val="340"/>
        </w:trPr>
        <w:tc>
          <w:tcPr>
            <w:tcW w:w="688" w:type="dxa"/>
            <w:shd w:val="clear" w:color="auto" w:fill="auto"/>
            <w:tcMar>
              <w:left w:w="57" w:type="dxa"/>
              <w:right w:w="57" w:type="dxa"/>
            </w:tcMar>
            <w:vAlign w:val="center"/>
            <w:hideMark/>
          </w:tcPr>
          <w:p w14:paraId="76CC107C" w14:textId="77777777" w:rsidR="00F063D3" w:rsidRPr="00F063D3" w:rsidRDefault="00F063D3" w:rsidP="00F063D3">
            <w:pPr>
              <w:jc w:val="center"/>
              <w:rPr>
                <w:sz w:val="20"/>
                <w:szCs w:val="20"/>
              </w:rPr>
            </w:pPr>
            <w:r w:rsidRPr="00F063D3">
              <w:rPr>
                <w:sz w:val="20"/>
                <w:szCs w:val="20"/>
              </w:rPr>
              <w:t>3.3.1</w:t>
            </w:r>
          </w:p>
        </w:tc>
        <w:tc>
          <w:tcPr>
            <w:tcW w:w="4912" w:type="dxa"/>
            <w:shd w:val="clear" w:color="auto" w:fill="auto"/>
            <w:tcMar>
              <w:left w:w="57" w:type="dxa"/>
              <w:right w:w="57" w:type="dxa"/>
            </w:tcMar>
            <w:vAlign w:val="center"/>
            <w:hideMark/>
          </w:tcPr>
          <w:p w14:paraId="0DA1530C" w14:textId="77777777" w:rsidR="00F063D3" w:rsidRPr="00F063D3" w:rsidRDefault="00F063D3" w:rsidP="00F063D3">
            <w:pPr>
              <w:rPr>
                <w:sz w:val="20"/>
                <w:szCs w:val="20"/>
              </w:rPr>
            </w:pPr>
            <w:r w:rsidRPr="00F063D3">
              <w:rPr>
                <w:sz w:val="20"/>
                <w:szCs w:val="20"/>
              </w:rPr>
              <w:t>Строительство новых сетей водоотведения</w:t>
            </w:r>
          </w:p>
        </w:tc>
        <w:tc>
          <w:tcPr>
            <w:tcW w:w="959" w:type="dxa"/>
            <w:shd w:val="clear" w:color="auto" w:fill="auto"/>
            <w:tcMar>
              <w:left w:w="57" w:type="dxa"/>
              <w:right w:w="57" w:type="dxa"/>
            </w:tcMar>
            <w:vAlign w:val="center"/>
            <w:hideMark/>
          </w:tcPr>
          <w:p w14:paraId="00FB995A"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4F36C8B1"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03BE1495"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2E2854BF"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5C47FB3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07CCF3C"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5F27065D"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772C084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F45AA15"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5E9AED39"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788B9ED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F587C1D"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209E2367"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6DC0E91A" w14:textId="77777777" w:rsidR="00F063D3" w:rsidRPr="00F063D3" w:rsidRDefault="00F063D3" w:rsidP="00F063D3">
            <w:pPr>
              <w:jc w:val="center"/>
              <w:rPr>
                <w:sz w:val="20"/>
                <w:szCs w:val="20"/>
              </w:rPr>
            </w:pPr>
            <w:r w:rsidRPr="00F063D3">
              <w:rPr>
                <w:sz w:val="20"/>
                <w:szCs w:val="20"/>
              </w:rPr>
              <w:t>0,0</w:t>
            </w:r>
          </w:p>
        </w:tc>
      </w:tr>
      <w:tr w:rsidR="00F063D3" w:rsidRPr="00F063D3" w14:paraId="12BB4EC1" w14:textId="77777777" w:rsidTr="00967087">
        <w:trPr>
          <w:trHeight w:val="340"/>
        </w:trPr>
        <w:tc>
          <w:tcPr>
            <w:tcW w:w="688" w:type="dxa"/>
            <w:shd w:val="clear" w:color="auto" w:fill="auto"/>
            <w:tcMar>
              <w:left w:w="57" w:type="dxa"/>
              <w:right w:w="57" w:type="dxa"/>
            </w:tcMar>
            <w:vAlign w:val="center"/>
            <w:hideMark/>
          </w:tcPr>
          <w:p w14:paraId="5FCEAA8D" w14:textId="77777777" w:rsidR="00F063D3" w:rsidRPr="00F063D3" w:rsidRDefault="00F063D3" w:rsidP="00F063D3">
            <w:pPr>
              <w:jc w:val="center"/>
              <w:rPr>
                <w:sz w:val="20"/>
                <w:szCs w:val="20"/>
              </w:rPr>
            </w:pPr>
            <w:r w:rsidRPr="00F063D3">
              <w:rPr>
                <w:sz w:val="20"/>
                <w:szCs w:val="20"/>
              </w:rPr>
              <w:t>3.3.2</w:t>
            </w:r>
          </w:p>
        </w:tc>
        <w:tc>
          <w:tcPr>
            <w:tcW w:w="4912" w:type="dxa"/>
            <w:shd w:val="clear" w:color="auto" w:fill="auto"/>
            <w:tcMar>
              <w:left w:w="57" w:type="dxa"/>
              <w:right w:w="57" w:type="dxa"/>
            </w:tcMar>
            <w:vAlign w:val="center"/>
            <w:hideMark/>
          </w:tcPr>
          <w:p w14:paraId="1671DE1C" w14:textId="77777777" w:rsidR="00F063D3" w:rsidRPr="00F063D3" w:rsidRDefault="00F063D3" w:rsidP="00F063D3">
            <w:pPr>
              <w:rPr>
                <w:sz w:val="20"/>
                <w:szCs w:val="20"/>
              </w:rPr>
            </w:pPr>
            <w:r w:rsidRPr="00F063D3">
              <w:rPr>
                <w:sz w:val="20"/>
                <w:szCs w:val="20"/>
              </w:rPr>
              <w:t>Строительство иных объектов централизованных систем водоотведения</w:t>
            </w:r>
          </w:p>
        </w:tc>
        <w:tc>
          <w:tcPr>
            <w:tcW w:w="959" w:type="dxa"/>
            <w:shd w:val="clear" w:color="auto" w:fill="auto"/>
            <w:tcMar>
              <w:left w:w="57" w:type="dxa"/>
              <w:right w:w="57" w:type="dxa"/>
            </w:tcMar>
            <w:vAlign w:val="center"/>
            <w:hideMark/>
          </w:tcPr>
          <w:p w14:paraId="29628774"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43F33838"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64C09655"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4B541A7D"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7488FE8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69A82EC"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309D82F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5B5C81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9C936ED"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474CFA8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6F335A5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01CB064"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07A7B397"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47A1515E" w14:textId="77777777" w:rsidR="00F063D3" w:rsidRPr="00F063D3" w:rsidRDefault="00F063D3" w:rsidP="00F063D3">
            <w:pPr>
              <w:jc w:val="center"/>
              <w:rPr>
                <w:sz w:val="20"/>
                <w:szCs w:val="20"/>
              </w:rPr>
            </w:pPr>
            <w:r w:rsidRPr="00F063D3">
              <w:rPr>
                <w:sz w:val="20"/>
                <w:szCs w:val="20"/>
              </w:rPr>
              <w:t>0,0</w:t>
            </w:r>
          </w:p>
        </w:tc>
      </w:tr>
      <w:tr w:rsidR="00F063D3" w:rsidRPr="00F063D3" w14:paraId="0D298BFC" w14:textId="77777777" w:rsidTr="00967087">
        <w:trPr>
          <w:trHeight w:val="340"/>
        </w:trPr>
        <w:tc>
          <w:tcPr>
            <w:tcW w:w="688" w:type="dxa"/>
            <w:shd w:val="clear" w:color="auto" w:fill="auto"/>
            <w:tcMar>
              <w:left w:w="57" w:type="dxa"/>
              <w:right w:w="57" w:type="dxa"/>
            </w:tcMar>
            <w:vAlign w:val="center"/>
            <w:hideMark/>
          </w:tcPr>
          <w:p w14:paraId="36C90028" w14:textId="77777777" w:rsidR="00F063D3" w:rsidRPr="00F063D3" w:rsidRDefault="00F063D3" w:rsidP="00F063D3">
            <w:pPr>
              <w:jc w:val="center"/>
              <w:rPr>
                <w:sz w:val="20"/>
                <w:szCs w:val="20"/>
              </w:rPr>
            </w:pPr>
            <w:r w:rsidRPr="00F063D3">
              <w:rPr>
                <w:sz w:val="20"/>
                <w:szCs w:val="20"/>
              </w:rPr>
              <w:t>3.4</w:t>
            </w:r>
          </w:p>
        </w:tc>
        <w:tc>
          <w:tcPr>
            <w:tcW w:w="4912" w:type="dxa"/>
            <w:shd w:val="clear" w:color="auto" w:fill="auto"/>
            <w:tcMar>
              <w:left w:w="57" w:type="dxa"/>
              <w:right w:w="57" w:type="dxa"/>
            </w:tcMar>
            <w:vAlign w:val="center"/>
            <w:hideMark/>
          </w:tcPr>
          <w:p w14:paraId="5817C14B" w14:textId="77777777" w:rsidR="00F063D3" w:rsidRPr="00F063D3" w:rsidRDefault="00F063D3" w:rsidP="00F063D3">
            <w:pPr>
              <w:rPr>
                <w:sz w:val="20"/>
                <w:szCs w:val="20"/>
              </w:rPr>
            </w:pPr>
            <w:r w:rsidRPr="00F063D3">
              <w:rPr>
                <w:sz w:val="20"/>
                <w:szCs w:val="20"/>
              </w:rPr>
              <w:t>Реконструкция существующих объектов централизованных систем водоотведения в целях снижения уровня износа существующих объектов</w:t>
            </w:r>
          </w:p>
        </w:tc>
        <w:tc>
          <w:tcPr>
            <w:tcW w:w="959" w:type="dxa"/>
            <w:shd w:val="clear" w:color="auto" w:fill="auto"/>
            <w:noWrap/>
            <w:tcMar>
              <w:left w:w="57" w:type="dxa"/>
              <w:right w:w="57" w:type="dxa"/>
            </w:tcMar>
            <w:vAlign w:val="center"/>
            <w:hideMark/>
          </w:tcPr>
          <w:p w14:paraId="225F2E05" w14:textId="77777777" w:rsidR="00F063D3" w:rsidRPr="00F063D3" w:rsidRDefault="00F063D3" w:rsidP="00F063D3">
            <w:pPr>
              <w:jc w:val="center"/>
              <w:rPr>
                <w:sz w:val="20"/>
                <w:szCs w:val="20"/>
              </w:rPr>
            </w:pPr>
            <w:r w:rsidRPr="00F063D3">
              <w:rPr>
                <w:sz w:val="20"/>
                <w:szCs w:val="20"/>
              </w:rPr>
              <w:t>2685,9</w:t>
            </w:r>
          </w:p>
        </w:tc>
        <w:tc>
          <w:tcPr>
            <w:tcW w:w="597" w:type="dxa"/>
            <w:shd w:val="clear" w:color="auto" w:fill="auto"/>
            <w:noWrap/>
            <w:tcMar>
              <w:left w:w="57" w:type="dxa"/>
              <w:right w:w="57" w:type="dxa"/>
            </w:tcMar>
            <w:vAlign w:val="center"/>
            <w:hideMark/>
          </w:tcPr>
          <w:p w14:paraId="38752C24"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022B2F02"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4DB70F9B" w14:textId="77777777" w:rsidR="00F063D3" w:rsidRPr="00F063D3" w:rsidRDefault="00F063D3" w:rsidP="00F063D3">
            <w:pPr>
              <w:jc w:val="center"/>
              <w:rPr>
                <w:sz w:val="20"/>
                <w:szCs w:val="20"/>
              </w:rPr>
            </w:pPr>
            <w:r w:rsidRPr="00F063D3">
              <w:rPr>
                <w:sz w:val="20"/>
                <w:szCs w:val="20"/>
              </w:rPr>
              <w:t>107,5</w:t>
            </w:r>
          </w:p>
        </w:tc>
        <w:tc>
          <w:tcPr>
            <w:tcW w:w="550" w:type="dxa"/>
            <w:shd w:val="clear" w:color="auto" w:fill="auto"/>
            <w:noWrap/>
            <w:tcMar>
              <w:left w:w="57" w:type="dxa"/>
              <w:right w:w="57" w:type="dxa"/>
            </w:tcMar>
            <w:vAlign w:val="center"/>
            <w:hideMark/>
          </w:tcPr>
          <w:p w14:paraId="02DE89C7" w14:textId="77777777" w:rsidR="00F063D3" w:rsidRPr="00F063D3" w:rsidRDefault="00F063D3" w:rsidP="00F063D3">
            <w:pPr>
              <w:jc w:val="center"/>
              <w:rPr>
                <w:sz w:val="20"/>
                <w:szCs w:val="20"/>
              </w:rPr>
            </w:pPr>
            <w:r w:rsidRPr="00F063D3">
              <w:rPr>
                <w:sz w:val="20"/>
                <w:szCs w:val="20"/>
              </w:rPr>
              <w:t>168,9</w:t>
            </w:r>
          </w:p>
        </w:tc>
        <w:tc>
          <w:tcPr>
            <w:tcW w:w="687" w:type="dxa"/>
            <w:shd w:val="clear" w:color="auto" w:fill="auto"/>
            <w:noWrap/>
            <w:tcMar>
              <w:left w:w="57" w:type="dxa"/>
              <w:right w:w="57" w:type="dxa"/>
            </w:tcMar>
            <w:vAlign w:val="center"/>
            <w:hideMark/>
          </w:tcPr>
          <w:p w14:paraId="2E5840F4" w14:textId="77777777" w:rsidR="00F063D3" w:rsidRPr="00F063D3" w:rsidRDefault="00F063D3" w:rsidP="00F063D3">
            <w:pPr>
              <w:jc w:val="center"/>
              <w:rPr>
                <w:sz w:val="20"/>
                <w:szCs w:val="20"/>
              </w:rPr>
            </w:pPr>
            <w:r w:rsidRPr="00F063D3">
              <w:rPr>
                <w:sz w:val="20"/>
                <w:szCs w:val="20"/>
              </w:rPr>
              <w:t>280,1</w:t>
            </w:r>
          </w:p>
        </w:tc>
        <w:tc>
          <w:tcPr>
            <w:tcW w:w="550" w:type="dxa"/>
            <w:shd w:val="clear" w:color="auto" w:fill="auto"/>
            <w:noWrap/>
            <w:tcMar>
              <w:left w:w="57" w:type="dxa"/>
              <w:right w:w="57" w:type="dxa"/>
            </w:tcMar>
            <w:vAlign w:val="center"/>
            <w:hideMark/>
          </w:tcPr>
          <w:p w14:paraId="0AC0AA30" w14:textId="77777777" w:rsidR="00F063D3" w:rsidRPr="00F063D3" w:rsidRDefault="00F063D3" w:rsidP="00F063D3">
            <w:pPr>
              <w:jc w:val="center"/>
              <w:rPr>
                <w:sz w:val="20"/>
                <w:szCs w:val="20"/>
              </w:rPr>
            </w:pPr>
            <w:r w:rsidRPr="00F063D3">
              <w:rPr>
                <w:sz w:val="20"/>
                <w:szCs w:val="20"/>
              </w:rPr>
              <w:t>299,0</w:t>
            </w:r>
          </w:p>
        </w:tc>
        <w:tc>
          <w:tcPr>
            <w:tcW w:w="687" w:type="dxa"/>
            <w:shd w:val="clear" w:color="auto" w:fill="auto"/>
            <w:noWrap/>
            <w:tcMar>
              <w:left w:w="57" w:type="dxa"/>
              <w:right w:w="57" w:type="dxa"/>
            </w:tcMar>
            <w:vAlign w:val="center"/>
            <w:hideMark/>
          </w:tcPr>
          <w:p w14:paraId="1C4D99E1" w14:textId="77777777" w:rsidR="00F063D3" w:rsidRPr="00F063D3" w:rsidRDefault="00F063D3" w:rsidP="00F063D3">
            <w:pPr>
              <w:jc w:val="center"/>
              <w:rPr>
                <w:sz w:val="20"/>
                <w:szCs w:val="20"/>
              </w:rPr>
            </w:pPr>
            <w:r w:rsidRPr="00F063D3">
              <w:rPr>
                <w:sz w:val="20"/>
                <w:szCs w:val="20"/>
              </w:rPr>
              <w:t>229,9</w:t>
            </w:r>
          </w:p>
        </w:tc>
        <w:tc>
          <w:tcPr>
            <w:tcW w:w="687" w:type="dxa"/>
            <w:shd w:val="clear" w:color="auto" w:fill="auto"/>
            <w:noWrap/>
            <w:tcMar>
              <w:left w:w="57" w:type="dxa"/>
              <w:right w:w="57" w:type="dxa"/>
            </w:tcMar>
            <w:vAlign w:val="center"/>
            <w:hideMark/>
          </w:tcPr>
          <w:p w14:paraId="6815072E" w14:textId="77777777" w:rsidR="00F063D3" w:rsidRPr="00F063D3" w:rsidRDefault="00F063D3" w:rsidP="00F063D3">
            <w:pPr>
              <w:jc w:val="center"/>
              <w:rPr>
                <w:sz w:val="20"/>
                <w:szCs w:val="20"/>
              </w:rPr>
            </w:pPr>
            <w:r w:rsidRPr="00F063D3">
              <w:rPr>
                <w:sz w:val="20"/>
                <w:szCs w:val="20"/>
              </w:rPr>
              <w:t>355,3</w:t>
            </w:r>
          </w:p>
        </w:tc>
        <w:tc>
          <w:tcPr>
            <w:tcW w:w="686" w:type="dxa"/>
            <w:shd w:val="clear" w:color="auto" w:fill="auto"/>
            <w:noWrap/>
            <w:tcMar>
              <w:left w:w="57" w:type="dxa"/>
              <w:right w:w="57" w:type="dxa"/>
            </w:tcMar>
            <w:vAlign w:val="center"/>
            <w:hideMark/>
          </w:tcPr>
          <w:p w14:paraId="09C163A1" w14:textId="77777777" w:rsidR="00F063D3" w:rsidRPr="00F063D3" w:rsidRDefault="00F063D3" w:rsidP="00F063D3">
            <w:pPr>
              <w:jc w:val="center"/>
              <w:rPr>
                <w:sz w:val="20"/>
                <w:szCs w:val="20"/>
              </w:rPr>
            </w:pPr>
            <w:r w:rsidRPr="00F063D3">
              <w:rPr>
                <w:sz w:val="20"/>
                <w:szCs w:val="20"/>
              </w:rPr>
              <w:t>517,3</w:t>
            </w:r>
          </w:p>
        </w:tc>
        <w:tc>
          <w:tcPr>
            <w:tcW w:w="687" w:type="dxa"/>
            <w:shd w:val="clear" w:color="auto" w:fill="auto"/>
            <w:noWrap/>
            <w:tcMar>
              <w:left w:w="57" w:type="dxa"/>
              <w:right w:w="57" w:type="dxa"/>
            </w:tcMar>
            <w:vAlign w:val="center"/>
            <w:hideMark/>
          </w:tcPr>
          <w:p w14:paraId="5B17CAE3" w14:textId="77777777" w:rsidR="00F063D3" w:rsidRPr="00F063D3" w:rsidRDefault="00F063D3" w:rsidP="00F063D3">
            <w:pPr>
              <w:jc w:val="center"/>
              <w:rPr>
                <w:sz w:val="20"/>
                <w:szCs w:val="20"/>
              </w:rPr>
            </w:pPr>
            <w:r w:rsidRPr="00F063D3">
              <w:rPr>
                <w:sz w:val="20"/>
                <w:szCs w:val="20"/>
              </w:rPr>
              <w:t>727,9</w:t>
            </w:r>
          </w:p>
        </w:tc>
        <w:tc>
          <w:tcPr>
            <w:tcW w:w="687" w:type="dxa"/>
            <w:shd w:val="clear" w:color="auto" w:fill="auto"/>
            <w:tcMar>
              <w:left w:w="57" w:type="dxa"/>
              <w:right w:w="57" w:type="dxa"/>
            </w:tcMar>
            <w:vAlign w:val="center"/>
            <w:hideMark/>
          </w:tcPr>
          <w:p w14:paraId="3ACF5788" w14:textId="77777777" w:rsidR="00F063D3" w:rsidRPr="00F063D3" w:rsidRDefault="00F063D3" w:rsidP="00F063D3">
            <w:pPr>
              <w:jc w:val="center"/>
              <w:rPr>
                <w:sz w:val="20"/>
                <w:szCs w:val="20"/>
              </w:rPr>
            </w:pPr>
            <w:r w:rsidRPr="00F063D3">
              <w:rPr>
                <w:sz w:val="20"/>
                <w:szCs w:val="20"/>
              </w:rPr>
              <w:t> </w:t>
            </w:r>
          </w:p>
        </w:tc>
        <w:tc>
          <w:tcPr>
            <w:tcW w:w="918" w:type="dxa"/>
            <w:shd w:val="clear" w:color="auto" w:fill="auto"/>
            <w:noWrap/>
            <w:tcMar>
              <w:left w:w="57" w:type="dxa"/>
              <w:right w:w="57" w:type="dxa"/>
            </w:tcMar>
            <w:vAlign w:val="center"/>
            <w:hideMark/>
          </w:tcPr>
          <w:p w14:paraId="3F5DD9EB" w14:textId="77777777" w:rsidR="00F063D3" w:rsidRPr="00F063D3" w:rsidRDefault="00F063D3" w:rsidP="00F063D3">
            <w:pPr>
              <w:jc w:val="center"/>
              <w:rPr>
                <w:sz w:val="20"/>
                <w:szCs w:val="20"/>
              </w:rPr>
            </w:pPr>
            <w:r w:rsidRPr="00F063D3">
              <w:rPr>
                <w:sz w:val="20"/>
                <w:szCs w:val="20"/>
              </w:rPr>
              <w:t>598,0</w:t>
            </w:r>
          </w:p>
        </w:tc>
        <w:tc>
          <w:tcPr>
            <w:tcW w:w="1410" w:type="dxa"/>
            <w:shd w:val="clear" w:color="auto" w:fill="auto"/>
            <w:noWrap/>
            <w:tcMar>
              <w:left w:w="57" w:type="dxa"/>
              <w:right w:w="57" w:type="dxa"/>
            </w:tcMar>
            <w:vAlign w:val="center"/>
            <w:hideMark/>
          </w:tcPr>
          <w:p w14:paraId="0E7DDA3A" w14:textId="77777777" w:rsidR="00F063D3" w:rsidRPr="00F063D3" w:rsidRDefault="00F063D3" w:rsidP="00F063D3">
            <w:pPr>
              <w:jc w:val="center"/>
              <w:rPr>
                <w:sz w:val="20"/>
                <w:szCs w:val="20"/>
              </w:rPr>
            </w:pPr>
            <w:r w:rsidRPr="00F063D3">
              <w:rPr>
                <w:sz w:val="20"/>
                <w:szCs w:val="20"/>
              </w:rPr>
              <w:t>2 087,9</w:t>
            </w:r>
          </w:p>
        </w:tc>
      </w:tr>
      <w:tr w:rsidR="00F063D3" w:rsidRPr="00F063D3" w14:paraId="1BE10EE6" w14:textId="77777777" w:rsidTr="00967087">
        <w:trPr>
          <w:trHeight w:val="340"/>
        </w:trPr>
        <w:tc>
          <w:tcPr>
            <w:tcW w:w="688" w:type="dxa"/>
            <w:shd w:val="clear" w:color="auto" w:fill="auto"/>
            <w:tcMar>
              <w:left w:w="57" w:type="dxa"/>
              <w:right w:w="57" w:type="dxa"/>
            </w:tcMar>
            <w:vAlign w:val="center"/>
            <w:hideMark/>
          </w:tcPr>
          <w:p w14:paraId="0DEBFCC5" w14:textId="77777777" w:rsidR="00F063D3" w:rsidRPr="00F063D3" w:rsidRDefault="00F063D3" w:rsidP="00F063D3">
            <w:pPr>
              <w:jc w:val="center"/>
              <w:rPr>
                <w:sz w:val="20"/>
                <w:szCs w:val="20"/>
              </w:rPr>
            </w:pPr>
            <w:r w:rsidRPr="00F063D3">
              <w:rPr>
                <w:sz w:val="20"/>
                <w:szCs w:val="20"/>
              </w:rPr>
              <w:t>3.4.1</w:t>
            </w:r>
          </w:p>
        </w:tc>
        <w:tc>
          <w:tcPr>
            <w:tcW w:w="4912" w:type="dxa"/>
            <w:shd w:val="clear" w:color="auto" w:fill="auto"/>
            <w:tcMar>
              <w:left w:w="57" w:type="dxa"/>
              <w:right w:w="57" w:type="dxa"/>
            </w:tcMar>
            <w:vAlign w:val="center"/>
            <w:hideMark/>
          </w:tcPr>
          <w:p w14:paraId="314CCA37" w14:textId="77777777" w:rsidR="00F063D3" w:rsidRPr="00F063D3" w:rsidRDefault="00F063D3" w:rsidP="00F063D3">
            <w:pPr>
              <w:rPr>
                <w:sz w:val="20"/>
                <w:szCs w:val="20"/>
              </w:rPr>
            </w:pPr>
            <w:r w:rsidRPr="00F063D3">
              <w:rPr>
                <w:sz w:val="20"/>
                <w:szCs w:val="20"/>
              </w:rPr>
              <w:t>Реконструкция существующих сетей водоотведения</w:t>
            </w:r>
          </w:p>
        </w:tc>
        <w:tc>
          <w:tcPr>
            <w:tcW w:w="959" w:type="dxa"/>
            <w:shd w:val="clear" w:color="auto" w:fill="auto"/>
            <w:tcMar>
              <w:left w:w="57" w:type="dxa"/>
              <w:right w:w="57" w:type="dxa"/>
            </w:tcMar>
            <w:vAlign w:val="center"/>
            <w:hideMark/>
          </w:tcPr>
          <w:p w14:paraId="69F65FBE"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tcMar>
              <w:left w:w="57" w:type="dxa"/>
              <w:right w:w="57" w:type="dxa"/>
            </w:tcMar>
            <w:vAlign w:val="center"/>
            <w:hideMark/>
          </w:tcPr>
          <w:p w14:paraId="2BC3EBF8"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16404ACF"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3B82A624"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1E2C7CBC"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BBA00FB"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tcMar>
              <w:left w:w="57" w:type="dxa"/>
              <w:right w:w="57" w:type="dxa"/>
            </w:tcMar>
            <w:vAlign w:val="center"/>
            <w:hideMark/>
          </w:tcPr>
          <w:p w14:paraId="19C4580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C70E86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32902FDA"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tcMar>
              <w:left w:w="57" w:type="dxa"/>
              <w:right w:w="57" w:type="dxa"/>
            </w:tcMar>
            <w:vAlign w:val="center"/>
            <w:hideMark/>
          </w:tcPr>
          <w:p w14:paraId="60888AC5"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714099D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565A5A4B"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tcMar>
              <w:left w:w="57" w:type="dxa"/>
              <w:right w:w="57" w:type="dxa"/>
            </w:tcMar>
            <w:vAlign w:val="center"/>
            <w:hideMark/>
          </w:tcPr>
          <w:p w14:paraId="6346C7E2"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2D6F24BC" w14:textId="77777777" w:rsidR="00F063D3" w:rsidRPr="00F063D3" w:rsidRDefault="00F063D3" w:rsidP="00F063D3">
            <w:pPr>
              <w:jc w:val="center"/>
              <w:rPr>
                <w:sz w:val="20"/>
                <w:szCs w:val="20"/>
              </w:rPr>
            </w:pPr>
            <w:r w:rsidRPr="00F063D3">
              <w:rPr>
                <w:sz w:val="20"/>
                <w:szCs w:val="20"/>
              </w:rPr>
              <w:t>0,0</w:t>
            </w:r>
          </w:p>
        </w:tc>
      </w:tr>
      <w:tr w:rsidR="00F063D3" w:rsidRPr="00F063D3" w14:paraId="37697CB3" w14:textId="77777777" w:rsidTr="00967087">
        <w:trPr>
          <w:trHeight w:val="340"/>
        </w:trPr>
        <w:tc>
          <w:tcPr>
            <w:tcW w:w="688" w:type="dxa"/>
            <w:shd w:val="clear" w:color="auto" w:fill="auto"/>
            <w:tcMar>
              <w:left w:w="57" w:type="dxa"/>
              <w:right w:w="57" w:type="dxa"/>
            </w:tcMar>
            <w:vAlign w:val="center"/>
            <w:hideMark/>
          </w:tcPr>
          <w:p w14:paraId="240555CA" w14:textId="77777777" w:rsidR="00F063D3" w:rsidRPr="00F063D3" w:rsidRDefault="00F063D3" w:rsidP="00F063D3">
            <w:pPr>
              <w:jc w:val="center"/>
              <w:rPr>
                <w:sz w:val="20"/>
                <w:szCs w:val="20"/>
              </w:rPr>
            </w:pPr>
            <w:r w:rsidRPr="00F063D3">
              <w:rPr>
                <w:sz w:val="20"/>
                <w:szCs w:val="20"/>
              </w:rPr>
              <w:t>3.4.2</w:t>
            </w:r>
          </w:p>
        </w:tc>
        <w:tc>
          <w:tcPr>
            <w:tcW w:w="4912" w:type="dxa"/>
            <w:shd w:val="clear" w:color="auto" w:fill="auto"/>
            <w:tcMar>
              <w:left w:w="57" w:type="dxa"/>
              <w:right w:w="57" w:type="dxa"/>
            </w:tcMar>
            <w:vAlign w:val="center"/>
            <w:hideMark/>
          </w:tcPr>
          <w:p w14:paraId="7BB8DDC0" w14:textId="77777777" w:rsidR="00F063D3" w:rsidRPr="00F063D3" w:rsidRDefault="00F063D3" w:rsidP="00F063D3">
            <w:pPr>
              <w:rPr>
                <w:sz w:val="20"/>
                <w:szCs w:val="20"/>
              </w:rPr>
            </w:pPr>
            <w:r w:rsidRPr="00F063D3">
              <w:rPr>
                <w:sz w:val="20"/>
                <w:szCs w:val="20"/>
              </w:rPr>
              <w:t>Реконструкция существующих объектов централизованных систем водоотведения, за исключением сетей водоотведения</w:t>
            </w:r>
          </w:p>
        </w:tc>
        <w:tc>
          <w:tcPr>
            <w:tcW w:w="959" w:type="dxa"/>
            <w:shd w:val="clear" w:color="auto" w:fill="auto"/>
            <w:tcMar>
              <w:left w:w="57" w:type="dxa"/>
              <w:right w:w="57" w:type="dxa"/>
            </w:tcMar>
            <w:vAlign w:val="center"/>
            <w:hideMark/>
          </w:tcPr>
          <w:p w14:paraId="7E2017DE" w14:textId="77777777" w:rsidR="00F063D3" w:rsidRPr="00F063D3" w:rsidRDefault="00F063D3" w:rsidP="00F063D3">
            <w:pPr>
              <w:jc w:val="center"/>
              <w:rPr>
                <w:sz w:val="20"/>
                <w:szCs w:val="20"/>
              </w:rPr>
            </w:pPr>
            <w:r w:rsidRPr="00F063D3">
              <w:rPr>
                <w:sz w:val="20"/>
                <w:szCs w:val="20"/>
              </w:rPr>
              <w:t>2685,9</w:t>
            </w:r>
          </w:p>
        </w:tc>
        <w:tc>
          <w:tcPr>
            <w:tcW w:w="597" w:type="dxa"/>
            <w:shd w:val="clear" w:color="auto" w:fill="auto"/>
            <w:tcMar>
              <w:left w:w="57" w:type="dxa"/>
              <w:right w:w="57" w:type="dxa"/>
            </w:tcMar>
            <w:vAlign w:val="center"/>
            <w:hideMark/>
          </w:tcPr>
          <w:p w14:paraId="30408913"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tcMar>
              <w:left w:w="57" w:type="dxa"/>
              <w:right w:w="57" w:type="dxa"/>
            </w:tcMar>
            <w:vAlign w:val="center"/>
            <w:hideMark/>
          </w:tcPr>
          <w:p w14:paraId="36D76742"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tcMar>
              <w:left w:w="57" w:type="dxa"/>
              <w:right w:w="57" w:type="dxa"/>
            </w:tcMar>
            <w:vAlign w:val="center"/>
            <w:hideMark/>
          </w:tcPr>
          <w:p w14:paraId="00A12227" w14:textId="77777777" w:rsidR="00F063D3" w:rsidRPr="00F063D3" w:rsidRDefault="00F063D3" w:rsidP="00F063D3">
            <w:pPr>
              <w:jc w:val="center"/>
              <w:rPr>
                <w:sz w:val="20"/>
                <w:szCs w:val="20"/>
              </w:rPr>
            </w:pPr>
            <w:r w:rsidRPr="00F063D3">
              <w:rPr>
                <w:sz w:val="20"/>
                <w:szCs w:val="20"/>
              </w:rPr>
              <w:t>107,5</w:t>
            </w:r>
          </w:p>
        </w:tc>
        <w:tc>
          <w:tcPr>
            <w:tcW w:w="550" w:type="dxa"/>
            <w:shd w:val="clear" w:color="auto" w:fill="auto"/>
            <w:tcMar>
              <w:left w:w="57" w:type="dxa"/>
              <w:right w:w="57" w:type="dxa"/>
            </w:tcMar>
            <w:vAlign w:val="center"/>
            <w:hideMark/>
          </w:tcPr>
          <w:p w14:paraId="40A7D71C" w14:textId="77777777" w:rsidR="00F063D3" w:rsidRPr="00F063D3" w:rsidRDefault="00F063D3" w:rsidP="00F063D3">
            <w:pPr>
              <w:jc w:val="center"/>
              <w:rPr>
                <w:sz w:val="20"/>
                <w:szCs w:val="20"/>
              </w:rPr>
            </w:pPr>
            <w:r w:rsidRPr="00F063D3">
              <w:rPr>
                <w:sz w:val="20"/>
                <w:szCs w:val="20"/>
              </w:rPr>
              <w:t>168,9</w:t>
            </w:r>
          </w:p>
        </w:tc>
        <w:tc>
          <w:tcPr>
            <w:tcW w:w="687" w:type="dxa"/>
            <w:shd w:val="clear" w:color="auto" w:fill="auto"/>
            <w:tcMar>
              <w:left w:w="57" w:type="dxa"/>
              <w:right w:w="57" w:type="dxa"/>
            </w:tcMar>
            <w:vAlign w:val="center"/>
            <w:hideMark/>
          </w:tcPr>
          <w:p w14:paraId="01F415B5" w14:textId="77777777" w:rsidR="00F063D3" w:rsidRPr="00F063D3" w:rsidRDefault="00F063D3" w:rsidP="00F063D3">
            <w:pPr>
              <w:jc w:val="center"/>
              <w:rPr>
                <w:sz w:val="20"/>
                <w:szCs w:val="20"/>
              </w:rPr>
            </w:pPr>
            <w:r w:rsidRPr="00F063D3">
              <w:rPr>
                <w:sz w:val="20"/>
                <w:szCs w:val="20"/>
              </w:rPr>
              <w:t>280,1</w:t>
            </w:r>
          </w:p>
        </w:tc>
        <w:tc>
          <w:tcPr>
            <w:tcW w:w="550" w:type="dxa"/>
            <w:shd w:val="clear" w:color="auto" w:fill="auto"/>
            <w:tcMar>
              <w:left w:w="57" w:type="dxa"/>
              <w:right w:w="57" w:type="dxa"/>
            </w:tcMar>
            <w:vAlign w:val="center"/>
            <w:hideMark/>
          </w:tcPr>
          <w:p w14:paraId="0BF1791A" w14:textId="77777777" w:rsidR="00F063D3" w:rsidRPr="00F063D3" w:rsidRDefault="00F063D3" w:rsidP="00F063D3">
            <w:pPr>
              <w:jc w:val="center"/>
              <w:rPr>
                <w:sz w:val="20"/>
                <w:szCs w:val="20"/>
              </w:rPr>
            </w:pPr>
            <w:r w:rsidRPr="00F063D3">
              <w:rPr>
                <w:sz w:val="20"/>
                <w:szCs w:val="20"/>
              </w:rPr>
              <w:t>299,0</w:t>
            </w:r>
          </w:p>
        </w:tc>
        <w:tc>
          <w:tcPr>
            <w:tcW w:w="687" w:type="dxa"/>
            <w:shd w:val="clear" w:color="auto" w:fill="auto"/>
            <w:tcMar>
              <w:left w:w="57" w:type="dxa"/>
              <w:right w:w="57" w:type="dxa"/>
            </w:tcMar>
            <w:vAlign w:val="center"/>
            <w:hideMark/>
          </w:tcPr>
          <w:p w14:paraId="49BFA4B4" w14:textId="77777777" w:rsidR="00F063D3" w:rsidRPr="00F063D3" w:rsidRDefault="00F063D3" w:rsidP="00F063D3">
            <w:pPr>
              <w:jc w:val="center"/>
              <w:rPr>
                <w:sz w:val="20"/>
                <w:szCs w:val="20"/>
              </w:rPr>
            </w:pPr>
            <w:r w:rsidRPr="00F063D3">
              <w:rPr>
                <w:sz w:val="20"/>
                <w:szCs w:val="20"/>
              </w:rPr>
              <w:t>229,9</w:t>
            </w:r>
          </w:p>
        </w:tc>
        <w:tc>
          <w:tcPr>
            <w:tcW w:w="687" w:type="dxa"/>
            <w:shd w:val="clear" w:color="auto" w:fill="auto"/>
            <w:tcMar>
              <w:left w:w="57" w:type="dxa"/>
              <w:right w:w="57" w:type="dxa"/>
            </w:tcMar>
            <w:vAlign w:val="center"/>
            <w:hideMark/>
          </w:tcPr>
          <w:p w14:paraId="581E5815" w14:textId="77777777" w:rsidR="00F063D3" w:rsidRPr="00F063D3" w:rsidRDefault="00F063D3" w:rsidP="00F063D3">
            <w:pPr>
              <w:jc w:val="center"/>
              <w:rPr>
                <w:sz w:val="20"/>
                <w:szCs w:val="20"/>
              </w:rPr>
            </w:pPr>
            <w:r w:rsidRPr="00F063D3">
              <w:rPr>
                <w:sz w:val="20"/>
                <w:szCs w:val="20"/>
              </w:rPr>
              <w:t>355,3</w:t>
            </w:r>
          </w:p>
        </w:tc>
        <w:tc>
          <w:tcPr>
            <w:tcW w:w="686" w:type="dxa"/>
            <w:shd w:val="clear" w:color="auto" w:fill="auto"/>
            <w:tcMar>
              <w:left w:w="57" w:type="dxa"/>
              <w:right w:w="57" w:type="dxa"/>
            </w:tcMar>
            <w:vAlign w:val="center"/>
            <w:hideMark/>
          </w:tcPr>
          <w:p w14:paraId="1F261238" w14:textId="77777777" w:rsidR="00F063D3" w:rsidRPr="00F063D3" w:rsidRDefault="00F063D3" w:rsidP="00F063D3">
            <w:pPr>
              <w:jc w:val="center"/>
              <w:rPr>
                <w:sz w:val="20"/>
                <w:szCs w:val="20"/>
              </w:rPr>
            </w:pPr>
            <w:r w:rsidRPr="00F063D3">
              <w:rPr>
                <w:sz w:val="20"/>
                <w:szCs w:val="20"/>
              </w:rPr>
              <w:t>517,3</w:t>
            </w:r>
          </w:p>
        </w:tc>
        <w:tc>
          <w:tcPr>
            <w:tcW w:w="687" w:type="dxa"/>
            <w:shd w:val="clear" w:color="auto" w:fill="auto"/>
            <w:tcMar>
              <w:left w:w="57" w:type="dxa"/>
              <w:right w:w="57" w:type="dxa"/>
            </w:tcMar>
            <w:vAlign w:val="center"/>
            <w:hideMark/>
          </w:tcPr>
          <w:p w14:paraId="1295BA19" w14:textId="77777777" w:rsidR="00F063D3" w:rsidRPr="00F063D3" w:rsidRDefault="00F063D3" w:rsidP="00F063D3">
            <w:pPr>
              <w:jc w:val="center"/>
              <w:rPr>
                <w:sz w:val="20"/>
                <w:szCs w:val="20"/>
              </w:rPr>
            </w:pPr>
            <w:r w:rsidRPr="00F063D3">
              <w:rPr>
                <w:sz w:val="20"/>
                <w:szCs w:val="20"/>
              </w:rPr>
              <w:t>727,9</w:t>
            </w:r>
          </w:p>
        </w:tc>
        <w:tc>
          <w:tcPr>
            <w:tcW w:w="687" w:type="dxa"/>
            <w:shd w:val="clear" w:color="auto" w:fill="auto"/>
            <w:tcMar>
              <w:left w:w="57" w:type="dxa"/>
              <w:right w:w="57" w:type="dxa"/>
            </w:tcMar>
            <w:vAlign w:val="center"/>
            <w:hideMark/>
          </w:tcPr>
          <w:p w14:paraId="15111D10" w14:textId="77777777" w:rsidR="00F063D3" w:rsidRPr="00F063D3" w:rsidRDefault="00F063D3" w:rsidP="00F063D3">
            <w:pPr>
              <w:jc w:val="center"/>
              <w:rPr>
                <w:sz w:val="20"/>
                <w:szCs w:val="20"/>
              </w:rPr>
            </w:pPr>
            <w:r w:rsidRPr="00F063D3">
              <w:rPr>
                <w:sz w:val="20"/>
                <w:szCs w:val="20"/>
              </w:rPr>
              <w:t>2021-2028</w:t>
            </w:r>
          </w:p>
        </w:tc>
        <w:tc>
          <w:tcPr>
            <w:tcW w:w="918" w:type="dxa"/>
            <w:shd w:val="clear" w:color="auto" w:fill="auto"/>
            <w:tcMar>
              <w:left w:w="57" w:type="dxa"/>
              <w:right w:w="57" w:type="dxa"/>
            </w:tcMar>
            <w:vAlign w:val="center"/>
            <w:hideMark/>
          </w:tcPr>
          <w:p w14:paraId="4C94A955" w14:textId="77777777" w:rsidR="00F063D3" w:rsidRPr="00F063D3" w:rsidRDefault="00F063D3" w:rsidP="00F063D3">
            <w:pPr>
              <w:jc w:val="center"/>
              <w:rPr>
                <w:sz w:val="20"/>
                <w:szCs w:val="20"/>
              </w:rPr>
            </w:pPr>
            <w:r w:rsidRPr="00F063D3">
              <w:rPr>
                <w:sz w:val="20"/>
                <w:szCs w:val="20"/>
              </w:rPr>
              <w:t>598,0</w:t>
            </w:r>
          </w:p>
        </w:tc>
        <w:tc>
          <w:tcPr>
            <w:tcW w:w="1410" w:type="dxa"/>
            <w:shd w:val="clear" w:color="auto" w:fill="auto"/>
            <w:tcMar>
              <w:left w:w="57" w:type="dxa"/>
              <w:right w:w="57" w:type="dxa"/>
            </w:tcMar>
            <w:vAlign w:val="center"/>
            <w:hideMark/>
          </w:tcPr>
          <w:p w14:paraId="7E30F665" w14:textId="77777777" w:rsidR="00F063D3" w:rsidRPr="00F063D3" w:rsidRDefault="00F063D3" w:rsidP="00F063D3">
            <w:pPr>
              <w:jc w:val="center"/>
              <w:rPr>
                <w:sz w:val="20"/>
                <w:szCs w:val="20"/>
              </w:rPr>
            </w:pPr>
            <w:r w:rsidRPr="00F063D3">
              <w:rPr>
                <w:sz w:val="20"/>
                <w:szCs w:val="20"/>
              </w:rPr>
              <w:t>2 087,9</w:t>
            </w:r>
          </w:p>
        </w:tc>
      </w:tr>
      <w:tr w:rsidR="00F063D3" w:rsidRPr="00F063D3" w14:paraId="722423E3" w14:textId="77777777" w:rsidTr="00967087">
        <w:trPr>
          <w:trHeight w:val="340"/>
        </w:trPr>
        <w:tc>
          <w:tcPr>
            <w:tcW w:w="688" w:type="dxa"/>
            <w:shd w:val="clear" w:color="auto" w:fill="auto"/>
            <w:tcMar>
              <w:left w:w="57" w:type="dxa"/>
              <w:right w:w="57" w:type="dxa"/>
            </w:tcMar>
            <w:vAlign w:val="center"/>
            <w:hideMark/>
          </w:tcPr>
          <w:p w14:paraId="64E1AA2E" w14:textId="77777777" w:rsidR="00F063D3" w:rsidRPr="00F063D3" w:rsidRDefault="00F063D3" w:rsidP="00F063D3">
            <w:pPr>
              <w:jc w:val="center"/>
              <w:rPr>
                <w:sz w:val="20"/>
                <w:szCs w:val="20"/>
              </w:rPr>
            </w:pPr>
            <w:r w:rsidRPr="00F063D3">
              <w:rPr>
                <w:sz w:val="20"/>
                <w:szCs w:val="20"/>
              </w:rPr>
              <w:t>3.4.2.1</w:t>
            </w:r>
          </w:p>
        </w:tc>
        <w:tc>
          <w:tcPr>
            <w:tcW w:w="4912" w:type="dxa"/>
            <w:shd w:val="clear" w:color="auto" w:fill="auto"/>
            <w:tcMar>
              <w:left w:w="57" w:type="dxa"/>
              <w:right w:w="57" w:type="dxa"/>
            </w:tcMar>
            <w:vAlign w:val="center"/>
            <w:hideMark/>
          </w:tcPr>
          <w:p w14:paraId="404A87AB" w14:textId="77777777" w:rsidR="00F063D3" w:rsidRPr="00F063D3" w:rsidRDefault="00F063D3" w:rsidP="00F063D3">
            <w:pPr>
              <w:rPr>
                <w:sz w:val="20"/>
                <w:szCs w:val="20"/>
              </w:rPr>
            </w:pPr>
            <w:r w:rsidRPr="00F063D3">
              <w:rPr>
                <w:sz w:val="20"/>
                <w:szCs w:val="20"/>
              </w:rPr>
              <w:t xml:space="preserve">Реконструкция КНС-1 </w:t>
            </w:r>
            <w:proofErr w:type="spellStart"/>
            <w:r w:rsidRPr="00F063D3">
              <w:rPr>
                <w:sz w:val="20"/>
                <w:szCs w:val="20"/>
              </w:rPr>
              <w:t>п.г.т</w:t>
            </w:r>
            <w:proofErr w:type="spellEnd"/>
            <w:r w:rsidRPr="00F063D3">
              <w:rPr>
                <w:sz w:val="20"/>
                <w:szCs w:val="20"/>
              </w:rPr>
              <w:t xml:space="preserve">. Верх-Чебула с заменой насосного оборудования - замена 2х насосов производительностью по Q=1800 </w:t>
            </w:r>
            <w:proofErr w:type="spellStart"/>
            <w:r w:rsidRPr="00F063D3">
              <w:rPr>
                <w:sz w:val="20"/>
                <w:szCs w:val="20"/>
              </w:rPr>
              <w:t>куб.м</w:t>
            </w:r>
            <w:proofErr w:type="spellEnd"/>
            <w:r w:rsidRPr="00F063D3">
              <w:rPr>
                <w:sz w:val="20"/>
                <w:szCs w:val="20"/>
              </w:rPr>
              <w:t>./сутки на аналогичные в связи с износом оборудования и нецелесообразностью их ремонта</w:t>
            </w:r>
          </w:p>
        </w:tc>
        <w:tc>
          <w:tcPr>
            <w:tcW w:w="959" w:type="dxa"/>
            <w:shd w:val="clear" w:color="auto" w:fill="auto"/>
            <w:tcMar>
              <w:left w:w="57" w:type="dxa"/>
              <w:right w:w="57" w:type="dxa"/>
            </w:tcMar>
            <w:vAlign w:val="center"/>
            <w:hideMark/>
          </w:tcPr>
          <w:p w14:paraId="0643869D" w14:textId="77777777" w:rsidR="00F063D3" w:rsidRPr="00F063D3" w:rsidRDefault="00F063D3" w:rsidP="00F063D3">
            <w:pPr>
              <w:jc w:val="center"/>
              <w:rPr>
                <w:sz w:val="20"/>
                <w:szCs w:val="20"/>
              </w:rPr>
            </w:pPr>
            <w:r w:rsidRPr="00F063D3">
              <w:rPr>
                <w:sz w:val="20"/>
                <w:szCs w:val="20"/>
              </w:rPr>
              <w:t>2087,4</w:t>
            </w:r>
          </w:p>
        </w:tc>
        <w:tc>
          <w:tcPr>
            <w:tcW w:w="597" w:type="dxa"/>
            <w:shd w:val="clear" w:color="auto" w:fill="auto"/>
            <w:noWrap/>
            <w:tcMar>
              <w:left w:w="57" w:type="dxa"/>
              <w:right w:w="57" w:type="dxa"/>
            </w:tcMar>
            <w:vAlign w:val="center"/>
            <w:hideMark/>
          </w:tcPr>
          <w:p w14:paraId="678FE031"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1598A99F"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1CAFE8DE"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238557A7"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4D8074B0"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540967AB" w14:textId="77777777" w:rsidR="00F063D3" w:rsidRPr="00F063D3" w:rsidRDefault="00F063D3" w:rsidP="00F063D3">
            <w:pPr>
              <w:jc w:val="center"/>
              <w:rPr>
                <w:sz w:val="20"/>
                <w:szCs w:val="20"/>
              </w:rPr>
            </w:pPr>
            <w:r w:rsidRPr="00F063D3">
              <w:rPr>
                <w:sz w:val="20"/>
                <w:szCs w:val="20"/>
              </w:rPr>
              <w:t>257,0</w:t>
            </w:r>
          </w:p>
        </w:tc>
        <w:tc>
          <w:tcPr>
            <w:tcW w:w="687" w:type="dxa"/>
            <w:shd w:val="clear" w:color="auto" w:fill="auto"/>
            <w:noWrap/>
            <w:tcMar>
              <w:left w:w="57" w:type="dxa"/>
              <w:right w:w="57" w:type="dxa"/>
            </w:tcMar>
            <w:vAlign w:val="center"/>
            <w:hideMark/>
          </w:tcPr>
          <w:p w14:paraId="07DADBE6" w14:textId="77777777" w:rsidR="00F063D3" w:rsidRPr="00F063D3" w:rsidRDefault="00F063D3" w:rsidP="00F063D3">
            <w:pPr>
              <w:jc w:val="center"/>
              <w:rPr>
                <w:sz w:val="20"/>
                <w:szCs w:val="20"/>
              </w:rPr>
            </w:pPr>
            <w:r w:rsidRPr="00F063D3">
              <w:rPr>
                <w:sz w:val="20"/>
                <w:szCs w:val="20"/>
              </w:rPr>
              <w:t>229,9</w:t>
            </w:r>
          </w:p>
        </w:tc>
        <w:tc>
          <w:tcPr>
            <w:tcW w:w="687" w:type="dxa"/>
            <w:shd w:val="clear" w:color="auto" w:fill="auto"/>
            <w:noWrap/>
            <w:tcMar>
              <w:left w:w="57" w:type="dxa"/>
              <w:right w:w="57" w:type="dxa"/>
            </w:tcMar>
            <w:vAlign w:val="center"/>
            <w:hideMark/>
          </w:tcPr>
          <w:p w14:paraId="7232B2AF" w14:textId="77777777" w:rsidR="00F063D3" w:rsidRPr="00F063D3" w:rsidRDefault="00F063D3" w:rsidP="00F063D3">
            <w:pPr>
              <w:jc w:val="center"/>
              <w:rPr>
                <w:sz w:val="20"/>
                <w:szCs w:val="20"/>
              </w:rPr>
            </w:pPr>
            <w:r w:rsidRPr="00F063D3">
              <w:rPr>
                <w:sz w:val="20"/>
                <w:szCs w:val="20"/>
              </w:rPr>
              <w:t>355,3</w:t>
            </w:r>
          </w:p>
        </w:tc>
        <w:tc>
          <w:tcPr>
            <w:tcW w:w="686" w:type="dxa"/>
            <w:shd w:val="clear" w:color="auto" w:fill="auto"/>
            <w:noWrap/>
            <w:tcMar>
              <w:left w:w="57" w:type="dxa"/>
              <w:right w:w="57" w:type="dxa"/>
            </w:tcMar>
            <w:vAlign w:val="center"/>
            <w:hideMark/>
          </w:tcPr>
          <w:p w14:paraId="1DFDE341" w14:textId="77777777" w:rsidR="00F063D3" w:rsidRPr="00F063D3" w:rsidRDefault="00F063D3" w:rsidP="00F063D3">
            <w:pPr>
              <w:jc w:val="center"/>
              <w:rPr>
                <w:sz w:val="20"/>
                <w:szCs w:val="20"/>
              </w:rPr>
            </w:pPr>
            <w:r w:rsidRPr="00F063D3">
              <w:rPr>
                <w:sz w:val="20"/>
                <w:szCs w:val="20"/>
              </w:rPr>
              <w:t>517,3</w:t>
            </w:r>
          </w:p>
        </w:tc>
        <w:tc>
          <w:tcPr>
            <w:tcW w:w="687" w:type="dxa"/>
            <w:shd w:val="clear" w:color="auto" w:fill="auto"/>
            <w:noWrap/>
            <w:tcMar>
              <w:left w:w="57" w:type="dxa"/>
              <w:right w:w="57" w:type="dxa"/>
            </w:tcMar>
            <w:vAlign w:val="center"/>
            <w:hideMark/>
          </w:tcPr>
          <w:p w14:paraId="3003FBDF" w14:textId="77777777" w:rsidR="00F063D3" w:rsidRPr="00F063D3" w:rsidRDefault="00F063D3" w:rsidP="00F063D3">
            <w:pPr>
              <w:jc w:val="center"/>
              <w:rPr>
                <w:sz w:val="20"/>
                <w:szCs w:val="20"/>
              </w:rPr>
            </w:pPr>
            <w:r w:rsidRPr="00F063D3">
              <w:rPr>
                <w:sz w:val="20"/>
                <w:szCs w:val="20"/>
              </w:rPr>
              <w:t>727,9</w:t>
            </w:r>
          </w:p>
        </w:tc>
        <w:tc>
          <w:tcPr>
            <w:tcW w:w="687" w:type="dxa"/>
            <w:shd w:val="clear" w:color="auto" w:fill="auto"/>
            <w:tcMar>
              <w:left w:w="57" w:type="dxa"/>
              <w:right w:w="57" w:type="dxa"/>
            </w:tcMar>
            <w:vAlign w:val="center"/>
            <w:hideMark/>
          </w:tcPr>
          <w:p w14:paraId="23E269E3" w14:textId="77777777" w:rsidR="00F063D3" w:rsidRPr="00F063D3" w:rsidRDefault="00F063D3" w:rsidP="00F063D3">
            <w:pPr>
              <w:jc w:val="center"/>
              <w:rPr>
                <w:sz w:val="20"/>
                <w:szCs w:val="20"/>
              </w:rPr>
            </w:pPr>
            <w:r w:rsidRPr="00F063D3">
              <w:rPr>
                <w:sz w:val="20"/>
                <w:szCs w:val="20"/>
              </w:rPr>
              <w:t>2024-2028</w:t>
            </w:r>
          </w:p>
        </w:tc>
        <w:tc>
          <w:tcPr>
            <w:tcW w:w="918" w:type="dxa"/>
            <w:shd w:val="clear" w:color="auto" w:fill="auto"/>
            <w:noWrap/>
            <w:tcMar>
              <w:left w:w="57" w:type="dxa"/>
              <w:right w:w="57" w:type="dxa"/>
            </w:tcMar>
            <w:vAlign w:val="center"/>
            <w:hideMark/>
          </w:tcPr>
          <w:p w14:paraId="4004F511" w14:textId="77777777" w:rsidR="00F063D3" w:rsidRPr="00F063D3" w:rsidRDefault="00F063D3" w:rsidP="00F063D3">
            <w:pPr>
              <w:jc w:val="center"/>
              <w:rPr>
                <w:sz w:val="20"/>
                <w:szCs w:val="20"/>
              </w:rPr>
            </w:pPr>
            <w:r w:rsidRPr="00F063D3">
              <w:rPr>
                <w:sz w:val="20"/>
                <w:szCs w:val="20"/>
              </w:rPr>
              <w:t>598,0</w:t>
            </w:r>
          </w:p>
        </w:tc>
        <w:tc>
          <w:tcPr>
            <w:tcW w:w="1410" w:type="dxa"/>
            <w:shd w:val="clear" w:color="auto" w:fill="auto"/>
            <w:tcMar>
              <w:left w:w="57" w:type="dxa"/>
              <w:right w:w="57" w:type="dxa"/>
            </w:tcMar>
            <w:vAlign w:val="center"/>
            <w:hideMark/>
          </w:tcPr>
          <w:p w14:paraId="193A7195" w14:textId="77777777" w:rsidR="00F063D3" w:rsidRPr="00F063D3" w:rsidRDefault="00F063D3" w:rsidP="00F063D3">
            <w:pPr>
              <w:jc w:val="center"/>
              <w:rPr>
                <w:sz w:val="20"/>
                <w:szCs w:val="20"/>
              </w:rPr>
            </w:pPr>
            <w:r w:rsidRPr="00F063D3">
              <w:rPr>
                <w:sz w:val="20"/>
                <w:szCs w:val="20"/>
              </w:rPr>
              <w:t>1 489,4</w:t>
            </w:r>
          </w:p>
        </w:tc>
      </w:tr>
      <w:tr w:rsidR="00F063D3" w:rsidRPr="00F063D3" w14:paraId="2332E07B" w14:textId="77777777" w:rsidTr="00967087">
        <w:trPr>
          <w:trHeight w:val="340"/>
        </w:trPr>
        <w:tc>
          <w:tcPr>
            <w:tcW w:w="688" w:type="dxa"/>
            <w:shd w:val="clear" w:color="auto" w:fill="auto"/>
            <w:tcMar>
              <w:left w:w="57" w:type="dxa"/>
              <w:right w:w="57" w:type="dxa"/>
            </w:tcMar>
            <w:vAlign w:val="center"/>
            <w:hideMark/>
          </w:tcPr>
          <w:p w14:paraId="6F81B598" w14:textId="77777777" w:rsidR="00F063D3" w:rsidRPr="00F063D3" w:rsidRDefault="00F063D3" w:rsidP="00F063D3">
            <w:pPr>
              <w:jc w:val="center"/>
              <w:rPr>
                <w:sz w:val="20"/>
                <w:szCs w:val="20"/>
              </w:rPr>
            </w:pPr>
            <w:r w:rsidRPr="00F063D3">
              <w:rPr>
                <w:sz w:val="20"/>
                <w:szCs w:val="20"/>
              </w:rPr>
              <w:t>3.4.2.2</w:t>
            </w:r>
          </w:p>
        </w:tc>
        <w:tc>
          <w:tcPr>
            <w:tcW w:w="4912" w:type="dxa"/>
            <w:shd w:val="clear" w:color="auto" w:fill="auto"/>
            <w:tcMar>
              <w:left w:w="57" w:type="dxa"/>
              <w:right w:w="57" w:type="dxa"/>
            </w:tcMar>
            <w:vAlign w:val="center"/>
            <w:hideMark/>
          </w:tcPr>
          <w:p w14:paraId="5E208B6B" w14:textId="77777777" w:rsidR="00F063D3" w:rsidRPr="00F063D3" w:rsidRDefault="00F063D3" w:rsidP="00F063D3">
            <w:pPr>
              <w:rPr>
                <w:sz w:val="20"/>
                <w:szCs w:val="20"/>
              </w:rPr>
            </w:pPr>
            <w:r w:rsidRPr="00F063D3">
              <w:rPr>
                <w:sz w:val="20"/>
                <w:szCs w:val="20"/>
              </w:rPr>
              <w:t xml:space="preserve">Реконструкция КНС-2 </w:t>
            </w:r>
            <w:proofErr w:type="spellStart"/>
            <w:r w:rsidRPr="00F063D3">
              <w:rPr>
                <w:sz w:val="20"/>
                <w:szCs w:val="20"/>
              </w:rPr>
              <w:t>п.г.т</w:t>
            </w:r>
            <w:proofErr w:type="spellEnd"/>
            <w:r w:rsidRPr="00F063D3">
              <w:rPr>
                <w:sz w:val="20"/>
                <w:szCs w:val="20"/>
              </w:rPr>
              <w:t xml:space="preserve">. Верх-Чебула с заменой насосного оборудования - замена 2х насосов производительностью по Q=700 </w:t>
            </w:r>
            <w:proofErr w:type="spellStart"/>
            <w:r w:rsidRPr="00F063D3">
              <w:rPr>
                <w:sz w:val="20"/>
                <w:szCs w:val="20"/>
              </w:rPr>
              <w:t>куб.м</w:t>
            </w:r>
            <w:proofErr w:type="spellEnd"/>
            <w:r w:rsidRPr="00F063D3">
              <w:rPr>
                <w:sz w:val="20"/>
                <w:szCs w:val="20"/>
              </w:rPr>
              <w:t>./сутки на аналогичные в связи с износом оборудования и нецелесообразностью их ремонта</w:t>
            </w:r>
          </w:p>
        </w:tc>
        <w:tc>
          <w:tcPr>
            <w:tcW w:w="959" w:type="dxa"/>
            <w:shd w:val="clear" w:color="auto" w:fill="auto"/>
            <w:tcMar>
              <w:left w:w="57" w:type="dxa"/>
              <w:right w:w="57" w:type="dxa"/>
            </w:tcMar>
            <w:vAlign w:val="center"/>
            <w:hideMark/>
          </w:tcPr>
          <w:p w14:paraId="219163CF" w14:textId="77777777" w:rsidR="00F063D3" w:rsidRPr="00F063D3" w:rsidRDefault="00F063D3" w:rsidP="00F063D3">
            <w:pPr>
              <w:jc w:val="center"/>
              <w:rPr>
                <w:sz w:val="20"/>
                <w:szCs w:val="20"/>
              </w:rPr>
            </w:pPr>
            <w:r w:rsidRPr="00F063D3">
              <w:rPr>
                <w:sz w:val="20"/>
                <w:szCs w:val="20"/>
              </w:rPr>
              <w:t>598,5</w:t>
            </w:r>
          </w:p>
        </w:tc>
        <w:tc>
          <w:tcPr>
            <w:tcW w:w="597" w:type="dxa"/>
            <w:shd w:val="clear" w:color="auto" w:fill="auto"/>
            <w:noWrap/>
            <w:tcMar>
              <w:left w:w="57" w:type="dxa"/>
              <w:right w:w="57" w:type="dxa"/>
            </w:tcMar>
            <w:vAlign w:val="center"/>
            <w:hideMark/>
          </w:tcPr>
          <w:p w14:paraId="61AED12B"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0A9B37B7"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7FB519D4" w14:textId="77777777" w:rsidR="00F063D3" w:rsidRPr="00F063D3" w:rsidRDefault="00F063D3" w:rsidP="00F063D3">
            <w:pPr>
              <w:jc w:val="center"/>
              <w:rPr>
                <w:sz w:val="20"/>
                <w:szCs w:val="20"/>
              </w:rPr>
            </w:pPr>
            <w:r w:rsidRPr="00F063D3">
              <w:rPr>
                <w:sz w:val="20"/>
                <w:szCs w:val="20"/>
              </w:rPr>
              <w:t>107,5</w:t>
            </w:r>
          </w:p>
        </w:tc>
        <w:tc>
          <w:tcPr>
            <w:tcW w:w="550" w:type="dxa"/>
            <w:shd w:val="clear" w:color="auto" w:fill="auto"/>
            <w:noWrap/>
            <w:tcMar>
              <w:left w:w="57" w:type="dxa"/>
              <w:right w:w="57" w:type="dxa"/>
            </w:tcMar>
            <w:vAlign w:val="center"/>
            <w:hideMark/>
          </w:tcPr>
          <w:p w14:paraId="61ACDC9D" w14:textId="77777777" w:rsidR="00F063D3" w:rsidRPr="00F063D3" w:rsidRDefault="00F063D3" w:rsidP="00F063D3">
            <w:pPr>
              <w:jc w:val="center"/>
              <w:rPr>
                <w:sz w:val="20"/>
                <w:szCs w:val="20"/>
              </w:rPr>
            </w:pPr>
            <w:r w:rsidRPr="00F063D3">
              <w:rPr>
                <w:sz w:val="20"/>
                <w:szCs w:val="20"/>
              </w:rPr>
              <w:t>168,9</w:t>
            </w:r>
          </w:p>
        </w:tc>
        <w:tc>
          <w:tcPr>
            <w:tcW w:w="687" w:type="dxa"/>
            <w:shd w:val="clear" w:color="auto" w:fill="auto"/>
            <w:noWrap/>
            <w:tcMar>
              <w:left w:w="57" w:type="dxa"/>
              <w:right w:w="57" w:type="dxa"/>
            </w:tcMar>
            <w:vAlign w:val="center"/>
            <w:hideMark/>
          </w:tcPr>
          <w:p w14:paraId="3F9863F4" w14:textId="77777777" w:rsidR="00F063D3" w:rsidRPr="00F063D3" w:rsidRDefault="00F063D3" w:rsidP="00F063D3">
            <w:pPr>
              <w:jc w:val="center"/>
              <w:rPr>
                <w:sz w:val="20"/>
                <w:szCs w:val="20"/>
              </w:rPr>
            </w:pPr>
            <w:r w:rsidRPr="00F063D3">
              <w:rPr>
                <w:sz w:val="20"/>
                <w:szCs w:val="20"/>
              </w:rPr>
              <w:t>280,1</w:t>
            </w:r>
          </w:p>
        </w:tc>
        <w:tc>
          <w:tcPr>
            <w:tcW w:w="550" w:type="dxa"/>
            <w:shd w:val="clear" w:color="auto" w:fill="auto"/>
            <w:noWrap/>
            <w:tcMar>
              <w:left w:w="57" w:type="dxa"/>
              <w:right w:w="57" w:type="dxa"/>
            </w:tcMar>
            <w:vAlign w:val="center"/>
            <w:hideMark/>
          </w:tcPr>
          <w:p w14:paraId="543F5737" w14:textId="77777777" w:rsidR="00F063D3" w:rsidRPr="00F063D3" w:rsidRDefault="00F063D3" w:rsidP="00F063D3">
            <w:pPr>
              <w:jc w:val="center"/>
              <w:rPr>
                <w:sz w:val="20"/>
                <w:szCs w:val="20"/>
              </w:rPr>
            </w:pPr>
            <w:r w:rsidRPr="00F063D3">
              <w:rPr>
                <w:sz w:val="20"/>
                <w:szCs w:val="20"/>
              </w:rPr>
              <w:t>42,0</w:t>
            </w:r>
          </w:p>
        </w:tc>
        <w:tc>
          <w:tcPr>
            <w:tcW w:w="687" w:type="dxa"/>
            <w:shd w:val="clear" w:color="auto" w:fill="auto"/>
            <w:noWrap/>
            <w:tcMar>
              <w:left w:w="57" w:type="dxa"/>
              <w:right w:w="57" w:type="dxa"/>
            </w:tcMar>
            <w:vAlign w:val="center"/>
            <w:hideMark/>
          </w:tcPr>
          <w:p w14:paraId="1D01AF1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64A63A6D"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581C4F39"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51181F90"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257FB9B2" w14:textId="77777777" w:rsidR="00F063D3" w:rsidRPr="00F063D3" w:rsidRDefault="00F063D3" w:rsidP="00F063D3">
            <w:pPr>
              <w:jc w:val="center"/>
              <w:rPr>
                <w:sz w:val="20"/>
                <w:szCs w:val="20"/>
              </w:rPr>
            </w:pPr>
            <w:r w:rsidRPr="00F063D3">
              <w:rPr>
                <w:sz w:val="20"/>
                <w:szCs w:val="20"/>
              </w:rPr>
              <w:t>2021-2024</w:t>
            </w:r>
          </w:p>
        </w:tc>
        <w:tc>
          <w:tcPr>
            <w:tcW w:w="918" w:type="dxa"/>
            <w:shd w:val="clear" w:color="auto" w:fill="auto"/>
            <w:noWrap/>
            <w:tcMar>
              <w:left w:w="57" w:type="dxa"/>
              <w:right w:w="57" w:type="dxa"/>
            </w:tcMar>
            <w:vAlign w:val="center"/>
            <w:hideMark/>
          </w:tcPr>
          <w:p w14:paraId="3003A819"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tcMar>
              <w:left w:w="57" w:type="dxa"/>
              <w:right w:w="57" w:type="dxa"/>
            </w:tcMar>
            <w:vAlign w:val="center"/>
            <w:hideMark/>
          </w:tcPr>
          <w:p w14:paraId="17549709" w14:textId="77777777" w:rsidR="00F063D3" w:rsidRPr="00F063D3" w:rsidRDefault="00F063D3" w:rsidP="00F063D3">
            <w:pPr>
              <w:jc w:val="center"/>
              <w:rPr>
                <w:sz w:val="20"/>
                <w:szCs w:val="20"/>
              </w:rPr>
            </w:pPr>
            <w:r w:rsidRPr="00F063D3">
              <w:rPr>
                <w:sz w:val="20"/>
                <w:szCs w:val="20"/>
              </w:rPr>
              <w:t>598,5</w:t>
            </w:r>
          </w:p>
        </w:tc>
      </w:tr>
      <w:tr w:rsidR="00F063D3" w:rsidRPr="00F063D3" w14:paraId="33B52185" w14:textId="77777777" w:rsidTr="00967087">
        <w:trPr>
          <w:trHeight w:val="340"/>
        </w:trPr>
        <w:tc>
          <w:tcPr>
            <w:tcW w:w="688" w:type="dxa"/>
            <w:shd w:val="clear" w:color="auto" w:fill="auto"/>
            <w:tcMar>
              <w:left w:w="57" w:type="dxa"/>
              <w:right w:w="57" w:type="dxa"/>
            </w:tcMar>
            <w:vAlign w:val="center"/>
            <w:hideMark/>
          </w:tcPr>
          <w:p w14:paraId="71DA889A" w14:textId="77777777" w:rsidR="00F063D3" w:rsidRPr="00F063D3" w:rsidRDefault="00F063D3" w:rsidP="00F063D3">
            <w:pPr>
              <w:jc w:val="center"/>
              <w:rPr>
                <w:sz w:val="20"/>
                <w:szCs w:val="20"/>
              </w:rPr>
            </w:pPr>
            <w:r w:rsidRPr="00F063D3">
              <w:rPr>
                <w:sz w:val="20"/>
                <w:szCs w:val="20"/>
              </w:rPr>
              <w:t>3.5</w:t>
            </w:r>
          </w:p>
        </w:tc>
        <w:tc>
          <w:tcPr>
            <w:tcW w:w="4912" w:type="dxa"/>
            <w:shd w:val="clear" w:color="auto" w:fill="auto"/>
            <w:tcMar>
              <w:left w:w="57" w:type="dxa"/>
              <w:right w:w="57" w:type="dxa"/>
            </w:tcMar>
            <w:vAlign w:val="center"/>
            <w:hideMark/>
          </w:tcPr>
          <w:p w14:paraId="67B76571" w14:textId="77777777" w:rsidR="00F063D3" w:rsidRPr="00F063D3" w:rsidRDefault="00F063D3" w:rsidP="00F063D3">
            <w:pPr>
              <w:rPr>
                <w:sz w:val="20"/>
                <w:szCs w:val="20"/>
              </w:rPr>
            </w:pPr>
            <w:r w:rsidRPr="00F063D3">
              <w:rPr>
                <w:sz w:val="20"/>
                <w:szCs w:val="20"/>
              </w:rPr>
              <w:t>Мероприятия, направленные на повышение экологической эффективности, достижение плановых значений показателей надежности, качества и энергетической эффективности объектов централизованных систем водоотведения</w:t>
            </w:r>
          </w:p>
        </w:tc>
        <w:tc>
          <w:tcPr>
            <w:tcW w:w="959" w:type="dxa"/>
            <w:shd w:val="clear" w:color="auto" w:fill="auto"/>
            <w:noWrap/>
            <w:tcMar>
              <w:left w:w="57" w:type="dxa"/>
              <w:right w:w="57" w:type="dxa"/>
            </w:tcMar>
            <w:vAlign w:val="center"/>
            <w:hideMark/>
          </w:tcPr>
          <w:p w14:paraId="01BB96AB"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noWrap/>
            <w:tcMar>
              <w:left w:w="57" w:type="dxa"/>
              <w:right w:w="57" w:type="dxa"/>
            </w:tcMar>
            <w:vAlign w:val="center"/>
            <w:hideMark/>
          </w:tcPr>
          <w:p w14:paraId="148FBFD8"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69BF6AE7"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6F7521EA"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7BA313D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3A3C95BD"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414958E3"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35E3E584"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02E8C5C2"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36F75DEC"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4ADAF44A"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4CDA8549"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76382984"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639DB1A6" w14:textId="77777777" w:rsidR="00F063D3" w:rsidRPr="00F063D3" w:rsidRDefault="00F063D3" w:rsidP="00F063D3">
            <w:pPr>
              <w:jc w:val="center"/>
              <w:rPr>
                <w:sz w:val="20"/>
                <w:szCs w:val="20"/>
              </w:rPr>
            </w:pPr>
            <w:r w:rsidRPr="00F063D3">
              <w:rPr>
                <w:sz w:val="20"/>
                <w:szCs w:val="20"/>
              </w:rPr>
              <w:t>0,0</w:t>
            </w:r>
          </w:p>
        </w:tc>
      </w:tr>
      <w:tr w:rsidR="00F063D3" w:rsidRPr="00F063D3" w14:paraId="58C88D86" w14:textId="77777777" w:rsidTr="00967087">
        <w:trPr>
          <w:trHeight w:val="340"/>
        </w:trPr>
        <w:tc>
          <w:tcPr>
            <w:tcW w:w="688" w:type="dxa"/>
            <w:shd w:val="clear" w:color="auto" w:fill="auto"/>
            <w:tcMar>
              <w:left w:w="57" w:type="dxa"/>
              <w:right w:w="57" w:type="dxa"/>
            </w:tcMar>
            <w:vAlign w:val="center"/>
            <w:hideMark/>
          </w:tcPr>
          <w:p w14:paraId="46D3BA97" w14:textId="77777777" w:rsidR="00F063D3" w:rsidRPr="00F063D3" w:rsidRDefault="00F063D3" w:rsidP="00F063D3">
            <w:pPr>
              <w:jc w:val="center"/>
              <w:rPr>
                <w:sz w:val="20"/>
                <w:szCs w:val="20"/>
              </w:rPr>
            </w:pPr>
            <w:r w:rsidRPr="00F063D3">
              <w:rPr>
                <w:sz w:val="20"/>
                <w:szCs w:val="20"/>
              </w:rPr>
              <w:t>3.6</w:t>
            </w:r>
          </w:p>
        </w:tc>
        <w:tc>
          <w:tcPr>
            <w:tcW w:w="4912" w:type="dxa"/>
            <w:shd w:val="clear" w:color="auto" w:fill="auto"/>
            <w:tcMar>
              <w:left w:w="57" w:type="dxa"/>
              <w:right w:w="57" w:type="dxa"/>
            </w:tcMar>
            <w:vAlign w:val="center"/>
            <w:hideMark/>
          </w:tcPr>
          <w:p w14:paraId="43AA1370" w14:textId="77777777" w:rsidR="00F063D3" w:rsidRPr="00F063D3" w:rsidRDefault="00F063D3" w:rsidP="00F063D3">
            <w:pPr>
              <w:rPr>
                <w:sz w:val="20"/>
                <w:szCs w:val="20"/>
              </w:rPr>
            </w:pPr>
            <w:r w:rsidRPr="00F063D3">
              <w:rPr>
                <w:sz w:val="20"/>
                <w:szCs w:val="20"/>
              </w:rPr>
              <w:t>Вывод из эксплуатации, консервация и демонтаж объектов централизованных систем водоотведения</w:t>
            </w:r>
          </w:p>
        </w:tc>
        <w:tc>
          <w:tcPr>
            <w:tcW w:w="959" w:type="dxa"/>
            <w:shd w:val="clear" w:color="auto" w:fill="auto"/>
            <w:noWrap/>
            <w:tcMar>
              <w:left w:w="57" w:type="dxa"/>
              <w:right w:w="57" w:type="dxa"/>
            </w:tcMar>
            <w:vAlign w:val="center"/>
            <w:hideMark/>
          </w:tcPr>
          <w:p w14:paraId="6EB88EB2" w14:textId="77777777" w:rsidR="00F063D3" w:rsidRPr="00F063D3" w:rsidRDefault="00F063D3" w:rsidP="00F063D3">
            <w:pPr>
              <w:jc w:val="center"/>
              <w:rPr>
                <w:sz w:val="20"/>
                <w:szCs w:val="20"/>
              </w:rPr>
            </w:pPr>
            <w:r w:rsidRPr="00F063D3">
              <w:rPr>
                <w:sz w:val="20"/>
                <w:szCs w:val="20"/>
              </w:rPr>
              <w:t>0,0</w:t>
            </w:r>
          </w:p>
        </w:tc>
        <w:tc>
          <w:tcPr>
            <w:tcW w:w="597" w:type="dxa"/>
            <w:shd w:val="clear" w:color="auto" w:fill="auto"/>
            <w:noWrap/>
            <w:tcMar>
              <w:left w:w="57" w:type="dxa"/>
              <w:right w:w="57" w:type="dxa"/>
            </w:tcMar>
            <w:vAlign w:val="center"/>
            <w:hideMark/>
          </w:tcPr>
          <w:p w14:paraId="394728CB"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79F4BD66"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3D12E119"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18525D6B"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2AD6837A"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027E9C3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4E3C9D7C"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06728947" w14:textId="77777777" w:rsidR="00F063D3" w:rsidRPr="00F063D3" w:rsidRDefault="00F063D3" w:rsidP="00F063D3">
            <w:pPr>
              <w:jc w:val="center"/>
              <w:rPr>
                <w:sz w:val="20"/>
                <w:szCs w:val="20"/>
              </w:rPr>
            </w:pPr>
            <w:r w:rsidRPr="00F063D3">
              <w:rPr>
                <w:sz w:val="20"/>
                <w:szCs w:val="20"/>
              </w:rPr>
              <w:t>0,0</w:t>
            </w:r>
          </w:p>
        </w:tc>
        <w:tc>
          <w:tcPr>
            <w:tcW w:w="686" w:type="dxa"/>
            <w:shd w:val="clear" w:color="auto" w:fill="auto"/>
            <w:noWrap/>
            <w:tcMar>
              <w:left w:w="57" w:type="dxa"/>
              <w:right w:w="57" w:type="dxa"/>
            </w:tcMar>
            <w:vAlign w:val="center"/>
            <w:hideMark/>
          </w:tcPr>
          <w:p w14:paraId="73090A22"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3CD6B409"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tcMar>
              <w:left w:w="57" w:type="dxa"/>
              <w:right w:w="57" w:type="dxa"/>
            </w:tcMar>
            <w:vAlign w:val="center"/>
            <w:hideMark/>
          </w:tcPr>
          <w:p w14:paraId="13C59683" w14:textId="77777777" w:rsidR="00F063D3" w:rsidRPr="00F063D3" w:rsidRDefault="00F063D3" w:rsidP="00F063D3">
            <w:pPr>
              <w:jc w:val="center"/>
              <w:rPr>
                <w:sz w:val="20"/>
                <w:szCs w:val="20"/>
              </w:rPr>
            </w:pPr>
            <w:r w:rsidRPr="00F063D3">
              <w:rPr>
                <w:sz w:val="20"/>
                <w:szCs w:val="20"/>
              </w:rPr>
              <w:t>-</w:t>
            </w:r>
          </w:p>
        </w:tc>
        <w:tc>
          <w:tcPr>
            <w:tcW w:w="918" w:type="dxa"/>
            <w:shd w:val="clear" w:color="auto" w:fill="auto"/>
            <w:noWrap/>
            <w:tcMar>
              <w:left w:w="57" w:type="dxa"/>
              <w:right w:w="57" w:type="dxa"/>
            </w:tcMar>
            <w:vAlign w:val="center"/>
            <w:hideMark/>
          </w:tcPr>
          <w:p w14:paraId="1E2BDFE1"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14388EBC" w14:textId="77777777" w:rsidR="00F063D3" w:rsidRPr="00F063D3" w:rsidRDefault="00F063D3" w:rsidP="00F063D3">
            <w:pPr>
              <w:jc w:val="center"/>
              <w:rPr>
                <w:sz w:val="20"/>
                <w:szCs w:val="20"/>
              </w:rPr>
            </w:pPr>
            <w:r w:rsidRPr="00F063D3">
              <w:rPr>
                <w:sz w:val="20"/>
                <w:szCs w:val="20"/>
              </w:rPr>
              <w:t>0,0</w:t>
            </w:r>
          </w:p>
        </w:tc>
      </w:tr>
      <w:tr w:rsidR="00F063D3" w:rsidRPr="00F063D3" w14:paraId="04EF1D89" w14:textId="77777777" w:rsidTr="00967087">
        <w:trPr>
          <w:trHeight w:val="340"/>
        </w:trPr>
        <w:tc>
          <w:tcPr>
            <w:tcW w:w="688" w:type="dxa"/>
            <w:shd w:val="clear" w:color="auto" w:fill="auto"/>
            <w:tcMar>
              <w:left w:w="57" w:type="dxa"/>
              <w:right w:w="57" w:type="dxa"/>
            </w:tcMar>
            <w:vAlign w:val="center"/>
            <w:hideMark/>
          </w:tcPr>
          <w:p w14:paraId="20EA359C" w14:textId="77777777" w:rsidR="00F063D3" w:rsidRPr="00F063D3" w:rsidRDefault="00F063D3" w:rsidP="00F063D3">
            <w:pPr>
              <w:jc w:val="center"/>
              <w:rPr>
                <w:sz w:val="20"/>
                <w:szCs w:val="20"/>
              </w:rPr>
            </w:pPr>
            <w:r w:rsidRPr="00F063D3">
              <w:rPr>
                <w:sz w:val="20"/>
                <w:szCs w:val="20"/>
              </w:rPr>
              <w:t>4</w:t>
            </w:r>
          </w:p>
        </w:tc>
        <w:tc>
          <w:tcPr>
            <w:tcW w:w="4912" w:type="dxa"/>
            <w:shd w:val="clear" w:color="auto" w:fill="auto"/>
            <w:tcMar>
              <w:left w:w="57" w:type="dxa"/>
              <w:right w:w="57" w:type="dxa"/>
            </w:tcMar>
            <w:vAlign w:val="center"/>
            <w:hideMark/>
          </w:tcPr>
          <w:p w14:paraId="541752AD" w14:textId="77777777" w:rsidR="00F063D3" w:rsidRPr="00F063D3" w:rsidRDefault="00F063D3" w:rsidP="00F063D3">
            <w:pPr>
              <w:rPr>
                <w:sz w:val="20"/>
                <w:szCs w:val="20"/>
              </w:rPr>
            </w:pPr>
            <w:r w:rsidRPr="00F063D3">
              <w:rPr>
                <w:sz w:val="20"/>
                <w:szCs w:val="20"/>
              </w:rPr>
              <w:t>Итого по мероприятиям инвестиционной программы, реализуемые в сфере водоотведения</w:t>
            </w:r>
          </w:p>
        </w:tc>
        <w:tc>
          <w:tcPr>
            <w:tcW w:w="959" w:type="dxa"/>
            <w:shd w:val="clear" w:color="auto" w:fill="auto"/>
            <w:noWrap/>
            <w:tcMar>
              <w:left w:w="57" w:type="dxa"/>
              <w:right w:w="57" w:type="dxa"/>
            </w:tcMar>
            <w:vAlign w:val="center"/>
            <w:hideMark/>
          </w:tcPr>
          <w:p w14:paraId="1DCB88BF" w14:textId="77777777" w:rsidR="00F063D3" w:rsidRPr="00F063D3" w:rsidRDefault="00F063D3" w:rsidP="00F063D3">
            <w:pPr>
              <w:jc w:val="center"/>
              <w:rPr>
                <w:sz w:val="20"/>
                <w:szCs w:val="20"/>
              </w:rPr>
            </w:pPr>
            <w:r w:rsidRPr="00F063D3">
              <w:rPr>
                <w:sz w:val="20"/>
                <w:szCs w:val="20"/>
              </w:rPr>
              <w:t>2685,9</w:t>
            </w:r>
          </w:p>
        </w:tc>
        <w:tc>
          <w:tcPr>
            <w:tcW w:w="597" w:type="dxa"/>
            <w:shd w:val="clear" w:color="auto" w:fill="auto"/>
            <w:noWrap/>
            <w:tcMar>
              <w:left w:w="57" w:type="dxa"/>
              <w:right w:w="57" w:type="dxa"/>
            </w:tcMar>
            <w:vAlign w:val="center"/>
            <w:hideMark/>
          </w:tcPr>
          <w:p w14:paraId="2449CF52"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3EA33EA7"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17A7598C" w14:textId="77777777" w:rsidR="00F063D3" w:rsidRPr="00F063D3" w:rsidRDefault="00F063D3" w:rsidP="00F063D3">
            <w:pPr>
              <w:jc w:val="center"/>
              <w:rPr>
                <w:sz w:val="20"/>
                <w:szCs w:val="20"/>
              </w:rPr>
            </w:pPr>
            <w:r w:rsidRPr="00F063D3">
              <w:rPr>
                <w:sz w:val="20"/>
                <w:szCs w:val="20"/>
              </w:rPr>
              <w:t>107,5</w:t>
            </w:r>
          </w:p>
        </w:tc>
        <w:tc>
          <w:tcPr>
            <w:tcW w:w="550" w:type="dxa"/>
            <w:shd w:val="clear" w:color="auto" w:fill="auto"/>
            <w:noWrap/>
            <w:tcMar>
              <w:left w:w="57" w:type="dxa"/>
              <w:right w:w="57" w:type="dxa"/>
            </w:tcMar>
            <w:vAlign w:val="center"/>
            <w:hideMark/>
          </w:tcPr>
          <w:p w14:paraId="0A231146" w14:textId="77777777" w:rsidR="00F063D3" w:rsidRPr="00F063D3" w:rsidRDefault="00F063D3" w:rsidP="00F063D3">
            <w:pPr>
              <w:jc w:val="center"/>
              <w:rPr>
                <w:sz w:val="20"/>
                <w:szCs w:val="20"/>
              </w:rPr>
            </w:pPr>
            <w:r w:rsidRPr="00F063D3">
              <w:rPr>
                <w:sz w:val="20"/>
                <w:szCs w:val="20"/>
              </w:rPr>
              <w:t>168,9</w:t>
            </w:r>
          </w:p>
        </w:tc>
        <w:tc>
          <w:tcPr>
            <w:tcW w:w="687" w:type="dxa"/>
            <w:shd w:val="clear" w:color="auto" w:fill="auto"/>
            <w:noWrap/>
            <w:tcMar>
              <w:left w:w="57" w:type="dxa"/>
              <w:right w:w="57" w:type="dxa"/>
            </w:tcMar>
            <w:vAlign w:val="center"/>
            <w:hideMark/>
          </w:tcPr>
          <w:p w14:paraId="7E5A73DB" w14:textId="77777777" w:rsidR="00F063D3" w:rsidRPr="00F063D3" w:rsidRDefault="00F063D3" w:rsidP="00F063D3">
            <w:pPr>
              <w:jc w:val="center"/>
              <w:rPr>
                <w:sz w:val="20"/>
                <w:szCs w:val="20"/>
              </w:rPr>
            </w:pPr>
            <w:r w:rsidRPr="00F063D3">
              <w:rPr>
                <w:sz w:val="20"/>
                <w:szCs w:val="20"/>
              </w:rPr>
              <w:t>280,1</w:t>
            </w:r>
          </w:p>
        </w:tc>
        <w:tc>
          <w:tcPr>
            <w:tcW w:w="550" w:type="dxa"/>
            <w:shd w:val="clear" w:color="auto" w:fill="auto"/>
            <w:noWrap/>
            <w:tcMar>
              <w:left w:w="57" w:type="dxa"/>
              <w:right w:w="57" w:type="dxa"/>
            </w:tcMar>
            <w:vAlign w:val="center"/>
            <w:hideMark/>
          </w:tcPr>
          <w:p w14:paraId="6F1B990F" w14:textId="77777777" w:rsidR="00F063D3" w:rsidRPr="00F063D3" w:rsidRDefault="00F063D3" w:rsidP="00F063D3">
            <w:pPr>
              <w:jc w:val="center"/>
              <w:rPr>
                <w:sz w:val="20"/>
                <w:szCs w:val="20"/>
              </w:rPr>
            </w:pPr>
            <w:r w:rsidRPr="00F063D3">
              <w:rPr>
                <w:sz w:val="20"/>
                <w:szCs w:val="20"/>
              </w:rPr>
              <w:t>299,0</w:t>
            </w:r>
          </w:p>
        </w:tc>
        <w:tc>
          <w:tcPr>
            <w:tcW w:w="687" w:type="dxa"/>
            <w:shd w:val="clear" w:color="auto" w:fill="auto"/>
            <w:noWrap/>
            <w:tcMar>
              <w:left w:w="57" w:type="dxa"/>
              <w:right w:w="57" w:type="dxa"/>
            </w:tcMar>
            <w:vAlign w:val="center"/>
            <w:hideMark/>
          </w:tcPr>
          <w:p w14:paraId="10CBC213" w14:textId="77777777" w:rsidR="00F063D3" w:rsidRPr="00F063D3" w:rsidRDefault="00F063D3" w:rsidP="00F063D3">
            <w:pPr>
              <w:jc w:val="center"/>
              <w:rPr>
                <w:sz w:val="20"/>
                <w:szCs w:val="20"/>
              </w:rPr>
            </w:pPr>
            <w:r w:rsidRPr="00F063D3">
              <w:rPr>
                <w:sz w:val="20"/>
                <w:szCs w:val="20"/>
              </w:rPr>
              <w:t>229,9</w:t>
            </w:r>
          </w:p>
        </w:tc>
        <w:tc>
          <w:tcPr>
            <w:tcW w:w="687" w:type="dxa"/>
            <w:shd w:val="clear" w:color="auto" w:fill="auto"/>
            <w:noWrap/>
            <w:tcMar>
              <w:left w:w="57" w:type="dxa"/>
              <w:right w:w="57" w:type="dxa"/>
            </w:tcMar>
            <w:vAlign w:val="center"/>
            <w:hideMark/>
          </w:tcPr>
          <w:p w14:paraId="73E0FC7C" w14:textId="77777777" w:rsidR="00F063D3" w:rsidRPr="00F063D3" w:rsidRDefault="00F063D3" w:rsidP="00F063D3">
            <w:pPr>
              <w:jc w:val="center"/>
              <w:rPr>
                <w:sz w:val="20"/>
                <w:szCs w:val="20"/>
              </w:rPr>
            </w:pPr>
            <w:r w:rsidRPr="00F063D3">
              <w:rPr>
                <w:sz w:val="20"/>
                <w:szCs w:val="20"/>
              </w:rPr>
              <w:t>355,3</w:t>
            </w:r>
          </w:p>
        </w:tc>
        <w:tc>
          <w:tcPr>
            <w:tcW w:w="686" w:type="dxa"/>
            <w:shd w:val="clear" w:color="auto" w:fill="auto"/>
            <w:noWrap/>
            <w:tcMar>
              <w:left w:w="57" w:type="dxa"/>
              <w:right w:w="57" w:type="dxa"/>
            </w:tcMar>
            <w:vAlign w:val="center"/>
            <w:hideMark/>
          </w:tcPr>
          <w:p w14:paraId="194319FC" w14:textId="77777777" w:rsidR="00F063D3" w:rsidRPr="00F063D3" w:rsidRDefault="00F063D3" w:rsidP="00F063D3">
            <w:pPr>
              <w:jc w:val="center"/>
              <w:rPr>
                <w:sz w:val="20"/>
                <w:szCs w:val="20"/>
              </w:rPr>
            </w:pPr>
            <w:r w:rsidRPr="00F063D3">
              <w:rPr>
                <w:sz w:val="20"/>
                <w:szCs w:val="20"/>
              </w:rPr>
              <w:t>517,3</w:t>
            </w:r>
          </w:p>
        </w:tc>
        <w:tc>
          <w:tcPr>
            <w:tcW w:w="687" w:type="dxa"/>
            <w:shd w:val="clear" w:color="auto" w:fill="auto"/>
            <w:noWrap/>
            <w:tcMar>
              <w:left w:w="57" w:type="dxa"/>
              <w:right w:w="57" w:type="dxa"/>
            </w:tcMar>
            <w:vAlign w:val="center"/>
            <w:hideMark/>
          </w:tcPr>
          <w:p w14:paraId="3E48929E" w14:textId="77777777" w:rsidR="00F063D3" w:rsidRPr="00F063D3" w:rsidRDefault="00F063D3" w:rsidP="00F063D3">
            <w:pPr>
              <w:jc w:val="center"/>
              <w:rPr>
                <w:sz w:val="20"/>
                <w:szCs w:val="20"/>
              </w:rPr>
            </w:pPr>
            <w:r w:rsidRPr="00F063D3">
              <w:rPr>
                <w:sz w:val="20"/>
                <w:szCs w:val="20"/>
              </w:rPr>
              <w:t>727,9</w:t>
            </w:r>
          </w:p>
        </w:tc>
        <w:tc>
          <w:tcPr>
            <w:tcW w:w="687" w:type="dxa"/>
            <w:shd w:val="clear" w:color="auto" w:fill="auto"/>
            <w:noWrap/>
            <w:tcMar>
              <w:left w:w="57" w:type="dxa"/>
              <w:right w:w="57" w:type="dxa"/>
            </w:tcMar>
            <w:vAlign w:val="center"/>
            <w:hideMark/>
          </w:tcPr>
          <w:p w14:paraId="012D887A" w14:textId="77777777" w:rsidR="00F063D3" w:rsidRPr="00F063D3" w:rsidRDefault="00F063D3" w:rsidP="00F063D3">
            <w:pPr>
              <w:jc w:val="center"/>
              <w:rPr>
                <w:sz w:val="20"/>
                <w:szCs w:val="20"/>
              </w:rPr>
            </w:pPr>
            <w:r w:rsidRPr="00F063D3">
              <w:rPr>
                <w:sz w:val="20"/>
                <w:szCs w:val="20"/>
              </w:rPr>
              <w:t>2021-2028</w:t>
            </w:r>
          </w:p>
        </w:tc>
        <w:tc>
          <w:tcPr>
            <w:tcW w:w="918" w:type="dxa"/>
            <w:shd w:val="clear" w:color="auto" w:fill="auto"/>
            <w:noWrap/>
            <w:tcMar>
              <w:left w:w="57" w:type="dxa"/>
              <w:right w:w="57" w:type="dxa"/>
            </w:tcMar>
            <w:vAlign w:val="center"/>
            <w:hideMark/>
          </w:tcPr>
          <w:p w14:paraId="4AD951F6" w14:textId="77777777" w:rsidR="00F063D3" w:rsidRPr="00F063D3" w:rsidRDefault="00F063D3" w:rsidP="00F063D3">
            <w:pPr>
              <w:jc w:val="center"/>
              <w:rPr>
                <w:sz w:val="20"/>
                <w:szCs w:val="20"/>
              </w:rPr>
            </w:pPr>
            <w:r w:rsidRPr="00F063D3">
              <w:rPr>
                <w:sz w:val="20"/>
                <w:szCs w:val="20"/>
              </w:rPr>
              <w:t>598,0</w:t>
            </w:r>
          </w:p>
        </w:tc>
        <w:tc>
          <w:tcPr>
            <w:tcW w:w="1410" w:type="dxa"/>
            <w:shd w:val="clear" w:color="auto" w:fill="auto"/>
            <w:noWrap/>
            <w:tcMar>
              <w:left w:w="57" w:type="dxa"/>
              <w:right w:w="57" w:type="dxa"/>
            </w:tcMar>
            <w:vAlign w:val="center"/>
            <w:hideMark/>
          </w:tcPr>
          <w:p w14:paraId="0E2A3991" w14:textId="77777777" w:rsidR="00F063D3" w:rsidRPr="00F063D3" w:rsidRDefault="00F063D3" w:rsidP="00F063D3">
            <w:pPr>
              <w:jc w:val="center"/>
              <w:rPr>
                <w:sz w:val="20"/>
                <w:szCs w:val="20"/>
              </w:rPr>
            </w:pPr>
            <w:r w:rsidRPr="00F063D3">
              <w:rPr>
                <w:sz w:val="20"/>
                <w:szCs w:val="20"/>
              </w:rPr>
              <w:t>2087,9</w:t>
            </w:r>
          </w:p>
        </w:tc>
      </w:tr>
      <w:tr w:rsidR="00F063D3" w:rsidRPr="00F063D3" w14:paraId="61AD533E" w14:textId="77777777" w:rsidTr="00967087">
        <w:trPr>
          <w:trHeight w:val="284"/>
        </w:trPr>
        <w:tc>
          <w:tcPr>
            <w:tcW w:w="688" w:type="dxa"/>
            <w:shd w:val="clear" w:color="auto" w:fill="auto"/>
            <w:noWrap/>
            <w:tcMar>
              <w:left w:w="57" w:type="dxa"/>
              <w:right w:w="57" w:type="dxa"/>
            </w:tcMar>
            <w:vAlign w:val="center"/>
            <w:hideMark/>
          </w:tcPr>
          <w:p w14:paraId="644CCA8A" w14:textId="77777777" w:rsidR="00F063D3" w:rsidRPr="00F063D3" w:rsidRDefault="00F063D3" w:rsidP="00F063D3">
            <w:pPr>
              <w:jc w:val="center"/>
              <w:rPr>
                <w:sz w:val="20"/>
                <w:szCs w:val="20"/>
              </w:rPr>
            </w:pPr>
            <w:r w:rsidRPr="00F063D3">
              <w:rPr>
                <w:sz w:val="20"/>
                <w:szCs w:val="20"/>
              </w:rPr>
              <w:t>1</w:t>
            </w:r>
          </w:p>
        </w:tc>
        <w:tc>
          <w:tcPr>
            <w:tcW w:w="4912" w:type="dxa"/>
            <w:shd w:val="clear" w:color="auto" w:fill="auto"/>
            <w:noWrap/>
            <w:tcMar>
              <w:left w:w="57" w:type="dxa"/>
              <w:right w:w="57" w:type="dxa"/>
            </w:tcMar>
            <w:vAlign w:val="center"/>
            <w:hideMark/>
          </w:tcPr>
          <w:p w14:paraId="7102EBB1" w14:textId="77777777" w:rsidR="00F063D3" w:rsidRPr="00F063D3" w:rsidRDefault="00F063D3" w:rsidP="00F063D3">
            <w:pPr>
              <w:jc w:val="center"/>
              <w:rPr>
                <w:sz w:val="20"/>
                <w:szCs w:val="20"/>
              </w:rPr>
            </w:pPr>
            <w:r w:rsidRPr="00F063D3">
              <w:rPr>
                <w:sz w:val="20"/>
                <w:szCs w:val="20"/>
              </w:rPr>
              <w:t>2</w:t>
            </w:r>
          </w:p>
        </w:tc>
        <w:tc>
          <w:tcPr>
            <w:tcW w:w="959" w:type="dxa"/>
            <w:shd w:val="clear" w:color="auto" w:fill="auto"/>
            <w:noWrap/>
            <w:tcMar>
              <w:left w:w="57" w:type="dxa"/>
              <w:right w:w="57" w:type="dxa"/>
            </w:tcMar>
            <w:vAlign w:val="center"/>
            <w:hideMark/>
          </w:tcPr>
          <w:p w14:paraId="1818E428" w14:textId="77777777" w:rsidR="00F063D3" w:rsidRPr="00F063D3" w:rsidRDefault="00F063D3" w:rsidP="00F063D3">
            <w:pPr>
              <w:jc w:val="center"/>
              <w:rPr>
                <w:sz w:val="20"/>
                <w:szCs w:val="20"/>
              </w:rPr>
            </w:pPr>
            <w:r w:rsidRPr="00F063D3">
              <w:rPr>
                <w:sz w:val="20"/>
                <w:szCs w:val="20"/>
              </w:rPr>
              <w:t>3</w:t>
            </w:r>
          </w:p>
        </w:tc>
        <w:tc>
          <w:tcPr>
            <w:tcW w:w="597" w:type="dxa"/>
            <w:shd w:val="clear" w:color="auto" w:fill="auto"/>
            <w:noWrap/>
            <w:tcMar>
              <w:left w:w="57" w:type="dxa"/>
              <w:right w:w="57" w:type="dxa"/>
            </w:tcMar>
            <w:vAlign w:val="center"/>
            <w:hideMark/>
          </w:tcPr>
          <w:p w14:paraId="0DF599F1" w14:textId="77777777" w:rsidR="00F063D3" w:rsidRPr="00F063D3" w:rsidRDefault="00F063D3" w:rsidP="00F063D3">
            <w:pPr>
              <w:jc w:val="center"/>
              <w:rPr>
                <w:sz w:val="20"/>
                <w:szCs w:val="20"/>
              </w:rPr>
            </w:pPr>
            <w:r w:rsidRPr="00F063D3">
              <w:rPr>
                <w:sz w:val="20"/>
                <w:szCs w:val="20"/>
              </w:rPr>
              <w:t>4</w:t>
            </w:r>
          </w:p>
        </w:tc>
        <w:tc>
          <w:tcPr>
            <w:tcW w:w="640" w:type="dxa"/>
            <w:shd w:val="clear" w:color="auto" w:fill="auto"/>
            <w:noWrap/>
            <w:tcMar>
              <w:left w:w="57" w:type="dxa"/>
              <w:right w:w="57" w:type="dxa"/>
            </w:tcMar>
            <w:vAlign w:val="center"/>
            <w:hideMark/>
          </w:tcPr>
          <w:p w14:paraId="221F6A00" w14:textId="77777777" w:rsidR="00F063D3" w:rsidRPr="00F063D3" w:rsidRDefault="00F063D3" w:rsidP="00F063D3">
            <w:pPr>
              <w:jc w:val="center"/>
              <w:rPr>
                <w:sz w:val="20"/>
                <w:szCs w:val="20"/>
              </w:rPr>
            </w:pPr>
            <w:r w:rsidRPr="00F063D3">
              <w:rPr>
                <w:sz w:val="20"/>
                <w:szCs w:val="20"/>
              </w:rPr>
              <w:t>5</w:t>
            </w:r>
          </w:p>
        </w:tc>
        <w:tc>
          <w:tcPr>
            <w:tcW w:w="668" w:type="dxa"/>
            <w:shd w:val="clear" w:color="auto" w:fill="auto"/>
            <w:noWrap/>
            <w:tcMar>
              <w:left w:w="57" w:type="dxa"/>
              <w:right w:w="57" w:type="dxa"/>
            </w:tcMar>
            <w:vAlign w:val="center"/>
            <w:hideMark/>
          </w:tcPr>
          <w:p w14:paraId="2A32455D" w14:textId="77777777" w:rsidR="00F063D3" w:rsidRPr="00F063D3" w:rsidRDefault="00F063D3" w:rsidP="00F063D3">
            <w:pPr>
              <w:jc w:val="center"/>
              <w:rPr>
                <w:sz w:val="20"/>
                <w:szCs w:val="20"/>
              </w:rPr>
            </w:pPr>
            <w:r w:rsidRPr="00F063D3">
              <w:rPr>
                <w:sz w:val="20"/>
                <w:szCs w:val="20"/>
              </w:rPr>
              <w:t>6</w:t>
            </w:r>
          </w:p>
        </w:tc>
        <w:tc>
          <w:tcPr>
            <w:tcW w:w="550" w:type="dxa"/>
            <w:shd w:val="clear" w:color="auto" w:fill="auto"/>
            <w:noWrap/>
            <w:tcMar>
              <w:left w:w="57" w:type="dxa"/>
              <w:right w:w="57" w:type="dxa"/>
            </w:tcMar>
            <w:vAlign w:val="center"/>
            <w:hideMark/>
          </w:tcPr>
          <w:p w14:paraId="659BBF93" w14:textId="77777777" w:rsidR="00F063D3" w:rsidRPr="00F063D3" w:rsidRDefault="00F063D3" w:rsidP="00F063D3">
            <w:pPr>
              <w:jc w:val="center"/>
              <w:rPr>
                <w:sz w:val="20"/>
                <w:szCs w:val="20"/>
              </w:rPr>
            </w:pPr>
            <w:r w:rsidRPr="00F063D3">
              <w:rPr>
                <w:sz w:val="20"/>
                <w:szCs w:val="20"/>
              </w:rPr>
              <w:t>7</w:t>
            </w:r>
          </w:p>
        </w:tc>
        <w:tc>
          <w:tcPr>
            <w:tcW w:w="687" w:type="dxa"/>
            <w:shd w:val="clear" w:color="auto" w:fill="auto"/>
            <w:noWrap/>
            <w:tcMar>
              <w:left w:w="57" w:type="dxa"/>
              <w:right w:w="57" w:type="dxa"/>
            </w:tcMar>
            <w:vAlign w:val="center"/>
            <w:hideMark/>
          </w:tcPr>
          <w:p w14:paraId="23114C7C" w14:textId="77777777" w:rsidR="00F063D3" w:rsidRPr="00F063D3" w:rsidRDefault="00F063D3" w:rsidP="00F063D3">
            <w:pPr>
              <w:jc w:val="center"/>
              <w:rPr>
                <w:sz w:val="20"/>
                <w:szCs w:val="20"/>
              </w:rPr>
            </w:pPr>
            <w:r w:rsidRPr="00F063D3">
              <w:rPr>
                <w:sz w:val="20"/>
                <w:szCs w:val="20"/>
              </w:rPr>
              <w:t>8</w:t>
            </w:r>
          </w:p>
        </w:tc>
        <w:tc>
          <w:tcPr>
            <w:tcW w:w="550" w:type="dxa"/>
            <w:shd w:val="clear" w:color="auto" w:fill="auto"/>
            <w:noWrap/>
            <w:tcMar>
              <w:left w:w="57" w:type="dxa"/>
              <w:right w:w="57" w:type="dxa"/>
            </w:tcMar>
            <w:vAlign w:val="center"/>
            <w:hideMark/>
          </w:tcPr>
          <w:p w14:paraId="69B001F8" w14:textId="77777777" w:rsidR="00F063D3" w:rsidRPr="00F063D3" w:rsidRDefault="00F063D3" w:rsidP="00F063D3">
            <w:pPr>
              <w:jc w:val="center"/>
              <w:rPr>
                <w:sz w:val="20"/>
                <w:szCs w:val="20"/>
              </w:rPr>
            </w:pPr>
            <w:r w:rsidRPr="00F063D3">
              <w:rPr>
                <w:sz w:val="20"/>
                <w:szCs w:val="20"/>
              </w:rPr>
              <w:t>9</w:t>
            </w:r>
          </w:p>
        </w:tc>
        <w:tc>
          <w:tcPr>
            <w:tcW w:w="687" w:type="dxa"/>
            <w:shd w:val="clear" w:color="auto" w:fill="auto"/>
            <w:noWrap/>
            <w:tcMar>
              <w:left w:w="57" w:type="dxa"/>
              <w:right w:w="57" w:type="dxa"/>
            </w:tcMar>
            <w:vAlign w:val="center"/>
            <w:hideMark/>
          </w:tcPr>
          <w:p w14:paraId="20486787" w14:textId="77777777" w:rsidR="00F063D3" w:rsidRPr="00F063D3" w:rsidRDefault="00F063D3" w:rsidP="00F063D3">
            <w:pPr>
              <w:jc w:val="center"/>
              <w:rPr>
                <w:sz w:val="20"/>
                <w:szCs w:val="20"/>
              </w:rPr>
            </w:pPr>
            <w:r w:rsidRPr="00F063D3">
              <w:rPr>
                <w:sz w:val="20"/>
                <w:szCs w:val="20"/>
              </w:rPr>
              <w:t>10</w:t>
            </w:r>
          </w:p>
        </w:tc>
        <w:tc>
          <w:tcPr>
            <w:tcW w:w="687" w:type="dxa"/>
            <w:shd w:val="clear" w:color="auto" w:fill="auto"/>
            <w:noWrap/>
            <w:tcMar>
              <w:left w:w="57" w:type="dxa"/>
              <w:right w:w="57" w:type="dxa"/>
            </w:tcMar>
            <w:vAlign w:val="center"/>
            <w:hideMark/>
          </w:tcPr>
          <w:p w14:paraId="14B8771E" w14:textId="77777777" w:rsidR="00F063D3" w:rsidRPr="00F063D3" w:rsidRDefault="00F063D3" w:rsidP="00F063D3">
            <w:pPr>
              <w:jc w:val="center"/>
              <w:rPr>
                <w:sz w:val="20"/>
                <w:szCs w:val="20"/>
              </w:rPr>
            </w:pPr>
            <w:r w:rsidRPr="00F063D3">
              <w:rPr>
                <w:sz w:val="20"/>
                <w:szCs w:val="20"/>
              </w:rPr>
              <w:t>11</w:t>
            </w:r>
          </w:p>
        </w:tc>
        <w:tc>
          <w:tcPr>
            <w:tcW w:w="686" w:type="dxa"/>
            <w:shd w:val="clear" w:color="auto" w:fill="auto"/>
            <w:noWrap/>
            <w:tcMar>
              <w:left w:w="57" w:type="dxa"/>
              <w:right w:w="57" w:type="dxa"/>
            </w:tcMar>
            <w:vAlign w:val="center"/>
            <w:hideMark/>
          </w:tcPr>
          <w:p w14:paraId="03BE81E9" w14:textId="77777777" w:rsidR="00F063D3" w:rsidRPr="00F063D3" w:rsidRDefault="00F063D3" w:rsidP="00F063D3">
            <w:pPr>
              <w:jc w:val="center"/>
              <w:rPr>
                <w:sz w:val="20"/>
                <w:szCs w:val="20"/>
              </w:rPr>
            </w:pPr>
            <w:r w:rsidRPr="00F063D3">
              <w:rPr>
                <w:sz w:val="20"/>
                <w:szCs w:val="20"/>
              </w:rPr>
              <w:t>12</w:t>
            </w:r>
          </w:p>
        </w:tc>
        <w:tc>
          <w:tcPr>
            <w:tcW w:w="687" w:type="dxa"/>
            <w:shd w:val="clear" w:color="auto" w:fill="auto"/>
            <w:noWrap/>
            <w:tcMar>
              <w:left w:w="57" w:type="dxa"/>
              <w:right w:w="57" w:type="dxa"/>
            </w:tcMar>
            <w:vAlign w:val="center"/>
            <w:hideMark/>
          </w:tcPr>
          <w:p w14:paraId="3E8A6A1D" w14:textId="77777777" w:rsidR="00F063D3" w:rsidRPr="00F063D3" w:rsidRDefault="00F063D3" w:rsidP="00F063D3">
            <w:pPr>
              <w:jc w:val="center"/>
              <w:rPr>
                <w:sz w:val="20"/>
                <w:szCs w:val="20"/>
              </w:rPr>
            </w:pPr>
            <w:r w:rsidRPr="00F063D3">
              <w:rPr>
                <w:sz w:val="20"/>
                <w:szCs w:val="20"/>
              </w:rPr>
              <w:t>13</w:t>
            </w:r>
          </w:p>
        </w:tc>
        <w:tc>
          <w:tcPr>
            <w:tcW w:w="687" w:type="dxa"/>
            <w:shd w:val="clear" w:color="auto" w:fill="auto"/>
            <w:noWrap/>
            <w:tcMar>
              <w:left w:w="57" w:type="dxa"/>
              <w:right w:w="57" w:type="dxa"/>
            </w:tcMar>
            <w:vAlign w:val="center"/>
            <w:hideMark/>
          </w:tcPr>
          <w:p w14:paraId="5F15A34A" w14:textId="77777777" w:rsidR="00F063D3" w:rsidRPr="00F063D3" w:rsidRDefault="00F063D3" w:rsidP="00F063D3">
            <w:pPr>
              <w:jc w:val="center"/>
              <w:rPr>
                <w:sz w:val="20"/>
                <w:szCs w:val="20"/>
              </w:rPr>
            </w:pPr>
            <w:r w:rsidRPr="00F063D3">
              <w:rPr>
                <w:sz w:val="20"/>
                <w:szCs w:val="20"/>
              </w:rPr>
              <w:t>14</w:t>
            </w:r>
          </w:p>
        </w:tc>
        <w:tc>
          <w:tcPr>
            <w:tcW w:w="918" w:type="dxa"/>
            <w:shd w:val="clear" w:color="auto" w:fill="auto"/>
            <w:noWrap/>
            <w:tcMar>
              <w:left w:w="57" w:type="dxa"/>
              <w:right w:w="57" w:type="dxa"/>
            </w:tcMar>
            <w:vAlign w:val="center"/>
            <w:hideMark/>
          </w:tcPr>
          <w:p w14:paraId="5C263608" w14:textId="77777777" w:rsidR="00F063D3" w:rsidRPr="00F063D3" w:rsidRDefault="00F063D3" w:rsidP="00F063D3">
            <w:pPr>
              <w:jc w:val="center"/>
              <w:rPr>
                <w:sz w:val="20"/>
                <w:szCs w:val="20"/>
              </w:rPr>
            </w:pPr>
            <w:r w:rsidRPr="00F063D3">
              <w:rPr>
                <w:sz w:val="20"/>
                <w:szCs w:val="20"/>
              </w:rPr>
              <w:t>15</w:t>
            </w:r>
          </w:p>
        </w:tc>
        <w:tc>
          <w:tcPr>
            <w:tcW w:w="1410" w:type="dxa"/>
            <w:shd w:val="clear" w:color="auto" w:fill="auto"/>
            <w:noWrap/>
            <w:tcMar>
              <w:left w:w="57" w:type="dxa"/>
              <w:right w:w="57" w:type="dxa"/>
            </w:tcMar>
            <w:vAlign w:val="center"/>
            <w:hideMark/>
          </w:tcPr>
          <w:p w14:paraId="40F3BD2E" w14:textId="77777777" w:rsidR="00F063D3" w:rsidRPr="00F063D3" w:rsidRDefault="00F063D3" w:rsidP="00F063D3">
            <w:pPr>
              <w:jc w:val="center"/>
              <w:rPr>
                <w:sz w:val="20"/>
                <w:szCs w:val="20"/>
              </w:rPr>
            </w:pPr>
            <w:r w:rsidRPr="00F063D3">
              <w:rPr>
                <w:sz w:val="20"/>
                <w:szCs w:val="20"/>
              </w:rPr>
              <w:t>16</w:t>
            </w:r>
          </w:p>
        </w:tc>
      </w:tr>
      <w:tr w:rsidR="00F063D3" w:rsidRPr="00F063D3" w14:paraId="15DBA90E" w14:textId="77777777" w:rsidTr="00967087">
        <w:trPr>
          <w:trHeight w:val="340"/>
        </w:trPr>
        <w:tc>
          <w:tcPr>
            <w:tcW w:w="688" w:type="dxa"/>
            <w:shd w:val="clear" w:color="auto" w:fill="auto"/>
            <w:tcMar>
              <w:left w:w="57" w:type="dxa"/>
              <w:right w:w="57" w:type="dxa"/>
            </w:tcMar>
            <w:vAlign w:val="center"/>
            <w:hideMark/>
          </w:tcPr>
          <w:p w14:paraId="515F60F1" w14:textId="77777777" w:rsidR="00F063D3" w:rsidRPr="00F063D3" w:rsidRDefault="00F063D3" w:rsidP="00F063D3">
            <w:pPr>
              <w:jc w:val="center"/>
              <w:rPr>
                <w:sz w:val="20"/>
                <w:szCs w:val="20"/>
              </w:rPr>
            </w:pPr>
            <w:r w:rsidRPr="00F063D3">
              <w:rPr>
                <w:sz w:val="20"/>
                <w:szCs w:val="20"/>
              </w:rPr>
              <w:t>4.1</w:t>
            </w:r>
          </w:p>
        </w:tc>
        <w:tc>
          <w:tcPr>
            <w:tcW w:w="4912" w:type="dxa"/>
            <w:shd w:val="clear" w:color="auto" w:fill="auto"/>
            <w:tcMar>
              <w:left w:w="57" w:type="dxa"/>
              <w:right w:w="57" w:type="dxa"/>
            </w:tcMar>
            <w:vAlign w:val="center"/>
            <w:hideMark/>
          </w:tcPr>
          <w:p w14:paraId="5316DB36" w14:textId="77777777" w:rsidR="00F063D3" w:rsidRPr="00F063D3" w:rsidRDefault="00F063D3" w:rsidP="00F063D3">
            <w:pPr>
              <w:rPr>
                <w:sz w:val="20"/>
                <w:szCs w:val="20"/>
              </w:rPr>
            </w:pPr>
            <w:r w:rsidRPr="00F063D3">
              <w:rPr>
                <w:sz w:val="20"/>
                <w:szCs w:val="20"/>
              </w:rPr>
              <w:t>итого прибыль</w:t>
            </w:r>
          </w:p>
        </w:tc>
        <w:tc>
          <w:tcPr>
            <w:tcW w:w="959" w:type="dxa"/>
            <w:shd w:val="clear" w:color="auto" w:fill="auto"/>
            <w:noWrap/>
            <w:tcMar>
              <w:left w:w="57" w:type="dxa"/>
              <w:right w:w="57" w:type="dxa"/>
            </w:tcMar>
            <w:vAlign w:val="center"/>
            <w:hideMark/>
          </w:tcPr>
          <w:p w14:paraId="2EE48268" w14:textId="77777777" w:rsidR="00F063D3" w:rsidRPr="00F063D3" w:rsidRDefault="00F063D3" w:rsidP="00F063D3">
            <w:pPr>
              <w:jc w:val="center"/>
              <w:rPr>
                <w:sz w:val="20"/>
                <w:szCs w:val="20"/>
              </w:rPr>
            </w:pPr>
            <w:r w:rsidRPr="00F063D3">
              <w:rPr>
                <w:sz w:val="20"/>
                <w:szCs w:val="20"/>
              </w:rPr>
              <w:t>2087,9</w:t>
            </w:r>
          </w:p>
        </w:tc>
        <w:tc>
          <w:tcPr>
            <w:tcW w:w="597" w:type="dxa"/>
            <w:shd w:val="clear" w:color="auto" w:fill="auto"/>
            <w:noWrap/>
            <w:tcMar>
              <w:left w:w="57" w:type="dxa"/>
              <w:right w:w="57" w:type="dxa"/>
            </w:tcMar>
            <w:vAlign w:val="center"/>
            <w:hideMark/>
          </w:tcPr>
          <w:p w14:paraId="0F6B96D1"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2D858AE5"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772E4B27" w14:textId="77777777" w:rsidR="00F063D3" w:rsidRPr="00F063D3" w:rsidRDefault="00F063D3" w:rsidP="00F063D3">
            <w:pPr>
              <w:jc w:val="center"/>
              <w:rPr>
                <w:sz w:val="20"/>
                <w:szCs w:val="20"/>
              </w:rPr>
            </w:pPr>
            <w:r w:rsidRPr="00F063D3">
              <w:rPr>
                <w:sz w:val="20"/>
                <w:szCs w:val="20"/>
              </w:rPr>
              <w:t>107,5</w:t>
            </w:r>
          </w:p>
        </w:tc>
        <w:tc>
          <w:tcPr>
            <w:tcW w:w="550" w:type="dxa"/>
            <w:shd w:val="clear" w:color="auto" w:fill="auto"/>
            <w:noWrap/>
            <w:tcMar>
              <w:left w:w="57" w:type="dxa"/>
              <w:right w:w="57" w:type="dxa"/>
            </w:tcMar>
            <w:vAlign w:val="center"/>
            <w:hideMark/>
          </w:tcPr>
          <w:p w14:paraId="460620D0" w14:textId="77777777" w:rsidR="00F063D3" w:rsidRPr="00F063D3" w:rsidRDefault="00F063D3" w:rsidP="00F063D3">
            <w:pPr>
              <w:jc w:val="center"/>
              <w:rPr>
                <w:sz w:val="20"/>
                <w:szCs w:val="20"/>
              </w:rPr>
            </w:pPr>
            <w:r w:rsidRPr="00F063D3">
              <w:rPr>
                <w:sz w:val="20"/>
                <w:szCs w:val="20"/>
              </w:rPr>
              <w:t>168,9</w:t>
            </w:r>
          </w:p>
        </w:tc>
        <w:tc>
          <w:tcPr>
            <w:tcW w:w="687" w:type="dxa"/>
            <w:shd w:val="clear" w:color="auto" w:fill="auto"/>
            <w:noWrap/>
            <w:tcMar>
              <w:left w:w="57" w:type="dxa"/>
              <w:right w:w="57" w:type="dxa"/>
            </w:tcMar>
            <w:vAlign w:val="center"/>
            <w:hideMark/>
          </w:tcPr>
          <w:p w14:paraId="742598F6" w14:textId="77777777" w:rsidR="00F063D3" w:rsidRPr="00F063D3" w:rsidRDefault="00F063D3" w:rsidP="00F063D3">
            <w:pPr>
              <w:jc w:val="center"/>
              <w:rPr>
                <w:sz w:val="20"/>
                <w:szCs w:val="20"/>
              </w:rPr>
            </w:pPr>
            <w:r w:rsidRPr="00F063D3">
              <w:rPr>
                <w:sz w:val="20"/>
                <w:szCs w:val="20"/>
              </w:rPr>
              <w:t>280,0</w:t>
            </w:r>
          </w:p>
        </w:tc>
        <w:tc>
          <w:tcPr>
            <w:tcW w:w="550" w:type="dxa"/>
            <w:shd w:val="clear" w:color="auto" w:fill="auto"/>
            <w:noWrap/>
            <w:tcMar>
              <w:left w:w="57" w:type="dxa"/>
              <w:right w:w="57" w:type="dxa"/>
            </w:tcMar>
            <w:vAlign w:val="center"/>
            <w:hideMark/>
          </w:tcPr>
          <w:p w14:paraId="616A078E" w14:textId="77777777" w:rsidR="00F063D3" w:rsidRPr="00F063D3" w:rsidRDefault="00F063D3" w:rsidP="00F063D3">
            <w:pPr>
              <w:jc w:val="center"/>
              <w:rPr>
                <w:sz w:val="20"/>
                <w:szCs w:val="20"/>
              </w:rPr>
            </w:pPr>
            <w:r w:rsidRPr="00F063D3">
              <w:rPr>
                <w:sz w:val="20"/>
                <w:szCs w:val="20"/>
              </w:rPr>
              <w:t>299,1</w:t>
            </w:r>
          </w:p>
        </w:tc>
        <w:tc>
          <w:tcPr>
            <w:tcW w:w="687" w:type="dxa"/>
            <w:shd w:val="clear" w:color="auto" w:fill="auto"/>
            <w:noWrap/>
            <w:tcMar>
              <w:left w:w="57" w:type="dxa"/>
              <w:right w:w="57" w:type="dxa"/>
            </w:tcMar>
            <w:vAlign w:val="center"/>
            <w:hideMark/>
          </w:tcPr>
          <w:p w14:paraId="3BB0CBE5" w14:textId="77777777" w:rsidR="00F063D3" w:rsidRPr="00F063D3" w:rsidRDefault="00F063D3" w:rsidP="00F063D3">
            <w:pPr>
              <w:jc w:val="center"/>
              <w:rPr>
                <w:sz w:val="20"/>
                <w:szCs w:val="20"/>
              </w:rPr>
            </w:pPr>
            <w:r w:rsidRPr="00F063D3">
              <w:rPr>
                <w:sz w:val="20"/>
                <w:szCs w:val="20"/>
              </w:rPr>
              <w:t>80,4</w:t>
            </w:r>
          </w:p>
        </w:tc>
        <w:tc>
          <w:tcPr>
            <w:tcW w:w="687" w:type="dxa"/>
            <w:shd w:val="clear" w:color="auto" w:fill="auto"/>
            <w:noWrap/>
            <w:tcMar>
              <w:left w:w="57" w:type="dxa"/>
              <w:right w:w="57" w:type="dxa"/>
            </w:tcMar>
            <w:vAlign w:val="center"/>
            <w:hideMark/>
          </w:tcPr>
          <w:p w14:paraId="088AECF5" w14:textId="77777777" w:rsidR="00F063D3" w:rsidRPr="00F063D3" w:rsidRDefault="00F063D3" w:rsidP="00F063D3">
            <w:pPr>
              <w:jc w:val="center"/>
              <w:rPr>
                <w:sz w:val="20"/>
                <w:szCs w:val="20"/>
              </w:rPr>
            </w:pPr>
            <w:r w:rsidRPr="00F063D3">
              <w:rPr>
                <w:sz w:val="20"/>
                <w:szCs w:val="20"/>
              </w:rPr>
              <w:t>205,8</w:t>
            </w:r>
          </w:p>
        </w:tc>
        <w:tc>
          <w:tcPr>
            <w:tcW w:w="686" w:type="dxa"/>
            <w:shd w:val="clear" w:color="auto" w:fill="auto"/>
            <w:noWrap/>
            <w:tcMar>
              <w:left w:w="57" w:type="dxa"/>
              <w:right w:w="57" w:type="dxa"/>
            </w:tcMar>
            <w:vAlign w:val="center"/>
            <w:hideMark/>
          </w:tcPr>
          <w:p w14:paraId="54B12189" w14:textId="77777777" w:rsidR="00F063D3" w:rsidRPr="00F063D3" w:rsidRDefault="00F063D3" w:rsidP="00F063D3">
            <w:pPr>
              <w:jc w:val="center"/>
              <w:rPr>
                <w:sz w:val="20"/>
                <w:szCs w:val="20"/>
              </w:rPr>
            </w:pPr>
            <w:r w:rsidRPr="00F063D3">
              <w:rPr>
                <w:sz w:val="20"/>
                <w:szCs w:val="20"/>
              </w:rPr>
              <w:t>367,8</w:t>
            </w:r>
          </w:p>
        </w:tc>
        <w:tc>
          <w:tcPr>
            <w:tcW w:w="687" w:type="dxa"/>
            <w:shd w:val="clear" w:color="auto" w:fill="auto"/>
            <w:noWrap/>
            <w:tcMar>
              <w:left w:w="57" w:type="dxa"/>
              <w:right w:w="57" w:type="dxa"/>
            </w:tcMar>
            <w:vAlign w:val="center"/>
            <w:hideMark/>
          </w:tcPr>
          <w:p w14:paraId="2A6056E5" w14:textId="77777777" w:rsidR="00F063D3" w:rsidRPr="00F063D3" w:rsidRDefault="00F063D3" w:rsidP="00F063D3">
            <w:pPr>
              <w:jc w:val="center"/>
              <w:rPr>
                <w:sz w:val="20"/>
                <w:szCs w:val="20"/>
              </w:rPr>
            </w:pPr>
            <w:r w:rsidRPr="00F063D3">
              <w:rPr>
                <w:sz w:val="20"/>
                <w:szCs w:val="20"/>
              </w:rPr>
              <w:t>578,4</w:t>
            </w:r>
          </w:p>
        </w:tc>
        <w:tc>
          <w:tcPr>
            <w:tcW w:w="687" w:type="dxa"/>
            <w:shd w:val="clear" w:color="auto" w:fill="auto"/>
            <w:tcMar>
              <w:left w:w="57" w:type="dxa"/>
              <w:right w:w="57" w:type="dxa"/>
            </w:tcMar>
            <w:vAlign w:val="center"/>
            <w:hideMark/>
          </w:tcPr>
          <w:p w14:paraId="4CF245AA" w14:textId="77777777" w:rsidR="00F063D3" w:rsidRPr="00F063D3" w:rsidRDefault="00F063D3" w:rsidP="00F063D3">
            <w:pPr>
              <w:jc w:val="center"/>
              <w:rPr>
                <w:sz w:val="20"/>
                <w:szCs w:val="20"/>
              </w:rPr>
            </w:pPr>
            <w:r w:rsidRPr="00F063D3">
              <w:rPr>
                <w:sz w:val="20"/>
                <w:szCs w:val="20"/>
              </w:rPr>
              <w:t>2021-2028</w:t>
            </w:r>
          </w:p>
        </w:tc>
        <w:tc>
          <w:tcPr>
            <w:tcW w:w="918" w:type="dxa"/>
            <w:shd w:val="clear" w:color="auto" w:fill="auto"/>
            <w:noWrap/>
            <w:tcMar>
              <w:left w:w="57" w:type="dxa"/>
              <w:right w:w="57" w:type="dxa"/>
            </w:tcMar>
            <w:vAlign w:val="center"/>
            <w:hideMark/>
          </w:tcPr>
          <w:p w14:paraId="056766A0" w14:textId="77777777" w:rsidR="00F063D3" w:rsidRPr="00F063D3" w:rsidRDefault="00F063D3" w:rsidP="00F063D3">
            <w:pPr>
              <w:jc w:val="center"/>
              <w:rPr>
                <w:sz w:val="20"/>
                <w:szCs w:val="20"/>
              </w:rPr>
            </w:pPr>
            <w:r w:rsidRPr="00F063D3">
              <w:rPr>
                <w:sz w:val="20"/>
                <w:szCs w:val="20"/>
              </w:rPr>
              <w:t>0,0</w:t>
            </w:r>
          </w:p>
        </w:tc>
        <w:tc>
          <w:tcPr>
            <w:tcW w:w="1410" w:type="dxa"/>
            <w:shd w:val="clear" w:color="auto" w:fill="auto"/>
            <w:noWrap/>
            <w:tcMar>
              <w:left w:w="57" w:type="dxa"/>
              <w:right w:w="57" w:type="dxa"/>
            </w:tcMar>
            <w:vAlign w:val="center"/>
            <w:hideMark/>
          </w:tcPr>
          <w:p w14:paraId="6AD8AFC3" w14:textId="77777777" w:rsidR="00F063D3" w:rsidRPr="00F063D3" w:rsidRDefault="00F063D3" w:rsidP="00F063D3">
            <w:pPr>
              <w:jc w:val="center"/>
              <w:rPr>
                <w:sz w:val="20"/>
                <w:szCs w:val="20"/>
              </w:rPr>
            </w:pPr>
            <w:r w:rsidRPr="00F063D3">
              <w:rPr>
                <w:sz w:val="20"/>
                <w:szCs w:val="20"/>
              </w:rPr>
              <w:t>2087,9</w:t>
            </w:r>
          </w:p>
        </w:tc>
      </w:tr>
      <w:tr w:rsidR="00F063D3" w:rsidRPr="00F063D3" w14:paraId="4B20FA8B" w14:textId="77777777" w:rsidTr="00967087">
        <w:trPr>
          <w:trHeight w:val="284"/>
        </w:trPr>
        <w:tc>
          <w:tcPr>
            <w:tcW w:w="688" w:type="dxa"/>
            <w:shd w:val="clear" w:color="auto" w:fill="auto"/>
            <w:tcMar>
              <w:left w:w="57" w:type="dxa"/>
              <w:right w:w="57" w:type="dxa"/>
            </w:tcMar>
            <w:vAlign w:val="center"/>
            <w:hideMark/>
          </w:tcPr>
          <w:p w14:paraId="26F13011" w14:textId="77777777" w:rsidR="00F063D3" w:rsidRPr="00F063D3" w:rsidRDefault="00F063D3" w:rsidP="00F063D3">
            <w:pPr>
              <w:jc w:val="center"/>
              <w:rPr>
                <w:sz w:val="20"/>
                <w:szCs w:val="20"/>
              </w:rPr>
            </w:pPr>
            <w:r w:rsidRPr="00F063D3">
              <w:rPr>
                <w:sz w:val="20"/>
                <w:szCs w:val="20"/>
              </w:rPr>
              <w:t>4.2</w:t>
            </w:r>
          </w:p>
        </w:tc>
        <w:tc>
          <w:tcPr>
            <w:tcW w:w="4912" w:type="dxa"/>
            <w:shd w:val="clear" w:color="auto" w:fill="auto"/>
            <w:tcMar>
              <w:left w:w="57" w:type="dxa"/>
              <w:right w:w="57" w:type="dxa"/>
            </w:tcMar>
            <w:vAlign w:val="center"/>
            <w:hideMark/>
          </w:tcPr>
          <w:p w14:paraId="0DCDB593" w14:textId="77777777" w:rsidR="00F063D3" w:rsidRPr="00F063D3" w:rsidRDefault="00F063D3" w:rsidP="00F063D3">
            <w:pPr>
              <w:rPr>
                <w:sz w:val="20"/>
                <w:szCs w:val="20"/>
              </w:rPr>
            </w:pPr>
            <w:r w:rsidRPr="00F063D3">
              <w:rPr>
                <w:sz w:val="20"/>
                <w:szCs w:val="20"/>
              </w:rPr>
              <w:t>итого амортизация</w:t>
            </w:r>
          </w:p>
        </w:tc>
        <w:tc>
          <w:tcPr>
            <w:tcW w:w="959" w:type="dxa"/>
            <w:shd w:val="clear" w:color="auto" w:fill="auto"/>
            <w:tcMar>
              <w:left w:w="57" w:type="dxa"/>
              <w:right w:w="57" w:type="dxa"/>
            </w:tcMar>
            <w:vAlign w:val="center"/>
            <w:hideMark/>
          </w:tcPr>
          <w:p w14:paraId="27BB8120" w14:textId="77777777" w:rsidR="00F063D3" w:rsidRPr="00F063D3" w:rsidRDefault="00F063D3" w:rsidP="00F063D3">
            <w:pPr>
              <w:jc w:val="center"/>
              <w:rPr>
                <w:sz w:val="20"/>
                <w:szCs w:val="20"/>
              </w:rPr>
            </w:pPr>
            <w:r w:rsidRPr="00F063D3">
              <w:rPr>
                <w:sz w:val="20"/>
                <w:szCs w:val="20"/>
              </w:rPr>
              <w:t>598,0</w:t>
            </w:r>
          </w:p>
        </w:tc>
        <w:tc>
          <w:tcPr>
            <w:tcW w:w="597" w:type="dxa"/>
            <w:shd w:val="clear" w:color="auto" w:fill="auto"/>
            <w:noWrap/>
            <w:tcMar>
              <w:left w:w="57" w:type="dxa"/>
              <w:right w:w="57" w:type="dxa"/>
            </w:tcMar>
            <w:vAlign w:val="center"/>
            <w:hideMark/>
          </w:tcPr>
          <w:p w14:paraId="5F556F5B" w14:textId="77777777" w:rsidR="00F063D3" w:rsidRPr="00F063D3" w:rsidRDefault="00F063D3" w:rsidP="00F063D3">
            <w:pPr>
              <w:jc w:val="center"/>
              <w:rPr>
                <w:sz w:val="20"/>
                <w:szCs w:val="20"/>
              </w:rPr>
            </w:pPr>
            <w:r w:rsidRPr="00F063D3">
              <w:rPr>
                <w:sz w:val="20"/>
                <w:szCs w:val="20"/>
              </w:rPr>
              <w:t>0,0</w:t>
            </w:r>
          </w:p>
        </w:tc>
        <w:tc>
          <w:tcPr>
            <w:tcW w:w="640" w:type="dxa"/>
            <w:shd w:val="clear" w:color="auto" w:fill="auto"/>
            <w:noWrap/>
            <w:tcMar>
              <w:left w:w="57" w:type="dxa"/>
              <w:right w:w="57" w:type="dxa"/>
            </w:tcMar>
            <w:vAlign w:val="center"/>
            <w:hideMark/>
          </w:tcPr>
          <w:p w14:paraId="6B9DE1E1" w14:textId="77777777" w:rsidR="00F063D3" w:rsidRPr="00F063D3" w:rsidRDefault="00F063D3" w:rsidP="00F063D3">
            <w:pPr>
              <w:jc w:val="center"/>
              <w:rPr>
                <w:sz w:val="20"/>
                <w:szCs w:val="20"/>
              </w:rPr>
            </w:pPr>
            <w:r w:rsidRPr="00F063D3">
              <w:rPr>
                <w:sz w:val="20"/>
                <w:szCs w:val="20"/>
              </w:rPr>
              <w:t>0,0</w:t>
            </w:r>
          </w:p>
        </w:tc>
        <w:tc>
          <w:tcPr>
            <w:tcW w:w="668" w:type="dxa"/>
            <w:shd w:val="clear" w:color="auto" w:fill="auto"/>
            <w:noWrap/>
            <w:tcMar>
              <w:left w:w="57" w:type="dxa"/>
              <w:right w:w="57" w:type="dxa"/>
            </w:tcMar>
            <w:vAlign w:val="center"/>
            <w:hideMark/>
          </w:tcPr>
          <w:p w14:paraId="22EF5D31"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53D6DC5E"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74D0EB7F" w14:textId="77777777" w:rsidR="00F063D3" w:rsidRPr="00F063D3" w:rsidRDefault="00F063D3" w:rsidP="00F063D3">
            <w:pPr>
              <w:jc w:val="center"/>
              <w:rPr>
                <w:sz w:val="20"/>
                <w:szCs w:val="20"/>
              </w:rPr>
            </w:pPr>
            <w:r w:rsidRPr="00F063D3">
              <w:rPr>
                <w:sz w:val="20"/>
                <w:szCs w:val="20"/>
              </w:rPr>
              <w:t>0,0</w:t>
            </w:r>
          </w:p>
        </w:tc>
        <w:tc>
          <w:tcPr>
            <w:tcW w:w="550" w:type="dxa"/>
            <w:shd w:val="clear" w:color="auto" w:fill="auto"/>
            <w:noWrap/>
            <w:tcMar>
              <w:left w:w="57" w:type="dxa"/>
              <w:right w:w="57" w:type="dxa"/>
            </w:tcMar>
            <w:vAlign w:val="center"/>
            <w:hideMark/>
          </w:tcPr>
          <w:p w14:paraId="0DE74FD1" w14:textId="77777777" w:rsidR="00F063D3" w:rsidRPr="00F063D3" w:rsidRDefault="00F063D3" w:rsidP="00F063D3">
            <w:pPr>
              <w:jc w:val="center"/>
              <w:rPr>
                <w:sz w:val="20"/>
                <w:szCs w:val="20"/>
              </w:rPr>
            </w:pPr>
            <w:r w:rsidRPr="00F063D3">
              <w:rPr>
                <w:sz w:val="20"/>
                <w:szCs w:val="20"/>
              </w:rPr>
              <w:t>0,0</w:t>
            </w:r>
          </w:p>
        </w:tc>
        <w:tc>
          <w:tcPr>
            <w:tcW w:w="687" w:type="dxa"/>
            <w:shd w:val="clear" w:color="auto" w:fill="auto"/>
            <w:noWrap/>
            <w:tcMar>
              <w:left w:w="57" w:type="dxa"/>
              <w:right w:w="57" w:type="dxa"/>
            </w:tcMar>
            <w:vAlign w:val="center"/>
            <w:hideMark/>
          </w:tcPr>
          <w:p w14:paraId="7DEDAEF5" w14:textId="77777777" w:rsidR="00F063D3" w:rsidRPr="00F063D3" w:rsidRDefault="00F063D3" w:rsidP="00F063D3">
            <w:pPr>
              <w:jc w:val="center"/>
              <w:rPr>
                <w:sz w:val="20"/>
                <w:szCs w:val="20"/>
              </w:rPr>
            </w:pPr>
            <w:r w:rsidRPr="00F063D3">
              <w:rPr>
                <w:sz w:val="20"/>
                <w:szCs w:val="20"/>
              </w:rPr>
              <w:t>149,5</w:t>
            </w:r>
          </w:p>
        </w:tc>
        <w:tc>
          <w:tcPr>
            <w:tcW w:w="687" w:type="dxa"/>
            <w:shd w:val="clear" w:color="auto" w:fill="auto"/>
            <w:noWrap/>
            <w:tcMar>
              <w:left w:w="57" w:type="dxa"/>
              <w:right w:w="57" w:type="dxa"/>
            </w:tcMar>
            <w:vAlign w:val="center"/>
            <w:hideMark/>
          </w:tcPr>
          <w:p w14:paraId="225DE963" w14:textId="77777777" w:rsidR="00F063D3" w:rsidRPr="00F063D3" w:rsidRDefault="00F063D3" w:rsidP="00F063D3">
            <w:pPr>
              <w:jc w:val="center"/>
              <w:rPr>
                <w:sz w:val="20"/>
                <w:szCs w:val="20"/>
              </w:rPr>
            </w:pPr>
            <w:r w:rsidRPr="00F063D3">
              <w:rPr>
                <w:sz w:val="20"/>
                <w:szCs w:val="20"/>
              </w:rPr>
              <w:t>149,5</w:t>
            </w:r>
          </w:p>
        </w:tc>
        <w:tc>
          <w:tcPr>
            <w:tcW w:w="686" w:type="dxa"/>
            <w:shd w:val="clear" w:color="auto" w:fill="auto"/>
            <w:noWrap/>
            <w:tcMar>
              <w:left w:w="57" w:type="dxa"/>
              <w:right w:w="57" w:type="dxa"/>
            </w:tcMar>
            <w:vAlign w:val="center"/>
            <w:hideMark/>
          </w:tcPr>
          <w:p w14:paraId="07CF4286" w14:textId="77777777" w:rsidR="00F063D3" w:rsidRPr="00F063D3" w:rsidRDefault="00F063D3" w:rsidP="00F063D3">
            <w:pPr>
              <w:jc w:val="center"/>
              <w:rPr>
                <w:sz w:val="20"/>
                <w:szCs w:val="20"/>
              </w:rPr>
            </w:pPr>
            <w:r w:rsidRPr="00F063D3">
              <w:rPr>
                <w:sz w:val="20"/>
                <w:szCs w:val="20"/>
              </w:rPr>
              <w:t>149,5</w:t>
            </w:r>
          </w:p>
        </w:tc>
        <w:tc>
          <w:tcPr>
            <w:tcW w:w="687" w:type="dxa"/>
            <w:shd w:val="clear" w:color="auto" w:fill="auto"/>
            <w:noWrap/>
            <w:tcMar>
              <w:left w:w="57" w:type="dxa"/>
              <w:right w:w="57" w:type="dxa"/>
            </w:tcMar>
            <w:vAlign w:val="center"/>
            <w:hideMark/>
          </w:tcPr>
          <w:p w14:paraId="3537D410" w14:textId="77777777" w:rsidR="00F063D3" w:rsidRPr="00F063D3" w:rsidRDefault="00F063D3" w:rsidP="00F063D3">
            <w:pPr>
              <w:jc w:val="center"/>
              <w:rPr>
                <w:sz w:val="20"/>
                <w:szCs w:val="20"/>
              </w:rPr>
            </w:pPr>
            <w:r w:rsidRPr="00F063D3">
              <w:rPr>
                <w:sz w:val="20"/>
                <w:szCs w:val="20"/>
              </w:rPr>
              <w:t>149,5</w:t>
            </w:r>
          </w:p>
        </w:tc>
        <w:tc>
          <w:tcPr>
            <w:tcW w:w="687" w:type="dxa"/>
            <w:shd w:val="clear" w:color="auto" w:fill="auto"/>
            <w:tcMar>
              <w:left w:w="57" w:type="dxa"/>
              <w:right w:w="57" w:type="dxa"/>
            </w:tcMar>
            <w:vAlign w:val="center"/>
            <w:hideMark/>
          </w:tcPr>
          <w:p w14:paraId="39CF4B4B" w14:textId="77777777" w:rsidR="00F063D3" w:rsidRPr="00F063D3" w:rsidRDefault="00F063D3" w:rsidP="00F063D3">
            <w:pPr>
              <w:jc w:val="center"/>
              <w:rPr>
                <w:sz w:val="20"/>
                <w:szCs w:val="20"/>
              </w:rPr>
            </w:pPr>
            <w:r w:rsidRPr="00F063D3">
              <w:rPr>
                <w:sz w:val="20"/>
                <w:szCs w:val="20"/>
              </w:rPr>
              <w:t>2025-2028</w:t>
            </w:r>
          </w:p>
        </w:tc>
        <w:tc>
          <w:tcPr>
            <w:tcW w:w="918" w:type="dxa"/>
            <w:shd w:val="clear" w:color="auto" w:fill="auto"/>
            <w:noWrap/>
            <w:tcMar>
              <w:left w:w="57" w:type="dxa"/>
              <w:right w:w="57" w:type="dxa"/>
            </w:tcMar>
            <w:vAlign w:val="center"/>
            <w:hideMark/>
          </w:tcPr>
          <w:p w14:paraId="60886226" w14:textId="77777777" w:rsidR="00F063D3" w:rsidRPr="00F063D3" w:rsidRDefault="00F063D3" w:rsidP="00F063D3">
            <w:pPr>
              <w:jc w:val="center"/>
              <w:rPr>
                <w:sz w:val="20"/>
                <w:szCs w:val="20"/>
              </w:rPr>
            </w:pPr>
            <w:r w:rsidRPr="00F063D3">
              <w:rPr>
                <w:sz w:val="20"/>
                <w:szCs w:val="20"/>
              </w:rPr>
              <w:t>598,0</w:t>
            </w:r>
          </w:p>
        </w:tc>
        <w:tc>
          <w:tcPr>
            <w:tcW w:w="1410" w:type="dxa"/>
            <w:shd w:val="clear" w:color="auto" w:fill="auto"/>
            <w:noWrap/>
            <w:tcMar>
              <w:left w:w="57" w:type="dxa"/>
              <w:right w:w="57" w:type="dxa"/>
            </w:tcMar>
            <w:vAlign w:val="center"/>
            <w:hideMark/>
          </w:tcPr>
          <w:p w14:paraId="6B2A26D7" w14:textId="77777777" w:rsidR="00F063D3" w:rsidRPr="00F063D3" w:rsidRDefault="00F063D3" w:rsidP="00F063D3">
            <w:pPr>
              <w:jc w:val="center"/>
              <w:rPr>
                <w:sz w:val="20"/>
                <w:szCs w:val="20"/>
              </w:rPr>
            </w:pPr>
            <w:r w:rsidRPr="00F063D3">
              <w:rPr>
                <w:sz w:val="20"/>
                <w:szCs w:val="20"/>
              </w:rPr>
              <w:t>0,0</w:t>
            </w:r>
          </w:p>
        </w:tc>
      </w:tr>
    </w:tbl>
    <w:p w14:paraId="4B388AD3" w14:textId="77777777" w:rsidR="00F063D3" w:rsidRPr="00F063D3" w:rsidRDefault="00F063D3" w:rsidP="00F063D3">
      <w:pPr>
        <w:autoSpaceDE w:val="0"/>
        <w:autoSpaceDN w:val="0"/>
        <w:adjustRightInd w:val="0"/>
        <w:jc w:val="center"/>
        <w:outlineLvl w:val="0"/>
        <w:rPr>
          <w:b/>
          <w:sz w:val="28"/>
          <w:szCs w:val="28"/>
        </w:rPr>
      </w:pPr>
      <w:r w:rsidRPr="00F063D3">
        <w:rPr>
          <w:sz w:val="20"/>
          <w:szCs w:val="20"/>
        </w:rPr>
        <w:br w:type="page"/>
      </w:r>
      <w:bookmarkStart w:id="6" w:name="_Hlk495584485"/>
      <w:r w:rsidRPr="00F063D3">
        <w:rPr>
          <w:b/>
          <w:sz w:val="28"/>
          <w:szCs w:val="28"/>
        </w:rPr>
        <w:lastRenderedPageBreak/>
        <w:t xml:space="preserve">Плановый и фактический процент износа объектов централизованной системы холодного водоснабжения и водоотведения </w:t>
      </w:r>
    </w:p>
    <w:p w14:paraId="5332A2CF" w14:textId="77777777" w:rsidR="00F063D3" w:rsidRPr="00F063D3" w:rsidRDefault="00F063D3" w:rsidP="00F063D3">
      <w:pPr>
        <w:autoSpaceDE w:val="0"/>
        <w:autoSpaceDN w:val="0"/>
        <w:adjustRightInd w:val="0"/>
        <w:jc w:val="center"/>
        <w:outlineLvl w:val="0"/>
        <w:rPr>
          <w:sz w:val="22"/>
          <w:szCs w:val="28"/>
        </w:rPr>
      </w:pPr>
    </w:p>
    <w:tbl>
      <w:tblPr>
        <w:tblW w:w="15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7938"/>
        <w:gridCol w:w="1522"/>
        <w:gridCol w:w="1347"/>
      </w:tblGrid>
      <w:tr w:rsidR="00F063D3" w:rsidRPr="00F063D3" w14:paraId="70A48644" w14:textId="77777777" w:rsidTr="00F063D3">
        <w:trPr>
          <w:trHeight w:val="284"/>
        </w:trPr>
        <w:tc>
          <w:tcPr>
            <w:tcW w:w="568" w:type="dxa"/>
            <w:shd w:val="clear" w:color="auto" w:fill="auto"/>
            <w:vAlign w:val="center"/>
            <w:hideMark/>
          </w:tcPr>
          <w:p w14:paraId="589CB717" w14:textId="77777777" w:rsidR="00F063D3" w:rsidRPr="00F063D3" w:rsidRDefault="00F063D3" w:rsidP="00F063D3">
            <w:pPr>
              <w:jc w:val="center"/>
              <w:rPr>
                <w:color w:val="000000"/>
              </w:rPr>
            </w:pPr>
            <w:r w:rsidRPr="00F063D3">
              <w:rPr>
                <w:color w:val="000000"/>
              </w:rPr>
              <w:t>№п/п</w:t>
            </w:r>
          </w:p>
        </w:tc>
        <w:tc>
          <w:tcPr>
            <w:tcW w:w="12048" w:type="dxa"/>
            <w:gridSpan w:val="2"/>
            <w:shd w:val="clear" w:color="auto" w:fill="auto"/>
            <w:vAlign w:val="center"/>
            <w:hideMark/>
          </w:tcPr>
          <w:p w14:paraId="0F28C9AC" w14:textId="77777777" w:rsidR="00F063D3" w:rsidRPr="00F063D3" w:rsidRDefault="00F063D3" w:rsidP="00F063D3">
            <w:pPr>
              <w:jc w:val="center"/>
              <w:rPr>
                <w:color w:val="000000"/>
              </w:rPr>
            </w:pPr>
            <w:r w:rsidRPr="00F063D3">
              <w:rPr>
                <w:color w:val="000000"/>
              </w:rPr>
              <w:t>Наименование показателя</w:t>
            </w:r>
          </w:p>
        </w:tc>
        <w:tc>
          <w:tcPr>
            <w:tcW w:w="1522" w:type="dxa"/>
            <w:shd w:val="clear" w:color="auto" w:fill="auto"/>
            <w:vAlign w:val="center"/>
            <w:hideMark/>
          </w:tcPr>
          <w:p w14:paraId="2ACD7692" w14:textId="77777777" w:rsidR="00F063D3" w:rsidRPr="00F063D3" w:rsidRDefault="00F063D3" w:rsidP="00F063D3">
            <w:pPr>
              <w:jc w:val="center"/>
              <w:rPr>
                <w:color w:val="000000"/>
              </w:rPr>
            </w:pPr>
            <w:r w:rsidRPr="00F063D3">
              <w:rPr>
                <w:color w:val="000000"/>
              </w:rPr>
              <w:t>Единицы измерения</w:t>
            </w:r>
          </w:p>
        </w:tc>
        <w:tc>
          <w:tcPr>
            <w:tcW w:w="1347" w:type="dxa"/>
            <w:shd w:val="clear" w:color="auto" w:fill="auto"/>
            <w:vAlign w:val="center"/>
            <w:hideMark/>
          </w:tcPr>
          <w:p w14:paraId="274A8386" w14:textId="77777777" w:rsidR="00F063D3" w:rsidRPr="00F063D3" w:rsidRDefault="00F063D3" w:rsidP="00F063D3">
            <w:pPr>
              <w:jc w:val="center"/>
              <w:rPr>
                <w:color w:val="000000"/>
              </w:rPr>
            </w:pPr>
            <w:r w:rsidRPr="00F063D3">
              <w:rPr>
                <w:color w:val="000000"/>
              </w:rPr>
              <w:t>Значение</w:t>
            </w:r>
          </w:p>
        </w:tc>
      </w:tr>
      <w:tr w:rsidR="00F063D3" w:rsidRPr="00F063D3" w14:paraId="049AB3CD" w14:textId="77777777" w:rsidTr="00F063D3">
        <w:trPr>
          <w:trHeight w:val="284"/>
        </w:trPr>
        <w:tc>
          <w:tcPr>
            <w:tcW w:w="568" w:type="dxa"/>
            <w:shd w:val="clear" w:color="auto" w:fill="auto"/>
            <w:vAlign w:val="center"/>
          </w:tcPr>
          <w:p w14:paraId="72BFCFB1" w14:textId="77777777" w:rsidR="00F063D3" w:rsidRPr="00F063D3" w:rsidRDefault="00F063D3" w:rsidP="00F063D3">
            <w:pPr>
              <w:jc w:val="center"/>
              <w:rPr>
                <w:color w:val="000000"/>
              </w:rPr>
            </w:pPr>
            <w:r w:rsidRPr="00F063D3">
              <w:rPr>
                <w:color w:val="000000"/>
              </w:rPr>
              <w:t>1</w:t>
            </w:r>
          </w:p>
        </w:tc>
        <w:tc>
          <w:tcPr>
            <w:tcW w:w="4110" w:type="dxa"/>
            <w:shd w:val="clear" w:color="auto" w:fill="auto"/>
            <w:vAlign w:val="center"/>
          </w:tcPr>
          <w:p w14:paraId="438FB635" w14:textId="77777777" w:rsidR="00F063D3" w:rsidRPr="00F063D3" w:rsidRDefault="00F063D3" w:rsidP="00F063D3">
            <w:pPr>
              <w:jc w:val="center"/>
              <w:rPr>
                <w:color w:val="000000"/>
              </w:rPr>
            </w:pPr>
            <w:r w:rsidRPr="00F063D3">
              <w:rPr>
                <w:color w:val="000000"/>
              </w:rPr>
              <w:t>2</w:t>
            </w:r>
          </w:p>
        </w:tc>
        <w:tc>
          <w:tcPr>
            <w:tcW w:w="7938" w:type="dxa"/>
            <w:shd w:val="clear" w:color="auto" w:fill="auto"/>
            <w:vAlign w:val="center"/>
          </w:tcPr>
          <w:p w14:paraId="7B4DE14C" w14:textId="77777777" w:rsidR="00F063D3" w:rsidRPr="00F063D3" w:rsidRDefault="00F063D3" w:rsidP="00F063D3">
            <w:pPr>
              <w:jc w:val="center"/>
              <w:rPr>
                <w:color w:val="000000"/>
              </w:rPr>
            </w:pPr>
            <w:r w:rsidRPr="00F063D3">
              <w:rPr>
                <w:color w:val="000000"/>
              </w:rPr>
              <w:t>3</w:t>
            </w:r>
          </w:p>
        </w:tc>
        <w:tc>
          <w:tcPr>
            <w:tcW w:w="1522" w:type="dxa"/>
            <w:shd w:val="clear" w:color="auto" w:fill="auto"/>
            <w:vAlign w:val="center"/>
          </w:tcPr>
          <w:p w14:paraId="75C91CD6" w14:textId="77777777" w:rsidR="00F063D3" w:rsidRPr="00F063D3" w:rsidRDefault="00F063D3" w:rsidP="00F063D3">
            <w:pPr>
              <w:jc w:val="center"/>
              <w:rPr>
                <w:color w:val="000000"/>
              </w:rPr>
            </w:pPr>
            <w:r w:rsidRPr="00F063D3">
              <w:rPr>
                <w:color w:val="000000"/>
              </w:rPr>
              <w:t>4</w:t>
            </w:r>
          </w:p>
        </w:tc>
        <w:tc>
          <w:tcPr>
            <w:tcW w:w="1347" w:type="dxa"/>
            <w:shd w:val="clear" w:color="auto" w:fill="auto"/>
            <w:vAlign w:val="center"/>
          </w:tcPr>
          <w:p w14:paraId="3F64443D" w14:textId="77777777" w:rsidR="00F063D3" w:rsidRPr="00F063D3" w:rsidRDefault="00F063D3" w:rsidP="00F063D3">
            <w:pPr>
              <w:jc w:val="center"/>
              <w:rPr>
                <w:color w:val="000000"/>
              </w:rPr>
            </w:pPr>
            <w:r w:rsidRPr="00F063D3">
              <w:rPr>
                <w:color w:val="000000"/>
              </w:rPr>
              <w:t>5</w:t>
            </w:r>
          </w:p>
        </w:tc>
      </w:tr>
      <w:tr w:rsidR="00F063D3" w:rsidRPr="00F063D3" w14:paraId="53806E1A" w14:textId="77777777" w:rsidTr="00F063D3">
        <w:trPr>
          <w:trHeight w:val="284"/>
        </w:trPr>
        <w:tc>
          <w:tcPr>
            <w:tcW w:w="568" w:type="dxa"/>
            <w:vMerge w:val="restart"/>
            <w:shd w:val="clear" w:color="auto" w:fill="auto"/>
            <w:vAlign w:val="center"/>
            <w:hideMark/>
          </w:tcPr>
          <w:p w14:paraId="3DF07892" w14:textId="77777777" w:rsidR="00F063D3" w:rsidRPr="00F063D3" w:rsidRDefault="00F063D3" w:rsidP="00F063D3">
            <w:pPr>
              <w:jc w:val="center"/>
              <w:rPr>
                <w:color w:val="000000"/>
              </w:rPr>
            </w:pPr>
            <w:r w:rsidRPr="00F063D3">
              <w:rPr>
                <w:color w:val="000000"/>
              </w:rPr>
              <w:t>1</w:t>
            </w:r>
          </w:p>
        </w:tc>
        <w:tc>
          <w:tcPr>
            <w:tcW w:w="4110" w:type="dxa"/>
            <w:vMerge w:val="restart"/>
            <w:shd w:val="clear" w:color="auto" w:fill="auto"/>
            <w:vAlign w:val="center"/>
            <w:hideMark/>
          </w:tcPr>
          <w:p w14:paraId="4D4E3C40" w14:textId="77777777" w:rsidR="00F063D3" w:rsidRPr="00F063D3" w:rsidRDefault="00F063D3" w:rsidP="00F063D3">
            <w:pPr>
              <w:jc w:val="center"/>
              <w:rPr>
                <w:color w:val="000000"/>
              </w:rPr>
            </w:pPr>
            <w:r w:rsidRPr="00F063D3">
              <w:rPr>
                <w:color w:val="000000"/>
              </w:rPr>
              <w:t>Износ объектов централизованной системы водоснабжения</w:t>
            </w:r>
          </w:p>
        </w:tc>
        <w:tc>
          <w:tcPr>
            <w:tcW w:w="7938" w:type="dxa"/>
            <w:shd w:val="clear" w:color="auto" w:fill="auto"/>
            <w:vAlign w:val="center"/>
            <w:hideMark/>
          </w:tcPr>
          <w:p w14:paraId="4D6A3A77" w14:textId="77777777" w:rsidR="00F063D3" w:rsidRPr="00F063D3" w:rsidRDefault="00F063D3" w:rsidP="00F063D3">
            <w:pPr>
              <w:rPr>
                <w:color w:val="000000"/>
              </w:rPr>
            </w:pPr>
            <w:r w:rsidRPr="00F063D3">
              <w:rPr>
                <w:color w:val="000000"/>
              </w:rPr>
              <w:t>Фактический процент износа объектов водоснабжения на 01.11.2019</w:t>
            </w:r>
          </w:p>
        </w:tc>
        <w:tc>
          <w:tcPr>
            <w:tcW w:w="1522" w:type="dxa"/>
            <w:shd w:val="clear" w:color="auto" w:fill="auto"/>
            <w:vAlign w:val="center"/>
            <w:hideMark/>
          </w:tcPr>
          <w:p w14:paraId="7F51D18D"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00E104C3" w14:textId="77777777" w:rsidR="00F063D3" w:rsidRPr="00F063D3" w:rsidRDefault="00F063D3" w:rsidP="00F063D3">
            <w:pPr>
              <w:jc w:val="center"/>
              <w:rPr>
                <w:color w:val="000000"/>
              </w:rPr>
            </w:pPr>
            <w:r w:rsidRPr="00F063D3">
              <w:rPr>
                <w:color w:val="000000"/>
              </w:rPr>
              <w:t>23,53</w:t>
            </w:r>
          </w:p>
        </w:tc>
      </w:tr>
      <w:tr w:rsidR="00F063D3" w:rsidRPr="00F063D3" w14:paraId="0CD35D4F" w14:textId="77777777" w:rsidTr="00F063D3">
        <w:trPr>
          <w:trHeight w:val="284"/>
        </w:trPr>
        <w:tc>
          <w:tcPr>
            <w:tcW w:w="568" w:type="dxa"/>
            <w:vMerge/>
            <w:vAlign w:val="center"/>
            <w:hideMark/>
          </w:tcPr>
          <w:p w14:paraId="010CBD4F" w14:textId="77777777" w:rsidR="00F063D3" w:rsidRPr="00F063D3" w:rsidRDefault="00F063D3" w:rsidP="00F063D3">
            <w:pPr>
              <w:rPr>
                <w:color w:val="000000"/>
              </w:rPr>
            </w:pPr>
          </w:p>
        </w:tc>
        <w:tc>
          <w:tcPr>
            <w:tcW w:w="4110" w:type="dxa"/>
            <w:vMerge/>
            <w:vAlign w:val="center"/>
            <w:hideMark/>
          </w:tcPr>
          <w:p w14:paraId="60C720D1" w14:textId="77777777" w:rsidR="00F063D3" w:rsidRPr="00F063D3" w:rsidRDefault="00F063D3" w:rsidP="00F063D3">
            <w:pPr>
              <w:rPr>
                <w:color w:val="000000"/>
              </w:rPr>
            </w:pPr>
          </w:p>
        </w:tc>
        <w:tc>
          <w:tcPr>
            <w:tcW w:w="7938" w:type="dxa"/>
            <w:shd w:val="clear" w:color="auto" w:fill="auto"/>
            <w:vAlign w:val="center"/>
            <w:hideMark/>
          </w:tcPr>
          <w:p w14:paraId="5242D6B4" w14:textId="77777777" w:rsidR="00F063D3" w:rsidRPr="00F063D3" w:rsidRDefault="00F063D3" w:rsidP="00F063D3">
            <w:pPr>
              <w:rPr>
                <w:color w:val="000000"/>
              </w:rPr>
            </w:pPr>
            <w:r w:rsidRPr="00F063D3">
              <w:rPr>
                <w:color w:val="000000"/>
              </w:rPr>
              <w:t>Плановый процент износа объектов водоснабжения на 01.11.2019</w:t>
            </w:r>
          </w:p>
        </w:tc>
        <w:tc>
          <w:tcPr>
            <w:tcW w:w="1522" w:type="dxa"/>
            <w:shd w:val="clear" w:color="auto" w:fill="auto"/>
            <w:vAlign w:val="center"/>
            <w:hideMark/>
          </w:tcPr>
          <w:p w14:paraId="6933A875"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7DD26E03" w14:textId="77777777" w:rsidR="00F063D3" w:rsidRPr="00F063D3" w:rsidRDefault="00F063D3" w:rsidP="00F063D3">
            <w:pPr>
              <w:jc w:val="center"/>
              <w:rPr>
                <w:color w:val="000000"/>
              </w:rPr>
            </w:pPr>
            <w:r w:rsidRPr="00F063D3">
              <w:rPr>
                <w:color w:val="000000"/>
              </w:rPr>
              <w:t>23,53</w:t>
            </w:r>
          </w:p>
        </w:tc>
      </w:tr>
      <w:tr w:rsidR="00F063D3" w:rsidRPr="00F063D3" w14:paraId="056A6AC4" w14:textId="77777777" w:rsidTr="00F063D3">
        <w:trPr>
          <w:trHeight w:val="284"/>
        </w:trPr>
        <w:tc>
          <w:tcPr>
            <w:tcW w:w="568" w:type="dxa"/>
            <w:vMerge/>
            <w:vAlign w:val="center"/>
            <w:hideMark/>
          </w:tcPr>
          <w:p w14:paraId="23AF48B0" w14:textId="77777777" w:rsidR="00F063D3" w:rsidRPr="00F063D3" w:rsidRDefault="00F063D3" w:rsidP="00F063D3">
            <w:pPr>
              <w:rPr>
                <w:color w:val="000000"/>
              </w:rPr>
            </w:pPr>
          </w:p>
        </w:tc>
        <w:tc>
          <w:tcPr>
            <w:tcW w:w="4110" w:type="dxa"/>
            <w:vMerge/>
            <w:vAlign w:val="center"/>
            <w:hideMark/>
          </w:tcPr>
          <w:p w14:paraId="16844921" w14:textId="77777777" w:rsidR="00F063D3" w:rsidRPr="00F063D3" w:rsidRDefault="00F063D3" w:rsidP="00F063D3">
            <w:pPr>
              <w:rPr>
                <w:color w:val="000000"/>
              </w:rPr>
            </w:pPr>
          </w:p>
        </w:tc>
        <w:tc>
          <w:tcPr>
            <w:tcW w:w="7938" w:type="dxa"/>
            <w:shd w:val="clear" w:color="auto" w:fill="auto"/>
            <w:vAlign w:val="center"/>
            <w:hideMark/>
          </w:tcPr>
          <w:p w14:paraId="6BF62B83" w14:textId="77777777" w:rsidR="00F063D3" w:rsidRPr="00F063D3" w:rsidRDefault="00F063D3" w:rsidP="00F063D3">
            <w:pPr>
              <w:rPr>
                <w:color w:val="000000"/>
              </w:rPr>
            </w:pPr>
            <w:r w:rsidRPr="00F063D3">
              <w:rPr>
                <w:color w:val="000000"/>
              </w:rPr>
              <w:t>Плановый процент износа объектов водоснабжения на 01.01.2020</w:t>
            </w:r>
          </w:p>
        </w:tc>
        <w:tc>
          <w:tcPr>
            <w:tcW w:w="1522" w:type="dxa"/>
            <w:shd w:val="clear" w:color="auto" w:fill="auto"/>
            <w:vAlign w:val="center"/>
            <w:hideMark/>
          </w:tcPr>
          <w:p w14:paraId="5DF02717"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11889C6" w14:textId="77777777" w:rsidR="00F063D3" w:rsidRPr="00F063D3" w:rsidRDefault="00F063D3" w:rsidP="00F063D3">
            <w:pPr>
              <w:jc w:val="center"/>
              <w:rPr>
                <w:color w:val="000000"/>
              </w:rPr>
            </w:pPr>
            <w:r w:rsidRPr="00F063D3">
              <w:rPr>
                <w:color w:val="000000"/>
              </w:rPr>
              <w:t>31,18</w:t>
            </w:r>
          </w:p>
        </w:tc>
      </w:tr>
      <w:tr w:rsidR="00F063D3" w:rsidRPr="00F063D3" w14:paraId="2FE9E770" w14:textId="77777777" w:rsidTr="00F063D3">
        <w:trPr>
          <w:trHeight w:val="284"/>
        </w:trPr>
        <w:tc>
          <w:tcPr>
            <w:tcW w:w="568" w:type="dxa"/>
            <w:vMerge/>
            <w:vAlign w:val="center"/>
            <w:hideMark/>
          </w:tcPr>
          <w:p w14:paraId="5E8EA204" w14:textId="77777777" w:rsidR="00F063D3" w:rsidRPr="00F063D3" w:rsidRDefault="00F063D3" w:rsidP="00F063D3">
            <w:pPr>
              <w:rPr>
                <w:color w:val="000000"/>
              </w:rPr>
            </w:pPr>
          </w:p>
        </w:tc>
        <w:tc>
          <w:tcPr>
            <w:tcW w:w="4110" w:type="dxa"/>
            <w:vMerge/>
            <w:vAlign w:val="center"/>
            <w:hideMark/>
          </w:tcPr>
          <w:p w14:paraId="20EA51DD" w14:textId="77777777" w:rsidR="00F063D3" w:rsidRPr="00F063D3" w:rsidRDefault="00F063D3" w:rsidP="00F063D3">
            <w:pPr>
              <w:rPr>
                <w:color w:val="000000"/>
              </w:rPr>
            </w:pPr>
          </w:p>
        </w:tc>
        <w:tc>
          <w:tcPr>
            <w:tcW w:w="7938" w:type="dxa"/>
            <w:shd w:val="clear" w:color="auto" w:fill="auto"/>
            <w:vAlign w:val="center"/>
            <w:hideMark/>
          </w:tcPr>
          <w:p w14:paraId="58536007" w14:textId="77777777" w:rsidR="00F063D3" w:rsidRPr="00F063D3" w:rsidRDefault="00F063D3" w:rsidP="00F063D3">
            <w:pPr>
              <w:rPr>
                <w:color w:val="000000"/>
              </w:rPr>
            </w:pPr>
            <w:r w:rsidRPr="00F063D3">
              <w:rPr>
                <w:color w:val="000000"/>
              </w:rPr>
              <w:t>Плановый процент износа объектов водоснабжения на 01.01.2021</w:t>
            </w:r>
          </w:p>
        </w:tc>
        <w:tc>
          <w:tcPr>
            <w:tcW w:w="1522" w:type="dxa"/>
            <w:shd w:val="clear" w:color="auto" w:fill="auto"/>
            <w:vAlign w:val="center"/>
            <w:hideMark/>
          </w:tcPr>
          <w:p w14:paraId="1197D718"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09237270" w14:textId="77777777" w:rsidR="00F063D3" w:rsidRPr="00F063D3" w:rsidRDefault="00F063D3" w:rsidP="00F063D3">
            <w:pPr>
              <w:jc w:val="center"/>
              <w:rPr>
                <w:color w:val="000000"/>
              </w:rPr>
            </w:pPr>
            <w:r w:rsidRPr="00F063D3">
              <w:rPr>
                <w:color w:val="000000"/>
              </w:rPr>
              <w:t>38,83</w:t>
            </w:r>
          </w:p>
        </w:tc>
      </w:tr>
      <w:tr w:rsidR="00F063D3" w:rsidRPr="00F063D3" w14:paraId="1E973130" w14:textId="77777777" w:rsidTr="00F063D3">
        <w:trPr>
          <w:trHeight w:val="284"/>
        </w:trPr>
        <w:tc>
          <w:tcPr>
            <w:tcW w:w="568" w:type="dxa"/>
            <w:vMerge/>
            <w:vAlign w:val="center"/>
            <w:hideMark/>
          </w:tcPr>
          <w:p w14:paraId="3B6088BB" w14:textId="77777777" w:rsidR="00F063D3" w:rsidRPr="00F063D3" w:rsidRDefault="00F063D3" w:rsidP="00F063D3">
            <w:pPr>
              <w:rPr>
                <w:color w:val="000000"/>
              </w:rPr>
            </w:pPr>
          </w:p>
        </w:tc>
        <w:tc>
          <w:tcPr>
            <w:tcW w:w="4110" w:type="dxa"/>
            <w:vMerge/>
            <w:vAlign w:val="center"/>
            <w:hideMark/>
          </w:tcPr>
          <w:p w14:paraId="016A4DFF" w14:textId="77777777" w:rsidR="00F063D3" w:rsidRPr="00F063D3" w:rsidRDefault="00F063D3" w:rsidP="00F063D3">
            <w:pPr>
              <w:rPr>
                <w:color w:val="000000"/>
              </w:rPr>
            </w:pPr>
          </w:p>
        </w:tc>
        <w:tc>
          <w:tcPr>
            <w:tcW w:w="7938" w:type="dxa"/>
            <w:shd w:val="clear" w:color="auto" w:fill="auto"/>
            <w:vAlign w:val="center"/>
            <w:hideMark/>
          </w:tcPr>
          <w:p w14:paraId="663EDDDE" w14:textId="77777777" w:rsidR="00F063D3" w:rsidRPr="00F063D3" w:rsidRDefault="00F063D3" w:rsidP="00F063D3">
            <w:pPr>
              <w:rPr>
                <w:color w:val="000000"/>
              </w:rPr>
            </w:pPr>
            <w:r w:rsidRPr="00F063D3">
              <w:rPr>
                <w:color w:val="000000"/>
              </w:rPr>
              <w:t>Плановый процент износа объектов водоснабжения на 01.01.2022</w:t>
            </w:r>
          </w:p>
        </w:tc>
        <w:tc>
          <w:tcPr>
            <w:tcW w:w="1522" w:type="dxa"/>
            <w:shd w:val="clear" w:color="auto" w:fill="auto"/>
            <w:vAlign w:val="center"/>
            <w:hideMark/>
          </w:tcPr>
          <w:p w14:paraId="14D26A44"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7435EC2" w14:textId="77777777" w:rsidR="00F063D3" w:rsidRPr="00F063D3" w:rsidRDefault="00F063D3" w:rsidP="00F063D3">
            <w:pPr>
              <w:jc w:val="center"/>
              <w:rPr>
                <w:color w:val="000000"/>
              </w:rPr>
            </w:pPr>
            <w:r w:rsidRPr="00F063D3">
              <w:rPr>
                <w:color w:val="000000"/>
              </w:rPr>
              <w:t>46,47</w:t>
            </w:r>
          </w:p>
        </w:tc>
      </w:tr>
      <w:tr w:rsidR="00F063D3" w:rsidRPr="00F063D3" w14:paraId="0CEFE1CC" w14:textId="77777777" w:rsidTr="00F063D3">
        <w:trPr>
          <w:trHeight w:val="284"/>
        </w:trPr>
        <w:tc>
          <w:tcPr>
            <w:tcW w:w="568" w:type="dxa"/>
            <w:vMerge/>
            <w:vAlign w:val="center"/>
            <w:hideMark/>
          </w:tcPr>
          <w:p w14:paraId="2946C9D1" w14:textId="77777777" w:rsidR="00F063D3" w:rsidRPr="00F063D3" w:rsidRDefault="00F063D3" w:rsidP="00F063D3">
            <w:pPr>
              <w:rPr>
                <w:color w:val="000000"/>
              </w:rPr>
            </w:pPr>
          </w:p>
        </w:tc>
        <w:tc>
          <w:tcPr>
            <w:tcW w:w="4110" w:type="dxa"/>
            <w:vMerge/>
            <w:vAlign w:val="center"/>
            <w:hideMark/>
          </w:tcPr>
          <w:p w14:paraId="1BB9266D" w14:textId="77777777" w:rsidR="00F063D3" w:rsidRPr="00F063D3" w:rsidRDefault="00F063D3" w:rsidP="00F063D3">
            <w:pPr>
              <w:rPr>
                <w:color w:val="000000"/>
              </w:rPr>
            </w:pPr>
          </w:p>
        </w:tc>
        <w:tc>
          <w:tcPr>
            <w:tcW w:w="7938" w:type="dxa"/>
            <w:shd w:val="clear" w:color="auto" w:fill="auto"/>
            <w:vAlign w:val="center"/>
            <w:hideMark/>
          </w:tcPr>
          <w:p w14:paraId="2903F2B9" w14:textId="77777777" w:rsidR="00F063D3" w:rsidRPr="00F063D3" w:rsidRDefault="00F063D3" w:rsidP="00F063D3">
            <w:pPr>
              <w:rPr>
                <w:color w:val="000000"/>
              </w:rPr>
            </w:pPr>
            <w:r w:rsidRPr="00F063D3">
              <w:rPr>
                <w:color w:val="000000"/>
              </w:rPr>
              <w:t>Плановый процент износа объектов водоснабжения на 01.01.2023</w:t>
            </w:r>
          </w:p>
        </w:tc>
        <w:tc>
          <w:tcPr>
            <w:tcW w:w="1522" w:type="dxa"/>
            <w:shd w:val="clear" w:color="auto" w:fill="auto"/>
            <w:vAlign w:val="center"/>
            <w:hideMark/>
          </w:tcPr>
          <w:p w14:paraId="178375DB"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294D1373" w14:textId="77777777" w:rsidR="00F063D3" w:rsidRPr="00F063D3" w:rsidRDefault="00F063D3" w:rsidP="00F063D3">
            <w:pPr>
              <w:jc w:val="center"/>
              <w:rPr>
                <w:color w:val="000000"/>
              </w:rPr>
            </w:pPr>
            <w:r w:rsidRPr="00F063D3">
              <w:rPr>
                <w:color w:val="000000"/>
              </w:rPr>
              <w:t>54,12</w:t>
            </w:r>
          </w:p>
        </w:tc>
      </w:tr>
      <w:tr w:rsidR="00F063D3" w:rsidRPr="00F063D3" w14:paraId="73945C60" w14:textId="77777777" w:rsidTr="00F063D3">
        <w:trPr>
          <w:trHeight w:val="284"/>
        </w:trPr>
        <w:tc>
          <w:tcPr>
            <w:tcW w:w="568" w:type="dxa"/>
            <w:vMerge/>
            <w:vAlign w:val="center"/>
            <w:hideMark/>
          </w:tcPr>
          <w:p w14:paraId="69B5F95E" w14:textId="77777777" w:rsidR="00F063D3" w:rsidRPr="00F063D3" w:rsidRDefault="00F063D3" w:rsidP="00F063D3">
            <w:pPr>
              <w:rPr>
                <w:color w:val="000000"/>
              </w:rPr>
            </w:pPr>
          </w:p>
        </w:tc>
        <w:tc>
          <w:tcPr>
            <w:tcW w:w="4110" w:type="dxa"/>
            <w:vMerge/>
            <w:vAlign w:val="center"/>
            <w:hideMark/>
          </w:tcPr>
          <w:p w14:paraId="052C7613" w14:textId="77777777" w:rsidR="00F063D3" w:rsidRPr="00F063D3" w:rsidRDefault="00F063D3" w:rsidP="00F063D3">
            <w:pPr>
              <w:rPr>
                <w:color w:val="000000"/>
              </w:rPr>
            </w:pPr>
          </w:p>
        </w:tc>
        <w:tc>
          <w:tcPr>
            <w:tcW w:w="7938" w:type="dxa"/>
            <w:shd w:val="clear" w:color="auto" w:fill="auto"/>
            <w:vAlign w:val="center"/>
            <w:hideMark/>
          </w:tcPr>
          <w:p w14:paraId="15BA7219" w14:textId="77777777" w:rsidR="00F063D3" w:rsidRPr="00F063D3" w:rsidRDefault="00F063D3" w:rsidP="00F063D3">
            <w:pPr>
              <w:rPr>
                <w:color w:val="000000"/>
              </w:rPr>
            </w:pPr>
            <w:r w:rsidRPr="00F063D3">
              <w:rPr>
                <w:color w:val="000000"/>
              </w:rPr>
              <w:t>Плановый процент износа объектов водоснабжения на 01.01.2024</w:t>
            </w:r>
          </w:p>
        </w:tc>
        <w:tc>
          <w:tcPr>
            <w:tcW w:w="1522" w:type="dxa"/>
            <w:shd w:val="clear" w:color="auto" w:fill="auto"/>
            <w:vAlign w:val="center"/>
            <w:hideMark/>
          </w:tcPr>
          <w:p w14:paraId="2CB7EF97"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276F4AC6" w14:textId="77777777" w:rsidR="00F063D3" w:rsidRPr="00F063D3" w:rsidRDefault="00F063D3" w:rsidP="00F063D3">
            <w:pPr>
              <w:jc w:val="center"/>
              <w:rPr>
                <w:color w:val="000000"/>
              </w:rPr>
            </w:pPr>
            <w:r w:rsidRPr="00F063D3">
              <w:rPr>
                <w:color w:val="000000"/>
              </w:rPr>
              <w:t>61,77</w:t>
            </w:r>
          </w:p>
        </w:tc>
      </w:tr>
      <w:tr w:rsidR="00F063D3" w:rsidRPr="00F063D3" w14:paraId="4476A5AD" w14:textId="77777777" w:rsidTr="00F063D3">
        <w:trPr>
          <w:trHeight w:val="284"/>
        </w:trPr>
        <w:tc>
          <w:tcPr>
            <w:tcW w:w="568" w:type="dxa"/>
            <w:vMerge/>
            <w:vAlign w:val="center"/>
            <w:hideMark/>
          </w:tcPr>
          <w:p w14:paraId="1DA8D5E6" w14:textId="77777777" w:rsidR="00F063D3" w:rsidRPr="00F063D3" w:rsidRDefault="00F063D3" w:rsidP="00F063D3">
            <w:pPr>
              <w:rPr>
                <w:color w:val="000000"/>
              </w:rPr>
            </w:pPr>
          </w:p>
        </w:tc>
        <w:tc>
          <w:tcPr>
            <w:tcW w:w="4110" w:type="dxa"/>
            <w:vMerge/>
            <w:vAlign w:val="center"/>
            <w:hideMark/>
          </w:tcPr>
          <w:p w14:paraId="71229851" w14:textId="77777777" w:rsidR="00F063D3" w:rsidRPr="00F063D3" w:rsidRDefault="00F063D3" w:rsidP="00F063D3">
            <w:pPr>
              <w:rPr>
                <w:color w:val="000000"/>
              </w:rPr>
            </w:pPr>
          </w:p>
        </w:tc>
        <w:tc>
          <w:tcPr>
            <w:tcW w:w="7938" w:type="dxa"/>
            <w:shd w:val="clear" w:color="auto" w:fill="auto"/>
            <w:vAlign w:val="center"/>
            <w:hideMark/>
          </w:tcPr>
          <w:p w14:paraId="573A4B5E" w14:textId="77777777" w:rsidR="00F063D3" w:rsidRPr="00F063D3" w:rsidRDefault="00F063D3" w:rsidP="00F063D3">
            <w:pPr>
              <w:rPr>
                <w:color w:val="000000"/>
              </w:rPr>
            </w:pPr>
            <w:r w:rsidRPr="00F063D3">
              <w:rPr>
                <w:color w:val="000000"/>
              </w:rPr>
              <w:t>Плановый процент износа объектов водоснабжения на 01.01.2025</w:t>
            </w:r>
          </w:p>
        </w:tc>
        <w:tc>
          <w:tcPr>
            <w:tcW w:w="1522" w:type="dxa"/>
            <w:shd w:val="clear" w:color="auto" w:fill="auto"/>
            <w:vAlign w:val="center"/>
            <w:hideMark/>
          </w:tcPr>
          <w:p w14:paraId="726A3D5F"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70C158C0" w14:textId="77777777" w:rsidR="00F063D3" w:rsidRPr="00F063D3" w:rsidRDefault="00F063D3" w:rsidP="00F063D3">
            <w:pPr>
              <w:jc w:val="center"/>
              <w:rPr>
                <w:color w:val="000000"/>
              </w:rPr>
            </w:pPr>
            <w:r w:rsidRPr="00F063D3">
              <w:rPr>
                <w:color w:val="000000"/>
              </w:rPr>
              <w:t>69,41</w:t>
            </w:r>
          </w:p>
        </w:tc>
      </w:tr>
      <w:tr w:rsidR="00F063D3" w:rsidRPr="00F063D3" w14:paraId="77A8E5EF" w14:textId="77777777" w:rsidTr="00F063D3">
        <w:trPr>
          <w:trHeight w:val="284"/>
        </w:trPr>
        <w:tc>
          <w:tcPr>
            <w:tcW w:w="568" w:type="dxa"/>
            <w:vMerge/>
            <w:vAlign w:val="center"/>
            <w:hideMark/>
          </w:tcPr>
          <w:p w14:paraId="16BEB54B" w14:textId="77777777" w:rsidR="00F063D3" w:rsidRPr="00F063D3" w:rsidRDefault="00F063D3" w:rsidP="00F063D3">
            <w:pPr>
              <w:rPr>
                <w:color w:val="000000"/>
              </w:rPr>
            </w:pPr>
          </w:p>
        </w:tc>
        <w:tc>
          <w:tcPr>
            <w:tcW w:w="4110" w:type="dxa"/>
            <w:vMerge/>
            <w:vAlign w:val="center"/>
            <w:hideMark/>
          </w:tcPr>
          <w:p w14:paraId="2D3DB0C0" w14:textId="77777777" w:rsidR="00F063D3" w:rsidRPr="00F063D3" w:rsidRDefault="00F063D3" w:rsidP="00F063D3">
            <w:pPr>
              <w:rPr>
                <w:color w:val="000000"/>
              </w:rPr>
            </w:pPr>
          </w:p>
        </w:tc>
        <w:tc>
          <w:tcPr>
            <w:tcW w:w="7938" w:type="dxa"/>
            <w:shd w:val="clear" w:color="auto" w:fill="auto"/>
            <w:vAlign w:val="center"/>
            <w:hideMark/>
          </w:tcPr>
          <w:p w14:paraId="32B27990" w14:textId="77777777" w:rsidR="00F063D3" w:rsidRPr="00F063D3" w:rsidRDefault="00F063D3" w:rsidP="00F063D3">
            <w:pPr>
              <w:rPr>
                <w:color w:val="000000"/>
              </w:rPr>
            </w:pPr>
            <w:r w:rsidRPr="00F063D3">
              <w:rPr>
                <w:color w:val="000000"/>
              </w:rPr>
              <w:t>Плановый процент износа объектов водоснабжения на 01.01.2026</w:t>
            </w:r>
          </w:p>
        </w:tc>
        <w:tc>
          <w:tcPr>
            <w:tcW w:w="1522" w:type="dxa"/>
            <w:shd w:val="clear" w:color="auto" w:fill="auto"/>
            <w:vAlign w:val="center"/>
            <w:hideMark/>
          </w:tcPr>
          <w:p w14:paraId="03EE4B8E"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7D52993" w14:textId="77777777" w:rsidR="00F063D3" w:rsidRPr="00F063D3" w:rsidRDefault="00F063D3" w:rsidP="00F063D3">
            <w:pPr>
              <w:jc w:val="center"/>
              <w:rPr>
                <w:color w:val="000000"/>
              </w:rPr>
            </w:pPr>
            <w:r w:rsidRPr="00F063D3">
              <w:rPr>
                <w:color w:val="000000"/>
              </w:rPr>
              <w:t>77,06</w:t>
            </w:r>
          </w:p>
        </w:tc>
      </w:tr>
      <w:tr w:rsidR="00F063D3" w:rsidRPr="00F063D3" w14:paraId="48811D01" w14:textId="77777777" w:rsidTr="00F063D3">
        <w:trPr>
          <w:trHeight w:val="284"/>
        </w:trPr>
        <w:tc>
          <w:tcPr>
            <w:tcW w:w="568" w:type="dxa"/>
            <w:vMerge/>
            <w:vAlign w:val="center"/>
            <w:hideMark/>
          </w:tcPr>
          <w:p w14:paraId="2589F37E" w14:textId="77777777" w:rsidR="00F063D3" w:rsidRPr="00F063D3" w:rsidRDefault="00F063D3" w:rsidP="00F063D3">
            <w:pPr>
              <w:rPr>
                <w:color w:val="000000"/>
              </w:rPr>
            </w:pPr>
          </w:p>
        </w:tc>
        <w:tc>
          <w:tcPr>
            <w:tcW w:w="4110" w:type="dxa"/>
            <w:vMerge/>
            <w:vAlign w:val="center"/>
            <w:hideMark/>
          </w:tcPr>
          <w:p w14:paraId="384EF161" w14:textId="77777777" w:rsidR="00F063D3" w:rsidRPr="00F063D3" w:rsidRDefault="00F063D3" w:rsidP="00F063D3">
            <w:pPr>
              <w:rPr>
                <w:color w:val="000000"/>
              </w:rPr>
            </w:pPr>
          </w:p>
        </w:tc>
        <w:tc>
          <w:tcPr>
            <w:tcW w:w="7938" w:type="dxa"/>
            <w:shd w:val="clear" w:color="auto" w:fill="auto"/>
            <w:vAlign w:val="center"/>
            <w:hideMark/>
          </w:tcPr>
          <w:p w14:paraId="478EF074" w14:textId="77777777" w:rsidR="00F063D3" w:rsidRPr="00F063D3" w:rsidRDefault="00F063D3" w:rsidP="00F063D3">
            <w:pPr>
              <w:rPr>
                <w:color w:val="000000"/>
              </w:rPr>
            </w:pPr>
            <w:r w:rsidRPr="00F063D3">
              <w:rPr>
                <w:color w:val="000000"/>
              </w:rPr>
              <w:t>Плановый процент износа объектов водоснабжения на 01.01.2027</w:t>
            </w:r>
          </w:p>
        </w:tc>
        <w:tc>
          <w:tcPr>
            <w:tcW w:w="1522" w:type="dxa"/>
            <w:shd w:val="clear" w:color="auto" w:fill="auto"/>
            <w:vAlign w:val="center"/>
            <w:hideMark/>
          </w:tcPr>
          <w:p w14:paraId="51AB604A"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3699E208" w14:textId="77777777" w:rsidR="00F063D3" w:rsidRPr="00F063D3" w:rsidRDefault="00F063D3" w:rsidP="00F063D3">
            <w:pPr>
              <w:jc w:val="center"/>
              <w:rPr>
                <w:color w:val="000000"/>
              </w:rPr>
            </w:pPr>
            <w:r w:rsidRPr="00F063D3">
              <w:rPr>
                <w:color w:val="000000"/>
              </w:rPr>
              <w:t>84,71</w:t>
            </w:r>
          </w:p>
        </w:tc>
      </w:tr>
      <w:tr w:rsidR="00F063D3" w:rsidRPr="00F063D3" w14:paraId="049C6CD3" w14:textId="77777777" w:rsidTr="00F063D3">
        <w:trPr>
          <w:trHeight w:val="284"/>
        </w:trPr>
        <w:tc>
          <w:tcPr>
            <w:tcW w:w="568" w:type="dxa"/>
            <w:vMerge/>
            <w:vAlign w:val="center"/>
            <w:hideMark/>
          </w:tcPr>
          <w:p w14:paraId="1C428FE0" w14:textId="77777777" w:rsidR="00F063D3" w:rsidRPr="00F063D3" w:rsidRDefault="00F063D3" w:rsidP="00F063D3">
            <w:pPr>
              <w:rPr>
                <w:color w:val="000000"/>
              </w:rPr>
            </w:pPr>
          </w:p>
        </w:tc>
        <w:tc>
          <w:tcPr>
            <w:tcW w:w="4110" w:type="dxa"/>
            <w:vMerge/>
            <w:vAlign w:val="center"/>
            <w:hideMark/>
          </w:tcPr>
          <w:p w14:paraId="4096360E" w14:textId="77777777" w:rsidR="00F063D3" w:rsidRPr="00F063D3" w:rsidRDefault="00F063D3" w:rsidP="00F063D3">
            <w:pPr>
              <w:rPr>
                <w:color w:val="000000"/>
              </w:rPr>
            </w:pPr>
          </w:p>
        </w:tc>
        <w:tc>
          <w:tcPr>
            <w:tcW w:w="7938" w:type="dxa"/>
            <w:shd w:val="clear" w:color="auto" w:fill="auto"/>
            <w:vAlign w:val="center"/>
            <w:hideMark/>
          </w:tcPr>
          <w:p w14:paraId="5DA47AF8" w14:textId="77777777" w:rsidR="00F063D3" w:rsidRPr="00F063D3" w:rsidRDefault="00F063D3" w:rsidP="00F063D3">
            <w:pPr>
              <w:rPr>
                <w:color w:val="000000"/>
              </w:rPr>
            </w:pPr>
            <w:r w:rsidRPr="00F063D3">
              <w:rPr>
                <w:color w:val="000000"/>
              </w:rPr>
              <w:t>Плановый процент износа объектов водоснабжения на 01.01.2028</w:t>
            </w:r>
          </w:p>
        </w:tc>
        <w:tc>
          <w:tcPr>
            <w:tcW w:w="1522" w:type="dxa"/>
            <w:shd w:val="clear" w:color="auto" w:fill="auto"/>
            <w:vAlign w:val="center"/>
            <w:hideMark/>
          </w:tcPr>
          <w:p w14:paraId="0A0E6BAA"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6451DFD" w14:textId="77777777" w:rsidR="00F063D3" w:rsidRPr="00F063D3" w:rsidRDefault="00F063D3" w:rsidP="00F063D3">
            <w:pPr>
              <w:jc w:val="center"/>
              <w:rPr>
                <w:color w:val="000000"/>
              </w:rPr>
            </w:pPr>
            <w:r w:rsidRPr="00F063D3">
              <w:rPr>
                <w:color w:val="000000"/>
              </w:rPr>
              <w:t>64,49</w:t>
            </w:r>
          </w:p>
        </w:tc>
      </w:tr>
      <w:tr w:rsidR="00F063D3" w:rsidRPr="00F063D3" w14:paraId="29F31135" w14:textId="77777777" w:rsidTr="00F063D3">
        <w:trPr>
          <w:trHeight w:val="284"/>
        </w:trPr>
        <w:tc>
          <w:tcPr>
            <w:tcW w:w="568" w:type="dxa"/>
            <w:vMerge w:val="restart"/>
            <w:shd w:val="clear" w:color="auto" w:fill="auto"/>
            <w:vAlign w:val="center"/>
            <w:hideMark/>
          </w:tcPr>
          <w:p w14:paraId="00077C13" w14:textId="77777777" w:rsidR="00F063D3" w:rsidRPr="00F063D3" w:rsidRDefault="00F063D3" w:rsidP="00F063D3">
            <w:pPr>
              <w:jc w:val="center"/>
              <w:rPr>
                <w:color w:val="000000"/>
              </w:rPr>
            </w:pPr>
            <w:r w:rsidRPr="00F063D3">
              <w:rPr>
                <w:color w:val="000000"/>
              </w:rPr>
              <w:t>2</w:t>
            </w:r>
          </w:p>
        </w:tc>
        <w:tc>
          <w:tcPr>
            <w:tcW w:w="4110" w:type="dxa"/>
            <w:vMerge w:val="restart"/>
            <w:shd w:val="clear" w:color="auto" w:fill="auto"/>
            <w:vAlign w:val="center"/>
            <w:hideMark/>
          </w:tcPr>
          <w:p w14:paraId="3A2F98D4" w14:textId="77777777" w:rsidR="00F063D3" w:rsidRPr="00F063D3" w:rsidRDefault="00F063D3" w:rsidP="00F063D3">
            <w:pPr>
              <w:jc w:val="center"/>
              <w:rPr>
                <w:color w:val="000000"/>
              </w:rPr>
            </w:pPr>
            <w:r w:rsidRPr="00F063D3">
              <w:rPr>
                <w:color w:val="000000"/>
              </w:rPr>
              <w:t>Износ объектов централизованной системы водоотведения</w:t>
            </w:r>
          </w:p>
        </w:tc>
        <w:tc>
          <w:tcPr>
            <w:tcW w:w="7938" w:type="dxa"/>
            <w:shd w:val="clear" w:color="auto" w:fill="auto"/>
            <w:vAlign w:val="center"/>
            <w:hideMark/>
          </w:tcPr>
          <w:p w14:paraId="4F06D223" w14:textId="77777777" w:rsidR="00F063D3" w:rsidRPr="00F063D3" w:rsidRDefault="00F063D3" w:rsidP="00F063D3">
            <w:pPr>
              <w:rPr>
                <w:color w:val="000000"/>
              </w:rPr>
            </w:pPr>
            <w:r w:rsidRPr="00F063D3">
              <w:rPr>
                <w:color w:val="000000"/>
              </w:rPr>
              <w:t>Фактический процент износа объектов водоотведения на 01.11.2019</w:t>
            </w:r>
          </w:p>
        </w:tc>
        <w:tc>
          <w:tcPr>
            <w:tcW w:w="1522" w:type="dxa"/>
            <w:shd w:val="clear" w:color="auto" w:fill="auto"/>
            <w:vAlign w:val="center"/>
            <w:hideMark/>
          </w:tcPr>
          <w:p w14:paraId="53B85704"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1EF072C" w14:textId="77777777" w:rsidR="00F063D3" w:rsidRPr="00F063D3" w:rsidRDefault="00F063D3" w:rsidP="00F063D3">
            <w:pPr>
              <w:jc w:val="center"/>
              <w:rPr>
                <w:color w:val="000000"/>
              </w:rPr>
            </w:pPr>
            <w:r w:rsidRPr="00F063D3">
              <w:rPr>
                <w:color w:val="000000"/>
              </w:rPr>
              <w:t>14,05</w:t>
            </w:r>
          </w:p>
        </w:tc>
      </w:tr>
      <w:tr w:rsidR="00F063D3" w:rsidRPr="00F063D3" w14:paraId="78F0A323" w14:textId="77777777" w:rsidTr="00F063D3">
        <w:trPr>
          <w:trHeight w:val="284"/>
        </w:trPr>
        <w:tc>
          <w:tcPr>
            <w:tcW w:w="568" w:type="dxa"/>
            <w:vMerge/>
            <w:vAlign w:val="center"/>
            <w:hideMark/>
          </w:tcPr>
          <w:p w14:paraId="6CE7D925" w14:textId="77777777" w:rsidR="00F063D3" w:rsidRPr="00F063D3" w:rsidRDefault="00F063D3" w:rsidP="00F063D3">
            <w:pPr>
              <w:rPr>
                <w:color w:val="000000"/>
              </w:rPr>
            </w:pPr>
          </w:p>
        </w:tc>
        <w:tc>
          <w:tcPr>
            <w:tcW w:w="4110" w:type="dxa"/>
            <w:vMerge/>
            <w:vAlign w:val="center"/>
            <w:hideMark/>
          </w:tcPr>
          <w:p w14:paraId="158257CE" w14:textId="77777777" w:rsidR="00F063D3" w:rsidRPr="00F063D3" w:rsidRDefault="00F063D3" w:rsidP="00F063D3">
            <w:pPr>
              <w:rPr>
                <w:color w:val="000000"/>
              </w:rPr>
            </w:pPr>
          </w:p>
        </w:tc>
        <w:tc>
          <w:tcPr>
            <w:tcW w:w="7938" w:type="dxa"/>
            <w:shd w:val="clear" w:color="auto" w:fill="auto"/>
            <w:vAlign w:val="center"/>
            <w:hideMark/>
          </w:tcPr>
          <w:p w14:paraId="446F3AF3" w14:textId="77777777" w:rsidR="00F063D3" w:rsidRPr="00F063D3" w:rsidRDefault="00F063D3" w:rsidP="00F063D3">
            <w:pPr>
              <w:rPr>
                <w:color w:val="000000"/>
              </w:rPr>
            </w:pPr>
            <w:r w:rsidRPr="00F063D3">
              <w:rPr>
                <w:color w:val="000000"/>
              </w:rPr>
              <w:t>Плановый процент износа объектов водоотведения на 01.11.2019</w:t>
            </w:r>
          </w:p>
        </w:tc>
        <w:tc>
          <w:tcPr>
            <w:tcW w:w="1522" w:type="dxa"/>
            <w:shd w:val="clear" w:color="auto" w:fill="auto"/>
            <w:vAlign w:val="center"/>
            <w:hideMark/>
          </w:tcPr>
          <w:p w14:paraId="7A355032"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A5278C9" w14:textId="77777777" w:rsidR="00F063D3" w:rsidRPr="00F063D3" w:rsidRDefault="00F063D3" w:rsidP="00F063D3">
            <w:pPr>
              <w:jc w:val="center"/>
              <w:rPr>
                <w:color w:val="000000"/>
              </w:rPr>
            </w:pPr>
            <w:r w:rsidRPr="00F063D3">
              <w:rPr>
                <w:color w:val="000000"/>
              </w:rPr>
              <w:t>14,05</w:t>
            </w:r>
          </w:p>
        </w:tc>
      </w:tr>
      <w:tr w:rsidR="00F063D3" w:rsidRPr="00F063D3" w14:paraId="605BA219" w14:textId="77777777" w:rsidTr="00F063D3">
        <w:trPr>
          <w:trHeight w:val="284"/>
        </w:trPr>
        <w:tc>
          <w:tcPr>
            <w:tcW w:w="568" w:type="dxa"/>
            <w:vMerge/>
            <w:vAlign w:val="center"/>
            <w:hideMark/>
          </w:tcPr>
          <w:p w14:paraId="42AF7A0A" w14:textId="77777777" w:rsidR="00F063D3" w:rsidRPr="00F063D3" w:rsidRDefault="00F063D3" w:rsidP="00F063D3">
            <w:pPr>
              <w:rPr>
                <w:color w:val="000000"/>
              </w:rPr>
            </w:pPr>
          </w:p>
        </w:tc>
        <w:tc>
          <w:tcPr>
            <w:tcW w:w="4110" w:type="dxa"/>
            <w:vMerge/>
            <w:vAlign w:val="center"/>
            <w:hideMark/>
          </w:tcPr>
          <w:p w14:paraId="60E9A314" w14:textId="77777777" w:rsidR="00F063D3" w:rsidRPr="00F063D3" w:rsidRDefault="00F063D3" w:rsidP="00F063D3">
            <w:pPr>
              <w:rPr>
                <w:color w:val="000000"/>
              </w:rPr>
            </w:pPr>
          </w:p>
        </w:tc>
        <w:tc>
          <w:tcPr>
            <w:tcW w:w="7938" w:type="dxa"/>
            <w:shd w:val="clear" w:color="auto" w:fill="auto"/>
            <w:vAlign w:val="center"/>
            <w:hideMark/>
          </w:tcPr>
          <w:p w14:paraId="7E22211C" w14:textId="77777777" w:rsidR="00F063D3" w:rsidRPr="00F063D3" w:rsidRDefault="00F063D3" w:rsidP="00F063D3">
            <w:pPr>
              <w:rPr>
                <w:color w:val="000000"/>
              </w:rPr>
            </w:pPr>
            <w:r w:rsidRPr="00F063D3">
              <w:rPr>
                <w:color w:val="000000"/>
              </w:rPr>
              <w:t>Плановый процент износа объектов водоотведения на 01.01.2020</w:t>
            </w:r>
          </w:p>
        </w:tc>
        <w:tc>
          <w:tcPr>
            <w:tcW w:w="1522" w:type="dxa"/>
            <w:shd w:val="clear" w:color="auto" w:fill="auto"/>
            <w:vAlign w:val="center"/>
            <w:hideMark/>
          </w:tcPr>
          <w:p w14:paraId="7E5D301F"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580C0654" w14:textId="77777777" w:rsidR="00F063D3" w:rsidRPr="00F063D3" w:rsidRDefault="00F063D3" w:rsidP="00F063D3">
            <w:pPr>
              <w:jc w:val="center"/>
              <w:rPr>
                <w:color w:val="000000"/>
              </w:rPr>
            </w:pPr>
            <w:r w:rsidRPr="00F063D3">
              <w:rPr>
                <w:color w:val="000000"/>
              </w:rPr>
              <w:t>22,64</w:t>
            </w:r>
          </w:p>
        </w:tc>
      </w:tr>
      <w:tr w:rsidR="00F063D3" w:rsidRPr="00F063D3" w14:paraId="58C3F6DB" w14:textId="77777777" w:rsidTr="00F063D3">
        <w:trPr>
          <w:trHeight w:val="284"/>
        </w:trPr>
        <w:tc>
          <w:tcPr>
            <w:tcW w:w="568" w:type="dxa"/>
            <w:vMerge/>
            <w:vAlign w:val="center"/>
            <w:hideMark/>
          </w:tcPr>
          <w:p w14:paraId="36669444" w14:textId="77777777" w:rsidR="00F063D3" w:rsidRPr="00F063D3" w:rsidRDefault="00F063D3" w:rsidP="00F063D3">
            <w:pPr>
              <w:rPr>
                <w:color w:val="000000"/>
              </w:rPr>
            </w:pPr>
          </w:p>
        </w:tc>
        <w:tc>
          <w:tcPr>
            <w:tcW w:w="4110" w:type="dxa"/>
            <w:vMerge/>
            <w:vAlign w:val="center"/>
            <w:hideMark/>
          </w:tcPr>
          <w:p w14:paraId="1852BFDC" w14:textId="77777777" w:rsidR="00F063D3" w:rsidRPr="00F063D3" w:rsidRDefault="00F063D3" w:rsidP="00F063D3">
            <w:pPr>
              <w:rPr>
                <w:color w:val="000000"/>
              </w:rPr>
            </w:pPr>
          </w:p>
        </w:tc>
        <w:tc>
          <w:tcPr>
            <w:tcW w:w="7938" w:type="dxa"/>
            <w:shd w:val="clear" w:color="auto" w:fill="auto"/>
            <w:vAlign w:val="center"/>
            <w:hideMark/>
          </w:tcPr>
          <w:p w14:paraId="39971584" w14:textId="77777777" w:rsidR="00F063D3" w:rsidRPr="00F063D3" w:rsidRDefault="00F063D3" w:rsidP="00F063D3">
            <w:pPr>
              <w:rPr>
                <w:color w:val="000000"/>
              </w:rPr>
            </w:pPr>
            <w:r w:rsidRPr="00F063D3">
              <w:rPr>
                <w:color w:val="000000"/>
              </w:rPr>
              <w:t>Плановый процент износа объектов водоотведения на 01.01.2021</w:t>
            </w:r>
          </w:p>
        </w:tc>
        <w:tc>
          <w:tcPr>
            <w:tcW w:w="1522" w:type="dxa"/>
            <w:shd w:val="clear" w:color="auto" w:fill="auto"/>
            <w:vAlign w:val="center"/>
            <w:hideMark/>
          </w:tcPr>
          <w:p w14:paraId="74214470"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3B4B7493" w14:textId="77777777" w:rsidR="00F063D3" w:rsidRPr="00F063D3" w:rsidRDefault="00F063D3" w:rsidP="00F063D3">
            <w:pPr>
              <w:jc w:val="center"/>
              <w:rPr>
                <w:color w:val="000000"/>
              </w:rPr>
            </w:pPr>
            <w:r w:rsidRPr="00F063D3">
              <w:rPr>
                <w:color w:val="000000"/>
              </w:rPr>
              <w:t>31,24</w:t>
            </w:r>
          </w:p>
        </w:tc>
      </w:tr>
      <w:tr w:rsidR="00F063D3" w:rsidRPr="00F063D3" w14:paraId="702C1DD8" w14:textId="77777777" w:rsidTr="00F063D3">
        <w:trPr>
          <w:trHeight w:val="284"/>
        </w:trPr>
        <w:tc>
          <w:tcPr>
            <w:tcW w:w="568" w:type="dxa"/>
            <w:vMerge/>
            <w:vAlign w:val="center"/>
            <w:hideMark/>
          </w:tcPr>
          <w:p w14:paraId="70E20606" w14:textId="77777777" w:rsidR="00F063D3" w:rsidRPr="00F063D3" w:rsidRDefault="00F063D3" w:rsidP="00F063D3">
            <w:pPr>
              <w:rPr>
                <w:color w:val="000000"/>
              </w:rPr>
            </w:pPr>
          </w:p>
        </w:tc>
        <w:tc>
          <w:tcPr>
            <w:tcW w:w="4110" w:type="dxa"/>
            <w:vMerge/>
            <w:vAlign w:val="center"/>
            <w:hideMark/>
          </w:tcPr>
          <w:p w14:paraId="2A0E058C" w14:textId="77777777" w:rsidR="00F063D3" w:rsidRPr="00F063D3" w:rsidRDefault="00F063D3" w:rsidP="00F063D3">
            <w:pPr>
              <w:rPr>
                <w:color w:val="000000"/>
              </w:rPr>
            </w:pPr>
          </w:p>
        </w:tc>
        <w:tc>
          <w:tcPr>
            <w:tcW w:w="7938" w:type="dxa"/>
            <w:shd w:val="clear" w:color="auto" w:fill="auto"/>
            <w:vAlign w:val="center"/>
            <w:hideMark/>
          </w:tcPr>
          <w:p w14:paraId="76F79EF4" w14:textId="77777777" w:rsidR="00F063D3" w:rsidRPr="00F063D3" w:rsidRDefault="00F063D3" w:rsidP="00F063D3">
            <w:pPr>
              <w:rPr>
                <w:color w:val="000000"/>
              </w:rPr>
            </w:pPr>
            <w:r w:rsidRPr="00F063D3">
              <w:rPr>
                <w:color w:val="000000"/>
              </w:rPr>
              <w:t>Плановый процент износа объектов водоотведения на 01.01.2022</w:t>
            </w:r>
          </w:p>
        </w:tc>
        <w:tc>
          <w:tcPr>
            <w:tcW w:w="1522" w:type="dxa"/>
            <w:shd w:val="clear" w:color="auto" w:fill="auto"/>
            <w:vAlign w:val="center"/>
            <w:hideMark/>
          </w:tcPr>
          <w:p w14:paraId="1499E157"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E669341" w14:textId="77777777" w:rsidR="00F063D3" w:rsidRPr="00F063D3" w:rsidRDefault="00F063D3" w:rsidP="00F063D3">
            <w:pPr>
              <w:jc w:val="center"/>
              <w:rPr>
                <w:color w:val="000000"/>
              </w:rPr>
            </w:pPr>
            <w:r w:rsidRPr="00F063D3">
              <w:rPr>
                <w:color w:val="000000"/>
              </w:rPr>
              <w:t>39,83</w:t>
            </w:r>
          </w:p>
        </w:tc>
      </w:tr>
      <w:tr w:rsidR="00F063D3" w:rsidRPr="00F063D3" w14:paraId="6811D341" w14:textId="77777777" w:rsidTr="00F063D3">
        <w:trPr>
          <w:trHeight w:val="284"/>
        </w:trPr>
        <w:tc>
          <w:tcPr>
            <w:tcW w:w="568" w:type="dxa"/>
            <w:vMerge/>
            <w:vAlign w:val="center"/>
            <w:hideMark/>
          </w:tcPr>
          <w:p w14:paraId="6781E3C6" w14:textId="77777777" w:rsidR="00F063D3" w:rsidRPr="00F063D3" w:rsidRDefault="00F063D3" w:rsidP="00F063D3">
            <w:pPr>
              <w:rPr>
                <w:color w:val="000000"/>
              </w:rPr>
            </w:pPr>
          </w:p>
        </w:tc>
        <w:tc>
          <w:tcPr>
            <w:tcW w:w="4110" w:type="dxa"/>
            <w:vMerge/>
            <w:vAlign w:val="center"/>
            <w:hideMark/>
          </w:tcPr>
          <w:p w14:paraId="7D0C09F4" w14:textId="77777777" w:rsidR="00F063D3" w:rsidRPr="00F063D3" w:rsidRDefault="00F063D3" w:rsidP="00F063D3">
            <w:pPr>
              <w:rPr>
                <w:color w:val="000000"/>
              </w:rPr>
            </w:pPr>
          </w:p>
        </w:tc>
        <w:tc>
          <w:tcPr>
            <w:tcW w:w="7938" w:type="dxa"/>
            <w:shd w:val="clear" w:color="auto" w:fill="auto"/>
            <w:vAlign w:val="center"/>
            <w:hideMark/>
          </w:tcPr>
          <w:p w14:paraId="51E6CC7A" w14:textId="77777777" w:rsidR="00F063D3" w:rsidRPr="00F063D3" w:rsidRDefault="00F063D3" w:rsidP="00F063D3">
            <w:pPr>
              <w:rPr>
                <w:color w:val="000000"/>
              </w:rPr>
            </w:pPr>
            <w:r w:rsidRPr="00F063D3">
              <w:rPr>
                <w:color w:val="000000"/>
              </w:rPr>
              <w:t>Плановый процент износа объектов водоотведения на 01.01.2023</w:t>
            </w:r>
          </w:p>
        </w:tc>
        <w:tc>
          <w:tcPr>
            <w:tcW w:w="1522" w:type="dxa"/>
            <w:shd w:val="clear" w:color="auto" w:fill="auto"/>
            <w:vAlign w:val="center"/>
            <w:hideMark/>
          </w:tcPr>
          <w:p w14:paraId="1E3F4175"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7BBEF6DF" w14:textId="77777777" w:rsidR="00F063D3" w:rsidRPr="00F063D3" w:rsidRDefault="00F063D3" w:rsidP="00F063D3">
            <w:pPr>
              <w:jc w:val="center"/>
              <w:rPr>
                <w:color w:val="000000"/>
              </w:rPr>
            </w:pPr>
            <w:r w:rsidRPr="00F063D3">
              <w:rPr>
                <w:color w:val="000000"/>
              </w:rPr>
              <w:t>48,43</w:t>
            </w:r>
          </w:p>
        </w:tc>
      </w:tr>
      <w:tr w:rsidR="00F063D3" w:rsidRPr="00F063D3" w14:paraId="5BE23638" w14:textId="77777777" w:rsidTr="00F063D3">
        <w:trPr>
          <w:trHeight w:val="284"/>
        </w:trPr>
        <w:tc>
          <w:tcPr>
            <w:tcW w:w="568" w:type="dxa"/>
            <w:vMerge/>
            <w:vAlign w:val="center"/>
            <w:hideMark/>
          </w:tcPr>
          <w:p w14:paraId="0EE24367" w14:textId="77777777" w:rsidR="00F063D3" w:rsidRPr="00F063D3" w:rsidRDefault="00F063D3" w:rsidP="00F063D3">
            <w:pPr>
              <w:rPr>
                <w:color w:val="000000"/>
              </w:rPr>
            </w:pPr>
          </w:p>
        </w:tc>
        <w:tc>
          <w:tcPr>
            <w:tcW w:w="4110" w:type="dxa"/>
            <w:vMerge/>
            <w:vAlign w:val="center"/>
            <w:hideMark/>
          </w:tcPr>
          <w:p w14:paraId="19407148" w14:textId="77777777" w:rsidR="00F063D3" w:rsidRPr="00F063D3" w:rsidRDefault="00F063D3" w:rsidP="00F063D3">
            <w:pPr>
              <w:rPr>
                <w:color w:val="000000"/>
              </w:rPr>
            </w:pPr>
          </w:p>
        </w:tc>
        <w:tc>
          <w:tcPr>
            <w:tcW w:w="7938" w:type="dxa"/>
            <w:shd w:val="clear" w:color="auto" w:fill="auto"/>
            <w:vAlign w:val="center"/>
            <w:hideMark/>
          </w:tcPr>
          <w:p w14:paraId="584686BC" w14:textId="77777777" w:rsidR="00F063D3" w:rsidRPr="00F063D3" w:rsidRDefault="00F063D3" w:rsidP="00F063D3">
            <w:pPr>
              <w:rPr>
                <w:color w:val="000000"/>
              </w:rPr>
            </w:pPr>
            <w:r w:rsidRPr="00F063D3">
              <w:rPr>
                <w:color w:val="000000"/>
              </w:rPr>
              <w:t>Плановый процент износа объектов водоотведения на 01.01.2024</w:t>
            </w:r>
          </w:p>
        </w:tc>
        <w:tc>
          <w:tcPr>
            <w:tcW w:w="1522" w:type="dxa"/>
            <w:shd w:val="clear" w:color="auto" w:fill="auto"/>
            <w:vAlign w:val="center"/>
            <w:hideMark/>
          </w:tcPr>
          <w:p w14:paraId="24ABC140"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6C217DC1" w14:textId="77777777" w:rsidR="00F063D3" w:rsidRPr="00F063D3" w:rsidRDefault="00F063D3" w:rsidP="00F063D3">
            <w:pPr>
              <w:jc w:val="center"/>
              <w:rPr>
                <w:color w:val="000000"/>
              </w:rPr>
            </w:pPr>
            <w:r w:rsidRPr="00F063D3">
              <w:rPr>
                <w:color w:val="000000"/>
              </w:rPr>
              <w:t>57,02</w:t>
            </w:r>
          </w:p>
        </w:tc>
      </w:tr>
      <w:tr w:rsidR="00F063D3" w:rsidRPr="00F063D3" w14:paraId="62B0AD0E" w14:textId="77777777" w:rsidTr="00F063D3">
        <w:trPr>
          <w:trHeight w:val="284"/>
        </w:trPr>
        <w:tc>
          <w:tcPr>
            <w:tcW w:w="568" w:type="dxa"/>
            <w:vMerge/>
            <w:vAlign w:val="center"/>
            <w:hideMark/>
          </w:tcPr>
          <w:p w14:paraId="1046EBC5" w14:textId="77777777" w:rsidR="00F063D3" w:rsidRPr="00F063D3" w:rsidRDefault="00F063D3" w:rsidP="00F063D3">
            <w:pPr>
              <w:rPr>
                <w:color w:val="000000"/>
              </w:rPr>
            </w:pPr>
          </w:p>
        </w:tc>
        <w:tc>
          <w:tcPr>
            <w:tcW w:w="4110" w:type="dxa"/>
            <w:vMerge/>
            <w:vAlign w:val="center"/>
            <w:hideMark/>
          </w:tcPr>
          <w:p w14:paraId="0BCFADDA" w14:textId="77777777" w:rsidR="00F063D3" w:rsidRPr="00F063D3" w:rsidRDefault="00F063D3" w:rsidP="00F063D3">
            <w:pPr>
              <w:rPr>
                <w:color w:val="000000"/>
              </w:rPr>
            </w:pPr>
          </w:p>
        </w:tc>
        <w:tc>
          <w:tcPr>
            <w:tcW w:w="7938" w:type="dxa"/>
            <w:shd w:val="clear" w:color="auto" w:fill="auto"/>
            <w:vAlign w:val="center"/>
            <w:hideMark/>
          </w:tcPr>
          <w:p w14:paraId="394D2A09" w14:textId="77777777" w:rsidR="00F063D3" w:rsidRPr="00F063D3" w:rsidRDefault="00F063D3" w:rsidP="00F063D3">
            <w:pPr>
              <w:rPr>
                <w:color w:val="000000"/>
              </w:rPr>
            </w:pPr>
            <w:r w:rsidRPr="00F063D3">
              <w:rPr>
                <w:color w:val="000000"/>
              </w:rPr>
              <w:t>Плановый процент износа объектов водоотведения на 01.01.2025</w:t>
            </w:r>
          </w:p>
        </w:tc>
        <w:tc>
          <w:tcPr>
            <w:tcW w:w="1522" w:type="dxa"/>
            <w:shd w:val="clear" w:color="auto" w:fill="auto"/>
            <w:vAlign w:val="center"/>
            <w:hideMark/>
          </w:tcPr>
          <w:p w14:paraId="60526AB1"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54D3F6D2" w14:textId="77777777" w:rsidR="00F063D3" w:rsidRPr="00F063D3" w:rsidRDefault="00F063D3" w:rsidP="00F063D3">
            <w:pPr>
              <w:jc w:val="center"/>
              <w:rPr>
                <w:color w:val="000000"/>
              </w:rPr>
            </w:pPr>
            <w:r w:rsidRPr="00F063D3">
              <w:rPr>
                <w:color w:val="000000"/>
              </w:rPr>
              <w:t>65,62</w:t>
            </w:r>
          </w:p>
        </w:tc>
      </w:tr>
      <w:tr w:rsidR="00F063D3" w:rsidRPr="00F063D3" w14:paraId="750704E0" w14:textId="77777777" w:rsidTr="00F063D3">
        <w:trPr>
          <w:trHeight w:val="284"/>
        </w:trPr>
        <w:tc>
          <w:tcPr>
            <w:tcW w:w="568" w:type="dxa"/>
            <w:vMerge/>
            <w:vAlign w:val="center"/>
            <w:hideMark/>
          </w:tcPr>
          <w:p w14:paraId="2EEBD8F7" w14:textId="77777777" w:rsidR="00F063D3" w:rsidRPr="00F063D3" w:rsidRDefault="00F063D3" w:rsidP="00F063D3">
            <w:pPr>
              <w:rPr>
                <w:color w:val="000000"/>
              </w:rPr>
            </w:pPr>
          </w:p>
        </w:tc>
        <w:tc>
          <w:tcPr>
            <w:tcW w:w="4110" w:type="dxa"/>
            <w:vMerge/>
            <w:vAlign w:val="center"/>
            <w:hideMark/>
          </w:tcPr>
          <w:p w14:paraId="28EF3E45" w14:textId="77777777" w:rsidR="00F063D3" w:rsidRPr="00F063D3" w:rsidRDefault="00F063D3" w:rsidP="00F063D3">
            <w:pPr>
              <w:rPr>
                <w:color w:val="000000"/>
              </w:rPr>
            </w:pPr>
          </w:p>
        </w:tc>
        <w:tc>
          <w:tcPr>
            <w:tcW w:w="7938" w:type="dxa"/>
            <w:shd w:val="clear" w:color="auto" w:fill="auto"/>
            <w:vAlign w:val="center"/>
            <w:hideMark/>
          </w:tcPr>
          <w:p w14:paraId="7D349BEE" w14:textId="77777777" w:rsidR="00F063D3" w:rsidRPr="00F063D3" w:rsidRDefault="00F063D3" w:rsidP="00F063D3">
            <w:pPr>
              <w:rPr>
                <w:color w:val="000000"/>
              </w:rPr>
            </w:pPr>
            <w:r w:rsidRPr="00F063D3">
              <w:rPr>
                <w:color w:val="000000"/>
              </w:rPr>
              <w:t>Плановый процент износа объектов водоотведения на 01.01.2026</w:t>
            </w:r>
          </w:p>
        </w:tc>
        <w:tc>
          <w:tcPr>
            <w:tcW w:w="1522" w:type="dxa"/>
            <w:shd w:val="clear" w:color="auto" w:fill="auto"/>
            <w:vAlign w:val="center"/>
            <w:hideMark/>
          </w:tcPr>
          <w:p w14:paraId="664EE282"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7B54888A" w14:textId="77777777" w:rsidR="00F063D3" w:rsidRPr="00F063D3" w:rsidRDefault="00F063D3" w:rsidP="00F063D3">
            <w:pPr>
              <w:jc w:val="center"/>
              <w:rPr>
                <w:color w:val="000000"/>
              </w:rPr>
            </w:pPr>
            <w:r w:rsidRPr="00F063D3">
              <w:rPr>
                <w:color w:val="000000"/>
              </w:rPr>
              <w:t>38,36</w:t>
            </w:r>
          </w:p>
        </w:tc>
      </w:tr>
      <w:tr w:rsidR="00F063D3" w:rsidRPr="00F063D3" w14:paraId="6C724390" w14:textId="77777777" w:rsidTr="00F063D3">
        <w:trPr>
          <w:trHeight w:val="284"/>
        </w:trPr>
        <w:tc>
          <w:tcPr>
            <w:tcW w:w="568" w:type="dxa"/>
            <w:vMerge/>
            <w:vAlign w:val="center"/>
            <w:hideMark/>
          </w:tcPr>
          <w:p w14:paraId="2952F133" w14:textId="77777777" w:rsidR="00F063D3" w:rsidRPr="00F063D3" w:rsidRDefault="00F063D3" w:rsidP="00F063D3">
            <w:pPr>
              <w:rPr>
                <w:color w:val="000000"/>
              </w:rPr>
            </w:pPr>
          </w:p>
        </w:tc>
        <w:tc>
          <w:tcPr>
            <w:tcW w:w="4110" w:type="dxa"/>
            <w:vMerge/>
            <w:vAlign w:val="center"/>
            <w:hideMark/>
          </w:tcPr>
          <w:p w14:paraId="6DFBF3B0" w14:textId="77777777" w:rsidR="00F063D3" w:rsidRPr="00F063D3" w:rsidRDefault="00F063D3" w:rsidP="00F063D3">
            <w:pPr>
              <w:rPr>
                <w:color w:val="000000"/>
              </w:rPr>
            </w:pPr>
          </w:p>
        </w:tc>
        <w:tc>
          <w:tcPr>
            <w:tcW w:w="7938" w:type="dxa"/>
            <w:shd w:val="clear" w:color="auto" w:fill="auto"/>
            <w:vAlign w:val="center"/>
            <w:hideMark/>
          </w:tcPr>
          <w:p w14:paraId="75C08FAF" w14:textId="77777777" w:rsidR="00F063D3" w:rsidRPr="00F063D3" w:rsidRDefault="00F063D3" w:rsidP="00F063D3">
            <w:pPr>
              <w:rPr>
                <w:color w:val="000000"/>
              </w:rPr>
            </w:pPr>
            <w:r w:rsidRPr="00F063D3">
              <w:rPr>
                <w:color w:val="000000"/>
              </w:rPr>
              <w:t>Плановый процент износа объектов водоотведения на 01.01.2027</w:t>
            </w:r>
          </w:p>
        </w:tc>
        <w:tc>
          <w:tcPr>
            <w:tcW w:w="1522" w:type="dxa"/>
            <w:shd w:val="clear" w:color="auto" w:fill="auto"/>
            <w:vAlign w:val="center"/>
            <w:hideMark/>
          </w:tcPr>
          <w:p w14:paraId="77552A60"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1947A42E" w14:textId="77777777" w:rsidR="00F063D3" w:rsidRPr="00F063D3" w:rsidRDefault="00F063D3" w:rsidP="00F063D3">
            <w:pPr>
              <w:jc w:val="center"/>
              <w:rPr>
                <w:color w:val="000000"/>
              </w:rPr>
            </w:pPr>
            <w:r w:rsidRPr="00F063D3">
              <w:rPr>
                <w:color w:val="000000"/>
              </w:rPr>
              <w:t>58,91</w:t>
            </w:r>
          </w:p>
        </w:tc>
      </w:tr>
      <w:tr w:rsidR="00F063D3" w:rsidRPr="00F063D3" w14:paraId="4DA88810" w14:textId="77777777" w:rsidTr="00F063D3">
        <w:trPr>
          <w:trHeight w:val="284"/>
        </w:trPr>
        <w:tc>
          <w:tcPr>
            <w:tcW w:w="568" w:type="dxa"/>
            <w:vMerge/>
            <w:vAlign w:val="center"/>
            <w:hideMark/>
          </w:tcPr>
          <w:p w14:paraId="7696D6C2" w14:textId="77777777" w:rsidR="00F063D3" w:rsidRPr="00F063D3" w:rsidRDefault="00F063D3" w:rsidP="00F063D3">
            <w:pPr>
              <w:rPr>
                <w:color w:val="000000"/>
              </w:rPr>
            </w:pPr>
          </w:p>
        </w:tc>
        <w:tc>
          <w:tcPr>
            <w:tcW w:w="4110" w:type="dxa"/>
            <w:vMerge/>
            <w:vAlign w:val="center"/>
            <w:hideMark/>
          </w:tcPr>
          <w:p w14:paraId="13B9BC9A" w14:textId="77777777" w:rsidR="00F063D3" w:rsidRPr="00F063D3" w:rsidRDefault="00F063D3" w:rsidP="00F063D3">
            <w:pPr>
              <w:rPr>
                <w:color w:val="000000"/>
              </w:rPr>
            </w:pPr>
          </w:p>
        </w:tc>
        <w:tc>
          <w:tcPr>
            <w:tcW w:w="7938" w:type="dxa"/>
            <w:shd w:val="clear" w:color="auto" w:fill="auto"/>
            <w:vAlign w:val="center"/>
            <w:hideMark/>
          </w:tcPr>
          <w:p w14:paraId="5785179E" w14:textId="77777777" w:rsidR="00F063D3" w:rsidRPr="00F063D3" w:rsidRDefault="00F063D3" w:rsidP="00F063D3">
            <w:pPr>
              <w:rPr>
                <w:color w:val="000000"/>
              </w:rPr>
            </w:pPr>
            <w:r w:rsidRPr="00F063D3">
              <w:rPr>
                <w:color w:val="000000"/>
              </w:rPr>
              <w:t>Плановый процент износа объектов водоотведения на 01.01.2028</w:t>
            </w:r>
          </w:p>
        </w:tc>
        <w:tc>
          <w:tcPr>
            <w:tcW w:w="1522" w:type="dxa"/>
            <w:shd w:val="clear" w:color="auto" w:fill="auto"/>
            <w:vAlign w:val="center"/>
            <w:hideMark/>
          </w:tcPr>
          <w:p w14:paraId="27E7E0AA" w14:textId="77777777" w:rsidR="00F063D3" w:rsidRPr="00F063D3" w:rsidRDefault="00F063D3" w:rsidP="00F063D3">
            <w:pPr>
              <w:jc w:val="center"/>
              <w:rPr>
                <w:color w:val="000000"/>
              </w:rPr>
            </w:pPr>
            <w:r w:rsidRPr="00F063D3">
              <w:rPr>
                <w:color w:val="000000"/>
              </w:rPr>
              <w:t>%</w:t>
            </w:r>
          </w:p>
        </w:tc>
        <w:tc>
          <w:tcPr>
            <w:tcW w:w="1347" w:type="dxa"/>
            <w:shd w:val="clear" w:color="auto" w:fill="auto"/>
            <w:vAlign w:val="center"/>
            <w:hideMark/>
          </w:tcPr>
          <w:p w14:paraId="05A2B28D" w14:textId="77777777" w:rsidR="00F063D3" w:rsidRPr="00F063D3" w:rsidRDefault="00F063D3" w:rsidP="00F063D3">
            <w:pPr>
              <w:jc w:val="center"/>
              <w:rPr>
                <w:color w:val="000000"/>
              </w:rPr>
            </w:pPr>
            <w:r w:rsidRPr="00F063D3">
              <w:rPr>
                <w:color w:val="000000"/>
              </w:rPr>
              <w:t>79,45</w:t>
            </w:r>
          </w:p>
        </w:tc>
      </w:tr>
    </w:tbl>
    <w:p w14:paraId="5578BA88" w14:textId="77777777" w:rsidR="00F063D3" w:rsidRPr="00F063D3" w:rsidRDefault="00F063D3" w:rsidP="00F063D3">
      <w:pPr>
        <w:autoSpaceDE w:val="0"/>
        <w:autoSpaceDN w:val="0"/>
        <w:adjustRightInd w:val="0"/>
        <w:jc w:val="center"/>
        <w:outlineLvl w:val="0"/>
        <w:rPr>
          <w:b/>
          <w:sz w:val="28"/>
          <w:szCs w:val="28"/>
        </w:rPr>
      </w:pPr>
      <w:bookmarkStart w:id="7" w:name="_Hlk495585601"/>
      <w:bookmarkEnd w:id="6"/>
    </w:p>
    <w:p w14:paraId="62F2AD54" w14:textId="77777777" w:rsidR="00967087" w:rsidRDefault="00967087" w:rsidP="00F063D3">
      <w:pPr>
        <w:autoSpaceDE w:val="0"/>
        <w:autoSpaceDN w:val="0"/>
        <w:adjustRightInd w:val="0"/>
        <w:jc w:val="center"/>
        <w:outlineLvl w:val="0"/>
        <w:rPr>
          <w:b/>
          <w:sz w:val="28"/>
          <w:szCs w:val="28"/>
        </w:rPr>
        <w:sectPr w:rsidR="00967087" w:rsidSect="00967087">
          <w:pgSz w:w="16838" w:h="11906" w:orient="landscape"/>
          <w:pgMar w:top="851" w:right="1134" w:bottom="851" w:left="284" w:header="709" w:footer="709" w:gutter="0"/>
          <w:cols w:space="708"/>
          <w:titlePg/>
          <w:docGrid w:linePitch="360"/>
        </w:sectPr>
      </w:pPr>
    </w:p>
    <w:p w14:paraId="1398E2C1" w14:textId="04B65BF6" w:rsidR="00F063D3" w:rsidRPr="00F063D3" w:rsidRDefault="00F063D3" w:rsidP="00F063D3">
      <w:pPr>
        <w:autoSpaceDE w:val="0"/>
        <w:autoSpaceDN w:val="0"/>
        <w:adjustRightInd w:val="0"/>
        <w:jc w:val="center"/>
        <w:outlineLvl w:val="0"/>
        <w:rPr>
          <w:b/>
          <w:sz w:val="28"/>
          <w:szCs w:val="28"/>
        </w:rPr>
      </w:pPr>
      <w:r w:rsidRPr="00F063D3">
        <w:rPr>
          <w:b/>
          <w:sz w:val="28"/>
          <w:szCs w:val="28"/>
        </w:rPr>
        <w:lastRenderedPageBreak/>
        <w:t>Предварительный расчет тарифа в сфере водоснабжения при включении в НВВ мероприятий из инвестиционной программы на 2019-2028 гг.</w:t>
      </w:r>
    </w:p>
    <w:p w14:paraId="6B3FB671" w14:textId="77777777" w:rsidR="00F063D3" w:rsidRPr="00F063D3" w:rsidRDefault="00F063D3" w:rsidP="00F063D3">
      <w:pPr>
        <w:autoSpaceDE w:val="0"/>
        <w:autoSpaceDN w:val="0"/>
        <w:adjustRightInd w:val="0"/>
        <w:jc w:val="center"/>
        <w:rPr>
          <w:sz w:val="28"/>
          <w:szCs w:val="28"/>
        </w:rPr>
      </w:pPr>
    </w:p>
    <w:tbl>
      <w:tblPr>
        <w:tblW w:w="15872" w:type="dxa"/>
        <w:tblLook w:val="04A0" w:firstRow="1" w:lastRow="0" w:firstColumn="1" w:lastColumn="0" w:noHBand="0" w:noVBand="1"/>
      </w:tblPr>
      <w:tblGrid>
        <w:gridCol w:w="346"/>
        <w:gridCol w:w="1701"/>
        <w:gridCol w:w="635"/>
        <w:gridCol w:w="671"/>
        <w:gridCol w:w="706"/>
        <w:gridCol w:w="646"/>
        <w:gridCol w:w="639"/>
        <w:gridCol w:w="672"/>
        <w:gridCol w:w="639"/>
        <w:gridCol w:w="680"/>
        <w:gridCol w:w="741"/>
        <w:gridCol w:w="676"/>
        <w:gridCol w:w="741"/>
        <w:gridCol w:w="677"/>
        <w:gridCol w:w="741"/>
        <w:gridCol w:w="676"/>
        <w:gridCol w:w="741"/>
        <w:gridCol w:w="741"/>
        <w:gridCol w:w="644"/>
        <w:gridCol w:w="741"/>
        <w:gridCol w:w="677"/>
        <w:gridCol w:w="741"/>
      </w:tblGrid>
      <w:tr w:rsidR="00F063D3" w:rsidRPr="00F063D3" w14:paraId="0B340F4D" w14:textId="77777777" w:rsidTr="00967087">
        <w:trPr>
          <w:trHeight w:val="284"/>
        </w:trPr>
        <w:tc>
          <w:tcPr>
            <w:tcW w:w="34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46ECF6" w14:textId="77777777" w:rsidR="00F063D3" w:rsidRPr="00F063D3" w:rsidRDefault="00F063D3" w:rsidP="00F063D3">
            <w:pPr>
              <w:jc w:val="center"/>
              <w:rPr>
                <w:color w:val="000000"/>
                <w:sz w:val="14"/>
                <w:szCs w:val="14"/>
              </w:rPr>
            </w:pPr>
            <w:r w:rsidRPr="00F063D3">
              <w:rPr>
                <w:color w:val="000000"/>
                <w:sz w:val="14"/>
                <w:szCs w:val="14"/>
              </w:rPr>
              <w:t>№ п/п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FD6006" w14:textId="77777777" w:rsidR="00F063D3" w:rsidRPr="00F063D3" w:rsidRDefault="00F063D3" w:rsidP="00F063D3">
            <w:pPr>
              <w:jc w:val="center"/>
              <w:rPr>
                <w:color w:val="000000"/>
                <w:sz w:val="14"/>
                <w:szCs w:val="14"/>
              </w:rPr>
            </w:pPr>
            <w:r w:rsidRPr="00F063D3">
              <w:rPr>
                <w:color w:val="000000"/>
                <w:sz w:val="14"/>
                <w:szCs w:val="14"/>
              </w:rPr>
              <w:t>Наименование показателя</w:t>
            </w:r>
          </w:p>
        </w:tc>
        <w:tc>
          <w:tcPr>
            <w:tcW w:w="63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59AB09" w14:textId="77777777" w:rsidR="00F063D3" w:rsidRPr="00F063D3" w:rsidRDefault="00F063D3" w:rsidP="00F063D3">
            <w:pPr>
              <w:jc w:val="center"/>
              <w:rPr>
                <w:color w:val="000000"/>
                <w:sz w:val="14"/>
                <w:szCs w:val="14"/>
              </w:rPr>
            </w:pPr>
            <w:r w:rsidRPr="00F063D3">
              <w:rPr>
                <w:color w:val="000000"/>
                <w:sz w:val="14"/>
                <w:szCs w:val="14"/>
              </w:rPr>
              <w:t>Ед. изм.</w:t>
            </w:r>
          </w:p>
        </w:tc>
        <w:tc>
          <w:tcPr>
            <w:tcW w:w="6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033E7A" w14:textId="77777777" w:rsidR="00F063D3" w:rsidRPr="00F063D3" w:rsidRDefault="00F063D3" w:rsidP="00F063D3">
            <w:pPr>
              <w:jc w:val="center"/>
              <w:rPr>
                <w:color w:val="000000"/>
                <w:sz w:val="14"/>
                <w:szCs w:val="14"/>
              </w:rPr>
            </w:pPr>
            <w:r w:rsidRPr="00F063D3">
              <w:rPr>
                <w:color w:val="000000"/>
                <w:sz w:val="14"/>
                <w:szCs w:val="14"/>
              </w:rPr>
              <w:t>2019 год</w:t>
            </w:r>
          </w:p>
        </w:tc>
        <w:tc>
          <w:tcPr>
            <w:tcW w:w="1352"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0E80AFBB" w14:textId="77777777" w:rsidR="00F063D3" w:rsidRPr="00F063D3" w:rsidRDefault="00F063D3" w:rsidP="00F063D3">
            <w:pPr>
              <w:jc w:val="center"/>
              <w:rPr>
                <w:color w:val="000000"/>
                <w:sz w:val="14"/>
                <w:szCs w:val="14"/>
              </w:rPr>
            </w:pPr>
            <w:r w:rsidRPr="00F063D3">
              <w:rPr>
                <w:color w:val="000000"/>
                <w:sz w:val="14"/>
                <w:szCs w:val="14"/>
              </w:rPr>
              <w:t>2020 год</w:t>
            </w:r>
          </w:p>
        </w:tc>
        <w:tc>
          <w:tcPr>
            <w:tcW w:w="1311"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9E25180" w14:textId="77777777" w:rsidR="00F063D3" w:rsidRPr="00F063D3" w:rsidRDefault="00F063D3" w:rsidP="00F063D3">
            <w:pPr>
              <w:jc w:val="center"/>
              <w:rPr>
                <w:color w:val="000000"/>
                <w:sz w:val="14"/>
                <w:szCs w:val="14"/>
              </w:rPr>
            </w:pPr>
            <w:r w:rsidRPr="00F063D3">
              <w:rPr>
                <w:color w:val="000000"/>
                <w:sz w:val="14"/>
                <w:szCs w:val="14"/>
              </w:rPr>
              <w:t>2021 год</w:t>
            </w:r>
          </w:p>
        </w:tc>
        <w:tc>
          <w:tcPr>
            <w:tcW w:w="1319"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A5DA105" w14:textId="77777777" w:rsidR="00F063D3" w:rsidRPr="00F063D3" w:rsidRDefault="00F063D3" w:rsidP="00F063D3">
            <w:pPr>
              <w:jc w:val="center"/>
              <w:rPr>
                <w:color w:val="000000"/>
                <w:sz w:val="14"/>
                <w:szCs w:val="14"/>
              </w:rPr>
            </w:pPr>
            <w:r w:rsidRPr="00F063D3">
              <w:rPr>
                <w:color w:val="000000"/>
                <w:sz w:val="14"/>
                <w:szCs w:val="14"/>
              </w:rPr>
              <w:t>2022 год</w:t>
            </w:r>
          </w:p>
        </w:tc>
        <w:tc>
          <w:tcPr>
            <w:tcW w:w="1417" w:type="dxa"/>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74F73107" w14:textId="77777777" w:rsidR="00F063D3" w:rsidRPr="00F063D3" w:rsidRDefault="00F063D3" w:rsidP="00F063D3">
            <w:pPr>
              <w:jc w:val="center"/>
              <w:rPr>
                <w:color w:val="000000"/>
                <w:sz w:val="14"/>
                <w:szCs w:val="14"/>
              </w:rPr>
            </w:pPr>
            <w:r w:rsidRPr="00F063D3">
              <w:rPr>
                <w:color w:val="000000"/>
                <w:sz w:val="14"/>
                <w:szCs w:val="14"/>
              </w:rPr>
              <w:t>2023 год</w:t>
            </w:r>
          </w:p>
        </w:tc>
        <w:tc>
          <w:tcPr>
            <w:tcW w:w="141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20CF41" w14:textId="77777777" w:rsidR="00F063D3" w:rsidRPr="00F063D3" w:rsidRDefault="00F063D3" w:rsidP="00F063D3">
            <w:pPr>
              <w:jc w:val="center"/>
              <w:rPr>
                <w:color w:val="000000"/>
                <w:sz w:val="14"/>
                <w:szCs w:val="14"/>
              </w:rPr>
            </w:pPr>
            <w:r w:rsidRPr="00F063D3">
              <w:rPr>
                <w:color w:val="000000"/>
                <w:sz w:val="14"/>
                <w:szCs w:val="14"/>
              </w:rPr>
              <w:t>2024 год</w:t>
            </w:r>
          </w:p>
        </w:tc>
        <w:tc>
          <w:tcPr>
            <w:tcW w:w="1417"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BBD83D" w14:textId="77777777" w:rsidR="00F063D3" w:rsidRPr="00F063D3" w:rsidRDefault="00F063D3" w:rsidP="00F063D3">
            <w:pPr>
              <w:jc w:val="center"/>
              <w:rPr>
                <w:color w:val="000000"/>
                <w:sz w:val="14"/>
                <w:szCs w:val="14"/>
              </w:rPr>
            </w:pPr>
            <w:r w:rsidRPr="00F063D3">
              <w:rPr>
                <w:color w:val="000000"/>
                <w:sz w:val="14"/>
                <w:szCs w:val="14"/>
              </w:rPr>
              <w:t>2025 год</w:t>
            </w:r>
          </w:p>
        </w:tc>
        <w:tc>
          <w:tcPr>
            <w:tcW w:w="1482"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637E05" w14:textId="77777777" w:rsidR="00F063D3" w:rsidRPr="00F063D3" w:rsidRDefault="00F063D3" w:rsidP="00F063D3">
            <w:pPr>
              <w:jc w:val="center"/>
              <w:rPr>
                <w:color w:val="000000"/>
                <w:sz w:val="14"/>
                <w:szCs w:val="14"/>
              </w:rPr>
            </w:pPr>
            <w:r w:rsidRPr="00F063D3">
              <w:rPr>
                <w:color w:val="000000"/>
                <w:sz w:val="14"/>
                <w:szCs w:val="14"/>
              </w:rPr>
              <w:t>2026 год</w:t>
            </w:r>
          </w:p>
        </w:tc>
        <w:tc>
          <w:tcPr>
            <w:tcW w:w="138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E641D5" w14:textId="77777777" w:rsidR="00F063D3" w:rsidRPr="00F063D3" w:rsidRDefault="00F063D3" w:rsidP="00F063D3">
            <w:pPr>
              <w:jc w:val="center"/>
              <w:rPr>
                <w:color w:val="000000"/>
                <w:sz w:val="14"/>
                <w:szCs w:val="14"/>
              </w:rPr>
            </w:pPr>
            <w:r w:rsidRPr="00F063D3">
              <w:rPr>
                <w:color w:val="000000"/>
                <w:sz w:val="14"/>
                <w:szCs w:val="14"/>
              </w:rPr>
              <w:t>2027 год</w:t>
            </w:r>
          </w:p>
        </w:tc>
        <w:tc>
          <w:tcPr>
            <w:tcW w:w="1418"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F78752D" w14:textId="77777777" w:rsidR="00F063D3" w:rsidRPr="00F063D3" w:rsidRDefault="00F063D3" w:rsidP="00F063D3">
            <w:pPr>
              <w:jc w:val="center"/>
              <w:rPr>
                <w:color w:val="000000"/>
                <w:sz w:val="14"/>
                <w:szCs w:val="14"/>
              </w:rPr>
            </w:pPr>
            <w:r w:rsidRPr="00F063D3">
              <w:rPr>
                <w:color w:val="000000"/>
                <w:sz w:val="14"/>
                <w:szCs w:val="14"/>
              </w:rPr>
              <w:t>2028 год</w:t>
            </w:r>
          </w:p>
        </w:tc>
      </w:tr>
      <w:tr w:rsidR="00F063D3" w:rsidRPr="00F063D3" w14:paraId="669AAD56" w14:textId="77777777" w:rsidTr="00967087">
        <w:trPr>
          <w:trHeight w:val="284"/>
        </w:trPr>
        <w:tc>
          <w:tcPr>
            <w:tcW w:w="34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73BA92E" w14:textId="77777777" w:rsidR="00F063D3" w:rsidRPr="00F063D3" w:rsidRDefault="00F063D3" w:rsidP="00F063D3">
            <w:pPr>
              <w:rPr>
                <w:color w:val="000000"/>
                <w:sz w:val="14"/>
                <w:szCs w:val="14"/>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D629FE" w14:textId="77777777" w:rsidR="00F063D3" w:rsidRPr="00F063D3" w:rsidRDefault="00F063D3" w:rsidP="00F063D3">
            <w:pPr>
              <w:rPr>
                <w:color w:val="000000"/>
                <w:sz w:val="14"/>
                <w:szCs w:val="14"/>
              </w:rPr>
            </w:pPr>
          </w:p>
        </w:tc>
        <w:tc>
          <w:tcPr>
            <w:tcW w:w="6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15DEC7" w14:textId="77777777" w:rsidR="00F063D3" w:rsidRPr="00F063D3" w:rsidRDefault="00F063D3" w:rsidP="00F063D3">
            <w:pPr>
              <w:rPr>
                <w:color w:val="000000"/>
                <w:sz w:val="14"/>
                <w:szCs w:val="14"/>
              </w:rPr>
            </w:pPr>
          </w:p>
        </w:tc>
        <w:tc>
          <w:tcPr>
            <w:tcW w:w="6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10222E" w14:textId="77777777" w:rsidR="00F063D3" w:rsidRPr="00F063D3" w:rsidRDefault="00F063D3" w:rsidP="00F063D3">
            <w:pPr>
              <w:jc w:val="center"/>
              <w:rPr>
                <w:color w:val="000000"/>
                <w:sz w:val="14"/>
                <w:szCs w:val="14"/>
              </w:rPr>
            </w:pPr>
            <w:r w:rsidRPr="00F063D3">
              <w:rPr>
                <w:color w:val="000000"/>
                <w:sz w:val="14"/>
                <w:szCs w:val="14"/>
              </w:rPr>
              <w:t>с 04.12.     по 31.12.</w:t>
            </w:r>
          </w:p>
        </w:tc>
        <w:tc>
          <w:tcPr>
            <w:tcW w:w="7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FC06CA"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9D698B"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E6E491"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DB7E3E"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86FC32"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8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85E4C0"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A58ABD"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C87191"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B999BA"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4B2414"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B3CCE2"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C7EE17"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5C916"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003DF0"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54FE13"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A3E93B"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75D77"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980AF" w14:textId="77777777" w:rsidR="00F063D3" w:rsidRPr="00F063D3" w:rsidRDefault="00F063D3" w:rsidP="00F063D3">
            <w:pPr>
              <w:jc w:val="center"/>
              <w:rPr>
                <w:color w:val="000000"/>
                <w:sz w:val="14"/>
                <w:szCs w:val="14"/>
              </w:rPr>
            </w:pPr>
            <w:r w:rsidRPr="00F063D3">
              <w:rPr>
                <w:color w:val="000000"/>
                <w:sz w:val="14"/>
                <w:szCs w:val="14"/>
              </w:rPr>
              <w:t>с 01.07.     по 31.12.</w:t>
            </w:r>
          </w:p>
        </w:tc>
      </w:tr>
      <w:tr w:rsidR="00F063D3" w:rsidRPr="00F063D3" w14:paraId="5440A52C"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F8AE82" w14:textId="77777777" w:rsidR="00F063D3" w:rsidRPr="00F063D3" w:rsidRDefault="00F063D3" w:rsidP="00F063D3">
            <w:pPr>
              <w:jc w:val="center"/>
              <w:rPr>
                <w:color w:val="000000"/>
                <w:sz w:val="14"/>
                <w:szCs w:val="14"/>
              </w:rPr>
            </w:pPr>
            <w:r w:rsidRPr="00F063D3">
              <w:rPr>
                <w:color w:val="000000"/>
                <w:sz w:val="14"/>
                <w:szCs w:val="14"/>
              </w:rPr>
              <w:t>1</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B8B25" w14:textId="77777777" w:rsidR="00F063D3" w:rsidRPr="00F063D3" w:rsidRDefault="00F063D3" w:rsidP="00F063D3">
            <w:pPr>
              <w:jc w:val="center"/>
              <w:rPr>
                <w:color w:val="000000"/>
                <w:sz w:val="14"/>
                <w:szCs w:val="14"/>
              </w:rPr>
            </w:pPr>
            <w:r w:rsidRPr="00F063D3">
              <w:rPr>
                <w:color w:val="000000"/>
                <w:sz w:val="14"/>
                <w:szCs w:val="14"/>
              </w:rPr>
              <w:t>2</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25BCB7" w14:textId="77777777" w:rsidR="00F063D3" w:rsidRPr="00F063D3" w:rsidRDefault="00F063D3" w:rsidP="00F063D3">
            <w:pPr>
              <w:jc w:val="center"/>
              <w:rPr>
                <w:color w:val="000000"/>
                <w:sz w:val="14"/>
                <w:szCs w:val="14"/>
              </w:rPr>
            </w:pPr>
            <w:r w:rsidRPr="00F063D3">
              <w:rPr>
                <w:color w:val="000000"/>
                <w:sz w:val="14"/>
                <w:szCs w:val="14"/>
              </w:rPr>
              <w:t>3</w:t>
            </w:r>
          </w:p>
        </w:tc>
        <w:tc>
          <w:tcPr>
            <w:tcW w:w="6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C5B41D" w14:textId="77777777" w:rsidR="00F063D3" w:rsidRPr="00F063D3" w:rsidRDefault="00F063D3" w:rsidP="00F063D3">
            <w:pPr>
              <w:jc w:val="center"/>
              <w:rPr>
                <w:color w:val="000000"/>
                <w:sz w:val="14"/>
                <w:szCs w:val="14"/>
              </w:rPr>
            </w:pPr>
            <w:r w:rsidRPr="00F063D3">
              <w:rPr>
                <w:color w:val="000000"/>
                <w:sz w:val="14"/>
                <w:szCs w:val="14"/>
              </w:rPr>
              <w:t>4</w:t>
            </w:r>
          </w:p>
        </w:tc>
        <w:tc>
          <w:tcPr>
            <w:tcW w:w="7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9B8B49" w14:textId="77777777" w:rsidR="00F063D3" w:rsidRPr="00F063D3" w:rsidRDefault="00F063D3" w:rsidP="00F063D3">
            <w:pPr>
              <w:jc w:val="center"/>
              <w:rPr>
                <w:color w:val="000000"/>
                <w:sz w:val="14"/>
                <w:szCs w:val="14"/>
              </w:rPr>
            </w:pPr>
            <w:r w:rsidRPr="00F063D3">
              <w:rPr>
                <w:color w:val="000000"/>
                <w:sz w:val="14"/>
                <w:szCs w:val="14"/>
              </w:rPr>
              <w:t>5</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3B45AF" w14:textId="77777777" w:rsidR="00F063D3" w:rsidRPr="00F063D3" w:rsidRDefault="00F063D3" w:rsidP="00F063D3">
            <w:pPr>
              <w:jc w:val="center"/>
              <w:rPr>
                <w:color w:val="000000"/>
                <w:sz w:val="14"/>
                <w:szCs w:val="14"/>
              </w:rPr>
            </w:pPr>
            <w:r w:rsidRPr="00F063D3">
              <w:rPr>
                <w:color w:val="000000"/>
                <w:sz w:val="14"/>
                <w:szCs w:val="14"/>
              </w:rPr>
              <w:t>6</w:t>
            </w:r>
          </w:p>
        </w:tc>
        <w:tc>
          <w:tcPr>
            <w:tcW w:w="6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ED466E" w14:textId="77777777" w:rsidR="00F063D3" w:rsidRPr="00F063D3" w:rsidRDefault="00F063D3" w:rsidP="00F063D3">
            <w:pPr>
              <w:jc w:val="center"/>
              <w:rPr>
                <w:color w:val="000000"/>
                <w:sz w:val="14"/>
                <w:szCs w:val="14"/>
              </w:rPr>
            </w:pPr>
            <w:r w:rsidRPr="00F063D3">
              <w:rPr>
                <w:color w:val="000000"/>
                <w:sz w:val="14"/>
                <w:szCs w:val="14"/>
              </w:rPr>
              <w:t>7</w:t>
            </w:r>
          </w:p>
        </w:tc>
        <w:tc>
          <w:tcPr>
            <w:tcW w:w="6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B3CD8B" w14:textId="77777777" w:rsidR="00F063D3" w:rsidRPr="00F063D3" w:rsidRDefault="00F063D3" w:rsidP="00F063D3">
            <w:pPr>
              <w:jc w:val="center"/>
              <w:rPr>
                <w:color w:val="000000"/>
                <w:sz w:val="14"/>
                <w:szCs w:val="14"/>
              </w:rPr>
            </w:pPr>
            <w:r w:rsidRPr="00F063D3">
              <w:rPr>
                <w:color w:val="000000"/>
                <w:sz w:val="14"/>
                <w:szCs w:val="14"/>
              </w:rPr>
              <w:t>8</w:t>
            </w:r>
          </w:p>
        </w:tc>
        <w:tc>
          <w:tcPr>
            <w:tcW w:w="6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E11069" w14:textId="77777777" w:rsidR="00F063D3" w:rsidRPr="00F063D3" w:rsidRDefault="00F063D3" w:rsidP="00F063D3">
            <w:pPr>
              <w:jc w:val="center"/>
              <w:rPr>
                <w:color w:val="000000"/>
                <w:sz w:val="14"/>
                <w:szCs w:val="14"/>
              </w:rPr>
            </w:pPr>
            <w:r w:rsidRPr="00F063D3">
              <w:rPr>
                <w:color w:val="000000"/>
                <w:sz w:val="14"/>
                <w:szCs w:val="14"/>
              </w:rPr>
              <w:t>9</w:t>
            </w:r>
          </w:p>
        </w:tc>
        <w:tc>
          <w:tcPr>
            <w:tcW w:w="68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3F477E" w14:textId="77777777" w:rsidR="00F063D3" w:rsidRPr="00F063D3" w:rsidRDefault="00F063D3" w:rsidP="00F063D3">
            <w:pPr>
              <w:jc w:val="center"/>
              <w:rPr>
                <w:color w:val="000000"/>
                <w:sz w:val="14"/>
                <w:szCs w:val="14"/>
              </w:rPr>
            </w:pPr>
            <w:r w:rsidRPr="00F063D3">
              <w:rPr>
                <w:color w:val="000000"/>
                <w:sz w:val="14"/>
                <w:szCs w:val="14"/>
              </w:rPr>
              <w:t>10</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A65ADA" w14:textId="77777777" w:rsidR="00F063D3" w:rsidRPr="00F063D3" w:rsidRDefault="00F063D3" w:rsidP="00F063D3">
            <w:pPr>
              <w:jc w:val="center"/>
              <w:rPr>
                <w:color w:val="000000"/>
                <w:sz w:val="14"/>
                <w:szCs w:val="14"/>
              </w:rPr>
            </w:pPr>
            <w:r w:rsidRPr="00F063D3">
              <w:rPr>
                <w:color w:val="000000"/>
                <w:sz w:val="14"/>
                <w:szCs w:val="14"/>
              </w:rPr>
              <w:t>11</w:t>
            </w:r>
          </w:p>
        </w:tc>
        <w:tc>
          <w:tcPr>
            <w:tcW w:w="6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F8523C" w14:textId="77777777" w:rsidR="00F063D3" w:rsidRPr="00F063D3" w:rsidRDefault="00F063D3" w:rsidP="00F063D3">
            <w:pPr>
              <w:jc w:val="center"/>
              <w:rPr>
                <w:color w:val="000000"/>
                <w:sz w:val="14"/>
                <w:szCs w:val="14"/>
              </w:rPr>
            </w:pPr>
            <w:r w:rsidRPr="00F063D3">
              <w:rPr>
                <w:color w:val="000000"/>
                <w:sz w:val="14"/>
                <w:szCs w:val="14"/>
              </w:rPr>
              <w:t>12</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779725" w14:textId="77777777" w:rsidR="00F063D3" w:rsidRPr="00F063D3" w:rsidRDefault="00F063D3" w:rsidP="00F063D3">
            <w:pPr>
              <w:jc w:val="center"/>
              <w:rPr>
                <w:color w:val="000000"/>
                <w:sz w:val="14"/>
                <w:szCs w:val="14"/>
              </w:rPr>
            </w:pPr>
            <w:r w:rsidRPr="00F063D3">
              <w:rPr>
                <w:color w:val="000000"/>
                <w:sz w:val="14"/>
                <w:szCs w:val="14"/>
              </w:rPr>
              <w:t>13</w:t>
            </w:r>
          </w:p>
        </w:tc>
        <w:tc>
          <w:tcPr>
            <w:tcW w:w="6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EE4DFD" w14:textId="77777777" w:rsidR="00F063D3" w:rsidRPr="00F063D3" w:rsidRDefault="00F063D3" w:rsidP="00F063D3">
            <w:pPr>
              <w:jc w:val="center"/>
              <w:rPr>
                <w:color w:val="000000"/>
                <w:sz w:val="14"/>
                <w:szCs w:val="14"/>
              </w:rPr>
            </w:pPr>
            <w:r w:rsidRPr="00F063D3">
              <w:rPr>
                <w:color w:val="000000"/>
                <w:sz w:val="14"/>
                <w:szCs w:val="14"/>
              </w:rPr>
              <w:t>14</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32E451" w14:textId="77777777" w:rsidR="00F063D3" w:rsidRPr="00F063D3" w:rsidRDefault="00F063D3" w:rsidP="00F063D3">
            <w:pPr>
              <w:jc w:val="center"/>
              <w:rPr>
                <w:color w:val="000000"/>
                <w:sz w:val="14"/>
                <w:szCs w:val="14"/>
              </w:rPr>
            </w:pPr>
            <w:r w:rsidRPr="00F063D3">
              <w:rPr>
                <w:color w:val="000000"/>
                <w:sz w:val="14"/>
                <w:szCs w:val="14"/>
              </w:rPr>
              <w:t>15</w:t>
            </w:r>
          </w:p>
        </w:tc>
        <w:tc>
          <w:tcPr>
            <w:tcW w:w="6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D9F37" w14:textId="77777777" w:rsidR="00F063D3" w:rsidRPr="00F063D3" w:rsidRDefault="00F063D3" w:rsidP="00F063D3">
            <w:pPr>
              <w:jc w:val="center"/>
              <w:rPr>
                <w:color w:val="000000"/>
                <w:sz w:val="14"/>
                <w:szCs w:val="14"/>
              </w:rPr>
            </w:pPr>
            <w:r w:rsidRPr="00F063D3">
              <w:rPr>
                <w:color w:val="000000"/>
                <w:sz w:val="14"/>
                <w:szCs w:val="14"/>
              </w:rPr>
              <w:t>16</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81C5C4" w14:textId="77777777" w:rsidR="00F063D3" w:rsidRPr="00F063D3" w:rsidRDefault="00F063D3" w:rsidP="00F063D3">
            <w:pPr>
              <w:jc w:val="center"/>
              <w:rPr>
                <w:color w:val="000000"/>
                <w:sz w:val="14"/>
                <w:szCs w:val="14"/>
              </w:rPr>
            </w:pPr>
            <w:r w:rsidRPr="00F063D3">
              <w:rPr>
                <w:color w:val="000000"/>
                <w:sz w:val="14"/>
                <w:szCs w:val="14"/>
              </w:rPr>
              <w:t>17</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8CCBCD" w14:textId="77777777" w:rsidR="00F063D3" w:rsidRPr="00F063D3" w:rsidRDefault="00F063D3" w:rsidP="00F063D3">
            <w:pPr>
              <w:jc w:val="center"/>
              <w:rPr>
                <w:color w:val="000000"/>
                <w:sz w:val="14"/>
                <w:szCs w:val="14"/>
              </w:rPr>
            </w:pPr>
            <w:r w:rsidRPr="00F063D3">
              <w:rPr>
                <w:color w:val="000000"/>
                <w:sz w:val="14"/>
                <w:szCs w:val="14"/>
              </w:rPr>
              <w:t>18</w:t>
            </w:r>
          </w:p>
        </w:tc>
        <w:tc>
          <w:tcPr>
            <w:tcW w:w="6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7366AB" w14:textId="77777777" w:rsidR="00F063D3" w:rsidRPr="00F063D3" w:rsidRDefault="00F063D3" w:rsidP="00F063D3">
            <w:pPr>
              <w:jc w:val="center"/>
              <w:rPr>
                <w:color w:val="000000"/>
                <w:sz w:val="14"/>
                <w:szCs w:val="14"/>
              </w:rPr>
            </w:pPr>
            <w:r w:rsidRPr="00F063D3">
              <w:rPr>
                <w:color w:val="000000"/>
                <w:sz w:val="14"/>
                <w:szCs w:val="14"/>
              </w:rPr>
              <w:t>19</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3676E0" w14:textId="77777777" w:rsidR="00F063D3" w:rsidRPr="00F063D3" w:rsidRDefault="00F063D3" w:rsidP="00F063D3">
            <w:pPr>
              <w:jc w:val="center"/>
              <w:rPr>
                <w:color w:val="000000"/>
                <w:sz w:val="14"/>
                <w:szCs w:val="14"/>
              </w:rPr>
            </w:pPr>
            <w:r w:rsidRPr="00F063D3">
              <w:rPr>
                <w:color w:val="000000"/>
                <w:sz w:val="14"/>
                <w:szCs w:val="14"/>
              </w:rPr>
              <w:t>20</w:t>
            </w:r>
          </w:p>
        </w:tc>
        <w:tc>
          <w:tcPr>
            <w:tcW w:w="6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7B5787" w14:textId="77777777" w:rsidR="00F063D3" w:rsidRPr="00F063D3" w:rsidRDefault="00F063D3" w:rsidP="00F063D3">
            <w:pPr>
              <w:jc w:val="center"/>
              <w:rPr>
                <w:color w:val="000000"/>
                <w:sz w:val="14"/>
                <w:szCs w:val="14"/>
              </w:rPr>
            </w:pPr>
            <w:r w:rsidRPr="00F063D3">
              <w:rPr>
                <w:color w:val="000000"/>
                <w:sz w:val="14"/>
                <w:szCs w:val="14"/>
              </w:rPr>
              <w:t>21</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D99BF4" w14:textId="77777777" w:rsidR="00F063D3" w:rsidRPr="00F063D3" w:rsidRDefault="00F063D3" w:rsidP="00F063D3">
            <w:pPr>
              <w:jc w:val="center"/>
              <w:rPr>
                <w:color w:val="000000"/>
                <w:sz w:val="14"/>
                <w:szCs w:val="14"/>
              </w:rPr>
            </w:pPr>
            <w:r w:rsidRPr="00F063D3">
              <w:rPr>
                <w:color w:val="000000"/>
                <w:sz w:val="14"/>
                <w:szCs w:val="14"/>
              </w:rPr>
              <w:t>22</w:t>
            </w:r>
          </w:p>
        </w:tc>
      </w:tr>
      <w:tr w:rsidR="00F063D3" w:rsidRPr="00F063D3" w14:paraId="4782D65F"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0D7867" w14:textId="77777777" w:rsidR="00F063D3" w:rsidRPr="00F063D3" w:rsidRDefault="00F063D3" w:rsidP="00F063D3">
            <w:pPr>
              <w:jc w:val="center"/>
              <w:rPr>
                <w:color w:val="000000"/>
                <w:sz w:val="14"/>
                <w:szCs w:val="14"/>
              </w:rPr>
            </w:pPr>
            <w:r w:rsidRPr="00F063D3">
              <w:rPr>
                <w:color w:val="000000"/>
                <w:sz w:val="14"/>
                <w:szCs w:val="14"/>
              </w:rPr>
              <w:t>1</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D0E514" w14:textId="77777777" w:rsidR="00F063D3" w:rsidRPr="00F063D3" w:rsidRDefault="00F063D3" w:rsidP="00F063D3">
            <w:pPr>
              <w:rPr>
                <w:color w:val="000000"/>
                <w:sz w:val="14"/>
                <w:szCs w:val="14"/>
              </w:rPr>
            </w:pPr>
            <w:r w:rsidRPr="00F063D3">
              <w:rPr>
                <w:color w:val="000000"/>
                <w:sz w:val="14"/>
                <w:szCs w:val="14"/>
              </w:rPr>
              <w:t>Отпущено воды по категориям потребителей</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10C0E" w14:textId="77777777" w:rsidR="00F063D3" w:rsidRPr="00F063D3" w:rsidRDefault="00F063D3" w:rsidP="00F063D3">
            <w:pPr>
              <w:jc w:val="center"/>
              <w:rPr>
                <w:color w:val="000000"/>
                <w:sz w:val="14"/>
                <w:szCs w:val="14"/>
              </w:rPr>
            </w:pPr>
            <w:r w:rsidRPr="00F063D3">
              <w:rPr>
                <w:color w:val="000000"/>
                <w:sz w:val="14"/>
                <w:szCs w:val="14"/>
              </w:rPr>
              <w:t>м</w:t>
            </w:r>
            <w:r w:rsidRPr="00F063D3">
              <w:rPr>
                <w:color w:val="000000"/>
                <w:sz w:val="14"/>
                <w:szCs w:val="14"/>
                <w:vertAlign w:val="superscript"/>
              </w:rPr>
              <w:t>3</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683C1E" w14:textId="77777777" w:rsidR="00F063D3" w:rsidRPr="00F063D3" w:rsidRDefault="00F063D3" w:rsidP="00F063D3">
            <w:pPr>
              <w:jc w:val="center"/>
              <w:rPr>
                <w:color w:val="000000"/>
                <w:sz w:val="14"/>
                <w:szCs w:val="14"/>
              </w:rPr>
            </w:pPr>
            <w:r w:rsidRPr="00F063D3">
              <w:rPr>
                <w:color w:val="000000"/>
                <w:sz w:val="14"/>
                <w:szCs w:val="14"/>
              </w:rPr>
              <w:t xml:space="preserve">37 060,2 </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D72C3C"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2C8AB67"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644B56"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DAAEF92"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1B578E6"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EBE69E"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FB3E27"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68C1038"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6571B12"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B65C80"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D0787F8"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4F81D65"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C7F89"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2058E6C"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A35B567"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97D071C"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869D15"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344F549" w14:textId="77777777" w:rsidR="00F063D3" w:rsidRPr="00F063D3" w:rsidRDefault="00F063D3" w:rsidP="00F063D3">
            <w:pPr>
              <w:jc w:val="center"/>
              <w:rPr>
                <w:color w:val="000000"/>
                <w:sz w:val="14"/>
                <w:szCs w:val="14"/>
              </w:rPr>
            </w:pPr>
            <w:r w:rsidRPr="00F063D3">
              <w:rPr>
                <w:color w:val="000000"/>
                <w:sz w:val="14"/>
                <w:szCs w:val="14"/>
              </w:rPr>
              <w:t xml:space="preserve">241 553,3 </w:t>
            </w:r>
          </w:p>
        </w:tc>
      </w:tr>
      <w:tr w:rsidR="00F063D3" w:rsidRPr="00F063D3" w14:paraId="35E323CE"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66E716" w14:textId="77777777" w:rsidR="00F063D3" w:rsidRPr="00F063D3" w:rsidRDefault="00F063D3" w:rsidP="00F063D3">
            <w:pPr>
              <w:jc w:val="center"/>
              <w:rPr>
                <w:color w:val="000000"/>
                <w:sz w:val="14"/>
                <w:szCs w:val="14"/>
              </w:rPr>
            </w:pPr>
            <w:r w:rsidRPr="00F063D3">
              <w:rPr>
                <w:color w:val="000000"/>
                <w:sz w:val="14"/>
                <w:szCs w:val="14"/>
              </w:rPr>
              <w:t>2</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BBF209" w14:textId="77777777" w:rsidR="00F063D3" w:rsidRPr="00F063D3" w:rsidRDefault="00F063D3" w:rsidP="00F063D3">
            <w:pPr>
              <w:rPr>
                <w:color w:val="000000"/>
                <w:sz w:val="14"/>
                <w:szCs w:val="14"/>
              </w:rPr>
            </w:pPr>
            <w:r w:rsidRPr="00F063D3">
              <w:rPr>
                <w:color w:val="000000"/>
                <w:sz w:val="14"/>
                <w:szCs w:val="14"/>
              </w:rPr>
              <w:t>НВВ (без мероприятий из инвестиционной программы с налогом на прибыль)</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412235" w14:textId="77777777" w:rsidR="00F063D3" w:rsidRPr="00F063D3" w:rsidRDefault="00F063D3" w:rsidP="00F063D3">
            <w:pPr>
              <w:jc w:val="center"/>
              <w:rPr>
                <w:color w:val="000000"/>
                <w:sz w:val="14"/>
                <w:szCs w:val="14"/>
              </w:rPr>
            </w:pPr>
            <w:r w:rsidRPr="00F063D3">
              <w:rPr>
                <w:color w:val="000000"/>
                <w:sz w:val="14"/>
                <w:szCs w:val="14"/>
              </w:rPr>
              <w:t>тыс. руб.</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9CA0F84" w14:textId="77777777" w:rsidR="00F063D3" w:rsidRPr="00F063D3" w:rsidRDefault="00F063D3" w:rsidP="00F063D3">
            <w:pPr>
              <w:jc w:val="center"/>
              <w:rPr>
                <w:color w:val="000000"/>
                <w:sz w:val="14"/>
                <w:szCs w:val="14"/>
              </w:rPr>
            </w:pPr>
            <w:r w:rsidRPr="00F063D3">
              <w:rPr>
                <w:color w:val="000000"/>
                <w:sz w:val="14"/>
                <w:szCs w:val="14"/>
              </w:rPr>
              <w:t>1471,29</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C200A3" w14:textId="77777777" w:rsidR="00F063D3" w:rsidRPr="00F063D3" w:rsidRDefault="00F063D3" w:rsidP="00F063D3">
            <w:pPr>
              <w:jc w:val="center"/>
              <w:rPr>
                <w:color w:val="000000"/>
                <w:sz w:val="14"/>
                <w:szCs w:val="14"/>
              </w:rPr>
            </w:pPr>
            <w:r w:rsidRPr="00F063D3">
              <w:rPr>
                <w:color w:val="000000"/>
                <w:sz w:val="14"/>
                <w:szCs w:val="14"/>
              </w:rPr>
              <w:t>9529,66</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89F4434" w14:textId="77777777" w:rsidR="00F063D3" w:rsidRPr="00F063D3" w:rsidRDefault="00F063D3" w:rsidP="00F063D3">
            <w:pPr>
              <w:jc w:val="center"/>
              <w:rPr>
                <w:color w:val="000000"/>
                <w:sz w:val="14"/>
                <w:szCs w:val="14"/>
              </w:rPr>
            </w:pPr>
            <w:r w:rsidRPr="00F063D3">
              <w:rPr>
                <w:color w:val="000000"/>
                <w:sz w:val="14"/>
                <w:szCs w:val="14"/>
              </w:rPr>
              <w:t>10302,63</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087AAD" w14:textId="77777777" w:rsidR="00F063D3" w:rsidRPr="00F063D3" w:rsidRDefault="00F063D3" w:rsidP="00F063D3">
            <w:pPr>
              <w:jc w:val="center"/>
              <w:rPr>
                <w:color w:val="000000"/>
                <w:sz w:val="14"/>
                <w:szCs w:val="14"/>
              </w:rPr>
            </w:pPr>
            <w:r w:rsidRPr="00F063D3">
              <w:rPr>
                <w:color w:val="000000"/>
                <w:sz w:val="14"/>
                <w:szCs w:val="14"/>
              </w:rPr>
              <w:t>10037,63</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56F506" w14:textId="77777777" w:rsidR="00F063D3" w:rsidRPr="00F063D3" w:rsidRDefault="00F063D3" w:rsidP="00F063D3">
            <w:pPr>
              <w:jc w:val="center"/>
              <w:rPr>
                <w:color w:val="000000"/>
                <w:sz w:val="14"/>
                <w:szCs w:val="14"/>
              </w:rPr>
            </w:pPr>
            <w:r w:rsidRPr="00F063D3">
              <w:rPr>
                <w:color w:val="000000"/>
                <w:sz w:val="14"/>
                <w:szCs w:val="14"/>
              </w:rPr>
              <w:t>10566,64</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02A72B" w14:textId="77777777" w:rsidR="00F063D3" w:rsidRPr="00F063D3" w:rsidRDefault="00F063D3" w:rsidP="00F063D3">
            <w:pPr>
              <w:jc w:val="center"/>
              <w:rPr>
                <w:color w:val="000000"/>
                <w:sz w:val="14"/>
                <w:szCs w:val="14"/>
              </w:rPr>
            </w:pPr>
            <w:r w:rsidRPr="00F063D3">
              <w:rPr>
                <w:color w:val="000000"/>
                <w:sz w:val="14"/>
                <w:szCs w:val="14"/>
              </w:rPr>
              <w:t>10591,64</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CD3FB1A" w14:textId="77777777" w:rsidR="00F063D3" w:rsidRPr="00F063D3" w:rsidRDefault="00F063D3" w:rsidP="00F063D3">
            <w:pPr>
              <w:jc w:val="center"/>
              <w:rPr>
                <w:color w:val="000000"/>
                <w:sz w:val="14"/>
                <w:szCs w:val="14"/>
              </w:rPr>
            </w:pPr>
            <w:r w:rsidRPr="00F063D3">
              <w:rPr>
                <w:color w:val="000000"/>
                <w:sz w:val="14"/>
                <w:szCs w:val="14"/>
              </w:rPr>
              <w:t>11098,90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B551686" w14:textId="77777777" w:rsidR="00F063D3" w:rsidRPr="00F063D3" w:rsidRDefault="00F063D3" w:rsidP="00F063D3">
            <w:pPr>
              <w:jc w:val="center"/>
              <w:rPr>
                <w:color w:val="000000"/>
                <w:sz w:val="14"/>
                <w:szCs w:val="14"/>
              </w:rPr>
            </w:pPr>
            <w:r w:rsidRPr="00F063D3">
              <w:rPr>
                <w:color w:val="000000"/>
                <w:sz w:val="14"/>
                <w:szCs w:val="14"/>
              </w:rPr>
              <w:t>11048,90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A4DD2BF" w14:textId="77777777" w:rsidR="00F063D3" w:rsidRPr="00F063D3" w:rsidRDefault="00F063D3" w:rsidP="00F063D3">
            <w:pPr>
              <w:jc w:val="center"/>
              <w:rPr>
                <w:color w:val="000000"/>
                <w:sz w:val="14"/>
                <w:szCs w:val="14"/>
              </w:rPr>
            </w:pPr>
            <w:r w:rsidRPr="00F063D3">
              <w:rPr>
                <w:color w:val="000000"/>
                <w:sz w:val="14"/>
                <w:szCs w:val="14"/>
              </w:rPr>
              <w:t>11457,12</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9AA87B" w14:textId="77777777" w:rsidR="00F063D3" w:rsidRPr="00F063D3" w:rsidRDefault="00F063D3" w:rsidP="00F063D3">
            <w:pPr>
              <w:jc w:val="center"/>
              <w:rPr>
                <w:color w:val="000000"/>
                <w:sz w:val="14"/>
                <w:szCs w:val="14"/>
              </w:rPr>
            </w:pPr>
            <w:r w:rsidRPr="00F063D3">
              <w:rPr>
                <w:color w:val="000000"/>
                <w:sz w:val="14"/>
                <w:szCs w:val="14"/>
              </w:rPr>
              <w:t>11461,19</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63E27E9" w14:textId="77777777" w:rsidR="00F063D3" w:rsidRPr="00F063D3" w:rsidRDefault="00F063D3" w:rsidP="00F063D3">
            <w:pPr>
              <w:jc w:val="center"/>
              <w:rPr>
                <w:color w:val="000000"/>
                <w:sz w:val="14"/>
                <w:szCs w:val="14"/>
              </w:rPr>
            </w:pPr>
            <w:r w:rsidRPr="00F063D3">
              <w:rPr>
                <w:color w:val="000000"/>
                <w:sz w:val="14"/>
                <w:szCs w:val="14"/>
              </w:rPr>
              <w:t>11922,56</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8DFC72" w14:textId="77777777" w:rsidR="00F063D3" w:rsidRPr="00F063D3" w:rsidRDefault="00F063D3" w:rsidP="00F063D3">
            <w:pPr>
              <w:jc w:val="center"/>
              <w:rPr>
                <w:color w:val="000000"/>
                <w:sz w:val="14"/>
                <w:szCs w:val="14"/>
              </w:rPr>
            </w:pPr>
            <w:r w:rsidRPr="00F063D3">
              <w:rPr>
                <w:color w:val="000000"/>
                <w:sz w:val="14"/>
                <w:szCs w:val="14"/>
              </w:rPr>
              <w:t>11730,06</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1A8358" w14:textId="77777777" w:rsidR="00F063D3" w:rsidRPr="00F063D3" w:rsidRDefault="00F063D3" w:rsidP="00F063D3">
            <w:pPr>
              <w:jc w:val="center"/>
              <w:rPr>
                <w:color w:val="000000"/>
                <w:sz w:val="14"/>
                <w:szCs w:val="14"/>
              </w:rPr>
            </w:pPr>
            <w:r w:rsidRPr="00F063D3">
              <w:rPr>
                <w:color w:val="000000"/>
                <w:sz w:val="14"/>
                <w:szCs w:val="14"/>
              </w:rPr>
              <w:t>12377,42</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2DB050" w14:textId="77777777" w:rsidR="00F063D3" w:rsidRPr="00F063D3" w:rsidRDefault="00F063D3" w:rsidP="00F063D3">
            <w:pPr>
              <w:jc w:val="center"/>
              <w:rPr>
                <w:color w:val="000000"/>
                <w:sz w:val="14"/>
                <w:szCs w:val="14"/>
              </w:rPr>
            </w:pPr>
            <w:r w:rsidRPr="00F063D3">
              <w:rPr>
                <w:color w:val="000000"/>
                <w:sz w:val="14"/>
                <w:szCs w:val="14"/>
              </w:rPr>
              <w:t>12101,92</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D1FC1A" w14:textId="77777777" w:rsidR="00F063D3" w:rsidRPr="00F063D3" w:rsidRDefault="00F063D3" w:rsidP="00F063D3">
            <w:pPr>
              <w:jc w:val="center"/>
              <w:rPr>
                <w:color w:val="000000"/>
                <w:sz w:val="14"/>
                <w:szCs w:val="14"/>
              </w:rPr>
            </w:pPr>
            <w:r w:rsidRPr="00F063D3">
              <w:rPr>
                <w:color w:val="000000"/>
                <w:sz w:val="14"/>
                <w:szCs w:val="14"/>
              </w:rPr>
              <w:t>12797,60</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C141D9" w14:textId="77777777" w:rsidR="00F063D3" w:rsidRPr="00F063D3" w:rsidRDefault="00F063D3" w:rsidP="00F063D3">
            <w:pPr>
              <w:jc w:val="center"/>
              <w:rPr>
                <w:color w:val="000000"/>
                <w:sz w:val="14"/>
                <w:szCs w:val="14"/>
              </w:rPr>
            </w:pPr>
            <w:r w:rsidRPr="00F063D3">
              <w:rPr>
                <w:color w:val="000000"/>
                <w:sz w:val="14"/>
                <w:szCs w:val="14"/>
              </w:rPr>
              <w:t>13638,10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07D17C" w14:textId="77777777" w:rsidR="00F063D3" w:rsidRPr="00F063D3" w:rsidRDefault="00F063D3" w:rsidP="00F063D3">
            <w:pPr>
              <w:jc w:val="center"/>
              <w:rPr>
                <w:color w:val="000000"/>
                <w:sz w:val="14"/>
                <w:szCs w:val="14"/>
              </w:rPr>
            </w:pPr>
            <w:r w:rsidRPr="00F063D3">
              <w:rPr>
                <w:color w:val="000000"/>
                <w:sz w:val="14"/>
                <w:szCs w:val="14"/>
              </w:rPr>
              <w:t>14386,91</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FC6FF8" w14:textId="77777777" w:rsidR="00F063D3" w:rsidRPr="00F063D3" w:rsidRDefault="00F063D3" w:rsidP="00F063D3">
            <w:pPr>
              <w:jc w:val="center"/>
              <w:rPr>
                <w:color w:val="000000"/>
                <w:sz w:val="14"/>
                <w:szCs w:val="14"/>
              </w:rPr>
            </w:pPr>
            <w:r w:rsidRPr="00F063D3">
              <w:rPr>
                <w:color w:val="000000"/>
                <w:sz w:val="14"/>
                <w:szCs w:val="14"/>
              </w:rPr>
              <w:t>14264,41</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660427B" w14:textId="77777777" w:rsidR="00F063D3" w:rsidRPr="00F063D3" w:rsidRDefault="00F063D3" w:rsidP="00F063D3">
            <w:pPr>
              <w:jc w:val="center"/>
              <w:rPr>
                <w:color w:val="000000"/>
                <w:sz w:val="14"/>
                <w:szCs w:val="14"/>
              </w:rPr>
            </w:pPr>
            <w:r w:rsidRPr="00F063D3">
              <w:rPr>
                <w:color w:val="000000"/>
                <w:sz w:val="14"/>
                <w:szCs w:val="14"/>
              </w:rPr>
              <w:t>15020,47</w:t>
            </w:r>
          </w:p>
        </w:tc>
      </w:tr>
      <w:tr w:rsidR="00F063D3" w:rsidRPr="00F063D3" w14:paraId="1D07BCE6"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E15560" w14:textId="77777777" w:rsidR="00F063D3" w:rsidRPr="00F063D3" w:rsidRDefault="00F063D3" w:rsidP="00F063D3">
            <w:pPr>
              <w:jc w:val="center"/>
              <w:rPr>
                <w:color w:val="000000"/>
                <w:sz w:val="14"/>
                <w:szCs w:val="14"/>
              </w:rPr>
            </w:pPr>
            <w:r w:rsidRPr="00F063D3">
              <w:rPr>
                <w:color w:val="000000"/>
                <w:sz w:val="14"/>
                <w:szCs w:val="14"/>
              </w:rPr>
              <w:t>3</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951EEB" w14:textId="77777777" w:rsidR="00F063D3" w:rsidRPr="00F063D3" w:rsidRDefault="00F063D3" w:rsidP="00F063D3">
            <w:pPr>
              <w:rPr>
                <w:color w:val="000000"/>
                <w:sz w:val="14"/>
                <w:szCs w:val="14"/>
              </w:rPr>
            </w:pPr>
            <w:r w:rsidRPr="00F063D3">
              <w:rPr>
                <w:color w:val="000000"/>
                <w:sz w:val="14"/>
                <w:szCs w:val="14"/>
              </w:rPr>
              <w:t>Тариф (прочие потребители) (без мероприятий из инвестиционной программы с налогом на прибыль)</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CFC515" w14:textId="77777777" w:rsidR="00F063D3" w:rsidRPr="00F063D3" w:rsidRDefault="00F063D3" w:rsidP="00F063D3">
            <w:pPr>
              <w:jc w:val="center"/>
              <w:rPr>
                <w:color w:val="000000"/>
                <w:sz w:val="14"/>
                <w:szCs w:val="14"/>
              </w:rPr>
            </w:pPr>
            <w:r w:rsidRPr="00F063D3">
              <w:rPr>
                <w:color w:val="000000"/>
                <w:sz w:val="14"/>
                <w:szCs w:val="14"/>
              </w:rPr>
              <w:t>руб./м</w:t>
            </w:r>
            <w:r w:rsidRPr="00F063D3">
              <w:rPr>
                <w:color w:val="000000"/>
                <w:sz w:val="14"/>
                <w:szCs w:val="14"/>
                <w:vertAlign w:val="superscript"/>
              </w:rPr>
              <w:t>3</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C89AD0" w14:textId="77777777" w:rsidR="00F063D3" w:rsidRPr="00F063D3" w:rsidRDefault="00F063D3" w:rsidP="00F063D3">
            <w:pPr>
              <w:jc w:val="center"/>
              <w:rPr>
                <w:color w:val="000000"/>
                <w:sz w:val="14"/>
                <w:szCs w:val="14"/>
              </w:rPr>
            </w:pPr>
            <w:r w:rsidRPr="00F063D3">
              <w:rPr>
                <w:color w:val="000000"/>
                <w:sz w:val="14"/>
                <w:szCs w:val="14"/>
              </w:rPr>
              <w:t>39,70</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EE7CB6B" w14:textId="77777777" w:rsidR="00F063D3" w:rsidRPr="00F063D3" w:rsidRDefault="00F063D3" w:rsidP="00F063D3">
            <w:pPr>
              <w:jc w:val="center"/>
              <w:rPr>
                <w:color w:val="000000"/>
                <w:sz w:val="14"/>
                <w:szCs w:val="14"/>
              </w:rPr>
            </w:pPr>
            <w:r w:rsidRPr="00F063D3">
              <w:rPr>
                <w:color w:val="000000"/>
                <w:sz w:val="14"/>
                <w:szCs w:val="14"/>
              </w:rPr>
              <w:t>39,45</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D73A801" w14:textId="77777777" w:rsidR="00F063D3" w:rsidRPr="00F063D3" w:rsidRDefault="00F063D3" w:rsidP="00F063D3">
            <w:pPr>
              <w:jc w:val="center"/>
              <w:rPr>
                <w:color w:val="000000"/>
                <w:sz w:val="14"/>
                <w:szCs w:val="14"/>
              </w:rPr>
            </w:pPr>
            <w:r w:rsidRPr="00F063D3">
              <w:rPr>
                <w:color w:val="000000"/>
                <w:sz w:val="14"/>
                <w:szCs w:val="14"/>
              </w:rPr>
              <w:t>42,65</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010A00" w14:textId="77777777" w:rsidR="00F063D3" w:rsidRPr="00F063D3" w:rsidRDefault="00F063D3" w:rsidP="00F063D3">
            <w:pPr>
              <w:jc w:val="center"/>
              <w:rPr>
                <w:color w:val="000000"/>
                <w:sz w:val="14"/>
                <w:szCs w:val="14"/>
              </w:rPr>
            </w:pPr>
            <w:r w:rsidRPr="00F063D3">
              <w:rPr>
                <w:color w:val="000000"/>
                <w:sz w:val="14"/>
                <w:szCs w:val="14"/>
              </w:rPr>
              <w:t>41,55</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E98175" w14:textId="77777777" w:rsidR="00F063D3" w:rsidRPr="00F063D3" w:rsidRDefault="00F063D3" w:rsidP="00F063D3">
            <w:pPr>
              <w:jc w:val="center"/>
              <w:rPr>
                <w:color w:val="000000"/>
                <w:sz w:val="14"/>
                <w:szCs w:val="14"/>
              </w:rPr>
            </w:pPr>
            <w:r w:rsidRPr="00F063D3">
              <w:rPr>
                <w:color w:val="000000"/>
                <w:sz w:val="14"/>
                <w:szCs w:val="14"/>
              </w:rPr>
              <w:t>43,74</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4184F15" w14:textId="77777777" w:rsidR="00F063D3" w:rsidRPr="00F063D3" w:rsidRDefault="00F063D3" w:rsidP="00F063D3">
            <w:pPr>
              <w:jc w:val="center"/>
              <w:rPr>
                <w:color w:val="000000"/>
                <w:sz w:val="14"/>
                <w:szCs w:val="14"/>
              </w:rPr>
            </w:pPr>
            <w:r w:rsidRPr="00F063D3">
              <w:rPr>
                <w:color w:val="000000"/>
                <w:sz w:val="14"/>
                <w:szCs w:val="14"/>
              </w:rPr>
              <w:t>43,85</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39E897C" w14:textId="77777777" w:rsidR="00F063D3" w:rsidRPr="00F063D3" w:rsidRDefault="00F063D3" w:rsidP="00F063D3">
            <w:pPr>
              <w:jc w:val="center"/>
              <w:rPr>
                <w:color w:val="000000"/>
                <w:sz w:val="14"/>
                <w:szCs w:val="14"/>
              </w:rPr>
            </w:pPr>
            <w:r w:rsidRPr="00F063D3">
              <w:rPr>
                <w:color w:val="000000"/>
                <w:sz w:val="14"/>
                <w:szCs w:val="14"/>
              </w:rPr>
              <w:t>45,95</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40D1E01" w14:textId="77777777" w:rsidR="00F063D3" w:rsidRPr="00F063D3" w:rsidRDefault="00F063D3" w:rsidP="00F063D3">
            <w:pPr>
              <w:jc w:val="center"/>
              <w:rPr>
                <w:color w:val="000000"/>
                <w:sz w:val="14"/>
                <w:szCs w:val="14"/>
              </w:rPr>
            </w:pPr>
            <w:r w:rsidRPr="00F063D3">
              <w:rPr>
                <w:color w:val="000000"/>
                <w:sz w:val="14"/>
                <w:szCs w:val="14"/>
              </w:rPr>
              <w:t>45,74</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64502E6" w14:textId="77777777" w:rsidR="00F063D3" w:rsidRPr="00F063D3" w:rsidRDefault="00F063D3" w:rsidP="00F063D3">
            <w:pPr>
              <w:jc w:val="center"/>
              <w:rPr>
                <w:color w:val="000000"/>
                <w:sz w:val="14"/>
                <w:szCs w:val="14"/>
              </w:rPr>
            </w:pPr>
            <w:r w:rsidRPr="00F063D3">
              <w:rPr>
                <w:color w:val="000000"/>
                <w:sz w:val="14"/>
                <w:szCs w:val="14"/>
              </w:rPr>
              <w:t>47,43</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8D1909" w14:textId="77777777" w:rsidR="00F063D3" w:rsidRPr="00F063D3" w:rsidRDefault="00F063D3" w:rsidP="00F063D3">
            <w:pPr>
              <w:jc w:val="center"/>
              <w:rPr>
                <w:color w:val="000000"/>
                <w:sz w:val="14"/>
                <w:szCs w:val="14"/>
              </w:rPr>
            </w:pPr>
            <w:r w:rsidRPr="00F063D3">
              <w:rPr>
                <w:color w:val="000000"/>
                <w:sz w:val="14"/>
                <w:szCs w:val="14"/>
              </w:rPr>
              <w:t>47,45</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061BD4" w14:textId="77777777" w:rsidR="00F063D3" w:rsidRPr="00F063D3" w:rsidRDefault="00F063D3" w:rsidP="00F063D3">
            <w:pPr>
              <w:jc w:val="center"/>
              <w:rPr>
                <w:color w:val="000000"/>
                <w:sz w:val="14"/>
                <w:szCs w:val="14"/>
              </w:rPr>
            </w:pPr>
            <w:r w:rsidRPr="00F063D3">
              <w:rPr>
                <w:color w:val="000000"/>
                <w:sz w:val="14"/>
                <w:szCs w:val="14"/>
              </w:rPr>
              <w:t>49,36</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5665847" w14:textId="77777777" w:rsidR="00F063D3" w:rsidRPr="00F063D3" w:rsidRDefault="00F063D3" w:rsidP="00F063D3">
            <w:pPr>
              <w:jc w:val="center"/>
              <w:rPr>
                <w:color w:val="000000"/>
                <w:sz w:val="14"/>
                <w:szCs w:val="14"/>
              </w:rPr>
            </w:pPr>
            <w:r w:rsidRPr="00F063D3">
              <w:rPr>
                <w:color w:val="000000"/>
                <w:sz w:val="14"/>
                <w:szCs w:val="14"/>
              </w:rPr>
              <w:t>48,56</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556CF2" w14:textId="77777777" w:rsidR="00F063D3" w:rsidRPr="00F063D3" w:rsidRDefault="00F063D3" w:rsidP="00F063D3">
            <w:pPr>
              <w:jc w:val="center"/>
              <w:rPr>
                <w:color w:val="000000"/>
                <w:sz w:val="14"/>
                <w:szCs w:val="14"/>
              </w:rPr>
            </w:pPr>
            <w:r w:rsidRPr="00F063D3">
              <w:rPr>
                <w:color w:val="000000"/>
                <w:sz w:val="14"/>
                <w:szCs w:val="14"/>
              </w:rPr>
              <w:t>51,24</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412887" w14:textId="77777777" w:rsidR="00F063D3" w:rsidRPr="00F063D3" w:rsidRDefault="00F063D3" w:rsidP="00F063D3">
            <w:pPr>
              <w:jc w:val="center"/>
              <w:rPr>
                <w:color w:val="000000"/>
                <w:sz w:val="14"/>
                <w:szCs w:val="14"/>
              </w:rPr>
            </w:pPr>
            <w:r w:rsidRPr="00F063D3">
              <w:rPr>
                <w:color w:val="000000"/>
                <w:sz w:val="14"/>
                <w:szCs w:val="14"/>
              </w:rPr>
              <w:t>50,10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BC87C1" w14:textId="77777777" w:rsidR="00F063D3" w:rsidRPr="00F063D3" w:rsidRDefault="00F063D3" w:rsidP="00F063D3">
            <w:pPr>
              <w:jc w:val="center"/>
              <w:rPr>
                <w:color w:val="000000"/>
                <w:sz w:val="14"/>
                <w:szCs w:val="14"/>
              </w:rPr>
            </w:pPr>
            <w:r w:rsidRPr="00F063D3">
              <w:rPr>
                <w:color w:val="000000"/>
                <w:sz w:val="14"/>
                <w:szCs w:val="14"/>
              </w:rPr>
              <w:t>52,98</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3B0D73F" w14:textId="77777777" w:rsidR="00F063D3" w:rsidRPr="00F063D3" w:rsidRDefault="00F063D3" w:rsidP="00F063D3">
            <w:pPr>
              <w:jc w:val="center"/>
              <w:rPr>
                <w:color w:val="000000"/>
                <w:sz w:val="14"/>
                <w:szCs w:val="14"/>
              </w:rPr>
            </w:pPr>
            <w:r w:rsidRPr="00F063D3">
              <w:rPr>
                <w:color w:val="000000"/>
                <w:sz w:val="14"/>
                <w:szCs w:val="14"/>
              </w:rPr>
              <w:t>56,46</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3E6774" w14:textId="77777777" w:rsidR="00F063D3" w:rsidRPr="00F063D3" w:rsidRDefault="00F063D3" w:rsidP="00F063D3">
            <w:pPr>
              <w:jc w:val="center"/>
              <w:rPr>
                <w:color w:val="000000"/>
                <w:sz w:val="14"/>
                <w:szCs w:val="14"/>
              </w:rPr>
            </w:pPr>
            <w:r w:rsidRPr="00F063D3">
              <w:rPr>
                <w:color w:val="000000"/>
                <w:sz w:val="14"/>
                <w:szCs w:val="14"/>
              </w:rPr>
              <w:t>59,56</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F137F44" w14:textId="77777777" w:rsidR="00F063D3" w:rsidRPr="00F063D3" w:rsidRDefault="00F063D3" w:rsidP="00F063D3">
            <w:pPr>
              <w:jc w:val="center"/>
              <w:rPr>
                <w:color w:val="000000"/>
                <w:sz w:val="14"/>
                <w:szCs w:val="14"/>
              </w:rPr>
            </w:pPr>
            <w:r w:rsidRPr="00F063D3">
              <w:rPr>
                <w:color w:val="000000"/>
                <w:sz w:val="14"/>
                <w:szCs w:val="14"/>
              </w:rPr>
              <w:t>59,05</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064166" w14:textId="77777777" w:rsidR="00F063D3" w:rsidRPr="00F063D3" w:rsidRDefault="00F063D3" w:rsidP="00F063D3">
            <w:pPr>
              <w:jc w:val="center"/>
              <w:rPr>
                <w:color w:val="000000"/>
                <w:sz w:val="14"/>
                <w:szCs w:val="14"/>
              </w:rPr>
            </w:pPr>
            <w:r w:rsidRPr="00F063D3">
              <w:rPr>
                <w:color w:val="000000"/>
                <w:sz w:val="14"/>
                <w:szCs w:val="14"/>
              </w:rPr>
              <w:t>62,18</w:t>
            </w:r>
          </w:p>
        </w:tc>
      </w:tr>
      <w:tr w:rsidR="00F063D3" w:rsidRPr="00F063D3" w14:paraId="5209BB7E"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E68B09" w14:textId="77777777" w:rsidR="00F063D3" w:rsidRPr="00F063D3" w:rsidRDefault="00F063D3" w:rsidP="00F063D3">
            <w:pPr>
              <w:jc w:val="center"/>
              <w:rPr>
                <w:color w:val="000000"/>
                <w:sz w:val="14"/>
                <w:szCs w:val="14"/>
              </w:rPr>
            </w:pPr>
            <w:r w:rsidRPr="00F063D3">
              <w:rPr>
                <w:color w:val="000000"/>
                <w:sz w:val="14"/>
                <w:szCs w:val="14"/>
              </w:rPr>
              <w:t>4</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0BD0C" w14:textId="77777777" w:rsidR="00F063D3" w:rsidRPr="00F063D3" w:rsidRDefault="00F063D3" w:rsidP="00F063D3">
            <w:pPr>
              <w:rPr>
                <w:color w:val="000000"/>
                <w:sz w:val="14"/>
                <w:szCs w:val="14"/>
              </w:rPr>
            </w:pPr>
            <w:r w:rsidRPr="00F063D3">
              <w:rPr>
                <w:color w:val="000000"/>
                <w:sz w:val="14"/>
                <w:szCs w:val="14"/>
              </w:rPr>
              <w:t>НВВ (с учетом мероприятий из инвестиционной программы с налогом на прибыль)</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15AF6" w14:textId="77777777" w:rsidR="00F063D3" w:rsidRPr="00F063D3" w:rsidRDefault="00F063D3" w:rsidP="00F063D3">
            <w:pPr>
              <w:jc w:val="center"/>
              <w:rPr>
                <w:color w:val="000000"/>
                <w:sz w:val="14"/>
                <w:szCs w:val="14"/>
              </w:rPr>
            </w:pPr>
            <w:r w:rsidRPr="00F063D3">
              <w:rPr>
                <w:color w:val="000000"/>
                <w:sz w:val="14"/>
                <w:szCs w:val="14"/>
              </w:rPr>
              <w:t>руб./м</w:t>
            </w:r>
            <w:r w:rsidRPr="00F063D3">
              <w:rPr>
                <w:color w:val="000000"/>
                <w:sz w:val="14"/>
                <w:szCs w:val="14"/>
                <w:vertAlign w:val="superscript"/>
              </w:rPr>
              <w:t>3</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FDB74E5" w14:textId="77777777" w:rsidR="00F063D3" w:rsidRPr="00F063D3" w:rsidRDefault="00F063D3" w:rsidP="00F063D3">
            <w:pPr>
              <w:jc w:val="center"/>
              <w:rPr>
                <w:color w:val="000000"/>
                <w:sz w:val="14"/>
                <w:szCs w:val="14"/>
              </w:rPr>
            </w:pPr>
            <w:r w:rsidRPr="00F063D3">
              <w:rPr>
                <w:color w:val="000000"/>
                <w:sz w:val="14"/>
                <w:szCs w:val="14"/>
              </w:rPr>
              <w:t>1471,29</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2053C1" w14:textId="77777777" w:rsidR="00F063D3" w:rsidRPr="00F063D3" w:rsidRDefault="00F063D3" w:rsidP="00F063D3">
            <w:pPr>
              <w:jc w:val="center"/>
              <w:rPr>
                <w:color w:val="000000"/>
                <w:sz w:val="14"/>
                <w:szCs w:val="14"/>
              </w:rPr>
            </w:pPr>
            <w:r w:rsidRPr="00F063D3">
              <w:rPr>
                <w:color w:val="000000"/>
                <w:sz w:val="14"/>
                <w:szCs w:val="14"/>
              </w:rPr>
              <w:t>9589,66</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039CF6E" w14:textId="77777777" w:rsidR="00F063D3" w:rsidRPr="00F063D3" w:rsidRDefault="00F063D3" w:rsidP="00F063D3">
            <w:pPr>
              <w:jc w:val="center"/>
              <w:rPr>
                <w:color w:val="000000"/>
                <w:sz w:val="14"/>
                <w:szCs w:val="14"/>
              </w:rPr>
            </w:pPr>
            <w:r w:rsidRPr="00F063D3">
              <w:rPr>
                <w:color w:val="000000"/>
                <w:sz w:val="14"/>
                <w:szCs w:val="14"/>
              </w:rPr>
              <w:t>10362,63</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4D79145" w14:textId="77777777" w:rsidR="00F063D3" w:rsidRPr="00F063D3" w:rsidRDefault="00F063D3" w:rsidP="00F063D3">
            <w:pPr>
              <w:jc w:val="center"/>
              <w:rPr>
                <w:color w:val="000000"/>
                <w:sz w:val="14"/>
                <w:szCs w:val="14"/>
              </w:rPr>
            </w:pPr>
            <w:r w:rsidRPr="00F063D3">
              <w:rPr>
                <w:color w:val="000000"/>
                <w:sz w:val="14"/>
                <w:szCs w:val="14"/>
              </w:rPr>
              <w:t>10362,63</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ECC387" w14:textId="77777777" w:rsidR="00F063D3" w:rsidRPr="00F063D3" w:rsidRDefault="00F063D3" w:rsidP="00F063D3">
            <w:pPr>
              <w:jc w:val="center"/>
              <w:rPr>
                <w:color w:val="000000"/>
                <w:sz w:val="14"/>
                <w:szCs w:val="14"/>
              </w:rPr>
            </w:pPr>
            <w:r w:rsidRPr="00F063D3">
              <w:rPr>
                <w:color w:val="000000"/>
                <w:sz w:val="14"/>
                <w:szCs w:val="14"/>
              </w:rPr>
              <w:t>10891,64</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2160C7B" w14:textId="77777777" w:rsidR="00F063D3" w:rsidRPr="00F063D3" w:rsidRDefault="00F063D3" w:rsidP="00F063D3">
            <w:pPr>
              <w:jc w:val="center"/>
              <w:rPr>
                <w:color w:val="000000"/>
                <w:sz w:val="14"/>
                <w:szCs w:val="14"/>
              </w:rPr>
            </w:pPr>
            <w:r w:rsidRPr="00F063D3">
              <w:rPr>
                <w:color w:val="000000"/>
                <w:sz w:val="14"/>
                <w:szCs w:val="14"/>
              </w:rPr>
              <w:t>10891,64</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2E97685" w14:textId="77777777" w:rsidR="00F063D3" w:rsidRPr="00F063D3" w:rsidRDefault="00F063D3" w:rsidP="00F063D3">
            <w:pPr>
              <w:jc w:val="center"/>
              <w:rPr>
                <w:color w:val="000000"/>
                <w:sz w:val="14"/>
                <w:szCs w:val="14"/>
              </w:rPr>
            </w:pPr>
            <w:r w:rsidRPr="00F063D3">
              <w:rPr>
                <w:color w:val="000000"/>
                <w:sz w:val="14"/>
                <w:szCs w:val="14"/>
              </w:rPr>
              <w:t>11398,90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7489C2" w14:textId="77777777" w:rsidR="00F063D3" w:rsidRPr="00F063D3" w:rsidRDefault="00F063D3" w:rsidP="00F063D3">
            <w:pPr>
              <w:jc w:val="center"/>
              <w:rPr>
                <w:color w:val="000000"/>
                <w:sz w:val="14"/>
                <w:szCs w:val="14"/>
              </w:rPr>
            </w:pPr>
            <w:r w:rsidRPr="00F063D3">
              <w:rPr>
                <w:color w:val="000000"/>
                <w:sz w:val="14"/>
                <w:szCs w:val="14"/>
              </w:rPr>
              <w:t>11398,90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ED5C639" w14:textId="77777777" w:rsidR="00F063D3" w:rsidRPr="00F063D3" w:rsidRDefault="00F063D3" w:rsidP="00F063D3">
            <w:pPr>
              <w:jc w:val="center"/>
              <w:rPr>
                <w:color w:val="000000"/>
                <w:sz w:val="14"/>
                <w:szCs w:val="14"/>
              </w:rPr>
            </w:pPr>
            <w:r w:rsidRPr="00F063D3">
              <w:rPr>
                <w:color w:val="000000"/>
                <w:sz w:val="14"/>
                <w:szCs w:val="14"/>
              </w:rPr>
              <w:t>11807,12</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A223E2B" w14:textId="77777777" w:rsidR="00F063D3" w:rsidRPr="00F063D3" w:rsidRDefault="00F063D3" w:rsidP="00F063D3">
            <w:pPr>
              <w:jc w:val="center"/>
              <w:rPr>
                <w:color w:val="000000"/>
                <w:sz w:val="14"/>
                <w:szCs w:val="14"/>
              </w:rPr>
            </w:pPr>
            <w:r w:rsidRPr="00F063D3">
              <w:rPr>
                <w:color w:val="000000"/>
                <w:sz w:val="14"/>
                <w:szCs w:val="14"/>
              </w:rPr>
              <w:t>11833,69</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EB7B9B5" w14:textId="77777777" w:rsidR="00F063D3" w:rsidRPr="00F063D3" w:rsidRDefault="00F063D3" w:rsidP="00F063D3">
            <w:pPr>
              <w:jc w:val="center"/>
              <w:rPr>
                <w:color w:val="000000"/>
                <w:sz w:val="14"/>
                <w:szCs w:val="14"/>
              </w:rPr>
            </w:pPr>
            <w:r w:rsidRPr="00F063D3">
              <w:rPr>
                <w:color w:val="000000"/>
                <w:sz w:val="14"/>
                <w:szCs w:val="14"/>
              </w:rPr>
              <w:t>12295,06</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95C3689" w14:textId="77777777" w:rsidR="00F063D3" w:rsidRPr="00F063D3" w:rsidRDefault="00F063D3" w:rsidP="00F063D3">
            <w:pPr>
              <w:jc w:val="center"/>
              <w:rPr>
                <w:color w:val="000000"/>
                <w:sz w:val="14"/>
                <w:szCs w:val="14"/>
              </w:rPr>
            </w:pPr>
            <w:r w:rsidRPr="00F063D3">
              <w:rPr>
                <w:color w:val="000000"/>
                <w:sz w:val="14"/>
                <w:szCs w:val="14"/>
              </w:rPr>
              <w:t>12295,06</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A5012E" w14:textId="77777777" w:rsidR="00F063D3" w:rsidRPr="00F063D3" w:rsidRDefault="00F063D3" w:rsidP="00F063D3">
            <w:pPr>
              <w:jc w:val="center"/>
              <w:rPr>
                <w:color w:val="000000"/>
                <w:sz w:val="14"/>
                <w:szCs w:val="14"/>
              </w:rPr>
            </w:pPr>
            <w:r w:rsidRPr="00F063D3">
              <w:rPr>
                <w:color w:val="000000"/>
                <w:sz w:val="14"/>
                <w:szCs w:val="14"/>
              </w:rPr>
              <w:t>12942,42</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22B32A0" w14:textId="77777777" w:rsidR="00F063D3" w:rsidRPr="00F063D3" w:rsidRDefault="00F063D3" w:rsidP="00F063D3">
            <w:pPr>
              <w:jc w:val="center"/>
              <w:rPr>
                <w:color w:val="000000"/>
                <w:sz w:val="14"/>
                <w:szCs w:val="14"/>
              </w:rPr>
            </w:pPr>
            <w:r w:rsidRPr="00F063D3">
              <w:rPr>
                <w:color w:val="000000"/>
                <w:sz w:val="14"/>
                <w:szCs w:val="14"/>
              </w:rPr>
              <w:t>12942,42</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21A23" w14:textId="77777777" w:rsidR="00F063D3" w:rsidRPr="00F063D3" w:rsidRDefault="00F063D3" w:rsidP="00F063D3">
            <w:pPr>
              <w:jc w:val="center"/>
              <w:rPr>
                <w:color w:val="000000"/>
                <w:sz w:val="14"/>
                <w:szCs w:val="14"/>
              </w:rPr>
            </w:pPr>
            <w:r w:rsidRPr="00F063D3">
              <w:rPr>
                <w:color w:val="000000"/>
                <w:sz w:val="14"/>
                <w:szCs w:val="14"/>
              </w:rPr>
              <w:t>13638,10</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F18DC7" w14:textId="77777777" w:rsidR="00F063D3" w:rsidRPr="00F063D3" w:rsidRDefault="00F063D3" w:rsidP="00F063D3">
            <w:pPr>
              <w:jc w:val="center"/>
              <w:rPr>
                <w:color w:val="000000"/>
                <w:sz w:val="14"/>
                <w:szCs w:val="14"/>
              </w:rPr>
            </w:pPr>
            <w:r w:rsidRPr="00F063D3">
              <w:rPr>
                <w:color w:val="000000"/>
                <w:sz w:val="14"/>
                <w:szCs w:val="14"/>
              </w:rPr>
              <w:t>13638,10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5D8D5B3" w14:textId="77777777" w:rsidR="00F063D3" w:rsidRPr="00F063D3" w:rsidRDefault="00F063D3" w:rsidP="00F063D3">
            <w:pPr>
              <w:jc w:val="center"/>
              <w:rPr>
                <w:color w:val="000000"/>
                <w:sz w:val="14"/>
                <w:szCs w:val="14"/>
              </w:rPr>
            </w:pPr>
            <w:r w:rsidRPr="00F063D3">
              <w:rPr>
                <w:color w:val="000000"/>
                <w:sz w:val="14"/>
                <w:szCs w:val="14"/>
              </w:rPr>
              <w:t>14386,91</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A8AF5AB" w14:textId="77777777" w:rsidR="00F063D3" w:rsidRPr="00F063D3" w:rsidRDefault="00F063D3" w:rsidP="00F063D3">
            <w:pPr>
              <w:jc w:val="center"/>
              <w:rPr>
                <w:color w:val="000000"/>
                <w:sz w:val="14"/>
                <w:szCs w:val="14"/>
              </w:rPr>
            </w:pPr>
            <w:r w:rsidRPr="00F063D3">
              <w:rPr>
                <w:color w:val="000000"/>
                <w:sz w:val="14"/>
                <w:szCs w:val="14"/>
              </w:rPr>
              <w:t>14386,91</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FF5919" w14:textId="77777777" w:rsidR="00F063D3" w:rsidRPr="00F063D3" w:rsidRDefault="00F063D3" w:rsidP="00F063D3">
            <w:pPr>
              <w:jc w:val="center"/>
              <w:rPr>
                <w:color w:val="000000"/>
                <w:sz w:val="14"/>
                <w:szCs w:val="14"/>
              </w:rPr>
            </w:pPr>
            <w:r w:rsidRPr="00F063D3">
              <w:rPr>
                <w:color w:val="000000"/>
                <w:sz w:val="14"/>
                <w:szCs w:val="14"/>
              </w:rPr>
              <w:t>15142,97</w:t>
            </w:r>
          </w:p>
        </w:tc>
      </w:tr>
      <w:tr w:rsidR="00F063D3" w:rsidRPr="00F063D3" w14:paraId="0A8A1C1F"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6ABF71" w14:textId="77777777" w:rsidR="00F063D3" w:rsidRPr="00F063D3" w:rsidRDefault="00F063D3" w:rsidP="00F063D3">
            <w:pPr>
              <w:jc w:val="center"/>
              <w:rPr>
                <w:color w:val="000000"/>
                <w:sz w:val="14"/>
                <w:szCs w:val="14"/>
              </w:rPr>
            </w:pPr>
            <w:r w:rsidRPr="00F063D3">
              <w:rPr>
                <w:color w:val="000000"/>
                <w:sz w:val="14"/>
                <w:szCs w:val="14"/>
              </w:rPr>
              <w:t>5</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3F36C1" w14:textId="77777777" w:rsidR="00F063D3" w:rsidRPr="00F063D3" w:rsidRDefault="00F063D3" w:rsidP="00F063D3">
            <w:pPr>
              <w:rPr>
                <w:color w:val="000000"/>
                <w:sz w:val="14"/>
                <w:szCs w:val="14"/>
              </w:rPr>
            </w:pPr>
            <w:r w:rsidRPr="00F063D3">
              <w:rPr>
                <w:color w:val="000000"/>
                <w:sz w:val="14"/>
                <w:szCs w:val="14"/>
              </w:rPr>
              <w:t>Мероприятия из инвестиционной программы</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2468C0" w14:textId="77777777" w:rsidR="00F063D3" w:rsidRPr="00F063D3" w:rsidRDefault="00F063D3" w:rsidP="00F063D3">
            <w:pPr>
              <w:jc w:val="center"/>
              <w:rPr>
                <w:color w:val="000000"/>
                <w:sz w:val="14"/>
                <w:szCs w:val="14"/>
              </w:rPr>
            </w:pPr>
            <w:r w:rsidRPr="00F063D3">
              <w:rPr>
                <w:color w:val="000000"/>
                <w:sz w:val="14"/>
                <w:szCs w:val="14"/>
              </w:rPr>
              <w:t>тыс. руб.</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D35108" w14:textId="77777777" w:rsidR="00F063D3" w:rsidRPr="00F063D3" w:rsidRDefault="00F063D3" w:rsidP="00F063D3">
            <w:pPr>
              <w:jc w:val="center"/>
              <w:rPr>
                <w:color w:val="000000"/>
                <w:sz w:val="14"/>
                <w:szCs w:val="14"/>
              </w:rPr>
            </w:pPr>
            <w:r w:rsidRPr="00F063D3">
              <w:rPr>
                <w:color w:val="000000"/>
                <w:sz w:val="14"/>
                <w:szCs w:val="14"/>
              </w:rPr>
              <w:t>0,00</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8D8A474" w14:textId="77777777" w:rsidR="00F063D3" w:rsidRPr="00F063D3" w:rsidRDefault="00F063D3" w:rsidP="00F063D3">
            <w:pPr>
              <w:jc w:val="center"/>
              <w:rPr>
                <w:color w:val="000000"/>
                <w:sz w:val="14"/>
                <w:szCs w:val="14"/>
              </w:rPr>
            </w:pPr>
            <w:r w:rsidRPr="00F063D3">
              <w:rPr>
                <w:color w:val="000000"/>
                <w:sz w:val="14"/>
                <w:szCs w:val="14"/>
              </w:rPr>
              <w:t>60,00</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A29DC6B" w14:textId="77777777" w:rsidR="00F063D3" w:rsidRPr="00F063D3" w:rsidRDefault="00F063D3" w:rsidP="00F063D3">
            <w:pPr>
              <w:jc w:val="center"/>
              <w:rPr>
                <w:color w:val="000000"/>
                <w:sz w:val="14"/>
                <w:szCs w:val="14"/>
              </w:rPr>
            </w:pPr>
            <w:r w:rsidRPr="00F063D3">
              <w:rPr>
                <w:color w:val="000000"/>
                <w:sz w:val="14"/>
                <w:szCs w:val="14"/>
              </w:rPr>
              <w:t>60,00</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2F9CC64" w14:textId="77777777" w:rsidR="00F063D3" w:rsidRPr="00F063D3" w:rsidRDefault="00F063D3" w:rsidP="00F063D3">
            <w:pPr>
              <w:jc w:val="center"/>
              <w:rPr>
                <w:color w:val="000000"/>
                <w:sz w:val="14"/>
                <w:szCs w:val="14"/>
              </w:rPr>
            </w:pPr>
            <w:r w:rsidRPr="00F063D3">
              <w:rPr>
                <w:color w:val="000000"/>
                <w:sz w:val="14"/>
                <w:szCs w:val="14"/>
              </w:rPr>
              <w:t>325,00</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22D1CD" w14:textId="77777777" w:rsidR="00F063D3" w:rsidRPr="00F063D3" w:rsidRDefault="00F063D3" w:rsidP="00F063D3">
            <w:pPr>
              <w:jc w:val="center"/>
              <w:rPr>
                <w:color w:val="000000"/>
                <w:sz w:val="14"/>
                <w:szCs w:val="14"/>
              </w:rPr>
            </w:pPr>
            <w:r w:rsidRPr="00F063D3">
              <w:rPr>
                <w:color w:val="000000"/>
                <w:sz w:val="14"/>
                <w:szCs w:val="14"/>
              </w:rPr>
              <w:t>325,00</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6D7652A" w14:textId="77777777" w:rsidR="00F063D3" w:rsidRPr="00F063D3" w:rsidRDefault="00F063D3" w:rsidP="00F063D3">
            <w:pPr>
              <w:jc w:val="center"/>
              <w:rPr>
                <w:color w:val="000000"/>
                <w:sz w:val="14"/>
                <w:szCs w:val="14"/>
              </w:rPr>
            </w:pPr>
            <w:r w:rsidRPr="00F063D3">
              <w:rPr>
                <w:color w:val="000000"/>
                <w:sz w:val="14"/>
                <w:szCs w:val="14"/>
              </w:rPr>
              <w:t>300,00</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050BEDE" w14:textId="77777777" w:rsidR="00F063D3" w:rsidRPr="00F063D3" w:rsidRDefault="00F063D3" w:rsidP="00F063D3">
            <w:pPr>
              <w:jc w:val="center"/>
              <w:rPr>
                <w:color w:val="000000"/>
                <w:sz w:val="14"/>
                <w:szCs w:val="14"/>
              </w:rPr>
            </w:pPr>
            <w:r w:rsidRPr="00F063D3">
              <w:rPr>
                <w:color w:val="000000"/>
                <w:sz w:val="14"/>
                <w:szCs w:val="14"/>
              </w:rPr>
              <w:t>300,00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B736D9" w14:textId="77777777" w:rsidR="00F063D3" w:rsidRPr="00F063D3" w:rsidRDefault="00F063D3" w:rsidP="00F063D3">
            <w:pPr>
              <w:jc w:val="center"/>
              <w:rPr>
                <w:color w:val="000000"/>
                <w:sz w:val="14"/>
                <w:szCs w:val="14"/>
              </w:rPr>
            </w:pPr>
            <w:r w:rsidRPr="00F063D3">
              <w:rPr>
                <w:color w:val="000000"/>
                <w:sz w:val="14"/>
                <w:szCs w:val="14"/>
              </w:rPr>
              <w:t>350,00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FE165" w14:textId="77777777" w:rsidR="00F063D3" w:rsidRPr="00F063D3" w:rsidRDefault="00F063D3" w:rsidP="00F063D3">
            <w:pPr>
              <w:jc w:val="center"/>
              <w:rPr>
                <w:color w:val="000000"/>
                <w:sz w:val="14"/>
                <w:szCs w:val="14"/>
              </w:rPr>
            </w:pPr>
            <w:r w:rsidRPr="00F063D3">
              <w:rPr>
                <w:color w:val="000000"/>
                <w:sz w:val="14"/>
                <w:szCs w:val="14"/>
              </w:rPr>
              <w:t>350,00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336D33C" w14:textId="77777777" w:rsidR="00F063D3" w:rsidRPr="00F063D3" w:rsidRDefault="00F063D3" w:rsidP="00F063D3">
            <w:pPr>
              <w:jc w:val="center"/>
              <w:rPr>
                <w:color w:val="000000"/>
                <w:sz w:val="14"/>
                <w:szCs w:val="14"/>
              </w:rPr>
            </w:pPr>
            <w:r w:rsidRPr="00F063D3">
              <w:rPr>
                <w:color w:val="000000"/>
                <w:sz w:val="14"/>
                <w:szCs w:val="14"/>
              </w:rPr>
              <w:t>372,50</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525BB8" w14:textId="77777777" w:rsidR="00F063D3" w:rsidRPr="00F063D3" w:rsidRDefault="00F063D3" w:rsidP="00F063D3">
            <w:pPr>
              <w:jc w:val="center"/>
              <w:rPr>
                <w:color w:val="000000"/>
                <w:sz w:val="14"/>
                <w:szCs w:val="14"/>
              </w:rPr>
            </w:pPr>
            <w:r w:rsidRPr="00F063D3">
              <w:rPr>
                <w:color w:val="000000"/>
                <w:sz w:val="14"/>
                <w:szCs w:val="14"/>
              </w:rPr>
              <w:t>372,50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958128" w14:textId="77777777" w:rsidR="00F063D3" w:rsidRPr="00F063D3" w:rsidRDefault="00F063D3" w:rsidP="00F063D3">
            <w:pPr>
              <w:jc w:val="center"/>
              <w:rPr>
                <w:color w:val="000000"/>
                <w:sz w:val="14"/>
                <w:szCs w:val="14"/>
              </w:rPr>
            </w:pPr>
            <w:r w:rsidRPr="00F063D3">
              <w:rPr>
                <w:color w:val="000000"/>
                <w:sz w:val="14"/>
                <w:szCs w:val="14"/>
              </w:rPr>
              <w:t>565,00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D88A7CF" w14:textId="77777777" w:rsidR="00F063D3" w:rsidRPr="00F063D3" w:rsidRDefault="00F063D3" w:rsidP="00F063D3">
            <w:pPr>
              <w:jc w:val="center"/>
              <w:rPr>
                <w:color w:val="000000"/>
                <w:sz w:val="14"/>
                <w:szCs w:val="14"/>
              </w:rPr>
            </w:pPr>
            <w:r w:rsidRPr="00F063D3">
              <w:rPr>
                <w:color w:val="000000"/>
                <w:sz w:val="14"/>
                <w:szCs w:val="14"/>
              </w:rPr>
              <w:t>565,00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E9A8697" w14:textId="77777777" w:rsidR="00F063D3" w:rsidRPr="00F063D3" w:rsidRDefault="00F063D3" w:rsidP="00F063D3">
            <w:pPr>
              <w:jc w:val="center"/>
              <w:rPr>
                <w:color w:val="000000"/>
                <w:sz w:val="14"/>
                <w:szCs w:val="14"/>
              </w:rPr>
            </w:pPr>
            <w:r w:rsidRPr="00F063D3">
              <w:rPr>
                <w:color w:val="000000"/>
                <w:sz w:val="14"/>
                <w:szCs w:val="14"/>
              </w:rPr>
              <w:t>840,50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92A3940" w14:textId="77777777" w:rsidR="00F063D3" w:rsidRPr="00F063D3" w:rsidRDefault="00F063D3" w:rsidP="00F063D3">
            <w:pPr>
              <w:jc w:val="center"/>
              <w:rPr>
                <w:color w:val="000000"/>
                <w:sz w:val="14"/>
                <w:szCs w:val="14"/>
              </w:rPr>
            </w:pPr>
            <w:r w:rsidRPr="00F063D3">
              <w:rPr>
                <w:color w:val="000000"/>
                <w:sz w:val="14"/>
                <w:szCs w:val="14"/>
              </w:rPr>
              <w:t>840,50</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3E349C2" w14:textId="77777777" w:rsidR="00F063D3" w:rsidRPr="00F063D3" w:rsidRDefault="00F063D3" w:rsidP="00F063D3">
            <w:pPr>
              <w:jc w:val="center"/>
              <w:rPr>
                <w:color w:val="000000"/>
                <w:sz w:val="14"/>
                <w:szCs w:val="14"/>
              </w:rPr>
            </w:pPr>
            <w:r w:rsidRPr="00F063D3">
              <w:rPr>
                <w:color w:val="000000"/>
                <w:sz w:val="14"/>
                <w:szCs w:val="14"/>
              </w:rPr>
              <w:t>0,00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915479" w14:textId="77777777" w:rsidR="00F063D3" w:rsidRPr="00F063D3" w:rsidRDefault="00F063D3" w:rsidP="00F063D3">
            <w:pPr>
              <w:jc w:val="center"/>
              <w:rPr>
                <w:color w:val="000000"/>
                <w:sz w:val="14"/>
                <w:szCs w:val="14"/>
              </w:rPr>
            </w:pPr>
            <w:r w:rsidRPr="00F063D3">
              <w:rPr>
                <w:color w:val="000000"/>
                <w:sz w:val="14"/>
                <w:szCs w:val="14"/>
              </w:rPr>
              <w:t>0,00</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F6253E4" w14:textId="77777777" w:rsidR="00F063D3" w:rsidRPr="00F063D3" w:rsidRDefault="00F063D3" w:rsidP="00F063D3">
            <w:pPr>
              <w:jc w:val="center"/>
              <w:rPr>
                <w:color w:val="000000"/>
                <w:sz w:val="14"/>
                <w:szCs w:val="14"/>
              </w:rPr>
            </w:pPr>
            <w:r w:rsidRPr="00F063D3">
              <w:rPr>
                <w:color w:val="000000"/>
                <w:sz w:val="14"/>
                <w:szCs w:val="14"/>
              </w:rPr>
              <w:t>122,50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A391291" w14:textId="77777777" w:rsidR="00F063D3" w:rsidRPr="00F063D3" w:rsidRDefault="00F063D3" w:rsidP="00F063D3">
            <w:pPr>
              <w:jc w:val="center"/>
              <w:rPr>
                <w:color w:val="000000"/>
                <w:sz w:val="14"/>
                <w:szCs w:val="14"/>
              </w:rPr>
            </w:pPr>
            <w:r w:rsidRPr="00F063D3">
              <w:rPr>
                <w:color w:val="000000"/>
                <w:sz w:val="14"/>
                <w:szCs w:val="14"/>
              </w:rPr>
              <w:t>122,50</w:t>
            </w:r>
          </w:p>
        </w:tc>
      </w:tr>
      <w:tr w:rsidR="00F063D3" w:rsidRPr="00F063D3" w14:paraId="4B8A0103"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6583C3" w14:textId="77777777" w:rsidR="00F063D3" w:rsidRPr="00F063D3" w:rsidRDefault="00F063D3" w:rsidP="00F063D3">
            <w:pPr>
              <w:jc w:val="center"/>
              <w:rPr>
                <w:color w:val="000000"/>
                <w:sz w:val="14"/>
                <w:szCs w:val="14"/>
              </w:rPr>
            </w:pPr>
            <w:r w:rsidRPr="00F063D3">
              <w:rPr>
                <w:color w:val="000000"/>
                <w:sz w:val="14"/>
                <w:szCs w:val="14"/>
              </w:rPr>
              <w:t>6</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7CBA04" w14:textId="77777777" w:rsidR="00F063D3" w:rsidRPr="00F063D3" w:rsidRDefault="00F063D3" w:rsidP="00F063D3">
            <w:pPr>
              <w:rPr>
                <w:color w:val="000000"/>
                <w:sz w:val="14"/>
                <w:szCs w:val="14"/>
              </w:rPr>
            </w:pPr>
            <w:r w:rsidRPr="00F063D3">
              <w:rPr>
                <w:color w:val="000000"/>
                <w:sz w:val="14"/>
                <w:szCs w:val="14"/>
              </w:rPr>
              <w:t>Мероприятия из инвестиционной программы с налогом на прибыль</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8EDC3" w14:textId="77777777" w:rsidR="00F063D3" w:rsidRPr="00F063D3" w:rsidRDefault="00F063D3" w:rsidP="00F063D3">
            <w:pPr>
              <w:jc w:val="center"/>
              <w:rPr>
                <w:color w:val="000000"/>
                <w:sz w:val="14"/>
                <w:szCs w:val="14"/>
              </w:rPr>
            </w:pPr>
            <w:r w:rsidRPr="00F063D3">
              <w:rPr>
                <w:color w:val="000000"/>
                <w:sz w:val="14"/>
                <w:szCs w:val="14"/>
              </w:rPr>
              <w:t>тыс. руб.</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BC64886" w14:textId="77777777" w:rsidR="00F063D3" w:rsidRPr="00F063D3" w:rsidRDefault="00F063D3" w:rsidP="00F063D3">
            <w:pPr>
              <w:jc w:val="center"/>
              <w:rPr>
                <w:color w:val="000000"/>
                <w:sz w:val="14"/>
                <w:szCs w:val="14"/>
              </w:rPr>
            </w:pPr>
            <w:r w:rsidRPr="00F063D3">
              <w:rPr>
                <w:color w:val="000000"/>
                <w:sz w:val="14"/>
                <w:szCs w:val="14"/>
              </w:rPr>
              <w:t>0,00</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0D93218" w14:textId="77777777" w:rsidR="00F063D3" w:rsidRPr="00F063D3" w:rsidRDefault="00F063D3" w:rsidP="00F063D3">
            <w:pPr>
              <w:jc w:val="center"/>
              <w:rPr>
                <w:color w:val="000000"/>
                <w:sz w:val="14"/>
                <w:szCs w:val="14"/>
              </w:rPr>
            </w:pPr>
            <w:r w:rsidRPr="00F063D3">
              <w:rPr>
                <w:color w:val="000000"/>
                <w:sz w:val="14"/>
                <w:szCs w:val="14"/>
              </w:rPr>
              <w:t>60,00</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638E79" w14:textId="77777777" w:rsidR="00F063D3" w:rsidRPr="00F063D3" w:rsidRDefault="00F063D3" w:rsidP="00F063D3">
            <w:pPr>
              <w:jc w:val="center"/>
              <w:rPr>
                <w:color w:val="000000"/>
                <w:sz w:val="14"/>
                <w:szCs w:val="14"/>
              </w:rPr>
            </w:pPr>
            <w:r w:rsidRPr="00F063D3">
              <w:rPr>
                <w:color w:val="000000"/>
                <w:sz w:val="14"/>
                <w:szCs w:val="14"/>
              </w:rPr>
              <w:t>60,00</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15D83EF" w14:textId="77777777" w:rsidR="00F063D3" w:rsidRPr="00F063D3" w:rsidRDefault="00F063D3" w:rsidP="00F063D3">
            <w:pPr>
              <w:jc w:val="center"/>
              <w:rPr>
                <w:color w:val="000000"/>
                <w:sz w:val="14"/>
                <w:szCs w:val="14"/>
              </w:rPr>
            </w:pPr>
            <w:r w:rsidRPr="00F063D3">
              <w:rPr>
                <w:color w:val="000000"/>
                <w:sz w:val="14"/>
                <w:szCs w:val="14"/>
              </w:rPr>
              <w:t>325,00</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9B48B5" w14:textId="77777777" w:rsidR="00F063D3" w:rsidRPr="00F063D3" w:rsidRDefault="00F063D3" w:rsidP="00F063D3">
            <w:pPr>
              <w:jc w:val="center"/>
              <w:rPr>
                <w:color w:val="000000"/>
                <w:sz w:val="14"/>
                <w:szCs w:val="14"/>
              </w:rPr>
            </w:pPr>
            <w:r w:rsidRPr="00F063D3">
              <w:rPr>
                <w:color w:val="000000"/>
                <w:sz w:val="14"/>
                <w:szCs w:val="14"/>
              </w:rPr>
              <w:t>325,00</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F411C45" w14:textId="77777777" w:rsidR="00F063D3" w:rsidRPr="00F063D3" w:rsidRDefault="00F063D3" w:rsidP="00F063D3">
            <w:pPr>
              <w:jc w:val="center"/>
              <w:rPr>
                <w:color w:val="000000"/>
                <w:sz w:val="14"/>
                <w:szCs w:val="14"/>
              </w:rPr>
            </w:pPr>
            <w:r w:rsidRPr="00F063D3">
              <w:rPr>
                <w:color w:val="000000"/>
                <w:sz w:val="14"/>
                <w:szCs w:val="14"/>
              </w:rPr>
              <w:t>300,00</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FE67F13" w14:textId="77777777" w:rsidR="00F063D3" w:rsidRPr="00F063D3" w:rsidRDefault="00F063D3" w:rsidP="00F063D3">
            <w:pPr>
              <w:jc w:val="center"/>
              <w:rPr>
                <w:color w:val="000000"/>
                <w:sz w:val="14"/>
                <w:szCs w:val="14"/>
              </w:rPr>
            </w:pPr>
            <w:r w:rsidRPr="00F063D3">
              <w:rPr>
                <w:color w:val="000000"/>
                <w:sz w:val="14"/>
                <w:szCs w:val="14"/>
              </w:rPr>
              <w:t>300,00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8A5C70E" w14:textId="77777777" w:rsidR="00F063D3" w:rsidRPr="00F063D3" w:rsidRDefault="00F063D3" w:rsidP="00F063D3">
            <w:pPr>
              <w:jc w:val="center"/>
              <w:rPr>
                <w:color w:val="000000"/>
                <w:sz w:val="14"/>
                <w:szCs w:val="14"/>
              </w:rPr>
            </w:pPr>
            <w:r w:rsidRPr="00F063D3">
              <w:rPr>
                <w:color w:val="000000"/>
                <w:sz w:val="14"/>
                <w:szCs w:val="14"/>
              </w:rPr>
              <w:t>350,00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AD2450B" w14:textId="77777777" w:rsidR="00F063D3" w:rsidRPr="00F063D3" w:rsidRDefault="00F063D3" w:rsidP="00F063D3">
            <w:pPr>
              <w:jc w:val="center"/>
              <w:rPr>
                <w:color w:val="000000"/>
                <w:sz w:val="14"/>
                <w:szCs w:val="14"/>
              </w:rPr>
            </w:pPr>
            <w:r w:rsidRPr="00F063D3">
              <w:rPr>
                <w:color w:val="000000"/>
                <w:sz w:val="14"/>
                <w:szCs w:val="14"/>
              </w:rPr>
              <w:t>350,00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FAF927B" w14:textId="77777777" w:rsidR="00F063D3" w:rsidRPr="00F063D3" w:rsidRDefault="00F063D3" w:rsidP="00F063D3">
            <w:pPr>
              <w:jc w:val="center"/>
              <w:rPr>
                <w:color w:val="000000"/>
                <w:sz w:val="14"/>
                <w:szCs w:val="14"/>
              </w:rPr>
            </w:pPr>
            <w:r w:rsidRPr="00F063D3">
              <w:rPr>
                <w:color w:val="000000"/>
                <w:sz w:val="14"/>
                <w:szCs w:val="14"/>
              </w:rPr>
              <w:t>372,50</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D937092" w14:textId="77777777" w:rsidR="00F063D3" w:rsidRPr="00F063D3" w:rsidRDefault="00F063D3" w:rsidP="00F063D3">
            <w:pPr>
              <w:jc w:val="center"/>
              <w:rPr>
                <w:color w:val="000000"/>
                <w:sz w:val="14"/>
                <w:szCs w:val="14"/>
              </w:rPr>
            </w:pPr>
            <w:r w:rsidRPr="00F063D3">
              <w:rPr>
                <w:color w:val="000000"/>
                <w:sz w:val="14"/>
                <w:szCs w:val="14"/>
              </w:rPr>
              <w:t>372,50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C525C7D" w14:textId="77777777" w:rsidR="00F063D3" w:rsidRPr="00F063D3" w:rsidRDefault="00F063D3" w:rsidP="00F063D3">
            <w:pPr>
              <w:jc w:val="center"/>
              <w:rPr>
                <w:color w:val="000000"/>
                <w:sz w:val="14"/>
                <w:szCs w:val="14"/>
              </w:rPr>
            </w:pPr>
            <w:r w:rsidRPr="00F063D3">
              <w:rPr>
                <w:color w:val="000000"/>
                <w:sz w:val="14"/>
                <w:szCs w:val="14"/>
              </w:rPr>
              <w:t>565,00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EB3243E" w14:textId="77777777" w:rsidR="00F063D3" w:rsidRPr="00F063D3" w:rsidRDefault="00F063D3" w:rsidP="00F063D3">
            <w:pPr>
              <w:jc w:val="center"/>
              <w:rPr>
                <w:color w:val="000000"/>
                <w:sz w:val="14"/>
                <w:szCs w:val="14"/>
              </w:rPr>
            </w:pPr>
            <w:r w:rsidRPr="00F063D3">
              <w:rPr>
                <w:color w:val="000000"/>
                <w:sz w:val="14"/>
                <w:szCs w:val="14"/>
              </w:rPr>
              <w:t>565,00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98229AE" w14:textId="77777777" w:rsidR="00F063D3" w:rsidRPr="00F063D3" w:rsidRDefault="00F063D3" w:rsidP="00F063D3">
            <w:pPr>
              <w:jc w:val="center"/>
              <w:rPr>
                <w:color w:val="000000"/>
                <w:sz w:val="14"/>
                <w:szCs w:val="14"/>
              </w:rPr>
            </w:pPr>
            <w:r w:rsidRPr="00F063D3">
              <w:rPr>
                <w:color w:val="000000"/>
                <w:sz w:val="14"/>
                <w:szCs w:val="14"/>
              </w:rPr>
              <w:t>840,50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185B2CF" w14:textId="77777777" w:rsidR="00F063D3" w:rsidRPr="00F063D3" w:rsidRDefault="00F063D3" w:rsidP="00F063D3">
            <w:pPr>
              <w:jc w:val="center"/>
              <w:rPr>
                <w:color w:val="000000"/>
                <w:sz w:val="14"/>
                <w:szCs w:val="14"/>
              </w:rPr>
            </w:pPr>
            <w:r w:rsidRPr="00F063D3">
              <w:rPr>
                <w:color w:val="000000"/>
                <w:sz w:val="14"/>
                <w:szCs w:val="14"/>
              </w:rPr>
              <w:t>840,50</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1296454" w14:textId="77777777" w:rsidR="00F063D3" w:rsidRPr="00F063D3" w:rsidRDefault="00F063D3" w:rsidP="00F063D3">
            <w:pPr>
              <w:jc w:val="center"/>
              <w:rPr>
                <w:color w:val="000000"/>
                <w:sz w:val="14"/>
                <w:szCs w:val="14"/>
              </w:rPr>
            </w:pPr>
            <w:r w:rsidRPr="00F063D3">
              <w:rPr>
                <w:color w:val="000000"/>
                <w:sz w:val="14"/>
                <w:szCs w:val="14"/>
              </w:rPr>
              <w:t>0,00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BFA95AD" w14:textId="77777777" w:rsidR="00F063D3" w:rsidRPr="00F063D3" w:rsidRDefault="00F063D3" w:rsidP="00F063D3">
            <w:pPr>
              <w:jc w:val="center"/>
              <w:rPr>
                <w:color w:val="000000"/>
                <w:sz w:val="14"/>
                <w:szCs w:val="14"/>
              </w:rPr>
            </w:pPr>
            <w:r w:rsidRPr="00F063D3">
              <w:rPr>
                <w:color w:val="000000"/>
                <w:sz w:val="14"/>
                <w:szCs w:val="14"/>
              </w:rPr>
              <w:t>0,00</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4CE4CD" w14:textId="77777777" w:rsidR="00F063D3" w:rsidRPr="00F063D3" w:rsidRDefault="00F063D3" w:rsidP="00F063D3">
            <w:pPr>
              <w:jc w:val="center"/>
              <w:rPr>
                <w:color w:val="000000"/>
                <w:sz w:val="14"/>
                <w:szCs w:val="14"/>
              </w:rPr>
            </w:pPr>
            <w:r w:rsidRPr="00F063D3">
              <w:rPr>
                <w:color w:val="000000"/>
                <w:sz w:val="14"/>
                <w:szCs w:val="14"/>
              </w:rPr>
              <w:t>122,50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BF25A95" w14:textId="77777777" w:rsidR="00F063D3" w:rsidRPr="00F063D3" w:rsidRDefault="00F063D3" w:rsidP="00F063D3">
            <w:pPr>
              <w:jc w:val="center"/>
              <w:rPr>
                <w:color w:val="000000"/>
                <w:sz w:val="14"/>
                <w:szCs w:val="14"/>
              </w:rPr>
            </w:pPr>
            <w:r w:rsidRPr="00F063D3">
              <w:rPr>
                <w:color w:val="000000"/>
                <w:sz w:val="14"/>
                <w:szCs w:val="14"/>
              </w:rPr>
              <w:t>122,50</w:t>
            </w:r>
          </w:p>
        </w:tc>
      </w:tr>
      <w:tr w:rsidR="00F063D3" w:rsidRPr="00F063D3" w14:paraId="494CA4A1"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55A5BD" w14:textId="77777777" w:rsidR="00F063D3" w:rsidRPr="00F063D3" w:rsidRDefault="00F063D3" w:rsidP="00F063D3">
            <w:pPr>
              <w:jc w:val="center"/>
              <w:rPr>
                <w:color w:val="000000"/>
                <w:sz w:val="14"/>
                <w:szCs w:val="14"/>
              </w:rPr>
            </w:pPr>
            <w:r w:rsidRPr="00F063D3">
              <w:rPr>
                <w:color w:val="000000"/>
                <w:sz w:val="14"/>
                <w:szCs w:val="14"/>
              </w:rPr>
              <w:t>7</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C3E860" w14:textId="77777777" w:rsidR="00F063D3" w:rsidRPr="00F063D3" w:rsidRDefault="00F063D3" w:rsidP="00F063D3">
            <w:pPr>
              <w:rPr>
                <w:color w:val="000000"/>
                <w:sz w:val="14"/>
                <w:szCs w:val="14"/>
              </w:rPr>
            </w:pPr>
            <w:r w:rsidRPr="00F063D3">
              <w:rPr>
                <w:color w:val="000000"/>
                <w:sz w:val="14"/>
                <w:szCs w:val="14"/>
              </w:rPr>
              <w:t>Итого тариф (с учетом мероприятий из инвестиционной программы и налогом на прибыль)</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B684DD" w14:textId="77777777" w:rsidR="00F063D3" w:rsidRPr="00F063D3" w:rsidRDefault="00F063D3" w:rsidP="00F063D3">
            <w:pPr>
              <w:jc w:val="center"/>
              <w:rPr>
                <w:color w:val="000000"/>
                <w:sz w:val="14"/>
                <w:szCs w:val="14"/>
              </w:rPr>
            </w:pPr>
            <w:r w:rsidRPr="00F063D3">
              <w:rPr>
                <w:color w:val="000000"/>
                <w:sz w:val="14"/>
                <w:szCs w:val="14"/>
              </w:rPr>
              <w:t>руб./м</w:t>
            </w:r>
            <w:r w:rsidRPr="00F063D3">
              <w:rPr>
                <w:color w:val="000000"/>
                <w:sz w:val="14"/>
                <w:szCs w:val="14"/>
                <w:vertAlign w:val="superscript"/>
              </w:rPr>
              <w:t>3</w:t>
            </w:r>
          </w:p>
        </w:tc>
        <w:tc>
          <w:tcPr>
            <w:tcW w:w="67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B13F1E4" w14:textId="77777777" w:rsidR="00F063D3" w:rsidRPr="00F063D3" w:rsidRDefault="00F063D3" w:rsidP="00F063D3">
            <w:pPr>
              <w:jc w:val="center"/>
              <w:rPr>
                <w:color w:val="000000"/>
                <w:sz w:val="14"/>
                <w:szCs w:val="14"/>
              </w:rPr>
            </w:pPr>
            <w:r w:rsidRPr="00F063D3">
              <w:rPr>
                <w:color w:val="000000"/>
                <w:sz w:val="14"/>
                <w:szCs w:val="14"/>
              </w:rPr>
              <w:t>39,70</w:t>
            </w:r>
          </w:p>
        </w:tc>
        <w:tc>
          <w:tcPr>
            <w:tcW w:w="70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733AF56" w14:textId="77777777" w:rsidR="00F063D3" w:rsidRPr="00F063D3" w:rsidRDefault="00F063D3" w:rsidP="00F063D3">
            <w:pPr>
              <w:jc w:val="center"/>
              <w:rPr>
                <w:color w:val="000000"/>
                <w:sz w:val="14"/>
                <w:szCs w:val="14"/>
              </w:rPr>
            </w:pPr>
            <w:r w:rsidRPr="00F063D3">
              <w:rPr>
                <w:color w:val="000000"/>
                <w:sz w:val="14"/>
                <w:szCs w:val="14"/>
              </w:rPr>
              <w:t>39,70</w:t>
            </w:r>
          </w:p>
        </w:tc>
        <w:tc>
          <w:tcPr>
            <w:tcW w:w="64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4DA6BA8" w14:textId="77777777" w:rsidR="00F063D3" w:rsidRPr="00F063D3" w:rsidRDefault="00F063D3" w:rsidP="00F063D3">
            <w:pPr>
              <w:jc w:val="center"/>
              <w:rPr>
                <w:color w:val="000000"/>
                <w:sz w:val="14"/>
                <w:szCs w:val="14"/>
              </w:rPr>
            </w:pPr>
            <w:r w:rsidRPr="00F063D3">
              <w:rPr>
                <w:color w:val="000000"/>
                <w:sz w:val="14"/>
                <w:szCs w:val="14"/>
              </w:rPr>
              <w:t>42,90</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A60D7C9" w14:textId="77777777" w:rsidR="00F063D3" w:rsidRPr="00F063D3" w:rsidRDefault="00F063D3" w:rsidP="00F063D3">
            <w:pPr>
              <w:jc w:val="center"/>
              <w:rPr>
                <w:color w:val="000000"/>
                <w:sz w:val="14"/>
                <w:szCs w:val="14"/>
              </w:rPr>
            </w:pPr>
            <w:r w:rsidRPr="00F063D3">
              <w:rPr>
                <w:color w:val="000000"/>
                <w:sz w:val="14"/>
                <w:szCs w:val="14"/>
              </w:rPr>
              <w:t>42,90</w:t>
            </w:r>
          </w:p>
        </w:tc>
        <w:tc>
          <w:tcPr>
            <w:tcW w:w="672"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0430600" w14:textId="77777777" w:rsidR="00F063D3" w:rsidRPr="00F063D3" w:rsidRDefault="00F063D3" w:rsidP="00F063D3">
            <w:pPr>
              <w:jc w:val="center"/>
              <w:rPr>
                <w:color w:val="000000"/>
                <w:sz w:val="14"/>
                <w:szCs w:val="14"/>
              </w:rPr>
            </w:pPr>
            <w:r w:rsidRPr="00F063D3">
              <w:rPr>
                <w:color w:val="000000"/>
                <w:sz w:val="14"/>
                <w:szCs w:val="14"/>
              </w:rPr>
              <w:t>45,09</w:t>
            </w:r>
          </w:p>
        </w:tc>
        <w:tc>
          <w:tcPr>
            <w:tcW w:w="639"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649E884" w14:textId="77777777" w:rsidR="00F063D3" w:rsidRPr="00F063D3" w:rsidRDefault="00F063D3" w:rsidP="00F063D3">
            <w:pPr>
              <w:jc w:val="center"/>
              <w:rPr>
                <w:color w:val="000000"/>
                <w:sz w:val="14"/>
                <w:szCs w:val="14"/>
              </w:rPr>
            </w:pPr>
            <w:r w:rsidRPr="00F063D3">
              <w:rPr>
                <w:color w:val="000000"/>
                <w:sz w:val="14"/>
                <w:szCs w:val="14"/>
              </w:rPr>
              <w:t>45,09</w:t>
            </w:r>
          </w:p>
        </w:tc>
        <w:tc>
          <w:tcPr>
            <w:tcW w:w="680"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C6A0AD7" w14:textId="77777777" w:rsidR="00F063D3" w:rsidRPr="00F063D3" w:rsidRDefault="00F063D3" w:rsidP="00F063D3">
            <w:pPr>
              <w:jc w:val="center"/>
              <w:rPr>
                <w:color w:val="000000"/>
                <w:sz w:val="14"/>
                <w:szCs w:val="14"/>
              </w:rPr>
            </w:pPr>
            <w:r w:rsidRPr="00F063D3">
              <w:rPr>
                <w:color w:val="000000"/>
                <w:sz w:val="14"/>
                <w:szCs w:val="14"/>
              </w:rPr>
              <w:t>47,19</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B2E8962" w14:textId="77777777" w:rsidR="00F063D3" w:rsidRPr="00F063D3" w:rsidRDefault="00F063D3" w:rsidP="00F063D3">
            <w:pPr>
              <w:jc w:val="center"/>
              <w:rPr>
                <w:color w:val="000000"/>
                <w:sz w:val="14"/>
                <w:szCs w:val="14"/>
              </w:rPr>
            </w:pPr>
            <w:r w:rsidRPr="00F063D3">
              <w:rPr>
                <w:color w:val="000000"/>
                <w:sz w:val="14"/>
                <w:szCs w:val="14"/>
              </w:rPr>
              <w:t>47,19</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359660C" w14:textId="77777777" w:rsidR="00F063D3" w:rsidRPr="00F063D3" w:rsidRDefault="00F063D3" w:rsidP="00F063D3">
            <w:pPr>
              <w:jc w:val="center"/>
              <w:rPr>
                <w:color w:val="000000"/>
                <w:sz w:val="14"/>
                <w:szCs w:val="14"/>
              </w:rPr>
            </w:pPr>
            <w:r w:rsidRPr="00F063D3">
              <w:rPr>
                <w:color w:val="000000"/>
                <w:sz w:val="14"/>
                <w:szCs w:val="14"/>
              </w:rPr>
              <w:t>48,88</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AC8DFC" w14:textId="77777777" w:rsidR="00F063D3" w:rsidRPr="00F063D3" w:rsidRDefault="00F063D3" w:rsidP="00F063D3">
            <w:pPr>
              <w:jc w:val="center"/>
              <w:rPr>
                <w:color w:val="000000"/>
                <w:sz w:val="14"/>
                <w:szCs w:val="14"/>
              </w:rPr>
            </w:pPr>
            <w:r w:rsidRPr="00F063D3">
              <w:rPr>
                <w:color w:val="000000"/>
                <w:sz w:val="14"/>
                <w:szCs w:val="14"/>
              </w:rPr>
              <w:t>48,99</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1CFDC27" w14:textId="77777777" w:rsidR="00F063D3" w:rsidRPr="00F063D3" w:rsidRDefault="00F063D3" w:rsidP="00F063D3">
            <w:pPr>
              <w:jc w:val="center"/>
              <w:rPr>
                <w:color w:val="000000"/>
                <w:sz w:val="14"/>
                <w:szCs w:val="14"/>
              </w:rPr>
            </w:pPr>
            <w:r w:rsidRPr="00F063D3">
              <w:rPr>
                <w:color w:val="000000"/>
                <w:sz w:val="14"/>
                <w:szCs w:val="14"/>
              </w:rPr>
              <w:t>50,90</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E3DBBAE" w14:textId="77777777" w:rsidR="00F063D3" w:rsidRPr="00F063D3" w:rsidRDefault="00F063D3" w:rsidP="00F063D3">
            <w:pPr>
              <w:jc w:val="center"/>
              <w:rPr>
                <w:color w:val="000000"/>
                <w:sz w:val="14"/>
                <w:szCs w:val="14"/>
              </w:rPr>
            </w:pPr>
            <w:r w:rsidRPr="00F063D3">
              <w:rPr>
                <w:color w:val="000000"/>
                <w:sz w:val="14"/>
                <w:szCs w:val="14"/>
              </w:rPr>
              <w:t>50,90</w:t>
            </w:r>
          </w:p>
        </w:tc>
        <w:tc>
          <w:tcPr>
            <w:tcW w:w="676"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155D143" w14:textId="77777777" w:rsidR="00F063D3" w:rsidRPr="00F063D3" w:rsidRDefault="00F063D3" w:rsidP="00F063D3">
            <w:pPr>
              <w:jc w:val="center"/>
              <w:rPr>
                <w:color w:val="000000"/>
                <w:sz w:val="14"/>
                <w:szCs w:val="14"/>
              </w:rPr>
            </w:pPr>
            <w:r w:rsidRPr="00F063D3">
              <w:rPr>
                <w:color w:val="000000"/>
                <w:sz w:val="14"/>
                <w:szCs w:val="14"/>
              </w:rPr>
              <w:t>53,58</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449C304" w14:textId="77777777" w:rsidR="00F063D3" w:rsidRPr="00F063D3" w:rsidRDefault="00F063D3" w:rsidP="00F063D3">
            <w:pPr>
              <w:jc w:val="center"/>
              <w:rPr>
                <w:color w:val="000000"/>
                <w:sz w:val="14"/>
                <w:szCs w:val="14"/>
              </w:rPr>
            </w:pPr>
            <w:r w:rsidRPr="00F063D3">
              <w:rPr>
                <w:color w:val="000000"/>
                <w:sz w:val="14"/>
                <w:szCs w:val="14"/>
              </w:rPr>
              <w:t>53,58</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CCB5BD3" w14:textId="77777777" w:rsidR="00F063D3" w:rsidRPr="00F063D3" w:rsidRDefault="00F063D3" w:rsidP="00F063D3">
            <w:pPr>
              <w:jc w:val="center"/>
              <w:rPr>
                <w:color w:val="000000"/>
                <w:sz w:val="14"/>
                <w:szCs w:val="14"/>
              </w:rPr>
            </w:pPr>
            <w:r w:rsidRPr="00F063D3">
              <w:rPr>
                <w:color w:val="000000"/>
                <w:sz w:val="14"/>
                <w:szCs w:val="14"/>
              </w:rPr>
              <w:t>56,46</w:t>
            </w:r>
          </w:p>
        </w:tc>
        <w:tc>
          <w:tcPr>
            <w:tcW w:w="64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08E92A9" w14:textId="77777777" w:rsidR="00F063D3" w:rsidRPr="00F063D3" w:rsidRDefault="00F063D3" w:rsidP="00F063D3">
            <w:pPr>
              <w:jc w:val="center"/>
              <w:rPr>
                <w:color w:val="000000"/>
                <w:sz w:val="14"/>
                <w:szCs w:val="14"/>
              </w:rPr>
            </w:pPr>
            <w:r w:rsidRPr="00F063D3">
              <w:rPr>
                <w:color w:val="000000"/>
                <w:sz w:val="14"/>
                <w:szCs w:val="14"/>
              </w:rPr>
              <w:t>56,46</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89D0B2C" w14:textId="77777777" w:rsidR="00F063D3" w:rsidRPr="00F063D3" w:rsidRDefault="00F063D3" w:rsidP="00F063D3">
            <w:pPr>
              <w:jc w:val="center"/>
              <w:rPr>
                <w:color w:val="000000"/>
                <w:sz w:val="14"/>
                <w:szCs w:val="14"/>
              </w:rPr>
            </w:pPr>
            <w:r w:rsidRPr="00F063D3">
              <w:rPr>
                <w:color w:val="000000"/>
                <w:sz w:val="14"/>
                <w:szCs w:val="14"/>
              </w:rPr>
              <w:t>59,56</w:t>
            </w:r>
          </w:p>
        </w:tc>
        <w:tc>
          <w:tcPr>
            <w:tcW w:w="67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BC29684" w14:textId="77777777" w:rsidR="00F063D3" w:rsidRPr="00F063D3" w:rsidRDefault="00F063D3" w:rsidP="00F063D3">
            <w:pPr>
              <w:jc w:val="center"/>
              <w:rPr>
                <w:color w:val="000000"/>
                <w:sz w:val="14"/>
                <w:szCs w:val="14"/>
              </w:rPr>
            </w:pPr>
            <w:r w:rsidRPr="00F063D3">
              <w:rPr>
                <w:color w:val="000000"/>
                <w:sz w:val="14"/>
                <w:szCs w:val="14"/>
              </w:rPr>
              <w:t>59,56</w:t>
            </w:r>
          </w:p>
        </w:tc>
        <w:tc>
          <w:tcPr>
            <w:tcW w:w="74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3150AD0" w14:textId="77777777" w:rsidR="00F063D3" w:rsidRPr="00F063D3" w:rsidRDefault="00F063D3" w:rsidP="00F063D3">
            <w:pPr>
              <w:jc w:val="center"/>
              <w:rPr>
                <w:color w:val="000000"/>
                <w:sz w:val="14"/>
                <w:szCs w:val="14"/>
              </w:rPr>
            </w:pPr>
            <w:r w:rsidRPr="00F063D3">
              <w:rPr>
                <w:color w:val="000000"/>
                <w:sz w:val="14"/>
                <w:szCs w:val="14"/>
              </w:rPr>
              <w:t>62,69</w:t>
            </w:r>
          </w:p>
        </w:tc>
      </w:tr>
      <w:tr w:rsidR="00F063D3" w:rsidRPr="00F063D3" w14:paraId="0F3312E1" w14:textId="77777777" w:rsidTr="00967087">
        <w:trPr>
          <w:trHeight w:val="284"/>
        </w:trPr>
        <w:tc>
          <w:tcPr>
            <w:tcW w:w="34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5490E1" w14:textId="77777777" w:rsidR="00F063D3" w:rsidRPr="00F063D3" w:rsidRDefault="00F063D3" w:rsidP="00F063D3">
            <w:pPr>
              <w:jc w:val="center"/>
              <w:rPr>
                <w:color w:val="000000"/>
                <w:sz w:val="14"/>
                <w:szCs w:val="14"/>
              </w:rPr>
            </w:pPr>
            <w:r w:rsidRPr="00F063D3">
              <w:rPr>
                <w:color w:val="000000"/>
                <w:sz w:val="14"/>
                <w:szCs w:val="14"/>
              </w:rPr>
              <w:t>8</w:t>
            </w:r>
          </w:p>
        </w:tc>
        <w:tc>
          <w:tcPr>
            <w:tcW w:w="170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46B9CA" w14:textId="77777777" w:rsidR="00F063D3" w:rsidRPr="00F063D3" w:rsidRDefault="00F063D3" w:rsidP="00F063D3">
            <w:pPr>
              <w:rPr>
                <w:color w:val="000000"/>
                <w:sz w:val="14"/>
                <w:szCs w:val="14"/>
              </w:rPr>
            </w:pPr>
            <w:r w:rsidRPr="00F063D3">
              <w:rPr>
                <w:color w:val="000000"/>
                <w:sz w:val="14"/>
                <w:szCs w:val="14"/>
              </w:rPr>
              <w:t>Рост тарифа, за счет инвестиционной составляющей</w:t>
            </w:r>
          </w:p>
        </w:tc>
        <w:tc>
          <w:tcPr>
            <w:tcW w:w="63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2611B" w14:textId="77777777" w:rsidR="00F063D3" w:rsidRPr="00F063D3" w:rsidRDefault="00F063D3" w:rsidP="00F063D3">
            <w:pPr>
              <w:jc w:val="center"/>
              <w:rPr>
                <w:color w:val="000000"/>
                <w:sz w:val="14"/>
                <w:szCs w:val="14"/>
              </w:rPr>
            </w:pPr>
            <w:r w:rsidRPr="00F063D3">
              <w:rPr>
                <w:color w:val="000000"/>
                <w:sz w:val="14"/>
                <w:szCs w:val="14"/>
              </w:rPr>
              <w:t>%</w:t>
            </w:r>
          </w:p>
        </w:tc>
        <w:tc>
          <w:tcPr>
            <w:tcW w:w="6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644A36" w14:textId="77777777" w:rsidR="00F063D3" w:rsidRPr="00F063D3" w:rsidRDefault="00F063D3" w:rsidP="00F063D3">
            <w:pPr>
              <w:jc w:val="center"/>
              <w:rPr>
                <w:color w:val="000000"/>
                <w:sz w:val="14"/>
                <w:szCs w:val="14"/>
              </w:rPr>
            </w:pPr>
            <w:r w:rsidRPr="00F063D3">
              <w:rPr>
                <w:color w:val="000000"/>
                <w:sz w:val="14"/>
                <w:szCs w:val="14"/>
              </w:rPr>
              <w:t>100%</w:t>
            </w:r>
          </w:p>
        </w:tc>
        <w:tc>
          <w:tcPr>
            <w:tcW w:w="7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FC7C4" w14:textId="77777777" w:rsidR="00F063D3" w:rsidRPr="00F063D3" w:rsidRDefault="00F063D3" w:rsidP="00F063D3">
            <w:pPr>
              <w:jc w:val="center"/>
              <w:rPr>
                <w:color w:val="000000"/>
                <w:sz w:val="14"/>
                <w:szCs w:val="14"/>
              </w:rPr>
            </w:pPr>
            <w:r w:rsidRPr="00F063D3">
              <w:rPr>
                <w:color w:val="000000"/>
                <w:sz w:val="14"/>
                <w:szCs w:val="14"/>
              </w:rPr>
              <w:t>101%</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F955A" w14:textId="77777777" w:rsidR="00F063D3" w:rsidRPr="00F063D3" w:rsidRDefault="00F063D3" w:rsidP="00F063D3">
            <w:pPr>
              <w:jc w:val="center"/>
              <w:rPr>
                <w:color w:val="000000"/>
                <w:sz w:val="14"/>
                <w:szCs w:val="14"/>
              </w:rPr>
            </w:pPr>
            <w:r w:rsidRPr="00F063D3">
              <w:rPr>
                <w:color w:val="000000"/>
                <w:sz w:val="14"/>
                <w:szCs w:val="14"/>
              </w:rPr>
              <w:t>101%</w:t>
            </w:r>
          </w:p>
        </w:tc>
        <w:tc>
          <w:tcPr>
            <w:tcW w:w="6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B16DF1" w14:textId="77777777" w:rsidR="00F063D3" w:rsidRPr="00F063D3" w:rsidRDefault="00F063D3" w:rsidP="00F063D3">
            <w:pPr>
              <w:jc w:val="center"/>
              <w:rPr>
                <w:color w:val="000000"/>
                <w:sz w:val="14"/>
                <w:szCs w:val="14"/>
              </w:rPr>
            </w:pPr>
            <w:r w:rsidRPr="00F063D3">
              <w:rPr>
                <w:color w:val="000000"/>
                <w:sz w:val="14"/>
                <w:szCs w:val="14"/>
              </w:rPr>
              <w:t>103%</w:t>
            </w:r>
          </w:p>
        </w:tc>
        <w:tc>
          <w:tcPr>
            <w:tcW w:w="6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D3A4FE" w14:textId="77777777" w:rsidR="00F063D3" w:rsidRPr="00F063D3" w:rsidRDefault="00F063D3" w:rsidP="00F063D3">
            <w:pPr>
              <w:jc w:val="center"/>
              <w:rPr>
                <w:color w:val="000000"/>
                <w:sz w:val="14"/>
                <w:szCs w:val="14"/>
              </w:rPr>
            </w:pPr>
            <w:r w:rsidRPr="00F063D3">
              <w:rPr>
                <w:color w:val="000000"/>
                <w:sz w:val="14"/>
                <w:szCs w:val="14"/>
              </w:rPr>
              <w:t>103%</w:t>
            </w:r>
          </w:p>
        </w:tc>
        <w:tc>
          <w:tcPr>
            <w:tcW w:w="6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6D9A70" w14:textId="77777777" w:rsidR="00F063D3" w:rsidRPr="00F063D3" w:rsidRDefault="00F063D3" w:rsidP="00F063D3">
            <w:pPr>
              <w:jc w:val="center"/>
              <w:rPr>
                <w:color w:val="000000"/>
                <w:sz w:val="14"/>
                <w:szCs w:val="14"/>
              </w:rPr>
            </w:pPr>
            <w:r w:rsidRPr="00F063D3">
              <w:rPr>
                <w:color w:val="000000"/>
                <w:sz w:val="14"/>
                <w:szCs w:val="14"/>
              </w:rPr>
              <w:t>103%</w:t>
            </w:r>
          </w:p>
        </w:tc>
        <w:tc>
          <w:tcPr>
            <w:tcW w:w="68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CA7F52" w14:textId="77777777" w:rsidR="00F063D3" w:rsidRPr="00F063D3" w:rsidRDefault="00F063D3" w:rsidP="00F063D3">
            <w:pPr>
              <w:jc w:val="center"/>
              <w:rPr>
                <w:color w:val="000000"/>
                <w:sz w:val="14"/>
                <w:szCs w:val="14"/>
              </w:rPr>
            </w:pPr>
            <w:r w:rsidRPr="00F063D3">
              <w:rPr>
                <w:color w:val="000000"/>
                <w:sz w:val="14"/>
                <w:szCs w:val="14"/>
              </w:rPr>
              <w:t>103%</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835550" w14:textId="77777777" w:rsidR="00F063D3" w:rsidRPr="00F063D3" w:rsidRDefault="00F063D3" w:rsidP="00F063D3">
            <w:pPr>
              <w:jc w:val="center"/>
              <w:rPr>
                <w:color w:val="000000"/>
                <w:sz w:val="14"/>
                <w:szCs w:val="14"/>
              </w:rPr>
            </w:pPr>
            <w:r w:rsidRPr="00F063D3">
              <w:rPr>
                <w:color w:val="000000"/>
                <w:sz w:val="14"/>
                <w:szCs w:val="14"/>
              </w:rPr>
              <w:t>103%</w:t>
            </w:r>
          </w:p>
        </w:tc>
        <w:tc>
          <w:tcPr>
            <w:tcW w:w="6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6CC6D0" w14:textId="77777777" w:rsidR="00F063D3" w:rsidRPr="00F063D3" w:rsidRDefault="00F063D3" w:rsidP="00F063D3">
            <w:pPr>
              <w:jc w:val="center"/>
              <w:rPr>
                <w:color w:val="000000"/>
                <w:sz w:val="14"/>
                <w:szCs w:val="14"/>
              </w:rPr>
            </w:pPr>
            <w:r w:rsidRPr="00F063D3">
              <w:rPr>
                <w:color w:val="000000"/>
                <w:sz w:val="14"/>
                <w:szCs w:val="14"/>
              </w:rPr>
              <w:t>103%</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13F0DA" w14:textId="77777777" w:rsidR="00F063D3" w:rsidRPr="00F063D3" w:rsidRDefault="00F063D3" w:rsidP="00F063D3">
            <w:pPr>
              <w:jc w:val="center"/>
              <w:rPr>
                <w:color w:val="000000"/>
                <w:sz w:val="14"/>
                <w:szCs w:val="14"/>
              </w:rPr>
            </w:pPr>
            <w:r w:rsidRPr="00F063D3">
              <w:rPr>
                <w:color w:val="000000"/>
                <w:sz w:val="14"/>
                <w:szCs w:val="14"/>
              </w:rPr>
              <w:t>103%</w:t>
            </w:r>
          </w:p>
        </w:tc>
        <w:tc>
          <w:tcPr>
            <w:tcW w:w="6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BCC7C" w14:textId="77777777" w:rsidR="00F063D3" w:rsidRPr="00F063D3" w:rsidRDefault="00F063D3" w:rsidP="00F063D3">
            <w:pPr>
              <w:jc w:val="center"/>
              <w:rPr>
                <w:color w:val="000000"/>
                <w:sz w:val="14"/>
                <w:szCs w:val="14"/>
              </w:rPr>
            </w:pPr>
            <w:r w:rsidRPr="00F063D3">
              <w:rPr>
                <w:color w:val="000000"/>
                <w:sz w:val="14"/>
                <w:szCs w:val="14"/>
              </w:rPr>
              <w:t>103%</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0A376" w14:textId="77777777" w:rsidR="00F063D3" w:rsidRPr="00F063D3" w:rsidRDefault="00F063D3" w:rsidP="00F063D3">
            <w:pPr>
              <w:jc w:val="center"/>
              <w:rPr>
                <w:color w:val="000000"/>
                <w:sz w:val="14"/>
                <w:szCs w:val="14"/>
              </w:rPr>
            </w:pPr>
            <w:r w:rsidRPr="00F063D3">
              <w:rPr>
                <w:color w:val="000000"/>
                <w:sz w:val="14"/>
                <w:szCs w:val="14"/>
              </w:rPr>
              <w:t>105%</w:t>
            </w:r>
          </w:p>
        </w:tc>
        <w:tc>
          <w:tcPr>
            <w:tcW w:w="6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7BCDB8" w14:textId="77777777" w:rsidR="00F063D3" w:rsidRPr="00F063D3" w:rsidRDefault="00F063D3" w:rsidP="00F063D3">
            <w:pPr>
              <w:jc w:val="center"/>
              <w:rPr>
                <w:color w:val="000000"/>
                <w:sz w:val="14"/>
                <w:szCs w:val="14"/>
              </w:rPr>
            </w:pPr>
            <w:r w:rsidRPr="00F063D3">
              <w:rPr>
                <w:color w:val="000000"/>
                <w:sz w:val="14"/>
                <w:szCs w:val="14"/>
              </w:rPr>
              <w:t>105%</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8FDC3E" w14:textId="77777777" w:rsidR="00F063D3" w:rsidRPr="00F063D3" w:rsidRDefault="00F063D3" w:rsidP="00F063D3">
            <w:pPr>
              <w:jc w:val="center"/>
              <w:rPr>
                <w:color w:val="000000"/>
                <w:sz w:val="14"/>
                <w:szCs w:val="14"/>
              </w:rPr>
            </w:pPr>
            <w:r w:rsidRPr="00F063D3">
              <w:rPr>
                <w:color w:val="000000"/>
                <w:sz w:val="14"/>
                <w:szCs w:val="14"/>
              </w:rPr>
              <w:t>107%</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10C8A" w14:textId="77777777" w:rsidR="00F063D3" w:rsidRPr="00F063D3" w:rsidRDefault="00F063D3" w:rsidP="00F063D3">
            <w:pPr>
              <w:jc w:val="center"/>
              <w:rPr>
                <w:color w:val="000000"/>
                <w:sz w:val="14"/>
                <w:szCs w:val="14"/>
              </w:rPr>
            </w:pPr>
            <w:r w:rsidRPr="00F063D3">
              <w:rPr>
                <w:color w:val="000000"/>
                <w:sz w:val="14"/>
                <w:szCs w:val="14"/>
              </w:rPr>
              <w:t>107%</w:t>
            </w:r>
          </w:p>
        </w:tc>
        <w:tc>
          <w:tcPr>
            <w:tcW w:w="64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AF80E" w14:textId="77777777" w:rsidR="00F063D3" w:rsidRPr="00F063D3" w:rsidRDefault="00F063D3" w:rsidP="00F063D3">
            <w:pPr>
              <w:jc w:val="center"/>
              <w:rPr>
                <w:color w:val="000000"/>
                <w:sz w:val="14"/>
                <w:szCs w:val="14"/>
              </w:rPr>
            </w:pPr>
            <w:r w:rsidRPr="00F063D3">
              <w:rPr>
                <w:color w:val="000000"/>
                <w:sz w:val="14"/>
                <w:szCs w:val="14"/>
              </w:rPr>
              <w:t>100%</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1AF678" w14:textId="77777777" w:rsidR="00F063D3" w:rsidRPr="00F063D3" w:rsidRDefault="00F063D3" w:rsidP="00F063D3">
            <w:pPr>
              <w:jc w:val="center"/>
              <w:rPr>
                <w:color w:val="000000"/>
                <w:sz w:val="14"/>
                <w:szCs w:val="14"/>
              </w:rPr>
            </w:pPr>
            <w:r w:rsidRPr="00F063D3">
              <w:rPr>
                <w:color w:val="000000"/>
                <w:sz w:val="14"/>
                <w:szCs w:val="14"/>
              </w:rPr>
              <w:t>100%</w:t>
            </w:r>
          </w:p>
        </w:tc>
        <w:tc>
          <w:tcPr>
            <w:tcW w:w="67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6E3B14" w14:textId="77777777" w:rsidR="00F063D3" w:rsidRPr="00F063D3" w:rsidRDefault="00F063D3" w:rsidP="00F063D3">
            <w:pPr>
              <w:jc w:val="center"/>
              <w:rPr>
                <w:color w:val="000000"/>
                <w:sz w:val="14"/>
                <w:szCs w:val="14"/>
              </w:rPr>
            </w:pPr>
            <w:r w:rsidRPr="00F063D3">
              <w:rPr>
                <w:color w:val="000000"/>
                <w:sz w:val="14"/>
                <w:szCs w:val="14"/>
              </w:rPr>
              <w:t>101%</w:t>
            </w:r>
          </w:p>
        </w:tc>
        <w:tc>
          <w:tcPr>
            <w:tcW w:w="7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D2DCF" w14:textId="77777777" w:rsidR="00F063D3" w:rsidRPr="00F063D3" w:rsidRDefault="00F063D3" w:rsidP="00F063D3">
            <w:pPr>
              <w:jc w:val="center"/>
              <w:rPr>
                <w:color w:val="000000"/>
                <w:sz w:val="14"/>
                <w:szCs w:val="14"/>
              </w:rPr>
            </w:pPr>
            <w:r w:rsidRPr="00F063D3">
              <w:rPr>
                <w:color w:val="000000"/>
                <w:sz w:val="14"/>
                <w:szCs w:val="14"/>
              </w:rPr>
              <w:t>101%</w:t>
            </w:r>
          </w:p>
        </w:tc>
      </w:tr>
    </w:tbl>
    <w:p w14:paraId="3567E974" w14:textId="77777777" w:rsidR="00F063D3" w:rsidRPr="00F063D3" w:rsidRDefault="00F063D3" w:rsidP="00F063D3">
      <w:pPr>
        <w:autoSpaceDE w:val="0"/>
        <w:autoSpaceDN w:val="0"/>
        <w:adjustRightInd w:val="0"/>
        <w:jc w:val="center"/>
        <w:outlineLvl w:val="0"/>
        <w:rPr>
          <w:sz w:val="28"/>
          <w:szCs w:val="28"/>
        </w:rPr>
      </w:pPr>
    </w:p>
    <w:p w14:paraId="6E73C4F4" w14:textId="77777777" w:rsidR="00F063D3" w:rsidRPr="00F063D3" w:rsidRDefault="00F063D3" w:rsidP="00F063D3">
      <w:pPr>
        <w:autoSpaceDE w:val="0"/>
        <w:autoSpaceDN w:val="0"/>
        <w:adjustRightInd w:val="0"/>
        <w:jc w:val="center"/>
        <w:outlineLvl w:val="0"/>
        <w:rPr>
          <w:sz w:val="28"/>
          <w:szCs w:val="28"/>
        </w:rPr>
      </w:pPr>
    </w:p>
    <w:p w14:paraId="6A57BF39" w14:textId="77777777" w:rsidR="00F063D3" w:rsidRPr="00F063D3" w:rsidRDefault="00F063D3" w:rsidP="00F063D3">
      <w:pPr>
        <w:autoSpaceDE w:val="0"/>
        <w:autoSpaceDN w:val="0"/>
        <w:adjustRightInd w:val="0"/>
        <w:jc w:val="center"/>
        <w:outlineLvl w:val="0"/>
        <w:rPr>
          <w:sz w:val="28"/>
          <w:szCs w:val="28"/>
        </w:rPr>
      </w:pPr>
    </w:p>
    <w:p w14:paraId="434FCDD7" w14:textId="77777777" w:rsidR="00F063D3" w:rsidRPr="00F063D3" w:rsidRDefault="00F063D3" w:rsidP="00F063D3">
      <w:pPr>
        <w:autoSpaceDE w:val="0"/>
        <w:autoSpaceDN w:val="0"/>
        <w:adjustRightInd w:val="0"/>
        <w:jc w:val="center"/>
        <w:outlineLvl w:val="0"/>
        <w:rPr>
          <w:sz w:val="28"/>
          <w:szCs w:val="28"/>
        </w:rPr>
      </w:pPr>
    </w:p>
    <w:p w14:paraId="2A00F9CA" w14:textId="77777777" w:rsidR="00967087" w:rsidRDefault="00967087" w:rsidP="00F063D3">
      <w:pPr>
        <w:autoSpaceDE w:val="0"/>
        <w:autoSpaceDN w:val="0"/>
        <w:adjustRightInd w:val="0"/>
        <w:jc w:val="center"/>
        <w:outlineLvl w:val="0"/>
        <w:rPr>
          <w:sz w:val="28"/>
          <w:szCs w:val="28"/>
        </w:rPr>
        <w:sectPr w:rsidR="00967087" w:rsidSect="00967087">
          <w:pgSz w:w="16838" w:h="11906" w:orient="landscape"/>
          <w:pgMar w:top="851" w:right="1134" w:bottom="851" w:left="284" w:header="709" w:footer="709" w:gutter="0"/>
          <w:cols w:space="708"/>
          <w:titlePg/>
          <w:docGrid w:linePitch="360"/>
        </w:sectPr>
      </w:pPr>
    </w:p>
    <w:p w14:paraId="67988CAA" w14:textId="12F05BDD" w:rsidR="00F063D3" w:rsidRPr="00F063D3" w:rsidRDefault="00F063D3" w:rsidP="00F063D3">
      <w:pPr>
        <w:autoSpaceDE w:val="0"/>
        <w:autoSpaceDN w:val="0"/>
        <w:adjustRightInd w:val="0"/>
        <w:jc w:val="center"/>
        <w:outlineLvl w:val="0"/>
        <w:rPr>
          <w:sz w:val="28"/>
          <w:szCs w:val="28"/>
        </w:rPr>
      </w:pPr>
    </w:p>
    <w:p w14:paraId="6259549C" w14:textId="77777777" w:rsidR="00F063D3" w:rsidRPr="00F063D3" w:rsidRDefault="00F063D3" w:rsidP="00F063D3">
      <w:pPr>
        <w:autoSpaceDE w:val="0"/>
        <w:autoSpaceDN w:val="0"/>
        <w:adjustRightInd w:val="0"/>
        <w:jc w:val="center"/>
        <w:rPr>
          <w:b/>
          <w:sz w:val="28"/>
          <w:szCs w:val="28"/>
        </w:rPr>
      </w:pPr>
      <w:r w:rsidRPr="00F063D3">
        <w:rPr>
          <w:b/>
          <w:sz w:val="28"/>
          <w:szCs w:val="28"/>
        </w:rPr>
        <w:t>Предварительный расчет тарифа в сфере водоотведения при включении в НВВ мероприятий из инвестиционной программы на 2019-2028 гг.</w:t>
      </w:r>
    </w:p>
    <w:p w14:paraId="180FD25F" w14:textId="77777777" w:rsidR="00F063D3" w:rsidRPr="00F063D3" w:rsidRDefault="00F063D3" w:rsidP="00F063D3">
      <w:pPr>
        <w:autoSpaceDE w:val="0"/>
        <w:autoSpaceDN w:val="0"/>
        <w:adjustRightInd w:val="0"/>
        <w:jc w:val="center"/>
        <w:rPr>
          <w:sz w:val="28"/>
          <w:szCs w:val="28"/>
        </w:rPr>
      </w:pPr>
    </w:p>
    <w:tbl>
      <w:tblPr>
        <w:tblW w:w="15660" w:type="dxa"/>
        <w:jc w:val="center"/>
        <w:tblLook w:val="04A0" w:firstRow="1" w:lastRow="0" w:firstColumn="1" w:lastColumn="0" w:noHBand="0" w:noVBand="1"/>
      </w:tblPr>
      <w:tblGrid>
        <w:gridCol w:w="421"/>
        <w:gridCol w:w="1795"/>
        <w:gridCol w:w="730"/>
        <w:gridCol w:w="636"/>
        <w:gridCol w:w="671"/>
        <w:gridCol w:w="671"/>
        <w:gridCol w:w="671"/>
        <w:gridCol w:w="671"/>
        <w:gridCol w:w="671"/>
        <w:gridCol w:w="671"/>
        <w:gridCol w:w="671"/>
        <w:gridCol w:w="671"/>
        <w:gridCol w:w="671"/>
        <w:gridCol w:w="671"/>
        <w:gridCol w:w="671"/>
        <w:gridCol w:w="671"/>
        <w:gridCol w:w="671"/>
        <w:gridCol w:w="671"/>
        <w:gridCol w:w="671"/>
        <w:gridCol w:w="671"/>
        <w:gridCol w:w="671"/>
        <w:gridCol w:w="671"/>
      </w:tblGrid>
      <w:tr w:rsidR="00F063D3" w:rsidRPr="00F063D3" w14:paraId="3810D0F0" w14:textId="77777777" w:rsidTr="00967087">
        <w:trPr>
          <w:trHeight w:val="284"/>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20636FE" w14:textId="77777777" w:rsidR="00F063D3" w:rsidRPr="00F063D3" w:rsidRDefault="00F063D3" w:rsidP="00F063D3">
            <w:pPr>
              <w:jc w:val="center"/>
              <w:rPr>
                <w:color w:val="000000"/>
                <w:sz w:val="14"/>
                <w:szCs w:val="14"/>
              </w:rPr>
            </w:pPr>
            <w:r w:rsidRPr="00F063D3">
              <w:rPr>
                <w:color w:val="000000"/>
                <w:sz w:val="14"/>
                <w:szCs w:val="14"/>
              </w:rPr>
              <w:t>№ п/п</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337875C2" w14:textId="77777777" w:rsidR="00F063D3" w:rsidRPr="00F063D3" w:rsidRDefault="00F063D3" w:rsidP="00F063D3">
            <w:pPr>
              <w:jc w:val="center"/>
              <w:rPr>
                <w:color w:val="000000"/>
                <w:sz w:val="14"/>
                <w:szCs w:val="14"/>
              </w:rPr>
            </w:pPr>
            <w:r w:rsidRPr="00F063D3">
              <w:rPr>
                <w:color w:val="000000"/>
                <w:sz w:val="14"/>
                <w:szCs w:val="14"/>
              </w:rPr>
              <w:t>Наименование показателя</w:t>
            </w:r>
          </w:p>
        </w:tc>
        <w:tc>
          <w:tcPr>
            <w:tcW w:w="730"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F4A51E5" w14:textId="77777777" w:rsidR="00F063D3" w:rsidRPr="00F063D3" w:rsidRDefault="00F063D3" w:rsidP="00F063D3">
            <w:pPr>
              <w:jc w:val="center"/>
              <w:rPr>
                <w:color w:val="000000"/>
                <w:sz w:val="14"/>
                <w:szCs w:val="14"/>
              </w:rPr>
            </w:pPr>
            <w:r w:rsidRPr="00F063D3">
              <w:rPr>
                <w:color w:val="000000"/>
                <w:sz w:val="14"/>
                <w:szCs w:val="14"/>
              </w:rPr>
              <w:t>Ед. изм.</w:t>
            </w:r>
          </w:p>
        </w:tc>
        <w:tc>
          <w:tcPr>
            <w:tcW w:w="63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1347D6E" w14:textId="77777777" w:rsidR="00F063D3" w:rsidRPr="00F063D3" w:rsidRDefault="00F063D3" w:rsidP="00F063D3">
            <w:pPr>
              <w:jc w:val="center"/>
              <w:rPr>
                <w:color w:val="000000"/>
                <w:sz w:val="14"/>
                <w:szCs w:val="14"/>
              </w:rPr>
            </w:pPr>
            <w:r w:rsidRPr="00F063D3">
              <w:rPr>
                <w:color w:val="000000"/>
                <w:sz w:val="14"/>
                <w:szCs w:val="14"/>
              </w:rPr>
              <w:t>2019 год</w:t>
            </w:r>
          </w:p>
        </w:tc>
        <w:tc>
          <w:tcPr>
            <w:tcW w:w="1342"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65BCCA7D" w14:textId="77777777" w:rsidR="00F063D3" w:rsidRPr="00F063D3" w:rsidRDefault="00F063D3" w:rsidP="00F063D3">
            <w:pPr>
              <w:jc w:val="center"/>
              <w:rPr>
                <w:color w:val="000000"/>
                <w:sz w:val="14"/>
                <w:szCs w:val="14"/>
              </w:rPr>
            </w:pPr>
            <w:r w:rsidRPr="00F063D3">
              <w:rPr>
                <w:color w:val="000000"/>
                <w:sz w:val="14"/>
                <w:szCs w:val="14"/>
              </w:rPr>
              <w:t>2020 год</w:t>
            </w:r>
          </w:p>
        </w:tc>
        <w:tc>
          <w:tcPr>
            <w:tcW w:w="1342"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16B0FBF9" w14:textId="77777777" w:rsidR="00F063D3" w:rsidRPr="00F063D3" w:rsidRDefault="00F063D3" w:rsidP="00F063D3">
            <w:pPr>
              <w:jc w:val="center"/>
              <w:rPr>
                <w:color w:val="000000"/>
                <w:sz w:val="14"/>
                <w:szCs w:val="14"/>
              </w:rPr>
            </w:pPr>
            <w:r w:rsidRPr="00F063D3">
              <w:rPr>
                <w:color w:val="000000"/>
                <w:sz w:val="14"/>
                <w:szCs w:val="14"/>
              </w:rPr>
              <w:t>2021 год</w:t>
            </w:r>
          </w:p>
        </w:tc>
        <w:tc>
          <w:tcPr>
            <w:tcW w:w="1342"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1EBF3BC7" w14:textId="77777777" w:rsidR="00F063D3" w:rsidRPr="00F063D3" w:rsidRDefault="00F063D3" w:rsidP="00F063D3">
            <w:pPr>
              <w:jc w:val="center"/>
              <w:rPr>
                <w:color w:val="000000"/>
                <w:sz w:val="14"/>
                <w:szCs w:val="14"/>
              </w:rPr>
            </w:pPr>
            <w:r w:rsidRPr="00F063D3">
              <w:rPr>
                <w:color w:val="000000"/>
                <w:sz w:val="14"/>
                <w:szCs w:val="14"/>
              </w:rPr>
              <w:t>2022 год</w:t>
            </w:r>
          </w:p>
        </w:tc>
        <w:tc>
          <w:tcPr>
            <w:tcW w:w="1342" w:type="dxa"/>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2964FD3D" w14:textId="77777777" w:rsidR="00F063D3" w:rsidRPr="00F063D3" w:rsidRDefault="00F063D3" w:rsidP="00F063D3">
            <w:pPr>
              <w:jc w:val="center"/>
              <w:rPr>
                <w:color w:val="000000"/>
                <w:sz w:val="14"/>
                <w:szCs w:val="14"/>
              </w:rPr>
            </w:pPr>
            <w:r w:rsidRPr="00F063D3">
              <w:rPr>
                <w:color w:val="000000"/>
                <w:sz w:val="14"/>
                <w:szCs w:val="14"/>
              </w:rPr>
              <w:t>2023 год</w:t>
            </w:r>
          </w:p>
        </w:tc>
        <w:tc>
          <w:tcPr>
            <w:tcW w:w="1342"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253CCA0" w14:textId="77777777" w:rsidR="00F063D3" w:rsidRPr="00F063D3" w:rsidRDefault="00F063D3" w:rsidP="00F063D3">
            <w:pPr>
              <w:jc w:val="center"/>
              <w:rPr>
                <w:color w:val="000000"/>
                <w:sz w:val="14"/>
                <w:szCs w:val="14"/>
              </w:rPr>
            </w:pPr>
            <w:r w:rsidRPr="00F063D3">
              <w:rPr>
                <w:color w:val="000000"/>
                <w:sz w:val="14"/>
                <w:szCs w:val="14"/>
              </w:rPr>
              <w:t>2024 год</w:t>
            </w:r>
          </w:p>
        </w:tc>
        <w:tc>
          <w:tcPr>
            <w:tcW w:w="1342"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3DDEA33" w14:textId="77777777" w:rsidR="00F063D3" w:rsidRPr="00F063D3" w:rsidRDefault="00F063D3" w:rsidP="00F063D3">
            <w:pPr>
              <w:jc w:val="center"/>
              <w:rPr>
                <w:color w:val="000000"/>
                <w:sz w:val="14"/>
                <w:szCs w:val="14"/>
              </w:rPr>
            </w:pPr>
            <w:r w:rsidRPr="00F063D3">
              <w:rPr>
                <w:color w:val="000000"/>
                <w:sz w:val="14"/>
                <w:szCs w:val="14"/>
              </w:rPr>
              <w:t>2025 год</w:t>
            </w:r>
          </w:p>
        </w:tc>
        <w:tc>
          <w:tcPr>
            <w:tcW w:w="1342"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36E525C" w14:textId="77777777" w:rsidR="00F063D3" w:rsidRPr="00F063D3" w:rsidRDefault="00F063D3" w:rsidP="00F063D3">
            <w:pPr>
              <w:jc w:val="center"/>
              <w:rPr>
                <w:color w:val="000000"/>
                <w:sz w:val="14"/>
                <w:szCs w:val="14"/>
              </w:rPr>
            </w:pPr>
            <w:r w:rsidRPr="00F063D3">
              <w:rPr>
                <w:color w:val="000000"/>
                <w:sz w:val="14"/>
                <w:szCs w:val="14"/>
              </w:rPr>
              <w:t>2026 год</w:t>
            </w:r>
          </w:p>
        </w:tc>
        <w:tc>
          <w:tcPr>
            <w:tcW w:w="1342"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A5A7739" w14:textId="77777777" w:rsidR="00F063D3" w:rsidRPr="00F063D3" w:rsidRDefault="00F063D3" w:rsidP="00F063D3">
            <w:pPr>
              <w:jc w:val="center"/>
              <w:rPr>
                <w:color w:val="000000"/>
                <w:sz w:val="14"/>
                <w:szCs w:val="14"/>
              </w:rPr>
            </w:pPr>
            <w:r w:rsidRPr="00F063D3">
              <w:rPr>
                <w:color w:val="000000"/>
                <w:sz w:val="14"/>
                <w:szCs w:val="14"/>
              </w:rPr>
              <w:t>2027 год</w:t>
            </w:r>
          </w:p>
        </w:tc>
        <w:tc>
          <w:tcPr>
            <w:tcW w:w="1342" w:type="dxa"/>
            <w:gridSpan w:val="2"/>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B9CC3D0" w14:textId="77777777" w:rsidR="00F063D3" w:rsidRPr="00F063D3" w:rsidRDefault="00F063D3" w:rsidP="00F063D3">
            <w:pPr>
              <w:jc w:val="center"/>
              <w:rPr>
                <w:color w:val="000000"/>
                <w:sz w:val="14"/>
                <w:szCs w:val="14"/>
              </w:rPr>
            </w:pPr>
            <w:r w:rsidRPr="00F063D3">
              <w:rPr>
                <w:color w:val="000000"/>
                <w:sz w:val="14"/>
                <w:szCs w:val="14"/>
              </w:rPr>
              <w:t>2028 год</w:t>
            </w:r>
          </w:p>
        </w:tc>
      </w:tr>
      <w:tr w:rsidR="00F063D3" w:rsidRPr="00F063D3" w14:paraId="069F5F2E" w14:textId="77777777" w:rsidTr="00967087">
        <w:trPr>
          <w:trHeight w:val="284"/>
          <w:jc w:val="center"/>
        </w:trPr>
        <w:tc>
          <w:tcPr>
            <w:tcW w:w="42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82C60E0" w14:textId="77777777" w:rsidR="00F063D3" w:rsidRPr="00F063D3" w:rsidRDefault="00F063D3" w:rsidP="00F063D3">
            <w:pPr>
              <w:rPr>
                <w:color w:val="000000"/>
                <w:sz w:val="14"/>
                <w:szCs w:val="14"/>
              </w:rPr>
            </w:pPr>
          </w:p>
        </w:tc>
        <w:tc>
          <w:tcPr>
            <w:tcW w:w="179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8D5B79" w14:textId="77777777" w:rsidR="00F063D3" w:rsidRPr="00F063D3" w:rsidRDefault="00F063D3" w:rsidP="00F063D3">
            <w:pPr>
              <w:rPr>
                <w:color w:val="000000"/>
                <w:sz w:val="14"/>
                <w:szCs w:val="14"/>
              </w:rPr>
            </w:pPr>
          </w:p>
        </w:tc>
        <w:tc>
          <w:tcPr>
            <w:tcW w:w="73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EFB1297" w14:textId="77777777" w:rsidR="00F063D3" w:rsidRPr="00F063D3" w:rsidRDefault="00F063D3" w:rsidP="00F063D3">
            <w:pPr>
              <w:rPr>
                <w:color w:val="000000"/>
                <w:sz w:val="14"/>
                <w:szCs w:val="14"/>
              </w:rPr>
            </w:pPr>
          </w:p>
        </w:tc>
        <w:tc>
          <w:tcPr>
            <w:tcW w:w="6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04F855" w14:textId="77777777" w:rsidR="00F063D3" w:rsidRPr="00F063D3" w:rsidRDefault="00F063D3" w:rsidP="00F063D3">
            <w:pPr>
              <w:jc w:val="center"/>
              <w:rPr>
                <w:color w:val="000000"/>
                <w:sz w:val="14"/>
                <w:szCs w:val="14"/>
              </w:rPr>
            </w:pPr>
            <w:r w:rsidRPr="00F063D3">
              <w:rPr>
                <w:color w:val="000000"/>
                <w:sz w:val="14"/>
                <w:szCs w:val="14"/>
              </w:rPr>
              <w:t>с 04.12.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B7A7AC"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A866AC"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77B19E"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E5F222"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86E661"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4103F5"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41BD58"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09D62C"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6A43E8"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2BBE0AA"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A6BB3D"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69F911"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84B5DA"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413A45"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654D40"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513E1B" w14:textId="77777777" w:rsidR="00F063D3" w:rsidRPr="00F063D3" w:rsidRDefault="00F063D3" w:rsidP="00F063D3">
            <w:pPr>
              <w:jc w:val="center"/>
              <w:rPr>
                <w:color w:val="000000"/>
                <w:sz w:val="14"/>
                <w:szCs w:val="14"/>
              </w:rPr>
            </w:pPr>
            <w:r w:rsidRPr="00F063D3">
              <w:rPr>
                <w:color w:val="000000"/>
                <w:sz w:val="14"/>
                <w:szCs w:val="14"/>
              </w:rPr>
              <w:t>с 01.07.     по 31.12.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C871F0" w14:textId="77777777" w:rsidR="00F063D3" w:rsidRPr="00F063D3" w:rsidRDefault="00F063D3" w:rsidP="00F063D3">
            <w:pPr>
              <w:jc w:val="center"/>
              <w:rPr>
                <w:color w:val="000000"/>
                <w:sz w:val="14"/>
                <w:szCs w:val="14"/>
              </w:rPr>
            </w:pPr>
            <w:r w:rsidRPr="00F063D3">
              <w:rPr>
                <w:color w:val="000000"/>
                <w:sz w:val="14"/>
                <w:szCs w:val="14"/>
              </w:rPr>
              <w:t>с 01.01.    по 30.06.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C8061E" w14:textId="77777777" w:rsidR="00F063D3" w:rsidRPr="00F063D3" w:rsidRDefault="00F063D3" w:rsidP="00F063D3">
            <w:pPr>
              <w:jc w:val="center"/>
              <w:rPr>
                <w:color w:val="000000"/>
                <w:sz w:val="14"/>
                <w:szCs w:val="14"/>
              </w:rPr>
            </w:pPr>
            <w:r w:rsidRPr="00F063D3">
              <w:rPr>
                <w:color w:val="000000"/>
                <w:sz w:val="14"/>
                <w:szCs w:val="14"/>
              </w:rPr>
              <w:t>с 01.07.     по 31.12.</w:t>
            </w:r>
          </w:p>
        </w:tc>
      </w:tr>
      <w:tr w:rsidR="00F063D3" w:rsidRPr="00F063D3" w14:paraId="60C60989"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B13169E" w14:textId="77777777" w:rsidR="00F063D3" w:rsidRPr="00F063D3" w:rsidRDefault="00F063D3" w:rsidP="00F063D3">
            <w:pPr>
              <w:jc w:val="center"/>
              <w:rPr>
                <w:color w:val="000000"/>
                <w:sz w:val="14"/>
                <w:szCs w:val="14"/>
              </w:rPr>
            </w:pPr>
            <w:r w:rsidRPr="00F063D3">
              <w:rPr>
                <w:color w:val="000000"/>
                <w:sz w:val="14"/>
                <w:szCs w:val="14"/>
              </w:rPr>
              <w:t>1</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577A00" w14:textId="77777777" w:rsidR="00F063D3" w:rsidRPr="00F063D3" w:rsidRDefault="00F063D3" w:rsidP="00F063D3">
            <w:pPr>
              <w:jc w:val="center"/>
              <w:rPr>
                <w:color w:val="000000"/>
                <w:sz w:val="14"/>
                <w:szCs w:val="14"/>
              </w:rPr>
            </w:pPr>
            <w:r w:rsidRPr="00F063D3">
              <w:rPr>
                <w:color w:val="000000"/>
                <w:sz w:val="14"/>
                <w:szCs w:val="14"/>
              </w:rPr>
              <w:t>2</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F01A3B" w14:textId="77777777" w:rsidR="00F063D3" w:rsidRPr="00F063D3" w:rsidRDefault="00F063D3" w:rsidP="00F063D3">
            <w:pPr>
              <w:jc w:val="center"/>
              <w:rPr>
                <w:color w:val="000000"/>
                <w:sz w:val="14"/>
                <w:szCs w:val="14"/>
              </w:rPr>
            </w:pPr>
            <w:r w:rsidRPr="00F063D3">
              <w:rPr>
                <w:color w:val="000000"/>
                <w:sz w:val="14"/>
                <w:szCs w:val="14"/>
              </w:rPr>
              <w:t>3</w:t>
            </w:r>
          </w:p>
        </w:tc>
        <w:tc>
          <w:tcPr>
            <w:tcW w:w="6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2B272A" w14:textId="77777777" w:rsidR="00F063D3" w:rsidRPr="00F063D3" w:rsidRDefault="00F063D3" w:rsidP="00F063D3">
            <w:pPr>
              <w:jc w:val="center"/>
              <w:rPr>
                <w:color w:val="000000"/>
                <w:sz w:val="14"/>
                <w:szCs w:val="14"/>
              </w:rPr>
            </w:pPr>
            <w:r w:rsidRPr="00F063D3">
              <w:rPr>
                <w:color w:val="000000"/>
                <w:sz w:val="14"/>
                <w:szCs w:val="14"/>
              </w:rPr>
              <w:t>4</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8A7F60" w14:textId="77777777" w:rsidR="00F063D3" w:rsidRPr="00F063D3" w:rsidRDefault="00F063D3" w:rsidP="00F063D3">
            <w:pPr>
              <w:jc w:val="center"/>
              <w:rPr>
                <w:color w:val="000000"/>
                <w:sz w:val="14"/>
                <w:szCs w:val="14"/>
              </w:rPr>
            </w:pPr>
            <w:r w:rsidRPr="00F063D3">
              <w:rPr>
                <w:color w:val="000000"/>
                <w:sz w:val="14"/>
                <w:szCs w:val="14"/>
              </w:rPr>
              <w:t>5</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456F4D" w14:textId="77777777" w:rsidR="00F063D3" w:rsidRPr="00F063D3" w:rsidRDefault="00F063D3" w:rsidP="00F063D3">
            <w:pPr>
              <w:jc w:val="center"/>
              <w:rPr>
                <w:color w:val="000000"/>
                <w:sz w:val="14"/>
                <w:szCs w:val="14"/>
              </w:rPr>
            </w:pPr>
            <w:r w:rsidRPr="00F063D3">
              <w:rPr>
                <w:color w:val="000000"/>
                <w:sz w:val="14"/>
                <w:szCs w:val="14"/>
              </w:rPr>
              <w:t>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CBA640" w14:textId="77777777" w:rsidR="00F063D3" w:rsidRPr="00F063D3" w:rsidRDefault="00F063D3" w:rsidP="00F063D3">
            <w:pPr>
              <w:jc w:val="center"/>
              <w:rPr>
                <w:color w:val="000000"/>
                <w:sz w:val="14"/>
                <w:szCs w:val="14"/>
              </w:rPr>
            </w:pPr>
            <w:r w:rsidRPr="00F063D3">
              <w:rPr>
                <w:color w:val="000000"/>
                <w:sz w:val="14"/>
                <w:szCs w:val="14"/>
              </w:rPr>
              <w:t>7</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B5D7D2" w14:textId="77777777" w:rsidR="00F063D3" w:rsidRPr="00F063D3" w:rsidRDefault="00F063D3" w:rsidP="00F063D3">
            <w:pPr>
              <w:jc w:val="center"/>
              <w:rPr>
                <w:color w:val="000000"/>
                <w:sz w:val="14"/>
                <w:szCs w:val="14"/>
              </w:rPr>
            </w:pPr>
            <w:r w:rsidRPr="00F063D3">
              <w:rPr>
                <w:color w:val="000000"/>
                <w:sz w:val="14"/>
                <w:szCs w:val="14"/>
              </w:rPr>
              <w:t>8</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253C6D" w14:textId="77777777" w:rsidR="00F063D3" w:rsidRPr="00F063D3" w:rsidRDefault="00F063D3" w:rsidP="00F063D3">
            <w:pPr>
              <w:jc w:val="center"/>
              <w:rPr>
                <w:color w:val="000000"/>
                <w:sz w:val="14"/>
                <w:szCs w:val="14"/>
              </w:rPr>
            </w:pPr>
            <w:r w:rsidRPr="00F063D3">
              <w:rPr>
                <w:color w:val="000000"/>
                <w:sz w:val="14"/>
                <w:szCs w:val="14"/>
              </w:rPr>
              <w:t>9</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8BF0B9" w14:textId="77777777" w:rsidR="00F063D3" w:rsidRPr="00F063D3" w:rsidRDefault="00F063D3" w:rsidP="00F063D3">
            <w:pPr>
              <w:jc w:val="center"/>
              <w:rPr>
                <w:color w:val="000000"/>
                <w:sz w:val="14"/>
                <w:szCs w:val="14"/>
              </w:rPr>
            </w:pPr>
            <w:r w:rsidRPr="00F063D3">
              <w:rPr>
                <w:color w:val="000000"/>
                <w:sz w:val="14"/>
                <w:szCs w:val="14"/>
              </w:rPr>
              <w:t>10</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9EBBDA" w14:textId="77777777" w:rsidR="00F063D3" w:rsidRPr="00F063D3" w:rsidRDefault="00F063D3" w:rsidP="00F063D3">
            <w:pPr>
              <w:jc w:val="center"/>
              <w:rPr>
                <w:color w:val="000000"/>
                <w:sz w:val="14"/>
                <w:szCs w:val="14"/>
              </w:rPr>
            </w:pPr>
            <w:r w:rsidRPr="00F063D3">
              <w:rPr>
                <w:color w:val="000000"/>
                <w:sz w:val="14"/>
                <w:szCs w:val="14"/>
              </w:rPr>
              <w:t>11</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998172" w14:textId="77777777" w:rsidR="00F063D3" w:rsidRPr="00F063D3" w:rsidRDefault="00F063D3" w:rsidP="00F063D3">
            <w:pPr>
              <w:jc w:val="center"/>
              <w:rPr>
                <w:color w:val="000000"/>
                <w:sz w:val="14"/>
                <w:szCs w:val="14"/>
              </w:rPr>
            </w:pPr>
            <w:r w:rsidRPr="00F063D3">
              <w:rPr>
                <w:color w:val="000000"/>
                <w:sz w:val="14"/>
                <w:szCs w:val="14"/>
              </w:rPr>
              <w:t>12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07D7CA" w14:textId="77777777" w:rsidR="00F063D3" w:rsidRPr="00F063D3" w:rsidRDefault="00F063D3" w:rsidP="00F063D3">
            <w:pPr>
              <w:jc w:val="center"/>
              <w:rPr>
                <w:color w:val="000000"/>
                <w:sz w:val="14"/>
                <w:szCs w:val="14"/>
              </w:rPr>
            </w:pPr>
            <w:r w:rsidRPr="00F063D3">
              <w:rPr>
                <w:color w:val="000000"/>
                <w:sz w:val="14"/>
                <w:szCs w:val="14"/>
              </w:rPr>
              <w:t>13</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EE575E" w14:textId="77777777" w:rsidR="00F063D3" w:rsidRPr="00F063D3" w:rsidRDefault="00F063D3" w:rsidP="00F063D3">
            <w:pPr>
              <w:jc w:val="center"/>
              <w:rPr>
                <w:color w:val="000000"/>
                <w:sz w:val="14"/>
                <w:szCs w:val="14"/>
              </w:rPr>
            </w:pPr>
            <w:r w:rsidRPr="00F063D3">
              <w:rPr>
                <w:color w:val="000000"/>
                <w:sz w:val="14"/>
                <w:szCs w:val="14"/>
              </w:rPr>
              <w:t>14</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9A9C12" w14:textId="77777777" w:rsidR="00F063D3" w:rsidRPr="00F063D3" w:rsidRDefault="00F063D3" w:rsidP="00F063D3">
            <w:pPr>
              <w:jc w:val="center"/>
              <w:rPr>
                <w:color w:val="000000"/>
                <w:sz w:val="14"/>
                <w:szCs w:val="14"/>
              </w:rPr>
            </w:pPr>
            <w:r w:rsidRPr="00F063D3">
              <w:rPr>
                <w:color w:val="000000"/>
                <w:sz w:val="14"/>
                <w:szCs w:val="14"/>
              </w:rPr>
              <w:t>15</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624018" w14:textId="77777777" w:rsidR="00F063D3" w:rsidRPr="00F063D3" w:rsidRDefault="00F063D3" w:rsidP="00F063D3">
            <w:pPr>
              <w:jc w:val="center"/>
              <w:rPr>
                <w:color w:val="000000"/>
                <w:sz w:val="14"/>
                <w:szCs w:val="14"/>
              </w:rPr>
            </w:pPr>
            <w:r w:rsidRPr="00F063D3">
              <w:rPr>
                <w:color w:val="000000"/>
                <w:sz w:val="14"/>
                <w:szCs w:val="14"/>
              </w:rPr>
              <w:t>16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41C597" w14:textId="77777777" w:rsidR="00F063D3" w:rsidRPr="00F063D3" w:rsidRDefault="00F063D3" w:rsidP="00F063D3">
            <w:pPr>
              <w:jc w:val="center"/>
              <w:rPr>
                <w:color w:val="000000"/>
                <w:sz w:val="14"/>
                <w:szCs w:val="14"/>
              </w:rPr>
            </w:pPr>
            <w:r w:rsidRPr="00F063D3">
              <w:rPr>
                <w:color w:val="000000"/>
                <w:sz w:val="14"/>
                <w:szCs w:val="14"/>
              </w:rPr>
              <w:t>17</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4608C5" w14:textId="77777777" w:rsidR="00F063D3" w:rsidRPr="00F063D3" w:rsidRDefault="00F063D3" w:rsidP="00F063D3">
            <w:pPr>
              <w:jc w:val="center"/>
              <w:rPr>
                <w:color w:val="000000"/>
                <w:sz w:val="14"/>
                <w:szCs w:val="14"/>
              </w:rPr>
            </w:pPr>
            <w:r w:rsidRPr="00F063D3">
              <w:rPr>
                <w:color w:val="000000"/>
                <w:sz w:val="14"/>
                <w:szCs w:val="14"/>
              </w:rPr>
              <w:t>18</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CB6261" w14:textId="77777777" w:rsidR="00F063D3" w:rsidRPr="00F063D3" w:rsidRDefault="00F063D3" w:rsidP="00F063D3">
            <w:pPr>
              <w:jc w:val="center"/>
              <w:rPr>
                <w:color w:val="000000"/>
                <w:sz w:val="14"/>
                <w:szCs w:val="14"/>
              </w:rPr>
            </w:pPr>
            <w:r w:rsidRPr="00F063D3">
              <w:rPr>
                <w:color w:val="000000"/>
                <w:sz w:val="14"/>
                <w:szCs w:val="14"/>
              </w:rPr>
              <w:t>19</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8A03F8" w14:textId="77777777" w:rsidR="00F063D3" w:rsidRPr="00F063D3" w:rsidRDefault="00F063D3" w:rsidP="00F063D3">
            <w:pPr>
              <w:jc w:val="center"/>
              <w:rPr>
                <w:color w:val="000000"/>
                <w:sz w:val="14"/>
                <w:szCs w:val="14"/>
              </w:rPr>
            </w:pPr>
            <w:r w:rsidRPr="00F063D3">
              <w:rPr>
                <w:color w:val="000000"/>
                <w:sz w:val="14"/>
                <w:szCs w:val="14"/>
              </w:rPr>
              <w:t>20</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C72E1E" w14:textId="77777777" w:rsidR="00F063D3" w:rsidRPr="00F063D3" w:rsidRDefault="00F063D3" w:rsidP="00F063D3">
            <w:pPr>
              <w:jc w:val="center"/>
              <w:rPr>
                <w:color w:val="000000"/>
                <w:sz w:val="14"/>
                <w:szCs w:val="14"/>
              </w:rPr>
            </w:pPr>
            <w:r w:rsidRPr="00F063D3">
              <w:rPr>
                <w:color w:val="000000"/>
                <w:sz w:val="14"/>
                <w:szCs w:val="14"/>
              </w:rPr>
              <w:t>21</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40F364" w14:textId="77777777" w:rsidR="00F063D3" w:rsidRPr="00F063D3" w:rsidRDefault="00F063D3" w:rsidP="00F063D3">
            <w:pPr>
              <w:jc w:val="center"/>
              <w:rPr>
                <w:color w:val="000000"/>
                <w:sz w:val="14"/>
                <w:szCs w:val="14"/>
              </w:rPr>
            </w:pPr>
            <w:r w:rsidRPr="00F063D3">
              <w:rPr>
                <w:color w:val="000000"/>
                <w:sz w:val="14"/>
                <w:szCs w:val="14"/>
              </w:rPr>
              <w:t>22</w:t>
            </w:r>
          </w:p>
        </w:tc>
      </w:tr>
      <w:tr w:rsidR="00F063D3" w:rsidRPr="00F063D3" w14:paraId="53D5A0C2"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868AE2E" w14:textId="77777777" w:rsidR="00F063D3" w:rsidRPr="00F063D3" w:rsidRDefault="00F063D3" w:rsidP="00F063D3">
            <w:pPr>
              <w:jc w:val="center"/>
              <w:rPr>
                <w:color w:val="000000"/>
                <w:sz w:val="14"/>
                <w:szCs w:val="14"/>
              </w:rPr>
            </w:pPr>
            <w:r w:rsidRPr="00F063D3">
              <w:rPr>
                <w:color w:val="000000"/>
                <w:sz w:val="14"/>
                <w:szCs w:val="14"/>
              </w:rPr>
              <w:t>1</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EED348" w14:textId="77777777" w:rsidR="00F063D3" w:rsidRPr="00F063D3" w:rsidRDefault="00F063D3" w:rsidP="00F063D3">
            <w:pPr>
              <w:rPr>
                <w:color w:val="000000"/>
                <w:sz w:val="14"/>
                <w:szCs w:val="14"/>
              </w:rPr>
            </w:pPr>
            <w:r w:rsidRPr="00F063D3">
              <w:rPr>
                <w:color w:val="000000"/>
                <w:sz w:val="14"/>
                <w:szCs w:val="14"/>
              </w:rPr>
              <w:t>Принято сточных вод по категориям потребителей</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2C5051" w14:textId="77777777" w:rsidR="00F063D3" w:rsidRPr="00F063D3" w:rsidRDefault="00F063D3" w:rsidP="00F063D3">
            <w:pPr>
              <w:jc w:val="center"/>
              <w:rPr>
                <w:color w:val="000000"/>
                <w:sz w:val="14"/>
                <w:szCs w:val="14"/>
              </w:rPr>
            </w:pPr>
            <w:r w:rsidRPr="00F063D3">
              <w:rPr>
                <w:color w:val="000000"/>
                <w:sz w:val="14"/>
                <w:szCs w:val="14"/>
              </w:rPr>
              <w:t>м</w:t>
            </w:r>
            <w:r w:rsidRPr="00F063D3">
              <w:rPr>
                <w:color w:val="000000"/>
                <w:sz w:val="14"/>
                <w:szCs w:val="14"/>
                <w:vertAlign w:val="superscript"/>
              </w:rPr>
              <w:t>3</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2120120" w14:textId="77777777" w:rsidR="00F063D3" w:rsidRPr="00F063D3" w:rsidRDefault="00F063D3" w:rsidP="00F063D3">
            <w:pPr>
              <w:jc w:val="center"/>
              <w:rPr>
                <w:color w:val="000000"/>
                <w:sz w:val="14"/>
                <w:szCs w:val="14"/>
              </w:rPr>
            </w:pPr>
            <w:r w:rsidRPr="00F063D3">
              <w:rPr>
                <w:color w:val="000000"/>
                <w:sz w:val="14"/>
                <w:szCs w:val="14"/>
              </w:rPr>
              <w:t xml:space="preserve">11 393,8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7C21054"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F928FB"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A5DD15"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D1F356F"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151D61E"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B8FFADE"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D97D271"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47110F1"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A3C9DC"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83F4BB"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5094DC"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16B771D"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2C58068"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DDBECC6"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9173D59"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B995BDE"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5663A01" w14:textId="77777777" w:rsidR="00F063D3" w:rsidRPr="00F063D3" w:rsidRDefault="00F063D3" w:rsidP="00F063D3">
            <w:pPr>
              <w:jc w:val="center"/>
              <w:rPr>
                <w:color w:val="000000"/>
                <w:sz w:val="14"/>
                <w:szCs w:val="14"/>
              </w:rPr>
            </w:pPr>
            <w:r w:rsidRPr="00F063D3">
              <w:rPr>
                <w:color w:val="000000"/>
                <w:sz w:val="14"/>
                <w:szCs w:val="14"/>
              </w:rPr>
              <w:t xml:space="preserve">74 263,3 </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DCBF07C" w14:textId="77777777" w:rsidR="00F063D3" w:rsidRPr="00F063D3" w:rsidRDefault="00F063D3" w:rsidP="00F063D3">
            <w:pPr>
              <w:jc w:val="center"/>
              <w:rPr>
                <w:color w:val="000000"/>
                <w:sz w:val="14"/>
                <w:szCs w:val="14"/>
              </w:rPr>
            </w:pPr>
            <w:r w:rsidRPr="00F063D3">
              <w:rPr>
                <w:color w:val="000000"/>
                <w:sz w:val="14"/>
                <w:szCs w:val="14"/>
              </w:rPr>
              <w:t xml:space="preserve">74 263,3 </w:t>
            </w:r>
          </w:p>
        </w:tc>
      </w:tr>
      <w:tr w:rsidR="00F063D3" w:rsidRPr="00F063D3" w14:paraId="7C9A6FA3"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58518E7" w14:textId="77777777" w:rsidR="00F063D3" w:rsidRPr="00F063D3" w:rsidRDefault="00F063D3" w:rsidP="00F063D3">
            <w:pPr>
              <w:jc w:val="center"/>
              <w:rPr>
                <w:color w:val="000000"/>
                <w:sz w:val="14"/>
                <w:szCs w:val="14"/>
              </w:rPr>
            </w:pPr>
            <w:r w:rsidRPr="00F063D3">
              <w:rPr>
                <w:color w:val="000000"/>
                <w:sz w:val="14"/>
                <w:szCs w:val="14"/>
              </w:rPr>
              <w:t>2</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193B60" w14:textId="77777777" w:rsidR="00F063D3" w:rsidRPr="00F063D3" w:rsidRDefault="00F063D3" w:rsidP="00F063D3">
            <w:pPr>
              <w:rPr>
                <w:color w:val="000000"/>
                <w:sz w:val="14"/>
                <w:szCs w:val="14"/>
              </w:rPr>
            </w:pPr>
            <w:r w:rsidRPr="00F063D3">
              <w:rPr>
                <w:color w:val="000000"/>
                <w:sz w:val="14"/>
                <w:szCs w:val="14"/>
              </w:rPr>
              <w:t>НВВ (без мероприятий из инвестиционной программы с налогом на прибыль)</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07831A" w14:textId="77777777" w:rsidR="00F063D3" w:rsidRPr="00F063D3" w:rsidRDefault="00F063D3" w:rsidP="00F063D3">
            <w:pPr>
              <w:jc w:val="center"/>
              <w:rPr>
                <w:color w:val="000000"/>
                <w:sz w:val="14"/>
                <w:szCs w:val="14"/>
              </w:rPr>
            </w:pPr>
            <w:r w:rsidRPr="00F063D3">
              <w:rPr>
                <w:color w:val="000000"/>
                <w:sz w:val="14"/>
                <w:szCs w:val="14"/>
              </w:rPr>
              <w:t>тыс. руб.</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03D633F" w14:textId="77777777" w:rsidR="00F063D3" w:rsidRPr="00F063D3" w:rsidRDefault="00F063D3" w:rsidP="00F063D3">
            <w:pPr>
              <w:jc w:val="center"/>
              <w:rPr>
                <w:color w:val="000000"/>
                <w:sz w:val="14"/>
                <w:szCs w:val="14"/>
              </w:rPr>
            </w:pPr>
            <w:r w:rsidRPr="00F063D3">
              <w:rPr>
                <w:color w:val="000000"/>
                <w:sz w:val="14"/>
                <w:szCs w:val="14"/>
              </w:rPr>
              <w:t>583,25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E1549D2" w14:textId="77777777" w:rsidR="00F063D3" w:rsidRPr="00F063D3" w:rsidRDefault="00F063D3" w:rsidP="00F063D3">
            <w:pPr>
              <w:jc w:val="center"/>
              <w:rPr>
                <w:color w:val="000000"/>
                <w:sz w:val="14"/>
                <w:szCs w:val="14"/>
              </w:rPr>
            </w:pPr>
            <w:r w:rsidRPr="00F063D3">
              <w:rPr>
                <w:color w:val="000000"/>
                <w:sz w:val="14"/>
                <w:szCs w:val="14"/>
              </w:rPr>
              <w:t>3801,54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1BDC046" w14:textId="77777777" w:rsidR="00F063D3" w:rsidRPr="00F063D3" w:rsidRDefault="00F063D3" w:rsidP="00F063D3">
            <w:pPr>
              <w:jc w:val="center"/>
              <w:rPr>
                <w:color w:val="000000"/>
                <w:sz w:val="14"/>
                <w:szCs w:val="14"/>
              </w:rPr>
            </w:pPr>
            <w:r w:rsidRPr="00F063D3">
              <w:rPr>
                <w:color w:val="000000"/>
                <w:sz w:val="14"/>
                <w:szCs w:val="14"/>
              </w:rPr>
              <w:t>4000,56</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786261B" w14:textId="77777777" w:rsidR="00F063D3" w:rsidRPr="00F063D3" w:rsidRDefault="00F063D3" w:rsidP="00F063D3">
            <w:pPr>
              <w:jc w:val="center"/>
              <w:rPr>
                <w:color w:val="000000"/>
                <w:sz w:val="14"/>
                <w:szCs w:val="14"/>
              </w:rPr>
            </w:pPr>
            <w:r w:rsidRPr="00F063D3">
              <w:rPr>
                <w:color w:val="000000"/>
                <w:sz w:val="14"/>
                <w:szCs w:val="14"/>
              </w:rPr>
              <w:t>3946,56</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070AA23" w14:textId="77777777" w:rsidR="00F063D3" w:rsidRPr="00F063D3" w:rsidRDefault="00F063D3" w:rsidP="00F063D3">
            <w:pPr>
              <w:jc w:val="center"/>
              <w:rPr>
                <w:color w:val="000000"/>
                <w:sz w:val="14"/>
                <w:szCs w:val="14"/>
              </w:rPr>
            </w:pPr>
            <w:r w:rsidRPr="00F063D3">
              <w:rPr>
                <w:color w:val="000000"/>
                <w:sz w:val="14"/>
                <w:szCs w:val="14"/>
              </w:rPr>
              <w:t>4135,19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D3BA966" w14:textId="77777777" w:rsidR="00F063D3" w:rsidRPr="00F063D3" w:rsidRDefault="00F063D3" w:rsidP="00F063D3">
            <w:pPr>
              <w:jc w:val="center"/>
              <w:rPr>
                <w:color w:val="000000"/>
                <w:sz w:val="14"/>
                <w:szCs w:val="14"/>
              </w:rPr>
            </w:pPr>
            <w:r w:rsidRPr="00F063D3">
              <w:rPr>
                <w:color w:val="000000"/>
                <w:sz w:val="14"/>
                <w:szCs w:val="14"/>
              </w:rPr>
              <w:t>4104,69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4DEA018" w14:textId="77777777" w:rsidR="00F063D3" w:rsidRPr="00F063D3" w:rsidRDefault="00F063D3" w:rsidP="00F063D3">
            <w:pPr>
              <w:jc w:val="center"/>
              <w:rPr>
                <w:color w:val="000000"/>
                <w:sz w:val="14"/>
                <w:szCs w:val="14"/>
              </w:rPr>
            </w:pPr>
            <w:r w:rsidRPr="00F063D3">
              <w:rPr>
                <w:color w:val="000000"/>
                <w:sz w:val="14"/>
                <w:szCs w:val="14"/>
              </w:rPr>
              <w:t>4331,94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BB0AFA2" w14:textId="77777777" w:rsidR="00F063D3" w:rsidRPr="00F063D3" w:rsidRDefault="00F063D3" w:rsidP="00F063D3">
            <w:pPr>
              <w:jc w:val="center"/>
              <w:rPr>
                <w:color w:val="000000"/>
                <w:sz w:val="14"/>
                <w:szCs w:val="14"/>
              </w:rPr>
            </w:pPr>
            <w:r w:rsidRPr="00F063D3">
              <w:rPr>
                <w:color w:val="000000"/>
                <w:sz w:val="14"/>
                <w:szCs w:val="14"/>
              </w:rPr>
              <w:t>4276,44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4E9784" w14:textId="77777777" w:rsidR="00F063D3" w:rsidRPr="00F063D3" w:rsidRDefault="00F063D3" w:rsidP="00F063D3">
            <w:pPr>
              <w:jc w:val="center"/>
              <w:rPr>
                <w:color w:val="000000"/>
                <w:sz w:val="14"/>
                <w:szCs w:val="14"/>
              </w:rPr>
            </w:pPr>
            <w:r w:rsidRPr="00F063D3">
              <w:rPr>
                <w:color w:val="000000"/>
                <w:sz w:val="14"/>
                <w:szCs w:val="14"/>
              </w:rPr>
              <w:t>4500,98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6178F9A" w14:textId="77777777" w:rsidR="00F063D3" w:rsidRPr="00F063D3" w:rsidRDefault="00F063D3" w:rsidP="00F063D3">
            <w:pPr>
              <w:jc w:val="center"/>
              <w:rPr>
                <w:color w:val="000000"/>
                <w:sz w:val="14"/>
                <w:szCs w:val="14"/>
              </w:rPr>
            </w:pPr>
            <w:r w:rsidRPr="00F063D3">
              <w:rPr>
                <w:color w:val="000000"/>
                <w:sz w:val="14"/>
                <w:szCs w:val="14"/>
              </w:rPr>
              <w:t>4509,78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0ECC8F5" w14:textId="77777777" w:rsidR="00F063D3" w:rsidRPr="00F063D3" w:rsidRDefault="00F063D3" w:rsidP="00F063D3">
            <w:pPr>
              <w:jc w:val="center"/>
              <w:rPr>
                <w:color w:val="000000"/>
                <w:sz w:val="14"/>
                <w:szCs w:val="14"/>
              </w:rPr>
            </w:pPr>
            <w:r w:rsidRPr="00F063D3">
              <w:rPr>
                <w:color w:val="000000"/>
                <w:sz w:val="14"/>
                <w:szCs w:val="14"/>
              </w:rPr>
              <w:t>4680,59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E639D1" w14:textId="77777777" w:rsidR="00F063D3" w:rsidRPr="00F063D3" w:rsidRDefault="00F063D3" w:rsidP="00F063D3">
            <w:pPr>
              <w:jc w:val="center"/>
              <w:rPr>
                <w:color w:val="000000"/>
                <w:sz w:val="14"/>
                <w:szCs w:val="14"/>
              </w:rPr>
            </w:pPr>
            <w:r w:rsidRPr="00F063D3">
              <w:rPr>
                <w:color w:val="000000"/>
                <w:sz w:val="14"/>
                <w:szCs w:val="14"/>
              </w:rPr>
              <w:t>4789,84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944E675" w14:textId="77777777" w:rsidR="00F063D3" w:rsidRPr="00F063D3" w:rsidRDefault="00F063D3" w:rsidP="00F063D3">
            <w:pPr>
              <w:jc w:val="center"/>
              <w:rPr>
                <w:color w:val="000000"/>
                <w:sz w:val="14"/>
                <w:szCs w:val="14"/>
              </w:rPr>
            </w:pPr>
            <w:r w:rsidRPr="00F063D3">
              <w:rPr>
                <w:color w:val="000000"/>
                <w:sz w:val="14"/>
                <w:szCs w:val="14"/>
              </w:rPr>
              <w:t>4964,35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34A070C" w14:textId="77777777" w:rsidR="00F063D3" w:rsidRPr="00F063D3" w:rsidRDefault="00F063D3" w:rsidP="00F063D3">
            <w:pPr>
              <w:jc w:val="center"/>
              <w:rPr>
                <w:color w:val="000000"/>
                <w:sz w:val="14"/>
                <w:szCs w:val="14"/>
              </w:rPr>
            </w:pPr>
            <w:r w:rsidRPr="00F063D3">
              <w:rPr>
                <w:color w:val="000000"/>
                <w:sz w:val="14"/>
                <w:szCs w:val="14"/>
              </w:rPr>
              <w:t>4901,85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9FD2A75" w14:textId="77777777" w:rsidR="00F063D3" w:rsidRPr="00F063D3" w:rsidRDefault="00F063D3" w:rsidP="00F063D3">
            <w:pPr>
              <w:jc w:val="center"/>
              <w:rPr>
                <w:color w:val="000000"/>
                <w:sz w:val="14"/>
                <w:szCs w:val="14"/>
              </w:rPr>
            </w:pPr>
            <w:r w:rsidRPr="00F063D3">
              <w:rPr>
                <w:color w:val="000000"/>
                <w:sz w:val="14"/>
                <w:szCs w:val="14"/>
              </w:rPr>
              <w:t>5151,38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528ED6" w14:textId="77777777" w:rsidR="00F063D3" w:rsidRPr="00F063D3" w:rsidRDefault="00F063D3" w:rsidP="00F063D3">
            <w:pPr>
              <w:jc w:val="center"/>
              <w:rPr>
                <w:color w:val="000000"/>
                <w:sz w:val="14"/>
                <w:szCs w:val="14"/>
              </w:rPr>
            </w:pPr>
            <w:r w:rsidRPr="00F063D3">
              <w:rPr>
                <w:color w:val="000000"/>
                <w:sz w:val="14"/>
                <w:szCs w:val="14"/>
              </w:rPr>
              <w:t>5070,38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3E9AC3" w14:textId="77777777" w:rsidR="00F063D3" w:rsidRPr="00F063D3" w:rsidRDefault="00F063D3" w:rsidP="00F063D3">
            <w:pPr>
              <w:jc w:val="center"/>
              <w:rPr>
                <w:color w:val="000000"/>
                <w:sz w:val="14"/>
                <w:szCs w:val="14"/>
              </w:rPr>
            </w:pPr>
            <w:r w:rsidRPr="00F063D3">
              <w:rPr>
                <w:color w:val="000000"/>
                <w:sz w:val="14"/>
                <w:szCs w:val="14"/>
              </w:rPr>
              <w:t>5291,68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EC3D759" w14:textId="77777777" w:rsidR="00F063D3" w:rsidRPr="00F063D3" w:rsidRDefault="00F063D3" w:rsidP="00F063D3">
            <w:pPr>
              <w:jc w:val="center"/>
              <w:rPr>
                <w:color w:val="000000"/>
                <w:sz w:val="14"/>
                <w:szCs w:val="14"/>
              </w:rPr>
            </w:pPr>
            <w:r w:rsidRPr="00F063D3">
              <w:rPr>
                <w:color w:val="000000"/>
                <w:sz w:val="14"/>
                <w:szCs w:val="14"/>
              </w:rPr>
              <w:t>5186,18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294720" w14:textId="77777777" w:rsidR="00F063D3" w:rsidRPr="00F063D3" w:rsidRDefault="00F063D3" w:rsidP="00F063D3">
            <w:pPr>
              <w:jc w:val="center"/>
              <w:rPr>
                <w:color w:val="000000"/>
                <w:sz w:val="14"/>
                <w:szCs w:val="14"/>
              </w:rPr>
            </w:pPr>
            <w:r w:rsidRPr="00F063D3">
              <w:rPr>
                <w:color w:val="000000"/>
                <w:sz w:val="14"/>
                <w:szCs w:val="14"/>
              </w:rPr>
              <w:t>5518,14</w:t>
            </w:r>
          </w:p>
        </w:tc>
      </w:tr>
      <w:tr w:rsidR="00F063D3" w:rsidRPr="00F063D3" w14:paraId="2ADA9F49"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BB9B853" w14:textId="77777777" w:rsidR="00F063D3" w:rsidRPr="00F063D3" w:rsidRDefault="00F063D3" w:rsidP="00F063D3">
            <w:pPr>
              <w:jc w:val="center"/>
              <w:rPr>
                <w:color w:val="000000"/>
                <w:sz w:val="14"/>
                <w:szCs w:val="14"/>
              </w:rPr>
            </w:pPr>
            <w:r w:rsidRPr="00F063D3">
              <w:rPr>
                <w:color w:val="000000"/>
                <w:sz w:val="14"/>
                <w:szCs w:val="14"/>
              </w:rPr>
              <w:t>3</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E12896" w14:textId="77777777" w:rsidR="00F063D3" w:rsidRPr="00F063D3" w:rsidRDefault="00F063D3" w:rsidP="00F063D3">
            <w:pPr>
              <w:rPr>
                <w:color w:val="000000"/>
                <w:sz w:val="14"/>
                <w:szCs w:val="14"/>
              </w:rPr>
            </w:pPr>
            <w:r w:rsidRPr="00F063D3">
              <w:rPr>
                <w:color w:val="000000"/>
                <w:sz w:val="14"/>
                <w:szCs w:val="14"/>
              </w:rPr>
              <w:t>Тариф (прочие потребители) (без мероприятий из инвестиционной программы с налогом на прибыль)</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DED391" w14:textId="77777777" w:rsidR="00F063D3" w:rsidRPr="00F063D3" w:rsidRDefault="00F063D3" w:rsidP="00F063D3">
            <w:pPr>
              <w:jc w:val="center"/>
              <w:rPr>
                <w:color w:val="000000"/>
                <w:sz w:val="14"/>
                <w:szCs w:val="14"/>
              </w:rPr>
            </w:pPr>
            <w:r w:rsidRPr="00F063D3">
              <w:rPr>
                <w:color w:val="000000"/>
                <w:sz w:val="14"/>
                <w:szCs w:val="14"/>
              </w:rPr>
              <w:t>руб./м</w:t>
            </w:r>
            <w:r w:rsidRPr="00F063D3">
              <w:rPr>
                <w:color w:val="000000"/>
                <w:sz w:val="14"/>
                <w:szCs w:val="14"/>
                <w:vertAlign w:val="superscript"/>
              </w:rPr>
              <w:t>3</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56729AF" w14:textId="77777777" w:rsidR="00F063D3" w:rsidRPr="00F063D3" w:rsidRDefault="00F063D3" w:rsidP="00F063D3">
            <w:pPr>
              <w:jc w:val="center"/>
              <w:rPr>
                <w:color w:val="000000"/>
                <w:sz w:val="14"/>
                <w:szCs w:val="14"/>
              </w:rPr>
            </w:pPr>
            <w:r w:rsidRPr="00F063D3">
              <w:rPr>
                <w:color w:val="000000"/>
                <w:sz w:val="14"/>
                <w:szCs w:val="14"/>
              </w:rPr>
              <w:t>51,19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1B6E768" w14:textId="77777777" w:rsidR="00F063D3" w:rsidRPr="00F063D3" w:rsidRDefault="00F063D3" w:rsidP="00F063D3">
            <w:pPr>
              <w:jc w:val="center"/>
              <w:rPr>
                <w:color w:val="000000"/>
                <w:sz w:val="14"/>
                <w:szCs w:val="14"/>
              </w:rPr>
            </w:pPr>
            <w:r w:rsidRPr="00F063D3">
              <w:rPr>
                <w:color w:val="000000"/>
                <w:sz w:val="14"/>
                <w:szCs w:val="14"/>
              </w:rPr>
              <w:t>51,19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D84989" w14:textId="77777777" w:rsidR="00F063D3" w:rsidRPr="00F063D3" w:rsidRDefault="00F063D3" w:rsidP="00F063D3">
            <w:pPr>
              <w:jc w:val="center"/>
              <w:rPr>
                <w:color w:val="000000"/>
                <w:sz w:val="14"/>
                <w:szCs w:val="14"/>
              </w:rPr>
            </w:pPr>
            <w:r w:rsidRPr="00F063D3">
              <w:rPr>
                <w:color w:val="000000"/>
                <w:sz w:val="14"/>
                <w:szCs w:val="14"/>
              </w:rPr>
              <w:t>53,87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489F4EC" w14:textId="77777777" w:rsidR="00F063D3" w:rsidRPr="00F063D3" w:rsidRDefault="00F063D3" w:rsidP="00F063D3">
            <w:pPr>
              <w:jc w:val="center"/>
              <w:rPr>
                <w:color w:val="000000"/>
                <w:sz w:val="14"/>
                <w:szCs w:val="14"/>
              </w:rPr>
            </w:pPr>
            <w:r w:rsidRPr="00F063D3">
              <w:rPr>
                <w:color w:val="000000"/>
                <w:sz w:val="14"/>
                <w:szCs w:val="14"/>
              </w:rPr>
              <w:t>53,14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B85C7A5" w14:textId="77777777" w:rsidR="00F063D3" w:rsidRPr="00F063D3" w:rsidRDefault="00F063D3" w:rsidP="00F063D3">
            <w:pPr>
              <w:jc w:val="center"/>
              <w:rPr>
                <w:color w:val="000000"/>
                <w:sz w:val="14"/>
                <w:szCs w:val="14"/>
              </w:rPr>
            </w:pPr>
            <w:r w:rsidRPr="00F063D3">
              <w:rPr>
                <w:color w:val="000000"/>
                <w:sz w:val="14"/>
                <w:szCs w:val="14"/>
              </w:rPr>
              <w:t>55,68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648CA7A" w14:textId="77777777" w:rsidR="00F063D3" w:rsidRPr="00F063D3" w:rsidRDefault="00F063D3" w:rsidP="00F063D3">
            <w:pPr>
              <w:jc w:val="center"/>
              <w:rPr>
                <w:color w:val="000000"/>
                <w:sz w:val="14"/>
                <w:szCs w:val="14"/>
              </w:rPr>
            </w:pPr>
            <w:r w:rsidRPr="00F063D3">
              <w:rPr>
                <w:color w:val="000000"/>
                <w:sz w:val="14"/>
                <w:szCs w:val="14"/>
              </w:rPr>
              <w:t>55,27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18C7360" w14:textId="77777777" w:rsidR="00F063D3" w:rsidRPr="00F063D3" w:rsidRDefault="00F063D3" w:rsidP="00F063D3">
            <w:pPr>
              <w:jc w:val="center"/>
              <w:rPr>
                <w:color w:val="000000"/>
                <w:sz w:val="14"/>
                <w:szCs w:val="14"/>
              </w:rPr>
            </w:pPr>
            <w:r w:rsidRPr="00F063D3">
              <w:rPr>
                <w:color w:val="000000"/>
                <w:sz w:val="14"/>
                <w:szCs w:val="14"/>
              </w:rPr>
              <w:t>58,33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433078A" w14:textId="77777777" w:rsidR="00F063D3" w:rsidRPr="00F063D3" w:rsidRDefault="00F063D3" w:rsidP="00F063D3">
            <w:pPr>
              <w:jc w:val="center"/>
              <w:rPr>
                <w:color w:val="000000"/>
                <w:sz w:val="14"/>
                <w:szCs w:val="14"/>
              </w:rPr>
            </w:pPr>
            <w:r w:rsidRPr="00F063D3">
              <w:rPr>
                <w:color w:val="000000"/>
                <w:sz w:val="14"/>
                <w:szCs w:val="14"/>
              </w:rPr>
              <w:t>57,58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4B4EE90" w14:textId="77777777" w:rsidR="00F063D3" w:rsidRPr="00F063D3" w:rsidRDefault="00F063D3" w:rsidP="00F063D3">
            <w:pPr>
              <w:jc w:val="center"/>
              <w:rPr>
                <w:color w:val="000000"/>
                <w:sz w:val="14"/>
                <w:szCs w:val="14"/>
              </w:rPr>
            </w:pPr>
            <w:r w:rsidRPr="00F063D3">
              <w:rPr>
                <w:color w:val="000000"/>
                <w:sz w:val="14"/>
                <w:szCs w:val="14"/>
              </w:rPr>
              <w:t>60,61</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C30AAFC" w14:textId="77777777" w:rsidR="00F063D3" w:rsidRPr="00F063D3" w:rsidRDefault="00F063D3" w:rsidP="00F063D3">
            <w:pPr>
              <w:jc w:val="center"/>
              <w:rPr>
                <w:color w:val="000000"/>
                <w:sz w:val="14"/>
                <w:szCs w:val="14"/>
              </w:rPr>
            </w:pPr>
            <w:r w:rsidRPr="00F063D3">
              <w:rPr>
                <w:color w:val="000000"/>
                <w:sz w:val="14"/>
                <w:szCs w:val="14"/>
              </w:rPr>
              <w:t>60,73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21C4084" w14:textId="77777777" w:rsidR="00F063D3" w:rsidRPr="00F063D3" w:rsidRDefault="00F063D3" w:rsidP="00F063D3">
            <w:pPr>
              <w:jc w:val="center"/>
              <w:rPr>
                <w:color w:val="000000"/>
                <w:sz w:val="14"/>
                <w:szCs w:val="14"/>
              </w:rPr>
            </w:pPr>
            <w:r w:rsidRPr="00F063D3">
              <w:rPr>
                <w:color w:val="000000"/>
                <w:sz w:val="14"/>
                <w:szCs w:val="14"/>
              </w:rPr>
              <w:t>63,03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E3DFEB" w14:textId="77777777" w:rsidR="00F063D3" w:rsidRPr="00F063D3" w:rsidRDefault="00F063D3" w:rsidP="00F063D3">
            <w:pPr>
              <w:jc w:val="center"/>
              <w:rPr>
                <w:color w:val="000000"/>
                <w:sz w:val="14"/>
                <w:szCs w:val="14"/>
              </w:rPr>
            </w:pPr>
            <w:r w:rsidRPr="00F063D3">
              <w:rPr>
                <w:color w:val="000000"/>
                <w:sz w:val="14"/>
                <w:szCs w:val="14"/>
              </w:rPr>
              <w:t>64,50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1121DA6" w14:textId="77777777" w:rsidR="00F063D3" w:rsidRPr="00F063D3" w:rsidRDefault="00F063D3" w:rsidP="00F063D3">
            <w:pPr>
              <w:jc w:val="center"/>
              <w:rPr>
                <w:color w:val="000000"/>
                <w:sz w:val="14"/>
                <w:szCs w:val="14"/>
              </w:rPr>
            </w:pPr>
            <w:r w:rsidRPr="00F063D3">
              <w:rPr>
                <w:color w:val="000000"/>
                <w:sz w:val="14"/>
                <w:szCs w:val="14"/>
              </w:rPr>
              <w:t>66,85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085D11" w14:textId="77777777" w:rsidR="00F063D3" w:rsidRPr="00F063D3" w:rsidRDefault="00F063D3" w:rsidP="00F063D3">
            <w:pPr>
              <w:jc w:val="center"/>
              <w:rPr>
                <w:color w:val="000000"/>
                <w:sz w:val="14"/>
                <w:szCs w:val="14"/>
              </w:rPr>
            </w:pPr>
            <w:r w:rsidRPr="00F063D3">
              <w:rPr>
                <w:color w:val="000000"/>
                <w:sz w:val="14"/>
                <w:szCs w:val="14"/>
              </w:rPr>
              <w:t>66,01</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EE74771" w14:textId="77777777" w:rsidR="00F063D3" w:rsidRPr="00F063D3" w:rsidRDefault="00F063D3" w:rsidP="00F063D3">
            <w:pPr>
              <w:jc w:val="center"/>
              <w:rPr>
                <w:color w:val="000000"/>
                <w:sz w:val="14"/>
                <w:szCs w:val="14"/>
              </w:rPr>
            </w:pPr>
            <w:r w:rsidRPr="00F063D3">
              <w:rPr>
                <w:color w:val="000000"/>
                <w:sz w:val="14"/>
                <w:szCs w:val="14"/>
              </w:rPr>
              <w:t>69,37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9AC93F6" w14:textId="77777777" w:rsidR="00F063D3" w:rsidRPr="00F063D3" w:rsidRDefault="00F063D3" w:rsidP="00F063D3">
            <w:pPr>
              <w:jc w:val="center"/>
              <w:rPr>
                <w:color w:val="000000"/>
                <w:sz w:val="14"/>
                <w:szCs w:val="14"/>
              </w:rPr>
            </w:pPr>
            <w:r w:rsidRPr="00F063D3">
              <w:rPr>
                <w:color w:val="000000"/>
                <w:sz w:val="14"/>
                <w:szCs w:val="14"/>
              </w:rPr>
              <w:t>68,28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B54360" w14:textId="77777777" w:rsidR="00F063D3" w:rsidRPr="00F063D3" w:rsidRDefault="00F063D3" w:rsidP="00F063D3">
            <w:pPr>
              <w:jc w:val="center"/>
              <w:rPr>
                <w:color w:val="000000"/>
                <w:sz w:val="14"/>
                <w:szCs w:val="14"/>
              </w:rPr>
            </w:pPr>
            <w:r w:rsidRPr="00F063D3">
              <w:rPr>
                <w:color w:val="000000"/>
                <w:sz w:val="14"/>
                <w:szCs w:val="14"/>
              </w:rPr>
              <w:t>71,26</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E668C7" w14:textId="77777777" w:rsidR="00F063D3" w:rsidRPr="00F063D3" w:rsidRDefault="00F063D3" w:rsidP="00F063D3">
            <w:pPr>
              <w:jc w:val="center"/>
              <w:rPr>
                <w:color w:val="000000"/>
                <w:sz w:val="14"/>
                <w:szCs w:val="14"/>
              </w:rPr>
            </w:pPr>
            <w:r w:rsidRPr="00F063D3">
              <w:rPr>
                <w:color w:val="000000"/>
                <w:sz w:val="14"/>
                <w:szCs w:val="14"/>
              </w:rPr>
              <w:t>69,84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24E8F41" w14:textId="77777777" w:rsidR="00F063D3" w:rsidRPr="00F063D3" w:rsidRDefault="00F063D3" w:rsidP="00F063D3">
            <w:pPr>
              <w:jc w:val="center"/>
              <w:rPr>
                <w:color w:val="000000"/>
                <w:sz w:val="14"/>
                <w:szCs w:val="14"/>
              </w:rPr>
            </w:pPr>
            <w:r w:rsidRPr="00F063D3">
              <w:rPr>
                <w:color w:val="000000"/>
                <w:sz w:val="14"/>
                <w:szCs w:val="14"/>
              </w:rPr>
              <w:t>74,31</w:t>
            </w:r>
          </w:p>
        </w:tc>
      </w:tr>
      <w:tr w:rsidR="00F063D3" w:rsidRPr="00F063D3" w14:paraId="06B3C74E"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01D71DD" w14:textId="77777777" w:rsidR="00F063D3" w:rsidRPr="00F063D3" w:rsidRDefault="00F063D3" w:rsidP="00F063D3">
            <w:pPr>
              <w:jc w:val="center"/>
              <w:rPr>
                <w:color w:val="000000"/>
                <w:sz w:val="14"/>
                <w:szCs w:val="14"/>
              </w:rPr>
            </w:pPr>
            <w:r w:rsidRPr="00F063D3">
              <w:rPr>
                <w:color w:val="000000"/>
                <w:sz w:val="14"/>
                <w:szCs w:val="14"/>
              </w:rPr>
              <w:t>4</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A5E38F" w14:textId="77777777" w:rsidR="00F063D3" w:rsidRPr="00F063D3" w:rsidRDefault="00F063D3" w:rsidP="00F063D3">
            <w:pPr>
              <w:rPr>
                <w:color w:val="000000"/>
                <w:sz w:val="14"/>
                <w:szCs w:val="14"/>
              </w:rPr>
            </w:pPr>
            <w:r w:rsidRPr="00F063D3">
              <w:rPr>
                <w:color w:val="000000"/>
                <w:sz w:val="14"/>
                <w:szCs w:val="14"/>
              </w:rPr>
              <w:t>НВВ (с учетом мероприятий из инвестиционной программы с налогом на прибыль)</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17A83D" w14:textId="77777777" w:rsidR="00F063D3" w:rsidRPr="00F063D3" w:rsidRDefault="00F063D3" w:rsidP="00F063D3">
            <w:pPr>
              <w:jc w:val="center"/>
              <w:rPr>
                <w:color w:val="000000"/>
                <w:sz w:val="14"/>
                <w:szCs w:val="14"/>
              </w:rPr>
            </w:pPr>
            <w:r w:rsidRPr="00F063D3">
              <w:rPr>
                <w:color w:val="000000"/>
                <w:sz w:val="14"/>
                <w:szCs w:val="14"/>
              </w:rPr>
              <w:t>руб./м</w:t>
            </w:r>
            <w:r w:rsidRPr="00F063D3">
              <w:rPr>
                <w:color w:val="000000"/>
                <w:sz w:val="14"/>
                <w:szCs w:val="14"/>
                <w:vertAlign w:val="superscript"/>
              </w:rPr>
              <w:t>3</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59DE3FC" w14:textId="77777777" w:rsidR="00F063D3" w:rsidRPr="00F063D3" w:rsidRDefault="00F063D3" w:rsidP="00F063D3">
            <w:pPr>
              <w:jc w:val="center"/>
              <w:rPr>
                <w:color w:val="000000"/>
                <w:sz w:val="14"/>
                <w:szCs w:val="14"/>
              </w:rPr>
            </w:pPr>
            <w:r w:rsidRPr="00F063D3">
              <w:rPr>
                <w:color w:val="000000"/>
                <w:sz w:val="14"/>
                <w:szCs w:val="14"/>
              </w:rPr>
              <w:t>583,25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53FFA63" w14:textId="77777777" w:rsidR="00F063D3" w:rsidRPr="00F063D3" w:rsidRDefault="00F063D3" w:rsidP="00F063D3">
            <w:pPr>
              <w:jc w:val="center"/>
              <w:rPr>
                <w:color w:val="000000"/>
                <w:sz w:val="14"/>
                <w:szCs w:val="14"/>
              </w:rPr>
            </w:pPr>
            <w:r w:rsidRPr="00F063D3">
              <w:rPr>
                <w:color w:val="000000"/>
                <w:sz w:val="14"/>
                <w:szCs w:val="14"/>
              </w:rPr>
              <w:t>3801,54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2757883" w14:textId="77777777" w:rsidR="00F063D3" w:rsidRPr="00F063D3" w:rsidRDefault="00F063D3" w:rsidP="00F063D3">
            <w:pPr>
              <w:jc w:val="center"/>
              <w:rPr>
                <w:color w:val="000000"/>
                <w:sz w:val="14"/>
                <w:szCs w:val="14"/>
              </w:rPr>
            </w:pPr>
            <w:r w:rsidRPr="00F063D3">
              <w:rPr>
                <w:color w:val="000000"/>
                <w:sz w:val="14"/>
                <w:szCs w:val="14"/>
              </w:rPr>
              <w:t>4000,56</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9D1D8C" w14:textId="77777777" w:rsidR="00F063D3" w:rsidRPr="00F063D3" w:rsidRDefault="00F063D3" w:rsidP="00F063D3">
            <w:pPr>
              <w:jc w:val="center"/>
              <w:rPr>
                <w:color w:val="000000"/>
                <w:sz w:val="14"/>
                <w:szCs w:val="14"/>
              </w:rPr>
            </w:pPr>
            <w:r w:rsidRPr="00F063D3">
              <w:rPr>
                <w:color w:val="000000"/>
                <w:sz w:val="14"/>
                <w:szCs w:val="14"/>
              </w:rPr>
              <w:t>4000,56</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9834352" w14:textId="77777777" w:rsidR="00F063D3" w:rsidRPr="00F063D3" w:rsidRDefault="00F063D3" w:rsidP="00F063D3">
            <w:pPr>
              <w:jc w:val="center"/>
              <w:rPr>
                <w:color w:val="000000"/>
                <w:sz w:val="14"/>
                <w:szCs w:val="14"/>
              </w:rPr>
            </w:pPr>
            <w:r w:rsidRPr="00F063D3">
              <w:rPr>
                <w:color w:val="000000"/>
                <w:sz w:val="14"/>
                <w:szCs w:val="14"/>
              </w:rPr>
              <w:t>4189,19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BBA9B38" w14:textId="77777777" w:rsidR="00F063D3" w:rsidRPr="00F063D3" w:rsidRDefault="00F063D3" w:rsidP="00F063D3">
            <w:pPr>
              <w:jc w:val="center"/>
              <w:rPr>
                <w:color w:val="000000"/>
                <w:sz w:val="14"/>
                <w:szCs w:val="14"/>
              </w:rPr>
            </w:pPr>
            <w:r w:rsidRPr="00F063D3">
              <w:rPr>
                <w:color w:val="000000"/>
                <w:sz w:val="14"/>
                <w:szCs w:val="14"/>
              </w:rPr>
              <w:t>4189,19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0E1ABE7" w14:textId="77777777" w:rsidR="00F063D3" w:rsidRPr="00F063D3" w:rsidRDefault="00F063D3" w:rsidP="00F063D3">
            <w:pPr>
              <w:jc w:val="center"/>
              <w:rPr>
                <w:color w:val="000000"/>
                <w:sz w:val="14"/>
                <w:szCs w:val="14"/>
              </w:rPr>
            </w:pPr>
            <w:r w:rsidRPr="00F063D3">
              <w:rPr>
                <w:color w:val="000000"/>
                <w:sz w:val="14"/>
                <w:szCs w:val="14"/>
              </w:rPr>
              <w:t>4416,44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8CA0CD" w14:textId="77777777" w:rsidR="00F063D3" w:rsidRPr="00F063D3" w:rsidRDefault="00F063D3" w:rsidP="00F063D3">
            <w:pPr>
              <w:jc w:val="center"/>
              <w:rPr>
                <w:color w:val="000000"/>
                <w:sz w:val="14"/>
                <w:szCs w:val="14"/>
              </w:rPr>
            </w:pPr>
            <w:r w:rsidRPr="00F063D3">
              <w:rPr>
                <w:color w:val="000000"/>
                <w:sz w:val="14"/>
                <w:szCs w:val="14"/>
              </w:rPr>
              <w:t>4416,44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0190E4" w14:textId="77777777" w:rsidR="00F063D3" w:rsidRPr="00F063D3" w:rsidRDefault="00F063D3" w:rsidP="00F063D3">
            <w:pPr>
              <w:jc w:val="center"/>
              <w:rPr>
                <w:color w:val="000000"/>
                <w:sz w:val="14"/>
                <w:szCs w:val="14"/>
              </w:rPr>
            </w:pPr>
            <w:r w:rsidRPr="00F063D3">
              <w:rPr>
                <w:color w:val="000000"/>
                <w:sz w:val="14"/>
                <w:szCs w:val="14"/>
              </w:rPr>
              <w:t>4640,98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920726B" w14:textId="77777777" w:rsidR="00F063D3" w:rsidRPr="00F063D3" w:rsidRDefault="00F063D3" w:rsidP="00F063D3">
            <w:pPr>
              <w:jc w:val="center"/>
              <w:rPr>
                <w:color w:val="000000"/>
                <w:sz w:val="14"/>
                <w:szCs w:val="14"/>
              </w:rPr>
            </w:pPr>
            <w:r w:rsidRPr="00F063D3">
              <w:rPr>
                <w:color w:val="000000"/>
                <w:sz w:val="14"/>
                <w:szCs w:val="14"/>
              </w:rPr>
              <w:t>4659,28</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CD22273" w14:textId="77777777" w:rsidR="00F063D3" w:rsidRPr="00F063D3" w:rsidRDefault="00F063D3" w:rsidP="00F063D3">
            <w:pPr>
              <w:jc w:val="center"/>
              <w:rPr>
                <w:color w:val="000000"/>
                <w:sz w:val="14"/>
                <w:szCs w:val="14"/>
              </w:rPr>
            </w:pPr>
            <w:r w:rsidRPr="00F063D3">
              <w:rPr>
                <w:color w:val="000000"/>
                <w:sz w:val="14"/>
                <w:szCs w:val="14"/>
              </w:rPr>
              <w:t>4830,09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807CBA" w14:textId="77777777" w:rsidR="00F063D3" w:rsidRPr="00F063D3" w:rsidRDefault="00F063D3" w:rsidP="00F063D3">
            <w:pPr>
              <w:jc w:val="center"/>
              <w:rPr>
                <w:color w:val="000000"/>
                <w:sz w:val="14"/>
                <w:szCs w:val="14"/>
              </w:rPr>
            </w:pPr>
            <w:r w:rsidRPr="00F063D3">
              <w:rPr>
                <w:color w:val="000000"/>
                <w:sz w:val="14"/>
                <w:szCs w:val="14"/>
              </w:rPr>
              <w:t>4830,09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03DDB71" w14:textId="77777777" w:rsidR="00F063D3" w:rsidRPr="00F063D3" w:rsidRDefault="00F063D3" w:rsidP="00F063D3">
            <w:pPr>
              <w:jc w:val="center"/>
              <w:rPr>
                <w:color w:val="000000"/>
                <w:sz w:val="14"/>
                <w:szCs w:val="14"/>
              </w:rPr>
            </w:pPr>
            <w:r w:rsidRPr="00F063D3">
              <w:rPr>
                <w:color w:val="000000"/>
                <w:sz w:val="14"/>
                <w:szCs w:val="14"/>
              </w:rPr>
              <w:t>5004,60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1838CB" w14:textId="77777777" w:rsidR="00F063D3" w:rsidRPr="00F063D3" w:rsidRDefault="00F063D3" w:rsidP="00F063D3">
            <w:pPr>
              <w:jc w:val="center"/>
              <w:rPr>
                <w:color w:val="000000"/>
                <w:sz w:val="14"/>
                <w:szCs w:val="14"/>
              </w:rPr>
            </w:pPr>
            <w:r w:rsidRPr="00F063D3">
              <w:rPr>
                <w:color w:val="000000"/>
                <w:sz w:val="14"/>
                <w:szCs w:val="14"/>
              </w:rPr>
              <w:t>5004,60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47AD2B" w14:textId="77777777" w:rsidR="00F063D3" w:rsidRPr="00F063D3" w:rsidRDefault="00F063D3" w:rsidP="00F063D3">
            <w:pPr>
              <w:jc w:val="center"/>
              <w:rPr>
                <w:color w:val="000000"/>
                <w:sz w:val="14"/>
                <w:szCs w:val="14"/>
              </w:rPr>
            </w:pPr>
            <w:r w:rsidRPr="00F063D3">
              <w:rPr>
                <w:color w:val="000000"/>
                <w:sz w:val="14"/>
                <w:szCs w:val="14"/>
              </w:rPr>
              <w:t>5254,13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4CB3A43" w14:textId="77777777" w:rsidR="00F063D3" w:rsidRPr="00F063D3" w:rsidRDefault="00F063D3" w:rsidP="00F063D3">
            <w:pPr>
              <w:jc w:val="center"/>
              <w:rPr>
                <w:color w:val="000000"/>
                <w:sz w:val="14"/>
                <w:szCs w:val="14"/>
              </w:rPr>
            </w:pPr>
            <w:r w:rsidRPr="00F063D3">
              <w:rPr>
                <w:color w:val="000000"/>
                <w:sz w:val="14"/>
                <w:szCs w:val="14"/>
              </w:rPr>
              <w:t>5254,13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3870EE8" w14:textId="77777777" w:rsidR="00F063D3" w:rsidRPr="00F063D3" w:rsidRDefault="00F063D3" w:rsidP="00F063D3">
            <w:pPr>
              <w:jc w:val="center"/>
              <w:rPr>
                <w:color w:val="000000"/>
                <w:sz w:val="14"/>
                <w:szCs w:val="14"/>
              </w:rPr>
            </w:pPr>
            <w:r w:rsidRPr="00F063D3">
              <w:rPr>
                <w:color w:val="000000"/>
                <w:sz w:val="14"/>
                <w:szCs w:val="14"/>
              </w:rPr>
              <w:t>5475,43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53A9C7" w14:textId="77777777" w:rsidR="00F063D3" w:rsidRPr="00F063D3" w:rsidRDefault="00F063D3" w:rsidP="00F063D3">
            <w:pPr>
              <w:jc w:val="center"/>
              <w:rPr>
                <w:color w:val="000000"/>
                <w:sz w:val="14"/>
                <w:szCs w:val="14"/>
              </w:rPr>
            </w:pPr>
            <w:r w:rsidRPr="00F063D3">
              <w:rPr>
                <w:color w:val="000000"/>
                <w:sz w:val="14"/>
                <w:szCs w:val="14"/>
              </w:rPr>
              <w:t>5475,43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7A52CC8" w14:textId="77777777" w:rsidR="00F063D3" w:rsidRPr="00F063D3" w:rsidRDefault="00F063D3" w:rsidP="00F063D3">
            <w:pPr>
              <w:jc w:val="center"/>
              <w:rPr>
                <w:color w:val="000000"/>
                <w:sz w:val="14"/>
                <w:szCs w:val="14"/>
              </w:rPr>
            </w:pPr>
            <w:r w:rsidRPr="00F063D3">
              <w:rPr>
                <w:color w:val="000000"/>
                <w:sz w:val="14"/>
                <w:szCs w:val="14"/>
              </w:rPr>
              <w:t>5807,39</w:t>
            </w:r>
          </w:p>
        </w:tc>
      </w:tr>
      <w:tr w:rsidR="00F063D3" w:rsidRPr="00F063D3" w14:paraId="586A623D"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9F1BC39" w14:textId="77777777" w:rsidR="00F063D3" w:rsidRPr="00F063D3" w:rsidRDefault="00F063D3" w:rsidP="00F063D3">
            <w:pPr>
              <w:jc w:val="center"/>
              <w:rPr>
                <w:color w:val="000000"/>
                <w:sz w:val="14"/>
                <w:szCs w:val="14"/>
              </w:rPr>
            </w:pPr>
            <w:r w:rsidRPr="00F063D3">
              <w:rPr>
                <w:color w:val="000000"/>
                <w:sz w:val="14"/>
                <w:szCs w:val="14"/>
              </w:rPr>
              <w:t>5</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CEBC17" w14:textId="77777777" w:rsidR="00F063D3" w:rsidRPr="00F063D3" w:rsidRDefault="00F063D3" w:rsidP="00F063D3">
            <w:pPr>
              <w:rPr>
                <w:color w:val="000000"/>
                <w:sz w:val="14"/>
                <w:szCs w:val="14"/>
              </w:rPr>
            </w:pPr>
            <w:r w:rsidRPr="00F063D3">
              <w:rPr>
                <w:color w:val="000000"/>
                <w:sz w:val="14"/>
                <w:szCs w:val="14"/>
              </w:rPr>
              <w:t>Мероприятия из инвестиционной программы</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12689D" w14:textId="77777777" w:rsidR="00F063D3" w:rsidRPr="00F063D3" w:rsidRDefault="00F063D3" w:rsidP="00F063D3">
            <w:pPr>
              <w:jc w:val="center"/>
              <w:rPr>
                <w:color w:val="000000"/>
                <w:sz w:val="14"/>
                <w:szCs w:val="14"/>
              </w:rPr>
            </w:pPr>
            <w:r w:rsidRPr="00F063D3">
              <w:rPr>
                <w:color w:val="000000"/>
                <w:sz w:val="14"/>
                <w:szCs w:val="14"/>
              </w:rPr>
              <w:t>тыс. руб.</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C4439F5" w14:textId="77777777" w:rsidR="00F063D3" w:rsidRPr="00F063D3" w:rsidRDefault="00F063D3" w:rsidP="00F063D3">
            <w:pPr>
              <w:jc w:val="center"/>
              <w:rPr>
                <w:color w:val="000000"/>
                <w:sz w:val="14"/>
                <w:szCs w:val="14"/>
              </w:rPr>
            </w:pPr>
            <w:r w:rsidRPr="00F063D3">
              <w:rPr>
                <w:color w:val="000000"/>
                <w:sz w:val="14"/>
                <w:szCs w:val="14"/>
              </w:rPr>
              <w:t>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0704D90" w14:textId="77777777" w:rsidR="00F063D3" w:rsidRPr="00F063D3" w:rsidRDefault="00F063D3" w:rsidP="00F063D3">
            <w:pPr>
              <w:jc w:val="center"/>
              <w:rPr>
                <w:color w:val="000000"/>
                <w:sz w:val="14"/>
                <w:szCs w:val="14"/>
              </w:rPr>
            </w:pPr>
            <w:r w:rsidRPr="00F063D3">
              <w:rPr>
                <w:color w:val="000000"/>
                <w:sz w:val="14"/>
                <w:szCs w:val="14"/>
              </w:rPr>
              <w:t>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F5C53F8" w14:textId="77777777" w:rsidR="00F063D3" w:rsidRPr="00F063D3" w:rsidRDefault="00F063D3" w:rsidP="00F063D3">
            <w:pPr>
              <w:jc w:val="center"/>
              <w:rPr>
                <w:color w:val="000000"/>
                <w:sz w:val="14"/>
                <w:szCs w:val="14"/>
              </w:rPr>
            </w:pPr>
            <w:r w:rsidRPr="00F063D3">
              <w:rPr>
                <w:color w:val="000000"/>
                <w:sz w:val="14"/>
                <w:szCs w:val="14"/>
              </w:rPr>
              <w:t>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40E35F2" w14:textId="77777777" w:rsidR="00F063D3" w:rsidRPr="00F063D3" w:rsidRDefault="00F063D3" w:rsidP="00F063D3">
            <w:pPr>
              <w:jc w:val="center"/>
              <w:rPr>
                <w:color w:val="000000"/>
                <w:sz w:val="14"/>
                <w:szCs w:val="14"/>
              </w:rPr>
            </w:pPr>
            <w:r w:rsidRPr="00F063D3">
              <w:rPr>
                <w:color w:val="000000"/>
                <w:sz w:val="14"/>
                <w:szCs w:val="14"/>
              </w:rPr>
              <w:t>54,00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038717C" w14:textId="77777777" w:rsidR="00F063D3" w:rsidRPr="00F063D3" w:rsidRDefault="00F063D3" w:rsidP="00F063D3">
            <w:pPr>
              <w:jc w:val="center"/>
              <w:rPr>
                <w:color w:val="000000"/>
                <w:sz w:val="14"/>
                <w:szCs w:val="14"/>
              </w:rPr>
            </w:pPr>
            <w:r w:rsidRPr="00F063D3">
              <w:rPr>
                <w:color w:val="000000"/>
                <w:sz w:val="14"/>
                <w:szCs w:val="14"/>
              </w:rPr>
              <w:t>54,00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668374" w14:textId="77777777" w:rsidR="00F063D3" w:rsidRPr="00F063D3" w:rsidRDefault="00F063D3" w:rsidP="00F063D3">
            <w:pPr>
              <w:jc w:val="center"/>
              <w:rPr>
                <w:color w:val="000000"/>
                <w:sz w:val="14"/>
                <w:szCs w:val="14"/>
              </w:rPr>
            </w:pPr>
            <w:r w:rsidRPr="00F063D3">
              <w:rPr>
                <w:color w:val="000000"/>
                <w:sz w:val="14"/>
                <w:szCs w:val="14"/>
              </w:rPr>
              <w:t>84,50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7CDD814" w14:textId="77777777" w:rsidR="00F063D3" w:rsidRPr="00F063D3" w:rsidRDefault="00F063D3" w:rsidP="00F063D3">
            <w:pPr>
              <w:jc w:val="center"/>
              <w:rPr>
                <w:color w:val="000000"/>
                <w:sz w:val="14"/>
                <w:szCs w:val="14"/>
              </w:rPr>
            </w:pPr>
            <w:r w:rsidRPr="00F063D3">
              <w:rPr>
                <w:color w:val="000000"/>
                <w:sz w:val="14"/>
                <w:szCs w:val="14"/>
              </w:rPr>
              <w:t>84,50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EE7300F" w14:textId="77777777" w:rsidR="00F063D3" w:rsidRPr="00F063D3" w:rsidRDefault="00F063D3" w:rsidP="00F063D3">
            <w:pPr>
              <w:jc w:val="center"/>
              <w:rPr>
                <w:color w:val="000000"/>
                <w:sz w:val="14"/>
                <w:szCs w:val="14"/>
              </w:rPr>
            </w:pPr>
            <w:r w:rsidRPr="00F063D3">
              <w:rPr>
                <w:color w:val="000000"/>
                <w:sz w:val="14"/>
                <w:szCs w:val="14"/>
              </w:rPr>
              <w:t>140,00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62BA384" w14:textId="77777777" w:rsidR="00F063D3" w:rsidRPr="00F063D3" w:rsidRDefault="00F063D3" w:rsidP="00F063D3">
            <w:pPr>
              <w:jc w:val="center"/>
              <w:rPr>
                <w:color w:val="000000"/>
                <w:sz w:val="14"/>
                <w:szCs w:val="14"/>
              </w:rPr>
            </w:pPr>
            <w:r w:rsidRPr="00F063D3">
              <w:rPr>
                <w:color w:val="000000"/>
                <w:sz w:val="14"/>
                <w:szCs w:val="14"/>
              </w:rPr>
              <w:t>140,00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32CC05D" w14:textId="77777777" w:rsidR="00F063D3" w:rsidRPr="00F063D3" w:rsidRDefault="00F063D3" w:rsidP="00F063D3">
            <w:pPr>
              <w:jc w:val="center"/>
              <w:rPr>
                <w:color w:val="000000"/>
                <w:sz w:val="14"/>
                <w:szCs w:val="14"/>
              </w:rPr>
            </w:pPr>
            <w:r w:rsidRPr="00F063D3">
              <w:rPr>
                <w:color w:val="000000"/>
                <w:sz w:val="14"/>
                <w:szCs w:val="14"/>
              </w:rPr>
              <w:t>149,50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6DC9F93" w14:textId="77777777" w:rsidR="00F063D3" w:rsidRPr="00F063D3" w:rsidRDefault="00F063D3" w:rsidP="00F063D3">
            <w:pPr>
              <w:jc w:val="center"/>
              <w:rPr>
                <w:color w:val="000000"/>
                <w:sz w:val="14"/>
                <w:szCs w:val="14"/>
              </w:rPr>
            </w:pPr>
            <w:r w:rsidRPr="00F063D3">
              <w:rPr>
                <w:color w:val="000000"/>
                <w:sz w:val="14"/>
                <w:szCs w:val="14"/>
              </w:rPr>
              <w:t>149,50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8E2CAE8" w14:textId="77777777" w:rsidR="00F063D3" w:rsidRPr="00F063D3" w:rsidRDefault="00F063D3" w:rsidP="00F063D3">
            <w:pPr>
              <w:jc w:val="center"/>
              <w:rPr>
                <w:color w:val="000000"/>
                <w:sz w:val="14"/>
                <w:szCs w:val="14"/>
              </w:rPr>
            </w:pPr>
            <w:r w:rsidRPr="00F063D3">
              <w:rPr>
                <w:color w:val="000000"/>
                <w:sz w:val="14"/>
                <w:szCs w:val="14"/>
              </w:rPr>
              <w:t>40,25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F8EED89" w14:textId="77777777" w:rsidR="00F063D3" w:rsidRPr="00F063D3" w:rsidRDefault="00F063D3" w:rsidP="00F063D3">
            <w:pPr>
              <w:jc w:val="center"/>
              <w:rPr>
                <w:color w:val="000000"/>
                <w:sz w:val="14"/>
                <w:szCs w:val="14"/>
              </w:rPr>
            </w:pPr>
            <w:r w:rsidRPr="00F063D3">
              <w:rPr>
                <w:color w:val="000000"/>
                <w:sz w:val="14"/>
                <w:szCs w:val="14"/>
              </w:rPr>
              <w:t>40,25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93B9702" w14:textId="77777777" w:rsidR="00F063D3" w:rsidRPr="00F063D3" w:rsidRDefault="00F063D3" w:rsidP="00F063D3">
            <w:pPr>
              <w:jc w:val="center"/>
              <w:rPr>
                <w:color w:val="000000"/>
                <w:sz w:val="14"/>
                <w:szCs w:val="14"/>
              </w:rPr>
            </w:pPr>
            <w:r w:rsidRPr="00F063D3">
              <w:rPr>
                <w:color w:val="000000"/>
                <w:sz w:val="14"/>
                <w:szCs w:val="14"/>
              </w:rPr>
              <w:t>102,75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E1CF37A" w14:textId="77777777" w:rsidR="00F063D3" w:rsidRPr="00F063D3" w:rsidRDefault="00F063D3" w:rsidP="00F063D3">
            <w:pPr>
              <w:jc w:val="center"/>
              <w:rPr>
                <w:color w:val="000000"/>
                <w:sz w:val="14"/>
                <w:szCs w:val="14"/>
              </w:rPr>
            </w:pPr>
            <w:r w:rsidRPr="00F063D3">
              <w:rPr>
                <w:color w:val="000000"/>
                <w:sz w:val="14"/>
                <w:szCs w:val="14"/>
              </w:rPr>
              <w:t>102,75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7B581A9" w14:textId="77777777" w:rsidR="00F063D3" w:rsidRPr="00F063D3" w:rsidRDefault="00F063D3" w:rsidP="00F063D3">
            <w:pPr>
              <w:jc w:val="center"/>
              <w:rPr>
                <w:color w:val="000000"/>
                <w:sz w:val="14"/>
                <w:szCs w:val="14"/>
              </w:rPr>
            </w:pPr>
            <w:r w:rsidRPr="00F063D3">
              <w:rPr>
                <w:color w:val="000000"/>
                <w:sz w:val="14"/>
                <w:szCs w:val="14"/>
              </w:rPr>
              <w:t>183,75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93C116D" w14:textId="77777777" w:rsidR="00F063D3" w:rsidRPr="00F063D3" w:rsidRDefault="00F063D3" w:rsidP="00F063D3">
            <w:pPr>
              <w:jc w:val="center"/>
              <w:rPr>
                <w:color w:val="000000"/>
                <w:sz w:val="14"/>
                <w:szCs w:val="14"/>
              </w:rPr>
            </w:pPr>
            <w:r w:rsidRPr="00F063D3">
              <w:rPr>
                <w:color w:val="000000"/>
                <w:sz w:val="14"/>
                <w:szCs w:val="14"/>
              </w:rPr>
              <w:t>183,75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75650E" w14:textId="77777777" w:rsidR="00F063D3" w:rsidRPr="00F063D3" w:rsidRDefault="00F063D3" w:rsidP="00F063D3">
            <w:pPr>
              <w:jc w:val="center"/>
              <w:rPr>
                <w:color w:val="000000"/>
                <w:sz w:val="14"/>
                <w:szCs w:val="14"/>
              </w:rPr>
            </w:pPr>
            <w:r w:rsidRPr="00F063D3">
              <w:rPr>
                <w:color w:val="000000"/>
                <w:sz w:val="14"/>
                <w:szCs w:val="14"/>
              </w:rPr>
              <w:t>289,25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2B2977D" w14:textId="77777777" w:rsidR="00F063D3" w:rsidRPr="00F063D3" w:rsidRDefault="00F063D3" w:rsidP="00F063D3">
            <w:pPr>
              <w:jc w:val="center"/>
              <w:rPr>
                <w:color w:val="000000"/>
                <w:sz w:val="14"/>
                <w:szCs w:val="14"/>
              </w:rPr>
            </w:pPr>
            <w:r w:rsidRPr="00F063D3">
              <w:rPr>
                <w:color w:val="000000"/>
                <w:sz w:val="14"/>
                <w:szCs w:val="14"/>
              </w:rPr>
              <w:t>289,25</w:t>
            </w:r>
          </w:p>
        </w:tc>
      </w:tr>
      <w:tr w:rsidR="00F063D3" w:rsidRPr="00F063D3" w14:paraId="1A338D9C"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447911C" w14:textId="77777777" w:rsidR="00F063D3" w:rsidRPr="00F063D3" w:rsidRDefault="00F063D3" w:rsidP="00F063D3">
            <w:pPr>
              <w:jc w:val="center"/>
              <w:rPr>
                <w:color w:val="000000"/>
                <w:sz w:val="14"/>
                <w:szCs w:val="14"/>
              </w:rPr>
            </w:pPr>
            <w:r w:rsidRPr="00F063D3">
              <w:rPr>
                <w:color w:val="000000"/>
                <w:sz w:val="14"/>
                <w:szCs w:val="14"/>
              </w:rPr>
              <w:t>6</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969592" w14:textId="77777777" w:rsidR="00F063D3" w:rsidRPr="00F063D3" w:rsidRDefault="00F063D3" w:rsidP="00F063D3">
            <w:pPr>
              <w:rPr>
                <w:color w:val="000000"/>
                <w:sz w:val="14"/>
                <w:szCs w:val="14"/>
              </w:rPr>
            </w:pPr>
            <w:r w:rsidRPr="00F063D3">
              <w:rPr>
                <w:color w:val="000000"/>
                <w:sz w:val="14"/>
                <w:szCs w:val="14"/>
              </w:rPr>
              <w:t>Мероприятия из инвестиционной программы с налогом на прибыль</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F4D6EF" w14:textId="77777777" w:rsidR="00F063D3" w:rsidRPr="00F063D3" w:rsidRDefault="00F063D3" w:rsidP="00F063D3">
            <w:pPr>
              <w:jc w:val="center"/>
              <w:rPr>
                <w:color w:val="000000"/>
                <w:sz w:val="14"/>
                <w:szCs w:val="14"/>
              </w:rPr>
            </w:pPr>
            <w:r w:rsidRPr="00F063D3">
              <w:rPr>
                <w:color w:val="000000"/>
                <w:sz w:val="14"/>
                <w:szCs w:val="14"/>
              </w:rPr>
              <w:t>тыс. руб.</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2E660F1" w14:textId="77777777" w:rsidR="00F063D3" w:rsidRPr="00F063D3" w:rsidRDefault="00F063D3" w:rsidP="00F063D3">
            <w:pPr>
              <w:jc w:val="center"/>
              <w:rPr>
                <w:color w:val="000000"/>
                <w:sz w:val="14"/>
                <w:szCs w:val="14"/>
              </w:rPr>
            </w:pPr>
            <w:r w:rsidRPr="00F063D3">
              <w:rPr>
                <w:color w:val="000000"/>
                <w:sz w:val="14"/>
                <w:szCs w:val="14"/>
              </w:rPr>
              <w:t>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B2200C1" w14:textId="77777777" w:rsidR="00F063D3" w:rsidRPr="00F063D3" w:rsidRDefault="00F063D3" w:rsidP="00F063D3">
            <w:pPr>
              <w:jc w:val="center"/>
              <w:rPr>
                <w:color w:val="000000"/>
                <w:sz w:val="14"/>
                <w:szCs w:val="14"/>
              </w:rPr>
            </w:pPr>
            <w:r w:rsidRPr="00F063D3">
              <w:rPr>
                <w:color w:val="000000"/>
                <w:sz w:val="14"/>
                <w:szCs w:val="14"/>
              </w:rPr>
              <w:t>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283A1B0" w14:textId="77777777" w:rsidR="00F063D3" w:rsidRPr="00F063D3" w:rsidRDefault="00F063D3" w:rsidP="00F063D3">
            <w:pPr>
              <w:jc w:val="center"/>
              <w:rPr>
                <w:color w:val="000000"/>
                <w:sz w:val="14"/>
                <w:szCs w:val="14"/>
              </w:rPr>
            </w:pPr>
            <w:r w:rsidRPr="00F063D3">
              <w:rPr>
                <w:color w:val="000000"/>
                <w:sz w:val="14"/>
                <w:szCs w:val="14"/>
              </w:rPr>
              <w:t>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EDEB1E7" w14:textId="77777777" w:rsidR="00F063D3" w:rsidRPr="00F063D3" w:rsidRDefault="00F063D3" w:rsidP="00F063D3">
            <w:pPr>
              <w:jc w:val="center"/>
              <w:rPr>
                <w:color w:val="000000"/>
                <w:sz w:val="14"/>
                <w:szCs w:val="14"/>
              </w:rPr>
            </w:pPr>
            <w:r w:rsidRPr="00F063D3">
              <w:rPr>
                <w:color w:val="000000"/>
                <w:sz w:val="14"/>
                <w:szCs w:val="14"/>
              </w:rPr>
              <w:t>54,00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05BEA5F" w14:textId="77777777" w:rsidR="00F063D3" w:rsidRPr="00F063D3" w:rsidRDefault="00F063D3" w:rsidP="00F063D3">
            <w:pPr>
              <w:jc w:val="center"/>
              <w:rPr>
                <w:color w:val="000000"/>
                <w:sz w:val="14"/>
                <w:szCs w:val="14"/>
              </w:rPr>
            </w:pPr>
            <w:r w:rsidRPr="00F063D3">
              <w:rPr>
                <w:color w:val="000000"/>
                <w:sz w:val="14"/>
                <w:szCs w:val="14"/>
              </w:rPr>
              <w:t>54,00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13B174E" w14:textId="77777777" w:rsidR="00F063D3" w:rsidRPr="00F063D3" w:rsidRDefault="00F063D3" w:rsidP="00F063D3">
            <w:pPr>
              <w:jc w:val="center"/>
              <w:rPr>
                <w:color w:val="000000"/>
                <w:sz w:val="14"/>
                <w:szCs w:val="14"/>
              </w:rPr>
            </w:pPr>
            <w:r w:rsidRPr="00F063D3">
              <w:rPr>
                <w:color w:val="000000"/>
                <w:sz w:val="14"/>
                <w:szCs w:val="14"/>
              </w:rPr>
              <w:t>84,50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2F9C82D" w14:textId="77777777" w:rsidR="00F063D3" w:rsidRPr="00F063D3" w:rsidRDefault="00F063D3" w:rsidP="00F063D3">
            <w:pPr>
              <w:jc w:val="center"/>
              <w:rPr>
                <w:color w:val="000000"/>
                <w:sz w:val="14"/>
                <w:szCs w:val="14"/>
              </w:rPr>
            </w:pPr>
            <w:r w:rsidRPr="00F063D3">
              <w:rPr>
                <w:color w:val="000000"/>
                <w:sz w:val="14"/>
                <w:szCs w:val="14"/>
              </w:rPr>
              <w:t>84,50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3815311" w14:textId="77777777" w:rsidR="00F063D3" w:rsidRPr="00F063D3" w:rsidRDefault="00F063D3" w:rsidP="00F063D3">
            <w:pPr>
              <w:jc w:val="center"/>
              <w:rPr>
                <w:color w:val="000000"/>
                <w:sz w:val="14"/>
                <w:szCs w:val="14"/>
              </w:rPr>
            </w:pPr>
            <w:r w:rsidRPr="00F063D3">
              <w:rPr>
                <w:color w:val="000000"/>
                <w:sz w:val="14"/>
                <w:szCs w:val="14"/>
              </w:rPr>
              <w:t>140,00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35CA298" w14:textId="77777777" w:rsidR="00F063D3" w:rsidRPr="00F063D3" w:rsidRDefault="00F063D3" w:rsidP="00F063D3">
            <w:pPr>
              <w:jc w:val="center"/>
              <w:rPr>
                <w:color w:val="000000"/>
                <w:sz w:val="14"/>
                <w:szCs w:val="14"/>
              </w:rPr>
            </w:pPr>
            <w:r w:rsidRPr="00F063D3">
              <w:rPr>
                <w:color w:val="000000"/>
                <w:sz w:val="14"/>
                <w:szCs w:val="14"/>
              </w:rPr>
              <w:t>140,00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3D67EF4" w14:textId="77777777" w:rsidR="00F063D3" w:rsidRPr="00F063D3" w:rsidRDefault="00F063D3" w:rsidP="00F063D3">
            <w:pPr>
              <w:jc w:val="center"/>
              <w:rPr>
                <w:color w:val="000000"/>
                <w:sz w:val="14"/>
                <w:szCs w:val="14"/>
              </w:rPr>
            </w:pPr>
            <w:r w:rsidRPr="00F063D3">
              <w:rPr>
                <w:color w:val="000000"/>
                <w:sz w:val="14"/>
                <w:szCs w:val="14"/>
              </w:rPr>
              <w:t>149,50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6D13965" w14:textId="77777777" w:rsidR="00F063D3" w:rsidRPr="00F063D3" w:rsidRDefault="00F063D3" w:rsidP="00F063D3">
            <w:pPr>
              <w:jc w:val="center"/>
              <w:rPr>
                <w:color w:val="000000"/>
                <w:sz w:val="14"/>
                <w:szCs w:val="14"/>
              </w:rPr>
            </w:pPr>
            <w:r w:rsidRPr="00F063D3">
              <w:rPr>
                <w:color w:val="000000"/>
                <w:sz w:val="14"/>
                <w:szCs w:val="14"/>
              </w:rPr>
              <w:t>149,50</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393C0F8" w14:textId="77777777" w:rsidR="00F063D3" w:rsidRPr="00F063D3" w:rsidRDefault="00F063D3" w:rsidP="00F063D3">
            <w:pPr>
              <w:jc w:val="center"/>
              <w:rPr>
                <w:color w:val="000000"/>
                <w:sz w:val="14"/>
                <w:szCs w:val="14"/>
              </w:rPr>
            </w:pPr>
            <w:r w:rsidRPr="00F063D3">
              <w:rPr>
                <w:color w:val="000000"/>
                <w:sz w:val="14"/>
                <w:szCs w:val="14"/>
              </w:rPr>
              <w:t>40,25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5EA570" w14:textId="77777777" w:rsidR="00F063D3" w:rsidRPr="00F063D3" w:rsidRDefault="00F063D3" w:rsidP="00F063D3">
            <w:pPr>
              <w:jc w:val="center"/>
              <w:rPr>
                <w:color w:val="000000"/>
                <w:sz w:val="14"/>
                <w:szCs w:val="14"/>
              </w:rPr>
            </w:pPr>
            <w:r w:rsidRPr="00F063D3">
              <w:rPr>
                <w:color w:val="000000"/>
                <w:sz w:val="14"/>
                <w:szCs w:val="14"/>
              </w:rPr>
              <w:t>40,25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7FD8E23" w14:textId="77777777" w:rsidR="00F063D3" w:rsidRPr="00F063D3" w:rsidRDefault="00F063D3" w:rsidP="00F063D3">
            <w:pPr>
              <w:jc w:val="center"/>
              <w:rPr>
                <w:color w:val="000000"/>
                <w:sz w:val="14"/>
                <w:szCs w:val="14"/>
              </w:rPr>
            </w:pPr>
            <w:r w:rsidRPr="00F063D3">
              <w:rPr>
                <w:color w:val="000000"/>
                <w:sz w:val="14"/>
                <w:szCs w:val="14"/>
              </w:rPr>
              <w:t>102,75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5427D07" w14:textId="77777777" w:rsidR="00F063D3" w:rsidRPr="00F063D3" w:rsidRDefault="00F063D3" w:rsidP="00F063D3">
            <w:pPr>
              <w:jc w:val="center"/>
              <w:rPr>
                <w:color w:val="000000"/>
                <w:sz w:val="14"/>
                <w:szCs w:val="14"/>
              </w:rPr>
            </w:pPr>
            <w:r w:rsidRPr="00F063D3">
              <w:rPr>
                <w:color w:val="000000"/>
                <w:sz w:val="14"/>
                <w:szCs w:val="14"/>
              </w:rPr>
              <w:t>102,75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2C344BF" w14:textId="77777777" w:rsidR="00F063D3" w:rsidRPr="00F063D3" w:rsidRDefault="00F063D3" w:rsidP="00F063D3">
            <w:pPr>
              <w:jc w:val="center"/>
              <w:rPr>
                <w:color w:val="000000"/>
                <w:sz w:val="14"/>
                <w:szCs w:val="14"/>
              </w:rPr>
            </w:pPr>
            <w:r w:rsidRPr="00F063D3">
              <w:rPr>
                <w:color w:val="000000"/>
                <w:sz w:val="14"/>
                <w:szCs w:val="14"/>
              </w:rPr>
              <w:t>183,75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83106A4" w14:textId="77777777" w:rsidR="00F063D3" w:rsidRPr="00F063D3" w:rsidRDefault="00F063D3" w:rsidP="00F063D3">
            <w:pPr>
              <w:jc w:val="center"/>
              <w:rPr>
                <w:color w:val="000000"/>
                <w:sz w:val="14"/>
                <w:szCs w:val="14"/>
              </w:rPr>
            </w:pPr>
            <w:r w:rsidRPr="00F063D3">
              <w:rPr>
                <w:color w:val="000000"/>
                <w:sz w:val="14"/>
                <w:szCs w:val="14"/>
              </w:rPr>
              <w:t>183,75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BD87E59" w14:textId="77777777" w:rsidR="00F063D3" w:rsidRPr="00F063D3" w:rsidRDefault="00F063D3" w:rsidP="00F063D3">
            <w:pPr>
              <w:jc w:val="center"/>
              <w:rPr>
                <w:color w:val="000000"/>
                <w:sz w:val="14"/>
                <w:szCs w:val="14"/>
              </w:rPr>
            </w:pPr>
            <w:r w:rsidRPr="00F063D3">
              <w:rPr>
                <w:color w:val="000000"/>
                <w:sz w:val="14"/>
                <w:szCs w:val="14"/>
              </w:rPr>
              <w:t>289,25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B73F2BA" w14:textId="77777777" w:rsidR="00F063D3" w:rsidRPr="00F063D3" w:rsidRDefault="00F063D3" w:rsidP="00F063D3">
            <w:pPr>
              <w:jc w:val="center"/>
              <w:rPr>
                <w:color w:val="000000"/>
                <w:sz w:val="14"/>
                <w:szCs w:val="14"/>
              </w:rPr>
            </w:pPr>
            <w:r w:rsidRPr="00F063D3">
              <w:rPr>
                <w:color w:val="000000"/>
                <w:sz w:val="14"/>
                <w:szCs w:val="14"/>
              </w:rPr>
              <w:t>289,25</w:t>
            </w:r>
          </w:p>
        </w:tc>
      </w:tr>
      <w:tr w:rsidR="00F063D3" w:rsidRPr="00F063D3" w14:paraId="5A6D4C70"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6CC4A73" w14:textId="77777777" w:rsidR="00F063D3" w:rsidRPr="00F063D3" w:rsidRDefault="00F063D3" w:rsidP="00F063D3">
            <w:pPr>
              <w:jc w:val="center"/>
              <w:rPr>
                <w:color w:val="000000"/>
                <w:sz w:val="14"/>
                <w:szCs w:val="14"/>
              </w:rPr>
            </w:pPr>
            <w:r w:rsidRPr="00F063D3">
              <w:rPr>
                <w:color w:val="000000"/>
                <w:sz w:val="14"/>
                <w:szCs w:val="14"/>
              </w:rPr>
              <w:t>7</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510122" w14:textId="77777777" w:rsidR="00F063D3" w:rsidRPr="00F063D3" w:rsidRDefault="00F063D3" w:rsidP="00F063D3">
            <w:pPr>
              <w:rPr>
                <w:color w:val="000000"/>
                <w:sz w:val="14"/>
                <w:szCs w:val="14"/>
              </w:rPr>
            </w:pPr>
            <w:r w:rsidRPr="00F063D3">
              <w:rPr>
                <w:color w:val="000000"/>
                <w:sz w:val="14"/>
                <w:szCs w:val="14"/>
              </w:rPr>
              <w:t>Итого тариф (с учетом мероприятий из инвестиционной программы и налогом на прибыль)</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A549A6" w14:textId="77777777" w:rsidR="00F063D3" w:rsidRPr="00F063D3" w:rsidRDefault="00F063D3" w:rsidP="00F063D3">
            <w:pPr>
              <w:jc w:val="center"/>
              <w:rPr>
                <w:color w:val="000000"/>
                <w:sz w:val="14"/>
                <w:szCs w:val="14"/>
              </w:rPr>
            </w:pPr>
            <w:r w:rsidRPr="00F063D3">
              <w:rPr>
                <w:color w:val="000000"/>
                <w:sz w:val="14"/>
                <w:szCs w:val="14"/>
              </w:rPr>
              <w:t>руб./м</w:t>
            </w:r>
            <w:r w:rsidRPr="00F063D3">
              <w:rPr>
                <w:color w:val="000000"/>
                <w:sz w:val="14"/>
                <w:szCs w:val="14"/>
                <w:vertAlign w:val="superscript"/>
              </w:rPr>
              <w:t>3</w:t>
            </w:r>
          </w:p>
        </w:tc>
        <w:tc>
          <w:tcPr>
            <w:tcW w:w="63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C07260B" w14:textId="77777777" w:rsidR="00F063D3" w:rsidRPr="00F063D3" w:rsidRDefault="00F063D3" w:rsidP="00F063D3">
            <w:pPr>
              <w:jc w:val="center"/>
              <w:rPr>
                <w:color w:val="000000"/>
                <w:sz w:val="14"/>
                <w:szCs w:val="14"/>
              </w:rPr>
            </w:pPr>
            <w:r w:rsidRPr="00F063D3">
              <w:rPr>
                <w:color w:val="000000"/>
                <w:sz w:val="14"/>
                <w:szCs w:val="14"/>
              </w:rPr>
              <w:t>51,19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94B4B6F" w14:textId="77777777" w:rsidR="00F063D3" w:rsidRPr="00F063D3" w:rsidRDefault="00F063D3" w:rsidP="00F063D3">
            <w:pPr>
              <w:jc w:val="center"/>
              <w:rPr>
                <w:color w:val="000000"/>
                <w:sz w:val="14"/>
                <w:szCs w:val="14"/>
              </w:rPr>
            </w:pPr>
            <w:r w:rsidRPr="00F063D3">
              <w:rPr>
                <w:color w:val="000000"/>
                <w:sz w:val="14"/>
                <w:szCs w:val="14"/>
              </w:rPr>
              <w:t>51,19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899E08D" w14:textId="77777777" w:rsidR="00F063D3" w:rsidRPr="00F063D3" w:rsidRDefault="00F063D3" w:rsidP="00F063D3">
            <w:pPr>
              <w:jc w:val="center"/>
              <w:rPr>
                <w:color w:val="000000"/>
                <w:sz w:val="14"/>
                <w:szCs w:val="14"/>
              </w:rPr>
            </w:pPr>
            <w:r w:rsidRPr="00F063D3">
              <w:rPr>
                <w:color w:val="000000"/>
                <w:sz w:val="14"/>
                <w:szCs w:val="14"/>
              </w:rPr>
              <w:t>53,87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2486B8C" w14:textId="77777777" w:rsidR="00F063D3" w:rsidRPr="00F063D3" w:rsidRDefault="00F063D3" w:rsidP="00F063D3">
            <w:pPr>
              <w:jc w:val="center"/>
              <w:rPr>
                <w:color w:val="000000"/>
                <w:sz w:val="14"/>
                <w:szCs w:val="14"/>
              </w:rPr>
            </w:pPr>
            <w:r w:rsidRPr="00F063D3">
              <w:rPr>
                <w:color w:val="000000"/>
                <w:sz w:val="14"/>
                <w:szCs w:val="14"/>
              </w:rPr>
              <w:t>53,87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F52AA08" w14:textId="77777777" w:rsidR="00F063D3" w:rsidRPr="00F063D3" w:rsidRDefault="00F063D3" w:rsidP="00F063D3">
            <w:pPr>
              <w:jc w:val="center"/>
              <w:rPr>
                <w:color w:val="000000"/>
                <w:sz w:val="14"/>
                <w:szCs w:val="14"/>
              </w:rPr>
            </w:pPr>
            <w:r w:rsidRPr="00F063D3">
              <w:rPr>
                <w:color w:val="000000"/>
                <w:sz w:val="14"/>
                <w:szCs w:val="14"/>
              </w:rPr>
              <w:t>56,41</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151DC62" w14:textId="77777777" w:rsidR="00F063D3" w:rsidRPr="00F063D3" w:rsidRDefault="00F063D3" w:rsidP="00F063D3">
            <w:pPr>
              <w:jc w:val="center"/>
              <w:rPr>
                <w:color w:val="000000"/>
                <w:sz w:val="14"/>
                <w:szCs w:val="14"/>
              </w:rPr>
            </w:pPr>
            <w:r w:rsidRPr="00F063D3">
              <w:rPr>
                <w:color w:val="000000"/>
                <w:sz w:val="14"/>
                <w:szCs w:val="14"/>
              </w:rPr>
              <w:t>56,41</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C806F86" w14:textId="77777777" w:rsidR="00F063D3" w:rsidRPr="00F063D3" w:rsidRDefault="00F063D3" w:rsidP="00F063D3">
            <w:pPr>
              <w:jc w:val="center"/>
              <w:rPr>
                <w:color w:val="000000"/>
                <w:sz w:val="14"/>
                <w:szCs w:val="14"/>
              </w:rPr>
            </w:pPr>
            <w:r w:rsidRPr="00F063D3">
              <w:rPr>
                <w:color w:val="000000"/>
                <w:sz w:val="14"/>
                <w:szCs w:val="14"/>
              </w:rPr>
              <w:t>59,47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432BF0" w14:textId="77777777" w:rsidR="00F063D3" w:rsidRPr="00F063D3" w:rsidRDefault="00F063D3" w:rsidP="00F063D3">
            <w:pPr>
              <w:jc w:val="center"/>
              <w:rPr>
                <w:color w:val="000000"/>
                <w:sz w:val="14"/>
                <w:szCs w:val="14"/>
              </w:rPr>
            </w:pPr>
            <w:r w:rsidRPr="00F063D3">
              <w:rPr>
                <w:color w:val="000000"/>
                <w:sz w:val="14"/>
                <w:szCs w:val="14"/>
              </w:rPr>
              <w:t>59,47</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9F9823B" w14:textId="77777777" w:rsidR="00F063D3" w:rsidRPr="00F063D3" w:rsidRDefault="00F063D3" w:rsidP="00F063D3">
            <w:pPr>
              <w:jc w:val="center"/>
              <w:rPr>
                <w:color w:val="000000"/>
                <w:sz w:val="14"/>
                <w:szCs w:val="14"/>
              </w:rPr>
            </w:pPr>
            <w:r w:rsidRPr="00F063D3">
              <w:rPr>
                <w:color w:val="000000"/>
                <w:sz w:val="14"/>
                <w:szCs w:val="14"/>
              </w:rPr>
              <w:t>62,49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4060ECA" w14:textId="77777777" w:rsidR="00F063D3" w:rsidRPr="00F063D3" w:rsidRDefault="00F063D3" w:rsidP="00F063D3">
            <w:pPr>
              <w:jc w:val="center"/>
              <w:rPr>
                <w:color w:val="000000"/>
                <w:sz w:val="14"/>
                <w:szCs w:val="14"/>
              </w:rPr>
            </w:pPr>
            <w:r w:rsidRPr="00F063D3">
              <w:rPr>
                <w:color w:val="000000"/>
                <w:sz w:val="14"/>
                <w:szCs w:val="14"/>
              </w:rPr>
              <w:t>62,74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77230CE" w14:textId="77777777" w:rsidR="00F063D3" w:rsidRPr="00F063D3" w:rsidRDefault="00F063D3" w:rsidP="00F063D3">
            <w:pPr>
              <w:jc w:val="center"/>
              <w:rPr>
                <w:color w:val="000000"/>
                <w:sz w:val="14"/>
                <w:szCs w:val="14"/>
              </w:rPr>
            </w:pPr>
            <w:r w:rsidRPr="00F063D3">
              <w:rPr>
                <w:color w:val="000000"/>
                <w:sz w:val="14"/>
                <w:szCs w:val="14"/>
              </w:rPr>
              <w:t>65,04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2C70503" w14:textId="77777777" w:rsidR="00F063D3" w:rsidRPr="00F063D3" w:rsidRDefault="00F063D3" w:rsidP="00F063D3">
            <w:pPr>
              <w:jc w:val="center"/>
              <w:rPr>
                <w:color w:val="000000"/>
                <w:sz w:val="14"/>
                <w:szCs w:val="14"/>
              </w:rPr>
            </w:pPr>
            <w:r w:rsidRPr="00F063D3">
              <w:rPr>
                <w:color w:val="000000"/>
                <w:sz w:val="14"/>
                <w:szCs w:val="14"/>
              </w:rPr>
              <w:t>65,04</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8180413" w14:textId="77777777" w:rsidR="00F063D3" w:rsidRPr="00F063D3" w:rsidRDefault="00F063D3" w:rsidP="00F063D3">
            <w:pPr>
              <w:jc w:val="center"/>
              <w:rPr>
                <w:color w:val="000000"/>
                <w:sz w:val="14"/>
                <w:szCs w:val="14"/>
              </w:rPr>
            </w:pPr>
            <w:r w:rsidRPr="00F063D3">
              <w:rPr>
                <w:color w:val="000000"/>
                <w:sz w:val="14"/>
                <w:szCs w:val="14"/>
              </w:rPr>
              <w:t>67,39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6151C0" w14:textId="77777777" w:rsidR="00F063D3" w:rsidRPr="00F063D3" w:rsidRDefault="00F063D3" w:rsidP="00F063D3">
            <w:pPr>
              <w:jc w:val="center"/>
              <w:rPr>
                <w:color w:val="000000"/>
                <w:sz w:val="14"/>
                <w:szCs w:val="14"/>
              </w:rPr>
            </w:pPr>
            <w:r w:rsidRPr="00F063D3">
              <w:rPr>
                <w:color w:val="000000"/>
                <w:sz w:val="14"/>
                <w:szCs w:val="14"/>
              </w:rPr>
              <w:t>67,39</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8A0E89" w14:textId="77777777" w:rsidR="00F063D3" w:rsidRPr="00F063D3" w:rsidRDefault="00F063D3" w:rsidP="00F063D3">
            <w:pPr>
              <w:jc w:val="center"/>
              <w:rPr>
                <w:color w:val="000000"/>
                <w:sz w:val="14"/>
                <w:szCs w:val="14"/>
              </w:rPr>
            </w:pPr>
            <w:r w:rsidRPr="00F063D3">
              <w:rPr>
                <w:color w:val="000000"/>
                <w:sz w:val="14"/>
                <w:szCs w:val="14"/>
              </w:rPr>
              <w:t>70,75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75C8B2A" w14:textId="77777777" w:rsidR="00F063D3" w:rsidRPr="00F063D3" w:rsidRDefault="00F063D3" w:rsidP="00F063D3">
            <w:pPr>
              <w:jc w:val="center"/>
              <w:rPr>
                <w:color w:val="000000"/>
                <w:sz w:val="14"/>
                <w:szCs w:val="14"/>
              </w:rPr>
            </w:pPr>
            <w:r w:rsidRPr="00F063D3">
              <w:rPr>
                <w:color w:val="000000"/>
                <w:sz w:val="14"/>
                <w:szCs w:val="14"/>
              </w:rPr>
              <w:t>70,75</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53AB96" w14:textId="77777777" w:rsidR="00F063D3" w:rsidRPr="00F063D3" w:rsidRDefault="00F063D3" w:rsidP="00F063D3">
            <w:pPr>
              <w:jc w:val="center"/>
              <w:rPr>
                <w:color w:val="000000"/>
                <w:sz w:val="14"/>
                <w:szCs w:val="14"/>
              </w:rPr>
            </w:pPr>
            <w:r w:rsidRPr="00F063D3">
              <w:rPr>
                <w:color w:val="000000"/>
                <w:sz w:val="14"/>
                <w:szCs w:val="14"/>
              </w:rPr>
              <w:t>73,73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8EA97D1" w14:textId="77777777" w:rsidR="00F063D3" w:rsidRPr="00F063D3" w:rsidRDefault="00F063D3" w:rsidP="00F063D3">
            <w:pPr>
              <w:jc w:val="center"/>
              <w:rPr>
                <w:color w:val="000000"/>
                <w:sz w:val="14"/>
                <w:szCs w:val="14"/>
              </w:rPr>
            </w:pPr>
            <w:r w:rsidRPr="00F063D3">
              <w:rPr>
                <w:color w:val="000000"/>
                <w:sz w:val="14"/>
                <w:szCs w:val="14"/>
              </w:rPr>
              <w:t>73,73</w:t>
            </w:r>
          </w:p>
        </w:tc>
        <w:tc>
          <w:tcPr>
            <w:tcW w:w="67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CF3691" w14:textId="77777777" w:rsidR="00F063D3" w:rsidRPr="00F063D3" w:rsidRDefault="00F063D3" w:rsidP="00F063D3">
            <w:pPr>
              <w:jc w:val="center"/>
              <w:rPr>
                <w:color w:val="000000"/>
                <w:sz w:val="14"/>
                <w:szCs w:val="14"/>
              </w:rPr>
            </w:pPr>
            <w:r w:rsidRPr="00F063D3">
              <w:rPr>
                <w:color w:val="000000"/>
                <w:sz w:val="14"/>
                <w:szCs w:val="14"/>
              </w:rPr>
              <w:t>78,20</w:t>
            </w:r>
          </w:p>
        </w:tc>
      </w:tr>
      <w:tr w:rsidR="00F063D3" w:rsidRPr="00F063D3" w14:paraId="6A3D00A7" w14:textId="77777777" w:rsidTr="00967087">
        <w:trPr>
          <w:trHeight w:val="284"/>
          <w:jc w:val="center"/>
        </w:trPr>
        <w:tc>
          <w:tcPr>
            <w:tcW w:w="42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2E1A56E1" w14:textId="77777777" w:rsidR="00F063D3" w:rsidRPr="00F063D3" w:rsidRDefault="00F063D3" w:rsidP="00F063D3">
            <w:pPr>
              <w:jc w:val="center"/>
              <w:rPr>
                <w:color w:val="000000"/>
                <w:sz w:val="14"/>
                <w:szCs w:val="14"/>
              </w:rPr>
            </w:pPr>
            <w:r w:rsidRPr="00F063D3">
              <w:rPr>
                <w:color w:val="000000"/>
                <w:sz w:val="14"/>
                <w:szCs w:val="14"/>
              </w:rPr>
              <w:t>8</w:t>
            </w:r>
          </w:p>
        </w:tc>
        <w:tc>
          <w:tcPr>
            <w:tcW w:w="179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83C8AF" w14:textId="77777777" w:rsidR="00F063D3" w:rsidRPr="00F063D3" w:rsidRDefault="00F063D3" w:rsidP="00F063D3">
            <w:pPr>
              <w:rPr>
                <w:color w:val="000000"/>
                <w:sz w:val="14"/>
                <w:szCs w:val="14"/>
              </w:rPr>
            </w:pPr>
            <w:r w:rsidRPr="00F063D3">
              <w:rPr>
                <w:color w:val="000000"/>
                <w:sz w:val="14"/>
                <w:szCs w:val="14"/>
              </w:rPr>
              <w:t>Рост тарифа, за счет инвестиционной составляющей</w:t>
            </w:r>
          </w:p>
        </w:tc>
        <w:tc>
          <w:tcPr>
            <w:tcW w:w="73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B6BE56" w14:textId="77777777" w:rsidR="00F063D3" w:rsidRPr="00F063D3" w:rsidRDefault="00F063D3" w:rsidP="00F063D3">
            <w:pPr>
              <w:jc w:val="center"/>
              <w:rPr>
                <w:color w:val="000000"/>
                <w:sz w:val="14"/>
                <w:szCs w:val="14"/>
              </w:rPr>
            </w:pPr>
            <w:r w:rsidRPr="00F063D3">
              <w:rPr>
                <w:color w:val="000000"/>
                <w:sz w:val="14"/>
                <w:szCs w:val="14"/>
              </w:rPr>
              <w:t>%</w:t>
            </w:r>
          </w:p>
        </w:tc>
        <w:tc>
          <w:tcPr>
            <w:tcW w:w="63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B0BE23" w14:textId="77777777" w:rsidR="00F063D3" w:rsidRPr="00F063D3" w:rsidRDefault="00F063D3" w:rsidP="00F063D3">
            <w:pPr>
              <w:jc w:val="center"/>
              <w:rPr>
                <w:color w:val="000000"/>
                <w:sz w:val="14"/>
                <w:szCs w:val="14"/>
              </w:rPr>
            </w:pPr>
            <w:r w:rsidRPr="00F063D3">
              <w:rPr>
                <w:color w:val="000000"/>
                <w:sz w:val="14"/>
                <w:szCs w:val="14"/>
              </w:rPr>
              <w:t>100%</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7B16D5" w14:textId="77777777" w:rsidR="00F063D3" w:rsidRPr="00F063D3" w:rsidRDefault="00F063D3" w:rsidP="00F063D3">
            <w:pPr>
              <w:jc w:val="center"/>
              <w:rPr>
                <w:color w:val="000000"/>
                <w:sz w:val="14"/>
                <w:szCs w:val="14"/>
              </w:rPr>
            </w:pPr>
            <w:r w:rsidRPr="00F063D3">
              <w:rPr>
                <w:color w:val="000000"/>
                <w:sz w:val="14"/>
                <w:szCs w:val="14"/>
              </w:rPr>
              <w:t>100%</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27EC95" w14:textId="77777777" w:rsidR="00F063D3" w:rsidRPr="00F063D3" w:rsidRDefault="00F063D3" w:rsidP="00F063D3">
            <w:pPr>
              <w:jc w:val="center"/>
              <w:rPr>
                <w:color w:val="000000"/>
                <w:sz w:val="14"/>
                <w:szCs w:val="14"/>
              </w:rPr>
            </w:pPr>
            <w:r w:rsidRPr="00F063D3">
              <w:rPr>
                <w:color w:val="000000"/>
                <w:sz w:val="14"/>
                <w:szCs w:val="14"/>
              </w:rPr>
              <w:t>100%</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ABC5B4" w14:textId="77777777" w:rsidR="00F063D3" w:rsidRPr="00F063D3" w:rsidRDefault="00F063D3" w:rsidP="00F063D3">
            <w:pPr>
              <w:jc w:val="center"/>
              <w:rPr>
                <w:color w:val="000000"/>
                <w:sz w:val="14"/>
                <w:szCs w:val="14"/>
              </w:rPr>
            </w:pPr>
            <w:r w:rsidRPr="00F063D3">
              <w:rPr>
                <w:color w:val="000000"/>
                <w:sz w:val="14"/>
                <w:szCs w:val="14"/>
              </w:rPr>
              <w:t>101%</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CC5F5C" w14:textId="77777777" w:rsidR="00F063D3" w:rsidRPr="00F063D3" w:rsidRDefault="00F063D3" w:rsidP="00F063D3">
            <w:pPr>
              <w:jc w:val="center"/>
              <w:rPr>
                <w:color w:val="000000"/>
                <w:sz w:val="14"/>
                <w:szCs w:val="14"/>
              </w:rPr>
            </w:pPr>
            <w:r w:rsidRPr="00F063D3">
              <w:rPr>
                <w:color w:val="000000"/>
                <w:sz w:val="14"/>
                <w:szCs w:val="14"/>
              </w:rPr>
              <w:t>101%</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733C85" w14:textId="77777777" w:rsidR="00F063D3" w:rsidRPr="00F063D3" w:rsidRDefault="00F063D3" w:rsidP="00F063D3">
            <w:pPr>
              <w:jc w:val="center"/>
              <w:rPr>
                <w:color w:val="000000"/>
                <w:sz w:val="14"/>
                <w:szCs w:val="14"/>
              </w:rPr>
            </w:pPr>
            <w:r w:rsidRPr="00F063D3">
              <w:rPr>
                <w:color w:val="000000"/>
                <w:sz w:val="14"/>
                <w:szCs w:val="14"/>
              </w:rPr>
              <w:t>102%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E56399" w14:textId="77777777" w:rsidR="00F063D3" w:rsidRPr="00F063D3" w:rsidRDefault="00F063D3" w:rsidP="00F063D3">
            <w:pPr>
              <w:jc w:val="center"/>
              <w:rPr>
                <w:color w:val="000000"/>
                <w:sz w:val="14"/>
                <w:szCs w:val="14"/>
              </w:rPr>
            </w:pPr>
            <w:r w:rsidRPr="00F063D3">
              <w:rPr>
                <w:color w:val="000000"/>
                <w:sz w:val="14"/>
                <w:szCs w:val="14"/>
              </w:rPr>
              <w:t>102%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2AE801" w14:textId="77777777" w:rsidR="00F063D3" w:rsidRPr="00F063D3" w:rsidRDefault="00F063D3" w:rsidP="00F063D3">
            <w:pPr>
              <w:jc w:val="center"/>
              <w:rPr>
                <w:color w:val="000000"/>
                <w:sz w:val="14"/>
                <w:szCs w:val="14"/>
              </w:rPr>
            </w:pPr>
            <w:r w:rsidRPr="00F063D3">
              <w:rPr>
                <w:color w:val="000000"/>
                <w:sz w:val="14"/>
                <w:szCs w:val="14"/>
              </w:rPr>
              <w:t>103%</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135F47" w14:textId="77777777" w:rsidR="00F063D3" w:rsidRPr="00F063D3" w:rsidRDefault="00F063D3" w:rsidP="00F063D3">
            <w:pPr>
              <w:jc w:val="center"/>
              <w:rPr>
                <w:color w:val="000000"/>
                <w:sz w:val="14"/>
                <w:szCs w:val="14"/>
              </w:rPr>
            </w:pPr>
            <w:r w:rsidRPr="00F063D3">
              <w:rPr>
                <w:color w:val="000000"/>
                <w:sz w:val="14"/>
                <w:szCs w:val="14"/>
              </w:rPr>
              <w:t>103%</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3B1CBB" w14:textId="77777777" w:rsidR="00F063D3" w:rsidRPr="00F063D3" w:rsidRDefault="00F063D3" w:rsidP="00F063D3">
            <w:pPr>
              <w:jc w:val="center"/>
              <w:rPr>
                <w:color w:val="000000"/>
                <w:sz w:val="14"/>
                <w:szCs w:val="14"/>
              </w:rPr>
            </w:pPr>
            <w:r w:rsidRPr="00F063D3">
              <w:rPr>
                <w:color w:val="000000"/>
                <w:sz w:val="14"/>
                <w:szCs w:val="14"/>
              </w:rPr>
              <w:t>103%</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CA0806" w14:textId="77777777" w:rsidR="00F063D3" w:rsidRPr="00F063D3" w:rsidRDefault="00F063D3" w:rsidP="00F063D3">
            <w:pPr>
              <w:jc w:val="center"/>
              <w:rPr>
                <w:color w:val="000000"/>
                <w:sz w:val="14"/>
                <w:szCs w:val="14"/>
              </w:rPr>
            </w:pPr>
            <w:r w:rsidRPr="00F063D3">
              <w:rPr>
                <w:color w:val="000000"/>
                <w:sz w:val="14"/>
                <w:szCs w:val="14"/>
              </w:rPr>
              <w:t>103%</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A2C312" w14:textId="77777777" w:rsidR="00F063D3" w:rsidRPr="00F063D3" w:rsidRDefault="00F063D3" w:rsidP="00F063D3">
            <w:pPr>
              <w:jc w:val="center"/>
              <w:rPr>
                <w:color w:val="000000"/>
                <w:sz w:val="14"/>
                <w:szCs w:val="14"/>
              </w:rPr>
            </w:pPr>
            <w:r w:rsidRPr="00F063D3">
              <w:rPr>
                <w:color w:val="000000"/>
                <w:sz w:val="14"/>
                <w:szCs w:val="14"/>
              </w:rPr>
              <w:t>101%</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224ACE" w14:textId="77777777" w:rsidR="00F063D3" w:rsidRPr="00F063D3" w:rsidRDefault="00F063D3" w:rsidP="00F063D3">
            <w:pPr>
              <w:jc w:val="center"/>
              <w:rPr>
                <w:color w:val="000000"/>
                <w:sz w:val="14"/>
                <w:szCs w:val="14"/>
              </w:rPr>
            </w:pPr>
            <w:r w:rsidRPr="00F063D3">
              <w:rPr>
                <w:color w:val="000000"/>
                <w:sz w:val="14"/>
                <w:szCs w:val="14"/>
              </w:rPr>
              <w:t>101%</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9C7C55" w14:textId="77777777" w:rsidR="00F063D3" w:rsidRPr="00F063D3" w:rsidRDefault="00F063D3" w:rsidP="00F063D3">
            <w:pPr>
              <w:jc w:val="center"/>
              <w:rPr>
                <w:color w:val="000000"/>
                <w:sz w:val="14"/>
                <w:szCs w:val="14"/>
              </w:rPr>
            </w:pPr>
            <w:r w:rsidRPr="00F063D3">
              <w:rPr>
                <w:color w:val="000000"/>
                <w:sz w:val="14"/>
                <w:szCs w:val="14"/>
              </w:rPr>
              <w:t>102%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5A84E6" w14:textId="77777777" w:rsidR="00F063D3" w:rsidRPr="00F063D3" w:rsidRDefault="00F063D3" w:rsidP="00F063D3">
            <w:pPr>
              <w:jc w:val="center"/>
              <w:rPr>
                <w:color w:val="000000"/>
                <w:sz w:val="14"/>
                <w:szCs w:val="14"/>
              </w:rPr>
            </w:pPr>
            <w:r w:rsidRPr="00F063D3">
              <w:rPr>
                <w:color w:val="000000"/>
                <w:sz w:val="14"/>
                <w:szCs w:val="14"/>
              </w:rPr>
              <w:t>102%</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A931FD" w14:textId="77777777" w:rsidR="00F063D3" w:rsidRPr="00F063D3" w:rsidRDefault="00F063D3" w:rsidP="00F063D3">
            <w:pPr>
              <w:jc w:val="center"/>
              <w:rPr>
                <w:color w:val="000000"/>
                <w:sz w:val="14"/>
                <w:szCs w:val="14"/>
              </w:rPr>
            </w:pPr>
            <w:r w:rsidRPr="00F063D3">
              <w:rPr>
                <w:color w:val="000000"/>
                <w:sz w:val="14"/>
                <w:szCs w:val="14"/>
              </w:rPr>
              <w:t>104%</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EF925D" w14:textId="77777777" w:rsidR="00F063D3" w:rsidRPr="00F063D3" w:rsidRDefault="00F063D3" w:rsidP="00F063D3">
            <w:pPr>
              <w:jc w:val="center"/>
              <w:rPr>
                <w:color w:val="000000"/>
                <w:sz w:val="14"/>
                <w:szCs w:val="14"/>
              </w:rPr>
            </w:pPr>
            <w:r w:rsidRPr="00F063D3">
              <w:rPr>
                <w:color w:val="000000"/>
                <w:sz w:val="14"/>
                <w:szCs w:val="14"/>
              </w:rPr>
              <w:t>103%</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CEB4AF" w14:textId="77777777" w:rsidR="00F063D3" w:rsidRPr="00F063D3" w:rsidRDefault="00F063D3" w:rsidP="00F063D3">
            <w:pPr>
              <w:jc w:val="center"/>
              <w:rPr>
                <w:color w:val="000000"/>
                <w:sz w:val="14"/>
                <w:szCs w:val="14"/>
              </w:rPr>
            </w:pPr>
            <w:r w:rsidRPr="00F063D3">
              <w:rPr>
                <w:color w:val="000000"/>
                <w:sz w:val="14"/>
                <w:szCs w:val="14"/>
              </w:rPr>
              <w:t>106%</w:t>
            </w:r>
          </w:p>
        </w:tc>
        <w:tc>
          <w:tcPr>
            <w:tcW w:w="67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F64836" w14:textId="77777777" w:rsidR="00F063D3" w:rsidRPr="00F063D3" w:rsidRDefault="00F063D3" w:rsidP="00F063D3">
            <w:pPr>
              <w:jc w:val="center"/>
              <w:rPr>
                <w:color w:val="000000"/>
                <w:sz w:val="14"/>
                <w:szCs w:val="14"/>
              </w:rPr>
            </w:pPr>
            <w:r w:rsidRPr="00F063D3">
              <w:rPr>
                <w:color w:val="000000"/>
                <w:sz w:val="14"/>
                <w:szCs w:val="14"/>
              </w:rPr>
              <w:t>105%</w:t>
            </w:r>
          </w:p>
        </w:tc>
      </w:tr>
    </w:tbl>
    <w:p w14:paraId="414EF9FC" w14:textId="77777777" w:rsidR="00F063D3" w:rsidRPr="00F063D3" w:rsidRDefault="00F063D3" w:rsidP="00F063D3">
      <w:pPr>
        <w:autoSpaceDE w:val="0"/>
        <w:autoSpaceDN w:val="0"/>
        <w:adjustRightInd w:val="0"/>
        <w:jc w:val="center"/>
        <w:outlineLvl w:val="0"/>
        <w:rPr>
          <w:sz w:val="28"/>
          <w:szCs w:val="28"/>
        </w:rPr>
      </w:pPr>
    </w:p>
    <w:p w14:paraId="0DD900EE" w14:textId="77777777" w:rsidR="00F063D3" w:rsidRPr="00F063D3" w:rsidRDefault="00F063D3" w:rsidP="00F063D3">
      <w:pPr>
        <w:autoSpaceDE w:val="0"/>
        <w:autoSpaceDN w:val="0"/>
        <w:adjustRightInd w:val="0"/>
        <w:jc w:val="center"/>
        <w:outlineLvl w:val="0"/>
        <w:rPr>
          <w:sz w:val="28"/>
          <w:szCs w:val="28"/>
        </w:rPr>
      </w:pPr>
    </w:p>
    <w:p w14:paraId="59056FC5" w14:textId="77777777" w:rsidR="00F063D3" w:rsidRPr="00F063D3" w:rsidRDefault="00F063D3" w:rsidP="00F063D3">
      <w:pPr>
        <w:autoSpaceDE w:val="0"/>
        <w:autoSpaceDN w:val="0"/>
        <w:adjustRightInd w:val="0"/>
        <w:jc w:val="center"/>
        <w:outlineLvl w:val="0"/>
        <w:rPr>
          <w:sz w:val="28"/>
          <w:szCs w:val="28"/>
        </w:rPr>
      </w:pPr>
    </w:p>
    <w:p w14:paraId="409DB314" w14:textId="77777777" w:rsidR="00F063D3" w:rsidRPr="00F063D3" w:rsidRDefault="00F063D3" w:rsidP="00F063D3">
      <w:pPr>
        <w:autoSpaceDE w:val="0"/>
        <w:autoSpaceDN w:val="0"/>
        <w:adjustRightInd w:val="0"/>
        <w:jc w:val="center"/>
        <w:outlineLvl w:val="0"/>
        <w:rPr>
          <w:sz w:val="28"/>
          <w:szCs w:val="28"/>
        </w:rPr>
      </w:pPr>
    </w:p>
    <w:p w14:paraId="56D02476" w14:textId="77777777" w:rsidR="00967087" w:rsidRDefault="00967087" w:rsidP="00F063D3">
      <w:pPr>
        <w:autoSpaceDE w:val="0"/>
        <w:autoSpaceDN w:val="0"/>
        <w:adjustRightInd w:val="0"/>
        <w:jc w:val="center"/>
        <w:outlineLvl w:val="0"/>
        <w:rPr>
          <w:sz w:val="28"/>
          <w:szCs w:val="28"/>
        </w:rPr>
        <w:sectPr w:rsidR="00967087" w:rsidSect="00967087">
          <w:pgSz w:w="16838" w:h="11906" w:orient="landscape"/>
          <w:pgMar w:top="851" w:right="1134" w:bottom="851" w:left="284" w:header="709" w:footer="709" w:gutter="0"/>
          <w:cols w:space="708"/>
          <w:titlePg/>
          <w:docGrid w:linePitch="360"/>
        </w:sectPr>
      </w:pPr>
    </w:p>
    <w:p w14:paraId="7CEBF049" w14:textId="027B7F52" w:rsidR="00F063D3" w:rsidRPr="00F063D3" w:rsidRDefault="00F063D3" w:rsidP="00F063D3">
      <w:pPr>
        <w:autoSpaceDE w:val="0"/>
        <w:autoSpaceDN w:val="0"/>
        <w:adjustRightInd w:val="0"/>
        <w:jc w:val="center"/>
        <w:outlineLvl w:val="0"/>
        <w:rPr>
          <w:sz w:val="28"/>
          <w:szCs w:val="28"/>
        </w:rPr>
      </w:pPr>
    </w:p>
    <w:bookmarkEnd w:id="7"/>
    <w:p w14:paraId="026E218D" w14:textId="77777777" w:rsidR="00F063D3" w:rsidRPr="00F063D3" w:rsidRDefault="00F063D3" w:rsidP="00F063D3">
      <w:pPr>
        <w:autoSpaceDE w:val="0"/>
        <w:autoSpaceDN w:val="0"/>
        <w:adjustRightInd w:val="0"/>
        <w:jc w:val="center"/>
        <w:outlineLvl w:val="0"/>
        <w:rPr>
          <w:b/>
          <w:sz w:val="28"/>
          <w:szCs w:val="28"/>
        </w:rPr>
      </w:pPr>
      <w:r w:rsidRPr="00F063D3">
        <w:rPr>
          <w:b/>
          <w:sz w:val="28"/>
          <w:szCs w:val="28"/>
        </w:rPr>
        <w:t>План мероприятий по приведению качества питьевой воды в соответствие с установленными требованиями, план снижения сбросов и программа по энергосбережению и повышению энергетической эффективности</w:t>
      </w:r>
    </w:p>
    <w:p w14:paraId="5609C99B" w14:textId="77777777" w:rsidR="00F063D3" w:rsidRPr="00F063D3" w:rsidRDefault="00F063D3" w:rsidP="00F063D3">
      <w:pPr>
        <w:autoSpaceDE w:val="0"/>
        <w:autoSpaceDN w:val="0"/>
        <w:adjustRightInd w:val="0"/>
        <w:jc w:val="center"/>
        <w:outlineLvl w:val="0"/>
        <w:rPr>
          <w:sz w:val="28"/>
          <w:szCs w:val="28"/>
        </w:rPr>
      </w:pPr>
    </w:p>
    <w:p w14:paraId="50881FAB" w14:textId="77777777" w:rsidR="00F063D3" w:rsidRPr="00F063D3" w:rsidRDefault="00F063D3" w:rsidP="00F063D3">
      <w:pPr>
        <w:autoSpaceDE w:val="0"/>
        <w:autoSpaceDN w:val="0"/>
        <w:adjustRightInd w:val="0"/>
        <w:ind w:firstLine="54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8859"/>
        <w:gridCol w:w="1662"/>
        <w:gridCol w:w="1461"/>
        <w:gridCol w:w="2187"/>
      </w:tblGrid>
      <w:tr w:rsidR="00F063D3" w:rsidRPr="00F063D3" w14:paraId="1CF9E6AD" w14:textId="77777777" w:rsidTr="00F063D3">
        <w:trPr>
          <w:trHeight w:val="371"/>
          <w:jc w:val="center"/>
        </w:trPr>
        <w:tc>
          <w:tcPr>
            <w:tcW w:w="598" w:type="dxa"/>
            <w:vAlign w:val="center"/>
          </w:tcPr>
          <w:p w14:paraId="1133C43B" w14:textId="77777777" w:rsidR="00F063D3" w:rsidRPr="00F063D3" w:rsidRDefault="00F063D3" w:rsidP="00F063D3">
            <w:pPr>
              <w:tabs>
                <w:tab w:val="left" w:pos="7440"/>
              </w:tabs>
              <w:jc w:val="center"/>
            </w:pPr>
            <w:r w:rsidRPr="00F063D3">
              <w:t>№ п/п</w:t>
            </w:r>
          </w:p>
        </w:tc>
        <w:tc>
          <w:tcPr>
            <w:tcW w:w="8859" w:type="dxa"/>
            <w:vAlign w:val="center"/>
          </w:tcPr>
          <w:p w14:paraId="09FBCE7F" w14:textId="77777777" w:rsidR="00F063D3" w:rsidRPr="00F063D3" w:rsidRDefault="00F063D3" w:rsidP="00F063D3">
            <w:pPr>
              <w:tabs>
                <w:tab w:val="left" w:pos="7440"/>
              </w:tabs>
              <w:jc w:val="center"/>
            </w:pPr>
            <w:r w:rsidRPr="00F063D3">
              <w:t>Наименование мероприятия</w:t>
            </w:r>
          </w:p>
        </w:tc>
        <w:tc>
          <w:tcPr>
            <w:tcW w:w="1662" w:type="dxa"/>
            <w:vAlign w:val="center"/>
          </w:tcPr>
          <w:p w14:paraId="1C2DA76B" w14:textId="77777777" w:rsidR="00F063D3" w:rsidRPr="00F063D3" w:rsidRDefault="00F063D3" w:rsidP="00F063D3">
            <w:pPr>
              <w:tabs>
                <w:tab w:val="left" w:pos="7440"/>
              </w:tabs>
              <w:jc w:val="center"/>
            </w:pPr>
            <w:r w:rsidRPr="00F063D3">
              <w:t>Срок выполнения</w:t>
            </w:r>
          </w:p>
        </w:tc>
        <w:tc>
          <w:tcPr>
            <w:tcW w:w="1461" w:type="dxa"/>
            <w:vAlign w:val="center"/>
          </w:tcPr>
          <w:p w14:paraId="1E7C8013" w14:textId="77777777" w:rsidR="00F063D3" w:rsidRPr="00F063D3" w:rsidRDefault="00F063D3" w:rsidP="00F063D3">
            <w:pPr>
              <w:tabs>
                <w:tab w:val="left" w:pos="7440"/>
              </w:tabs>
              <w:jc w:val="center"/>
            </w:pPr>
            <w:r w:rsidRPr="00F063D3">
              <w:t>Стоимость, млн. руб.</w:t>
            </w:r>
          </w:p>
        </w:tc>
        <w:tc>
          <w:tcPr>
            <w:tcW w:w="2187" w:type="dxa"/>
            <w:vAlign w:val="center"/>
          </w:tcPr>
          <w:p w14:paraId="294A2854" w14:textId="77777777" w:rsidR="00F063D3" w:rsidRPr="00F063D3" w:rsidRDefault="00F063D3" w:rsidP="00F063D3">
            <w:pPr>
              <w:tabs>
                <w:tab w:val="left" w:pos="7440"/>
              </w:tabs>
              <w:jc w:val="center"/>
            </w:pPr>
            <w:r w:rsidRPr="00F063D3">
              <w:t>Ответственный исполнитель</w:t>
            </w:r>
          </w:p>
        </w:tc>
      </w:tr>
      <w:tr w:rsidR="00F063D3" w:rsidRPr="00F063D3" w14:paraId="2E2C14D5" w14:textId="77777777" w:rsidTr="00F063D3">
        <w:trPr>
          <w:trHeight w:val="371"/>
          <w:jc w:val="center"/>
        </w:trPr>
        <w:tc>
          <w:tcPr>
            <w:tcW w:w="598" w:type="dxa"/>
            <w:vAlign w:val="center"/>
          </w:tcPr>
          <w:p w14:paraId="3A132B41" w14:textId="77777777" w:rsidR="00F063D3" w:rsidRPr="00F063D3" w:rsidRDefault="00F063D3" w:rsidP="00F063D3">
            <w:pPr>
              <w:tabs>
                <w:tab w:val="left" w:pos="7440"/>
              </w:tabs>
              <w:jc w:val="center"/>
            </w:pPr>
            <w:r w:rsidRPr="00F063D3">
              <w:t>-</w:t>
            </w:r>
          </w:p>
        </w:tc>
        <w:tc>
          <w:tcPr>
            <w:tcW w:w="8859" w:type="dxa"/>
            <w:vAlign w:val="center"/>
          </w:tcPr>
          <w:p w14:paraId="0C6F1D21" w14:textId="77777777" w:rsidR="00F063D3" w:rsidRPr="00F063D3" w:rsidRDefault="00F063D3" w:rsidP="00F063D3">
            <w:pPr>
              <w:tabs>
                <w:tab w:val="left" w:pos="7440"/>
              </w:tabs>
              <w:jc w:val="center"/>
            </w:pPr>
            <w:r w:rsidRPr="00F063D3">
              <w:t>-</w:t>
            </w:r>
          </w:p>
        </w:tc>
        <w:tc>
          <w:tcPr>
            <w:tcW w:w="1662" w:type="dxa"/>
            <w:vAlign w:val="center"/>
          </w:tcPr>
          <w:p w14:paraId="1DBD3D87" w14:textId="77777777" w:rsidR="00F063D3" w:rsidRPr="00F063D3" w:rsidRDefault="00F063D3" w:rsidP="00F063D3">
            <w:pPr>
              <w:tabs>
                <w:tab w:val="left" w:pos="7440"/>
              </w:tabs>
              <w:jc w:val="center"/>
            </w:pPr>
            <w:r w:rsidRPr="00F063D3">
              <w:t>-</w:t>
            </w:r>
          </w:p>
        </w:tc>
        <w:tc>
          <w:tcPr>
            <w:tcW w:w="1461" w:type="dxa"/>
            <w:vAlign w:val="center"/>
          </w:tcPr>
          <w:p w14:paraId="7FEE22E7" w14:textId="77777777" w:rsidR="00F063D3" w:rsidRPr="00F063D3" w:rsidRDefault="00F063D3" w:rsidP="00F063D3">
            <w:pPr>
              <w:tabs>
                <w:tab w:val="left" w:pos="7440"/>
              </w:tabs>
              <w:jc w:val="center"/>
            </w:pPr>
            <w:r w:rsidRPr="00F063D3">
              <w:t>-</w:t>
            </w:r>
          </w:p>
        </w:tc>
        <w:tc>
          <w:tcPr>
            <w:tcW w:w="2187" w:type="dxa"/>
            <w:vAlign w:val="center"/>
          </w:tcPr>
          <w:p w14:paraId="6DBE0754" w14:textId="77777777" w:rsidR="00F063D3" w:rsidRPr="00F063D3" w:rsidRDefault="00F063D3" w:rsidP="00F063D3">
            <w:pPr>
              <w:tabs>
                <w:tab w:val="left" w:pos="7440"/>
              </w:tabs>
              <w:jc w:val="center"/>
            </w:pPr>
            <w:r w:rsidRPr="00F063D3">
              <w:t>-</w:t>
            </w:r>
          </w:p>
        </w:tc>
      </w:tr>
    </w:tbl>
    <w:p w14:paraId="6C27F7D5" w14:textId="77777777" w:rsidR="00F063D3" w:rsidRPr="00F063D3" w:rsidRDefault="00F063D3" w:rsidP="00F063D3">
      <w:pPr>
        <w:autoSpaceDE w:val="0"/>
        <w:autoSpaceDN w:val="0"/>
        <w:adjustRightInd w:val="0"/>
        <w:jc w:val="center"/>
        <w:outlineLvl w:val="0"/>
        <w:rPr>
          <w:sz w:val="28"/>
          <w:szCs w:val="28"/>
        </w:rPr>
      </w:pPr>
    </w:p>
    <w:p w14:paraId="545B9905" w14:textId="77777777" w:rsidR="00F063D3" w:rsidRPr="00F063D3" w:rsidRDefault="00F063D3" w:rsidP="00F063D3">
      <w:pPr>
        <w:autoSpaceDE w:val="0"/>
        <w:autoSpaceDN w:val="0"/>
        <w:adjustRightInd w:val="0"/>
        <w:ind w:left="5245"/>
        <w:jc w:val="center"/>
        <w:outlineLvl w:val="0"/>
        <w:rPr>
          <w:b/>
          <w:bCs/>
          <w:sz w:val="28"/>
          <w:szCs w:val="28"/>
        </w:rPr>
      </w:pPr>
    </w:p>
    <w:p w14:paraId="4B91D415" w14:textId="77777777" w:rsidR="00F063D3" w:rsidRPr="00DE3CAF" w:rsidRDefault="00F063D3" w:rsidP="00DE3CAF">
      <w:pPr>
        <w:ind w:firstLine="709"/>
        <w:jc w:val="both"/>
        <w:rPr>
          <w:color w:val="000000"/>
          <w:sz w:val="28"/>
          <w:szCs w:val="28"/>
          <w:lang w:eastAsia="en-US"/>
        </w:rPr>
      </w:pPr>
    </w:p>
    <w:p w14:paraId="2D335725" w14:textId="77777777" w:rsidR="00967087" w:rsidRDefault="00967087" w:rsidP="00E632CA">
      <w:pPr>
        <w:jc w:val="both"/>
        <w:sectPr w:rsidR="00967087" w:rsidSect="00967087">
          <w:pgSz w:w="16838" w:h="11906" w:orient="landscape"/>
          <w:pgMar w:top="851" w:right="1134" w:bottom="851" w:left="284" w:header="709" w:footer="709" w:gutter="0"/>
          <w:cols w:space="708"/>
          <w:titlePg/>
          <w:docGrid w:linePitch="360"/>
        </w:sectPr>
      </w:pPr>
    </w:p>
    <w:p w14:paraId="25A30095" w14:textId="00FC3286" w:rsidR="00967087" w:rsidRDefault="00967087" w:rsidP="00967087">
      <w:pPr>
        <w:ind w:left="2977" w:firstLine="2552"/>
        <w:jc w:val="both"/>
        <w:rPr>
          <w:bCs/>
        </w:rPr>
      </w:pPr>
      <w:r w:rsidRPr="00F25927">
        <w:rPr>
          <w:bCs/>
        </w:rPr>
        <w:lastRenderedPageBreak/>
        <w:t xml:space="preserve">Приложение № </w:t>
      </w:r>
      <w:r w:rsidR="00C934B9">
        <w:rPr>
          <w:bCs/>
        </w:rPr>
        <w:t>10</w:t>
      </w:r>
      <w:r>
        <w:rPr>
          <w:bCs/>
        </w:rPr>
        <w:t xml:space="preserve"> </w:t>
      </w:r>
      <w:r w:rsidRPr="00F25927">
        <w:rPr>
          <w:bCs/>
        </w:rPr>
        <w:t xml:space="preserve">к протоколу № 88 </w:t>
      </w:r>
    </w:p>
    <w:p w14:paraId="795A1B4F" w14:textId="77777777" w:rsidR="00967087" w:rsidRPr="00F25927" w:rsidRDefault="00967087" w:rsidP="00967087">
      <w:pPr>
        <w:ind w:left="2977" w:firstLine="2552"/>
        <w:jc w:val="both"/>
        <w:rPr>
          <w:bCs/>
        </w:rPr>
      </w:pPr>
      <w:r w:rsidRPr="00F25927">
        <w:rPr>
          <w:bCs/>
        </w:rPr>
        <w:t>заседания правления региональной</w:t>
      </w:r>
    </w:p>
    <w:p w14:paraId="10D694F9" w14:textId="77777777" w:rsidR="00967087" w:rsidRPr="00F25927" w:rsidRDefault="00967087" w:rsidP="00967087">
      <w:pPr>
        <w:ind w:left="2977" w:firstLine="2552"/>
        <w:jc w:val="both"/>
        <w:rPr>
          <w:bCs/>
        </w:rPr>
      </w:pPr>
      <w:r>
        <w:rPr>
          <w:bCs/>
        </w:rPr>
        <w:t>э</w:t>
      </w:r>
      <w:r w:rsidRPr="00F25927">
        <w:rPr>
          <w:bCs/>
        </w:rPr>
        <w:t>нергетической комиссии</w:t>
      </w:r>
    </w:p>
    <w:p w14:paraId="131DBDE5" w14:textId="5AEE38F1" w:rsidR="00967087" w:rsidRDefault="00967087" w:rsidP="00967087">
      <w:pPr>
        <w:ind w:left="2977" w:firstLine="2552"/>
        <w:jc w:val="both"/>
        <w:rPr>
          <w:bCs/>
        </w:rPr>
      </w:pPr>
      <w:r w:rsidRPr="00F25927">
        <w:rPr>
          <w:bCs/>
        </w:rPr>
        <w:t>Кемеровской области</w:t>
      </w:r>
      <w:r>
        <w:rPr>
          <w:bCs/>
        </w:rPr>
        <w:t xml:space="preserve"> от 03.12.2019</w:t>
      </w:r>
    </w:p>
    <w:p w14:paraId="6C57EA67" w14:textId="77777777" w:rsidR="00C934B9" w:rsidRDefault="00C934B9" w:rsidP="00C934B9">
      <w:pPr>
        <w:jc w:val="both"/>
        <w:rPr>
          <w:bCs/>
        </w:rPr>
        <w:sectPr w:rsidR="00C934B9" w:rsidSect="00AC1BEC">
          <w:headerReference w:type="default" r:id="rId43"/>
          <w:footerReference w:type="even" r:id="rId44"/>
          <w:pgSz w:w="11906" w:h="16838"/>
          <w:pgMar w:top="1134" w:right="851" w:bottom="1134" w:left="1701" w:header="720" w:footer="400" w:gutter="0"/>
          <w:cols w:space="720"/>
          <w:titlePg/>
          <w:docGrid w:linePitch="326"/>
        </w:sectPr>
      </w:pPr>
      <w:r w:rsidRPr="00C934B9">
        <w:drawing>
          <wp:inline distT="0" distB="0" distL="0" distR="0" wp14:anchorId="0F4F8250" wp14:editId="4F4C18A6">
            <wp:extent cx="5939790" cy="8371205"/>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8371205"/>
                    </a:xfrm>
                    <a:prstGeom prst="rect">
                      <a:avLst/>
                    </a:prstGeom>
                    <a:noFill/>
                    <a:ln>
                      <a:noFill/>
                    </a:ln>
                  </pic:spPr>
                </pic:pic>
              </a:graphicData>
            </a:graphic>
          </wp:inline>
        </w:drawing>
      </w:r>
    </w:p>
    <w:p w14:paraId="000B6B58" w14:textId="56E08D6D" w:rsidR="00AC1BEC" w:rsidRDefault="00C934B9" w:rsidP="00C934B9">
      <w:pPr>
        <w:jc w:val="both"/>
        <w:rPr>
          <w:bCs/>
        </w:rPr>
      </w:pPr>
      <w:r w:rsidRPr="00C934B9">
        <w:lastRenderedPageBreak/>
        <w:drawing>
          <wp:inline distT="0" distB="0" distL="0" distR="0" wp14:anchorId="1BA4174D" wp14:editId="043EC2B8">
            <wp:extent cx="5939790" cy="7737475"/>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7737475"/>
                    </a:xfrm>
                    <a:prstGeom prst="rect">
                      <a:avLst/>
                    </a:prstGeom>
                    <a:noFill/>
                    <a:ln>
                      <a:noFill/>
                    </a:ln>
                  </pic:spPr>
                </pic:pic>
              </a:graphicData>
            </a:graphic>
          </wp:inline>
        </w:drawing>
      </w:r>
    </w:p>
    <w:p w14:paraId="38FCEAB0" w14:textId="77777777" w:rsidR="00C934B9" w:rsidRDefault="00C934B9" w:rsidP="00967087">
      <w:pPr>
        <w:ind w:left="2977" w:firstLine="2552"/>
        <w:jc w:val="both"/>
        <w:rPr>
          <w:bCs/>
        </w:rPr>
      </w:pPr>
    </w:p>
    <w:p w14:paraId="5159BC5F" w14:textId="77777777" w:rsidR="00C934B9" w:rsidRDefault="00C934B9" w:rsidP="00967087">
      <w:pPr>
        <w:ind w:left="2977" w:firstLine="2552"/>
        <w:jc w:val="both"/>
        <w:rPr>
          <w:bCs/>
        </w:rPr>
        <w:sectPr w:rsidR="00C934B9" w:rsidSect="00AC1BEC">
          <w:pgSz w:w="11906" w:h="16838"/>
          <w:pgMar w:top="1134" w:right="851" w:bottom="1134" w:left="1701" w:header="720" w:footer="400" w:gutter="0"/>
          <w:cols w:space="720"/>
          <w:titlePg/>
          <w:docGrid w:linePitch="326"/>
        </w:sectPr>
      </w:pPr>
    </w:p>
    <w:p w14:paraId="44989857" w14:textId="66F1C65D" w:rsidR="00C934B9" w:rsidRDefault="00C934B9" w:rsidP="00C934B9">
      <w:pPr>
        <w:ind w:left="2977" w:firstLine="2552"/>
        <w:jc w:val="both"/>
        <w:rPr>
          <w:bCs/>
        </w:rPr>
      </w:pPr>
      <w:r w:rsidRPr="00F25927">
        <w:rPr>
          <w:bCs/>
        </w:rPr>
        <w:lastRenderedPageBreak/>
        <w:t xml:space="preserve">Приложение № </w:t>
      </w:r>
      <w:r>
        <w:rPr>
          <w:bCs/>
        </w:rPr>
        <w:t xml:space="preserve">11 </w:t>
      </w:r>
      <w:r w:rsidRPr="00F25927">
        <w:rPr>
          <w:bCs/>
        </w:rPr>
        <w:t xml:space="preserve">к протоколу № 88 </w:t>
      </w:r>
    </w:p>
    <w:p w14:paraId="2D192B68" w14:textId="77777777" w:rsidR="00C934B9" w:rsidRPr="00F25927" w:rsidRDefault="00C934B9" w:rsidP="00C934B9">
      <w:pPr>
        <w:ind w:left="2977" w:firstLine="2552"/>
        <w:jc w:val="both"/>
        <w:rPr>
          <w:bCs/>
        </w:rPr>
      </w:pPr>
      <w:r w:rsidRPr="00F25927">
        <w:rPr>
          <w:bCs/>
        </w:rPr>
        <w:t>заседания правления региональной</w:t>
      </w:r>
    </w:p>
    <w:p w14:paraId="39A2FA8A" w14:textId="77777777" w:rsidR="00C934B9" w:rsidRPr="00F25927" w:rsidRDefault="00C934B9" w:rsidP="00C934B9">
      <w:pPr>
        <w:ind w:left="2977" w:firstLine="2552"/>
        <w:jc w:val="both"/>
        <w:rPr>
          <w:bCs/>
        </w:rPr>
      </w:pPr>
      <w:r>
        <w:rPr>
          <w:bCs/>
        </w:rPr>
        <w:t>э</w:t>
      </w:r>
      <w:r w:rsidRPr="00F25927">
        <w:rPr>
          <w:bCs/>
        </w:rPr>
        <w:t>нергетической комиссии</w:t>
      </w:r>
    </w:p>
    <w:p w14:paraId="3C725E18" w14:textId="77777777" w:rsidR="00C934B9" w:rsidRDefault="00C934B9" w:rsidP="00C934B9">
      <w:pPr>
        <w:ind w:left="2977" w:firstLine="2552"/>
        <w:jc w:val="both"/>
        <w:rPr>
          <w:bCs/>
        </w:rPr>
      </w:pPr>
      <w:r w:rsidRPr="00F25927">
        <w:rPr>
          <w:bCs/>
        </w:rPr>
        <w:t>Кемеровской области</w:t>
      </w:r>
      <w:r>
        <w:rPr>
          <w:bCs/>
        </w:rPr>
        <w:t xml:space="preserve"> от 03.12.2019</w:t>
      </w:r>
    </w:p>
    <w:p w14:paraId="4BA1232D" w14:textId="7FCF5E18" w:rsidR="00C934B9" w:rsidRDefault="00C934B9" w:rsidP="00967087">
      <w:pPr>
        <w:ind w:left="2977" w:firstLine="2552"/>
        <w:jc w:val="both"/>
        <w:rPr>
          <w:bCs/>
        </w:rPr>
      </w:pPr>
    </w:p>
    <w:p w14:paraId="7EEB71CE" w14:textId="77777777" w:rsidR="00AC1BEC" w:rsidRPr="00AC1BEC" w:rsidRDefault="00AC1BEC" w:rsidP="00AC1BEC">
      <w:pPr>
        <w:jc w:val="center"/>
        <w:rPr>
          <w:b/>
          <w:bCs/>
          <w:snapToGrid w:val="0"/>
          <w:color w:val="000000"/>
          <w:sz w:val="28"/>
          <w:szCs w:val="28"/>
        </w:rPr>
      </w:pPr>
      <w:r w:rsidRPr="00AC1BEC">
        <w:rPr>
          <w:b/>
          <w:bCs/>
          <w:snapToGrid w:val="0"/>
          <w:color w:val="000000"/>
          <w:sz w:val="28"/>
          <w:szCs w:val="28"/>
        </w:rPr>
        <w:t>ЭКСПЕРТНОЕ ЗАКЛЮЧЕНИЕ</w:t>
      </w:r>
    </w:p>
    <w:p w14:paraId="2979F482" w14:textId="77777777" w:rsidR="00AC1BEC" w:rsidRPr="00AC1BEC" w:rsidRDefault="00AC1BEC" w:rsidP="00AC1BEC">
      <w:pPr>
        <w:jc w:val="center"/>
        <w:rPr>
          <w:b/>
          <w:bCs/>
          <w:snapToGrid w:val="0"/>
          <w:color w:val="000000"/>
          <w:sz w:val="28"/>
          <w:szCs w:val="28"/>
        </w:rPr>
      </w:pPr>
      <w:r w:rsidRPr="00AC1BEC">
        <w:rPr>
          <w:b/>
          <w:bCs/>
          <w:snapToGrid w:val="0"/>
          <w:color w:val="000000"/>
          <w:sz w:val="28"/>
          <w:szCs w:val="28"/>
        </w:rPr>
        <w:t>региональной энергетической комиссии Кемеровской области</w:t>
      </w:r>
    </w:p>
    <w:p w14:paraId="46A5DEB1" w14:textId="77777777" w:rsidR="00AC1BEC" w:rsidRPr="00AC1BEC" w:rsidRDefault="00AC1BEC" w:rsidP="00AC1BEC">
      <w:pPr>
        <w:jc w:val="center"/>
        <w:rPr>
          <w:b/>
          <w:bCs/>
          <w:sz w:val="28"/>
          <w:szCs w:val="28"/>
        </w:rPr>
      </w:pPr>
      <w:r w:rsidRPr="00AC1BEC">
        <w:rPr>
          <w:b/>
          <w:bCs/>
          <w:snapToGrid w:val="0"/>
          <w:color w:val="000000"/>
          <w:sz w:val="28"/>
          <w:szCs w:val="28"/>
        </w:rPr>
        <w:t>по материалам, представленным ООО «</w:t>
      </w:r>
      <w:proofErr w:type="spellStart"/>
      <w:r w:rsidRPr="00AC1BEC">
        <w:rPr>
          <w:b/>
          <w:bCs/>
          <w:snapToGrid w:val="0"/>
          <w:color w:val="000000"/>
          <w:sz w:val="28"/>
          <w:szCs w:val="28"/>
        </w:rPr>
        <w:t>Термаль</w:t>
      </w:r>
      <w:proofErr w:type="spellEnd"/>
      <w:r w:rsidRPr="00AC1BEC">
        <w:rPr>
          <w:b/>
          <w:bCs/>
          <w:snapToGrid w:val="0"/>
          <w:color w:val="000000"/>
          <w:sz w:val="28"/>
          <w:szCs w:val="28"/>
        </w:rPr>
        <w:t xml:space="preserve">» </w:t>
      </w:r>
      <w:r w:rsidRPr="00AC1BEC">
        <w:rPr>
          <w:b/>
          <w:bCs/>
          <w:sz w:val="28"/>
          <w:szCs w:val="28"/>
        </w:rPr>
        <w:t xml:space="preserve">для корректировки величины НВВ и уровня тарифов на тепловую энергию, реализуемую на потребительском рынке </w:t>
      </w:r>
      <w:r w:rsidRPr="00AC1BEC">
        <w:rPr>
          <w:b/>
          <w:bCs/>
          <w:snapToGrid w:val="0"/>
          <w:color w:val="000000"/>
          <w:sz w:val="28"/>
          <w:szCs w:val="28"/>
        </w:rPr>
        <w:t>г. Белово, на 2020-2025</w:t>
      </w:r>
      <w:r w:rsidRPr="00AC1BEC">
        <w:rPr>
          <w:b/>
          <w:bCs/>
          <w:sz w:val="28"/>
          <w:szCs w:val="28"/>
        </w:rPr>
        <w:t xml:space="preserve"> год</w:t>
      </w:r>
    </w:p>
    <w:p w14:paraId="645D005E" w14:textId="77777777" w:rsidR="00AC1BEC" w:rsidRPr="00AC1BEC" w:rsidRDefault="00AC1BEC" w:rsidP="00AC1BEC">
      <w:pPr>
        <w:rPr>
          <w:szCs w:val="20"/>
        </w:rPr>
      </w:pPr>
      <w:bookmarkStart w:id="8" w:name="_Toc500261373"/>
    </w:p>
    <w:p w14:paraId="6E15198E" w14:textId="77777777" w:rsidR="00AC1BEC" w:rsidRPr="00AC1BEC" w:rsidRDefault="00AC1BEC" w:rsidP="00AC1BEC">
      <w:pPr>
        <w:rPr>
          <w:szCs w:val="20"/>
        </w:rPr>
      </w:pPr>
    </w:p>
    <w:p w14:paraId="3A825AB1" w14:textId="77777777" w:rsidR="00AC1BEC" w:rsidRPr="00AC1BEC" w:rsidRDefault="00AC1BEC" w:rsidP="005D5C23">
      <w:pPr>
        <w:keepNext/>
        <w:numPr>
          <w:ilvl w:val="0"/>
          <w:numId w:val="16"/>
        </w:numPr>
        <w:jc w:val="center"/>
        <w:outlineLvl w:val="0"/>
        <w:rPr>
          <w:b/>
          <w:snapToGrid w:val="0"/>
          <w:sz w:val="28"/>
          <w:szCs w:val="28"/>
          <w:lang w:eastAsia="en-US"/>
        </w:rPr>
      </w:pPr>
      <w:bookmarkStart w:id="9" w:name="_Toc25682024"/>
      <w:r w:rsidRPr="00AC1BEC">
        <w:rPr>
          <w:b/>
          <w:snapToGrid w:val="0"/>
          <w:sz w:val="28"/>
          <w:szCs w:val="28"/>
          <w:lang w:eastAsia="en-US"/>
        </w:rPr>
        <w:t>НОРМАТИВНО ПРАВОВАЯ БАЗА</w:t>
      </w:r>
      <w:bookmarkEnd w:id="8"/>
      <w:bookmarkEnd w:id="9"/>
    </w:p>
    <w:p w14:paraId="35DE06C0" w14:textId="77777777" w:rsidR="00AC1BEC" w:rsidRPr="00AC1BEC" w:rsidRDefault="00AC1BEC" w:rsidP="00AC1BEC">
      <w:pPr>
        <w:rPr>
          <w:szCs w:val="20"/>
          <w:lang w:eastAsia="en-US"/>
        </w:rPr>
      </w:pPr>
    </w:p>
    <w:p w14:paraId="21B5D469"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Гражданский кодекс Российской Федерации (далее – ГК РФ);</w:t>
      </w:r>
    </w:p>
    <w:p w14:paraId="57A27FC2"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Налоговый кодекс Российской Федерации (далее - НК РФ);</w:t>
      </w:r>
    </w:p>
    <w:p w14:paraId="100C177C"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Трудовой Кодекс Российской Федерации (далее - ТК РФ);</w:t>
      </w:r>
    </w:p>
    <w:p w14:paraId="3AEDBA00"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Федеральный Закон от 17.08.1995 № 147-ФЗ «О естественных монополиях»;</w:t>
      </w:r>
    </w:p>
    <w:p w14:paraId="4D05768E"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 xml:space="preserve"> Федеральный закон от 27.07.2010 № 190-ФЗ «О теплоснабжении»;</w:t>
      </w:r>
    </w:p>
    <w:p w14:paraId="65A1F648"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1721A0D"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15E1BCB"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25D27FD" w14:textId="77777777" w:rsidR="00AC1BEC" w:rsidRPr="00AC1BEC" w:rsidRDefault="00AC1BEC" w:rsidP="005D5C23">
      <w:pPr>
        <w:numPr>
          <w:ilvl w:val="0"/>
          <w:numId w:val="14"/>
        </w:numPr>
        <w:tabs>
          <w:tab w:val="left" w:pos="0"/>
          <w:tab w:val="left" w:pos="567"/>
        </w:tabs>
        <w:spacing w:line="360" w:lineRule="auto"/>
        <w:ind w:left="567" w:right="-2" w:hanging="567"/>
        <w:jc w:val="both"/>
        <w:rPr>
          <w:sz w:val="28"/>
          <w:szCs w:val="28"/>
        </w:rPr>
      </w:pPr>
      <w:r w:rsidRPr="00AC1BEC">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w:t>
      </w:r>
      <w:r w:rsidRPr="00AC1BEC">
        <w:rPr>
          <w:sz w:val="28"/>
          <w:szCs w:val="28"/>
        </w:rPr>
        <w:lastRenderedPageBreak/>
        <w:t>России работы по расчету и обоснованию нормативов технологических потерь при передаче тепловой энергии»);</w:t>
      </w:r>
    </w:p>
    <w:p w14:paraId="7AD40EAA" w14:textId="77777777" w:rsidR="00AC1BEC" w:rsidRPr="00AC1BEC" w:rsidRDefault="00AC1BEC" w:rsidP="005D5C23">
      <w:pPr>
        <w:numPr>
          <w:ilvl w:val="0"/>
          <w:numId w:val="14"/>
        </w:numPr>
        <w:tabs>
          <w:tab w:val="left" w:pos="567"/>
        </w:tabs>
        <w:spacing w:line="360" w:lineRule="auto"/>
        <w:ind w:left="567" w:right="-2" w:hanging="567"/>
        <w:jc w:val="both"/>
        <w:rPr>
          <w:sz w:val="28"/>
          <w:szCs w:val="28"/>
        </w:rPr>
      </w:pPr>
      <w:r w:rsidRPr="00AC1BEC">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4439668" w14:textId="77777777" w:rsidR="00AC1BEC" w:rsidRPr="00AC1BEC" w:rsidRDefault="00AC1BEC" w:rsidP="005D5C23">
      <w:pPr>
        <w:numPr>
          <w:ilvl w:val="0"/>
          <w:numId w:val="14"/>
        </w:numPr>
        <w:tabs>
          <w:tab w:val="left" w:pos="567"/>
        </w:tabs>
        <w:spacing w:line="360" w:lineRule="auto"/>
        <w:ind w:left="567" w:right="-2" w:hanging="567"/>
        <w:jc w:val="both"/>
        <w:rPr>
          <w:sz w:val="28"/>
          <w:szCs w:val="28"/>
        </w:rPr>
      </w:pPr>
      <w:r w:rsidRPr="00AC1BEC">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FEDD6FF" w14:textId="77777777" w:rsidR="00AC1BEC" w:rsidRPr="00AC1BEC" w:rsidRDefault="00AC1BEC" w:rsidP="005D5C23">
      <w:pPr>
        <w:numPr>
          <w:ilvl w:val="0"/>
          <w:numId w:val="14"/>
        </w:numPr>
        <w:tabs>
          <w:tab w:val="left" w:pos="567"/>
        </w:tabs>
        <w:spacing w:line="360" w:lineRule="auto"/>
        <w:ind w:left="567" w:right="-2" w:hanging="567"/>
        <w:jc w:val="both"/>
        <w:rPr>
          <w:sz w:val="28"/>
          <w:szCs w:val="28"/>
        </w:rPr>
      </w:pPr>
      <w:r w:rsidRPr="00AC1BEC">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25DA57E"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Вся нормативно – методическая основа используется в редакции, действующей на момент проведения экспертизы.</w:t>
      </w:r>
    </w:p>
    <w:p w14:paraId="5DA296BB"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19.09.2019, опубликованным на официальном сайте Минэкономразвития РФ от 30.09.2019, в соответствии с которым, ИПЦ на 2020 год составит 103,0.</w:t>
      </w:r>
    </w:p>
    <w:p w14:paraId="417D7A79"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ООО «</w:t>
      </w:r>
      <w:proofErr w:type="spellStart"/>
      <w:r w:rsidRPr="00AC1BEC">
        <w:rPr>
          <w:sz w:val="28"/>
          <w:szCs w:val="28"/>
        </w:rPr>
        <w:t>Термаль</w:t>
      </w:r>
      <w:proofErr w:type="spellEnd"/>
      <w:r w:rsidRPr="00AC1BEC">
        <w:rPr>
          <w:sz w:val="28"/>
          <w:szCs w:val="28"/>
        </w:rPr>
        <w:t xml:space="preserve">» (г. Белово) – далее предприятие, обратилось в региональную энергетическую комиссию Кемеровской области (исх. № 378 от 26.04.2019, </w:t>
      </w:r>
      <w:proofErr w:type="spellStart"/>
      <w:r w:rsidRPr="00AC1BEC">
        <w:rPr>
          <w:sz w:val="28"/>
          <w:szCs w:val="28"/>
        </w:rPr>
        <w:t>вх</w:t>
      </w:r>
      <w:proofErr w:type="spellEnd"/>
      <w:r w:rsidRPr="00AC1BEC">
        <w:rPr>
          <w:sz w:val="28"/>
          <w:szCs w:val="28"/>
        </w:rPr>
        <w:t>. № 2109 от 29.04.2019) для корректировки тарифов на тепловую энергию, ГВС в закрытой системе на первый год (2020 г.) второго долгосрочного периода регулирования 2020-2025 гг. (постановление региональной энергетической комиссии Кемеровской области от 31.10.2016 № 157) методом индексации установленных тарифов. Долгосрочные параметры регулирования на 2016 – 2025 годы согласованы региональной энергетической комиссией Кемеровской области от 12.07.2016</w:t>
      </w:r>
      <w:r w:rsidRPr="00AC1BEC">
        <w:rPr>
          <w:sz w:val="28"/>
          <w:szCs w:val="28"/>
        </w:rPr>
        <w:br/>
      </w:r>
      <w:r w:rsidRPr="00AC1BEC">
        <w:rPr>
          <w:sz w:val="28"/>
          <w:szCs w:val="28"/>
        </w:rPr>
        <w:lastRenderedPageBreak/>
        <w:t>исх. № М-2-12/2036-02. Концессионное соглашение заключено 16.08.2016 № К-491 сроком на 10 лет, п.99 концессионного соглашения (стр. 110-178, том 1).</w:t>
      </w:r>
    </w:p>
    <w:p w14:paraId="05D04C14"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Все расчёты экспертов содержатся в расчётном файле, который на электронном носителе приобщается к экспертному заключению.</w:t>
      </w:r>
    </w:p>
    <w:p w14:paraId="23033FC2" w14:textId="77777777" w:rsidR="00AC1BEC" w:rsidRPr="00AC1BEC" w:rsidRDefault="00AC1BEC" w:rsidP="00AC1BEC">
      <w:pPr>
        <w:ind w:firstLine="709"/>
        <w:contextualSpacing/>
        <w:jc w:val="both"/>
        <w:rPr>
          <w:sz w:val="28"/>
          <w:szCs w:val="28"/>
        </w:rPr>
      </w:pPr>
    </w:p>
    <w:p w14:paraId="4EB1BA8F" w14:textId="77777777" w:rsidR="00AC1BEC" w:rsidRPr="00AC1BEC" w:rsidRDefault="00AC1BEC" w:rsidP="005D5C23">
      <w:pPr>
        <w:keepNext/>
        <w:numPr>
          <w:ilvl w:val="0"/>
          <w:numId w:val="16"/>
        </w:numPr>
        <w:jc w:val="center"/>
        <w:outlineLvl w:val="0"/>
        <w:rPr>
          <w:b/>
          <w:snapToGrid w:val="0"/>
          <w:sz w:val="28"/>
          <w:szCs w:val="28"/>
          <w:lang w:eastAsia="en-US"/>
        </w:rPr>
      </w:pPr>
      <w:bookmarkStart w:id="10" w:name="_Toc500261374"/>
      <w:bookmarkStart w:id="11" w:name="_Toc25682025"/>
      <w:r w:rsidRPr="00AC1BEC">
        <w:rPr>
          <w:b/>
          <w:snapToGrid w:val="0"/>
          <w:sz w:val="28"/>
          <w:szCs w:val="28"/>
          <w:lang w:eastAsia="en-US"/>
        </w:rPr>
        <w:t>О</w:t>
      </w:r>
      <w:bookmarkEnd w:id="10"/>
      <w:r w:rsidRPr="00AC1BEC">
        <w:rPr>
          <w:b/>
          <w:snapToGrid w:val="0"/>
          <w:sz w:val="28"/>
          <w:szCs w:val="28"/>
          <w:lang w:eastAsia="en-US"/>
        </w:rPr>
        <w:t>БЩАЯ ХАРАКТЕРИСТИКА ПРЕДПРИЯТИЯ</w:t>
      </w:r>
      <w:bookmarkEnd w:id="11"/>
    </w:p>
    <w:p w14:paraId="134EEBED" w14:textId="77777777" w:rsidR="00AC1BEC" w:rsidRPr="00AC1BEC" w:rsidRDefault="00AC1BEC" w:rsidP="00AC1BEC">
      <w:pPr>
        <w:rPr>
          <w:szCs w:val="20"/>
          <w:lang w:eastAsia="en-US"/>
        </w:rPr>
      </w:pPr>
    </w:p>
    <w:p w14:paraId="55BD8CC2"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 xml:space="preserve">Предприятие эксплуатирует котельную общей установленной мощностью 35 Гкал/час (общее количество установленных котлов 4: в том числе КЕ-10-14С - 3шт, КЕ-25-14С – 1шт). Районная котельная 30-го квартала расположена в центре г. Белова по адресу пер. </w:t>
      </w:r>
      <w:proofErr w:type="spellStart"/>
      <w:r w:rsidRPr="00AC1BEC">
        <w:rPr>
          <w:snapToGrid w:val="0"/>
          <w:sz w:val="28"/>
          <w:szCs w:val="28"/>
        </w:rPr>
        <w:t>Цинкзаводской</w:t>
      </w:r>
      <w:proofErr w:type="spellEnd"/>
      <w:r w:rsidRPr="00AC1BEC">
        <w:rPr>
          <w:snapToGrid w:val="0"/>
          <w:sz w:val="28"/>
          <w:szCs w:val="28"/>
        </w:rPr>
        <w:t xml:space="preserve"> 15 а.</w:t>
      </w:r>
    </w:p>
    <w:p w14:paraId="63CDC804" w14:textId="77777777" w:rsidR="00AC1BEC" w:rsidRPr="00AC1BEC" w:rsidRDefault="00AC1BEC" w:rsidP="00AC1BEC">
      <w:pPr>
        <w:spacing w:after="160" w:line="360" w:lineRule="auto"/>
        <w:ind w:firstLine="709"/>
        <w:jc w:val="both"/>
        <w:rPr>
          <w:rFonts w:eastAsia="Calibri"/>
          <w:sz w:val="28"/>
          <w:szCs w:val="28"/>
          <w:lang w:eastAsia="en-US"/>
        </w:rPr>
      </w:pPr>
      <w:r w:rsidRPr="00AC1BEC">
        <w:rPr>
          <w:rFonts w:eastAsia="Calibri"/>
          <w:sz w:val="28"/>
          <w:szCs w:val="28"/>
          <w:lang w:eastAsia="en-US"/>
        </w:rPr>
        <w:t xml:space="preserve">Здание котельной производственного назначения, класс ответственности здания КС-3 (повышенный), категория здания по </w:t>
      </w:r>
      <w:proofErr w:type="spellStart"/>
      <w:r w:rsidRPr="00AC1BEC">
        <w:rPr>
          <w:rFonts w:eastAsia="Calibri"/>
          <w:sz w:val="28"/>
          <w:szCs w:val="28"/>
          <w:lang w:eastAsia="en-US"/>
        </w:rPr>
        <w:t>взрывопожароопасности</w:t>
      </w:r>
      <w:proofErr w:type="spellEnd"/>
      <w:r w:rsidRPr="00AC1BEC">
        <w:rPr>
          <w:rFonts w:eastAsia="Calibri"/>
          <w:sz w:val="28"/>
          <w:szCs w:val="28"/>
          <w:lang w:eastAsia="en-US"/>
        </w:rPr>
        <w:t xml:space="preserve"> В1-В4. Здание каркасное (каркас сборный железобетонный) прямоугольной формы. Год постройки 1964.</w:t>
      </w:r>
    </w:p>
    <w:p w14:paraId="687F1D9D" w14:textId="77777777" w:rsidR="00AC1BEC" w:rsidRPr="00AC1BEC" w:rsidRDefault="00AC1BEC" w:rsidP="00AC1BEC">
      <w:pPr>
        <w:spacing w:after="160" w:line="360" w:lineRule="auto"/>
        <w:ind w:firstLine="709"/>
        <w:jc w:val="both"/>
        <w:rPr>
          <w:rFonts w:eastAsia="Calibri"/>
          <w:sz w:val="28"/>
          <w:szCs w:val="28"/>
          <w:lang w:eastAsia="en-US"/>
        </w:rPr>
      </w:pPr>
      <w:r w:rsidRPr="00AC1BEC">
        <w:rPr>
          <w:rFonts w:eastAsia="Calibri"/>
          <w:sz w:val="28"/>
          <w:szCs w:val="28"/>
          <w:lang w:eastAsia="en-US"/>
        </w:rPr>
        <w:t xml:space="preserve">В процессе эксплуатации к зданию котельной пристроены другие помещения вспомогательного, административно-бытового и производственного назначения: котельный зал (КЕ-25-14с в 1984 году), гараж, прачечная, слесарная мастерская, </w:t>
      </w:r>
      <w:proofErr w:type="spellStart"/>
      <w:r w:rsidRPr="00AC1BEC">
        <w:rPr>
          <w:rFonts w:eastAsia="Calibri"/>
          <w:sz w:val="28"/>
          <w:szCs w:val="28"/>
          <w:lang w:eastAsia="en-US"/>
        </w:rPr>
        <w:t>золоосадительная</w:t>
      </w:r>
      <w:proofErr w:type="spellEnd"/>
      <w:r w:rsidRPr="00AC1BEC">
        <w:rPr>
          <w:rFonts w:eastAsia="Calibri"/>
          <w:sz w:val="28"/>
          <w:szCs w:val="28"/>
          <w:lang w:eastAsia="en-US"/>
        </w:rPr>
        <w:t xml:space="preserve"> станция - 2шт., бытовка.</w:t>
      </w:r>
    </w:p>
    <w:p w14:paraId="6F9FF9E8" w14:textId="77777777" w:rsidR="00AC1BEC" w:rsidRPr="00AC1BEC" w:rsidRDefault="00AC1BEC" w:rsidP="00AC1BEC">
      <w:pPr>
        <w:spacing w:after="160" w:line="360" w:lineRule="auto"/>
        <w:ind w:firstLine="709"/>
        <w:jc w:val="both"/>
        <w:rPr>
          <w:rFonts w:eastAsia="Calibri"/>
          <w:sz w:val="28"/>
          <w:szCs w:val="28"/>
          <w:lang w:eastAsia="en-US"/>
        </w:rPr>
      </w:pPr>
      <w:r w:rsidRPr="00AC1BEC">
        <w:rPr>
          <w:rFonts w:eastAsia="Calibri"/>
          <w:sz w:val="28"/>
          <w:szCs w:val="28"/>
          <w:lang w:eastAsia="en-US"/>
        </w:rPr>
        <w:t>Кроме основного здания котельной с пристройками, на территории котельной расположены следующие объекты: угольный склад, трансформаторная подстанция, здание насосной исходной воды, ёмкость запаса исходной воды (</w:t>
      </w:r>
      <w:r w:rsidRPr="00AC1BEC">
        <w:rPr>
          <w:rFonts w:eastAsia="Calibri"/>
          <w:sz w:val="28"/>
          <w:szCs w:val="28"/>
          <w:lang w:val="en-US" w:eastAsia="en-US"/>
        </w:rPr>
        <w:t>V</w:t>
      </w:r>
      <w:r w:rsidRPr="00AC1BEC">
        <w:rPr>
          <w:rFonts w:eastAsia="Calibri"/>
          <w:sz w:val="28"/>
          <w:szCs w:val="28"/>
          <w:lang w:eastAsia="en-US"/>
        </w:rPr>
        <w:t xml:space="preserve"> = 500м</w:t>
      </w:r>
      <w:r w:rsidRPr="00AC1BEC">
        <w:rPr>
          <w:rFonts w:eastAsia="Calibri"/>
          <w:sz w:val="28"/>
          <w:szCs w:val="28"/>
          <w:vertAlign w:val="superscript"/>
          <w:lang w:eastAsia="en-US"/>
        </w:rPr>
        <w:t>3</w:t>
      </w:r>
      <w:r w:rsidRPr="00AC1BEC">
        <w:rPr>
          <w:rFonts w:eastAsia="Calibri"/>
          <w:sz w:val="28"/>
          <w:szCs w:val="28"/>
          <w:lang w:eastAsia="en-US"/>
        </w:rPr>
        <w:t xml:space="preserve"> - 1 шт.), ёмкость запаса химически очищенной </w:t>
      </w:r>
      <w:proofErr w:type="spellStart"/>
      <w:r w:rsidRPr="00AC1BEC">
        <w:rPr>
          <w:rFonts w:eastAsia="Calibri"/>
          <w:sz w:val="28"/>
          <w:szCs w:val="28"/>
          <w:lang w:eastAsia="en-US"/>
        </w:rPr>
        <w:t>деаэрированной</w:t>
      </w:r>
      <w:proofErr w:type="spellEnd"/>
      <w:r w:rsidRPr="00AC1BEC">
        <w:rPr>
          <w:rFonts w:eastAsia="Calibri"/>
          <w:sz w:val="28"/>
          <w:szCs w:val="28"/>
          <w:lang w:eastAsia="en-US"/>
        </w:rPr>
        <w:t xml:space="preserve">  воды (</w:t>
      </w:r>
      <w:r w:rsidRPr="00AC1BEC">
        <w:rPr>
          <w:rFonts w:eastAsia="Calibri"/>
          <w:sz w:val="28"/>
          <w:szCs w:val="28"/>
          <w:lang w:val="en-US" w:eastAsia="en-US"/>
        </w:rPr>
        <w:t>V</w:t>
      </w:r>
      <w:r w:rsidRPr="00AC1BEC">
        <w:rPr>
          <w:rFonts w:eastAsia="Calibri"/>
          <w:sz w:val="28"/>
          <w:szCs w:val="28"/>
          <w:lang w:eastAsia="en-US"/>
        </w:rPr>
        <w:t>=200м</w:t>
      </w:r>
      <w:r w:rsidRPr="00AC1BEC">
        <w:rPr>
          <w:rFonts w:eastAsia="Calibri"/>
          <w:sz w:val="28"/>
          <w:szCs w:val="28"/>
          <w:vertAlign w:val="superscript"/>
          <w:lang w:eastAsia="en-US"/>
        </w:rPr>
        <w:t>3</w:t>
      </w:r>
      <w:r w:rsidRPr="00AC1BEC">
        <w:rPr>
          <w:rFonts w:eastAsia="Calibri"/>
          <w:sz w:val="28"/>
          <w:szCs w:val="28"/>
          <w:lang w:eastAsia="en-US"/>
        </w:rPr>
        <w:t xml:space="preserve"> – 2 шт.), склад для материалов и оборудования, дымовая труба Н = 45м.</w:t>
      </w:r>
    </w:p>
    <w:p w14:paraId="67432C5E"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ООО «</w:t>
      </w:r>
      <w:proofErr w:type="spellStart"/>
      <w:r w:rsidRPr="00AC1BEC">
        <w:rPr>
          <w:snapToGrid w:val="0"/>
          <w:sz w:val="28"/>
          <w:szCs w:val="28"/>
        </w:rPr>
        <w:t>Термаль</w:t>
      </w:r>
      <w:proofErr w:type="spellEnd"/>
      <w:r w:rsidRPr="00AC1BEC">
        <w:rPr>
          <w:snapToGrid w:val="0"/>
          <w:sz w:val="28"/>
          <w:szCs w:val="28"/>
        </w:rPr>
        <w:t>» эксплуатирует имущество на основании концессионного соглашения № К-491 от 16.08.2016 (стр. 110-178, том 3 доп. материалы).</w:t>
      </w:r>
    </w:p>
    <w:p w14:paraId="170A125B"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lastRenderedPageBreak/>
        <w:t>Система теплоснабжения закрытая, отопительный период 242 дня, температурный график работы тепловых сетей 95/70 ºС со срезкой 60 ºС по ГВС. Тепловые сети котельной имеют два контура «Октябрьский» и «Советский». Горячее водоснабжение осуществляется в летний период в течение 105 дней. Учёт тепловой энергии по жилищным организациям ведётся расчётным методом на основании договоров.</w:t>
      </w:r>
    </w:p>
    <w:p w14:paraId="786ED85D" w14:textId="77777777" w:rsidR="00AC1BEC" w:rsidRPr="00AC1BEC" w:rsidRDefault="00AC1BEC" w:rsidP="00AC1BEC">
      <w:pPr>
        <w:spacing w:line="360" w:lineRule="auto"/>
        <w:ind w:firstLine="720"/>
        <w:jc w:val="both"/>
        <w:rPr>
          <w:sz w:val="28"/>
          <w:szCs w:val="28"/>
        </w:rPr>
      </w:pPr>
      <w:r w:rsidRPr="00AC1BEC">
        <w:rPr>
          <w:sz w:val="28"/>
          <w:szCs w:val="28"/>
        </w:rPr>
        <w:t>Поставщиком электроэнергии является ПАО «</w:t>
      </w:r>
      <w:proofErr w:type="spellStart"/>
      <w:r w:rsidRPr="00AC1BEC">
        <w:rPr>
          <w:sz w:val="28"/>
          <w:szCs w:val="28"/>
        </w:rPr>
        <w:t>Кузбассэнергосбыт</w:t>
      </w:r>
      <w:proofErr w:type="spellEnd"/>
      <w:r w:rsidRPr="00AC1BEC">
        <w:rPr>
          <w:sz w:val="28"/>
          <w:szCs w:val="28"/>
        </w:rPr>
        <w:t>». Согласно договору № 3033 от 01.07.2013 п.11.2 с авто-пролонгацией (стр. 122-136, том 1).</w:t>
      </w:r>
    </w:p>
    <w:p w14:paraId="4F6F678A" w14:textId="77777777" w:rsidR="00AC1BEC" w:rsidRPr="00AC1BEC" w:rsidRDefault="00AC1BEC" w:rsidP="00AC1BEC">
      <w:pPr>
        <w:spacing w:line="360" w:lineRule="auto"/>
        <w:ind w:firstLine="720"/>
        <w:jc w:val="both"/>
        <w:rPr>
          <w:sz w:val="28"/>
          <w:szCs w:val="28"/>
        </w:rPr>
      </w:pPr>
      <w:r w:rsidRPr="00AC1BEC">
        <w:rPr>
          <w:sz w:val="28"/>
          <w:szCs w:val="28"/>
        </w:rPr>
        <w:t>Поставщиком топлива является: ООО «</w:t>
      </w:r>
      <w:proofErr w:type="spellStart"/>
      <w:r w:rsidRPr="00AC1BEC">
        <w:rPr>
          <w:sz w:val="28"/>
          <w:szCs w:val="28"/>
        </w:rPr>
        <w:t>Белкоммерц</w:t>
      </w:r>
      <w:proofErr w:type="spellEnd"/>
      <w:r w:rsidRPr="00AC1BEC">
        <w:rPr>
          <w:sz w:val="28"/>
          <w:szCs w:val="28"/>
        </w:rPr>
        <w:t>», согласно договору № 21/01 от 21.01.2019 со срок действия 01.01.2019 - 31.12.2019 (стр. 76, том 1). Предприятие вывозит уголь со склада шахты «</w:t>
      </w:r>
      <w:proofErr w:type="spellStart"/>
      <w:r w:rsidRPr="00AC1BEC">
        <w:rPr>
          <w:sz w:val="28"/>
          <w:szCs w:val="28"/>
        </w:rPr>
        <w:t>Беловская</w:t>
      </w:r>
      <w:proofErr w:type="spellEnd"/>
      <w:r w:rsidRPr="00AC1BEC">
        <w:rPr>
          <w:sz w:val="28"/>
          <w:szCs w:val="28"/>
        </w:rPr>
        <w:t xml:space="preserve">» (место погрузки угольный склад производителя п. Новый </w:t>
      </w:r>
      <w:proofErr w:type="spellStart"/>
      <w:r w:rsidRPr="00AC1BEC">
        <w:rPr>
          <w:sz w:val="28"/>
          <w:szCs w:val="28"/>
        </w:rPr>
        <w:t>Каракан</w:t>
      </w:r>
      <w:proofErr w:type="spellEnd"/>
      <w:r w:rsidRPr="00AC1BEC">
        <w:rPr>
          <w:sz w:val="28"/>
          <w:szCs w:val="28"/>
        </w:rPr>
        <w:t>) расположенного в 55 км. от котельной сторонними организациями ООО «Импульс», договор перевозки груза от 28.12.2018 №48/19 (стр. 109, том 1) и ООО «</w:t>
      </w:r>
      <w:proofErr w:type="spellStart"/>
      <w:r w:rsidRPr="00AC1BEC">
        <w:rPr>
          <w:sz w:val="28"/>
          <w:szCs w:val="28"/>
        </w:rPr>
        <w:t>Вип</w:t>
      </w:r>
      <w:proofErr w:type="spellEnd"/>
      <w:r w:rsidRPr="00AC1BEC">
        <w:rPr>
          <w:sz w:val="28"/>
          <w:szCs w:val="28"/>
        </w:rPr>
        <w:t>-Вей», договор перевозки груза от 28.12.2018 №47/19 (стр. 113, том 1).</w:t>
      </w:r>
    </w:p>
    <w:p w14:paraId="7FE3E76E" w14:textId="77777777" w:rsidR="00AC1BEC" w:rsidRPr="00AC1BEC" w:rsidRDefault="00AC1BEC" w:rsidP="00AC1BEC">
      <w:pPr>
        <w:spacing w:line="360" w:lineRule="auto"/>
        <w:ind w:firstLine="708"/>
        <w:jc w:val="both"/>
        <w:rPr>
          <w:sz w:val="28"/>
          <w:szCs w:val="28"/>
        </w:rPr>
      </w:pPr>
      <w:r w:rsidRPr="00AC1BEC">
        <w:rPr>
          <w:sz w:val="28"/>
          <w:szCs w:val="28"/>
        </w:rPr>
        <w:t>Холодную воду предприятие приобретает у ООО «Водоснабжение» г. Белово. Договор от 01.01.2014 № 528, срок действия с 01.01.2014 с авто-пролонгацией (стр. 144-151, том 1). Услуги водоотведения осуществляет ООО «</w:t>
      </w:r>
      <w:proofErr w:type="spellStart"/>
      <w:r w:rsidRPr="00AC1BEC">
        <w:rPr>
          <w:sz w:val="28"/>
          <w:szCs w:val="28"/>
        </w:rPr>
        <w:t>Белгос</w:t>
      </w:r>
      <w:proofErr w:type="spellEnd"/>
      <w:r w:rsidRPr="00AC1BEC">
        <w:rPr>
          <w:sz w:val="28"/>
          <w:szCs w:val="28"/>
        </w:rPr>
        <w:t>» по договору от 14.11.2013 № 985, срок действия с 01.01.2014 с авто-пролонгацией (стр. 220-226, том 1).</w:t>
      </w:r>
    </w:p>
    <w:p w14:paraId="6532600B" w14:textId="77777777" w:rsidR="00AC1BEC" w:rsidRPr="00AC1BEC" w:rsidRDefault="00AC1BEC" w:rsidP="00AC1BEC">
      <w:pPr>
        <w:spacing w:line="360" w:lineRule="auto"/>
        <w:ind w:firstLine="720"/>
        <w:jc w:val="both"/>
        <w:rPr>
          <w:sz w:val="28"/>
          <w:szCs w:val="28"/>
        </w:rPr>
      </w:pPr>
      <w:r w:rsidRPr="00AC1BEC">
        <w:rPr>
          <w:sz w:val="28"/>
          <w:szCs w:val="28"/>
        </w:rPr>
        <w:t>Предприятие ведет раздельный учет в соответствии с «методикой ведения раздельного учета доходов и затрат по регулируемым видам деятельности ООО «</w:t>
      </w:r>
      <w:proofErr w:type="spellStart"/>
      <w:r w:rsidRPr="00AC1BEC">
        <w:rPr>
          <w:sz w:val="28"/>
          <w:szCs w:val="28"/>
        </w:rPr>
        <w:t>Термаль</w:t>
      </w:r>
      <w:proofErr w:type="spellEnd"/>
      <w:r w:rsidRPr="00AC1BEC">
        <w:rPr>
          <w:sz w:val="28"/>
          <w:szCs w:val="28"/>
        </w:rPr>
        <w:t>», утвержденной от 09.01.2019 приказом № 10/1 (стр. 105- 107, том 3 доп. материалы).</w:t>
      </w:r>
    </w:p>
    <w:p w14:paraId="589B7437" w14:textId="77777777" w:rsidR="00AC1BEC" w:rsidRPr="00AC1BEC" w:rsidRDefault="00AC1BEC" w:rsidP="00AC1BEC">
      <w:pPr>
        <w:spacing w:line="360" w:lineRule="auto"/>
        <w:ind w:firstLine="720"/>
        <w:jc w:val="both"/>
        <w:rPr>
          <w:sz w:val="28"/>
          <w:szCs w:val="28"/>
        </w:rPr>
      </w:pPr>
      <w:r w:rsidRPr="00AC1BEC">
        <w:rPr>
          <w:sz w:val="28"/>
          <w:szCs w:val="28"/>
        </w:rPr>
        <w:t>Учетная политика, утверждена приказом от 29.12.2018 № 282 (стр. 42-62, том 1).</w:t>
      </w:r>
    </w:p>
    <w:p w14:paraId="5EC6433C" w14:textId="77777777" w:rsidR="00AC1BEC" w:rsidRPr="00AC1BEC" w:rsidRDefault="00AC1BEC" w:rsidP="00AC1BEC">
      <w:pPr>
        <w:spacing w:line="360" w:lineRule="auto"/>
        <w:ind w:firstLine="720"/>
        <w:jc w:val="both"/>
        <w:rPr>
          <w:sz w:val="28"/>
          <w:szCs w:val="28"/>
        </w:rPr>
      </w:pPr>
      <w:r w:rsidRPr="00AC1BEC">
        <w:rPr>
          <w:sz w:val="28"/>
          <w:szCs w:val="28"/>
        </w:rPr>
        <w:t xml:space="preserve">На предприятии утвержден коллективный договор от 17.03.2017 (стр. 334, том 1; том 3 доп. материалы) зарегистрирован департаментом труда </w:t>
      </w:r>
      <w:r w:rsidRPr="00AC1BEC">
        <w:rPr>
          <w:sz w:val="28"/>
          <w:szCs w:val="28"/>
        </w:rPr>
        <w:lastRenderedPageBreak/>
        <w:t>и занятости населения Кемеровской области, уведомление от 29.03.2017</w:t>
      </w:r>
      <w:r w:rsidRPr="00AC1BEC">
        <w:rPr>
          <w:sz w:val="28"/>
          <w:szCs w:val="28"/>
        </w:rPr>
        <w:br/>
        <w:t>№ 100.</w:t>
      </w:r>
    </w:p>
    <w:p w14:paraId="770E4C28" w14:textId="77777777" w:rsidR="00AC1BEC" w:rsidRPr="00AC1BEC" w:rsidRDefault="00AC1BEC" w:rsidP="00AC1BEC">
      <w:pPr>
        <w:spacing w:line="360" w:lineRule="auto"/>
        <w:ind w:firstLine="720"/>
        <w:jc w:val="both"/>
        <w:rPr>
          <w:sz w:val="28"/>
          <w:szCs w:val="28"/>
        </w:rPr>
      </w:pPr>
      <w:r w:rsidRPr="00AC1BEC">
        <w:rPr>
          <w:sz w:val="28"/>
          <w:szCs w:val="28"/>
        </w:rPr>
        <w:t>Положение о закупке товаров, работ, услуг для нужд ООО «</w:t>
      </w:r>
      <w:proofErr w:type="spellStart"/>
      <w:r w:rsidRPr="00AC1BEC">
        <w:rPr>
          <w:sz w:val="28"/>
          <w:szCs w:val="28"/>
        </w:rPr>
        <w:t>Термаль</w:t>
      </w:r>
      <w:proofErr w:type="spellEnd"/>
      <w:r w:rsidRPr="00AC1BEC">
        <w:rPr>
          <w:sz w:val="28"/>
          <w:szCs w:val="28"/>
        </w:rPr>
        <w:t>» утверждено решением единственного учредителя от 07.12.2018 № 53 (стр. 43-104, том 3 доп. материалы).</w:t>
      </w:r>
    </w:p>
    <w:p w14:paraId="7A8C81EE" w14:textId="77777777" w:rsidR="00AC1BEC" w:rsidRPr="00AC1BEC" w:rsidRDefault="00AC1BEC" w:rsidP="00AC1BEC">
      <w:pPr>
        <w:spacing w:line="360" w:lineRule="auto"/>
        <w:ind w:right="-2" w:firstLine="709"/>
        <w:contextualSpacing/>
        <w:jc w:val="both"/>
        <w:rPr>
          <w:snapToGrid w:val="0"/>
          <w:sz w:val="28"/>
          <w:szCs w:val="28"/>
        </w:rPr>
      </w:pPr>
      <w:r w:rsidRPr="00AC1BEC">
        <w:rPr>
          <w:sz w:val="28"/>
          <w:szCs w:val="28"/>
        </w:rPr>
        <w:t>Предприятие работает на общей системе налогообложения.</w:t>
      </w:r>
      <w:r w:rsidRPr="00AC1BEC">
        <w:rPr>
          <w:snapToGrid w:val="0"/>
          <w:sz w:val="28"/>
          <w:szCs w:val="28"/>
        </w:rPr>
        <w:t xml:space="preserve"> Все расчеты в данном экспертном заключении произведены без учета НДС.</w:t>
      </w:r>
    </w:p>
    <w:p w14:paraId="7B617AC6" w14:textId="77777777" w:rsidR="00AC1BEC" w:rsidRPr="00AC1BEC" w:rsidRDefault="00AC1BEC" w:rsidP="00AC1BEC">
      <w:pPr>
        <w:spacing w:line="360" w:lineRule="auto"/>
        <w:ind w:right="-2" w:firstLine="709"/>
        <w:contextualSpacing/>
        <w:jc w:val="both"/>
        <w:rPr>
          <w:sz w:val="28"/>
          <w:szCs w:val="28"/>
        </w:rPr>
      </w:pPr>
    </w:p>
    <w:p w14:paraId="65AFECBF" w14:textId="77777777" w:rsidR="00AC1BEC" w:rsidRPr="00AC1BEC" w:rsidRDefault="00AC1BEC" w:rsidP="005D5C23">
      <w:pPr>
        <w:keepNext/>
        <w:numPr>
          <w:ilvl w:val="0"/>
          <w:numId w:val="16"/>
        </w:numPr>
        <w:jc w:val="center"/>
        <w:outlineLvl w:val="0"/>
        <w:rPr>
          <w:b/>
          <w:snapToGrid w:val="0"/>
          <w:sz w:val="28"/>
          <w:szCs w:val="28"/>
          <w:lang w:eastAsia="en-US"/>
        </w:rPr>
      </w:pPr>
      <w:bookmarkStart w:id="12" w:name="_Toc500261375"/>
      <w:bookmarkStart w:id="13" w:name="_Toc25682026"/>
      <w:r w:rsidRPr="00AC1BEC">
        <w:rPr>
          <w:b/>
          <w:snapToGrid w:val="0"/>
          <w:sz w:val="28"/>
          <w:szCs w:val="28"/>
          <w:lang w:eastAsia="en-US"/>
        </w:rPr>
        <w:t>ОЦЕНКА ДОСТОВЕРНОСТИ ДАННЫХ, ПРИВЕДЕННЫХ В ПРЕДЛОЖЕНИЯХ ОБ УСТАНОВЛЕНИИ ТАРИФОВ И (ИЛИ) ИХ ПРЕДЕЛЬНЫХ УРОВНЕЙ</w:t>
      </w:r>
      <w:bookmarkEnd w:id="12"/>
      <w:bookmarkEnd w:id="13"/>
    </w:p>
    <w:p w14:paraId="291A4E1B" w14:textId="77777777" w:rsidR="00AC1BEC" w:rsidRPr="00AC1BEC" w:rsidRDefault="00AC1BEC" w:rsidP="00AC1BEC">
      <w:pPr>
        <w:spacing w:line="360" w:lineRule="auto"/>
        <w:rPr>
          <w:szCs w:val="20"/>
          <w:lang w:eastAsia="en-US"/>
        </w:rPr>
      </w:pPr>
    </w:p>
    <w:p w14:paraId="713318CE" w14:textId="77777777" w:rsidR="00AC1BEC" w:rsidRPr="00AC1BEC" w:rsidRDefault="00AC1BEC" w:rsidP="00AC1BEC">
      <w:pPr>
        <w:spacing w:line="360" w:lineRule="auto"/>
        <w:ind w:right="142" w:firstLine="709"/>
        <w:jc w:val="both"/>
        <w:rPr>
          <w:sz w:val="28"/>
          <w:szCs w:val="28"/>
        </w:rPr>
      </w:pPr>
      <w:r w:rsidRPr="00AC1BEC">
        <w:rPr>
          <w:sz w:val="28"/>
          <w:szCs w:val="28"/>
        </w:rPr>
        <w:t>Материалы ООО «</w:t>
      </w:r>
      <w:proofErr w:type="spellStart"/>
      <w:r w:rsidRPr="00AC1BEC">
        <w:rPr>
          <w:sz w:val="28"/>
          <w:szCs w:val="28"/>
        </w:rPr>
        <w:t>Термаль</w:t>
      </w:r>
      <w:proofErr w:type="spellEnd"/>
      <w:r w:rsidRPr="00AC1BEC">
        <w:rPr>
          <w:sz w:val="28"/>
          <w:szCs w:val="28"/>
        </w:rPr>
        <w:t>» по корректировке тарифов</w:t>
      </w:r>
      <w:r w:rsidRPr="00AC1BEC">
        <w:rPr>
          <w:sz w:val="28"/>
          <w:szCs w:val="28"/>
        </w:rPr>
        <w:br/>
        <w:t>на 2020-2025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04B7D1D" w14:textId="77777777" w:rsidR="00AC1BEC" w:rsidRPr="00AC1BEC" w:rsidRDefault="00AC1BEC" w:rsidP="00AC1BEC">
      <w:pPr>
        <w:spacing w:line="360" w:lineRule="auto"/>
        <w:ind w:right="142" w:firstLine="709"/>
        <w:jc w:val="both"/>
        <w:rPr>
          <w:sz w:val="28"/>
          <w:szCs w:val="28"/>
        </w:rPr>
      </w:pPr>
      <w:r w:rsidRPr="00AC1BEC">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B0B9920" w14:textId="77777777" w:rsidR="00AC1BEC" w:rsidRPr="00AC1BEC" w:rsidRDefault="00AC1BEC" w:rsidP="00AC1BEC">
      <w:pPr>
        <w:spacing w:line="360" w:lineRule="auto"/>
        <w:ind w:right="142" w:firstLine="709"/>
        <w:jc w:val="both"/>
        <w:rPr>
          <w:sz w:val="28"/>
          <w:szCs w:val="28"/>
        </w:rPr>
      </w:pPr>
      <w:r w:rsidRPr="00AC1BEC">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w:t>
      </w:r>
      <w:r w:rsidRPr="00AC1BEC">
        <w:rPr>
          <w:sz w:val="28"/>
          <w:szCs w:val="28"/>
        </w:rPr>
        <w:lastRenderedPageBreak/>
        <w:t>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AC1BEC">
        <w:rPr>
          <w:sz w:val="28"/>
          <w:szCs w:val="28"/>
        </w:rPr>
        <w:t>Термаль</w:t>
      </w:r>
      <w:proofErr w:type="spellEnd"/>
      <w:r w:rsidRPr="00AC1BEC">
        <w:rPr>
          <w:sz w:val="28"/>
          <w:szCs w:val="28"/>
        </w:rPr>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2020-2025 гг.</w:t>
      </w:r>
    </w:p>
    <w:p w14:paraId="06FE476E" w14:textId="77777777" w:rsidR="00AC1BEC" w:rsidRPr="00AC1BEC" w:rsidRDefault="00AC1BEC" w:rsidP="00AC1BEC">
      <w:pPr>
        <w:spacing w:line="360" w:lineRule="auto"/>
        <w:ind w:firstLine="709"/>
        <w:jc w:val="both"/>
        <w:rPr>
          <w:sz w:val="28"/>
          <w:szCs w:val="28"/>
        </w:rPr>
      </w:pPr>
      <w:r w:rsidRPr="00AC1BEC">
        <w:rPr>
          <w:sz w:val="28"/>
          <w:szCs w:val="28"/>
        </w:rPr>
        <w:t>Экспертная оценка экономической обоснованности расходов на производство, передачу и реализацию тепловой энергии, принимаемых для корректировки тарифов на 2020-2025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64070287" w14:textId="77777777" w:rsidR="00AC1BEC" w:rsidRPr="00AC1BEC" w:rsidRDefault="00AC1BEC" w:rsidP="00AC1BEC">
      <w:pPr>
        <w:ind w:firstLine="709"/>
        <w:jc w:val="both"/>
        <w:rPr>
          <w:sz w:val="28"/>
          <w:szCs w:val="28"/>
        </w:rPr>
      </w:pPr>
    </w:p>
    <w:p w14:paraId="7BF8DE64" w14:textId="77777777" w:rsidR="00AC1BEC" w:rsidRPr="00AC1BEC" w:rsidRDefault="00AC1BEC" w:rsidP="005D5C23">
      <w:pPr>
        <w:keepNext/>
        <w:numPr>
          <w:ilvl w:val="0"/>
          <w:numId w:val="16"/>
        </w:numPr>
        <w:jc w:val="center"/>
        <w:outlineLvl w:val="0"/>
        <w:rPr>
          <w:rFonts w:cs="Arial"/>
          <w:b/>
          <w:bCs/>
          <w:caps/>
          <w:snapToGrid w:val="0"/>
          <w:kern w:val="32"/>
          <w:sz w:val="28"/>
          <w:szCs w:val="32"/>
          <w:lang w:eastAsia="en-US"/>
        </w:rPr>
      </w:pPr>
      <w:bookmarkStart w:id="14" w:name="_Toc499555047"/>
      <w:bookmarkStart w:id="15" w:name="_Toc500261376"/>
      <w:bookmarkStart w:id="16" w:name="_Toc25682027"/>
      <w:r w:rsidRPr="00AC1BEC">
        <w:rPr>
          <w:rFonts w:cs="Arial"/>
          <w:b/>
          <w:bCs/>
          <w:caps/>
          <w:snapToGrid w:val="0"/>
          <w:kern w:val="32"/>
          <w:sz w:val="28"/>
          <w:szCs w:val="32"/>
          <w:lang w:eastAsia="en-US"/>
        </w:rPr>
        <w:t xml:space="preserve">Основные методологические положения </w:t>
      </w:r>
      <w:bookmarkEnd w:id="14"/>
      <w:bookmarkEnd w:id="15"/>
      <w:r w:rsidRPr="00AC1BEC">
        <w:rPr>
          <w:rFonts w:cs="Arial"/>
          <w:b/>
          <w:bCs/>
          <w:caps/>
          <w:snapToGrid w:val="0"/>
          <w:kern w:val="32"/>
          <w:sz w:val="28"/>
          <w:szCs w:val="32"/>
          <w:lang w:eastAsia="en-US"/>
        </w:rPr>
        <w:t>по корректировке необходимой валовой выручки на 2020-2025 год</w:t>
      </w:r>
      <w:bookmarkEnd w:id="16"/>
    </w:p>
    <w:p w14:paraId="15788B02" w14:textId="77777777" w:rsidR="00AC1BEC" w:rsidRPr="00AC1BEC" w:rsidRDefault="00AC1BEC" w:rsidP="00AC1BEC">
      <w:pPr>
        <w:rPr>
          <w:szCs w:val="20"/>
          <w:lang w:eastAsia="en-US"/>
        </w:rPr>
      </w:pPr>
    </w:p>
    <w:p w14:paraId="4C7975C3" w14:textId="77777777" w:rsidR="00AC1BEC" w:rsidRPr="00AC1BEC" w:rsidRDefault="00AC1BEC" w:rsidP="00AC1BEC">
      <w:pPr>
        <w:spacing w:line="360" w:lineRule="auto"/>
        <w:ind w:right="-2" w:firstLine="709"/>
        <w:contextualSpacing/>
        <w:jc w:val="both"/>
        <w:rPr>
          <w:sz w:val="28"/>
          <w:szCs w:val="28"/>
        </w:rPr>
      </w:pPr>
      <w:r w:rsidRPr="00AC1BEC">
        <w:rPr>
          <w:sz w:val="28"/>
          <w:szCs w:val="28"/>
        </w:rPr>
        <w:t>Тарифы предприятия подлежат регулированию в соответствии со ст. 8 Федерального закона от 27.07.2010 №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6AA78FDB"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При расчете долгосрочных тарифов первого года второго долгосрочного периода регулирования 2020 – 2025 гг. экспертами использовался метод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3946B27B" w14:textId="77777777" w:rsidR="00AC1BEC" w:rsidRPr="00AC1BEC" w:rsidRDefault="00AC1BEC" w:rsidP="00AC1BEC">
      <w:pPr>
        <w:autoSpaceDE w:val="0"/>
        <w:autoSpaceDN w:val="0"/>
        <w:adjustRightInd w:val="0"/>
        <w:spacing w:line="360" w:lineRule="auto"/>
        <w:ind w:firstLine="720"/>
        <w:jc w:val="both"/>
        <w:rPr>
          <w:sz w:val="28"/>
          <w:szCs w:val="28"/>
        </w:rPr>
      </w:pPr>
      <w:r w:rsidRPr="00AC1BEC">
        <w:rPr>
          <w:sz w:val="28"/>
          <w:szCs w:val="28"/>
        </w:rPr>
        <w:lastRenderedPageBreak/>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6839DE11" w14:textId="77777777" w:rsidR="00AC1BEC" w:rsidRPr="00AC1BEC" w:rsidRDefault="00AC1BEC" w:rsidP="00AC1BEC">
      <w:pPr>
        <w:autoSpaceDE w:val="0"/>
        <w:autoSpaceDN w:val="0"/>
        <w:adjustRightInd w:val="0"/>
        <w:spacing w:line="360" w:lineRule="auto"/>
        <w:ind w:firstLine="720"/>
        <w:jc w:val="both"/>
        <w:rPr>
          <w:sz w:val="28"/>
          <w:szCs w:val="28"/>
        </w:rPr>
      </w:pPr>
      <w:r w:rsidRPr="00AC1BEC">
        <w:rPr>
          <w:sz w:val="28"/>
          <w:szCs w:val="28"/>
        </w:rPr>
        <w:t>Перечень долгосрочных параметров представлен в п. 33 «Методических указаний по расчету регулируемых цен (тарифов) в сфере теплоснабжения», утвержденных Приказом ФСТ России от 13.06.2013 № 760-э, а также отражен в Приложении 7</w:t>
      </w:r>
      <w:r w:rsidRPr="00AC1BEC">
        <w:rPr>
          <w:b/>
          <w:sz w:val="28"/>
          <w:szCs w:val="28"/>
        </w:rPr>
        <w:t xml:space="preserve"> «</w:t>
      </w:r>
      <w:r w:rsidRPr="00AC1BEC">
        <w:rPr>
          <w:sz w:val="28"/>
          <w:szCs w:val="28"/>
        </w:rPr>
        <w:t xml:space="preserve">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 163. </w:t>
      </w:r>
    </w:p>
    <w:p w14:paraId="0F0913A9"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19.09.2019, опубликованным на официальном сайте Минэкономразвития РФ от 30.09.2019, в соответствии с которым, ИПЦ на 2020 год составит 103,0; на 2021 - 103,7; на 2022 – 104,0; на 2023 – 104,0; на 2024 – 104,0; на 2025 104,0 соответственно.</w:t>
      </w:r>
    </w:p>
    <w:p w14:paraId="6A43F9EE" w14:textId="77777777" w:rsidR="00AC1BEC" w:rsidRPr="00AC1BEC" w:rsidRDefault="00AC1BEC" w:rsidP="00AC1BEC">
      <w:pPr>
        <w:ind w:firstLine="709"/>
        <w:jc w:val="both"/>
        <w:rPr>
          <w:sz w:val="28"/>
          <w:szCs w:val="28"/>
        </w:rPr>
      </w:pPr>
    </w:p>
    <w:p w14:paraId="4CD820DD" w14:textId="77777777" w:rsidR="00AC1BEC" w:rsidRPr="00AC1BEC" w:rsidRDefault="00AC1BEC" w:rsidP="005D5C23">
      <w:pPr>
        <w:keepNext/>
        <w:numPr>
          <w:ilvl w:val="0"/>
          <w:numId w:val="16"/>
        </w:numPr>
        <w:spacing w:line="360" w:lineRule="auto"/>
        <w:jc w:val="center"/>
        <w:outlineLvl w:val="0"/>
        <w:rPr>
          <w:b/>
          <w:sz w:val="28"/>
          <w:szCs w:val="28"/>
          <w:lang w:eastAsia="en-US"/>
        </w:rPr>
      </w:pPr>
      <w:bookmarkStart w:id="17" w:name="_Toc25682028"/>
      <w:r w:rsidRPr="00AC1BEC">
        <w:rPr>
          <w:b/>
          <w:sz w:val="28"/>
          <w:szCs w:val="28"/>
          <w:lang w:eastAsia="en-US"/>
        </w:rPr>
        <w:t>ЭКСПЕРТИЗА НЕОБХОДИМОЙ ВАЛОВОЙ ВЫРУЧКИ НА ПРОИЗВОДСТВО ТЕПЛОВОЙ ЭНЕРГИИ НА 2020-2025 ГОД</w:t>
      </w:r>
      <w:bookmarkStart w:id="18" w:name="_Toc18063252"/>
      <w:bookmarkStart w:id="19" w:name="_Toc18310122"/>
      <w:bookmarkStart w:id="20" w:name="_Toc20148903"/>
      <w:bookmarkEnd w:id="17"/>
    </w:p>
    <w:p w14:paraId="1A718C5D" w14:textId="77777777" w:rsidR="00AC1BEC" w:rsidRPr="00AC1BEC" w:rsidRDefault="00AC1BEC" w:rsidP="00AC1BEC">
      <w:pPr>
        <w:spacing w:line="360" w:lineRule="auto"/>
        <w:ind w:firstLine="567"/>
        <w:jc w:val="both"/>
        <w:rPr>
          <w:snapToGrid w:val="0"/>
          <w:sz w:val="28"/>
          <w:szCs w:val="28"/>
        </w:rPr>
      </w:pPr>
    </w:p>
    <w:p w14:paraId="1122899B" w14:textId="77777777" w:rsidR="00AC1BEC" w:rsidRPr="00AC1BEC" w:rsidRDefault="00AC1BEC" w:rsidP="00AC1BEC">
      <w:pPr>
        <w:spacing w:line="360" w:lineRule="auto"/>
        <w:ind w:firstLine="567"/>
        <w:jc w:val="both"/>
        <w:rPr>
          <w:snapToGrid w:val="0"/>
          <w:sz w:val="28"/>
          <w:szCs w:val="28"/>
        </w:rPr>
      </w:pPr>
      <w:r w:rsidRPr="00AC1BEC">
        <w:rPr>
          <w:snapToGrid w:val="0"/>
          <w:sz w:val="28"/>
          <w:szCs w:val="28"/>
        </w:rPr>
        <w:t>Согласно п. 49, в целях корректировки долгосрочного тарифа в соответствии с п.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bookmarkEnd w:id="18"/>
      <w:bookmarkEnd w:id="19"/>
      <w:bookmarkEnd w:id="20"/>
      <w:r w:rsidRPr="00AC1BEC">
        <w:rPr>
          <w:snapToGrid w:val="0"/>
          <w:sz w:val="28"/>
          <w:szCs w:val="28"/>
        </w:rPr>
        <w:t xml:space="preserve"> </w:t>
      </w:r>
    </w:p>
    <w:p w14:paraId="7505AD29" w14:textId="77777777" w:rsidR="00AC1BEC" w:rsidRPr="00AC1BEC" w:rsidRDefault="00AC1BEC" w:rsidP="00AC1BEC">
      <w:pPr>
        <w:autoSpaceDE w:val="0"/>
        <w:autoSpaceDN w:val="0"/>
        <w:adjustRightInd w:val="0"/>
        <w:spacing w:line="360" w:lineRule="auto"/>
        <w:ind w:firstLine="540"/>
        <w:jc w:val="both"/>
        <w:rPr>
          <w:snapToGrid w:val="0"/>
          <w:sz w:val="28"/>
          <w:szCs w:val="28"/>
        </w:rPr>
      </w:pPr>
      <w:r w:rsidRPr="00AC1BEC">
        <w:rPr>
          <w:snapToGrid w:val="0"/>
          <w:sz w:val="28"/>
          <w:szCs w:val="28"/>
        </w:rPr>
        <w:t>Согласно п.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5D10463" w14:textId="77777777" w:rsidR="00AC1BEC" w:rsidRPr="00AC1BEC" w:rsidRDefault="00AC1BEC" w:rsidP="00AC1BEC">
      <w:pPr>
        <w:autoSpaceDE w:val="0"/>
        <w:autoSpaceDN w:val="0"/>
        <w:adjustRightInd w:val="0"/>
        <w:spacing w:line="360" w:lineRule="auto"/>
        <w:ind w:firstLine="540"/>
        <w:jc w:val="both"/>
        <w:rPr>
          <w:snapToGrid w:val="0"/>
          <w:sz w:val="28"/>
          <w:szCs w:val="28"/>
        </w:rPr>
      </w:pPr>
    </w:p>
    <w:p w14:paraId="6EA24BF7" w14:textId="77777777" w:rsidR="00AC1BEC" w:rsidRPr="00AC1BEC" w:rsidRDefault="00AC1BEC" w:rsidP="00AC1BEC">
      <w:pPr>
        <w:keepNext/>
        <w:outlineLvl w:val="0"/>
        <w:rPr>
          <w:rFonts w:eastAsia="Calibri"/>
          <w:b/>
          <w:sz w:val="28"/>
          <w:szCs w:val="28"/>
          <w:lang w:eastAsia="en-US"/>
        </w:rPr>
      </w:pPr>
      <w:bookmarkStart w:id="21" w:name="_Toc19794736"/>
      <w:bookmarkStart w:id="22" w:name="_Toc25682029"/>
      <w:r w:rsidRPr="00AC1BEC">
        <w:rPr>
          <w:b/>
          <w:sz w:val="28"/>
          <w:szCs w:val="28"/>
        </w:rPr>
        <w:t>5.1. Результаты</w:t>
      </w:r>
      <w:r w:rsidRPr="00AC1BEC">
        <w:rPr>
          <w:rFonts w:eastAsia="Calibri"/>
          <w:b/>
          <w:sz w:val="28"/>
          <w:szCs w:val="28"/>
          <w:lang w:eastAsia="en-US"/>
        </w:rPr>
        <w:t xml:space="preserve"> деятельности предприятия за последний отчётный год</w:t>
      </w:r>
      <w:bookmarkEnd w:id="21"/>
      <w:bookmarkEnd w:id="22"/>
    </w:p>
    <w:p w14:paraId="63492243" w14:textId="77777777" w:rsidR="00AC1BEC" w:rsidRPr="00AC1BEC" w:rsidRDefault="00AC1BEC" w:rsidP="00AC1BEC">
      <w:pPr>
        <w:rPr>
          <w:szCs w:val="20"/>
          <w:lang w:val="x-none" w:eastAsia="en-US"/>
        </w:rPr>
      </w:pPr>
    </w:p>
    <w:p w14:paraId="07B454F6"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При проведении данной экспертизы, специалистами уделено значительное внимание проверке фактической себестоимости и прибыли, как составных частей тарифа.</w:t>
      </w:r>
    </w:p>
    <w:p w14:paraId="2C2C1512"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(ООО «</w:t>
      </w:r>
      <w:proofErr w:type="spellStart"/>
      <w:r w:rsidRPr="00AC1BEC">
        <w:rPr>
          <w:snapToGrid w:val="0"/>
          <w:sz w:val="28"/>
          <w:szCs w:val="28"/>
        </w:rPr>
        <w:t>Термаль</w:t>
      </w:r>
      <w:proofErr w:type="spellEnd"/>
      <w:r w:rsidRPr="00AC1BEC">
        <w:rPr>
          <w:snapToGrid w:val="0"/>
          <w:sz w:val="28"/>
          <w:szCs w:val="28"/>
        </w:rPr>
        <w:t>»).</w:t>
      </w:r>
    </w:p>
    <w:p w14:paraId="323113C1"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1FCFA024" w14:textId="77777777" w:rsidR="00AC1BEC" w:rsidRPr="00AC1BEC" w:rsidRDefault="00AC1BEC" w:rsidP="005D5C23">
      <w:pPr>
        <w:numPr>
          <w:ilvl w:val="0"/>
          <w:numId w:val="15"/>
        </w:numPr>
        <w:spacing w:line="360" w:lineRule="auto"/>
        <w:ind w:firstLine="720"/>
        <w:jc w:val="both"/>
        <w:rPr>
          <w:snapToGrid w:val="0"/>
          <w:sz w:val="28"/>
          <w:szCs w:val="28"/>
        </w:rPr>
      </w:pPr>
      <w:r w:rsidRPr="00AC1BEC">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7B3F546D" w14:textId="77777777" w:rsidR="00AC1BEC" w:rsidRPr="00AC1BEC" w:rsidRDefault="00AC1BEC" w:rsidP="005D5C23">
      <w:pPr>
        <w:numPr>
          <w:ilvl w:val="0"/>
          <w:numId w:val="15"/>
        </w:numPr>
        <w:spacing w:line="360" w:lineRule="auto"/>
        <w:ind w:firstLine="720"/>
        <w:jc w:val="both"/>
        <w:rPr>
          <w:snapToGrid w:val="0"/>
          <w:sz w:val="28"/>
          <w:szCs w:val="28"/>
        </w:rPr>
      </w:pPr>
      <w:r w:rsidRPr="00AC1BEC">
        <w:rPr>
          <w:snapToGrid w:val="0"/>
          <w:sz w:val="28"/>
          <w:szCs w:val="28"/>
        </w:rPr>
        <w:t>технологическое и номенклатурное соответствие, т.е. обусловленность технологией и организацией производства;</w:t>
      </w:r>
    </w:p>
    <w:p w14:paraId="4796C126" w14:textId="77777777" w:rsidR="00AC1BEC" w:rsidRPr="00AC1BEC" w:rsidRDefault="00AC1BEC" w:rsidP="005D5C23">
      <w:pPr>
        <w:numPr>
          <w:ilvl w:val="0"/>
          <w:numId w:val="15"/>
        </w:numPr>
        <w:spacing w:line="360" w:lineRule="auto"/>
        <w:ind w:firstLine="720"/>
        <w:jc w:val="both"/>
        <w:rPr>
          <w:snapToGrid w:val="0"/>
          <w:sz w:val="28"/>
          <w:szCs w:val="28"/>
        </w:rPr>
      </w:pPr>
      <w:r w:rsidRPr="00AC1BEC">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7D7CA9D7" w14:textId="77777777" w:rsidR="00AC1BEC" w:rsidRPr="00AC1BEC" w:rsidRDefault="00AC1BEC" w:rsidP="005D5C23">
      <w:pPr>
        <w:numPr>
          <w:ilvl w:val="0"/>
          <w:numId w:val="15"/>
        </w:numPr>
        <w:spacing w:line="360" w:lineRule="auto"/>
        <w:ind w:firstLine="709"/>
        <w:jc w:val="both"/>
        <w:rPr>
          <w:snapToGrid w:val="0"/>
          <w:sz w:val="28"/>
          <w:szCs w:val="28"/>
        </w:rPr>
      </w:pPr>
      <w:r w:rsidRPr="00AC1BEC">
        <w:rPr>
          <w:snapToGrid w:val="0"/>
          <w:sz w:val="28"/>
          <w:szCs w:val="28"/>
        </w:rPr>
        <w:t>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w:t>
      </w:r>
    </w:p>
    <w:p w14:paraId="328C918C"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55B865D3"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lastRenderedPageBreak/>
        <w:t>В результате анализа фактических и плановых расходов по отчётным данным предприятия за 2018 год, можно отметить следующее:</w:t>
      </w:r>
    </w:p>
    <w:p w14:paraId="1E2731D0"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1. Фактические объемы реализованной тепловой энергии оказались ниже, чем запланированные на 423,72 Гкал (или 0,6 %).</w:t>
      </w:r>
    </w:p>
    <w:p w14:paraId="60AEAA17"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2. Фактический расход угля по итогам 2018 года оказался ниже планового на 1 289,05 т (или 6,6 %) за счет большей калорийности угля фактической, отличной от плановой.</w:t>
      </w:r>
    </w:p>
    <w:p w14:paraId="27C010AB"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3. Фактическая стоимость натурального топлива с расходами по транспортировке снизилась по сравнению с планом на 215,65 тыс. руб. (или 0,78 %). При этом средняя цена за 1 тонну угля возросла на 1,52 руб. (или 0,2 %).</w:t>
      </w:r>
    </w:p>
    <w:p w14:paraId="0E4C4192"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 xml:space="preserve">4. Общий расход электроэнергии на производство тепловой энергии снизился на 172,79 тыс. </w:t>
      </w:r>
      <w:proofErr w:type="spellStart"/>
      <w:r w:rsidRPr="00AC1BEC">
        <w:rPr>
          <w:snapToGrid w:val="0"/>
          <w:sz w:val="28"/>
          <w:szCs w:val="28"/>
        </w:rPr>
        <w:t>кВтч</w:t>
      </w:r>
      <w:proofErr w:type="spellEnd"/>
      <w:r w:rsidRPr="00AC1BEC">
        <w:rPr>
          <w:snapToGrid w:val="0"/>
          <w:sz w:val="28"/>
          <w:szCs w:val="28"/>
        </w:rPr>
        <w:t xml:space="preserve"> (или 4,4 %). При этом средний тариф на электроэнергию возрос на 0,13609 руб./</w:t>
      </w:r>
      <w:proofErr w:type="spellStart"/>
      <w:r w:rsidRPr="00AC1BEC">
        <w:rPr>
          <w:snapToGrid w:val="0"/>
          <w:sz w:val="28"/>
          <w:szCs w:val="28"/>
        </w:rPr>
        <w:t>кВтч</w:t>
      </w:r>
      <w:proofErr w:type="spellEnd"/>
      <w:r w:rsidRPr="00AC1BEC">
        <w:rPr>
          <w:snapToGrid w:val="0"/>
          <w:sz w:val="28"/>
          <w:szCs w:val="28"/>
        </w:rPr>
        <w:t xml:space="preserve"> (или 4,0 %).</w:t>
      </w:r>
    </w:p>
    <w:p w14:paraId="1E7C4287"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5. Общее количество холодной воды уменьшилось на 16,37 тыс. м</w:t>
      </w:r>
      <w:r w:rsidRPr="00AC1BEC">
        <w:rPr>
          <w:snapToGrid w:val="0"/>
          <w:sz w:val="28"/>
          <w:szCs w:val="28"/>
          <w:vertAlign w:val="superscript"/>
        </w:rPr>
        <w:t>3</w:t>
      </w:r>
      <w:r w:rsidRPr="00AC1BEC">
        <w:rPr>
          <w:snapToGrid w:val="0"/>
          <w:sz w:val="28"/>
          <w:szCs w:val="28"/>
        </w:rPr>
        <w:t xml:space="preserve"> (или 29,9 %) при этом средний тариф на воду увеличился на 0,04 руб./м</w:t>
      </w:r>
      <w:r w:rsidRPr="00AC1BEC">
        <w:rPr>
          <w:snapToGrid w:val="0"/>
          <w:sz w:val="28"/>
          <w:szCs w:val="28"/>
          <w:vertAlign w:val="superscript"/>
        </w:rPr>
        <w:t>3</w:t>
      </w:r>
      <w:r w:rsidRPr="00AC1BEC">
        <w:rPr>
          <w:snapToGrid w:val="0"/>
          <w:sz w:val="28"/>
          <w:szCs w:val="28"/>
        </w:rPr>
        <w:t xml:space="preserve"> (или 0,1 %).</w:t>
      </w:r>
    </w:p>
    <w:p w14:paraId="2010E945"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 xml:space="preserve">6. Фактические операционные расходы, по отчётным данным предприятия за 2018 год оказались на 2 621,96 тыс. руб. (или 5,84 %) выше плановых. </w:t>
      </w:r>
    </w:p>
    <w:p w14:paraId="43D1C6B2"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7. Фактические неподконтрольные расходы по отчётным данным предприятия за 2018 год ниже плановых на 143,52 тыс. руб. (или 1,1%).</w:t>
      </w:r>
    </w:p>
    <w:p w14:paraId="61C07134"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8. Фактические расходы из прибыли предприятия, согласно коллективному договору, составили 1 010,78 тыс. руб. Инвестиционная программа по данным предприятия выполнена на сумму 1 049,95 тыс. руб.</w:t>
      </w:r>
    </w:p>
    <w:p w14:paraId="2EC3D03A"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 xml:space="preserve">9. В целом необходимая валовая выручка по отчётным данным предприятия за 2018 год составила 105 656,33 тыс. руб., в том числе на потребительском рынке 105 208,10 тыс. руб. Необходимая валовая выручка на потребительском рынке, относительно утвержденной на потребительский </w:t>
      </w:r>
      <w:r w:rsidRPr="00AC1BEC">
        <w:rPr>
          <w:snapToGrid w:val="0"/>
          <w:sz w:val="28"/>
          <w:szCs w:val="28"/>
        </w:rPr>
        <w:lastRenderedPageBreak/>
        <w:t>рынок в размере 108 607,86 тыс. руб., составила 105 208,10 тыс. руб., что на 3 399,76 тыс. руб. (или 3,1 %) ниже плановой.</w:t>
      </w:r>
    </w:p>
    <w:p w14:paraId="29180FF9"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10. Информацию о фактической валовой выручке на потребительском рынке за 2018 год, предприятие представило</w:t>
      </w:r>
      <w:r w:rsidRPr="00AC1BEC">
        <w:rPr>
          <w:sz w:val="28"/>
          <w:szCs w:val="28"/>
        </w:rPr>
        <w:t xml:space="preserve"> через систему ЕИАС в формате шаблона BALANCE.CALC.TARIFF.WARM.FACT.2018, заверенного </w:t>
      </w:r>
      <w:proofErr w:type="spellStart"/>
      <w:r w:rsidRPr="00AC1BEC">
        <w:rPr>
          <w:sz w:val="28"/>
          <w:szCs w:val="28"/>
        </w:rPr>
        <w:t>электронно</w:t>
      </w:r>
      <w:proofErr w:type="spellEnd"/>
      <w:r w:rsidRPr="00AC1BEC">
        <w:rPr>
          <w:sz w:val="28"/>
          <w:szCs w:val="28"/>
        </w:rPr>
        <w:t> - цифровой подписью руководителя. Данный шаблон в соответствии с постановление региональной энергетической комиссии Кемеровской области от 20.12.2013 № 620 является официальной отчетностью.</w:t>
      </w:r>
    </w:p>
    <w:p w14:paraId="1B298133"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Тарифы на 2018 год для ООО «</w:t>
      </w:r>
      <w:proofErr w:type="spellStart"/>
      <w:r w:rsidRPr="00AC1BEC">
        <w:rPr>
          <w:snapToGrid w:val="0"/>
          <w:sz w:val="28"/>
          <w:szCs w:val="28"/>
        </w:rPr>
        <w:t>Термаль</w:t>
      </w:r>
      <w:proofErr w:type="spellEnd"/>
      <w:r w:rsidRPr="00AC1BEC">
        <w:rPr>
          <w:snapToGrid w:val="0"/>
          <w:sz w:val="28"/>
          <w:szCs w:val="28"/>
        </w:rPr>
        <w:t>» установлены постановлением региональной энергетической комиссией Кемеровской области от 13.10.2016 № 157 «Об установлении ООО «</w:t>
      </w:r>
      <w:proofErr w:type="spellStart"/>
      <w:r w:rsidRPr="00AC1BEC">
        <w:rPr>
          <w:snapToGrid w:val="0"/>
          <w:sz w:val="28"/>
          <w:szCs w:val="28"/>
        </w:rPr>
        <w:t>Термаль</w:t>
      </w:r>
      <w:proofErr w:type="spellEnd"/>
      <w:r w:rsidRPr="00AC1BEC">
        <w:rPr>
          <w:snapToGrid w:val="0"/>
          <w:sz w:val="28"/>
          <w:szCs w:val="28"/>
        </w:rPr>
        <w:t>» (г. Белово) долгосрочных параметров регулирования и долгосрочных тарифов на тепловую энергию, реализуемую на потребительском рынке г. Белово, на 2016-2019 годы» в ред. постановления от 21.11.2017 № 390 «О внесении изменений в постановление региональной энергетической комиссии Кемеровской области от 13.10.2016 №157 «Об установлении ООО «</w:t>
      </w:r>
      <w:proofErr w:type="spellStart"/>
      <w:r w:rsidRPr="00AC1BEC">
        <w:rPr>
          <w:snapToGrid w:val="0"/>
          <w:sz w:val="28"/>
          <w:szCs w:val="28"/>
        </w:rPr>
        <w:t>Термаль</w:t>
      </w:r>
      <w:proofErr w:type="spellEnd"/>
      <w:r w:rsidRPr="00AC1BEC">
        <w:rPr>
          <w:snapToGrid w:val="0"/>
          <w:sz w:val="28"/>
          <w:szCs w:val="28"/>
        </w:rPr>
        <w:t>» (г. Белово) долгосрочных параметров регулирования и долгосрочных тарифов на тепловую энергию, реализуемую на потребительском рынке г. Белово, на 2016-2019 годы» в части 2018 года.</w:t>
      </w:r>
    </w:p>
    <w:p w14:paraId="224E4EC8"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 xml:space="preserve">Результаты выполненного анализа по факту 2018 года приводятся в данном экспертном заключении </w:t>
      </w:r>
      <w:proofErr w:type="spellStart"/>
      <w:r w:rsidRPr="00AC1BEC">
        <w:rPr>
          <w:i/>
          <w:iCs/>
          <w:snapToGrid w:val="0"/>
          <w:sz w:val="28"/>
          <w:szCs w:val="28"/>
        </w:rPr>
        <w:t>справочно</w:t>
      </w:r>
      <w:proofErr w:type="spellEnd"/>
      <w:r w:rsidRPr="00AC1BEC">
        <w:rPr>
          <w:snapToGrid w:val="0"/>
          <w:sz w:val="28"/>
          <w:szCs w:val="28"/>
        </w:rPr>
        <w:t>, и отражены в приложении №1, 2.</w:t>
      </w:r>
    </w:p>
    <w:p w14:paraId="31310C8C" w14:textId="77777777" w:rsidR="00AC1BEC" w:rsidRPr="00AC1BEC" w:rsidRDefault="00AC1BEC" w:rsidP="00AC1BEC">
      <w:pPr>
        <w:spacing w:line="360" w:lineRule="auto"/>
        <w:ind w:firstLine="720"/>
        <w:jc w:val="both"/>
        <w:rPr>
          <w:snapToGrid w:val="0"/>
          <w:sz w:val="28"/>
          <w:szCs w:val="28"/>
        </w:rPr>
        <w:sectPr w:rsidR="00AC1BEC" w:rsidRPr="00AC1BEC" w:rsidSect="00AC1BEC">
          <w:pgSz w:w="11906" w:h="16838"/>
          <w:pgMar w:top="1134" w:right="851" w:bottom="1134" w:left="1701" w:header="720" w:footer="400" w:gutter="0"/>
          <w:cols w:space="720"/>
          <w:titlePg/>
          <w:docGrid w:linePitch="326"/>
        </w:sectPr>
      </w:pPr>
    </w:p>
    <w:p w14:paraId="41BB320C" w14:textId="77777777" w:rsidR="00AC1BEC" w:rsidRPr="00AC1BEC" w:rsidRDefault="00AC1BEC" w:rsidP="005D5C23">
      <w:pPr>
        <w:keepNext/>
        <w:numPr>
          <w:ilvl w:val="1"/>
          <w:numId w:val="19"/>
        </w:numPr>
        <w:tabs>
          <w:tab w:val="left" w:pos="567"/>
        </w:tabs>
        <w:jc w:val="both"/>
        <w:outlineLvl w:val="0"/>
        <w:rPr>
          <w:b/>
          <w:sz w:val="28"/>
          <w:szCs w:val="28"/>
          <w:lang w:val="x-none" w:eastAsia="x-none"/>
        </w:rPr>
      </w:pPr>
      <w:bookmarkStart w:id="23" w:name="_Toc18074005"/>
      <w:bookmarkStart w:id="24" w:name="_Toc25682030"/>
      <w:r w:rsidRPr="00AC1BEC">
        <w:rPr>
          <w:b/>
          <w:sz w:val="28"/>
          <w:szCs w:val="28"/>
          <w:lang w:val="x-none" w:eastAsia="x-none"/>
        </w:rPr>
        <w:lastRenderedPageBreak/>
        <w:t>Расчетный объем отпуска тепловой энергии поставляемой с источника тепловой энергии</w:t>
      </w:r>
      <w:bookmarkEnd w:id="23"/>
      <w:bookmarkEnd w:id="24"/>
    </w:p>
    <w:p w14:paraId="457BD25F" w14:textId="77777777" w:rsidR="00AC1BEC" w:rsidRPr="00AC1BEC" w:rsidRDefault="00AC1BEC" w:rsidP="00AC1BEC">
      <w:pPr>
        <w:spacing w:line="360" w:lineRule="auto"/>
        <w:ind w:firstLine="720"/>
        <w:jc w:val="center"/>
        <w:rPr>
          <w:b/>
          <w:snapToGrid w:val="0"/>
        </w:rPr>
      </w:pPr>
    </w:p>
    <w:p w14:paraId="3A426273" w14:textId="77777777" w:rsidR="00AC1BEC" w:rsidRPr="00AC1BEC" w:rsidRDefault="00AC1BEC" w:rsidP="00AC1BEC">
      <w:pPr>
        <w:widowControl w:val="0"/>
        <w:spacing w:line="360" w:lineRule="auto"/>
        <w:ind w:firstLine="720"/>
        <w:jc w:val="both"/>
        <w:rPr>
          <w:snapToGrid w:val="0"/>
          <w:sz w:val="28"/>
          <w:szCs w:val="28"/>
        </w:rPr>
      </w:pPr>
      <w:r w:rsidRPr="00AC1BEC">
        <w:rPr>
          <w:snapToGrid w:val="0"/>
          <w:sz w:val="28"/>
          <w:szCs w:val="28"/>
        </w:rPr>
        <w:t>Согласно </w:t>
      </w:r>
      <w:hyperlink r:id="rId47" w:anchor="000013" w:history="1">
        <w:r w:rsidRPr="00AC1BEC">
          <w:rPr>
            <w:snapToGrid w:val="0"/>
            <w:sz w:val="28"/>
            <w:szCs w:val="28"/>
          </w:rPr>
          <w:t>пункту 22</w:t>
        </w:r>
      </w:hyperlink>
      <w:r w:rsidRPr="00AC1BEC">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48" w:anchor="100015" w:history="1">
        <w:r w:rsidRPr="00AC1BEC">
          <w:rPr>
            <w:snapToGrid w:val="0"/>
            <w:sz w:val="28"/>
            <w:szCs w:val="28"/>
          </w:rPr>
          <w:t>указаниями</w:t>
        </w:r>
      </w:hyperlink>
      <w:r w:rsidRPr="00AC1BEC">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FC7AAC0" w14:textId="77777777" w:rsidR="00AC1BEC" w:rsidRPr="00AC1BEC" w:rsidRDefault="00AC1BEC" w:rsidP="00AC1BEC">
      <w:pPr>
        <w:widowControl w:val="0"/>
        <w:spacing w:line="360" w:lineRule="auto"/>
        <w:ind w:firstLine="720"/>
        <w:jc w:val="both"/>
        <w:rPr>
          <w:snapToGrid w:val="0"/>
          <w:sz w:val="28"/>
          <w:szCs w:val="28"/>
        </w:rPr>
      </w:pPr>
      <w:r w:rsidRPr="00AC1BEC">
        <w:rPr>
          <w:snapToGrid w:val="0"/>
          <w:sz w:val="28"/>
          <w:szCs w:val="28"/>
        </w:rPr>
        <w:t xml:space="preserve">Схема теплоснабжения Беловского городского округа утверждена постановлением администрации Беловского городского округа от 25.04.2019 №1179-п (постановление  </w:t>
      </w:r>
      <w:hyperlink r:id="rId49" w:history="1">
        <w:r w:rsidRPr="00AC1BEC">
          <w:rPr>
            <w:snapToGrid w:val="0"/>
            <w:sz w:val="28"/>
            <w:szCs w:val="28"/>
            <w:u w:val="single"/>
          </w:rPr>
          <w:t>https://www.belovo42.ru/media/texteditor/2019/04/30/ 1179-.pdf</w:t>
        </w:r>
      </w:hyperlink>
      <w:r w:rsidRPr="00AC1BEC">
        <w:rPr>
          <w:snapToGrid w:val="0"/>
          <w:sz w:val="28"/>
          <w:szCs w:val="28"/>
        </w:rPr>
        <w:t xml:space="preserve">, схема </w:t>
      </w:r>
      <w:hyperlink r:id="rId50" w:history="1">
        <w:r w:rsidRPr="00AC1BEC">
          <w:rPr>
            <w:snapToGrid w:val="0"/>
            <w:sz w:val="28"/>
            <w:szCs w:val="28"/>
            <w:u w:val="single"/>
          </w:rPr>
          <w:t xml:space="preserve">https://www.belovo42.ru/media/texteditor/2019/07/03/-2020. </w:t>
        </w:r>
        <w:proofErr w:type="spellStart"/>
        <w:r w:rsidRPr="00AC1BEC">
          <w:rPr>
            <w:snapToGrid w:val="0"/>
            <w:sz w:val="28"/>
            <w:szCs w:val="28"/>
            <w:u w:val="single"/>
          </w:rPr>
          <w:t>pdf</w:t>
        </w:r>
        <w:proofErr w:type="spellEnd"/>
      </w:hyperlink>
      <w:r w:rsidRPr="00AC1BEC">
        <w:rPr>
          <w:snapToGrid w:val="0"/>
          <w:sz w:val="28"/>
          <w:szCs w:val="28"/>
        </w:rPr>
        <w:t>).</w:t>
      </w:r>
    </w:p>
    <w:p w14:paraId="49EE3A7A" w14:textId="77777777" w:rsidR="00AC1BEC" w:rsidRPr="00AC1BEC" w:rsidRDefault="00AC1BEC" w:rsidP="00AC1BEC">
      <w:pPr>
        <w:spacing w:line="360" w:lineRule="auto"/>
        <w:ind w:firstLine="851"/>
        <w:jc w:val="both"/>
        <w:rPr>
          <w:sz w:val="28"/>
          <w:szCs w:val="28"/>
        </w:rPr>
      </w:pPr>
      <w:r w:rsidRPr="00AC1BEC">
        <w:rPr>
          <w:sz w:val="28"/>
          <w:szCs w:val="28"/>
        </w:rPr>
        <w:t>Руководствуясь п. 8 Методических указаний по расчету регулируемых цен (тарифов) в сфере теплоснабжения, утвержденных приказом ФСТ России от 13.06.2013 № 760-э, эксперты считают обоснованным расчетный объем полезного отпуска тепловой энергии определить в соответствии со схемой теплоснабжения Беловского городского округа, актуализированной на 2020 год в размере 65 808,00 Гкал.</w:t>
      </w:r>
    </w:p>
    <w:p w14:paraId="53463309" w14:textId="77777777" w:rsidR="00AC1BEC" w:rsidRPr="00AC1BEC" w:rsidRDefault="00AC1BEC" w:rsidP="00AC1BEC">
      <w:pPr>
        <w:spacing w:line="360" w:lineRule="auto"/>
        <w:ind w:firstLine="851"/>
        <w:jc w:val="both"/>
        <w:rPr>
          <w:snapToGrid w:val="0"/>
          <w:sz w:val="28"/>
          <w:szCs w:val="28"/>
        </w:rPr>
      </w:pPr>
      <w:r w:rsidRPr="00AC1BEC">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AC1BEC">
        <w:t xml:space="preserve"> </w:t>
      </w:r>
      <w:r w:rsidRPr="00AC1BEC">
        <w:rPr>
          <w:snapToGrid w:val="0"/>
          <w:sz w:val="28"/>
          <w:szCs w:val="28"/>
        </w:rPr>
        <w:t xml:space="preserve">на каждый год долгосрочного периода регулирования, определяется в соответствии с пунктом </w:t>
      </w:r>
      <w:r w:rsidRPr="00AC1BEC">
        <w:rPr>
          <w:snapToGrid w:val="0"/>
          <w:sz w:val="28"/>
          <w:szCs w:val="28"/>
        </w:rPr>
        <w:lastRenderedPageBreak/>
        <w:t>40 Методических указаний и в течение этого периода не пересматривается, и принимаются в размере предыдущего периода регулирования на уровне 4232,00 Гкал (потери тепловой энергии утверждены постановлением РЭК КО от 24.11.2015 № 587, также данные потери закреплены в концессионном соглашении).</w:t>
      </w:r>
    </w:p>
    <w:p w14:paraId="4720BC82" w14:textId="77777777" w:rsidR="00AC1BEC" w:rsidRPr="00AC1BEC" w:rsidRDefault="00AC1BEC" w:rsidP="00AC1BEC">
      <w:pPr>
        <w:spacing w:line="360" w:lineRule="auto"/>
        <w:ind w:firstLine="851"/>
        <w:jc w:val="both"/>
        <w:rPr>
          <w:snapToGrid w:val="0"/>
          <w:sz w:val="28"/>
          <w:szCs w:val="28"/>
        </w:rPr>
      </w:pPr>
      <w:r w:rsidRPr="00AC1BEC">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AC1BEC">
        <w:rPr>
          <w:snapToGrid w:val="0"/>
          <w:sz w:val="28"/>
          <w:szCs w:val="28"/>
        </w:rPr>
        <w:br/>
        <w:t>2,75 % или 2 045,00 Гкал.</w:t>
      </w:r>
    </w:p>
    <w:p w14:paraId="4DEC91B4" w14:textId="77777777" w:rsidR="00AC1BEC" w:rsidRPr="00AC1BEC" w:rsidRDefault="00AC1BEC" w:rsidP="00AC1BEC">
      <w:pPr>
        <w:spacing w:line="360" w:lineRule="auto"/>
        <w:ind w:firstLine="851"/>
        <w:jc w:val="both"/>
        <w:rPr>
          <w:snapToGrid w:val="0"/>
          <w:sz w:val="28"/>
          <w:szCs w:val="28"/>
        </w:rPr>
      </w:pPr>
      <w:r w:rsidRPr="00AC1BEC">
        <w:rPr>
          <w:snapToGrid w:val="0"/>
          <w:sz w:val="28"/>
          <w:szCs w:val="28"/>
        </w:rPr>
        <w:t>Также предприятием заявлены расходы тепловой энергии для обеспечения безопасности горячего водоснабжения в весенне-осенний период. Экспертами произведен расчет данных затрат, согласно которому затраты составляют 2 267,00 Гкал.</w:t>
      </w:r>
    </w:p>
    <w:p w14:paraId="079E955D" w14:textId="77777777" w:rsidR="00AC1BEC" w:rsidRPr="00AC1BEC" w:rsidRDefault="00AC1BEC" w:rsidP="00AC1BEC">
      <w:pPr>
        <w:spacing w:line="360" w:lineRule="auto"/>
        <w:ind w:firstLine="720"/>
        <w:jc w:val="both"/>
        <w:rPr>
          <w:sz w:val="28"/>
          <w:szCs w:val="28"/>
        </w:rPr>
      </w:pPr>
      <w:r w:rsidRPr="00AC1BEC">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9D4C4A2" w14:textId="77777777" w:rsidR="00AC1BEC" w:rsidRPr="00AC1BEC" w:rsidRDefault="00AC1BEC" w:rsidP="00AC1BEC">
      <w:pPr>
        <w:spacing w:line="360" w:lineRule="auto"/>
        <w:ind w:firstLine="720"/>
        <w:jc w:val="both"/>
        <w:rPr>
          <w:sz w:val="28"/>
          <w:szCs w:val="28"/>
        </w:rPr>
      </w:pPr>
      <w:r w:rsidRPr="00AC1BEC">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22886F5E" w14:textId="77777777" w:rsidR="00AC1BEC" w:rsidRPr="00AC1BEC" w:rsidRDefault="00AC1BEC" w:rsidP="00AC1BEC">
      <w:pPr>
        <w:ind w:firstLine="720"/>
        <w:jc w:val="right"/>
        <w:rPr>
          <w:sz w:val="28"/>
          <w:szCs w:val="28"/>
        </w:rPr>
      </w:pPr>
      <w:r w:rsidRPr="00AC1BEC">
        <w:rPr>
          <w:sz w:val="28"/>
          <w:szCs w:val="28"/>
        </w:rPr>
        <w:t>Таблица 1</w:t>
      </w:r>
    </w:p>
    <w:p w14:paraId="67252DEE" w14:textId="77777777" w:rsidR="00AC1BEC" w:rsidRPr="00AC1BEC" w:rsidRDefault="00AC1BEC" w:rsidP="00AC1BEC">
      <w:pPr>
        <w:ind w:firstLine="720"/>
        <w:jc w:val="center"/>
        <w:rPr>
          <w:snapToGrid w:val="0"/>
          <w:sz w:val="28"/>
          <w:szCs w:val="28"/>
        </w:rPr>
      </w:pPr>
      <w:r w:rsidRPr="00AC1BEC">
        <w:rPr>
          <w:snapToGrid w:val="0"/>
          <w:sz w:val="28"/>
          <w:szCs w:val="28"/>
        </w:rPr>
        <w:t>Расчёт динамики изменения полезного отпуска тепловой энергии по населению ООО «</w:t>
      </w:r>
      <w:proofErr w:type="spellStart"/>
      <w:r w:rsidRPr="00AC1BEC">
        <w:rPr>
          <w:snapToGrid w:val="0"/>
          <w:sz w:val="28"/>
          <w:szCs w:val="28"/>
        </w:rPr>
        <w:t>Термаль</w:t>
      </w:r>
      <w:proofErr w:type="spellEnd"/>
      <w:r w:rsidRPr="00AC1BEC">
        <w:rPr>
          <w:snapToGrid w:val="0"/>
          <w:sz w:val="28"/>
          <w:szCs w:val="28"/>
        </w:rPr>
        <w:t>» г. Белово</w:t>
      </w:r>
    </w:p>
    <w:p w14:paraId="185FF9ED" w14:textId="77777777" w:rsidR="00AC1BEC" w:rsidRPr="00AC1BEC" w:rsidRDefault="00AC1BEC" w:rsidP="00AC1BEC">
      <w:pPr>
        <w:jc w:val="center"/>
        <w:rPr>
          <w:szCs w:val="20"/>
        </w:rPr>
      </w:pPr>
    </w:p>
    <w:tbl>
      <w:tblPr>
        <w:tblW w:w="9493" w:type="dxa"/>
        <w:tblInd w:w="-34" w:type="dxa"/>
        <w:tblLook w:val="04A0" w:firstRow="1" w:lastRow="0" w:firstColumn="1" w:lastColumn="0" w:noHBand="0" w:noVBand="1"/>
      </w:tblPr>
      <w:tblGrid>
        <w:gridCol w:w="2122"/>
        <w:gridCol w:w="3864"/>
        <w:gridCol w:w="3507"/>
      </w:tblGrid>
      <w:tr w:rsidR="00AC1BEC" w:rsidRPr="00AC1BEC" w14:paraId="04C35485" w14:textId="77777777" w:rsidTr="00AC1BEC">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B33E" w14:textId="77777777" w:rsidR="00AC1BEC" w:rsidRPr="00AC1BEC" w:rsidRDefault="00AC1BEC" w:rsidP="00AC1BEC">
            <w:pPr>
              <w:jc w:val="center"/>
              <w:rPr>
                <w:sz w:val="23"/>
                <w:szCs w:val="23"/>
              </w:rPr>
            </w:pPr>
            <w:r w:rsidRPr="00AC1BEC">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6A002990" w14:textId="77777777" w:rsidR="00AC1BEC" w:rsidRPr="00AC1BEC" w:rsidRDefault="00AC1BEC" w:rsidP="00AC1BEC">
            <w:pPr>
              <w:jc w:val="center"/>
              <w:rPr>
                <w:sz w:val="23"/>
                <w:szCs w:val="23"/>
              </w:rPr>
            </w:pPr>
            <w:r w:rsidRPr="00AC1BEC">
              <w:rPr>
                <w:sz w:val="23"/>
                <w:szCs w:val="23"/>
              </w:rPr>
              <w:t>Полезный отпуск по категории потребителей «Население», Гкал</w:t>
            </w:r>
          </w:p>
        </w:tc>
        <w:tc>
          <w:tcPr>
            <w:tcW w:w="3507" w:type="dxa"/>
            <w:tcBorders>
              <w:top w:val="single" w:sz="4" w:space="0" w:color="auto"/>
              <w:left w:val="nil"/>
              <w:bottom w:val="single" w:sz="4" w:space="0" w:color="auto"/>
              <w:right w:val="single" w:sz="4" w:space="0" w:color="auto"/>
            </w:tcBorders>
            <w:vAlign w:val="center"/>
          </w:tcPr>
          <w:p w14:paraId="23476390" w14:textId="77777777" w:rsidR="00AC1BEC" w:rsidRPr="00AC1BEC" w:rsidRDefault="00AC1BEC" w:rsidP="00AC1BEC">
            <w:pPr>
              <w:jc w:val="center"/>
              <w:rPr>
                <w:sz w:val="23"/>
                <w:szCs w:val="23"/>
              </w:rPr>
            </w:pPr>
            <w:r w:rsidRPr="00AC1BEC">
              <w:rPr>
                <w:sz w:val="23"/>
                <w:szCs w:val="23"/>
              </w:rPr>
              <w:t>Динамика изменения, %</w:t>
            </w:r>
          </w:p>
        </w:tc>
      </w:tr>
      <w:tr w:rsidR="00AC1BEC" w:rsidRPr="00AC1BEC" w14:paraId="4271D0C5" w14:textId="77777777" w:rsidTr="00AC1BEC">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E378D" w14:textId="77777777" w:rsidR="00AC1BEC" w:rsidRPr="00AC1BEC" w:rsidRDefault="00AC1BEC" w:rsidP="00AC1BEC">
            <w:pPr>
              <w:jc w:val="center"/>
              <w:rPr>
                <w:sz w:val="23"/>
                <w:szCs w:val="23"/>
              </w:rPr>
            </w:pPr>
            <w:r w:rsidRPr="00AC1BEC">
              <w:rPr>
                <w:sz w:val="23"/>
                <w:szCs w:val="23"/>
              </w:rPr>
              <w:t>2016</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6EF5EFC4" w14:textId="77777777" w:rsidR="00AC1BEC" w:rsidRPr="00AC1BEC" w:rsidRDefault="00AC1BEC" w:rsidP="00AC1BEC">
            <w:pPr>
              <w:jc w:val="center"/>
              <w:rPr>
                <w:sz w:val="23"/>
                <w:szCs w:val="23"/>
              </w:rPr>
            </w:pPr>
            <w:r w:rsidRPr="00AC1BEC">
              <w:rPr>
                <w:sz w:val="23"/>
                <w:szCs w:val="23"/>
              </w:rPr>
              <w:t>40505,67</w:t>
            </w:r>
          </w:p>
        </w:tc>
        <w:tc>
          <w:tcPr>
            <w:tcW w:w="3507" w:type="dxa"/>
            <w:tcBorders>
              <w:top w:val="single" w:sz="4" w:space="0" w:color="auto"/>
              <w:left w:val="nil"/>
              <w:bottom w:val="single" w:sz="4" w:space="0" w:color="auto"/>
              <w:right w:val="single" w:sz="4" w:space="0" w:color="auto"/>
            </w:tcBorders>
            <w:vAlign w:val="center"/>
          </w:tcPr>
          <w:p w14:paraId="6BFC2058" w14:textId="77777777" w:rsidR="00AC1BEC" w:rsidRPr="00AC1BEC" w:rsidRDefault="00AC1BEC" w:rsidP="00AC1BEC">
            <w:pPr>
              <w:jc w:val="center"/>
              <w:rPr>
                <w:sz w:val="23"/>
                <w:szCs w:val="23"/>
              </w:rPr>
            </w:pPr>
            <w:r w:rsidRPr="00AC1BEC">
              <w:rPr>
                <w:sz w:val="23"/>
                <w:szCs w:val="23"/>
              </w:rPr>
              <w:t> </w:t>
            </w:r>
          </w:p>
        </w:tc>
      </w:tr>
      <w:tr w:rsidR="00AC1BEC" w:rsidRPr="00AC1BEC" w14:paraId="1DD401C7" w14:textId="77777777" w:rsidTr="00AC1BEC">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362F8B3" w14:textId="77777777" w:rsidR="00AC1BEC" w:rsidRPr="00AC1BEC" w:rsidRDefault="00AC1BEC" w:rsidP="00AC1BEC">
            <w:pPr>
              <w:jc w:val="center"/>
              <w:rPr>
                <w:sz w:val="23"/>
                <w:szCs w:val="23"/>
              </w:rPr>
            </w:pPr>
            <w:r w:rsidRPr="00AC1BEC">
              <w:rPr>
                <w:sz w:val="23"/>
                <w:szCs w:val="23"/>
              </w:rPr>
              <w:t>2017</w:t>
            </w:r>
          </w:p>
        </w:tc>
        <w:tc>
          <w:tcPr>
            <w:tcW w:w="3864" w:type="dxa"/>
            <w:tcBorders>
              <w:top w:val="nil"/>
              <w:left w:val="nil"/>
              <w:bottom w:val="single" w:sz="4" w:space="0" w:color="auto"/>
              <w:right w:val="single" w:sz="4" w:space="0" w:color="auto"/>
            </w:tcBorders>
            <w:shd w:val="clear" w:color="auto" w:fill="auto"/>
            <w:noWrap/>
            <w:vAlign w:val="center"/>
          </w:tcPr>
          <w:p w14:paraId="26EBAA6B" w14:textId="77777777" w:rsidR="00AC1BEC" w:rsidRPr="00AC1BEC" w:rsidRDefault="00AC1BEC" w:rsidP="00AC1BEC">
            <w:pPr>
              <w:jc w:val="center"/>
              <w:rPr>
                <w:sz w:val="23"/>
                <w:szCs w:val="23"/>
              </w:rPr>
            </w:pPr>
            <w:r w:rsidRPr="00AC1BEC">
              <w:rPr>
                <w:sz w:val="23"/>
                <w:szCs w:val="23"/>
              </w:rPr>
              <w:t>39873,35</w:t>
            </w:r>
          </w:p>
        </w:tc>
        <w:tc>
          <w:tcPr>
            <w:tcW w:w="3507" w:type="dxa"/>
            <w:tcBorders>
              <w:top w:val="nil"/>
              <w:left w:val="nil"/>
              <w:bottom w:val="single" w:sz="4" w:space="0" w:color="auto"/>
              <w:right w:val="single" w:sz="4" w:space="0" w:color="auto"/>
            </w:tcBorders>
            <w:vAlign w:val="center"/>
          </w:tcPr>
          <w:p w14:paraId="39F597F9" w14:textId="77777777" w:rsidR="00AC1BEC" w:rsidRPr="00AC1BEC" w:rsidRDefault="00AC1BEC" w:rsidP="00AC1BEC">
            <w:pPr>
              <w:jc w:val="center"/>
              <w:rPr>
                <w:sz w:val="23"/>
                <w:szCs w:val="23"/>
              </w:rPr>
            </w:pPr>
            <w:r w:rsidRPr="00AC1BEC">
              <w:rPr>
                <w:sz w:val="23"/>
                <w:szCs w:val="23"/>
              </w:rPr>
              <w:t>-1,56</w:t>
            </w:r>
          </w:p>
        </w:tc>
      </w:tr>
      <w:tr w:rsidR="00AC1BEC" w:rsidRPr="00AC1BEC" w14:paraId="0086AB7B" w14:textId="77777777" w:rsidTr="00AC1BEC">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6954EC5B" w14:textId="77777777" w:rsidR="00AC1BEC" w:rsidRPr="00AC1BEC" w:rsidRDefault="00AC1BEC" w:rsidP="00AC1BEC">
            <w:pPr>
              <w:jc w:val="center"/>
              <w:rPr>
                <w:sz w:val="23"/>
                <w:szCs w:val="23"/>
              </w:rPr>
            </w:pPr>
            <w:r w:rsidRPr="00AC1BEC">
              <w:rPr>
                <w:sz w:val="23"/>
                <w:szCs w:val="23"/>
              </w:rPr>
              <w:t>2018</w:t>
            </w:r>
          </w:p>
        </w:tc>
        <w:tc>
          <w:tcPr>
            <w:tcW w:w="3864" w:type="dxa"/>
            <w:tcBorders>
              <w:top w:val="nil"/>
              <w:left w:val="nil"/>
              <w:bottom w:val="single" w:sz="4" w:space="0" w:color="auto"/>
              <w:right w:val="single" w:sz="4" w:space="0" w:color="auto"/>
            </w:tcBorders>
            <w:shd w:val="clear" w:color="auto" w:fill="auto"/>
            <w:noWrap/>
            <w:vAlign w:val="center"/>
          </w:tcPr>
          <w:p w14:paraId="79FC60AE" w14:textId="77777777" w:rsidR="00AC1BEC" w:rsidRPr="00AC1BEC" w:rsidRDefault="00AC1BEC" w:rsidP="00AC1BEC">
            <w:pPr>
              <w:jc w:val="center"/>
              <w:rPr>
                <w:sz w:val="23"/>
                <w:szCs w:val="23"/>
              </w:rPr>
            </w:pPr>
            <w:r w:rsidRPr="00AC1BEC">
              <w:rPr>
                <w:sz w:val="23"/>
                <w:szCs w:val="23"/>
              </w:rPr>
              <w:t>39922,25</w:t>
            </w:r>
          </w:p>
        </w:tc>
        <w:tc>
          <w:tcPr>
            <w:tcW w:w="3507" w:type="dxa"/>
            <w:tcBorders>
              <w:top w:val="nil"/>
              <w:left w:val="nil"/>
              <w:bottom w:val="single" w:sz="4" w:space="0" w:color="auto"/>
              <w:right w:val="single" w:sz="4" w:space="0" w:color="auto"/>
            </w:tcBorders>
            <w:vAlign w:val="center"/>
          </w:tcPr>
          <w:p w14:paraId="6215FC8E" w14:textId="77777777" w:rsidR="00AC1BEC" w:rsidRPr="00AC1BEC" w:rsidRDefault="00AC1BEC" w:rsidP="00AC1BEC">
            <w:pPr>
              <w:jc w:val="center"/>
              <w:rPr>
                <w:sz w:val="23"/>
                <w:szCs w:val="23"/>
              </w:rPr>
            </w:pPr>
            <w:r w:rsidRPr="00AC1BEC">
              <w:rPr>
                <w:sz w:val="23"/>
                <w:szCs w:val="23"/>
              </w:rPr>
              <w:t>0,12</w:t>
            </w:r>
          </w:p>
        </w:tc>
      </w:tr>
      <w:tr w:rsidR="00AC1BEC" w:rsidRPr="00AC1BEC" w14:paraId="2F90AC62" w14:textId="77777777" w:rsidTr="00AC1BEC">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96D43A2" w14:textId="77777777" w:rsidR="00AC1BEC" w:rsidRPr="00AC1BEC" w:rsidRDefault="00AC1BEC" w:rsidP="00AC1BEC">
            <w:pPr>
              <w:jc w:val="center"/>
              <w:rPr>
                <w:sz w:val="23"/>
                <w:szCs w:val="23"/>
              </w:rPr>
            </w:pPr>
            <w:r w:rsidRPr="00AC1BEC">
              <w:rPr>
                <w:sz w:val="23"/>
                <w:szCs w:val="23"/>
              </w:rPr>
              <w:t>план 2020</w:t>
            </w:r>
          </w:p>
        </w:tc>
        <w:tc>
          <w:tcPr>
            <w:tcW w:w="3864" w:type="dxa"/>
            <w:tcBorders>
              <w:top w:val="nil"/>
              <w:left w:val="nil"/>
              <w:bottom w:val="single" w:sz="4" w:space="0" w:color="auto"/>
              <w:right w:val="single" w:sz="4" w:space="0" w:color="auto"/>
            </w:tcBorders>
            <w:shd w:val="clear" w:color="auto" w:fill="auto"/>
            <w:noWrap/>
            <w:vAlign w:val="center"/>
          </w:tcPr>
          <w:p w14:paraId="7FC86F4C" w14:textId="77777777" w:rsidR="00AC1BEC" w:rsidRPr="00AC1BEC" w:rsidRDefault="00AC1BEC" w:rsidP="00AC1BEC">
            <w:pPr>
              <w:jc w:val="center"/>
              <w:rPr>
                <w:sz w:val="23"/>
                <w:szCs w:val="23"/>
              </w:rPr>
            </w:pPr>
            <w:r w:rsidRPr="00AC1BEC">
              <w:rPr>
                <w:sz w:val="23"/>
                <w:szCs w:val="23"/>
              </w:rPr>
              <w:t>39635,00</w:t>
            </w:r>
          </w:p>
        </w:tc>
        <w:tc>
          <w:tcPr>
            <w:tcW w:w="3507" w:type="dxa"/>
            <w:tcBorders>
              <w:top w:val="nil"/>
              <w:left w:val="nil"/>
              <w:bottom w:val="single" w:sz="4" w:space="0" w:color="auto"/>
              <w:right w:val="single" w:sz="4" w:space="0" w:color="auto"/>
            </w:tcBorders>
            <w:vAlign w:val="center"/>
          </w:tcPr>
          <w:p w14:paraId="4762ACEC" w14:textId="77777777" w:rsidR="00AC1BEC" w:rsidRPr="00AC1BEC" w:rsidRDefault="00AC1BEC" w:rsidP="00AC1BEC">
            <w:pPr>
              <w:jc w:val="center"/>
              <w:rPr>
                <w:sz w:val="23"/>
                <w:szCs w:val="23"/>
              </w:rPr>
            </w:pPr>
            <w:r w:rsidRPr="00AC1BEC">
              <w:rPr>
                <w:sz w:val="23"/>
                <w:szCs w:val="23"/>
              </w:rPr>
              <w:t>-0,72 в среднем</w:t>
            </w:r>
          </w:p>
        </w:tc>
      </w:tr>
    </w:tbl>
    <w:p w14:paraId="5C31EC7D" w14:textId="77777777" w:rsidR="00AC1BEC" w:rsidRPr="00AC1BEC" w:rsidRDefault="00AC1BEC" w:rsidP="00AC1BEC">
      <w:pPr>
        <w:spacing w:before="240" w:line="360" w:lineRule="auto"/>
        <w:ind w:firstLine="720"/>
        <w:jc w:val="both"/>
        <w:rPr>
          <w:snapToGrid w:val="0"/>
          <w:sz w:val="28"/>
          <w:szCs w:val="28"/>
        </w:rPr>
      </w:pPr>
      <w:r w:rsidRPr="00AC1BEC">
        <w:rPr>
          <w:snapToGrid w:val="0"/>
          <w:sz w:val="28"/>
          <w:szCs w:val="28"/>
        </w:rPr>
        <w:t>Сводный баланс тепловой энергии представлен в таблице 2.</w:t>
      </w:r>
    </w:p>
    <w:p w14:paraId="024A5CCB" w14:textId="77777777" w:rsidR="00AC1BEC" w:rsidRPr="00AC1BEC" w:rsidRDefault="00AC1BEC" w:rsidP="00AC1BEC">
      <w:pPr>
        <w:ind w:firstLine="851"/>
        <w:jc w:val="right"/>
        <w:rPr>
          <w:sz w:val="28"/>
          <w:szCs w:val="28"/>
        </w:rPr>
      </w:pPr>
      <w:r w:rsidRPr="00AC1BEC">
        <w:rPr>
          <w:sz w:val="28"/>
          <w:szCs w:val="28"/>
        </w:rPr>
        <w:lastRenderedPageBreak/>
        <w:t>Таблица 2</w:t>
      </w:r>
    </w:p>
    <w:p w14:paraId="79D68201" w14:textId="77777777" w:rsidR="00AC1BEC" w:rsidRPr="00AC1BEC" w:rsidRDefault="00AC1BEC" w:rsidP="00AC1BEC">
      <w:pPr>
        <w:spacing w:after="240"/>
        <w:jc w:val="center"/>
        <w:rPr>
          <w:sz w:val="28"/>
          <w:szCs w:val="28"/>
        </w:rPr>
      </w:pPr>
      <w:r w:rsidRPr="00AC1BEC">
        <w:rPr>
          <w:sz w:val="28"/>
          <w:szCs w:val="28"/>
        </w:rPr>
        <w:t>Баланс тепловой энергии ООО «</w:t>
      </w:r>
      <w:proofErr w:type="spellStart"/>
      <w:r w:rsidRPr="00AC1BEC">
        <w:rPr>
          <w:sz w:val="28"/>
          <w:szCs w:val="28"/>
        </w:rPr>
        <w:t>Термаль</w:t>
      </w:r>
      <w:proofErr w:type="spellEnd"/>
      <w:r w:rsidRPr="00AC1BEC">
        <w:rPr>
          <w:sz w:val="28"/>
          <w:szCs w:val="28"/>
        </w:rPr>
        <w:t>» г. Белово на 2020 год</w:t>
      </w:r>
    </w:p>
    <w:p w14:paraId="35464B4A" w14:textId="77777777" w:rsidR="00AC1BEC" w:rsidRPr="00AC1BEC" w:rsidRDefault="00AC1BEC" w:rsidP="00AC1BEC">
      <w:pPr>
        <w:jc w:val="right"/>
        <w:rPr>
          <w:sz w:val="28"/>
          <w:szCs w:val="28"/>
        </w:rPr>
      </w:pPr>
      <w:r w:rsidRPr="00AC1BEC">
        <w:rPr>
          <w:sz w:val="28"/>
          <w:szCs w:val="28"/>
        </w:rPr>
        <w:t>Гкал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666"/>
        <w:gridCol w:w="1520"/>
        <w:gridCol w:w="1717"/>
        <w:gridCol w:w="1843"/>
      </w:tblGrid>
      <w:tr w:rsidR="00AC1BEC" w:rsidRPr="00AC1BEC" w14:paraId="0D1A56E5" w14:textId="77777777" w:rsidTr="00AC1BEC">
        <w:trPr>
          <w:trHeight w:val="330"/>
        </w:trPr>
        <w:tc>
          <w:tcPr>
            <w:tcW w:w="860" w:type="dxa"/>
            <w:shd w:val="clear" w:color="auto" w:fill="auto"/>
            <w:vAlign w:val="center"/>
            <w:hideMark/>
          </w:tcPr>
          <w:p w14:paraId="64C32814" w14:textId="77777777" w:rsidR="00AC1BEC" w:rsidRPr="00AC1BEC" w:rsidRDefault="00AC1BEC" w:rsidP="00AC1BEC">
            <w:pPr>
              <w:jc w:val="center"/>
              <w:rPr>
                <w:sz w:val="16"/>
                <w:szCs w:val="16"/>
              </w:rPr>
            </w:pPr>
            <w:r w:rsidRPr="00AC1BEC">
              <w:rPr>
                <w:sz w:val="16"/>
                <w:szCs w:val="16"/>
              </w:rPr>
              <w:t>№ п/п</w:t>
            </w:r>
          </w:p>
        </w:tc>
        <w:tc>
          <w:tcPr>
            <w:tcW w:w="3666" w:type="dxa"/>
            <w:shd w:val="clear" w:color="auto" w:fill="auto"/>
            <w:vAlign w:val="center"/>
            <w:hideMark/>
          </w:tcPr>
          <w:p w14:paraId="2DE56B12" w14:textId="77777777" w:rsidR="00AC1BEC" w:rsidRPr="00AC1BEC" w:rsidRDefault="00AC1BEC" w:rsidP="00AC1BEC">
            <w:pPr>
              <w:jc w:val="center"/>
            </w:pPr>
            <w:r w:rsidRPr="00AC1BEC">
              <w:t>Показатель</w:t>
            </w:r>
          </w:p>
        </w:tc>
        <w:tc>
          <w:tcPr>
            <w:tcW w:w="1520" w:type="dxa"/>
            <w:shd w:val="clear" w:color="auto" w:fill="auto"/>
            <w:vAlign w:val="center"/>
            <w:hideMark/>
          </w:tcPr>
          <w:p w14:paraId="55496947" w14:textId="77777777" w:rsidR="00AC1BEC" w:rsidRPr="00AC1BEC" w:rsidRDefault="00AC1BEC" w:rsidP="00AC1BEC">
            <w:pPr>
              <w:jc w:val="center"/>
            </w:pPr>
            <w:r w:rsidRPr="00AC1BEC">
              <w:t>Всего</w:t>
            </w:r>
          </w:p>
        </w:tc>
        <w:tc>
          <w:tcPr>
            <w:tcW w:w="1717" w:type="dxa"/>
            <w:shd w:val="clear" w:color="auto" w:fill="auto"/>
            <w:vAlign w:val="center"/>
            <w:hideMark/>
          </w:tcPr>
          <w:p w14:paraId="7C58BD87" w14:textId="77777777" w:rsidR="00AC1BEC" w:rsidRPr="00AC1BEC" w:rsidRDefault="00AC1BEC" w:rsidP="00AC1BEC">
            <w:pPr>
              <w:jc w:val="center"/>
            </w:pPr>
            <w:r w:rsidRPr="00AC1BEC">
              <w:t>1 полугодие</w:t>
            </w:r>
          </w:p>
        </w:tc>
        <w:tc>
          <w:tcPr>
            <w:tcW w:w="1843" w:type="dxa"/>
            <w:shd w:val="clear" w:color="auto" w:fill="auto"/>
            <w:vAlign w:val="center"/>
            <w:hideMark/>
          </w:tcPr>
          <w:p w14:paraId="736BE418" w14:textId="77777777" w:rsidR="00AC1BEC" w:rsidRPr="00AC1BEC" w:rsidRDefault="00AC1BEC" w:rsidP="00AC1BEC">
            <w:pPr>
              <w:jc w:val="center"/>
            </w:pPr>
            <w:r w:rsidRPr="00AC1BEC">
              <w:t>2 полугодие</w:t>
            </w:r>
          </w:p>
        </w:tc>
      </w:tr>
      <w:tr w:rsidR="00AC1BEC" w:rsidRPr="00AC1BEC" w14:paraId="011500CB" w14:textId="77777777" w:rsidTr="00AC1BEC">
        <w:trPr>
          <w:trHeight w:val="330"/>
        </w:trPr>
        <w:tc>
          <w:tcPr>
            <w:tcW w:w="860" w:type="dxa"/>
            <w:shd w:val="clear" w:color="auto" w:fill="auto"/>
            <w:vAlign w:val="center"/>
            <w:hideMark/>
          </w:tcPr>
          <w:p w14:paraId="46845181" w14:textId="77777777" w:rsidR="00AC1BEC" w:rsidRPr="00AC1BEC" w:rsidRDefault="00AC1BEC" w:rsidP="00AC1BEC">
            <w:pPr>
              <w:jc w:val="center"/>
            </w:pPr>
            <w:r w:rsidRPr="00AC1BEC">
              <w:t>1</w:t>
            </w:r>
          </w:p>
        </w:tc>
        <w:tc>
          <w:tcPr>
            <w:tcW w:w="3666" w:type="dxa"/>
            <w:shd w:val="clear" w:color="auto" w:fill="auto"/>
            <w:noWrap/>
            <w:vAlign w:val="center"/>
            <w:hideMark/>
          </w:tcPr>
          <w:p w14:paraId="5D37922F" w14:textId="77777777" w:rsidR="00AC1BEC" w:rsidRPr="00AC1BEC" w:rsidRDefault="00AC1BEC" w:rsidP="00AC1BEC">
            <w:r w:rsidRPr="00AC1BEC">
              <w:t>Нормативная выработка т/энергии</w:t>
            </w:r>
          </w:p>
        </w:tc>
        <w:tc>
          <w:tcPr>
            <w:tcW w:w="1520" w:type="dxa"/>
            <w:shd w:val="clear" w:color="auto" w:fill="auto"/>
            <w:vAlign w:val="center"/>
            <w:hideMark/>
          </w:tcPr>
          <w:p w14:paraId="37F00A7D" w14:textId="77777777" w:rsidR="00AC1BEC" w:rsidRPr="00AC1BEC" w:rsidRDefault="00AC1BEC" w:rsidP="00AC1BEC">
            <w:pPr>
              <w:jc w:val="center"/>
            </w:pPr>
            <w:r w:rsidRPr="00AC1BEC">
              <w:t>74 352</w:t>
            </w:r>
          </w:p>
        </w:tc>
        <w:tc>
          <w:tcPr>
            <w:tcW w:w="1717" w:type="dxa"/>
            <w:shd w:val="clear" w:color="auto" w:fill="auto"/>
            <w:vAlign w:val="center"/>
            <w:hideMark/>
          </w:tcPr>
          <w:p w14:paraId="0ECF2917" w14:textId="77777777" w:rsidR="00AC1BEC" w:rsidRPr="00AC1BEC" w:rsidRDefault="00AC1BEC" w:rsidP="00AC1BEC">
            <w:pPr>
              <w:jc w:val="center"/>
            </w:pPr>
            <w:r w:rsidRPr="00AC1BEC">
              <w:t>37 872</w:t>
            </w:r>
          </w:p>
        </w:tc>
        <w:tc>
          <w:tcPr>
            <w:tcW w:w="1843" w:type="dxa"/>
            <w:shd w:val="clear" w:color="auto" w:fill="auto"/>
            <w:vAlign w:val="center"/>
            <w:hideMark/>
          </w:tcPr>
          <w:p w14:paraId="3C681C5D" w14:textId="77777777" w:rsidR="00AC1BEC" w:rsidRPr="00AC1BEC" w:rsidRDefault="00AC1BEC" w:rsidP="00AC1BEC">
            <w:pPr>
              <w:jc w:val="center"/>
            </w:pPr>
            <w:r w:rsidRPr="00AC1BEC">
              <w:t>34 213</w:t>
            </w:r>
          </w:p>
        </w:tc>
      </w:tr>
      <w:tr w:rsidR="00AC1BEC" w:rsidRPr="00AC1BEC" w14:paraId="7F0A27F3" w14:textId="77777777" w:rsidTr="00AC1BEC">
        <w:trPr>
          <w:trHeight w:val="330"/>
        </w:trPr>
        <w:tc>
          <w:tcPr>
            <w:tcW w:w="860" w:type="dxa"/>
            <w:shd w:val="clear" w:color="auto" w:fill="auto"/>
            <w:vAlign w:val="center"/>
            <w:hideMark/>
          </w:tcPr>
          <w:p w14:paraId="1DCC1988" w14:textId="77777777" w:rsidR="00AC1BEC" w:rsidRPr="00AC1BEC" w:rsidRDefault="00AC1BEC" w:rsidP="00AC1BEC">
            <w:pPr>
              <w:jc w:val="center"/>
            </w:pPr>
            <w:r w:rsidRPr="00AC1BEC">
              <w:t>2</w:t>
            </w:r>
          </w:p>
        </w:tc>
        <w:tc>
          <w:tcPr>
            <w:tcW w:w="3666" w:type="dxa"/>
            <w:shd w:val="clear" w:color="auto" w:fill="auto"/>
            <w:noWrap/>
            <w:vAlign w:val="center"/>
            <w:hideMark/>
          </w:tcPr>
          <w:p w14:paraId="39FC2936" w14:textId="77777777" w:rsidR="00AC1BEC" w:rsidRPr="00AC1BEC" w:rsidRDefault="00AC1BEC" w:rsidP="00AC1BEC">
            <w:r w:rsidRPr="00AC1BEC">
              <w:t>Отпуск тепловой энергии в сеть</w:t>
            </w:r>
          </w:p>
        </w:tc>
        <w:tc>
          <w:tcPr>
            <w:tcW w:w="1520" w:type="dxa"/>
            <w:shd w:val="clear" w:color="auto" w:fill="auto"/>
            <w:vAlign w:val="center"/>
            <w:hideMark/>
          </w:tcPr>
          <w:p w14:paraId="19C5C171" w14:textId="77777777" w:rsidR="00AC1BEC" w:rsidRPr="00AC1BEC" w:rsidRDefault="00AC1BEC" w:rsidP="00AC1BEC">
            <w:pPr>
              <w:jc w:val="center"/>
            </w:pPr>
            <w:r w:rsidRPr="00AC1BEC">
              <w:t>72 307</w:t>
            </w:r>
          </w:p>
        </w:tc>
        <w:tc>
          <w:tcPr>
            <w:tcW w:w="1717" w:type="dxa"/>
            <w:shd w:val="clear" w:color="auto" w:fill="auto"/>
            <w:vAlign w:val="center"/>
            <w:hideMark/>
          </w:tcPr>
          <w:p w14:paraId="529ACC7D" w14:textId="77777777" w:rsidR="00AC1BEC" w:rsidRPr="00AC1BEC" w:rsidRDefault="00AC1BEC" w:rsidP="00AC1BEC">
            <w:pPr>
              <w:jc w:val="center"/>
            </w:pPr>
            <w:r w:rsidRPr="00AC1BEC">
              <w:t>36 798</w:t>
            </w:r>
          </w:p>
        </w:tc>
        <w:tc>
          <w:tcPr>
            <w:tcW w:w="1843" w:type="dxa"/>
            <w:shd w:val="clear" w:color="auto" w:fill="auto"/>
            <w:vAlign w:val="center"/>
            <w:hideMark/>
          </w:tcPr>
          <w:p w14:paraId="17A3B958" w14:textId="77777777" w:rsidR="00AC1BEC" w:rsidRPr="00AC1BEC" w:rsidRDefault="00AC1BEC" w:rsidP="00AC1BEC">
            <w:pPr>
              <w:jc w:val="center"/>
            </w:pPr>
            <w:r w:rsidRPr="00AC1BEC">
              <w:t>33 242</w:t>
            </w:r>
          </w:p>
        </w:tc>
      </w:tr>
      <w:tr w:rsidR="00AC1BEC" w:rsidRPr="00AC1BEC" w14:paraId="5F4E42B8" w14:textId="77777777" w:rsidTr="00AC1BEC">
        <w:trPr>
          <w:trHeight w:val="330"/>
        </w:trPr>
        <w:tc>
          <w:tcPr>
            <w:tcW w:w="860" w:type="dxa"/>
            <w:shd w:val="clear" w:color="auto" w:fill="auto"/>
            <w:vAlign w:val="center"/>
            <w:hideMark/>
          </w:tcPr>
          <w:p w14:paraId="43ABA451" w14:textId="77777777" w:rsidR="00AC1BEC" w:rsidRPr="00AC1BEC" w:rsidRDefault="00AC1BEC" w:rsidP="00AC1BEC">
            <w:pPr>
              <w:jc w:val="center"/>
            </w:pPr>
            <w:r w:rsidRPr="00AC1BEC">
              <w:t>3</w:t>
            </w:r>
          </w:p>
        </w:tc>
        <w:tc>
          <w:tcPr>
            <w:tcW w:w="3666" w:type="dxa"/>
            <w:shd w:val="clear" w:color="auto" w:fill="auto"/>
            <w:vAlign w:val="center"/>
            <w:hideMark/>
          </w:tcPr>
          <w:p w14:paraId="2ACB87D3" w14:textId="77777777" w:rsidR="00AC1BEC" w:rsidRPr="00AC1BEC" w:rsidRDefault="00AC1BEC" w:rsidP="00AC1BEC">
            <w:r w:rsidRPr="00AC1BEC">
              <w:t>Полезный отпуск</w:t>
            </w:r>
          </w:p>
        </w:tc>
        <w:tc>
          <w:tcPr>
            <w:tcW w:w="1520" w:type="dxa"/>
            <w:shd w:val="clear" w:color="auto" w:fill="auto"/>
            <w:vAlign w:val="center"/>
            <w:hideMark/>
          </w:tcPr>
          <w:p w14:paraId="5D267FAB" w14:textId="77777777" w:rsidR="00AC1BEC" w:rsidRPr="00AC1BEC" w:rsidRDefault="00AC1BEC" w:rsidP="00AC1BEC">
            <w:pPr>
              <w:jc w:val="center"/>
            </w:pPr>
            <w:r w:rsidRPr="00AC1BEC">
              <w:t>65 808</w:t>
            </w:r>
          </w:p>
        </w:tc>
        <w:tc>
          <w:tcPr>
            <w:tcW w:w="1717" w:type="dxa"/>
            <w:shd w:val="clear" w:color="auto" w:fill="auto"/>
            <w:vAlign w:val="center"/>
            <w:hideMark/>
          </w:tcPr>
          <w:p w14:paraId="28FCB10B" w14:textId="77777777" w:rsidR="00AC1BEC" w:rsidRPr="00AC1BEC" w:rsidRDefault="00AC1BEC" w:rsidP="00AC1BEC">
            <w:pPr>
              <w:jc w:val="center"/>
            </w:pPr>
            <w:r w:rsidRPr="00AC1BEC">
              <w:t>34 575</w:t>
            </w:r>
          </w:p>
        </w:tc>
        <w:tc>
          <w:tcPr>
            <w:tcW w:w="1843" w:type="dxa"/>
            <w:shd w:val="clear" w:color="auto" w:fill="auto"/>
            <w:vAlign w:val="center"/>
            <w:hideMark/>
          </w:tcPr>
          <w:p w14:paraId="0120B862" w14:textId="77777777" w:rsidR="00AC1BEC" w:rsidRPr="00AC1BEC" w:rsidRDefault="00AC1BEC" w:rsidP="00AC1BEC">
            <w:pPr>
              <w:jc w:val="center"/>
            </w:pPr>
            <w:r w:rsidRPr="00AC1BEC">
              <w:t>31 233</w:t>
            </w:r>
          </w:p>
        </w:tc>
      </w:tr>
      <w:tr w:rsidR="00AC1BEC" w:rsidRPr="00AC1BEC" w14:paraId="2C405469" w14:textId="77777777" w:rsidTr="00AC1BEC">
        <w:trPr>
          <w:trHeight w:val="645"/>
        </w:trPr>
        <w:tc>
          <w:tcPr>
            <w:tcW w:w="860" w:type="dxa"/>
            <w:shd w:val="clear" w:color="auto" w:fill="auto"/>
            <w:vAlign w:val="center"/>
            <w:hideMark/>
          </w:tcPr>
          <w:p w14:paraId="586272BF" w14:textId="77777777" w:rsidR="00AC1BEC" w:rsidRPr="00AC1BEC" w:rsidRDefault="00AC1BEC" w:rsidP="00AC1BEC">
            <w:pPr>
              <w:jc w:val="center"/>
            </w:pPr>
            <w:r w:rsidRPr="00AC1BEC">
              <w:t>4</w:t>
            </w:r>
          </w:p>
        </w:tc>
        <w:tc>
          <w:tcPr>
            <w:tcW w:w="3666" w:type="dxa"/>
            <w:shd w:val="clear" w:color="auto" w:fill="auto"/>
            <w:vAlign w:val="center"/>
            <w:hideMark/>
          </w:tcPr>
          <w:p w14:paraId="53D8EFE3" w14:textId="77777777" w:rsidR="00AC1BEC" w:rsidRPr="00AC1BEC" w:rsidRDefault="00AC1BEC" w:rsidP="00AC1BEC">
            <w:r w:rsidRPr="00AC1BEC">
              <w:t>Полезный отпуск на потребительский рынок</w:t>
            </w:r>
          </w:p>
        </w:tc>
        <w:tc>
          <w:tcPr>
            <w:tcW w:w="1520" w:type="dxa"/>
            <w:shd w:val="clear" w:color="auto" w:fill="auto"/>
            <w:vAlign w:val="center"/>
            <w:hideMark/>
          </w:tcPr>
          <w:p w14:paraId="4477C3E3" w14:textId="77777777" w:rsidR="00AC1BEC" w:rsidRPr="00AC1BEC" w:rsidRDefault="00AC1BEC" w:rsidP="00AC1BEC">
            <w:pPr>
              <w:jc w:val="center"/>
            </w:pPr>
            <w:r w:rsidRPr="00AC1BEC">
              <w:t>65 524</w:t>
            </w:r>
          </w:p>
        </w:tc>
        <w:tc>
          <w:tcPr>
            <w:tcW w:w="1717" w:type="dxa"/>
            <w:shd w:val="clear" w:color="auto" w:fill="auto"/>
            <w:vAlign w:val="center"/>
            <w:hideMark/>
          </w:tcPr>
          <w:p w14:paraId="41A2AEEF" w14:textId="77777777" w:rsidR="00AC1BEC" w:rsidRPr="00AC1BEC" w:rsidRDefault="00AC1BEC" w:rsidP="00AC1BEC">
            <w:pPr>
              <w:jc w:val="center"/>
            </w:pPr>
            <w:r w:rsidRPr="00AC1BEC">
              <w:t>34 426</w:t>
            </w:r>
          </w:p>
        </w:tc>
        <w:tc>
          <w:tcPr>
            <w:tcW w:w="1843" w:type="dxa"/>
            <w:shd w:val="clear" w:color="auto" w:fill="auto"/>
            <w:vAlign w:val="center"/>
            <w:hideMark/>
          </w:tcPr>
          <w:p w14:paraId="191DEE01" w14:textId="77777777" w:rsidR="00AC1BEC" w:rsidRPr="00AC1BEC" w:rsidRDefault="00AC1BEC" w:rsidP="00AC1BEC">
            <w:pPr>
              <w:jc w:val="center"/>
            </w:pPr>
            <w:r w:rsidRPr="00AC1BEC">
              <w:t>31 098</w:t>
            </w:r>
          </w:p>
        </w:tc>
      </w:tr>
      <w:tr w:rsidR="00AC1BEC" w:rsidRPr="00AC1BEC" w14:paraId="619E4DA9" w14:textId="77777777" w:rsidTr="00AC1BEC">
        <w:trPr>
          <w:trHeight w:val="330"/>
        </w:trPr>
        <w:tc>
          <w:tcPr>
            <w:tcW w:w="860" w:type="dxa"/>
            <w:shd w:val="clear" w:color="auto" w:fill="auto"/>
            <w:noWrap/>
            <w:vAlign w:val="center"/>
            <w:hideMark/>
          </w:tcPr>
          <w:p w14:paraId="3AF314E4" w14:textId="77777777" w:rsidR="00AC1BEC" w:rsidRPr="00AC1BEC" w:rsidRDefault="00AC1BEC" w:rsidP="00AC1BEC">
            <w:pPr>
              <w:jc w:val="center"/>
            </w:pPr>
            <w:r w:rsidRPr="00AC1BEC">
              <w:t xml:space="preserve"> 4.1</w:t>
            </w:r>
          </w:p>
        </w:tc>
        <w:tc>
          <w:tcPr>
            <w:tcW w:w="3666" w:type="dxa"/>
            <w:shd w:val="clear" w:color="auto" w:fill="auto"/>
            <w:vAlign w:val="center"/>
            <w:hideMark/>
          </w:tcPr>
          <w:p w14:paraId="1A753304" w14:textId="77777777" w:rsidR="00AC1BEC" w:rsidRPr="00AC1BEC" w:rsidRDefault="00AC1BEC" w:rsidP="00AC1BEC">
            <w:r w:rsidRPr="00AC1BEC">
              <w:t xml:space="preserve">  - жилищные организации</w:t>
            </w:r>
          </w:p>
        </w:tc>
        <w:tc>
          <w:tcPr>
            <w:tcW w:w="1520" w:type="dxa"/>
            <w:shd w:val="clear" w:color="auto" w:fill="auto"/>
            <w:vAlign w:val="center"/>
            <w:hideMark/>
          </w:tcPr>
          <w:p w14:paraId="1D32DF2C" w14:textId="77777777" w:rsidR="00AC1BEC" w:rsidRPr="00AC1BEC" w:rsidRDefault="00AC1BEC" w:rsidP="00AC1BEC">
            <w:pPr>
              <w:jc w:val="center"/>
            </w:pPr>
            <w:r w:rsidRPr="00AC1BEC">
              <w:t>39 635</w:t>
            </w:r>
          </w:p>
        </w:tc>
        <w:tc>
          <w:tcPr>
            <w:tcW w:w="1717" w:type="dxa"/>
            <w:shd w:val="clear" w:color="auto" w:fill="auto"/>
            <w:vAlign w:val="center"/>
            <w:hideMark/>
          </w:tcPr>
          <w:p w14:paraId="43A84FBC" w14:textId="77777777" w:rsidR="00AC1BEC" w:rsidRPr="00AC1BEC" w:rsidRDefault="00AC1BEC" w:rsidP="00AC1BEC">
            <w:pPr>
              <w:jc w:val="center"/>
            </w:pPr>
            <w:r w:rsidRPr="00AC1BEC">
              <w:t>20 824</w:t>
            </w:r>
          </w:p>
        </w:tc>
        <w:tc>
          <w:tcPr>
            <w:tcW w:w="1843" w:type="dxa"/>
            <w:shd w:val="clear" w:color="auto" w:fill="auto"/>
            <w:vAlign w:val="center"/>
            <w:hideMark/>
          </w:tcPr>
          <w:p w14:paraId="2B07B458" w14:textId="77777777" w:rsidR="00AC1BEC" w:rsidRPr="00AC1BEC" w:rsidRDefault="00AC1BEC" w:rsidP="00AC1BEC">
            <w:pPr>
              <w:jc w:val="center"/>
            </w:pPr>
            <w:r w:rsidRPr="00AC1BEC">
              <w:t>18 811</w:t>
            </w:r>
          </w:p>
        </w:tc>
      </w:tr>
      <w:tr w:rsidR="00AC1BEC" w:rsidRPr="00AC1BEC" w14:paraId="2C48EF46" w14:textId="77777777" w:rsidTr="00AC1BEC">
        <w:trPr>
          <w:trHeight w:val="330"/>
        </w:trPr>
        <w:tc>
          <w:tcPr>
            <w:tcW w:w="860" w:type="dxa"/>
            <w:shd w:val="clear" w:color="auto" w:fill="auto"/>
            <w:noWrap/>
            <w:vAlign w:val="center"/>
            <w:hideMark/>
          </w:tcPr>
          <w:p w14:paraId="1116475B" w14:textId="77777777" w:rsidR="00AC1BEC" w:rsidRPr="00AC1BEC" w:rsidRDefault="00AC1BEC" w:rsidP="00AC1BEC">
            <w:pPr>
              <w:jc w:val="center"/>
            </w:pPr>
            <w:r w:rsidRPr="00AC1BEC">
              <w:t xml:space="preserve"> 4.2</w:t>
            </w:r>
          </w:p>
        </w:tc>
        <w:tc>
          <w:tcPr>
            <w:tcW w:w="3666" w:type="dxa"/>
            <w:shd w:val="clear" w:color="auto" w:fill="auto"/>
            <w:noWrap/>
            <w:vAlign w:val="center"/>
            <w:hideMark/>
          </w:tcPr>
          <w:p w14:paraId="1EBC244F" w14:textId="77777777" w:rsidR="00AC1BEC" w:rsidRPr="00AC1BEC" w:rsidRDefault="00AC1BEC" w:rsidP="00AC1BEC">
            <w:r w:rsidRPr="00AC1BEC">
              <w:t xml:space="preserve">  - бюджетные организации</w:t>
            </w:r>
          </w:p>
        </w:tc>
        <w:tc>
          <w:tcPr>
            <w:tcW w:w="1520" w:type="dxa"/>
            <w:shd w:val="clear" w:color="auto" w:fill="auto"/>
            <w:noWrap/>
            <w:vAlign w:val="center"/>
            <w:hideMark/>
          </w:tcPr>
          <w:p w14:paraId="32C9B1A8" w14:textId="77777777" w:rsidR="00AC1BEC" w:rsidRPr="00AC1BEC" w:rsidRDefault="00AC1BEC" w:rsidP="00AC1BEC">
            <w:pPr>
              <w:jc w:val="center"/>
            </w:pPr>
            <w:r w:rsidRPr="00AC1BEC">
              <w:t>12 273</w:t>
            </w:r>
          </w:p>
        </w:tc>
        <w:tc>
          <w:tcPr>
            <w:tcW w:w="1717" w:type="dxa"/>
            <w:shd w:val="clear" w:color="auto" w:fill="auto"/>
            <w:vAlign w:val="center"/>
            <w:hideMark/>
          </w:tcPr>
          <w:p w14:paraId="7EB15464" w14:textId="77777777" w:rsidR="00AC1BEC" w:rsidRPr="00AC1BEC" w:rsidRDefault="00AC1BEC" w:rsidP="00AC1BEC">
            <w:pPr>
              <w:jc w:val="center"/>
            </w:pPr>
            <w:r w:rsidRPr="00AC1BEC">
              <w:t>6 448</w:t>
            </w:r>
          </w:p>
        </w:tc>
        <w:tc>
          <w:tcPr>
            <w:tcW w:w="1843" w:type="dxa"/>
            <w:shd w:val="clear" w:color="auto" w:fill="auto"/>
            <w:vAlign w:val="center"/>
            <w:hideMark/>
          </w:tcPr>
          <w:p w14:paraId="73FF82C7" w14:textId="77777777" w:rsidR="00AC1BEC" w:rsidRPr="00AC1BEC" w:rsidRDefault="00AC1BEC" w:rsidP="00AC1BEC">
            <w:pPr>
              <w:jc w:val="center"/>
            </w:pPr>
            <w:r w:rsidRPr="00AC1BEC">
              <w:t>5 825</w:t>
            </w:r>
          </w:p>
        </w:tc>
      </w:tr>
      <w:tr w:rsidR="00AC1BEC" w:rsidRPr="00AC1BEC" w14:paraId="51E6B70F" w14:textId="77777777" w:rsidTr="00AC1BEC">
        <w:trPr>
          <w:trHeight w:val="330"/>
        </w:trPr>
        <w:tc>
          <w:tcPr>
            <w:tcW w:w="860" w:type="dxa"/>
            <w:shd w:val="clear" w:color="auto" w:fill="auto"/>
            <w:noWrap/>
            <w:vAlign w:val="center"/>
            <w:hideMark/>
          </w:tcPr>
          <w:p w14:paraId="05102853" w14:textId="77777777" w:rsidR="00AC1BEC" w:rsidRPr="00AC1BEC" w:rsidRDefault="00AC1BEC" w:rsidP="00AC1BEC">
            <w:pPr>
              <w:jc w:val="center"/>
            </w:pPr>
            <w:r w:rsidRPr="00AC1BEC">
              <w:t xml:space="preserve"> 4.3</w:t>
            </w:r>
          </w:p>
        </w:tc>
        <w:tc>
          <w:tcPr>
            <w:tcW w:w="3666" w:type="dxa"/>
            <w:shd w:val="clear" w:color="auto" w:fill="auto"/>
            <w:noWrap/>
            <w:vAlign w:val="center"/>
            <w:hideMark/>
          </w:tcPr>
          <w:p w14:paraId="57E7AE19" w14:textId="77777777" w:rsidR="00AC1BEC" w:rsidRPr="00AC1BEC" w:rsidRDefault="00AC1BEC" w:rsidP="00AC1BEC">
            <w:r w:rsidRPr="00AC1BEC">
              <w:t xml:space="preserve">  - прочие потребители</w:t>
            </w:r>
          </w:p>
        </w:tc>
        <w:tc>
          <w:tcPr>
            <w:tcW w:w="1520" w:type="dxa"/>
            <w:shd w:val="clear" w:color="auto" w:fill="auto"/>
            <w:noWrap/>
            <w:vAlign w:val="center"/>
            <w:hideMark/>
          </w:tcPr>
          <w:p w14:paraId="6E0EECE4" w14:textId="77777777" w:rsidR="00AC1BEC" w:rsidRPr="00AC1BEC" w:rsidRDefault="00AC1BEC" w:rsidP="00AC1BEC">
            <w:pPr>
              <w:jc w:val="center"/>
            </w:pPr>
            <w:r w:rsidRPr="00AC1BEC">
              <w:t>13 616</w:t>
            </w:r>
          </w:p>
        </w:tc>
        <w:tc>
          <w:tcPr>
            <w:tcW w:w="1717" w:type="dxa"/>
            <w:shd w:val="clear" w:color="auto" w:fill="auto"/>
            <w:vAlign w:val="center"/>
            <w:hideMark/>
          </w:tcPr>
          <w:p w14:paraId="4DA2D1AD" w14:textId="77777777" w:rsidR="00AC1BEC" w:rsidRPr="00AC1BEC" w:rsidRDefault="00AC1BEC" w:rsidP="00AC1BEC">
            <w:pPr>
              <w:jc w:val="center"/>
            </w:pPr>
            <w:r w:rsidRPr="00AC1BEC">
              <w:t>7 154</w:t>
            </w:r>
          </w:p>
        </w:tc>
        <w:tc>
          <w:tcPr>
            <w:tcW w:w="1843" w:type="dxa"/>
            <w:shd w:val="clear" w:color="auto" w:fill="auto"/>
            <w:vAlign w:val="center"/>
            <w:hideMark/>
          </w:tcPr>
          <w:p w14:paraId="7A52B495" w14:textId="77777777" w:rsidR="00AC1BEC" w:rsidRPr="00AC1BEC" w:rsidRDefault="00AC1BEC" w:rsidP="00AC1BEC">
            <w:pPr>
              <w:jc w:val="center"/>
            </w:pPr>
            <w:r w:rsidRPr="00AC1BEC">
              <w:t>6 462</w:t>
            </w:r>
          </w:p>
        </w:tc>
      </w:tr>
      <w:tr w:rsidR="00AC1BEC" w:rsidRPr="00AC1BEC" w14:paraId="05B4DBBD" w14:textId="77777777" w:rsidTr="00AC1BEC">
        <w:trPr>
          <w:trHeight w:val="330"/>
        </w:trPr>
        <w:tc>
          <w:tcPr>
            <w:tcW w:w="860" w:type="dxa"/>
            <w:shd w:val="clear" w:color="auto" w:fill="auto"/>
            <w:noWrap/>
            <w:vAlign w:val="center"/>
            <w:hideMark/>
          </w:tcPr>
          <w:p w14:paraId="1B0988E7" w14:textId="77777777" w:rsidR="00AC1BEC" w:rsidRPr="00AC1BEC" w:rsidRDefault="00AC1BEC" w:rsidP="00AC1BEC">
            <w:pPr>
              <w:jc w:val="center"/>
            </w:pPr>
            <w:r w:rsidRPr="00AC1BEC">
              <w:t>5</w:t>
            </w:r>
          </w:p>
        </w:tc>
        <w:tc>
          <w:tcPr>
            <w:tcW w:w="3666" w:type="dxa"/>
            <w:shd w:val="clear" w:color="auto" w:fill="auto"/>
            <w:vAlign w:val="center"/>
            <w:hideMark/>
          </w:tcPr>
          <w:p w14:paraId="57D5C036" w14:textId="77777777" w:rsidR="00AC1BEC" w:rsidRPr="00AC1BEC" w:rsidRDefault="00AC1BEC" w:rsidP="00AC1BEC">
            <w:r w:rsidRPr="00AC1BEC">
              <w:t xml:space="preserve">  - производственные нужды</w:t>
            </w:r>
          </w:p>
        </w:tc>
        <w:tc>
          <w:tcPr>
            <w:tcW w:w="1520" w:type="dxa"/>
            <w:shd w:val="clear" w:color="auto" w:fill="auto"/>
            <w:vAlign w:val="center"/>
            <w:hideMark/>
          </w:tcPr>
          <w:p w14:paraId="3E3BBD98" w14:textId="77777777" w:rsidR="00AC1BEC" w:rsidRPr="00AC1BEC" w:rsidRDefault="00AC1BEC" w:rsidP="00AC1BEC">
            <w:pPr>
              <w:jc w:val="center"/>
            </w:pPr>
            <w:r w:rsidRPr="00AC1BEC">
              <w:t>284</w:t>
            </w:r>
          </w:p>
        </w:tc>
        <w:tc>
          <w:tcPr>
            <w:tcW w:w="1717" w:type="dxa"/>
            <w:shd w:val="clear" w:color="auto" w:fill="auto"/>
            <w:vAlign w:val="center"/>
            <w:hideMark/>
          </w:tcPr>
          <w:p w14:paraId="14E5523A" w14:textId="77777777" w:rsidR="00AC1BEC" w:rsidRPr="00AC1BEC" w:rsidRDefault="00AC1BEC" w:rsidP="00AC1BEC">
            <w:pPr>
              <w:jc w:val="center"/>
            </w:pPr>
            <w:r w:rsidRPr="00AC1BEC">
              <w:t>149</w:t>
            </w:r>
          </w:p>
        </w:tc>
        <w:tc>
          <w:tcPr>
            <w:tcW w:w="1843" w:type="dxa"/>
            <w:shd w:val="clear" w:color="auto" w:fill="auto"/>
            <w:vAlign w:val="center"/>
            <w:hideMark/>
          </w:tcPr>
          <w:p w14:paraId="3C904506" w14:textId="77777777" w:rsidR="00AC1BEC" w:rsidRPr="00AC1BEC" w:rsidRDefault="00AC1BEC" w:rsidP="00AC1BEC">
            <w:pPr>
              <w:jc w:val="center"/>
            </w:pPr>
            <w:r w:rsidRPr="00AC1BEC">
              <w:t>135</w:t>
            </w:r>
          </w:p>
        </w:tc>
      </w:tr>
      <w:tr w:rsidR="00AC1BEC" w:rsidRPr="00AC1BEC" w14:paraId="66C641B6" w14:textId="77777777" w:rsidTr="00AC1BEC">
        <w:trPr>
          <w:trHeight w:val="392"/>
        </w:trPr>
        <w:tc>
          <w:tcPr>
            <w:tcW w:w="860" w:type="dxa"/>
            <w:shd w:val="clear" w:color="auto" w:fill="auto"/>
            <w:noWrap/>
            <w:vAlign w:val="center"/>
            <w:hideMark/>
          </w:tcPr>
          <w:p w14:paraId="065E8C00" w14:textId="77777777" w:rsidR="00AC1BEC" w:rsidRPr="00AC1BEC" w:rsidRDefault="00AC1BEC" w:rsidP="00AC1BEC">
            <w:pPr>
              <w:jc w:val="center"/>
            </w:pPr>
            <w:r w:rsidRPr="00AC1BEC">
              <w:t>6</w:t>
            </w:r>
          </w:p>
        </w:tc>
        <w:tc>
          <w:tcPr>
            <w:tcW w:w="3666" w:type="dxa"/>
            <w:shd w:val="clear" w:color="auto" w:fill="auto"/>
            <w:vAlign w:val="center"/>
            <w:hideMark/>
          </w:tcPr>
          <w:p w14:paraId="742D8129" w14:textId="77777777" w:rsidR="00AC1BEC" w:rsidRPr="00AC1BEC" w:rsidRDefault="00AC1BEC" w:rsidP="00AC1BEC">
            <w:r w:rsidRPr="00AC1BEC">
              <w:t>Затраты на срезку температурного графика</w:t>
            </w:r>
          </w:p>
        </w:tc>
        <w:tc>
          <w:tcPr>
            <w:tcW w:w="1520" w:type="dxa"/>
            <w:shd w:val="clear" w:color="auto" w:fill="auto"/>
            <w:vAlign w:val="center"/>
            <w:hideMark/>
          </w:tcPr>
          <w:p w14:paraId="10C105B2" w14:textId="77777777" w:rsidR="00AC1BEC" w:rsidRPr="00AC1BEC" w:rsidRDefault="00AC1BEC" w:rsidP="00AC1BEC">
            <w:pPr>
              <w:jc w:val="center"/>
            </w:pPr>
            <w:r w:rsidRPr="00AC1BEC">
              <w:t>2 267</w:t>
            </w:r>
          </w:p>
        </w:tc>
        <w:tc>
          <w:tcPr>
            <w:tcW w:w="1717" w:type="dxa"/>
            <w:shd w:val="clear" w:color="auto" w:fill="auto"/>
            <w:vAlign w:val="center"/>
            <w:hideMark/>
          </w:tcPr>
          <w:p w14:paraId="5804449F" w14:textId="77777777" w:rsidR="00AC1BEC" w:rsidRPr="00AC1BEC" w:rsidRDefault="00AC1BEC" w:rsidP="00AC1BEC">
            <w:pPr>
              <w:jc w:val="center"/>
            </w:pPr>
            <w:r w:rsidRPr="00AC1BEC">
              <w:t>1 191</w:t>
            </w:r>
          </w:p>
        </w:tc>
        <w:tc>
          <w:tcPr>
            <w:tcW w:w="1843" w:type="dxa"/>
            <w:shd w:val="clear" w:color="auto" w:fill="auto"/>
            <w:vAlign w:val="center"/>
            <w:hideMark/>
          </w:tcPr>
          <w:p w14:paraId="36C96220" w14:textId="77777777" w:rsidR="00AC1BEC" w:rsidRPr="00AC1BEC" w:rsidRDefault="00AC1BEC" w:rsidP="00AC1BEC">
            <w:pPr>
              <w:jc w:val="center"/>
            </w:pPr>
            <w:r w:rsidRPr="00AC1BEC">
              <w:t>1 076</w:t>
            </w:r>
          </w:p>
        </w:tc>
      </w:tr>
      <w:tr w:rsidR="00AC1BEC" w:rsidRPr="00AC1BEC" w14:paraId="5E912327" w14:textId="77777777" w:rsidTr="00AC1BEC">
        <w:trPr>
          <w:trHeight w:val="60"/>
        </w:trPr>
        <w:tc>
          <w:tcPr>
            <w:tcW w:w="860" w:type="dxa"/>
            <w:shd w:val="clear" w:color="auto" w:fill="auto"/>
            <w:noWrap/>
            <w:vAlign w:val="center"/>
            <w:hideMark/>
          </w:tcPr>
          <w:p w14:paraId="5ED3C605" w14:textId="77777777" w:rsidR="00AC1BEC" w:rsidRPr="00AC1BEC" w:rsidRDefault="00AC1BEC" w:rsidP="00AC1BEC">
            <w:pPr>
              <w:jc w:val="center"/>
            </w:pPr>
            <w:r w:rsidRPr="00AC1BEC">
              <w:t>7</w:t>
            </w:r>
          </w:p>
        </w:tc>
        <w:tc>
          <w:tcPr>
            <w:tcW w:w="3666" w:type="dxa"/>
            <w:shd w:val="clear" w:color="auto" w:fill="auto"/>
            <w:vAlign w:val="center"/>
            <w:hideMark/>
          </w:tcPr>
          <w:p w14:paraId="7D60A506" w14:textId="77777777" w:rsidR="00AC1BEC" w:rsidRPr="00AC1BEC" w:rsidRDefault="00AC1BEC" w:rsidP="00AC1BEC">
            <w:r w:rsidRPr="00AC1BEC">
              <w:t>Потери, всего</w:t>
            </w:r>
          </w:p>
        </w:tc>
        <w:tc>
          <w:tcPr>
            <w:tcW w:w="1520" w:type="dxa"/>
            <w:shd w:val="clear" w:color="auto" w:fill="auto"/>
            <w:vAlign w:val="center"/>
            <w:hideMark/>
          </w:tcPr>
          <w:p w14:paraId="7FA7D701" w14:textId="77777777" w:rsidR="00AC1BEC" w:rsidRPr="00AC1BEC" w:rsidRDefault="00AC1BEC" w:rsidP="00AC1BEC">
            <w:pPr>
              <w:jc w:val="center"/>
            </w:pPr>
            <w:r w:rsidRPr="00AC1BEC">
              <w:t>6 277</w:t>
            </w:r>
          </w:p>
        </w:tc>
        <w:tc>
          <w:tcPr>
            <w:tcW w:w="1717" w:type="dxa"/>
            <w:shd w:val="clear" w:color="auto" w:fill="auto"/>
            <w:vAlign w:val="center"/>
            <w:hideMark/>
          </w:tcPr>
          <w:p w14:paraId="64F03D11" w14:textId="77777777" w:rsidR="00AC1BEC" w:rsidRPr="00AC1BEC" w:rsidRDefault="00AC1BEC" w:rsidP="00AC1BEC">
            <w:pPr>
              <w:jc w:val="center"/>
            </w:pPr>
            <w:r w:rsidRPr="00AC1BEC">
              <w:t>3 297</w:t>
            </w:r>
          </w:p>
        </w:tc>
        <w:tc>
          <w:tcPr>
            <w:tcW w:w="1843" w:type="dxa"/>
            <w:shd w:val="clear" w:color="auto" w:fill="auto"/>
            <w:vAlign w:val="center"/>
            <w:hideMark/>
          </w:tcPr>
          <w:p w14:paraId="6F63B12E" w14:textId="77777777" w:rsidR="00AC1BEC" w:rsidRPr="00AC1BEC" w:rsidRDefault="00AC1BEC" w:rsidP="00AC1BEC">
            <w:pPr>
              <w:jc w:val="center"/>
            </w:pPr>
            <w:r w:rsidRPr="00AC1BEC">
              <w:t>2 980</w:t>
            </w:r>
          </w:p>
        </w:tc>
      </w:tr>
      <w:tr w:rsidR="00AC1BEC" w:rsidRPr="00AC1BEC" w14:paraId="090AF8C2" w14:textId="77777777" w:rsidTr="00AC1BEC">
        <w:trPr>
          <w:trHeight w:val="248"/>
        </w:trPr>
        <w:tc>
          <w:tcPr>
            <w:tcW w:w="860" w:type="dxa"/>
            <w:shd w:val="clear" w:color="auto" w:fill="auto"/>
            <w:noWrap/>
            <w:vAlign w:val="center"/>
            <w:hideMark/>
          </w:tcPr>
          <w:p w14:paraId="00FE6950" w14:textId="77777777" w:rsidR="00AC1BEC" w:rsidRPr="00AC1BEC" w:rsidRDefault="00AC1BEC" w:rsidP="00AC1BEC">
            <w:pPr>
              <w:jc w:val="center"/>
            </w:pPr>
            <w:r w:rsidRPr="00AC1BEC">
              <w:t xml:space="preserve"> 7.1</w:t>
            </w:r>
          </w:p>
        </w:tc>
        <w:tc>
          <w:tcPr>
            <w:tcW w:w="3666" w:type="dxa"/>
            <w:shd w:val="clear" w:color="auto" w:fill="auto"/>
            <w:vAlign w:val="center"/>
            <w:hideMark/>
          </w:tcPr>
          <w:p w14:paraId="3B1AC2E2" w14:textId="77777777" w:rsidR="00AC1BEC" w:rsidRPr="00AC1BEC" w:rsidRDefault="00AC1BEC" w:rsidP="00AC1BEC">
            <w:r w:rsidRPr="00AC1BEC">
              <w:t xml:space="preserve">     - на собственные нужды котельной</w:t>
            </w:r>
          </w:p>
        </w:tc>
        <w:tc>
          <w:tcPr>
            <w:tcW w:w="1520" w:type="dxa"/>
            <w:shd w:val="clear" w:color="auto" w:fill="auto"/>
            <w:vAlign w:val="center"/>
            <w:hideMark/>
          </w:tcPr>
          <w:p w14:paraId="0CB32103" w14:textId="77777777" w:rsidR="00AC1BEC" w:rsidRPr="00AC1BEC" w:rsidRDefault="00AC1BEC" w:rsidP="00AC1BEC">
            <w:pPr>
              <w:jc w:val="center"/>
            </w:pPr>
            <w:r w:rsidRPr="00AC1BEC">
              <w:t>2 045</w:t>
            </w:r>
          </w:p>
        </w:tc>
        <w:tc>
          <w:tcPr>
            <w:tcW w:w="1717" w:type="dxa"/>
            <w:shd w:val="clear" w:color="auto" w:fill="auto"/>
            <w:vAlign w:val="center"/>
            <w:hideMark/>
          </w:tcPr>
          <w:p w14:paraId="4F0624EA" w14:textId="77777777" w:rsidR="00AC1BEC" w:rsidRPr="00AC1BEC" w:rsidRDefault="00AC1BEC" w:rsidP="00AC1BEC">
            <w:pPr>
              <w:jc w:val="center"/>
            </w:pPr>
            <w:r w:rsidRPr="00AC1BEC">
              <w:t>1 074</w:t>
            </w:r>
          </w:p>
        </w:tc>
        <w:tc>
          <w:tcPr>
            <w:tcW w:w="1843" w:type="dxa"/>
            <w:shd w:val="clear" w:color="auto" w:fill="auto"/>
            <w:vAlign w:val="center"/>
            <w:hideMark/>
          </w:tcPr>
          <w:p w14:paraId="39C30105" w14:textId="77777777" w:rsidR="00AC1BEC" w:rsidRPr="00AC1BEC" w:rsidRDefault="00AC1BEC" w:rsidP="00AC1BEC">
            <w:pPr>
              <w:jc w:val="center"/>
            </w:pPr>
            <w:r w:rsidRPr="00AC1BEC">
              <w:t>971</w:t>
            </w:r>
          </w:p>
        </w:tc>
      </w:tr>
      <w:tr w:rsidR="00AC1BEC" w:rsidRPr="00AC1BEC" w14:paraId="71DAA2F9" w14:textId="77777777" w:rsidTr="00AC1BEC">
        <w:trPr>
          <w:trHeight w:val="330"/>
        </w:trPr>
        <w:tc>
          <w:tcPr>
            <w:tcW w:w="860" w:type="dxa"/>
            <w:shd w:val="clear" w:color="auto" w:fill="auto"/>
            <w:noWrap/>
            <w:vAlign w:val="center"/>
            <w:hideMark/>
          </w:tcPr>
          <w:p w14:paraId="04F5D916" w14:textId="77777777" w:rsidR="00AC1BEC" w:rsidRPr="00AC1BEC" w:rsidRDefault="00AC1BEC" w:rsidP="00AC1BEC">
            <w:pPr>
              <w:jc w:val="center"/>
            </w:pPr>
            <w:r w:rsidRPr="00AC1BEC">
              <w:t xml:space="preserve"> 7.2</w:t>
            </w:r>
          </w:p>
        </w:tc>
        <w:tc>
          <w:tcPr>
            <w:tcW w:w="3666" w:type="dxa"/>
            <w:shd w:val="clear" w:color="auto" w:fill="auto"/>
            <w:vAlign w:val="center"/>
            <w:hideMark/>
          </w:tcPr>
          <w:p w14:paraId="6695D3B7" w14:textId="77777777" w:rsidR="00AC1BEC" w:rsidRPr="00AC1BEC" w:rsidRDefault="00AC1BEC" w:rsidP="00AC1BEC">
            <w:r w:rsidRPr="00AC1BEC">
              <w:t xml:space="preserve">     - в тепловых сетях </w:t>
            </w:r>
          </w:p>
        </w:tc>
        <w:tc>
          <w:tcPr>
            <w:tcW w:w="1520" w:type="dxa"/>
            <w:shd w:val="clear" w:color="auto" w:fill="auto"/>
            <w:vAlign w:val="center"/>
            <w:hideMark/>
          </w:tcPr>
          <w:p w14:paraId="1CE81290" w14:textId="77777777" w:rsidR="00AC1BEC" w:rsidRPr="00AC1BEC" w:rsidRDefault="00AC1BEC" w:rsidP="00AC1BEC">
            <w:pPr>
              <w:jc w:val="center"/>
            </w:pPr>
            <w:r w:rsidRPr="00AC1BEC">
              <w:t>4 232</w:t>
            </w:r>
          </w:p>
        </w:tc>
        <w:tc>
          <w:tcPr>
            <w:tcW w:w="1717" w:type="dxa"/>
            <w:shd w:val="clear" w:color="auto" w:fill="auto"/>
            <w:vAlign w:val="center"/>
            <w:hideMark/>
          </w:tcPr>
          <w:p w14:paraId="0E1CD430" w14:textId="77777777" w:rsidR="00AC1BEC" w:rsidRPr="00AC1BEC" w:rsidRDefault="00AC1BEC" w:rsidP="00AC1BEC">
            <w:pPr>
              <w:jc w:val="center"/>
            </w:pPr>
            <w:r w:rsidRPr="00AC1BEC">
              <w:t>2 223</w:t>
            </w:r>
          </w:p>
        </w:tc>
        <w:tc>
          <w:tcPr>
            <w:tcW w:w="1843" w:type="dxa"/>
            <w:shd w:val="clear" w:color="auto" w:fill="auto"/>
            <w:vAlign w:val="center"/>
            <w:hideMark/>
          </w:tcPr>
          <w:p w14:paraId="0304FFEC" w14:textId="77777777" w:rsidR="00AC1BEC" w:rsidRPr="00AC1BEC" w:rsidRDefault="00AC1BEC" w:rsidP="00AC1BEC">
            <w:pPr>
              <w:jc w:val="center"/>
            </w:pPr>
            <w:r w:rsidRPr="00AC1BEC">
              <w:t>2 009</w:t>
            </w:r>
          </w:p>
        </w:tc>
      </w:tr>
    </w:tbl>
    <w:p w14:paraId="6BAB2B09" w14:textId="77777777" w:rsidR="00AC1BEC" w:rsidRPr="00AC1BEC" w:rsidRDefault="00AC1BEC" w:rsidP="00AC1BEC">
      <w:pPr>
        <w:ind w:firstLine="720"/>
        <w:rPr>
          <w:bCs/>
          <w:snapToGrid w:val="0"/>
          <w:sz w:val="28"/>
          <w:szCs w:val="28"/>
        </w:rPr>
      </w:pPr>
    </w:p>
    <w:p w14:paraId="209EDD80" w14:textId="77777777" w:rsidR="00AC1BEC" w:rsidRPr="00AC1BEC" w:rsidRDefault="00AC1BEC" w:rsidP="00AC1BEC">
      <w:pPr>
        <w:spacing w:line="360" w:lineRule="auto"/>
        <w:ind w:firstLine="720"/>
        <w:rPr>
          <w:bCs/>
          <w:snapToGrid w:val="0"/>
          <w:sz w:val="28"/>
          <w:szCs w:val="28"/>
        </w:rPr>
      </w:pPr>
      <w:r w:rsidRPr="00AC1BEC">
        <w:rPr>
          <w:bCs/>
          <w:snapToGrid w:val="0"/>
          <w:sz w:val="28"/>
          <w:szCs w:val="28"/>
        </w:rPr>
        <w:t>Показатели теплового баланса на 2021-2025 год приняты экспертами на уровне рассчитанного на 2020 год.</w:t>
      </w:r>
    </w:p>
    <w:p w14:paraId="09A43A44" w14:textId="77777777" w:rsidR="00AC1BEC" w:rsidRPr="00AC1BEC" w:rsidRDefault="00AC1BEC" w:rsidP="00AC1BEC">
      <w:pPr>
        <w:keepNext/>
        <w:outlineLvl w:val="0"/>
        <w:rPr>
          <w:b/>
          <w:szCs w:val="20"/>
        </w:rPr>
      </w:pPr>
      <w:bookmarkStart w:id="25" w:name="_Toc496510065"/>
      <w:bookmarkStart w:id="26" w:name="_Toc500261400"/>
      <w:bookmarkStart w:id="27" w:name="_Toc499555054"/>
      <w:bookmarkStart w:id="28" w:name="_Toc500261379"/>
    </w:p>
    <w:p w14:paraId="7C5BF01B" w14:textId="77777777" w:rsidR="00AC1BEC" w:rsidRPr="00AC1BEC" w:rsidRDefault="00AC1BEC" w:rsidP="005D5C23">
      <w:pPr>
        <w:keepNext/>
        <w:numPr>
          <w:ilvl w:val="1"/>
          <w:numId w:val="17"/>
        </w:numPr>
        <w:tabs>
          <w:tab w:val="left" w:pos="567"/>
        </w:tabs>
        <w:spacing w:line="360" w:lineRule="auto"/>
        <w:jc w:val="center"/>
        <w:outlineLvl w:val="0"/>
        <w:rPr>
          <w:rFonts w:eastAsia="Calibri"/>
          <w:b/>
          <w:sz w:val="28"/>
          <w:szCs w:val="28"/>
          <w:lang w:eastAsia="en-US"/>
        </w:rPr>
      </w:pPr>
      <w:bookmarkStart w:id="29" w:name="_Toc25682031"/>
      <w:r w:rsidRPr="00AC1BEC">
        <w:rPr>
          <w:rFonts w:eastAsia="Calibri"/>
          <w:b/>
          <w:sz w:val="28"/>
          <w:szCs w:val="28"/>
          <w:lang w:eastAsia="en-US"/>
        </w:rPr>
        <w:t>Расчет расходов на приобретение энергетических ресурсов,</w:t>
      </w:r>
      <w:r w:rsidRPr="00AC1BEC">
        <w:rPr>
          <w:rFonts w:eastAsia="Calibri"/>
          <w:b/>
          <w:sz w:val="28"/>
          <w:szCs w:val="28"/>
          <w:lang w:eastAsia="en-US"/>
        </w:rPr>
        <w:br/>
        <w:t>холодной воды и теплоносителя</w:t>
      </w:r>
      <w:bookmarkEnd w:id="25"/>
      <w:bookmarkEnd w:id="26"/>
      <w:bookmarkEnd w:id="29"/>
    </w:p>
    <w:p w14:paraId="6E173EDB" w14:textId="77777777" w:rsidR="00AC1BEC" w:rsidRPr="00AC1BEC" w:rsidRDefault="00AC1BEC" w:rsidP="00AC1BEC">
      <w:pPr>
        <w:rPr>
          <w:rFonts w:eastAsia="Calibri"/>
          <w:szCs w:val="20"/>
          <w:lang w:eastAsia="en-US"/>
        </w:rPr>
      </w:pPr>
    </w:p>
    <w:p w14:paraId="0CD34BED"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электроэнергии, холодной воды, теплоносителя, в соответствии с п. 28 Основ ценообразования.  </w:t>
      </w:r>
    </w:p>
    <w:p w14:paraId="21147A06" w14:textId="77777777" w:rsidR="00AC1BEC" w:rsidRPr="00AC1BEC" w:rsidRDefault="00AC1BEC" w:rsidP="00AC1BEC">
      <w:pPr>
        <w:tabs>
          <w:tab w:val="left" w:pos="1890"/>
        </w:tabs>
        <w:ind w:firstLine="720"/>
        <w:jc w:val="both"/>
        <w:rPr>
          <w:snapToGrid w:val="0"/>
          <w:sz w:val="28"/>
          <w:szCs w:val="28"/>
        </w:rPr>
      </w:pPr>
    </w:p>
    <w:p w14:paraId="2999F120" w14:textId="77777777" w:rsidR="00AC1BEC" w:rsidRPr="00AC1BEC" w:rsidRDefault="00AC1BEC" w:rsidP="00AC1BEC">
      <w:pPr>
        <w:keepNext/>
        <w:spacing w:line="360" w:lineRule="auto"/>
        <w:ind w:firstLine="709"/>
        <w:jc w:val="center"/>
        <w:outlineLvl w:val="1"/>
        <w:rPr>
          <w:b/>
          <w:sz w:val="28"/>
          <w:szCs w:val="28"/>
        </w:rPr>
      </w:pPr>
      <w:bookmarkStart w:id="30" w:name="_Toc25682032"/>
      <w:r w:rsidRPr="00AC1BEC">
        <w:rPr>
          <w:b/>
          <w:sz w:val="28"/>
          <w:szCs w:val="28"/>
        </w:rPr>
        <w:t>Расходы на топливо</w:t>
      </w:r>
      <w:bookmarkEnd w:id="30"/>
    </w:p>
    <w:p w14:paraId="11C43444" w14:textId="77777777" w:rsidR="00AC1BEC" w:rsidRPr="00AC1BEC" w:rsidRDefault="00AC1BEC" w:rsidP="00AC1BEC">
      <w:pPr>
        <w:rPr>
          <w:szCs w:val="20"/>
        </w:rPr>
      </w:pPr>
    </w:p>
    <w:p w14:paraId="2F15CDCD"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Предложения предприятия по статье на 2020 год составили 31 876,52 тыс. руб., при количестве котельного топлива марки </w:t>
      </w:r>
      <w:proofErr w:type="spellStart"/>
      <w:r w:rsidRPr="00AC1BEC">
        <w:rPr>
          <w:snapToGrid w:val="0"/>
          <w:sz w:val="28"/>
          <w:szCs w:val="28"/>
        </w:rPr>
        <w:t>Др</w:t>
      </w:r>
      <w:proofErr w:type="spellEnd"/>
      <w:r w:rsidRPr="00AC1BEC">
        <w:rPr>
          <w:snapToGrid w:val="0"/>
          <w:sz w:val="28"/>
          <w:szCs w:val="28"/>
        </w:rPr>
        <w:t xml:space="preserve"> 19 269,68 тонн, стоимости </w:t>
      </w:r>
      <w:r w:rsidRPr="00AC1BEC">
        <w:rPr>
          <w:snapToGrid w:val="0"/>
          <w:sz w:val="28"/>
          <w:szCs w:val="28"/>
        </w:rPr>
        <w:lastRenderedPageBreak/>
        <w:t xml:space="preserve">натурального топлива 1 166,67 руб./т, транспортных расходах на общую сумму 9 395,13 тыс. руб., в том числе автоперевозки и </w:t>
      </w:r>
      <w:proofErr w:type="spellStart"/>
      <w:r w:rsidRPr="00AC1BEC">
        <w:rPr>
          <w:snapToGrid w:val="0"/>
          <w:sz w:val="28"/>
          <w:szCs w:val="28"/>
        </w:rPr>
        <w:t>буртовки</w:t>
      </w:r>
      <w:proofErr w:type="spellEnd"/>
      <w:r w:rsidRPr="00AC1BEC">
        <w:rPr>
          <w:snapToGrid w:val="0"/>
          <w:sz w:val="28"/>
          <w:szCs w:val="28"/>
        </w:rPr>
        <w:t xml:space="preserve"> (487,56 руб./т).</w:t>
      </w:r>
    </w:p>
    <w:p w14:paraId="7284F4AE" w14:textId="77777777" w:rsidR="00AC1BEC" w:rsidRPr="00AC1BEC" w:rsidRDefault="00AC1BEC" w:rsidP="00AC1BEC">
      <w:pPr>
        <w:spacing w:line="360" w:lineRule="auto"/>
        <w:ind w:firstLine="720"/>
        <w:jc w:val="both"/>
        <w:rPr>
          <w:sz w:val="28"/>
          <w:szCs w:val="28"/>
        </w:rPr>
      </w:pPr>
      <w:r w:rsidRPr="00AC1BEC">
        <w:rPr>
          <w:snapToGrid w:val="0"/>
          <w:sz w:val="28"/>
          <w:szCs w:val="28"/>
        </w:rPr>
        <w:t xml:space="preserve">В качестве обосновывающих документов представлены: расчет расхода топлива на 2020 год приложение 4.4 (стр. 74, том 1); договор на поставку угля </w:t>
      </w:r>
      <w:r w:rsidRPr="00AC1BEC">
        <w:rPr>
          <w:sz w:val="28"/>
          <w:szCs w:val="28"/>
        </w:rPr>
        <w:t>ООО «</w:t>
      </w:r>
      <w:proofErr w:type="spellStart"/>
      <w:r w:rsidRPr="00AC1BEC">
        <w:rPr>
          <w:sz w:val="28"/>
          <w:szCs w:val="28"/>
        </w:rPr>
        <w:t>Белкоммерц</w:t>
      </w:r>
      <w:proofErr w:type="spellEnd"/>
      <w:r w:rsidRPr="00AC1BEC">
        <w:rPr>
          <w:sz w:val="28"/>
          <w:szCs w:val="28"/>
        </w:rPr>
        <w:t xml:space="preserve">» от 21.01.2019 № 21/01 (стр. 76, том 1), заключенный на основании открытого аукциона </w:t>
      </w:r>
      <w:hyperlink r:id="rId51" w:history="1">
        <w:r w:rsidRPr="00AC1BEC">
          <w:rPr>
            <w:sz w:val="28"/>
            <w:szCs w:val="28"/>
            <w:u w:val="single"/>
          </w:rPr>
          <w:t>http://zakupki.gov.ru/223/purchase /</w:t>
        </w:r>
        <w:proofErr w:type="spellStart"/>
        <w:r w:rsidRPr="00AC1BEC">
          <w:rPr>
            <w:sz w:val="28"/>
            <w:szCs w:val="28"/>
            <w:u w:val="single"/>
          </w:rPr>
          <w:t>public</w:t>
        </w:r>
        <w:proofErr w:type="spellEnd"/>
        <w:r w:rsidRPr="00AC1BEC">
          <w:rPr>
            <w:sz w:val="28"/>
            <w:szCs w:val="28"/>
            <w:u w:val="single"/>
          </w:rPr>
          <w:t>/</w:t>
        </w:r>
        <w:proofErr w:type="spellStart"/>
        <w:r w:rsidRPr="00AC1BEC">
          <w:rPr>
            <w:sz w:val="28"/>
            <w:szCs w:val="28"/>
            <w:u w:val="single"/>
          </w:rPr>
          <w:t>purchase</w:t>
        </w:r>
        <w:proofErr w:type="spellEnd"/>
        <w:r w:rsidRPr="00AC1BEC">
          <w:rPr>
            <w:sz w:val="28"/>
            <w:szCs w:val="28"/>
            <w:u w:val="single"/>
          </w:rPr>
          <w:t>/</w:t>
        </w:r>
        <w:proofErr w:type="spellStart"/>
        <w:r w:rsidRPr="00AC1BEC">
          <w:rPr>
            <w:sz w:val="28"/>
            <w:szCs w:val="28"/>
            <w:u w:val="single"/>
          </w:rPr>
          <w:t>info</w:t>
        </w:r>
        <w:proofErr w:type="spellEnd"/>
        <w:r w:rsidRPr="00AC1BEC">
          <w:rPr>
            <w:sz w:val="28"/>
            <w:szCs w:val="28"/>
            <w:u w:val="single"/>
          </w:rPr>
          <w:t>/</w:t>
        </w:r>
        <w:proofErr w:type="spellStart"/>
        <w:r w:rsidRPr="00AC1BEC">
          <w:rPr>
            <w:sz w:val="28"/>
            <w:szCs w:val="28"/>
            <w:u w:val="single"/>
          </w:rPr>
          <w:t>lot-list.html?regNumber</w:t>
        </w:r>
        <w:proofErr w:type="spellEnd"/>
      </w:hyperlink>
      <w:r w:rsidRPr="00AC1BEC">
        <w:rPr>
          <w:sz w:val="28"/>
          <w:szCs w:val="28"/>
        </w:rPr>
        <w:t xml:space="preserve">=31807329407; расчет средней низшей теплоты сгорания и зольности угля за 2019 (стр. 78, том 1); счет-фактуры на уголь </w:t>
      </w:r>
      <w:proofErr w:type="spellStart"/>
      <w:r w:rsidRPr="00AC1BEC">
        <w:rPr>
          <w:sz w:val="28"/>
          <w:szCs w:val="28"/>
        </w:rPr>
        <w:t>Др</w:t>
      </w:r>
      <w:proofErr w:type="spellEnd"/>
      <w:r w:rsidRPr="00AC1BEC">
        <w:rPr>
          <w:sz w:val="28"/>
          <w:szCs w:val="28"/>
        </w:rPr>
        <w:t xml:space="preserve"> за 2018 и 2019 (стр. 80-89 и стр. 103-106, том 1); договор на поставку угля в 2018 году ОАО «УК «</w:t>
      </w:r>
      <w:proofErr w:type="spellStart"/>
      <w:r w:rsidRPr="00AC1BEC">
        <w:rPr>
          <w:sz w:val="28"/>
          <w:szCs w:val="28"/>
        </w:rPr>
        <w:t>Кузбассразрезуголь</w:t>
      </w:r>
      <w:proofErr w:type="spellEnd"/>
      <w:r w:rsidRPr="00AC1BEC">
        <w:rPr>
          <w:sz w:val="28"/>
          <w:szCs w:val="28"/>
        </w:rPr>
        <w:t xml:space="preserve">» от 19.12.2017 №2/1-05-18 (стр. 90-96, том 1); расчет средней низшей теплоты сгорания и зольности угля за 2018 (стр. 97-102, том 1); </w:t>
      </w:r>
      <w:proofErr w:type="spellStart"/>
      <w:r w:rsidRPr="00AC1BEC">
        <w:rPr>
          <w:sz w:val="28"/>
          <w:szCs w:val="28"/>
        </w:rPr>
        <w:t>оборотно</w:t>
      </w:r>
      <w:proofErr w:type="spellEnd"/>
      <w:r w:rsidRPr="00AC1BEC">
        <w:rPr>
          <w:sz w:val="28"/>
          <w:szCs w:val="28"/>
        </w:rPr>
        <w:t>-сальдовая ведомость по счету 10.03 за 2018 год (стр. 107-108, том 1); договор перевозки груза ООО «Импульс» от 28.12.2018 №48/19 (стр. 109, том 1</w:t>
      </w:r>
      <w:bookmarkStart w:id="31" w:name="_Hlk25142625"/>
      <w:r w:rsidRPr="00AC1BEC">
        <w:rPr>
          <w:sz w:val="28"/>
          <w:szCs w:val="28"/>
        </w:rPr>
        <w:t>); договор перевозки груза ООО «</w:t>
      </w:r>
      <w:proofErr w:type="spellStart"/>
      <w:r w:rsidRPr="00AC1BEC">
        <w:rPr>
          <w:sz w:val="28"/>
          <w:szCs w:val="28"/>
        </w:rPr>
        <w:t>Вип</w:t>
      </w:r>
      <w:proofErr w:type="spellEnd"/>
      <w:r w:rsidRPr="00AC1BEC">
        <w:rPr>
          <w:sz w:val="28"/>
          <w:szCs w:val="28"/>
        </w:rPr>
        <w:t>-Вей» от 28.12.2018 №47/19 (стр. 113, том 1)</w:t>
      </w:r>
      <w:bookmarkEnd w:id="31"/>
      <w:r w:rsidRPr="00AC1BEC">
        <w:rPr>
          <w:sz w:val="28"/>
          <w:szCs w:val="28"/>
        </w:rPr>
        <w:t>; счет-фактуры на транспортные услуги по перевозке угля за 2018, 2019 (стр. 110-112 и 115-117, том 1); ); договор перевозки груза ООО «</w:t>
      </w:r>
      <w:proofErr w:type="spellStart"/>
      <w:r w:rsidRPr="00AC1BEC">
        <w:rPr>
          <w:sz w:val="28"/>
          <w:szCs w:val="28"/>
        </w:rPr>
        <w:t>Вип</w:t>
      </w:r>
      <w:proofErr w:type="spellEnd"/>
      <w:r w:rsidRPr="00AC1BEC">
        <w:rPr>
          <w:sz w:val="28"/>
          <w:szCs w:val="28"/>
        </w:rPr>
        <w:t xml:space="preserve">-вей» от 10.01.2018 № 7 (стр. 118, том 1); расчет стоимости разгрузки и </w:t>
      </w:r>
      <w:proofErr w:type="spellStart"/>
      <w:r w:rsidRPr="00AC1BEC">
        <w:rPr>
          <w:sz w:val="28"/>
          <w:szCs w:val="28"/>
        </w:rPr>
        <w:t>буртовки</w:t>
      </w:r>
      <w:proofErr w:type="spellEnd"/>
      <w:r w:rsidRPr="00AC1BEC">
        <w:rPr>
          <w:sz w:val="28"/>
          <w:szCs w:val="28"/>
        </w:rPr>
        <w:t xml:space="preserve"> угля на 2020 (стр. 120, том 1); письмо ООО «</w:t>
      </w:r>
      <w:proofErr w:type="spellStart"/>
      <w:r w:rsidRPr="00AC1BEC">
        <w:rPr>
          <w:sz w:val="28"/>
          <w:szCs w:val="28"/>
        </w:rPr>
        <w:t>Термаль</w:t>
      </w:r>
      <w:proofErr w:type="spellEnd"/>
      <w:r w:rsidRPr="00AC1BEC">
        <w:rPr>
          <w:sz w:val="28"/>
          <w:szCs w:val="28"/>
        </w:rPr>
        <w:t>» от 31.10.2019 (стр. 189, том 3 доп. материалы №1).</w:t>
      </w:r>
    </w:p>
    <w:p w14:paraId="71ABB4CA"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w:t>
      </w:r>
    </w:p>
    <w:p w14:paraId="634393B4"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Объем потребления котельного топлива, требуемый при производстве тепловой энергии, рассчитан экспертами исходя из норматива удельного расхода условного топлива, согласно долгосрочных параметров для заключения концессионного соглашения, согласованных региональной энергетической комиссией Кемеровской области (исх. № СМ-6-35/3313-02 от 30.11.2015) в размере 188,8 кг </w:t>
      </w:r>
      <w:proofErr w:type="spellStart"/>
      <w:r w:rsidRPr="00AC1BEC">
        <w:rPr>
          <w:snapToGrid w:val="0"/>
          <w:sz w:val="28"/>
          <w:szCs w:val="28"/>
        </w:rPr>
        <w:t>у.т</w:t>
      </w:r>
      <w:proofErr w:type="spellEnd"/>
      <w:r w:rsidRPr="00AC1BEC">
        <w:rPr>
          <w:snapToGrid w:val="0"/>
          <w:sz w:val="28"/>
          <w:szCs w:val="28"/>
        </w:rPr>
        <w:t xml:space="preserve">./Гкал. (утверждён </w:t>
      </w:r>
      <w:r w:rsidRPr="00AC1BEC">
        <w:rPr>
          <w:snapToGrid w:val="0"/>
          <w:sz w:val="30"/>
          <w:szCs w:val="30"/>
        </w:rPr>
        <w:t>постановлением региональной энергетической комиссией Кемеровской области от 24.11.2015 № 588).</w:t>
      </w:r>
    </w:p>
    <w:p w14:paraId="3286570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Расчетный объем натурального топлива по энергетическому каменному углю, с учётом естественной убыли при перевозках,</w:t>
      </w:r>
      <w:r w:rsidRPr="00AC1BEC">
        <w:rPr>
          <w:sz w:val="28"/>
          <w:szCs w:val="28"/>
        </w:rPr>
        <w:t xml:space="preserve"> погрузочно-разгрузочных </w:t>
      </w:r>
      <w:r w:rsidRPr="00AC1BEC">
        <w:rPr>
          <w:sz w:val="28"/>
          <w:szCs w:val="28"/>
        </w:rPr>
        <w:lastRenderedPageBreak/>
        <w:t>работах и хранении на складе, согласно расчету экспертов</w:t>
      </w:r>
      <w:r w:rsidRPr="00AC1BEC">
        <w:rPr>
          <w:snapToGrid w:val="0"/>
          <w:sz w:val="28"/>
          <w:szCs w:val="28"/>
        </w:rPr>
        <w:t xml:space="preserve">, составил 18 668,74 тонн. Тепловой эквивалент принят экспертами в расчет в размере 0,745 (фактическая низшая теплота сгорания 5 217,27 ккал/кг), в соответствии </w:t>
      </w:r>
      <w:r w:rsidRPr="00AC1BEC">
        <w:rPr>
          <w:sz w:val="28"/>
          <w:szCs w:val="28"/>
        </w:rPr>
        <w:t>расчетом средней низшей теплоты сгорания и зольности угля за 2019, выполненным предприятием (стр. 78, том 1).</w:t>
      </w:r>
    </w:p>
    <w:p w14:paraId="66C4897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Стоимость угля марки </w:t>
      </w:r>
      <w:proofErr w:type="spellStart"/>
      <w:r w:rsidRPr="00AC1BEC">
        <w:rPr>
          <w:snapToGrid w:val="0"/>
          <w:sz w:val="28"/>
          <w:szCs w:val="28"/>
        </w:rPr>
        <w:t>Др</w:t>
      </w:r>
      <w:proofErr w:type="spellEnd"/>
      <w:r w:rsidRPr="00AC1BEC">
        <w:rPr>
          <w:snapToGrid w:val="0"/>
          <w:sz w:val="28"/>
          <w:szCs w:val="28"/>
        </w:rPr>
        <w:t xml:space="preserve"> экспертами принята в соответствии с договором на поставку угля </w:t>
      </w:r>
      <w:r w:rsidRPr="00AC1BEC">
        <w:rPr>
          <w:sz w:val="28"/>
          <w:szCs w:val="28"/>
        </w:rPr>
        <w:t>ООО «</w:t>
      </w:r>
      <w:proofErr w:type="spellStart"/>
      <w:r w:rsidRPr="00AC1BEC">
        <w:rPr>
          <w:sz w:val="28"/>
          <w:szCs w:val="28"/>
        </w:rPr>
        <w:t>Белкоммерц</w:t>
      </w:r>
      <w:proofErr w:type="spellEnd"/>
      <w:r w:rsidRPr="00AC1BEC">
        <w:rPr>
          <w:sz w:val="28"/>
          <w:szCs w:val="28"/>
        </w:rPr>
        <w:t>» от 21.01.2019 № 21/01</w:t>
      </w:r>
      <w:r w:rsidRPr="00AC1BEC">
        <w:rPr>
          <w:snapToGrid w:val="0"/>
          <w:sz w:val="28"/>
          <w:szCs w:val="28"/>
        </w:rPr>
        <w:t xml:space="preserve"> (заключен на основании конкурса, указанного выше), на основании отчёта предприятия о фактической средневзвешенной стоимости угля марки </w:t>
      </w:r>
      <w:proofErr w:type="spellStart"/>
      <w:r w:rsidRPr="00AC1BEC">
        <w:rPr>
          <w:snapToGrid w:val="0"/>
          <w:sz w:val="28"/>
          <w:szCs w:val="28"/>
        </w:rPr>
        <w:t>Др</w:t>
      </w:r>
      <w:proofErr w:type="spellEnd"/>
      <w:r w:rsidRPr="00AC1BEC">
        <w:rPr>
          <w:snapToGrid w:val="0"/>
          <w:sz w:val="28"/>
          <w:szCs w:val="28"/>
        </w:rPr>
        <w:t xml:space="preserve"> на стр. 78, том 1, в размере 1 106,08 руб./т по счет-фактурам за 2019 год, с учетом ИЦП уголь энергетический каменный 2020 (104,1), по </w:t>
      </w:r>
      <w:r w:rsidRPr="00AC1BEC">
        <w:rPr>
          <w:sz w:val="28"/>
          <w:szCs w:val="28"/>
        </w:rPr>
        <w:t>прогнозу Минэкономразвития РФ, одобренному на заседании Правительства РФ от 19.09.2019, опубликованному на официальном сайте Минэкономразвития РФ от 30.09.2019,</w:t>
      </w:r>
      <w:r w:rsidRPr="00AC1BEC">
        <w:rPr>
          <w:snapToGrid w:val="0"/>
          <w:sz w:val="28"/>
          <w:szCs w:val="28"/>
        </w:rPr>
        <w:t xml:space="preserve"> в размере 1 151,43 руб./т (без НДС). Таким образом, расходы на натуральное топливо по расчету экспертов должны составить 21 495,73 тыс. руб.</w:t>
      </w:r>
    </w:p>
    <w:p w14:paraId="1CD9AA37"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Доставка угля осуществляется автотранспортом сторонними организациями ООО «Импульс» и ООО «</w:t>
      </w:r>
      <w:proofErr w:type="spellStart"/>
      <w:r w:rsidRPr="00AC1BEC">
        <w:rPr>
          <w:snapToGrid w:val="0"/>
          <w:sz w:val="28"/>
          <w:szCs w:val="28"/>
        </w:rPr>
        <w:t>Вип</w:t>
      </w:r>
      <w:proofErr w:type="spellEnd"/>
      <w:r w:rsidRPr="00AC1BEC">
        <w:rPr>
          <w:snapToGrid w:val="0"/>
          <w:sz w:val="28"/>
          <w:szCs w:val="28"/>
        </w:rPr>
        <w:t xml:space="preserve">-Вей» до угольного склада котельной. </w:t>
      </w:r>
      <w:proofErr w:type="spellStart"/>
      <w:r w:rsidRPr="00AC1BEC">
        <w:rPr>
          <w:snapToGrid w:val="0"/>
          <w:sz w:val="28"/>
          <w:szCs w:val="28"/>
        </w:rPr>
        <w:t>Буртовка</w:t>
      </w:r>
      <w:proofErr w:type="spellEnd"/>
      <w:r w:rsidRPr="00AC1BEC">
        <w:rPr>
          <w:snapToGrid w:val="0"/>
          <w:sz w:val="28"/>
          <w:szCs w:val="28"/>
        </w:rPr>
        <w:t xml:space="preserve"> угля собственными силами. Стоимость расходов по транспортировке принята экспертами на основании договоров перевозки груза предприятия за 2019 год, указанных выше, в расчёте на необходимое количество топлива, с учетом ИЦП по транспорту 2020 (104,3), согласно </w:t>
      </w:r>
      <w:r w:rsidRPr="00AC1BEC">
        <w:rPr>
          <w:sz w:val="28"/>
          <w:szCs w:val="28"/>
        </w:rPr>
        <w:t>прогнозу Минэкономразвития РФ, одобренному на заседании Правительства РФ от 19.09.2019, опубликованному на официальном сайте Минэкономразвития РФ от 30.09.2019,</w:t>
      </w:r>
      <w:r w:rsidRPr="00AC1BEC">
        <w:rPr>
          <w:snapToGrid w:val="0"/>
          <w:sz w:val="28"/>
          <w:szCs w:val="28"/>
        </w:rPr>
        <w:t xml:space="preserve"> в размере 5 062,59 тыс. руб.(без НДС). Стоимость </w:t>
      </w:r>
      <w:proofErr w:type="spellStart"/>
      <w:r w:rsidRPr="00AC1BEC">
        <w:rPr>
          <w:snapToGrid w:val="0"/>
          <w:sz w:val="28"/>
          <w:szCs w:val="28"/>
        </w:rPr>
        <w:t>буртовки</w:t>
      </w:r>
      <w:proofErr w:type="spellEnd"/>
      <w:r w:rsidRPr="00AC1BEC">
        <w:rPr>
          <w:snapToGrid w:val="0"/>
          <w:sz w:val="28"/>
          <w:szCs w:val="28"/>
        </w:rPr>
        <w:t xml:space="preserve"> угля принята экспертами, согласно расчету предприятия на стр. 120, том 1 на сумму 3 302,78 тыс. руб. с учетом рассчитанного экспертами объема натурального топлива. </w:t>
      </w:r>
    </w:p>
    <w:p w14:paraId="6563C49D"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Скорректированные расходы по статье на 2020 год, по мнению экспертов, должны составить 29 861,10 тыс. руб., в том числе, стоимость натурального топлива 21 495,73 тыс. руб., транспортные расходы 8 365,37 тыс. руб. </w:t>
      </w:r>
      <w:r w:rsidRPr="00AC1BEC">
        <w:rPr>
          <w:snapToGrid w:val="0"/>
          <w:sz w:val="28"/>
          <w:szCs w:val="28"/>
        </w:rPr>
        <w:lastRenderedPageBreak/>
        <w:t>Информация по статье отражена в приложении №1 к данному экспертному заключению.</w:t>
      </w:r>
    </w:p>
    <w:p w14:paraId="3F7AA38F"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Следует отметить, что цена длиннопламенного угля 1 151,43 руб./т. не превышает среднюю цену по субъекту РФ - Кемеровская область, отраженную в сводном отчете региона WARM.TOPL.Q2.2019 в размере 1 555,82 руб./т с ИЦП на уголь энергетический каменный 1,041 = 1 619,61 руб./т.</w:t>
      </w:r>
    </w:p>
    <w:p w14:paraId="5EE18DB3" w14:textId="77777777" w:rsidR="00AC1BEC" w:rsidRPr="00AC1BEC" w:rsidRDefault="00AC1BEC" w:rsidP="00AC1BEC">
      <w:pPr>
        <w:tabs>
          <w:tab w:val="left" w:pos="1890"/>
        </w:tabs>
        <w:spacing w:line="360" w:lineRule="auto"/>
        <w:ind w:firstLine="708"/>
        <w:jc w:val="both"/>
        <w:rPr>
          <w:sz w:val="28"/>
          <w:szCs w:val="28"/>
        </w:rPr>
      </w:pPr>
      <w:r w:rsidRPr="00AC1BEC">
        <w:rPr>
          <w:sz w:val="28"/>
          <w:szCs w:val="28"/>
        </w:rPr>
        <w:t>Сводная информация по статье отражена в приложении № 3 к данному экспертному заключению.</w:t>
      </w:r>
    </w:p>
    <w:p w14:paraId="0E05E352" w14:textId="77777777" w:rsidR="00AC1BEC" w:rsidRPr="00AC1BEC" w:rsidRDefault="00AC1BEC" w:rsidP="00AC1BEC">
      <w:pPr>
        <w:tabs>
          <w:tab w:val="left" w:pos="709"/>
        </w:tabs>
        <w:spacing w:line="360" w:lineRule="auto"/>
        <w:ind w:firstLine="709"/>
        <w:jc w:val="both"/>
        <w:rPr>
          <w:snapToGrid w:val="0"/>
          <w:sz w:val="28"/>
          <w:szCs w:val="28"/>
        </w:rPr>
      </w:pPr>
      <w:r w:rsidRPr="00AC1BEC">
        <w:rPr>
          <w:snapToGrid w:val="0"/>
          <w:sz w:val="28"/>
          <w:szCs w:val="28"/>
        </w:rPr>
        <w:t>Расходы по статье на 2021-2025 рассчитаны экспертами с учетом ИЦП</w:t>
      </w:r>
      <w:r w:rsidRPr="00AC1BEC">
        <w:rPr>
          <w:sz w:val="28"/>
          <w:szCs w:val="28"/>
        </w:rPr>
        <w:t xml:space="preserve"> </w:t>
      </w:r>
      <w:r w:rsidRPr="00AC1BEC">
        <w:rPr>
          <w:snapToGrid w:val="0"/>
          <w:sz w:val="28"/>
          <w:szCs w:val="28"/>
        </w:rPr>
        <w:t xml:space="preserve">уголь энергетический каменный </w:t>
      </w:r>
      <w:r w:rsidRPr="00AC1BEC">
        <w:rPr>
          <w:sz w:val="28"/>
          <w:szCs w:val="28"/>
        </w:rPr>
        <w:t>2021-2025 (прогноз Минэкономразвития РФ, одобренный на заседании Правительства РФ от 19.09.2019, опубликованный на официальном сайте Минэкономразвития РФ от 30.09.2019) 104,0, 104,2, 104,3, 104,5, 104,0 соответственно и отражены в приложении № 4 к экспертному заключению.</w:t>
      </w:r>
    </w:p>
    <w:p w14:paraId="12EE8BB8" w14:textId="77777777" w:rsidR="00AC1BEC" w:rsidRPr="00AC1BEC" w:rsidRDefault="00AC1BEC" w:rsidP="00AC1BEC">
      <w:pPr>
        <w:tabs>
          <w:tab w:val="left" w:pos="709"/>
        </w:tabs>
        <w:ind w:firstLine="709"/>
        <w:jc w:val="both"/>
        <w:rPr>
          <w:sz w:val="28"/>
          <w:szCs w:val="28"/>
        </w:rPr>
      </w:pPr>
    </w:p>
    <w:p w14:paraId="6472DDE5" w14:textId="77777777" w:rsidR="00AC1BEC" w:rsidRPr="00AC1BEC" w:rsidRDefault="00AC1BEC" w:rsidP="00AC1BEC">
      <w:pPr>
        <w:keepNext/>
        <w:spacing w:line="360" w:lineRule="auto"/>
        <w:ind w:firstLine="709"/>
        <w:jc w:val="center"/>
        <w:outlineLvl w:val="1"/>
        <w:rPr>
          <w:b/>
          <w:sz w:val="28"/>
          <w:szCs w:val="28"/>
        </w:rPr>
      </w:pPr>
      <w:bookmarkStart w:id="32" w:name="_Toc25682033"/>
      <w:r w:rsidRPr="00AC1BEC">
        <w:rPr>
          <w:b/>
          <w:sz w:val="28"/>
          <w:szCs w:val="28"/>
        </w:rPr>
        <w:t>Расходы на электрическую энергию</w:t>
      </w:r>
      <w:bookmarkEnd w:id="32"/>
    </w:p>
    <w:p w14:paraId="25B7820B" w14:textId="77777777" w:rsidR="00AC1BEC" w:rsidRPr="00AC1BEC" w:rsidRDefault="00AC1BEC" w:rsidP="00AC1BEC">
      <w:pPr>
        <w:rPr>
          <w:szCs w:val="20"/>
        </w:rPr>
      </w:pPr>
    </w:p>
    <w:p w14:paraId="0C04B066"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Предприятием заявлены расходы по статье на 2020 в сумме 15 950,50 тыс. руб. на общий расход электрической энергии 3 918,867 тыс. </w:t>
      </w:r>
      <w:proofErr w:type="spellStart"/>
      <w:r w:rsidRPr="00AC1BEC">
        <w:rPr>
          <w:snapToGrid w:val="0"/>
          <w:sz w:val="28"/>
          <w:szCs w:val="28"/>
        </w:rPr>
        <w:t>кВтч</w:t>
      </w:r>
      <w:proofErr w:type="spellEnd"/>
      <w:r w:rsidRPr="00AC1BEC">
        <w:rPr>
          <w:snapToGrid w:val="0"/>
          <w:sz w:val="28"/>
          <w:szCs w:val="28"/>
        </w:rPr>
        <w:t>.</w:t>
      </w:r>
    </w:p>
    <w:p w14:paraId="2AEFE8B6" w14:textId="77777777" w:rsidR="00AC1BEC" w:rsidRPr="00AC1BEC" w:rsidRDefault="00AC1BEC" w:rsidP="00AC1BEC">
      <w:pPr>
        <w:tabs>
          <w:tab w:val="left" w:pos="1890"/>
        </w:tabs>
        <w:spacing w:line="360" w:lineRule="auto"/>
        <w:ind w:firstLine="720"/>
        <w:jc w:val="both"/>
        <w:rPr>
          <w:sz w:val="28"/>
          <w:szCs w:val="28"/>
        </w:rPr>
      </w:pPr>
      <w:r w:rsidRPr="00AC1BEC">
        <w:rPr>
          <w:sz w:val="28"/>
          <w:szCs w:val="28"/>
        </w:rPr>
        <w:t>Поставка электрической энергии осуществляется согласно договору энергоснабжения с ПАО «</w:t>
      </w:r>
      <w:proofErr w:type="spellStart"/>
      <w:r w:rsidRPr="00AC1BEC">
        <w:rPr>
          <w:sz w:val="28"/>
          <w:szCs w:val="28"/>
        </w:rPr>
        <w:t>Кузбассэнергосбыт</w:t>
      </w:r>
      <w:proofErr w:type="spellEnd"/>
      <w:r w:rsidRPr="00AC1BEC">
        <w:rPr>
          <w:sz w:val="28"/>
          <w:szCs w:val="28"/>
        </w:rPr>
        <w:t>» ООО «</w:t>
      </w:r>
      <w:proofErr w:type="spellStart"/>
      <w:r w:rsidRPr="00AC1BEC">
        <w:rPr>
          <w:sz w:val="28"/>
          <w:szCs w:val="28"/>
        </w:rPr>
        <w:t>Термаль</w:t>
      </w:r>
      <w:proofErr w:type="spellEnd"/>
      <w:r w:rsidRPr="00AC1BEC">
        <w:rPr>
          <w:sz w:val="28"/>
          <w:szCs w:val="28"/>
        </w:rPr>
        <w:t>» потребляет электроэнергию на уровне напряжения СН II.</w:t>
      </w:r>
    </w:p>
    <w:p w14:paraId="50BF55AC"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В качестве обосновывающих документов представлены: договор электроснабжения с ПАО «</w:t>
      </w:r>
      <w:proofErr w:type="spellStart"/>
      <w:r w:rsidRPr="00AC1BEC">
        <w:rPr>
          <w:snapToGrid w:val="0"/>
          <w:sz w:val="28"/>
          <w:szCs w:val="28"/>
        </w:rPr>
        <w:t>Кузбассэнергосбыт</w:t>
      </w:r>
      <w:proofErr w:type="spellEnd"/>
      <w:r w:rsidRPr="00AC1BEC">
        <w:rPr>
          <w:snapToGrid w:val="0"/>
          <w:sz w:val="28"/>
          <w:szCs w:val="28"/>
        </w:rPr>
        <w:t xml:space="preserve">» </w:t>
      </w:r>
      <w:r w:rsidRPr="00AC1BEC">
        <w:rPr>
          <w:sz w:val="28"/>
          <w:szCs w:val="28"/>
        </w:rPr>
        <w:t>от 01.07.2013 № 3033 п.11.2 с авто-пролонгацией (стр. 122-136, том 1)</w:t>
      </w:r>
      <w:r w:rsidRPr="00AC1BEC">
        <w:rPr>
          <w:snapToGrid w:val="0"/>
          <w:sz w:val="28"/>
          <w:szCs w:val="28"/>
        </w:rPr>
        <w:t>; расчет расходов на прочие энергетические ресурсы приложение 4.7 (стр. 121, том 1); счет-фактуры за 1 кв. 2019 (стр. 137-139, том 1); реестр счет-фактур за 2018 (стр. 140, том 1); счет-фактуры за 2018 (стр. 141, том 1); расчет НВВ ООО «</w:t>
      </w:r>
      <w:proofErr w:type="spellStart"/>
      <w:r w:rsidRPr="00AC1BEC">
        <w:rPr>
          <w:snapToGrid w:val="0"/>
          <w:sz w:val="28"/>
          <w:szCs w:val="28"/>
        </w:rPr>
        <w:t>Термаль</w:t>
      </w:r>
      <w:proofErr w:type="spellEnd"/>
      <w:r w:rsidRPr="00AC1BEC">
        <w:rPr>
          <w:snapToGrid w:val="0"/>
          <w:sz w:val="28"/>
          <w:szCs w:val="28"/>
        </w:rPr>
        <w:t xml:space="preserve">» на 2020 год (стр. 85, доп. материалы №2 от 27.11.2019 </w:t>
      </w:r>
      <w:proofErr w:type="spellStart"/>
      <w:r w:rsidRPr="00AC1BEC">
        <w:rPr>
          <w:snapToGrid w:val="0"/>
          <w:sz w:val="28"/>
          <w:szCs w:val="28"/>
        </w:rPr>
        <w:t>вх</w:t>
      </w:r>
      <w:proofErr w:type="spellEnd"/>
      <w:r w:rsidRPr="00AC1BEC">
        <w:rPr>
          <w:snapToGrid w:val="0"/>
          <w:sz w:val="28"/>
          <w:szCs w:val="28"/>
        </w:rPr>
        <w:t xml:space="preserve">. № 6192); расчет расходов на прочие энергетические ресурсы приложение 4.7 (стр. 97, доп. материалы №2 от 27.11.2019 </w:t>
      </w:r>
      <w:proofErr w:type="spellStart"/>
      <w:r w:rsidRPr="00AC1BEC">
        <w:rPr>
          <w:snapToGrid w:val="0"/>
          <w:sz w:val="28"/>
          <w:szCs w:val="28"/>
        </w:rPr>
        <w:t>вх</w:t>
      </w:r>
      <w:proofErr w:type="spellEnd"/>
      <w:r w:rsidRPr="00AC1BEC">
        <w:rPr>
          <w:snapToGrid w:val="0"/>
          <w:sz w:val="28"/>
          <w:szCs w:val="28"/>
        </w:rPr>
        <w:t>. № 6192).</w:t>
      </w:r>
    </w:p>
    <w:p w14:paraId="5746933B"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lastRenderedPageBreak/>
        <w:t>Эксперты проанализировали все представленные в качестве обоснования документы.</w:t>
      </w:r>
    </w:p>
    <w:p w14:paraId="498B1FEA" w14:textId="77777777" w:rsidR="00AC1BEC" w:rsidRPr="00AC1BEC" w:rsidRDefault="00AC1BEC" w:rsidP="00AC1BEC">
      <w:pPr>
        <w:tabs>
          <w:tab w:val="left" w:pos="709"/>
        </w:tabs>
        <w:spacing w:line="360" w:lineRule="auto"/>
        <w:ind w:firstLine="709"/>
        <w:jc w:val="both"/>
        <w:rPr>
          <w:sz w:val="28"/>
          <w:szCs w:val="28"/>
        </w:rPr>
      </w:pPr>
      <w:r w:rsidRPr="00AC1BEC">
        <w:rPr>
          <w:sz w:val="28"/>
          <w:szCs w:val="28"/>
        </w:rPr>
        <w:t xml:space="preserve">При расчете количества электроэнергии на 2020 год, требуемой при производстве тепловой энергии, принят объём потребления электроэнергии в количестве 3 918,866 тыс. </w:t>
      </w:r>
      <w:proofErr w:type="spellStart"/>
      <w:r w:rsidRPr="00AC1BEC">
        <w:rPr>
          <w:sz w:val="28"/>
          <w:szCs w:val="28"/>
        </w:rPr>
        <w:t>кВтч</w:t>
      </w:r>
      <w:proofErr w:type="spellEnd"/>
      <w:r w:rsidRPr="00AC1BEC">
        <w:rPr>
          <w:sz w:val="28"/>
          <w:szCs w:val="28"/>
        </w:rPr>
        <w:t xml:space="preserve"> с учетом </w:t>
      </w:r>
      <w:r w:rsidRPr="00AC1BEC">
        <w:rPr>
          <w:snapToGrid w:val="0"/>
          <w:sz w:val="28"/>
          <w:szCs w:val="28"/>
        </w:rPr>
        <w:t xml:space="preserve">удельного расхода электроэнергии на полезный отпуск тепловой энергии на 2020 год (59,55 </w:t>
      </w:r>
      <w:proofErr w:type="spellStart"/>
      <w:r w:rsidRPr="00AC1BEC">
        <w:rPr>
          <w:snapToGrid w:val="0"/>
          <w:sz w:val="28"/>
          <w:szCs w:val="28"/>
        </w:rPr>
        <w:t>кВтч</w:t>
      </w:r>
      <w:proofErr w:type="spellEnd"/>
      <w:r w:rsidRPr="00AC1BEC">
        <w:rPr>
          <w:snapToGrid w:val="0"/>
          <w:sz w:val="28"/>
          <w:szCs w:val="28"/>
        </w:rPr>
        <w:t>/Гкал, утвержденный в концессионном соглашении).</w:t>
      </w:r>
    </w:p>
    <w:p w14:paraId="795439E8" w14:textId="77777777" w:rsidR="00AC1BEC" w:rsidRPr="00AC1BEC" w:rsidRDefault="00AC1BEC" w:rsidP="00AC1BEC">
      <w:pPr>
        <w:tabs>
          <w:tab w:val="left" w:pos="426"/>
          <w:tab w:val="left" w:pos="1418"/>
          <w:tab w:val="left" w:pos="1560"/>
        </w:tabs>
        <w:spacing w:line="360" w:lineRule="auto"/>
        <w:ind w:firstLine="709"/>
        <w:jc w:val="both"/>
        <w:rPr>
          <w:sz w:val="28"/>
          <w:szCs w:val="28"/>
        </w:rPr>
      </w:pPr>
      <w:r w:rsidRPr="00AC1BEC">
        <w:rPr>
          <w:sz w:val="28"/>
          <w:szCs w:val="28"/>
        </w:rPr>
        <w:t xml:space="preserve">Скорректированные плановые расходы по статье на 2020 год составили 15 424,30 тыс. руб. (см. приложение № 1). Стоимость электроэнергии на 2020 год рассчитана от фактической стоимости за 2018 год (согласно реестру счет-фактур предприятия стр. 140, том 1), с учетом последовательного применения ИЦП по обеспечению электрической энергией, газом, паром 2019-2020 (прогноз Минэкономразвития РФ, одобренный на заседании Правительства РФ от 19.09.2019, опубликованный на официальном сайте Минэкономразвития РФ от 30.09.2019) 105,4 и 104,8. Средневзвешенная стоимость электроэнергии составит 3,935909 руб. </w:t>
      </w:r>
      <w:proofErr w:type="spellStart"/>
      <w:r w:rsidRPr="00AC1BEC">
        <w:rPr>
          <w:sz w:val="28"/>
          <w:szCs w:val="28"/>
        </w:rPr>
        <w:t>кВтч</w:t>
      </w:r>
      <w:proofErr w:type="spellEnd"/>
      <w:r w:rsidRPr="00AC1BEC">
        <w:rPr>
          <w:sz w:val="28"/>
          <w:szCs w:val="28"/>
        </w:rPr>
        <w:t>.</w:t>
      </w:r>
    </w:p>
    <w:p w14:paraId="2F3E7AAF" w14:textId="77777777" w:rsidR="00AC1BEC" w:rsidRPr="00AC1BEC" w:rsidRDefault="00AC1BEC" w:rsidP="00AC1BEC">
      <w:pPr>
        <w:tabs>
          <w:tab w:val="left" w:pos="709"/>
        </w:tabs>
        <w:spacing w:line="360" w:lineRule="auto"/>
        <w:ind w:firstLine="709"/>
        <w:jc w:val="both"/>
        <w:rPr>
          <w:snapToGrid w:val="0"/>
          <w:sz w:val="28"/>
          <w:szCs w:val="28"/>
        </w:rPr>
      </w:pPr>
      <w:r w:rsidRPr="00AC1BEC">
        <w:rPr>
          <w:sz w:val="28"/>
          <w:szCs w:val="28"/>
        </w:rPr>
        <w:t>Корректировка плановых расходов по статье на 2020 год, относительно предложений предприятия</w:t>
      </w:r>
      <w:r w:rsidRPr="00AC1BEC">
        <w:rPr>
          <w:szCs w:val="20"/>
        </w:rPr>
        <w:t xml:space="preserve"> </w:t>
      </w:r>
      <w:r w:rsidRPr="00AC1BEC">
        <w:rPr>
          <w:sz w:val="28"/>
          <w:szCs w:val="28"/>
        </w:rPr>
        <w:t>в сторону снижения, составила 526,20 тыс. руб.</w:t>
      </w:r>
      <w:r w:rsidRPr="00AC1BEC">
        <w:rPr>
          <w:snapToGrid w:val="0"/>
          <w:sz w:val="28"/>
          <w:szCs w:val="28"/>
        </w:rPr>
        <w:t xml:space="preserve"> по вышеуказанным причинам (см. приложение № 3).</w:t>
      </w:r>
    </w:p>
    <w:p w14:paraId="0AF559BA" w14:textId="77777777" w:rsidR="00AC1BEC" w:rsidRPr="00AC1BEC" w:rsidRDefault="00AC1BEC" w:rsidP="00AC1BEC">
      <w:pPr>
        <w:tabs>
          <w:tab w:val="left" w:pos="709"/>
        </w:tabs>
        <w:spacing w:line="360" w:lineRule="auto"/>
        <w:ind w:firstLine="709"/>
        <w:jc w:val="both"/>
        <w:rPr>
          <w:snapToGrid w:val="0"/>
          <w:sz w:val="28"/>
          <w:szCs w:val="28"/>
        </w:rPr>
      </w:pPr>
      <w:r w:rsidRPr="00AC1BEC">
        <w:rPr>
          <w:snapToGrid w:val="0"/>
          <w:sz w:val="28"/>
          <w:szCs w:val="28"/>
        </w:rPr>
        <w:t>Расходы по статье на 2021-2025 рассчитаны экспертами с учетом ИЦП</w:t>
      </w:r>
      <w:r w:rsidRPr="00AC1BEC">
        <w:rPr>
          <w:sz w:val="28"/>
          <w:szCs w:val="28"/>
        </w:rPr>
        <w:t xml:space="preserve"> по обеспечению электрической энергией, газом, паром 2021-2025 (прогноз Минэкономразвития РФ, одобренный на заседании Правительства РФ от 19.09.2019, опубликованный на официальном сайте Минэкономразвития РФ от 30.09.2019) 103,7, 104,0, 104,0, 104,0, 104,0 соответственно и отражены в приложении № 4 к экспертному заключению.</w:t>
      </w:r>
    </w:p>
    <w:p w14:paraId="017FF95C" w14:textId="77777777" w:rsidR="00AC1BEC" w:rsidRPr="00AC1BEC" w:rsidRDefault="00AC1BEC" w:rsidP="00AC1BEC">
      <w:pPr>
        <w:tabs>
          <w:tab w:val="left" w:pos="426"/>
          <w:tab w:val="left" w:pos="1418"/>
          <w:tab w:val="left" w:pos="1560"/>
        </w:tabs>
        <w:ind w:firstLine="709"/>
        <w:jc w:val="both"/>
        <w:rPr>
          <w:sz w:val="28"/>
          <w:szCs w:val="28"/>
        </w:rPr>
      </w:pPr>
    </w:p>
    <w:p w14:paraId="258DE829" w14:textId="77777777" w:rsidR="00AC1BEC" w:rsidRPr="00AC1BEC" w:rsidRDefault="00AC1BEC" w:rsidP="00AC1BEC">
      <w:pPr>
        <w:keepNext/>
        <w:spacing w:line="360" w:lineRule="auto"/>
        <w:ind w:firstLine="709"/>
        <w:jc w:val="center"/>
        <w:outlineLvl w:val="1"/>
        <w:rPr>
          <w:b/>
          <w:sz w:val="28"/>
          <w:szCs w:val="28"/>
        </w:rPr>
      </w:pPr>
      <w:bookmarkStart w:id="33" w:name="_Toc25682034"/>
      <w:r w:rsidRPr="00AC1BEC">
        <w:rPr>
          <w:b/>
          <w:sz w:val="28"/>
          <w:szCs w:val="28"/>
        </w:rPr>
        <w:t>Расходы на холодную воду</w:t>
      </w:r>
      <w:bookmarkEnd w:id="33"/>
    </w:p>
    <w:p w14:paraId="5010270A" w14:textId="77777777" w:rsidR="00AC1BEC" w:rsidRPr="00AC1BEC" w:rsidRDefault="00AC1BEC" w:rsidP="00AC1BEC">
      <w:pPr>
        <w:rPr>
          <w:szCs w:val="20"/>
        </w:rPr>
      </w:pPr>
    </w:p>
    <w:p w14:paraId="16B68E2E"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Предприятием заявлены расходы по статье на уровне 1 858,89 тыс. руб., при объеме холодной воды 54,72162 тыс. м</w:t>
      </w:r>
      <w:r w:rsidRPr="00AC1BEC">
        <w:rPr>
          <w:snapToGrid w:val="0"/>
          <w:sz w:val="28"/>
          <w:szCs w:val="28"/>
          <w:vertAlign w:val="superscript"/>
        </w:rPr>
        <w:t>3</w:t>
      </w:r>
      <w:r w:rsidRPr="00AC1BEC">
        <w:rPr>
          <w:snapToGrid w:val="0"/>
          <w:sz w:val="28"/>
          <w:szCs w:val="28"/>
        </w:rPr>
        <w:t>.</w:t>
      </w:r>
    </w:p>
    <w:p w14:paraId="747926EA"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lastRenderedPageBreak/>
        <w:t>В качестве обосновывающих документов представлены: расчет расходов на приобретение холодной воды приложение 4.8 (стр. 143, том 1); договор холодного водоснабжения с ООО «Водоснабжение» от 01.01.2014 № 528 с авто-пролонгацией (стр. 144-151, том 1); счет-фактуры на услуги водоснабжения за 1 кв. 2019 (стр. 152-154, том 1); реестр счет-фактур 2018 (стр. 155, том 1); счет-фактуры за 2018 (стр. 156, том 1); расчет необходимой валовой выручки методом индексации установленных тарифов на 2020 (стр. 338, том 1).</w:t>
      </w:r>
    </w:p>
    <w:p w14:paraId="66D6E5A7" w14:textId="77777777" w:rsidR="00AC1BEC" w:rsidRPr="00AC1BEC" w:rsidRDefault="00AC1BEC" w:rsidP="00AC1BEC">
      <w:pPr>
        <w:tabs>
          <w:tab w:val="left" w:pos="1890"/>
        </w:tabs>
        <w:spacing w:line="360" w:lineRule="auto"/>
        <w:ind w:firstLine="720"/>
        <w:jc w:val="both"/>
        <w:rPr>
          <w:snapToGrid w:val="0"/>
          <w:sz w:val="28"/>
          <w:szCs w:val="28"/>
        </w:rPr>
      </w:pPr>
      <w:bookmarkStart w:id="34" w:name="_Hlk20224917"/>
      <w:r w:rsidRPr="00AC1BEC">
        <w:rPr>
          <w:snapToGrid w:val="0"/>
          <w:sz w:val="28"/>
          <w:szCs w:val="28"/>
        </w:rPr>
        <w:t>Эксперты проанализировали все представленные в качестве обоснования документы</w:t>
      </w:r>
      <w:bookmarkEnd w:id="34"/>
      <w:r w:rsidRPr="00AC1BEC">
        <w:rPr>
          <w:snapToGrid w:val="0"/>
          <w:sz w:val="28"/>
          <w:szCs w:val="28"/>
        </w:rPr>
        <w:t>.</w:t>
      </w:r>
    </w:p>
    <w:p w14:paraId="5D35213E"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Экспертами принят объем воды на производство тепловой энергии в размере 52,02620 тыс. м</w:t>
      </w:r>
      <w:r w:rsidRPr="00AC1BEC">
        <w:rPr>
          <w:snapToGrid w:val="0"/>
          <w:sz w:val="28"/>
          <w:szCs w:val="28"/>
          <w:vertAlign w:val="superscript"/>
        </w:rPr>
        <w:t>3</w:t>
      </w:r>
      <w:r w:rsidRPr="00AC1BEC">
        <w:rPr>
          <w:snapToGrid w:val="0"/>
          <w:sz w:val="28"/>
          <w:szCs w:val="28"/>
        </w:rPr>
        <w:t xml:space="preserve"> на уровне удельного расхода на выработку тепловой энергии 0,699728 м</w:t>
      </w:r>
      <w:r w:rsidRPr="00AC1BEC">
        <w:rPr>
          <w:snapToGrid w:val="0"/>
          <w:sz w:val="28"/>
          <w:szCs w:val="28"/>
          <w:vertAlign w:val="superscript"/>
        </w:rPr>
        <w:t>3</w:t>
      </w:r>
      <w:r w:rsidRPr="00AC1BEC">
        <w:rPr>
          <w:snapToGrid w:val="0"/>
          <w:sz w:val="28"/>
          <w:szCs w:val="28"/>
        </w:rPr>
        <w:t>/Гкал, согласно утвержденному плану на 2019 год.</w:t>
      </w:r>
    </w:p>
    <w:p w14:paraId="5A491EBD"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Поставку воды, согласно договору, осуществляет ООО «Водоснабжение». Экспертами стоимость 1 м</w:t>
      </w:r>
      <w:r w:rsidRPr="00AC1BEC">
        <w:rPr>
          <w:snapToGrid w:val="0"/>
          <w:sz w:val="28"/>
          <w:szCs w:val="28"/>
          <w:vertAlign w:val="superscript"/>
        </w:rPr>
        <w:t>3</w:t>
      </w:r>
      <w:r w:rsidRPr="00AC1BEC">
        <w:rPr>
          <w:snapToGrid w:val="0"/>
          <w:sz w:val="28"/>
          <w:szCs w:val="28"/>
        </w:rPr>
        <w:t xml:space="preserve"> воды рассчитана исходя из действующих на текущую дату тарифов на водоснабжение, согласно постановлению региональной энергетической комиссии Кемеровской области от 19.12.2018 № 598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(г. Белово) с 01.01.2020 – 33,97 руб./м</w:t>
      </w:r>
      <w:r w:rsidRPr="00AC1BEC">
        <w:rPr>
          <w:snapToGrid w:val="0"/>
          <w:sz w:val="28"/>
          <w:szCs w:val="28"/>
          <w:vertAlign w:val="superscript"/>
        </w:rPr>
        <w:t>3</w:t>
      </w:r>
      <w:r w:rsidRPr="00AC1BEC">
        <w:rPr>
          <w:snapToGrid w:val="0"/>
          <w:sz w:val="28"/>
          <w:szCs w:val="28"/>
        </w:rPr>
        <w:t>,</w:t>
      </w:r>
      <w:r w:rsidRPr="00AC1BEC">
        <w:rPr>
          <w:snapToGrid w:val="0"/>
          <w:sz w:val="28"/>
          <w:szCs w:val="28"/>
        </w:rPr>
        <w:br/>
        <w:t>с 01.07.2020 – 33,97 руб./м</w:t>
      </w:r>
      <w:r w:rsidRPr="00AC1BEC">
        <w:rPr>
          <w:snapToGrid w:val="0"/>
          <w:sz w:val="28"/>
          <w:szCs w:val="28"/>
          <w:vertAlign w:val="superscript"/>
        </w:rPr>
        <w:t>3</w:t>
      </w:r>
      <w:r w:rsidRPr="00AC1BEC">
        <w:rPr>
          <w:snapToGrid w:val="0"/>
          <w:sz w:val="28"/>
          <w:szCs w:val="28"/>
        </w:rPr>
        <w:t>, и доли теплоснабжения по полугодиям (0,5254/0,4746). Средний тариф на 2020 год составил 33,97 руб./м</w:t>
      </w:r>
      <w:r w:rsidRPr="00AC1BEC">
        <w:rPr>
          <w:snapToGrid w:val="0"/>
          <w:sz w:val="28"/>
          <w:szCs w:val="28"/>
          <w:vertAlign w:val="superscript"/>
        </w:rPr>
        <w:t>3</w:t>
      </w:r>
      <w:r w:rsidRPr="00AC1BEC">
        <w:rPr>
          <w:snapToGrid w:val="0"/>
          <w:sz w:val="28"/>
          <w:szCs w:val="28"/>
        </w:rPr>
        <w:t>. Итого расходы на приобретение холодной воды на 2020 год составили 1 767,33 тыс. руб.</w:t>
      </w:r>
    </w:p>
    <w:p w14:paraId="422D22FC"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Корректировка плановых расходов по статье за 2020 год относительно предложений предприятия в сторону снижения составила 91,56 тыс. руб. в связи с корректировкой экспертами объема воды, согласно удельному расходу на выработку тепловой энергии (см. приложение №1).</w:t>
      </w:r>
    </w:p>
    <w:p w14:paraId="58A3EDB8" w14:textId="77777777" w:rsidR="00AC1BEC" w:rsidRPr="00AC1BEC" w:rsidRDefault="00AC1BEC" w:rsidP="00AC1BEC">
      <w:pPr>
        <w:tabs>
          <w:tab w:val="left" w:pos="709"/>
        </w:tabs>
        <w:spacing w:line="360" w:lineRule="auto"/>
        <w:ind w:firstLine="709"/>
        <w:jc w:val="both"/>
        <w:rPr>
          <w:snapToGrid w:val="0"/>
          <w:sz w:val="28"/>
          <w:szCs w:val="28"/>
        </w:rPr>
      </w:pPr>
      <w:r w:rsidRPr="00AC1BEC">
        <w:rPr>
          <w:snapToGrid w:val="0"/>
          <w:sz w:val="28"/>
          <w:szCs w:val="28"/>
        </w:rPr>
        <w:t>Расходы по статье на 2021-2025 рассчитаны экспертами с учетом ИЦП</w:t>
      </w:r>
      <w:r w:rsidRPr="00AC1BEC">
        <w:rPr>
          <w:sz w:val="28"/>
          <w:szCs w:val="28"/>
        </w:rPr>
        <w:t xml:space="preserve"> водоснабжение, водоотведение 2021-2025 (прогноз Минэкономразвития РФ, одобренный на заседании Правительства РФ от 19.09.2019, опубликованный на </w:t>
      </w:r>
      <w:r w:rsidRPr="00AC1BEC">
        <w:rPr>
          <w:sz w:val="28"/>
          <w:szCs w:val="28"/>
        </w:rPr>
        <w:lastRenderedPageBreak/>
        <w:t>официальном сайте Минэкономразвития РФ от 30.09.2019) 104,0, 104,0, 104,0, 104,0, 104,0 соответственно и отражены в приложении №4 к экспертному заключению.</w:t>
      </w:r>
    </w:p>
    <w:p w14:paraId="23E39352" w14:textId="77777777" w:rsidR="00AC1BEC" w:rsidRPr="00AC1BEC" w:rsidRDefault="00AC1BEC" w:rsidP="00AC1BEC">
      <w:pPr>
        <w:tabs>
          <w:tab w:val="left" w:pos="426"/>
          <w:tab w:val="left" w:pos="1418"/>
          <w:tab w:val="left" w:pos="1560"/>
        </w:tabs>
        <w:ind w:firstLine="709"/>
        <w:jc w:val="both"/>
        <w:rPr>
          <w:sz w:val="28"/>
          <w:szCs w:val="28"/>
        </w:rPr>
      </w:pPr>
    </w:p>
    <w:p w14:paraId="6C9784B5" w14:textId="77777777" w:rsidR="00AC1BEC" w:rsidRPr="00AC1BEC" w:rsidRDefault="00AC1BEC" w:rsidP="00AC1BEC">
      <w:pPr>
        <w:keepNext/>
        <w:spacing w:line="360" w:lineRule="auto"/>
        <w:ind w:firstLine="709"/>
        <w:outlineLvl w:val="1"/>
        <w:rPr>
          <w:b/>
          <w:sz w:val="28"/>
          <w:szCs w:val="28"/>
        </w:rPr>
      </w:pPr>
      <w:bookmarkStart w:id="35" w:name="_Toc25682035"/>
      <w:r w:rsidRPr="00AC1BEC">
        <w:rPr>
          <w:b/>
          <w:sz w:val="28"/>
          <w:szCs w:val="28"/>
        </w:rPr>
        <w:t>Расходы, связанные с созданием нормативных запасов топлива</w:t>
      </w:r>
      <w:bookmarkEnd w:id="35"/>
    </w:p>
    <w:p w14:paraId="0BCAFE61"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Предприятием не заявлены расходы по статье.</w:t>
      </w:r>
    </w:p>
    <w:p w14:paraId="058D9500" w14:textId="77777777" w:rsidR="00AC1BEC" w:rsidRPr="00AC1BEC" w:rsidRDefault="00AC1BEC" w:rsidP="00AC1BEC">
      <w:pPr>
        <w:ind w:firstLine="709"/>
        <w:jc w:val="both"/>
        <w:rPr>
          <w:sz w:val="28"/>
          <w:szCs w:val="28"/>
        </w:rPr>
      </w:pPr>
    </w:p>
    <w:p w14:paraId="2399D899"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расходов на приобретение энергетических ресурсов на 2020 год составила 47 052,73 тыс. руб.</w:t>
      </w:r>
    </w:p>
    <w:p w14:paraId="601736E1"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Информация о величине расходов на приобретение энергетических ресурсов на 2020 год в разрезе статей затрат представлена в приложении № 3 к данному экспертному заключению, раздел I - Расходы на приобретение (производство) энергетических ресурсов, холодной воды и теплоносителя (приложение 5.4 Методических указаний).</w:t>
      </w:r>
    </w:p>
    <w:p w14:paraId="75A132A5"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Информация о величине расходов на приобретение энергетических ресурсов на 2021-2025 год в разрезе статей затрат представлена в приложении № 4 к данному экспертному заключению, раздел I - Расходы на приобретение (производство) энергетических ресурсов, холодной воды и теплоносителя (приложение 5.4 Методических указаний).</w:t>
      </w:r>
    </w:p>
    <w:p w14:paraId="4420ED23" w14:textId="77777777" w:rsidR="00AC1BEC" w:rsidRPr="00AC1BEC" w:rsidRDefault="00AC1BEC" w:rsidP="00AC1BEC">
      <w:pPr>
        <w:rPr>
          <w:rFonts w:eastAsia="Calibri"/>
          <w:szCs w:val="20"/>
        </w:rPr>
      </w:pPr>
    </w:p>
    <w:p w14:paraId="3E3621AB" w14:textId="77777777" w:rsidR="00AC1BEC" w:rsidRPr="00AC1BEC" w:rsidRDefault="00AC1BEC" w:rsidP="005D5C23">
      <w:pPr>
        <w:keepNext/>
        <w:numPr>
          <w:ilvl w:val="1"/>
          <w:numId w:val="17"/>
        </w:numPr>
        <w:tabs>
          <w:tab w:val="left" w:pos="567"/>
        </w:tabs>
        <w:spacing w:line="360" w:lineRule="auto"/>
        <w:jc w:val="center"/>
        <w:outlineLvl w:val="0"/>
        <w:rPr>
          <w:rFonts w:eastAsia="Calibri"/>
          <w:b/>
          <w:sz w:val="28"/>
          <w:szCs w:val="28"/>
          <w:lang w:eastAsia="en-US"/>
        </w:rPr>
      </w:pPr>
      <w:bookmarkStart w:id="36" w:name="_Toc25682036"/>
      <w:r w:rsidRPr="00AC1BEC">
        <w:rPr>
          <w:rFonts w:eastAsia="Calibri"/>
          <w:b/>
          <w:sz w:val="28"/>
          <w:szCs w:val="28"/>
          <w:lang w:eastAsia="en-US"/>
        </w:rPr>
        <w:t>Расчет операционных (подконтрольных) расходов на первый год второго долгосрочного периода регулирования</w:t>
      </w:r>
      <w:bookmarkEnd w:id="27"/>
      <w:bookmarkEnd w:id="28"/>
      <w:bookmarkEnd w:id="36"/>
    </w:p>
    <w:p w14:paraId="3DB681AD" w14:textId="77777777" w:rsidR="00AC1BEC" w:rsidRPr="00AC1BEC" w:rsidRDefault="00AC1BEC" w:rsidP="00AC1BEC">
      <w:pPr>
        <w:rPr>
          <w:rFonts w:eastAsia="Calibri"/>
          <w:szCs w:val="20"/>
          <w:lang w:eastAsia="en-US"/>
        </w:rPr>
      </w:pPr>
    </w:p>
    <w:p w14:paraId="1D999A8C" w14:textId="77777777" w:rsidR="00AC1BEC" w:rsidRPr="00AC1BEC" w:rsidRDefault="00AC1BEC" w:rsidP="00AC1BEC">
      <w:pPr>
        <w:spacing w:line="360" w:lineRule="auto"/>
        <w:ind w:firstLine="709"/>
        <w:jc w:val="both"/>
        <w:rPr>
          <w:sz w:val="28"/>
          <w:szCs w:val="28"/>
        </w:rPr>
      </w:pPr>
      <w:r w:rsidRPr="00AC1BEC">
        <w:rPr>
          <w:sz w:val="28"/>
          <w:szCs w:val="28"/>
        </w:rPr>
        <w:t>Определим скорректированную величину операционных расходов</w:t>
      </w:r>
      <w:r w:rsidRPr="00AC1BEC">
        <w:rPr>
          <w:sz w:val="28"/>
          <w:szCs w:val="28"/>
        </w:rPr>
        <w:br/>
        <w:t xml:space="preserve">на 2020 год. </w:t>
      </w:r>
    </w:p>
    <w:p w14:paraId="28CAB864" w14:textId="77777777" w:rsidR="00AC1BEC" w:rsidRPr="00AC1BEC" w:rsidRDefault="00AC1BEC" w:rsidP="00AC1BEC">
      <w:pPr>
        <w:spacing w:line="360" w:lineRule="auto"/>
        <w:ind w:firstLine="709"/>
        <w:jc w:val="both"/>
        <w:rPr>
          <w:sz w:val="28"/>
          <w:szCs w:val="28"/>
        </w:rPr>
      </w:pPr>
      <w:r w:rsidRPr="00AC1BEC">
        <w:rPr>
          <w:sz w:val="28"/>
          <w:szCs w:val="28"/>
        </w:rPr>
        <w:t>Установленная тепловая мощность источника тепловой энергии ООО «</w:t>
      </w:r>
      <w:proofErr w:type="spellStart"/>
      <w:r w:rsidRPr="00AC1BEC">
        <w:rPr>
          <w:sz w:val="28"/>
          <w:szCs w:val="28"/>
        </w:rPr>
        <w:t>Термаль</w:t>
      </w:r>
      <w:proofErr w:type="spellEnd"/>
      <w:r w:rsidRPr="00AC1BEC">
        <w:rPr>
          <w:sz w:val="28"/>
          <w:szCs w:val="28"/>
        </w:rPr>
        <w:t>» на 2020 год на прежнем плановом уровне. Изменившиеся характеристики тепловых сетей приведены в расчете условных единиц в приложении № 7, (расчет выполнен согласно приложению 2 Методических указаний). Данное изменение У.Е. на 0,031 произошло за счет подключения потребителя ООО «</w:t>
      </w:r>
      <w:proofErr w:type="spellStart"/>
      <w:r w:rsidRPr="00AC1BEC">
        <w:rPr>
          <w:sz w:val="28"/>
          <w:szCs w:val="28"/>
        </w:rPr>
        <w:t>Аркос</w:t>
      </w:r>
      <w:proofErr w:type="spellEnd"/>
      <w:r w:rsidRPr="00AC1BEC">
        <w:rPr>
          <w:sz w:val="28"/>
          <w:szCs w:val="28"/>
        </w:rPr>
        <w:t xml:space="preserve">» (акт о подключении стр. 67, доп. материалы № 2 от 27.11.2019 </w:t>
      </w:r>
      <w:proofErr w:type="spellStart"/>
      <w:r w:rsidRPr="00AC1BEC">
        <w:rPr>
          <w:sz w:val="28"/>
          <w:szCs w:val="28"/>
        </w:rPr>
        <w:t>вх</w:t>
      </w:r>
      <w:proofErr w:type="spellEnd"/>
      <w:r w:rsidRPr="00AC1BEC">
        <w:rPr>
          <w:sz w:val="28"/>
          <w:szCs w:val="28"/>
        </w:rPr>
        <w:t>. № 6192).</w:t>
      </w:r>
    </w:p>
    <w:p w14:paraId="04108B68" w14:textId="77777777" w:rsidR="00AC1BEC" w:rsidRPr="00AC1BEC" w:rsidRDefault="00AC1BEC" w:rsidP="00AC1BEC">
      <w:pPr>
        <w:spacing w:line="360" w:lineRule="auto"/>
        <w:ind w:firstLine="709"/>
        <w:jc w:val="both"/>
        <w:rPr>
          <w:sz w:val="28"/>
          <w:szCs w:val="28"/>
        </w:rPr>
      </w:pPr>
      <w:r w:rsidRPr="00AC1BEC">
        <w:rPr>
          <w:sz w:val="28"/>
          <w:szCs w:val="28"/>
        </w:rPr>
        <w:lastRenderedPageBreak/>
        <w:t xml:space="preserve">Соответственно, индекс изменения количества активов (ИКА) равен 0,0001596, рассчитанный по формуле (11) п. 38 Методических указаний: </w:t>
      </w:r>
    </w:p>
    <w:p w14:paraId="09C0B54E" w14:textId="7613651E" w:rsidR="00AC1BEC" w:rsidRPr="00AC1BEC" w:rsidRDefault="00AC1BEC" w:rsidP="00AC1BEC">
      <w:pPr>
        <w:spacing w:line="360" w:lineRule="auto"/>
        <w:ind w:firstLine="709"/>
        <w:jc w:val="both"/>
        <w:rPr>
          <w:sz w:val="28"/>
          <w:szCs w:val="28"/>
        </w:rPr>
      </w:pPr>
      <w:r w:rsidRPr="00AC1BEC">
        <w:rPr>
          <w:rFonts w:eastAsia="Calibri"/>
          <w:noProof/>
          <w:position w:val="-33"/>
        </w:rPr>
        <w:drawing>
          <wp:inline distT="0" distB="0" distL="0" distR="0" wp14:anchorId="4AAD714D" wp14:editId="373B3956">
            <wp:extent cx="1948180" cy="5962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8180" cy="596265"/>
                    </a:xfrm>
                    <a:prstGeom prst="rect">
                      <a:avLst/>
                    </a:prstGeom>
                    <a:noFill/>
                    <a:ln>
                      <a:noFill/>
                    </a:ln>
                  </pic:spPr>
                </pic:pic>
              </a:graphicData>
            </a:graphic>
          </wp:inline>
        </w:drawing>
      </w:r>
    </w:p>
    <w:p w14:paraId="40F81E5E" w14:textId="77777777" w:rsidR="00AC1BEC" w:rsidRPr="00AC1BEC" w:rsidRDefault="00AC1BEC" w:rsidP="00AC1BEC">
      <w:pPr>
        <w:spacing w:line="360" w:lineRule="auto"/>
        <w:ind w:firstLine="709"/>
        <w:jc w:val="both"/>
        <w:rPr>
          <w:sz w:val="28"/>
          <w:szCs w:val="28"/>
        </w:rPr>
      </w:pPr>
      <w:r w:rsidRPr="00AC1BEC">
        <w:rPr>
          <w:sz w:val="28"/>
          <w:szCs w:val="28"/>
        </w:rPr>
        <w:t xml:space="preserve">Утвержденный уровень операционных расходов на 2019 год 46 500,29 тыс. руб. </w:t>
      </w:r>
    </w:p>
    <w:p w14:paraId="09B1DC5C" w14:textId="77777777" w:rsidR="00AC1BEC" w:rsidRPr="00AC1BEC" w:rsidRDefault="00AC1BEC" w:rsidP="00AC1BEC">
      <w:pPr>
        <w:spacing w:line="360" w:lineRule="auto"/>
        <w:ind w:right="-2" w:firstLine="709"/>
        <w:contextualSpacing/>
        <w:jc w:val="both"/>
        <w:rPr>
          <w:sz w:val="28"/>
          <w:szCs w:val="28"/>
        </w:rPr>
      </w:pPr>
      <w:r w:rsidRPr="00AC1BEC">
        <w:rPr>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19.09.2019, опубликованным на официальном сайте Минэкономразвития РФ от 30.09.2019, в соответствии с которым, ИПЦ на 2020 год составит 103,0.</w:t>
      </w:r>
    </w:p>
    <w:p w14:paraId="075F7198" w14:textId="77777777" w:rsidR="00AC1BEC" w:rsidRPr="00AC1BEC" w:rsidRDefault="00AC1BEC" w:rsidP="00AC1BEC">
      <w:pPr>
        <w:spacing w:line="360" w:lineRule="auto"/>
        <w:ind w:firstLine="709"/>
        <w:jc w:val="both"/>
        <w:rPr>
          <w:sz w:val="28"/>
          <w:szCs w:val="28"/>
        </w:rPr>
      </w:pPr>
      <w:r w:rsidRPr="00AC1BEC">
        <w:rPr>
          <w:sz w:val="28"/>
          <w:szCs w:val="28"/>
        </w:rPr>
        <w:t>На 2020 год первого года второго долгосрочного периода регулирования 2020-2025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3).</w:t>
      </w:r>
    </w:p>
    <w:p w14:paraId="73958239" w14:textId="77777777" w:rsidR="00AC1BEC" w:rsidRPr="00AC1BEC" w:rsidRDefault="00AC1BEC" w:rsidP="00AC1BEC">
      <w:pPr>
        <w:spacing w:line="360" w:lineRule="auto"/>
        <w:ind w:firstLine="709"/>
        <w:jc w:val="both"/>
        <w:rPr>
          <w:sz w:val="28"/>
          <w:szCs w:val="28"/>
        </w:rPr>
        <w:sectPr w:rsidR="00AC1BEC" w:rsidRPr="00AC1BEC" w:rsidSect="00AC1BEC">
          <w:pgSz w:w="11906" w:h="16838" w:code="9"/>
          <w:pgMar w:top="1134" w:right="567" w:bottom="1134" w:left="1701" w:header="709" w:footer="709" w:gutter="0"/>
          <w:cols w:space="708"/>
          <w:docGrid w:linePitch="360"/>
        </w:sectPr>
      </w:pPr>
    </w:p>
    <w:p w14:paraId="49B1B2C7" w14:textId="77777777" w:rsidR="00AC1BEC" w:rsidRPr="00AC1BEC" w:rsidRDefault="00AC1BEC" w:rsidP="00AC1BEC">
      <w:pPr>
        <w:spacing w:line="360" w:lineRule="auto"/>
        <w:ind w:firstLine="709"/>
        <w:jc w:val="right"/>
        <w:rPr>
          <w:sz w:val="28"/>
          <w:szCs w:val="28"/>
        </w:rPr>
      </w:pPr>
      <w:r w:rsidRPr="00AC1BEC">
        <w:rPr>
          <w:sz w:val="28"/>
          <w:szCs w:val="28"/>
        </w:rPr>
        <w:lastRenderedPageBreak/>
        <w:t>Таблица 3</w:t>
      </w:r>
    </w:p>
    <w:tbl>
      <w:tblPr>
        <w:tblW w:w="0" w:type="auto"/>
        <w:tblInd w:w="-318" w:type="dxa"/>
        <w:tblLook w:val="04A0" w:firstRow="1" w:lastRow="0" w:firstColumn="1" w:lastColumn="0" w:noHBand="0" w:noVBand="1"/>
      </w:tblPr>
      <w:tblGrid>
        <w:gridCol w:w="484"/>
        <w:gridCol w:w="1881"/>
        <w:gridCol w:w="868"/>
        <w:gridCol w:w="945"/>
        <w:gridCol w:w="1043"/>
        <w:gridCol w:w="945"/>
        <w:gridCol w:w="945"/>
        <w:gridCol w:w="945"/>
        <w:gridCol w:w="945"/>
        <w:gridCol w:w="945"/>
      </w:tblGrid>
      <w:tr w:rsidR="00AC1BEC" w:rsidRPr="00AC1BEC" w14:paraId="38DDF4B9" w14:textId="77777777" w:rsidTr="00AC1BEC">
        <w:trPr>
          <w:trHeight w:val="315"/>
        </w:trPr>
        <w:tc>
          <w:tcPr>
            <w:tcW w:w="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44FB0" w14:textId="77777777" w:rsidR="00AC1BEC" w:rsidRPr="00AC1BEC" w:rsidRDefault="00AC1BEC" w:rsidP="00AC1BEC">
            <w:pPr>
              <w:jc w:val="center"/>
              <w:rPr>
                <w:sz w:val="22"/>
                <w:szCs w:val="22"/>
              </w:rPr>
            </w:pPr>
            <w:r w:rsidRPr="00AC1BEC">
              <w:rPr>
                <w:sz w:val="22"/>
                <w:szCs w:val="22"/>
              </w:rPr>
              <w:t>№ п./ п.</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1F326" w14:textId="77777777" w:rsidR="00AC1BEC" w:rsidRPr="00AC1BEC" w:rsidRDefault="00AC1BEC" w:rsidP="00AC1BEC">
            <w:pPr>
              <w:jc w:val="center"/>
              <w:rPr>
                <w:sz w:val="22"/>
                <w:szCs w:val="22"/>
              </w:rPr>
            </w:pPr>
            <w:r w:rsidRPr="00AC1BEC">
              <w:rPr>
                <w:sz w:val="22"/>
                <w:szCs w:val="22"/>
              </w:rPr>
              <w:t>Параметры расчета расходов</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9B4F9" w14:textId="77777777" w:rsidR="00AC1BEC" w:rsidRPr="00AC1BEC" w:rsidRDefault="00AC1BEC" w:rsidP="00AC1BEC">
            <w:pPr>
              <w:jc w:val="center"/>
              <w:rPr>
                <w:sz w:val="22"/>
                <w:szCs w:val="22"/>
              </w:rPr>
            </w:pPr>
            <w:r w:rsidRPr="00AC1BEC">
              <w:rPr>
                <w:sz w:val="22"/>
                <w:szCs w:val="22"/>
              </w:rPr>
              <w:t>Ед. изм.</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799088D3" w14:textId="77777777" w:rsidR="00AC1BEC" w:rsidRPr="00AC1BEC" w:rsidRDefault="00AC1BEC" w:rsidP="00AC1BEC">
            <w:pPr>
              <w:jc w:val="center"/>
              <w:rPr>
                <w:sz w:val="22"/>
                <w:szCs w:val="22"/>
              </w:rPr>
            </w:pPr>
            <w:r w:rsidRPr="00AC1BEC">
              <w:rPr>
                <w:sz w:val="22"/>
                <w:szCs w:val="22"/>
              </w:rPr>
              <w:t>Долгосрочный период регулирования</w:t>
            </w:r>
          </w:p>
        </w:tc>
      </w:tr>
      <w:tr w:rsidR="00AC1BEC" w:rsidRPr="00AC1BEC" w14:paraId="7E129F22" w14:textId="77777777" w:rsidTr="00AC1BEC">
        <w:trPr>
          <w:trHeight w:val="399"/>
        </w:trPr>
        <w:tc>
          <w:tcPr>
            <w:tcW w:w="479" w:type="dxa"/>
            <w:vMerge/>
            <w:tcBorders>
              <w:top w:val="single" w:sz="4" w:space="0" w:color="auto"/>
              <w:left w:val="single" w:sz="4" w:space="0" w:color="auto"/>
              <w:bottom w:val="single" w:sz="4" w:space="0" w:color="auto"/>
              <w:right w:val="single" w:sz="4" w:space="0" w:color="auto"/>
            </w:tcBorders>
            <w:vAlign w:val="center"/>
            <w:hideMark/>
          </w:tcPr>
          <w:p w14:paraId="3602309A" w14:textId="77777777" w:rsidR="00AC1BEC" w:rsidRPr="00AC1BEC" w:rsidRDefault="00AC1BEC" w:rsidP="00AC1BEC">
            <w:pPr>
              <w:rPr>
                <w:sz w:val="22"/>
                <w:szCs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0D0F6428" w14:textId="77777777" w:rsidR="00AC1BEC" w:rsidRPr="00AC1BEC" w:rsidRDefault="00AC1BEC" w:rsidP="00AC1BEC">
            <w:pPr>
              <w:rPr>
                <w:sz w:val="22"/>
                <w:szCs w:val="22"/>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22820EB3" w14:textId="77777777" w:rsidR="00AC1BEC" w:rsidRPr="00AC1BEC" w:rsidRDefault="00AC1BEC" w:rsidP="00AC1BEC">
            <w:pP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727ABD65" w14:textId="77777777" w:rsidR="00AC1BEC" w:rsidRPr="00AC1BEC" w:rsidRDefault="00AC1BEC" w:rsidP="00AC1BEC">
            <w:pPr>
              <w:jc w:val="center"/>
              <w:rPr>
                <w:sz w:val="22"/>
                <w:szCs w:val="22"/>
              </w:rPr>
            </w:pPr>
            <w:r w:rsidRPr="00AC1BEC">
              <w:rPr>
                <w:sz w:val="22"/>
                <w:szCs w:val="22"/>
              </w:rPr>
              <w:t>2019</w:t>
            </w:r>
          </w:p>
        </w:tc>
        <w:tc>
          <w:tcPr>
            <w:tcW w:w="0" w:type="auto"/>
            <w:tcBorders>
              <w:top w:val="nil"/>
              <w:left w:val="nil"/>
              <w:bottom w:val="single" w:sz="4" w:space="0" w:color="auto"/>
              <w:right w:val="single" w:sz="4" w:space="0" w:color="auto"/>
            </w:tcBorders>
            <w:shd w:val="clear" w:color="auto" w:fill="auto"/>
            <w:vAlign w:val="center"/>
            <w:hideMark/>
          </w:tcPr>
          <w:p w14:paraId="69C0B9C2" w14:textId="77777777" w:rsidR="00AC1BEC" w:rsidRPr="00AC1BEC" w:rsidRDefault="00AC1BEC" w:rsidP="00AC1BEC">
            <w:pPr>
              <w:jc w:val="center"/>
              <w:rPr>
                <w:sz w:val="22"/>
                <w:szCs w:val="22"/>
              </w:rPr>
            </w:pPr>
            <w:r w:rsidRPr="00AC1BEC">
              <w:rPr>
                <w:sz w:val="22"/>
                <w:szCs w:val="22"/>
              </w:rPr>
              <w:t>2020</w:t>
            </w:r>
          </w:p>
        </w:tc>
        <w:tc>
          <w:tcPr>
            <w:tcW w:w="0" w:type="auto"/>
            <w:tcBorders>
              <w:top w:val="nil"/>
              <w:left w:val="nil"/>
              <w:bottom w:val="single" w:sz="4" w:space="0" w:color="auto"/>
              <w:right w:val="single" w:sz="4" w:space="0" w:color="auto"/>
            </w:tcBorders>
            <w:vAlign w:val="center"/>
          </w:tcPr>
          <w:p w14:paraId="21A3413D" w14:textId="77777777" w:rsidR="00AC1BEC" w:rsidRPr="00AC1BEC" w:rsidRDefault="00AC1BEC" w:rsidP="00AC1BEC">
            <w:pPr>
              <w:jc w:val="center"/>
              <w:rPr>
                <w:sz w:val="22"/>
                <w:szCs w:val="22"/>
              </w:rPr>
            </w:pPr>
            <w:r w:rsidRPr="00AC1BEC">
              <w:rPr>
                <w:sz w:val="22"/>
                <w:szCs w:val="22"/>
              </w:rPr>
              <w:t>2021</w:t>
            </w:r>
          </w:p>
        </w:tc>
        <w:tc>
          <w:tcPr>
            <w:tcW w:w="0" w:type="auto"/>
            <w:tcBorders>
              <w:top w:val="nil"/>
              <w:left w:val="nil"/>
              <w:bottom w:val="single" w:sz="4" w:space="0" w:color="auto"/>
              <w:right w:val="single" w:sz="4" w:space="0" w:color="auto"/>
            </w:tcBorders>
            <w:vAlign w:val="center"/>
          </w:tcPr>
          <w:p w14:paraId="0F0A7B02" w14:textId="77777777" w:rsidR="00AC1BEC" w:rsidRPr="00AC1BEC" w:rsidRDefault="00AC1BEC" w:rsidP="00AC1BEC">
            <w:pPr>
              <w:jc w:val="center"/>
              <w:rPr>
                <w:sz w:val="22"/>
                <w:szCs w:val="22"/>
              </w:rPr>
            </w:pPr>
            <w:r w:rsidRPr="00AC1BEC">
              <w:rPr>
                <w:sz w:val="22"/>
                <w:szCs w:val="22"/>
              </w:rPr>
              <w:t>2022</w:t>
            </w:r>
          </w:p>
        </w:tc>
        <w:tc>
          <w:tcPr>
            <w:tcW w:w="0" w:type="auto"/>
            <w:tcBorders>
              <w:top w:val="nil"/>
              <w:left w:val="nil"/>
              <w:bottom w:val="single" w:sz="4" w:space="0" w:color="auto"/>
              <w:right w:val="single" w:sz="4" w:space="0" w:color="auto"/>
            </w:tcBorders>
            <w:vAlign w:val="center"/>
          </w:tcPr>
          <w:p w14:paraId="201DB7E5" w14:textId="77777777" w:rsidR="00AC1BEC" w:rsidRPr="00AC1BEC" w:rsidRDefault="00AC1BEC" w:rsidP="00AC1BEC">
            <w:pPr>
              <w:jc w:val="center"/>
              <w:rPr>
                <w:sz w:val="22"/>
                <w:szCs w:val="22"/>
              </w:rPr>
            </w:pPr>
            <w:r w:rsidRPr="00AC1BEC">
              <w:rPr>
                <w:sz w:val="22"/>
                <w:szCs w:val="22"/>
              </w:rPr>
              <w:t>2023</w:t>
            </w:r>
          </w:p>
        </w:tc>
        <w:tc>
          <w:tcPr>
            <w:tcW w:w="0" w:type="auto"/>
            <w:tcBorders>
              <w:top w:val="nil"/>
              <w:left w:val="nil"/>
              <w:bottom w:val="single" w:sz="4" w:space="0" w:color="auto"/>
              <w:right w:val="single" w:sz="4" w:space="0" w:color="auto"/>
            </w:tcBorders>
            <w:vAlign w:val="center"/>
          </w:tcPr>
          <w:p w14:paraId="2F24A090" w14:textId="77777777" w:rsidR="00AC1BEC" w:rsidRPr="00AC1BEC" w:rsidRDefault="00AC1BEC" w:rsidP="00AC1BEC">
            <w:pPr>
              <w:jc w:val="center"/>
              <w:rPr>
                <w:sz w:val="22"/>
                <w:szCs w:val="22"/>
              </w:rPr>
            </w:pPr>
            <w:r w:rsidRPr="00AC1BEC">
              <w:rPr>
                <w:sz w:val="22"/>
                <w:szCs w:val="22"/>
              </w:rPr>
              <w:t>2024</w:t>
            </w:r>
          </w:p>
        </w:tc>
        <w:tc>
          <w:tcPr>
            <w:tcW w:w="0" w:type="auto"/>
            <w:tcBorders>
              <w:top w:val="nil"/>
              <w:left w:val="nil"/>
              <w:bottom w:val="single" w:sz="4" w:space="0" w:color="auto"/>
              <w:right w:val="single" w:sz="4" w:space="0" w:color="auto"/>
            </w:tcBorders>
            <w:vAlign w:val="center"/>
          </w:tcPr>
          <w:p w14:paraId="2B307C05" w14:textId="77777777" w:rsidR="00AC1BEC" w:rsidRPr="00AC1BEC" w:rsidRDefault="00AC1BEC" w:rsidP="00AC1BEC">
            <w:pPr>
              <w:jc w:val="center"/>
              <w:rPr>
                <w:sz w:val="22"/>
                <w:szCs w:val="22"/>
              </w:rPr>
            </w:pPr>
            <w:r w:rsidRPr="00AC1BEC">
              <w:rPr>
                <w:sz w:val="22"/>
                <w:szCs w:val="22"/>
              </w:rPr>
              <w:t>2025</w:t>
            </w:r>
          </w:p>
        </w:tc>
      </w:tr>
      <w:tr w:rsidR="00AC1BEC" w:rsidRPr="00AC1BEC" w14:paraId="403D57B8" w14:textId="77777777" w:rsidTr="00AC1BEC">
        <w:trPr>
          <w:trHeight w:val="302"/>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2B6FDAF5" w14:textId="77777777" w:rsidR="00AC1BEC" w:rsidRPr="00AC1BEC" w:rsidRDefault="00AC1BEC" w:rsidP="00AC1BEC">
            <w:pPr>
              <w:jc w:val="center"/>
              <w:rPr>
                <w:sz w:val="22"/>
                <w:szCs w:val="22"/>
              </w:rPr>
            </w:pPr>
            <w:r w:rsidRPr="00AC1BEC">
              <w:rPr>
                <w:sz w:val="22"/>
                <w:szCs w:val="22"/>
              </w:rPr>
              <w:t>1</w:t>
            </w:r>
          </w:p>
        </w:tc>
        <w:tc>
          <w:tcPr>
            <w:tcW w:w="1860" w:type="dxa"/>
            <w:tcBorders>
              <w:top w:val="nil"/>
              <w:left w:val="nil"/>
              <w:bottom w:val="single" w:sz="4" w:space="0" w:color="auto"/>
              <w:right w:val="single" w:sz="4" w:space="0" w:color="auto"/>
            </w:tcBorders>
            <w:shd w:val="clear" w:color="auto" w:fill="auto"/>
            <w:vAlign w:val="center"/>
            <w:hideMark/>
          </w:tcPr>
          <w:p w14:paraId="7D2FA95D" w14:textId="77777777" w:rsidR="00AC1BEC" w:rsidRPr="00AC1BEC" w:rsidRDefault="00AC1BEC" w:rsidP="00AC1BEC">
            <w:pPr>
              <w:jc w:val="center"/>
              <w:rPr>
                <w:sz w:val="22"/>
                <w:szCs w:val="22"/>
              </w:rPr>
            </w:pPr>
            <w:r w:rsidRPr="00AC1BEC">
              <w:rPr>
                <w:sz w:val="22"/>
                <w:szCs w:val="22"/>
              </w:rPr>
              <w:t>2</w:t>
            </w:r>
          </w:p>
        </w:tc>
        <w:tc>
          <w:tcPr>
            <w:tcW w:w="860" w:type="dxa"/>
            <w:tcBorders>
              <w:top w:val="nil"/>
              <w:left w:val="nil"/>
              <w:bottom w:val="single" w:sz="4" w:space="0" w:color="auto"/>
              <w:right w:val="single" w:sz="4" w:space="0" w:color="auto"/>
            </w:tcBorders>
            <w:shd w:val="clear" w:color="auto" w:fill="auto"/>
            <w:vAlign w:val="center"/>
            <w:hideMark/>
          </w:tcPr>
          <w:p w14:paraId="2881561D" w14:textId="77777777" w:rsidR="00AC1BEC" w:rsidRPr="00AC1BEC" w:rsidRDefault="00AC1BEC" w:rsidP="00AC1BEC">
            <w:pPr>
              <w:jc w:val="center"/>
              <w:rPr>
                <w:sz w:val="22"/>
                <w:szCs w:val="22"/>
              </w:rPr>
            </w:pPr>
            <w:r w:rsidRPr="00AC1BEC">
              <w:rPr>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04D15DCC" w14:textId="77777777" w:rsidR="00AC1BEC" w:rsidRPr="00AC1BEC" w:rsidRDefault="00AC1BEC" w:rsidP="00AC1BEC">
            <w:pPr>
              <w:jc w:val="center"/>
              <w:rPr>
                <w:sz w:val="22"/>
                <w:szCs w:val="22"/>
              </w:rPr>
            </w:pPr>
            <w:r w:rsidRPr="00AC1BEC">
              <w:rPr>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6F08049E" w14:textId="77777777" w:rsidR="00AC1BEC" w:rsidRPr="00AC1BEC" w:rsidRDefault="00AC1BEC" w:rsidP="00AC1BEC">
            <w:pPr>
              <w:jc w:val="center"/>
              <w:rPr>
                <w:sz w:val="22"/>
                <w:szCs w:val="22"/>
              </w:rPr>
            </w:pPr>
            <w:r w:rsidRPr="00AC1BEC">
              <w:rPr>
                <w:sz w:val="22"/>
                <w:szCs w:val="22"/>
              </w:rPr>
              <w:t>5</w:t>
            </w:r>
          </w:p>
        </w:tc>
        <w:tc>
          <w:tcPr>
            <w:tcW w:w="0" w:type="auto"/>
            <w:tcBorders>
              <w:top w:val="nil"/>
              <w:left w:val="nil"/>
              <w:bottom w:val="single" w:sz="4" w:space="0" w:color="auto"/>
              <w:right w:val="single" w:sz="4" w:space="0" w:color="auto"/>
            </w:tcBorders>
          </w:tcPr>
          <w:p w14:paraId="21A6135E" w14:textId="77777777" w:rsidR="00AC1BEC" w:rsidRPr="00AC1BEC" w:rsidRDefault="00AC1BEC" w:rsidP="00AC1BEC">
            <w:pPr>
              <w:jc w:val="center"/>
              <w:rPr>
                <w:sz w:val="22"/>
                <w:szCs w:val="22"/>
              </w:rPr>
            </w:pPr>
            <w:r w:rsidRPr="00AC1BEC">
              <w:rPr>
                <w:sz w:val="22"/>
                <w:szCs w:val="22"/>
              </w:rPr>
              <w:t>6</w:t>
            </w:r>
          </w:p>
        </w:tc>
        <w:tc>
          <w:tcPr>
            <w:tcW w:w="0" w:type="auto"/>
            <w:tcBorders>
              <w:top w:val="nil"/>
              <w:left w:val="nil"/>
              <w:bottom w:val="single" w:sz="4" w:space="0" w:color="auto"/>
              <w:right w:val="single" w:sz="4" w:space="0" w:color="auto"/>
            </w:tcBorders>
          </w:tcPr>
          <w:p w14:paraId="7B41BB43" w14:textId="77777777" w:rsidR="00AC1BEC" w:rsidRPr="00AC1BEC" w:rsidRDefault="00AC1BEC" w:rsidP="00AC1BEC">
            <w:pPr>
              <w:jc w:val="center"/>
              <w:rPr>
                <w:sz w:val="22"/>
                <w:szCs w:val="22"/>
              </w:rPr>
            </w:pPr>
            <w:r w:rsidRPr="00AC1BEC">
              <w:rPr>
                <w:sz w:val="22"/>
                <w:szCs w:val="22"/>
              </w:rPr>
              <w:t>7</w:t>
            </w:r>
          </w:p>
        </w:tc>
        <w:tc>
          <w:tcPr>
            <w:tcW w:w="0" w:type="auto"/>
            <w:tcBorders>
              <w:top w:val="nil"/>
              <w:left w:val="nil"/>
              <w:bottom w:val="single" w:sz="4" w:space="0" w:color="auto"/>
              <w:right w:val="single" w:sz="4" w:space="0" w:color="auto"/>
            </w:tcBorders>
          </w:tcPr>
          <w:p w14:paraId="23B9E96F" w14:textId="77777777" w:rsidR="00AC1BEC" w:rsidRPr="00AC1BEC" w:rsidRDefault="00AC1BEC" w:rsidP="00AC1BEC">
            <w:pPr>
              <w:jc w:val="center"/>
              <w:rPr>
                <w:sz w:val="22"/>
                <w:szCs w:val="22"/>
              </w:rPr>
            </w:pPr>
            <w:r w:rsidRPr="00AC1BEC">
              <w:rPr>
                <w:sz w:val="22"/>
                <w:szCs w:val="22"/>
              </w:rPr>
              <w:t>8</w:t>
            </w:r>
          </w:p>
        </w:tc>
        <w:tc>
          <w:tcPr>
            <w:tcW w:w="0" w:type="auto"/>
            <w:tcBorders>
              <w:top w:val="nil"/>
              <w:left w:val="nil"/>
              <w:bottom w:val="single" w:sz="4" w:space="0" w:color="auto"/>
              <w:right w:val="single" w:sz="4" w:space="0" w:color="auto"/>
            </w:tcBorders>
          </w:tcPr>
          <w:p w14:paraId="2E3D16F9" w14:textId="77777777" w:rsidR="00AC1BEC" w:rsidRPr="00AC1BEC" w:rsidRDefault="00AC1BEC" w:rsidP="00AC1BEC">
            <w:pPr>
              <w:jc w:val="center"/>
              <w:rPr>
                <w:sz w:val="22"/>
                <w:szCs w:val="22"/>
              </w:rPr>
            </w:pPr>
            <w:r w:rsidRPr="00AC1BEC">
              <w:rPr>
                <w:sz w:val="22"/>
                <w:szCs w:val="22"/>
              </w:rPr>
              <w:t>9</w:t>
            </w:r>
          </w:p>
        </w:tc>
        <w:tc>
          <w:tcPr>
            <w:tcW w:w="0" w:type="auto"/>
            <w:tcBorders>
              <w:top w:val="nil"/>
              <w:left w:val="nil"/>
              <w:bottom w:val="single" w:sz="4" w:space="0" w:color="auto"/>
              <w:right w:val="single" w:sz="4" w:space="0" w:color="auto"/>
            </w:tcBorders>
          </w:tcPr>
          <w:p w14:paraId="78A72B84" w14:textId="77777777" w:rsidR="00AC1BEC" w:rsidRPr="00AC1BEC" w:rsidRDefault="00AC1BEC" w:rsidP="00AC1BEC">
            <w:pPr>
              <w:jc w:val="center"/>
              <w:rPr>
                <w:sz w:val="22"/>
                <w:szCs w:val="22"/>
              </w:rPr>
            </w:pPr>
            <w:r w:rsidRPr="00AC1BEC">
              <w:rPr>
                <w:sz w:val="22"/>
                <w:szCs w:val="22"/>
              </w:rPr>
              <w:t>10</w:t>
            </w:r>
          </w:p>
        </w:tc>
      </w:tr>
      <w:tr w:rsidR="00AC1BEC" w:rsidRPr="00AC1BEC" w14:paraId="17489DC9" w14:textId="77777777" w:rsidTr="00AC1BEC">
        <w:trPr>
          <w:trHeight w:val="6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C5B15EC" w14:textId="77777777" w:rsidR="00AC1BEC" w:rsidRPr="00AC1BEC" w:rsidRDefault="00AC1BEC" w:rsidP="00AC1BEC">
            <w:pPr>
              <w:jc w:val="center"/>
              <w:rPr>
                <w:sz w:val="22"/>
                <w:szCs w:val="22"/>
              </w:rPr>
            </w:pPr>
            <w:r w:rsidRPr="00AC1BEC">
              <w:rPr>
                <w:sz w:val="22"/>
                <w:szCs w:val="22"/>
              </w:rPr>
              <w:t>1</w:t>
            </w:r>
          </w:p>
        </w:tc>
        <w:tc>
          <w:tcPr>
            <w:tcW w:w="1860" w:type="dxa"/>
            <w:tcBorders>
              <w:top w:val="nil"/>
              <w:left w:val="nil"/>
              <w:bottom w:val="single" w:sz="4" w:space="0" w:color="auto"/>
              <w:right w:val="single" w:sz="4" w:space="0" w:color="auto"/>
            </w:tcBorders>
            <w:shd w:val="clear" w:color="auto" w:fill="auto"/>
            <w:vAlign w:val="center"/>
            <w:hideMark/>
          </w:tcPr>
          <w:p w14:paraId="1D64BDAD" w14:textId="77777777" w:rsidR="00AC1BEC" w:rsidRPr="00AC1BEC" w:rsidRDefault="00AC1BEC" w:rsidP="00AC1BEC">
            <w:pPr>
              <w:rPr>
                <w:sz w:val="22"/>
                <w:szCs w:val="22"/>
              </w:rPr>
            </w:pPr>
            <w:r w:rsidRPr="00AC1BEC">
              <w:rPr>
                <w:sz w:val="22"/>
                <w:szCs w:val="22"/>
              </w:rPr>
              <w:t>Индекс потребительских цен на расчетный период регулирования (ИПЦ)</w:t>
            </w:r>
          </w:p>
        </w:tc>
        <w:tc>
          <w:tcPr>
            <w:tcW w:w="860" w:type="dxa"/>
            <w:tcBorders>
              <w:top w:val="nil"/>
              <w:left w:val="nil"/>
              <w:bottom w:val="single" w:sz="4" w:space="0" w:color="auto"/>
              <w:right w:val="single" w:sz="4" w:space="0" w:color="auto"/>
            </w:tcBorders>
            <w:shd w:val="clear" w:color="auto" w:fill="auto"/>
            <w:vAlign w:val="center"/>
            <w:hideMark/>
          </w:tcPr>
          <w:p w14:paraId="3CCD5F81" w14:textId="77777777" w:rsidR="00AC1BEC" w:rsidRPr="00AC1BEC" w:rsidRDefault="00AC1BEC" w:rsidP="00AC1BEC">
            <w:pPr>
              <w:jc w:val="center"/>
            </w:pPr>
            <w:r w:rsidRPr="00AC1BEC">
              <w:t> </w:t>
            </w:r>
          </w:p>
        </w:tc>
        <w:tc>
          <w:tcPr>
            <w:tcW w:w="0" w:type="auto"/>
            <w:tcBorders>
              <w:top w:val="nil"/>
              <w:left w:val="nil"/>
              <w:bottom w:val="single" w:sz="4" w:space="0" w:color="auto"/>
              <w:right w:val="single" w:sz="4" w:space="0" w:color="auto"/>
            </w:tcBorders>
            <w:shd w:val="clear" w:color="auto" w:fill="auto"/>
            <w:vAlign w:val="center"/>
            <w:hideMark/>
          </w:tcPr>
          <w:p w14:paraId="2DD5A08C" w14:textId="77777777" w:rsidR="00AC1BEC" w:rsidRPr="00AC1BEC" w:rsidRDefault="00AC1BEC" w:rsidP="00AC1BEC">
            <w:pPr>
              <w:jc w:val="center"/>
              <w:rPr>
                <w:sz w:val="20"/>
                <w:szCs w:val="20"/>
              </w:rPr>
            </w:pPr>
            <w:r w:rsidRPr="00AC1BEC">
              <w:rPr>
                <w:sz w:val="20"/>
                <w:szCs w:val="20"/>
              </w:rPr>
              <w:t>1,046</w:t>
            </w:r>
          </w:p>
        </w:tc>
        <w:tc>
          <w:tcPr>
            <w:tcW w:w="0" w:type="auto"/>
            <w:tcBorders>
              <w:top w:val="nil"/>
              <w:left w:val="nil"/>
              <w:bottom w:val="single" w:sz="4" w:space="0" w:color="auto"/>
              <w:right w:val="single" w:sz="4" w:space="0" w:color="auto"/>
            </w:tcBorders>
            <w:shd w:val="clear" w:color="000000" w:fill="FFFFFF"/>
            <w:vAlign w:val="center"/>
            <w:hideMark/>
          </w:tcPr>
          <w:p w14:paraId="777CD5AD" w14:textId="77777777" w:rsidR="00AC1BEC" w:rsidRPr="00AC1BEC" w:rsidRDefault="00AC1BEC" w:rsidP="00AC1BEC">
            <w:pPr>
              <w:jc w:val="center"/>
              <w:rPr>
                <w:sz w:val="20"/>
                <w:szCs w:val="20"/>
              </w:rPr>
            </w:pPr>
            <w:r w:rsidRPr="00AC1BEC">
              <w:rPr>
                <w:sz w:val="20"/>
                <w:szCs w:val="20"/>
              </w:rPr>
              <w:t>1,03</w:t>
            </w:r>
          </w:p>
        </w:tc>
        <w:tc>
          <w:tcPr>
            <w:tcW w:w="0" w:type="auto"/>
            <w:tcBorders>
              <w:top w:val="nil"/>
              <w:left w:val="nil"/>
              <w:bottom w:val="single" w:sz="4" w:space="0" w:color="auto"/>
              <w:right w:val="single" w:sz="4" w:space="0" w:color="auto"/>
            </w:tcBorders>
            <w:shd w:val="clear" w:color="000000" w:fill="FFFFFF"/>
            <w:vAlign w:val="center"/>
          </w:tcPr>
          <w:p w14:paraId="0B1E3E3E" w14:textId="77777777" w:rsidR="00AC1BEC" w:rsidRPr="00AC1BEC" w:rsidRDefault="00AC1BEC" w:rsidP="00AC1BEC">
            <w:pPr>
              <w:jc w:val="center"/>
              <w:rPr>
                <w:sz w:val="20"/>
                <w:szCs w:val="20"/>
              </w:rPr>
            </w:pPr>
            <w:r w:rsidRPr="00AC1BEC">
              <w:rPr>
                <w:sz w:val="20"/>
                <w:szCs w:val="20"/>
              </w:rPr>
              <w:t>1,037</w:t>
            </w:r>
          </w:p>
        </w:tc>
        <w:tc>
          <w:tcPr>
            <w:tcW w:w="0" w:type="auto"/>
            <w:tcBorders>
              <w:top w:val="nil"/>
              <w:left w:val="nil"/>
              <w:bottom w:val="single" w:sz="4" w:space="0" w:color="auto"/>
              <w:right w:val="single" w:sz="4" w:space="0" w:color="auto"/>
            </w:tcBorders>
            <w:shd w:val="clear" w:color="000000" w:fill="FFFFFF"/>
            <w:vAlign w:val="center"/>
          </w:tcPr>
          <w:p w14:paraId="224695AF" w14:textId="77777777" w:rsidR="00AC1BEC" w:rsidRPr="00AC1BEC" w:rsidRDefault="00AC1BEC" w:rsidP="00AC1BEC">
            <w:pPr>
              <w:jc w:val="center"/>
              <w:rPr>
                <w:sz w:val="20"/>
                <w:szCs w:val="20"/>
              </w:rPr>
            </w:pPr>
            <w:r w:rsidRPr="00AC1BEC">
              <w:rPr>
                <w:sz w:val="20"/>
                <w:szCs w:val="20"/>
              </w:rPr>
              <w:t>1,04</w:t>
            </w:r>
          </w:p>
        </w:tc>
        <w:tc>
          <w:tcPr>
            <w:tcW w:w="0" w:type="auto"/>
            <w:tcBorders>
              <w:top w:val="nil"/>
              <w:left w:val="nil"/>
              <w:bottom w:val="single" w:sz="4" w:space="0" w:color="auto"/>
              <w:right w:val="single" w:sz="4" w:space="0" w:color="auto"/>
            </w:tcBorders>
            <w:shd w:val="clear" w:color="000000" w:fill="FFFFFF"/>
            <w:vAlign w:val="center"/>
          </w:tcPr>
          <w:p w14:paraId="08E92728" w14:textId="77777777" w:rsidR="00AC1BEC" w:rsidRPr="00AC1BEC" w:rsidRDefault="00AC1BEC" w:rsidP="00AC1BEC">
            <w:pPr>
              <w:jc w:val="center"/>
              <w:rPr>
                <w:sz w:val="20"/>
                <w:szCs w:val="20"/>
              </w:rPr>
            </w:pPr>
            <w:r w:rsidRPr="00AC1BEC">
              <w:rPr>
                <w:sz w:val="20"/>
                <w:szCs w:val="20"/>
              </w:rPr>
              <w:t>1,04</w:t>
            </w:r>
          </w:p>
        </w:tc>
        <w:tc>
          <w:tcPr>
            <w:tcW w:w="0" w:type="auto"/>
            <w:tcBorders>
              <w:top w:val="nil"/>
              <w:left w:val="nil"/>
              <w:bottom w:val="single" w:sz="4" w:space="0" w:color="auto"/>
              <w:right w:val="single" w:sz="4" w:space="0" w:color="auto"/>
            </w:tcBorders>
            <w:shd w:val="clear" w:color="000000" w:fill="FFFFFF"/>
            <w:vAlign w:val="center"/>
          </w:tcPr>
          <w:p w14:paraId="738FCF11" w14:textId="77777777" w:rsidR="00AC1BEC" w:rsidRPr="00AC1BEC" w:rsidRDefault="00AC1BEC" w:rsidP="00AC1BEC">
            <w:pPr>
              <w:jc w:val="center"/>
              <w:rPr>
                <w:sz w:val="20"/>
                <w:szCs w:val="20"/>
              </w:rPr>
            </w:pPr>
            <w:r w:rsidRPr="00AC1BEC">
              <w:rPr>
                <w:sz w:val="20"/>
                <w:szCs w:val="20"/>
              </w:rPr>
              <w:t>1,04</w:t>
            </w:r>
          </w:p>
        </w:tc>
        <w:tc>
          <w:tcPr>
            <w:tcW w:w="0" w:type="auto"/>
            <w:tcBorders>
              <w:top w:val="nil"/>
              <w:left w:val="nil"/>
              <w:bottom w:val="single" w:sz="4" w:space="0" w:color="auto"/>
              <w:right w:val="single" w:sz="4" w:space="0" w:color="auto"/>
            </w:tcBorders>
            <w:shd w:val="clear" w:color="000000" w:fill="FFFFFF"/>
            <w:vAlign w:val="center"/>
          </w:tcPr>
          <w:p w14:paraId="6F07BF73" w14:textId="77777777" w:rsidR="00AC1BEC" w:rsidRPr="00AC1BEC" w:rsidRDefault="00AC1BEC" w:rsidP="00AC1BEC">
            <w:pPr>
              <w:jc w:val="center"/>
              <w:rPr>
                <w:sz w:val="20"/>
                <w:szCs w:val="20"/>
              </w:rPr>
            </w:pPr>
            <w:r w:rsidRPr="00AC1BEC">
              <w:rPr>
                <w:sz w:val="20"/>
                <w:szCs w:val="20"/>
              </w:rPr>
              <w:t>1,04</w:t>
            </w:r>
          </w:p>
        </w:tc>
      </w:tr>
      <w:tr w:rsidR="00AC1BEC" w:rsidRPr="00AC1BEC" w14:paraId="1CB702B6" w14:textId="77777777" w:rsidTr="00AC1BEC">
        <w:trPr>
          <w:trHeight w:val="6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57D9D700" w14:textId="77777777" w:rsidR="00AC1BEC" w:rsidRPr="00AC1BEC" w:rsidRDefault="00AC1BEC" w:rsidP="00AC1BEC">
            <w:pPr>
              <w:jc w:val="center"/>
              <w:rPr>
                <w:sz w:val="22"/>
                <w:szCs w:val="22"/>
              </w:rPr>
            </w:pPr>
            <w:r w:rsidRPr="00AC1BEC">
              <w:rPr>
                <w:sz w:val="22"/>
                <w:szCs w:val="22"/>
              </w:rPr>
              <w:t>2</w:t>
            </w:r>
          </w:p>
        </w:tc>
        <w:tc>
          <w:tcPr>
            <w:tcW w:w="1860" w:type="dxa"/>
            <w:tcBorders>
              <w:top w:val="nil"/>
              <w:left w:val="nil"/>
              <w:bottom w:val="single" w:sz="4" w:space="0" w:color="auto"/>
              <w:right w:val="single" w:sz="4" w:space="0" w:color="auto"/>
            </w:tcBorders>
            <w:shd w:val="clear" w:color="auto" w:fill="auto"/>
            <w:vAlign w:val="center"/>
            <w:hideMark/>
          </w:tcPr>
          <w:p w14:paraId="5B19F091" w14:textId="77777777" w:rsidR="00AC1BEC" w:rsidRPr="00AC1BEC" w:rsidRDefault="00AC1BEC" w:rsidP="00AC1BEC">
            <w:pPr>
              <w:rPr>
                <w:sz w:val="22"/>
                <w:szCs w:val="22"/>
              </w:rPr>
            </w:pPr>
            <w:r w:rsidRPr="00AC1BEC">
              <w:rPr>
                <w:sz w:val="22"/>
                <w:szCs w:val="22"/>
              </w:rPr>
              <w:t>Индекс эффективности операционных расходов (ИОР)</w:t>
            </w:r>
          </w:p>
        </w:tc>
        <w:tc>
          <w:tcPr>
            <w:tcW w:w="860" w:type="dxa"/>
            <w:tcBorders>
              <w:top w:val="nil"/>
              <w:left w:val="nil"/>
              <w:bottom w:val="single" w:sz="4" w:space="0" w:color="auto"/>
              <w:right w:val="single" w:sz="4" w:space="0" w:color="auto"/>
            </w:tcBorders>
            <w:shd w:val="clear" w:color="auto" w:fill="auto"/>
            <w:vAlign w:val="center"/>
            <w:hideMark/>
          </w:tcPr>
          <w:p w14:paraId="0D2ED527" w14:textId="77777777" w:rsidR="00AC1BEC" w:rsidRPr="00AC1BEC" w:rsidRDefault="00AC1BEC" w:rsidP="00AC1BEC">
            <w:pPr>
              <w:jc w:val="center"/>
            </w:pPr>
            <w:r w:rsidRPr="00AC1BEC">
              <w:t>%</w:t>
            </w:r>
          </w:p>
        </w:tc>
        <w:tc>
          <w:tcPr>
            <w:tcW w:w="0" w:type="auto"/>
            <w:tcBorders>
              <w:top w:val="nil"/>
              <w:left w:val="nil"/>
              <w:bottom w:val="single" w:sz="4" w:space="0" w:color="auto"/>
              <w:right w:val="single" w:sz="4" w:space="0" w:color="auto"/>
            </w:tcBorders>
            <w:shd w:val="clear" w:color="auto" w:fill="auto"/>
            <w:vAlign w:val="center"/>
            <w:hideMark/>
          </w:tcPr>
          <w:p w14:paraId="58B3F0EA" w14:textId="77777777" w:rsidR="00AC1BEC" w:rsidRPr="00AC1BEC" w:rsidRDefault="00AC1BEC" w:rsidP="00AC1BEC">
            <w:pPr>
              <w:jc w:val="center"/>
              <w:rPr>
                <w:sz w:val="20"/>
                <w:szCs w:val="20"/>
              </w:rPr>
            </w:pPr>
            <w:r w:rsidRPr="00AC1BEC">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A2E203F" w14:textId="77777777" w:rsidR="00AC1BEC" w:rsidRPr="00AC1BEC" w:rsidRDefault="00AC1BEC" w:rsidP="00AC1BEC">
            <w:pPr>
              <w:jc w:val="center"/>
              <w:rPr>
                <w:sz w:val="20"/>
                <w:szCs w:val="20"/>
              </w:rPr>
            </w:pPr>
            <w:r w:rsidRPr="00AC1BEC">
              <w:rPr>
                <w:sz w:val="20"/>
                <w:szCs w:val="20"/>
              </w:rPr>
              <w:t>1</w:t>
            </w:r>
          </w:p>
        </w:tc>
        <w:tc>
          <w:tcPr>
            <w:tcW w:w="0" w:type="auto"/>
            <w:tcBorders>
              <w:top w:val="nil"/>
              <w:left w:val="nil"/>
              <w:bottom w:val="single" w:sz="4" w:space="0" w:color="auto"/>
              <w:right w:val="single" w:sz="4" w:space="0" w:color="auto"/>
            </w:tcBorders>
            <w:vAlign w:val="center"/>
          </w:tcPr>
          <w:p w14:paraId="2697BF32" w14:textId="77777777" w:rsidR="00AC1BEC" w:rsidRPr="00AC1BEC" w:rsidRDefault="00AC1BEC" w:rsidP="00AC1BEC">
            <w:pPr>
              <w:jc w:val="center"/>
              <w:rPr>
                <w:sz w:val="20"/>
                <w:szCs w:val="20"/>
              </w:rPr>
            </w:pPr>
            <w:r w:rsidRPr="00AC1BEC">
              <w:rPr>
                <w:sz w:val="20"/>
                <w:szCs w:val="20"/>
              </w:rPr>
              <w:t>1</w:t>
            </w:r>
          </w:p>
        </w:tc>
        <w:tc>
          <w:tcPr>
            <w:tcW w:w="0" w:type="auto"/>
            <w:tcBorders>
              <w:top w:val="nil"/>
              <w:left w:val="nil"/>
              <w:bottom w:val="single" w:sz="4" w:space="0" w:color="auto"/>
              <w:right w:val="single" w:sz="4" w:space="0" w:color="auto"/>
            </w:tcBorders>
            <w:vAlign w:val="center"/>
          </w:tcPr>
          <w:p w14:paraId="268E9E62" w14:textId="77777777" w:rsidR="00AC1BEC" w:rsidRPr="00AC1BEC" w:rsidRDefault="00AC1BEC" w:rsidP="00AC1BEC">
            <w:pPr>
              <w:jc w:val="center"/>
              <w:rPr>
                <w:sz w:val="20"/>
                <w:szCs w:val="20"/>
              </w:rPr>
            </w:pPr>
            <w:r w:rsidRPr="00AC1BEC">
              <w:rPr>
                <w:sz w:val="20"/>
                <w:szCs w:val="20"/>
              </w:rPr>
              <w:t>1</w:t>
            </w:r>
          </w:p>
        </w:tc>
        <w:tc>
          <w:tcPr>
            <w:tcW w:w="0" w:type="auto"/>
            <w:tcBorders>
              <w:top w:val="nil"/>
              <w:left w:val="nil"/>
              <w:bottom w:val="single" w:sz="4" w:space="0" w:color="auto"/>
              <w:right w:val="single" w:sz="4" w:space="0" w:color="auto"/>
            </w:tcBorders>
            <w:vAlign w:val="center"/>
          </w:tcPr>
          <w:p w14:paraId="485ED870" w14:textId="77777777" w:rsidR="00AC1BEC" w:rsidRPr="00AC1BEC" w:rsidRDefault="00AC1BEC" w:rsidP="00AC1BEC">
            <w:pPr>
              <w:jc w:val="center"/>
              <w:rPr>
                <w:sz w:val="20"/>
                <w:szCs w:val="20"/>
              </w:rPr>
            </w:pPr>
            <w:r w:rsidRPr="00AC1BEC">
              <w:rPr>
                <w:sz w:val="20"/>
                <w:szCs w:val="20"/>
              </w:rPr>
              <w:t>1</w:t>
            </w:r>
          </w:p>
        </w:tc>
        <w:tc>
          <w:tcPr>
            <w:tcW w:w="0" w:type="auto"/>
            <w:tcBorders>
              <w:top w:val="nil"/>
              <w:left w:val="nil"/>
              <w:bottom w:val="single" w:sz="4" w:space="0" w:color="auto"/>
              <w:right w:val="single" w:sz="4" w:space="0" w:color="auto"/>
            </w:tcBorders>
            <w:vAlign w:val="center"/>
          </w:tcPr>
          <w:p w14:paraId="79A21B6C" w14:textId="77777777" w:rsidR="00AC1BEC" w:rsidRPr="00AC1BEC" w:rsidRDefault="00AC1BEC" w:rsidP="00AC1BEC">
            <w:pPr>
              <w:jc w:val="center"/>
              <w:rPr>
                <w:sz w:val="20"/>
                <w:szCs w:val="20"/>
              </w:rPr>
            </w:pPr>
            <w:r w:rsidRPr="00AC1BEC">
              <w:rPr>
                <w:sz w:val="20"/>
                <w:szCs w:val="20"/>
              </w:rPr>
              <w:t>1</w:t>
            </w:r>
          </w:p>
        </w:tc>
        <w:tc>
          <w:tcPr>
            <w:tcW w:w="0" w:type="auto"/>
            <w:tcBorders>
              <w:top w:val="nil"/>
              <w:left w:val="nil"/>
              <w:bottom w:val="single" w:sz="4" w:space="0" w:color="auto"/>
              <w:right w:val="single" w:sz="4" w:space="0" w:color="auto"/>
            </w:tcBorders>
            <w:vAlign w:val="center"/>
          </w:tcPr>
          <w:p w14:paraId="5B02FD29" w14:textId="77777777" w:rsidR="00AC1BEC" w:rsidRPr="00AC1BEC" w:rsidRDefault="00AC1BEC" w:rsidP="00AC1BEC">
            <w:pPr>
              <w:jc w:val="center"/>
              <w:rPr>
                <w:sz w:val="20"/>
                <w:szCs w:val="20"/>
              </w:rPr>
            </w:pPr>
            <w:r w:rsidRPr="00AC1BEC">
              <w:rPr>
                <w:sz w:val="20"/>
                <w:szCs w:val="20"/>
              </w:rPr>
              <w:t>1</w:t>
            </w:r>
          </w:p>
        </w:tc>
      </w:tr>
      <w:tr w:rsidR="00AC1BEC" w:rsidRPr="00AC1BEC" w14:paraId="7BBA658C" w14:textId="77777777" w:rsidTr="00AC1BEC">
        <w:trPr>
          <w:trHeight w:val="6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3EFBA6A" w14:textId="77777777" w:rsidR="00AC1BEC" w:rsidRPr="00AC1BEC" w:rsidRDefault="00AC1BEC" w:rsidP="00AC1BEC">
            <w:pPr>
              <w:jc w:val="center"/>
              <w:rPr>
                <w:sz w:val="22"/>
                <w:szCs w:val="22"/>
              </w:rPr>
            </w:pPr>
            <w:r w:rsidRPr="00AC1BEC">
              <w:rPr>
                <w:sz w:val="22"/>
                <w:szCs w:val="22"/>
              </w:rPr>
              <w:t>3</w:t>
            </w:r>
          </w:p>
        </w:tc>
        <w:tc>
          <w:tcPr>
            <w:tcW w:w="1860" w:type="dxa"/>
            <w:tcBorders>
              <w:top w:val="nil"/>
              <w:left w:val="nil"/>
              <w:bottom w:val="single" w:sz="4" w:space="0" w:color="auto"/>
              <w:right w:val="single" w:sz="4" w:space="0" w:color="auto"/>
            </w:tcBorders>
            <w:shd w:val="clear" w:color="auto" w:fill="auto"/>
            <w:vAlign w:val="center"/>
            <w:hideMark/>
          </w:tcPr>
          <w:p w14:paraId="0ECF3420" w14:textId="77777777" w:rsidR="00AC1BEC" w:rsidRPr="00AC1BEC" w:rsidRDefault="00AC1BEC" w:rsidP="00AC1BEC">
            <w:pPr>
              <w:rPr>
                <w:sz w:val="22"/>
                <w:szCs w:val="22"/>
              </w:rPr>
            </w:pPr>
            <w:r w:rsidRPr="00AC1BEC">
              <w:rPr>
                <w:sz w:val="22"/>
                <w:szCs w:val="22"/>
              </w:rPr>
              <w:t>Индекс изменения количества активов (ИКА)</w:t>
            </w:r>
          </w:p>
        </w:tc>
        <w:tc>
          <w:tcPr>
            <w:tcW w:w="860" w:type="dxa"/>
            <w:tcBorders>
              <w:top w:val="nil"/>
              <w:left w:val="nil"/>
              <w:bottom w:val="single" w:sz="4" w:space="0" w:color="auto"/>
              <w:right w:val="single" w:sz="4" w:space="0" w:color="auto"/>
            </w:tcBorders>
            <w:shd w:val="clear" w:color="auto" w:fill="auto"/>
            <w:vAlign w:val="center"/>
            <w:hideMark/>
          </w:tcPr>
          <w:p w14:paraId="3E0F6B45" w14:textId="77777777" w:rsidR="00AC1BEC" w:rsidRPr="00AC1BEC" w:rsidRDefault="00AC1BEC" w:rsidP="00AC1BEC">
            <w:pPr>
              <w:jc w:val="center"/>
            </w:pPr>
            <w:r w:rsidRPr="00AC1BEC">
              <w:t> </w:t>
            </w:r>
          </w:p>
        </w:tc>
        <w:tc>
          <w:tcPr>
            <w:tcW w:w="0" w:type="auto"/>
            <w:tcBorders>
              <w:top w:val="nil"/>
              <w:left w:val="nil"/>
              <w:bottom w:val="single" w:sz="4" w:space="0" w:color="auto"/>
              <w:right w:val="single" w:sz="4" w:space="0" w:color="auto"/>
            </w:tcBorders>
            <w:shd w:val="clear" w:color="auto" w:fill="auto"/>
            <w:vAlign w:val="center"/>
            <w:hideMark/>
          </w:tcPr>
          <w:p w14:paraId="70930005" w14:textId="77777777" w:rsidR="00AC1BEC" w:rsidRPr="00AC1BEC" w:rsidRDefault="00AC1BEC" w:rsidP="00AC1BEC">
            <w:pPr>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274A45F" w14:textId="77777777" w:rsidR="00AC1BEC" w:rsidRPr="00AC1BEC" w:rsidRDefault="00AC1BEC" w:rsidP="00AC1BEC">
            <w:pPr>
              <w:jc w:val="center"/>
              <w:rPr>
                <w:sz w:val="20"/>
                <w:szCs w:val="20"/>
              </w:rPr>
            </w:pPr>
            <w:r w:rsidRPr="00AC1BEC">
              <w:rPr>
                <w:sz w:val="20"/>
                <w:szCs w:val="20"/>
              </w:rPr>
              <w:t>0,0001596</w:t>
            </w:r>
          </w:p>
        </w:tc>
        <w:tc>
          <w:tcPr>
            <w:tcW w:w="0" w:type="auto"/>
            <w:tcBorders>
              <w:top w:val="nil"/>
              <w:left w:val="nil"/>
              <w:bottom w:val="single" w:sz="4" w:space="0" w:color="auto"/>
              <w:right w:val="single" w:sz="4" w:space="0" w:color="auto"/>
            </w:tcBorders>
            <w:vAlign w:val="center"/>
          </w:tcPr>
          <w:p w14:paraId="5FD2A15C" w14:textId="77777777" w:rsidR="00AC1BEC" w:rsidRPr="00AC1BEC" w:rsidRDefault="00AC1BEC" w:rsidP="00AC1BEC">
            <w:pPr>
              <w:jc w:val="center"/>
              <w:rPr>
                <w:sz w:val="20"/>
                <w:szCs w:val="20"/>
              </w:rPr>
            </w:pPr>
            <w:r w:rsidRPr="00AC1BEC">
              <w:rPr>
                <w:sz w:val="20"/>
                <w:szCs w:val="20"/>
              </w:rPr>
              <w:t>0,000</w:t>
            </w:r>
          </w:p>
        </w:tc>
        <w:tc>
          <w:tcPr>
            <w:tcW w:w="0" w:type="auto"/>
            <w:tcBorders>
              <w:top w:val="nil"/>
              <w:left w:val="nil"/>
              <w:bottom w:val="single" w:sz="4" w:space="0" w:color="auto"/>
              <w:right w:val="single" w:sz="4" w:space="0" w:color="auto"/>
            </w:tcBorders>
            <w:vAlign w:val="center"/>
          </w:tcPr>
          <w:p w14:paraId="2E851FE3" w14:textId="77777777" w:rsidR="00AC1BEC" w:rsidRPr="00AC1BEC" w:rsidRDefault="00AC1BEC" w:rsidP="00AC1BEC">
            <w:pPr>
              <w:jc w:val="center"/>
              <w:rPr>
                <w:sz w:val="20"/>
                <w:szCs w:val="20"/>
              </w:rPr>
            </w:pPr>
            <w:r w:rsidRPr="00AC1BEC">
              <w:rPr>
                <w:sz w:val="20"/>
                <w:szCs w:val="20"/>
              </w:rPr>
              <w:t>0,00</w:t>
            </w:r>
          </w:p>
        </w:tc>
        <w:tc>
          <w:tcPr>
            <w:tcW w:w="0" w:type="auto"/>
            <w:tcBorders>
              <w:top w:val="nil"/>
              <w:left w:val="nil"/>
              <w:bottom w:val="single" w:sz="4" w:space="0" w:color="auto"/>
              <w:right w:val="single" w:sz="4" w:space="0" w:color="auto"/>
            </w:tcBorders>
            <w:vAlign w:val="center"/>
          </w:tcPr>
          <w:p w14:paraId="44251CA9" w14:textId="77777777" w:rsidR="00AC1BEC" w:rsidRPr="00AC1BEC" w:rsidRDefault="00AC1BEC" w:rsidP="00AC1BEC">
            <w:pPr>
              <w:jc w:val="center"/>
              <w:rPr>
                <w:sz w:val="20"/>
                <w:szCs w:val="20"/>
              </w:rPr>
            </w:pPr>
            <w:r w:rsidRPr="00AC1BEC">
              <w:rPr>
                <w:sz w:val="20"/>
                <w:szCs w:val="20"/>
              </w:rPr>
              <w:t>0,00</w:t>
            </w:r>
          </w:p>
        </w:tc>
        <w:tc>
          <w:tcPr>
            <w:tcW w:w="0" w:type="auto"/>
            <w:tcBorders>
              <w:top w:val="nil"/>
              <w:left w:val="nil"/>
              <w:bottom w:val="single" w:sz="4" w:space="0" w:color="auto"/>
              <w:right w:val="single" w:sz="4" w:space="0" w:color="auto"/>
            </w:tcBorders>
            <w:vAlign w:val="center"/>
          </w:tcPr>
          <w:p w14:paraId="5EC94706" w14:textId="77777777" w:rsidR="00AC1BEC" w:rsidRPr="00AC1BEC" w:rsidRDefault="00AC1BEC" w:rsidP="00AC1BEC">
            <w:pPr>
              <w:jc w:val="center"/>
              <w:rPr>
                <w:sz w:val="20"/>
                <w:szCs w:val="20"/>
              </w:rPr>
            </w:pPr>
            <w:r w:rsidRPr="00AC1BEC">
              <w:rPr>
                <w:sz w:val="20"/>
                <w:szCs w:val="20"/>
              </w:rPr>
              <w:t>0,00</w:t>
            </w:r>
          </w:p>
        </w:tc>
        <w:tc>
          <w:tcPr>
            <w:tcW w:w="0" w:type="auto"/>
            <w:tcBorders>
              <w:top w:val="nil"/>
              <w:left w:val="nil"/>
              <w:bottom w:val="single" w:sz="4" w:space="0" w:color="auto"/>
              <w:right w:val="single" w:sz="4" w:space="0" w:color="auto"/>
            </w:tcBorders>
            <w:vAlign w:val="center"/>
          </w:tcPr>
          <w:p w14:paraId="6AB6A3E5" w14:textId="77777777" w:rsidR="00AC1BEC" w:rsidRPr="00AC1BEC" w:rsidRDefault="00AC1BEC" w:rsidP="00AC1BEC">
            <w:pPr>
              <w:jc w:val="center"/>
              <w:rPr>
                <w:sz w:val="20"/>
                <w:szCs w:val="20"/>
              </w:rPr>
            </w:pPr>
            <w:r w:rsidRPr="00AC1BEC">
              <w:rPr>
                <w:sz w:val="20"/>
                <w:szCs w:val="20"/>
              </w:rPr>
              <w:t>0,00</w:t>
            </w:r>
          </w:p>
        </w:tc>
      </w:tr>
      <w:tr w:rsidR="00AC1BEC" w:rsidRPr="00AC1BEC" w14:paraId="1AAAA7E6" w14:textId="77777777" w:rsidTr="00AC1BEC">
        <w:trPr>
          <w:trHeight w:val="1034"/>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38D6B880" w14:textId="77777777" w:rsidR="00AC1BEC" w:rsidRPr="00AC1BEC" w:rsidRDefault="00AC1BEC" w:rsidP="00AC1BEC">
            <w:pPr>
              <w:jc w:val="center"/>
              <w:rPr>
                <w:sz w:val="22"/>
                <w:szCs w:val="22"/>
              </w:rPr>
            </w:pPr>
            <w:r w:rsidRPr="00AC1BEC">
              <w:rPr>
                <w:sz w:val="22"/>
                <w:szCs w:val="22"/>
              </w:rPr>
              <w:t>3.1</w:t>
            </w:r>
          </w:p>
        </w:tc>
        <w:tc>
          <w:tcPr>
            <w:tcW w:w="1860" w:type="dxa"/>
            <w:tcBorders>
              <w:top w:val="nil"/>
              <w:left w:val="nil"/>
              <w:bottom w:val="single" w:sz="4" w:space="0" w:color="auto"/>
              <w:right w:val="single" w:sz="4" w:space="0" w:color="auto"/>
            </w:tcBorders>
            <w:shd w:val="clear" w:color="auto" w:fill="auto"/>
            <w:vAlign w:val="center"/>
            <w:hideMark/>
          </w:tcPr>
          <w:p w14:paraId="2070DE18" w14:textId="77777777" w:rsidR="00AC1BEC" w:rsidRPr="00AC1BEC" w:rsidRDefault="00AC1BEC" w:rsidP="00AC1BEC">
            <w:pPr>
              <w:rPr>
                <w:sz w:val="22"/>
                <w:szCs w:val="22"/>
              </w:rPr>
            </w:pPr>
            <w:r w:rsidRPr="00AC1BEC">
              <w:rPr>
                <w:sz w:val="22"/>
                <w:szCs w:val="22"/>
              </w:rPr>
              <w:t>количество условных единиц, относящихся к активам, необходимым</w:t>
            </w:r>
            <w:r w:rsidRPr="00AC1BEC">
              <w:rPr>
                <w:sz w:val="22"/>
                <w:szCs w:val="22"/>
              </w:rPr>
              <w:br/>
              <w:t>для осуществления регулируемой деятельности</w:t>
            </w:r>
          </w:p>
        </w:tc>
        <w:tc>
          <w:tcPr>
            <w:tcW w:w="860" w:type="dxa"/>
            <w:tcBorders>
              <w:top w:val="nil"/>
              <w:left w:val="nil"/>
              <w:bottom w:val="single" w:sz="4" w:space="0" w:color="auto"/>
              <w:right w:val="single" w:sz="4" w:space="0" w:color="auto"/>
            </w:tcBorders>
            <w:shd w:val="clear" w:color="auto" w:fill="auto"/>
            <w:vAlign w:val="center"/>
            <w:hideMark/>
          </w:tcPr>
          <w:p w14:paraId="2504FF29" w14:textId="77777777" w:rsidR="00AC1BEC" w:rsidRPr="00AC1BEC" w:rsidRDefault="00AC1BEC" w:rsidP="00AC1BEC">
            <w:pPr>
              <w:jc w:val="center"/>
            </w:pPr>
            <w:r w:rsidRPr="00AC1BEC">
              <w:t>у.е.</w:t>
            </w:r>
          </w:p>
        </w:tc>
        <w:tc>
          <w:tcPr>
            <w:tcW w:w="0" w:type="auto"/>
            <w:tcBorders>
              <w:top w:val="nil"/>
              <w:left w:val="nil"/>
              <w:bottom w:val="single" w:sz="4" w:space="0" w:color="auto"/>
              <w:right w:val="single" w:sz="4" w:space="0" w:color="auto"/>
            </w:tcBorders>
            <w:shd w:val="clear" w:color="auto" w:fill="auto"/>
            <w:vAlign w:val="center"/>
          </w:tcPr>
          <w:p w14:paraId="4BBD8376" w14:textId="77777777" w:rsidR="00AC1BEC" w:rsidRPr="00AC1BEC" w:rsidRDefault="00AC1BEC" w:rsidP="00AC1BEC">
            <w:pPr>
              <w:jc w:val="center"/>
              <w:rPr>
                <w:sz w:val="20"/>
                <w:szCs w:val="20"/>
              </w:rPr>
            </w:pPr>
            <w:r w:rsidRPr="00AC1BEC">
              <w:rPr>
                <w:sz w:val="20"/>
                <w:szCs w:val="20"/>
              </w:rPr>
              <w:t>97,127</w:t>
            </w:r>
          </w:p>
        </w:tc>
        <w:tc>
          <w:tcPr>
            <w:tcW w:w="0" w:type="auto"/>
            <w:tcBorders>
              <w:top w:val="nil"/>
              <w:left w:val="nil"/>
              <w:bottom w:val="single" w:sz="4" w:space="0" w:color="auto"/>
              <w:right w:val="single" w:sz="4" w:space="0" w:color="auto"/>
            </w:tcBorders>
            <w:shd w:val="clear" w:color="000000" w:fill="FFFFFF"/>
            <w:vAlign w:val="center"/>
          </w:tcPr>
          <w:p w14:paraId="40692F37" w14:textId="77777777" w:rsidR="00AC1BEC" w:rsidRPr="00AC1BEC" w:rsidRDefault="00AC1BEC" w:rsidP="00AC1BEC">
            <w:pPr>
              <w:jc w:val="center"/>
              <w:rPr>
                <w:sz w:val="20"/>
                <w:szCs w:val="20"/>
              </w:rPr>
            </w:pPr>
            <w:r w:rsidRPr="00AC1BEC">
              <w:rPr>
                <w:sz w:val="20"/>
                <w:szCs w:val="20"/>
              </w:rPr>
              <w:t>97,143</w:t>
            </w:r>
          </w:p>
        </w:tc>
        <w:tc>
          <w:tcPr>
            <w:tcW w:w="0" w:type="auto"/>
            <w:tcBorders>
              <w:top w:val="nil"/>
              <w:left w:val="nil"/>
              <w:bottom w:val="single" w:sz="4" w:space="0" w:color="auto"/>
              <w:right w:val="single" w:sz="4" w:space="0" w:color="auto"/>
            </w:tcBorders>
            <w:shd w:val="clear" w:color="000000" w:fill="FFFFFF"/>
            <w:vAlign w:val="center"/>
          </w:tcPr>
          <w:p w14:paraId="1E4539A8" w14:textId="77777777" w:rsidR="00AC1BEC" w:rsidRPr="00AC1BEC" w:rsidRDefault="00AC1BEC" w:rsidP="00AC1BEC">
            <w:pPr>
              <w:jc w:val="center"/>
              <w:rPr>
                <w:sz w:val="20"/>
                <w:szCs w:val="20"/>
              </w:rPr>
            </w:pPr>
            <w:r w:rsidRPr="00AC1BEC">
              <w:rPr>
                <w:sz w:val="20"/>
                <w:szCs w:val="20"/>
              </w:rPr>
              <w:t>97,143</w:t>
            </w:r>
          </w:p>
        </w:tc>
        <w:tc>
          <w:tcPr>
            <w:tcW w:w="0" w:type="auto"/>
            <w:tcBorders>
              <w:top w:val="nil"/>
              <w:left w:val="nil"/>
              <w:bottom w:val="single" w:sz="4" w:space="0" w:color="auto"/>
              <w:right w:val="single" w:sz="4" w:space="0" w:color="auto"/>
            </w:tcBorders>
            <w:shd w:val="clear" w:color="000000" w:fill="FFFFFF"/>
            <w:vAlign w:val="center"/>
          </w:tcPr>
          <w:p w14:paraId="60C1B25A" w14:textId="77777777" w:rsidR="00AC1BEC" w:rsidRPr="00AC1BEC" w:rsidRDefault="00AC1BEC" w:rsidP="00AC1BEC">
            <w:pPr>
              <w:jc w:val="center"/>
              <w:rPr>
                <w:sz w:val="20"/>
                <w:szCs w:val="20"/>
              </w:rPr>
            </w:pPr>
            <w:r w:rsidRPr="00AC1BEC">
              <w:rPr>
                <w:sz w:val="20"/>
                <w:szCs w:val="20"/>
              </w:rPr>
              <w:t>97,143</w:t>
            </w:r>
          </w:p>
        </w:tc>
        <w:tc>
          <w:tcPr>
            <w:tcW w:w="0" w:type="auto"/>
            <w:tcBorders>
              <w:top w:val="nil"/>
              <w:left w:val="nil"/>
              <w:bottom w:val="single" w:sz="4" w:space="0" w:color="auto"/>
              <w:right w:val="single" w:sz="4" w:space="0" w:color="auto"/>
            </w:tcBorders>
            <w:shd w:val="clear" w:color="000000" w:fill="FFFFFF"/>
            <w:vAlign w:val="center"/>
          </w:tcPr>
          <w:p w14:paraId="01E41C1D" w14:textId="77777777" w:rsidR="00AC1BEC" w:rsidRPr="00AC1BEC" w:rsidRDefault="00AC1BEC" w:rsidP="00AC1BEC">
            <w:pPr>
              <w:jc w:val="center"/>
              <w:rPr>
                <w:sz w:val="20"/>
                <w:szCs w:val="20"/>
              </w:rPr>
            </w:pPr>
            <w:r w:rsidRPr="00AC1BEC">
              <w:rPr>
                <w:sz w:val="20"/>
                <w:szCs w:val="20"/>
              </w:rPr>
              <w:t>97,143</w:t>
            </w:r>
          </w:p>
        </w:tc>
        <w:tc>
          <w:tcPr>
            <w:tcW w:w="0" w:type="auto"/>
            <w:tcBorders>
              <w:top w:val="nil"/>
              <w:left w:val="nil"/>
              <w:bottom w:val="single" w:sz="4" w:space="0" w:color="auto"/>
              <w:right w:val="single" w:sz="4" w:space="0" w:color="auto"/>
            </w:tcBorders>
            <w:shd w:val="clear" w:color="000000" w:fill="FFFFFF"/>
            <w:vAlign w:val="center"/>
          </w:tcPr>
          <w:p w14:paraId="271729DA" w14:textId="77777777" w:rsidR="00AC1BEC" w:rsidRPr="00AC1BEC" w:rsidRDefault="00AC1BEC" w:rsidP="00AC1BEC">
            <w:pPr>
              <w:jc w:val="center"/>
              <w:rPr>
                <w:sz w:val="20"/>
                <w:szCs w:val="20"/>
              </w:rPr>
            </w:pPr>
            <w:r w:rsidRPr="00AC1BEC">
              <w:rPr>
                <w:sz w:val="20"/>
                <w:szCs w:val="20"/>
              </w:rPr>
              <w:t>97,143</w:t>
            </w:r>
          </w:p>
        </w:tc>
        <w:tc>
          <w:tcPr>
            <w:tcW w:w="0" w:type="auto"/>
            <w:tcBorders>
              <w:top w:val="nil"/>
              <w:left w:val="nil"/>
              <w:bottom w:val="single" w:sz="4" w:space="0" w:color="auto"/>
              <w:right w:val="single" w:sz="4" w:space="0" w:color="auto"/>
            </w:tcBorders>
            <w:shd w:val="clear" w:color="000000" w:fill="FFFFFF"/>
            <w:vAlign w:val="center"/>
          </w:tcPr>
          <w:p w14:paraId="3EAD5535" w14:textId="77777777" w:rsidR="00AC1BEC" w:rsidRPr="00AC1BEC" w:rsidRDefault="00AC1BEC" w:rsidP="00AC1BEC">
            <w:pPr>
              <w:jc w:val="center"/>
              <w:rPr>
                <w:sz w:val="20"/>
                <w:szCs w:val="20"/>
              </w:rPr>
            </w:pPr>
            <w:r w:rsidRPr="00AC1BEC">
              <w:rPr>
                <w:sz w:val="20"/>
                <w:szCs w:val="20"/>
              </w:rPr>
              <w:t>97,143</w:t>
            </w:r>
          </w:p>
        </w:tc>
      </w:tr>
      <w:tr w:rsidR="00AC1BEC" w:rsidRPr="00AC1BEC" w14:paraId="05DD341E" w14:textId="77777777" w:rsidTr="00AC1BEC">
        <w:trPr>
          <w:trHeight w:val="6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FF7EDA3" w14:textId="77777777" w:rsidR="00AC1BEC" w:rsidRPr="00AC1BEC" w:rsidRDefault="00AC1BEC" w:rsidP="00AC1BEC">
            <w:pPr>
              <w:jc w:val="center"/>
              <w:rPr>
                <w:sz w:val="22"/>
                <w:szCs w:val="22"/>
              </w:rPr>
            </w:pPr>
            <w:r w:rsidRPr="00AC1BEC">
              <w:rPr>
                <w:sz w:val="22"/>
                <w:szCs w:val="22"/>
              </w:rPr>
              <w:t>3.2</w:t>
            </w:r>
          </w:p>
        </w:tc>
        <w:tc>
          <w:tcPr>
            <w:tcW w:w="1860" w:type="dxa"/>
            <w:tcBorders>
              <w:top w:val="nil"/>
              <w:left w:val="nil"/>
              <w:bottom w:val="single" w:sz="4" w:space="0" w:color="auto"/>
              <w:right w:val="single" w:sz="4" w:space="0" w:color="auto"/>
            </w:tcBorders>
            <w:shd w:val="clear" w:color="auto" w:fill="auto"/>
            <w:vAlign w:val="center"/>
            <w:hideMark/>
          </w:tcPr>
          <w:p w14:paraId="056439D8" w14:textId="77777777" w:rsidR="00AC1BEC" w:rsidRPr="00AC1BEC" w:rsidRDefault="00AC1BEC" w:rsidP="00AC1BEC">
            <w:pPr>
              <w:rPr>
                <w:sz w:val="22"/>
                <w:szCs w:val="22"/>
              </w:rPr>
            </w:pPr>
            <w:r w:rsidRPr="00AC1BEC">
              <w:rPr>
                <w:sz w:val="22"/>
                <w:szCs w:val="22"/>
              </w:rPr>
              <w:t>установленная тепловая мощность источника тепловой энергии</w:t>
            </w:r>
          </w:p>
        </w:tc>
        <w:tc>
          <w:tcPr>
            <w:tcW w:w="860" w:type="dxa"/>
            <w:tcBorders>
              <w:top w:val="nil"/>
              <w:left w:val="nil"/>
              <w:bottom w:val="single" w:sz="4" w:space="0" w:color="auto"/>
              <w:right w:val="single" w:sz="4" w:space="0" w:color="auto"/>
            </w:tcBorders>
            <w:shd w:val="clear" w:color="auto" w:fill="auto"/>
            <w:vAlign w:val="center"/>
            <w:hideMark/>
          </w:tcPr>
          <w:p w14:paraId="710BCCB6" w14:textId="77777777" w:rsidR="00AC1BEC" w:rsidRPr="00AC1BEC" w:rsidRDefault="00AC1BEC" w:rsidP="00AC1BEC">
            <w:pPr>
              <w:jc w:val="center"/>
            </w:pPr>
            <w:r w:rsidRPr="00AC1BEC">
              <w:t>Гкал/ч</w:t>
            </w:r>
          </w:p>
        </w:tc>
        <w:tc>
          <w:tcPr>
            <w:tcW w:w="0" w:type="auto"/>
            <w:tcBorders>
              <w:top w:val="nil"/>
              <w:left w:val="nil"/>
              <w:bottom w:val="single" w:sz="4" w:space="0" w:color="auto"/>
              <w:right w:val="single" w:sz="4" w:space="0" w:color="auto"/>
            </w:tcBorders>
            <w:shd w:val="clear" w:color="auto" w:fill="auto"/>
            <w:vAlign w:val="center"/>
          </w:tcPr>
          <w:p w14:paraId="6CB959A0" w14:textId="77777777" w:rsidR="00AC1BEC" w:rsidRPr="00AC1BEC" w:rsidRDefault="00AC1BEC" w:rsidP="00AC1BEC">
            <w:pPr>
              <w:jc w:val="center"/>
              <w:rPr>
                <w:sz w:val="20"/>
                <w:szCs w:val="20"/>
              </w:rPr>
            </w:pPr>
            <w:r w:rsidRPr="00AC1BEC">
              <w:rPr>
                <w:sz w:val="20"/>
                <w:szCs w:val="20"/>
              </w:rPr>
              <w:t>34,33</w:t>
            </w:r>
          </w:p>
        </w:tc>
        <w:tc>
          <w:tcPr>
            <w:tcW w:w="0" w:type="auto"/>
            <w:tcBorders>
              <w:top w:val="nil"/>
              <w:left w:val="nil"/>
              <w:bottom w:val="single" w:sz="4" w:space="0" w:color="auto"/>
              <w:right w:val="single" w:sz="4" w:space="0" w:color="auto"/>
            </w:tcBorders>
            <w:shd w:val="clear" w:color="auto" w:fill="auto"/>
            <w:vAlign w:val="center"/>
          </w:tcPr>
          <w:p w14:paraId="1DB0448A" w14:textId="77777777" w:rsidR="00AC1BEC" w:rsidRPr="00AC1BEC" w:rsidRDefault="00AC1BEC" w:rsidP="00AC1BEC">
            <w:pPr>
              <w:jc w:val="center"/>
              <w:rPr>
                <w:sz w:val="20"/>
                <w:szCs w:val="20"/>
              </w:rPr>
            </w:pPr>
            <w:r w:rsidRPr="00AC1BEC">
              <w:rPr>
                <w:sz w:val="20"/>
                <w:szCs w:val="20"/>
              </w:rPr>
              <w:t>34,33</w:t>
            </w:r>
          </w:p>
        </w:tc>
        <w:tc>
          <w:tcPr>
            <w:tcW w:w="0" w:type="auto"/>
            <w:tcBorders>
              <w:top w:val="nil"/>
              <w:left w:val="nil"/>
              <w:bottom w:val="single" w:sz="4" w:space="0" w:color="auto"/>
              <w:right w:val="single" w:sz="4" w:space="0" w:color="auto"/>
            </w:tcBorders>
            <w:vAlign w:val="center"/>
          </w:tcPr>
          <w:p w14:paraId="0E422DE4" w14:textId="77777777" w:rsidR="00AC1BEC" w:rsidRPr="00AC1BEC" w:rsidRDefault="00AC1BEC" w:rsidP="00AC1BEC">
            <w:pPr>
              <w:jc w:val="center"/>
              <w:rPr>
                <w:sz w:val="20"/>
                <w:szCs w:val="20"/>
              </w:rPr>
            </w:pPr>
            <w:r w:rsidRPr="00AC1BEC">
              <w:rPr>
                <w:sz w:val="20"/>
                <w:szCs w:val="20"/>
              </w:rPr>
              <w:t>34,33</w:t>
            </w:r>
          </w:p>
        </w:tc>
        <w:tc>
          <w:tcPr>
            <w:tcW w:w="0" w:type="auto"/>
            <w:tcBorders>
              <w:top w:val="nil"/>
              <w:left w:val="nil"/>
              <w:bottom w:val="single" w:sz="4" w:space="0" w:color="auto"/>
              <w:right w:val="single" w:sz="4" w:space="0" w:color="auto"/>
            </w:tcBorders>
            <w:vAlign w:val="center"/>
          </w:tcPr>
          <w:p w14:paraId="1BE72972" w14:textId="77777777" w:rsidR="00AC1BEC" w:rsidRPr="00AC1BEC" w:rsidRDefault="00AC1BEC" w:rsidP="00AC1BEC">
            <w:pPr>
              <w:jc w:val="center"/>
              <w:rPr>
                <w:sz w:val="20"/>
                <w:szCs w:val="20"/>
              </w:rPr>
            </w:pPr>
            <w:r w:rsidRPr="00AC1BEC">
              <w:rPr>
                <w:sz w:val="20"/>
                <w:szCs w:val="20"/>
              </w:rPr>
              <w:t>34,33</w:t>
            </w:r>
          </w:p>
        </w:tc>
        <w:tc>
          <w:tcPr>
            <w:tcW w:w="0" w:type="auto"/>
            <w:tcBorders>
              <w:top w:val="nil"/>
              <w:left w:val="nil"/>
              <w:bottom w:val="single" w:sz="4" w:space="0" w:color="auto"/>
              <w:right w:val="single" w:sz="4" w:space="0" w:color="auto"/>
            </w:tcBorders>
            <w:vAlign w:val="center"/>
          </w:tcPr>
          <w:p w14:paraId="0E2DB4F0" w14:textId="77777777" w:rsidR="00AC1BEC" w:rsidRPr="00AC1BEC" w:rsidRDefault="00AC1BEC" w:rsidP="00AC1BEC">
            <w:pPr>
              <w:jc w:val="center"/>
              <w:rPr>
                <w:sz w:val="20"/>
                <w:szCs w:val="20"/>
              </w:rPr>
            </w:pPr>
            <w:r w:rsidRPr="00AC1BEC">
              <w:rPr>
                <w:sz w:val="20"/>
                <w:szCs w:val="20"/>
              </w:rPr>
              <w:t>34,33</w:t>
            </w:r>
          </w:p>
        </w:tc>
        <w:tc>
          <w:tcPr>
            <w:tcW w:w="0" w:type="auto"/>
            <w:tcBorders>
              <w:top w:val="nil"/>
              <w:left w:val="nil"/>
              <w:bottom w:val="single" w:sz="4" w:space="0" w:color="auto"/>
              <w:right w:val="single" w:sz="4" w:space="0" w:color="auto"/>
            </w:tcBorders>
            <w:vAlign w:val="center"/>
          </w:tcPr>
          <w:p w14:paraId="0A830959" w14:textId="77777777" w:rsidR="00AC1BEC" w:rsidRPr="00AC1BEC" w:rsidRDefault="00AC1BEC" w:rsidP="00AC1BEC">
            <w:pPr>
              <w:jc w:val="center"/>
              <w:rPr>
                <w:sz w:val="20"/>
                <w:szCs w:val="20"/>
              </w:rPr>
            </w:pPr>
            <w:r w:rsidRPr="00AC1BEC">
              <w:rPr>
                <w:sz w:val="20"/>
                <w:szCs w:val="20"/>
              </w:rPr>
              <w:t>34,33</w:t>
            </w:r>
          </w:p>
        </w:tc>
        <w:tc>
          <w:tcPr>
            <w:tcW w:w="0" w:type="auto"/>
            <w:tcBorders>
              <w:top w:val="nil"/>
              <w:left w:val="nil"/>
              <w:bottom w:val="single" w:sz="4" w:space="0" w:color="auto"/>
              <w:right w:val="single" w:sz="4" w:space="0" w:color="auto"/>
            </w:tcBorders>
            <w:vAlign w:val="center"/>
          </w:tcPr>
          <w:p w14:paraId="600A4A9C" w14:textId="77777777" w:rsidR="00AC1BEC" w:rsidRPr="00AC1BEC" w:rsidRDefault="00AC1BEC" w:rsidP="00AC1BEC">
            <w:pPr>
              <w:jc w:val="center"/>
              <w:rPr>
                <w:sz w:val="20"/>
                <w:szCs w:val="20"/>
              </w:rPr>
            </w:pPr>
            <w:r w:rsidRPr="00AC1BEC">
              <w:rPr>
                <w:sz w:val="20"/>
                <w:szCs w:val="20"/>
              </w:rPr>
              <w:t>34,33</w:t>
            </w:r>
          </w:p>
        </w:tc>
      </w:tr>
      <w:tr w:rsidR="00AC1BEC" w:rsidRPr="00AC1BEC" w14:paraId="39802A18" w14:textId="77777777" w:rsidTr="00AC1BEC">
        <w:trPr>
          <w:trHeight w:val="6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12251687" w14:textId="77777777" w:rsidR="00AC1BEC" w:rsidRPr="00AC1BEC" w:rsidRDefault="00AC1BEC" w:rsidP="00AC1BEC">
            <w:pPr>
              <w:jc w:val="center"/>
              <w:rPr>
                <w:sz w:val="22"/>
                <w:szCs w:val="22"/>
              </w:rPr>
            </w:pPr>
            <w:r w:rsidRPr="00AC1BEC">
              <w:rPr>
                <w:sz w:val="22"/>
                <w:szCs w:val="22"/>
              </w:rPr>
              <w:t>4</w:t>
            </w:r>
          </w:p>
        </w:tc>
        <w:tc>
          <w:tcPr>
            <w:tcW w:w="1860" w:type="dxa"/>
            <w:tcBorders>
              <w:top w:val="nil"/>
              <w:left w:val="nil"/>
              <w:bottom w:val="single" w:sz="4" w:space="0" w:color="auto"/>
              <w:right w:val="single" w:sz="4" w:space="0" w:color="auto"/>
            </w:tcBorders>
            <w:shd w:val="clear" w:color="auto" w:fill="auto"/>
            <w:vAlign w:val="center"/>
            <w:hideMark/>
          </w:tcPr>
          <w:p w14:paraId="33DDF24A" w14:textId="77777777" w:rsidR="00AC1BEC" w:rsidRPr="00AC1BEC" w:rsidRDefault="00AC1BEC" w:rsidP="00AC1BEC">
            <w:pPr>
              <w:rPr>
                <w:sz w:val="22"/>
                <w:szCs w:val="22"/>
              </w:rPr>
            </w:pPr>
            <w:r w:rsidRPr="00AC1BEC">
              <w:rPr>
                <w:sz w:val="22"/>
                <w:szCs w:val="22"/>
              </w:rPr>
              <w:t>Коэффициент эластичности затрат по росту активов (</w:t>
            </w:r>
            <w:proofErr w:type="spellStart"/>
            <w:r w:rsidRPr="00AC1BEC">
              <w:rPr>
                <w:sz w:val="22"/>
                <w:szCs w:val="22"/>
              </w:rPr>
              <w:t>К</w:t>
            </w:r>
            <w:r w:rsidRPr="00AC1BEC">
              <w:rPr>
                <w:sz w:val="22"/>
                <w:szCs w:val="22"/>
                <w:vertAlign w:val="subscript"/>
              </w:rPr>
              <w:t>эл</w:t>
            </w:r>
            <w:proofErr w:type="spellEnd"/>
            <w:r w:rsidRPr="00AC1BEC">
              <w:rPr>
                <w:sz w:val="22"/>
                <w:szCs w:val="22"/>
              </w:rPr>
              <w:t>)</w:t>
            </w:r>
          </w:p>
        </w:tc>
        <w:tc>
          <w:tcPr>
            <w:tcW w:w="860" w:type="dxa"/>
            <w:tcBorders>
              <w:top w:val="nil"/>
              <w:left w:val="nil"/>
              <w:bottom w:val="single" w:sz="4" w:space="0" w:color="auto"/>
              <w:right w:val="single" w:sz="4" w:space="0" w:color="auto"/>
            </w:tcBorders>
            <w:shd w:val="clear" w:color="auto" w:fill="auto"/>
            <w:vAlign w:val="center"/>
            <w:hideMark/>
          </w:tcPr>
          <w:p w14:paraId="64A4D207" w14:textId="77777777" w:rsidR="00AC1BEC" w:rsidRPr="00AC1BEC" w:rsidRDefault="00AC1BEC" w:rsidP="00AC1BEC">
            <w:pPr>
              <w:jc w:val="center"/>
            </w:pPr>
            <w:r w:rsidRPr="00AC1BEC">
              <w:t> </w:t>
            </w:r>
          </w:p>
        </w:tc>
        <w:tc>
          <w:tcPr>
            <w:tcW w:w="0" w:type="auto"/>
            <w:tcBorders>
              <w:top w:val="nil"/>
              <w:left w:val="nil"/>
              <w:bottom w:val="single" w:sz="4" w:space="0" w:color="auto"/>
              <w:right w:val="single" w:sz="4" w:space="0" w:color="auto"/>
            </w:tcBorders>
            <w:shd w:val="clear" w:color="auto" w:fill="auto"/>
            <w:vAlign w:val="center"/>
            <w:hideMark/>
          </w:tcPr>
          <w:p w14:paraId="221A4BE2" w14:textId="77777777" w:rsidR="00AC1BEC" w:rsidRPr="00AC1BEC" w:rsidRDefault="00AC1BEC" w:rsidP="00AC1BEC">
            <w:pPr>
              <w:jc w:val="center"/>
              <w:rPr>
                <w:sz w:val="20"/>
                <w:szCs w:val="20"/>
              </w:rPr>
            </w:pPr>
            <w:r w:rsidRPr="00AC1BEC">
              <w:rPr>
                <w:sz w:val="20"/>
                <w:szCs w:val="20"/>
              </w:rPr>
              <w:t>0,75</w:t>
            </w:r>
          </w:p>
        </w:tc>
        <w:tc>
          <w:tcPr>
            <w:tcW w:w="0" w:type="auto"/>
            <w:tcBorders>
              <w:top w:val="nil"/>
              <w:left w:val="nil"/>
              <w:bottom w:val="single" w:sz="4" w:space="0" w:color="auto"/>
              <w:right w:val="single" w:sz="4" w:space="0" w:color="auto"/>
            </w:tcBorders>
            <w:shd w:val="clear" w:color="auto" w:fill="auto"/>
            <w:vAlign w:val="center"/>
            <w:hideMark/>
          </w:tcPr>
          <w:p w14:paraId="65DDE1CF" w14:textId="77777777" w:rsidR="00AC1BEC" w:rsidRPr="00AC1BEC" w:rsidRDefault="00AC1BEC" w:rsidP="00AC1BEC">
            <w:pPr>
              <w:jc w:val="center"/>
              <w:rPr>
                <w:sz w:val="20"/>
                <w:szCs w:val="20"/>
              </w:rPr>
            </w:pPr>
            <w:r w:rsidRPr="00AC1BEC">
              <w:rPr>
                <w:sz w:val="20"/>
                <w:szCs w:val="20"/>
              </w:rPr>
              <w:t>0,75</w:t>
            </w:r>
          </w:p>
        </w:tc>
        <w:tc>
          <w:tcPr>
            <w:tcW w:w="0" w:type="auto"/>
            <w:tcBorders>
              <w:top w:val="nil"/>
              <w:left w:val="nil"/>
              <w:bottom w:val="single" w:sz="4" w:space="0" w:color="auto"/>
              <w:right w:val="single" w:sz="4" w:space="0" w:color="auto"/>
            </w:tcBorders>
            <w:vAlign w:val="center"/>
          </w:tcPr>
          <w:p w14:paraId="0C2CB1B2" w14:textId="77777777" w:rsidR="00AC1BEC" w:rsidRPr="00AC1BEC" w:rsidRDefault="00AC1BEC" w:rsidP="00AC1BEC">
            <w:pPr>
              <w:jc w:val="center"/>
              <w:rPr>
                <w:sz w:val="20"/>
                <w:szCs w:val="20"/>
              </w:rPr>
            </w:pPr>
            <w:r w:rsidRPr="00AC1BEC">
              <w:rPr>
                <w:sz w:val="20"/>
                <w:szCs w:val="20"/>
              </w:rPr>
              <w:t>0,75</w:t>
            </w:r>
          </w:p>
        </w:tc>
        <w:tc>
          <w:tcPr>
            <w:tcW w:w="0" w:type="auto"/>
            <w:tcBorders>
              <w:top w:val="nil"/>
              <w:left w:val="nil"/>
              <w:bottom w:val="single" w:sz="4" w:space="0" w:color="auto"/>
              <w:right w:val="single" w:sz="4" w:space="0" w:color="auto"/>
            </w:tcBorders>
            <w:vAlign w:val="center"/>
          </w:tcPr>
          <w:p w14:paraId="29A9B7EE" w14:textId="77777777" w:rsidR="00AC1BEC" w:rsidRPr="00AC1BEC" w:rsidRDefault="00AC1BEC" w:rsidP="00AC1BEC">
            <w:pPr>
              <w:jc w:val="center"/>
              <w:rPr>
                <w:sz w:val="20"/>
                <w:szCs w:val="20"/>
              </w:rPr>
            </w:pPr>
            <w:r w:rsidRPr="00AC1BEC">
              <w:rPr>
                <w:sz w:val="20"/>
                <w:szCs w:val="20"/>
              </w:rPr>
              <w:t>0,75</w:t>
            </w:r>
          </w:p>
        </w:tc>
        <w:tc>
          <w:tcPr>
            <w:tcW w:w="0" w:type="auto"/>
            <w:tcBorders>
              <w:top w:val="nil"/>
              <w:left w:val="nil"/>
              <w:bottom w:val="single" w:sz="4" w:space="0" w:color="auto"/>
              <w:right w:val="single" w:sz="4" w:space="0" w:color="auto"/>
            </w:tcBorders>
            <w:vAlign w:val="center"/>
          </w:tcPr>
          <w:p w14:paraId="6F01FD20" w14:textId="77777777" w:rsidR="00AC1BEC" w:rsidRPr="00AC1BEC" w:rsidRDefault="00AC1BEC" w:rsidP="00AC1BEC">
            <w:pPr>
              <w:jc w:val="center"/>
              <w:rPr>
                <w:sz w:val="20"/>
                <w:szCs w:val="20"/>
              </w:rPr>
            </w:pPr>
            <w:r w:rsidRPr="00AC1BEC">
              <w:rPr>
                <w:sz w:val="20"/>
                <w:szCs w:val="20"/>
              </w:rPr>
              <w:t>0,75</w:t>
            </w:r>
          </w:p>
        </w:tc>
        <w:tc>
          <w:tcPr>
            <w:tcW w:w="0" w:type="auto"/>
            <w:tcBorders>
              <w:top w:val="nil"/>
              <w:left w:val="nil"/>
              <w:bottom w:val="single" w:sz="4" w:space="0" w:color="auto"/>
              <w:right w:val="single" w:sz="4" w:space="0" w:color="auto"/>
            </w:tcBorders>
            <w:vAlign w:val="center"/>
          </w:tcPr>
          <w:p w14:paraId="3A58A265" w14:textId="77777777" w:rsidR="00AC1BEC" w:rsidRPr="00AC1BEC" w:rsidRDefault="00AC1BEC" w:rsidP="00AC1BEC">
            <w:pPr>
              <w:jc w:val="center"/>
              <w:rPr>
                <w:sz w:val="20"/>
                <w:szCs w:val="20"/>
              </w:rPr>
            </w:pPr>
            <w:r w:rsidRPr="00AC1BEC">
              <w:rPr>
                <w:sz w:val="20"/>
                <w:szCs w:val="20"/>
              </w:rPr>
              <w:t>0,75</w:t>
            </w:r>
          </w:p>
        </w:tc>
        <w:tc>
          <w:tcPr>
            <w:tcW w:w="0" w:type="auto"/>
            <w:tcBorders>
              <w:top w:val="nil"/>
              <w:left w:val="nil"/>
              <w:bottom w:val="single" w:sz="4" w:space="0" w:color="auto"/>
              <w:right w:val="single" w:sz="4" w:space="0" w:color="auto"/>
            </w:tcBorders>
            <w:vAlign w:val="center"/>
          </w:tcPr>
          <w:p w14:paraId="755ADA93" w14:textId="77777777" w:rsidR="00AC1BEC" w:rsidRPr="00AC1BEC" w:rsidRDefault="00AC1BEC" w:rsidP="00AC1BEC">
            <w:pPr>
              <w:jc w:val="center"/>
              <w:rPr>
                <w:sz w:val="20"/>
                <w:szCs w:val="20"/>
              </w:rPr>
            </w:pPr>
            <w:r w:rsidRPr="00AC1BEC">
              <w:rPr>
                <w:sz w:val="20"/>
                <w:szCs w:val="20"/>
              </w:rPr>
              <w:t>0,75</w:t>
            </w:r>
          </w:p>
        </w:tc>
      </w:tr>
      <w:tr w:rsidR="00AC1BEC" w:rsidRPr="00AC1BEC" w14:paraId="535D2400" w14:textId="77777777" w:rsidTr="00AC1BEC">
        <w:trPr>
          <w:trHeight w:val="600"/>
        </w:trPr>
        <w:tc>
          <w:tcPr>
            <w:tcW w:w="479" w:type="dxa"/>
            <w:tcBorders>
              <w:top w:val="nil"/>
              <w:left w:val="single" w:sz="4" w:space="0" w:color="auto"/>
              <w:bottom w:val="single" w:sz="4" w:space="0" w:color="auto"/>
              <w:right w:val="single" w:sz="4" w:space="0" w:color="auto"/>
            </w:tcBorders>
            <w:shd w:val="clear" w:color="auto" w:fill="auto"/>
            <w:vAlign w:val="center"/>
            <w:hideMark/>
          </w:tcPr>
          <w:p w14:paraId="04DBBBC1" w14:textId="77777777" w:rsidR="00AC1BEC" w:rsidRPr="00AC1BEC" w:rsidRDefault="00AC1BEC" w:rsidP="00AC1BEC">
            <w:pPr>
              <w:jc w:val="center"/>
              <w:rPr>
                <w:sz w:val="22"/>
                <w:szCs w:val="22"/>
              </w:rPr>
            </w:pPr>
            <w:r w:rsidRPr="00AC1BEC">
              <w:rPr>
                <w:sz w:val="22"/>
                <w:szCs w:val="22"/>
              </w:rPr>
              <w:t>5</w:t>
            </w:r>
          </w:p>
        </w:tc>
        <w:tc>
          <w:tcPr>
            <w:tcW w:w="1860" w:type="dxa"/>
            <w:tcBorders>
              <w:top w:val="nil"/>
              <w:left w:val="nil"/>
              <w:bottom w:val="single" w:sz="4" w:space="0" w:color="auto"/>
              <w:right w:val="single" w:sz="4" w:space="0" w:color="auto"/>
            </w:tcBorders>
            <w:shd w:val="clear" w:color="auto" w:fill="auto"/>
            <w:vAlign w:val="center"/>
            <w:hideMark/>
          </w:tcPr>
          <w:p w14:paraId="7CBE9734" w14:textId="77777777" w:rsidR="00AC1BEC" w:rsidRPr="00AC1BEC" w:rsidRDefault="00AC1BEC" w:rsidP="00AC1BEC">
            <w:pPr>
              <w:rPr>
                <w:sz w:val="22"/>
                <w:szCs w:val="22"/>
              </w:rPr>
            </w:pPr>
            <w:r w:rsidRPr="00AC1BEC">
              <w:rPr>
                <w:sz w:val="22"/>
                <w:szCs w:val="22"/>
              </w:rPr>
              <w:t>Операционные (подконтрольные) расходы</w:t>
            </w:r>
          </w:p>
        </w:tc>
        <w:tc>
          <w:tcPr>
            <w:tcW w:w="860" w:type="dxa"/>
            <w:tcBorders>
              <w:top w:val="nil"/>
              <w:left w:val="nil"/>
              <w:bottom w:val="single" w:sz="4" w:space="0" w:color="auto"/>
              <w:right w:val="single" w:sz="4" w:space="0" w:color="auto"/>
            </w:tcBorders>
            <w:shd w:val="clear" w:color="auto" w:fill="auto"/>
            <w:vAlign w:val="center"/>
            <w:hideMark/>
          </w:tcPr>
          <w:p w14:paraId="36BB99A8" w14:textId="77777777" w:rsidR="00AC1BEC" w:rsidRPr="00AC1BEC" w:rsidRDefault="00AC1BEC" w:rsidP="00AC1BEC">
            <w:pPr>
              <w:jc w:val="center"/>
            </w:pPr>
            <w:r w:rsidRPr="00AC1BEC">
              <w:t>тыс. руб.</w:t>
            </w:r>
          </w:p>
        </w:tc>
        <w:tc>
          <w:tcPr>
            <w:tcW w:w="0" w:type="auto"/>
            <w:tcBorders>
              <w:top w:val="nil"/>
              <w:left w:val="nil"/>
              <w:bottom w:val="single" w:sz="4" w:space="0" w:color="auto"/>
              <w:right w:val="single" w:sz="4" w:space="0" w:color="auto"/>
            </w:tcBorders>
            <w:shd w:val="clear" w:color="auto" w:fill="auto"/>
            <w:vAlign w:val="center"/>
          </w:tcPr>
          <w:p w14:paraId="56028DEF" w14:textId="77777777" w:rsidR="00AC1BEC" w:rsidRPr="00AC1BEC" w:rsidRDefault="00AC1BEC" w:rsidP="00AC1BEC">
            <w:pPr>
              <w:jc w:val="center"/>
              <w:rPr>
                <w:sz w:val="20"/>
                <w:szCs w:val="20"/>
              </w:rPr>
            </w:pPr>
            <w:r w:rsidRPr="00AC1BEC">
              <w:rPr>
                <w:sz w:val="20"/>
                <w:szCs w:val="20"/>
              </w:rPr>
              <w:t>46500,29</w:t>
            </w:r>
          </w:p>
        </w:tc>
        <w:tc>
          <w:tcPr>
            <w:tcW w:w="0" w:type="auto"/>
            <w:tcBorders>
              <w:top w:val="nil"/>
              <w:left w:val="nil"/>
              <w:bottom w:val="single" w:sz="4" w:space="0" w:color="auto"/>
              <w:right w:val="single" w:sz="4" w:space="0" w:color="auto"/>
            </w:tcBorders>
            <w:shd w:val="clear" w:color="auto" w:fill="auto"/>
            <w:vAlign w:val="center"/>
          </w:tcPr>
          <w:p w14:paraId="3B0BE3BD" w14:textId="77777777" w:rsidR="00AC1BEC" w:rsidRPr="00AC1BEC" w:rsidRDefault="00AC1BEC" w:rsidP="00AC1BEC">
            <w:pPr>
              <w:jc w:val="center"/>
              <w:rPr>
                <w:sz w:val="20"/>
                <w:szCs w:val="20"/>
              </w:rPr>
            </w:pPr>
            <w:r w:rsidRPr="00AC1BEC">
              <w:rPr>
                <w:sz w:val="20"/>
                <w:szCs w:val="20"/>
              </w:rPr>
              <w:t>47422,02</w:t>
            </w:r>
          </w:p>
        </w:tc>
        <w:tc>
          <w:tcPr>
            <w:tcW w:w="0" w:type="auto"/>
            <w:tcBorders>
              <w:top w:val="nil"/>
              <w:left w:val="nil"/>
              <w:bottom w:val="single" w:sz="4" w:space="0" w:color="auto"/>
              <w:right w:val="single" w:sz="4" w:space="0" w:color="auto"/>
            </w:tcBorders>
            <w:vAlign w:val="center"/>
          </w:tcPr>
          <w:p w14:paraId="522CA24D" w14:textId="77777777" w:rsidR="00AC1BEC" w:rsidRPr="00AC1BEC" w:rsidRDefault="00AC1BEC" w:rsidP="00AC1BEC">
            <w:pPr>
              <w:jc w:val="center"/>
              <w:rPr>
                <w:sz w:val="20"/>
                <w:szCs w:val="20"/>
              </w:rPr>
            </w:pPr>
            <w:r w:rsidRPr="00AC1BEC">
              <w:rPr>
                <w:sz w:val="20"/>
                <w:szCs w:val="20"/>
              </w:rPr>
              <w:t>48684,87</w:t>
            </w:r>
          </w:p>
        </w:tc>
        <w:tc>
          <w:tcPr>
            <w:tcW w:w="0" w:type="auto"/>
            <w:tcBorders>
              <w:top w:val="nil"/>
              <w:left w:val="nil"/>
              <w:bottom w:val="single" w:sz="4" w:space="0" w:color="auto"/>
              <w:right w:val="single" w:sz="4" w:space="0" w:color="auto"/>
            </w:tcBorders>
            <w:vAlign w:val="center"/>
          </w:tcPr>
          <w:p w14:paraId="155B393E" w14:textId="77777777" w:rsidR="00AC1BEC" w:rsidRPr="00AC1BEC" w:rsidRDefault="00AC1BEC" w:rsidP="00AC1BEC">
            <w:pPr>
              <w:jc w:val="center"/>
              <w:rPr>
                <w:sz w:val="20"/>
                <w:szCs w:val="20"/>
              </w:rPr>
            </w:pPr>
            <w:r w:rsidRPr="00AC1BEC">
              <w:rPr>
                <w:sz w:val="20"/>
                <w:szCs w:val="20"/>
              </w:rPr>
              <w:t>50125,94</w:t>
            </w:r>
          </w:p>
        </w:tc>
        <w:tc>
          <w:tcPr>
            <w:tcW w:w="0" w:type="auto"/>
            <w:tcBorders>
              <w:top w:val="nil"/>
              <w:left w:val="nil"/>
              <w:bottom w:val="single" w:sz="4" w:space="0" w:color="auto"/>
              <w:right w:val="single" w:sz="4" w:space="0" w:color="auto"/>
            </w:tcBorders>
            <w:vAlign w:val="center"/>
          </w:tcPr>
          <w:p w14:paraId="67AFCE1F" w14:textId="77777777" w:rsidR="00AC1BEC" w:rsidRPr="00AC1BEC" w:rsidRDefault="00AC1BEC" w:rsidP="00AC1BEC">
            <w:pPr>
              <w:jc w:val="center"/>
              <w:rPr>
                <w:sz w:val="20"/>
                <w:szCs w:val="20"/>
              </w:rPr>
            </w:pPr>
            <w:r w:rsidRPr="00AC1BEC">
              <w:rPr>
                <w:sz w:val="20"/>
                <w:szCs w:val="20"/>
              </w:rPr>
              <w:t>51609,67</w:t>
            </w:r>
          </w:p>
        </w:tc>
        <w:tc>
          <w:tcPr>
            <w:tcW w:w="0" w:type="auto"/>
            <w:tcBorders>
              <w:top w:val="nil"/>
              <w:left w:val="nil"/>
              <w:bottom w:val="single" w:sz="4" w:space="0" w:color="auto"/>
              <w:right w:val="single" w:sz="4" w:space="0" w:color="auto"/>
            </w:tcBorders>
            <w:vAlign w:val="center"/>
          </w:tcPr>
          <w:p w14:paraId="5E8369DB" w14:textId="77777777" w:rsidR="00AC1BEC" w:rsidRPr="00AC1BEC" w:rsidRDefault="00AC1BEC" w:rsidP="00AC1BEC">
            <w:pPr>
              <w:jc w:val="center"/>
              <w:rPr>
                <w:sz w:val="20"/>
                <w:szCs w:val="20"/>
              </w:rPr>
            </w:pPr>
            <w:r w:rsidRPr="00AC1BEC">
              <w:rPr>
                <w:sz w:val="20"/>
                <w:szCs w:val="20"/>
              </w:rPr>
              <w:t>53137,32</w:t>
            </w:r>
          </w:p>
        </w:tc>
        <w:tc>
          <w:tcPr>
            <w:tcW w:w="0" w:type="auto"/>
            <w:tcBorders>
              <w:top w:val="nil"/>
              <w:left w:val="nil"/>
              <w:bottom w:val="single" w:sz="4" w:space="0" w:color="auto"/>
              <w:right w:val="single" w:sz="4" w:space="0" w:color="auto"/>
            </w:tcBorders>
            <w:vAlign w:val="center"/>
          </w:tcPr>
          <w:p w14:paraId="7280D44B" w14:textId="77777777" w:rsidR="00AC1BEC" w:rsidRPr="00AC1BEC" w:rsidRDefault="00AC1BEC" w:rsidP="00AC1BEC">
            <w:pPr>
              <w:jc w:val="center"/>
              <w:rPr>
                <w:sz w:val="20"/>
                <w:szCs w:val="20"/>
              </w:rPr>
            </w:pPr>
            <w:r w:rsidRPr="00AC1BEC">
              <w:rPr>
                <w:sz w:val="20"/>
                <w:szCs w:val="20"/>
              </w:rPr>
              <w:t>54710,18</w:t>
            </w:r>
          </w:p>
        </w:tc>
      </w:tr>
    </w:tbl>
    <w:p w14:paraId="373AFD6D" w14:textId="77777777" w:rsidR="00AC1BEC" w:rsidRPr="00AC1BEC" w:rsidRDefault="00AC1BEC" w:rsidP="00AC1BEC">
      <w:pPr>
        <w:spacing w:line="360" w:lineRule="auto"/>
        <w:ind w:firstLine="709"/>
        <w:jc w:val="both"/>
        <w:rPr>
          <w:sz w:val="28"/>
          <w:szCs w:val="28"/>
        </w:rPr>
      </w:pPr>
    </w:p>
    <w:p w14:paraId="6D1907E0" w14:textId="77777777" w:rsidR="00AC1BEC" w:rsidRPr="00AC1BEC" w:rsidRDefault="00AC1BEC" w:rsidP="00AC1BEC">
      <w:pPr>
        <w:spacing w:line="360" w:lineRule="auto"/>
        <w:ind w:firstLine="709"/>
        <w:jc w:val="both"/>
        <w:rPr>
          <w:sz w:val="28"/>
          <w:szCs w:val="28"/>
        </w:rPr>
      </w:pPr>
      <w:r w:rsidRPr="00AC1BEC">
        <w:rPr>
          <w:sz w:val="28"/>
          <w:szCs w:val="28"/>
        </w:rPr>
        <w:t>Скорректированные операционные расходы в таблице 3 рассчитаны согласно формуле 10, п. 36 Методических указаний.</w:t>
      </w:r>
    </w:p>
    <w:p w14:paraId="74500EF0" w14:textId="6F834E54" w:rsidR="00AC1BEC" w:rsidRPr="00AC1BEC" w:rsidRDefault="00AC1BEC" w:rsidP="00AC1BEC">
      <w:pPr>
        <w:spacing w:line="360" w:lineRule="auto"/>
        <w:ind w:firstLine="709"/>
        <w:jc w:val="both"/>
        <w:rPr>
          <w:sz w:val="28"/>
          <w:szCs w:val="28"/>
        </w:rPr>
      </w:pPr>
      <w:r w:rsidRPr="00AC1BEC">
        <w:rPr>
          <w:i/>
          <w:iCs/>
          <w:noProof/>
          <w:sz w:val="28"/>
          <w:szCs w:val="28"/>
        </w:rPr>
        <w:drawing>
          <wp:inline distT="0" distB="0" distL="0" distR="0" wp14:anchorId="7AE06532" wp14:editId="47D5C8C0">
            <wp:extent cx="5605780" cy="606425"/>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5780" cy="606425"/>
                    </a:xfrm>
                    <a:prstGeom prst="rect">
                      <a:avLst/>
                    </a:prstGeom>
                    <a:noFill/>
                    <a:ln>
                      <a:noFill/>
                    </a:ln>
                  </pic:spPr>
                </pic:pic>
              </a:graphicData>
            </a:graphic>
          </wp:inline>
        </w:drawing>
      </w:r>
    </w:p>
    <w:p w14:paraId="3E5A030D" w14:textId="1098C199" w:rsidR="00AC1BEC" w:rsidRPr="00AC1BEC" w:rsidRDefault="00AC1BEC" w:rsidP="00AC1BEC">
      <w:pPr>
        <w:spacing w:line="360" w:lineRule="auto"/>
        <w:jc w:val="both"/>
        <w:rPr>
          <w:sz w:val="28"/>
          <w:szCs w:val="28"/>
        </w:rPr>
      </w:pPr>
      <w:r w:rsidRPr="00AC1BEC">
        <w:rPr>
          <w:noProof/>
          <w:position w:val="-12"/>
        </w:rPr>
        <w:drawing>
          <wp:inline distT="0" distB="0" distL="0" distR="0" wp14:anchorId="0D972149" wp14:editId="7412CEE9">
            <wp:extent cx="487045" cy="3676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045" cy="367665"/>
                    </a:xfrm>
                    <a:prstGeom prst="rect">
                      <a:avLst/>
                    </a:prstGeom>
                    <a:noFill/>
                    <a:ln>
                      <a:noFill/>
                    </a:ln>
                  </pic:spPr>
                </pic:pic>
              </a:graphicData>
            </a:graphic>
          </wp:inline>
        </w:drawing>
      </w:r>
      <w:r w:rsidRPr="00AC1BEC">
        <w:rPr>
          <w:sz w:val="28"/>
          <w:szCs w:val="28"/>
        </w:rPr>
        <w:t>= 46 500,29 тыс. руб.*(1-1/</w:t>
      </w:r>
      <w:proofErr w:type="gramStart"/>
      <w:r w:rsidRPr="00AC1BEC">
        <w:rPr>
          <w:sz w:val="28"/>
          <w:szCs w:val="28"/>
        </w:rPr>
        <w:t>100)*</w:t>
      </w:r>
      <w:proofErr w:type="gramEnd"/>
      <w:r w:rsidRPr="00AC1BEC">
        <w:rPr>
          <w:sz w:val="28"/>
          <w:szCs w:val="28"/>
        </w:rPr>
        <w:t>(1+0,03)*(1+0,75*0,0001596) = 47  422,02 тыс. руб.</w:t>
      </w:r>
    </w:p>
    <w:p w14:paraId="1E33D8ED" w14:textId="77777777" w:rsidR="00AC1BEC" w:rsidRPr="00AC1BEC" w:rsidRDefault="00AC1BEC" w:rsidP="00AC1BEC">
      <w:pPr>
        <w:spacing w:line="360" w:lineRule="auto"/>
        <w:ind w:firstLine="709"/>
        <w:jc w:val="both"/>
        <w:rPr>
          <w:sz w:val="28"/>
          <w:szCs w:val="28"/>
        </w:rPr>
      </w:pPr>
      <w:r w:rsidRPr="00AC1BEC">
        <w:rPr>
          <w:sz w:val="28"/>
          <w:szCs w:val="28"/>
        </w:rPr>
        <w:lastRenderedPageBreak/>
        <w:t>Рост уровня операционных расходов на 2020 год составил 1,9822082 %. Данный индекс операционных расходов (1,019822082) применим ко всем статьям раздела операционные (подконтрольные) расходы.</w:t>
      </w:r>
    </w:p>
    <w:p w14:paraId="4615AF59" w14:textId="77777777" w:rsidR="00AC1BEC" w:rsidRPr="00AC1BEC" w:rsidRDefault="00AC1BEC" w:rsidP="00AC1BEC">
      <w:pPr>
        <w:spacing w:line="360" w:lineRule="auto"/>
        <w:ind w:firstLine="709"/>
        <w:jc w:val="both"/>
        <w:rPr>
          <w:sz w:val="28"/>
          <w:szCs w:val="28"/>
        </w:rPr>
      </w:pPr>
      <w:r w:rsidRPr="00AC1BEC">
        <w:rPr>
          <w:sz w:val="28"/>
          <w:szCs w:val="28"/>
        </w:rPr>
        <w:t>Предприятием на 2020 год были заявлены операционные расходы на уровне 47 877,02 тыс. руб. Операционные расходы, по расчёту экспертов, согласно методическим указаниям, составили 47 422,02 тыс. руб.</w:t>
      </w:r>
    </w:p>
    <w:p w14:paraId="48F4CC76" w14:textId="77777777" w:rsidR="00AC1BEC" w:rsidRPr="00AC1BEC" w:rsidRDefault="00AC1BEC" w:rsidP="00AC1BEC">
      <w:pPr>
        <w:spacing w:line="360" w:lineRule="auto"/>
        <w:ind w:firstLine="709"/>
        <w:jc w:val="both"/>
        <w:rPr>
          <w:sz w:val="28"/>
          <w:szCs w:val="28"/>
        </w:rPr>
      </w:pPr>
      <w:r w:rsidRPr="00AC1BEC">
        <w:rPr>
          <w:sz w:val="28"/>
          <w:szCs w:val="28"/>
        </w:rPr>
        <w:t>Корректировка плановых расходов по данному разделу на 2020 год, относительно предложений предприятия, в сторону снижения составила 455,00 тыс. руб. в связи с тем, что экспертами выполнен расчет в соответствии с Методическими указаниями.</w:t>
      </w:r>
    </w:p>
    <w:p w14:paraId="7254B09E" w14:textId="77777777" w:rsidR="00AC1BEC" w:rsidRPr="00AC1BEC" w:rsidRDefault="00AC1BEC" w:rsidP="00AC1BEC">
      <w:pPr>
        <w:spacing w:line="360" w:lineRule="auto"/>
        <w:ind w:firstLine="709"/>
        <w:jc w:val="both"/>
        <w:rPr>
          <w:sz w:val="28"/>
          <w:szCs w:val="28"/>
        </w:rPr>
      </w:pPr>
      <w:r w:rsidRPr="00AC1BEC">
        <w:rPr>
          <w:sz w:val="28"/>
          <w:szCs w:val="28"/>
        </w:rPr>
        <w:t xml:space="preserve">Информация о величине операционных расходов на 2020 год в разрезе статей затрат в приложении № 3 к экспертному заключению, раздел </w:t>
      </w:r>
      <w:r w:rsidRPr="00AC1BEC">
        <w:rPr>
          <w:sz w:val="28"/>
          <w:szCs w:val="28"/>
          <w:lang w:val="en-US"/>
        </w:rPr>
        <w:t>II</w:t>
      </w:r>
      <w:r w:rsidRPr="00AC1BEC">
        <w:rPr>
          <w:sz w:val="28"/>
          <w:szCs w:val="28"/>
        </w:rPr>
        <w:t xml:space="preserve"> - Определение операционных (подконтрольных) расходов (приложение 5.1 Методических указаний).</w:t>
      </w:r>
    </w:p>
    <w:p w14:paraId="360890DD" w14:textId="77777777" w:rsidR="00AC1BEC" w:rsidRPr="00AC1BEC" w:rsidRDefault="00AC1BEC" w:rsidP="00AC1BEC">
      <w:pPr>
        <w:spacing w:line="360" w:lineRule="auto"/>
        <w:ind w:firstLine="709"/>
        <w:jc w:val="both"/>
        <w:rPr>
          <w:sz w:val="28"/>
          <w:szCs w:val="28"/>
        </w:rPr>
      </w:pPr>
      <w:r w:rsidRPr="00AC1BEC">
        <w:rPr>
          <w:sz w:val="28"/>
          <w:szCs w:val="28"/>
        </w:rPr>
        <w:t xml:space="preserve">Информация о величине операционных расходов на 2021-2025 год в разрезе статей затрат в приложении № 4 к экспертному заключению, раздел </w:t>
      </w:r>
      <w:r w:rsidRPr="00AC1BEC">
        <w:rPr>
          <w:sz w:val="28"/>
          <w:szCs w:val="28"/>
          <w:lang w:val="en-US"/>
        </w:rPr>
        <w:t>II</w:t>
      </w:r>
      <w:r w:rsidRPr="00AC1BEC">
        <w:rPr>
          <w:sz w:val="28"/>
          <w:szCs w:val="28"/>
        </w:rPr>
        <w:t xml:space="preserve"> - Определение операционных (подконтрольных) расходов (приложение 5.1 Методических указаний).</w:t>
      </w:r>
    </w:p>
    <w:p w14:paraId="01AA44AE" w14:textId="77777777" w:rsidR="00AC1BEC" w:rsidRPr="00AC1BEC" w:rsidRDefault="00AC1BEC" w:rsidP="00AC1BEC">
      <w:pPr>
        <w:ind w:firstLine="709"/>
        <w:jc w:val="both"/>
        <w:rPr>
          <w:sz w:val="28"/>
          <w:szCs w:val="28"/>
        </w:rPr>
      </w:pPr>
    </w:p>
    <w:p w14:paraId="7C198B3E" w14:textId="77777777" w:rsidR="00AC1BEC" w:rsidRPr="00AC1BEC" w:rsidRDefault="00AC1BEC" w:rsidP="005D5C23">
      <w:pPr>
        <w:keepNext/>
        <w:numPr>
          <w:ilvl w:val="1"/>
          <w:numId w:val="17"/>
        </w:numPr>
        <w:tabs>
          <w:tab w:val="left" w:pos="567"/>
        </w:tabs>
        <w:spacing w:line="360" w:lineRule="auto"/>
        <w:jc w:val="center"/>
        <w:outlineLvl w:val="0"/>
        <w:rPr>
          <w:rFonts w:eastAsia="Calibri"/>
          <w:b/>
          <w:sz w:val="28"/>
          <w:szCs w:val="28"/>
          <w:lang w:eastAsia="en-US"/>
        </w:rPr>
      </w:pPr>
      <w:bookmarkStart w:id="37" w:name="_Toc500261396"/>
      <w:bookmarkStart w:id="38" w:name="_Toc25682037"/>
      <w:r w:rsidRPr="00AC1BEC">
        <w:rPr>
          <w:rFonts w:eastAsia="Calibri"/>
          <w:b/>
          <w:sz w:val="28"/>
          <w:szCs w:val="28"/>
          <w:lang w:eastAsia="en-US"/>
        </w:rPr>
        <w:t>Неподконтрольные расходы</w:t>
      </w:r>
      <w:bookmarkEnd w:id="37"/>
      <w:bookmarkEnd w:id="38"/>
    </w:p>
    <w:p w14:paraId="7AFFC707" w14:textId="77777777" w:rsidR="00AC1BEC" w:rsidRPr="00AC1BEC" w:rsidRDefault="00AC1BEC" w:rsidP="00AC1BEC">
      <w:pPr>
        <w:rPr>
          <w:sz w:val="28"/>
          <w:szCs w:val="28"/>
          <w:lang w:eastAsia="en-US"/>
        </w:rPr>
      </w:pPr>
    </w:p>
    <w:p w14:paraId="41834683" w14:textId="77777777" w:rsidR="00AC1BEC" w:rsidRPr="00AC1BEC" w:rsidRDefault="00AC1BEC" w:rsidP="00AC1BEC">
      <w:pPr>
        <w:spacing w:line="360" w:lineRule="auto"/>
        <w:ind w:firstLine="709"/>
        <w:rPr>
          <w:sz w:val="28"/>
          <w:szCs w:val="28"/>
          <w:lang w:eastAsia="en-US"/>
        </w:rPr>
      </w:pPr>
      <w:r w:rsidRPr="00AC1BEC">
        <w:rPr>
          <w:sz w:val="28"/>
          <w:szCs w:val="28"/>
          <w:lang w:eastAsia="en-US"/>
        </w:rPr>
        <w:t>Величина неподконтрольных расходов определяется и рассчитывается в соответствии с п. 28, 31, 62 Основ ценообразования.</w:t>
      </w:r>
    </w:p>
    <w:p w14:paraId="6434E9E0" w14:textId="77777777" w:rsidR="00AC1BEC" w:rsidRPr="00AC1BEC" w:rsidRDefault="00AC1BEC" w:rsidP="00AC1BEC">
      <w:pPr>
        <w:rPr>
          <w:sz w:val="28"/>
          <w:szCs w:val="28"/>
          <w:lang w:eastAsia="en-US"/>
        </w:rPr>
      </w:pPr>
    </w:p>
    <w:p w14:paraId="5CFD31DB" w14:textId="77777777" w:rsidR="00AC1BEC" w:rsidRPr="00AC1BEC" w:rsidRDefault="00AC1BEC" w:rsidP="00AC1BEC">
      <w:pPr>
        <w:keepNext/>
        <w:ind w:left="360"/>
        <w:jc w:val="center"/>
        <w:outlineLvl w:val="1"/>
        <w:rPr>
          <w:b/>
          <w:sz w:val="28"/>
          <w:szCs w:val="28"/>
        </w:rPr>
      </w:pPr>
      <w:bookmarkStart w:id="39" w:name="_Toc25682038"/>
      <w:r w:rsidRPr="00AC1BEC">
        <w:rPr>
          <w:b/>
          <w:sz w:val="28"/>
          <w:szCs w:val="28"/>
        </w:rPr>
        <w:t>5.5.1 Расходы на оплату услуг, оказываемых организациями, осуществляющими регулируемые виды деятельности</w:t>
      </w:r>
      <w:bookmarkEnd w:id="39"/>
    </w:p>
    <w:p w14:paraId="786E8595" w14:textId="77777777" w:rsidR="00AC1BEC" w:rsidRPr="00AC1BEC" w:rsidRDefault="00AC1BEC" w:rsidP="00AC1BEC">
      <w:pPr>
        <w:rPr>
          <w:sz w:val="28"/>
          <w:szCs w:val="28"/>
        </w:rPr>
      </w:pPr>
    </w:p>
    <w:p w14:paraId="43079BF7"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Предприятием заявлены расходы по статье на уровне 598,41 тыс. руб., при объеме стоков 19,00 тыс. м3, и стоимости 31,495 руб./м</w:t>
      </w:r>
      <w:r w:rsidRPr="00AC1BEC">
        <w:rPr>
          <w:snapToGrid w:val="0"/>
          <w:sz w:val="28"/>
          <w:szCs w:val="28"/>
          <w:vertAlign w:val="superscript"/>
        </w:rPr>
        <w:t>3</w:t>
      </w:r>
      <w:r w:rsidRPr="00AC1BEC">
        <w:rPr>
          <w:snapToGrid w:val="0"/>
          <w:sz w:val="28"/>
          <w:szCs w:val="28"/>
        </w:rPr>
        <w:t>.</w:t>
      </w:r>
    </w:p>
    <w:p w14:paraId="15F72FDF"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В качестве обосновывающих документов представлены: договор водоотведения от 14.11.2013 № 985 с ООО «</w:t>
      </w:r>
      <w:proofErr w:type="spellStart"/>
      <w:r w:rsidRPr="00AC1BEC">
        <w:rPr>
          <w:snapToGrid w:val="0"/>
          <w:sz w:val="28"/>
          <w:szCs w:val="28"/>
        </w:rPr>
        <w:t>Белгос</w:t>
      </w:r>
      <w:proofErr w:type="spellEnd"/>
      <w:r w:rsidRPr="00AC1BEC">
        <w:rPr>
          <w:snapToGrid w:val="0"/>
          <w:sz w:val="28"/>
          <w:szCs w:val="28"/>
        </w:rPr>
        <w:t>» срок с 01.01.2014 с авто-</w:t>
      </w:r>
      <w:r w:rsidRPr="00AC1BEC">
        <w:rPr>
          <w:snapToGrid w:val="0"/>
          <w:sz w:val="28"/>
          <w:szCs w:val="28"/>
        </w:rPr>
        <w:lastRenderedPageBreak/>
        <w:t>пролонгацией (стр. 220-226, том 1); счет-фактуры за 1 кв. 2019, за 2018 (стр. 227, том 1).</w:t>
      </w:r>
    </w:p>
    <w:p w14:paraId="46F42905"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w:t>
      </w:r>
    </w:p>
    <w:p w14:paraId="1FD688B3"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Экспертами приняты в расчёт стоки в объёме 18,064 тыс. м</w:t>
      </w:r>
      <w:r w:rsidRPr="00AC1BEC">
        <w:rPr>
          <w:snapToGrid w:val="0"/>
          <w:sz w:val="28"/>
          <w:szCs w:val="28"/>
          <w:vertAlign w:val="superscript"/>
        </w:rPr>
        <w:t>3</w:t>
      </w:r>
      <w:r w:rsidRPr="00AC1BEC">
        <w:rPr>
          <w:snapToGrid w:val="0"/>
          <w:sz w:val="28"/>
          <w:szCs w:val="28"/>
        </w:rPr>
        <w:t xml:space="preserve"> на уровне удельного расхода на выработку</w:t>
      </w:r>
      <w:r w:rsidRPr="00AC1BEC">
        <w:rPr>
          <w:szCs w:val="20"/>
        </w:rPr>
        <w:t xml:space="preserve"> </w:t>
      </w:r>
      <w:r w:rsidRPr="00AC1BEC">
        <w:rPr>
          <w:snapToGrid w:val="0"/>
          <w:sz w:val="28"/>
          <w:szCs w:val="28"/>
        </w:rPr>
        <w:t>0,242954 м</w:t>
      </w:r>
      <w:r w:rsidRPr="00AC1BEC">
        <w:rPr>
          <w:snapToGrid w:val="0"/>
          <w:sz w:val="28"/>
          <w:szCs w:val="28"/>
          <w:vertAlign w:val="superscript"/>
        </w:rPr>
        <w:t>3</w:t>
      </w:r>
      <w:r w:rsidRPr="00AC1BEC">
        <w:rPr>
          <w:snapToGrid w:val="0"/>
          <w:sz w:val="28"/>
          <w:szCs w:val="28"/>
        </w:rPr>
        <w:t>/Гкал, согласно плану на 2019. Услуги по водоотведению ООО «</w:t>
      </w:r>
      <w:proofErr w:type="spellStart"/>
      <w:r w:rsidRPr="00AC1BEC">
        <w:rPr>
          <w:snapToGrid w:val="0"/>
          <w:sz w:val="28"/>
          <w:szCs w:val="28"/>
        </w:rPr>
        <w:t>Термаль</w:t>
      </w:r>
      <w:proofErr w:type="spellEnd"/>
      <w:r w:rsidRPr="00AC1BEC">
        <w:rPr>
          <w:snapToGrid w:val="0"/>
          <w:sz w:val="28"/>
          <w:szCs w:val="28"/>
        </w:rPr>
        <w:t>» оказывает ООО «</w:t>
      </w:r>
      <w:proofErr w:type="spellStart"/>
      <w:r w:rsidRPr="00AC1BEC">
        <w:rPr>
          <w:snapToGrid w:val="0"/>
          <w:sz w:val="28"/>
          <w:szCs w:val="28"/>
        </w:rPr>
        <w:t>Белгос</w:t>
      </w:r>
      <w:proofErr w:type="spellEnd"/>
      <w:r w:rsidRPr="00AC1BEC">
        <w:rPr>
          <w:snapToGrid w:val="0"/>
          <w:sz w:val="28"/>
          <w:szCs w:val="28"/>
        </w:rPr>
        <w:t>».</w:t>
      </w:r>
    </w:p>
    <w:p w14:paraId="0446F36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Стоимость стоков на 2020 год принята, согласно действующим на текущую дату тарифам на водоотведение, утвержденным постановлением региональной энергетической комиссии Кемеровской области от 29.12.2018 № 760 «Об утверждении производственной программы в сфере водоотведения и об установлении тарифов на водоотведение ООО «Беловские Городские Очистные сооружения» (г. Белово)». Экспертами стоимость 1 м</w:t>
      </w:r>
      <w:r w:rsidRPr="00AC1BEC">
        <w:rPr>
          <w:snapToGrid w:val="0"/>
          <w:sz w:val="28"/>
          <w:szCs w:val="28"/>
          <w:vertAlign w:val="superscript"/>
        </w:rPr>
        <w:t>3</w:t>
      </w:r>
      <w:r w:rsidRPr="00AC1BEC">
        <w:rPr>
          <w:snapToGrid w:val="0"/>
          <w:sz w:val="28"/>
          <w:szCs w:val="28"/>
        </w:rPr>
        <w:t xml:space="preserve"> сточных вод рассчитана, исходя из установленных тарифов на водоотведение по полугодиям 2020 года (1 полугодие 30,57 руб./м</w:t>
      </w:r>
      <w:r w:rsidRPr="00AC1BEC">
        <w:rPr>
          <w:snapToGrid w:val="0"/>
          <w:sz w:val="28"/>
          <w:szCs w:val="28"/>
          <w:vertAlign w:val="superscript"/>
        </w:rPr>
        <w:t>3</w:t>
      </w:r>
      <w:r w:rsidRPr="00AC1BEC">
        <w:rPr>
          <w:snapToGrid w:val="0"/>
          <w:sz w:val="28"/>
          <w:szCs w:val="28"/>
        </w:rPr>
        <w:t>, 2 полугодие 32,42 руб./м</w:t>
      </w:r>
      <w:r w:rsidRPr="00AC1BEC">
        <w:rPr>
          <w:snapToGrid w:val="0"/>
          <w:sz w:val="28"/>
          <w:szCs w:val="28"/>
          <w:vertAlign w:val="superscript"/>
        </w:rPr>
        <w:t>3</w:t>
      </w:r>
      <w:r w:rsidRPr="00AC1BEC">
        <w:rPr>
          <w:snapToGrid w:val="0"/>
          <w:sz w:val="28"/>
          <w:szCs w:val="28"/>
        </w:rPr>
        <w:t>) и объемов водоотведения, аналогично водопотреблению (0,5254/0,4746). Средний тариф на 2020 год составил 31,45 руб./м</w:t>
      </w:r>
      <w:r w:rsidRPr="00AC1BEC">
        <w:rPr>
          <w:snapToGrid w:val="0"/>
          <w:sz w:val="28"/>
          <w:szCs w:val="28"/>
          <w:vertAlign w:val="superscript"/>
        </w:rPr>
        <w:t>3</w:t>
      </w:r>
      <w:r w:rsidRPr="00AC1BEC">
        <w:rPr>
          <w:snapToGrid w:val="0"/>
          <w:sz w:val="28"/>
          <w:szCs w:val="28"/>
        </w:rPr>
        <w:t>. Всего расходы на водоотведение по расчёту экспертов составят 568,08 тыс. руб.</w:t>
      </w:r>
    </w:p>
    <w:p w14:paraId="30F37421" w14:textId="77777777" w:rsidR="00AC1BEC" w:rsidRPr="00AC1BEC" w:rsidRDefault="00AC1BEC" w:rsidP="00AC1BEC">
      <w:pPr>
        <w:spacing w:line="360" w:lineRule="auto"/>
        <w:ind w:firstLine="709"/>
        <w:jc w:val="both"/>
        <w:rPr>
          <w:snapToGrid w:val="0"/>
          <w:sz w:val="28"/>
          <w:szCs w:val="28"/>
        </w:rPr>
      </w:pPr>
      <w:r w:rsidRPr="00AC1BEC">
        <w:rPr>
          <w:sz w:val="28"/>
          <w:szCs w:val="28"/>
        </w:rPr>
        <w:t>Корректировка плановых расходов на 2020 год, относительно предложений предприятия, в сторону снижения составила 30,33 тыс. руб. в связи с тем, что экспертами выполнен расчет в соответствии с Методическими указаниями</w:t>
      </w:r>
      <w:r w:rsidRPr="00AC1BEC">
        <w:rPr>
          <w:snapToGrid w:val="0"/>
          <w:sz w:val="28"/>
          <w:szCs w:val="28"/>
        </w:rPr>
        <w:t xml:space="preserve"> (см. приложение № 1)</w:t>
      </w:r>
    </w:p>
    <w:p w14:paraId="06BAF00E" w14:textId="77777777" w:rsidR="00AC1BEC" w:rsidRPr="00AC1BEC" w:rsidRDefault="00AC1BEC" w:rsidP="00AC1BEC">
      <w:pPr>
        <w:tabs>
          <w:tab w:val="left" w:pos="709"/>
        </w:tabs>
        <w:spacing w:line="360" w:lineRule="auto"/>
        <w:ind w:firstLine="709"/>
        <w:jc w:val="both"/>
        <w:rPr>
          <w:snapToGrid w:val="0"/>
          <w:sz w:val="28"/>
          <w:szCs w:val="28"/>
        </w:rPr>
      </w:pPr>
      <w:r w:rsidRPr="00AC1BEC">
        <w:rPr>
          <w:snapToGrid w:val="0"/>
          <w:sz w:val="28"/>
          <w:szCs w:val="28"/>
        </w:rPr>
        <w:t>Расходы по статье на 2021-2025 рассчитаны экспертами с учетом ИЦП</w:t>
      </w:r>
      <w:r w:rsidRPr="00AC1BEC">
        <w:rPr>
          <w:sz w:val="28"/>
          <w:szCs w:val="28"/>
        </w:rPr>
        <w:t xml:space="preserve"> водоснабжение, водоотведение 2021-2025 (прогноз Минэкономразвития РФ, одобренный на заседании Правительства РФ от 19.09.2019, опубликованный на официальном сайте Минэкономразвития РФ от 30.09.2019) 104,0, 104,0, 104,0, 104,0, 104,0 соответственно и отражены в приложении №4 к экспертному заключению.</w:t>
      </w:r>
    </w:p>
    <w:p w14:paraId="4C98094D" w14:textId="77777777" w:rsidR="00AC1BEC" w:rsidRPr="00AC1BEC" w:rsidRDefault="00AC1BEC" w:rsidP="00AC1BEC">
      <w:pPr>
        <w:tabs>
          <w:tab w:val="left" w:pos="1890"/>
        </w:tabs>
        <w:spacing w:line="360" w:lineRule="auto"/>
        <w:ind w:firstLine="720"/>
        <w:jc w:val="both"/>
        <w:rPr>
          <w:snapToGrid w:val="0"/>
          <w:sz w:val="28"/>
          <w:szCs w:val="28"/>
        </w:rPr>
      </w:pPr>
    </w:p>
    <w:p w14:paraId="7FA99BFF" w14:textId="77777777" w:rsidR="00AC1BEC" w:rsidRPr="00AC1BEC" w:rsidRDefault="00AC1BEC" w:rsidP="00AC1BEC">
      <w:pPr>
        <w:keepNext/>
        <w:ind w:left="360"/>
        <w:jc w:val="center"/>
        <w:outlineLvl w:val="1"/>
        <w:rPr>
          <w:b/>
          <w:sz w:val="28"/>
          <w:szCs w:val="28"/>
        </w:rPr>
      </w:pPr>
      <w:bookmarkStart w:id="40" w:name="_Toc25682039"/>
      <w:r w:rsidRPr="00AC1BEC">
        <w:rPr>
          <w:b/>
          <w:sz w:val="28"/>
          <w:szCs w:val="28"/>
        </w:rPr>
        <w:lastRenderedPageBreak/>
        <w:t>5.5.2 Арендная плата</w:t>
      </w:r>
      <w:bookmarkEnd w:id="40"/>
    </w:p>
    <w:p w14:paraId="28D27B5A" w14:textId="77777777" w:rsidR="00AC1BEC" w:rsidRPr="00AC1BEC" w:rsidRDefault="00AC1BEC" w:rsidP="00AC1BEC">
      <w:pPr>
        <w:rPr>
          <w:sz w:val="28"/>
          <w:szCs w:val="28"/>
        </w:rPr>
      </w:pPr>
    </w:p>
    <w:p w14:paraId="2DD2ECF6" w14:textId="77777777" w:rsidR="00AC1BEC" w:rsidRPr="00AC1BEC" w:rsidRDefault="00AC1BEC" w:rsidP="00AC1BEC">
      <w:pPr>
        <w:spacing w:line="360" w:lineRule="auto"/>
        <w:ind w:firstLine="709"/>
        <w:jc w:val="both"/>
        <w:rPr>
          <w:snapToGrid w:val="0"/>
          <w:sz w:val="28"/>
          <w:szCs w:val="28"/>
          <w:lang w:eastAsia="en-US"/>
        </w:rPr>
      </w:pPr>
      <w:r w:rsidRPr="00AC1BEC">
        <w:rPr>
          <w:snapToGrid w:val="0"/>
          <w:sz w:val="28"/>
          <w:szCs w:val="28"/>
          <w:lang w:eastAsia="en-US"/>
        </w:rPr>
        <w:t>Согласно пункту 45 Основ ценообразования,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FD954DD" w14:textId="77777777" w:rsidR="00AC1BEC" w:rsidRPr="00AC1BEC" w:rsidRDefault="00AC1BEC" w:rsidP="00AC1BEC">
      <w:pPr>
        <w:tabs>
          <w:tab w:val="left" w:pos="426"/>
        </w:tabs>
        <w:spacing w:line="360" w:lineRule="auto"/>
        <w:ind w:firstLine="709"/>
        <w:jc w:val="both"/>
        <w:rPr>
          <w:sz w:val="28"/>
          <w:szCs w:val="28"/>
        </w:rPr>
      </w:pPr>
      <w:r w:rsidRPr="00AC1BEC">
        <w:rPr>
          <w:snapToGrid w:val="0"/>
          <w:sz w:val="28"/>
          <w:szCs w:val="28"/>
        </w:rPr>
        <w:t>Предприятием заявлены расходы по статье на уровне 592,94</w:t>
      </w:r>
      <w:r w:rsidRPr="00AC1BEC">
        <w:rPr>
          <w:snapToGrid w:val="0"/>
          <w:sz w:val="28"/>
          <w:szCs w:val="28"/>
          <w:lang w:eastAsia="en-US"/>
        </w:rPr>
        <w:t xml:space="preserve"> тыс. руб.,</w:t>
      </w:r>
      <w:r w:rsidRPr="00AC1BEC">
        <w:rPr>
          <w:sz w:val="28"/>
          <w:szCs w:val="28"/>
        </w:rPr>
        <w:t xml:space="preserve"> </w:t>
      </w:r>
      <w:r w:rsidRPr="00AC1BEC">
        <w:rPr>
          <w:snapToGrid w:val="0"/>
          <w:sz w:val="28"/>
          <w:szCs w:val="28"/>
        </w:rPr>
        <w:t>включающие арендные платежи по представленным договорам аренды с администрацией Беловского городского округа, МО Беловский городской округ.</w:t>
      </w:r>
    </w:p>
    <w:p w14:paraId="1F995E4E" w14:textId="77777777" w:rsidR="00AC1BEC" w:rsidRPr="00AC1BEC" w:rsidRDefault="00AC1BEC" w:rsidP="00AC1BEC">
      <w:pPr>
        <w:tabs>
          <w:tab w:val="left" w:pos="426"/>
        </w:tabs>
        <w:spacing w:line="360" w:lineRule="auto"/>
        <w:ind w:firstLine="709"/>
        <w:jc w:val="both"/>
        <w:rPr>
          <w:sz w:val="28"/>
          <w:szCs w:val="28"/>
        </w:rPr>
      </w:pPr>
      <w:r w:rsidRPr="00AC1BEC">
        <w:rPr>
          <w:snapToGrid w:val="0"/>
          <w:sz w:val="28"/>
          <w:szCs w:val="28"/>
        </w:rPr>
        <w:t>В качестве обосновывающих документов представлены:</w:t>
      </w:r>
      <w:r w:rsidRPr="00AC1BEC">
        <w:rPr>
          <w:sz w:val="28"/>
          <w:szCs w:val="28"/>
        </w:rPr>
        <w:t xml:space="preserve"> расчет арендной платы за землю, за имущество план 2020 (стр. 231, том 1); расчет амортизации по аренде 2018 (стр. 250, том 3, доп. материалы №1); ведомость амортизации ОС ООО «</w:t>
      </w:r>
      <w:proofErr w:type="spellStart"/>
      <w:r w:rsidRPr="00AC1BEC">
        <w:rPr>
          <w:sz w:val="28"/>
          <w:szCs w:val="28"/>
        </w:rPr>
        <w:t>Термаль</w:t>
      </w:r>
      <w:proofErr w:type="spellEnd"/>
      <w:r w:rsidRPr="00AC1BEC">
        <w:rPr>
          <w:sz w:val="28"/>
          <w:szCs w:val="28"/>
        </w:rPr>
        <w:t>» 2019-2026 (стр. 5-7, том 3, доп. материалы №1); расчет земельного налога для расчета арендной платы (стр. 8, том 3, доп. материалы №1); плановый расчет налога на арендованное имущество 2019-2026 (стр. 9, том 3, доп. материалы №1); расчет транспортного налога для расчета арендной платы (стр. 11,</w:t>
      </w:r>
      <w:r w:rsidRPr="00AC1BEC">
        <w:rPr>
          <w:szCs w:val="20"/>
        </w:rPr>
        <w:t xml:space="preserve"> </w:t>
      </w:r>
      <w:r w:rsidRPr="00AC1BEC">
        <w:rPr>
          <w:sz w:val="28"/>
          <w:szCs w:val="28"/>
        </w:rPr>
        <w:t>том 3, доп. материалы №1); договоры аренды (стр. 232-280, том 1) см. в таблице 4.</w:t>
      </w:r>
    </w:p>
    <w:p w14:paraId="59C39CC4" w14:textId="77777777" w:rsidR="00AC1BEC" w:rsidRPr="00AC1BEC" w:rsidRDefault="00AC1BEC" w:rsidP="00AC1BEC">
      <w:pPr>
        <w:tabs>
          <w:tab w:val="left" w:pos="426"/>
        </w:tabs>
        <w:spacing w:line="360" w:lineRule="auto"/>
        <w:ind w:firstLine="709"/>
        <w:jc w:val="right"/>
        <w:rPr>
          <w:sz w:val="28"/>
          <w:szCs w:val="28"/>
        </w:rPr>
      </w:pPr>
      <w:r w:rsidRPr="00AC1BEC">
        <w:rPr>
          <w:sz w:val="28"/>
          <w:szCs w:val="28"/>
        </w:rPr>
        <w:lastRenderedPageBreak/>
        <w:t>Таблица 4</w:t>
      </w:r>
    </w:p>
    <w:tbl>
      <w:tblPr>
        <w:tblW w:w="10207" w:type="dxa"/>
        <w:tblInd w:w="-318" w:type="dxa"/>
        <w:tblLayout w:type="fixed"/>
        <w:tblLook w:val="04A0" w:firstRow="1" w:lastRow="0" w:firstColumn="1" w:lastColumn="0" w:noHBand="0" w:noVBand="1"/>
      </w:tblPr>
      <w:tblGrid>
        <w:gridCol w:w="513"/>
        <w:gridCol w:w="1718"/>
        <w:gridCol w:w="1395"/>
        <w:gridCol w:w="986"/>
        <w:gridCol w:w="1910"/>
        <w:gridCol w:w="948"/>
        <w:gridCol w:w="992"/>
        <w:gridCol w:w="1745"/>
      </w:tblGrid>
      <w:tr w:rsidR="00AC1BEC" w:rsidRPr="00AC1BEC" w14:paraId="24953385" w14:textId="77777777" w:rsidTr="00AC1BEC">
        <w:trPr>
          <w:trHeight w:val="1383"/>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20184" w14:textId="77777777" w:rsidR="00AC1BEC" w:rsidRPr="00AC1BEC" w:rsidRDefault="00AC1BEC" w:rsidP="00AC1BEC">
            <w:pPr>
              <w:jc w:val="center"/>
              <w:rPr>
                <w:sz w:val="22"/>
                <w:szCs w:val="22"/>
              </w:rPr>
            </w:pPr>
            <w:r w:rsidRPr="00AC1BEC">
              <w:rPr>
                <w:sz w:val="22"/>
                <w:szCs w:val="22"/>
              </w:rPr>
              <w:t>№ п/п</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0AE0F787" w14:textId="77777777" w:rsidR="00AC1BEC" w:rsidRPr="00AC1BEC" w:rsidRDefault="00AC1BEC" w:rsidP="00AC1BEC">
            <w:pPr>
              <w:jc w:val="center"/>
              <w:rPr>
                <w:sz w:val="22"/>
                <w:szCs w:val="22"/>
              </w:rPr>
            </w:pPr>
            <w:r w:rsidRPr="00AC1BEC">
              <w:rPr>
                <w:sz w:val="22"/>
                <w:szCs w:val="22"/>
              </w:rPr>
              <w:t>Контрагент</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7384AFF6" w14:textId="77777777" w:rsidR="00AC1BEC" w:rsidRPr="00AC1BEC" w:rsidRDefault="00AC1BEC" w:rsidP="00AC1BEC">
            <w:pPr>
              <w:jc w:val="center"/>
              <w:rPr>
                <w:sz w:val="22"/>
                <w:szCs w:val="22"/>
              </w:rPr>
            </w:pPr>
            <w:r w:rsidRPr="00AC1BEC">
              <w:rPr>
                <w:sz w:val="22"/>
                <w:szCs w:val="22"/>
              </w:rPr>
              <w:t>Реквизиты договора</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445F59DE" w14:textId="77777777" w:rsidR="00AC1BEC" w:rsidRPr="00AC1BEC" w:rsidRDefault="00AC1BEC" w:rsidP="00AC1BEC">
            <w:pPr>
              <w:jc w:val="center"/>
              <w:rPr>
                <w:sz w:val="22"/>
                <w:szCs w:val="22"/>
              </w:rPr>
            </w:pPr>
            <w:r w:rsidRPr="00AC1BEC">
              <w:rPr>
                <w:sz w:val="22"/>
                <w:szCs w:val="22"/>
              </w:rPr>
              <w:t>Срок аренды</w:t>
            </w:r>
          </w:p>
        </w:tc>
        <w:tc>
          <w:tcPr>
            <w:tcW w:w="1910" w:type="dxa"/>
            <w:tcBorders>
              <w:top w:val="single" w:sz="4" w:space="0" w:color="auto"/>
              <w:left w:val="nil"/>
              <w:bottom w:val="single" w:sz="4" w:space="0" w:color="auto"/>
              <w:right w:val="single" w:sz="4" w:space="0" w:color="auto"/>
            </w:tcBorders>
            <w:shd w:val="clear" w:color="auto" w:fill="auto"/>
            <w:vAlign w:val="center"/>
            <w:hideMark/>
          </w:tcPr>
          <w:p w14:paraId="190769E6" w14:textId="77777777" w:rsidR="00AC1BEC" w:rsidRPr="00AC1BEC" w:rsidRDefault="00AC1BEC" w:rsidP="00AC1BEC">
            <w:pPr>
              <w:jc w:val="center"/>
              <w:rPr>
                <w:sz w:val="22"/>
                <w:szCs w:val="22"/>
              </w:rPr>
            </w:pPr>
            <w:r w:rsidRPr="00AC1BEC">
              <w:rPr>
                <w:sz w:val="22"/>
                <w:szCs w:val="22"/>
              </w:rPr>
              <w:t>Вид аренды</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C7664A3" w14:textId="77777777" w:rsidR="00AC1BEC" w:rsidRPr="00AC1BEC" w:rsidRDefault="00AC1BEC" w:rsidP="00AC1BEC">
            <w:pPr>
              <w:jc w:val="center"/>
              <w:rPr>
                <w:sz w:val="22"/>
                <w:szCs w:val="22"/>
              </w:rPr>
            </w:pPr>
            <w:r w:rsidRPr="00AC1BEC">
              <w:rPr>
                <w:sz w:val="22"/>
                <w:szCs w:val="22"/>
              </w:rPr>
              <w:t>Пред-ложе-</w:t>
            </w:r>
            <w:proofErr w:type="spellStart"/>
            <w:r w:rsidRPr="00AC1BEC">
              <w:rPr>
                <w:sz w:val="22"/>
                <w:szCs w:val="22"/>
              </w:rPr>
              <w:t>ния</w:t>
            </w:r>
            <w:proofErr w:type="spellEnd"/>
            <w:r w:rsidRPr="00AC1BEC">
              <w:rPr>
                <w:sz w:val="22"/>
                <w:szCs w:val="22"/>
              </w:rPr>
              <w:t xml:space="preserve"> </w:t>
            </w:r>
            <w:proofErr w:type="spellStart"/>
            <w:proofErr w:type="gramStart"/>
            <w:r w:rsidRPr="00AC1BEC">
              <w:rPr>
                <w:sz w:val="22"/>
                <w:szCs w:val="22"/>
              </w:rPr>
              <w:t>предп-риятия</w:t>
            </w:r>
            <w:proofErr w:type="spellEnd"/>
            <w:proofErr w:type="gramEnd"/>
            <w:r w:rsidRPr="00AC1BEC">
              <w:rPr>
                <w:sz w:val="22"/>
                <w:szCs w:val="22"/>
              </w:rPr>
              <w:t xml:space="preserve"> на 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FF9103" w14:textId="77777777" w:rsidR="00AC1BEC" w:rsidRPr="00AC1BEC" w:rsidRDefault="00AC1BEC" w:rsidP="00AC1BEC">
            <w:pPr>
              <w:jc w:val="center"/>
              <w:rPr>
                <w:sz w:val="22"/>
                <w:szCs w:val="22"/>
              </w:rPr>
            </w:pPr>
            <w:r w:rsidRPr="00AC1BEC">
              <w:rPr>
                <w:sz w:val="22"/>
                <w:szCs w:val="22"/>
              </w:rPr>
              <w:t>Пред-ложе-</w:t>
            </w:r>
            <w:proofErr w:type="spellStart"/>
            <w:r w:rsidRPr="00AC1BEC">
              <w:rPr>
                <w:sz w:val="22"/>
                <w:szCs w:val="22"/>
              </w:rPr>
              <w:t>ния</w:t>
            </w:r>
            <w:proofErr w:type="spellEnd"/>
            <w:r w:rsidRPr="00AC1BEC">
              <w:rPr>
                <w:sz w:val="22"/>
                <w:szCs w:val="22"/>
              </w:rPr>
              <w:t xml:space="preserve"> </w:t>
            </w:r>
            <w:proofErr w:type="spellStart"/>
            <w:proofErr w:type="gramStart"/>
            <w:r w:rsidRPr="00AC1BEC">
              <w:rPr>
                <w:sz w:val="22"/>
                <w:szCs w:val="22"/>
              </w:rPr>
              <w:t>экспер-тов</w:t>
            </w:r>
            <w:proofErr w:type="spellEnd"/>
            <w:proofErr w:type="gramEnd"/>
            <w:r w:rsidRPr="00AC1BEC">
              <w:rPr>
                <w:sz w:val="22"/>
                <w:szCs w:val="22"/>
              </w:rPr>
              <w:t xml:space="preserve"> на 2020</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14:paraId="0B6B0B17" w14:textId="77777777" w:rsidR="00AC1BEC" w:rsidRPr="00AC1BEC" w:rsidRDefault="00AC1BEC" w:rsidP="00AC1BEC">
            <w:pPr>
              <w:ind w:right="-105"/>
              <w:jc w:val="center"/>
              <w:rPr>
                <w:sz w:val="22"/>
                <w:szCs w:val="22"/>
              </w:rPr>
            </w:pPr>
            <w:r w:rsidRPr="00AC1BEC">
              <w:rPr>
                <w:sz w:val="22"/>
                <w:szCs w:val="22"/>
              </w:rPr>
              <w:t>Примечания</w:t>
            </w:r>
          </w:p>
        </w:tc>
      </w:tr>
      <w:tr w:rsidR="00AC1BEC" w:rsidRPr="00AC1BEC" w14:paraId="35A02D3B" w14:textId="77777777" w:rsidTr="00AC1BEC">
        <w:trPr>
          <w:trHeight w:val="228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AE637B5" w14:textId="77777777" w:rsidR="00AC1BEC" w:rsidRPr="00AC1BEC" w:rsidRDefault="00AC1BEC" w:rsidP="00AC1BEC">
            <w:pPr>
              <w:jc w:val="center"/>
              <w:rPr>
                <w:sz w:val="22"/>
                <w:szCs w:val="22"/>
              </w:rPr>
            </w:pPr>
            <w:r w:rsidRPr="00AC1BEC">
              <w:rPr>
                <w:sz w:val="22"/>
                <w:szCs w:val="22"/>
              </w:rPr>
              <w:t>1</w:t>
            </w:r>
          </w:p>
        </w:tc>
        <w:tc>
          <w:tcPr>
            <w:tcW w:w="1718" w:type="dxa"/>
            <w:tcBorders>
              <w:top w:val="nil"/>
              <w:left w:val="nil"/>
              <w:bottom w:val="single" w:sz="4" w:space="0" w:color="auto"/>
              <w:right w:val="single" w:sz="4" w:space="0" w:color="auto"/>
            </w:tcBorders>
            <w:shd w:val="clear" w:color="auto" w:fill="auto"/>
            <w:vAlign w:val="center"/>
            <w:hideMark/>
          </w:tcPr>
          <w:p w14:paraId="3CF3CBAF" w14:textId="77777777" w:rsidR="00AC1BEC" w:rsidRPr="00AC1BEC" w:rsidRDefault="00AC1BEC" w:rsidP="00AC1BEC">
            <w:pPr>
              <w:jc w:val="center"/>
              <w:rPr>
                <w:sz w:val="22"/>
                <w:szCs w:val="22"/>
              </w:rPr>
            </w:pPr>
            <w:r w:rsidRPr="00AC1BEC">
              <w:rPr>
                <w:sz w:val="22"/>
                <w:szCs w:val="22"/>
              </w:rPr>
              <w:t>Администрация Беловского городского округа</w:t>
            </w:r>
          </w:p>
        </w:tc>
        <w:tc>
          <w:tcPr>
            <w:tcW w:w="1395" w:type="dxa"/>
            <w:tcBorders>
              <w:top w:val="nil"/>
              <w:left w:val="nil"/>
              <w:bottom w:val="single" w:sz="4" w:space="0" w:color="auto"/>
              <w:right w:val="single" w:sz="4" w:space="0" w:color="auto"/>
            </w:tcBorders>
            <w:shd w:val="clear" w:color="auto" w:fill="auto"/>
            <w:vAlign w:val="center"/>
            <w:hideMark/>
          </w:tcPr>
          <w:p w14:paraId="6FD9C380" w14:textId="77777777" w:rsidR="00AC1BEC" w:rsidRPr="00AC1BEC" w:rsidRDefault="00AC1BEC" w:rsidP="00AC1BEC">
            <w:pPr>
              <w:jc w:val="center"/>
              <w:rPr>
                <w:sz w:val="22"/>
                <w:szCs w:val="22"/>
              </w:rPr>
            </w:pPr>
            <w:r w:rsidRPr="00AC1BEC">
              <w:rPr>
                <w:sz w:val="22"/>
                <w:szCs w:val="22"/>
              </w:rPr>
              <w:t>№7348/16 от 16.08.2016</w:t>
            </w:r>
          </w:p>
        </w:tc>
        <w:tc>
          <w:tcPr>
            <w:tcW w:w="986" w:type="dxa"/>
            <w:tcBorders>
              <w:top w:val="nil"/>
              <w:left w:val="nil"/>
              <w:bottom w:val="single" w:sz="4" w:space="0" w:color="auto"/>
              <w:right w:val="single" w:sz="4" w:space="0" w:color="auto"/>
            </w:tcBorders>
            <w:shd w:val="clear" w:color="auto" w:fill="auto"/>
            <w:vAlign w:val="center"/>
            <w:hideMark/>
          </w:tcPr>
          <w:p w14:paraId="102DF7EB" w14:textId="77777777" w:rsidR="00AC1BEC" w:rsidRPr="00AC1BEC" w:rsidRDefault="00AC1BEC" w:rsidP="00AC1BEC">
            <w:pPr>
              <w:jc w:val="center"/>
              <w:rPr>
                <w:sz w:val="22"/>
                <w:szCs w:val="22"/>
              </w:rPr>
            </w:pPr>
            <w:r w:rsidRPr="00AC1BEC">
              <w:rPr>
                <w:sz w:val="22"/>
                <w:szCs w:val="22"/>
              </w:rPr>
              <w:t>до 14.08.26</w:t>
            </w:r>
          </w:p>
        </w:tc>
        <w:tc>
          <w:tcPr>
            <w:tcW w:w="1910" w:type="dxa"/>
            <w:tcBorders>
              <w:top w:val="nil"/>
              <w:left w:val="nil"/>
              <w:bottom w:val="single" w:sz="4" w:space="0" w:color="auto"/>
              <w:right w:val="single" w:sz="4" w:space="0" w:color="auto"/>
            </w:tcBorders>
            <w:shd w:val="clear" w:color="auto" w:fill="auto"/>
            <w:vAlign w:val="center"/>
            <w:hideMark/>
          </w:tcPr>
          <w:p w14:paraId="4E8CB3EF" w14:textId="77777777" w:rsidR="00AC1BEC" w:rsidRPr="00AC1BEC" w:rsidRDefault="00AC1BEC" w:rsidP="00AC1BEC">
            <w:pPr>
              <w:jc w:val="center"/>
              <w:rPr>
                <w:sz w:val="22"/>
                <w:szCs w:val="22"/>
              </w:rPr>
            </w:pPr>
            <w:r w:rsidRPr="00AC1BEC">
              <w:rPr>
                <w:sz w:val="22"/>
                <w:szCs w:val="22"/>
              </w:rPr>
              <w:t xml:space="preserve">аренда </w:t>
            </w:r>
            <w:proofErr w:type="spellStart"/>
            <w:r w:rsidRPr="00AC1BEC">
              <w:rPr>
                <w:sz w:val="22"/>
                <w:szCs w:val="22"/>
              </w:rPr>
              <w:t>зем</w:t>
            </w:r>
            <w:proofErr w:type="spellEnd"/>
            <w:r w:rsidRPr="00AC1BEC">
              <w:rPr>
                <w:sz w:val="22"/>
                <w:szCs w:val="22"/>
              </w:rPr>
              <w:t xml:space="preserve">. участка: котельная 30 кв. (г. Белово, пер. </w:t>
            </w:r>
            <w:proofErr w:type="spellStart"/>
            <w:r w:rsidRPr="00AC1BEC">
              <w:rPr>
                <w:sz w:val="22"/>
                <w:szCs w:val="22"/>
              </w:rPr>
              <w:t>Цинкзаводской</w:t>
            </w:r>
            <w:proofErr w:type="spellEnd"/>
            <w:r w:rsidRPr="00AC1BEC">
              <w:rPr>
                <w:sz w:val="22"/>
                <w:szCs w:val="22"/>
              </w:rPr>
              <w:t>, 15 а) и тепловые сети 30 кв. (г. Белово от ул. Советская, 32 до ул. Чкалова, 31)</w:t>
            </w:r>
          </w:p>
        </w:tc>
        <w:tc>
          <w:tcPr>
            <w:tcW w:w="948" w:type="dxa"/>
            <w:tcBorders>
              <w:top w:val="nil"/>
              <w:left w:val="nil"/>
              <w:bottom w:val="single" w:sz="4" w:space="0" w:color="auto"/>
              <w:right w:val="single" w:sz="4" w:space="0" w:color="auto"/>
            </w:tcBorders>
            <w:shd w:val="clear" w:color="auto" w:fill="auto"/>
            <w:vAlign w:val="center"/>
            <w:hideMark/>
          </w:tcPr>
          <w:p w14:paraId="06DFAF32"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4E50BCB2" w14:textId="77777777" w:rsidR="00AC1BEC" w:rsidRPr="00AC1BEC" w:rsidRDefault="00AC1BEC" w:rsidP="00AC1BEC">
            <w:pPr>
              <w:ind w:right="-84"/>
              <w:jc w:val="center"/>
              <w:rPr>
                <w:sz w:val="22"/>
                <w:szCs w:val="22"/>
              </w:rPr>
            </w:pPr>
            <w:r w:rsidRPr="00AC1BEC">
              <w:rPr>
                <w:sz w:val="22"/>
                <w:szCs w:val="22"/>
              </w:rPr>
              <w:t>70,43</w:t>
            </w:r>
          </w:p>
        </w:tc>
        <w:tc>
          <w:tcPr>
            <w:tcW w:w="1745" w:type="dxa"/>
            <w:tcBorders>
              <w:top w:val="nil"/>
              <w:left w:val="nil"/>
              <w:bottom w:val="single" w:sz="4" w:space="0" w:color="auto"/>
              <w:right w:val="single" w:sz="4" w:space="0" w:color="auto"/>
            </w:tcBorders>
            <w:shd w:val="clear" w:color="auto" w:fill="auto"/>
            <w:vAlign w:val="center"/>
            <w:hideMark/>
          </w:tcPr>
          <w:p w14:paraId="0A63E6F6" w14:textId="77777777" w:rsidR="00AC1BEC" w:rsidRPr="00AC1BEC" w:rsidRDefault="00AC1BEC" w:rsidP="00AC1BEC">
            <w:pPr>
              <w:jc w:val="center"/>
              <w:rPr>
                <w:sz w:val="22"/>
                <w:szCs w:val="22"/>
              </w:rPr>
            </w:pPr>
            <w:r w:rsidRPr="00AC1BEC">
              <w:rPr>
                <w:sz w:val="22"/>
                <w:szCs w:val="22"/>
              </w:rPr>
              <w:t>в части земельного налога</w:t>
            </w:r>
          </w:p>
        </w:tc>
      </w:tr>
      <w:tr w:rsidR="00AC1BEC" w:rsidRPr="00AC1BEC" w14:paraId="6862B6A9" w14:textId="77777777" w:rsidTr="00AC1BEC">
        <w:trPr>
          <w:trHeight w:val="1065"/>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CF3FD4F" w14:textId="77777777" w:rsidR="00AC1BEC" w:rsidRPr="00AC1BEC" w:rsidRDefault="00AC1BEC" w:rsidP="00AC1BEC">
            <w:pPr>
              <w:jc w:val="center"/>
              <w:rPr>
                <w:sz w:val="22"/>
                <w:szCs w:val="22"/>
              </w:rPr>
            </w:pPr>
            <w:r w:rsidRPr="00AC1BEC">
              <w:rPr>
                <w:sz w:val="22"/>
                <w:szCs w:val="22"/>
              </w:rPr>
              <w:t>2</w:t>
            </w:r>
          </w:p>
        </w:tc>
        <w:tc>
          <w:tcPr>
            <w:tcW w:w="1718" w:type="dxa"/>
            <w:tcBorders>
              <w:top w:val="nil"/>
              <w:left w:val="nil"/>
              <w:bottom w:val="single" w:sz="4" w:space="0" w:color="auto"/>
              <w:right w:val="single" w:sz="4" w:space="0" w:color="auto"/>
            </w:tcBorders>
            <w:shd w:val="clear" w:color="auto" w:fill="auto"/>
            <w:vAlign w:val="center"/>
            <w:hideMark/>
          </w:tcPr>
          <w:p w14:paraId="1749A77A" w14:textId="77777777" w:rsidR="00AC1BEC" w:rsidRPr="00AC1BEC" w:rsidRDefault="00AC1BEC" w:rsidP="00AC1BEC">
            <w:pPr>
              <w:jc w:val="center"/>
              <w:rPr>
                <w:sz w:val="22"/>
                <w:szCs w:val="22"/>
              </w:rPr>
            </w:pPr>
            <w:r w:rsidRPr="00AC1BEC">
              <w:rPr>
                <w:sz w:val="22"/>
                <w:szCs w:val="22"/>
              </w:rPr>
              <w:t>Администрация Беловского городского округа</w:t>
            </w:r>
          </w:p>
        </w:tc>
        <w:tc>
          <w:tcPr>
            <w:tcW w:w="1395" w:type="dxa"/>
            <w:tcBorders>
              <w:top w:val="nil"/>
              <w:left w:val="nil"/>
              <w:bottom w:val="single" w:sz="4" w:space="0" w:color="auto"/>
              <w:right w:val="single" w:sz="4" w:space="0" w:color="auto"/>
            </w:tcBorders>
            <w:shd w:val="clear" w:color="auto" w:fill="auto"/>
            <w:vAlign w:val="center"/>
            <w:hideMark/>
          </w:tcPr>
          <w:p w14:paraId="7FAABCBF" w14:textId="77777777" w:rsidR="00AC1BEC" w:rsidRPr="00AC1BEC" w:rsidRDefault="00AC1BEC" w:rsidP="00AC1BEC">
            <w:pPr>
              <w:jc w:val="center"/>
              <w:rPr>
                <w:sz w:val="22"/>
                <w:szCs w:val="22"/>
              </w:rPr>
            </w:pPr>
            <w:r w:rsidRPr="00AC1BEC">
              <w:rPr>
                <w:sz w:val="22"/>
                <w:szCs w:val="22"/>
              </w:rPr>
              <w:t>№7462/17 от 17.04.2017</w:t>
            </w:r>
          </w:p>
        </w:tc>
        <w:tc>
          <w:tcPr>
            <w:tcW w:w="986" w:type="dxa"/>
            <w:tcBorders>
              <w:top w:val="nil"/>
              <w:left w:val="nil"/>
              <w:bottom w:val="single" w:sz="4" w:space="0" w:color="auto"/>
              <w:right w:val="single" w:sz="4" w:space="0" w:color="auto"/>
            </w:tcBorders>
            <w:shd w:val="clear" w:color="auto" w:fill="auto"/>
            <w:vAlign w:val="center"/>
            <w:hideMark/>
          </w:tcPr>
          <w:p w14:paraId="5417EBE3" w14:textId="77777777" w:rsidR="00AC1BEC" w:rsidRPr="00AC1BEC" w:rsidRDefault="00AC1BEC" w:rsidP="00AC1BEC">
            <w:pPr>
              <w:jc w:val="center"/>
              <w:rPr>
                <w:sz w:val="22"/>
                <w:szCs w:val="22"/>
              </w:rPr>
            </w:pPr>
            <w:r w:rsidRPr="00AC1BEC">
              <w:rPr>
                <w:sz w:val="22"/>
                <w:szCs w:val="22"/>
              </w:rPr>
              <w:t>до 31.12.26</w:t>
            </w:r>
          </w:p>
        </w:tc>
        <w:tc>
          <w:tcPr>
            <w:tcW w:w="1910" w:type="dxa"/>
            <w:tcBorders>
              <w:top w:val="nil"/>
              <w:left w:val="nil"/>
              <w:bottom w:val="single" w:sz="4" w:space="0" w:color="auto"/>
              <w:right w:val="single" w:sz="4" w:space="0" w:color="auto"/>
            </w:tcBorders>
            <w:shd w:val="clear" w:color="auto" w:fill="auto"/>
            <w:vAlign w:val="center"/>
            <w:hideMark/>
          </w:tcPr>
          <w:p w14:paraId="34C15116" w14:textId="77777777" w:rsidR="00AC1BEC" w:rsidRPr="00AC1BEC" w:rsidRDefault="00AC1BEC" w:rsidP="00AC1BEC">
            <w:pPr>
              <w:jc w:val="center"/>
              <w:rPr>
                <w:sz w:val="22"/>
                <w:szCs w:val="22"/>
              </w:rPr>
            </w:pPr>
            <w:r w:rsidRPr="00AC1BEC">
              <w:rPr>
                <w:sz w:val="22"/>
                <w:szCs w:val="22"/>
              </w:rPr>
              <w:t>аренда земельного участка под АБК (г. Белово, ул. Маркса, д. 5а)</w:t>
            </w:r>
          </w:p>
        </w:tc>
        <w:tc>
          <w:tcPr>
            <w:tcW w:w="948" w:type="dxa"/>
            <w:tcBorders>
              <w:top w:val="nil"/>
              <w:left w:val="nil"/>
              <w:bottom w:val="single" w:sz="4" w:space="0" w:color="auto"/>
              <w:right w:val="single" w:sz="4" w:space="0" w:color="auto"/>
            </w:tcBorders>
            <w:shd w:val="clear" w:color="auto" w:fill="auto"/>
            <w:vAlign w:val="center"/>
            <w:hideMark/>
          </w:tcPr>
          <w:p w14:paraId="775088DD"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679F7840" w14:textId="77777777" w:rsidR="00AC1BEC" w:rsidRPr="00AC1BEC" w:rsidRDefault="00AC1BEC" w:rsidP="00AC1BEC">
            <w:pPr>
              <w:jc w:val="center"/>
              <w:rPr>
                <w:sz w:val="22"/>
                <w:szCs w:val="22"/>
              </w:rPr>
            </w:pPr>
            <w:r w:rsidRPr="00AC1BEC">
              <w:rPr>
                <w:sz w:val="22"/>
                <w:szCs w:val="22"/>
              </w:rPr>
              <w:t>117,10</w:t>
            </w:r>
          </w:p>
        </w:tc>
        <w:tc>
          <w:tcPr>
            <w:tcW w:w="1745" w:type="dxa"/>
            <w:tcBorders>
              <w:top w:val="nil"/>
              <w:left w:val="nil"/>
              <w:bottom w:val="single" w:sz="4" w:space="0" w:color="auto"/>
              <w:right w:val="single" w:sz="4" w:space="0" w:color="auto"/>
            </w:tcBorders>
            <w:shd w:val="clear" w:color="auto" w:fill="auto"/>
            <w:vAlign w:val="center"/>
            <w:hideMark/>
          </w:tcPr>
          <w:p w14:paraId="6BD513BA" w14:textId="77777777" w:rsidR="00AC1BEC" w:rsidRPr="00AC1BEC" w:rsidRDefault="00AC1BEC" w:rsidP="00AC1BEC">
            <w:pPr>
              <w:jc w:val="center"/>
              <w:rPr>
                <w:sz w:val="22"/>
                <w:szCs w:val="22"/>
              </w:rPr>
            </w:pPr>
            <w:r w:rsidRPr="00AC1BEC">
              <w:rPr>
                <w:sz w:val="22"/>
                <w:szCs w:val="22"/>
              </w:rPr>
              <w:t>в части амортизации и земельного налога</w:t>
            </w:r>
          </w:p>
        </w:tc>
      </w:tr>
      <w:tr w:rsidR="00AC1BEC" w:rsidRPr="00AC1BEC" w14:paraId="63C83924" w14:textId="77777777" w:rsidTr="00AC1BEC">
        <w:trPr>
          <w:trHeight w:val="9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E066768" w14:textId="77777777" w:rsidR="00AC1BEC" w:rsidRPr="00AC1BEC" w:rsidRDefault="00AC1BEC" w:rsidP="00AC1BEC">
            <w:pPr>
              <w:jc w:val="center"/>
              <w:rPr>
                <w:sz w:val="22"/>
                <w:szCs w:val="22"/>
              </w:rPr>
            </w:pPr>
            <w:r w:rsidRPr="00AC1BEC">
              <w:rPr>
                <w:sz w:val="22"/>
                <w:szCs w:val="22"/>
              </w:rPr>
              <w:t>3</w:t>
            </w:r>
          </w:p>
        </w:tc>
        <w:tc>
          <w:tcPr>
            <w:tcW w:w="1718" w:type="dxa"/>
            <w:tcBorders>
              <w:top w:val="nil"/>
              <w:left w:val="nil"/>
              <w:bottom w:val="single" w:sz="4" w:space="0" w:color="auto"/>
              <w:right w:val="single" w:sz="4" w:space="0" w:color="auto"/>
            </w:tcBorders>
            <w:shd w:val="clear" w:color="auto" w:fill="auto"/>
            <w:vAlign w:val="center"/>
            <w:hideMark/>
          </w:tcPr>
          <w:p w14:paraId="46B9DDD8" w14:textId="77777777" w:rsidR="00AC1BEC" w:rsidRPr="00AC1BEC" w:rsidRDefault="00AC1BEC" w:rsidP="00AC1BEC">
            <w:pPr>
              <w:jc w:val="center"/>
              <w:rPr>
                <w:sz w:val="22"/>
                <w:szCs w:val="22"/>
              </w:rPr>
            </w:pPr>
            <w:r w:rsidRPr="00AC1BEC">
              <w:rPr>
                <w:sz w:val="22"/>
                <w:szCs w:val="22"/>
              </w:rPr>
              <w:t>МО Беловского городского округа "город Белово"</w:t>
            </w:r>
          </w:p>
        </w:tc>
        <w:tc>
          <w:tcPr>
            <w:tcW w:w="1395" w:type="dxa"/>
            <w:tcBorders>
              <w:top w:val="nil"/>
              <w:left w:val="nil"/>
              <w:bottom w:val="single" w:sz="4" w:space="0" w:color="auto"/>
              <w:right w:val="single" w:sz="4" w:space="0" w:color="auto"/>
            </w:tcBorders>
            <w:shd w:val="clear" w:color="auto" w:fill="auto"/>
            <w:vAlign w:val="center"/>
            <w:hideMark/>
          </w:tcPr>
          <w:p w14:paraId="638071DF" w14:textId="77777777" w:rsidR="00AC1BEC" w:rsidRPr="00AC1BEC" w:rsidRDefault="00AC1BEC" w:rsidP="00AC1BEC">
            <w:pPr>
              <w:jc w:val="center"/>
              <w:rPr>
                <w:sz w:val="22"/>
                <w:szCs w:val="22"/>
              </w:rPr>
            </w:pPr>
            <w:r w:rsidRPr="00AC1BEC">
              <w:rPr>
                <w:sz w:val="22"/>
                <w:szCs w:val="22"/>
              </w:rPr>
              <w:t>№26/17 от 18.04.2017</w:t>
            </w:r>
          </w:p>
        </w:tc>
        <w:tc>
          <w:tcPr>
            <w:tcW w:w="986" w:type="dxa"/>
            <w:tcBorders>
              <w:top w:val="nil"/>
              <w:left w:val="nil"/>
              <w:bottom w:val="single" w:sz="4" w:space="0" w:color="auto"/>
              <w:right w:val="single" w:sz="4" w:space="0" w:color="auto"/>
            </w:tcBorders>
            <w:shd w:val="clear" w:color="auto" w:fill="auto"/>
            <w:vAlign w:val="center"/>
            <w:hideMark/>
          </w:tcPr>
          <w:p w14:paraId="519D6003" w14:textId="77777777" w:rsidR="00AC1BEC" w:rsidRPr="00AC1BEC" w:rsidRDefault="00AC1BEC" w:rsidP="00AC1BEC">
            <w:pPr>
              <w:jc w:val="center"/>
              <w:rPr>
                <w:sz w:val="22"/>
                <w:szCs w:val="22"/>
              </w:rPr>
            </w:pPr>
            <w:r w:rsidRPr="00AC1BEC">
              <w:rPr>
                <w:sz w:val="22"/>
                <w:szCs w:val="22"/>
              </w:rPr>
              <w:t>до 17.04.22</w:t>
            </w:r>
          </w:p>
        </w:tc>
        <w:tc>
          <w:tcPr>
            <w:tcW w:w="1910" w:type="dxa"/>
            <w:tcBorders>
              <w:top w:val="nil"/>
              <w:left w:val="nil"/>
              <w:bottom w:val="single" w:sz="4" w:space="0" w:color="auto"/>
              <w:right w:val="single" w:sz="4" w:space="0" w:color="auto"/>
            </w:tcBorders>
            <w:shd w:val="clear" w:color="auto" w:fill="auto"/>
            <w:vAlign w:val="center"/>
            <w:hideMark/>
          </w:tcPr>
          <w:p w14:paraId="1D79316D" w14:textId="77777777" w:rsidR="00AC1BEC" w:rsidRPr="00AC1BEC" w:rsidRDefault="00AC1BEC" w:rsidP="00AC1BEC">
            <w:pPr>
              <w:jc w:val="center"/>
              <w:rPr>
                <w:sz w:val="22"/>
                <w:szCs w:val="22"/>
              </w:rPr>
            </w:pPr>
            <w:r w:rsidRPr="00AC1BEC">
              <w:rPr>
                <w:sz w:val="22"/>
                <w:szCs w:val="22"/>
              </w:rPr>
              <w:t>аренда здания склада</w:t>
            </w:r>
          </w:p>
        </w:tc>
        <w:tc>
          <w:tcPr>
            <w:tcW w:w="948" w:type="dxa"/>
            <w:tcBorders>
              <w:top w:val="nil"/>
              <w:left w:val="nil"/>
              <w:bottom w:val="single" w:sz="4" w:space="0" w:color="auto"/>
              <w:right w:val="single" w:sz="4" w:space="0" w:color="auto"/>
            </w:tcBorders>
            <w:shd w:val="clear" w:color="auto" w:fill="auto"/>
            <w:vAlign w:val="center"/>
            <w:hideMark/>
          </w:tcPr>
          <w:p w14:paraId="4D69F05F"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74375B2E" w14:textId="77777777" w:rsidR="00AC1BEC" w:rsidRPr="00AC1BEC" w:rsidRDefault="00AC1BEC" w:rsidP="00AC1BEC">
            <w:pPr>
              <w:jc w:val="center"/>
              <w:rPr>
                <w:sz w:val="22"/>
                <w:szCs w:val="22"/>
              </w:rPr>
            </w:pPr>
            <w:r w:rsidRPr="00AC1BEC">
              <w:rPr>
                <w:sz w:val="22"/>
                <w:szCs w:val="22"/>
              </w:rPr>
              <w:t>44,16</w:t>
            </w:r>
          </w:p>
        </w:tc>
        <w:tc>
          <w:tcPr>
            <w:tcW w:w="1745" w:type="dxa"/>
            <w:tcBorders>
              <w:top w:val="nil"/>
              <w:left w:val="nil"/>
              <w:bottom w:val="single" w:sz="4" w:space="0" w:color="auto"/>
              <w:right w:val="single" w:sz="4" w:space="0" w:color="auto"/>
            </w:tcBorders>
            <w:shd w:val="clear" w:color="auto" w:fill="auto"/>
            <w:vAlign w:val="center"/>
            <w:hideMark/>
          </w:tcPr>
          <w:p w14:paraId="0AB1D86B" w14:textId="77777777" w:rsidR="00AC1BEC" w:rsidRPr="00AC1BEC" w:rsidRDefault="00AC1BEC" w:rsidP="00AC1BEC">
            <w:pPr>
              <w:jc w:val="center"/>
              <w:rPr>
                <w:sz w:val="22"/>
                <w:szCs w:val="22"/>
              </w:rPr>
            </w:pPr>
            <w:r w:rsidRPr="00AC1BEC">
              <w:rPr>
                <w:sz w:val="22"/>
                <w:szCs w:val="22"/>
              </w:rPr>
              <w:t>в части амортизации и налога на имущество</w:t>
            </w:r>
          </w:p>
        </w:tc>
      </w:tr>
      <w:tr w:rsidR="00AC1BEC" w:rsidRPr="00AC1BEC" w14:paraId="107ADA91" w14:textId="77777777" w:rsidTr="00AC1BEC">
        <w:trPr>
          <w:trHeight w:val="9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34503BB" w14:textId="77777777" w:rsidR="00AC1BEC" w:rsidRPr="00AC1BEC" w:rsidRDefault="00AC1BEC" w:rsidP="00AC1BEC">
            <w:pPr>
              <w:jc w:val="center"/>
              <w:rPr>
                <w:sz w:val="22"/>
                <w:szCs w:val="22"/>
              </w:rPr>
            </w:pPr>
            <w:r w:rsidRPr="00AC1BEC">
              <w:rPr>
                <w:sz w:val="22"/>
                <w:szCs w:val="22"/>
              </w:rPr>
              <w:t>4</w:t>
            </w:r>
          </w:p>
        </w:tc>
        <w:tc>
          <w:tcPr>
            <w:tcW w:w="1718" w:type="dxa"/>
            <w:tcBorders>
              <w:top w:val="nil"/>
              <w:left w:val="nil"/>
              <w:bottom w:val="single" w:sz="4" w:space="0" w:color="auto"/>
              <w:right w:val="single" w:sz="4" w:space="0" w:color="auto"/>
            </w:tcBorders>
            <w:shd w:val="clear" w:color="auto" w:fill="auto"/>
            <w:vAlign w:val="center"/>
            <w:hideMark/>
          </w:tcPr>
          <w:p w14:paraId="59ACD4C1" w14:textId="77777777" w:rsidR="00AC1BEC" w:rsidRPr="00AC1BEC" w:rsidRDefault="00AC1BEC" w:rsidP="00AC1BEC">
            <w:pPr>
              <w:jc w:val="center"/>
              <w:rPr>
                <w:sz w:val="22"/>
                <w:szCs w:val="22"/>
              </w:rPr>
            </w:pPr>
            <w:r w:rsidRPr="00AC1BEC">
              <w:rPr>
                <w:sz w:val="22"/>
                <w:szCs w:val="22"/>
              </w:rPr>
              <w:t>МО Беловский городской округ</w:t>
            </w:r>
          </w:p>
        </w:tc>
        <w:tc>
          <w:tcPr>
            <w:tcW w:w="1395" w:type="dxa"/>
            <w:tcBorders>
              <w:top w:val="nil"/>
              <w:left w:val="nil"/>
              <w:bottom w:val="single" w:sz="4" w:space="0" w:color="auto"/>
              <w:right w:val="single" w:sz="4" w:space="0" w:color="auto"/>
            </w:tcBorders>
            <w:shd w:val="clear" w:color="auto" w:fill="auto"/>
            <w:vAlign w:val="center"/>
            <w:hideMark/>
          </w:tcPr>
          <w:p w14:paraId="566AD650" w14:textId="77777777" w:rsidR="00AC1BEC" w:rsidRPr="00AC1BEC" w:rsidRDefault="00AC1BEC" w:rsidP="00AC1BEC">
            <w:pPr>
              <w:jc w:val="center"/>
              <w:rPr>
                <w:sz w:val="22"/>
                <w:szCs w:val="22"/>
              </w:rPr>
            </w:pPr>
            <w:r w:rsidRPr="00AC1BEC">
              <w:rPr>
                <w:sz w:val="22"/>
                <w:szCs w:val="22"/>
              </w:rPr>
              <w:t>№30/18 от 17.09.2018</w:t>
            </w:r>
          </w:p>
        </w:tc>
        <w:tc>
          <w:tcPr>
            <w:tcW w:w="986" w:type="dxa"/>
            <w:tcBorders>
              <w:top w:val="nil"/>
              <w:left w:val="nil"/>
              <w:bottom w:val="single" w:sz="4" w:space="0" w:color="auto"/>
              <w:right w:val="single" w:sz="4" w:space="0" w:color="auto"/>
            </w:tcBorders>
            <w:shd w:val="clear" w:color="auto" w:fill="auto"/>
            <w:vAlign w:val="center"/>
            <w:hideMark/>
          </w:tcPr>
          <w:p w14:paraId="5BACB1F9" w14:textId="77777777" w:rsidR="00AC1BEC" w:rsidRPr="00AC1BEC" w:rsidRDefault="00AC1BEC" w:rsidP="00AC1BEC">
            <w:pPr>
              <w:jc w:val="center"/>
              <w:rPr>
                <w:sz w:val="22"/>
                <w:szCs w:val="22"/>
              </w:rPr>
            </w:pPr>
            <w:r w:rsidRPr="00AC1BEC">
              <w:rPr>
                <w:sz w:val="22"/>
                <w:szCs w:val="22"/>
              </w:rPr>
              <w:t>до 17.09.23</w:t>
            </w:r>
          </w:p>
        </w:tc>
        <w:tc>
          <w:tcPr>
            <w:tcW w:w="1910" w:type="dxa"/>
            <w:tcBorders>
              <w:top w:val="nil"/>
              <w:left w:val="nil"/>
              <w:bottom w:val="single" w:sz="4" w:space="0" w:color="auto"/>
              <w:right w:val="single" w:sz="4" w:space="0" w:color="auto"/>
            </w:tcBorders>
            <w:shd w:val="clear" w:color="auto" w:fill="auto"/>
            <w:vAlign w:val="center"/>
            <w:hideMark/>
          </w:tcPr>
          <w:p w14:paraId="0B34816A" w14:textId="77777777" w:rsidR="00AC1BEC" w:rsidRPr="00AC1BEC" w:rsidRDefault="00AC1BEC" w:rsidP="00AC1BEC">
            <w:pPr>
              <w:jc w:val="center"/>
              <w:rPr>
                <w:sz w:val="22"/>
                <w:szCs w:val="22"/>
              </w:rPr>
            </w:pPr>
            <w:r w:rsidRPr="00AC1BEC">
              <w:rPr>
                <w:sz w:val="22"/>
                <w:szCs w:val="22"/>
              </w:rPr>
              <w:t>аренда ТС (</w:t>
            </w:r>
            <w:proofErr w:type="spellStart"/>
            <w:r w:rsidRPr="00AC1BEC">
              <w:rPr>
                <w:sz w:val="22"/>
                <w:szCs w:val="22"/>
              </w:rPr>
              <w:t>Камаз</w:t>
            </w:r>
            <w:proofErr w:type="spellEnd"/>
            <w:r w:rsidRPr="00AC1BEC">
              <w:rPr>
                <w:sz w:val="22"/>
                <w:szCs w:val="22"/>
              </w:rPr>
              <w:t xml:space="preserve"> 532150, 2001 </w:t>
            </w:r>
            <w:proofErr w:type="spellStart"/>
            <w:r w:rsidRPr="00AC1BEC">
              <w:rPr>
                <w:sz w:val="22"/>
                <w:szCs w:val="22"/>
              </w:rPr>
              <w:t>г.в</w:t>
            </w:r>
            <w:proofErr w:type="spellEnd"/>
            <w:r w:rsidRPr="00AC1BEC">
              <w:rPr>
                <w:sz w:val="22"/>
                <w:szCs w:val="22"/>
              </w:rPr>
              <w:t>.)</w:t>
            </w:r>
          </w:p>
        </w:tc>
        <w:tc>
          <w:tcPr>
            <w:tcW w:w="948" w:type="dxa"/>
            <w:tcBorders>
              <w:top w:val="nil"/>
              <w:left w:val="nil"/>
              <w:bottom w:val="single" w:sz="4" w:space="0" w:color="auto"/>
              <w:right w:val="single" w:sz="4" w:space="0" w:color="auto"/>
            </w:tcBorders>
            <w:shd w:val="clear" w:color="auto" w:fill="auto"/>
            <w:vAlign w:val="center"/>
            <w:hideMark/>
          </w:tcPr>
          <w:p w14:paraId="78557ED2"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02EF2ACA" w14:textId="77777777" w:rsidR="00AC1BEC" w:rsidRPr="00AC1BEC" w:rsidRDefault="00AC1BEC" w:rsidP="00AC1BEC">
            <w:pPr>
              <w:jc w:val="center"/>
              <w:rPr>
                <w:sz w:val="22"/>
                <w:szCs w:val="22"/>
              </w:rPr>
            </w:pPr>
            <w:r w:rsidRPr="00AC1BEC">
              <w:rPr>
                <w:sz w:val="22"/>
                <w:szCs w:val="22"/>
              </w:rPr>
              <w:t>15,60</w:t>
            </w:r>
          </w:p>
        </w:tc>
        <w:tc>
          <w:tcPr>
            <w:tcW w:w="1745" w:type="dxa"/>
            <w:tcBorders>
              <w:top w:val="nil"/>
              <w:left w:val="nil"/>
              <w:bottom w:val="single" w:sz="4" w:space="0" w:color="auto"/>
              <w:right w:val="single" w:sz="4" w:space="0" w:color="auto"/>
            </w:tcBorders>
            <w:shd w:val="clear" w:color="auto" w:fill="auto"/>
            <w:vAlign w:val="center"/>
            <w:hideMark/>
          </w:tcPr>
          <w:p w14:paraId="2C493B76" w14:textId="77777777" w:rsidR="00AC1BEC" w:rsidRPr="00AC1BEC" w:rsidRDefault="00AC1BEC" w:rsidP="00AC1BEC">
            <w:pPr>
              <w:jc w:val="center"/>
              <w:rPr>
                <w:sz w:val="22"/>
                <w:szCs w:val="22"/>
              </w:rPr>
            </w:pPr>
            <w:r w:rsidRPr="00AC1BEC">
              <w:rPr>
                <w:sz w:val="22"/>
                <w:szCs w:val="22"/>
              </w:rPr>
              <w:t>в части амортизации и транспортного налога</w:t>
            </w:r>
          </w:p>
        </w:tc>
      </w:tr>
      <w:tr w:rsidR="00AC1BEC" w:rsidRPr="00AC1BEC" w14:paraId="312D9F0E" w14:textId="77777777" w:rsidTr="00AC1BEC">
        <w:trPr>
          <w:trHeight w:val="9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41F95BC" w14:textId="77777777" w:rsidR="00AC1BEC" w:rsidRPr="00AC1BEC" w:rsidRDefault="00AC1BEC" w:rsidP="00AC1BEC">
            <w:pPr>
              <w:jc w:val="center"/>
              <w:rPr>
                <w:sz w:val="22"/>
                <w:szCs w:val="22"/>
              </w:rPr>
            </w:pPr>
            <w:r w:rsidRPr="00AC1BEC">
              <w:rPr>
                <w:sz w:val="22"/>
                <w:szCs w:val="22"/>
              </w:rPr>
              <w:t>5</w:t>
            </w:r>
          </w:p>
        </w:tc>
        <w:tc>
          <w:tcPr>
            <w:tcW w:w="1718" w:type="dxa"/>
            <w:tcBorders>
              <w:top w:val="nil"/>
              <w:left w:val="nil"/>
              <w:bottom w:val="single" w:sz="4" w:space="0" w:color="auto"/>
              <w:right w:val="single" w:sz="4" w:space="0" w:color="auto"/>
            </w:tcBorders>
            <w:shd w:val="clear" w:color="auto" w:fill="auto"/>
            <w:vAlign w:val="center"/>
            <w:hideMark/>
          </w:tcPr>
          <w:p w14:paraId="5AC03BD1" w14:textId="77777777" w:rsidR="00AC1BEC" w:rsidRPr="00AC1BEC" w:rsidRDefault="00AC1BEC" w:rsidP="00AC1BEC">
            <w:pPr>
              <w:jc w:val="center"/>
              <w:rPr>
                <w:sz w:val="22"/>
                <w:szCs w:val="22"/>
              </w:rPr>
            </w:pPr>
            <w:r w:rsidRPr="00AC1BEC">
              <w:rPr>
                <w:sz w:val="22"/>
                <w:szCs w:val="22"/>
              </w:rPr>
              <w:t>МО Беловский городской округ</w:t>
            </w:r>
          </w:p>
        </w:tc>
        <w:tc>
          <w:tcPr>
            <w:tcW w:w="1395" w:type="dxa"/>
            <w:tcBorders>
              <w:top w:val="nil"/>
              <w:left w:val="nil"/>
              <w:bottom w:val="single" w:sz="4" w:space="0" w:color="auto"/>
              <w:right w:val="single" w:sz="4" w:space="0" w:color="auto"/>
            </w:tcBorders>
            <w:shd w:val="clear" w:color="auto" w:fill="auto"/>
            <w:vAlign w:val="center"/>
            <w:hideMark/>
          </w:tcPr>
          <w:p w14:paraId="1BC397B2" w14:textId="77777777" w:rsidR="00AC1BEC" w:rsidRPr="00AC1BEC" w:rsidRDefault="00AC1BEC" w:rsidP="00AC1BEC">
            <w:pPr>
              <w:jc w:val="center"/>
              <w:rPr>
                <w:sz w:val="22"/>
                <w:szCs w:val="22"/>
              </w:rPr>
            </w:pPr>
            <w:r w:rsidRPr="00AC1BEC">
              <w:rPr>
                <w:sz w:val="22"/>
                <w:szCs w:val="22"/>
              </w:rPr>
              <w:t>№33/18 от 17.09.2018</w:t>
            </w:r>
          </w:p>
        </w:tc>
        <w:tc>
          <w:tcPr>
            <w:tcW w:w="986" w:type="dxa"/>
            <w:tcBorders>
              <w:top w:val="nil"/>
              <w:left w:val="nil"/>
              <w:bottom w:val="single" w:sz="4" w:space="0" w:color="auto"/>
              <w:right w:val="single" w:sz="4" w:space="0" w:color="auto"/>
            </w:tcBorders>
            <w:shd w:val="clear" w:color="auto" w:fill="auto"/>
            <w:vAlign w:val="center"/>
            <w:hideMark/>
          </w:tcPr>
          <w:p w14:paraId="399F482E" w14:textId="77777777" w:rsidR="00AC1BEC" w:rsidRPr="00AC1BEC" w:rsidRDefault="00AC1BEC" w:rsidP="00AC1BEC">
            <w:pPr>
              <w:jc w:val="center"/>
              <w:rPr>
                <w:sz w:val="22"/>
                <w:szCs w:val="22"/>
              </w:rPr>
            </w:pPr>
            <w:r w:rsidRPr="00AC1BEC">
              <w:rPr>
                <w:sz w:val="22"/>
                <w:szCs w:val="22"/>
              </w:rPr>
              <w:t>до 17.09.23</w:t>
            </w:r>
          </w:p>
        </w:tc>
        <w:tc>
          <w:tcPr>
            <w:tcW w:w="1910" w:type="dxa"/>
            <w:tcBorders>
              <w:top w:val="nil"/>
              <w:left w:val="nil"/>
              <w:bottom w:val="single" w:sz="4" w:space="0" w:color="auto"/>
              <w:right w:val="single" w:sz="4" w:space="0" w:color="auto"/>
            </w:tcBorders>
            <w:shd w:val="clear" w:color="auto" w:fill="auto"/>
            <w:vAlign w:val="center"/>
            <w:hideMark/>
          </w:tcPr>
          <w:p w14:paraId="2EA0CF40" w14:textId="77777777" w:rsidR="00AC1BEC" w:rsidRPr="00AC1BEC" w:rsidRDefault="00AC1BEC" w:rsidP="00AC1BEC">
            <w:pPr>
              <w:jc w:val="center"/>
              <w:rPr>
                <w:sz w:val="22"/>
                <w:szCs w:val="22"/>
              </w:rPr>
            </w:pPr>
            <w:r w:rsidRPr="00AC1BEC">
              <w:rPr>
                <w:sz w:val="22"/>
                <w:szCs w:val="22"/>
              </w:rPr>
              <w:t xml:space="preserve">аренда ТС (УАЗ-390902, 2002 </w:t>
            </w:r>
            <w:proofErr w:type="spellStart"/>
            <w:r w:rsidRPr="00AC1BEC">
              <w:rPr>
                <w:sz w:val="22"/>
                <w:szCs w:val="22"/>
              </w:rPr>
              <w:t>г.в</w:t>
            </w:r>
            <w:proofErr w:type="spellEnd"/>
            <w:r w:rsidRPr="00AC1BEC">
              <w:rPr>
                <w:sz w:val="22"/>
                <w:szCs w:val="22"/>
              </w:rPr>
              <w:t>.)</w:t>
            </w:r>
          </w:p>
        </w:tc>
        <w:tc>
          <w:tcPr>
            <w:tcW w:w="948" w:type="dxa"/>
            <w:tcBorders>
              <w:top w:val="nil"/>
              <w:left w:val="nil"/>
              <w:bottom w:val="single" w:sz="4" w:space="0" w:color="auto"/>
              <w:right w:val="single" w:sz="4" w:space="0" w:color="auto"/>
            </w:tcBorders>
            <w:shd w:val="clear" w:color="auto" w:fill="auto"/>
            <w:vAlign w:val="center"/>
            <w:hideMark/>
          </w:tcPr>
          <w:p w14:paraId="6A3B891D"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09080697" w14:textId="77777777" w:rsidR="00AC1BEC" w:rsidRPr="00AC1BEC" w:rsidRDefault="00AC1BEC" w:rsidP="00AC1BEC">
            <w:pPr>
              <w:jc w:val="center"/>
              <w:rPr>
                <w:sz w:val="22"/>
                <w:szCs w:val="22"/>
              </w:rPr>
            </w:pPr>
            <w:r w:rsidRPr="00AC1BEC">
              <w:rPr>
                <w:sz w:val="22"/>
                <w:szCs w:val="22"/>
              </w:rPr>
              <w:t>1,85</w:t>
            </w:r>
          </w:p>
        </w:tc>
        <w:tc>
          <w:tcPr>
            <w:tcW w:w="1745" w:type="dxa"/>
            <w:tcBorders>
              <w:top w:val="nil"/>
              <w:left w:val="nil"/>
              <w:bottom w:val="single" w:sz="4" w:space="0" w:color="auto"/>
              <w:right w:val="single" w:sz="4" w:space="0" w:color="auto"/>
            </w:tcBorders>
            <w:shd w:val="clear" w:color="auto" w:fill="auto"/>
            <w:vAlign w:val="center"/>
            <w:hideMark/>
          </w:tcPr>
          <w:p w14:paraId="13F1754C" w14:textId="77777777" w:rsidR="00AC1BEC" w:rsidRPr="00AC1BEC" w:rsidRDefault="00AC1BEC" w:rsidP="00AC1BEC">
            <w:pPr>
              <w:jc w:val="center"/>
              <w:rPr>
                <w:sz w:val="22"/>
                <w:szCs w:val="22"/>
              </w:rPr>
            </w:pPr>
            <w:r w:rsidRPr="00AC1BEC">
              <w:rPr>
                <w:sz w:val="22"/>
                <w:szCs w:val="22"/>
              </w:rPr>
              <w:t>в части амортизации и транспортного налога</w:t>
            </w:r>
          </w:p>
        </w:tc>
      </w:tr>
      <w:tr w:rsidR="00AC1BEC" w:rsidRPr="00AC1BEC" w14:paraId="49F9EFA2" w14:textId="77777777" w:rsidTr="00AC1BEC">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3E3BA9A3" w14:textId="77777777" w:rsidR="00AC1BEC" w:rsidRPr="00AC1BEC" w:rsidRDefault="00AC1BEC" w:rsidP="00AC1BEC">
            <w:pPr>
              <w:jc w:val="center"/>
              <w:rPr>
                <w:sz w:val="22"/>
                <w:szCs w:val="22"/>
              </w:rPr>
            </w:pPr>
            <w:r w:rsidRPr="00AC1BEC">
              <w:rPr>
                <w:sz w:val="22"/>
                <w:szCs w:val="22"/>
              </w:rPr>
              <w:t>6</w:t>
            </w:r>
          </w:p>
        </w:tc>
        <w:tc>
          <w:tcPr>
            <w:tcW w:w="1718" w:type="dxa"/>
            <w:tcBorders>
              <w:top w:val="nil"/>
              <w:left w:val="nil"/>
              <w:bottom w:val="single" w:sz="4" w:space="0" w:color="auto"/>
              <w:right w:val="single" w:sz="4" w:space="0" w:color="auto"/>
            </w:tcBorders>
            <w:shd w:val="clear" w:color="auto" w:fill="auto"/>
            <w:vAlign w:val="center"/>
            <w:hideMark/>
          </w:tcPr>
          <w:p w14:paraId="11E7ABFB" w14:textId="77777777" w:rsidR="00AC1BEC" w:rsidRPr="00AC1BEC" w:rsidRDefault="00AC1BEC" w:rsidP="00AC1BEC">
            <w:pPr>
              <w:jc w:val="center"/>
              <w:rPr>
                <w:sz w:val="22"/>
                <w:szCs w:val="22"/>
              </w:rPr>
            </w:pPr>
            <w:r w:rsidRPr="00AC1BEC">
              <w:rPr>
                <w:sz w:val="22"/>
                <w:szCs w:val="22"/>
              </w:rPr>
              <w:t>МО Беловский городской округ</w:t>
            </w:r>
          </w:p>
        </w:tc>
        <w:tc>
          <w:tcPr>
            <w:tcW w:w="1395" w:type="dxa"/>
            <w:tcBorders>
              <w:top w:val="nil"/>
              <w:left w:val="nil"/>
              <w:bottom w:val="single" w:sz="4" w:space="0" w:color="auto"/>
              <w:right w:val="single" w:sz="4" w:space="0" w:color="auto"/>
            </w:tcBorders>
            <w:shd w:val="clear" w:color="auto" w:fill="auto"/>
            <w:vAlign w:val="center"/>
            <w:hideMark/>
          </w:tcPr>
          <w:p w14:paraId="7FBD86E2" w14:textId="77777777" w:rsidR="00AC1BEC" w:rsidRPr="00AC1BEC" w:rsidRDefault="00AC1BEC" w:rsidP="00AC1BEC">
            <w:pPr>
              <w:jc w:val="center"/>
              <w:rPr>
                <w:sz w:val="22"/>
                <w:szCs w:val="22"/>
              </w:rPr>
            </w:pPr>
            <w:r w:rsidRPr="00AC1BEC">
              <w:rPr>
                <w:sz w:val="22"/>
                <w:szCs w:val="22"/>
              </w:rPr>
              <w:t>№44/18 от 29.10.2018</w:t>
            </w:r>
          </w:p>
        </w:tc>
        <w:tc>
          <w:tcPr>
            <w:tcW w:w="986" w:type="dxa"/>
            <w:tcBorders>
              <w:top w:val="nil"/>
              <w:left w:val="nil"/>
              <w:bottom w:val="single" w:sz="4" w:space="0" w:color="auto"/>
              <w:right w:val="single" w:sz="4" w:space="0" w:color="auto"/>
            </w:tcBorders>
            <w:shd w:val="clear" w:color="auto" w:fill="auto"/>
            <w:vAlign w:val="center"/>
            <w:hideMark/>
          </w:tcPr>
          <w:p w14:paraId="24EC8FFA" w14:textId="77777777" w:rsidR="00AC1BEC" w:rsidRPr="00AC1BEC" w:rsidRDefault="00AC1BEC" w:rsidP="00AC1BEC">
            <w:pPr>
              <w:jc w:val="center"/>
              <w:rPr>
                <w:sz w:val="22"/>
                <w:szCs w:val="22"/>
              </w:rPr>
            </w:pPr>
            <w:r w:rsidRPr="00AC1BEC">
              <w:rPr>
                <w:sz w:val="22"/>
                <w:szCs w:val="22"/>
              </w:rPr>
              <w:t>до 24.10.19</w:t>
            </w:r>
          </w:p>
        </w:tc>
        <w:tc>
          <w:tcPr>
            <w:tcW w:w="1910" w:type="dxa"/>
            <w:tcBorders>
              <w:top w:val="nil"/>
              <w:left w:val="nil"/>
              <w:bottom w:val="single" w:sz="4" w:space="0" w:color="auto"/>
              <w:right w:val="single" w:sz="4" w:space="0" w:color="auto"/>
            </w:tcBorders>
            <w:shd w:val="clear" w:color="auto" w:fill="auto"/>
            <w:vAlign w:val="center"/>
            <w:hideMark/>
          </w:tcPr>
          <w:p w14:paraId="225C37AC" w14:textId="77777777" w:rsidR="00AC1BEC" w:rsidRPr="00AC1BEC" w:rsidRDefault="00AC1BEC" w:rsidP="00AC1BEC">
            <w:pPr>
              <w:jc w:val="center"/>
              <w:rPr>
                <w:sz w:val="22"/>
                <w:szCs w:val="22"/>
              </w:rPr>
            </w:pPr>
            <w:r w:rsidRPr="00AC1BEC">
              <w:rPr>
                <w:sz w:val="22"/>
                <w:szCs w:val="22"/>
              </w:rPr>
              <w:t>аренды оборудования (сервер)</w:t>
            </w:r>
          </w:p>
        </w:tc>
        <w:tc>
          <w:tcPr>
            <w:tcW w:w="948" w:type="dxa"/>
            <w:tcBorders>
              <w:top w:val="nil"/>
              <w:left w:val="nil"/>
              <w:bottom w:val="single" w:sz="4" w:space="0" w:color="auto"/>
              <w:right w:val="single" w:sz="4" w:space="0" w:color="auto"/>
            </w:tcBorders>
            <w:shd w:val="clear" w:color="auto" w:fill="auto"/>
            <w:vAlign w:val="center"/>
            <w:hideMark/>
          </w:tcPr>
          <w:p w14:paraId="46D090C2"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4A4E430F" w14:textId="77777777" w:rsidR="00AC1BEC" w:rsidRPr="00AC1BEC" w:rsidRDefault="00AC1BEC" w:rsidP="00AC1BEC">
            <w:pPr>
              <w:jc w:val="center"/>
              <w:rPr>
                <w:sz w:val="22"/>
                <w:szCs w:val="22"/>
              </w:rPr>
            </w:pPr>
            <w:r w:rsidRPr="00AC1BEC">
              <w:rPr>
                <w:sz w:val="22"/>
                <w:szCs w:val="22"/>
              </w:rPr>
              <w:t>0</w:t>
            </w:r>
          </w:p>
        </w:tc>
        <w:tc>
          <w:tcPr>
            <w:tcW w:w="1745" w:type="dxa"/>
            <w:tcBorders>
              <w:top w:val="nil"/>
              <w:left w:val="nil"/>
              <w:bottom w:val="single" w:sz="4" w:space="0" w:color="auto"/>
              <w:right w:val="single" w:sz="4" w:space="0" w:color="auto"/>
            </w:tcBorders>
            <w:shd w:val="clear" w:color="auto" w:fill="auto"/>
            <w:noWrap/>
            <w:vAlign w:val="center"/>
            <w:hideMark/>
          </w:tcPr>
          <w:p w14:paraId="376F7576" w14:textId="77777777" w:rsidR="00AC1BEC" w:rsidRPr="00AC1BEC" w:rsidRDefault="00AC1BEC" w:rsidP="00AC1BEC">
            <w:pPr>
              <w:jc w:val="center"/>
              <w:rPr>
                <w:sz w:val="22"/>
                <w:szCs w:val="22"/>
              </w:rPr>
            </w:pPr>
            <w:r w:rsidRPr="00AC1BEC">
              <w:rPr>
                <w:sz w:val="22"/>
                <w:szCs w:val="22"/>
              </w:rPr>
              <w:t>истек срок договора</w:t>
            </w:r>
          </w:p>
        </w:tc>
      </w:tr>
      <w:tr w:rsidR="00AC1BEC" w:rsidRPr="00AC1BEC" w14:paraId="03B5949E" w14:textId="77777777" w:rsidTr="00AC1BEC">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46AE36F" w14:textId="77777777" w:rsidR="00AC1BEC" w:rsidRPr="00AC1BEC" w:rsidRDefault="00AC1BEC" w:rsidP="00AC1BEC">
            <w:pPr>
              <w:jc w:val="center"/>
              <w:rPr>
                <w:sz w:val="22"/>
                <w:szCs w:val="22"/>
              </w:rPr>
            </w:pPr>
            <w:r w:rsidRPr="00AC1BEC">
              <w:rPr>
                <w:sz w:val="22"/>
                <w:szCs w:val="22"/>
              </w:rPr>
              <w:t>7</w:t>
            </w:r>
          </w:p>
        </w:tc>
        <w:tc>
          <w:tcPr>
            <w:tcW w:w="1718" w:type="dxa"/>
            <w:tcBorders>
              <w:top w:val="nil"/>
              <w:left w:val="nil"/>
              <w:bottom w:val="single" w:sz="4" w:space="0" w:color="auto"/>
              <w:right w:val="single" w:sz="4" w:space="0" w:color="auto"/>
            </w:tcBorders>
            <w:shd w:val="clear" w:color="auto" w:fill="auto"/>
            <w:vAlign w:val="center"/>
            <w:hideMark/>
          </w:tcPr>
          <w:p w14:paraId="63A3DB09" w14:textId="77777777" w:rsidR="00AC1BEC" w:rsidRPr="00AC1BEC" w:rsidRDefault="00AC1BEC" w:rsidP="00AC1BEC">
            <w:pPr>
              <w:jc w:val="center"/>
              <w:rPr>
                <w:sz w:val="22"/>
                <w:szCs w:val="22"/>
              </w:rPr>
            </w:pPr>
            <w:r w:rsidRPr="00AC1BEC">
              <w:rPr>
                <w:sz w:val="22"/>
                <w:szCs w:val="22"/>
              </w:rPr>
              <w:t>МО Беловский городской округ</w:t>
            </w:r>
          </w:p>
        </w:tc>
        <w:tc>
          <w:tcPr>
            <w:tcW w:w="1395" w:type="dxa"/>
            <w:tcBorders>
              <w:top w:val="nil"/>
              <w:left w:val="nil"/>
              <w:bottom w:val="single" w:sz="4" w:space="0" w:color="auto"/>
              <w:right w:val="single" w:sz="4" w:space="0" w:color="auto"/>
            </w:tcBorders>
            <w:shd w:val="clear" w:color="auto" w:fill="auto"/>
            <w:vAlign w:val="center"/>
            <w:hideMark/>
          </w:tcPr>
          <w:p w14:paraId="2016CD93" w14:textId="77777777" w:rsidR="00AC1BEC" w:rsidRPr="00AC1BEC" w:rsidRDefault="00AC1BEC" w:rsidP="00AC1BEC">
            <w:pPr>
              <w:jc w:val="center"/>
              <w:rPr>
                <w:sz w:val="22"/>
                <w:szCs w:val="22"/>
              </w:rPr>
            </w:pPr>
            <w:r w:rsidRPr="00AC1BEC">
              <w:rPr>
                <w:sz w:val="22"/>
                <w:szCs w:val="22"/>
              </w:rPr>
              <w:t>№06/17 от 29.05.2017</w:t>
            </w:r>
          </w:p>
        </w:tc>
        <w:tc>
          <w:tcPr>
            <w:tcW w:w="986" w:type="dxa"/>
            <w:tcBorders>
              <w:top w:val="nil"/>
              <w:left w:val="nil"/>
              <w:bottom w:val="single" w:sz="4" w:space="0" w:color="auto"/>
              <w:right w:val="single" w:sz="4" w:space="0" w:color="auto"/>
            </w:tcBorders>
            <w:shd w:val="clear" w:color="auto" w:fill="auto"/>
            <w:vAlign w:val="center"/>
            <w:hideMark/>
          </w:tcPr>
          <w:p w14:paraId="25D94A0F" w14:textId="77777777" w:rsidR="00AC1BEC" w:rsidRPr="00AC1BEC" w:rsidRDefault="00AC1BEC" w:rsidP="00AC1BEC">
            <w:pPr>
              <w:jc w:val="center"/>
              <w:rPr>
                <w:sz w:val="22"/>
                <w:szCs w:val="22"/>
              </w:rPr>
            </w:pPr>
            <w:r w:rsidRPr="00AC1BEC">
              <w:rPr>
                <w:sz w:val="22"/>
                <w:szCs w:val="22"/>
              </w:rPr>
              <w:t>до 29.05.22</w:t>
            </w:r>
          </w:p>
        </w:tc>
        <w:tc>
          <w:tcPr>
            <w:tcW w:w="1910" w:type="dxa"/>
            <w:tcBorders>
              <w:top w:val="nil"/>
              <w:left w:val="nil"/>
              <w:bottom w:val="single" w:sz="4" w:space="0" w:color="auto"/>
              <w:right w:val="single" w:sz="4" w:space="0" w:color="auto"/>
            </w:tcBorders>
            <w:shd w:val="clear" w:color="auto" w:fill="auto"/>
            <w:vAlign w:val="center"/>
            <w:hideMark/>
          </w:tcPr>
          <w:p w14:paraId="1BFAEA22" w14:textId="77777777" w:rsidR="00AC1BEC" w:rsidRPr="00AC1BEC" w:rsidRDefault="00AC1BEC" w:rsidP="00AC1BEC">
            <w:pPr>
              <w:jc w:val="center"/>
              <w:rPr>
                <w:sz w:val="22"/>
                <w:szCs w:val="22"/>
              </w:rPr>
            </w:pPr>
            <w:r w:rsidRPr="00AC1BEC">
              <w:rPr>
                <w:sz w:val="22"/>
                <w:szCs w:val="22"/>
              </w:rPr>
              <w:t xml:space="preserve">аренды оборудования (фильтр </w:t>
            </w:r>
            <w:proofErr w:type="spellStart"/>
            <w:r w:rsidRPr="00AC1BEC">
              <w:rPr>
                <w:sz w:val="22"/>
                <w:szCs w:val="22"/>
              </w:rPr>
              <w:t>ФИПа</w:t>
            </w:r>
            <w:proofErr w:type="spellEnd"/>
            <w:r w:rsidRPr="00AC1BEC">
              <w:rPr>
                <w:sz w:val="22"/>
                <w:szCs w:val="22"/>
              </w:rPr>
              <w:t xml:space="preserve"> 2 шт.)</w:t>
            </w:r>
          </w:p>
        </w:tc>
        <w:tc>
          <w:tcPr>
            <w:tcW w:w="948" w:type="dxa"/>
            <w:tcBorders>
              <w:top w:val="nil"/>
              <w:left w:val="nil"/>
              <w:bottom w:val="single" w:sz="4" w:space="0" w:color="auto"/>
              <w:right w:val="single" w:sz="4" w:space="0" w:color="auto"/>
            </w:tcBorders>
            <w:shd w:val="clear" w:color="auto" w:fill="auto"/>
            <w:vAlign w:val="center"/>
            <w:hideMark/>
          </w:tcPr>
          <w:p w14:paraId="03F4D52D"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62A2C303" w14:textId="77777777" w:rsidR="00AC1BEC" w:rsidRPr="00AC1BEC" w:rsidRDefault="00AC1BEC" w:rsidP="00AC1BEC">
            <w:pPr>
              <w:jc w:val="center"/>
              <w:rPr>
                <w:sz w:val="22"/>
                <w:szCs w:val="22"/>
              </w:rPr>
            </w:pPr>
            <w:r w:rsidRPr="00AC1BEC">
              <w:rPr>
                <w:sz w:val="22"/>
                <w:szCs w:val="22"/>
              </w:rPr>
              <w:t>47,70</w:t>
            </w:r>
          </w:p>
        </w:tc>
        <w:tc>
          <w:tcPr>
            <w:tcW w:w="1745" w:type="dxa"/>
            <w:tcBorders>
              <w:top w:val="nil"/>
              <w:left w:val="nil"/>
              <w:bottom w:val="single" w:sz="4" w:space="0" w:color="auto"/>
              <w:right w:val="single" w:sz="4" w:space="0" w:color="auto"/>
            </w:tcBorders>
            <w:shd w:val="clear" w:color="auto" w:fill="auto"/>
            <w:vAlign w:val="center"/>
            <w:hideMark/>
          </w:tcPr>
          <w:p w14:paraId="1920359D" w14:textId="77777777" w:rsidR="00AC1BEC" w:rsidRPr="00AC1BEC" w:rsidRDefault="00AC1BEC" w:rsidP="00AC1BEC">
            <w:pPr>
              <w:jc w:val="center"/>
              <w:rPr>
                <w:sz w:val="22"/>
                <w:szCs w:val="22"/>
              </w:rPr>
            </w:pPr>
            <w:r w:rsidRPr="00AC1BEC">
              <w:rPr>
                <w:sz w:val="22"/>
                <w:szCs w:val="22"/>
              </w:rPr>
              <w:t>в части амортизации</w:t>
            </w:r>
          </w:p>
        </w:tc>
      </w:tr>
      <w:tr w:rsidR="00AC1BEC" w:rsidRPr="00AC1BEC" w14:paraId="54D4ADA4" w14:textId="77777777" w:rsidTr="00AC1BEC">
        <w:trPr>
          <w:trHeight w:val="9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681316EF" w14:textId="77777777" w:rsidR="00AC1BEC" w:rsidRPr="00AC1BEC" w:rsidRDefault="00AC1BEC" w:rsidP="00AC1BEC">
            <w:pPr>
              <w:jc w:val="center"/>
              <w:rPr>
                <w:sz w:val="22"/>
                <w:szCs w:val="22"/>
              </w:rPr>
            </w:pPr>
            <w:r w:rsidRPr="00AC1BEC">
              <w:rPr>
                <w:sz w:val="22"/>
                <w:szCs w:val="22"/>
              </w:rPr>
              <w:t>8</w:t>
            </w:r>
          </w:p>
        </w:tc>
        <w:tc>
          <w:tcPr>
            <w:tcW w:w="1718" w:type="dxa"/>
            <w:tcBorders>
              <w:top w:val="nil"/>
              <w:left w:val="nil"/>
              <w:bottom w:val="single" w:sz="4" w:space="0" w:color="auto"/>
              <w:right w:val="single" w:sz="4" w:space="0" w:color="auto"/>
            </w:tcBorders>
            <w:shd w:val="clear" w:color="auto" w:fill="auto"/>
            <w:vAlign w:val="center"/>
            <w:hideMark/>
          </w:tcPr>
          <w:p w14:paraId="3F63CF1A" w14:textId="77777777" w:rsidR="00AC1BEC" w:rsidRPr="00AC1BEC" w:rsidRDefault="00AC1BEC" w:rsidP="00AC1BEC">
            <w:pPr>
              <w:jc w:val="center"/>
              <w:rPr>
                <w:sz w:val="22"/>
                <w:szCs w:val="22"/>
              </w:rPr>
            </w:pPr>
            <w:r w:rsidRPr="00AC1BEC">
              <w:rPr>
                <w:sz w:val="22"/>
                <w:szCs w:val="22"/>
              </w:rPr>
              <w:t>МО Беловский городской округ</w:t>
            </w:r>
          </w:p>
        </w:tc>
        <w:tc>
          <w:tcPr>
            <w:tcW w:w="1395" w:type="dxa"/>
            <w:tcBorders>
              <w:top w:val="nil"/>
              <w:left w:val="nil"/>
              <w:bottom w:val="single" w:sz="4" w:space="0" w:color="auto"/>
              <w:right w:val="single" w:sz="4" w:space="0" w:color="auto"/>
            </w:tcBorders>
            <w:shd w:val="clear" w:color="auto" w:fill="auto"/>
            <w:vAlign w:val="center"/>
            <w:hideMark/>
          </w:tcPr>
          <w:p w14:paraId="730CF115" w14:textId="77777777" w:rsidR="00AC1BEC" w:rsidRPr="00AC1BEC" w:rsidRDefault="00AC1BEC" w:rsidP="00AC1BEC">
            <w:pPr>
              <w:jc w:val="center"/>
              <w:rPr>
                <w:sz w:val="22"/>
                <w:szCs w:val="22"/>
              </w:rPr>
            </w:pPr>
            <w:r w:rsidRPr="00AC1BEC">
              <w:rPr>
                <w:sz w:val="22"/>
                <w:szCs w:val="22"/>
              </w:rPr>
              <w:t>№46/17 от 09.11.2017</w:t>
            </w:r>
          </w:p>
        </w:tc>
        <w:tc>
          <w:tcPr>
            <w:tcW w:w="986" w:type="dxa"/>
            <w:tcBorders>
              <w:top w:val="nil"/>
              <w:left w:val="nil"/>
              <w:bottom w:val="single" w:sz="4" w:space="0" w:color="auto"/>
              <w:right w:val="single" w:sz="4" w:space="0" w:color="auto"/>
            </w:tcBorders>
            <w:shd w:val="clear" w:color="auto" w:fill="auto"/>
            <w:vAlign w:val="center"/>
            <w:hideMark/>
          </w:tcPr>
          <w:p w14:paraId="5289AE43" w14:textId="77777777" w:rsidR="00AC1BEC" w:rsidRPr="00AC1BEC" w:rsidRDefault="00AC1BEC" w:rsidP="00AC1BEC">
            <w:pPr>
              <w:jc w:val="center"/>
              <w:rPr>
                <w:sz w:val="22"/>
                <w:szCs w:val="22"/>
              </w:rPr>
            </w:pPr>
            <w:r w:rsidRPr="00AC1BEC">
              <w:rPr>
                <w:sz w:val="22"/>
                <w:szCs w:val="22"/>
              </w:rPr>
              <w:t>до 09.11.22</w:t>
            </w:r>
          </w:p>
        </w:tc>
        <w:tc>
          <w:tcPr>
            <w:tcW w:w="1910" w:type="dxa"/>
            <w:tcBorders>
              <w:top w:val="nil"/>
              <w:left w:val="nil"/>
              <w:bottom w:val="single" w:sz="4" w:space="0" w:color="auto"/>
              <w:right w:val="single" w:sz="4" w:space="0" w:color="auto"/>
            </w:tcBorders>
            <w:shd w:val="clear" w:color="auto" w:fill="auto"/>
            <w:vAlign w:val="center"/>
            <w:hideMark/>
          </w:tcPr>
          <w:p w14:paraId="06EF0F18" w14:textId="77777777" w:rsidR="00AC1BEC" w:rsidRPr="00AC1BEC" w:rsidRDefault="00AC1BEC" w:rsidP="00AC1BEC">
            <w:pPr>
              <w:jc w:val="center"/>
              <w:rPr>
                <w:sz w:val="22"/>
                <w:szCs w:val="22"/>
              </w:rPr>
            </w:pPr>
            <w:r w:rsidRPr="00AC1BEC">
              <w:rPr>
                <w:sz w:val="22"/>
                <w:szCs w:val="22"/>
              </w:rPr>
              <w:t>аренды оборудования (преобразователь частоты 1 шт.)</w:t>
            </w:r>
          </w:p>
        </w:tc>
        <w:tc>
          <w:tcPr>
            <w:tcW w:w="948" w:type="dxa"/>
            <w:tcBorders>
              <w:top w:val="nil"/>
              <w:left w:val="nil"/>
              <w:bottom w:val="single" w:sz="4" w:space="0" w:color="auto"/>
              <w:right w:val="single" w:sz="4" w:space="0" w:color="auto"/>
            </w:tcBorders>
            <w:shd w:val="clear" w:color="auto" w:fill="auto"/>
            <w:vAlign w:val="center"/>
            <w:hideMark/>
          </w:tcPr>
          <w:p w14:paraId="1C22BB87"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7B80D92B" w14:textId="77777777" w:rsidR="00AC1BEC" w:rsidRPr="00AC1BEC" w:rsidRDefault="00AC1BEC" w:rsidP="00AC1BEC">
            <w:pPr>
              <w:jc w:val="center"/>
              <w:rPr>
                <w:sz w:val="22"/>
                <w:szCs w:val="22"/>
              </w:rPr>
            </w:pPr>
            <w:r w:rsidRPr="00AC1BEC">
              <w:rPr>
                <w:sz w:val="22"/>
                <w:szCs w:val="22"/>
              </w:rPr>
              <w:t>9,52</w:t>
            </w:r>
          </w:p>
        </w:tc>
        <w:tc>
          <w:tcPr>
            <w:tcW w:w="1745" w:type="dxa"/>
            <w:tcBorders>
              <w:top w:val="nil"/>
              <w:left w:val="nil"/>
              <w:bottom w:val="single" w:sz="4" w:space="0" w:color="auto"/>
              <w:right w:val="single" w:sz="4" w:space="0" w:color="auto"/>
            </w:tcBorders>
            <w:shd w:val="clear" w:color="auto" w:fill="auto"/>
            <w:vAlign w:val="center"/>
            <w:hideMark/>
          </w:tcPr>
          <w:p w14:paraId="1918507E" w14:textId="77777777" w:rsidR="00AC1BEC" w:rsidRPr="00AC1BEC" w:rsidRDefault="00AC1BEC" w:rsidP="00AC1BEC">
            <w:pPr>
              <w:jc w:val="center"/>
              <w:rPr>
                <w:sz w:val="22"/>
                <w:szCs w:val="22"/>
              </w:rPr>
            </w:pPr>
            <w:r w:rsidRPr="00AC1BEC">
              <w:rPr>
                <w:sz w:val="22"/>
                <w:szCs w:val="22"/>
              </w:rPr>
              <w:t>в части амортизации</w:t>
            </w:r>
          </w:p>
        </w:tc>
      </w:tr>
      <w:tr w:rsidR="00AC1BEC" w:rsidRPr="00AC1BEC" w14:paraId="51121A32" w14:textId="77777777" w:rsidTr="00AC1BEC">
        <w:trPr>
          <w:trHeight w:val="6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E164B6F" w14:textId="77777777" w:rsidR="00AC1BEC" w:rsidRPr="00AC1BEC" w:rsidRDefault="00AC1BEC" w:rsidP="00AC1BEC">
            <w:pPr>
              <w:jc w:val="center"/>
              <w:rPr>
                <w:sz w:val="22"/>
                <w:szCs w:val="22"/>
              </w:rPr>
            </w:pPr>
            <w:r w:rsidRPr="00AC1BEC">
              <w:rPr>
                <w:sz w:val="22"/>
                <w:szCs w:val="22"/>
              </w:rPr>
              <w:t> </w:t>
            </w:r>
          </w:p>
        </w:tc>
        <w:tc>
          <w:tcPr>
            <w:tcW w:w="1718" w:type="dxa"/>
            <w:tcBorders>
              <w:top w:val="nil"/>
              <w:left w:val="nil"/>
              <w:bottom w:val="single" w:sz="4" w:space="0" w:color="auto"/>
              <w:right w:val="single" w:sz="4" w:space="0" w:color="auto"/>
            </w:tcBorders>
            <w:shd w:val="clear" w:color="auto" w:fill="auto"/>
            <w:vAlign w:val="center"/>
            <w:hideMark/>
          </w:tcPr>
          <w:p w14:paraId="3858DFE1" w14:textId="77777777" w:rsidR="00AC1BEC" w:rsidRPr="00AC1BEC" w:rsidRDefault="00AC1BEC" w:rsidP="00AC1BEC">
            <w:pPr>
              <w:jc w:val="center"/>
              <w:rPr>
                <w:sz w:val="22"/>
                <w:szCs w:val="22"/>
              </w:rPr>
            </w:pPr>
          </w:p>
        </w:tc>
        <w:tc>
          <w:tcPr>
            <w:tcW w:w="1395" w:type="dxa"/>
            <w:tcBorders>
              <w:top w:val="nil"/>
              <w:left w:val="nil"/>
              <w:bottom w:val="single" w:sz="4" w:space="0" w:color="auto"/>
              <w:right w:val="single" w:sz="4" w:space="0" w:color="auto"/>
            </w:tcBorders>
            <w:shd w:val="clear" w:color="auto" w:fill="auto"/>
            <w:vAlign w:val="center"/>
            <w:hideMark/>
          </w:tcPr>
          <w:p w14:paraId="44918CA3" w14:textId="77777777" w:rsidR="00AC1BEC" w:rsidRPr="00AC1BEC" w:rsidRDefault="00AC1BEC" w:rsidP="00AC1BEC">
            <w:pPr>
              <w:jc w:val="center"/>
              <w:rPr>
                <w:sz w:val="22"/>
                <w:szCs w:val="22"/>
              </w:rPr>
            </w:pPr>
            <w:r w:rsidRPr="00AC1BEC">
              <w:rPr>
                <w:sz w:val="22"/>
                <w:szCs w:val="22"/>
              </w:rPr>
              <w:t>договоры отсутствуют</w:t>
            </w:r>
          </w:p>
        </w:tc>
        <w:tc>
          <w:tcPr>
            <w:tcW w:w="986" w:type="dxa"/>
            <w:tcBorders>
              <w:top w:val="nil"/>
              <w:left w:val="nil"/>
              <w:bottom w:val="single" w:sz="4" w:space="0" w:color="auto"/>
              <w:right w:val="single" w:sz="4" w:space="0" w:color="auto"/>
            </w:tcBorders>
            <w:shd w:val="clear" w:color="auto" w:fill="auto"/>
            <w:vAlign w:val="center"/>
            <w:hideMark/>
          </w:tcPr>
          <w:p w14:paraId="1ECD1126" w14:textId="77777777" w:rsidR="00AC1BEC" w:rsidRPr="00AC1BEC" w:rsidRDefault="00AC1BEC" w:rsidP="00AC1BEC">
            <w:pPr>
              <w:jc w:val="center"/>
              <w:rPr>
                <w:sz w:val="22"/>
                <w:szCs w:val="22"/>
              </w:rPr>
            </w:pPr>
          </w:p>
        </w:tc>
        <w:tc>
          <w:tcPr>
            <w:tcW w:w="1910" w:type="dxa"/>
            <w:tcBorders>
              <w:top w:val="nil"/>
              <w:left w:val="nil"/>
              <w:bottom w:val="single" w:sz="4" w:space="0" w:color="auto"/>
              <w:right w:val="single" w:sz="4" w:space="0" w:color="auto"/>
            </w:tcBorders>
            <w:shd w:val="clear" w:color="auto" w:fill="auto"/>
            <w:vAlign w:val="center"/>
            <w:hideMark/>
          </w:tcPr>
          <w:p w14:paraId="3C17A0AB" w14:textId="77777777" w:rsidR="00AC1BEC" w:rsidRPr="00AC1BEC" w:rsidRDefault="00AC1BEC" w:rsidP="00AC1BEC">
            <w:pPr>
              <w:jc w:val="center"/>
              <w:rPr>
                <w:sz w:val="22"/>
                <w:szCs w:val="22"/>
              </w:rPr>
            </w:pPr>
            <w:r w:rsidRPr="00AC1BEC">
              <w:rPr>
                <w:sz w:val="22"/>
                <w:szCs w:val="22"/>
              </w:rPr>
              <w:t>прочее оборудование</w:t>
            </w:r>
          </w:p>
        </w:tc>
        <w:tc>
          <w:tcPr>
            <w:tcW w:w="948" w:type="dxa"/>
            <w:tcBorders>
              <w:top w:val="nil"/>
              <w:left w:val="nil"/>
              <w:bottom w:val="single" w:sz="4" w:space="0" w:color="auto"/>
              <w:right w:val="single" w:sz="4" w:space="0" w:color="auto"/>
            </w:tcBorders>
            <w:shd w:val="clear" w:color="auto" w:fill="auto"/>
            <w:vAlign w:val="center"/>
            <w:hideMark/>
          </w:tcPr>
          <w:p w14:paraId="717B8CFF" w14:textId="77777777" w:rsidR="00AC1BEC" w:rsidRPr="00AC1BEC" w:rsidRDefault="00AC1BEC" w:rsidP="00AC1BEC">
            <w:pPr>
              <w:jc w:val="cente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2BDCFA6A" w14:textId="77777777" w:rsidR="00AC1BEC" w:rsidRPr="00AC1BEC" w:rsidRDefault="00AC1BEC" w:rsidP="00AC1BEC">
            <w:pPr>
              <w:jc w:val="center"/>
              <w:rPr>
                <w:sz w:val="22"/>
                <w:szCs w:val="22"/>
              </w:rPr>
            </w:pPr>
            <w:r w:rsidRPr="00AC1BEC">
              <w:rPr>
                <w:sz w:val="22"/>
                <w:szCs w:val="22"/>
              </w:rPr>
              <w:t>0</w:t>
            </w:r>
          </w:p>
        </w:tc>
        <w:tc>
          <w:tcPr>
            <w:tcW w:w="1745" w:type="dxa"/>
            <w:tcBorders>
              <w:top w:val="nil"/>
              <w:left w:val="nil"/>
              <w:bottom w:val="single" w:sz="4" w:space="0" w:color="auto"/>
              <w:right w:val="single" w:sz="4" w:space="0" w:color="auto"/>
            </w:tcBorders>
            <w:shd w:val="clear" w:color="auto" w:fill="auto"/>
            <w:noWrap/>
            <w:vAlign w:val="center"/>
            <w:hideMark/>
          </w:tcPr>
          <w:p w14:paraId="577F7E03" w14:textId="77777777" w:rsidR="00AC1BEC" w:rsidRPr="00AC1BEC" w:rsidRDefault="00AC1BEC" w:rsidP="00AC1BEC">
            <w:pPr>
              <w:jc w:val="center"/>
              <w:rPr>
                <w:sz w:val="22"/>
                <w:szCs w:val="22"/>
              </w:rPr>
            </w:pPr>
          </w:p>
        </w:tc>
      </w:tr>
      <w:tr w:rsidR="00AC1BEC" w:rsidRPr="00AC1BEC" w14:paraId="72BE30C8" w14:textId="77777777" w:rsidTr="00AC1BEC">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3E83D997" w14:textId="77777777" w:rsidR="00AC1BEC" w:rsidRPr="00AC1BEC" w:rsidRDefault="00AC1BEC" w:rsidP="00AC1BEC">
            <w:pPr>
              <w:jc w:val="center"/>
              <w:rPr>
                <w:sz w:val="22"/>
                <w:szCs w:val="22"/>
              </w:rPr>
            </w:pPr>
            <w:r w:rsidRPr="00AC1BEC">
              <w:rPr>
                <w:sz w:val="22"/>
                <w:szCs w:val="22"/>
              </w:rPr>
              <w:t> </w:t>
            </w:r>
          </w:p>
        </w:tc>
        <w:tc>
          <w:tcPr>
            <w:tcW w:w="1718" w:type="dxa"/>
            <w:tcBorders>
              <w:top w:val="nil"/>
              <w:left w:val="nil"/>
              <w:bottom w:val="single" w:sz="4" w:space="0" w:color="auto"/>
              <w:right w:val="single" w:sz="4" w:space="0" w:color="auto"/>
            </w:tcBorders>
            <w:shd w:val="clear" w:color="auto" w:fill="auto"/>
            <w:vAlign w:val="center"/>
            <w:hideMark/>
          </w:tcPr>
          <w:p w14:paraId="633F3F22" w14:textId="77777777" w:rsidR="00AC1BEC" w:rsidRPr="00AC1BEC" w:rsidRDefault="00AC1BEC" w:rsidP="00AC1BEC">
            <w:pPr>
              <w:rPr>
                <w:sz w:val="22"/>
                <w:szCs w:val="22"/>
              </w:rPr>
            </w:pPr>
            <w:r w:rsidRPr="00AC1BEC">
              <w:rPr>
                <w:sz w:val="22"/>
                <w:szCs w:val="22"/>
              </w:rPr>
              <w:t>Итого</w:t>
            </w:r>
          </w:p>
        </w:tc>
        <w:tc>
          <w:tcPr>
            <w:tcW w:w="1395" w:type="dxa"/>
            <w:tcBorders>
              <w:top w:val="nil"/>
              <w:left w:val="nil"/>
              <w:bottom w:val="single" w:sz="4" w:space="0" w:color="auto"/>
              <w:right w:val="single" w:sz="4" w:space="0" w:color="auto"/>
            </w:tcBorders>
            <w:shd w:val="clear" w:color="auto" w:fill="auto"/>
            <w:vAlign w:val="center"/>
            <w:hideMark/>
          </w:tcPr>
          <w:p w14:paraId="0C65EDEC" w14:textId="77777777" w:rsidR="00AC1BEC" w:rsidRPr="00AC1BEC" w:rsidRDefault="00AC1BEC" w:rsidP="00AC1BEC">
            <w:pPr>
              <w:jc w:val="center"/>
              <w:rPr>
                <w:sz w:val="22"/>
                <w:szCs w:val="22"/>
              </w:rPr>
            </w:pPr>
            <w:r w:rsidRPr="00AC1BEC">
              <w:rPr>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3D651FCC" w14:textId="77777777" w:rsidR="00AC1BEC" w:rsidRPr="00AC1BEC" w:rsidRDefault="00AC1BEC" w:rsidP="00AC1BEC">
            <w:pPr>
              <w:jc w:val="center"/>
              <w:rPr>
                <w:sz w:val="22"/>
                <w:szCs w:val="22"/>
              </w:rPr>
            </w:pPr>
            <w:r w:rsidRPr="00AC1BEC">
              <w:rPr>
                <w:sz w:val="22"/>
                <w:szCs w:val="22"/>
              </w:rPr>
              <w:t> </w:t>
            </w:r>
          </w:p>
        </w:tc>
        <w:tc>
          <w:tcPr>
            <w:tcW w:w="1910" w:type="dxa"/>
            <w:tcBorders>
              <w:top w:val="nil"/>
              <w:left w:val="nil"/>
              <w:bottom w:val="single" w:sz="4" w:space="0" w:color="auto"/>
              <w:right w:val="single" w:sz="4" w:space="0" w:color="auto"/>
            </w:tcBorders>
            <w:shd w:val="clear" w:color="auto" w:fill="auto"/>
            <w:vAlign w:val="center"/>
            <w:hideMark/>
          </w:tcPr>
          <w:p w14:paraId="6B819D43" w14:textId="77777777" w:rsidR="00AC1BEC" w:rsidRPr="00AC1BEC" w:rsidRDefault="00AC1BEC" w:rsidP="00AC1BEC">
            <w:pPr>
              <w:jc w:val="center"/>
              <w:rPr>
                <w:sz w:val="22"/>
                <w:szCs w:val="22"/>
              </w:rPr>
            </w:pPr>
            <w:r w:rsidRPr="00AC1BEC">
              <w:rPr>
                <w:sz w:val="22"/>
                <w:szCs w:val="22"/>
              </w:rPr>
              <w:t> </w:t>
            </w:r>
          </w:p>
        </w:tc>
        <w:tc>
          <w:tcPr>
            <w:tcW w:w="948" w:type="dxa"/>
            <w:tcBorders>
              <w:top w:val="nil"/>
              <w:left w:val="nil"/>
              <w:bottom w:val="single" w:sz="4" w:space="0" w:color="auto"/>
              <w:right w:val="single" w:sz="4" w:space="0" w:color="auto"/>
            </w:tcBorders>
            <w:shd w:val="clear" w:color="auto" w:fill="auto"/>
            <w:vAlign w:val="center"/>
            <w:hideMark/>
          </w:tcPr>
          <w:p w14:paraId="667B1078" w14:textId="77777777" w:rsidR="00AC1BEC" w:rsidRPr="00AC1BEC" w:rsidRDefault="00AC1BEC" w:rsidP="00AC1BEC">
            <w:pPr>
              <w:jc w:val="center"/>
              <w:rPr>
                <w:sz w:val="22"/>
                <w:szCs w:val="22"/>
              </w:rPr>
            </w:pPr>
            <w:r w:rsidRPr="00AC1BEC">
              <w:rPr>
                <w:sz w:val="22"/>
                <w:szCs w:val="22"/>
              </w:rPr>
              <w:t>592,94</w:t>
            </w:r>
          </w:p>
        </w:tc>
        <w:tc>
          <w:tcPr>
            <w:tcW w:w="992" w:type="dxa"/>
            <w:tcBorders>
              <w:top w:val="nil"/>
              <w:left w:val="nil"/>
              <w:bottom w:val="single" w:sz="4" w:space="0" w:color="auto"/>
              <w:right w:val="single" w:sz="4" w:space="0" w:color="auto"/>
            </w:tcBorders>
            <w:shd w:val="clear" w:color="auto" w:fill="auto"/>
            <w:vAlign w:val="center"/>
            <w:hideMark/>
          </w:tcPr>
          <w:p w14:paraId="1A33B29F" w14:textId="77777777" w:rsidR="00AC1BEC" w:rsidRPr="00AC1BEC" w:rsidRDefault="00AC1BEC" w:rsidP="00AC1BEC">
            <w:pPr>
              <w:jc w:val="center"/>
              <w:rPr>
                <w:sz w:val="22"/>
                <w:szCs w:val="22"/>
              </w:rPr>
            </w:pPr>
            <w:r w:rsidRPr="00AC1BEC">
              <w:rPr>
                <w:sz w:val="22"/>
                <w:szCs w:val="22"/>
              </w:rPr>
              <w:t>306,36</w:t>
            </w:r>
          </w:p>
        </w:tc>
        <w:tc>
          <w:tcPr>
            <w:tcW w:w="1745" w:type="dxa"/>
            <w:tcBorders>
              <w:top w:val="nil"/>
              <w:left w:val="nil"/>
              <w:bottom w:val="single" w:sz="4" w:space="0" w:color="auto"/>
              <w:right w:val="single" w:sz="4" w:space="0" w:color="auto"/>
            </w:tcBorders>
            <w:shd w:val="clear" w:color="auto" w:fill="auto"/>
            <w:noWrap/>
            <w:vAlign w:val="center"/>
            <w:hideMark/>
          </w:tcPr>
          <w:p w14:paraId="4C584E3C" w14:textId="77777777" w:rsidR="00AC1BEC" w:rsidRPr="00AC1BEC" w:rsidRDefault="00AC1BEC" w:rsidP="00AC1BEC">
            <w:pPr>
              <w:rPr>
                <w:sz w:val="22"/>
                <w:szCs w:val="22"/>
              </w:rPr>
            </w:pPr>
            <w:r w:rsidRPr="00AC1BEC">
              <w:rPr>
                <w:sz w:val="22"/>
                <w:szCs w:val="22"/>
              </w:rPr>
              <w:t> </w:t>
            </w:r>
          </w:p>
        </w:tc>
      </w:tr>
    </w:tbl>
    <w:p w14:paraId="05625275" w14:textId="77777777" w:rsidR="00AC1BEC" w:rsidRPr="00AC1BEC" w:rsidRDefault="00AC1BEC" w:rsidP="00AC1BEC">
      <w:pPr>
        <w:tabs>
          <w:tab w:val="left" w:pos="1890"/>
        </w:tabs>
        <w:spacing w:line="360" w:lineRule="auto"/>
        <w:ind w:firstLine="720"/>
        <w:jc w:val="both"/>
        <w:rPr>
          <w:snapToGrid w:val="0"/>
          <w:sz w:val="28"/>
          <w:szCs w:val="28"/>
        </w:rPr>
      </w:pPr>
    </w:p>
    <w:p w14:paraId="28021844" w14:textId="77777777" w:rsidR="00AC1BEC" w:rsidRPr="00AC1BEC" w:rsidRDefault="00AC1BEC" w:rsidP="00AC1BEC">
      <w:pPr>
        <w:tabs>
          <w:tab w:val="left" w:pos="1890"/>
        </w:tabs>
        <w:spacing w:line="360" w:lineRule="auto"/>
        <w:ind w:firstLine="720"/>
        <w:jc w:val="both"/>
        <w:rPr>
          <w:snapToGrid w:val="0"/>
          <w:sz w:val="28"/>
          <w:szCs w:val="28"/>
        </w:rPr>
      </w:pPr>
    </w:p>
    <w:p w14:paraId="7369A04C" w14:textId="77777777" w:rsidR="00AC1BEC" w:rsidRPr="00AC1BEC" w:rsidRDefault="00AC1BEC" w:rsidP="00AC1BEC">
      <w:pPr>
        <w:tabs>
          <w:tab w:val="left" w:pos="1890"/>
        </w:tabs>
        <w:spacing w:line="360" w:lineRule="auto"/>
        <w:ind w:firstLine="720"/>
        <w:jc w:val="both"/>
        <w:rPr>
          <w:snapToGrid w:val="0"/>
          <w:sz w:val="28"/>
          <w:szCs w:val="28"/>
        </w:rPr>
        <w:sectPr w:rsidR="00AC1BEC" w:rsidRPr="00AC1BEC" w:rsidSect="00AC1BEC">
          <w:pgSz w:w="11906" w:h="16838" w:code="9"/>
          <w:pgMar w:top="1134" w:right="567" w:bottom="1134" w:left="1701" w:header="709" w:footer="709" w:gutter="0"/>
          <w:cols w:space="708"/>
          <w:docGrid w:linePitch="360"/>
        </w:sectPr>
      </w:pPr>
    </w:p>
    <w:p w14:paraId="36377B45" w14:textId="77777777" w:rsidR="00AC1BEC" w:rsidRPr="00AC1BEC" w:rsidRDefault="00AC1BEC" w:rsidP="00AC1BEC">
      <w:pPr>
        <w:tabs>
          <w:tab w:val="left" w:pos="1890"/>
        </w:tabs>
        <w:spacing w:line="360" w:lineRule="auto"/>
        <w:ind w:firstLine="720"/>
        <w:jc w:val="both"/>
        <w:rPr>
          <w:snapToGrid w:val="0"/>
          <w:sz w:val="28"/>
          <w:szCs w:val="28"/>
        </w:rPr>
      </w:pPr>
    </w:p>
    <w:p w14:paraId="0980E30E"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 предлагают принять расходы по статье в размере 306,36 тыс. руб., рассчитанные согласно п. 45 Основ ценообразования (таблица 4).</w:t>
      </w:r>
    </w:p>
    <w:p w14:paraId="30935386" w14:textId="77777777" w:rsidR="00AC1BEC" w:rsidRPr="00AC1BEC" w:rsidRDefault="00AC1BEC" w:rsidP="00AC1BEC">
      <w:pPr>
        <w:spacing w:line="360" w:lineRule="auto"/>
        <w:ind w:firstLine="708"/>
        <w:jc w:val="both"/>
        <w:rPr>
          <w:sz w:val="28"/>
          <w:szCs w:val="28"/>
        </w:rPr>
      </w:pPr>
      <w:r w:rsidRPr="00AC1BEC">
        <w:rPr>
          <w:sz w:val="28"/>
          <w:szCs w:val="28"/>
        </w:rPr>
        <w:t>Корректировка плановых расходов по статье на 2020 год относительно предложений предприятия в сторону уменьшения составила 286,58 тыс. руб. по вышеуказанным причинам. Сводная информация по статье отражена в приложении №3.</w:t>
      </w:r>
    </w:p>
    <w:p w14:paraId="1EF80171"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Расходы по статье на 2021-2025 рассчитаны экспертами аналогично согласно п. 45 Основ ценообразования, приведены в приложении №4.</w:t>
      </w:r>
    </w:p>
    <w:p w14:paraId="2B5C03A6" w14:textId="77777777" w:rsidR="00AC1BEC" w:rsidRPr="00AC1BEC" w:rsidRDefault="00AC1BEC" w:rsidP="00AC1BEC">
      <w:pPr>
        <w:ind w:firstLine="709"/>
        <w:jc w:val="both"/>
        <w:rPr>
          <w:sz w:val="28"/>
          <w:szCs w:val="28"/>
        </w:rPr>
      </w:pPr>
    </w:p>
    <w:p w14:paraId="0404C89B" w14:textId="77777777" w:rsidR="00AC1BEC" w:rsidRPr="00AC1BEC" w:rsidRDefault="00AC1BEC" w:rsidP="00AC1BEC">
      <w:pPr>
        <w:keepNext/>
        <w:ind w:left="360"/>
        <w:jc w:val="center"/>
        <w:outlineLvl w:val="1"/>
        <w:rPr>
          <w:b/>
          <w:sz w:val="28"/>
          <w:szCs w:val="28"/>
        </w:rPr>
      </w:pPr>
      <w:bookmarkStart w:id="41" w:name="_Toc25682040"/>
      <w:r w:rsidRPr="00AC1BEC">
        <w:rPr>
          <w:b/>
          <w:sz w:val="28"/>
          <w:szCs w:val="28"/>
        </w:rPr>
        <w:t>5.5.3 Концессионная плата</w:t>
      </w:r>
      <w:bookmarkEnd w:id="41"/>
    </w:p>
    <w:p w14:paraId="469098DB" w14:textId="77777777" w:rsidR="00AC1BEC" w:rsidRPr="00AC1BEC" w:rsidRDefault="00AC1BEC" w:rsidP="00AC1BEC">
      <w:pPr>
        <w:rPr>
          <w:szCs w:val="20"/>
        </w:rPr>
      </w:pPr>
    </w:p>
    <w:p w14:paraId="3444EC64" w14:textId="77777777" w:rsidR="00AC1BEC" w:rsidRPr="00AC1BEC" w:rsidRDefault="00AC1BEC" w:rsidP="00AC1BEC">
      <w:pPr>
        <w:spacing w:line="360" w:lineRule="auto"/>
        <w:ind w:firstLine="709"/>
        <w:jc w:val="both"/>
        <w:rPr>
          <w:sz w:val="28"/>
          <w:szCs w:val="28"/>
        </w:rPr>
      </w:pPr>
      <w:r w:rsidRPr="00AC1BEC">
        <w:rPr>
          <w:sz w:val="28"/>
          <w:szCs w:val="28"/>
        </w:rPr>
        <w:t>Предприятием не заявлены расходы по статье.</w:t>
      </w:r>
    </w:p>
    <w:p w14:paraId="532D8235" w14:textId="77777777" w:rsidR="00AC1BEC" w:rsidRPr="00AC1BEC" w:rsidRDefault="00AC1BEC" w:rsidP="00AC1BEC">
      <w:pPr>
        <w:ind w:firstLine="709"/>
        <w:jc w:val="both"/>
        <w:rPr>
          <w:sz w:val="28"/>
          <w:szCs w:val="28"/>
        </w:rPr>
      </w:pPr>
    </w:p>
    <w:p w14:paraId="13E908D8" w14:textId="77777777" w:rsidR="00AC1BEC" w:rsidRPr="00AC1BEC" w:rsidRDefault="00AC1BEC" w:rsidP="00AC1BEC">
      <w:pPr>
        <w:keepNext/>
        <w:jc w:val="center"/>
        <w:outlineLvl w:val="0"/>
        <w:rPr>
          <w:b/>
          <w:sz w:val="28"/>
          <w:szCs w:val="28"/>
        </w:rPr>
      </w:pPr>
      <w:bookmarkStart w:id="42" w:name="_Toc25682041"/>
      <w:r w:rsidRPr="00AC1BEC">
        <w:rPr>
          <w:b/>
          <w:sz w:val="28"/>
          <w:szCs w:val="28"/>
        </w:rPr>
        <w:t>5.5.4 Расходы на уплату налогов, сборов и других обязательных</w:t>
      </w:r>
      <w:bookmarkEnd w:id="42"/>
      <w:r w:rsidRPr="00AC1BEC">
        <w:rPr>
          <w:b/>
          <w:sz w:val="28"/>
          <w:szCs w:val="28"/>
        </w:rPr>
        <w:t xml:space="preserve"> </w:t>
      </w:r>
    </w:p>
    <w:p w14:paraId="6E04F4EC" w14:textId="77777777" w:rsidR="00AC1BEC" w:rsidRPr="00AC1BEC" w:rsidRDefault="00AC1BEC" w:rsidP="00AC1BEC">
      <w:pPr>
        <w:keepNext/>
        <w:jc w:val="center"/>
        <w:outlineLvl w:val="0"/>
        <w:rPr>
          <w:b/>
          <w:sz w:val="28"/>
          <w:szCs w:val="28"/>
        </w:rPr>
      </w:pPr>
      <w:bookmarkStart w:id="43" w:name="_Toc25682042"/>
      <w:r w:rsidRPr="00AC1BEC">
        <w:rPr>
          <w:b/>
          <w:sz w:val="28"/>
          <w:szCs w:val="28"/>
        </w:rPr>
        <w:t>платежей, в том числе:</w:t>
      </w:r>
      <w:bookmarkEnd w:id="43"/>
    </w:p>
    <w:p w14:paraId="4F34F340" w14:textId="77777777" w:rsidR="00AC1BEC" w:rsidRPr="00AC1BEC" w:rsidRDefault="00AC1BEC" w:rsidP="00AC1BEC">
      <w:pPr>
        <w:rPr>
          <w:szCs w:val="20"/>
        </w:rPr>
      </w:pPr>
    </w:p>
    <w:p w14:paraId="3D64BF48" w14:textId="77777777" w:rsidR="00AC1BEC" w:rsidRPr="00AC1BEC" w:rsidRDefault="00AC1BEC" w:rsidP="005D5C23">
      <w:pPr>
        <w:keepNext/>
        <w:numPr>
          <w:ilvl w:val="0"/>
          <w:numId w:val="18"/>
        </w:numPr>
        <w:jc w:val="center"/>
        <w:outlineLvl w:val="1"/>
        <w:rPr>
          <w:bCs/>
          <w:sz w:val="28"/>
          <w:szCs w:val="28"/>
        </w:rPr>
      </w:pPr>
      <w:bookmarkStart w:id="44" w:name="_Toc25682043"/>
      <w:r w:rsidRPr="00AC1BEC">
        <w:rPr>
          <w:bCs/>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44"/>
    </w:p>
    <w:p w14:paraId="5D0B0F9C" w14:textId="77777777" w:rsidR="00AC1BEC" w:rsidRPr="00AC1BEC" w:rsidRDefault="00AC1BEC" w:rsidP="00AC1BEC">
      <w:pPr>
        <w:rPr>
          <w:szCs w:val="20"/>
        </w:rPr>
      </w:pPr>
    </w:p>
    <w:p w14:paraId="0C62C77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489DF84"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78509DE5"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Законодательство предусматривает взимание платы за следующие виды вредного воздействия на окружающую среду:</w:t>
      </w:r>
    </w:p>
    <w:p w14:paraId="47C65D5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1) выброс в атмосферу загрязняющих веществ от стационарных и передвижных источников;</w:t>
      </w:r>
    </w:p>
    <w:p w14:paraId="1FF6C179"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lastRenderedPageBreak/>
        <w:t>2) сброс загрязняющих веществ в поверхностные и подземные водные объекты;</w:t>
      </w:r>
    </w:p>
    <w:p w14:paraId="5868F8A7"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3) размещение отходов;</w:t>
      </w:r>
    </w:p>
    <w:p w14:paraId="4E17F343"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4) другие виды вредного воздействия (шум, вибрация, электромагнитные и радиационные воздействия и т.п.).</w:t>
      </w:r>
    </w:p>
    <w:p w14:paraId="07DC2DF4"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24DBB09A"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1B12B7F3"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Предприятием заявлены расходы по статье на уровне 40,94 тыс. руб., включающие в себя платежи за негативное воздействие на окружающую среду.</w:t>
      </w:r>
    </w:p>
    <w:p w14:paraId="38279B00" w14:textId="77777777" w:rsidR="00AC1BEC" w:rsidRPr="00AC1BEC" w:rsidRDefault="00AC1BEC" w:rsidP="00AC1BEC">
      <w:pPr>
        <w:tabs>
          <w:tab w:val="left" w:pos="1890"/>
        </w:tabs>
        <w:spacing w:line="360" w:lineRule="auto"/>
        <w:ind w:firstLine="720"/>
        <w:jc w:val="both"/>
        <w:rPr>
          <w:sz w:val="28"/>
          <w:szCs w:val="28"/>
        </w:rPr>
      </w:pPr>
      <w:r w:rsidRPr="00AC1BEC">
        <w:rPr>
          <w:snapToGrid w:val="0"/>
          <w:sz w:val="28"/>
          <w:szCs w:val="28"/>
        </w:rPr>
        <w:t xml:space="preserve">В качестве обосновывающих документов представлены: </w:t>
      </w:r>
      <w:r w:rsidRPr="00AC1BEC">
        <w:rPr>
          <w:sz w:val="28"/>
          <w:szCs w:val="28"/>
        </w:rPr>
        <w:t>декларация о плате за негативное воздействие на окружающую среду за 2018 год (стр. 173-187, том 1); расчет неподконтрольных расходов (стр. 159, том 1).</w:t>
      </w:r>
    </w:p>
    <w:p w14:paraId="627231E7"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w:t>
      </w:r>
    </w:p>
    <w:p w14:paraId="51F16221" w14:textId="77777777" w:rsidR="00AC1BEC" w:rsidRPr="00AC1BEC" w:rsidRDefault="00AC1BEC" w:rsidP="00AC1BEC">
      <w:pPr>
        <w:tabs>
          <w:tab w:val="left" w:pos="1890"/>
        </w:tabs>
        <w:spacing w:line="360" w:lineRule="auto"/>
        <w:ind w:firstLine="720"/>
        <w:jc w:val="both"/>
        <w:rPr>
          <w:sz w:val="28"/>
          <w:szCs w:val="28"/>
        </w:rPr>
      </w:pPr>
      <w:r w:rsidRPr="00AC1BEC">
        <w:rPr>
          <w:snapToGrid w:val="0"/>
          <w:sz w:val="28"/>
          <w:szCs w:val="28"/>
        </w:rPr>
        <w:t xml:space="preserve">Эксперты предлагают принять сумму платы по объекту негативного воздействия на окружающую среду на 2020 год в пределах ПДВ, согласно декларации по предложениям предприятия, в размере 40,94 тыс. руб. </w:t>
      </w:r>
      <w:r w:rsidRPr="00AC1BEC">
        <w:rPr>
          <w:sz w:val="28"/>
          <w:szCs w:val="28"/>
        </w:rPr>
        <w:t>Расходы по статье отражены в приложении №3.</w:t>
      </w:r>
    </w:p>
    <w:p w14:paraId="344E6574" w14:textId="77777777" w:rsidR="00AC1BEC" w:rsidRPr="00AC1BEC" w:rsidRDefault="00AC1BEC" w:rsidP="00AC1BEC">
      <w:pPr>
        <w:spacing w:line="360" w:lineRule="auto"/>
        <w:ind w:firstLine="708"/>
        <w:jc w:val="both"/>
        <w:rPr>
          <w:sz w:val="28"/>
          <w:szCs w:val="28"/>
        </w:rPr>
      </w:pPr>
      <w:r w:rsidRPr="00AC1BEC">
        <w:rPr>
          <w:snapToGrid w:val="0"/>
          <w:sz w:val="28"/>
          <w:szCs w:val="28"/>
        </w:rPr>
        <w:t>Расходы по статье на 2021-2025 рассчитаны экспертами аналогично, приведены в приложении №4.</w:t>
      </w:r>
    </w:p>
    <w:p w14:paraId="3E96E856" w14:textId="77777777" w:rsidR="00AC1BEC" w:rsidRPr="00AC1BEC" w:rsidRDefault="00AC1BEC" w:rsidP="00AC1BEC">
      <w:pPr>
        <w:tabs>
          <w:tab w:val="left" w:pos="426"/>
        </w:tabs>
        <w:spacing w:line="360" w:lineRule="auto"/>
        <w:ind w:firstLine="709"/>
        <w:jc w:val="both"/>
        <w:rPr>
          <w:sz w:val="28"/>
          <w:szCs w:val="28"/>
        </w:rPr>
      </w:pPr>
    </w:p>
    <w:p w14:paraId="3E5BF2E0" w14:textId="77777777" w:rsidR="00AC1BEC" w:rsidRPr="00AC1BEC" w:rsidRDefault="00AC1BEC" w:rsidP="005D5C23">
      <w:pPr>
        <w:keepNext/>
        <w:numPr>
          <w:ilvl w:val="0"/>
          <w:numId w:val="18"/>
        </w:numPr>
        <w:outlineLvl w:val="0"/>
        <w:rPr>
          <w:bCs/>
          <w:snapToGrid w:val="0"/>
          <w:sz w:val="28"/>
          <w:szCs w:val="28"/>
        </w:rPr>
      </w:pPr>
      <w:bookmarkStart w:id="45" w:name="_Toc25682044"/>
      <w:r w:rsidRPr="00AC1BEC">
        <w:rPr>
          <w:bCs/>
          <w:snapToGrid w:val="0"/>
          <w:sz w:val="28"/>
          <w:szCs w:val="28"/>
        </w:rPr>
        <w:t>Расходы на страхование производственных объектов, учитываемые при определении налоговой базы по налогу на прибыль</w:t>
      </w:r>
      <w:bookmarkEnd w:id="45"/>
    </w:p>
    <w:p w14:paraId="688147BA" w14:textId="77777777" w:rsidR="00AC1BEC" w:rsidRPr="00AC1BEC" w:rsidRDefault="00AC1BEC" w:rsidP="00AC1BEC">
      <w:pPr>
        <w:rPr>
          <w:szCs w:val="20"/>
        </w:rPr>
      </w:pPr>
    </w:p>
    <w:p w14:paraId="42A987EE"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Предприятием заявлены расходы по статье на уровне 63,60 тыс. руб.</w:t>
      </w:r>
    </w:p>
    <w:p w14:paraId="7CD09BBC"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lastRenderedPageBreak/>
        <w:t>В качестве обосновывающих документов представлены: расчет затрат на обязательное страхование (стр. 206, том 1); страховые полисы на котельную и транспортные средства за 2019 год (стр. 207-219, том 1).</w:t>
      </w:r>
    </w:p>
    <w:p w14:paraId="69F3792D"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 предлагают исключить экономически не обоснованные расходы по страхованию строительных работ, заявленные предприятием. Принятые экспертами расходы по статье составили 50,68 тыс. руб.</w:t>
      </w:r>
    </w:p>
    <w:p w14:paraId="3C7C932E" w14:textId="77777777" w:rsidR="00AC1BEC" w:rsidRPr="00AC1BEC" w:rsidRDefault="00AC1BEC" w:rsidP="00AC1BEC">
      <w:pPr>
        <w:tabs>
          <w:tab w:val="left" w:pos="1890"/>
        </w:tabs>
        <w:spacing w:line="360" w:lineRule="auto"/>
        <w:ind w:firstLine="720"/>
        <w:jc w:val="both"/>
        <w:rPr>
          <w:snapToGrid w:val="0"/>
          <w:sz w:val="28"/>
          <w:szCs w:val="28"/>
        </w:rPr>
      </w:pPr>
      <w:r w:rsidRPr="00AC1BEC">
        <w:rPr>
          <w:sz w:val="28"/>
          <w:szCs w:val="28"/>
        </w:rPr>
        <w:t>Корректировка плановых расходов по статье на 2020 год относительно предложений предприятия в сторону уменьшения составила 12,92 тыс. руб. по вышеуказанным причинам.</w:t>
      </w:r>
    </w:p>
    <w:p w14:paraId="122731C4" w14:textId="77777777" w:rsidR="00AC1BEC" w:rsidRPr="00AC1BEC" w:rsidRDefault="00AC1BEC" w:rsidP="00AC1BEC">
      <w:pPr>
        <w:spacing w:line="360" w:lineRule="auto"/>
        <w:ind w:firstLine="708"/>
        <w:jc w:val="both"/>
        <w:rPr>
          <w:sz w:val="28"/>
          <w:szCs w:val="28"/>
        </w:rPr>
      </w:pPr>
      <w:r w:rsidRPr="00AC1BEC">
        <w:rPr>
          <w:snapToGrid w:val="0"/>
          <w:sz w:val="28"/>
          <w:szCs w:val="28"/>
        </w:rPr>
        <w:t>Расходы по статье на 2021-2025 рассчитаны экспертами аналогично, с применением ИПЦ согласно п</w:t>
      </w:r>
      <w:r w:rsidRPr="00AC1BEC">
        <w:rPr>
          <w:sz w:val="28"/>
          <w:szCs w:val="28"/>
        </w:rPr>
        <w:t>рогнозу Минэкономразвития РФ, одобренному на заседании Правительства РФ от 19.09.2019, опубликованному на официальном сайте Минэкономразвития РФ от 30.09.2019,</w:t>
      </w:r>
      <w:r w:rsidRPr="00AC1BEC">
        <w:rPr>
          <w:snapToGrid w:val="0"/>
          <w:sz w:val="28"/>
          <w:szCs w:val="28"/>
        </w:rPr>
        <w:t xml:space="preserve"> и приведены в приложении № 4.</w:t>
      </w:r>
    </w:p>
    <w:p w14:paraId="04ACEED1" w14:textId="77777777" w:rsidR="00AC1BEC" w:rsidRPr="00AC1BEC" w:rsidRDefault="00AC1BEC" w:rsidP="00AC1BEC">
      <w:pPr>
        <w:ind w:firstLine="709"/>
        <w:jc w:val="both"/>
        <w:rPr>
          <w:sz w:val="28"/>
          <w:szCs w:val="28"/>
        </w:rPr>
      </w:pPr>
    </w:p>
    <w:p w14:paraId="79528DC1" w14:textId="77777777" w:rsidR="00AC1BEC" w:rsidRPr="00AC1BEC" w:rsidRDefault="00AC1BEC" w:rsidP="00AC1BEC">
      <w:pPr>
        <w:keepNext/>
        <w:jc w:val="center"/>
        <w:outlineLvl w:val="0"/>
        <w:rPr>
          <w:b/>
          <w:sz w:val="28"/>
          <w:szCs w:val="28"/>
        </w:rPr>
      </w:pPr>
      <w:bookmarkStart w:id="46" w:name="_Toc25682045"/>
      <w:r w:rsidRPr="00AC1BEC">
        <w:rPr>
          <w:b/>
          <w:sz w:val="28"/>
          <w:szCs w:val="28"/>
        </w:rPr>
        <w:t>5.5.5. Иные расходы</w:t>
      </w:r>
      <w:bookmarkEnd w:id="46"/>
    </w:p>
    <w:p w14:paraId="6F153067" w14:textId="77777777" w:rsidR="00AC1BEC" w:rsidRPr="00AC1BEC" w:rsidRDefault="00AC1BEC" w:rsidP="00AC1BEC">
      <w:pPr>
        <w:rPr>
          <w:sz w:val="28"/>
          <w:szCs w:val="28"/>
        </w:rPr>
      </w:pPr>
    </w:p>
    <w:p w14:paraId="1AEED309" w14:textId="77777777" w:rsidR="00AC1BEC" w:rsidRPr="00AC1BEC" w:rsidRDefault="00AC1BEC" w:rsidP="005D5C23">
      <w:pPr>
        <w:keepNext/>
        <w:numPr>
          <w:ilvl w:val="0"/>
          <w:numId w:val="18"/>
        </w:numPr>
        <w:jc w:val="center"/>
        <w:outlineLvl w:val="0"/>
        <w:rPr>
          <w:sz w:val="28"/>
          <w:szCs w:val="28"/>
        </w:rPr>
      </w:pPr>
      <w:bookmarkStart w:id="47" w:name="_Toc25682046"/>
      <w:r w:rsidRPr="00AC1BEC">
        <w:rPr>
          <w:sz w:val="28"/>
          <w:szCs w:val="28"/>
        </w:rPr>
        <w:t>Налог на имущество</w:t>
      </w:r>
      <w:bookmarkEnd w:id="47"/>
    </w:p>
    <w:p w14:paraId="5722BE3C" w14:textId="77777777" w:rsidR="00AC1BEC" w:rsidRPr="00AC1BEC" w:rsidRDefault="00AC1BEC" w:rsidP="00AC1BEC">
      <w:pPr>
        <w:rPr>
          <w:szCs w:val="20"/>
        </w:rPr>
      </w:pPr>
    </w:p>
    <w:p w14:paraId="6AE8E5F3" w14:textId="77777777" w:rsidR="00AC1BEC" w:rsidRPr="00AC1BEC" w:rsidRDefault="00AC1BEC" w:rsidP="00AC1BEC">
      <w:pPr>
        <w:tabs>
          <w:tab w:val="left" w:pos="709"/>
        </w:tabs>
        <w:spacing w:line="360" w:lineRule="auto"/>
        <w:jc w:val="both"/>
        <w:rPr>
          <w:snapToGrid w:val="0"/>
          <w:sz w:val="28"/>
          <w:szCs w:val="28"/>
        </w:rPr>
      </w:pPr>
      <w:r w:rsidRPr="00AC1BEC">
        <w:rPr>
          <w:snapToGrid w:val="0"/>
          <w:sz w:val="28"/>
          <w:szCs w:val="28"/>
        </w:rPr>
        <w:tab/>
        <w:t xml:space="preserve">На территории Кемеровской области налог на имущество введен в действие Законом Кемеровской области от 26.11.2003 № 60-ОЗ. </w:t>
      </w:r>
    </w:p>
    <w:p w14:paraId="03CA9989"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 от налогооблагаемой базы (среднегодовой стоимости основных средств, являющихся объектом налогообложения в соответствии со ст. 374 НК РФ).</w:t>
      </w:r>
    </w:p>
    <w:p w14:paraId="0E70D2CC" w14:textId="77777777" w:rsidR="00AC1BEC" w:rsidRPr="00AC1BEC" w:rsidRDefault="00AC1BEC" w:rsidP="00AC1BEC">
      <w:pPr>
        <w:spacing w:line="360" w:lineRule="auto"/>
        <w:ind w:firstLine="708"/>
        <w:rPr>
          <w:snapToGrid w:val="0"/>
          <w:sz w:val="28"/>
          <w:szCs w:val="28"/>
        </w:rPr>
      </w:pPr>
      <w:r w:rsidRPr="00AC1BEC">
        <w:rPr>
          <w:snapToGrid w:val="0"/>
          <w:sz w:val="28"/>
          <w:szCs w:val="28"/>
        </w:rPr>
        <w:t xml:space="preserve">Предприятием заявлены расходы по статье на уровне 255,61 тыс. руб. </w:t>
      </w:r>
    </w:p>
    <w:p w14:paraId="19538E2A"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В качестве обосновывающих документов представлены: плановый расчет налога на имущество 2018-2025 (стр. 160-162, том 1); налоговая декларация по налогу на имущество организаций за 2018 (стр. 163-172, том 1); ведомость амортизации основных средств (стр. 28, том 3, доп. материалы №1).</w:t>
      </w:r>
    </w:p>
    <w:p w14:paraId="3581A19F"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Эксперты проанализировали все представленные в качестве обоснования документы, предлагают принять затраты на 2020 год по предложениям </w:t>
      </w:r>
      <w:r w:rsidRPr="00AC1BEC">
        <w:rPr>
          <w:snapToGrid w:val="0"/>
          <w:sz w:val="28"/>
          <w:szCs w:val="28"/>
        </w:rPr>
        <w:lastRenderedPageBreak/>
        <w:t>предприятия, согласно расчету в размере 2,2 % от среднегодовой стоимости недвижимого имущества (см. приложение №6).</w:t>
      </w:r>
    </w:p>
    <w:p w14:paraId="49222BB9"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Расходы по статье на 2021-2025 рассчитаны экспертами аналогично, отражены в приложении №4.</w:t>
      </w:r>
    </w:p>
    <w:p w14:paraId="3EF445AD" w14:textId="77777777" w:rsidR="00AC1BEC" w:rsidRPr="00AC1BEC" w:rsidRDefault="00AC1BEC" w:rsidP="00AC1BEC">
      <w:pPr>
        <w:ind w:firstLine="709"/>
        <w:rPr>
          <w:szCs w:val="20"/>
        </w:rPr>
      </w:pPr>
    </w:p>
    <w:p w14:paraId="3C21E626" w14:textId="77777777" w:rsidR="00AC1BEC" w:rsidRPr="00AC1BEC" w:rsidRDefault="00AC1BEC" w:rsidP="00AC1BEC">
      <w:pPr>
        <w:keepNext/>
        <w:spacing w:line="360" w:lineRule="auto"/>
        <w:ind w:firstLine="709"/>
        <w:jc w:val="center"/>
        <w:outlineLvl w:val="1"/>
        <w:rPr>
          <w:b/>
          <w:sz w:val="28"/>
          <w:szCs w:val="20"/>
        </w:rPr>
      </w:pPr>
      <w:bookmarkStart w:id="48" w:name="_Toc496510062"/>
      <w:bookmarkStart w:id="49" w:name="_Toc25682047"/>
      <w:r w:rsidRPr="00AC1BEC">
        <w:rPr>
          <w:b/>
          <w:sz w:val="28"/>
          <w:szCs w:val="20"/>
        </w:rPr>
        <w:t>5.5.6. Отчисления на социальные нужды</w:t>
      </w:r>
      <w:bookmarkEnd w:id="48"/>
      <w:bookmarkEnd w:id="49"/>
    </w:p>
    <w:p w14:paraId="7B8713A5" w14:textId="77777777" w:rsidR="00AC1BEC" w:rsidRPr="00AC1BEC" w:rsidRDefault="00AC1BEC" w:rsidP="00AC1BEC">
      <w:pPr>
        <w:rPr>
          <w:szCs w:val="20"/>
        </w:rPr>
      </w:pPr>
    </w:p>
    <w:p w14:paraId="0809AAF7"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В расходы по статье «Отчисления на социальные нужды» включаются:</w:t>
      </w:r>
    </w:p>
    <w:p w14:paraId="75F06952"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сумма страховых взносов, в соответствии со ст. 425 Налогового кодекса Российской Федерации (часть вторая) от 05.08.2000 № 117-ФЗ (ред. от 29.09.2019)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 30 %.</w:t>
      </w:r>
    </w:p>
    <w:p w14:paraId="23055358"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07.03.2018 № 56-ФЗ) – 0,2 %.</w:t>
      </w:r>
    </w:p>
    <w:p w14:paraId="1E5B27D2"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сумма страховых взносов в соответствии со ст. 428 НК Налогового кодекса Российской Федерации (часть вторая) от 05.08.2000 № 117-ФЗ (ред. от 28.12.2016) по дополнительному тарифу в размере (вредные условия труда) – 1,7 %.</w:t>
      </w:r>
    </w:p>
    <w:p w14:paraId="2A135664"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Предприятием заявлены расходы по статье на уровне 13 108,62 тыс. руб. </w:t>
      </w:r>
    </w:p>
    <w:p w14:paraId="42E60F86" w14:textId="77777777" w:rsidR="00AC1BEC" w:rsidRPr="00AC1BEC" w:rsidRDefault="00AC1BEC" w:rsidP="00AC1BEC">
      <w:pPr>
        <w:spacing w:line="360" w:lineRule="auto"/>
        <w:ind w:firstLine="708"/>
        <w:jc w:val="both"/>
        <w:rPr>
          <w:sz w:val="28"/>
          <w:szCs w:val="28"/>
        </w:rPr>
      </w:pPr>
      <w:r w:rsidRPr="00AC1BEC">
        <w:rPr>
          <w:snapToGrid w:val="0"/>
          <w:sz w:val="28"/>
          <w:szCs w:val="28"/>
        </w:rPr>
        <w:t>В качестве обосновывающих документов представлены</w:t>
      </w:r>
      <w:r w:rsidRPr="00AC1BEC">
        <w:rPr>
          <w:sz w:val="28"/>
          <w:szCs w:val="28"/>
        </w:rPr>
        <w:t xml:space="preserve">: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на 2018 </w:t>
      </w:r>
      <w:r w:rsidRPr="00AC1BEC">
        <w:rPr>
          <w:sz w:val="28"/>
          <w:szCs w:val="28"/>
        </w:rPr>
        <w:lastRenderedPageBreak/>
        <w:t xml:space="preserve">год, страховой тариф в размере 0,20% (стр. 281, том 1); </w:t>
      </w:r>
      <w:proofErr w:type="spellStart"/>
      <w:r w:rsidRPr="00AC1BEC">
        <w:rPr>
          <w:sz w:val="28"/>
          <w:szCs w:val="28"/>
        </w:rPr>
        <w:t>оборотно</w:t>
      </w:r>
      <w:proofErr w:type="spellEnd"/>
      <w:r w:rsidRPr="00AC1BEC">
        <w:rPr>
          <w:sz w:val="28"/>
          <w:szCs w:val="28"/>
        </w:rPr>
        <w:t>-сальдовая ведомость по счету 69 за 2018 (стр. 282-283, том 1); анализ взносов в ПФР за май 2018 «работа с тяжелыми условиями труда» (стр. 284-285, том 1); список работников по классам условия труда по результата АРМ и СОУТ (стр. 286, том 1); пояснения по размеру страховых взносов «работы с тяжелыми условиями труда»</w:t>
      </w:r>
      <w:r w:rsidRPr="00AC1BEC">
        <w:rPr>
          <w:snapToGrid w:val="0"/>
          <w:sz w:val="28"/>
          <w:szCs w:val="28"/>
        </w:rPr>
        <w:t xml:space="preserve"> подкласс 3,3 – 6 %; подкласс 3,2 - 4%, средний процент выведенный к ФОТ 1,7 % (стр. 287, том 1); расчет неподконтрольных расходов на 2020 (стр. 93, доп. материалы №2 от 27.11.2019 № 6192); расчет неподконтрольных расходов на 2021-2025 (стр. 94, доп. материалы №2 от 27.11.2019 № 6192).</w:t>
      </w:r>
    </w:p>
    <w:p w14:paraId="0EEE4F5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 и предлагают принять расходы по статье в размере 12 613,25 тыс. руб.</w:t>
      </w:r>
    </w:p>
    <w:p w14:paraId="67657C6A"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Экспертами в расчет НВВ на 2020 год предлагается учесть страховые взносы в размере 31,90 % от рассчитанного экспертами ФОТ 39 539,96 тыс. руб. в составе операционных расходов, согласно п. 36 Методических указаний, с учетом дополнительного тарифа за вредные условия труда (1,7 %).</w:t>
      </w:r>
    </w:p>
    <w:p w14:paraId="3B62CBDE" w14:textId="77777777" w:rsidR="00AC1BEC" w:rsidRPr="00AC1BEC" w:rsidRDefault="00AC1BEC" w:rsidP="00AC1BEC">
      <w:pPr>
        <w:spacing w:line="360" w:lineRule="auto"/>
        <w:ind w:firstLine="851"/>
        <w:jc w:val="both"/>
        <w:rPr>
          <w:snapToGrid w:val="0"/>
          <w:sz w:val="28"/>
          <w:szCs w:val="28"/>
        </w:rPr>
      </w:pPr>
      <w:r w:rsidRPr="00AC1BEC">
        <w:rPr>
          <w:snapToGrid w:val="0"/>
          <w:sz w:val="28"/>
          <w:szCs w:val="28"/>
        </w:rPr>
        <w:t>Корректировка плановых расходов по статье на 2020 год, относительно предложений предприятия в сторону снижения, составила 495,37 тыс. руб. в связи с корректировкой фонда оплаты труда в составе операционных расходов в соответствии с п. 52 Основ ценообразования (приложение № 3)</w:t>
      </w:r>
    </w:p>
    <w:p w14:paraId="5833E9ED" w14:textId="77777777" w:rsidR="00AC1BEC" w:rsidRPr="00AC1BEC" w:rsidRDefault="00AC1BEC" w:rsidP="00AC1BEC">
      <w:pPr>
        <w:spacing w:line="360" w:lineRule="auto"/>
        <w:ind w:firstLine="708"/>
        <w:jc w:val="both"/>
        <w:rPr>
          <w:sz w:val="28"/>
          <w:szCs w:val="28"/>
        </w:rPr>
      </w:pPr>
      <w:r w:rsidRPr="00AC1BEC">
        <w:rPr>
          <w:snapToGrid w:val="0"/>
          <w:sz w:val="28"/>
          <w:szCs w:val="28"/>
        </w:rPr>
        <w:t>Расходы по статье на 2021-2025 рассчитаны экспертами аналогично, приведены в приложении №4.</w:t>
      </w:r>
    </w:p>
    <w:p w14:paraId="5AA2009D" w14:textId="77777777" w:rsidR="00AC1BEC" w:rsidRPr="00AC1BEC" w:rsidRDefault="00AC1BEC" w:rsidP="00AC1BEC">
      <w:pPr>
        <w:keepNext/>
        <w:jc w:val="center"/>
        <w:outlineLvl w:val="0"/>
        <w:rPr>
          <w:b/>
          <w:snapToGrid w:val="0"/>
          <w:sz w:val="28"/>
          <w:szCs w:val="28"/>
        </w:rPr>
      </w:pPr>
      <w:bookmarkStart w:id="50" w:name="_Toc25682048"/>
      <w:r w:rsidRPr="00AC1BEC">
        <w:rPr>
          <w:b/>
          <w:snapToGrid w:val="0"/>
          <w:sz w:val="28"/>
          <w:szCs w:val="28"/>
        </w:rPr>
        <w:t>5.5.7 Расходы по сомнительным долгам</w:t>
      </w:r>
      <w:bookmarkEnd w:id="50"/>
    </w:p>
    <w:p w14:paraId="13FE66DF" w14:textId="77777777" w:rsidR="00AC1BEC" w:rsidRPr="00AC1BEC" w:rsidRDefault="00AC1BEC" w:rsidP="00AC1BEC">
      <w:pPr>
        <w:rPr>
          <w:sz w:val="28"/>
          <w:szCs w:val="28"/>
        </w:rPr>
      </w:pPr>
    </w:p>
    <w:p w14:paraId="21BD38B4" w14:textId="77777777" w:rsidR="00AC1BEC" w:rsidRPr="00AC1BEC" w:rsidRDefault="00AC1BEC" w:rsidP="00AC1BEC">
      <w:pPr>
        <w:spacing w:line="360" w:lineRule="auto"/>
        <w:ind w:firstLine="851"/>
        <w:jc w:val="both"/>
        <w:rPr>
          <w:snapToGrid w:val="0"/>
          <w:sz w:val="28"/>
          <w:szCs w:val="28"/>
        </w:rPr>
      </w:pPr>
      <w:r w:rsidRPr="00AC1BEC">
        <w:rPr>
          <w:snapToGrid w:val="0"/>
          <w:sz w:val="28"/>
          <w:szCs w:val="28"/>
        </w:rPr>
        <w:t xml:space="preserve">Согласно п.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w:t>
      </w:r>
      <w:r w:rsidRPr="00AC1BEC">
        <w:rPr>
          <w:snapToGrid w:val="0"/>
          <w:sz w:val="28"/>
          <w:szCs w:val="28"/>
        </w:rPr>
        <w:lastRenderedPageBreak/>
        <w:t>включаются в необходимую валовую выручку предприятия в составе внереализационных расходов.</w:t>
      </w:r>
    </w:p>
    <w:p w14:paraId="73351400"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xml:space="preserve">Предприятием заявлены расходы по статье на уровне 1 425,02 тыс. руб. </w:t>
      </w:r>
    </w:p>
    <w:p w14:paraId="564D3032" w14:textId="77777777" w:rsidR="00AC1BEC" w:rsidRPr="00AC1BEC" w:rsidRDefault="00AC1BEC" w:rsidP="00AC1BEC">
      <w:pPr>
        <w:spacing w:line="360" w:lineRule="auto"/>
        <w:ind w:firstLine="708"/>
        <w:jc w:val="both"/>
        <w:rPr>
          <w:sz w:val="28"/>
          <w:szCs w:val="28"/>
        </w:rPr>
      </w:pPr>
      <w:r w:rsidRPr="00AC1BEC">
        <w:rPr>
          <w:snapToGrid w:val="0"/>
          <w:sz w:val="28"/>
          <w:szCs w:val="28"/>
        </w:rPr>
        <w:t>В качестве обосновывающих документов представлены: расчет расходов по сомнительным долгам на 2020 год (</w:t>
      </w:r>
      <w:bookmarkStart w:id="51" w:name="_Hlk25248050"/>
      <w:r w:rsidRPr="00AC1BEC">
        <w:rPr>
          <w:snapToGrid w:val="0"/>
          <w:sz w:val="28"/>
          <w:szCs w:val="28"/>
        </w:rPr>
        <w:t>стр. 68, доп. материалы №2</w:t>
      </w:r>
      <w:bookmarkEnd w:id="51"/>
      <w:r w:rsidRPr="00AC1BEC">
        <w:rPr>
          <w:snapToGrid w:val="0"/>
          <w:sz w:val="28"/>
          <w:szCs w:val="28"/>
        </w:rPr>
        <w:t xml:space="preserve"> от 27.11.2019 № 6192); акт инвентаризации расчетов с покупателями, поставщиками и прочими дебиторами и кредиторами по состоянию на 01.10.2019 №ТРБП-000001 (стр. 69-72, доп. материалы №2 от 27.11.2019 № 6192); расчет неподконтрольных расходов на 2020 (стр. 159, том 1); выписка из схемы теплоснабжения о присвоении статуса ЕТО ООО «</w:t>
      </w:r>
      <w:proofErr w:type="spellStart"/>
      <w:r w:rsidRPr="00AC1BEC">
        <w:rPr>
          <w:snapToGrid w:val="0"/>
          <w:sz w:val="28"/>
          <w:szCs w:val="28"/>
        </w:rPr>
        <w:t>Термаль</w:t>
      </w:r>
      <w:proofErr w:type="spellEnd"/>
      <w:r w:rsidRPr="00AC1BEC">
        <w:rPr>
          <w:snapToGrid w:val="0"/>
          <w:sz w:val="28"/>
          <w:szCs w:val="28"/>
        </w:rPr>
        <w:t>» таблица 1 (стр. 50, доп. материалы №2 от 27.11.2019 № 6192); расчет неподконтрольных расходов на 2020 (стр. 93, доп. материалы №2 от 27.11.2019 № 6192); расчет неподконтрольных расходов на 2021-2025 (стр. 94, доп. материалы №2 от 27.11.2019 № 6192).</w:t>
      </w:r>
    </w:p>
    <w:p w14:paraId="6A3ED317"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 предлагаю принять расходы по статье в размере 1 401,07 тыс. руб., рассчитанные согласно п. 25 Методических указаний.</w:t>
      </w:r>
    </w:p>
    <w:p w14:paraId="07350CE6" w14:textId="77777777" w:rsidR="00AC1BEC" w:rsidRPr="00AC1BEC" w:rsidRDefault="00AC1BEC" w:rsidP="00AC1BEC">
      <w:pPr>
        <w:spacing w:line="360" w:lineRule="auto"/>
        <w:ind w:firstLine="708"/>
        <w:jc w:val="both"/>
        <w:rPr>
          <w:sz w:val="28"/>
          <w:szCs w:val="28"/>
        </w:rPr>
      </w:pPr>
      <w:r w:rsidRPr="00AC1BEC">
        <w:rPr>
          <w:sz w:val="28"/>
          <w:szCs w:val="28"/>
        </w:rPr>
        <w:t>39,25110 тыс. Гкал*1 784,70 руб./Гкал*2 % = 1 401,07 тыс. руб.</w:t>
      </w:r>
    </w:p>
    <w:p w14:paraId="193C8A7B" w14:textId="77777777" w:rsidR="00AC1BEC" w:rsidRPr="00AC1BEC" w:rsidRDefault="00AC1BEC" w:rsidP="00AC1BEC">
      <w:pPr>
        <w:spacing w:line="360" w:lineRule="auto"/>
        <w:ind w:firstLine="708"/>
        <w:jc w:val="both"/>
        <w:rPr>
          <w:sz w:val="28"/>
          <w:szCs w:val="28"/>
        </w:rPr>
      </w:pPr>
      <w:r w:rsidRPr="00AC1BEC">
        <w:rPr>
          <w:sz w:val="28"/>
          <w:szCs w:val="28"/>
        </w:rPr>
        <w:t>Корректировка предложений предприятия в сторону уменьшения составила 23,95 тыс. руб., в связи с расчетом экспертами согласно п. 25 Методических указаний.</w:t>
      </w:r>
    </w:p>
    <w:p w14:paraId="429949A1" w14:textId="77777777" w:rsidR="00AC1BEC" w:rsidRPr="00AC1BEC" w:rsidRDefault="00AC1BEC" w:rsidP="00AC1BEC">
      <w:pPr>
        <w:spacing w:line="360" w:lineRule="auto"/>
        <w:ind w:firstLine="708"/>
        <w:jc w:val="both"/>
        <w:rPr>
          <w:sz w:val="28"/>
          <w:szCs w:val="28"/>
        </w:rPr>
      </w:pPr>
      <w:r w:rsidRPr="00AC1BEC">
        <w:rPr>
          <w:snapToGrid w:val="0"/>
          <w:sz w:val="28"/>
          <w:szCs w:val="28"/>
        </w:rPr>
        <w:t>Расходы по статье на 2021-2025 рассчитаны экспертами аналогично, приведены в приложении №4.</w:t>
      </w:r>
    </w:p>
    <w:p w14:paraId="0DAA8121" w14:textId="77777777" w:rsidR="00AC1BEC" w:rsidRPr="00AC1BEC" w:rsidRDefault="00AC1BEC" w:rsidP="00AC1BEC">
      <w:pPr>
        <w:spacing w:line="360" w:lineRule="auto"/>
        <w:ind w:firstLine="851"/>
        <w:jc w:val="both"/>
        <w:rPr>
          <w:sz w:val="28"/>
          <w:szCs w:val="28"/>
        </w:rPr>
      </w:pPr>
    </w:p>
    <w:p w14:paraId="61288815" w14:textId="77777777" w:rsidR="00AC1BEC" w:rsidRPr="00AC1BEC" w:rsidRDefault="00AC1BEC" w:rsidP="00AC1BEC">
      <w:pPr>
        <w:keepNext/>
        <w:spacing w:line="360" w:lineRule="auto"/>
        <w:ind w:firstLine="709"/>
        <w:jc w:val="center"/>
        <w:outlineLvl w:val="1"/>
        <w:rPr>
          <w:b/>
          <w:sz w:val="28"/>
          <w:szCs w:val="20"/>
        </w:rPr>
      </w:pPr>
      <w:bookmarkStart w:id="52" w:name="_Toc25682049"/>
      <w:r w:rsidRPr="00AC1BEC">
        <w:rPr>
          <w:b/>
          <w:sz w:val="28"/>
          <w:szCs w:val="20"/>
        </w:rPr>
        <w:t>5.5.8. Амортизация основных средств и нематериальных активов</w:t>
      </w:r>
      <w:bookmarkEnd w:id="52"/>
    </w:p>
    <w:p w14:paraId="6AF97733" w14:textId="77777777" w:rsidR="00AC1BEC" w:rsidRPr="00AC1BEC" w:rsidRDefault="00AC1BEC" w:rsidP="00AC1BEC">
      <w:pPr>
        <w:rPr>
          <w:szCs w:val="20"/>
        </w:rPr>
      </w:pPr>
    </w:p>
    <w:p w14:paraId="7F5EDD1B"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К основным средствам активы относятся при одновременном выполнении ряда условий, а именно:</w:t>
      </w:r>
    </w:p>
    <w:p w14:paraId="75553F2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использование в производственной деятельности или для управленческих нужд;</w:t>
      </w:r>
    </w:p>
    <w:p w14:paraId="6263CB99"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lastRenderedPageBreak/>
        <w:t>- использование более 12 месяцев;</w:t>
      </w:r>
    </w:p>
    <w:p w14:paraId="29869B1A"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способность приносить доход;</w:t>
      </w:r>
    </w:p>
    <w:p w14:paraId="2BF90B37"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 если не планируется дальнейшая перепродажа.</w:t>
      </w:r>
    </w:p>
    <w:p w14:paraId="0C2FFD7F"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281CB3AD" w14:textId="77777777" w:rsidR="00AC1BEC" w:rsidRPr="00AC1BEC" w:rsidRDefault="00AC1BEC" w:rsidP="00AC1BEC">
      <w:pPr>
        <w:tabs>
          <w:tab w:val="left" w:pos="1890"/>
        </w:tabs>
        <w:spacing w:line="360" w:lineRule="auto"/>
        <w:ind w:firstLine="720"/>
        <w:jc w:val="both"/>
        <w:rPr>
          <w:snapToGrid w:val="0"/>
          <w:sz w:val="28"/>
          <w:szCs w:val="28"/>
        </w:rPr>
      </w:pPr>
      <w:bookmarkStart w:id="53" w:name="_Toc495650024"/>
      <w:r w:rsidRPr="00AC1BEC">
        <w:rPr>
          <w:snapToGrid w:val="0"/>
          <w:sz w:val="28"/>
          <w:szCs w:val="28"/>
        </w:rPr>
        <w:t>Амортизационные отчисления, согласно п. 29 Методических указаний определяются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025B2B6"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Предприятием заявлены расходы по статье на уровне 1 897,59 тыс. руб., в том числе амортизация собственных основных средств 342,05 тыс. руб., амортизация НМА концессии 1 555,54 тыс. руб.</w:t>
      </w:r>
    </w:p>
    <w:p w14:paraId="7145D92A" w14:textId="77777777" w:rsidR="00AC1BEC" w:rsidRPr="00AC1BEC" w:rsidRDefault="00AC1BEC" w:rsidP="00AC1BEC">
      <w:pPr>
        <w:spacing w:line="360" w:lineRule="auto"/>
        <w:ind w:firstLine="708"/>
        <w:jc w:val="both"/>
        <w:rPr>
          <w:sz w:val="28"/>
          <w:szCs w:val="28"/>
        </w:rPr>
      </w:pPr>
      <w:r w:rsidRPr="00AC1BEC">
        <w:rPr>
          <w:snapToGrid w:val="0"/>
          <w:sz w:val="28"/>
          <w:szCs w:val="28"/>
        </w:rPr>
        <w:t>В качестве обосновывающих документов представлены: положение об учетной политике для целей бухгалтерского учета, утвержденное 29.12.2018 приказом №282 (стр. 42-62, том 1); ведомость амортизации основных средств ООО «</w:t>
      </w:r>
      <w:proofErr w:type="spellStart"/>
      <w:r w:rsidRPr="00AC1BEC">
        <w:rPr>
          <w:snapToGrid w:val="0"/>
          <w:sz w:val="28"/>
          <w:szCs w:val="28"/>
        </w:rPr>
        <w:t>Термаль</w:t>
      </w:r>
      <w:proofErr w:type="spellEnd"/>
      <w:r w:rsidRPr="00AC1BEC">
        <w:rPr>
          <w:snapToGrid w:val="0"/>
          <w:sz w:val="28"/>
          <w:szCs w:val="28"/>
        </w:rPr>
        <w:t>» 2017-2026 (стр. 289, том1); справка расчет амортизации НМА за 2018 (стр. 293, том 1); справка расчет амортизации НМА за 2019-2026 (стр. 294-301, том 1); расчет неподконтрольных расходов на 2020 (стр. 93, доп. материалы №2 от 27.11.2019 № 6192); расчет неподконтрольных расходов на 2021-2025 (стр. 94, доп. материалы №2 от 27.11.2019 № 6192); ведомость амортизации собственных основных средств ООО «</w:t>
      </w:r>
      <w:proofErr w:type="spellStart"/>
      <w:r w:rsidRPr="00AC1BEC">
        <w:rPr>
          <w:snapToGrid w:val="0"/>
          <w:sz w:val="28"/>
          <w:szCs w:val="28"/>
        </w:rPr>
        <w:t>Термаль</w:t>
      </w:r>
      <w:proofErr w:type="spellEnd"/>
      <w:r w:rsidRPr="00AC1BEC">
        <w:rPr>
          <w:snapToGrid w:val="0"/>
          <w:sz w:val="28"/>
          <w:szCs w:val="28"/>
        </w:rPr>
        <w:t xml:space="preserve">» 2017-2026 (стр. 39, доп. материалы №2 от 27.11.2019 </w:t>
      </w:r>
      <w:proofErr w:type="spellStart"/>
      <w:r w:rsidRPr="00AC1BEC">
        <w:rPr>
          <w:snapToGrid w:val="0"/>
          <w:sz w:val="28"/>
          <w:szCs w:val="28"/>
        </w:rPr>
        <w:t>вх</w:t>
      </w:r>
      <w:proofErr w:type="spellEnd"/>
      <w:r w:rsidRPr="00AC1BEC">
        <w:rPr>
          <w:snapToGrid w:val="0"/>
          <w:sz w:val="28"/>
          <w:szCs w:val="28"/>
        </w:rPr>
        <w:t xml:space="preserve">. № 6192); справка расчет амортизации НМА за 2020-2022 (стр. 82-84, доп. материалы №2 от 27.11.2019 № 6192); приказ о продлении положения об учетной политике для целей бухгалтерского учета на </w:t>
      </w:r>
      <w:r w:rsidRPr="00AC1BEC">
        <w:rPr>
          <w:snapToGrid w:val="0"/>
          <w:sz w:val="28"/>
          <w:szCs w:val="28"/>
        </w:rPr>
        <w:lastRenderedPageBreak/>
        <w:t xml:space="preserve">2020 год от 22.11.2019 № 260 вместе с положением об учетной политике (стр. 55-65, доп. материалы №2 от 27.11.2019 № 6192); </w:t>
      </w:r>
    </w:p>
    <w:p w14:paraId="1FA91393"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 предлагают принять расходы по статье на 2020 год, согласно расчетам в отраженным в приложении №5, №8, выполненным согласно п. 29 Методических указаний в размере 1 897,59 тыс. руб., в том числе амортизация собственных основных средств 342,05 тыс. руб., амортизация НМА концессии 1 555,54 тыс. руб.</w:t>
      </w:r>
    </w:p>
    <w:p w14:paraId="3460B6DC" w14:textId="77777777" w:rsidR="00AC1BEC" w:rsidRPr="00AC1BEC" w:rsidRDefault="00AC1BEC" w:rsidP="00AC1BEC">
      <w:pPr>
        <w:spacing w:line="360" w:lineRule="auto"/>
        <w:ind w:firstLine="708"/>
        <w:jc w:val="both"/>
        <w:rPr>
          <w:sz w:val="28"/>
          <w:szCs w:val="28"/>
        </w:rPr>
      </w:pPr>
      <w:r w:rsidRPr="00AC1BEC">
        <w:rPr>
          <w:snapToGrid w:val="0"/>
          <w:sz w:val="28"/>
          <w:szCs w:val="28"/>
        </w:rPr>
        <w:t>Расходы по статье на 2021-2025 рассчитаны экспертами аналогично, приведены в приложении №4, 5, 8.</w:t>
      </w:r>
    </w:p>
    <w:p w14:paraId="7D53E232" w14:textId="77777777" w:rsidR="00AC1BEC" w:rsidRPr="00AC1BEC" w:rsidRDefault="00AC1BEC" w:rsidP="00AC1BEC">
      <w:pPr>
        <w:tabs>
          <w:tab w:val="left" w:pos="1890"/>
        </w:tabs>
        <w:ind w:firstLine="720"/>
        <w:jc w:val="both"/>
        <w:rPr>
          <w:snapToGrid w:val="0"/>
        </w:rPr>
      </w:pPr>
    </w:p>
    <w:p w14:paraId="161994EC" w14:textId="77777777" w:rsidR="00AC1BEC" w:rsidRPr="00AC1BEC" w:rsidRDefault="00AC1BEC" w:rsidP="00AC1BEC">
      <w:pPr>
        <w:keepNext/>
        <w:tabs>
          <w:tab w:val="left" w:pos="709"/>
        </w:tabs>
        <w:spacing w:before="240" w:after="60"/>
        <w:jc w:val="center"/>
        <w:outlineLvl w:val="2"/>
        <w:rPr>
          <w:rFonts w:eastAsia="Calibri"/>
          <w:b/>
          <w:bCs/>
          <w:sz w:val="28"/>
          <w:szCs w:val="28"/>
          <w:lang w:eastAsia="en-US"/>
        </w:rPr>
      </w:pPr>
      <w:bookmarkStart w:id="54" w:name="_Toc25682050"/>
      <w:r w:rsidRPr="00AC1BEC">
        <w:rPr>
          <w:rFonts w:eastAsia="Calibri"/>
          <w:b/>
          <w:bCs/>
          <w:sz w:val="28"/>
          <w:szCs w:val="28"/>
          <w:lang w:eastAsia="en-US"/>
        </w:rPr>
        <w:t>5.5.9. Налог на прибыль</w:t>
      </w:r>
      <w:bookmarkEnd w:id="53"/>
      <w:bookmarkEnd w:id="54"/>
    </w:p>
    <w:p w14:paraId="6E72E5D7" w14:textId="77777777" w:rsidR="00AC1BEC" w:rsidRPr="00AC1BEC" w:rsidRDefault="00AC1BEC" w:rsidP="00AC1BEC">
      <w:pPr>
        <w:tabs>
          <w:tab w:val="left" w:pos="1890"/>
        </w:tabs>
        <w:ind w:firstLine="720"/>
        <w:jc w:val="both"/>
        <w:rPr>
          <w:snapToGrid w:val="0"/>
        </w:rPr>
      </w:pPr>
    </w:p>
    <w:p w14:paraId="48E86D94"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Предприятием заявлены расходы по статье на уровне 2 652,94 тыс. руб.</w:t>
      </w:r>
    </w:p>
    <w:p w14:paraId="17C0A601"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Расходы по уплате налога на прибыль на 2020 год приняты в размере 20 % от налогооблагаемой базы (НК РФ) и составили, по расчёту экспертов 1 613,29 тыс. руб.</w:t>
      </w:r>
    </w:p>
    <w:p w14:paraId="54AD22AB"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Корректировка плановых расходов по статье на 2020 год относительно предложений предприятия в сторону уменьшения составила 1 039,65 тыс. руб., в связи с тем, что предприятие выполнило расчет налога на прибыль, не соответствующий Методическим указаниям.</w:t>
      </w:r>
    </w:p>
    <w:p w14:paraId="1117DDB4" w14:textId="77777777" w:rsidR="00AC1BEC" w:rsidRPr="00AC1BEC" w:rsidRDefault="00AC1BEC" w:rsidP="00AC1BEC">
      <w:pPr>
        <w:tabs>
          <w:tab w:val="left" w:pos="1890"/>
        </w:tabs>
        <w:spacing w:line="360" w:lineRule="auto"/>
        <w:ind w:firstLine="720"/>
        <w:jc w:val="both"/>
        <w:rPr>
          <w:snapToGrid w:val="0"/>
          <w:sz w:val="28"/>
          <w:szCs w:val="28"/>
        </w:rPr>
      </w:pPr>
    </w:p>
    <w:p w14:paraId="5BA1053A"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2020 году, по оценке экспертов, составит 18 754,19 тыс. руб.</w:t>
      </w:r>
    </w:p>
    <w:p w14:paraId="4B525CCF" w14:textId="77777777" w:rsidR="00AC1BEC" w:rsidRPr="00AC1BEC" w:rsidRDefault="00AC1BEC" w:rsidP="00AC1BEC">
      <w:pPr>
        <w:spacing w:line="360" w:lineRule="auto"/>
        <w:ind w:firstLine="709"/>
        <w:jc w:val="both"/>
        <w:rPr>
          <w:sz w:val="28"/>
          <w:szCs w:val="28"/>
        </w:rPr>
      </w:pPr>
      <w:r w:rsidRPr="00AC1BEC">
        <w:rPr>
          <w:sz w:val="28"/>
          <w:szCs w:val="28"/>
        </w:rPr>
        <w:t xml:space="preserve">Информация о величине неподконтрольных расходов на 2020 год в разрезе статей затрат представлена в приложении № 3 к данному экспертному заключению, раздел </w:t>
      </w:r>
      <w:r w:rsidRPr="00AC1BEC">
        <w:rPr>
          <w:sz w:val="28"/>
          <w:szCs w:val="28"/>
          <w:lang w:val="en-US"/>
        </w:rPr>
        <w:t>III</w:t>
      </w:r>
      <w:r w:rsidRPr="00AC1BEC">
        <w:rPr>
          <w:sz w:val="28"/>
          <w:szCs w:val="28"/>
        </w:rPr>
        <w:t xml:space="preserve"> Неподконтрольные расходы (приложение 5.3 Методических указаний).</w:t>
      </w:r>
    </w:p>
    <w:p w14:paraId="31BF49C4" w14:textId="77777777" w:rsidR="00AC1BEC" w:rsidRPr="00AC1BEC" w:rsidRDefault="00AC1BEC" w:rsidP="00AC1BEC">
      <w:pPr>
        <w:spacing w:line="360" w:lineRule="auto"/>
        <w:ind w:firstLine="709"/>
        <w:jc w:val="both"/>
        <w:rPr>
          <w:sz w:val="28"/>
          <w:szCs w:val="28"/>
        </w:rPr>
      </w:pPr>
      <w:r w:rsidRPr="00AC1BEC">
        <w:rPr>
          <w:snapToGrid w:val="0"/>
          <w:sz w:val="28"/>
          <w:szCs w:val="28"/>
        </w:rPr>
        <w:t xml:space="preserve">Сумма неподконтрольных расходов, подлежащая включению в необходимую валовую выручку на производство и передачу тепловой энергии </w:t>
      </w:r>
      <w:r w:rsidRPr="00AC1BEC">
        <w:rPr>
          <w:snapToGrid w:val="0"/>
          <w:sz w:val="28"/>
          <w:szCs w:val="28"/>
        </w:rPr>
        <w:lastRenderedPageBreak/>
        <w:t>на 2021-2025 рассчитаны экспертами аналогично, приведены в приложении №4,</w:t>
      </w:r>
      <w:r w:rsidRPr="00AC1BEC">
        <w:rPr>
          <w:sz w:val="28"/>
          <w:szCs w:val="28"/>
        </w:rPr>
        <w:t xml:space="preserve"> раздел </w:t>
      </w:r>
      <w:r w:rsidRPr="00AC1BEC">
        <w:rPr>
          <w:sz w:val="28"/>
          <w:szCs w:val="28"/>
          <w:lang w:val="en-US"/>
        </w:rPr>
        <w:t>III</w:t>
      </w:r>
      <w:r w:rsidRPr="00AC1BEC">
        <w:rPr>
          <w:sz w:val="28"/>
          <w:szCs w:val="28"/>
        </w:rPr>
        <w:t xml:space="preserve"> Неподконтрольные расходы (приложение 5.3 Методических указаний).</w:t>
      </w:r>
    </w:p>
    <w:p w14:paraId="127DB282" w14:textId="77777777" w:rsidR="00AC1BEC" w:rsidRPr="00AC1BEC" w:rsidRDefault="00AC1BEC" w:rsidP="00AC1BEC">
      <w:pPr>
        <w:keepNext/>
        <w:ind w:left="360"/>
        <w:jc w:val="center"/>
        <w:outlineLvl w:val="1"/>
        <w:rPr>
          <w:rFonts w:eastAsia="Calibri"/>
          <w:b/>
          <w:sz w:val="28"/>
          <w:szCs w:val="28"/>
          <w:lang w:eastAsia="en-US"/>
        </w:rPr>
      </w:pPr>
      <w:bookmarkStart w:id="55" w:name="_Toc498073869"/>
      <w:bookmarkStart w:id="56" w:name="_Toc25682051"/>
      <w:r w:rsidRPr="00AC1BEC">
        <w:rPr>
          <w:rFonts w:eastAsia="Calibri"/>
          <w:b/>
          <w:sz w:val="28"/>
          <w:szCs w:val="28"/>
          <w:lang w:eastAsia="en-US"/>
        </w:rPr>
        <w:t>5.6. Нормативная прибыль</w:t>
      </w:r>
      <w:bookmarkEnd w:id="55"/>
      <w:bookmarkEnd w:id="56"/>
    </w:p>
    <w:p w14:paraId="7B35D195" w14:textId="77777777" w:rsidR="00AC1BEC" w:rsidRPr="00AC1BEC" w:rsidRDefault="00AC1BEC" w:rsidP="00AC1BEC">
      <w:pPr>
        <w:rPr>
          <w:rFonts w:eastAsia="Calibri"/>
          <w:szCs w:val="20"/>
          <w:lang w:eastAsia="en-US"/>
        </w:rPr>
      </w:pPr>
    </w:p>
    <w:p w14:paraId="5AB62F59" w14:textId="77777777" w:rsidR="00AC1BEC" w:rsidRPr="00AC1BEC" w:rsidRDefault="00AC1BEC" w:rsidP="00AC1BEC">
      <w:pPr>
        <w:autoSpaceDE w:val="0"/>
        <w:autoSpaceDN w:val="0"/>
        <w:adjustRightInd w:val="0"/>
        <w:spacing w:line="360" w:lineRule="auto"/>
        <w:ind w:firstLine="540"/>
        <w:jc w:val="both"/>
        <w:rPr>
          <w:iCs/>
          <w:sz w:val="28"/>
          <w:szCs w:val="28"/>
        </w:rPr>
      </w:pPr>
      <w:r w:rsidRPr="00AC1BEC">
        <w:rPr>
          <w:iCs/>
          <w:sz w:val="28"/>
          <w:szCs w:val="28"/>
        </w:rPr>
        <w:t xml:space="preserve">Нормативная прибыль, устанавливается в соответствии с </w:t>
      </w:r>
      <w:hyperlink r:id="rId55" w:history="1">
        <w:r w:rsidRPr="00AC1BEC">
          <w:rPr>
            <w:iCs/>
            <w:sz w:val="28"/>
            <w:szCs w:val="28"/>
          </w:rPr>
          <w:t>п. 41</w:t>
        </w:r>
      </w:hyperlink>
      <w:r w:rsidRPr="00AC1BEC">
        <w:rPr>
          <w:iCs/>
          <w:sz w:val="28"/>
          <w:szCs w:val="28"/>
        </w:rPr>
        <w:t xml:space="preserve"> Методических указаний по формуле 12:</w:t>
      </w:r>
    </w:p>
    <w:p w14:paraId="1A434AAB" w14:textId="2B8FB4F3" w:rsidR="00AC1BEC" w:rsidRPr="00AC1BEC" w:rsidRDefault="00AC1BEC" w:rsidP="00AC1BEC">
      <w:pPr>
        <w:autoSpaceDE w:val="0"/>
        <w:autoSpaceDN w:val="0"/>
        <w:adjustRightInd w:val="0"/>
        <w:jc w:val="center"/>
        <w:rPr>
          <w:sz w:val="28"/>
          <w:szCs w:val="28"/>
        </w:rPr>
      </w:pPr>
      <w:r w:rsidRPr="00AC1BEC">
        <w:rPr>
          <w:noProof/>
          <w:position w:val="-68"/>
          <w:sz w:val="28"/>
          <w:szCs w:val="28"/>
        </w:rPr>
        <w:drawing>
          <wp:inline distT="0" distB="0" distL="0" distR="0" wp14:anchorId="79E49335" wp14:editId="5297FB47">
            <wp:extent cx="3150870" cy="10140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50870" cy="1014095"/>
                    </a:xfrm>
                    <a:prstGeom prst="rect">
                      <a:avLst/>
                    </a:prstGeom>
                    <a:noFill/>
                    <a:ln>
                      <a:noFill/>
                    </a:ln>
                  </pic:spPr>
                </pic:pic>
              </a:graphicData>
            </a:graphic>
          </wp:inline>
        </w:drawing>
      </w:r>
      <w:r w:rsidRPr="00AC1BEC">
        <w:rPr>
          <w:sz w:val="28"/>
          <w:szCs w:val="28"/>
        </w:rPr>
        <w:t xml:space="preserve">, </w:t>
      </w:r>
    </w:p>
    <w:p w14:paraId="229433BA" w14:textId="77777777" w:rsidR="00AC1BEC" w:rsidRPr="00AC1BEC" w:rsidRDefault="00AC1BEC" w:rsidP="00AC1BEC">
      <w:pPr>
        <w:autoSpaceDE w:val="0"/>
        <w:autoSpaceDN w:val="0"/>
        <w:adjustRightInd w:val="0"/>
        <w:ind w:firstLine="540"/>
        <w:jc w:val="both"/>
        <w:rPr>
          <w:sz w:val="28"/>
          <w:szCs w:val="28"/>
        </w:rPr>
      </w:pPr>
      <w:r w:rsidRPr="00AC1BEC">
        <w:rPr>
          <w:sz w:val="28"/>
          <w:szCs w:val="28"/>
        </w:rPr>
        <w:t>где:</w:t>
      </w:r>
    </w:p>
    <w:p w14:paraId="2A91237D" w14:textId="16E0C745" w:rsidR="00AC1BEC" w:rsidRPr="00AC1BEC" w:rsidRDefault="00AC1BEC" w:rsidP="00AC1BEC">
      <w:pPr>
        <w:autoSpaceDE w:val="0"/>
        <w:autoSpaceDN w:val="0"/>
        <w:adjustRightInd w:val="0"/>
        <w:spacing w:before="280" w:line="360" w:lineRule="auto"/>
        <w:ind w:firstLine="709"/>
        <w:jc w:val="both"/>
        <w:rPr>
          <w:sz w:val="28"/>
          <w:szCs w:val="28"/>
        </w:rPr>
      </w:pPr>
      <w:r w:rsidRPr="00AC1BEC">
        <w:rPr>
          <w:noProof/>
          <w:position w:val="-12"/>
          <w:sz w:val="28"/>
          <w:szCs w:val="28"/>
        </w:rPr>
        <w:drawing>
          <wp:inline distT="0" distB="0" distL="0" distR="0" wp14:anchorId="50F0401B" wp14:editId="0D1C6F26">
            <wp:extent cx="536575" cy="3676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575" cy="367665"/>
                    </a:xfrm>
                    <a:prstGeom prst="rect">
                      <a:avLst/>
                    </a:prstGeom>
                    <a:noFill/>
                    <a:ln>
                      <a:noFill/>
                    </a:ln>
                  </pic:spPr>
                </pic:pic>
              </a:graphicData>
            </a:graphic>
          </wp:inline>
        </w:drawing>
      </w:r>
      <w:r w:rsidRPr="00AC1BEC">
        <w:rPr>
          <w:sz w:val="28"/>
          <w:szCs w:val="28"/>
        </w:rPr>
        <w:t xml:space="preserve"> - нормативный уровень прибыли, установленный на i-й год в соответствии с настоящим пунктом;</w:t>
      </w:r>
    </w:p>
    <w:p w14:paraId="1D0B3FBD" w14:textId="252B4660" w:rsidR="00AC1BEC" w:rsidRPr="00AC1BEC" w:rsidRDefault="00AC1BEC" w:rsidP="00AC1BEC">
      <w:pPr>
        <w:autoSpaceDE w:val="0"/>
        <w:autoSpaceDN w:val="0"/>
        <w:adjustRightInd w:val="0"/>
        <w:spacing w:before="280" w:line="360" w:lineRule="auto"/>
        <w:ind w:firstLine="709"/>
        <w:jc w:val="both"/>
        <w:rPr>
          <w:sz w:val="28"/>
          <w:szCs w:val="28"/>
        </w:rPr>
      </w:pPr>
      <w:r w:rsidRPr="00AC1BEC">
        <w:rPr>
          <w:noProof/>
          <w:position w:val="-12"/>
          <w:sz w:val="28"/>
          <w:szCs w:val="28"/>
        </w:rPr>
        <w:drawing>
          <wp:inline distT="0" distB="0" distL="0" distR="0" wp14:anchorId="2BD81C5C" wp14:editId="7802F984">
            <wp:extent cx="705485" cy="36766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5485" cy="367665"/>
                    </a:xfrm>
                    <a:prstGeom prst="rect">
                      <a:avLst/>
                    </a:prstGeom>
                    <a:noFill/>
                    <a:ln>
                      <a:noFill/>
                    </a:ln>
                  </pic:spPr>
                </pic:pic>
              </a:graphicData>
            </a:graphic>
          </wp:inline>
        </w:drawing>
      </w:r>
      <w:r w:rsidRPr="00AC1BEC">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398FA85" w14:textId="6DB0E144" w:rsidR="00AC1BEC" w:rsidRPr="00AC1BEC" w:rsidRDefault="00AC1BEC" w:rsidP="00AC1BEC">
      <w:pPr>
        <w:autoSpaceDE w:val="0"/>
        <w:autoSpaceDN w:val="0"/>
        <w:adjustRightInd w:val="0"/>
        <w:spacing w:before="280" w:line="360" w:lineRule="auto"/>
        <w:ind w:firstLine="709"/>
        <w:jc w:val="both"/>
        <w:rPr>
          <w:sz w:val="28"/>
          <w:szCs w:val="28"/>
        </w:rPr>
      </w:pPr>
      <w:r w:rsidRPr="00AC1BEC">
        <w:rPr>
          <w:noProof/>
          <w:position w:val="-12"/>
          <w:sz w:val="28"/>
          <w:szCs w:val="28"/>
        </w:rPr>
        <w:drawing>
          <wp:inline distT="0" distB="0" distL="0" distR="0" wp14:anchorId="1CC4B304" wp14:editId="15E0D750">
            <wp:extent cx="278130" cy="367665"/>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130" cy="367665"/>
                    </a:xfrm>
                    <a:prstGeom prst="rect">
                      <a:avLst/>
                    </a:prstGeom>
                    <a:noFill/>
                    <a:ln>
                      <a:noFill/>
                    </a:ln>
                  </pic:spPr>
                </pic:pic>
              </a:graphicData>
            </a:graphic>
          </wp:inline>
        </w:drawing>
      </w:r>
      <w:r w:rsidRPr="00AC1BEC">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ECF9762" w14:textId="77777777" w:rsidR="00AC1BEC" w:rsidRPr="00AC1BEC" w:rsidRDefault="00AC1BEC" w:rsidP="00AC1BEC">
      <w:pPr>
        <w:autoSpaceDE w:val="0"/>
        <w:autoSpaceDN w:val="0"/>
        <w:adjustRightInd w:val="0"/>
        <w:spacing w:before="280" w:line="360" w:lineRule="auto"/>
        <w:ind w:firstLine="709"/>
        <w:jc w:val="both"/>
        <w:rPr>
          <w:sz w:val="28"/>
          <w:szCs w:val="28"/>
        </w:rPr>
      </w:pPr>
      <w:r w:rsidRPr="00AC1BEC">
        <w:rPr>
          <w:sz w:val="28"/>
          <w:szCs w:val="28"/>
        </w:rPr>
        <w:t>Для ООО «</w:t>
      </w:r>
      <w:proofErr w:type="spellStart"/>
      <w:r w:rsidRPr="00AC1BEC">
        <w:rPr>
          <w:sz w:val="28"/>
          <w:szCs w:val="28"/>
        </w:rPr>
        <w:t>Термаль</w:t>
      </w:r>
      <w:proofErr w:type="spellEnd"/>
      <w:r w:rsidRPr="00AC1BEC">
        <w:rPr>
          <w:sz w:val="28"/>
          <w:szCs w:val="28"/>
        </w:rPr>
        <w:t xml:space="preserve">» нормативный уровень прибыли на 2020 год, </w:t>
      </w:r>
      <w:r w:rsidRPr="00AC1BEC">
        <w:rPr>
          <w:snapToGrid w:val="0"/>
          <w:sz w:val="28"/>
          <w:szCs w:val="28"/>
        </w:rPr>
        <w:t>установленный</w:t>
      </w:r>
      <w:r w:rsidRPr="00AC1BEC">
        <w:rPr>
          <w:sz w:val="28"/>
          <w:szCs w:val="28"/>
        </w:rPr>
        <w:t xml:space="preserve"> концессионным соглашением от 16.08.2016 № 491 (стр. 110-178, том 3, доп. материалы №1) составляет 5,78 %.</w:t>
      </w:r>
    </w:p>
    <w:p w14:paraId="6CEF66FC" w14:textId="77777777" w:rsidR="00AC1BEC" w:rsidRPr="00AC1BEC" w:rsidRDefault="00AC1BEC" w:rsidP="00AC1BEC">
      <w:pPr>
        <w:autoSpaceDE w:val="0"/>
        <w:autoSpaceDN w:val="0"/>
        <w:adjustRightInd w:val="0"/>
        <w:spacing w:before="280" w:line="360" w:lineRule="auto"/>
        <w:ind w:firstLine="709"/>
        <w:jc w:val="both"/>
        <w:rPr>
          <w:snapToGrid w:val="0"/>
          <w:sz w:val="28"/>
          <w:szCs w:val="28"/>
        </w:rPr>
      </w:pPr>
      <w:r w:rsidRPr="00AC1BEC">
        <w:rPr>
          <w:snapToGrid w:val="0"/>
          <w:sz w:val="28"/>
          <w:szCs w:val="28"/>
        </w:rPr>
        <w:t>Предприятием заявлены расходы по статье на 2020 год в размере 6 622,15 тыс. руб., в том числе на выплаты социального характера по коллективному договору 2 042,00 тыс. руб.</w:t>
      </w:r>
    </w:p>
    <w:p w14:paraId="374ED054" w14:textId="77777777" w:rsidR="00AC1BEC" w:rsidRPr="00AC1BEC" w:rsidRDefault="00AC1BEC" w:rsidP="00AC1BEC">
      <w:pPr>
        <w:spacing w:line="360" w:lineRule="auto"/>
        <w:ind w:firstLine="709"/>
        <w:jc w:val="both"/>
        <w:rPr>
          <w:sz w:val="28"/>
          <w:szCs w:val="28"/>
        </w:rPr>
      </w:pPr>
      <w:r w:rsidRPr="00AC1BEC">
        <w:rPr>
          <w:snapToGrid w:val="0"/>
          <w:sz w:val="28"/>
          <w:szCs w:val="28"/>
        </w:rPr>
        <w:lastRenderedPageBreak/>
        <w:t>В качестве обосновывающих документов представлены:</w:t>
      </w:r>
      <w:r w:rsidRPr="00AC1BEC">
        <w:rPr>
          <w:sz w:val="28"/>
          <w:szCs w:val="28"/>
        </w:rPr>
        <w:t xml:space="preserve"> расчет нормативной прибыли (стр. 330, том 1); расчет на социальные выплаты по коллективному договору на 2020 (стр. 332, том 1); коллективный договор от 17.03.2017, зарегистрированный 29.03.2017 №100 департаментом труда и занятости населения Кемеровской области (стр. 333, том 1); расчет необходимой валовой выручки методом индексации установленных тарифов на 2020 (стр. 338, том 1); положение о выплате вознаграждения работникам ООО «</w:t>
      </w:r>
      <w:proofErr w:type="spellStart"/>
      <w:r w:rsidRPr="00AC1BEC">
        <w:rPr>
          <w:sz w:val="28"/>
          <w:szCs w:val="28"/>
        </w:rPr>
        <w:t>Термаль</w:t>
      </w:r>
      <w:proofErr w:type="spellEnd"/>
      <w:r w:rsidRPr="00AC1BEC">
        <w:rPr>
          <w:sz w:val="28"/>
          <w:szCs w:val="28"/>
        </w:rPr>
        <w:t>» (стр. 194, том 3, доп. материалы №1);</w:t>
      </w:r>
      <w:r w:rsidRPr="00AC1BEC">
        <w:rPr>
          <w:snapToGrid w:val="0"/>
          <w:sz w:val="28"/>
          <w:szCs w:val="28"/>
        </w:rPr>
        <w:t xml:space="preserve"> расчет НВВ методом индексации установленных тарифов ООО «</w:t>
      </w:r>
      <w:proofErr w:type="spellStart"/>
      <w:r w:rsidRPr="00AC1BEC">
        <w:rPr>
          <w:snapToGrid w:val="0"/>
          <w:sz w:val="28"/>
          <w:szCs w:val="28"/>
        </w:rPr>
        <w:t>Термаль</w:t>
      </w:r>
      <w:proofErr w:type="spellEnd"/>
      <w:r w:rsidRPr="00AC1BEC">
        <w:rPr>
          <w:snapToGrid w:val="0"/>
          <w:sz w:val="28"/>
          <w:szCs w:val="28"/>
        </w:rPr>
        <w:t>» 2020-2025 (стр. 88, доп. материалы №2 от 27.11.2019 № 6192); расчет НВВ по тепловой энергии ООО «</w:t>
      </w:r>
      <w:proofErr w:type="spellStart"/>
      <w:r w:rsidRPr="00AC1BEC">
        <w:rPr>
          <w:snapToGrid w:val="0"/>
          <w:sz w:val="28"/>
          <w:szCs w:val="28"/>
        </w:rPr>
        <w:t>Термаль</w:t>
      </w:r>
      <w:proofErr w:type="spellEnd"/>
      <w:r w:rsidRPr="00AC1BEC">
        <w:rPr>
          <w:snapToGrid w:val="0"/>
          <w:sz w:val="28"/>
          <w:szCs w:val="28"/>
        </w:rPr>
        <w:t xml:space="preserve">» на 2020 год (стр.85, доп. материалы №2 от 27.11.2019 № 6192); расчет нормативной прибыли на 2020 (стр. 92, </w:t>
      </w:r>
      <w:bookmarkStart w:id="57" w:name="_Hlk25754065"/>
      <w:r w:rsidRPr="00AC1BEC">
        <w:rPr>
          <w:snapToGrid w:val="0"/>
          <w:sz w:val="28"/>
          <w:szCs w:val="28"/>
        </w:rPr>
        <w:t xml:space="preserve">доп. материалы №2 от 27.11.2019 № 6192); </w:t>
      </w:r>
      <w:bookmarkEnd w:id="57"/>
      <w:r w:rsidRPr="00AC1BEC">
        <w:rPr>
          <w:snapToGrid w:val="0"/>
          <w:sz w:val="28"/>
          <w:szCs w:val="28"/>
        </w:rPr>
        <w:t>расчет нормативной прибыли 2020-2025 (стр. 91, доп. материалы №2 от 27.11.2019 № 6192).</w:t>
      </w:r>
    </w:p>
    <w:p w14:paraId="659AE6E1"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w:t>
      </w:r>
    </w:p>
    <w:p w14:paraId="029820B5" w14:textId="77777777" w:rsidR="00AC1BEC" w:rsidRPr="00AC1BEC" w:rsidRDefault="00AC1BEC" w:rsidP="00AC1BEC">
      <w:pPr>
        <w:spacing w:line="360" w:lineRule="auto"/>
        <w:ind w:firstLine="709"/>
        <w:jc w:val="both"/>
        <w:rPr>
          <w:snapToGrid w:val="0"/>
          <w:sz w:val="28"/>
          <w:szCs w:val="28"/>
        </w:rPr>
      </w:pPr>
      <w:r w:rsidRPr="00AC1BEC">
        <w:rPr>
          <w:sz w:val="28"/>
          <w:szCs w:val="28"/>
        </w:rPr>
        <w:t>Эксперты предлагают учесть расчётный уровень расходов из прибыли в сумме 6 453,17 тыс. руб., рассчитанный в соответствии с п. 41 Методических указаний, формуле 12, исходя из необходимой валовой выручки на 2020 год</w:t>
      </w:r>
      <w:r w:rsidRPr="00AC1BEC">
        <w:rPr>
          <w:snapToGrid w:val="0"/>
          <w:sz w:val="28"/>
          <w:szCs w:val="28"/>
        </w:rPr>
        <w:t xml:space="preserve"> и отношением доли полезного отпуска на потребительский рынок.</w:t>
      </w:r>
    </w:p>
    <w:p w14:paraId="212B6080"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Предприятию утверждена инвестиционная программа постановлением региональной энергетической комиссией Кемеровской области от 11.10.2016 № 152 «Об установлении ООО «</w:t>
      </w:r>
      <w:proofErr w:type="spellStart"/>
      <w:r w:rsidRPr="00AC1BEC">
        <w:rPr>
          <w:snapToGrid w:val="0"/>
          <w:sz w:val="28"/>
          <w:szCs w:val="28"/>
        </w:rPr>
        <w:t>Термаль</w:t>
      </w:r>
      <w:proofErr w:type="spellEnd"/>
      <w:r w:rsidRPr="00AC1BEC">
        <w:rPr>
          <w:snapToGrid w:val="0"/>
          <w:sz w:val="28"/>
          <w:szCs w:val="28"/>
        </w:rPr>
        <w:t>» плановых и фактических показателей надежности и энергетической эффективности объектов теплоснабжения и утверждении инвестиционной программы в сфере теплоснабжения на 2016-2021 годы» на 2020 год в сумме 7 230,00 тыс. руб.</w:t>
      </w:r>
    </w:p>
    <w:p w14:paraId="1821D071"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Финансовый план приведён в таблице 5.</w:t>
      </w:r>
    </w:p>
    <w:p w14:paraId="64464389" w14:textId="77777777" w:rsidR="00AC1BEC" w:rsidRPr="00AC1BEC" w:rsidRDefault="00AC1BEC" w:rsidP="00AC1BEC">
      <w:pPr>
        <w:autoSpaceDE w:val="0"/>
        <w:autoSpaceDN w:val="0"/>
        <w:adjustRightInd w:val="0"/>
        <w:spacing w:before="280" w:line="360" w:lineRule="auto"/>
        <w:ind w:firstLine="709"/>
        <w:jc w:val="right"/>
        <w:rPr>
          <w:snapToGrid w:val="0"/>
          <w:sz w:val="28"/>
          <w:szCs w:val="28"/>
        </w:rPr>
      </w:pPr>
      <w:r w:rsidRPr="00AC1BEC">
        <w:rPr>
          <w:snapToGrid w:val="0"/>
          <w:sz w:val="28"/>
          <w:szCs w:val="28"/>
        </w:rPr>
        <w:t>Таблица 5</w:t>
      </w:r>
    </w:p>
    <w:tbl>
      <w:tblPr>
        <w:tblW w:w="9783" w:type="dxa"/>
        <w:tblInd w:w="-34" w:type="dxa"/>
        <w:tblLayout w:type="fixed"/>
        <w:tblLook w:val="04A0" w:firstRow="1" w:lastRow="0" w:firstColumn="1" w:lastColumn="0" w:noHBand="0" w:noVBand="1"/>
      </w:tblPr>
      <w:tblGrid>
        <w:gridCol w:w="560"/>
        <w:gridCol w:w="2134"/>
        <w:gridCol w:w="1134"/>
        <w:gridCol w:w="966"/>
        <w:gridCol w:w="1018"/>
        <w:gridCol w:w="992"/>
        <w:gridCol w:w="993"/>
        <w:gridCol w:w="993"/>
        <w:gridCol w:w="993"/>
      </w:tblGrid>
      <w:tr w:rsidR="00AC1BEC" w:rsidRPr="00AC1BEC" w14:paraId="58F6D8AD" w14:textId="77777777" w:rsidTr="00AC1BEC">
        <w:trPr>
          <w:trHeight w:val="448"/>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99B95B" w14:textId="77777777" w:rsidR="00AC1BEC" w:rsidRPr="00AC1BEC" w:rsidRDefault="00AC1BEC" w:rsidP="00AC1BEC">
            <w:pPr>
              <w:jc w:val="center"/>
              <w:rPr>
                <w:bCs/>
                <w:snapToGrid w:val="0"/>
              </w:rPr>
            </w:pPr>
            <w:r w:rsidRPr="00AC1BEC">
              <w:rPr>
                <w:bCs/>
                <w:snapToGrid w:val="0"/>
              </w:rPr>
              <w:t>№ </w:t>
            </w:r>
            <w:r w:rsidRPr="00AC1BEC">
              <w:rPr>
                <w:bCs/>
                <w:snapToGrid w:val="0"/>
              </w:rPr>
              <w:br/>
              <w:t>п/п</w:t>
            </w:r>
          </w:p>
        </w:tc>
        <w:tc>
          <w:tcPr>
            <w:tcW w:w="2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8C90E" w14:textId="77777777" w:rsidR="00AC1BEC" w:rsidRPr="00AC1BEC" w:rsidRDefault="00AC1BEC" w:rsidP="00AC1BEC">
            <w:pPr>
              <w:jc w:val="center"/>
              <w:rPr>
                <w:bCs/>
                <w:snapToGrid w:val="0"/>
              </w:rPr>
            </w:pPr>
            <w:r w:rsidRPr="00AC1BEC">
              <w:rPr>
                <w:bCs/>
                <w:snapToGrid w:val="0"/>
              </w:rPr>
              <w:t>Источники финансирования</w:t>
            </w:r>
          </w:p>
        </w:tc>
        <w:tc>
          <w:tcPr>
            <w:tcW w:w="7089" w:type="dxa"/>
            <w:gridSpan w:val="7"/>
            <w:tcBorders>
              <w:top w:val="single" w:sz="4" w:space="0" w:color="auto"/>
              <w:left w:val="nil"/>
              <w:bottom w:val="single" w:sz="4" w:space="0" w:color="auto"/>
              <w:right w:val="single" w:sz="4" w:space="0" w:color="auto"/>
            </w:tcBorders>
            <w:shd w:val="clear" w:color="auto" w:fill="auto"/>
            <w:vAlign w:val="center"/>
          </w:tcPr>
          <w:p w14:paraId="08F5CE45" w14:textId="77777777" w:rsidR="00AC1BEC" w:rsidRPr="00AC1BEC" w:rsidRDefault="00AC1BEC" w:rsidP="00AC1BEC">
            <w:pPr>
              <w:jc w:val="center"/>
              <w:rPr>
                <w:bCs/>
                <w:snapToGrid w:val="0"/>
              </w:rPr>
            </w:pPr>
            <w:r w:rsidRPr="00AC1BEC">
              <w:rPr>
                <w:bCs/>
                <w:snapToGrid w:val="0"/>
              </w:rPr>
              <w:t xml:space="preserve">Расходы на реализацию инвестиционной программы              </w:t>
            </w:r>
            <w:proofErr w:type="gramStart"/>
            <w:r w:rsidRPr="00AC1BEC">
              <w:rPr>
                <w:bCs/>
                <w:snapToGrid w:val="0"/>
              </w:rPr>
              <w:t xml:space="preserve">   (</w:t>
            </w:r>
            <w:proofErr w:type="gramEnd"/>
            <w:r w:rsidRPr="00AC1BEC">
              <w:rPr>
                <w:bCs/>
                <w:snapToGrid w:val="0"/>
              </w:rPr>
              <w:t>тыс. руб., без НДС)</w:t>
            </w:r>
          </w:p>
        </w:tc>
      </w:tr>
      <w:tr w:rsidR="00AC1BEC" w:rsidRPr="00AC1BEC" w14:paraId="5F2FC589" w14:textId="77777777" w:rsidTr="00AC1BEC">
        <w:trPr>
          <w:trHeight w:val="368"/>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10E34ABE" w14:textId="77777777" w:rsidR="00AC1BEC" w:rsidRPr="00AC1BEC" w:rsidRDefault="00AC1BEC" w:rsidP="00AC1BEC">
            <w:pPr>
              <w:rPr>
                <w:bCs/>
                <w:snapToGrid w:val="0"/>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7AB726C6" w14:textId="77777777" w:rsidR="00AC1BEC" w:rsidRPr="00AC1BEC" w:rsidRDefault="00AC1BEC" w:rsidP="00AC1BEC">
            <w:pPr>
              <w:rPr>
                <w:bCs/>
                <w:snapToGrid w:val="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F576C45" w14:textId="77777777" w:rsidR="00AC1BEC" w:rsidRPr="00AC1BEC" w:rsidRDefault="00AC1BEC" w:rsidP="00AC1BEC">
            <w:pPr>
              <w:jc w:val="center"/>
              <w:rPr>
                <w:bCs/>
                <w:snapToGrid w:val="0"/>
              </w:rPr>
            </w:pPr>
            <w:r w:rsidRPr="00AC1BEC">
              <w:rPr>
                <w:bCs/>
                <w:snapToGrid w:val="0"/>
              </w:rPr>
              <w:t>Всего</w:t>
            </w:r>
          </w:p>
        </w:tc>
        <w:tc>
          <w:tcPr>
            <w:tcW w:w="5955" w:type="dxa"/>
            <w:gridSpan w:val="6"/>
            <w:tcBorders>
              <w:top w:val="single" w:sz="4" w:space="0" w:color="auto"/>
              <w:left w:val="nil"/>
              <w:bottom w:val="single" w:sz="4" w:space="0" w:color="auto"/>
              <w:right w:val="single" w:sz="4" w:space="0" w:color="auto"/>
            </w:tcBorders>
            <w:shd w:val="clear" w:color="auto" w:fill="auto"/>
            <w:vAlign w:val="center"/>
            <w:hideMark/>
          </w:tcPr>
          <w:p w14:paraId="37E17419" w14:textId="77777777" w:rsidR="00AC1BEC" w:rsidRPr="00AC1BEC" w:rsidRDefault="00AC1BEC" w:rsidP="00AC1BEC">
            <w:pPr>
              <w:jc w:val="center"/>
              <w:rPr>
                <w:bCs/>
                <w:snapToGrid w:val="0"/>
              </w:rPr>
            </w:pPr>
            <w:r w:rsidRPr="00AC1BEC">
              <w:rPr>
                <w:bCs/>
                <w:snapToGrid w:val="0"/>
              </w:rPr>
              <w:t>по годам реализации инвестпрограммы</w:t>
            </w:r>
          </w:p>
        </w:tc>
      </w:tr>
      <w:tr w:rsidR="00AC1BEC" w:rsidRPr="00AC1BEC" w14:paraId="33BCC757" w14:textId="77777777" w:rsidTr="00AC1BEC">
        <w:trPr>
          <w:trHeight w:val="504"/>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46BA0C89" w14:textId="77777777" w:rsidR="00AC1BEC" w:rsidRPr="00AC1BEC" w:rsidRDefault="00AC1BEC" w:rsidP="00AC1BEC">
            <w:pPr>
              <w:rPr>
                <w:bCs/>
                <w:snapToGrid w:val="0"/>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14:paraId="6A7FAF98" w14:textId="77777777" w:rsidR="00AC1BEC" w:rsidRPr="00AC1BEC" w:rsidRDefault="00AC1BEC" w:rsidP="00AC1BEC">
            <w:pPr>
              <w:rPr>
                <w:bCs/>
                <w:snapToGrid w:val="0"/>
              </w:rPr>
            </w:pPr>
          </w:p>
        </w:tc>
        <w:tc>
          <w:tcPr>
            <w:tcW w:w="1134" w:type="dxa"/>
            <w:vMerge/>
            <w:tcBorders>
              <w:top w:val="nil"/>
              <w:left w:val="single" w:sz="4" w:space="0" w:color="auto"/>
              <w:bottom w:val="single" w:sz="4" w:space="0" w:color="auto"/>
              <w:right w:val="single" w:sz="4" w:space="0" w:color="auto"/>
            </w:tcBorders>
            <w:vAlign w:val="center"/>
            <w:hideMark/>
          </w:tcPr>
          <w:p w14:paraId="3F805387" w14:textId="77777777" w:rsidR="00AC1BEC" w:rsidRPr="00AC1BEC" w:rsidRDefault="00AC1BEC" w:rsidP="00AC1BEC">
            <w:pPr>
              <w:rPr>
                <w:bCs/>
                <w:snapToGrid w:val="0"/>
              </w:rPr>
            </w:pPr>
          </w:p>
        </w:tc>
        <w:tc>
          <w:tcPr>
            <w:tcW w:w="966" w:type="dxa"/>
            <w:tcBorders>
              <w:top w:val="nil"/>
              <w:left w:val="single" w:sz="4" w:space="0" w:color="auto"/>
              <w:bottom w:val="single" w:sz="4" w:space="0" w:color="000000"/>
              <w:right w:val="single" w:sz="4" w:space="0" w:color="auto"/>
            </w:tcBorders>
            <w:shd w:val="clear" w:color="auto" w:fill="auto"/>
            <w:vAlign w:val="center"/>
            <w:hideMark/>
          </w:tcPr>
          <w:p w14:paraId="39113ECE" w14:textId="77777777" w:rsidR="00AC1BEC" w:rsidRPr="00AC1BEC" w:rsidRDefault="00AC1BEC" w:rsidP="00AC1BEC">
            <w:pPr>
              <w:jc w:val="center"/>
              <w:rPr>
                <w:bCs/>
                <w:snapToGrid w:val="0"/>
              </w:rPr>
            </w:pPr>
            <w:r w:rsidRPr="00AC1BEC">
              <w:rPr>
                <w:bCs/>
                <w:snapToGrid w:val="0"/>
              </w:rPr>
              <w:t>2016</w:t>
            </w:r>
          </w:p>
        </w:tc>
        <w:tc>
          <w:tcPr>
            <w:tcW w:w="101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5A339BA" w14:textId="77777777" w:rsidR="00AC1BEC" w:rsidRPr="00AC1BEC" w:rsidRDefault="00AC1BEC" w:rsidP="00AC1BEC">
            <w:pPr>
              <w:jc w:val="center"/>
              <w:rPr>
                <w:bCs/>
                <w:snapToGrid w:val="0"/>
              </w:rPr>
            </w:pPr>
            <w:r w:rsidRPr="00AC1BEC">
              <w:rPr>
                <w:bCs/>
                <w:snapToGrid w:val="0"/>
              </w:rPr>
              <w:t>2017</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tcPr>
          <w:p w14:paraId="41EA8D0E" w14:textId="77777777" w:rsidR="00AC1BEC" w:rsidRPr="00AC1BEC" w:rsidRDefault="00AC1BEC" w:rsidP="00AC1BEC">
            <w:pPr>
              <w:jc w:val="center"/>
              <w:rPr>
                <w:bCs/>
                <w:snapToGrid w:val="0"/>
              </w:rPr>
            </w:pPr>
            <w:r w:rsidRPr="00AC1BEC">
              <w:rPr>
                <w:bCs/>
                <w:snapToGrid w:val="0"/>
              </w:rPr>
              <w:t>2018</w:t>
            </w:r>
          </w:p>
        </w:tc>
        <w:tc>
          <w:tcPr>
            <w:tcW w:w="993" w:type="dxa"/>
            <w:tcBorders>
              <w:top w:val="nil"/>
              <w:left w:val="single" w:sz="4" w:space="0" w:color="auto"/>
              <w:bottom w:val="single" w:sz="4" w:space="0" w:color="000000"/>
              <w:right w:val="single" w:sz="4" w:space="0" w:color="auto"/>
            </w:tcBorders>
            <w:shd w:val="clear" w:color="auto" w:fill="auto"/>
            <w:vAlign w:val="center"/>
          </w:tcPr>
          <w:p w14:paraId="5E322EEC" w14:textId="77777777" w:rsidR="00AC1BEC" w:rsidRPr="00AC1BEC" w:rsidRDefault="00AC1BEC" w:rsidP="00AC1BEC">
            <w:pPr>
              <w:jc w:val="center"/>
              <w:rPr>
                <w:bCs/>
                <w:snapToGrid w:val="0"/>
              </w:rPr>
            </w:pPr>
            <w:r w:rsidRPr="00AC1BEC">
              <w:rPr>
                <w:bCs/>
                <w:snapToGrid w:val="0"/>
              </w:rPr>
              <w:t>2019</w:t>
            </w:r>
          </w:p>
        </w:tc>
        <w:tc>
          <w:tcPr>
            <w:tcW w:w="993" w:type="dxa"/>
            <w:tcBorders>
              <w:top w:val="nil"/>
              <w:left w:val="single" w:sz="4" w:space="0" w:color="auto"/>
              <w:bottom w:val="single" w:sz="4" w:space="0" w:color="auto"/>
              <w:right w:val="single" w:sz="4" w:space="0" w:color="auto"/>
            </w:tcBorders>
            <w:vAlign w:val="center"/>
          </w:tcPr>
          <w:p w14:paraId="463EEF99" w14:textId="77777777" w:rsidR="00AC1BEC" w:rsidRPr="00AC1BEC" w:rsidRDefault="00AC1BEC" w:rsidP="00AC1BEC">
            <w:pPr>
              <w:jc w:val="center"/>
              <w:rPr>
                <w:bCs/>
                <w:snapToGrid w:val="0"/>
              </w:rPr>
            </w:pPr>
            <w:r w:rsidRPr="00AC1BEC">
              <w:rPr>
                <w:bCs/>
                <w:snapToGrid w:val="0"/>
              </w:rPr>
              <w:t>2020</w:t>
            </w:r>
          </w:p>
        </w:tc>
        <w:tc>
          <w:tcPr>
            <w:tcW w:w="993" w:type="dxa"/>
            <w:tcBorders>
              <w:top w:val="nil"/>
              <w:left w:val="single" w:sz="4" w:space="0" w:color="auto"/>
              <w:bottom w:val="single" w:sz="4" w:space="0" w:color="auto"/>
              <w:right w:val="single" w:sz="4" w:space="0" w:color="auto"/>
            </w:tcBorders>
            <w:vAlign w:val="center"/>
          </w:tcPr>
          <w:p w14:paraId="777A8E94" w14:textId="77777777" w:rsidR="00AC1BEC" w:rsidRPr="00AC1BEC" w:rsidRDefault="00AC1BEC" w:rsidP="00AC1BEC">
            <w:pPr>
              <w:jc w:val="center"/>
              <w:rPr>
                <w:bCs/>
                <w:snapToGrid w:val="0"/>
              </w:rPr>
            </w:pPr>
            <w:r w:rsidRPr="00AC1BEC">
              <w:rPr>
                <w:bCs/>
                <w:snapToGrid w:val="0"/>
              </w:rPr>
              <w:t>2021</w:t>
            </w:r>
          </w:p>
        </w:tc>
      </w:tr>
      <w:tr w:rsidR="00AC1BEC" w:rsidRPr="00AC1BEC" w14:paraId="607A12AD" w14:textId="77777777" w:rsidTr="00AC1BEC">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C382CF2" w14:textId="77777777" w:rsidR="00AC1BEC" w:rsidRPr="00AC1BEC" w:rsidRDefault="00AC1BEC" w:rsidP="00AC1BEC">
            <w:pPr>
              <w:jc w:val="center"/>
              <w:rPr>
                <w:snapToGrid w:val="0"/>
              </w:rPr>
            </w:pPr>
            <w:r w:rsidRPr="00AC1BEC">
              <w:rPr>
                <w:snapToGrid w:val="0"/>
              </w:rPr>
              <w:t>1</w:t>
            </w:r>
          </w:p>
        </w:tc>
        <w:tc>
          <w:tcPr>
            <w:tcW w:w="2134" w:type="dxa"/>
            <w:tcBorders>
              <w:top w:val="nil"/>
              <w:left w:val="nil"/>
              <w:bottom w:val="single" w:sz="4" w:space="0" w:color="auto"/>
              <w:right w:val="single" w:sz="4" w:space="0" w:color="auto"/>
            </w:tcBorders>
            <w:shd w:val="clear" w:color="auto" w:fill="auto"/>
            <w:vAlign w:val="center"/>
            <w:hideMark/>
          </w:tcPr>
          <w:p w14:paraId="42211FAC" w14:textId="77777777" w:rsidR="00AC1BEC" w:rsidRPr="00AC1BEC" w:rsidRDefault="00AC1BEC" w:rsidP="00AC1BEC">
            <w:pPr>
              <w:jc w:val="center"/>
              <w:rPr>
                <w:snapToGrid w:val="0"/>
              </w:rPr>
            </w:pPr>
            <w:r w:rsidRPr="00AC1BEC">
              <w:rPr>
                <w:snapToGrid w:val="0"/>
              </w:rPr>
              <w:t>2</w:t>
            </w:r>
          </w:p>
        </w:tc>
        <w:tc>
          <w:tcPr>
            <w:tcW w:w="1134" w:type="dxa"/>
            <w:tcBorders>
              <w:top w:val="nil"/>
              <w:left w:val="nil"/>
              <w:bottom w:val="single" w:sz="4" w:space="0" w:color="auto"/>
              <w:right w:val="single" w:sz="4" w:space="0" w:color="auto"/>
            </w:tcBorders>
            <w:shd w:val="clear" w:color="auto" w:fill="auto"/>
            <w:vAlign w:val="center"/>
          </w:tcPr>
          <w:p w14:paraId="0BC8E8B9" w14:textId="77777777" w:rsidR="00AC1BEC" w:rsidRPr="00AC1BEC" w:rsidRDefault="00AC1BEC" w:rsidP="00AC1BEC">
            <w:pPr>
              <w:jc w:val="center"/>
              <w:rPr>
                <w:snapToGrid w:val="0"/>
              </w:rPr>
            </w:pPr>
            <w:r w:rsidRPr="00AC1BEC">
              <w:rPr>
                <w:snapToGrid w:val="0"/>
              </w:rPr>
              <w:t>4</w:t>
            </w:r>
          </w:p>
        </w:tc>
        <w:tc>
          <w:tcPr>
            <w:tcW w:w="966" w:type="dxa"/>
            <w:tcBorders>
              <w:top w:val="nil"/>
              <w:left w:val="nil"/>
              <w:bottom w:val="single" w:sz="4" w:space="0" w:color="auto"/>
              <w:right w:val="single" w:sz="4" w:space="0" w:color="auto"/>
            </w:tcBorders>
            <w:shd w:val="clear" w:color="auto" w:fill="auto"/>
            <w:vAlign w:val="center"/>
          </w:tcPr>
          <w:p w14:paraId="3594AF84" w14:textId="77777777" w:rsidR="00AC1BEC" w:rsidRPr="00AC1BEC" w:rsidRDefault="00AC1BEC" w:rsidP="00AC1BEC">
            <w:pPr>
              <w:jc w:val="center"/>
              <w:rPr>
                <w:snapToGrid w:val="0"/>
              </w:rPr>
            </w:pPr>
            <w:r w:rsidRPr="00AC1BEC">
              <w:rPr>
                <w:snapToGrid w:val="0"/>
              </w:rPr>
              <w:t>5</w:t>
            </w:r>
          </w:p>
        </w:tc>
        <w:tc>
          <w:tcPr>
            <w:tcW w:w="1018" w:type="dxa"/>
            <w:tcBorders>
              <w:top w:val="nil"/>
              <w:left w:val="nil"/>
              <w:bottom w:val="single" w:sz="4" w:space="0" w:color="auto"/>
              <w:right w:val="single" w:sz="4" w:space="0" w:color="auto"/>
            </w:tcBorders>
            <w:shd w:val="clear" w:color="auto" w:fill="auto"/>
            <w:vAlign w:val="center"/>
          </w:tcPr>
          <w:p w14:paraId="241E182C" w14:textId="77777777" w:rsidR="00AC1BEC" w:rsidRPr="00AC1BEC" w:rsidRDefault="00AC1BEC" w:rsidP="00AC1BEC">
            <w:pPr>
              <w:jc w:val="center"/>
              <w:rPr>
                <w:snapToGrid w:val="0"/>
              </w:rPr>
            </w:pPr>
            <w:r w:rsidRPr="00AC1BEC">
              <w:rPr>
                <w:snapToGrid w:val="0"/>
              </w:rPr>
              <w:t>6</w:t>
            </w:r>
          </w:p>
        </w:tc>
        <w:tc>
          <w:tcPr>
            <w:tcW w:w="992" w:type="dxa"/>
            <w:tcBorders>
              <w:top w:val="nil"/>
              <w:left w:val="nil"/>
              <w:bottom w:val="single" w:sz="4" w:space="0" w:color="auto"/>
              <w:right w:val="single" w:sz="4" w:space="0" w:color="auto"/>
            </w:tcBorders>
            <w:shd w:val="clear" w:color="auto" w:fill="auto"/>
            <w:vAlign w:val="center"/>
          </w:tcPr>
          <w:p w14:paraId="319212D2" w14:textId="77777777" w:rsidR="00AC1BEC" w:rsidRPr="00AC1BEC" w:rsidRDefault="00AC1BEC" w:rsidP="00AC1BEC">
            <w:pPr>
              <w:jc w:val="center"/>
              <w:rPr>
                <w:snapToGrid w:val="0"/>
              </w:rPr>
            </w:pPr>
            <w:r w:rsidRPr="00AC1BEC">
              <w:rPr>
                <w:snapToGrid w:val="0"/>
              </w:rPr>
              <w:t>7</w:t>
            </w:r>
          </w:p>
        </w:tc>
        <w:tc>
          <w:tcPr>
            <w:tcW w:w="993" w:type="dxa"/>
            <w:tcBorders>
              <w:top w:val="nil"/>
              <w:left w:val="nil"/>
              <w:bottom w:val="single" w:sz="4" w:space="0" w:color="auto"/>
              <w:right w:val="single" w:sz="4" w:space="0" w:color="auto"/>
            </w:tcBorders>
            <w:shd w:val="clear" w:color="auto" w:fill="auto"/>
            <w:vAlign w:val="center"/>
          </w:tcPr>
          <w:p w14:paraId="4BE8DD07" w14:textId="77777777" w:rsidR="00AC1BEC" w:rsidRPr="00AC1BEC" w:rsidRDefault="00AC1BEC" w:rsidP="00AC1BEC">
            <w:pPr>
              <w:jc w:val="center"/>
              <w:rPr>
                <w:snapToGrid w:val="0"/>
              </w:rPr>
            </w:pPr>
            <w:r w:rsidRPr="00AC1BEC">
              <w:rPr>
                <w:snapToGrid w:val="0"/>
              </w:rPr>
              <w:t>8</w:t>
            </w:r>
          </w:p>
        </w:tc>
        <w:tc>
          <w:tcPr>
            <w:tcW w:w="993" w:type="dxa"/>
            <w:tcBorders>
              <w:top w:val="single" w:sz="4" w:space="0" w:color="auto"/>
              <w:left w:val="nil"/>
              <w:bottom w:val="single" w:sz="4" w:space="0" w:color="auto"/>
              <w:right w:val="single" w:sz="4" w:space="0" w:color="auto"/>
            </w:tcBorders>
            <w:vAlign w:val="center"/>
          </w:tcPr>
          <w:p w14:paraId="3F742E1C" w14:textId="77777777" w:rsidR="00AC1BEC" w:rsidRPr="00AC1BEC" w:rsidRDefault="00AC1BEC" w:rsidP="00AC1BEC">
            <w:pPr>
              <w:jc w:val="center"/>
              <w:rPr>
                <w:snapToGrid w:val="0"/>
              </w:rPr>
            </w:pPr>
            <w:r w:rsidRPr="00AC1BEC">
              <w:rPr>
                <w:snapToGrid w:val="0"/>
              </w:rPr>
              <w:t>9</w:t>
            </w:r>
          </w:p>
        </w:tc>
        <w:tc>
          <w:tcPr>
            <w:tcW w:w="993" w:type="dxa"/>
            <w:tcBorders>
              <w:top w:val="single" w:sz="4" w:space="0" w:color="auto"/>
              <w:left w:val="nil"/>
              <w:bottom w:val="single" w:sz="4" w:space="0" w:color="auto"/>
              <w:right w:val="single" w:sz="4" w:space="0" w:color="auto"/>
            </w:tcBorders>
            <w:vAlign w:val="center"/>
          </w:tcPr>
          <w:p w14:paraId="6719B678" w14:textId="77777777" w:rsidR="00AC1BEC" w:rsidRPr="00AC1BEC" w:rsidRDefault="00AC1BEC" w:rsidP="00AC1BEC">
            <w:pPr>
              <w:jc w:val="center"/>
              <w:rPr>
                <w:snapToGrid w:val="0"/>
              </w:rPr>
            </w:pPr>
            <w:r w:rsidRPr="00AC1BEC">
              <w:rPr>
                <w:snapToGrid w:val="0"/>
              </w:rPr>
              <w:t>10</w:t>
            </w:r>
          </w:p>
        </w:tc>
      </w:tr>
      <w:tr w:rsidR="00AC1BEC" w:rsidRPr="00AC1BEC" w14:paraId="6E467BEC" w14:textId="77777777" w:rsidTr="00AC1BEC">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62B6511" w14:textId="77777777" w:rsidR="00AC1BEC" w:rsidRPr="00AC1BEC" w:rsidRDefault="00AC1BEC" w:rsidP="00AC1BEC">
            <w:pPr>
              <w:jc w:val="center"/>
              <w:rPr>
                <w:bCs/>
                <w:snapToGrid w:val="0"/>
              </w:rPr>
            </w:pPr>
            <w:r w:rsidRPr="00AC1BEC">
              <w:rPr>
                <w:bCs/>
                <w:snapToGrid w:val="0"/>
              </w:rPr>
              <w:t>1</w:t>
            </w:r>
          </w:p>
        </w:tc>
        <w:tc>
          <w:tcPr>
            <w:tcW w:w="2134" w:type="dxa"/>
            <w:tcBorders>
              <w:top w:val="nil"/>
              <w:left w:val="nil"/>
              <w:bottom w:val="single" w:sz="4" w:space="0" w:color="auto"/>
              <w:right w:val="single" w:sz="4" w:space="0" w:color="auto"/>
            </w:tcBorders>
            <w:shd w:val="clear" w:color="auto" w:fill="auto"/>
            <w:vAlign w:val="center"/>
            <w:hideMark/>
          </w:tcPr>
          <w:p w14:paraId="09D11E70" w14:textId="77777777" w:rsidR="00AC1BEC" w:rsidRPr="00AC1BEC" w:rsidRDefault="00AC1BEC" w:rsidP="00AC1BEC">
            <w:pPr>
              <w:rPr>
                <w:bCs/>
                <w:snapToGrid w:val="0"/>
              </w:rPr>
            </w:pPr>
            <w:r w:rsidRPr="00AC1BEC">
              <w:rPr>
                <w:bCs/>
                <w:snapToGrid w:val="0"/>
              </w:rPr>
              <w:t>Собственные средства</w:t>
            </w:r>
          </w:p>
        </w:tc>
        <w:tc>
          <w:tcPr>
            <w:tcW w:w="1134" w:type="dxa"/>
            <w:tcBorders>
              <w:top w:val="nil"/>
              <w:left w:val="nil"/>
              <w:bottom w:val="single" w:sz="4" w:space="0" w:color="auto"/>
              <w:right w:val="single" w:sz="4" w:space="0" w:color="auto"/>
            </w:tcBorders>
            <w:shd w:val="clear" w:color="auto" w:fill="auto"/>
            <w:vAlign w:val="center"/>
          </w:tcPr>
          <w:p w14:paraId="36895953" w14:textId="77777777" w:rsidR="00AC1BEC" w:rsidRPr="00AC1BEC" w:rsidRDefault="00AC1BEC" w:rsidP="00AC1BEC">
            <w:pPr>
              <w:jc w:val="center"/>
              <w:rPr>
                <w:snapToGrid w:val="0"/>
              </w:rPr>
            </w:pPr>
            <w:r w:rsidRPr="00AC1BEC">
              <w:rPr>
                <w:snapToGrid w:val="0"/>
              </w:rPr>
              <w:t>14296</w:t>
            </w:r>
          </w:p>
        </w:tc>
        <w:tc>
          <w:tcPr>
            <w:tcW w:w="966" w:type="dxa"/>
            <w:tcBorders>
              <w:top w:val="nil"/>
              <w:left w:val="nil"/>
              <w:bottom w:val="single" w:sz="4" w:space="0" w:color="auto"/>
              <w:right w:val="single" w:sz="4" w:space="0" w:color="auto"/>
            </w:tcBorders>
            <w:shd w:val="clear" w:color="auto" w:fill="auto"/>
            <w:vAlign w:val="center"/>
          </w:tcPr>
          <w:p w14:paraId="4E348631" w14:textId="77777777" w:rsidR="00AC1BEC" w:rsidRPr="00AC1BEC" w:rsidRDefault="00AC1BEC" w:rsidP="00AC1BEC">
            <w:pPr>
              <w:jc w:val="center"/>
              <w:rPr>
                <w:snapToGrid w:val="0"/>
              </w:rPr>
            </w:pPr>
            <w:r w:rsidRPr="00AC1BEC">
              <w:rPr>
                <w:snapToGrid w:val="0"/>
              </w:rPr>
              <w:t>1140</w:t>
            </w:r>
          </w:p>
        </w:tc>
        <w:tc>
          <w:tcPr>
            <w:tcW w:w="1018" w:type="dxa"/>
            <w:tcBorders>
              <w:top w:val="nil"/>
              <w:left w:val="nil"/>
              <w:bottom w:val="single" w:sz="4" w:space="0" w:color="auto"/>
              <w:right w:val="single" w:sz="4" w:space="0" w:color="auto"/>
            </w:tcBorders>
            <w:shd w:val="clear" w:color="auto" w:fill="auto"/>
            <w:vAlign w:val="center"/>
          </w:tcPr>
          <w:p w14:paraId="500CD2C0" w14:textId="77777777" w:rsidR="00AC1BEC" w:rsidRPr="00AC1BEC" w:rsidRDefault="00AC1BEC" w:rsidP="00AC1BEC">
            <w:pPr>
              <w:jc w:val="center"/>
              <w:rPr>
                <w:snapToGrid w:val="0"/>
              </w:rPr>
            </w:pPr>
            <w:r w:rsidRPr="00AC1BEC">
              <w:rPr>
                <w:snapToGrid w:val="0"/>
              </w:rPr>
              <w:t>1068</w:t>
            </w:r>
          </w:p>
        </w:tc>
        <w:tc>
          <w:tcPr>
            <w:tcW w:w="992" w:type="dxa"/>
            <w:tcBorders>
              <w:top w:val="nil"/>
              <w:left w:val="nil"/>
              <w:bottom w:val="single" w:sz="4" w:space="0" w:color="auto"/>
              <w:right w:val="single" w:sz="4" w:space="0" w:color="auto"/>
            </w:tcBorders>
            <w:shd w:val="clear" w:color="auto" w:fill="auto"/>
            <w:vAlign w:val="center"/>
          </w:tcPr>
          <w:p w14:paraId="16FDFE7F" w14:textId="77777777" w:rsidR="00AC1BEC" w:rsidRPr="00AC1BEC" w:rsidRDefault="00AC1BEC" w:rsidP="00AC1BEC">
            <w:pPr>
              <w:jc w:val="center"/>
              <w:rPr>
                <w:snapToGrid w:val="0"/>
              </w:rPr>
            </w:pPr>
            <w:r w:rsidRPr="00AC1BEC">
              <w:rPr>
                <w:snapToGrid w:val="0"/>
              </w:rPr>
              <w:t>1043</w:t>
            </w:r>
          </w:p>
        </w:tc>
        <w:tc>
          <w:tcPr>
            <w:tcW w:w="993" w:type="dxa"/>
            <w:tcBorders>
              <w:top w:val="nil"/>
              <w:left w:val="nil"/>
              <w:bottom w:val="single" w:sz="4" w:space="0" w:color="auto"/>
              <w:right w:val="single" w:sz="4" w:space="0" w:color="auto"/>
            </w:tcBorders>
            <w:shd w:val="clear" w:color="auto" w:fill="auto"/>
            <w:vAlign w:val="center"/>
          </w:tcPr>
          <w:p w14:paraId="29191372" w14:textId="77777777" w:rsidR="00AC1BEC" w:rsidRPr="00AC1BEC" w:rsidRDefault="00AC1BEC" w:rsidP="00AC1BEC">
            <w:pPr>
              <w:jc w:val="center"/>
              <w:rPr>
                <w:snapToGrid w:val="0"/>
              </w:rPr>
            </w:pPr>
            <w:r w:rsidRPr="00AC1BEC">
              <w:rPr>
                <w:snapToGrid w:val="0"/>
              </w:rPr>
              <w:t>1912</w:t>
            </w:r>
          </w:p>
        </w:tc>
        <w:tc>
          <w:tcPr>
            <w:tcW w:w="993" w:type="dxa"/>
            <w:tcBorders>
              <w:top w:val="nil"/>
              <w:left w:val="nil"/>
              <w:bottom w:val="single" w:sz="4" w:space="0" w:color="auto"/>
              <w:right w:val="single" w:sz="4" w:space="0" w:color="auto"/>
            </w:tcBorders>
            <w:vAlign w:val="center"/>
          </w:tcPr>
          <w:p w14:paraId="420BD6ED" w14:textId="77777777" w:rsidR="00AC1BEC" w:rsidRPr="00AC1BEC" w:rsidRDefault="00AC1BEC" w:rsidP="00AC1BEC">
            <w:pPr>
              <w:jc w:val="center"/>
              <w:rPr>
                <w:snapToGrid w:val="0"/>
              </w:rPr>
            </w:pPr>
            <w:r w:rsidRPr="00AC1BEC">
              <w:rPr>
                <w:snapToGrid w:val="0"/>
              </w:rPr>
              <w:t>7230</w:t>
            </w:r>
          </w:p>
        </w:tc>
        <w:tc>
          <w:tcPr>
            <w:tcW w:w="993" w:type="dxa"/>
            <w:tcBorders>
              <w:top w:val="nil"/>
              <w:left w:val="nil"/>
              <w:bottom w:val="single" w:sz="4" w:space="0" w:color="auto"/>
              <w:right w:val="single" w:sz="4" w:space="0" w:color="auto"/>
            </w:tcBorders>
            <w:vAlign w:val="center"/>
          </w:tcPr>
          <w:p w14:paraId="5B412C1F" w14:textId="77777777" w:rsidR="00AC1BEC" w:rsidRPr="00AC1BEC" w:rsidRDefault="00AC1BEC" w:rsidP="00AC1BEC">
            <w:pPr>
              <w:jc w:val="center"/>
              <w:rPr>
                <w:snapToGrid w:val="0"/>
              </w:rPr>
            </w:pPr>
            <w:r w:rsidRPr="00AC1BEC">
              <w:rPr>
                <w:snapToGrid w:val="0"/>
              </w:rPr>
              <w:t>1903</w:t>
            </w:r>
          </w:p>
        </w:tc>
      </w:tr>
      <w:tr w:rsidR="00AC1BEC" w:rsidRPr="00AC1BEC" w14:paraId="73672F5D" w14:textId="77777777" w:rsidTr="00AC1BEC">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10D04B2" w14:textId="77777777" w:rsidR="00AC1BEC" w:rsidRPr="00AC1BEC" w:rsidRDefault="00AC1BEC" w:rsidP="00AC1BEC">
            <w:pPr>
              <w:jc w:val="center"/>
              <w:rPr>
                <w:snapToGrid w:val="0"/>
              </w:rPr>
            </w:pPr>
            <w:r w:rsidRPr="00AC1BEC">
              <w:rPr>
                <w:snapToGrid w:val="0"/>
              </w:rPr>
              <w:t>1.1</w:t>
            </w:r>
          </w:p>
        </w:tc>
        <w:tc>
          <w:tcPr>
            <w:tcW w:w="2134" w:type="dxa"/>
            <w:tcBorders>
              <w:top w:val="nil"/>
              <w:left w:val="nil"/>
              <w:bottom w:val="single" w:sz="4" w:space="0" w:color="auto"/>
              <w:right w:val="single" w:sz="4" w:space="0" w:color="auto"/>
            </w:tcBorders>
            <w:shd w:val="clear" w:color="auto" w:fill="auto"/>
            <w:vAlign w:val="center"/>
            <w:hideMark/>
          </w:tcPr>
          <w:p w14:paraId="0B79F32A" w14:textId="77777777" w:rsidR="00AC1BEC" w:rsidRPr="00AC1BEC" w:rsidRDefault="00AC1BEC" w:rsidP="00AC1BEC">
            <w:pPr>
              <w:rPr>
                <w:snapToGrid w:val="0"/>
              </w:rPr>
            </w:pPr>
            <w:r w:rsidRPr="00AC1BEC">
              <w:rPr>
                <w:snapToGrid w:val="0"/>
              </w:rPr>
              <w:t>амортизационные отчисления</w:t>
            </w:r>
          </w:p>
        </w:tc>
        <w:tc>
          <w:tcPr>
            <w:tcW w:w="1134" w:type="dxa"/>
            <w:tcBorders>
              <w:top w:val="nil"/>
              <w:left w:val="nil"/>
              <w:bottom w:val="single" w:sz="4" w:space="0" w:color="auto"/>
              <w:right w:val="single" w:sz="4" w:space="0" w:color="auto"/>
            </w:tcBorders>
            <w:shd w:val="clear" w:color="auto" w:fill="auto"/>
            <w:vAlign w:val="center"/>
          </w:tcPr>
          <w:p w14:paraId="60724535" w14:textId="77777777" w:rsidR="00AC1BEC" w:rsidRPr="00AC1BEC" w:rsidRDefault="00AC1BEC" w:rsidP="00AC1BEC">
            <w:pPr>
              <w:jc w:val="center"/>
              <w:rPr>
                <w:snapToGrid w:val="0"/>
              </w:rPr>
            </w:pPr>
            <w:r w:rsidRPr="00AC1BEC">
              <w:rPr>
                <w:snapToGrid w:val="0"/>
              </w:rPr>
              <w:t>7883</w:t>
            </w:r>
          </w:p>
        </w:tc>
        <w:tc>
          <w:tcPr>
            <w:tcW w:w="966" w:type="dxa"/>
            <w:tcBorders>
              <w:top w:val="nil"/>
              <w:left w:val="nil"/>
              <w:bottom w:val="single" w:sz="4" w:space="0" w:color="auto"/>
              <w:right w:val="single" w:sz="4" w:space="0" w:color="auto"/>
            </w:tcBorders>
            <w:shd w:val="clear" w:color="auto" w:fill="auto"/>
            <w:vAlign w:val="center"/>
          </w:tcPr>
          <w:p w14:paraId="1AD5EFE0" w14:textId="77777777" w:rsidR="00AC1BEC" w:rsidRPr="00AC1BEC" w:rsidRDefault="00AC1BEC" w:rsidP="00AC1BEC">
            <w:pPr>
              <w:jc w:val="center"/>
              <w:rPr>
                <w:snapToGrid w:val="0"/>
              </w:rPr>
            </w:pPr>
            <w:r w:rsidRPr="00AC1BEC">
              <w:rPr>
                <w:snapToGrid w:val="0"/>
              </w:rPr>
              <w:t>1140</w:t>
            </w:r>
          </w:p>
        </w:tc>
        <w:tc>
          <w:tcPr>
            <w:tcW w:w="1018" w:type="dxa"/>
            <w:tcBorders>
              <w:top w:val="nil"/>
              <w:left w:val="nil"/>
              <w:bottom w:val="single" w:sz="4" w:space="0" w:color="auto"/>
              <w:right w:val="single" w:sz="4" w:space="0" w:color="auto"/>
            </w:tcBorders>
            <w:shd w:val="clear" w:color="auto" w:fill="auto"/>
            <w:vAlign w:val="center"/>
          </w:tcPr>
          <w:p w14:paraId="1C603440" w14:textId="77777777" w:rsidR="00AC1BEC" w:rsidRPr="00AC1BEC" w:rsidRDefault="00AC1BEC" w:rsidP="00AC1BEC">
            <w:pPr>
              <w:jc w:val="center"/>
              <w:rPr>
                <w:snapToGrid w:val="0"/>
              </w:rPr>
            </w:pPr>
            <w:r w:rsidRPr="00AC1BEC">
              <w:rPr>
                <w:snapToGrid w:val="0"/>
              </w:rPr>
              <w:t>1068</w:t>
            </w:r>
          </w:p>
        </w:tc>
        <w:tc>
          <w:tcPr>
            <w:tcW w:w="992" w:type="dxa"/>
            <w:tcBorders>
              <w:top w:val="nil"/>
              <w:left w:val="nil"/>
              <w:bottom w:val="single" w:sz="4" w:space="0" w:color="auto"/>
              <w:right w:val="single" w:sz="4" w:space="0" w:color="auto"/>
            </w:tcBorders>
            <w:shd w:val="clear" w:color="auto" w:fill="auto"/>
            <w:vAlign w:val="center"/>
          </w:tcPr>
          <w:p w14:paraId="31C146DB" w14:textId="77777777" w:rsidR="00AC1BEC" w:rsidRPr="00AC1BEC" w:rsidRDefault="00AC1BEC" w:rsidP="00AC1BEC">
            <w:pPr>
              <w:jc w:val="center"/>
              <w:rPr>
                <w:snapToGrid w:val="0"/>
              </w:rPr>
            </w:pPr>
            <w:r w:rsidRPr="00AC1BEC">
              <w:rPr>
                <w:snapToGrid w:val="0"/>
              </w:rPr>
              <w:t>1043</w:t>
            </w:r>
          </w:p>
        </w:tc>
        <w:tc>
          <w:tcPr>
            <w:tcW w:w="993" w:type="dxa"/>
            <w:tcBorders>
              <w:top w:val="nil"/>
              <w:left w:val="nil"/>
              <w:bottom w:val="single" w:sz="4" w:space="0" w:color="auto"/>
              <w:right w:val="single" w:sz="4" w:space="0" w:color="auto"/>
            </w:tcBorders>
            <w:shd w:val="clear" w:color="auto" w:fill="auto"/>
            <w:vAlign w:val="center"/>
          </w:tcPr>
          <w:p w14:paraId="5EC7FD99" w14:textId="77777777" w:rsidR="00AC1BEC" w:rsidRPr="00AC1BEC" w:rsidRDefault="00AC1BEC" w:rsidP="00AC1BEC">
            <w:pPr>
              <w:jc w:val="center"/>
              <w:rPr>
                <w:snapToGrid w:val="0"/>
              </w:rPr>
            </w:pPr>
            <w:r w:rsidRPr="00AC1BEC">
              <w:rPr>
                <w:snapToGrid w:val="0"/>
              </w:rPr>
              <w:t>1271</w:t>
            </w:r>
          </w:p>
        </w:tc>
        <w:tc>
          <w:tcPr>
            <w:tcW w:w="993" w:type="dxa"/>
            <w:tcBorders>
              <w:top w:val="nil"/>
              <w:left w:val="nil"/>
              <w:bottom w:val="single" w:sz="4" w:space="0" w:color="auto"/>
              <w:right w:val="single" w:sz="4" w:space="0" w:color="auto"/>
            </w:tcBorders>
            <w:vAlign w:val="center"/>
          </w:tcPr>
          <w:p w14:paraId="3958BFB5" w14:textId="77777777" w:rsidR="00AC1BEC" w:rsidRPr="00AC1BEC" w:rsidRDefault="00AC1BEC" w:rsidP="00AC1BEC">
            <w:pPr>
              <w:jc w:val="center"/>
              <w:rPr>
                <w:snapToGrid w:val="0"/>
              </w:rPr>
            </w:pPr>
            <w:r w:rsidRPr="00AC1BEC">
              <w:rPr>
                <w:snapToGrid w:val="0"/>
              </w:rPr>
              <w:t>1772</w:t>
            </w:r>
          </w:p>
        </w:tc>
        <w:tc>
          <w:tcPr>
            <w:tcW w:w="993" w:type="dxa"/>
            <w:tcBorders>
              <w:top w:val="nil"/>
              <w:left w:val="nil"/>
              <w:bottom w:val="single" w:sz="4" w:space="0" w:color="auto"/>
              <w:right w:val="single" w:sz="4" w:space="0" w:color="auto"/>
            </w:tcBorders>
            <w:vAlign w:val="center"/>
          </w:tcPr>
          <w:p w14:paraId="1CBF5687" w14:textId="77777777" w:rsidR="00AC1BEC" w:rsidRPr="00AC1BEC" w:rsidRDefault="00AC1BEC" w:rsidP="00AC1BEC">
            <w:pPr>
              <w:jc w:val="center"/>
              <w:rPr>
                <w:snapToGrid w:val="0"/>
              </w:rPr>
            </w:pPr>
            <w:r w:rsidRPr="00AC1BEC">
              <w:rPr>
                <w:snapToGrid w:val="0"/>
              </w:rPr>
              <w:t>1589</w:t>
            </w:r>
          </w:p>
        </w:tc>
      </w:tr>
      <w:tr w:rsidR="00AC1BEC" w:rsidRPr="00AC1BEC" w14:paraId="74CE029E" w14:textId="77777777" w:rsidTr="00AC1BEC">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890F713" w14:textId="77777777" w:rsidR="00AC1BEC" w:rsidRPr="00AC1BEC" w:rsidRDefault="00AC1BEC" w:rsidP="00AC1BEC">
            <w:pPr>
              <w:jc w:val="center"/>
              <w:rPr>
                <w:snapToGrid w:val="0"/>
              </w:rPr>
            </w:pPr>
            <w:r w:rsidRPr="00AC1BEC">
              <w:rPr>
                <w:snapToGrid w:val="0"/>
              </w:rPr>
              <w:t>1.2</w:t>
            </w:r>
          </w:p>
        </w:tc>
        <w:tc>
          <w:tcPr>
            <w:tcW w:w="2134" w:type="dxa"/>
            <w:tcBorders>
              <w:top w:val="nil"/>
              <w:left w:val="nil"/>
              <w:bottom w:val="single" w:sz="4" w:space="0" w:color="auto"/>
              <w:right w:val="single" w:sz="4" w:space="0" w:color="auto"/>
            </w:tcBorders>
            <w:shd w:val="clear" w:color="auto" w:fill="auto"/>
            <w:vAlign w:val="center"/>
            <w:hideMark/>
          </w:tcPr>
          <w:p w14:paraId="4C636A25" w14:textId="77777777" w:rsidR="00AC1BEC" w:rsidRPr="00AC1BEC" w:rsidRDefault="00AC1BEC" w:rsidP="00AC1BEC">
            <w:pPr>
              <w:rPr>
                <w:snapToGrid w:val="0"/>
              </w:rPr>
            </w:pPr>
            <w:r w:rsidRPr="00AC1BEC">
              <w:rPr>
                <w:snapToGrid w:val="0"/>
              </w:rPr>
              <w:t>прибыль, направленная на инвестиции</w:t>
            </w:r>
          </w:p>
        </w:tc>
        <w:tc>
          <w:tcPr>
            <w:tcW w:w="1134" w:type="dxa"/>
            <w:tcBorders>
              <w:top w:val="nil"/>
              <w:left w:val="nil"/>
              <w:bottom w:val="single" w:sz="4" w:space="0" w:color="auto"/>
              <w:right w:val="single" w:sz="4" w:space="0" w:color="auto"/>
            </w:tcBorders>
            <w:shd w:val="clear" w:color="auto" w:fill="auto"/>
            <w:vAlign w:val="center"/>
          </w:tcPr>
          <w:p w14:paraId="1CEBE9E8" w14:textId="77777777" w:rsidR="00AC1BEC" w:rsidRPr="00AC1BEC" w:rsidRDefault="00AC1BEC" w:rsidP="00AC1BEC">
            <w:pPr>
              <w:jc w:val="center"/>
              <w:rPr>
                <w:snapToGrid w:val="0"/>
              </w:rPr>
            </w:pPr>
            <w:r w:rsidRPr="00AC1BEC">
              <w:rPr>
                <w:snapToGrid w:val="0"/>
              </w:rPr>
              <w:t>6413</w:t>
            </w:r>
          </w:p>
        </w:tc>
        <w:tc>
          <w:tcPr>
            <w:tcW w:w="966" w:type="dxa"/>
            <w:tcBorders>
              <w:top w:val="nil"/>
              <w:left w:val="nil"/>
              <w:bottom w:val="single" w:sz="4" w:space="0" w:color="auto"/>
              <w:right w:val="single" w:sz="4" w:space="0" w:color="auto"/>
            </w:tcBorders>
            <w:shd w:val="clear" w:color="auto" w:fill="auto"/>
            <w:vAlign w:val="center"/>
          </w:tcPr>
          <w:p w14:paraId="2179224E" w14:textId="77777777" w:rsidR="00AC1BEC" w:rsidRPr="00AC1BEC" w:rsidRDefault="00AC1BEC" w:rsidP="00AC1BEC">
            <w:pPr>
              <w:jc w:val="center"/>
              <w:rPr>
                <w:snapToGrid w:val="0"/>
              </w:rPr>
            </w:pPr>
          </w:p>
        </w:tc>
        <w:tc>
          <w:tcPr>
            <w:tcW w:w="1018" w:type="dxa"/>
            <w:tcBorders>
              <w:top w:val="nil"/>
              <w:left w:val="nil"/>
              <w:bottom w:val="single" w:sz="4" w:space="0" w:color="auto"/>
              <w:right w:val="single" w:sz="4" w:space="0" w:color="auto"/>
            </w:tcBorders>
            <w:shd w:val="clear" w:color="auto" w:fill="auto"/>
            <w:vAlign w:val="center"/>
          </w:tcPr>
          <w:p w14:paraId="3F25C694" w14:textId="77777777" w:rsidR="00AC1BEC" w:rsidRPr="00AC1BEC" w:rsidRDefault="00AC1BEC" w:rsidP="00AC1BEC">
            <w:pPr>
              <w:jc w:val="center"/>
              <w:rPr>
                <w:snapToGrid w:val="0"/>
              </w:rPr>
            </w:pPr>
          </w:p>
        </w:tc>
        <w:tc>
          <w:tcPr>
            <w:tcW w:w="992" w:type="dxa"/>
            <w:tcBorders>
              <w:top w:val="nil"/>
              <w:left w:val="nil"/>
              <w:bottom w:val="single" w:sz="4" w:space="0" w:color="auto"/>
              <w:right w:val="single" w:sz="4" w:space="0" w:color="auto"/>
            </w:tcBorders>
            <w:shd w:val="clear" w:color="auto" w:fill="auto"/>
            <w:vAlign w:val="center"/>
          </w:tcPr>
          <w:p w14:paraId="273FF71B" w14:textId="77777777" w:rsidR="00AC1BEC" w:rsidRPr="00AC1BEC" w:rsidRDefault="00AC1BEC" w:rsidP="00AC1BEC">
            <w:pPr>
              <w:jc w:val="center"/>
              <w:rPr>
                <w:snapToGrid w:val="0"/>
              </w:rPr>
            </w:pPr>
          </w:p>
        </w:tc>
        <w:tc>
          <w:tcPr>
            <w:tcW w:w="993" w:type="dxa"/>
            <w:tcBorders>
              <w:top w:val="nil"/>
              <w:left w:val="nil"/>
              <w:bottom w:val="single" w:sz="4" w:space="0" w:color="auto"/>
              <w:right w:val="single" w:sz="4" w:space="0" w:color="auto"/>
            </w:tcBorders>
            <w:shd w:val="clear" w:color="auto" w:fill="auto"/>
            <w:vAlign w:val="center"/>
          </w:tcPr>
          <w:p w14:paraId="5BF78A64" w14:textId="77777777" w:rsidR="00AC1BEC" w:rsidRPr="00AC1BEC" w:rsidRDefault="00AC1BEC" w:rsidP="00AC1BEC">
            <w:pPr>
              <w:jc w:val="center"/>
              <w:rPr>
                <w:snapToGrid w:val="0"/>
              </w:rPr>
            </w:pPr>
            <w:r w:rsidRPr="00AC1BEC">
              <w:rPr>
                <w:snapToGrid w:val="0"/>
              </w:rPr>
              <w:t>641</w:t>
            </w:r>
          </w:p>
        </w:tc>
        <w:tc>
          <w:tcPr>
            <w:tcW w:w="993" w:type="dxa"/>
            <w:tcBorders>
              <w:top w:val="nil"/>
              <w:left w:val="nil"/>
              <w:bottom w:val="single" w:sz="4" w:space="0" w:color="auto"/>
              <w:right w:val="single" w:sz="4" w:space="0" w:color="auto"/>
            </w:tcBorders>
            <w:vAlign w:val="center"/>
          </w:tcPr>
          <w:p w14:paraId="42851863" w14:textId="77777777" w:rsidR="00AC1BEC" w:rsidRPr="00AC1BEC" w:rsidRDefault="00AC1BEC" w:rsidP="00AC1BEC">
            <w:pPr>
              <w:jc w:val="center"/>
              <w:rPr>
                <w:snapToGrid w:val="0"/>
              </w:rPr>
            </w:pPr>
            <w:r w:rsidRPr="00AC1BEC">
              <w:rPr>
                <w:snapToGrid w:val="0"/>
              </w:rPr>
              <w:t>5458</w:t>
            </w:r>
          </w:p>
        </w:tc>
        <w:tc>
          <w:tcPr>
            <w:tcW w:w="993" w:type="dxa"/>
            <w:tcBorders>
              <w:top w:val="nil"/>
              <w:left w:val="nil"/>
              <w:bottom w:val="single" w:sz="4" w:space="0" w:color="auto"/>
              <w:right w:val="single" w:sz="4" w:space="0" w:color="auto"/>
            </w:tcBorders>
            <w:vAlign w:val="center"/>
          </w:tcPr>
          <w:p w14:paraId="070563B0" w14:textId="77777777" w:rsidR="00AC1BEC" w:rsidRPr="00AC1BEC" w:rsidRDefault="00AC1BEC" w:rsidP="00AC1BEC">
            <w:pPr>
              <w:jc w:val="center"/>
              <w:rPr>
                <w:snapToGrid w:val="0"/>
              </w:rPr>
            </w:pPr>
            <w:r w:rsidRPr="00AC1BEC">
              <w:rPr>
                <w:snapToGrid w:val="0"/>
              </w:rPr>
              <w:t>314</w:t>
            </w:r>
          </w:p>
        </w:tc>
      </w:tr>
    </w:tbl>
    <w:p w14:paraId="1E4763A2" w14:textId="77777777" w:rsidR="00AC1BEC" w:rsidRPr="00AC1BEC" w:rsidRDefault="00AC1BEC" w:rsidP="00AC1BEC">
      <w:pPr>
        <w:autoSpaceDE w:val="0"/>
        <w:autoSpaceDN w:val="0"/>
        <w:adjustRightInd w:val="0"/>
        <w:ind w:firstLine="540"/>
        <w:jc w:val="both"/>
        <w:rPr>
          <w:rFonts w:eastAsia="Calibri"/>
          <w:b/>
          <w:snapToGrid w:val="0"/>
          <w:sz w:val="28"/>
          <w:szCs w:val="28"/>
          <w:lang w:eastAsia="en-US"/>
        </w:rPr>
      </w:pPr>
    </w:p>
    <w:p w14:paraId="33C5F79F" w14:textId="77777777" w:rsidR="00AC1BEC" w:rsidRPr="00AC1BEC" w:rsidRDefault="00AC1BEC" w:rsidP="00AC1BEC">
      <w:pPr>
        <w:autoSpaceDE w:val="0"/>
        <w:autoSpaceDN w:val="0"/>
        <w:adjustRightInd w:val="0"/>
        <w:spacing w:line="360" w:lineRule="auto"/>
        <w:ind w:firstLine="539"/>
        <w:jc w:val="both"/>
        <w:rPr>
          <w:rFonts w:eastAsia="Calibri"/>
          <w:snapToGrid w:val="0"/>
          <w:sz w:val="28"/>
          <w:szCs w:val="28"/>
          <w:lang w:eastAsia="en-US"/>
        </w:rPr>
      </w:pPr>
      <w:r w:rsidRPr="00AC1BEC">
        <w:rPr>
          <w:rFonts w:eastAsia="Calibri"/>
          <w:snapToGrid w:val="0"/>
          <w:sz w:val="28"/>
          <w:szCs w:val="28"/>
          <w:lang w:eastAsia="en-US"/>
        </w:rPr>
        <w:t xml:space="preserve">Эксперты предлагают учесть, в НВВ предприятия на производство и реализацию тепловой энергии, расходы, в соответствии с утверждённой инвестиционной программой на 2020 год в размере </w:t>
      </w:r>
      <w:r w:rsidRPr="00AC1BEC">
        <w:rPr>
          <w:snapToGrid w:val="0"/>
          <w:sz w:val="28"/>
          <w:szCs w:val="28"/>
        </w:rPr>
        <w:t xml:space="preserve">7 230,00 - 1 555,54 = 5 674,46 </w:t>
      </w:r>
      <w:r w:rsidRPr="00AC1BEC">
        <w:rPr>
          <w:rFonts w:eastAsia="Calibri"/>
          <w:snapToGrid w:val="0"/>
          <w:sz w:val="28"/>
          <w:szCs w:val="28"/>
          <w:lang w:eastAsia="en-US"/>
        </w:rPr>
        <w:t>тыс. руб.</w:t>
      </w:r>
    </w:p>
    <w:p w14:paraId="4CB96A53" w14:textId="77777777" w:rsidR="00AC1BEC" w:rsidRPr="00AC1BEC" w:rsidRDefault="00AC1BEC" w:rsidP="00AC1BEC">
      <w:pPr>
        <w:tabs>
          <w:tab w:val="left" w:pos="1134"/>
        </w:tabs>
        <w:spacing w:line="360" w:lineRule="auto"/>
        <w:ind w:firstLine="709"/>
        <w:jc w:val="both"/>
        <w:rPr>
          <w:snapToGrid w:val="0"/>
          <w:sz w:val="28"/>
          <w:szCs w:val="28"/>
        </w:rPr>
      </w:pPr>
      <w:r w:rsidRPr="00AC1BEC">
        <w:rPr>
          <w:snapToGrid w:val="0"/>
          <w:sz w:val="28"/>
          <w:szCs w:val="28"/>
        </w:rPr>
        <w:t>Расходы на 2020 год приняты в сумме 1 555,54 тыс. руб. за счет амортизационных отчислений 2020 года на нематериальные активы (финансовые вложения в реконструкцию имущества по концессионному соглашению), а на сумму 5 674,46 тыс. руб. источником для выполнения инвестиционной программы является нормативная прибыль.</w:t>
      </w:r>
    </w:p>
    <w:p w14:paraId="0030CAA6"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Расходы на выплаты социального характера по коллективному договору, в связи с установленным процентом нормативной прибыли на 2020 год в концессионном соглашении 5,78%, по мнению экспертов должны составить:</w:t>
      </w:r>
    </w:p>
    <w:p w14:paraId="6ADAE345"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6 453,17 – 5 674,46 = 778,71 тыс. руб.</w:t>
      </w:r>
    </w:p>
    <w:p w14:paraId="6A4DCB45"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Корректировка плановых расходов по статье на 2020 год, относительно предложений предприятия в сторону уменьшения составила 100,97 тыс. руб., в связи с корректировкой плановых расходов предприятия и расчетной нормативной прибыли.</w:t>
      </w:r>
    </w:p>
    <w:p w14:paraId="457C125F"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 xml:space="preserve">Расходы по статье нормативная прибыль на 2021 год рассчитаны экспертами в соответствии с концессионным соглашением (стр. 110-178, том 3, доп. материалы № 1), приведены в приложении №4. </w:t>
      </w:r>
    </w:p>
    <w:p w14:paraId="43D9AD77" w14:textId="77777777" w:rsidR="00AC1BEC" w:rsidRPr="00AC1BEC" w:rsidRDefault="00AC1BEC" w:rsidP="00AC1BEC">
      <w:pPr>
        <w:spacing w:line="360" w:lineRule="auto"/>
        <w:ind w:firstLine="708"/>
        <w:jc w:val="both"/>
        <w:rPr>
          <w:snapToGrid w:val="0"/>
          <w:sz w:val="28"/>
          <w:szCs w:val="28"/>
        </w:rPr>
      </w:pPr>
      <w:r w:rsidRPr="00AC1BEC">
        <w:rPr>
          <w:snapToGrid w:val="0"/>
          <w:sz w:val="28"/>
          <w:szCs w:val="28"/>
        </w:rPr>
        <w:t>С 2022 по 2025 год инвестиционная программа для ООО «</w:t>
      </w:r>
      <w:proofErr w:type="spellStart"/>
      <w:r w:rsidRPr="00AC1BEC">
        <w:rPr>
          <w:snapToGrid w:val="0"/>
          <w:sz w:val="28"/>
          <w:szCs w:val="28"/>
        </w:rPr>
        <w:t>Термаль</w:t>
      </w:r>
      <w:proofErr w:type="spellEnd"/>
      <w:r w:rsidRPr="00AC1BEC">
        <w:rPr>
          <w:snapToGrid w:val="0"/>
          <w:sz w:val="28"/>
          <w:szCs w:val="28"/>
        </w:rPr>
        <w:t>» не утверждена.</w:t>
      </w:r>
    </w:p>
    <w:p w14:paraId="10E077BD" w14:textId="77777777" w:rsidR="00AC1BEC" w:rsidRPr="00AC1BEC" w:rsidRDefault="00AC1BEC" w:rsidP="00AC1BEC">
      <w:pPr>
        <w:ind w:firstLine="709"/>
        <w:jc w:val="both"/>
        <w:rPr>
          <w:snapToGrid w:val="0"/>
          <w:sz w:val="28"/>
          <w:szCs w:val="28"/>
        </w:rPr>
      </w:pPr>
    </w:p>
    <w:p w14:paraId="0E5E4868" w14:textId="77777777" w:rsidR="00AC1BEC" w:rsidRPr="00AC1BEC" w:rsidRDefault="00AC1BEC" w:rsidP="00AC1BEC">
      <w:pPr>
        <w:keepNext/>
        <w:jc w:val="center"/>
        <w:outlineLvl w:val="0"/>
        <w:rPr>
          <w:b/>
          <w:snapToGrid w:val="0"/>
          <w:sz w:val="28"/>
          <w:szCs w:val="28"/>
        </w:rPr>
      </w:pPr>
      <w:bookmarkStart w:id="58" w:name="_Toc25682052"/>
      <w:r w:rsidRPr="00AC1BEC">
        <w:rPr>
          <w:b/>
          <w:snapToGrid w:val="0"/>
          <w:sz w:val="28"/>
          <w:szCs w:val="28"/>
        </w:rPr>
        <w:lastRenderedPageBreak/>
        <w:t>5.7 Расчетная предпринимательская прибыль</w:t>
      </w:r>
      <w:bookmarkEnd w:id="58"/>
    </w:p>
    <w:p w14:paraId="520C80D7" w14:textId="77777777" w:rsidR="00AC1BEC" w:rsidRPr="00AC1BEC" w:rsidRDefault="00AC1BEC" w:rsidP="00AC1BEC">
      <w:pPr>
        <w:rPr>
          <w:szCs w:val="20"/>
        </w:rPr>
      </w:pPr>
    </w:p>
    <w:p w14:paraId="44B7A7C0" w14:textId="77777777" w:rsidR="00AC1BEC" w:rsidRPr="00AC1BEC" w:rsidRDefault="00AC1BEC" w:rsidP="00AC1BEC">
      <w:pPr>
        <w:tabs>
          <w:tab w:val="left" w:pos="426"/>
        </w:tabs>
        <w:spacing w:line="360" w:lineRule="auto"/>
        <w:ind w:firstLine="709"/>
        <w:jc w:val="both"/>
        <w:rPr>
          <w:snapToGrid w:val="0"/>
          <w:sz w:val="28"/>
          <w:szCs w:val="28"/>
        </w:rPr>
      </w:pPr>
      <w:r w:rsidRPr="00AC1BEC">
        <w:rPr>
          <w:snapToGrid w:val="0"/>
          <w:sz w:val="28"/>
          <w:szCs w:val="28"/>
        </w:rPr>
        <w:t xml:space="preserve">Согласно 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w:t>
      </w:r>
    </w:p>
    <w:p w14:paraId="54AB3CF3" w14:textId="77777777" w:rsidR="00AC1BEC" w:rsidRPr="00AC1BEC" w:rsidRDefault="00AC1BEC" w:rsidP="00AC1BEC">
      <w:pPr>
        <w:tabs>
          <w:tab w:val="left" w:pos="426"/>
        </w:tabs>
        <w:spacing w:line="360" w:lineRule="auto"/>
        <w:ind w:firstLine="709"/>
        <w:jc w:val="both"/>
        <w:rPr>
          <w:snapToGrid w:val="0"/>
          <w:sz w:val="28"/>
          <w:szCs w:val="28"/>
        </w:rPr>
      </w:pPr>
      <w:r w:rsidRPr="00AC1BEC">
        <w:rPr>
          <w:snapToGrid w:val="0"/>
          <w:sz w:val="28"/>
          <w:szCs w:val="28"/>
        </w:rPr>
        <w:t>Предприятием заявлены расходы по статье на 2020 год в размере 4 088,94</w:t>
      </w:r>
    </w:p>
    <w:p w14:paraId="484E2C10" w14:textId="77777777" w:rsidR="00AC1BEC" w:rsidRPr="00AC1BEC" w:rsidRDefault="00AC1BEC" w:rsidP="00AC1BEC">
      <w:pPr>
        <w:tabs>
          <w:tab w:val="left" w:pos="426"/>
        </w:tabs>
        <w:spacing w:line="360" w:lineRule="auto"/>
        <w:ind w:firstLine="709"/>
        <w:jc w:val="both"/>
        <w:rPr>
          <w:snapToGrid w:val="0"/>
          <w:sz w:val="28"/>
          <w:szCs w:val="28"/>
        </w:rPr>
      </w:pPr>
      <w:r w:rsidRPr="00AC1BEC">
        <w:rPr>
          <w:snapToGrid w:val="0"/>
          <w:sz w:val="28"/>
          <w:szCs w:val="28"/>
        </w:rPr>
        <w:t>В качестве обосновывающих документов представлены: расчет предпринимательской прибыли (стр. 331, том 1); расчет необходимой валовой выручки методом индексации установленных тарифов (стр. 338, том 1); расчет предпринимательской прибыли на 2020 (стр. 90, доп. материалы № 2 от 27.11.2019 № 6192); расчет предпринимательской прибыли на 2020-2025 (стр. 89 доп. материалы №2 от 27.11.2019 № 6192).</w:t>
      </w:r>
    </w:p>
    <w:p w14:paraId="79FD5054"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Эксперты проанализировали все представленные в качестве обоснования документы.</w:t>
      </w:r>
    </w:p>
    <w:p w14:paraId="05FFA3A6" w14:textId="77777777" w:rsidR="00AC1BEC" w:rsidRPr="00AC1BEC" w:rsidRDefault="00AC1BEC" w:rsidP="00AC1BEC">
      <w:pPr>
        <w:tabs>
          <w:tab w:val="left" w:pos="426"/>
        </w:tabs>
        <w:spacing w:line="360" w:lineRule="auto"/>
        <w:ind w:firstLine="709"/>
        <w:jc w:val="both"/>
        <w:rPr>
          <w:snapToGrid w:val="0"/>
          <w:sz w:val="28"/>
          <w:szCs w:val="28"/>
          <w:lang w:eastAsia="en-US"/>
        </w:rPr>
      </w:pPr>
      <w:r w:rsidRPr="00AC1BEC">
        <w:rPr>
          <w:snapToGrid w:val="0"/>
          <w:sz w:val="28"/>
          <w:szCs w:val="28"/>
          <w:lang w:eastAsia="en-US"/>
        </w:rPr>
        <w:t>Расчётная предпринимательская прибыль на 2020 год по расчету экспертов составит 4 150,40 тыс. руб.:</w:t>
      </w:r>
    </w:p>
    <w:p w14:paraId="3B35D7F8" w14:textId="77777777" w:rsidR="00AC1BEC" w:rsidRPr="00AC1BEC" w:rsidRDefault="00AC1BEC" w:rsidP="00AC1BEC">
      <w:pPr>
        <w:tabs>
          <w:tab w:val="left" w:pos="426"/>
        </w:tabs>
        <w:spacing w:line="360" w:lineRule="auto"/>
        <w:jc w:val="both"/>
        <w:rPr>
          <w:snapToGrid w:val="0"/>
          <w:sz w:val="28"/>
          <w:szCs w:val="28"/>
          <w:lang w:eastAsia="en-US"/>
        </w:rPr>
      </w:pPr>
      <w:r w:rsidRPr="00AC1BEC">
        <w:rPr>
          <w:snapToGrid w:val="0"/>
          <w:sz w:val="28"/>
          <w:szCs w:val="28"/>
          <w:lang w:eastAsia="en-US"/>
        </w:rPr>
        <w:t>83 008,06 тыс. руб. (текущие расходы предприятия, определённые в соответствии с п. 74 (1) Основ ценообразования *5%).</w:t>
      </w:r>
    </w:p>
    <w:p w14:paraId="1BAB1592" w14:textId="77777777" w:rsidR="00AC1BEC" w:rsidRPr="00AC1BEC" w:rsidRDefault="00AC1BEC" w:rsidP="00AC1BEC">
      <w:pPr>
        <w:spacing w:line="360" w:lineRule="auto"/>
        <w:ind w:firstLine="709"/>
        <w:jc w:val="both"/>
        <w:rPr>
          <w:snapToGrid w:val="0"/>
          <w:sz w:val="28"/>
          <w:szCs w:val="28"/>
        </w:rPr>
      </w:pPr>
      <w:r w:rsidRPr="00AC1BEC">
        <w:rPr>
          <w:snapToGrid w:val="0"/>
          <w:sz w:val="28"/>
          <w:szCs w:val="28"/>
        </w:rPr>
        <w:t xml:space="preserve">Эксперты предлагают учесть в необходимой валовой выручке предприятия на 2020 год предпринимательскую прибыль в размере 4 150,40 тыс. руб., которая в том числе (на сумму 1 263,29 тыс. руб.) является источником для выплат социального характера, согласно расчету предприятия (стр. 332, том 1) и коллективному договору, зарегистрированному в департаменте труда и занятости населения Кемеровской области от 29.03.2017 №100, не вошедшие в </w:t>
      </w:r>
      <w:r w:rsidRPr="00AC1BEC">
        <w:rPr>
          <w:snapToGrid w:val="0"/>
          <w:sz w:val="28"/>
          <w:szCs w:val="28"/>
        </w:rPr>
        <w:lastRenderedPageBreak/>
        <w:t>нормативную прибыль в связи с установленным процентом нормативной прибыли, согласно концессионному соглашению (стр. 110-178, том 3, доп. материалы №1).</w:t>
      </w:r>
    </w:p>
    <w:p w14:paraId="0D6738AA" w14:textId="77777777" w:rsidR="00AC1BEC" w:rsidRPr="00AC1BEC" w:rsidRDefault="00AC1BEC" w:rsidP="00AC1BEC">
      <w:pPr>
        <w:spacing w:line="360" w:lineRule="auto"/>
        <w:ind w:firstLine="708"/>
        <w:jc w:val="both"/>
        <w:rPr>
          <w:sz w:val="28"/>
          <w:szCs w:val="28"/>
        </w:rPr>
      </w:pPr>
      <w:r w:rsidRPr="00AC1BEC">
        <w:rPr>
          <w:snapToGrid w:val="0"/>
          <w:sz w:val="28"/>
          <w:szCs w:val="28"/>
        </w:rPr>
        <w:t>Расходы по статье на 2021-2025 рассчитаны экспертами аналогично, согласно п. 74 (1) Основ ценообразования, приведены в приложении №4.</w:t>
      </w:r>
    </w:p>
    <w:p w14:paraId="4BF59531" w14:textId="77777777" w:rsidR="00AC1BEC" w:rsidRPr="00AC1BEC" w:rsidRDefault="00AC1BEC" w:rsidP="00AC1BEC">
      <w:pPr>
        <w:ind w:firstLine="709"/>
        <w:jc w:val="both"/>
        <w:rPr>
          <w:snapToGrid w:val="0"/>
          <w:sz w:val="28"/>
          <w:szCs w:val="28"/>
        </w:rPr>
      </w:pPr>
    </w:p>
    <w:p w14:paraId="276964ED" w14:textId="77777777" w:rsidR="00AC1BEC" w:rsidRPr="00AC1BEC" w:rsidRDefault="00AC1BEC" w:rsidP="005D5C23">
      <w:pPr>
        <w:keepNext/>
        <w:numPr>
          <w:ilvl w:val="0"/>
          <w:numId w:val="17"/>
        </w:numPr>
        <w:tabs>
          <w:tab w:val="left" w:pos="567"/>
        </w:tabs>
        <w:spacing w:line="360" w:lineRule="auto"/>
        <w:ind w:firstLine="207"/>
        <w:jc w:val="center"/>
        <w:outlineLvl w:val="0"/>
        <w:rPr>
          <w:rFonts w:cs="Arial"/>
          <w:b/>
          <w:bCs/>
          <w:caps/>
          <w:snapToGrid w:val="0"/>
          <w:kern w:val="32"/>
          <w:sz w:val="28"/>
          <w:szCs w:val="32"/>
          <w:lang w:eastAsia="en-US"/>
        </w:rPr>
      </w:pPr>
      <w:bookmarkStart w:id="59" w:name="_Toc495318746"/>
      <w:bookmarkStart w:id="60" w:name="_Toc495394688"/>
      <w:bookmarkStart w:id="61" w:name="_Toc25682053"/>
      <w:r w:rsidRPr="00AC1BEC">
        <w:rPr>
          <w:rFonts w:cs="Arial"/>
          <w:b/>
          <w:bCs/>
          <w:caps/>
          <w:snapToGrid w:val="0"/>
          <w:kern w:val="32"/>
          <w:sz w:val="28"/>
          <w:szCs w:val="32"/>
          <w:lang w:eastAsia="en-US"/>
        </w:rPr>
        <w:t>РАСЧЕТ НЕОБХОДИМОЙ ВАЛОВОЙ ВЫРУЧКИ НА ПРОИЗВОДСТВО и реализацию ТЕПЛОВОЙ ЭНЕРГИИ НА 20</w:t>
      </w:r>
      <w:bookmarkEnd w:id="59"/>
      <w:bookmarkEnd w:id="60"/>
      <w:r w:rsidRPr="00AC1BEC">
        <w:rPr>
          <w:rFonts w:cs="Arial"/>
          <w:b/>
          <w:bCs/>
          <w:caps/>
          <w:snapToGrid w:val="0"/>
          <w:kern w:val="32"/>
          <w:sz w:val="28"/>
          <w:szCs w:val="32"/>
          <w:lang w:eastAsia="en-US"/>
        </w:rPr>
        <w:t>20-2025 год</w:t>
      </w:r>
      <w:bookmarkEnd w:id="61"/>
    </w:p>
    <w:p w14:paraId="11518FB3" w14:textId="77777777" w:rsidR="00AC1BEC" w:rsidRPr="00AC1BEC" w:rsidRDefault="00AC1BEC" w:rsidP="00AC1BEC">
      <w:pPr>
        <w:rPr>
          <w:szCs w:val="20"/>
          <w:lang w:eastAsia="en-US"/>
        </w:rPr>
      </w:pPr>
    </w:p>
    <w:p w14:paraId="010270F7" w14:textId="77777777" w:rsidR="00AC1BEC" w:rsidRPr="00AC1BEC" w:rsidRDefault="00AC1BEC" w:rsidP="00AC1BEC">
      <w:pPr>
        <w:tabs>
          <w:tab w:val="left" w:pos="1890"/>
        </w:tabs>
        <w:spacing w:line="360" w:lineRule="auto"/>
        <w:ind w:firstLine="720"/>
        <w:jc w:val="both"/>
        <w:rPr>
          <w:sz w:val="28"/>
          <w:szCs w:val="28"/>
        </w:rPr>
      </w:pPr>
      <w:r w:rsidRPr="00AC1BEC">
        <w:rPr>
          <w:sz w:val="28"/>
          <w:szCs w:val="28"/>
        </w:rPr>
        <w:t>Согласно п.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5B46A47" w14:textId="77777777" w:rsidR="00AC1BEC" w:rsidRPr="00AC1BEC" w:rsidRDefault="00AC1BEC" w:rsidP="00AC1BEC">
      <w:pPr>
        <w:tabs>
          <w:tab w:val="left" w:pos="1890"/>
        </w:tabs>
        <w:spacing w:line="360" w:lineRule="auto"/>
        <w:ind w:firstLine="720"/>
        <w:jc w:val="both"/>
        <w:rPr>
          <w:sz w:val="28"/>
          <w:szCs w:val="28"/>
        </w:rPr>
      </w:pPr>
    </w:p>
    <w:p w14:paraId="055E08A1" w14:textId="77777777" w:rsidR="00AC1BEC" w:rsidRPr="00AC1BEC" w:rsidRDefault="00AC1BEC" w:rsidP="00AC1BEC">
      <w:pPr>
        <w:keepNext/>
        <w:outlineLvl w:val="0"/>
        <w:rPr>
          <w:b/>
          <w:sz w:val="28"/>
          <w:szCs w:val="28"/>
        </w:rPr>
      </w:pPr>
      <w:bookmarkStart w:id="62" w:name="_Toc25682054"/>
      <w:r w:rsidRPr="00AC1BEC">
        <w:rPr>
          <w:b/>
          <w:sz w:val="28"/>
          <w:szCs w:val="28"/>
        </w:rPr>
        <w:t>6.1. Корректировка с целью учета отклонения фактических значений параметров расчета тарифов от значений, учтенных при установлении тарифов.</w:t>
      </w:r>
      <w:bookmarkEnd w:id="62"/>
    </w:p>
    <w:p w14:paraId="037DB779" w14:textId="77777777" w:rsidR="00AC1BEC" w:rsidRPr="00AC1BEC" w:rsidRDefault="00AC1BEC" w:rsidP="00AC1BEC">
      <w:pPr>
        <w:spacing w:line="360" w:lineRule="auto"/>
        <w:ind w:firstLine="720"/>
        <w:jc w:val="both"/>
        <w:rPr>
          <w:snapToGrid w:val="0"/>
          <w:sz w:val="28"/>
          <w:szCs w:val="28"/>
        </w:rPr>
      </w:pPr>
    </w:p>
    <w:p w14:paraId="08F44C2A"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Согласно п. 49, в целях корректировки долгосрочного тарифа в соответствии с п. 52 Методических указаний,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w:t>
      </w:r>
    </w:p>
    <w:p w14:paraId="1F1AAB5F"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Согласно п.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D2D1342"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w:t>
      </w:r>
      <w:r w:rsidRPr="00AC1BEC">
        <w:rPr>
          <w:snapToGrid w:val="0"/>
          <w:sz w:val="28"/>
          <w:szCs w:val="28"/>
        </w:rPr>
        <w:lastRenderedPageBreak/>
        <w:t>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2548AA36"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В расчет фактической необходимой валовой выручки, согласно п. 55</w:t>
      </w:r>
      <w:r w:rsidRPr="00AC1BEC">
        <w:rPr>
          <w:snapToGrid w:val="0"/>
          <w:sz w:val="28"/>
          <w:szCs w:val="28"/>
          <w:lang w:val="en-US"/>
        </w:rPr>
        <w:t> </w:t>
      </w:r>
      <w:r w:rsidRPr="00AC1BEC">
        <w:rPr>
          <w:snapToGrid w:val="0"/>
          <w:sz w:val="28"/>
          <w:szCs w:val="28"/>
        </w:rPr>
        <w:t>Методических указаний, включаются:</w:t>
      </w:r>
    </w:p>
    <w:p w14:paraId="6FB6AE49"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операционные расходы предприятия на уровне базовых значений (согласно п. 56 Методических указаний);</w:t>
      </w:r>
    </w:p>
    <w:p w14:paraId="4E490A19"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неподконтрольные расходы на основании документально подтвержденных, имевших место фактических расходов;</w:t>
      </w:r>
    </w:p>
    <w:p w14:paraId="63154A5B"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 56 Методических указаний);</w:t>
      </w:r>
    </w:p>
    <w:p w14:paraId="42D266C4"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1CBD41A6"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фактическая прибыль.</w:t>
      </w:r>
    </w:p>
    <w:p w14:paraId="238C4BFB"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Фактическая необходимая валовая выручка, далее фактическая НВВ (необходимая валовая выручка на основе фактических значений параметров взамен прогнозных) на тепловую энергию, с учетом нормативных показателей, рассчитана экспертами по группам статей.</w:t>
      </w:r>
    </w:p>
    <w:p w14:paraId="584BAB62"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1. </w:t>
      </w:r>
      <w:r w:rsidRPr="00AC1BEC">
        <w:rPr>
          <w:snapToGrid w:val="0"/>
          <w:sz w:val="28"/>
          <w:szCs w:val="28"/>
          <w:u w:val="single"/>
        </w:rPr>
        <w:t>Операционные расходы</w:t>
      </w:r>
      <w:r w:rsidRPr="00AC1BEC">
        <w:rPr>
          <w:snapToGrid w:val="0"/>
          <w:sz w:val="28"/>
          <w:szCs w:val="28"/>
        </w:rPr>
        <w:t>, определенные исходя из фактических значений параметров расчета тарифов (согласно п. 56 Методических указаний).</w:t>
      </w:r>
    </w:p>
    <w:p w14:paraId="69FAA837"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Фактические операционные расходы за 2018 год ООО «</w:t>
      </w:r>
      <w:proofErr w:type="spellStart"/>
      <w:r w:rsidRPr="00AC1BEC">
        <w:rPr>
          <w:snapToGrid w:val="0"/>
          <w:sz w:val="28"/>
          <w:szCs w:val="28"/>
        </w:rPr>
        <w:t>Термаль</w:t>
      </w:r>
      <w:proofErr w:type="spellEnd"/>
      <w:r w:rsidRPr="00AC1BEC">
        <w:rPr>
          <w:snapToGrid w:val="0"/>
          <w:sz w:val="28"/>
          <w:szCs w:val="28"/>
        </w:rPr>
        <w:t xml:space="preserve">», принимаются экспертами в соответствии с формулой (27) Методических указаний. Эксперты руководствовались одобренными Правительством Российской Федерации Прогнозами Минэкономразвития, опубликованными на официальном сайте 01.10.2018 (одобрен Правительством РФ от 27.09.2018), и от </w:t>
      </w:r>
      <w:r w:rsidRPr="00AC1BEC">
        <w:rPr>
          <w:snapToGrid w:val="0"/>
          <w:sz w:val="28"/>
          <w:szCs w:val="28"/>
        </w:rPr>
        <w:lastRenderedPageBreak/>
        <w:t xml:space="preserve">30.09.2019 (одобрен Правительством РФ от 19.09.2019), в соответствии с которыми: ИПЦ на 2017 год составил 103,7; на 2018 год 102,9. </w:t>
      </w:r>
    </w:p>
    <w:p w14:paraId="5014291C"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Таким образом индекс изменения операционных расходов (далее ОР) составил 1,02663 и 1,01871, соответственно. </w:t>
      </w:r>
    </w:p>
    <w:p w14:paraId="3079FCED"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Фактические операционные расходы в 2018 году будут равны базовому уровню ОР на 2016 год (первый год первого долгосрочного периода) с применением индексов изменения операционных расходов на 2017 и 2018 гг.</w:t>
      </w:r>
    </w:p>
    <w:p w14:paraId="52E8DD33"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41 996,16,79 тыс. руб. * 1,02663 * 1,01871 = 43 921,19 тыс. руб.</w:t>
      </w:r>
    </w:p>
    <w:p w14:paraId="4A7AC3D8"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2. </w:t>
      </w:r>
      <w:r w:rsidRPr="00AC1BEC">
        <w:rPr>
          <w:snapToGrid w:val="0"/>
          <w:sz w:val="28"/>
          <w:szCs w:val="28"/>
          <w:u w:val="single"/>
        </w:rPr>
        <w:t>Неподконтрольные расходы</w:t>
      </w:r>
      <w:r w:rsidRPr="00AC1BEC">
        <w:rPr>
          <w:snapToGrid w:val="0"/>
          <w:sz w:val="28"/>
          <w:szCs w:val="28"/>
        </w:rPr>
        <w:t xml:space="preserve">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налоговых декларациях, первичных документах.</w:t>
      </w:r>
    </w:p>
    <w:p w14:paraId="62B818E6"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В целях формирования НВВ на основе фактических значений параметров взамен прогнозных, учитываются фактически произведенные в 2018 году неподконтрольные расходы в соответствии с п. 39 Методических указаний, в размере 17 110,94 тыс. руб. (см. таблицу 6).</w:t>
      </w:r>
    </w:p>
    <w:p w14:paraId="4BA00AD1" w14:textId="77777777" w:rsidR="00AC1BEC" w:rsidRPr="00AC1BEC" w:rsidRDefault="00AC1BEC" w:rsidP="00AC1BEC">
      <w:pPr>
        <w:spacing w:line="360" w:lineRule="auto"/>
        <w:jc w:val="both"/>
        <w:rPr>
          <w:snapToGrid w:val="0"/>
          <w:sz w:val="28"/>
          <w:szCs w:val="28"/>
        </w:rPr>
        <w:sectPr w:rsidR="00AC1BEC" w:rsidRPr="00AC1BEC" w:rsidSect="00AC1BEC">
          <w:pgSz w:w="11906" w:h="16838" w:code="9"/>
          <w:pgMar w:top="1134" w:right="567" w:bottom="1134" w:left="1701" w:header="709" w:footer="709" w:gutter="0"/>
          <w:cols w:space="708"/>
          <w:docGrid w:linePitch="360"/>
        </w:sectPr>
      </w:pPr>
    </w:p>
    <w:p w14:paraId="55CBD6E8" w14:textId="77777777" w:rsidR="00AC1BEC" w:rsidRPr="00AC1BEC" w:rsidRDefault="00AC1BEC" w:rsidP="00AC1BEC">
      <w:pPr>
        <w:spacing w:line="360" w:lineRule="auto"/>
        <w:jc w:val="right"/>
        <w:rPr>
          <w:snapToGrid w:val="0"/>
          <w:sz w:val="28"/>
          <w:szCs w:val="28"/>
        </w:rPr>
      </w:pPr>
      <w:r w:rsidRPr="00AC1BEC">
        <w:rPr>
          <w:snapToGrid w:val="0"/>
          <w:sz w:val="28"/>
          <w:szCs w:val="28"/>
        </w:rPr>
        <w:lastRenderedPageBreak/>
        <w:t>Таблица 6</w:t>
      </w:r>
    </w:p>
    <w:p w14:paraId="08005A1A" w14:textId="77777777" w:rsidR="00AC1BEC" w:rsidRPr="00AC1BEC" w:rsidRDefault="00AC1BEC" w:rsidP="00AC1BEC">
      <w:pPr>
        <w:jc w:val="center"/>
        <w:rPr>
          <w:bCs/>
          <w:snapToGrid w:val="0"/>
          <w:sz w:val="28"/>
          <w:szCs w:val="28"/>
        </w:rPr>
      </w:pPr>
      <w:r w:rsidRPr="00AC1BEC">
        <w:rPr>
          <w:bCs/>
          <w:snapToGrid w:val="0"/>
          <w:sz w:val="28"/>
          <w:szCs w:val="28"/>
        </w:rPr>
        <w:t>Реестр фактических неподконтрольных расходов на тепловую энергию</w:t>
      </w:r>
    </w:p>
    <w:p w14:paraId="108D466E" w14:textId="77777777" w:rsidR="00AC1BEC" w:rsidRPr="00AC1BEC" w:rsidRDefault="00AC1BEC" w:rsidP="00AC1BEC">
      <w:pPr>
        <w:jc w:val="center"/>
        <w:rPr>
          <w:bCs/>
          <w:snapToGrid w:val="0"/>
          <w:sz w:val="28"/>
          <w:szCs w:val="28"/>
        </w:rPr>
      </w:pPr>
      <w:r w:rsidRPr="00AC1BEC">
        <w:rPr>
          <w:bCs/>
          <w:snapToGrid w:val="0"/>
          <w:sz w:val="28"/>
          <w:szCs w:val="28"/>
        </w:rPr>
        <w:t>(приложение 5.3 Методических указаний)</w:t>
      </w:r>
    </w:p>
    <w:p w14:paraId="16D3992B" w14:textId="77777777" w:rsidR="00AC1BEC" w:rsidRPr="00AC1BEC" w:rsidRDefault="00AC1BEC" w:rsidP="00AC1BEC">
      <w:pPr>
        <w:jc w:val="right"/>
        <w:rPr>
          <w:snapToGrid w:val="0"/>
          <w:sz w:val="28"/>
          <w:szCs w:val="28"/>
        </w:rPr>
      </w:pPr>
      <w:r w:rsidRPr="00AC1BEC">
        <w:rPr>
          <w:snapToGrid w:val="0"/>
          <w:sz w:val="28"/>
          <w:szCs w:val="28"/>
        </w:rPr>
        <w:t>тыс. руб.</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701"/>
      </w:tblGrid>
      <w:tr w:rsidR="00AC1BEC" w:rsidRPr="00AC1BEC" w14:paraId="3A3E1007" w14:textId="77777777" w:rsidTr="00AC1BEC">
        <w:trPr>
          <w:trHeight w:val="525"/>
          <w:tblHeader/>
        </w:trPr>
        <w:tc>
          <w:tcPr>
            <w:tcW w:w="959" w:type="dxa"/>
            <w:shd w:val="clear" w:color="auto" w:fill="auto"/>
            <w:vAlign w:val="center"/>
            <w:hideMark/>
          </w:tcPr>
          <w:p w14:paraId="4EA7CABB" w14:textId="77777777" w:rsidR="00AC1BEC" w:rsidRPr="00AC1BEC" w:rsidRDefault="00AC1BEC" w:rsidP="00AC1BEC">
            <w:pPr>
              <w:jc w:val="center"/>
            </w:pPr>
            <w:r w:rsidRPr="00AC1BEC">
              <w:t>№ п/п</w:t>
            </w:r>
          </w:p>
        </w:tc>
        <w:tc>
          <w:tcPr>
            <w:tcW w:w="6833" w:type="dxa"/>
            <w:shd w:val="clear" w:color="auto" w:fill="auto"/>
            <w:vAlign w:val="center"/>
            <w:hideMark/>
          </w:tcPr>
          <w:p w14:paraId="1619460C" w14:textId="77777777" w:rsidR="00AC1BEC" w:rsidRPr="00AC1BEC" w:rsidRDefault="00AC1BEC" w:rsidP="00AC1BEC">
            <w:pPr>
              <w:jc w:val="center"/>
            </w:pPr>
            <w:r w:rsidRPr="00AC1BEC">
              <w:t>Наименование расхода</w:t>
            </w:r>
          </w:p>
        </w:tc>
        <w:tc>
          <w:tcPr>
            <w:tcW w:w="1701" w:type="dxa"/>
            <w:shd w:val="clear" w:color="auto" w:fill="auto"/>
            <w:vAlign w:val="center"/>
            <w:hideMark/>
          </w:tcPr>
          <w:p w14:paraId="62A0F33A" w14:textId="77777777" w:rsidR="00AC1BEC" w:rsidRPr="00AC1BEC" w:rsidRDefault="00AC1BEC" w:rsidP="00AC1BEC">
            <w:pPr>
              <w:ind w:left="-138" w:right="-153"/>
              <w:jc w:val="center"/>
            </w:pPr>
            <w:r w:rsidRPr="00AC1BEC">
              <w:t>Факт</w:t>
            </w:r>
          </w:p>
          <w:p w14:paraId="539FF31A" w14:textId="77777777" w:rsidR="00AC1BEC" w:rsidRPr="00AC1BEC" w:rsidRDefault="00AC1BEC" w:rsidP="00AC1BEC">
            <w:pPr>
              <w:ind w:left="-138" w:right="-153"/>
              <w:jc w:val="center"/>
            </w:pPr>
            <w:r w:rsidRPr="00AC1BEC">
              <w:t>2018 года</w:t>
            </w:r>
          </w:p>
        </w:tc>
      </w:tr>
      <w:tr w:rsidR="00AC1BEC" w:rsidRPr="00AC1BEC" w14:paraId="44CF0D36" w14:textId="77777777" w:rsidTr="00AC1BEC">
        <w:trPr>
          <w:trHeight w:val="267"/>
          <w:tblHeader/>
        </w:trPr>
        <w:tc>
          <w:tcPr>
            <w:tcW w:w="959" w:type="dxa"/>
            <w:shd w:val="clear" w:color="auto" w:fill="auto"/>
            <w:vAlign w:val="center"/>
          </w:tcPr>
          <w:p w14:paraId="79F99F60" w14:textId="77777777" w:rsidR="00AC1BEC" w:rsidRPr="00AC1BEC" w:rsidRDefault="00AC1BEC" w:rsidP="00AC1BEC">
            <w:pPr>
              <w:jc w:val="center"/>
            </w:pPr>
            <w:r w:rsidRPr="00AC1BEC">
              <w:t>1</w:t>
            </w:r>
          </w:p>
        </w:tc>
        <w:tc>
          <w:tcPr>
            <w:tcW w:w="6833" w:type="dxa"/>
            <w:shd w:val="clear" w:color="auto" w:fill="auto"/>
            <w:vAlign w:val="center"/>
          </w:tcPr>
          <w:p w14:paraId="786426F9" w14:textId="77777777" w:rsidR="00AC1BEC" w:rsidRPr="00AC1BEC" w:rsidRDefault="00AC1BEC" w:rsidP="00AC1BEC">
            <w:pPr>
              <w:jc w:val="center"/>
            </w:pPr>
            <w:r w:rsidRPr="00AC1BEC">
              <w:t>2</w:t>
            </w:r>
          </w:p>
        </w:tc>
        <w:tc>
          <w:tcPr>
            <w:tcW w:w="1701" w:type="dxa"/>
            <w:shd w:val="clear" w:color="auto" w:fill="auto"/>
            <w:vAlign w:val="center"/>
          </w:tcPr>
          <w:p w14:paraId="35381D76" w14:textId="77777777" w:rsidR="00AC1BEC" w:rsidRPr="00AC1BEC" w:rsidRDefault="00AC1BEC" w:rsidP="00AC1BEC">
            <w:pPr>
              <w:ind w:left="-138" w:right="-153"/>
              <w:jc w:val="center"/>
            </w:pPr>
            <w:r w:rsidRPr="00AC1BEC">
              <w:t>3</w:t>
            </w:r>
          </w:p>
        </w:tc>
      </w:tr>
      <w:tr w:rsidR="00AC1BEC" w:rsidRPr="00AC1BEC" w14:paraId="18EF1C55" w14:textId="77777777" w:rsidTr="00AC1BEC">
        <w:trPr>
          <w:trHeight w:val="278"/>
        </w:trPr>
        <w:tc>
          <w:tcPr>
            <w:tcW w:w="959" w:type="dxa"/>
            <w:shd w:val="clear" w:color="auto" w:fill="auto"/>
            <w:noWrap/>
            <w:vAlign w:val="center"/>
            <w:hideMark/>
          </w:tcPr>
          <w:p w14:paraId="563AA62F" w14:textId="77777777" w:rsidR="00AC1BEC" w:rsidRPr="00AC1BEC" w:rsidRDefault="00AC1BEC" w:rsidP="00AC1BEC">
            <w:pPr>
              <w:jc w:val="center"/>
            </w:pPr>
            <w:r w:rsidRPr="00AC1BEC">
              <w:t>1.1</w:t>
            </w:r>
          </w:p>
        </w:tc>
        <w:tc>
          <w:tcPr>
            <w:tcW w:w="6833" w:type="dxa"/>
            <w:shd w:val="clear" w:color="auto" w:fill="auto"/>
            <w:vAlign w:val="center"/>
            <w:hideMark/>
          </w:tcPr>
          <w:p w14:paraId="2306438D" w14:textId="77777777" w:rsidR="00AC1BEC" w:rsidRPr="00AC1BEC" w:rsidRDefault="00AC1BEC" w:rsidP="00AC1BEC">
            <w:r w:rsidRPr="00AC1BEC">
              <w:t>Расходы на оплату услуг, оказываемых организациями, осуществляющими регулируемые виды деятельности</w:t>
            </w:r>
          </w:p>
        </w:tc>
        <w:tc>
          <w:tcPr>
            <w:tcW w:w="1701" w:type="dxa"/>
            <w:shd w:val="clear" w:color="auto" w:fill="auto"/>
            <w:vAlign w:val="center"/>
          </w:tcPr>
          <w:p w14:paraId="425A2FF8" w14:textId="77777777" w:rsidR="00AC1BEC" w:rsidRPr="00AC1BEC" w:rsidRDefault="00AC1BEC" w:rsidP="00AC1BEC">
            <w:pPr>
              <w:jc w:val="center"/>
            </w:pPr>
            <w:r w:rsidRPr="00AC1BEC">
              <w:rPr>
                <w:rFonts w:eastAsia="Calibri"/>
                <w:lang w:eastAsia="en-US"/>
              </w:rPr>
              <w:t>410,51</w:t>
            </w:r>
          </w:p>
        </w:tc>
      </w:tr>
      <w:tr w:rsidR="00AC1BEC" w:rsidRPr="00AC1BEC" w14:paraId="485CC363" w14:textId="77777777" w:rsidTr="00AC1BEC">
        <w:trPr>
          <w:trHeight w:val="360"/>
        </w:trPr>
        <w:tc>
          <w:tcPr>
            <w:tcW w:w="959" w:type="dxa"/>
            <w:shd w:val="clear" w:color="auto" w:fill="auto"/>
            <w:noWrap/>
            <w:vAlign w:val="center"/>
            <w:hideMark/>
          </w:tcPr>
          <w:p w14:paraId="281E9730" w14:textId="77777777" w:rsidR="00AC1BEC" w:rsidRPr="00AC1BEC" w:rsidRDefault="00AC1BEC" w:rsidP="00AC1BEC">
            <w:pPr>
              <w:jc w:val="center"/>
            </w:pPr>
            <w:r w:rsidRPr="00AC1BEC">
              <w:t>1.2</w:t>
            </w:r>
          </w:p>
        </w:tc>
        <w:tc>
          <w:tcPr>
            <w:tcW w:w="6833" w:type="dxa"/>
            <w:shd w:val="clear" w:color="auto" w:fill="auto"/>
            <w:noWrap/>
            <w:vAlign w:val="center"/>
            <w:hideMark/>
          </w:tcPr>
          <w:p w14:paraId="389AC9A8" w14:textId="77777777" w:rsidR="00AC1BEC" w:rsidRPr="00AC1BEC" w:rsidRDefault="00AC1BEC" w:rsidP="00AC1BEC">
            <w:r w:rsidRPr="00AC1BEC">
              <w:t>Арендная плата</w:t>
            </w:r>
          </w:p>
        </w:tc>
        <w:tc>
          <w:tcPr>
            <w:tcW w:w="1701" w:type="dxa"/>
            <w:shd w:val="clear" w:color="auto" w:fill="auto"/>
            <w:vAlign w:val="center"/>
          </w:tcPr>
          <w:p w14:paraId="2536F4DF" w14:textId="77777777" w:rsidR="00AC1BEC" w:rsidRPr="00AC1BEC" w:rsidRDefault="00AC1BEC" w:rsidP="00AC1BEC">
            <w:pPr>
              <w:jc w:val="center"/>
            </w:pPr>
            <w:r w:rsidRPr="00AC1BEC">
              <w:rPr>
                <w:rFonts w:eastAsia="Calibri"/>
                <w:lang w:eastAsia="en-US"/>
              </w:rPr>
              <w:t>278,90</w:t>
            </w:r>
          </w:p>
        </w:tc>
      </w:tr>
      <w:tr w:rsidR="00AC1BEC" w:rsidRPr="00AC1BEC" w14:paraId="1BF97A2E" w14:textId="77777777" w:rsidTr="00AC1BEC">
        <w:trPr>
          <w:trHeight w:val="360"/>
        </w:trPr>
        <w:tc>
          <w:tcPr>
            <w:tcW w:w="959" w:type="dxa"/>
            <w:shd w:val="clear" w:color="auto" w:fill="auto"/>
            <w:noWrap/>
            <w:vAlign w:val="center"/>
            <w:hideMark/>
          </w:tcPr>
          <w:p w14:paraId="29C08588" w14:textId="77777777" w:rsidR="00AC1BEC" w:rsidRPr="00AC1BEC" w:rsidRDefault="00AC1BEC" w:rsidP="00AC1BEC">
            <w:pPr>
              <w:jc w:val="center"/>
            </w:pPr>
            <w:r w:rsidRPr="00AC1BEC">
              <w:t>1.3</w:t>
            </w:r>
          </w:p>
        </w:tc>
        <w:tc>
          <w:tcPr>
            <w:tcW w:w="6833" w:type="dxa"/>
            <w:shd w:val="clear" w:color="auto" w:fill="auto"/>
            <w:noWrap/>
            <w:vAlign w:val="center"/>
            <w:hideMark/>
          </w:tcPr>
          <w:p w14:paraId="59CF80B4" w14:textId="77777777" w:rsidR="00AC1BEC" w:rsidRPr="00AC1BEC" w:rsidRDefault="00AC1BEC" w:rsidP="00AC1BEC">
            <w:r w:rsidRPr="00AC1BEC">
              <w:t>Концессионная плата</w:t>
            </w:r>
          </w:p>
        </w:tc>
        <w:tc>
          <w:tcPr>
            <w:tcW w:w="1701" w:type="dxa"/>
            <w:shd w:val="clear" w:color="auto" w:fill="auto"/>
            <w:vAlign w:val="center"/>
          </w:tcPr>
          <w:p w14:paraId="0889727A" w14:textId="77777777" w:rsidR="00AC1BEC" w:rsidRPr="00AC1BEC" w:rsidRDefault="00AC1BEC" w:rsidP="00AC1BEC">
            <w:pPr>
              <w:jc w:val="center"/>
            </w:pPr>
          </w:p>
        </w:tc>
      </w:tr>
      <w:tr w:rsidR="00AC1BEC" w:rsidRPr="00AC1BEC" w14:paraId="194A529D" w14:textId="77777777" w:rsidTr="00AC1BEC">
        <w:trPr>
          <w:trHeight w:val="720"/>
        </w:trPr>
        <w:tc>
          <w:tcPr>
            <w:tcW w:w="959" w:type="dxa"/>
            <w:shd w:val="clear" w:color="auto" w:fill="auto"/>
            <w:noWrap/>
            <w:vAlign w:val="center"/>
            <w:hideMark/>
          </w:tcPr>
          <w:p w14:paraId="4CD0F19B" w14:textId="77777777" w:rsidR="00AC1BEC" w:rsidRPr="00AC1BEC" w:rsidRDefault="00AC1BEC" w:rsidP="00AC1BEC">
            <w:pPr>
              <w:jc w:val="center"/>
            </w:pPr>
            <w:r w:rsidRPr="00AC1BEC">
              <w:t>1.4</w:t>
            </w:r>
          </w:p>
        </w:tc>
        <w:tc>
          <w:tcPr>
            <w:tcW w:w="6833" w:type="dxa"/>
            <w:shd w:val="clear" w:color="auto" w:fill="auto"/>
            <w:vAlign w:val="center"/>
            <w:hideMark/>
          </w:tcPr>
          <w:p w14:paraId="06D1984F" w14:textId="77777777" w:rsidR="00AC1BEC" w:rsidRPr="00AC1BEC" w:rsidRDefault="00AC1BEC" w:rsidP="00AC1BEC">
            <w:r w:rsidRPr="00AC1BEC">
              <w:t>Расходы на уплату налогов, сборов и других обязательных платежей, в том числе:</w:t>
            </w:r>
            <w:r w:rsidRPr="00AC1BEC">
              <w:br/>
              <w:t>Стр. 1.4 = стр. 1.4.1 + стр. 1.4.2 + стр. 1.4.3.</w:t>
            </w:r>
          </w:p>
        </w:tc>
        <w:tc>
          <w:tcPr>
            <w:tcW w:w="1701" w:type="dxa"/>
            <w:shd w:val="clear" w:color="auto" w:fill="auto"/>
            <w:vAlign w:val="center"/>
          </w:tcPr>
          <w:p w14:paraId="31CCCFBD" w14:textId="77777777" w:rsidR="00AC1BEC" w:rsidRPr="00AC1BEC" w:rsidRDefault="00AC1BEC" w:rsidP="00AC1BEC">
            <w:pPr>
              <w:jc w:val="center"/>
            </w:pPr>
            <w:r w:rsidRPr="00AC1BEC">
              <w:rPr>
                <w:rFonts w:eastAsia="Calibri"/>
                <w:lang w:eastAsia="en-US"/>
              </w:rPr>
              <w:t>447,78</w:t>
            </w:r>
          </w:p>
        </w:tc>
      </w:tr>
      <w:tr w:rsidR="00AC1BEC" w:rsidRPr="00AC1BEC" w14:paraId="6E6812BA" w14:textId="77777777" w:rsidTr="00AC1BEC">
        <w:trPr>
          <w:trHeight w:val="1014"/>
        </w:trPr>
        <w:tc>
          <w:tcPr>
            <w:tcW w:w="959" w:type="dxa"/>
            <w:shd w:val="clear" w:color="auto" w:fill="auto"/>
            <w:noWrap/>
            <w:vAlign w:val="center"/>
            <w:hideMark/>
          </w:tcPr>
          <w:p w14:paraId="5350196A" w14:textId="77777777" w:rsidR="00AC1BEC" w:rsidRPr="00AC1BEC" w:rsidRDefault="00AC1BEC" w:rsidP="00AC1BEC">
            <w:pPr>
              <w:jc w:val="center"/>
            </w:pPr>
            <w:r w:rsidRPr="00AC1BEC">
              <w:t>1.4.1</w:t>
            </w:r>
          </w:p>
        </w:tc>
        <w:tc>
          <w:tcPr>
            <w:tcW w:w="6833" w:type="dxa"/>
            <w:shd w:val="clear" w:color="auto" w:fill="auto"/>
            <w:vAlign w:val="center"/>
            <w:hideMark/>
          </w:tcPr>
          <w:p w14:paraId="42EBE32E" w14:textId="77777777" w:rsidR="00AC1BEC" w:rsidRPr="00AC1BEC" w:rsidRDefault="00AC1BEC" w:rsidP="00AC1BEC">
            <w:r w:rsidRPr="00AC1BEC">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vAlign w:val="center"/>
          </w:tcPr>
          <w:p w14:paraId="6E773639" w14:textId="77777777" w:rsidR="00AC1BEC" w:rsidRPr="00AC1BEC" w:rsidRDefault="00AC1BEC" w:rsidP="00AC1BEC">
            <w:pPr>
              <w:jc w:val="center"/>
            </w:pPr>
            <w:r w:rsidRPr="00AC1BEC">
              <w:rPr>
                <w:rFonts w:eastAsia="Calibri"/>
                <w:lang w:eastAsia="en-US"/>
              </w:rPr>
              <w:t>40,94</w:t>
            </w:r>
          </w:p>
        </w:tc>
      </w:tr>
      <w:tr w:rsidR="00AC1BEC" w:rsidRPr="00AC1BEC" w14:paraId="5D0D28F1" w14:textId="77777777" w:rsidTr="00AC1BEC">
        <w:trPr>
          <w:trHeight w:val="360"/>
        </w:trPr>
        <w:tc>
          <w:tcPr>
            <w:tcW w:w="959" w:type="dxa"/>
            <w:shd w:val="clear" w:color="auto" w:fill="auto"/>
            <w:noWrap/>
            <w:vAlign w:val="center"/>
            <w:hideMark/>
          </w:tcPr>
          <w:p w14:paraId="29A36AAC" w14:textId="77777777" w:rsidR="00AC1BEC" w:rsidRPr="00AC1BEC" w:rsidRDefault="00AC1BEC" w:rsidP="00AC1BEC">
            <w:pPr>
              <w:jc w:val="center"/>
            </w:pPr>
            <w:r w:rsidRPr="00AC1BEC">
              <w:t>1.4.2</w:t>
            </w:r>
          </w:p>
        </w:tc>
        <w:tc>
          <w:tcPr>
            <w:tcW w:w="6833" w:type="dxa"/>
            <w:shd w:val="clear" w:color="auto" w:fill="auto"/>
            <w:vAlign w:val="center"/>
            <w:hideMark/>
          </w:tcPr>
          <w:p w14:paraId="7D40211F" w14:textId="77777777" w:rsidR="00AC1BEC" w:rsidRPr="00AC1BEC" w:rsidRDefault="00AC1BEC" w:rsidP="00AC1BEC">
            <w:r w:rsidRPr="00AC1BEC">
              <w:t>расходы на обязательное страхование</w:t>
            </w:r>
          </w:p>
        </w:tc>
        <w:tc>
          <w:tcPr>
            <w:tcW w:w="1701" w:type="dxa"/>
            <w:shd w:val="clear" w:color="auto" w:fill="auto"/>
            <w:vAlign w:val="center"/>
          </w:tcPr>
          <w:p w14:paraId="20439DE5" w14:textId="77777777" w:rsidR="00AC1BEC" w:rsidRPr="00AC1BEC" w:rsidRDefault="00AC1BEC" w:rsidP="00AC1BEC">
            <w:pPr>
              <w:jc w:val="center"/>
            </w:pPr>
            <w:r w:rsidRPr="00AC1BEC">
              <w:rPr>
                <w:rFonts w:eastAsia="Calibri"/>
                <w:lang w:eastAsia="en-US"/>
              </w:rPr>
              <w:t>49,20</w:t>
            </w:r>
          </w:p>
        </w:tc>
      </w:tr>
      <w:tr w:rsidR="00AC1BEC" w:rsidRPr="00AC1BEC" w14:paraId="580E7E9E" w14:textId="77777777" w:rsidTr="00AC1BEC">
        <w:trPr>
          <w:trHeight w:val="360"/>
        </w:trPr>
        <w:tc>
          <w:tcPr>
            <w:tcW w:w="959" w:type="dxa"/>
            <w:shd w:val="clear" w:color="auto" w:fill="auto"/>
            <w:noWrap/>
            <w:vAlign w:val="center"/>
            <w:hideMark/>
          </w:tcPr>
          <w:p w14:paraId="5CE87BB8" w14:textId="77777777" w:rsidR="00AC1BEC" w:rsidRPr="00AC1BEC" w:rsidRDefault="00AC1BEC" w:rsidP="00AC1BEC">
            <w:pPr>
              <w:jc w:val="center"/>
            </w:pPr>
            <w:r w:rsidRPr="00AC1BEC">
              <w:t>1.4.3</w:t>
            </w:r>
          </w:p>
        </w:tc>
        <w:tc>
          <w:tcPr>
            <w:tcW w:w="6833" w:type="dxa"/>
            <w:shd w:val="clear" w:color="auto" w:fill="auto"/>
            <w:noWrap/>
            <w:vAlign w:val="center"/>
            <w:hideMark/>
          </w:tcPr>
          <w:p w14:paraId="5DDF1756" w14:textId="77777777" w:rsidR="00AC1BEC" w:rsidRPr="00AC1BEC" w:rsidRDefault="00AC1BEC" w:rsidP="00AC1BEC">
            <w:r w:rsidRPr="00AC1BEC">
              <w:t>иные расходы (налог на имущество, земельный налог, транспортный налог))</w:t>
            </w:r>
          </w:p>
        </w:tc>
        <w:tc>
          <w:tcPr>
            <w:tcW w:w="1701" w:type="dxa"/>
            <w:shd w:val="clear" w:color="auto" w:fill="auto"/>
            <w:vAlign w:val="center"/>
          </w:tcPr>
          <w:p w14:paraId="528F21BF" w14:textId="77777777" w:rsidR="00AC1BEC" w:rsidRPr="00AC1BEC" w:rsidRDefault="00AC1BEC" w:rsidP="00AC1BEC">
            <w:pPr>
              <w:jc w:val="center"/>
            </w:pPr>
            <w:r w:rsidRPr="00AC1BEC">
              <w:rPr>
                <w:rFonts w:eastAsia="Calibri"/>
                <w:lang w:eastAsia="en-US"/>
              </w:rPr>
              <w:t>357,64</w:t>
            </w:r>
          </w:p>
        </w:tc>
      </w:tr>
      <w:tr w:rsidR="00AC1BEC" w:rsidRPr="00AC1BEC" w14:paraId="10526361" w14:textId="77777777" w:rsidTr="00AC1BEC">
        <w:trPr>
          <w:trHeight w:val="360"/>
        </w:trPr>
        <w:tc>
          <w:tcPr>
            <w:tcW w:w="959" w:type="dxa"/>
            <w:shd w:val="clear" w:color="auto" w:fill="auto"/>
            <w:noWrap/>
            <w:vAlign w:val="center"/>
            <w:hideMark/>
          </w:tcPr>
          <w:p w14:paraId="3F1C5242" w14:textId="77777777" w:rsidR="00AC1BEC" w:rsidRPr="00AC1BEC" w:rsidRDefault="00AC1BEC" w:rsidP="00AC1BEC">
            <w:pPr>
              <w:jc w:val="center"/>
            </w:pPr>
            <w:r w:rsidRPr="00AC1BEC">
              <w:t>1.5</w:t>
            </w:r>
          </w:p>
        </w:tc>
        <w:tc>
          <w:tcPr>
            <w:tcW w:w="6833" w:type="dxa"/>
            <w:shd w:val="clear" w:color="auto" w:fill="auto"/>
            <w:vAlign w:val="center"/>
            <w:hideMark/>
          </w:tcPr>
          <w:p w14:paraId="3C8C862B" w14:textId="77777777" w:rsidR="00AC1BEC" w:rsidRPr="00AC1BEC" w:rsidRDefault="00AC1BEC" w:rsidP="00AC1BEC">
            <w:r w:rsidRPr="00AC1BEC">
              <w:t>Отчисления на социальные нужды</w:t>
            </w:r>
          </w:p>
        </w:tc>
        <w:tc>
          <w:tcPr>
            <w:tcW w:w="1701" w:type="dxa"/>
            <w:shd w:val="clear" w:color="auto" w:fill="auto"/>
            <w:vAlign w:val="center"/>
          </w:tcPr>
          <w:p w14:paraId="7603F171" w14:textId="77777777" w:rsidR="00AC1BEC" w:rsidRPr="00AC1BEC" w:rsidRDefault="00AC1BEC" w:rsidP="00AC1BEC">
            <w:pPr>
              <w:jc w:val="center"/>
            </w:pPr>
            <w:r w:rsidRPr="00AC1BEC">
              <w:rPr>
                <w:rFonts w:eastAsia="Calibri"/>
                <w:lang w:eastAsia="en-US"/>
              </w:rPr>
              <w:t>12 512,23</w:t>
            </w:r>
          </w:p>
        </w:tc>
      </w:tr>
      <w:tr w:rsidR="00AC1BEC" w:rsidRPr="00AC1BEC" w14:paraId="4EFEE876" w14:textId="77777777" w:rsidTr="00AC1BEC">
        <w:trPr>
          <w:trHeight w:val="360"/>
        </w:trPr>
        <w:tc>
          <w:tcPr>
            <w:tcW w:w="959" w:type="dxa"/>
            <w:shd w:val="clear" w:color="auto" w:fill="auto"/>
            <w:noWrap/>
            <w:vAlign w:val="center"/>
            <w:hideMark/>
          </w:tcPr>
          <w:p w14:paraId="43BB464C" w14:textId="77777777" w:rsidR="00AC1BEC" w:rsidRPr="00AC1BEC" w:rsidRDefault="00AC1BEC" w:rsidP="00AC1BEC">
            <w:pPr>
              <w:jc w:val="center"/>
            </w:pPr>
            <w:r w:rsidRPr="00AC1BEC">
              <w:t>1.6</w:t>
            </w:r>
          </w:p>
        </w:tc>
        <w:tc>
          <w:tcPr>
            <w:tcW w:w="6833" w:type="dxa"/>
            <w:shd w:val="clear" w:color="auto" w:fill="auto"/>
            <w:vAlign w:val="center"/>
            <w:hideMark/>
          </w:tcPr>
          <w:p w14:paraId="0284A515" w14:textId="77777777" w:rsidR="00AC1BEC" w:rsidRPr="00AC1BEC" w:rsidRDefault="00AC1BEC" w:rsidP="00AC1BEC">
            <w:r w:rsidRPr="00AC1BEC">
              <w:t>Расходы по сомнительным долгам</w:t>
            </w:r>
          </w:p>
        </w:tc>
        <w:tc>
          <w:tcPr>
            <w:tcW w:w="1701" w:type="dxa"/>
            <w:shd w:val="clear" w:color="auto" w:fill="auto"/>
            <w:vAlign w:val="center"/>
          </w:tcPr>
          <w:p w14:paraId="35BDD771" w14:textId="77777777" w:rsidR="00AC1BEC" w:rsidRPr="00AC1BEC" w:rsidRDefault="00AC1BEC" w:rsidP="00AC1BEC">
            <w:pPr>
              <w:jc w:val="center"/>
            </w:pPr>
            <w:r w:rsidRPr="00AC1BEC">
              <w:rPr>
                <w:rFonts w:eastAsia="Calibri"/>
                <w:lang w:eastAsia="en-US"/>
              </w:rPr>
              <w:t>229,21</w:t>
            </w:r>
          </w:p>
        </w:tc>
      </w:tr>
      <w:tr w:rsidR="00AC1BEC" w:rsidRPr="00AC1BEC" w14:paraId="0374979A" w14:textId="77777777" w:rsidTr="00AC1BEC">
        <w:trPr>
          <w:trHeight w:val="355"/>
        </w:trPr>
        <w:tc>
          <w:tcPr>
            <w:tcW w:w="959" w:type="dxa"/>
            <w:shd w:val="clear" w:color="auto" w:fill="auto"/>
            <w:noWrap/>
            <w:vAlign w:val="center"/>
            <w:hideMark/>
          </w:tcPr>
          <w:p w14:paraId="2428E29E" w14:textId="77777777" w:rsidR="00AC1BEC" w:rsidRPr="00AC1BEC" w:rsidRDefault="00AC1BEC" w:rsidP="00AC1BEC">
            <w:pPr>
              <w:jc w:val="center"/>
            </w:pPr>
            <w:r w:rsidRPr="00AC1BEC">
              <w:t>1.7</w:t>
            </w:r>
          </w:p>
        </w:tc>
        <w:tc>
          <w:tcPr>
            <w:tcW w:w="6833" w:type="dxa"/>
            <w:shd w:val="clear" w:color="auto" w:fill="auto"/>
            <w:vAlign w:val="center"/>
            <w:hideMark/>
          </w:tcPr>
          <w:p w14:paraId="4F8A8284" w14:textId="77777777" w:rsidR="00AC1BEC" w:rsidRPr="00AC1BEC" w:rsidRDefault="00AC1BEC" w:rsidP="00AC1BEC">
            <w:r w:rsidRPr="00AC1BEC">
              <w:t>Амортизация основных средств и нематериальных активов</w:t>
            </w:r>
          </w:p>
        </w:tc>
        <w:tc>
          <w:tcPr>
            <w:tcW w:w="1701" w:type="dxa"/>
            <w:shd w:val="clear" w:color="auto" w:fill="auto"/>
            <w:vAlign w:val="center"/>
          </w:tcPr>
          <w:p w14:paraId="0FBDE7DC" w14:textId="77777777" w:rsidR="00AC1BEC" w:rsidRPr="00AC1BEC" w:rsidRDefault="00AC1BEC" w:rsidP="00AC1BEC">
            <w:pPr>
              <w:jc w:val="center"/>
            </w:pPr>
            <w:r w:rsidRPr="00AC1BEC">
              <w:t>421,74</w:t>
            </w:r>
          </w:p>
        </w:tc>
      </w:tr>
      <w:tr w:rsidR="00AC1BEC" w:rsidRPr="00AC1BEC" w14:paraId="54D397E0" w14:textId="77777777" w:rsidTr="00AC1BEC">
        <w:trPr>
          <w:trHeight w:val="617"/>
        </w:trPr>
        <w:tc>
          <w:tcPr>
            <w:tcW w:w="959" w:type="dxa"/>
            <w:shd w:val="clear" w:color="auto" w:fill="auto"/>
            <w:noWrap/>
            <w:vAlign w:val="center"/>
            <w:hideMark/>
          </w:tcPr>
          <w:p w14:paraId="2AE896A9" w14:textId="77777777" w:rsidR="00AC1BEC" w:rsidRPr="00AC1BEC" w:rsidRDefault="00AC1BEC" w:rsidP="00AC1BEC">
            <w:pPr>
              <w:jc w:val="center"/>
            </w:pPr>
            <w:r w:rsidRPr="00AC1BEC">
              <w:t>1.8</w:t>
            </w:r>
          </w:p>
        </w:tc>
        <w:tc>
          <w:tcPr>
            <w:tcW w:w="6833" w:type="dxa"/>
            <w:shd w:val="clear" w:color="auto" w:fill="auto"/>
            <w:noWrap/>
            <w:vAlign w:val="center"/>
            <w:hideMark/>
          </w:tcPr>
          <w:p w14:paraId="37E88F36" w14:textId="77777777" w:rsidR="00AC1BEC" w:rsidRPr="00AC1BEC" w:rsidRDefault="00AC1BEC" w:rsidP="00AC1BEC">
            <w:r w:rsidRPr="00AC1BEC">
              <w:t>Расходы на выплаты по договорам займа и кредитным договорам, включая проценты по ним</w:t>
            </w:r>
          </w:p>
        </w:tc>
        <w:tc>
          <w:tcPr>
            <w:tcW w:w="1701" w:type="dxa"/>
            <w:shd w:val="clear" w:color="auto" w:fill="auto"/>
            <w:vAlign w:val="center"/>
          </w:tcPr>
          <w:p w14:paraId="6FCADED6" w14:textId="77777777" w:rsidR="00AC1BEC" w:rsidRPr="00AC1BEC" w:rsidRDefault="00AC1BEC" w:rsidP="00AC1BEC">
            <w:pPr>
              <w:jc w:val="center"/>
            </w:pPr>
          </w:p>
        </w:tc>
      </w:tr>
      <w:tr w:rsidR="00AC1BEC" w:rsidRPr="00AC1BEC" w14:paraId="25D4178B" w14:textId="77777777" w:rsidTr="00AC1BEC">
        <w:trPr>
          <w:trHeight w:val="360"/>
        </w:trPr>
        <w:tc>
          <w:tcPr>
            <w:tcW w:w="959" w:type="dxa"/>
            <w:shd w:val="clear" w:color="auto" w:fill="auto"/>
            <w:noWrap/>
            <w:vAlign w:val="center"/>
            <w:hideMark/>
          </w:tcPr>
          <w:p w14:paraId="54764803" w14:textId="77777777" w:rsidR="00AC1BEC" w:rsidRPr="00AC1BEC" w:rsidRDefault="00AC1BEC" w:rsidP="00AC1BEC">
            <w:pPr>
              <w:jc w:val="center"/>
            </w:pPr>
          </w:p>
        </w:tc>
        <w:tc>
          <w:tcPr>
            <w:tcW w:w="6833" w:type="dxa"/>
            <w:shd w:val="clear" w:color="auto" w:fill="auto"/>
            <w:noWrap/>
            <w:vAlign w:val="center"/>
            <w:hideMark/>
          </w:tcPr>
          <w:p w14:paraId="58B57A8C" w14:textId="77777777" w:rsidR="00AC1BEC" w:rsidRPr="00AC1BEC" w:rsidRDefault="00AC1BEC" w:rsidP="00AC1BEC">
            <w:r w:rsidRPr="00AC1BEC">
              <w:t>ИТОГО</w:t>
            </w:r>
          </w:p>
        </w:tc>
        <w:tc>
          <w:tcPr>
            <w:tcW w:w="1701" w:type="dxa"/>
            <w:shd w:val="clear" w:color="auto" w:fill="auto"/>
            <w:vAlign w:val="center"/>
          </w:tcPr>
          <w:p w14:paraId="452B366F" w14:textId="77777777" w:rsidR="00AC1BEC" w:rsidRPr="00AC1BEC" w:rsidRDefault="00AC1BEC" w:rsidP="00AC1BEC">
            <w:pPr>
              <w:jc w:val="center"/>
            </w:pPr>
            <w:r w:rsidRPr="00AC1BEC">
              <w:rPr>
                <w:rFonts w:eastAsia="Calibri"/>
                <w:lang w:eastAsia="en-US"/>
              </w:rPr>
              <w:t>14 300,37</w:t>
            </w:r>
          </w:p>
        </w:tc>
      </w:tr>
      <w:tr w:rsidR="00AC1BEC" w:rsidRPr="00AC1BEC" w14:paraId="3B471F13" w14:textId="77777777" w:rsidTr="00AC1BEC">
        <w:trPr>
          <w:trHeight w:val="360"/>
        </w:trPr>
        <w:tc>
          <w:tcPr>
            <w:tcW w:w="959" w:type="dxa"/>
            <w:shd w:val="clear" w:color="auto" w:fill="auto"/>
            <w:noWrap/>
            <w:vAlign w:val="center"/>
            <w:hideMark/>
          </w:tcPr>
          <w:p w14:paraId="5497F375" w14:textId="77777777" w:rsidR="00AC1BEC" w:rsidRPr="00AC1BEC" w:rsidRDefault="00AC1BEC" w:rsidP="00AC1BEC">
            <w:pPr>
              <w:jc w:val="center"/>
            </w:pPr>
            <w:r w:rsidRPr="00AC1BEC">
              <w:t>2</w:t>
            </w:r>
          </w:p>
        </w:tc>
        <w:tc>
          <w:tcPr>
            <w:tcW w:w="6833" w:type="dxa"/>
            <w:shd w:val="clear" w:color="auto" w:fill="auto"/>
            <w:noWrap/>
            <w:vAlign w:val="center"/>
            <w:hideMark/>
          </w:tcPr>
          <w:p w14:paraId="64639FAD" w14:textId="77777777" w:rsidR="00AC1BEC" w:rsidRPr="00AC1BEC" w:rsidRDefault="00AC1BEC" w:rsidP="00AC1BEC">
            <w:r w:rsidRPr="00AC1BEC">
              <w:t>Налог на прибыль</w:t>
            </w:r>
          </w:p>
        </w:tc>
        <w:tc>
          <w:tcPr>
            <w:tcW w:w="1701" w:type="dxa"/>
            <w:shd w:val="clear" w:color="auto" w:fill="auto"/>
            <w:vAlign w:val="center"/>
          </w:tcPr>
          <w:p w14:paraId="5CF19752" w14:textId="77777777" w:rsidR="00AC1BEC" w:rsidRPr="00AC1BEC" w:rsidRDefault="00AC1BEC" w:rsidP="00AC1BEC">
            <w:pPr>
              <w:jc w:val="center"/>
            </w:pPr>
            <w:r w:rsidRPr="00AC1BEC">
              <w:rPr>
                <w:rFonts w:eastAsia="Calibri"/>
                <w:lang w:eastAsia="en-US"/>
              </w:rPr>
              <w:t>625,27</w:t>
            </w:r>
          </w:p>
        </w:tc>
      </w:tr>
      <w:tr w:rsidR="00AC1BEC" w:rsidRPr="00AC1BEC" w14:paraId="08693DFE" w14:textId="77777777" w:rsidTr="00AC1BEC">
        <w:trPr>
          <w:trHeight w:val="792"/>
        </w:trPr>
        <w:tc>
          <w:tcPr>
            <w:tcW w:w="959" w:type="dxa"/>
            <w:shd w:val="clear" w:color="auto" w:fill="auto"/>
            <w:noWrap/>
            <w:vAlign w:val="center"/>
            <w:hideMark/>
          </w:tcPr>
          <w:p w14:paraId="327FE02A" w14:textId="77777777" w:rsidR="00AC1BEC" w:rsidRPr="00AC1BEC" w:rsidRDefault="00AC1BEC" w:rsidP="00AC1BEC">
            <w:pPr>
              <w:jc w:val="center"/>
            </w:pPr>
            <w:r w:rsidRPr="00AC1BEC">
              <w:t>3</w:t>
            </w:r>
          </w:p>
        </w:tc>
        <w:tc>
          <w:tcPr>
            <w:tcW w:w="6833" w:type="dxa"/>
            <w:shd w:val="clear" w:color="auto" w:fill="auto"/>
            <w:noWrap/>
            <w:vAlign w:val="center"/>
            <w:hideMark/>
          </w:tcPr>
          <w:p w14:paraId="6EC770F0" w14:textId="77777777" w:rsidR="00AC1BEC" w:rsidRPr="00AC1BEC" w:rsidRDefault="00AC1BEC" w:rsidP="00AC1BEC">
            <w:r w:rsidRPr="00AC1BEC">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vAlign w:val="center"/>
          </w:tcPr>
          <w:p w14:paraId="7444A48A" w14:textId="77777777" w:rsidR="00AC1BEC" w:rsidRPr="00AC1BEC" w:rsidRDefault="00AC1BEC" w:rsidP="00AC1BEC">
            <w:pPr>
              <w:jc w:val="center"/>
            </w:pPr>
            <w:r w:rsidRPr="00AC1BEC">
              <w:rPr>
                <w:rFonts w:eastAsia="Calibri"/>
                <w:lang w:eastAsia="en-US"/>
              </w:rPr>
              <w:t>2 185,30</w:t>
            </w:r>
          </w:p>
        </w:tc>
      </w:tr>
      <w:tr w:rsidR="00AC1BEC" w:rsidRPr="00AC1BEC" w14:paraId="7F6F356A" w14:textId="77777777" w:rsidTr="00AC1BEC">
        <w:trPr>
          <w:trHeight w:val="360"/>
        </w:trPr>
        <w:tc>
          <w:tcPr>
            <w:tcW w:w="959" w:type="dxa"/>
            <w:shd w:val="clear" w:color="auto" w:fill="auto"/>
            <w:noWrap/>
            <w:vAlign w:val="center"/>
            <w:hideMark/>
          </w:tcPr>
          <w:p w14:paraId="487BF67D" w14:textId="77777777" w:rsidR="00AC1BEC" w:rsidRPr="00AC1BEC" w:rsidRDefault="00AC1BEC" w:rsidP="00AC1BEC">
            <w:pPr>
              <w:jc w:val="center"/>
            </w:pPr>
            <w:r w:rsidRPr="00AC1BEC">
              <w:t>4</w:t>
            </w:r>
          </w:p>
        </w:tc>
        <w:tc>
          <w:tcPr>
            <w:tcW w:w="6833" w:type="dxa"/>
            <w:shd w:val="clear" w:color="auto" w:fill="auto"/>
            <w:vAlign w:val="center"/>
            <w:hideMark/>
          </w:tcPr>
          <w:p w14:paraId="56AC029C" w14:textId="77777777" w:rsidR="00AC1BEC" w:rsidRPr="00AC1BEC" w:rsidRDefault="00AC1BEC" w:rsidP="00AC1BEC">
            <w:pPr>
              <w:autoSpaceDE w:val="0"/>
              <w:autoSpaceDN w:val="0"/>
              <w:adjustRightInd w:val="0"/>
              <w:jc w:val="both"/>
            </w:pPr>
            <w:r w:rsidRPr="00AC1BEC">
              <w:t>Итого неподконтрольных расходов</w:t>
            </w:r>
          </w:p>
          <w:p w14:paraId="1FECF56A" w14:textId="77777777" w:rsidR="00AC1BEC" w:rsidRPr="00AC1BEC" w:rsidRDefault="00AC1BEC" w:rsidP="00AC1BEC">
            <w:pPr>
              <w:autoSpaceDE w:val="0"/>
              <w:autoSpaceDN w:val="0"/>
              <w:adjustRightInd w:val="0"/>
              <w:jc w:val="both"/>
            </w:pPr>
            <w:r w:rsidRPr="00AC1BEC">
              <w:t xml:space="preserve">Стр. 4 = стр. 1.1 + стр. 1.2 + стр. 1.3 + стр. 1.4 + </w:t>
            </w:r>
            <w:r w:rsidRPr="00AC1BEC">
              <w:br/>
              <w:t>стр. 1.5 + стр. 1.6 + стр. 1.7 + стр. 1.8 + стр. 2 + стр. 3.</w:t>
            </w:r>
          </w:p>
        </w:tc>
        <w:tc>
          <w:tcPr>
            <w:tcW w:w="1701" w:type="dxa"/>
            <w:shd w:val="clear" w:color="auto" w:fill="auto"/>
            <w:vAlign w:val="center"/>
          </w:tcPr>
          <w:p w14:paraId="608F95B5" w14:textId="77777777" w:rsidR="00AC1BEC" w:rsidRPr="00AC1BEC" w:rsidRDefault="00AC1BEC" w:rsidP="00AC1BEC">
            <w:pPr>
              <w:jc w:val="center"/>
            </w:pPr>
            <w:r w:rsidRPr="00AC1BEC">
              <w:rPr>
                <w:rFonts w:eastAsia="Calibri"/>
                <w:lang w:eastAsia="en-US"/>
              </w:rPr>
              <w:t>17 110,94</w:t>
            </w:r>
          </w:p>
        </w:tc>
      </w:tr>
    </w:tbl>
    <w:p w14:paraId="68611C97" w14:textId="77777777" w:rsidR="00AC1BEC" w:rsidRPr="00AC1BEC" w:rsidRDefault="00AC1BEC" w:rsidP="00AC1BEC">
      <w:pPr>
        <w:spacing w:line="360" w:lineRule="auto"/>
        <w:ind w:firstLine="720"/>
        <w:jc w:val="both"/>
        <w:rPr>
          <w:snapToGrid w:val="0"/>
          <w:sz w:val="28"/>
          <w:szCs w:val="28"/>
        </w:rPr>
      </w:pPr>
    </w:p>
    <w:p w14:paraId="7092BB13"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3. </w:t>
      </w:r>
      <w:r w:rsidRPr="00AC1BEC">
        <w:rPr>
          <w:snapToGrid w:val="0"/>
          <w:sz w:val="28"/>
          <w:szCs w:val="28"/>
          <w:u w:val="single"/>
        </w:rPr>
        <w:t>Расходы на приобретение энергетических ресурсов</w:t>
      </w:r>
      <w:r w:rsidRPr="00AC1BEC">
        <w:rPr>
          <w:snapToGrid w:val="0"/>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 56 Методических указаний).</w:t>
      </w:r>
      <w:r w:rsidRPr="00AC1BEC">
        <w:rPr>
          <w:rFonts w:ascii="Calibri" w:eastAsia="Calibri" w:hAnsi="Calibri"/>
          <w:sz w:val="22"/>
          <w:szCs w:val="22"/>
          <w:lang w:eastAsia="en-US"/>
        </w:rPr>
        <w:t xml:space="preserve"> </w:t>
      </w:r>
      <w:r w:rsidRPr="00AC1BEC">
        <w:rPr>
          <w:snapToGrid w:val="0"/>
          <w:sz w:val="28"/>
          <w:szCs w:val="28"/>
        </w:rPr>
        <w:t xml:space="preserve">Расходы на топливо, как произведение планового </w:t>
      </w:r>
      <w:r w:rsidRPr="00AC1BEC">
        <w:rPr>
          <w:snapToGrid w:val="0"/>
          <w:sz w:val="28"/>
          <w:szCs w:val="28"/>
        </w:rPr>
        <w:lastRenderedPageBreak/>
        <w:t>удельного расхода условного топлива, фактического отпуска тепловой энергии в сеть и фактической цены условного топлива.</w:t>
      </w:r>
    </w:p>
    <w:p w14:paraId="481FA929"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По расчётам экспертов, фактические расходы на приобретение энергетических ресурсов, холодной воды, теплоносителя в 2018 году, в целях настоящей статьи, составят 41 591,65 тыс. руб.</w:t>
      </w:r>
    </w:p>
    <w:p w14:paraId="01A95B0C" w14:textId="77777777" w:rsidR="00AC1BEC" w:rsidRPr="00AC1BEC" w:rsidRDefault="00AC1BEC" w:rsidP="00AC1BEC">
      <w:pPr>
        <w:spacing w:after="160" w:line="259" w:lineRule="auto"/>
        <w:ind w:left="1080" w:right="-142"/>
        <w:jc w:val="right"/>
        <w:rPr>
          <w:snapToGrid w:val="0"/>
          <w:sz w:val="28"/>
          <w:szCs w:val="28"/>
        </w:rPr>
      </w:pPr>
      <w:r w:rsidRPr="00AC1BEC">
        <w:rPr>
          <w:snapToGrid w:val="0"/>
          <w:sz w:val="28"/>
          <w:szCs w:val="28"/>
        </w:rPr>
        <w:t>Таблица 7</w:t>
      </w:r>
    </w:p>
    <w:p w14:paraId="591683F8" w14:textId="77777777" w:rsidR="00AC1BEC" w:rsidRPr="00AC1BEC" w:rsidRDefault="00AC1BEC" w:rsidP="00AC1BEC">
      <w:pPr>
        <w:jc w:val="center"/>
        <w:rPr>
          <w:bCs/>
          <w:snapToGrid w:val="0"/>
          <w:sz w:val="28"/>
          <w:szCs w:val="28"/>
        </w:rPr>
      </w:pPr>
      <w:r w:rsidRPr="00AC1BEC">
        <w:rPr>
          <w:bCs/>
          <w:snapToGrid w:val="0"/>
          <w:sz w:val="28"/>
          <w:szCs w:val="28"/>
        </w:rPr>
        <w:t xml:space="preserve">Фактические расходы на приобретение энергетических ресурсов, </w:t>
      </w:r>
    </w:p>
    <w:p w14:paraId="4FD1AC2B" w14:textId="77777777" w:rsidR="00AC1BEC" w:rsidRPr="00AC1BEC" w:rsidRDefault="00AC1BEC" w:rsidP="00AC1BEC">
      <w:pPr>
        <w:jc w:val="center"/>
        <w:rPr>
          <w:bCs/>
          <w:snapToGrid w:val="0"/>
          <w:sz w:val="28"/>
          <w:szCs w:val="28"/>
        </w:rPr>
      </w:pPr>
      <w:r w:rsidRPr="00AC1BEC">
        <w:rPr>
          <w:bCs/>
          <w:snapToGrid w:val="0"/>
          <w:sz w:val="28"/>
          <w:szCs w:val="28"/>
        </w:rPr>
        <w:t xml:space="preserve">холодной воды и теплоносителя </w:t>
      </w:r>
    </w:p>
    <w:p w14:paraId="39C6C237" w14:textId="77777777" w:rsidR="00AC1BEC" w:rsidRPr="00AC1BEC" w:rsidRDefault="00AC1BEC" w:rsidP="00AC1BEC">
      <w:pPr>
        <w:jc w:val="center"/>
        <w:rPr>
          <w:bCs/>
          <w:snapToGrid w:val="0"/>
          <w:sz w:val="28"/>
          <w:szCs w:val="28"/>
        </w:rPr>
      </w:pPr>
      <w:r w:rsidRPr="00AC1BEC">
        <w:rPr>
          <w:bCs/>
          <w:snapToGrid w:val="0"/>
          <w:sz w:val="28"/>
          <w:szCs w:val="28"/>
        </w:rPr>
        <w:t>(приложение 5.4 к Методическим указаниям)</w:t>
      </w:r>
    </w:p>
    <w:p w14:paraId="19159498" w14:textId="77777777" w:rsidR="00AC1BEC" w:rsidRPr="00AC1BEC" w:rsidRDefault="00AC1BEC" w:rsidP="00AC1BEC">
      <w:pPr>
        <w:jc w:val="right"/>
        <w:rPr>
          <w:snapToGrid w:val="0"/>
          <w:sz w:val="28"/>
          <w:szCs w:val="28"/>
        </w:rPr>
      </w:pPr>
      <w:r w:rsidRPr="00AC1BEC">
        <w:rPr>
          <w:snapToGrid w:val="0"/>
          <w:sz w:val="28"/>
          <w:szCs w:val="28"/>
        </w:rPr>
        <w:t>тыс. 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946"/>
        <w:gridCol w:w="1871"/>
      </w:tblGrid>
      <w:tr w:rsidR="00AC1BEC" w:rsidRPr="00AC1BEC" w14:paraId="1120B98A" w14:textId="77777777" w:rsidTr="00AC1BEC">
        <w:trPr>
          <w:trHeight w:val="483"/>
        </w:trPr>
        <w:tc>
          <w:tcPr>
            <w:tcW w:w="817" w:type="dxa"/>
            <w:vMerge w:val="restart"/>
            <w:shd w:val="clear" w:color="auto" w:fill="auto"/>
            <w:vAlign w:val="center"/>
            <w:hideMark/>
          </w:tcPr>
          <w:p w14:paraId="6BF2522C" w14:textId="77777777" w:rsidR="00AC1BEC" w:rsidRPr="00AC1BEC" w:rsidRDefault="00AC1BEC" w:rsidP="00AC1BEC">
            <w:pPr>
              <w:jc w:val="center"/>
              <w:rPr>
                <w:snapToGrid w:val="0"/>
              </w:rPr>
            </w:pPr>
            <w:r w:rsidRPr="00AC1BEC">
              <w:rPr>
                <w:snapToGrid w:val="0"/>
              </w:rPr>
              <w:t>№ п/п</w:t>
            </w:r>
          </w:p>
        </w:tc>
        <w:tc>
          <w:tcPr>
            <w:tcW w:w="6946" w:type="dxa"/>
            <w:vMerge w:val="restart"/>
            <w:shd w:val="clear" w:color="auto" w:fill="auto"/>
            <w:vAlign w:val="center"/>
            <w:hideMark/>
          </w:tcPr>
          <w:p w14:paraId="4A4762B6" w14:textId="77777777" w:rsidR="00AC1BEC" w:rsidRPr="00AC1BEC" w:rsidRDefault="00AC1BEC" w:rsidP="00AC1BEC">
            <w:pPr>
              <w:jc w:val="center"/>
              <w:rPr>
                <w:snapToGrid w:val="0"/>
              </w:rPr>
            </w:pPr>
            <w:r w:rsidRPr="00AC1BEC">
              <w:rPr>
                <w:snapToGrid w:val="0"/>
              </w:rPr>
              <w:t>Наименование ресурса</w:t>
            </w:r>
          </w:p>
        </w:tc>
        <w:tc>
          <w:tcPr>
            <w:tcW w:w="1871" w:type="dxa"/>
            <w:vMerge w:val="restart"/>
            <w:shd w:val="clear" w:color="auto" w:fill="auto"/>
            <w:vAlign w:val="center"/>
            <w:hideMark/>
          </w:tcPr>
          <w:p w14:paraId="2FA2BC5B" w14:textId="77777777" w:rsidR="00AC1BEC" w:rsidRPr="00AC1BEC" w:rsidRDefault="00AC1BEC" w:rsidP="00AC1BEC">
            <w:pPr>
              <w:jc w:val="center"/>
              <w:rPr>
                <w:snapToGrid w:val="0"/>
              </w:rPr>
            </w:pPr>
            <w:r w:rsidRPr="00AC1BEC">
              <w:rPr>
                <w:snapToGrid w:val="0"/>
              </w:rPr>
              <w:t>Факт 2018 года</w:t>
            </w:r>
          </w:p>
        </w:tc>
      </w:tr>
      <w:tr w:rsidR="00AC1BEC" w:rsidRPr="00AC1BEC" w14:paraId="1DE065D4" w14:textId="77777777" w:rsidTr="00AC1BEC">
        <w:trPr>
          <w:trHeight w:val="507"/>
        </w:trPr>
        <w:tc>
          <w:tcPr>
            <w:tcW w:w="817" w:type="dxa"/>
            <w:vMerge/>
            <w:shd w:val="clear" w:color="auto" w:fill="auto"/>
            <w:vAlign w:val="center"/>
            <w:hideMark/>
          </w:tcPr>
          <w:p w14:paraId="2F7AABBD" w14:textId="77777777" w:rsidR="00AC1BEC" w:rsidRPr="00AC1BEC" w:rsidRDefault="00AC1BEC" w:rsidP="00AC1BEC">
            <w:pPr>
              <w:jc w:val="both"/>
              <w:rPr>
                <w:snapToGrid w:val="0"/>
              </w:rPr>
            </w:pPr>
          </w:p>
        </w:tc>
        <w:tc>
          <w:tcPr>
            <w:tcW w:w="6946" w:type="dxa"/>
            <w:vMerge/>
            <w:shd w:val="clear" w:color="auto" w:fill="auto"/>
            <w:vAlign w:val="center"/>
            <w:hideMark/>
          </w:tcPr>
          <w:p w14:paraId="101B4BE1" w14:textId="77777777" w:rsidR="00AC1BEC" w:rsidRPr="00AC1BEC" w:rsidRDefault="00AC1BEC" w:rsidP="00AC1BEC">
            <w:pPr>
              <w:jc w:val="both"/>
              <w:rPr>
                <w:snapToGrid w:val="0"/>
              </w:rPr>
            </w:pPr>
          </w:p>
        </w:tc>
        <w:tc>
          <w:tcPr>
            <w:tcW w:w="1871" w:type="dxa"/>
            <w:vMerge/>
            <w:shd w:val="clear" w:color="auto" w:fill="auto"/>
            <w:vAlign w:val="center"/>
            <w:hideMark/>
          </w:tcPr>
          <w:p w14:paraId="023A9E88" w14:textId="77777777" w:rsidR="00AC1BEC" w:rsidRPr="00AC1BEC" w:rsidRDefault="00AC1BEC" w:rsidP="00AC1BEC">
            <w:pPr>
              <w:jc w:val="both"/>
              <w:rPr>
                <w:snapToGrid w:val="0"/>
                <w:sz w:val="28"/>
                <w:szCs w:val="28"/>
              </w:rPr>
            </w:pPr>
          </w:p>
        </w:tc>
      </w:tr>
      <w:tr w:rsidR="00AC1BEC" w:rsidRPr="00AC1BEC" w14:paraId="4B2E24F3" w14:textId="77777777" w:rsidTr="00AC1BEC">
        <w:trPr>
          <w:trHeight w:val="360"/>
        </w:trPr>
        <w:tc>
          <w:tcPr>
            <w:tcW w:w="817" w:type="dxa"/>
            <w:shd w:val="clear" w:color="auto" w:fill="auto"/>
            <w:vAlign w:val="center"/>
            <w:hideMark/>
          </w:tcPr>
          <w:p w14:paraId="44AF461E" w14:textId="77777777" w:rsidR="00AC1BEC" w:rsidRPr="00AC1BEC" w:rsidRDefault="00AC1BEC" w:rsidP="00AC1BEC">
            <w:pPr>
              <w:jc w:val="center"/>
              <w:rPr>
                <w:snapToGrid w:val="0"/>
              </w:rPr>
            </w:pPr>
            <w:r w:rsidRPr="00AC1BEC">
              <w:rPr>
                <w:snapToGrid w:val="0"/>
              </w:rPr>
              <w:t>1</w:t>
            </w:r>
          </w:p>
        </w:tc>
        <w:tc>
          <w:tcPr>
            <w:tcW w:w="6946" w:type="dxa"/>
            <w:shd w:val="clear" w:color="auto" w:fill="auto"/>
            <w:vAlign w:val="center"/>
            <w:hideMark/>
          </w:tcPr>
          <w:p w14:paraId="1321BE0D" w14:textId="77777777" w:rsidR="00AC1BEC" w:rsidRPr="00AC1BEC" w:rsidRDefault="00AC1BEC" w:rsidP="00AC1BEC">
            <w:pPr>
              <w:jc w:val="both"/>
              <w:rPr>
                <w:snapToGrid w:val="0"/>
              </w:rPr>
            </w:pPr>
            <w:r w:rsidRPr="00AC1BEC">
              <w:rPr>
                <w:snapToGrid w:val="0"/>
              </w:rPr>
              <w:t>Расходы на топливо</w:t>
            </w:r>
          </w:p>
        </w:tc>
        <w:tc>
          <w:tcPr>
            <w:tcW w:w="1871" w:type="dxa"/>
            <w:shd w:val="clear" w:color="auto" w:fill="auto"/>
            <w:vAlign w:val="center"/>
          </w:tcPr>
          <w:p w14:paraId="1084A156" w14:textId="77777777" w:rsidR="00AC1BEC" w:rsidRPr="00AC1BEC" w:rsidRDefault="00AC1BEC" w:rsidP="00AC1BEC">
            <w:pPr>
              <w:jc w:val="center"/>
              <w:rPr>
                <w:snapToGrid w:val="0"/>
              </w:rPr>
            </w:pPr>
            <w:r w:rsidRPr="00AC1BEC">
              <w:rPr>
                <w:rFonts w:eastAsia="Calibri"/>
                <w:lang w:eastAsia="en-US"/>
              </w:rPr>
              <w:t>26 246,77</w:t>
            </w:r>
          </w:p>
        </w:tc>
      </w:tr>
      <w:tr w:rsidR="00AC1BEC" w:rsidRPr="00AC1BEC" w14:paraId="1262EECA" w14:textId="77777777" w:rsidTr="00AC1BEC">
        <w:trPr>
          <w:trHeight w:val="311"/>
        </w:trPr>
        <w:tc>
          <w:tcPr>
            <w:tcW w:w="817" w:type="dxa"/>
            <w:shd w:val="clear" w:color="auto" w:fill="auto"/>
            <w:vAlign w:val="center"/>
            <w:hideMark/>
          </w:tcPr>
          <w:p w14:paraId="444C6DC5" w14:textId="77777777" w:rsidR="00AC1BEC" w:rsidRPr="00AC1BEC" w:rsidRDefault="00AC1BEC" w:rsidP="00AC1BEC">
            <w:pPr>
              <w:jc w:val="center"/>
              <w:rPr>
                <w:snapToGrid w:val="0"/>
              </w:rPr>
            </w:pPr>
            <w:r w:rsidRPr="00AC1BEC">
              <w:rPr>
                <w:snapToGrid w:val="0"/>
              </w:rPr>
              <w:t>2</w:t>
            </w:r>
          </w:p>
        </w:tc>
        <w:tc>
          <w:tcPr>
            <w:tcW w:w="6946" w:type="dxa"/>
            <w:shd w:val="clear" w:color="auto" w:fill="auto"/>
            <w:vAlign w:val="center"/>
            <w:hideMark/>
          </w:tcPr>
          <w:p w14:paraId="431C0332" w14:textId="77777777" w:rsidR="00AC1BEC" w:rsidRPr="00AC1BEC" w:rsidRDefault="00AC1BEC" w:rsidP="00AC1BEC">
            <w:pPr>
              <w:jc w:val="both"/>
              <w:rPr>
                <w:snapToGrid w:val="0"/>
              </w:rPr>
            </w:pPr>
            <w:r w:rsidRPr="00AC1BEC">
              <w:rPr>
                <w:snapToGrid w:val="0"/>
              </w:rPr>
              <w:t>Расходы на электрическую энергию</w:t>
            </w:r>
          </w:p>
        </w:tc>
        <w:tc>
          <w:tcPr>
            <w:tcW w:w="1871" w:type="dxa"/>
            <w:shd w:val="clear" w:color="auto" w:fill="auto"/>
            <w:vAlign w:val="center"/>
          </w:tcPr>
          <w:p w14:paraId="24B36CD5" w14:textId="77777777" w:rsidR="00AC1BEC" w:rsidRPr="00AC1BEC" w:rsidRDefault="00AC1BEC" w:rsidP="00AC1BEC">
            <w:pPr>
              <w:jc w:val="center"/>
            </w:pPr>
            <w:r w:rsidRPr="00AC1BEC">
              <w:rPr>
                <w:rFonts w:eastAsia="Calibri"/>
                <w:lang w:eastAsia="en-US"/>
              </w:rPr>
              <w:t>13 797,86</w:t>
            </w:r>
          </w:p>
        </w:tc>
      </w:tr>
      <w:tr w:rsidR="00AC1BEC" w:rsidRPr="00AC1BEC" w14:paraId="1D19C084" w14:textId="77777777" w:rsidTr="00AC1BEC">
        <w:trPr>
          <w:trHeight w:val="360"/>
        </w:trPr>
        <w:tc>
          <w:tcPr>
            <w:tcW w:w="817" w:type="dxa"/>
            <w:shd w:val="clear" w:color="auto" w:fill="auto"/>
            <w:vAlign w:val="center"/>
            <w:hideMark/>
          </w:tcPr>
          <w:p w14:paraId="786F72D4" w14:textId="77777777" w:rsidR="00AC1BEC" w:rsidRPr="00AC1BEC" w:rsidRDefault="00AC1BEC" w:rsidP="00AC1BEC">
            <w:pPr>
              <w:jc w:val="center"/>
              <w:rPr>
                <w:snapToGrid w:val="0"/>
              </w:rPr>
            </w:pPr>
            <w:r w:rsidRPr="00AC1BEC">
              <w:rPr>
                <w:snapToGrid w:val="0"/>
              </w:rPr>
              <w:t>3</w:t>
            </w:r>
          </w:p>
        </w:tc>
        <w:tc>
          <w:tcPr>
            <w:tcW w:w="6946" w:type="dxa"/>
            <w:shd w:val="clear" w:color="auto" w:fill="auto"/>
            <w:vAlign w:val="center"/>
            <w:hideMark/>
          </w:tcPr>
          <w:p w14:paraId="669518BD" w14:textId="77777777" w:rsidR="00AC1BEC" w:rsidRPr="00AC1BEC" w:rsidRDefault="00AC1BEC" w:rsidP="00AC1BEC">
            <w:pPr>
              <w:jc w:val="both"/>
              <w:rPr>
                <w:snapToGrid w:val="0"/>
              </w:rPr>
            </w:pPr>
            <w:r w:rsidRPr="00AC1BEC">
              <w:rPr>
                <w:snapToGrid w:val="0"/>
              </w:rPr>
              <w:t>Расходы на тепловую энергию</w:t>
            </w:r>
          </w:p>
        </w:tc>
        <w:tc>
          <w:tcPr>
            <w:tcW w:w="1871" w:type="dxa"/>
            <w:shd w:val="clear" w:color="auto" w:fill="auto"/>
            <w:vAlign w:val="center"/>
          </w:tcPr>
          <w:p w14:paraId="00E2EFE4" w14:textId="77777777" w:rsidR="00AC1BEC" w:rsidRPr="00AC1BEC" w:rsidRDefault="00AC1BEC" w:rsidP="00AC1BEC">
            <w:pPr>
              <w:jc w:val="center"/>
              <w:rPr>
                <w:snapToGrid w:val="0"/>
              </w:rPr>
            </w:pPr>
          </w:p>
        </w:tc>
      </w:tr>
      <w:tr w:rsidR="00AC1BEC" w:rsidRPr="00AC1BEC" w14:paraId="3A292770" w14:textId="77777777" w:rsidTr="00AC1BEC">
        <w:trPr>
          <w:trHeight w:val="360"/>
        </w:trPr>
        <w:tc>
          <w:tcPr>
            <w:tcW w:w="817" w:type="dxa"/>
            <w:shd w:val="clear" w:color="auto" w:fill="auto"/>
            <w:vAlign w:val="center"/>
            <w:hideMark/>
          </w:tcPr>
          <w:p w14:paraId="7FFB54C1" w14:textId="77777777" w:rsidR="00AC1BEC" w:rsidRPr="00AC1BEC" w:rsidRDefault="00AC1BEC" w:rsidP="00AC1BEC">
            <w:pPr>
              <w:jc w:val="center"/>
              <w:rPr>
                <w:snapToGrid w:val="0"/>
              </w:rPr>
            </w:pPr>
            <w:r w:rsidRPr="00AC1BEC">
              <w:rPr>
                <w:snapToGrid w:val="0"/>
              </w:rPr>
              <w:t>4</w:t>
            </w:r>
          </w:p>
        </w:tc>
        <w:tc>
          <w:tcPr>
            <w:tcW w:w="6946" w:type="dxa"/>
            <w:shd w:val="clear" w:color="auto" w:fill="auto"/>
            <w:vAlign w:val="center"/>
            <w:hideMark/>
          </w:tcPr>
          <w:p w14:paraId="67EF5C6C" w14:textId="77777777" w:rsidR="00AC1BEC" w:rsidRPr="00AC1BEC" w:rsidRDefault="00AC1BEC" w:rsidP="00AC1BEC">
            <w:pPr>
              <w:jc w:val="both"/>
              <w:rPr>
                <w:snapToGrid w:val="0"/>
              </w:rPr>
            </w:pPr>
            <w:r w:rsidRPr="00AC1BEC">
              <w:rPr>
                <w:snapToGrid w:val="0"/>
              </w:rPr>
              <w:t>Расходы на холодную воду</w:t>
            </w:r>
          </w:p>
        </w:tc>
        <w:tc>
          <w:tcPr>
            <w:tcW w:w="1871" w:type="dxa"/>
            <w:shd w:val="clear" w:color="auto" w:fill="auto"/>
            <w:vAlign w:val="center"/>
          </w:tcPr>
          <w:p w14:paraId="64B97778" w14:textId="77777777" w:rsidR="00AC1BEC" w:rsidRPr="00AC1BEC" w:rsidRDefault="00AC1BEC" w:rsidP="00AC1BEC">
            <w:pPr>
              <w:jc w:val="center"/>
              <w:rPr>
                <w:snapToGrid w:val="0"/>
              </w:rPr>
            </w:pPr>
            <w:r w:rsidRPr="00AC1BEC">
              <w:rPr>
                <w:rFonts w:eastAsia="Calibri"/>
                <w:lang w:eastAsia="en-US"/>
              </w:rPr>
              <w:t>1 547,02</w:t>
            </w:r>
          </w:p>
        </w:tc>
      </w:tr>
      <w:tr w:rsidR="00AC1BEC" w:rsidRPr="00AC1BEC" w14:paraId="41B9A8AD" w14:textId="77777777" w:rsidTr="00AC1BEC">
        <w:trPr>
          <w:trHeight w:val="360"/>
        </w:trPr>
        <w:tc>
          <w:tcPr>
            <w:tcW w:w="817" w:type="dxa"/>
            <w:shd w:val="clear" w:color="auto" w:fill="auto"/>
            <w:vAlign w:val="center"/>
            <w:hideMark/>
          </w:tcPr>
          <w:p w14:paraId="57DABC4B" w14:textId="77777777" w:rsidR="00AC1BEC" w:rsidRPr="00AC1BEC" w:rsidRDefault="00AC1BEC" w:rsidP="00AC1BEC">
            <w:pPr>
              <w:jc w:val="center"/>
              <w:rPr>
                <w:snapToGrid w:val="0"/>
              </w:rPr>
            </w:pPr>
            <w:r w:rsidRPr="00AC1BEC">
              <w:rPr>
                <w:snapToGrid w:val="0"/>
              </w:rPr>
              <w:t>5</w:t>
            </w:r>
          </w:p>
        </w:tc>
        <w:tc>
          <w:tcPr>
            <w:tcW w:w="6946" w:type="dxa"/>
            <w:shd w:val="clear" w:color="auto" w:fill="auto"/>
            <w:vAlign w:val="center"/>
            <w:hideMark/>
          </w:tcPr>
          <w:p w14:paraId="7D766375" w14:textId="77777777" w:rsidR="00AC1BEC" w:rsidRPr="00AC1BEC" w:rsidRDefault="00AC1BEC" w:rsidP="00AC1BEC">
            <w:pPr>
              <w:jc w:val="both"/>
              <w:rPr>
                <w:snapToGrid w:val="0"/>
              </w:rPr>
            </w:pPr>
            <w:r w:rsidRPr="00AC1BEC">
              <w:rPr>
                <w:snapToGrid w:val="0"/>
              </w:rPr>
              <w:t>Расходы на теплоноситель</w:t>
            </w:r>
          </w:p>
        </w:tc>
        <w:tc>
          <w:tcPr>
            <w:tcW w:w="1871" w:type="dxa"/>
            <w:shd w:val="clear" w:color="auto" w:fill="auto"/>
            <w:vAlign w:val="center"/>
          </w:tcPr>
          <w:p w14:paraId="41D27405" w14:textId="77777777" w:rsidR="00AC1BEC" w:rsidRPr="00AC1BEC" w:rsidRDefault="00AC1BEC" w:rsidP="00AC1BEC">
            <w:pPr>
              <w:jc w:val="center"/>
              <w:rPr>
                <w:snapToGrid w:val="0"/>
              </w:rPr>
            </w:pPr>
          </w:p>
        </w:tc>
      </w:tr>
      <w:tr w:rsidR="00AC1BEC" w:rsidRPr="00AC1BEC" w14:paraId="0D5B2D8A" w14:textId="77777777" w:rsidTr="00AC1BEC">
        <w:trPr>
          <w:trHeight w:val="148"/>
        </w:trPr>
        <w:tc>
          <w:tcPr>
            <w:tcW w:w="817" w:type="dxa"/>
            <w:shd w:val="clear" w:color="auto" w:fill="auto"/>
            <w:vAlign w:val="center"/>
            <w:hideMark/>
          </w:tcPr>
          <w:p w14:paraId="0A88CBEB" w14:textId="77777777" w:rsidR="00AC1BEC" w:rsidRPr="00AC1BEC" w:rsidRDefault="00AC1BEC" w:rsidP="00AC1BEC">
            <w:pPr>
              <w:jc w:val="center"/>
              <w:rPr>
                <w:snapToGrid w:val="0"/>
              </w:rPr>
            </w:pPr>
            <w:r w:rsidRPr="00AC1BEC">
              <w:rPr>
                <w:snapToGrid w:val="0"/>
              </w:rPr>
              <w:t>6</w:t>
            </w:r>
          </w:p>
        </w:tc>
        <w:tc>
          <w:tcPr>
            <w:tcW w:w="6946" w:type="dxa"/>
            <w:shd w:val="clear" w:color="auto" w:fill="auto"/>
            <w:vAlign w:val="center"/>
            <w:hideMark/>
          </w:tcPr>
          <w:p w14:paraId="3D03AC65" w14:textId="77777777" w:rsidR="00AC1BEC" w:rsidRPr="00AC1BEC" w:rsidRDefault="00AC1BEC" w:rsidP="00AC1BEC">
            <w:pPr>
              <w:jc w:val="both"/>
              <w:rPr>
                <w:bCs/>
                <w:snapToGrid w:val="0"/>
              </w:rPr>
            </w:pPr>
            <w:r w:rsidRPr="00AC1BEC">
              <w:rPr>
                <w:bCs/>
                <w:snapToGrid w:val="0"/>
              </w:rPr>
              <w:t>ИТОГО</w:t>
            </w:r>
          </w:p>
        </w:tc>
        <w:tc>
          <w:tcPr>
            <w:tcW w:w="1871" w:type="dxa"/>
            <w:shd w:val="clear" w:color="auto" w:fill="auto"/>
            <w:vAlign w:val="center"/>
          </w:tcPr>
          <w:p w14:paraId="50F9771B" w14:textId="77777777" w:rsidR="00AC1BEC" w:rsidRPr="00AC1BEC" w:rsidRDefault="00AC1BEC" w:rsidP="00AC1BEC">
            <w:pPr>
              <w:jc w:val="center"/>
              <w:rPr>
                <w:bCs/>
                <w:snapToGrid w:val="0"/>
              </w:rPr>
            </w:pPr>
            <w:r w:rsidRPr="00AC1BEC">
              <w:rPr>
                <w:rFonts w:eastAsia="Calibri"/>
                <w:lang w:eastAsia="en-US"/>
              </w:rPr>
              <w:t>41 591,65</w:t>
            </w:r>
          </w:p>
        </w:tc>
      </w:tr>
    </w:tbl>
    <w:p w14:paraId="7DEEBBBB" w14:textId="77777777" w:rsidR="00AC1BEC" w:rsidRPr="00AC1BEC" w:rsidRDefault="00AC1BEC" w:rsidP="00AC1BEC">
      <w:pPr>
        <w:spacing w:line="360" w:lineRule="auto"/>
        <w:ind w:firstLine="720"/>
        <w:jc w:val="both"/>
        <w:rPr>
          <w:snapToGrid w:val="0"/>
          <w:sz w:val="28"/>
          <w:szCs w:val="28"/>
        </w:rPr>
      </w:pPr>
    </w:p>
    <w:p w14:paraId="4AA4E267" w14:textId="77777777" w:rsidR="00AC1BEC" w:rsidRPr="00AC1BEC" w:rsidRDefault="00AC1BEC" w:rsidP="00AC1BEC">
      <w:pPr>
        <w:tabs>
          <w:tab w:val="left" w:pos="1890"/>
        </w:tabs>
        <w:spacing w:after="160" w:line="360" w:lineRule="auto"/>
        <w:ind w:firstLine="720"/>
        <w:jc w:val="both"/>
        <w:rPr>
          <w:snapToGrid w:val="0"/>
          <w:sz w:val="28"/>
          <w:szCs w:val="28"/>
        </w:rPr>
      </w:pPr>
      <w:r w:rsidRPr="00AC1BEC">
        <w:rPr>
          <w:sz w:val="28"/>
          <w:szCs w:val="28"/>
        </w:rPr>
        <w:t xml:space="preserve">4. </w:t>
      </w:r>
      <w:r w:rsidRPr="00AC1BEC">
        <w:rPr>
          <w:snapToGrid w:val="0"/>
          <w:sz w:val="28"/>
          <w:szCs w:val="28"/>
          <w:u w:val="single"/>
        </w:rPr>
        <w:t>Фактическая прибыль</w:t>
      </w:r>
      <w:r w:rsidRPr="00AC1BEC">
        <w:rPr>
          <w:snapToGrid w:val="0"/>
          <w:sz w:val="28"/>
          <w:szCs w:val="28"/>
        </w:rPr>
        <w:t>, рассчитываемая по формуле (12), согласно п.41 Методических указаний:</w:t>
      </w:r>
    </w:p>
    <w:p w14:paraId="328E71CB" w14:textId="4E9CFAC2" w:rsidR="00AC1BEC" w:rsidRPr="00AC1BEC" w:rsidRDefault="00AC1BEC" w:rsidP="00AC1BEC">
      <w:pPr>
        <w:autoSpaceDE w:val="0"/>
        <w:autoSpaceDN w:val="0"/>
        <w:adjustRightInd w:val="0"/>
        <w:jc w:val="center"/>
        <w:rPr>
          <w:position w:val="-68"/>
          <w:sz w:val="28"/>
          <w:szCs w:val="28"/>
        </w:rPr>
      </w:pPr>
      <w:r w:rsidRPr="00AC1BEC">
        <w:rPr>
          <w:noProof/>
          <w:position w:val="-68"/>
          <w:sz w:val="28"/>
          <w:szCs w:val="28"/>
        </w:rPr>
        <w:drawing>
          <wp:inline distT="0" distB="0" distL="0" distR="0" wp14:anchorId="41145FC5" wp14:editId="7586C769">
            <wp:extent cx="3150870" cy="10140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50870" cy="1014095"/>
                    </a:xfrm>
                    <a:prstGeom prst="rect">
                      <a:avLst/>
                    </a:prstGeom>
                    <a:noFill/>
                    <a:ln>
                      <a:noFill/>
                    </a:ln>
                  </pic:spPr>
                </pic:pic>
              </a:graphicData>
            </a:graphic>
          </wp:inline>
        </w:drawing>
      </w:r>
    </w:p>
    <w:p w14:paraId="1DB05390"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В соответствии с постановлением региональной энергетической комиссией Кемеровской области от 13.10.2016 № 157 «Об установлении ООО «</w:t>
      </w:r>
      <w:proofErr w:type="spellStart"/>
      <w:r w:rsidRPr="00AC1BEC">
        <w:rPr>
          <w:snapToGrid w:val="0"/>
          <w:sz w:val="28"/>
          <w:szCs w:val="28"/>
        </w:rPr>
        <w:t>Термаль</w:t>
      </w:r>
      <w:proofErr w:type="spellEnd"/>
      <w:r w:rsidRPr="00AC1BEC">
        <w:rPr>
          <w:snapToGrid w:val="0"/>
          <w:sz w:val="28"/>
          <w:szCs w:val="28"/>
        </w:rPr>
        <w:t xml:space="preserve">» (г. Белово) долгосрочных параметров регулирования и долгосрочных тарифов на тепловую энергию, реализуемую на потребительском рынке г. Белово, на 2016-2019 годы»», нормативный уровень прибыли на 2018 год установлен в размере 0,00 %. Таким образом, фактическая прибыль принята экспертами в нулевой оценке. </w:t>
      </w:r>
    </w:p>
    <w:p w14:paraId="1082747C"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lastRenderedPageBreak/>
        <w:t>Расчетная предпринимательская прибыль, утверждена в 2018 году в размере 1 758,93 тыс. руб. В целях анализа фактической НВВ за 2018 год экспертами принята фактическая предпринимательская прибыль на утвержденном уровне.</w:t>
      </w:r>
    </w:p>
    <w:p w14:paraId="77BB8339"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Корректировка НВВ по результатам предшествующих расчетных периодов регулирования, с учетом п.12 Методических указаний, принята экспертами на утвержденном на 2018 год уровне 5 059,90 тыс. руб., согласно п. 55 Методических указаний.</w:t>
      </w:r>
    </w:p>
    <w:p w14:paraId="6FA61B2A"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Корректировка необходимой валовой выручки, осуществляемая в связи с неисполнением инвестиционной программы, принята экспертами в размере 1 040,49 тыс. руб., в том числе учтенная при установлении тарифов на 2018 год (дельта КИП за 2016) на утвержденном на 2018 год уровне (– 1047,26) тыс. руб., и (дельта КИП за 2018) +6,77 тыс. руб., рассчитанная экспертами по формуле (23) Методических указаний:</w:t>
      </w:r>
    </w:p>
    <w:p w14:paraId="526D0508" w14:textId="1C889E3A" w:rsidR="00AC1BEC" w:rsidRPr="00AC1BEC" w:rsidRDefault="00AC1BEC" w:rsidP="00AC1BEC">
      <w:pPr>
        <w:autoSpaceDE w:val="0"/>
        <w:autoSpaceDN w:val="0"/>
        <w:adjustRightInd w:val="0"/>
        <w:jc w:val="center"/>
        <w:rPr>
          <w:sz w:val="28"/>
          <w:szCs w:val="28"/>
        </w:rPr>
      </w:pPr>
      <w:r w:rsidRPr="00AC1BEC">
        <w:rPr>
          <w:noProof/>
          <w:position w:val="-36"/>
          <w:sz w:val="28"/>
          <w:szCs w:val="28"/>
        </w:rPr>
        <w:drawing>
          <wp:inline distT="0" distB="0" distL="0" distR="0" wp14:anchorId="45AACEB3" wp14:editId="6E99C788">
            <wp:extent cx="4572000" cy="7454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745490"/>
                    </a:xfrm>
                    <a:prstGeom prst="rect">
                      <a:avLst/>
                    </a:prstGeom>
                    <a:noFill/>
                    <a:ln>
                      <a:noFill/>
                    </a:ln>
                  </pic:spPr>
                </pic:pic>
              </a:graphicData>
            </a:graphic>
          </wp:inline>
        </w:drawing>
      </w:r>
      <w:r w:rsidRPr="00AC1BEC">
        <w:rPr>
          <w:sz w:val="28"/>
          <w:szCs w:val="28"/>
        </w:rPr>
        <w:t xml:space="preserve"> (тыс. руб.), </w:t>
      </w:r>
    </w:p>
    <w:p w14:paraId="3B66D79A" w14:textId="77777777" w:rsidR="00AC1BEC" w:rsidRPr="00AC1BEC" w:rsidRDefault="00AC1BEC" w:rsidP="00AC1BEC">
      <w:pPr>
        <w:autoSpaceDE w:val="0"/>
        <w:autoSpaceDN w:val="0"/>
        <w:adjustRightInd w:val="0"/>
        <w:ind w:firstLine="540"/>
        <w:jc w:val="both"/>
        <w:rPr>
          <w:sz w:val="28"/>
          <w:szCs w:val="28"/>
        </w:rPr>
      </w:pPr>
      <w:r w:rsidRPr="00AC1BEC">
        <w:rPr>
          <w:sz w:val="28"/>
          <w:szCs w:val="28"/>
        </w:rPr>
        <w:t>где:</w:t>
      </w:r>
    </w:p>
    <w:p w14:paraId="736A04A9" w14:textId="3F864B5A"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44C88377" wp14:editId="0919D829">
            <wp:extent cx="556895" cy="357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6895" cy="357505"/>
                    </a:xfrm>
                    <a:prstGeom prst="rect">
                      <a:avLst/>
                    </a:prstGeom>
                    <a:noFill/>
                    <a:ln>
                      <a:noFill/>
                    </a:ln>
                  </pic:spPr>
                </pic:pic>
              </a:graphicData>
            </a:graphic>
          </wp:inline>
        </w:drawing>
      </w:r>
      <w:r w:rsidRPr="00AC1BEC">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541BFCE" w14:textId="7FBE272B"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5B684F49" wp14:editId="1186E9A5">
            <wp:extent cx="576580" cy="36766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580" cy="367665"/>
                    </a:xfrm>
                    <a:prstGeom prst="rect">
                      <a:avLst/>
                    </a:prstGeom>
                    <a:noFill/>
                    <a:ln>
                      <a:noFill/>
                    </a:ln>
                  </pic:spPr>
                </pic:pic>
              </a:graphicData>
            </a:graphic>
          </wp:inline>
        </w:drawing>
      </w:r>
      <w:r w:rsidRPr="00AC1BEC">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066817C8" w14:textId="4184C682"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4BB6824E" wp14:editId="3ECFB5F8">
            <wp:extent cx="576580" cy="36766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580" cy="367665"/>
                    </a:xfrm>
                    <a:prstGeom prst="rect">
                      <a:avLst/>
                    </a:prstGeom>
                    <a:noFill/>
                    <a:ln>
                      <a:noFill/>
                    </a:ln>
                  </pic:spPr>
                </pic:pic>
              </a:graphicData>
            </a:graphic>
          </wp:inline>
        </w:drawing>
      </w:r>
      <w:r w:rsidRPr="00AC1BEC">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w:t>
      </w:r>
      <w:r w:rsidRPr="00AC1BEC">
        <w:rPr>
          <w:sz w:val="28"/>
          <w:szCs w:val="28"/>
        </w:rPr>
        <w:lastRenderedPageBreak/>
        <w:t>программе соответствующего периода года (i-j) и предшествующих лет, тыс. руб.;</w:t>
      </w:r>
    </w:p>
    <w:p w14:paraId="6265143E" w14:textId="0D6771B1"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2"/>
          <w:sz w:val="28"/>
          <w:szCs w:val="28"/>
        </w:rPr>
        <w:drawing>
          <wp:inline distT="0" distB="0" distL="0" distR="0" wp14:anchorId="33B1BB8F" wp14:editId="763C9685">
            <wp:extent cx="954405" cy="32829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4405" cy="328295"/>
                    </a:xfrm>
                    <a:prstGeom prst="rect">
                      <a:avLst/>
                    </a:prstGeom>
                    <a:noFill/>
                    <a:ln>
                      <a:noFill/>
                    </a:ln>
                  </pic:spPr>
                </pic:pic>
              </a:graphicData>
            </a:graphic>
          </wp:inline>
        </w:drawing>
      </w:r>
      <w:r w:rsidRPr="00AC1BEC">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AC1BEC">
        <w:rPr>
          <w:noProof/>
          <w:position w:val="-12"/>
          <w:sz w:val="28"/>
          <w:szCs w:val="28"/>
        </w:rPr>
        <w:drawing>
          <wp:inline distT="0" distB="0" distL="0" distR="0" wp14:anchorId="447532E4" wp14:editId="2FD43A81">
            <wp:extent cx="954405" cy="32829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4405" cy="328295"/>
                    </a:xfrm>
                    <a:prstGeom prst="rect">
                      <a:avLst/>
                    </a:prstGeom>
                    <a:noFill/>
                    <a:ln>
                      <a:noFill/>
                    </a:ln>
                  </pic:spPr>
                </pic:pic>
              </a:graphicData>
            </a:graphic>
          </wp:inline>
        </w:drawing>
      </w:r>
      <w:r w:rsidRPr="00AC1BEC">
        <w:rPr>
          <w:sz w:val="28"/>
          <w:szCs w:val="28"/>
        </w:rPr>
        <w:t xml:space="preserve"> может принимать положительное, отрицательное или нулевое значение.</w:t>
      </w:r>
    </w:p>
    <w:p w14:paraId="5AC67E64" w14:textId="3D82740D" w:rsidR="00AC1BEC" w:rsidRPr="00AC1BEC" w:rsidRDefault="00AC1BEC" w:rsidP="00AC1BEC">
      <w:pPr>
        <w:autoSpaceDE w:val="0"/>
        <w:autoSpaceDN w:val="0"/>
        <w:adjustRightInd w:val="0"/>
        <w:spacing w:before="280" w:line="360" w:lineRule="auto"/>
        <w:ind w:firstLine="540"/>
        <w:jc w:val="both"/>
        <w:rPr>
          <w:sz w:val="28"/>
          <w:szCs w:val="28"/>
        </w:rPr>
      </w:pPr>
      <w:r w:rsidRPr="00AC1BEC">
        <w:rPr>
          <w:sz w:val="28"/>
          <w:szCs w:val="28"/>
        </w:rPr>
        <w:t xml:space="preserve">В случае если для регулируемой организации установлен </w:t>
      </w:r>
      <w:proofErr w:type="spellStart"/>
      <w:r w:rsidRPr="00AC1BEC">
        <w:rPr>
          <w:sz w:val="28"/>
          <w:szCs w:val="28"/>
        </w:rPr>
        <w:t>одноставочный</w:t>
      </w:r>
      <w:proofErr w:type="spellEnd"/>
      <w:r w:rsidRPr="00AC1BEC">
        <w:rPr>
          <w:sz w:val="28"/>
          <w:szCs w:val="28"/>
        </w:rPr>
        <w:t xml:space="preserve"> тариф, величина </w:t>
      </w:r>
      <w:r w:rsidRPr="00AC1BEC">
        <w:rPr>
          <w:noProof/>
          <w:position w:val="-14"/>
          <w:sz w:val="28"/>
          <w:szCs w:val="28"/>
        </w:rPr>
        <w:drawing>
          <wp:inline distT="0" distB="0" distL="0" distR="0" wp14:anchorId="5F2E3BC7" wp14:editId="5B0DDA74">
            <wp:extent cx="576580" cy="3676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580" cy="367665"/>
                    </a:xfrm>
                    <a:prstGeom prst="rect">
                      <a:avLst/>
                    </a:prstGeom>
                    <a:noFill/>
                    <a:ln>
                      <a:noFill/>
                    </a:ln>
                  </pic:spPr>
                </pic:pic>
              </a:graphicData>
            </a:graphic>
          </wp:inline>
        </w:drawing>
      </w:r>
      <w:r w:rsidRPr="00AC1BEC">
        <w:rPr>
          <w:sz w:val="28"/>
          <w:szCs w:val="28"/>
        </w:rPr>
        <w:t xml:space="preserve"> принимается равной расчетному значению </w:t>
      </w:r>
      <w:r w:rsidRPr="00AC1BEC">
        <w:rPr>
          <w:noProof/>
          <w:position w:val="-14"/>
          <w:sz w:val="28"/>
          <w:szCs w:val="28"/>
        </w:rPr>
        <w:drawing>
          <wp:inline distT="0" distB="0" distL="0" distR="0" wp14:anchorId="0BB8312A" wp14:editId="18FB700A">
            <wp:extent cx="864870" cy="36766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870" cy="367665"/>
                    </a:xfrm>
                    <a:prstGeom prst="rect">
                      <a:avLst/>
                    </a:prstGeom>
                    <a:noFill/>
                    <a:ln>
                      <a:noFill/>
                    </a:ln>
                  </pic:spPr>
                </pic:pic>
              </a:graphicData>
            </a:graphic>
          </wp:inline>
        </w:drawing>
      </w:r>
      <w:r w:rsidRPr="00AC1BEC">
        <w:rPr>
          <w:sz w:val="28"/>
          <w:szCs w:val="28"/>
        </w:rPr>
        <w:t>, определяемому с учетом изменения полезного отпуска по формуле:</w:t>
      </w:r>
    </w:p>
    <w:p w14:paraId="0BEBA370" w14:textId="4FA227AD" w:rsidR="00AC1BEC" w:rsidRPr="00AC1BEC" w:rsidRDefault="00AC1BEC" w:rsidP="00AC1BEC">
      <w:pPr>
        <w:autoSpaceDE w:val="0"/>
        <w:autoSpaceDN w:val="0"/>
        <w:adjustRightInd w:val="0"/>
        <w:jc w:val="center"/>
        <w:rPr>
          <w:sz w:val="28"/>
          <w:szCs w:val="28"/>
        </w:rPr>
      </w:pPr>
      <w:r w:rsidRPr="00AC1BEC">
        <w:rPr>
          <w:noProof/>
          <w:position w:val="-32"/>
          <w:sz w:val="28"/>
          <w:szCs w:val="28"/>
        </w:rPr>
        <w:drawing>
          <wp:inline distT="0" distB="0" distL="0" distR="0" wp14:anchorId="3442D301" wp14:editId="49940C21">
            <wp:extent cx="2584450" cy="68580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4450" cy="685800"/>
                    </a:xfrm>
                    <a:prstGeom prst="rect">
                      <a:avLst/>
                    </a:prstGeom>
                    <a:noFill/>
                    <a:ln>
                      <a:noFill/>
                    </a:ln>
                  </pic:spPr>
                </pic:pic>
              </a:graphicData>
            </a:graphic>
          </wp:inline>
        </w:drawing>
      </w:r>
      <w:r w:rsidRPr="00AC1BEC">
        <w:rPr>
          <w:sz w:val="28"/>
          <w:szCs w:val="28"/>
        </w:rPr>
        <w:t xml:space="preserve"> (тыс. руб.), </w:t>
      </w:r>
    </w:p>
    <w:p w14:paraId="69E9C2BF" w14:textId="77777777" w:rsidR="00AC1BEC" w:rsidRPr="00AC1BEC" w:rsidRDefault="00AC1BEC" w:rsidP="00AC1BEC">
      <w:pPr>
        <w:autoSpaceDE w:val="0"/>
        <w:autoSpaceDN w:val="0"/>
        <w:adjustRightInd w:val="0"/>
        <w:ind w:firstLine="540"/>
        <w:jc w:val="both"/>
        <w:rPr>
          <w:sz w:val="28"/>
          <w:szCs w:val="28"/>
        </w:rPr>
      </w:pPr>
      <w:r w:rsidRPr="00AC1BEC">
        <w:rPr>
          <w:sz w:val="28"/>
          <w:szCs w:val="28"/>
        </w:rPr>
        <w:t>где:</w:t>
      </w:r>
    </w:p>
    <w:p w14:paraId="47E10908" w14:textId="2DE6321D"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02A5906E" wp14:editId="4A0E9E92">
            <wp:extent cx="586105" cy="3676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105" cy="367665"/>
                    </a:xfrm>
                    <a:prstGeom prst="rect">
                      <a:avLst/>
                    </a:prstGeom>
                    <a:noFill/>
                    <a:ln>
                      <a:noFill/>
                    </a:ln>
                  </pic:spPr>
                </pic:pic>
              </a:graphicData>
            </a:graphic>
          </wp:inline>
        </w:drawing>
      </w:r>
      <w:r w:rsidRPr="00AC1BEC">
        <w:rPr>
          <w:sz w:val="28"/>
          <w:szCs w:val="28"/>
        </w:rPr>
        <w:t xml:space="preserve"> - фактический объем полезного отпуска соответствующего вида продукции (услуг) в (i-j)-м году, тыс. Гкал (тыс. куб. м);</w:t>
      </w:r>
    </w:p>
    <w:p w14:paraId="1F24441C" w14:textId="22DE08FF"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24A26EE1" wp14:editId="665D42F1">
            <wp:extent cx="427355" cy="3676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355" cy="367665"/>
                    </a:xfrm>
                    <a:prstGeom prst="rect">
                      <a:avLst/>
                    </a:prstGeom>
                    <a:noFill/>
                    <a:ln>
                      <a:noFill/>
                    </a:ln>
                  </pic:spPr>
                </pic:pic>
              </a:graphicData>
            </a:graphic>
          </wp:inline>
        </w:drawing>
      </w:r>
      <w:r w:rsidRPr="00AC1BEC">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4D55B598" w14:textId="77777777" w:rsidR="00AC1BEC" w:rsidRPr="00AC1BEC" w:rsidRDefault="00AC1BEC" w:rsidP="00AC1BEC">
      <w:pPr>
        <w:tabs>
          <w:tab w:val="left" w:pos="1134"/>
        </w:tabs>
        <w:spacing w:line="360" w:lineRule="auto"/>
        <w:ind w:firstLine="709"/>
        <w:jc w:val="both"/>
        <w:rPr>
          <w:snapToGrid w:val="0"/>
          <w:sz w:val="28"/>
          <w:szCs w:val="28"/>
        </w:rPr>
      </w:pPr>
      <w:r w:rsidRPr="00AC1BEC">
        <w:rPr>
          <w:snapToGrid w:val="0"/>
          <w:sz w:val="28"/>
          <w:szCs w:val="28"/>
        </w:rPr>
        <w:t>Инвестиционная программа предприятия утверждена постановления региональной энергетической комиссии Кемеровской области от 11.10.2016 № 152 «Об установлении ООО «</w:t>
      </w:r>
      <w:proofErr w:type="spellStart"/>
      <w:r w:rsidRPr="00AC1BEC">
        <w:rPr>
          <w:snapToGrid w:val="0"/>
          <w:sz w:val="28"/>
          <w:szCs w:val="28"/>
        </w:rPr>
        <w:t>Термаль</w:t>
      </w:r>
      <w:proofErr w:type="spellEnd"/>
      <w:r w:rsidRPr="00AC1BEC">
        <w:rPr>
          <w:snapToGrid w:val="0"/>
          <w:sz w:val="28"/>
          <w:szCs w:val="28"/>
        </w:rPr>
        <w:t xml:space="preserve">» плановых и фактических показателей надежности и энергетической эффективности объектов теплоснабжения и </w:t>
      </w:r>
      <w:r w:rsidRPr="00AC1BEC">
        <w:rPr>
          <w:snapToGrid w:val="0"/>
          <w:sz w:val="28"/>
          <w:szCs w:val="28"/>
        </w:rPr>
        <w:lastRenderedPageBreak/>
        <w:t>утверждении инвестиционной программы в сфере теплоснабжения на 2016 - 2021 годы».</w:t>
      </w:r>
    </w:p>
    <w:p w14:paraId="6C2476BC" w14:textId="77777777" w:rsidR="00AC1BEC" w:rsidRPr="00AC1BEC" w:rsidRDefault="00AC1BEC" w:rsidP="00AC1BEC">
      <w:pPr>
        <w:tabs>
          <w:tab w:val="left" w:pos="1134"/>
        </w:tabs>
        <w:spacing w:line="360" w:lineRule="auto"/>
        <w:ind w:firstLine="709"/>
        <w:jc w:val="both"/>
        <w:rPr>
          <w:snapToGrid w:val="0"/>
          <w:sz w:val="28"/>
          <w:szCs w:val="28"/>
        </w:rPr>
      </w:pPr>
      <w:r w:rsidRPr="00AC1BEC">
        <w:rPr>
          <w:snapToGrid w:val="0"/>
          <w:sz w:val="28"/>
          <w:szCs w:val="28"/>
        </w:rPr>
        <w:t>Сумма собственных средств предприятия на выполнение инвестпрограммы в 2018 году составила 1 043,00 тыс. руб. Фактическое исполнение программы по отчёту предприятия составило 1 043,00 тыс. руб. (согласно справке региональной энергетической комиссии Кемеровской области от 12.09.2019).</w:t>
      </w:r>
    </w:p>
    <w:p w14:paraId="4DEC076D" w14:textId="42B59B28" w:rsidR="00AC1BEC" w:rsidRPr="00AC1BEC" w:rsidRDefault="00AC1BEC" w:rsidP="00AC1BEC">
      <w:pPr>
        <w:tabs>
          <w:tab w:val="left" w:pos="1890"/>
        </w:tabs>
        <w:spacing w:line="360" w:lineRule="auto"/>
        <w:ind w:firstLine="720"/>
        <w:jc w:val="both"/>
        <w:rPr>
          <w:snapToGrid w:val="0"/>
          <w:sz w:val="28"/>
          <w:szCs w:val="28"/>
        </w:rPr>
      </w:pPr>
      <w:r w:rsidRPr="00AC1BEC">
        <w:rPr>
          <w:noProof/>
          <w:position w:val="-14"/>
          <w:sz w:val="28"/>
          <w:szCs w:val="28"/>
        </w:rPr>
        <w:drawing>
          <wp:inline distT="0" distB="0" distL="0" distR="0" wp14:anchorId="068479F2" wp14:editId="5E216892">
            <wp:extent cx="864870" cy="3676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870" cy="367665"/>
                    </a:xfrm>
                    <a:prstGeom prst="rect">
                      <a:avLst/>
                    </a:prstGeom>
                    <a:noFill/>
                    <a:ln>
                      <a:noFill/>
                    </a:ln>
                  </pic:spPr>
                </pic:pic>
              </a:graphicData>
            </a:graphic>
          </wp:inline>
        </w:drawing>
      </w:r>
      <w:r w:rsidRPr="00AC1BEC">
        <w:rPr>
          <w:snapToGrid w:val="0"/>
          <w:sz w:val="28"/>
          <w:szCs w:val="28"/>
        </w:rPr>
        <w:t>=65,30235тыс. Гкал/65,72607 тыс. /Гкал*1 043,00 = 1 036,276 тыс. руб.</w:t>
      </w:r>
    </w:p>
    <w:p w14:paraId="72E5C79F" w14:textId="6A9B17D5" w:rsidR="00AC1BEC" w:rsidRPr="00AC1BEC" w:rsidRDefault="00AC1BEC" w:rsidP="00AC1BEC">
      <w:pPr>
        <w:tabs>
          <w:tab w:val="left" w:pos="1890"/>
        </w:tabs>
        <w:spacing w:line="360" w:lineRule="auto"/>
        <w:ind w:firstLine="720"/>
        <w:jc w:val="both"/>
        <w:rPr>
          <w:snapToGrid w:val="0"/>
          <w:sz w:val="28"/>
          <w:szCs w:val="28"/>
        </w:rPr>
      </w:pPr>
      <w:r w:rsidRPr="00AC1BEC">
        <w:rPr>
          <w:noProof/>
          <w:szCs w:val="20"/>
        </w:rPr>
        <w:drawing>
          <wp:anchor distT="0" distB="0" distL="114300" distR="114300" simplePos="0" relativeHeight="251659264" behindDoc="0" locked="0" layoutInCell="1" allowOverlap="1" wp14:anchorId="469E86FD" wp14:editId="11CFC3E6">
            <wp:simplePos x="0" y="0"/>
            <wp:positionH relativeFrom="column">
              <wp:align>left</wp:align>
            </wp:positionH>
            <wp:positionV relativeFrom="paragraph">
              <wp:posOffset>635</wp:posOffset>
            </wp:positionV>
            <wp:extent cx="704850" cy="323850"/>
            <wp:effectExtent l="0" t="0" r="0" b="0"/>
            <wp:wrapSquare wrapText="r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pic:spPr>
                </pic:pic>
              </a:graphicData>
            </a:graphic>
            <wp14:sizeRelH relativeFrom="page">
              <wp14:pctWidth>0</wp14:pctWidth>
            </wp14:sizeRelH>
            <wp14:sizeRelV relativeFrom="page">
              <wp14:pctHeight>0</wp14:pctHeight>
            </wp14:sizeRelV>
          </wp:anchor>
        </w:drawing>
      </w:r>
      <w:r w:rsidRPr="00AC1BEC">
        <w:rPr>
          <w:snapToGrid w:val="0"/>
          <w:sz w:val="28"/>
          <w:szCs w:val="28"/>
        </w:rPr>
        <w:t>= 1 043,00 *(1 043,00/1 036,276 – 1) = 6,768 тыс. руб.</w:t>
      </w:r>
    </w:p>
    <w:p w14:paraId="74281598" w14:textId="77777777" w:rsidR="00AC1BEC" w:rsidRPr="00AC1BEC" w:rsidRDefault="00AC1BEC" w:rsidP="00AC1BEC">
      <w:pPr>
        <w:tabs>
          <w:tab w:val="left" w:pos="1890"/>
        </w:tabs>
        <w:spacing w:line="360" w:lineRule="auto"/>
        <w:ind w:firstLine="720"/>
        <w:jc w:val="both"/>
        <w:rPr>
          <w:snapToGrid w:val="0"/>
          <w:sz w:val="28"/>
          <w:szCs w:val="28"/>
        </w:rPr>
      </w:pPr>
    </w:p>
    <w:p w14:paraId="40D16BB8"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Корректировка НВВ в связи с изменением (неисполнением) инвестиционной программы за 2018 год, по мнению экспертов, составит -6,768 тыс. руб. в сторону увеличения.</w:t>
      </w:r>
    </w:p>
    <w:p w14:paraId="3D1E434B" w14:textId="77777777" w:rsidR="00AC1BEC" w:rsidRPr="00AC1BEC" w:rsidRDefault="00AC1BEC" w:rsidP="00AC1BEC">
      <w:pPr>
        <w:spacing w:line="360" w:lineRule="auto"/>
        <w:ind w:firstLine="720"/>
        <w:jc w:val="both"/>
        <w:rPr>
          <w:snapToGrid w:val="0"/>
          <w:sz w:val="28"/>
          <w:szCs w:val="28"/>
        </w:rPr>
      </w:pPr>
    </w:p>
    <w:p w14:paraId="4D0858BB"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Таким образом, по результатам анализа всех статей расходов,</w:t>
      </w:r>
      <w:r w:rsidRPr="00AC1BEC">
        <w:rPr>
          <w:rFonts w:ascii="Calibri" w:eastAsia="Calibri" w:hAnsi="Calibri"/>
          <w:sz w:val="22"/>
          <w:szCs w:val="22"/>
          <w:lang w:eastAsia="en-US"/>
        </w:rPr>
        <w:t xml:space="preserve"> </w:t>
      </w:r>
      <w:r w:rsidRPr="00AC1BEC">
        <w:rPr>
          <w:snapToGrid w:val="0"/>
          <w:sz w:val="28"/>
          <w:szCs w:val="28"/>
        </w:rPr>
        <w:t>согласно п. 52 Методических указаний, экспертами определена фактическая необходимая валовая выручка на тепловую энергию за 2018 год, которая составила 108 402,12 тыс. руб., в том числе на потребительский рынок 107 955,50 тыс. руб.</w:t>
      </w:r>
    </w:p>
    <w:p w14:paraId="5440D885" w14:textId="77777777" w:rsidR="00AC1BEC" w:rsidRPr="00AC1BEC" w:rsidRDefault="00AC1BEC" w:rsidP="00AC1BEC">
      <w:pPr>
        <w:spacing w:after="160" w:line="360" w:lineRule="auto"/>
        <w:ind w:firstLine="720"/>
        <w:jc w:val="both"/>
        <w:rPr>
          <w:snapToGrid w:val="0"/>
          <w:sz w:val="28"/>
          <w:szCs w:val="28"/>
        </w:rPr>
      </w:pPr>
      <w:r w:rsidRPr="00AC1BEC">
        <w:rPr>
          <w:snapToGrid w:val="0"/>
          <w:sz w:val="28"/>
          <w:szCs w:val="28"/>
        </w:rPr>
        <w:t>Товарная выручка ООО «</w:t>
      </w:r>
      <w:proofErr w:type="spellStart"/>
      <w:r w:rsidRPr="00AC1BEC">
        <w:rPr>
          <w:snapToGrid w:val="0"/>
          <w:sz w:val="28"/>
          <w:szCs w:val="28"/>
        </w:rPr>
        <w:t>Термаль</w:t>
      </w:r>
      <w:proofErr w:type="spellEnd"/>
      <w:r w:rsidRPr="00AC1BEC">
        <w:rPr>
          <w:snapToGrid w:val="0"/>
          <w:sz w:val="28"/>
          <w:szCs w:val="28"/>
        </w:rPr>
        <w:t>» от фактической реализации тепловой энергии на потребительском рынке Кемеровской области г. Белово в 2018 году составила 107 925,70 тыс. руб. Данная величина рассчитана исходя из фактического полезного отпуска тепловой энергии за 2018 год и утвержденных тарифов на тепловую энергию, согласно постановлению региональной энергетической комиссии Кемеровской области 13.10.2016 № 157 «Об установлении ООО «</w:t>
      </w:r>
      <w:proofErr w:type="spellStart"/>
      <w:r w:rsidRPr="00AC1BEC">
        <w:rPr>
          <w:snapToGrid w:val="0"/>
          <w:sz w:val="28"/>
          <w:szCs w:val="28"/>
        </w:rPr>
        <w:t>Термаль</w:t>
      </w:r>
      <w:proofErr w:type="spellEnd"/>
      <w:r w:rsidRPr="00AC1BEC">
        <w:rPr>
          <w:snapToGrid w:val="0"/>
          <w:sz w:val="28"/>
          <w:szCs w:val="28"/>
        </w:rPr>
        <w:t xml:space="preserve">» (г. Белово) долгосрочных параметров регулирования и долгосрочных тарифов на тепловую энергию, реализуемую на потребительском рынке г. Белово, на 2016-2019 годы» в ред. </w:t>
      </w:r>
      <w:r w:rsidRPr="00AC1BEC">
        <w:rPr>
          <w:snapToGrid w:val="0"/>
          <w:sz w:val="28"/>
          <w:szCs w:val="28"/>
        </w:rPr>
        <w:lastRenderedPageBreak/>
        <w:t>постановления от 21.11.2017 № 390 «О внесении изменений в постановление региональной энергетической комиссии Кемеровской области от 13.10.2016 №157 «Об установлении ООО «</w:t>
      </w:r>
      <w:proofErr w:type="spellStart"/>
      <w:r w:rsidRPr="00AC1BEC">
        <w:rPr>
          <w:snapToGrid w:val="0"/>
          <w:sz w:val="28"/>
          <w:szCs w:val="28"/>
        </w:rPr>
        <w:t>Термаль</w:t>
      </w:r>
      <w:proofErr w:type="spellEnd"/>
      <w:r w:rsidRPr="00AC1BEC">
        <w:rPr>
          <w:snapToGrid w:val="0"/>
          <w:sz w:val="28"/>
          <w:szCs w:val="28"/>
        </w:rPr>
        <w:t>» (г. Белово) долгосрочных параметров регулирования и долгосрочных тарифов на тепловую энергию, реализуемую на потребительском рынке г. Белово, на 2016-2019 годы» в части 2018 года.» (с 1 января 2018 года 1 626,42 руб./Гкал, с 1 июля 2018 года 1 697,03 руб./Гкал); подтверждена данными отчета по шаблону BALANCE.CALC. TARIFF.WARM.2018.FACT, являющемуся официальной отчетностью (постановление региональной энергетической комиссии Кемеровской области от 20.12.2013 № 620).</w:t>
      </w:r>
    </w:p>
    <w:p w14:paraId="56BF574F" w14:textId="77777777" w:rsidR="00AC1BEC" w:rsidRPr="00AC1BEC" w:rsidRDefault="00AC1BEC" w:rsidP="00AC1BEC">
      <w:pPr>
        <w:spacing w:line="360" w:lineRule="auto"/>
        <w:ind w:firstLine="720"/>
        <w:jc w:val="both"/>
        <w:rPr>
          <w:sz w:val="28"/>
          <w:szCs w:val="28"/>
        </w:rPr>
      </w:pPr>
      <w:r w:rsidRPr="00AC1BEC">
        <w:rPr>
          <w:sz w:val="28"/>
          <w:szCs w:val="28"/>
        </w:rPr>
        <w:t>ТВ = (34,160301*1 626,42+30,857851*1 697,03) /1000 = 107 925,70 тыс. руб.</w:t>
      </w:r>
    </w:p>
    <w:p w14:paraId="0585483F" w14:textId="77777777" w:rsidR="00AC1BEC" w:rsidRPr="00AC1BEC" w:rsidRDefault="00AC1BEC" w:rsidP="00AC1BEC">
      <w:pPr>
        <w:spacing w:line="360" w:lineRule="auto"/>
        <w:ind w:firstLine="720"/>
        <w:jc w:val="both"/>
        <w:rPr>
          <w:sz w:val="28"/>
          <w:szCs w:val="28"/>
        </w:rPr>
      </w:pPr>
      <w:r w:rsidRPr="00AC1BEC">
        <w:rPr>
          <w:sz w:val="28"/>
          <w:szCs w:val="28"/>
        </w:rPr>
        <w:t>Руководствуясь п.52 Методических указаний, формулой 22, экспертами определен размер корректировки:</w:t>
      </w:r>
    </w:p>
    <w:p w14:paraId="6531447E" w14:textId="21904EE7" w:rsidR="00AC1BEC" w:rsidRPr="00AC1BEC" w:rsidRDefault="00AC1BEC" w:rsidP="00AC1BEC">
      <w:pPr>
        <w:spacing w:line="360" w:lineRule="auto"/>
        <w:ind w:firstLine="720"/>
        <w:jc w:val="both"/>
        <w:rPr>
          <w:rFonts w:eastAsia="Calibri"/>
        </w:rPr>
      </w:pPr>
      <w:r w:rsidRPr="00AC1BEC">
        <w:rPr>
          <w:rFonts w:eastAsia="Calibri"/>
          <w:noProof/>
          <w:position w:val="-12"/>
        </w:rPr>
        <w:drawing>
          <wp:inline distT="0" distB="0" distL="0" distR="0" wp14:anchorId="2346F8FB" wp14:editId="6FE7901B">
            <wp:extent cx="2275840" cy="3282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75840" cy="328295"/>
                    </a:xfrm>
                    <a:prstGeom prst="rect">
                      <a:avLst/>
                    </a:prstGeom>
                    <a:noFill/>
                    <a:ln>
                      <a:noFill/>
                    </a:ln>
                  </pic:spPr>
                </pic:pic>
              </a:graphicData>
            </a:graphic>
          </wp:inline>
        </w:drawing>
      </w:r>
      <w:r w:rsidRPr="00AC1BEC">
        <w:rPr>
          <w:rFonts w:eastAsia="Calibri"/>
        </w:rPr>
        <w:t xml:space="preserve"> </w:t>
      </w:r>
    </w:p>
    <w:p w14:paraId="2E1D8B0A" w14:textId="77777777" w:rsidR="00AC1BEC" w:rsidRPr="00AC1BEC" w:rsidRDefault="00AC1BEC" w:rsidP="00AC1BEC">
      <w:pPr>
        <w:spacing w:line="360" w:lineRule="auto"/>
        <w:jc w:val="both"/>
        <w:rPr>
          <w:sz w:val="28"/>
          <w:szCs w:val="28"/>
        </w:rPr>
      </w:pPr>
      <w:r w:rsidRPr="00AC1BEC">
        <w:rPr>
          <w:sz w:val="28"/>
          <w:szCs w:val="28"/>
        </w:rPr>
        <w:t>107 955,50 тыс. руб. – 107 925,70 тыс. руб. = 29,80 тыс. руб. (недостаток средств)</w:t>
      </w:r>
    </w:p>
    <w:p w14:paraId="3E6BBC60" w14:textId="77777777" w:rsidR="00AC1BEC" w:rsidRPr="00AC1BEC" w:rsidRDefault="00AC1BEC" w:rsidP="00AC1BEC">
      <w:pPr>
        <w:spacing w:after="160" w:line="360" w:lineRule="auto"/>
        <w:ind w:firstLine="720"/>
        <w:jc w:val="both"/>
        <w:rPr>
          <w:snapToGrid w:val="0"/>
          <w:sz w:val="28"/>
          <w:szCs w:val="28"/>
        </w:rPr>
      </w:pPr>
      <w:r w:rsidRPr="00AC1BEC">
        <w:rPr>
          <w:snapToGrid w:val="0"/>
          <w:sz w:val="28"/>
          <w:szCs w:val="28"/>
        </w:rPr>
        <w:t>Недостаток средств с целью учета отклонений фактических значений параметров расчета тарифов на 2018 год от значений, учтенных при установлении тарифов на 2018 год составляет 29,80</w:t>
      </w:r>
      <w:r w:rsidRPr="00AC1BEC">
        <w:rPr>
          <w:sz w:val="28"/>
          <w:szCs w:val="28"/>
        </w:rPr>
        <w:t xml:space="preserve"> </w:t>
      </w:r>
      <w:r w:rsidRPr="00AC1BEC">
        <w:rPr>
          <w:snapToGrid w:val="0"/>
          <w:sz w:val="28"/>
          <w:szCs w:val="28"/>
        </w:rPr>
        <w:t>тыс. руб., в сторону увеличения (см. таблицу 8).</w:t>
      </w:r>
    </w:p>
    <w:p w14:paraId="46267C20" w14:textId="77777777" w:rsidR="00AC1BEC" w:rsidRPr="00AC1BEC" w:rsidRDefault="00AC1BEC" w:rsidP="00AC1BEC">
      <w:pPr>
        <w:spacing w:after="160" w:line="360" w:lineRule="auto"/>
        <w:ind w:firstLine="720"/>
        <w:jc w:val="both"/>
        <w:rPr>
          <w:snapToGrid w:val="0"/>
          <w:sz w:val="28"/>
          <w:szCs w:val="28"/>
        </w:rPr>
      </w:pPr>
    </w:p>
    <w:p w14:paraId="4D74BBE1" w14:textId="77777777" w:rsidR="00AC1BEC" w:rsidRPr="00AC1BEC" w:rsidRDefault="00AC1BEC" w:rsidP="00AC1BEC">
      <w:pPr>
        <w:spacing w:after="160" w:line="360" w:lineRule="auto"/>
        <w:ind w:firstLine="720"/>
        <w:jc w:val="both"/>
        <w:rPr>
          <w:snapToGrid w:val="0"/>
          <w:sz w:val="28"/>
          <w:szCs w:val="28"/>
        </w:rPr>
        <w:sectPr w:rsidR="00AC1BEC" w:rsidRPr="00AC1BEC" w:rsidSect="00AC1BEC">
          <w:pgSz w:w="11906" w:h="16838"/>
          <w:pgMar w:top="1134" w:right="851" w:bottom="1134" w:left="1701" w:header="720" w:footer="720" w:gutter="0"/>
          <w:cols w:space="720"/>
          <w:docGrid w:linePitch="326"/>
        </w:sectPr>
      </w:pPr>
    </w:p>
    <w:p w14:paraId="125881EE" w14:textId="77777777" w:rsidR="00AC1BEC" w:rsidRPr="00AC1BEC" w:rsidRDefault="00AC1BEC" w:rsidP="00AC1BEC">
      <w:pPr>
        <w:tabs>
          <w:tab w:val="left" w:pos="1890"/>
        </w:tabs>
        <w:ind w:left="1440" w:right="-1"/>
        <w:jc w:val="right"/>
        <w:rPr>
          <w:sz w:val="28"/>
          <w:szCs w:val="28"/>
        </w:rPr>
      </w:pPr>
      <w:r w:rsidRPr="00AC1BEC">
        <w:rPr>
          <w:sz w:val="28"/>
          <w:szCs w:val="28"/>
        </w:rPr>
        <w:lastRenderedPageBreak/>
        <w:t>Таблица 8</w:t>
      </w:r>
    </w:p>
    <w:p w14:paraId="687D3D1C" w14:textId="77777777" w:rsidR="00AC1BEC" w:rsidRPr="00AC1BEC" w:rsidRDefault="00AC1BEC" w:rsidP="00AC1BEC">
      <w:pPr>
        <w:jc w:val="center"/>
        <w:rPr>
          <w:bCs/>
          <w:sz w:val="28"/>
          <w:szCs w:val="28"/>
        </w:rPr>
      </w:pPr>
      <w:r w:rsidRPr="00AC1BEC">
        <w:rPr>
          <w:bCs/>
          <w:sz w:val="28"/>
          <w:szCs w:val="28"/>
        </w:rPr>
        <w:t>Расчет фактической необходимой валовой выручки методом индексации установленных тарифов по производству и передаче тепловой энергии</w:t>
      </w:r>
    </w:p>
    <w:p w14:paraId="279E371C" w14:textId="77777777" w:rsidR="00AC1BEC" w:rsidRPr="00AC1BEC" w:rsidRDefault="00AC1BEC" w:rsidP="00AC1BEC">
      <w:pPr>
        <w:jc w:val="center"/>
        <w:rPr>
          <w:bCs/>
          <w:sz w:val="28"/>
          <w:szCs w:val="28"/>
        </w:rPr>
      </w:pPr>
      <w:r w:rsidRPr="00AC1BEC">
        <w:rPr>
          <w:bCs/>
          <w:sz w:val="28"/>
          <w:szCs w:val="28"/>
        </w:rPr>
        <w:t>(приложение 5.9 Методических указаний)</w:t>
      </w:r>
    </w:p>
    <w:p w14:paraId="7BB50223" w14:textId="77777777" w:rsidR="00AC1BEC" w:rsidRPr="00AC1BEC" w:rsidRDefault="00AC1BEC" w:rsidP="00AC1BEC">
      <w:pPr>
        <w:jc w:val="right"/>
        <w:rPr>
          <w:sz w:val="28"/>
          <w:szCs w:val="28"/>
        </w:rPr>
      </w:pPr>
      <w:r w:rsidRPr="00AC1BEC">
        <w:rPr>
          <w:sz w:val="28"/>
          <w:szCs w:val="28"/>
        </w:rPr>
        <w:t>тыс. руб.</w:t>
      </w:r>
    </w:p>
    <w:tbl>
      <w:tblPr>
        <w:tblW w:w="96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66"/>
        <w:gridCol w:w="1985"/>
      </w:tblGrid>
      <w:tr w:rsidR="00AC1BEC" w:rsidRPr="00AC1BEC" w14:paraId="7D78FA10" w14:textId="77777777" w:rsidTr="00AC1BEC">
        <w:trPr>
          <w:trHeight w:val="483"/>
          <w:tblHeader/>
        </w:trPr>
        <w:tc>
          <w:tcPr>
            <w:tcW w:w="846" w:type="dxa"/>
            <w:vMerge w:val="restart"/>
            <w:shd w:val="clear" w:color="auto" w:fill="auto"/>
            <w:vAlign w:val="center"/>
            <w:hideMark/>
          </w:tcPr>
          <w:p w14:paraId="6A1FF82A" w14:textId="77777777" w:rsidR="00AC1BEC" w:rsidRPr="00AC1BEC" w:rsidRDefault="00AC1BEC" w:rsidP="00AC1BEC">
            <w:pPr>
              <w:jc w:val="center"/>
            </w:pPr>
            <w:r w:rsidRPr="00AC1BEC">
              <w:t>№ п/п</w:t>
            </w:r>
          </w:p>
        </w:tc>
        <w:tc>
          <w:tcPr>
            <w:tcW w:w="6866" w:type="dxa"/>
            <w:vMerge w:val="restart"/>
            <w:shd w:val="clear" w:color="auto" w:fill="auto"/>
            <w:vAlign w:val="center"/>
            <w:hideMark/>
          </w:tcPr>
          <w:p w14:paraId="67806269" w14:textId="77777777" w:rsidR="00AC1BEC" w:rsidRPr="00AC1BEC" w:rsidRDefault="00AC1BEC" w:rsidP="00AC1BEC">
            <w:pPr>
              <w:jc w:val="center"/>
            </w:pPr>
            <w:r w:rsidRPr="00AC1BEC">
              <w:t>Наименование расхода</w:t>
            </w:r>
          </w:p>
        </w:tc>
        <w:tc>
          <w:tcPr>
            <w:tcW w:w="1985" w:type="dxa"/>
            <w:vMerge w:val="restart"/>
            <w:shd w:val="clear" w:color="auto" w:fill="auto"/>
            <w:vAlign w:val="center"/>
            <w:hideMark/>
          </w:tcPr>
          <w:p w14:paraId="434C395A" w14:textId="77777777" w:rsidR="00AC1BEC" w:rsidRPr="00AC1BEC" w:rsidRDefault="00AC1BEC" w:rsidP="00AC1BEC">
            <w:pPr>
              <w:jc w:val="center"/>
            </w:pPr>
            <w:r w:rsidRPr="00AC1BEC">
              <w:t>Факт</w:t>
            </w:r>
          </w:p>
          <w:p w14:paraId="5E40F80D" w14:textId="77777777" w:rsidR="00AC1BEC" w:rsidRPr="00AC1BEC" w:rsidRDefault="00AC1BEC" w:rsidP="00AC1BEC">
            <w:pPr>
              <w:jc w:val="center"/>
            </w:pPr>
            <w:r w:rsidRPr="00AC1BEC">
              <w:t>2018 года</w:t>
            </w:r>
          </w:p>
        </w:tc>
      </w:tr>
      <w:tr w:rsidR="00AC1BEC" w:rsidRPr="00AC1BEC" w14:paraId="6A94B50D" w14:textId="77777777" w:rsidTr="00AC1BEC">
        <w:trPr>
          <w:trHeight w:val="458"/>
          <w:tblHeader/>
        </w:trPr>
        <w:tc>
          <w:tcPr>
            <w:tcW w:w="846" w:type="dxa"/>
            <w:vMerge/>
            <w:shd w:val="clear" w:color="auto" w:fill="auto"/>
            <w:vAlign w:val="center"/>
            <w:hideMark/>
          </w:tcPr>
          <w:p w14:paraId="251E34DF" w14:textId="77777777" w:rsidR="00AC1BEC" w:rsidRPr="00AC1BEC" w:rsidRDefault="00AC1BEC" w:rsidP="00AC1BEC">
            <w:pPr>
              <w:jc w:val="center"/>
            </w:pPr>
          </w:p>
        </w:tc>
        <w:tc>
          <w:tcPr>
            <w:tcW w:w="6866" w:type="dxa"/>
            <w:vMerge/>
            <w:shd w:val="clear" w:color="auto" w:fill="auto"/>
            <w:vAlign w:val="center"/>
            <w:hideMark/>
          </w:tcPr>
          <w:p w14:paraId="12DF08A2" w14:textId="77777777" w:rsidR="00AC1BEC" w:rsidRPr="00AC1BEC" w:rsidRDefault="00AC1BEC" w:rsidP="00AC1BEC">
            <w:pPr>
              <w:jc w:val="center"/>
            </w:pPr>
          </w:p>
        </w:tc>
        <w:tc>
          <w:tcPr>
            <w:tcW w:w="1985" w:type="dxa"/>
            <w:vMerge/>
            <w:shd w:val="clear" w:color="auto" w:fill="auto"/>
            <w:vAlign w:val="center"/>
            <w:hideMark/>
          </w:tcPr>
          <w:p w14:paraId="115AFC7B" w14:textId="77777777" w:rsidR="00AC1BEC" w:rsidRPr="00AC1BEC" w:rsidRDefault="00AC1BEC" w:rsidP="00AC1BEC">
            <w:pPr>
              <w:jc w:val="center"/>
              <w:rPr>
                <w:szCs w:val="20"/>
              </w:rPr>
            </w:pPr>
          </w:p>
        </w:tc>
      </w:tr>
      <w:tr w:rsidR="00AC1BEC" w:rsidRPr="00AC1BEC" w14:paraId="0936631F" w14:textId="77777777" w:rsidTr="00AC1BEC">
        <w:trPr>
          <w:trHeight w:val="322"/>
          <w:tblHeader/>
        </w:trPr>
        <w:tc>
          <w:tcPr>
            <w:tcW w:w="846" w:type="dxa"/>
            <w:shd w:val="clear" w:color="auto" w:fill="auto"/>
            <w:vAlign w:val="center"/>
          </w:tcPr>
          <w:p w14:paraId="65F2A0AB" w14:textId="77777777" w:rsidR="00AC1BEC" w:rsidRPr="00AC1BEC" w:rsidRDefault="00AC1BEC" w:rsidP="00AC1BEC">
            <w:pPr>
              <w:jc w:val="center"/>
            </w:pPr>
            <w:r w:rsidRPr="00AC1BEC">
              <w:t>1</w:t>
            </w:r>
          </w:p>
        </w:tc>
        <w:tc>
          <w:tcPr>
            <w:tcW w:w="6866" w:type="dxa"/>
            <w:shd w:val="clear" w:color="auto" w:fill="auto"/>
            <w:vAlign w:val="center"/>
          </w:tcPr>
          <w:p w14:paraId="280A9E02" w14:textId="77777777" w:rsidR="00AC1BEC" w:rsidRPr="00AC1BEC" w:rsidRDefault="00AC1BEC" w:rsidP="00AC1BEC">
            <w:pPr>
              <w:jc w:val="center"/>
            </w:pPr>
            <w:r w:rsidRPr="00AC1BEC">
              <w:t>2</w:t>
            </w:r>
          </w:p>
        </w:tc>
        <w:tc>
          <w:tcPr>
            <w:tcW w:w="1985" w:type="dxa"/>
            <w:shd w:val="clear" w:color="auto" w:fill="auto"/>
            <w:vAlign w:val="center"/>
          </w:tcPr>
          <w:p w14:paraId="3A5C7D0E" w14:textId="77777777" w:rsidR="00AC1BEC" w:rsidRPr="00AC1BEC" w:rsidRDefault="00AC1BEC" w:rsidP="00AC1BEC">
            <w:pPr>
              <w:jc w:val="center"/>
              <w:rPr>
                <w:szCs w:val="20"/>
              </w:rPr>
            </w:pPr>
            <w:r w:rsidRPr="00AC1BEC">
              <w:rPr>
                <w:szCs w:val="20"/>
              </w:rPr>
              <w:t>3</w:t>
            </w:r>
          </w:p>
        </w:tc>
      </w:tr>
      <w:tr w:rsidR="00AC1BEC" w:rsidRPr="00AC1BEC" w14:paraId="2D22799C" w14:textId="77777777" w:rsidTr="00AC1BEC">
        <w:trPr>
          <w:trHeight w:val="360"/>
        </w:trPr>
        <w:tc>
          <w:tcPr>
            <w:tcW w:w="846" w:type="dxa"/>
            <w:shd w:val="clear" w:color="auto" w:fill="auto"/>
            <w:vAlign w:val="center"/>
            <w:hideMark/>
          </w:tcPr>
          <w:p w14:paraId="0685585C" w14:textId="77777777" w:rsidR="00AC1BEC" w:rsidRPr="00AC1BEC" w:rsidRDefault="00AC1BEC" w:rsidP="00AC1BEC">
            <w:pPr>
              <w:jc w:val="center"/>
            </w:pPr>
            <w:r w:rsidRPr="00AC1BEC">
              <w:t>1</w:t>
            </w:r>
          </w:p>
        </w:tc>
        <w:tc>
          <w:tcPr>
            <w:tcW w:w="6866" w:type="dxa"/>
            <w:shd w:val="clear" w:color="auto" w:fill="auto"/>
            <w:vAlign w:val="center"/>
            <w:hideMark/>
          </w:tcPr>
          <w:p w14:paraId="449B6876" w14:textId="77777777" w:rsidR="00AC1BEC" w:rsidRPr="00AC1BEC" w:rsidRDefault="00AC1BEC" w:rsidP="00AC1BEC">
            <w:r w:rsidRPr="00AC1BEC">
              <w:t>Операционные (подконтрольные) расходы</w:t>
            </w:r>
          </w:p>
        </w:tc>
        <w:tc>
          <w:tcPr>
            <w:tcW w:w="1985" w:type="dxa"/>
            <w:shd w:val="clear" w:color="auto" w:fill="auto"/>
            <w:vAlign w:val="center"/>
          </w:tcPr>
          <w:p w14:paraId="190342B3" w14:textId="77777777" w:rsidR="00AC1BEC" w:rsidRPr="00AC1BEC" w:rsidRDefault="00AC1BEC" w:rsidP="00AC1BEC">
            <w:pPr>
              <w:jc w:val="center"/>
            </w:pPr>
            <w:r w:rsidRPr="00AC1BEC">
              <w:rPr>
                <w:rFonts w:eastAsia="Calibri"/>
                <w:lang w:eastAsia="en-US"/>
              </w:rPr>
              <w:t>43 921,19</w:t>
            </w:r>
          </w:p>
        </w:tc>
      </w:tr>
      <w:tr w:rsidR="00AC1BEC" w:rsidRPr="00AC1BEC" w14:paraId="6205B911" w14:textId="77777777" w:rsidTr="00AC1BEC">
        <w:trPr>
          <w:trHeight w:val="360"/>
        </w:trPr>
        <w:tc>
          <w:tcPr>
            <w:tcW w:w="846" w:type="dxa"/>
            <w:shd w:val="clear" w:color="auto" w:fill="auto"/>
            <w:vAlign w:val="center"/>
            <w:hideMark/>
          </w:tcPr>
          <w:p w14:paraId="1EA0326F" w14:textId="77777777" w:rsidR="00AC1BEC" w:rsidRPr="00AC1BEC" w:rsidRDefault="00AC1BEC" w:rsidP="00AC1BEC">
            <w:pPr>
              <w:jc w:val="center"/>
            </w:pPr>
            <w:r w:rsidRPr="00AC1BEC">
              <w:t>2</w:t>
            </w:r>
          </w:p>
        </w:tc>
        <w:tc>
          <w:tcPr>
            <w:tcW w:w="6866" w:type="dxa"/>
            <w:shd w:val="clear" w:color="auto" w:fill="auto"/>
            <w:vAlign w:val="center"/>
            <w:hideMark/>
          </w:tcPr>
          <w:p w14:paraId="02BBA139" w14:textId="77777777" w:rsidR="00AC1BEC" w:rsidRPr="00AC1BEC" w:rsidRDefault="00AC1BEC" w:rsidP="00AC1BEC">
            <w:r w:rsidRPr="00AC1BEC">
              <w:t>Неподконтрольные расходы</w:t>
            </w:r>
          </w:p>
        </w:tc>
        <w:tc>
          <w:tcPr>
            <w:tcW w:w="1985" w:type="dxa"/>
            <w:shd w:val="clear" w:color="auto" w:fill="auto"/>
            <w:vAlign w:val="center"/>
          </w:tcPr>
          <w:p w14:paraId="7324B376" w14:textId="77777777" w:rsidR="00AC1BEC" w:rsidRPr="00AC1BEC" w:rsidRDefault="00AC1BEC" w:rsidP="00AC1BEC">
            <w:pPr>
              <w:jc w:val="center"/>
            </w:pPr>
            <w:r w:rsidRPr="00AC1BEC">
              <w:rPr>
                <w:rFonts w:eastAsia="Calibri"/>
                <w:lang w:eastAsia="en-US"/>
              </w:rPr>
              <w:t>17 110,94</w:t>
            </w:r>
          </w:p>
        </w:tc>
      </w:tr>
      <w:tr w:rsidR="00AC1BEC" w:rsidRPr="00AC1BEC" w14:paraId="6C25067A" w14:textId="77777777" w:rsidTr="00AC1BEC">
        <w:trPr>
          <w:trHeight w:val="497"/>
        </w:trPr>
        <w:tc>
          <w:tcPr>
            <w:tcW w:w="846" w:type="dxa"/>
            <w:shd w:val="clear" w:color="auto" w:fill="auto"/>
            <w:vAlign w:val="center"/>
            <w:hideMark/>
          </w:tcPr>
          <w:p w14:paraId="1099B40B" w14:textId="77777777" w:rsidR="00AC1BEC" w:rsidRPr="00AC1BEC" w:rsidRDefault="00AC1BEC" w:rsidP="00AC1BEC">
            <w:pPr>
              <w:jc w:val="center"/>
            </w:pPr>
            <w:r w:rsidRPr="00AC1BEC">
              <w:t>3</w:t>
            </w:r>
          </w:p>
        </w:tc>
        <w:tc>
          <w:tcPr>
            <w:tcW w:w="6866" w:type="dxa"/>
            <w:shd w:val="clear" w:color="auto" w:fill="auto"/>
            <w:vAlign w:val="center"/>
            <w:hideMark/>
          </w:tcPr>
          <w:p w14:paraId="739CCEED" w14:textId="77777777" w:rsidR="00AC1BEC" w:rsidRPr="00AC1BEC" w:rsidRDefault="00AC1BEC" w:rsidP="00AC1BEC">
            <w:r w:rsidRPr="00AC1BEC">
              <w:t>Расходы на приобретение (производство) энергетических ресурсов, холодной воды и теплоносителя</w:t>
            </w:r>
          </w:p>
        </w:tc>
        <w:tc>
          <w:tcPr>
            <w:tcW w:w="1985" w:type="dxa"/>
            <w:shd w:val="clear" w:color="auto" w:fill="auto"/>
            <w:vAlign w:val="center"/>
          </w:tcPr>
          <w:p w14:paraId="61BB5E7F" w14:textId="77777777" w:rsidR="00AC1BEC" w:rsidRPr="00AC1BEC" w:rsidRDefault="00AC1BEC" w:rsidP="00AC1BEC">
            <w:pPr>
              <w:jc w:val="center"/>
            </w:pPr>
            <w:r w:rsidRPr="00AC1BEC">
              <w:rPr>
                <w:rFonts w:eastAsia="Calibri"/>
                <w:lang w:eastAsia="en-US"/>
              </w:rPr>
              <w:t>41 591,65</w:t>
            </w:r>
          </w:p>
        </w:tc>
      </w:tr>
      <w:tr w:rsidR="00AC1BEC" w:rsidRPr="00AC1BEC" w14:paraId="15016834" w14:textId="77777777" w:rsidTr="00AC1BEC">
        <w:trPr>
          <w:trHeight w:val="360"/>
        </w:trPr>
        <w:tc>
          <w:tcPr>
            <w:tcW w:w="846" w:type="dxa"/>
            <w:shd w:val="clear" w:color="auto" w:fill="auto"/>
            <w:vAlign w:val="center"/>
            <w:hideMark/>
          </w:tcPr>
          <w:p w14:paraId="63765614" w14:textId="77777777" w:rsidR="00AC1BEC" w:rsidRPr="00AC1BEC" w:rsidRDefault="00AC1BEC" w:rsidP="00AC1BEC">
            <w:pPr>
              <w:jc w:val="center"/>
            </w:pPr>
            <w:r w:rsidRPr="00AC1BEC">
              <w:t>4</w:t>
            </w:r>
          </w:p>
        </w:tc>
        <w:tc>
          <w:tcPr>
            <w:tcW w:w="6866" w:type="dxa"/>
            <w:shd w:val="clear" w:color="auto" w:fill="auto"/>
            <w:vAlign w:val="center"/>
            <w:hideMark/>
          </w:tcPr>
          <w:p w14:paraId="4DD11C80" w14:textId="77777777" w:rsidR="00AC1BEC" w:rsidRPr="00AC1BEC" w:rsidRDefault="00AC1BEC" w:rsidP="00AC1BEC">
            <w:r w:rsidRPr="00AC1BEC">
              <w:t>Нормативная прибыль</w:t>
            </w:r>
          </w:p>
        </w:tc>
        <w:tc>
          <w:tcPr>
            <w:tcW w:w="1985" w:type="dxa"/>
            <w:shd w:val="clear" w:color="auto" w:fill="auto"/>
            <w:vAlign w:val="center"/>
          </w:tcPr>
          <w:p w14:paraId="6A3F2F2B" w14:textId="77777777" w:rsidR="00AC1BEC" w:rsidRPr="00AC1BEC" w:rsidRDefault="00AC1BEC" w:rsidP="00AC1BEC">
            <w:pPr>
              <w:jc w:val="center"/>
            </w:pPr>
            <w:r w:rsidRPr="00AC1BEC">
              <w:rPr>
                <w:rFonts w:eastAsia="Calibri"/>
                <w:lang w:eastAsia="en-US"/>
              </w:rPr>
              <w:t>0,00</w:t>
            </w:r>
          </w:p>
        </w:tc>
      </w:tr>
      <w:tr w:rsidR="00AC1BEC" w:rsidRPr="00AC1BEC" w14:paraId="4AE424E0" w14:textId="77777777" w:rsidTr="00AC1BEC">
        <w:trPr>
          <w:trHeight w:val="351"/>
        </w:trPr>
        <w:tc>
          <w:tcPr>
            <w:tcW w:w="846" w:type="dxa"/>
            <w:shd w:val="clear" w:color="auto" w:fill="auto"/>
            <w:vAlign w:val="center"/>
            <w:hideMark/>
          </w:tcPr>
          <w:p w14:paraId="720755B9" w14:textId="77777777" w:rsidR="00AC1BEC" w:rsidRPr="00AC1BEC" w:rsidRDefault="00AC1BEC" w:rsidP="00AC1BEC">
            <w:pPr>
              <w:jc w:val="center"/>
            </w:pPr>
            <w:r w:rsidRPr="00AC1BEC">
              <w:t>5</w:t>
            </w:r>
          </w:p>
        </w:tc>
        <w:tc>
          <w:tcPr>
            <w:tcW w:w="6866" w:type="dxa"/>
            <w:shd w:val="clear" w:color="auto" w:fill="auto"/>
            <w:vAlign w:val="center"/>
            <w:hideMark/>
          </w:tcPr>
          <w:p w14:paraId="1E709B50" w14:textId="77777777" w:rsidR="00AC1BEC" w:rsidRPr="00AC1BEC" w:rsidRDefault="00AC1BEC" w:rsidP="00AC1BEC">
            <w:r w:rsidRPr="00AC1BEC">
              <w:t>Расчетная предпринимательская прибыль</w:t>
            </w:r>
          </w:p>
        </w:tc>
        <w:tc>
          <w:tcPr>
            <w:tcW w:w="1985" w:type="dxa"/>
            <w:shd w:val="clear" w:color="auto" w:fill="auto"/>
            <w:vAlign w:val="center"/>
          </w:tcPr>
          <w:p w14:paraId="6102FE56" w14:textId="77777777" w:rsidR="00AC1BEC" w:rsidRPr="00AC1BEC" w:rsidRDefault="00AC1BEC" w:rsidP="00AC1BEC">
            <w:pPr>
              <w:jc w:val="center"/>
            </w:pPr>
            <w:r w:rsidRPr="00AC1BEC">
              <w:rPr>
                <w:rFonts w:eastAsia="Calibri"/>
                <w:lang w:eastAsia="en-US"/>
              </w:rPr>
              <w:t>1 758,93</w:t>
            </w:r>
          </w:p>
        </w:tc>
      </w:tr>
      <w:tr w:rsidR="00AC1BEC" w:rsidRPr="00AC1BEC" w14:paraId="1433B156" w14:textId="77777777" w:rsidTr="00AC1BEC">
        <w:trPr>
          <w:trHeight w:val="360"/>
        </w:trPr>
        <w:tc>
          <w:tcPr>
            <w:tcW w:w="846" w:type="dxa"/>
            <w:shd w:val="clear" w:color="auto" w:fill="auto"/>
            <w:vAlign w:val="center"/>
            <w:hideMark/>
          </w:tcPr>
          <w:p w14:paraId="2D6773FA" w14:textId="77777777" w:rsidR="00AC1BEC" w:rsidRPr="00AC1BEC" w:rsidRDefault="00AC1BEC" w:rsidP="00AC1BEC">
            <w:pPr>
              <w:jc w:val="center"/>
            </w:pPr>
            <w:r w:rsidRPr="00AC1BEC">
              <w:t>6</w:t>
            </w:r>
          </w:p>
        </w:tc>
        <w:tc>
          <w:tcPr>
            <w:tcW w:w="6866" w:type="dxa"/>
            <w:shd w:val="clear" w:color="auto" w:fill="auto"/>
            <w:vAlign w:val="center"/>
            <w:hideMark/>
          </w:tcPr>
          <w:p w14:paraId="74D9060C" w14:textId="77777777" w:rsidR="00AC1BEC" w:rsidRPr="00AC1BEC" w:rsidRDefault="00AC1BEC" w:rsidP="00AC1BEC">
            <w:r w:rsidRPr="00AC1BEC">
              <w:t>Результаты деятельности до перехода к регулированию цен (тарифов) на основе долгосрочных параметров регулирования</w:t>
            </w:r>
          </w:p>
        </w:tc>
        <w:tc>
          <w:tcPr>
            <w:tcW w:w="1985" w:type="dxa"/>
            <w:shd w:val="clear" w:color="auto" w:fill="auto"/>
            <w:vAlign w:val="center"/>
          </w:tcPr>
          <w:p w14:paraId="44C9FE75" w14:textId="77777777" w:rsidR="00AC1BEC" w:rsidRPr="00AC1BEC" w:rsidRDefault="00AC1BEC" w:rsidP="00AC1BEC">
            <w:pPr>
              <w:jc w:val="center"/>
            </w:pPr>
          </w:p>
        </w:tc>
      </w:tr>
      <w:tr w:rsidR="00AC1BEC" w:rsidRPr="00AC1BEC" w14:paraId="79A11AD1" w14:textId="77777777" w:rsidTr="00AC1BEC">
        <w:trPr>
          <w:trHeight w:val="439"/>
        </w:trPr>
        <w:tc>
          <w:tcPr>
            <w:tcW w:w="846" w:type="dxa"/>
            <w:shd w:val="clear" w:color="auto" w:fill="auto"/>
            <w:vAlign w:val="center"/>
            <w:hideMark/>
          </w:tcPr>
          <w:p w14:paraId="1E26FA20" w14:textId="77777777" w:rsidR="00AC1BEC" w:rsidRPr="00AC1BEC" w:rsidRDefault="00AC1BEC" w:rsidP="00AC1BEC">
            <w:pPr>
              <w:jc w:val="center"/>
            </w:pPr>
            <w:r w:rsidRPr="00AC1BEC">
              <w:t>7</w:t>
            </w:r>
          </w:p>
        </w:tc>
        <w:tc>
          <w:tcPr>
            <w:tcW w:w="6866" w:type="dxa"/>
            <w:shd w:val="clear" w:color="auto" w:fill="auto"/>
            <w:vAlign w:val="center"/>
          </w:tcPr>
          <w:p w14:paraId="585654D9" w14:textId="77777777" w:rsidR="00AC1BEC" w:rsidRPr="00AC1BEC" w:rsidRDefault="00AC1BEC" w:rsidP="00AC1BEC">
            <w:r w:rsidRPr="00AC1BE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5" w:type="dxa"/>
            <w:shd w:val="clear" w:color="auto" w:fill="auto"/>
            <w:vAlign w:val="center"/>
          </w:tcPr>
          <w:p w14:paraId="0301DDA8" w14:textId="77777777" w:rsidR="00AC1BEC" w:rsidRPr="00AC1BEC" w:rsidRDefault="00AC1BEC" w:rsidP="00AC1BEC">
            <w:pPr>
              <w:jc w:val="center"/>
            </w:pPr>
            <w:r w:rsidRPr="00AC1BEC">
              <w:t>5 059,90</w:t>
            </w:r>
          </w:p>
        </w:tc>
      </w:tr>
      <w:tr w:rsidR="00AC1BEC" w:rsidRPr="00AC1BEC" w14:paraId="7F6D01D4" w14:textId="77777777" w:rsidTr="00AC1BEC">
        <w:trPr>
          <w:trHeight w:val="439"/>
        </w:trPr>
        <w:tc>
          <w:tcPr>
            <w:tcW w:w="846" w:type="dxa"/>
            <w:shd w:val="clear" w:color="auto" w:fill="auto"/>
            <w:vAlign w:val="center"/>
          </w:tcPr>
          <w:p w14:paraId="348ECB40" w14:textId="77777777" w:rsidR="00AC1BEC" w:rsidRPr="00AC1BEC" w:rsidRDefault="00AC1BEC" w:rsidP="00AC1BEC">
            <w:pPr>
              <w:jc w:val="center"/>
            </w:pPr>
            <w:r w:rsidRPr="00AC1BEC">
              <w:t>8</w:t>
            </w:r>
          </w:p>
        </w:tc>
        <w:tc>
          <w:tcPr>
            <w:tcW w:w="6866" w:type="dxa"/>
            <w:shd w:val="clear" w:color="auto" w:fill="auto"/>
            <w:vAlign w:val="center"/>
          </w:tcPr>
          <w:p w14:paraId="65182273" w14:textId="77777777" w:rsidR="00AC1BEC" w:rsidRPr="00AC1BEC" w:rsidRDefault="00AC1BEC" w:rsidP="00AC1BEC">
            <w:r w:rsidRPr="00AC1BEC">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объекта концессионного соглашения или по реализации инвестиционной программы в случае недостижения регулируемой организацией плановых значений показателей надежности объектов теплоснабжения</w:t>
            </w:r>
          </w:p>
        </w:tc>
        <w:tc>
          <w:tcPr>
            <w:tcW w:w="1985" w:type="dxa"/>
            <w:shd w:val="clear" w:color="auto" w:fill="auto"/>
            <w:vAlign w:val="center"/>
          </w:tcPr>
          <w:p w14:paraId="69EE8B90" w14:textId="77777777" w:rsidR="00AC1BEC" w:rsidRPr="00AC1BEC" w:rsidRDefault="00AC1BEC" w:rsidP="00AC1BEC">
            <w:pPr>
              <w:jc w:val="center"/>
            </w:pPr>
          </w:p>
        </w:tc>
      </w:tr>
      <w:tr w:rsidR="00AC1BEC" w:rsidRPr="00AC1BEC" w14:paraId="5E01A229" w14:textId="77777777" w:rsidTr="00AC1BEC">
        <w:trPr>
          <w:trHeight w:val="439"/>
        </w:trPr>
        <w:tc>
          <w:tcPr>
            <w:tcW w:w="846" w:type="dxa"/>
            <w:shd w:val="clear" w:color="auto" w:fill="auto"/>
            <w:vAlign w:val="center"/>
          </w:tcPr>
          <w:p w14:paraId="13EC1F26" w14:textId="77777777" w:rsidR="00AC1BEC" w:rsidRPr="00AC1BEC" w:rsidRDefault="00AC1BEC" w:rsidP="00AC1BEC">
            <w:pPr>
              <w:jc w:val="center"/>
            </w:pPr>
            <w:r w:rsidRPr="00AC1BEC">
              <w:t>9</w:t>
            </w:r>
          </w:p>
        </w:tc>
        <w:tc>
          <w:tcPr>
            <w:tcW w:w="6866" w:type="dxa"/>
            <w:shd w:val="clear" w:color="auto" w:fill="auto"/>
            <w:vAlign w:val="center"/>
          </w:tcPr>
          <w:p w14:paraId="6473B577" w14:textId="77777777" w:rsidR="00AC1BEC" w:rsidRPr="00AC1BEC" w:rsidRDefault="00AC1BEC" w:rsidP="00AC1BEC">
            <w:r w:rsidRPr="00AC1BEC">
              <w:t>Корректировка НВВ в связи с изменением (неисполнением) инвестиционной программы</w:t>
            </w:r>
          </w:p>
        </w:tc>
        <w:tc>
          <w:tcPr>
            <w:tcW w:w="1985" w:type="dxa"/>
            <w:shd w:val="clear" w:color="auto" w:fill="auto"/>
            <w:vAlign w:val="center"/>
          </w:tcPr>
          <w:p w14:paraId="46058D11" w14:textId="77777777" w:rsidR="00AC1BEC" w:rsidRPr="00AC1BEC" w:rsidRDefault="00AC1BEC" w:rsidP="00AC1BEC">
            <w:pPr>
              <w:jc w:val="center"/>
            </w:pPr>
            <w:r w:rsidRPr="00AC1BEC">
              <w:t>-1 040,49</w:t>
            </w:r>
          </w:p>
        </w:tc>
      </w:tr>
      <w:tr w:rsidR="00AC1BEC" w:rsidRPr="00AC1BEC" w14:paraId="5F87F255" w14:textId="77777777" w:rsidTr="00AC1BEC">
        <w:trPr>
          <w:trHeight w:val="439"/>
        </w:trPr>
        <w:tc>
          <w:tcPr>
            <w:tcW w:w="846" w:type="dxa"/>
            <w:shd w:val="clear" w:color="auto" w:fill="auto"/>
            <w:vAlign w:val="center"/>
          </w:tcPr>
          <w:p w14:paraId="7FB6E8B1" w14:textId="77777777" w:rsidR="00AC1BEC" w:rsidRPr="00AC1BEC" w:rsidRDefault="00AC1BEC" w:rsidP="00AC1BEC">
            <w:pPr>
              <w:jc w:val="center"/>
            </w:pPr>
            <w:r w:rsidRPr="00AC1BEC">
              <w:t>10</w:t>
            </w:r>
          </w:p>
        </w:tc>
        <w:tc>
          <w:tcPr>
            <w:tcW w:w="6866" w:type="dxa"/>
            <w:shd w:val="clear" w:color="auto" w:fill="auto"/>
            <w:vAlign w:val="center"/>
          </w:tcPr>
          <w:p w14:paraId="2709BA6D" w14:textId="77777777" w:rsidR="00AC1BEC" w:rsidRPr="00AC1BEC" w:rsidRDefault="00AC1BEC" w:rsidP="00AC1BEC">
            <w:r w:rsidRPr="00AC1BE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5" w:type="dxa"/>
            <w:shd w:val="clear" w:color="auto" w:fill="auto"/>
            <w:vAlign w:val="center"/>
          </w:tcPr>
          <w:p w14:paraId="3B419F45" w14:textId="77777777" w:rsidR="00AC1BEC" w:rsidRPr="00AC1BEC" w:rsidRDefault="00AC1BEC" w:rsidP="00AC1BEC">
            <w:pPr>
              <w:jc w:val="center"/>
            </w:pPr>
          </w:p>
        </w:tc>
      </w:tr>
      <w:tr w:rsidR="00AC1BEC" w:rsidRPr="00AC1BEC" w14:paraId="64A3A5C0" w14:textId="77777777" w:rsidTr="00AC1BEC">
        <w:trPr>
          <w:trHeight w:val="360"/>
        </w:trPr>
        <w:tc>
          <w:tcPr>
            <w:tcW w:w="846" w:type="dxa"/>
            <w:shd w:val="clear" w:color="auto" w:fill="auto"/>
            <w:vAlign w:val="center"/>
          </w:tcPr>
          <w:p w14:paraId="7D687FAA" w14:textId="77777777" w:rsidR="00AC1BEC" w:rsidRPr="00AC1BEC" w:rsidRDefault="00AC1BEC" w:rsidP="00AC1BEC">
            <w:pPr>
              <w:jc w:val="center"/>
            </w:pPr>
            <w:r w:rsidRPr="00AC1BEC">
              <w:t>11</w:t>
            </w:r>
          </w:p>
        </w:tc>
        <w:tc>
          <w:tcPr>
            <w:tcW w:w="6866" w:type="dxa"/>
            <w:shd w:val="clear" w:color="auto" w:fill="auto"/>
            <w:vAlign w:val="center"/>
          </w:tcPr>
          <w:p w14:paraId="2CF6A654" w14:textId="77777777" w:rsidR="00AC1BEC" w:rsidRPr="00AC1BEC" w:rsidRDefault="00AC1BEC" w:rsidP="00AC1BEC">
            <w:pPr>
              <w:autoSpaceDE w:val="0"/>
              <w:autoSpaceDN w:val="0"/>
              <w:adjustRightInd w:val="0"/>
              <w:jc w:val="both"/>
            </w:pPr>
            <w:r w:rsidRPr="00AC1BEC">
              <w:t>ИТОГО необходимая валовая выручка:</w:t>
            </w:r>
          </w:p>
          <w:p w14:paraId="0D57AAE0" w14:textId="77777777" w:rsidR="00AC1BEC" w:rsidRPr="00AC1BEC" w:rsidRDefault="00AC1BEC" w:rsidP="00AC1BEC">
            <w:pPr>
              <w:autoSpaceDE w:val="0"/>
              <w:autoSpaceDN w:val="0"/>
              <w:adjustRightInd w:val="0"/>
              <w:jc w:val="both"/>
            </w:pPr>
            <w:r w:rsidRPr="00AC1BEC">
              <w:t>(Стр. 11 = стр. 1 + стр.2 + стр. 3 + стр. 4 + стр. 5 + стр. 6 + стр. 7 + стр. 8 + стр. 9 + стр. 10.)</w:t>
            </w:r>
          </w:p>
        </w:tc>
        <w:tc>
          <w:tcPr>
            <w:tcW w:w="1985" w:type="dxa"/>
            <w:shd w:val="clear" w:color="auto" w:fill="auto"/>
            <w:vAlign w:val="center"/>
          </w:tcPr>
          <w:p w14:paraId="77431C5A" w14:textId="77777777" w:rsidR="00AC1BEC" w:rsidRPr="00AC1BEC" w:rsidRDefault="00AC1BEC" w:rsidP="00AC1BEC">
            <w:pPr>
              <w:jc w:val="center"/>
            </w:pPr>
            <w:r w:rsidRPr="00AC1BEC">
              <w:t>108 402,12</w:t>
            </w:r>
          </w:p>
        </w:tc>
      </w:tr>
      <w:tr w:rsidR="00AC1BEC" w:rsidRPr="00AC1BEC" w14:paraId="2F8EB72D" w14:textId="77777777" w:rsidTr="00AC1BEC">
        <w:trPr>
          <w:trHeight w:val="360"/>
        </w:trPr>
        <w:tc>
          <w:tcPr>
            <w:tcW w:w="846" w:type="dxa"/>
            <w:shd w:val="clear" w:color="auto" w:fill="auto"/>
            <w:vAlign w:val="center"/>
          </w:tcPr>
          <w:p w14:paraId="751A96BB" w14:textId="77777777" w:rsidR="00AC1BEC" w:rsidRPr="00AC1BEC" w:rsidRDefault="00AC1BEC" w:rsidP="00AC1BEC">
            <w:pPr>
              <w:jc w:val="center"/>
            </w:pPr>
            <w:r w:rsidRPr="00AC1BEC">
              <w:t>11.1</w:t>
            </w:r>
          </w:p>
        </w:tc>
        <w:tc>
          <w:tcPr>
            <w:tcW w:w="6866" w:type="dxa"/>
            <w:shd w:val="clear" w:color="auto" w:fill="auto"/>
            <w:vAlign w:val="center"/>
          </w:tcPr>
          <w:p w14:paraId="181577ED" w14:textId="77777777" w:rsidR="00AC1BEC" w:rsidRPr="00AC1BEC" w:rsidRDefault="00AC1BEC" w:rsidP="00AC1BEC">
            <w:pPr>
              <w:autoSpaceDE w:val="0"/>
              <w:autoSpaceDN w:val="0"/>
              <w:adjustRightInd w:val="0"/>
              <w:jc w:val="both"/>
            </w:pPr>
            <w:r w:rsidRPr="00AC1BEC">
              <w:t>необходимая валовая выручка на потребительский рынок</w:t>
            </w:r>
          </w:p>
        </w:tc>
        <w:tc>
          <w:tcPr>
            <w:tcW w:w="1985" w:type="dxa"/>
            <w:shd w:val="clear" w:color="auto" w:fill="auto"/>
            <w:vAlign w:val="center"/>
          </w:tcPr>
          <w:p w14:paraId="0AA67978" w14:textId="77777777" w:rsidR="00AC1BEC" w:rsidRPr="00AC1BEC" w:rsidRDefault="00AC1BEC" w:rsidP="00AC1BEC">
            <w:pPr>
              <w:jc w:val="center"/>
            </w:pPr>
            <w:r w:rsidRPr="00AC1BEC">
              <w:t>107 955,50</w:t>
            </w:r>
          </w:p>
        </w:tc>
      </w:tr>
      <w:tr w:rsidR="00AC1BEC" w:rsidRPr="00AC1BEC" w14:paraId="58FFB6CF" w14:textId="77777777" w:rsidTr="00AC1BEC">
        <w:trPr>
          <w:trHeight w:val="457"/>
        </w:trPr>
        <w:tc>
          <w:tcPr>
            <w:tcW w:w="846" w:type="dxa"/>
            <w:shd w:val="clear" w:color="auto" w:fill="auto"/>
            <w:vAlign w:val="center"/>
          </w:tcPr>
          <w:p w14:paraId="1116173C" w14:textId="77777777" w:rsidR="00AC1BEC" w:rsidRPr="00AC1BEC" w:rsidRDefault="00AC1BEC" w:rsidP="00AC1BEC">
            <w:pPr>
              <w:jc w:val="center"/>
            </w:pPr>
            <w:r w:rsidRPr="00AC1BEC">
              <w:t>12</w:t>
            </w:r>
          </w:p>
        </w:tc>
        <w:tc>
          <w:tcPr>
            <w:tcW w:w="6866" w:type="dxa"/>
            <w:shd w:val="clear" w:color="auto" w:fill="auto"/>
            <w:vAlign w:val="center"/>
          </w:tcPr>
          <w:p w14:paraId="17862321" w14:textId="77777777" w:rsidR="00AC1BEC" w:rsidRPr="00AC1BEC" w:rsidRDefault="00AC1BEC" w:rsidP="00AC1BEC">
            <w:pPr>
              <w:autoSpaceDE w:val="0"/>
              <w:autoSpaceDN w:val="0"/>
              <w:adjustRightInd w:val="0"/>
              <w:jc w:val="both"/>
            </w:pPr>
            <w:r w:rsidRPr="00AC1BEC">
              <w:t>Товарная выручка на потребительский рынок</w:t>
            </w:r>
          </w:p>
          <w:p w14:paraId="0FFE63A9" w14:textId="77777777" w:rsidR="00AC1BEC" w:rsidRPr="00AC1BEC" w:rsidRDefault="00AC1BEC" w:rsidP="00AC1BEC">
            <w:pPr>
              <w:autoSpaceDE w:val="0"/>
              <w:autoSpaceDN w:val="0"/>
              <w:adjustRightInd w:val="0"/>
              <w:jc w:val="both"/>
            </w:pPr>
            <w:r w:rsidRPr="00AC1BEC">
              <w:t>Стр. 12 = Объем реализованной тепловой энергии за отчетный период * Тариф регулируемой организации, действовавший в отчетном периоде.</w:t>
            </w:r>
          </w:p>
        </w:tc>
        <w:tc>
          <w:tcPr>
            <w:tcW w:w="1985" w:type="dxa"/>
            <w:shd w:val="clear" w:color="auto" w:fill="auto"/>
            <w:vAlign w:val="center"/>
          </w:tcPr>
          <w:p w14:paraId="2D42067D" w14:textId="77777777" w:rsidR="00AC1BEC" w:rsidRPr="00AC1BEC" w:rsidRDefault="00AC1BEC" w:rsidP="00AC1BEC">
            <w:pPr>
              <w:jc w:val="center"/>
            </w:pPr>
            <w:r w:rsidRPr="00AC1BEC">
              <w:t>107 925,70</w:t>
            </w:r>
          </w:p>
        </w:tc>
      </w:tr>
      <w:tr w:rsidR="00AC1BEC" w:rsidRPr="00AC1BEC" w14:paraId="6C65CED8" w14:textId="77777777" w:rsidTr="00AC1BEC">
        <w:trPr>
          <w:trHeight w:val="360"/>
        </w:trPr>
        <w:tc>
          <w:tcPr>
            <w:tcW w:w="846" w:type="dxa"/>
            <w:shd w:val="clear" w:color="auto" w:fill="auto"/>
            <w:vAlign w:val="center"/>
          </w:tcPr>
          <w:p w14:paraId="65151563" w14:textId="77777777" w:rsidR="00AC1BEC" w:rsidRPr="00AC1BEC" w:rsidRDefault="00AC1BEC" w:rsidP="00AC1BEC">
            <w:pPr>
              <w:jc w:val="center"/>
            </w:pPr>
            <w:r w:rsidRPr="00AC1BEC">
              <w:t>13</w:t>
            </w:r>
          </w:p>
        </w:tc>
        <w:tc>
          <w:tcPr>
            <w:tcW w:w="6866" w:type="dxa"/>
            <w:shd w:val="clear" w:color="auto" w:fill="auto"/>
            <w:vAlign w:val="center"/>
          </w:tcPr>
          <w:p w14:paraId="74E27045" w14:textId="77777777" w:rsidR="00AC1BEC" w:rsidRPr="00AC1BEC" w:rsidRDefault="00AC1BEC" w:rsidP="00AC1BEC">
            <w:pPr>
              <w:autoSpaceDE w:val="0"/>
              <w:autoSpaceDN w:val="0"/>
              <w:adjustRightInd w:val="0"/>
              <w:jc w:val="both"/>
            </w:pPr>
            <w:r w:rsidRPr="00AC1BEC">
              <w:t>Размер корректировки (Стр. 13 = стр. 11 – стр. 12.)</w:t>
            </w:r>
          </w:p>
        </w:tc>
        <w:tc>
          <w:tcPr>
            <w:tcW w:w="1985" w:type="dxa"/>
            <w:shd w:val="clear" w:color="auto" w:fill="auto"/>
            <w:vAlign w:val="center"/>
          </w:tcPr>
          <w:p w14:paraId="2DFA0A31" w14:textId="77777777" w:rsidR="00AC1BEC" w:rsidRPr="00AC1BEC" w:rsidRDefault="00AC1BEC" w:rsidP="00AC1BEC">
            <w:pPr>
              <w:jc w:val="center"/>
            </w:pPr>
            <w:r w:rsidRPr="00AC1BEC">
              <w:t>29,80</w:t>
            </w:r>
          </w:p>
        </w:tc>
      </w:tr>
    </w:tbl>
    <w:p w14:paraId="18BD1488" w14:textId="77777777" w:rsidR="00AC1BEC" w:rsidRPr="00AC1BEC" w:rsidRDefault="00AC1BEC" w:rsidP="00AC1BEC">
      <w:pPr>
        <w:spacing w:line="360" w:lineRule="auto"/>
        <w:ind w:firstLine="720"/>
        <w:jc w:val="both"/>
        <w:rPr>
          <w:snapToGrid w:val="0"/>
          <w:sz w:val="28"/>
          <w:szCs w:val="28"/>
        </w:rPr>
      </w:pPr>
    </w:p>
    <w:p w14:paraId="28C953CA"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Рассчитанный размер корректировки, в соответствии с п. 51 Методических указаний, подлежит умножению на индексы потребительских </w:t>
      </w:r>
      <w:r w:rsidRPr="00AC1BEC">
        <w:rPr>
          <w:snapToGrid w:val="0"/>
          <w:sz w:val="28"/>
          <w:szCs w:val="28"/>
        </w:rPr>
        <w:lastRenderedPageBreak/>
        <w:t xml:space="preserve">цен 2019-2020 </w:t>
      </w:r>
      <w:proofErr w:type="spellStart"/>
      <w:r w:rsidRPr="00AC1BEC">
        <w:rPr>
          <w:snapToGrid w:val="0"/>
          <w:sz w:val="28"/>
          <w:szCs w:val="28"/>
        </w:rPr>
        <w:t>г.г</w:t>
      </w:r>
      <w:proofErr w:type="spellEnd"/>
      <w:r w:rsidRPr="00AC1BEC">
        <w:rPr>
          <w:snapToGrid w:val="0"/>
          <w:sz w:val="28"/>
          <w:szCs w:val="28"/>
        </w:rPr>
        <w:t xml:space="preserve">., согласно прогнозу Минэкономразвития РФ, одобренному на заседании Правительства РФ от 19.09.2019, опубликованному на официальном сайте Минэкономразвития РФ от 30.09.2019 (4,7% и 3,0%). </w:t>
      </w:r>
    </w:p>
    <w:p w14:paraId="4EA03091"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29,80 тыс. руб.*104,7*103,0 = 32,14 тыс. руб.</w:t>
      </w:r>
    </w:p>
    <w:p w14:paraId="72740FC0" w14:textId="77777777" w:rsidR="00AC1BEC" w:rsidRPr="00AC1BEC" w:rsidRDefault="00AC1BEC" w:rsidP="00AC1BEC">
      <w:pPr>
        <w:spacing w:line="360" w:lineRule="auto"/>
        <w:ind w:firstLine="709"/>
        <w:jc w:val="both"/>
        <w:rPr>
          <w:sz w:val="28"/>
          <w:szCs w:val="28"/>
        </w:rPr>
      </w:pPr>
      <w:r w:rsidRPr="00AC1BEC">
        <w:rPr>
          <w:sz w:val="28"/>
          <w:szCs w:val="28"/>
        </w:rPr>
        <w:t>Сводная информация в разрезе статей затрат отражена в приложении № 2 к данному экспертному заключению.</w:t>
      </w:r>
    </w:p>
    <w:p w14:paraId="698D3A39" w14:textId="77777777" w:rsidR="00AC1BEC" w:rsidRPr="00AC1BEC" w:rsidRDefault="00AC1BEC" w:rsidP="00AC1BEC">
      <w:pPr>
        <w:spacing w:line="360" w:lineRule="auto"/>
        <w:ind w:firstLine="720"/>
        <w:jc w:val="both"/>
        <w:rPr>
          <w:snapToGrid w:val="0"/>
          <w:sz w:val="28"/>
          <w:szCs w:val="28"/>
        </w:rPr>
      </w:pPr>
      <w:r w:rsidRPr="00AC1BEC">
        <w:rPr>
          <w:snapToGrid w:val="0"/>
          <w:sz w:val="28"/>
          <w:szCs w:val="28"/>
        </w:rPr>
        <w:t xml:space="preserve">Таким образом, в необходимую валовую выручку на потребительский рынок на 2020 год по расчету экспертов следует включить 32,14 тыс. руб. </w:t>
      </w:r>
    </w:p>
    <w:p w14:paraId="69FF981D" w14:textId="77777777" w:rsidR="00AC1BEC" w:rsidRPr="00AC1BEC" w:rsidRDefault="00AC1BEC" w:rsidP="00AC1BEC">
      <w:pPr>
        <w:spacing w:line="360" w:lineRule="auto"/>
        <w:ind w:firstLine="709"/>
        <w:jc w:val="both"/>
        <w:rPr>
          <w:sz w:val="28"/>
          <w:szCs w:val="28"/>
        </w:rPr>
      </w:pPr>
    </w:p>
    <w:p w14:paraId="0D7B7099" w14:textId="77777777" w:rsidR="00AC1BEC" w:rsidRPr="00AC1BEC" w:rsidRDefault="00AC1BEC" w:rsidP="00AC1BEC">
      <w:pPr>
        <w:keepNext/>
        <w:keepLines/>
        <w:spacing w:line="360" w:lineRule="auto"/>
        <w:jc w:val="center"/>
        <w:outlineLvl w:val="1"/>
        <w:rPr>
          <w:rFonts w:eastAsia="Calibri"/>
          <w:b/>
          <w:sz w:val="28"/>
          <w:szCs w:val="28"/>
          <w:lang w:eastAsia="en-US"/>
        </w:rPr>
      </w:pPr>
      <w:bookmarkStart w:id="63" w:name="_Toc25682055"/>
      <w:r w:rsidRPr="00AC1BEC">
        <w:rPr>
          <w:rFonts w:eastAsia="Calibri"/>
          <w:b/>
          <w:sz w:val="28"/>
          <w:szCs w:val="28"/>
          <w:lang w:eastAsia="en-US"/>
        </w:rPr>
        <w:t>6.2 Корректировка НВВ в связи с изменением (неисполнением) инвестиционной программы</w:t>
      </w:r>
      <w:bookmarkEnd w:id="63"/>
    </w:p>
    <w:p w14:paraId="539B4BD0" w14:textId="77777777" w:rsidR="00AC1BEC" w:rsidRPr="00AC1BEC" w:rsidRDefault="00AC1BEC" w:rsidP="00AC1BEC">
      <w:pPr>
        <w:keepNext/>
        <w:keepLines/>
        <w:spacing w:line="360" w:lineRule="auto"/>
        <w:jc w:val="center"/>
        <w:outlineLvl w:val="1"/>
        <w:rPr>
          <w:rFonts w:eastAsia="Calibri"/>
          <w:b/>
          <w:sz w:val="28"/>
          <w:szCs w:val="28"/>
          <w:lang w:eastAsia="en-US"/>
        </w:rPr>
      </w:pPr>
    </w:p>
    <w:p w14:paraId="07B8472D" w14:textId="76CDECD0" w:rsidR="00AC1BEC" w:rsidRPr="00AC1BEC" w:rsidRDefault="00AC1BEC" w:rsidP="00AC1BEC">
      <w:pPr>
        <w:autoSpaceDE w:val="0"/>
        <w:autoSpaceDN w:val="0"/>
        <w:adjustRightInd w:val="0"/>
        <w:spacing w:line="360" w:lineRule="auto"/>
        <w:ind w:firstLine="540"/>
        <w:jc w:val="both"/>
        <w:rPr>
          <w:sz w:val="28"/>
          <w:szCs w:val="28"/>
        </w:rPr>
      </w:pPr>
      <w:r w:rsidRPr="00AC1BEC">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AC1BEC">
        <w:rPr>
          <w:noProof/>
          <w:position w:val="-12"/>
          <w:sz w:val="28"/>
          <w:szCs w:val="28"/>
        </w:rPr>
        <w:drawing>
          <wp:inline distT="0" distB="0" distL="0" distR="0" wp14:anchorId="74CA7445" wp14:editId="38E2FB42">
            <wp:extent cx="705485" cy="3282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5485" cy="328295"/>
                    </a:xfrm>
                    <a:prstGeom prst="rect">
                      <a:avLst/>
                    </a:prstGeom>
                    <a:noFill/>
                    <a:ln>
                      <a:noFill/>
                    </a:ln>
                  </pic:spPr>
                </pic:pic>
              </a:graphicData>
            </a:graphic>
          </wp:inline>
        </w:drawing>
      </w:r>
      <w:r w:rsidRPr="00AC1BEC">
        <w:rPr>
          <w:sz w:val="28"/>
          <w:szCs w:val="28"/>
        </w:rPr>
        <w:t>, рассчитывается по формуле (23) Методических указаний:</w:t>
      </w:r>
    </w:p>
    <w:p w14:paraId="438F504E" w14:textId="5572F935" w:rsidR="00AC1BEC" w:rsidRPr="00AC1BEC" w:rsidRDefault="00AC1BEC" w:rsidP="00AC1BEC">
      <w:pPr>
        <w:autoSpaceDE w:val="0"/>
        <w:autoSpaceDN w:val="0"/>
        <w:adjustRightInd w:val="0"/>
        <w:jc w:val="center"/>
        <w:rPr>
          <w:sz w:val="28"/>
          <w:szCs w:val="28"/>
        </w:rPr>
      </w:pPr>
      <w:r w:rsidRPr="00AC1BEC">
        <w:rPr>
          <w:noProof/>
          <w:position w:val="-36"/>
          <w:sz w:val="28"/>
          <w:szCs w:val="28"/>
        </w:rPr>
        <w:drawing>
          <wp:inline distT="0" distB="0" distL="0" distR="0" wp14:anchorId="15DB7906" wp14:editId="04A1FCFC">
            <wp:extent cx="4572000" cy="74549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745490"/>
                    </a:xfrm>
                    <a:prstGeom prst="rect">
                      <a:avLst/>
                    </a:prstGeom>
                    <a:noFill/>
                    <a:ln>
                      <a:noFill/>
                    </a:ln>
                  </pic:spPr>
                </pic:pic>
              </a:graphicData>
            </a:graphic>
          </wp:inline>
        </w:drawing>
      </w:r>
      <w:r w:rsidRPr="00AC1BEC">
        <w:rPr>
          <w:sz w:val="28"/>
          <w:szCs w:val="28"/>
        </w:rPr>
        <w:t xml:space="preserve"> (тыс. руб.), </w:t>
      </w:r>
    </w:p>
    <w:p w14:paraId="6C089AB2" w14:textId="77777777" w:rsidR="00AC1BEC" w:rsidRPr="00AC1BEC" w:rsidRDefault="00AC1BEC" w:rsidP="00AC1BEC">
      <w:pPr>
        <w:autoSpaceDE w:val="0"/>
        <w:autoSpaceDN w:val="0"/>
        <w:adjustRightInd w:val="0"/>
        <w:ind w:firstLine="540"/>
        <w:jc w:val="both"/>
        <w:rPr>
          <w:sz w:val="28"/>
          <w:szCs w:val="28"/>
        </w:rPr>
      </w:pPr>
    </w:p>
    <w:p w14:paraId="2123A11E" w14:textId="77777777" w:rsidR="00AC1BEC" w:rsidRPr="00AC1BEC" w:rsidRDefault="00AC1BEC" w:rsidP="00AC1BEC">
      <w:pPr>
        <w:autoSpaceDE w:val="0"/>
        <w:autoSpaceDN w:val="0"/>
        <w:adjustRightInd w:val="0"/>
        <w:ind w:firstLine="540"/>
        <w:jc w:val="both"/>
        <w:rPr>
          <w:sz w:val="28"/>
          <w:szCs w:val="28"/>
        </w:rPr>
      </w:pPr>
      <w:r w:rsidRPr="00AC1BEC">
        <w:rPr>
          <w:sz w:val="28"/>
          <w:szCs w:val="28"/>
        </w:rPr>
        <w:t>где:</w:t>
      </w:r>
    </w:p>
    <w:p w14:paraId="6EE8B883" w14:textId="7CF67D57"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1FBE9BB2" wp14:editId="3E37C7BD">
            <wp:extent cx="556895" cy="3575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6895" cy="357505"/>
                    </a:xfrm>
                    <a:prstGeom prst="rect">
                      <a:avLst/>
                    </a:prstGeom>
                    <a:noFill/>
                    <a:ln>
                      <a:noFill/>
                    </a:ln>
                  </pic:spPr>
                </pic:pic>
              </a:graphicData>
            </a:graphic>
          </wp:inline>
        </w:drawing>
      </w:r>
      <w:r w:rsidRPr="00AC1BEC">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0FB77C4" w14:textId="1EF9891F"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6E67BE33" wp14:editId="446CDA25">
            <wp:extent cx="576580" cy="3676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580" cy="367665"/>
                    </a:xfrm>
                    <a:prstGeom prst="rect">
                      <a:avLst/>
                    </a:prstGeom>
                    <a:noFill/>
                    <a:ln>
                      <a:noFill/>
                    </a:ln>
                  </pic:spPr>
                </pic:pic>
              </a:graphicData>
            </a:graphic>
          </wp:inline>
        </w:drawing>
      </w:r>
      <w:r w:rsidRPr="00AC1BEC">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7A2E95E8" w14:textId="6BFBCB40"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lastRenderedPageBreak/>
        <w:drawing>
          <wp:inline distT="0" distB="0" distL="0" distR="0" wp14:anchorId="1CF88FC2" wp14:editId="5DF06FBF">
            <wp:extent cx="576580" cy="3676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580" cy="367665"/>
                    </a:xfrm>
                    <a:prstGeom prst="rect">
                      <a:avLst/>
                    </a:prstGeom>
                    <a:noFill/>
                    <a:ln>
                      <a:noFill/>
                    </a:ln>
                  </pic:spPr>
                </pic:pic>
              </a:graphicData>
            </a:graphic>
          </wp:inline>
        </w:drawing>
      </w:r>
      <w:r w:rsidRPr="00AC1BEC">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6839E149" w14:textId="06D23C93"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2"/>
          <w:sz w:val="28"/>
          <w:szCs w:val="28"/>
        </w:rPr>
        <w:drawing>
          <wp:inline distT="0" distB="0" distL="0" distR="0" wp14:anchorId="06AFC83E" wp14:editId="5C280846">
            <wp:extent cx="954405" cy="3282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4405" cy="328295"/>
                    </a:xfrm>
                    <a:prstGeom prst="rect">
                      <a:avLst/>
                    </a:prstGeom>
                    <a:noFill/>
                    <a:ln>
                      <a:noFill/>
                    </a:ln>
                  </pic:spPr>
                </pic:pic>
              </a:graphicData>
            </a:graphic>
          </wp:inline>
        </w:drawing>
      </w:r>
      <w:r w:rsidRPr="00AC1BEC">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AC1BEC">
        <w:rPr>
          <w:noProof/>
          <w:position w:val="-12"/>
          <w:sz w:val="28"/>
          <w:szCs w:val="28"/>
        </w:rPr>
        <w:drawing>
          <wp:inline distT="0" distB="0" distL="0" distR="0" wp14:anchorId="20A19FEF" wp14:editId="404CA77F">
            <wp:extent cx="954405" cy="3282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4405" cy="328295"/>
                    </a:xfrm>
                    <a:prstGeom prst="rect">
                      <a:avLst/>
                    </a:prstGeom>
                    <a:noFill/>
                    <a:ln>
                      <a:noFill/>
                    </a:ln>
                  </pic:spPr>
                </pic:pic>
              </a:graphicData>
            </a:graphic>
          </wp:inline>
        </w:drawing>
      </w:r>
      <w:r w:rsidRPr="00AC1BEC">
        <w:rPr>
          <w:sz w:val="28"/>
          <w:szCs w:val="28"/>
        </w:rPr>
        <w:t xml:space="preserve"> может принимать положительное, отрицательное или нулевое значение.</w:t>
      </w:r>
    </w:p>
    <w:p w14:paraId="0F849F0A" w14:textId="62068E5D" w:rsidR="00AC1BEC" w:rsidRPr="00AC1BEC" w:rsidRDefault="00AC1BEC" w:rsidP="00AC1BEC">
      <w:pPr>
        <w:autoSpaceDE w:val="0"/>
        <w:autoSpaceDN w:val="0"/>
        <w:adjustRightInd w:val="0"/>
        <w:spacing w:before="280" w:line="360" w:lineRule="auto"/>
        <w:ind w:firstLine="540"/>
        <w:jc w:val="both"/>
        <w:rPr>
          <w:sz w:val="28"/>
          <w:szCs w:val="28"/>
        </w:rPr>
      </w:pPr>
      <w:r w:rsidRPr="00AC1BEC">
        <w:rPr>
          <w:sz w:val="28"/>
          <w:szCs w:val="28"/>
        </w:rPr>
        <w:t xml:space="preserve">В случае если для регулируемой организации установлен </w:t>
      </w:r>
      <w:proofErr w:type="spellStart"/>
      <w:r w:rsidRPr="00AC1BEC">
        <w:rPr>
          <w:sz w:val="28"/>
          <w:szCs w:val="28"/>
        </w:rPr>
        <w:t>одноставочный</w:t>
      </w:r>
      <w:proofErr w:type="spellEnd"/>
      <w:r w:rsidRPr="00AC1BEC">
        <w:rPr>
          <w:sz w:val="28"/>
          <w:szCs w:val="28"/>
        </w:rPr>
        <w:t xml:space="preserve"> тариф, величина </w:t>
      </w:r>
      <w:r w:rsidRPr="00AC1BEC">
        <w:rPr>
          <w:noProof/>
          <w:position w:val="-14"/>
          <w:sz w:val="28"/>
          <w:szCs w:val="28"/>
        </w:rPr>
        <w:drawing>
          <wp:inline distT="0" distB="0" distL="0" distR="0" wp14:anchorId="73814A25" wp14:editId="0FA5ADBB">
            <wp:extent cx="576580" cy="3676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580" cy="367665"/>
                    </a:xfrm>
                    <a:prstGeom prst="rect">
                      <a:avLst/>
                    </a:prstGeom>
                    <a:noFill/>
                    <a:ln>
                      <a:noFill/>
                    </a:ln>
                  </pic:spPr>
                </pic:pic>
              </a:graphicData>
            </a:graphic>
          </wp:inline>
        </w:drawing>
      </w:r>
      <w:r w:rsidRPr="00AC1BEC">
        <w:rPr>
          <w:sz w:val="28"/>
          <w:szCs w:val="28"/>
        </w:rPr>
        <w:t xml:space="preserve"> принимается равной расчетному значению </w:t>
      </w:r>
      <w:r w:rsidRPr="00AC1BEC">
        <w:rPr>
          <w:noProof/>
          <w:position w:val="-14"/>
          <w:sz w:val="28"/>
          <w:szCs w:val="28"/>
        </w:rPr>
        <w:drawing>
          <wp:inline distT="0" distB="0" distL="0" distR="0" wp14:anchorId="420661BB" wp14:editId="7F2CFCE1">
            <wp:extent cx="864870" cy="3676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870" cy="367665"/>
                    </a:xfrm>
                    <a:prstGeom prst="rect">
                      <a:avLst/>
                    </a:prstGeom>
                    <a:noFill/>
                    <a:ln>
                      <a:noFill/>
                    </a:ln>
                  </pic:spPr>
                </pic:pic>
              </a:graphicData>
            </a:graphic>
          </wp:inline>
        </w:drawing>
      </w:r>
      <w:r w:rsidRPr="00AC1BEC">
        <w:rPr>
          <w:sz w:val="28"/>
          <w:szCs w:val="28"/>
        </w:rPr>
        <w:t>, определяемому с учетом изменения полезного отпуска по формуле:</w:t>
      </w:r>
    </w:p>
    <w:p w14:paraId="6DD5FD39" w14:textId="14E3D32F" w:rsidR="00AC1BEC" w:rsidRPr="00AC1BEC" w:rsidRDefault="00AC1BEC" w:rsidP="00AC1BEC">
      <w:pPr>
        <w:autoSpaceDE w:val="0"/>
        <w:autoSpaceDN w:val="0"/>
        <w:adjustRightInd w:val="0"/>
        <w:jc w:val="center"/>
        <w:rPr>
          <w:sz w:val="28"/>
          <w:szCs w:val="28"/>
        </w:rPr>
      </w:pPr>
      <w:r w:rsidRPr="00AC1BEC">
        <w:rPr>
          <w:noProof/>
          <w:position w:val="-32"/>
          <w:sz w:val="28"/>
          <w:szCs w:val="28"/>
        </w:rPr>
        <w:drawing>
          <wp:inline distT="0" distB="0" distL="0" distR="0" wp14:anchorId="09E0192E" wp14:editId="1C702262">
            <wp:extent cx="2584450" cy="6858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4450" cy="685800"/>
                    </a:xfrm>
                    <a:prstGeom prst="rect">
                      <a:avLst/>
                    </a:prstGeom>
                    <a:noFill/>
                    <a:ln>
                      <a:noFill/>
                    </a:ln>
                  </pic:spPr>
                </pic:pic>
              </a:graphicData>
            </a:graphic>
          </wp:inline>
        </w:drawing>
      </w:r>
      <w:r w:rsidRPr="00AC1BEC">
        <w:rPr>
          <w:sz w:val="28"/>
          <w:szCs w:val="28"/>
        </w:rPr>
        <w:t xml:space="preserve"> (тыс. руб.), </w:t>
      </w:r>
    </w:p>
    <w:p w14:paraId="4560758F" w14:textId="77777777" w:rsidR="00AC1BEC" w:rsidRPr="00AC1BEC" w:rsidRDefault="00AC1BEC" w:rsidP="00AC1BEC">
      <w:pPr>
        <w:autoSpaceDE w:val="0"/>
        <w:autoSpaceDN w:val="0"/>
        <w:adjustRightInd w:val="0"/>
        <w:ind w:firstLine="540"/>
        <w:jc w:val="both"/>
        <w:rPr>
          <w:sz w:val="28"/>
          <w:szCs w:val="28"/>
        </w:rPr>
      </w:pPr>
      <w:r w:rsidRPr="00AC1BEC">
        <w:rPr>
          <w:sz w:val="28"/>
          <w:szCs w:val="28"/>
        </w:rPr>
        <w:t>где:</w:t>
      </w:r>
    </w:p>
    <w:p w14:paraId="208AC08C" w14:textId="6FCF0F23"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7532AFCE" wp14:editId="3F95C5B9">
            <wp:extent cx="586105" cy="3676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6105" cy="367665"/>
                    </a:xfrm>
                    <a:prstGeom prst="rect">
                      <a:avLst/>
                    </a:prstGeom>
                    <a:noFill/>
                    <a:ln>
                      <a:noFill/>
                    </a:ln>
                  </pic:spPr>
                </pic:pic>
              </a:graphicData>
            </a:graphic>
          </wp:inline>
        </w:drawing>
      </w:r>
      <w:r w:rsidRPr="00AC1BEC">
        <w:rPr>
          <w:sz w:val="28"/>
          <w:szCs w:val="28"/>
        </w:rPr>
        <w:t xml:space="preserve"> - фактический объем полезного отпуска соответствующего вида продукции (услуг) в (i-j)-м году, тыс. Гкал (тыс. куб. м);</w:t>
      </w:r>
    </w:p>
    <w:p w14:paraId="06098D49" w14:textId="27F7950F" w:rsidR="00AC1BEC" w:rsidRPr="00AC1BEC" w:rsidRDefault="00AC1BEC" w:rsidP="00AC1BEC">
      <w:pPr>
        <w:autoSpaceDE w:val="0"/>
        <w:autoSpaceDN w:val="0"/>
        <w:adjustRightInd w:val="0"/>
        <w:spacing w:before="280" w:line="360" w:lineRule="auto"/>
        <w:ind w:firstLine="540"/>
        <w:jc w:val="both"/>
        <w:rPr>
          <w:sz w:val="28"/>
          <w:szCs w:val="28"/>
        </w:rPr>
      </w:pPr>
      <w:r w:rsidRPr="00AC1BEC">
        <w:rPr>
          <w:noProof/>
          <w:position w:val="-14"/>
          <w:sz w:val="28"/>
          <w:szCs w:val="28"/>
        </w:rPr>
        <w:drawing>
          <wp:inline distT="0" distB="0" distL="0" distR="0" wp14:anchorId="348F7795" wp14:editId="5BCECF67">
            <wp:extent cx="427355" cy="3676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355" cy="367665"/>
                    </a:xfrm>
                    <a:prstGeom prst="rect">
                      <a:avLst/>
                    </a:prstGeom>
                    <a:noFill/>
                    <a:ln>
                      <a:noFill/>
                    </a:ln>
                  </pic:spPr>
                </pic:pic>
              </a:graphicData>
            </a:graphic>
          </wp:inline>
        </w:drawing>
      </w:r>
      <w:r w:rsidRPr="00AC1BEC">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377DD581" w14:textId="77777777" w:rsidR="00AC1BEC" w:rsidRPr="00AC1BEC" w:rsidRDefault="00AC1BEC" w:rsidP="00AC1BEC">
      <w:pPr>
        <w:tabs>
          <w:tab w:val="left" w:pos="1134"/>
        </w:tabs>
        <w:spacing w:line="360" w:lineRule="auto"/>
        <w:ind w:firstLine="426"/>
        <w:jc w:val="both"/>
        <w:rPr>
          <w:snapToGrid w:val="0"/>
          <w:sz w:val="28"/>
          <w:szCs w:val="28"/>
        </w:rPr>
      </w:pPr>
      <w:r w:rsidRPr="00AC1BEC">
        <w:rPr>
          <w:snapToGrid w:val="0"/>
          <w:sz w:val="28"/>
          <w:szCs w:val="28"/>
        </w:rPr>
        <w:lastRenderedPageBreak/>
        <w:t xml:space="preserve">Инвестиционная программа предприятия на 2016-2021 гг. утверждена постановлением региональной энергетической комиссии Кемеровской области от 11.10.2016 № 152. </w:t>
      </w:r>
    </w:p>
    <w:p w14:paraId="7174813D" w14:textId="77777777" w:rsidR="00AC1BEC" w:rsidRPr="00AC1BEC" w:rsidRDefault="00AC1BEC" w:rsidP="00AC1BEC">
      <w:pPr>
        <w:tabs>
          <w:tab w:val="left" w:pos="1890"/>
        </w:tabs>
        <w:spacing w:line="360" w:lineRule="auto"/>
        <w:ind w:firstLine="720"/>
        <w:jc w:val="both"/>
        <w:rPr>
          <w:snapToGrid w:val="0"/>
          <w:sz w:val="28"/>
          <w:szCs w:val="28"/>
        </w:rPr>
      </w:pPr>
      <w:bookmarkStart w:id="64" w:name="_Hlk25754673"/>
      <w:r w:rsidRPr="00AC1BEC">
        <w:rPr>
          <w:snapToGrid w:val="0"/>
          <w:sz w:val="28"/>
          <w:szCs w:val="28"/>
        </w:rPr>
        <w:t xml:space="preserve">Корректировка НВВ на 2020 год в связи с изменением (неисполнением) инвестиционной программы отсутствует. </w:t>
      </w:r>
    </w:p>
    <w:p w14:paraId="1D8EF706" w14:textId="77777777" w:rsidR="00AC1BEC" w:rsidRPr="00AC1BEC" w:rsidRDefault="00AC1BEC" w:rsidP="00AC1BEC">
      <w:pPr>
        <w:tabs>
          <w:tab w:val="left" w:pos="1890"/>
        </w:tabs>
        <w:spacing w:line="360" w:lineRule="auto"/>
        <w:ind w:firstLine="720"/>
        <w:jc w:val="both"/>
        <w:rPr>
          <w:snapToGrid w:val="0"/>
          <w:sz w:val="28"/>
          <w:szCs w:val="28"/>
        </w:rPr>
      </w:pPr>
      <w:r w:rsidRPr="00AC1BEC">
        <w:rPr>
          <w:snapToGrid w:val="0"/>
          <w:sz w:val="28"/>
          <w:szCs w:val="28"/>
        </w:rPr>
        <w:t>Сумма исполнения инвестиционной программы за 2018 год учтена в расчете дельта НВВ за 2018 год (стр. 48 экспертного заключения).</w:t>
      </w:r>
    </w:p>
    <w:p w14:paraId="10A77062" w14:textId="77777777" w:rsidR="00AC1BEC" w:rsidRPr="00AC1BEC" w:rsidRDefault="00AC1BEC" w:rsidP="00AC1BEC">
      <w:pPr>
        <w:tabs>
          <w:tab w:val="left" w:pos="1890"/>
        </w:tabs>
        <w:spacing w:line="360" w:lineRule="auto"/>
        <w:ind w:firstLine="720"/>
        <w:jc w:val="both"/>
        <w:rPr>
          <w:snapToGrid w:val="0"/>
          <w:sz w:val="28"/>
          <w:szCs w:val="28"/>
        </w:rPr>
      </w:pPr>
    </w:p>
    <w:p w14:paraId="028F12DB" w14:textId="77777777" w:rsidR="00AC1BEC" w:rsidRPr="00AC1BEC" w:rsidRDefault="00AC1BEC" w:rsidP="005D5C23">
      <w:pPr>
        <w:keepNext/>
        <w:numPr>
          <w:ilvl w:val="0"/>
          <w:numId w:val="17"/>
        </w:numPr>
        <w:tabs>
          <w:tab w:val="left" w:pos="567"/>
        </w:tabs>
        <w:spacing w:line="360" w:lineRule="auto"/>
        <w:jc w:val="center"/>
        <w:outlineLvl w:val="0"/>
        <w:rPr>
          <w:rFonts w:cs="Arial"/>
          <w:b/>
          <w:bCs/>
          <w:caps/>
          <w:snapToGrid w:val="0"/>
          <w:kern w:val="32"/>
          <w:sz w:val="28"/>
          <w:szCs w:val="32"/>
          <w:lang w:eastAsia="en-US"/>
        </w:rPr>
      </w:pPr>
      <w:bookmarkStart w:id="65" w:name="_Toc495394689"/>
      <w:bookmarkStart w:id="66" w:name="_Toc25682056"/>
      <w:bookmarkEnd w:id="64"/>
      <w:r w:rsidRPr="00AC1BEC">
        <w:rPr>
          <w:rFonts w:cs="Arial"/>
          <w:b/>
          <w:bCs/>
          <w:caps/>
          <w:snapToGrid w:val="0"/>
          <w:kern w:val="32"/>
          <w:sz w:val="28"/>
          <w:szCs w:val="32"/>
          <w:lang w:eastAsia="en-US"/>
        </w:rPr>
        <w:t xml:space="preserve">ТАРИФЫ НА ТЕПЛОВУЮ ЭНЕРГИЮ НА 2020-2025 ГОД НА ОСНОВАНИИ СКОРРЕКТИРОВАННОЙ НЕОБХОДИМОЙ ВАЛОВОЙ ВЫРУЧКИ ДЛЯ </w:t>
      </w:r>
      <w:bookmarkEnd w:id="65"/>
      <w:r w:rsidRPr="00AC1BEC">
        <w:rPr>
          <w:rFonts w:cs="Arial"/>
          <w:b/>
          <w:bCs/>
          <w:caps/>
          <w:snapToGrid w:val="0"/>
          <w:kern w:val="32"/>
          <w:sz w:val="28"/>
          <w:szCs w:val="32"/>
          <w:lang w:eastAsia="en-US"/>
        </w:rPr>
        <w:t>ООО «ТеРМАЛЬ» г. БЕЛОВО</w:t>
      </w:r>
      <w:bookmarkEnd w:id="66"/>
    </w:p>
    <w:p w14:paraId="45D31853" w14:textId="77777777" w:rsidR="00AC1BEC" w:rsidRPr="00AC1BEC" w:rsidRDefault="00AC1BEC" w:rsidP="00AC1BEC">
      <w:pPr>
        <w:rPr>
          <w:szCs w:val="20"/>
          <w:lang w:eastAsia="en-US"/>
        </w:rPr>
      </w:pPr>
    </w:p>
    <w:p w14:paraId="4E590DE8"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НВВ на 2020 год составила 123 864,03 тыс. руб., в том числе на потребительском рынке 123 382,97 тыс. руб.</w:t>
      </w:r>
    </w:p>
    <w:p w14:paraId="49776163"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НВВ на 2021 год составила 121 075,02 тыс. руб., в том числе на потребительском рынке 120 578,34 тыс. руб.</w:t>
      </w:r>
    </w:p>
    <w:p w14:paraId="03DFE038"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НВВ на 2022 год составила 124 478,16 тыс. руб., в том числе на потребительском рынке 123 964,64 тыс. руб.</w:t>
      </w:r>
    </w:p>
    <w:p w14:paraId="3EA9823C"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НВВ на 2023 год составила 128 618,99 тыс. руб., в том числе на потребительском рынке 128 088,43 тыс. руб.</w:t>
      </w:r>
    </w:p>
    <w:p w14:paraId="07F612FD"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НВВ на 2024 год составила 133 057,01 тыс. руб., в том числе на потребительском рынке 132 508,05 тыс. руб.</w:t>
      </w:r>
    </w:p>
    <w:p w14:paraId="06432990" w14:textId="77777777" w:rsidR="00AC1BEC" w:rsidRPr="00AC1BEC" w:rsidRDefault="00AC1BEC" w:rsidP="00AC1BEC">
      <w:pPr>
        <w:tabs>
          <w:tab w:val="left" w:pos="1134"/>
        </w:tabs>
        <w:spacing w:line="360" w:lineRule="auto"/>
        <w:ind w:firstLine="709"/>
        <w:jc w:val="both"/>
        <w:rPr>
          <w:sz w:val="28"/>
          <w:szCs w:val="28"/>
        </w:rPr>
      </w:pPr>
      <w:r w:rsidRPr="00AC1BEC">
        <w:rPr>
          <w:sz w:val="28"/>
          <w:szCs w:val="28"/>
        </w:rPr>
        <w:t>Общая величина НВВ на 2025 год составила 137 498,58 тыс. руб., в том числе на потребительском рынке 136 931,16 тыс. руб.</w:t>
      </w:r>
    </w:p>
    <w:p w14:paraId="599E2EE3" w14:textId="77777777" w:rsidR="00AC1BEC" w:rsidRPr="00AC1BEC" w:rsidRDefault="00AC1BEC" w:rsidP="00AC1BEC">
      <w:pPr>
        <w:tabs>
          <w:tab w:val="left" w:pos="426"/>
        </w:tabs>
        <w:spacing w:line="360" w:lineRule="auto"/>
        <w:ind w:firstLine="709"/>
        <w:jc w:val="both"/>
        <w:rPr>
          <w:sz w:val="28"/>
          <w:szCs w:val="28"/>
        </w:rPr>
      </w:pPr>
      <w:r w:rsidRPr="00AC1BEC">
        <w:rPr>
          <w:sz w:val="28"/>
          <w:szCs w:val="28"/>
        </w:rPr>
        <w:t>Тарифы на тепловую энергию, рассчитанные на основании скорректированной необходимой валовой выручки на 2020 - 2025 год представлены в таблице 9.</w:t>
      </w:r>
    </w:p>
    <w:p w14:paraId="24798F6F" w14:textId="77777777" w:rsidR="00AC1BEC" w:rsidRPr="00AC1BEC" w:rsidRDefault="00AC1BEC" w:rsidP="00AC1BEC">
      <w:pPr>
        <w:tabs>
          <w:tab w:val="left" w:pos="426"/>
        </w:tabs>
        <w:spacing w:line="360" w:lineRule="auto"/>
        <w:ind w:firstLine="709"/>
        <w:jc w:val="both"/>
        <w:rPr>
          <w:sz w:val="28"/>
          <w:szCs w:val="28"/>
        </w:rPr>
      </w:pPr>
    </w:p>
    <w:p w14:paraId="66806E69" w14:textId="77777777" w:rsidR="00AC1BEC" w:rsidRPr="00AC1BEC" w:rsidRDefault="00AC1BEC" w:rsidP="00AC1BEC">
      <w:pPr>
        <w:tabs>
          <w:tab w:val="left" w:pos="426"/>
        </w:tabs>
        <w:spacing w:line="360" w:lineRule="auto"/>
        <w:ind w:firstLine="709"/>
        <w:jc w:val="both"/>
        <w:rPr>
          <w:sz w:val="28"/>
          <w:szCs w:val="28"/>
        </w:rPr>
        <w:sectPr w:rsidR="00AC1BEC" w:rsidRPr="00AC1BEC" w:rsidSect="00AC1BEC">
          <w:pgSz w:w="11906" w:h="16838"/>
          <w:pgMar w:top="1134" w:right="851" w:bottom="1134" w:left="1701" w:header="720" w:footer="720" w:gutter="0"/>
          <w:cols w:space="720"/>
          <w:docGrid w:linePitch="326"/>
        </w:sectPr>
      </w:pPr>
    </w:p>
    <w:p w14:paraId="6818B139" w14:textId="77777777" w:rsidR="00AC1BEC" w:rsidRPr="00AC1BEC" w:rsidRDefault="00AC1BEC" w:rsidP="00AC1BEC">
      <w:pPr>
        <w:jc w:val="right"/>
        <w:rPr>
          <w:sz w:val="28"/>
          <w:szCs w:val="28"/>
          <w:lang w:eastAsia="en-US"/>
        </w:rPr>
      </w:pPr>
      <w:r w:rsidRPr="00AC1BEC">
        <w:rPr>
          <w:sz w:val="28"/>
          <w:szCs w:val="28"/>
          <w:lang w:eastAsia="en-US"/>
        </w:rPr>
        <w:lastRenderedPageBreak/>
        <w:t>Таблица 9</w:t>
      </w:r>
    </w:p>
    <w:p w14:paraId="1653B3F2" w14:textId="77777777" w:rsidR="00AC1BEC" w:rsidRPr="00AC1BEC" w:rsidRDefault="00AC1BEC" w:rsidP="00AC1BEC">
      <w:pPr>
        <w:tabs>
          <w:tab w:val="left" w:pos="426"/>
        </w:tabs>
        <w:spacing w:line="360" w:lineRule="auto"/>
        <w:ind w:firstLine="709"/>
        <w:jc w:val="center"/>
        <w:rPr>
          <w:sz w:val="28"/>
          <w:szCs w:val="28"/>
          <w:lang w:eastAsia="en-US"/>
        </w:rPr>
      </w:pPr>
      <w:r w:rsidRPr="00AC1BEC">
        <w:rPr>
          <w:sz w:val="28"/>
          <w:szCs w:val="28"/>
          <w:lang w:eastAsia="en-US"/>
        </w:rPr>
        <w:t>Тарифы на тепловую энергию ООО «</w:t>
      </w:r>
      <w:proofErr w:type="spellStart"/>
      <w:r w:rsidRPr="00AC1BEC">
        <w:rPr>
          <w:sz w:val="28"/>
          <w:szCs w:val="28"/>
          <w:lang w:eastAsia="en-US"/>
        </w:rPr>
        <w:t>Термаль</w:t>
      </w:r>
      <w:proofErr w:type="spellEnd"/>
      <w:r w:rsidRPr="00AC1BEC">
        <w:rPr>
          <w:sz w:val="28"/>
          <w:szCs w:val="28"/>
          <w:lang w:eastAsia="en-US"/>
        </w:rPr>
        <w:t>» на 2020 - 2025 год</w:t>
      </w:r>
    </w:p>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816"/>
        <w:gridCol w:w="1879"/>
        <w:gridCol w:w="1851"/>
        <w:gridCol w:w="1851"/>
        <w:gridCol w:w="1851"/>
        <w:gridCol w:w="1851"/>
        <w:gridCol w:w="1851"/>
      </w:tblGrid>
      <w:tr w:rsidR="00AC1BEC" w:rsidRPr="00AC1BEC" w14:paraId="41D1DCD2" w14:textId="77777777" w:rsidTr="00AC1BEC">
        <w:trPr>
          <w:trHeight w:val="730"/>
          <w:jc w:val="center"/>
        </w:trPr>
        <w:tc>
          <w:tcPr>
            <w:tcW w:w="742" w:type="dxa"/>
            <w:tcBorders>
              <w:top w:val="single" w:sz="4" w:space="0" w:color="auto"/>
            </w:tcBorders>
            <w:shd w:val="clear" w:color="auto" w:fill="auto"/>
            <w:vAlign w:val="center"/>
          </w:tcPr>
          <w:p w14:paraId="242B1565" w14:textId="77777777" w:rsidR="00AC1BEC" w:rsidRPr="00AC1BEC" w:rsidRDefault="00AC1BEC" w:rsidP="00AC1BEC">
            <w:pPr>
              <w:jc w:val="center"/>
              <w:rPr>
                <w:sz w:val="28"/>
                <w:szCs w:val="28"/>
              </w:rPr>
            </w:pPr>
            <w:r w:rsidRPr="00AC1BEC">
              <w:rPr>
                <w:sz w:val="28"/>
                <w:szCs w:val="28"/>
              </w:rPr>
              <w:t>№ п/п</w:t>
            </w:r>
          </w:p>
        </w:tc>
        <w:tc>
          <w:tcPr>
            <w:tcW w:w="2816" w:type="dxa"/>
            <w:tcBorders>
              <w:top w:val="single" w:sz="4" w:space="0" w:color="auto"/>
            </w:tcBorders>
            <w:shd w:val="clear" w:color="auto" w:fill="auto"/>
            <w:vAlign w:val="center"/>
          </w:tcPr>
          <w:p w14:paraId="23E08C4D" w14:textId="77777777" w:rsidR="00AC1BEC" w:rsidRPr="00AC1BEC" w:rsidRDefault="00AC1BEC" w:rsidP="00AC1BEC">
            <w:pPr>
              <w:ind w:left="-913" w:right="-127" w:firstLine="800"/>
              <w:jc w:val="center"/>
              <w:rPr>
                <w:sz w:val="28"/>
                <w:szCs w:val="28"/>
              </w:rPr>
            </w:pPr>
            <w:r w:rsidRPr="00AC1BEC">
              <w:rPr>
                <w:sz w:val="28"/>
                <w:szCs w:val="28"/>
              </w:rPr>
              <w:t>Наименование расхода</w:t>
            </w:r>
          </w:p>
        </w:tc>
        <w:tc>
          <w:tcPr>
            <w:tcW w:w="1879" w:type="dxa"/>
            <w:tcBorders>
              <w:top w:val="single" w:sz="4" w:space="0" w:color="auto"/>
            </w:tcBorders>
            <w:shd w:val="clear" w:color="auto" w:fill="auto"/>
            <w:vAlign w:val="center"/>
          </w:tcPr>
          <w:p w14:paraId="787319D2" w14:textId="77777777" w:rsidR="00AC1BEC" w:rsidRPr="00AC1BEC" w:rsidRDefault="00AC1BEC" w:rsidP="00AC1BEC">
            <w:pPr>
              <w:jc w:val="center"/>
              <w:rPr>
                <w:sz w:val="28"/>
                <w:szCs w:val="28"/>
              </w:rPr>
            </w:pPr>
            <w:r w:rsidRPr="00AC1BEC">
              <w:rPr>
                <w:sz w:val="28"/>
                <w:szCs w:val="28"/>
              </w:rPr>
              <w:t>Предложения экспертов на 2020 год</w:t>
            </w:r>
          </w:p>
        </w:tc>
        <w:tc>
          <w:tcPr>
            <w:tcW w:w="1851" w:type="dxa"/>
            <w:tcBorders>
              <w:top w:val="single" w:sz="4" w:space="0" w:color="auto"/>
            </w:tcBorders>
            <w:vAlign w:val="center"/>
          </w:tcPr>
          <w:p w14:paraId="72B281CD" w14:textId="77777777" w:rsidR="00AC1BEC" w:rsidRPr="00AC1BEC" w:rsidRDefault="00AC1BEC" w:rsidP="00AC1BEC">
            <w:pPr>
              <w:jc w:val="center"/>
              <w:rPr>
                <w:sz w:val="28"/>
                <w:szCs w:val="28"/>
              </w:rPr>
            </w:pPr>
            <w:r w:rsidRPr="00AC1BEC">
              <w:rPr>
                <w:sz w:val="28"/>
                <w:szCs w:val="28"/>
              </w:rPr>
              <w:t>Предложения экспертов на 2021 год</w:t>
            </w:r>
          </w:p>
        </w:tc>
        <w:tc>
          <w:tcPr>
            <w:tcW w:w="1851" w:type="dxa"/>
            <w:tcBorders>
              <w:top w:val="single" w:sz="4" w:space="0" w:color="auto"/>
            </w:tcBorders>
            <w:vAlign w:val="center"/>
          </w:tcPr>
          <w:p w14:paraId="452A80B2" w14:textId="77777777" w:rsidR="00AC1BEC" w:rsidRPr="00AC1BEC" w:rsidRDefault="00AC1BEC" w:rsidP="00AC1BEC">
            <w:pPr>
              <w:jc w:val="center"/>
              <w:rPr>
                <w:sz w:val="28"/>
                <w:szCs w:val="28"/>
              </w:rPr>
            </w:pPr>
            <w:r w:rsidRPr="00AC1BEC">
              <w:rPr>
                <w:sz w:val="28"/>
                <w:szCs w:val="28"/>
              </w:rPr>
              <w:t>Предложения экспертов на 2022 год</w:t>
            </w:r>
          </w:p>
        </w:tc>
        <w:tc>
          <w:tcPr>
            <w:tcW w:w="1851" w:type="dxa"/>
            <w:tcBorders>
              <w:top w:val="single" w:sz="4" w:space="0" w:color="auto"/>
            </w:tcBorders>
            <w:vAlign w:val="center"/>
          </w:tcPr>
          <w:p w14:paraId="0A9803CF" w14:textId="77777777" w:rsidR="00AC1BEC" w:rsidRPr="00AC1BEC" w:rsidRDefault="00AC1BEC" w:rsidP="00AC1BEC">
            <w:pPr>
              <w:jc w:val="center"/>
              <w:rPr>
                <w:sz w:val="28"/>
                <w:szCs w:val="28"/>
              </w:rPr>
            </w:pPr>
            <w:r w:rsidRPr="00AC1BEC">
              <w:rPr>
                <w:sz w:val="28"/>
                <w:szCs w:val="28"/>
              </w:rPr>
              <w:t>Предложения экспертов на 2023 год</w:t>
            </w:r>
          </w:p>
        </w:tc>
        <w:tc>
          <w:tcPr>
            <w:tcW w:w="1851" w:type="dxa"/>
            <w:tcBorders>
              <w:top w:val="single" w:sz="4" w:space="0" w:color="auto"/>
            </w:tcBorders>
            <w:vAlign w:val="center"/>
          </w:tcPr>
          <w:p w14:paraId="04D6D932" w14:textId="77777777" w:rsidR="00AC1BEC" w:rsidRPr="00AC1BEC" w:rsidRDefault="00AC1BEC" w:rsidP="00AC1BEC">
            <w:pPr>
              <w:jc w:val="center"/>
              <w:rPr>
                <w:sz w:val="28"/>
                <w:szCs w:val="28"/>
              </w:rPr>
            </w:pPr>
            <w:r w:rsidRPr="00AC1BEC">
              <w:rPr>
                <w:sz w:val="28"/>
                <w:szCs w:val="28"/>
              </w:rPr>
              <w:t>Предложения экспертов на 2024 год</w:t>
            </w:r>
          </w:p>
        </w:tc>
        <w:tc>
          <w:tcPr>
            <w:tcW w:w="1851" w:type="dxa"/>
            <w:tcBorders>
              <w:top w:val="single" w:sz="4" w:space="0" w:color="auto"/>
            </w:tcBorders>
            <w:vAlign w:val="center"/>
          </w:tcPr>
          <w:p w14:paraId="41570118" w14:textId="77777777" w:rsidR="00AC1BEC" w:rsidRPr="00AC1BEC" w:rsidRDefault="00AC1BEC" w:rsidP="00AC1BEC">
            <w:pPr>
              <w:jc w:val="center"/>
              <w:rPr>
                <w:sz w:val="28"/>
                <w:szCs w:val="28"/>
              </w:rPr>
            </w:pPr>
            <w:r w:rsidRPr="00AC1BEC">
              <w:rPr>
                <w:sz w:val="28"/>
                <w:szCs w:val="28"/>
              </w:rPr>
              <w:t>Предложения экспертов на 2025 год</w:t>
            </w:r>
          </w:p>
        </w:tc>
      </w:tr>
      <w:tr w:rsidR="00AC1BEC" w:rsidRPr="00AC1BEC" w14:paraId="207D0598" w14:textId="77777777" w:rsidTr="00AC1BEC">
        <w:trPr>
          <w:trHeight w:val="360"/>
          <w:jc w:val="center"/>
        </w:trPr>
        <w:tc>
          <w:tcPr>
            <w:tcW w:w="742" w:type="dxa"/>
            <w:shd w:val="clear" w:color="auto" w:fill="auto"/>
            <w:vAlign w:val="center"/>
          </w:tcPr>
          <w:p w14:paraId="2B113BBB" w14:textId="77777777" w:rsidR="00AC1BEC" w:rsidRPr="00AC1BEC" w:rsidRDefault="00AC1BEC" w:rsidP="00AC1BEC">
            <w:pPr>
              <w:jc w:val="center"/>
              <w:rPr>
                <w:sz w:val="28"/>
                <w:szCs w:val="28"/>
              </w:rPr>
            </w:pPr>
            <w:r w:rsidRPr="00AC1BEC">
              <w:rPr>
                <w:sz w:val="28"/>
                <w:szCs w:val="28"/>
              </w:rPr>
              <w:t>1</w:t>
            </w:r>
          </w:p>
        </w:tc>
        <w:tc>
          <w:tcPr>
            <w:tcW w:w="2816" w:type="dxa"/>
            <w:shd w:val="clear" w:color="auto" w:fill="auto"/>
            <w:vAlign w:val="center"/>
          </w:tcPr>
          <w:p w14:paraId="4F2D4DCC" w14:textId="77777777" w:rsidR="00AC1BEC" w:rsidRPr="00AC1BEC" w:rsidRDefault="00AC1BEC" w:rsidP="00AC1BEC">
            <w:pPr>
              <w:rPr>
                <w:sz w:val="28"/>
                <w:szCs w:val="28"/>
              </w:rPr>
            </w:pPr>
            <w:r w:rsidRPr="00AC1BEC">
              <w:rPr>
                <w:sz w:val="28"/>
                <w:szCs w:val="28"/>
              </w:rPr>
              <w:t>НВВ на потребительский рынок, тыс. руб.</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80E7549" w14:textId="77777777" w:rsidR="00AC1BEC" w:rsidRPr="00AC1BEC" w:rsidRDefault="00AC1BEC" w:rsidP="00AC1BEC">
            <w:pPr>
              <w:ind w:right="-152"/>
              <w:jc w:val="center"/>
            </w:pPr>
            <w:r w:rsidRPr="00AC1BEC">
              <w:t>123 382,97</w:t>
            </w:r>
          </w:p>
        </w:tc>
        <w:tc>
          <w:tcPr>
            <w:tcW w:w="1851" w:type="dxa"/>
            <w:tcBorders>
              <w:top w:val="single" w:sz="4" w:space="0" w:color="auto"/>
              <w:left w:val="single" w:sz="4" w:space="0" w:color="auto"/>
              <w:bottom w:val="single" w:sz="4" w:space="0" w:color="auto"/>
              <w:right w:val="single" w:sz="4" w:space="0" w:color="auto"/>
            </w:tcBorders>
            <w:vAlign w:val="center"/>
          </w:tcPr>
          <w:p w14:paraId="7DB633C1" w14:textId="77777777" w:rsidR="00AC1BEC" w:rsidRPr="00AC1BEC" w:rsidRDefault="00AC1BEC" w:rsidP="00AC1BEC">
            <w:pPr>
              <w:jc w:val="center"/>
            </w:pPr>
            <w:r w:rsidRPr="00AC1BEC">
              <w:t>120 578,34</w:t>
            </w:r>
          </w:p>
        </w:tc>
        <w:tc>
          <w:tcPr>
            <w:tcW w:w="1851" w:type="dxa"/>
            <w:tcBorders>
              <w:top w:val="single" w:sz="4" w:space="0" w:color="auto"/>
              <w:left w:val="single" w:sz="4" w:space="0" w:color="auto"/>
              <w:bottom w:val="single" w:sz="4" w:space="0" w:color="auto"/>
              <w:right w:val="single" w:sz="4" w:space="0" w:color="auto"/>
            </w:tcBorders>
            <w:vAlign w:val="center"/>
          </w:tcPr>
          <w:p w14:paraId="51EC62D5" w14:textId="77777777" w:rsidR="00AC1BEC" w:rsidRPr="00AC1BEC" w:rsidRDefault="00AC1BEC" w:rsidP="00AC1BEC">
            <w:pPr>
              <w:jc w:val="center"/>
            </w:pPr>
            <w:r w:rsidRPr="00AC1BEC">
              <w:t>123 964,64</w:t>
            </w:r>
          </w:p>
        </w:tc>
        <w:tc>
          <w:tcPr>
            <w:tcW w:w="1851" w:type="dxa"/>
            <w:tcBorders>
              <w:top w:val="single" w:sz="4" w:space="0" w:color="auto"/>
              <w:left w:val="single" w:sz="4" w:space="0" w:color="auto"/>
              <w:bottom w:val="single" w:sz="4" w:space="0" w:color="auto"/>
              <w:right w:val="single" w:sz="4" w:space="0" w:color="auto"/>
            </w:tcBorders>
            <w:vAlign w:val="center"/>
          </w:tcPr>
          <w:p w14:paraId="7498589F" w14:textId="77777777" w:rsidR="00AC1BEC" w:rsidRPr="00AC1BEC" w:rsidRDefault="00AC1BEC" w:rsidP="00AC1BEC">
            <w:pPr>
              <w:jc w:val="center"/>
            </w:pPr>
            <w:r w:rsidRPr="00AC1BEC">
              <w:t>128 088,43</w:t>
            </w:r>
          </w:p>
        </w:tc>
        <w:tc>
          <w:tcPr>
            <w:tcW w:w="1851" w:type="dxa"/>
            <w:tcBorders>
              <w:top w:val="single" w:sz="4" w:space="0" w:color="auto"/>
              <w:left w:val="single" w:sz="4" w:space="0" w:color="auto"/>
              <w:bottom w:val="single" w:sz="4" w:space="0" w:color="auto"/>
              <w:right w:val="single" w:sz="4" w:space="0" w:color="auto"/>
            </w:tcBorders>
            <w:vAlign w:val="center"/>
          </w:tcPr>
          <w:p w14:paraId="138CC466" w14:textId="77777777" w:rsidR="00AC1BEC" w:rsidRPr="00AC1BEC" w:rsidRDefault="00AC1BEC" w:rsidP="00AC1BEC">
            <w:pPr>
              <w:jc w:val="center"/>
            </w:pPr>
            <w:r w:rsidRPr="00AC1BEC">
              <w:t>132 508,05</w:t>
            </w:r>
          </w:p>
        </w:tc>
        <w:tc>
          <w:tcPr>
            <w:tcW w:w="1851" w:type="dxa"/>
            <w:tcBorders>
              <w:top w:val="single" w:sz="4" w:space="0" w:color="auto"/>
              <w:left w:val="single" w:sz="4" w:space="0" w:color="auto"/>
              <w:bottom w:val="single" w:sz="4" w:space="0" w:color="auto"/>
              <w:right w:val="single" w:sz="4" w:space="0" w:color="auto"/>
            </w:tcBorders>
            <w:vAlign w:val="center"/>
          </w:tcPr>
          <w:p w14:paraId="1A57419E" w14:textId="77777777" w:rsidR="00AC1BEC" w:rsidRPr="00AC1BEC" w:rsidRDefault="00AC1BEC" w:rsidP="00AC1BEC">
            <w:pPr>
              <w:jc w:val="center"/>
            </w:pPr>
            <w:r w:rsidRPr="00AC1BEC">
              <w:t>136 931,16</w:t>
            </w:r>
          </w:p>
        </w:tc>
      </w:tr>
      <w:tr w:rsidR="00AC1BEC" w:rsidRPr="00AC1BEC" w14:paraId="5FF29004" w14:textId="77777777" w:rsidTr="00AC1BEC">
        <w:trPr>
          <w:trHeight w:val="360"/>
          <w:jc w:val="center"/>
        </w:trPr>
        <w:tc>
          <w:tcPr>
            <w:tcW w:w="742" w:type="dxa"/>
            <w:shd w:val="clear" w:color="auto" w:fill="auto"/>
            <w:vAlign w:val="center"/>
          </w:tcPr>
          <w:p w14:paraId="774C5EB9" w14:textId="77777777" w:rsidR="00AC1BEC" w:rsidRPr="00AC1BEC" w:rsidRDefault="00AC1BEC" w:rsidP="00AC1BEC">
            <w:pPr>
              <w:jc w:val="center"/>
              <w:rPr>
                <w:sz w:val="28"/>
                <w:szCs w:val="28"/>
              </w:rPr>
            </w:pPr>
          </w:p>
        </w:tc>
        <w:tc>
          <w:tcPr>
            <w:tcW w:w="2816" w:type="dxa"/>
            <w:shd w:val="clear" w:color="auto" w:fill="auto"/>
            <w:vAlign w:val="center"/>
          </w:tcPr>
          <w:p w14:paraId="47DADC7D" w14:textId="77777777" w:rsidR="00AC1BEC" w:rsidRPr="00AC1BEC" w:rsidRDefault="00AC1BEC" w:rsidP="00AC1BEC">
            <w:pPr>
              <w:rPr>
                <w:iCs/>
                <w:sz w:val="28"/>
                <w:szCs w:val="28"/>
              </w:rPr>
            </w:pPr>
            <w:r w:rsidRPr="00AC1BEC">
              <w:rPr>
                <w:iCs/>
                <w:sz w:val="28"/>
                <w:szCs w:val="28"/>
              </w:rPr>
              <w:t>1 полугодие</w:t>
            </w:r>
          </w:p>
        </w:tc>
        <w:tc>
          <w:tcPr>
            <w:tcW w:w="1879" w:type="dxa"/>
            <w:tcBorders>
              <w:top w:val="nil"/>
              <w:left w:val="single" w:sz="4" w:space="0" w:color="auto"/>
              <w:bottom w:val="single" w:sz="4" w:space="0" w:color="auto"/>
              <w:right w:val="single" w:sz="4" w:space="0" w:color="auto"/>
            </w:tcBorders>
            <w:shd w:val="clear" w:color="auto" w:fill="auto"/>
            <w:vAlign w:val="center"/>
          </w:tcPr>
          <w:p w14:paraId="324975DC" w14:textId="77777777" w:rsidR="00AC1BEC" w:rsidRPr="00AC1BEC" w:rsidRDefault="00AC1BEC" w:rsidP="00AC1BEC">
            <w:pPr>
              <w:ind w:right="-152"/>
              <w:jc w:val="center"/>
            </w:pPr>
            <w:r w:rsidRPr="00AC1BEC">
              <w:t>64 824,97</w:t>
            </w:r>
          </w:p>
        </w:tc>
        <w:tc>
          <w:tcPr>
            <w:tcW w:w="1851" w:type="dxa"/>
            <w:tcBorders>
              <w:top w:val="nil"/>
              <w:left w:val="single" w:sz="4" w:space="0" w:color="auto"/>
              <w:bottom w:val="single" w:sz="4" w:space="0" w:color="auto"/>
              <w:right w:val="single" w:sz="4" w:space="0" w:color="auto"/>
            </w:tcBorders>
            <w:vAlign w:val="center"/>
          </w:tcPr>
          <w:p w14:paraId="473B5994" w14:textId="77777777" w:rsidR="00AC1BEC" w:rsidRPr="00AC1BEC" w:rsidRDefault="00AC1BEC" w:rsidP="00AC1BEC">
            <w:pPr>
              <w:jc w:val="center"/>
            </w:pPr>
            <w:r w:rsidRPr="00AC1BEC">
              <w:t>63 351,43</w:t>
            </w:r>
          </w:p>
        </w:tc>
        <w:tc>
          <w:tcPr>
            <w:tcW w:w="1851" w:type="dxa"/>
            <w:tcBorders>
              <w:top w:val="nil"/>
              <w:left w:val="single" w:sz="4" w:space="0" w:color="auto"/>
              <w:bottom w:val="single" w:sz="4" w:space="0" w:color="auto"/>
              <w:right w:val="single" w:sz="4" w:space="0" w:color="auto"/>
            </w:tcBorders>
            <w:vAlign w:val="center"/>
          </w:tcPr>
          <w:p w14:paraId="4AE868BE" w14:textId="77777777" w:rsidR="00AC1BEC" w:rsidRPr="00AC1BEC" w:rsidRDefault="00AC1BEC" w:rsidP="00AC1BEC">
            <w:pPr>
              <w:jc w:val="center"/>
            </w:pPr>
            <w:r w:rsidRPr="00AC1BEC">
              <w:t>63 351,43</w:t>
            </w:r>
          </w:p>
        </w:tc>
        <w:tc>
          <w:tcPr>
            <w:tcW w:w="1851" w:type="dxa"/>
            <w:tcBorders>
              <w:top w:val="nil"/>
              <w:left w:val="single" w:sz="4" w:space="0" w:color="auto"/>
              <w:bottom w:val="single" w:sz="4" w:space="0" w:color="auto"/>
              <w:right w:val="single" w:sz="4" w:space="0" w:color="auto"/>
            </w:tcBorders>
            <w:vAlign w:val="center"/>
          </w:tcPr>
          <w:p w14:paraId="51072307" w14:textId="77777777" w:rsidR="00AC1BEC" w:rsidRPr="00AC1BEC" w:rsidRDefault="00AC1BEC" w:rsidP="00AC1BEC">
            <w:pPr>
              <w:ind w:right="-130"/>
              <w:jc w:val="center"/>
            </w:pPr>
            <w:r w:rsidRPr="00AC1BEC">
              <w:t>67 100,14</w:t>
            </w:r>
          </w:p>
        </w:tc>
        <w:tc>
          <w:tcPr>
            <w:tcW w:w="1851" w:type="dxa"/>
            <w:tcBorders>
              <w:top w:val="nil"/>
              <w:left w:val="single" w:sz="4" w:space="0" w:color="auto"/>
              <w:bottom w:val="single" w:sz="4" w:space="0" w:color="auto"/>
              <w:right w:val="single" w:sz="4" w:space="0" w:color="auto"/>
            </w:tcBorders>
            <w:vAlign w:val="center"/>
          </w:tcPr>
          <w:p w14:paraId="19D7B3DD" w14:textId="77777777" w:rsidR="00AC1BEC" w:rsidRPr="00AC1BEC" w:rsidRDefault="00AC1BEC" w:rsidP="00AC1BEC">
            <w:pPr>
              <w:ind w:left="-94" w:right="-113"/>
              <w:jc w:val="center"/>
            </w:pPr>
            <w:r w:rsidRPr="00AC1BEC">
              <w:t>67 515,35</w:t>
            </w:r>
          </w:p>
        </w:tc>
        <w:tc>
          <w:tcPr>
            <w:tcW w:w="1851" w:type="dxa"/>
            <w:tcBorders>
              <w:top w:val="nil"/>
              <w:left w:val="single" w:sz="4" w:space="0" w:color="auto"/>
              <w:bottom w:val="single" w:sz="4" w:space="0" w:color="auto"/>
              <w:right w:val="single" w:sz="4" w:space="0" w:color="auto"/>
            </w:tcBorders>
            <w:vAlign w:val="center"/>
          </w:tcPr>
          <w:p w14:paraId="031BE37B" w14:textId="77777777" w:rsidR="00AC1BEC" w:rsidRPr="00AC1BEC" w:rsidRDefault="00AC1BEC" w:rsidP="00AC1BEC">
            <w:pPr>
              <w:ind w:right="-88"/>
              <w:jc w:val="center"/>
            </w:pPr>
            <w:r w:rsidRPr="00AC1BEC">
              <w:t>71 948,32</w:t>
            </w:r>
          </w:p>
        </w:tc>
      </w:tr>
      <w:tr w:rsidR="00AC1BEC" w:rsidRPr="00AC1BEC" w14:paraId="0A3CE367" w14:textId="77777777" w:rsidTr="00AC1BEC">
        <w:trPr>
          <w:trHeight w:val="360"/>
          <w:jc w:val="center"/>
        </w:trPr>
        <w:tc>
          <w:tcPr>
            <w:tcW w:w="742" w:type="dxa"/>
            <w:shd w:val="clear" w:color="auto" w:fill="auto"/>
            <w:vAlign w:val="center"/>
          </w:tcPr>
          <w:p w14:paraId="778BDB58" w14:textId="77777777" w:rsidR="00AC1BEC" w:rsidRPr="00AC1BEC" w:rsidRDefault="00AC1BEC" w:rsidP="00AC1BEC">
            <w:pPr>
              <w:jc w:val="center"/>
              <w:rPr>
                <w:sz w:val="28"/>
                <w:szCs w:val="28"/>
              </w:rPr>
            </w:pPr>
          </w:p>
        </w:tc>
        <w:tc>
          <w:tcPr>
            <w:tcW w:w="2816" w:type="dxa"/>
            <w:shd w:val="clear" w:color="auto" w:fill="auto"/>
            <w:vAlign w:val="center"/>
          </w:tcPr>
          <w:p w14:paraId="4B6AB368" w14:textId="77777777" w:rsidR="00AC1BEC" w:rsidRPr="00AC1BEC" w:rsidRDefault="00AC1BEC" w:rsidP="00AC1BEC">
            <w:pPr>
              <w:rPr>
                <w:iCs/>
                <w:sz w:val="28"/>
                <w:szCs w:val="28"/>
              </w:rPr>
            </w:pPr>
            <w:r w:rsidRPr="00AC1BEC">
              <w:rPr>
                <w:iCs/>
                <w:sz w:val="28"/>
                <w:szCs w:val="28"/>
              </w:rPr>
              <w:t>2 полугодие</w:t>
            </w:r>
          </w:p>
        </w:tc>
        <w:tc>
          <w:tcPr>
            <w:tcW w:w="1879" w:type="dxa"/>
            <w:tcBorders>
              <w:top w:val="nil"/>
              <w:left w:val="single" w:sz="4" w:space="0" w:color="auto"/>
              <w:bottom w:val="single" w:sz="4" w:space="0" w:color="auto"/>
              <w:right w:val="single" w:sz="4" w:space="0" w:color="auto"/>
            </w:tcBorders>
            <w:shd w:val="clear" w:color="auto" w:fill="auto"/>
            <w:vAlign w:val="center"/>
          </w:tcPr>
          <w:p w14:paraId="5771811C" w14:textId="77777777" w:rsidR="00AC1BEC" w:rsidRPr="00AC1BEC" w:rsidRDefault="00AC1BEC" w:rsidP="00AC1BEC">
            <w:pPr>
              <w:ind w:right="-152"/>
              <w:jc w:val="center"/>
            </w:pPr>
            <w:r w:rsidRPr="00AC1BEC">
              <w:t>58 558,00</w:t>
            </w:r>
          </w:p>
        </w:tc>
        <w:tc>
          <w:tcPr>
            <w:tcW w:w="1851" w:type="dxa"/>
            <w:tcBorders>
              <w:top w:val="nil"/>
              <w:left w:val="single" w:sz="4" w:space="0" w:color="auto"/>
              <w:bottom w:val="single" w:sz="4" w:space="0" w:color="auto"/>
              <w:right w:val="single" w:sz="4" w:space="0" w:color="auto"/>
            </w:tcBorders>
            <w:vAlign w:val="center"/>
          </w:tcPr>
          <w:p w14:paraId="3872F154" w14:textId="77777777" w:rsidR="00AC1BEC" w:rsidRPr="00AC1BEC" w:rsidRDefault="00AC1BEC" w:rsidP="00AC1BEC">
            <w:pPr>
              <w:jc w:val="center"/>
            </w:pPr>
            <w:r w:rsidRPr="00AC1BEC">
              <w:t>57 226,91</w:t>
            </w:r>
          </w:p>
        </w:tc>
        <w:tc>
          <w:tcPr>
            <w:tcW w:w="1851" w:type="dxa"/>
            <w:tcBorders>
              <w:top w:val="nil"/>
              <w:left w:val="single" w:sz="4" w:space="0" w:color="auto"/>
              <w:bottom w:val="single" w:sz="4" w:space="0" w:color="auto"/>
              <w:right w:val="single" w:sz="4" w:space="0" w:color="auto"/>
            </w:tcBorders>
            <w:vAlign w:val="center"/>
          </w:tcPr>
          <w:p w14:paraId="2CA0FB68" w14:textId="77777777" w:rsidR="00AC1BEC" w:rsidRPr="00AC1BEC" w:rsidRDefault="00AC1BEC" w:rsidP="00AC1BEC">
            <w:pPr>
              <w:jc w:val="center"/>
            </w:pPr>
            <w:r w:rsidRPr="00AC1BEC">
              <w:t>60 613,22</w:t>
            </w:r>
          </w:p>
        </w:tc>
        <w:tc>
          <w:tcPr>
            <w:tcW w:w="1851" w:type="dxa"/>
            <w:tcBorders>
              <w:top w:val="nil"/>
              <w:left w:val="single" w:sz="4" w:space="0" w:color="auto"/>
              <w:bottom w:val="single" w:sz="4" w:space="0" w:color="auto"/>
              <w:right w:val="single" w:sz="4" w:space="0" w:color="auto"/>
            </w:tcBorders>
            <w:vAlign w:val="center"/>
          </w:tcPr>
          <w:p w14:paraId="36D9A118" w14:textId="77777777" w:rsidR="00AC1BEC" w:rsidRPr="00AC1BEC" w:rsidRDefault="00AC1BEC" w:rsidP="00AC1BEC">
            <w:pPr>
              <w:ind w:right="-130"/>
              <w:jc w:val="center"/>
            </w:pPr>
            <w:r w:rsidRPr="00AC1BEC">
              <w:t>60 988,29</w:t>
            </w:r>
          </w:p>
        </w:tc>
        <w:tc>
          <w:tcPr>
            <w:tcW w:w="1851" w:type="dxa"/>
            <w:tcBorders>
              <w:top w:val="nil"/>
              <w:left w:val="single" w:sz="4" w:space="0" w:color="auto"/>
              <w:bottom w:val="single" w:sz="4" w:space="0" w:color="auto"/>
              <w:right w:val="single" w:sz="4" w:space="0" w:color="auto"/>
            </w:tcBorders>
            <w:vAlign w:val="center"/>
          </w:tcPr>
          <w:p w14:paraId="5605E72A" w14:textId="77777777" w:rsidR="00AC1BEC" w:rsidRPr="00AC1BEC" w:rsidRDefault="00AC1BEC" w:rsidP="00AC1BEC">
            <w:pPr>
              <w:jc w:val="center"/>
            </w:pPr>
            <w:r w:rsidRPr="00AC1BEC">
              <w:t>64 992,70</w:t>
            </w:r>
          </w:p>
        </w:tc>
        <w:tc>
          <w:tcPr>
            <w:tcW w:w="1851" w:type="dxa"/>
            <w:tcBorders>
              <w:top w:val="nil"/>
              <w:left w:val="single" w:sz="4" w:space="0" w:color="auto"/>
              <w:bottom w:val="single" w:sz="4" w:space="0" w:color="auto"/>
              <w:right w:val="single" w:sz="4" w:space="0" w:color="auto"/>
            </w:tcBorders>
            <w:vAlign w:val="center"/>
          </w:tcPr>
          <w:p w14:paraId="3B82211B" w14:textId="77777777" w:rsidR="00AC1BEC" w:rsidRPr="00AC1BEC" w:rsidRDefault="00AC1BEC" w:rsidP="00AC1BEC">
            <w:pPr>
              <w:ind w:right="-110"/>
              <w:jc w:val="center"/>
            </w:pPr>
            <w:r w:rsidRPr="00AC1BEC">
              <w:t>64 982,84</w:t>
            </w:r>
          </w:p>
        </w:tc>
      </w:tr>
      <w:tr w:rsidR="00AC1BEC" w:rsidRPr="00AC1BEC" w14:paraId="0208B2B5" w14:textId="77777777" w:rsidTr="00AC1BEC">
        <w:trPr>
          <w:trHeight w:val="360"/>
          <w:jc w:val="center"/>
        </w:trPr>
        <w:tc>
          <w:tcPr>
            <w:tcW w:w="742" w:type="dxa"/>
            <w:shd w:val="clear" w:color="auto" w:fill="auto"/>
            <w:vAlign w:val="center"/>
            <w:hideMark/>
          </w:tcPr>
          <w:p w14:paraId="5CEC8AAF" w14:textId="77777777" w:rsidR="00AC1BEC" w:rsidRPr="00AC1BEC" w:rsidRDefault="00AC1BEC" w:rsidP="00AC1BEC">
            <w:pPr>
              <w:jc w:val="center"/>
              <w:rPr>
                <w:sz w:val="28"/>
                <w:szCs w:val="28"/>
              </w:rPr>
            </w:pPr>
            <w:r w:rsidRPr="00AC1BEC">
              <w:rPr>
                <w:sz w:val="28"/>
                <w:szCs w:val="28"/>
              </w:rPr>
              <w:t>2</w:t>
            </w:r>
          </w:p>
        </w:tc>
        <w:tc>
          <w:tcPr>
            <w:tcW w:w="2816" w:type="dxa"/>
            <w:shd w:val="clear" w:color="auto" w:fill="auto"/>
            <w:vAlign w:val="center"/>
            <w:hideMark/>
          </w:tcPr>
          <w:p w14:paraId="7991321D" w14:textId="77777777" w:rsidR="00AC1BEC" w:rsidRPr="00AC1BEC" w:rsidRDefault="00AC1BEC" w:rsidP="00AC1BEC">
            <w:pPr>
              <w:rPr>
                <w:sz w:val="28"/>
                <w:szCs w:val="28"/>
              </w:rPr>
            </w:pPr>
            <w:r w:rsidRPr="00AC1BEC">
              <w:rPr>
                <w:sz w:val="28"/>
                <w:szCs w:val="28"/>
              </w:rPr>
              <w:t>Полезный отпуск, тыс. Гкал</w:t>
            </w:r>
          </w:p>
        </w:tc>
        <w:tc>
          <w:tcPr>
            <w:tcW w:w="1879" w:type="dxa"/>
            <w:tcBorders>
              <w:top w:val="nil"/>
              <w:left w:val="single" w:sz="4" w:space="0" w:color="auto"/>
              <w:bottom w:val="single" w:sz="4" w:space="0" w:color="auto"/>
              <w:right w:val="single" w:sz="4" w:space="0" w:color="auto"/>
            </w:tcBorders>
            <w:shd w:val="clear" w:color="auto" w:fill="auto"/>
            <w:vAlign w:val="center"/>
          </w:tcPr>
          <w:p w14:paraId="523C7ADF" w14:textId="77777777" w:rsidR="00AC1BEC" w:rsidRPr="00AC1BEC" w:rsidRDefault="00AC1BEC" w:rsidP="00AC1BEC">
            <w:pPr>
              <w:ind w:left="-25" w:right="-10" w:firstLine="25"/>
              <w:jc w:val="center"/>
            </w:pPr>
            <w:r w:rsidRPr="00AC1BEC">
              <w:t>65524,00</w:t>
            </w:r>
          </w:p>
        </w:tc>
        <w:tc>
          <w:tcPr>
            <w:tcW w:w="1851" w:type="dxa"/>
            <w:tcBorders>
              <w:top w:val="nil"/>
              <w:left w:val="single" w:sz="4" w:space="0" w:color="auto"/>
              <w:bottom w:val="single" w:sz="4" w:space="0" w:color="auto"/>
              <w:right w:val="single" w:sz="4" w:space="0" w:color="auto"/>
            </w:tcBorders>
            <w:vAlign w:val="center"/>
          </w:tcPr>
          <w:p w14:paraId="75428C0F" w14:textId="77777777" w:rsidR="00AC1BEC" w:rsidRPr="00AC1BEC" w:rsidRDefault="00AC1BEC" w:rsidP="00AC1BEC">
            <w:pPr>
              <w:ind w:right="-135"/>
              <w:jc w:val="center"/>
            </w:pPr>
            <w:r w:rsidRPr="00AC1BEC">
              <w:t>65524,00</w:t>
            </w:r>
          </w:p>
        </w:tc>
        <w:tc>
          <w:tcPr>
            <w:tcW w:w="1851" w:type="dxa"/>
            <w:tcBorders>
              <w:top w:val="nil"/>
              <w:left w:val="single" w:sz="4" w:space="0" w:color="auto"/>
              <w:bottom w:val="single" w:sz="4" w:space="0" w:color="auto"/>
              <w:right w:val="single" w:sz="4" w:space="0" w:color="auto"/>
            </w:tcBorders>
            <w:vAlign w:val="center"/>
          </w:tcPr>
          <w:p w14:paraId="15040D7E" w14:textId="77777777" w:rsidR="00AC1BEC" w:rsidRPr="00AC1BEC" w:rsidRDefault="00AC1BEC" w:rsidP="00AC1BEC">
            <w:pPr>
              <w:ind w:left="-799" w:right="-132" w:firstLine="799"/>
              <w:jc w:val="center"/>
            </w:pPr>
            <w:r w:rsidRPr="00AC1BEC">
              <w:t>65524,00</w:t>
            </w:r>
          </w:p>
        </w:tc>
        <w:tc>
          <w:tcPr>
            <w:tcW w:w="1851" w:type="dxa"/>
            <w:tcBorders>
              <w:top w:val="nil"/>
              <w:left w:val="single" w:sz="4" w:space="0" w:color="auto"/>
              <w:bottom w:val="single" w:sz="4" w:space="0" w:color="auto"/>
              <w:right w:val="single" w:sz="4" w:space="0" w:color="auto"/>
            </w:tcBorders>
            <w:vAlign w:val="center"/>
          </w:tcPr>
          <w:p w14:paraId="57865FEE" w14:textId="77777777" w:rsidR="00AC1BEC" w:rsidRPr="00AC1BEC" w:rsidRDefault="00AC1BEC" w:rsidP="00AC1BEC">
            <w:pPr>
              <w:ind w:left="-799" w:right="-130" w:firstLine="799"/>
              <w:jc w:val="center"/>
            </w:pPr>
            <w:r w:rsidRPr="00AC1BEC">
              <w:t>65524,00</w:t>
            </w:r>
          </w:p>
        </w:tc>
        <w:tc>
          <w:tcPr>
            <w:tcW w:w="1851" w:type="dxa"/>
            <w:tcBorders>
              <w:top w:val="nil"/>
              <w:left w:val="single" w:sz="4" w:space="0" w:color="auto"/>
              <w:bottom w:val="single" w:sz="4" w:space="0" w:color="auto"/>
              <w:right w:val="single" w:sz="4" w:space="0" w:color="auto"/>
            </w:tcBorders>
            <w:vAlign w:val="center"/>
          </w:tcPr>
          <w:p w14:paraId="591B2066" w14:textId="77777777" w:rsidR="00AC1BEC" w:rsidRPr="00AC1BEC" w:rsidRDefault="00AC1BEC" w:rsidP="00AC1BEC">
            <w:pPr>
              <w:ind w:left="-799" w:right="-113" w:firstLine="799"/>
              <w:jc w:val="center"/>
            </w:pPr>
            <w:r w:rsidRPr="00AC1BEC">
              <w:t>65524,00</w:t>
            </w:r>
          </w:p>
        </w:tc>
        <w:tc>
          <w:tcPr>
            <w:tcW w:w="1851" w:type="dxa"/>
            <w:tcBorders>
              <w:top w:val="nil"/>
              <w:left w:val="single" w:sz="4" w:space="0" w:color="auto"/>
              <w:bottom w:val="single" w:sz="4" w:space="0" w:color="auto"/>
              <w:right w:val="single" w:sz="4" w:space="0" w:color="auto"/>
            </w:tcBorders>
            <w:vAlign w:val="center"/>
          </w:tcPr>
          <w:p w14:paraId="00B6DB53" w14:textId="77777777" w:rsidR="00AC1BEC" w:rsidRPr="00AC1BEC" w:rsidRDefault="00AC1BEC" w:rsidP="00AC1BEC">
            <w:pPr>
              <w:ind w:left="-799" w:firstLine="799"/>
              <w:jc w:val="center"/>
            </w:pPr>
            <w:r w:rsidRPr="00AC1BEC">
              <w:t>65524,00</w:t>
            </w:r>
          </w:p>
        </w:tc>
      </w:tr>
      <w:tr w:rsidR="00AC1BEC" w:rsidRPr="00AC1BEC" w14:paraId="2AE8F519" w14:textId="77777777" w:rsidTr="00AC1BEC">
        <w:trPr>
          <w:trHeight w:val="375"/>
          <w:jc w:val="center"/>
        </w:trPr>
        <w:tc>
          <w:tcPr>
            <w:tcW w:w="742" w:type="dxa"/>
            <w:shd w:val="clear" w:color="auto" w:fill="auto"/>
            <w:vAlign w:val="center"/>
          </w:tcPr>
          <w:p w14:paraId="22BC7C09" w14:textId="77777777" w:rsidR="00AC1BEC" w:rsidRPr="00AC1BEC" w:rsidRDefault="00AC1BEC" w:rsidP="00AC1BEC">
            <w:pPr>
              <w:jc w:val="center"/>
              <w:rPr>
                <w:sz w:val="28"/>
                <w:szCs w:val="28"/>
              </w:rPr>
            </w:pPr>
          </w:p>
        </w:tc>
        <w:tc>
          <w:tcPr>
            <w:tcW w:w="2816" w:type="dxa"/>
            <w:shd w:val="clear" w:color="auto" w:fill="auto"/>
            <w:vAlign w:val="center"/>
            <w:hideMark/>
          </w:tcPr>
          <w:p w14:paraId="33EF1FAD" w14:textId="77777777" w:rsidR="00AC1BEC" w:rsidRPr="00AC1BEC" w:rsidRDefault="00AC1BEC" w:rsidP="00AC1BEC">
            <w:pPr>
              <w:rPr>
                <w:iCs/>
                <w:sz w:val="28"/>
                <w:szCs w:val="28"/>
              </w:rPr>
            </w:pPr>
            <w:r w:rsidRPr="00AC1BEC">
              <w:rPr>
                <w:iCs/>
                <w:sz w:val="28"/>
                <w:szCs w:val="28"/>
              </w:rPr>
              <w:t>1 полугодие</w:t>
            </w:r>
          </w:p>
        </w:tc>
        <w:tc>
          <w:tcPr>
            <w:tcW w:w="1879" w:type="dxa"/>
            <w:tcBorders>
              <w:top w:val="nil"/>
              <w:left w:val="single" w:sz="4" w:space="0" w:color="auto"/>
              <w:bottom w:val="single" w:sz="4" w:space="0" w:color="auto"/>
              <w:right w:val="single" w:sz="4" w:space="0" w:color="auto"/>
            </w:tcBorders>
            <w:shd w:val="clear" w:color="auto" w:fill="auto"/>
            <w:vAlign w:val="center"/>
          </w:tcPr>
          <w:p w14:paraId="779EF617" w14:textId="77777777" w:rsidR="00AC1BEC" w:rsidRPr="00AC1BEC" w:rsidRDefault="00AC1BEC" w:rsidP="00AC1BEC">
            <w:pPr>
              <w:jc w:val="center"/>
            </w:pPr>
            <w:r w:rsidRPr="00AC1BEC">
              <w:t>34426,07</w:t>
            </w:r>
          </w:p>
        </w:tc>
        <w:tc>
          <w:tcPr>
            <w:tcW w:w="1851" w:type="dxa"/>
            <w:tcBorders>
              <w:top w:val="nil"/>
              <w:left w:val="single" w:sz="4" w:space="0" w:color="auto"/>
              <w:bottom w:val="single" w:sz="4" w:space="0" w:color="auto"/>
              <w:right w:val="single" w:sz="4" w:space="0" w:color="auto"/>
            </w:tcBorders>
            <w:vAlign w:val="center"/>
          </w:tcPr>
          <w:p w14:paraId="2853C86E" w14:textId="77777777" w:rsidR="00AC1BEC" w:rsidRPr="00AC1BEC" w:rsidRDefault="00AC1BEC" w:rsidP="00AC1BEC">
            <w:pPr>
              <w:jc w:val="center"/>
            </w:pPr>
            <w:r w:rsidRPr="00AC1BEC">
              <w:t>34426,07</w:t>
            </w:r>
          </w:p>
        </w:tc>
        <w:tc>
          <w:tcPr>
            <w:tcW w:w="1851" w:type="dxa"/>
            <w:tcBorders>
              <w:top w:val="nil"/>
              <w:left w:val="single" w:sz="4" w:space="0" w:color="auto"/>
              <w:bottom w:val="single" w:sz="4" w:space="0" w:color="auto"/>
              <w:right w:val="single" w:sz="4" w:space="0" w:color="auto"/>
            </w:tcBorders>
            <w:vAlign w:val="center"/>
          </w:tcPr>
          <w:p w14:paraId="313CEDC4" w14:textId="77777777" w:rsidR="00AC1BEC" w:rsidRPr="00AC1BEC" w:rsidRDefault="00AC1BEC" w:rsidP="00AC1BEC">
            <w:pPr>
              <w:jc w:val="center"/>
            </w:pPr>
            <w:r w:rsidRPr="00AC1BEC">
              <w:t>34426,07</w:t>
            </w:r>
          </w:p>
        </w:tc>
        <w:tc>
          <w:tcPr>
            <w:tcW w:w="1851" w:type="dxa"/>
            <w:tcBorders>
              <w:top w:val="nil"/>
              <w:left w:val="single" w:sz="4" w:space="0" w:color="auto"/>
              <w:bottom w:val="single" w:sz="4" w:space="0" w:color="auto"/>
              <w:right w:val="single" w:sz="4" w:space="0" w:color="auto"/>
            </w:tcBorders>
            <w:vAlign w:val="center"/>
          </w:tcPr>
          <w:p w14:paraId="097A4ED3" w14:textId="77777777" w:rsidR="00AC1BEC" w:rsidRPr="00AC1BEC" w:rsidRDefault="00AC1BEC" w:rsidP="00AC1BEC">
            <w:pPr>
              <w:jc w:val="center"/>
            </w:pPr>
            <w:r w:rsidRPr="00AC1BEC">
              <w:t>34426,07</w:t>
            </w:r>
          </w:p>
        </w:tc>
        <w:tc>
          <w:tcPr>
            <w:tcW w:w="1851" w:type="dxa"/>
            <w:tcBorders>
              <w:top w:val="nil"/>
              <w:left w:val="single" w:sz="4" w:space="0" w:color="auto"/>
              <w:bottom w:val="single" w:sz="4" w:space="0" w:color="auto"/>
              <w:right w:val="single" w:sz="4" w:space="0" w:color="auto"/>
            </w:tcBorders>
            <w:vAlign w:val="center"/>
          </w:tcPr>
          <w:p w14:paraId="342EA73B" w14:textId="77777777" w:rsidR="00AC1BEC" w:rsidRPr="00AC1BEC" w:rsidRDefault="00AC1BEC" w:rsidP="00AC1BEC">
            <w:pPr>
              <w:jc w:val="center"/>
            </w:pPr>
            <w:r w:rsidRPr="00AC1BEC">
              <w:t>34426,07</w:t>
            </w:r>
          </w:p>
        </w:tc>
        <w:tc>
          <w:tcPr>
            <w:tcW w:w="1851" w:type="dxa"/>
            <w:tcBorders>
              <w:top w:val="nil"/>
              <w:left w:val="single" w:sz="4" w:space="0" w:color="auto"/>
              <w:bottom w:val="single" w:sz="4" w:space="0" w:color="auto"/>
              <w:right w:val="single" w:sz="4" w:space="0" w:color="auto"/>
            </w:tcBorders>
            <w:vAlign w:val="center"/>
          </w:tcPr>
          <w:p w14:paraId="7CD24D35" w14:textId="77777777" w:rsidR="00AC1BEC" w:rsidRPr="00AC1BEC" w:rsidRDefault="00AC1BEC" w:rsidP="00AC1BEC">
            <w:pPr>
              <w:jc w:val="center"/>
            </w:pPr>
            <w:r w:rsidRPr="00AC1BEC">
              <w:t>34426,07</w:t>
            </w:r>
          </w:p>
        </w:tc>
      </w:tr>
      <w:tr w:rsidR="00AC1BEC" w:rsidRPr="00AC1BEC" w14:paraId="611D991C" w14:textId="77777777" w:rsidTr="00AC1BEC">
        <w:trPr>
          <w:trHeight w:val="375"/>
          <w:jc w:val="center"/>
        </w:trPr>
        <w:tc>
          <w:tcPr>
            <w:tcW w:w="742" w:type="dxa"/>
            <w:shd w:val="clear" w:color="auto" w:fill="auto"/>
            <w:vAlign w:val="center"/>
          </w:tcPr>
          <w:p w14:paraId="460F89E3" w14:textId="77777777" w:rsidR="00AC1BEC" w:rsidRPr="00AC1BEC" w:rsidRDefault="00AC1BEC" w:rsidP="00AC1BEC">
            <w:pPr>
              <w:jc w:val="center"/>
              <w:rPr>
                <w:sz w:val="28"/>
                <w:szCs w:val="28"/>
              </w:rPr>
            </w:pPr>
          </w:p>
        </w:tc>
        <w:tc>
          <w:tcPr>
            <w:tcW w:w="2816" w:type="dxa"/>
            <w:shd w:val="clear" w:color="auto" w:fill="auto"/>
            <w:vAlign w:val="center"/>
            <w:hideMark/>
          </w:tcPr>
          <w:p w14:paraId="5D29A015" w14:textId="77777777" w:rsidR="00AC1BEC" w:rsidRPr="00AC1BEC" w:rsidRDefault="00AC1BEC" w:rsidP="00AC1BEC">
            <w:pPr>
              <w:rPr>
                <w:iCs/>
                <w:sz w:val="28"/>
                <w:szCs w:val="28"/>
              </w:rPr>
            </w:pPr>
            <w:r w:rsidRPr="00AC1BEC">
              <w:rPr>
                <w:iCs/>
                <w:sz w:val="28"/>
                <w:szCs w:val="28"/>
              </w:rPr>
              <w:t>2 полугодие</w:t>
            </w:r>
          </w:p>
        </w:tc>
        <w:tc>
          <w:tcPr>
            <w:tcW w:w="1879" w:type="dxa"/>
            <w:tcBorders>
              <w:top w:val="nil"/>
              <w:left w:val="single" w:sz="4" w:space="0" w:color="auto"/>
              <w:bottom w:val="single" w:sz="4" w:space="0" w:color="auto"/>
              <w:right w:val="single" w:sz="4" w:space="0" w:color="auto"/>
            </w:tcBorders>
            <w:shd w:val="clear" w:color="auto" w:fill="auto"/>
            <w:vAlign w:val="center"/>
          </w:tcPr>
          <w:p w14:paraId="20EF1E92" w14:textId="77777777" w:rsidR="00AC1BEC" w:rsidRPr="00AC1BEC" w:rsidRDefault="00AC1BEC" w:rsidP="00AC1BEC">
            <w:pPr>
              <w:jc w:val="center"/>
            </w:pPr>
            <w:r w:rsidRPr="00AC1BEC">
              <w:t>31097,93</w:t>
            </w:r>
          </w:p>
        </w:tc>
        <w:tc>
          <w:tcPr>
            <w:tcW w:w="1851" w:type="dxa"/>
            <w:tcBorders>
              <w:top w:val="nil"/>
              <w:left w:val="single" w:sz="4" w:space="0" w:color="auto"/>
              <w:bottom w:val="single" w:sz="4" w:space="0" w:color="auto"/>
              <w:right w:val="single" w:sz="4" w:space="0" w:color="auto"/>
            </w:tcBorders>
            <w:vAlign w:val="center"/>
          </w:tcPr>
          <w:p w14:paraId="107491D2" w14:textId="77777777" w:rsidR="00AC1BEC" w:rsidRPr="00AC1BEC" w:rsidRDefault="00AC1BEC" w:rsidP="00AC1BEC">
            <w:pPr>
              <w:jc w:val="center"/>
            </w:pPr>
            <w:r w:rsidRPr="00AC1BEC">
              <w:t>31097,93</w:t>
            </w:r>
          </w:p>
        </w:tc>
        <w:tc>
          <w:tcPr>
            <w:tcW w:w="1851" w:type="dxa"/>
            <w:tcBorders>
              <w:top w:val="nil"/>
              <w:left w:val="single" w:sz="4" w:space="0" w:color="auto"/>
              <w:bottom w:val="single" w:sz="4" w:space="0" w:color="auto"/>
              <w:right w:val="single" w:sz="4" w:space="0" w:color="auto"/>
            </w:tcBorders>
            <w:vAlign w:val="center"/>
          </w:tcPr>
          <w:p w14:paraId="630AE367" w14:textId="77777777" w:rsidR="00AC1BEC" w:rsidRPr="00AC1BEC" w:rsidRDefault="00AC1BEC" w:rsidP="00AC1BEC">
            <w:pPr>
              <w:jc w:val="center"/>
            </w:pPr>
            <w:r w:rsidRPr="00AC1BEC">
              <w:t>31097,93</w:t>
            </w:r>
          </w:p>
        </w:tc>
        <w:tc>
          <w:tcPr>
            <w:tcW w:w="1851" w:type="dxa"/>
            <w:tcBorders>
              <w:top w:val="nil"/>
              <w:left w:val="single" w:sz="4" w:space="0" w:color="auto"/>
              <w:bottom w:val="single" w:sz="4" w:space="0" w:color="auto"/>
              <w:right w:val="single" w:sz="4" w:space="0" w:color="auto"/>
            </w:tcBorders>
            <w:vAlign w:val="center"/>
          </w:tcPr>
          <w:p w14:paraId="33C2D683" w14:textId="77777777" w:rsidR="00AC1BEC" w:rsidRPr="00AC1BEC" w:rsidRDefault="00AC1BEC" w:rsidP="00AC1BEC">
            <w:pPr>
              <w:jc w:val="center"/>
            </w:pPr>
            <w:r w:rsidRPr="00AC1BEC">
              <w:t>31097,93</w:t>
            </w:r>
          </w:p>
        </w:tc>
        <w:tc>
          <w:tcPr>
            <w:tcW w:w="1851" w:type="dxa"/>
            <w:tcBorders>
              <w:top w:val="nil"/>
              <w:left w:val="single" w:sz="4" w:space="0" w:color="auto"/>
              <w:bottom w:val="single" w:sz="4" w:space="0" w:color="auto"/>
              <w:right w:val="single" w:sz="4" w:space="0" w:color="auto"/>
            </w:tcBorders>
            <w:vAlign w:val="center"/>
          </w:tcPr>
          <w:p w14:paraId="54AC2F3D" w14:textId="77777777" w:rsidR="00AC1BEC" w:rsidRPr="00AC1BEC" w:rsidRDefault="00AC1BEC" w:rsidP="00AC1BEC">
            <w:pPr>
              <w:jc w:val="center"/>
            </w:pPr>
            <w:r w:rsidRPr="00AC1BEC">
              <w:t>31097,93</w:t>
            </w:r>
          </w:p>
        </w:tc>
        <w:tc>
          <w:tcPr>
            <w:tcW w:w="1851" w:type="dxa"/>
            <w:tcBorders>
              <w:top w:val="nil"/>
              <w:left w:val="single" w:sz="4" w:space="0" w:color="auto"/>
              <w:bottom w:val="single" w:sz="4" w:space="0" w:color="auto"/>
              <w:right w:val="single" w:sz="4" w:space="0" w:color="auto"/>
            </w:tcBorders>
            <w:vAlign w:val="center"/>
          </w:tcPr>
          <w:p w14:paraId="6C9D1438" w14:textId="77777777" w:rsidR="00AC1BEC" w:rsidRPr="00AC1BEC" w:rsidRDefault="00AC1BEC" w:rsidP="00AC1BEC">
            <w:pPr>
              <w:jc w:val="center"/>
            </w:pPr>
            <w:r w:rsidRPr="00AC1BEC">
              <w:t>31097,93</w:t>
            </w:r>
          </w:p>
        </w:tc>
      </w:tr>
      <w:tr w:rsidR="00AC1BEC" w:rsidRPr="00AC1BEC" w14:paraId="37C1D6FE" w14:textId="77777777" w:rsidTr="00AC1BEC">
        <w:trPr>
          <w:trHeight w:val="360"/>
          <w:jc w:val="center"/>
        </w:trPr>
        <w:tc>
          <w:tcPr>
            <w:tcW w:w="742" w:type="dxa"/>
            <w:shd w:val="clear" w:color="auto" w:fill="auto"/>
            <w:vAlign w:val="center"/>
            <w:hideMark/>
          </w:tcPr>
          <w:p w14:paraId="4787AF3F" w14:textId="77777777" w:rsidR="00AC1BEC" w:rsidRPr="00AC1BEC" w:rsidRDefault="00AC1BEC" w:rsidP="00AC1BEC">
            <w:pPr>
              <w:jc w:val="center"/>
              <w:rPr>
                <w:sz w:val="28"/>
                <w:szCs w:val="28"/>
              </w:rPr>
            </w:pPr>
            <w:r w:rsidRPr="00AC1BEC">
              <w:rPr>
                <w:sz w:val="28"/>
                <w:szCs w:val="28"/>
              </w:rPr>
              <w:t>3</w:t>
            </w:r>
          </w:p>
        </w:tc>
        <w:tc>
          <w:tcPr>
            <w:tcW w:w="2816" w:type="dxa"/>
            <w:shd w:val="clear" w:color="auto" w:fill="auto"/>
            <w:vAlign w:val="center"/>
            <w:hideMark/>
          </w:tcPr>
          <w:p w14:paraId="3B5AE931" w14:textId="77777777" w:rsidR="00AC1BEC" w:rsidRPr="00AC1BEC" w:rsidRDefault="00AC1BEC" w:rsidP="00AC1BEC">
            <w:pPr>
              <w:rPr>
                <w:sz w:val="28"/>
                <w:szCs w:val="28"/>
              </w:rPr>
            </w:pPr>
            <w:r w:rsidRPr="00AC1BEC">
              <w:rPr>
                <w:sz w:val="28"/>
                <w:szCs w:val="28"/>
              </w:rPr>
              <w:t>Тариф (среднегодовой), руб./Гкал</w:t>
            </w:r>
          </w:p>
        </w:tc>
        <w:tc>
          <w:tcPr>
            <w:tcW w:w="1879" w:type="dxa"/>
            <w:tcBorders>
              <w:top w:val="nil"/>
              <w:left w:val="single" w:sz="4" w:space="0" w:color="auto"/>
              <w:bottom w:val="single" w:sz="4" w:space="0" w:color="auto"/>
              <w:right w:val="single" w:sz="4" w:space="0" w:color="auto"/>
            </w:tcBorders>
            <w:shd w:val="clear" w:color="auto" w:fill="auto"/>
            <w:vAlign w:val="center"/>
          </w:tcPr>
          <w:p w14:paraId="29B0C675" w14:textId="77777777" w:rsidR="00AC1BEC" w:rsidRPr="00AC1BEC" w:rsidRDefault="00AC1BEC" w:rsidP="00AC1BEC">
            <w:pPr>
              <w:jc w:val="center"/>
            </w:pPr>
            <w:r w:rsidRPr="00AC1BEC">
              <w:t>1 883,02</w:t>
            </w:r>
          </w:p>
        </w:tc>
        <w:tc>
          <w:tcPr>
            <w:tcW w:w="1851" w:type="dxa"/>
            <w:tcBorders>
              <w:top w:val="nil"/>
              <w:left w:val="single" w:sz="4" w:space="0" w:color="auto"/>
              <w:bottom w:val="single" w:sz="4" w:space="0" w:color="auto"/>
              <w:right w:val="single" w:sz="4" w:space="0" w:color="auto"/>
            </w:tcBorders>
            <w:vAlign w:val="center"/>
          </w:tcPr>
          <w:p w14:paraId="7DBA3F2E" w14:textId="77777777" w:rsidR="00AC1BEC" w:rsidRPr="00AC1BEC" w:rsidRDefault="00AC1BEC" w:rsidP="00AC1BEC">
            <w:pPr>
              <w:jc w:val="center"/>
            </w:pPr>
            <w:r w:rsidRPr="00AC1BEC">
              <w:t>1 840,22</w:t>
            </w:r>
          </w:p>
        </w:tc>
        <w:tc>
          <w:tcPr>
            <w:tcW w:w="1851" w:type="dxa"/>
            <w:tcBorders>
              <w:top w:val="nil"/>
              <w:left w:val="single" w:sz="4" w:space="0" w:color="auto"/>
              <w:bottom w:val="single" w:sz="4" w:space="0" w:color="auto"/>
              <w:right w:val="single" w:sz="4" w:space="0" w:color="auto"/>
            </w:tcBorders>
            <w:vAlign w:val="center"/>
          </w:tcPr>
          <w:p w14:paraId="6D16CF41" w14:textId="77777777" w:rsidR="00AC1BEC" w:rsidRPr="00AC1BEC" w:rsidRDefault="00AC1BEC" w:rsidP="00AC1BEC">
            <w:pPr>
              <w:jc w:val="center"/>
            </w:pPr>
            <w:r w:rsidRPr="00AC1BEC">
              <w:t>1 891,90</w:t>
            </w:r>
          </w:p>
        </w:tc>
        <w:tc>
          <w:tcPr>
            <w:tcW w:w="1851" w:type="dxa"/>
            <w:tcBorders>
              <w:top w:val="nil"/>
              <w:left w:val="single" w:sz="4" w:space="0" w:color="auto"/>
              <w:bottom w:val="single" w:sz="4" w:space="0" w:color="auto"/>
              <w:right w:val="single" w:sz="4" w:space="0" w:color="auto"/>
            </w:tcBorders>
            <w:vAlign w:val="center"/>
          </w:tcPr>
          <w:p w14:paraId="1F19E115" w14:textId="77777777" w:rsidR="00AC1BEC" w:rsidRPr="00AC1BEC" w:rsidRDefault="00AC1BEC" w:rsidP="00AC1BEC">
            <w:pPr>
              <w:jc w:val="center"/>
            </w:pPr>
            <w:r w:rsidRPr="00AC1BEC">
              <w:t>1 954,83</w:t>
            </w:r>
          </w:p>
        </w:tc>
        <w:tc>
          <w:tcPr>
            <w:tcW w:w="1851" w:type="dxa"/>
            <w:tcBorders>
              <w:top w:val="nil"/>
              <w:left w:val="single" w:sz="4" w:space="0" w:color="auto"/>
              <w:bottom w:val="single" w:sz="4" w:space="0" w:color="auto"/>
              <w:right w:val="single" w:sz="4" w:space="0" w:color="auto"/>
            </w:tcBorders>
            <w:vAlign w:val="center"/>
          </w:tcPr>
          <w:p w14:paraId="3EDCAED5" w14:textId="77777777" w:rsidR="00AC1BEC" w:rsidRPr="00AC1BEC" w:rsidRDefault="00AC1BEC" w:rsidP="00AC1BEC">
            <w:pPr>
              <w:jc w:val="center"/>
            </w:pPr>
            <w:r w:rsidRPr="00AC1BEC">
              <w:t>2 022,28</w:t>
            </w:r>
          </w:p>
        </w:tc>
        <w:tc>
          <w:tcPr>
            <w:tcW w:w="1851" w:type="dxa"/>
            <w:tcBorders>
              <w:top w:val="nil"/>
              <w:left w:val="single" w:sz="4" w:space="0" w:color="auto"/>
              <w:bottom w:val="single" w:sz="4" w:space="0" w:color="auto"/>
              <w:right w:val="single" w:sz="4" w:space="0" w:color="auto"/>
            </w:tcBorders>
            <w:vAlign w:val="center"/>
          </w:tcPr>
          <w:p w14:paraId="332BF0CE" w14:textId="77777777" w:rsidR="00AC1BEC" w:rsidRPr="00AC1BEC" w:rsidRDefault="00AC1BEC" w:rsidP="00AC1BEC">
            <w:pPr>
              <w:jc w:val="center"/>
            </w:pPr>
            <w:r w:rsidRPr="00AC1BEC">
              <w:t>2 089,79</w:t>
            </w:r>
          </w:p>
        </w:tc>
      </w:tr>
      <w:tr w:rsidR="00AC1BEC" w:rsidRPr="00AC1BEC" w14:paraId="018228F5" w14:textId="77777777" w:rsidTr="00AC1BEC">
        <w:trPr>
          <w:trHeight w:val="375"/>
          <w:jc w:val="center"/>
        </w:trPr>
        <w:tc>
          <w:tcPr>
            <w:tcW w:w="742" w:type="dxa"/>
            <w:shd w:val="clear" w:color="auto" w:fill="auto"/>
            <w:vAlign w:val="center"/>
          </w:tcPr>
          <w:p w14:paraId="2261A50B" w14:textId="77777777" w:rsidR="00AC1BEC" w:rsidRPr="00AC1BEC" w:rsidRDefault="00AC1BEC" w:rsidP="00AC1BEC">
            <w:pPr>
              <w:jc w:val="center"/>
              <w:rPr>
                <w:sz w:val="28"/>
                <w:szCs w:val="28"/>
              </w:rPr>
            </w:pPr>
          </w:p>
        </w:tc>
        <w:tc>
          <w:tcPr>
            <w:tcW w:w="2816" w:type="dxa"/>
            <w:shd w:val="clear" w:color="auto" w:fill="auto"/>
            <w:vAlign w:val="center"/>
            <w:hideMark/>
          </w:tcPr>
          <w:p w14:paraId="17055783" w14:textId="77777777" w:rsidR="00AC1BEC" w:rsidRPr="00AC1BEC" w:rsidRDefault="00AC1BEC" w:rsidP="00AC1BEC">
            <w:pPr>
              <w:rPr>
                <w:iCs/>
                <w:sz w:val="28"/>
                <w:szCs w:val="28"/>
              </w:rPr>
            </w:pPr>
            <w:r w:rsidRPr="00AC1BEC">
              <w:rPr>
                <w:iCs/>
                <w:sz w:val="28"/>
                <w:szCs w:val="28"/>
              </w:rPr>
              <w:t>с 1 января</w:t>
            </w:r>
          </w:p>
        </w:tc>
        <w:tc>
          <w:tcPr>
            <w:tcW w:w="1879" w:type="dxa"/>
            <w:tcBorders>
              <w:top w:val="nil"/>
              <w:left w:val="single" w:sz="4" w:space="0" w:color="auto"/>
              <w:bottom w:val="single" w:sz="4" w:space="0" w:color="auto"/>
              <w:right w:val="single" w:sz="4" w:space="0" w:color="auto"/>
            </w:tcBorders>
            <w:shd w:val="clear" w:color="auto" w:fill="auto"/>
            <w:vAlign w:val="center"/>
          </w:tcPr>
          <w:p w14:paraId="42FAFF20" w14:textId="77777777" w:rsidR="00AC1BEC" w:rsidRPr="00AC1BEC" w:rsidRDefault="00AC1BEC" w:rsidP="00AC1BEC">
            <w:pPr>
              <w:jc w:val="center"/>
            </w:pPr>
            <w:r w:rsidRPr="00AC1BEC">
              <w:t>1 883,02</w:t>
            </w:r>
          </w:p>
        </w:tc>
        <w:tc>
          <w:tcPr>
            <w:tcW w:w="1851" w:type="dxa"/>
            <w:tcBorders>
              <w:top w:val="nil"/>
              <w:left w:val="single" w:sz="4" w:space="0" w:color="auto"/>
              <w:bottom w:val="single" w:sz="4" w:space="0" w:color="auto"/>
              <w:right w:val="single" w:sz="4" w:space="0" w:color="auto"/>
            </w:tcBorders>
            <w:vAlign w:val="center"/>
          </w:tcPr>
          <w:p w14:paraId="321A53DB" w14:textId="77777777" w:rsidR="00AC1BEC" w:rsidRPr="00AC1BEC" w:rsidRDefault="00AC1BEC" w:rsidP="00AC1BEC">
            <w:pPr>
              <w:jc w:val="center"/>
            </w:pPr>
            <w:r w:rsidRPr="00AC1BEC">
              <w:t>1 840,22</w:t>
            </w:r>
          </w:p>
        </w:tc>
        <w:tc>
          <w:tcPr>
            <w:tcW w:w="1851" w:type="dxa"/>
            <w:tcBorders>
              <w:top w:val="nil"/>
              <w:left w:val="single" w:sz="4" w:space="0" w:color="auto"/>
              <w:bottom w:val="single" w:sz="4" w:space="0" w:color="auto"/>
              <w:right w:val="single" w:sz="4" w:space="0" w:color="auto"/>
            </w:tcBorders>
            <w:vAlign w:val="center"/>
          </w:tcPr>
          <w:p w14:paraId="370FBB3F" w14:textId="77777777" w:rsidR="00AC1BEC" w:rsidRPr="00AC1BEC" w:rsidRDefault="00AC1BEC" w:rsidP="00AC1BEC">
            <w:pPr>
              <w:jc w:val="center"/>
            </w:pPr>
            <w:r w:rsidRPr="00AC1BEC">
              <w:t>1 840,22</w:t>
            </w:r>
          </w:p>
        </w:tc>
        <w:tc>
          <w:tcPr>
            <w:tcW w:w="1851" w:type="dxa"/>
            <w:tcBorders>
              <w:top w:val="nil"/>
              <w:left w:val="single" w:sz="4" w:space="0" w:color="auto"/>
              <w:bottom w:val="single" w:sz="4" w:space="0" w:color="auto"/>
              <w:right w:val="single" w:sz="4" w:space="0" w:color="auto"/>
            </w:tcBorders>
            <w:vAlign w:val="center"/>
          </w:tcPr>
          <w:p w14:paraId="718F2CAF" w14:textId="77777777" w:rsidR="00AC1BEC" w:rsidRPr="00AC1BEC" w:rsidRDefault="00AC1BEC" w:rsidP="00AC1BEC">
            <w:pPr>
              <w:jc w:val="center"/>
            </w:pPr>
            <w:r w:rsidRPr="00AC1BEC">
              <w:t>1 949,11</w:t>
            </w:r>
          </w:p>
        </w:tc>
        <w:tc>
          <w:tcPr>
            <w:tcW w:w="1851" w:type="dxa"/>
            <w:tcBorders>
              <w:top w:val="nil"/>
              <w:left w:val="single" w:sz="4" w:space="0" w:color="auto"/>
              <w:bottom w:val="single" w:sz="4" w:space="0" w:color="auto"/>
              <w:right w:val="single" w:sz="4" w:space="0" w:color="auto"/>
            </w:tcBorders>
            <w:vAlign w:val="center"/>
          </w:tcPr>
          <w:p w14:paraId="1CB23CBF" w14:textId="77777777" w:rsidR="00AC1BEC" w:rsidRPr="00AC1BEC" w:rsidRDefault="00AC1BEC" w:rsidP="00AC1BEC">
            <w:pPr>
              <w:jc w:val="center"/>
            </w:pPr>
            <w:r w:rsidRPr="00AC1BEC">
              <w:t>1 961,17</w:t>
            </w:r>
          </w:p>
        </w:tc>
        <w:tc>
          <w:tcPr>
            <w:tcW w:w="1851" w:type="dxa"/>
            <w:tcBorders>
              <w:top w:val="nil"/>
              <w:left w:val="single" w:sz="4" w:space="0" w:color="auto"/>
              <w:bottom w:val="single" w:sz="4" w:space="0" w:color="auto"/>
              <w:right w:val="single" w:sz="4" w:space="0" w:color="auto"/>
            </w:tcBorders>
            <w:vAlign w:val="center"/>
          </w:tcPr>
          <w:p w14:paraId="7CD138EF" w14:textId="77777777" w:rsidR="00AC1BEC" w:rsidRPr="00AC1BEC" w:rsidRDefault="00AC1BEC" w:rsidP="00AC1BEC">
            <w:pPr>
              <w:jc w:val="center"/>
            </w:pPr>
            <w:r w:rsidRPr="00AC1BEC">
              <w:t>2 089,94</w:t>
            </w:r>
          </w:p>
        </w:tc>
      </w:tr>
      <w:tr w:rsidR="00AC1BEC" w:rsidRPr="00AC1BEC" w14:paraId="2A555EFC" w14:textId="77777777" w:rsidTr="00AC1BEC">
        <w:trPr>
          <w:trHeight w:val="375"/>
          <w:jc w:val="center"/>
        </w:trPr>
        <w:tc>
          <w:tcPr>
            <w:tcW w:w="742" w:type="dxa"/>
            <w:shd w:val="clear" w:color="auto" w:fill="auto"/>
            <w:vAlign w:val="center"/>
          </w:tcPr>
          <w:p w14:paraId="7969E37E" w14:textId="77777777" w:rsidR="00AC1BEC" w:rsidRPr="00AC1BEC" w:rsidRDefault="00AC1BEC" w:rsidP="00AC1BEC">
            <w:pPr>
              <w:jc w:val="center"/>
              <w:rPr>
                <w:sz w:val="28"/>
                <w:szCs w:val="28"/>
              </w:rPr>
            </w:pPr>
          </w:p>
        </w:tc>
        <w:tc>
          <w:tcPr>
            <w:tcW w:w="2816" w:type="dxa"/>
            <w:shd w:val="clear" w:color="auto" w:fill="auto"/>
            <w:vAlign w:val="center"/>
            <w:hideMark/>
          </w:tcPr>
          <w:p w14:paraId="6E494438" w14:textId="77777777" w:rsidR="00AC1BEC" w:rsidRPr="00AC1BEC" w:rsidRDefault="00AC1BEC" w:rsidP="00AC1BEC">
            <w:pPr>
              <w:rPr>
                <w:iCs/>
                <w:sz w:val="28"/>
                <w:szCs w:val="28"/>
              </w:rPr>
            </w:pPr>
            <w:r w:rsidRPr="00AC1BEC">
              <w:rPr>
                <w:iCs/>
                <w:sz w:val="28"/>
                <w:szCs w:val="28"/>
              </w:rPr>
              <w:t>с 1 июля</w:t>
            </w:r>
          </w:p>
        </w:tc>
        <w:tc>
          <w:tcPr>
            <w:tcW w:w="1879" w:type="dxa"/>
            <w:tcBorders>
              <w:top w:val="nil"/>
              <w:left w:val="single" w:sz="4" w:space="0" w:color="auto"/>
              <w:bottom w:val="single" w:sz="4" w:space="0" w:color="auto"/>
              <w:right w:val="single" w:sz="4" w:space="0" w:color="auto"/>
            </w:tcBorders>
            <w:shd w:val="clear" w:color="auto" w:fill="auto"/>
            <w:vAlign w:val="center"/>
          </w:tcPr>
          <w:p w14:paraId="0BCB0FDC" w14:textId="77777777" w:rsidR="00AC1BEC" w:rsidRPr="00AC1BEC" w:rsidRDefault="00AC1BEC" w:rsidP="00AC1BEC">
            <w:pPr>
              <w:jc w:val="center"/>
            </w:pPr>
            <w:r w:rsidRPr="00AC1BEC">
              <w:t>1 883,02</w:t>
            </w:r>
          </w:p>
        </w:tc>
        <w:tc>
          <w:tcPr>
            <w:tcW w:w="1851" w:type="dxa"/>
            <w:tcBorders>
              <w:top w:val="nil"/>
              <w:left w:val="single" w:sz="4" w:space="0" w:color="auto"/>
              <w:bottom w:val="single" w:sz="4" w:space="0" w:color="auto"/>
              <w:right w:val="single" w:sz="4" w:space="0" w:color="auto"/>
            </w:tcBorders>
            <w:vAlign w:val="center"/>
          </w:tcPr>
          <w:p w14:paraId="082C139D" w14:textId="77777777" w:rsidR="00AC1BEC" w:rsidRPr="00AC1BEC" w:rsidRDefault="00AC1BEC" w:rsidP="00AC1BEC">
            <w:pPr>
              <w:jc w:val="center"/>
            </w:pPr>
            <w:r w:rsidRPr="00AC1BEC">
              <w:t>1 840,22</w:t>
            </w:r>
          </w:p>
        </w:tc>
        <w:tc>
          <w:tcPr>
            <w:tcW w:w="1851" w:type="dxa"/>
            <w:tcBorders>
              <w:top w:val="nil"/>
              <w:left w:val="single" w:sz="4" w:space="0" w:color="auto"/>
              <w:bottom w:val="single" w:sz="4" w:space="0" w:color="auto"/>
              <w:right w:val="single" w:sz="4" w:space="0" w:color="auto"/>
            </w:tcBorders>
            <w:vAlign w:val="center"/>
          </w:tcPr>
          <w:p w14:paraId="1DF9135A" w14:textId="77777777" w:rsidR="00AC1BEC" w:rsidRPr="00AC1BEC" w:rsidRDefault="00AC1BEC" w:rsidP="00AC1BEC">
            <w:pPr>
              <w:jc w:val="center"/>
            </w:pPr>
            <w:r w:rsidRPr="00AC1BEC">
              <w:t>1 949,11</w:t>
            </w:r>
          </w:p>
        </w:tc>
        <w:tc>
          <w:tcPr>
            <w:tcW w:w="1851" w:type="dxa"/>
            <w:tcBorders>
              <w:top w:val="nil"/>
              <w:left w:val="single" w:sz="4" w:space="0" w:color="auto"/>
              <w:bottom w:val="single" w:sz="4" w:space="0" w:color="auto"/>
              <w:right w:val="single" w:sz="4" w:space="0" w:color="auto"/>
            </w:tcBorders>
            <w:vAlign w:val="center"/>
          </w:tcPr>
          <w:p w14:paraId="776828B4" w14:textId="77777777" w:rsidR="00AC1BEC" w:rsidRPr="00AC1BEC" w:rsidRDefault="00AC1BEC" w:rsidP="00AC1BEC">
            <w:pPr>
              <w:jc w:val="center"/>
            </w:pPr>
            <w:r w:rsidRPr="00AC1BEC">
              <w:t>1 961,17</w:t>
            </w:r>
          </w:p>
        </w:tc>
        <w:tc>
          <w:tcPr>
            <w:tcW w:w="1851" w:type="dxa"/>
            <w:tcBorders>
              <w:top w:val="nil"/>
              <w:left w:val="single" w:sz="4" w:space="0" w:color="auto"/>
              <w:bottom w:val="single" w:sz="4" w:space="0" w:color="auto"/>
              <w:right w:val="single" w:sz="4" w:space="0" w:color="auto"/>
            </w:tcBorders>
            <w:vAlign w:val="center"/>
          </w:tcPr>
          <w:p w14:paraId="71EE6664" w14:textId="77777777" w:rsidR="00AC1BEC" w:rsidRPr="00AC1BEC" w:rsidRDefault="00AC1BEC" w:rsidP="00AC1BEC">
            <w:pPr>
              <w:jc w:val="center"/>
            </w:pPr>
            <w:r w:rsidRPr="00AC1BEC">
              <w:t>2 089,94</w:t>
            </w:r>
          </w:p>
        </w:tc>
        <w:tc>
          <w:tcPr>
            <w:tcW w:w="1851" w:type="dxa"/>
            <w:tcBorders>
              <w:top w:val="nil"/>
              <w:left w:val="single" w:sz="4" w:space="0" w:color="auto"/>
              <w:bottom w:val="single" w:sz="4" w:space="0" w:color="auto"/>
              <w:right w:val="single" w:sz="4" w:space="0" w:color="auto"/>
            </w:tcBorders>
            <w:vAlign w:val="center"/>
          </w:tcPr>
          <w:p w14:paraId="61DB04D6" w14:textId="77777777" w:rsidR="00AC1BEC" w:rsidRPr="00AC1BEC" w:rsidRDefault="00AC1BEC" w:rsidP="00AC1BEC">
            <w:pPr>
              <w:jc w:val="center"/>
            </w:pPr>
            <w:r w:rsidRPr="00AC1BEC">
              <w:t>2 089,62</w:t>
            </w:r>
          </w:p>
        </w:tc>
      </w:tr>
      <w:tr w:rsidR="00AC1BEC" w:rsidRPr="00AC1BEC" w14:paraId="63D714B3" w14:textId="77777777" w:rsidTr="00AC1BEC">
        <w:trPr>
          <w:trHeight w:val="375"/>
          <w:jc w:val="center"/>
        </w:trPr>
        <w:tc>
          <w:tcPr>
            <w:tcW w:w="742" w:type="dxa"/>
            <w:shd w:val="clear" w:color="auto" w:fill="auto"/>
            <w:vAlign w:val="center"/>
            <w:hideMark/>
          </w:tcPr>
          <w:p w14:paraId="2829A9D6" w14:textId="77777777" w:rsidR="00AC1BEC" w:rsidRPr="00AC1BEC" w:rsidRDefault="00AC1BEC" w:rsidP="00AC1BEC">
            <w:pPr>
              <w:jc w:val="center"/>
              <w:rPr>
                <w:sz w:val="28"/>
                <w:szCs w:val="28"/>
              </w:rPr>
            </w:pPr>
            <w:r w:rsidRPr="00AC1BEC">
              <w:rPr>
                <w:sz w:val="28"/>
                <w:szCs w:val="28"/>
              </w:rPr>
              <w:t>4</w:t>
            </w:r>
          </w:p>
        </w:tc>
        <w:tc>
          <w:tcPr>
            <w:tcW w:w="2816" w:type="dxa"/>
            <w:shd w:val="clear" w:color="auto" w:fill="auto"/>
            <w:vAlign w:val="center"/>
            <w:hideMark/>
          </w:tcPr>
          <w:p w14:paraId="61654ABC" w14:textId="77777777" w:rsidR="00AC1BEC" w:rsidRPr="00AC1BEC" w:rsidRDefault="00AC1BEC" w:rsidP="00AC1BEC">
            <w:pPr>
              <w:rPr>
                <w:bCs/>
                <w:iCs/>
                <w:sz w:val="28"/>
                <w:szCs w:val="28"/>
              </w:rPr>
            </w:pPr>
            <w:r w:rsidRPr="00AC1BEC">
              <w:rPr>
                <w:bCs/>
                <w:iCs/>
                <w:sz w:val="28"/>
                <w:szCs w:val="28"/>
              </w:rPr>
              <w:t>Рост с 1 июля</w:t>
            </w:r>
          </w:p>
        </w:tc>
        <w:tc>
          <w:tcPr>
            <w:tcW w:w="1879" w:type="dxa"/>
            <w:tcBorders>
              <w:top w:val="nil"/>
              <w:left w:val="single" w:sz="4" w:space="0" w:color="auto"/>
              <w:bottom w:val="single" w:sz="4" w:space="0" w:color="auto"/>
              <w:right w:val="single" w:sz="4" w:space="0" w:color="auto"/>
            </w:tcBorders>
            <w:shd w:val="clear" w:color="auto" w:fill="auto"/>
            <w:vAlign w:val="center"/>
          </w:tcPr>
          <w:p w14:paraId="05F0FFE4" w14:textId="77777777" w:rsidR="00AC1BEC" w:rsidRPr="00AC1BEC" w:rsidRDefault="00AC1BEC" w:rsidP="00AC1BEC">
            <w:pPr>
              <w:jc w:val="center"/>
            </w:pPr>
            <w:r w:rsidRPr="00AC1BEC">
              <w:t>0,0%</w:t>
            </w:r>
          </w:p>
        </w:tc>
        <w:tc>
          <w:tcPr>
            <w:tcW w:w="1851" w:type="dxa"/>
            <w:tcBorders>
              <w:top w:val="nil"/>
              <w:left w:val="single" w:sz="4" w:space="0" w:color="auto"/>
              <w:bottom w:val="single" w:sz="4" w:space="0" w:color="auto"/>
              <w:right w:val="single" w:sz="4" w:space="0" w:color="auto"/>
            </w:tcBorders>
            <w:vAlign w:val="center"/>
          </w:tcPr>
          <w:p w14:paraId="09958F65" w14:textId="77777777" w:rsidR="00AC1BEC" w:rsidRPr="00AC1BEC" w:rsidRDefault="00AC1BEC" w:rsidP="00AC1BEC">
            <w:pPr>
              <w:jc w:val="center"/>
            </w:pPr>
            <w:r w:rsidRPr="00AC1BEC">
              <w:t>0,0%</w:t>
            </w:r>
          </w:p>
        </w:tc>
        <w:tc>
          <w:tcPr>
            <w:tcW w:w="1851" w:type="dxa"/>
            <w:tcBorders>
              <w:top w:val="nil"/>
              <w:left w:val="single" w:sz="4" w:space="0" w:color="auto"/>
              <w:bottom w:val="single" w:sz="4" w:space="0" w:color="auto"/>
              <w:right w:val="single" w:sz="4" w:space="0" w:color="auto"/>
            </w:tcBorders>
            <w:vAlign w:val="center"/>
          </w:tcPr>
          <w:p w14:paraId="49AAC6B2" w14:textId="77777777" w:rsidR="00AC1BEC" w:rsidRPr="00AC1BEC" w:rsidRDefault="00AC1BEC" w:rsidP="00AC1BEC">
            <w:pPr>
              <w:jc w:val="center"/>
            </w:pPr>
            <w:r w:rsidRPr="00AC1BEC">
              <w:t>5,9%</w:t>
            </w:r>
          </w:p>
        </w:tc>
        <w:tc>
          <w:tcPr>
            <w:tcW w:w="1851" w:type="dxa"/>
            <w:tcBorders>
              <w:top w:val="nil"/>
              <w:left w:val="single" w:sz="4" w:space="0" w:color="auto"/>
              <w:bottom w:val="single" w:sz="4" w:space="0" w:color="auto"/>
              <w:right w:val="single" w:sz="4" w:space="0" w:color="auto"/>
            </w:tcBorders>
            <w:vAlign w:val="center"/>
          </w:tcPr>
          <w:p w14:paraId="37956C90" w14:textId="77777777" w:rsidR="00AC1BEC" w:rsidRPr="00AC1BEC" w:rsidRDefault="00AC1BEC" w:rsidP="00AC1BEC">
            <w:pPr>
              <w:jc w:val="center"/>
            </w:pPr>
            <w:r w:rsidRPr="00AC1BEC">
              <w:t>0,6%</w:t>
            </w:r>
          </w:p>
        </w:tc>
        <w:tc>
          <w:tcPr>
            <w:tcW w:w="1851" w:type="dxa"/>
            <w:tcBorders>
              <w:top w:val="nil"/>
              <w:left w:val="single" w:sz="4" w:space="0" w:color="auto"/>
              <w:bottom w:val="single" w:sz="4" w:space="0" w:color="auto"/>
              <w:right w:val="single" w:sz="4" w:space="0" w:color="auto"/>
            </w:tcBorders>
            <w:vAlign w:val="center"/>
          </w:tcPr>
          <w:p w14:paraId="7A72983E" w14:textId="77777777" w:rsidR="00AC1BEC" w:rsidRPr="00AC1BEC" w:rsidRDefault="00AC1BEC" w:rsidP="00AC1BEC">
            <w:pPr>
              <w:jc w:val="center"/>
            </w:pPr>
            <w:r w:rsidRPr="00AC1BEC">
              <w:t>6,6%</w:t>
            </w:r>
          </w:p>
        </w:tc>
        <w:tc>
          <w:tcPr>
            <w:tcW w:w="1851" w:type="dxa"/>
            <w:tcBorders>
              <w:top w:val="nil"/>
              <w:left w:val="single" w:sz="4" w:space="0" w:color="auto"/>
              <w:bottom w:val="single" w:sz="4" w:space="0" w:color="auto"/>
              <w:right w:val="single" w:sz="4" w:space="0" w:color="auto"/>
            </w:tcBorders>
            <w:vAlign w:val="center"/>
          </w:tcPr>
          <w:p w14:paraId="19476AC0" w14:textId="77777777" w:rsidR="00AC1BEC" w:rsidRPr="00AC1BEC" w:rsidRDefault="00AC1BEC" w:rsidP="00AC1BEC">
            <w:pPr>
              <w:jc w:val="center"/>
            </w:pPr>
            <w:r w:rsidRPr="00AC1BEC">
              <w:t>0,0%</w:t>
            </w:r>
          </w:p>
        </w:tc>
      </w:tr>
      <w:tr w:rsidR="00AC1BEC" w:rsidRPr="00AC1BEC" w14:paraId="542B01B6" w14:textId="77777777" w:rsidTr="00AC1BEC">
        <w:trPr>
          <w:trHeight w:val="375"/>
          <w:jc w:val="center"/>
        </w:trPr>
        <w:tc>
          <w:tcPr>
            <w:tcW w:w="742" w:type="dxa"/>
            <w:shd w:val="clear" w:color="auto" w:fill="auto"/>
            <w:vAlign w:val="center"/>
          </w:tcPr>
          <w:p w14:paraId="4D4205C5" w14:textId="77777777" w:rsidR="00AC1BEC" w:rsidRPr="00AC1BEC" w:rsidRDefault="00AC1BEC" w:rsidP="00AC1BEC">
            <w:pPr>
              <w:jc w:val="center"/>
              <w:rPr>
                <w:sz w:val="28"/>
                <w:szCs w:val="28"/>
              </w:rPr>
            </w:pPr>
            <w:r w:rsidRPr="00AC1BEC">
              <w:rPr>
                <w:sz w:val="28"/>
                <w:szCs w:val="28"/>
              </w:rPr>
              <w:t>5</w:t>
            </w:r>
          </w:p>
        </w:tc>
        <w:tc>
          <w:tcPr>
            <w:tcW w:w="2816" w:type="dxa"/>
            <w:shd w:val="clear" w:color="auto" w:fill="auto"/>
            <w:vAlign w:val="center"/>
          </w:tcPr>
          <w:p w14:paraId="78E4423C" w14:textId="77777777" w:rsidR="00AC1BEC" w:rsidRPr="00AC1BEC" w:rsidRDefault="00AC1BEC" w:rsidP="00AC1BEC">
            <w:pPr>
              <w:rPr>
                <w:bCs/>
                <w:iCs/>
                <w:sz w:val="28"/>
                <w:szCs w:val="28"/>
              </w:rPr>
            </w:pPr>
            <w:r w:rsidRPr="00AC1BEC">
              <w:rPr>
                <w:bCs/>
                <w:iCs/>
                <w:sz w:val="28"/>
                <w:szCs w:val="28"/>
              </w:rPr>
              <w:t>Рост среднегодового тарифа</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7CDF8AC" w14:textId="77777777" w:rsidR="00AC1BEC" w:rsidRPr="00AC1BEC" w:rsidRDefault="00AC1BEC" w:rsidP="00AC1BEC">
            <w:pPr>
              <w:jc w:val="center"/>
              <w:rPr>
                <w:b/>
                <w:bCs/>
              </w:rPr>
            </w:pPr>
            <w:r w:rsidRPr="00AC1BEC">
              <w:rPr>
                <w:b/>
                <w:bCs/>
              </w:rPr>
              <w:t>5,5%</w:t>
            </w:r>
          </w:p>
        </w:tc>
        <w:tc>
          <w:tcPr>
            <w:tcW w:w="1851" w:type="dxa"/>
            <w:tcBorders>
              <w:top w:val="single" w:sz="4" w:space="0" w:color="auto"/>
              <w:left w:val="single" w:sz="4" w:space="0" w:color="auto"/>
              <w:bottom w:val="single" w:sz="4" w:space="0" w:color="auto"/>
              <w:right w:val="single" w:sz="4" w:space="0" w:color="auto"/>
            </w:tcBorders>
            <w:vAlign w:val="center"/>
          </w:tcPr>
          <w:p w14:paraId="63C9C882" w14:textId="77777777" w:rsidR="00AC1BEC" w:rsidRPr="00AC1BEC" w:rsidRDefault="00AC1BEC" w:rsidP="00AC1BEC">
            <w:pPr>
              <w:jc w:val="center"/>
              <w:rPr>
                <w:b/>
                <w:bCs/>
              </w:rPr>
            </w:pPr>
            <w:r w:rsidRPr="00AC1BEC">
              <w:rPr>
                <w:b/>
                <w:bCs/>
              </w:rPr>
              <w:t>-2,3%</w:t>
            </w:r>
          </w:p>
        </w:tc>
        <w:tc>
          <w:tcPr>
            <w:tcW w:w="1851" w:type="dxa"/>
            <w:tcBorders>
              <w:top w:val="single" w:sz="4" w:space="0" w:color="auto"/>
              <w:left w:val="single" w:sz="4" w:space="0" w:color="auto"/>
              <w:bottom w:val="single" w:sz="4" w:space="0" w:color="auto"/>
              <w:right w:val="single" w:sz="4" w:space="0" w:color="auto"/>
            </w:tcBorders>
            <w:vAlign w:val="center"/>
          </w:tcPr>
          <w:p w14:paraId="4F1DFDE4" w14:textId="77777777" w:rsidR="00AC1BEC" w:rsidRPr="00AC1BEC" w:rsidRDefault="00AC1BEC" w:rsidP="00AC1BEC">
            <w:pPr>
              <w:jc w:val="center"/>
              <w:rPr>
                <w:b/>
                <w:bCs/>
              </w:rPr>
            </w:pPr>
            <w:r w:rsidRPr="00AC1BEC">
              <w:rPr>
                <w:b/>
                <w:bCs/>
              </w:rPr>
              <w:t>2,8%</w:t>
            </w:r>
          </w:p>
        </w:tc>
        <w:tc>
          <w:tcPr>
            <w:tcW w:w="1851" w:type="dxa"/>
            <w:tcBorders>
              <w:top w:val="single" w:sz="4" w:space="0" w:color="auto"/>
              <w:left w:val="single" w:sz="4" w:space="0" w:color="auto"/>
              <w:bottom w:val="single" w:sz="4" w:space="0" w:color="auto"/>
              <w:right w:val="single" w:sz="4" w:space="0" w:color="auto"/>
            </w:tcBorders>
            <w:vAlign w:val="center"/>
          </w:tcPr>
          <w:p w14:paraId="4CA1E56D" w14:textId="77777777" w:rsidR="00AC1BEC" w:rsidRPr="00AC1BEC" w:rsidRDefault="00AC1BEC" w:rsidP="00AC1BEC">
            <w:pPr>
              <w:jc w:val="center"/>
              <w:rPr>
                <w:b/>
                <w:bCs/>
              </w:rPr>
            </w:pPr>
            <w:r w:rsidRPr="00AC1BEC">
              <w:rPr>
                <w:b/>
                <w:bCs/>
              </w:rPr>
              <w:t>3,3%</w:t>
            </w:r>
          </w:p>
        </w:tc>
        <w:tc>
          <w:tcPr>
            <w:tcW w:w="1851" w:type="dxa"/>
            <w:tcBorders>
              <w:top w:val="single" w:sz="4" w:space="0" w:color="auto"/>
              <w:left w:val="single" w:sz="4" w:space="0" w:color="auto"/>
              <w:bottom w:val="single" w:sz="4" w:space="0" w:color="auto"/>
              <w:right w:val="single" w:sz="4" w:space="0" w:color="auto"/>
            </w:tcBorders>
            <w:vAlign w:val="center"/>
          </w:tcPr>
          <w:p w14:paraId="79EB5904" w14:textId="77777777" w:rsidR="00AC1BEC" w:rsidRPr="00AC1BEC" w:rsidRDefault="00AC1BEC" w:rsidP="00AC1BEC">
            <w:pPr>
              <w:jc w:val="center"/>
              <w:rPr>
                <w:b/>
                <w:bCs/>
              </w:rPr>
            </w:pPr>
            <w:r w:rsidRPr="00AC1BEC">
              <w:rPr>
                <w:b/>
                <w:bCs/>
              </w:rPr>
              <w:t>3,5%</w:t>
            </w:r>
          </w:p>
        </w:tc>
        <w:tc>
          <w:tcPr>
            <w:tcW w:w="1851" w:type="dxa"/>
            <w:tcBorders>
              <w:top w:val="single" w:sz="4" w:space="0" w:color="auto"/>
              <w:left w:val="single" w:sz="4" w:space="0" w:color="auto"/>
              <w:bottom w:val="single" w:sz="4" w:space="0" w:color="auto"/>
              <w:right w:val="single" w:sz="4" w:space="0" w:color="auto"/>
            </w:tcBorders>
            <w:vAlign w:val="center"/>
          </w:tcPr>
          <w:p w14:paraId="54C2E729" w14:textId="77777777" w:rsidR="00AC1BEC" w:rsidRPr="00AC1BEC" w:rsidRDefault="00AC1BEC" w:rsidP="00AC1BEC">
            <w:pPr>
              <w:jc w:val="center"/>
              <w:rPr>
                <w:b/>
                <w:bCs/>
              </w:rPr>
            </w:pPr>
            <w:r w:rsidRPr="00AC1BEC">
              <w:rPr>
                <w:b/>
                <w:bCs/>
              </w:rPr>
              <w:t>3,3%</w:t>
            </w:r>
          </w:p>
        </w:tc>
      </w:tr>
    </w:tbl>
    <w:p w14:paraId="10ED7996" w14:textId="77777777" w:rsidR="00AC1BEC" w:rsidRPr="00AC1BEC" w:rsidRDefault="00AC1BEC" w:rsidP="00AC1BEC">
      <w:pPr>
        <w:tabs>
          <w:tab w:val="left" w:pos="1890"/>
        </w:tabs>
        <w:spacing w:line="360" w:lineRule="auto"/>
        <w:ind w:firstLine="720"/>
        <w:jc w:val="both"/>
        <w:rPr>
          <w:sz w:val="28"/>
          <w:szCs w:val="28"/>
        </w:rPr>
      </w:pPr>
    </w:p>
    <w:p w14:paraId="19F4FB44" w14:textId="77777777" w:rsidR="00AC1BEC" w:rsidRPr="00AC1BEC" w:rsidRDefault="00AC1BEC" w:rsidP="00AC1BEC">
      <w:pPr>
        <w:tabs>
          <w:tab w:val="left" w:pos="1890"/>
        </w:tabs>
        <w:spacing w:line="360" w:lineRule="auto"/>
        <w:ind w:firstLine="720"/>
        <w:jc w:val="both"/>
        <w:rPr>
          <w:sz w:val="28"/>
          <w:szCs w:val="28"/>
        </w:rPr>
      </w:pPr>
    </w:p>
    <w:p w14:paraId="6658159D" w14:textId="77777777" w:rsidR="00AC1BEC" w:rsidRPr="00AC1BEC" w:rsidRDefault="00AC1BEC" w:rsidP="00AC1BEC">
      <w:pPr>
        <w:tabs>
          <w:tab w:val="left" w:pos="1890"/>
        </w:tabs>
        <w:spacing w:line="360" w:lineRule="auto"/>
        <w:ind w:firstLine="720"/>
        <w:jc w:val="both"/>
        <w:rPr>
          <w:sz w:val="28"/>
          <w:szCs w:val="28"/>
        </w:rPr>
        <w:sectPr w:rsidR="00AC1BEC" w:rsidRPr="00AC1BEC" w:rsidSect="00AC1BEC">
          <w:pgSz w:w="16838" w:h="11906" w:orient="landscape"/>
          <w:pgMar w:top="851" w:right="907" w:bottom="851" w:left="1418" w:header="720" w:footer="720" w:gutter="567"/>
          <w:cols w:space="720"/>
          <w:docGrid w:linePitch="326"/>
        </w:sectPr>
      </w:pPr>
    </w:p>
    <w:p w14:paraId="5C42092E" w14:textId="77777777" w:rsidR="00AC1BEC" w:rsidRPr="00AC1BEC" w:rsidRDefault="00AC1BEC" w:rsidP="00AC1BEC">
      <w:pPr>
        <w:keepNext/>
        <w:outlineLvl w:val="0"/>
        <w:rPr>
          <w:b/>
          <w:sz w:val="28"/>
          <w:szCs w:val="28"/>
        </w:rPr>
      </w:pPr>
      <w:bookmarkStart w:id="67" w:name="_Toc25682057"/>
      <w:r w:rsidRPr="00AC1BEC">
        <w:rPr>
          <w:b/>
          <w:sz w:val="28"/>
          <w:szCs w:val="28"/>
        </w:rPr>
        <w:lastRenderedPageBreak/>
        <w:t>Приложения к экспертному заключению:</w:t>
      </w:r>
      <w:bookmarkEnd w:id="67"/>
    </w:p>
    <w:p w14:paraId="6C670379" w14:textId="77777777" w:rsidR="00AC1BEC" w:rsidRPr="00AC1BEC" w:rsidRDefault="00AC1BEC" w:rsidP="00AC1BEC">
      <w:pPr>
        <w:rPr>
          <w:szCs w:val="20"/>
        </w:rPr>
      </w:pPr>
    </w:p>
    <w:p w14:paraId="46FD2A06"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№1 Фактические и плановые физические показатели ООО «</w:t>
      </w:r>
      <w:proofErr w:type="spellStart"/>
      <w:r w:rsidRPr="00AC1BEC">
        <w:rPr>
          <w:sz w:val="28"/>
          <w:szCs w:val="28"/>
        </w:rPr>
        <w:t>Термаль</w:t>
      </w:r>
      <w:proofErr w:type="spellEnd"/>
      <w:r w:rsidRPr="00AC1BEC">
        <w:rPr>
          <w:sz w:val="28"/>
          <w:szCs w:val="28"/>
        </w:rPr>
        <w:t>»;</w:t>
      </w:r>
    </w:p>
    <w:p w14:paraId="794205C3"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№2 Расчет необходимой валовой выручки по тепловой энергии ООО «</w:t>
      </w:r>
      <w:proofErr w:type="spellStart"/>
      <w:r w:rsidRPr="00AC1BEC">
        <w:rPr>
          <w:sz w:val="28"/>
          <w:szCs w:val="28"/>
        </w:rPr>
        <w:t>Термаль</w:t>
      </w:r>
      <w:proofErr w:type="spellEnd"/>
      <w:r w:rsidRPr="00AC1BEC">
        <w:rPr>
          <w:sz w:val="28"/>
          <w:szCs w:val="28"/>
        </w:rPr>
        <w:t>» за 2018 год;</w:t>
      </w:r>
    </w:p>
    <w:p w14:paraId="74E40505"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№3</w:t>
      </w:r>
      <w:r w:rsidRPr="00AC1BEC">
        <w:rPr>
          <w:szCs w:val="20"/>
        </w:rPr>
        <w:t xml:space="preserve"> </w:t>
      </w:r>
      <w:r w:rsidRPr="00AC1BEC">
        <w:rPr>
          <w:sz w:val="28"/>
          <w:szCs w:val="28"/>
        </w:rPr>
        <w:t>Расчет необходимой валовой выручки по тепловой энергии ООО «</w:t>
      </w:r>
      <w:proofErr w:type="spellStart"/>
      <w:r w:rsidRPr="00AC1BEC">
        <w:rPr>
          <w:sz w:val="28"/>
          <w:szCs w:val="28"/>
        </w:rPr>
        <w:t>Термаль</w:t>
      </w:r>
      <w:proofErr w:type="spellEnd"/>
      <w:r w:rsidRPr="00AC1BEC">
        <w:rPr>
          <w:sz w:val="28"/>
          <w:szCs w:val="28"/>
        </w:rPr>
        <w:t>» на 2020 год;</w:t>
      </w:r>
    </w:p>
    <w:p w14:paraId="6AA18255"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№4 Расчет необходимой валовой выручки по тепловой энергии ООО «</w:t>
      </w:r>
      <w:proofErr w:type="spellStart"/>
      <w:r w:rsidRPr="00AC1BEC">
        <w:rPr>
          <w:sz w:val="28"/>
          <w:szCs w:val="28"/>
        </w:rPr>
        <w:t>Термаль</w:t>
      </w:r>
      <w:proofErr w:type="spellEnd"/>
      <w:r w:rsidRPr="00AC1BEC">
        <w:rPr>
          <w:sz w:val="28"/>
          <w:szCs w:val="28"/>
        </w:rPr>
        <w:t>» на 2020-2025 год;</w:t>
      </w:r>
    </w:p>
    <w:p w14:paraId="5111D7E9"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№5</w:t>
      </w:r>
      <w:r w:rsidRPr="00AC1BEC">
        <w:rPr>
          <w:szCs w:val="20"/>
        </w:rPr>
        <w:t xml:space="preserve"> </w:t>
      </w:r>
      <w:r w:rsidRPr="00AC1BEC">
        <w:rPr>
          <w:sz w:val="28"/>
          <w:szCs w:val="28"/>
        </w:rPr>
        <w:t>Ведомость амортизации основных средств ООО «</w:t>
      </w:r>
      <w:proofErr w:type="spellStart"/>
      <w:r w:rsidRPr="00AC1BEC">
        <w:rPr>
          <w:sz w:val="28"/>
          <w:szCs w:val="28"/>
        </w:rPr>
        <w:t>Термаль</w:t>
      </w:r>
      <w:proofErr w:type="spellEnd"/>
      <w:r w:rsidRPr="00AC1BEC">
        <w:rPr>
          <w:sz w:val="28"/>
          <w:szCs w:val="28"/>
        </w:rPr>
        <w:t>» на 2020-2025 год;</w:t>
      </w:r>
    </w:p>
    <w:p w14:paraId="3494E81A"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№6 Плановый расчет налога на имущество на 2018 - 2025 год;</w:t>
      </w:r>
    </w:p>
    <w:p w14:paraId="4F98FAD8"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№7</w:t>
      </w:r>
      <w:r w:rsidRPr="00AC1BEC">
        <w:rPr>
          <w:szCs w:val="20"/>
        </w:rPr>
        <w:t xml:space="preserve"> </w:t>
      </w:r>
      <w:r w:rsidRPr="00AC1BEC">
        <w:rPr>
          <w:sz w:val="28"/>
          <w:szCs w:val="28"/>
        </w:rPr>
        <w:t>Расчет количества условных единиц, относимых к активам организации, осуществляющей деятельность по передаче тепловой энергии, теплоносителя ООО «</w:t>
      </w:r>
      <w:proofErr w:type="spellStart"/>
      <w:r w:rsidRPr="00AC1BEC">
        <w:rPr>
          <w:sz w:val="28"/>
          <w:szCs w:val="28"/>
        </w:rPr>
        <w:t>Термаль</w:t>
      </w:r>
      <w:proofErr w:type="spellEnd"/>
      <w:r w:rsidRPr="00AC1BEC">
        <w:rPr>
          <w:sz w:val="28"/>
          <w:szCs w:val="28"/>
        </w:rPr>
        <w:t>» на 01.01.2020 г.;</w:t>
      </w:r>
    </w:p>
    <w:p w14:paraId="3ADC22A9" w14:textId="77777777" w:rsidR="00AC1BEC" w:rsidRPr="00AC1BEC" w:rsidRDefault="00AC1BEC" w:rsidP="00AC1BEC">
      <w:pPr>
        <w:tabs>
          <w:tab w:val="left" w:pos="709"/>
        </w:tabs>
        <w:spacing w:line="360" w:lineRule="auto"/>
        <w:jc w:val="both"/>
        <w:rPr>
          <w:sz w:val="28"/>
          <w:szCs w:val="28"/>
        </w:rPr>
      </w:pPr>
      <w:r w:rsidRPr="00AC1BEC">
        <w:rPr>
          <w:sz w:val="28"/>
          <w:szCs w:val="28"/>
        </w:rPr>
        <w:tab/>
        <w:t>Приложение №8</w:t>
      </w:r>
      <w:r w:rsidRPr="00AC1BEC">
        <w:rPr>
          <w:szCs w:val="20"/>
        </w:rPr>
        <w:t xml:space="preserve"> </w:t>
      </w:r>
      <w:r w:rsidRPr="00AC1BEC">
        <w:rPr>
          <w:sz w:val="28"/>
          <w:szCs w:val="28"/>
        </w:rPr>
        <w:t>Ведомость начисления амортизации НМА по концессии ООО «</w:t>
      </w:r>
      <w:proofErr w:type="spellStart"/>
      <w:r w:rsidRPr="00AC1BEC">
        <w:rPr>
          <w:sz w:val="28"/>
          <w:szCs w:val="28"/>
        </w:rPr>
        <w:t>Термаль</w:t>
      </w:r>
      <w:proofErr w:type="spellEnd"/>
      <w:r w:rsidRPr="00AC1BEC">
        <w:rPr>
          <w:sz w:val="28"/>
          <w:szCs w:val="28"/>
        </w:rPr>
        <w:t>» на 2020-2025.</w:t>
      </w:r>
    </w:p>
    <w:p w14:paraId="2A2A8058" w14:textId="77777777" w:rsidR="00AC1BEC" w:rsidRPr="00AC1BEC" w:rsidRDefault="00AC1BEC" w:rsidP="00AC1BEC">
      <w:pPr>
        <w:tabs>
          <w:tab w:val="left" w:pos="1890"/>
        </w:tabs>
        <w:spacing w:line="360" w:lineRule="auto"/>
        <w:jc w:val="both"/>
        <w:rPr>
          <w:sz w:val="28"/>
          <w:szCs w:val="28"/>
        </w:rPr>
      </w:pPr>
    </w:p>
    <w:p w14:paraId="79E00786" w14:textId="77777777" w:rsidR="00AC1BEC" w:rsidRDefault="00AC1BEC" w:rsidP="00E632CA">
      <w:pPr>
        <w:jc w:val="both"/>
        <w:sectPr w:rsidR="00AC1BEC" w:rsidSect="00967087">
          <w:pgSz w:w="11906" w:h="16838"/>
          <w:pgMar w:top="1134" w:right="851" w:bottom="284" w:left="851" w:header="709" w:footer="709" w:gutter="0"/>
          <w:cols w:space="708"/>
          <w:titlePg/>
          <w:docGrid w:linePitch="360"/>
        </w:sectPr>
      </w:pPr>
    </w:p>
    <w:tbl>
      <w:tblPr>
        <w:tblW w:w="5148" w:type="pct"/>
        <w:tblInd w:w="284" w:type="dxa"/>
        <w:tblLayout w:type="fixed"/>
        <w:tblCellMar>
          <w:left w:w="0" w:type="dxa"/>
          <w:right w:w="0" w:type="dxa"/>
        </w:tblCellMar>
        <w:tblLook w:val="04A0" w:firstRow="1" w:lastRow="0" w:firstColumn="1" w:lastColumn="0" w:noHBand="0" w:noVBand="1"/>
      </w:tblPr>
      <w:tblGrid>
        <w:gridCol w:w="4598"/>
        <w:gridCol w:w="1003"/>
        <w:gridCol w:w="1287"/>
        <w:gridCol w:w="1287"/>
        <w:gridCol w:w="1409"/>
        <w:gridCol w:w="1409"/>
        <w:gridCol w:w="1273"/>
        <w:gridCol w:w="1297"/>
        <w:gridCol w:w="1300"/>
        <w:gridCol w:w="1013"/>
      </w:tblGrid>
      <w:tr w:rsidR="00AC1BEC" w:rsidRPr="00AC1BEC" w14:paraId="5242EA4E" w14:textId="77777777" w:rsidTr="00AC1BEC">
        <w:trPr>
          <w:trHeight w:val="750"/>
        </w:trPr>
        <w:tc>
          <w:tcPr>
            <w:tcW w:w="14863" w:type="dxa"/>
            <w:gridSpan w:val="9"/>
            <w:tcBorders>
              <w:top w:val="nil"/>
              <w:left w:val="nil"/>
              <w:bottom w:val="nil"/>
              <w:right w:val="nil"/>
            </w:tcBorders>
            <w:shd w:val="clear" w:color="auto" w:fill="auto"/>
            <w:noWrap/>
            <w:vAlign w:val="bottom"/>
            <w:hideMark/>
          </w:tcPr>
          <w:p w14:paraId="3CE57B56" w14:textId="12A7C629" w:rsidR="00AC1BEC" w:rsidRPr="00AC1BEC" w:rsidRDefault="00AC1BEC" w:rsidP="00AC1BEC">
            <w:pPr>
              <w:rPr>
                <w:rFonts w:ascii="Calibri" w:hAnsi="Calibri" w:cs="Calibri"/>
                <w:color w:val="000000"/>
                <w:sz w:val="22"/>
                <w:szCs w:val="22"/>
              </w:rPr>
            </w:pPr>
            <w:r w:rsidRPr="00AC1BEC">
              <w:rPr>
                <w:rFonts w:ascii="Calibri" w:hAnsi="Calibri" w:cs="Calibri"/>
                <w:noProof/>
                <w:color w:val="000000"/>
                <w:sz w:val="22"/>
                <w:szCs w:val="22"/>
              </w:rPr>
              <w:lastRenderedPageBreak/>
              <mc:AlternateContent>
                <mc:Choice Requires="wps">
                  <w:drawing>
                    <wp:anchor distT="0" distB="0" distL="114300" distR="114300" simplePos="0" relativeHeight="251661312" behindDoc="0" locked="0" layoutInCell="1" allowOverlap="1" wp14:anchorId="14D14F8C" wp14:editId="58D7B62E">
                      <wp:simplePos x="0" y="0"/>
                      <wp:positionH relativeFrom="column">
                        <wp:posOffset>5248275</wp:posOffset>
                      </wp:positionH>
                      <wp:positionV relativeFrom="paragraph">
                        <wp:posOffset>0</wp:posOffset>
                      </wp:positionV>
                      <wp:extent cx="5829300" cy="66675"/>
                      <wp:effectExtent l="0" t="0" r="0" b="9525"/>
                      <wp:wrapNone/>
                      <wp:docPr id="77" name="Надпись 77">
                        <a:extLst xmlns:a="http://schemas.openxmlformats.org/drawingml/2006/main">
                          <a:ext uri="{FF2B5EF4-FFF2-40B4-BE49-F238E27FC236}">
                            <a16:creationId xmlns:a16="http://schemas.microsoft.com/office/drawing/2014/main" id="{BBF487B5-EDB8-4BFB-BDE2-ADA368CEB2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7150"/>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699DF527" w14:textId="77777777" w:rsidR="00F23F43" w:rsidRDefault="00F23F43" w:rsidP="00AC1BEC">
                                  <w:pPr>
                                    <w:jc w:val="center"/>
                                  </w:pPr>
                                  <w:r>
                                    <w:rPr>
                                      <w:color w:val="000000"/>
                                    </w:rPr>
                                    <w:t xml:space="preserve">Приложение № 1                                                                                            к экспертному заключению   ОАО "Агентство энергетических экспертиз" </w:t>
                                  </w:r>
                                </w:p>
                                <w:p w14:paraId="6BD2D7A5" w14:textId="77777777" w:rsidR="00F23F43" w:rsidRDefault="00F23F43" w:rsidP="00AC1BEC">
                                  <w:pPr>
                                    <w:jc w:val="center"/>
                                  </w:pPr>
                                  <w:r>
                                    <w:rPr>
                                      <w:color w:val="000000"/>
                                    </w:rPr>
                                    <w:t xml:space="preserve">т " __ " ________ 2017 г. </w:t>
                                  </w:r>
                                </w:p>
                              </w:txbxContent>
                            </wps:txbx>
                            <wps:bodyPr vertOverflow="clip" wrap="square" lIns="27432" tIns="22860" rIns="0" bIns="0" anchor="t" upright="1"/>
                          </wps:wsp>
                        </a:graphicData>
                      </a:graphic>
                      <wp14:sizeRelH relativeFrom="page">
                        <wp14:pctWidth>0</wp14:pctWidth>
                      </wp14:sizeRelH>
                      <wp14:sizeRelV relativeFrom="page">
                        <wp14:pctHeight>0</wp14:pctHeight>
                      </wp14:sizeRelV>
                    </wp:anchor>
                  </w:drawing>
                </mc:Choice>
                <mc:Fallback>
                  <w:pict>
                    <v:shapetype w14:anchorId="14D14F8C" id="_x0000_t202" coordsize="21600,21600" o:spt="202" path="m,l,21600r21600,l21600,xe">
                      <v:stroke joinstyle="miter"/>
                      <v:path gradientshapeok="t" o:connecttype="rect"/>
                    </v:shapetype>
                    <v:shape id="Надпись 77" o:spid="_x0000_s1026" type="#_x0000_t202" style="position:absolute;margin-left:413.25pt;margin-top:0;width:45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" stroked="f">
                      <v:textbox inset="2.16pt,1.8pt,0,0">
                        <w:txbxContent>
                          <w:p w14:paraId="699DF527" w14:textId="77777777" w:rsidR="00F23F43" w:rsidRDefault="00F23F43" w:rsidP="00AC1BEC">
                            <w:pPr>
                              <w:jc w:val="center"/>
                            </w:pPr>
                            <w:r>
                              <w:rPr>
                                <w:color w:val="000000"/>
                              </w:rPr>
                              <w:t xml:space="preserve">Приложение № 1                                                                                            к экспертному заключению   ОАО "Агентство энергетических экспертиз" </w:t>
                            </w:r>
                          </w:p>
                          <w:p w14:paraId="6BD2D7A5" w14:textId="77777777" w:rsidR="00F23F43" w:rsidRDefault="00F23F43" w:rsidP="00AC1BEC">
                            <w:pPr>
                              <w:jc w:val="center"/>
                            </w:pPr>
                            <w:r>
                              <w:rPr>
                                <w:color w:val="000000"/>
                              </w:rPr>
                              <w:t xml:space="preserve">т " __ " ________ 2017 г. </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5520"/>
            </w:tblGrid>
            <w:tr w:rsidR="00AC1BEC" w:rsidRPr="00AC1BEC" w14:paraId="4565FF75" w14:textId="77777777" w:rsidTr="00AC1BEC">
              <w:trPr>
                <w:trHeight w:val="750"/>
                <w:tblCellSpacing w:w="0" w:type="dxa"/>
              </w:trPr>
              <w:tc>
                <w:tcPr>
                  <w:tcW w:w="15520" w:type="dxa"/>
                  <w:tcBorders>
                    <w:top w:val="nil"/>
                    <w:left w:val="nil"/>
                    <w:bottom w:val="nil"/>
                    <w:right w:val="nil"/>
                  </w:tcBorders>
                  <w:shd w:val="clear" w:color="auto" w:fill="auto"/>
                  <w:vAlign w:val="center"/>
                  <w:hideMark/>
                </w:tcPr>
                <w:p w14:paraId="4AB9650A" w14:textId="77777777" w:rsidR="00AC1BEC" w:rsidRPr="00AC1BEC" w:rsidRDefault="00AC1BEC" w:rsidP="00AC1BEC">
                  <w:pPr>
                    <w:jc w:val="center"/>
                    <w:rPr>
                      <w:rFonts w:ascii="Arial CYR" w:hAnsi="Arial CYR" w:cs="Arial CYR"/>
                      <w:b/>
                      <w:bCs/>
                      <w:sz w:val="28"/>
                      <w:szCs w:val="28"/>
                    </w:rPr>
                  </w:pPr>
                  <w:r w:rsidRPr="00AC1BEC">
                    <w:rPr>
                      <w:rFonts w:ascii="Arial CYR" w:hAnsi="Arial CYR" w:cs="Arial CYR"/>
                      <w:b/>
                      <w:bCs/>
                      <w:sz w:val="28"/>
                      <w:szCs w:val="28"/>
                    </w:rPr>
                    <w:t xml:space="preserve">Фактические и плановые физические </w:t>
                  </w:r>
                  <w:proofErr w:type="gramStart"/>
                  <w:r w:rsidRPr="00AC1BEC">
                    <w:rPr>
                      <w:rFonts w:ascii="Arial CYR" w:hAnsi="Arial CYR" w:cs="Arial CYR"/>
                      <w:b/>
                      <w:bCs/>
                      <w:sz w:val="28"/>
                      <w:szCs w:val="28"/>
                    </w:rPr>
                    <w:t>показатели  ООО</w:t>
                  </w:r>
                  <w:proofErr w:type="gramEnd"/>
                  <w:r w:rsidRPr="00AC1BEC">
                    <w:rPr>
                      <w:rFonts w:ascii="Arial CYR" w:hAnsi="Arial CYR" w:cs="Arial CYR"/>
                      <w:b/>
                      <w:bCs/>
                      <w:sz w:val="28"/>
                      <w:szCs w:val="28"/>
                    </w:rPr>
                    <w:t xml:space="preserve"> "</w:t>
                  </w:r>
                  <w:proofErr w:type="spellStart"/>
                  <w:r w:rsidRPr="00AC1BEC">
                    <w:rPr>
                      <w:rFonts w:ascii="Arial CYR" w:hAnsi="Arial CYR" w:cs="Arial CYR"/>
                      <w:b/>
                      <w:bCs/>
                      <w:sz w:val="28"/>
                      <w:szCs w:val="28"/>
                    </w:rPr>
                    <w:t>Термаль</w:t>
                  </w:r>
                  <w:proofErr w:type="spellEnd"/>
                  <w:r w:rsidRPr="00AC1BEC">
                    <w:rPr>
                      <w:rFonts w:ascii="Arial CYR" w:hAnsi="Arial CYR" w:cs="Arial CYR"/>
                      <w:b/>
                      <w:bCs/>
                      <w:sz w:val="28"/>
                      <w:szCs w:val="28"/>
                    </w:rPr>
                    <w:t>"</w:t>
                  </w:r>
                </w:p>
              </w:tc>
            </w:tr>
          </w:tbl>
          <w:p w14:paraId="750608A3" w14:textId="77777777" w:rsidR="00AC1BEC" w:rsidRPr="00AC1BEC" w:rsidRDefault="00AC1BEC" w:rsidP="00AC1BEC">
            <w:pPr>
              <w:rPr>
                <w:rFonts w:ascii="Calibri" w:hAnsi="Calibri" w:cs="Calibri"/>
                <w:color w:val="000000"/>
                <w:sz w:val="22"/>
                <w:szCs w:val="22"/>
              </w:rPr>
            </w:pPr>
          </w:p>
        </w:tc>
        <w:tc>
          <w:tcPr>
            <w:tcW w:w="1013" w:type="dxa"/>
            <w:tcBorders>
              <w:top w:val="nil"/>
              <w:left w:val="nil"/>
              <w:bottom w:val="nil"/>
              <w:right w:val="nil"/>
            </w:tcBorders>
            <w:shd w:val="clear" w:color="auto" w:fill="auto"/>
            <w:vAlign w:val="center"/>
            <w:hideMark/>
          </w:tcPr>
          <w:p w14:paraId="03864CF4" w14:textId="77777777" w:rsidR="00AC1BEC" w:rsidRPr="00AC1BEC" w:rsidRDefault="00AC1BEC" w:rsidP="00AC1BEC">
            <w:pPr>
              <w:rPr>
                <w:sz w:val="20"/>
                <w:szCs w:val="20"/>
              </w:rPr>
            </w:pPr>
          </w:p>
        </w:tc>
      </w:tr>
      <w:tr w:rsidR="00AC1BEC" w:rsidRPr="00AC1BEC" w14:paraId="71AD2595" w14:textId="77777777" w:rsidTr="00AC1BEC">
        <w:trPr>
          <w:trHeight w:val="480"/>
        </w:trPr>
        <w:tc>
          <w:tcPr>
            <w:tcW w:w="459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C239EFB" w14:textId="77777777" w:rsidR="00AC1BEC" w:rsidRPr="00AC1BEC" w:rsidRDefault="00AC1BEC" w:rsidP="00AC1BEC">
            <w:pPr>
              <w:jc w:val="center"/>
              <w:rPr>
                <w:rFonts w:ascii="Arial CYR" w:hAnsi="Arial CYR" w:cs="Arial CYR"/>
              </w:rPr>
            </w:pPr>
            <w:r w:rsidRPr="00AC1BEC">
              <w:rPr>
                <w:rFonts w:ascii="Arial CYR" w:hAnsi="Arial CYR" w:cs="Arial CYR"/>
              </w:rPr>
              <w:t>Показатели</w:t>
            </w:r>
          </w:p>
        </w:tc>
        <w:tc>
          <w:tcPr>
            <w:tcW w:w="100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D96EB8F" w14:textId="77777777" w:rsidR="00AC1BEC" w:rsidRPr="00AC1BEC" w:rsidRDefault="00AC1BEC" w:rsidP="00AC1BEC">
            <w:pPr>
              <w:jc w:val="center"/>
              <w:rPr>
                <w:rFonts w:ascii="Arial CYR" w:hAnsi="Arial CYR" w:cs="Arial CYR"/>
              </w:rPr>
            </w:pPr>
            <w:r w:rsidRPr="00AC1BEC">
              <w:rPr>
                <w:rFonts w:ascii="Arial CYR" w:hAnsi="Arial CYR" w:cs="Arial CYR"/>
              </w:rPr>
              <w:t>Ед. изм.</w:t>
            </w:r>
          </w:p>
        </w:tc>
        <w:tc>
          <w:tcPr>
            <w:tcW w:w="128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1D7A7D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Утверждено на 2018</w:t>
            </w:r>
          </w:p>
        </w:tc>
        <w:tc>
          <w:tcPr>
            <w:tcW w:w="128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4EA33F"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Факт предприятия за 2018 год</w:t>
            </w:r>
          </w:p>
        </w:tc>
        <w:tc>
          <w:tcPr>
            <w:tcW w:w="14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D96DF1"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xml:space="preserve">Отклонение от утвержденного на 2018, </w:t>
            </w:r>
            <w:proofErr w:type="spellStart"/>
            <w:r w:rsidRPr="00AC1BEC">
              <w:rPr>
                <w:rFonts w:ascii="Arial CYR" w:hAnsi="Arial CYR" w:cs="Arial CYR"/>
                <w:sz w:val="20"/>
                <w:szCs w:val="20"/>
              </w:rPr>
              <w:t>абс</w:t>
            </w:r>
            <w:proofErr w:type="spellEnd"/>
            <w:r w:rsidRPr="00AC1BEC">
              <w:rPr>
                <w:rFonts w:ascii="Arial CYR" w:hAnsi="Arial CYR" w:cs="Arial CYR"/>
                <w:sz w:val="20"/>
                <w:szCs w:val="20"/>
              </w:rPr>
              <w:t>.</w:t>
            </w:r>
          </w:p>
        </w:tc>
        <w:tc>
          <w:tcPr>
            <w:tcW w:w="14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85BB062"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Отклонение от утвержденного на 2019, %</w:t>
            </w:r>
          </w:p>
        </w:tc>
        <w:tc>
          <w:tcPr>
            <w:tcW w:w="127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08A86E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Факт приведенный (эксперты) за 2018 год</w:t>
            </w:r>
          </w:p>
        </w:tc>
        <w:tc>
          <w:tcPr>
            <w:tcW w:w="129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D671E7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Предложения предприятия на 2020 год</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07C7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Предложения экспертов на 2020 год</w:t>
            </w:r>
          </w:p>
        </w:tc>
        <w:tc>
          <w:tcPr>
            <w:tcW w:w="101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D8D52C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Корректировка предложений предприятия на 2020</w:t>
            </w:r>
          </w:p>
        </w:tc>
      </w:tr>
      <w:tr w:rsidR="00AC1BEC" w:rsidRPr="00AC1BEC" w14:paraId="5305E0AD" w14:textId="77777777" w:rsidTr="00AC1BEC">
        <w:trPr>
          <w:trHeight w:val="510"/>
        </w:trPr>
        <w:tc>
          <w:tcPr>
            <w:tcW w:w="4598" w:type="dxa"/>
            <w:vMerge/>
            <w:tcBorders>
              <w:top w:val="single" w:sz="8" w:space="0" w:color="auto"/>
              <w:left w:val="single" w:sz="8" w:space="0" w:color="auto"/>
              <w:bottom w:val="single" w:sz="8" w:space="0" w:color="000000"/>
              <w:right w:val="single" w:sz="4" w:space="0" w:color="auto"/>
            </w:tcBorders>
            <w:vAlign w:val="center"/>
            <w:hideMark/>
          </w:tcPr>
          <w:p w14:paraId="1A87B30D" w14:textId="77777777" w:rsidR="00AC1BEC" w:rsidRPr="00AC1BEC" w:rsidRDefault="00AC1BEC" w:rsidP="00AC1BEC">
            <w:pPr>
              <w:rPr>
                <w:rFonts w:ascii="Arial CYR" w:hAnsi="Arial CYR" w:cs="Arial CYR"/>
              </w:rPr>
            </w:pPr>
          </w:p>
        </w:tc>
        <w:tc>
          <w:tcPr>
            <w:tcW w:w="1003" w:type="dxa"/>
            <w:vMerge/>
            <w:tcBorders>
              <w:top w:val="single" w:sz="8" w:space="0" w:color="auto"/>
              <w:left w:val="single" w:sz="4" w:space="0" w:color="auto"/>
              <w:bottom w:val="single" w:sz="8" w:space="0" w:color="000000"/>
              <w:right w:val="single" w:sz="4" w:space="0" w:color="auto"/>
            </w:tcBorders>
            <w:vAlign w:val="center"/>
            <w:hideMark/>
          </w:tcPr>
          <w:p w14:paraId="62ECBF2E" w14:textId="77777777" w:rsidR="00AC1BEC" w:rsidRPr="00AC1BEC" w:rsidRDefault="00AC1BEC" w:rsidP="00AC1BEC">
            <w:pPr>
              <w:rPr>
                <w:rFonts w:ascii="Arial CYR" w:hAnsi="Arial CYR" w:cs="Arial CYR"/>
              </w:rPr>
            </w:pPr>
          </w:p>
        </w:tc>
        <w:tc>
          <w:tcPr>
            <w:tcW w:w="1287" w:type="dxa"/>
            <w:vMerge/>
            <w:tcBorders>
              <w:top w:val="single" w:sz="8" w:space="0" w:color="auto"/>
              <w:left w:val="single" w:sz="4" w:space="0" w:color="auto"/>
              <w:bottom w:val="single" w:sz="8" w:space="0" w:color="000000"/>
              <w:right w:val="single" w:sz="4" w:space="0" w:color="auto"/>
            </w:tcBorders>
            <w:vAlign w:val="center"/>
            <w:hideMark/>
          </w:tcPr>
          <w:p w14:paraId="2F6F302A" w14:textId="77777777" w:rsidR="00AC1BEC" w:rsidRPr="00AC1BEC" w:rsidRDefault="00AC1BEC" w:rsidP="00AC1BEC">
            <w:pPr>
              <w:rPr>
                <w:rFonts w:ascii="Arial CYR" w:hAnsi="Arial CYR" w:cs="Arial CYR"/>
                <w:sz w:val="20"/>
                <w:szCs w:val="20"/>
              </w:rPr>
            </w:pPr>
          </w:p>
        </w:tc>
        <w:tc>
          <w:tcPr>
            <w:tcW w:w="1287" w:type="dxa"/>
            <w:vMerge/>
            <w:tcBorders>
              <w:top w:val="single" w:sz="8" w:space="0" w:color="auto"/>
              <w:left w:val="single" w:sz="4" w:space="0" w:color="auto"/>
              <w:bottom w:val="single" w:sz="8" w:space="0" w:color="000000"/>
              <w:right w:val="single" w:sz="4" w:space="0" w:color="auto"/>
            </w:tcBorders>
            <w:vAlign w:val="center"/>
            <w:hideMark/>
          </w:tcPr>
          <w:p w14:paraId="579776AD" w14:textId="77777777" w:rsidR="00AC1BEC" w:rsidRPr="00AC1BEC" w:rsidRDefault="00AC1BEC" w:rsidP="00AC1BEC">
            <w:pPr>
              <w:rPr>
                <w:rFonts w:ascii="Arial CYR" w:hAnsi="Arial CYR" w:cs="Arial CYR"/>
                <w:sz w:val="20"/>
                <w:szCs w:val="20"/>
              </w:rPr>
            </w:pPr>
          </w:p>
        </w:tc>
        <w:tc>
          <w:tcPr>
            <w:tcW w:w="1409" w:type="dxa"/>
            <w:vMerge/>
            <w:tcBorders>
              <w:top w:val="single" w:sz="8" w:space="0" w:color="auto"/>
              <w:left w:val="single" w:sz="4" w:space="0" w:color="auto"/>
              <w:bottom w:val="single" w:sz="8" w:space="0" w:color="000000"/>
              <w:right w:val="single" w:sz="4" w:space="0" w:color="auto"/>
            </w:tcBorders>
            <w:vAlign w:val="center"/>
            <w:hideMark/>
          </w:tcPr>
          <w:p w14:paraId="68B0A642" w14:textId="77777777" w:rsidR="00AC1BEC" w:rsidRPr="00AC1BEC" w:rsidRDefault="00AC1BEC" w:rsidP="00AC1BEC">
            <w:pPr>
              <w:rPr>
                <w:rFonts w:ascii="Arial CYR" w:hAnsi="Arial CYR" w:cs="Arial CYR"/>
                <w:sz w:val="20"/>
                <w:szCs w:val="20"/>
              </w:rPr>
            </w:pPr>
          </w:p>
        </w:tc>
        <w:tc>
          <w:tcPr>
            <w:tcW w:w="1409" w:type="dxa"/>
            <w:vMerge/>
            <w:tcBorders>
              <w:top w:val="single" w:sz="8" w:space="0" w:color="auto"/>
              <w:left w:val="single" w:sz="4" w:space="0" w:color="auto"/>
              <w:bottom w:val="single" w:sz="8" w:space="0" w:color="000000"/>
              <w:right w:val="single" w:sz="4" w:space="0" w:color="auto"/>
            </w:tcBorders>
            <w:vAlign w:val="center"/>
            <w:hideMark/>
          </w:tcPr>
          <w:p w14:paraId="5BE722E4" w14:textId="77777777" w:rsidR="00AC1BEC" w:rsidRPr="00AC1BEC" w:rsidRDefault="00AC1BEC" w:rsidP="00AC1BEC">
            <w:pPr>
              <w:rPr>
                <w:rFonts w:ascii="Arial CYR" w:hAnsi="Arial CYR" w:cs="Arial CYR"/>
                <w:sz w:val="20"/>
                <w:szCs w:val="20"/>
              </w:rPr>
            </w:pPr>
          </w:p>
        </w:tc>
        <w:tc>
          <w:tcPr>
            <w:tcW w:w="1273" w:type="dxa"/>
            <w:vMerge/>
            <w:tcBorders>
              <w:top w:val="single" w:sz="8" w:space="0" w:color="auto"/>
              <w:left w:val="single" w:sz="4" w:space="0" w:color="auto"/>
              <w:bottom w:val="single" w:sz="8" w:space="0" w:color="000000"/>
              <w:right w:val="single" w:sz="4" w:space="0" w:color="auto"/>
            </w:tcBorders>
            <w:vAlign w:val="center"/>
            <w:hideMark/>
          </w:tcPr>
          <w:p w14:paraId="4D327AC4" w14:textId="77777777" w:rsidR="00AC1BEC" w:rsidRPr="00AC1BEC" w:rsidRDefault="00AC1BEC" w:rsidP="00AC1BEC">
            <w:pPr>
              <w:rPr>
                <w:rFonts w:ascii="Arial" w:hAnsi="Arial" w:cs="Arial"/>
                <w:sz w:val="20"/>
                <w:szCs w:val="20"/>
              </w:rPr>
            </w:pPr>
          </w:p>
        </w:tc>
        <w:tc>
          <w:tcPr>
            <w:tcW w:w="1297" w:type="dxa"/>
            <w:vMerge/>
            <w:tcBorders>
              <w:top w:val="single" w:sz="8" w:space="0" w:color="auto"/>
              <w:left w:val="single" w:sz="4" w:space="0" w:color="auto"/>
              <w:bottom w:val="single" w:sz="8" w:space="0" w:color="000000"/>
              <w:right w:val="single" w:sz="4" w:space="0" w:color="auto"/>
            </w:tcBorders>
            <w:vAlign w:val="center"/>
            <w:hideMark/>
          </w:tcPr>
          <w:p w14:paraId="249C874C" w14:textId="77777777" w:rsidR="00AC1BEC" w:rsidRPr="00AC1BEC" w:rsidRDefault="00AC1BEC" w:rsidP="00AC1BEC">
            <w:pPr>
              <w:rPr>
                <w:rFonts w:ascii="Arial" w:hAnsi="Arial" w:cs="Arial"/>
                <w:sz w:val="20"/>
                <w:szCs w:val="20"/>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14:paraId="23FF3D23" w14:textId="77777777" w:rsidR="00AC1BEC" w:rsidRPr="00AC1BEC" w:rsidRDefault="00AC1BEC" w:rsidP="00AC1BEC">
            <w:pPr>
              <w:rPr>
                <w:rFonts w:ascii="Arial" w:hAnsi="Arial" w:cs="Arial"/>
                <w:sz w:val="20"/>
                <w:szCs w:val="20"/>
              </w:rPr>
            </w:pPr>
          </w:p>
        </w:tc>
        <w:tc>
          <w:tcPr>
            <w:tcW w:w="1013" w:type="dxa"/>
            <w:vMerge/>
            <w:tcBorders>
              <w:top w:val="single" w:sz="8" w:space="0" w:color="auto"/>
              <w:left w:val="single" w:sz="4" w:space="0" w:color="auto"/>
              <w:bottom w:val="single" w:sz="8" w:space="0" w:color="000000"/>
              <w:right w:val="single" w:sz="8" w:space="0" w:color="auto"/>
            </w:tcBorders>
            <w:vAlign w:val="center"/>
            <w:hideMark/>
          </w:tcPr>
          <w:p w14:paraId="11D928FB" w14:textId="77777777" w:rsidR="00AC1BEC" w:rsidRPr="00AC1BEC" w:rsidRDefault="00AC1BEC" w:rsidP="00AC1BEC">
            <w:pPr>
              <w:rPr>
                <w:rFonts w:ascii="Arial" w:hAnsi="Arial" w:cs="Arial"/>
                <w:sz w:val="20"/>
                <w:szCs w:val="20"/>
              </w:rPr>
            </w:pPr>
          </w:p>
        </w:tc>
      </w:tr>
      <w:tr w:rsidR="00AC1BEC" w:rsidRPr="00AC1BEC" w14:paraId="60E5B0DD" w14:textId="77777777" w:rsidTr="00AC1BEC">
        <w:trPr>
          <w:trHeight w:val="465"/>
        </w:trPr>
        <w:tc>
          <w:tcPr>
            <w:tcW w:w="15876" w:type="dxa"/>
            <w:gridSpan w:val="10"/>
            <w:tcBorders>
              <w:top w:val="single" w:sz="8" w:space="0" w:color="auto"/>
              <w:left w:val="single" w:sz="8" w:space="0" w:color="auto"/>
              <w:bottom w:val="single" w:sz="8" w:space="0" w:color="auto"/>
              <w:right w:val="nil"/>
            </w:tcBorders>
            <w:shd w:val="clear" w:color="auto" w:fill="auto"/>
            <w:noWrap/>
            <w:vAlign w:val="center"/>
            <w:hideMark/>
          </w:tcPr>
          <w:p w14:paraId="23892F3B" w14:textId="77777777" w:rsidR="00AC1BEC" w:rsidRPr="00AC1BEC" w:rsidRDefault="00AC1BEC" w:rsidP="00AC1BEC">
            <w:pPr>
              <w:jc w:val="center"/>
              <w:rPr>
                <w:rFonts w:ascii="Arial CYR" w:hAnsi="Arial CYR" w:cs="Arial CYR"/>
                <w:b/>
                <w:bCs/>
              </w:rPr>
            </w:pPr>
            <w:r w:rsidRPr="00AC1BEC">
              <w:rPr>
                <w:rFonts w:ascii="Arial CYR" w:hAnsi="Arial CYR" w:cs="Arial CYR"/>
                <w:b/>
                <w:bCs/>
              </w:rPr>
              <w:t>Производство и отпуск тепловой энергии</w:t>
            </w:r>
          </w:p>
        </w:tc>
      </w:tr>
      <w:tr w:rsidR="00AC1BEC" w:rsidRPr="00AC1BEC" w14:paraId="1A7EFE4C" w14:textId="77777777" w:rsidTr="00AC1BEC">
        <w:trPr>
          <w:trHeight w:val="270"/>
        </w:trPr>
        <w:tc>
          <w:tcPr>
            <w:tcW w:w="4598" w:type="dxa"/>
            <w:tcBorders>
              <w:top w:val="nil"/>
              <w:left w:val="single" w:sz="8" w:space="0" w:color="auto"/>
              <w:bottom w:val="single" w:sz="8" w:space="0" w:color="auto"/>
              <w:right w:val="single" w:sz="4" w:space="0" w:color="auto"/>
            </w:tcBorders>
            <w:shd w:val="clear" w:color="auto" w:fill="auto"/>
            <w:noWrap/>
            <w:vAlign w:val="center"/>
            <w:hideMark/>
          </w:tcPr>
          <w:p w14:paraId="66BF049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Количество котельных</w:t>
            </w:r>
          </w:p>
        </w:tc>
        <w:tc>
          <w:tcPr>
            <w:tcW w:w="1003" w:type="dxa"/>
            <w:tcBorders>
              <w:top w:val="nil"/>
              <w:left w:val="nil"/>
              <w:bottom w:val="single" w:sz="8" w:space="0" w:color="auto"/>
              <w:right w:val="single" w:sz="4" w:space="0" w:color="auto"/>
            </w:tcBorders>
            <w:shd w:val="clear" w:color="auto" w:fill="auto"/>
            <w:noWrap/>
            <w:vAlign w:val="center"/>
            <w:hideMark/>
          </w:tcPr>
          <w:p w14:paraId="4920342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шт.</w:t>
            </w:r>
          </w:p>
        </w:tc>
        <w:tc>
          <w:tcPr>
            <w:tcW w:w="1287" w:type="dxa"/>
            <w:tcBorders>
              <w:top w:val="nil"/>
              <w:left w:val="nil"/>
              <w:bottom w:val="single" w:sz="8" w:space="0" w:color="auto"/>
              <w:right w:val="single" w:sz="4" w:space="0" w:color="auto"/>
            </w:tcBorders>
            <w:shd w:val="clear" w:color="000000" w:fill="D9E1F2"/>
            <w:noWrap/>
            <w:vAlign w:val="center"/>
            <w:hideMark/>
          </w:tcPr>
          <w:p w14:paraId="737D9C7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w:t>
            </w:r>
          </w:p>
        </w:tc>
        <w:tc>
          <w:tcPr>
            <w:tcW w:w="1287" w:type="dxa"/>
            <w:tcBorders>
              <w:top w:val="nil"/>
              <w:left w:val="nil"/>
              <w:bottom w:val="single" w:sz="8" w:space="0" w:color="auto"/>
              <w:right w:val="nil"/>
            </w:tcBorders>
            <w:shd w:val="clear" w:color="000000" w:fill="D9E1F2"/>
            <w:noWrap/>
            <w:vAlign w:val="center"/>
            <w:hideMark/>
          </w:tcPr>
          <w:p w14:paraId="34E7D14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w:t>
            </w:r>
          </w:p>
        </w:tc>
        <w:tc>
          <w:tcPr>
            <w:tcW w:w="1409" w:type="dxa"/>
            <w:tcBorders>
              <w:top w:val="nil"/>
              <w:left w:val="single" w:sz="4" w:space="0" w:color="auto"/>
              <w:bottom w:val="single" w:sz="8" w:space="0" w:color="auto"/>
              <w:right w:val="nil"/>
            </w:tcBorders>
            <w:shd w:val="clear" w:color="000000" w:fill="D9E1F2"/>
            <w:noWrap/>
            <w:vAlign w:val="center"/>
            <w:hideMark/>
          </w:tcPr>
          <w:p w14:paraId="3C54610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w:t>
            </w:r>
          </w:p>
        </w:tc>
        <w:tc>
          <w:tcPr>
            <w:tcW w:w="1409" w:type="dxa"/>
            <w:tcBorders>
              <w:top w:val="nil"/>
              <w:left w:val="single" w:sz="4" w:space="0" w:color="auto"/>
              <w:bottom w:val="single" w:sz="8" w:space="0" w:color="auto"/>
              <w:right w:val="nil"/>
            </w:tcBorders>
            <w:shd w:val="clear" w:color="000000" w:fill="D9E1F2"/>
            <w:noWrap/>
            <w:vAlign w:val="center"/>
            <w:hideMark/>
          </w:tcPr>
          <w:p w14:paraId="0C1BAB1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w:t>
            </w:r>
          </w:p>
        </w:tc>
        <w:tc>
          <w:tcPr>
            <w:tcW w:w="1273" w:type="dxa"/>
            <w:tcBorders>
              <w:top w:val="nil"/>
              <w:left w:val="single" w:sz="4" w:space="0" w:color="auto"/>
              <w:bottom w:val="single" w:sz="8" w:space="0" w:color="auto"/>
              <w:right w:val="nil"/>
            </w:tcBorders>
            <w:shd w:val="clear" w:color="000000" w:fill="D9E1F2"/>
            <w:noWrap/>
            <w:vAlign w:val="center"/>
            <w:hideMark/>
          </w:tcPr>
          <w:p w14:paraId="1C7EEE11" w14:textId="77777777" w:rsidR="00AC1BEC" w:rsidRPr="00AC1BEC" w:rsidRDefault="00AC1BEC" w:rsidP="00AC1BEC">
            <w:pPr>
              <w:jc w:val="right"/>
              <w:rPr>
                <w:sz w:val="20"/>
                <w:szCs w:val="20"/>
              </w:rPr>
            </w:pPr>
            <w:r w:rsidRPr="00AC1BEC">
              <w:rPr>
                <w:sz w:val="20"/>
                <w:szCs w:val="20"/>
              </w:rPr>
              <w:t>1</w:t>
            </w:r>
          </w:p>
        </w:tc>
        <w:tc>
          <w:tcPr>
            <w:tcW w:w="1297" w:type="dxa"/>
            <w:tcBorders>
              <w:top w:val="nil"/>
              <w:left w:val="single" w:sz="4" w:space="0" w:color="auto"/>
              <w:bottom w:val="single" w:sz="8" w:space="0" w:color="auto"/>
              <w:right w:val="single" w:sz="4" w:space="0" w:color="auto"/>
            </w:tcBorders>
            <w:shd w:val="clear" w:color="000000" w:fill="D9E1F2"/>
            <w:noWrap/>
            <w:vAlign w:val="center"/>
            <w:hideMark/>
          </w:tcPr>
          <w:p w14:paraId="4C7FC6C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w:t>
            </w:r>
          </w:p>
        </w:tc>
        <w:tc>
          <w:tcPr>
            <w:tcW w:w="1300" w:type="dxa"/>
            <w:tcBorders>
              <w:top w:val="nil"/>
              <w:left w:val="nil"/>
              <w:bottom w:val="single" w:sz="8" w:space="0" w:color="auto"/>
              <w:right w:val="nil"/>
            </w:tcBorders>
            <w:shd w:val="clear" w:color="000000" w:fill="D9E1F2"/>
            <w:noWrap/>
            <w:vAlign w:val="center"/>
            <w:hideMark/>
          </w:tcPr>
          <w:p w14:paraId="5CFADBB9" w14:textId="77777777" w:rsidR="00AC1BEC" w:rsidRPr="00AC1BEC" w:rsidRDefault="00AC1BEC" w:rsidP="00AC1BEC">
            <w:pPr>
              <w:jc w:val="right"/>
              <w:rPr>
                <w:sz w:val="20"/>
                <w:szCs w:val="20"/>
              </w:rPr>
            </w:pPr>
            <w:r w:rsidRPr="00AC1BEC">
              <w:rPr>
                <w:sz w:val="20"/>
                <w:szCs w:val="20"/>
              </w:rPr>
              <w:t>1</w:t>
            </w:r>
          </w:p>
        </w:tc>
        <w:tc>
          <w:tcPr>
            <w:tcW w:w="1013" w:type="dxa"/>
            <w:tcBorders>
              <w:top w:val="nil"/>
              <w:left w:val="nil"/>
              <w:bottom w:val="single" w:sz="8" w:space="0" w:color="auto"/>
              <w:right w:val="single" w:sz="4" w:space="0" w:color="auto"/>
            </w:tcBorders>
            <w:shd w:val="clear" w:color="000000" w:fill="FFFFFF"/>
            <w:noWrap/>
            <w:vAlign w:val="center"/>
            <w:hideMark/>
          </w:tcPr>
          <w:p w14:paraId="1ECC30F6" w14:textId="77777777" w:rsidR="00AC1BEC" w:rsidRPr="00AC1BEC" w:rsidRDefault="00AC1BEC" w:rsidP="00AC1BEC">
            <w:pPr>
              <w:jc w:val="right"/>
              <w:rPr>
                <w:sz w:val="20"/>
                <w:szCs w:val="20"/>
              </w:rPr>
            </w:pPr>
            <w:r w:rsidRPr="00AC1BEC">
              <w:rPr>
                <w:sz w:val="20"/>
                <w:szCs w:val="20"/>
              </w:rPr>
              <w:t>0</w:t>
            </w:r>
          </w:p>
        </w:tc>
      </w:tr>
      <w:tr w:rsidR="00AC1BEC" w:rsidRPr="00AC1BEC" w14:paraId="1CB2CDCF" w14:textId="77777777" w:rsidTr="00AC1BEC">
        <w:trPr>
          <w:trHeight w:val="330"/>
        </w:trPr>
        <w:tc>
          <w:tcPr>
            <w:tcW w:w="4598" w:type="dxa"/>
            <w:tcBorders>
              <w:top w:val="single" w:sz="8" w:space="0" w:color="auto"/>
              <w:left w:val="single" w:sz="8" w:space="0" w:color="auto"/>
              <w:bottom w:val="single" w:sz="4" w:space="0" w:color="auto"/>
              <w:right w:val="single" w:sz="4" w:space="0" w:color="auto"/>
            </w:tcBorders>
            <w:shd w:val="clear" w:color="auto" w:fill="auto"/>
            <w:hideMark/>
          </w:tcPr>
          <w:p w14:paraId="14EE748A"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Нормативная выработка</w:t>
            </w:r>
          </w:p>
        </w:tc>
        <w:tc>
          <w:tcPr>
            <w:tcW w:w="1003" w:type="dxa"/>
            <w:tcBorders>
              <w:top w:val="single" w:sz="8" w:space="0" w:color="auto"/>
              <w:left w:val="nil"/>
              <w:bottom w:val="single" w:sz="4" w:space="0" w:color="auto"/>
              <w:right w:val="single" w:sz="4" w:space="0" w:color="auto"/>
            </w:tcBorders>
            <w:shd w:val="clear" w:color="auto" w:fill="auto"/>
            <w:hideMark/>
          </w:tcPr>
          <w:p w14:paraId="1AF99E30"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single" w:sz="8" w:space="0" w:color="auto"/>
              <w:left w:val="nil"/>
              <w:bottom w:val="single" w:sz="4" w:space="0" w:color="auto"/>
              <w:right w:val="single" w:sz="4" w:space="0" w:color="auto"/>
            </w:tcBorders>
            <w:shd w:val="clear" w:color="000000" w:fill="D9E1F2"/>
            <w:noWrap/>
            <w:vAlign w:val="center"/>
            <w:hideMark/>
          </w:tcPr>
          <w:p w14:paraId="753658EC"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78204,07</w:t>
            </w:r>
          </w:p>
        </w:tc>
        <w:tc>
          <w:tcPr>
            <w:tcW w:w="1287" w:type="dxa"/>
            <w:tcBorders>
              <w:top w:val="single" w:sz="8" w:space="0" w:color="auto"/>
              <w:left w:val="nil"/>
              <w:bottom w:val="single" w:sz="4" w:space="0" w:color="auto"/>
              <w:right w:val="single" w:sz="4" w:space="0" w:color="auto"/>
            </w:tcBorders>
            <w:shd w:val="clear" w:color="000000" w:fill="D9E1F2"/>
            <w:noWrap/>
            <w:vAlign w:val="center"/>
            <w:hideMark/>
          </w:tcPr>
          <w:p w14:paraId="40FE4C7F"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76628,00</w:t>
            </w:r>
          </w:p>
        </w:tc>
        <w:tc>
          <w:tcPr>
            <w:tcW w:w="1409" w:type="dxa"/>
            <w:tcBorders>
              <w:top w:val="single" w:sz="8" w:space="0" w:color="auto"/>
              <w:left w:val="nil"/>
              <w:bottom w:val="nil"/>
              <w:right w:val="single" w:sz="4" w:space="0" w:color="auto"/>
            </w:tcBorders>
            <w:shd w:val="clear" w:color="000000" w:fill="D9E1F2"/>
            <w:noWrap/>
            <w:vAlign w:val="center"/>
            <w:hideMark/>
          </w:tcPr>
          <w:p w14:paraId="76C97A3A"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-1576,07</w:t>
            </w:r>
          </w:p>
        </w:tc>
        <w:tc>
          <w:tcPr>
            <w:tcW w:w="1409" w:type="dxa"/>
            <w:tcBorders>
              <w:top w:val="single" w:sz="8" w:space="0" w:color="auto"/>
              <w:left w:val="nil"/>
              <w:bottom w:val="nil"/>
              <w:right w:val="single" w:sz="4" w:space="0" w:color="auto"/>
            </w:tcBorders>
            <w:shd w:val="clear" w:color="000000" w:fill="D9E1F2"/>
            <w:noWrap/>
            <w:vAlign w:val="center"/>
            <w:hideMark/>
          </w:tcPr>
          <w:p w14:paraId="2A62F7F6"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-2,0</w:t>
            </w:r>
          </w:p>
        </w:tc>
        <w:tc>
          <w:tcPr>
            <w:tcW w:w="1273" w:type="dxa"/>
            <w:tcBorders>
              <w:top w:val="single" w:sz="8" w:space="0" w:color="auto"/>
              <w:left w:val="nil"/>
              <w:bottom w:val="single" w:sz="4" w:space="0" w:color="auto"/>
              <w:right w:val="single" w:sz="4" w:space="0" w:color="auto"/>
            </w:tcBorders>
            <w:shd w:val="clear" w:color="000000" w:fill="D9E1F2"/>
            <w:noWrap/>
            <w:vAlign w:val="center"/>
            <w:hideMark/>
          </w:tcPr>
          <w:p w14:paraId="31CF59A2"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77700,35</w:t>
            </w:r>
          </w:p>
        </w:tc>
        <w:tc>
          <w:tcPr>
            <w:tcW w:w="1297" w:type="dxa"/>
            <w:tcBorders>
              <w:top w:val="single" w:sz="8" w:space="0" w:color="auto"/>
              <w:left w:val="nil"/>
              <w:bottom w:val="single" w:sz="4" w:space="0" w:color="auto"/>
              <w:right w:val="single" w:sz="4" w:space="0" w:color="auto"/>
            </w:tcBorders>
            <w:shd w:val="clear" w:color="000000" w:fill="D9E1F2"/>
            <w:noWrap/>
            <w:vAlign w:val="center"/>
            <w:hideMark/>
          </w:tcPr>
          <w:p w14:paraId="7AAE5757"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78543,00</w:t>
            </w:r>
          </w:p>
        </w:tc>
        <w:tc>
          <w:tcPr>
            <w:tcW w:w="1300" w:type="dxa"/>
            <w:tcBorders>
              <w:top w:val="single" w:sz="8" w:space="0" w:color="auto"/>
              <w:left w:val="nil"/>
              <w:bottom w:val="single" w:sz="4" w:space="0" w:color="auto"/>
              <w:right w:val="single" w:sz="4" w:space="0" w:color="auto"/>
            </w:tcBorders>
            <w:shd w:val="clear" w:color="000000" w:fill="D9E1F2"/>
            <w:noWrap/>
            <w:vAlign w:val="center"/>
            <w:hideMark/>
          </w:tcPr>
          <w:p w14:paraId="0D59AD5A"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74352,00</w:t>
            </w:r>
          </w:p>
        </w:tc>
        <w:tc>
          <w:tcPr>
            <w:tcW w:w="1013" w:type="dxa"/>
            <w:tcBorders>
              <w:top w:val="single" w:sz="8" w:space="0" w:color="auto"/>
              <w:left w:val="nil"/>
              <w:bottom w:val="single" w:sz="4" w:space="0" w:color="auto"/>
              <w:right w:val="single" w:sz="8" w:space="0" w:color="auto"/>
            </w:tcBorders>
            <w:shd w:val="clear" w:color="000000" w:fill="FFFFFF"/>
            <w:noWrap/>
            <w:vAlign w:val="center"/>
            <w:hideMark/>
          </w:tcPr>
          <w:p w14:paraId="445C1C34" w14:textId="77777777" w:rsidR="00AC1BEC" w:rsidRPr="00AC1BEC" w:rsidRDefault="00AC1BEC" w:rsidP="00AC1BEC">
            <w:pPr>
              <w:jc w:val="right"/>
              <w:rPr>
                <w:sz w:val="20"/>
                <w:szCs w:val="20"/>
              </w:rPr>
            </w:pPr>
            <w:r w:rsidRPr="00AC1BEC">
              <w:rPr>
                <w:sz w:val="20"/>
                <w:szCs w:val="20"/>
              </w:rPr>
              <w:t>4191</w:t>
            </w:r>
          </w:p>
        </w:tc>
      </w:tr>
      <w:tr w:rsidR="00AC1BEC" w:rsidRPr="00AC1BEC" w14:paraId="0719B8EE" w14:textId="77777777" w:rsidTr="00AC1BEC">
        <w:trPr>
          <w:trHeight w:val="330"/>
        </w:trPr>
        <w:tc>
          <w:tcPr>
            <w:tcW w:w="4598" w:type="dxa"/>
            <w:tcBorders>
              <w:top w:val="nil"/>
              <w:left w:val="single" w:sz="8" w:space="0" w:color="auto"/>
              <w:bottom w:val="single" w:sz="4" w:space="0" w:color="auto"/>
              <w:right w:val="single" w:sz="4" w:space="0" w:color="auto"/>
            </w:tcBorders>
            <w:shd w:val="clear" w:color="auto" w:fill="auto"/>
            <w:hideMark/>
          </w:tcPr>
          <w:p w14:paraId="128E4CA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Отпуск в сеть</w:t>
            </w:r>
          </w:p>
        </w:tc>
        <w:tc>
          <w:tcPr>
            <w:tcW w:w="1003" w:type="dxa"/>
            <w:tcBorders>
              <w:top w:val="nil"/>
              <w:left w:val="nil"/>
              <w:bottom w:val="single" w:sz="4" w:space="0" w:color="auto"/>
              <w:right w:val="single" w:sz="4" w:space="0" w:color="auto"/>
            </w:tcBorders>
            <w:shd w:val="clear" w:color="auto" w:fill="auto"/>
            <w:hideMark/>
          </w:tcPr>
          <w:p w14:paraId="781F5CF6"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663E2F58"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76209,07</w:t>
            </w:r>
          </w:p>
        </w:tc>
        <w:tc>
          <w:tcPr>
            <w:tcW w:w="1287" w:type="dxa"/>
            <w:tcBorders>
              <w:top w:val="nil"/>
              <w:left w:val="nil"/>
              <w:bottom w:val="single" w:sz="4" w:space="0" w:color="auto"/>
              <w:right w:val="single" w:sz="4" w:space="0" w:color="auto"/>
            </w:tcBorders>
            <w:shd w:val="clear" w:color="000000" w:fill="D9E1F2"/>
            <w:noWrap/>
            <w:vAlign w:val="center"/>
            <w:hideMark/>
          </w:tcPr>
          <w:p w14:paraId="7AAB250C"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74713,00</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12B934A6"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-1496,07</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66257E5F"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-2,0</w:t>
            </w:r>
          </w:p>
        </w:tc>
        <w:tc>
          <w:tcPr>
            <w:tcW w:w="1273" w:type="dxa"/>
            <w:tcBorders>
              <w:top w:val="nil"/>
              <w:left w:val="nil"/>
              <w:bottom w:val="single" w:sz="4" w:space="0" w:color="auto"/>
              <w:right w:val="single" w:sz="4" w:space="0" w:color="auto"/>
            </w:tcBorders>
            <w:shd w:val="clear" w:color="000000" w:fill="D9E1F2"/>
            <w:noWrap/>
            <w:vAlign w:val="center"/>
            <w:hideMark/>
          </w:tcPr>
          <w:p w14:paraId="476DF9F3"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75785,35</w:t>
            </w:r>
          </w:p>
        </w:tc>
        <w:tc>
          <w:tcPr>
            <w:tcW w:w="1297" w:type="dxa"/>
            <w:tcBorders>
              <w:top w:val="nil"/>
              <w:left w:val="nil"/>
              <w:bottom w:val="single" w:sz="4" w:space="0" w:color="auto"/>
              <w:right w:val="single" w:sz="4" w:space="0" w:color="auto"/>
            </w:tcBorders>
            <w:shd w:val="clear" w:color="000000" w:fill="D9E1F2"/>
            <w:noWrap/>
            <w:vAlign w:val="center"/>
            <w:hideMark/>
          </w:tcPr>
          <w:p w14:paraId="611AA748"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76548,00</w:t>
            </w:r>
          </w:p>
        </w:tc>
        <w:tc>
          <w:tcPr>
            <w:tcW w:w="1300" w:type="dxa"/>
            <w:tcBorders>
              <w:top w:val="nil"/>
              <w:left w:val="nil"/>
              <w:bottom w:val="single" w:sz="4" w:space="0" w:color="auto"/>
              <w:right w:val="single" w:sz="4" w:space="0" w:color="auto"/>
            </w:tcBorders>
            <w:shd w:val="clear" w:color="000000" w:fill="D9E1F2"/>
            <w:noWrap/>
            <w:vAlign w:val="center"/>
            <w:hideMark/>
          </w:tcPr>
          <w:p w14:paraId="56906459"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72307,00</w:t>
            </w:r>
          </w:p>
        </w:tc>
        <w:tc>
          <w:tcPr>
            <w:tcW w:w="1013" w:type="dxa"/>
            <w:tcBorders>
              <w:top w:val="nil"/>
              <w:left w:val="nil"/>
              <w:bottom w:val="single" w:sz="4" w:space="0" w:color="auto"/>
              <w:right w:val="single" w:sz="8" w:space="0" w:color="auto"/>
            </w:tcBorders>
            <w:shd w:val="clear" w:color="000000" w:fill="FFFFFF"/>
            <w:noWrap/>
            <w:vAlign w:val="center"/>
            <w:hideMark/>
          </w:tcPr>
          <w:p w14:paraId="7C669973" w14:textId="77777777" w:rsidR="00AC1BEC" w:rsidRPr="00AC1BEC" w:rsidRDefault="00AC1BEC" w:rsidP="00AC1BEC">
            <w:pPr>
              <w:jc w:val="right"/>
              <w:rPr>
                <w:sz w:val="20"/>
                <w:szCs w:val="20"/>
              </w:rPr>
            </w:pPr>
            <w:r w:rsidRPr="00AC1BEC">
              <w:rPr>
                <w:sz w:val="20"/>
                <w:szCs w:val="20"/>
              </w:rPr>
              <w:t> </w:t>
            </w:r>
          </w:p>
        </w:tc>
      </w:tr>
      <w:tr w:rsidR="00AC1BEC" w:rsidRPr="00AC1BEC" w14:paraId="4C6E24BC" w14:textId="77777777" w:rsidTr="00AC1BEC">
        <w:trPr>
          <w:trHeight w:val="330"/>
        </w:trPr>
        <w:tc>
          <w:tcPr>
            <w:tcW w:w="4598" w:type="dxa"/>
            <w:tcBorders>
              <w:top w:val="nil"/>
              <w:left w:val="single" w:sz="8" w:space="0" w:color="auto"/>
              <w:bottom w:val="single" w:sz="4" w:space="0" w:color="auto"/>
              <w:right w:val="single" w:sz="4" w:space="0" w:color="auto"/>
            </w:tcBorders>
            <w:shd w:val="clear" w:color="auto" w:fill="auto"/>
            <w:hideMark/>
          </w:tcPr>
          <w:p w14:paraId="00D84886"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Полезный отпуск</w:t>
            </w:r>
          </w:p>
        </w:tc>
        <w:tc>
          <w:tcPr>
            <w:tcW w:w="1003" w:type="dxa"/>
            <w:tcBorders>
              <w:top w:val="nil"/>
              <w:left w:val="nil"/>
              <w:bottom w:val="single" w:sz="4" w:space="0" w:color="auto"/>
              <w:right w:val="single" w:sz="4" w:space="0" w:color="auto"/>
            </w:tcBorders>
            <w:shd w:val="clear" w:color="auto" w:fill="auto"/>
            <w:hideMark/>
          </w:tcPr>
          <w:p w14:paraId="0462E9CA"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61AFAB32"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65726,07</w:t>
            </w:r>
          </w:p>
        </w:tc>
        <w:tc>
          <w:tcPr>
            <w:tcW w:w="1287" w:type="dxa"/>
            <w:tcBorders>
              <w:top w:val="nil"/>
              <w:left w:val="nil"/>
              <w:bottom w:val="single" w:sz="4" w:space="0" w:color="auto"/>
              <w:right w:val="single" w:sz="4" w:space="0" w:color="auto"/>
            </w:tcBorders>
            <w:shd w:val="clear" w:color="000000" w:fill="D9E1F2"/>
            <w:noWrap/>
            <w:vAlign w:val="center"/>
            <w:hideMark/>
          </w:tcPr>
          <w:p w14:paraId="2B478712"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65302,35</w:t>
            </w:r>
          </w:p>
        </w:tc>
        <w:tc>
          <w:tcPr>
            <w:tcW w:w="1409" w:type="dxa"/>
            <w:tcBorders>
              <w:top w:val="nil"/>
              <w:left w:val="nil"/>
              <w:bottom w:val="single" w:sz="4" w:space="0" w:color="auto"/>
              <w:right w:val="single" w:sz="4" w:space="0" w:color="auto"/>
            </w:tcBorders>
            <w:shd w:val="clear" w:color="000000" w:fill="D9E1F2"/>
            <w:noWrap/>
            <w:vAlign w:val="center"/>
            <w:hideMark/>
          </w:tcPr>
          <w:p w14:paraId="72159953"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-423,72</w:t>
            </w:r>
          </w:p>
        </w:tc>
        <w:tc>
          <w:tcPr>
            <w:tcW w:w="1409" w:type="dxa"/>
            <w:tcBorders>
              <w:top w:val="nil"/>
              <w:left w:val="nil"/>
              <w:bottom w:val="single" w:sz="4" w:space="0" w:color="auto"/>
              <w:right w:val="single" w:sz="4" w:space="0" w:color="auto"/>
            </w:tcBorders>
            <w:shd w:val="clear" w:color="000000" w:fill="D9E1F2"/>
            <w:noWrap/>
            <w:vAlign w:val="center"/>
            <w:hideMark/>
          </w:tcPr>
          <w:p w14:paraId="41A7F28C"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-0,6</w:t>
            </w:r>
          </w:p>
        </w:tc>
        <w:tc>
          <w:tcPr>
            <w:tcW w:w="1273" w:type="dxa"/>
            <w:tcBorders>
              <w:top w:val="nil"/>
              <w:left w:val="nil"/>
              <w:bottom w:val="single" w:sz="4" w:space="0" w:color="auto"/>
              <w:right w:val="single" w:sz="4" w:space="0" w:color="auto"/>
            </w:tcBorders>
            <w:shd w:val="clear" w:color="000000" w:fill="D9E1F2"/>
            <w:noWrap/>
            <w:vAlign w:val="center"/>
            <w:hideMark/>
          </w:tcPr>
          <w:p w14:paraId="6310C630"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65302,35</w:t>
            </w:r>
          </w:p>
        </w:tc>
        <w:tc>
          <w:tcPr>
            <w:tcW w:w="1297" w:type="dxa"/>
            <w:tcBorders>
              <w:top w:val="nil"/>
              <w:left w:val="nil"/>
              <w:bottom w:val="single" w:sz="4" w:space="0" w:color="auto"/>
              <w:right w:val="single" w:sz="4" w:space="0" w:color="auto"/>
            </w:tcBorders>
            <w:shd w:val="clear" w:color="000000" w:fill="D9E1F2"/>
            <w:noWrap/>
            <w:vAlign w:val="center"/>
            <w:hideMark/>
          </w:tcPr>
          <w:p w14:paraId="15901DC5"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65302,35</w:t>
            </w:r>
          </w:p>
        </w:tc>
        <w:tc>
          <w:tcPr>
            <w:tcW w:w="1300" w:type="dxa"/>
            <w:tcBorders>
              <w:top w:val="nil"/>
              <w:left w:val="nil"/>
              <w:bottom w:val="single" w:sz="4" w:space="0" w:color="auto"/>
              <w:right w:val="single" w:sz="4" w:space="0" w:color="auto"/>
            </w:tcBorders>
            <w:shd w:val="clear" w:color="000000" w:fill="D9E1F2"/>
            <w:noWrap/>
            <w:vAlign w:val="center"/>
            <w:hideMark/>
          </w:tcPr>
          <w:p w14:paraId="54D2CB7B"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65808,00</w:t>
            </w:r>
          </w:p>
        </w:tc>
        <w:tc>
          <w:tcPr>
            <w:tcW w:w="1013" w:type="dxa"/>
            <w:tcBorders>
              <w:top w:val="nil"/>
              <w:left w:val="nil"/>
              <w:bottom w:val="single" w:sz="4" w:space="0" w:color="auto"/>
              <w:right w:val="single" w:sz="8" w:space="0" w:color="auto"/>
            </w:tcBorders>
            <w:shd w:val="clear" w:color="000000" w:fill="FFFFFF"/>
            <w:noWrap/>
            <w:vAlign w:val="center"/>
            <w:hideMark/>
          </w:tcPr>
          <w:p w14:paraId="35D52160" w14:textId="77777777" w:rsidR="00AC1BEC" w:rsidRPr="00AC1BEC" w:rsidRDefault="00AC1BEC" w:rsidP="00AC1BEC">
            <w:pPr>
              <w:jc w:val="right"/>
              <w:rPr>
                <w:sz w:val="20"/>
                <w:szCs w:val="20"/>
              </w:rPr>
            </w:pPr>
            <w:r w:rsidRPr="00AC1BEC">
              <w:rPr>
                <w:sz w:val="20"/>
                <w:szCs w:val="20"/>
              </w:rPr>
              <w:t>-506</w:t>
            </w:r>
          </w:p>
        </w:tc>
      </w:tr>
      <w:tr w:rsidR="00AC1BEC" w:rsidRPr="00AC1BEC" w14:paraId="4A121F1E" w14:textId="77777777" w:rsidTr="00AC1BEC">
        <w:trPr>
          <w:trHeight w:val="330"/>
        </w:trPr>
        <w:tc>
          <w:tcPr>
            <w:tcW w:w="4598" w:type="dxa"/>
            <w:tcBorders>
              <w:top w:val="nil"/>
              <w:left w:val="single" w:sz="8" w:space="0" w:color="auto"/>
              <w:bottom w:val="single" w:sz="4" w:space="0" w:color="auto"/>
              <w:right w:val="single" w:sz="4" w:space="0" w:color="auto"/>
            </w:tcBorders>
            <w:shd w:val="clear" w:color="auto" w:fill="auto"/>
            <w:hideMark/>
          </w:tcPr>
          <w:p w14:paraId="3884175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Полезный отпуск на потребительский рынок</w:t>
            </w:r>
          </w:p>
        </w:tc>
        <w:tc>
          <w:tcPr>
            <w:tcW w:w="1003" w:type="dxa"/>
            <w:tcBorders>
              <w:top w:val="nil"/>
              <w:left w:val="nil"/>
              <w:bottom w:val="single" w:sz="4" w:space="0" w:color="auto"/>
              <w:right w:val="single" w:sz="4" w:space="0" w:color="auto"/>
            </w:tcBorders>
            <w:shd w:val="clear" w:color="auto" w:fill="auto"/>
            <w:hideMark/>
          </w:tcPr>
          <w:p w14:paraId="3E81272C"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7BC89B65"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65441,87</w:t>
            </w:r>
          </w:p>
        </w:tc>
        <w:tc>
          <w:tcPr>
            <w:tcW w:w="1287" w:type="dxa"/>
            <w:tcBorders>
              <w:top w:val="nil"/>
              <w:left w:val="nil"/>
              <w:bottom w:val="single" w:sz="4" w:space="0" w:color="auto"/>
              <w:right w:val="single" w:sz="4" w:space="0" w:color="auto"/>
            </w:tcBorders>
            <w:shd w:val="clear" w:color="000000" w:fill="D9E1F2"/>
            <w:noWrap/>
            <w:vAlign w:val="center"/>
            <w:hideMark/>
          </w:tcPr>
          <w:p w14:paraId="59FE7EC8"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65018,15</w:t>
            </w:r>
          </w:p>
        </w:tc>
        <w:tc>
          <w:tcPr>
            <w:tcW w:w="1409" w:type="dxa"/>
            <w:tcBorders>
              <w:top w:val="nil"/>
              <w:left w:val="nil"/>
              <w:bottom w:val="single" w:sz="4" w:space="0" w:color="auto"/>
              <w:right w:val="single" w:sz="4" w:space="0" w:color="auto"/>
            </w:tcBorders>
            <w:shd w:val="clear" w:color="000000" w:fill="D9E1F2"/>
            <w:noWrap/>
            <w:vAlign w:val="center"/>
            <w:hideMark/>
          </w:tcPr>
          <w:p w14:paraId="135299B2"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-423,72</w:t>
            </w:r>
          </w:p>
        </w:tc>
        <w:tc>
          <w:tcPr>
            <w:tcW w:w="1409" w:type="dxa"/>
            <w:tcBorders>
              <w:top w:val="nil"/>
              <w:left w:val="nil"/>
              <w:bottom w:val="single" w:sz="4" w:space="0" w:color="auto"/>
              <w:right w:val="single" w:sz="4" w:space="0" w:color="auto"/>
            </w:tcBorders>
            <w:shd w:val="clear" w:color="000000" w:fill="D9E1F2"/>
            <w:noWrap/>
            <w:vAlign w:val="center"/>
            <w:hideMark/>
          </w:tcPr>
          <w:p w14:paraId="62DF0FBD"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-0,6</w:t>
            </w:r>
          </w:p>
        </w:tc>
        <w:tc>
          <w:tcPr>
            <w:tcW w:w="1273" w:type="dxa"/>
            <w:tcBorders>
              <w:top w:val="nil"/>
              <w:left w:val="nil"/>
              <w:bottom w:val="single" w:sz="4" w:space="0" w:color="auto"/>
              <w:right w:val="single" w:sz="4" w:space="0" w:color="auto"/>
            </w:tcBorders>
            <w:shd w:val="clear" w:color="000000" w:fill="D9E1F2"/>
            <w:noWrap/>
            <w:vAlign w:val="center"/>
            <w:hideMark/>
          </w:tcPr>
          <w:p w14:paraId="226BA9D7"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65018,15</w:t>
            </w:r>
          </w:p>
        </w:tc>
        <w:tc>
          <w:tcPr>
            <w:tcW w:w="1297" w:type="dxa"/>
            <w:tcBorders>
              <w:top w:val="nil"/>
              <w:left w:val="nil"/>
              <w:bottom w:val="single" w:sz="4" w:space="0" w:color="auto"/>
              <w:right w:val="single" w:sz="4" w:space="0" w:color="auto"/>
            </w:tcBorders>
            <w:shd w:val="clear" w:color="000000" w:fill="D9E1F2"/>
            <w:noWrap/>
            <w:vAlign w:val="center"/>
            <w:hideMark/>
          </w:tcPr>
          <w:p w14:paraId="175F7154"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65018,15</w:t>
            </w:r>
          </w:p>
        </w:tc>
        <w:tc>
          <w:tcPr>
            <w:tcW w:w="1300" w:type="dxa"/>
            <w:tcBorders>
              <w:top w:val="nil"/>
              <w:left w:val="nil"/>
              <w:bottom w:val="single" w:sz="4" w:space="0" w:color="auto"/>
              <w:right w:val="single" w:sz="4" w:space="0" w:color="auto"/>
            </w:tcBorders>
            <w:shd w:val="clear" w:color="000000" w:fill="D9E1F2"/>
            <w:noWrap/>
            <w:vAlign w:val="center"/>
            <w:hideMark/>
          </w:tcPr>
          <w:p w14:paraId="438B5D49"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65524,00</w:t>
            </w:r>
          </w:p>
        </w:tc>
        <w:tc>
          <w:tcPr>
            <w:tcW w:w="1013" w:type="dxa"/>
            <w:tcBorders>
              <w:top w:val="nil"/>
              <w:left w:val="nil"/>
              <w:bottom w:val="single" w:sz="4" w:space="0" w:color="auto"/>
              <w:right w:val="single" w:sz="8" w:space="0" w:color="auto"/>
            </w:tcBorders>
            <w:shd w:val="clear" w:color="000000" w:fill="FFFFFF"/>
            <w:noWrap/>
            <w:vAlign w:val="center"/>
            <w:hideMark/>
          </w:tcPr>
          <w:p w14:paraId="54869515" w14:textId="77777777" w:rsidR="00AC1BEC" w:rsidRPr="00AC1BEC" w:rsidRDefault="00AC1BEC" w:rsidP="00AC1BEC">
            <w:pPr>
              <w:jc w:val="right"/>
              <w:rPr>
                <w:sz w:val="20"/>
                <w:szCs w:val="20"/>
              </w:rPr>
            </w:pPr>
            <w:r w:rsidRPr="00AC1BEC">
              <w:rPr>
                <w:sz w:val="20"/>
                <w:szCs w:val="20"/>
              </w:rPr>
              <w:t> </w:t>
            </w:r>
          </w:p>
        </w:tc>
      </w:tr>
      <w:tr w:rsidR="00AC1BEC" w:rsidRPr="00AC1BEC" w14:paraId="4CEF5564" w14:textId="77777777" w:rsidTr="00AC1BEC">
        <w:trPr>
          <w:trHeight w:val="315"/>
        </w:trPr>
        <w:tc>
          <w:tcPr>
            <w:tcW w:w="4598" w:type="dxa"/>
            <w:tcBorders>
              <w:top w:val="nil"/>
              <w:left w:val="single" w:sz="8" w:space="0" w:color="auto"/>
              <w:bottom w:val="single" w:sz="4" w:space="0" w:color="auto"/>
              <w:right w:val="single" w:sz="4" w:space="0" w:color="auto"/>
            </w:tcBorders>
            <w:shd w:val="clear" w:color="auto" w:fill="auto"/>
            <w:hideMark/>
          </w:tcPr>
          <w:p w14:paraId="3440AF9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Отпуск жилищным организациям</w:t>
            </w:r>
          </w:p>
        </w:tc>
        <w:tc>
          <w:tcPr>
            <w:tcW w:w="1003" w:type="dxa"/>
            <w:tcBorders>
              <w:top w:val="nil"/>
              <w:left w:val="nil"/>
              <w:bottom w:val="single" w:sz="4" w:space="0" w:color="auto"/>
              <w:right w:val="single" w:sz="4" w:space="0" w:color="auto"/>
            </w:tcBorders>
            <w:shd w:val="clear" w:color="auto" w:fill="auto"/>
            <w:hideMark/>
          </w:tcPr>
          <w:p w14:paraId="309D3110"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196FFA4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40775,90</w:t>
            </w:r>
          </w:p>
        </w:tc>
        <w:tc>
          <w:tcPr>
            <w:tcW w:w="1287" w:type="dxa"/>
            <w:tcBorders>
              <w:top w:val="nil"/>
              <w:left w:val="nil"/>
              <w:bottom w:val="single" w:sz="4" w:space="0" w:color="auto"/>
              <w:right w:val="single" w:sz="4" w:space="0" w:color="auto"/>
            </w:tcBorders>
            <w:shd w:val="clear" w:color="000000" w:fill="D9E1F2"/>
            <w:noWrap/>
            <w:vAlign w:val="center"/>
            <w:hideMark/>
          </w:tcPr>
          <w:p w14:paraId="77E1F40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39922,25</w:t>
            </w:r>
          </w:p>
        </w:tc>
        <w:tc>
          <w:tcPr>
            <w:tcW w:w="1409" w:type="dxa"/>
            <w:tcBorders>
              <w:top w:val="nil"/>
              <w:left w:val="nil"/>
              <w:bottom w:val="single" w:sz="4" w:space="0" w:color="auto"/>
              <w:right w:val="single" w:sz="4" w:space="0" w:color="auto"/>
            </w:tcBorders>
            <w:shd w:val="clear" w:color="000000" w:fill="D9E1F2"/>
            <w:noWrap/>
            <w:vAlign w:val="center"/>
            <w:hideMark/>
          </w:tcPr>
          <w:p w14:paraId="325B6FC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-853,65</w:t>
            </w:r>
          </w:p>
        </w:tc>
        <w:tc>
          <w:tcPr>
            <w:tcW w:w="1409" w:type="dxa"/>
            <w:tcBorders>
              <w:top w:val="nil"/>
              <w:left w:val="nil"/>
              <w:bottom w:val="single" w:sz="4" w:space="0" w:color="auto"/>
              <w:right w:val="single" w:sz="4" w:space="0" w:color="auto"/>
            </w:tcBorders>
            <w:shd w:val="clear" w:color="000000" w:fill="D9E1F2"/>
            <w:noWrap/>
            <w:vAlign w:val="center"/>
            <w:hideMark/>
          </w:tcPr>
          <w:p w14:paraId="78DC312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-2,1</w:t>
            </w:r>
          </w:p>
        </w:tc>
        <w:tc>
          <w:tcPr>
            <w:tcW w:w="1273" w:type="dxa"/>
            <w:tcBorders>
              <w:top w:val="nil"/>
              <w:left w:val="nil"/>
              <w:bottom w:val="single" w:sz="4" w:space="0" w:color="auto"/>
              <w:right w:val="single" w:sz="4" w:space="0" w:color="auto"/>
            </w:tcBorders>
            <w:shd w:val="clear" w:color="000000" w:fill="D9E1F2"/>
            <w:noWrap/>
            <w:vAlign w:val="center"/>
            <w:hideMark/>
          </w:tcPr>
          <w:p w14:paraId="3257B6A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39922,25</w:t>
            </w:r>
          </w:p>
        </w:tc>
        <w:tc>
          <w:tcPr>
            <w:tcW w:w="1297" w:type="dxa"/>
            <w:tcBorders>
              <w:top w:val="nil"/>
              <w:left w:val="nil"/>
              <w:bottom w:val="single" w:sz="4" w:space="0" w:color="auto"/>
              <w:right w:val="single" w:sz="4" w:space="0" w:color="auto"/>
            </w:tcBorders>
            <w:shd w:val="clear" w:color="000000" w:fill="D9E1F2"/>
            <w:noWrap/>
            <w:vAlign w:val="center"/>
            <w:hideMark/>
          </w:tcPr>
          <w:p w14:paraId="6A0647A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39922,25</w:t>
            </w:r>
          </w:p>
        </w:tc>
        <w:tc>
          <w:tcPr>
            <w:tcW w:w="1300" w:type="dxa"/>
            <w:tcBorders>
              <w:top w:val="nil"/>
              <w:left w:val="nil"/>
              <w:bottom w:val="single" w:sz="4" w:space="0" w:color="auto"/>
              <w:right w:val="single" w:sz="4" w:space="0" w:color="auto"/>
            </w:tcBorders>
            <w:shd w:val="clear" w:color="000000" w:fill="D9E1F2"/>
            <w:noWrap/>
            <w:vAlign w:val="center"/>
            <w:hideMark/>
          </w:tcPr>
          <w:p w14:paraId="0DF8CE7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39635,00</w:t>
            </w:r>
          </w:p>
        </w:tc>
        <w:tc>
          <w:tcPr>
            <w:tcW w:w="1013" w:type="dxa"/>
            <w:tcBorders>
              <w:top w:val="nil"/>
              <w:left w:val="nil"/>
              <w:bottom w:val="single" w:sz="4" w:space="0" w:color="auto"/>
              <w:right w:val="single" w:sz="8" w:space="0" w:color="auto"/>
            </w:tcBorders>
            <w:shd w:val="clear" w:color="000000" w:fill="FFFFFF"/>
            <w:noWrap/>
            <w:vAlign w:val="center"/>
            <w:hideMark/>
          </w:tcPr>
          <w:p w14:paraId="1D1515BB" w14:textId="77777777" w:rsidR="00AC1BEC" w:rsidRPr="00AC1BEC" w:rsidRDefault="00AC1BEC" w:rsidP="00AC1BEC">
            <w:pPr>
              <w:jc w:val="right"/>
              <w:rPr>
                <w:sz w:val="20"/>
                <w:szCs w:val="20"/>
              </w:rPr>
            </w:pPr>
            <w:r w:rsidRPr="00AC1BEC">
              <w:rPr>
                <w:sz w:val="20"/>
                <w:szCs w:val="20"/>
              </w:rPr>
              <w:t>287</w:t>
            </w:r>
          </w:p>
        </w:tc>
      </w:tr>
      <w:tr w:rsidR="00AC1BEC" w:rsidRPr="00AC1BEC" w14:paraId="51271745" w14:textId="77777777" w:rsidTr="00AC1BEC">
        <w:trPr>
          <w:trHeight w:val="315"/>
        </w:trPr>
        <w:tc>
          <w:tcPr>
            <w:tcW w:w="4598" w:type="dxa"/>
            <w:tcBorders>
              <w:top w:val="nil"/>
              <w:left w:val="single" w:sz="8" w:space="0" w:color="auto"/>
              <w:bottom w:val="single" w:sz="4" w:space="0" w:color="auto"/>
              <w:right w:val="single" w:sz="4" w:space="0" w:color="auto"/>
            </w:tcBorders>
            <w:shd w:val="clear" w:color="auto" w:fill="auto"/>
            <w:hideMark/>
          </w:tcPr>
          <w:p w14:paraId="14ABA87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Отпуск бюджетным потребителям</w:t>
            </w:r>
          </w:p>
        </w:tc>
        <w:tc>
          <w:tcPr>
            <w:tcW w:w="1003" w:type="dxa"/>
            <w:tcBorders>
              <w:top w:val="nil"/>
              <w:left w:val="nil"/>
              <w:bottom w:val="single" w:sz="4" w:space="0" w:color="auto"/>
              <w:right w:val="single" w:sz="4" w:space="0" w:color="auto"/>
            </w:tcBorders>
            <w:shd w:val="clear" w:color="auto" w:fill="auto"/>
            <w:hideMark/>
          </w:tcPr>
          <w:p w14:paraId="186B57A5"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690E0A1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12103,00</w:t>
            </w:r>
          </w:p>
        </w:tc>
        <w:tc>
          <w:tcPr>
            <w:tcW w:w="1287" w:type="dxa"/>
            <w:tcBorders>
              <w:top w:val="nil"/>
              <w:left w:val="nil"/>
              <w:bottom w:val="single" w:sz="4" w:space="0" w:color="auto"/>
              <w:right w:val="single" w:sz="4" w:space="0" w:color="auto"/>
            </w:tcBorders>
            <w:shd w:val="clear" w:color="000000" w:fill="D9E1F2"/>
            <w:noWrap/>
            <w:vAlign w:val="center"/>
            <w:hideMark/>
          </w:tcPr>
          <w:p w14:paraId="5AA4FFB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11875,91</w:t>
            </w:r>
          </w:p>
        </w:tc>
        <w:tc>
          <w:tcPr>
            <w:tcW w:w="1409" w:type="dxa"/>
            <w:tcBorders>
              <w:top w:val="nil"/>
              <w:left w:val="nil"/>
              <w:bottom w:val="single" w:sz="4" w:space="0" w:color="auto"/>
              <w:right w:val="single" w:sz="4" w:space="0" w:color="auto"/>
            </w:tcBorders>
            <w:shd w:val="clear" w:color="000000" w:fill="D9E1F2"/>
            <w:noWrap/>
            <w:vAlign w:val="center"/>
            <w:hideMark/>
          </w:tcPr>
          <w:p w14:paraId="06F2417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-227,09</w:t>
            </w:r>
          </w:p>
        </w:tc>
        <w:tc>
          <w:tcPr>
            <w:tcW w:w="1409" w:type="dxa"/>
            <w:tcBorders>
              <w:top w:val="nil"/>
              <w:left w:val="nil"/>
              <w:bottom w:val="single" w:sz="4" w:space="0" w:color="auto"/>
              <w:right w:val="single" w:sz="4" w:space="0" w:color="auto"/>
            </w:tcBorders>
            <w:shd w:val="clear" w:color="000000" w:fill="D9E1F2"/>
            <w:noWrap/>
            <w:vAlign w:val="center"/>
            <w:hideMark/>
          </w:tcPr>
          <w:p w14:paraId="16C6E22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w:t>
            </w:r>
          </w:p>
        </w:tc>
        <w:tc>
          <w:tcPr>
            <w:tcW w:w="1273" w:type="dxa"/>
            <w:tcBorders>
              <w:top w:val="nil"/>
              <w:left w:val="nil"/>
              <w:bottom w:val="single" w:sz="4" w:space="0" w:color="auto"/>
              <w:right w:val="single" w:sz="4" w:space="0" w:color="auto"/>
            </w:tcBorders>
            <w:shd w:val="clear" w:color="000000" w:fill="D9E1F2"/>
            <w:noWrap/>
            <w:vAlign w:val="center"/>
            <w:hideMark/>
          </w:tcPr>
          <w:p w14:paraId="66DEBD2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11875,91</w:t>
            </w:r>
          </w:p>
        </w:tc>
        <w:tc>
          <w:tcPr>
            <w:tcW w:w="1297" w:type="dxa"/>
            <w:tcBorders>
              <w:top w:val="nil"/>
              <w:left w:val="nil"/>
              <w:bottom w:val="single" w:sz="4" w:space="0" w:color="auto"/>
              <w:right w:val="single" w:sz="4" w:space="0" w:color="auto"/>
            </w:tcBorders>
            <w:shd w:val="clear" w:color="000000" w:fill="D9E1F2"/>
            <w:noWrap/>
            <w:vAlign w:val="center"/>
            <w:hideMark/>
          </w:tcPr>
          <w:p w14:paraId="0A0C140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11875,91</w:t>
            </w:r>
          </w:p>
        </w:tc>
        <w:tc>
          <w:tcPr>
            <w:tcW w:w="1300" w:type="dxa"/>
            <w:tcBorders>
              <w:top w:val="nil"/>
              <w:left w:val="nil"/>
              <w:bottom w:val="single" w:sz="4" w:space="0" w:color="auto"/>
              <w:right w:val="single" w:sz="4" w:space="0" w:color="auto"/>
            </w:tcBorders>
            <w:shd w:val="clear" w:color="000000" w:fill="D9E1F2"/>
            <w:noWrap/>
            <w:vAlign w:val="center"/>
            <w:hideMark/>
          </w:tcPr>
          <w:p w14:paraId="0C684E1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12273,00</w:t>
            </w:r>
          </w:p>
        </w:tc>
        <w:tc>
          <w:tcPr>
            <w:tcW w:w="1013" w:type="dxa"/>
            <w:tcBorders>
              <w:top w:val="nil"/>
              <w:left w:val="nil"/>
              <w:bottom w:val="single" w:sz="4" w:space="0" w:color="auto"/>
              <w:right w:val="single" w:sz="8" w:space="0" w:color="auto"/>
            </w:tcBorders>
            <w:shd w:val="clear" w:color="000000" w:fill="FFFFFF"/>
            <w:noWrap/>
            <w:vAlign w:val="center"/>
            <w:hideMark/>
          </w:tcPr>
          <w:p w14:paraId="1888BF7F" w14:textId="77777777" w:rsidR="00AC1BEC" w:rsidRPr="00AC1BEC" w:rsidRDefault="00AC1BEC" w:rsidP="00AC1BEC">
            <w:pPr>
              <w:jc w:val="right"/>
              <w:rPr>
                <w:sz w:val="20"/>
                <w:szCs w:val="20"/>
              </w:rPr>
            </w:pPr>
            <w:r w:rsidRPr="00AC1BEC">
              <w:rPr>
                <w:sz w:val="20"/>
                <w:szCs w:val="20"/>
              </w:rPr>
              <w:t>-397</w:t>
            </w:r>
          </w:p>
        </w:tc>
      </w:tr>
      <w:tr w:rsidR="00AC1BEC" w:rsidRPr="00AC1BEC" w14:paraId="79D675F2" w14:textId="77777777" w:rsidTr="00AC1BEC">
        <w:trPr>
          <w:trHeight w:val="330"/>
        </w:trPr>
        <w:tc>
          <w:tcPr>
            <w:tcW w:w="4598" w:type="dxa"/>
            <w:tcBorders>
              <w:top w:val="nil"/>
              <w:left w:val="single" w:sz="8" w:space="0" w:color="auto"/>
              <w:bottom w:val="single" w:sz="4" w:space="0" w:color="auto"/>
              <w:right w:val="single" w:sz="4" w:space="0" w:color="auto"/>
            </w:tcBorders>
            <w:shd w:val="clear" w:color="auto" w:fill="auto"/>
            <w:hideMark/>
          </w:tcPr>
          <w:p w14:paraId="63B48B61"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Отпуск прочим потребителям</w:t>
            </w:r>
          </w:p>
        </w:tc>
        <w:tc>
          <w:tcPr>
            <w:tcW w:w="1003" w:type="dxa"/>
            <w:tcBorders>
              <w:top w:val="nil"/>
              <w:left w:val="nil"/>
              <w:bottom w:val="single" w:sz="4" w:space="0" w:color="auto"/>
              <w:right w:val="single" w:sz="4" w:space="0" w:color="auto"/>
            </w:tcBorders>
            <w:shd w:val="clear" w:color="auto" w:fill="auto"/>
            <w:hideMark/>
          </w:tcPr>
          <w:p w14:paraId="2053F5DC"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500BC8C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12562,97</w:t>
            </w:r>
          </w:p>
        </w:tc>
        <w:tc>
          <w:tcPr>
            <w:tcW w:w="1287" w:type="dxa"/>
            <w:tcBorders>
              <w:top w:val="nil"/>
              <w:left w:val="nil"/>
              <w:bottom w:val="single" w:sz="4" w:space="0" w:color="auto"/>
              <w:right w:val="single" w:sz="4" w:space="0" w:color="auto"/>
            </w:tcBorders>
            <w:shd w:val="clear" w:color="000000" w:fill="D9E1F2"/>
            <w:noWrap/>
            <w:vAlign w:val="center"/>
            <w:hideMark/>
          </w:tcPr>
          <w:p w14:paraId="6F2305B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13219,99</w:t>
            </w:r>
          </w:p>
        </w:tc>
        <w:tc>
          <w:tcPr>
            <w:tcW w:w="1409" w:type="dxa"/>
            <w:tcBorders>
              <w:top w:val="nil"/>
              <w:left w:val="nil"/>
              <w:bottom w:val="single" w:sz="4" w:space="0" w:color="auto"/>
              <w:right w:val="single" w:sz="4" w:space="0" w:color="auto"/>
            </w:tcBorders>
            <w:shd w:val="clear" w:color="000000" w:fill="D9E1F2"/>
            <w:noWrap/>
            <w:vAlign w:val="center"/>
            <w:hideMark/>
          </w:tcPr>
          <w:p w14:paraId="2D9EFB8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657,02</w:t>
            </w:r>
          </w:p>
        </w:tc>
        <w:tc>
          <w:tcPr>
            <w:tcW w:w="1409" w:type="dxa"/>
            <w:tcBorders>
              <w:top w:val="nil"/>
              <w:left w:val="nil"/>
              <w:bottom w:val="single" w:sz="4" w:space="0" w:color="auto"/>
              <w:right w:val="single" w:sz="4" w:space="0" w:color="auto"/>
            </w:tcBorders>
            <w:shd w:val="clear" w:color="000000" w:fill="D9E1F2"/>
            <w:noWrap/>
            <w:vAlign w:val="center"/>
            <w:hideMark/>
          </w:tcPr>
          <w:p w14:paraId="4724067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5,2</w:t>
            </w:r>
          </w:p>
        </w:tc>
        <w:tc>
          <w:tcPr>
            <w:tcW w:w="1273" w:type="dxa"/>
            <w:tcBorders>
              <w:top w:val="nil"/>
              <w:left w:val="nil"/>
              <w:bottom w:val="single" w:sz="4" w:space="0" w:color="auto"/>
              <w:right w:val="single" w:sz="4" w:space="0" w:color="auto"/>
            </w:tcBorders>
            <w:shd w:val="clear" w:color="000000" w:fill="D9E1F2"/>
            <w:noWrap/>
            <w:vAlign w:val="center"/>
            <w:hideMark/>
          </w:tcPr>
          <w:p w14:paraId="4C17F0D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13219,99</w:t>
            </w:r>
          </w:p>
        </w:tc>
        <w:tc>
          <w:tcPr>
            <w:tcW w:w="1297" w:type="dxa"/>
            <w:tcBorders>
              <w:top w:val="nil"/>
              <w:left w:val="nil"/>
              <w:bottom w:val="single" w:sz="4" w:space="0" w:color="auto"/>
              <w:right w:val="single" w:sz="4" w:space="0" w:color="auto"/>
            </w:tcBorders>
            <w:shd w:val="clear" w:color="000000" w:fill="D9E1F2"/>
            <w:noWrap/>
            <w:vAlign w:val="center"/>
            <w:hideMark/>
          </w:tcPr>
          <w:p w14:paraId="4D7E84F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13219,99</w:t>
            </w:r>
          </w:p>
        </w:tc>
        <w:tc>
          <w:tcPr>
            <w:tcW w:w="1300" w:type="dxa"/>
            <w:tcBorders>
              <w:top w:val="nil"/>
              <w:left w:val="nil"/>
              <w:bottom w:val="single" w:sz="4" w:space="0" w:color="auto"/>
              <w:right w:val="single" w:sz="4" w:space="0" w:color="auto"/>
            </w:tcBorders>
            <w:shd w:val="clear" w:color="000000" w:fill="D9E1F2"/>
            <w:noWrap/>
            <w:vAlign w:val="center"/>
            <w:hideMark/>
          </w:tcPr>
          <w:p w14:paraId="09C038C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13616,00</w:t>
            </w:r>
          </w:p>
        </w:tc>
        <w:tc>
          <w:tcPr>
            <w:tcW w:w="1013" w:type="dxa"/>
            <w:tcBorders>
              <w:top w:val="nil"/>
              <w:left w:val="nil"/>
              <w:bottom w:val="single" w:sz="4" w:space="0" w:color="auto"/>
              <w:right w:val="single" w:sz="8" w:space="0" w:color="auto"/>
            </w:tcBorders>
            <w:shd w:val="clear" w:color="000000" w:fill="FFFFFF"/>
            <w:noWrap/>
            <w:vAlign w:val="center"/>
            <w:hideMark/>
          </w:tcPr>
          <w:p w14:paraId="2E4DCDA1" w14:textId="77777777" w:rsidR="00AC1BEC" w:rsidRPr="00AC1BEC" w:rsidRDefault="00AC1BEC" w:rsidP="00AC1BEC">
            <w:pPr>
              <w:jc w:val="right"/>
              <w:rPr>
                <w:sz w:val="20"/>
                <w:szCs w:val="20"/>
              </w:rPr>
            </w:pPr>
            <w:r w:rsidRPr="00AC1BEC">
              <w:rPr>
                <w:sz w:val="20"/>
                <w:szCs w:val="20"/>
              </w:rPr>
              <w:t>-396</w:t>
            </w:r>
          </w:p>
        </w:tc>
      </w:tr>
      <w:tr w:rsidR="00AC1BEC" w:rsidRPr="00AC1BEC" w14:paraId="1D622513" w14:textId="77777777" w:rsidTr="00AC1BEC">
        <w:trPr>
          <w:trHeight w:val="300"/>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3377CAAA"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Отпуск на производственные нужды</w:t>
            </w:r>
          </w:p>
        </w:tc>
        <w:tc>
          <w:tcPr>
            <w:tcW w:w="1003" w:type="dxa"/>
            <w:tcBorders>
              <w:top w:val="nil"/>
              <w:left w:val="nil"/>
              <w:bottom w:val="single" w:sz="4" w:space="0" w:color="auto"/>
              <w:right w:val="single" w:sz="4" w:space="0" w:color="auto"/>
            </w:tcBorders>
            <w:shd w:val="clear" w:color="auto" w:fill="auto"/>
            <w:hideMark/>
          </w:tcPr>
          <w:p w14:paraId="15A6981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3324F33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284,20</w:t>
            </w:r>
          </w:p>
        </w:tc>
        <w:tc>
          <w:tcPr>
            <w:tcW w:w="1287" w:type="dxa"/>
            <w:tcBorders>
              <w:top w:val="nil"/>
              <w:left w:val="nil"/>
              <w:bottom w:val="single" w:sz="4" w:space="0" w:color="auto"/>
              <w:right w:val="single" w:sz="4" w:space="0" w:color="auto"/>
            </w:tcBorders>
            <w:shd w:val="clear" w:color="000000" w:fill="D9E1F2"/>
            <w:noWrap/>
            <w:vAlign w:val="center"/>
            <w:hideMark/>
          </w:tcPr>
          <w:p w14:paraId="2B931E1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284,20</w:t>
            </w:r>
          </w:p>
        </w:tc>
        <w:tc>
          <w:tcPr>
            <w:tcW w:w="1409" w:type="dxa"/>
            <w:tcBorders>
              <w:top w:val="nil"/>
              <w:left w:val="nil"/>
              <w:bottom w:val="single" w:sz="4" w:space="0" w:color="auto"/>
              <w:right w:val="single" w:sz="4" w:space="0" w:color="auto"/>
            </w:tcBorders>
            <w:shd w:val="clear" w:color="000000" w:fill="D9E1F2"/>
            <w:noWrap/>
            <w:vAlign w:val="center"/>
            <w:hideMark/>
          </w:tcPr>
          <w:p w14:paraId="45F5DFB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409" w:type="dxa"/>
            <w:tcBorders>
              <w:top w:val="nil"/>
              <w:left w:val="nil"/>
              <w:bottom w:val="single" w:sz="4" w:space="0" w:color="auto"/>
              <w:right w:val="single" w:sz="4" w:space="0" w:color="auto"/>
            </w:tcBorders>
            <w:shd w:val="clear" w:color="000000" w:fill="D9E1F2"/>
            <w:noWrap/>
            <w:vAlign w:val="center"/>
            <w:hideMark/>
          </w:tcPr>
          <w:p w14:paraId="0493A83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w:t>
            </w:r>
          </w:p>
        </w:tc>
        <w:tc>
          <w:tcPr>
            <w:tcW w:w="1273" w:type="dxa"/>
            <w:tcBorders>
              <w:top w:val="nil"/>
              <w:left w:val="nil"/>
              <w:bottom w:val="single" w:sz="4" w:space="0" w:color="auto"/>
              <w:right w:val="single" w:sz="4" w:space="0" w:color="auto"/>
            </w:tcBorders>
            <w:shd w:val="clear" w:color="000000" w:fill="D9E1F2"/>
            <w:noWrap/>
            <w:vAlign w:val="center"/>
            <w:hideMark/>
          </w:tcPr>
          <w:p w14:paraId="2FA9768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284,20</w:t>
            </w:r>
          </w:p>
        </w:tc>
        <w:tc>
          <w:tcPr>
            <w:tcW w:w="1297" w:type="dxa"/>
            <w:tcBorders>
              <w:top w:val="nil"/>
              <w:left w:val="nil"/>
              <w:bottom w:val="single" w:sz="4" w:space="0" w:color="auto"/>
              <w:right w:val="single" w:sz="4" w:space="0" w:color="auto"/>
            </w:tcBorders>
            <w:shd w:val="clear" w:color="000000" w:fill="D9E1F2"/>
            <w:noWrap/>
            <w:vAlign w:val="center"/>
            <w:hideMark/>
          </w:tcPr>
          <w:p w14:paraId="1334575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284,20</w:t>
            </w:r>
          </w:p>
        </w:tc>
        <w:tc>
          <w:tcPr>
            <w:tcW w:w="1300" w:type="dxa"/>
            <w:tcBorders>
              <w:top w:val="nil"/>
              <w:left w:val="nil"/>
              <w:bottom w:val="single" w:sz="4" w:space="0" w:color="auto"/>
              <w:right w:val="single" w:sz="4" w:space="0" w:color="auto"/>
            </w:tcBorders>
            <w:shd w:val="clear" w:color="000000" w:fill="D9E1F2"/>
            <w:noWrap/>
            <w:vAlign w:val="center"/>
            <w:hideMark/>
          </w:tcPr>
          <w:p w14:paraId="5A07264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284,00</w:t>
            </w:r>
          </w:p>
        </w:tc>
        <w:tc>
          <w:tcPr>
            <w:tcW w:w="1013" w:type="dxa"/>
            <w:tcBorders>
              <w:top w:val="nil"/>
              <w:left w:val="nil"/>
              <w:bottom w:val="single" w:sz="4" w:space="0" w:color="auto"/>
              <w:right w:val="single" w:sz="8" w:space="0" w:color="auto"/>
            </w:tcBorders>
            <w:shd w:val="clear" w:color="000000" w:fill="FFFFFF"/>
            <w:noWrap/>
            <w:vAlign w:val="center"/>
            <w:hideMark/>
          </w:tcPr>
          <w:p w14:paraId="5F53654D" w14:textId="77777777" w:rsidR="00AC1BEC" w:rsidRPr="00AC1BEC" w:rsidRDefault="00AC1BEC" w:rsidP="00AC1BEC">
            <w:pPr>
              <w:jc w:val="right"/>
              <w:rPr>
                <w:sz w:val="20"/>
                <w:szCs w:val="20"/>
              </w:rPr>
            </w:pPr>
            <w:r w:rsidRPr="00AC1BEC">
              <w:rPr>
                <w:sz w:val="20"/>
                <w:szCs w:val="20"/>
              </w:rPr>
              <w:t>0</w:t>
            </w:r>
          </w:p>
        </w:tc>
      </w:tr>
      <w:tr w:rsidR="00AC1BEC" w:rsidRPr="00AC1BEC" w14:paraId="02982201" w14:textId="77777777" w:rsidTr="00AC1BEC">
        <w:trPr>
          <w:trHeight w:val="31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5935052B"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003" w:type="dxa"/>
            <w:tcBorders>
              <w:top w:val="nil"/>
              <w:left w:val="nil"/>
              <w:bottom w:val="single" w:sz="4" w:space="0" w:color="auto"/>
              <w:right w:val="single" w:sz="4" w:space="0" w:color="auto"/>
            </w:tcBorders>
            <w:shd w:val="clear" w:color="auto" w:fill="auto"/>
            <w:hideMark/>
          </w:tcPr>
          <w:p w14:paraId="62143675"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noWrap/>
            <w:vAlign w:val="center"/>
            <w:hideMark/>
          </w:tcPr>
          <w:p w14:paraId="3C7A1FAA"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 </w:t>
            </w:r>
          </w:p>
        </w:tc>
        <w:tc>
          <w:tcPr>
            <w:tcW w:w="1287" w:type="dxa"/>
            <w:tcBorders>
              <w:top w:val="nil"/>
              <w:left w:val="nil"/>
              <w:bottom w:val="single" w:sz="4" w:space="0" w:color="auto"/>
              <w:right w:val="single" w:sz="4" w:space="0" w:color="auto"/>
            </w:tcBorders>
            <w:shd w:val="clear" w:color="000000" w:fill="D9E1F2"/>
            <w:noWrap/>
            <w:vAlign w:val="center"/>
            <w:hideMark/>
          </w:tcPr>
          <w:p w14:paraId="341D8B95"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C80B043"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1FF6F214"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5FB1A6EE"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 </w:t>
            </w:r>
          </w:p>
        </w:tc>
        <w:tc>
          <w:tcPr>
            <w:tcW w:w="1297" w:type="dxa"/>
            <w:tcBorders>
              <w:top w:val="nil"/>
              <w:left w:val="nil"/>
              <w:bottom w:val="single" w:sz="4" w:space="0" w:color="auto"/>
              <w:right w:val="single" w:sz="4" w:space="0" w:color="auto"/>
            </w:tcBorders>
            <w:shd w:val="clear" w:color="000000" w:fill="D9E1F2"/>
            <w:noWrap/>
            <w:vAlign w:val="center"/>
            <w:hideMark/>
          </w:tcPr>
          <w:p w14:paraId="3D5DE51C"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562B252F"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 </w:t>
            </w:r>
          </w:p>
        </w:tc>
        <w:tc>
          <w:tcPr>
            <w:tcW w:w="1013" w:type="dxa"/>
            <w:tcBorders>
              <w:top w:val="nil"/>
              <w:left w:val="nil"/>
              <w:bottom w:val="single" w:sz="4" w:space="0" w:color="auto"/>
              <w:right w:val="single" w:sz="8" w:space="0" w:color="auto"/>
            </w:tcBorders>
            <w:shd w:val="clear" w:color="000000" w:fill="FFFFFF"/>
            <w:noWrap/>
            <w:vAlign w:val="center"/>
            <w:hideMark/>
          </w:tcPr>
          <w:p w14:paraId="503E56E3" w14:textId="77777777" w:rsidR="00AC1BEC" w:rsidRPr="00AC1BEC" w:rsidRDefault="00AC1BEC" w:rsidP="00AC1BEC">
            <w:pPr>
              <w:jc w:val="right"/>
              <w:rPr>
                <w:sz w:val="20"/>
                <w:szCs w:val="20"/>
              </w:rPr>
            </w:pPr>
            <w:r w:rsidRPr="00AC1BEC">
              <w:rPr>
                <w:sz w:val="20"/>
                <w:szCs w:val="20"/>
              </w:rPr>
              <w:t> </w:t>
            </w:r>
          </w:p>
        </w:tc>
      </w:tr>
      <w:tr w:rsidR="00AC1BEC" w:rsidRPr="00AC1BEC" w14:paraId="7B9CCF93" w14:textId="77777777" w:rsidTr="00AC1BEC">
        <w:trPr>
          <w:trHeight w:val="31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215D242E"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Потери:</w:t>
            </w:r>
          </w:p>
        </w:tc>
        <w:tc>
          <w:tcPr>
            <w:tcW w:w="1003" w:type="dxa"/>
            <w:tcBorders>
              <w:top w:val="nil"/>
              <w:left w:val="nil"/>
              <w:bottom w:val="single" w:sz="4" w:space="0" w:color="auto"/>
              <w:right w:val="single" w:sz="4" w:space="0" w:color="auto"/>
            </w:tcBorders>
            <w:shd w:val="clear" w:color="auto" w:fill="auto"/>
            <w:hideMark/>
          </w:tcPr>
          <w:p w14:paraId="0D41CBD0"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30349F8A"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12478,00</w:t>
            </w:r>
          </w:p>
        </w:tc>
        <w:tc>
          <w:tcPr>
            <w:tcW w:w="1287" w:type="dxa"/>
            <w:tcBorders>
              <w:top w:val="nil"/>
              <w:left w:val="nil"/>
              <w:bottom w:val="single" w:sz="4" w:space="0" w:color="auto"/>
              <w:right w:val="single" w:sz="4" w:space="0" w:color="auto"/>
            </w:tcBorders>
            <w:shd w:val="clear" w:color="000000" w:fill="D9E1F2"/>
            <w:noWrap/>
            <w:vAlign w:val="center"/>
            <w:hideMark/>
          </w:tcPr>
          <w:p w14:paraId="6DD934B7"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11325,65</w:t>
            </w:r>
          </w:p>
        </w:tc>
        <w:tc>
          <w:tcPr>
            <w:tcW w:w="1409" w:type="dxa"/>
            <w:tcBorders>
              <w:top w:val="nil"/>
              <w:left w:val="nil"/>
              <w:bottom w:val="single" w:sz="4" w:space="0" w:color="auto"/>
              <w:right w:val="single" w:sz="4" w:space="0" w:color="auto"/>
            </w:tcBorders>
            <w:shd w:val="clear" w:color="000000" w:fill="D9E1F2"/>
            <w:noWrap/>
            <w:vAlign w:val="center"/>
            <w:hideMark/>
          </w:tcPr>
          <w:p w14:paraId="40C84A8A"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-1152,35</w:t>
            </w:r>
          </w:p>
        </w:tc>
        <w:tc>
          <w:tcPr>
            <w:tcW w:w="1409" w:type="dxa"/>
            <w:tcBorders>
              <w:top w:val="nil"/>
              <w:left w:val="nil"/>
              <w:bottom w:val="single" w:sz="4" w:space="0" w:color="auto"/>
              <w:right w:val="single" w:sz="4" w:space="0" w:color="auto"/>
            </w:tcBorders>
            <w:shd w:val="clear" w:color="000000" w:fill="D9E1F2"/>
            <w:noWrap/>
            <w:vAlign w:val="center"/>
            <w:hideMark/>
          </w:tcPr>
          <w:p w14:paraId="5EE065ED" w14:textId="77777777" w:rsidR="00AC1BEC" w:rsidRPr="00AC1BEC" w:rsidRDefault="00AC1BEC" w:rsidP="00AC1BEC">
            <w:pPr>
              <w:jc w:val="right"/>
              <w:rPr>
                <w:rFonts w:ascii="Arial CYR" w:hAnsi="Arial CYR" w:cs="Arial CYR"/>
                <w:b/>
                <w:bCs/>
                <w:sz w:val="20"/>
                <w:szCs w:val="20"/>
              </w:rPr>
            </w:pPr>
            <w:r w:rsidRPr="00AC1BEC">
              <w:rPr>
                <w:rFonts w:ascii="Arial CYR" w:hAnsi="Arial CYR" w:cs="Arial CYR"/>
                <w:b/>
                <w:bCs/>
                <w:sz w:val="20"/>
                <w:szCs w:val="20"/>
              </w:rPr>
              <w:t>-9,2</w:t>
            </w:r>
          </w:p>
        </w:tc>
        <w:tc>
          <w:tcPr>
            <w:tcW w:w="1273" w:type="dxa"/>
            <w:tcBorders>
              <w:top w:val="nil"/>
              <w:left w:val="nil"/>
              <w:bottom w:val="single" w:sz="4" w:space="0" w:color="auto"/>
              <w:right w:val="single" w:sz="4" w:space="0" w:color="auto"/>
            </w:tcBorders>
            <w:shd w:val="clear" w:color="000000" w:fill="D9E1F2"/>
            <w:noWrap/>
            <w:vAlign w:val="center"/>
            <w:hideMark/>
          </w:tcPr>
          <w:p w14:paraId="61B30E1C"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12398,00</w:t>
            </w:r>
          </w:p>
        </w:tc>
        <w:tc>
          <w:tcPr>
            <w:tcW w:w="1297" w:type="dxa"/>
            <w:tcBorders>
              <w:top w:val="nil"/>
              <w:left w:val="nil"/>
              <w:bottom w:val="single" w:sz="4" w:space="0" w:color="auto"/>
              <w:right w:val="single" w:sz="4" w:space="0" w:color="auto"/>
            </w:tcBorders>
            <w:shd w:val="clear" w:color="000000" w:fill="D9E1F2"/>
            <w:noWrap/>
            <w:vAlign w:val="center"/>
            <w:hideMark/>
          </w:tcPr>
          <w:p w14:paraId="2D314049"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13240,65</w:t>
            </w:r>
          </w:p>
        </w:tc>
        <w:tc>
          <w:tcPr>
            <w:tcW w:w="1300" w:type="dxa"/>
            <w:tcBorders>
              <w:top w:val="nil"/>
              <w:left w:val="nil"/>
              <w:bottom w:val="single" w:sz="4" w:space="0" w:color="auto"/>
              <w:right w:val="single" w:sz="4" w:space="0" w:color="auto"/>
            </w:tcBorders>
            <w:shd w:val="clear" w:color="000000" w:fill="D9E1F2"/>
            <w:noWrap/>
            <w:vAlign w:val="center"/>
            <w:hideMark/>
          </w:tcPr>
          <w:p w14:paraId="557BEA83"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8544,00</w:t>
            </w:r>
          </w:p>
        </w:tc>
        <w:tc>
          <w:tcPr>
            <w:tcW w:w="1013" w:type="dxa"/>
            <w:tcBorders>
              <w:top w:val="nil"/>
              <w:left w:val="nil"/>
              <w:bottom w:val="single" w:sz="4" w:space="0" w:color="auto"/>
              <w:right w:val="single" w:sz="8" w:space="0" w:color="auto"/>
            </w:tcBorders>
            <w:shd w:val="clear" w:color="000000" w:fill="FFFFFF"/>
            <w:noWrap/>
            <w:vAlign w:val="center"/>
            <w:hideMark/>
          </w:tcPr>
          <w:p w14:paraId="0DE09410" w14:textId="77777777" w:rsidR="00AC1BEC" w:rsidRPr="00AC1BEC" w:rsidRDefault="00AC1BEC" w:rsidP="00AC1BEC">
            <w:pPr>
              <w:jc w:val="right"/>
              <w:rPr>
                <w:sz w:val="20"/>
                <w:szCs w:val="20"/>
              </w:rPr>
            </w:pPr>
            <w:r w:rsidRPr="00AC1BEC">
              <w:rPr>
                <w:sz w:val="20"/>
                <w:szCs w:val="20"/>
              </w:rPr>
              <w:t>4697</w:t>
            </w:r>
          </w:p>
        </w:tc>
      </w:tr>
      <w:tr w:rsidR="00AC1BEC" w:rsidRPr="00AC1BEC" w14:paraId="6B6BC9AD" w14:textId="77777777" w:rsidTr="00AC1BEC">
        <w:trPr>
          <w:trHeight w:val="300"/>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49D42939"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Расход на собственные нужды</w:t>
            </w:r>
          </w:p>
        </w:tc>
        <w:tc>
          <w:tcPr>
            <w:tcW w:w="1003" w:type="dxa"/>
            <w:tcBorders>
              <w:top w:val="nil"/>
              <w:left w:val="nil"/>
              <w:bottom w:val="single" w:sz="4" w:space="0" w:color="auto"/>
              <w:right w:val="single" w:sz="4" w:space="0" w:color="auto"/>
            </w:tcBorders>
            <w:shd w:val="clear" w:color="auto" w:fill="auto"/>
            <w:hideMark/>
          </w:tcPr>
          <w:p w14:paraId="6B3E3C0F"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4D92E8C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1995,00</w:t>
            </w:r>
          </w:p>
        </w:tc>
        <w:tc>
          <w:tcPr>
            <w:tcW w:w="1287" w:type="dxa"/>
            <w:tcBorders>
              <w:top w:val="nil"/>
              <w:left w:val="nil"/>
              <w:bottom w:val="single" w:sz="4" w:space="0" w:color="auto"/>
              <w:right w:val="single" w:sz="4" w:space="0" w:color="auto"/>
            </w:tcBorders>
            <w:shd w:val="clear" w:color="000000" w:fill="D9E1F2"/>
            <w:noWrap/>
            <w:vAlign w:val="center"/>
            <w:hideMark/>
          </w:tcPr>
          <w:p w14:paraId="17FA33A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1915,00</w:t>
            </w:r>
          </w:p>
        </w:tc>
        <w:tc>
          <w:tcPr>
            <w:tcW w:w="1409" w:type="dxa"/>
            <w:tcBorders>
              <w:top w:val="nil"/>
              <w:left w:val="nil"/>
              <w:bottom w:val="single" w:sz="4" w:space="0" w:color="auto"/>
              <w:right w:val="single" w:sz="4" w:space="0" w:color="auto"/>
            </w:tcBorders>
            <w:shd w:val="clear" w:color="000000" w:fill="D9E1F2"/>
            <w:noWrap/>
            <w:vAlign w:val="center"/>
            <w:hideMark/>
          </w:tcPr>
          <w:p w14:paraId="749B669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-80,00</w:t>
            </w:r>
          </w:p>
        </w:tc>
        <w:tc>
          <w:tcPr>
            <w:tcW w:w="1409" w:type="dxa"/>
            <w:tcBorders>
              <w:top w:val="nil"/>
              <w:left w:val="nil"/>
              <w:bottom w:val="single" w:sz="4" w:space="0" w:color="auto"/>
              <w:right w:val="single" w:sz="4" w:space="0" w:color="auto"/>
            </w:tcBorders>
            <w:shd w:val="clear" w:color="000000" w:fill="D9E1F2"/>
            <w:noWrap/>
            <w:vAlign w:val="center"/>
            <w:hideMark/>
          </w:tcPr>
          <w:p w14:paraId="08BB135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-4,0</w:t>
            </w:r>
          </w:p>
        </w:tc>
        <w:tc>
          <w:tcPr>
            <w:tcW w:w="1273" w:type="dxa"/>
            <w:tcBorders>
              <w:top w:val="nil"/>
              <w:left w:val="nil"/>
              <w:bottom w:val="single" w:sz="4" w:space="0" w:color="auto"/>
              <w:right w:val="single" w:sz="4" w:space="0" w:color="auto"/>
            </w:tcBorders>
            <w:shd w:val="clear" w:color="000000" w:fill="D9E1F2"/>
            <w:noWrap/>
            <w:vAlign w:val="center"/>
            <w:hideMark/>
          </w:tcPr>
          <w:p w14:paraId="0BE270F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1915,00</w:t>
            </w:r>
          </w:p>
        </w:tc>
        <w:tc>
          <w:tcPr>
            <w:tcW w:w="1297" w:type="dxa"/>
            <w:tcBorders>
              <w:top w:val="nil"/>
              <w:left w:val="nil"/>
              <w:bottom w:val="single" w:sz="4" w:space="0" w:color="auto"/>
              <w:right w:val="single" w:sz="4" w:space="0" w:color="auto"/>
            </w:tcBorders>
            <w:shd w:val="clear" w:color="000000" w:fill="D9E1F2"/>
            <w:noWrap/>
            <w:vAlign w:val="center"/>
            <w:hideMark/>
          </w:tcPr>
          <w:p w14:paraId="091369B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1995,00</w:t>
            </w:r>
          </w:p>
        </w:tc>
        <w:tc>
          <w:tcPr>
            <w:tcW w:w="1300" w:type="dxa"/>
            <w:tcBorders>
              <w:top w:val="nil"/>
              <w:left w:val="nil"/>
              <w:bottom w:val="single" w:sz="4" w:space="0" w:color="auto"/>
              <w:right w:val="single" w:sz="4" w:space="0" w:color="auto"/>
            </w:tcBorders>
            <w:shd w:val="clear" w:color="000000" w:fill="D9E1F2"/>
            <w:noWrap/>
            <w:vAlign w:val="center"/>
            <w:hideMark/>
          </w:tcPr>
          <w:p w14:paraId="48CBC36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2045,00</w:t>
            </w:r>
          </w:p>
        </w:tc>
        <w:tc>
          <w:tcPr>
            <w:tcW w:w="1013" w:type="dxa"/>
            <w:tcBorders>
              <w:top w:val="nil"/>
              <w:left w:val="nil"/>
              <w:bottom w:val="single" w:sz="4" w:space="0" w:color="auto"/>
              <w:right w:val="single" w:sz="8" w:space="0" w:color="auto"/>
            </w:tcBorders>
            <w:shd w:val="clear" w:color="000000" w:fill="FFFFFF"/>
            <w:noWrap/>
            <w:vAlign w:val="center"/>
            <w:hideMark/>
          </w:tcPr>
          <w:p w14:paraId="4C156260" w14:textId="77777777" w:rsidR="00AC1BEC" w:rsidRPr="00AC1BEC" w:rsidRDefault="00AC1BEC" w:rsidP="00AC1BEC">
            <w:pPr>
              <w:jc w:val="right"/>
              <w:rPr>
                <w:sz w:val="20"/>
                <w:szCs w:val="20"/>
              </w:rPr>
            </w:pPr>
            <w:r w:rsidRPr="00AC1BEC">
              <w:rPr>
                <w:sz w:val="20"/>
                <w:szCs w:val="20"/>
              </w:rPr>
              <w:t>-50</w:t>
            </w:r>
          </w:p>
        </w:tc>
      </w:tr>
      <w:tr w:rsidR="00AC1BEC" w:rsidRPr="00AC1BEC" w14:paraId="73A3F94E" w14:textId="77777777" w:rsidTr="00AC1BEC">
        <w:trPr>
          <w:trHeight w:val="315"/>
        </w:trPr>
        <w:tc>
          <w:tcPr>
            <w:tcW w:w="4598" w:type="dxa"/>
            <w:tcBorders>
              <w:top w:val="nil"/>
              <w:left w:val="single" w:sz="8" w:space="0" w:color="auto"/>
              <w:bottom w:val="nil"/>
              <w:right w:val="single" w:sz="4" w:space="0" w:color="auto"/>
            </w:tcBorders>
            <w:shd w:val="clear" w:color="auto" w:fill="auto"/>
            <w:noWrap/>
            <w:vAlign w:val="bottom"/>
            <w:hideMark/>
          </w:tcPr>
          <w:p w14:paraId="2124D2A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Потери в сетях предприятия</w:t>
            </w:r>
          </w:p>
        </w:tc>
        <w:tc>
          <w:tcPr>
            <w:tcW w:w="1003" w:type="dxa"/>
            <w:tcBorders>
              <w:top w:val="nil"/>
              <w:left w:val="nil"/>
              <w:bottom w:val="nil"/>
              <w:right w:val="single" w:sz="4" w:space="0" w:color="auto"/>
            </w:tcBorders>
            <w:shd w:val="clear" w:color="auto" w:fill="auto"/>
            <w:hideMark/>
          </w:tcPr>
          <w:p w14:paraId="1CB24496"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nil"/>
              <w:left w:val="nil"/>
              <w:bottom w:val="nil"/>
              <w:right w:val="single" w:sz="4" w:space="0" w:color="auto"/>
            </w:tcBorders>
            <w:shd w:val="clear" w:color="000000" w:fill="D9E1F2"/>
            <w:noWrap/>
            <w:vAlign w:val="center"/>
            <w:hideMark/>
          </w:tcPr>
          <w:p w14:paraId="7DFDE1E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4232,00</w:t>
            </w:r>
          </w:p>
        </w:tc>
        <w:tc>
          <w:tcPr>
            <w:tcW w:w="1287" w:type="dxa"/>
            <w:tcBorders>
              <w:top w:val="nil"/>
              <w:left w:val="nil"/>
              <w:bottom w:val="nil"/>
              <w:right w:val="single" w:sz="4" w:space="0" w:color="auto"/>
            </w:tcBorders>
            <w:shd w:val="clear" w:color="000000" w:fill="D9E1F2"/>
            <w:noWrap/>
            <w:vAlign w:val="center"/>
            <w:hideMark/>
          </w:tcPr>
          <w:p w14:paraId="0FCFD8E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4232,00</w:t>
            </w:r>
          </w:p>
        </w:tc>
        <w:tc>
          <w:tcPr>
            <w:tcW w:w="1409" w:type="dxa"/>
            <w:tcBorders>
              <w:top w:val="nil"/>
              <w:left w:val="nil"/>
              <w:bottom w:val="single" w:sz="4" w:space="0" w:color="auto"/>
              <w:right w:val="single" w:sz="4" w:space="0" w:color="auto"/>
            </w:tcBorders>
            <w:shd w:val="clear" w:color="000000" w:fill="D9E1F2"/>
            <w:noWrap/>
            <w:vAlign w:val="center"/>
            <w:hideMark/>
          </w:tcPr>
          <w:p w14:paraId="33C0A6C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409" w:type="dxa"/>
            <w:tcBorders>
              <w:top w:val="nil"/>
              <w:left w:val="nil"/>
              <w:bottom w:val="single" w:sz="4" w:space="0" w:color="auto"/>
              <w:right w:val="single" w:sz="4" w:space="0" w:color="auto"/>
            </w:tcBorders>
            <w:shd w:val="clear" w:color="000000" w:fill="D9E1F2"/>
            <w:noWrap/>
            <w:vAlign w:val="center"/>
            <w:hideMark/>
          </w:tcPr>
          <w:p w14:paraId="00CAF51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w:t>
            </w:r>
          </w:p>
        </w:tc>
        <w:tc>
          <w:tcPr>
            <w:tcW w:w="1273" w:type="dxa"/>
            <w:tcBorders>
              <w:top w:val="nil"/>
              <w:left w:val="nil"/>
              <w:bottom w:val="nil"/>
              <w:right w:val="single" w:sz="4" w:space="0" w:color="auto"/>
            </w:tcBorders>
            <w:shd w:val="clear" w:color="000000" w:fill="D9E1F2"/>
            <w:noWrap/>
            <w:vAlign w:val="center"/>
            <w:hideMark/>
          </w:tcPr>
          <w:p w14:paraId="052A24B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4232,00</w:t>
            </w:r>
          </w:p>
        </w:tc>
        <w:tc>
          <w:tcPr>
            <w:tcW w:w="1297" w:type="dxa"/>
            <w:tcBorders>
              <w:top w:val="nil"/>
              <w:left w:val="nil"/>
              <w:bottom w:val="nil"/>
              <w:right w:val="nil"/>
            </w:tcBorders>
            <w:shd w:val="clear" w:color="000000" w:fill="D9E1F2"/>
            <w:noWrap/>
            <w:vAlign w:val="center"/>
            <w:hideMark/>
          </w:tcPr>
          <w:p w14:paraId="3CCE54E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4232,00</w:t>
            </w:r>
          </w:p>
        </w:tc>
        <w:tc>
          <w:tcPr>
            <w:tcW w:w="1300" w:type="dxa"/>
            <w:tcBorders>
              <w:top w:val="nil"/>
              <w:left w:val="single" w:sz="4" w:space="0" w:color="auto"/>
              <w:bottom w:val="nil"/>
              <w:right w:val="single" w:sz="4" w:space="0" w:color="auto"/>
            </w:tcBorders>
            <w:shd w:val="clear" w:color="000000" w:fill="D9E1F2"/>
            <w:noWrap/>
            <w:vAlign w:val="center"/>
            <w:hideMark/>
          </w:tcPr>
          <w:p w14:paraId="529BBC2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4232,00</w:t>
            </w:r>
          </w:p>
        </w:tc>
        <w:tc>
          <w:tcPr>
            <w:tcW w:w="1013" w:type="dxa"/>
            <w:tcBorders>
              <w:top w:val="nil"/>
              <w:left w:val="nil"/>
              <w:bottom w:val="nil"/>
              <w:right w:val="single" w:sz="8" w:space="0" w:color="auto"/>
            </w:tcBorders>
            <w:shd w:val="clear" w:color="000000" w:fill="FFFFFF"/>
            <w:noWrap/>
            <w:vAlign w:val="center"/>
            <w:hideMark/>
          </w:tcPr>
          <w:p w14:paraId="3B8EE2EA" w14:textId="77777777" w:rsidR="00AC1BEC" w:rsidRPr="00AC1BEC" w:rsidRDefault="00AC1BEC" w:rsidP="00AC1BEC">
            <w:pPr>
              <w:jc w:val="right"/>
              <w:rPr>
                <w:sz w:val="20"/>
                <w:szCs w:val="20"/>
              </w:rPr>
            </w:pPr>
            <w:r w:rsidRPr="00AC1BEC">
              <w:rPr>
                <w:sz w:val="20"/>
                <w:szCs w:val="20"/>
              </w:rPr>
              <w:t>0</w:t>
            </w:r>
          </w:p>
        </w:tc>
      </w:tr>
      <w:tr w:rsidR="00AC1BEC" w:rsidRPr="00AC1BEC" w14:paraId="285D0CF7" w14:textId="77777777" w:rsidTr="00AC1BEC">
        <w:trPr>
          <w:trHeight w:val="330"/>
        </w:trPr>
        <w:tc>
          <w:tcPr>
            <w:tcW w:w="4598" w:type="dxa"/>
            <w:tcBorders>
              <w:top w:val="single" w:sz="4" w:space="0" w:color="auto"/>
              <w:left w:val="single" w:sz="8" w:space="0" w:color="auto"/>
              <w:bottom w:val="nil"/>
              <w:right w:val="single" w:sz="4" w:space="0" w:color="auto"/>
            </w:tcBorders>
            <w:shd w:val="clear" w:color="auto" w:fill="auto"/>
            <w:noWrap/>
            <w:vAlign w:val="bottom"/>
            <w:hideMark/>
          </w:tcPr>
          <w:p w14:paraId="74A01E6B"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Потери на спрямление температурного графика для обеспечения ГВС</w:t>
            </w:r>
          </w:p>
        </w:tc>
        <w:tc>
          <w:tcPr>
            <w:tcW w:w="1003" w:type="dxa"/>
            <w:tcBorders>
              <w:top w:val="single" w:sz="4" w:space="0" w:color="auto"/>
              <w:left w:val="nil"/>
              <w:bottom w:val="nil"/>
              <w:right w:val="single" w:sz="4" w:space="0" w:color="auto"/>
            </w:tcBorders>
            <w:shd w:val="clear" w:color="auto" w:fill="auto"/>
            <w:hideMark/>
          </w:tcPr>
          <w:p w14:paraId="3DBBDD1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Гкал</w:t>
            </w:r>
          </w:p>
        </w:tc>
        <w:tc>
          <w:tcPr>
            <w:tcW w:w="1287" w:type="dxa"/>
            <w:tcBorders>
              <w:top w:val="single" w:sz="4" w:space="0" w:color="auto"/>
              <w:left w:val="nil"/>
              <w:bottom w:val="nil"/>
              <w:right w:val="single" w:sz="4" w:space="0" w:color="auto"/>
            </w:tcBorders>
            <w:shd w:val="clear" w:color="000000" w:fill="D9E1F2"/>
            <w:noWrap/>
            <w:vAlign w:val="center"/>
            <w:hideMark/>
          </w:tcPr>
          <w:p w14:paraId="6B1D9CA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6251,00</w:t>
            </w:r>
          </w:p>
        </w:tc>
        <w:tc>
          <w:tcPr>
            <w:tcW w:w="1287" w:type="dxa"/>
            <w:tcBorders>
              <w:top w:val="single" w:sz="4" w:space="0" w:color="auto"/>
              <w:left w:val="nil"/>
              <w:bottom w:val="nil"/>
              <w:right w:val="single" w:sz="4" w:space="0" w:color="auto"/>
            </w:tcBorders>
            <w:shd w:val="clear" w:color="000000" w:fill="D9E1F2"/>
            <w:noWrap/>
            <w:vAlign w:val="center"/>
            <w:hideMark/>
          </w:tcPr>
          <w:p w14:paraId="6A10E3E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5178,65</w:t>
            </w:r>
          </w:p>
        </w:tc>
        <w:tc>
          <w:tcPr>
            <w:tcW w:w="1409" w:type="dxa"/>
            <w:tcBorders>
              <w:top w:val="nil"/>
              <w:left w:val="nil"/>
              <w:bottom w:val="single" w:sz="4" w:space="0" w:color="auto"/>
              <w:right w:val="single" w:sz="4" w:space="0" w:color="auto"/>
            </w:tcBorders>
            <w:shd w:val="clear" w:color="000000" w:fill="D9E1F2"/>
            <w:noWrap/>
            <w:vAlign w:val="center"/>
            <w:hideMark/>
          </w:tcPr>
          <w:p w14:paraId="2503F85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-1072,35</w:t>
            </w:r>
          </w:p>
        </w:tc>
        <w:tc>
          <w:tcPr>
            <w:tcW w:w="1409" w:type="dxa"/>
            <w:tcBorders>
              <w:top w:val="nil"/>
              <w:left w:val="nil"/>
              <w:bottom w:val="nil"/>
              <w:right w:val="single" w:sz="4" w:space="0" w:color="auto"/>
            </w:tcBorders>
            <w:shd w:val="clear" w:color="000000" w:fill="D9E1F2"/>
            <w:noWrap/>
            <w:vAlign w:val="center"/>
            <w:hideMark/>
          </w:tcPr>
          <w:p w14:paraId="245B499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-17,2</w:t>
            </w:r>
          </w:p>
        </w:tc>
        <w:tc>
          <w:tcPr>
            <w:tcW w:w="1273" w:type="dxa"/>
            <w:tcBorders>
              <w:top w:val="single" w:sz="4" w:space="0" w:color="auto"/>
              <w:left w:val="nil"/>
              <w:bottom w:val="nil"/>
              <w:right w:val="single" w:sz="4" w:space="0" w:color="auto"/>
            </w:tcBorders>
            <w:shd w:val="clear" w:color="000000" w:fill="D9E1F2"/>
            <w:noWrap/>
            <w:vAlign w:val="center"/>
            <w:hideMark/>
          </w:tcPr>
          <w:p w14:paraId="5D232F3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6251,00</w:t>
            </w:r>
          </w:p>
        </w:tc>
        <w:tc>
          <w:tcPr>
            <w:tcW w:w="1297" w:type="dxa"/>
            <w:tcBorders>
              <w:top w:val="single" w:sz="4" w:space="0" w:color="auto"/>
              <w:left w:val="nil"/>
              <w:bottom w:val="nil"/>
              <w:right w:val="single" w:sz="4" w:space="0" w:color="auto"/>
            </w:tcBorders>
            <w:shd w:val="clear" w:color="000000" w:fill="D9E1F2"/>
            <w:noWrap/>
            <w:vAlign w:val="center"/>
            <w:hideMark/>
          </w:tcPr>
          <w:p w14:paraId="29D68F5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7013,65</w:t>
            </w:r>
          </w:p>
        </w:tc>
        <w:tc>
          <w:tcPr>
            <w:tcW w:w="1300" w:type="dxa"/>
            <w:tcBorders>
              <w:top w:val="single" w:sz="4" w:space="0" w:color="auto"/>
              <w:left w:val="nil"/>
              <w:bottom w:val="nil"/>
              <w:right w:val="single" w:sz="4" w:space="0" w:color="auto"/>
            </w:tcBorders>
            <w:shd w:val="clear" w:color="000000" w:fill="D9E1F2"/>
            <w:noWrap/>
            <w:vAlign w:val="center"/>
            <w:hideMark/>
          </w:tcPr>
          <w:p w14:paraId="2745F85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2267,00</w:t>
            </w:r>
          </w:p>
        </w:tc>
        <w:tc>
          <w:tcPr>
            <w:tcW w:w="1013" w:type="dxa"/>
            <w:tcBorders>
              <w:top w:val="single" w:sz="4" w:space="0" w:color="auto"/>
              <w:left w:val="nil"/>
              <w:bottom w:val="nil"/>
              <w:right w:val="single" w:sz="8" w:space="0" w:color="auto"/>
            </w:tcBorders>
            <w:shd w:val="clear" w:color="000000" w:fill="FFFFFF"/>
            <w:noWrap/>
            <w:vAlign w:val="center"/>
            <w:hideMark/>
          </w:tcPr>
          <w:p w14:paraId="4253EAA1" w14:textId="77777777" w:rsidR="00AC1BEC" w:rsidRPr="00AC1BEC" w:rsidRDefault="00AC1BEC" w:rsidP="00AC1BEC">
            <w:pPr>
              <w:jc w:val="right"/>
              <w:rPr>
                <w:sz w:val="20"/>
                <w:szCs w:val="20"/>
              </w:rPr>
            </w:pPr>
            <w:r w:rsidRPr="00AC1BEC">
              <w:rPr>
                <w:sz w:val="20"/>
                <w:szCs w:val="20"/>
              </w:rPr>
              <w:t> </w:t>
            </w:r>
          </w:p>
        </w:tc>
      </w:tr>
      <w:tr w:rsidR="00AC1BEC" w:rsidRPr="00AC1BEC" w14:paraId="6504EC67" w14:textId="77777777" w:rsidTr="00AC1BEC">
        <w:trPr>
          <w:trHeight w:val="330"/>
        </w:trPr>
        <w:tc>
          <w:tcPr>
            <w:tcW w:w="459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C7177B"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Доли теплоснабжения по полугодиям, в т.ч. 1 п/г</w:t>
            </w:r>
          </w:p>
        </w:tc>
        <w:tc>
          <w:tcPr>
            <w:tcW w:w="1003" w:type="dxa"/>
            <w:tcBorders>
              <w:top w:val="single" w:sz="4" w:space="0" w:color="auto"/>
              <w:left w:val="nil"/>
              <w:bottom w:val="single" w:sz="4" w:space="0" w:color="auto"/>
              <w:right w:val="single" w:sz="4" w:space="0" w:color="auto"/>
            </w:tcBorders>
            <w:shd w:val="clear" w:color="auto" w:fill="auto"/>
            <w:hideMark/>
          </w:tcPr>
          <w:p w14:paraId="34DC828E"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w:t>
            </w:r>
          </w:p>
        </w:tc>
        <w:tc>
          <w:tcPr>
            <w:tcW w:w="1287" w:type="dxa"/>
            <w:tcBorders>
              <w:top w:val="single" w:sz="4" w:space="0" w:color="auto"/>
              <w:left w:val="nil"/>
              <w:bottom w:val="single" w:sz="4" w:space="0" w:color="auto"/>
              <w:right w:val="single" w:sz="4" w:space="0" w:color="auto"/>
            </w:tcBorders>
            <w:shd w:val="clear" w:color="000000" w:fill="D9E1F2"/>
            <w:noWrap/>
            <w:vAlign w:val="center"/>
            <w:hideMark/>
          </w:tcPr>
          <w:p w14:paraId="0A89564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0,53</w:t>
            </w:r>
          </w:p>
        </w:tc>
        <w:tc>
          <w:tcPr>
            <w:tcW w:w="1287" w:type="dxa"/>
            <w:tcBorders>
              <w:top w:val="single" w:sz="4" w:space="0" w:color="auto"/>
              <w:left w:val="nil"/>
              <w:bottom w:val="single" w:sz="4" w:space="0" w:color="auto"/>
              <w:right w:val="single" w:sz="4" w:space="0" w:color="auto"/>
            </w:tcBorders>
            <w:shd w:val="clear" w:color="000000" w:fill="D9E1F2"/>
            <w:noWrap/>
            <w:vAlign w:val="center"/>
            <w:hideMark/>
          </w:tcPr>
          <w:p w14:paraId="51BEDF3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2285440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6D8E8EB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single" w:sz="4" w:space="0" w:color="auto"/>
              <w:left w:val="nil"/>
              <w:bottom w:val="single" w:sz="4" w:space="0" w:color="auto"/>
              <w:right w:val="single" w:sz="4" w:space="0" w:color="auto"/>
            </w:tcBorders>
            <w:shd w:val="clear" w:color="000000" w:fill="D9E1F2"/>
            <w:noWrap/>
            <w:vAlign w:val="center"/>
            <w:hideMark/>
          </w:tcPr>
          <w:p w14:paraId="1106C13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0,53</w:t>
            </w:r>
          </w:p>
        </w:tc>
        <w:tc>
          <w:tcPr>
            <w:tcW w:w="1297" w:type="dxa"/>
            <w:tcBorders>
              <w:top w:val="single" w:sz="4" w:space="0" w:color="auto"/>
              <w:left w:val="nil"/>
              <w:bottom w:val="single" w:sz="4" w:space="0" w:color="auto"/>
              <w:right w:val="single" w:sz="4" w:space="0" w:color="auto"/>
            </w:tcBorders>
            <w:shd w:val="clear" w:color="000000" w:fill="FFFFFF"/>
            <w:noWrap/>
            <w:vAlign w:val="center"/>
            <w:hideMark/>
          </w:tcPr>
          <w:p w14:paraId="4B2F9C8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single" w:sz="4" w:space="0" w:color="auto"/>
              <w:left w:val="nil"/>
              <w:bottom w:val="single" w:sz="4" w:space="0" w:color="auto"/>
              <w:right w:val="single" w:sz="4" w:space="0" w:color="auto"/>
            </w:tcBorders>
            <w:shd w:val="clear" w:color="000000" w:fill="D9E1F2"/>
            <w:noWrap/>
            <w:vAlign w:val="center"/>
            <w:hideMark/>
          </w:tcPr>
          <w:p w14:paraId="7C947AF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0,5254</w:t>
            </w:r>
          </w:p>
        </w:tc>
        <w:tc>
          <w:tcPr>
            <w:tcW w:w="1013" w:type="dxa"/>
            <w:tcBorders>
              <w:top w:val="single" w:sz="4" w:space="0" w:color="auto"/>
              <w:left w:val="nil"/>
              <w:bottom w:val="single" w:sz="4" w:space="0" w:color="auto"/>
              <w:right w:val="single" w:sz="8" w:space="0" w:color="auto"/>
            </w:tcBorders>
            <w:shd w:val="clear" w:color="000000" w:fill="FFFFFF"/>
            <w:noWrap/>
            <w:vAlign w:val="center"/>
            <w:hideMark/>
          </w:tcPr>
          <w:p w14:paraId="673E886F" w14:textId="77777777" w:rsidR="00AC1BEC" w:rsidRPr="00AC1BEC" w:rsidRDefault="00AC1BEC" w:rsidP="00AC1BEC">
            <w:pPr>
              <w:jc w:val="right"/>
              <w:rPr>
                <w:sz w:val="20"/>
                <w:szCs w:val="20"/>
              </w:rPr>
            </w:pPr>
            <w:r w:rsidRPr="00AC1BEC">
              <w:rPr>
                <w:sz w:val="20"/>
                <w:szCs w:val="20"/>
              </w:rPr>
              <w:t> </w:t>
            </w:r>
          </w:p>
        </w:tc>
      </w:tr>
      <w:tr w:rsidR="00AC1BEC" w:rsidRPr="00AC1BEC" w14:paraId="7044BC51" w14:textId="77777777" w:rsidTr="00AC1BEC">
        <w:trPr>
          <w:trHeight w:val="330"/>
        </w:trPr>
        <w:tc>
          <w:tcPr>
            <w:tcW w:w="4598" w:type="dxa"/>
            <w:tcBorders>
              <w:top w:val="nil"/>
              <w:left w:val="single" w:sz="8" w:space="0" w:color="auto"/>
              <w:bottom w:val="single" w:sz="8" w:space="0" w:color="auto"/>
              <w:right w:val="single" w:sz="4" w:space="0" w:color="auto"/>
            </w:tcBorders>
            <w:shd w:val="clear" w:color="auto" w:fill="auto"/>
            <w:noWrap/>
            <w:vAlign w:val="bottom"/>
            <w:hideMark/>
          </w:tcPr>
          <w:p w14:paraId="08EE22B5"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2 п/г</w:t>
            </w:r>
          </w:p>
        </w:tc>
        <w:tc>
          <w:tcPr>
            <w:tcW w:w="1003" w:type="dxa"/>
            <w:tcBorders>
              <w:top w:val="nil"/>
              <w:left w:val="nil"/>
              <w:bottom w:val="single" w:sz="8" w:space="0" w:color="auto"/>
              <w:right w:val="single" w:sz="4" w:space="0" w:color="auto"/>
            </w:tcBorders>
            <w:shd w:val="clear" w:color="auto" w:fill="auto"/>
            <w:hideMark/>
          </w:tcPr>
          <w:p w14:paraId="32B633D3"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8" w:space="0" w:color="auto"/>
              <w:right w:val="single" w:sz="4" w:space="0" w:color="auto"/>
            </w:tcBorders>
            <w:shd w:val="clear" w:color="000000" w:fill="D9E1F2"/>
            <w:noWrap/>
            <w:vAlign w:val="center"/>
            <w:hideMark/>
          </w:tcPr>
          <w:p w14:paraId="12EEF6B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0,47</w:t>
            </w:r>
          </w:p>
        </w:tc>
        <w:tc>
          <w:tcPr>
            <w:tcW w:w="1287" w:type="dxa"/>
            <w:tcBorders>
              <w:top w:val="nil"/>
              <w:left w:val="nil"/>
              <w:bottom w:val="single" w:sz="8" w:space="0" w:color="auto"/>
              <w:right w:val="single" w:sz="4" w:space="0" w:color="auto"/>
            </w:tcBorders>
            <w:shd w:val="clear" w:color="000000" w:fill="D9E1F2"/>
            <w:noWrap/>
            <w:vAlign w:val="center"/>
            <w:hideMark/>
          </w:tcPr>
          <w:p w14:paraId="747C059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8" w:space="0" w:color="auto"/>
              <w:right w:val="single" w:sz="4" w:space="0" w:color="auto"/>
            </w:tcBorders>
            <w:shd w:val="clear" w:color="000000" w:fill="D9E1F2"/>
            <w:noWrap/>
            <w:vAlign w:val="center"/>
            <w:hideMark/>
          </w:tcPr>
          <w:p w14:paraId="54EEC79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8" w:space="0" w:color="auto"/>
              <w:right w:val="single" w:sz="4" w:space="0" w:color="auto"/>
            </w:tcBorders>
            <w:shd w:val="clear" w:color="000000" w:fill="D9E1F2"/>
            <w:noWrap/>
            <w:vAlign w:val="center"/>
            <w:hideMark/>
          </w:tcPr>
          <w:p w14:paraId="676C015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8" w:space="0" w:color="auto"/>
              <w:right w:val="single" w:sz="4" w:space="0" w:color="auto"/>
            </w:tcBorders>
            <w:shd w:val="clear" w:color="000000" w:fill="D9E1F2"/>
            <w:noWrap/>
            <w:vAlign w:val="center"/>
            <w:hideMark/>
          </w:tcPr>
          <w:p w14:paraId="357C286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0,47</w:t>
            </w:r>
          </w:p>
        </w:tc>
        <w:tc>
          <w:tcPr>
            <w:tcW w:w="1297" w:type="dxa"/>
            <w:tcBorders>
              <w:top w:val="nil"/>
              <w:left w:val="nil"/>
              <w:bottom w:val="single" w:sz="8" w:space="0" w:color="auto"/>
              <w:right w:val="single" w:sz="4" w:space="0" w:color="auto"/>
            </w:tcBorders>
            <w:shd w:val="clear" w:color="000000" w:fill="FFFFFF"/>
            <w:noWrap/>
            <w:vAlign w:val="center"/>
            <w:hideMark/>
          </w:tcPr>
          <w:p w14:paraId="7726709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8" w:space="0" w:color="auto"/>
              <w:right w:val="single" w:sz="4" w:space="0" w:color="auto"/>
            </w:tcBorders>
            <w:shd w:val="clear" w:color="000000" w:fill="D9E1F2"/>
            <w:noWrap/>
            <w:vAlign w:val="center"/>
            <w:hideMark/>
          </w:tcPr>
          <w:p w14:paraId="18BA897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0,4746</w:t>
            </w:r>
          </w:p>
        </w:tc>
        <w:tc>
          <w:tcPr>
            <w:tcW w:w="1013" w:type="dxa"/>
            <w:tcBorders>
              <w:top w:val="nil"/>
              <w:left w:val="nil"/>
              <w:bottom w:val="single" w:sz="8" w:space="0" w:color="auto"/>
              <w:right w:val="single" w:sz="8" w:space="0" w:color="auto"/>
            </w:tcBorders>
            <w:shd w:val="clear" w:color="000000" w:fill="FFFFFF"/>
            <w:noWrap/>
            <w:vAlign w:val="center"/>
            <w:hideMark/>
          </w:tcPr>
          <w:p w14:paraId="4738FCBD" w14:textId="77777777" w:rsidR="00AC1BEC" w:rsidRPr="00AC1BEC" w:rsidRDefault="00AC1BEC" w:rsidP="00AC1BEC">
            <w:pPr>
              <w:jc w:val="right"/>
              <w:rPr>
                <w:sz w:val="20"/>
                <w:szCs w:val="20"/>
              </w:rPr>
            </w:pPr>
            <w:r w:rsidRPr="00AC1BEC">
              <w:rPr>
                <w:sz w:val="20"/>
                <w:szCs w:val="20"/>
              </w:rPr>
              <w:t> </w:t>
            </w:r>
          </w:p>
        </w:tc>
      </w:tr>
      <w:tr w:rsidR="00AC1BEC" w:rsidRPr="00AC1BEC" w14:paraId="578701DF" w14:textId="77777777" w:rsidTr="00AC1BEC">
        <w:trPr>
          <w:trHeight w:val="375"/>
        </w:trPr>
        <w:tc>
          <w:tcPr>
            <w:tcW w:w="15876" w:type="dxa"/>
            <w:gridSpan w:val="10"/>
            <w:tcBorders>
              <w:top w:val="nil"/>
              <w:left w:val="single" w:sz="8" w:space="0" w:color="auto"/>
              <w:bottom w:val="single" w:sz="8" w:space="0" w:color="auto"/>
              <w:right w:val="nil"/>
            </w:tcBorders>
            <w:shd w:val="clear" w:color="auto" w:fill="auto"/>
            <w:noWrap/>
            <w:vAlign w:val="bottom"/>
            <w:hideMark/>
          </w:tcPr>
          <w:p w14:paraId="17F97194" w14:textId="77777777" w:rsidR="00AC1BEC" w:rsidRPr="00AC1BEC" w:rsidRDefault="00AC1BEC" w:rsidP="00AC1BEC">
            <w:pPr>
              <w:jc w:val="center"/>
              <w:rPr>
                <w:rFonts w:ascii="Arial CYR" w:hAnsi="Arial CYR" w:cs="Arial CYR"/>
                <w:b/>
                <w:bCs/>
              </w:rPr>
            </w:pPr>
            <w:r w:rsidRPr="00AC1BEC">
              <w:rPr>
                <w:rFonts w:ascii="Arial CYR" w:hAnsi="Arial CYR" w:cs="Arial CYR"/>
                <w:b/>
                <w:bCs/>
              </w:rPr>
              <w:t>Топливо</w:t>
            </w:r>
          </w:p>
        </w:tc>
      </w:tr>
      <w:tr w:rsidR="00AC1BEC" w:rsidRPr="00AC1BEC" w14:paraId="04114829" w14:textId="77777777" w:rsidTr="00AC1BEC">
        <w:trPr>
          <w:trHeight w:val="300"/>
        </w:trPr>
        <w:tc>
          <w:tcPr>
            <w:tcW w:w="4598" w:type="dxa"/>
            <w:tcBorders>
              <w:top w:val="nil"/>
              <w:left w:val="single" w:sz="8" w:space="0" w:color="auto"/>
              <w:bottom w:val="single" w:sz="4" w:space="0" w:color="auto"/>
              <w:right w:val="single" w:sz="4" w:space="0" w:color="auto"/>
            </w:tcBorders>
            <w:shd w:val="clear" w:color="auto" w:fill="auto"/>
            <w:hideMark/>
          </w:tcPr>
          <w:p w14:paraId="715FB04F"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Удельный расход условного топлива, в т.ч.</w:t>
            </w:r>
          </w:p>
        </w:tc>
        <w:tc>
          <w:tcPr>
            <w:tcW w:w="1003" w:type="dxa"/>
            <w:tcBorders>
              <w:top w:val="nil"/>
              <w:left w:val="nil"/>
              <w:bottom w:val="single" w:sz="4" w:space="0" w:color="auto"/>
              <w:right w:val="single" w:sz="4" w:space="0" w:color="auto"/>
            </w:tcBorders>
            <w:shd w:val="clear" w:color="auto" w:fill="auto"/>
            <w:vAlign w:val="center"/>
            <w:hideMark/>
          </w:tcPr>
          <w:p w14:paraId="7EFBC0E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xml:space="preserve">кг </w:t>
            </w:r>
            <w:proofErr w:type="spellStart"/>
            <w:r w:rsidRPr="00AC1BEC">
              <w:rPr>
                <w:rFonts w:ascii="Arial CYR" w:hAnsi="Arial CYR" w:cs="Arial CYR"/>
                <w:sz w:val="20"/>
                <w:szCs w:val="20"/>
              </w:rPr>
              <w:t>у.т</w:t>
            </w:r>
            <w:proofErr w:type="spellEnd"/>
            <w:r w:rsidRPr="00AC1BEC">
              <w:rPr>
                <w:rFonts w:ascii="Arial CYR" w:hAnsi="Arial CYR" w:cs="Arial CYR"/>
                <w:sz w:val="20"/>
                <w:szCs w:val="20"/>
              </w:rPr>
              <w:t>./Гкал</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1B24680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287" w:type="dxa"/>
            <w:tcBorders>
              <w:top w:val="nil"/>
              <w:left w:val="nil"/>
              <w:bottom w:val="single" w:sz="4" w:space="0" w:color="auto"/>
              <w:right w:val="single" w:sz="4" w:space="0" w:color="auto"/>
            </w:tcBorders>
            <w:shd w:val="clear" w:color="000000" w:fill="D9E1F2"/>
            <w:vAlign w:val="center"/>
            <w:hideMark/>
          </w:tcPr>
          <w:p w14:paraId="5EB70BF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2F51CFA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70980ED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w:t>
            </w:r>
          </w:p>
        </w:tc>
        <w:tc>
          <w:tcPr>
            <w:tcW w:w="1273" w:type="dxa"/>
            <w:tcBorders>
              <w:top w:val="nil"/>
              <w:left w:val="nil"/>
              <w:bottom w:val="single" w:sz="4" w:space="0" w:color="auto"/>
              <w:right w:val="single" w:sz="4" w:space="0" w:color="auto"/>
            </w:tcBorders>
            <w:shd w:val="clear" w:color="000000" w:fill="D9E1F2"/>
            <w:vAlign w:val="center"/>
            <w:hideMark/>
          </w:tcPr>
          <w:p w14:paraId="147EFBE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297" w:type="dxa"/>
            <w:tcBorders>
              <w:top w:val="nil"/>
              <w:left w:val="nil"/>
              <w:bottom w:val="nil"/>
              <w:right w:val="nil"/>
            </w:tcBorders>
            <w:shd w:val="clear" w:color="000000" w:fill="D9E1F2"/>
            <w:vAlign w:val="center"/>
            <w:hideMark/>
          </w:tcPr>
          <w:p w14:paraId="669332B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300" w:type="dxa"/>
            <w:tcBorders>
              <w:top w:val="nil"/>
              <w:left w:val="single" w:sz="4" w:space="0" w:color="auto"/>
              <w:bottom w:val="single" w:sz="4" w:space="0" w:color="auto"/>
              <w:right w:val="single" w:sz="4" w:space="0" w:color="auto"/>
            </w:tcBorders>
            <w:shd w:val="clear" w:color="000000" w:fill="D9E1F2"/>
            <w:vAlign w:val="center"/>
            <w:hideMark/>
          </w:tcPr>
          <w:p w14:paraId="380DC09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188,80</w:t>
            </w:r>
          </w:p>
        </w:tc>
        <w:tc>
          <w:tcPr>
            <w:tcW w:w="1013" w:type="dxa"/>
            <w:tcBorders>
              <w:top w:val="nil"/>
              <w:left w:val="nil"/>
              <w:bottom w:val="single" w:sz="4" w:space="0" w:color="auto"/>
              <w:right w:val="single" w:sz="4" w:space="0" w:color="auto"/>
            </w:tcBorders>
            <w:shd w:val="clear" w:color="000000" w:fill="FFFFFF"/>
            <w:vAlign w:val="center"/>
            <w:hideMark/>
          </w:tcPr>
          <w:p w14:paraId="02A160F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6B399EDE"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260A065E"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 уголь каменный</w:t>
            </w:r>
          </w:p>
        </w:tc>
        <w:tc>
          <w:tcPr>
            <w:tcW w:w="1003" w:type="dxa"/>
            <w:tcBorders>
              <w:top w:val="nil"/>
              <w:left w:val="nil"/>
              <w:bottom w:val="single" w:sz="4" w:space="0" w:color="auto"/>
              <w:right w:val="single" w:sz="4" w:space="0" w:color="auto"/>
            </w:tcBorders>
            <w:shd w:val="clear" w:color="auto" w:fill="auto"/>
            <w:hideMark/>
          </w:tcPr>
          <w:p w14:paraId="69A31AD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xml:space="preserve">кг </w:t>
            </w:r>
            <w:proofErr w:type="spellStart"/>
            <w:r w:rsidRPr="00AC1BEC">
              <w:rPr>
                <w:rFonts w:ascii="Arial CYR" w:hAnsi="Arial CYR" w:cs="Arial CYR"/>
                <w:sz w:val="20"/>
                <w:szCs w:val="20"/>
              </w:rPr>
              <w:t>у.т</w:t>
            </w:r>
            <w:proofErr w:type="spellEnd"/>
            <w:r w:rsidRPr="00AC1BEC">
              <w:rPr>
                <w:rFonts w:ascii="Arial CYR" w:hAnsi="Arial CYR" w:cs="Arial CYR"/>
                <w:sz w:val="20"/>
                <w:szCs w:val="20"/>
              </w:rPr>
              <w:t>./Гкал</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31492E0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287" w:type="dxa"/>
            <w:tcBorders>
              <w:top w:val="nil"/>
              <w:left w:val="nil"/>
              <w:bottom w:val="single" w:sz="4" w:space="0" w:color="auto"/>
              <w:right w:val="single" w:sz="4" w:space="0" w:color="auto"/>
            </w:tcBorders>
            <w:shd w:val="clear" w:color="000000" w:fill="D9E1F2"/>
            <w:vAlign w:val="center"/>
            <w:hideMark/>
          </w:tcPr>
          <w:p w14:paraId="5F7810E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409" w:type="dxa"/>
            <w:tcBorders>
              <w:top w:val="nil"/>
              <w:left w:val="nil"/>
              <w:bottom w:val="single" w:sz="4" w:space="0" w:color="auto"/>
              <w:right w:val="single" w:sz="4" w:space="0" w:color="auto"/>
            </w:tcBorders>
            <w:shd w:val="clear" w:color="000000" w:fill="D9E1F2"/>
            <w:noWrap/>
            <w:vAlign w:val="center"/>
            <w:hideMark/>
          </w:tcPr>
          <w:p w14:paraId="1C2D042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409" w:type="dxa"/>
            <w:tcBorders>
              <w:top w:val="nil"/>
              <w:left w:val="nil"/>
              <w:bottom w:val="single" w:sz="4" w:space="0" w:color="auto"/>
              <w:right w:val="single" w:sz="4" w:space="0" w:color="auto"/>
            </w:tcBorders>
            <w:shd w:val="clear" w:color="000000" w:fill="D9E1F2"/>
            <w:noWrap/>
            <w:vAlign w:val="center"/>
            <w:hideMark/>
          </w:tcPr>
          <w:p w14:paraId="0605E3C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w:t>
            </w:r>
          </w:p>
        </w:tc>
        <w:tc>
          <w:tcPr>
            <w:tcW w:w="1273" w:type="dxa"/>
            <w:tcBorders>
              <w:top w:val="nil"/>
              <w:left w:val="nil"/>
              <w:bottom w:val="single" w:sz="4" w:space="0" w:color="auto"/>
              <w:right w:val="single" w:sz="4" w:space="0" w:color="auto"/>
            </w:tcBorders>
            <w:shd w:val="clear" w:color="000000" w:fill="D9E1F2"/>
            <w:vAlign w:val="center"/>
            <w:hideMark/>
          </w:tcPr>
          <w:p w14:paraId="2B0104D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188,80</w:t>
            </w:r>
          </w:p>
        </w:tc>
        <w:tc>
          <w:tcPr>
            <w:tcW w:w="1297" w:type="dxa"/>
            <w:tcBorders>
              <w:top w:val="single" w:sz="4" w:space="0" w:color="auto"/>
              <w:left w:val="nil"/>
              <w:bottom w:val="single" w:sz="4" w:space="0" w:color="auto"/>
              <w:right w:val="single" w:sz="4" w:space="0" w:color="auto"/>
            </w:tcBorders>
            <w:shd w:val="clear" w:color="000000" w:fill="D9E1F2"/>
            <w:noWrap/>
            <w:vAlign w:val="center"/>
            <w:hideMark/>
          </w:tcPr>
          <w:p w14:paraId="61229B7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188,80</w:t>
            </w:r>
          </w:p>
        </w:tc>
        <w:tc>
          <w:tcPr>
            <w:tcW w:w="1300" w:type="dxa"/>
            <w:tcBorders>
              <w:top w:val="nil"/>
              <w:left w:val="nil"/>
              <w:bottom w:val="single" w:sz="4" w:space="0" w:color="auto"/>
              <w:right w:val="single" w:sz="4" w:space="0" w:color="auto"/>
            </w:tcBorders>
            <w:shd w:val="clear" w:color="000000" w:fill="D9E1F2"/>
            <w:vAlign w:val="center"/>
            <w:hideMark/>
          </w:tcPr>
          <w:p w14:paraId="07B41B4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188,80</w:t>
            </w:r>
          </w:p>
        </w:tc>
        <w:tc>
          <w:tcPr>
            <w:tcW w:w="1013" w:type="dxa"/>
            <w:tcBorders>
              <w:top w:val="nil"/>
              <w:left w:val="nil"/>
              <w:bottom w:val="single" w:sz="4" w:space="0" w:color="auto"/>
              <w:right w:val="single" w:sz="4" w:space="0" w:color="auto"/>
            </w:tcBorders>
            <w:shd w:val="clear" w:color="000000" w:fill="FFFFFF"/>
            <w:vAlign w:val="center"/>
            <w:hideMark/>
          </w:tcPr>
          <w:p w14:paraId="23861E0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11FB67D8"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noWrap/>
            <w:vAlign w:val="center"/>
            <w:hideMark/>
          </w:tcPr>
          <w:p w14:paraId="1C90A5AF"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Тепловой эквивалент</w:t>
            </w:r>
          </w:p>
        </w:tc>
        <w:tc>
          <w:tcPr>
            <w:tcW w:w="1003" w:type="dxa"/>
            <w:tcBorders>
              <w:top w:val="nil"/>
              <w:left w:val="nil"/>
              <w:bottom w:val="single" w:sz="4" w:space="0" w:color="auto"/>
              <w:right w:val="single" w:sz="4" w:space="0" w:color="auto"/>
            </w:tcBorders>
            <w:shd w:val="clear" w:color="auto" w:fill="auto"/>
            <w:hideMark/>
          </w:tcPr>
          <w:p w14:paraId="7430E7F0"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133ED95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0,750</w:t>
            </w:r>
          </w:p>
        </w:tc>
        <w:tc>
          <w:tcPr>
            <w:tcW w:w="1287" w:type="dxa"/>
            <w:tcBorders>
              <w:top w:val="nil"/>
              <w:left w:val="nil"/>
              <w:bottom w:val="single" w:sz="4" w:space="0" w:color="auto"/>
              <w:right w:val="single" w:sz="4" w:space="0" w:color="auto"/>
            </w:tcBorders>
            <w:shd w:val="clear" w:color="000000" w:fill="D9E1F2"/>
            <w:vAlign w:val="center"/>
            <w:hideMark/>
          </w:tcPr>
          <w:p w14:paraId="6D2417C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0,796</w:t>
            </w:r>
          </w:p>
        </w:tc>
        <w:tc>
          <w:tcPr>
            <w:tcW w:w="1409" w:type="dxa"/>
            <w:tcBorders>
              <w:top w:val="nil"/>
              <w:left w:val="nil"/>
              <w:bottom w:val="single" w:sz="4" w:space="0" w:color="auto"/>
              <w:right w:val="single" w:sz="4" w:space="0" w:color="auto"/>
            </w:tcBorders>
            <w:shd w:val="clear" w:color="000000" w:fill="D9E1F2"/>
            <w:noWrap/>
            <w:vAlign w:val="center"/>
            <w:hideMark/>
          </w:tcPr>
          <w:p w14:paraId="1CB1D45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0,05</w:t>
            </w:r>
          </w:p>
        </w:tc>
        <w:tc>
          <w:tcPr>
            <w:tcW w:w="1409" w:type="dxa"/>
            <w:tcBorders>
              <w:top w:val="nil"/>
              <w:left w:val="nil"/>
              <w:bottom w:val="single" w:sz="4" w:space="0" w:color="auto"/>
              <w:right w:val="single" w:sz="4" w:space="0" w:color="auto"/>
            </w:tcBorders>
            <w:shd w:val="clear" w:color="000000" w:fill="D9E1F2"/>
            <w:noWrap/>
            <w:vAlign w:val="center"/>
            <w:hideMark/>
          </w:tcPr>
          <w:p w14:paraId="6D2CB2F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6,1</w:t>
            </w:r>
          </w:p>
        </w:tc>
        <w:tc>
          <w:tcPr>
            <w:tcW w:w="1273" w:type="dxa"/>
            <w:tcBorders>
              <w:top w:val="nil"/>
              <w:left w:val="nil"/>
              <w:bottom w:val="single" w:sz="4" w:space="0" w:color="auto"/>
              <w:right w:val="single" w:sz="4" w:space="0" w:color="auto"/>
            </w:tcBorders>
            <w:shd w:val="clear" w:color="000000" w:fill="D9E1F2"/>
            <w:vAlign w:val="center"/>
            <w:hideMark/>
          </w:tcPr>
          <w:p w14:paraId="66D9F2D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0,796</w:t>
            </w:r>
          </w:p>
        </w:tc>
        <w:tc>
          <w:tcPr>
            <w:tcW w:w="1297" w:type="dxa"/>
            <w:tcBorders>
              <w:top w:val="nil"/>
              <w:left w:val="nil"/>
              <w:bottom w:val="single" w:sz="4" w:space="0" w:color="auto"/>
              <w:right w:val="single" w:sz="4" w:space="0" w:color="auto"/>
            </w:tcBorders>
            <w:shd w:val="clear" w:color="000000" w:fill="D9E1F2"/>
            <w:vAlign w:val="center"/>
            <w:hideMark/>
          </w:tcPr>
          <w:p w14:paraId="5245DE9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0,750</w:t>
            </w:r>
          </w:p>
        </w:tc>
        <w:tc>
          <w:tcPr>
            <w:tcW w:w="1300" w:type="dxa"/>
            <w:tcBorders>
              <w:top w:val="nil"/>
              <w:left w:val="nil"/>
              <w:bottom w:val="single" w:sz="4" w:space="0" w:color="auto"/>
              <w:right w:val="single" w:sz="4" w:space="0" w:color="auto"/>
            </w:tcBorders>
            <w:shd w:val="clear" w:color="000000" w:fill="D9E1F2"/>
            <w:vAlign w:val="center"/>
            <w:hideMark/>
          </w:tcPr>
          <w:p w14:paraId="5D78774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0,745</w:t>
            </w:r>
          </w:p>
        </w:tc>
        <w:tc>
          <w:tcPr>
            <w:tcW w:w="1013" w:type="dxa"/>
            <w:tcBorders>
              <w:top w:val="nil"/>
              <w:left w:val="nil"/>
              <w:bottom w:val="single" w:sz="4" w:space="0" w:color="auto"/>
              <w:right w:val="single" w:sz="4" w:space="0" w:color="auto"/>
            </w:tcBorders>
            <w:shd w:val="clear" w:color="000000" w:fill="FFFFFF"/>
            <w:vAlign w:val="center"/>
            <w:hideMark/>
          </w:tcPr>
          <w:p w14:paraId="7184E2B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0,01</w:t>
            </w:r>
          </w:p>
        </w:tc>
      </w:tr>
      <w:tr w:rsidR="00AC1BEC" w:rsidRPr="00AC1BEC" w14:paraId="75E52C89"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74CB949E"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lastRenderedPageBreak/>
              <w:t>- уголь каменный</w:t>
            </w:r>
          </w:p>
        </w:tc>
        <w:tc>
          <w:tcPr>
            <w:tcW w:w="1003" w:type="dxa"/>
            <w:tcBorders>
              <w:top w:val="nil"/>
              <w:left w:val="nil"/>
              <w:bottom w:val="single" w:sz="4" w:space="0" w:color="auto"/>
              <w:right w:val="single" w:sz="4" w:space="0" w:color="auto"/>
            </w:tcBorders>
            <w:shd w:val="clear" w:color="auto" w:fill="auto"/>
            <w:hideMark/>
          </w:tcPr>
          <w:p w14:paraId="411178B8"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5651067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0,750</w:t>
            </w:r>
          </w:p>
        </w:tc>
        <w:tc>
          <w:tcPr>
            <w:tcW w:w="1287" w:type="dxa"/>
            <w:tcBorders>
              <w:top w:val="nil"/>
              <w:left w:val="nil"/>
              <w:bottom w:val="single" w:sz="4" w:space="0" w:color="auto"/>
              <w:right w:val="single" w:sz="4" w:space="0" w:color="auto"/>
            </w:tcBorders>
            <w:shd w:val="clear" w:color="000000" w:fill="D9E1F2"/>
            <w:vAlign w:val="center"/>
            <w:hideMark/>
          </w:tcPr>
          <w:p w14:paraId="7D727C2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0,796</w:t>
            </w:r>
          </w:p>
        </w:tc>
        <w:tc>
          <w:tcPr>
            <w:tcW w:w="1409" w:type="dxa"/>
            <w:tcBorders>
              <w:top w:val="nil"/>
              <w:left w:val="nil"/>
              <w:bottom w:val="single" w:sz="4" w:space="0" w:color="auto"/>
              <w:right w:val="single" w:sz="4" w:space="0" w:color="auto"/>
            </w:tcBorders>
            <w:shd w:val="clear" w:color="000000" w:fill="D9E1F2"/>
            <w:noWrap/>
            <w:vAlign w:val="center"/>
            <w:hideMark/>
          </w:tcPr>
          <w:p w14:paraId="2C115AA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0,05</w:t>
            </w:r>
          </w:p>
        </w:tc>
        <w:tc>
          <w:tcPr>
            <w:tcW w:w="1409" w:type="dxa"/>
            <w:tcBorders>
              <w:top w:val="nil"/>
              <w:left w:val="nil"/>
              <w:bottom w:val="single" w:sz="4" w:space="0" w:color="auto"/>
              <w:right w:val="single" w:sz="4" w:space="0" w:color="auto"/>
            </w:tcBorders>
            <w:shd w:val="clear" w:color="000000" w:fill="D9E1F2"/>
            <w:noWrap/>
            <w:vAlign w:val="center"/>
            <w:hideMark/>
          </w:tcPr>
          <w:p w14:paraId="30CF8FF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6,1</w:t>
            </w:r>
          </w:p>
        </w:tc>
        <w:tc>
          <w:tcPr>
            <w:tcW w:w="1273" w:type="dxa"/>
            <w:tcBorders>
              <w:top w:val="nil"/>
              <w:left w:val="nil"/>
              <w:bottom w:val="single" w:sz="4" w:space="0" w:color="auto"/>
              <w:right w:val="single" w:sz="4" w:space="0" w:color="auto"/>
            </w:tcBorders>
            <w:shd w:val="clear" w:color="000000" w:fill="D9E1F2"/>
            <w:vAlign w:val="center"/>
            <w:hideMark/>
          </w:tcPr>
          <w:p w14:paraId="25D29B4C"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0,796</w:t>
            </w:r>
          </w:p>
        </w:tc>
        <w:tc>
          <w:tcPr>
            <w:tcW w:w="1297" w:type="dxa"/>
            <w:tcBorders>
              <w:top w:val="nil"/>
              <w:left w:val="nil"/>
              <w:bottom w:val="single" w:sz="4" w:space="0" w:color="auto"/>
              <w:right w:val="single" w:sz="4" w:space="0" w:color="auto"/>
            </w:tcBorders>
            <w:shd w:val="clear" w:color="000000" w:fill="D9E1F2"/>
            <w:noWrap/>
            <w:vAlign w:val="center"/>
            <w:hideMark/>
          </w:tcPr>
          <w:p w14:paraId="1B9C7EA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0,750</w:t>
            </w:r>
          </w:p>
        </w:tc>
        <w:tc>
          <w:tcPr>
            <w:tcW w:w="1300" w:type="dxa"/>
            <w:tcBorders>
              <w:top w:val="nil"/>
              <w:left w:val="nil"/>
              <w:bottom w:val="single" w:sz="4" w:space="0" w:color="auto"/>
              <w:right w:val="single" w:sz="4" w:space="0" w:color="auto"/>
            </w:tcBorders>
            <w:shd w:val="clear" w:color="000000" w:fill="D9E1F2"/>
            <w:vAlign w:val="center"/>
            <w:hideMark/>
          </w:tcPr>
          <w:p w14:paraId="5DB4013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0,745</w:t>
            </w:r>
          </w:p>
        </w:tc>
        <w:tc>
          <w:tcPr>
            <w:tcW w:w="1013" w:type="dxa"/>
            <w:tcBorders>
              <w:top w:val="nil"/>
              <w:left w:val="nil"/>
              <w:bottom w:val="single" w:sz="4" w:space="0" w:color="auto"/>
              <w:right w:val="single" w:sz="4" w:space="0" w:color="auto"/>
            </w:tcBorders>
            <w:shd w:val="clear" w:color="000000" w:fill="FFFFFF"/>
            <w:vAlign w:val="center"/>
            <w:hideMark/>
          </w:tcPr>
          <w:p w14:paraId="5DA09E4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0,01</w:t>
            </w:r>
          </w:p>
        </w:tc>
      </w:tr>
      <w:tr w:rsidR="00AC1BEC" w:rsidRPr="00AC1BEC" w14:paraId="3D38A3BE" w14:textId="77777777" w:rsidTr="00AC1BEC">
        <w:trPr>
          <w:trHeight w:val="300"/>
        </w:trPr>
        <w:tc>
          <w:tcPr>
            <w:tcW w:w="4598" w:type="dxa"/>
            <w:tcBorders>
              <w:top w:val="nil"/>
              <w:left w:val="single" w:sz="8" w:space="0" w:color="auto"/>
              <w:bottom w:val="single" w:sz="4" w:space="0" w:color="auto"/>
              <w:right w:val="single" w:sz="4" w:space="0" w:color="auto"/>
            </w:tcBorders>
            <w:shd w:val="clear" w:color="auto" w:fill="auto"/>
            <w:hideMark/>
          </w:tcPr>
          <w:p w14:paraId="73EA71B0"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Удельный расход натурального топлива, в т. ч.</w:t>
            </w:r>
          </w:p>
        </w:tc>
        <w:tc>
          <w:tcPr>
            <w:tcW w:w="1003" w:type="dxa"/>
            <w:tcBorders>
              <w:top w:val="nil"/>
              <w:left w:val="nil"/>
              <w:bottom w:val="single" w:sz="4" w:space="0" w:color="auto"/>
              <w:right w:val="single" w:sz="4" w:space="0" w:color="auto"/>
            </w:tcBorders>
            <w:shd w:val="clear" w:color="auto" w:fill="auto"/>
            <w:vAlign w:val="center"/>
            <w:hideMark/>
          </w:tcPr>
          <w:p w14:paraId="041858C3"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кг/Гкал</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3511F30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251,73</w:t>
            </w:r>
          </w:p>
        </w:tc>
        <w:tc>
          <w:tcPr>
            <w:tcW w:w="1287" w:type="dxa"/>
            <w:tcBorders>
              <w:top w:val="nil"/>
              <w:left w:val="nil"/>
              <w:bottom w:val="single" w:sz="4" w:space="0" w:color="auto"/>
              <w:right w:val="single" w:sz="4" w:space="0" w:color="auto"/>
            </w:tcBorders>
            <w:shd w:val="clear" w:color="000000" w:fill="D9E1F2"/>
            <w:noWrap/>
            <w:vAlign w:val="center"/>
            <w:hideMark/>
          </w:tcPr>
          <w:p w14:paraId="0CA42FC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237,19</w:t>
            </w:r>
          </w:p>
        </w:tc>
        <w:tc>
          <w:tcPr>
            <w:tcW w:w="1409" w:type="dxa"/>
            <w:tcBorders>
              <w:top w:val="nil"/>
              <w:left w:val="nil"/>
              <w:bottom w:val="single" w:sz="4" w:space="0" w:color="auto"/>
              <w:right w:val="single" w:sz="4" w:space="0" w:color="auto"/>
            </w:tcBorders>
            <w:shd w:val="clear" w:color="000000" w:fill="D9E1F2"/>
            <w:noWrap/>
            <w:vAlign w:val="center"/>
            <w:hideMark/>
          </w:tcPr>
          <w:p w14:paraId="11C8B00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-14,55</w:t>
            </w:r>
          </w:p>
        </w:tc>
        <w:tc>
          <w:tcPr>
            <w:tcW w:w="1409" w:type="dxa"/>
            <w:tcBorders>
              <w:top w:val="nil"/>
              <w:left w:val="nil"/>
              <w:bottom w:val="single" w:sz="4" w:space="0" w:color="auto"/>
              <w:right w:val="single" w:sz="4" w:space="0" w:color="auto"/>
            </w:tcBorders>
            <w:shd w:val="clear" w:color="000000" w:fill="D9E1F2"/>
            <w:noWrap/>
            <w:vAlign w:val="center"/>
            <w:hideMark/>
          </w:tcPr>
          <w:p w14:paraId="5B1660E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-5,8</w:t>
            </w:r>
          </w:p>
        </w:tc>
        <w:tc>
          <w:tcPr>
            <w:tcW w:w="1273" w:type="dxa"/>
            <w:tcBorders>
              <w:top w:val="nil"/>
              <w:left w:val="nil"/>
              <w:bottom w:val="single" w:sz="4" w:space="0" w:color="auto"/>
              <w:right w:val="single" w:sz="4" w:space="0" w:color="auto"/>
            </w:tcBorders>
            <w:shd w:val="clear" w:color="000000" w:fill="D9E1F2"/>
            <w:noWrap/>
            <w:vAlign w:val="center"/>
            <w:hideMark/>
          </w:tcPr>
          <w:p w14:paraId="0491302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237,28</w:t>
            </w:r>
          </w:p>
        </w:tc>
        <w:tc>
          <w:tcPr>
            <w:tcW w:w="1297" w:type="dxa"/>
            <w:tcBorders>
              <w:top w:val="nil"/>
              <w:left w:val="nil"/>
              <w:bottom w:val="single" w:sz="4" w:space="0" w:color="auto"/>
              <w:right w:val="single" w:sz="4" w:space="0" w:color="auto"/>
            </w:tcBorders>
            <w:shd w:val="clear" w:color="000000" w:fill="D9E1F2"/>
            <w:noWrap/>
            <w:vAlign w:val="center"/>
            <w:hideMark/>
          </w:tcPr>
          <w:p w14:paraId="50F109A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251,73</w:t>
            </w:r>
          </w:p>
        </w:tc>
        <w:tc>
          <w:tcPr>
            <w:tcW w:w="1300" w:type="dxa"/>
            <w:tcBorders>
              <w:top w:val="nil"/>
              <w:left w:val="nil"/>
              <w:bottom w:val="single" w:sz="4" w:space="0" w:color="auto"/>
              <w:right w:val="single" w:sz="4" w:space="0" w:color="auto"/>
            </w:tcBorders>
            <w:shd w:val="clear" w:color="000000" w:fill="D9E1F2"/>
            <w:noWrap/>
            <w:vAlign w:val="center"/>
            <w:hideMark/>
          </w:tcPr>
          <w:p w14:paraId="4A0C426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253,42</w:t>
            </w:r>
          </w:p>
        </w:tc>
        <w:tc>
          <w:tcPr>
            <w:tcW w:w="1013" w:type="dxa"/>
            <w:tcBorders>
              <w:top w:val="nil"/>
              <w:left w:val="nil"/>
              <w:bottom w:val="single" w:sz="4" w:space="0" w:color="auto"/>
              <w:right w:val="single" w:sz="4" w:space="0" w:color="auto"/>
            </w:tcBorders>
            <w:shd w:val="clear" w:color="000000" w:fill="FFFFFF"/>
            <w:vAlign w:val="center"/>
            <w:hideMark/>
          </w:tcPr>
          <w:p w14:paraId="535D4BFA"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-1,69</w:t>
            </w:r>
          </w:p>
        </w:tc>
      </w:tr>
      <w:tr w:rsidR="00AC1BEC" w:rsidRPr="00AC1BEC" w14:paraId="07F1C9C5"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40EE7568"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каменный</w:t>
            </w:r>
          </w:p>
        </w:tc>
        <w:tc>
          <w:tcPr>
            <w:tcW w:w="1003" w:type="dxa"/>
            <w:tcBorders>
              <w:top w:val="nil"/>
              <w:left w:val="nil"/>
              <w:bottom w:val="single" w:sz="4" w:space="0" w:color="auto"/>
              <w:right w:val="single" w:sz="4" w:space="0" w:color="auto"/>
            </w:tcBorders>
            <w:shd w:val="clear" w:color="auto" w:fill="auto"/>
            <w:hideMark/>
          </w:tcPr>
          <w:p w14:paraId="171AF84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кг/Гкал</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00B3083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251,73</w:t>
            </w:r>
          </w:p>
        </w:tc>
        <w:tc>
          <w:tcPr>
            <w:tcW w:w="1287" w:type="dxa"/>
            <w:tcBorders>
              <w:top w:val="nil"/>
              <w:left w:val="nil"/>
              <w:bottom w:val="single" w:sz="4" w:space="0" w:color="auto"/>
              <w:right w:val="single" w:sz="4" w:space="0" w:color="auto"/>
            </w:tcBorders>
            <w:shd w:val="clear" w:color="000000" w:fill="D9E1F2"/>
            <w:noWrap/>
            <w:vAlign w:val="center"/>
            <w:hideMark/>
          </w:tcPr>
          <w:p w14:paraId="6F500D8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237,19</w:t>
            </w:r>
          </w:p>
        </w:tc>
        <w:tc>
          <w:tcPr>
            <w:tcW w:w="1409" w:type="dxa"/>
            <w:tcBorders>
              <w:top w:val="nil"/>
              <w:left w:val="nil"/>
              <w:bottom w:val="single" w:sz="4" w:space="0" w:color="auto"/>
              <w:right w:val="single" w:sz="4" w:space="0" w:color="auto"/>
            </w:tcBorders>
            <w:shd w:val="clear" w:color="000000" w:fill="D9E1F2"/>
            <w:noWrap/>
            <w:vAlign w:val="center"/>
            <w:hideMark/>
          </w:tcPr>
          <w:p w14:paraId="6D251B6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-14,55</w:t>
            </w:r>
          </w:p>
        </w:tc>
        <w:tc>
          <w:tcPr>
            <w:tcW w:w="1409" w:type="dxa"/>
            <w:tcBorders>
              <w:top w:val="nil"/>
              <w:left w:val="nil"/>
              <w:bottom w:val="single" w:sz="4" w:space="0" w:color="auto"/>
              <w:right w:val="single" w:sz="4" w:space="0" w:color="auto"/>
            </w:tcBorders>
            <w:shd w:val="clear" w:color="000000" w:fill="D9E1F2"/>
            <w:noWrap/>
            <w:vAlign w:val="center"/>
            <w:hideMark/>
          </w:tcPr>
          <w:p w14:paraId="439894A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-5,8</w:t>
            </w:r>
          </w:p>
        </w:tc>
        <w:tc>
          <w:tcPr>
            <w:tcW w:w="1273" w:type="dxa"/>
            <w:tcBorders>
              <w:top w:val="nil"/>
              <w:left w:val="nil"/>
              <w:bottom w:val="single" w:sz="4" w:space="0" w:color="auto"/>
              <w:right w:val="single" w:sz="4" w:space="0" w:color="auto"/>
            </w:tcBorders>
            <w:shd w:val="clear" w:color="000000" w:fill="D9E1F2"/>
            <w:noWrap/>
            <w:vAlign w:val="center"/>
            <w:hideMark/>
          </w:tcPr>
          <w:p w14:paraId="4F8CD0D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237,28</w:t>
            </w:r>
          </w:p>
        </w:tc>
        <w:tc>
          <w:tcPr>
            <w:tcW w:w="1297" w:type="dxa"/>
            <w:tcBorders>
              <w:top w:val="nil"/>
              <w:left w:val="nil"/>
              <w:bottom w:val="single" w:sz="4" w:space="0" w:color="auto"/>
              <w:right w:val="single" w:sz="4" w:space="0" w:color="auto"/>
            </w:tcBorders>
            <w:shd w:val="clear" w:color="000000" w:fill="D9E1F2"/>
            <w:noWrap/>
            <w:vAlign w:val="center"/>
            <w:hideMark/>
          </w:tcPr>
          <w:p w14:paraId="6833DA8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251,73</w:t>
            </w:r>
          </w:p>
        </w:tc>
        <w:tc>
          <w:tcPr>
            <w:tcW w:w="1300" w:type="dxa"/>
            <w:tcBorders>
              <w:top w:val="nil"/>
              <w:left w:val="nil"/>
              <w:bottom w:val="single" w:sz="4" w:space="0" w:color="auto"/>
              <w:right w:val="single" w:sz="4" w:space="0" w:color="auto"/>
            </w:tcBorders>
            <w:shd w:val="clear" w:color="000000" w:fill="D9E1F2"/>
            <w:noWrap/>
            <w:vAlign w:val="center"/>
            <w:hideMark/>
          </w:tcPr>
          <w:p w14:paraId="28548AB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253,42</w:t>
            </w:r>
          </w:p>
        </w:tc>
        <w:tc>
          <w:tcPr>
            <w:tcW w:w="1013" w:type="dxa"/>
            <w:tcBorders>
              <w:top w:val="nil"/>
              <w:left w:val="nil"/>
              <w:bottom w:val="single" w:sz="4" w:space="0" w:color="auto"/>
              <w:right w:val="single" w:sz="4" w:space="0" w:color="auto"/>
            </w:tcBorders>
            <w:shd w:val="clear" w:color="000000" w:fill="FFFFFF"/>
            <w:vAlign w:val="center"/>
            <w:hideMark/>
          </w:tcPr>
          <w:p w14:paraId="4E5AAED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-1,69</w:t>
            </w:r>
          </w:p>
        </w:tc>
      </w:tr>
      <w:tr w:rsidR="00AC1BEC" w:rsidRPr="00AC1BEC" w14:paraId="0D1B2520" w14:textId="77777777" w:rsidTr="00AC1BEC">
        <w:trPr>
          <w:trHeight w:val="315"/>
        </w:trPr>
        <w:tc>
          <w:tcPr>
            <w:tcW w:w="4598" w:type="dxa"/>
            <w:tcBorders>
              <w:top w:val="nil"/>
              <w:left w:val="single" w:sz="8" w:space="0" w:color="auto"/>
              <w:bottom w:val="single" w:sz="4" w:space="0" w:color="auto"/>
              <w:right w:val="single" w:sz="4" w:space="0" w:color="auto"/>
            </w:tcBorders>
            <w:shd w:val="clear" w:color="auto" w:fill="auto"/>
            <w:hideMark/>
          </w:tcPr>
          <w:p w14:paraId="61D63A5E"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Расход натурального топлива, всего, в т. ч.</w:t>
            </w:r>
          </w:p>
        </w:tc>
        <w:tc>
          <w:tcPr>
            <w:tcW w:w="1003" w:type="dxa"/>
            <w:tcBorders>
              <w:top w:val="nil"/>
              <w:left w:val="nil"/>
              <w:bottom w:val="single" w:sz="4" w:space="0" w:color="auto"/>
              <w:right w:val="single" w:sz="4" w:space="0" w:color="auto"/>
            </w:tcBorders>
            <w:shd w:val="clear" w:color="auto" w:fill="auto"/>
            <w:hideMark/>
          </w:tcPr>
          <w:p w14:paraId="728A2401"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w:t>
            </w:r>
          </w:p>
        </w:tc>
        <w:tc>
          <w:tcPr>
            <w:tcW w:w="1287" w:type="dxa"/>
            <w:tcBorders>
              <w:top w:val="nil"/>
              <w:left w:val="nil"/>
              <w:bottom w:val="single" w:sz="4" w:space="0" w:color="auto"/>
              <w:right w:val="single" w:sz="4" w:space="0" w:color="auto"/>
            </w:tcBorders>
            <w:shd w:val="clear" w:color="000000" w:fill="D9E1F2"/>
            <w:vAlign w:val="center"/>
            <w:hideMark/>
          </w:tcPr>
          <w:p w14:paraId="38941DD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19184,36</w:t>
            </w:r>
          </w:p>
        </w:tc>
        <w:tc>
          <w:tcPr>
            <w:tcW w:w="1287" w:type="dxa"/>
            <w:tcBorders>
              <w:top w:val="nil"/>
              <w:left w:val="nil"/>
              <w:bottom w:val="single" w:sz="4" w:space="0" w:color="auto"/>
              <w:right w:val="single" w:sz="4" w:space="0" w:color="auto"/>
            </w:tcBorders>
            <w:shd w:val="clear" w:color="000000" w:fill="D9E1F2"/>
            <w:vAlign w:val="center"/>
            <w:hideMark/>
          </w:tcPr>
          <w:p w14:paraId="254AAFE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17720,87</w:t>
            </w:r>
          </w:p>
        </w:tc>
        <w:tc>
          <w:tcPr>
            <w:tcW w:w="1409" w:type="dxa"/>
            <w:tcBorders>
              <w:top w:val="nil"/>
              <w:left w:val="nil"/>
              <w:bottom w:val="single" w:sz="4" w:space="0" w:color="auto"/>
              <w:right w:val="single" w:sz="4" w:space="0" w:color="auto"/>
            </w:tcBorders>
            <w:shd w:val="clear" w:color="000000" w:fill="D9E1F2"/>
            <w:noWrap/>
            <w:vAlign w:val="center"/>
            <w:hideMark/>
          </w:tcPr>
          <w:p w14:paraId="3D4A299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-1463,49</w:t>
            </w:r>
          </w:p>
        </w:tc>
        <w:tc>
          <w:tcPr>
            <w:tcW w:w="1409" w:type="dxa"/>
            <w:tcBorders>
              <w:top w:val="nil"/>
              <w:left w:val="nil"/>
              <w:bottom w:val="single" w:sz="4" w:space="0" w:color="auto"/>
              <w:right w:val="single" w:sz="4" w:space="0" w:color="auto"/>
            </w:tcBorders>
            <w:shd w:val="clear" w:color="000000" w:fill="D9E1F2"/>
            <w:noWrap/>
            <w:vAlign w:val="center"/>
            <w:hideMark/>
          </w:tcPr>
          <w:p w14:paraId="612AAAC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-7,6</w:t>
            </w:r>
          </w:p>
        </w:tc>
        <w:tc>
          <w:tcPr>
            <w:tcW w:w="1273" w:type="dxa"/>
            <w:tcBorders>
              <w:top w:val="nil"/>
              <w:left w:val="nil"/>
              <w:bottom w:val="single" w:sz="4" w:space="0" w:color="auto"/>
              <w:right w:val="single" w:sz="4" w:space="0" w:color="auto"/>
            </w:tcBorders>
            <w:shd w:val="clear" w:color="000000" w:fill="D9E1F2"/>
            <w:vAlign w:val="center"/>
            <w:hideMark/>
          </w:tcPr>
          <w:p w14:paraId="3CE63FC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17982,00</w:t>
            </w:r>
          </w:p>
        </w:tc>
        <w:tc>
          <w:tcPr>
            <w:tcW w:w="1297" w:type="dxa"/>
            <w:tcBorders>
              <w:top w:val="nil"/>
              <w:left w:val="nil"/>
              <w:bottom w:val="single" w:sz="4" w:space="0" w:color="auto"/>
              <w:right w:val="single" w:sz="4" w:space="0" w:color="auto"/>
            </w:tcBorders>
            <w:shd w:val="clear" w:color="000000" w:fill="D9E1F2"/>
            <w:vAlign w:val="center"/>
            <w:hideMark/>
          </w:tcPr>
          <w:p w14:paraId="6828901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19269,68</w:t>
            </w:r>
          </w:p>
        </w:tc>
        <w:tc>
          <w:tcPr>
            <w:tcW w:w="1300" w:type="dxa"/>
            <w:tcBorders>
              <w:top w:val="nil"/>
              <w:left w:val="nil"/>
              <w:bottom w:val="single" w:sz="4" w:space="0" w:color="auto"/>
              <w:right w:val="single" w:sz="4" w:space="0" w:color="auto"/>
            </w:tcBorders>
            <w:shd w:val="clear" w:color="000000" w:fill="D9E1F2"/>
            <w:vAlign w:val="center"/>
            <w:hideMark/>
          </w:tcPr>
          <w:p w14:paraId="772C153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18324,24</w:t>
            </w:r>
          </w:p>
        </w:tc>
        <w:tc>
          <w:tcPr>
            <w:tcW w:w="1013" w:type="dxa"/>
            <w:tcBorders>
              <w:top w:val="nil"/>
              <w:left w:val="nil"/>
              <w:bottom w:val="single" w:sz="4" w:space="0" w:color="auto"/>
              <w:right w:val="single" w:sz="4" w:space="0" w:color="auto"/>
            </w:tcBorders>
            <w:shd w:val="clear" w:color="000000" w:fill="FFFFFF"/>
            <w:vAlign w:val="center"/>
            <w:hideMark/>
          </w:tcPr>
          <w:p w14:paraId="713804C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945,44</w:t>
            </w:r>
          </w:p>
        </w:tc>
      </w:tr>
      <w:tr w:rsidR="00AC1BEC" w:rsidRPr="00AC1BEC" w14:paraId="5367476B" w14:textId="77777777" w:rsidTr="00AC1BEC">
        <w:trPr>
          <w:trHeight w:val="300"/>
        </w:trPr>
        <w:tc>
          <w:tcPr>
            <w:tcW w:w="4598" w:type="dxa"/>
            <w:tcBorders>
              <w:top w:val="nil"/>
              <w:left w:val="single" w:sz="8" w:space="0" w:color="auto"/>
              <w:bottom w:val="single" w:sz="4" w:space="0" w:color="auto"/>
              <w:right w:val="single" w:sz="4" w:space="0" w:color="auto"/>
            </w:tcBorders>
            <w:shd w:val="clear" w:color="auto" w:fill="auto"/>
            <w:hideMark/>
          </w:tcPr>
          <w:p w14:paraId="656BFB57"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каменный</w:t>
            </w:r>
          </w:p>
        </w:tc>
        <w:tc>
          <w:tcPr>
            <w:tcW w:w="1003" w:type="dxa"/>
            <w:tcBorders>
              <w:top w:val="nil"/>
              <w:left w:val="nil"/>
              <w:bottom w:val="single" w:sz="4" w:space="0" w:color="auto"/>
              <w:right w:val="single" w:sz="4" w:space="0" w:color="auto"/>
            </w:tcBorders>
            <w:shd w:val="clear" w:color="auto" w:fill="auto"/>
            <w:hideMark/>
          </w:tcPr>
          <w:p w14:paraId="7A9613B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w:t>
            </w:r>
          </w:p>
        </w:tc>
        <w:tc>
          <w:tcPr>
            <w:tcW w:w="1287" w:type="dxa"/>
            <w:tcBorders>
              <w:top w:val="nil"/>
              <w:left w:val="nil"/>
              <w:bottom w:val="single" w:sz="4" w:space="0" w:color="auto"/>
              <w:right w:val="single" w:sz="4" w:space="0" w:color="auto"/>
            </w:tcBorders>
            <w:shd w:val="clear" w:color="000000" w:fill="D9E1F2"/>
            <w:vAlign w:val="center"/>
            <w:hideMark/>
          </w:tcPr>
          <w:p w14:paraId="6A7F4EE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19184,36</w:t>
            </w:r>
          </w:p>
        </w:tc>
        <w:tc>
          <w:tcPr>
            <w:tcW w:w="1287" w:type="dxa"/>
            <w:tcBorders>
              <w:top w:val="nil"/>
              <w:left w:val="nil"/>
              <w:bottom w:val="single" w:sz="4" w:space="0" w:color="auto"/>
              <w:right w:val="single" w:sz="4" w:space="0" w:color="auto"/>
            </w:tcBorders>
            <w:shd w:val="clear" w:color="000000" w:fill="D9E1F2"/>
            <w:vAlign w:val="center"/>
            <w:hideMark/>
          </w:tcPr>
          <w:p w14:paraId="31023A9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17720,87</w:t>
            </w:r>
          </w:p>
        </w:tc>
        <w:tc>
          <w:tcPr>
            <w:tcW w:w="1409" w:type="dxa"/>
            <w:tcBorders>
              <w:top w:val="nil"/>
              <w:left w:val="nil"/>
              <w:bottom w:val="single" w:sz="4" w:space="0" w:color="auto"/>
              <w:right w:val="single" w:sz="4" w:space="0" w:color="auto"/>
            </w:tcBorders>
            <w:shd w:val="clear" w:color="000000" w:fill="D9E1F2"/>
            <w:noWrap/>
            <w:vAlign w:val="center"/>
            <w:hideMark/>
          </w:tcPr>
          <w:p w14:paraId="3D8EDB2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-1463,49</w:t>
            </w:r>
          </w:p>
        </w:tc>
        <w:tc>
          <w:tcPr>
            <w:tcW w:w="1409" w:type="dxa"/>
            <w:tcBorders>
              <w:top w:val="nil"/>
              <w:left w:val="nil"/>
              <w:bottom w:val="single" w:sz="4" w:space="0" w:color="auto"/>
              <w:right w:val="single" w:sz="4" w:space="0" w:color="auto"/>
            </w:tcBorders>
            <w:shd w:val="clear" w:color="000000" w:fill="D9E1F2"/>
            <w:noWrap/>
            <w:vAlign w:val="center"/>
            <w:hideMark/>
          </w:tcPr>
          <w:p w14:paraId="2C79F2E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-7,6</w:t>
            </w:r>
          </w:p>
        </w:tc>
        <w:tc>
          <w:tcPr>
            <w:tcW w:w="1273" w:type="dxa"/>
            <w:tcBorders>
              <w:top w:val="nil"/>
              <w:left w:val="nil"/>
              <w:bottom w:val="single" w:sz="4" w:space="0" w:color="auto"/>
              <w:right w:val="single" w:sz="4" w:space="0" w:color="auto"/>
            </w:tcBorders>
            <w:shd w:val="clear" w:color="000000" w:fill="D9E1F2"/>
            <w:vAlign w:val="center"/>
            <w:hideMark/>
          </w:tcPr>
          <w:p w14:paraId="5D69822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17982,00</w:t>
            </w:r>
          </w:p>
        </w:tc>
        <w:tc>
          <w:tcPr>
            <w:tcW w:w="1297" w:type="dxa"/>
            <w:tcBorders>
              <w:top w:val="nil"/>
              <w:left w:val="nil"/>
              <w:bottom w:val="single" w:sz="4" w:space="0" w:color="auto"/>
              <w:right w:val="single" w:sz="4" w:space="0" w:color="auto"/>
            </w:tcBorders>
            <w:shd w:val="clear" w:color="000000" w:fill="D9E1F2"/>
            <w:vAlign w:val="center"/>
            <w:hideMark/>
          </w:tcPr>
          <w:p w14:paraId="33B30F6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19269,68</w:t>
            </w:r>
          </w:p>
        </w:tc>
        <w:tc>
          <w:tcPr>
            <w:tcW w:w="1300" w:type="dxa"/>
            <w:tcBorders>
              <w:top w:val="nil"/>
              <w:left w:val="nil"/>
              <w:bottom w:val="single" w:sz="4" w:space="0" w:color="auto"/>
              <w:right w:val="single" w:sz="4" w:space="0" w:color="auto"/>
            </w:tcBorders>
            <w:shd w:val="clear" w:color="000000" w:fill="D9E1F2"/>
            <w:vAlign w:val="center"/>
            <w:hideMark/>
          </w:tcPr>
          <w:p w14:paraId="77619D5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18324,24</w:t>
            </w:r>
          </w:p>
        </w:tc>
        <w:tc>
          <w:tcPr>
            <w:tcW w:w="1013" w:type="dxa"/>
            <w:tcBorders>
              <w:top w:val="nil"/>
              <w:left w:val="nil"/>
              <w:bottom w:val="single" w:sz="4" w:space="0" w:color="auto"/>
              <w:right w:val="single" w:sz="4" w:space="0" w:color="auto"/>
            </w:tcBorders>
            <w:shd w:val="clear" w:color="000000" w:fill="FFFFFF"/>
            <w:vAlign w:val="center"/>
            <w:hideMark/>
          </w:tcPr>
          <w:p w14:paraId="76DE90D6"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945,44</w:t>
            </w:r>
          </w:p>
        </w:tc>
      </w:tr>
      <w:tr w:rsidR="00AC1BEC" w:rsidRPr="00AC1BEC" w14:paraId="5856BC50"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3C2BC071"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Естественная убыль натурального топлива, всего, в т. ч.</w:t>
            </w:r>
          </w:p>
        </w:tc>
        <w:tc>
          <w:tcPr>
            <w:tcW w:w="1003" w:type="dxa"/>
            <w:tcBorders>
              <w:top w:val="nil"/>
              <w:left w:val="nil"/>
              <w:bottom w:val="single" w:sz="4" w:space="0" w:color="auto"/>
              <w:right w:val="single" w:sz="4" w:space="0" w:color="auto"/>
            </w:tcBorders>
            <w:shd w:val="clear" w:color="auto" w:fill="auto"/>
            <w:vAlign w:val="center"/>
            <w:hideMark/>
          </w:tcPr>
          <w:p w14:paraId="7582907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2CECB77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1,40</w:t>
            </w:r>
          </w:p>
        </w:tc>
        <w:tc>
          <w:tcPr>
            <w:tcW w:w="1287" w:type="dxa"/>
            <w:tcBorders>
              <w:top w:val="nil"/>
              <w:left w:val="nil"/>
              <w:bottom w:val="single" w:sz="4" w:space="0" w:color="auto"/>
              <w:right w:val="single" w:sz="4" w:space="0" w:color="auto"/>
            </w:tcBorders>
            <w:shd w:val="clear" w:color="000000" w:fill="D9E1F2"/>
            <w:noWrap/>
            <w:vAlign w:val="center"/>
            <w:hideMark/>
          </w:tcPr>
          <w:p w14:paraId="104622E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2,50</w:t>
            </w:r>
          </w:p>
        </w:tc>
        <w:tc>
          <w:tcPr>
            <w:tcW w:w="1409" w:type="dxa"/>
            <w:tcBorders>
              <w:top w:val="nil"/>
              <w:left w:val="nil"/>
              <w:bottom w:val="single" w:sz="4" w:space="0" w:color="auto"/>
              <w:right w:val="single" w:sz="4" w:space="0" w:color="auto"/>
            </w:tcBorders>
            <w:shd w:val="clear" w:color="000000" w:fill="D9E1F2"/>
            <w:noWrap/>
            <w:vAlign w:val="center"/>
            <w:hideMark/>
          </w:tcPr>
          <w:p w14:paraId="6DB68C6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1,10</w:t>
            </w:r>
          </w:p>
        </w:tc>
        <w:tc>
          <w:tcPr>
            <w:tcW w:w="1409" w:type="dxa"/>
            <w:tcBorders>
              <w:top w:val="nil"/>
              <w:left w:val="nil"/>
              <w:bottom w:val="single" w:sz="4" w:space="0" w:color="auto"/>
              <w:right w:val="single" w:sz="4" w:space="0" w:color="auto"/>
            </w:tcBorders>
            <w:shd w:val="clear" w:color="000000" w:fill="D9E1F2"/>
            <w:noWrap/>
            <w:vAlign w:val="center"/>
            <w:hideMark/>
          </w:tcPr>
          <w:p w14:paraId="0F352F0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78,6</w:t>
            </w:r>
          </w:p>
        </w:tc>
        <w:tc>
          <w:tcPr>
            <w:tcW w:w="1273" w:type="dxa"/>
            <w:tcBorders>
              <w:top w:val="nil"/>
              <w:left w:val="nil"/>
              <w:bottom w:val="single" w:sz="4" w:space="0" w:color="auto"/>
              <w:right w:val="single" w:sz="4" w:space="0" w:color="auto"/>
            </w:tcBorders>
            <w:shd w:val="clear" w:color="000000" w:fill="D9E1F2"/>
            <w:noWrap/>
            <w:vAlign w:val="center"/>
            <w:hideMark/>
          </w:tcPr>
          <w:p w14:paraId="0658D5E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1,40</w:t>
            </w:r>
          </w:p>
        </w:tc>
        <w:tc>
          <w:tcPr>
            <w:tcW w:w="1297" w:type="dxa"/>
            <w:tcBorders>
              <w:top w:val="nil"/>
              <w:left w:val="nil"/>
              <w:bottom w:val="single" w:sz="4" w:space="0" w:color="auto"/>
              <w:right w:val="single" w:sz="4" w:space="0" w:color="auto"/>
            </w:tcBorders>
            <w:shd w:val="clear" w:color="000000" w:fill="D9E1F2"/>
            <w:noWrap/>
            <w:vAlign w:val="center"/>
            <w:hideMark/>
          </w:tcPr>
          <w:p w14:paraId="19132D5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300" w:type="dxa"/>
            <w:tcBorders>
              <w:top w:val="nil"/>
              <w:left w:val="nil"/>
              <w:bottom w:val="single" w:sz="4" w:space="0" w:color="auto"/>
              <w:right w:val="single" w:sz="4" w:space="0" w:color="auto"/>
            </w:tcBorders>
            <w:shd w:val="clear" w:color="000000" w:fill="D9E1F2"/>
            <w:noWrap/>
            <w:vAlign w:val="center"/>
            <w:hideMark/>
          </w:tcPr>
          <w:p w14:paraId="0FBFAA2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w:t>
            </w:r>
          </w:p>
        </w:tc>
        <w:tc>
          <w:tcPr>
            <w:tcW w:w="1013" w:type="dxa"/>
            <w:tcBorders>
              <w:top w:val="nil"/>
              <w:left w:val="nil"/>
              <w:bottom w:val="single" w:sz="4" w:space="0" w:color="auto"/>
              <w:right w:val="single" w:sz="4" w:space="0" w:color="auto"/>
            </w:tcBorders>
            <w:shd w:val="clear" w:color="000000" w:fill="FFFFFF"/>
            <w:vAlign w:val="center"/>
            <w:hideMark/>
          </w:tcPr>
          <w:p w14:paraId="46EEF5C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-1,88</w:t>
            </w:r>
          </w:p>
        </w:tc>
      </w:tr>
      <w:tr w:rsidR="00AC1BEC" w:rsidRPr="00AC1BEC" w14:paraId="4E337597"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128322AE"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-при ЖД перевозках</w:t>
            </w:r>
          </w:p>
        </w:tc>
        <w:tc>
          <w:tcPr>
            <w:tcW w:w="1003" w:type="dxa"/>
            <w:tcBorders>
              <w:top w:val="nil"/>
              <w:left w:val="nil"/>
              <w:bottom w:val="single" w:sz="4" w:space="0" w:color="auto"/>
              <w:right w:val="single" w:sz="4" w:space="0" w:color="auto"/>
            </w:tcBorders>
            <w:shd w:val="clear" w:color="auto" w:fill="auto"/>
            <w:vAlign w:val="center"/>
            <w:hideMark/>
          </w:tcPr>
          <w:p w14:paraId="4BD629FA"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7215419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287" w:type="dxa"/>
            <w:tcBorders>
              <w:top w:val="nil"/>
              <w:left w:val="nil"/>
              <w:bottom w:val="single" w:sz="4" w:space="0" w:color="auto"/>
              <w:right w:val="single" w:sz="4" w:space="0" w:color="auto"/>
            </w:tcBorders>
            <w:shd w:val="clear" w:color="000000" w:fill="D9E1F2"/>
            <w:noWrap/>
            <w:vAlign w:val="center"/>
            <w:hideMark/>
          </w:tcPr>
          <w:p w14:paraId="3481718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409" w:type="dxa"/>
            <w:tcBorders>
              <w:top w:val="nil"/>
              <w:left w:val="nil"/>
              <w:bottom w:val="single" w:sz="4" w:space="0" w:color="auto"/>
              <w:right w:val="single" w:sz="4" w:space="0" w:color="auto"/>
            </w:tcBorders>
            <w:shd w:val="clear" w:color="000000" w:fill="D9E1F2"/>
            <w:noWrap/>
            <w:vAlign w:val="center"/>
            <w:hideMark/>
          </w:tcPr>
          <w:p w14:paraId="64EC384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0,00</w:t>
            </w:r>
          </w:p>
        </w:tc>
        <w:tc>
          <w:tcPr>
            <w:tcW w:w="1409" w:type="dxa"/>
            <w:tcBorders>
              <w:top w:val="nil"/>
              <w:left w:val="nil"/>
              <w:bottom w:val="single" w:sz="4" w:space="0" w:color="auto"/>
              <w:right w:val="single" w:sz="4" w:space="0" w:color="auto"/>
            </w:tcBorders>
            <w:shd w:val="clear" w:color="000000" w:fill="D9E1F2"/>
            <w:noWrap/>
            <w:vAlign w:val="center"/>
            <w:hideMark/>
          </w:tcPr>
          <w:p w14:paraId="5537000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3A084A3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c>
          <w:tcPr>
            <w:tcW w:w="1297" w:type="dxa"/>
            <w:tcBorders>
              <w:top w:val="nil"/>
              <w:left w:val="nil"/>
              <w:bottom w:val="single" w:sz="4" w:space="0" w:color="auto"/>
              <w:right w:val="single" w:sz="4" w:space="0" w:color="auto"/>
            </w:tcBorders>
            <w:shd w:val="clear" w:color="000000" w:fill="D9E1F2"/>
            <w:noWrap/>
            <w:vAlign w:val="center"/>
            <w:hideMark/>
          </w:tcPr>
          <w:p w14:paraId="6B149CC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10CFC5A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0DDF650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1B82D86E"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2732F69A"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-при автомобильных перевозках</w:t>
            </w:r>
          </w:p>
        </w:tc>
        <w:tc>
          <w:tcPr>
            <w:tcW w:w="1003" w:type="dxa"/>
            <w:tcBorders>
              <w:top w:val="nil"/>
              <w:left w:val="nil"/>
              <w:bottom w:val="single" w:sz="4" w:space="0" w:color="auto"/>
              <w:right w:val="single" w:sz="4" w:space="0" w:color="auto"/>
            </w:tcBorders>
            <w:shd w:val="clear" w:color="auto" w:fill="auto"/>
            <w:vAlign w:val="center"/>
            <w:hideMark/>
          </w:tcPr>
          <w:p w14:paraId="692B3621"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39C8751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0,40</w:t>
            </w:r>
          </w:p>
        </w:tc>
        <w:tc>
          <w:tcPr>
            <w:tcW w:w="1287" w:type="dxa"/>
            <w:tcBorders>
              <w:top w:val="nil"/>
              <w:left w:val="nil"/>
              <w:bottom w:val="single" w:sz="4" w:space="0" w:color="auto"/>
              <w:right w:val="single" w:sz="4" w:space="0" w:color="auto"/>
            </w:tcBorders>
            <w:shd w:val="clear" w:color="000000" w:fill="D9E1F2"/>
            <w:noWrap/>
            <w:vAlign w:val="center"/>
            <w:hideMark/>
          </w:tcPr>
          <w:p w14:paraId="5A3FE84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1,00</w:t>
            </w:r>
          </w:p>
        </w:tc>
        <w:tc>
          <w:tcPr>
            <w:tcW w:w="1409" w:type="dxa"/>
            <w:tcBorders>
              <w:top w:val="nil"/>
              <w:left w:val="nil"/>
              <w:bottom w:val="single" w:sz="4" w:space="0" w:color="auto"/>
              <w:right w:val="single" w:sz="4" w:space="0" w:color="auto"/>
            </w:tcBorders>
            <w:shd w:val="clear" w:color="000000" w:fill="D9E1F2"/>
            <w:noWrap/>
            <w:vAlign w:val="center"/>
            <w:hideMark/>
          </w:tcPr>
          <w:p w14:paraId="60BF33E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0,60</w:t>
            </w:r>
          </w:p>
        </w:tc>
        <w:tc>
          <w:tcPr>
            <w:tcW w:w="1409" w:type="dxa"/>
            <w:tcBorders>
              <w:top w:val="nil"/>
              <w:left w:val="nil"/>
              <w:bottom w:val="single" w:sz="4" w:space="0" w:color="auto"/>
              <w:right w:val="single" w:sz="4" w:space="0" w:color="auto"/>
            </w:tcBorders>
            <w:shd w:val="clear" w:color="000000" w:fill="D9E1F2"/>
            <w:noWrap/>
            <w:vAlign w:val="center"/>
            <w:hideMark/>
          </w:tcPr>
          <w:p w14:paraId="2237EB2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150,0</w:t>
            </w:r>
          </w:p>
        </w:tc>
        <w:tc>
          <w:tcPr>
            <w:tcW w:w="1273" w:type="dxa"/>
            <w:tcBorders>
              <w:top w:val="nil"/>
              <w:left w:val="nil"/>
              <w:bottom w:val="single" w:sz="4" w:space="0" w:color="auto"/>
              <w:right w:val="single" w:sz="4" w:space="0" w:color="auto"/>
            </w:tcBorders>
            <w:shd w:val="clear" w:color="000000" w:fill="D9E1F2"/>
            <w:noWrap/>
            <w:vAlign w:val="center"/>
            <w:hideMark/>
          </w:tcPr>
          <w:p w14:paraId="5645322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0,40</w:t>
            </w:r>
          </w:p>
        </w:tc>
        <w:tc>
          <w:tcPr>
            <w:tcW w:w="1297" w:type="dxa"/>
            <w:tcBorders>
              <w:top w:val="nil"/>
              <w:left w:val="nil"/>
              <w:bottom w:val="single" w:sz="4" w:space="0" w:color="auto"/>
              <w:right w:val="single" w:sz="4" w:space="0" w:color="auto"/>
            </w:tcBorders>
            <w:shd w:val="clear" w:color="000000" w:fill="D9E1F2"/>
            <w:noWrap/>
            <w:vAlign w:val="center"/>
            <w:hideMark/>
          </w:tcPr>
          <w:p w14:paraId="37A0D23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2FAE351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49389A4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23D97086"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05B5B082"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-при хранении на складе, перегрузке и подаче в котельную</w:t>
            </w:r>
          </w:p>
        </w:tc>
        <w:tc>
          <w:tcPr>
            <w:tcW w:w="1003" w:type="dxa"/>
            <w:tcBorders>
              <w:top w:val="nil"/>
              <w:left w:val="nil"/>
              <w:bottom w:val="single" w:sz="4" w:space="0" w:color="auto"/>
              <w:right w:val="single" w:sz="4" w:space="0" w:color="auto"/>
            </w:tcBorders>
            <w:shd w:val="clear" w:color="auto" w:fill="auto"/>
            <w:vAlign w:val="center"/>
            <w:hideMark/>
          </w:tcPr>
          <w:p w14:paraId="264115B6"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29EAC09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1,00</w:t>
            </w:r>
          </w:p>
        </w:tc>
        <w:tc>
          <w:tcPr>
            <w:tcW w:w="1287" w:type="dxa"/>
            <w:tcBorders>
              <w:top w:val="nil"/>
              <w:left w:val="nil"/>
              <w:bottom w:val="single" w:sz="4" w:space="0" w:color="auto"/>
              <w:right w:val="single" w:sz="4" w:space="0" w:color="auto"/>
            </w:tcBorders>
            <w:shd w:val="clear" w:color="000000" w:fill="D9E1F2"/>
            <w:noWrap/>
            <w:vAlign w:val="center"/>
            <w:hideMark/>
          </w:tcPr>
          <w:p w14:paraId="2DEAE95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1,50</w:t>
            </w:r>
          </w:p>
        </w:tc>
        <w:tc>
          <w:tcPr>
            <w:tcW w:w="1409" w:type="dxa"/>
            <w:tcBorders>
              <w:top w:val="nil"/>
              <w:left w:val="nil"/>
              <w:bottom w:val="single" w:sz="4" w:space="0" w:color="auto"/>
              <w:right w:val="single" w:sz="4" w:space="0" w:color="auto"/>
            </w:tcBorders>
            <w:shd w:val="clear" w:color="000000" w:fill="D9E1F2"/>
            <w:noWrap/>
            <w:vAlign w:val="center"/>
            <w:hideMark/>
          </w:tcPr>
          <w:p w14:paraId="2805DCC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0,50</w:t>
            </w:r>
          </w:p>
        </w:tc>
        <w:tc>
          <w:tcPr>
            <w:tcW w:w="1409" w:type="dxa"/>
            <w:tcBorders>
              <w:top w:val="nil"/>
              <w:left w:val="nil"/>
              <w:bottom w:val="single" w:sz="4" w:space="0" w:color="auto"/>
              <w:right w:val="single" w:sz="4" w:space="0" w:color="auto"/>
            </w:tcBorders>
            <w:shd w:val="clear" w:color="000000" w:fill="D9E1F2"/>
            <w:noWrap/>
            <w:vAlign w:val="center"/>
            <w:hideMark/>
          </w:tcPr>
          <w:p w14:paraId="03F3D76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50,0</w:t>
            </w:r>
          </w:p>
        </w:tc>
        <w:tc>
          <w:tcPr>
            <w:tcW w:w="1273" w:type="dxa"/>
            <w:tcBorders>
              <w:top w:val="nil"/>
              <w:left w:val="nil"/>
              <w:bottom w:val="single" w:sz="4" w:space="0" w:color="auto"/>
              <w:right w:val="single" w:sz="4" w:space="0" w:color="auto"/>
            </w:tcBorders>
            <w:shd w:val="clear" w:color="000000" w:fill="D9E1F2"/>
            <w:noWrap/>
            <w:vAlign w:val="center"/>
            <w:hideMark/>
          </w:tcPr>
          <w:p w14:paraId="3C9A34D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1,00</w:t>
            </w:r>
          </w:p>
        </w:tc>
        <w:tc>
          <w:tcPr>
            <w:tcW w:w="1297" w:type="dxa"/>
            <w:tcBorders>
              <w:top w:val="nil"/>
              <w:left w:val="nil"/>
              <w:bottom w:val="single" w:sz="4" w:space="0" w:color="auto"/>
              <w:right w:val="single" w:sz="4" w:space="0" w:color="auto"/>
            </w:tcBorders>
            <w:shd w:val="clear" w:color="000000" w:fill="D9E1F2"/>
            <w:noWrap/>
            <w:vAlign w:val="center"/>
            <w:hideMark/>
          </w:tcPr>
          <w:p w14:paraId="02EB354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FFFFFF"/>
            <w:noWrap/>
            <w:vAlign w:val="center"/>
            <w:hideMark/>
          </w:tcPr>
          <w:p w14:paraId="14682F6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7BEF3BE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34030DBF" w14:textId="77777777" w:rsidTr="00AC1BEC">
        <w:trPr>
          <w:trHeight w:val="540"/>
        </w:trPr>
        <w:tc>
          <w:tcPr>
            <w:tcW w:w="4598" w:type="dxa"/>
            <w:tcBorders>
              <w:top w:val="nil"/>
              <w:left w:val="single" w:sz="8" w:space="0" w:color="auto"/>
              <w:bottom w:val="single" w:sz="4" w:space="0" w:color="auto"/>
              <w:right w:val="single" w:sz="4" w:space="0" w:color="auto"/>
            </w:tcBorders>
            <w:shd w:val="clear" w:color="auto" w:fill="auto"/>
            <w:hideMark/>
          </w:tcPr>
          <w:p w14:paraId="67BE7E4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Расход натурального топлива с учётом естественной убыли и потерь, всего, в т. ч.</w:t>
            </w:r>
          </w:p>
        </w:tc>
        <w:tc>
          <w:tcPr>
            <w:tcW w:w="1003" w:type="dxa"/>
            <w:tcBorders>
              <w:top w:val="nil"/>
              <w:left w:val="nil"/>
              <w:bottom w:val="single" w:sz="4" w:space="0" w:color="auto"/>
              <w:right w:val="single" w:sz="4" w:space="0" w:color="auto"/>
            </w:tcBorders>
            <w:shd w:val="clear" w:color="auto" w:fill="auto"/>
            <w:vAlign w:val="center"/>
            <w:hideMark/>
          </w:tcPr>
          <w:p w14:paraId="12001D9A"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w:t>
            </w:r>
          </w:p>
        </w:tc>
        <w:tc>
          <w:tcPr>
            <w:tcW w:w="1287" w:type="dxa"/>
            <w:tcBorders>
              <w:top w:val="nil"/>
              <w:left w:val="nil"/>
              <w:bottom w:val="single" w:sz="4" w:space="0" w:color="auto"/>
              <w:right w:val="single" w:sz="4" w:space="0" w:color="auto"/>
            </w:tcBorders>
            <w:shd w:val="clear" w:color="000000" w:fill="D9E1F2"/>
            <w:vAlign w:val="center"/>
            <w:hideMark/>
          </w:tcPr>
          <w:p w14:paraId="297C575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19452,94</w:t>
            </w:r>
          </w:p>
        </w:tc>
        <w:tc>
          <w:tcPr>
            <w:tcW w:w="1287" w:type="dxa"/>
            <w:tcBorders>
              <w:top w:val="nil"/>
              <w:left w:val="nil"/>
              <w:bottom w:val="single" w:sz="4" w:space="0" w:color="auto"/>
              <w:right w:val="single" w:sz="4" w:space="0" w:color="auto"/>
            </w:tcBorders>
            <w:shd w:val="clear" w:color="000000" w:fill="D9E1F2"/>
            <w:vAlign w:val="center"/>
            <w:hideMark/>
          </w:tcPr>
          <w:p w14:paraId="222E850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18163,89</w:t>
            </w:r>
          </w:p>
        </w:tc>
        <w:tc>
          <w:tcPr>
            <w:tcW w:w="1409" w:type="dxa"/>
            <w:tcBorders>
              <w:top w:val="nil"/>
              <w:left w:val="nil"/>
              <w:bottom w:val="single" w:sz="4" w:space="0" w:color="auto"/>
              <w:right w:val="single" w:sz="4" w:space="0" w:color="auto"/>
            </w:tcBorders>
            <w:shd w:val="clear" w:color="000000" w:fill="D9E1F2"/>
            <w:noWrap/>
            <w:vAlign w:val="center"/>
            <w:hideMark/>
          </w:tcPr>
          <w:p w14:paraId="6DB17B9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-1289,05</w:t>
            </w:r>
          </w:p>
        </w:tc>
        <w:tc>
          <w:tcPr>
            <w:tcW w:w="1409" w:type="dxa"/>
            <w:tcBorders>
              <w:top w:val="nil"/>
              <w:left w:val="nil"/>
              <w:bottom w:val="single" w:sz="4" w:space="0" w:color="auto"/>
              <w:right w:val="single" w:sz="4" w:space="0" w:color="auto"/>
            </w:tcBorders>
            <w:shd w:val="clear" w:color="000000" w:fill="D9E1F2"/>
            <w:noWrap/>
            <w:vAlign w:val="center"/>
            <w:hideMark/>
          </w:tcPr>
          <w:p w14:paraId="4CE0005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-6,6</w:t>
            </w:r>
          </w:p>
        </w:tc>
        <w:tc>
          <w:tcPr>
            <w:tcW w:w="1273" w:type="dxa"/>
            <w:tcBorders>
              <w:top w:val="nil"/>
              <w:left w:val="nil"/>
              <w:bottom w:val="single" w:sz="4" w:space="0" w:color="auto"/>
              <w:right w:val="single" w:sz="4" w:space="0" w:color="auto"/>
            </w:tcBorders>
            <w:shd w:val="clear" w:color="000000" w:fill="D9E1F2"/>
            <w:vAlign w:val="center"/>
            <w:hideMark/>
          </w:tcPr>
          <w:p w14:paraId="487AD0D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18233,74</w:t>
            </w:r>
          </w:p>
        </w:tc>
        <w:tc>
          <w:tcPr>
            <w:tcW w:w="1297" w:type="dxa"/>
            <w:tcBorders>
              <w:top w:val="nil"/>
              <w:left w:val="nil"/>
              <w:bottom w:val="single" w:sz="4" w:space="0" w:color="auto"/>
              <w:right w:val="single" w:sz="4" w:space="0" w:color="auto"/>
            </w:tcBorders>
            <w:shd w:val="clear" w:color="000000" w:fill="D9E1F2"/>
            <w:vAlign w:val="center"/>
            <w:hideMark/>
          </w:tcPr>
          <w:p w14:paraId="2AA9C46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19269,68</w:t>
            </w:r>
          </w:p>
        </w:tc>
        <w:tc>
          <w:tcPr>
            <w:tcW w:w="1300" w:type="dxa"/>
            <w:tcBorders>
              <w:top w:val="nil"/>
              <w:left w:val="nil"/>
              <w:bottom w:val="single" w:sz="4" w:space="0" w:color="auto"/>
              <w:right w:val="single" w:sz="4" w:space="0" w:color="auto"/>
            </w:tcBorders>
            <w:shd w:val="clear" w:color="000000" w:fill="D9E1F2"/>
            <w:vAlign w:val="center"/>
            <w:hideMark/>
          </w:tcPr>
          <w:p w14:paraId="4DDFB10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18668,74</w:t>
            </w:r>
          </w:p>
        </w:tc>
        <w:tc>
          <w:tcPr>
            <w:tcW w:w="1013" w:type="dxa"/>
            <w:tcBorders>
              <w:top w:val="nil"/>
              <w:left w:val="nil"/>
              <w:bottom w:val="single" w:sz="4" w:space="0" w:color="auto"/>
              <w:right w:val="single" w:sz="4" w:space="0" w:color="auto"/>
            </w:tcBorders>
            <w:shd w:val="clear" w:color="000000" w:fill="FFFFFF"/>
            <w:vAlign w:val="center"/>
            <w:hideMark/>
          </w:tcPr>
          <w:p w14:paraId="19963F3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600,94</w:t>
            </w:r>
          </w:p>
        </w:tc>
      </w:tr>
      <w:tr w:rsidR="00AC1BEC" w:rsidRPr="00AC1BEC" w14:paraId="42FF1496"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74333525"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каменный</w:t>
            </w:r>
          </w:p>
        </w:tc>
        <w:tc>
          <w:tcPr>
            <w:tcW w:w="1003" w:type="dxa"/>
            <w:tcBorders>
              <w:top w:val="nil"/>
              <w:left w:val="nil"/>
              <w:bottom w:val="single" w:sz="4" w:space="0" w:color="auto"/>
              <w:right w:val="single" w:sz="4" w:space="0" w:color="auto"/>
            </w:tcBorders>
            <w:shd w:val="clear" w:color="auto" w:fill="auto"/>
            <w:vAlign w:val="center"/>
            <w:hideMark/>
          </w:tcPr>
          <w:p w14:paraId="6B8AC7B2"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w:t>
            </w:r>
          </w:p>
        </w:tc>
        <w:tc>
          <w:tcPr>
            <w:tcW w:w="1287" w:type="dxa"/>
            <w:tcBorders>
              <w:top w:val="nil"/>
              <w:left w:val="nil"/>
              <w:bottom w:val="single" w:sz="4" w:space="0" w:color="auto"/>
              <w:right w:val="single" w:sz="4" w:space="0" w:color="auto"/>
            </w:tcBorders>
            <w:shd w:val="clear" w:color="000000" w:fill="D9E1F2"/>
            <w:vAlign w:val="center"/>
            <w:hideMark/>
          </w:tcPr>
          <w:p w14:paraId="461BF03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19452,94</w:t>
            </w:r>
          </w:p>
        </w:tc>
        <w:tc>
          <w:tcPr>
            <w:tcW w:w="1287" w:type="dxa"/>
            <w:tcBorders>
              <w:top w:val="nil"/>
              <w:left w:val="nil"/>
              <w:bottom w:val="single" w:sz="4" w:space="0" w:color="auto"/>
              <w:right w:val="single" w:sz="4" w:space="0" w:color="auto"/>
            </w:tcBorders>
            <w:shd w:val="clear" w:color="000000" w:fill="D9E1F2"/>
            <w:vAlign w:val="center"/>
            <w:hideMark/>
          </w:tcPr>
          <w:p w14:paraId="38DB9E9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18163,89</w:t>
            </w:r>
          </w:p>
        </w:tc>
        <w:tc>
          <w:tcPr>
            <w:tcW w:w="1409" w:type="dxa"/>
            <w:tcBorders>
              <w:top w:val="nil"/>
              <w:left w:val="nil"/>
              <w:bottom w:val="single" w:sz="4" w:space="0" w:color="auto"/>
              <w:right w:val="single" w:sz="4" w:space="0" w:color="auto"/>
            </w:tcBorders>
            <w:shd w:val="clear" w:color="000000" w:fill="D9E1F2"/>
            <w:noWrap/>
            <w:vAlign w:val="center"/>
            <w:hideMark/>
          </w:tcPr>
          <w:p w14:paraId="5C5FBF3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-1289,05</w:t>
            </w:r>
          </w:p>
        </w:tc>
        <w:tc>
          <w:tcPr>
            <w:tcW w:w="1409" w:type="dxa"/>
            <w:tcBorders>
              <w:top w:val="nil"/>
              <w:left w:val="nil"/>
              <w:bottom w:val="single" w:sz="4" w:space="0" w:color="auto"/>
              <w:right w:val="single" w:sz="4" w:space="0" w:color="auto"/>
            </w:tcBorders>
            <w:shd w:val="clear" w:color="000000" w:fill="D9E1F2"/>
            <w:noWrap/>
            <w:vAlign w:val="center"/>
            <w:hideMark/>
          </w:tcPr>
          <w:p w14:paraId="6036F82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-6,6</w:t>
            </w:r>
          </w:p>
        </w:tc>
        <w:tc>
          <w:tcPr>
            <w:tcW w:w="1273" w:type="dxa"/>
            <w:tcBorders>
              <w:top w:val="nil"/>
              <w:left w:val="nil"/>
              <w:bottom w:val="single" w:sz="4" w:space="0" w:color="auto"/>
              <w:right w:val="single" w:sz="4" w:space="0" w:color="auto"/>
            </w:tcBorders>
            <w:shd w:val="clear" w:color="000000" w:fill="D9E1F2"/>
            <w:vAlign w:val="center"/>
            <w:hideMark/>
          </w:tcPr>
          <w:p w14:paraId="37DA7D8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18233,74</w:t>
            </w:r>
          </w:p>
        </w:tc>
        <w:tc>
          <w:tcPr>
            <w:tcW w:w="1297" w:type="dxa"/>
            <w:tcBorders>
              <w:top w:val="nil"/>
              <w:left w:val="nil"/>
              <w:bottom w:val="single" w:sz="4" w:space="0" w:color="auto"/>
              <w:right w:val="single" w:sz="4" w:space="0" w:color="auto"/>
            </w:tcBorders>
            <w:shd w:val="clear" w:color="000000" w:fill="D9E1F2"/>
            <w:vAlign w:val="center"/>
            <w:hideMark/>
          </w:tcPr>
          <w:p w14:paraId="540DA47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19269,68</w:t>
            </w:r>
          </w:p>
        </w:tc>
        <w:tc>
          <w:tcPr>
            <w:tcW w:w="1300" w:type="dxa"/>
            <w:tcBorders>
              <w:top w:val="nil"/>
              <w:left w:val="nil"/>
              <w:bottom w:val="single" w:sz="4" w:space="0" w:color="auto"/>
              <w:right w:val="single" w:sz="4" w:space="0" w:color="auto"/>
            </w:tcBorders>
            <w:shd w:val="clear" w:color="000000" w:fill="D9E1F2"/>
            <w:vAlign w:val="center"/>
            <w:hideMark/>
          </w:tcPr>
          <w:p w14:paraId="2A6A501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18668,74</w:t>
            </w:r>
          </w:p>
        </w:tc>
        <w:tc>
          <w:tcPr>
            <w:tcW w:w="1013" w:type="dxa"/>
            <w:tcBorders>
              <w:top w:val="nil"/>
              <w:left w:val="nil"/>
              <w:bottom w:val="single" w:sz="4" w:space="0" w:color="auto"/>
              <w:right w:val="single" w:sz="4" w:space="0" w:color="auto"/>
            </w:tcBorders>
            <w:shd w:val="clear" w:color="000000" w:fill="FFFFFF"/>
            <w:vAlign w:val="center"/>
            <w:hideMark/>
          </w:tcPr>
          <w:p w14:paraId="4B8EDE9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600,94</w:t>
            </w:r>
          </w:p>
        </w:tc>
      </w:tr>
      <w:tr w:rsidR="00AC1BEC" w:rsidRPr="00AC1BEC" w14:paraId="67E1BD43"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4EC59961"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бурый</w:t>
            </w:r>
          </w:p>
        </w:tc>
        <w:tc>
          <w:tcPr>
            <w:tcW w:w="1003" w:type="dxa"/>
            <w:tcBorders>
              <w:top w:val="nil"/>
              <w:left w:val="nil"/>
              <w:bottom w:val="single" w:sz="4" w:space="0" w:color="auto"/>
              <w:right w:val="single" w:sz="4" w:space="0" w:color="auto"/>
            </w:tcBorders>
            <w:shd w:val="clear" w:color="auto" w:fill="auto"/>
            <w:vAlign w:val="center"/>
            <w:hideMark/>
          </w:tcPr>
          <w:p w14:paraId="0D9A04BE"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68B4B31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7747001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79DBA64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7A86107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04325AA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1ACCA62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380E750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1DABEE4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7FD1DF76"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5A26A382" w14:textId="77777777" w:rsidR="00AC1BEC" w:rsidRPr="00AC1BEC" w:rsidRDefault="00AC1BEC" w:rsidP="00AC1BEC">
            <w:pPr>
              <w:rPr>
                <w:rFonts w:ascii="Arial CYR" w:hAnsi="Arial CYR" w:cs="Arial CYR"/>
                <w:sz w:val="20"/>
                <w:szCs w:val="20"/>
              </w:rPr>
            </w:pPr>
            <w:proofErr w:type="gramStart"/>
            <w:r w:rsidRPr="00AC1BEC">
              <w:rPr>
                <w:rFonts w:ascii="Arial CYR" w:hAnsi="Arial CYR" w:cs="Arial CYR"/>
                <w:sz w:val="20"/>
                <w:szCs w:val="20"/>
              </w:rPr>
              <w:t>Цена  натурального</w:t>
            </w:r>
            <w:proofErr w:type="gramEnd"/>
            <w:r w:rsidRPr="00AC1BEC">
              <w:rPr>
                <w:rFonts w:ascii="Arial CYR" w:hAnsi="Arial CYR" w:cs="Arial CYR"/>
                <w:sz w:val="20"/>
                <w:szCs w:val="20"/>
              </w:rPr>
              <w:t xml:space="preserve"> топлива </w:t>
            </w:r>
          </w:p>
        </w:tc>
        <w:tc>
          <w:tcPr>
            <w:tcW w:w="1003" w:type="dxa"/>
            <w:tcBorders>
              <w:top w:val="nil"/>
              <w:left w:val="nil"/>
              <w:bottom w:val="single" w:sz="4" w:space="0" w:color="auto"/>
              <w:right w:val="single" w:sz="4" w:space="0" w:color="auto"/>
            </w:tcBorders>
            <w:shd w:val="clear" w:color="auto" w:fill="auto"/>
            <w:hideMark/>
          </w:tcPr>
          <w:p w14:paraId="175B88D9"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руб./т</w:t>
            </w:r>
          </w:p>
        </w:tc>
        <w:tc>
          <w:tcPr>
            <w:tcW w:w="1287" w:type="dxa"/>
            <w:tcBorders>
              <w:top w:val="nil"/>
              <w:left w:val="nil"/>
              <w:bottom w:val="single" w:sz="4" w:space="0" w:color="auto"/>
              <w:right w:val="single" w:sz="4" w:space="0" w:color="auto"/>
            </w:tcBorders>
            <w:shd w:val="clear" w:color="000000" w:fill="D9E1F2"/>
            <w:hideMark/>
          </w:tcPr>
          <w:p w14:paraId="2D9D9F6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1051,25</w:t>
            </w:r>
          </w:p>
        </w:tc>
        <w:tc>
          <w:tcPr>
            <w:tcW w:w="1287" w:type="dxa"/>
            <w:tcBorders>
              <w:top w:val="nil"/>
              <w:left w:val="nil"/>
              <w:bottom w:val="single" w:sz="4" w:space="0" w:color="auto"/>
              <w:right w:val="single" w:sz="4" w:space="0" w:color="auto"/>
            </w:tcBorders>
            <w:shd w:val="clear" w:color="000000" w:fill="D9E1F2"/>
            <w:hideMark/>
          </w:tcPr>
          <w:p w14:paraId="12F949E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1052,87</w:t>
            </w:r>
          </w:p>
        </w:tc>
        <w:tc>
          <w:tcPr>
            <w:tcW w:w="1409" w:type="dxa"/>
            <w:tcBorders>
              <w:top w:val="nil"/>
              <w:left w:val="nil"/>
              <w:bottom w:val="single" w:sz="4" w:space="0" w:color="auto"/>
              <w:right w:val="single" w:sz="4" w:space="0" w:color="auto"/>
            </w:tcBorders>
            <w:shd w:val="clear" w:color="000000" w:fill="D9E1F2"/>
            <w:noWrap/>
            <w:vAlign w:val="center"/>
            <w:hideMark/>
          </w:tcPr>
          <w:p w14:paraId="0095C73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1,62</w:t>
            </w:r>
          </w:p>
        </w:tc>
        <w:tc>
          <w:tcPr>
            <w:tcW w:w="1409" w:type="dxa"/>
            <w:tcBorders>
              <w:top w:val="nil"/>
              <w:left w:val="nil"/>
              <w:bottom w:val="single" w:sz="4" w:space="0" w:color="auto"/>
              <w:right w:val="single" w:sz="4" w:space="0" w:color="auto"/>
            </w:tcBorders>
            <w:shd w:val="clear" w:color="000000" w:fill="D9E1F2"/>
            <w:noWrap/>
            <w:vAlign w:val="center"/>
            <w:hideMark/>
          </w:tcPr>
          <w:p w14:paraId="0D0852B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0,2</w:t>
            </w:r>
          </w:p>
        </w:tc>
        <w:tc>
          <w:tcPr>
            <w:tcW w:w="1273" w:type="dxa"/>
            <w:tcBorders>
              <w:top w:val="nil"/>
              <w:left w:val="nil"/>
              <w:bottom w:val="single" w:sz="4" w:space="0" w:color="auto"/>
              <w:right w:val="single" w:sz="4" w:space="0" w:color="auto"/>
            </w:tcBorders>
            <w:shd w:val="clear" w:color="000000" w:fill="D9E1F2"/>
            <w:hideMark/>
          </w:tcPr>
          <w:p w14:paraId="1359DFC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1055,20</w:t>
            </w:r>
          </w:p>
        </w:tc>
        <w:tc>
          <w:tcPr>
            <w:tcW w:w="1297" w:type="dxa"/>
            <w:tcBorders>
              <w:top w:val="nil"/>
              <w:left w:val="nil"/>
              <w:bottom w:val="single" w:sz="4" w:space="0" w:color="auto"/>
              <w:right w:val="single" w:sz="4" w:space="0" w:color="auto"/>
            </w:tcBorders>
            <w:shd w:val="clear" w:color="000000" w:fill="D9E1F2"/>
            <w:hideMark/>
          </w:tcPr>
          <w:p w14:paraId="79EA4AC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1166,67</w:t>
            </w:r>
          </w:p>
        </w:tc>
        <w:tc>
          <w:tcPr>
            <w:tcW w:w="1300" w:type="dxa"/>
            <w:tcBorders>
              <w:top w:val="nil"/>
              <w:left w:val="nil"/>
              <w:bottom w:val="single" w:sz="4" w:space="0" w:color="auto"/>
              <w:right w:val="single" w:sz="4" w:space="0" w:color="auto"/>
            </w:tcBorders>
            <w:shd w:val="clear" w:color="000000" w:fill="D9E1F2"/>
            <w:hideMark/>
          </w:tcPr>
          <w:p w14:paraId="2C431A4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1151,43</w:t>
            </w:r>
          </w:p>
        </w:tc>
        <w:tc>
          <w:tcPr>
            <w:tcW w:w="1013" w:type="dxa"/>
            <w:tcBorders>
              <w:top w:val="nil"/>
              <w:left w:val="nil"/>
              <w:bottom w:val="single" w:sz="4" w:space="0" w:color="auto"/>
              <w:right w:val="single" w:sz="4" w:space="0" w:color="auto"/>
            </w:tcBorders>
            <w:shd w:val="clear" w:color="000000" w:fill="FFFFFF"/>
            <w:vAlign w:val="center"/>
            <w:hideMark/>
          </w:tcPr>
          <w:p w14:paraId="2553182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15,24</w:t>
            </w:r>
          </w:p>
        </w:tc>
      </w:tr>
      <w:tr w:rsidR="00AC1BEC" w:rsidRPr="00AC1BEC" w14:paraId="5919243A"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3176AF86"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каменный</w:t>
            </w:r>
          </w:p>
        </w:tc>
        <w:tc>
          <w:tcPr>
            <w:tcW w:w="1003" w:type="dxa"/>
            <w:tcBorders>
              <w:top w:val="nil"/>
              <w:left w:val="nil"/>
              <w:bottom w:val="single" w:sz="4" w:space="0" w:color="auto"/>
              <w:right w:val="single" w:sz="4" w:space="0" w:color="auto"/>
            </w:tcBorders>
            <w:shd w:val="clear" w:color="auto" w:fill="auto"/>
            <w:hideMark/>
          </w:tcPr>
          <w:p w14:paraId="313872AF"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руб./т</w:t>
            </w:r>
          </w:p>
        </w:tc>
        <w:tc>
          <w:tcPr>
            <w:tcW w:w="1287" w:type="dxa"/>
            <w:tcBorders>
              <w:top w:val="nil"/>
              <w:left w:val="single" w:sz="4" w:space="0" w:color="auto"/>
              <w:bottom w:val="single" w:sz="4" w:space="0" w:color="auto"/>
              <w:right w:val="single" w:sz="4" w:space="0" w:color="auto"/>
            </w:tcBorders>
            <w:shd w:val="clear" w:color="000000" w:fill="D9E1F2"/>
            <w:hideMark/>
          </w:tcPr>
          <w:p w14:paraId="5D94769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1051,25</w:t>
            </w:r>
          </w:p>
        </w:tc>
        <w:tc>
          <w:tcPr>
            <w:tcW w:w="1287" w:type="dxa"/>
            <w:tcBorders>
              <w:top w:val="nil"/>
              <w:left w:val="nil"/>
              <w:bottom w:val="single" w:sz="4" w:space="0" w:color="auto"/>
              <w:right w:val="single" w:sz="4" w:space="0" w:color="auto"/>
            </w:tcBorders>
            <w:shd w:val="clear" w:color="000000" w:fill="D9E1F2"/>
            <w:hideMark/>
          </w:tcPr>
          <w:p w14:paraId="239688F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1052,87</w:t>
            </w:r>
          </w:p>
        </w:tc>
        <w:tc>
          <w:tcPr>
            <w:tcW w:w="1409" w:type="dxa"/>
            <w:tcBorders>
              <w:top w:val="nil"/>
              <w:left w:val="nil"/>
              <w:bottom w:val="single" w:sz="4" w:space="0" w:color="auto"/>
              <w:right w:val="single" w:sz="4" w:space="0" w:color="auto"/>
            </w:tcBorders>
            <w:shd w:val="clear" w:color="000000" w:fill="D9E1F2"/>
            <w:noWrap/>
            <w:vAlign w:val="center"/>
            <w:hideMark/>
          </w:tcPr>
          <w:p w14:paraId="6110A30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1,62</w:t>
            </w:r>
          </w:p>
        </w:tc>
        <w:tc>
          <w:tcPr>
            <w:tcW w:w="1409" w:type="dxa"/>
            <w:tcBorders>
              <w:top w:val="nil"/>
              <w:left w:val="nil"/>
              <w:bottom w:val="single" w:sz="4" w:space="0" w:color="auto"/>
              <w:right w:val="single" w:sz="4" w:space="0" w:color="auto"/>
            </w:tcBorders>
            <w:shd w:val="clear" w:color="000000" w:fill="D9E1F2"/>
            <w:noWrap/>
            <w:vAlign w:val="center"/>
            <w:hideMark/>
          </w:tcPr>
          <w:p w14:paraId="564BFC3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0,2</w:t>
            </w:r>
          </w:p>
        </w:tc>
        <w:tc>
          <w:tcPr>
            <w:tcW w:w="1273" w:type="dxa"/>
            <w:tcBorders>
              <w:top w:val="nil"/>
              <w:left w:val="nil"/>
              <w:bottom w:val="single" w:sz="4" w:space="0" w:color="auto"/>
              <w:right w:val="single" w:sz="4" w:space="0" w:color="auto"/>
            </w:tcBorders>
            <w:shd w:val="clear" w:color="000000" w:fill="D9E1F2"/>
            <w:hideMark/>
          </w:tcPr>
          <w:p w14:paraId="3C17C9A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1055,20</w:t>
            </w:r>
          </w:p>
        </w:tc>
        <w:tc>
          <w:tcPr>
            <w:tcW w:w="1297" w:type="dxa"/>
            <w:tcBorders>
              <w:top w:val="nil"/>
              <w:left w:val="nil"/>
              <w:bottom w:val="single" w:sz="4" w:space="0" w:color="auto"/>
              <w:right w:val="single" w:sz="4" w:space="0" w:color="auto"/>
            </w:tcBorders>
            <w:shd w:val="clear" w:color="000000" w:fill="D9E1F2"/>
            <w:hideMark/>
          </w:tcPr>
          <w:p w14:paraId="77A01FA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1166,67</w:t>
            </w:r>
          </w:p>
        </w:tc>
        <w:tc>
          <w:tcPr>
            <w:tcW w:w="1300" w:type="dxa"/>
            <w:tcBorders>
              <w:top w:val="nil"/>
              <w:left w:val="nil"/>
              <w:bottom w:val="single" w:sz="4" w:space="0" w:color="auto"/>
              <w:right w:val="single" w:sz="4" w:space="0" w:color="auto"/>
            </w:tcBorders>
            <w:shd w:val="clear" w:color="000000" w:fill="D9E1F2"/>
            <w:hideMark/>
          </w:tcPr>
          <w:p w14:paraId="54EB198A"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1151,43</w:t>
            </w:r>
          </w:p>
        </w:tc>
        <w:tc>
          <w:tcPr>
            <w:tcW w:w="1013" w:type="dxa"/>
            <w:tcBorders>
              <w:top w:val="nil"/>
              <w:left w:val="nil"/>
              <w:bottom w:val="single" w:sz="4" w:space="0" w:color="auto"/>
              <w:right w:val="single" w:sz="4" w:space="0" w:color="auto"/>
            </w:tcBorders>
            <w:shd w:val="clear" w:color="000000" w:fill="FFFFFF"/>
            <w:vAlign w:val="center"/>
            <w:hideMark/>
          </w:tcPr>
          <w:p w14:paraId="5A3FB53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15,24</w:t>
            </w:r>
          </w:p>
        </w:tc>
      </w:tr>
      <w:tr w:rsidR="00AC1BEC" w:rsidRPr="00AC1BEC" w14:paraId="6A2225C2"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348FA5F4"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бурый</w:t>
            </w:r>
          </w:p>
        </w:tc>
        <w:tc>
          <w:tcPr>
            <w:tcW w:w="1003" w:type="dxa"/>
            <w:tcBorders>
              <w:top w:val="nil"/>
              <w:left w:val="nil"/>
              <w:bottom w:val="single" w:sz="4" w:space="0" w:color="auto"/>
              <w:right w:val="single" w:sz="4" w:space="0" w:color="auto"/>
            </w:tcBorders>
            <w:shd w:val="clear" w:color="auto" w:fill="auto"/>
            <w:hideMark/>
          </w:tcPr>
          <w:p w14:paraId="05DE562A" w14:textId="77777777" w:rsidR="00AC1BEC" w:rsidRPr="00AC1BEC" w:rsidRDefault="00AC1BEC" w:rsidP="00AC1BEC">
            <w:pPr>
              <w:jc w:val="center"/>
              <w:rPr>
                <w:rFonts w:ascii="Arial CYR" w:hAnsi="Arial CYR" w:cs="Arial CYR"/>
                <w:sz w:val="20"/>
                <w:szCs w:val="20"/>
              </w:rPr>
            </w:pPr>
            <w:proofErr w:type="spellStart"/>
            <w:r w:rsidRPr="00AC1BEC">
              <w:rPr>
                <w:rFonts w:ascii="Arial CYR" w:hAnsi="Arial CYR" w:cs="Arial CYR"/>
                <w:sz w:val="20"/>
                <w:szCs w:val="20"/>
              </w:rPr>
              <w:t>руб</w:t>
            </w:r>
            <w:proofErr w:type="spellEnd"/>
            <w:r w:rsidRPr="00AC1BEC">
              <w:rPr>
                <w:rFonts w:ascii="Arial CYR" w:hAnsi="Arial CYR" w:cs="Arial CYR"/>
                <w:sz w:val="20"/>
                <w:szCs w:val="20"/>
              </w:rPr>
              <w:t>/</w:t>
            </w:r>
            <w:proofErr w:type="spellStart"/>
            <w:r w:rsidRPr="00AC1BEC">
              <w:rPr>
                <w:rFonts w:ascii="Arial CYR" w:hAnsi="Arial CYR" w:cs="Arial CYR"/>
                <w:sz w:val="20"/>
                <w:szCs w:val="20"/>
              </w:rPr>
              <w:t>тн</w:t>
            </w:r>
            <w:proofErr w:type="spellEnd"/>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3D9C388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2D31D13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B33DE9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3FEFBFE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6BA26B8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51039C4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128FAE1C"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2D1718E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66C545FA" w14:textId="77777777" w:rsidTr="00AC1BEC">
        <w:trPr>
          <w:trHeight w:val="315"/>
        </w:trPr>
        <w:tc>
          <w:tcPr>
            <w:tcW w:w="4598" w:type="dxa"/>
            <w:tcBorders>
              <w:top w:val="nil"/>
              <w:left w:val="single" w:sz="8" w:space="0" w:color="auto"/>
              <w:bottom w:val="single" w:sz="4" w:space="0" w:color="auto"/>
              <w:right w:val="single" w:sz="4" w:space="0" w:color="auto"/>
            </w:tcBorders>
            <w:shd w:val="clear" w:color="auto" w:fill="auto"/>
            <w:hideMark/>
          </w:tcPr>
          <w:p w14:paraId="3B0F8241"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Стоимость топлива, всего, в т.ч.</w:t>
            </w:r>
          </w:p>
        </w:tc>
        <w:tc>
          <w:tcPr>
            <w:tcW w:w="1003" w:type="dxa"/>
            <w:tcBorders>
              <w:top w:val="nil"/>
              <w:left w:val="nil"/>
              <w:bottom w:val="single" w:sz="4" w:space="0" w:color="auto"/>
              <w:right w:val="single" w:sz="4" w:space="0" w:color="auto"/>
            </w:tcBorders>
            <w:shd w:val="clear" w:color="auto" w:fill="auto"/>
            <w:hideMark/>
          </w:tcPr>
          <w:p w14:paraId="5D04DE5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single" w:sz="4" w:space="0" w:color="auto"/>
              <w:bottom w:val="single" w:sz="4" w:space="0" w:color="auto"/>
              <w:right w:val="single" w:sz="4" w:space="0" w:color="auto"/>
            </w:tcBorders>
            <w:shd w:val="clear" w:color="000000" w:fill="D9E1F2"/>
            <w:hideMark/>
          </w:tcPr>
          <w:p w14:paraId="1ED28A92"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20449,91</w:t>
            </w:r>
          </w:p>
        </w:tc>
        <w:tc>
          <w:tcPr>
            <w:tcW w:w="1287" w:type="dxa"/>
            <w:tcBorders>
              <w:top w:val="nil"/>
              <w:left w:val="nil"/>
              <w:bottom w:val="single" w:sz="4" w:space="0" w:color="auto"/>
              <w:right w:val="single" w:sz="4" w:space="0" w:color="auto"/>
            </w:tcBorders>
            <w:shd w:val="clear" w:color="000000" w:fill="D9E1F2"/>
            <w:hideMark/>
          </w:tcPr>
          <w:p w14:paraId="0E1ACA26"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19124,22</w:t>
            </w:r>
          </w:p>
        </w:tc>
        <w:tc>
          <w:tcPr>
            <w:tcW w:w="1409" w:type="dxa"/>
            <w:tcBorders>
              <w:top w:val="nil"/>
              <w:left w:val="nil"/>
              <w:bottom w:val="single" w:sz="4" w:space="0" w:color="auto"/>
              <w:right w:val="single" w:sz="4" w:space="0" w:color="auto"/>
            </w:tcBorders>
            <w:shd w:val="clear" w:color="000000" w:fill="D9E1F2"/>
            <w:noWrap/>
            <w:vAlign w:val="center"/>
            <w:hideMark/>
          </w:tcPr>
          <w:p w14:paraId="34C9D5BE"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-1325,69</w:t>
            </w:r>
          </w:p>
        </w:tc>
        <w:tc>
          <w:tcPr>
            <w:tcW w:w="1409" w:type="dxa"/>
            <w:tcBorders>
              <w:top w:val="nil"/>
              <w:left w:val="nil"/>
              <w:bottom w:val="single" w:sz="4" w:space="0" w:color="auto"/>
              <w:right w:val="single" w:sz="4" w:space="0" w:color="auto"/>
            </w:tcBorders>
            <w:shd w:val="clear" w:color="000000" w:fill="D9E1F2"/>
            <w:noWrap/>
            <w:vAlign w:val="center"/>
            <w:hideMark/>
          </w:tcPr>
          <w:p w14:paraId="3E19ADDE"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-6,48</w:t>
            </w:r>
          </w:p>
        </w:tc>
        <w:tc>
          <w:tcPr>
            <w:tcW w:w="1273" w:type="dxa"/>
            <w:tcBorders>
              <w:top w:val="nil"/>
              <w:left w:val="nil"/>
              <w:bottom w:val="single" w:sz="4" w:space="0" w:color="auto"/>
              <w:right w:val="single" w:sz="4" w:space="0" w:color="auto"/>
            </w:tcBorders>
            <w:shd w:val="clear" w:color="000000" w:fill="D9E1F2"/>
            <w:hideMark/>
          </w:tcPr>
          <w:p w14:paraId="7A30014D"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19240,25</w:t>
            </w:r>
          </w:p>
        </w:tc>
        <w:tc>
          <w:tcPr>
            <w:tcW w:w="1297" w:type="dxa"/>
            <w:tcBorders>
              <w:top w:val="nil"/>
              <w:left w:val="nil"/>
              <w:bottom w:val="single" w:sz="4" w:space="0" w:color="auto"/>
              <w:right w:val="single" w:sz="4" w:space="0" w:color="auto"/>
            </w:tcBorders>
            <w:shd w:val="clear" w:color="000000" w:fill="D9E1F2"/>
            <w:hideMark/>
          </w:tcPr>
          <w:p w14:paraId="1EAED725"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22481,36</w:t>
            </w:r>
          </w:p>
        </w:tc>
        <w:tc>
          <w:tcPr>
            <w:tcW w:w="1300" w:type="dxa"/>
            <w:tcBorders>
              <w:top w:val="nil"/>
              <w:left w:val="nil"/>
              <w:bottom w:val="single" w:sz="4" w:space="0" w:color="auto"/>
              <w:right w:val="single" w:sz="4" w:space="0" w:color="auto"/>
            </w:tcBorders>
            <w:shd w:val="clear" w:color="000000" w:fill="D9E1F2"/>
            <w:hideMark/>
          </w:tcPr>
          <w:p w14:paraId="348056C5"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21495,733</w:t>
            </w:r>
          </w:p>
        </w:tc>
        <w:tc>
          <w:tcPr>
            <w:tcW w:w="1013" w:type="dxa"/>
            <w:tcBorders>
              <w:top w:val="nil"/>
              <w:left w:val="nil"/>
              <w:bottom w:val="single" w:sz="4" w:space="0" w:color="auto"/>
              <w:right w:val="single" w:sz="4" w:space="0" w:color="auto"/>
            </w:tcBorders>
            <w:shd w:val="clear" w:color="000000" w:fill="FFFFFF"/>
            <w:vAlign w:val="center"/>
            <w:hideMark/>
          </w:tcPr>
          <w:p w14:paraId="3A8DA37A"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985,63</w:t>
            </w:r>
          </w:p>
        </w:tc>
      </w:tr>
      <w:tr w:rsidR="00AC1BEC" w:rsidRPr="00AC1BEC" w14:paraId="20FCE00F"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391A6CAD"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каменный</w:t>
            </w:r>
          </w:p>
        </w:tc>
        <w:tc>
          <w:tcPr>
            <w:tcW w:w="1003" w:type="dxa"/>
            <w:tcBorders>
              <w:top w:val="nil"/>
              <w:left w:val="nil"/>
              <w:bottom w:val="single" w:sz="4" w:space="0" w:color="auto"/>
              <w:right w:val="single" w:sz="4" w:space="0" w:color="auto"/>
            </w:tcBorders>
            <w:shd w:val="clear" w:color="auto" w:fill="auto"/>
            <w:hideMark/>
          </w:tcPr>
          <w:p w14:paraId="45C7EF0E"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222ACD7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20449,91</w:t>
            </w:r>
          </w:p>
        </w:tc>
        <w:tc>
          <w:tcPr>
            <w:tcW w:w="1287" w:type="dxa"/>
            <w:tcBorders>
              <w:top w:val="nil"/>
              <w:left w:val="nil"/>
              <w:bottom w:val="single" w:sz="4" w:space="0" w:color="auto"/>
              <w:right w:val="single" w:sz="4" w:space="0" w:color="auto"/>
            </w:tcBorders>
            <w:shd w:val="clear" w:color="000000" w:fill="D9E1F2"/>
            <w:vAlign w:val="center"/>
            <w:hideMark/>
          </w:tcPr>
          <w:p w14:paraId="5F1A39B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19124,22</w:t>
            </w:r>
          </w:p>
        </w:tc>
        <w:tc>
          <w:tcPr>
            <w:tcW w:w="1409" w:type="dxa"/>
            <w:tcBorders>
              <w:top w:val="nil"/>
              <w:left w:val="nil"/>
              <w:bottom w:val="single" w:sz="4" w:space="0" w:color="auto"/>
              <w:right w:val="single" w:sz="4" w:space="0" w:color="auto"/>
            </w:tcBorders>
            <w:shd w:val="clear" w:color="000000" w:fill="D9E1F2"/>
            <w:noWrap/>
            <w:vAlign w:val="center"/>
            <w:hideMark/>
          </w:tcPr>
          <w:p w14:paraId="0C24B3E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-1325,69</w:t>
            </w:r>
          </w:p>
        </w:tc>
        <w:tc>
          <w:tcPr>
            <w:tcW w:w="1409" w:type="dxa"/>
            <w:tcBorders>
              <w:top w:val="nil"/>
              <w:left w:val="nil"/>
              <w:bottom w:val="single" w:sz="4" w:space="0" w:color="auto"/>
              <w:right w:val="single" w:sz="4" w:space="0" w:color="auto"/>
            </w:tcBorders>
            <w:shd w:val="clear" w:color="000000" w:fill="D9E1F2"/>
            <w:noWrap/>
            <w:vAlign w:val="center"/>
            <w:hideMark/>
          </w:tcPr>
          <w:p w14:paraId="7716E5B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-6,5</w:t>
            </w:r>
          </w:p>
        </w:tc>
        <w:tc>
          <w:tcPr>
            <w:tcW w:w="1273" w:type="dxa"/>
            <w:tcBorders>
              <w:top w:val="nil"/>
              <w:left w:val="nil"/>
              <w:bottom w:val="single" w:sz="4" w:space="0" w:color="auto"/>
              <w:right w:val="single" w:sz="4" w:space="0" w:color="auto"/>
            </w:tcBorders>
            <w:shd w:val="clear" w:color="000000" w:fill="D9E1F2"/>
            <w:vAlign w:val="center"/>
            <w:hideMark/>
          </w:tcPr>
          <w:p w14:paraId="4477387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19240,25</w:t>
            </w:r>
          </w:p>
        </w:tc>
        <w:tc>
          <w:tcPr>
            <w:tcW w:w="1297" w:type="dxa"/>
            <w:tcBorders>
              <w:top w:val="nil"/>
              <w:left w:val="nil"/>
              <w:bottom w:val="single" w:sz="4" w:space="0" w:color="auto"/>
              <w:right w:val="single" w:sz="4" w:space="0" w:color="auto"/>
            </w:tcBorders>
            <w:shd w:val="clear" w:color="000000" w:fill="D9E1F2"/>
            <w:vAlign w:val="center"/>
            <w:hideMark/>
          </w:tcPr>
          <w:p w14:paraId="2CBDA2F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22481,36</w:t>
            </w:r>
          </w:p>
        </w:tc>
        <w:tc>
          <w:tcPr>
            <w:tcW w:w="1300" w:type="dxa"/>
            <w:tcBorders>
              <w:top w:val="nil"/>
              <w:left w:val="nil"/>
              <w:bottom w:val="single" w:sz="4" w:space="0" w:color="auto"/>
              <w:right w:val="single" w:sz="4" w:space="0" w:color="auto"/>
            </w:tcBorders>
            <w:shd w:val="clear" w:color="000000" w:fill="D9E1F2"/>
            <w:vAlign w:val="center"/>
            <w:hideMark/>
          </w:tcPr>
          <w:p w14:paraId="0221BBF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21495,73</w:t>
            </w:r>
          </w:p>
        </w:tc>
        <w:tc>
          <w:tcPr>
            <w:tcW w:w="1013" w:type="dxa"/>
            <w:tcBorders>
              <w:top w:val="nil"/>
              <w:left w:val="nil"/>
              <w:bottom w:val="single" w:sz="4" w:space="0" w:color="auto"/>
              <w:right w:val="single" w:sz="4" w:space="0" w:color="auto"/>
            </w:tcBorders>
            <w:shd w:val="clear" w:color="000000" w:fill="FFFFFF"/>
            <w:vAlign w:val="center"/>
            <w:hideMark/>
          </w:tcPr>
          <w:p w14:paraId="6335C61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985,63</w:t>
            </w:r>
          </w:p>
        </w:tc>
      </w:tr>
      <w:tr w:rsidR="00AC1BEC" w:rsidRPr="00AC1BEC" w14:paraId="3BE8AECA"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202C746C" w14:textId="77777777" w:rsidR="00AC1BEC" w:rsidRPr="00AC1BEC" w:rsidRDefault="00AC1BEC" w:rsidP="00AC1BEC">
            <w:pPr>
              <w:ind w:firstLineChars="200" w:firstLine="400"/>
              <w:rPr>
                <w:rFonts w:ascii="Arial CYR" w:hAnsi="Arial CYR" w:cs="Arial CYR"/>
                <w:sz w:val="20"/>
                <w:szCs w:val="20"/>
              </w:rPr>
            </w:pPr>
            <w:r w:rsidRPr="00AC1BEC">
              <w:rPr>
                <w:rFonts w:ascii="Arial CYR" w:hAnsi="Arial CYR" w:cs="Arial CYR"/>
                <w:sz w:val="20"/>
                <w:szCs w:val="20"/>
              </w:rPr>
              <w:t>-уголь бурый</w:t>
            </w:r>
          </w:p>
        </w:tc>
        <w:tc>
          <w:tcPr>
            <w:tcW w:w="1003" w:type="dxa"/>
            <w:tcBorders>
              <w:top w:val="nil"/>
              <w:left w:val="nil"/>
              <w:bottom w:val="single" w:sz="4" w:space="0" w:color="auto"/>
              <w:right w:val="single" w:sz="4" w:space="0" w:color="auto"/>
            </w:tcBorders>
            <w:shd w:val="clear" w:color="auto" w:fill="auto"/>
            <w:hideMark/>
          </w:tcPr>
          <w:p w14:paraId="647B05F5"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5EA0871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4F6B0CD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58D96B2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27EF999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2DE4366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27090E7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217D231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58B892E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39B01C58" w14:textId="77777777" w:rsidTr="00AC1BEC">
        <w:trPr>
          <w:trHeight w:val="330"/>
        </w:trPr>
        <w:tc>
          <w:tcPr>
            <w:tcW w:w="4598" w:type="dxa"/>
            <w:tcBorders>
              <w:top w:val="nil"/>
              <w:left w:val="single" w:sz="8" w:space="0" w:color="auto"/>
              <w:bottom w:val="single" w:sz="4" w:space="0" w:color="auto"/>
              <w:right w:val="single" w:sz="4" w:space="0" w:color="auto"/>
            </w:tcBorders>
            <w:shd w:val="clear" w:color="auto" w:fill="auto"/>
            <w:hideMark/>
          </w:tcPr>
          <w:p w14:paraId="6886536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Стоимость расходов по транспортировке, всего, в т.ч.:</w:t>
            </w:r>
          </w:p>
        </w:tc>
        <w:tc>
          <w:tcPr>
            <w:tcW w:w="1003" w:type="dxa"/>
            <w:tcBorders>
              <w:top w:val="nil"/>
              <w:left w:val="nil"/>
              <w:bottom w:val="single" w:sz="4" w:space="0" w:color="auto"/>
              <w:right w:val="single" w:sz="4" w:space="0" w:color="auto"/>
            </w:tcBorders>
            <w:shd w:val="clear" w:color="auto" w:fill="auto"/>
            <w:vAlign w:val="center"/>
            <w:hideMark/>
          </w:tcPr>
          <w:p w14:paraId="043B407D"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70259E4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7165,01</w:t>
            </w:r>
          </w:p>
        </w:tc>
        <w:tc>
          <w:tcPr>
            <w:tcW w:w="1287" w:type="dxa"/>
            <w:tcBorders>
              <w:top w:val="nil"/>
              <w:left w:val="nil"/>
              <w:bottom w:val="single" w:sz="4" w:space="0" w:color="auto"/>
              <w:right w:val="single" w:sz="4" w:space="0" w:color="auto"/>
            </w:tcBorders>
            <w:shd w:val="clear" w:color="000000" w:fill="D9E1F2"/>
            <w:vAlign w:val="center"/>
            <w:hideMark/>
          </w:tcPr>
          <w:p w14:paraId="6E34E8D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8266,46</w:t>
            </w:r>
          </w:p>
        </w:tc>
        <w:tc>
          <w:tcPr>
            <w:tcW w:w="1409" w:type="dxa"/>
            <w:tcBorders>
              <w:top w:val="nil"/>
              <w:left w:val="nil"/>
              <w:bottom w:val="single" w:sz="4" w:space="0" w:color="auto"/>
              <w:right w:val="single" w:sz="4" w:space="0" w:color="auto"/>
            </w:tcBorders>
            <w:shd w:val="clear" w:color="000000" w:fill="D9E1F2"/>
            <w:noWrap/>
            <w:vAlign w:val="center"/>
            <w:hideMark/>
          </w:tcPr>
          <w:p w14:paraId="7ED5A06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1101,45</w:t>
            </w:r>
          </w:p>
        </w:tc>
        <w:tc>
          <w:tcPr>
            <w:tcW w:w="1409" w:type="dxa"/>
            <w:tcBorders>
              <w:top w:val="nil"/>
              <w:left w:val="nil"/>
              <w:bottom w:val="single" w:sz="4" w:space="0" w:color="auto"/>
              <w:right w:val="single" w:sz="4" w:space="0" w:color="auto"/>
            </w:tcBorders>
            <w:shd w:val="clear" w:color="000000" w:fill="D9E1F2"/>
            <w:noWrap/>
            <w:vAlign w:val="center"/>
            <w:hideMark/>
          </w:tcPr>
          <w:p w14:paraId="6476711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15,4</w:t>
            </w:r>
          </w:p>
        </w:tc>
        <w:tc>
          <w:tcPr>
            <w:tcW w:w="1273" w:type="dxa"/>
            <w:tcBorders>
              <w:top w:val="nil"/>
              <w:left w:val="nil"/>
              <w:bottom w:val="single" w:sz="4" w:space="0" w:color="auto"/>
              <w:right w:val="single" w:sz="4" w:space="0" w:color="auto"/>
            </w:tcBorders>
            <w:shd w:val="clear" w:color="000000" w:fill="D9E1F2"/>
            <w:vAlign w:val="center"/>
            <w:hideMark/>
          </w:tcPr>
          <w:p w14:paraId="2EDD870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7006,53</w:t>
            </w:r>
          </w:p>
        </w:tc>
        <w:tc>
          <w:tcPr>
            <w:tcW w:w="1297" w:type="dxa"/>
            <w:tcBorders>
              <w:top w:val="nil"/>
              <w:left w:val="nil"/>
              <w:bottom w:val="single" w:sz="4" w:space="0" w:color="auto"/>
              <w:right w:val="single" w:sz="4" w:space="0" w:color="auto"/>
            </w:tcBorders>
            <w:shd w:val="clear" w:color="000000" w:fill="D9E1F2"/>
            <w:vAlign w:val="center"/>
            <w:hideMark/>
          </w:tcPr>
          <w:p w14:paraId="0392D5B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9395,13</w:t>
            </w:r>
          </w:p>
        </w:tc>
        <w:tc>
          <w:tcPr>
            <w:tcW w:w="1300" w:type="dxa"/>
            <w:tcBorders>
              <w:top w:val="nil"/>
              <w:left w:val="nil"/>
              <w:bottom w:val="single" w:sz="4" w:space="0" w:color="auto"/>
              <w:right w:val="single" w:sz="4" w:space="0" w:color="auto"/>
            </w:tcBorders>
            <w:shd w:val="clear" w:color="000000" w:fill="D9E1F2"/>
            <w:vAlign w:val="center"/>
            <w:hideMark/>
          </w:tcPr>
          <w:p w14:paraId="331CA43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8365,369</w:t>
            </w:r>
          </w:p>
        </w:tc>
        <w:tc>
          <w:tcPr>
            <w:tcW w:w="1013" w:type="dxa"/>
            <w:tcBorders>
              <w:top w:val="nil"/>
              <w:left w:val="nil"/>
              <w:bottom w:val="single" w:sz="4" w:space="0" w:color="auto"/>
              <w:right w:val="single" w:sz="4" w:space="0" w:color="auto"/>
            </w:tcBorders>
            <w:shd w:val="clear" w:color="000000" w:fill="FFFFFF"/>
            <w:vAlign w:val="center"/>
            <w:hideMark/>
          </w:tcPr>
          <w:p w14:paraId="6CD4C5A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1029,76</w:t>
            </w:r>
          </w:p>
        </w:tc>
      </w:tr>
      <w:tr w:rsidR="00AC1BEC" w:rsidRPr="00AC1BEC" w14:paraId="217E9880" w14:textId="77777777" w:rsidTr="00AC1BEC">
        <w:trPr>
          <w:trHeight w:val="285"/>
        </w:trPr>
        <w:tc>
          <w:tcPr>
            <w:tcW w:w="4598" w:type="dxa"/>
            <w:tcBorders>
              <w:top w:val="nil"/>
              <w:left w:val="single" w:sz="8" w:space="0" w:color="auto"/>
              <w:bottom w:val="single" w:sz="4" w:space="0" w:color="auto"/>
              <w:right w:val="single" w:sz="4" w:space="0" w:color="auto"/>
            </w:tcBorders>
            <w:shd w:val="clear" w:color="auto" w:fill="auto"/>
            <w:noWrap/>
            <w:hideMark/>
          </w:tcPr>
          <w:p w14:paraId="343C331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ЖД перевозки уголь ДР</w:t>
            </w:r>
          </w:p>
        </w:tc>
        <w:tc>
          <w:tcPr>
            <w:tcW w:w="1003" w:type="dxa"/>
            <w:tcBorders>
              <w:top w:val="nil"/>
              <w:left w:val="nil"/>
              <w:bottom w:val="single" w:sz="4" w:space="0" w:color="auto"/>
              <w:right w:val="single" w:sz="4" w:space="0" w:color="auto"/>
            </w:tcBorders>
            <w:shd w:val="clear" w:color="auto" w:fill="auto"/>
            <w:vAlign w:val="bottom"/>
            <w:hideMark/>
          </w:tcPr>
          <w:p w14:paraId="04819C88"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nil"/>
              <w:bottom w:val="single" w:sz="4" w:space="0" w:color="auto"/>
              <w:right w:val="single" w:sz="4" w:space="0" w:color="auto"/>
            </w:tcBorders>
            <w:shd w:val="clear" w:color="000000" w:fill="D9E1F2"/>
            <w:noWrap/>
            <w:vAlign w:val="center"/>
            <w:hideMark/>
          </w:tcPr>
          <w:p w14:paraId="7B5EBB56"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noWrap/>
            <w:vAlign w:val="center"/>
            <w:hideMark/>
          </w:tcPr>
          <w:p w14:paraId="7C45B95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19E43C6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3EE611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4B0F53C5"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noWrap/>
            <w:vAlign w:val="center"/>
            <w:hideMark/>
          </w:tcPr>
          <w:p w14:paraId="260D910C"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71824316"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2D54990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2D0963B8" w14:textId="77777777" w:rsidTr="00AC1BEC">
        <w:trPr>
          <w:trHeight w:val="285"/>
        </w:trPr>
        <w:tc>
          <w:tcPr>
            <w:tcW w:w="4598" w:type="dxa"/>
            <w:tcBorders>
              <w:top w:val="nil"/>
              <w:left w:val="single" w:sz="8" w:space="0" w:color="auto"/>
              <w:bottom w:val="single" w:sz="4" w:space="0" w:color="auto"/>
              <w:right w:val="single" w:sz="4" w:space="0" w:color="auto"/>
            </w:tcBorders>
            <w:shd w:val="clear" w:color="000000" w:fill="FFFFFF"/>
            <w:hideMark/>
          </w:tcPr>
          <w:p w14:paraId="10AD37E0"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автомобильные перевозки </w:t>
            </w:r>
          </w:p>
        </w:tc>
        <w:tc>
          <w:tcPr>
            <w:tcW w:w="1003" w:type="dxa"/>
            <w:tcBorders>
              <w:top w:val="nil"/>
              <w:left w:val="nil"/>
              <w:bottom w:val="single" w:sz="4" w:space="0" w:color="auto"/>
              <w:right w:val="single" w:sz="4" w:space="0" w:color="auto"/>
            </w:tcBorders>
            <w:shd w:val="clear" w:color="auto" w:fill="auto"/>
            <w:vAlign w:val="bottom"/>
            <w:hideMark/>
          </w:tcPr>
          <w:p w14:paraId="604549E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nil"/>
              <w:bottom w:val="single" w:sz="4" w:space="0" w:color="auto"/>
              <w:right w:val="single" w:sz="4" w:space="0" w:color="auto"/>
            </w:tcBorders>
            <w:shd w:val="clear" w:color="000000" w:fill="D9E1F2"/>
            <w:noWrap/>
            <w:vAlign w:val="center"/>
            <w:hideMark/>
          </w:tcPr>
          <w:p w14:paraId="5D308E8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5234,38</w:t>
            </w:r>
          </w:p>
        </w:tc>
        <w:tc>
          <w:tcPr>
            <w:tcW w:w="1287" w:type="dxa"/>
            <w:tcBorders>
              <w:top w:val="nil"/>
              <w:left w:val="nil"/>
              <w:bottom w:val="single" w:sz="4" w:space="0" w:color="auto"/>
              <w:right w:val="single" w:sz="4" w:space="0" w:color="auto"/>
            </w:tcBorders>
            <w:shd w:val="clear" w:color="000000" w:fill="D9E1F2"/>
            <w:noWrap/>
            <w:vAlign w:val="center"/>
            <w:hideMark/>
          </w:tcPr>
          <w:p w14:paraId="2AD90E6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5644,97</w:t>
            </w:r>
          </w:p>
        </w:tc>
        <w:tc>
          <w:tcPr>
            <w:tcW w:w="1409" w:type="dxa"/>
            <w:tcBorders>
              <w:top w:val="nil"/>
              <w:left w:val="nil"/>
              <w:bottom w:val="single" w:sz="4" w:space="0" w:color="auto"/>
              <w:right w:val="single" w:sz="4" w:space="0" w:color="auto"/>
            </w:tcBorders>
            <w:shd w:val="clear" w:color="000000" w:fill="D9E1F2"/>
            <w:noWrap/>
            <w:vAlign w:val="center"/>
            <w:hideMark/>
          </w:tcPr>
          <w:p w14:paraId="6409C60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410,59</w:t>
            </w:r>
          </w:p>
        </w:tc>
        <w:tc>
          <w:tcPr>
            <w:tcW w:w="1409" w:type="dxa"/>
            <w:tcBorders>
              <w:top w:val="nil"/>
              <w:left w:val="nil"/>
              <w:bottom w:val="single" w:sz="4" w:space="0" w:color="auto"/>
              <w:right w:val="single" w:sz="4" w:space="0" w:color="auto"/>
            </w:tcBorders>
            <w:shd w:val="clear" w:color="000000" w:fill="D9E1F2"/>
            <w:noWrap/>
            <w:vAlign w:val="center"/>
            <w:hideMark/>
          </w:tcPr>
          <w:p w14:paraId="65FEE11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7,8</w:t>
            </w:r>
          </w:p>
        </w:tc>
        <w:tc>
          <w:tcPr>
            <w:tcW w:w="1273" w:type="dxa"/>
            <w:tcBorders>
              <w:top w:val="nil"/>
              <w:left w:val="nil"/>
              <w:bottom w:val="single" w:sz="4" w:space="0" w:color="auto"/>
              <w:right w:val="single" w:sz="4" w:space="0" w:color="auto"/>
            </w:tcBorders>
            <w:shd w:val="clear" w:color="000000" w:fill="D9E1F2"/>
            <w:noWrap/>
            <w:vAlign w:val="center"/>
            <w:hideMark/>
          </w:tcPr>
          <w:p w14:paraId="7E0F2F4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4376,10</w:t>
            </w:r>
          </w:p>
        </w:tc>
        <w:tc>
          <w:tcPr>
            <w:tcW w:w="1297" w:type="dxa"/>
            <w:tcBorders>
              <w:top w:val="nil"/>
              <w:left w:val="nil"/>
              <w:bottom w:val="single" w:sz="4" w:space="0" w:color="auto"/>
              <w:right w:val="single" w:sz="4" w:space="0" w:color="auto"/>
            </w:tcBorders>
            <w:shd w:val="clear" w:color="000000" w:fill="D9E1F2"/>
            <w:noWrap/>
            <w:vAlign w:val="center"/>
            <w:hideMark/>
          </w:tcPr>
          <w:p w14:paraId="2795F93C"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5985,93</w:t>
            </w:r>
          </w:p>
        </w:tc>
        <w:tc>
          <w:tcPr>
            <w:tcW w:w="1300" w:type="dxa"/>
            <w:tcBorders>
              <w:top w:val="nil"/>
              <w:left w:val="nil"/>
              <w:bottom w:val="single" w:sz="4" w:space="0" w:color="auto"/>
              <w:right w:val="single" w:sz="4" w:space="0" w:color="auto"/>
            </w:tcBorders>
            <w:shd w:val="clear" w:color="000000" w:fill="D9E1F2"/>
            <w:noWrap/>
            <w:vAlign w:val="center"/>
            <w:hideMark/>
          </w:tcPr>
          <w:p w14:paraId="3F87340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5062,59</w:t>
            </w:r>
          </w:p>
        </w:tc>
        <w:tc>
          <w:tcPr>
            <w:tcW w:w="1013" w:type="dxa"/>
            <w:tcBorders>
              <w:top w:val="nil"/>
              <w:left w:val="nil"/>
              <w:bottom w:val="single" w:sz="4" w:space="0" w:color="auto"/>
              <w:right w:val="single" w:sz="4" w:space="0" w:color="auto"/>
            </w:tcBorders>
            <w:shd w:val="clear" w:color="000000" w:fill="FFFFFF"/>
            <w:vAlign w:val="center"/>
            <w:hideMark/>
          </w:tcPr>
          <w:p w14:paraId="40E5054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923,35</w:t>
            </w:r>
          </w:p>
        </w:tc>
      </w:tr>
      <w:tr w:rsidR="00AC1BEC" w:rsidRPr="00AC1BEC" w14:paraId="4BDB3E06" w14:textId="77777777" w:rsidTr="00AC1BEC">
        <w:trPr>
          <w:trHeight w:val="300"/>
        </w:trPr>
        <w:tc>
          <w:tcPr>
            <w:tcW w:w="4598" w:type="dxa"/>
            <w:tcBorders>
              <w:top w:val="nil"/>
              <w:left w:val="single" w:sz="8" w:space="0" w:color="auto"/>
              <w:bottom w:val="single" w:sz="4" w:space="0" w:color="auto"/>
              <w:right w:val="single" w:sz="4" w:space="0" w:color="auto"/>
            </w:tcBorders>
            <w:shd w:val="clear" w:color="000000" w:fill="FFFFFF"/>
            <w:noWrap/>
            <w:hideMark/>
          </w:tcPr>
          <w:p w14:paraId="5C435046" w14:textId="77777777" w:rsidR="00AC1BEC" w:rsidRPr="00AC1BEC" w:rsidRDefault="00AC1BEC" w:rsidP="00AC1BEC">
            <w:pPr>
              <w:rPr>
                <w:rFonts w:ascii="Arial CYR" w:hAnsi="Arial CYR" w:cs="Arial CYR"/>
                <w:sz w:val="20"/>
                <w:szCs w:val="20"/>
              </w:rPr>
            </w:pPr>
            <w:proofErr w:type="spellStart"/>
            <w:r w:rsidRPr="00AC1BEC">
              <w:rPr>
                <w:rFonts w:ascii="Arial CYR" w:hAnsi="Arial CYR" w:cs="Arial CYR"/>
                <w:sz w:val="20"/>
                <w:szCs w:val="20"/>
              </w:rPr>
              <w:t>буртовка</w:t>
            </w:r>
            <w:proofErr w:type="spellEnd"/>
            <w:r w:rsidRPr="00AC1BEC">
              <w:rPr>
                <w:rFonts w:ascii="Arial CYR" w:hAnsi="Arial CYR" w:cs="Arial CYR"/>
                <w:sz w:val="20"/>
                <w:szCs w:val="20"/>
              </w:rPr>
              <w:t xml:space="preserve"> угля, услуги </w:t>
            </w:r>
            <w:proofErr w:type="spellStart"/>
            <w:proofErr w:type="gramStart"/>
            <w:r w:rsidRPr="00AC1BEC">
              <w:rPr>
                <w:rFonts w:ascii="Arial CYR" w:hAnsi="Arial CYR" w:cs="Arial CYR"/>
                <w:sz w:val="20"/>
                <w:szCs w:val="20"/>
              </w:rPr>
              <w:t>тракт.парка</w:t>
            </w:r>
            <w:proofErr w:type="spellEnd"/>
            <w:proofErr w:type="gramEnd"/>
          </w:p>
        </w:tc>
        <w:tc>
          <w:tcPr>
            <w:tcW w:w="1003" w:type="dxa"/>
            <w:tcBorders>
              <w:top w:val="nil"/>
              <w:left w:val="nil"/>
              <w:bottom w:val="single" w:sz="4" w:space="0" w:color="auto"/>
              <w:right w:val="single" w:sz="4" w:space="0" w:color="auto"/>
            </w:tcBorders>
            <w:shd w:val="clear" w:color="auto" w:fill="auto"/>
            <w:vAlign w:val="bottom"/>
            <w:hideMark/>
          </w:tcPr>
          <w:p w14:paraId="1D6B83BE"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nil"/>
              <w:bottom w:val="single" w:sz="4" w:space="0" w:color="auto"/>
              <w:right w:val="single" w:sz="4" w:space="0" w:color="auto"/>
            </w:tcBorders>
            <w:shd w:val="clear" w:color="000000" w:fill="D9E1F2"/>
            <w:noWrap/>
            <w:vAlign w:val="center"/>
            <w:hideMark/>
          </w:tcPr>
          <w:p w14:paraId="40A9E29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2844,05</w:t>
            </w:r>
          </w:p>
        </w:tc>
        <w:tc>
          <w:tcPr>
            <w:tcW w:w="1287" w:type="dxa"/>
            <w:tcBorders>
              <w:top w:val="nil"/>
              <w:left w:val="nil"/>
              <w:bottom w:val="single" w:sz="4" w:space="0" w:color="auto"/>
              <w:right w:val="single" w:sz="4" w:space="0" w:color="auto"/>
            </w:tcBorders>
            <w:shd w:val="clear" w:color="000000" w:fill="D9E1F2"/>
            <w:noWrap/>
            <w:vAlign w:val="center"/>
            <w:hideMark/>
          </w:tcPr>
          <w:p w14:paraId="5066C18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2621,49</w:t>
            </w:r>
          </w:p>
        </w:tc>
        <w:tc>
          <w:tcPr>
            <w:tcW w:w="1409" w:type="dxa"/>
            <w:tcBorders>
              <w:top w:val="nil"/>
              <w:left w:val="nil"/>
              <w:bottom w:val="single" w:sz="4" w:space="0" w:color="auto"/>
              <w:right w:val="single" w:sz="4" w:space="0" w:color="auto"/>
            </w:tcBorders>
            <w:shd w:val="clear" w:color="000000" w:fill="D9E1F2"/>
            <w:noWrap/>
            <w:vAlign w:val="center"/>
            <w:hideMark/>
          </w:tcPr>
          <w:p w14:paraId="111A350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-222,56</w:t>
            </w:r>
          </w:p>
        </w:tc>
        <w:tc>
          <w:tcPr>
            <w:tcW w:w="1409" w:type="dxa"/>
            <w:tcBorders>
              <w:top w:val="nil"/>
              <w:left w:val="nil"/>
              <w:bottom w:val="single" w:sz="4" w:space="0" w:color="auto"/>
              <w:right w:val="single" w:sz="4" w:space="0" w:color="auto"/>
            </w:tcBorders>
            <w:shd w:val="clear" w:color="000000" w:fill="D9E1F2"/>
            <w:noWrap/>
            <w:vAlign w:val="center"/>
            <w:hideMark/>
          </w:tcPr>
          <w:p w14:paraId="3570114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-7,8</w:t>
            </w:r>
          </w:p>
        </w:tc>
        <w:tc>
          <w:tcPr>
            <w:tcW w:w="1273" w:type="dxa"/>
            <w:tcBorders>
              <w:top w:val="nil"/>
              <w:left w:val="nil"/>
              <w:bottom w:val="single" w:sz="4" w:space="0" w:color="auto"/>
              <w:right w:val="single" w:sz="4" w:space="0" w:color="auto"/>
            </w:tcBorders>
            <w:shd w:val="clear" w:color="000000" w:fill="D9E1F2"/>
            <w:noWrap/>
            <w:vAlign w:val="center"/>
            <w:hideMark/>
          </w:tcPr>
          <w:p w14:paraId="27528C5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2630,43</w:t>
            </w:r>
          </w:p>
        </w:tc>
        <w:tc>
          <w:tcPr>
            <w:tcW w:w="1297" w:type="dxa"/>
            <w:tcBorders>
              <w:top w:val="nil"/>
              <w:left w:val="nil"/>
              <w:bottom w:val="single" w:sz="4" w:space="0" w:color="auto"/>
              <w:right w:val="single" w:sz="4" w:space="0" w:color="auto"/>
            </w:tcBorders>
            <w:shd w:val="clear" w:color="000000" w:fill="D9E1F2"/>
            <w:noWrap/>
            <w:vAlign w:val="center"/>
            <w:hideMark/>
          </w:tcPr>
          <w:p w14:paraId="24DE68A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3409,19</w:t>
            </w:r>
          </w:p>
        </w:tc>
        <w:tc>
          <w:tcPr>
            <w:tcW w:w="1300" w:type="dxa"/>
            <w:tcBorders>
              <w:top w:val="nil"/>
              <w:left w:val="nil"/>
              <w:bottom w:val="single" w:sz="4" w:space="0" w:color="auto"/>
              <w:right w:val="single" w:sz="4" w:space="0" w:color="auto"/>
            </w:tcBorders>
            <w:shd w:val="clear" w:color="000000" w:fill="D9E1F2"/>
            <w:noWrap/>
            <w:vAlign w:val="center"/>
            <w:hideMark/>
          </w:tcPr>
          <w:p w14:paraId="03629FD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3302,78</w:t>
            </w:r>
          </w:p>
        </w:tc>
        <w:tc>
          <w:tcPr>
            <w:tcW w:w="1013" w:type="dxa"/>
            <w:tcBorders>
              <w:top w:val="nil"/>
              <w:left w:val="nil"/>
              <w:bottom w:val="single" w:sz="4" w:space="0" w:color="auto"/>
              <w:right w:val="single" w:sz="4" w:space="0" w:color="auto"/>
            </w:tcBorders>
            <w:shd w:val="clear" w:color="000000" w:fill="FFFFFF"/>
            <w:vAlign w:val="center"/>
            <w:hideMark/>
          </w:tcPr>
          <w:p w14:paraId="799B09F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106,41</w:t>
            </w:r>
          </w:p>
        </w:tc>
      </w:tr>
      <w:tr w:rsidR="00AC1BEC" w:rsidRPr="00AC1BEC" w14:paraId="59CEF1E4" w14:textId="77777777" w:rsidTr="00AC1BEC">
        <w:trPr>
          <w:trHeight w:val="285"/>
        </w:trPr>
        <w:tc>
          <w:tcPr>
            <w:tcW w:w="4598" w:type="dxa"/>
            <w:tcBorders>
              <w:top w:val="nil"/>
              <w:left w:val="single" w:sz="8" w:space="0" w:color="auto"/>
              <w:bottom w:val="single" w:sz="4" w:space="0" w:color="auto"/>
              <w:right w:val="single" w:sz="4" w:space="0" w:color="auto"/>
            </w:tcBorders>
            <w:shd w:val="clear" w:color="auto" w:fill="auto"/>
            <w:hideMark/>
          </w:tcPr>
          <w:p w14:paraId="34E7439F"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погрузка, хранение уголь </w:t>
            </w:r>
            <w:proofErr w:type="spellStart"/>
            <w:r w:rsidRPr="00AC1BEC">
              <w:rPr>
                <w:rFonts w:ascii="Arial CYR" w:hAnsi="Arial CYR" w:cs="Arial CYR"/>
                <w:sz w:val="20"/>
                <w:szCs w:val="20"/>
              </w:rPr>
              <w:t>Др</w:t>
            </w:r>
            <w:proofErr w:type="spellEnd"/>
          </w:p>
        </w:tc>
        <w:tc>
          <w:tcPr>
            <w:tcW w:w="1003" w:type="dxa"/>
            <w:tcBorders>
              <w:top w:val="nil"/>
              <w:left w:val="nil"/>
              <w:bottom w:val="single" w:sz="4" w:space="0" w:color="auto"/>
              <w:right w:val="single" w:sz="4" w:space="0" w:color="auto"/>
            </w:tcBorders>
            <w:shd w:val="clear" w:color="auto" w:fill="auto"/>
            <w:vAlign w:val="center"/>
            <w:hideMark/>
          </w:tcPr>
          <w:p w14:paraId="271A03A1"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nil"/>
              <w:bottom w:val="single" w:sz="4" w:space="0" w:color="auto"/>
              <w:right w:val="single" w:sz="4" w:space="0" w:color="auto"/>
            </w:tcBorders>
            <w:shd w:val="clear" w:color="000000" w:fill="D9E1F2"/>
            <w:noWrap/>
            <w:vAlign w:val="center"/>
            <w:hideMark/>
          </w:tcPr>
          <w:p w14:paraId="2C09FB4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noWrap/>
            <w:vAlign w:val="center"/>
            <w:hideMark/>
          </w:tcPr>
          <w:p w14:paraId="15FA7B36"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45558FF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7E8116A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394DE9CB"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noWrap/>
            <w:vAlign w:val="center"/>
            <w:hideMark/>
          </w:tcPr>
          <w:p w14:paraId="7D0ED959"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3DB52BE9"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6A6257C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1F3D2B52" w14:textId="77777777" w:rsidTr="00AC1BEC">
        <w:trPr>
          <w:trHeight w:val="600"/>
        </w:trPr>
        <w:tc>
          <w:tcPr>
            <w:tcW w:w="4598" w:type="dxa"/>
            <w:tcBorders>
              <w:top w:val="nil"/>
              <w:left w:val="single" w:sz="4" w:space="0" w:color="auto"/>
              <w:bottom w:val="single" w:sz="4" w:space="0" w:color="auto"/>
              <w:right w:val="single" w:sz="4" w:space="0" w:color="auto"/>
            </w:tcBorders>
            <w:shd w:val="clear" w:color="auto" w:fill="auto"/>
            <w:hideMark/>
          </w:tcPr>
          <w:p w14:paraId="7322AE49" w14:textId="77777777" w:rsidR="00AC1BEC" w:rsidRPr="00AC1BEC" w:rsidRDefault="00AC1BEC" w:rsidP="00AC1BEC">
            <w:pPr>
              <w:rPr>
                <w:rFonts w:ascii="Arial CYR" w:hAnsi="Arial CYR" w:cs="Arial CYR"/>
                <w:b/>
                <w:bCs/>
                <w:i/>
                <w:iCs/>
              </w:rPr>
            </w:pPr>
            <w:r w:rsidRPr="00AC1BEC">
              <w:rPr>
                <w:rFonts w:ascii="Arial CYR" w:hAnsi="Arial CYR" w:cs="Arial CYR"/>
                <w:b/>
                <w:bCs/>
                <w:i/>
                <w:iCs/>
              </w:rPr>
              <w:t>Общая стоимость топлива с расходами по транспортировке</w:t>
            </w:r>
          </w:p>
        </w:tc>
        <w:tc>
          <w:tcPr>
            <w:tcW w:w="1003" w:type="dxa"/>
            <w:tcBorders>
              <w:top w:val="nil"/>
              <w:left w:val="nil"/>
              <w:bottom w:val="single" w:sz="4" w:space="0" w:color="auto"/>
              <w:right w:val="single" w:sz="4" w:space="0" w:color="auto"/>
            </w:tcBorders>
            <w:shd w:val="clear" w:color="auto" w:fill="auto"/>
            <w:vAlign w:val="center"/>
            <w:hideMark/>
          </w:tcPr>
          <w:p w14:paraId="14852D65"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nil"/>
              <w:bottom w:val="single" w:sz="4" w:space="0" w:color="auto"/>
              <w:right w:val="single" w:sz="4" w:space="0" w:color="auto"/>
            </w:tcBorders>
            <w:shd w:val="clear" w:color="000000" w:fill="D9E1F2"/>
            <w:noWrap/>
            <w:vAlign w:val="center"/>
            <w:hideMark/>
          </w:tcPr>
          <w:p w14:paraId="542B2D5E"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27614,92</w:t>
            </w:r>
          </w:p>
        </w:tc>
        <w:tc>
          <w:tcPr>
            <w:tcW w:w="1287" w:type="dxa"/>
            <w:tcBorders>
              <w:top w:val="nil"/>
              <w:left w:val="nil"/>
              <w:bottom w:val="single" w:sz="4" w:space="0" w:color="auto"/>
              <w:right w:val="single" w:sz="4" w:space="0" w:color="auto"/>
            </w:tcBorders>
            <w:shd w:val="clear" w:color="000000" w:fill="D9E1F2"/>
            <w:noWrap/>
            <w:vAlign w:val="center"/>
            <w:hideMark/>
          </w:tcPr>
          <w:p w14:paraId="17785966"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27399,27</w:t>
            </w:r>
          </w:p>
        </w:tc>
        <w:tc>
          <w:tcPr>
            <w:tcW w:w="1409" w:type="dxa"/>
            <w:tcBorders>
              <w:top w:val="nil"/>
              <w:left w:val="nil"/>
              <w:bottom w:val="single" w:sz="4" w:space="0" w:color="auto"/>
              <w:right w:val="single" w:sz="4" w:space="0" w:color="auto"/>
            </w:tcBorders>
            <w:shd w:val="clear" w:color="000000" w:fill="D9E1F2"/>
            <w:noWrap/>
            <w:vAlign w:val="center"/>
            <w:hideMark/>
          </w:tcPr>
          <w:p w14:paraId="7F0A6742"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-215,65</w:t>
            </w:r>
          </w:p>
        </w:tc>
        <w:tc>
          <w:tcPr>
            <w:tcW w:w="1409" w:type="dxa"/>
            <w:tcBorders>
              <w:top w:val="nil"/>
              <w:left w:val="nil"/>
              <w:bottom w:val="single" w:sz="4" w:space="0" w:color="auto"/>
              <w:right w:val="single" w:sz="4" w:space="0" w:color="auto"/>
            </w:tcBorders>
            <w:shd w:val="clear" w:color="000000" w:fill="D9E1F2"/>
            <w:noWrap/>
            <w:vAlign w:val="center"/>
            <w:hideMark/>
          </w:tcPr>
          <w:p w14:paraId="4D283A93"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-0,78</w:t>
            </w:r>
          </w:p>
        </w:tc>
        <w:tc>
          <w:tcPr>
            <w:tcW w:w="1273" w:type="dxa"/>
            <w:tcBorders>
              <w:top w:val="nil"/>
              <w:left w:val="nil"/>
              <w:bottom w:val="single" w:sz="4" w:space="0" w:color="auto"/>
              <w:right w:val="single" w:sz="4" w:space="0" w:color="auto"/>
            </w:tcBorders>
            <w:shd w:val="clear" w:color="000000" w:fill="D9E1F2"/>
            <w:noWrap/>
            <w:vAlign w:val="center"/>
            <w:hideMark/>
          </w:tcPr>
          <w:p w14:paraId="1B5BECF3"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26246,77</w:t>
            </w:r>
          </w:p>
        </w:tc>
        <w:tc>
          <w:tcPr>
            <w:tcW w:w="1297" w:type="dxa"/>
            <w:tcBorders>
              <w:top w:val="nil"/>
              <w:left w:val="nil"/>
              <w:bottom w:val="single" w:sz="4" w:space="0" w:color="auto"/>
              <w:right w:val="single" w:sz="4" w:space="0" w:color="auto"/>
            </w:tcBorders>
            <w:shd w:val="clear" w:color="000000" w:fill="D9E1F2"/>
            <w:noWrap/>
            <w:vAlign w:val="center"/>
            <w:hideMark/>
          </w:tcPr>
          <w:p w14:paraId="309DEE0F"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31876,52</w:t>
            </w:r>
          </w:p>
        </w:tc>
        <w:tc>
          <w:tcPr>
            <w:tcW w:w="1300" w:type="dxa"/>
            <w:tcBorders>
              <w:top w:val="nil"/>
              <w:left w:val="nil"/>
              <w:bottom w:val="single" w:sz="4" w:space="0" w:color="auto"/>
              <w:right w:val="single" w:sz="4" w:space="0" w:color="auto"/>
            </w:tcBorders>
            <w:shd w:val="clear" w:color="000000" w:fill="D9E1F2"/>
            <w:noWrap/>
            <w:vAlign w:val="center"/>
            <w:hideMark/>
          </w:tcPr>
          <w:p w14:paraId="35C28FBD"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29861,102</w:t>
            </w:r>
          </w:p>
        </w:tc>
        <w:tc>
          <w:tcPr>
            <w:tcW w:w="1013" w:type="dxa"/>
            <w:tcBorders>
              <w:top w:val="nil"/>
              <w:left w:val="nil"/>
              <w:bottom w:val="single" w:sz="4" w:space="0" w:color="auto"/>
              <w:right w:val="single" w:sz="4" w:space="0" w:color="auto"/>
            </w:tcBorders>
            <w:shd w:val="clear" w:color="000000" w:fill="FFFFFF"/>
            <w:vAlign w:val="center"/>
            <w:hideMark/>
          </w:tcPr>
          <w:p w14:paraId="04111AC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2015,42</w:t>
            </w:r>
          </w:p>
        </w:tc>
      </w:tr>
      <w:tr w:rsidR="00AC1BEC" w:rsidRPr="00AC1BEC" w14:paraId="71D71C53" w14:textId="77777777" w:rsidTr="00AC1BEC">
        <w:trPr>
          <w:trHeight w:val="390"/>
        </w:trPr>
        <w:tc>
          <w:tcPr>
            <w:tcW w:w="15876" w:type="dxa"/>
            <w:gridSpan w:val="10"/>
            <w:tcBorders>
              <w:top w:val="single" w:sz="8" w:space="0" w:color="auto"/>
              <w:left w:val="single" w:sz="8" w:space="0" w:color="auto"/>
              <w:bottom w:val="single" w:sz="8" w:space="0" w:color="auto"/>
              <w:right w:val="nil"/>
            </w:tcBorders>
            <w:shd w:val="clear" w:color="auto" w:fill="auto"/>
            <w:noWrap/>
            <w:vAlign w:val="center"/>
            <w:hideMark/>
          </w:tcPr>
          <w:p w14:paraId="08B3B944" w14:textId="77777777" w:rsidR="00AC1BEC" w:rsidRPr="00AC1BEC" w:rsidRDefault="00AC1BEC" w:rsidP="00AC1BEC">
            <w:pPr>
              <w:jc w:val="center"/>
              <w:rPr>
                <w:rFonts w:ascii="Arial CYR" w:hAnsi="Arial CYR" w:cs="Arial CYR"/>
                <w:b/>
                <w:bCs/>
              </w:rPr>
            </w:pPr>
            <w:r w:rsidRPr="00AC1BEC">
              <w:rPr>
                <w:rFonts w:ascii="Arial CYR" w:hAnsi="Arial CYR" w:cs="Arial CYR"/>
                <w:b/>
                <w:bCs/>
              </w:rPr>
              <w:t>Электроэнергия</w:t>
            </w:r>
          </w:p>
        </w:tc>
      </w:tr>
      <w:tr w:rsidR="00AC1BEC" w:rsidRPr="00AC1BEC" w14:paraId="11CB78BC" w14:textId="77777777" w:rsidTr="00AC1BEC">
        <w:trPr>
          <w:trHeight w:val="330"/>
        </w:trPr>
        <w:tc>
          <w:tcPr>
            <w:tcW w:w="4598" w:type="dxa"/>
            <w:tcBorders>
              <w:top w:val="nil"/>
              <w:left w:val="single" w:sz="8" w:space="0" w:color="auto"/>
              <w:bottom w:val="nil"/>
              <w:right w:val="single" w:sz="4" w:space="0" w:color="auto"/>
            </w:tcBorders>
            <w:shd w:val="clear" w:color="auto" w:fill="auto"/>
            <w:vAlign w:val="center"/>
            <w:hideMark/>
          </w:tcPr>
          <w:p w14:paraId="646685F3"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Общий расход электроэнергии, в т.ч.:</w:t>
            </w:r>
          </w:p>
        </w:tc>
        <w:tc>
          <w:tcPr>
            <w:tcW w:w="1003" w:type="dxa"/>
            <w:tcBorders>
              <w:top w:val="nil"/>
              <w:left w:val="nil"/>
              <w:bottom w:val="nil"/>
              <w:right w:val="single" w:sz="4" w:space="0" w:color="auto"/>
            </w:tcBorders>
            <w:shd w:val="clear" w:color="auto" w:fill="auto"/>
            <w:vAlign w:val="center"/>
            <w:hideMark/>
          </w:tcPr>
          <w:p w14:paraId="4C2DA766"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кВт*ч</w:t>
            </w:r>
          </w:p>
        </w:tc>
        <w:tc>
          <w:tcPr>
            <w:tcW w:w="1287" w:type="dxa"/>
            <w:tcBorders>
              <w:top w:val="nil"/>
              <w:left w:val="nil"/>
              <w:bottom w:val="single" w:sz="4" w:space="0" w:color="auto"/>
              <w:right w:val="single" w:sz="4" w:space="0" w:color="auto"/>
            </w:tcBorders>
            <w:shd w:val="clear" w:color="000000" w:fill="D9E1F2"/>
            <w:vAlign w:val="center"/>
            <w:hideMark/>
          </w:tcPr>
          <w:p w14:paraId="0E7BD20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3897,40</w:t>
            </w:r>
          </w:p>
        </w:tc>
        <w:tc>
          <w:tcPr>
            <w:tcW w:w="1287" w:type="dxa"/>
            <w:tcBorders>
              <w:top w:val="nil"/>
              <w:left w:val="nil"/>
              <w:bottom w:val="single" w:sz="4" w:space="0" w:color="auto"/>
              <w:right w:val="single" w:sz="4" w:space="0" w:color="auto"/>
            </w:tcBorders>
            <w:shd w:val="clear" w:color="000000" w:fill="D9E1F2"/>
            <w:vAlign w:val="center"/>
            <w:hideMark/>
          </w:tcPr>
          <w:p w14:paraId="3F34B4C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3724,61</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640706A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-172,79</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7C97643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-4,4</w:t>
            </w:r>
          </w:p>
        </w:tc>
        <w:tc>
          <w:tcPr>
            <w:tcW w:w="1273" w:type="dxa"/>
            <w:tcBorders>
              <w:top w:val="nil"/>
              <w:left w:val="nil"/>
              <w:bottom w:val="single" w:sz="4" w:space="0" w:color="auto"/>
              <w:right w:val="single" w:sz="4" w:space="0" w:color="auto"/>
            </w:tcBorders>
            <w:shd w:val="clear" w:color="000000" w:fill="D9E1F2"/>
            <w:vAlign w:val="center"/>
            <w:hideMark/>
          </w:tcPr>
          <w:p w14:paraId="56ECCEF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3872,30</w:t>
            </w:r>
          </w:p>
        </w:tc>
        <w:tc>
          <w:tcPr>
            <w:tcW w:w="1297" w:type="dxa"/>
            <w:tcBorders>
              <w:top w:val="nil"/>
              <w:left w:val="nil"/>
              <w:bottom w:val="nil"/>
              <w:right w:val="nil"/>
            </w:tcBorders>
            <w:shd w:val="clear" w:color="000000" w:fill="D9E1F2"/>
            <w:vAlign w:val="center"/>
            <w:hideMark/>
          </w:tcPr>
          <w:p w14:paraId="55CC1E0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3918,87</w:t>
            </w:r>
          </w:p>
        </w:tc>
        <w:tc>
          <w:tcPr>
            <w:tcW w:w="1300" w:type="dxa"/>
            <w:tcBorders>
              <w:top w:val="nil"/>
              <w:left w:val="single" w:sz="4" w:space="0" w:color="auto"/>
              <w:bottom w:val="single" w:sz="4" w:space="0" w:color="auto"/>
              <w:right w:val="single" w:sz="4" w:space="0" w:color="auto"/>
            </w:tcBorders>
            <w:shd w:val="clear" w:color="000000" w:fill="D9E1F2"/>
            <w:vAlign w:val="center"/>
            <w:hideMark/>
          </w:tcPr>
          <w:p w14:paraId="12A83BD9"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3918,866</w:t>
            </w:r>
          </w:p>
        </w:tc>
        <w:tc>
          <w:tcPr>
            <w:tcW w:w="1013" w:type="dxa"/>
            <w:tcBorders>
              <w:top w:val="single" w:sz="4" w:space="0" w:color="auto"/>
              <w:left w:val="nil"/>
              <w:bottom w:val="single" w:sz="4" w:space="0" w:color="auto"/>
              <w:right w:val="single" w:sz="4" w:space="0" w:color="auto"/>
            </w:tcBorders>
            <w:shd w:val="clear" w:color="000000" w:fill="FFFFFF"/>
            <w:vAlign w:val="center"/>
            <w:hideMark/>
          </w:tcPr>
          <w:p w14:paraId="5B0CB6B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61BE37EA" w14:textId="77777777" w:rsidTr="00AC1BEC">
        <w:trPr>
          <w:trHeight w:val="330"/>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45E37261"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-по СН II</w:t>
            </w:r>
          </w:p>
        </w:tc>
        <w:tc>
          <w:tcPr>
            <w:tcW w:w="1003" w:type="dxa"/>
            <w:tcBorders>
              <w:top w:val="nil"/>
              <w:left w:val="nil"/>
              <w:bottom w:val="single" w:sz="4" w:space="0" w:color="auto"/>
              <w:right w:val="single" w:sz="4" w:space="0" w:color="auto"/>
            </w:tcBorders>
            <w:shd w:val="clear" w:color="auto" w:fill="auto"/>
            <w:hideMark/>
          </w:tcPr>
          <w:p w14:paraId="41A7C1EA"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кВт*ч</w:t>
            </w:r>
          </w:p>
        </w:tc>
        <w:tc>
          <w:tcPr>
            <w:tcW w:w="1287" w:type="dxa"/>
            <w:tcBorders>
              <w:top w:val="nil"/>
              <w:left w:val="nil"/>
              <w:bottom w:val="single" w:sz="4" w:space="0" w:color="auto"/>
              <w:right w:val="single" w:sz="4" w:space="0" w:color="auto"/>
            </w:tcBorders>
            <w:shd w:val="clear" w:color="000000" w:fill="D9E1F2"/>
            <w:vAlign w:val="center"/>
            <w:hideMark/>
          </w:tcPr>
          <w:p w14:paraId="5BC6FD3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7BECB3D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42BD2EC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EB86E1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34656F5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single" w:sz="4" w:space="0" w:color="auto"/>
              <w:left w:val="nil"/>
              <w:bottom w:val="single" w:sz="4" w:space="0" w:color="auto"/>
              <w:right w:val="single" w:sz="4" w:space="0" w:color="auto"/>
            </w:tcBorders>
            <w:shd w:val="clear" w:color="000000" w:fill="D9E1F2"/>
            <w:vAlign w:val="center"/>
            <w:hideMark/>
          </w:tcPr>
          <w:p w14:paraId="326CE23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162F967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3AAB894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5BA22E65"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59740504"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-по низкому напряжению</w:t>
            </w:r>
          </w:p>
        </w:tc>
        <w:tc>
          <w:tcPr>
            <w:tcW w:w="1003" w:type="dxa"/>
            <w:tcBorders>
              <w:top w:val="nil"/>
              <w:left w:val="nil"/>
              <w:bottom w:val="single" w:sz="4" w:space="0" w:color="auto"/>
              <w:right w:val="single" w:sz="4" w:space="0" w:color="auto"/>
            </w:tcBorders>
            <w:shd w:val="clear" w:color="auto" w:fill="auto"/>
            <w:hideMark/>
          </w:tcPr>
          <w:p w14:paraId="52F151B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кВт*ч</w:t>
            </w:r>
          </w:p>
        </w:tc>
        <w:tc>
          <w:tcPr>
            <w:tcW w:w="1287" w:type="dxa"/>
            <w:tcBorders>
              <w:top w:val="nil"/>
              <w:left w:val="nil"/>
              <w:bottom w:val="single" w:sz="4" w:space="0" w:color="auto"/>
              <w:right w:val="single" w:sz="4" w:space="0" w:color="auto"/>
            </w:tcBorders>
            <w:shd w:val="clear" w:color="000000" w:fill="D9E1F2"/>
            <w:vAlign w:val="center"/>
            <w:hideMark/>
          </w:tcPr>
          <w:p w14:paraId="0ED84BC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1ADF953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0E6B3D5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431DD3F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6A5A0AB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1B58FF3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4043D5C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056DAD6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672DAAFD" w14:textId="77777777" w:rsidTr="00AC1BEC">
        <w:trPr>
          <w:trHeight w:val="375"/>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77DABAB2"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Средневзвешенный тариф за 1 кВт*ч </w:t>
            </w:r>
            <w:proofErr w:type="spellStart"/>
            <w:r w:rsidRPr="00AC1BEC">
              <w:rPr>
                <w:rFonts w:ascii="Arial CYR" w:hAnsi="Arial CYR" w:cs="Arial CYR"/>
                <w:sz w:val="20"/>
                <w:szCs w:val="20"/>
              </w:rPr>
              <w:t>потреблен.</w:t>
            </w:r>
            <w:proofErr w:type="gramStart"/>
            <w:r w:rsidRPr="00AC1BEC">
              <w:rPr>
                <w:rFonts w:ascii="Arial CYR" w:hAnsi="Arial CYR" w:cs="Arial CYR"/>
                <w:sz w:val="20"/>
                <w:szCs w:val="20"/>
              </w:rPr>
              <w:t>эл.энергии</w:t>
            </w:r>
            <w:proofErr w:type="spellEnd"/>
            <w:proofErr w:type="gramEnd"/>
            <w:r w:rsidRPr="00AC1BEC">
              <w:rPr>
                <w:rFonts w:ascii="Arial CYR" w:hAnsi="Arial CYR" w:cs="Arial CYR"/>
                <w:sz w:val="20"/>
                <w:szCs w:val="20"/>
              </w:rPr>
              <w:t>, в т.ч.:</w:t>
            </w:r>
          </w:p>
        </w:tc>
        <w:tc>
          <w:tcPr>
            <w:tcW w:w="1003" w:type="dxa"/>
            <w:tcBorders>
              <w:top w:val="nil"/>
              <w:left w:val="nil"/>
              <w:bottom w:val="single" w:sz="4" w:space="0" w:color="auto"/>
              <w:right w:val="single" w:sz="4" w:space="0" w:color="auto"/>
            </w:tcBorders>
            <w:shd w:val="clear" w:color="auto" w:fill="auto"/>
            <w:vAlign w:val="center"/>
            <w:hideMark/>
          </w:tcPr>
          <w:p w14:paraId="1D392EFC"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vAlign w:val="center"/>
            <w:hideMark/>
          </w:tcPr>
          <w:p w14:paraId="35CC37D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3,42714</w:t>
            </w:r>
          </w:p>
        </w:tc>
        <w:tc>
          <w:tcPr>
            <w:tcW w:w="1287" w:type="dxa"/>
            <w:tcBorders>
              <w:top w:val="nil"/>
              <w:left w:val="nil"/>
              <w:bottom w:val="single" w:sz="4" w:space="0" w:color="auto"/>
              <w:right w:val="single" w:sz="4" w:space="0" w:color="auto"/>
            </w:tcBorders>
            <w:shd w:val="clear" w:color="000000" w:fill="D9E1F2"/>
            <w:vAlign w:val="center"/>
            <w:hideMark/>
          </w:tcPr>
          <w:p w14:paraId="7685FE3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3,56322</w:t>
            </w:r>
          </w:p>
        </w:tc>
        <w:tc>
          <w:tcPr>
            <w:tcW w:w="1409" w:type="dxa"/>
            <w:tcBorders>
              <w:top w:val="nil"/>
              <w:left w:val="nil"/>
              <w:bottom w:val="single" w:sz="4" w:space="0" w:color="auto"/>
              <w:right w:val="single" w:sz="4" w:space="0" w:color="auto"/>
            </w:tcBorders>
            <w:shd w:val="clear" w:color="000000" w:fill="D9E1F2"/>
            <w:noWrap/>
            <w:vAlign w:val="center"/>
            <w:hideMark/>
          </w:tcPr>
          <w:p w14:paraId="0D76E4D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0,13609</w:t>
            </w:r>
          </w:p>
        </w:tc>
        <w:tc>
          <w:tcPr>
            <w:tcW w:w="1409" w:type="dxa"/>
            <w:tcBorders>
              <w:top w:val="nil"/>
              <w:left w:val="nil"/>
              <w:bottom w:val="single" w:sz="4" w:space="0" w:color="auto"/>
              <w:right w:val="single" w:sz="4" w:space="0" w:color="auto"/>
            </w:tcBorders>
            <w:shd w:val="clear" w:color="000000" w:fill="D9E1F2"/>
            <w:noWrap/>
            <w:vAlign w:val="center"/>
            <w:hideMark/>
          </w:tcPr>
          <w:p w14:paraId="2535E9F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4,0</w:t>
            </w:r>
          </w:p>
        </w:tc>
        <w:tc>
          <w:tcPr>
            <w:tcW w:w="1273" w:type="dxa"/>
            <w:tcBorders>
              <w:top w:val="nil"/>
              <w:left w:val="nil"/>
              <w:bottom w:val="single" w:sz="4" w:space="0" w:color="auto"/>
              <w:right w:val="single" w:sz="4" w:space="0" w:color="auto"/>
            </w:tcBorders>
            <w:shd w:val="clear" w:color="000000" w:fill="D9E1F2"/>
            <w:vAlign w:val="center"/>
            <w:hideMark/>
          </w:tcPr>
          <w:p w14:paraId="205E7F9B"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3,56322</w:t>
            </w:r>
          </w:p>
        </w:tc>
        <w:tc>
          <w:tcPr>
            <w:tcW w:w="1297" w:type="dxa"/>
            <w:tcBorders>
              <w:top w:val="nil"/>
              <w:left w:val="nil"/>
              <w:bottom w:val="single" w:sz="4" w:space="0" w:color="auto"/>
              <w:right w:val="single" w:sz="4" w:space="0" w:color="auto"/>
            </w:tcBorders>
            <w:shd w:val="clear" w:color="000000" w:fill="D9E1F2"/>
            <w:vAlign w:val="center"/>
            <w:hideMark/>
          </w:tcPr>
          <w:p w14:paraId="645217F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4,07018</w:t>
            </w:r>
          </w:p>
        </w:tc>
        <w:tc>
          <w:tcPr>
            <w:tcW w:w="1300" w:type="dxa"/>
            <w:tcBorders>
              <w:top w:val="nil"/>
              <w:left w:val="nil"/>
              <w:bottom w:val="single" w:sz="4" w:space="0" w:color="auto"/>
              <w:right w:val="single" w:sz="4" w:space="0" w:color="auto"/>
            </w:tcBorders>
            <w:shd w:val="clear" w:color="000000" w:fill="D9E1F2"/>
            <w:vAlign w:val="center"/>
            <w:hideMark/>
          </w:tcPr>
          <w:p w14:paraId="3C6EB44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3,935909</w:t>
            </w:r>
          </w:p>
        </w:tc>
        <w:tc>
          <w:tcPr>
            <w:tcW w:w="1013" w:type="dxa"/>
            <w:tcBorders>
              <w:top w:val="nil"/>
              <w:left w:val="nil"/>
              <w:bottom w:val="single" w:sz="4" w:space="0" w:color="auto"/>
              <w:right w:val="single" w:sz="4" w:space="0" w:color="auto"/>
            </w:tcBorders>
            <w:shd w:val="clear" w:color="000000" w:fill="FFFFFF"/>
            <w:vAlign w:val="center"/>
            <w:hideMark/>
          </w:tcPr>
          <w:p w14:paraId="7E06D53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0,13</w:t>
            </w:r>
          </w:p>
        </w:tc>
      </w:tr>
      <w:tr w:rsidR="00AC1BEC" w:rsidRPr="00AC1BEC" w14:paraId="251A6D51"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5E05A53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lastRenderedPageBreak/>
              <w:t xml:space="preserve"> -по высокому напряжению</w:t>
            </w:r>
          </w:p>
        </w:tc>
        <w:tc>
          <w:tcPr>
            <w:tcW w:w="1003" w:type="dxa"/>
            <w:tcBorders>
              <w:top w:val="nil"/>
              <w:left w:val="nil"/>
              <w:bottom w:val="single" w:sz="4" w:space="0" w:color="auto"/>
              <w:right w:val="single" w:sz="4" w:space="0" w:color="auto"/>
            </w:tcBorders>
            <w:shd w:val="clear" w:color="auto" w:fill="auto"/>
            <w:vAlign w:val="center"/>
            <w:hideMark/>
          </w:tcPr>
          <w:p w14:paraId="19A0321C"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noWrap/>
            <w:vAlign w:val="center"/>
            <w:hideMark/>
          </w:tcPr>
          <w:p w14:paraId="31AF0AB4"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noWrap/>
            <w:vAlign w:val="center"/>
            <w:hideMark/>
          </w:tcPr>
          <w:p w14:paraId="233A6D84"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1388176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6F78C7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41D458DE"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noWrap/>
            <w:vAlign w:val="center"/>
            <w:hideMark/>
          </w:tcPr>
          <w:p w14:paraId="0A6219D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7086E542"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02161B1A"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1EEFE805"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01E0911A"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-по СН I</w:t>
            </w:r>
          </w:p>
        </w:tc>
        <w:tc>
          <w:tcPr>
            <w:tcW w:w="1003" w:type="dxa"/>
            <w:tcBorders>
              <w:top w:val="nil"/>
              <w:left w:val="nil"/>
              <w:bottom w:val="single" w:sz="4" w:space="0" w:color="auto"/>
              <w:right w:val="single" w:sz="4" w:space="0" w:color="auto"/>
            </w:tcBorders>
            <w:shd w:val="clear" w:color="auto" w:fill="auto"/>
            <w:vAlign w:val="center"/>
            <w:hideMark/>
          </w:tcPr>
          <w:p w14:paraId="1F2B404E"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vAlign w:val="center"/>
            <w:hideMark/>
          </w:tcPr>
          <w:p w14:paraId="594EAA1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39E0C06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7E40F24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1C9C3C2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30BB94D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274976D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4861BAB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68444AA1"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62C25E44"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74A4C002"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-по СН II</w:t>
            </w:r>
          </w:p>
        </w:tc>
        <w:tc>
          <w:tcPr>
            <w:tcW w:w="1003" w:type="dxa"/>
            <w:tcBorders>
              <w:top w:val="nil"/>
              <w:left w:val="nil"/>
              <w:bottom w:val="single" w:sz="4" w:space="0" w:color="auto"/>
              <w:right w:val="single" w:sz="4" w:space="0" w:color="auto"/>
            </w:tcBorders>
            <w:shd w:val="clear" w:color="auto" w:fill="auto"/>
            <w:vAlign w:val="center"/>
            <w:hideMark/>
          </w:tcPr>
          <w:p w14:paraId="6F6715C5"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vAlign w:val="center"/>
            <w:hideMark/>
          </w:tcPr>
          <w:p w14:paraId="60BB08F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025318C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48EAADF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E1F9EA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4E15CAE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3514D05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7A8A433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2541A77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299BD7B9"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noWrap/>
            <w:vAlign w:val="bottom"/>
            <w:hideMark/>
          </w:tcPr>
          <w:p w14:paraId="55A72EF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-по низкому напряжению</w:t>
            </w:r>
          </w:p>
        </w:tc>
        <w:tc>
          <w:tcPr>
            <w:tcW w:w="1003" w:type="dxa"/>
            <w:tcBorders>
              <w:top w:val="nil"/>
              <w:left w:val="nil"/>
              <w:bottom w:val="single" w:sz="4" w:space="0" w:color="auto"/>
              <w:right w:val="single" w:sz="4" w:space="0" w:color="auto"/>
            </w:tcBorders>
            <w:shd w:val="clear" w:color="auto" w:fill="auto"/>
            <w:vAlign w:val="center"/>
            <w:hideMark/>
          </w:tcPr>
          <w:p w14:paraId="09C1B8E3"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vAlign w:val="center"/>
            <w:hideMark/>
          </w:tcPr>
          <w:p w14:paraId="67DE994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61AC320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2609326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49E07CA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441AF29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58D8DE6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12D9BA1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45C4CA90"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3EF8B308"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5AAF8CC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Плата за передачу 1 кВт*ч электроэнергии</w:t>
            </w:r>
          </w:p>
        </w:tc>
        <w:tc>
          <w:tcPr>
            <w:tcW w:w="1003" w:type="dxa"/>
            <w:tcBorders>
              <w:top w:val="nil"/>
              <w:left w:val="nil"/>
              <w:bottom w:val="single" w:sz="4" w:space="0" w:color="auto"/>
              <w:right w:val="single" w:sz="4" w:space="0" w:color="auto"/>
            </w:tcBorders>
            <w:shd w:val="clear" w:color="auto" w:fill="auto"/>
            <w:vAlign w:val="center"/>
            <w:hideMark/>
          </w:tcPr>
          <w:p w14:paraId="1BB88D74"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noWrap/>
            <w:vAlign w:val="center"/>
            <w:hideMark/>
          </w:tcPr>
          <w:p w14:paraId="121768D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noWrap/>
            <w:vAlign w:val="center"/>
            <w:hideMark/>
          </w:tcPr>
          <w:p w14:paraId="271DE7CF"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4152B2A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1C9CDBA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48A382D7"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noWrap/>
            <w:vAlign w:val="center"/>
            <w:hideMark/>
          </w:tcPr>
          <w:p w14:paraId="43DF3E8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666ECBBC"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438ACD74"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6BF23ABC"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65F9163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Средний тариф 1 кВт*ч</w:t>
            </w:r>
          </w:p>
        </w:tc>
        <w:tc>
          <w:tcPr>
            <w:tcW w:w="1003" w:type="dxa"/>
            <w:tcBorders>
              <w:top w:val="nil"/>
              <w:left w:val="nil"/>
              <w:bottom w:val="single" w:sz="4" w:space="0" w:color="auto"/>
              <w:right w:val="single" w:sz="4" w:space="0" w:color="auto"/>
            </w:tcBorders>
            <w:shd w:val="clear" w:color="auto" w:fill="auto"/>
            <w:vAlign w:val="center"/>
            <w:hideMark/>
          </w:tcPr>
          <w:p w14:paraId="1FD633CB"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w:t>
            </w:r>
          </w:p>
        </w:tc>
        <w:tc>
          <w:tcPr>
            <w:tcW w:w="1287" w:type="dxa"/>
            <w:tcBorders>
              <w:top w:val="nil"/>
              <w:left w:val="nil"/>
              <w:bottom w:val="single" w:sz="4" w:space="0" w:color="auto"/>
              <w:right w:val="single" w:sz="4" w:space="0" w:color="auto"/>
            </w:tcBorders>
            <w:shd w:val="clear" w:color="000000" w:fill="D9E1F2"/>
            <w:vAlign w:val="center"/>
            <w:hideMark/>
          </w:tcPr>
          <w:p w14:paraId="778DB73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87" w:type="dxa"/>
            <w:tcBorders>
              <w:top w:val="nil"/>
              <w:left w:val="nil"/>
              <w:bottom w:val="single" w:sz="4" w:space="0" w:color="auto"/>
              <w:right w:val="single" w:sz="4" w:space="0" w:color="auto"/>
            </w:tcBorders>
            <w:shd w:val="clear" w:color="000000" w:fill="D9E1F2"/>
            <w:vAlign w:val="center"/>
            <w:hideMark/>
          </w:tcPr>
          <w:p w14:paraId="12BB2D0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31BB09E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F77009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435F54E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297" w:type="dxa"/>
            <w:tcBorders>
              <w:top w:val="nil"/>
              <w:left w:val="nil"/>
              <w:bottom w:val="single" w:sz="4" w:space="0" w:color="auto"/>
              <w:right w:val="single" w:sz="4" w:space="0" w:color="auto"/>
            </w:tcBorders>
            <w:shd w:val="clear" w:color="000000" w:fill="D9E1F2"/>
            <w:vAlign w:val="center"/>
            <w:hideMark/>
          </w:tcPr>
          <w:p w14:paraId="3B4857D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615DAE1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c>
          <w:tcPr>
            <w:tcW w:w="1013" w:type="dxa"/>
            <w:tcBorders>
              <w:top w:val="nil"/>
              <w:left w:val="nil"/>
              <w:bottom w:val="single" w:sz="4" w:space="0" w:color="auto"/>
              <w:right w:val="single" w:sz="4" w:space="0" w:color="auto"/>
            </w:tcBorders>
            <w:shd w:val="clear" w:color="000000" w:fill="FFFFFF"/>
            <w:vAlign w:val="center"/>
            <w:hideMark/>
          </w:tcPr>
          <w:p w14:paraId="61ED696C"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137BCA1D"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46C42AB8"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Удельный расход на выработку</w:t>
            </w:r>
          </w:p>
        </w:tc>
        <w:tc>
          <w:tcPr>
            <w:tcW w:w="1003" w:type="dxa"/>
            <w:tcBorders>
              <w:top w:val="nil"/>
              <w:left w:val="nil"/>
              <w:bottom w:val="single" w:sz="4" w:space="0" w:color="auto"/>
              <w:right w:val="single" w:sz="4" w:space="0" w:color="auto"/>
            </w:tcBorders>
            <w:shd w:val="clear" w:color="auto" w:fill="auto"/>
            <w:vAlign w:val="center"/>
            <w:hideMark/>
          </w:tcPr>
          <w:p w14:paraId="6EA7A863"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кВт*ч/Гкал</w:t>
            </w:r>
          </w:p>
        </w:tc>
        <w:tc>
          <w:tcPr>
            <w:tcW w:w="1287" w:type="dxa"/>
            <w:tcBorders>
              <w:top w:val="nil"/>
              <w:left w:val="nil"/>
              <w:bottom w:val="single" w:sz="4" w:space="0" w:color="auto"/>
              <w:right w:val="single" w:sz="4" w:space="0" w:color="auto"/>
            </w:tcBorders>
            <w:shd w:val="clear" w:color="000000" w:fill="D9E1F2"/>
            <w:noWrap/>
            <w:vAlign w:val="center"/>
            <w:hideMark/>
          </w:tcPr>
          <w:p w14:paraId="30F3CC1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49,83628</w:t>
            </w:r>
          </w:p>
        </w:tc>
        <w:tc>
          <w:tcPr>
            <w:tcW w:w="1287" w:type="dxa"/>
            <w:tcBorders>
              <w:top w:val="nil"/>
              <w:left w:val="nil"/>
              <w:bottom w:val="single" w:sz="4" w:space="0" w:color="auto"/>
              <w:right w:val="single" w:sz="4" w:space="0" w:color="auto"/>
            </w:tcBorders>
            <w:shd w:val="clear" w:color="000000" w:fill="D9E1F2"/>
            <w:noWrap/>
            <w:vAlign w:val="center"/>
            <w:hideMark/>
          </w:tcPr>
          <w:p w14:paraId="13EA289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1924CBB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33A87D5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61DDDD4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49,83628</w:t>
            </w:r>
          </w:p>
        </w:tc>
        <w:tc>
          <w:tcPr>
            <w:tcW w:w="1297" w:type="dxa"/>
            <w:tcBorders>
              <w:top w:val="nil"/>
              <w:left w:val="nil"/>
              <w:bottom w:val="single" w:sz="4" w:space="0" w:color="auto"/>
              <w:right w:val="single" w:sz="4" w:space="0" w:color="auto"/>
            </w:tcBorders>
            <w:shd w:val="clear" w:color="000000" w:fill="D9E1F2"/>
            <w:noWrap/>
            <w:vAlign w:val="center"/>
            <w:hideMark/>
          </w:tcPr>
          <w:p w14:paraId="177EE91A"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7AC14B08"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49,83628</w:t>
            </w:r>
          </w:p>
        </w:tc>
        <w:tc>
          <w:tcPr>
            <w:tcW w:w="1013" w:type="dxa"/>
            <w:tcBorders>
              <w:top w:val="nil"/>
              <w:left w:val="nil"/>
              <w:bottom w:val="single" w:sz="4" w:space="0" w:color="auto"/>
              <w:right w:val="single" w:sz="4" w:space="0" w:color="auto"/>
            </w:tcBorders>
            <w:shd w:val="clear" w:color="000000" w:fill="FFFFFF"/>
            <w:vAlign w:val="center"/>
            <w:hideMark/>
          </w:tcPr>
          <w:p w14:paraId="646861C6"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-49,84</w:t>
            </w:r>
          </w:p>
        </w:tc>
      </w:tr>
      <w:tr w:rsidR="00AC1BEC" w:rsidRPr="00AC1BEC" w14:paraId="39D2FA46"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0F058491"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Удельный расход на полезный отпуск </w:t>
            </w:r>
          </w:p>
        </w:tc>
        <w:tc>
          <w:tcPr>
            <w:tcW w:w="1003" w:type="dxa"/>
            <w:tcBorders>
              <w:top w:val="nil"/>
              <w:left w:val="nil"/>
              <w:bottom w:val="single" w:sz="4" w:space="0" w:color="auto"/>
              <w:right w:val="single" w:sz="4" w:space="0" w:color="auto"/>
            </w:tcBorders>
            <w:shd w:val="clear" w:color="auto" w:fill="auto"/>
            <w:vAlign w:val="center"/>
            <w:hideMark/>
          </w:tcPr>
          <w:p w14:paraId="61BB73D5"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кВт*ч/Гкал</w:t>
            </w:r>
          </w:p>
        </w:tc>
        <w:tc>
          <w:tcPr>
            <w:tcW w:w="1287" w:type="dxa"/>
            <w:tcBorders>
              <w:top w:val="nil"/>
              <w:left w:val="single" w:sz="4" w:space="0" w:color="auto"/>
              <w:bottom w:val="nil"/>
              <w:right w:val="single" w:sz="4" w:space="0" w:color="auto"/>
            </w:tcBorders>
            <w:shd w:val="clear" w:color="000000" w:fill="D9E1F2"/>
            <w:noWrap/>
            <w:vAlign w:val="center"/>
            <w:hideMark/>
          </w:tcPr>
          <w:p w14:paraId="6F57A55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59,30</w:t>
            </w:r>
          </w:p>
        </w:tc>
        <w:tc>
          <w:tcPr>
            <w:tcW w:w="1287" w:type="dxa"/>
            <w:tcBorders>
              <w:top w:val="nil"/>
              <w:left w:val="nil"/>
              <w:bottom w:val="nil"/>
              <w:right w:val="single" w:sz="4" w:space="0" w:color="auto"/>
            </w:tcBorders>
            <w:shd w:val="clear" w:color="000000" w:fill="D9E1F2"/>
            <w:noWrap/>
            <w:vAlign w:val="center"/>
            <w:hideMark/>
          </w:tcPr>
          <w:p w14:paraId="106E06B2"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8038E4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6B768C7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nil"/>
              <w:right w:val="single" w:sz="4" w:space="0" w:color="auto"/>
            </w:tcBorders>
            <w:shd w:val="clear" w:color="000000" w:fill="D9E1F2"/>
            <w:noWrap/>
            <w:vAlign w:val="center"/>
            <w:hideMark/>
          </w:tcPr>
          <w:p w14:paraId="3DF88EE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297" w:type="dxa"/>
            <w:tcBorders>
              <w:top w:val="nil"/>
              <w:left w:val="nil"/>
              <w:bottom w:val="nil"/>
              <w:right w:val="single" w:sz="4" w:space="0" w:color="auto"/>
            </w:tcBorders>
            <w:shd w:val="clear" w:color="000000" w:fill="D9E1F2"/>
            <w:noWrap/>
            <w:vAlign w:val="center"/>
            <w:hideMark/>
          </w:tcPr>
          <w:p w14:paraId="038FC2CA" w14:textId="77777777" w:rsidR="00AC1BEC" w:rsidRPr="00AC1BEC" w:rsidRDefault="00AC1BEC" w:rsidP="00AC1BEC">
            <w:pPr>
              <w:rPr>
                <w:rFonts w:ascii="Arial" w:hAnsi="Arial" w:cs="Arial"/>
                <w:sz w:val="20"/>
                <w:szCs w:val="20"/>
              </w:rPr>
            </w:pPr>
            <w:r w:rsidRPr="00AC1BEC">
              <w:rPr>
                <w:rFonts w:ascii="Arial" w:hAnsi="Arial" w:cs="Arial"/>
                <w:sz w:val="20"/>
                <w:szCs w:val="20"/>
              </w:rPr>
              <w:t> </w:t>
            </w:r>
          </w:p>
        </w:tc>
        <w:tc>
          <w:tcPr>
            <w:tcW w:w="1300" w:type="dxa"/>
            <w:tcBorders>
              <w:top w:val="nil"/>
              <w:left w:val="nil"/>
              <w:bottom w:val="nil"/>
              <w:right w:val="single" w:sz="4" w:space="0" w:color="auto"/>
            </w:tcBorders>
            <w:shd w:val="clear" w:color="000000" w:fill="D9E1F2"/>
            <w:noWrap/>
            <w:vAlign w:val="center"/>
            <w:hideMark/>
          </w:tcPr>
          <w:p w14:paraId="3D3064B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59,55000</w:t>
            </w:r>
          </w:p>
        </w:tc>
        <w:tc>
          <w:tcPr>
            <w:tcW w:w="1013" w:type="dxa"/>
            <w:tcBorders>
              <w:top w:val="nil"/>
              <w:left w:val="nil"/>
              <w:bottom w:val="single" w:sz="4" w:space="0" w:color="auto"/>
              <w:right w:val="single" w:sz="4" w:space="0" w:color="auto"/>
            </w:tcBorders>
            <w:shd w:val="clear" w:color="000000" w:fill="FFFFFF"/>
            <w:vAlign w:val="center"/>
            <w:hideMark/>
          </w:tcPr>
          <w:p w14:paraId="0493EC0A"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5778EA0C" w14:textId="77777777" w:rsidTr="00AC1BEC">
        <w:trPr>
          <w:trHeight w:val="375"/>
        </w:trPr>
        <w:tc>
          <w:tcPr>
            <w:tcW w:w="4598" w:type="dxa"/>
            <w:tcBorders>
              <w:top w:val="nil"/>
              <w:left w:val="single" w:sz="8" w:space="0" w:color="auto"/>
              <w:bottom w:val="nil"/>
              <w:right w:val="single" w:sz="4" w:space="0" w:color="auto"/>
            </w:tcBorders>
            <w:shd w:val="clear" w:color="auto" w:fill="auto"/>
            <w:vAlign w:val="center"/>
            <w:hideMark/>
          </w:tcPr>
          <w:p w14:paraId="6DD82392" w14:textId="77777777" w:rsidR="00AC1BEC" w:rsidRPr="00AC1BEC" w:rsidRDefault="00AC1BEC" w:rsidP="00AC1BEC">
            <w:pPr>
              <w:rPr>
                <w:rFonts w:ascii="Arial CYR" w:hAnsi="Arial CYR" w:cs="Arial CYR"/>
                <w:b/>
                <w:bCs/>
                <w:i/>
                <w:iCs/>
              </w:rPr>
            </w:pPr>
            <w:r w:rsidRPr="00AC1BEC">
              <w:rPr>
                <w:rFonts w:ascii="Arial CYR" w:hAnsi="Arial CYR" w:cs="Arial CYR"/>
                <w:b/>
                <w:bCs/>
                <w:i/>
                <w:iCs/>
              </w:rPr>
              <w:t>Стоимость электроэнергии</w:t>
            </w:r>
          </w:p>
        </w:tc>
        <w:tc>
          <w:tcPr>
            <w:tcW w:w="1003" w:type="dxa"/>
            <w:tcBorders>
              <w:top w:val="nil"/>
              <w:left w:val="nil"/>
              <w:bottom w:val="nil"/>
              <w:right w:val="single" w:sz="4" w:space="0" w:color="auto"/>
            </w:tcBorders>
            <w:shd w:val="clear" w:color="auto" w:fill="auto"/>
            <w:vAlign w:val="center"/>
            <w:hideMark/>
          </w:tcPr>
          <w:p w14:paraId="17D99792"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single" w:sz="4" w:space="0" w:color="auto"/>
              <w:left w:val="single" w:sz="4" w:space="0" w:color="auto"/>
              <w:bottom w:val="nil"/>
              <w:right w:val="single" w:sz="4" w:space="0" w:color="auto"/>
            </w:tcBorders>
            <w:shd w:val="clear" w:color="000000" w:fill="D9E1F2"/>
            <w:noWrap/>
            <w:vAlign w:val="center"/>
            <w:hideMark/>
          </w:tcPr>
          <w:p w14:paraId="11987583"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13 356,92</w:t>
            </w:r>
          </w:p>
        </w:tc>
        <w:tc>
          <w:tcPr>
            <w:tcW w:w="1287" w:type="dxa"/>
            <w:tcBorders>
              <w:top w:val="single" w:sz="4" w:space="0" w:color="auto"/>
              <w:left w:val="nil"/>
              <w:bottom w:val="nil"/>
              <w:right w:val="single" w:sz="4" w:space="0" w:color="auto"/>
            </w:tcBorders>
            <w:shd w:val="clear" w:color="000000" w:fill="D9E1F2"/>
            <w:noWrap/>
            <w:vAlign w:val="center"/>
            <w:hideMark/>
          </w:tcPr>
          <w:p w14:paraId="20E0E248"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13 271,61</w:t>
            </w:r>
          </w:p>
        </w:tc>
        <w:tc>
          <w:tcPr>
            <w:tcW w:w="1409" w:type="dxa"/>
            <w:tcBorders>
              <w:top w:val="nil"/>
              <w:left w:val="nil"/>
              <w:bottom w:val="single" w:sz="4" w:space="0" w:color="auto"/>
              <w:right w:val="single" w:sz="4" w:space="0" w:color="auto"/>
            </w:tcBorders>
            <w:shd w:val="clear" w:color="000000" w:fill="D9E1F2"/>
            <w:noWrap/>
            <w:vAlign w:val="center"/>
            <w:hideMark/>
          </w:tcPr>
          <w:p w14:paraId="6E55A6C4"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-85,31</w:t>
            </w:r>
          </w:p>
        </w:tc>
        <w:tc>
          <w:tcPr>
            <w:tcW w:w="1409" w:type="dxa"/>
            <w:tcBorders>
              <w:top w:val="nil"/>
              <w:left w:val="nil"/>
              <w:bottom w:val="single" w:sz="4" w:space="0" w:color="auto"/>
              <w:right w:val="single" w:sz="4" w:space="0" w:color="auto"/>
            </w:tcBorders>
            <w:shd w:val="clear" w:color="000000" w:fill="D9E1F2"/>
            <w:noWrap/>
            <w:vAlign w:val="center"/>
            <w:hideMark/>
          </w:tcPr>
          <w:p w14:paraId="66EB9966"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-0,6</w:t>
            </w:r>
          </w:p>
        </w:tc>
        <w:tc>
          <w:tcPr>
            <w:tcW w:w="1273" w:type="dxa"/>
            <w:tcBorders>
              <w:top w:val="single" w:sz="4" w:space="0" w:color="auto"/>
              <w:left w:val="nil"/>
              <w:bottom w:val="nil"/>
              <w:right w:val="single" w:sz="4" w:space="0" w:color="auto"/>
            </w:tcBorders>
            <w:shd w:val="clear" w:color="000000" w:fill="D9E1F2"/>
            <w:noWrap/>
            <w:vAlign w:val="center"/>
            <w:hideMark/>
          </w:tcPr>
          <w:p w14:paraId="7768C2FB"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13 797,86</w:t>
            </w:r>
          </w:p>
        </w:tc>
        <w:tc>
          <w:tcPr>
            <w:tcW w:w="1297" w:type="dxa"/>
            <w:tcBorders>
              <w:top w:val="single" w:sz="4" w:space="0" w:color="auto"/>
              <w:left w:val="nil"/>
              <w:bottom w:val="nil"/>
              <w:right w:val="single" w:sz="4" w:space="0" w:color="auto"/>
            </w:tcBorders>
            <w:shd w:val="clear" w:color="000000" w:fill="D9E1F2"/>
            <w:noWrap/>
            <w:vAlign w:val="center"/>
            <w:hideMark/>
          </w:tcPr>
          <w:p w14:paraId="090D0ABA"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15 950,50</w:t>
            </w:r>
          </w:p>
        </w:tc>
        <w:tc>
          <w:tcPr>
            <w:tcW w:w="1300" w:type="dxa"/>
            <w:tcBorders>
              <w:top w:val="single" w:sz="4" w:space="0" w:color="auto"/>
              <w:left w:val="nil"/>
              <w:bottom w:val="nil"/>
              <w:right w:val="single" w:sz="4" w:space="0" w:color="auto"/>
            </w:tcBorders>
            <w:shd w:val="clear" w:color="000000" w:fill="D9E1F2"/>
            <w:noWrap/>
            <w:vAlign w:val="center"/>
            <w:hideMark/>
          </w:tcPr>
          <w:p w14:paraId="546138A4"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15 424,30</w:t>
            </w:r>
          </w:p>
        </w:tc>
        <w:tc>
          <w:tcPr>
            <w:tcW w:w="1013" w:type="dxa"/>
            <w:tcBorders>
              <w:top w:val="nil"/>
              <w:left w:val="nil"/>
              <w:bottom w:val="single" w:sz="4" w:space="0" w:color="auto"/>
              <w:right w:val="single" w:sz="4" w:space="0" w:color="auto"/>
            </w:tcBorders>
            <w:shd w:val="clear" w:color="000000" w:fill="FFFFFF"/>
            <w:vAlign w:val="center"/>
            <w:hideMark/>
          </w:tcPr>
          <w:p w14:paraId="30C6D8D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526,20</w:t>
            </w:r>
          </w:p>
        </w:tc>
      </w:tr>
      <w:tr w:rsidR="00AC1BEC" w:rsidRPr="00AC1BEC" w14:paraId="25B0D335" w14:textId="77777777" w:rsidTr="00AC1BEC">
        <w:trPr>
          <w:trHeight w:val="375"/>
        </w:trPr>
        <w:tc>
          <w:tcPr>
            <w:tcW w:w="15876" w:type="dxa"/>
            <w:gridSpan w:val="10"/>
            <w:tcBorders>
              <w:top w:val="single" w:sz="8" w:space="0" w:color="auto"/>
              <w:left w:val="single" w:sz="8" w:space="0" w:color="auto"/>
              <w:bottom w:val="single" w:sz="8" w:space="0" w:color="auto"/>
              <w:right w:val="nil"/>
            </w:tcBorders>
            <w:shd w:val="clear" w:color="auto" w:fill="auto"/>
            <w:noWrap/>
            <w:vAlign w:val="center"/>
            <w:hideMark/>
          </w:tcPr>
          <w:p w14:paraId="54B7AE91" w14:textId="77777777" w:rsidR="00AC1BEC" w:rsidRPr="00AC1BEC" w:rsidRDefault="00AC1BEC" w:rsidP="00AC1BEC">
            <w:pPr>
              <w:jc w:val="center"/>
              <w:rPr>
                <w:rFonts w:ascii="Arial CYR" w:hAnsi="Arial CYR" w:cs="Arial CYR"/>
                <w:b/>
                <w:bCs/>
              </w:rPr>
            </w:pPr>
            <w:r w:rsidRPr="00AC1BEC">
              <w:rPr>
                <w:rFonts w:ascii="Arial CYR" w:hAnsi="Arial CYR" w:cs="Arial CYR"/>
                <w:b/>
                <w:bCs/>
              </w:rPr>
              <w:t>Вода и стоки</w:t>
            </w:r>
          </w:p>
        </w:tc>
      </w:tr>
      <w:tr w:rsidR="00AC1BEC" w:rsidRPr="00AC1BEC" w14:paraId="1162030C" w14:textId="77777777" w:rsidTr="00AC1BEC">
        <w:trPr>
          <w:trHeight w:val="375"/>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0BA36CA0"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Общее количество воды, всего, в т.ч.:</w:t>
            </w:r>
          </w:p>
        </w:tc>
        <w:tc>
          <w:tcPr>
            <w:tcW w:w="1003" w:type="dxa"/>
            <w:tcBorders>
              <w:top w:val="nil"/>
              <w:left w:val="nil"/>
              <w:bottom w:val="single" w:sz="4" w:space="0" w:color="auto"/>
              <w:right w:val="single" w:sz="4" w:space="0" w:color="auto"/>
            </w:tcBorders>
            <w:shd w:val="clear" w:color="auto" w:fill="auto"/>
            <w:hideMark/>
          </w:tcPr>
          <w:p w14:paraId="178AFDD6"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м3</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4A38A7B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54,722</w:t>
            </w:r>
          </w:p>
        </w:tc>
        <w:tc>
          <w:tcPr>
            <w:tcW w:w="1287" w:type="dxa"/>
            <w:tcBorders>
              <w:top w:val="nil"/>
              <w:left w:val="nil"/>
              <w:bottom w:val="single" w:sz="4" w:space="0" w:color="auto"/>
              <w:right w:val="single" w:sz="4" w:space="0" w:color="auto"/>
            </w:tcBorders>
            <w:shd w:val="clear" w:color="000000" w:fill="D9E1F2"/>
            <w:vAlign w:val="center"/>
            <w:hideMark/>
          </w:tcPr>
          <w:p w14:paraId="7A86574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38,356</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0ECEB25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-16,37</w:t>
            </w:r>
          </w:p>
        </w:tc>
        <w:tc>
          <w:tcPr>
            <w:tcW w:w="1409" w:type="dxa"/>
            <w:tcBorders>
              <w:top w:val="single" w:sz="4" w:space="0" w:color="auto"/>
              <w:left w:val="nil"/>
              <w:bottom w:val="single" w:sz="4" w:space="0" w:color="auto"/>
              <w:right w:val="single" w:sz="4" w:space="0" w:color="auto"/>
            </w:tcBorders>
            <w:shd w:val="clear" w:color="000000" w:fill="D9E1F2"/>
            <w:noWrap/>
            <w:vAlign w:val="center"/>
            <w:hideMark/>
          </w:tcPr>
          <w:p w14:paraId="2A9D213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-29,9</w:t>
            </w:r>
          </w:p>
        </w:tc>
        <w:tc>
          <w:tcPr>
            <w:tcW w:w="1273" w:type="dxa"/>
            <w:tcBorders>
              <w:top w:val="nil"/>
              <w:left w:val="nil"/>
              <w:bottom w:val="single" w:sz="4" w:space="0" w:color="auto"/>
              <w:right w:val="single" w:sz="4" w:space="0" w:color="auto"/>
            </w:tcBorders>
            <w:shd w:val="clear" w:color="000000" w:fill="D9E1F2"/>
            <w:vAlign w:val="center"/>
            <w:hideMark/>
          </w:tcPr>
          <w:p w14:paraId="690FA10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54,37</w:t>
            </w:r>
          </w:p>
        </w:tc>
        <w:tc>
          <w:tcPr>
            <w:tcW w:w="1297" w:type="dxa"/>
            <w:tcBorders>
              <w:top w:val="nil"/>
              <w:left w:val="nil"/>
              <w:bottom w:val="nil"/>
              <w:right w:val="nil"/>
            </w:tcBorders>
            <w:shd w:val="clear" w:color="000000" w:fill="D9E1F2"/>
            <w:vAlign w:val="center"/>
            <w:hideMark/>
          </w:tcPr>
          <w:p w14:paraId="17A275C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54,72</w:t>
            </w:r>
          </w:p>
        </w:tc>
        <w:tc>
          <w:tcPr>
            <w:tcW w:w="1300" w:type="dxa"/>
            <w:tcBorders>
              <w:top w:val="nil"/>
              <w:left w:val="single" w:sz="4" w:space="0" w:color="auto"/>
              <w:bottom w:val="single" w:sz="4" w:space="0" w:color="auto"/>
              <w:right w:val="single" w:sz="4" w:space="0" w:color="auto"/>
            </w:tcBorders>
            <w:shd w:val="clear" w:color="000000" w:fill="D9E1F2"/>
            <w:vAlign w:val="center"/>
            <w:hideMark/>
          </w:tcPr>
          <w:p w14:paraId="4E8CDEA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52,02620</w:t>
            </w:r>
          </w:p>
        </w:tc>
        <w:tc>
          <w:tcPr>
            <w:tcW w:w="1013" w:type="dxa"/>
            <w:tcBorders>
              <w:top w:val="single" w:sz="4" w:space="0" w:color="auto"/>
              <w:left w:val="nil"/>
              <w:bottom w:val="single" w:sz="4" w:space="0" w:color="auto"/>
              <w:right w:val="single" w:sz="4" w:space="0" w:color="auto"/>
            </w:tcBorders>
            <w:shd w:val="clear" w:color="000000" w:fill="FFFFFF"/>
            <w:vAlign w:val="center"/>
            <w:hideMark/>
          </w:tcPr>
          <w:p w14:paraId="0D47AA6E"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2,70</w:t>
            </w:r>
          </w:p>
        </w:tc>
      </w:tr>
      <w:tr w:rsidR="00AC1BEC" w:rsidRPr="00AC1BEC" w14:paraId="5DE4EE67"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781BA8F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-покупка ООО "Водоснабжение"</w:t>
            </w:r>
          </w:p>
        </w:tc>
        <w:tc>
          <w:tcPr>
            <w:tcW w:w="1003" w:type="dxa"/>
            <w:tcBorders>
              <w:top w:val="nil"/>
              <w:left w:val="nil"/>
              <w:bottom w:val="single" w:sz="4" w:space="0" w:color="auto"/>
              <w:right w:val="single" w:sz="4" w:space="0" w:color="auto"/>
            </w:tcBorders>
            <w:shd w:val="clear" w:color="auto" w:fill="auto"/>
            <w:hideMark/>
          </w:tcPr>
          <w:p w14:paraId="582E021E"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м3</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7814126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54,722</w:t>
            </w:r>
          </w:p>
        </w:tc>
        <w:tc>
          <w:tcPr>
            <w:tcW w:w="1287" w:type="dxa"/>
            <w:tcBorders>
              <w:top w:val="nil"/>
              <w:left w:val="nil"/>
              <w:bottom w:val="single" w:sz="4" w:space="0" w:color="auto"/>
              <w:right w:val="single" w:sz="4" w:space="0" w:color="auto"/>
            </w:tcBorders>
            <w:shd w:val="clear" w:color="000000" w:fill="D9E1F2"/>
            <w:vAlign w:val="center"/>
            <w:hideMark/>
          </w:tcPr>
          <w:p w14:paraId="35142ED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38,356</w:t>
            </w:r>
          </w:p>
        </w:tc>
        <w:tc>
          <w:tcPr>
            <w:tcW w:w="1409" w:type="dxa"/>
            <w:tcBorders>
              <w:top w:val="nil"/>
              <w:left w:val="nil"/>
              <w:bottom w:val="single" w:sz="4" w:space="0" w:color="auto"/>
              <w:right w:val="single" w:sz="4" w:space="0" w:color="auto"/>
            </w:tcBorders>
            <w:shd w:val="clear" w:color="000000" w:fill="D9E1F2"/>
            <w:noWrap/>
            <w:vAlign w:val="center"/>
            <w:hideMark/>
          </w:tcPr>
          <w:p w14:paraId="625624DB"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-16,37</w:t>
            </w:r>
          </w:p>
        </w:tc>
        <w:tc>
          <w:tcPr>
            <w:tcW w:w="1409" w:type="dxa"/>
            <w:tcBorders>
              <w:top w:val="nil"/>
              <w:left w:val="nil"/>
              <w:bottom w:val="single" w:sz="4" w:space="0" w:color="auto"/>
              <w:right w:val="single" w:sz="4" w:space="0" w:color="auto"/>
            </w:tcBorders>
            <w:shd w:val="clear" w:color="000000" w:fill="D9E1F2"/>
            <w:noWrap/>
            <w:vAlign w:val="center"/>
            <w:hideMark/>
          </w:tcPr>
          <w:p w14:paraId="1DD0C03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-29,9</w:t>
            </w:r>
          </w:p>
        </w:tc>
        <w:tc>
          <w:tcPr>
            <w:tcW w:w="1273" w:type="dxa"/>
            <w:tcBorders>
              <w:top w:val="nil"/>
              <w:left w:val="nil"/>
              <w:bottom w:val="single" w:sz="4" w:space="0" w:color="auto"/>
              <w:right w:val="single" w:sz="4" w:space="0" w:color="auto"/>
            </w:tcBorders>
            <w:shd w:val="clear" w:color="000000" w:fill="D9E1F2"/>
            <w:vAlign w:val="center"/>
            <w:hideMark/>
          </w:tcPr>
          <w:p w14:paraId="6C6B1C4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54,37</w:t>
            </w:r>
          </w:p>
        </w:tc>
        <w:tc>
          <w:tcPr>
            <w:tcW w:w="1297" w:type="dxa"/>
            <w:tcBorders>
              <w:top w:val="single" w:sz="4" w:space="0" w:color="auto"/>
              <w:left w:val="nil"/>
              <w:bottom w:val="single" w:sz="4" w:space="0" w:color="auto"/>
              <w:right w:val="single" w:sz="4" w:space="0" w:color="auto"/>
            </w:tcBorders>
            <w:shd w:val="clear" w:color="000000" w:fill="D9E1F2"/>
            <w:vAlign w:val="center"/>
            <w:hideMark/>
          </w:tcPr>
          <w:p w14:paraId="6429AEC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54,72</w:t>
            </w:r>
          </w:p>
        </w:tc>
        <w:tc>
          <w:tcPr>
            <w:tcW w:w="1300" w:type="dxa"/>
            <w:tcBorders>
              <w:top w:val="nil"/>
              <w:left w:val="nil"/>
              <w:bottom w:val="single" w:sz="4" w:space="0" w:color="auto"/>
              <w:right w:val="single" w:sz="4" w:space="0" w:color="auto"/>
            </w:tcBorders>
            <w:shd w:val="clear" w:color="000000" w:fill="D9E1F2"/>
            <w:vAlign w:val="center"/>
            <w:hideMark/>
          </w:tcPr>
          <w:p w14:paraId="2E221AD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52,02620</w:t>
            </w:r>
          </w:p>
        </w:tc>
        <w:tc>
          <w:tcPr>
            <w:tcW w:w="1013" w:type="dxa"/>
            <w:tcBorders>
              <w:top w:val="nil"/>
              <w:left w:val="nil"/>
              <w:bottom w:val="single" w:sz="4" w:space="0" w:color="auto"/>
              <w:right w:val="single" w:sz="4" w:space="0" w:color="auto"/>
            </w:tcBorders>
            <w:shd w:val="clear" w:color="000000" w:fill="FFFFFF"/>
            <w:vAlign w:val="center"/>
            <w:hideMark/>
          </w:tcPr>
          <w:p w14:paraId="6D6BDC0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2,70</w:t>
            </w:r>
          </w:p>
        </w:tc>
      </w:tr>
      <w:tr w:rsidR="00AC1BEC" w:rsidRPr="00AC1BEC" w14:paraId="6C613B29"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329ADAFB"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Удельный расход на выработку</w:t>
            </w:r>
          </w:p>
        </w:tc>
        <w:tc>
          <w:tcPr>
            <w:tcW w:w="1003" w:type="dxa"/>
            <w:tcBorders>
              <w:top w:val="nil"/>
              <w:left w:val="nil"/>
              <w:bottom w:val="single" w:sz="4" w:space="0" w:color="auto"/>
              <w:right w:val="single" w:sz="4" w:space="0" w:color="auto"/>
            </w:tcBorders>
            <w:shd w:val="clear" w:color="auto" w:fill="auto"/>
            <w:hideMark/>
          </w:tcPr>
          <w:p w14:paraId="79CFA8CB"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м3/Гкал</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2E8B7D3E"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0,699728</w:t>
            </w:r>
          </w:p>
        </w:tc>
        <w:tc>
          <w:tcPr>
            <w:tcW w:w="1287" w:type="dxa"/>
            <w:tcBorders>
              <w:top w:val="nil"/>
              <w:left w:val="nil"/>
              <w:bottom w:val="single" w:sz="4" w:space="0" w:color="auto"/>
              <w:right w:val="single" w:sz="4" w:space="0" w:color="auto"/>
            </w:tcBorders>
            <w:shd w:val="clear" w:color="000000" w:fill="D9E1F2"/>
            <w:vAlign w:val="center"/>
            <w:hideMark/>
          </w:tcPr>
          <w:p w14:paraId="385072F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015827F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2E029A62"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vAlign w:val="center"/>
            <w:hideMark/>
          </w:tcPr>
          <w:p w14:paraId="34E95F0C"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0,69973</w:t>
            </w:r>
          </w:p>
        </w:tc>
        <w:tc>
          <w:tcPr>
            <w:tcW w:w="1297" w:type="dxa"/>
            <w:tcBorders>
              <w:top w:val="nil"/>
              <w:left w:val="nil"/>
              <w:bottom w:val="single" w:sz="4" w:space="0" w:color="auto"/>
              <w:right w:val="single" w:sz="4" w:space="0" w:color="auto"/>
            </w:tcBorders>
            <w:shd w:val="clear" w:color="000000" w:fill="D9E1F2"/>
            <w:vAlign w:val="center"/>
            <w:hideMark/>
          </w:tcPr>
          <w:p w14:paraId="77F00C3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vAlign w:val="center"/>
            <w:hideMark/>
          </w:tcPr>
          <w:p w14:paraId="4F125D2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0,699728</w:t>
            </w:r>
          </w:p>
        </w:tc>
        <w:tc>
          <w:tcPr>
            <w:tcW w:w="1013" w:type="dxa"/>
            <w:tcBorders>
              <w:top w:val="nil"/>
              <w:left w:val="nil"/>
              <w:bottom w:val="single" w:sz="4" w:space="0" w:color="auto"/>
              <w:right w:val="single" w:sz="4" w:space="0" w:color="auto"/>
            </w:tcBorders>
            <w:shd w:val="clear" w:color="000000" w:fill="FFFFFF"/>
            <w:vAlign w:val="center"/>
            <w:hideMark/>
          </w:tcPr>
          <w:p w14:paraId="0E8DAE3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6C75B46A" w14:textId="77777777" w:rsidTr="00AC1BEC">
        <w:trPr>
          <w:trHeight w:val="360"/>
        </w:trPr>
        <w:tc>
          <w:tcPr>
            <w:tcW w:w="4598" w:type="dxa"/>
            <w:tcBorders>
              <w:top w:val="nil"/>
              <w:left w:val="single" w:sz="8" w:space="0" w:color="auto"/>
              <w:bottom w:val="single" w:sz="4" w:space="0" w:color="auto"/>
              <w:right w:val="single" w:sz="4" w:space="0" w:color="auto"/>
            </w:tcBorders>
            <w:shd w:val="clear" w:color="auto" w:fill="auto"/>
            <w:vAlign w:val="center"/>
            <w:hideMark/>
          </w:tcPr>
          <w:p w14:paraId="69278329"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Общее количество стоков, всего</w:t>
            </w:r>
          </w:p>
        </w:tc>
        <w:tc>
          <w:tcPr>
            <w:tcW w:w="1003" w:type="dxa"/>
            <w:tcBorders>
              <w:top w:val="nil"/>
              <w:left w:val="nil"/>
              <w:bottom w:val="single" w:sz="4" w:space="0" w:color="auto"/>
              <w:right w:val="single" w:sz="4" w:space="0" w:color="auto"/>
            </w:tcBorders>
            <w:shd w:val="clear" w:color="auto" w:fill="auto"/>
            <w:hideMark/>
          </w:tcPr>
          <w:p w14:paraId="2BDFB20F"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м3</w:t>
            </w:r>
          </w:p>
        </w:tc>
        <w:tc>
          <w:tcPr>
            <w:tcW w:w="1287" w:type="dxa"/>
            <w:tcBorders>
              <w:top w:val="nil"/>
              <w:left w:val="single" w:sz="4" w:space="0" w:color="auto"/>
              <w:bottom w:val="single" w:sz="4" w:space="0" w:color="auto"/>
              <w:right w:val="single" w:sz="4" w:space="0" w:color="auto"/>
            </w:tcBorders>
            <w:shd w:val="clear" w:color="000000" w:fill="D9E1F2"/>
            <w:vAlign w:val="center"/>
            <w:hideMark/>
          </w:tcPr>
          <w:p w14:paraId="3FBEAE1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19,000</w:t>
            </w:r>
          </w:p>
        </w:tc>
        <w:tc>
          <w:tcPr>
            <w:tcW w:w="1287" w:type="dxa"/>
            <w:tcBorders>
              <w:top w:val="nil"/>
              <w:left w:val="nil"/>
              <w:bottom w:val="single" w:sz="4" w:space="0" w:color="auto"/>
              <w:right w:val="single" w:sz="4" w:space="0" w:color="auto"/>
            </w:tcBorders>
            <w:shd w:val="clear" w:color="000000" w:fill="D9E1F2"/>
            <w:vAlign w:val="center"/>
            <w:hideMark/>
          </w:tcPr>
          <w:p w14:paraId="11294428"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17,98</w:t>
            </w:r>
          </w:p>
        </w:tc>
        <w:tc>
          <w:tcPr>
            <w:tcW w:w="1409" w:type="dxa"/>
            <w:tcBorders>
              <w:top w:val="nil"/>
              <w:left w:val="nil"/>
              <w:bottom w:val="single" w:sz="4" w:space="0" w:color="auto"/>
              <w:right w:val="single" w:sz="4" w:space="0" w:color="auto"/>
            </w:tcBorders>
            <w:shd w:val="clear" w:color="000000" w:fill="D9E1F2"/>
            <w:noWrap/>
            <w:vAlign w:val="center"/>
            <w:hideMark/>
          </w:tcPr>
          <w:p w14:paraId="772874E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-1,02</w:t>
            </w:r>
          </w:p>
        </w:tc>
        <w:tc>
          <w:tcPr>
            <w:tcW w:w="1409" w:type="dxa"/>
            <w:tcBorders>
              <w:top w:val="nil"/>
              <w:left w:val="nil"/>
              <w:bottom w:val="single" w:sz="4" w:space="0" w:color="auto"/>
              <w:right w:val="single" w:sz="4" w:space="0" w:color="auto"/>
            </w:tcBorders>
            <w:shd w:val="clear" w:color="000000" w:fill="D9E1F2"/>
            <w:noWrap/>
            <w:vAlign w:val="center"/>
            <w:hideMark/>
          </w:tcPr>
          <w:p w14:paraId="661A32A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-5,3</w:t>
            </w:r>
          </w:p>
        </w:tc>
        <w:tc>
          <w:tcPr>
            <w:tcW w:w="1273" w:type="dxa"/>
            <w:tcBorders>
              <w:top w:val="nil"/>
              <w:left w:val="nil"/>
              <w:bottom w:val="single" w:sz="4" w:space="0" w:color="auto"/>
              <w:right w:val="single" w:sz="4" w:space="0" w:color="auto"/>
            </w:tcBorders>
            <w:shd w:val="clear" w:color="000000" w:fill="D9E1F2"/>
            <w:vAlign w:val="center"/>
            <w:hideMark/>
          </w:tcPr>
          <w:p w14:paraId="16166EC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18,878</w:t>
            </w:r>
          </w:p>
        </w:tc>
        <w:tc>
          <w:tcPr>
            <w:tcW w:w="1297" w:type="dxa"/>
            <w:tcBorders>
              <w:top w:val="nil"/>
              <w:left w:val="nil"/>
              <w:bottom w:val="single" w:sz="4" w:space="0" w:color="auto"/>
              <w:right w:val="single" w:sz="4" w:space="0" w:color="auto"/>
            </w:tcBorders>
            <w:shd w:val="clear" w:color="000000" w:fill="D9E1F2"/>
            <w:vAlign w:val="center"/>
            <w:hideMark/>
          </w:tcPr>
          <w:p w14:paraId="75A401D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19,000</w:t>
            </w:r>
          </w:p>
        </w:tc>
        <w:tc>
          <w:tcPr>
            <w:tcW w:w="1300" w:type="dxa"/>
            <w:tcBorders>
              <w:top w:val="nil"/>
              <w:left w:val="nil"/>
              <w:bottom w:val="single" w:sz="4" w:space="0" w:color="auto"/>
              <w:right w:val="single" w:sz="4" w:space="0" w:color="auto"/>
            </w:tcBorders>
            <w:shd w:val="clear" w:color="000000" w:fill="D9E1F2"/>
            <w:vAlign w:val="center"/>
            <w:hideMark/>
          </w:tcPr>
          <w:p w14:paraId="2FE838A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18,064</w:t>
            </w:r>
          </w:p>
        </w:tc>
        <w:tc>
          <w:tcPr>
            <w:tcW w:w="1013" w:type="dxa"/>
            <w:tcBorders>
              <w:top w:val="nil"/>
              <w:left w:val="nil"/>
              <w:bottom w:val="single" w:sz="4" w:space="0" w:color="auto"/>
              <w:right w:val="single" w:sz="4" w:space="0" w:color="auto"/>
            </w:tcBorders>
            <w:shd w:val="clear" w:color="000000" w:fill="FFFFFF"/>
            <w:vAlign w:val="center"/>
            <w:hideMark/>
          </w:tcPr>
          <w:p w14:paraId="7AD22F8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0,94</w:t>
            </w:r>
          </w:p>
        </w:tc>
      </w:tr>
      <w:tr w:rsidR="00AC1BEC" w:rsidRPr="00AC1BEC" w14:paraId="5F0DE363"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7A974236"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Стоимость воды (тариф Водоснабжение)</w:t>
            </w:r>
          </w:p>
        </w:tc>
        <w:tc>
          <w:tcPr>
            <w:tcW w:w="1003" w:type="dxa"/>
            <w:tcBorders>
              <w:top w:val="nil"/>
              <w:left w:val="nil"/>
              <w:bottom w:val="single" w:sz="4" w:space="0" w:color="auto"/>
              <w:right w:val="single" w:sz="4" w:space="0" w:color="auto"/>
            </w:tcBorders>
            <w:shd w:val="clear" w:color="auto" w:fill="auto"/>
            <w:hideMark/>
          </w:tcPr>
          <w:p w14:paraId="17D40DA0"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руб./м3</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3D1B7E4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28,41</w:t>
            </w:r>
          </w:p>
        </w:tc>
        <w:tc>
          <w:tcPr>
            <w:tcW w:w="1287" w:type="dxa"/>
            <w:tcBorders>
              <w:top w:val="nil"/>
              <w:left w:val="nil"/>
              <w:bottom w:val="single" w:sz="4" w:space="0" w:color="auto"/>
              <w:right w:val="single" w:sz="4" w:space="0" w:color="auto"/>
            </w:tcBorders>
            <w:shd w:val="clear" w:color="000000" w:fill="D9E1F2"/>
            <w:noWrap/>
            <w:vAlign w:val="center"/>
            <w:hideMark/>
          </w:tcPr>
          <w:p w14:paraId="62C84AC0"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28,45</w:t>
            </w:r>
          </w:p>
        </w:tc>
        <w:tc>
          <w:tcPr>
            <w:tcW w:w="1409" w:type="dxa"/>
            <w:tcBorders>
              <w:top w:val="nil"/>
              <w:left w:val="nil"/>
              <w:bottom w:val="single" w:sz="4" w:space="0" w:color="auto"/>
              <w:right w:val="single" w:sz="4" w:space="0" w:color="auto"/>
            </w:tcBorders>
            <w:shd w:val="clear" w:color="000000" w:fill="D9E1F2"/>
            <w:noWrap/>
            <w:vAlign w:val="center"/>
            <w:hideMark/>
          </w:tcPr>
          <w:p w14:paraId="38E8833D"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0,04</w:t>
            </w:r>
          </w:p>
        </w:tc>
        <w:tc>
          <w:tcPr>
            <w:tcW w:w="1409" w:type="dxa"/>
            <w:tcBorders>
              <w:top w:val="nil"/>
              <w:left w:val="nil"/>
              <w:bottom w:val="single" w:sz="4" w:space="0" w:color="auto"/>
              <w:right w:val="single" w:sz="4" w:space="0" w:color="auto"/>
            </w:tcBorders>
            <w:shd w:val="clear" w:color="000000" w:fill="D9E1F2"/>
            <w:noWrap/>
            <w:vAlign w:val="center"/>
            <w:hideMark/>
          </w:tcPr>
          <w:p w14:paraId="4AFF8CAF"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0,1</w:t>
            </w:r>
          </w:p>
        </w:tc>
        <w:tc>
          <w:tcPr>
            <w:tcW w:w="1273" w:type="dxa"/>
            <w:tcBorders>
              <w:top w:val="nil"/>
              <w:left w:val="nil"/>
              <w:bottom w:val="single" w:sz="4" w:space="0" w:color="auto"/>
              <w:right w:val="single" w:sz="4" w:space="0" w:color="auto"/>
            </w:tcBorders>
            <w:shd w:val="clear" w:color="000000" w:fill="D9E1F2"/>
            <w:noWrap/>
            <w:vAlign w:val="center"/>
            <w:hideMark/>
          </w:tcPr>
          <w:p w14:paraId="48C4E10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28,45</w:t>
            </w:r>
          </w:p>
        </w:tc>
        <w:tc>
          <w:tcPr>
            <w:tcW w:w="1297" w:type="dxa"/>
            <w:tcBorders>
              <w:top w:val="nil"/>
              <w:left w:val="nil"/>
              <w:bottom w:val="single" w:sz="4" w:space="0" w:color="auto"/>
              <w:right w:val="single" w:sz="4" w:space="0" w:color="auto"/>
            </w:tcBorders>
            <w:shd w:val="clear" w:color="000000" w:fill="D9E1F2"/>
            <w:noWrap/>
            <w:vAlign w:val="center"/>
            <w:hideMark/>
          </w:tcPr>
          <w:p w14:paraId="43F9A003"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33,97</w:t>
            </w:r>
          </w:p>
        </w:tc>
        <w:tc>
          <w:tcPr>
            <w:tcW w:w="1300" w:type="dxa"/>
            <w:tcBorders>
              <w:top w:val="nil"/>
              <w:left w:val="nil"/>
              <w:bottom w:val="single" w:sz="4" w:space="0" w:color="auto"/>
              <w:right w:val="single" w:sz="4" w:space="0" w:color="auto"/>
            </w:tcBorders>
            <w:shd w:val="clear" w:color="000000" w:fill="D9E1F2"/>
            <w:noWrap/>
            <w:vAlign w:val="center"/>
            <w:hideMark/>
          </w:tcPr>
          <w:p w14:paraId="5A7C5E17"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33,97</w:t>
            </w:r>
          </w:p>
        </w:tc>
        <w:tc>
          <w:tcPr>
            <w:tcW w:w="1013" w:type="dxa"/>
            <w:tcBorders>
              <w:top w:val="nil"/>
              <w:left w:val="nil"/>
              <w:bottom w:val="single" w:sz="4" w:space="0" w:color="auto"/>
              <w:right w:val="single" w:sz="4" w:space="0" w:color="auto"/>
            </w:tcBorders>
            <w:shd w:val="clear" w:color="000000" w:fill="FFFFFF"/>
            <w:vAlign w:val="center"/>
            <w:hideMark/>
          </w:tcPr>
          <w:p w14:paraId="703291B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0,00</w:t>
            </w:r>
          </w:p>
        </w:tc>
      </w:tr>
      <w:tr w:rsidR="00AC1BEC" w:rsidRPr="00AC1BEC" w14:paraId="2DC659F1"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32D9442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Тариф на стоки (тариф </w:t>
            </w:r>
            <w:proofErr w:type="spellStart"/>
            <w:r w:rsidRPr="00AC1BEC">
              <w:rPr>
                <w:rFonts w:ascii="Arial CYR" w:hAnsi="Arial CYR" w:cs="Arial CYR"/>
                <w:sz w:val="20"/>
                <w:szCs w:val="20"/>
              </w:rPr>
              <w:t>Белгос</w:t>
            </w:r>
            <w:proofErr w:type="spellEnd"/>
            <w:r w:rsidRPr="00AC1BEC">
              <w:rPr>
                <w:rFonts w:ascii="Arial CYR" w:hAnsi="Arial CYR" w:cs="Arial CYR"/>
                <w:sz w:val="20"/>
                <w:szCs w:val="20"/>
              </w:rPr>
              <w:t>)</w:t>
            </w:r>
          </w:p>
        </w:tc>
        <w:tc>
          <w:tcPr>
            <w:tcW w:w="1003" w:type="dxa"/>
            <w:tcBorders>
              <w:top w:val="nil"/>
              <w:left w:val="nil"/>
              <w:bottom w:val="single" w:sz="4" w:space="0" w:color="auto"/>
              <w:right w:val="single" w:sz="4" w:space="0" w:color="auto"/>
            </w:tcBorders>
            <w:shd w:val="clear" w:color="auto" w:fill="auto"/>
            <w:hideMark/>
          </w:tcPr>
          <w:p w14:paraId="54194BD0"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руб./м3</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697E3FC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21,69</w:t>
            </w:r>
          </w:p>
        </w:tc>
        <w:tc>
          <w:tcPr>
            <w:tcW w:w="1287" w:type="dxa"/>
            <w:tcBorders>
              <w:top w:val="nil"/>
              <w:left w:val="nil"/>
              <w:bottom w:val="single" w:sz="4" w:space="0" w:color="auto"/>
              <w:right w:val="single" w:sz="4" w:space="0" w:color="auto"/>
            </w:tcBorders>
            <w:shd w:val="clear" w:color="000000" w:fill="D9E1F2"/>
            <w:noWrap/>
            <w:vAlign w:val="center"/>
            <w:hideMark/>
          </w:tcPr>
          <w:p w14:paraId="2B60BD1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3943A786"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737E9D0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5B5B6EE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21,75</w:t>
            </w:r>
          </w:p>
        </w:tc>
        <w:tc>
          <w:tcPr>
            <w:tcW w:w="1297" w:type="dxa"/>
            <w:tcBorders>
              <w:top w:val="nil"/>
              <w:left w:val="nil"/>
              <w:bottom w:val="single" w:sz="4" w:space="0" w:color="auto"/>
              <w:right w:val="single" w:sz="4" w:space="0" w:color="auto"/>
            </w:tcBorders>
            <w:shd w:val="clear" w:color="000000" w:fill="D9E1F2"/>
            <w:noWrap/>
            <w:vAlign w:val="center"/>
            <w:hideMark/>
          </w:tcPr>
          <w:p w14:paraId="5DBAB83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31,495</w:t>
            </w:r>
          </w:p>
        </w:tc>
        <w:tc>
          <w:tcPr>
            <w:tcW w:w="1300" w:type="dxa"/>
            <w:tcBorders>
              <w:top w:val="nil"/>
              <w:left w:val="nil"/>
              <w:bottom w:val="single" w:sz="4" w:space="0" w:color="auto"/>
              <w:right w:val="single" w:sz="4" w:space="0" w:color="auto"/>
            </w:tcBorders>
            <w:shd w:val="clear" w:color="000000" w:fill="D9E1F2"/>
            <w:noWrap/>
            <w:vAlign w:val="center"/>
            <w:hideMark/>
          </w:tcPr>
          <w:p w14:paraId="5F3ABC9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31,448</w:t>
            </w:r>
          </w:p>
        </w:tc>
        <w:tc>
          <w:tcPr>
            <w:tcW w:w="1013" w:type="dxa"/>
            <w:tcBorders>
              <w:top w:val="nil"/>
              <w:left w:val="nil"/>
              <w:bottom w:val="single" w:sz="4" w:space="0" w:color="auto"/>
              <w:right w:val="single" w:sz="4" w:space="0" w:color="auto"/>
            </w:tcBorders>
            <w:shd w:val="clear" w:color="000000" w:fill="FFFFFF"/>
            <w:vAlign w:val="center"/>
            <w:hideMark/>
          </w:tcPr>
          <w:p w14:paraId="6B621B8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0,05</w:t>
            </w:r>
          </w:p>
        </w:tc>
      </w:tr>
      <w:tr w:rsidR="00AC1BEC" w:rsidRPr="00AC1BEC" w14:paraId="39180C15" w14:textId="77777777" w:rsidTr="00AC1BEC">
        <w:trPr>
          <w:trHeight w:val="255"/>
        </w:trPr>
        <w:tc>
          <w:tcPr>
            <w:tcW w:w="4598" w:type="dxa"/>
            <w:tcBorders>
              <w:top w:val="nil"/>
              <w:left w:val="single" w:sz="8" w:space="0" w:color="auto"/>
              <w:bottom w:val="single" w:sz="4" w:space="0" w:color="auto"/>
              <w:right w:val="single" w:sz="4" w:space="0" w:color="auto"/>
            </w:tcBorders>
            <w:shd w:val="clear" w:color="auto" w:fill="auto"/>
            <w:hideMark/>
          </w:tcPr>
          <w:p w14:paraId="2D753503"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Удельный расход на выработку</w:t>
            </w:r>
          </w:p>
        </w:tc>
        <w:tc>
          <w:tcPr>
            <w:tcW w:w="1003" w:type="dxa"/>
            <w:tcBorders>
              <w:top w:val="nil"/>
              <w:left w:val="nil"/>
              <w:bottom w:val="single" w:sz="4" w:space="0" w:color="auto"/>
              <w:right w:val="single" w:sz="4" w:space="0" w:color="auto"/>
            </w:tcBorders>
            <w:shd w:val="clear" w:color="auto" w:fill="auto"/>
            <w:hideMark/>
          </w:tcPr>
          <w:p w14:paraId="047F925B"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м3/Гкал</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2D1E4D8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0,242954</w:t>
            </w:r>
          </w:p>
        </w:tc>
        <w:tc>
          <w:tcPr>
            <w:tcW w:w="1287" w:type="dxa"/>
            <w:tcBorders>
              <w:top w:val="nil"/>
              <w:left w:val="nil"/>
              <w:bottom w:val="single" w:sz="4" w:space="0" w:color="auto"/>
              <w:right w:val="single" w:sz="4" w:space="0" w:color="auto"/>
            </w:tcBorders>
            <w:shd w:val="clear" w:color="000000" w:fill="D9E1F2"/>
            <w:noWrap/>
            <w:vAlign w:val="center"/>
            <w:hideMark/>
          </w:tcPr>
          <w:p w14:paraId="7E901A49"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794D6D35"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409" w:type="dxa"/>
            <w:tcBorders>
              <w:top w:val="nil"/>
              <w:left w:val="nil"/>
              <w:bottom w:val="single" w:sz="4" w:space="0" w:color="auto"/>
              <w:right w:val="single" w:sz="4" w:space="0" w:color="auto"/>
            </w:tcBorders>
            <w:shd w:val="clear" w:color="000000" w:fill="D9E1F2"/>
            <w:noWrap/>
            <w:vAlign w:val="center"/>
            <w:hideMark/>
          </w:tcPr>
          <w:p w14:paraId="2A6392DA"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 </w:t>
            </w:r>
          </w:p>
        </w:tc>
        <w:tc>
          <w:tcPr>
            <w:tcW w:w="1273" w:type="dxa"/>
            <w:tcBorders>
              <w:top w:val="nil"/>
              <w:left w:val="nil"/>
              <w:bottom w:val="single" w:sz="4" w:space="0" w:color="auto"/>
              <w:right w:val="single" w:sz="4" w:space="0" w:color="auto"/>
            </w:tcBorders>
            <w:shd w:val="clear" w:color="000000" w:fill="D9E1F2"/>
            <w:noWrap/>
            <w:vAlign w:val="center"/>
            <w:hideMark/>
          </w:tcPr>
          <w:p w14:paraId="49056DC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0,242954</w:t>
            </w:r>
          </w:p>
        </w:tc>
        <w:tc>
          <w:tcPr>
            <w:tcW w:w="1297" w:type="dxa"/>
            <w:tcBorders>
              <w:top w:val="nil"/>
              <w:left w:val="nil"/>
              <w:bottom w:val="single" w:sz="4" w:space="0" w:color="auto"/>
              <w:right w:val="single" w:sz="4" w:space="0" w:color="auto"/>
            </w:tcBorders>
            <w:shd w:val="clear" w:color="000000" w:fill="D9E1F2"/>
            <w:noWrap/>
            <w:vAlign w:val="center"/>
            <w:hideMark/>
          </w:tcPr>
          <w:p w14:paraId="7050D75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300" w:type="dxa"/>
            <w:tcBorders>
              <w:top w:val="nil"/>
              <w:left w:val="nil"/>
              <w:bottom w:val="single" w:sz="4" w:space="0" w:color="auto"/>
              <w:right w:val="single" w:sz="4" w:space="0" w:color="auto"/>
            </w:tcBorders>
            <w:shd w:val="clear" w:color="000000" w:fill="D9E1F2"/>
            <w:noWrap/>
            <w:vAlign w:val="center"/>
            <w:hideMark/>
          </w:tcPr>
          <w:p w14:paraId="6862D87C"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0,242954</w:t>
            </w:r>
          </w:p>
        </w:tc>
        <w:tc>
          <w:tcPr>
            <w:tcW w:w="1013" w:type="dxa"/>
            <w:tcBorders>
              <w:top w:val="nil"/>
              <w:left w:val="nil"/>
              <w:bottom w:val="single" w:sz="4" w:space="0" w:color="auto"/>
              <w:right w:val="single" w:sz="4" w:space="0" w:color="auto"/>
            </w:tcBorders>
            <w:shd w:val="clear" w:color="000000" w:fill="FFFFFF"/>
            <w:vAlign w:val="center"/>
            <w:hideMark/>
          </w:tcPr>
          <w:p w14:paraId="3317F4D3"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 </w:t>
            </w:r>
          </w:p>
        </w:tc>
      </w:tr>
      <w:tr w:rsidR="00AC1BEC" w:rsidRPr="00AC1BEC" w14:paraId="1A5D268C" w14:textId="77777777" w:rsidTr="00AC1BEC">
        <w:trPr>
          <w:trHeight w:val="255"/>
        </w:trPr>
        <w:tc>
          <w:tcPr>
            <w:tcW w:w="4598" w:type="dxa"/>
            <w:tcBorders>
              <w:top w:val="nil"/>
              <w:left w:val="single" w:sz="8" w:space="0" w:color="auto"/>
              <w:bottom w:val="nil"/>
              <w:right w:val="single" w:sz="4" w:space="0" w:color="auto"/>
            </w:tcBorders>
            <w:shd w:val="clear" w:color="auto" w:fill="auto"/>
            <w:hideMark/>
          </w:tcPr>
          <w:p w14:paraId="6A945BC4"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Стоимость канализации</w:t>
            </w:r>
          </w:p>
        </w:tc>
        <w:tc>
          <w:tcPr>
            <w:tcW w:w="1003" w:type="dxa"/>
            <w:tcBorders>
              <w:top w:val="nil"/>
              <w:left w:val="nil"/>
              <w:bottom w:val="nil"/>
              <w:right w:val="single" w:sz="4" w:space="0" w:color="auto"/>
            </w:tcBorders>
            <w:shd w:val="clear" w:color="auto" w:fill="auto"/>
            <w:hideMark/>
          </w:tcPr>
          <w:p w14:paraId="58915BBF"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5B799DA7"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412,11</w:t>
            </w:r>
          </w:p>
        </w:tc>
        <w:tc>
          <w:tcPr>
            <w:tcW w:w="1287" w:type="dxa"/>
            <w:tcBorders>
              <w:top w:val="nil"/>
              <w:left w:val="nil"/>
              <w:bottom w:val="single" w:sz="4" w:space="0" w:color="auto"/>
              <w:right w:val="single" w:sz="4" w:space="0" w:color="auto"/>
            </w:tcBorders>
            <w:shd w:val="clear" w:color="000000" w:fill="D9E1F2"/>
            <w:noWrap/>
            <w:vAlign w:val="center"/>
            <w:hideMark/>
          </w:tcPr>
          <w:p w14:paraId="63A205C1"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391,09</w:t>
            </w:r>
          </w:p>
        </w:tc>
        <w:tc>
          <w:tcPr>
            <w:tcW w:w="1409" w:type="dxa"/>
            <w:tcBorders>
              <w:top w:val="nil"/>
              <w:left w:val="nil"/>
              <w:bottom w:val="single" w:sz="4" w:space="0" w:color="auto"/>
              <w:right w:val="single" w:sz="4" w:space="0" w:color="auto"/>
            </w:tcBorders>
            <w:shd w:val="clear" w:color="000000" w:fill="D9E1F2"/>
            <w:noWrap/>
            <w:vAlign w:val="center"/>
            <w:hideMark/>
          </w:tcPr>
          <w:p w14:paraId="59C3A124"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-21,02</w:t>
            </w:r>
          </w:p>
        </w:tc>
        <w:tc>
          <w:tcPr>
            <w:tcW w:w="1409" w:type="dxa"/>
            <w:tcBorders>
              <w:top w:val="nil"/>
              <w:left w:val="nil"/>
              <w:bottom w:val="single" w:sz="4" w:space="0" w:color="auto"/>
              <w:right w:val="single" w:sz="4" w:space="0" w:color="auto"/>
            </w:tcBorders>
            <w:shd w:val="clear" w:color="000000" w:fill="D9E1F2"/>
            <w:noWrap/>
            <w:vAlign w:val="center"/>
            <w:hideMark/>
          </w:tcPr>
          <w:p w14:paraId="4109CEB9" w14:textId="77777777" w:rsidR="00AC1BEC" w:rsidRPr="00AC1BEC" w:rsidRDefault="00AC1BEC" w:rsidP="00AC1BEC">
            <w:pPr>
              <w:jc w:val="right"/>
              <w:rPr>
                <w:rFonts w:ascii="Arial CYR" w:hAnsi="Arial CYR" w:cs="Arial CYR"/>
                <w:sz w:val="20"/>
                <w:szCs w:val="20"/>
              </w:rPr>
            </w:pPr>
            <w:r w:rsidRPr="00AC1BEC">
              <w:rPr>
                <w:rFonts w:ascii="Arial CYR" w:hAnsi="Arial CYR" w:cs="Arial CYR"/>
                <w:sz w:val="20"/>
                <w:szCs w:val="20"/>
              </w:rPr>
              <w:t>-5,1</w:t>
            </w:r>
          </w:p>
        </w:tc>
        <w:tc>
          <w:tcPr>
            <w:tcW w:w="1273" w:type="dxa"/>
            <w:tcBorders>
              <w:top w:val="nil"/>
              <w:left w:val="nil"/>
              <w:bottom w:val="single" w:sz="4" w:space="0" w:color="auto"/>
              <w:right w:val="single" w:sz="4" w:space="0" w:color="auto"/>
            </w:tcBorders>
            <w:shd w:val="clear" w:color="000000" w:fill="D9E1F2"/>
            <w:noWrap/>
            <w:vAlign w:val="center"/>
            <w:hideMark/>
          </w:tcPr>
          <w:p w14:paraId="304C779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410,51</w:t>
            </w:r>
          </w:p>
        </w:tc>
        <w:tc>
          <w:tcPr>
            <w:tcW w:w="1297" w:type="dxa"/>
            <w:tcBorders>
              <w:top w:val="nil"/>
              <w:left w:val="nil"/>
              <w:bottom w:val="single" w:sz="4" w:space="0" w:color="auto"/>
              <w:right w:val="single" w:sz="4" w:space="0" w:color="auto"/>
            </w:tcBorders>
            <w:shd w:val="clear" w:color="000000" w:fill="D9E1F2"/>
            <w:noWrap/>
            <w:vAlign w:val="center"/>
            <w:hideMark/>
          </w:tcPr>
          <w:p w14:paraId="009469F2"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598,41</w:t>
            </w:r>
          </w:p>
        </w:tc>
        <w:tc>
          <w:tcPr>
            <w:tcW w:w="1300" w:type="dxa"/>
            <w:tcBorders>
              <w:top w:val="nil"/>
              <w:left w:val="nil"/>
              <w:bottom w:val="single" w:sz="4" w:space="0" w:color="auto"/>
              <w:right w:val="single" w:sz="4" w:space="0" w:color="auto"/>
            </w:tcBorders>
            <w:shd w:val="clear" w:color="000000" w:fill="D9E1F2"/>
            <w:noWrap/>
            <w:vAlign w:val="center"/>
            <w:hideMark/>
          </w:tcPr>
          <w:p w14:paraId="58B12215"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568,08</w:t>
            </w:r>
          </w:p>
        </w:tc>
        <w:tc>
          <w:tcPr>
            <w:tcW w:w="1013" w:type="dxa"/>
            <w:tcBorders>
              <w:top w:val="nil"/>
              <w:left w:val="nil"/>
              <w:bottom w:val="single" w:sz="4" w:space="0" w:color="auto"/>
              <w:right w:val="single" w:sz="4" w:space="0" w:color="auto"/>
            </w:tcBorders>
            <w:shd w:val="clear" w:color="000000" w:fill="FFFFFF"/>
            <w:vAlign w:val="center"/>
            <w:hideMark/>
          </w:tcPr>
          <w:p w14:paraId="1E75702D"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30,32</w:t>
            </w:r>
          </w:p>
        </w:tc>
      </w:tr>
      <w:tr w:rsidR="00AC1BEC" w:rsidRPr="00AC1BEC" w14:paraId="5B5F523A" w14:textId="77777777" w:rsidTr="00AC1BEC">
        <w:trPr>
          <w:trHeight w:val="345"/>
        </w:trPr>
        <w:tc>
          <w:tcPr>
            <w:tcW w:w="4598" w:type="dxa"/>
            <w:tcBorders>
              <w:top w:val="single" w:sz="4" w:space="0" w:color="auto"/>
              <w:left w:val="single" w:sz="8" w:space="0" w:color="auto"/>
              <w:bottom w:val="single" w:sz="4" w:space="0" w:color="auto"/>
              <w:right w:val="single" w:sz="4" w:space="0" w:color="auto"/>
            </w:tcBorders>
            <w:shd w:val="clear" w:color="auto" w:fill="auto"/>
            <w:hideMark/>
          </w:tcPr>
          <w:p w14:paraId="029C852E" w14:textId="77777777" w:rsidR="00AC1BEC" w:rsidRPr="00AC1BEC" w:rsidRDefault="00AC1BEC" w:rsidP="00AC1BEC">
            <w:pPr>
              <w:rPr>
                <w:rFonts w:ascii="Arial CYR" w:hAnsi="Arial CYR" w:cs="Arial CYR"/>
                <w:b/>
                <w:bCs/>
                <w:i/>
                <w:iCs/>
              </w:rPr>
            </w:pPr>
            <w:r w:rsidRPr="00AC1BEC">
              <w:rPr>
                <w:rFonts w:ascii="Arial CYR" w:hAnsi="Arial CYR" w:cs="Arial CYR"/>
                <w:b/>
                <w:bCs/>
                <w:i/>
                <w:iCs/>
              </w:rPr>
              <w:t xml:space="preserve">Стоимость воды </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14:paraId="49ADF1A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тыс. руб.</w:t>
            </w:r>
          </w:p>
        </w:tc>
        <w:tc>
          <w:tcPr>
            <w:tcW w:w="1287" w:type="dxa"/>
            <w:tcBorders>
              <w:top w:val="nil"/>
              <w:left w:val="single" w:sz="4" w:space="0" w:color="auto"/>
              <w:bottom w:val="single" w:sz="4" w:space="0" w:color="auto"/>
              <w:right w:val="single" w:sz="4" w:space="0" w:color="auto"/>
            </w:tcBorders>
            <w:shd w:val="clear" w:color="000000" w:fill="D9E1F2"/>
            <w:noWrap/>
            <w:vAlign w:val="center"/>
            <w:hideMark/>
          </w:tcPr>
          <w:p w14:paraId="311C7980"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1 554,88</w:t>
            </w:r>
          </w:p>
        </w:tc>
        <w:tc>
          <w:tcPr>
            <w:tcW w:w="1287" w:type="dxa"/>
            <w:tcBorders>
              <w:top w:val="nil"/>
              <w:left w:val="nil"/>
              <w:bottom w:val="single" w:sz="4" w:space="0" w:color="auto"/>
              <w:right w:val="single" w:sz="4" w:space="0" w:color="auto"/>
            </w:tcBorders>
            <w:shd w:val="clear" w:color="000000" w:fill="D9E1F2"/>
            <w:noWrap/>
            <w:vAlign w:val="center"/>
            <w:hideMark/>
          </w:tcPr>
          <w:p w14:paraId="2C6DE836" w14:textId="77777777" w:rsidR="00AC1BEC" w:rsidRPr="00AC1BEC" w:rsidRDefault="00AC1BEC" w:rsidP="00AC1BEC">
            <w:pPr>
              <w:jc w:val="right"/>
              <w:rPr>
                <w:rFonts w:ascii="Arial CYR" w:hAnsi="Arial CYR" w:cs="Arial CYR"/>
                <w:b/>
                <w:bCs/>
                <w:color w:val="FF0000"/>
              </w:rPr>
            </w:pPr>
            <w:r w:rsidRPr="00AC1BEC">
              <w:rPr>
                <w:rFonts w:ascii="Arial CYR" w:hAnsi="Arial CYR" w:cs="Arial CYR"/>
                <w:b/>
                <w:bCs/>
                <w:color w:val="FF0000"/>
              </w:rPr>
              <w:t>1 090,89</w:t>
            </w:r>
          </w:p>
        </w:tc>
        <w:tc>
          <w:tcPr>
            <w:tcW w:w="1409" w:type="dxa"/>
            <w:tcBorders>
              <w:top w:val="nil"/>
              <w:left w:val="nil"/>
              <w:bottom w:val="single" w:sz="4" w:space="0" w:color="auto"/>
              <w:right w:val="single" w:sz="4" w:space="0" w:color="auto"/>
            </w:tcBorders>
            <w:shd w:val="clear" w:color="000000" w:fill="D9E1F2"/>
            <w:noWrap/>
            <w:vAlign w:val="center"/>
            <w:hideMark/>
          </w:tcPr>
          <w:p w14:paraId="0F7228C0"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-463,99</w:t>
            </w:r>
          </w:p>
        </w:tc>
        <w:tc>
          <w:tcPr>
            <w:tcW w:w="1409" w:type="dxa"/>
            <w:tcBorders>
              <w:top w:val="nil"/>
              <w:left w:val="nil"/>
              <w:bottom w:val="single" w:sz="4" w:space="0" w:color="auto"/>
              <w:right w:val="single" w:sz="4" w:space="0" w:color="auto"/>
            </w:tcBorders>
            <w:shd w:val="clear" w:color="000000" w:fill="D9E1F2"/>
            <w:noWrap/>
            <w:vAlign w:val="center"/>
            <w:hideMark/>
          </w:tcPr>
          <w:p w14:paraId="29920C04" w14:textId="77777777" w:rsidR="00AC1BEC" w:rsidRPr="00AC1BEC" w:rsidRDefault="00AC1BEC" w:rsidP="00AC1BEC">
            <w:pPr>
              <w:jc w:val="right"/>
              <w:rPr>
                <w:rFonts w:ascii="Arial CYR" w:hAnsi="Arial CYR" w:cs="Arial CYR"/>
                <w:b/>
                <w:bCs/>
                <w:color w:val="FF0000"/>
                <w:sz w:val="20"/>
                <w:szCs w:val="20"/>
              </w:rPr>
            </w:pPr>
            <w:r w:rsidRPr="00AC1BEC">
              <w:rPr>
                <w:rFonts w:ascii="Arial CYR" w:hAnsi="Arial CYR" w:cs="Arial CYR"/>
                <w:b/>
                <w:bCs/>
                <w:color w:val="FF0000"/>
                <w:sz w:val="20"/>
                <w:szCs w:val="20"/>
              </w:rPr>
              <w:t>-29,8</w:t>
            </w:r>
          </w:p>
        </w:tc>
        <w:tc>
          <w:tcPr>
            <w:tcW w:w="1273" w:type="dxa"/>
            <w:tcBorders>
              <w:top w:val="nil"/>
              <w:left w:val="nil"/>
              <w:bottom w:val="single" w:sz="4" w:space="0" w:color="auto"/>
              <w:right w:val="single" w:sz="4" w:space="0" w:color="auto"/>
            </w:tcBorders>
            <w:shd w:val="clear" w:color="000000" w:fill="D9E1F2"/>
            <w:noWrap/>
            <w:vAlign w:val="center"/>
            <w:hideMark/>
          </w:tcPr>
          <w:p w14:paraId="62E3CD1E"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1 547,02</w:t>
            </w:r>
          </w:p>
        </w:tc>
        <w:tc>
          <w:tcPr>
            <w:tcW w:w="1297" w:type="dxa"/>
            <w:tcBorders>
              <w:top w:val="nil"/>
              <w:left w:val="nil"/>
              <w:bottom w:val="single" w:sz="4" w:space="0" w:color="auto"/>
              <w:right w:val="single" w:sz="4" w:space="0" w:color="auto"/>
            </w:tcBorders>
            <w:shd w:val="clear" w:color="000000" w:fill="D9E1F2"/>
            <w:noWrap/>
            <w:vAlign w:val="center"/>
            <w:hideMark/>
          </w:tcPr>
          <w:p w14:paraId="5840E5AB"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1 858,89</w:t>
            </w:r>
          </w:p>
        </w:tc>
        <w:tc>
          <w:tcPr>
            <w:tcW w:w="1300" w:type="dxa"/>
            <w:tcBorders>
              <w:top w:val="nil"/>
              <w:left w:val="nil"/>
              <w:bottom w:val="single" w:sz="4" w:space="0" w:color="auto"/>
              <w:right w:val="single" w:sz="4" w:space="0" w:color="auto"/>
            </w:tcBorders>
            <w:shd w:val="clear" w:color="000000" w:fill="D9E1F2"/>
            <w:noWrap/>
            <w:vAlign w:val="center"/>
            <w:hideMark/>
          </w:tcPr>
          <w:p w14:paraId="4CB7AEEE" w14:textId="77777777" w:rsidR="00AC1BEC" w:rsidRPr="00AC1BEC" w:rsidRDefault="00AC1BEC" w:rsidP="00AC1BEC">
            <w:pPr>
              <w:jc w:val="right"/>
              <w:rPr>
                <w:rFonts w:ascii="Arial" w:hAnsi="Arial" w:cs="Arial"/>
                <w:b/>
                <w:bCs/>
                <w:color w:val="FF0000"/>
              </w:rPr>
            </w:pPr>
            <w:r w:rsidRPr="00AC1BEC">
              <w:rPr>
                <w:rFonts w:ascii="Arial" w:hAnsi="Arial" w:cs="Arial"/>
                <w:b/>
                <w:bCs/>
                <w:color w:val="FF0000"/>
              </w:rPr>
              <w:t>1 767,33</w:t>
            </w:r>
          </w:p>
        </w:tc>
        <w:tc>
          <w:tcPr>
            <w:tcW w:w="1013" w:type="dxa"/>
            <w:tcBorders>
              <w:top w:val="nil"/>
              <w:left w:val="nil"/>
              <w:bottom w:val="single" w:sz="4" w:space="0" w:color="auto"/>
              <w:right w:val="single" w:sz="4" w:space="0" w:color="auto"/>
            </w:tcBorders>
            <w:shd w:val="clear" w:color="000000" w:fill="FFFFFF"/>
            <w:vAlign w:val="center"/>
            <w:hideMark/>
          </w:tcPr>
          <w:p w14:paraId="3DBECA2F" w14:textId="77777777" w:rsidR="00AC1BEC" w:rsidRPr="00AC1BEC" w:rsidRDefault="00AC1BEC" w:rsidP="00AC1BEC">
            <w:pPr>
              <w:jc w:val="right"/>
              <w:rPr>
                <w:rFonts w:ascii="Arial" w:hAnsi="Arial" w:cs="Arial"/>
                <w:sz w:val="20"/>
                <w:szCs w:val="20"/>
              </w:rPr>
            </w:pPr>
            <w:r w:rsidRPr="00AC1BEC">
              <w:rPr>
                <w:rFonts w:ascii="Arial" w:hAnsi="Arial" w:cs="Arial"/>
                <w:sz w:val="20"/>
                <w:szCs w:val="20"/>
              </w:rPr>
              <w:t>91,56</w:t>
            </w:r>
          </w:p>
        </w:tc>
      </w:tr>
    </w:tbl>
    <w:p w14:paraId="5F2448E6" w14:textId="77777777" w:rsidR="00AC1BEC" w:rsidRDefault="00AC1BEC" w:rsidP="00AC1BEC">
      <w:pPr>
        <w:ind w:left="567"/>
        <w:jc w:val="both"/>
        <w:sectPr w:rsidR="00AC1BEC" w:rsidSect="00AC1BEC">
          <w:pgSz w:w="16838" w:h="11906" w:orient="landscape"/>
          <w:pgMar w:top="851" w:right="1134" w:bottom="851" w:left="284" w:header="709" w:footer="709" w:gutter="0"/>
          <w:cols w:space="708"/>
          <w:titlePg/>
          <w:docGrid w:linePitch="360"/>
        </w:sectPr>
      </w:pPr>
    </w:p>
    <w:tbl>
      <w:tblPr>
        <w:tblW w:w="5000" w:type="pct"/>
        <w:jc w:val="right"/>
        <w:tblCellMar>
          <w:left w:w="0" w:type="dxa"/>
          <w:right w:w="0" w:type="dxa"/>
        </w:tblCellMar>
        <w:tblLook w:val="04A0" w:firstRow="1" w:lastRow="0" w:firstColumn="1" w:lastColumn="0" w:noHBand="0" w:noVBand="1"/>
      </w:tblPr>
      <w:tblGrid>
        <w:gridCol w:w="625"/>
        <w:gridCol w:w="4193"/>
        <w:gridCol w:w="879"/>
        <w:gridCol w:w="1053"/>
        <w:gridCol w:w="1115"/>
        <w:gridCol w:w="1041"/>
        <w:gridCol w:w="1041"/>
        <w:gridCol w:w="1166"/>
        <w:gridCol w:w="3740"/>
      </w:tblGrid>
      <w:tr w:rsidR="00AC1BEC" w:rsidRPr="00AC1BEC" w14:paraId="1D46FE11" w14:textId="77777777" w:rsidTr="00AC1BEC">
        <w:trPr>
          <w:trHeight w:val="360"/>
          <w:jc w:val="right"/>
        </w:trPr>
        <w:tc>
          <w:tcPr>
            <w:tcW w:w="15420" w:type="dxa"/>
            <w:gridSpan w:val="9"/>
            <w:tcBorders>
              <w:top w:val="nil"/>
              <w:left w:val="nil"/>
              <w:bottom w:val="nil"/>
              <w:right w:val="nil"/>
            </w:tcBorders>
            <w:shd w:val="clear" w:color="auto" w:fill="auto"/>
            <w:noWrap/>
            <w:vAlign w:val="center"/>
            <w:hideMark/>
          </w:tcPr>
          <w:p w14:paraId="7574CF7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lastRenderedPageBreak/>
              <w:t>Расчет необходимой валовой выручки по тепловой энергии</w:t>
            </w:r>
          </w:p>
        </w:tc>
      </w:tr>
      <w:tr w:rsidR="00AC1BEC" w:rsidRPr="00AC1BEC" w14:paraId="1B9DA5B9" w14:textId="77777777" w:rsidTr="00AC1BEC">
        <w:trPr>
          <w:trHeight w:val="360"/>
          <w:jc w:val="right"/>
        </w:trPr>
        <w:tc>
          <w:tcPr>
            <w:tcW w:w="15420" w:type="dxa"/>
            <w:gridSpan w:val="9"/>
            <w:tcBorders>
              <w:top w:val="nil"/>
              <w:left w:val="nil"/>
              <w:bottom w:val="nil"/>
              <w:right w:val="nil"/>
            </w:tcBorders>
            <w:shd w:val="clear" w:color="auto" w:fill="auto"/>
            <w:noWrap/>
            <w:vAlign w:val="center"/>
            <w:hideMark/>
          </w:tcPr>
          <w:p w14:paraId="478D87C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ООО "</w:t>
            </w:r>
            <w:proofErr w:type="spellStart"/>
            <w:r w:rsidRPr="00AC1BEC">
              <w:rPr>
                <w:rFonts w:ascii="Arial" w:hAnsi="Arial" w:cs="Arial"/>
                <w:b/>
                <w:bCs/>
                <w:sz w:val="20"/>
                <w:szCs w:val="20"/>
              </w:rPr>
              <w:t>Термаль</w:t>
            </w:r>
            <w:proofErr w:type="spellEnd"/>
            <w:r w:rsidRPr="00AC1BEC">
              <w:rPr>
                <w:rFonts w:ascii="Arial" w:hAnsi="Arial" w:cs="Arial"/>
                <w:b/>
                <w:bCs/>
                <w:sz w:val="20"/>
                <w:szCs w:val="20"/>
              </w:rPr>
              <w:t>" за 2018 год</w:t>
            </w:r>
          </w:p>
        </w:tc>
      </w:tr>
      <w:tr w:rsidR="00AC1BEC" w:rsidRPr="00AC1BEC" w14:paraId="1FD9FE60" w14:textId="77777777" w:rsidTr="00AC1BEC">
        <w:trPr>
          <w:trHeight w:val="375"/>
          <w:jc w:val="right"/>
        </w:trPr>
        <w:tc>
          <w:tcPr>
            <w:tcW w:w="693" w:type="dxa"/>
            <w:tcBorders>
              <w:top w:val="nil"/>
              <w:left w:val="nil"/>
              <w:bottom w:val="nil"/>
              <w:right w:val="nil"/>
            </w:tcBorders>
            <w:shd w:val="clear" w:color="auto" w:fill="auto"/>
            <w:vAlign w:val="center"/>
            <w:hideMark/>
          </w:tcPr>
          <w:p w14:paraId="09EB5CF0" w14:textId="77777777" w:rsidR="00AC1BEC" w:rsidRPr="00AC1BEC" w:rsidRDefault="00AC1BEC" w:rsidP="00AC1BEC">
            <w:pPr>
              <w:jc w:val="center"/>
              <w:rPr>
                <w:rFonts w:ascii="Arial" w:hAnsi="Arial" w:cs="Arial"/>
                <w:b/>
                <w:bCs/>
                <w:sz w:val="20"/>
                <w:szCs w:val="20"/>
              </w:rPr>
            </w:pPr>
          </w:p>
        </w:tc>
        <w:tc>
          <w:tcPr>
            <w:tcW w:w="4547" w:type="dxa"/>
            <w:tcBorders>
              <w:top w:val="nil"/>
              <w:left w:val="nil"/>
              <w:bottom w:val="nil"/>
              <w:right w:val="nil"/>
            </w:tcBorders>
            <w:shd w:val="clear" w:color="auto" w:fill="auto"/>
            <w:vAlign w:val="center"/>
            <w:hideMark/>
          </w:tcPr>
          <w:p w14:paraId="2559158B" w14:textId="77777777" w:rsidR="00AC1BEC" w:rsidRPr="00AC1BEC" w:rsidRDefault="00AC1BEC" w:rsidP="00AC1BEC">
            <w:pPr>
              <w:rPr>
                <w:sz w:val="20"/>
                <w:szCs w:val="20"/>
              </w:rPr>
            </w:pPr>
          </w:p>
        </w:tc>
        <w:tc>
          <w:tcPr>
            <w:tcW w:w="1044" w:type="dxa"/>
            <w:tcBorders>
              <w:top w:val="nil"/>
              <w:left w:val="nil"/>
              <w:bottom w:val="nil"/>
              <w:right w:val="nil"/>
            </w:tcBorders>
            <w:shd w:val="clear" w:color="auto" w:fill="auto"/>
            <w:vAlign w:val="center"/>
            <w:hideMark/>
          </w:tcPr>
          <w:p w14:paraId="659C2B5E" w14:textId="77777777" w:rsidR="00AC1BEC" w:rsidRPr="00AC1BEC" w:rsidRDefault="00AC1BEC" w:rsidP="00AC1BEC">
            <w:pPr>
              <w:rPr>
                <w:sz w:val="20"/>
                <w:szCs w:val="20"/>
              </w:rPr>
            </w:pPr>
          </w:p>
        </w:tc>
        <w:tc>
          <w:tcPr>
            <w:tcW w:w="1265" w:type="dxa"/>
            <w:tcBorders>
              <w:top w:val="nil"/>
              <w:left w:val="nil"/>
              <w:bottom w:val="nil"/>
              <w:right w:val="nil"/>
            </w:tcBorders>
            <w:shd w:val="clear" w:color="auto" w:fill="auto"/>
            <w:vAlign w:val="center"/>
            <w:hideMark/>
          </w:tcPr>
          <w:p w14:paraId="3338A5FE" w14:textId="77777777" w:rsidR="00AC1BEC" w:rsidRPr="00AC1BEC" w:rsidRDefault="00AC1BEC" w:rsidP="00AC1BEC">
            <w:pPr>
              <w:rPr>
                <w:sz w:val="20"/>
                <w:szCs w:val="20"/>
              </w:rPr>
            </w:pPr>
          </w:p>
        </w:tc>
        <w:tc>
          <w:tcPr>
            <w:tcW w:w="1311" w:type="dxa"/>
            <w:tcBorders>
              <w:top w:val="nil"/>
              <w:left w:val="nil"/>
              <w:bottom w:val="nil"/>
              <w:right w:val="nil"/>
            </w:tcBorders>
            <w:shd w:val="clear" w:color="auto" w:fill="auto"/>
            <w:vAlign w:val="center"/>
            <w:hideMark/>
          </w:tcPr>
          <w:p w14:paraId="1F44C9E2" w14:textId="77777777" w:rsidR="00AC1BEC" w:rsidRPr="00AC1BEC" w:rsidRDefault="00AC1BEC" w:rsidP="00AC1BEC">
            <w:pPr>
              <w:rPr>
                <w:sz w:val="20"/>
                <w:szCs w:val="20"/>
              </w:rPr>
            </w:pPr>
          </w:p>
        </w:tc>
        <w:tc>
          <w:tcPr>
            <w:tcW w:w="1167" w:type="dxa"/>
            <w:tcBorders>
              <w:top w:val="nil"/>
              <w:left w:val="nil"/>
              <w:bottom w:val="nil"/>
              <w:right w:val="nil"/>
            </w:tcBorders>
            <w:shd w:val="clear" w:color="auto" w:fill="auto"/>
            <w:vAlign w:val="center"/>
            <w:hideMark/>
          </w:tcPr>
          <w:p w14:paraId="2D0196F4" w14:textId="77777777" w:rsidR="00AC1BEC" w:rsidRPr="00AC1BEC" w:rsidRDefault="00AC1BEC" w:rsidP="00AC1BEC">
            <w:pPr>
              <w:rPr>
                <w:sz w:val="20"/>
                <w:szCs w:val="20"/>
              </w:rPr>
            </w:pPr>
          </w:p>
        </w:tc>
        <w:tc>
          <w:tcPr>
            <w:tcW w:w="1167" w:type="dxa"/>
            <w:tcBorders>
              <w:top w:val="nil"/>
              <w:left w:val="nil"/>
              <w:bottom w:val="nil"/>
              <w:right w:val="nil"/>
            </w:tcBorders>
            <w:shd w:val="clear" w:color="auto" w:fill="auto"/>
            <w:vAlign w:val="center"/>
            <w:hideMark/>
          </w:tcPr>
          <w:p w14:paraId="3108DCCB" w14:textId="77777777" w:rsidR="00AC1BEC" w:rsidRPr="00AC1BEC" w:rsidRDefault="00AC1BEC" w:rsidP="00AC1BEC">
            <w:pPr>
              <w:rPr>
                <w:sz w:val="20"/>
                <w:szCs w:val="20"/>
              </w:rPr>
            </w:pPr>
          </w:p>
        </w:tc>
        <w:tc>
          <w:tcPr>
            <w:tcW w:w="1340" w:type="dxa"/>
            <w:tcBorders>
              <w:top w:val="nil"/>
              <w:left w:val="nil"/>
              <w:bottom w:val="nil"/>
              <w:right w:val="nil"/>
            </w:tcBorders>
            <w:shd w:val="clear" w:color="auto" w:fill="auto"/>
            <w:vAlign w:val="center"/>
            <w:hideMark/>
          </w:tcPr>
          <w:p w14:paraId="3C0B1C88" w14:textId="77777777" w:rsidR="00AC1BEC" w:rsidRPr="00AC1BEC" w:rsidRDefault="00AC1BEC" w:rsidP="00AC1BEC">
            <w:pPr>
              <w:rPr>
                <w:sz w:val="20"/>
                <w:szCs w:val="20"/>
              </w:rPr>
            </w:pPr>
          </w:p>
        </w:tc>
        <w:tc>
          <w:tcPr>
            <w:tcW w:w="2886" w:type="dxa"/>
            <w:tcBorders>
              <w:top w:val="nil"/>
              <w:left w:val="nil"/>
              <w:bottom w:val="nil"/>
              <w:right w:val="nil"/>
            </w:tcBorders>
            <w:shd w:val="clear" w:color="auto" w:fill="auto"/>
            <w:vAlign w:val="center"/>
            <w:hideMark/>
          </w:tcPr>
          <w:p w14:paraId="11525D82" w14:textId="77777777" w:rsidR="00AC1BEC" w:rsidRPr="00AC1BEC" w:rsidRDefault="00AC1BEC" w:rsidP="00AC1BEC">
            <w:pPr>
              <w:rPr>
                <w:sz w:val="20"/>
                <w:szCs w:val="20"/>
              </w:rPr>
            </w:pPr>
          </w:p>
        </w:tc>
      </w:tr>
      <w:tr w:rsidR="00AC1BEC" w:rsidRPr="00AC1BEC" w14:paraId="76647403" w14:textId="77777777" w:rsidTr="00AC1BEC">
        <w:trPr>
          <w:trHeight w:val="1575"/>
          <w:jc w:val="right"/>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05A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п/п</w:t>
            </w:r>
          </w:p>
        </w:tc>
        <w:tc>
          <w:tcPr>
            <w:tcW w:w="4547" w:type="dxa"/>
            <w:tcBorders>
              <w:top w:val="single" w:sz="4" w:space="0" w:color="auto"/>
              <w:left w:val="nil"/>
              <w:bottom w:val="single" w:sz="4" w:space="0" w:color="auto"/>
              <w:right w:val="single" w:sz="4" w:space="0" w:color="auto"/>
            </w:tcBorders>
            <w:shd w:val="clear" w:color="auto" w:fill="auto"/>
            <w:vAlign w:val="center"/>
            <w:hideMark/>
          </w:tcPr>
          <w:p w14:paraId="6D9EBD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Наименование расхода</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7DD7942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Ед.изм</w:t>
            </w:r>
            <w:proofErr w:type="spellEnd"/>
            <w:r w:rsidRPr="00AC1BEC">
              <w:rPr>
                <w:rFonts w:ascii="Arial" w:hAnsi="Arial" w:cs="Arial"/>
                <w:sz w:val="20"/>
                <w:szCs w:val="20"/>
              </w:rPr>
              <w: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25BD49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xml:space="preserve">Утверждено </w:t>
            </w:r>
            <w:r w:rsidRPr="00AC1BEC">
              <w:rPr>
                <w:rFonts w:ascii="Arial" w:hAnsi="Arial" w:cs="Arial"/>
                <w:b/>
                <w:bCs/>
                <w:sz w:val="20"/>
                <w:szCs w:val="20"/>
              </w:rPr>
              <w:t xml:space="preserve"> </w:t>
            </w:r>
            <w:r w:rsidRPr="00AC1BEC">
              <w:rPr>
                <w:rFonts w:ascii="Arial" w:hAnsi="Arial" w:cs="Arial"/>
                <w:b/>
                <w:bCs/>
                <w:sz w:val="20"/>
                <w:szCs w:val="20"/>
              </w:rPr>
              <w:br/>
              <w:t>на 2018 год</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14:paraId="27F69944"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Факт по отчётности предприятия</w:t>
            </w:r>
            <w:r w:rsidRPr="00AC1BEC">
              <w:rPr>
                <w:rFonts w:ascii="Arial" w:hAnsi="Arial" w:cs="Arial"/>
                <w:b/>
                <w:bCs/>
                <w:sz w:val="20"/>
                <w:szCs w:val="20"/>
              </w:rPr>
              <w:br/>
              <w:t>за 2018 год</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3A62905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xml:space="preserve">Отклонение от плана, </w:t>
            </w:r>
            <w:proofErr w:type="spellStart"/>
            <w:r w:rsidRPr="00AC1BEC">
              <w:rPr>
                <w:rFonts w:ascii="Arial" w:hAnsi="Arial" w:cs="Arial"/>
                <w:sz w:val="20"/>
                <w:szCs w:val="20"/>
              </w:rPr>
              <w:t>абс</w:t>
            </w:r>
            <w:proofErr w:type="spellEnd"/>
            <w:r w:rsidRPr="00AC1BEC">
              <w:rPr>
                <w:rFonts w:ascii="Arial" w:hAnsi="Arial" w:cs="Arial"/>
                <w:sz w:val="20"/>
                <w:szCs w:val="20"/>
              </w:rPr>
              <w:t>.</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247E36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Отклонение от плана,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AEC7835"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Факт приведённый</w:t>
            </w:r>
            <w:r w:rsidRPr="00AC1BEC">
              <w:rPr>
                <w:rFonts w:ascii="Arial" w:hAnsi="Arial" w:cs="Arial"/>
                <w:b/>
                <w:bCs/>
                <w:sz w:val="20"/>
                <w:szCs w:val="20"/>
              </w:rPr>
              <w:t xml:space="preserve"> </w:t>
            </w:r>
            <w:r w:rsidRPr="00AC1BEC">
              <w:rPr>
                <w:rFonts w:ascii="Arial" w:hAnsi="Arial" w:cs="Arial"/>
                <w:b/>
                <w:bCs/>
                <w:sz w:val="20"/>
                <w:szCs w:val="20"/>
              </w:rPr>
              <w:br/>
              <w:t>за 2018 год</w:t>
            </w:r>
          </w:p>
        </w:tc>
        <w:tc>
          <w:tcPr>
            <w:tcW w:w="2886" w:type="dxa"/>
            <w:tcBorders>
              <w:top w:val="single" w:sz="4" w:space="0" w:color="auto"/>
              <w:left w:val="nil"/>
              <w:bottom w:val="single" w:sz="4" w:space="0" w:color="auto"/>
              <w:right w:val="single" w:sz="4" w:space="0" w:color="auto"/>
            </w:tcBorders>
            <w:shd w:val="clear" w:color="auto" w:fill="auto"/>
            <w:vAlign w:val="center"/>
            <w:hideMark/>
          </w:tcPr>
          <w:p w14:paraId="6CCC584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Отклонение от плана</w:t>
            </w:r>
          </w:p>
        </w:tc>
      </w:tr>
      <w:tr w:rsidR="00AC1BEC" w:rsidRPr="00AC1BEC" w14:paraId="15768DB1" w14:textId="77777777" w:rsidTr="00AC1BEC">
        <w:trPr>
          <w:trHeight w:val="555"/>
          <w:jc w:val="right"/>
        </w:trPr>
        <w:tc>
          <w:tcPr>
            <w:tcW w:w="15420" w:type="dxa"/>
            <w:gridSpan w:val="9"/>
            <w:tcBorders>
              <w:top w:val="single" w:sz="4" w:space="0" w:color="auto"/>
              <w:left w:val="single" w:sz="4" w:space="0" w:color="auto"/>
              <w:bottom w:val="single" w:sz="4" w:space="0" w:color="auto"/>
              <w:right w:val="nil"/>
            </w:tcBorders>
            <w:shd w:val="clear" w:color="auto" w:fill="auto"/>
            <w:vAlign w:val="center"/>
            <w:hideMark/>
          </w:tcPr>
          <w:p w14:paraId="06C3829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Баланс тепловой энергии</w:t>
            </w:r>
          </w:p>
        </w:tc>
      </w:tr>
      <w:tr w:rsidR="00AC1BEC" w:rsidRPr="00AC1BEC" w14:paraId="308E5D4A" w14:textId="77777777" w:rsidTr="00AC1BEC">
        <w:trPr>
          <w:trHeight w:val="435"/>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00266BD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5D02B9FE" w14:textId="77777777" w:rsidR="00AC1BEC" w:rsidRPr="00AC1BEC" w:rsidRDefault="00AC1BEC" w:rsidP="00AC1BEC">
            <w:pPr>
              <w:rPr>
                <w:rFonts w:ascii="Arial" w:hAnsi="Arial" w:cs="Arial"/>
                <w:sz w:val="20"/>
                <w:szCs w:val="20"/>
              </w:rPr>
            </w:pPr>
            <w:r w:rsidRPr="00AC1BEC">
              <w:rPr>
                <w:rFonts w:ascii="Arial" w:hAnsi="Arial" w:cs="Arial"/>
                <w:sz w:val="20"/>
                <w:szCs w:val="20"/>
              </w:rPr>
              <w:t>Количество котельных</w:t>
            </w:r>
          </w:p>
        </w:tc>
        <w:tc>
          <w:tcPr>
            <w:tcW w:w="1044" w:type="dxa"/>
            <w:tcBorders>
              <w:top w:val="nil"/>
              <w:left w:val="nil"/>
              <w:bottom w:val="single" w:sz="4" w:space="0" w:color="auto"/>
              <w:right w:val="single" w:sz="4" w:space="0" w:color="auto"/>
            </w:tcBorders>
            <w:shd w:val="clear" w:color="auto" w:fill="auto"/>
            <w:vAlign w:val="center"/>
            <w:hideMark/>
          </w:tcPr>
          <w:p w14:paraId="4CA61E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шт.</w:t>
            </w:r>
          </w:p>
        </w:tc>
        <w:tc>
          <w:tcPr>
            <w:tcW w:w="1265" w:type="dxa"/>
            <w:tcBorders>
              <w:top w:val="nil"/>
              <w:left w:val="nil"/>
              <w:bottom w:val="single" w:sz="4" w:space="0" w:color="auto"/>
              <w:right w:val="single" w:sz="4" w:space="0" w:color="auto"/>
            </w:tcBorders>
            <w:shd w:val="clear" w:color="auto" w:fill="auto"/>
            <w:vAlign w:val="center"/>
            <w:hideMark/>
          </w:tcPr>
          <w:p w14:paraId="1BE4DD0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311" w:type="dxa"/>
            <w:tcBorders>
              <w:top w:val="nil"/>
              <w:left w:val="nil"/>
              <w:bottom w:val="single" w:sz="4" w:space="0" w:color="auto"/>
              <w:right w:val="single" w:sz="4" w:space="0" w:color="auto"/>
            </w:tcBorders>
            <w:shd w:val="clear" w:color="auto" w:fill="auto"/>
            <w:vAlign w:val="center"/>
            <w:hideMark/>
          </w:tcPr>
          <w:p w14:paraId="35FFBE0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167" w:type="dxa"/>
            <w:tcBorders>
              <w:top w:val="nil"/>
              <w:left w:val="nil"/>
              <w:bottom w:val="single" w:sz="4" w:space="0" w:color="auto"/>
              <w:right w:val="single" w:sz="4" w:space="0" w:color="auto"/>
            </w:tcBorders>
            <w:shd w:val="clear" w:color="000000" w:fill="FFFFFF"/>
            <w:vAlign w:val="center"/>
            <w:hideMark/>
          </w:tcPr>
          <w:p w14:paraId="2F2977F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c>
          <w:tcPr>
            <w:tcW w:w="1167" w:type="dxa"/>
            <w:tcBorders>
              <w:top w:val="nil"/>
              <w:left w:val="nil"/>
              <w:bottom w:val="single" w:sz="4" w:space="0" w:color="auto"/>
              <w:right w:val="single" w:sz="4" w:space="0" w:color="auto"/>
            </w:tcBorders>
            <w:shd w:val="clear" w:color="000000" w:fill="FFFFFF"/>
            <w:vAlign w:val="center"/>
            <w:hideMark/>
          </w:tcPr>
          <w:p w14:paraId="64EB463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vAlign w:val="center"/>
            <w:hideMark/>
          </w:tcPr>
          <w:p w14:paraId="30F2B5B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2886" w:type="dxa"/>
            <w:tcBorders>
              <w:top w:val="nil"/>
              <w:left w:val="nil"/>
              <w:bottom w:val="single" w:sz="4" w:space="0" w:color="auto"/>
              <w:right w:val="single" w:sz="4" w:space="0" w:color="auto"/>
            </w:tcBorders>
            <w:shd w:val="clear" w:color="000000" w:fill="FFFFFF"/>
            <w:vAlign w:val="center"/>
            <w:hideMark/>
          </w:tcPr>
          <w:p w14:paraId="6A328E6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r>
      <w:tr w:rsidR="00AC1BEC" w:rsidRPr="00AC1BEC" w14:paraId="1ADE02E4" w14:textId="77777777" w:rsidTr="00AC1BEC">
        <w:trPr>
          <w:trHeight w:val="43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609D9F1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vAlign w:val="center"/>
            <w:hideMark/>
          </w:tcPr>
          <w:p w14:paraId="19EE4DCB" w14:textId="77777777" w:rsidR="00AC1BEC" w:rsidRPr="00AC1BEC" w:rsidRDefault="00AC1BEC" w:rsidP="00AC1BEC">
            <w:pPr>
              <w:rPr>
                <w:rFonts w:ascii="Arial" w:hAnsi="Arial" w:cs="Arial"/>
                <w:sz w:val="20"/>
                <w:szCs w:val="20"/>
              </w:rPr>
            </w:pPr>
            <w:r w:rsidRPr="00AC1BEC">
              <w:rPr>
                <w:rFonts w:ascii="Arial" w:hAnsi="Arial" w:cs="Arial"/>
                <w:sz w:val="20"/>
                <w:szCs w:val="20"/>
              </w:rPr>
              <w:t>Нормативная выработка</w:t>
            </w:r>
          </w:p>
        </w:tc>
        <w:tc>
          <w:tcPr>
            <w:tcW w:w="1044" w:type="dxa"/>
            <w:tcBorders>
              <w:top w:val="nil"/>
              <w:left w:val="nil"/>
              <w:bottom w:val="single" w:sz="4" w:space="0" w:color="auto"/>
              <w:right w:val="single" w:sz="4" w:space="0" w:color="auto"/>
            </w:tcBorders>
            <w:shd w:val="clear" w:color="000000" w:fill="D9E1F2"/>
            <w:vAlign w:val="center"/>
            <w:hideMark/>
          </w:tcPr>
          <w:p w14:paraId="662B1CF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1F022C3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78204,07</w:t>
            </w:r>
          </w:p>
        </w:tc>
        <w:tc>
          <w:tcPr>
            <w:tcW w:w="1311" w:type="dxa"/>
            <w:tcBorders>
              <w:top w:val="nil"/>
              <w:left w:val="nil"/>
              <w:bottom w:val="single" w:sz="4" w:space="0" w:color="auto"/>
              <w:right w:val="single" w:sz="4" w:space="0" w:color="auto"/>
            </w:tcBorders>
            <w:shd w:val="clear" w:color="000000" w:fill="D9E1F2"/>
            <w:vAlign w:val="center"/>
            <w:hideMark/>
          </w:tcPr>
          <w:p w14:paraId="3167B5B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76628,00</w:t>
            </w:r>
          </w:p>
        </w:tc>
        <w:tc>
          <w:tcPr>
            <w:tcW w:w="1167" w:type="dxa"/>
            <w:tcBorders>
              <w:top w:val="nil"/>
              <w:left w:val="nil"/>
              <w:bottom w:val="single" w:sz="4" w:space="0" w:color="auto"/>
              <w:right w:val="single" w:sz="4" w:space="0" w:color="auto"/>
            </w:tcBorders>
            <w:shd w:val="clear" w:color="000000" w:fill="D9E1F2"/>
            <w:vAlign w:val="center"/>
            <w:hideMark/>
          </w:tcPr>
          <w:p w14:paraId="72B3F97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-1 576,07</w:t>
            </w:r>
          </w:p>
        </w:tc>
        <w:tc>
          <w:tcPr>
            <w:tcW w:w="1167" w:type="dxa"/>
            <w:tcBorders>
              <w:top w:val="nil"/>
              <w:left w:val="nil"/>
              <w:bottom w:val="single" w:sz="4" w:space="0" w:color="auto"/>
              <w:right w:val="single" w:sz="4" w:space="0" w:color="auto"/>
            </w:tcBorders>
            <w:shd w:val="clear" w:color="000000" w:fill="D9E1F2"/>
            <w:vAlign w:val="center"/>
            <w:hideMark/>
          </w:tcPr>
          <w:p w14:paraId="7D77047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-2,0</w:t>
            </w:r>
          </w:p>
        </w:tc>
        <w:tc>
          <w:tcPr>
            <w:tcW w:w="1340" w:type="dxa"/>
            <w:tcBorders>
              <w:top w:val="nil"/>
              <w:left w:val="nil"/>
              <w:bottom w:val="single" w:sz="4" w:space="0" w:color="auto"/>
              <w:right w:val="single" w:sz="4" w:space="0" w:color="auto"/>
            </w:tcBorders>
            <w:shd w:val="clear" w:color="000000" w:fill="D9E1F2"/>
            <w:vAlign w:val="center"/>
            <w:hideMark/>
          </w:tcPr>
          <w:p w14:paraId="59F3B50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77700,35</w:t>
            </w:r>
          </w:p>
        </w:tc>
        <w:tc>
          <w:tcPr>
            <w:tcW w:w="2886" w:type="dxa"/>
            <w:tcBorders>
              <w:top w:val="nil"/>
              <w:left w:val="nil"/>
              <w:bottom w:val="single" w:sz="4" w:space="0" w:color="auto"/>
              <w:right w:val="single" w:sz="4" w:space="0" w:color="auto"/>
            </w:tcBorders>
            <w:shd w:val="clear" w:color="000000" w:fill="D9E1F2"/>
            <w:vAlign w:val="center"/>
            <w:hideMark/>
          </w:tcPr>
          <w:p w14:paraId="7574BF5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-503,72</w:t>
            </w:r>
          </w:p>
        </w:tc>
      </w:tr>
      <w:tr w:rsidR="00AC1BEC" w:rsidRPr="00AC1BEC" w14:paraId="1D332926" w14:textId="77777777" w:rsidTr="00AC1BEC">
        <w:trPr>
          <w:trHeight w:val="46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5221AFF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vAlign w:val="center"/>
            <w:hideMark/>
          </w:tcPr>
          <w:p w14:paraId="71691123" w14:textId="77777777" w:rsidR="00AC1BEC" w:rsidRPr="00AC1BEC" w:rsidRDefault="00AC1BEC" w:rsidP="00AC1BEC">
            <w:pPr>
              <w:rPr>
                <w:rFonts w:ascii="Arial" w:hAnsi="Arial" w:cs="Arial"/>
                <w:sz w:val="20"/>
                <w:szCs w:val="20"/>
              </w:rPr>
            </w:pPr>
            <w:r w:rsidRPr="00AC1BEC">
              <w:rPr>
                <w:rFonts w:ascii="Arial" w:hAnsi="Arial" w:cs="Arial"/>
                <w:sz w:val="20"/>
                <w:szCs w:val="20"/>
              </w:rPr>
              <w:t>Отпуск в сеть</w:t>
            </w:r>
          </w:p>
        </w:tc>
        <w:tc>
          <w:tcPr>
            <w:tcW w:w="1044" w:type="dxa"/>
            <w:tcBorders>
              <w:top w:val="nil"/>
              <w:left w:val="nil"/>
              <w:bottom w:val="single" w:sz="4" w:space="0" w:color="auto"/>
              <w:right w:val="single" w:sz="4" w:space="0" w:color="auto"/>
            </w:tcBorders>
            <w:shd w:val="clear" w:color="000000" w:fill="D9E1F2"/>
            <w:vAlign w:val="center"/>
            <w:hideMark/>
          </w:tcPr>
          <w:p w14:paraId="66C36D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724F254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76209,07</w:t>
            </w:r>
          </w:p>
        </w:tc>
        <w:tc>
          <w:tcPr>
            <w:tcW w:w="1311" w:type="dxa"/>
            <w:tcBorders>
              <w:top w:val="nil"/>
              <w:left w:val="nil"/>
              <w:bottom w:val="single" w:sz="4" w:space="0" w:color="auto"/>
              <w:right w:val="single" w:sz="4" w:space="0" w:color="auto"/>
            </w:tcBorders>
            <w:shd w:val="clear" w:color="000000" w:fill="D9E1F2"/>
            <w:vAlign w:val="center"/>
            <w:hideMark/>
          </w:tcPr>
          <w:p w14:paraId="6155C0D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74713,00</w:t>
            </w:r>
          </w:p>
        </w:tc>
        <w:tc>
          <w:tcPr>
            <w:tcW w:w="1167" w:type="dxa"/>
            <w:tcBorders>
              <w:top w:val="nil"/>
              <w:left w:val="nil"/>
              <w:bottom w:val="single" w:sz="4" w:space="0" w:color="auto"/>
              <w:right w:val="single" w:sz="4" w:space="0" w:color="auto"/>
            </w:tcBorders>
            <w:shd w:val="clear" w:color="000000" w:fill="D9E1F2"/>
            <w:vAlign w:val="center"/>
            <w:hideMark/>
          </w:tcPr>
          <w:p w14:paraId="31D43D8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-1 496,07</w:t>
            </w:r>
          </w:p>
        </w:tc>
        <w:tc>
          <w:tcPr>
            <w:tcW w:w="1167" w:type="dxa"/>
            <w:tcBorders>
              <w:top w:val="nil"/>
              <w:left w:val="nil"/>
              <w:bottom w:val="single" w:sz="4" w:space="0" w:color="auto"/>
              <w:right w:val="single" w:sz="4" w:space="0" w:color="auto"/>
            </w:tcBorders>
            <w:shd w:val="clear" w:color="000000" w:fill="D9E1F2"/>
            <w:vAlign w:val="center"/>
            <w:hideMark/>
          </w:tcPr>
          <w:p w14:paraId="3649C8E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-2,0</w:t>
            </w:r>
          </w:p>
        </w:tc>
        <w:tc>
          <w:tcPr>
            <w:tcW w:w="1340" w:type="dxa"/>
            <w:tcBorders>
              <w:top w:val="nil"/>
              <w:left w:val="nil"/>
              <w:bottom w:val="single" w:sz="4" w:space="0" w:color="auto"/>
              <w:right w:val="single" w:sz="4" w:space="0" w:color="auto"/>
            </w:tcBorders>
            <w:shd w:val="clear" w:color="000000" w:fill="D9E1F2"/>
            <w:vAlign w:val="center"/>
            <w:hideMark/>
          </w:tcPr>
          <w:p w14:paraId="47AC08E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75785,35</w:t>
            </w:r>
          </w:p>
        </w:tc>
        <w:tc>
          <w:tcPr>
            <w:tcW w:w="2886" w:type="dxa"/>
            <w:tcBorders>
              <w:top w:val="nil"/>
              <w:left w:val="nil"/>
              <w:bottom w:val="single" w:sz="4" w:space="0" w:color="auto"/>
              <w:right w:val="single" w:sz="4" w:space="0" w:color="auto"/>
            </w:tcBorders>
            <w:shd w:val="clear" w:color="000000" w:fill="D9E1F2"/>
            <w:vAlign w:val="center"/>
            <w:hideMark/>
          </w:tcPr>
          <w:p w14:paraId="2DDD48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-423,72</w:t>
            </w:r>
          </w:p>
        </w:tc>
      </w:tr>
      <w:tr w:rsidR="00AC1BEC" w:rsidRPr="00AC1BEC" w14:paraId="2C2FE18A" w14:textId="77777777" w:rsidTr="00AC1BEC">
        <w:trPr>
          <w:trHeight w:val="46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4EBE57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vAlign w:val="center"/>
            <w:hideMark/>
          </w:tcPr>
          <w:p w14:paraId="773706AD"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Потери, в том числе:</w:t>
            </w:r>
          </w:p>
        </w:tc>
        <w:tc>
          <w:tcPr>
            <w:tcW w:w="1044" w:type="dxa"/>
            <w:tcBorders>
              <w:top w:val="nil"/>
              <w:left w:val="nil"/>
              <w:bottom w:val="single" w:sz="4" w:space="0" w:color="auto"/>
              <w:right w:val="single" w:sz="4" w:space="0" w:color="auto"/>
            </w:tcBorders>
            <w:shd w:val="clear" w:color="000000" w:fill="D9E1F2"/>
            <w:vAlign w:val="center"/>
            <w:hideMark/>
          </w:tcPr>
          <w:p w14:paraId="150811D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71A1034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12478,00</w:t>
            </w:r>
          </w:p>
        </w:tc>
        <w:tc>
          <w:tcPr>
            <w:tcW w:w="1311" w:type="dxa"/>
            <w:tcBorders>
              <w:top w:val="nil"/>
              <w:left w:val="nil"/>
              <w:bottom w:val="single" w:sz="4" w:space="0" w:color="auto"/>
              <w:right w:val="single" w:sz="4" w:space="0" w:color="auto"/>
            </w:tcBorders>
            <w:shd w:val="clear" w:color="000000" w:fill="D9E1F2"/>
            <w:vAlign w:val="center"/>
            <w:hideMark/>
          </w:tcPr>
          <w:p w14:paraId="4908828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11325,65</w:t>
            </w:r>
          </w:p>
        </w:tc>
        <w:tc>
          <w:tcPr>
            <w:tcW w:w="1167" w:type="dxa"/>
            <w:tcBorders>
              <w:top w:val="nil"/>
              <w:left w:val="nil"/>
              <w:bottom w:val="single" w:sz="4" w:space="0" w:color="auto"/>
              <w:right w:val="single" w:sz="4" w:space="0" w:color="auto"/>
            </w:tcBorders>
            <w:shd w:val="clear" w:color="000000" w:fill="D9E1F2"/>
            <w:vAlign w:val="center"/>
            <w:hideMark/>
          </w:tcPr>
          <w:p w14:paraId="668462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-1 152,35</w:t>
            </w:r>
          </w:p>
        </w:tc>
        <w:tc>
          <w:tcPr>
            <w:tcW w:w="1167" w:type="dxa"/>
            <w:tcBorders>
              <w:top w:val="nil"/>
              <w:left w:val="nil"/>
              <w:bottom w:val="single" w:sz="4" w:space="0" w:color="auto"/>
              <w:right w:val="single" w:sz="4" w:space="0" w:color="auto"/>
            </w:tcBorders>
            <w:shd w:val="clear" w:color="000000" w:fill="D9E1F2"/>
            <w:vAlign w:val="center"/>
            <w:hideMark/>
          </w:tcPr>
          <w:p w14:paraId="7FB2E4A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-9,2</w:t>
            </w:r>
          </w:p>
        </w:tc>
        <w:tc>
          <w:tcPr>
            <w:tcW w:w="1340" w:type="dxa"/>
            <w:tcBorders>
              <w:top w:val="nil"/>
              <w:left w:val="nil"/>
              <w:bottom w:val="single" w:sz="4" w:space="0" w:color="auto"/>
              <w:right w:val="single" w:sz="4" w:space="0" w:color="auto"/>
            </w:tcBorders>
            <w:shd w:val="clear" w:color="000000" w:fill="D9E1F2"/>
            <w:vAlign w:val="center"/>
            <w:hideMark/>
          </w:tcPr>
          <w:p w14:paraId="0CFB3A5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12398,00</w:t>
            </w:r>
          </w:p>
        </w:tc>
        <w:tc>
          <w:tcPr>
            <w:tcW w:w="2886" w:type="dxa"/>
            <w:tcBorders>
              <w:top w:val="nil"/>
              <w:left w:val="nil"/>
              <w:bottom w:val="single" w:sz="4" w:space="0" w:color="auto"/>
              <w:right w:val="single" w:sz="4" w:space="0" w:color="auto"/>
            </w:tcBorders>
            <w:shd w:val="clear" w:color="000000" w:fill="D9E1F2"/>
            <w:vAlign w:val="center"/>
            <w:hideMark/>
          </w:tcPr>
          <w:p w14:paraId="1CF98A0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-80,00</w:t>
            </w:r>
          </w:p>
        </w:tc>
      </w:tr>
      <w:tr w:rsidR="00AC1BEC" w:rsidRPr="00AC1BEC" w14:paraId="7055C281" w14:textId="77777777" w:rsidTr="00AC1BEC">
        <w:trPr>
          <w:trHeight w:val="46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43EC462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vAlign w:val="center"/>
            <w:hideMark/>
          </w:tcPr>
          <w:p w14:paraId="5A4CD40F"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потери тепловой энергии в сетях</w:t>
            </w:r>
          </w:p>
        </w:tc>
        <w:tc>
          <w:tcPr>
            <w:tcW w:w="1044" w:type="dxa"/>
            <w:tcBorders>
              <w:top w:val="nil"/>
              <w:left w:val="nil"/>
              <w:bottom w:val="single" w:sz="4" w:space="0" w:color="auto"/>
              <w:right w:val="single" w:sz="4" w:space="0" w:color="auto"/>
            </w:tcBorders>
            <w:shd w:val="clear" w:color="000000" w:fill="D9E1F2"/>
            <w:vAlign w:val="center"/>
            <w:hideMark/>
          </w:tcPr>
          <w:p w14:paraId="507027A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79AD1FB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311" w:type="dxa"/>
            <w:tcBorders>
              <w:top w:val="nil"/>
              <w:left w:val="nil"/>
              <w:bottom w:val="single" w:sz="4" w:space="0" w:color="auto"/>
              <w:right w:val="single" w:sz="4" w:space="0" w:color="auto"/>
            </w:tcBorders>
            <w:shd w:val="clear" w:color="000000" w:fill="D9E1F2"/>
            <w:vAlign w:val="center"/>
            <w:hideMark/>
          </w:tcPr>
          <w:p w14:paraId="01A642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167" w:type="dxa"/>
            <w:tcBorders>
              <w:top w:val="nil"/>
              <w:left w:val="nil"/>
              <w:bottom w:val="single" w:sz="4" w:space="0" w:color="auto"/>
              <w:right w:val="single" w:sz="4" w:space="0" w:color="auto"/>
            </w:tcBorders>
            <w:shd w:val="clear" w:color="000000" w:fill="D9E1F2"/>
            <w:vAlign w:val="center"/>
            <w:hideMark/>
          </w:tcPr>
          <w:p w14:paraId="6260DA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D9E1F2"/>
            <w:vAlign w:val="center"/>
            <w:hideMark/>
          </w:tcPr>
          <w:p w14:paraId="389BF6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w:t>
            </w:r>
          </w:p>
        </w:tc>
        <w:tc>
          <w:tcPr>
            <w:tcW w:w="1340" w:type="dxa"/>
            <w:tcBorders>
              <w:top w:val="nil"/>
              <w:left w:val="nil"/>
              <w:bottom w:val="single" w:sz="4" w:space="0" w:color="auto"/>
              <w:right w:val="single" w:sz="4" w:space="0" w:color="auto"/>
            </w:tcBorders>
            <w:shd w:val="clear" w:color="000000" w:fill="D9E1F2"/>
            <w:vAlign w:val="center"/>
            <w:hideMark/>
          </w:tcPr>
          <w:p w14:paraId="525BF0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2886" w:type="dxa"/>
            <w:tcBorders>
              <w:top w:val="nil"/>
              <w:left w:val="nil"/>
              <w:bottom w:val="single" w:sz="4" w:space="0" w:color="auto"/>
              <w:right w:val="single" w:sz="4" w:space="0" w:color="auto"/>
            </w:tcBorders>
            <w:shd w:val="clear" w:color="000000" w:fill="D9E1F2"/>
            <w:vAlign w:val="center"/>
            <w:hideMark/>
          </w:tcPr>
          <w:p w14:paraId="2C37B63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266A8825" w14:textId="77777777" w:rsidTr="00AC1BEC">
        <w:trPr>
          <w:trHeight w:val="720"/>
          <w:jc w:val="right"/>
        </w:trPr>
        <w:tc>
          <w:tcPr>
            <w:tcW w:w="693" w:type="dxa"/>
            <w:tcBorders>
              <w:top w:val="nil"/>
              <w:left w:val="single" w:sz="4" w:space="0" w:color="auto"/>
              <w:bottom w:val="single" w:sz="4" w:space="0" w:color="auto"/>
              <w:right w:val="nil"/>
            </w:tcBorders>
            <w:shd w:val="clear" w:color="000000" w:fill="D9E1F2"/>
            <w:vAlign w:val="center"/>
            <w:hideMark/>
          </w:tcPr>
          <w:p w14:paraId="2513B1F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single" w:sz="4" w:space="0" w:color="auto"/>
              <w:bottom w:val="single" w:sz="4" w:space="0" w:color="auto"/>
              <w:right w:val="single" w:sz="4" w:space="0" w:color="auto"/>
            </w:tcBorders>
            <w:shd w:val="clear" w:color="000000" w:fill="D9E1F2"/>
            <w:vAlign w:val="bottom"/>
            <w:hideMark/>
          </w:tcPr>
          <w:p w14:paraId="7FA04319"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xml:space="preserve">      потери на спрямление температурного графика для обеспечения ГВС</w:t>
            </w:r>
          </w:p>
        </w:tc>
        <w:tc>
          <w:tcPr>
            <w:tcW w:w="1044" w:type="dxa"/>
            <w:tcBorders>
              <w:top w:val="nil"/>
              <w:left w:val="nil"/>
              <w:bottom w:val="single" w:sz="4" w:space="0" w:color="auto"/>
              <w:right w:val="single" w:sz="4" w:space="0" w:color="auto"/>
            </w:tcBorders>
            <w:shd w:val="clear" w:color="000000" w:fill="D9E1F2"/>
            <w:vAlign w:val="center"/>
            <w:hideMark/>
          </w:tcPr>
          <w:p w14:paraId="423B108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6EF56A4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6251,00</w:t>
            </w:r>
          </w:p>
        </w:tc>
        <w:tc>
          <w:tcPr>
            <w:tcW w:w="1311" w:type="dxa"/>
            <w:tcBorders>
              <w:top w:val="nil"/>
              <w:left w:val="nil"/>
              <w:bottom w:val="single" w:sz="4" w:space="0" w:color="auto"/>
              <w:right w:val="single" w:sz="4" w:space="0" w:color="auto"/>
            </w:tcBorders>
            <w:shd w:val="clear" w:color="000000" w:fill="D9E1F2"/>
            <w:vAlign w:val="center"/>
            <w:hideMark/>
          </w:tcPr>
          <w:p w14:paraId="57FBD75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5178,65</w:t>
            </w:r>
          </w:p>
        </w:tc>
        <w:tc>
          <w:tcPr>
            <w:tcW w:w="1167" w:type="dxa"/>
            <w:tcBorders>
              <w:top w:val="nil"/>
              <w:left w:val="nil"/>
              <w:bottom w:val="single" w:sz="4" w:space="0" w:color="auto"/>
              <w:right w:val="single" w:sz="4" w:space="0" w:color="auto"/>
            </w:tcBorders>
            <w:shd w:val="clear" w:color="000000" w:fill="D9E1F2"/>
            <w:vAlign w:val="center"/>
            <w:hideMark/>
          </w:tcPr>
          <w:p w14:paraId="7381675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-1 072,35</w:t>
            </w:r>
          </w:p>
        </w:tc>
        <w:tc>
          <w:tcPr>
            <w:tcW w:w="1167" w:type="dxa"/>
            <w:tcBorders>
              <w:top w:val="nil"/>
              <w:left w:val="nil"/>
              <w:bottom w:val="single" w:sz="4" w:space="0" w:color="auto"/>
              <w:right w:val="single" w:sz="4" w:space="0" w:color="auto"/>
            </w:tcBorders>
            <w:shd w:val="clear" w:color="000000" w:fill="D9E1F2"/>
            <w:vAlign w:val="center"/>
            <w:hideMark/>
          </w:tcPr>
          <w:p w14:paraId="4666780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-17,2</w:t>
            </w:r>
          </w:p>
        </w:tc>
        <w:tc>
          <w:tcPr>
            <w:tcW w:w="1340" w:type="dxa"/>
            <w:tcBorders>
              <w:top w:val="nil"/>
              <w:left w:val="nil"/>
              <w:bottom w:val="single" w:sz="4" w:space="0" w:color="auto"/>
              <w:right w:val="single" w:sz="4" w:space="0" w:color="auto"/>
            </w:tcBorders>
            <w:shd w:val="clear" w:color="000000" w:fill="D9E1F2"/>
            <w:vAlign w:val="center"/>
            <w:hideMark/>
          </w:tcPr>
          <w:p w14:paraId="641795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6251,00</w:t>
            </w:r>
          </w:p>
        </w:tc>
        <w:tc>
          <w:tcPr>
            <w:tcW w:w="2886" w:type="dxa"/>
            <w:tcBorders>
              <w:top w:val="nil"/>
              <w:left w:val="nil"/>
              <w:bottom w:val="single" w:sz="4" w:space="0" w:color="auto"/>
              <w:right w:val="single" w:sz="4" w:space="0" w:color="auto"/>
            </w:tcBorders>
            <w:shd w:val="clear" w:color="000000" w:fill="D9E1F2"/>
            <w:vAlign w:val="center"/>
            <w:hideMark/>
          </w:tcPr>
          <w:p w14:paraId="77CD9F7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436941AD" w14:textId="77777777" w:rsidTr="00AC1BEC">
        <w:trPr>
          <w:trHeight w:val="435"/>
          <w:jc w:val="right"/>
        </w:trPr>
        <w:tc>
          <w:tcPr>
            <w:tcW w:w="693" w:type="dxa"/>
            <w:tcBorders>
              <w:top w:val="nil"/>
              <w:left w:val="single" w:sz="4" w:space="0" w:color="auto"/>
              <w:bottom w:val="single" w:sz="4" w:space="0" w:color="auto"/>
              <w:right w:val="nil"/>
            </w:tcBorders>
            <w:shd w:val="clear" w:color="000000" w:fill="D9E1F2"/>
            <w:vAlign w:val="center"/>
            <w:hideMark/>
          </w:tcPr>
          <w:p w14:paraId="5FF5C20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single" w:sz="4" w:space="0" w:color="auto"/>
              <w:bottom w:val="single" w:sz="4" w:space="0" w:color="auto"/>
              <w:right w:val="single" w:sz="4" w:space="0" w:color="auto"/>
            </w:tcBorders>
            <w:shd w:val="clear" w:color="000000" w:fill="D9E1F2"/>
            <w:vAlign w:val="bottom"/>
            <w:hideMark/>
          </w:tcPr>
          <w:p w14:paraId="7221E839"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расход на собственные нужды</w:t>
            </w:r>
          </w:p>
        </w:tc>
        <w:tc>
          <w:tcPr>
            <w:tcW w:w="1044" w:type="dxa"/>
            <w:tcBorders>
              <w:top w:val="nil"/>
              <w:left w:val="nil"/>
              <w:bottom w:val="single" w:sz="4" w:space="0" w:color="auto"/>
              <w:right w:val="single" w:sz="4" w:space="0" w:color="auto"/>
            </w:tcBorders>
            <w:shd w:val="clear" w:color="000000" w:fill="D9E1F2"/>
            <w:vAlign w:val="center"/>
            <w:hideMark/>
          </w:tcPr>
          <w:p w14:paraId="19D6D6C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61FB7FA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1995,00</w:t>
            </w:r>
          </w:p>
        </w:tc>
        <w:tc>
          <w:tcPr>
            <w:tcW w:w="1311" w:type="dxa"/>
            <w:tcBorders>
              <w:top w:val="nil"/>
              <w:left w:val="nil"/>
              <w:bottom w:val="single" w:sz="4" w:space="0" w:color="auto"/>
              <w:right w:val="single" w:sz="4" w:space="0" w:color="auto"/>
            </w:tcBorders>
            <w:shd w:val="clear" w:color="000000" w:fill="D9E1F2"/>
            <w:vAlign w:val="center"/>
            <w:hideMark/>
          </w:tcPr>
          <w:p w14:paraId="085D8D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1915,00</w:t>
            </w:r>
          </w:p>
        </w:tc>
        <w:tc>
          <w:tcPr>
            <w:tcW w:w="1167" w:type="dxa"/>
            <w:tcBorders>
              <w:top w:val="nil"/>
              <w:left w:val="nil"/>
              <w:bottom w:val="single" w:sz="4" w:space="0" w:color="auto"/>
              <w:right w:val="single" w:sz="4" w:space="0" w:color="auto"/>
            </w:tcBorders>
            <w:shd w:val="clear" w:color="000000" w:fill="D9E1F2"/>
            <w:vAlign w:val="center"/>
            <w:hideMark/>
          </w:tcPr>
          <w:p w14:paraId="07F7169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-80,00</w:t>
            </w:r>
          </w:p>
        </w:tc>
        <w:tc>
          <w:tcPr>
            <w:tcW w:w="1167" w:type="dxa"/>
            <w:tcBorders>
              <w:top w:val="nil"/>
              <w:left w:val="nil"/>
              <w:bottom w:val="single" w:sz="4" w:space="0" w:color="auto"/>
              <w:right w:val="single" w:sz="4" w:space="0" w:color="auto"/>
            </w:tcBorders>
            <w:shd w:val="clear" w:color="000000" w:fill="D9E1F2"/>
            <w:vAlign w:val="center"/>
            <w:hideMark/>
          </w:tcPr>
          <w:p w14:paraId="2D2A4D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w:t>
            </w:r>
          </w:p>
        </w:tc>
        <w:tc>
          <w:tcPr>
            <w:tcW w:w="1340" w:type="dxa"/>
            <w:tcBorders>
              <w:top w:val="nil"/>
              <w:left w:val="nil"/>
              <w:bottom w:val="single" w:sz="4" w:space="0" w:color="auto"/>
              <w:right w:val="single" w:sz="4" w:space="0" w:color="auto"/>
            </w:tcBorders>
            <w:shd w:val="clear" w:color="000000" w:fill="D9E1F2"/>
            <w:vAlign w:val="center"/>
            <w:hideMark/>
          </w:tcPr>
          <w:p w14:paraId="4AE4C13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1915,00</w:t>
            </w:r>
          </w:p>
        </w:tc>
        <w:tc>
          <w:tcPr>
            <w:tcW w:w="2886" w:type="dxa"/>
            <w:tcBorders>
              <w:top w:val="nil"/>
              <w:left w:val="nil"/>
              <w:bottom w:val="single" w:sz="4" w:space="0" w:color="auto"/>
              <w:right w:val="single" w:sz="4" w:space="0" w:color="auto"/>
            </w:tcBorders>
            <w:shd w:val="clear" w:color="000000" w:fill="D9E1F2"/>
            <w:vAlign w:val="center"/>
            <w:hideMark/>
          </w:tcPr>
          <w:p w14:paraId="44D53BF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-80,00</w:t>
            </w:r>
          </w:p>
        </w:tc>
      </w:tr>
      <w:tr w:rsidR="00AC1BEC" w:rsidRPr="00AC1BEC" w14:paraId="4E29B8B6"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38095B5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vAlign w:val="center"/>
            <w:hideMark/>
          </w:tcPr>
          <w:p w14:paraId="5A0316F7" w14:textId="77777777" w:rsidR="00AC1BEC" w:rsidRPr="00AC1BEC" w:rsidRDefault="00AC1BEC" w:rsidP="00AC1BEC">
            <w:pPr>
              <w:rPr>
                <w:rFonts w:ascii="Arial" w:hAnsi="Arial" w:cs="Arial"/>
                <w:sz w:val="20"/>
                <w:szCs w:val="20"/>
              </w:rPr>
            </w:pPr>
            <w:r w:rsidRPr="00AC1BEC">
              <w:rPr>
                <w:rFonts w:ascii="Arial" w:hAnsi="Arial" w:cs="Arial"/>
                <w:sz w:val="20"/>
                <w:szCs w:val="20"/>
              </w:rPr>
              <w:t>Полезный отпуск тепловой энергии</w:t>
            </w:r>
          </w:p>
        </w:tc>
        <w:tc>
          <w:tcPr>
            <w:tcW w:w="1044" w:type="dxa"/>
            <w:tcBorders>
              <w:top w:val="nil"/>
              <w:left w:val="nil"/>
              <w:bottom w:val="single" w:sz="4" w:space="0" w:color="auto"/>
              <w:right w:val="single" w:sz="4" w:space="0" w:color="auto"/>
            </w:tcBorders>
            <w:shd w:val="clear" w:color="000000" w:fill="D9E1F2"/>
            <w:vAlign w:val="center"/>
            <w:hideMark/>
          </w:tcPr>
          <w:p w14:paraId="4394D8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4036E78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65726,07</w:t>
            </w:r>
          </w:p>
        </w:tc>
        <w:tc>
          <w:tcPr>
            <w:tcW w:w="1311" w:type="dxa"/>
            <w:tcBorders>
              <w:top w:val="nil"/>
              <w:left w:val="nil"/>
              <w:bottom w:val="single" w:sz="4" w:space="0" w:color="auto"/>
              <w:right w:val="single" w:sz="4" w:space="0" w:color="auto"/>
            </w:tcBorders>
            <w:shd w:val="clear" w:color="000000" w:fill="D9E1F2"/>
            <w:vAlign w:val="center"/>
            <w:hideMark/>
          </w:tcPr>
          <w:p w14:paraId="155D1F6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65302,35</w:t>
            </w:r>
          </w:p>
        </w:tc>
        <w:tc>
          <w:tcPr>
            <w:tcW w:w="1167" w:type="dxa"/>
            <w:tcBorders>
              <w:top w:val="nil"/>
              <w:left w:val="nil"/>
              <w:bottom w:val="single" w:sz="4" w:space="0" w:color="auto"/>
              <w:right w:val="single" w:sz="4" w:space="0" w:color="auto"/>
            </w:tcBorders>
            <w:shd w:val="clear" w:color="000000" w:fill="D9E1F2"/>
            <w:vAlign w:val="center"/>
            <w:hideMark/>
          </w:tcPr>
          <w:p w14:paraId="308B7C5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-423,72</w:t>
            </w:r>
          </w:p>
        </w:tc>
        <w:tc>
          <w:tcPr>
            <w:tcW w:w="1167" w:type="dxa"/>
            <w:tcBorders>
              <w:top w:val="nil"/>
              <w:left w:val="nil"/>
              <w:bottom w:val="single" w:sz="4" w:space="0" w:color="auto"/>
              <w:right w:val="single" w:sz="4" w:space="0" w:color="auto"/>
            </w:tcBorders>
            <w:shd w:val="clear" w:color="000000" w:fill="D9E1F2"/>
            <w:vAlign w:val="center"/>
            <w:hideMark/>
          </w:tcPr>
          <w:p w14:paraId="722D734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-0,6</w:t>
            </w:r>
          </w:p>
        </w:tc>
        <w:tc>
          <w:tcPr>
            <w:tcW w:w="1340" w:type="dxa"/>
            <w:tcBorders>
              <w:top w:val="nil"/>
              <w:left w:val="nil"/>
              <w:bottom w:val="single" w:sz="4" w:space="0" w:color="auto"/>
              <w:right w:val="single" w:sz="4" w:space="0" w:color="auto"/>
            </w:tcBorders>
            <w:shd w:val="clear" w:color="000000" w:fill="D9E1F2"/>
            <w:vAlign w:val="center"/>
            <w:hideMark/>
          </w:tcPr>
          <w:p w14:paraId="54ACB06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65302,35</w:t>
            </w:r>
          </w:p>
        </w:tc>
        <w:tc>
          <w:tcPr>
            <w:tcW w:w="2886" w:type="dxa"/>
            <w:tcBorders>
              <w:top w:val="nil"/>
              <w:left w:val="nil"/>
              <w:bottom w:val="single" w:sz="4" w:space="0" w:color="auto"/>
              <w:right w:val="single" w:sz="4" w:space="0" w:color="auto"/>
            </w:tcBorders>
            <w:shd w:val="clear" w:color="000000" w:fill="D9E1F2"/>
            <w:vAlign w:val="center"/>
            <w:hideMark/>
          </w:tcPr>
          <w:p w14:paraId="7FF752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-423,72</w:t>
            </w:r>
          </w:p>
        </w:tc>
      </w:tr>
      <w:tr w:rsidR="00AC1BEC" w:rsidRPr="00AC1BEC" w14:paraId="72E9A956"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31A0103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vAlign w:val="center"/>
            <w:hideMark/>
          </w:tcPr>
          <w:p w14:paraId="649B99C6" w14:textId="77777777" w:rsidR="00AC1BEC" w:rsidRPr="00AC1BEC" w:rsidRDefault="00AC1BEC" w:rsidP="00AC1BEC">
            <w:pPr>
              <w:rPr>
                <w:rFonts w:ascii="Arial" w:hAnsi="Arial" w:cs="Arial"/>
                <w:sz w:val="20"/>
                <w:szCs w:val="20"/>
              </w:rPr>
            </w:pPr>
            <w:r w:rsidRPr="00AC1BEC">
              <w:rPr>
                <w:rFonts w:ascii="Arial" w:hAnsi="Arial" w:cs="Arial"/>
                <w:sz w:val="20"/>
                <w:szCs w:val="20"/>
              </w:rPr>
              <w:t>Полезный отпуск на потребительский рынок:</w:t>
            </w:r>
          </w:p>
        </w:tc>
        <w:tc>
          <w:tcPr>
            <w:tcW w:w="1044" w:type="dxa"/>
            <w:tcBorders>
              <w:top w:val="nil"/>
              <w:left w:val="nil"/>
              <w:bottom w:val="single" w:sz="4" w:space="0" w:color="auto"/>
              <w:right w:val="single" w:sz="4" w:space="0" w:color="auto"/>
            </w:tcBorders>
            <w:shd w:val="clear" w:color="000000" w:fill="D9E1F2"/>
            <w:vAlign w:val="center"/>
            <w:hideMark/>
          </w:tcPr>
          <w:p w14:paraId="406721D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4F88FD1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65441,87</w:t>
            </w:r>
          </w:p>
        </w:tc>
        <w:tc>
          <w:tcPr>
            <w:tcW w:w="1311" w:type="dxa"/>
            <w:tcBorders>
              <w:top w:val="nil"/>
              <w:left w:val="nil"/>
              <w:bottom w:val="single" w:sz="4" w:space="0" w:color="auto"/>
              <w:right w:val="single" w:sz="4" w:space="0" w:color="auto"/>
            </w:tcBorders>
            <w:shd w:val="clear" w:color="000000" w:fill="D9E1F2"/>
            <w:vAlign w:val="center"/>
            <w:hideMark/>
          </w:tcPr>
          <w:p w14:paraId="5561E44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65018,15</w:t>
            </w:r>
          </w:p>
        </w:tc>
        <w:tc>
          <w:tcPr>
            <w:tcW w:w="1167" w:type="dxa"/>
            <w:tcBorders>
              <w:top w:val="nil"/>
              <w:left w:val="nil"/>
              <w:bottom w:val="single" w:sz="4" w:space="0" w:color="auto"/>
              <w:right w:val="single" w:sz="4" w:space="0" w:color="auto"/>
            </w:tcBorders>
            <w:shd w:val="clear" w:color="000000" w:fill="D9E1F2"/>
            <w:vAlign w:val="center"/>
            <w:hideMark/>
          </w:tcPr>
          <w:p w14:paraId="277F1C8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-423,72</w:t>
            </w:r>
          </w:p>
        </w:tc>
        <w:tc>
          <w:tcPr>
            <w:tcW w:w="1167" w:type="dxa"/>
            <w:tcBorders>
              <w:top w:val="nil"/>
              <w:left w:val="nil"/>
              <w:bottom w:val="single" w:sz="4" w:space="0" w:color="auto"/>
              <w:right w:val="single" w:sz="4" w:space="0" w:color="auto"/>
            </w:tcBorders>
            <w:shd w:val="clear" w:color="000000" w:fill="D9E1F2"/>
            <w:vAlign w:val="center"/>
            <w:hideMark/>
          </w:tcPr>
          <w:p w14:paraId="5275813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-0,6</w:t>
            </w:r>
          </w:p>
        </w:tc>
        <w:tc>
          <w:tcPr>
            <w:tcW w:w="1340" w:type="dxa"/>
            <w:tcBorders>
              <w:top w:val="nil"/>
              <w:left w:val="nil"/>
              <w:bottom w:val="single" w:sz="4" w:space="0" w:color="auto"/>
              <w:right w:val="single" w:sz="4" w:space="0" w:color="auto"/>
            </w:tcBorders>
            <w:shd w:val="clear" w:color="000000" w:fill="D9E1F2"/>
            <w:vAlign w:val="center"/>
            <w:hideMark/>
          </w:tcPr>
          <w:p w14:paraId="00EAFA9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65018,15</w:t>
            </w:r>
          </w:p>
        </w:tc>
        <w:tc>
          <w:tcPr>
            <w:tcW w:w="2886" w:type="dxa"/>
            <w:tcBorders>
              <w:top w:val="nil"/>
              <w:left w:val="nil"/>
              <w:bottom w:val="single" w:sz="4" w:space="0" w:color="auto"/>
              <w:right w:val="single" w:sz="4" w:space="0" w:color="auto"/>
            </w:tcBorders>
            <w:shd w:val="clear" w:color="000000" w:fill="D9E1F2"/>
            <w:vAlign w:val="center"/>
            <w:hideMark/>
          </w:tcPr>
          <w:p w14:paraId="519C44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-423,72</w:t>
            </w:r>
          </w:p>
        </w:tc>
      </w:tr>
      <w:tr w:rsidR="00AC1BEC" w:rsidRPr="00AC1BEC" w14:paraId="46FCDA42"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09123E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hideMark/>
          </w:tcPr>
          <w:p w14:paraId="1BFF3FE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жилищным организациям</w:t>
            </w:r>
          </w:p>
        </w:tc>
        <w:tc>
          <w:tcPr>
            <w:tcW w:w="1044" w:type="dxa"/>
            <w:tcBorders>
              <w:top w:val="nil"/>
              <w:left w:val="nil"/>
              <w:bottom w:val="single" w:sz="4" w:space="0" w:color="auto"/>
              <w:right w:val="single" w:sz="4" w:space="0" w:color="auto"/>
            </w:tcBorders>
            <w:shd w:val="clear" w:color="000000" w:fill="D9E1F2"/>
            <w:vAlign w:val="center"/>
            <w:hideMark/>
          </w:tcPr>
          <w:p w14:paraId="2A43FC3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0D301F7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40775,90</w:t>
            </w:r>
          </w:p>
        </w:tc>
        <w:tc>
          <w:tcPr>
            <w:tcW w:w="1311" w:type="dxa"/>
            <w:tcBorders>
              <w:top w:val="nil"/>
              <w:left w:val="nil"/>
              <w:bottom w:val="single" w:sz="4" w:space="0" w:color="auto"/>
              <w:right w:val="single" w:sz="4" w:space="0" w:color="auto"/>
            </w:tcBorders>
            <w:shd w:val="clear" w:color="000000" w:fill="D9E1F2"/>
            <w:vAlign w:val="center"/>
            <w:hideMark/>
          </w:tcPr>
          <w:p w14:paraId="0A336B9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39922,25</w:t>
            </w:r>
          </w:p>
        </w:tc>
        <w:tc>
          <w:tcPr>
            <w:tcW w:w="1167" w:type="dxa"/>
            <w:tcBorders>
              <w:top w:val="nil"/>
              <w:left w:val="nil"/>
              <w:bottom w:val="single" w:sz="4" w:space="0" w:color="auto"/>
              <w:right w:val="single" w:sz="4" w:space="0" w:color="auto"/>
            </w:tcBorders>
            <w:shd w:val="clear" w:color="000000" w:fill="D9E1F2"/>
            <w:vAlign w:val="center"/>
            <w:hideMark/>
          </w:tcPr>
          <w:p w14:paraId="71B2B65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-853,65</w:t>
            </w:r>
          </w:p>
        </w:tc>
        <w:tc>
          <w:tcPr>
            <w:tcW w:w="1167" w:type="dxa"/>
            <w:tcBorders>
              <w:top w:val="nil"/>
              <w:left w:val="nil"/>
              <w:bottom w:val="single" w:sz="4" w:space="0" w:color="auto"/>
              <w:right w:val="single" w:sz="4" w:space="0" w:color="auto"/>
            </w:tcBorders>
            <w:shd w:val="clear" w:color="000000" w:fill="D9E1F2"/>
            <w:vAlign w:val="center"/>
            <w:hideMark/>
          </w:tcPr>
          <w:p w14:paraId="700A6D4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w:t>
            </w:r>
          </w:p>
        </w:tc>
        <w:tc>
          <w:tcPr>
            <w:tcW w:w="1340" w:type="dxa"/>
            <w:tcBorders>
              <w:top w:val="nil"/>
              <w:left w:val="nil"/>
              <w:bottom w:val="single" w:sz="4" w:space="0" w:color="auto"/>
              <w:right w:val="single" w:sz="4" w:space="0" w:color="auto"/>
            </w:tcBorders>
            <w:shd w:val="clear" w:color="000000" w:fill="D9E1F2"/>
            <w:vAlign w:val="center"/>
            <w:hideMark/>
          </w:tcPr>
          <w:p w14:paraId="5B0EAA2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39922,25</w:t>
            </w:r>
          </w:p>
        </w:tc>
        <w:tc>
          <w:tcPr>
            <w:tcW w:w="2886" w:type="dxa"/>
            <w:tcBorders>
              <w:top w:val="nil"/>
              <w:left w:val="nil"/>
              <w:bottom w:val="single" w:sz="4" w:space="0" w:color="auto"/>
              <w:right w:val="single" w:sz="4" w:space="0" w:color="auto"/>
            </w:tcBorders>
            <w:shd w:val="clear" w:color="000000" w:fill="D9E1F2"/>
            <w:vAlign w:val="center"/>
            <w:hideMark/>
          </w:tcPr>
          <w:p w14:paraId="5CA1D1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-853,65</w:t>
            </w:r>
          </w:p>
        </w:tc>
      </w:tr>
      <w:tr w:rsidR="00AC1BEC" w:rsidRPr="00AC1BEC" w14:paraId="3EC53B12"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6D4E010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hideMark/>
          </w:tcPr>
          <w:p w14:paraId="648B18DA"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бюджетным потребителям</w:t>
            </w:r>
          </w:p>
        </w:tc>
        <w:tc>
          <w:tcPr>
            <w:tcW w:w="1044" w:type="dxa"/>
            <w:tcBorders>
              <w:top w:val="nil"/>
              <w:left w:val="nil"/>
              <w:bottom w:val="single" w:sz="4" w:space="0" w:color="auto"/>
              <w:right w:val="single" w:sz="4" w:space="0" w:color="auto"/>
            </w:tcBorders>
            <w:shd w:val="clear" w:color="000000" w:fill="D9E1F2"/>
            <w:vAlign w:val="center"/>
            <w:hideMark/>
          </w:tcPr>
          <w:p w14:paraId="474547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47E141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12103,00</w:t>
            </w:r>
          </w:p>
        </w:tc>
        <w:tc>
          <w:tcPr>
            <w:tcW w:w="1311" w:type="dxa"/>
            <w:tcBorders>
              <w:top w:val="nil"/>
              <w:left w:val="nil"/>
              <w:bottom w:val="single" w:sz="4" w:space="0" w:color="auto"/>
              <w:right w:val="single" w:sz="4" w:space="0" w:color="auto"/>
            </w:tcBorders>
            <w:shd w:val="clear" w:color="000000" w:fill="D9E1F2"/>
            <w:vAlign w:val="center"/>
            <w:hideMark/>
          </w:tcPr>
          <w:p w14:paraId="2793AE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11875,91</w:t>
            </w:r>
          </w:p>
        </w:tc>
        <w:tc>
          <w:tcPr>
            <w:tcW w:w="1167" w:type="dxa"/>
            <w:tcBorders>
              <w:top w:val="nil"/>
              <w:left w:val="nil"/>
              <w:bottom w:val="single" w:sz="4" w:space="0" w:color="auto"/>
              <w:right w:val="single" w:sz="4" w:space="0" w:color="auto"/>
            </w:tcBorders>
            <w:shd w:val="clear" w:color="000000" w:fill="D9E1F2"/>
            <w:vAlign w:val="center"/>
            <w:hideMark/>
          </w:tcPr>
          <w:p w14:paraId="678E91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-227,09</w:t>
            </w:r>
          </w:p>
        </w:tc>
        <w:tc>
          <w:tcPr>
            <w:tcW w:w="1167" w:type="dxa"/>
            <w:tcBorders>
              <w:top w:val="nil"/>
              <w:left w:val="nil"/>
              <w:bottom w:val="single" w:sz="4" w:space="0" w:color="auto"/>
              <w:right w:val="single" w:sz="4" w:space="0" w:color="auto"/>
            </w:tcBorders>
            <w:shd w:val="clear" w:color="000000" w:fill="D9E1F2"/>
            <w:vAlign w:val="center"/>
            <w:hideMark/>
          </w:tcPr>
          <w:p w14:paraId="6382E72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w:t>
            </w:r>
          </w:p>
        </w:tc>
        <w:tc>
          <w:tcPr>
            <w:tcW w:w="1340" w:type="dxa"/>
            <w:tcBorders>
              <w:top w:val="nil"/>
              <w:left w:val="nil"/>
              <w:bottom w:val="single" w:sz="4" w:space="0" w:color="auto"/>
              <w:right w:val="single" w:sz="4" w:space="0" w:color="auto"/>
            </w:tcBorders>
            <w:shd w:val="clear" w:color="000000" w:fill="D9E1F2"/>
            <w:vAlign w:val="center"/>
            <w:hideMark/>
          </w:tcPr>
          <w:p w14:paraId="2FEBB4D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11875,91</w:t>
            </w:r>
          </w:p>
        </w:tc>
        <w:tc>
          <w:tcPr>
            <w:tcW w:w="2886" w:type="dxa"/>
            <w:tcBorders>
              <w:top w:val="nil"/>
              <w:left w:val="nil"/>
              <w:bottom w:val="single" w:sz="4" w:space="0" w:color="auto"/>
              <w:right w:val="single" w:sz="4" w:space="0" w:color="auto"/>
            </w:tcBorders>
            <w:shd w:val="clear" w:color="000000" w:fill="D9E1F2"/>
            <w:vAlign w:val="center"/>
            <w:hideMark/>
          </w:tcPr>
          <w:p w14:paraId="0086645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-227,09</w:t>
            </w:r>
          </w:p>
        </w:tc>
      </w:tr>
      <w:tr w:rsidR="00AC1BEC" w:rsidRPr="00AC1BEC" w14:paraId="6AF44BF1"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2F7801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D9E1F2"/>
            <w:hideMark/>
          </w:tcPr>
          <w:p w14:paraId="29F089FF"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прочим потребителям</w:t>
            </w:r>
          </w:p>
        </w:tc>
        <w:tc>
          <w:tcPr>
            <w:tcW w:w="1044" w:type="dxa"/>
            <w:tcBorders>
              <w:top w:val="nil"/>
              <w:left w:val="nil"/>
              <w:bottom w:val="single" w:sz="4" w:space="0" w:color="auto"/>
              <w:right w:val="single" w:sz="4" w:space="0" w:color="auto"/>
            </w:tcBorders>
            <w:shd w:val="clear" w:color="000000" w:fill="D9E1F2"/>
            <w:vAlign w:val="center"/>
            <w:hideMark/>
          </w:tcPr>
          <w:p w14:paraId="0BEABBA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472CC79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12562,97</w:t>
            </w:r>
          </w:p>
        </w:tc>
        <w:tc>
          <w:tcPr>
            <w:tcW w:w="1311" w:type="dxa"/>
            <w:tcBorders>
              <w:top w:val="nil"/>
              <w:left w:val="nil"/>
              <w:bottom w:val="single" w:sz="4" w:space="0" w:color="auto"/>
              <w:right w:val="single" w:sz="4" w:space="0" w:color="auto"/>
            </w:tcBorders>
            <w:shd w:val="clear" w:color="000000" w:fill="D9E1F2"/>
            <w:vAlign w:val="center"/>
            <w:hideMark/>
          </w:tcPr>
          <w:p w14:paraId="1BF2876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13219,99</w:t>
            </w:r>
          </w:p>
        </w:tc>
        <w:tc>
          <w:tcPr>
            <w:tcW w:w="1167" w:type="dxa"/>
            <w:tcBorders>
              <w:top w:val="nil"/>
              <w:left w:val="nil"/>
              <w:bottom w:val="single" w:sz="4" w:space="0" w:color="auto"/>
              <w:right w:val="single" w:sz="4" w:space="0" w:color="auto"/>
            </w:tcBorders>
            <w:shd w:val="clear" w:color="000000" w:fill="D9E1F2"/>
            <w:vAlign w:val="center"/>
            <w:hideMark/>
          </w:tcPr>
          <w:p w14:paraId="4240A1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657,02</w:t>
            </w:r>
          </w:p>
        </w:tc>
        <w:tc>
          <w:tcPr>
            <w:tcW w:w="1167" w:type="dxa"/>
            <w:tcBorders>
              <w:top w:val="nil"/>
              <w:left w:val="nil"/>
              <w:bottom w:val="single" w:sz="4" w:space="0" w:color="auto"/>
              <w:right w:val="single" w:sz="4" w:space="0" w:color="auto"/>
            </w:tcBorders>
            <w:shd w:val="clear" w:color="000000" w:fill="D9E1F2"/>
            <w:vAlign w:val="center"/>
            <w:hideMark/>
          </w:tcPr>
          <w:p w14:paraId="446E6EF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5,2</w:t>
            </w:r>
          </w:p>
        </w:tc>
        <w:tc>
          <w:tcPr>
            <w:tcW w:w="1340" w:type="dxa"/>
            <w:tcBorders>
              <w:top w:val="nil"/>
              <w:left w:val="nil"/>
              <w:bottom w:val="single" w:sz="4" w:space="0" w:color="auto"/>
              <w:right w:val="single" w:sz="4" w:space="0" w:color="auto"/>
            </w:tcBorders>
            <w:shd w:val="clear" w:color="000000" w:fill="D9E1F2"/>
            <w:vAlign w:val="center"/>
            <w:hideMark/>
          </w:tcPr>
          <w:p w14:paraId="5BA5043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13219,99</w:t>
            </w:r>
          </w:p>
        </w:tc>
        <w:tc>
          <w:tcPr>
            <w:tcW w:w="2886" w:type="dxa"/>
            <w:tcBorders>
              <w:top w:val="nil"/>
              <w:left w:val="nil"/>
              <w:bottom w:val="single" w:sz="4" w:space="0" w:color="auto"/>
              <w:right w:val="single" w:sz="4" w:space="0" w:color="auto"/>
            </w:tcBorders>
            <w:shd w:val="clear" w:color="000000" w:fill="D9E1F2"/>
            <w:vAlign w:val="center"/>
            <w:hideMark/>
          </w:tcPr>
          <w:p w14:paraId="64A00BD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657,02</w:t>
            </w:r>
          </w:p>
        </w:tc>
      </w:tr>
      <w:tr w:rsidR="00AC1BEC" w:rsidRPr="00AC1BEC" w14:paraId="710E6582" w14:textId="77777777" w:rsidTr="00AC1BEC">
        <w:trPr>
          <w:trHeight w:val="495"/>
          <w:jc w:val="right"/>
        </w:trPr>
        <w:tc>
          <w:tcPr>
            <w:tcW w:w="693" w:type="dxa"/>
            <w:tcBorders>
              <w:top w:val="nil"/>
              <w:left w:val="single" w:sz="4" w:space="0" w:color="auto"/>
              <w:bottom w:val="single" w:sz="4" w:space="0" w:color="auto"/>
              <w:right w:val="nil"/>
            </w:tcBorders>
            <w:shd w:val="clear" w:color="000000" w:fill="D9E1F2"/>
            <w:vAlign w:val="center"/>
            <w:hideMark/>
          </w:tcPr>
          <w:p w14:paraId="391245E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single" w:sz="4" w:space="0" w:color="auto"/>
              <w:bottom w:val="single" w:sz="4" w:space="0" w:color="auto"/>
              <w:right w:val="single" w:sz="4" w:space="0" w:color="auto"/>
            </w:tcBorders>
            <w:shd w:val="clear" w:color="000000" w:fill="D9E1F2"/>
            <w:noWrap/>
            <w:vAlign w:val="bottom"/>
            <w:hideMark/>
          </w:tcPr>
          <w:p w14:paraId="0D107162"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на производственные нужды</w:t>
            </w:r>
          </w:p>
        </w:tc>
        <w:tc>
          <w:tcPr>
            <w:tcW w:w="1044" w:type="dxa"/>
            <w:tcBorders>
              <w:top w:val="nil"/>
              <w:left w:val="nil"/>
              <w:bottom w:val="single" w:sz="4" w:space="0" w:color="auto"/>
              <w:right w:val="single" w:sz="4" w:space="0" w:color="auto"/>
            </w:tcBorders>
            <w:shd w:val="clear" w:color="000000" w:fill="D9E1F2"/>
            <w:vAlign w:val="center"/>
            <w:hideMark/>
          </w:tcPr>
          <w:p w14:paraId="4ADA747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265" w:type="dxa"/>
            <w:tcBorders>
              <w:top w:val="nil"/>
              <w:left w:val="nil"/>
              <w:bottom w:val="single" w:sz="4" w:space="0" w:color="auto"/>
              <w:right w:val="single" w:sz="4" w:space="0" w:color="auto"/>
            </w:tcBorders>
            <w:shd w:val="clear" w:color="000000" w:fill="D9E1F2"/>
            <w:vAlign w:val="center"/>
            <w:hideMark/>
          </w:tcPr>
          <w:p w14:paraId="39B4194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284,20</w:t>
            </w:r>
          </w:p>
        </w:tc>
        <w:tc>
          <w:tcPr>
            <w:tcW w:w="1311" w:type="dxa"/>
            <w:tcBorders>
              <w:top w:val="nil"/>
              <w:left w:val="nil"/>
              <w:bottom w:val="single" w:sz="4" w:space="0" w:color="auto"/>
              <w:right w:val="single" w:sz="4" w:space="0" w:color="auto"/>
            </w:tcBorders>
            <w:shd w:val="clear" w:color="000000" w:fill="D9E1F2"/>
            <w:vAlign w:val="center"/>
            <w:hideMark/>
          </w:tcPr>
          <w:p w14:paraId="4D3BB82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284,20</w:t>
            </w:r>
          </w:p>
        </w:tc>
        <w:tc>
          <w:tcPr>
            <w:tcW w:w="1167" w:type="dxa"/>
            <w:tcBorders>
              <w:top w:val="nil"/>
              <w:left w:val="nil"/>
              <w:bottom w:val="single" w:sz="4" w:space="0" w:color="auto"/>
              <w:right w:val="single" w:sz="4" w:space="0" w:color="auto"/>
            </w:tcBorders>
            <w:shd w:val="clear" w:color="000000" w:fill="D9E1F2"/>
            <w:vAlign w:val="center"/>
            <w:hideMark/>
          </w:tcPr>
          <w:p w14:paraId="071387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D9E1F2"/>
            <w:vAlign w:val="center"/>
            <w:hideMark/>
          </w:tcPr>
          <w:p w14:paraId="13537DC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w:t>
            </w:r>
          </w:p>
        </w:tc>
        <w:tc>
          <w:tcPr>
            <w:tcW w:w="1340" w:type="dxa"/>
            <w:tcBorders>
              <w:top w:val="nil"/>
              <w:left w:val="nil"/>
              <w:bottom w:val="single" w:sz="4" w:space="0" w:color="auto"/>
              <w:right w:val="single" w:sz="4" w:space="0" w:color="auto"/>
            </w:tcBorders>
            <w:shd w:val="clear" w:color="000000" w:fill="D9E1F2"/>
            <w:vAlign w:val="center"/>
            <w:hideMark/>
          </w:tcPr>
          <w:p w14:paraId="050DD3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284,20</w:t>
            </w:r>
          </w:p>
        </w:tc>
        <w:tc>
          <w:tcPr>
            <w:tcW w:w="2886" w:type="dxa"/>
            <w:tcBorders>
              <w:top w:val="nil"/>
              <w:left w:val="nil"/>
              <w:bottom w:val="single" w:sz="4" w:space="0" w:color="auto"/>
              <w:right w:val="single" w:sz="4" w:space="0" w:color="auto"/>
            </w:tcBorders>
            <w:shd w:val="clear" w:color="000000" w:fill="D9E1F2"/>
            <w:vAlign w:val="center"/>
            <w:hideMark/>
          </w:tcPr>
          <w:p w14:paraId="7E64834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65CD450A"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000000" w:fill="D9E1F2"/>
            <w:vAlign w:val="center"/>
            <w:hideMark/>
          </w:tcPr>
          <w:p w14:paraId="5059172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 </w:t>
            </w:r>
          </w:p>
        </w:tc>
        <w:tc>
          <w:tcPr>
            <w:tcW w:w="4547" w:type="dxa"/>
            <w:tcBorders>
              <w:top w:val="nil"/>
              <w:left w:val="nil"/>
              <w:bottom w:val="single" w:sz="4" w:space="0" w:color="auto"/>
              <w:right w:val="single" w:sz="4" w:space="0" w:color="auto"/>
            </w:tcBorders>
            <w:shd w:val="clear" w:color="000000" w:fill="D9E1F2"/>
            <w:hideMark/>
          </w:tcPr>
          <w:p w14:paraId="04D9EE71"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044" w:type="dxa"/>
            <w:tcBorders>
              <w:top w:val="nil"/>
              <w:left w:val="nil"/>
              <w:bottom w:val="single" w:sz="4" w:space="0" w:color="auto"/>
              <w:right w:val="single" w:sz="4" w:space="0" w:color="auto"/>
            </w:tcBorders>
            <w:shd w:val="clear" w:color="000000" w:fill="D9E1F2"/>
            <w:vAlign w:val="center"/>
            <w:hideMark/>
          </w:tcPr>
          <w:p w14:paraId="379D0C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265" w:type="dxa"/>
            <w:tcBorders>
              <w:top w:val="nil"/>
              <w:left w:val="nil"/>
              <w:bottom w:val="single" w:sz="4" w:space="0" w:color="auto"/>
              <w:right w:val="single" w:sz="4" w:space="0" w:color="auto"/>
            </w:tcBorders>
            <w:shd w:val="clear" w:color="000000" w:fill="D9E1F2"/>
            <w:vAlign w:val="center"/>
            <w:hideMark/>
          </w:tcPr>
          <w:p w14:paraId="1EE87A0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0,53/0,47</w:t>
            </w:r>
          </w:p>
        </w:tc>
        <w:tc>
          <w:tcPr>
            <w:tcW w:w="1311" w:type="dxa"/>
            <w:tcBorders>
              <w:top w:val="nil"/>
              <w:left w:val="nil"/>
              <w:bottom w:val="single" w:sz="4" w:space="0" w:color="auto"/>
              <w:right w:val="single" w:sz="4" w:space="0" w:color="auto"/>
            </w:tcBorders>
            <w:shd w:val="clear" w:color="000000" w:fill="D9E1F2"/>
            <w:vAlign w:val="center"/>
            <w:hideMark/>
          </w:tcPr>
          <w:p w14:paraId="579F39E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167" w:type="dxa"/>
            <w:tcBorders>
              <w:top w:val="nil"/>
              <w:left w:val="nil"/>
              <w:bottom w:val="single" w:sz="4" w:space="0" w:color="auto"/>
              <w:right w:val="single" w:sz="4" w:space="0" w:color="auto"/>
            </w:tcBorders>
            <w:shd w:val="clear" w:color="000000" w:fill="D9E1F2"/>
            <w:vAlign w:val="center"/>
            <w:hideMark/>
          </w:tcPr>
          <w:p w14:paraId="127D7C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D9E1F2"/>
            <w:vAlign w:val="center"/>
            <w:hideMark/>
          </w:tcPr>
          <w:p w14:paraId="7328D6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D9E1F2"/>
            <w:vAlign w:val="center"/>
            <w:hideMark/>
          </w:tcPr>
          <w:p w14:paraId="00A7AE6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0,53/0,47</w:t>
            </w:r>
          </w:p>
        </w:tc>
        <w:tc>
          <w:tcPr>
            <w:tcW w:w="2886" w:type="dxa"/>
            <w:tcBorders>
              <w:top w:val="nil"/>
              <w:left w:val="nil"/>
              <w:bottom w:val="single" w:sz="4" w:space="0" w:color="auto"/>
              <w:right w:val="single" w:sz="4" w:space="0" w:color="auto"/>
            </w:tcBorders>
            <w:shd w:val="clear" w:color="000000" w:fill="D9E1F2"/>
            <w:vAlign w:val="center"/>
            <w:hideMark/>
          </w:tcPr>
          <w:p w14:paraId="3BDB440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062041D7" w14:textId="77777777" w:rsidTr="00AC1BEC">
        <w:trPr>
          <w:trHeight w:val="495"/>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0EDE720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4727" w:type="dxa"/>
            <w:gridSpan w:val="8"/>
            <w:tcBorders>
              <w:top w:val="single" w:sz="4" w:space="0" w:color="auto"/>
              <w:left w:val="nil"/>
              <w:bottom w:val="single" w:sz="4" w:space="0" w:color="auto"/>
              <w:right w:val="nil"/>
            </w:tcBorders>
            <w:shd w:val="clear" w:color="auto" w:fill="auto"/>
            <w:vAlign w:val="center"/>
            <w:hideMark/>
          </w:tcPr>
          <w:p w14:paraId="06C9C89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5.4 Методических указаний</w:t>
            </w:r>
          </w:p>
        </w:tc>
      </w:tr>
      <w:tr w:rsidR="00AC1BEC" w:rsidRPr="00AC1BEC" w14:paraId="22EB186A"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000000" w:fill="FFF2CC"/>
            <w:vAlign w:val="center"/>
            <w:hideMark/>
          </w:tcPr>
          <w:p w14:paraId="1E8A7C7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w:t>
            </w:r>
          </w:p>
        </w:tc>
        <w:tc>
          <w:tcPr>
            <w:tcW w:w="4547" w:type="dxa"/>
            <w:tcBorders>
              <w:top w:val="nil"/>
              <w:left w:val="nil"/>
              <w:bottom w:val="single" w:sz="4" w:space="0" w:color="auto"/>
              <w:right w:val="single" w:sz="4" w:space="0" w:color="auto"/>
            </w:tcBorders>
            <w:shd w:val="clear" w:color="000000" w:fill="FFF2CC"/>
            <w:vAlign w:val="center"/>
            <w:hideMark/>
          </w:tcPr>
          <w:p w14:paraId="41D4E2C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xml:space="preserve">Расходы на приобретение (производство) энергоресурсов </w:t>
            </w:r>
          </w:p>
        </w:tc>
        <w:tc>
          <w:tcPr>
            <w:tcW w:w="1044" w:type="dxa"/>
            <w:tcBorders>
              <w:top w:val="nil"/>
              <w:left w:val="nil"/>
              <w:bottom w:val="single" w:sz="4" w:space="0" w:color="auto"/>
              <w:right w:val="single" w:sz="4" w:space="0" w:color="auto"/>
            </w:tcBorders>
            <w:shd w:val="clear" w:color="000000" w:fill="FFF2CC"/>
            <w:vAlign w:val="center"/>
            <w:hideMark/>
          </w:tcPr>
          <w:p w14:paraId="1F0BC89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FFF2CC"/>
            <w:vAlign w:val="center"/>
            <w:hideMark/>
          </w:tcPr>
          <w:p w14:paraId="221A8DA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42 526,72</w:t>
            </w:r>
          </w:p>
        </w:tc>
        <w:tc>
          <w:tcPr>
            <w:tcW w:w="1311" w:type="dxa"/>
            <w:tcBorders>
              <w:top w:val="nil"/>
              <w:left w:val="nil"/>
              <w:bottom w:val="single" w:sz="4" w:space="0" w:color="auto"/>
              <w:right w:val="single" w:sz="4" w:space="0" w:color="auto"/>
            </w:tcBorders>
            <w:shd w:val="clear" w:color="000000" w:fill="FFF2CC"/>
            <w:vAlign w:val="center"/>
            <w:hideMark/>
          </w:tcPr>
          <w:p w14:paraId="6FB9799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41 761,77</w:t>
            </w:r>
          </w:p>
        </w:tc>
        <w:tc>
          <w:tcPr>
            <w:tcW w:w="1167" w:type="dxa"/>
            <w:tcBorders>
              <w:top w:val="nil"/>
              <w:left w:val="nil"/>
              <w:bottom w:val="single" w:sz="4" w:space="0" w:color="auto"/>
              <w:right w:val="single" w:sz="4" w:space="0" w:color="auto"/>
            </w:tcBorders>
            <w:shd w:val="clear" w:color="000000" w:fill="FFF2CC"/>
            <w:vAlign w:val="center"/>
            <w:hideMark/>
          </w:tcPr>
          <w:p w14:paraId="39797C1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-764,95</w:t>
            </w:r>
          </w:p>
        </w:tc>
        <w:tc>
          <w:tcPr>
            <w:tcW w:w="1167" w:type="dxa"/>
            <w:tcBorders>
              <w:top w:val="nil"/>
              <w:left w:val="nil"/>
              <w:bottom w:val="single" w:sz="4" w:space="0" w:color="auto"/>
              <w:right w:val="single" w:sz="4" w:space="0" w:color="auto"/>
            </w:tcBorders>
            <w:shd w:val="clear" w:color="000000" w:fill="FFF2CC"/>
            <w:vAlign w:val="center"/>
            <w:hideMark/>
          </w:tcPr>
          <w:p w14:paraId="049AD5C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w:t>
            </w:r>
          </w:p>
        </w:tc>
        <w:tc>
          <w:tcPr>
            <w:tcW w:w="1340" w:type="dxa"/>
            <w:tcBorders>
              <w:top w:val="nil"/>
              <w:left w:val="nil"/>
              <w:bottom w:val="single" w:sz="4" w:space="0" w:color="auto"/>
              <w:right w:val="single" w:sz="4" w:space="0" w:color="auto"/>
            </w:tcBorders>
            <w:shd w:val="clear" w:color="000000" w:fill="FFF2CC"/>
            <w:vAlign w:val="center"/>
            <w:hideMark/>
          </w:tcPr>
          <w:p w14:paraId="4307EF1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41 591,65</w:t>
            </w:r>
          </w:p>
        </w:tc>
        <w:tc>
          <w:tcPr>
            <w:tcW w:w="2886" w:type="dxa"/>
            <w:tcBorders>
              <w:top w:val="nil"/>
              <w:left w:val="nil"/>
              <w:bottom w:val="single" w:sz="4" w:space="0" w:color="auto"/>
              <w:right w:val="single" w:sz="4" w:space="0" w:color="auto"/>
            </w:tcBorders>
            <w:shd w:val="clear" w:color="000000" w:fill="FFF2CC"/>
            <w:vAlign w:val="center"/>
            <w:hideMark/>
          </w:tcPr>
          <w:p w14:paraId="226BF6E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-935,06</w:t>
            </w:r>
          </w:p>
        </w:tc>
      </w:tr>
      <w:tr w:rsidR="00AC1BEC" w:rsidRPr="00AC1BEC" w14:paraId="3099926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FFF2CC"/>
            <w:vAlign w:val="center"/>
            <w:hideMark/>
          </w:tcPr>
          <w:p w14:paraId="30146B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4547" w:type="dxa"/>
            <w:tcBorders>
              <w:top w:val="nil"/>
              <w:left w:val="nil"/>
              <w:bottom w:val="single" w:sz="4" w:space="0" w:color="auto"/>
              <w:right w:val="single" w:sz="4" w:space="0" w:color="auto"/>
            </w:tcBorders>
            <w:shd w:val="clear" w:color="000000" w:fill="FFF2CC"/>
            <w:vAlign w:val="center"/>
            <w:hideMark/>
          </w:tcPr>
          <w:p w14:paraId="1A7E5A7E"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топливо</w:t>
            </w:r>
          </w:p>
        </w:tc>
        <w:tc>
          <w:tcPr>
            <w:tcW w:w="1044" w:type="dxa"/>
            <w:tcBorders>
              <w:top w:val="nil"/>
              <w:left w:val="nil"/>
              <w:bottom w:val="single" w:sz="4" w:space="0" w:color="auto"/>
              <w:right w:val="single" w:sz="4" w:space="0" w:color="auto"/>
            </w:tcBorders>
            <w:shd w:val="clear" w:color="000000" w:fill="FFF2CC"/>
            <w:vAlign w:val="center"/>
            <w:hideMark/>
          </w:tcPr>
          <w:p w14:paraId="7C6247F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FFF2CC"/>
            <w:vAlign w:val="center"/>
            <w:hideMark/>
          </w:tcPr>
          <w:p w14:paraId="6170F2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27 614,92</w:t>
            </w:r>
          </w:p>
        </w:tc>
        <w:tc>
          <w:tcPr>
            <w:tcW w:w="1311" w:type="dxa"/>
            <w:tcBorders>
              <w:top w:val="nil"/>
              <w:left w:val="nil"/>
              <w:bottom w:val="single" w:sz="4" w:space="0" w:color="auto"/>
              <w:right w:val="single" w:sz="4" w:space="0" w:color="auto"/>
            </w:tcBorders>
            <w:shd w:val="clear" w:color="000000" w:fill="FFF2CC"/>
            <w:vAlign w:val="center"/>
            <w:hideMark/>
          </w:tcPr>
          <w:p w14:paraId="4518E10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27 399,27</w:t>
            </w:r>
          </w:p>
        </w:tc>
        <w:tc>
          <w:tcPr>
            <w:tcW w:w="1167" w:type="dxa"/>
            <w:tcBorders>
              <w:top w:val="nil"/>
              <w:left w:val="nil"/>
              <w:bottom w:val="single" w:sz="4" w:space="0" w:color="auto"/>
              <w:right w:val="single" w:sz="4" w:space="0" w:color="auto"/>
            </w:tcBorders>
            <w:shd w:val="clear" w:color="000000" w:fill="FFF2CC"/>
            <w:vAlign w:val="center"/>
            <w:hideMark/>
          </w:tcPr>
          <w:p w14:paraId="667DC1E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-215,65</w:t>
            </w:r>
          </w:p>
        </w:tc>
        <w:tc>
          <w:tcPr>
            <w:tcW w:w="1167" w:type="dxa"/>
            <w:tcBorders>
              <w:top w:val="nil"/>
              <w:left w:val="nil"/>
              <w:bottom w:val="single" w:sz="4" w:space="0" w:color="auto"/>
              <w:right w:val="single" w:sz="4" w:space="0" w:color="auto"/>
            </w:tcBorders>
            <w:shd w:val="clear" w:color="000000" w:fill="FFF2CC"/>
            <w:vAlign w:val="center"/>
            <w:hideMark/>
          </w:tcPr>
          <w:p w14:paraId="0183A3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-0,8</w:t>
            </w:r>
          </w:p>
        </w:tc>
        <w:tc>
          <w:tcPr>
            <w:tcW w:w="1340" w:type="dxa"/>
            <w:tcBorders>
              <w:top w:val="nil"/>
              <w:left w:val="nil"/>
              <w:bottom w:val="single" w:sz="4" w:space="0" w:color="auto"/>
              <w:right w:val="single" w:sz="4" w:space="0" w:color="auto"/>
            </w:tcBorders>
            <w:shd w:val="clear" w:color="000000" w:fill="FFF2CC"/>
            <w:vAlign w:val="center"/>
            <w:hideMark/>
          </w:tcPr>
          <w:p w14:paraId="3229885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26 246,77</w:t>
            </w:r>
          </w:p>
        </w:tc>
        <w:tc>
          <w:tcPr>
            <w:tcW w:w="2886" w:type="dxa"/>
            <w:tcBorders>
              <w:top w:val="nil"/>
              <w:left w:val="nil"/>
              <w:bottom w:val="single" w:sz="4" w:space="0" w:color="auto"/>
              <w:right w:val="single" w:sz="4" w:space="0" w:color="auto"/>
            </w:tcBorders>
            <w:shd w:val="clear" w:color="000000" w:fill="FFF2CC"/>
            <w:vAlign w:val="center"/>
            <w:hideMark/>
          </w:tcPr>
          <w:p w14:paraId="7E5F7F0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-1 368,15</w:t>
            </w:r>
          </w:p>
        </w:tc>
      </w:tr>
      <w:tr w:rsidR="00AC1BEC" w:rsidRPr="00AC1BEC" w14:paraId="6DF5B5E3"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FFF2CC"/>
            <w:vAlign w:val="center"/>
            <w:hideMark/>
          </w:tcPr>
          <w:p w14:paraId="0E91C9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c>
          <w:tcPr>
            <w:tcW w:w="4547" w:type="dxa"/>
            <w:tcBorders>
              <w:top w:val="nil"/>
              <w:left w:val="nil"/>
              <w:bottom w:val="single" w:sz="4" w:space="0" w:color="auto"/>
              <w:right w:val="single" w:sz="4" w:space="0" w:color="auto"/>
            </w:tcBorders>
            <w:shd w:val="clear" w:color="000000" w:fill="FFF2CC"/>
            <w:vAlign w:val="center"/>
            <w:hideMark/>
          </w:tcPr>
          <w:p w14:paraId="09F909D6"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электрическую энергию</w:t>
            </w:r>
          </w:p>
        </w:tc>
        <w:tc>
          <w:tcPr>
            <w:tcW w:w="1044" w:type="dxa"/>
            <w:tcBorders>
              <w:top w:val="nil"/>
              <w:left w:val="nil"/>
              <w:bottom w:val="single" w:sz="4" w:space="0" w:color="auto"/>
              <w:right w:val="single" w:sz="4" w:space="0" w:color="auto"/>
            </w:tcBorders>
            <w:shd w:val="clear" w:color="000000" w:fill="FFF2CC"/>
            <w:vAlign w:val="center"/>
            <w:hideMark/>
          </w:tcPr>
          <w:p w14:paraId="31FB0A3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FFF2CC"/>
            <w:vAlign w:val="center"/>
            <w:hideMark/>
          </w:tcPr>
          <w:p w14:paraId="06C3D80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13 356,92</w:t>
            </w:r>
          </w:p>
        </w:tc>
        <w:tc>
          <w:tcPr>
            <w:tcW w:w="1311" w:type="dxa"/>
            <w:tcBorders>
              <w:top w:val="nil"/>
              <w:left w:val="nil"/>
              <w:bottom w:val="single" w:sz="4" w:space="0" w:color="auto"/>
              <w:right w:val="single" w:sz="4" w:space="0" w:color="auto"/>
            </w:tcBorders>
            <w:shd w:val="clear" w:color="000000" w:fill="FFF2CC"/>
            <w:vAlign w:val="center"/>
            <w:hideMark/>
          </w:tcPr>
          <w:p w14:paraId="2242EA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13 271,61</w:t>
            </w:r>
          </w:p>
        </w:tc>
        <w:tc>
          <w:tcPr>
            <w:tcW w:w="1167" w:type="dxa"/>
            <w:tcBorders>
              <w:top w:val="nil"/>
              <w:left w:val="nil"/>
              <w:bottom w:val="single" w:sz="4" w:space="0" w:color="auto"/>
              <w:right w:val="single" w:sz="4" w:space="0" w:color="auto"/>
            </w:tcBorders>
            <w:shd w:val="clear" w:color="000000" w:fill="FFF2CC"/>
            <w:vAlign w:val="center"/>
            <w:hideMark/>
          </w:tcPr>
          <w:p w14:paraId="7C382E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-85,31</w:t>
            </w:r>
          </w:p>
        </w:tc>
        <w:tc>
          <w:tcPr>
            <w:tcW w:w="1167" w:type="dxa"/>
            <w:tcBorders>
              <w:top w:val="nil"/>
              <w:left w:val="nil"/>
              <w:bottom w:val="single" w:sz="4" w:space="0" w:color="auto"/>
              <w:right w:val="single" w:sz="4" w:space="0" w:color="auto"/>
            </w:tcBorders>
            <w:shd w:val="clear" w:color="000000" w:fill="FFF2CC"/>
            <w:vAlign w:val="center"/>
            <w:hideMark/>
          </w:tcPr>
          <w:p w14:paraId="12642E6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-0,6</w:t>
            </w:r>
          </w:p>
        </w:tc>
        <w:tc>
          <w:tcPr>
            <w:tcW w:w="1340" w:type="dxa"/>
            <w:tcBorders>
              <w:top w:val="nil"/>
              <w:left w:val="nil"/>
              <w:bottom w:val="single" w:sz="4" w:space="0" w:color="auto"/>
              <w:right w:val="single" w:sz="4" w:space="0" w:color="auto"/>
            </w:tcBorders>
            <w:shd w:val="clear" w:color="000000" w:fill="FFF2CC"/>
            <w:vAlign w:val="center"/>
            <w:hideMark/>
          </w:tcPr>
          <w:p w14:paraId="28558A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13 797,86</w:t>
            </w:r>
          </w:p>
        </w:tc>
        <w:tc>
          <w:tcPr>
            <w:tcW w:w="2886" w:type="dxa"/>
            <w:tcBorders>
              <w:top w:val="nil"/>
              <w:left w:val="nil"/>
              <w:bottom w:val="single" w:sz="4" w:space="0" w:color="auto"/>
              <w:right w:val="single" w:sz="4" w:space="0" w:color="auto"/>
            </w:tcBorders>
            <w:shd w:val="clear" w:color="000000" w:fill="FFF2CC"/>
            <w:vAlign w:val="center"/>
            <w:hideMark/>
          </w:tcPr>
          <w:p w14:paraId="74BF67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440,94</w:t>
            </w:r>
          </w:p>
        </w:tc>
      </w:tr>
      <w:tr w:rsidR="00AC1BEC" w:rsidRPr="00AC1BEC" w14:paraId="31895011"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FFF2CC"/>
            <w:vAlign w:val="center"/>
            <w:hideMark/>
          </w:tcPr>
          <w:p w14:paraId="064FC1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w:t>
            </w:r>
          </w:p>
        </w:tc>
        <w:tc>
          <w:tcPr>
            <w:tcW w:w="4547" w:type="dxa"/>
            <w:tcBorders>
              <w:top w:val="nil"/>
              <w:left w:val="nil"/>
              <w:bottom w:val="single" w:sz="4" w:space="0" w:color="auto"/>
              <w:right w:val="single" w:sz="4" w:space="0" w:color="auto"/>
            </w:tcBorders>
            <w:shd w:val="clear" w:color="000000" w:fill="FFF2CC"/>
            <w:vAlign w:val="center"/>
            <w:hideMark/>
          </w:tcPr>
          <w:p w14:paraId="3CCF4956"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тепловую энергию</w:t>
            </w:r>
          </w:p>
        </w:tc>
        <w:tc>
          <w:tcPr>
            <w:tcW w:w="1044" w:type="dxa"/>
            <w:tcBorders>
              <w:top w:val="nil"/>
              <w:left w:val="nil"/>
              <w:bottom w:val="single" w:sz="4" w:space="0" w:color="auto"/>
              <w:right w:val="single" w:sz="4" w:space="0" w:color="auto"/>
            </w:tcBorders>
            <w:shd w:val="clear" w:color="000000" w:fill="FFF2CC"/>
            <w:vAlign w:val="center"/>
            <w:hideMark/>
          </w:tcPr>
          <w:p w14:paraId="773D307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FFF2CC"/>
            <w:vAlign w:val="center"/>
            <w:hideMark/>
          </w:tcPr>
          <w:p w14:paraId="01796FB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FFF2CC"/>
            <w:vAlign w:val="center"/>
            <w:hideMark/>
          </w:tcPr>
          <w:p w14:paraId="2ABEBC2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2CC"/>
            <w:vAlign w:val="center"/>
            <w:hideMark/>
          </w:tcPr>
          <w:p w14:paraId="72442E3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2CC"/>
            <w:vAlign w:val="center"/>
            <w:hideMark/>
          </w:tcPr>
          <w:p w14:paraId="3CAE768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FFF2CC"/>
            <w:vAlign w:val="center"/>
            <w:hideMark/>
          </w:tcPr>
          <w:p w14:paraId="0C05AFE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FFF2CC"/>
            <w:vAlign w:val="center"/>
            <w:hideMark/>
          </w:tcPr>
          <w:p w14:paraId="5139CD6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641A6D78"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FFF2CC"/>
            <w:vAlign w:val="center"/>
            <w:hideMark/>
          </w:tcPr>
          <w:p w14:paraId="7BD174B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w:t>
            </w:r>
          </w:p>
        </w:tc>
        <w:tc>
          <w:tcPr>
            <w:tcW w:w="4547" w:type="dxa"/>
            <w:tcBorders>
              <w:top w:val="nil"/>
              <w:left w:val="nil"/>
              <w:bottom w:val="single" w:sz="4" w:space="0" w:color="auto"/>
              <w:right w:val="single" w:sz="4" w:space="0" w:color="auto"/>
            </w:tcBorders>
            <w:shd w:val="clear" w:color="000000" w:fill="FFF2CC"/>
            <w:vAlign w:val="center"/>
            <w:hideMark/>
          </w:tcPr>
          <w:p w14:paraId="2D786B53"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холодную воду</w:t>
            </w:r>
          </w:p>
        </w:tc>
        <w:tc>
          <w:tcPr>
            <w:tcW w:w="1044" w:type="dxa"/>
            <w:tcBorders>
              <w:top w:val="nil"/>
              <w:left w:val="nil"/>
              <w:bottom w:val="single" w:sz="4" w:space="0" w:color="auto"/>
              <w:right w:val="single" w:sz="4" w:space="0" w:color="auto"/>
            </w:tcBorders>
            <w:shd w:val="clear" w:color="000000" w:fill="FFF2CC"/>
            <w:vAlign w:val="center"/>
            <w:hideMark/>
          </w:tcPr>
          <w:p w14:paraId="7FBA21F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FFF2CC"/>
            <w:vAlign w:val="center"/>
            <w:hideMark/>
          </w:tcPr>
          <w:p w14:paraId="22B5361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1 554,88</w:t>
            </w:r>
          </w:p>
        </w:tc>
        <w:tc>
          <w:tcPr>
            <w:tcW w:w="1311" w:type="dxa"/>
            <w:tcBorders>
              <w:top w:val="nil"/>
              <w:left w:val="nil"/>
              <w:bottom w:val="single" w:sz="4" w:space="0" w:color="auto"/>
              <w:right w:val="single" w:sz="4" w:space="0" w:color="auto"/>
            </w:tcBorders>
            <w:shd w:val="clear" w:color="000000" w:fill="FFF2CC"/>
            <w:vAlign w:val="center"/>
            <w:hideMark/>
          </w:tcPr>
          <w:p w14:paraId="1CE960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1 090,89</w:t>
            </w:r>
          </w:p>
        </w:tc>
        <w:tc>
          <w:tcPr>
            <w:tcW w:w="1167" w:type="dxa"/>
            <w:tcBorders>
              <w:top w:val="nil"/>
              <w:left w:val="nil"/>
              <w:bottom w:val="single" w:sz="4" w:space="0" w:color="auto"/>
              <w:right w:val="single" w:sz="4" w:space="0" w:color="auto"/>
            </w:tcBorders>
            <w:shd w:val="clear" w:color="000000" w:fill="FFF2CC"/>
            <w:vAlign w:val="center"/>
            <w:hideMark/>
          </w:tcPr>
          <w:p w14:paraId="402B05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-463,99</w:t>
            </w:r>
          </w:p>
        </w:tc>
        <w:tc>
          <w:tcPr>
            <w:tcW w:w="1167" w:type="dxa"/>
            <w:tcBorders>
              <w:top w:val="nil"/>
              <w:left w:val="nil"/>
              <w:bottom w:val="single" w:sz="4" w:space="0" w:color="auto"/>
              <w:right w:val="single" w:sz="4" w:space="0" w:color="auto"/>
            </w:tcBorders>
            <w:shd w:val="clear" w:color="000000" w:fill="FFF2CC"/>
            <w:vAlign w:val="center"/>
            <w:hideMark/>
          </w:tcPr>
          <w:p w14:paraId="4D7EE3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-29,8</w:t>
            </w:r>
          </w:p>
        </w:tc>
        <w:tc>
          <w:tcPr>
            <w:tcW w:w="1340" w:type="dxa"/>
            <w:tcBorders>
              <w:top w:val="nil"/>
              <w:left w:val="nil"/>
              <w:bottom w:val="single" w:sz="4" w:space="0" w:color="auto"/>
              <w:right w:val="single" w:sz="4" w:space="0" w:color="auto"/>
            </w:tcBorders>
            <w:shd w:val="clear" w:color="000000" w:fill="FFF2CC"/>
            <w:vAlign w:val="center"/>
            <w:hideMark/>
          </w:tcPr>
          <w:p w14:paraId="17E5DEF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1 547,02</w:t>
            </w:r>
          </w:p>
        </w:tc>
        <w:tc>
          <w:tcPr>
            <w:tcW w:w="2886" w:type="dxa"/>
            <w:tcBorders>
              <w:top w:val="nil"/>
              <w:left w:val="nil"/>
              <w:bottom w:val="single" w:sz="4" w:space="0" w:color="auto"/>
              <w:right w:val="single" w:sz="4" w:space="0" w:color="auto"/>
            </w:tcBorders>
            <w:shd w:val="clear" w:color="000000" w:fill="FFF2CC"/>
            <w:vAlign w:val="center"/>
            <w:hideMark/>
          </w:tcPr>
          <w:p w14:paraId="68A6DA8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-7,86</w:t>
            </w:r>
          </w:p>
        </w:tc>
      </w:tr>
      <w:tr w:rsidR="00AC1BEC" w:rsidRPr="00AC1BEC" w14:paraId="20A9F4C2"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FFF2CC"/>
            <w:vAlign w:val="center"/>
            <w:hideMark/>
          </w:tcPr>
          <w:p w14:paraId="64E67B2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4547" w:type="dxa"/>
            <w:tcBorders>
              <w:top w:val="nil"/>
              <w:left w:val="nil"/>
              <w:bottom w:val="single" w:sz="4" w:space="0" w:color="auto"/>
              <w:right w:val="single" w:sz="4" w:space="0" w:color="auto"/>
            </w:tcBorders>
            <w:shd w:val="clear" w:color="000000" w:fill="FFF2CC"/>
            <w:vAlign w:val="center"/>
            <w:hideMark/>
          </w:tcPr>
          <w:p w14:paraId="79101402"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теплоноситель</w:t>
            </w:r>
          </w:p>
        </w:tc>
        <w:tc>
          <w:tcPr>
            <w:tcW w:w="1044" w:type="dxa"/>
            <w:tcBorders>
              <w:top w:val="nil"/>
              <w:left w:val="nil"/>
              <w:bottom w:val="single" w:sz="4" w:space="0" w:color="auto"/>
              <w:right w:val="single" w:sz="4" w:space="0" w:color="auto"/>
            </w:tcBorders>
            <w:shd w:val="clear" w:color="000000" w:fill="FFF2CC"/>
            <w:vAlign w:val="center"/>
            <w:hideMark/>
          </w:tcPr>
          <w:p w14:paraId="78DC867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FFF2CC"/>
            <w:vAlign w:val="center"/>
            <w:hideMark/>
          </w:tcPr>
          <w:p w14:paraId="3F1E5E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FFF2CC"/>
            <w:vAlign w:val="center"/>
            <w:hideMark/>
          </w:tcPr>
          <w:p w14:paraId="0B1504F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2CC"/>
            <w:vAlign w:val="center"/>
            <w:hideMark/>
          </w:tcPr>
          <w:p w14:paraId="406D6D9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2CC"/>
            <w:vAlign w:val="center"/>
            <w:hideMark/>
          </w:tcPr>
          <w:p w14:paraId="4113557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FFF2CC"/>
            <w:vAlign w:val="center"/>
            <w:hideMark/>
          </w:tcPr>
          <w:p w14:paraId="1DC17A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FFF2CC"/>
            <w:vAlign w:val="center"/>
            <w:hideMark/>
          </w:tcPr>
          <w:p w14:paraId="227294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820ABDE" w14:textId="77777777" w:rsidTr="00AC1BEC">
        <w:trPr>
          <w:trHeight w:val="510"/>
          <w:jc w:val="right"/>
        </w:trPr>
        <w:tc>
          <w:tcPr>
            <w:tcW w:w="693" w:type="dxa"/>
            <w:tcBorders>
              <w:top w:val="nil"/>
              <w:left w:val="single" w:sz="4" w:space="0" w:color="auto"/>
              <w:bottom w:val="single" w:sz="4" w:space="0" w:color="auto"/>
              <w:right w:val="single" w:sz="4" w:space="0" w:color="auto"/>
            </w:tcBorders>
            <w:shd w:val="clear" w:color="000000" w:fill="FFFFFF"/>
            <w:vAlign w:val="center"/>
            <w:hideMark/>
          </w:tcPr>
          <w:p w14:paraId="331F7B7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4727" w:type="dxa"/>
            <w:gridSpan w:val="8"/>
            <w:tcBorders>
              <w:top w:val="single" w:sz="4" w:space="0" w:color="auto"/>
              <w:left w:val="nil"/>
              <w:bottom w:val="single" w:sz="4" w:space="0" w:color="auto"/>
              <w:right w:val="nil"/>
            </w:tcBorders>
            <w:shd w:val="clear" w:color="auto" w:fill="auto"/>
            <w:vAlign w:val="center"/>
            <w:hideMark/>
          </w:tcPr>
          <w:p w14:paraId="59D1290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5.1 Методических указаний</w:t>
            </w:r>
          </w:p>
        </w:tc>
      </w:tr>
      <w:tr w:rsidR="00AC1BEC" w:rsidRPr="00AC1BEC" w14:paraId="34D9626F" w14:textId="77777777" w:rsidTr="00AC1BEC">
        <w:trPr>
          <w:trHeight w:val="54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86E3CD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w:t>
            </w:r>
          </w:p>
        </w:tc>
        <w:tc>
          <w:tcPr>
            <w:tcW w:w="4547" w:type="dxa"/>
            <w:tcBorders>
              <w:top w:val="nil"/>
              <w:left w:val="nil"/>
              <w:bottom w:val="single" w:sz="4" w:space="0" w:color="auto"/>
              <w:right w:val="single" w:sz="4" w:space="0" w:color="auto"/>
            </w:tcBorders>
            <w:shd w:val="clear" w:color="000000" w:fill="E2EFDA"/>
            <w:vAlign w:val="center"/>
            <w:hideMark/>
          </w:tcPr>
          <w:p w14:paraId="281FD73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Операционные расходы</w:t>
            </w:r>
          </w:p>
        </w:tc>
        <w:tc>
          <w:tcPr>
            <w:tcW w:w="1044" w:type="dxa"/>
            <w:tcBorders>
              <w:top w:val="nil"/>
              <w:left w:val="nil"/>
              <w:bottom w:val="single" w:sz="4" w:space="0" w:color="auto"/>
              <w:right w:val="single" w:sz="4" w:space="0" w:color="auto"/>
            </w:tcBorders>
            <w:shd w:val="clear" w:color="000000" w:fill="E2EFDA"/>
            <w:vAlign w:val="center"/>
            <w:hideMark/>
          </w:tcPr>
          <w:p w14:paraId="6891640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6E0B4"/>
            <w:vAlign w:val="center"/>
            <w:hideMark/>
          </w:tcPr>
          <w:p w14:paraId="2CB64538"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44 904,39</w:t>
            </w:r>
          </w:p>
        </w:tc>
        <w:tc>
          <w:tcPr>
            <w:tcW w:w="1311" w:type="dxa"/>
            <w:tcBorders>
              <w:top w:val="nil"/>
              <w:left w:val="nil"/>
              <w:bottom w:val="single" w:sz="4" w:space="0" w:color="auto"/>
              <w:right w:val="single" w:sz="4" w:space="0" w:color="auto"/>
            </w:tcBorders>
            <w:shd w:val="clear" w:color="000000" w:fill="C6E0B4"/>
            <w:vAlign w:val="center"/>
            <w:hideMark/>
          </w:tcPr>
          <w:p w14:paraId="678A3A6D"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47 526,35</w:t>
            </w:r>
          </w:p>
        </w:tc>
        <w:tc>
          <w:tcPr>
            <w:tcW w:w="1167" w:type="dxa"/>
            <w:tcBorders>
              <w:top w:val="nil"/>
              <w:left w:val="nil"/>
              <w:bottom w:val="single" w:sz="4" w:space="0" w:color="auto"/>
              <w:right w:val="single" w:sz="4" w:space="0" w:color="auto"/>
            </w:tcBorders>
            <w:shd w:val="clear" w:color="000000" w:fill="E2EFDA"/>
            <w:vAlign w:val="center"/>
            <w:hideMark/>
          </w:tcPr>
          <w:p w14:paraId="3CF0539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2 621,96</w:t>
            </w:r>
          </w:p>
        </w:tc>
        <w:tc>
          <w:tcPr>
            <w:tcW w:w="1167" w:type="dxa"/>
            <w:tcBorders>
              <w:top w:val="nil"/>
              <w:left w:val="nil"/>
              <w:bottom w:val="single" w:sz="4" w:space="0" w:color="auto"/>
              <w:right w:val="single" w:sz="4" w:space="0" w:color="auto"/>
            </w:tcBorders>
            <w:shd w:val="clear" w:color="000000" w:fill="E2EFDA"/>
            <w:vAlign w:val="center"/>
            <w:hideMark/>
          </w:tcPr>
          <w:p w14:paraId="6AC2D80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5,84</w:t>
            </w:r>
          </w:p>
        </w:tc>
        <w:tc>
          <w:tcPr>
            <w:tcW w:w="1340" w:type="dxa"/>
            <w:tcBorders>
              <w:top w:val="nil"/>
              <w:left w:val="nil"/>
              <w:bottom w:val="single" w:sz="4" w:space="0" w:color="auto"/>
              <w:right w:val="single" w:sz="4" w:space="0" w:color="auto"/>
            </w:tcBorders>
            <w:shd w:val="clear" w:color="000000" w:fill="C6E0B4"/>
            <w:vAlign w:val="center"/>
            <w:hideMark/>
          </w:tcPr>
          <w:p w14:paraId="4FE7B75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43 921,19</w:t>
            </w:r>
          </w:p>
        </w:tc>
        <w:tc>
          <w:tcPr>
            <w:tcW w:w="2886" w:type="dxa"/>
            <w:tcBorders>
              <w:top w:val="nil"/>
              <w:left w:val="nil"/>
              <w:bottom w:val="single" w:sz="4" w:space="0" w:color="auto"/>
              <w:right w:val="single" w:sz="4" w:space="0" w:color="auto"/>
            </w:tcBorders>
            <w:shd w:val="clear" w:color="000000" w:fill="E2EFDA"/>
            <w:vAlign w:val="center"/>
            <w:hideMark/>
          </w:tcPr>
          <w:p w14:paraId="0771D3D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-983,20</w:t>
            </w:r>
          </w:p>
        </w:tc>
      </w:tr>
      <w:tr w:rsidR="00AC1BEC" w:rsidRPr="00AC1BEC" w14:paraId="64A2D072"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2A2090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w:t>
            </w:r>
          </w:p>
        </w:tc>
        <w:tc>
          <w:tcPr>
            <w:tcW w:w="4547" w:type="dxa"/>
            <w:tcBorders>
              <w:top w:val="nil"/>
              <w:left w:val="nil"/>
              <w:bottom w:val="single" w:sz="4" w:space="0" w:color="auto"/>
              <w:right w:val="single" w:sz="4" w:space="0" w:color="auto"/>
            </w:tcBorders>
            <w:shd w:val="clear" w:color="000000" w:fill="E2EFDA"/>
            <w:vAlign w:val="center"/>
            <w:hideMark/>
          </w:tcPr>
          <w:p w14:paraId="6D42118F"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приобретение сырья и материалов</w:t>
            </w:r>
          </w:p>
        </w:tc>
        <w:tc>
          <w:tcPr>
            <w:tcW w:w="1044" w:type="dxa"/>
            <w:tcBorders>
              <w:top w:val="nil"/>
              <w:left w:val="nil"/>
              <w:bottom w:val="single" w:sz="4" w:space="0" w:color="auto"/>
              <w:right w:val="single" w:sz="4" w:space="0" w:color="auto"/>
            </w:tcBorders>
            <w:shd w:val="clear" w:color="000000" w:fill="E2EFDA"/>
            <w:vAlign w:val="center"/>
            <w:hideMark/>
          </w:tcPr>
          <w:p w14:paraId="1AA892F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501BA7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485,16</w:t>
            </w:r>
          </w:p>
        </w:tc>
        <w:tc>
          <w:tcPr>
            <w:tcW w:w="1311" w:type="dxa"/>
            <w:tcBorders>
              <w:top w:val="nil"/>
              <w:left w:val="nil"/>
              <w:bottom w:val="single" w:sz="4" w:space="0" w:color="auto"/>
              <w:right w:val="single" w:sz="4" w:space="0" w:color="auto"/>
            </w:tcBorders>
            <w:shd w:val="clear" w:color="000000" w:fill="E2EFDA"/>
            <w:vAlign w:val="center"/>
            <w:hideMark/>
          </w:tcPr>
          <w:p w14:paraId="4FE5D32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327,60</w:t>
            </w:r>
          </w:p>
        </w:tc>
        <w:tc>
          <w:tcPr>
            <w:tcW w:w="1167" w:type="dxa"/>
            <w:tcBorders>
              <w:top w:val="nil"/>
              <w:left w:val="nil"/>
              <w:bottom w:val="single" w:sz="4" w:space="0" w:color="auto"/>
              <w:right w:val="single" w:sz="4" w:space="0" w:color="auto"/>
            </w:tcBorders>
            <w:shd w:val="clear" w:color="000000" w:fill="E2EFDA"/>
            <w:vAlign w:val="center"/>
            <w:hideMark/>
          </w:tcPr>
          <w:p w14:paraId="3EE2690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-157,56</w:t>
            </w:r>
          </w:p>
        </w:tc>
        <w:tc>
          <w:tcPr>
            <w:tcW w:w="1167" w:type="dxa"/>
            <w:tcBorders>
              <w:top w:val="nil"/>
              <w:left w:val="nil"/>
              <w:bottom w:val="single" w:sz="4" w:space="0" w:color="auto"/>
              <w:right w:val="single" w:sz="4" w:space="0" w:color="auto"/>
            </w:tcBorders>
            <w:shd w:val="clear" w:color="000000" w:fill="E2EFDA"/>
            <w:vAlign w:val="center"/>
            <w:hideMark/>
          </w:tcPr>
          <w:p w14:paraId="0EE497B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-32,5</w:t>
            </w:r>
          </w:p>
        </w:tc>
        <w:tc>
          <w:tcPr>
            <w:tcW w:w="1340" w:type="dxa"/>
            <w:tcBorders>
              <w:top w:val="nil"/>
              <w:left w:val="nil"/>
              <w:bottom w:val="single" w:sz="4" w:space="0" w:color="auto"/>
              <w:right w:val="single" w:sz="4" w:space="0" w:color="auto"/>
            </w:tcBorders>
            <w:shd w:val="clear" w:color="000000" w:fill="E2EFDA"/>
            <w:vAlign w:val="center"/>
            <w:hideMark/>
          </w:tcPr>
          <w:p w14:paraId="729D6E0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474,54</w:t>
            </w:r>
          </w:p>
        </w:tc>
        <w:tc>
          <w:tcPr>
            <w:tcW w:w="2886" w:type="dxa"/>
            <w:tcBorders>
              <w:top w:val="nil"/>
              <w:left w:val="nil"/>
              <w:bottom w:val="single" w:sz="4" w:space="0" w:color="auto"/>
              <w:right w:val="single" w:sz="4" w:space="0" w:color="auto"/>
            </w:tcBorders>
            <w:shd w:val="clear" w:color="000000" w:fill="E2EFDA"/>
            <w:vAlign w:val="center"/>
            <w:hideMark/>
          </w:tcPr>
          <w:p w14:paraId="1C93940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-10,62</w:t>
            </w:r>
          </w:p>
        </w:tc>
      </w:tr>
      <w:tr w:rsidR="00AC1BEC" w:rsidRPr="00AC1BEC" w14:paraId="55911522"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5523819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w:t>
            </w:r>
          </w:p>
        </w:tc>
        <w:tc>
          <w:tcPr>
            <w:tcW w:w="4547" w:type="dxa"/>
            <w:tcBorders>
              <w:top w:val="nil"/>
              <w:left w:val="nil"/>
              <w:bottom w:val="single" w:sz="4" w:space="0" w:color="auto"/>
              <w:right w:val="single" w:sz="4" w:space="0" w:color="auto"/>
            </w:tcBorders>
            <w:shd w:val="clear" w:color="000000" w:fill="E2EFDA"/>
            <w:vAlign w:val="center"/>
            <w:hideMark/>
          </w:tcPr>
          <w:p w14:paraId="4E2ECE4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ремонт основных средств</w:t>
            </w:r>
          </w:p>
        </w:tc>
        <w:tc>
          <w:tcPr>
            <w:tcW w:w="1044" w:type="dxa"/>
            <w:tcBorders>
              <w:top w:val="nil"/>
              <w:left w:val="nil"/>
              <w:bottom w:val="single" w:sz="4" w:space="0" w:color="auto"/>
              <w:right w:val="single" w:sz="4" w:space="0" w:color="auto"/>
            </w:tcBorders>
            <w:shd w:val="clear" w:color="000000" w:fill="E2EFDA"/>
            <w:vAlign w:val="center"/>
            <w:hideMark/>
          </w:tcPr>
          <w:p w14:paraId="74AC468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101A36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1 924,65</w:t>
            </w:r>
          </w:p>
        </w:tc>
        <w:tc>
          <w:tcPr>
            <w:tcW w:w="1311" w:type="dxa"/>
            <w:tcBorders>
              <w:top w:val="nil"/>
              <w:left w:val="nil"/>
              <w:bottom w:val="single" w:sz="4" w:space="0" w:color="auto"/>
              <w:right w:val="single" w:sz="4" w:space="0" w:color="auto"/>
            </w:tcBorders>
            <w:shd w:val="clear" w:color="000000" w:fill="E2EFDA"/>
            <w:vAlign w:val="center"/>
            <w:hideMark/>
          </w:tcPr>
          <w:p w14:paraId="589C6E4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2 366,71</w:t>
            </w:r>
          </w:p>
        </w:tc>
        <w:tc>
          <w:tcPr>
            <w:tcW w:w="1167" w:type="dxa"/>
            <w:tcBorders>
              <w:top w:val="nil"/>
              <w:left w:val="nil"/>
              <w:bottom w:val="single" w:sz="4" w:space="0" w:color="auto"/>
              <w:right w:val="single" w:sz="4" w:space="0" w:color="auto"/>
            </w:tcBorders>
            <w:shd w:val="clear" w:color="000000" w:fill="E2EFDA"/>
            <w:vAlign w:val="center"/>
            <w:hideMark/>
          </w:tcPr>
          <w:p w14:paraId="043F7A2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442,06</w:t>
            </w:r>
          </w:p>
        </w:tc>
        <w:tc>
          <w:tcPr>
            <w:tcW w:w="1167" w:type="dxa"/>
            <w:tcBorders>
              <w:top w:val="nil"/>
              <w:left w:val="nil"/>
              <w:bottom w:val="single" w:sz="4" w:space="0" w:color="auto"/>
              <w:right w:val="single" w:sz="4" w:space="0" w:color="auto"/>
            </w:tcBorders>
            <w:shd w:val="clear" w:color="000000" w:fill="E2EFDA"/>
            <w:vAlign w:val="center"/>
            <w:hideMark/>
          </w:tcPr>
          <w:p w14:paraId="123DF44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23,0</w:t>
            </w:r>
          </w:p>
        </w:tc>
        <w:tc>
          <w:tcPr>
            <w:tcW w:w="1340" w:type="dxa"/>
            <w:tcBorders>
              <w:top w:val="nil"/>
              <w:left w:val="nil"/>
              <w:bottom w:val="single" w:sz="4" w:space="0" w:color="auto"/>
              <w:right w:val="single" w:sz="4" w:space="0" w:color="auto"/>
            </w:tcBorders>
            <w:shd w:val="clear" w:color="000000" w:fill="E2EFDA"/>
            <w:vAlign w:val="center"/>
            <w:hideMark/>
          </w:tcPr>
          <w:p w14:paraId="6DD0ED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1 882,51</w:t>
            </w:r>
          </w:p>
        </w:tc>
        <w:tc>
          <w:tcPr>
            <w:tcW w:w="2886" w:type="dxa"/>
            <w:tcBorders>
              <w:top w:val="nil"/>
              <w:left w:val="nil"/>
              <w:bottom w:val="single" w:sz="4" w:space="0" w:color="auto"/>
              <w:right w:val="single" w:sz="4" w:space="0" w:color="auto"/>
            </w:tcBorders>
            <w:shd w:val="clear" w:color="000000" w:fill="E2EFDA"/>
            <w:vAlign w:val="center"/>
            <w:hideMark/>
          </w:tcPr>
          <w:p w14:paraId="03364F6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-42,14</w:t>
            </w:r>
          </w:p>
        </w:tc>
      </w:tr>
      <w:tr w:rsidR="00AC1BEC" w:rsidRPr="00AC1BEC" w14:paraId="51FFF103"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39E496B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w:t>
            </w:r>
          </w:p>
        </w:tc>
        <w:tc>
          <w:tcPr>
            <w:tcW w:w="4547" w:type="dxa"/>
            <w:tcBorders>
              <w:top w:val="nil"/>
              <w:left w:val="nil"/>
              <w:bottom w:val="single" w:sz="4" w:space="0" w:color="auto"/>
              <w:right w:val="single" w:sz="4" w:space="0" w:color="auto"/>
            </w:tcBorders>
            <w:shd w:val="clear" w:color="000000" w:fill="E2EFDA"/>
            <w:vAlign w:val="center"/>
            <w:hideMark/>
          </w:tcPr>
          <w:p w14:paraId="1176C16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труда</w:t>
            </w:r>
          </w:p>
        </w:tc>
        <w:tc>
          <w:tcPr>
            <w:tcW w:w="1044" w:type="dxa"/>
            <w:tcBorders>
              <w:top w:val="nil"/>
              <w:left w:val="nil"/>
              <w:bottom w:val="single" w:sz="4" w:space="0" w:color="auto"/>
              <w:right w:val="single" w:sz="4" w:space="0" w:color="auto"/>
            </w:tcBorders>
            <w:shd w:val="clear" w:color="000000" w:fill="E2EFDA"/>
            <w:vAlign w:val="center"/>
            <w:hideMark/>
          </w:tcPr>
          <w:p w14:paraId="13E6348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179198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37 440,82</w:t>
            </w:r>
          </w:p>
        </w:tc>
        <w:tc>
          <w:tcPr>
            <w:tcW w:w="1311" w:type="dxa"/>
            <w:tcBorders>
              <w:top w:val="nil"/>
              <w:left w:val="nil"/>
              <w:bottom w:val="single" w:sz="4" w:space="0" w:color="auto"/>
              <w:right w:val="single" w:sz="4" w:space="0" w:color="auto"/>
            </w:tcBorders>
            <w:shd w:val="clear" w:color="000000" w:fill="E2EFDA"/>
            <w:vAlign w:val="center"/>
            <w:hideMark/>
          </w:tcPr>
          <w:p w14:paraId="1DD4E94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36 983,51</w:t>
            </w:r>
          </w:p>
        </w:tc>
        <w:tc>
          <w:tcPr>
            <w:tcW w:w="1167" w:type="dxa"/>
            <w:tcBorders>
              <w:top w:val="nil"/>
              <w:left w:val="nil"/>
              <w:bottom w:val="single" w:sz="4" w:space="0" w:color="auto"/>
              <w:right w:val="single" w:sz="4" w:space="0" w:color="auto"/>
            </w:tcBorders>
            <w:shd w:val="clear" w:color="000000" w:fill="E2EFDA"/>
            <w:vAlign w:val="center"/>
            <w:hideMark/>
          </w:tcPr>
          <w:p w14:paraId="0C06C4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-457,31</w:t>
            </w:r>
          </w:p>
        </w:tc>
        <w:tc>
          <w:tcPr>
            <w:tcW w:w="1167" w:type="dxa"/>
            <w:tcBorders>
              <w:top w:val="nil"/>
              <w:left w:val="nil"/>
              <w:bottom w:val="single" w:sz="4" w:space="0" w:color="auto"/>
              <w:right w:val="single" w:sz="4" w:space="0" w:color="auto"/>
            </w:tcBorders>
            <w:shd w:val="clear" w:color="000000" w:fill="E2EFDA"/>
            <w:vAlign w:val="center"/>
            <w:hideMark/>
          </w:tcPr>
          <w:p w14:paraId="7AA3C71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w:t>
            </w:r>
          </w:p>
        </w:tc>
        <w:tc>
          <w:tcPr>
            <w:tcW w:w="1340" w:type="dxa"/>
            <w:tcBorders>
              <w:top w:val="nil"/>
              <w:left w:val="nil"/>
              <w:bottom w:val="single" w:sz="4" w:space="0" w:color="auto"/>
              <w:right w:val="single" w:sz="4" w:space="0" w:color="auto"/>
            </w:tcBorders>
            <w:shd w:val="clear" w:color="000000" w:fill="E2EFDA"/>
            <w:vAlign w:val="center"/>
            <w:hideMark/>
          </w:tcPr>
          <w:p w14:paraId="7818CA6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36 621,07</w:t>
            </w:r>
          </w:p>
        </w:tc>
        <w:tc>
          <w:tcPr>
            <w:tcW w:w="2886" w:type="dxa"/>
            <w:tcBorders>
              <w:top w:val="nil"/>
              <w:left w:val="nil"/>
              <w:bottom w:val="single" w:sz="4" w:space="0" w:color="auto"/>
              <w:right w:val="single" w:sz="4" w:space="0" w:color="auto"/>
            </w:tcBorders>
            <w:shd w:val="clear" w:color="000000" w:fill="E2EFDA"/>
            <w:vAlign w:val="center"/>
            <w:hideMark/>
          </w:tcPr>
          <w:p w14:paraId="6A18BC6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-819,75</w:t>
            </w:r>
          </w:p>
        </w:tc>
      </w:tr>
      <w:tr w:rsidR="00AC1BEC" w:rsidRPr="00AC1BEC" w14:paraId="35605BA6"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62CDF2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1CEC75D"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в том числе ППП</w:t>
            </w:r>
          </w:p>
        </w:tc>
        <w:tc>
          <w:tcPr>
            <w:tcW w:w="1044" w:type="dxa"/>
            <w:tcBorders>
              <w:top w:val="nil"/>
              <w:left w:val="nil"/>
              <w:bottom w:val="single" w:sz="4" w:space="0" w:color="auto"/>
              <w:right w:val="single" w:sz="4" w:space="0" w:color="auto"/>
            </w:tcBorders>
            <w:shd w:val="clear" w:color="000000" w:fill="E2EFDA"/>
            <w:vAlign w:val="center"/>
            <w:hideMark/>
          </w:tcPr>
          <w:p w14:paraId="44C2F96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6E79EBF"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26 957,39</w:t>
            </w:r>
          </w:p>
        </w:tc>
        <w:tc>
          <w:tcPr>
            <w:tcW w:w="1311" w:type="dxa"/>
            <w:tcBorders>
              <w:top w:val="nil"/>
              <w:left w:val="nil"/>
              <w:bottom w:val="single" w:sz="4" w:space="0" w:color="auto"/>
              <w:right w:val="single" w:sz="4" w:space="0" w:color="auto"/>
            </w:tcBorders>
            <w:shd w:val="clear" w:color="000000" w:fill="E2EFDA"/>
            <w:vAlign w:val="center"/>
            <w:hideMark/>
          </w:tcPr>
          <w:p w14:paraId="7EC1B82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68C3E91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3ED3227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44DD8DF6"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27 461,76</w:t>
            </w:r>
          </w:p>
        </w:tc>
        <w:tc>
          <w:tcPr>
            <w:tcW w:w="2886" w:type="dxa"/>
            <w:tcBorders>
              <w:top w:val="nil"/>
              <w:left w:val="nil"/>
              <w:bottom w:val="single" w:sz="4" w:space="0" w:color="auto"/>
              <w:right w:val="single" w:sz="4" w:space="0" w:color="auto"/>
            </w:tcBorders>
            <w:shd w:val="clear" w:color="000000" w:fill="E2EFDA"/>
            <w:vAlign w:val="center"/>
            <w:hideMark/>
          </w:tcPr>
          <w:p w14:paraId="029BFDB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26931917" w14:textId="77777777" w:rsidTr="00AC1BEC">
        <w:trPr>
          <w:trHeight w:val="375"/>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CA8BBC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0039D024"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численность, всего </w:t>
            </w:r>
          </w:p>
        </w:tc>
        <w:tc>
          <w:tcPr>
            <w:tcW w:w="1044" w:type="dxa"/>
            <w:tcBorders>
              <w:top w:val="nil"/>
              <w:left w:val="nil"/>
              <w:bottom w:val="single" w:sz="4" w:space="0" w:color="auto"/>
              <w:right w:val="single" w:sz="4" w:space="0" w:color="auto"/>
            </w:tcBorders>
            <w:shd w:val="clear" w:color="000000" w:fill="E2EFDA"/>
            <w:vAlign w:val="center"/>
            <w:hideMark/>
          </w:tcPr>
          <w:p w14:paraId="44F2A3AF"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чел.</w:t>
            </w:r>
          </w:p>
        </w:tc>
        <w:tc>
          <w:tcPr>
            <w:tcW w:w="1265" w:type="dxa"/>
            <w:tcBorders>
              <w:top w:val="nil"/>
              <w:left w:val="nil"/>
              <w:bottom w:val="single" w:sz="4" w:space="0" w:color="auto"/>
              <w:right w:val="single" w:sz="4" w:space="0" w:color="auto"/>
            </w:tcBorders>
            <w:shd w:val="clear" w:color="000000" w:fill="E2EFDA"/>
            <w:vAlign w:val="center"/>
            <w:hideMark/>
          </w:tcPr>
          <w:p w14:paraId="2B7E49AB"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136,42</w:t>
            </w:r>
          </w:p>
        </w:tc>
        <w:tc>
          <w:tcPr>
            <w:tcW w:w="1311" w:type="dxa"/>
            <w:tcBorders>
              <w:top w:val="nil"/>
              <w:left w:val="nil"/>
              <w:bottom w:val="single" w:sz="4" w:space="0" w:color="auto"/>
              <w:right w:val="single" w:sz="4" w:space="0" w:color="auto"/>
            </w:tcBorders>
            <w:shd w:val="clear" w:color="000000" w:fill="E2EFDA"/>
            <w:vAlign w:val="center"/>
            <w:hideMark/>
          </w:tcPr>
          <w:p w14:paraId="26DCE5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36B005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3AF9C8A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1B93727B"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136,42</w:t>
            </w:r>
          </w:p>
        </w:tc>
        <w:tc>
          <w:tcPr>
            <w:tcW w:w="2886" w:type="dxa"/>
            <w:tcBorders>
              <w:top w:val="nil"/>
              <w:left w:val="nil"/>
              <w:bottom w:val="single" w:sz="4" w:space="0" w:color="auto"/>
              <w:right w:val="single" w:sz="4" w:space="0" w:color="auto"/>
            </w:tcBorders>
            <w:shd w:val="clear" w:color="000000" w:fill="E2EFDA"/>
            <w:vAlign w:val="center"/>
            <w:hideMark/>
          </w:tcPr>
          <w:p w14:paraId="029B9A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94B619B" w14:textId="77777777" w:rsidTr="00AC1BEC">
        <w:trPr>
          <w:trHeight w:val="375"/>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4365A8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643BCF59"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в том числе ППП</w:t>
            </w:r>
          </w:p>
        </w:tc>
        <w:tc>
          <w:tcPr>
            <w:tcW w:w="1044" w:type="dxa"/>
            <w:tcBorders>
              <w:top w:val="nil"/>
              <w:left w:val="nil"/>
              <w:bottom w:val="single" w:sz="4" w:space="0" w:color="auto"/>
              <w:right w:val="single" w:sz="4" w:space="0" w:color="auto"/>
            </w:tcBorders>
            <w:shd w:val="clear" w:color="000000" w:fill="E2EFDA"/>
            <w:vAlign w:val="center"/>
            <w:hideMark/>
          </w:tcPr>
          <w:p w14:paraId="658E6F28"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чел.</w:t>
            </w:r>
          </w:p>
        </w:tc>
        <w:tc>
          <w:tcPr>
            <w:tcW w:w="1265" w:type="dxa"/>
            <w:tcBorders>
              <w:top w:val="nil"/>
              <w:left w:val="nil"/>
              <w:bottom w:val="single" w:sz="4" w:space="0" w:color="auto"/>
              <w:right w:val="single" w:sz="4" w:space="0" w:color="auto"/>
            </w:tcBorders>
            <w:shd w:val="clear" w:color="000000" w:fill="E2EFDA"/>
            <w:vAlign w:val="center"/>
            <w:hideMark/>
          </w:tcPr>
          <w:p w14:paraId="244B4BF7"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112,23</w:t>
            </w:r>
          </w:p>
        </w:tc>
        <w:tc>
          <w:tcPr>
            <w:tcW w:w="1311" w:type="dxa"/>
            <w:tcBorders>
              <w:top w:val="nil"/>
              <w:left w:val="nil"/>
              <w:bottom w:val="single" w:sz="4" w:space="0" w:color="auto"/>
              <w:right w:val="single" w:sz="4" w:space="0" w:color="auto"/>
            </w:tcBorders>
            <w:shd w:val="clear" w:color="000000" w:fill="E2EFDA"/>
            <w:vAlign w:val="center"/>
            <w:hideMark/>
          </w:tcPr>
          <w:p w14:paraId="77AE14E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6C65ABE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38094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46D3E5D8"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112,23</w:t>
            </w:r>
          </w:p>
        </w:tc>
        <w:tc>
          <w:tcPr>
            <w:tcW w:w="2886" w:type="dxa"/>
            <w:tcBorders>
              <w:top w:val="nil"/>
              <w:left w:val="nil"/>
              <w:bottom w:val="single" w:sz="4" w:space="0" w:color="auto"/>
              <w:right w:val="single" w:sz="4" w:space="0" w:color="auto"/>
            </w:tcBorders>
            <w:shd w:val="clear" w:color="000000" w:fill="E2EFDA"/>
            <w:vAlign w:val="center"/>
            <w:hideMark/>
          </w:tcPr>
          <w:p w14:paraId="4A25702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6289754" w14:textId="77777777" w:rsidTr="00AC1BEC">
        <w:trPr>
          <w:trHeight w:val="375"/>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BEC32F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2F6B8499"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средняя зарплата всего</w:t>
            </w:r>
          </w:p>
        </w:tc>
        <w:tc>
          <w:tcPr>
            <w:tcW w:w="1044" w:type="dxa"/>
            <w:tcBorders>
              <w:top w:val="nil"/>
              <w:left w:val="nil"/>
              <w:bottom w:val="single" w:sz="4" w:space="0" w:color="auto"/>
              <w:right w:val="single" w:sz="4" w:space="0" w:color="auto"/>
            </w:tcBorders>
            <w:shd w:val="clear" w:color="000000" w:fill="E2EFDA"/>
            <w:vAlign w:val="center"/>
            <w:hideMark/>
          </w:tcPr>
          <w:p w14:paraId="4ACA9FD9"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руб./мес.</w:t>
            </w:r>
          </w:p>
        </w:tc>
        <w:tc>
          <w:tcPr>
            <w:tcW w:w="1265" w:type="dxa"/>
            <w:tcBorders>
              <w:top w:val="nil"/>
              <w:left w:val="nil"/>
              <w:bottom w:val="single" w:sz="4" w:space="0" w:color="auto"/>
              <w:right w:val="single" w:sz="4" w:space="0" w:color="auto"/>
            </w:tcBorders>
            <w:shd w:val="clear" w:color="000000" w:fill="E2EFDA"/>
            <w:vAlign w:val="center"/>
            <w:hideMark/>
          </w:tcPr>
          <w:p w14:paraId="5A631F7F"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23 547,69</w:t>
            </w:r>
          </w:p>
        </w:tc>
        <w:tc>
          <w:tcPr>
            <w:tcW w:w="1311" w:type="dxa"/>
            <w:tcBorders>
              <w:top w:val="nil"/>
              <w:left w:val="nil"/>
              <w:bottom w:val="single" w:sz="4" w:space="0" w:color="auto"/>
              <w:right w:val="single" w:sz="4" w:space="0" w:color="auto"/>
            </w:tcBorders>
            <w:shd w:val="clear" w:color="000000" w:fill="E2EFDA"/>
            <w:vAlign w:val="center"/>
            <w:hideMark/>
          </w:tcPr>
          <w:p w14:paraId="27BC38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ADFFA1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D8A2E1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39169A7F"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23 988,26</w:t>
            </w:r>
          </w:p>
        </w:tc>
        <w:tc>
          <w:tcPr>
            <w:tcW w:w="2886" w:type="dxa"/>
            <w:tcBorders>
              <w:top w:val="nil"/>
              <w:left w:val="nil"/>
              <w:bottom w:val="single" w:sz="4" w:space="0" w:color="auto"/>
              <w:right w:val="single" w:sz="4" w:space="0" w:color="auto"/>
            </w:tcBorders>
            <w:shd w:val="clear" w:color="000000" w:fill="E2EFDA"/>
            <w:vAlign w:val="center"/>
            <w:hideMark/>
          </w:tcPr>
          <w:p w14:paraId="3331BCE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7D0B4FB" w14:textId="77777777" w:rsidTr="00AC1BEC">
        <w:trPr>
          <w:trHeight w:val="375"/>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E4227D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3AFF3108"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в том числе ППП</w:t>
            </w:r>
          </w:p>
        </w:tc>
        <w:tc>
          <w:tcPr>
            <w:tcW w:w="1044" w:type="dxa"/>
            <w:tcBorders>
              <w:top w:val="nil"/>
              <w:left w:val="nil"/>
              <w:bottom w:val="single" w:sz="4" w:space="0" w:color="auto"/>
              <w:right w:val="single" w:sz="4" w:space="0" w:color="auto"/>
            </w:tcBorders>
            <w:shd w:val="clear" w:color="000000" w:fill="E2EFDA"/>
            <w:vAlign w:val="center"/>
            <w:hideMark/>
          </w:tcPr>
          <w:p w14:paraId="6B08D625"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руб./мес.</w:t>
            </w:r>
          </w:p>
        </w:tc>
        <w:tc>
          <w:tcPr>
            <w:tcW w:w="1265" w:type="dxa"/>
            <w:tcBorders>
              <w:top w:val="nil"/>
              <w:left w:val="nil"/>
              <w:bottom w:val="single" w:sz="4" w:space="0" w:color="auto"/>
              <w:right w:val="single" w:sz="4" w:space="0" w:color="auto"/>
            </w:tcBorders>
            <w:shd w:val="clear" w:color="000000" w:fill="E2EFDA"/>
            <w:vAlign w:val="center"/>
            <w:hideMark/>
          </w:tcPr>
          <w:p w14:paraId="4D0C4C44"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20 609,63</w:t>
            </w:r>
          </w:p>
        </w:tc>
        <w:tc>
          <w:tcPr>
            <w:tcW w:w="1311" w:type="dxa"/>
            <w:tcBorders>
              <w:top w:val="nil"/>
              <w:left w:val="nil"/>
              <w:bottom w:val="single" w:sz="4" w:space="0" w:color="auto"/>
              <w:right w:val="single" w:sz="4" w:space="0" w:color="auto"/>
            </w:tcBorders>
            <w:shd w:val="clear" w:color="000000" w:fill="E2EFDA"/>
            <w:vAlign w:val="center"/>
            <w:hideMark/>
          </w:tcPr>
          <w:p w14:paraId="6BD6AC3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259A6A5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2FEE5E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66B9A377"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20 995,23</w:t>
            </w:r>
          </w:p>
        </w:tc>
        <w:tc>
          <w:tcPr>
            <w:tcW w:w="2886" w:type="dxa"/>
            <w:tcBorders>
              <w:top w:val="nil"/>
              <w:left w:val="nil"/>
              <w:bottom w:val="single" w:sz="4" w:space="0" w:color="auto"/>
              <w:right w:val="single" w:sz="4" w:space="0" w:color="auto"/>
            </w:tcBorders>
            <w:shd w:val="clear" w:color="000000" w:fill="E2EFDA"/>
            <w:vAlign w:val="center"/>
            <w:hideMark/>
          </w:tcPr>
          <w:p w14:paraId="7AC0F70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64BED81"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CBBF6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w:t>
            </w:r>
          </w:p>
        </w:tc>
        <w:tc>
          <w:tcPr>
            <w:tcW w:w="4547" w:type="dxa"/>
            <w:tcBorders>
              <w:top w:val="nil"/>
              <w:left w:val="nil"/>
              <w:bottom w:val="single" w:sz="4" w:space="0" w:color="auto"/>
              <w:right w:val="single" w:sz="4" w:space="0" w:color="auto"/>
            </w:tcBorders>
            <w:shd w:val="clear" w:color="000000" w:fill="E2EFDA"/>
            <w:vAlign w:val="center"/>
            <w:hideMark/>
          </w:tcPr>
          <w:p w14:paraId="51E497C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работ и услуг производственного характера</w:t>
            </w:r>
          </w:p>
        </w:tc>
        <w:tc>
          <w:tcPr>
            <w:tcW w:w="1044" w:type="dxa"/>
            <w:tcBorders>
              <w:top w:val="nil"/>
              <w:left w:val="nil"/>
              <w:bottom w:val="single" w:sz="4" w:space="0" w:color="auto"/>
              <w:right w:val="single" w:sz="4" w:space="0" w:color="auto"/>
            </w:tcBorders>
            <w:shd w:val="clear" w:color="000000" w:fill="E2EFDA"/>
            <w:vAlign w:val="center"/>
            <w:hideMark/>
          </w:tcPr>
          <w:p w14:paraId="499F82F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76EFC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842,57</w:t>
            </w:r>
          </w:p>
        </w:tc>
        <w:tc>
          <w:tcPr>
            <w:tcW w:w="1311" w:type="dxa"/>
            <w:tcBorders>
              <w:top w:val="nil"/>
              <w:left w:val="nil"/>
              <w:bottom w:val="single" w:sz="4" w:space="0" w:color="auto"/>
              <w:right w:val="single" w:sz="4" w:space="0" w:color="auto"/>
            </w:tcBorders>
            <w:shd w:val="clear" w:color="000000" w:fill="E2EFDA"/>
            <w:vAlign w:val="center"/>
            <w:hideMark/>
          </w:tcPr>
          <w:p w14:paraId="47D096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1 449,66</w:t>
            </w:r>
          </w:p>
        </w:tc>
        <w:tc>
          <w:tcPr>
            <w:tcW w:w="1167" w:type="dxa"/>
            <w:tcBorders>
              <w:top w:val="nil"/>
              <w:left w:val="nil"/>
              <w:bottom w:val="single" w:sz="4" w:space="0" w:color="auto"/>
              <w:right w:val="single" w:sz="4" w:space="0" w:color="auto"/>
            </w:tcBorders>
            <w:shd w:val="clear" w:color="000000" w:fill="E2EFDA"/>
            <w:vAlign w:val="center"/>
            <w:hideMark/>
          </w:tcPr>
          <w:p w14:paraId="2831E3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607,09</w:t>
            </w:r>
          </w:p>
        </w:tc>
        <w:tc>
          <w:tcPr>
            <w:tcW w:w="1167" w:type="dxa"/>
            <w:tcBorders>
              <w:top w:val="nil"/>
              <w:left w:val="nil"/>
              <w:bottom w:val="single" w:sz="4" w:space="0" w:color="auto"/>
              <w:right w:val="single" w:sz="4" w:space="0" w:color="auto"/>
            </w:tcBorders>
            <w:shd w:val="clear" w:color="000000" w:fill="E2EFDA"/>
            <w:vAlign w:val="center"/>
            <w:hideMark/>
          </w:tcPr>
          <w:p w14:paraId="1D0132C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72,1</w:t>
            </w:r>
          </w:p>
        </w:tc>
        <w:tc>
          <w:tcPr>
            <w:tcW w:w="1340" w:type="dxa"/>
            <w:tcBorders>
              <w:top w:val="nil"/>
              <w:left w:val="nil"/>
              <w:bottom w:val="single" w:sz="4" w:space="0" w:color="auto"/>
              <w:right w:val="single" w:sz="4" w:space="0" w:color="auto"/>
            </w:tcBorders>
            <w:shd w:val="clear" w:color="000000" w:fill="E2EFDA"/>
            <w:vAlign w:val="center"/>
            <w:hideMark/>
          </w:tcPr>
          <w:p w14:paraId="520664B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824,12</w:t>
            </w:r>
          </w:p>
        </w:tc>
        <w:tc>
          <w:tcPr>
            <w:tcW w:w="2886" w:type="dxa"/>
            <w:tcBorders>
              <w:top w:val="nil"/>
              <w:left w:val="nil"/>
              <w:bottom w:val="single" w:sz="4" w:space="0" w:color="auto"/>
              <w:right w:val="single" w:sz="4" w:space="0" w:color="auto"/>
            </w:tcBorders>
            <w:shd w:val="clear" w:color="000000" w:fill="E2EFDA"/>
            <w:vAlign w:val="center"/>
            <w:hideMark/>
          </w:tcPr>
          <w:p w14:paraId="5A52D1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-18,45</w:t>
            </w:r>
          </w:p>
        </w:tc>
      </w:tr>
      <w:tr w:rsidR="00AC1BEC" w:rsidRPr="00AC1BEC" w14:paraId="2871489E"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9E32C2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3B20C5A8"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на эксплуатацию </w:t>
            </w:r>
            <w:proofErr w:type="spellStart"/>
            <w:proofErr w:type="gramStart"/>
            <w:r w:rsidRPr="00AC1BEC">
              <w:rPr>
                <w:rFonts w:ascii="Arial" w:hAnsi="Arial" w:cs="Arial"/>
                <w:sz w:val="20"/>
                <w:szCs w:val="20"/>
              </w:rPr>
              <w:t>собств.транспорта</w:t>
            </w:r>
            <w:proofErr w:type="spellEnd"/>
            <w:proofErr w:type="gramEnd"/>
          </w:p>
        </w:tc>
        <w:tc>
          <w:tcPr>
            <w:tcW w:w="1044" w:type="dxa"/>
            <w:tcBorders>
              <w:top w:val="nil"/>
              <w:left w:val="nil"/>
              <w:bottom w:val="single" w:sz="4" w:space="0" w:color="auto"/>
              <w:right w:val="single" w:sz="4" w:space="0" w:color="auto"/>
            </w:tcBorders>
            <w:shd w:val="clear" w:color="000000" w:fill="E2EFDA"/>
            <w:vAlign w:val="center"/>
            <w:hideMark/>
          </w:tcPr>
          <w:p w14:paraId="734B856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334AF7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1 083,90</w:t>
            </w:r>
          </w:p>
        </w:tc>
        <w:tc>
          <w:tcPr>
            <w:tcW w:w="1311" w:type="dxa"/>
            <w:tcBorders>
              <w:top w:val="nil"/>
              <w:left w:val="nil"/>
              <w:bottom w:val="single" w:sz="4" w:space="0" w:color="auto"/>
              <w:right w:val="single" w:sz="4" w:space="0" w:color="auto"/>
            </w:tcBorders>
            <w:shd w:val="clear" w:color="000000" w:fill="E2EFDA"/>
            <w:vAlign w:val="center"/>
            <w:hideMark/>
          </w:tcPr>
          <w:p w14:paraId="5E05AC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1 049,18</w:t>
            </w:r>
          </w:p>
        </w:tc>
        <w:tc>
          <w:tcPr>
            <w:tcW w:w="1167" w:type="dxa"/>
            <w:tcBorders>
              <w:top w:val="nil"/>
              <w:left w:val="nil"/>
              <w:bottom w:val="single" w:sz="4" w:space="0" w:color="auto"/>
              <w:right w:val="single" w:sz="4" w:space="0" w:color="auto"/>
            </w:tcBorders>
            <w:shd w:val="clear" w:color="000000" w:fill="E2EFDA"/>
            <w:vAlign w:val="center"/>
            <w:hideMark/>
          </w:tcPr>
          <w:p w14:paraId="1AC559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-34,72</w:t>
            </w:r>
          </w:p>
        </w:tc>
        <w:tc>
          <w:tcPr>
            <w:tcW w:w="1167" w:type="dxa"/>
            <w:tcBorders>
              <w:top w:val="nil"/>
              <w:left w:val="nil"/>
              <w:bottom w:val="single" w:sz="4" w:space="0" w:color="auto"/>
              <w:right w:val="single" w:sz="4" w:space="0" w:color="auto"/>
            </w:tcBorders>
            <w:shd w:val="clear" w:color="000000" w:fill="E2EFDA"/>
            <w:vAlign w:val="center"/>
            <w:hideMark/>
          </w:tcPr>
          <w:p w14:paraId="1FF70FF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w:t>
            </w:r>
          </w:p>
        </w:tc>
        <w:tc>
          <w:tcPr>
            <w:tcW w:w="1340" w:type="dxa"/>
            <w:tcBorders>
              <w:top w:val="nil"/>
              <w:left w:val="nil"/>
              <w:bottom w:val="single" w:sz="4" w:space="0" w:color="auto"/>
              <w:right w:val="single" w:sz="4" w:space="0" w:color="auto"/>
            </w:tcBorders>
            <w:shd w:val="clear" w:color="000000" w:fill="E2EFDA"/>
            <w:vAlign w:val="center"/>
            <w:hideMark/>
          </w:tcPr>
          <w:p w14:paraId="642D07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1 060,17</w:t>
            </w:r>
          </w:p>
        </w:tc>
        <w:tc>
          <w:tcPr>
            <w:tcW w:w="2886" w:type="dxa"/>
            <w:tcBorders>
              <w:top w:val="nil"/>
              <w:left w:val="nil"/>
              <w:bottom w:val="single" w:sz="4" w:space="0" w:color="auto"/>
              <w:right w:val="single" w:sz="4" w:space="0" w:color="auto"/>
            </w:tcBorders>
            <w:shd w:val="clear" w:color="000000" w:fill="E2EFDA"/>
            <w:vAlign w:val="center"/>
            <w:hideMark/>
          </w:tcPr>
          <w:p w14:paraId="2E8467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-23,73</w:t>
            </w:r>
          </w:p>
        </w:tc>
      </w:tr>
      <w:tr w:rsidR="00AC1BEC" w:rsidRPr="00AC1BEC" w14:paraId="742AC47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CFB9D6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w:t>
            </w:r>
          </w:p>
        </w:tc>
        <w:tc>
          <w:tcPr>
            <w:tcW w:w="4547" w:type="dxa"/>
            <w:tcBorders>
              <w:top w:val="nil"/>
              <w:left w:val="nil"/>
              <w:bottom w:val="single" w:sz="4" w:space="0" w:color="auto"/>
              <w:right w:val="single" w:sz="4" w:space="0" w:color="auto"/>
            </w:tcBorders>
            <w:shd w:val="clear" w:color="000000" w:fill="E2EFDA"/>
            <w:vAlign w:val="center"/>
            <w:hideMark/>
          </w:tcPr>
          <w:p w14:paraId="7BD2679C"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иных работ и услуг</w:t>
            </w:r>
          </w:p>
        </w:tc>
        <w:tc>
          <w:tcPr>
            <w:tcW w:w="1044" w:type="dxa"/>
            <w:tcBorders>
              <w:top w:val="nil"/>
              <w:left w:val="nil"/>
              <w:bottom w:val="single" w:sz="4" w:space="0" w:color="auto"/>
              <w:right w:val="single" w:sz="4" w:space="0" w:color="auto"/>
            </w:tcBorders>
            <w:shd w:val="clear" w:color="000000" w:fill="E2EFDA"/>
            <w:vAlign w:val="center"/>
            <w:hideMark/>
          </w:tcPr>
          <w:p w14:paraId="51DDBAC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253BF9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2 574,49</w:t>
            </w:r>
          </w:p>
        </w:tc>
        <w:tc>
          <w:tcPr>
            <w:tcW w:w="1311" w:type="dxa"/>
            <w:tcBorders>
              <w:top w:val="nil"/>
              <w:left w:val="nil"/>
              <w:bottom w:val="single" w:sz="4" w:space="0" w:color="auto"/>
              <w:right w:val="single" w:sz="4" w:space="0" w:color="auto"/>
            </w:tcBorders>
            <w:shd w:val="clear" w:color="000000" w:fill="E2EFDA"/>
            <w:vAlign w:val="center"/>
            <w:hideMark/>
          </w:tcPr>
          <w:p w14:paraId="21EA908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4 792,47</w:t>
            </w:r>
          </w:p>
        </w:tc>
        <w:tc>
          <w:tcPr>
            <w:tcW w:w="1167" w:type="dxa"/>
            <w:tcBorders>
              <w:top w:val="nil"/>
              <w:left w:val="nil"/>
              <w:bottom w:val="single" w:sz="4" w:space="0" w:color="auto"/>
              <w:right w:val="single" w:sz="4" w:space="0" w:color="auto"/>
            </w:tcBorders>
            <w:shd w:val="clear" w:color="000000" w:fill="E2EFDA"/>
            <w:vAlign w:val="center"/>
            <w:hideMark/>
          </w:tcPr>
          <w:p w14:paraId="3EB832A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2 217,98</w:t>
            </w:r>
          </w:p>
        </w:tc>
        <w:tc>
          <w:tcPr>
            <w:tcW w:w="1167" w:type="dxa"/>
            <w:tcBorders>
              <w:top w:val="nil"/>
              <w:left w:val="nil"/>
              <w:bottom w:val="single" w:sz="4" w:space="0" w:color="auto"/>
              <w:right w:val="single" w:sz="4" w:space="0" w:color="auto"/>
            </w:tcBorders>
            <w:shd w:val="clear" w:color="000000" w:fill="E2EFDA"/>
            <w:vAlign w:val="center"/>
            <w:hideMark/>
          </w:tcPr>
          <w:p w14:paraId="3B7B60A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86,2</w:t>
            </w:r>
          </w:p>
        </w:tc>
        <w:tc>
          <w:tcPr>
            <w:tcW w:w="1340" w:type="dxa"/>
            <w:tcBorders>
              <w:top w:val="nil"/>
              <w:left w:val="nil"/>
              <w:bottom w:val="single" w:sz="4" w:space="0" w:color="auto"/>
              <w:right w:val="single" w:sz="4" w:space="0" w:color="auto"/>
            </w:tcBorders>
            <w:shd w:val="clear" w:color="000000" w:fill="E2EFDA"/>
            <w:vAlign w:val="center"/>
            <w:hideMark/>
          </w:tcPr>
          <w:p w14:paraId="0737741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2 909,16</w:t>
            </w:r>
          </w:p>
        </w:tc>
        <w:tc>
          <w:tcPr>
            <w:tcW w:w="2886" w:type="dxa"/>
            <w:tcBorders>
              <w:top w:val="nil"/>
              <w:left w:val="nil"/>
              <w:bottom w:val="single" w:sz="4" w:space="0" w:color="auto"/>
              <w:right w:val="single" w:sz="4" w:space="0" w:color="auto"/>
            </w:tcBorders>
            <w:shd w:val="clear" w:color="000000" w:fill="E2EFDA"/>
            <w:vAlign w:val="center"/>
            <w:hideMark/>
          </w:tcPr>
          <w:p w14:paraId="756D10C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334,67</w:t>
            </w:r>
          </w:p>
        </w:tc>
      </w:tr>
      <w:tr w:rsidR="00AC1BEC" w:rsidRPr="00AC1BEC" w14:paraId="21D1B5F8"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7BFFF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2.5.1</w:t>
            </w:r>
          </w:p>
        </w:tc>
        <w:tc>
          <w:tcPr>
            <w:tcW w:w="4547" w:type="dxa"/>
            <w:tcBorders>
              <w:top w:val="nil"/>
              <w:left w:val="nil"/>
              <w:bottom w:val="single" w:sz="4" w:space="0" w:color="auto"/>
              <w:right w:val="single" w:sz="4" w:space="0" w:color="auto"/>
            </w:tcBorders>
            <w:shd w:val="clear" w:color="000000" w:fill="E2EFDA"/>
            <w:vAlign w:val="center"/>
            <w:hideMark/>
          </w:tcPr>
          <w:p w14:paraId="0BB58A6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услуг связи</w:t>
            </w:r>
          </w:p>
        </w:tc>
        <w:tc>
          <w:tcPr>
            <w:tcW w:w="1044" w:type="dxa"/>
            <w:tcBorders>
              <w:top w:val="nil"/>
              <w:left w:val="nil"/>
              <w:bottom w:val="single" w:sz="4" w:space="0" w:color="auto"/>
              <w:right w:val="single" w:sz="4" w:space="0" w:color="auto"/>
            </w:tcBorders>
            <w:shd w:val="clear" w:color="000000" w:fill="E2EFDA"/>
            <w:vAlign w:val="center"/>
            <w:hideMark/>
          </w:tcPr>
          <w:p w14:paraId="4E8B5A8C"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531D917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306340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6A9E06A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E2EFDA"/>
            <w:vAlign w:val="center"/>
            <w:hideMark/>
          </w:tcPr>
          <w:p w14:paraId="4B72D2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0EFA70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125,50</w:t>
            </w:r>
          </w:p>
        </w:tc>
        <w:tc>
          <w:tcPr>
            <w:tcW w:w="2886" w:type="dxa"/>
            <w:tcBorders>
              <w:top w:val="nil"/>
              <w:left w:val="nil"/>
              <w:bottom w:val="single" w:sz="4" w:space="0" w:color="auto"/>
              <w:right w:val="single" w:sz="4" w:space="0" w:color="auto"/>
            </w:tcBorders>
            <w:shd w:val="clear" w:color="000000" w:fill="E2EFDA"/>
            <w:vAlign w:val="center"/>
            <w:hideMark/>
          </w:tcPr>
          <w:p w14:paraId="38CCBF3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125,50</w:t>
            </w:r>
          </w:p>
        </w:tc>
      </w:tr>
      <w:tr w:rsidR="00AC1BEC" w:rsidRPr="00AC1BEC" w14:paraId="380B58CE"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053EBC0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2.5.2</w:t>
            </w:r>
          </w:p>
        </w:tc>
        <w:tc>
          <w:tcPr>
            <w:tcW w:w="4547" w:type="dxa"/>
            <w:tcBorders>
              <w:top w:val="nil"/>
              <w:left w:val="nil"/>
              <w:bottom w:val="single" w:sz="4" w:space="0" w:color="auto"/>
              <w:right w:val="single" w:sz="4" w:space="0" w:color="auto"/>
            </w:tcBorders>
            <w:shd w:val="clear" w:color="000000" w:fill="E2EFDA"/>
            <w:vAlign w:val="center"/>
            <w:hideMark/>
          </w:tcPr>
          <w:p w14:paraId="52BFC5E3"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вневедомственной охраны</w:t>
            </w:r>
          </w:p>
        </w:tc>
        <w:tc>
          <w:tcPr>
            <w:tcW w:w="1044" w:type="dxa"/>
            <w:tcBorders>
              <w:top w:val="nil"/>
              <w:left w:val="nil"/>
              <w:bottom w:val="single" w:sz="4" w:space="0" w:color="auto"/>
              <w:right w:val="single" w:sz="4" w:space="0" w:color="auto"/>
            </w:tcBorders>
            <w:shd w:val="clear" w:color="000000" w:fill="E2EFDA"/>
            <w:vAlign w:val="center"/>
            <w:hideMark/>
          </w:tcPr>
          <w:p w14:paraId="2217668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6C5842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127,11</w:t>
            </w:r>
          </w:p>
        </w:tc>
        <w:tc>
          <w:tcPr>
            <w:tcW w:w="1311" w:type="dxa"/>
            <w:tcBorders>
              <w:top w:val="nil"/>
              <w:left w:val="nil"/>
              <w:bottom w:val="single" w:sz="4" w:space="0" w:color="auto"/>
              <w:right w:val="single" w:sz="4" w:space="0" w:color="auto"/>
            </w:tcBorders>
            <w:shd w:val="clear" w:color="000000" w:fill="E2EFDA"/>
            <w:vAlign w:val="center"/>
            <w:hideMark/>
          </w:tcPr>
          <w:p w14:paraId="126B21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118,53</w:t>
            </w:r>
          </w:p>
        </w:tc>
        <w:tc>
          <w:tcPr>
            <w:tcW w:w="1167" w:type="dxa"/>
            <w:tcBorders>
              <w:top w:val="nil"/>
              <w:left w:val="nil"/>
              <w:bottom w:val="single" w:sz="4" w:space="0" w:color="auto"/>
              <w:right w:val="single" w:sz="4" w:space="0" w:color="auto"/>
            </w:tcBorders>
            <w:shd w:val="clear" w:color="000000" w:fill="E2EFDA"/>
            <w:vAlign w:val="center"/>
            <w:hideMark/>
          </w:tcPr>
          <w:p w14:paraId="3300B06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-8,58</w:t>
            </w:r>
          </w:p>
        </w:tc>
        <w:tc>
          <w:tcPr>
            <w:tcW w:w="1167" w:type="dxa"/>
            <w:tcBorders>
              <w:top w:val="nil"/>
              <w:left w:val="nil"/>
              <w:bottom w:val="single" w:sz="4" w:space="0" w:color="auto"/>
              <w:right w:val="single" w:sz="4" w:space="0" w:color="auto"/>
            </w:tcBorders>
            <w:shd w:val="clear" w:color="000000" w:fill="E2EFDA"/>
            <w:vAlign w:val="center"/>
            <w:hideMark/>
          </w:tcPr>
          <w:p w14:paraId="3C7C213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-6,8</w:t>
            </w:r>
          </w:p>
        </w:tc>
        <w:tc>
          <w:tcPr>
            <w:tcW w:w="1340" w:type="dxa"/>
            <w:tcBorders>
              <w:top w:val="nil"/>
              <w:left w:val="nil"/>
              <w:bottom w:val="single" w:sz="4" w:space="0" w:color="auto"/>
              <w:right w:val="single" w:sz="4" w:space="0" w:color="auto"/>
            </w:tcBorders>
            <w:shd w:val="clear" w:color="000000" w:fill="E2EFDA"/>
            <w:vAlign w:val="center"/>
            <w:hideMark/>
          </w:tcPr>
          <w:p w14:paraId="0112B42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124,33</w:t>
            </w:r>
          </w:p>
        </w:tc>
        <w:tc>
          <w:tcPr>
            <w:tcW w:w="2886" w:type="dxa"/>
            <w:tcBorders>
              <w:top w:val="nil"/>
              <w:left w:val="nil"/>
              <w:bottom w:val="single" w:sz="4" w:space="0" w:color="auto"/>
              <w:right w:val="single" w:sz="4" w:space="0" w:color="auto"/>
            </w:tcBorders>
            <w:shd w:val="clear" w:color="000000" w:fill="E2EFDA"/>
            <w:vAlign w:val="center"/>
            <w:hideMark/>
          </w:tcPr>
          <w:p w14:paraId="459674C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-2,78</w:t>
            </w:r>
          </w:p>
        </w:tc>
      </w:tr>
      <w:tr w:rsidR="00AC1BEC" w:rsidRPr="00AC1BEC" w14:paraId="7E8551C8"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65A999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2.5.3</w:t>
            </w:r>
          </w:p>
        </w:tc>
        <w:tc>
          <w:tcPr>
            <w:tcW w:w="4547" w:type="dxa"/>
            <w:tcBorders>
              <w:top w:val="nil"/>
              <w:left w:val="nil"/>
              <w:bottom w:val="single" w:sz="4" w:space="0" w:color="auto"/>
              <w:right w:val="single" w:sz="4" w:space="0" w:color="auto"/>
            </w:tcBorders>
            <w:shd w:val="clear" w:color="000000" w:fill="E2EFDA"/>
            <w:vAlign w:val="center"/>
            <w:hideMark/>
          </w:tcPr>
          <w:p w14:paraId="7CC35659"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коммунальных услуг</w:t>
            </w:r>
          </w:p>
        </w:tc>
        <w:tc>
          <w:tcPr>
            <w:tcW w:w="1044" w:type="dxa"/>
            <w:tcBorders>
              <w:top w:val="nil"/>
              <w:left w:val="nil"/>
              <w:bottom w:val="single" w:sz="4" w:space="0" w:color="auto"/>
              <w:right w:val="single" w:sz="4" w:space="0" w:color="auto"/>
            </w:tcBorders>
            <w:shd w:val="clear" w:color="000000" w:fill="E2EFDA"/>
            <w:vAlign w:val="center"/>
            <w:hideMark/>
          </w:tcPr>
          <w:p w14:paraId="6CD49761"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32C0589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1813E93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4EE75B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CB763A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427729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595,42</w:t>
            </w:r>
          </w:p>
        </w:tc>
        <w:tc>
          <w:tcPr>
            <w:tcW w:w="2886" w:type="dxa"/>
            <w:tcBorders>
              <w:top w:val="nil"/>
              <w:left w:val="nil"/>
              <w:bottom w:val="single" w:sz="4" w:space="0" w:color="auto"/>
              <w:right w:val="single" w:sz="4" w:space="0" w:color="auto"/>
            </w:tcBorders>
            <w:shd w:val="clear" w:color="000000" w:fill="E2EFDA"/>
            <w:vAlign w:val="center"/>
            <w:hideMark/>
          </w:tcPr>
          <w:p w14:paraId="708D79C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595,42</w:t>
            </w:r>
          </w:p>
        </w:tc>
      </w:tr>
      <w:tr w:rsidR="00AC1BEC" w:rsidRPr="00AC1BEC" w14:paraId="4AEF9EFB" w14:textId="77777777" w:rsidTr="00AC1BEC">
        <w:trPr>
          <w:trHeight w:val="60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5B9F4FF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2.5.4</w:t>
            </w:r>
          </w:p>
        </w:tc>
        <w:tc>
          <w:tcPr>
            <w:tcW w:w="4547" w:type="dxa"/>
            <w:tcBorders>
              <w:top w:val="nil"/>
              <w:left w:val="nil"/>
              <w:bottom w:val="single" w:sz="4" w:space="0" w:color="auto"/>
              <w:right w:val="single" w:sz="4" w:space="0" w:color="auto"/>
            </w:tcBorders>
            <w:shd w:val="clear" w:color="000000" w:fill="E2EFDA"/>
            <w:vAlign w:val="center"/>
            <w:hideMark/>
          </w:tcPr>
          <w:p w14:paraId="09CC206F"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оплату услуг по расчету и экспертизе нормативов ТЭС</w:t>
            </w:r>
          </w:p>
        </w:tc>
        <w:tc>
          <w:tcPr>
            <w:tcW w:w="1044" w:type="dxa"/>
            <w:tcBorders>
              <w:top w:val="nil"/>
              <w:left w:val="nil"/>
              <w:bottom w:val="single" w:sz="4" w:space="0" w:color="auto"/>
              <w:right w:val="single" w:sz="4" w:space="0" w:color="auto"/>
            </w:tcBorders>
            <w:shd w:val="clear" w:color="000000" w:fill="E2EFDA"/>
            <w:vAlign w:val="center"/>
            <w:hideMark/>
          </w:tcPr>
          <w:p w14:paraId="77050A6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176D079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64,15</w:t>
            </w:r>
          </w:p>
        </w:tc>
        <w:tc>
          <w:tcPr>
            <w:tcW w:w="1311" w:type="dxa"/>
            <w:tcBorders>
              <w:top w:val="nil"/>
              <w:left w:val="nil"/>
              <w:bottom w:val="single" w:sz="4" w:space="0" w:color="auto"/>
              <w:right w:val="single" w:sz="4" w:space="0" w:color="auto"/>
            </w:tcBorders>
            <w:shd w:val="clear" w:color="000000" w:fill="E2EFDA"/>
            <w:vAlign w:val="center"/>
            <w:hideMark/>
          </w:tcPr>
          <w:p w14:paraId="4CC8A3D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182,16</w:t>
            </w:r>
          </w:p>
        </w:tc>
        <w:tc>
          <w:tcPr>
            <w:tcW w:w="1167" w:type="dxa"/>
            <w:tcBorders>
              <w:top w:val="nil"/>
              <w:left w:val="nil"/>
              <w:bottom w:val="single" w:sz="4" w:space="0" w:color="auto"/>
              <w:right w:val="single" w:sz="4" w:space="0" w:color="auto"/>
            </w:tcBorders>
            <w:shd w:val="clear" w:color="000000" w:fill="E2EFDA"/>
            <w:vAlign w:val="center"/>
            <w:hideMark/>
          </w:tcPr>
          <w:p w14:paraId="4842383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118,01</w:t>
            </w:r>
          </w:p>
        </w:tc>
        <w:tc>
          <w:tcPr>
            <w:tcW w:w="1167" w:type="dxa"/>
            <w:tcBorders>
              <w:top w:val="nil"/>
              <w:left w:val="nil"/>
              <w:bottom w:val="single" w:sz="4" w:space="0" w:color="auto"/>
              <w:right w:val="single" w:sz="4" w:space="0" w:color="auto"/>
            </w:tcBorders>
            <w:shd w:val="clear" w:color="000000" w:fill="E2EFDA"/>
            <w:vAlign w:val="center"/>
            <w:hideMark/>
          </w:tcPr>
          <w:p w14:paraId="2F743A6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183,9</w:t>
            </w:r>
          </w:p>
        </w:tc>
        <w:tc>
          <w:tcPr>
            <w:tcW w:w="1340" w:type="dxa"/>
            <w:tcBorders>
              <w:top w:val="nil"/>
              <w:left w:val="nil"/>
              <w:bottom w:val="single" w:sz="4" w:space="0" w:color="auto"/>
              <w:right w:val="single" w:sz="4" w:space="0" w:color="auto"/>
            </w:tcBorders>
            <w:shd w:val="clear" w:color="000000" w:fill="E2EFDA"/>
            <w:vAlign w:val="center"/>
            <w:hideMark/>
          </w:tcPr>
          <w:p w14:paraId="18F23F4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62,75</w:t>
            </w:r>
          </w:p>
        </w:tc>
        <w:tc>
          <w:tcPr>
            <w:tcW w:w="2886" w:type="dxa"/>
            <w:tcBorders>
              <w:top w:val="nil"/>
              <w:left w:val="nil"/>
              <w:bottom w:val="single" w:sz="4" w:space="0" w:color="auto"/>
              <w:right w:val="single" w:sz="4" w:space="0" w:color="auto"/>
            </w:tcBorders>
            <w:shd w:val="clear" w:color="000000" w:fill="E2EFDA"/>
            <w:vAlign w:val="center"/>
            <w:hideMark/>
          </w:tcPr>
          <w:p w14:paraId="2071DB1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-1,40</w:t>
            </w:r>
          </w:p>
        </w:tc>
      </w:tr>
      <w:tr w:rsidR="00AC1BEC" w:rsidRPr="00AC1BEC" w14:paraId="5577256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65B2ECE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C37657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Консалтинговые услуги, экспертиза тарифа (АЭЭ, ГЭТ)</w:t>
            </w:r>
          </w:p>
        </w:tc>
        <w:tc>
          <w:tcPr>
            <w:tcW w:w="1044" w:type="dxa"/>
            <w:tcBorders>
              <w:top w:val="nil"/>
              <w:left w:val="nil"/>
              <w:bottom w:val="single" w:sz="4" w:space="0" w:color="auto"/>
              <w:right w:val="single" w:sz="4" w:space="0" w:color="auto"/>
            </w:tcBorders>
            <w:shd w:val="clear" w:color="000000" w:fill="E2EFDA"/>
            <w:vAlign w:val="center"/>
            <w:hideMark/>
          </w:tcPr>
          <w:p w14:paraId="143B3569"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3E7CA7B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160,39</w:t>
            </w:r>
          </w:p>
        </w:tc>
        <w:tc>
          <w:tcPr>
            <w:tcW w:w="1311" w:type="dxa"/>
            <w:tcBorders>
              <w:top w:val="nil"/>
              <w:left w:val="nil"/>
              <w:bottom w:val="single" w:sz="4" w:space="0" w:color="auto"/>
              <w:right w:val="single" w:sz="4" w:space="0" w:color="auto"/>
            </w:tcBorders>
            <w:shd w:val="clear" w:color="000000" w:fill="E2EFDA"/>
            <w:vAlign w:val="center"/>
            <w:hideMark/>
          </w:tcPr>
          <w:p w14:paraId="4F3A84D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150,00</w:t>
            </w:r>
          </w:p>
        </w:tc>
        <w:tc>
          <w:tcPr>
            <w:tcW w:w="1167" w:type="dxa"/>
            <w:tcBorders>
              <w:top w:val="nil"/>
              <w:left w:val="nil"/>
              <w:bottom w:val="single" w:sz="4" w:space="0" w:color="auto"/>
              <w:right w:val="single" w:sz="4" w:space="0" w:color="auto"/>
            </w:tcBorders>
            <w:shd w:val="clear" w:color="000000" w:fill="E2EFDA"/>
            <w:vAlign w:val="center"/>
            <w:hideMark/>
          </w:tcPr>
          <w:p w14:paraId="130663B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-10,39</w:t>
            </w:r>
          </w:p>
        </w:tc>
        <w:tc>
          <w:tcPr>
            <w:tcW w:w="1167" w:type="dxa"/>
            <w:tcBorders>
              <w:top w:val="nil"/>
              <w:left w:val="nil"/>
              <w:bottom w:val="single" w:sz="4" w:space="0" w:color="auto"/>
              <w:right w:val="single" w:sz="4" w:space="0" w:color="auto"/>
            </w:tcBorders>
            <w:shd w:val="clear" w:color="000000" w:fill="E2EFDA"/>
            <w:vAlign w:val="center"/>
            <w:hideMark/>
          </w:tcPr>
          <w:p w14:paraId="772C9E9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-6,5</w:t>
            </w:r>
          </w:p>
        </w:tc>
        <w:tc>
          <w:tcPr>
            <w:tcW w:w="1340" w:type="dxa"/>
            <w:tcBorders>
              <w:top w:val="nil"/>
              <w:left w:val="nil"/>
              <w:bottom w:val="single" w:sz="4" w:space="0" w:color="auto"/>
              <w:right w:val="single" w:sz="4" w:space="0" w:color="auto"/>
            </w:tcBorders>
            <w:shd w:val="clear" w:color="000000" w:fill="E2EFDA"/>
            <w:vAlign w:val="center"/>
            <w:hideMark/>
          </w:tcPr>
          <w:p w14:paraId="05CC5C9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156,88</w:t>
            </w:r>
          </w:p>
        </w:tc>
        <w:tc>
          <w:tcPr>
            <w:tcW w:w="2886" w:type="dxa"/>
            <w:tcBorders>
              <w:top w:val="nil"/>
              <w:left w:val="nil"/>
              <w:bottom w:val="single" w:sz="4" w:space="0" w:color="auto"/>
              <w:right w:val="single" w:sz="4" w:space="0" w:color="auto"/>
            </w:tcBorders>
            <w:shd w:val="clear" w:color="000000" w:fill="E2EFDA"/>
            <w:vAlign w:val="center"/>
            <w:hideMark/>
          </w:tcPr>
          <w:p w14:paraId="0C09225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-3,51</w:t>
            </w:r>
          </w:p>
        </w:tc>
      </w:tr>
      <w:tr w:rsidR="00AC1BEC" w:rsidRPr="00AC1BEC" w14:paraId="6C2C199F"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56E2599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2.5.5</w:t>
            </w:r>
          </w:p>
        </w:tc>
        <w:tc>
          <w:tcPr>
            <w:tcW w:w="4547" w:type="dxa"/>
            <w:tcBorders>
              <w:top w:val="nil"/>
              <w:left w:val="nil"/>
              <w:bottom w:val="single" w:sz="4" w:space="0" w:color="auto"/>
              <w:right w:val="single" w:sz="4" w:space="0" w:color="auto"/>
            </w:tcBorders>
            <w:shd w:val="clear" w:color="000000" w:fill="E2EFDA"/>
            <w:vAlign w:val="center"/>
            <w:hideMark/>
          </w:tcPr>
          <w:p w14:paraId="44942E7B"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оплату других работ и услуг</w:t>
            </w:r>
          </w:p>
        </w:tc>
        <w:tc>
          <w:tcPr>
            <w:tcW w:w="1044" w:type="dxa"/>
            <w:tcBorders>
              <w:top w:val="nil"/>
              <w:left w:val="nil"/>
              <w:bottom w:val="single" w:sz="4" w:space="0" w:color="auto"/>
              <w:right w:val="single" w:sz="4" w:space="0" w:color="auto"/>
            </w:tcBorders>
            <w:shd w:val="clear" w:color="000000" w:fill="E2EFDA"/>
            <w:vAlign w:val="center"/>
            <w:hideMark/>
          </w:tcPr>
          <w:p w14:paraId="03C7EDB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27F8495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7B21AA9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5599B6C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506917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6806740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1 843,45</w:t>
            </w:r>
          </w:p>
        </w:tc>
        <w:tc>
          <w:tcPr>
            <w:tcW w:w="2886" w:type="dxa"/>
            <w:tcBorders>
              <w:top w:val="nil"/>
              <w:left w:val="nil"/>
              <w:bottom w:val="single" w:sz="4" w:space="0" w:color="auto"/>
              <w:right w:val="single" w:sz="4" w:space="0" w:color="auto"/>
            </w:tcBorders>
            <w:shd w:val="clear" w:color="000000" w:fill="E2EFDA"/>
            <w:vAlign w:val="center"/>
            <w:hideMark/>
          </w:tcPr>
          <w:p w14:paraId="5A9DA0B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1 843,45</w:t>
            </w:r>
          </w:p>
        </w:tc>
      </w:tr>
      <w:tr w:rsidR="00AC1BEC" w:rsidRPr="00AC1BEC" w14:paraId="2794D27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2DFD3F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0FD441B1"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ремонтно-наладочные работы ВПУ и ВХР</w:t>
            </w:r>
          </w:p>
        </w:tc>
        <w:tc>
          <w:tcPr>
            <w:tcW w:w="1044" w:type="dxa"/>
            <w:tcBorders>
              <w:top w:val="nil"/>
              <w:left w:val="nil"/>
              <w:bottom w:val="single" w:sz="4" w:space="0" w:color="auto"/>
              <w:right w:val="single" w:sz="4" w:space="0" w:color="auto"/>
            </w:tcBorders>
            <w:shd w:val="clear" w:color="000000" w:fill="E2EFDA"/>
            <w:vAlign w:val="center"/>
            <w:hideMark/>
          </w:tcPr>
          <w:p w14:paraId="5CE8E05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6CF4516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93,38</w:t>
            </w:r>
          </w:p>
        </w:tc>
        <w:tc>
          <w:tcPr>
            <w:tcW w:w="1311" w:type="dxa"/>
            <w:tcBorders>
              <w:top w:val="nil"/>
              <w:left w:val="nil"/>
              <w:bottom w:val="single" w:sz="4" w:space="0" w:color="auto"/>
              <w:right w:val="single" w:sz="4" w:space="0" w:color="auto"/>
            </w:tcBorders>
            <w:shd w:val="clear" w:color="000000" w:fill="E2EFDA"/>
            <w:vAlign w:val="center"/>
            <w:hideMark/>
          </w:tcPr>
          <w:p w14:paraId="73E40C1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EB1FF8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-93,38</w:t>
            </w:r>
          </w:p>
        </w:tc>
        <w:tc>
          <w:tcPr>
            <w:tcW w:w="1167" w:type="dxa"/>
            <w:tcBorders>
              <w:top w:val="nil"/>
              <w:left w:val="nil"/>
              <w:bottom w:val="single" w:sz="4" w:space="0" w:color="auto"/>
              <w:right w:val="single" w:sz="4" w:space="0" w:color="auto"/>
            </w:tcBorders>
            <w:shd w:val="clear" w:color="000000" w:fill="E2EFDA"/>
            <w:vAlign w:val="center"/>
            <w:hideMark/>
          </w:tcPr>
          <w:p w14:paraId="5DA4475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E2EFDA"/>
            <w:vAlign w:val="center"/>
            <w:hideMark/>
          </w:tcPr>
          <w:p w14:paraId="0251AD0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91,33</w:t>
            </w:r>
          </w:p>
        </w:tc>
        <w:tc>
          <w:tcPr>
            <w:tcW w:w="2886" w:type="dxa"/>
            <w:tcBorders>
              <w:top w:val="nil"/>
              <w:left w:val="nil"/>
              <w:bottom w:val="single" w:sz="4" w:space="0" w:color="auto"/>
              <w:right w:val="single" w:sz="4" w:space="0" w:color="auto"/>
            </w:tcBorders>
            <w:shd w:val="clear" w:color="000000" w:fill="E2EFDA"/>
            <w:vAlign w:val="center"/>
            <w:hideMark/>
          </w:tcPr>
          <w:p w14:paraId="12677F8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-2,04</w:t>
            </w:r>
          </w:p>
        </w:tc>
      </w:tr>
      <w:tr w:rsidR="00AC1BEC" w:rsidRPr="00AC1BEC" w14:paraId="6D0D1605"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35AD6F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EF6140E"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пожарную сигнализацию ООО Меркурий</w:t>
            </w:r>
          </w:p>
        </w:tc>
        <w:tc>
          <w:tcPr>
            <w:tcW w:w="1044" w:type="dxa"/>
            <w:tcBorders>
              <w:top w:val="nil"/>
              <w:left w:val="nil"/>
              <w:bottom w:val="single" w:sz="4" w:space="0" w:color="auto"/>
              <w:right w:val="single" w:sz="4" w:space="0" w:color="auto"/>
            </w:tcBorders>
            <w:shd w:val="clear" w:color="000000" w:fill="E2EFDA"/>
            <w:vAlign w:val="center"/>
            <w:hideMark/>
          </w:tcPr>
          <w:p w14:paraId="616C31C1"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EBD9CB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25,66</w:t>
            </w:r>
          </w:p>
        </w:tc>
        <w:tc>
          <w:tcPr>
            <w:tcW w:w="1311" w:type="dxa"/>
            <w:tcBorders>
              <w:top w:val="nil"/>
              <w:left w:val="nil"/>
              <w:bottom w:val="single" w:sz="4" w:space="0" w:color="auto"/>
              <w:right w:val="single" w:sz="4" w:space="0" w:color="auto"/>
            </w:tcBorders>
            <w:shd w:val="clear" w:color="000000" w:fill="E2EFDA"/>
            <w:vAlign w:val="center"/>
            <w:hideMark/>
          </w:tcPr>
          <w:p w14:paraId="1B311B8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25,20</w:t>
            </w:r>
          </w:p>
        </w:tc>
        <w:tc>
          <w:tcPr>
            <w:tcW w:w="1167" w:type="dxa"/>
            <w:tcBorders>
              <w:top w:val="nil"/>
              <w:left w:val="nil"/>
              <w:bottom w:val="single" w:sz="4" w:space="0" w:color="auto"/>
              <w:right w:val="single" w:sz="4" w:space="0" w:color="auto"/>
            </w:tcBorders>
            <w:shd w:val="clear" w:color="000000" w:fill="E2EFDA"/>
            <w:vAlign w:val="center"/>
            <w:hideMark/>
          </w:tcPr>
          <w:p w14:paraId="45F8D83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-0,46</w:t>
            </w:r>
          </w:p>
        </w:tc>
        <w:tc>
          <w:tcPr>
            <w:tcW w:w="1167" w:type="dxa"/>
            <w:tcBorders>
              <w:top w:val="nil"/>
              <w:left w:val="nil"/>
              <w:bottom w:val="single" w:sz="4" w:space="0" w:color="auto"/>
              <w:right w:val="single" w:sz="4" w:space="0" w:color="auto"/>
            </w:tcBorders>
            <w:shd w:val="clear" w:color="000000" w:fill="E2EFDA"/>
            <w:vAlign w:val="center"/>
            <w:hideMark/>
          </w:tcPr>
          <w:p w14:paraId="768C74B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-1,8</w:t>
            </w:r>
          </w:p>
        </w:tc>
        <w:tc>
          <w:tcPr>
            <w:tcW w:w="1340" w:type="dxa"/>
            <w:tcBorders>
              <w:top w:val="nil"/>
              <w:left w:val="nil"/>
              <w:bottom w:val="single" w:sz="4" w:space="0" w:color="auto"/>
              <w:right w:val="single" w:sz="4" w:space="0" w:color="auto"/>
            </w:tcBorders>
            <w:shd w:val="clear" w:color="000000" w:fill="E2EFDA"/>
            <w:vAlign w:val="center"/>
            <w:hideMark/>
          </w:tcPr>
          <w:p w14:paraId="0566D1E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25,10</w:t>
            </w:r>
          </w:p>
        </w:tc>
        <w:tc>
          <w:tcPr>
            <w:tcW w:w="2886" w:type="dxa"/>
            <w:tcBorders>
              <w:top w:val="nil"/>
              <w:left w:val="nil"/>
              <w:bottom w:val="single" w:sz="4" w:space="0" w:color="auto"/>
              <w:right w:val="single" w:sz="4" w:space="0" w:color="auto"/>
            </w:tcBorders>
            <w:shd w:val="clear" w:color="000000" w:fill="E2EFDA"/>
            <w:vAlign w:val="center"/>
            <w:hideMark/>
          </w:tcPr>
          <w:p w14:paraId="548E2AC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-0,56</w:t>
            </w:r>
          </w:p>
        </w:tc>
      </w:tr>
      <w:tr w:rsidR="00AC1BEC" w:rsidRPr="00AC1BEC" w14:paraId="43BFF39D"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A12C15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2C8F11E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Монтаж </w:t>
            </w:r>
            <w:proofErr w:type="spellStart"/>
            <w:proofErr w:type="gramStart"/>
            <w:r w:rsidRPr="00AC1BEC">
              <w:rPr>
                <w:rFonts w:ascii="Arial" w:hAnsi="Arial" w:cs="Arial"/>
                <w:sz w:val="20"/>
                <w:szCs w:val="20"/>
              </w:rPr>
              <w:t>сист.видео</w:t>
            </w:r>
            <w:proofErr w:type="spellEnd"/>
            <w:proofErr w:type="gramEnd"/>
            <w:r w:rsidRPr="00AC1BEC">
              <w:rPr>
                <w:rFonts w:ascii="Arial" w:hAnsi="Arial" w:cs="Arial"/>
                <w:sz w:val="20"/>
                <w:szCs w:val="20"/>
              </w:rPr>
              <w:t xml:space="preserve">, </w:t>
            </w:r>
            <w:proofErr w:type="spellStart"/>
            <w:r w:rsidRPr="00AC1BEC">
              <w:rPr>
                <w:rFonts w:ascii="Arial" w:hAnsi="Arial" w:cs="Arial"/>
                <w:sz w:val="20"/>
                <w:szCs w:val="20"/>
              </w:rPr>
              <w:t>мониторниг</w:t>
            </w:r>
            <w:proofErr w:type="spellEnd"/>
            <w:r w:rsidRPr="00AC1BEC">
              <w:rPr>
                <w:rFonts w:ascii="Arial" w:hAnsi="Arial" w:cs="Arial"/>
                <w:sz w:val="20"/>
                <w:szCs w:val="20"/>
              </w:rPr>
              <w:t xml:space="preserve"> крена трубы</w:t>
            </w:r>
          </w:p>
        </w:tc>
        <w:tc>
          <w:tcPr>
            <w:tcW w:w="1044" w:type="dxa"/>
            <w:tcBorders>
              <w:top w:val="nil"/>
              <w:left w:val="nil"/>
              <w:bottom w:val="single" w:sz="4" w:space="0" w:color="auto"/>
              <w:right w:val="single" w:sz="4" w:space="0" w:color="auto"/>
            </w:tcBorders>
            <w:shd w:val="clear" w:color="000000" w:fill="E2EFDA"/>
            <w:vAlign w:val="center"/>
            <w:hideMark/>
          </w:tcPr>
          <w:p w14:paraId="07AD82DD"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26820C8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31,93</w:t>
            </w:r>
          </w:p>
        </w:tc>
        <w:tc>
          <w:tcPr>
            <w:tcW w:w="1311" w:type="dxa"/>
            <w:tcBorders>
              <w:top w:val="nil"/>
              <w:left w:val="nil"/>
              <w:bottom w:val="single" w:sz="4" w:space="0" w:color="auto"/>
              <w:right w:val="single" w:sz="4" w:space="0" w:color="auto"/>
            </w:tcBorders>
            <w:shd w:val="clear" w:color="000000" w:fill="E2EFDA"/>
            <w:vAlign w:val="center"/>
            <w:hideMark/>
          </w:tcPr>
          <w:p w14:paraId="6626C83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99,14</w:t>
            </w:r>
          </w:p>
        </w:tc>
        <w:tc>
          <w:tcPr>
            <w:tcW w:w="1167" w:type="dxa"/>
            <w:tcBorders>
              <w:top w:val="nil"/>
              <w:left w:val="nil"/>
              <w:bottom w:val="single" w:sz="4" w:space="0" w:color="auto"/>
              <w:right w:val="single" w:sz="4" w:space="0" w:color="auto"/>
            </w:tcBorders>
            <w:shd w:val="clear" w:color="000000" w:fill="E2EFDA"/>
            <w:vAlign w:val="center"/>
            <w:hideMark/>
          </w:tcPr>
          <w:p w14:paraId="78DBE2E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67,21</w:t>
            </w:r>
          </w:p>
        </w:tc>
        <w:tc>
          <w:tcPr>
            <w:tcW w:w="1167" w:type="dxa"/>
            <w:tcBorders>
              <w:top w:val="nil"/>
              <w:left w:val="nil"/>
              <w:bottom w:val="single" w:sz="4" w:space="0" w:color="auto"/>
              <w:right w:val="single" w:sz="4" w:space="0" w:color="auto"/>
            </w:tcBorders>
            <w:shd w:val="clear" w:color="000000" w:fill="E2EFDA"/>
            <w:vAlign w:val="center"/>
            <w:hideMark/>
          </w:tcPr>
          <w:p w14:paraId="269BF07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210,5</w:t>
            </w:r>
          </w:p>
        </w:tc>
        <w:tc>
          <w:tcPr>
            <w:tcW w:w="1340" w:type="dxa"/>
            <w:tcBorders>
              <w:top w:val="nil"/>
              <w:left w:val="nil"/>
              <w:bottom w:val="single" w:sz="4" w:space="0" w:color="auto"/>
              <w:right w:val="single" w:sz="4" w:space="0" w:color="auto"/>
            </w:tcBorders>
            <w:shd w:val="clear" w:color="000000" w:fill="E2EFDA"/>
            <w:vAlign w:val="center"/>
            <w:hideMark/>
          </w:tcPr>
          <w:p w14:paraId="4763C7B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31,23</w:t>
            </w:r>
          </w:p>
        </w:tc>
        <w:tc>
          <w:tcPr>
            <w:tcW w:w="2886" w:type="dxa"/>
            <w:tcBorders>
              <w:top w:val="nil"/>
              <w:left w:val="nil"/>
              <w:bottom w:val="single" w:sz="4" w:space="0" w:color="auto"/>
              <w:right w:val="single" w:sz="4" w:space="0" w:color="auto"/>
            </w:tcBorders>
            <w:shd w:val="clear" w:color="000000" w:fill="E2EFDA"/>
            <w:vAlign w:val="center"/>
            <w:hideMark/>
          </w:tcPr>
          <w:p w14:paraId="59F2695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-0,70</w:t>
            </w:r>
          </w:p>
        </w:tc>
      </w:tr>
      <w:tr w:rsidR="00AC1BEC" w:rsidRPr="00AC1BEC" w14:paraId="5E584FE3"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35F1B30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46E5AC8"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Расходы на </w:t>
            </w:r>
            <w:proofErr w:type="spellStart"/>
            <w:r w:rsidRPr="00AC1BEC">
              <w:rPr>
                <w:rFonts w:ascii="Arial" w:hAnsi="Arial" w:cs="Arial"/>
                <w:sz w:val="20"/>
                <w:szCs w:val="20"/>
              </w:rPr>
              <w:t>ообслуживание</w:t>
            </w:r>
            <w:proofErr w:type="spellEnd"/>
            <w:r w:rsidRPr="00AC1BEC">
              <w:rPr>
                <w:rFonts w:ascii="Arial" w:hAnsi="Arial" w:cs="Arial"/>
                <w:sz w:val="20"/>
                <w:szCs w:val="20"/>
              </w:rPr>
              <w:t xml:space="preserve"> </w:t>
            </w:r>
            <w:proofErr w:type="spellStart"/>
            <w:proofErr w:type="gramStart"/>
            <w:r w:rsidRPr="00AC1BEC">
              <w:rPr>
                <w:rFonts w:ascii="Arial" w:hAnsi="Arial" w:cs="Arial"/>
                <w:sz w:val="20"/>
                <w:szCs w:val="20"/>
              </w:rPr>
              <w:t>сист.видеонабл</w:t>
            </w:r>
            <w:proofErr w:type="spellEnd"/>
            <w:proofErr w:type="gramEnd"/>
            <w:r w:rsidRPr="00AC1BEC">
              <w:rPr>
                <w:rFonts w:ascii="Arial" w:hAnsi="Arial" w:cs="Arial"/>
                <w:sz w:val="20"/>
                <w:szCs w:val="20"/>
              </w:rPr>
              <w:t>.</w:t>
            </w:r>
          </w:p>
        </w:tc>
        <w:tc>
          <w:tcPr>
            <w:tcW w:w="1044" w:type="dxa"/>
            <w:tcBorders>
              <w:top w:val="nil"/>
              <w:left w:val="nil"/>
              <w:bottom w:val="single" w:sz="4" w:space="0" w:color="auto"/>
              <w:right w:val="single" w:sz="4" w:space="0" w:color="auto"/>
            </w:tcBorders>
            <w:shd w:val="clear" w:color="000000" w:fill="E2EFDA"/>
            <w:vAlign w:val="center"/>
            <w:hideMark/>
          </w:tcPr>
          <w:p w14:paraId="689D5D75"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817312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53,97</w:t>
            </w:r>
          </w:p>
        </w:tc>
        <w:tc>
          <w:tcPr>
            <w:tcW w:w="1311" w:type="dxa"/>
            <w:tcBorders>
              <w:top w:val="nil"/>
              <w:left w:val="nil"/>
              <w:bottom w:val="single" w:sz="4" w:space="0" w:color="auto"/>
              <w:right w:val="single" w:sz="4" w:space="0" w:color="auto"/>
            </w:tcBorders>
            <w:shd w:val="clear" w:color="000000" w:fill="E2EFDA"/>
            <w:vAlign w:val="center"/>
            <w:hideMark/>
          </w:tcPr>
          <w:p w14:paraId="2CC6D68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50,48</w:t>
            </w:r>
          </w:p>
        </w:tc>
        <w:tc>
          <w:tcPr>
            <w:tcW w:w="1167" w:type="dxa"/>
            <w:tcBorders>
              <w:top w:val="nil"/>
              <w:left w:val="nil"/>
              <w:bottom w:val="single" w:sz="4" w:space="0" w:color="auto"/>
              <w:right w:val="single" w:sz="4" w:space="0" w:color="auto"/>
            </w:tcBorders>
            <w:shd w:val="clear" w:color="000000" w:fill="E2EFDA"/>
            <w:vAlign w:val="center"/>
            <w:hideMark/>
          </w:tcPr>
          <w:p w14:paraId="6321D07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-3,49</w:t>
            </w:r>
          </w:p>
        </w:tc>
        <w:tc>
          <w:tcPr>
            <w:tcW w:w="1167" w:type="dxa"/>
            <w:tcBorders>
              <w:top w:val="nil"/>
              <w:left w:val="nil"/>
              <w:bottom w:val="single" w:sz="4" w:space="0" w:color="auto"/>
              <w:right w:val="single" w:sz="4" w:space="0" w:color="auto"/>
            </w:tcBorders>
            <w:shd w:val="clear" w:color="000000" w:fill="E2EFDA"/>
            <w:vAlign w:val="center"/>
            <w:hideMark/>
          </w:tcPr>
          <w:p w14:paraId="2346442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-6,5</w:t>
            </w:r>
          </w:p>
        </w:tc>
        <w:tc>
          <w:tcPr>
            <w:tcW w:w="1340" w:type="dxa"/>
            <w:tcBorders>
              <w:top w:val="nil"/>
              <w:left w:val="nil"/>
              <w:bottom w:val="single" w:sz="4" w:space="0" w:color="auto"/>
              <w:right w:val="single" w:sz="4" w:space="0" w:color="auto"/>
            </w:tcBorders>
            <w:shd w:val="clear" w:color="000000" w:fill="E2EFDA"/>
            <w:vAlign w:val="center"/>
            <w:hideMark/>
          </w:tcPr>
          <w:p w14:paraId="59B0B85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52,78</w:t>
            </w:r>
          </w:p>
        </w:tc>
        <w:tc>
          <w:tcPr>
            <w:tcW w:w="2886" w:type="dxa"/>
            <w:tcBorders>
              <w:top w:val="nil"/>
              <w:left w:val="nil"/>
              <w:bottom w:val="single" w:sz="4" w:space="0" w:color="auto"/>
              <w:right w:val="single" w:sz="4" w:space="0" w:color="auto"/>
            </w:tcBorders>
            <w:shd w:val="clear" w:color="000000" w:fill="E2EFDA"/>
            <w:vAlign w:val="center"/>
            <w:hideMark/>
          </w:tcPr>
          <w:p w14:paraId="6B9C182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-1,18</w:t>
            </w:r>
          </w:p>
        </w:tc>
      </w:tr>
      <w:tr w:rsidR="00AC1BEC" w:rsidRPr="00AC1BEC" w14:paraId="2B1B5D3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CFD93B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27182ADF"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Услуги ЦЛАТИ</w:t>
            </w:r>
          </w:p>
        </w:tc>
        <w:tc>
          <w:tcPr>
            <w:tcW w:w="1044" w:type="dxa"/>
            <w:tcBorders>
              <w:top w:val="nil"/>
              <w:left w:val="nil"/>
              <w:bottom w:val="single" w:sz="4" w:space="0" w:color="auto"/>
              <w:right w:val="single" w:sz="4" w:space="0" w:color="auto"/>
            </w:tcBorders>
            <w:shd w:val="clear" w:color="000000" w:fill="E2EFDA"/>
            <w:vAlign w:val="center"/>
            <w:hideMark/>
          </w:tcPr>
          <w:p w14:paraId="653175C4"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357FC85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34,96</w:t>
            </w:r>
          </w:p>
        </w:tc>
        <w:tc>
          <w:tcPr>
            <w:tcW w:w="1311" w:type="dxa"/>
            <w:tcBorders>
              <w:top w:val="nil"/>
              <w:left w:val="nil"/>
              <w:bottom w:val="single" w:sz="4" w:space="0" w:color="auto"/>
              <w:right w:val="single" w:sz="4" w:space="0" w:color="auto"/>
            </w:tcBorders>
            <w:shd w:val="clear" w:color="000000" w:fill="E2EFDA"/>
            <w:vAlign w:val="center"/>
            <w:hideMark/>
          </w:tcPr>
          <w:p w14:paraId="023610F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147,77</w:t>
            </w:r>
          </w:p>
        </w:tc>
        <w:tc>
          <w:tcPr>
            <w:tcW w:w="1167" w:type="dxa"/>
            <w:tcBorders>
              <w:top w:val="nil"/>
              <w:left w:val="nil"/>
              <w:bottom w:val="single" w:sz="4" w:space="0" w:color="auto"/>
              <w:right w:val="single" w:sz="4" w:space="0" w:color="auto"/>
            </w:tcBorders>
            <w:shd w:val="clear" w:color="000000" w:fill="E2EFDA"/>
            <w:vAlign w:val="center"/>
            <w:hideMark/>
          </w:tcPr>
          <w:p w14:paraId="6F35BFA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112,81</w:t>
            </w:r>
          </w:p>
        </w:tc>
        <w:tc>
          <w:tcPr>
            <w:tcW w:w="1167" w:type="dxa"/>
            <w:tcBorders>
              <w:top w:val="nil"/>
              <w:left w:val="nil"/>
              <w:bottom w:val="single" w:sz="4" w:space="0" w:color="auto"/>
              <w:right w:val="single" w:sz="4" w:space="0" w:color="auto"/>
            </w:tcBorders>
            <w:shd w:val="clear" w:color="000000" w:fill="E2EFDA"/>
            <w:vAlign w:val="center"/>
            <w:hideMark/>
          </w:tcPr>
          <w:p w14:paraId="7C054C8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322,6</w:t>
            </w:r>
          </w:p>
        </w:tc>
        <w:tc>
          <w:tcPr>
            <w:tcW w:w="1340" w:type="dxa"/>
            <w:tcBorders>
              <w:top w:val="nil"/>
              <w:left w:val="nil"/>
              <w:bottom w:val="single" w:sz="4" w:space="0" w:color="auto"/>
              <w:right w:val="single" w:sz="4" w:space="0" w:color="auto"/>
            </w:tcBorders>
            <w:shd w:val="clear" w:color="000000" w:fill="E2EFDA"/>
            <w:vAlign w:val="center"/>
            <w:hideMark/>
          </w:tcPr>
          <w:p w14:paraId="7256652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34,20</w:t>
            </w:r>
          </w:p>
        </w:tc>
        <w:tc>
          <w:tcPr>
            <w:tcW w:w="2886" w:type="dxa"/>
            <w:tcBorders>
              <w:top w:val="nil"/>
              <w:left w:val="nil"/>
              <w:bottom w:val="single" w:sz="4" w:space="0" w:color="auto"/>
              <w:right w:val="single" w:sz="4" w:space="0" w:color="auto"/>
            </w:tcBorders>
            <w:shd w:val="clear" w:color="000000" w:fill="E2EFDA"/>
            <w:vAlign w:val="center"/>
            <w:hideMark/>
          </w:tcPr>
          <w:p w14:paraId="7773A8B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-0,77</w:t>
            </w:r>
          </w:p>
        </w:tc>
      </w:tr>
      <w:tr w:rsidR="00AC1BEC" w:rsidRPr="00AC1BEC" w14:paraId="63C2F755"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53D351B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6CF260F9"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Услуги ФБУЗ</w:t>
            </w:r>
          </w:p>
        </w:tc>
        <w:tc>
          <w:tcPr>
            <w:tcW w:w="1044" w:type="dxa"/>
            <w:tcBorders>
              <w:top w:val="nil"/>
              <w:left w:val="nil"/>
              <w:bottom w:val="single" w:sz="4" w:space="0" w:color="auto"/>
              <w:right w:val="single" w:sz="4" w:space="0" w:color="auto"/>
            </w:tcBorders>
            <w:shd w:val="clear" w:color="000000" w:fill="E2EFDA"/>
            <w:vAlign w:val="center"/>
            <w:hideMark/>
          </w:tcPr>
          <w:p w14:paraId="297F109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AAC4C7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119,00</w:t>
            </w:r>
          </w:p>
        </w:tc>
        <w:tc>
          <w:tcPr>
            <w:tcW w:w="1311" w:type="dxa"/>
            <w:tcBorders>
              <w:top w:val="nil"/>
              <w:left w:val="nil"/>
              <w:bottom w:val="single" w:sz="4" w:space="0" w:color="auto"/>
              <w:right w:val="single" w:sz="4" w:space="0" w:color="auto"/>
            </w:tcBorders>
            <w:shd w:val="clear" w:color="000000" w:fill="E2EFDA"/>
            <w:vAlign w:val="center"/>
            <w:hideMark/>
          </w:tcPr>
          <w:p w14:paraId="0EFF5D3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165,71</w:t>
            </w:r>
          </w:p>
        </w:tc>
        <w:tc>
          <w:tcPr>
            <w:tcW w:w="1167" w:type="dxa"/>
            <w:tcBorders>
              <w:top w:val="nil"/>
              <w:left w:val="nil"/>
              <w:bottom w:val="single" w:sz="4" w:space="0" w:color="auto"/>
              <w:right w:val="single" w:sz="4" w:space="0" w:color="auto"/>
            </w:tcBorders>
            <w:shd w:val="clear" w:color="000000" w:fill="E2EFDA"/>
            <w:vAlign w:val="center"/>
            <w:hideMark/>
          </w:tcPr>
          <w:p w14:paraId="75A88A0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46,71</w:t>
            </w:r>
          </w:p>
        </w:tc>
        <w:tc>
          <w:tcPr>
            <w:tcW w:w="1167" w:type="dxa"/>
            <w:tcBorders>
              <w:top w:val="nil"/>
              <w:left w:val="nil"/>
              <w:bottom w:val="single" w:sz="4" w:space="0" w:color="auto"/>
              <w:right w:val="single" w:sz="4" w:space="0" w:color="auto"/>
            </w:tcBorders>
            <w:shd w:val="clear" w:color="000000" w:fill="E2EFDA"/>
            <w:vAlign w:val="center"/>
            <w:hideMark/>
          </w:tcPr>
          <w:p w14:paraId="5DC345F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39,3</w:t>
            </w:r>
          </w:p>
        </w:tc>
        <w:tc>
          <w:tcPr>
            <w:tcW w:w="1340" w:type="dxa"/>
            <w:tcBorders>
              <w:top w:val="nil"/>
              <w:left w:val="nil"/>
              <w:bottom w:val="single" w:sz="4" w:space="0" w:color="auto"/>
              <w:right w:val="single" w:sz="4" w:space="0" w:color="auto"/>
            </w:tcBorders>
            <w:shd w:val="clear" w:color="000000" w:fill="E2EFDA"/>
            <w:vAlign w:val="center"/>
            <w:hideMark/>
          </w:tcPr>
          <w:p w14:paraId="275F18E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116,39</w:t>
            </w:r>
          </w:p>
        </w:tc>
        <w:tc>
          <w:tcPr>
            <w:tcW w:w="2886" w:type="dxa"/>
            <w:tcBorders>
              <w:top w:val="nil"/>
              <w:left w:val="nil"/>
              <w:bottom w:val="single" w:sz="4" w:space="0" w:color="auto"/>
              <w:right w:val="single" w:sz="4" w:space="0" w:color="auto"/>
            </w:tcBorders>
            <w:shd w:val="clear" w:color="000000" w:fill="E2EFDA"/>
            <w:vAlign w:val="center"/>
            <w:hideMark/>
          </w:tcPr>
          <w:p w14:paraId="064A198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-2,61</w:t>
            </w:r>
          </w:p>
        </w:tc>
      </w:tr>
      <w:tr w:rsidR="00AC1BEC" w:rsidRPr="00AC1BEC" w14:paraId="6133555F"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997722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52037984" w14:textId="77777777" w:rsidR="00AC1BEC" w:rsidRPr="00AC1BEC" w:rsidRDefault="00AC1BEC" w:rsidP="00AC1BEC">
            <w:pPr>
              <w:outlineLvl w:val="0"/>
              <w:rPr>
                <w:rFonts w:ascii="Arial" w:hAnsi="Arial" w:cs="Arial"/>
                <w:sz w:val="20"/>
                <w:szCs w:val="20"/>
              </w:rPr>
            </w:pPr>
            <w:proofErr w:type="spellStart"/>
            <w:proofErr w:type="gramStart"/>
            <w:r w:rsidRPr="00AC1BEC">
              <w:rPr>
                <w:rFonts w:ascii="Arial" w:hAnsi="Arial" w:cs="Arial"/>
                <w:sz w:val="20"/>
                <w:szCs w:val="20"/>
              </w:rPr>
              <w:t>контр.кач</w:t>
            </w:r>
            <w:proofErr w:type="spellEnd"/>
            <w:proofErr w:type="gramEnd"/>
            <w:r w:rsidRPr="00AC1BEC">
              <w:rPr>
                <w:rFonts w:ascii="Arial" w:hAnsi="Arial" w:cs="Arial"/>
                <w:sz w:val="20"/>
                <w:szCs w:val="20"/>
              </w:rPr>
              <w:t>.(</w:t>
            </w:r>
            <w:proofErr w:type="spellStart"/>
            <w:r w:rsidRPr="00AC1BEC">
              <w:rPr>
                <w:rFonts w:ascii="Arial" w:hAnsi="Arial" w:cs="Arial"/>
                <w:sz w:val="20"/>
                <w:szCs w:val="20"/>
              </w:rPr>
              <w:t>оцен.велич.арен.пл.свар.соед</w:t>
            </w:r>
            <w:proofErr w:type="spellEnd"/>
            <w:r w:rsidRPr="00AC1BEC">
              <w:rPr>
                <w:rFonts w:ascii="Arial" w:hAnsi="Arial" w:cs="Arial"/>
                <w:sz w:val="20"/>
                <w:szCs w:val="20"/>
              </w:rPr>
              <w:t>.)</w:t>
            </w:r>
          </w:p>
        </w:tc>
        <w:tc>
          <w:tcPr>
            <w:tcW w:w="1044" w:type="dxa"/>
            <w:tcBorders>
              <w:top w:val="nil"/>
              <w:left w:val="nil"/>
              <w:bottom w:val="single" w:sz="4" w:space="0" w:color="auto"/>
              <w:right w:val="single" w:sz="4" w:space="0" w:color="auto"/>
            </w:tcBorders>
            <w:shd w:val="clear" w:color="000000" w:fill="E2EFDA"/>
            <w:vAlign w:val="center"/>
            <w:hideMark/>
          </w:tcPr>
          <w:p w14:paraId="6A59A8FF"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CB53BF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1FCB54B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567CE6D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0B0861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5F15253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4941179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08D03942"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095F02F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D019553"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оплату услуг СРО</w:t>
            </w:r>
          </w:p>
        </w:tc>
        <w:tc>
          <w:tcPr>
            <w:tcW w:w="1044" w:type="dxa"/>
            <w:tcBorders>
              <w:top w:val="nil"/>
              <w:left w:val="nil"/>
              <w:bottom w:val="single" w:sz="4" w:space="0" w:color="auto"/>
              <w:right w:val="single" w:sz="4" w:space="0" w:color="auto"/>
            </w:tcBorders>
            <w:shd w:val="clear" w:color="000000" w:fill="E2EFDA"/>
            <w:vAlign w:val="center"/>
            <w:hideMark/>
          </w:tcPr>
          <w:p w14:paraId="60CA519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CA8EFC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0803DB5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204,00</w:t>
            </w:r>
          </w:p>
        </w:tc>
        <w:tc>
          <w:tcPr>
            <w:tcW w:w="1167" w:type="dxa"/>
            <w:tcBorders>
              <w:top w:val="nil"/>
              <w:left w:val="nil"/>
              <w:bottom w:val="single" w:sz="4" w:space="0" w:color="auto"/>
              <w:right w:val="single" w:sz="4" w:space="0" w:color="auto"/>
            </w:tcBorders>
            <w:shd w:val="clear" w:color="000000" w:fill="E2EFDA"/>
            <w:vAlign w:val="center"/>
            <w:hideMark/>
          </w:tcPr>
          <w:p w14:paraId="17038DD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204,00</w:t>
            </w:r>
          </w:p>
        </w:tc>
        <w:tc>
          <w:tcPr>
            <w:tcW w:w="1167" w:type="dxa"/>
            <w:tcBorders>
              <w:top w:val="nil"/>
              <w:left w:val="nil"/>
              <w:bottom w:val="single" w:sz="4" w:space="0" w:color="auto"/>
              <w:right w:val="single" w:sz="4" w:space="0" w:color="auto"/>
            </w:tcBorders>
            <w:shd w:val="clear" w:color="000000" w:fill="E2EFDA"/>
            <w:vAlign w:val="center"/>
            <w:hideMark/>
          </w:tcPr>
          <w:p w14:paraId="7E64A7F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E2EFDA"/>
            <w:vAlign w:val="center"/>
            <w:hideMark/>
          </w:tcPr>
          <w:p w14:paraId="768CF0D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180166C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42CC930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37315A7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7B6857A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Тендерные закупки</w:t>
            </w:r>
          </w:p>
        </w:tc>
        <w:tc>
          <w:tcPr>
            <w:tcW w:w="1044" w:type="dxa"/>
            <w:tcBorders>
              <w:top w:val="nil"/>
              <w:left w:val="nil"/>
              <w:bottom w:val="single" w:sz="4" w:space="0" w:color="auto"/>
              <w:right w:val="single" w:sz="4" w:space="0" w:color="auto"/>
            </w:tcBorders>
            <w:shd w:val="clear" w:color="000000" w:fill="E2EFDA"/>
            <w:vAlign w:val="center"/>
            <w:hideMark/>
          </w:tcPr>
          <w:p w14:paraId="6CF69181"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A38EFC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0553B77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29,50</w:t>
            </w:r>
          </w:p>
        </w:tc>
        <w:tc>
          <w:tcPr>
            <w:tcW w:w="1167" w:type="dxa"/>
            <w:tcBorders>
              <w:top w:val="nil"/>
              <w:left w:val="nil"/>
              <w:bottom w:val="single" w:sz="4" w:space="0" w:color="auto"/>
              <w:right w:val="single" w:sz="4" w:space="0" w:color="auto"/>
            </w:tcBorders>
            <w:shd w:val="clear" w:color="000000" w:fill="E2EFDA"/>
            <w:vAlign w:val="center"/>
            <w:hideMark/>
          </w:tcPr>
          <w:p w14:paraId="77B2ABC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29,50</w:t>
            </w:r>
          </w:p>
        </w:tc>
        <w:tc>
          <w:tcPr>
            <w:tcW w:w="1167" w:type="dxa"/>
            <w:tcBorders>
              <w:top w:val="nil"/>
              <w:left w:val="nil"/>
              <w:bottom w:val="single" w:sz="4" w:space="0" w:color="auto"/>
              <w:right w:val="single" w:sz="4" w:space="0" w:color="auto"/>
            </w:tcBorders>
            <w:shd w:val="clear" w:color="000000" w:fill="E2EFDA"/>
            <w:vAlign w:val="center"/>
            <w:hideMark/>
          </w:tcPr>
          <w:p w14:paraId="1C74865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E2EFDA"/>
            <w:vAlign w:val="center"/>
            <w:hideMark/>
          </w:tcPr>
          <w:p w14:paraId="3D52DFD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2F614CD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0F6B81E8"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3D30D6E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5B1E6BE"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Зарядка огнетушителей</w:t>
            </w:r>
          </w:p>
        </w:tc>
        <w:tc>
          <w:tcPr>
            <w:tcW w:w="1044" w:type="dxa"/>
            <w:tcBorders>
              <w:top w:val="nil"/>
              <w:left w:val="nil"/>
              <w:bottom w:val="single" w:sz="4" w:space="0" w:color="auto"/>
              <w:right w:val="single" w:sz="4" w:space="0" w:color="auto"/>
            </w:tcBorders>
            <w:shd w:val="clear" w:color="000000" w:fill="E2EFDA"/>
            <w:vAlign w:val="center"/>
            <w:hideMark/>
          </w:tcPr>
          <w:p w14:paraId="64EDB3A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E12FDF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1,60</w:t>
            </w:r>
          </w:p>
        </w:tc>
        <w:tc>
          <w:tcPr>
            <w:tcW w:w="1311" w:type="dxa"/>
            <w:tcBorders>
              <w:top w:val="nil"/>
              <w:left w:val="nil"/>
              <w:bottom w:val="single" w:sz="4" w:space="0" w:color="auto"/>
              <w:right w:val="single" w:sz="4" w:space="0" w:color="auto"/>
            </w:tcBorders>
            <w:shd w:val="clear" w:color="000000" w:fill="E2EFDA"/>
            <w:vAlign w:val="center"/>
            <w:hideMark/>
          </w:tcPr>
          <w:p w14:paraId="09A4D75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2,95</w:t>
            </w:r>
          </w:p>
        </w:tc>
        <w:tc>
          <w:tcPr>
            <w:tcW w:w="1167" w:type="dxa"/>
            <w:tcBorders>
              <w:top w:val="nil"/>
              <w:left w:val="nil"/>
              <w:bottom w:val="single" w:sz="4" w:space="0" w:color="auto"/>
              <w:right w:val="single" w:sz="4" w:space="0" w:color="auto"/>
            </w:tcBorders>
            <w:shd w:val="clear" w:color="000000" w:fill="E2EFDA"/>
            <w:vAlign w:val="center"/>
            <w:hideMark/>
          </w:tcPr>
          <w:p w14:paraId="13E55DA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1,34</w:t>
            </w:r>
          </w:p>
        </w:tc>
        <w:tc>
          <w:tcPr>
            <w:tcW w:w="1167" w:type="dxa"/>
            <w:tcBorders>
              <w:top w:val="nil"/>
              <w:left w:val="nil"/>
              <w:bottom w:val="single" w:sz="4" w:space="0" w:color="auto"/>
              <w:right w:val="single" w:sz="4" w:space="0" w:color="auto"/>
            </w:tcBorders>
            <w:shd w:val="clear" w:color="000000" w:fill="E2EFDA"/>
            <w:vAlign w:val="center"/>
            <w:hideMark/>
          </w:tcPr>
          <w:p w14:paraId="6146829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83,6</w:t>
            </w:r>
          </w:p>
        </w:tc>
        <w:tc>
          <w:tcPr>
            <w:tcW w:w="1340" w:type="dxa"/>
            <w:tcBorders>
              <w:top w:val="nil"/>
              <w:left w:val="nil"/>
              <w:bottom w:val="single" w:sz="4" w:space="0" w:color="auto"/>
              <w:right w:val="single" w:sz="4" w:space="0" w:color="auto"/>
            </w:tcBorders>
            <w:shd w:val="clear" w:color="000000" w:fill="E2EFDA"/>
            <w:vAlign w:val="center"/>
            <w:hideMark/>
          </w:tcPr>
          <w:p w14:paraId="690DD50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1,57</w:t>
            </w:r>
          </w:p>
        </w:tc>
        <w:tc>
          <w:tcPr>
            <w:tcW w:w="2886" w:type="dxa"/>
            <w:tcBorders>
              <w:top w:val="nil"/>
              <w:left w:val="nil"/>
              <w:bottom w:val="single" w:sz="4" w:space="0" w:color="auto"/>
              <w:right w:val="single" w:sz="4" w:space="0" w:color="auto"/>
            </w:tcBorders>
            <w:shd w:val="clear" w:color="000000" w:fill="E2EFDA"/>
            <w:vAlign w:val="center"/>
            <w:hideMark/>
          </w:tcPr>
          <w:p w14:paraId="52B1F0B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-0,04</w:t>
            </w:r>
          </w:p>
        </w:tc>
      </w:tr>
      <w:tr w:rsidR="00AC1BEC" w:rsidRPr="00AC1BEC" w14:paraId="414882DE"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A635F5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414CB5EA"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Проверка приборов ЦСМ</w:t>
            </w:r>
          </w:p>
        </w:tc>
        <w:tc>
          <w:tcPr>
            <w:tcW w:w="1044" w:type="dxa"/>
            <w:tcBorders>
              <w:top w:val="nil"/>
              <w:left w:val="nil"/>
              <w:bottom w:val="single" w:sz="4" w:space="0" w:color="auto"/>
              <w:right w:val="single" w:sz="4" w:space="0" w:color="auto"/>
            </w:tcBorders>
            <w:shd w:val="clear" w:color="000000" w:fill="E2EFDA"/>
            <w:vAlign w:val="center"/>
            <w:hideMark/>
          </w:tcPr>
          <w:p w14:paraId="36EBA5C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9439FF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025D2E1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9,57</w:t>
            </w:r>
          </w:p>
        </w:tc>
        <w:tc>
          <w:tcPr>
            <w:tcW w:w="1167" w:type="dxa"/>
            <w:tcBorders>
              <w:top w:val="nil"/>
              <w:left w:val="nil"/>
              <w:bottom w:val="single" w:sz="4" w:space="0" w:color="auto"/>
              <w:right w:val="single" w:sz="4" w:space="0" w:color="auto"/>
            </w:tcBorders>
            <w:shd w:val="clear" w:color="000000" w:fill="E2EFDA"/>
            <w:vAlign w:val="center"/>
            <w:hideMark/>
          </w:tcPr>
          <w:p w14:paraId="4BBEBE6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9,57</w:t>
            </w:r>
          </w:p>
        </w:tc>
        <w:tc>
          <w:tcPr>
            <w:tcW w:w="1167" w:type="dxa"/>
            <w:tcBorders>
              <w:top w:val="nil"/>
              <w:left w:val="nil"/>
              <w:bottom w:val="single" w:sz="4" w:space="0" w:color="auto"/>
              <w:right w:val="single" w:sz="4" w:space="0" w:color="auto"/>
            </w:tcBorders>
            <w:shd w:val="clear" w:color="000000" w:fill="E2EFDA"/>
            <w:vAlign w:val="center"/>
            <w:hideMark/>
          </w:tcPr>
          <w:p w14:paraId="6F9BC4F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45E0547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4A15CC3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r>
      <w:tr w:rsidR="00AC1BEC" w:rsidRPr="00AC1BEC" w14:paraId="1BBCAF7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5D1688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DA3A969"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Автоуслуги (автокран, экскаватор)</w:t>
            </w:r>
          </w:p>
        </w:tc>
        <w:tc>
          <w:tcPr>
            <w:tcW w:w="1044" w:type="dxa"/>
            <w:tcBorders>
              <w:top w:val="nil"/>
              <w:left w:val="nil"/>
              <w:bottom w:val="single" w:sz="4" w:space="0" w:color="auto"/>
              <w:right w:val="single" w:sz="4" w:space="0" w:color="auto"/>
            </w:tcBorders>
            <w:shd w:val="clear" w:color="000000" w:fill="E2EFDA"/>
            <w:vAlign w:val="center"/>
            <w:hideMark/>
          </w:tcPr>
          <w:p w14:paraId="2AA6D49F"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5D37A96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3B6BE0B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2,15</w:t>
            </w:r>
          </w:p>
        </w:tc>
        <w:tc>
          <w:tcPr>
            <w:tcW w:w="1167" w:type="dxa"/>
            <w:tcBorders>
              <w:top w:val="nil"/>
              <w:left w:val="nil"/>
              <w:bottom w:val="single" w:sz="4" w:space="0" w:color="auto"/>
              <w:right w:val="single" w:sz="4" w:space="0" w:color="auto"/>
            </w:tcBorders>
            <w:shd w:val="clear" w:color="000000" w:fill="E2EFDA"/>
            <w:vAlign w:val="center"/>
            <w:hideMark/>
          </w:tcPr>
          <w:p w14:paraId="34989AB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2,15</w:t>
            </w:r>
          </w:p>
        </w:tc>
        <w:tc>
          <w:tcPr>
            <w:tcW w:w="1167" w:type="dxa"/>
            <w:tcBorders>
              <w:top w:val="nil"/>
              <w:left w:val="nil"/>
              <w:bottom w:val="single" w:sz="4" w:space="0" w:color="auto"/>
              <w:right w:val="single" w:sz="4" w:space="0" w:color="auto"/>
            </w:tcBorders>
            <w:shd w:val="clear" w:color="000000" w:fill="E2EFDA"/>
            <w:vAlign w:val="center"/>
            <w:hideMark/>
          </w:tcPr>
          <w:p w14:paraId="5D73DD8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4105903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0D79FBC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r>
      <w:tr w:rsidR="00AC1BEC" w:rsidRPr="00AC1BEC" w14:paraId="1A3CA95F"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30A3A46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0E78E51"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Техническое </w:t>
            </w:r>
            <w:proofErr w:type="spellStart"/>
            <w:r w:rsidRPr="00AC1BEC">
              <w:rPr>
                <w:rFonts w:ascii="Arial" w:hAnsi="Arial" w:cs="Arial"/>
                <w:sz w:val="20"/>
                <w:szCs w:val="20"/>
              </w:rPr>
              <w:t>освидетельств</w:t>
            </w:r>
            <w:proofErr w:type="spellEnd"/>
            <w:r w:rsidRPr="00AC1BEC">
              <w:rPr>
                <w:rFonts w:ascii="Arial" w:hAnsi="Arial" w:cs="Arial"/>
                <w:sz w:val="20"/>
                <w:szCs w:val="20"/>
              </w:rPr>
              <w:t xml:space="preserve"> трубопроводов</w:t>
            </w:r>
          </w:p>
        </w:tc>
        <w:tc>
          <w:tcPr>
            <w:tcW w:w="1044" w:type="dxa"/>
            <w:tcBorders>
              <w:top w:val="nil"/>
              <w:left w:val="nil"/>
              <w:bottom w:val="single" w:sz="4" w:space="0" w:color="auto"/>
              <w:right w:val="single" w:sz="4" w:space="0" w:color="auto"/>
            </w:tcBorders>
            <w:shd w:val="clear" w:color="000000" w:fill="E2EFDA"/>
            <w:vAlign w:val="center"/>
            <w:hideMark/>
          </w:tcPr>
          <w:p w14:paraId="1E4B6D0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EA36B5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31,01</w:t>
            </w:r>
          </w:p>
        </w:tc>
        <w:tc>
          <w:tcPr>
            <w:tcW w:w="1311" w:type="dxa"/>
            <w:tcBorders>
              <w:top w:val="nil"/>
              <w:left w:val="nil"/>
              <w:bottom w:val="single" w:sz="4" w:space="0" w:color="auto"/>
              <w:right w:val="single" w:sz="4" w:space="0" w:color="auto"/>
            </w:tcBorders>
            <w:shd w:val="clear" w:color="000000" w:fill="E2EFDA"/>
            <w:vAlign w:val="center"/>
            <w:hideMark/>
          </w:tcPr>
          <w:p w14:paraId="6E596D0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7B8748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-31,01</w:t>
            </w:r>
          </w:p>
        </w:tc>
        <w:tc>
          <w:tcPr>
            <w:tcW w:w="1167" w:type="dxa"/>
            <w:tcBorders>
              <w:top w:val="nil"/>
              <w:left w:val="nil"/>
              <w:bottom w:val="single" w:sz="4" w:space="0" w:color="auto"/>
              <w:right w:val="single" w:sz="4" w:space="0" w:color="auto"/>
            </w:tcBorders>
            <w:shd w:val="clear" w:color="000000" w:fill="E2EFDA"/>
            <w:vAlign w:val="center"/>
            <w:hideMark/>
          </w:tcPr>
          <w:p w14:paraId="7A5AD72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E2EFDA"/>
            <w:vAlign w:val="center"/>
            <w:hideMark/>
          </w:tcPr>
          <w:p w14:paraId="09FDB07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30,33</w:t>
            </w:r>
          </w:p>
        </w:tc>
        <w:tc>
          <w:tcPr>
            <w:tcW w:w="2886" w:type="dxa"/>
            <w:tcBorders>
              <w:top w:val="nil"/>
              <w:left w:val="nil"/>
              <w:bottom w:val="single" w:sz="4" w:space="0" w:color="auto"/>
              <w:right w:val="single" w:sz="4" w:space="0" w:color="auto"/>
            </w:tcBorders>
            <w:shd w:val="clear" w:color="000000" w:fill="E2EFDA"/>
            <w:vAlign w:val="center"/>
            <w:hideMark/>
          </w:tcPr>
          <w:p w14:paraId="64688ED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-0,68</w:t>
            </w:r>
          </w:p>
        </w:tc>
      </w:tr>
      <w:tr w:rsidR="00AC1BEC" w:rsidRPr="00AC1BEC" w14:paraId="4C833E5D"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43A5E2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6E39EFCD" w14:textId="77777777" w:rsidR="00AC1BEC" w:rsidRPr="00AC1BEC" w:rsidRDefault="00AC1BEC" w:rsidP="00AC1BEC">
            <w:pPr>
              <w:outlineLvl w:val="0"/>
              <w:rPr>
                <w:rFonts w:ascii="Arial" w:hAnsi="Arial" w:cs="Arial"/>
                <w:sz w:val="20"/>
                <w:szCs w:val="20"/>
              </w:rPr>
            </w:pPr>
            <w:proofErr w:type="spellStart"/>
            <w:r w:rsidRPr="00AC1BEC">
              <w:rPr>
                <w:rFonts w:ascii="Arial" w:hAnsi="Arial" w:cs="Arial"/>
                <w:sz w:val="20"/>
                <w:szCs w:val="20"/>
              </w:rPr>
              <w:t>Гидромет</w:t>
            </w:r>
            <w:proofErr w:type="spellEnd"/>
            <w:r w:rsidRPr="00AC1BEC">
              <w:rPr>
                <w:rFonts w:ascii="Arial" w:hAnsi="Arial" w:cs="Arial"/>
                <w:sz w:val="20"/>
                <w:szCs w:val="20"/>
              </w:rPr>
              <w:t xml:space="preserve">. </w:t>
            </w:r>
            <w:proofErr w:type="spellStart"/>
            <w:proofErr w:type="gramStart"/>
            <w:r w:rsidRPr="00AC1BEC">
              <w:rPr>
                <w:rFonts w:ascii="Arial" w:hAnsi="Arial" w:cs="Arial"/>
                <w:sz w:val="20"/>
                <w:szCs w:val="20"/>
              </w:rPr>
              <w:t>информац.о</w:t>
            </w:r>
            <w:proofErr w:type="spellEnd"/>
            <w:proofErr w:type="gramEnd"/>
            <w:r w:rsidRPr="00AC1BEC">
              <w:rPr>
                <w:rFonts w:ascii="Arial" w:hAnsi="Arial" w:cs="Arial"/>
                <w:sz w:val="20"/>
                <w:szCs w:val="20"/>
              </w:rPr>
              <w:t xml:space="preserve"> </w:t>
            </w:r>
            <w:proofErr w:type="spellStart"/>
            <w:r w:rsidRPr="00AC1BEC">
              <w:rPr>
                <w:rFonts w:ascii="Arial" w:hAnsi="Arial" w:cs="Arial"/>
                <w:sz w:val="20"/>
                <w:szCs w:val="20"/>
              </w:rPr>
              <w:t>загряз.окр.среды</w:t>
            </w:r>
            <w:proofErr w:type="spellEnd"/>
          </w:p>
        </w:tc>
        <w:tc>
          <w:tcPr>
            <w:tcW w:w="1044" w:type="dxa"/>
            <w:tcBorders>
              <w:top w:val="nil"/>
              <w:left w:val="nil"/>
              <w:bottom w:val="single" w:sz="4" w:space="0" w:color="auto"/>
              <w:right w:val="single" w:sz="4" w:space="0" w:color="auto"/>
            </w:tcBorders>
            <w:shd w:val="clear" w:color="000000" w:fill="E2EFDA"/>
            <w:vAlign w:val="center"/>
            <w:hideMark/>
          </w:tcPr>
          <w:p w14:paraId="3FB1872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189BC55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2AEEFF2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6,67</w:t>
            </w:r>
          </w:p>
        </w:tc>
        <w:tc>
          <w:tcPr>
            <w:tcW w:w="1167" w:type="dxa"/>
            <w:tcBorders>
              <w:top w:val="nil"/>
              <w:left w:val="nil"/>
              <w:bottom w:val="single" w:sz="4" w:space="0" w:color="auto"/>
              <w:right w:val="single" w:sz="4" w:space="0" w:color="auto"/>
            </w:tcBorders>
            <w:shd w:val="clear" w:color="000000" w:fill="E2EFDA"/>
            <w:vAlign w:val="center"/>
            <w:hideMark/>
          </w:tcPr>
          <w:p w14:paraId="2DBEBBB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6,67</w:t>
            </w:r>
          </w:p>
        </w:tc>
        <w:tc>
          <w:tcPr>
            <w:tcW w:w="1167" w:type="dxa"/>
            <w:tcBorders>
              <w:top w:val="nil"/>
              <w:left w:val="nil"/>
              <w:bottom w:val="single" w:sz="4" w:space="0" w:color="auto"/>
              <w:right w:val="single" w:sz="4" w:space="0" w:color="auto"/>
            </w:tcBorders>
            <w:shd w:val="clear" w:color="000000" w:fill="E2EFDA"/>
            <w:vAlign w:val="center"/>
            <w:hideMark/>
          </w:tcPr>
          <w:p w14:paraId="0933C80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E2EFDA"/>
            <w:vAlign w:val="center"/>
            <w:hideMark/>
          </w:tcPr>
          <w:p w14:paraId="228C792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021075C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r>
      <w:tr w:rsidR="00AC1BEC" w:rsidRPr="00AC1BEC" w14:paraId="52A2767F"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61FC654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2AC6506D" w14:textId="77777777" w:rsidR="00AC1BEC" w:rsidRPr="00AC1BEC" w:rsidRDefault="00AC1BEC" w:rsidP="00AC1BEC">
            <w:pPr>
              <w:outlineLvl w:val="0"/>
              <w:rPr>
                <w:rFonts w:ascii="Arial" w:hAnsi="Arial" w:cs="Arial"/>
                <w:sz w:val="20"/>
                <w:szCs w:val="20"/>
              </w:rPr>
            </w:pPr>
            <w:proofErr w:type="spellStart"/>
            <w:r w:rsidRPr="00AC1BEC">
              <w:rPr>
                <w:rFonts w:ascii="Arial" w:hAnsi="Arial" w:cs="Arial"/>
                <w:sz w:val="20"/>
                <w:szCs w:val="20"/>
              </w:rPr>
              <w:t>Экопроект</w:t>
            </w:r>
            <w:proofErr w:type="spellEnd"/>
          </w:p>
        </w:tc>
        <w:tc>
          <w:tcPr>
            <w:tcW w:w="1044" w:type="dxa"/>
            <w:tcBorders>
              <w:top w:val="nil"/>
              <w:left w:val="nil"/>
              <w:bottom w:val="single" w:sz="4" w:space="0" w:color="auto"/>
              <w:right w:val="single" w:sz="4" w:space="0" w:color="auto"/>
            </w:tcBorders>
            <w:shd w:val="clear" w:color="000000" w:fill="E2EFDA"/>
            <w:vAlign w:val="center"/>
            <w:hideMark/>
          </w:tcPr>
          <w:p w14:paraId="15083433"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6C750C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5772003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430,00</w:t>
            </w:r>
          </w:p>
        </w:tc>
        <w:tc>
          <w:tcPr>
            <w:tcW w:w="1167" w:type="dxa"/>
            <w:tcBorders>
              <w:top w:val="nil"/>
              <w:left w:val="nil"/>
              <w:bottom w:val="single" w:sz="4" w:space="0" w:color="auto"/>
              <w:right w:val="single" w:sz="4" w:space="0" w:color="auto"/>
            </w:tcBorders>
            <w:shd w:val="clear" w:color="000000" w:fill="E2EFDA"/>
            <w:vAlign w:val="center"/>
            <w:hideMark/>
          </w:tcPr>
          <w:p w14:paraId="4B7EFA7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430,00</w:t>
            </w:r>
          </w:p>
        </w:tc>
        <w:tc>
          <w:tcPr>
            <w:tcW w:w="1167" w:type="dxa"/>
            <w:tcBorders>
              <w:top w:val="nil"/>
              <w:left w:val="nil"/>
              <w:bottom w:val="single" w:sz="4" w:space="0" w:color="auto"/>
              <w:right w:val="single" w:sz="4" w:space="0" w:color="auto"/>
            </w:tcBorders>
            <w:shd w:val="clear" w:color="000000" w:fill="E2EFDA"/>
            <w:vAlign w:val="center"/>
            <w:hideMark/>
          </w:tcPr>
          <w:p w14:paraId="615AD7A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7510259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077FF33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r>
      <w:tr w:rsidR="00AC1BEC" w:rsidRPr="00AC1BEC" w14:paraId="2F5242C8" w14:textId="77777777" w:rsidTr="00AC1BEC">
        <w:trPr>
          <w:trHeight w:val="60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3DA8C71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0EEABF36" w14:textId="77777777" w:rsidR="00AC1BEC" w:rsidRPr="00AC1BEC" w:rsidRDefault="00AC1BEC" w:rsidP="00AC1BEC">
            <w:pPr>
              <w:outlineLvl w:val="0"/>
              <w:rPr>
                <w:rFonts w:ascii="Arial" w:hAnsi="Arial" w:cs="Arial"/>
                <w:sz w:val="20"/>
                <w:szCs w:val="20"/>
              </w:rPr>
            </w:pPr>
            <w:proofErr w:type="spellStart"/>
            <w:r w:rsidRPr="00AC1BEC">
              <w:rPr>
                <w:rFonts w:ascii="Arial" w:hAnsi="Arial" w:cs="Arial"/>
                <w:sz w:val="20"/>
                <w:szCs w:val="20"/>
              </w:rPr>
              <w:t>Электроиспытания</w:t>
            </w:r>
            <w:proofErr w:type="spellEnd"/>
            <w:r w:rsidRPr="00AC1BEC">
              <w:rPr>
                <w:rFonts w:ascii="Arial" w:hAnsi="Arial" w:cs="Arial"/>
                <w:sz w:val="20"/>
                <w:szCs w:val="20"/>
              </w:rPr>
              <w:t xml:space="preserve"> и </w:t>
            </w:r>
            <w:proofErr w:type="spellStart"/>
            <w:proofErr w:type="gramStart"/>
            <w:r w:rsidRPr="00AC1BEC">
              <w:rPr>
                <w:rFonts w:ascii="Arial" w:hAnsi="Arial" w:cs="Arial"/>
                <w:sz w:val="20"/>
                <w:szCs w:val="20"/>
              </w:rPr>
              <w:t>тех.освидетельствование</w:t>
            </w:r>
            <w:proofErr w:type="spellEnd"/>
            <w:proofErr w:type="gramEnd"/>
            <w:r w:rsidRPr="00AC1BEC">
              <w:rPr>
                <w:rFonts w:ascii="Arial" w:hAnsi="Arial" w:cs="Arial"/>
                <w:sz w:val="20"/>
                <w:szCs w:val="20"/>
              </w:rPr>
              <w:t xml:space="preserve"> </w:t>
            </w:r>
            <w:proofErr w:type="spellStart"/>
            <w:r w:rsidRPr="00AC1BEC">
              <w:rPr>
                <w:rFonts w:ascii="Arial" w:hAnsi="Arial" w:cs="Arial"/>
                <w:sz w:val="20"/>
                <w:szCs w:val="20"/>
              </w:rPr>
              <w:t>эл.оборудования</w:t>
            </w:r>
            <w:proofErr w:type="spellEnd"/>
          </w:p>
        </w:tc>
        <w:tc>
          <w:tcPr>
            <w:tcW w:w="1044" w:type="dxa"/>
            <w:tcBorders>
              <w:top w:val="nil"/>
              <w:left w:val="nil"/>
              <w:bottom w:val="single" w:sz="4" w:space="0" w:color="auto"/>
              <w:right w:val="single" w:sz="4" w:space="0" w:color="auto"/>
            </w:tcBorders>
            <w:shd w:val="clear" w:color="000000" w:fill="E2EFDA"/>
            <w:vAlign w:val="center"/>
            <w:hideMark/>
          </w:tcPr>
          <w:p w14:paraId="5EB625C6"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CD40EC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266,45</w:t>
            </w:r>
          </w:p>
        </w:tc>
        <w:tc>
          <w:tcPr>
            <w:tcW w:w="1311" w:type="dxa"/>
            <w:tcBorders>
              <w:top w:val="nil"/>
              <w:left w:val="nil"/>
              <w:bottom w:val="single" w:sz="4" w:space="0" w:color="auto"/>
              <w:right w:val="single" w:sz="4" w:space="0" w:color="auto"/>
            </w:tcBorders>
            <w:shd w:val="clear" w:color="000000" w:fill="E2EFDA"/>
            <w:vAlign w:val="center"/>
            <w:hideMark/>
          </w:tcPr>
          <w:p w14:paraId="3E468B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690,00</w:t>
            </w:r>
          </w:p>
        </w:tc>
        <w:tc>
          <w:tcPr>
            <w:tcW w:w="1167" w:type="dxa"/>
            <w:tcBorders>
              <w:top w:val="nil"/>
              <w:left w:val="nil"/>
              <w:bottom w:val="single" w:sz="4" w:space="0" w:color="auto"/>
              <w:right w:val="single" w:sz="4" w:space="0" w:color="auto"/>
            </w:tcBorders>
            <w:shd w:val="clear" w:color="000000" w:fill="E2EFDA"/>
            <w:vAlign w:val="center"/>
            <w:hideMark/>
          </w:tcPr>
          <w:p w14:paraId="33701B9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423,55</w:t>
            </w:r>
          </w:p>
        </w:tc>
        <w:tc>
          <w:tcPr>
            <w:tcW w:w="1167" w:type="dxa"/>
            <w:tcBorders>
              <w:top w:val="nil"/>
              <w:left w:val="nil"/>
              <w:bottom w:val="single" w:sz="4" w:space="0" w:color="auto"/>
              <w:right w:val="single" w:sz="4" w:space="0" w:color="auto"/>
            </w:tcBorders>
            <w:shd w:val="clear" w:color="000000" w:fill="E2EFDA"/>
            <w:vAlign w:val="center"/>
            <w:hideMark/>
          </w:tcPr>
          <w:p w14:paraId="6EDE365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159,0</w:t>
            </w:r>
          </w:p>
        </w:tc>
        <w:tc>
          <w:tcPr>
            <w:tcW w:w="1340" w:type="dxa"/>
            <w:tcBorders>
              <w:top w:val="nil"/>
              <w:left w:val="nil"/>
              <w:bottom w:val="single" w:sz="4" w:space="0" w:color="auto"/>
              <w:right w:val="single" w:sz="4" w:space="0" w:color="auto"/>
            </w:tcBorders>
            <w:shd w:val="clear" w:color="000000" w:fill="E2EFDA"/>
            <w:vAlign w:val="center"/>
            <w:hideMark/>
          </w:tcPr>
          <w:p w14:paraId="5DD73E9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260,62</w:t>
            </w:r>
          </w:p>
        </w:tc>
        <w:tc>
          <w:tcPr>
            <w:tcW w:w="2886" w:type="dxa"/>
            <w:tcBorders>
              <w:top w:val="nil"/>
              <w:left w:val="nil"/>
              <w:bottom w:val="single" w:sz="4" w:space="0" w:color="auto"/>
              <w:right w:val="single" w:sz="4" w:space="0" w:color="auto"/>
            </w:tcBorders>
            <w:shd w:val="clear" w:color="000000" w:fill="E2EFDA"/>
            <w:vAlign w:val="center"/>
            <w:hideMark/>
          </w:tcPr>
          <w:p w14:paraId="2589B78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-5,83</w:t>
            </w:r>
          </w:p>
        </w:tc>
      </w:tr>
      <w:tr w:rsidR="00AC1BEC" w:rsidRPr="00AC1BEC" w14:paraId="2C0DD0D6"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01D8C7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7477BDD3"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Разработка паспортов отходов</w:t>
            </w:r>
          </w:p>
        </w:tc>
        <w:tc>
          <w:tcPr>
            <w:tcW w:w="1044" w:type="dxa"/>
            <w:tcBorders>
              <w:top w:val="nil"/>
              <w:left w:val="nil"/>
              <w:bottom w:val="single" w:sz="4" w:space="0" w:color="auto"/>
              <w:right w:val="single" w:sz="4" w:space="0" w:color="auto"/>
            </w:tcBorders>
            <w:shd w:val="clear" w:color="000000" w:fill="E2EFDA"/>
            <w:vAlign w:val="center"/>
            <w:hideMark/>
          </w:tcPr>
          <w:p w14:paraId="30BA3A5F"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35E1C8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310,08</w:t>
            </w:r>
          </w:p>
        </w:tc>
        <w:tc>
          <w:tcPr>
            <w:tcW w:w="1311" w:type="dxa"/>
            <w:tcBorders>
              <w:top w:val="nil"/>
              <w:left w:val="nil"/>
              <w:bottom w:val="single" w:sz="4" w:space="0" w:color="auto"/>
              <w:right w:val="single" w:sz="4" w:space="0" w:color="auto"/>
            </w:tcBorders>
            <w:shd w:val="clear" w:color="000000" w:fill="E2EFDA"/>
            <w:vAlign w:val="center"/>
            <w:hideMark/>
          </w:tcPr>
          <w:p w14:paraId="7C78AAC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60,00</w:t>
            </w:r>
          </w:p>
        </w:tc>
        <w:tc>
          <w:tcPr>
            <w:tcW w:w="1167" w:type="dxa"/>
            <w:tcBorders>
              <w:top w:val="nil"/>
              <w:left w:val="nil"/>
              <w:bottom w:val="single" w:sz="4" w:space="0" w:color="auto"/>
              <w:right w:val="single" w:sz="4" w:space="0" w:color="auto"/>
            </w:tcBorders>
            <w:shd w:val="clear" w:color="000000" w:fill="E2EFDA"/>
            <w:vAlign w:val="center"/>
            <w:hideMark/>
          </w:tcPr>
          <w:p w14:paraId="3C3D52D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-250,08</w:t>
            </w:r>
          </w:p>
        </w:tc>
        <w:tc>
          <w:tcPr>
            <w:tcW w:w="1167" w:type="dxa"/>
            <w:tcBorders>
              <w:top w:val="nil"/>
              <w:left w:val="nil"/>
              <w:bottom w:val="single" w:sz="4" w:space="0" w:color="auto"/>
              <w:right w:val="single" w:sz="4" w:space="0" w:color="auto"/>
            </w:tcBorders>
            <w:shd w:val="clear" w:color="000000" w:fill="E2EFDA"/>
            <w:vAlign w:val="center"/>
            <w:hideMark/>
          </w:tcPr>
          <w:p w14:paraId="179ED56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-80,7</w:t>
            </w:r>
          </w:p>
        </w:tc>
        <w:tc>
          <w:tcPr>
            <w:tcW w:w="1340" w:type="dxa"/>
            <w:tcBorders>
              <w:top w:val="nil"/>
              <w:left w:val="nil"/>
              <w:bottom w:val="single" w:sz="4" w:space="0" w:color="auto"/>
              <w:right w:val="single" w:sz="4" w:space="0" w:color="auto"/>
            </w:tcBorders>
            <w:shd w:val="clear" w:color="000000" w:fill="E2EFDA"/>
            <w:vAlign w:val="center"/>
            <w:hideMark/>
          </w:tcPr>
          <w:p w14:paraId="436D69B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303,29</w:t>
            </w:r>
          </w:p>
        </w:tc>
        <w:tc>
          <w:tcPr>
            <w:tcW w:w="2886" w:type="dxa"/>
            <w:tcBorders>
              <w:top w:val="nil"/>
              <w:left w:val="nil"/>
              <w:bottom w:val="single" w:sz="4" w:space="0" w:color="auto"/>
              <w:right w:val="single" w:sz="4" w:space="0" w:color="auto"/>
            </w:tcBorders>
            <w:shd w:val="clear" w:color="000000" w:fill="E2EFDA"/>
            <w:vAlign w:val="center"/>
            <w:hideMark/>
          </w:tcPr>
          <w:p w14:paraId="577E86F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-6,79</w:t>
            </w:r>
          </w:p>
        </w:tc>
      </w:tr>
      <w:tr w:rsidR="00AC1BEC" w:rsidRPr="00AC1BEC" w14:paraId="56958F0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911604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AA883E1"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Разработка проекта нормативов отходов</w:t>
            </w:r>
          </w:p>
        </w:tc>
        <w:tc>
          <w:tcPr>
            <w:tcW w:w="1044" w:type="dxa"/>
            <w:tcBorders>
              <w:top w:val="nil"/>
              <w:left w:val="nil"/>
              <w:bottom w:val="single" w:sz="4" w:space="0" w:color="auto"/>
              <w:right w:val="single" w:sz="4" w:space="0" w:color="auto"/>
            </w:tcBorders>
            <w:shd w:val="clear" w:color="000000" w:fill="E2EFDA"/>
            <w:vAlign w:val="center"/>
            <w:hideMark/>
          </w:tcPr>
          <w:p w14:paraId="4DD805A9"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35E03B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208,29</w:t>
            </w:r>
          </w:p>
        </w:tc>
        <w:tc>
          <w:tcPr>
            <w:tcW w:w="1311" w:type="dxa"/>
            <w:tcBorders>
              <w:top w:val="nil"/>
              <w:left w:val="nil"/>
              <w:bottom w:val="single" w:sz="4" w:space="0" w:color="auto"/>
              <w:right w:val="single" w:sz="4" w:space="0" w:color="auto"/>
            </w:tcBorders>
            <w:shd w:val="clear" w:color="000000" w:fill="E2EFDA"/>
            <w:vAlign w:val="center"/>
            <w:hideMark/>
          </w:tcPr>
          <w:p w14:paraId="78C0EC0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83,82</w:t>
            </w:r>
          </w:p>
        </w:tc>
        <w:tc>
          <w:tcPr>
            <w:tcW w:w="1167" w:type="dxa"/>
            <w:tcBorders>
              <w:top w:val="nil"/>
              <w:left w:val="nil"/>
              <w:bottom w:val="single" w:sz="4" w:space="0" w:color="auto"/>
              <w:right w:val="single" w:sz="4" w:space="0" w:color="auto"/>
            </w:tcBorders>
            <w:shd w:val="clear" w:color="000000" w:fill="E2EFDA"/>
            <w:vAlign w:val="center"/>
            <w:hideMark/>
          </w:tcPr>
          <w:p w14:paraId="1C2BA81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-124,47</w:t>
            </w:r>
          </w:p>
        </w:tc>
        <w:tc>
          <w:tcPr>
            <w:tcW w:w="1167" w:type="dxa"/>
            <w:tcBorders>
              <w:top w:val="nil"/>
              <w:left w:val="nil"/>
              <w:bottom w:val="single" w:sz="4" w:space="0" w:color="auto"/>
              <w:right w:val="single" w:sz="4" w:space="0" w:color="auto"/>
            </w:tcBorders>
            <w:shd w:val="clear" w:color="000000" w:fill="E2EFDA"/>
            <w:vAlign w:val="center"/>
            <w:hideMark/>
          </w:tcPr>
          <w:p w14:paraId="51DBD18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-59,8</w:t>
            </w:r>
          </w:p>
        </w:tc>
        <w:tc>
          <w:tcPr>
            <w:tcW w:w="1340" w:type="dxa"/>
            <w:tcBorders>
              <w:top w:val="nil"/>
              <w:left w:val="nil"/>
              <w:bottom w:val="single" w:sz="4" w:space="0" w:color="auto"/>
              <w:right w:val="single" w:sz="4" w:space="0" w:color="auto"/>
            </w:tcBorders>
            <w:shd w:val="clear" w:color="000000" w:fill="E2EFDA"/>
            <w:vAlign w:val="center"/>
            <w:hideMark/>
          </w:tcPr>
          <w:p w14:paraId="7901B56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203,73</w:t>
            </w:r>
          </w:p>
        </w:tc>
        <w:tc>
          <w:tcPr>
            <w:tcW w:w="2886" w:type="dxa"/>
            <w:tcBorders>
              <w:top w:val="nil"/>
              <w:left w:val="nil"/>
              <w:bottom w:val="single" w:sz="4" w:space="0" w:color="auto"/>
              <w:right w:val="single" w:sz="4" w:space="0" w:color="auto"/>
            </w:tcBorders>
            <w:shd w:val="clear" w:color="000000" w:fill="E2EFDA"/>
            <w:vAlign w:val="center"/>
            <w:hideMark/>
          </w:tcPr>
          <w:p w14:paraId="519830D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-4,56</w:t>
            </w:r>
          </w:p>
        </w:tc>
      </w:tr>
      <w:tr w:rsidR="00AC1BEC" w:rsidRPr="00AC1BEC" w14:paraId="766E6F62"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29CD5D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15C53C5B"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Почтовые, подписка</w:t>
            </w:r>
          </w:p>
        </w:tc>
        <w:tc>
          <w:tcPr>
            <w:tcW w:w="1044" w:type="dxa"/>
            <w:tcBorders>
              <w:top w:val="nil"/>
              <w:left w:val="nil"/>
              <w:bottom w:val="single" w:sz="4" w:space="0" w:color="auto"/>
              <w:right w:val="single" w:sz="4" w:space="0" w:color="auto"/>
            </w:tcBorders>
            <w:shd w:val="clear" w:color="000000" w:fill="E2EFDA"/>
            <w:vAlign w:val="center"/>
            <w:hideMark/>
          </w:tcPr>
          <w:p w14:paraId="4AA923F5"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55D550F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7390AB5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00AE42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CDE9BA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530560E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34,83</w:t>
            </w:r>
          </w:p>
        </w:tc>
        <w:tc>
          <w:tcPr>
            <w:tcW w:w="2886" w:type="dxa"/>
            <w:tcBorders>
              <w:top w:val="nil"/>
              <w:left w:val="nil"/>
              <w:bottom w:val="single" w:sz="4" w:space="0" w:color="auto"/>
              <w:right w:val="single" w:sz="4" w:space="0" w:color="auto"/>
            </w:tcBorders>
            <w:shd w:val="clear" w:color="000000" w:fill="E2EFDA"/>
            <w:vAlign w:val="center"/>
            <w:hideMark/>
          </w:tcPr>
          <w:p w14:paraId="1064647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34,83</w:t>
            </w:r>
          </w:p>
        </w:tc>
      </w:tr>
      <w:tr w:rsidR="00AC1BEC" w:rsidRPr="00AC1BEC" w14:paraId="48CC41E9"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05B3FA1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lastRenderedPageBreak/>
              <w:t> </w:t>
            </w:r>
          </w:p>
        </w:tc>
        <w:tc>
          <w:tcPr>
            <w:tcW w:w="4547" w:type="dxa"/>
            <w:tcBorders>
              <w:top w:val="nil"/>
              <w:left w:val="nil"/>
              <w:bottom w:val="single" w:sz="4" w:space="0" w:color="auto"/>
              <w:right w:val="single" w:sz="4" w:space="0" w:color="auto"/>
            </w:tcBorders>
            <w:shd w:val="clear" w:color="000000" w:fill="E2EFDA"/>
            <w:vAlign w:val="center"/>
            <w:hideMark/>
          </w:tcPr>
          <w:p w14:paraId="648EF995"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Информационные услуги (Консультант+)</w:t>
            </w:r>
          </w:p>
        </w:tc>
        <w:tc>
          <w:tcPr>
            <w:tcW w:w="1044" w:type="dxa"/>
            <w:tcBorders>
              <w:top w:val="nil"/>
              <w:left w:val="nil"/>
              <w:bottom w:val="single" w:sz="4" w:space="0" w:color="auto"/>
              <w:right w:val="single" w:sz="4" w:space="0" w:color="auto"/>
            </w:tcBorders>
            <w:shd w:val="clear" w:color="000000" w:fill="E2EFDA"/>
            <w:vAlign w:val="center"/>
            <w:hideMark/>
          </w:tcPr>
          <w:p w14:paraId="5C09BB2B"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C5E4BF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4896344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45605BF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CB3DF5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3B8C5F6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80,74</w:t>
            </w:r>
          </w:p>
        </w:tc>
        <w:tc>
          <w:tcPr>
            <w:tcW w:w="2886" w:type="dxa"/>
            <w:tcBorders>
              <w:top w:val="nil"/>
              <w:left w:val="nil"/>
              <w:bottom w:val="single" w:sz="4" w:space="0" w:color="auto"/>
              <w:right w:val="single" w:sz="4" w:space="0" w:color="auto"/>
            </w:tcBorders>
            <w:shd w:val="clear" w:color="000000" w:fill="E2EFDA"/>
            <w:vAlign w:val="center"/>
            <w:hideMark/>
          </w:tcPr>
          <w:p w14:paraId="1333E45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80,74</w:t>
            </w:r>
          </w:p>
        </w:tc>
      </w:tr>
      <w:tr w:rsidR="00AC1BEC" w:rsidRPr="00AC1BEC" w14:paraId="7BAD41F1"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5F09731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08912555"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инвентарь, материалы на ремонт, ремонт оргтехники</w:t>
            </w:r>
          </w:p>
        </w:tc>
        <w:tc>
          <w:tcPr>
            <w:tcW w:w="1044" w:type="dxa"/>
            <w:tcBorders>
              <w:top w:val="nil"/>
              <w:left w:val="nil"/>
              <w:bottom w:val="single" w:sz="4" w:space="0" w:color="auto"/>
              <w:right w:val="single" w:sz="4" w:space="0" w:color="auto"/>
            </w:tcBorders>
            <w:shd w:val="clear" w:color="000000" w:fill="E2EFDA"/>
            <w:vAlign w:val="center"/>
            <w:hideMark/>
          </w:tcPr>
          <w:p w14:paraId="4351D78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35C6A2A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205B7CA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0C9AFD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46AB1A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0C2E2D8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67,35</w:t>
            </w:r>
          </w:p>
        </w:tc>
        <w:tc>
          <w:tcPr>
            <w:tcW w:w="2886" w:type="dxa"/>
            <w:tcBorders>
              <w:top w:val="nil"/>
              <w:left w:val="nil"/>
              <w:bottom w:val="single" w:sz="4" w:space="0" w:color="auto"/>
              <w:right w:val="single" w:sz="4" w:space="0" w:color="auto"/>
            </w:tcBorders>
            <w:shd w:val="clear" w:color="000000" w:fill="E2EFDA"/>
            <w:vAlign w:val="center"/>
            <w:hideMark/>
          </w:tcPr>
          <w:p w14:paraId="6294A5E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67,35</w:t>
            </w:r>
          </w:p>
        </w:tc>
      </w:tr>
      <w:tr w:rsidR="00AC1BEC" w:rsidRPr="00AC1BEC" w14:paraId="08E3A923"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0C7AF2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4796C3D5"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Программное обеспечение</w:t>
            </w:r>
          </w:p>
        </w:tc>
        <w:tc>
          <w:tcPr>
            <w:tcW w:w="1044" w:type="dxa"/>
            <w:tcBorders>
              <w:top w:val="nil"/>
              <w:left w:val="nil"/>
              <w:bottom w:val="single" w:sz="4" w:space="0" w:color="auto"/>
              <w:right w:val="single" w:sz="4" w:space="0" w:color="auto"/>
            </w:tcBorders>
            <w:shd w:val="clear" w:color="000000" w:fill="E2EFDA"/>
            <w:vAlign w:val="center"/>
            <w:hideMark/>
          </w:tcPr>
          <w:p w14:paraId="7DE38E5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1DD919F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2CC5072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DAFF30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20C270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2742AB5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104,58</w:t>
            </w:r>
          </w:p>
        </w:tc>
        <w:tc>
          <w:tcPr>
            <w:tcW w:w="2886" w:type="dxa"/>
            <w:tcBorders>
              <w:top w:val="nil"/>
              <w:left w:val="nil"/>
              <w:bottom w:val="single" w:sz="4" w:space="0" w:color="auto"/>
              <w:right w:val="single" w:sz="4" w:space="0" w:color="auto"/>
            </w:tcBorders>
            <w:shd w:val="clear" w:color="000000" w:fill="E2EFDA"/>
            <w:vAlign w:val="center"/>
            <w:hideMark/>
          </w:tcPr>
          <w:p w14:paraId="43B4C48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104,58</w:t>
            </w:r>
          </w:p>
        </w:tc>
      </w:tr>
      <w:tr w:rsidR="00AC1BEC" w:rsidRPr="00AC1BEC" w14:paraId="1002749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20DC6B8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4314C16D"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Заправка картриджей</w:t>
            </w:r>
          </w:p>
        </w:tc>
        <w:tc>
          <w:tcPr>
            <w:tcW w:w="1044" w:type="dxa"/>
            <w:tcBorders>
              <w:top w:val="nil"/>
              <w:left w:val="nil"/>
              <w:bottom w:val="single" w:sz="4" w:space="0" w:color="auto"/>
              <w:right w:val="single" w:sz="4" w:space="0" w:color="auto"/>
            </w:tcBorders>
            <w:shd w:val="clear" w:color="000000" w:fill="E2EFDA"/>
            <w:vAlign w:val="center"/>
            <w:hideMark/>
          </w:tcPr>
          <w:p w14:paraId="0E4D47B8"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5C51E8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363031B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1EF7D0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0B9BC5E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7203819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14,33</w:t>
            </w:r>
          </w:p>
        </w:tc>
        <w:tc>
          <w:tcPr>
            <w:tcW w:w="2886" w:type="dxa"/>
            <w:tcBorders>
              <w:top w:val="nil"/>
              <w:left w:val="nil"/>
              <w:bottom w:val="single" w:sz="4" w:space="0" w:color="auto"/>
              <w:right w:val="single" w:sz="4" w:space="0" w:color="auto"/>
            </w:tcBorders>
            <w:shd w:val="clear" w:color="000000" w:fill="E2EFDA"/>
            <w:vAlign w:val="center"/>
            <w:hideMark/>
          </w:tcPr>
          <w:p w14:paraId="0B8F357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14,33</w:t>
            </w:r>
          </w:p>
        </w:tc>
      </w:tr>
      <w:tr w:rsidR="00AC1BEC" w:rsidRPr="00AC1BEC" w14:paraId="14E2F860"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93F895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2584A932"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Медицинские осмотры</w:t>
            </w:r>
          </w:p>
        </w:tc>
        <w:tc>
          <w:tcPr>
            <w:tcW w:w="1044" w:type="dxa"/>
            <w:tcBorders>
              <w:top w:val="nil"/>
              <w:left w:val="nil"/>
              <w:bottom w:val="single" w:sz="4" w:space="0" w:color="auto"/>
              <w:right w:val="single" w:sz="4" w:space="0" w:color="auto"/>
            </w:tcBorders>
            <w:shd w:val="clear" w:color="000000" w:fill="E2EFDA"/>
            <w:vAlign w:val="center"/>
            <w:hideMark/>
          </w:tcPr>
          <w:p w14:paraId="6D5BADC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1271B4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044EB7E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5AF2FB6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36A3855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3A40570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5157158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4854D4F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625F442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7BC67EBB"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охрану труда</w:t>
            </w:r>
          </w:p>
        </w:tc>
        <w:tc>
          <w:tcPr>
            <w:tcW w:w="1044" w:type="dxa"/>
            <w:tcBorders>
              <w:top w:val="nil"/>
              <w:left w:val="nil"/>
              <w:bottom w:val="single" w:sz="4" w:space="0" w:color="auto"/>
              <w:right w:val="single" w:sz="4" w:space="0" w:color="auto"/>
            </w:tcBorders>
            <w:shd w:val="clear" w:color="000000" w:fill="E2EFDA"/>
            <w:vAlign w:val="center"/>
            <w:hideMark/>
          </w:tcPr>
          <w:p w14:paraId="08F8C1B9"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nil"/>
              <w:right w:val="nil"/>
            </w:tcBorders>
            <w:shd w:val="clear" w:color="000000" w:fill="E2EFDA"/>
            <w:vAlign w:val="center"/>
            <w:hideMark/>
          </w:tcPr>
          <w:p w14:paraId="4A2C9E5D"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w:t>
            </w:r>
          </w:p>
        </w:tc>
        <w:tc>
          <w:tcPr>
            <w:tcW w:w="1311" w:type="dxa"/>
            <w:tcBorders>
              <w:top w:val="nil"/>
              <w:left w:val="single" w:sz="4" w:space="0" w:color="auto"/>
              <w:bottom w:val="single" w:sz="4" w:space="0" w:color="auto"/>
              <w:right w:val="single" w:sz="4" w:space="0" w:color="auto"/>
            </w:tcBorders>
            <w:shd w:val="clear" w:color="000000" w:fill="E2EFDA"/>
            <w:vAlign w:val="center"/>
            <w:hideMark/>
          </w:tcPr>
          <w:p w14:paraId="2CC42C8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CEE041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-285,38</w:t>
            </w:r>
          </w:p>
        </w:tc>
        <w:tc>
          <w:tcPr>
            <w:tcW w:w="1167" w:type="dxa"/>
            <w:tcBorders>
              <w:top w:val="nil"/>
              <w:left w:val="nil"/>
              <w:bottom w:val="single" w:sz="4" w:space="0" w:color="auto"/>
              <w:right w:val="single" w:sz="4" w:space="0" w:color="auto"/>
            </w:tcBorders>
            <w:shd w:val="clear" w:color="000000" w:fill="E2EFDA"/>
            <w:vAlign w:val="center"/>
            <w:hideMark/>
          </w:tcPr>
          <w:p w14:paraId="52201BF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E2EFDA"/>
            <w:vAlign w:val="center"/>
            <w:hideMark/>
          </w:tcPr>
          <w:p w14:paraId="34DE516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279,13</w:t>
            </w:r>
          </w:p>
        </w:tc>
        <w:tc>
          <w:tcPr>
            <w:tcW w:w="2886" w:type="dxa"/>
            <w:tcBorders>
              <w:top w:val="nil"/>
              <w:left w:val="nil"/>
              <w:bottom w:val="single" w:sz="4" w:space="0" w:color="auto"/>
              <w:right w:val="single" w:sz="4" w:space="0" w:color="auto"/>
            </w:tcBorders>
            <w:shd w:val="clear" w:color="000000" w:fill="E2EFDA"/>
            <w:vAlign w:val="center"/>
            <w:hideMark/>
          </w:tcPr>
          <w:p w14:paraId="4FE6123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279,13</w:t>
            </w:r>
          </w:p>
        </w:tc>
      </w:tr>
      <w:tr w:rsidR="00AC1BEC" w:rsidRPr="00AC1BEC" w14:paraId="22D0DE68"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97AE88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7B37C3AE"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Общехозяйственные</w:t>
            </w:r>
          </w:p>
        </w:tc>
        <w:tc>
          <w:tcPr>
            <w:tcW w:w="1044" w:type="dxa"/>
            <w:tcBorders>
              <w:top w:val="nil"/>
              <w:left w:val="nil"/>
              <w:bottom w:val="single" w:sz="4" w:space="0" w:color="auto"/>
              <w:right w:val="single" w:sz="4" w:space="0" w:color="auto"/>
            </w:tcBorders>
            <w:shd w:val="clear" w:color="000000" w:fill="E2EFDA"/>
            <w:vAlign w:val="center"/>
            <w:hideMark/>
          </w:tcPr>
          <w:p w14:paraId="255AEA6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single" w:sz="4" w:space="0" w:color="auto"/>
              <w:left w:val="nil"/>
              <w:bottom w:val="single" w:sz="4" w:space="0" w:color="auto"/>
              <w:right w:val="single" w:sz="4" w:space="0" w:color="auto"/>
            </w:tcBorders>
            <w:shd w:val="clear" w:color="000000" w:fill="E2EFDA"/>
            <w:vAlign w:val="center"/>
            <w:hideMark/>
          </w:tcPr>
          <w:p w14:paraId="2BDFB64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1 046,50</w:t>
            </w:r>
          </w:p>
        </w:tc>
        <w:tc>
          <w:tcPr>
            <w:tcW w:w="1311" w:type="dxa"/>
            <w:tcBorders>
              <w:top w:val="nil"/>
              <w:left w:val="nil"/>
              <w:bottom w:val="single" w:sz="4" w:space="0" w:color="auto"/>
              <w:right w:val="single" w:sz="4" w:space="0" w:color="auto"/>
            </w:tcBorders>
            <w:shd w:val="clear" w:color="000000" w:fill="E2EFDA"/>
            <w:vAlign w:val="center"/>
            <w:hideMark/>
          </w:tcPr>
          <w:p w14:paraId="405FBBF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1 254,50</w:t>
            </w:r>
          </w:p>
        </w:tc>
        <w:tc>
          <w:tcPr>
            <w:tcW w:w="1167" w:type="dxa"/>
            <w:tcBorders>
              <w:top w:val="nil"/>
              <w:left w:val="nil"/>
              <w:bottom w:val="single" w:sz="4" w:space="0" w:color="auto"/>
              <w:right w:val="single" w:sz="4" w:space="0" w:color="auto"/>
            </w:tcBorders>
            <w:shd w:val="clear" w:color="000000" w:fill="E2EFDA"/>
            <w:vAlign w:val="center"/>
            <w:hideMark/>
          </w:tcPr>
          <w:p w14:paraId="33BB099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296AA57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19,9</w:t>
            </w:r>
          </w:p>
        </w:tc>
        <w:tc>
          <w:tcPr>
            <w:tcW w:w="1340" w:type="dxa"/>
            <w:tcBorders>
              <w:top w:val="nil"/>
              <w:left w:val="nil"/>
              <w:bottom w:val="single" w:sz="4" w:space="0" w:color="auto"/>
              <w:right w:val="single" w:sz="4" w:space="0" w:color="auto"/>
            </w:tcBorders>
            <w:shd w:val="clear" w:color="000000" w:fill="E2EFDA"/>
            <w:vAlign w:val="center"/>
            <w:hideMark/>
          </w:tcPr>
          <w:p w14:paraId="7B59A88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39A24F8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-1 046,50</w:t>
            </w:r>
          </w:p>
        </w:tc>
      </w:tr>
      <w:tr w:rsidR="00AC1BEC" w:rsidRPr="00AC1BEC" w14:paraId="5C9D4D4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1F10DC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57A97403"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Расходы на канцтовары</w:t>
            </w:r>
          </w:p>
        </w:tc>
        <w:tc>
          <w:tcPr>
            <w:tcW w:w="1044" w:type="dxa"/>
            <w:tcBorders>
              <w:top w:val="nil"/>
              <w:left w:val="nil"/>
              <w:bottom w:val="single" w:sz="4" w:space="0" w:color="auto"/>
              <w:right w:val="single" w:sz="4" w:space="0" w:color="auto"/>
            </w:tcBorders>
            <w:shd w:val="clear" w:color="000000" w:fill="E2EFDA"/>
            <w:vAlign w:val="center"/>
            <w:hideMark/>
          </w:tcPr>
          <w:p w14:paraId="1AD47B32"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6486FA6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294198C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548E4C0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E2EFDA"/>
            <w:vAlign w:val="center"/>
            <w:hideMark/>
          </w:tcPr>
          <w:p w14:paraId="7207848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E2EFDA"/>
            <w:vAlign w:val="center"/>
            <w:hideMark/>
          </w:tcPr>
          <w:p w14:paraId="2575178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111,90</w:t>
            </w:r>
          </w:p>
        </w:tc>
        <w:tc>
          <w:tcPr>
            <w:tcW w:w="2886" w:type="dxa"/>
            <w:tcBorders>
              <w:top w:val="nil"/>
              <w:left w:val="nil"/>
              <w:bottom w:val="single" w:sz="4" w:space="0" w:color="auto"/>
              <w:right w:val="single" w:sz="4" w:space="0" w:color="auto"/>
            </w:tcBorders>
            <w:shd w:val="clear" w:color="000000" w:fill="E2EFDA"/>
            <w:vAlign w:val="center"/>
            <w:hideMark/>
          </w:tcPr>
          <w:p w14:paraId="181444B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111,90</w:t>
            </w:r>
          </w:p>
        </w:tc>
      </w:tr>
      <w:tr w:rsidR="00AC1BEC" w:rsidRPr="00AC1BEC" w14:paraId="1C5BAE58"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9A9FE4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298D8639"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Сбор коммунальных платежей ООО "БЦКП"</w:t>
            </w:r>
          </w:p>
        </w:tc>
        <w:tc>
          <w:tcPr>
            <w:tcW w:w="1044" w:type="dxa"/>
            <w:tcBorders>
              <w:top w:val="nil"/>
              <w:left w:val="nil"/>
              <w:bottom w:val="single" w:sz="4" w:space="0" w:color="auto"/>
              <w:right w:val="single" w:sz="4" w:space="0" w:color="auto"/>
            </w:tcBorders>
            <w:shd w:val="clear" w:color="000000" w:fill="E2EFDA"/>
            <w:vAlign w:val="center"/>
            <w:hideMark/>
          </w:tcPr>
          <w:p w14:paraId="3562FFA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31F6F71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6A733C5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1 080,32</w:t>
            </w:r>
          </w:p>
        </w:tc>
        <w:tc>
          <w:tcPr>
            <w:tcW w:w="1167" w:type="dxa"/>
            <w:tcBorders>
              <w:top w:val="nil"/>
              <w:left w:val="nil"/>
              <w:bottom w:val="single" w:sz="4" w:space="0" w:color="auto"/>
              <w:right w:val="single" w:sz="4" w:space="0" w:color="auto"/>
            </w:tcBorders>
            <w:shd w:val="clear" w:color="000000" w:fill="E2EFDA"/>
            <w:vAlign w:val="center"/>
            <w:hideMark/>
          </w:tcPr>
          <w:p w14:paraId="61DF053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43D8C60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E2EFDA"/>
            <w:vAlign w:val="center"/>
            <w:hideMark/>
          </w:tcPr>
          <w:p w14:paraId="6E31143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6BE070F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r>
      <w:tr w:rsidR="00AC1BEC" w:rsidRPr="00AC1BEC" w14:paraId="29BAB3DE"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043C395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w:t>
            </w:r>
          </w:p>
        </w:tc>
        <w:tc>
          <w:tcPr>
            <w:tcW w:w="4547" w:type="dxa"/>
            <w:tcBorders>
              <w:top w:val="nil"/>
              <w:left w:val="nil"/>
              <w:bottom w:val="single" w:sz="4" w:space="0" w:color="auto"/>
              <w:right w:val="single" w:sz="4" w:space="0" w:color="auto"/>
            </w:tcBorders>
            <w:shd w:val="clear" w:color="000000" w:fill="E2EFDA"/>
            <w:vAlign w:val="center"/>
            <w:hideMark/>
          </w:tcPr>
          <w:p w14:paraId="157184FF"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служебные командировки</w:t>
            </w:r>
          </w:p>
        </w:tc>
        <w:tc>
          <w:tcPr>
            <w:tcW w:w="1044" w:type="dxa"/>
            <w:tcBorders>
              <w:top w:val="nil"/>
              <w:left w:val="nil"/>
              <w:bottom w:val="single" w:sz="4" w:space="0" w:color="auto"/>
              <w:right w:val="single" w:sz="4" w:space="0" w:color="auto"/>
            </w:tcBorders>
            <w:shd w:val="clear" w:color="000000" w:fill="E2EFDA"/>
            <w:vAlign w:val="center"/>
            <w:hideMark/>
          </w:tcPr>
          <w:p w14:paraId="3F07E6C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2D2E413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311" w:type="dxa"/>
            <w:tcBorders>
              <w:top w:val="nil"/>
              <w:left w:val="nil"/>
              <w:bottom w:val="single" w:sz="4" w:space="0" w:color="auto"/>
              <w:right w:val="single" w:sz="4" w:space="0" w:color="auto"/>
            </w:tcBorders>
            <w:shd w:val="clear" w:color="000000" w:fill="E2EFDA"/>
            <w:vAlign w:val="center"/>
            <w:hideMark/>
          </w:tcPr>
          <w:p w14:paraId="628855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235691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E2EFDA"/>
            <w:vAlign w:val="center"/>
            <w:hideMark/>
          </w:tcPr>
          <w:p w14:paraId="4B1FE62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21CE330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7E875AF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245E2AAE"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A930D3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w:t>
            </w:r>
          </w:p>
        </w:tc>
        <w:tc>
          <w:tcPr>
            <w:tcW w:w="4547" w:type="dxa"/>
            <w:tcBorders>
              <w:top w:val="nil"/>
              <w:left w:val="nil"/>
              <w:bottom w:val="single" w:sz="4" w:space="0" w:color="auto"/>
              <w:right w:val="single" w:sz="4" w:space="0" w:color="auto"/>
            </w:tcBorders>
            <w:shd w:val="clear" w:color="000000" w:fill="E2EFDA"/>
            <w:vAlign w:val="center"/>
            <w:hideMark/>
          </w:tcPr>
          <w:p w14:paraId="766EA7FB"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обучение персонала</w:t>
            </w:r>
          </w:p>
        </w:tc>
        <w:tc>
          <w:tcPr>
            <w:tcW w:w="1044" w:type="dxa"/>
            <w:tcBorders>
              <w:top w:val="nil"/>
              <w:left w:val="nil"/>
              <w:bottom w:val="single" w:sz="4" w:space="0" w:color="auto"/>
              <w:right w:val="single" w:sz="4" w:space="0" w:color="auto"/>
            </w:tcBorders>
            <w:shd w:val="clear" w:color="000000" w:fill="E2EFDA"/>
            <w:vAlign w:val="center"/>
            <w:hideMark/>
          </w:tcPr>
          <w:p w14:paraId="0E2F409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5CDDD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125,10</w:t>
            </w:r>
          </w:p>
        </w:tc>
        <w:tc>
          <w:tcPr>
            <w:tcW w:w="1311" w:type="dxa"/>
            <w:tcBorders>
              <w:top w:val="nil"/>
              <w:left w:val="nil"/>
              <w:bottom w:val="single" w:sz="4" w:space="0" w:color="auto"/>
              <w:right w:val="single" w:sz="4" w:space="0" w:color="auto"/>
            </w:tcBorders>
            <w:shd w:val="clear" w:color="000000" w:fill="E2EFDA"/>
            <w:vAlign w:val="center"/>
            <w:hideMark/>
          </w:tcPr>
          <w:p w14:paraId="05AA54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98,30</w:t>
            </w:r>
          </w:p>
        </w:tc>
        <w:tc>
          <w:tcPr>
            <w:tcW w:w="1167" w:type="dxa"/>
            <w:tcBorders>
              <w:top w:val="nil"/>
              <w:left w:val="nil"/>
              <w:bottom w:val="single" w:sz="4" w:space="0" w:color="auto"/>
              <w:right w:val="single" w:sz="4" w:space="0" w:color="auto"/>
            </w:tcBorders>
            <w:shd w:val="clear" w:color="000000" w:fill="E2EFDA"/>
            <w:vAlign w:val="center"/>
            <w:hideMark/>
          </w:tcPr>
          <w:p w14:paraId="7285D25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-26,80</w:t>
            </w:r>
          </w:p>
        </w:tc>
        <w:tc>
          <w:tcPr>
            <w:tcW w:w="1167" w:type="dxa"/>
            <w:tcBorders>
              <w:top w:val="nil"/>
              <w:left w:val="nil"/>
              <w:bottom w:val="single" w:sz="4" w:space="0" w:color="auto"/>
              <w:right w:val="single" w:sz="4" w:space="0" w:color="auto"/>
            </w:tcBorders>
            <w:shd w:val="clear" w:color="000000" w:fill="E2EFDA"/>
            <w:vAlign w:val="center"/>
            <w:hideMark/>
          </w:tcPr>
          <w:p w14:paraId="12E30E5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-21,4</w:t>
            </w:r>
          </w:p>
        </w:tc>
        <w:tc>
          <w:tcPr>
            <w:tcW w:w="1340" w:type="dxa"/>
            <w:tcBorders>
              <w:top w:val="nil"/>
              <w:left w:val="nil"/>
              <w:bottom w:val="single" w:sz="4" w:space="0" w:color="auto"/>
              <w:right w:val="single" w:sz="4" w:space="0" w:color="auto"/>
            </w:tcBorders>
            <w:shd w:val="clear" w:color="000000" w:fill="E2EFDA"/>
            <w:vAlign w:val="center"/>
            <w:hideMark/>
          </w:tcPr>
          <w:p w14:paraId="2BAA55C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122,36</w:t>
            </w:r>
          </w:p>
        </w:tc>
        <w:tc>
          <w:tcPr>
            <w:tcW w:w="2886" w:type="dxa"/>
            <w:tcBorders>
              <w:top w:val="nil"/>
              <w:left w:val="nil"/>
              <w:bottom w:val="single" w:sz="4" w:space="0" w:color="auto"/>
              <w:right w:val="single" w:sz="4" w:space="0" w:color="auto"/>
            </w:tcBorders>
            <w:shd w:val="clear" w:color="000000" w:fill="E2EFDA"/>
            <w:vAlign w:val="center"/>
            <w:hideMark/>
          </w:tcPr>
          <w:p w14:paraId="40A8BCC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-2,74</w:t>
            </w:r>
          </w:p>
        </w:tc>
      </w:tr>
      <w:tr w:rsidR="00AC1BEC" w:rsidRPr="00AC1BEC" w14:paraId="2F53FFF1"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B9824A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w:t>
            </w:r>
          </w:p>
        </w:tc>
        <w:tc>
          <w:tcPr>
            <w:tcW w:w="4547" w:type="dxa"/>
            <w:tcBorders>
              <w:top w:val="nil"/>
              <w:left w:val="nil"/>
              <w:bottom w:val="single" w:sz="4" w:space="0" w:color="auto"/>
              <w:right w:val="single" w:sz="4" w:space="0" w:color="auto"/>
            </w:tcBorders>
            <w:shd w:val="clear" w:color="000000" w:fill="E2EFDA"/>
            <w:vAlign w:val="center"/>
            <w:hideMark/>
          </w:tcPr>
          <w:p w14:paraId="26C2495F" w14:textId="77777777" w:rsidR="00AC1BEC" w:rsidRPr="00AC1BEC" w:rsidRDefault="00AC1BEC" w:rsidP="00AC1BEC">
            <w:pPr>
              <w:rPr>
                <w:rFonts w:ascii="Arial" w:hAnsi="Arial" w:cs="Arial"/>
                <w:sz w:val="20"/>
                <w:szCs w:val="20"/>
              </w:rPr>
            </w:pPr>
            <w:r w:rsidRPr="00AC1BEC">
              <w:rPr>
                <w:rFonts w:ascii="Arial" w:hAnsi="Arial" w:cs="Arial"/>
                <w:sz w:val="20"/>
                <w:szCs w:val="20"/>
              </w:rPr>
              <w:t>Лизинговый платеж</w:t>
            </w:r>
          </w:p>
        </w:tc>
        <w:tc>
          <w:tcPr>
            <w:tcW w:w="1044" w:type="dxa"/>
            <w:tcBorders>
              <w:top w:val="nil"/>
              <w:left w:val="nil"/>
              <w:bottom w:val="single" w:sz="4" w:space="0" w:color="auto"/>
              <w:right w:val="single" w:sz="4" w:space="0" w:color="auto"/>
            </w:tcBorders>
            <w:shd w:val="clear" w:color="000000" w:fill="E2EFDA"/>
            <w:vAlign w:val="center"/>
            <w:hideMark/>
          </w:tcPr>
          <w:p w14:paraId="0685984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4E2FC2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194C030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41CBC0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2D66DB0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5DEE28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14878DB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55F794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48E9A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w:t>
            </w:r>
          </w:p>
        </w:tc>
        <w:tc>
          <w:tcPr>
            <w:tcW w:w="4547" w:type="dxa"/>
            <w:tcBorders>
              <w:top w:val="nil"/>
              <w:left w:val="nil"/>
              <w:bottom w:val="single" w:sz="4" w:space="0" w:color="auto"/>
              <w:right w:val="single" w:sz="4" w:space="0" w:color="auto"/>
            </w:tcBorders>
            <w:shd w:val="clear" w:color="000000" w:fill="E2EFDA"/>
            <w:vAlign w:val="center"/>
            <w:hideMark/>
          </w:tcPr>
          <w:p w14:paraId="2DC2E021" w14:textId="77777777" w:rsidR="00AC1BEC" w:rsidRPr="00AC1BEC" w:rsidRDefault="00AC1BEC" w:rsidP="00AC1BEC">
            <w:pPr>
              <w:rPr>
                <w:rFonts w:ascii="Arial" w:hAnsi="Arial" w:cs="Arial"/>
                <w:sz w:val="20"/>
                <w:szCs w:val="20"/>
              </w:rPr>
            </w:pPr>
            <w:r w:rsidRPr="00AC1BEC">
              <w:rPr>
                <w:rFonts w:ascii="Arial" w:hAnsi="Arial" w:cs="Arial"/>
                <w:sz w:val="20"/>
                <w:szCs w:val="20"/>
              </w:rPr>
              <w:t>Арендная плата</w:t>
            </w:r>
          </w:p>
        </w:tc>
        <w:tc>
          <w:tcPr>
            <w:tcW w:w="1044" w:type="dxa"/>
            <w:tcBorders>
              <w:top w:val="nil"/>
              <w:left w:val="nil"/>
              <w:bottom w:val="single" w:sz="4" w:space="0" w:color="auto"/>
              <w:right w:val="single" w:sz="4" w:space="0" w:color="auto"/>
            </w:tcBorders>
            <w:shd w:val="clear" w:color="000000" w:fill="E2EFDA"/>
            <w:vAlign w:val="center"/>
            <w:hideMark/>
          </w:tcPr>
          <w:p w14:paraId="281D2F8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02B40F5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E2EFDA"/>
            <w:vAlign w:val="center"/>
            <w:hideMark/>
          </w:tcPr>
          <w:p w14:paraId="50BDBEF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1A5410A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2610B2D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E2EFDA"/>
            <w:vAlign w:val="center"/>
            <w:hideMark/>
          </w:tcPr>
          <w:p w14:paraId="69AA7EF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4CD653F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E72D431"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4ABC77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2.10.</w:t>
            </w:r>
          </w:p>
        </w:tc>
        <w:tc>
          <w:tcPr>
            <w:tcW w:w="4547" w:type="dxa"/>
            <w:tcBorders>
              <w:top w:val="nil"/>
              <w:left w:val="nil"/>
              <w:bottom w:val="single" w:sz="4" w:space="0" w:color="auto"/>
              <w:right w:val="single" w:sz="4" w:space="0" w:color="auto"/>
            </w:tcBorders>
            <w:shd w:val="clear" w:color="000000" w:fill="E2EFDA"/>
            <w:vAlign w:val="center"/>
            <w:hideMark/>
          </w:tcPr>
          <w:p w14:paraId="3B32FAC4" w14:textId="77777777" w:rsidR="00AC1BEC" w:rsidRPr="00AC1BEC" w:rsidRDefault="00AC1BEC" w:rsidP="00AC1BEC">
            <w:pPr>
              <w:rPr>
                <w:rFonts w:ascii="Arial" w:hAnsi="Arial" w:cs="Arial"/>
                <w:sz w:val="20"/>
                <w:szCs w:val="20"/>
              </w:rPr>
            </w:pPr>
            <w:r w:rsidRPr="00AC1BEC">
              <w:rPr>
                <w:rFonts w:ascii="Arial" w:hAnsi="Arial" w:cs="Arial"/>
                <w:sz w:val="20"/>
                <w:szCs w:val="20"/>
              </w:rPr>
              <w:t>Другие обоснованные расходы</w:t>
            </w:r>
          </w:p>
        </w:tc>
        <w:tc>
          <w:tcPr>
            <w:tcW w:w="1044" w:type="dxa"/>
            <w:tcBorders>
              <w:top w:val="nil"/>
              <w:left w:val="nil"/>
              <w:bottom w:val="single" w:sz="4" w:space="0" w:color="auto"/>
              <w:right w:val="single" w:sz="4" w:space="0" w:color="auto"/>
            </w:tcBorders>
            <w:shd w:val="clear" w:color="000000" w:fill="E2EFDA"/>
            <w:vAlign w:val="center"/>
            <w:hideMark/>
          </w:tcPr>
          <w:p w14:paraId="2DCAF98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5ED2D4E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427,70</w:t>
            </w:r>
          </w:p>
        </w:tc>
        <w:tc>
          <w:tcPr>
            <w:tcW w:w="1311" w:type="dxa"/>
            <w:tcBorders>
              <w:top w:val="nil"/>
              <w:left w:val="nil"/>
              <w:bottom w:val="single" w:sz="4" w:space="0" w:color="auto"/>
              <w:right w:val="single" w:sz="4" w:space="0" w:color="auto"/>
            </w:tcBorders>
            <w:shd w:val="clear" w:color="000000" w:fill="E2EFDA"/>
            <w:vAlign w:val="center"/>
            <w:hideMark/>
          </w:tcPr>
          <w:p w14:paraId="593F8D1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458,93</w:t>
            </w:r>
          </w:p>
        </w:tc>
        <w:tc>
          <w:tcPr>
            <w:tcW w:w="1167" w:type="dxa"/>
            <w:tcBorders>
              <w:top w:val="nil"/>
              <w:left w:val="nil"/>
              <w:bottom w:val="single" w:sz="4" w:space="0" w:color="auto"/>
              <w:right w:val="single" w:sz="4" w:space="0" w:color="auto"/>
            </w:tcBorders>
            <w:shd w:val="clear" w:color="000000" w:fill="E2EFDA"/>
            <w:vAlign w:val="center"/>
            <w:hideMark/>
          </w:tcPr>
          <w:p w14:paraId="7614BB5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31,23</w:t>
            </w:r>
          </w:p>
        </w:tc>
        <w:tc>
          <w:tcPr>
            <w:tcW w:w="1167" w:type="dxa"/>
            <w:tcBorders>
              <w:top w:val="nil"/>
              <w:left w:val="nil"/>
              <w:bottom w:val="single" w:sz="4" w:space="0" w:color="auto"/>
              <w:right w:val="single" w:sz="4" w:space="0" w:color="auto"/>
            </w:tcBorders>
            <w:shd w:val="clear" w:color="000000" w:fill="E2EFDA"/>
            <w:vAlign w:val="center"/>
            <w:hideMark/>
          </w:tcPr>
          <w:p w14:paraId="1464E35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7,3</w:t>
            </w:r>
          </w:p>
        </w:tc>
        <w:tc>
          <w:tcPr>
            <w:tcW w:w="1340" w:type="dxa"/>
            <w:tcBorders>
              <w:top w:val="nil"/>
              <w:left w:val="nil"/>
              <w:bottom w:val="single" w:sz="4" w:space="0" w:color="auto"/>
              <w:right w:val="single" w:sz="4" w:space="0" w:color="auto"/>
            </w:tcBorders>
            <w:shd w:val="clear" w:color="000000" w:fill="E2EFDA"/>
            <w:vAlign w:val="center"/>
            <w:hideMark/>
          </w:tcPr>
          <w:p w14:paraId="7D721A2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27,30</w:t>
            </w:r>
          </w:p>
        </w:tc>
        <w:tc>
          <w:tcPr>
            <w:tcW w:w="2886" w:type="dxa"/>
            <w:tcBorders>
              <w:top w:val="nil"/>
              <w:left w:val="nil"/>
              <w:bottom w:val="single" w:sz="4" w:space="0" w:color="auto"/>
              <w:right w:val="single" w:sz="4" w:space="0" w:color="auto"/>
            </w:tcBorders>
            <w:shd w:val="clear" w:color="000000" w:fill="E2EFDA"/>
            <w:vAlign w:val="center"/>
            <w:hideMark/>
          </w:tcPr>
          <w:p w14:paraId="1D62480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-400,40</w:t>
            </w:r>
          </w:p>
        </w:tc>
      </w:tr>
      <w:tr w:rsidR="00AC1BEC" w:rsidRPr="00AC1BEC" w14:paraId="701E2E0F"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764341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0D42312C"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расходы на охрану труда</w:t>
            </w:r>
          </w:p>
        </w:tc>
        <w:tc>
          <w:tcPr>
            <w:tcW w:w="1044" w:type="dxa"/>
            <w:tcBorders>
              <w:top w:val="nil"/>
              <w:left w:val="nil"/>
              <w:bottom w:val="single" w:sz="4" w:space="0" w:color="auto"/>
              <w:right w:val="single" w:sz="4" w:space="0" w:color="auto"/>
            </w:tcBorders>
            <w:shd w:val="clear" w:color="000000" w:fill="E2EFDA"/>
            <w:vAlign w:val="center"/>
            <w:hideMark/>
          </w:tcPr>
          <w:p w14:paraId="3F652AE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272B58B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285,38</w:t>
            </w:r>
          </w:p>
        </w:tc>
        <w:tc>
          <w:tcPr>
            <w:tcW w:w="1311" w:type="dxa"/>
            <w:tcBorders>
              <w:top w:val="nil"/>
              <w:left w:val="nil"/>
              <w:bottom w:val="single" w:sz="4" w:space="0" w:color="auto"/>
              <w:right w:val="single" w:sz="4" w:space="0" w:color="auto"/>
            </w:tcBorders>
            <w:shd w:val="clear" w:color="000000" w:fill="E2EFDA"/>
            <w:vAlign w:val="center"/>
            <w:hideMark/>
          </w:tcPr>
          <w:p w14:paraId="44F7A0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317,83</w:t>
            </w:r>
          </w:p>
        </w:tc>
        <w:tc>
          <w:tcPr>
            <w:tcW w:w="1167" w:type="dxa"/>
            <w:tcBorders>
              <w:top w:val="nil"/>
              <w:left w:val="nil"/>
              <w:bottom w:val="single" w:sz="4" w:space="0" w:color="auto"/>
              <w:right w:val="single" w:sz="4" w:space="0" w:color="auto"/>
            </w:tcBorders>
            <w:shd w:val="clear" w:color="000000" w:fill="E2EFDA"/>
            <w:vAlign w:val="center"/>
            <w:hideMark/>
          </w:tcPr>
          <w:p w14:paraId="6AD9F7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4703B5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11,4</w:t>
            </w:r>
          </w:p>
        </w:tc>
        <w:tc>
          <w:tcPr>
            <w:tcW w:w="1340" w:type="dxa"/>
            <w:tcBorders>
              <w:top w:val="nil"/>
              <w:left w:val="nil"/>
              <w:bottom w:val="single" w:sz="4" w:space="0" w:color="auto"/>
              <w:right w:val="single" w:sz="4" w:space="0" w:color="auto"/>
            </w:tcBorders>
            <w:shd w:val="clear" w:color="000000" w:fill="E2EFDA"/>
            <w:vAlign w:val="center"/>
            <w:hideMark/>
          </w:tcPr>
          <w:p w14:paraId="74628D4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03D3D1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BFABD7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50D9D9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506AAAC3"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услуги банка</w:t>
            </w:r>
          </w:p>
        </w:tc>
        <w:tc>
          <w:tcPr>
            <w:tcW w:w="1044" w:type="dxa"/>
            <w:tcBorders>
              <w:top w:val="nil"/>
              <w:left w:val="nil"/>
              <w:bottom w:val="single" w:sz="4" w:space="0" w:color="auto"/>
              <w:right w:val="single" w:sz="4" w:space="0" w:color="auto"/>
            </w:tcBorders>
            <w:shd w:val="clear" w:color="000000" w:fill="E2EFDA"/>
            <w:vAlign w:val="center"/>
            <w:hideMark/>
          </w:tcPr>
          <w:p w14:paraId="2725DF6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72F7F66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27,91</w:t>
            </w:r>
          </w:p>
        </w:tc>
        <w:tc>
          <w:tcPr>
            <w:tcW w:w="1311" w:type="dxa"/>
            <w:tcBorders>
              <w:top w:val="nil"/>
              <w:left w:val="nil"/>
              <w:bottom w:val="single" w:sz="4" w:space="0" w:color="auto"/>
              <w:right w:val="single" w:sz="4" w:space="0" w:color="auto"/>
            </w:tcBorders>
            <w:shd w:val="clear" w:color="000000" w:fill="E2EFDA"/>
            <w:vAlign w:val="center"/>
            <w:hideMark/>
          </w:tcPr>
          <w:p w14:paraId="2DB425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E2EFDA"/>
            <w:vAlign w:val="center"/>
            <w:hideMark/>
          </w:tcPr>
          <w:p w14:paraId="731D1FF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-27,91</w:t>
            </w:r>
          </w:p>
        </w:tc>
        <w:tc>
          <w:tcPr>
            <w:tcW w:w="1167" w:type="dxa"/>
            <w:tcBorders>
              <w:top w:val="nil"/>
              <w:left w:val="nil"/>
              <w:bottom w:val="single" w:sz="4" w:space="0" w:color="auto"/>
              <w:right w:val="single" w:sz="4" w:space="0" w:color="auto"/>
            </w:tcBorders>
            <w:shd w:val="clear" w:color="000000" w:fill="E2EFDA"/>
            <w:vAlign w:val="center"/>
            <w:hideMark/>
          </w:tcPr>
          <w:p w14:paraId="3F61408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E2EFDA"/>
            <w:vAlign w:val="center"/>
            <w:hideMark/>
          </w:tcPr>
          <w:p w14:paraId="10F501D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27,30</w:t>
            </w:r>
          </w:p>
        </w:tc>
        <w:tc>
          <w:tcPr>
            <w:tcW w:w="2886" w:type="dxa"/>
            <w:tcBorders>
              <w:top w:val="nil"/>
              <w:left w:val="nil"/>
              <w:bottom w:val="single" w:sz="4" w:space="0" w:color="auto"/>
              <w:right w:val="single" w:sz="4" w:space="0" w:color="auto"/>
            </w:tcBorders>
            <w:shd w:val="clear" w:color="000000" w:fill="E2EFDA"/>
            <w:vAlign w:val="center"/>
            <w:hideMark/>
          </w:tcPr>
          <w:p w14:paraId="2255431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1E5B63D"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E2EFDA"/>
            <w:vAlign w:val="center"/>
            <w:hideMark/>
          </w:tcPr>
          <w:p w14:paraId="1D43535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E2EFDA"/>
            <w:vAlign w:val="center"/>
            <w:hideMark/>
          </w:tcPr>
          <w:p w14:paraId="3AE1645C"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канцелярские товары</w:t>
            </w:r>
          </w:p>
        </w:tc>
        <w:tc>
          <w:tcPr>
            <w:tcW w:w="1044" w:type="dxa"/>
            <w:tcBorders>
              <w:top w:val="nil"/>
              <w:left w:val="nil"/>
              <w:bottom w:val="single" w:sz="4" w:space="0" w:color="auto"/>
              <w:right w:val="single" w:sz="4" w:space="0" w:color="auto"/>
            </w:tcBorders>
            <w:shd w:val="clear" w:color="000000" w:fill="E2EFDA"/>
            <w:vAlign w:val="center"/>
            <w:hideMark/>
          </w:tcPr>
          <w:p w14:paraId="73D3EDE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E2EFDA"/>
            <w:vAlign w:val="center"/>
            <w:hideMark/>
          </w:tcPr>
          <w:p w14:paraId="245A472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114,41</w:t>
            </w:r>
          </w:p>
        </w:tc>
        <w:tc>
          <w:tcPr>
            <w:tcW w:w="1311" w:type="dxa"/>
            <w:tcBorders>
              <w:top w:val="nil"/>
              <w:left w:val="nil"/>
              <w:bottom w:val="single" w:sz="4" w:space="0" w:color="auto"/>
              <w:right w:val="single" w:sz="4" w:space="0" w:color="auto"/>
            </w:tcBorders>
            <w:shd w:val="clear" w:color="000000" w:fill="E2EFDA"/>
            <w:vAlign w:val="center"/>
            <w:hideMark/>
          </w:tcPr>
          <w:p w14:paraId="3669733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141,10</w:t>
            </w:r>
          </w:p>
        </w:tc>
        <w:tc>
          <w:tcPr>
            <w:tcW w:w="1167" w:type="dxa"/>
            <w:tcBorders>
              <w:top w:val="nil"/>
              <w:left w:val="nil"/>
              <w:bottom w:val="single" w:sz="4" w:space="0" w:color="auto"/>
              <w:right w:val="single" w:sz="4" w:space="0" w:color="auto"/>
            </w:tcBorders>
            <w:shd w:val="clear" w:color="000000" w:fill="E2EFDA"/>
            <w:vAlign w:val="center"/>
            <w:hideMark/>
          </w:tcPr>
          <w:p w14:paraId="06761E7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E2EFDA"/>
            <w:vAlign w:val="center"/>
            <w:hideMark/>
          </w:tcPr>
          <w:p w14:paraId="7C7A62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23,3</w:t>
            </w:r>
          </w:p>
        </w:tc>
        <w:tc>
          <w:tcPr>
            <w:tcW w:w="1340" w:type="dxa"/>
            <w:tcBorders>
              <w:top w:val="nil"/>
              <w:left w:val="nil"/>
              <w:bottom w:val="single" w:sz="4" w:space="0" w:color="auto"/>
              <w:right w:val="single" w:sz="4" w:space="0" w:color="auto"/>
            </w:tcBorders>
            <w:shd w:val="clear" w:color="000000" w:fill="E2EFDA"/>
            <w:vAlign w:val="center"/>
            <w:hideMark/>
          </w:tcPr>
          <w:p w14:paraId="7E14B6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E2EFDA"/>
            <w:vAlign w:val="center"/>
            <w:hideMark/>
          </w:tcPr>
          <w:p w14:paraId="7BBAA1F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A2F272E" w14:textId="77777777" w:rsidTr="00AC1BEC">
        <w:trPr>
          <w:trHeight w:val="48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248D0CB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4727" w:type="dxa"/>
            <w:gridSpan w:val="8"/>
            <w:tcBorders>
              <w:top w:val="single" w:sz="4" w:space="0" w:color="auto"/>
              <w:left w:val="nil"/>
              <w:bottom w:val="single" w:sz="4" w:space="0" w:color="auto"/>
              <w:right w:val="nil"/>
            </w:tcBorders>
            <w:shd w:val="clear" w:color="auto" w:fill="auto"/>
            <w:vAlign w:val="center"/>
            <w:hideMark/>
          </w:tcPr>
          <w:p w14:paraId="522D980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5.3 Методических указаний</w:t>
            </w:r>
          </w:p>
        </w:tc>
      </w:tr>
      <w:tr w:rsidR="00AC1BEC" w:rsidRPr="00AC1BEC" w14:paraId="3597DAEB" w14:textId="77777777" w:rsidTr="00AC1BEC">
        <w:trPr>
          <w:trHeight w:val="51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3DFEDE3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w:t>
            </w:r>
          </w:p>
        </w:tc>
        <w:tc>
          <w:tcPr>
            <w:tcW w:w="4547" w:type="dxa"/>
            <w:tcBorders>
              <w:top w:val="nil"/>
              <w:left w:val="nil"/>
              <w:bottom w:val="single" w:sz="4" w:space="0" w:color="auto"/>
              <w:right w:val="single" w:sz="4" w:space="0" w:color="auto"/>
            </w:tcBorders>
            <w:shd w:val="clear" w:color="000000" w:fill="CCECFF"/>
            <w:vAlign w:val="center"/>
            <w:hideMark/>
          </w:tcPr>
          <w:p w14:paraId="75A08B6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Неподконтрольные расходы</w:t>
            </w:r>
          </w:p>
        </w:tc>
        <w:tc>
          <w:tcPr>
            <w:tcW w:w="1044" w:type="dxa"/>
            <w:tcBorders>
              <w:top w:val="nil"/>
              <w:left w:val="nil"/>
              <w:bottom w:val="single" w:sz="4" w:space="0" w:color="auto"/>
              <w:right w:val="single" w:sz="4" w:space="0" w:color="auto"/>
            </w:tcBorders>
            <w:shd w:val="clear" w:color="000000" w:fill="CCECFF"/>
            <w:vAlign w:val="center"/>
            <w:hideMark/>
          </w:tcPr>
          <w:p w14:paraId="2B11901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265" w:type="dxa"/>
            <w:tcBorders>
              <w:top w:val="nil"/>
              <w:left w:val="nil"/>
              <w:bottom w:val="single" w:sz="4" w:space="0" w:color="auto"/>
              <w:right w:val="single" w:sz="4" w:space="0" w:color="auto"/>
            </w:tcBorders>
            <w:shd w:val="clear" w:color="000000" w:fill="CCECFF"/>
            <w:vAlign w:val="center"/>
            <w:hideMark/>
          </w:tcPr>
          <w:p w14:paraId="5BD1A4E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13 224,83</w:t>
            </w:r>
          </w:p>
        </w:tc>
        <w:tc>
          <w:tcPr>
            <w:tcW w:w="1311" w:type="dxa"/>
            <w:tcBorders>
              <w:top w:val="nil"/>
              <w:left w:val="nil"/>
              <w:bottom w:val="single" w:sz="4" w:space="0" w:color="auto"/>
              <w:right w:val="single" w:sz="4" w:space="0" w:color="auto"/>
            </w:tcBorders>
            <w:shd w:val="clear" w:color="000000" w:fill="CCECFF"/>
            <w:vAlign w:val="center"/>
            <w:hideMark/>
          </w:tcPr>
          <w:p w14:paraId="14AF6CD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13 081,31</w:t>
            </w:r>
          </w:p>
        </w:tc>
        <w:tc>
          <w:tcPr>
            <w:tcW w:w="1167" w:type="dxa"/>
            <w:tcBorders>
              <w:top w:val="nil"/>
              <w:left w:val="nil"/>
              <w:bottom w:val="single" w:sz="4" w:space="0" w:color="auto"/>
              <w:right w:val="single" w:sz="4" w:space="0" w:color="auto"/>
            </w:tcBorders>
            <w:shd w:val="clear" w:color="000000" w:fill="CCECFF"/>
            <w:vAlign w:val="center"/>
            <w:hideMark/>
          </w:tcPr>
          <w:p w14:paraId="28EF157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-143,52</w:t>
            </w:r>
          </w:p>
        </w:tc>
        <w:tc>
          <w:tcPr>
            <w:tcW w:w="1167" w:type="dxa"/>
            <w:tcBorders>
              <w:top w:val="nil"/>
              <w:left w:val="nil"/>
              <w:bottom w:val="single" w:sz="4" w:space="0" w:color="auto"/>
              <w:right w:val="single" w:sz="4" w:space="0" w:color="auto"/>
            </w:tcBorders>
            <w:shd w:val="clear" w:color="000000" w:fill="CCECFF"/>
            <w:vAlign w:val="center"/>
            <w:hideMark/>
          </w:tcPr>
          <w:p w14:paraId="7716B01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-1,1</w:t>
            </w:r>
          </w:p>
        </w:tc>
        <w:tc>
          <w:tcPr>
            <w:tcW w:w="1340" w:type="dxa"/>
            <w:tcBorders>
              <w:top w:val="nil"/>
              <w:left w:val="nil"/>
              <w:bottom w:val="single" w:sz="4" w:space="0" w:color="auto"/>
              <w:right w:val="single" w:sz="4" w:space="0" w:color="auto"/>
            </w:tcBorders>
            <w:shd w:val="clear" w:color="000000" w:fill="CCECFF"/>
            <w:vAlign w:val="center"/>
            <w:hideMark/>
          </w:tcPr>
          <w:p w14:paraId="3C6E885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14 300,37</w:t>
            </w:r>
          </w:p>
        </w:tc>
        <w:tc>
          <w:tcPr>
            <w:tcW w:w="2886" w:type="dxa"/>
            <w:tcBorders>
              <w:top w:val="nil"/>
              <w:left w:val="nil"/>
              <w:bottom w:val="single" w:sz="4" w:space="0" w:color="auto"/>
              <w:right w:val="single" w:sz="4" w:space="0" w:color="auto"/>
            </w:tcBorders>
            <w:shd w:val="clear" w:color="000000" w:fill="CCECFF"/>
            <w:vAlign w:val="center"/>
            <w:hideMark/>
          </w:tcPr>
          <w:p w14:paraId="7770988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1 075,54</w:t>
            </w:r>
          </w:p>
        </w:tc>
      </w:tr>
      <w:tr w:rsidR="00AC1BEC" w:rsidRPr="00AC1BEC" w14:paraId="77FDE04B" w14:textId="77777777" w:rsidTr="00AC1BEC">
        <w:trPr>
          <w:trHeight w:val="117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1DB630A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3.1.1.</w:t>
            </w:r>
          </w:p>
        </w:tc>
        <w:tc>
          <w:tcPr>
            <w:tcW w:w="4547" w:type="dxa"/>
            <w:tcBorders>
              <w:top w:val="nil"/>
              <w:left w:val="nil"/>
              <w:bottom w:val="single" w:sz="4" w:space="0" w:color="auto"/>
              <w:right w:val="single" w:sz="4" w:space="0" w:color="auto"/>
            </w:tcBorders>
            <w:shd w:val="clear" w:color="000000" w:fill="CCECFF"/>
            <w:hideMark/>
          </w:tcPr>
          <w:p w14:paraId="7174605C"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услуг, оказываемых организациями, осуществляющими регулируемые виды деятельности</w:t>
            </w:r>
          </w:p>
        </w:tc>
        <w:tc>
          <w:tcPr>
            <w:tcW w:w="1044" w:type="dxa"/>
            <w:tcBorders>
              <w:top w:val="nil"/>
              <w:left w:val="nil"/>
              <w:bottom w:val="single" w:sz="4" w:space="0" w:color="auto"/>
              <w:right w:val="single" w:sz="4" w:space="0" w:color="auto"/>
            </w:tcBorders>
            <w:shd w:val="clear" w:color="000000" w:fill="CCECFF"/>
            <w:vAlign w:val="center"/>
            <w:hideMark/>
          </w:tcPr>
          <w:p w14:paraId="18A19B6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0AD3097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412,11</w:t>
            </w:r>
          </w:p>
        </w:tc>
        <w:tc>
          <w:tcPr>
            <w:tcW w:w="1311" w:type="dxa"/>
            <w:tcBorders>
              <w:top w:val="nil"/>
              <w:left w:val="nil"/>
              <w:bottom w:val="single" w:sz="4" w:space="0" w:color="auto"/>
              <w:right w:val="single" w:sz="4" w:space="0" w:color="auto"/>
            </w:tcBorders>
            <w:shd w:val="clear" w:color="000000" w:fill="CCECFF"/>
            <w:vAlign w:val="center"/>
            <w:hideMark/>
          </w:tcPr>
          <w:p w14:paraId="5D1E24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391,09</w:t>
            </w:r>
          </w:p>
        </w:tc>
        <w:tc>
          <w:tcPr>
            <w:tcW w:w="1167" w:type="dxa"/>
            <w:tcBorders>
              <w:top w:val="nil"/>
              <w:left w:val="nil"/>
              <w:bottom w:val="single" w:sz="4" w:space="0" w:color="auto"/>
              <w:right w:val="single" w:sz="4" w:space="0" w:color="auto"/>
            </w:tcBorders>
            <w:shd w:val="clear" w:color="000000" w:fill="CCECFF"/>
            <w:vAlign w:val="center"/>
            <w:hideMark/>
          </w:tcPr>
          <w:p w14:paraId="685D6F1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-21,02</w:t>
            </w:r>
          </w:p>
        </w:tc>
        <w:tc>
          <w:tcPr>
            <w:tcW w:w="1167" w:type="dxa"/>
            <w:tcBorders>
              <w:top w:val="nil"/>
              <w:left w:val="nil"/>
              <w:bottom w:val="single" w:sz="4" w:space="0" w:color="auto"/>
              <w:right w:val="single" w:sz="4" w:space="0" w:color="auto"/>
            </w:tcBorders>
            <w:shd w:val="clear" w:color="000000" w:fill="CCECFF"/>
            <w:vAlign w:val="center"/>
            <w:hideMark/>
          </w:tcPr>
          <w:p w14:paraId="637BA26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-5,1</w:t>
            </w:r>
          </w:p>
        </w:tc>
        <w:tc>
          <w:tcPr>
            <w:tcW w:w="1340" w:type="dxa"/>
            <w:tcBorders>
              <w:top w:val="nil"/>
              <w:left w:val="nil"/>
              <w:bottom w:val="single" w:sz="4" w:space="0" w:color="auto"/>
              <w:right w:val="single" w:sz="4" w:space="0" w:color="auto"/>
            </w:tcBorders>
            <w:shd w:val="clear" w:color="000000" w:fill="CCECFF"/>
            <w:vAlign w:val="center"/>
            <w:hideMark/>
          </w:tcPr>
          <w:p w14:paraId="1912AD4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410,51</w:t>
            </w:r>
          </w:p>
        </w:tc>
        <w:tc>
          <w:tcPr>
            <w:tcW w:w="2886" w:type="dxa"/>
            <w:tcBorders>
              <w:top w:val="nil"/>
              <w:left w:val="nil"/>
              <w:bottom w:val="single" w:sz="4" w:space="0" w:color="auto"/>
              <w:right w:val="single" w:sz="4" w:space="0" w:color="auto"/>
            </w:tcBorders>
            <w:shd w:val="clear" w:color="000000" w:fill="CCECFF"/>
            <w:vAlign w:val="center"/>
            <w:hideMark/>
          </w:tcPr>
          <w:p w14:paraId="7C8E3E6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-1,60</w:t>
            </w:r>
          </w:p>
        </w:tc>
      </w:tr>
      <w:tr w:rsidR="00AC1BEC" w:rsidRPr="00AC1BEC" w14:paraId="4CC5DA7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619291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3.1.2.</w:t>
            </w:r>
          </w:p>
        </w:tc>
        <w:tc>
          <w:tcPr>
            <w:tcW w:w="4547" w:type="dxa"/>
            <w:tcBorders>
              <w:top w:val="nil"/>
              <w:left w:val="nil"/>
              <w:bottom w:val="single" w:sz="4" w:space="0" w:color="auto"/>
              <w:right w:val="single" w:sz="4" w:space="0" w:color="auto"/>
            </w:tcBorders>
            <w:shd w:val="clear" w:color="000000" w:fill="CCECFF"/>
            <w:vAlign w:val="center"/>
            <w:hideMark/>
          </w:tcPr>
          <w:p w14:paraId="4EE32B37" w14:textId="77777777" w:rsidR="00AC1BEC" w:rsidRPr="00AC1BEC" w:rsidRDefault="00AC1BEC" w:rsidP="00AC1BEC">
            <w:pPr>
              <w:rPr>
                <w:rFonts w:ascii="Arial" w:hAnsi="Arial" w:cs="Arial"/>
                <w:sz w:val="20"/>
                <w:szCs w:val="20"/>
              </w:rPr>
            </w:pPr>
            <w:r w:rsidRPr="00AC1BEC">
              <w:rPr>
                <w:rFonts w:ascii="Arial" w:hAnsi="Arial" w:cs="Arial"/>
                <w:sz w:val="20"/>
                <w:szCs w:val="20"/>
              </w:rPr>
              <w:t>Арендная плата</w:t>
            </w:r>
          </w:p>
        </w:tc>
        <w:tc>
          <w:tcPr>
            <w:tcW w:w="1044" w:type="dxa"/>
            <w:tcBorders>
              <w:top w:val="nil"/>
              <w:left w:val="nil"/>
              <w:bottom w:val="single" w:sz="4" w:space="0" w:color="auto"/>
              <w:right w:val="single" w:sz="4" w:space="0" w:color="auto"/>
            </w:tcBorders>
            <w:shd w:val="clear" w:color="000000" w:fill="CCECFF"/>
            <w:vAlign w:val="center"/>
            <w:hideMark/>
          </w:tcPr>
          <w:p w14:paraId="7BFDC48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16970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317,86</w:t>
            </w:r>
          </w:p>
        </w:tc>
        <w:tc>
          <w:tcPr>
            <w:tcW w:w="1311" w:type="dxa"/>
            <w:tcBorders>
              <w:top w:val="nil"/>
              <w:left w:val="nil"/>
              <w:bottom w:val="single" w:sz="4" w:space="0" w:color="auto"/>
              <w:right w:val="single" w:sz="4" w:space="0" w:color="auto"/>
            </w:tcBorders>
            <w:shd w:val="clear" w:color="000000" w:fill="CCECFF"/>
            <w:vAlign w:val="center"/>
            <w:hideMark/>
          </w:tcPr>
          <w:p w14:paraId="5505D3D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281,07</w:t>
            </w:r>
          </w:p>
        </w:tc>
        <w:tc>
          <w:tcPr>
            <w:tcW w:w="1167" w:type="dxa"/>
            <w:tcBorders>
              <w:top w:val="nil"/>
              <w:left w:val="nil"/>
              <w:bottom w:val="single" w:sz="4" w:space="0" w:color="auto"/>
              <w:right w:val="single" w:sz="4" w:space="0" w:color="auto"/>
            </w:tcBorders>
            <w:shd w:val="clear" w:color="000000" w:fill="CCECFF"/>
            <w:vAlign w:val="center"/>
            <w:hideMark/>
          </w:tcPr>
          <w:p w14:paraId="5B9C12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-36,79</w:t>
            </w:r>
          </w:p>
        </w:tc>
        <w:tc>
          <w:tcPr>
            <w:tcW w:w="1167" w:type="dxa"/>
            <w:tcBorders>
              <w:top w:val="nil"/>
              <w:left w:val="nil"/>
              <w:bottom w:val="single" w:sz="4" w:space="0" w:color="auto"/>
              <w:right w:val="single" w:sz="4" w:space="0" w:color="auto"/>
            </w:tcBorders>
            <w:shd w:val="clear" w:color="000000" w:fill="CCECFF"/>
            <w:vAlign w:val="center"/>
            <w:hideMark/>
          </w:tcPr>
          <w:p w14:paraId="0D856C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-11,6</w:t>
            </w:r>
          </w:p>
        </w:tc>
        <w:tc>
          <w:tcPr>
            <w:tcW w:w="1340" w:type="dxa"/>
            <w:tcBorders>
              <w:top w:val="nil"/>
              <w:left w:val="nil"/>
              <w:bottom w:val="single" w:sz="4" w:space="0" w:color="auto"/>
              <w:right w:val="single" w:sz="4" w:space="0" w:color="auto"/>
            </w:tcBorders>
            <w:shd w:val="clear" w:color="000000" w:fill="CCECFF"/>
            <w:vAlign w:val="center"/>
            <w:hideMark/>
          </w:tcPr>
          <w:p w14:paraId="52A291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278,90</w:t>
            </w:r>
          </w:p>
        </w:tc>
        <w:tc>
          <w:tcPr>
            <w:tcW w:w="2886" w:type="dxa"/>
            <w:tcBorders>
              <w:top w:val="nil"/>
              <w:left w:val="nil"/>
              <w:bottom w:val="single" w:sz="4" w:space="0" w:color="auto"/>
              <w:right w:val="single" w:sz="4" w:space="0" w:color="auto"/>
            </w:tcBorders>
            <w:shd w:val="clear" w:color="000000" w:fill="CCECFF"/>
            <w:vAlign w:val="center"/>
            <w:hideMark/>
          </w:tcPr>
          <w:p w14:paraId="41B4B66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-38,96</w:t>
            </w:r>
          </w:p>
        </w:tc>
      </w:tr>
      <w:tr w:rsidR="00AC1BEC" w:rsidRPr="00AC1BEC" w14:paraId="7155005D"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5D5AF3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05422124"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аренда земли</w:t>
            </w:r>
          </w:p>
        </w:tc>
        <w:tc>
          <w:tcPr>
            <w:tcW w:w="1044" w:type="dxa"/>
            <w:tcBorders>
              <w:top w:val="nil"/>
              <w:left w:val="nil"/>
              <w:bottom w:val="single" w:sz="4" w:space="0" w:color="auto"/>
              <w:right w:val="single" w:sz="4" w:space="0" w:color="auto"/>
            </w:tcBorders>
            <w:shd w:val="clear" w:color="000000" w:fill="CCECFF"/>
            <w:vAlign w:val="center"/>
            <w:hideMark/>
          </w:tcPr>
          <w:p w14:paraId="54FE22E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348D63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70,43</w:t>
            </w:r>
          </w:p>
        </w:tc>
        <w:tc>
          <w:tcPr>
            <w:tcW w:w="1311" w:type="dxa"/>
            <w:tcBorders>
              <w:top w:val="nil"/>
              <w:left w:val="nil"/>
              <w:bottom w:val="single" w:sz="4" w:space="0" w:color="auto"/>
              <w:right w:val="single" w:sz="4" w:space="0" w:color="auto"/>
            </w:tcBorders>
            <w:shd w:val="clear" w:color="000000" w:fill="CCECFF"/>
            <w:vAlign w:val="center"/>
            <w:hideMark/>
          </w:tcPr>
          <w:p w14:paraId="2F24EF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37145B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2305C9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CCECFF"/>
            <w:vAlign w:val="center"/>
            <w:hideMark/>
          </w:tcPr>
          <w:p w14:paraId="3008B6D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1,60</w:t>
            </w:r>
          </w:p>
        </w:tc>
        <w:tc>
          <w:tcPr>
            <w:tcW w:w="2886" w:type="dxa"/>
            <w:tcBorders>
              <w:top w:val="nil"/>
              <w:left w:val="nil"/>
              <w:bottom w:val="single" w:sz="4" w:space="0" w:color="auto"/>
              <w:right w:val="single" w:sz="4" w:space="0" w:color="auto"/>
            </w:tcBorders>
            <w:shd w:val="clear" w:color="000000" w:fill="CCECFF"/>
            <w:vAlign w:val="center"/>
            <w:hideMark/>
          </w:tcPr>
          <w:p w14:paraId="595A1E9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-68,83</w:t>
            </w:r>
          </w:p>
        </w:tc>
      </w:tr>
      <w:tr w:rsidR="00AC1BEC" w:rsidRPr="00AC1BEC" w14:paraId="372F648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64FBEA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2F6957B6"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аренда прочего имущества </w:t>
            </w:r>
          </w:p>
        </w:tc>
        <w:tc>
          <w:tcPr>
            <w:tcW w:w="1044" w:type="dxa"/>
            <w:tcBorders>
              <w:top w:val="nil"/>
              <w:left w:val="nil"/>
              <w:bottom w:val="single" w:sz="4" w:space="0" w:color="auto"/>
              <w:right w:val="single" w:sz="4" w:space="0" w:color="auto"/>
            </w:tcBorders>
            <w:shd w:val="clear" w:color="000000" w:fill="CCECFF"/>
            <w:vAlign w:val="center"/>
            <w:hideMark/>
          </w:tcPr>
          <w:p w14:paraId="7756AF0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3860F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247,43</w:t>
            </w:r>
          </w:p>
        </w:tc>
        <w:tc>
          <w:tcPr>
            <w:tcW w:w="1311" w:type="dxa"/>
            <w:tcBorders>
              <w:top w:val="nil"/>
              <w:left w:val="nil"/>
              <w:bottom w:val="single" w:sz="4" w:space="0" w:color="auto"/>
              <w:right w:val="single" w:sz="4" w:space="0" w:color="auto"/>
            </w:tcBorders>
            <w:shd w:val="clear" w:color="000000" w:fill="CCECFF"/>
            <w:vAlign w:val="center"/>
            <w:hideMark/>
          </w:tcPr>
          <w:p w14:paraId="590373B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747A5A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14DC29F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CCECFF"/>
            <w:vAlign w:val="center"/>
            <w:hideMark/>
          </w:tcPr>
          <w:p w14:paraId="5D41B7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277,29</w:t>
            </w:r>
          </w:p>
        </w:tc>
        <w:tc>
          <w:tcPr>
            <w:tcW w:w="2886" w:type="dxa"/>
            <w:tcBorders>
              <w:top w:val="nil"/>
              <w:left w:val="nil"/>
              <w:bottom w:val="single" w:sz="4" w:space="0" w:color="auto"/>
              <w:right w:val="single" w:sz="4" w:space="0" w:color="auto"/>
            </w:tcBorders>
            <w:shd w:val="clear" w:color="000000" w:fill="CCECFF"/>
            <w:vAlign w:val="center"/>
            <w:hideMark/>
          </w:tcPr>
          <w:p w14:paraId="3D3BB8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29,86</w:t>
            </w:r>
          </w:p>
        </w:tc>
      </w:tr>
      <w:tr w:rsidR="00AC1BEC" w:rsidRPr="00AC1BEC" w14:paraId="70C6C32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303067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3.1.3.</w:t>
            </w:r>
          </w:p>
        </w:tc>
        <w:tc>
          <w:tcPr>
            <w:tcW w:w="4547" w:type="dxa"/>
            <w:tcBorders>
              <w:top w:val="nil"/>
              <w:left w:val="nil"/>
              <w:bottom w:val="single" w:sz="4" w:space="0" w:color="auto"/>
              <w:right w:val="single" w:sz="4" w:space="0" w:color="auto"/>
            </w:tcBorders>
            <w:shd w:val="clear" w:color="000000" w:fill="CCECFF"/>
            <w:vAlign w:val="center"/>
            <w:hideMark/>
          </w:tcPr>
          <w:p w14:paraId="4BEC9B02" w14:textId="77777777" w:rsidR="00AC1BEC" w:rsidRPr="00AC1BEC" w:rsidRDefault="00AC1BEC" w:rsidP="00AC1BEC">
            <w:pPr>
              <w:rPr>
                <w:rFonts w:ascii="Arial" w:hAnsi="Arial" w:cs="Arial"/>
                <w:sz w:val="20"/>
                <w:szCs w:val="20"/>
              </w:rPr>
            </w:pPr>
            <w:r w:rsidRPr="00AC1BEC">
              <w:rPr>
                <w:rFonts w:ascii="Arial" w:hAnsi="Arial" w:cs="Arial"/>
                <w:sz w:val="20"/>
                <w:szCs w:val="20"/>
              </w:rPr>
              <w:t>Концессионная плата</w:t>
            </w:r>
          </w:p>
        </w:tc>
        <w:tc>
          <w:tcPr>
            <w:tcW w:w="1044" w:type="dxa"/>
            <w:tcBorders>
              <w:top w:val="nil"/>
              <w:left w:val="nil"/>
              <w:bottom w:val="single" w:sz="4" w:space="0" w:color="auto"/>
              <w:right w:val="single" w:sz="4" w:space="0" w:color="auto"/>
            </w:tcBorders>
            <w:shd w:val="clear" w:color="000000" w:fill="CCECFF"/>
            <w:vAlign w:val="center"/>
            <w:hideMark/>
          </w:tcPr>
          <w:p w14:paraId="4F03690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0E202F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311" w:type="dxa"/>
            <w:tcBorders>
              <w:top w:val="nil"/>
              <w:left w:val="nil"/>
              <w:bottom w:val="single" w:sz="4" w:space="0" w:color="auto"/>
              <w:right w:val="single" w:sz="4" w:space="0" w:color="auto"/>
            </w:tcBorders>
            <w:shd w:val="clear" w:color="000000" w:fill="CCECFF"/>
            <w:vAlign w:val="center"/>
            <w:hideMark/>
          </w:tcPr>
          <w:p w14:paraId="0997D4F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CCECFF"/>
            <w:vAlign w:val="center"/>
            <w:hideMark/>
          </w:tcPr>
          <w:p w14:paraId="20D27D9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CCECFF"/>
            <w:vAlign w:val="center"/>
            <w:hideMark/>
          </w:tcPr>
          <w:p w14:paraId="4628227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0CBEA2D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087AF99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6E9F7B64"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1439246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w:t>
            </w:r>
          </w:p>
        </w:tc>
        <w:tc>
          <w:tcPr>
            <w:tcW w:w="4547" w:type="dxa"/>
            <w:tcBorders>
              <w:top w:val="nil"/>
              <w:left w:val="nil"/>
              <w:bottom w:val="single" w:sz="4" w:space="0" w:color="auto"/>
              <w:right w:val="single" w:sz="4" w:space="0" w:color="auto"/>
            </w:tcBorders>
            <w:shd w:val="clear" w:color="000000" w:fill="CCECFF"/>
            <w:vAlign w:val="center"/>
            <w:hideMark/>
          </w:tcPr>
          <w:p w14:paraId="6F357115"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на уплату налогов, сборов </w:t>
            </w:r>
          </w:p>
        </w:tc>
        <w:tc>
          <w:tcPr>
            <w:tcW w:w="1044" w:type="dxa"/>
            <w:tcBorders>
              <w:top w:val="nil"/>
              <w:left w:val="nil"/>
              <w:bottom w:val="single" w:sz="4" w:space="0" w:color="auto"/>
              <w:right w:val="single" w:sz="4" w:space="0" w:color="auto"/>
            </w:tcBorders>
            <w:shd w:val="clear" w:color="000000" w:fill="CCECFF"/>
            <w:vAlign w:val="center"/>
            <w:hideMark/>
          </w:tcPr>
          <w:p w14:paraId="7040164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65A3B87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485,50</w:t>
            </w:r>
          </w:p>
        </w:tc>
        <w:tc>
          <w:tcPr>
            <w:tcW w:w="1311" w:type="dxa"/>
            <w:tcBorders>
              <w:top w:val="nil"/>
              <w:left w:val="nil"/>
              <w:bottom w:val="single" w:sz="4" w:space="0" w:color="auto"/>
              <w:right w:val="single" w:sz="4" w:space="0" w:color="auto"/>
            </w:tcBorders>
            <w:shd w:val="clear" w:color="000000" w:fill="CCECFF"/>
            <w:vAlign w:val="center"/>
            <w:hideMark/>
          </w:tcPr>
          <w:p w14:paraId="54E8DE9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455,06</w:t>
            </w:r>
          </w:p>
        </w:tc>
        <w:tc>
          <w:tcPr>
            <w:tcW w:w="1167" w:type="dxa"/>
            <w:tcBorders>
              <w:top w:val="nil"/>
              <w:left w:val="nil"/>
              <w:bottom w:val="single" w:sz="4" w:space="0" w:color="auto"/>
              <w:right w:val="single" w:sz="4" w:space="0" w:color="auto"/>
            </w:tcBorders>
            <w:shd w:val="clear" w:color="000000" w:fill="CCECFF"/>
            <w:vAlign w:val="center"/>
            <w:hideMark/>
          </w:tcPr>
          <w:p w14:paraId="04AFF8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-30,44</w:t>
            </w:r>
          </w:p>
        </w:tc>
        <w:tc>
          <w:tcPr>
            <w:tcW w:w="1167" w:type="dxa"/>
            <w:tcBorders>
              <w:top w:val="nil"/>
              <w:left w:val="nil"/>
              <w:bottom w:val="single" w:sz="4" w:space="0" w:color="auto"/>
              <w:right w:val="single" w:sz="4" w:space="0" w:color="auto"/>
            </w:tcBorders>
            <w:shd w:val="clear" w:color="000000" w:fill="CCECFF"/>
            <w:vAlign w:val="center"/>
            <w:hideMark/>
          </w:tcPr>
          <w:p w14:paraId="6DD0044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w:t>
            </w:r>
          </w:p>
        </w:tc>
        <w:tc>
          <w:tcPr>
            <w:tcW w:w="1340" w:type="dxa"/>
            <w:tcBorders>
              <w:top w:val="nil"/>
              <w:left w:val="nil"/>
              <w:bottom w:val="single" w:sz="4" w:space="0" w:color="auto"/>
              <w:right w:val="single" w:sz="4" w:space="0" w:color="auto"/>
            </w:tcBorders>
            <w:shd w:val="clear" w:color="000000" w:fill="CCECFF"/>
            <w:vAlign w:val="center"/>
            <w:hideMark/>
          </w:tcPr>
          <w:p w14:paraId="6041DB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447,78</w:t>
            </w:r>
          </w:p>
        </w:tc>
        <w:tc>
          <w:tcPr>
            <w:tcW w:w="2886" w:type="dxa"/>
            <w:tcBorders>
              <w:top w:val="nil"/>
              <w:left w:val="nil"/>
              <w:bottom w:val="single" w:sz="4" w:space="0" w:color="auto"/>
              <w:right w:val="single" w:sz="4" w:space="0" w:color="auto"/>
            </w:tcBorders>
            <w:shd w:val="clear" w:color="000000" w:fill="CCECFF"/>
            <w:vAlign w:val="center"/>
            <w:hideMark/>
          </w:tcPr>
          <w:p w14:paraId="599971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-37,72</w:t>
            </w:r>
          </w:p>
        </w:tc>
      </w:tr>
      <w:tr w:rsidR="00AC1BEC" w:rsidRPr="00AC1BEC" w14:paraId="6918F1B6" w14:textId="77777777" w:rsidTr="00AC1BEC">
        <w:trPr>
          <w:trHeight w:val="735"/>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774D8D6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3.1.4.1.</w:t>
            </w:r>
          </w:p>
        </w:tc>
        <w:tc>
          <w:tcPr>
            <w:tcW w:w="4547" w:type="dxa"/>
            <w:tcBorders>
              <w:top w:val="nil"/>
              <w:left w:val="nil"/>
              <w:bottom w:val="single" w:sz="4" w:space="0" w:color="auto"/>
              <w:right w:val="single" w:sz="4" w:space="0" w:color="auto"/>
            </w:tcBorders>
            <w:shd w:val="clear" w:color="000000" w:fill="CCECFF"/>
            <w:vAlign w:val="center"/>
            <w:hideMark/>
          </w:tcPr>
          <w:p w14:paraId="7536C624" w14:textId="77777777" w:rsidR="00AC1BEC" w:rsidRPr="00AC1BEC" w:rsidRDefault="00AC1BEC" w:rsidP="00AC1BEC">
            <w:pPr>
              <w:rPr>
                <w:rFonts w:ascii="Arial" w:hAnsi="Arial" w:cs="Arial"/>
                <w:sz w:val="20"/>
                <w:szCs w:val="20"/>
              </w:rPr>
            </w:pPr>
            <w:r w:rsidRPr="00AC1BEC">
              <w:rPr>
                <w:rFonts w:ascii="Arial" w:hAnsi="Arial" w:cs="Arial"/>
                <w:sz w:val="20"/>
                <w:szCs w:val="20"/>
              </w:rPr>
              <w:t>плата за выбросы</w:t>
            </w:r>
          </w:p>
        </w:tc>
        <w:tc>
          <w:tcPr>
            <w:tcW w:w="1044" w:type="dxa"/>
            <w:tcBorders>
              <w:top w:val="nil"/>
              <w:left w:val="nil"/>
              <w:bottom w:val="single" w:sz="4" w:space="0" w:color="auto"/>
              <w:right w:val="single" w:sz="4" w:space="0" w:color="auto"/>
            </w:tcBorders>
            <w:shd w:val="clear" w:color="000000" w:fill="CCECFF"/>
            <w:vAlign w:val="center"/>
            <w:hideMark/>
          </w:tcPr>
          <w:p w14:paraId="515C3A8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A3F2D9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58,60</w:t>
            </w:r>
          </w:p>
        </w:tc>
        <w:tc>
          <w:tcPr>
            <w:tcW w:w="1311" w:type="dxa"/>
            <w:tcBorders>
              <w:top w:val="nil"/>
              <w:left w:val="nil"/>
              <w:bottom w:val="single" w:sz="4" w:space="0" w:color="auto"/>
              <w:right w:val="single" w:sz="4" w:space="0" w:color="auto"/>
            </w:tcBorders>
            <w:shd w:val="clear" w:color="000000" w:fill="CCECFF"/>
            <w:vAlign w:val="center"/>
            <w:hideMark/>
          </w:tcPr>
          <w:p w14:paraId="44C4785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167" w:type="dxa"/>
            <w:tcBorders>
              <w:top w:val="nil"/>
              <w:left w:val="nil"/>
              <w:bottom w:val="single" w:sz="4" w:space="0" w:color="auto"/>
              <w:right w:val="single" w:sz="4" w:space="0" w:color="auto"/>
            </w:tcBorders>
            <w:shd w:val="clear" w:color="000000" w:fill="CCECFF"/>
            <w:vAlign w:val="center"/>
            <w:hideMark/>
          </w:tcPr>
          <w:p w14:paraId="404A22F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-17,66</w:t>
            </w:r>
          </w:p>
        </w:tc>
        <w:tc>
          <w:tcPr>
            <w:tcW w:w="1167" w:type="dxa"/>
            <w:tcBorders>
              <w:top w:val="nil"/>
              <w:left w:val="nil"/>
              <w:bottom w:val="single" w:sz="4" w:space="0" w:color="auto"/>
              <w:right w:val="single" w:sz="4" w:space="0" w:color="auto"/>
            </w:tcBorders>
            <w:shd w:val="clear" w:color="000000" w:fill="CCECFF"/>
            <w:vAlign w:val="center"/>
            <w:hideMark/>
          </w:tcPr>
          <w:p w14:paraId="772CF4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-30,1</w:t>
            </w:r>
          </w:p>
        </w:tc>
        <w:tc>
          <w:tcPr>
            <w:tcW w:w="1340" w:type="dxa"/>
            <w:tcBorders>
              <w:top w:val="nil"/>
              <w:left w:val="nil"/>
              <w:bottom w:val="single" w:sz="4" w:space="0" w:color="auto"/>
              <w:right w:val="single" w:sz="4" w:space="0" w:color="auto"/>
            </w:tcBorders>
            <w:shd w:val="clear" w:color="000000" w:fill="CCECFF"/>
            <w:vAlign w:val="center"/>
            <w:hideMark/>
          </w:tcPr>
          <w:p w14:paraId="12BC86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2886" w:type="dxa"/>
            <w:tcBorders>
              <w:top w:val="nil"/>
              <w:left w:val="nil"/>
              <w:bottom w:val="single" w:sz="4" w:space="0" w:color="auto"/>
              <w:right w:val="single" w:sz="4" w:space="0" w:color="auto"/>
            </w:tcBorders>
            <w:shd w:val="clear" w:color="000000" w:fill="CCECFF"/>
            <w:vAlign w:val="center"/>
            <w:hideMark/>
          </w:tcPr>
          <w:p w14:paraId="65903A4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-17,66</w:t>
            </w:r>
          </w:p>
        </w:tc>
      </w:tr>
      <w:tr w:rsidR="00AC1BEC" w:rsidRPr="00AC1BEC" w14:paraId="64FD60DE" w14:textId="77777777" w:rsidTr="00AC1BEC">
        <w:trPr>
          <w:trHeight w:val="540"/>
          <w:jc w:val="right"/>
        </w:trPr>
        <w:tc>
          <w:tcPr>
            <w:tcW w:w="693" w:type="dxa"/>
            <w:tcBorders>
              <w:top w:val="nil"/>
              <w:left w:val="single" w:sz="4" w:space="0" w:color="auto"/>
              <w:bottom w:val="single" w:sz="4" w:space="0" w:color="auto"/>
              <w:right w:val="single" w:sz="4" w:space="0" w:color="auto"/>
            </w:tcBorders>
            <w:shd w:val="clear" w:color="000000" w:fill="CCECFF"/>
            <w:hideMark/>
          </w:tcPr>
          <w:p w14:paraId="7CFDC23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3.1.4.2.</w:t>
            </w:r>
          </w:p>
        </w:tc>
        <w:tc>
          <w:tcPr>
            <w:tcW w:w="4547" w:type="dxa"/>
            <w:tcBorders>
              <w:top w:val="nil"/>
              <w:left w:val="nil"/>
              <w:bottom w:val="single" w:sz="4" w:space="0" w:color="auto"/>
              <w:right w:val="single" w:sz="4" w:space="0" w:color="auto"/>
            </w:tcBorders>
            <w:shd w:val="clear" w:color="000000" w:fill="CCECFF"/>
            <w:vAlign w:val="center"/>
            <w:hideMark/>
          </w:tcPr>
          <w:p w14:paraId="2E115FF3"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обязательное страхование</w:t>
            </w:r>
          </w:p>
        </w:tc>
        <w:tc>
          <w:tcPr>
            <w:tcW w:w="1044" w:type="dxa"/>
            <w:tcBorders>
              <w:top w:val="nil"/>
              <w:left w:val="nil"/>
              <w:bottom w:val="single" w:sz="4" w:space="0" w:color="auto"/>
              <w:right w:val="single" w:sz="4" w:space="0" w:color="auto"/>
            </w:tcBorders>
            <w:shd w:val="clear" w:color="000000" w:fill="CCECFF"/>
            <w:vAlign w:val="center"/>
            <w:hideMark/>
          </w:tcPr>
          <w:p w14:paraId="6B9AB35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28DEBDB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57,95</w:t>
            </w:r>
          </w:p>
        </w:tc>
        <w:tc>
          <w:tcPr>
            <w:tcW w:w="1311" w:type="dxa"/>
            <w:tcBorders>
              <w:top w:val="nil"/>
              <w:left w:val="nil"/>
              <w:bottom w:val="single" w:sz="4" w:space="0" w:color="auto"/>
              <w:right w:val="single" w:sz="4" w:space="0" w:color="auto"/>
            </w:tcBorders>
            <w:shd w:val="clear" w:color="000000" w:fill="CCECFF"/>
            <w:vAlign w:val="center"/>
            <w:hideMark/>
          </w:tcPr>
          <w:p w14:paraId="0420D67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56,47</w:t>
            </w:r>
          </w:p>
        </w:tc>
        <w:tc>
          <w:tcPr>
            <w:tcW w:w="1167" w:type="dxa"/>
            <w:tcBorders>
              <w:top w:val="nil"/>
              <w:left w:val="nil"/>
              <w:bottom w:val="single" w:sz="4" w:space="0" w:color="auto"/>
              <w:right w:val="single" w:sz="4" w:space="0" w:color="auto"/>
            </w:tcBorders>
            <w:shd w:val="clear" w:color="000000" w:fill="CCECFF"/>
            <w:vAlign w:val="center"/>
            <w:hideMark/>
          </w:tcPr>
          <w:p w14:paraId="7ACF99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-1,48</w:t>
            </w:r>
          </w:p>
        </w:tc>
        <w:tc>
          <w:tcPr>
            <w:tcW w:w="1167" w:type="dxa"/>
            <w:tcBorders>
              <w:top w:val="nil"/>
              <w:left w:val="nil"/>
              <w:bottom w:val="single" w:sz="4" w:space="0" w:color="auto"/>
              <w:right w:val="single" w:sz="4" w:space="0" w:color="auto"/>
            </w:tcBorders>
            <w:shd w:val="clear" w:color="000000" w:fill="CCECFF"/>
            <w:vAlign w:val="center"/>
            <w:hideMark/>
          </w:tcPr>
          <w:p w14:paraId="093CAA8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w:t>
            </w:r>
          </w:p>
        </w:tc>
        <w:tc>
          <w:tcPr>
            <w:tcW w:w="1340" w:type="dxa"/>
            <w:tcBorders>
              <w:top w:val="nil"/>
              <w:left w:val="nil"/>
              <w:bottom w:val="single" w:sz="4" w:space="0" w:color="auto"/>
              <w:right w:val="single" w:sz="4" w:space="0" w:color="auto"/>
            </w:tcBorders>
            <w:shd w:val="clear" w:color="000000" w:fill="CCECFF"/>
            <w:vAlign w:val="center"/>
            <w:hideMark/>
          </w:tcPr>
          <w:p w14:paraId="7767F4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49,20</w:t>
            </w:r>
          </w:p>
        </w:tc>
        <w:tc>
          <w:tcPr>
            <w:tcW w:w="2886" w:type="dxa"/>
            <w:tcBorders>
              <w:top w:val="nil"/>
              <w:left w:val="nil"/>
              <w:bottom w:val="single" w:sz="4" w:space="0" w:color="auto"/>
              <w:right w:val="single" w:sz="4" w:space="0" w:color="auto"/>
            </w:tcBorders>
            <w:shd w:val="clear" w:color="000000" w:fill="CCECFF"/>
            <w:vAlign w:val="center"/>
            <w:hideMark/>
          </w:tcPr>
          <w:p w14:paraId="6A2D40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-8,75</w:t>
            </w:r>
          </w:p>
        </w:tc>
      </w:tr>
      <w:tr w:rsidR="00AC1BEC" w:rsidRPr="00AC1BEC" w14:paraId="3E13E30C"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677A242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3.1.4.3.</w:t>
            </w:r>
          </w:p>
        </w:tc>
        <w:tc>
          <w:tcPr>
            <w:tcW w:w="4547" w:type="dxa"/>
            <w:tcBorders>
              <w:top w:val="nil"/>
              <w:left w:val="nil"/>
              <w:bottom w:val="single" w:sz="4" w:space="0" w:color="auto"/>
              <w:right w:val="single" w:sz="4" w:space="0" w:color="auto"/>
            </w:tcBorders>
            <w:shd w:val="clear" w:color="000000" w:fill="CCECFF"/>
            <w:vAlign w:val="center"/>
            <w:hideMark/>
          </w:tcPr>
          <w:p w14:paraId="53CAB208" w14:textId="77777777" w:rsidR="00AC1BEC" w:rsidRPr="00AC1BEC" w:rsidRDefault="00AC1BEC" w:rsidP="00AC1BEC">
            <w:pPr>
              <w:rPr>
                <w:rFonts w:ascii="Arial" w:hAnsi="Arial" w:cs="Arial"/>
                <w:sz w:val="20"/>
                <w:szCs w:val="20"/>
              </w:rPr>
            </w:pPr>
            <w:r w:rsidRPr="00AC1BEC">
              <w:rPr>
                <w:rFonts w:ascii="Arial" w:hAnsi="Arial" w:cs="Arial"/>
                <w:sz w:val="20"/>
                <w:szCs w:val="20"/>
              </w:rPr>
              <w:t>иные расходы (налоги и платежи)</w:t>
            </w:r>
          </w:p>
        </w:tc>
        <w:tc>
          <w:tcPr>
            <w:tcW w:w="1044" w:type="dxa"/>
            <w:tcBorders>
              <w:top w:val="nil"/>
              <w:left w:val="nil"/>
              <w:bottom w:val="single" w:sz="4" w:space="0" w:color="auto"/>
              <w:right w:val="single" w:sz="4" w:space="0" w:color="auto"/>
            </w:tcBorders>
            <w:shd w:val="clear" w:color="000000" w:fill="CCECFF"/>
            <w:vAlign w:val="center"/>
            <w:hideMark/>
          </w:tcPr>
          <w:p w14:paraId="221CB50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4259720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CCECFF"/>
            <w:vAlign w:val="center"/>
            <w:hideMark/>
          </w:tcPr>
          <w:p w14:paraId="7C78885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357,65</w:t>
            </w:r>
          </w:p>
        </w:tc>
        <w:tc>
          <w:tcPr>
            <w:tcW w:w="1167" w:type="dxa"/>
            <w:tcBorders>
              <w:top w:val="nil"/>
              <w:left w:val="nil"/>
              <w:bottom w:val="single" w:sz="4" w:space="0" w:color="auto"/>
              <w:right w:val="single" w:sz="4" w:space="0" w:color="auto"/>
            </w:tcBorders>
            <w:shd w:val="clear" w:color="000000" w:fill="CCECFF"/>
            <w:vAlign w:val="center"/>
            <w:hideMark/>
          </w:tcPr>
          <w:p w14:paraId="3713D0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357,65</w:t>
            </w:r>
          </w:p>
        </w:tc>
        <w:tc>
          <w:tcPr>
            <w:tcW w:w="1167" w:type="dxa"/>
            <w:tcBorders>
              <w:top w:val="nil"/>
              <w:left w:val="nil"/>
              <w:bottom w:val="single" w:sz="4" w:space="0" w:color="auto"/>
              <w:right w:val="single" w:sz="4" w:space="0" w:color="auto"/>
            </w:tcBorders>
            <w:shd w:val="clear" w:color="000000" w:fill="CCECFF"/>
            <w:vAlign w:val="center"/>
            <w:hideMark/>
          </w:tcPr>
          <w:p w14:paraId="0E39003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CCECFF"/>
            <w:vAlign w:val="center"/>
            <w:hideMark/>
          </w:tcPr>
          <w:p w14:paraId="3BCA44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59C0373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30B0F6EE" w14:textId="77777777" w:rsidTr="00AC1BEC">
        <w:trPr>
          <w:trHeight w:val="60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1BFA0C9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62C0DBE8"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налог на имущество организаций            </w:t>
            </w:r>
          </w:p>
        </w:tc>
        <w:tc>
          <w:tcPr>
            <w:tcW w:w="1044" w:type="dxa"/>
            <w:tcBorders>
              <w:top w:val="nil"/>
              <w:left w:val="nil"/>
              <w:bottom w:val="single" w:sz="4" w:space="0" w:color="auto"/>
              <w:right w:val="single" w:sz="4" w:space="0" w:color="auto"/>
            </w:tcBorders>
            <w:shd w:val="clear" w:color="000000" w:fill="CCECFF"/>
            <w:vAlign w:val="center"/>
            <w:hideMark/>
          </w:tcPr>
          <w:p w14:paraId="1BC14D31"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61BB189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427,55</w:t>
            </w:r>
          </w:p>
        </w:tc>
        <w:tc>
          <w:tcPr>
            <w:tcW w:w="1311" w:type="dxa"/>
            <w:tcBorders>
              <w:top w:val="nil"/>
              <w:left w:val="nil"/>
              <w:bottom w:val="single" w:sz="4" w:space="0" w:color="auto"/>
              <w:right w:val="single" w:sz="4" w:space="0" w:color="auto"/>
            </w:tcBorders>
            <w:shd w:val="clear" w:color="000000" w:fill="CCECFF"/>
            <w:vAlign w:val="center"/>
            <w:hideMark/>
          </w:tcPr>
          <w:p w14:paraId="61AAE66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350,32</w:t>
            </w:r>
          </w:p>
        </w:tc>
        <w:tc>
          <w:tcPr>
            <w:tcW w:w="1167" w:type="dxa"/>
            <w:tcBorders>
              <w:top w:val="nil"/>
              <w:left w:val="nil"/>
              <w:bottom w:val="single" w:sz="4" w:space="0" w:color="auto"/>
              <w:right w:val="single" w:sz="4" w:space="0" w:color="auto"/>
            </w:tcBorders>
            <w:shd w:val="clear" w:color="000000" w:fill="CCECFF"/>
            <w:vAlign w:val="center"/>
            <w:hideMark/>
          </w:tcPr>
          <w:p w14:paraId="74566BF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-77,23</w:t>
            </w:r>
          </w:p>
        </w:tc>
        <w:tc>
          <w:tcPr>
            <w:tcW w:w="1167" w:type="dxa"/>
            <w:tcBorders>
              <w:top w:val="nil"/>
              <w:left w:val="nil"/>
              <w:bottom w:val="single" w:sz="4" w:space="0" w:color="auto"/>
              <w:right w:val="single" w:sz="4" w:space="0" w:color="auto"/>
            </w:tcBorders>
            <w:shd w:val="clear" w:color="000000" w:fill="CCECFF"/>
            <w:vAlign w:val="center"/>
            <w:hideMark/>
          </w:tcPr>
          <w:p w14:paraId="3279AFF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-18,1</w:t>
            </w:r>
          </w:p>
        </w:tc>
        <w:tc>
          <w:tcPr>
            <w:tcW w:w="1340" w:type="dxa"/>
            <w:tcBorders>
              <w:top w:val="nil"/>
              <w:left w:val="nil"/>
              <w:bottom w:val="single" w:sz="4" w:space="0" w:color="auto"/>
              <w:right w:val="single" w:sz="4" w:space="0" w:color="auto"/>
            </w:tcBorders>
            <w:shd w:val="clear" w:color="000000" w:fill="CCECFF"/>
            <w:vAlign w:val="center"/>
            <w:hideMark/>
          </w:tcPr>
          <w:p w14:paraId="015F5AB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350,32</w:t>
            </w:r>
          </w:p>
        </w:tc>
        <w:tc>
          <w:tcPr>
            <w:tcW w:w="2886" w:type="dxa"/>
            <w:tcBorders>
              <w:top w:val="nil"/>
              <w:left w:val="nil"/>
              <w:bottom w:val="single" w:sz="4" w:space="0" w:color="auto"/>
              <w:right w:val="single" w:sz="4" w:space="0" w:color="auto"/>
            </w:tcBorders>
            <w:shd w:val="clear" w:color="000000" w:fill="CCECFF"/>
            <w:vAlign w:val="center"/>
            <w:hideMark/>
          </w:tcPr>
          <w:p w14:paraId="4228C24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-77,23</w:t>
            </w:r>
          </w:p>
        </w:tc>
      </w:tr>
      <w:tr w:rsidR="00AC1BEC" w:rsidRPr="00AC1BEC" w14:paraId="6B10AFFA"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0FFDDA1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18A343E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земельный налог                           </w:t>
            </w:r>
          </w:p>
        </w:tc>
        <w:tc>
          <w:tcPr>
            <w:tcW w:w="1044" w:type="dxa"/>
            <w:tcBorders>
              <w:top w:val="nil"/>
              <w:left w:val="nil"/>
              <w:bottom w:val="single" w:sz="4" w:space="0" w:color="auto"/>
              <w:right w:val="single" w:sz="4" w:space="0" w:color="auto"/>
            </w:tcBorders>
            <w:shd w:val="clear" w:color="000000" w:fill="CCECFF"/>
            <w:vAlign w:val="center"/>
            <w:hideMark/>
          </w:tcPr>
          <w:p w14:paraId="4A6F945C"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359B58C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CCECFF"/>
            <w:vAlign w:val="center"/>
            <w:hideMark/>
          </w:tcPr>
          <w:p w14:paraId="23AA7FF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5EFC429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0E9320C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3D5D332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3B81511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71A7ACE1"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7A3BF4B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6928FEA7"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транспортный налог                        </w:t>
            </w:r>
          </w:p>
        </w:tc>
        <w:tc>
          <w:tcPr>
            <w:tcW w:w="1044" w:type="dxa"/>
            <w:tcBorders>
              <w:top w:val="nil"/>
              <w:left w:val="nil"/>
              <w:bottom w:val="single" w:sz="4" w:space="0" w:color="auto"/>
              <w:right w:val="single" w:sz="4" w:space="0" w:color="auto"/>
            </w:tcBorders>
            <w:shd w:val="clear" w:color="000000" w:fill="CCECFF"/>
            <w:vAlign w:val="center"/>
            <w:hideMark/>
          </w:tcPr>
          <w:p w14:paraId="64BE4095"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71C06DE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c>
          <w:tcPr>
            <w:tcW w:w="1311" w:type="dxa"/>
            <w:tcBorders>
              <w:top w:val="nil"/>
              <w:left w:val="nil"/>
              <w:bottom w:val="single" w:sz="4" w:space="0" w:color="auto"/>
              <w:right w:val="single" w:sz="4" w:space="0" w:color="auto"/>
            </w:tcBorders>
            <w:shd w:val="clear" w:color="000000" w:fill="CCECFF"/>
            <w:vAlign w:val="center"/>
            <w:hideMark/>
          </w:tcPr>
          <w:p w14:paraId="7E44B4E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167" w:type="dxa"/>
            <w:tcBorders>
              <w:top w:val="nil"/>
              <w:left w:val="nil"/>
              <w:bottom w:val="single" w:sz="4" w:space="0" w:color="auto"/>
              <w:right w:val="single" w:sz="4" w:space="0" w:color="auto"/>
            </w:tcBorders>
            <w:shd w:val="clear" w:color="000000" w:fill="CCECFF"/>
            <w:vAlign w:val="center"/>
            <w:hideMark/>
          </w:tcPr>
          <w:p w14:paraId="2CDC92C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167" w:type="dxa"/>
            <w:tcBorders>
              <w:top w:val="nil"/>
              <w:left w:val="nil"/>
              <w:bottom w:val="single" w:sz="4" w:space="0" w:color="auto"/>
              <w:right w:val="single" w:sz="4" w:space="0" w:color="auto"/>
            </w:tcBorders>
            <w:shd w:val="clear" w:color="000000" w:fill="CCECFF"/>
            <w:vAlign w:val="center"/>
            <w:hideMark/>
          </w:tcPr>
          <w:p w14:paraId="24F7B13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CCECFF"/>
            <w:vAlign w:val="center"/>
            <w:hideMark/>
          </w:tcPr>
          <w:p w14:paraId="4D55508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2886" w:type="dxa"/>
            <w:tcBorders>
              <w:top w:val="nil"/>
              <w:left w:val="nil"/>
              <w:bottom w:val="single" w:sz="4" w:space="0" w:color="auto"/>
              <w:right w:val="single" w:sz="4" w:space="0" w:color="auto"/>
            </w:tcBorders>
            <w:shd w:val="clear" w:color="000000" w:fill="CCECFF"/>
            <w:vAlign w:val="center"/>
            <w:hideMark/>
          </w:tcPr>
          <w:p w14:paraId="5D005AC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r>
      <w:tr w:rsidR="00AC1BEC" w:rsidRPr="00AC1BEC" w14:paraId="12FE7C30"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48A0281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432F4ABB"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водный налог                              </w:t>
            </w:r>
          </w:p>
        </w:tc>
        <w:tc>
          <w:tcPr>
            <w:tcW w:w="1044" w:type="dxa"/>
            <w:tcBorders>
              <w:top w:val="nil"/>
              <w:left w:val="nil"/>
              <w:bottom w:val="single" w:sz="4" w:space="0" w:color="auto"/>
              <w:right w:val="single" w:sz="4" w:space="0" w:color="auto"/>
            </w:tcBorders>
            <w:shd w:val="clear" w:color="000000" w:fill="CCECFF"/>
            <w:vAlign w:val="center"/>
            <w:hideMark/>
          </w:tcPr>
          <w:p w14:paraId="0852C73F"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6AB2712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CCECFF"/>
            <w:vAlign w:val="center"/>
            <w:hideMark/>
          </w:tcPr>
          <w:p w14:paraId="5AAC115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1622934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4778954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7803D57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46219F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4D415DCD"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47EEF8E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35D0A4D8"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прочие налоги                             </w:t>
            </w:r>
          </w:p>
        </w:tc>
        <w:tc>
          <w:tcPr>
            <w:tcW w:w="1044" w:type="dxa"/>
            <w:tcBorders>
              <w:top w:val="nil"/>
              <w:left w:val="nil"/>
              <w:bottom w:val="single" w:sz="4" w:space="0" w:color="auto"/>
              <w:right w:val="single" w:sz="4" w:space="0" w:color="auto"/>
            </w:tcBorders>
            <w:shd w:val="clear" w:color="000000" w:fill="CCECFF"/>
            <w:vAlign w:val="center"/>
            <w:hideMark/>
          </w:tcPr>
          <w:p w14:paraId="2050B8E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3D245D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CCECFF"/>
            <w:vAlign w:val="center"/>
            <w:hideMark/>
          </w:tcPr>
          <w:p w14:paraId="44CF283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5A46CCA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6924FF9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4B6F6D5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0CC3C3F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7940B2CC"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5FB86C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3.1.5.</w:t>
            </w:r>
          </w:p>
        </w:tc>
        <w:tc>
          <w:tcPr>
            <w:tcW w:w="4547" w:type="dxa"/>
            <w:tcBorders>
              <w:top w:val="nil"/>
              <w:left w:val="nil"/>
              <w:bottom w:val="single" w:sz="4" w:space="0" w:color="auto"/>
              <w:right w:val="single" w:sz="4" w:space="0" w:color="auto"/>
            </w:tcBorders>
            <w:shd w:val="clear" w:color="000000" w:fill="CCECFF"/>
            <w:vAlign w:val="center"/>
            <w:hideMark/>
          </w:tcPr>
          <w:p w14:paraId="4126201E" w14:textId="77777777" w:rsidR="00AC1BEC" w:rsidRPr="00AC1BEC" w:rsidRDefault="00AC1BEC" w:rsidP="00AC1BEC">
            <w:pPr>
              <w:rPr>
                <w:rFonts w:ascii="Arial" w:hAnsi="Arial" w:cs="Arial"/>
                <w:sz w:val="20"/>
                <w:szCs w:val="20"/>
              </w:rPr>
            </w:pPr>
            <w:r w:rsidRPr="00AC1BEC">
              <w:rPr>
                <w:rFonts w:ascii="Arial" w:hAnsi="Arial" w:cs="Arial"/>
                <w:sz w:val="20"/>
                <w:szCs w:val="20"/>
              </w:rPr>
              <w:t>Отчисления на социальные нужды</w:t>
            </w:r>
          </w:p>
        </w:tc>
        <w:tc>
          <w:tcPr>
            <w:tcW w:w="1044" w:type="dxa"/>
            <w:tcBorders>
              <w:top w:val="nil"/>
              <w:left w:val="nil"/>
              <w:bottom w:val="single" w:sz="4" w:space="0" w:color="auto"/>
              <w:right w:val="single" w:sz="4" w:space="0" w:color="auto"/>
            </w:tcBorders>
            <w:shd w:val="clear" w:color="000000" w:fill="CCECFF"/>
            <w:vAlign w:val="center"/>
            <w:hideMark/>
          </w:tcPr>
          <w:p w14:paraId="6EAB07A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3251429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11 757,19</w:t>
            </w:r>
          </w:p>
        </w:tc>
        <w:tc>
          <w:tcPr>
            <w:tcW w:w="1311" w:type="dxa"/>
            <w:tcBorders>
              <w:top w:val="nil"/>
              <w:left w:val="nil"/>
              <w:bottom w:val="single" w:sz="4" w:space="0" w:color="auto"/>
              <w:right w:val="single" w:sz="4" w:space="0" w:color="auto"/>
            </w:tcBorders>
            <w:shd w:val="clear" w:color="000000" w:fill="CCECFF"/>
            <w:vAlign w:val="center"/>
            <w:hideMark/>
          </w:tcPr>
          <w:p w14:paraId="7274B2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11 512,72</w:t>
            </w:r>
          </w:p>
        </w:tc>
        <w:tc>
          <w:tcPr>
            <w:tcW w:w="1167" w:type="dxa"/>
            <w:tcBorders>
              <w:top w:val="nil"/>
              <w:left w:val="nil"/>
              <w:bottom w:val="single" w:sz="4" w:space="0" w:color="auto"/>
              <w:right w:val="single" w:sz="4" w:space="0" w:color="auto"/>
            </w:tcBorders>
            <w:shd w:val="clear" w:color="000000" w:fill="CCECFF"/>
            <w:vAlign w:val="center"/>
            <w:hideMark/>
          </w:tcPr>
          <w:p w14:paraId="01F3F78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-244,47</w:t>
            </w:r>
          </w:p>
        </w:tc>
        <w:tc>
          <w:tcPr>
            <w:tcW w:w="1167" w:type="dxa"/>
            <w:tcBorders>
              <w:top w:val="nil"/>
              <w:left w:val="nil"/>
              <w:bottom w:val="single" w:sz="4" w:space="0" w:color="auto"/>
              <w:right w:val="single" w:sz="4" w:space="0" w:color="auto"/>
            </w:tcBorders>
            <w:shd w:val="clear" w:color="000000" w:fill="CCECFF"/>
            <w:vAlign w:val="center"/>
            <w:hideMark/>
          </w:tcPr>
          <w:p w14:paraId="076B405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w:t>
            </w:r>
          </w:p>
        </w:tc>
        <w:tc>
          <w:tcPr>
            <w:tcW w:w="1340" w:type="dxa"/>
            <w:tcBorders>
              <w:top w:val="nil"/>
              <w:left w:val="nil"/>
              <w:bottom w:val="single" w:sz="4" w:space="0" w:color="auto"/>
              <w:right w:val="single" w:sz="4" w:space="0" w:color="auto"/>
            </w:tcBorders>
            <w:shd w:val="clear" w:color="000000" w:fill="CCECFF"/>
            <w:vAlign w:val="center"/>
            <w:hideMark/>
          </w:tcPr>
          <w:p w14:paraId="388F5A9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12 512,23</w:t>
            </w:r>
          </w:p>
        </w:tc>
        <w:tc>
          <w:tcPr>
            <w:tcW w:w="2886" w:type="dxa"/>
            <w:tcBorders>
              <w:top w:val="nil"/>
              <w:left w:val="nil"/>
              <w:bottom w:val="single" w:sz="4" w:space="0" w:color="auto"/>
              <w:right w:val="single" w:sz="4" w:space="0" w:color="auto"/>
            </w:tcBorders>
            <w:shd w:val="clear" w:color="000000" w:fill="CCECFF"/>
            <w:vAlign w:val="center"/>
            <w:hideMark/>
          </w:tcPr>
          <w:p w14:paraId="6E922FC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755,04</w:t>
            </w:r>
          </w:p>
        </w:tc>
      </w:tr>
      <w:tr w:rsidR="00AC1BEC" w:rsidRPr="00AC1BEC" w14:paraId="614B92EF"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4218288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33D7BCF4"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отчисления ППП</w:t>
            </w:r>
          </w:p>
        </w:tc>
        <w:tc>
          <w:tcPr>
            <w:tcW w:w="1044" w:type="dxa"/>
            <w:tcBorders>
              <w:top w:val="nil"/>
              <w:left w:val="nil"/>
              <w:bottom w:val="single" w:sz="4" w:space="0" w:color="auto"/>
              <w:right w:val="single" w:sz="4" w:space="0" w:color="auto"/>
            </w:tcBorders>
            <w:shd w:val="clear" w:color="000000" w:fill="CCECFF"/>
            <w:vAlign w:val="center"/>
            <w:hideMark/>
          </w:tcPr>
          <w:p w14:paraId="7678A46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0D489D8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8 465,18</w:t>
            </w:r>
          </w:p>
        </w:tc>
        <w:tc>
          <w:tcPr>
            <w:tcW w:w="1311" w:type="dxa"/>
            <w:tcBorders>
              <w:top w:val="nil"/>
              <w:left w:val="nil"/>
              <w:bottom w:val="single" w:sz="4" w:space="0" w:color="auto"/>
              <w:right w:val="single" w:sz="4" w:space="0" w:color="auto"/>
            </w:tcBorders>
            <w:shd w:val="clear" w:color="000000" w:fill="CCECFF"/>
            <w:vAlign w:val="center"/>
            <w:hideMark/>
          </w:tcPr>
          <w:p w14:paraId="35CFF2E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05A543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300870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4EC08C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4BDFBC6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9145CE8" w14:textId="77777777" w:rsidTr="00AC1BEC">
        <w:trPr>
          <w:trHeight w:val="405"/>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2B50BA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3.1.6.</w:t>
            </w:r>
          </w:p>
        </w:tc>
        <w:tc>
          <w:tcPr>
            <w:tcW w:w="4547" w:type="dxa"/>
            <w:tcBorders>
              <w:top w:val="nil"/>
              <w:left w:val="nil"/>
              <w:bottom w:val="single" w:sz="4" w:space="0" w:color="auto"/>
              <w:right w:val="single" w:sz="4" w:space="0" w:color="auto"/>
            </w:tcBorders>
            <w:shd w:val="clear" w:color="000000" w:fill="CCECFF"/>
            <w:vAlign w:val="center"/>
            <w:hideMark/>
          </w:tcPr>
          <w:p w14:paraId="5315A515"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по сомнительным долгам</w:t>
            </w:r>
          </w:p>
        </w:tc>
        <w:tc>
          <w:tcPr>
            <w:tcW w:w="1044" w:type="dxa"/>
            <w:tcBorders>
              <w:top w:val="nil"/>
              <w:left w:val="nil"/>
              <w:bottom w:val="single" w:sz="4" w:space="0" w:color="auto"/>
              <w:right w:val="single" w:sz="4" w:space="0" w:color="auto"/>
            </w:tcBorders>
            <w:shd w:val="clear" w:color="000000" w:fill="CCECFF"/>
            <w:vAlign w:val="center"/>
            <w:hideMark/>
          </w:tcPr>
          <w:p w14:paraId="006AFF9C"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23DCA32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000000" w:fill="CCECFF"/>
            <w:vAlign w:val="center"/>
            <w:hideMark/>
          </w:tcPr>
          <w:p w14:paraId="626B810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5141026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CCECFF"/>
            <w:vAlign w:val="center"/>
            <w:hideMark/>
          </w:tcPr>
          <w:p w14:paraId="460615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000000" w:fill="CCECFF"/>
            <w:vAlign w:val="center"/>
            <w:hideMark/>
          </w:tcPr>
          <w:p w14:paraId="726C8D7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229,21</w:t>
            </w:r>
          </w:p>
        </w:tc>
        <w:tc>
          <w:tcPr>
            <w:tcW w:w="2886" w:type="dxa"/>
            <w:tcBorders>
              <w:top w:val="nil"/>
              <w:left w:val="nil"/>
              <w:bottom w:val="single" w:sz="4" w:space="0" w:color="auto"/>
              <w:right w:val="single" w:sz="4" w:space="0" w:color="auto"/>
            </w:tcBorders>
            <w:shd w:val="clear" w:color="000000" w:fill="CCECFF"/>
            <w:vAlign w:val="center"/>
            <w:hideMark/>
          </w:tcPr>
          <w:p w14:paraId="497C85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229,21</w:t>
            </w:r>
          </w:p>
        </w:tc>
      </w:tr>
      <w:tr w:rsidR="00AC1BEC" w:rsidRPr="00AC1BEC" w14:paraId="55B4C2E9" w14:textId="77777777" w:rsidTr="00AC1BEC">
        <w:trPr>
          <w:trHeight w:val="108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2D3D054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3.1.7.</w:t>
            </w:r>
          </w:p>
        </w:tc>
        <w:tc>
          <w:tcPr>
            <w:tcW w:w="4547" w:type="dxa"/>
            <w:tcBorders>
              <w:top w:val="nil"/>
              <w:left w:val="nil"/>
              <w:bottom w:val="single" w:sz="4" w:space="0" w:color="auto"/>
              <w:right w:val="single" w:sz="4" w:space="0" w:color="auto"/>
            </w:tcBorders>
            <w:shd w:val="clear" w:color="000000" w:fill="CCECFF"/>
            <w:vAlign w:val="center"/>
            <w:hideMark/>
          </w:tcPr>
          <w:p w14:paraId="18FF4158" w14:textId="77777777" w:rsidR="00AC1BEC" w:rsidRPr="00AC1BEC" w:rsidRDefault="00AC1BEC" w:rsidP="00AC1BEC">
            <w:pPr>
              <w:rPr>
                <w:rFonts w:ascii="Arial" w:hAnsi="Arial" w:cs="Arial"/>
                <w:sz w:val="20"/>
                <w:szCs w:val="20"/>
              </w:rPr>
            </w:pPr>
            <w:r w:rsidRPr="00AC1BEC">
              <w:rPr>
                <w:rFonts w:ascii="Arial" w:hAnsi="Arial" w:cs="Arial"/>
                <w:sz w:val="20"/>
                <w:szCs w:val="20"/>
              </w:rPr>
              <w:t>Амортизация основных средств и нематериальных активов</w:t>
            </w:r>
          </w:p>
        </w:tc>
        <w:tc>
          <w:tcPr>
            <w:tcW w:w="1044" w:type="dxa"/>
            <w:tcBorders>
              <w:top w:val="nil"/>
              <w:left w:val="nil"/>
              <w:bottom w:val="single" w:sz="4" w:space="0" w:color="auto"/>
              <w:right w:val="single" w:sz="4" w:space="0" w:color="auto"/>
            </w:tcBorders>
            <w:shd w:val="clear" w:color="000000" w:fill="CCECFF"/>
            <w:vAlign w:val="center"/>
            <w:hideMark/>
          </w:tcPr>
          <w:p w14:paraId="137A7F5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D73490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252,16</w:t>
            </w:r>
          </w:p>
        </w:tc>
        <w:tc>
          <w:tcPr>
            <w:tcW w:w="1311" w:type="dxa"/>
            <w:tcBorders>
              <w:top w:val="nil"/>
              <w:left w:val="nil"/>
              <w:bottom w:val="single" w:sz="4" w:space="0" w:color="auto"/>
              <w:right w:val="single" w:sz="4" w:space="0" w:color="auto"/>
            </w:tcBorders>
            <w:shd w:val="clear" w:color="000000" w:fill="CCECFF"/>
            <w:vAlign w:val="center"/>
            <w:hideMark/>
          </w:tcPr>
          <w:p w14:paraId="2AC55C0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441,37</w:t>
            </w:r>
          </w:p>
        </w:tc>
        <w:tc>
          <w:tcPr>
            <w:tcW w:w="1167" w:type="dxa"/>
            <w:tcBorders>
              <w:top w:val="nil"/>
              <w:left w:val="nil"/>
              <w:bottom w:val="single" w:sz="4" w:space="0" w:color="auto"/>
              <w:right w:val="single" w:sz="4" w:space="0" w:color="auto"/>
            </w:tcBorders>
            <w:shd w:val="clear" w:color="000000" w:fill="CCECFF"/>
            <w:vAlign w:val="center"/>
            <w:hideMark/>
          </w:tcPr>
          <w:p w14:paraId="70681A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189,21</w:t>
            </w:r>
          </w:p>
        </w:tc>
        <w:tc>
          <w:tcPr>
            <w:tcW w:w="1167" w:type="dxa"/>
            <w:tcBorders>
              <w:top w:val="nil"/>
              <w:left w:val="nil"/>
              <w:bottom w:val="single" w:sz="4" w:space="0" w:color="auto"/>
              <w:right w:val="single" w:sz="4" w:space="0" w:color="auto"/>
            </w:tcBorders>
            <w:shd w:val="clear" w:color="000000" w:fill="CCECFF"/>
            <w:vAlign w:val="center"/>
            <w:hideMark/>
          </w:tcPr>
          <w:p w14:paraId="64D86B3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75,0</w:t>
            </w:r>
          </w:p>
        </w:tc>
        <w:tc>
          <w:tcPr>
            <w:tcW w:w="1340" w:type="dxa"/>
            <w:tcBorders>
              <w:top w:val="nil"/>
              <w:left w:val="nil"/>
              <w:bottom w:val="single" w:sz="4" w:space="0" w:color="auto"/>
              <w:right w:val="single" w:sz="4" w:space="0" w:color="auto"/>
            </w:tcBorders>
            <w:shd w:val="clear" w:color="000000" w:fill="CCECFF"/>
            <w:vAlign w:val="center"/>
            <w:hideMark/>
          </w:tcPr>
          <w:p w14:paraId="5D96AAF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421,74</w:t>
            </w:r>
          </w:p>
        </w:tc>
        <w:tc>
          <w:tcPr>
            <w:tcW w:w="2886" w:type="dxa"/>
            <w:tcBorders>
              <w:top w:val="nil"/>
              <w:left w:val="nil"/>
              <w:bottom w:val="single" w:sz="4" w:space="0" w:color="auto"/>
              <w:right w:val="single" w:sz="4" w:space="0" w:color="auto"/>
            </w:tcBorders>
            <w:shd w:val="clear" w:color="000000" w:fill="CCECFF"/>
            <w:vAlign w:val="center"/>
            <w:hideMark/>
          </w:tcPr>
          <w:p w14:paraId="7828F10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169,58</w:t>
            </w:r>
          </w:p>
        </w:tc>
      </w:tr>
      <w:tr w:rsidR="00AC1BEC" w:rsidRPr="00AC1BEC" w14:paraId="41FE5A03"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12A6453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3.1.8.</w:t>
            </w:r>
          </w:p>
        </w:tc>
        <w:tc>
          <w:tcPr>
            <w:tcW w:w="4547" w:type="dxa"/>
            <w:tcBorders>
              <w:top w:val="nil"/>
              <w:left w:val="nil"/>
              <w:bottom w:val="single" w:sz="4" w:space="0" w:color="auto"/>
              <w:right w:val="single" w:sz="4" w:space="0" w:color="auto"/>
            </w:tcBorders>
            <w:shd w:val="clear" w:color="000000" w:fill="CCECFF"/>
            <w:vAlign w:val="center"/>
            <w:hideMark/>
          </w:tcPr>
          <w:p w14:paraId="0FBAA115"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выплаты по договорам займа и кредитным договорам</w:t>
            </w:r>
          </w:p>
        </w:tc>
        <w:tc>
          <w:tcPr>
            <w:tcW w:w="1044" w:type="dxa"/>
            <w:tcBorders>
              <w:top w:val="nil"/>
              <w:left w:val="nil"/>
              <w:bottom w:val="single" w:sz="4" w:space="0" w:color="auto"/>
              <w:right w:val="single" w:sz="4" w:space="0" w:color="auto"/>
            </w:tcBorders>
            <w:shd w:val="clear" w:color="000000" w:fill="CCECFF"/>
            <w:vAlign w:val="center"/>
            <w:hideMark/>
          </w:tcPr>
          <w:p w14:paraId="05C2626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0D45864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311" w:type="dxa"/>
            <w:tcBorders>
              <w:top w:val="nil"/>
              <w:left w:val="nil"/>
              <w:bottom w:val="single" w:sz="4" w:space="0" w:color="auto"/>
              <w:right w:val="single" w:sz="4" w:space="0" w:color="auto"/>
            </w:tcBorders>
            <w:shd w:val="clear" w:color="000000" w:fill="CCECFF"/>
            <w:vAlign w:val="center"/>
            <w:hideMark/>
          </w:tcPr>
          <w:p w14:paraId="3F3CED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1F62636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CCECFF"/>
            <w:vAlign w:val="center"/>
            <w:hideMark/>
          </w:tcPr>
          <w:p w14:paraId="1C8B70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2C5E5C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3B157A3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0FCCABAD" w14:textId="77777777" w:rsidTr="00AC1BEC">
        <w:trPr>
          <w:trHeight w:val="108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55CFEA3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3.1.9.</w:t>
            </w:r>
          </w:p>
        </w:tc>
        <w:tc>
          <w:tcPr>
            <w:tcW w:w="4547" w:type="dxa"/>
            <w:tcBorders>
              <w:top w:val="nil"/>
              <w:left w:val="nil"/>
              <w:bottom w:val="single" w:sz="4" w:space="0" w:color="auto"/>
              <w:right w:val="single" w:sz="4" w:space="0" w:color="auto"/>
            </w:tcBorders>
            <w:shd w:val="clear" w:color="000000" w:fill="CCECFF"/>
            <w:vAlign w:val="center"/>
            <w:hideMark/>
          </w:tcPr>
          <w:p w14:paraId="245A65D4"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концессионера на осуществление </w:t>
            </w:r>
            <w:proofErr w:type="spellStart"/>
            <w:proofErr w:type="gramStart"/>
            <w:r w:rsidRPr="00AC1BEC">
              <w:rPr>
                <w:rFonts w:ascii="Arial" w:hAnsi="Arial" w:cs="Arial"/>
                <w:sz w:val="20"/>
                <w:szCs w:val="20"/>
              </w:rPr>
              <w:t>гос.кадастрового</w:t>
            </w:r>
            <w:proofErr w:type="spellEnd"/>
            <w:proofErr w:type="gramEnd"/>
            <w:r w:rsidRPr="00AC1BEC">
              <w:rPr>
                <w:rFonts w:ascii="Arial" w:hAnsi="Arial" w:cs="Arial"/>
                <w:sz w:val="20"/>
                <w:szCs w:val="20"/>
              </w:rPr>
              <w:t xml:space="preserve"> учета и (или) </w:t>
            </w:r>
            <w:proofErr w:type="spellStart"/>
            <w:r w:rsidRPr="00AC1BEC">
              <w:rPr>
                <w:rFonts w:ascii="Arial" w:hAnsi="Arial" w:cs="Arial"/>
                <w:sz w:val="20"/>
                <w:szCs w:val="20"/>
              </w:rPr>
              <w:t>гос.регистрации</w:t>
            </w:r>
            <w:proofErr w:type="spellEnd"/>
            <w:r w:rsidRPr="00AC1BEC">
              <w:rPr>
                <w:rFonts w:ascii="Arial" w:hAnsi="Arial" w:cs="Arial"/>
                <w:sz w:val="20"/>
                <w:szCs w:val="20"/>
              </w:rPr>
              <w:t xml:space="preserve"> права собственности </w:t>
            </w:r>
            <w:proofErr w:type="spellStart"/>
            <w:r w:rsidRPr="00AC1BEC">
              <w:rPr>
                <w:rFonts w:ascii="Arial" w:hAnsi="Arial" w:cs="Arial"/>
                <w:sz w:val="20"/>
                <w:szCs w:val="20"/>
              </w:rPr>
              <w:t>концедента</w:t>
            </w:r>
            <w:proofErr w:type="spellEnd"/>
            <w:r w:rsidRPr="00AC1BEC">
              <w:rPr>
                <w:rFonts w:ascii="Arial" w:hAnsi="Arial" w:cs="Arial"/>
                <w:sz w:val="20"/>
                <w:szCs w:val="20"/>
              </w:rPr>
              <w:t xml:space="preserve"> </w:t>
            </w:r>
          </w:p>
        </w:tc>
        <w:tc>
          <w:tcPr>
            <w:tcW w:w="1044" w:type="dxa"/>
            <w:tcBorders>
              <w:top w:val="nil"/>
              <w:left w:val="nil"/>
              <w:bottom w:val="single" w:sz="4" w:space="0" w:color="auto"/>
              <w:right w:val="single" w:sz="4" w:space="0" w:color="auto"/>
            </w:tcBorders>
            <w:shd w:val="clear" w:color="000000" w:fill="CCECFF"/>
            <w:vAlign w:val="center"/>
            <w:hideMark/>
          </w:tcPr>
          <w:p w14:paraId="3B0141E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3A4AAE4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311" w:type="dxa"/>
            <w:tcBorders>
              <w:top w:val="nil"/>
              <w:left w:val="nil"/>
              <w:bottom w:val="single" w:sz="4" w:space="0" w:color="auto"/>
              <w:right w:val="single" w:sz="4" w:space="0" w:color="auto"/>
            </w:tcBorders>
            <w:shd w:val="clear" w:color="000000" w:fill="CCECFF"/>
            <w:vAlign w:val="center"/>
            <w:hideMark/>
          </w:tcPr>
          <w:p w14:paraId="5E0CFF2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33A59D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167" w:type="dxa"/>
            <w:tcBorders>
              <w:top w:val="nil"/>
              <w:left w:val="nil"/>
              <w:bottom w:val="single" w:sz="4" w:space="0" w:color="auto"/>
              <w:right w:val="single" w:sz="4" w:space="0" w:color="auto"/>
            </w:tcBorders>
            <w:shd w:val="clear" w:color="000000" w:fill="CCECFF"/>
            <w:vAlign w:val="center"/>
            <w:hideMark/>
          </w:tcPr>
          <w:p w14:paraId="738B22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000000" w:fill="CCECFF"/>
            <w:vAlign w:val="center"/>
            <w:hideMark/>
          </w:tcPr>
          <w:p w14:paraId="3BC51A2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000000" w:fill="CCECFF"/>
            <w:vAlign w:val="center"/>
            <w:hideMark/>
          </w:tcPr>
          <w:p w14:paraId="138927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201E9237"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39E2CEC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000000" w:fill="CCECFF"/>
            <w:vAlign w:val="center"/>
            <w:hideMark/>
          </w:tcPr>
          <w:p w14:paraId="4D22CA2F" w14:textId="77777777" w:rsidR="00AC1BEC" w:rsidRPr="00AC1BEC" w:rsidRDefault="00AC1BEC" w:rsidP="00AC1BEC">
            <w:pPr>
              <w:rPr>
                <w:rFonts w:ascii="Arial" w:hAnsi="Arial" w:cs="Arial"/>
                <w:sz w:val="20"/>
                <w:szCs w:val="20"/>
              </w:rPr>
            </w:pPr>
            <w:r w:rsidRPr="00AC1BEC">
              <w:rPr>
                <w:rFonts w:ascii="Arial" w:hAnsi="Arial" w:cs="Arial"/>
                <w:sz w:val="20"/>
                <w:szCs w:val="20"/>
              </w:rPr>
              <w:t>Итого</w:t>
            </w:r>
          </w:p>
        </w:tc>
        <w:tc>
          <w:tcPr>
            <w:tcW w:w="1044" w:type="dxa"/>
            <w:tcBorders>
              <w:top w:val="nil"/>
              <w:left w:val="nil"/>
              <w:bottom w:val="single" w:sz="4" w:space="0" w:color="auto"/>
              <w:right w:val="single" w:sz="4" w:space="0" w:color="auto"/>
            </w:tcBorders>
            <w:shd w:val="clear" w:color="000000" w:fill="CCECFF"/>
            <w:vAlign w:val="center"/>
            <w:hideMark/>
          </w:tcPr>
          <w:p w14:paraId="4AB3418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9E559F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13 224,83</w:t>
            </w:r>
          </w:p>
        </w:tc>
        <w:tc>
          <w:tcPr>
            <w:tcW w:w="1311" w:type="dxa"/>
            <w:tcBorders>
              <w:top w:val="nil"/>
              <w:left w:val="nil"/>
              <w:bottom w:val="single" w:sz="4" w:space="0" w:color="auto"/>
              <w:right w:val="single" w:sz="4" w:space="0" w:color="auto"/>
            </w:tcBorders>
            <w:shd w:val="clear" w:color="000000" w:fill="CCECFF"/>
            <w:vAlign w:val="center"/>
            <w:hideMark/>
          </w:tcPr>
          <w:p w14:paraId="4EBA347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13 081,31</w:t>
            </w:r>
          </w:p>
        </w:tc>
        <w:tc>
          <w:tcPr>
            <w:tcW w:w="1167" w:type="dxa"/>
            <w:tcBorders>
              <w:top w:val="nil"/>
              <w:left w:val="nil"/>
              <w:bottom w:val="single" w:sz="4" w:space="0" w:color="auto"/>
              <w:right w:val="single" w:sz="4" w:space="0" w:color="auto"/>
            </w:tcBorders>
            <w:shd w:val="clear" w:color="000000" w:fill="CCECFF"/>
            <w:vAlign w:val="center"/>
            <w:hideMark/>
          </w:tcPr>
          <w:p w14:paraId="587BDF9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-143,52</w:t>
            </w:r>
          </w:p>
        </w:tc>
        <w:tc>
          <w:tcPr>
            <w:tcW w:w="1167" w:type="dxa"/>
            <w:tcBorders>
              <w:top w:val="nil"/>
              <w:left w:val="nil"/>
              <w:bottom w:val="single" w:sz="4" w:space="0" w:color="auto"/>
              <w:right w:val="single" w:sz="4" w:space="0" w:color="auto"/>
            </w:tcBorders>
            <w:shd w:val="clear" w:color="000000" w:fill="CCECFF"/>
            <w:vAlign w:val="center"/>
            <w:hideMark/>
          </w:tcPr>
          <w:p w14:paraId="233CC72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w:t>
            </w:r>
          </w:p>
        </w:tc>
        <w:tc>
          <w:tcPr>
            <w:tcW w:w="1340" w:type="dxa"/>
            <w:tcBorders>
              <w:top w:val="nil"/>
              <w:left w:val="nil"/>
              <w:bottom w:val="single" w:sz="4" w:space="0" w:color="auto"/>
              <w:right w:val="single" w:sz="4" w:space="0" w:color="auto"/>
            </w:tcBorders>
            <w:shd w:val="clear" w:color="000000" w:fill="CCECFF"/>
            <w:vAlign w:val="center"/>
            <w:hideMark/>
          </w:tcPr>
          <w:p w14:paraId="6DB1A25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14 300,37</w:t>
            </w:r>
          </w:p>
        </w:tc>
        <w:tc>
          <w:tcPr>
            <w:tcW w:w="2886" w:type="dxa"/>
            <w:tcBorders>
              <w:top w:val="nil"/>
              <w:left w:val="nil"/>
              <w:bottom w:val="single" w:sz="4" w:space="0" w:color="auto"/>
              <w:right w:val="single" w:sz="4" w:space="0" w:color="auto"/>
            </w:tcBorders>
            <w:shd w:val="clear" w:color="000000" w:fill="CCECFF"/>
            <w:vAlign w:val="center"/>
            <w:hideMark/>
          </w:tcPr>
          <w:p w14:paraId="52AF09F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1 075,54</w:t>
            </w:r>
          </w:p>
        </w:tc>
      </w:tr>
      <w:tr w:rsidR="00AC1BEC" w:rsidRPr="00AC1BEC" w14:paraId="0DE8EDA8"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4FDC0C0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3.2.</w:t>
            </w:r>
          </w:p>
        </w:tc>
        <w:tc>
          <w:tcPr>
            <w:tcW w:w="4547" w:type="dxa"/>
            <w:tcBorders>
              <w:top w:val="nil"/>
              <w:left w:val="nil"/>
              <w:bottom w:val="single" w:sz="4" w:space="0" w:color="auto"/>
              <w:right w:val="single" w:sz="4" w:space="0" w:color="auto"/>
            </w:tcBorders>
            <w:shd w:val="clear" w:color="000000" w:fill="CCECFF"/>
            <w:vAlign w:val="center"/>
            <w:hideMark/>
          </w:tcPr>
          <w:p w14:paraId="47C5CC98" w14:textId="77777777" w:rsidR="00AC1BEC" w:rsidRPr="00AC1BEC" w:rsidRDefault="00AC1BEC" w:rsidP="00AC1BEC">
            <w:pPr>
              <w:rPr>
                <w:rFonts w:ascii="Arial" w:hAnsi="Arial" w:cs="Arial"/>
                <w:sz w:val="20"/>
                <w:szCs w:val="20"/>
              </w:rPr>
            </w:pPr>
            <w:r w:rsidRPr="00AC1BEC">
              <w:rPr>
                <w:rFonts w:ascii="Arial" w:hAnsi="Arial" w:cs="Arial"/>
                <w:sz w:val="20"/>
                <w:szCs w:val="20"/>
              </w:rPr>
              <w:t>Налог на прибыль</w:t>
            </w:r>
          </w:p>
        </w:tc>
        <w:tc>
          <w:tcPr>
            <w:tcW w:w="1044" w:type="dxa"/>
            <w:tcBorders>
              <w:top w:val="nil"/>
              <w:left w:val="nil"/>
              <w:bottom w:val="single" w:sz="4" w:space="0" w:color="auto"/>
              <w:right w:val="single" w:sz="4" w:space="0" w:color="auto"/>
            </w:tcBorders>
            <w:shd w:val="clear" w:color="000000" w:fill="CCECFF"/>
            <w:vAlign w:val="center"/>
            <w:hideMark/>
          </w:tcPr>
          <w:p w14:paraId="0A46C69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583CC9B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439,73</w:t>
            </w:r>
          </w:p>
        </w:tc>
        <w:tc>
          <w:tcPr>
            <w:tcW w:w="1311" w:type="dxa"/>
            <w:tcBorders>
              <w:top w:val="nil"/>
              <w:left w:val="nil"/>
              <w:bottom w:val="single" w:sz="4" w:space="0" w:color="auto"/>
              <w:right w:val="single" w:sz="4" w:space="0" w:color="auto"/>
            </w:tcBorders>
            <w:shd w:val="clear" w:color="000000" w:fill="CCECFF"/>
            <w:vAlign w:val="center"/>
            <w:hideMark/>
          </w:tcPr>
          <w:p w14:paraId="2F1298C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625,37</w:t>
            </w:r>
          </w:p>
        </w:tc>
        <w:tc>
          <w:tcPr>
            <w:tcW w:w="1167" w:type="dxa"/>
            <w:tcBorders>
              <w:top w:val="nil"/>
              <w:left w:val="nil"/>
              <w:bottom w:val="single" w:sz="4" w:space="0" w:color="auto"/>
              <w:right w:val="single" w:sz="4" w:space="0" w:color="auto"/>
            </w:tcBorders>
            <w:shd w:val="clear" w:color="000000" w:fill="CCECFF"/>
            <w:vAlign w:val="center"/>
            <w:hideMark/>
          </w:tcPr>
          <w:p w14:paraId="777B6E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185,64</w:t>
            </w:r>
          </w:p>
        </w:tc>
        <w:tc>
          <w:tcPr>
            <w:tcW w:w="1167" w:type="dxa"/>
            <w:tcBorders>
              <w:top w:val="nil"/>
              <w:left w:val="nil"/>
              <w:bottom w:val="single" w:sz="4" w:space="0" w:color="auto"/>
              <w:right w:val="single" w:sz="4" w:space="0" w:color="auto"/>
            </w:tcBorders>
            <w:shd w:val="clear" w:color="000000" w:fill="CCECFF"/>
            <w:vAlign w:val="center"/>
            <w:hideMark/>
          </w:tcPr>
          <w:p w14:paraId="555088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42,2</w:t>
            </w:r>
          </w:p>
        </w:tc>
        <w:tc>
          <w:tcPr>
            <w:tcW w:w="1340" w:type="dxa"/>
            <w:tcBorders>
              <w:top w:val="nil"/>
              <w:left w:val="nil"/>
              <w:bottom w:val="single" w:sz="4" w:space="0" w:color="auto"/>
              <w:right w:val="single" w:sz="4" w:space="0" w:color="auto"/>
            </w:tcBorders>
            <w:shd w:val="clear" w:color="000000" w:fill="CCECFF"/>
            <w:vAlign w:val="center"/>
            <w:hideMark/>
          </w:tcPr>
          <w:p w14:paraId="0D9D31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625,27</w:t>
            </w:r>
          </w:p>
        </w:tc>
        <w:tc>
          <w:tcPr>
            <w:tcW w:w="2886" w:type="dxa"/>
            <w:tcBorders>
              <w:top w:val="nil"/>
              <w:left w:val="nil"/>
              <w:bottom w:val="single" w:sz="4" w:space="0" w:color="auto"/>
              <w:right w:val="single" w:sz="4" w:space="0" w:color="auto"/>
            </w:tcBorders>
            <w:shd w:val="clear" w:color="000000" w:fill="CCECFF"/>
            <w:vAlign w:val="center"/>
            <w:hideMark/>
          </w:tcPr>
          <w:p w14:paraId="6273C21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185,54</w:t>
            </w:r>
          </w:p>
        </w:tc>
      </w:tr>
      <w:tr w:rsidR="00AC1BEC" w:rsidRPr="00AC1BEC" w14:paraId="191D3C08" w14:textId="77777777" w:rsidTr="00AC1BEC">
        <w:trPr>
          <w:trHeight w:val="1155"/>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3BF1F39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w:t>
            </w:r>
          </w:p>
        </w:tc>
        <w:tc>
          <w:tcPr>
            <w:tcW w:w="4547" w:type="dxa"/>
            <w:tcBorders>
              <w:top w:val="nil"/>
              <w:left w:val="nil"/>
              <w:bottom w:val="single" w:sz="4" w:space="0" w:color="auto"/>
              <w:right w:val="single" w:sz="4" w:space="0" w:color="auto"/>
            </w:tcBorders>
            <w:shd w:val="clear" w:color="000000" w:fill="CCECFF"/>
            <w:vAlign w:val="center"/>
            <w:hideMark/>
          </w:tcPr>
          <w:p w14:paraId="4C1AAC1D" w14:textId="77777777" w:rsidR="00AC1BEC" w:rsidRPr="00AC1BEC" w:rsidRDefault="00AC1BEC" w:rsidP="00AC1BEC">
            <w:pPr>
              <w:rPr>
                <w:rFonts w:ascii="Arial" w:hAnsi="Arial" w:cs="Arial"/>
                <w:sz w:val="20"/>
                <w:szCs w:val="20"/>
              </w:rPr>
            </w:pPr>
            <w:r w:rsidRPr="00AC1BEC">
              <w:rPr>
                <w:rFonts w:ascii="Arial" w:hAnsi="Arial" w:cs="Arial"/>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044" w:type="dxa"/>
            <w:tcBorders>
              <w:top w:val="nil"/>
              <w:left w:val="nil"/>
              <w:bottom w:val="single" w:sz="4" w:space="0" w:color="auto"/>
              <w:right w:val="single" w:sz="4" w:space="0" w:color="auto"/>
            </w:tcBorders>
            <w:shd w:val="clear" w:color="000000" w:fill="CCECFF"/>
            <w:vAlign w:val="center"/>
            <w:hideMark/>
          </w:tcPr>
          <w:p w14:paraId="3649C09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466DEB1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2 185,30</w:t>
            </w:r>
          </w:p>
        </w:tc>
        <w:tc>
          <w:tcPr>
            <w:tcW w:w="1311" w:type="dxa"/>
            <w:tcBorders>
              <w:top w:val="nil"/>
              <w:left w:val="nil"/>
              <w:bottom w:val="single" w:sz="4" w:space="0" w:color="auto"/>
              <w:right w:val="single" w:sz="4" w:space="0" w:color="auto"/>
            </w:tcBorders>
            <w:shd w:val="clear" w:color="000000" w:fill="CCECFF"/>
            <w:vAlign w:val="center"/>
            <w:hideMark/>
          </w:tcPr>
          <w:p w14:paraId="01E1D9A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CCECFF"/>
            <w:vAlign w:val="center"/>
            <w:hideMark/>
          </w:tcPr>
          <w:p w14:paraId="5068C4B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-2 185,30</w:t>
            </w:r>
          </w:p>
        </w:tc>
        <w:tc>
          <w:tcPr>
            <w:tcW w:w="1167" w:type="dxa"/>
            <w:tcBorders>
              <w:top w:val="nil"/>
              <w:left w:val="nil"/>
              <w:bottom w:val="single" w:sz="4" w:space="0" w:color="auto"/>
              <w:right w:val="single" w:sz="4" w:space="0" w:color="auto"/>
            </w:tcBorders>
            <w:shd w:val="clear" w:color="000000" w:fill="CCECFF"/>
            <w:vAlign w:val="center"/>
            <w:hideMark/>
          </w:tcPr>
          <w:p w14:paraId="5E50B9B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CCECFF"/>
            <w:vAlign w:val="center"/>
            <w:hideMark/>
          </w:tcPr>
          <w:p w14:paraId="59F27D2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2 185,30</w:t>
            </w:r>
          </w:p>
        </w:tc>
        <w:tc>
          <w:tcPr>
            <w:tcW w:w="2886" w:type="dxa"/>
            <w:tcBorders>
              <w:top w:val="nil"/>
              <w:left w:val="nil"/>
              <w:bottom w:val="single" w:sz="4" w:space="0" w:color="auto"/>
              <w:right w:val="single" w:sz="4" w:space="0" w:color="auto"/>
            </w:tcBorders>
            <w:shd w:val="clear" w:color="000000" w:fill="CCECFF"/>
            <w:vAlign w:val="center"/>
            <w:hideMark/>
          </w:tcPr>
          <w:p w14:paraId="46B7ED7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6F7FC74F"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000000" w:fill="CCECFF"/>
            <w:vAlign w:val="center"/>
            <w:hideMark/>
          </w:tcPr>
          <w:p w14:paraId="1194BDE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3.4.</w:t>
            </w:r>
          </w:p>
        </w:tc>
        <w:tc>
          <w:tcPr>
            <w:tcW w:w="4547" w:type="dxa"/>
            <w:tcBorders>
              <w:top w:val="nil"/>
              <w:left w:val="nil"/>
              <w:bottom w:val="single" w:sz="4" w:space="0" w:color="auto"/>
              <w:right w:val="single" w:sz="4" w:space="0" w:color="auto"/>
            </w:tcBorders>
            <w:shd w:val="clear" w:color="000000" w:fill="CCECFF"/>
            <w:vAlign w:val="center"/>
            <w:hideMark/>
          </w:tcPr>
          <w:p w14:paraId="1246D75C"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Итого неподконтрольных расходов</w:t>
            </w:r>
          </w:p>
        </w:tc>
        <w:tc>
          <w:tcPr>
            <w:tcW w:w="1044" w:type="dxa"/>
            <w:tcBorders>
              <w:top w:val="nil"/>
              <w:left w:val="nil"/>
              <w:bottom w:val="single" w:sz="4" w:space="0" w:color="auto"/>
              <w:right w:val="single" w:sz="4" w:space="0" w:color="auto"/>
            </w:tcBorders>
            <w:shd w:val="clear" w:color="000000" w:fill="CCECFF"/>
            <w:vAlign w:val="center"/>
            <w:hideMark/>
          </w:tcPr>
          <w:p w14:paraId="42C0A8F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000000" w:fill="CCECFF"/>
            <w:vAlign w:val="center"/>
            <w:hideMark/>
          </w:tcPr>
          <w:p w14:paraId="741F86B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15 849,86</w:t>
            </w:r>
          </w:p>
        </w:tc>
        <w:tc>
          <w:tcPr>
            <w:tcW w:w="1311" w:type="dxa"/>
            <w:tcBorders>
              <w:top w:val="nil"/>
              <w:left w:val="nil"/>
              <w:bottom w:val="single" w:sz="4" w:space="0" w:color="auto"/>
              <w:right w:val="single" w:sz="4" w:space="0" w:color="auto"/>
            </w:tcBorders>
            <w:shd w:val="clear" w:color="000000" w:fill="CCECFF"/>
            <w:vAlign w:val="center"/>
            <w:hideMark/>
          </w:tcPr>
          <w:p w14:paraId="7880ED8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13 706,68</w:t>
            </w:r>
          </w:p>
        </w:tc>
        <w:tc>
          <w:tcPr>
            <w:tcW w:w="1167" w:type="dxa"/>
            <w:tcBorders>
              <w:top w:val="nil"/>
              <w:left w:val="nil"/>
              <w:bottom w:val="single" w:sz="4" w:space="0" w:color="auto"/>
              <w:right w:val="single" w:sz="4" w:space="0" w:color="auto"/>
            </w:tcBorders>
            <w:shd w:val="clear" w:color="000000" w:fill="CCECFF"/>
            <w:vAlign w:val="center"/>
            <w:hideMark/>
          </w:tcPr>
          <w:p w14:paraId="0525516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-2 143,18</w:t>
            </w:r>
          </w:p>
        </w:tc>
        <w:tc>
          <w:tcPr>
            <w:tcW w:w="1167" w:type="dxa"/>
            <w:tcBorders>
              <w:top w:val="nil"/>
              <w:left w:val="nil"/>
              <w:bottom w:val="single" w:sz="4" w:space="0" w:color="auto"/>
              <w:right w:val="single" w:sz="4" w:space="0" w:color="auto"/>
            </w:tcBorders>
            <w:shd w:val="clear" w:color="000000" w:fill="CCECFF"/>
            <w:vAlign w:val="center"/>
            <w:hideMark/>
          </w:tcPr>
          <w:p w14:paraId="03B08B8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-13,5</w:t>
            </w:r>
          </w:p>
        </w:tc>
        <w:tc>
          <w:tcPr>
            <w:tcW w:w="1340" w:type="dxa"/>
            <w:tcBorders>
              <w:top w:val="nil"/>
              <w:left w:val="nil"/>
              <w:bottom w:val="single" w:sz="4" w:space="0" w:color="auto"/>
              <w:right w:val="single" w:sz="4" w:space="0" w:color="auto"/>
            </w:tcBorders>
            <w:shd w:val="clear" w:color="000000" w:fill="CCECFF"/>
            <w:vAlign w:val="center"/>
            <w:hideMark/>
          </w:tcPr>
          <w:p w14:paraId="26E65D5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17 110,94</w:t>
            </w:r>
          </w:p>
        </w:tc>
        <w:tc>
          <w:tcPr>
            <w:tcW w:w="2886" w:type="dxa"/>
            <w:tcBorders>
              <w:top w:val="nil"/>
              <w:left w:val="nil"/>
              <w:bottom w:val="single" w:sz="4" w:space="0" w:color="auto"/>
              <w:right w:val="single" w:sz="4" w:space="0" w:color="auto"/>
            </w:tcBorders>
            <w:shd w:val="clear" w:color="000000" w:fill="CCECFF"/>
            <w:vAlign w:val="center"/>
            <w:hideMark/>
          </w:tcPr>
          <w:p w14:paraId="6E989B0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1 261,08</w:t>
            </w:r>
          </w:p>
        </w:tc>
      </w:tr>
      <w:tr w:rsidR="00AC1BEC" w:rsidRPr="00AC1BEC" w14:paraId="34D0504E" w14:textId="77777777" w:rsidTr="00AC1BEC">
        <w:trPr>
          <w:trHeight w:val="510"/>
          <w:jc w:val="right"/>
        </w:trPr>
        <w:tc>
          <w:tcPr>
            <w:tcW w:w="693" w:type="dxa"/>
            <w:tcBorders>
              <w:top w:val="nil"/>
              <w:left w:val="single" w:sz="4" w:space="0" w:color="auto"/>
              <w:bottom w:val="single" w:sz="4" w:space="0" w:color="auto"/>
              <w:right w:val="single" w:sz="4" w:space="0" w:color="auto"/>
            </w:tcBorders>
            <w:shd w:val="clear" w:color="000000" w:fill="FFFFFF"/>
            <w:vAlign w:val="center"/>
            <w:hideMark/>
          </w:tcPr>
          <w:p w14:paraId="140E206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4727" w:type="dxa"/>
            <w:gridSpan w:val="8"/>
            <w:tcBorders>
              <w:top w:val="single" w:sz="4" w:space="0" w:color="auto"/>
              <w:left w:val="nil"/>
              <w:bottom w:val="single" w:sz="4" w:space="0" w:color="auto"/>
              <w:right w:val="nil"/>
            </w:tcBorders>
            <w:shd w:val="clear" w:color="000000" w:fill="FFFFFF"/>
            <w:vAlign w:val="center"/>
            <w:hideMark/>
          </w:tcPr>
          <w:p w14:paraId="7CFDEF3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r>
      <w:tr w:rsidR="00AC1BEC" w:rsidRPr="00AC1BEC" w14:paraId="5CB53989"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36A5831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w:t>
            </w:r>
          </w:p>
        </w:tc>
        <w:tc>
          <w:tcPr>
            <w:tcW w:w="4547" w:type="dxa"/>
            <w:tcBorders>
              <w:top w:val="nil"/>
              <w:left w:val="nil"/>
              <w:bottom w:val="single" w:sz="4" w:space="0" w:color="auto"/>
              <w:right w:val="single" w:sz="4" w:space="0" w:color="auto"/>
            </w:tcBorders>
            <w:shd w:val="clear" w:color="auto" w:fill="auto"/>
            <w:vAlign w:val="center"/>
            <w:hideMark/>
          </w:tcPr>
          <w:p w14:paraId="06A329DB"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Нормативная прибыль</w:t>
            </w:r>
          </w:p>
        </w:tc>
        <w:tc>
          <w:tcPr>
            <w:tcW w:w="1044" w:type="dxa"/>
            <w:tcBorders>
              <w:top w:val="nil"/>
              <w:left w:val="nil"/>
              <w:bottom w:val="single" w:sz="4" w:space="0" w:color="auto"/>
              <w:right w:val="single" w:sz="4" w:space="0" w:color="auto"/>
            </w:tcBorders>
            <w:shd w:val="clear" w:color="auto" w:fill="auto"/>
            <w:vAlign w:val="center"/>
            <w:hideMark/>
          </w:tcPr>
          <w:p w14:paraId="3C896CE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7F22E80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0,00</w:t>
            </w:r>
          </w:p>
        </w:tc>
        <w:tc>
          <w:tcPr>
            <w:tcW w:w="1311" w:type="dxa"/>
            <w:tcBorders>
              <w:top w:val="nil"/>
              <w:left w:val="nil"/>
              <w:bottom w:val="single" w:sz="4" w:space="0" w:color="auto"/>
              <w:right w:val="single" w:sz="4" w:space="0" w:color="auto"/>
            </w:tcBorders>
            <w:shd w:val="clear" w:color="auto" w:fill="auto"/>
            <w:vAlign w:val="center"/>
            <w:hideMark/>
          </w:tcPr>
          <w:p w14:paraId="792C2AC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0,00</w:t>
            </w:r>
          </w:p>
        </w:tc>
        <w:tc>
          <w:tcPr>
            <w:tcW w:w="1167" w:type="dxa"/>
            <w:tcBorders>
              <w:top w:val="nil"/>
              <w:left w:val="nil"/>
              <w:bottom w:val="single" w:sz="4" w:space="0" w:color="auto"/>
              <w:right w:val="single" w:sz="4" w:space="0" w:color="auto"/>
            </w:tcBorders>
            <w:shd w:val="clear" w:color="auto" w:fill="auto"/>
            <w:vAlign w:val="center"/>
            <w:hideMark/>
          </w:tcPr>
          <w:p w14:paraId="2E723D8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0,00</w:t>
            </w:r>
          </w:p>
        </w:tc>
        <w:tc>
          <w:tcPr>
            <w:tcW w:w="1167" w:type="dxa"/>
            <w:tcBorders>
              <w:top w:val="nil"/>
              <w:left w:val="nil"/>
              <w:bottom w:val="single" w:sz="4" w:space="0" w:color="auto"/>
              <w:right w:val="single" w:sz="4" w:space="0" w:color="auto"/>
            </w:tcBorders>
            <w:shd w:val="clear" w:color="000000" w:fill="FFFFFF"/>
            <w:vAlign w:val="center"/>
            <w:hideMark/>
          </w:tcPr>
          <w:p w14:paraId="6FB057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w:t>
            </w:r>
          </w:p>
        </w:tc>
        <w:tc>
          <w:tcPr>
            <w:tcW w:w="1340" w:type="dxa"/>
            <w:tcBorders>
              <w:top w:val="nil"/>
              <w:left w:val="nil"/>
              <w:bottom w:val="single" w:sz="4" w:space="0" w:color="auto"/>
              <w:right w:val="single" w:sz="4" w:space="0" w:color="auto"/>
            </w:tcBorders>
            <w:shd w:val="clear" w:color="auto" w:fill="auto"/>
            <w:vAlign w:val="center"/>
            <w:hideMark/>
          </w:tcPr>
          <w:p w14:paraId="5B06F38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0,00</w:t>
            </w:r>
          </w:p>
        </w:tc>
        <w:tc>
          <w:tcPr>
            <w:tcW w:w="2886" w:type="dxa"/>
            <w:tcBorders>
              <w:top w:val="nil"/>
              <w:left w:val="nil"/>
              <w:bottom w:val="single" w:sz="4" w:space="0" w:color="auto"/>
              <w:right w:val="single" w:sz="4" w:space="0" w:color="auto"/>
            </w:tcBorders>
            <w:shd w:val="clear" w:color="auto" w:fill="auto"/>
            <w:vAlign w:val="center"/>
            <w:hideMark/>
          </w:tcPr>
          <w:p w14:paraId="34B9F33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0,00</w:t>
            </w:r>
          </w:p>
        </w:tc>
      </w:tr>
      <w:tr w:rsidR="00AC1BEC" w:rsidRPr="00AC1BEC" w14:paraId="7DCB65E5" w14:textId="77777777" w:rsidTr="00AC1BEC">
        <w:trPr>
          <w:trHeight w:val="144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2F6D167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0703709B"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социальные выплаты</w:t>
            </w:r>
          </w:p>
        </w:tc>
        <w:tc>
          <w:tcPr>
            <w:tcW w:w="1044" w:type="dxa"/>
            <w:tcBorders>
              <w:top w:val="nil"/>
              <w:left w:val="nil"/>
              <w:bottom w:val="single" w:sz="4" w:space="0" w:color="auto"/>
              <w:right w:val="single" w:sz="4" w:space="0" w:color="auto"/>
            </w:tcBorders>
            <w:shd w:val="clear" w:color="auto" w:fill="auto"/>
            <w:vAlign w:val="center"/>
            <w:hideMark/>
          </w:tcPr>
          <w:p w14:paraId="2A03A59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68F3EC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vAlign w:val="center"/>
            <w:hideMark/>
          </w:tcPr>
          <w:p w14:paraId="70BAD9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1 010,78</w:t>
            </w:r>
          </w:p>
        </w:tc>
        <w:tc>
          <w:tcPr>
            <w:tcW w:w="1167" w:type="dxa"/>
            <w:tcBorders>
              <w:top w:val="nil"/>
              <w:left w:val="nil"/>
              <w:bottom w:val="single" w:sz="4" w:space="0" w:color="auto"/>
              <w:right w:val="single" w:sz="4" w:space="0" w:color="auto"/>
            </w:tcBorders>
            <w:shd w:val="clear" w:color="auto" w:fill="auto"/>
            <w:vAlign w:val="center"/>
            <w:hideMark/>
          </w:tcPr>
          <w:p w14:paraId="4B2FED9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1 010,78</w:t>
            </w:r>
          </w:p>
        </w:tc>
        <w:tc>
          <w:tcPr>
            <w:tcW w:w="1167" w:type="dxa"/>
            <w:tcBorders>
              <w:top w:val="nil"/>
              <w:left w:val="nil"/>
              <w:bottom w:val="single" w:sz="4" w:space="0" w:color="auto"/>
              <w:right w:val="single" w:sz="4" w:space="0" w:color="auto"/>
            </w:tcBorders>
            <w:shd w:val="clear" w:color="000000" w:fill="FFFFFF"/>
            <w:vAlign w:val="center"/>
            <w:hideMark/>
          </w:tcPr>
          <w:p w14:paraId="08BB7D2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auto" w:fill="auto"/>
            <w:vAlign w:val="center"/>
            <w:hideMark/>
          </w:tcPr>
          <w:p w14:paraId="1BBDD25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auto" w:fill="auto"/>
            <w:vAlign w:val="center"/>
            <w:hideMark/>
          </w:tcPr>
          <w:p w14:paraId="5C3BD0F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650F3196"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7F10F2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483FC956"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инвестпрограмма</w:t>
            </w:r>
          </w:p>
        </w:tc>
        <w:tc>
          <w:tcPr>
            <w:tcW w:w="1044" w:type="dxa"/>
            <w:tcBorders>
              <w:top w:val="nil"/>
              <w:left w:val="nil"/>
              <w:bottom w:val="single" w:sz="4" w:space="0" w:color="auto"/>
              <w:right w:val="single" w:sz="4" w:space="0" w:color="auto"/>
            </w:tcBorders>
            <w:shd w:val="clear" w:color="auto" w:fill="auto"/>
            <w:vAlign w:val="center"/>
            <w:hideMark/>
          </w:tcPr>
          <w:p w14:paraId="521BD5D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10E84F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vAlign w:val="center"/>
            <w:hideMark/>
          </w:tcPr>
          <w:p w14:paraId="3B31A37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1 049,95</w:t>
            </w:r>
          </w:p>
        </w:tc>
        <w:tc>
          <w:tcPr>
            <w:tcW w:w="1167" w:type="dxa"/>
            <w:tcBorders>
              <w:top w:val="nil"/>
              <w:left w:val="nil"/>
              <w:bottom w:val="single" w:sz="4" w:space="0" w:color="auto"/>
              <w:right w:val="single" w:sz="4" w:space="0" w:color="auto"/>
            </w:tcBorders>
            <w:shd w:val="clear" w:color="auto" w:fill="auto"/>
            <w:vAlign w:val="center"/>
            <w:hideMark/>
          </w:tcPr>
          <w:p w14:paraId="7A5A238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1 049,95</w:t>
            </w:r>
          </w:p>
        </w:tc>
        <w:tc>
          <w:tcPr>
            <w:tcW w:w="1167" w:type="dxa"/>
            <w:tcBorders>
              <w:top w:val="nil"/>
              <w:left w:val="nil"/>
              <w:bottom w:val="single" w:sz="4" w:space="0" w:color="auto"/>
              <w:right w:val="single" w:sz="4" w:space="0" w:color="auto"/>
            </w:tcBorders>
            <w:shd w:val="clear" w:color="000000" w:fill="FFFFFF"/>
            <w:vAlign w:val="center"/>
            <w:hideMark/>
          </w:tcPr>
          <w:p w14:paraId="6F124E4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c>
          <w:tcPr>
            <w:tcW w:w="1340" w:type="dxa"/>
            <w:tcBorders>
              <w:top w:val="nil"/>
              <w:left w:val="nil"/>
              <w:bottom w:val="single" w:sz="4" w:space="0" w:color="auto"/>
              <w:right w:val="single" w:sz="4" w:space="0" w:color="auto"/>
            </w:tcBorders>
            <w:shd w:val="clear" w:color="auto" w:fill="auto"/>
            <w:vAlign w:val="center"/>
            <w:hideMark/>
          </w:tcPr>
          <w:p w14:paraId="2C510D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2886" w:type="dxa"/>
            <w:tcBorders>
              <w:top w:val="nil"/>
              <w:left w:val="nil"/>
              <w:bottom w:val="single" w:sz="4" w:space="0" w:color="auto"/>
              <w:right w:val="single" w:sz="4" w:space="0" w:color="auto"/>
            </w:tcBorders>
            <w:shd w:val="clear" w:color="auto" w:fill="auto"/>
            <w:vAlign w:val="center"/>
            <w:hideMark/>
          </w:tcPr>
          <w:p w14:paraId="3C8C150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290AC000" w14:textId="77777777" w:rsidTr="00AC1BEC">
        <w:trPr>
          <w:trHeight w:val="765"/>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12EE405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59279602"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списание ДЗ</w:t>
            </w:r>
          </w:p>
        </w:tc>
        <w:tc>
          <w:tcPr>
            <w:tcW w:w="1044" w:type="dxa"/>
            <w:tcBorders>
              <w:top w:val="nil"/>
              <w:left w:val="nil"/>
              <w:bottom w:val="single" w:sz="4" w:space="0" w:color="auto"/>
              <w:right w:val="single" w:sz="4" w:space="0" w:color="auto"/>
            </w:tcBorders>
            <w:shd w:val="clear" w:color="auto" w:fill="auto"/>
            <w:vAlign w:val="center"/>
            <w:hideMark/>
          </w:tcPr>
          <w:p w14:paraId="5EB2B8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265" w:type="dxa"/>
            <w:tcBorders>
              <w:top w:val="nil"/>
              <w:left w:val="nil"/>
              <w:bottom w:val="single" w:sz="4" w:space="0" w:color="auto"/>
              <w:right w:val="single" w:sz="4" w:space="0" w:color="auto"/>
            </w:tcBorders>
            <w:shd w:val="clear" w:color="auto" w:fill="auto"/>
            <w:vAlign w:val="center"/>
            <w:hideMark/>
          </w:tcPr>
          <w:p w14:paraId="0956FE3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vAlign w:val="center"/>
            <w:hideMark/>
          </w:tcPr>
          <w:p w14:paraId="696302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229,21</w:t>
            </w:r>
          </w:p>
        </w:tc>
        <w:tc>
          <w:tcPr>
            <w:tcW w:w="1167" w:type="dxa"/>
            <w:tcBorders>
              <w:top w:val="nil"/>
              <w:left w:val="nil"/>
              <w:bottom w:val="single" w:sz="4" w:space="0" w:color="auto"/>
              <w:right w:val="single" w:sz="4" w:space="0" w:color="auto"/>
            </w:tcBorders>
            <w:shd w:val="clear" w:color="auto" w:fill="auto"/>
            <w:vAlign w:val="center"/>
            <w:hideMark/>
          </w:tcPr>
          <w:p w14:paraId="16716FF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FFF"/>
            <w:vAlign w:val="center"/>
            <w:hideMark/>
          </w:tcPr>
          <w:p w14:paraId="18E1197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0E9BCA8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auto" w:fill="auto"/>
            <w:vAlign w:val="center"/>
            <w:hideMark/>
          </w:tcPr>
          <w:p w14:paraId="09B6133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71ABC3E9" w14:textId="77777777" w:rsidTr="00AC1BEC">
        <w:trPr>
          <w:trHeight w:val="36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1C74963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3FB4A4FC"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другие выплаты из прибыли</w:t>
            </w:r>
          </w:p>
        </w:tc>
        <w:tc>
          <w:tcPr>
            <w:tcW w:w="1044" w:type="dxa"/>
            <w:tcBorders>
              <w:top w:val="nil"/>
              <w:left w:val="nil"/>
              <w:bottom w:val="single" w:sz="4" w:space="0" w:color="auto"/>
              <w:right w:val="single" w:sz="4" w:space="0" w:color="auto"/>
            </w:tcBorders>
            <w:shd w:val="clear" w:color="auto" w:fill="auto"/>
            <w:vAlign w:val="center"/>
            <w:hideMark/>
          </w:tcPr>
          <w:p w14:paraId="102A36E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265" w:type="dxa"/>
            <w:tcBorders>
              <w:top w:val="nil"/>
              <w:left w:val="nil"/>
              <w:bottom w:val="single" w:sz="4" w:space="0" w:color="auto"/>
              <w:right w:val="single" w:sz="4" w:space="0" w:color="auto"/>
            </w:tcBorders>
            <w:shd w:val="clear" w:color="auto" w:fill="auto"/>
            <w:vAlign w:val="center"/>
            <w:hideMark/>
          </w:tcPr>
          <w:p w14:paraId="3E8A2B1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vAlign w:val="center"/>
            <w:hideMark/>
          </w:tcPr>
          <w:p w14:paraId="55A3068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372,21</w:t>
            </w:r>
          </w:p>
        </w:tc>
        <w:tc>
          <w:tcPr>
            <w:tcW w:w="1167" w:type="dxa"/>
            <w:tcBorders>
              <w:top w:val="nil"/>
              <w:left w:val="nil"/>
              <w:bottom w:val="single" w:sz="4" w:space="0" w:color="auto"/>
              <w:right w:val="single" w:sz="4" w:space="0" w:color="auto"/>
            </w:tcBorders>
            <w:shd w:val="clear" w:color="auto" w:fill="auto"/>
            <w:vAlign w:val="center"/>
            <w:hideMark/>
          </w:tcPr>
          <w:p w14:paraId="6A3DB98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FFF"/>
            <w:vAlign w:val="center"/>
            <w:hideMark/>
          </w:tcPr>
          <w:p w14:paraId="5D03B6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7289B8B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auto" w:fill="auto"/>
            <w:vAlign w:val="center"/>
            <w:hideMark/>
          </w:tcPr>
          <w:p w14:paraId="2880D6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296175AA"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6587A89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w:t>
            </w:r>
          </w:p>
        </w:tc>
        <w:tc>
          <w:tcPr>
            <w:tcW w:w="4547" w:type="dxa"/>
            <w:tcBorders>
              <w:top w:val="nil"/>
              <w:left w:val="nil"/>
              <w:bottom w:val="single" w:sz="4" w:space="0" w:color="auto"/>
              <w:right w:val="single" w:sz="4" w:space="0" w:color="auto"/>
            </w:tcBorders>
            <w:shd w:val="clear" w:color="auto" w:fill="auto"/>
            <w:vAlign w:val="center"/>
            <w:hideMark/>
          </w:tcPr>
          <w:p w14:paraId="205BBF3D"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 xml:space="preserve">Предпринимательская прибыль </w:t>
            </w:r>
          </w:p>
        </w:tc>
        <w:tc>
          <w:tcPr>
            <w:tcW w:w="1044" w:type="dxa"/>
            <w:tcBorders>
              <w:top w:val="nil"/>
              <w:left w:val="nil"/>
              <w:bottom w:val="single" w:sz="4" w:space="0" w:color="auto"/>
              <w:right w:val="single" w:sz="4" w:space="0" w:color="auto"/>
            </w:tcBorders>
            <w:shd w:val="clear" w:color="auto" w:fill="auto"/>
            <w:vAlign w:val="center"/>
            <w:hideMark/>
          </w:tcPr>
          <w:p w14:paraId="7AC44FD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5837CC4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1 758,93</w:t>
            </w:r>
          </w:p>
        </w:tc>
        <w:tc>
          <w:tcPr>
            <w:tcW w:w="1311" w:type="dxa"/>
            <w:tcBorders>
              <w:top w:val="nil"/>
              <w:left w:val="nil"/>
              <w:bottom w:val="single" w:sz="4" w:space="0" w:color="auto"/>
              <w:right w:val="single" w:sz="4" w:space="0" w:color="auto"/>
            </w:tcBorders>
            <w:shd w:val="clear" w:color="auto" w:fill="auto"/>
            <w:vAlign w:val="center"/>
            <w:hideMark/>
          </w:tcPr>
          <w:p w14:paraId="6FA4FCF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2 662,15</w:t>
            </w:r>
          </w:p>
        </w:tc>
        <w:tc>
          <w:tcPr>
            <w:tcW w:w="1167" w:type="dxa"/>
            <w:tcBorders>
              <w:top w:val="nil"/>
              <w:left w:val="nil"/>
              <w:bottom w:val="single" w:sz="4" w:space="0" w:color="auto"/>
              <w:right w:val="single" w:sz="4" w:space="0" w:color="auto"/>
            </w:tcBorders>
            <w:shd w:val="clear" w:color="auto" w:fill="auto"/>
            <w:vAlign w:val="center"/>
            <w:hideMark/>
          </w:tcPr>
          <w:p w14:paraId="278A420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903,22</w:t>
            </w:r>
          </w:p>
        </w:tc>
        <w:tc>
          <w:tcPr>
            <w:tcW w:w="1167" w:type="dxa"/>
            <w:tcBorders>
              <w:top w:val="nil"/>
              <w:left w:val="nil"/>
              <w:bottom w:val="single" w:sz="4" w:space="0" w:color="auto"/>
              <w:right w:val="single" w:sz="4" w:space="0" w:color="auto"/>
            </w:tcBorders>
            <w:shd w:val="clear" w:color="000000" w:fill="FFFFFF"/>
            <w:vAlign w:val="center"/>
            <w:hideMark/>
          </w:tcPr>
          <w:p w14:paraId="7E1442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51,4</w:t>
            </w:r>
          </w:p>
        </w:tc>
        <w:tc>
          <w:tcPr>
            <w:tcW w:w="1340" w:type="dxa"/>
            <w:tcBorders>
              <w:top w:val="nil"/>
              <w:left w:val="nil"/>
              <w:bottom w:val="single" w:sz="4" w:space="0" w:color="auto"/>
              <w:right w:val="single" w:sz="4" w:space="0" w:color="auto"/>
            </w:tcBorders>
            <w:shd w:val="clear" w:color="auto" w:fill="auto"/>
            <w:vAlign w:val="center"/>
            <w:hideMark/>
          </w:tcPr>
          <w:p w14:paraId="6A3838A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1 758,93</w:t>
            </w:r>
          </w:p>
        </w:tc>
        <w:tc>
          <w:tcPr>
            <w:tcW w:w="2886" w:type="dxa"/>
            <w:tcBorders>
              <w:top w:val="nil"/>
              <w:left w:val="nil"/>
              <w:bottom w:val="single" w:sz="4" w:space="0" w:color="auto"/>
              <w:right w:val="single" w:sz="4" w:space="0" w:color="auto"/>
            </w:tcBorders>
            <w:shd w:val="clear" w:color="auto" w:fill="auto"/>
            <w:vAlign w:val="center"/>
            <w:hideMark/>
          </w:tcPr>
          <w:p w14:paraId="09E1756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0C785DFA" w14:textId="77777777" w:rsidTr="00AC1BEC">
        <w:trPr>
          <w:trHeight w:val="51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1AEBC9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4547" w:type="dxa"/>
            <w:tcBorders>
              <w:top w:val="nil"/>
              <w:left w:val="nil"/>
              <w:bottom w:val="single" w:sz="4" w:space="0" w:color="auto"/>
              <w:right w:val="single" w:sz="4" w:space="0" w:color="auto"/>
            </w:tcBorders>
            <w:shd w:val="clear" w:color="auto" w:fill="auto"/>
            <w:vAlign w:val="center"/>
            <w:hideMark/>
          </w:tcPr>
          <w:p w14:paraId="62A41622" w14:textId="77777777" w:rsidR="00AC1BEC" w:rsidRPr="00AC1BEC" w:rsidRDefault="00AC1BEC" w:rsidP="00AC1BEC">
            <w:pPr>
              <w:rPr>
                <w:rFonts w:ascii="Arial" w:hAnsi="Arial" w:cs="Arial"/>
                <w:sz w:val="20"/>
                <w:szCs w:val="20"/>
              </w:rPr>
            </w:pPr>
            <w:r w:rsidRPr="00AC1BEC">
              <w:rPr>
                <w:rFonts w:ascii="Arial" w:hAnsi="Arial" w:cs="Arial"/>
                <w:sz w:val="20"/>
                <w:szCs w:val="20"/>
              </w:rPr>
              <w:t>Результаты деятельности до перехода к регулированию цен (тарифов) на основе долгосрочных параметров регулирования</w:t>
            </w:r>
          </w:p>
        </w:tc>
        <w:tc>
          <w:tcPr>
            <w:tcW w:w="1044" w:type="dxa"/>
            <w:tcBorders>
              <w:top w:val="nil"/>
              <w:left w:val="nil"/>
              <w:bottom w:val="single" w:sz="4" w:space="0" w:color="auto"/>
              <w:right w:val="single" w:sz="4" w:space="0" w:color="auto"/>
            </w:tcBorders>
            <w:shd w:val="clear" w:color="auto" w:fill="auto"/>
            <w:vAlign w:val="center"/>
            <w:hideMark/>
          </w:tcPr>
          <w:p w14:paraId="4BF209F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1F752CF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311" w:type="dxa"/>
            <w:tcBorders>
              <w:top w:val="nil"/>
              <w:left w:val="nil"/>
              <w:bottom w:val="single" w:sz="4" w:space="0" w:color="auto"/>
              <w:right w:val="single" w:sz="4" w:space="0" w:color="auto"/>
            </w:tcBorders>
            <w:shd w:val="clear" w:color="auto" w:fill="auto"/>
            <w:vAlign w:val="center"/>
            <w:hideMark/>
          </w:tcPr>
          <w:p w14:paraId="6D4B9AB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087BFA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FFF"/>
            <w:vAlign w:val="center"/>
            <w:hideMark/>
          </w:tcPr>
          <w:p w14:paraId="173E84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5473362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auto" w:fill="auto"/>
            <w:vAlign w:val="center"/>
            <w:hideMark/>
          </w:tcPr>
          <w:p w14:paraId="62F282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4136AD9" w14:textId="77777777" w:rsidTr="00AC1BEC">
        <w:trPr>
          <w:trHeight w:val="84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00B9F5B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w:t>
            </w:r>
          </w:p>
        </w:tc>
        <w:tc>
          <w:tcPr>
            <w:tcW w:w="4547" w:type="dxa"/>
            <w:tcBorders>
              <w:top w:val="nil"/>
              <w:left w:val="nil"/>
              <w:bottom w:val="single" w:sz="4" w:space="0" w:color="auto"/>
              <w:right w:val="single" w:sz="4" w:space="0" w:color="auto"/>
            </w:tcBorders>
            <w:shd w:val="clear" w:color="auto" w:fill="auto"/>
            <w:vAlign w:val="center"/>
            <w:hideMark/>
          </w:tcPr>
          <w:p w14:paraId="79137824"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44" w:type="dxa"/>
            <w:tcBorders>
              <w:top w:val="nil"/>
              <w:left w:val="nil"/>
              <w:bottom w:val="single" w:sz="4" w:space="0" w:color="auto"/>
              <w:right w:val="single" w:sz="4" w:space="0" w:color="auto"/>
            </w:tcBorders>
            <w:shd w:val="clear" w:color="auto" w:fill="auto"/>
            <w:vAlign w:val="center"/>
            <w:hideMark/>
          </w:tcPr>
          <w:p w14:paraId="7AF4EC0B"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21106E3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5 059,90</w:t>
            </w:r>
          </w:p>
        </w:tc>
        <w:tc>
          <w:tcPr>
            <w:tcW w:w="1311" w:type="dxa"/>
            <w:tcBorders>
              <w:top w:val="nil"/>
              <w:left w:val="nil"/>
              <w:bottom w:val="single" w:sz="4" w:space="0" w:color="auto"/>
              <w:right w:val="single" w:sz="4" w:space="0" w:color="auto"/>
            </w:tcBorders>
            <w:shd w:val="clear" w:color="auto" w:fill="auto"/>
            <w:vAlign w:val="center"/>
            <w:hideMark/>
          </w:tcPr>
          <w:p w14:paraId="0E5FFB9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13435C4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-5 059,90</w:t>
            </w:r>
          </w:p>
        </w:tc>
        <w:tc>
          <w:tcPr>
            <w:tcW w:w="1167" w:type="dxa"/>
            <w:tcBorders>
              <w:top w:val="nil"/>
              <w:left w:val="nil"/>
              <w:bottom w:val="single" w:sz="4" w:space="0" w:color="auto"/>
              <w:right w:val="single" w:sz="4" w:space="0" w:color="auto"/>
            </w:tcBorders>
            <w:shd w:val="clear" w:color="000000" w:fill="FFFFFF"/>
            <w:vAlign w:val="center"/>
            <w:hideMark/>
          </w:tcPr>
          <w:p w14:paraId="1A3888E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auto" w:fill="auto"/>
            <w:vAlign w:val="center"/>
            <w:hideMark/>
          </w:tcPr>
          <w:p w14:paraId="05E9EA9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5 059,90</w:t>
            </w:r>
          </w:p>
        </w:tc>
        <w:tc>
          <w:tcPr>
            <w:tcW w:w="2886" w:type="dxa"/>
            <w:tcBorders>
              <w:top w:val="nil"/>
              <w:left w:val="nil"/>
              <w:bottom w:val="single" w:sz="4" w:space="0" w:color="auto"/>
              <w:right w:val="single" w:sz="4" w:space="0" w:color="auto"/>
            </w:tcBorders>
            <w:shd w:val="clear" w:color="auto" w:fill="auto"/>
            <w:vAlign w:val="center"/>
            <w:hideMark/>
          </w:tcPr>
          <w:p w14:paraId="79D8FA9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r>
      <w:tr w:rsidR="00AC1BEC" w:rsidRPr="00AC1BEC" w14:paraId="515A1940" w14:textId="77777777" w:rsidTr="00AC1BEC">
        <w:trPr>
          <w:trHeight w:val="51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47F6CC9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w:t>
            </w:r>
          </w:p>
        </w:tc>
        <w:tc>
          <w:tcPr>
            <w:tcW w:w="4547" w:type="dxa"/>
            <w:tcBorders>
              <w:top w:val="nil"/>
              <w:left w:val="nil"/>
              <w:bottom w:val="single" w:sz="4" w:space="0" w:color="auto"/>
              <w:right w:val="single" w:sz="4" w:space="0" w:color="auto"/>
            </w:tcBorders>
            <w:shd w:val="clear" w:color="auto" w:fill="auto"/>
            <w:vAlign w:val="center"/>
            <w:hideMark/>
          </w:tcPr>
          <w:p w14:paraId="62139AD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с учетом надежности и качества реализуемых товаров (оказываемых услуг), подлежащая учету в НВВ</w:t>
            </w:r>
          </w:p>
        </w:tc>
        <w:tc>
          <w:tcPr>
            <w:tcW w:w="1044" w:type="dxa"/>
            <w:tcBorders>
              <w:top w:val="nil"/>
              <w:left w:val="nil"/>
              <w:bottom w:val="single" w:sz="4" w:space="0" w:color="auto"/>
              <w:right w:val="single" w:sz="4" w:space="0" w:color="auto"/>
            </w:tcBorders>
            <w:shd w:val="clear" w:color="auto" w:fill="auto"/>
            <w:vAlign w:val="center"/>
            <w:hideMark/>
          </w:tcPr>
          <w:p w14:paraId="2527153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6766089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single" w:sz="4" w:space="0" w:color="auto"/>
              <w:right w:val="single" w:sz="4" w:space="0" w:color="auto"/>
            </w:tcBorders>
            <w:shd w:val="clear" w:color="auto" w:fill="auto"/>
            <w:vAlign w:val="center"/>
            <w:hideMark/>
          </w:tcPr>
          <w:p w14:paraId="5065783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5FC2395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000000" w:fill="FFFFFF"/>
            <w:vAlign w:val="center"/>
            <w:hideMark/>
          </w:tcPr>
          <w:p w14:paraId="391D8FA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3E1CA82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single" w:sz="4" w:space="0" w:color="auto"/>
              <w:right w:val="single" w:sz="4" w:space="0" w:color="auto"/>
            </w:tcBorders>
            <w:shd w:val="clear" w:color="auto" w:fill="auto"/>
            <w:vAlign w:val="center"/>
            <w:hideMark/>
          </w:tcPr>
          <w:p w14:paraId="6C6A9EC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1FC0A152" w14:textId="77777777" w:rsidTr="00AC1BEC">
        <w:trPr>
          <w:trHeight w:val="720"/>
          <w:jc w:val="right"/>
        </w:trPr>
        <w:tc>
          <w:tcPr>
            <w:tcW w:w="693" w:type="dxa"/>
            <w:tcBorders>
              <w:top w:val="nil"/>
              <w:left w:val="single" w:sz="4" w:space="0" w:color="auto"/>
              <w:bottom w:val="single" w:sz="4" w:space="0" w:color="auto"/>
              <w:right w:val="single" w:sz="4" w:space="0" w:color="auto"/>
            </w:tcBorders>
            <w:shd w:val="clear" w:color="auto" w:fill="auto"/>
            <w:vAlign w:val="center"/>
            <w:hideMark/>
          </w:tcPr>
          <w:p w14:paraId="088787E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lastRenderedPageBreak/>
              <w:t>8</w:t>
            </w:r>
          </w:p>
        </w:tc>
        <w:tc>
          <w:tcPr>
            <w:tcW w:w="4547" w:type="dxa"/>
            <w:tcBorders>
              <w:top w:val="nil"/>
              <w:left w:val="nil"/>
              <w:bottom w:val="single" w:sz="4" w:space="0" w:color="auto"/>
              <w:right w:val="single" w:sz="4" w:space="0" w:color="auto"/>
            </w:tcBorders>
            <w:shd w:val="clear" w:color="auto" w:fill="auto"/>
            <w:vAlign w:val="center"/>
            <w:hideMark/>
          </w:tcPr>
          <w:p w14:paraId="5274EEEC"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НВВ в связи с изменением (неисполнением) инвестиционной программы</w:t>
            </w:r>
          </w:p>
        </w:tc>
        <w:tc>
          <w:tcPr>
            <w:tcW w:w="1044" w:type="dxa"/>
            <w:tcBorders>
              <w:top w:val="nil"/>
              <w:left w:val="nil"/>
              <w:bottom w:val="single" w:sz="4" w:space="0" w:color="auto"/>
              <w:right w:val="single" w:sz="4" w:space="0" w:color="auto"/>
            </w:tcBorders>
            <w:shd w:val="clear" w:color="auto" w:fill="auto"/>
            <w:vAlign w:val="center"/>
            <w:hideMark/>
          </w:tcPr>
          <w:p w14:paraId="6AFEBD4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4" w:space="0" w:color="auto"/>
              <w:right w:val="single" w:sz="4" w:space="0" w:color="auto"/>
            </w:tcBorders>
            <w:shd w:val="clear" w:color="auto" w:fill="auto"/>
            <w:vAlign w:val="center"/>
            <w:hideMark/>
          </w:tcPr>
          <w:p w14:paraId="49B156E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-1 047,26</w:t>
            </w:r>
          </w:p>
        </w:tc>
        <w:tc>
          <w:tcPr>
            <w:tcW w:w="1311" w:type="dxa"/>
            <w:tcBorders>
              <w:top w:val="nil"/>
              <w:left w:val="nil"/>
              <w:bottom w:val="single" w:sz="4" w:space="0" w:color="auto"/>
              <w:right w:val="single" w:sz="4" w:space="0" w:color="auto"/>
            </w:tcBorders>
            <w:shd w:val="clear" w:color="auto" w:fill="auto"/>
            <w:vAlign w:val="center"/>
            <w:hideMark/>
          </w:tcPr>
          <w:p w14:paraId="3360395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0D84420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1 047,26</w:t>
            </w:r>
          </w:p>
        </w:tc>
        <w:tc>
          <w:tcPr>
            <w:tcW w:w="1167" w:type="dxa"/>
            <w:tcBorders>
              <w:top w:val="nil"/>
              <w:left w:val="nil"/>
              <w:bottom w:val="single" w:sz="4" w:space="0" w:color="auto"/>
              <w:right w:val="single" w:sz="4" w:space="0" w:color="auto"/>
            </w:tcBorders>
            <w:shd w:val="clear" w:color="000000" w:fill="FFFFFF"/>
            <w:vAlign w:val="center"/>
            <w:hideMark/>
          </w:tcPr>
          <w:p w14:paraId="25E6D43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-100,0</w:t>
            </w:r>
          </w:p>
        </w:tc>
        <w:tc>
          <w:tcPr>
            <w:tcW w:w="1340" w:type="dxa"/>
            <w:tcBorders>
              <w:top w:val="nil"/>
              <w:left w:val="nil"/>
              <w:bottom w:val="single" w:sz="4" w:space="0" w:color="auto"/>
              <w:right w:val="single" w:sz="4" w:space="0" w:color="auto"/>
            </w:tcBorders>
            <w:shd w:val="clear" w:color="000000" w:fill="FFFFFF"/>
            <w:vAlign w:val="center"/>
            <w:hideMark/>
          </w:tcPr>
          <w:p w14:paraId="23677C7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-1 040,49</w:t>
            </w:r>
          </w:p>
        </w:tc>
        <w:tc>
          <w:tcPr>
            <w:tcW w:w="2886" w:type="dxa"/>
            <w:tcBorders>
              <w:top w:val="nil"/>
              <w:left w:val="nil"/>
              <w:bottom w:val="single" w:sz="4" w:space="0" w:color="auto"/>
              <w:right w:val="single" w:sz="4" w:space="0" w:color="auto"/>
            </w:tcBorders>
            <w:shd w:val="clear" w:color="auto" w:fill="auto"/>
            <w:vAlign w:val="center"/>
            <w:hideMark/>
          </w:tcPr>
          <w:p w14:paraId="541E0C0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6,77</w:t>
            </w:r>
          </w:p>
        </w:tc>
      </w:tr>
      <w:tr w:rsidR="00AC1BEC" w:rsidRPr="00AC1BEC" w14:paraId="57E7CDF7" w14:textId="77777777" w:rsidTr="00AC1BEC">
        <w:trPr>
          <w:trHeight w:val="1695"/>
          <w:jc w:val="right"/>
        </w:trPr>
        <w:tc>
          <w:tcPr>
            <w:tcW w:w="693" w:type="dxa"/>
            <w:tcBorders>
              <w:top w:val="nil"/>
              <w:left w:val="single" w:sz="4" w:space="0" w:color="auto"/>
              <w:bottom w:val="nil"/>
              <w:right w:val="single" w:sz="4" w:space="0" w:color="auto"/>
            </w:tcBorders>
            <w:shd w:val="clear" w:color="auto" w:fill="auto"/>
            <w:vAlign w:val="center"/>
            <w:hideMark/>
          </w:tcPr>
          <w:p w14:paraId="3BF9776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w:t>
            </w:r>
          </w:p>
        </w:tc>
        <w:tc>
          <w:tcPr>
            <w:tcW w:w="4547" w:type="dxa"/>
            <w:tcBorders>
              <w:top w:val="nil"/>
              <w:left w:val="nil"/>
              <w:bottom w:val="nil"/>
              <w:right w:val="single" w:sz="4" w:space="0" w:color="auto"/>
            </w:tcBorders>
            <w:shd w:val="clear" w:color="auto" w:fill="auto"/>
            <w:vAlign w:val="center"/>
            <w:hideMark/>
          </w:tcPr>
          <w:p w14:paraId="6C671949"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044" w:type="dxa"/>
            <w:tcBorders>
              <w:top w:val="nil"/>
              <w:left w:val="nil"/>
              <w:bottom w:val="nil"/>
              <w:right w:val="single" w:sz="4" w:space="0" w:color="auto"/>
            </w:tcBorders>
            <w:shd w:val="clear" w:color="auto" w:fill="auto"/>
            <w:vAlign w:val="center"/>
            <w:hideMark/>
          </w:tcPr>
          <w:p w14:paraId="4A42086B"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nil"/>
              <w:right w:val="single" w:sz="4" w:space="0" w:color="auto"/>
            </w:tcBorders>
            <w:shd w:val="clear" w:color="auto" w:fill="auto"/>
            <w:vAlign w:val="center"/>
            <w:hideMark/>
          </w:tcPr>
          <w:p w14:paraId="6249D74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11" w:type="dxa"/>
            <w:tcBorders>
              <w:top w:val="nil"/>
              <w:left w:val="nil"/>
              <w:bottom w:val="nil"/>
              <w:right w:val="single" w:sz="4" w:space="0" w:color="auto"/>
            </w:tcBorders>
            <w:shd w:val="clear" w:color="auto" w:fill="auto"/>
            <w:vAlign w:val="center"/>
            <w:hideMark/>
          </w:tcPr>
          <w:p w14:paraId="45D5641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nil"/>
              <w:right w:val="single" w:sz="4" w:space="0" w:color="auto"/>
            </w:tcBorders>
            <w:shd w:val="clear" w:color="auto" w:fill="auto"/>
            <w:vAlign w:val="center"/>
            <w:hideMark/>
          </w:tcPr>
          <w:p w14:paraId="266C916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167" w:type="dxa"/>
            <w:tcBorders>
              <w:top w:val="nil"/>
              <w:left w:val="nil"/>
              <w:bottom w:val="nil"/>
              <w:right w:val="single" w:sz="4" w:space="0" w:color="auto"/>
            </w:tcBorders>
            <w:shd w:val="clear" w:color="000000" w:fill="FFFFFF"/>
            <w:vAlign w:val="center"/>
            <w:hideMark/>
          </w:tcPr>
          <w:p w14:paraId="2E13033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340" w:type="dxa"/>
            <w:tcBorders>
              <w:top w:val="nil"/>
              <w:left w:val="nil"/>
              <w:bottom w:val="nil"/>
              <w:right w:val="single" w:sz="4" w:space="0" w:color="auto"/>
            </w:tcBorders>
            <w:shd w:val="clear" w:color="auto" w:fill="auto"/>
            <w:vAlign w:val="center"/>
            <w:hideMark/>
          </w:tcPr>
          <w:p w14:paraId="2A6F5D4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886" w:type="dxa"/>
            <w:tcBorders>
              <w:top w:val="nil"/>
              <w:left w:val="nil"/>
              <w:bottom w:val="nil"/>
              <w:right w:val="single" w:sz="4" w:space="0" w:color="auto"/>
            </w:tcBorders>
            <w:shd w:val="clear" w:color="auto" w:fill="auto"/>
            <w:vAlign w:val="center"/>
            <w:hideMark/>
          </w:tcPr>
          <w:p w14:paraId="0D5A2FC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1EB6B633" w14:textId="77777777" w:rsidTr="00AC1BEC">
        <w:trPr>
          <w:trHeight w:val="360"/>
          <w:jc w:val="right"/>
        </w:trPr>
        <w:tc>
          <w:tcPr>
            <w:tcW w:w="693" w:type="dxa"/>
            <w:vMerge w:val="restart"/>
            <w:tcBorders>
              <w:top w:val="single" w:sz="8" w:space="0" w:color="auto"/>
              <w:left w:val="single" w:sz="8" w:space="0" w:color="auto"/>
              <w:bottom w:val="single" w:sz="8" w:space="0" w:color="000000"/>
              <w:right w:val="single" w:sz="4" w:space="0" w:color="auto"/>
            </w:tcBorders>
            <w:shd w:val="clear" w:color="000000" w:fill="FFFFCC"/>
            <w:vAlign w:val="center"/>
            <w:hideMark/>
          </w:tcPr>
          <w:p w14:paraId="72D5736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w:t>
            </w:r>
          </w:p>
        </w:tc>
        <w:tc>
          <w:tcPr>
            <w:tcW w:w="4547" w:type="dxa"/>
            <w:tcBorders>
              <w:top w:val="single" w:sz="8" w:space="0" w:color="auto"/>
              <w:left w:val="nil"/>
              <w:bottom w:val="single" w:sz="4" w:space="0" w:color="auto"/>
              <w:right w:val="single" w:sz="4" w:space="0" w:color="auto"/>
            </w:tcBorders>
            <w:shd w:val="clear" w:color="000000" w:fill="FFFFCC"/>
            <w:vAlign w:val="center"/>
            <w:hideMark/>
          </w:tcPr>
          <w:p w14:paraId="01B99EED"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Необходимая валовая выручка</w:t>
            </w:r>
          </w:p>
        </w:tc>
        <w:tc>
          <w:tcPr>
            <w:tcW w:w="1044" w:type="dxa"/>
            <w:tcBorders>
              <w:top w:val="single" w:sz="8" w:space="0" w:color="auto"/>
              <w:left w:val="nil"/>
              <w:bottom w:val="single" w:sz="4" w:space="0" w:color="auto"/>
              <w:right w:val="single" w:sz="4" w:space="0" w:color="auto"/>
            </w:tcBorders>
            <w:shd w:val="clear" w:color="000000" w:fill="FFFFCC"/>
            <w:vAlign w:val="center"/>
            <w:hideMark/>
          </w:tcPr>
          <w:p w14:paraId="49128F7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single" w:sz="8" w:space="0" w:color="auto"/>
              <w:left w:val="nil"/>
              <w:bottom w:val="single" w:sz="4" w:space="0" w:color="auto"/>
              <w:right w:val="single" w:sz="4" w:space="0" w:color="auto"/>
            </w:tcBorders>
            <w:shd w:val="clear" w:color="000000" w:fill="FFFFCC"/>
            <w:vAlign w:val="center"/>
            <w:hideMark/>
          </w:tcPr>
          <w:p w14:paraId="68177A6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109 052,54</w:t>
            </w:r>
          </w:p>
        </w:tc>
        <w:tc>
          <w:tcPr>
            <w:tcW w:w="1311" w:type="dxa"/>
            <w:tcBorders>
              <w:top w:val="single" w:sz="8" w:space="0" w:color="auto"/>
              <w:left w:val="nil"/>
              <w:bottom w:val="single" w:sz="4" w:space="0" w:color="auto"/>
              <w:right w:val="single" w:sz="4" w:space="0" w:color="auto"/>
            </w:tcBorders>
            <w:shd w:val="clear" w:color="000000" w:fill="FFFFCC"/>
            <w:vAlign w:val="center"/>
            <w:hideMark/>
          </w:tcPr>
          <w:p w14:paraId="67BF1FD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105 656,34</w:t>
            </w:r>
          </w:p>
        </w:tc>
        <w:tc>
          <w:tcPr>
            <w:tcW w:w="1167" w:type="dxa"/>
            <w:tcBorders>
              <w:top w:val="single" w:sz="8" w:space="0" w:color="auto"/>
              <w:left w:val="nil"/>
              <w:bottom w:val="single" w:sz="4" w:space="0" w:color="auto"/>
              <w:right w:val="single" w:sz="4" w:space="0" w:color="auto"/>
            </w:tcBorders>
            <w:shd w:val="clear" w:color="000000" w:fill="FFF2CC"/>
            <w:vAlign w:val="center"/>
            <w:hideMark/>
          </w:tcPr>
          <w:p w14:paraId="2A35B9A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-3 396,20</w:t>
            </w:r>
          </w:p>
        </w:tc>
        <w:tc>
          <w:tcPr>
            <w:tcW w:w="1167" w:type="dxa"/>
            <w:tcBorders>
              <w:top w:val="single" w:sz="8" w:space="0" w:color="auto"/>
              <w:left w:val="nil"/>
              <w:bottom w:val="single" w:sz="4" w:space="0" w:color="auto"/>
              <w:right w:val="single" w:sz="4" w:space="0" w:color="auto"/>
            </w:tcBorders>
            <w:shd w:val="clear" w:color="000000" w:fill="FFF2CC"/>
            <w:vAlign w:val="center"/>
            <w:hideMark/>
          </w:tcPr>
          <w:p w14:paraId="6A1FEBC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-3,1</w:t>
            </w:r>
          </w:p>
        </w:tc>
        <w:tc>
          <w:tcPr>
            <w:tcW w:w="1340" w:type="dxa"/>
            <w:tcBorders>
              <w:top w:val="single" w:sz="8" w:space="0" w:color="auto"/>
              <w:left w:val="nil"/>
              <w:bottom w:val="single" w:sz="4" w:space="0" w:color="auto"/>
              <w:right w:val="single" w:sz="4" w:space="0" w:color="auto"/>
            </w:tcBorders>
            <w:shd w:val="clear" w:color="000000" w:fill="FFFFCC"/>
            <w:vAlign w:val="center"/>
            <w:hideMark/>
          </w:tcPr>
          <w:p w14:paraId="65A4D5E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108 402,12</w:t>
            </w:r>
          </w:p>
        </w:tc>
        <w:tc>
          <w:tcPr>
            <w:tcW w:w="2886" w:type="dxa"/>
            <w:tcBorders>
              <w:top w:val="single" w:sz="8" w:space="0" w:color="auto"/>
              <w:left w:val="nil"/>
              <w:bottom w:val="single" w:sz="4" w:space="0" w:color="auto"/>
              <w:right w:val="single" w:sz="8" w:space="0" w:color="auto"/>
            </w:tcBorders>
            <w:shd w:val="clear" w:color="000000" w:fill="FFFFCC"/>
            <w:vAlign w:val="center"/>
            <w:hideMark/>
          </w:tcPr>
          <w:p w14:paraId="7FB004D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-650,42</w:t>
            </w:r>
          </w:p>
        </w:tc>
      </w:tr>
      <w:tr w:rsidR="00AC1BEC" w:rsidRPr="00AC1BEC" w14:paraId="76C9AD2E" w14:textId="77777777" w:rsidTr="00AC1BEC">
        <w:trPr>
          <w:trHeight w:val="375"/>
          <w:jc w:val="right"/>
        </w:trPr>
        <w:tc>
          <w:tcPr>
            <w:tcW w:w="693" w:type="dxa"/>
            <w:vMerge/>
            <w:tcBorders>
              <w:top w:val="single" w:sz="8" w:space="0" w:color="auto"/>
              <w:left w:val="single" w:sz="8" w:space="0" w:color="auto"/>
              <w:bottom w:val="single" w:sz="8" w:space="0" w:color="000000"/>
              <w:right w:val="single" w:sz="4" w:space="0" w:color="auto"/>
            </w:tcBorders>
            <w:vAlign w:val="center"/>
            <w:hideMark/>
          </w:tcPr>
          <w:p w14:paraId="62789360" w14:textId="77777777" w:rsidR="00AC1BEC" w:rsidRPr="00AC1BEC" w:rsidRDefault="00AC1BEC" w:rsidP="00AC1BEC">
            <w:pPr>
              <w:rPr>
                <w:rFonts w:ascii="Arial" w:hAnsi="Arial" w:cs="Arial"/>
                <w:b/>
                <w:bCs/>
                <w:sz w:val="20"/>
                <w:szCs w:val="20"/>
              </w:rPr>
            </w:pPr>
          </w:p>
        </w:tc>
        <w:tc>
          <w:tcPr>
            <w:tcW w:w="4547" w:type="dxa"/>
            <w:tcBorders>
              <w:top w:val="nil"/>
              <w:left w:val="nil"/>
              <w:bottom w:val="single" w:sz="8" w:space="0" w:color="auto"/>
              <w:right w:val="single" w:sz="4" w:space="0" w:color="auto"/>
            </w:tcBorders>
            <w:shd w:val="clear" w:color="000000" w:fill="FFFFCC"/>
            <w:vAlign w:val="center"/>
            <w:hideMark/>
          </w:tcPr>
          <w:p w14:paraId="46BAA357" w14:textId="77777777" w:rsidR="00AC1BEC" w:rsidRPr="00AC1BEC" w:rsidRDefault="00AC1BEC" w:rsidP="00AC1BEC">
            <w:pPr>
              <w:rPr>
                <w:rFonts w:ascii="Arial" w:hAnsi="Arial" w:cs="Arial"/>
                <w:sz w:val="20"/>
                <w:szCs w:val="20"/>
              </w:rPr>
            </w:pPr>
            <w:r w:rsidRPr="00AC1BEC">
              <w:rPr>
                <w:rFonts w:ascii="Arial" w:hAnsi="Arial" w:cs="Arial"/>
                <w:sz w:val="20"/>
                <w:szCs w:val="20"/>
              </w:rPr>
              <w:t>в том числе на потребительский рынок</w:t>
            </w:r>
          </w:p>
        </w:tc>
        <w:tc>
          <w:tcPr>
            <w:tcW w:w="1044" w:type="dxa"/>
            <w:tcBorders>
              <w:top w:val="nil"/>
              <w:left w:val="nil"/>
              <w:bottom w:val="single" w:sz="8" w:space="0" w:color="auto"/>
              <w:right w:val="single" w:sz="4" w:space="0" w:color="auto"/>
            </w:tcBorders>
            <w:shd w:val="clear" w:color="000000" w:fill="FFFFCC"/>
            <w:vAlign w:val="center"/>
            <w:hideMark/>
          </w:tcPr>
          <w:p w14:paraId="011915C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nil"/>
              <w:bottom w:val="single" w:sz="8" w:space="0" w:color="auto"/>
              <w:right w:val="single" w:sz="4" w:space="0" w:color="auto"/>
            </w:tcBorders>
            <w:shd w:val="clear" w:color="000000" w:fill="FFFFCC"/>
            <w:vAlign w:val="center"/>
            <w:hideMark/>
          </w:tcPr>
          <w:p w14:paraId="3A66211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108 607,86</w:t>
            </w:r>
          </w:p>
        </w:tc>
        <w:tc>
          <w:tcPr>
            <w:tcW w:w="1311" w:type="dxa"/>
            <w:tcBorders>
              <w:top w:val="nil"/>
              <w:left w:val="nil"/>
              <w:bottom w:val="single" w:sz="8" w:space="0" w:color="auto"/>
              <w:right w:val="single" w:sz="4" w:space="0" w:color="auto"/>
            </w:tcBorders>
            <w:shd w:val="clear" w:color="000000" w:fill="FFFFCC"/>
            <w:vAlign w:val="center"/>
            <w:hideMark/>
          </w:tcPr>
          <w:p w14:paraId="7B10D52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105 208,10</w:t>
            </w:r>
          </w:p>
        </w:tc>
        <w:tc>
          <w:tcPr>
            <w:tcW w:w="1167" w:type="dxa"/>
            <w:tcBorders>
              <w:top w:val="nil"/>
              <w:left w:val="nil"/>
              <w:bottom w:val="single" w:sz="8" w:space="0" w:color="auto"/>
              <w:right w:val="single" w:sz="4" w:space="0" w:color="auto"/>
            </w:tcBorders>
            <w:shd w:val="clear" w:color="000000" w:fill="FFF2CC"/>
            <w:vAlign w:val="center"/>
            <w:hideMark/>
          </w:tcPr>
          <w:p w14:paraId="4FCE6EB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-3 399,76</w:t>
            </w:r>
          </w:p>
        </w:tc>
        <w:tc>
          <w:tcPr>
            <w:tcW w:w="1167" w:type="dxa"/>
            <w:tcBorders>
              <w:top w:val="nil"/>
              <w:left w:val="nil"/>
              <w:bottom w:val="single" w:sz="8" w:space="0" w:color="auto"/>
              <w:right w:val="single" w:sz="4" w:space="0" w:color="auto"/>
            </w:tcBorders>
            <w:shd w:val="clear" w:color="000000" w:fill="FFF2CC"/>
            <w:vAlign w:val="center"/>
            <w:hideMark/>
          </w:tcPr>
          <w:p w14:paraId="3D7A672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-3,1</w:t>
            </w:r>
          </w:p>
        </w:tc>
        <w:tc>
          <w:tcPr>
            <w:tcW w:w="1340" w:type="dxa"/>
            <w:tcBorders>
              <w:top w:val="nil"/>
              <w:left w:val="nil"/>
              <w:bottom w:val="single" w:sz="8" w:space="0" w:color="auto"/>
              <w:right w:val="single" w:sz="4" w:space="0" w:color="auto"/>
            </w:tcBorders>
            <w:shd w:val="clear" w:color="000000" w:fill="FFFFCC"/>
            <w:vAlign w:val="center"/>
            <w:hideMark/>
          </w:tcPr>
          <w:p w14:paraId="1BD51D7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107 955,50</w:t>
            </w:r>
          </w:p>
        </w:tc>
        <w:tc>
          <w:tcPr>
            <w:tcW w:w="2886" w:type="dxa"/>
            <w:tcBorders>
              <w:top w:val="nil"/>
              <w:left w:val="nil"/>
              <w:bottom w:val="single" w:sz="8" w:space="0" w:color="auto"/>
              <w:right w:val="single" w:sz="8" w:space="0" w:color="auto"/>
            </w:tcBorders>
            <w:shd w:val="clear" w:color="000000" w:fill="FFFFCC"/>
            <w:vAlign w:val="center"/>
            <w:hideMark/>
          </w:tcPr>
          <w:p w14:paraId="59D90CB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-652,37</w:t>
            </w:r>
          </w:p>
        </w:tc>
      </w:tr>
      <w:tr w:rsidR="00AC1BEC" w:rsidRPr="00AC1BEC" w14:paraId="458D0428" w14:textId="77777777" w:rsidTr="00AC1BEC">
        <w:trPr>
          <w:trHeight w:val="64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3205C2B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11</w:t>
            </w:r>
          </w:p>
        </w:tc>
        <w:tc>
          <w:tcPr>
            <w:tcW w:w="4547" w:type="dxa"/>
            <w:tcBorders>
              <w:top w:val="nil"/>
              <w:left w:val="nil"/>
              <w:bottom w:val="single" w:sz="4" w:space="0" w:color="auto"/>
              <w:right w:val="single" w:sz="4" w:space="0" w:color="auto"/>
            </w:tcBorders>
            <w:shd w:val="clear" w:color="auto" w:fill="auto"/>
            <w:vAlign w:val="center"/>
            <w:hideMark/>
          </w:tcPr>
          <w:p w14:paraId="220B837B"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Товарная выручка на потребительский рынок</w:t>
            </w:r>
          </w:p>
        </w:tc>
        <w:tc>
          <w:tcPr>
            <w:tcW w:w="1044" w:type="dxa"/>
            <w:tcBorders>
              <w:top w:val="nil"/>
              <w:left w:val="nil"/>
              <w:bottom w:val="single" w:sz="4" w:space="0" w:color="auto"/>
              <w:right w:val="single" w:sz="4" w:space="0" w:color="auto"/>
            </w:tcBorders>
            <w:shd w:val="clear" w:color="auto" w:fill="auto"/>
            <w:vAlign w:val="center"/>
            <w:hideMark/>
          </w:tcPr>
          <w:p w14:paraId="2EBFC47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0DE1380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108 607,86</w:t>
            </w:r>
          </w:p>
        </w:tc>
        <w:tc>
          <w:tcPr>
            <w:tcW w:w="1311" w:type="dxa"/>
            <w:tcBorders>
              <w:top w:val="nil"/>
              <w:left w:val="nil"/>
              <w:bottom w:val="single" w:sz="4" w:space="0" w:color="auto"/>
              <w:right w:val="single" w:sz="4" w:space="0" w:color="auto"/>
            </w:tcBorders>
            <w:shd w:val="clear" w:color="auto" w:fill="auto"/>
            <w:vAlign w:val="center"/>
            <w:hideMark/>
          </w:tcPr>
          <w:p w14:paraId="142FA88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107 871,89</w:t>
            </w:r>
          </w:p>
        </w:tc>
        <w:tc>
          <w:tcPr>
            <w:tcW w:w="1167" w:type="dxa"/>
            <w:tcBorders>
              <w:top w:val="nil"/>
              <w:left w:val="nil"/>
              <w:bottom w:val="single" w:sz="4" w:space="0" w:color="auto"/>
              <w:right w:val="single" w:sz="4" w:space="0" w:color="auto"/>
            </w:tcBorders>
            <w:shd w:val="clear" w:color="auto" w:fill="auto"/>
            <w:vAlign w:val="center"/>
            <w:hideMark/>
          </w:tcPr>
          <w:p w14:paraId="0362300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68D900E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6803F2D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107 925,70</w:t>
            </w:r>
          </w:p>
        </w:tc>
        <w:tc>
          <w:tcPr>
            <w:tcW w:w="2886" w:type="dxa"/>
            <w:tcBorders>
              <w:top w:val="nil"/>
              <w:left w:val="nil"/>
              <w:bottom w:val="single" w:sz="4" w:space="0" w:color="auto"/>
              <w:right w:val="single" w:sz="4" w:space="0" w:color="auto"/>
            </w:tcBorders>
            <w:shd w:val="clear" w:color="000000" w:fill="E2EFDA"/>
            <w:vAlign w:val="center"/>
            <w:hideMark/>
          </w:tcPr>
          <w:p w14:paraId="7A87C492" w14:textId="77777777" w:rsidR="00AC1BEC" w:rsidRPr="00AC1BEC" w:rsidRDefault="00AC1BEC" w:rsidP="00AC1BEC">
            <w:pPr>
              <w:jc w:val="center"/>
              <w:rPr>
                <w:rFonts w:ascii="Arial" w:hAnsi="Arial" w:cs="Arial"/>
                <w:sz w:val="20"/>
                <w:szCs w:val="20"/>
                <w:lang w:val="en-US"/>
              </w:rPr>
            </w:pPr>
            <w:proofErr w:type="gramStart"/>
            <w:r w:rsidRPr="00AC1BEC">
              <w:rPr>
                <w:rFonts w:ascii="Arial" w:hAnsi="Arial" w:cs="Arial"/>
                <w:sz w:val="20"/>
                <w:szCs w:val="20"/>
                <w:lang w:val="en-US"/>
              </w:rPr>
              <w:t>BALANCE.CALC.TARIFF.WARM</w:t>
            </w:r>
            <w:proofErr w:type="gramEnd"/>
            <w:r w:rsidRPr="00AC1BEC">
              <w:rPr>
                <w:rFonts w:ascii="Arial" w:hAnsi="Arial" w:cs="Arial"/>
                <w:sz w:val="20"/>
                <w:szCs w:val="20"/>
                <w:lang w:val="en-US"/>
              </w:rPr>
              <w:t>.2018.FACT</w:t>
            </w:r>
          </w:p>
        </w:tc>
      </w:tr>
      <w:tr w:rsidR="00AC1BEC" w:rsidRPr="00AC1BEC" w14:paraId="72B0227E" w14:textId="77777777" w:rsidTr="00AC1BEC">
        <w:trPr>
          <w:trHeight w:val="37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4DE55AC2" w14:textId="77777777" w:rsidR="00AC1BEC" w:rsidRPr="00AC1BEC" w:rsidRDefault="00AC1BEC" w:rsidP="00AC1BEC">
            <w:pPr>
              <w:jc w:val="center"/>
              <w:rPr>
                <w:rFonts w:ascii="Arial" w:hAnsi="Arial" w:cs="Arial"/>
                <w:b/>
                <w:bCs/>
                <w:sz w:val="20"/>
                <w:szCs w:val="20"/>
                <w:lang w:val="en-US"/>
              </w:rPr>
            </w:pPr>
            <w:r w:rsidRPr="00AC1BEC">
              <w:rPr>
                <w:rFonts w:ascii="Arial" w:hAnsi="Arial" w:cs="Arial"/>
                <w:b/>
                <w:bCs/>
                <w:sz w:val="20"/>
                <w:szCs w:val="20"/>
                <w:lang w:val="en-US"/>
              </w:rPr>
              <w:t> </w:t>
            </w:r>
          </w:p>
        </w:tc>
        <w:tc>
          <w:tcPr>
            <w:tcW w:w="4547" w:type="dxa"/>
            <w:tcBorders>
              <w:top w:val="nil"/>
              <w:left w:val="nil"/>
              <w:bottom w:val="single" w:sz="4" w:space="0" w:color="auto"/>
              <w:right w:val="single" w:sz="4" w:space="0" w:color="auto"/>
            </w:tcBorders>
            <w:shd w:val="clear" w:color="auto" w:fill="auto"/>
            <w:vAlign w:val="center"/>
            <w:hideMark/>
          </w:tcPr>
          <w:p w14:paraId="72D7915A"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1 полугодие</w:t>
            </w:r>
          </w:p>
        </w:tc>
        <w:tc>
          <w:tcPr>
            <w:tcW w:w="1044" w:type="dxa"/>
            <w:tcBorders>
              <w:top w:val="nil"/>
              <w:left w:val="nil"/>
              <w:bottom w:val="single" w:sz="4" w:space="0" w:color="auto"/>
              <w:right w:val="single" w:sz="4" w:space="0" w:color="auto"/>
            </w:tcBorders>
            <w:shd w:val="clear" w:color="auto" w:fill="auto"/>
            <w:vAlign w:val="center"/>
            <w:hideMark/>
          </w:tcPr>
          <w:p w14:paraId="52F0117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5EDB187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56 411,20</w:t>
            </w:r>
          </w:p>
        </w:tc>
        <w:tc>
          <w:tcPr>
            <w:tcW w:w="1311" w:type="dxa"/>
            <w:tcBorders>
              <w:top w:val="nil"/>
              <w:left w:val="nil"/>
              <w:bottom w:val="single" w:sz="4" w:space="0" w:color="auto"/>
              <w:right w:val="single" w:sz="4" w:space="0" w:color="auto"/>
            </w:tcBorders>
            <w:shd w:val="clear" w:color="auto" w:fill="auto"/>
            <w:vAlign w:val="center"/>
            <w:hideMark/>
          </w:tcPr>
          <w:p w14:paraId="164647F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55 559,13</w:t>
            </w:r>
          </w:p>
        </w:tc>
        <w:tc>
          <w:tcPr>
            <w:tcW w:w="1167" w:type="dxa"/>
            <w:tcBorders>
              <w:top w:val="nil"/>
              <w:left w:val="nil"/>
              <w:bottom w:val="single" w:sz="4" w:space="0" w:color="auto"/>
              <w:right w:val="single" w:sz="4" w:space="0" w:color="auto"/>
            </w:tcBorders>
            <w:shd w:val="clear" w:color="auto" w:fill="auto"/>
            <w:vAlign w:val="center"/>
            <w:hideMark/>
          </w:tcPr>
          <w:p w14:paraId="214404E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497C1B6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39334A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55 559,00</w:t>
            </w:r>
          </w:p>
        </w:tc>
        <w:tc>
          <w:tcPr>
            <w:tcW w:w="2886" w:type="dxa"/>
            <w:tcBorders>
              <w:top w:val="nil"/>
              <w:left w:val="nil"/>
              <w:bottom w:val="single" w:sz="4" w:space="0" w:color="auto"/>
              <w:right w:val="single" w:sz="4" w:space="0" w:color="auto"/>
            </w:tcBorders>
            <w:shd w:val="clear" w:color="auto" w:fill="auto"/>
            <w:vAlign w:val="center"/>
            <w:hideMark/>
          </w:tcPr>
          <w:p w14:paraId="7FC990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EA30088" w14:textId="77777777" w:rsidTr="00AC1BEC">
        <w:trPr>
          <w:trHeight w:val="37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6A2838F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241EBCBE"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2 полугодие</w:t>
            </w:r>
          </w:p>
        </w:tc>
        <w:tc>
          <w:tcPr>
            <w:tcW w:w="1044" w:type="dxa"/>
            <w:tcBorders>
              <w:top w:val="nil"/>
              <w:left w:val="nil"/>
              <w:bottom w:val="single" w:sz="4" w:space="0" w:color="auto"/>
              <w:right w:val="single" w:sz="4" w:space="0" w:color="auto"/>
            </w:tcBorders>
            <w:shd w:val="clear" w:color="auto" w:fill="auto"/>
            <w:vAlign w:val="center"/>
            <w:hideMark/>
          </w:tcPr>
          <w:p w14:paraId="4A3B8A6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6939994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52 196,66</w:t>
            </w:r>
          </w:p>
        </w:tc>
        <w:tc>
          <w:tcPr>
            <w:tcW w:w="1311" w:type="dxa"/>
            <w:tcBorders>
              <w:top w:val="nil"/>
              <w:left w:val="nil"/>
              <w:bottom w:val="single" w:sz="4" w:space="0" w:color="auto"/>
              <w:right w:val="single" w:sz="4" w:space="0" w:color="auto"/>
            </w:tcBorders>
            <w:shd w:val="clear" w:color="auto" w:fill="auto"/>
            <w:vAlign w:val="center"/>
            <w:hideMark/>
          </w:tcPr>
          <w:p w14:paraId="61B9853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52 366,65</w:t>
            </w:r>
          </w:p>
        </w:tc>
        <w:tc>
          <w:tcPr>
            <w:tcW w:w="1167" w:type="dxa"/>
            <w:tcBorders>
              <w:top w:val="nil"/>
              <w:left w:val="nil"/>
              <w:bottom w:val="single" w:sz="4" w:space="0" w:color="auto"/>
              <w:right w:val="single" w:sz="4" w:space="0" w:color="auto"/>
            </w:tcBorders>
            <w:shd w:val="clear" w:color="auto" w:fill="auto"/>
            <w:vAlign w:val="center"/>
            <w:hideMark/>
          </w:tcPr>
          <w:p w14:paraId="253976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2886406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4160FA2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52 366,70</w:t>
            </w:r>
          </w:p>
        </w:tc>
        <w:tc>
          <w:tcPr>
            <w:tcW w:w="2886" w:type="dxa"/>
            <w:tcBorders>
              <w:top w:val="nil"/>
              <w:left w:val="nil"/>
              <w:bottom w:val="single" w:sz="4" w:space="0" w:color="auto"/>
              <w:right w:val="single" w:sz="4" w:space="0" w:color="auto"/>
            </w:tcBorders>
            <w:shd w:val="clear" w:color="auto" w:fill="auto"/>
            <w:vAlign w:val="center"/>
            <w:hideMark/>
          </w:tcPr>
          <w:p w14:paraId="406931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08BC2E3" w14:textId="77777777" w:rsidTr="00AC1BEC">
        <w:trPr>
          <w:trHeight w:val="360"/>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6E58169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w:t>
            </w:r>
          </w:p>
        </w:tc>
        <w:tc>
          <w:tcPr>
            <w:tcW w:w="4547" w:type="dxa"/>
            <w:tcBorders>
              <w:top w:val="nil"/>
              <w:left w:val="nil"/>
              <w:bottom w:val="single" w:sz="4" w:space="0" w:color="auto"/>
              <w:right w:val="single" w:sz="4" w:space="0" w:color="auto"/>
            </w:tcBorders>
            <w:shd w:val="clear" w:color="auto" w:fill="auto"/>
            <w:vAlign w:val="center"/>
            <w:hideMark/>
          </w:tcPr>
          <w:p w14:paraId="446810CD"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Полезный отпуск на потребительский рынок</w:t>
            </w:r>
          </w:p>
        </w:tc>
        <w:tc>
          <w:tcPr>
            <w:tcW w:w="1044" w:type="dxa"/>
            <w:tcBorders>
              <w:top w:val="nil"/>
              <w:left w:val="nil"/>
              <w:bottom w:val="single" w:sz="4" w:space="0" w:color="auto"/>
              <w:right w:val="single" w:sz="4" w:space="0" w:color="auto"/>
            </w:tcBorders>
            <w:shd w:val="clear" w:color="auto" w:fill="auto"/>
            <w:vAlign w:val="center"/>
            <w:hideMark/>
          </w:tcPr>
          <w:p w14:paraId="67594FE1" w14:textId="77777777" w:rsidR="00AC1BEC" w:rsidRPr="00AC1BEC" w:rsidRDefault="00AC1BEC" w:rsidP="00AC1BEC">
            <w:pPr>
              <w:jc w:val="center"/>
              <w:rPr>
                <w:rFonts w:ascii="Arial" w:hAnsi="Arial" w:cs="Arial"/>
                <w:b/>
                <w:bCs/>
                <w:sz w:val="20"/>
                <w:szCs w:val="20"/>
              </w:rPr>
            </w:pPr>
            <w:proofErr w:type="spellStart"/>
            <w:proofErr w:type="gramStart"/>
            <w:r w:rsidRPr="00AC1BEC">
              <w:rPr>
                <w:rFonts w:ascii="Arial" w:hAnsi="Arial" w:cs="Arial"/>
                <w:b/>
                <w:bCs/>
                <w:sz w:val="20"/>
                <w:szCs w:val="20"/>
              </w:rPr>
              <w:t>тыс.Гкал</w:t>
            </w:r>
            <w:proofErr w:type="spellEnd"/>
            <w:proofErr w:type="gramEnd"/>
            <w:r w:rsidRPr="00AC1BEC">
              <w:rPr>
                <w:rFonts w:ascii="Arial" w:hAnsi="Arial" w:cs="Arial"/>
                <w:b/>
                <w:bCs/>
                <w:sz w:val="20"/>
                <w:szCs w:val="20"/>
              </w:rPr>
              <w:t>.</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685A488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65,442</w:t>
            </w:r>
          </w:p>
        </w:tc>
        <w:tc>
          <w:tcPr>
            <w:tcW w:w="1311" w:type="dxa"/>
            <w:tcBorders>
              <w:top w:val="nil"/>
              <w:left w:val="nil"/>
              <w:bottom w:val="single" w:sz="4" w:space="0" w:color="auto"/>
              <w:right w:val="single" w:sz="4" w:space="0" w:color="auto"/>
            </w:tcBorders>
            <w:shd w:val="clear" w:color="auto" w:fill="auto"/>
            <w:vAlign w:val="center"/>
            <w:hideMark/>
          </w:tcPr>
          <w:p w14:paraId="6A9E0C9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65,01815</w:t>
            </w:r>
          </w:p>
        </w:tc>
        <w:tc>
          <w:tcPr>
            <w:tcW w:w="1167" w:type="dxa"/>
            <w:tcBorders>
              <w:top w:val="nil"/>
              <w:left w:val="nil"/>
              <w:bottom w:val="single" w:sz="4" w:space="0" w:color="auto"/>
              <w:right w:val="single" w:sz="4" w:space="0" w:color="auto"/>
            </w:tcBorders>
            <w:shd w:val="clear" w:color="auto" w:fill="auto"/>
            <w:vAlign w:val="center"/>
            <w:hideMark/>
          </w:tcPr>
          <w:p w14:paraId="4C55954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0A4CCD3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3F6A6E1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65,01815</w:t>
            </w:r>
          </w:p>
        </w:tc>
        <w:tc>
          <w:tcPr>
            <w:tcW w:w="2886" w:type="dxa"/>
            <w:tcBorders>
              <w:top w:val="nil"/>
              <w:left w:val="nil"/>
              <w:bottom w:val="single" w:sz="4" w:space="0" w:color="auto"/>
              <w:right w:val="single" w:sz="4" w:space="0" w:color="auto"/>
            </w:tcBorders>
            <w:shd w:val="clear" w:color="auto" w:fill="auto"/>
            <w:vAlign w:val="center"/>
            <w:hideMark/>
          </w:tcPr>
          <w:p w14:paraId="710DFC0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r>
      <w:tr w:rsidR="00AC1BEC" w:rsidRPr="00AC1BEC" w14:paraId="23168EB6" w14:textId="77777777" w:rsidTr="00AC1BEC">
        <w:trPr>
          <w:trHeight w:val="37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4CC0469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12.1</w:t>
            </w:r>
          </w:p>
        </w:tc>
        <w:tc>
          <w:tcPr>
            <w:tcW w:w="4547" w:type="dxa"/>
            <w:tcBorders>
              <w:top w:val="nil"/>
              <w:left w:val="nil"/>
              <w:bottom w:val="single" w:sz="4" w:space="0" w:color="auto"/>
              <w:right w:val="single" w:sz="4" w:space="0" w:color="auto"/>
            </w:tcBorders>
            <w:shd w:val="clear" w:color="auto" w:fill="auto"/>
            <w:vAlign w:val="center"/>
            <w:hideMark/>
          </w:tcPr>
          <w:p w14:paraId="07621888"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1 полугодие</w:t>
            </w:r>
          </w:p>
        </w:tc>
        <w:tc>
          <w:tcPr>
            <w:tcW w:w="1044" w:type="dxa"/>
            <w:tcBorders>
              <w:top w:val="nil"/>
              <w:left w:val="nil"/>
              <w:bottom w:val="single" w:sz="4" w:space="0" w:color="auto"/>
              <w:right w:val="single" w:sz="4" w:space="0" w:color="auto"/>
            </w:tcBorders>
            <w:shd w:val="clear" w:color="auto" w:fill="auto"/>
            <w:vAlign w:val="center"/>
            <w:hideMark/>
          </w:tcPr>
          <w:p w14:paraId="5953D9EB"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00DBF54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34,684</w:t>
            </w:r>
          </w:p>
        </w:tc>
        <w:tc>
          <w:tcPr>
            <w:tcW w:w="1311" w:type="dxa"/>
            <w:tcBorders>
              <w:top w:val="nil"/>
              <w:left w:val="nil"/>
              <w:bottom w:val="single" w:sz="4" w:space="0" w:color="auto"/>
              <w:right w:val="single" w:sz="4" w:space="0" w:color="auto"/>
            </w:tcBorders>
            <w:shd w:val="clear" w:color="auto" w:fill="auto"/>
            <w:vAlign w:val="center"/>
            <w:hideMark/>
          </w:tcPr>
          <w:p w14:paraId="115D3D4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34,16030</w:t>
            </w:r>
          </w:p>
        </w:tc>
        <w:tc>
          <w:tcPr>
            <w:tcW w:w="1167" w:type="dxa"/>
            <w:tcBorders>
              <w:top w:val="nil"/>
              <w:left w:val="nil"/>
              <w:bottom w:val="single" w:sz="4" w:space="0" w:color="auto"/>
              <w:right w:val="single" w:sz="4" w:space="0" w:color="auto"/>
            </w:tcBorders>
            <w:shd w:val="clear" w:color="auto" w:fill="auto"/>
            <w:vAlign w:val="center"/>
            <w:hideMark/>
          </w:tcPr>
          <w:p w14:paraId="41054F4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03BFEEE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753D502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34,160301</w:t>
            </w:r>
          </w:p>
        </w:tc>
        <w:tc>
          <w:tcPr>
            <w:tcW w:w="2886" w:type="dxa"/>
            <w:tcBorders>
              <w:top w:val="nil"/>
              <w:left w:val="nil"/>
              <w:bottom w:val="single" w:sz="4" w:space="0" w:color="auto"/>
              <w:right w:val="single" w:sz="4" w:space="0" w:color="auto"/>
            </w:tcBorders>
            <w:shd w:val="clear" w:color="auto" w:fill="auto"/>
            <w:vAlign w:val="center"/>
            <w:hideMark/>
          </w:tcPr>
          <w:p w14:paraId="4C3833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0,525</w:t>
            </w:r>
          </w:p>
        </w:tc>
      </w:tr>
      <w:tr w:rsidR="00AC1BEC" w:rsidRPr="00AC1BEC" w14:paraId="59EFC0C5" w14:textId="77777777" w:rsidTr="00AC1BEC">
        <w:trPr>
          <w:trHeight w:val="37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336DAA7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12.2</w:t>
            </w:r>
          </w:p>
        </w:tc>
        <w:tc>
          <w:tcPr>
            <w:tcW w:w="4547" w:type="dxa"/>
            <w:tcBorders>
              <w:top w:val="nil"/>
              <w:left w:val="nil"/>
              <w:bottom w:val="single" w:sz="4" w:space="0" w:color="auto"/>
              <w:right w:val="single" w:sz="4" w:space="0" w:color="auto"/>
            </w:tcBorders>
            <w:shd w:val="clear" w:color="auto" w:fill="auto"/>
            <w:vAlign w:val="center"/>
            <w:hideMark/>
          </w:tcPr>
          <w:p w14:paraId="11327D77"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2 полугодие</w:t>
            </w:r>
          </w:p>
        </w:tc>
        <w:tc>
          <w:tcPr>
            <w:tcW w:w="1044" w:type="dxa"/>
            <w:tcBorders>
              <w:top w:val="nil"/>
              <w:left w:val="nil"/>
              <w:bottom w:val="single" w:sz="4" w:space="0" w:color="auto"/>
              <w:right w:val="single" w:sz="4" w:space="0" w:color="auto"/>
            </w:tcBorders>
            <w:shd w:val="clear" w:color="auto" w:fill="auto"/>
            <w:vAlign w:val="center"/>
            <w:hideMark/>
          </w:tcPr>
          <w:p w14:paraId="590401F7"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09CC425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30,758</w:t>
            </w:r>
          </w:p>
        </w:tc>
        <w:tc>
          <w:tcPr>
            <w:tcW w:w="1311" w:type="dxa"/>
            <w:tcBorders>
              <w:top w:val="nil"/>
              <w:left w:val="nil"/>
              <w:bottom w:val="single" w:sz="4" w:space="0" w:color="auto"/>
              <w:right w:val="single" w:sz="4" w:space="0" w:color="auto"/>
            </w:tcBorders>
            <w:shd w:val="clear" w:color="auto" w:fill="auto"/>
            <w:vAlign w:val="center"/>
            <w:hideMark/>
          </w:tcPr>
          <w:p w14:paraId="7C1AB7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30,85785</w:t>
            </w:r>
          </w:p>
        </w:tc>
        <w:tc>
          <w:tcPr>
            <w:tcW w:w="1167" w:type="dxa"/>
            <w:tcBorders>
              <w:top w:val="nil"/>
              <w:left w:val="nil"/>
              <w:bottom w:val="single" w:sz="4" w:space="0" w:color="auto"/>
              <w:right w:val="single" w:sz="4" w:space="0" w:color="auto"/>
            </w:tcBorders>
            <w:shd w:val="clear" w:color="auto" w:fill="auto"/>
            <w:vAlign w:val="center"/>
            <w:hideMark/>
          </w:tcPr>
          <w:p w14:paraId="27F5582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0A43059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483B3C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30,857851</w:t>
            </w:r>
          </w:p>
        </w:tc>
        <w:tc>
          <w:tcPr>
            <w:tcW w:w="2886" w:type="dxa"/>
            <w:tcBorders>
              <w:top w:val="nil"/>
              <w:left w:val="nil"/>
              <w:bottom w:val="single" w:sz="4" w:space="0" w:color="auto"/>
              <w:right w:val="single" w:sz="4" w:space="0" w:color="auto"/>
            </w:tcBorders>
            <w:shd w:val="clear" w:color="auto" w:fill="auto"/>
            <w:vAlign w:val="center"/>
            <w:hideMark/>
          </w:tcPr>
          <w:p w14:paraId="237EFE5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0,475</w:t>
            </w:r>
          </w:p>
        </w:tc>
      </w:tr>
      <w:tr w:rsidR="00AC1BEC" w:rsidRPr="00AC1BEC" w14:paraId="65F6CB03" w14:textId="77777777" w:rsidTr="00AC1BEC">
        <w:trPr>
          <w:trHeight w:val="375"/>
          <w:jc w:val="right"/>
        </w:trPr>
        <w:tc>
          <w:tcPr>
            <w:tcW w:w="693" w:type="dxa"/>
            <w:tcBorders>
              <w:top w:val="nil"/>
              <w:left w:val="single" w:sz="8" w:space="0" w:color="auto"/>
              <w:bottom w:val="single" w:sz="8" w:space="0" w:color="auto"/>
              <w:right w:val="single" w:sz="4" w:space="0" w:color="auto"/>
            </w:tcBorders>
            <w:shd w:val="clear" w:color="auto" w:fill="auto"/>
            <w:vAlign w:val="center"/>
            <w:hideMark/>
          </w:tcPr>
          <w:p w14:paraId="5DC320C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w:t>
            </w:r>
          </w:p>
        </w:tc>
        <w:tc>
          <w:tcPr>
            <w:tcW w:w="4547" w:type="dxa"/>
            <w:tcBorders>
              <w:top w:val="nil"/>
              <w:left w:val="nil"/>
              <w:bottom w:val="single" w:sz="8" w:space="0" w:color="auto"/>
              <w:right w:val="single" w:sz="4" w:space="0" w:color="auto"/>
            </w:tcBorders>
            <w:shd w:val="clear" w:color="auto" w:fill="auto"/>
            <w:vAlign w:val="center"/>
            <w:hideMark/>
          </w:tcPr>
          <w:p w14:paraId="21CC6821"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Тариф средний</w:t>
            </w:r>
          </w:p>
        </w:tc>
        <w:tc>
          <w:tcPr>
            <w:tcW w:w="1044" w:type="dxa"/>
            <w:tcBorders>
              <w:top w:val="nil"/>
              <w:left w:val="nil"/>
              <w:bottom w:val="single" w:sz="8" w:space="0" w:color="auto"/>
              <w:right w:val="single" w:sz="4" w:space="0" w:color="auto"/>
            </w:tcBorders>
            <w:shd w:val="clear" w:color="auto" w:fill="auto"/>
            <w:vAlign w:val="center"/>
            <w:hideMark/>
          </w:tcPr>
          <w:p w14:paraId="39C36F9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xml:space="preserve"> руб./Гкал</w:t>
            </w:r>
          </w:p>
        </w:tc>
        <w:tc>
          <w:tcPr>
            <w:tcW w:w="1265" w:type="dxa"/>
            <w:tcBorders>
              <w:top w:val="nil"/>
              <w:left w:val="single" w:sz="4" w:space="0" w:color="auto"/>
              <w:bottom w:val="single" w:sz="8" w:space="0" w:color="auto"/>
              <w:right w:val="single" w:sz="4" w:space="0" w:color="auto"/>
            </w:tcBorders>
            <w:shd w:val="clear" w:color="auto" w:fill="auto"/>
            <w:vAlign w:val="center"/>
            <w:hideMark/>
          </w:tcPr>
          <w:p w14:paraId="199BBC4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1 659,61</w:t>
            </w:r>
          </w:p>
        </w:tc>
        <w:tc>
          <w:tcPr>
            <w:tcW w:w="1311" w:type="dxa"/>
            <w:tcBorders>
              <w:top w:val="nil"/>
              <w:left w:val="nil"/>
              <w:bottom w:val="single" w:sz="8" w:space="0" w:color="auto"/>
              <w:right w:val="nil"/>
            </w:tcBorders>
            <w:shd w:val="clear" w:color="auto" w:fill="auto"/>
            <w:vAlign w:val="center"/>
            <w:hideMark/>
          </w:tcPr>
          <w:p w14:paraId="0692EF4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167" w:type="dxa"/>
            <w:tcBorders>
              <w:top w:val="nil"/>
              <w:left w:val="single" w:sz="4" w:space="0" w:color="auto"/>
              <w:bottom w:val="single" w:sz="8" w:space="0" w:color="auto"/>
              <w:right w:val="single" w:sz="4" w:space="0" w:color="auto"/>
            </w:tcBorders>
            <w:shd w:val="clear" w:color="auto" w:fill="auto"/>
            <w:vAlign w:val="center"/>
            <w:hideMark/>
          </w:tcPr>
          <w:p w14:paraId="4DF11C9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167" w:type="dxa"/>
            <w:tcBorders>
              <w:top w:val="nil"/>
              <w:left w:val="nil"/>
              <w:bottom w:val="single" w:sz="8" w:space="0" w:color="auto"/>
              <w:right w:val="single" w:sz="4" w:space="0" w:color="auto"/>
            </w:tcBorders>
            <w:shd w:val="clear" w:color="auto" w:fill="auto"/>
            <w:vAlign w:val="center"/>
            <w:hideMark/>
          </w:tcPr>
          <w:p w14:paraId="35E31C2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340" w:type="dxa"/>
            <w:tcBorders>
              <w:top w:val="nil"/>
              <w:left w:val="nil"/>
              <w:bottom w:val="single" w:sz="8" w:space="0" w:color="auto"/>
              <w:right w:val="single" w:sz="4" w:space="0" w:color="auto"/>
            </w:tcBorders>
            <w:shd w:val="clear" w:color="auto" w:fill="auto"/>
            <w:vAlign w:val="center"/>
            <w:hideMark/>
          </w:tcPr>
          <w:p w14:paraId="64BD018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1 660,39</w:t>
            </w:r>
          </w:p>
        </w:tc>
        <w:tc>
          <w:tcPr>
            <w:tcW w:w="2886" w:type="dxa"/>
            <w:tcBorders>
              <w:top w:val="nil"/>
              <w:left w:val="nil"/>
              <w:bottom w:val="single" w:sz="8" w:space="0" w:color="auto"/>
              <w:right w:val="single" w:sz="4" w:space="0" w:color="auto"/>
            </w:tcBorders>
            <w:shd w:val="clear" w:color="auto" w:fill="auto"/>
            <w:vAlign w:val="center"/>
            <w:hideMark/>
          </w:tcPr>
          <w:p w14:paraId="41F16D3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r>
      <w:tr w:rsidR="00AC1BEC" w:rsidRPr="00AC1BEC" w14:paraId="4296D122" w14:textId="77777777" w:rsidTr="00AC1BEC">
        <w:trPr>
          <w:trHeight w:val="37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47D7269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13.1</w:t>
            </w:r>
          </w:p>
        </w:tc>
        <w:tc>
          <w:tcPr>
            <w:tcW w:w="4547" w:type="dxa"/>
            <w:tcBorders>
              <w:top w:val="nil"/>
              <w:left w:val="nil"/>
              <w:bottom w:val="single" w:sz="4" w:space="0" w:color="auto"/>
              <w:right w:val="single" w:sz="4" w:space="0" w:color="auto"/>
            </w:tcBorders>
            <w:shd w:val="clear" w:color="auto" w:fill="auto"/>
            <w:vAlign w:val="center"/>
            <w:hideMark/>
          </w:tcPr>
          <w:p w14:paraId="23F0CD18"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с 1 января</w:t>
            </w:r>
          </w:p>
        </w:tc>
        <w:tc>
          <w:tcPr>
            <w:tcW w:w="1044" w:type="dxa"/>
            <w:tcBorders>
              <w:top w:val="nil"/>
              <w:left w:val="nil"/>
              <w:bottom w:val="single" w:sz="4" w:space="0" w:color="auto"/>
              <w:right w:val="single" w:sz="4" w:space="0" w:color="auto"/>
            </w:tcBorders>
            <w:shd w:val="clear" w:color="auto" w:fill="auto"/>
            <w:vAlign w:val="center"/>
            <w:hideMark/>
          </w:tcPr>
          <w:p w14:paraId="67F8E1D1" w14:textId="77777777" w:rsidR="00AC1BEC" w:rsidRPr="00AC1BEC" w:rsidRDefault="00AC1BEC" w:rsidP="00AC1BEC">
            <w:pPr>
              <w:jc w:val="center"/>
              <w:rPr>
                <w:rFonts w:ascii="Arial" w:hAnsi="Arial" w:cs="Arial"/>
                <w:b/>
                <w:bCs/>
                <w:i/>
                <w:iCs/>
                <w:sz w:val="20"/>
                <w:szCs w:val="20"/>
              </w:rPr>
            </w:pPr>
            <w:r w:rsidRPr="00AC1BEC">
              <w:rPr>
                <w:rFonts w:ascii="Arial" w:hAnsi="Arial" w:cs="Arial"/>
                <w:b/>
                <w:bCs/>
                <w:i/>
                <w:iCs/>
                <w:sz w:val="20"/>
                <w:szCs w:val="20"/>
              </w:rPr>
              <w:t>руб.</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51FBEF6F"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1 626,42</w:t>
            </w:r>
          </w:p>
        </w:tc>
        <w:tc>
          <w:tcPr>
            <w:tcW w:w="1311" w:type="dxa"/>
            <w:tcBorders>
              <w:top w:val="nil"/>
              <w:left w:val="nil"/>
              <w:bottom w:val="single" w:sz="4" w:space="0" w:color="auto"/>
              <w:right w:val="single" w:sz="4" w:space="0" w:color="auto"/>
            </w:tcBorders>
            <w:shd w:val="clear" w:color="auto" w:fill="auto"/>
            <w:vAlign w:val="center"/>
            <w:hideMark/>
          </w:tcPr>
          <w:p w14:paraId="491D4D5D"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1 626,42</w:t>
            </w:r>
          </w:p>
        </w:tc>
        <w:tc>
          <w:tcPr>
            <w:tcW w:w="1167" w:type="dxa"/>
            <w:tcBorders>
              <w:top w:val="nil"/>
              <w:left w:val="nil"/>
              <w:bottom w:val="single" w:sz="4" w:space="0" w:color="auto"/>
              <w:right w:val="single" w:sz="4" w:space="0" w:color="auto"/>
            </w:tcBorders>
            <w:shd w:val="clear" w:color="auto" w:fill="auto"/>
            <w:vAlign w:val="center"/>
            <w:hideMark/>
          </w:tcPr>
          <w:p w14:paraId="042DD30A"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6D05C979"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120F128F"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1 626,42</w:t>
            </w:r>
          </w:p>
        </w:tc>
        <w:tc>
          <w:tcPr>
            <w:tcW w:w="2886" w:type="dxa"/>
            <w:tcBorders>
              <w:top w:val="nil"/>
              <w:left w:val="nil"/>
              <w:bottom w:val="single" w:sz="4" w:space="0" w:color="auto"/>
              <w:right w:val="single" w:sz="4" w:space="0" w:color="auto"/>
            </w:tcBorders>
            <w:shd w:val="clear" w:color="auto" w:fill="auto"/>
            <w:vAlign w:val="center"/>
            <w:hideMark/>
          </w:tcPr>
          <w:p w14:paraId="6747A521"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r>
      <w:tr w:rsidR="00AC1BEC" w:rsidRPr="00AC1BEC" w14:paraId="6A022228" w14:textId="77777777" w:rsidTr="00AC1BEC">
        <w:trPr>
          <w:trHeight w:val="390"/>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2EE1DFA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4547" w:type="dxa"/>
            <w:tcBorders>
              <w:top w:val="nil"/>
              <w:left w:val="nil"/>
              <w:bottom w:val="single" w:sz="4" w:space="0" w:color="auto"/>
              <w:right w:val="single" w:sz="4" w:space="0" w:color="auto"/>
            </w:tcBorders>
            <w:shd w:val="clear" w:color="auto" w:fill="auto"/>
            <w:vAlign w:val="center"/>
            <w:hideMark/>
          </w:tcPr>
          <w:p w14:paraId="2A4D6BB3"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xml:space="preserve">Рост </w:t>
            </w:r>
          </w:p>
        </w:tc>
        <w:tc>
          <w:tcPr>
            <w:tcW w:w="1044" w:type="dxa"/>
            <w:tcBorders>
              <w:top w:val="nil"/>
              <w:left w:val="nil"/>
              <w:bottom w:val="single" w:sz="4" w:space="0" w:color="auto"/>
              <w:right w:val="single" w:sz="4" w:space="0" w:color="auto"/>
            </w:tcBorders>
            <w:shd w:val="clear" w:color="auto" w:fill="auto"/>
            <w:vAlign w:val="center"/>
            <w:hideMark/>
          </w:tcPr>
          <w:p w14:paraId="772972B0"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0C21C0C7"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311" w:type="dxa"/>
            <w:tcBorders>
              <w:top w:val="nil"/>
              <w:left w:val="nil"/>
              <w:bottom w:val="single" w:sz="4" w:space="0" w:color="auto"/>
              <w:right w:val="nil"/>
            </w:tcBorders>
            <w:shd w:val="clear" w:color="auto" w:fill="auto"/>
            <w:vAlign w:val="center"/>
            <w:hideMark/>
          </w:tcPr>
          <w:p w14:paraId="05ED4912"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167" w:type="dxa"/>
            <w:tcBorders>
              <w:top w:val="nil"/>
              <w:left w:val="single" w:sz="4" w:space="0" w:color="auto"/>
              <w:bottom w:val="single" w:sz="4" w:space="0" w:color="auto"/>
              <w:right w:val="single" w:sz="4" w:space="0" w:color="auto"/>
            </w:tcBorders>
            <w:shd w:val="clear" w:color="auto" w:fill="auto"/>
            <w:vAlign w:val="center"/>
            <w:hideMark/>
          </w:tcPr>
          <w:p w14:paraId="7B18E28B"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04B7F8BE"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20CE4972"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2886" w:type="dxa"/>
            <w:tcBorders>
              <w:top w:val="nil"/>
              <w:left w:val="nil"/>
              <w:bottom w:val="single" w:sz="4" w:space="0" w:color="auto"/>
              <w:right w:val="single" w:sz="4" w:space="0" w:color="auto"/>
            </w:tcBorders>
            <w:shd w:val="clear" w:color="auto" w:fill="auto"/>
            <w:vAlign w:val="center"/>
            <w:hideMark/>
          </w:tcPr>
          <w:p w14:paraId="24E46BA3"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r>
      <w:tr w:rsidR="00AC1BEC" w:rsidRPr="00AC1BEC" w14:paraId="1410CC3F" w14:textId="77777777" w:rsidTr="00AC1BEC">
        <w:trPr>
          <w:trHeight w:val="375"/>
          <w:jc w:val="right"/>
        </w:trPr>
        <w:tc>
          <w:tcPr>
            <w:tcW w:w="693" w:type="dxa"/>
            <w:tcBorders>
              <w:top w:val="nil"/>
              <w:left w:val="single" w:sz="8" w:space="0" w:color="auto"/>
              <w:bottom w:val="single" w:sz="4" w:space="0" w:color="auto"/>
              <w:right w:val="single" w:sz="4" w:space="0" w:color="auto"/>
            </w:tcBorders>
            <w:shd w:val="clear" w:color="auto" w:fill="auto"/>
            <w:vAlign w:val="center"/>
            <w:hideMark/>
          </w:tcPr>
          <w:p w14:paraId="6EE53F7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13.2</w:t>
            </w:r>
          </w:p>
        </w:tc>
        <w:tc>
          <w:tcPr>
            <w:tcW w:w="4547" w:type="dxa"/>
            <w:tcBorders>
              <w:top w:val="nil"/>
              <w:left w:val="nil"/>
              <w:bottom w:val="single" w:sz="4" w:space="0" w:color="auto"/>
              <w:right w:val="single" w:sz="4" w:space="0" w:color="auto"/>
            </w:tcBorders>
            <w:shd w:val="clear" w:color="auto" w:fill="auto"/>
            <w:vAlign w:val="center"/>
            <w:hideMark/>
          </w:tcPr>
          <w:p w14:paraId="6BC1418D"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xml:space="preserve">с 1 июля </w:t>
            </w:r>
          </w:p>
        </w:tc>
        <w:tc>
          <w:tcPr>
            <w:tcW w:w="1044" w:type="dxa"/>
            <w:tcBorders>
              <w:top w:val="single" w:sz="8" w:space="0" w:color="auto"/>
              <w:left w:val="nil"/>
              <w:bottom w:val="single" w:sz="4" w:space="0" w:color="auto"/>
              <w:right w:val="single" w:sz="4" w:space="0" w:color="auto"/>
            </w:tcBorders>
            <w:shd w:val="clear" w:color="auto" w:fill="auto"/>
            <w:vAlign w:val="center"/>
            <w:hideMark/>
          </w:tcPr>
          <w:p w14:paraId="6FFC9F67" w14:textId="77777777" w:rsidR="00AC1BEC" w:rsidRPr="00AC1BEC" w:rsidRDefault="00AC1BEC" w:rsidP="00AC1BEC">
            <w:pPr>
              <w:jc w:val="center"/>
              <w:rPr>
                <w:rFonts w:ascii="Arial" w:hAnsi="Arial" w:cs="Arial"/>
                <w:b/>
                <w:bCs/>
                <w:i/>
                <w:iCs/>
                <w:sz w:val="20"/>
                <w:szCs w:val="20"/>
              </w:rPr>
            </w:pPr>
            <w:r w:rsidRPr="00AC1BEC">
              <w:rPr>
                <w:rFonts w:ascii="Arial" w:hAnsi="Arial" w:cs="Arial"/>
                <w:b/>
                <w:bCs/>
                <w:i/>
                <w:iCs/>
                <w:sz w:val="20"/>
                <w:szCs w:val="20"/>
              </w:rPr>
              <w:t>руб.</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497C22E3"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1 697,03</w:t>
            </w:r>
          </w:p>
        </w:tc>
        <w:tc>
          <w:tcPr>
            <w:tcW w:w="1311" w:type="dxa"/>
            <w:tcBorders>
              <w:top w:val="nil"/>
              <w:left w:val="nil"/>
              <w:bottom w:val="single" w:sz="4" w:space="0" w:color="auto"/>
              <w:right w:val="single" w:sz="4" w:space="0" w:color="auto"/>
            </w:tcBorders>
            <w:shd w:val="clear" w:color="auto" w:fill="auto"/>
            <w:vAlign w:val="center"/>
            <w:hideMark/>
          </w:tcPr>
          <w:p w14:paraId="3A532AAB"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1 697,03</w:t>
            </w:r>
          </w:p>
        </w:tc>
        <w:tc>
          <w:tcPr>
            <w:tcW w:w="1167" w:type="dxa"/>
            <w:tcBorders>
              <w:top w:val="nil"/>
              <w:left w:val="nil"/>
              <w:bottom w:val="single" w:sz="4" w:space="0" w:color="auto"/>
              <w:right w:val="single" w:sz="4" w:space="0" w:color="auto"/>
            </w:tcBorders>
            <w:shd w:val="clear" w:color="auto" w:fill="auto"/>
            <w:vAlign w:val="center"/>
            <w:hideMark/>
          </w:tcPr>
          <w:p w14:paraId="2398B18C"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167" w:type="dxa"/>
            <w:tcBorders>
              <w:top w:val="nil"/>
              <w:left w:val="nil"/>
              <w:bottom w:val="single" w:sz="4" w:space="0" w:color="auto"/>
              <w:right w:val="single" w:sz="4" w:space="0" w:color="auto"/>
            </w:tcBorders>
            <w:shd w:val="clear" w:color="auto" w:fill="auto"/>
            <w:vAlign w:val="center"/>
            <w:hideMark/>
          </w:tcPr>
          <w:p w14:paraId="33E01004"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340" w:type="dxa"/>
            <w:tcBorders>
              <w:top w:val="nil"/>
              <w:left w:val="nil"/>
              <w:bottom w:val="single" w:sz="4" w:space="0" w:color="auto"/>
              <w:right w:val="single" w:sz="4" w:space="0" w:color="auto"/>
            </w:tcBorders>
            <w:shd w:val="clear" w:color="auto" w:fill="auto"/>
            <w:vAlign w:val="center"/>
            <w:hideMark/>
          </w:tcPr>
          <w:p w14:paraId="35D34039"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1 697,03</w:t>
            </w:r>
          </w:p>
        </w:tc>
        <w:tc>
          <w:tcPr>
            <w:tcW w:w="2886" w:type="dxa"/>
            <w:tcBorders>
              <w:top w:val="nil"/>
              <w:left w:val="nil"/>
              <w:bottom w:val="single" w:sz="4" w:space="0" w:color="auto"/>
              <w:right w:val="single" w:sz="4" w:space="0" w:color="auto"/>
            </w:tcBorders>
            <w:shd w:val="clear" w:color="auto" w:fill="auto"/>
            <w:vAlign w:val="center"/>
            <w:hideMark/>
          </w:tcPr>
          <w:p w14:paraId="04538B39"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r>
      <w:tr w:rsidR="00AC1BEC" w:rsidRPr="00AC1BEC" w14:paraId="2F4D625A" w14:textId="77777777" w:rsidTr="00AC1BEC">
        <w:trPr>
          <w:trHeight w:val="420"/>
          <w:jc w:val="right"/>
        </w:trPr>
        <w:tc>
          <w:tcPr>
            <w:tcW w:w="693" w:type="dxa"/>
            <w:tcBorders>
              <w:top w:val="nil"/>
              <w:left w:val="single" w:sz="8" w:space="0" w:color="auto"/>
              <w:bottom w:val="nil"/>
              <w:right w:val="single" w:sz="4" w:space="0" w:color="auto"/>
            </w:tcBorders>
            <w:shd w:val="clear" w:color="auto" w:fill="auto"/>
            <w:vAlign w:val="center"/>
            <w:hideMark/>
          </w:tcPr>
          <w:p w14:paraId="63784BC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w:t>
            </w:r>
          </w:p>
        </w:tc>
        <w:tc>
          <w:tcPr>
            <w:tcW w:w="4547" w:type="dxa"/>
            <w:tcBorders>
              <w:top w:val="nil"/>
              <w:left w:val="nil"/>
              <w:bottom w:val="nil"/>
              <w:right w:val="single" w:sz="4" w:space="0" w:color="auto"/>
            </w:tcBorders>
            <w:shd w:val="clear" w:color="auto" w:fill="auto"/>
            <w:vAlign w:val="center"/>
            <w:hideMark/>
          </w:tcPr>
          <w:p w14:paraId="18FEEDCD"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Рост тарифа с 1 июля</w:t>
            </w:r>
          </w:p>
        </w:tc>
        <w:tc>
          <w:tcPr>
            <w:tcW w:w="1044" w:type="dxa"/>
            <w:tcBorders>
              <w:top w:val="nil"/>
              <w:left w:val="nil"/>
              <w:bottom w:val="nil"/>
              <w:right w:val="single" w:sz="4" w:space="0" w:color="auto"/>
            </w:tcBorders>
            <w:shd w:val="clear" w:color="auto" w:fill="auto"/>
            <w:vAlign w:val="center"/>
            <w:hideMark/>
          </w:tcPr>
          <w:p w14:paraId="06F59E47" w14:textId="77777777" w:rsidR="00AC1BEC" w:rsidRPr="00AC1BEC" w:rsidRDefault="00AC1BEC" w:rsidP="00AC1BEC">
            <w:pPr>
              <w:jc w:val="center"/>
              <w:rPr>
                <w:rFonts w:ascii="Arial" w:hAnsi="Arial" w:cs="Arial"/>
                <w:b/>
                <w:bCs/>
                <w:i/>
                <w:iCs/>
                <w:sz w:val="20"/>
                <w:szCs w:val="20"/>
              </w:rPr>
            </w:pPr>
            <w:r w:rsidRPr="00AC1BEC">
              <w:rPr>
                <w:rFonts w:ascii="Arial" w:hAnsi="Arial" w:cs="Arial"/>
                <w:b/>
                <w:bCs/>
                <w:i/>
                <w:iCs/>
                <w:sz w:val="20"/>
                <w:szCs w:val="20"/>
              </w:rPr>
              <w:t>%</w:t>
            </w:r>
          </w:p>
        </w:tc>
        <w:tc>
          <w:tcPr>
            <w:tcW w:w="1265" w:type="dxa"/>
            <w:tcBorders>
              <w:top w:val="nil"/>
              <w:left w:val="single" w:sz="4" w:space="0" w:color="auto"/>
              <w:bottom w:val="nil"/>
              <w:right w:val="single" w:sz="4" w:space="0" w:color="auto"/>
            </w:tcBorders>
            <w:shd w:val="clear" w:color="auto" w:fill="auto"/>
            <w:vAlign w:val="center"/>
            <w:hideMark/>
          </w:tcPr>
          <w:p w14:paraId="17C5C43D"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4,34%</w:t>
            </w:r>
          </w:p>
        </w:tc>
        <w:tc>
          <w:tcPr>
            <w:tcW w:w="1311" w:type="dxa"/>
            <w:tcBorders>
              <w:top w:val="nil"/>
              <w:left w:val="nil"/>
              <w:bottom w:val="nil"/>
              <w:right w:val="nil"/>
            </w:tcBorders>
            <w:shd w:val="clear" w:color="auto" w:fill="auto"/>
            <w:vAlign w:val="center"/>
            <w:hideMark/>
          </w:tcPr>
          <w:p w14:paraId="190625B7"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c>
          <w:tcPr>
            <w:tcW w:w="1167" w:type="dxa"/>
            <w:tcBorders>
              <w:top w:val="nil"/>
              <w:left w:val="single" w:sz="4" w:space="0" w:color="auto"/>
              <w:bottom w:val="nil"/>
              <w:right w:val="single" w:sz="4" w:space="0" w:color="auto"/>
            </w:tcBorders>
            <w:shd w:val="clear" w:color="auto" w:fill="auto"/>
            <w:vAlign w:val="center"/>
            <w:hideMark/>
          </w:tcPr>
          <w:p w14:paraId="1BE190E2"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c>
          <w:tcPr>
            <w:tcW w:w="1167" w:type="dxa"/>
            <w:tcBorders>
              <w:top w:val="nil"/>
              <w:left w:val="nil"/>
              <w:bottom w:val="nil"/>
              <w:right w:val="single" w:sz="4" w:space="0" w:color="auto"/>
            </w:tcBorders>
            <w:shd w:val="clear" w:color="auto" w:fill="auto"/>
            <w:vAlign w:val="center"/>
            <w:hideMark/>
          </w:tcPr>
          <w:p w14:paraId="377FF8CE"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c>
          <w:tcPr>
            <w:tcW w:w="1340" w:type="dxa"/>
            <w:tcBorders>
              <w:top w:val="nil"/>
              <w:left w:val="nil"/>
              <w:bottom w:val="nil"/>
              <w:right w:val="single" w:sz="4" w:space="0" w:color="auto"/>
            </w:tcBorders>
            <w:shd w:val="clear" w:color="auto" w:fill="auto"/>
            <w:vAlign w:val="center"/>
            <w:hideMark/>
          </w:tcPr>
          <w:p w14:paraId="4378D459"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c>
          <w:tcPr>
            <w:tcW w:w="2886" w:type="dxa"/>
            <w:tcBorders>
              <w:top w:val="nil"/>
              <w:left w:val="nil"/>
              <w:bottom w:val="nil"/>
              <w:right w:val="single" w:sz="4" w:space="0" w:color="auto"/>
            </w:tcBorders>
            <w:shd w:val="clear" w:color="auto" w:fill="auto"/>
            <w:vAlign w:val="center"/>
            <w:hideMark/>
          </w:tcPr>
          <w:p w14:paraId="0D772830"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r>
      <w:tr w:rsidR="00AC1BEC" w:rsidRPr="00AC1BEC" w14:paraId="09B578D7" w14:textId="77777777" w:rsidTr="00AC1BEC">
        <w:trPr>
          <w:trHeight w:val="375"/>
          <w:jc w:val="right"/>
        </w:trPr>
        <w:tc>
          <w:tcPr>
            <w:tcW w:w="69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6C2D0E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15</w:t>
            </w:r>
          </w:p>
        </w:tc>
        <w:tc>
          <w:tcPr>
            <w:tcW w:w="4547" w:type="dxa"/>
            <w:tcBorders>
              <w:top w:val="single" w:sz="8" w:space="0" w:color="auto"/>
              <w:left w:val="nil"/>
              <w:bottom w:val="single" w:sz="8" w:space="0" w:color="auto"/>
              <w:right w:val="single" w:sz="8" w:space="0" w:color="auto"/>
            </w:tcBorders>
            <w:shd w:val="clear" w:color="auto" w:fill="auto"/>
            <w:vAlign w:val="center"/>
            <w:hideMark/>
          </w:tcPr>
          <w:p w14:paraId="3AD58004"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Дельта НВВ</w:t>
            </w:r>
          </w:p>
        </w:tc>
        <w:tc>
          <w:tcPr>
            <w:tcW w:w="1044" w:type="dxa"/>
            <w:tcBorders>
              <w:top w:val="single" w:sz="8" w:space="0" w:color="auto"/>
              <w:left w:val="nil"/>
              <w:bottom w:val="single" w:sz="8" w:space="0" w:color="auto"/>
              <w:right w:val="nil"/>
            </w:tcBorders>
            <w:shd w:val="clear" w:color="auto" w:fill="auto"/>
            <w:vAlign w:val="center"/>
            <w:hideMark/>
          </w:tcPr>
          <w:p w14:paraId="2B9CFF95" w14:textId="77777777" w:rsidR="00AC1BEC" w:rsidRPr="00AC1BEC" w:rsidRDefault="00AC1BEC" w:rsidP="00AC1BEC">
            <w:pPr>
              <w:jc w:val="right"/>
              <w:rPr>
                <w:rFonts w:ascii="Arial" w:hAnsi="Arial" w:cs="Arial"/>
                <w:b/>
                <w:bCs/>
                <w:sz w:val="20"/>
                <w:szCs w:val="20"/>
              </w:rPr>
            </w:pPr>
            <w:r w:rsidRPr="00AC1BEC">
              <w:rPr>
                <w:rFonts w:ascii="Arial" w:hAnsi="Arial" w:cs="Arial"/>
                <w:b/>
                <w:bCs/>
                <w:sz w:val="20"/>
                <w:szCs w:val="20"/>
              </w:rPr>
              <w:t> </w:t>
            </w:r>
          </w:p>
        </w:tc>
        <w:tc>
          <w:tcPr>
            <w:tcW w:w="1265" w:type="dxa"/>
            <w:tcBorders>
              <w:top w:val="single" w:sz="8" w:space="0" w:color="auto"/>
              <w:left w:val="nil"/>
              <w:bottom w:val="single" w:sz="8" w:space="0" w:color="auto"/>
              <w:right w:val="nil"/>
            </w:tcBorders>
            <w:shd w:val="clear" w:color="auto" w:fill="auto"/>
            <w:vAlign w:val="center"/>
            <w:hideMark/>
          </w:tcPr>
          <w:p w14:paraId="4105C0B5" w14:textId="77777777" w:rsidR="00AC1BEC" w:rsidRPr="00AC1BEC" w:rsidRDefault="00AC1BEC" w:rsidP="00AC1BEC">
            <w:pPr>
              <w:jc w:val="center"/>
              <w:rPr>
                <w:rFonts w:ascii="Arial" w:hAnsi="Arial" w:cs="Arial"/>
                <w:color w:val="000000"/>
                <w:sz w:val="20"/>
                <w:szCs w:val="20"/>
              </w:rPr>
            </w:pPr>
            <w:r w:rsidRPr="00AC1BEC">
              <w:rPr>
                <w:rFonts w:ascii="Arial" w:hAnsi="Arial" w:cs="Arial"/>
                <w:color w:val="000000"/>
                <w:sz w:val="20"/>
                <w:szCs w:val="20"/>
              </w:rPr>
              <w:t> </w:t>
            </w:r>
          </w:p>
        </w:tc>
        <w:tc>
          <w:tcPr>
            <w:tcW w:w="1311" w:type="dxa"/>
            <w:tcBorders>
              <w:top w:val="single" w:sz="8" w:space="0" w:color="auto"/>
              <w:left w:val="nil"/>
              <w:bottom w:val="single" w:sz="8" w:space="0" w:color="auto"/>
              <w:right w:val="nil"/>
            </w:tcBorders>
            <w:shd w:val="clear" w:color="auto" w:fill="auto"/>
            <w:vAlign w:val="center"/>
            <w:hideMark/>
          </w:tcPr>
          <w:p w14:paraId="14BEC7D5" w14:textId="77777777" w:rsidR="00AC1BEC" w:rsidRPr="00AC1BEC" w:rsidRDefault="00AC1BEC" w:rsidP="00AC1BEC">
            <w:pPr>
              <w:jc w:val="center"/>
              <w:rPr>
                <w:rFonts w:ascii="Arial" w:hAnsi="Arial" w:cs="Arial"/>
                <w:color w:val="000000"/>
                <w:sz w:val="20"/>
                <w:szCs w:val="20"/>
              </w:rPr>
            </w:pPr>
            <w:r w:rsidRPr="00AC1BEC">
              <w:rPr>
                <w:rFonts w:ascii="Arial" w:hAnsi="Arial" w:cs="Arial"/>
                <w:color w:val="000000"/>
                <w:sz w:val="20"/>
                <w:szCs w:val="20"/>
              </w:rPr>
              <w:t>-2 663,78</w:t>
            </w:r>
          </w:p>
        </w:tc>
        <w:tc>
          <w:tcPr>
            <w:tcW w:w="1167" w:type="dxa"/>
            <w:tcBorders>
              <w:top w:val="single" w:sz="8" w:space="0" w:color="auto"/>
              <w:left w:val="nil"/>
              <w:bottom w:val="single" w:sz="8" w:space="0" w:color="auto"/>
              <w:right w:val="nil"/>
            </w:tcBorders>
            <w:shd w:val="clear" w:color="auto" w:fill="auto"/>
            <w:vAlign w:val="center"/>
            <w:hideMark/>
          </w:tcPr>
          <w:p w14:paraId="7604F551" w14:textId="77777777" w:rsidR="00AC1BEC" w:rsidRPr="00AC1BEC" w:rsidRDefault="00AC1BEC" w:rsidP="00AC1BEC">
            <w:pPr>
              <w:jc w:val="center"/>
              <w:rPr>
                <w:rFonts w:ascii="Arial" w:hAnsi="Arial" w:cs="Arial"/>
                <w:color w:val="000000"/>
                <w:sz w:val="20"/>
                <w:szCs w:val="20"/>
              </w:rPr>
            </w:pPr>
            <w:r w:rsidRPr="00AC1BEC">
              <w:rPr>
                <w:rFonts w:ascii="Arial" w:hAnsi="Arial" w:cs="Arial"/>
                <w:color w:val="000000"/>
                <w:sz w:val="20"/>
                <w:szCs w:val="20"/>
              </w:rPr>
              <w:t> </w:t>
            </w:r>
          </w:p>
        </w:tc>
        <w:tc>
          <w:tcPr>
            <w:tcW w:w="1167" w:type="dxa"/>
            <w:tcBorders>
              <w:top w:val="single" w:sz="8" w:space="0" w:color="auto"/>
              <w:left w:val="nil"/>
              <w:bottom w:val="single" w:sz="8" w:space="0" w:color="auto"/>
              <w:right w:val="nil"/>
            </w:tcBorders>
            <w:shd w:val="clear" w:color="auto" w:fill="auto"/>
            <w:vAlign w:val="center"/>
            <w:hideMark/>
          </w:tcPr>
          <w:p w14:paraId="37441472" w14:textId="77777777" w:rsidR="00AC1BEC" w:rsidRPr="00AC1BEC" w:rsidRDefault="00AC1BEC" w:rsidP="00AC1BEC">
            <w:pPr>
              <w:jc w:val="center"/>
              <w:rPr>
                <w:rFonts w:ascii="Arial" w:hAnsi="Arial" w:cs="Arial"/>
                <w:color w:val="000000"/>
                <w:sz w:val="20"/>
                <w:szCs w:val="20"/>
              </w:rPr>
            </w:pPr>
            <w:r w:rsidRPr="00AC1BEC">
              <w:rPr>
                <w:rFonts w:ascii="Arial" w:hAnsi="Arial" w:cs="Arial"/>
                <w:color w:val="000000"/>
                <w:sz w:val="20"/>
                <w:szCs w:val="20"/>
              </w:rPr>
              <w:t> </w:t>
            </w:r>
          </w:p>
        </w:tc>
        <w:tc>
          <w:tcPr>
            <w:tcW w:w="1340" w:type="dxa"/>
            <w:tcBorders>
              <w:top w:val="single" w:sz="8" w:space="0" w:color="auto"/>
              <w:left w:val="single" w:sz="4" w:space="0" w:color="auto"/>
              <w:bottom w:val="single" w:sz="8" w:space="0" w:color="auto"/>
              <w:right w:val="single" w:sz="4" w:space="0" w:color="auto"/>
            </w:tcBorders>
            <w:shd w:val="clear" w:color="000000" w:fill="FFFFCC"/>
            <w:vAlign w:val="center"/>
            <w:hideMark/>
          </w:tcPr>
          <w:p w14:paraId="49D1222B"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29,80</w:t>
            </w:r>
          </w:p>
        </w:tc>
        <w:tc>
          <w:tcPr>
            <w:tcW w:w="2886" w:type="dxa"/>
            <w:tcBorders>
              <w:top w:val="single" w:sz="8" w:space="0" w:color="auto"/>
              <w:left w:val="nil"/>
              <w:bottom w:val="single" w:sz="8" w:space="0" w:color="auto"/>
              <w:right w:val="single" w:sz="4" w:space="0" w:color="auto"/>
            </w:tcBorders>
            <w:shd w:val="clear" w:color="auto" w:fill="auto"/>
            <w:vAlign w:val="center"/>
            <w:hideMark/>
          </w:tcPr>
          <w:p w14:paraId="7718B3C5" w14:textId="77777777" w:rsidR="00AC1BEC" w:rsidRPr="00AC1BEC" w:rsidRDefault="00AC1BEC" w:rsidP="00AC1BEC">
            <w:pPr>
              <w:jc w:val="center"/>
              <w:rPr>
                <w:rFonts w:ascii="Arial" w:hAnsi="Arial" w:cs="Arial"/>
                <w:color w:val="000000"/>
                <w:sz w:val="20"/>
                <w:szCs w:val="20"/>
              </w:rPr>
            </w:pPr>
            <w:r w:rsidRPr="00AC1BEC">
              <w:rPr>
                <w:rFonts w:ascii="Arial" w:hAnsi="Arial" w:cs="Arial"/>
                <w:color w:val="000000"/>
                <w:sz w:val="20"/>
                <w:szCs w:val="20"/>
              </w:rPr>
              <w:t> </w:t>
            </w:r>
          </w:p>
        </w:tc>
      </w:tr>
    </w:tbl>
    <w:p w14:paraId="7E046B04" w14:textId="77777777" w:rsidR="00AC1BEC" w:rsidRDefault="00AC1BEC" w:rsidP="00AC1BEC">
      <w:pPr>
        <w:ind w:left="567"/>
        <w:jc w:val="both"/>
        <w:sectPr w:rsidR="00AC1BEC" w:rsidSect="00AC1BEC">
          <w:pgSz w:w="16838" w:h="11906" w:orient="landscape"/>
          <w:pgMar w:top="851" w:right="851" w:bottom="851"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819"/>
        <w:gridCol w:w="6540"/>
        <w:gridCol w:w="1221"/>
        <w:gridCol w:w="1494"/>
        <w:gridCol w:w="1564"/>
        <w:gridCol w:w="1564"/>
        <w:gridCol w:w="1081"/>
        <w:gridCol w:w="1137"/>
      </w:tblGrid>
      <w:tr w:rsidR="00AC1BEC" w:rsidRPr="00AC1BEC" w14:paraId="3B91127A" w14:textId="77777777" w:rsidTr="00AC1BEC">
        <w:trPr>
          <w:trHeight w:val="360"/>
          <w:jc w:val="center"/>
        </w:trPr>
        <w:tc>
          <w:tcPr>
            <w:tcW w:w="20280" w:type="dxa"/>
            <w:gridSpan w:val="8"/>
            <w:tcBorders>
              <w:top w:val="nil"/>
              <w:left w:val="nil"/>
              <w:bottom w:val="nil"/>
              <w:right w:val="nil"/>
            </w:tcBorders>
            <w:shd w:val="clear" w:color="auto" w:fill="auto"/>
            <w:noWrap/>
            <w:vAlign w:val="center"/>
            <w:hideMark/>
          </w:tcPr>
          <w:p w14:paraId="25AEBCE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lastRenderedPageBreak/>
              <w:t>Расчет необходимой валовой выручки по тепловой энергии</w:t>
            </w:r>
          </w:p>
        </w:tc>
      </w:tr>
      <w:tr w:rsidR="00AC1BEC" w:rsidRPr="00AC1BEC" w14:paraId="61C4D0E2" w14:textId="77777777" w:rsidTr="00AC1BEC">
        <w:trPr>
          <w:trHeight w:val="360"/>
          <w:jc w:val="center"/>
        </w:trPr>
        <w:tc>
          <w:tcPr>
            <w:tcW w:w="20280" w:type="dxa"/>
            <w:gridSpan w:val="8"/>
            <w:tcBorders>
              <w:top w:val="nil"/>
              <w:left w:val="nil"/>
              <w:bottom w:val="nil"/>
              <w:right w:val="nil"/>
            </w:tcBorders>
            <w:shd w:val="clear" w:color="auto" w:fill="auto"/>
            <w:noWrap/>
            <w:vAlign w:val="center"/>
            <w:hideMark/>
          </w:tcPr>
          <w:p w14:paraId="477EAD2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ООО "</w:t>
            </w:r>
            <w:proofErr w:type="spellStart"/>
            <w:r w:rsidRPr="00AC1BEC">
              <w:rPr>
                <w:rFonts w:ascii="Arial" w:hAnsi="Arial" w:cs="Arial"/>
                <w:b/>
                <w:bCs/>
                <w:sz w:val="20"/>
                <w:szCs w:val="20"/>
              </w:rPr>
              <w:t>Термаль</w:t>
            </w:r>
            <w:proofErr w:type="spellEnd"/>
            <w:r w:rsidRPr="00AC1BEC">
              <w:rPr>
                <w:rFonts w:ascii="Arial" w:hAnsi="Arial" w:cs="Arial"/>
                <w:b/>
                <w:bCs/>
                <w:sz w:val="20"/>
                <w:szCs w:val="20"/>
              </w:rPr>
              <w:t>" на 2020 год</w:t>
            </w:r>
          </w:p>
        </w:tc>
      </w:tr>
      <w:tr w:rsidR="00AC1BEC" w:rsidRPr="00AC1BEC" w14:paraId="603CC19F" w14:textId="77777777" w:rsidTr="00AC1BEC">
        <w:trPr>
          <w:trHeight w:val="375"/>
          <w:jc w:val="center"/>
        </w:trPr>
        <w:tc>
          <w:tcPr>
            <w:tcW w:w="1140" w:type="dxa"/>
            <w:tcBorders>
              <w:top w:val="nil"/>
              <w:left w:val="nil"/>
              <w:bottom w:val="nil"/>
              <w:right w:val="nil"/>
            </w:tcBorders>
            <w:shd w:val="clear" w:color="auto" w:fill="auto"/>
            <w:vAlign w:val="center"/>
            <w:hideMark/>
          </w:tcPr>
          <w:p w14:paraId="568E5EA5" w14:textId="77777777" w:rsidR="00AC1BEC" w:rsidRPr="00AC1BEC" w:rsidRDefault="00AC1BEC" w:rsidP="00AC1BEC">
            <w:pPr>
              <w:jc w:val="center"/>
              <w:rPr>
                <w:rFonts w:ascii="Arial" w:hAnsi="Arial" w:cs="Arial"/>
                <w:b/>
                <w:bCs/>
                <w:sz w:val="20"/>
                <w:szCs w:val="20"/>
              </w:rPr>
            </w:pPr>
          </w:p>
        </w:tc>
        <w:tc>
          <w:tcPr>
            <w:tcW w:w="7280" w:type="dxa"/>
            <w:tcBorders>
              <w:top w:val="nil"/>
              <w:left w:val="nil"/>
              <w:bottom w:val="nil"/>
              <w:right w:val="nil"/>
            </w:tcBorders>
            <w:shd w:val="clear" w:color="auto" w:fill="auto"/>
            <w:vAlign w:val="center"/>
            <w:hideMark/>
          </w:tcPr>
          <w:p w14:paraId="2ED1B30A" w14:textId="77777777" w:rsidR="00AC1BEC" w:rsidRPr="00AC1BEC" w:rsidRDefault="00AC1BEC" w:rsidP="00AC1BEC">
            <w:pPr>
              <w:rPr>
                <w:sz w:val="20"/>
                <w:szCs w:val="20"/>
              </w:rPr>
            </w:pPr>
          </w:p>
        </w:tc>
        <w:tc>
          <w:tcPr>
            <w:tcW w:w="1760" w:type="dxa"/>
            <w:tcBorders>
              <w:top w:val="nil"/>
              <w:left w:val="nil"/>
              <w:bottom w:val="nil"/>
              <w:right w:val="nil"/>
            </w:tcBorders>
            <w:shd w:val="clear" w:color="auto" w:fill="auto"/>
            <w:vAlign w:val="center"/>
            <w:hideMark/>
          </w:tcPr>
          <w:p w14:paraId="3DCE4AF8" w14:textId="77777777" w:rsidR="00AC1BEC" w:rsidRPr="00AC1BEC" w:rsidRDefault="00AC1BEC" w:rsidP="00AC1BEC">
            <w:pPr>
              <w:rPr>
                <w:sz w:val="20"/>
                <w:szCs w:val="20"/>
              </w:rPr>
            </w:pPr>
          </w:p>
        </w:tc>
        <w:tc>
          <w:tcPr>
            <w:tcW w:w="2180" w:type="dxa"/>
            <w:tcBorders>
              <w:top w:val="nil"/>
              <w:left w:val="nil"/>
              <w:bottom w:val="nil"/>
              <w:right w:val="nil"/>
            </w:tcBorders>
            <w:shd w:val="clear" w:color="auto" w:fill="auto"/>
            <w:vAlign w:val="center"/>
            <w:hideMark/>
          </w:tcPr>
          <w:p w14:paraId="2E1ED8BF" w14:textId="77777777" w:rsidR="00AC1BEC" w:rsidRPr="00AC1BEC" w:rsidRDefault="00AC1BEC" w:rsidP="00AC1BEC">
            <w:pPr>
              <w:rPr>
                <w:sz w:val="20"/>
                <w:szCs w:val="20"/>
              </w:rPr>
            </w:pPr>
          </w:p>
        </w:tc>
        <w:tc>
          <w:tcPr>
            <w:tcW w:w="2180" w:type="dxa"/>
            <w:tcBorders>
              <w:top w:val="nil"/>
              <w:left w:val="nil"/>
              <w:bottom w:val="nil"/>
              <w:right w:val="nil"/>
            </w:tcBorders>
            <w:shd w:val="clear" w:color="auto" w:fill="auto"/>
            <w:vAlign w:val="center"/>
            <w:hideMark/>
          </w:tcPr>
          <w:p w14:paraId="706DEA41" w14:textId="77777777" w:rsidR="00AC1BEC" w:rsidRPr="00AC1BEC" w:rsidRDefault="00AC1BEC" w:rsidP="00AC1BEC">
            <w:pPr>
              <w:rPr>
                <w:sz w:val="20"/>
                <w:szCs w:val="20"/>
              </w:rPr>
            </w:pPr>
          </w:p>
        </w:tc>
        <w:tc>
          <w:tcPr>
            <w:tcW w:w="2180" w:type="dxa"/>
            <w:tcBorders>
              <w:top w:val="nil"/>
              <w:left w:val="nil"/>
              <w:bottom w:val="nil"/>
              <w:right w:val="nil"/>
            </w:tcBorders>
            <w:shd w:val="clear" w:color="auto" w:fill="auto"/>
            <w:vAlign w:val="center"/>
            <w:hideMark/>
          </w:tcPr>
          <w:p w14:paraId="43C0BBC5" w14:textId="77777777" w:rsidR="00AC1BEC" w:rsidRPr="00AC1BEC" w:rsidRDefault="00AC1BEC" w:rsidP="00AC1BEC">
            <w:pPr>
              <w:rPr>
                <w:sz w:val="20"/>
                <w:szCs w:val="20"/>
              </w:rPr>
            </w:pPr>
          </w:p>
        </w:tc>
        <w:tc>
          <w:tcPr>
            <w:tcW w:w="1780" w:type="dxa"/>
            <w:tcBorders>
              <w:top w:val="nil"/>
              <w:left w:val="nil"/>
              <w:bottom w:val="nil"/>
              <w:right w:val="nil"/>
            </w:tcBorders>
            <w:shd w:val="clear" w:color="auto" w:fill="auto"/>
            <w:vAlign w:val="center"/>
            <w:hideMark/>
          </w:tcPr>
          <w:p w14:paraId="53F04DA8" w14:textId="77777777" w:rsidR="00AC1BEC" w:rsidRPr="00AC1BEC" w:rsidRDefault="00AC1BEC" w:rsidP="00AC1BEC">
            <w:pPr>
              <w:rPr>
                <w:sz w:val="20"/>
                <w:szCs w:val="20"/>
              </w:rPr>
            </w:pPr>
          </w:p>
        </w:tc>
        <w:tc>
          <w:tcPr>
            <w:tcW w:w="1780" w:type="dxa"/>
            <w:tcBorders>
              <w:top w:val="nil"/>
              <w:left w:val="nil"/>
              <w:bottom w:val="nil"/>
              <w:right w:val="nil"/>
            </w:tcBorders>
            <w:shd w:val="clear" w:color="auto" w:fill="auto"/>
            <w:vAlign w:val="center"/>
            <w:hideMark/>
          </w:tcPr>
          <w:p w14:paraId="44DFFEBF" w14:textId="77777777" w:rsidR="00AC1BEC" w:rsidRPr="00AC1BEC" w:rsidRDefault="00AC1BEC" w:rsidP="00AC1BEC">
            <w:pPr>
              <w:rPr>
                <w:sz w:val="20"/>
                <w:szCs w:val="20"/>
              </w:rPr>
            </w:pPr>
          </w:p>
        </w:tc>
      </w:tr>
      <w:tr w:rsidR="00AC1BEC" w:rsidRPr="00AC1BEC" w14:paraId="33F16B87" w14:textId="77777777" w:rsidTr="00AC1BEC">
        <w:trPr>
          <w:trHeight w:val="915"/>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DCE19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п/п</w:t>
            </w:r>
          </w:p>
        </w:tc>
        <w:tc>
          <w:tcPr>
            <w:tcW w:w="7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7BF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Наименование расхода</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A4E3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Ед.изм</w:t>
            </w:r>
            <w:proofErr w:type="spellEnd"/>
            <w:r w:rsidRPr="00AC1BEC">
              <w:rPr>
                <w:rFonts w:ascii="Arial" w:hAnsi="Arial" w:cs="Arial"/>
                <w:sz w:val="20"/>
                <w:szCs w:val="20"/>
              </w:rPr>
              <w:t>.</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7AE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xml:space="preserve">Утверждено </w:t>
            </w:r>
            <w:r w:rsidRPr="00AC1BEC">
              <w:rPr>
                <w:rFonts w:ascii="Arial" w:hAnsi="Arial" w:cs="Arial"/>
                <w:b/>
                <w:bCs/>
                <w:sz w:val="20"/>
                <w:szCs w:val="20"/>
              </w:rPr>
              <w:t xml:space="preserve"> </w:t>
            </w:r>
            <w:r w:rsidRPr="00AC1BEC">
              <w:rPr>
                <w:rFonts w:ascii="Arial" w:hAnsi="Arial" w:cs="Arial"/>
                <w:b/>
                <w:bCs/>
                <w:sz w:val="20"/>
                <w:szCs w:val="20"/>
              </w:rPr>
              <w:br/>
              <w:t>на 2019 год</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BF2C8"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предприятия</w:t>
            </w:r>
            <w:r w:rsidRPr="00AC1BEC">
              <w:rPr>
                <w:rFonts w:ascii="Arial" w:hAnsi="Arial" w:cs="Arial"/>
                <w:b/>
                <w:bCs/>
                <w:sz w:val="20"/>
                <w:szCs w:val="20"/>
              </w:rPr>
              <w:br/>
              <w:t>на 2020 год</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DB9CC"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2020 год</w:t>
            </w:r>
          </w:p>
        </w:tc>
        <w:tc>
          <w:tcPr>
            <w:tcW w:w="3560" w:type="dxa"/>
            <w:gridSpan w:val="2"/>
            <w:tcBorders>
              <w:top w:val="single" w:sz="4" w:space="0" w:color="auto"/>
              <w:left w:val="nil"/>
              <w:bottom w:val="single" w:sz="4" w:space="0" w:color="auto"/>
              <w:right w:val="single" w:sz="4" w:space="0" w:color="auto"/>
            </w:tcBorders>
            <w:shd w:val="clear" w:color="auto" w:fill="auto"/>
            <w:vAlign w:val="center"/>
            <w:hideMark/>
          </w:tcPr>
          <w:p w14:paraId="352DAA7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Динамика изменений расходов и прибыли</w:t>
            </w:r>
          </w:p>
        </w:tc>
      </w:tr>
      <w:tr w:rsidR="00AC1BEC" w:rsidRPr="00AC1BEC" w14:paraId="33E7DF07" w14:textId="77777777" w:rsidTr="00AC1BEC">
        <w:trPr>
          <w:trHeight w:val="465"/>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14:paraId="4FB6DAC8" w14:textId="77777777" w:rsidR="00AC1BEC" w:rsidRPr="00AC1BEC" w:rsidRDefault="00AC1BEC" w:rsidP="00AC1BEC">
            <w:pPr>
              <w:rPr>
                <w:rFonts w:ascii="Arial" w:hAnsi="Arial" w:cs="Arial"/>
                <w:sz w:val="20"/>
                <w:szCs w:val="20"/>
              </w:rPr>
            </w:pPr>
          </w:p>
        </w:tc>
        <w:tc>
          <w:tcPr>
            <w:tcW w:w="7280" w:type="dxa"/>
            <w:vMerge/>
            <w:tcBorders>
              <w:top w:val="single" w:sz="4" w:space="0" w:color="auto"/>
              <w:left w:val="single" w:sz="4" w:space="0" w:color="auto"/>
              <w:bottom w:val="single" w:sz="4" w:space="0" w:color="auto"/>
              <w:right w:val="single" w:sz="4" w:space="0" w:color="auto"/>
            </w:tcBorders>
            <w:vAlign w:val="center"/>
            <w:hideMark/>
          </w:tcPr>
          <w:p w14:paraId="34F40219" w14:textId="77777777" w:rsidR="00AC1BEC" w:rsidRPr="00AC1BEC" w:rsidRDefault="00AC1BEC" w:rsidP="00AC1BEC">
            <w:pPr>
              <w:rPr>
                <w:rFonts w:ascii="Arial" w:hAnsi="Arial" w:cs="Arial"/>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100151F3" w14:textId="77777777" w:rsidR="00AC1BEC" w:rsidRPr="00AC1BEC" w:rsidRDefault="00AC1BEC" w:rsidP="00AC1BEC">
            <w:pPr>
              <w:rPr>
                <w:rFonts w:ascii="Arial" w:hAnsi="Arial" w:cs="Arial"/>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DB19B17" w14:textId="77777777" w:rsidR="00AC1BEC" w:rsidRPr="00AC1BEC" w:rsidRDefault="00AC1BEC" w:rsidP="00AC1BEC">
            <w:pPr>
              <w:rPr>
                <w:rFonts w:ascii="Arial" w:hAnsi="Arial" w:cs="Arial"/>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41978398" w14:textId="77777777" w:rsidR="00AC1BEC" w:rsidRPr="00AC1BEC" w:rsidRDefault="00AC1BEC" w:rsidP="00AC1BEC">
            <w:pPr>
              <w:rPr>
                <w:rFonts w:ascii="Arial" w:hAnsi="Arial" w:cs="Arial"/>
                <w:b/>
                <w:bCs/>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6CA02792" w14:textId="77777777" w:rsidR="00AC1BEC" w:rsidRPr="00AC1BEC" w:rsidRDefault="00AC1BEC" w:rsidP="00AC1BEC">
            <w:pPr>
              <w:rPr>
                <w:rFonts w:ascii="Arial" w:hAnsi="Arial" w:cs="Arial"/>
                <w:b/>
                <w:bCs/>
                <w:sz w:val="20"/>
                <w:szCs w:val="20"/>
              </w:rPr>
            </w:pPr>
          </w:p>
        </w:tc>
        <w:tc>
          <w:tcPr>
            <w:tcW w:w="1780" w:type="dxa"/>
            <w:tcBorders>
              <w:top w:val="nil"/>
              <w:left w:val="nil"/>
              <w:bottom w:val="single" w:sz="4" w:space="0" w:color="auto"/>
              <w:right w:val="single" w:sz="4" w:space="0" w:color="auto"/>
            </w:tcBorders>
            <w:shd w:val="clear" w:color="auto" w:fill="auto"/>
            <w:vAlign w:val="center"/>
            <w:hideMark/>
          </w:tcPr>
          <w:p w14:paraId="571B059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абс</w:t>
            </w:r>
            <w:proofErr w:type="spellEnd"/>
            <w:r w:rsidRPr="00AC1BEC">
              <w:rPr>
                <w:rFonts w:ascii="Arial" w:hAnsi="Arial" w:cs="Arial"/>
                <w:sz w:val="20"/>
                <w:szCs w:val="20"/>
              </w:rPr>
              <w:t>.</w:t>
            </w:r>
          </w:p>
        </w:tc>
        <w:tc>
          <w:tcPr>
            <w:tcW w:w="1780" w:type="dxa"/>
            <w:tcBorders>
              <w:top w:val="nil"/>
              <w:left w:val="nil"/>
              <w:bottom w:val="single" w:sz="4" w:space="0" w:color="auto"/>
              <w:right w:val="single" w:sz="4" w:space="0" w:color="auto"/>
            </w:tcBorders>
            <w:shd w:val="clear" w:color="auto" w:fill="auto"/>
            <w:vAlign w:val="center"/>
            <w:hideMark/>
          </w:tcPr>
          <w:p w14:paraId="42B1A3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w:t>
            </w:r>
          </w:p>
        </w:tc>
      </w:tr>
      <w:tr w:rsidR="00AC1BEC" w:rsidRPr="00AC1BEC" w14:paraId="4EC3FFE1" w14:textId="77777777" w:rsidTr="00AC1BEC">
        <w:trPr>
          <w:trHeight w:val="555"/>
          <w:jc w:val="center"/>
        </w:trPr>
        <w:tc>
          <w:tcPr>
            <w:tcW w:w="20280" w:type="dxa"/>
            <w:gridSpan w:val="8"/>
            <w:tcBorders>
              <w:top w:val="single" w:sz="4" w:space="0" w:color="auto"/>
              <w:left w:val="single" w:sz="4" w:space="0" w:color="auto"/>
              <w:bottom w:val="single" w:sz="4" w:space="0" w:color="auto"/>
              <w:right w:val="nil"/>
            </w:tcBorders>
            <w:shd w:val="clear" w:color="auto" w:fill="auto"/>
            <w:vAlign w:val="center"/>
            <w:hideMark/>
          </w:tcPr>
          <w:p w14:paraId="6163DA8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Баланс тепловой энергии</w:t>
            </w:r>
          </w:p>
        </w:tc>
      </w:tr>
      <w:tr w:rsidR="00AC1BEC" w:rsidRPr="00AC1BEC" w14:paraId="7711719A" w14:textId="77777777" w:rsidTr="00AC1BEC">
        <w:trPr>
          <w:trHeight w:val="435"/>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03C3E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auto" w:fill="auto"/>
            <w:vAlign w:val="bottom"/>
            <w:hideMark/>
          </w:tcPr>
          <w:p w14:paraId="3235525E" w14:textId="77777777" w:rsidR="00AC1BEC" w:rsidRPr="00AC1BEC" w:rsidRDefault="00AC1BEC" w:rsidP="00AC1BEC">
            <w:pPr>
              <w:rPr>
                <w:rFonts w:ascii="Arial" w:hAnsi="Arial" w:cs="Arial"/>
                <w:sz w:val="20"/>
                <w:szCs w:val="20"/>
              </w:rPr>
            </w:pPr>
            <w:r w:rsidRPr="00AC1BEC">
              <w:rPr>
                <w:rFonts w:ascii="Arial" w:hAnsi="Arial" w:cs="Arial"/>
                <w:sz w:val="20"/>
                <w:szCs w:val="20"/>
              </w:rPr>
              <w:t>Количество котельных</w:t>
            </w:r>
          </w:p>
        </w:tc>
        <w:tc>
          <w:tcPr>
            <w:tcW w:w="1760" w:type="dxa"/>
            <w:tcBorders>
              <w:top w:val="nil"/>
              <w:left w:val="nil"/>
              <w:bottom w:val="single" w:sz="4" w:space="0" w:color="auto"/>
              <w:right w:val="single" w:sz="4" w:space="0" w:color="auto"/>
            </w:tcBorders>
            <w:shd w:val="clear" w:color="auto" w:fill="auto"/>
            <w:vAlign w:val="center"/>
            <w:hideMark/>
          </w:tcPr>
          <w:p w14:paraId="42A5B2A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шт.</w:t>
            </w:r>
          </w:p>
        </w:tc>
        <w:tc>
          <w:tcPr>
            <w:tcW w:w="2180" w:type="dxa"/>
            <w:tcBorders>
              <w:top w:val="nil"/>
              <w:left w:val="nil"/>
              <w:bottom w:val="single" w:sz="4" w:space="0" w:color="auto"/>
              <w:right w:val="single" w:sz="4" w:space="0" w:color="auto"/>
            </w:tcBorders>
            <w:shd w:val="clear" w:color="auto" w:fill="auto"/>
            <w:vAlign w:val="center"/>
            <w:hideMark/>
          </w:tcPr>
          <w:p w14:paraId="69C33D4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2180" w:type="dxa"/>
            <w:tcBorders>
              <w:top w:val="nil"/>
              <w:left w:val="nil"/>
              <w:bottom w:val="single" w:sz="4" w:space="0" w:color="auto"/>
              <w:right w:val="single" w:sz="4" w:space="0" w:color="auto"/>
            </w:tcBorders>
            <w:shd w:val="clear" w:color="auto" w:fill="auto"/>
            <w:vAlign w:val="center"/>
            <w:hideMark/>
          </w:tcPr>
          <w:p w14:paraId="0211D4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2180" w:type="dxa"/>
            <w:tcBorders>
              <w:top w:val="nil"/>
              <w:left w:val="nil"/>
              <w:bottom w:val="single" w:sz="4" w:space="0" w:color="auto"/>
              <w:right w:val="single" w:sz="4" w:space="0" w:color="auto"/>
            </w:tcBorders>
            <w:shd w:val="clear" w:color="auto" w:fill="auto"/>
            <w:vAlign w:val="center"/>
            <w:hideMark/>
          </w:tcPr>
          <w:p w14:paraId="0107D1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780" w:type="dxa"/>
            <w:tcBorders>
              <w:top w:val="nil"/>
              <w:left w:val="nil"/>
              <w:bottom w:val="single" w:sz="4" w:space="0" w:color="auto"/>
              <w:right w:val="single" w:sz="4" w:space="0" w:color="auto"/>
            </w:tcBorders>
            <w:shd w:val="clear" w:color="000000" w:fill="FFFFFF"/>
            <w:vAlign w:val="center"/>
            <w:hideMark/>
          </w:tcPr>
          <w:p w14:paraId="24037F1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c>
          <w:tcPr>
            <w:tcW w:w="1780" w:type="dxa"/>
            <w:tcBorders>
              <w:top w:val="nil"/>
              <w:left w:val="nil"/>
              <w:bottom w:val="single" w:sz="4" w:space="0" w:color="auto"/>
              <w:right w:val="single" w:sz="4" w:space="0" w:color="auto"/>
            </w:tcBorders>
            <w:shd w:val="clear" w:color="000000" w:fill="FFFFFF"/>
            <w:vAlign w:val="center"/>
            <w:hideMark/>
          </w:tcPr>
          <w:p w14:paraId="352F6A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r>
      <w:tr w:rsidR="00AC1BEC" w:rsidRPr="00AC1BEC" w14:paraId="12096E99" w14:textId="77777777" w:rsidTr="00AC1BEC">
        <w:trPr>
          <w:trHeight w:val="43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3401F6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7E00F38D" w14:textId="77777777" w:rsidR="00AC1BEC" w:rsidRPr="00AC1BEC" w:rsidRDefault="00AC1BEC" w:rsidP="00AC1BEC">
            <w:pPr>
              <w:rPr>
                <w:rFonts w:ascii="Arial" w:hAnsi="Arial" w:cs="Arial"/>
                <w:sz w:val="20"/>
                <w:szCs w:val="20"/>
              </w:rPr>
            </w:pPr>
            <w:r w:rsidRPr="00AC1BEC">
              <w:rPr>
                <w:rFonts w:ascii="Arial" w:hAnsi="Arial" w:cs="Arial"/>
                <w:sz w:val="20"/>
                <w:szCs w:val="20"/>
              </w:rPr>
              <w:t>Нормативная выработка</w:t>
            </w:r>
          </w:p>
        </w:tc>
        <w:tc>
          <w:tcPr>
            <w:tcW w:w="1760" w:type="dxa"/>
            <w:tcBorders>
              <w:top w:val="nil"/>
              <w:left w:val="nil"/>
              <w:bottom w:val="single" w:sz="4" w:space="0" w:color="auto"/>
              <w:right w:val="single" w:sz="4" w:space="0" w:color="auto"/>
            </w:tcBorders>
            <w:shd w:val="clear" w:color="000000" w:fill="FFFFFF"/>
            <w:vAlign w:val="center"/>
            <w:hideMark/>
          </w:tcPr>
          <w:p w14:paraId="058C59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744A497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67584,58</w:t>
            </w:r>
          </w:p>
        </w:tc>
        <w:tc>
          <w:tcPr>
            <w:tcW w:w="2180" w:type="dxa"/>
            <w:tcBorders>
              <w:top w:val="nil"/>
              <w:left w:val="nil"/>
              <w:bottom w:val="single" w:sz="4" w:space="0" w:color="auto"/>
              <w:right w:val="single" w:sz="4" w:space="0" w:color="auto"/>
            </w:tcBorders>
            <w:shd w:val="clear" w:color="000000" w:fill="E2EFDA"/>
            <w:vAlign w:val="center"/>
            <w:hideMark/>
          </w:tcPr>
          <w:p w14:paraId="60F1556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78543,00</w:t>
            </w:r>
          </w:p>
        </w:tc>
        <w:tc>
          <w:tcPr>
            <w:tcW w:w="2180" w:type="dxa"/>
            <w:tcBorders>
              <w:top w:val="nil"/>
              <w:left w:val="nil"/>
              <w:bottom w:val="single" w:sz="4" w:space="0" w:color="auto"/>
              <w:right w:val="single" w:sz="4" w:space="0" w:color="auto"/>
            </w:tcBorders>
            <w:shd w:val="clear" w:color="000000" w:fill="E2EFDA"/>
            <w:vAlign w:val="center"/>
            <w:hideMark/>
          </w:tcPr>
          <w:p w14:paraId="25668EA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c>
          <w:tcPr>
            <w:tcW w:w="1780" w:type="dxa"/>
            <w:tcBorders>
              <w:top w:val="nil"/>
              <w:left w:val="nil"/>
              <w:bottom w:val="single" w:sz="4" w:space="0" w:color="auto"/>
              <w:right w:val="single" w:sz="4" w:space="0" w:color="auto"/>
            </w:tcBorders>
            <w:shd w:val="clear" w:color="000000" w:fill="FFFFFF"/>
            <w:vAlign w:val="center"/>
            <w:hideMark/>
          </w:tcPr>
          <w:p w14:paraId="6A7BCA5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6 767,42</w:t>
            </w:r>
          </w:p>
        </w:tc>
        <w:tc>
          <w:tcPr>
            <w:tcW w:w="1780" w:type="dxa"/>
            <w:tcBorders>
              <w:top w:val="nil"/>
              <w:left w:val="nil"/>
              <w:bottom w:val="single" w:sz="4" w:space="0" w:color="auto"/>
              <w:right w:val="single" w:sz="4" w:space="0" w:color="auto"/>
            </w:tcBorders>
            <w:shd w:val="clear" w:color="000000" w:fill="FFFFFF"/>
            <w:vAlign w:val="center"/>
            <w:hideMark/>
          </w:tcPr>
          <w:p w14:paraId="2A0EBA2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w:t>
            </w:r>
          </w:p>
        </w:tc>
      </w:tr>
      <w:tr w:rsidR="00AC1BEC" w:rsidRPr="00AC1BEC" w14:paraId="3D04AED0" w14:textId="77777777" w:rsidTr="00AC1BEC">
        <w:trPr>
          <w:trHeight w:val="46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EE4AF0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761BC2BC" w14:textId="77777777" w:rsidR="00AC1BEC" w:rsidRPr="00AC1BEC" w:rsidRDefault="00AC1BEC" w:rsidP="00AC1BEC">
            <w:pPr>
              <w:rPr>
                <w:rFonts w:ascii="Arial" w:hAnsi="Arial" w:cs="Arial"/>
                <w:sz w:val="20"/>
                <w:szCs w:val="20"/>
              </w:rPr>
            </w:pPr>
            <w:r w:rsidRPr="00AC1BEC">
              <w:rPr>
                <w:rFonts w:ascii="Arial" w:hAnsi="Arial" w:cs="Arial"/>
                <w:sz w:val="20"/>
                <w:szCs w:val="20"/>
              </w:rPr>
              <w:t>Отпуск в сеть</w:t>
            </w:r>
          </w:p>
        </w:tc>
        <w:tc>
          <w:tcPr>
            <w:tcW w:w="1760" w:type="dxa"/>
            <w:tcBorders>
              <w:top w:val="nil"/>
              <w:left w:val="nil"/>
              <w:bottom w:val="single" w:sz="4" w:space="0" w:color="auto"/>
              <w:right w:val="single" w:sz="4" w:space="0" w:color="auto"/>
            </w:tcBorders>
            <w:shd w:val="clear" w:color="000000" w:fill="FFFFFF"/>
            <w:vAlign w:val="center"/>
            <w:hideMark/>
          </w:tcPr>
          <w:p w14:paraId="220A97A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0B6927D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65726,00</w:t>
            </w:r>
          </w:p>
        </w:tc>
        <w:tc>
          <w:tcPr>
            <w:tcW w:w="2180" w:type="dxa"/>
            <w:tcBorders>
              <w:top w:val="nil"/>
              <w:left w:val="nil"/>
              <w:bottom w:val="single" w:sz="4" w:space="0" w:color="auto"/>
              <w:right w:val="single" w:sz="4" w:space="0" w:color="auto"/>
            </w:tcBorders>
            <w:shd w:val="clear" w:color="000000" w:fill="E2EFDA"/>
            <w:vAlign w:val="center"/>
            <w:hideMark/>
          </w:tcPr>
          <w:p w14:paraId="5C2AC0E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76548,00</w:t>
            </w:r>
          </w:p>
        </w:tc>
        <w:tc>
          <w:tcPr>
            <w:tcW w:w="2180" w:type="dxa"/>
            <w:tcBorders>
              <w:top w:val="nil"/>
              <w:left w:val="nil"/>
              <w:bottom w:val="single" w:sz="4" w:space="0" w:color="auto"/>
              <w:right w:val="single" w:sz="4" w:space="0" w:color="auto"/>
            </w:tcBorders>
            <w:shd w:val="clear" w:color="000000" w:fill="E2EFDA"/>
            <w:vAlign w:val="center"/>
            <w:hideMark/>
          </w:tcPr>
          <w:p w14:paraId="6F36DDD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c>
          <w:tcPr>
            <w:tcW w:w="1780" w:type="dxa"/>
            <w:tcBorders>
              <w:top w:val="nil"/>
              <w:left w:val="nil"/>
              <w:bottom w:val="single" w:sz="4" w:space="0" w:color="auto"/>
              <w:right w:val="single" w:sz="4" w:space="0" w:color="auto"/>
            </w:tcBorders>
            <w:shd w:val="clear" w:color="000000" w:fill="FFFFFF"/>
            <w:vAlign w:val="center"/>
            <w:hideMark/>
          </w:tcPr>
          <w:p w14:paraId="26E97A5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6 581,00</w:t>
            </w:r>
          </w:p>
        </w:tc>
        <w:tc>
          <w:tcPr>
            <w:tcW w:w="1780" w:type="dxa"/>
            <w:tcBorders>
              <w:top w:val="nil"/>
              <w:left w:val="nil"/>
              <w:bottom w:val="single" w:sz="4" w:space="0" w:color="auto"/>
              <w:right w:val="single" w:sz="4" w:space="0" w:color="auto"/>
            </w:tcBorders>
            <w:shd w:val="clear" w:color="000000" w:fill="FFFFFF"/>
            <w:vAlign w:val="center"/>
            <w:hideMark/>
          </w:tcPr>
          <w:p w14:paraId="6607318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w:t>
            </w:r>
          </w:p>
        </w:tc>
      </w:tr>
      <w:tr w:rsidR="00AC1BEC" w:rsidRPr="00AC1BEC" w14:paraId="50955846" w14:textId="77777777" w:rsidTr="00AC1BEC">
        <w:trPr>
          <w:trHeight w:val="46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7B32B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2F880C49"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Потери, в том числе:</w:t>
            </w:r>
          </w:p>
        </w:tc>
        <w:tc>
          <w:tcPr>
            <w:tcW w:w="1760" w:type="dxa"/>
            <w:tcBorders>
              <w:top w:val="nil"/>
              <w:left w:val="nil"/>
              <w:bottom w:val="single" w:sz="4" w:space="0" w:color="auto"/>
              <w:right w:val="single" w:sz="4" w:space="0" w:color="auto"/>
            </w:tcBorders>
            <w:shd w:val="clear" w:color="000000" w:fill="FFFFFF"/>
            <w:vAlign w:val="center"/>
            <w:hideMark/>
          </w:tcPr>
          <w:p w14:paraId="114C0F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2DFE906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6090,58</w:t>
            </w:r>
          </w:p>
        </w:tc>
        <w:tc>
          <w:tcPr>
            <w:tcW w:w="2180" w:type="dxa"/>
            <w:tcBorders>
              <w:top w:val="nil"/>
              <w:left w:val="nil"/>
              <w:bottom w:val="single" w:sz="4" w:space="0" w:color="auto"/>
              <w:right w:val="single" w:sz="4" w:space="0" w:color="auto"/>
            </w:tcBorders>
            <w:shd w:val="clear" w:color="000000" w:fill="E2EFDA"/>
            <w:vAlign w:val="center"/>
            <w:hideMark/>
          </w:tcPr>
          <w:p w14:paraId="19F6D85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13240,65</w:t>
            </w:r>
          </w:p>
        </w:tc>
        <w:tc>
          <w:tcPr>
            <w:tcW w:w="2180" w:type="dxa"/>
            <w:tcBorders>
              <w:top w:val="nil"/>
              <w:left w:val="nil"/>
              <w:bottom w:val="single" w:sz="4" w:space="0" w:color="auto"/>
              <w:right w:val="single" w:sz="4" w:space="0" w:color="auto"/>
            </w:tcBorders>
            <w:shd w:val="clear" w:color="000000" w:fill="E2EFDA"/>
            <w:vAlign w:val="center"/>
            <w:hideMark/>
          </w:tcPr>
          <w:p w14:paraId="2DD69DC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c>
          <w:tcPr>
            <w:tcW w:w="1780" w:type="dxa"/>
            <w:tcBorders>
              <w:top w:val="nil"/>
              <w:left w:val="nil"/>
              <w:bottom w:val="single" w:sz="4" w:space="0" w:color="auto"/>
              <w:right w:val="single" w:sz="4" w:space="0" w:color="auto"/>
            </w:tcBorders>
            <w:shd w:val="clear" w:color="000000" w:fill="FFFFFF"/>
            <w:vAlign w:val="center"/>
            <w:hideMark/>
          </w:tcPr>
          <w:p w14:paraId="1D6EE3A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2 453,42</w:t>
            </w:r>
          </w:p>
        </w:tc>
        <w:tc>
          <w:tcPr>
            <w:tcW w:w="1780" w:type="dxa"/>
            <w:tcBorders>
              <w:top w:val="nil"/>
              <w:left w:val="nil"/>
              <w:bottom w:val="single" w:sz="4" w:space="0" w:color="auto"/>
              <w:right w:val="single" w:sz="4" w:space="0" w:color="auto"/>
            </w:tcBorders>
            <w:shd w:val="clear" w:color="000000" w:fill="FFFFFF"/>
            <w:vAlign w:val="center"/>
            <w:hideMark/>
          </w:tcPr>
          <w:p w14:paraId="421F949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40%</w:t>
            </w:r>
          </w:p>
        </w:tc>
      </w:tr>
      <w:tr w:rsidR="00AC1BEC" w:rsidRPr="00AC1BEC" w14:paraId="37BAAE39" w14:textId="77777777" w:rsidTr="00AC1BEC">
        <w:trPr>
          <w:trHeight w:val="46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C685E5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1AF7A1BF"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потери тепловой энергии в сетях</w:t>
            </w:r>
          </w:p>
        </w:tc>
        <w:tc>
          <w:tcPr>
            <w:tcW w:w="1760" w:type="dxa"/>
            <w:tcBorders>
              <w:top w:val="nil"/>
              <w:left w:val="nil"/>
              <w:bottom w:val="single" w:sz="4" w:space="0" w:color="auto"/>
              <w:right w:val="single" w:sz="4" w:space="0" w:color="auto"/>
            </w:tcBorders>
            <w:shd w:val="clear" w:color="000000" w:fill="FFFFFF"/>
            <w:vAlign w:val="center"/>
            <w:hideMark/>
          </w:tcPr>
          <w:p w14:paraId="2904DF1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3AEEA8B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2180" w:type="dxa"/>
            <w:tcBorders>
              <w:top w:val="nil"/>
              <w:left w:val="nil"/>
              <w:bottom w:val="single" w:sz="4" w:space="0" w:color="auto"/>
              <w:right w:val="single" w:sz="4" w:space="0" w:color="auto"/>
            </w:tcBorders>
            <w:shd w:val="clear" w:color="000000" w:fill="E2EFDA"/>
            <w:vAlign w:val="center"/>
            <w:hideMark/>
          </w:tcPr>
          <w:p w14:paraId="70CAE23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2180" w:type="dxa"/>
            <w:tcBorders>
              <w:top w:val="nil"/>
              <w:left w:val="nil"/>
              <w:bottom w:val="single" w:sz="4" w:space="0" w:color="auto"/>
              <w:right w:val="single" w:sz="4" w:space="0" w:color="auto"/>
            </w:tcBorders>
            <w:shd w:val="clear" w:color="000000" w:fill="E2EFDA"/>
            <w:vAlign w:val="center"/>
            <w:hideMark/>
          </w:tcPr>
          <w:p w14:paraId="32548C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780" w:type="dxa"/>
            <w:tcBorders>
              <w:top w:val="nil"/>
              <w:left w:val="nil"/>
              <w:bottom w:val="single" w:sz="4" w:space="0" w:color="auto"/>
              <w:right w:val="single" w:sz="4" w:space="0" w:color="auto"/>
            </w:tcBorders>
            <w:shd w:val="clear" w:color="000000" w:fill="FFFFFF"/>
            <w:vAlign w:val="center"/>
            <w:hideMark/>
          </w:tcPr>
          <w:p w14:paraId="708EB5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2DC69E7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r>
      <w:tr w:rsidR="00AC1BEC" w:rsidRPr="00AC1BEC" w14:paraId="66B7EA34" w14:textId="77777777" w:rsidTr="00AC1BEC">
        <w:trPr>
          <w:trHeight w:val="720"/>
          <w:jc w:val="center"/>
        </w:trPr>
        <w:tc>
          <w:tcPr>
            <w:tcW w:w="1140" w:type="dxa"/>
            <w:tcBorders>
              <w:top w:val="nil"/>
              <w:left w:val="single" w:sz="4" w:space="0" w:color="auto"/>
              <w:bottom w:val="single" w:sz="4" w:space="0" w:color="auto"/>
              <w:right w:val="nil"/>
            </w:tcBorders>
            <w:shd w:val="clear" w:color="000000" w:fill="FFFFFF"/>
            <w:vAlign w:val="center"/>
            <w:hideMark/>
          </w:tcPr>
          <w:p w14:paraId="0FBA9CD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single" w:sz="4" w:space="0" w:color="auto"/>
              <w:bottom w:val="single" w:sz="4" w:space="0" w:color="auto"/>
              <w:right w:val="single" w:sz="4" w:space="0" w:color="auto"/>
            </w:tcBorders>
            <w:shd w:val="clear" w:color="000000" w:fill="FFFFFF"/>
            <w:vAlign w:val="bottom"/>
            <w:hideMark/>
          </w:tcPr>
          <w:p w14:paraId="0520DA87"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xml:space="preserve">      потери на спрямление температурного графика для обеспечения ГВС</w:t>
            </w:r>
          </w:p>
        </w:tc>
        <w:tc>
          <w:tcPr>
            <w:tcW w:w="1760" w:type="dxa"/>
            <w:tcBorders>
              <w:top w:val="nil"/>
              <w:left w:val="nil"/>
              <w:bottom w:val="single" w:sz="4" w:space="0" w:color="auto"/>
              <w:right w:val="single" w:sz="4" w:space="0" w:color="auto"/>
            </w:tcBorders>
            <w:shd w:val="clear" w:color="000000" w:fill="FFFFFF"/>
            <w:vAlign w:val="center"/>
            <w:hideMark/>
          </w:tcPr>
          <w:p w14:paraId="586C136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4531569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10D4E37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7013,65</w:t>
            </w:r>
          </w:p>
        </w:tc>
        <w:tc>
          <w:tcPr>
            <w:tcW w:w="2180" w:type="dxa"/>
            <w:tcBorders>
              <w:top w:val="nil"/>
              <w:left w:val="nil"/>
              <w:bottom w:val="single" w:sz="4" w:space="0" w:color="auto"/>
              <w:right w:val="single" w:sz="4" w:space="0" w:color="auto"/>
            </w:tcBorders>
            <w:shd w:val="clear" w:color="000000" w:fill="E2EFDA"/>
            <w:vAlign w:val="center"/>
            <w:hideMark/>
          </w:tcPr>
          <w:p w14:paraId="5225F2B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c>
          <w:tcPr>
            <w:tcW w:w="1780" w:type="dxa"/>
            <w:tcBorders>
              <w:top w:val="nil"/>
              <w:left w:val="nil"/>
              <w:bottom w:val="single" w:sz="4" w:space="0" w:color="auto"/>
              <w:right w:val="single" w:sz="4" w:space="0" w:color="auto"/>
            </w:tcBorders>
            <w:shd w:val="clear" w:color="000000" w:fill="FFFFFF"/>
            <w:vAlign w:val="center"/>
            <w:hideMark/>
          </w:tcPr>
          <w:p w14:paraId="14DD24B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2 267,00</w:t>
            </w:r>
          </w:p>
        </w:tc>
        <w:tc>
          <w:tcPr>
            <w:tcW w:w="1780" w:type="dxa"/>
            <w:tcBorders>
              <w:top w:val="nil"/>
              <w:left w:val="nil"/>
              <w:bottom w:val="single" w:sz="4" w:space="0" w:color="auto"/>
              <w:right w:val="single" w:sz="4" w:space="0" w:color="auto"/>
            </w:tcBorders>
            <w:shd w:val="clear" w:color="000000" w:fill="FFFFFF"/>
            <w:vAlign w:val="center"/>
            <w:hideMark/>
          </w:tcPr>
          <w:p w14:paraId="02D5FF8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r>
      <w:tr w:rsidR="00AC1BEC" w:rsidRPr="00AC1BEC" w14:paraId="304DFFCA" w14:textId="77777777" w:rsidTr="00AC1BEC">
        <w:trPr>
          <w:trHeight w:val="435"/>
          <w:jc w:val="center"/>
        </w:trPr>
        <w:tc>
          <w:tcPr>
            <w:tcW w:w="1140" w:type="dxa"/>
            <w:tcBorders>
              <w:top w:val="nil"/>
              <w:left w:val="single" w:sz="4" w:space="0" w:color="auto"/>
              <w:bottom w:val="single" w:sz="4" w:space="0" w:color="auto"/>
              <w:right w:val="nil"/>
            </w:tcBorders>
            <w:shd w:val="clear" w:color="000000" w:fill="FFFFFF"/>
            <w:vAlign w:val="center"/>
            <w:hideMark/>
          </w:tcPr>
          <w:p w14:paraId="38A0ADC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single" w:sz="4" w:space="0" w:color="auto"/>
              <w:bottom w:val="single" w:sz="4" w:space="0" w:color="auto"/>
              <w:right w:val="single" w:sz="4" w:space="0" w:color="auto"/>
            </w:tcBorders>
            <w:shd w:val="clear" w:color="000000" w:fill="FFFFFF"/>
            <w:vAlign w:val="bottom"/>
            <w:hideMark/>
          </w:tcPr>
          <w:p w14:paraId="07377075"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расход на собственные нужды</w:t>
            </w:r>
          </w:p>
        </w:tc>
        <w:tc>
          <w:tcPr>
            <w:tcW w:w="1760" w:type="dxa"/>
            <w:tcBorders>
              <w:top w:val="nil"/>
              <w:left w:val="nil"/>
              <w:bottom w:val="single" w:sz="4" w:space="0" w:color="auto"/>
              <w:right w:val="single" w:sz="4" w:space="0" w:color="auto"/>
            </w:tcBorders>
            <w:shd w:val="clear" w:color="000000" w:fill="FFFFFF"/>
            <w:vAlign w:val="center"/>
            <w:hideMark/>
          </w:tcPr>
          <w:p w14:paraId="74E1DEB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182A04C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1858,58</w:t>
            </w:r>
          </w:p>
        </w:tc>
        <w:tc>
          <w:tcPr>
            <w:tcW w:w="2180" w:type="dxa"/>
            <w:tcBorders>
              <w:top w:val="nil"/>
              <w:left w:val="nil"/>
              <w:bottom w:val="single" w:sz="4" w:space="0" w:color="auto"/>
              <w:right w:val="single" w:sz="4" w:space="0" w:color="auto"/>
            </w:tcBorders>
            <w:shd w:val="clear" w:color="000000" w:fill="E2EFDA"/>
            <w:vAlign w:val="center"/>
            <w:hideMark/>
          </w:tcPr>
          <w:p w14:paraId="1F04ED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1995,00</w:t>
            </w:r>
          </w:p>
        </w:tc>
        <w:tc>
          <w:tcPr>
            <w:tcW w:w="2180" w:type="dxa"/>
            <w:tcBorders>
              <w:top w:val="nil"/>
              <w:left w:val="nil"/>
              <w:bottom w:val="single" w:sz="4" w:space="0" w:color="auto"/>
              <w:right w:val="single" w:sz="4" w:space="0" w:color="auto"/>
            </w:tcBorders>
            <w:shd w:val="clear" w:color="000000" w:fill="E2EFDA"/>
            <w:vAlign w:val="center"/>
            <w:hideMark/>
          </w:tcPr>
          <w:p w14:paraId="1B135B7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c>
          <w:tcPr>
            <w:tcW w:w="1780" w:type="dxa"/>
            <w:tcBorders>
              <w:top w:val="nil"/>
              <w:left w:val="nil"/>
              <w:bottom w:val="single" w:sz="4" w:space="0" w:color="auto"/>
              <w:right w:val="single" w:sz="4" w:space="0" w:color="auto"/>
            </w:tcBorders>
            <w:shd w:val="clear" w:color="000000" w:fill="FFFFFF"/>
            <w:vAlign w:val="center"/>
            <w:hideMark/>
          </w:tcPr>
          <w:p w14:paraId="50A9753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186,42</w:t>
            </w:r>
          </w:p>
        </w:tc>
        <w:tc>
          <w:tcPr>
            <w:tcW w:w="1780" w:type="dxa"/>
            <w:tcBorders>
              <w:top w:val="nil"/>
              <w:left w:val="nil"/>
              <w:bottom w:val="single" w:sz="4" w:space="0" w:color="auto"/>
              <w:right w:val="single" w:sz="4" w:space="0" w:color="auto"/>
            </w:tcBorders>
            <w:shd w:val="clear" w:color="000000" w:fill="FFFFFF"/>
            <w:vAlign w:val="center"/>
            <w:hideMark/>
          </w:tcPr>
          <w:p w14:paraId="1001CE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w:t>
            </w:r>
          </w:p>
        </w:tc>
      </w:tr>
      <w:tr w:rsidR="00AC1BEC" w:rsidRPr="00AC1BEC" w14:paraId="09E3D55C" w14:textId="77777777" w:rsidTr="00AC1BEC">
        <w:trPr>
          <w:trHeight w:val="49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B5AB18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2158D339" w14:textId="77777777" w:rsidR="00AC1BEC" w:rsidRPr="00AC1BEC" w:rsidRDefault="00AC1BEC" w:rsidP="00AC1BEC">
            <w:pPr>
              <w:rPr>
                <w:rFonts w:ascii="Arial" w:hAnsi="Arial" w:cs="Arial"/>
                <w:sz w:val="20"/>
                <w:szCs w:val="20"/>
              </w:rPr>
            </w:pPr>
            <w:r w:rsidRPr="00AC1BEC">
              <w:rPr>
                <w:rFonts w:ascii="Arial" w:hAnsi="Arial" w:cs="Arial"/>
                <w:sz w:val="20"/>
                <w:szCs w:val="20"/>
              </w:rPr>
              <w:t>Полезный отпуск тепловой энергии</w:t>
            </w:r>
          </w:p>
        </w:tc>
        <w:tc>
          <w:tcPr>
            <w:tcW w:w="1760" w:type="dxa"/>
            <w:tcBorders>
              <w:top w:val="nil"/>
              <w:left w:val="nil"/>
              <w:bottom w:val="single" w:sz="4" w:space="0" w:color="auto"/>
              <w:right w:val="single" w:sz="4" w:space="0" w:color="auto"/>
            </w:tcBorders>
            <w:shd w:val="clear" w:color="000000" w:fill="FFFFFF"/>
            <w:vAlign w:val="center"/>
            <w:hideMark/>
          </w:tcPr>
          <w:p w14:paraId="67ABE30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4830B17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61494,00</w:t>
            </w:r>
          </w:p>
        </w:tc>
        <w:tc>
          <w:tcPr>
            <w:tcW w:w="2180" w:type="dxa"/>
            <w:tcBorders>
              <w:top w:val="nil"/>
              <w:left w:val="nil"/>
              <w:bottom w:val="single" w:sz="4" w:space="0" w:color="auto"/>
              <w:right w:val="single" w:sz="4" w:space="0" w:color="auto"/>
            </w:tcBorders>
            <w:shd w:val="clear" w:color="000000" w:fill="E2EFDA"/>
            <w:vAlign w:val="center"/>
            <w:hideMark/>
          </w:tcPr>
          <w:p w14:paraId="0F1632F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65302,35</w:t>
            </w:r>
          </w:p>
        </w:tc>
        <w:tc>
          <w:tcPr>
            <w:tcW w:w="2180" w:type="dxa"/>
            <w:tcBorders>
              <w:top w:val="nil"/>
              <w:left w:val="nil"/>
              <w:bottom w:val="single" w:sz="4" w:space="0" w:color="auto"/>
              <w:right w:val="single" w:sz="4" w:space="0" w:color="auto"/>
            </w:tcBorders>
            <w:shd w:val="clear" w:color="000000" w:fill="E2EFDA"/>
            <w:vAlign w:val="center"/>
            <w:hideMark/>
          </w:tcPr>
          <w:p w14:paraId="61AD57A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c>
          <w:tcPr>
            <w:tcW w:w="1780" w:type="dxa"/>
            <w:tcBorders>
              <w:top w:val="nil"/>
              <w:left w:val="nil"/>
              <w:bottom w:val="single" w:sz="4" w:space="0" w:color="auto"/>
              <w:right w:val="single" w:sz="4" w:space="0" w:color="auto"/>
            </w:tcBorders>
            <w:shd w:val="clear" w:color="000000" w:fill="FFFFFF"/>
            <w:vAlign w:val="center"/>
            <w:hideMark/>
          </w:tcPr>
          <w:p w14:paraId="5207ED5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4 314,00</w:t>
            </w:r>
          </w:p>
        </w:tc>
        <w:tc>
          <w:tcPr>
            <w:tcW w:w="1780" w:type="dxa"/>
            <w:tcBorders>
              <w:top w:val="nil"/>
              <w:left w:val="nil"/>
              <w:bottom w:val="single" w:sz="4" w:space="0" w:color="auto"/>
              <w:right w:val="single" w:sz="4" w:space="0" w:color="auto"/>
            </w:tcBorders>
            <w:shd w:val="clear" w:color="000000" w:fill="FFFFFF"/>
            <w:vAlign w:val="center"/>
            <w:hideMark/>
          </w:tcPr>
          <w:p w14:paraId="152A113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w:t>
            </w:r>
          </w:p>
        </w:tc>
      </w:tr>
      <w:tr w:rsidR="00AC1BEC" w:rsidRPr="00AC1BEC" w14:paraId="734D4F61" w14:textId="77777777" w:rsidTr="00AC1BEC">
        <w:trPr>
          <w:trHeight w:val="49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47CE47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465686D9" w14:textId="77777777" w:rsidR="00AC1BEC" w:rsidRPr="00AC1BEC" w:rsidRDefault="00AC1BEC" w:rsidP="00AC1BEC">
            <w:pPr>
              <w:rPr>
                <w:rFonts w:ascii="Arial" w:hAnsi="Arial" w:cs="Arial"/>
                <w:sz w:val="20"/>
                <w:szCs w:val="20"/>
              </w:rPr>
            </w:pPr>
            <w:r w:rsidRPr="00AC1BEC">
              <w:rPr>
                <w:rFonts w:ascii="Arial" w:hAnsi="Arial" w:cs="Arial"/>
                <w:sz w:val="20"/>
                <w:szCs w:val="20"/>
              </w:rPr>
              <w:t>Полезный отпуск на потребительский рынок:</w:t>
            </w:r>
          </w:p>
        </w:tc>
        <w:tc>
          <w:tcPr>
            <w:tcW w:w="1760" w:type="dxa"/>
            <w:tcBorders>
              <w:top w:val="nil"/>
              <w:left w:val="nil"/>
              <w:bottom w:val="single" w:sz="4" w:space="0" w:color="auto"/>
              <w:right w:val="single" w:sz="4" w:space="0" w:color="auto"/>
            </w:tcBorders>
            <w:shd w:val="clear" w:color="000000" w:fill="FFFFFF"/>
            <w:vAlign w:val="center"/>
            <w:hideMark/>
          </w:tcPr>
          <w:p w14:paraId="007FFA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48C6D2F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61210,00</w:t>
            </w:r>
          </w:p>
        </w:tc>
        <w:tc>
          <w:tcPr>
            <w:tcW w:w="2180" w:type="dxa"/>
            <w:tcBorders>
              <w:top w:val="nil"/>
              <w:left w:val="nil"/>
              <w:bottom w:val="single" w:sz="4" w:space="0" w:color="auto"/>
              <w:right w:val="single" w:sz="4" w:space="0" w:color="auto"/>
            </w:tcBorders>
            <w:shd w:val="clear" w:color="000000" w:fill="E2EFDA"/>
            <w:vAlign w:val="center"/>
            <w:hideMark/>
          </w:tcPr>
          <w:p w14:paraId="0E9709F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65018,15</w:t>
            </w:r>
          </w:p>
        </w:tc>
        <w:tc>
          <w:tcPr>
            <w:tcW w:w="2180" w:type="dxa"/>
            <w:tcBorders>
              <w:top w:val="nil"/>
              <w:left w:val="nil"/>
              <w:bottom w:val="single" w:sz="4" w:space="0" w:color="auto"/>
              <w:right w:val="single" w:sz="4" w:space="0" w:color="auto"/>
            </w:tcBorders>
            <w:shd w:val="clear" w:color="000000" w:fill="E2EFDA"/>
            <w:vAlign w:val="center"/>
            <w:hideMark/>
          </w:tcPr>
          <w:p w14:paraId="5365562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780" w:type="dxa"/>
            <w:tcBorders>
              <w:top w:val="nil"/>
              <w:left w:val="nil"/>
              <w:bottom w:val="single" w:sz="4" w:space="0" w:color="auto"/>
              <w:right w:val="single" w:sz="4" w:space="0" w:color="auto"/>
            </w:tcBorders>
            <w:shd w:val="clear" w:color="000000" w:fill="FFFFFF"/>
            <w:vAlign w:val="center"/>
            <w:hideMark/>
          </w:tcPr>
          <w:p w14:paraId="71A76D8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4 314,00</w:t>
            </w:r>
          </w:p>
        </w:tc>
        <w:tc>
          <w:tcPr>
            <w:tcW w:w="1780" w:type="dxa"/>
            <w:tcBorders>
              <w:top w:val="nil"/>
              <w:left w:val="nil"/>
              <w:bottom w:val="single" w:sz="4" w:space="0" w:color="auto"/>
              <w:right w:val="single" w:sz="4" w:space="0" w:color="auto"/>
            </w:tcBorders>
            <w:shd w:val="clear" w:color="000000" w:fill="FFFFFF"/>
            <w:vAlign w:val="center"/>
            <w:hideMark/>
          </w:tcPr>
          <w:p w14:paraId="3F2115C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w:t>
            </w:r>
          </w:p>
        </w:tc>
      </w:tr>
      <w:tr w:rsidR="00AC1BEC" w:rsidRPr="00AC1BEC" w14:paraId="4B75E4D8" w14:textId="77777777" w:rsidTr="00AC1BEC">
        <w:trPr>
          <w:trHeight w:val="49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7EB1F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12169F4B"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жилищным организациям</w:t>
            </w:r>
          </w:p>
        </w:tc>
        <w:tc>
          <w:tcPr>
            <w:tcW w:w="1760" w:type="dxa"/>
            <w:tcBorders>
              <w:top w:val="nil"/>
              <w:left w:val="nil"/>
              <w:bottom w:val="single" w:sz="4" w:space="0" w:color="auto"/>
              <w:right w:val="single" w:sz="4" w:space="0" w:color="auto"/>
            </w:tcBorders>
            <w:shd w:val="clear" w:color="000000" w:fill="FFFFFF"/>
            <w:vAlign w:val="center"/>
            <w:hideMark/>
          </w:tcPr>
          <w:p w14:paraId="08E9B36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0895126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39251,10</w:t>
            </w:r>
          </w:p>
        </w:tc>
        <w:tc>
          <w:tcPr>
            <w:tcW w:w="2180" w:type="dxa"/>
            <w:tcBorders>
              <w:top w:val="nil"/>
              <w:left w:val="nil"/>
              <w:bottom w:val="single" w:sz="4" w:space="0" w:color="auto"/>
              <w:right w:val="single" w:sz="4" w:space="0" w:color="auto"/>
            </w:tcBorders>
            <w:shd w:val="clear" w:color="000000" w:fill="E2EFDA"/>
            <w:vAlign w:val="center"/>
            <w:hideMark/>
          </w:tcPr>
          <w:p w14:paraId="59EF96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39922,25</w:t>
            </w:r>
          </w:p>
        </w:tc>
        <w:tc>
          <w:tcPr>
            <w:tcW w:w="2180" w:type="dxa"/>
            <w:tcBorders>
              <w:top w:val="nil"/>
              <w:left w:val="nil"/>
              <w:bottom w:val="single" w:sz="4" w:space="0" w:color="auto"/>
              <w:right w:val="single" w:sz="4" w:space="0" w:color="auto"/>
            </w:tcBorders>
            <w:shd w:val="clear" w:color="000000" w:fill="E2EFDA"/>
            <w:vAlign w:val="center"/>
            <w:hideMark/>
          </w:tcPr>
          <w:p w14:paraId="5770056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c>
          <w:tcPr>
            <w:tcW w:w="1780" w:type="dxa"/>
            <w:tcBorders>
              <w:top w:val="nil"/>
              <w:left w:val="nil"/>
              <w:bottom w:val="single" w:sz="4" w:space="0" w:color="auto"/>
              <w:right w:val="single" w:sz="4" w:space="0" w:color="auto"/>
            </w:tcBorders>
            <w:shd w:val="clear" w:color="000000" w:fill="FFFFFF"/>
            <w:vAlign w:val="center"/>
            <w:hideMark/>
          </w:tcPr>
          <w:p w14:paraId="7F8C1A4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383,90</w:t>
            </w:r>
          </w:p>
        </w:tc>
        <w:tc>
          <w:tcPr>
            <w:tcW w:w="1780" w:type="dxa"/>
            <w:tcBorders>
              <w:top w:val="nil"/>
              <w:left w:val="nil"/>
              <w:bottom w:val="single" w:sz="4" w:space="0" w:color="auto"/>
              <w:right w:val="single" w:sz="4" w:space="0" w:color="auto"/>
            </w:tcBorders>
            <w:shd w:val="clear" w:color="000000" w:fill="FFFFFF"/>
            <w:vAlign w:val="center"/>
            <w:hideMark/>
          </w:tcPr>
          <w:p w14:paraId="3CD827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r>
      <w:tr w:rsidR="00AC1BEC" w:rsidRPr="00AC1BEC" w14:paraId="6F48B514" w14:textId="77777777" w:rsidTr="00AC1BEC">
        <w:trPr>
          <w:trHeight w:val="49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4D90EA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1613205D"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бюджетным потребителям</w:t>
            </w:r>
          </w:p>
        </w:tc>
        <w:tc>
          <w:tcPr>
            <w:tcW w:w="1760" w:type="dxa"/>
            <w:tcBorders>
              <w:top w:val="nil"/>
              <w:left w:val="nil"/>
              <w:bottom w:val="single" w:sz="4" w:space="0" w:color="auto"/>
              <w:right w:val="single" w:sz="4" w:space="0" w:color="auto"/>
            </w:tcBorders>
            <w:shd w:val="clear" w:color="000000" w:fill="FFFFFF"/>
            <w:vAlign w:val="center"/>
            <w:hideMark/>
          </w:tcPr>
          <w:p w14:paraId="76CD5C8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3F62E76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10907,42</w:t>
            </w:r>
          </w:p>
        </w:tc>
        <w:tc>
          <w:tcPr>
            <w:tcW w:w="2180" w:type="dxa"/>
            <w:tcBorders>
              <w:top w:val="nil"/>
              <w:left w:val="nil"/>
              <w:bottom w:val="single" w:sz="4" w:space="0" w:color="auto"/>
              <w:right w:val="single" w:sz="4" w:space="0" w:color="auto"/>
            </w:tcBorders>
            <w:shd w:val="clear" w:color="000000" w:fill="E2EFDA"/>
            <w:vAlign w:val="center"/>
            <w:hideMark/>
          </w:tcPr>
          <w:p w14:paraId="505538B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11875,91</w:t>
            </w:r>
          </w:p>
        </w:tc>
        <w:tc>
          <w:tcPr>
            <w:tcW w:w="2180" w:type="dxa"/>
            <w:tcBorders>
              <w:top w:val="nil"/>
              <w:left w:val="nil"/>
              <w:bottom w:val="single" w:sz="4" w:space="0" w:color="auto"/>
              <w:right w:val="single" w:sz="4" w:space="0" w:color="auto"/>
            </w:tcBorders>
            <w:shd w:val="clear" w:color="000000" w:fill="E2EFDA"/>
            <w:vAlign w:val="center"/>
            <w:hideMark/>
          </w:tcPr>
          <w:p w14:paraId="706D581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c>
          <w:tcPr>
            <w:tcW w:w="1780" w:type="dxa"/>
            <w:tcBorders>
              <w:top w:val="nil"/>
              <w:left w:val="nil"/>
              <w:bottom w:val="single" w:sz="4" w:space="0" w:color="auto"/>
              <w:right w:val="single" w:sz="4" w:space="0" w:color="auto"/>
            </w:tcBorders>
            <w:shd w:val="clear" w:color="000000" w:fill="FFFFFF"/>
            <w:vAlign w:val="center"/>
            <w:hideMark/>
          </w:tcPr>
          <w:p w14:paraId="2DDA1A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1 365,58</w:t>
            </w:r>
          </w:p>
        </w:tc>
        <w:tc>
          <w:tcPr>
            <w:tcW w:w="1780" w:type="dxa"/>
            <w:tcBorders>
              <w:top w:val="nil"/>
              <w:left w:val="nil"/>
              <w:bottom w:val="single" w:sz="4" w:space="0" w:color="auto"/>
              <w:right w:val="single" w:sz="4" w:space="0" w:color="auto"/>
            </w:tcBorders>
            <w:shd w:val="clear" w:color="000000" w:fill="FFFFFF"/>
            <w:vAlign w:val="center"/>
            <w:hideMark/>
          </w:tcPr>
          <w:p w14:paraId="233CD1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w:t>
            </w:r>
          </w:p>
        </w:tc>
      </w:tr>
      <w:tr w:rsidR="00AC1BEC" w:rsidRPr="00AC1BEC" w14:paraId="180A4E6C" w14:textId="77777777" w:rsidTr="00AC1BEC">
        <w:trPr>
          <w:trHeight w:val="495"/>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357AE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65D92BD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прочим потребителям</w:t>
            </w:r>
          </w:p>
        </w:tc>
        <w:tc>
          <w:tcPr>
            <w:tcW w:w="1760" w:type="dxa"/>
            <w:tcBorders>
              <w:top w:val="nil"/>
              <w:left w:val="nil"/>
              <w:bottom w:val="single" w:sz="4" w:space="0" w:color="auto"/>
              <w:right w:val="single" w:sz="4" w:space="0" w:color="auto"/>
            </w:tcBorders>
            <w:shd w:val="clear" w:color="000000" w:fill="FFFFFF"/>
            <w:vAlign w:val="center"/>
            <w:hideMark/>
          </w:tcPr>
          <w:p w14:paraId="577484C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2C1637F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11051,48</w:t>
            </w:r>
          </w:p>
        </w:tc>
        <w:tc>
          <w:tcPr>
            <w:tcW w:w="2180" w:type="dxa"/>
            <w:tcBorders>
              <w:top w:val="nil"/>
              <w:left w:val="nil"/>
              <w:bottom w:val="single" w:sz="4" w:space="0" w:color="auto"/>
              <w:right w:val="single" w:sz="4" w:space="0" w:color="auto"/>
            </w:tcBorders>
            <w:shd w:val="clear" w:color="000000" w:fill="E2EFDA"/>
            <w:vAlign w:val="center"/>
            <w:hideMark/>
          </w:tcPr>
          <w:p w14:paraId="6B6E7D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13219,99</w:t>
            </w:r>
          </w:p>
        </w:tc>
        <w:tc>
          <w:tcPr>
            <w:tcW w:w="2180" w:type="dxa"/>
            <w:tcBorders>
              <w:top w:val="nil"/>
              <w:left w:val="nil"/>
              <w:bottom w:val="single" w:sz="4" w:space="0" w:color="auto"/>
              <w:right w:val="single" w:sz="4" w:space="0" w:color="auto"/>
            </w:tcBorders>
            <w:shd w:val="clear" w:color="000000" w:fill="E2EFDA"/>
            <w:vAlign w:val="center"/>
            <w:hideMark/>
          </w:tcPr>
          <w:p w14:paraId="08DC6D8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c>
          <w:tcPr>
            <w:tcW w:w="1780" w:type="dxa"/>
            <w:tcBorders>
              <w:top w:val="nil"/>
              <w:left w:val="nil"/>
              <w:bottom w:val="single" w:sz="4" w:space="0" w:color="auto"/>
              <w:right w:val="single" w:sz="4" w:space="0" w:color="auto"/>
            </w:tcBorders>
            <w:shd w:val="clear" w:color="000000" w:fill="FFFFFF"/>
            <w:vAlign w:val="center"/>
            <w:hideMark/>
          </w:tcPr>
          <w:p w14:paraId="0B63727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2 564,52</w:t>
            </w:r>
          </w:p>
        </w:tc>
        <w:tc>
          <w:tcPr>
            <w:tcW w:w="1780" w:type="dxa"/>
            <w:tcBorders>
              <w:top w:val="nil"/>
              <w:left w:val="nil"/>
              <w:bottom w:val="single" w:sz="4" w:space="0" w:color="auto"/>
              <w:right w:val="single" w:sz="4" w:space="0" w:color="auto"/>
            </w:tcBorders>
            <w:shd w:val="clear" w:color="000000" w:fill="FFFFFF"/>
            <w:vAlign w:val="center"/>
            <w:hideMark/>
          </w:tcPr>
          <w:p w14:paraId="012C356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w:t>
            </w:r>
          </w:p>
        </w:tc>
      </w:tr>
      <w:tr w:rsidR="00AC1BEC" w:rsidRPr="00AC1BEC" w14:paraId="2F3A311D" w14:textId="77777777" w:rsidTr="00AC1BEC">
        <w:trPr>
          <w:trHeight w:val="495"/>
          <w:jc w:val="center"/>
        </w:trPr>
        <w:tc>
          <w:tcPr>
            <w:tcW w:w="1140" w:type="dxa"/>
            <w:tcBorders>
              <w:top w:val="nil"/>
              <w:left w:val="single" w:sz="4" w:space="0" w:color="auto"/>
              <w:bottom w:val="single" w:sz="4" w:space="0" w:color="auto"/>
              <w:right w:val="nil"/>
            </w:tcBorders>
            <w:shd w:val="clear" w:color="000000" w:fill="FFFFFF"/>
            <w:vAlign w:val="center"/>
            <w:hideMark/>
          </w:tcPr>
          <w:p w14:paraId="5E6F451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single" w:sz="4" w:space="0" w:color="auto"/>
              <w:bottom w:val="single" w:sz="4" w:space="0" w:color="auto"/>
              <w:right w:val="single" w:sz="4" w:space="0" w:color="auto"/>
            </w:tcBorders>
            <w:shd w:val="clear" w:color="000000" w:fill="FFFFFF"/>
            <w:noWrap/>
            <w:vAlign w:val="bottom"/>
            <w:hideMark/>
          </w:tcPr>
          <w:p w14:paraId="6DB9C5F3"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на производственные нужды</w:t>
            </w:r>
          </w:p>
        </w:tc>
        <w:tc>
          <w:tcPr>
            <w:tcW w:w="1760" w:type="dxa"/>
            <w:tcBorders>
              <w:top w:val="nil"/>
              <w:left w:val="nil"/>
              <w:bottom w:val="single" w:sz="4" w:space="0" w:color="auto"/>
              <w:right w:val="single" w:sz="4" w:space="0" w:color="auto"/>
            </w:tcBorders>
            <w:shd w:val="clear" w:color="000000" w:fill="FFFFFF"/>
            <w:vAlign w:val="center"/>
            <w:hideMark/>
          </w:tcPr>
          <w:p w14:paraId="0AEBEDE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2180" w:type="dxa"/>
            <w:tcBorders>
              <w:top w:val="nil"/>
              <w:left w:val="nil"/>
              <w:bottom w:val="single" w:sz="4" w:space="0" w:color="auto"/>
              <w:right w:val="single" w:sz="4" w:space="0" w:color="auto"/>
            </w:tcBorders>
            <w:shd w:val="clear" w:color="000000" w:fill="E2EFDA"/>
            <w:vAlign w:val="center"/>
            <w:hideMark/>
          </w:tcPr>
          <w:p w14:paraId="181326E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2180" w:type="dxa"/>
            <w:tcBorders>
              <w:top w:val="nil"/>
              <w:left w:val="nil"/>
              <w:bottom w:val="single" w:sz="4" w:space="0" w:color="auto"/>
              <w:right w:val="single" w:sz="4" w:space="0" w:color="auto"/>
            </w:tcBorders>
            <w:shd w:val="clear" w:color="000000" w:fill="E2EFDA"/>
            <w:vAlign w:val="center"/>
            <w:hideMark/>
          </w:tcPr>
          <w:p w14:paraId="31C8B0F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284,20</w:t>
            </w:r>
          </w:p>
        </w:tc>
        <w:tc>
          <w:tcPr>
            <w:tcW w:w="2180" w:type="dxa"/>
            <w:tcBorders>
              <w:top w:val="nil"/>
              <w:left w:val="nil"/>
              <w:bottom w:val="single" w:sz="4" w:space="0" w:color="auto"/>
              <w:right w:val="single" w:sz="4" w:space="0" w:color="auto"/>
            </w:tcBorders>
            <w:shd w:val="clear" w:color="000000" w:fill="E2EFDA"/>
            <w:vAlign w:val="center"/>
            <w:hideMark/>
          </w:tcPr>
          <w:p w14:paraId="7B3A5C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1780" w:type="dxa"/>
            <w:tcBorders>
              <w:top w:val="nil"/>
              <w:left w:val="nil"/>
              <w:bottom w:val="single" w:sz="4" w:space="0" w:color="auto"/>
              <w:right w:val="single" w:sz="4" w:space="0" w:color="auto"/>
            </w:tcBorders>
            <w:shd w:val="clear" w:color="000000" w:fill="FFFFFF"/>
            <w:vAlign w:val="center"/>
            <w:hideMark/>
          </w:tcPr>
          <w:p w14:paraId="08EB75B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4C107A8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r>
      <w:tr w:rsidR="00AC1BEC" w:rsidRPr="00AC1BEC" w14:paraId="47C6884F" w14:textId="77777777" w:rsidTr="00AC1BEC">
        <w:trPr>
          <w:trHeight w:val="330"/>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67B00B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FFFFFF"/>
            <w:vAlign w:val="bottom"/>
            <w:hideMark/>
          </w:tcPr>
          <w:p w14:paraId="17D79539"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Доли полезного отпуска по полугодиям</w:t>
            </w:r>
          </w:p>
        </w:tc>
        <w:tc>
          <w:tcPr>
            <w:tcW w:w="1760" w:type="dxa"/>
            <w:tcBorders>
              <w:top w:val="nil"/>
              <w:left w:val="nil"/>
              <w:bottom w:val="single" w:sz="4" w:space="0" w:color="auto"/>
              <w:right w:val="single" w:sz="4" w:space="0" w:color="auto"/>
            </w:tcBorders>
            <w:shd w:val="clear" w:color="000000" w:fill="FFFFFF"/>
            <w:vAlign w:val="center"/>
            <w:hideMark/>
          </w:tcPr>
          <w:p w14:paraId="4484614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I-п/г.</w:t>
            </w:r>
          </w:p>
        </w:tc>
        <w:tc>
          <w:tcPr>
            <w:tcW w:w="2180" w:type="dxa"/>
            <w:tcBorders>
              <w:top w:val="nil"/>
              <w:left w:val="nil"/>
              <w:bottom w:val="single" w:sz="4" w:space="0" w:color="auto"/>
              <w:right w:val="single" w:sz="4" w:space="0" w:color="auto"/>
            </w:tcBorders>
            <w:shd w:val="clear" w:color="000000" w:fill="E2EFDA"/>
            <w:vAlign w:val="center"/>
            <w:hideMark/>
          </w:tcPr>
          <w:p w14:paraId="2594DC2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0,530</w:t>
            </w:r>
          </w:p>
        </w:tc>
        <w:tc>
          <w:tcPr>
            <w:tcW w:w="2180" w:type="dxa"/>
            <w:tcBorders>
              <w:top w:val="nil"/>
              <w:left w:val="nil"/>
              <w:bottom w:val="single" w:sz="4" w:space="0" w:color="auto"/>
              <w:right w:val="single" w:sz="4" w:space="0" w:color="auto"/>
            </w:tcBorders>
            <w:shd w:val="clear" w:color="000000" w:fill="E2EFDA"/>
            <w:vAlign w:val="center"/>
            <w:hideMark/>
          </w:tcPr>
          <w:p w14:paraId="5ACD90B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0,526</w:t>
            </w:r>
          </w:p>
        </w:tc>
        <w:tc>
          <w:tcPr>
            <w:tcW w:w="2180" w:type="dxa"/>
            <w:tcBorders>
              <w:top w:val="nil"/>
              <w:left w:val="nil"/>
              <w:bottom w:val="single" w:sz="4" w:space="0" w:color="auto"/>
              <w:right w:val="single" w:sz="4" w:space="0" w:color="auto"/>
            </w:tcBorders>
            <w:shd w:val="clear" w:color="000000" w:fill="E2EFDA"/>
            <w:vAlign w:val="center"/>
            <w:hideMark/>
          </w:tcPr>
          <w:p w14:paraId="1B3595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0,525</w:t>
            </w:r>
          </w:p>
        </w:tc>
        <w:tc>
          <w:tcPr>
            <w:tcW w:w="1780" w:type="dxa"/>
            <w:tcBorders>
              <w:top w:val="nil"/>
              <w:left w:val="nil"/>
              <w:bottom w:val="single" w:sz="4" w:space="0" w:color="auto"/>
              <w:right w:val="single" w:sz="4" w:space="0" w:color="auto"/>
            </w:tcBorders>
            <w:shd w:val="clear" w:color="000000" w:fill="FFFFFF"/>
            <w:vAlign w:val="center"/>
            <w:hideMark/>
          </w:tcPr>
          <w:p w14:paraId="71A97B6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DEFE8E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5801699" w14:textId="77777777" w:rsidTr="00AC1BEC">
        <w:trPr>
          <w:trHeight w:val="330"/>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66826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 </w:t>
            </w:r>
          </w:p>
        </w:tc>
        <w:tc>
          <w:tcPr>
            <w:tcW w:w="7280" w:type="dxa"/>
            <w:tcBorders>
              <w:top w:val="nil"/>
              <w:left w:val="nil"/>
              <w:bottom w:val="single" w:sz="4" w:space="0" w:color="auto"/>
              <w:right w:val="single" w:sz="4" w:space="0" w:color="auto"/>
            </w:tcBorders>
            <w:shd w:val="clear" w:color="000000" w:fill="FFFFFF"/>
            <w:hideMark/>
          </w:tcPr>
          <w:p w14:paraId="04A73F1B"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760" w:type="dxa"/>
            <w:tcBorders>
              <w:top w:val="nil"/>
              <w:left w:val="nil"/>
              <w:bottom w:val="single" w:sz="4" w:space="0" w:color="auto"/>
              <w:right w:val="single" w:sz="4" w:space="0" w:color="auto"/>
            </w:tcBorders>
            <w:shd w:val="clear" w:color="000000" w:fill="FFFFFF"/>
            <w:vAlign w:val="center"/>
            <w:hideMark/>
          </w:tcPr>
          <w:p w14:paraId="1F2CB4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II-п/г.</w:t>
            </w:r>
          </w:p>
        </w:tc>
        <w:tc>
          <w:tcPr>
            <w:tcW w:w="2180" w:type="dxa"/>
            <w:tcBorders>
              <w:top w:val="nil"/>
              <w:left w:val="nil"/>
              <w:bottom w:val="single" w:sz="4" w:space="0" w:color="auto"/>
              <w:right w:val="single" w:sz="4" w:space="0" w:color="auto"/>
            </w:tcBorders>
            <w:shd w:val="clear" w:color="000000" w:fill="E2EFDA"/>
            <w:vAlign w:val="center"/>
            <w:hideMark/>
          </w:tcPr>
          <w:p w14:paraId="110F5D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0,470</w:t>
            </w:r>
          </w:p>
        </w:tc>
        <w:tc>
          <w:tcPr>
            <w:tcW w:w="2180" w:type="dxa"/>
            <w:tcBorders>
              <w:top w:val="nil"/>
              <w:left w:val="nil"/>
              <w:bottom w:val="single" w:sz="4" w:space="0" w:color="auto"/>
              <w:right w:val="single" w:sz="4" w:space="0" w:color="auto"/>
            </w:tcBorders>
            <w:shd w:val="clear" w:color="000000" w:fill="E2EFDA"/>
            <w:vAlign w:val="center"/>
            <w:hideMark/>
          </w:tcPr>
          <w:p w14:paraId="15708C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0,474</w:t>
            </w:r>
          </w:p>
        </w:tc>
        <w:tc>
          <w:tcPr>
            <w:tcW w:w="2180" w:type="dxa"/>
            <w:tcBorders>
              <w:top w:val="nil"/>
              <w:left w:val="nil"/>
              <w:bottom w:val="single" w:sz="4" w:space="0" w:color="auto"/>
              <w:right w:val="single" w:sz="4" w:space="0" w:color="auto"/>
            </w:tcBorders>
            <w:shd w:val="clear" w:color="000000" w:fill="E2EFDA"/>
            <w:vAlign w:val="center"/>
            <w:hideMark/>
          </w:tcPr>
          <w:p w14:paraId="19D7EFE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0,475</w:t>
            </w:r>
          </w:p>
        </w:tc>
        <w:tc>
          <w:tcPr>
            <w:tcW w:w="1780" w:type="dxa"/>
            <w:tcBorders>
              <w:top w:val="nil"/>
              <w:left w:val="nil"/>
              <w:bottom w:val="single" w:sz="4" w:space="0" w:color="auto"/>
              <w:right w:val="single" w:sz="4" w:space="0" w:color="auto"/>
            </w:tcBorders>
            <w:shd w:val="clear" w:color="000000" w:fill="FFFFFF"/>
            <w:vAlign w:val="center"/>
            <w:hideMark/>
          </w:tcPr>
          <w:p w14:paraId="0C1AEB3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7FBECB0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76A03CAC" w14:textId="77777777" w:rsidTr="00AC1BEC">
        <w:trPr>
          <w:trHeight w:val="495"/>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DEFCF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9140" w:type="dxa"/>
            <w:gridSpan w:val="7"/>
            <w:tcBorders>
              <w:top w:val="single" w:sz="4" w:space="0" w:color="auto"/>
              <w:left w:val="nil"/>
              <w:bottom w:val="single" w:sz="4" w:space="0" w:color="auto"/>
              <w:right w:val="nil"/>
            </w:tcBorders>
            <w:shd w:val="clear" w:color="auto" w:fill="auto"/>
            <w:vAlign w:val="center"/>
            <w:hideMark/>
          </w:tcPr>
          <w:p w14:paraId="63E5815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5.4 Методических указаний</w:t>
            </w:r>
          </w:p>
        </w:tc>
      </w:tr>
      <w:tr w:rsidR="00AC1BEC" w:rsidRPr="00AC1BEC" w14:paraId="71CE4BA1" w14:textId="77777777" w:rsidTr="00AC1BEC">
        <w:trPr>
          <w:trHeight w:val="720"/>
          <w:jc w:val="center"/>
        </w:trPr>
        <w:tc>
          <w:tcPr>
            <w:tcW w:w="1140" w:type="dxa"/>
            <w:tcBorders>
              <w:top w:val="nil"/>
              <w:left w:val="single" w:sz="4" w:space="0" w:color="auto"/>
              <w:bottom w:val="single" w:sz="4" w:space="0" w:color="auto"/>
              <w:right w:val="single" w:sz="4" w:space="0" w:color="auto"/>
            </w:tcBorders>
            <w:shd w:val="clear" w:color="000000" w:fill="FFF2CC"/>
            <w:vAlign w:val="center"/>
            <w:hideMark/>
          </w:tcPr>
          <w:p w14:paraId="7C4490A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w:t>
            </w:r>
          </w:p>
        </w:tc>
        <w:tc>
          <w:tcPr>
            <w:tcW w:w="7280" w:type="dxa"/>
            <w:tcBorders>
              <w:top w:val="nil"/>
              <w:left w:val="nil"/>
              <w:bottom w:val="single" w:sz="4" w:space="0" w:color="auto"/>
              <w:right w:val="single" w:sz="4" w:space="0" w:color="auto"/>
            </w:tcBorders>
            <w:shd w:val="clear" w:color="000000" w:fill="FFF2CC"/>
            <w:vAlign w:val="center"/>
            <w:hideMark/>
          </w:tcPr>
          <w:p w14:paraId="6D6E9F1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xml:space="preserve">Расходы на приобретение (производство) энергоресурсов </w:t>
            </w:r>
          </w:p>
        </w:tc>
        <w:tc>
          <w:tcPr>
            <w:tcW w:w="1760" w:type="dxa"/>
            <w:tcBorders>
              <w:top w:val="nil"/>
              <w:left w:val="nil"/>
              <w:bottom w:val="single" w:sz="4" w:space="0" w:color="auto"/>
              <w:right w:val="single" w:sz="4" w:space="0" w:color="auto"/>
            </w:tcBorders>
            <w:shd w:val="clear" w:color="000000" w:fill="FFF2CC"/>
            <w:vAlign w:val="center"/>
            <w:hideMark/>
          </w:tcPr>
          <w:p w14:paraId="47DA7E1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2424038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40 038,62</w:t>
            </w:r>
          </w:p>
        </w:tc>
        <w:tc>
          <w:tcPr>
            <w:tcW w:w="2180" w:type="dxa"/>
            <w:tcBorders>
              <w:top w:val="nil"/>
              <w:left w:val="nil"/>
              <w:bottom w:val="single" w:sz="4" w:space="0" w:color="auto"/>
              <w:right w:val="single" w:sz="4" w:space="0" w:color="auto"/>
            </w:tcBorders>
            <w:shd w:val="clear" w:color="000000" w:fill="E2EFDA"/>
            <w:vAlign w:val="center"/>
            <w:hideMark/>
          </w:tcPr>
          <w:p w14:paraId="14A7733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49 685,91</w:t>
            </w:r>
          </w:p>
        </w:tc>
        <w:tc>
          <w:tcPr>
            <w:tcW w:w="2180" w:type="dxa"/>
            <w:tcBorders>
              <w:top w:val="nil"/>
              <w:left w:val="nil"/>
              <w:bottom w:val="single" w:sz="4" w:space="0" w:color="auto"/>
              <w:right w:val="single" w:sz="4" w:space="0" w:color="auto"/>
            </w:tcBorders>
            <w:shd w:val="clear" w:color="000000" w:fill="E2EFDA"/>
            <w:vAlign w:val="center"/>
            <w:hideMark/>
          </w:tcPr>
          <w:p w14:paraId="76FAAD8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47 052,73</w:t>
            </w:r>
          </w:p>
        </w:tc>
        <w:tc>
          <w:tcPr>
            <w:tcW w:w="1780" w:type="dxa"/>
            <w:tcBorders>
              <w:top w:val="nil"/>
              <w:left w:val="nil"/>
              <w:bottom w:val="single" w:sz="4" w:space="0" w:color="auto"/>
              <w:right w:val="single" w:sz="4" w:space="0" w:color="auto"/>
            </w:tcBorders>
            <w:shd w:val="clear" w:color="000000" w:fill="FFFFFF"/>
            <w:vAlign w:val="center"/>
            <w:hideMark/>
          </w:tcPr>
          <w:p w14:paraId="09E13ED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7 014,11</w:t>
            </w:r>
          </w:p>
        </w:tc>
        <w:tc>
          <w:tcPr>
            <w:tcW w:w="1780" w:type="dxa"/>
            <w:tcBorders>
              <w:top w:val="nil"/>
              <w:left w:val="nil"/>
              <w:bottom w:val="single" w:sz="4" w:space="0" w:color="auto"/>
              <w:right w:val="single" w:sz="4" w:space="0" w:color="auto"/>
            </w:tcBorders>
            <w:shd w:val="clear" w:color="000000" w:fill="FFFFFF"/>
            <w:vAlign w:val="center"/>
            <w:hideMark/>
          </w:tcPr>
          <w:p w14:paraId="2134633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w:t>
            </w:r>
          </w:p>
        </w:tc>
      </w:tr>
      <w:tr w:rsidR="00AC1BEC" w:rsidRPr="00AC1BEC" w14:paraId="0941A597"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FFF2CC"/>
            <w:vAlign w:val="center"/>
            <w:hideMark/>
          </w:tcPr>
          <w:p w14:paraId="123850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7280" w:type="dxa"/>
            <w:tcBorders>
              <w:top w:val="nil"/>
              <w:left w:val="nil"/>
              <w:bottom w:val="single" w:sz="4" w:space="0" w:color="auto"/>
              <w:right w:val="single" w:sz="4" w:space="0" w:color="auto"/>
            </w:tcBorders>
            <w:shd w:val="clear" w:color="000000" w:fill="FFF2CC"/>
            <w:vAlign w:val="center"/>
            <w:hideMark/>
          </w:tcPr>
          <w:p w14:paraId="1582B4A8"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топливо</w:t>
            </w:r>
          </w:p>
        </w:tc>
        <w:tc>
          <w:tcPr>
            <w:tcW w:w="1760" w:type="dxa"/>
            <w:tcBorders>
              <w:top w:val="nil"/>
              <w:left w:val="nil"/>
              <w:bottom w:val="single" w:sz="4" w:space="0" w:color="auto"/>
              <w:right w:val="single" w:sz="4" w:space="0" w:color="auto"/>
            </w:tcBorders>
            <w:shd w:val="clear" w:color="000000" w:fill="FFF2CC"/>
            <w:vAlign w:val="center"/>
            <w:hideMark/>
          </w:tcPr>
          <w:p w14:paraId="5259555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FFF2CC"/>
            <w:vAlign w:val="center"/>
            <w:hideMark/>
          </w:tcPr>
          <w:p w14:paraId="482CC3C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24 183,74</w:t>
            </w:r>
          </w:p>
        </w:tc>
        <w:tc>
          <w:tcPr>
            <w:tcW w:w="2180" w:type="dxa"/>
            <w:tcBorders>
              <w:top w:val="nil"/>
              <w:left w:val="nil"/>
              <w:bottom w:val="single" w:sz="4" w:space="0" w:color="auto"/>
              <w:right w:val="single" w:sz="4" w:space="0" w:color="auto"/>
            </w:tcBorders>
            <w:shd w:val="clear" w:color="000000" w:fill="FFF2CC"/>
            <w:vAlign w:val="center"/>
            <w:hideMark/>
          </w:tcPr>
          <w:p w14:paraId="7860625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31 876,52</w:t>
            </w:r>
          </w:p>
        </w:tc>
        <w:tc>
          <w:tcPr>
            <w:tcW w:w="2180" w:type="dxa"/>
            <w:tcBorders>
              <w:top w:val="nil"/>
              <w:left w:val="nil"/>
              <w:bottom w:val="single" w:sz="4" w:space="0" w:color="auto"/>
              <w:right w:val="single" w:sz="4" w:space="0" w:color="auto"/>
            </w:tcBorders>
            <w:shd w:val="clear" w:color="000000" w:fill="FFF2CC"/>
            <w:vAlign w:val="center"/>
            <w:hideMark/>
          </w:tcPr>
          <w:p w14:paraId="24A99FC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29 861,10</w:t>
            </w:r>
          </w:p>
        </w:tc>
        <w:tc>
          <w:tcPr>
            <w:tcW w:w="1780" w:type="dxa"/>
            <w:tcBorders>
              <w:top w:val="nil"/>
              <w:left w:val="nil"/>
              <w:bottom w:val="single" w:sz="4" w:space="0" w:color="auto"/>
              <w:right w:val="single" w:sz="4" w:space="0" w:color="auto"/>
            </w:tcBorders>
            <w:shd w:val="clear" w:color="000000" w:fill="FFFFFF"/>
            <w:vAlign w:val="center"/>
            <w:hideMark/>
          </w:tcPr>
          <w:p w14:paraId="1A62D4E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5 677,36</w:t>
            </w:r>
          </w:p>
        </w:tc>
        <w:tc>
          <w:tcPr>
            <w:tcW w:w="1780" w:type="dxa"/>
            <w:tcBorders>
              <w:top w:val="nil"/>
              <w:left w:val="nil"/>
              <w:bottom w:val="single" w:sz="4" w:space="0" w:color="auto"/>
              <w:right w:val="single" w:sz="4" w:space="0" w:color="auto"/>
            </w:tcBorders>
            <w:shd w:val="clear" w:color="000000" w:fill="FFFFFF"/>
            <w:vAlign w:val="center"/>
            <w:hideMark/>
          </w:tcPr>
          <w:p w14:paraId="5C8F872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w:t>
            </w:r>
          </w:p>
        </w:tc>
      </w:tr>
      <w:tr w:rsidR="00AC1BEC" w:rsidRPr="00AC1BEC" w14:paraId="4539E9B2"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FFF2CC"/>
            <w:vAlign w:val="center"/>
            <w:hideMark/>
          </w:tcPr>
          <w:p w14:paraId="367A35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c>
          <w:tcPr>
            <w:tcW w:w="7280" w:type="dxa"/>
            <w:tcBorders>
              <w:top w:val="nil"/>
              <w:left w:val="nil"/>
              <w:bottom w:val="single" w:sz="4" w:space="0" w:color="auto"/>
              <w:right w:val="single" w:sz="4" w:space="0" w:color="auto"/>
            </w:tcBorders>
            <w:shd w:val="clear" w:color="000000" w:fill="FFF2CC"/>
            <w:vAlign w:val="center"/>
            <w:hideMark/>
          </w:tcPr>
          <w:p w14:paraId="09755A11"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электрическую энергию</w:t>
            </w:r>
          </w:p>
        </w:tc>
        <w:tc>
          <w:tcPr>
            <w:tcW w:w="1760" w:type="dxa"/>
            <w:tcBorders>
              <w:top w:val="nil"/>
              <w:left w:val="nil"/>
              <w:bottom w:val="single" w:sz="4" w:space="0" w:color="auto"/>
              <w:right w:val="single" w:sz="4" w:space="0" w:color="auto"/>
            </w:tcBorders>
            <w:shd w:val="clear" w:color="000000" w:fill="FFF2CC"/>
            <w:vAlign w:val="center"/>
            <w:hideMark/>
          </w:tcPr>
          <w:p w14:paraId="760CF20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FFF2CC"/>
            <w:vAlign w:val="center"/>
            <w:hideMark/>
          </w:tcPr>
          <w:p w14:paraId="69ADC4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14 144,98</w:t>
            </w:r>
          </w:p>
        </w:tc>
        <w:tc>
          <w:tcPr>
            <w:tcW w:w="2180" w:type="dxa"/>
            <w:tcBorders>
              <w:top w:val="nil"/>
              <w:left w:val="nil"/>
              <w:bottom w:val="single" w:sz="4" w:space="0" w:color="auto"/>
              <w:right w:val="single" w:sz="4" w:space="0" w:color="auto"/>
            </w:tcBorders>
            <w:shd w:val="clear" w:color="000000" w:fill="FFF2CC"/>
            <w:vAlign w:val="center"/>
            <w:hideMark/>
          </w:tcPr>
          <w:p w14:paraId="4A5FA58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15 950,50</w:t>
            </w:r>
          </w:p>
        </w:tc>
        <w:tc>
          <w:tcPr>
            <w:tcW w:w="2180" w:type="dxa"/>
            <w:tcBorders>
              <w:top w:val="nil"/>
              <w:left w:val="nil"/>
              <w:bottom w:val="single" w:sz="4" w:space="0" w:color="auto"/>
              <w:right w:val="single" w:sz="4" w:space="0" w:color="auto"/>
            </w:tcBorders>
            <w:shd w:val="clear" w:color="000000" w:fill="FFF2CC"/>
            <w:vAlign w:val="center"/>
            <w:hideMark/>
          </w:tcPr>
          <w:p w14:paraId="525DDCB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15 424,30</w:t>
            </w:r>
          </w:p>
        </w:tc>
        <w:tc>
          <w:tcPr>
            <w:tcW w:w="1780" w:type="dxa"/>
            <w:tcBorders>
              <w:top w:val="nil"/>
              <w:left w:val="nil"/>
              <w:bottom w:val="single" w:sz="4" w:space="0" w:color="auto"/>
              <w:right w:val="single" w:sz="4" w:space="0" w:color="auto"/>
            </w:tcBorders>
            <w:shd w:val="clear" w:color="000000" w:fill="FFFFFF"/>
            <w:vAlign w:val="center"/>
            <w:hideMark/>
          </w:tcPr>
          <w:p w14:paraId="75EA67C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1 279,32</w:t>
            </w:r>
          </w:p>
        </w:tc>
        <w:tc>
          <w:tcPr>
            <w:tcW w:w="1780" w:type="dxa"/>
            <w:tcBorders>
              <w:top w:val="nil"/>
              <w:left w:val="nil"/>
              <w:bottom w:val="single" w:sz="4" w:space="0" w:color="auto"/>
              <w:right w:val="single" w:sz="4" w:space="0" w:color="auto"/>
            </w:tcBorders>
            <w:shd w:val="clear" w:color="000000" w:fill="FFFFFF"/>
            <w:vAlign w:val="center"/>
            <w:hideMark/>
          </w:tcPr>
          <w:p w14:paraId="3C9BEF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w:t>
            </w:r>
          </w:p>
        </w:tc>
      </w:tr>
      <w:tr w:rsidR="00AC1BEC" w:rsidRPr="00AC1BEC" w14:paraId="1D4C6F86"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FFF2CC"/>
            <w:vAlign w:val="center"/>
            <w:hideMark/>
          </w:tcPr>
          <w:p w14:paraId="59C72C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w:t>
            </w:r>
          </w:p>
        </w:tc>
        <w:tc>
          <w:tcPr>
            <w:tcW w:w="7280" w:type="dxa"/>
            <w:tcBorders>
              <w:top w:val="nil"/>
              <w:left w:val="nil"/>
              <w:bottom w:val="single" w:sz="4" w:space="0" w:color="auto"/>
              <w:right w:val="single" w:sz="4" w:space="0" w:color="auto"/>
            </w:tcBorders>
            <w:shd w:val="clear" w:color="000000" w:fill="FFF2CC"/>
            <w:vAlign w:val="center"/>
            <w:hideMark/>
          </w:tcPr>
          <w:p w14:paraId="4907E398"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тепловую энергию</w:t>
            </w:r>
          </w:p>
        </w:tc>
        <w:tc>
          <w:tcPr>
            <w:tcW w:w="1760" w:type="dxa"/>
            <w:tcBorders>
              <w:top w:val="nil"/>
              <w:left w:val="nil"/>
              <w:bottom w:val="single" w:sz="4" w:space="0" w:color="auto"/>
              <w:right w:val="single" w:sz="4" w:space="0" w:color="auto"/>
            </w:tcBorders>
            <w:shd w:val="clear" w:color="000000" w:fill="FFF2CC"/>
            <w:vAlign w:val="center"/>
            <w:hideMark/>
          </w:tcPr>
          <w:p w14:paraId="4EB3268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FFF2CC"/>
            <w:vAlign w:val="center"/>
            <w:hideMark/>
          </w:tcPr>
          <w:p w14:paraId="49D990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3A7C588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4F5DE3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5FDB5A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7D1EAFD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7DEDDB77"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FFF2CC"/>
            <w:vAlign w:val="center"/>
            <w:hideMark/>
          </w:tcPr>
          <w:p w14:paraId="185F25F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w:t>
            </w:r>
          </w:p>
        </w:tc>
        <w:tc>
          <w:tcPr>
            <w:tcW w:w="7280" w:type="dxa"/>
            <w:tcBorders>
              <w:top w:val="nil"/>
              <w:left w:val="nil"/>
              <w:bottom w:val="single" w:sz="4" w:space="0" w:color="auto"/>
              <w:right w:val="single" w:sz="4" w:space="0" w:color="auto"/>
            </w:tcBorders>
            <w:shd w:val="clear" w:color="000000" w:fill="FFF2CC"/>
            <w:vAlign w:val="center"/>
            <w:hideMark/>
          </w:tcPr>
          <w:p w14:paraId="153F8C95"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холодную воду</w:t>
            </w:r>
          </w:p>
        </w:tc>
        <w:tc>
          <w:tcPr>
            <w:tcW w:w="1760" w:type="dxa"/>
            <w:tcBorders>
              <w:top w:val="nil"/>
              <w:left w:val="nil"/>
              <w:bottom w:val="single" w:sz="4" w:space="0" w:color="auto"/>
              <w:right w:val="single" w:sz="4" w:space="0" w:color="auto"/>
            </w:tcBorders>
            <w:shd w:val="clear" w:color="000000" w:fill="FFF2CC"/>
            <w:vAlign w:val="center"/>
            <w:hideMark/>
          </w:tcPr>
          <w:p w14:paraId="4200F78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FFF2CC"/>
            <w:vAlign w:val="center"/>
            <w:hideMark/>
          </w:tcPr>
          <w:p w14:paraId="3A2520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1 709,90</w:t>
            </w:r>
          </w:p>
        </w:tc>
        <w:tc>
          <w:tcPr>
            <w:tcW w:w="2180" w:type="dxa"/>
            <w:tcBorders>
              <w:top w:val="nil"/>
              <w:left w:val="nil"/>
              <w:bottom w:val="single" w:sz="4" w:space="0" w:color="auto"/>
              <w:right w:val="single" w:sz="4" w:space="0" w:color="auto"/>
            </w:tcBorders>
            <w:shd w:val="clear" w:color="000000" w:fill="FFF2CC"/>
            <w:vAlign w:val="center"/>
            <w:hideMark/>
          </w:tcPr>
          <w:p w14:paraId="3D5FB77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1 858,89</w:t>
            </w:r>
          </w:p>
        </w:tc>
        <w:tc>
          <w:tcPr>
            <w:tcW w:w="2180" w:type="dxa"/>
            <w:tcBorders>
              <w:top w:val="nil"/>
              <w:left w:val="nil"/>
              <w:bottom w:val="single" w:sz="4" w:space="0" w:color="auto"/>
              <w:right w:val="single" w:sz="4" w:space="0" w:color="auto"/>
            </w:tcBorders>
            <w:shd w:val="clear" w:color="000000" w:fill="FFF2CC"/>
            <w:vAlign w:val="center"/>
            <w:hideMark/>
          </w:tcPr>
          <w:p w14:paraId="1C0F1B9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1 767,33</w:t>
            </w:r>
          </w:p>
        </w:tc>
        <w:tc>
          <w:tcPr>
            <w:tcW w:w="1780" w:type="dxa"/>
            <w:tcBorders>
              <w:top w:val="nil"/>
              <w:left w:val="nil"/>
              <w:bottom w:val="single" w:sz="4" w:space="0" w:color="auto"/>
              <w:right w:val="single" w:sz="4" w:space="0" w:color="auto"/>
            </w:tcBorders>
            <w:shd w:val="clear" w:color="000000" w:fill="FFFFFF"/>
            <w:vAlign w:val="center"/>
            <w:hideMark/>
          </w:tcPr>
          <w:p w14:paraId="0AA1456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57,43</w:t>
            </w:r>
          </w:p>
        </w:tc>
        <w:tc>
          <w:tcPr>
            <w:tcW w:w="1780" w:type="dxa"/>
            <w:tcBorders>
              <w:top w:val="nil"/>
              <w:left w:val="nil"/>
              <w:bottom w:val="single" w:sz="4" w:space="0" w:color="auto"/>
              <w:right w:val="single" w:sz="4" w:space="0" w:color="auto"/>
            </w:tcBorders>
            <w:shd w:val="clear" w:color="000000" w:fill="FFFFFF"/>
            <w:vAlign w:val="center"/>
            <w:hideMark/>
          </w:tcPr>
          <w:p w14:paraId="67F0049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w:t>
            </w:r>
          </w:p>
        </w:tc>
      </w:tr>
      <w:tr w:rsidR="00AC1BEC" w:rsidRPr="00AC1BEC" w14:paraId="78F1E9BB"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FFF2CC"/>
            <w:vAlign w:val="center"/>
            <w:hideMark/>
          </w:tcPr>
          <w:p w14:paraId="29095B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7280" w:type="dxa"/>
            <w:tcBorders>
              <w:top w:val="nil"/>
              <w:left w:val="nil"/>
              <w:bottom w:val="single" w:sz="4" w:space="0" w:color="auto"/>
              <w:right w:val="single" w:sz="4" w:space="0" w:color="auto"/>
            </w:tcBorders>
            <w:shd w:val="clear" w:color="000000" w:fill="FFF2CC"/>
            <w:vAlign w:val="center"/>
            <w:hideMark/>
          </w:tcPr>
          <w:p w14:paraId="670E7746"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теплоноситель</w:t>
            </w:r>
          </w:p>
        </w:tc>
        <w:tc>
          <w:tcPr>
            <w:tcW w:w="1760" w:type="dxa"/>
            <w:tcBorders>
              <w:top w:val="nil"/>
              <w:left w:val="nil"/>
              <w:bottom w:val="single" w:sz="4" w:space="0" w:color="auto"/>
              <w:right w:val="single" w:sz="4" w:space="0" w:color="auto"/>
            </w:tcBorders>
            <w:shd w:val="clear" w:color="000000" w:fill="FFF2CC"/>
            <w:vAlign w:val="center"/>
            <w:hideMark/>
          </w:tcPr>
          <w:p w14:paraId="3102B59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FFF2CC"/>
            <w:vAlign w:val="center"/>
            <w:hideMark/>
          </w:tcPr>
          <w:p w14:paraId="4FFC15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14DE28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29C68E7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4153BA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443323D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7657CC3A" w14:textId="77777777" w:rsidTr="00AC1BEC">
        <w:trPr>
          <w:trHeight w:val="570"/>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3A09E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9140" w:type="dxa"/>
            <w:gridSpan w:val="7"/>
            <w:tcBorders>
              <w:top w:val="single" w:sz="4" w:space="0" w:color="auto"/>
              <w:left w:val="nil"/>
              <w:bottom w:val="single" w:sz="4" w:space="0" w:color="auto"/>
              <w:right w:val="nil"/>
            </w:tcBorders>
            <w:shd w:val="clear" w:color="auto" w:fill="auto"/>
            <w:vAlign w:val="center"/>
            <w:hideMark/>
          </w:tcPr>
          <w:p w14:paraId="73FAC4A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5.1 Методических указаний</w:t>
            </w:r>
          </w:p>
        </w:tc>
      </w:tr>
      <w:tr w:rsidR="00AC1BEC" w:rsidRPr="00AC1BEC" w14:paraId="389B5852" w14:textId="77777777" w:rsidTr="00AC1BEC">
        <w:trPr>
          <w:trHeight w:val="54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2142D3D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w:t>
            </w:r>
          </w:p>
        </w:tc>
        <w:tc>
          <w:tcPr>
            <w:tcW w:w="7280" w:type="dxa"/>
            <w:tcBorders>
              <w:top w:val="nil"/>
              <w:left w:val="nil"/>
              <w:bottom w:val="single" w:sz="4" w:space="0" w:color="auto"/>
              <w:right w:val="single" w:sz="4" w:space="0" w:color="auto"/>
            </w:tcBorders>
            <w:shd w:val="clear" w:color="000000" w:fill="E2EFDA"/>
            <w:vAlign w:val="center"/>
            <w:hideMark/>
          </w:tcPr>
          <w:p w14:paraId="1BC6BCC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Операционные расходы</w:t>
            </w:r>
          </w:p>
        </w:tc>
        <w:tc>
          <w:tcPr>
            <w:tcW w:w="1760" w:type="dxa"/>
            <w:tcBorders>
              <w:top w:val="nil"/>
              <w:left w:val="nil"/>
              <w:bottom w:val="single" w:sz="4" w:space="0" w:color="auto"/>
              <w:right w:val="single" w:sz="4" w:space="0" w:color="auto"/>
            </w:tcBorders>
            <w:shd w:val="clear" w:color="000000" w:fill="E2EFDA"/>
            <w:vAlign w:val="center"/>
            <w:hideMark/>
          </w:tcPr>
          <w:p w14:paraId="3245AD1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C6E0B4"/>
            <w:vAlign w:val="center"/>
            <w:hideMark/>
          </w:tcPr>
          <w:p w14:paraId="360DE9B4"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46 500,29</w:t>
            </w:r>
          </w:p>
        </w:tc>
        <w:tc>
          <w:tcPr>
            <w:tcW w:w="2180" w:type="dxa"/>
            <w:tcBorders>
              <w:top w:val="nil"/>
              <w:left w:val="nil"/>
              <w:bottom w:val="single" w:sz="4" w:space="0" w:color="auto"/>
              <w:right w:val="single" w:sz="4" w:space="0" w:color="auto"/>
            </w:tcBorders>
            <w:shd w:val="clear" w:color="000000" w:fill="C6E0B4"/>
            <w:vAlign w:val="center"/>
            <w:hideMark/>
          </w:tcPr>
          <w:p w14:paraId="4ECB6785"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47 877,02</w:t>
            </w:r>
          </w:p>
        </w:tc>
        <w:tc>
          <w:tcPr>
            <w:tcW w:w="2180" w:type="dxa"/>
            <w:tcBorders>
              <w:top w:val="nil"/>
              <w:left w:val="nil"/>
              <w:bottom w:val="single" w:sz="4" w:space="0" w:color="auto"/>
              <w:right w:val="single" w:sz="4" w:space="0" w:color="auto"/>
            </w:tcBorders>
            <w:shd w:val="clear" w:color="000000" w:fill="C6E0B4"/>
            <w:vAlign w:val="center"/>
            <w:hideMark/>
          </w:tcPr>
          <w:p w14:paraId="6C4F3DF1"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47 422,02</w:t>
            </w:r>
          </w:p>
        </w:tc>
        <w:tc>
          <w:tcPr>
            <w:tcW w:w="1780" w:type="dxa"/>
            <w:tcBorders>
              <w:top w:val="nil"/>
              <w:left w:val="nil"/>
              <w:bottom w:val="single" w:sz="4" w:space="0" w:color="auto"/>
              <w:right w:val="single" w:sz="4" w:space="0" w:color="auto"/>
            </w:tcBorders>
            <w:shd w:val="clear" w:color="000000" w:fill="FFFFFF"/>
            <w:vAlign w:val="center"/>
            <w:hideMark/>
          </w:tcPr>
          <w:p w14:paraId="3708449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921,73</w:t>
            </w:r>
          </w:p>
        </w:tc>
        <w:tc>
          <w:tcPr>
            <w:tcW w:w="1780" w:type="dxa"/>
            <w:tcBorders>
              <w:top w:val="nil"/>
              <w:left w:val="nil"/>
              <w:bottom w:val="single" w:sz="4" w:space="0" w:color="auto"/>
              <w:right w:val="single" w:sz="4" w:space="0" w:color="auto"/>
            </w:tcBorders>
            <w:shd w:val="clear" w:color="000000" w:fill="FFFFFF"/>
            <w:vAlign w:val="center"/>
            <w:hideMark/>
          </w:tcPr>
          <w:p w14:paraId="533BCFA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w:t>
            </w:r>
          </w:p>
        </w:tc>
      </w:tr>
      <w:tr w:rsidR="00AC1BEC" w:rsidRPr="00AC1BEC" w14:paraId="3CFF6F5F"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3A9823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w:t>
            </w:r>
          </w:p>
        </w:tc>
        <w:tc>
          <w:tcPr>
            <w:tcW w:w="7280" w:type="dxa"/>
            <w:tcBorders>
              <w:top w:val="nil"/>
              <w:left w:val="nil"/>
              <w:bottom w:val="single" w:sz="4" w:space="0" w:color="auto"/>
              <w:right w:val="single" w:sz="4" w:space="0" w:color="auto"/>
            </w:tcBorders>
            <w:shd w:val="clear" w:color="000000" w:fill="E2EFDA"/>
            <w:vAlign w:val="center"/>
            <w:hideMark/>
          </w:tcPr>
          <w:p w14:paraId="798DF3F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приобретение сырья и материалов</w:t>
            </w:r>
          </w:p>
        </w:tc>
        <w:tc>
          <w:tcPr>
            <w:tcW w:w="1760" w:type="dxa"/>
            <w:tcBorders>
              <w:top w:val="nil"/>
              <w:left w:val="nil"/>
              <w:bottom w:val="single" w:sz="4" w:space="0" w:color="auto"/>
              <w:right w:val="single" w:sz="4" w:space="0" w:color="auto"/>
            </w:tcBorders>
            <w:shd w:val="clear" w:color="000000" w:fill="E2EFDA"/>
            <w:vAlign w:val="center"/>
            <w:hideMark/>
          </w:tcPr>
          <w:p w14:paraId="55D54C21"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2D682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620,89</w:t>
            </w:r>
          </w:p>
        </w:tc>
        <w:tc>
          <w:tcPr>
            <w:tcW w:w="2180" w:type="dxa"/>
            <w:tcBorders>
              <w:top w:val="nil"/>
              <w:left w:val="nil"/>
              <w:bottom w:val="single" w:sz="4" w:space="0" w:color="auto"/>
              <w:right w:val="single" w:sz="4" w:space="0" w:color="auto"/>
            </w:tcBorders>
            <w:shd w:val="clear" w:color="000000" w:fill="E2EFDA"/>
            <w:vAlign w:val="center"/>
            <w:hideMark/>
          </w:tcPr>
          <w:p w14:paraId="2A5953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360,00</w:t>
            </w:r>
          </w:p>
        </w:tc>
        <w:tc>
          <w:tcPr>
            <w:tcW w:w="2180" w:type="dxa"/>
            <w:tcBorders>
              <w:top w:val="nil"/>
              <w:left w:val="nil"/>
              <w:bottom w:val="single" w:sz="4" w:space="0" w:color="auto"/>
              <w:right w:val="single" w:sz="4" w:space="0" w:color="auto"/>
            </w:tcBorders>
            <w:shd w:val="clear" w:color="000000" w:fill="E2EFDA"/>
            <w:vAlign w:val="center"/>
            <w:hideMark/>
          </w:tcPr>
          <w:p w14:paraId="3FEAD7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633,19</w:t>
            </w:r>
          </w:p>
        </w:tc>
        <w:tc>
          <w:tcPr>
            <w:tcW w:w="1780" w:type="dxa"/>
            <w:tcBorders>
              <w:top w:val="nil"/>
              <w:left w:val="nil"/>
              <w:bottom w:val="single" w:sz="4" w:space="0" w:color="auto"/>
              <w:right w:val="single" w:sz="4" w:space="0" w:color="auto"/>
            </w:tcBorders>
            <w:shd w:val="clear" w:color="000000" w:fill="FFFFFF"/>
            <w:vAlign w:val="center"/>
            <w:hideMark/>
          </w:tcPr>
          <w:p w14:paraId="2F5C2A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12,31</w:t>
            </w:r>
          </w:p>
        </w:tc>
        <w:tc>
          <w:tcPr>
            <w:tcW w:w="1780" w:type="dxa"/>
            <w:tcBorders>
              <w:top w:val="nil"/>
              <w:left w:val="nil"/>
              <w:bottom w:val="single" w:sz="4" w:space="0" w:color="auto"/>
              <w:right w:val="single" w:sz="4" w:space="0" w:color="auto"/>
            </w:tcBorders>
            <w:shd w:val="clear" w:color="000000" w:fill="FFFFFF"/>
            <w:vAlign w:val="center"/>
            <w:hideMark/>
          </w:tcPr>
          <w:p w14:paraId="7DDDB1E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652F4DE9"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2E6051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w:t>
            </w:r>
          </w:p>
        </w:tc>
        <w:tc>
          <w:tcPr>
            <w:tcW w:w="7280" w:type="dxa"/>
            <w:tcBorders>
              <w:top w:val="nil"/>
              <w:left w:val="nil"/>
              <w:bottom w:val="single" w:sz="4" w:space="0" w:color="auto"/>
              <w:right w:val="single" w:sz="4" w:space="0" w:color="auto"/>
            </w:tcBorders>
            <w:shd w:val="clear" w:color="000000" w:fill="E2EFDA"/>
            <w:vAlign w:val="center"/>
            <w:hideMark/>
          </w:tcPr>
          <w:p w14:paraId="402A1C3C"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ремонт основных средств</w:t>
            </w:r>
          </w:p>
        </w:tc>
        <w:tc>
          <w:tcPr>
            <w:tcW w:w="1760" w:type="dxa"/>
            <w:tcBorders>
              <w:top w:val="nil"/>
              <w:left w:val="nil"/>
              <w:bottom w:val="single" w:sz="4" w:space="0" w:color="auto"/>
              <w:right w:val="single" w:sz="4" w:space="0" w:color="auto"/>
            </w:tcBorders>
            <w:shd w:val="clear" w:color="000000" w:fill="E2EFDA"/>
            <w:vAlign w:val="center"/>
            <w:hideMark/>
          </w:tcPr>
          <w:p w14:paraId="2A8A011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0B589A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1 993,05</w:t>
            </w:r>
          </w:p>
        </w:tc>
        <w:tc>
          <w:tcPr>
            <w:tcW w:w="2180" w:type="dxa"/>
            <w:tcBorders>
              <w:top w:val="nil"/>
              <w:left w:val="nil"/>
              <w:bottom w:val="single" w:sz="4" w:space="0" w:color="auto"/>
              <w:right w:val="single" w:sz="4" w:space="0" w:color="auto"/>
            </w:tcBorders>
            <w:shd w:val="clear" w:color="000000" w:fill="E2EFDA"/>
            <w:vAlign w:val="center"/>
            <w:hideMark/>
          </w:tcPr>
          <w:p w14:paraId="6123AE9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2 052,00</w:t>
            </w:r>
          </w:p>
        </w:tc>
        <w:tc>
          <w:tcPr>
            <w:tcW w:w="2180" w:type="dxa"/>
            <w:tcBorders>
              <w:top w:val="nil"/>
              <w:left w:val="nil"/>
              <w:bottom w:val="single" w:sz="4" w:space="0" w:color="auto"/>
              <w:right w:val="single" w:sz="4" w:space="0" w:color="auto"/>
            </w:tcBorders>
            <w:shd w:val="clear" w:color="000000" w:fill="E2EFDA"/>
            <w:vAlign w:val="center"/>
            <w:hideMark/>
          </w:tcPr>
          <w:p w14:paraId="30ECFE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2 032,56</w:t>
            </w:r>
          </w:p>
        </w:tc>
        <w:tc>
          <w:tcPr>
            <w:tcW w:w="1780" w:type="dxa"/>
            <w:tcBorders>
              <w:top w:val="nil"/>
              <w:left w:val="nil"/>
              <w:bottom w:val="single" w:sz="4" w:space="0" w:color="auto"/>
              <w:right w:val="single" w:sz="4" w:space="0" w:color="auto"/>
            </w:tcBorders>
            <w:shd w:val="clear" w:color="000000" w:fill="FFFFFF"/>
            <w:vAlign w:val="center"/>
            <w:hideMark/>
          </w:tcPr>
          <w:p w14:paraId="0EFB413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39,51</w:t>
            </w:r>
          </w:p>
        </w:tc>
        <w:tc>
          <w:tcPr>
            <w:tcW w:w="1780" w:type="dxa"/>
            <w:tcBorders>
              <w:top w:val="nil"/>
              <w:left w:val="nil"/>
              <w:bottom w:val="single" w:sz="4" w:space="0" w:color="auto"/>
              <w:right w:val="single" w:sz="4" w:space="0" w:color="auto"/>
            </w:tcBorders>
            <w:shd w:val="clear" w:color="000000" w:fill="FFFFFF"/>
            <w:vAlign w:val="center"/>
            <w:hideMark/>
          </w:tcPr>
          <w:p w14:paraId="580224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73851916"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62CCCF6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w:t>
            </w:r>
          </w:p>
        </w:tc>
        <w:tc>
          <w:tcPr>
            <w:tcW w:w="7280" w:type="dxa"/>
            <w:tcBorders>
              <w:top w:val="nil"/>
              <w:left w:val="nil"/>
              <w:bottom w:val="single" w:sz="4" w:space="0" w:color="auto"/>
              <w:right w:val="single" w:sz="4" w:space="0" w:color="auto"/>
            </w:tcBorders>
            <w:shd w:val="clear" w:color="000000" w:fill="E2EFDA"/>
            <w:vAlign w:val="center"/>
            <w:hideMark/>
          </w:tcPr>
          <w:p w14:paraId="663D10CF"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труда</w:t>
            </w:r>
          </w:p>
        </w:tc>
        <w:tc>
          <w:tcPr>
            <w:tcW w:w="1760" w:type="dxa"/>
            <w:tcBorders>
              <w:top w:val="nil"/>
              <w:left w:val="nil"/>
              <w:bottom w:val="single" w:sz="4" w:space="0" w:color="auto"/>
              <w:right w:val="single" w:sz="4" w:space="0" w:color="auto"/>
            </w:tcBorders>
            <w:shd w:val="clear" w:color="000000" w:fill="E2EFDA"/>
            <w:vAlign w:val="center"/>
            <w:hideMark/>
          </w:tcPr>
          <w:p w14:paraId="4FBABB1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9A8AF7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38 771,43</w:t>
            </w:r>
          </w:p>
        </w:tc>
        <w:tc>
          <w:tcPr>
            <w:tcW w:w="2180" w:type="dxa"/>
            <w:tcBorders>
              <w:top w:val="nil"/>
              <w:left w:val="nil"/>
              <w:bottom w:val="single" w:sz="4" w:space="0" w:color="auto"/>
              <w:right w:val="single" w:sz="4" w:space="0" w:color="auto"/>
            </w:tcBorders>
            <w:shd w:val="clear" w:color="000000" w:fill="E2EFDA"/>
            <w:vAlign w:val="center"/>
            <w:hideMark/>
          </w:tcPr>
          <w:p w14:paraId="6760F61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40 710,00</w:t>
            </w:r>
          </w:p>
        </w:tc>
        <w:tc>
          <w:tcPr>
            <w:tcW w:w="2180" w:type="dxa"/>
            <w:tcBorders>
              <w:top w:val="nil"/>
              <w:left w:val="nil"/>
              <w:bottom w:val="single" w:sz="4" w:space="0" w:color="auto"/>
              <w:right w:val="single" w:sz="4" w:space="0" w:color="auto"/>
            </w:tcBorders>
            <w:shd w:val="clear" w:color="000000" w:fill="E2EFDA"/>
            <w:vAlign w:val="center"/>
            <w:hideMark/>
          </w:tcPr>
          <w:p w14:paraId="0DCEE77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39 539,96</w:t>
            </w:r>
          </w:p>
        </w:tc>
        <w:tc>
          <w:tcPr>
            <w:tcW w:w="1780" w:type="dxa"/>
            <w:tcBorders>
              <w:top w:val="nil"/>
              <w:left w:val="nil"/>
              <w:bottom w:val="single" w:sz="4" w:space="0" w:color="auto"/>
              <w:right w:val="single" w:sz="4" w:space="0" w:color="auto"/>
            </w:tcBorders>
            <w:shd w:val="clear" w:color="000000" w:fill="FFFFFF"/>
            <w:vAlign w:val="center"/>
            <w:hideMark/>
          </w:tcPr>
          <w:p w14:paraId="5591AE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768,53</w:t>
            </w:r>
          </w:p>
        </w:tc>
        <w:tc>
          <w:tcPr>
            <w:tcW w:w="1780" w:type="dxa"/>
            <w:tcBorders>
              <w:top w:val="nil"/>
              <w:left w:val="nil"/>
              <w:bottom w:val="single" w:sz="4" w:space="0" w:color="auto"/>
              <w:right w:val="single" w:sz="4" w:space="0" w:color="auto"/>
            </w:tcBorders>
            <w:shd w:val="clear" w:color="000000" w:fill="FFFFFF"/>
            <w:vAlign w:val="center"/>
            <w:hideMark/>
          </w:tcPr>
          <w:p w14:paraId="50D76D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1BEC39D7"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54205F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E2EFDA"/>
            <w:vAlign w:val="center"/>
            <w:hideMark/>
          </w:tcPr>
          <w:p w14:paraId="7909CF3C"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в том числе ППП</w:t>
            </w:r>
          </w:p>
        </w:tc>
        <w:tc>
          <w:tcPr>
            <w:tcW w:w="1760" w:type="dxa"/>
            <w:tcBorders>
              <w:top w:val="nil"/>
              <w:left w:val="nil"/>
              <w:bottom w:val="single" w:sz="4" w:space="0" w:color="auto"/>
              <w:right w:val="single" w:sz="4" w:space="0" w:color="auto"/>
            </w:tcBorders>
            <w:shd w:val="clear" w:color="000000" w:fill="E2EFDA"/>
            <w:vAlign w:val="center"/>
            <w:hideMark/>
          </w:tcPr>
          <w:p w14:paraId="086034F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6DDCF7D1"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511BF214"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3822CB7F"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9E5A5F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6A1DFF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17658FB" w14:textId="77777777" w:rsidTr="00AC1BEC">
        <w:trPr>
          <w:trHeight w:val="375"/>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5073AE1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E2EFDA"/>
            <w:vAlign w:val="center"/>
            <w:hideMark/>
          </w:tcPr>
          <w:p w14:paraId="00E9AE87"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численность, всего </w:t>
            </w:r>
          </w:p>
        </w:tc>
        <w:tc>
          <w:tcPr>
            <w:tcW w:w="1760" w:type="dxa"/>
            <w:tcBorders>
              <w:top w:val="nil"/>
              <w:left w:val="nil"/>
              <w:bottom w:val="single" w:sz="4" w:space="0" w:color="auto"/>
              <w:right w:val="single" w:sz="4" w:space="0" w:color="auto"/>
            </w:tcBorders>
            <w:shd w:val="clear" w:color="000000" w:fill="E2EFDA"/>
            <w:vAlign w:val="center"/>
            <w:hideMark/>
          </w:tcPr>
          <w:p w14:paraId="1FD9172F"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чел.</w:t>
            </w:r>
          </w:p>
        </w:tc>
        <w:tc>
          <w:tcPr>
            <w:tcW w:w="2180" w:type="dxa"/>
            <w:tcBorders>
              <w:top w:val="nil"/>
              <w:left w:val="nil"/>
              <w:bottom w:val="single" w:sz="4" w:space="0" w:color="auto"/>
              <w:right w:val="single" w:sz="4" w:space="0" w:color="auto"/>
            </w:tcBorders>
            <w:shd w:val="clear" w:color="000000" w:fill="E2EFDA"/>
            <w:vAlign w:val="center"/>
            <w:hideMark/>
          </w:tcPr>
          <w:p w14:paraId="665B2B02"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136,42</w:t>
            </w:r>
          </w:p>
        </w:tc>
        <w:tc>
          <w:tcPr>
            <w:tcW w:w="2180" w:type="dxa"/>
            <w:tcBorders>
              <w:top w:val="nil"/>
              <w:left w:val="nil"/>
              <w:bottom w:val="single" w:sz="4" w:space="0" w:color="auto"/>
              <w:right w:val="single" w:sz="4" w:space="0" w:color="auto"/>
            </w:tcBorders>
            <w:shd w:val="clear" w:color="000000" w:fill="E2EFDA"/>
            <w:vAlign w:val="center"/>
            <w:hideMark/>
          </w:tcPr>
          <w:p w14:paraId="528DD543"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136,42</w:t>
            </w:r>
          </w:p>
        </w:tc>
        <w:tc>
          <w:tcPr>
            <w:tcW w:w="2180" w:type="dxa"/>
            <w:tcBorders>
              <w:top w:val="nil"/>
              <w:left w:val="nil"/>
              <w:bottom w:val="single" w:sz="4" w:space="0" w:color="auto"/>
              <w:right w:val="single" w:sz="4" w:space="0" w:color="auto"/>
            </w:tcBorders>
            <w:shd w:val="clear" w:color="000000" w:fill="E2EFDA"/>
            <w:vAlign w:val="center"/>
            <w:hideMark/>
          </w:tcPr>
          <w:p w14:paraId="263B524B"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136,42</w:t>
            </w:r>
          </w:p>
        </w:tc>
        <w:tc>
          <w:tcPr>
            <w:tcW w:w="1780" w:type="dxa"/>
            <w:tcBorders>
              <w:top w:val="nil"/>
              <w:left w:val="nil"/>
              <w:bottom w:val="single" w:sz="4" w:space="0" w:color="auto"/>
              <w:right w:val="single" w:sz="4" w:space="0" w:color="auto"/>
            </w:tcBorders>
            <w:shd w:val="clear" w:color="000000" w:fill="FFFFFF"/>
            <w:vAlign w:val="center"/>
            <w:hideMark/>
          </w:tcPr>
          <w:p w14:paraId="4CD0D0C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01E536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w:t>
            </w:r>
          </w:p>
        </w:tc>
      </w:tr>
      <w:tr w:rsidR="00AC1BEC" w:rsidRPr="00AC1BEC" w14:paraId="091F80AB" w14:textId="77777777" w:rsidTr="00AC1BEC">
        <w:trPr>
          <w:trHeight w:val="375"/>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444084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E2EFDA"/>
            <w:vAlign w:val="center"/>
            <w:hideMark/>
          </w:tcPr>
          <w:p w14:paraId="7A349C38"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в том числе ППП</w:t>
            </w:r>
          </w:p>
        </w:tc>
        <w:tc>
          <w:tcPr>
            <w:tcW w:w="1760" w:type="dxa"/>
            <w:tcBorders>
              <w:top w:val="nil"/>
              <w:left w:val="nil"/>
              <w:bottom w:val="single" w:sz="4" w:space="0" w:color="auto"/>
              <w:right w:val="single" w:sz="4" w:space="0" w:color="auto"/>
            </w:tcBorders>
            <w:shd w:val="clear" w:color="000000" w:fill="E2EFDA"/>
            <w:vAlign w:val="center"/>
            <w:hideMark/>
          </w:tcPr>
          <w:p w14:paraId="4F59FD10"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чел.</w:t>
            </w:r>
          </w:p>
        </w:tc>
        <w:tc>
          <w:tcPr>
            <w:tcW w:w="2180" w:type="dxa"/>
            <w:tcBorders>
              <w:top w:val="nil"/>
              <w:left w:val="nil"/>
              <w:bottom w:val="single" w:sz="4" w:space="0" w:color="auto"/>
              <w:right w:val="single" w:sz="4" w:space="0" w:color="auto"/>
            </w:tcBorders>
            <w:shd w:val="clear" w:color="000000" w:fill="E2EFDA"/>
            <w:vAlign w:val="center"/>
            <w:hideMark/>
          </w:tcPr>
          <w:p w14:paraId="4A4E3E3B"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36B63B18"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0805E382"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112,23</w:t>
            </w:r>
          </w:p>
        </w:tc>
        <w:tc>
          <w:tcPr>
            <w:tcW w:w="1780" w:type="dxa"/>
            <w:tcBorders>
              <w:top w:val="nil"/>
              <w:left w:val="nil"/>
              <w:bottom w:val="single" w:sz="4" w:space="0" w:color="auto"/>
              <w:right w:val="single" w:sz="4" w:space="0" w:color="auto"/>
            </w:tcBorders>
            <w:shd w:val="clear" w:color="000000" w:fill="FFFFFF"/>
            <w:vAlign w:val="center"/>
            <w:hideMark/>
          </w:tcPr>
          <w:p w14:paraId="64F5B9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112,23</w:t>
            </w:r>
          </w:p>
        </w:tc>
        <w:tc>
          <w:tcPr>
            <w:tcW w:w="1780" w:type="dxa"/>
            <w:tcBorders>
              <w:top w:val="nil"/>
              <w:left w:val="nil"/>
              <w:bottom w:val="single" w:sz="4" w:space="0" w:color="auto"/>
              <w:right w:val="single" w:sz="4" w:space="0" w:color="auto"/>
            </w:tcBorders>
            <w:shd w:val="clear" w:color="000000" w:fill="FFFFFF"/>
            <w:vAlign w:val="center"/>
            <w:hideMark/>
          </w:tcPr>
          <w:p w14:paraId="41D0FA4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4FCEA0C" w14:textId="77777777" w:rsidTr="00AC1BEC">
        <w:trPr>
          <w:trHeight w:val="375"/>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1897DD0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E2EFDA"/>
            <w:vAlign w:val="center"/>
            <w:hideMark/>
          </w:tcPr>
          <w:p w14:paraId="150795F6"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 xml:space="preserve"> средняя зарплата всего</w:t>
            </w:r>
          </w:p>
        </w:tc>
        <w:tc>
          <w:tcPr>
            <w:tcW w:w="1760" w:type="dxa"/>
            <w:tcBorders>
              <w:top w:val="nil"/>
              <w:left w:val="nil"/>
              <w:bottom w:val="single" w:sz="4" w:space="0" w:color="auto"/>
              <w:right w:val="single" w:sz="4" w:space="0" w:color="auto"/>
            </w:tcBorders>
            <w:shd w:val="clear" w:color="000000" w:fill="E2EFDA"/>
            <w:vAlign w:val="center"/>
            <w:hideMark/>
          </w:tcPr>
          <w:p w14:paraId="5F10C33A"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руб./мес.</w:t>
            </w:r>
          </w:p>
        </w:tc>
        <w:tc>
          <w:tcPr>
            <w:tcW w:w="2180" w:type="dxa"/>
            <w:tcBorders>
              <w:top w:val="nil"/>
              <w:left w:val="nil"/>
              <w:bottom w:val="single" w:sz="4" w:space="0" w:color="auto"/>
              <w:right w:val="single" w:sz="4" w:space="0" w:color="auto"/>
            </w:tcBorders>
            <w:shd w:val="clear" w:color="000000" w:fill="E2EFDA"/>
            <w:vAlign w:val="center"/>
            <w:hideMark/>
          </w:tcPr>
          <w:p w14:paraId="211E5F24"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23 683,86</w:t>
            </w:r>
          </w:p>
        </w:tc>
        <w:tc>
          <w:tcPr>
            <w:tcW w:w="2180" w:type="dxa"/>
            <w:tcBorders>
              <w:top w:val="nil"/>
              <w:left w:val="nil"/>
              <w:bottom w:val="single" w:sz="4" w:space="0" w:color="auto"/>
              <w:right w:val="single" w:sz="4" w:space="0" w:color="auto"/>
            </w:tcBorders>
            <w:shd w:val="clear" w:color="000000" w:fill="E2EFDA"/>
            <w:vAlign w:val="center"/>
            <w:hideMark/>
          </w:tcPr>
          <w:p w14:paraId="25349E1A"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24 868,05</w:t>
            </w:r>
          </w:p>
        </w:tc>
        <w:tc>
          <w:tcPr>
            <w:tcW w:w="2180" w:type="dxa"/>
            <w:tcBorders>
              <w:top w:val="nil"/>
              <w:left w:val="nil"/>
              <w:bottom w:val="single" w:sz="4" w:space="0" w:color="auto"/>
              <w:right w:val="single" w:sz="4" w:space="0" w:color="auto"/>
            </w:tcBorders>
            <w:shd w:val="clear" w:color="000000" w:fill="E2EFDA"/>
            <w:vAlign w:val="center"/>
            <w:hideMark/>
          </w:tcPr>
          <w:p w14:paraId="6EA223DC"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24 153,33</w:t>
            </w:r>
          </w:p>
        </w:tc>
        <w:tc>
          <w:tcPr>
            <w:tcW w:w="1780" w:type="dxa"/>
            <w:tcBorders>
              <w:top w:val="nil"/>
              <w:left w:val="nil"/>
              <w:bottom w:val="single" w:sz="4" w:space="0" w:color="auto"/>
              <w:right w:val="single" w:sz="4" w:space="0" w:color="auto"/>
            </w:tcBorders>
            <w:shd w:val="clear" w:color="000000" w:fill="FFFFFF"/>
            <w:vAlign w:val="center"/>
            <w:hideMark/>
          </w:tcPr>
          <w:p w14:paraId="5D4695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469,46</w:t>
            </w:r>
          </w:p>
        </w:tc>
        <w:tc>
          <w:tcPr>
            <w:tcW w:w="1780" w:type="dxa"/>
            <w:tcBorders>
              <w:top w:val="nil"/>
              <w:left w:val="nil"/>
              <w:bottom w:val="single" w:sz="4" w:space="0" w:color="auto"/>
              <w:right w:val="single" w:sz="4" w:space="0" w:color="auto"/>
            </w:tcBorders>
            <w:shd w:val="clear" w:color="000000" w:fill="FFFFFF"/>
            <w:vAlign w:val="center"/>
            <w:hideMark/>
          </w:tcPr>
          <w:p w14:paraId="77E7DC5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54AA8793" w14:textId="77777777" w:rsidTr="00AC1BEC">
        <w:trPr>
          <w:trHeight w:val="375"/>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45AB8C5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E2EFDA"/>
            <w:vAlign w:val="center"/>
            <w:hideMark/>
          </w:tcPr>
          <w:p w14:paraId="61332E4F" w14:textId="77777777" w:rsidR="00AC1BEC" w:rsidRPr="00AC1BEC" w:rsidRDefault="00AC1BEC" w:rsidP="00AC1BEC">
            <w:pPr>
              <w:rPr>
                <w:rFonts w:ascii="Arial" w:hAnsi="Arial" w:cs="Arial"/>
                <w:i/>
                <w:iCs/>
                <w:sz w:val="20"/>
                <w:szCs w:val="20"/>
              </w:rPr>
            </w:pPr>
            <w:r w:rsidRPr="00AC1BEC">
              <w:rPr>
                <w:rFonts w:ascii="Arial" w:hAnsi="Arial" w:cs="Arial"/>
                <w:i/>
                <w:iCs/>
                <w:sz w:val="20"/>
                <w:szCs w:val="20"/>
              </w:rPr>
              <w:t>в том числе ППП</w:t>
            </w:r>
          </w:p>
        </w:tc>
        <w:tc>
          <w:tcPr>
            <w:tcW w:w="1760" w:type="dxa"/>
            <w:tcBorders>
              <w:top w:val="nil"/>
              <w:left w:val="nil"/>
              <w:bottom w:val="single" w:sz="4" w:space="0" w:color="auto"/>
              <w:right w:val="single" w:sz="4" w:space="0" w:color="auto"/>
            </w:tcBorders>
            <w:shd w:val="clear" w:color="000000" w:fill="E2EFDA"/>
            <w:vAlign w:val="center"/>
            <w:hideMark/>
          </w:tcPr>
          <w:p w14:paraId="03846498"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руб./мес.</w:t>
            </w:r>
          </w:p>
        </w:tc>
        <w:tc>
          <w:tcPr>
            <w:tcW w:w="2180" w:type="dxa"/>
            <w:tcBorders>
              <w:top w:val="nil"/>
              <w:left w:val="nil"/>
              <w:bottom w:val="single" w:sz="4" w:space="0" w:color="auto"/>
              <w:right w:val="single" w:sz="4" w:space="0" w:color="auto"/>
            </w:tcBorders>
            <w:shd w:val="clear" w:color="000000" w:fill="E2EFDA"/>
            <w:vAlign w:val="center"/>
            <w:hideMark/>
          </w:tcPr>
          <w:p w14:paraId="0913D12C"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584C301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7DDCE705" w14:textId="77777777" w:rsidR="00AC1BEC" w:rsidRPr="00AC1BEC" w:rsidRDefault="00AC1BEC" w:rsidP="00AC1BEC">
            <w:pPr>
              <w:jc w:val="center"/>
              <w:rPr>
                <w:rFonts w:ascii="Arial" w:hAnsi="Arial" w:cs="Arial"/>
                <w:i/>
                <w:iCs/>
                <w:sz w:val="20"/>
                <w:szCs w:val="20"/>
              </w:rPr>
            </w:pPr>
            <w:r w:rsidRPr="00AC1BEC">
              <w:rPr>
                <w:rFonts w:ascii="Arial" w:hAnsi="Arial" w:cs="Arial"/>
                <w:i/>
                <w:iCs/>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1E97ABC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3BA56F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61BF801F" w14:textId="77777777" w:rsidTr="00AC1BEC">
        <w:trPr>
          <w:trHeight w:val="72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2D20069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w:t>
            </w:r>
          </w:p>
        </w:tc>
        <w:tc>
          <w:tcPr>
            <w:tcW w:w="7280" w:type="dxa"/>
            <w:tcBorders>
              <w:top w:val="nil"/>
              <w:left w:val="nil"/>
              <w:bottom w:val="single" w:sz="4" w:space="0" w:color="auto"/>
              <w:right w:val="single" w:sz="4" w:space="0" w:color="auto"/>
            </w:tcBorders>
            <w:shd w:val="clear" w:color="000000" w:fill="E2EFDA"/>
            <w:vAlign w:val="center"/>
            <w:hideMark/>
          </w:tcPr>
          <w:p w14:paraId="40AAAAAC"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работ и услуг производственного характера</w:t>
            </w:r>
          </w:p>
        </w:tc>
        <w:tc>
          <w:tcPr>
            <w:tcW w:w="1760" w:type="dxa"/>
            <w:tcBorders>
              <w:top w:val="nil"/>
              <w:left w:val="nil"/>
              <w:bottom w:val="single" w:sz="4" w:space="0" w:color="auto"/>
              <w:right w:val="single" w:sz="4" w:space="0" w:color="auto"/>
            </w:tcBorders>
            <w:shd w:val="clear" w:color="000000" w:fill="E2EFDA"/>
            <w:vAlign w:val="center"/>
            <w:hideMark/>
          </w:tcPr>
          <w:p w14:paraId="6E62691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5065902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872,53</w:t>
            </w:r>
          </w:p>
        </w:tc>
        <w:tc>
          <w:tcPr>
            <w:tcW w:w="2180" w:type="dxa"/>
            <w:tcBorders>
              <w:top w:val="nil"/>
              <w:left w:val="nil"/>
              <w:bottom w:val="single" w:sz="4" w:space="0" w:color="auto"/>
              <w:right w:val="single" w:sz="4" w:space="0" w:color="auto"/>
            </w:tcBorders>
            <w:shd w:val="clear" w:color="000000" w:fill="E2EFDA"/>
            <w:vAlign w:val="center"/>
            <w:hideMark/>
          </w:tcPr>
          <w:p w14:paraId="635941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898,36</w:t>
            </w:r>
          </w:p>
        </w:tc>
        <w:tc>
          <w:tcPr>
            <w:tcW w:w="2180" w:type="dxa"/>
            <w:tcBorders>
              <w:top w:val="nil"/>
              <w:left w:val="nil"/>
              <w:bottom w:val="single" w:sz="4" w:space="0" w:color="auto"/>
              <w:right w:val="single" w:sz="4" w:space="0" w:color="auto"/>
            </w:tcBorders>
            <w:shd w:val="clear" w:color="000000" w:fill="E2EFDA"/>
            <w:vAlign w:val="center"/>
            <w:hideMark/>
          </w:tcPr>
          <w:p w14:paraId="722731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889,82</w:t>
            </w:r>
          </w:p>
        </w:tc>
        <w:tc>
          <w:tcPr>
            <w:tcW w:w="1780" w:type="dxa"/>
            <w:tcBorders>
              <w:top w:val="nil"/>
              <w:left w:val="nil"/>
              <w:bottom w:val="single" w:sz="4" w:space="0" w:color="auto"/>
              <w:right w:val="single" w:sz="4" w:space="0" w:color="auto"/>
            </w:tcBorders>
            <w:shd w:val="clear" w:color="000000" w:fill="FFFFFF"/>
            <w:vAlign w:val="center"/>
            <w:hideMark/>
          </w:tcPr>
          <w:p w14:paraId="64A1B0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17,30</w:t>
            </w:r>
          </w:p>
        </w:tc>
        <w:tc>
          <w:tcPr>
            <w:tcW w:w="1780" w:type="dxa"/>
            <w:tcBorders>
              <w:top w:val="nil"/>
              <w:left w:val="nil"/>
              <w:bottom w:val="single" w:sz="4" w:space="0" w:color="auto"/>
              <w:right w:val="single" w:sz="4" w:space="0" w:color="auto"/>
            </w:tcBorders>
            <w:shd w:val="clear" w:color="000000" w:fill="FFFFFF"/>
            <w:vAlign w:val="center"/>
            <w:hideMark/>
          </w:tcPr>
          <w:p w14:paraId="2A0375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2E91CDAF"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0AA3103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E2EFDA"/>
            <w:vAlign w:val="center"/>
            <w:hideMark/>
          </w:tcPr>
          <w:p w14:paraId="2CB0BCA2"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на эксплуатацию </w:t>
            </w:r>
            <w:proofErr w:type="spellStart"/>
            <w:proofErr w:type="gramStart"/>
            <w:r w:rsidRPr="00AC1BEC">
              <w:rPr>
                <w:rFonts w:ascii="Arial" w:hAnsi="Arial" w:cs="Arial"/>
                <w:sz w:val="20"/>
                <w:szCs w:val="20"/>
              </w:rPr>
              <w:t>собств.транспорта</w:t>
            </w:r>
            <w:proofErr w:type="spellEnd"/>
            <w:proofErr w:type="gramEnd"/>
          </w:p>
        </w:tc>
        <w:tc>
          <w:tcPr>
            <w:tcW w:w="1760" w:type="dxa"/>
            <w:tcBorders>
              <w:top w:val="nil"/>
              <w:left w:val="nil"/>
              <w:bottom w:val="single" w:sz="4" w:space="0" w:color="auto"/>
              <w:right w:val="single" w:sz="4" w:space="0" w:color="auto"/>
            </w:tcBorders>
            <w:shd w:val="clear" w:color="000000" w:fill="E2EFDA"/>
            <w:vAlign w:val="center"/>
            <w:hideMark/>
          </w:tcPr>
          <w:p w14:paraId="1341595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D0DF55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2B89D90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6258CE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40035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16FE230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679A7D6"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2A8C70C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w:t>
            </w:r>
          </w:p>
        </w:tc>
        <w:tc>
          <w:tcPr>
            <w:tcW w:w="7280" w:type="dxa"/>
            <w:tcBorders>
              <w:top w:val="nil"/>
              <w:left w:val="nil"/>
              <w:bottom w:val="single" w:sz="4" w:space="0" w:color="auto"/>
              <w:right w:val="single" w:sz="4" w:space="0" w:color="auto"/>
            </w:tcBorders>
            <w:shd w:val="clear" w:color="000000" w:fill="E2EFDA"/>
            <w:vAlign w:val="center"/>
            <w:hideMark/>
          </w:tcPr>
          <w:p w14:paraId="68CEDFE6"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иных работ и услуг</w:t>
            </w:r>
          </w:p>
        </w:tc>
        <w:tc>
          <w:tcPr>
            <w:tcW w:w="1760" w:type="dxa"/>
            <w:tcBorders>
              <w:top w:val="nil"/>
              <w:left w:val="nil"/>
              <w:bottom w:val="single" w:sz="4" w:space="0" w:color="auto"/>
              <w:right w:val="single" w:sz="4" w:space="0" w:color="auto"/>
            </w:tcBorders>
            <w:shd w:val="clear" w:color="000000" w:fill="E2EFDA"/>
            <w:vAlign w:val="center"/>
            <w:hideMark/>
          </w:tcPr>
          <w:p w14:paraId="63706C7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6AFD2ED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4 083,93</w:t>
            </w:r>
          </w:p>
        </w:tc>
        <w:tc>
          <w:tcPr>
            <w:tcW w:w="2180" w:type="dxa"/>
            <w:tcBorders>
              <w:top w:val="nil"/>
              <w:left w:val="nil"/>
              <w:bottom w:val="single" w:sz="4" w:space="0" w:color="auto"/>
              <w:right w:val="single" w:sz="4" w:space="0" w:color="auto"/>
            </w:tcBorders>
            <w:shd w:val="clear" w:color="000000" w:fill="E2EFDA"/>
            <w:vAlign w:val="center"/>
            <w:hideMark/>
          </w:tcPr>
          <w:p w14:paraId="0DFB281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3 723,27</w:t>
            </w:r>
          </w:p>
        </w:tc>
        <w:tc>
          <w:tcPr>
            <w:tcW w:w="2180" w:type="dxa"/>
            <w:tcBorders>
              <w:top w:val="nil"/>
              <w:left w:val="nil"/>
              <w:bottom w:val="single" w:sz="4" w:space="0" w:color="auto"/>
              <w:right w:val="single" w:sz="4" w:space="0" w:color="auto"/>
            </w:tcBorders>
            <w:shd w:val="clear" w:color="000000" w:fill="E2EFDA"/>
            <w:vAlign w:val="center"/>
            <w:hideMark/>
          </w:tcPr>
          <w:p w14:paraId="773D5AC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4 164,88</w:t>
            </w:r>
          </w:p>
        </w:tc>
        <w:tc>
          <w:tcPr>
            <w:tcW w:w="1780" w:type="dxa"/>
            <w:tcBorders>
              <w:top w:val="nil"/>
              <w:left w:val="nil"/>
              <w:bottom w:val="single" w:sz="4" w:space="0" w:color="auto"/>
              <w:right w:val="single" w:sz="4" w:space="0" w:color="auto"/>
            </w:tcBorders>
            <w:shd w:val="clear" w:color="000000" w:fill="FFFFFF"/>
            <w:vAlign w:val="center"/>
            <w:hideMark/>
          </w:tcPr>
          <w:p w14:paraId="07D1A55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80,95</w:t>
            </w:r>
          </w:p>
        </w:tc>
        <w:tc>
          <w:tcPr>
            <w:tcW w:w="1780" w:type="dxa"/>
            <w:tcBorders>
              <w:top w:val="nil"/>
              <w:left w:val="nil"/>
              <w:bottom w:val="single" w:sz="4" w:space="0" w:color="auto"/>
              <w:right w:val="single" w:sz="4" w:space="0" w:color="auto"/>
            </w:tcBorders>
            <w:shd w:val="clear" w:color="000000" w:fill="FFFFFF"/>
            <w:vAlign w:val="center"/>
            <w:hideMark/>
          </w:tcPr>
          <w:p w14:paraId="10C0FB6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4FC5B1B2"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14289B8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w:t>
            </w:r>
          </w:p>
        </w:tc>
        <w:tc>
          <w:tcPr>
            <w:tcW w:w="7280" w:type="dxa"/>
            <w:tcBorders>
              <w:top w:val="nil"/>
              <w:left w:val="nil"/>
              <w:bottom w:val="single" w:sz="4" w:space="0" w:color="auto"/>
              <w:right w:val="single" w:sz="4" w:space="0" w:color="auto"/>
            </w:tcBorders>
            <w:shd w:val="clear" w:color="000000" w:fill="E2EFDA"/>
            <w:vAlign w:val="center"/>
            <w:hideMark/>
          </w:tcPr>
          <w:p w14:paraId="74E35B43"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служебные командировки</w:t>
            </w:r>
          </w:p>
        </w:tc>
        <w:tc>
          <w:tcPr>
            <w:tcW w:w="1760" w:type="dxa"/>
            <w:tcBorders>
              <w:top w:val="nil"/>
              <w:left w:val="nil"/>
              <w:bottom w:val="single" w:sz="4" w:space="0" w:color="auto"/>
              <w:right w:val="single" w:sz="4" w:space="0" w:color="auto"/>
            </w:tcBorders>
            <w:shd w:val="clear" w:color="000000" w:fill="E2EFDA"/>
            <w:vAlign w:val="center"/>
            <w:hideMark/>
          </w:tcPr>
          <w:p w14:paraId="513115A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631841F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2180" w:type="dxa"/>
            <w:tcBorders>
              <w:top w:val="nil"/>
              <w:left w:val="nil"/>
              <w:bottom w:val="single" w:sz="4" w:space="0" w:color="auto"/>
              <w:right w:val="single" w:sz="4" w:space="0" w:color="auto"/>
            </w:tcBorders>
            <w:shd w:val="clear" w:color="000000" w:fill="E2EFDA"/>
            <w:vAlign w:val="center"/>
            <w:hideMark/>
          </w:tcPr>
          <w:p w14:paraId="34A7979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1C6E72A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5431A73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0FE7EE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65D0B614"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6E3ECA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w:t>
            </w:r>
          </w:p>
        </w:tc>
        <w:tc>
          <w:tcPr>
            <w:tcW w:w="7280" w:type="dxa"/>
            <w:tcBorders>
              <w:top w:val="nil"/>
              <w:left w:val="nil"/>
              <w:bottom w:val="single" w:sz="4" w:space="0" w:color="auto"/>
              <w:right w:val="single" w:sz="4" w:space="0" w:color="auto"/>
            </w:tcBorders>
            <w:shd w:val="clear" w:color="000000" w:fill="E2EFDA"/>
            <w:vAlign w:val="center"/>
            <w:hideMark/>
          </w:tcPr>
          <w:p w14:paraId="79FD1C46"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обучение персонала</w:t>
            </w:r>
          </w:p>
        </w:tc>
        <w:tc>
          <w:tcPr>
            <w:tcW w:w="1760" w:type="dxa"/>
            <w:tcBorders>
              <w:top w:val="nil"/>
              <w:left w:val="nil"/>
              <w:bottom w:val="single" w:sz="4" w:space="0" w:color="auto"/>
              <w:right w:val="single" w:sz="4" w:space="0" w:color="auto"/>
            </w:tcBorders>
            <w:shd w:val="clear" w:color="000000" w:fill="E2EFDA"/>
            <w:vAlign w:val="center"/>
            <w:hideMark/>
          </w:tcPr>
          <w:p w14:paraId="7E32B29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9FB6E1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129,55</w:t>
            </w:r>
          </w:p>
        </w:tc>
        <w:tc>
          <w:tcPr>
            <w:tcW w:w="2180" w:type="dxa"/>
            <w:tcBorders>
              <w:top w:val="nil"/>
              <w:left w:val="nil"/>
              <w:bottom w:val="single" w:sz="4" w:space="0" w:color="auto"/>
              <w:right w:val="single" w:sz="4" w:space="0" w:color="auto"/>
            </w:tcBorders>
            <w:shd w:val="clear" w:color="000000" w:fill="E2EFDA"/>
            <w:vAlign w:val="center"/>
            <w:hideMark/>
          </w:tcPr>
          <w:p w14:paraId="3DBAD9E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133,39</w:t>
            </w:r>
          </w:p>
        </w:tc>
        <w:tc>
          <w:tcPr>
            <w:tcW w:w="2180" w:type="dxa"/>
            <w:tcBorders>
              <w:top w:val="nil"/>
              <w:left w:val="nil"/>
              <w:bottom w:val="single" w:sz="4" w:space="0" w:color="auto"/>
              <w:right w:val="single" w:sz="4" w:space="0" w:color="auto"/>
            </w:tcBorders>
            <w:shd w:val="clear" w:color="000000" w:fill="E2EFDA"/>
            <w:vAlign w:val="center"/>
            <w:hideMark/>
          </w:tcPr>
          <w:p w14:paraId="4445FDE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132,12</w:t>
            </w:r>
          </w:p>
        </w:tc>
        <w:tc>
          <w:tcPr>
            <w:tcW w:w="1780" w:type="dxa"/>
            <w:tcBorders>
              <w:top w:val="nil"/>
              <w:left w:val="nil"/>
              <w:bottom w:val="single" w:sz="4" w:space="0" w:color="auto"/>
              <w:right w:val="single" w:sz="4" w:space="0" w:color="auto"/>
            </w:tcBorders>
            <w:shd w:val="clear" w:color="000000" w:fill="FFFFFF"/>
            <w:vAlign w:val="center"/>
            <w:hideMark/>
          </w:tcPr>
          <w:p w14:paraId="4C2B88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2,57</w:t>
            </w:r>
          </w:p>
        </w:tc>
        <w:tc>
          <w:tcPr>
            <w:tcW w:w="1780" w:type="dxa"/>
            <w:tcBorders>
              <w:top w:val="nil"/>
              <w:left w:val="nil"/>
              <w:bottom w:val="single" w:sz="4" w:space="0" w:color="auto"/>
              <w:right w:val="single" w:sz="4" w:space="0" w:color="auto"/>
            </w:tcBorders>
            <w:shd w:val="clear" w:color="000000" w:fill="FFFFFF"/>
            <w:vAlign w:val="center"/>
            <w:hideMark/>
          </w:tcPr>
          <w:p w14:paraId="3D14E63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6C4D2F3F"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12E5FEE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2.8.</w:t>
            </w:r>
          </w:p>
        </w:tc>
        <w:tc>
          <w:tcPr>
            <w:tcW w:w="7280" w:type="dxa"/>
            <w:tcBorders>
              <w:top w:val="nil"/>
              <w:left w:val="nil"/>
              <w:bottom w:val="single" w:sz="4" w:space="0" w:color="auto"/>
              <w:right w:val="single" w:sz="4" w:space="0" w:color="auto"/>
            </w:tcBorders>
            <w:shd w:val="clear" w:color="000000" w:fill="E2EFDA"/>
            <w:vAlign w:val="center"/>
            <w:hideMark/>
          </w:tcPr>
          <w:p w14:paraId="1C708B08" w14:textId="77777777" w:rsidR="00AC1BEC" w:rsidRPr="00AC1BEC" w:rsidRDefault="00AC1BEC" w:rsidP="00AC1BEC">
            <w:pPr>
              <w:rPr>
                <w:rFonts w:ascii="Arial" w:hAnsi="Arial" w:cs="Arial"/>
                <w:sz w:val="20"/>
                <w:szCs w:val="20"/>
              </w:rPr>
            </w:pPr>
            <w:r w:rsidRPr="00AC1BEC">
              <w:rPr>
                <w:rFonts w:ascii="Arial" w:hAnsi="Arial" w:cs="Arial"/>
                <w:sz w:val="20"/>
                <w:szCs w:val="20"/>
              </w:rPr>
              <w:t>Лизинговый платеж</w:t>
            </w:r>
          </w:p>
        </w:tc>
        <w:tc>
          <w:tcPr>
            <w:tcW w:w="1760" w:type="dxa"/>
            <w:tcBorders>
              <w:top w:val="nil"/>
              <w:left w:val="nil"/>
              <w:bottom w:val="single" w:sz="4" w:space="0" w:color="auto"/>
              <w:right w:val="single" w:sz="4" w:space="0" w:color="auto"/>
            </w:tcBorders>
            <w:shd w:val="clear" w:color="000000" w:fill="E2EFDA"/>
            <w:vAlign w:val="center"/>
            <w:hideMark/>
          </w:tcPr>
          <w:p w14:paraId="249284B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23F9BC3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3EB6671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769EBB4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428329F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3CED07B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35B3E53"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681A803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w:t>
            </w:r>
          </w:p>
        </w:tc>
        <w:tc>
          <w:tcPr>
            <w:tcW w:w="7280" w:type="dxa"/>
            <w:tcBorders>
              <w:top w:val="nil"/>
              <w:left w:val="nil"/>
              <w:bottom w:val="single" w:sz="4" w:space="0" w:color="auto"/>
              <w:right w:val="single" w:sz="4" w:space="0" w:color="auto"/>
            </w:tcBorders>
            <w:shd w:val="clear" w:color="000000" w:fill="E2EFDA"/>
            <w:vAlign w:val="center"/>
            <w:hideMark/>
          </w:tcPr>
          <w:p w14:paraId="5BB4BED3" w14:textId="77777777" w:rsidR="00AC1BEC" w:rsidRPr="00AC1BEC" w:rsidRDefault="00AC1BEC" w:rsidP="00AC1BEC">
            <w:pPr>
              <w:rPr>
                <w:rFonts w:ascii="Arial" w:hAnsi="Arial" w:cs="Arial"/>
                <w:sz w:val="20"/>
                <w:szCs w:val="20"/>
              </w:rPr>
            </w:pPr>
            <w:r w:rsidRPr="00AC1BEC">
              <w:rPr>
                <w:rFonts w:ascii="Arial" w:hAnsi="Arial" w:cs="Arial"/>
                <w:sz w:val="20"/>
                <w:szCs w:val="20"/>
              </w:rPr>
              <w:t>Арендная плата</w:t>
            </w:r>
          </w:p>
        </w:tc>
        <w:tc>
          <w:tcPr>
            <w:tcW w:w="1760" w:type="dxa"/>
            <w:tcBorders>
              <w:top w:val="nil"/>
              <w:left w:val="nil"/>
              <w:bottom w:val="single" w:sz="4" w:space="0" w:color="auto"/>
              <w:right w:val="single" w:sz="4" w:space="0" w:color="auto"/>
            </w:tcBorders>
            <w:shd w:val="clear" w:color="000000" w:fill="E2EFDA"/>
            <w:vAlign w:val="center"/>
            <w:hideMark/>
          </w:tcPr>
          <w:p w14:paraId="40099B7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B9EE7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2A1FF7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2766628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1DDED95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945BC7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6C11B5E"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E2EFDA"/>
            <w:vAlign w:val="center"/>
            <w:hideMark/>
          </w:tcPr>
          <w:p w14:paraId="6E72D8F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2.10.</w:t>
            </w:r>
          </w:p>
        </w:tc>
        <w:tc>
          <w:tcPr>
            <w:tcW w:w="7280" w:type="dxa"/>
            <w:tcBorders>
              <w:top w:val="nil"/>
              <w:left w:val="nil"/>
              <w:bottom w:val="single" w:sz="4" w:space="0" w:color="auto"/>
              <w:right w:val="single" w:sz="4" w:space="0" w:color="auto"/>
            </w:tcBorders>
            <w:shd w:val="clear" w:color="000000" w:fill="E2EFDA"/>
            <w:vAlign w:val="center"/>
            <w:hideMark/>
          </w:tcPr>
          <w:p w14:paraId="46FB056D" w14:textId="77777777" w:rsidR="00AC1BEC" w:rsidRPr="00AC1BEC" w:rsidRDefault="00AC1BEC" w:rsidP="00AC1BEC">
            <w:pPr>
              <w:rPr>
                <w:rFonts w:ascii="Arial" w:hAnsi="Arial" w:cs="Arial"/>
                <w:sz w:val="20"/>
                <w:szCs w:val="20"/>
              </w:rPr>
            </w:pPr>
            <w:r w:rsidRPr="00AC1BEC">
              <w:rPr>
                <w:rFonts w:ascii="Arial" w:hAnsi="Arial" w:cs="Arial"/>
                <w:sz w:val="20"/>
                <w:szCs w:val="20"/>
              </w:rPr>
              <w:t>Другие обоснованные расходы</w:t>
            </w:r>
          </w:p>
        </w:tc>
        <w:tc>
          <w:tcPr>
            <w:tcW w:w="1760" w:type="dxa"/>
            <w:tcBorders>
              <w:top w:val="nil"/>
              <w:left w:val="nil"/>
              <w:bottom w:val="single" w:sz="4" w:space="0" w:color="auto"/>
              <w:right w:val="single" w:sz="4" w:space="0" w:color="auto"/>
            </w:tcBorders>
            <w:shd w:val="clear" w:color="000000" w:fill="E2EFDA"/>
            <w:vAlign w:val="center"/>
            <w:hideMark/>
          </w:tcPr>
          <w:p w14:paraId="270C045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130F13A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28,90</w:t>
            </w:r>
          </w:p>
        </w:tc>
        <w:tc>
          <w:tcPr>
            <w:tcW w:w="2180" w:type="dxa"/>
            <w:tcBorders>
              <w:top w:val="nil"/>
              <w:left w:val="nil"/>
              <w:bottom w:val="single" w:sz="4" w:space="0" w:color="auto"/>
              <w:right w:val="single" w:sz="4" w:space="0" w:color="auto"/>
            </w:tcBorders>
            <w:shd w:val="clear" w:color="000000" w:fill="E2EFDA"/>
            <w:vAlign w:val="center"/>
            <w:hideMark/>
          </w:tcPr>
          <w:p w14:paraId="4471172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4191085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29,48</w:t>
            </w:r>
          </w:p>
        </w:tc>
        <w:tc>
          <w:tcPr>
            <w:tcW w:w="1780" w:type="dxa"/>
            <w:tcBorders>
              <w:top w:val="nil"/>
              <w:left w:val="nil"/>
              <w:bottom w:val="single" w:sz="4" w:space="0" w:color="auto"/>
              <w:right w:val="single" w:sz="4" w:space="0" w:color="auto"/>
            </w:tcBorders>
            <w:shd w:val="clear" w:color="000000" w:fill="FFFFFF"/>
            <w:vAlign w:val="center"/>
            <w:hideMark/>
          </w:tcPr>
          <w:p w14:paraId="73F9795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0,57</w:t>
            </w:r>
          </w:p>
        </w:tc>
        <w:tc>
          <w:tcPr>
            <w:tcW w:w="1780" w:type="dxa"/>
            <w:tcBorders>
              <w:top w:val="nil"/>
              <w:left w:val="nil"/>
              <w:bottom w:val="single" w:sz="4" w:space="0" w:color="auto"/>
              <w:right w:val="single" w:sz="4" w:space="0" w:color="auto"/>
            </w:tcBorders>
            <w:shd w:val="clear" w:color="000000" w:fill="FFFFFF"/>
            <w:vAlign w:val="center"/>
            <w:hideMark/>
          </w:tcPr>
          <w:p w14:paraId="44B033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r>
      <w:tr w:rsidR="00AC1BEC" w:rsidRPr="00AC1BEC" w14:paraId="774B347D" w14:textId="77777777" w:rsidTr="00AC1BEC">
        <w:trPr>
          <w:trHeight w:val="465"/>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943A65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9140" w:type="dxa"/>
            <w:gridSpan w:val="7"/>
            <w:tcBorders>
              <w:top w:val="single" w:sz="4" w:space="0" w:color="auto"/>
              <w:left w:val="nil"/>
              <w:bottom w:val="single" w:sz="4" w:space="0" w:color="auto"/>
              <w:right w:val="nil"/>
            </w:tcBorders>
            <w:shd w:val="clear" w:color="auto" w:fill="auto"/>
            <w:vAlign w:val="center"/>
            <w:hideMark/>
          </w:tcPr>
          <w:p w14:paraId="23510C2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5.3 Методических указаний</w:t>
            </w:r>
          </w:p>
        </w:tc>
      </w:tr>
      <w:tr w:rsidR="00AC1BEC" w:rsidRPr="00AC1BEC" w14:paraId="4DBC5075" w14:textId="77777777" w:rsidTr="00AC1BEC">
        <w:trPr>
          <w:trHeight w:val="51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1B298BD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w:t>
            </w:r>
          </w:p>
        </w:tc>
        <w:tc>
          <w:tcPr>
            <w:tcW w:w="7280" w:type="dxa"/>
            <w:tcBorders>
              <w:top w:val="nil"/>
              <w:left w:val="nil"/>
              <w:bottom w:val="single" w:sz="4" w:space="0" w:color="auto"/>
              <w:right w:val="single" w:sz="4" w:space="0" w:color="auto"/>
            </w:tcBorders>
            <w:shd w:val="clear" w:color="000000" w:fill="CCECFF"/>
            <w:vAlign w:val="center"/>
            <w:hideMark/>
          </w:tcPr>
          <w:p w14:paraId="23E63DE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Неподконтрольные расходы</w:t>
            </w:r>
          </w:p>
        </w:tc>
        <w:tc>
          <w:tcPr>
            <w:tcW w:w="1760" w:type="dxa"/>
            <w:tcBorders>
              <w:top w:val="nil"/>
              <w:left w:val="nil"/>
              <w:bottom w:val="single" w:sz="4" w:space="0" w:color="auto"/>
              <w:right w:val="single" w:sz="4" w:space="0" w:color="auto"/>
            </w:tcBorders>
            <w:shd w:val="clear" w:color="000000" w:fill="CCECFF"/>
            <w:vAlign w:val="center"/>
            <w:hideMark/>
          </w:tcPr>
          <w:p w14:paraId="52E274E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2180" w:type="dxa"/>
            <w:tcBorders>
              <w:top w:val="nil"/>
              <w:left w:val="nil"/>
              <w:bottom w:val="single" w:sz="4" w:space="0" w:color="auto"/>
              <w:right w:val="single" w:sz="4" w:space="0" w:color="auto"/>
            </w:tcBorders>
            <w:shd w:val="clear" w:color="000000" w:fill="C6E0B4"/>
            <w:vAlign w:val="center"/>
            <w:hideMark/>
          </w:tcPr>
          <w:p w14:paraId="54AAB60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14 381,94</w:t>
            </w:r>
          </w:p>
        </w:tc>
        <w:tc>
          <w:tcPr>
            <w:tcW w:w="2180" w:type="dxa"/>
            <w:tcBorders>
              <w:top w:val="nil"/>
              <w:left w:val="nil"/>
              <w:bottom w:val="single" w:sz="4" w:space="0" w:color="auto"/>
              <w:right w:val="single" w:sz="4" w:space="0" w:color="auto"/>
            </w:tcBorders>
            <w:shd w:val="clear" w:color="000000" w:fill="FFF2CC"/>
            <w:vAlign w:val="center"/>
            <w:hideMark/>
          </w:tcPr>
          <w:p w14:paraId="3415FFA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17 990,06</w:t>
            </w:r>
          </w:p>
        </w:tc>
        <w:tc>
          <w:tcPr>
            <w:tcW w:w="2180" w:type="dxa"/>
            <w:tcBorders>
              <w:top w:val="nil"/>
              <w:left w:val="nil"/>
              <w:bottom w:val="single" w:sz="4" w:space="0" w:color="auto"/>
              <w:right w:val="single" w:sz="4" w:space="0" w:color="auto"/>
            </w:tcBorders>
            <w:shd w:val="clear" w:color="000000" w:fill="E2EFDA"/>
            <w:vAlign w:val="center"/>
            <w:hideMark/>
          </w:tcPr>
          <w:p w14:paraId="4AFDDD6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17 140,90</w:t>
            </w:r>
          </w:p>
        </w:tc>
        <w:tc>
          <w:tcPr>
            <w:tcW w:w="1780" w:type="dxa"/>
            <w:tcBorders>
              <w:top w:val="nil"/>
              <w:left w:val="nil"/>
              <w:bottom w:val="single" w:sz="4" w:space="0" w:color="auto"/>
              <w:right w:val="single" w:sz="4" w:space="0" w:color="auto"/>
            </w:tcBorders>
            <w:shd w:val="clear" w:color="000000" w:fill="FFFFFF"/>
            <w:vAlign w:val="center"/>
            <w:hideMark/>
          </w:tcPr>
          <w:p w14:paraId="082448B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2 758,95</w:t>
            </w:r>
          </w:p>
        </w:tc>
        <w:tc>
          <w:tcPr>
            <w:tcW w:w="1780" w:type="dxa"/>
            <w:tcBorders>
              <w:top w:val="nil"/>
              <w:left w:val="nil"/>
              <w:bottom w:val="single" w:sz="4" w:space="0" w:color="auto"/>
              <w:right w:val="single" w:sz="4" w:space="0" w:color="auto"/>
            </w:tcBorders>
            <w:shd w:val="clear" w:color="000000" w:fill="FFFFFF"/>
            <w:vAlign w:val="center"/>
            <w:hideMark/>
          </w:tcPr>
          <w:p w14:paraId="730624B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19%</w:t>
            </w:r>
          </w:p>
        </w:tc>
      </w:tr>
      <w:tr w:rsidR="00AC1BEC" w:rsidRPr="00AC1BEC" w14:paraId="64B6F470" w14:textId="77777777" w:rsidTr="00AC1BEC">
        <w:trPr>
          <w:trHeight w:val="117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4C6784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3.1.1.</w:t>
            </w:r>
          </w:p>
        </w:tc>
        <w:tc>
          <w:tcPr>
            <w:tcW w:w="7280" w:type="dxa"/>
            <w:tcBorders>
              <w:top w:val="nil"/>
              <w:left w:val="nil"/>
              <w:bottom w:val="single" w:sz="4" w:space="0" w:color="auto"/>
              <w:right w:val="single" w:sz="4" w:space="0" w:color="auto"/>
            </w:tcBorders>
            <w:shd w:val="clear" w:color="000000" w:fill="CCECFF"/>
            <w:hideMark/>
          </w:tcPr>
          <w:p w14:paraId="3A57CC16"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услуг, оказываемых организациями, осуществляющими регулируемые виды деятельности</w:t>
            </w:r>
          </w:p>
        </w:tc>
        <w:tc>
          <w:tcPr>
            <w:tcW w:w="1760" w:type="dxa"/>
            <w:tcBorders>
              <w:top w:val="nil"/>
              <w:left w:val="nil"/>
              <w:bottom w:val="single" w:sz="4" w:space="0" w:color="auto"/>
              <w:right w:val="single" w:sz="4" w:space="0" w:color="auto"/>
            </w:tcBorders>
            <w:shd w:val="clear" w:color="000000" w:fill="CCECFF"/>
            <w:vAlign w:val="center"/>
            <w:hideMark/>
          </w:tcPr>
          <w:p w14:paraId="553D394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28CBA8C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460,66</w:t>
            </w:r>
          </w:p>
        </w:tc>
        <w:tc>
          <w:tcPr>
            <w:tcW w:w="2180" w:type="dxa"/>
            <w:tcBorders>
              <w:top w:val="nil"/>
              <w:left w:val="nil"/>
              <w:bottom w:val="single" w:sz="4" w:space="0" w:color="auto"/>
              <w:right w:val="single" w:sz="4" w:space="0" w:color="auto"/>
            </w:tcBorders>
            <w:shd w:val="clear" w:color="000000" w:fill="FFF2CC"/>
            <w:vAlign w:val="center"/>
            <w:hideMark/>
          </w:tcPr>
          <w:p w14:paraId="2817569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598,41</w:t>
            </w:r>
          </w:p>
        </w:tc>
        <w:tc>
          <w:tcPr>
            <w:tcW w:w="2180" w:type="dxa"/>
            <w:tcBorders>
              <w:top w:val="nil"/>
              <w:left w:val="nil"/>
              <w:bottom w:val="single" w:sz="4" w:space="0" w:color="auto"/>
              <w:right w:val="single" w:sz="4" w:space="0" w:color="auto"/>
            </w:tcBorders>
            <w:shd w:val="clear" w:color="000000" w:fill="E2EFDA"/>
            <w:vAlign w:val="center"/>
            <w:hideMark/>
          </w:tcPr>
          <w:p w14:paraId="226135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568,08</w:t>
            </w:r>
          </w:p>
        </w:tc>
        <w:tc>
          <w:tcPr>
            <w:tcW w:w="1780" w:type="dxa"/>
            <w:tcBorders>
              <w:top w:val="nil"/>
              <w:left w:val="nil"/>
              <w:bottom w:val="single" w:sz="4" w:space="0" w:color="auto"/>
              <w:right w:val="single" w:sz="4" w:space="0" w:color="auto"/>
            </w:tcBorders>
            <w:shd w:val="clear" w:color="000000" w:fill="FFFFFF"/>
            <w:vAlign w:val="center"/>
            <w:hideMark/>
          </w:tcPr>
          <w:p w14:paraId="0653D88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107,43</w:t>
            </w:r>
          </w:p>
        </w:tc>
        <w:tc>
          <w:tcPr>
            <w:tcW w:w="1780" w:type="dxa"/>
            <w:tcBorders>
              <w:top w:val="nil"/>
              <w:left w:val="nil"/>
              <w:bottom w:val="single" w:sz="4" w:space="0" w:color="auto"/>
              <w:right w:val="single" w:sz="4" w:space="0" w:color="auto"/>
            </w:tcBorders>
            <w:shd w:val="clear" w:color="000000" w:fill="FFFFFF"/>
            <w:vAlign w:val="center"/>
            <w:hideMark/>
          </w:tcPr>
          <w:p w14:paraId="59A687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w:t>
            </w:r>
          </w:p>
        </w:tc>
      </w:tr>
      <w:tr w:rsidR="00AC1BEC" w:rsidRPr="00AC1BEC" w14:paraId="2B6D4E1F"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59CC4DA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3.1.2.</w:t>
            </w:r>
          </w:p>
        </w:tc>
        <w:tc>
          <w:tcPr>
            <w:tcW w:w="7280" w:type="dxa"/>
            <w:tcBorders>
              <w:top w:val="nil"/>
              <w:left w:val="nil"/>
              <w:bottom w:val="single" w:sz="4" w:space="0" w:color="auto"/>
              <w:right w:val="single" w:sz="4" w:space="0" w:color="auto"/>
            </w:tcBorders>
            <w:shd w:val="clear" w:color="000000" w:fill="CCECFF"/>
            <w:vAlign w:val="center"/>
            <w:hideMark/>
          </w:tcPr>
          <w:p w14:paraId="0DCB8E6F" w14:textId="77777777" w:rsidR="00AC1BEC" w:rsidRPr="00AC1BEC" w:rsidRDefault="00AC1BEC" w:rsidP="00AC1BEC">
            <w:pPr>
              <w:rPr>
                <w:rFonts w:ascii="Arial" w:hAnsi="Arial" w:cs="Arial"/>
                <w:sz w:val="20"/>
                <w:szCs w:val="20"/>
              </w:rPr>
            </w:pPr>
            <w:r w:rsidRPr="00AC1BEC">
              <w:rPr>
                <w:rFonts w:ascii="Arial" w:hAnsi="Arial" w:cs="Arial"/>
                <w:sz w:val="20"/>
                <w:szCs w:val="20"/>
              </w:rPr>
              <w:t>Арендная плата</w:t>
            </w:r>
          </w:p>
        </w:tc>
        <w:tc>
          <w:tcPr>
            <w:tcW w:w="1760" w:type="dxa"/>
            <w:tcBorders>
              <w:top w:val="nil"/>
              <w:left w:val="nil"/>
              <w:bottom w:val="single" w:sz="4" w:space="0" w:color="auto"/>
              <w:right w:val="single" w:sz="4" w:space="0" w:color="auto"/>
            </w:tcBorders>
            <w:shd w:val="clear" w:color="000000" w:fill="CCECFF"/>
            <w:vAlign w:val="center"/>
            <w:hideMark/>
          </w:tcPr>
          <w:p w14:paraId="5523E37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5CDAD7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537,43</w:t>
            </w:r>
          </w:p>
        </w:tc>
        <w:tc>
          <w:tcPr>
            <w:tcW w:w="2180" w:type="dxa"/>
            <w:tcBorders>
              <w:top w:val="nil"/>
              <w:left w:val="nil"/>
              <w:bottom w:val="single" w:sz="4" w:space="0" w:color="auto"/>
              <w:right w:val="single" w:sz="4" w:space="0" w:color="auto"/>
            </w:tcBorders>
            <w:shd w:val="clear" w:color="000000" w:fill="FFF2CC"/>
            <w:vAlign w:val="center"/>
            <w:hideMark/>
          </w:tcPr>
          <w:p w14:paraId="528A1FF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592,94</w:t>
            </w:r>
          </w:p>
        </w:tc>
        <w:tc>
          <w:tcPr>
            <w:tcW w:w="2180" w:type="dxa"/>
            <w:tcBorders>
              <w:top w:val="nil"/>
              <w:left w:val="nil"/>
              <w:bottom w:val="single" w:sz="4" w:space="0" w:color="auto"/>
              <w:right w:val="single" w:sz="4" w:space="0" w:color="auto"/>
            </w:tcBorders>
            <w:shd w:val="clear" w:color="000000" w:fill="E2EFDA"/>
            <w:vAlign w:val="center"/>
            <w:hideMark/>
          </w:tcPr>
          <w:p w14:paraId="17F938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306,36</w:t>
            </w:r>
          </w:p>
        </w:tc>
        <w:tc>
          <w:tcPr>
            <w:tcW w:w="1780" w:type="dxa"/>
            <w:tcBorders>
              <w:top w:val="nil"/>
              <w:left w:val="nil"/>
              <w:bottom w:val="single" w:sz="4" w:space="0" w:color="auto"/>
              <w:right w:val="single" w:sz="4" w:space="0" w:color="auto"/>
            </w:tcBorders>
            <w:shd w:val="clear" w:color="000000" w:fill="FFFFFF"/>
            <w:vAlign w:val="center"/>
            <w:hideMark/>
          </w:tcPr>
          <w:p w14:paraId="4EE9EA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-231,07</w:t>
            </w:r>
          </w:p>
        </w:tc>
        <w:tc>
          <w:tcPr>
            <w:tcW w:w="1780" w:type="dxa"/>
            <w:tcBorders>
              <w:top w:val="nil"/>
              <w:left w:val="nil"/>
              <w:bottom w:val="single" w:sz="4" w:space="0" w:color="auto"/>
              <w:right w:val="single" w:sz="4" w:space="0" w:color="auto"/>
            </w:tcBorders>
            <w:shd w:val="clear" w:color="000000" w:fill="FFFFFF"/>
            <w:vAlign w:val="center"/>
            <w:hideMark/>
          </w:tcPr>
          <w:p w14:paraId="7EC6CB2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-43%</w:t>
            </w:r>
          </w:p>
        </w:tc>
      </w:tr>
      <w:tr w:rsidR="00AC1BEC" w:rsidRPr="00AC1BEC" w14:paraId="6278DD76" w14:textId="77777777" w:rsidTr="00AC1BEC">
        <w:trPr>
          <w:trHeight w:val="72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1B5ACD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059A2489"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аренда земли</w:t>
            </w:r>
          </w:p>
        </w:tc>
        <w:tc>
          <w:tcPr>
            <w:tcW w:w="1760" w:type="dxa"/>
            <w:tcBorders>
              <w:top w:val="nil"/>
              <w:left w:val="nil"/>
              <w:bottom w:val="single" w:sz="4" w:space="0" w:color="auto"/>
              <w:right w:val="single" w:sz="4" w:space="0" w:color="auto"/>
            </w:tcBorders>
            <w:shd w:val="clear" w:color="000000" w:fill="CCECFF"/>
            <w:vAlign w:val="center"/>
            <w:hideMark/>
          </w:tcPr>
          <w:p w14:paraId="05785AC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53FA1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274,76</w:t>
            </w:r>
          </w:p>
        </w:tc>
        <w:tc>
          <w:tcPr>
            <w:tcW w:w="2180" w:type="dxa"/>
            <w:tcBorders>
              <w:top w:val="nil"/>
              <w:left w:val="nil"/>
              <w:bottom w:val="single" w:sz="4" w:space="0" w:color="auto"/>
              <w:right w:val="single" w:sz="4" w:space="0" w:color="auto"/>
            </w:tcBorders>
            <w:shd w:val="clear" w:color="000000" w:fill="FFF2CC"/>
            <w:vAlign w:val="center"/>
            <w:hideMark/>
          </w:tcPr>
          <w:p w14:paraId="2528FB8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260,95</w:t>
            </w:r>
          </w:p>
        </w:tc>
        <w:tc>
          <w:tcPr>
            <w:tcW w:w="2180" w:type="dxa"/>
            <w:tcBorders>
              <w:top w:val="nil"/>
              <w:left w:val="nil"/>
              <w:bottom w:val="single" w:sz="4" w:space="0" w:color="auto"/>
              <w:right w:val="single" w:sz="4" w:space="0" w:color="auto"/>
            </w:tcBorders>
            <w:shd w:val="clear" w:color="000000" w:fill="E2EFDA"/>
            <w:vAlign w:val="center"/>
            <w:hideMark/>
          </w:tcPr>
          <w:p w14:paraId="30453F2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c>
          <w:tcPr>
            <w:tcW w:w="1780" w:type="dxa"/>
            <w:tcBorders>
              <w:top w:val="nil"/>
              <w:left w:val="nil"/>
              <w:bottom w:val="single" w:sz="4" w:space="0" w:color="auto"/>
              <w:right w:val="single" w:sz="4" w:space="0" w:color="auto"/>
            </w:tcBorders>
            <w:shd w:val="clear" w:color="000000" w:fill="FFFFFF"/>
            <w:vAlign w:val="center"/>
            <w:hideMark/>
          </w:tcPr>
          <w:p w14:paraId="6B93C8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-106,86</w:t>
            </w:r>
          </w:p>
        </w:tc>
        <w:tc>
          <w:tcPr>
            <w:tcW w:w="1780" w:type="dxa"/>
            <w:tcBorders>
              <w:top w:val="nil"/>
              <w:left w:val="nil"/>
              <w:bottom w:val="single" w:sz="4" w:space="0" w:color="auto"/>
              <w:right w:val="single" w:sz="4" w:space="0" w:color="auto"/>
            </w:tcBorders>
            <w:shd w:val="clear" w:color="000000" w:fill="FFFFFF"/>
            <w:vAlign w:val="center"/>
            <w:hideMark/>
          </w:tcPr>
          <w:p w14:paraId="1F8C3FD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w:t>
            </w:r>
          </w:p>
        </w:tc>
      </w:tr>
      <w:tr w:rsidR="00AC1BEC" w:rsidRPr="00AC1BEC" w14:paraId="6343F65F" w14:textId="77777777" w:rsidTr="00AC1BEC">
        <w:trPr>
          <w:trHeight w:val="144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51D4DBF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6E07ACB5"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аренда прочего имущества (здания, оборудование, ТС)</w:t>
            </w:r>
          </w:p>
        </w:tc>
        <w:tc>
          <w:tcPr>
            <w:tcW w:w="1760" w:type="dxa"/>
            <w:tcBorders>
              <w:top w:val="nil"/>
              <w:left w:val="nil"/>
              <w:bottom w:val="single" w:sz="4" w:space="0" w:color="auto"/>
              <w:right w:val="single" w:sz="4" w:space="0" w:color="auto"/>
            </w:tcBorders>
            <w:shd w:val="clear" w:color="000000" w:fill="CCECFF"/>
            <w:vAlign w:val="center"/>
            <w:hideMark/>
          </w:tcPr>
          <w:p w14:paraId="3779800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B30A8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262,67</w:t>
            </w:r>
          </w:p>
        </w:tc>
        <w:tc>
          <w:tcPr>
            <w:tcW w:w="2180" w:type="dxa"/>
            <w:tcBorders>
              <w:top w:val="nil"/>
              <w:left w:val="nil"/>
              <w:bottom w:val="single" w:sz="4" w:space="0" w:color="auto"/>
              <w:right w:val="single" w:sz="4" w:space="0" w:color="auto"/>
            </w:tcBorders>
            <w:shd w:val="clear" w:color="000000" w:fill="FFF2CC"/>
            <w:vAlign w:val="center"/>
            <w:hideMark/>
          </w:tcPr>
          <w:p w14:paraId="24AC57C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332,00</w:t>
            </w:r>
          </w:p>
        </w:tc>
        <w:tc>
          <w:tcPr>
            <w:tcW w:w="2180" w:type="dxa"/>
            <w:tcBorders>
              <w:top w:val="nil"/>
              <w:left w:val="nil"/>
              <w:bottom w:val="single" w:sz="4" w:space="0" w:color="auto"/>
              <w:right w:val="single" w:sz="4" w:space="0" w:color="auto"/>
            </w:tcBorders>
            <w:shd w:val="clear" w:color="000000" w:fill="E2EFDA"/>
            <w:vAlign w:val="center"/>
            <w:hideMark/>
          </w:tcPr>
          <w:p w14:paraId="02AFA78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138,46</w:t>
            </w:r>
          </w:p>
        </w:tc>
        <w:tc>
          <w:tcPr>
            <w:tcW w:w="1780" w:type="dxa"/>
            <w:tcBorders>
              <w:top w:val="nil"/>
              <w:left w:val="nil"/>
              <w:bottom w:val="single" w:sz="4" w:space="0" w:color="auto"/>
              <w:right w:val="single" w:sz="4" w:space="0" w:color="auto"/>
            </w:tcBorders>
            <w:shd w:val="clear" w:color="000000" w:fill="FFFFFF"/>
            <w:vAlign w:val="center"/>
            <w:hideMark/>
          </w:tcPr>
          <w:p w14:paraId="27BB087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-124,21</w:t>
            </w:r>
          </w:p>
        </w:tc>
        <w:tc>
          <w:tcPr>
            <w:tcW w:w="1780" w:type="dxa"/>
            <w:tcBorders>
              <w:top w:val="nil"/>
              <w:left w:val="nil"/>
              <w:bottom w:val="single" w:sz="4" w:space="0" w:color="auto"/>
              <w:right w:val="single" w:sz="4" w:space="0" w:color="auto"/>
            </w:tcBorders>
            <w:shd w:val="clear" w:color="000000" w:fill="FFFFFF"/>
            <w:vAlign w:val="center"/>
            <w:hideMark/>
          </w:tcPr>
          <w:p w14:paraId="4D4175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-47%</w:t>
            </w:r>
          </w:p>
        </w:tc>
      </w:tr>
      <w:tr w:rsidR="00AC1BEC" w:rsidRPr="00AC1BEC" w14:paraId="681D7766"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414F97C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3.1.3.</w:t>
            </w:r>
          </w:p>
        </w:tc>
        <w:tc>
          <w:tcPr>
            <w:tcW w:w="7280" w:type="dxa"/>
            <w:tcBorders>
              <w:top w:val="nil"/>
              <w:left w:val="nil"/>
              <w:bottom w:val="single" w:sz="4" w:space="0" w:color="auto"/>
              <w:right w:val="single" w:sz="4" w:space="0" w:color="auto"/>
            </w:tcBorders>
            <w:shd w:val="clear" w:color="000000" w:fill="CCECFF"/>
            <w:vAlign w:val="center"/>
            <w:hideMark/>
          </w:tcPr>
          <w:p w14:paraId="257F1533" w14:textId="77777777" w:rsidR="00AC1BEC" w:rsidRPr="00AC1BEC" w:rsidRDefault="00AC1BEC" w:rsidP="00AC1BEC">
            <w:pPr>
              <w:rPr>
                <w:rFonts w:ascii="Arial" w:hAnsi="Arial" w:cs="Arial"/>
                <w:sz w:val="20"/>
                <w:szCs w:val="20"/>
              </w:rPr>
            </w:pPr>
            <w:r w:rsidRPr="00AC1BEC">
              <w:rPr>
                <w:rFonts w:ascii="Arial" w:hAnsi="Arial" w:cs="Arial"/>
                <w:sz w:val="20"/>
                <w:szCs w:val="20"/>
              </w:rPr>
              <w:t>Концессионная плата</w:t>
            </w:r>
          </w:p>
        </w:tc>
        <w:tc>
          <w:tcPr>
            <w:tcW w:w="1760" w:type="dxa"/>
            <w:tcBorders>
              <w:top w:val="nil"/>
              <w:left w:val="nil"/>
              <w:bottom w:val="single" w:sz="4" w:space="0" w:color="auto"/>
              <w:right w:val="single" w:sz="4" w:space="0" w:color="auto"/>
            </w:tcBorders>
            <w:shd w:val="clear" w:color="000000" w:fill="CCECFF"/>
            <w:vAlign w:val="center"/>
            <w:hideMark/>
          </w:tcPr>
          <w:p w14:paraId="175CFFD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65CF014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2180" w:type="dxa"/>
            <w:tcBorders>
              <w:top w:val="nil"/>
              <w:left w:val="nil"/>
              <w:bottom w:val="single" w:sz="4" w:space="0" w:color="auto"/>
              <w:right w:val="single" w:sz="4" w:space="0" w:color="auto"/>
            </w:tcBorders>
            <w:shd w:val="clear" w:color="000000" w:fill="FFF2CC"/>
            <w:vAlign w:val="center"/>
            <w:hideMark/>
          </w:tcPr>
          <w:p w14:paraId="51706FB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2180" w:type="dxa"/>
            <w:tcBorders>
              <w:top w:val="nil"/>
              <w:left w:val="nil"/>
              <w:bottom w:val="single" w:sz="4" w:space="0" w:color="auto"/>
              <w:right w:val="single" w:sz="4" w:space="0" w:color="auto"/>
            </w:tcBorders>
            <w:shd w:val="clear" w:color="000000" w:fill="E2EFDA"/>
            <w:vAlign w:val="center"/>
            <w:hideMark/>
          </w:tcPr>
          <w:p w14:paraId="617A631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2F378E1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780" w:type="dxa"/>
            <w:tcBorders>
              <w:top w:val="nil"/>
              <w:left w:val="nil"/>
              <w:bottom w:val="single" w:sz="4" w:space="0" w:color="auto"/>
              <w:right w:val="single" w:sz="4" w:space="0" w:color="auto"/>
            </w:tcBorders>
            <w:shd w:val="clear" w:color="000000" w:fill="FFFFFF"/>
            <w:vAlign w:val="center"/>
            <w:hideMark/>
          </w:tcPr>
          <w:p w14:paraId="0152FF6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3B268AE"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4D7A61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w:t>
            </w:r>
          </w:p>
        </w:tc>
        <w:tc>
          <w:tcPr>
            <w:tcW w:w="7280" w:type="dxa"/>
            <w:tcBorders>
              <w:top w:val="nil"/>
              <w:left w:val="nil"/>
              <w:bottom w:val="single" w:sz="4" w:space="0" w:color="auto"/>
              <w:right w:val="single" w:sz="4" w:space="0" w:color="auto"/>
            </w:tcBorders>
            <w:shd w:val="clear" w:color="000000" w:fill="CCECFF"/>
            <w:vAlign w:val="center"/>
            <w:hideMark/>
          </w:tcPr>
          <w:p w14:paraId="6AFAF11E"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на уплату налогов, сборов </w:t>
            </w:r>
          </w:p>
        </w:tc>
        <w:tc>
          <w:tcPr>
            <w:tcW w:w="1760" w:type="dxa"/>
            <w:tcBorders>
              <w:top w:val="nil"/>
              <w:left w:val="nil"/>
              <w:bottom w:val="single" w:sz="4" w:space="0" w:color="auto"/>
              <w:right w:val="single" w:sz="4" w:space="0" w:color="auto"/>
            </w:tcBorders>
            <w:shd w:val="clear" w:color="000000" w:fill="CCECFF"/>
            <w:vAlign w:val="center"/>
            <w:hideMark/>
          </w:tcPr>
          <w:p w14:paraId="3800FDA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190F4C3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402,71</w:t>
            </w:r>
          </w:p>
        </w:tc>
        <w:tc>
          <w:tcPr>
            <w:tcW w:w="2180" w:type="dxa"/>
            <w:tcBorders>
              <w:top w:val="nil"/>
              <w:left w:val="nil"/>
              <w:bottom w:val="single" w:sz="4" w:space="0" w:color="auto"/>
              <w:right w:val="single" w:sz="4" w:space="0" w:color="auto"/>
            </w:tcBorders>
            <w:shd w:val="clear" w:color="000000" w:fill="FFF2CC"/>
            <w:vAlign w:val="center"/>
            <w:hideMark/>
          </w:tcPr>
          <w:p w14:paraId="7AEC2A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367,48</w:t>
            </w:r>
          </w:p>
        </w:tc>
        <w:tc>
          <w:tcPr>
            <w:tcW w:w="2180" w:type="dxa"/>
            <w:tcBorders>
              <w:top w:val="nil"/>
              <w:left w:val="nil"/>
              <w:bottom w:val="single" w:sz="4" w:space="0" w:color="auto"/>
              <w:right w:val="single" w:sz="4" w:space="0" w:color="auto"/>
            </w:tcBorders>
            <w:shd w:val="clear" w:color="000000" w:fill="E2EFDA"/>
            <w:vAlign w:val="center"/>
            <w:hideMark/>
          </w:tcPr>
          <w:p w14:paraId="511924C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354,55</w:t>
            </w:r>
          </w:p>
        </w:tc>
        <w:tc>
          <w:tcPr>
            <w:tcW w:w="1780" w:type="dxa"/>
            <w:tcBorders>
              <w:top w:val="nil"/>
              <w:left w:val="nil"/>
              <w:bottom w:val="single" w:sz="4" w:space="0" w:color="auto"/>
              <w:right w:val="single" w:sz="4" w:space="0" w:color="auto"/>
            </w:tcBorders>
            <w:shd w:val="clear" w:color="000000" w:fill="FFFFFF"/>
            <w:vAlign w:val="center"/>
            <w:hideMark/>
          </w:tcPr>
          <w:p w14:paraId="4CA3E83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-48,16</w:t>
            </w:r>
          </w:p>
        </w:tc>
        <w:tc>
          <w:tcPr>
            <w:tcW w:w="1780" w:type="dxa"/>
            <w:tcBorders>
              <w:top w:val="nil"/>
              <w:left w:val="nil"/>
              <w:bottom w:val="single" w:sz="4" w:space="0" w:color="auto"/>
              <w:right w:val="single" w:sz="4" w:space="0" w:color="auto"/>
            </w:tcBorders>
            <w:shd w:val="clear" w:color="000000" w:fill="FFFFFF"/>
            <w:vAlign w:val="center"/>
            <w:hideMark/>
          </w:tcPr>
          <w:p w14:paraId="470F5E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w:t>
            </w:r>
          </w:p>
        </w:tc>
      </w:tr>
      <w:tr w:rsidR="00AC1BEC" w:rsidRPr="00AC1BEC" w14:paraId="11FEB50D" w14:textId="77777777" w:rsidTr="00AC1BEC">
        <w:trPr>
          <w:trHeight w:val="735"/>
          <w:jc w:val="center"/>
        </w:trPr>
        <w:tc>
          <w:tcPr>
            <w:tcW w:w="1140" w:type="dxa"/>
            <w:tcBorders>
              <w:top w:val="nil"/>
              <w:left w:val="single" w:sz="4" w:space="0" w:color="auto"/>
              <w:bottom w:val="single" w:sz="4" w:space="0" w:color="auto"/>
              <w:right w:val="single" w:sz="4" w:space="0" w:color="auto"/>
            </w:tcBorders>
            <w:shd w:val="clear" w:color="000000" w:fill="CCECFF"/>
            <w:vAlign w:val="bottom"/>
            <w:hideMark/>
          </w:tcPr>
          <w:p w14:paraId="5E66A3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3.1.4.1.</w:t>
            </w:r>
          </w:p>
        </w:tc>
        <w:tc>
          <w:tcPr>
            <w:tcW w:w="7280" w:type="dxa"/>
            <w:tcBorders>
              <w:top w:val="nil"/>
              <w:left w:val="nil"/>
              <w:bottom w:val="single" w:sz="4" w:space="0" w:color="auto"/>
              <w:right w:val="single" w:sz="4" w:space="0" w:color="auto"/>
            </w:tcBorders>
            <w:shd w:val="clear" w:color="000000" w:fill="CCECFF"/>
            <w:vAlign w:val="center"/>
            <w:hideMark/>
          </w:tcPr>
          <w:p w14:paraId="22AA4303" w14:textId="77777777" w:rsidR="00AC1BEC" w:rsidRPr="00AC1BEC" w:rsidRDefault="00AC1BEC" w:rsidP="00AC1BEC">
            <w:pPr>
              <w:rPr>
                <w:rFonts w:ascii="Arial" w:hAnsi="Arial" w:cs="Arial"/>
                <w:sz w:val="20"/>
                <w:szCs w:val="20"/>
              </w:rPr>
            </w:pPr>
            <w:r w:rsidRPr="00AC1BEC">
              <w:rPr>
                <w:rFonts w:ascii="Arial" w:hAnsi="Arial" w:cs="Arial"/>
                <w:sz w:val="20"/>
                <w:szCs w:val="20"/>
              </w:rPr>
              <w:t>плата за выбросы</w:t>
            </w:r>
          </w:p>
        </w:tc>
        <w:tc>
          <w:tcPr>
            <w:tcW w:w="1760" w:type="dxa"/>
            <w:tcBorders>
              <w:top w:val="nil"/>
              <w:left w:val="nil"/>
              <w:bottom w:val="single" w:sz="4" w:space="0" w:color="auto"/>
              <w:right w:val="single" w:sz="4" w:space="0" w:color="auto"/>
            </w:tcBorders>
            <w:shd w:val="clear" w:color="000000" w:fill="CCECFF"/>
            <w:vAlign w:val="center"/>
            <w:hideMark/>
          </w:tcPr>
          <w:p w14:paraId="78D9941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E142E6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51,66</w:t>
            </w:r>
          </w:p>
        </w:tc>
        <w:tc>
          <w:tcPr>
            <w:tcW w:w="2180" w:type="dxa"/>
            <w:tcBorders>
              <w:top w:val="nil"/>
              <w:left w:val="nil"/>
              <w:bottom w:val="single" w:sz="4" w:space="0" w:color="auto"/>
              <w:right w:val="single" w:sz="4" w:space="0" w:color="auto"/>
            </w:tcBorders>
            <w:shd w:val="clear" w:color="000000" w:fill="FFF2CC"/>
            <w:vAlign w:val="center"/>
            <w:hideMark/>
          </w:tcPr>
          <w:p w14:paraId="7745B1E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2180" w:type="dxa"/>
            <w:tcBorders>
              <w:top w:val="nil"/>
              <w:left w:val="nil"/>
              <w:bottom w:val="single" w:sz="4" w:space="0" w:color="auto"/>
              <w:right w:val="single" w:sz="4" w:space="0" w:color="auto"/>
            </w:tcBorders>
            <w:shd w:val="clear" w:color="000000" w:fill="E2EFDA"/>
            <w:vAlign w:val="center"/>
            <w:hideMark/>
          </w:tcPr>
          <w:p w14:paraId="47C6245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780" w:type="dxa"/>
            <w:tcBorders>
              <w:top w:val="nil"/>
              <w:left w:val="nil"/>
              <w:bottom w:val="single" w:sz="4" w:space="0" w:color="auto"/>
              <w:right w:val="single" w:sz="4" w:space="0" w:color="auto"/>
            </w:tcBorders>
            <w:shd w:val="clear" w:color="000000" w:fill="FFFFFF"/>
            <w:vAlign w:val="center"/>
            <w:hideMark/>
          </w:tcPr>
          <w:p w14:paraId="176CCD3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-10,72</w:t>
            </w:r>
          </w:p>
        </w:tc>
        <w:tc>
          <w:tcPr>
            <w:tcW w:w="1780" w:type="dxa"/>
            <w:tcBorders>
              <w:top w:val="nil"/>
              <w:left w:val="nil"/>
              <w:bottom w:val="single" w:sz="4" w:space="0" w:color="auto"/>
              <w:right w:val="single" w:sz="4" w:space="0" w:color="auto"/>
            </w:tcBorders>
            <w:shd w:val="clear" w:color="000000" w:fill="FFFFFF"/>
            <w:vAlign w:val="center"/>
            <w:hideMark/>
          </w:tcPr>
          <w:p w14:paraId="44086B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w:t>
            </w:r>
          </w:p>
        </w:tc>
      </w:tr>
      <w:tr w:rsidR="00AC1BEC" w:rsidRPr="00AC1BEC" w14:paraId="05558632" w14:textId="77777777" w:rsidTr="00AC1BEC">
        <w:trPr>
          <w:trHeight w:val="540"/>
          <w:jc w:val="center"/>
        </w:trPr>
        <w:tc>
          <w:tcPr>
            <w:tcW w:w="1140" w:type="dxa"/>
            <w:tcBorders>
              <w:top w:val="nil"/>
              <w:left w:val="single" w:sz="4" w:space="0" w:color="auto"/>
              <w:bottom w:val="single" w:sz="4" w:space="0" w:color="auto"/>
              <w:right w:val="single" w:sz="4" w:space="0" w:color="auto"/>
            </w:tcBorders>
            <w:shd w:val="clear" w:color="000000" w:fill="CCECFF"/>
            <w:hideMark/>
          </w:tcPr>
          <w:p w14:paraId="73746E7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3.1.4.2.</w:t>
            </w:r>
          </w:p>
        </w:tc>
        <w:tc>
          <w:tcPr>
            <w:tcW w:w="7280" w:type="dxa"/>
            <w:tcBorders>
              <w:top w:val="nil"/>
              <w:left w:val="nil"/>
              <w:bottom w:val="single" w:sz="4" w:space="0" w:color="auto"/>
              <w:right w:val="single" w:sz="4" w:space="0" w:color="auto"/>
            </w:tcBorders>
            <w:shd w:val="clear" w:color="000000" w:fill="CCECFF"/>
            <w:vAlign w:val="center"/>
            <w:hideMark/>
          </w:tcPr>
          <w:p w14:paraId="54BEB4A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обязательное страхование</w:t>
            </w:r>
          </w:p>
        </w:tc>
        <w:tc>
          <w:tcPr>
            <w:tcW w:w="1760" w:type="dxa"/>
            <w:tcBorders>
              <w:top w:val="nil"/>
              <w:left w:val="nil"/>
              <w:bottom w:val="single" w:sz="4" w:space="0" w:color="auto"/>
              <w:right w:val="single" w:sz="4" w:space="0" w:color="auto"/>
            </w:tcBorders>
            <w:shd w:val="clear" w:color="000000" w:fill="CCECFF"/>
            <w:vAlign w:val="center"/>
            <w:hideMark/>
          </w:tcPr>
          <w:p w14:paraId="33255A6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3B095B2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53,76</w:t>
            </w:r>
          </w:p>
        </w:tc>
        <w:tc>
          <w:tcPr>
            <w:tcW w:w="2180" w:type="dxa"/>
            <w:tcBorders>
              <w:top w:val="nil"/>
              <w:left w:val="nil"/>
              <w:bottom w:val="single" w:sz="4" w:space="0" w:color="auto"/>
              <w:right w:val="single" w:sz="4" w:space="0" w:color="auto"/>
            </w:tcBorders>
            <w:shd w:val="clear" w:color="000000" w:fill="FFF2CC"/>
            <w:vAlign w:val="center"/>
            <w:hideMark/>
          </w:tcPr>
          <w:p w14:paraId="70FA190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63,60</w:t>
            </w:r>
          </w:p>
        </w:tc>
        <w:tc>
          <w:tcPr>
            <w:tcW w:w="2180" w:type="dxa"/>
            <w:tcBorders>
              <w:top w:val="nil"/>
              <w:left w:val="nil"/>
              <w:bottom w:val="single" w:sz="4" w:space="0" w:color="auto"/>
              <w:right w:val="single" w:sz="4" w:space="0" w:color="auto"/>
            </w:tcBorders>
            <w:shd w:val="clear" w:color="000000" w:fill="E2EFDA"/>
            <w:vAlign w:val="center"/>
            <w:hideMark/>
          </w:tcPr>
          <w:p w14:paraId="459E9D5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50,68</w:t>
            </w:r>
          </w:p>
        </w:tc>
        <w:tc>
          <w:tcPr>
            <w:tcW w:w="1780" w:type="dxa"/>
            <w:tcBorders>
              <w:top w:val="nil"/>
              <w:left w:val="nil"/>
              <w:bottom w:val="single" w:sz="4" w:space="0" w:color="auto"/>
              <w:right w:val="single" w:sz="4" w:space="0" w:color="auto"/>
            </w:tcBorders>
            <w:shd w:val="clear" w:color="000000" w:fill="FFFFFF"/>
            <w:vAlign w:val="center"/>
            <w:hideMark/>
          </w:tcPr>
          <w:p w14:paraId="7107329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-3,09</w:t>
            </w:r>
          </w:p>
        </w:tc>
        <w:tc>
          <w:tcPr>
            <w:tcW w:w="1780" w:type="dxa"/>
            <w:tcBorders>
              <w:top w:val="nil"/>
              <w:left w:val="nil"/>
              <w:bottom w:val="single" w:sz="4" w:space="0" w:color="auto"/>
              <w:right w:val="single" w:sz="4" w:space="0" w:color="auto"/>
            </w:tcBorders>
            <w:shd w:val="clear" w:color="000000" w:fill="FFFFFF"/>
            <w:vAlign w:val="center"/>
            <w:hideMark/>
          </w:tcPr>
          <w:p w14:paraId="3C2C2A0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w:t>
            </w:r>
          </w:p>
        </w:tc>
      </w:tr>
      <w:tr w:rsidR="00AC1BEC" w:rsidRPr="00AC1BEC" w14:paraId="15F8171D"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3D09E75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3.1.4.3.</w:t>
            </w:r>
          </w:p>
        </w:tc>
        <w:tc>
          <w:tcPr>
            <w:tcW w:w="7280" w:type="dxa"/>
            <w:tcBorders>
              <w:top w:val="nil"/>
              <w:left w:val="nil"/>
              <w:bottom w:val="single" w:sz="4" w:space="0" w:color="auto"/>
              <w:right w:val="single" w:sz="4" w:space="0" w:color="auto"/>
            </w:tcBorders>
            <w:shd w:val="clear" w:color="000000" w:fill="CCECFF"/>
            <w:vAlign w:val="center"/>
            <w:hideMark/>
          </w:tcPr>
          <w:p w14:paraId="3FFD7AEE" w14:textId="77777777" w:rsidR="00AC1BEC" w:rsidRPr="00AC1BEC" w:rsidRDefault="00AC1BEC" w:rsidP="00AC1BEC">
            <w:pPr>
              <w:rPr>
                <w:rFonts w:ascii="Arial" w:hAnsi="Arial" w:cs="Arial"/>
                <w:sz w:val="20"/>
                <w:szCs w:val="20"/>
              </w:rPr>
            </w:pPr>
            <w:r w:rsidRPr="00AC1BEC">
              <w:rPr>
                <w:rFonts w:ascii="Arial" w:hAnsi="Arial" w:cs="Arial"/>
                <w:sz w:val="20"/>
                <w:szCs w:val="20"/>
              </w:rPr>
              <w:t>иные расходы (налоги и платежи)</w:t>
            </w:r>
          </w:p>
        </w:tc>
        <w:tc>
          <w:tcPr>
            <w:tcW w:w="1760" w:type="dxa"/>
            <w:tcBorders>
              <w:top w:val="nil"/>
              <w:left w:val="nil"/>
              <w:bottom w:val="single" w:sz="4" w:space="0" w:color="auto"/>
              <w:right w:val="single" w:sz="4" w:space="0" w:color="auto"/>
            </w:tcBorders>
            <w:shd w:val="clear" w:color="000000" w:fill="CCECFF"/>
            <w:vAlign w:val="center"/>
            <w:hideMark/>
          </w:tcPr>
          <w:p w14:paraId="7A61D36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15F6FE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297,29</w:t>
            </w:r>
          </w:p>
        </w:tc>
        <w:tc>
          <w:tcPr>
            <w:tcW w:w="2180" w:type="dxa"/>
            <w:tcBorders>
              <w:top w:val="nil"/>
              <w:left w:val="nil"/>
              <w:bottom w:val="single" w:sz="4" w:space="0" w:color="auto"/>
              <w:right w:val="single" w:sz="4" w:space="0" w:color="auto"/>
            </w:tcBorders>
            <w:shd w:val="clear" w:color="000000" w:fill="FFF2CC"/>
            <w:vAlign w:val="center"/>
            <w:hideMark/>
          </w:tcPr>
          <w:p w14:paraId="3F9586A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262,94</w:t>
            </w:r>
          </w:p>
        </w:tc>
        <w:tc>
          <w:tcPr>
            <w:tcW w:w="2180" w:type="dxa"/>
            <w:tcBorders>
              <w:top w:val="nil"/>
              <w:left w:val="nil"/>
              <w:bottom w:val="single" w:sz="4" w:space="0" w:color="auto"/>
              <w:right w:val="single" w:sz="4" w:space="0" w:color="auto"/>
            </w:tcBorders>
            <w:shd w:val="clear" w:color="000000" w:fill="E2EFDA"/>
            <w:vAlign w:val="center"/>
            <w:hideMark/>
          </w:tcPr>
          <w:p w14:paraId="665C3B1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262,93</w:t>
            </w:r>
          </w:p>
        </w:tc>
        <w:tc>
          <w:tcPr>
            <w:tcW w:w="1780" w:type="dxa"/>
            <w:tcBorders>
              <w:top w:val="nil"/>
              <w:left w:val="nil"/>
              <w:bottom w:val="single" w:sz="4" w:space="0" w:color="auto"/>
              <w:right w:val="single" w:sz="4" w:space="0" w:color="auto"/>
            </w:tcBorders>
            <w:shd w:val="clear" w:color="000000" w:fill="FFFFFF"/>
            <w:vAlign w:val="center"/>
            <w:hideMark/>
          </w:tcPr>
          <w:p w14:paraId="7B52D90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-34,36</w:t>
            </w:r>
          </w:p>
        </w:tc>
        <w:tc>
          <w:tcPr>
            <w:tcW w:w="1780" w:type="dxa"/>
            <w:tcBorders>
              <w:top w:val="nil"/>
              <w:left w:val="nil"/>
              <w:bottom w:val="single" w:sz="4" w:space="0" w:color="auto"/>
              <w:right w:val="single" w:sz="4" w:space="0" w:color="auto"/>
            </w:tcBorders>
            <w:shd w:val="clear" w:color="000000" w:fill="FFFFFF"/>
            <w:vAlign w:val="center"/>
            <w:hideMark/>
          </w:tcPr>
          <w:p w14:paraId="345E05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w:t>
            </w:r>
          </w:p>
        </w:tc>
      </w:tr>
      <w:tr w:rsidR="00AC1BEC" w:rsidRPr="00AC1BEC" w14:paraId="208A9FBB" w14:textId="77777777" w:rsidTr="00AC1BEC">
        <w:trPr>
          <w:trHeight w:val="63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699B6FA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0B1640E5"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налог на имущество организаций            </w:t>
            </w:r>
          </w:p>
        </w:tc>
        <w:tc>
          <w:tcPr>
            <w:tcW w:w="1760" w:type="dxa"/>
            <w:tcBorders>
              <w:top w:val="nil"/>
              <w:left w:val="nil"/>
              <w:bottom w:val="single" w:sz="4" w:space="0" w:color="auto"/>
              <w:right w:val="single" w:sz="4" w:space="0" w:color="auto"/>
            </w:tcBorders>
            <w:shd w:val="clear" w:color="000000" w:fill="CCECFF"/>
            <w:vAlign w:val="center"/>
            <w:hideMark/>
          </w:tcPr>
          <w:p w14:paraId="6FC436A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55719DF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297,29</w:t>
            </w:r>
          </w:p>
        </w:tc>
        <w:tc>
          <w:tcPr>
            <w:tcW w:w="2180" w:type="dxa"/>
            <w:tcBorders>
              <w:top w:val="nil"/>
              <w:left w:val="nil"/>
              <w:bottom w:val="single" w:sz="4" w:space="0" w:color="auto"/>
              <w:right w:val="single" w:sz="4" w:space="0" w:color="auto"/>
            </w:tcBorders>
            <w:shd w:val="clear" w:color="000000" w:fill="FFF2CC"/>
            <w:vAlign w:val="center"/>
            <w:hideMark/>
          </w:tcPr>
          <w:p w14:paraId="02C65CA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255,61</w:t>
            </w:r>
          </w:p>
        </w:tc>
        <w:tc>
          <w:tcPr>
            <w:tcW w:w="2180" w:type="dxa"/>
            <w:tcBorders>
              <w:top w:val="nil"/>
              <w:left w:val="nil"/>
              <w:bottom w:val="single" w:sz="4" w:space="0" w:color="auto"/>
              <w:right w:val="single" w:sz="4" w:space="0" w:color="auto"/>
            </w:tcBorders>
            <w:shd w:val="clear" w:color="000000" w:fill="E2EFDA"/>
            <w:vAlign w:val="center"/>
            <w:hideMark/>
          </w:tcPr>
          <w:p w14:paraId="0EDD74E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255,61</w:t>
            </w:r>
          </w:p>
        </w:tc>
        <w:tc>
          <w:tcPr>
            <w:tcW w:w="1780" w:type="dxa"/>
            <w:tcBorders>
              <w:top w:val="nil"/>
              <w:left w:val="nil"/>
              <w:bottom w:val="single" w:sz="4" w:space="0" w:color="auto"/>
              <w:right w:val="single" w:sz="4" w:space="0" w:color="auto"/>
            </w:tcBorders>
            <w:shd w:val="clear" w:color="000000" w:fill="FFFFFF"/>
            <w:vAlign w:val="center"/>
            <w:hideMark/>
          </w:tcPr>
          <w:p w14:paraId="60DA433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-41,68</w:t>
            </w:r>
          </w:p>
        </w:tc>
        <w:tc>
          <w:tcPr>
            <w:tcW w:w="1780" w:type="dxa"/>
            <w:tcBorders>
              <w:top w:val="nil"/>
              <w:left w:val="nil"/>
              <w:bottom w:val="single" w:sz="4" w:space="0" w:color="auto"/>
              <w:right w:val="single" w:sz="4" w:space="0" w:color="auto"/>
            </w:tcBorders>
            <w:shd w:val="clear" w:color="000000" w:fill="FFFFFF"/>
            <w:vAlign w:val="center"/>
            <w:hideMark/>
          </w:tcPr>
          <w:p w14:paraId="3050A30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-14%</w:t>
            </w:r>
          </w:p>
        </w:tc>
      </w:tr>
      <w:tr w:rsidR="00AC1BEC" w:rsidRPr="00AC1BEC" w14:paraId="495A16B8"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011E832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0A9A4E2E"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земельный налог                           </w:t>
            </w:r>
          </w:p>
        </w:tc>
        <w:tc>
          <w:tcPr>
            <w:tcW w:w="1760" w:type="dxa"/>
            <w:tcBorders>
              <w:top w:val="nil"/>
              <w:left w:val="nil"/>
              <w:bottom w:val="single" w:sz="4" w:space="0" w:color="auto"/>
              <w:right w:val="single" w:sz="4" w:space="0" w:color="auto"/>
            </w:tcBorders>
            <w:shd w:val="clear" w:color="000000" w:fill="CCECFF"/>
            <w:vAlign w:val="center"/>
            <w:hideMark/>
          </w:tcPr>
          <w:p w14:paraId="5CB5FA7A"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C56EF6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3E2B12B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157AD21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3D9EE9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7AA28F2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5326F8A5" w14:textId="77777777" w:rsidTr="00AC1BEC">
        <w:trPr>
          <w:trHeight w:val="63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202664F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7BFD1712"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транспортный налог                        </w:t>
            </w:r>
          </w:p>
        </w:tc>
        <w:tc>
          <w:tcPr>
            <w:tcW w:w="1760" w:type="dxa"/>
            <w:tcBorders>
              <w:top w:val="nil"/>
              <w:left w:val="nil"/>
              <w:bottom w:val="single" w:sz="4" w:space="0" w:color="auto"/>
              <w:right w:val="single" w:sz="4" w:space="0" w:color="auto"/>
            </w:tcBorders>
            <w:shd w:val="clear" w:color="000000" w:fill="CCECFF"/>
            <w:vAlign w:val="center"/>
            <w:hideMark/>
          </w:tcPr>
          <w:p w14:paraId="376B1396"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21DB39A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0,00</w:t>
            </w:r>
          </w:p>
        </w:tc>
        <w:tc>
          <w:tcPr>
            <w:tcW w:w="2180" w:type="dxa"/>
            <w:tcBorders>
              <w:top w:val="nil"/>
              <w:left w:val="nil"/>
              <w:bottom w:val="single" w:sz="4" w:space="0" w:color="auto"/>
              <w:right w:val="single" w:sz="4" w:space="0" w:color="auto"/>
            </w:tcBorders>
            <w:shd w:val="clear" w:color="000000" w:fill="FFF2CC"/>
            <w:vAlign w:val="center"/>
            <w:hideMark/>
          </w:tcPr>
          <w:p w14:paraId="7240C06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2180" w:type="dxa"/>
            <w:tcBorders>
              <w:top w:val="nil"/>
              <w:left w:val="nil"/>
              <w:bottom w:val="single" w:sz="4" w:space="0" w:color="auto"/>
              <w:right w:val="single" w:sz="4" w:space="0" w:color="auto"/>
            </w:tcBorders>
            <w:shd w:val="clear" w:color="000000" w:fill="E2EFDA"/>
            <w:vAlign w:val="center"/>
            <w:hideMark/>
          </w:tcPr>
          <w:p w14:paraId="3921CA0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780" w:type="dxa"/>
            <w:tcBorders>
              <w:top w:val="nil"/>
              <w:left w:val="nil"/>
              <w:bottom w:val="single" w:sz="4" w:space="0" w:color="auto"/>
              <w:right w:val="single" w:sz="4" w:space="0" w:color="auto"/>
            </w:tcBorders>
            <w:shd w:val="clear" w:color="000000" w:fill="FFFFFF"/>
            <w:vAlign w:val="center"/>
            <w:hideMark/>
          </w:tcPr>
          <w:p w14:paraId="604FE7D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780" w:type="dxa"/>
            <w:tcBorders>
              <w:top w:val="nil"/>
              <w:left w:val="nil"/>
              <w:bottom w:val="single" w:sz="4" w:space="0" w:color="auto"/>
              <w:right w:val="single" w:sz="4" w:space="0" w:color="auto"/>
            </w:tcBorders>
            <w:shd w:val="clear" w:color="000000" w:fill="FFFFFF"/>
            <w:vAlign w:val="center"/>
            <w:hideMark/>
          </w:tcPr>
          <w:p w14:paraId="747F4FD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#ДЕЛ/0!</w:t>
            </w:r>
          </w:p>
        </w:tc>
      </w:tr>
      <w:tr w:rsidR="00AC1BEC" w:rsidRPr="00AC1BEC" w14:paraId="19AF148B"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191DB06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lastRenderedPageBreak/>
              <w:t> </w:t>
            </w:r>
          </w:p>
        </w:tc>
        <w:tc>
          <w:tcPr>
            <w:tcW w:w="7280" w:type="dxa"/>
            <w:tcBorders>
              <w:top w:val="nil"/>
              <w:left w:val="nil"/>
              <w:bottom w:val="single" w:sz="4" w:space="0" w:color="auto"/>
              <w:right w:val="single" w:sz="4" w:space="0" w:color="auto"/>
            </w:tcBorders>
            <w:shd w:val="clear" w:color="000000" w:fill="CCECFF"/>
            <w:vAlign w:val="center"/>
            <w:hideMark/>
          </w:tcPr>
          <w:p w14:paraId="2306215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водный налог                              </w:t>
            </w:r>
          </w:p>
        </w:tc>
        <w:tc>
          <w:tcPr>
            <w:tcW w:w="1760" w:type="dxa"/>
            <w:tcBorders>
              <w:top w:val="nil"/>
              <w:left w:val="nil"/>
              <w:bottom w:val="single" w:sz="4" w:space="0" w:color="auto"/>
              <w:right w:val="single" w:sz="4" w:space="0" w:color="auto"/>
            </w:tcBorders>
            <w:shd w:val="clear" w:color="000000" w:fill="CCECFF"/>
            <w:vAlign w:val="center"/>
            <w:hideMark/>
          </w:tcPr>
          <w:p w14:paraId="3D38BA20"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449431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499F2D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7AAF115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939D85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B2DDE1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7AD5AD94"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6CB3E4B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4C597673"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прочие налоги                             </w:t>
            </w:r>
          </w:p>
        </w:tc>
        <w:tc>
          <w:tcPr>
            <w:tcW w:w="1760" w:type="dxa"/>
            <w:tcBorders>
              <w:top w:val="nil"/>
              <w:left w:val="nil"/>
              <w:bottom w:val="single" w:sz="4" w:space="0" w:color="auto"/>
              <w:right w:val="single" w:sz="4" w:space="0" w:color="auto"/>
            </w:tcBorders>
            <w:shd w:val="clear" w:color="000000" w:fill="CCECFF"/>
            <w:vAlign w:val="center"/>
            <w:hideMark/>
          </w:tcPr>
          <w:p w14:paraId="1F22084D"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7A5226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1524A3C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39AAE5B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6C3BD66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4E9D125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4D448933" w14:textId="77777777" w:rsidTr="00AC1BEC">
        <w:trPr>
          <w:trHeight w:val="72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727111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3.1.5.</w:t>
            </w:r>
          </w:p>
        </w:tc>
        <w:tc>
          <w:tcPr>
            <w:tcW w:w="7280" w:type="dxa"/>
            <w:tcBorders>
              <w:top w:val="nil"/>
              <w:left w:val="nil"/>
              <w:bottom w:val="single" w:sz="4" w:space="0" w:color="auto"/>
              <w:right w:val="single" w:sz="4" w:space="0" w:color="auto"/>
            </w:tcBorders>
            <w:shd w:val="clear" w:color="000000" w:fill="CCECFF"/>
            <w:vAlign w:val="center"/>
            <w:hideMark/>
          </w:tcPr>
          <w:p w14:paraId="76B4B7F0" w14:textId="77777777" w:rsidR="00AC1BEC" w:rsidRPr="00AC1BEC" w:rsidRDefault="00AC1BEC" w:rsidP="00AC1BEC">
            <w:pPr>
              <w:rPr>
                <w:rFonts w:ascii="Arial" w:hAnsi="Arial" w:cs="Arial"/>
                <w:sz w:val="20"/>
                <w:szCs w:val="20"/>
              </w:rPr>
            </w:pPr>
            <w:r w:rsidRPr="00AC1BEC">
              <w:rPr>
                <w:rFonts w:ascii="Arial" w:hAnsi="Arial" w:cs="Arial"/>
                <w:sz w:val="20"/>
                <w:szCs w:val="20"/>
              </w:rPr>
              <w:t>Отчисления на социальные нужды</w:t>
            </w:r>
          </w:p>
        </w:tc>
        <w:tc>
          <w:tcPr>
            <w:tcW w:w="1760" w:type="dxa"/>
            <w:tcBorders>
              <w:top w:val="nil"/>
              <w:left w:val="nil"/>
              <w:bottom w:val="single" w:sz="4" w:space="0" w:color="auto"/>
              <w:right w:val="single" w:sz="4" w:space="0" w:color="auto"/>
            </w:tcBorders>
            <w:shd w:val="clear" w:color="000000" w:fill="CCECFF"/>
            <w:vAlign w:val="center"/>
            <w:hideMark/>
          </w:tcPr>
          <w:p w14:paraId="0E015C3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653B5E5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12 484,40</w:t>
            </w:r>
          </w:p>
        </w:tc>
        <w:tc>
          <w:tcPr>
            <w:tcW w:w="2180" w:type="dxa"/>
            <w:tcBorders>
              <w:top w:val="nil"/>
              <w:left w:val="nil"/>
              <w:bottom w:val="single" w:sz="4" w:space="0" w:color="auto"/>
              <w:right w:val="single" w:sz="4" w:space="0" w:color="auto"/>
            </w:tcBorders>
            <w:shd w:val="clear" w:color="000000" w:fill="FFF2CC"/>
            <w:vAlign w:val="center"/>
            <w:hideMark/>
          </w:tcPr>
          <w:p w14:paraId="319FA1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13 108,62</w:t>
            </w:r>
          </w:p>
        </w:tc>
        <w:tc>
          <w:tcPr>
            <w:tcW w:w="2180" w:type="dxa"/>
            <w:tcBorders>
              <w:top w:val="nil"/>
              <w:left w:val="nil"/>
              <w:bottom w:val="single" w:sz="4" w:space="0" w:color="auto"/>
              <w:right w:val="single" w:sz="4" w:space="0" w:color="auto"/>
            </w:tcBorders>
            <w:shd w:val="clear" w:color="000000" w:fill="E2EFDA"/>
            <w:vAlign w:val="center"/>
            <w:hideMark/>
          </w:tcPr>
          <w:p w14:paraId="5408456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12 613,25</w:t>
            </w:r>
          </w:p>
        </w:tc>
        <w:tc>
          <w:tcPr>
            <w:tcW w:w="1780" w:type="dxa"/>
            <w:tcBorders>
              <w:top w:val="nil"/>
              <w:left w:val="nil"/>
              <w:bottom w:val="single" w:sz="4" w:space="0" w:color="auto"/>
              <w:right w:val="single" w:sz="4" w:space="0" w:color="auto"/>
            </w:tcBorders>
            <w:shd w:val="clear" w:color="000000" w:fill="FFFFFF"/>
            <w:vAlign w:val="center"/>
            <w:hideMark/>
          </w:tcPr>
          <w:p w14:paraId="5C5C39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128,85</w:t>
            </w:r>
          </w:p>
        </w:tc>
        <w:tc>
          <w:tcPr>
            <w:tcW w:w="1780" w:type="dxa"/>
            <w:tcBorders>
              <w:top w:val="nil"/>
              <w:left w:val="nil"/>
              <w:bottom w:val="single" w:sz="4" w:space="0" w:color="auto"/>
              <w:right w:val="single" w:sz="4" w:space="0" w:color="auto"/>
            </w:tcBorders>
            <w:shd w:val="clear" w:color="000000" w:fill="FFFFFF"/>
            <w:vAlign w:val="center"/>
            <w:hideMark/>
          </w:tcPr>
          <w:p w14:paraId="590FC6A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r>
      <w:tr w:rsidR="00AC1BEC" w:rsidRPr="00AC1BEC" w14:paraId="343FA0AD" w14:textId="77777777" w:rsidTr="00AC1BEC">
        <w:trPr>
          <w:trHeight w:val="72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59503A8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75E20E14"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отчисления ППП</w:t>
            </w:r>
          </w:p>
        </w:tc>
        <w:tc>
          <w:tcPr>
            <w:tcW w:w="1760" w:type="dxa"/>
            <w:tcBorders>
              <w:top w:val="nil"/>
              <w:left w:val="nil"/>
              <w:bottom w:val="single" w:sz="4" w:space="0" w:color="auto"/>
              <w:right w:val="single" w:sz="4" w:space="0" w:color="auto"/>
            </w:tcBorders>
            <w:shd w:val="clear" w:color="000000" w:fill="CCECFF"/>
            <w:vAlign w:val="center"/>
            <w:hideMark/>
          </w:tcPr>
          <w:p w14:paraId="7C43089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32AD049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3295BA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352DCDD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393E24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00328C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64C71E5" w14:textId="77777777" w:rsidTr="00AC1BEC">
        <w:trPr>
          <w:trHeight w:val="405"/>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0803CC8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3.1.6.</w:t>
            </w:r>
          </w:p>
        </w:tc>
        <w:tc>
          <w:tcPr>
            <w:tcW w:w="7280" w:type="dxa"/>
            <w:tcBorders>
              <w:top w:val="nil"/>
              <w:left w:val="nil"/>
              <w:bottom w:val="single" w:sz="4" w:space="0" w:color="auto"/>
              <w:right w:val="single" w:sz="4" w:space="0" w:color="auto"/>
            </w:tcBorders>
            <w:shd w:val="clear" w:color="000000" w:fill="CCECFF"/>
            <w:vAlign w:val="center"/>
            <w:hideMark/>
          </w:tcPr>
          <w:p w14:paraId="14CA8CBF"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по сомнительным долгам</w:t>
            </w:r>
          </w:p>
        </w:tc>
        <w:tc>
          <w:tcPr>
            <w:tcW w:w="1760" w:type="dxa"/>
            <w:tcBorders>
              <w:top w:val="nil"/>
              <w:left w:val="nil"/>
              <w:bottom w:val="single" w:sz="4" w:space="0" w:color="auto"/>
              <w:right w:val="single" w:sz="4" w:space="0" w:color="auto"/>
            </w:tcBorders>
            <w:shd w:val="clear" w:color="000000" w:fill="CCECFF"/>
            <w:vAlign w:val="center"/>
            <w:hideMark/>
          </w:tcPr>
          <w:p w14:paraId="3986413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6E80E6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620ED89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1 425,02</w:t>
            </w:r>
          </w:p>
        </w:tc>
        <w:tc>
          <w:tcPr>
            <w:tcW w:w="2180" w:type="dxa"/>
            <w:tcBorders>
              <w:top w:val="nil"/>
              <w:left w:val="nil"/>
              <w:bottom w:val="single" w:sz="4" w:space="0" w:color="auto"/>
              <w:right w:val="single" w:sz="4" w:space="0" w:color="auto"/>
            </w:tcBorders>
            <w:shd w:val="clear" w:color="000000" w:fill="E2EFDA"/>
            <w:vAlign w:val="center"/>
            <w:hideMark/>
          </w:tcPr>
          <w:p w14:paraId="6E988F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1 401,07</w:t>
            </w:r>
          </w:p>
        </w:tc>
        <w:tc>
          <w:tcPr>
            <w:tcW w:w="1780" w:type="dxa"/>
            <w:tcBorders>
              <w:top w:val="nil"/>
              <w:left w:val="nil"/>
              <w:bottom w:val="single" w:sz="4" w:space="0" w:color="auto"/>
              <w:right w:val="single" w:sz="4" w:space="0" w:color="auto"/>
            </w:tcBorders>
            <w:shd w:val="clear" w:color="000000" w:fill="FFFFFF"/>
            <w:vAlign w:val="center"/>
            <w:hideMark/>
          </w:tcPr>
          <w:p w14:paraId="6DCF594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1 401,07</w:t>
            </w:r>
          </w:p>
        </w:tc>
        <w:tc>
          <w:tcPr>
            <w:tcW w:w="1780" w:type="dxa"/>
            <w:tcBorders>
              <w:top w:val="nil"/>
              <w:left w:val="nil"/>
              <w:bottom w:val="single" w:sz="4" w:space="0" w:color="auto"/>
              <w:right w:val="single" w:sz="4" w:space="0" w:color="auto"/>
            </w:tcBorders>
            <w:shd w:val="clear" w:color="000000" w:fill="FFFFFF"/>
            <w:vAlign w:val="center"/>
            <w:hideMark/>
          </w:tcPr>
          <w:p w14:paraId="46A07F9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r>
      <w:tr w:rsidR="00AC1BEC" w:rsidRPr="00AC1BEC" w14:paraId="545806F4" w14:textId="77777777" w:rsidTr="00AC1BEC">
        <w:trPr>
          <w:trHeight w:val="108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0DBA191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3.1.7.</w:t>
            </w:r>
          </w:p>
        </w:tc>
        <w:tc>
          <w:tcPr>
            <w:tcW w:w="7280" w:type="dxa"/>
            <w:tcBorders>
              <w:top w:val="nil"/>
              <w:left w:val="nil"/>
              <w:bottom w:val="single" w:sz="4" w:space="0" w:color="auto"/>
              <w:right w:val="single" w:sz="4" w:space="0" w:color="auto"/>
            </w:tcBorders>
            <w:shd w:val="clear" w:color="000000" w:fill="CCECFF"/>
            <w:vAlign w:val="center"/>
            <w:hideMark/>
          </w:tcPr>
          <w:p w14:paraId="376131FE" w14:textId="77777777" w:rsidR="00AC1BEC" w:rsidRPr="00AC1BEC" w:rsidRDefault="00AC1BEC" w:rsidP="00AC1BEC">
            <w:pPr>
              <w:rPr>
                <w:rFonts w:ascii="Arial" w:hAnsi="Arial" w:cs="Arial"/>
                <w:sz w:val="20"/>
                <w:szCs w:val="20"/>
              </w:rPr>
            </w:pPr>
            <w:r w:rsidRPr="00AC1BEC">
              <w:rPr>
                <w:rFonts w:ascii="Arial" w:hAnsi="Arial" w:cs="Arial"/>
                <w:sz w:val="20"/>
                <w:szCs w:val="20"/>
              </w:rPr>
              <w:t>Амортизация основных средств и нематериальных активов</w:t>
            </w:r>
          </w:p>
        </w:tc>
        <w:tc>
          <w:tcPr>
            <w:tcW w:w="1760" w:type="dxa"/>
            <w:tcBorders>
              <w:top w:val="nil"/>
              <w:left w:val="nil"/>
              <w:bottom w:val="single" w:sz="4" w:space="0" w:color="auto"/>
              <w:right w:val="single" w:sz="4" w:space="0" w:color="auto"/>
            </w:tcBorders>
            <w:shd w:val="clear" w:color="000000" w:fill="CCECFF"/>
            <w:vAlign w:val="center"/>
            <w:hideMark/>
          </w:tcPr>
          <w:p w14:paraId="26C79E5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531130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496,75</w:t>
            </w:r>
          </w:p>
        </w:tc>
        <w:tc>
          <w:tcPr>
            <w:tcW w:w="2180" w:type="dxa"/>
            <w:tcBorders>
              <w:top w:val="nil"/>
              <w:left w:val="nil"/>
              <w:bottom w:val="single" w:sz="4" w:space="0" w:color="auto"/>
              <w:right w:val="single" w:sz="4" w:space="0" w:color="auto"/>
            </w:tcBorders>
            <w:shd w:val="clear" w:color="000000" w:fill="FFF2CC"/>
            <w:vAlign w:val="center"/>
            <w:hideMark/>
          </w:tcPr>
          <w:p w14:paraId="556BD1D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1 897,59</w:t>
            </w:r>
          </w:p>
        </w:tc>
        <w:tc>
          <w:tcPr>
            <w:tcW w:w="2180" w:type="dxa"/>
            <w:tcBorders>
              <w:top w:val="nil"/>
              <w:left w:val="nil"/>
              <w:bottom w:val="single" w:sz="4" w:space="0" w:color="auto"/>
              <w:right w:val="single" w:sz="4" w:space="0" w:color="auto"/>
            </w:tcBorders>
            <w:shd w:val="clear" w:color="000000" w:fill="E2EFDA"/>
            <w:vAlign w:val="center"/>
            <w:hideMark/>
          </w:tcPr>
          <w:p w14:paraId="245DC40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1 897,59</w:t>
            </w:r>
          </w:p>
        </w:tc>
        <w:tc>
          <w:tcPr>
            <w:tcW w:w="1780" w:type="dxa"/>
            <w:tcBorders>
              <w:top w:val="nil"/>
              <w:left w:val="nil"/>
              <w:bottom w:val="single" w:sz="4" w:space="0" w:color="auto"/>
              <w:right w:val="single" w:sz="4" w:space="0" w:color="auto"/>
            </w:tcBorders>
            <w:shd w:val="clear" w:color="000000" w:fill="FFFFFF"/>
            <w:vAlign w:val="center"/>
            <w:hideMark/>
          </w:tcPr>
          <w:p w14:paraId="3C3701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1 400,84</w:t>
            </w:r>
          </w:p>
        </w:tc>
        <w:tc>
          <w:tcPr>
            <w:tcW w:w="1780" w:type="dxa"/>
            <w:tcBorders>
              <w:top w:val="nil"/>
              <w:left w:val="nil"/>
              <w:bottom w:val="single" w:sz="4" w:space="0" w:color="auto"/>
              <w:right w:val="single" w:sz="4" w:space="0" w:color="auto"/>
            </w:tcBorders>
            <w:shd w:val="clear" w:color="000000" w:fill="FFFFFF"/>
            <w:vAlign w:val="center"/>
            <w:hideMark/>
          </w:tcPr>
          <w:p w14:paraId="253744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282%</w:t>
            </w:r>
          </w:p>
        </w:tc>
      </w:tr>
      <w:tr w:rsidR="00AC1BEC" w:rsidRPr="00AC1BEC" w14:paraId="58FB3ADD"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500F90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001D4696"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амортизация собственных основных средств</w:t>
            </w:r>
          </w:p>
        </w:tc>
        <w:tc>
          <w:tcPr>
            <w:tcW w:w="1760" w:type="dxa"/>
            <w:tcBorders>
              <w:top w:val="nil"/>
              <w:left w:val="nil"/>
              <w:bottom w:val="single" w:sz="4" w:space="0" w:color="auto"/>
              <w:right w:val="single" w:sz="4" w:space="0" w:color="auto"/>
            </w:tcBorders>
            <w:shd w:val="clear" w:color="000000" w:fill="CCECFF"/>
            <w:vAlign w:val="center"/>
            <w:hideMark/>
          </w:tcPr>
          <w:p w14:paraId="7E29947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1C31D7B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216,82</w:t>
            </w:r>
          </w:p>
        </w:tc>
        <w:tc>
          <w:tcPr>
            <w:tcW w:w="2180" w:type="dxa"/>
            <w:tcBorders>
              <w:top w:val="nil"/>
              <w:left w:val="nil"/>
              <w:bottom w:val="single" w:sz="4" w:space="0" w:color="auto"/>
              <w:right w:val="single" w:sz="4" w:space="0" w:color="auto"/>
            </w:tcBorders>
            <w:shd w:val="clear" w:color="000000" w:fill="FFF2CC"/>
            <w:vAlign w:val="center"/>
            <w:hideMark/>
          </w:tcPr>
          <w:p w14:paraId="3F2CCB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342,05</w:t>
            </w:r>
          </w:p>
        </w:tc>
        <w:tc>
          <w:tcPr>
            <w:tcW w:w="2180" w:type="dxa"/>
            <w:tcBorders>
              <w:top w:val="nil"/>
              <w:left w:val="nil"/>
              <w:bottom w:val="single" w:sz="4" w:space="0" w:color="auto"/>
              <w:right w:val="single" w:sz="4" w:space="0" w:color="auto"/>
            </w:tcBorders>
            <w:shd w:val="clear" w:color="000000" w:fill="E2EFDA"/>
            <w:vAlign w:val="center"/>
            <w:hideMark/>
          </w:tcPr>
          <w:p w14:paraId="34979A5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342,05</w:t>
            </w:r>
          </w:p>
        </w:tc>
        <w:tc>
          <w:tcPr>
            <w:tcW w:w="1780" w:type="dxa"/>
            <w:tcBorders>
              <w:top w:val="nil"/>
              <w:left w:val="nil"/>
              <w:bottom w:val="single" w:sz="4" w:space="0" w:color="auto"/>
              <w:right w:val="single" w:sz="4" w:space="0" w:color="auto"/>
            </w:tcBorders>
            <w:shd w:val="clear" w:color="000000" w:fill="FFFFFF"/>
            <w:vAlign w:val="center"/>
            <w:hideMark/>
          </w:tcPr>
          <w:p w14:paraId="3708B64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64457DE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2DF0511"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390E227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6E4D7543"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амортизация НМА концессии</w:t>
            </w:r>
          </w:p>
        </w:tc>
        <w:tc>
          <w:tcPr>
            <w:tcW w:w="1760" w:type="dxa"/>
            <w:tcBorders>
              <w:top w:val="nil"/>
              <w:left w:val="nil"/>
              <w:bottom w:val="single" w:sz="4" w:space="0" w:color="auto"/>
              <w:right w:val="single" w:sz="4" w:space="0" w:color="auto"/>
            </w:tcBorders>
            <w:shd w:val="clear" w:color="000000" w:fill="CCECFF"/>
            <w:vAlign w:val="center"/>
            <w:hideMark/>
          </w:tcPr>
          <w:p w14:paraId="2C988E7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39E40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279,93</w:t>
            </w:r>
          </w:p>
        </w:tc>
        <w:tc>
          <w:tcPr>
            <w:tcW w:w="2180" w:type="dxa"/>
            <w:tcBorders>
              <w:top w:val="nil"/>
              <w:left w:val="nil"/>
              <w:bottom w:val="single" w:sz="4" w:space="0" w:color="auto"/>
              <w:right w:val="single" w:sz="4" w:space="0" w:color="auto"/>
            </w:tcBorders>
            <w:shd w:val="clear" w:color="000000" w:fill="FFF2CC"/>
            <w:vAlign w:val="center"/>
            <w:hideMark/>
          </w:tcPr>
          <w:p w14:paraId="19149D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1 555,54</w:t>
            </w:r>
          </w:p>
        </w:tc>
        <w:tc>
          <w:tcPr>
            <w:tcW w:w="2180" w:type="dxa"/>
            <w:tcBorders>
              <w:top w:val="nil"/>
              <w:left w:val="nil"/>
              <w:bottom w:val="single" w:sz="4" w:space="0" w:color="auto"/>
              <w:right w:val="single" w:sz="4" w:space="0" w:color="auto"/>
            </w:tcBorders>
            <w:shd w:val="clear" w:color="000000" w:fill="E2EFDA"/>
            <w:vAlign w:val="center"/>
            <w:hideMark/>
          </w:tcPr>
          <w:p w14:paraId="46EA992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1 555,54</w:t>
            </w:r>
          </w:p>
        </w:tc>
        <w:tc>
          <w:tcPr>
            <w:tcW w:w="1780" w:type="dxa"/>
            <w:tcBorders>
              <w:top w:val="nil"/>
              <w:left w:val="nil"/>
              <w:bottom w:val="single" w:sz="4" w:space="0" w:color="auto"/>
              <w:right w:val="single" w:sz="4" w:space="0" w:color="auto"/>
            </w:tcBorders>
            <w:shd w:val="clear" w:color="000000" w:fill="FFFFFF"/>
            <w:vAlign w:val="center"/>
            <w:hideMark/>
          </w:tcPr>
          <w:p w14:paraId="310257B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41EBEC8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6A7AAEE6" w14:textId="77777777" w:rsidTr="00AC1BEC">
        <w:trPr>
          <w:trHeight w:val="72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10D20B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3.1.8.</w:t>
            </w:r>
          </w:p>
        </w:tc>
        <w:tc>
          <w:tcPr>
            <w:tcW w:w="7280" w:type="dxa"/>
            <w:tcBorders>
              <w:top w:val="nil"/>
              <w:left w:val="nil"/>
              <w:bottom w:val="single" w:sz="4" w:space="0" w:color="auto"/>
              <w:right w:val="single" w:sz="4" w:space="0" w:color="auto"/>
            </w:tcBorders>
            <w:shd w:val="clear" w:color="000000" w:fill="CCECFF"/>
            <w:vAlign w:val="center"/>
            <w:hideMark/>
          </w:tcPr>
          <w:p w14:paraId="651DB09D"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выплаты по договорам займа и кредитным договорам</w:t>
            </w:r>
          </w:p>
        </w:tc>
        <w:tc>
          <w:tcPr>
            <w:tcW w:w="1760" w:type="dxa"/>
            <w:tcBorders>
              <w:top w:val="nil"/>
              <w:left w:val="nil"/>
              <w:bottom w:val="single" w:sz="4" w:space="0" w:color="auto"/>
              <w:right w:val="single" w:sz="4" w:space="0" w:color="auto"/>
            </w:tcBorders>
            <w:shd w:val="clear" w:color="000000" w:fill="CCECFF"/>
            <w:vAlign w:val="center"/>
            <w:hideMark/>
          </w:tcPr>
          <w:p w14:paraId="3F0D71F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01DAF9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2180" w:type="dxa"/>
            <w:tcBorders>
              <w:top w:val="nil"/>
              <w:left w:val="nil"/>
              <w:bottom w:val="single" w:sz="4" w:space="0" w:color="auto"/>
              <w:right w:val="single" w:sz="4" w:space="0" w:color="auto"/>
            </w:tcBorders>
            <w:shd w:val="clear" w:color="000000" w:fill="FFF2CC"/>
            <w:vAlign w:val="center"/>
            <w:hideMark/>
          </w:tcPr>
          <w:p w14:paraId="48B1406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5301499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737165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6056515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78C46C0" w14:textId="77777777" w:rsidTr="00AC1BEC">
        <w:trPr>
          <w:trHeight w:val="364"/>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7F948D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3.1.9.</w:t>
            </w:r>
          </w:p>
        </w:tc>
        <w:tc>
          <w:tcPr>
            <w:tcW w:w="7280" w:type="dxa"/>
            <w:tcBorders>
              <w:top w:val="nil"/>
              <w:left w:val="nil"/>
              <w:bottom w:val="single" w:sz="4" w:space="0" w:color="auto"/>
              <w:right w:val="single" w:sz="4" w:space="0" w:color="auto"/>
            </w:tcBorders>
            <w:shd w:val="clear" w:color="000000" w:fill="CCECFF"/>
            <w:vAlign w:val="center"/>
            <w:hideMark/>
          </w:tcPr>
          <w:p w14:paraId="0115141E"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концессионера на осуществление </w:t>
            </w:r>
            <w:proofErr w:type="spellStart"/>
            <w:proofErr w:type="gramStart"/>
            <w:r w:rsidRPr="00AC1BEC">
              <w:rPr>
                <w:rFonts w:ascii="Arial" w:hAnsi="Arial" w:cs="Arial"/>
                <w:sz w:val="20"/>
                <w:szCs w:val="20"/>
              </w:rPr>
              <w:t>гос.кадастрового</w:t>
            </w:r>
            <w:proofErr w:type="spellEnd"/>
            <w:proofErr w:type="gramEnd"/>
            <w:r w:rsidRPr="00AC1BEC">
              <w:rPr>
                <w:rFonts w:ascii="Arial" w:hAnsi="Arial" w:cs="Arial"/>
                <w:sz w:val="20"/>
                <w:szCs w:val="20"/>
              </w:rPr>
              <w:t xml:space="preserve"> учета и (или) </w:t>
            </w:r>
            <w:proofErr w:type="spellStart"/>
            <w:r w:rsidRPr="00AC1BEC">
              <w:rPr>
                <w:rFonts w:ascii="Arial" w:hAnsi="Arial" w:cs="Arial"/>
                <w:sz w:val="20"/>
                <w:szCs w:val="20"/>
              </w:rPr>
              <w:t>гос.регистрации</w:t>
            </w:r>
            <w:proofErr w:type="spellEnd"/>
            <w:r w:rsidRPr="00AC1BEC">
              <w:rPr>
                <w:rFonts w:ascii="Arial" w:hAnsi="Arial" w:cs="Arial"/>
                <w:sz w:val="20"/>
                <w:szCs w:val="20"/>
              </w:rPr>
              <w:t xml:space="preserve"> права собственности </w:t>
            </w:r>
            <w:proofErr w:type="spellStart"/>
            <w:r w:rsidRPr="00AC1BEC">
              <w:rPr>
                <w:rFonts w:ascii="Arial" w:hAnsi="Arial" w:cs="Arial"/>
                <w:sz w:val="20"/>
                <w:szCs w:val="20"/>
              </w:rPr>
              <w:t>концедента</w:t>
            </w:r>
            <w:proofErr w:type="spellEnd"/>
            <w:r w:rsidRPr="00AC1BEC">
              <w:rPr>
                <w:rFonts w:ascii="Arial" w:hAnsi="Arial" w:cs="Arial"/>
                <w:sz w:val="20"/>
                <w:szCs w:val="20"/>
              </w:rPr>
              <w:t xml:space="preserve"> </w:t>
            </w:r>
          </w:p>
        </w:tc>
        <w:tc>
          <w:tcPr>
            <w:tcW w:w="1760" w:type="dxa"/>
            <w:tcBorders>
              <w:top w:val="nil"/>
              <w:left w:val="nil"/>
              <w:bottom w:val="single" w:sz="4" w:space="0" w:color="auto"/>
              <w:right w:val="single" w:sz="4" w:space="0" w:color="auto"/>
            </w:tcBorders>
            <w:shd w:val="clear" w:color="000000" w:fill="CCECFF"/>
            <w:vAlign w:val="center"/>
            <w:hideMark/>
          </w:tcPr>
          <w:p w14:paraId="20B168B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510BEA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2180" w:type="dxa"/>
            <w:tcBorders>
              <w:top w:val="nil"/>
              <w:left w:val="nil"/>
              <w:bottom w:val="single" w:sz="4" w:space="0" w:color="auto"/>
              <w:right w:val="single" w:sz="4" w:space="0" w:color="auto"/>
            </w:tcBorders>
            <w:shd w:val="clear" w:color="000000" w:fill="FFF2CC"/>
            <w:vAlign w:val="center"/>
            <w:hideMark/>
          </w:tcPr>
          <w:p w14:paraId="512021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58B7C2C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1CB7641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4286C6F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F9F48B2"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6B831D1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000000" w:fill="CCECFF"/>
            <w:vAlign w:val="center"/>
            <w:hideMark/>
          </w:tcPr>
          <w:p w14:paraId="200030C2" w14:textId="77777777" w:rsidR="00AC1BEC" w:rsidRPr="00AC1BEC" w:rsidRDefault="00AC1BEC" w:rsidP="00AC1BEC">
            <w:pPr>
              <w:rPr>
                <w:rFonts w:ascii="Arial" w:hAnsi="Arial" w:cs="Arial"/>
                <w:sz w:val="20"/>
                <w:szCs w:val="20"/>
              </w:rPr>
            </w:pPr>
            <w:r w:rsidRPr="00AC1BEC">
              <w:rPr>
                <w:rFonts w:ascii="Arial" w:hAnsi="Arial" w:cs="Arial"/>
                <w:sz w:val="20"/>
                <w:szCs w:val="20"/>
              </w:rPr>
              <w:t>Итого</w:t>
            </w:r>
          </w:p>
        </w:tc>
        <w:tc>
          <w:tcPr>
            <w:tcW w:w="1760" w:type="dxa"/>
            <w:tcBorders>
              <w:top w:val="nil"/>
              <w:left w:val="nil"/>
              <w:bottom w:val="single" w:sz="4" w:space="0" w:color="auto"/>
              <w:right w:val="single" w:sz="4" w:space="0" w:color="auto"/>
            </w:tcBorders>
            <w:shd w:val="clear" w:color="000000" w:fill="CCECFF"/>
            <w:vAlign w:val="center"/>
            <w:hideMark/>
          </w:tcPr>
          <w:p w14:paraId="425B52E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48731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14 381,94</w:t>
            </w:r>
          </w:p>
        </w:tc>
        <w:tc>
          <w:tcPr>
            <w:tcW w:w="2180" w:type="dxa"/>
            <w:tcBorders>
              <w:top w:val="nil"/>
              <w:left w:val="nil"/>
              <w:bottom w:val="single" w:sz="4" w:space="0" w:color="auto"/>
              <w:right w:val="single" w:sz="4" w:space="0" w:color="auto"/>
            </w:tcBorders>
            <w:shd w:val="clear" w:color="000000" w:fill="FFF2CC"/>
            <w:vAlign w:val="center"/>
            <w:hideMark/>
          </w:tcPr>
          <w:p w14:paraId="117EB74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17 990,06</w:t>
            </w:r>
          </w:p>
        </w:tc>
        <w:tc>
          <w:tcPr>
            <w:tcW w:w="2180" w:type="dxa"/>
            <w:tcBorders>
              <w:top w:val="nil"/>
              <w:left w:val="nil"/>
              <w:bottom w:val="single" w:sz="4" w:space="0" w:color="auto"/>
              <w:right w:val="single" w:sz="4" w:space="0" w:color="auto"/>
            </w:tcBorders>
            <w:shd w:val="clear" w:color="000000" w:fill="E2EFDA"/>
            <w:vAlign w:val="center"/>
            <w:hideMark/>
          </w:tcPr>
          <w:p w14:paraId="4548D7A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17 140,90</w:t>
            </w:r>
          </w:p>
        </w:tc>
        <w:tc>
          <w:tcPr>
            <w:tcW w:w="1780" w:type="dxa"/>
            <w:tcBorders>
              <w:top w:val="nil"/>
              <w:left w:val="nil"/>
              <w:bottom w:val="single" w:sz="4" w:space="0" w:color="auto"/>
              <w:right w:val="single" w:sz="4" w:space="0" w:color="auto"/>
            </w:tcBorders>
            <w:shd w:val="clear" w:color="000000" w:fill="FFFFFF"/>
            <w:vAlign w:val="center"/>
            <w:hideMark/>
          </w:tcPr>
          <w:p w14:paraId="1685435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2 758,95</w:t>
            </w:r>
          </w:p>
        </w:tc>
        <w:tc>
          <w:tcPr>
            <w:tcW w:w="1780" w:type="dxa"/>
            <w:tcBorders>
              <w:top w:val="nil"/>
              <w:left w:val="nil"/>
              <w:bottom w:val="single" w:sz="4" w:space="0" w:color="auto"/>
              <w:right w:val="single" w:sz="4" w:space="0" w:color="auto"/>
            </w:tcBorders>
            <w:shd w:val="clear" w:color="000000" w:fill="FFFFFF"/>
            <w:vAlign w:val="center"/>
            <w:hideMark/>
          </w:tcPr>
          <w:p w14:paraId="1174F9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w:t>
            </w:r>
          </w:p>
        </w:tc>
      </w:tr>
      <w:tr w:rsidR="00AC1BEC" w:rsidRPr="00AC1BEC" w14:paraId="57C96D4B"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2CB4A2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w:t>
            </w:r>
          </w:p>
        </w:tc>
        <w:tc>
          <w:tcPr>
            <w:tcW w:w="7280" w:type="dxa"/>
            <w:tcBorders>
              <w:top w:val="nil"/>
              <w:left w:val="nil"/>
              <w:bottom w:val="single" w:sz="4" w:space="0" w:color="auto"/>
              <w:right w:val="single" w:sz="4" w:space="0" w:color="auto"/>
            </w:tcBorders>
            <w:shd w:val="clear" w:color="000000" w:fill="CCECFF"/>
            <w:vAlign w:val="center"/>
            <w:hideMark/>
          </w:tcPr>
          <w:p w14:paraId="28D410D7" w14:textId="77777777" w:rsidR="00AC1BEC" w:rsidRPr="00AC1BEC" w:rsidRDefault="00AC1BEC" w:rsidP="00AC1BEC">
            <w:pPr>
              <w:rPr>
                <w:rFonts w:ascii="Arial" w:hAnsi="Arial" w:cs="Arial"/>
                <w:sz w:val="20"/>
                <w:szCs w:val="20"/>
              </w:rPr>
            </w:pPr>
            <w:r w:rsidRPr="00AC1BEC">
              <w:rPr>
                <w:rFonts w:ascii="Arial" w:hAnsi="Arial" w:cs="Arial"/>
                <w:sz w:val="20"/>
                <w:szCs w:val="20"/>
              </w:rPr>
              <w:t>Налог на прибыль</w:t>
            </w:r>
          </w:p>
        </w:tc>
        <w:tc>
          <w:tcPr>
            <w:tcW w:w="1760" w:type="dxa"/>
            <w:tcBorders>
              <w:top w:val="nil"/>
              <w:left w:val="nil"/>
              <w:bottom w:val="single" w:sz="4" w:space="0" w:color="auto"/>
              <w:right w:val="single" w:sz="4" w:space="0" w:color="auto"/>
            </w:tcBorders>
            <w:shd w:val="clear" w:color="000000" w:fill="CCECFF"/>
            <w:vAlign w:val="center"/>
            <w:hideMark/>
          </w:tcPr>
          <w:p w14:paraId="6A96DC5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388F3C4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315,38</w:t>
            </w:r>
          </w:p>
        </w:tc>
        <w:tc>
          <w:tcPr>
            <w:tcW w:w="2180" w:type="dxa"/>
            <w:tcBorders>
              <w:top w:val="nil"/>
              <w:left w:val="nil"/>
              <w:bottom w:val="single" w:sz="4" w:space="0" w:color="auto"/>
              <w:right w:val="single" w:sz="4" w:space="0" w:color="auto"/>
            </w:tcBorders>
            <w:shd w:val="clear" w:color="000000" w:fill="FFF2CC"/>
            <w:vAlign w:val="center"/>
            <w:hideMark/>
          </w:tcPr>
          <w:p w14:paraId="6A0898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2 652,94</w:t>
            </w:r>
          </w:p>
        </w:tc>
        <w:tc>
          <w:tcPr>
            <w:tcW w:w="2180" w:type="dxa"/>
            <w:tcBorders>
              <w:top w:val="nil"/>
              <w:left w:val="nil"/>
              <w:bottom w:val="single" w:sz="4" w:space="0" w:color="auto"/>
              <w:right w:val="single" w:sz="4" w:space="0" w:color="auto"/>
            </w:tcBorders>
            <w:shd w:val="clear" w:color="000000" w:fill="E2EFDA"/>
            <w:vAlign w:val="center"/>
            <w:hideMark/>
          </w:tcPr>
          <w:p w14:paraId="66BF361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1 613,29</w:t>
            </w:r>
          </w:p>
        </w:tc>
        <w:tc>
          <w:tcPr>
            <w:tcW w:w="1780" w:type="dxa"/>
            <w:tcBorders>
              <w:top w:val="nil"/>
              <w:left w:val="nil"/>
              <w:bottom w:val="single" w:sz="4" w:space="0" w:color="auto"/>
              <w:right w:val="single" w:sz="4" w:space="0" w:color="auto"/>
            </w:tcBorders>
            <w:shd w:val="clear" w:color="000000" w:fill="FFFFFF"/>
            <w:vAlign w:val="center"/>
            <w:hideMark/>
          </w:tcPr>
          <w:p w14:paraId="508C0A9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1 297,91</w:t>
            </w:r>
          </w:p>
        </w:tc>
        <w:tc>
          <w:tcPr>
            <w:tcW w:w="1780" w:type="dxa"/>
            <w:tcBorders>
              <w:top w:val="nil"/>
              <w:left w:val="nil"/>
              <w:bottom w:val="single" w:sz="4" w:space="0" w:color="auto"/>
              <w:right w:val="single" w:sz="4" w:space="0" w:color="auto"/>
            </w:tcBorders>
            <w:shd w:val="clear" w:color="000000" w:fill="FFFFFF"/>
            <w:vAlign w:val="center"/>
            <w:hideMark/>
          </w:tcPr>
          <w:p w14:paraId="277F40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412%</w:t>
            </w:r>
          </w:p>
        </w:tc>
      </w:tr>
      <w:tr w:rsidR="00AC1BEC" w:rsidRPr="00AC1BEC" w14:paraId="03A74DE5" w14:textId="77777777" w:rsidTr="00AC1BEC">
        <w:trPr>
          <w:trHeight w:val="87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6572BB0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w:t>
            </w:r>
          </w:p>
        </w:tc>
        <w:tc>
          <w:tcPr>
            <w:tcW w:w="7280" w:type="dxa"/>
            <w:tcBorders>
              <w:top w:val="nil"/>
              <w:left w:val="nil"/>
              <w:bottom w:val="single" w:sz="4" w:space="0" w:color="auto"/>
              <w:right w:val="single" w:sz="4" w:space="0" w:color="auto"/>
            </w:tcBorders>
            <w:shd w:val="clear" w:color="000000" w:fill="CCECFF"/>
            <w:vAlign w:val="center"/>
            <w:hideMark/>
          </w:tcPr>
          <w:p w14:paraId="7D7DBAC7" w14:textId="77777777" w:rsidR="00AC1BEC" w:rsidRPr="00AC1BEC" w:rsidRDefault="00AC1BEC" w:rsidP="00AC1BEC">
            <w:pPr>
              <w:rPr>
                <w:rFonts w:ascii="Arial" w:hAnsi="Arial" w:cs="Arial"/>
                <w:sz w:val="20"/>
                <w:szCs w:val="20"/>
              </w:rPr>
            </w:pPr>
            <w:r w:rsidRPr="00AC1BEC">
              <w:rPr>
                <w:rFonts w:ascii="Arial" w:hAnsi="Arial" w:cs="Arial"/>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0" w:type="dxa"/>
            <w:tcBorders>
              <w:top w:val="nil"/>
              <w:left w:val="nil"/>
              <w:bottom w:val="single" w:sz="4" w:space="0" w:color="auto"/>
              <w:right w:val="single" w:sz="4" w:space="0" w:color="auto"/>
            </w:tcBorders>
            <w:shd w:val="clear" w:color="000000" w:fill="CCECFF"/>
            <w:vAlign w:val="center"/>
            <w:hideMark/>
          </w:tcPr>
          <w:p w14:paraId="5B73702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6A399B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FFF2CC"/>
            <w:vAlign w:val="center"/>
            <w:hideMark/>
          </w:tcPr>
          <w:p w14:paraId="7D4C9E6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7F65B3C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7BADC0F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53D093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633CA155"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000000" w:fill="CCECFF"/>
            <w:vAlign w:val="center"/>
            <w:hideMark/>
          </w:tcPr>
          <w:p w14:paraId="446405A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3.4.</w:t>
            </w:r>
          </w:p>
        </w:tc>
        <w:tc>
          <w:tcPr>
            <w:tcW w:w="7280" w:type="dxa"/>
            <w:tcBorders>
              <w:top w:val="nil"/>
              <w:left w:val="nil"/>
              <w:bottom w:val="single" w:sz="4" w:space="0" w:color="auto"/>
              <w:right w:val="single" w:sz="4" w:space="0" w:color="auto"/>
            </w:tcBorders>
            <w:shd w:val="clear" w:color="000000" w:fill="CCECFF"/>
            <w:vAlign w:val="center"/>
            <w:hideMark/>
          </w:tcPr>
          <w:p w14:paraId="4C3AECF4"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Итого неподконтрольных расходов</w:t>
            </w:r>
          </w:p>
        </w:tc>
        <w:tc>
          <w:tcPr>
            <w:tcW w:w="1760" w:type="dxa"/>
            <w:tcBorders>
              <w:top w:val="nil"/>
              <w:left w:val="nil"/>
              <w:bottom w:val="single" w:sz="4" w:space="0" w:color="auto"/>
              <w:right w:val="single" w:sz="4" w:space="0" w:color="auto"/>
            </w:tcBorders>
            <w:shd w:val="clear" w:color="000000" w:fill="CCECFF"/>
            <w:vAlign w:val="center"/>
            <w:hideMark/>
          </w:tcPr>
          <w:p w14:paraId="0BA13971"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C6E0B4"/>
            <w:vAlign w:val="center"/>
            <w:hideMark/>
          </w:tcPr>
          <w:p w14:paraId="43254DA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14 697,32</w:t>
            </w:r>
          </w:p>
        </w:tc>
        <w:tc>
          <w:tcPr>
            <w:tcW w:w="2180" w:type="dxa"/>
            <w:tcBorders>
              <w:top w:val="nil"/>
              <w:left w:val="nil"/>
              <w:bottom w:val="single" w:sz="4" w:space="0" w:color="auto"/>
              <w:right w:val="single" w:sz="4" w:space="0" w:color="auto"/>
            </w:tcBorders>
            <w:shd w:val="clear" w:color="000000" w:fill="FFF2CC"/>
            <w:vAlign w:val="center"/>
            <w:hideMark/>
          </w:tcPr>
          <w:p w14:paraId="092038C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20 643,00</w:t>
            </w:r>
          </w:p>
        </w:tc>
        <w:tc>
          <w:tcPr>
            <w:tcW w:w="2180" w:type="dxa"/>
            <w:tcBorders>
              <w:top w:val="nil"/>
              <w:left w:val="nil"/>
              <w:bottom w:val="single" w:sz="4" w:space="0" w:color="auto"/>
              <w:right w:val="single" w:sz="4" w:space="0" w:color="auto"/>
            </w:tcBorders>
            <w:shd w:val="clear" w:color="000000" w:fill="E2EFDA"/>
            <w:vAlign w:val="center"/>
            <w:hideMark/>
          </w:tcPr>
          <w:p w14:paraId="342F574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18 754,19</w:t>
            </w:r>
          </w:p>
        </w:tc>
        <w:tc>
          <w:tcPr>
            <w:tcW w:w="1780" w:type="dxa"/>
            <w:tcBorders>
              <w:top w:val="nil"/>
              <w:left w:val="nil"/>
              <w:bottom w:val="single" w:sz="4" w:space="0" w:color="auto"/>
              <w:right w:val="single" w:sz="4" w:space="0" w:color="auto"/>
            </w:tcBorders>
            <w:shd w:val="clear" w:color="000000" w:fill="FFFFFF"/>
            <w:vAlign w:val="center"/>
            <w:hideMark/>
          </w:tcPr>
          <w:p w14:paraId="17350E7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4 056,87</w:t>
            </w:r>
          </w:p>
        </w:tc>
        <w:tc>
          <w:tcPr>
            <w:tcW w:w="1780" w:type="dxa"/>
            <w:tcBorders>
              <w:top w:val="nil"/>
              <w:left w:val="nil"/>
              <w:bottom w:val="single" w:sz="4" w:space="0" w:color="auto"/>
              <w:right w:val="single" w:sz="4" w:space="0" w:color="auto"/>
            </w:tcBorders>
            <w:shd w:val="clear" w:color="000000" w:fill="FFFFFF"/>
            <w:vAlign w:val="center"/>
            <w:hideMark/>
          </w:tcPr>
          <w:p w14:paraId="6979083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28%</w:t>
            </w:r>
          </w:p>
        </w:tc>
      </w:tr>
      <w:tr w:rsidR="00AC1BEC" w:rsidRPr="00AC1BEC" w14:paraId="61693B03" w14:textId="77777777" w:rsidTr="00AC1BEC">
        <w:trPr>
          <w:trHeight w:val="480"/>
          <w:jc w:val="center"/>
        </w:trPr>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806300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9140" w:type="dxa"/>
            <w:gridSpan w:val="7"/>
            <w:tcBorders>
              <w:top w:val="single" w:sz="4" w:space="0" w:color="auto"/>
              <w:left w:val="nil"/>
              <w:bottom w:val="single" w:sz="4" w:space="0" w:color="auto"/>
              <w:right w:val="nil"/>
            </w:tcBorders>
            <w:shd w:val="clear" w:color="000000" w:fill="FFFFFF"/>
            <w:vAlign w:val="center"/>
            <w:hideMark/>
          </w:tcPr>
          <w:p w14:paraId="106DDAA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r>
      <w:tr w:rsidR="00AC1BEC" w:rsidRPr="00AC1BEC" w14:paraId="7FAF66DE" w14:textId="77777777" w:rsidTr="00AC1BEC">
        <w:trPr>
          <w:trHeight w:val="525"/>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1D09CAD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w:t>
            </w:r>
          </w:p>
        </w:tc>
        <w:tc>
          <w:tcPr>
            <w:tcW w:w="7280" w:type="dxa"/>
            <w:tcBorders>
              <w:top w:val="nil"/>
              <w:left w:val="nil"/>
              <w:bottom w:val="single" w:sz="4" w:space="0" w:color="auto"/>
              <w:right w:val="single" w:sz="4" w:space="0" w:color="auto"/>
            </w:tcBorders>
            <w:shd w:val="clear" w:color="auto" w:fill="auto"/>
            <w:vAlign w:val="center"/>
            <w:hideMark/>
          </w:tcPr>
          <w:p w14:paraId="1BB77166"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Нормативная прибыль</w:t>
            </w:r>
          </w:p>
        </w:tc>
        <w:tc>
          <w:tcPr>
            <w:tcW w:w="1760" w:type="dxa"/>
            <w:tcBorders>
              <w:top w:val="nil"/>
              <w:left w:val="nil"/>
              <w:bottom w:val="single" w:sz="4" w:space="0" w:color="auto"/>
              <w:right w:val="single" w:sz="4" w:space="0" w:color="auto"/>
            </w:tcBorders>
            <w:shd w:val="clear" w:color="auto" w:fill="auto"/>
            <w:vAlign w:val="center"/>
            <w:hideMark/>
          </w:tcPr>
          <w:p w14:paraId="678620F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C6E0B4"/>
            <w:vAlign w:val="center"/>
            <w:hideMark/>
          </w:tcPr>
          <w:p w14:paraId="1FAC2F9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1 261,51</w:t>
            </w:r>
          </w:p>
        </w:tc>
        <w:tc>
          <w:tcPr>
            <w:tcW w:w="2180" w:type="dxa"/>
            <w:tcBorders>
              <w:top w:val="nil"/>
              <w:left w:val="nil"/>
              <w:bottom w:val="single" w:sz="4" w:space="0" w:color="auto"/>
              <w:right w:val="single" w:sz="4" w:space="0" w:color="auto"/>
            </w:tcBorders>
            <w:shd w:val="clear" w:color="000000" w:fill="C6E0B4"/>
            <w:vAlign w:val="center"/>
            <w:hideMark/>
          </w:tcPr>
          <w:p w14:paraId="2BAAE86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6 622,15</w:t>
            </w:r>
          </w:p>
        </w:tc>
        <w:tc>
          <w:tcPr>
            <w:tcW w:w="2180" w:type="dxa"/>
            <w:tcBorders>
              <w:top w:val="nil"/>
              <w:left w:val="nil"/>
              <w:bottom w:val="single" w:sz="4" w:space="0" w:color="auto"/>
              <w:right w:val="single" w:sz="4" w:space="0" w:color="auto"/>
            </w:tcBorders>
            <w:shd w:val="clear" w:color="000000" w:fill="C6E0B4"/>
            <w:vAlign w:val="center"/>
            <w:hideMark/>
          </w:tcPr>
          <w:p w14:paraId="56A3BAB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6 453,17</w:t>
            </w:r>
          </w:p>
        </w:tc>
        <w:tc>
          <w:tcPr>
            <w:tcW w:w="1780" w:type="dxa"/>
            <w:tcBorders>
              <w:top w:val="nil"/>
              <w:left w:val="nil"/>
              <w:bottom w:val="single" w:sz="4" w:space="0" w:color="auto"/>
              <w:right w:val="single" w:sz="4" w:space="0" w:color="auto"/>
            </w:tcBorders>
            <w:shd w:val="clear" w:color="000000" w:fill="FFFFFF"/>
            <w:vAlign w:val="center"/>
            <w:hideMark/>
          </w:tcPr>
          <w:p w14:paraId="623F213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5 191,66</w:t>
            </w:r>
          </w:p>
        </w:tc>
        <w:tc>
          <w:tcPr>
            <w:tcW w:w="1780" w:type="dxa"/>
            <w:tcBorders>
              <w:top w:val="nil"/>
              <w:left w:val="nil"/>
              <w:bottom w:val="single" w:sz="4" w:space="0" w:color="auto"/>
              <w:right w:val="single" w:sz="4" w:space="0" w:color="auto"/>
            </w:tcBorders>
            <w:shd w:val="clear" w:color="000000" w:fill="FFFFFF"/>
            <w:vAlign w:val="center"/>
            <w:hideMark/>
          </w:tcPr>
          <w:p w14:paraId="2AEA75A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412%</w:t>
            </w:r>
          </w:p>
        </w:tc>
      </w:tr>
      <w:tr w:rsidR="00AC1BEC" w:rsidRPr="00AC1BEC" w14:paraId="4BEEF195" w14:textId="77777777" w:rsidTr="00AC1BEC">
        <w:trPr>
          <w:trHeight w:val="73"/>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070A5A7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333E79C0"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социальные выплаты</w:t>
            </w:r>
          </w:p>
        </w:tc>
        <w:tc>
          <w:tcPr>
            <w:tcW w:w="1760" w:type="dxa"/>
            <w:tcBorders>
              <w:top w:val="nil"/>
              <w:left w:val="nil"/>
              <w:bottom w:val="single" w:sz="4" w:space="0" w:color="auto"/>
              <w:right w:val="single" w:sz="4" w:space="0" w:color="auto"/>
            </w:tcBorders>
            <w:shd w:val="clear" w:color="auto" w:fill="auto"/>
            <w:vAlign w:val="center"/>
            <w:hideMark/>
          </w:tcPr>
          <w:p w14:paraId="7ED19CC1"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4A77886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1 261,51</w:t>
            </w:r>
          </w:p>
        </w:tc>
        <w:tc>
          <w:tcPr>
            <w:tcW w:w="2180" w:type="dxa"/>
            <w:tcBorders>
              <w:top w:val="nil"/>
              <w:left w:val="nil"/>
              <w:bottom w:val="single" w:sz="4" w:space="0" w:color="auto"/>
              <w:right w:val="single" w:sz="4" w:space="0" w:color="auto"/>
            </w:tcBorders>
            <w:shd w:val="clear" w:color="000000" w:fill="E2EFDA"/>
            <w:vAlign w:val="center"/>
            <w:hideMark/>
          </w:tcPr>
          <w:p w14:paraId="66B9C89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2 042,00</w:t>
            </w:r>
          </w:p>
        </w:tc>
        <w:tc>
          <w:tcPr>
            <w:tcW w:w="2180" w:type="dxa"/>
            <w:tcBorders>
              <w:top w:val="nil"/>
              <w:left w:val="nil"/>
              <w:bottom w:val="single" w:sz="4" w:space="0" w:color="auto"/>
              <w:right w:val="single" w:sz="4" w:space="0" w:color="auto"/>
            </w:tcBorders>
            <w:shd w:val="clear" w:color="000000" w:fill="E2EFDA"/>
            <w:vAlign w:val="center"/>
            <w:hideMark/>
          </w:tcPr>
          <w:p w14:paraId="0051208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778,71</w:t>
            </w:r>
          </w:p>
        </w:tc>
        <w:tc>
          <w:tcPr>
            <w:tcW w:w="1780" w:type="dxa"/>
            <w:tcBorders>
              <w:top w:val="nil"/>
              <w:left w:val="nil"/>
              <w:bottom w:val="single" w:sz="4" w:space="0" w:color="auto"/>
              <w:right w:val="single" w:sz="4" w:space="0" w:color="auto"/>
            </w:tcBorders>
            <w:shd w:val="clear" w:color="000000" w:fill="FFFFFF"/>
            <w:vAlign w:val="center"/>
            <w:hideMark/>
          </w:tcPr>
          <w:p w14:paraId="43597C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-482,80</w:t>
            </w:r>
          </w:p>
        </w:tc>
        <w:tc>
          <w:tcPr>
            <w:tcW w:w="1780" w:type="dxa"/>
            <w:tcBorders>
              <w:top w:val="nil"/>
              <w:left w:val="nil"/>
              <w:bottom w:val="single" w:sz="4" w:space="0" w:color="auto"/>
              <w:right w:val="single" w:sz="4" w:space="0" w:color="auto"/>
            </w:tcBorders>
            <w:shd w:val="clear" w:color="000000" w:fill="FFFFFF"/>
            <w:vAlign w:val="center"/>
            <w:hideMark/>
          </w:tcPr>
          <w:p w14:paraId="5AFA35C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-38%</w:t>
            </w:r>
          </w:p>
        </w:tc>
      </w:tr>
      <w:tr w:rsidR="00AC1BEC" w:rsidRPr="00AC1BEC" w14:paraId="0681B2CF"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8B6C17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0629A285"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инвестпрограмма</w:t>
            </w:r>
          </w:p>
        </w:tc>
        <w:tc>
          <w:tcPr>
            <w:tcW w:w="1760" w:type="dxa"/>
            <w:tcBorders>
              <w:top w:val="nil"/>
              <w:left w:val="nil"/>
              <w:bottom w:val="single" w:sz="4" w:space="0" w:color="auto"/>
              <w:right w:val="single" w:sz="4" w:space="0" w:color="auto"/>
            </w:tcBorders>
            <w:shd w:val="clear" w:color="auto" w:fill="auto"/>
            <w:vAlign w:val="center"/>
            <w:hideMark/>
          </w:tcPr>
          <w:p w14:paraId="064C6E1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auto" w:fill="auto"/>
            <w:vAlign w:val="center"/>
            <w:hideMark/>
          </w:tcPr>
          <w:p w14:paraId="3D27E4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000000" w:fill="E2EFDA"/>
            <w:vAlign w:val="center"/>
            <w:hideMark/>
          </w:tcPr>
          <w:p w14:paraId="3E65EC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4 580,15</w:t>
            </w:r>
          </w:p>
        </w:tc>
        <w:tc>
          <w:tcPr>
            <w:tcW w:w="2180" w:type="dxa"/>
            <w:tcBorders>
              <w:top w:val="nil"/>
              <w:left w:val="nil"/>
              <w:bottom w:val="single" w:sz="4" w:space="0" w:color="auto"/>
              <w:right w:val="single" w:sz="4" w:space="0" w:color="auto"/>
            </w:tcBorders>
            <w:shd w:val="clear" w:color="000000" w:fill="E2EFDA"/>
            <w:vAlign w:val="center"/>
            <w:hideMark/>
          </w:tcPr>
          <w:p w14:paraId="6725E9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5 674,46</w:t>
            </w:r>
          </w:p>
        </w:tc>
        <w:tc>
          <w:tcPr>
            <w:tcW w:w="1780" w:type="dxa"/>
            <w:tcBorders>
              <w:top w:val="nil"/>
              <w:left w:val="nil"/>
              <w:bottom w:val="single" w:sz="4" w:space="0" w:color="auto"/>
              <w:right w:val="single" w:sz="4" w:space="0" w:color="auto"/>
            </w:tcBorders>
            <w:shd w:val="clear" w:color="000000" w:fill="FFFFFF"/>
            <w:vAlign w:val="center"/>
            <w:hideMark/>
          </w:tcPr>
          <w:p w14:paraId="347A17E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5 674,46</w:t>
            </w:r>
          </w:p>
        </w:tc>
        <w:tc>
          <w:tcPr>
            <w:tcW w:w="1780" w:type="dxa"/>
            <w:tcBorders>
              <w:top w:val="nil"/>
              <w:left w:val="nil"/>
              <w:bottom w:val="single" w:sz="4" w:space="0" w:color="auto"/>
              <w:right w:val="single" w:sz="4" w:space="0" w:color="auto"/>
            </w:tcBorders>
            <w:shd w:val="clear" w:color="000000" w:fill="FFFFFF"/>
            <w:vAlign w:val="center"/>
            <w:hideMark/>
          </w:tcPr>
          <w:p w14:paraId="4AF3D00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#ДЕЛ/0!</w:t>
            </w:r>
          </w:p>
        </w:tc>
      </w:tr>
      <w:tr w:rsidR="00AC1BEC" w:rsidRPr="00AC1BEC" w14:paraId="59AA5E2F" w14:textId="77777777" w:rsidTr="00AC1BEC">
        <w:trPr>
          <w:trHeight w:val="136"/>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8B55D2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20C2A218"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списание ДЗ</w:t>
            </w:r>
          </w:p>
        </w:tc>
        <w:tc>
          <w:tcPr>
            <w:tcW w:w="1760" w:type="dxa"/>
            <w:tcBorders>
              <w:top w:val="nil"/>
              <w:left w:val="nil"/>
              <w:bottom w:val="single" w:sz="4" w:space="0" w:color="auto"/>
              <w:right w:val="single" w:sz="4" w:space="0" w:color="auto"/>
            </w:tcBorders>
            <w:shd w:val="clear" w:color="auto" w:fill="auto"/>
            <w:vAlign w:val="center"/>
            <w:hideMark/>
          </w:tcPr>
          <w:p w14:paraId="65D123C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235721F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60BF37A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22C6041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197AFB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533CAC4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D1A0F15" w14:textId="77777777" w:rsidTr="00AC1BEC">
        <w:trPr>
          <w:trHeight w:val="36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7EC1FF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38934057"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другие выплаты из прибыли</w:t>
            </w:r>
          </w:p>
        </w:tc>
        <w:tc>
          <w:tcPr>
            <w:tcW w:w="1760" w:type="dxa"/>
            <w:tcBorders>
              <w:top w:val="nil"/>
              <w:left w:val="nil"/>
              <w:bottom w:val="single" w:sz="4" w:space="0" w:color="auto"/>
              <w:right w:val="single" w:sz="4" w:space="0" w:color="auto"/>
            </w:tcBorders>
            <w:shd w:val="clear" w:color="auto" w:fill="auto"/>
            <w:vAlign w:val="center"/>
            <w:hideMark/>
          </w:tcPr>
          <w:p w14:paraId="04181B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2BF52B0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77802E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0B7DA8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6EB7FBD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3465AE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DDD8F29" w14:textId="77777777" w:rsidTr="00AC1BEC">
        <w:trPr>
          <w:trHeight w:val="60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4BC1773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lastRenderedPageBreak/>
              <w:t>5</w:t>
            </w:r>
          </w:p>
        </w:tc>
        <w:tc>
          <w:tcPr>
            <w:tcW w:w="7280" w:type="dxa"/>
            <w:tcBorders>
              <w:top w:val="nil"/>
              <w:left w:val="nil"/>
              <w:bottom w:val="single" w:sz="4" w:space="0" w:color="auto"/>
              <w:right w:val="single" w:sz="4" w:space="0" w:color="auto"/>
            </w:tcBorders>
            <w:shd w:val="clear" w:color="auto" w:fill="auto"/>
            <w:vAlign w:val="center"/>
            <w:hideMark/>
          </w:tcPr>
          <w:p w14:paraId="58064F1E"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 xml:space="preserve">Предпринимательская прибыль </w:t>
            </w:r>
          </w:p>
        </w:tc>
        <w:tc>
          <w:tcPr>
            <w:tcW w:w="1760" w:type="dxa"/>
            <w:tcBorders>
              <w:top w:val="nil"/>
              <w:left w:val="nil"/>
              <w:bottom w:val="single" w:sz="4" w:space="0" w:color="auto"/>
              <w:right w:val="single" w:sz="4" w:space="0" w:color="auto"/>
            </w:tcBorders>
            <w:shd w:val="clear" w:color="auto" w:fill="auto"/>
            <w:vAlign w:val="center"/>
            <w:hideMark/>
          </w:tcPr>
          <w:p w14:paraId="0516143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3B11F4B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3 836,86</w:t>
            </w:r>
          </w:p>
        </w:tc>
        <w:tc>
          <w:tcPr>
            <w:tcW w:w="2180" w:type="dxa"/>
            <w:tcBorders>
              <w:top w:val="nil"/>
              <w:left w:val="nil"/>
              <w:bottom w:val="single" w:sz="4" w:space="0" w:color="auto"/>
              <w:right w:val="single" w:sz="4" w:space="0" w:color="auto"/>
            </w:tcBorders>
            <w:shd w:val="clear" w:color="000000" w:fill="E2EFDA"/>
            <w:vAlign w:val="center"/>
            <w:hideMark/>
          </w:tcPr>
          <w:p w14:paraId="3AE60AE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4 088,94</w:t>
            </w:r>
          </w:p>
        </w:tc>
        <w:tc>
          <w:tcPr>
            <w:tcW w:w="2180" w:type="dxa"/>
            <w:tcBorders>
              <w:top w:val="nil"/>
              <w:left w:val="nil"/>
              <w:bottom w:val="single" w:sz="4" w:space="0" w:color="auto"/>
              <w:right w:val="single" w:sz="4" w:space="0" w:color="auto"/>
            </w:tcBorders>
            <w:shd w:val="clear" w:color="000000" w:fill="E2EFDA"/>
            <w:vAlign w:val="center"/>
            <w:hideMark/>
          </w:tcPr>
          <w:p w14:paraId="263D853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4 150,40</w:t>
            </w:r>
          </w:p>
        </w:tc>
        <w:tc>
          <w:tcPr>
            <w:tcW w:w="1780" w:type="dxa"/>
            <w:tcBorders>
              <w:top w:val="nil"/>
              <w:left w:val="nil"/>
              <w:bottom w:val="single" w:sz="4" w:space="0" w:color="auto"/>
              <w:right w:val="single" w:sz="4" w:space="0" w:color="auto"/>
            </w:tcBorders>
            <w:shd w:val="clear" w:color="000000" w:fill="FFFFFF"/>
            <w:vAlign w:val="center"/>
            <w:hideMark/>
          </w:tcPr>
          <w:p w14:paraId="212BFFB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313,55</w:t>
            </w:r>
          </w:p>
        </w:tc>
        <w:tc>
          <w:tcPr>
            <w:tcW w:w="1780" w:type="dxa"/>
            <w:tcBorders>
              <w:top w:val="nil"/>
              <w:left w:val="nil"/>
              <w:bottom w:val="single" w:sz="4" w:space="0" w:color="auto"/>
              <w:right w:val="single" w:sz="4" w:space="0" w:color="auto"/>
            </w:tcBorders>
            <w:shd w:val="clear" w:color="000000" w:fill="FFFFFF"/>
            <w:vAlign w:val="center"/>
            <w:hideMark/>
          </w:tcPr>
          <w:p w14:paraId="2FFD276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w:t>
            </w:r>
          </w:p>
        </w:tc>
      </w:tr>
      <w:tr w:rsidR="00AC1BEC" w:rsidRPr="00AC1BEC" w14:paraId="176CF5A2" w14:textId="77777777" w:rsidTr="00AC1BEC">
        <w:trPr>
          <w:trHeight w:val="51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7C9CB3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7280" w:type="dxa"/>
            <w:tcBorders>
              <w:top w:val="nil"/>
              <w:left w:val="nil"/>
              <w:bottom w:val="single" w:sz="4" w:space="0" w:color="auto"/>
              <w:right w:val="single" w:sz="4" w:space="0" w:color="auto"/>
            </w:tcBorders>
            <w:shd w:val="clear" w:color="auto" w:fill="auto"/>
            <w:vAlign w:val="center"/>
            <w:hideMark/>
          </w:tcPr>
          <w:p w14:paraId="73860D70" w14:textId="77777777" w:rsidR="00AC1BEC" w:rsidRPr="00AC1BEC" w:rsidRDefault="00AC1BEC" w:rsidP="00AC1BEC">
            <w:pPr>
              <w:rPr>
                <w:rFonts w:ascii="Arial" w:hAnsi="Arial" w:cs="Arial"/>
                <w:sz w:val="20"/>
                <w:szCs w:val="20"/>
              </w:rPr>
            </w:pPr>
            <w:r w:rsidRPr="00AC1BEC">
              <w:rPr>
                <w:rFonts w:ascii="Arial" w:hAnsi="Arial" w:cs="Arial"/>
                <w:sz w:val="20"/>
                <w:szCs w:val="20"/>
              </w:rPr>
              <w:t>Результаты деятельности до перехода к регулированию цен (тарифов) на основе долгосрочных параметров регулирования</w:t>
            </w:r>
          </w:p>
        </w:tc>
        <w:tc>
          <w:tcPr>
            <w:tcW w:w="1760" w:type="dxa"/>
            <w:tcBorders>
              <w:top w:val="nil"/>
              <w:left w:val="nil"/>
              <w:bottom w:val="single" w:sz="4" w:space="0" w:color="auto"/>
              <w:right w:val="single" w:sz="4" w:space="0" w:color="auto"/>
            </w:tcBorders>
            <w:shd w:val="clear" w:color="auto" w:fill="auto"/>
            <w:vAlign w:val="center"/>
            <w:hideMark/>
          </w:tcPr>
          <w:p w14:paraId="78BE89A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auto" w:fill="auto"/>
            <w:vAlign w:val="center"/>
            <w:hideMark/>
          </w:tcPr>
          <w:p w14:paraId="40B4CC2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7307C17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0B95C3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B894E7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2D93BAA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FF3A029" w14:textId="77777777" w:rsidTr="00AC1BEC">
        <w:trPr>
          <w:trHeight w:val="423"/>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4A18149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6</w:t>
            </w:r>
          </w:p>
        </w:tc>
        <w:tc>
          <w:tcPr>
            <w:tcW w:w="7280" w:type="dxa"/>
            <w:tcBorders>
              <w:top w:val="nil"/>
              <w:left w:val="nil"/>
              <w:bottom w:val="single" w:sz="4" w:space="0" w:color="auto"/>
              <w:right w:val="single" w:sz="4" w:space="0" w:color="auto"/>
            </w:tcBorders>
            <w:shd w:val="clear" w:color="auto" w:fill="auto"/>
            <w:vAlign w:val="center"/>
            <w:hideMark/>
          </w:tcPr>
          <w:p w14:paraId="18DA4B9B"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0" w:type="dxa"/>
            <w:tcBorders>
              <w:top w:val="nil"/>
              <w:left w:val="nil"/>
              <w:bottom w:val="single" w:sz="4" w:space="0" w:color="auto"/>
              <w:right w:val="single" w:sz="4" w:space="0" w:color="auto"/>
            </w:tcBorders>
            <w:shd w:val="clear" w:color="auto" w:fill="auto"/>
            <w:vAlign w:val="center"/>
            <w:hideMark/>
          </w:tcPr>
          <w:p w14:paraId="09934AFC"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000000" w:fill="E2EFDA"/>
            <w:vAlign w:val="center"/>
            <w:hideMark/>
          </w:tcPr>
          <w:p w14:paraId="72B0589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3 375,92</w:t>
            </w:r>
          </w:p>
        </w:tc>
        <w:tc>
          <w:tcPr>
            <w:tcW w:w="2180" w:type="dxa"/>
            <w:tcBorders>
              <w:top w:val="nil"/>
              <w:left w:val="nil"/>
              <w:bottom w:val="single" w:sz="4" w:space="0" w:color="auto"/>
              <w:right w:val="single" w:sz="4" w:space="0" w:color="auto"/>
            </w:tcBorders>
            <w:shd w:val="clear" w:color="000000" w:fill="E2EFDA"/>
            <w:vAlign w:val="center"/>
            <w:hideMark/>
          </w:tcPr>
          <w:p w14:paraId="7242CDA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3 534,20</w:t>
            </w:r>
          </w:p>
        </w:tc>
        <w:tc>
          <w:tcPr>
            <w:tcW w:w="2180" w:type="dxa"/>
            <w:tcBorders>
              <w:top w:val="nil"/>
              <w:left w:val="nil"/>
              <w:bottom w:val="single" w:sz="4" w:space="0" w:color="auto"/>
              <w:right w:val="single" w:sz="4" w:space="0" w:color="auto"/>
            </w:tcBorders>
            <w:shd w:val="clear" w:color="000000" w:fill="E2EFDA"/>
            <w:vAlign w:val="center"/>
            <w:hideMark/>
          </w:tcPr>
          <w:p w14:paraId="07D7653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32,14</w:t>
            </w:r>
          </w:p>
        </w:tc>
        <w:tc>
          <w:tcPr>
            <w:tcW w:w="1780" w:type="dxa"/>
            <w:tcBorders>
              <w:top w:val="nil"/>
              <w:left w:val="nil"/>
              <w:bottom w:val="single" w:sz="4" w:space="0" w:color="auto"/>
              <w:right w:val="single" w:sz="4" w:space="0" w:color="auto"/>
            </w:tcBorders>
            <w:shd w:val="clear" w:color="000000" w:fill="FFFFFF"/>
            <w:vAlign w:val="center"/>
            <w:hideMark/>
          </w:tcPr>
          <w:p w14:paraId="6D53C79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-3 343,78</w:t>
            </w:r>
          </w:p>
        </w:tc>
        <w:tc>
          <w:tcPr>
            <w:tcW w:w="1780" w:type="dxa"/>
            <w:tcBorders>
              <w:top w:val="nil"/>
              <w:left w:val="nil"/>
              <w:bottom w:val="single" w:sz="4" w:space="0" w:color="auto"/>
              <w:right w:val="single" w:sz="4" w:space="0" w:color="auto"/>
            </w:tcBorders>
            <w:shd w:val="clear" w:color="000000" w:fill="FFFFFF"/>
            <w:vAlign w:val="center"/>
            <w:hideMark/>
          </w:tcPr>
          <w:p w14:paraId="421C3A4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-99%</w:t>
            </w:r>
          </w:p>
        </w:tc>
      </w:tr>
      <w:tr w:rsidR="00AC1BEC" w:rsidRPr="00AC1BEC" w14:paraId="77AAE3CC" w14:textId="77777777" w:rsidTr="00AC1BEC">
        <w:trPr>
          <w:trHeight w:val="51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505428D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w:t>
            </w:r>
          </w:p>
        </w:tc>
        <w:tc>
          <w:tcPr>
            <w:tcW w:w="7280" w:type="dxa"/>
            <w:tcBorders>
              <w:top w:val="nil"/>
              <w:left w:val="nil"/>
              <w:bottom w:val="single" w:sz="4" w:space="0" w:color="auto"/>
              <w:right w:val="single" w:sz="4" w:space="0" w:color="auto"/>
            </w:tcBorders>
            <w:shd w:val="clear" w:color="auto" w:fill="auto"/>
            <w:vAlign w:val="center"/>
            <w:hideMark/>
          </w:tcPr>
          <w:p w14:paraId="47AFF282"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с учетом надежности и качества реализуемых товаров (оказываемых услуг), подлежащая учету в НВВ</w:t>
            </w:r>
          </w:p>
        </w:tc>
        <w:tc>
          <w:tcPr>
            <w:tcW w:w="1760" w:type="dxa"/>
            <w:tcBorders>
              <w:top w:val="nil"/>
              <w:left w:val="nil"/>
              <w:bottom w:val="single" w:sz="4" w:space="0" w:color="auto"/>
              <w:right w:val="single" w:sz="4" w:space="0" w:color="auto"/>
            </w:tcBorders>
            <w:shd w:val="clear" w:color="auto" w:fill="auto"/>
            <w:vAlign w:val="center"/>
            <w:hideMark/>
          </w:tcPr>
          <w:p w14:paraId="43F751B9"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auto" w:fill="auto"/>
            <w:vAlign w:val="center"/>
            <w:hideMark/>
          </w:tcPr>
          <w:p w14:paraId="020700A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61B09CF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4F83C16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CA0347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79095FB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0B5D1FCC" w14:textId="77777777" w:rsidTr="00AC1BEC">
        <w:trPr>
          <w:trHeight w:val="51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1F1F8F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w:t>
            </w:r>
          </w:p>
        </w:tc>
        <w:tc>
          <w:tcPr>
            <w:tcW w:w="7280" w:type="dxa"/>
            <w:tcBorders>
              <w:top w:val="nil"/>
              <w:left w:val="nil"/>
              <w:bottom w:val="single" w:sz="4" w:space="0" w:color="auto"/>
              <w:right w:val="single" w:sz="4" w:space="0" w:color="auto"/>
            </w:tcBorders>
            <w:shd w:val="clear" w:color="auto" w:fill="auto"/>
            <w:vAlign w:val="center"/>
            <w:hideMark/>
          </w:tcPr>
          <w:p w14:paraId="6AE9700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НВВ в связи с изменением (неисполнением) инвестиционной программы</w:t>
            </w:r>
          </w:p>
        </w:tc>
        <w:tc>
          <w:tcPr>
            <w:tcW w:w="1760" w:type="dxa"/>
            <w:tcBorders>
              <w:top w:val="nil"/>
              <w:left w:val="nil"/>
              <w:bottom w:val="single" w:sz="4" w:space="0" w:color="auto"/>
              <w:right w:val="single" w:sz="4" w:space="0" w:color="auto"/>
            </w:tcBorders>
            <w:shd w:val="clear" w:color="auto" w:fill="auto"/>
            <w:vAlign w:val="center"/>
            <w:hideMark/>
          </w:tcPr>
          <w:p w14:paraId="187AA078"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4" w:space="0" w:color="auto"/>
              <w:right w:val="single" w:sz="4" w:space="0" w:color="auto"/>
            </w:tcBorders>
            <w:shd w:val="clear" w:color="auto" w:fill="auto"/>
            <w:vAlign w:val="center"/>
            <w:hideMark/>
          </w:tcPr>
          <w:p w14:paraId="336AE7C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274B4C8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center"/>
            <w:hideMark/>
          </w:tcPr>
          <w:p w14:paraId="0EC3EBE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D3EB9D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3A6D3A2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4526AC08" w14:textId="77777777" w:rsidTr="00AC1BEC">
        <w:trPr>
          <w:trHeight w:val="1695"/>
          <w:jc w:val="center"/>
        </w:trPr>
        <w:tc>
          <w:tcPr>
            <w:tcW w:w="1140" w:type="dxa"/>
            <w:tcBorders>
              <w:top w:val="nil"/>
              <w:left w:val="single" w:sz="4" w:space="0" w:color="auto"/>
              <w:bottom w:val="nil"/>
              <w:right w:val="single" w:sz="4" w:space="0" w:color="auto"/>
            </w:tcBorders>
            <w:shd w:val="clear" w:color="auto" w:fill="auto"/>
            <w:vAlign w:val="center"/>
            <w:hideMark/>
          </w:tcPr>
          <w:p w14:paraId="0E9993F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w:t>
            </w:r>
          </w:p>
        </w:tc>
        <w:tc>
          <w:tcPr>
            <w:tcW w:w="7280" w:type="dxa"/>
            <w:tcBorders>
              <w:top w:val="nil"/>
              <w:left w:val="nil"/>
              <w:bottom w:val="nil"/>
              <w:right w:val="single" w:sz="4" w:space="0" w:color="auto"/>
            </w:tcBorders>
            <w:shd w:val="clear" w:color="auto" w:fill="auto"/>
            <w:vAlign w:val="center"/>
            <w:hideMark/>
          </w:tcPr>
          <w:p w14:paraId="34CEA082"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0" w:type="dxa"/>
            <w:tcBorders>
              <w:top w:val="nil"/>
              <w:left w:val="nil"/>
              <w:bottom w:val="nil"/>
              <w:right w:val="single" w:sz="4" w:space="0" w:color="auto"/>
            </w:tcBorders>
            <w:shd w:val="clear" w:color="auto" w:fill="auto"/>
            <w:vAlign w:val="center"/>
            <w:hideMark/>
          </w:tcPr>
          <w:p w14:paraId="75F06806"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nil"/>
              <w:right w:val="single" w:sz="4" w:space="0" w:color="auto"/>
            </w:tcBorders>
            <w:shd w:val="clear" w:color="auto" w:fill="auto"/>
            <w:vAlign w:val="center"/>
            <w:hideMark/>
          </w:tcPr>
          <w:p w14:paraId="22D3B55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nil"/>
              <w:right w:val="single" w:sz="4" w:space="0" w:color="auto"/>
            </w:tcBorders>
            <w:shd w:val="clear" w:color="auto" w:fill="auto"/>
            <w:vAlign w:val="center"/>
            <w:hideMark/>
          </w:tcPr>
          <w:p w14:paraId="2EE10B3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2180" w:type="dxa"/>
            <w:tcBorders>
              <w:top w:val="nil"/>
              <w:left w:val="nil"/>
              <w:bottom w:val="nil"/>
              <w:right w:val="single" w:sz="4" w:space="0" w:color="auto"/>
            </w:tcBorders>
            <w:shd w:val="clear" w:color="auto" w:fill="auto"/>
            <w:vAlign w:val="center"/>
            <w:hideMark/>
          </w:tcPr>
          <w:p w14:paraId="0A7949A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nil"/>
              <w:right w:val="single" w:sz="4" w:space="0" w:color="auto"/>
            </w:tcBorders>
            <w:shd w:val="clear" w:color="000000" w:fill="FFFFFF"/>
            <w:vAlign w:val="center"/>
            <w:hideMark/>
          </w:tcPr>
          <w:p w14:paraId="6A0B565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780" w:type="dxa"/>
            <w:tcBorders>
              <w:top w:val="nil"/>
              <w:left w:val="nil"/>
              <w:bottom w:val="nil"/>
              <w:right w:val="single" w:sz="4" w:space="0" w:color="auto"/>
            </w:tcBorders>
            <w:shd w:val="clear" w:color="000000" w:fill="FFFFFF"/>
            <w:vAlign w:val="center"/>
            <w:hideMark/>
          </w:tcPr>
          <w:p w14:paraId="4FFD580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0D416B6A" w14:textId="77777777" w:rsidTr="00AC1BEC">
        <w:trPr>
          <w:trHeight w:val="360"/>
          <w:jc w:val="center"/>
        </w:trPr>
        <w:tc>
          <w:tcPr>
            <w:tcW w:w="1140" w:type="dxa"/>
            <w:vMerge w:val="restart"/>
            <w:tcBorders>
              <w:top w:val="single" w:sz="8" w:space="0" w:color="auto"/>
              <w:left w:val="single" w:sz="8" w:space="0" w:color="auto"/>
              <w:bottom w:val="single" w:sz="8" w:space="0" w:color="000000"/>
              <w:right w:val="single" w:sz="4" w:space="0" w:color="auto"/>
            </w:tcBorders>
            <w:shd w:val="clear" w:color="000000" w:fill="FFF2CC"/>
            <w:vAlign w:val="center"/>
            <w:hideMark/>
          </w:tcPr>
          <w:p w14:paraId="77A27E2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w:t>
            </w:r>
          </w:p>
        </w:tc>
        <w:tc>
          <w:tcPr>
            <w:tcW w:w="7280" w:type="dxa"/>
            <w:tcBorders>
              <w:top w:val="single" w:sz="8" w:space="0" w:color="auto"/>
              <w:left w:val="nil"/>
              <w:bottom w:val="single" w:sz="4" w:space="0" w:color="auto"/>
              <w:right w:val="single" w:sz="4" w:space="0" w:color="auto"/>
            </w:tcBorders>
            <w:shd w:val="clear" w:color="000000" w:fill="FFF2CC"/>
            <w:vAlign w:val="center"/>
            <w:hideMark/>
          </w:tcPr>
          <w:p w14:paraId="2FCF8B4B"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Необходимая валовая выручка</w:t>
            </w:r>
          </w:p>
        </w:tc>
        <w:tc>
          <w:tcPr>
            <w:tcW w:w="1760" w:type="dxa"/>
            <w:tcBorders>
              <w:top w:val="single" w:sz="8" w:space="0" w:color="auto"/>
              <w:left w:val="nil"/>
              <w:bottom w:val="single" w:sz="4" w:space="0" w:color="auto"/>
              <w:right w:val="single" w:sz="4" w:space="0" w:color="auto"/>
            </w:tcBorders>
            <w:shd w:val="clear" w:color="000000" w:fill="FFF2CC"/>
            <w:vAlign w:val="center"/>
            <w:hideMark/>
          </w:tcPr>
          <w:p w14:paraId="481F9B5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single" w:sz="8" w:space="0" w:color="auto"/>
              <w:left w:val="nil"/>
              <w:bottom w:val="single" w:sz="4" w:space="0" w:color="auto"/>
              <w:right w:val="single" w:sz="4" w:space="0" w:color="auto"/>
            </w:tcBorders>
            <w:shd w:val="clear" w:color="000000" w:fill="FFF2CC"/>
            <w:vAlign w:val="center"/>
            <w:hideMark/>
          </w:tcPr>
          <w:p w14:paraId="7F96D29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109 710,52</w:t>
            </w:r>
          </w:p>
        </w:tc>
        <w:tc>
          <w:tcPr>
            <w:tcW w:w="2180" w:type="dxa"/>
            <w:tcBorders>
              <w:top w:val="single" w:sz="8" w:space="0" w:color="auto"/>
              <w:left w:val="nil"/>
              <w:bottom w:val="single" w:sz="4" w:space="0" w:color="auto"/>
              <w:right w:val="single" w:sz="4" w:space="0" w:color="auto"/>
            </w:tcBorders>
            <w:shd w:val="clear" w:color="000000" w:fill="FFF2CC"/>
            <w:vAlign w:val="center"/>
            <w:hideMark/>
          </w:tcPr>
          <w:p w14:paraId="581A967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132 451,22</w:t>
            </w:r>
          </w:p>
        </w:tc>
        <w:tc>
          <w:tcPr>
            <w:tcW w:w="2180" w:type="dxa"/>
            <w:tcBorders>
              <w:top w:val="single" w:sz="8" w:space="0" w:color="auto"/>
              <w:left w:val="nil"/>
              <w:bottom w:val="single" w:sz="4" w:space="0" w:color="auto"/>
              <w:right w:val="single" w:sz="4" w:space="0" w:color="auto"/>
            </w:tcBorders>
            <w:shd w:val="clear" w:color="000000" w:fill="FFF2CC"/>
            <w:vAlign w:val="center"/>
            <w:hideMark/>
          </w:tcPr>
          <w:p w14:paraId="0F0C484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123 864,65</w:t>
            </w:r>
          </w:p>
        </w:tc>
        <w:tc>
          <w:tcPr>
            <w:tcW w:w="1780" w:type="dxa"/>
            <w:tcBorders>
              <w:top w:val="single" w:sz="8" w:space="0" w:color="auto"/>
              <w:left w:val="nil"/>
              <w:bottom w:val="single" w:sz="4" w:space="0" w:color="auto"/>
              <w:right w:val="single" w:sz="4" w:space="0" w:color="auto"/>
            </w:tcBorders>
            <w:shd w:val="clear" w:color="000000" w:fill="FFF2CC"/>
            <w:vAlign w:val="center"/>
            <w:hideMark/>
          </w:tcPr>
          <w:p w14:paraId="653E745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14 154,13</w:t>
            </w:r>
          </w:p>
        </w:tc>
        <w:tc>
          <w:tcPr>
            <w:tcW w:w="1780" w:type="dxa"/>
            <w:tcBorders>
              <w:top w:val="single" w:sz="8" w:space="0" w:color="auto"/>
              <w:left w:val="nil"/>
              <w:bottom w:val="single" w:sz="4" w:space="0" w:color="auto"/>
              <w:right w:val="single" w:sz="8" w:space="0" w:color="auto"/>
            </w:tcBorders>
            <w:shd w:val="clear" w:color="000000" w:fill="FFF2CC"/>
            <w:vAlign w:val="center"/>
            <w:hideMark/>
          </w:tcPr>
          <w:p w14:paraId="2802C4B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12,9%</w:t>
            </w:r>
          </w:p>
        </w:tc>
      </w:tr>
      <w:tr w:rsidR="00AC1BEC" w:rsidRPr="00AC1BEC" w14:paraId="68E1CC1B" w14:textId="77777777" w:rsidTr="00AC1BEC">
        <w:trPr>
          <w:trHeight w:val="375"/>
          <w:jc w:val="center"/>
        </w:trPr>
        <w:tc>
          <w:tcPr>
            <w:tcW w:w="1140" w:type="dxa"/>
            <w:vMerge/>
            <w:tcBorders>
              <w:top w:val="single" w:sz="8" w:space="0" w:color="auto"/>
              <w:left w:val="single" w:sz="8" w:space="0" w:color="auto"/>
              <w:bottom w:val="single" w:sz="8" w:space="0" w:color="000000"/>
              <w:right w:val="single" w:sz="4" w:space="0" w:color="auto"/>
            </w:tcBorders>
            <w:vAlign w:val="center"/>
            <w:hideMark/>
          </w:tcPr>
          <w:p w14:paraId="21C26733" w14:textId="77777777" w:rsidR="00AC1BEC" w:rsidRPr="00AC1BEC" w:rsidRDefault="00AC1BEC" w:rsidP="00AC1BEC">
            <w:pPr>
              <w:rPr>
                <w:rFonts w:ascii="Arial" w:hAnsi="Arial" w:cs="Arial"/>
                <w:b/>
                <w:bCs/>
                <w:sz w:val="20"/>
                <w:szCs w:val="20"/>
              </w:rPr>
            </w:pPr>
          </w:p>
        </w:tc>
        <w:tc>
          <w:tcPr>
            <w:tcW w:w="7280" w:type="dxa"/>
            <w:tcBorders>
              <w:top w:val="nil"/>
              <w:left w:val="nil"/>
              <w:bottom w:val="single" w:sz="8" w:space="0" w:color="auto"/>
              <w:right w:val="single" w:sz="4" w:space="0" w:color="auto"/>
            </w:tcBorders>
            <w:shd w:val="clear" w:color="000000" w:fill="FFF2CC"/>
            <w:vAlign w:val="center"/>
            <w:hideMark/>
          </w:tcPr>
          <w:p w14:paraId="39FDD104" w14:textId="77777777" w:rsidR="00AC1BEC" w:rsidRPr="00AC1BEC" w:rsidRDefault="00AC1BEC" w:rsidP="00AC1BEC">
            <w:pPr>
              <w:rPr>
                <w:rFonts w:ascii="Arial" w:hAnsi="Arial" w:cs="Arial"/>
                <w:sz w:val="20"/>
                <w:szCs w:val="20"/>
              </w:rPr>
            </w:pPr>
            <w:r w:rsidRPr="00AC1BEC">
              <w:rPr>
                <w:rFonts w:ascii="Arial" w:hAnsi="Arial" w:cs="Arial"/>
                <w:sz w:val="20"/>
                <w:szCs w:val="20"/>
              </w:rPr>
              <w:t>в том числе на потребительский рынок</w:t>
            </w:r>
          </w:p>
        </w:tc>
        <w:tc>
          <w:tcPr>
            <w:tcW w:w="1760" w:type="dxa"/>
            <w:tcBorders>
              <w:top w:val="nil"/>
              <w:left w:val="nil"/>
              <w:bottom w:val="single" w:sz="8" w:space="0" w:color="auto"/>
              <w:right w:val="single" w:sz="4" w:space="0" w:color="auto"/>
            </w:tcBorders>
            <w:shd w:val="clear" w:color="000000" w:fill="FFF2CC"/>
            <w:vAlign w:val="center"/>
            <w:hideMark/>
          </w:tcPr>
          <w:p w14:paraId="594856D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nil"/>
              <w:bottom w:val="single" w:sz="8" w:space="0" w:color="auto"/>
              <w:right w:val="single" w:sz="4" w:space="0" w:color="auto"/>
            </w:tcBorders>
            <w:shd w:val="clear" w:color="000000" w:fill="FFF2CC"/>
            <w:vAlign w:val="center"/>
            <w:hideMark/>
          </w:tcPr>
          <w:p w14:paraId="4738BF3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109 244,43</w:t>
            </w:r>
          </w:p>
        </w:tc>
        <w:tc>
          <w:tcPr>
            <w:tcW w:w="2180" w:type="dxa"/>
            <w:tcBorders>
              <w:top w:val="nil"/>
              <w:left w:val="nil"/>
              <w:bottom w:val="single" w:sz="8" w:space="0" w:color="auto"/>
              <w:right w:val="single" w:sz="4" w:space="0" w:color="auto"/>
            </w:tcBorders>
            <w:shd w:val="clear" w:color="000000" w:fill="FFF2CC"/>
            <w:vAlign w:val="center"/>
            <w:hideMark/>
          </w:tcPr>
          <w:p w14:paraId="670C688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131 948,33</w:t>
            </w:r>
          </w:p>
        </w:tc>
        <w:tc>
          <w:tcPr>
            <w:tcW w:w="2180" w:type="dxa"/>
            <w:tcBorders>
              <w:top w:val="nil"/>
              <w:left w:val="nil"/>
              <w:bottom w:val="single" w:sz="8" w:space="0" w:color="auto"/>
              <w:right w:val="single" w:sz="4" w:space="0" w:color="auto"/>
            </w:tcBorders>
            <w:shd w:val="clear" w:color="000000" w:fill="FFF2CC"/>
            <w:vAlign w:val="center"/>
            <w:hideMark/>
          </w:tcPr>
          <w:p w14:paraId="62133B8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123 382,97</w:t>
            </w:r>
          </w:p>
        </w:tc>
        <w:tc>
          <w:tcPr>
            <w:tcW w:w="1780" w:type="dxa"/>
            <w:tcBorders>
              <w:top w:val="nil"/>
              <w:left w:val="nil"/>
              <w:bottom w:val="single" w:sz="8" w:space="0" w:color="auto"/>
              <w:right w:val="single" w:sz="4" w:space="0" w:color="auto"/>
            </w:tcBorders>
            <w:shd w:val="clear" w:color="000000" w:fill="FFF2CC"/>
            <w:vAlign w:val="center"/>
            <w:hideMark/>
          </w:tcPr>
          <w:p w14:paraId="16DF187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14 138,53</w:t>
            </w:r>
          </w:p>
        </w:tc>
        <w:tc>
          <w:tcPr>
            <w:tcW w:w="1780" w:type="dxa"/>
            <w:tcBorders>
              <w:top w:val="nil"/>
              <w:left w:val="nil"/>
              <w:bottom w:val="single" w:sz="8" w:space="0" w:color="auto"/>
              <w:right w:val="single" w:sz="8" w:space="0" w:color="auto"/>
            </w:tcBorders>
            <w:shd w:val="clear" w:color="000000" w:fill="FFF2CC"/>
            <w:vAlign w:val="center"/>
            <w:hideMark/>
          </w:tcPr>
          <w:p w14:paraId="07B9403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12,9%</w:t>
            </w:r>
          </w:p>
        </w:tc>
      </w:tr>
      <w:tr w:rsidR="00AC1BEC" w:rsidRPr="00AC1BEC" w14:paraId="7A58880C" w14:textId="77777777" w:rsidTr="00AC1BEC">
        <w:trPr>
          <w:trHeight w:val="360"/>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39601C3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11</w:t>
            </w:r>
          </w:p>
        </w:tc>
        <w:tc>
          <w:tcPr>
            <w:tcW w:w="7280" w:type="dxa"/>
            <w:tcBorders>
              <w:top w:val="nil"/>
              <w:left w:val="nil"/>
              <w:bottom w:val="single" w:sz="4" w:space="0" w:color="auto"/>
              <w:right w:val="single" w:sz="4" w:space="0" w:color="auto"/>
            </w:tcBorders>
            <w:shd w:val="clear" w:color="auto" w:fill="auto"/>
            <w:vAlign w:val="center"/>
            <w:hideMark/>
          </w:tcPr>
          <w:p w14:paraId="37288111"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Товарная выручка на потребительский рынок</w:t>
            </w:r>
          </w:p>
        </w:tc>
        <w:tc>
          <w:tcPr>
            <w:tcW w:w="1760" w:type="dxa"/>
            <w:tcBorders>
              <w:top w:val="nil"/>
              <w:left w:val="nil"/>
              <w:bottom w:val="single" w:sz="4" w:space="0" w:color="auto"/>
              <w:right w:val="single" w:sz="4" w:space="0" w:color="auto"/>
            </w:tcBorders>
            <w:shd w:val="clear" w:color="auto" w:fill="auto"/>
            <w:vAlign w:val="center"/>
            <w:hideMark/>
          </w:tcPr>
          <w:p w14:paraId="27EC3D6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2CFC2BD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109 244,39</w:t>
            </w:r>
          </w:p>
        </w:tc>
        <w:tc>
          <w:tcPr>
            <w:tcW w:w="2180" w:type="dxa"/>
            <w:tcBorders>
              <w:top w:val="nil"/>
              <w:left w:val="nil"/>
              <w:bottom w:val="single" w:sz="4" w:space="0" w:color="auto"/>
              <w:right w:val="single" w:sz="4" w:space="0" w:color="auto"/>
            </w:tcBorders>
            <w:shd w:val="clear" w:color="auto" w:fill="auto"/>
            <w:vAlign w:val="center"/>
            <w:hideMark/>
          </w:tcPr>
          <w:p w14:paraId="612A193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131 948,33</w:t>
            </w:r>
          </w:p>
        </w:tc>
        <w:tc>
          <w:tcPr>
            <w:tcW w:w="2180" w:type="dxa"/>
            <w:tcBorders>
              <w:top w:val="nil"/>
              <w:left w:val="nil"/>
              <w:bottom w:val="single" w:sz="4" w:space="0" w:color="auto"/>
              <w:right w:val="single" w:sz="4" w:space="0" w:color="auto"/>
            </w:tcBorders>
            <w:shd w:val="clear" w:color="auto" w:fill="auto"/>
            <w:vAlign w:val="center"/>
            <w:hideMark/>
          </w:tcPr>
          <w:p w14:paraId="27162B7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123 382,97</w:t>
            </w:r>
          </w:p>
        </w:tc>
        <w:tc>
          <w:tcPr>
            <w:tcW w:w="1780" w:type="dxa"/>
            <w:tcBorders>
              <w:top w:val="nil"/>
              <w:left w:val="nil"/>
              <w:bottom w:val="single" w:sz="4" w:space="0" w:color="auto"/>
              <w:right w:val="single" w:sz="4" w:space="0" w:color="auto"/>
            </w:tcBorders>
            <w:shd w:val="clear" w:color="auto" w:fill="auto"/>
            <w:vAlign w:val="center"/>
            <w:hideMark/>
          </w:tcPr>
          <w:p w14:paraId="188E884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2F0F55B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12,9%</w:t>
            </w:r>
          </w:p>
        </w:tc>
      </w:tr>
      <w:tr w:rsidR="00AC1BEC" w:rsidRPr="00AC1BEC" w14:paraId="59A8E5C3" w14:textId="77777777" w:rsidTr="00AC1BEC">
        <w:trPr>
          <w:trHeight w:val="375"/>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31683F8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0758F72E"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1 полугодие</w:t>
            </w:r>
          </w:p>
        </w:tc>
        <w:tc>
          <w:tcPr>
            <w:tcW w:w="1760" w:type="dxa"/>
            <w:tcBorders>
              <w:top w:val="nil"/>
              <w:left w:val="nil"/>
              <w:bottom w:val="single" w:sz="4" w:space="0" w:color="auto"/>
              <w:right w:val="single" w:sz="4" w:space="0" w:color="auto"/>
            </w:tcBorders>
            <w:shd w:val="clear" w:color="auto" w:fill="auto"/>
            <w:vAlign w:val="center"/>
            <w:hideMark/>
          </w:tcPr>
          <w:p w14:paraId="7B0F65D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18C2E9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55 053,81</w:t>
            </w:r>
          </w:p>
        </w:tc>
        <w:tc>
          <w:tcPr>
            <w:tcW w:w="2180" w:type="dxa"/>
            <w:tcBorders>
              <w:top w:val="nil"/>
              <w:left w:val="nil"/>
              <w:bottom w:val="single" w:sz="4" w:space="0" w:color="auto"/>
              <w:right w:val="single" w:sz="4" w:space="0" w:color="auto"/>
            </w:tcBorders>
            <w:shd w:val="clear" w:color="auto" w:fill="auto"/>
            <w:vAlign w:val="center"/>
            <w:hideMark/>
          </w:tcPr>
          <w:p w14:paraId="08944C6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64 366,01</w:t>
            </w:r>
          </w:p>
        </w:tc>
        <w:tc>
          <w:tcPr>
            <w:tcW w:w="2180" w:type="dxa"/>
            <w:tcBorders>
              <w:top w:val="nil"/>
              <w:left w:val="nil"/>
              <w:bottom w:val="single" w:sz="4" w:space="0" w:color="auto"/>
              <w:right w:val="single" w:sz="4" w:space="0" w:color="auto"/>
            </w:tcBorders>
            <w:shd w:val="clear" w:color="auto" w:fill="auto"/>
            <w:vAlign w:val="center"/>
            <w:hideMark/>
          </w:tcPr>
          <w:p w14:paraId="3C443DE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64 824,97</w:t>
            </w:r>
          </w:p>
        </w:tc>
        <w:tc>
          <w:tcPr>
            <w:tcW w:w="1780" w:type="dxa"/>
            <w:tcBorders>
              <w:top w:val="nil"/>
              <w:left w:val="nil"/>
              <w:bottom w:val="single" w:sz="4" w:space="0" w:color="auto"/>
              <w:right w:val="single" w:sz="4" w:space="0" w:color="auto"/>
            </w:tcBorders>
            <w:shd w:val="clear" w:color="auto" w:fill="auto"/>
            <w:vAlign w:val="center"/>
            <w:hideMark/>
          </w:tcPr>
          <w:p w14:paraId="21076DA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vAlign w:val="center"/>
            <w:hideMark/>
          </w:tcPr>
          <w:p w14:paraId="35069C5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09163317" w14:textId="77777777" w:rsidTr="00AC1BEC">
        <w:trPr>
          <w:trHeight w:val="375"/>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3F83451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29FED96D"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2 полугодие</w:t>
            </w:r>
          </w:p>
        </w:tc>
        <w:tc>
          <w:tcPr>
            <w:tcW w:w="1760" w:type="dxa"/>
            <w:tcBorders>
              <w:top w:val="nil"/>
              <w:left w:val="nil"/>
              <w:bottom w:val="single" w:sz="4" w:space="0" w:color="auto"/>
              <w:right w:val="single" w:sz="4" w:space="0" w:color="auto"/>
            </w:tcBorders>
            <w:shd w:val="clear" w:color="auto" w:fill="auto"/>
            <w:vAlign w:val="center"/>
            <w:hideMark/>
          </w:tcPr>
          <w:p w14:paraId="30E8026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4FB171D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54 190,58</w:t>
            </w:r>
          </w:p>
        </w:tc>
        <w:tc>
          <w:tcPr>
            <w:tcW w:w="2180" w:type="dxa"/>
            <w:tcBorders>
              <w:top w:val="nil"/>
              <w:left w:val="nil"/>
              <w:bottom w:val="single" w:sz="4" w:space="0" w:color="auto"/>
              <w:right w:val="single" w:sz="4" w:space="0" w:color="auto"/>
            </w:tcBorders>
            <w:shd w:val="clear" w:color="auto" w:fill="auto"/>
            <w:vAlign w:val="center"/>
            <w:hideMark/>
          </w:tcPr>
          <w:p w14:paraId="65698DC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67 582,31</w:t>
            </w:r>
          </w:p>
        </w:tc>
        <w:tc>
          <w:tcPr>
            <w:tcW w:w="2180" w:type="dxa"/>
            <w:tcBorders>
              <w:top w:val="nil"/>
              <w:left w:val="nil"/>
              <w:bottom w:val="single" w:sz="4" w:space="0" w:color="auto"/>
              <w:right w:val="single" w:sz="4" w:space="0" w:color="auto"/>
            </w:tcBorders>
            <w:shd w:val="clear" w:color="auto" w:fill="auto"/>
            <w:vAlign w:val="center"/>
            <w:hideMark/>
          </w:tcPr>
          <w:p w14:paraId="1D705C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58 558,00</w:t>
            </w:r>
          </w:p>
        </w:tc>
        <w:tc>
          <w:tcPr>
            <w:tcW w:w="1780" w:type="dxa"/>
            <w:tcBorders>
              <w:top w:val="nil"/>
              <w:left w:val="nil"/>
              <w:bottom w:val="single" w:sz="4" w:space="0" w:color="auto"/>
              <w:right w:val="single" w:sz="4" w:space="0" w:color="auto"/>
            </w:tcBorders>
            <w:shd w:val="clear" w:color="auto" w:fill="auto"/>
            <w:vAlign w:val="center"/>
            <w:hideMark/>
          </w:tcPr>
          <w:p w14:paraId="7A92472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vAlign w:val="center"/>
            <w:hideMark/>
          </w:tcPr>
          <w:p w14:paraId="58C1423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1BA898C" w14:textId="77777777" w:rsidTr="00AC1BEC">
        <w:trPr>
          <w:trHeight w:val="360"/>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33B2BD8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w:t>
            </w:r>
          </w:p>
        </w:tc>
        <w:tc>
          <w:tcPr>
            <w:tcW w:w="7280" w:type="dxa"/>
            <w:tcBorders>
              <w:top w:val="nil"/>
              <w:left w:val="nil"/>
              <w:bottom w:val="single" w:sz="4" w:space="0" w:color="auto"/>
              <w:right w:val="single" w:sz="4" w:space="0" w:color="auto"/>
            </w:tcBorders>
            <w:shd w:val="clear" w:color="auto" w:fill="auto"/>
            <w:vAlign w:val="center"/>
            <w:hideMark/>
          </w:tcPr>
          <w:p w14:paraId="6B1E3C35"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Полезный отпуск на потребительский рынок</w:t>
            </w:r>
          </w:p>
        </w:tc>
        <w:tc>
          <w:tcPr>
            <w:tcW w:w="1760" w:type="dxa"/>
            <w:tcBorders>
              <w:top w:val="nil"/>
              <w:left w:val="nil"/>
              <w:bottom w:val="single" w:sz="4" w:space="0" w:color="auto"/>
              <w:right w:val="single" w:sz="4" w:space="0" w:color="auto"/>
            </w:tcBorders>
            <w:shd w:val="clear" w:color="auto" w:fill="auto"/>
            <w:vAlign w:val="center"/>
            <w:hideMark/>
          </w:tcPr>
          <w:p w14:paraId="01F8BEBC" w14:textId="77777777" w:rsidR="00AC1BEC" w:rsidRPr="00AC1BEC" w:rsidRDefault="00AC1BEC" w:rsidP="00AC1BEC">
            <w:pPr>
              <w:jc w:val="center"/>
              <w:rPr>
                <w:rFonts w:ascii="Arial" w:hAnsi="Arial" w:cs="Arial"/>
                <w:b/>
                <w:bCs/>
                <w:sz w:val="20"/>
                <w:szCs w:val="20"/>
              </w:rPr>
            </w:pPr>
            <w:proofErr w:type="spellStart"/>
            <w:proofErr w:type="gramStart"/>
            <w:r w:rsidRPr="00AC1BEC">
              <w:rPr>
                <w:rFonts w:ascii="Arial" w:hAnsi="Arial" w:cs="Arial"/>
                <w:b/>
                <w:bCs/>
                <w:sz w:val="20"/>
                <w:szCs w:val="20"/>
              </w:rPr>
              <w:t>тыс.Гкал</w:t>
            </w:r>
            <w:proofErr w:type="spellEnd"/>
            <w:proofErr w:type="gramEnd"/>
            <w:r w:rsidRPr="00AC1BEC">
              <w:rPr>
                <w:rFonts w:ascii="Arial" w:hAnsi="Arial" w:cs="Arial"/>
                <w:b/>
                <w:bCs/>
                <w:sz w:val="20"/>
                <w:szCs w:val="20"/>
              </w:rPr>
              <w:t>.</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3EB9E0F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61,210</w:t>
            </w:r>
          </w:p>
        </w:tc>
        <w:tc>
          <w:tcPr>
            <w:tcW w:w="2180" w:type="dxa"/>
            <w:tcBorders>
              <w:top w:val="nil"/>
              <w:left w:val="nil"/>
              <w:bottom w:val="single" w:sz="4" w:space="0" w:color="auto"/>
              <w:right w:val="single" w:sz="4" w:space="0" w:color="auto"/>
            </w:tcBorders>
            <w:shd w:val="clear" w:color="auto" w:fill="auto"/>
            <w:vAlign w:val="center"/>
            <w:hideMark/>
          </w:tcPr>
          <w:p w14:paraId="7BF8B6E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65,01815</w:t>
            </w:r>
          </w:p>
        </w:tc>
        <w:tc>
          <w:tcPr>
            <w:tcW w:w="2180" w:type="dxa"/>
            <w:tcBorders>
              <w:top w:val="nil"/>
              <w:left w:val="nil"/>
              <w:bottom w:val="single" w:sz="4" w:space="0" w:color="auto"/>
              <w:right w:val="single" w:sz="4" w:space="0" w:color="auto"/>
            </w:tcBorders>
            <w:shd w:val="clear" w:color="auto" w:fill="auto"/>
            <w:vAlign w:val="center"/>
            <w:hideMark/>
          </w:tcPr>
          <w:p w14:paraId="0F8CC15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780" w:type="dxa"/>
            <w:tcBorders>
              <w:top w:val="nil"/>
              <w:left w:val="nil"/>
              <w:bottom w:val="single" w:sz="4" w:space="0" w:color="auto"/>
              <w:right w:val="single" w:sz="4" w:space="0" w:color="auto"/>
            </w:tcBorders>
            <w:shd w:val="clear" w:color="auto" w:fill="auto"/>
            <w:vAlign w:val="center"/>
            <w:hideMark/>
          </w:tcPr>
          <w:p w14:paraId="25E1D3C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6386B42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7,0%</w:t>
            </w:r>
          </w:p>
        </w:tc>
      </w:tr>
      <w:tr w:rsidR="00AC1BEC" w:rsidRPr="00AC1BEC" w14:paraId="14DA52A1" w14:textId="77777777" w:rsidTr="00AC1BEC">
        <w:trPr>
          <w:trHeight w:val="375"/>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2C3B94F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04CF21DA"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1 полугодие</w:t>
            </w:r>
          </w:p>
        </w:tc>
        <w:tc>
          <w:tcPr>
            <w:tcW w:w="1760" w:type="dxa"/>
            <w:tcBorders>
              <w:top w:val="nil"/>
              <w:left w:val="nil"/>
              <w:bottom w:val="single" w:sz="4" w:space="0" w:color="auto"/>
              <w:right w:val="single" w:sz="4" w:space="0" w:color="auto"/>
            </w:tcBorders>
            <w:shd w:val="clear" w:color="auto" w:fill="auto"/>
            <w:vAlign w:val="center"/>
            <w:hideMark/>
          </w:tcPr>
          <w:p w14:paraId="1952524F"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062C575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32,441</w:t>
            </w:r>
          </w:p>
        </w:tc>
        <w:tc>
          <w:tcPr>
            <w:tcW w:w="2180" w:type="dxa"/>
            <w:tcBorders>
              <w:top w:val="nil"/>
              <w:left w:val="nil"/>
              <w:bottom w:val="single" w:sz="4" w:space="0" w:color="auto"/>
              <w:right w:val="single" w:sz="4" w:space="0" w:color="auto"/>
            </w:tcBorders>
            <w:shd w:val="clear" w:color="auto" w:fill="auto"/>
            <w:vAlign w:val="center"/>
            <w:hideMark/>
          </w:tcPr>
          <w:p w14:paraId="6E1ECE9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34,17064</w:t>
            </w:r>
          </w:p>
        </w:tc>
        <w:tc>
          <w:tcPr>
            <w:tcW w:w="2180" w:type="dxa"/>
            <w:tcBorders>
              <w:top w:val="nil"/>
              <w:left w:val="nil"/>
              <w:bottom w:val="single" w:sz="4" w:space="0" w:color="auto"/>
              <w:right w:val="single" w:sz="4" w:space="0" w:color="auto"/>
            </w:tcBorders>
            <w:shd w:val="clear" w:color="auto" w:fill="auto"/>
            <w:vAlign w:val="center"/>
            <w:hideMark/>
          </w:tcPr>
          <w:p w14:paraId="2EE83C9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c>
          <w:tcPr>
            <w:tcW w:w="1780" w:type="dxa"/>
            <w:tcBorders>
              <w:top w:val="nil"/>
              <w:left w:val="nil"/>
              <w:bottom w:val="single" w:sz="4" w:space="0" w:color="auto"/>
              <w:right w:val="single" w:sz="4" w:space="0" w:color="auto"/>
            </w:tcBorders>
            <w:shd w:val="clear" w:color="auto" w:fill="auto"/>
            <w:vAlign w:val="center"/>
            <w:hideMark/>
          </w:tcPr>
          <w:p w14:paraId="1E6A311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vAlign w:val="center"/>
            <w:hideMark/>
          </w:tcPr>
          <w:p w14:paraId="6AE957C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7FF17F28" w14:textId="77777777" w:rsidTr="00AC1BEC">
        <w:trPr>
          <w:trHeight w:val="375"/>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16A0A76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2C430E1C"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2 полугодие</w:t>
            </w:r>
          </w:p>
        </w:tc>
        <w:tc>
          <w:tcPr>
            <w:tcW w:w="1760" w:type="dxa"/>
            <w:tcBorders>
              <w:top w:val="nil"/>
              <w:left w:val="nil"/>
              <w:bottom w:val="single" w:sz="4" w:space="0" w:color="auto"/>
              <w:right w:val="single" w:sz="4" w:space="0" w:color="auto"/>
            </w:tcBorders>
            <w:shd w:val="clear" w:color="auto" w:fill="auto"/>
            <w:vAlign w:val="center"/>
            <w:hideMark/>
          </w:tcPr>
          <w:p w14:paraId="23810D08"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28DDC2F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28,769</w:t>
            </w:r>
          </w:p>
        </w:tc>
        <w:tc>
          <w:tcPr>
            <w:tcW w:w="2180" w:type="dxa"/>
            <w:tcBorders>
              <w:top w:val="nil"/>
              <w:left w:val="nil"/>
              <w:bottom w:val="single" w:sz="4" w:space="0" w:color="auto"/>
              <w:right w:val="single" w:sz="4" w:space="0" w:color="auto"/>
            </w:tcBorders>
            <w:shd w:val="clear" w:color="auto" w:fill="auto"/>
            <w:vAlign w:val="center"/>
            <w:hideMark/>
          </w:tcPr>
          <w:p w14:paraId="5E8DA6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30,84751</w:t>
            </w:r>
          </w:p>
        </w:tc>
        <w:tc>
          <w:tcPr>
            <w:tcW w:w="2180" w:type="dxa"/>
            <w:tcBorders>
              <w:top w:val="nil"/>
              <w:left w:val="nil"/>
              <w:bottom w:val="single" w:sz="4" w:space="0" w:color="auto"/>
              <w:right w:val="single" w:sz="4" w:space="0" w:color="auto"/>
            </w:tcBorders>
            <w:shd w:val="clear" w:color="auto" w:fill="auto"/>
            <w:vAlign w:val="center"/>
            <w:hideMark/>
          </w:tcPr>
          <w:p w14:paraId="7B4684E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c>
          <w:tcPr>
            <w:tcW w:w="1780" w:type="dxa"/>
            <w:tcBorders>
              <w:top w:val="nil"/>
              <w:left w:val="nil"/>
              <w:bottom w:val="single" w:sz="4" w:space="0" w:color="auto"/>
              <w:right w:val="single" w:sz="4" w:space="0" w:color="auto"/>
            </w:tcBorders>
            <w:shd w:val="clear" w:color="auto" w:fill="auto"/>
            <w:vAlign w:val="center"/>
            <w:hideMark/>
          </w:tcPr>
          <w:p w14:paraId="5B64B8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780" w:type="dxa"/>
            <w:tcBorders>
              <w:top w:val="nil"/>
              <w:left w:val="nil"/>
              <w:bottom w:val="single" w:sz="4" w:space="0" w:color="auto"/>
              <w:right w:val="single" w:sz="4" w:space="0" w:color="auto"/>
            </w:tcBorders>
            <w:shd w:val="clear" w:color="auto" w:fill="auto"/>
            <w:vAlign w:val="center"/>
            <w:hideMark/>
          </w:tcPr>
          <w:p w14:paraId="4213780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48D2FFD7" w14:textId="77777777" w:rsidTr="00AC1BEC">
        <w:trPr>
          <w:trHeight w:val="375"/>
          <w:jc w:val="center"/>
        </w:trPr>
        <w:tc>
          <w:tcPr>
            <w:tcW w:w="1140" w:type="dxa"/>
            <w:tcBorders>
              <w:top w:val="nil"/>
              <w:left w:val="single" w:sz="8" w:space="0" w:color="auto"/>
              <w:bottom w:val="single" w:sz="8" w:space="0" w:color="auto"/>
              <w:right w:val="single" w:sz="4" w:space="0" w:color="auto"/>
            </w:tcBorders>
            <w:shd w:val="clear" w:color="auto" w:fill="auto"/>
            <w:vAlign w:val="center"/>
            <w:hideMark/>
          </w:tcPr>
          <w:p w14:paraId="6EA82C1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w:t>
            </w:r>
          </w:p>
        </w:tc>
        <w:tc>
          <w:tcPr>
            <w:tcW w:w="7280" w:type="dxa"/>
            <w:tcBorders>
              <w:top w:val="nil"/>
              <w:left w:val="nil"/>
              <w:bottom w:val="single" w:sz="8" w:space="0" w:color="auto"/>
              <w:right w:val="single" w:sz="4" w:space="0" w:color="auto"/>
            </w:tcBorders>
            <w:shd w:val="clear" w:color="auto" w:fill="auto"/>
            <w:vAlign w:val="center"/>
            <w:hideMark/>
          </w:tcPr>
          <w:p w14:paraId="44AFA932"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Тариф среднегодовой</w:t>
            </w:r>
          </w:p>
        </w:tc>
        <w:tc>
          <w:tcPr>
            <w:tcW w:w="1760" w:type="dxa"/>
            <w:tcBorders>
              <w:top w:val="nil"/>
              <w:left w:val="nil"/>
              <w:bottom w:val="single" w:sz="8" w:space="0" w:color="auto"/>
              <w:right w:val="single" w:sz="4" w:space="0" w:color="auto"/>
            </w:tcBorders>
            <w:shd w:val="clear" w:color="auto" w:fill="auto"/>
            <w:vAlign w:val="center"/>
            <w:hideMark/>
          </w:tcPr>
          <w:p w14:paraId="21FACA5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xml:space="preserve"> руб./Гкал</w:t>
            </w:r>
          </w:p>
        </w:tc>
        <w:tc>
          <w:tcPr>
            <w:tcW w:w="2180" w:type="dxa"/>
            <w:tcBorders>
              <w:top w:val="nil"/>
              <w:left w:val="single" w:sz="4" w:space="0" w:color="auto"/>
              <w:bottom w:val="single" w:sz="8" w:space="0" w:color="auto"/>
              <w:right w:val="single" w:sz="4" w:space="0" w:color="auto"/>
            </w:tcBorders>
            <w:shd w:val="clear" w:color="auto" w:fill="auto"/>
            <w:vAlign w:val="center"/>
            <w:hideMark/>
          </w:tcPr>
          <w:p w14:paraId="2D314A0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1 784,75</w:t>
            </w:r>
          </w:p>
        </w:tc>
        <w:tc>
          <w:tcPr>
            <w:tcW w:w="2180" w:type="dxa"/>
            <w:tcBorders>
              <w:top w:val="nil"/>
              <w:left w:val="nil"/>
              <w:bottom w:val="single" w:sz="8" w:space="0" w:color="auto"/>
              <w:right w:val="single" w:sz="4" w:space="0" w:color="auto"/>
            </w:tcBorders>
            <w:shd w:val="clear" w:color="auto" w:fill="auto"/>
            <w:vAlign w:val="center"/>
            <w:hideMark/>
          </w:tcPr>
          <w:p w14:paraId="56F1503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2 029,41</w:t>
            </w:r>
          </w:p>
        </w:tc>
        <w:tc>
          <w:tcPr>
            <w:tcW w:w="2180" w:type="dxa"/>
            <w:tcBorders>
              <w:top w:val="nil"/>
              <w:left w:val="nil"/>
              <w:bottom w:val="single" w:sz="8" w:space="0" w:color="auto"/>
              <w:right w:val="single" w:sz="4" w:space="0" w:color="auto"/>
            </w:tcBorders>
            <w:shd w:val="clear" w:color="auto" w:fill="auto"/>
            <w:vAlign w:val="center"/>
            <w:hideMark/>
          </w:tcPr>
          <w:p w14:paraId="029E78B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1 883,02</w:t>
            </w:r>
          </w:p>
        </w:tc>
        <w:tc>
          <w:tcPr>
            <w:tcW w:w="1780" w:type="dxa"/>
            <w:tcBorders>
              <w:top w:val="nil"/>
              <w:left w:val="nil"/>
              <w:bottom w:val="single" w:sz="8" w:space="0" w:color="auto"/>
              <w:right w:val="single" w:sz="4" w:space="0" w:color="auto"/>
            </w:tcBorders>
            <w:shd w:val="clear" w:color="auto" w:fill="auto"/>
            <w:vAlign w:val="center"/>
            <w:hideMark/>
          </w:tcPr>
          <w:p w14:paraId="1489C33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780" w:type="dxa"/>
            <w:tcBorders>
              <w:top w:val="nil"/>
              <w:left w:val="nil"/>
              <w:bottom w:val="single" w:sz="4" w:space="0" w:color="auto"/>
              <w:right w:val="single" w:sz="4" w:space="0" w:color="auto"/>
            </w:tcBorders>
            <w:shd w:val="clear" w:color="000000" w:fill="FFFFFF"/>
            <w:vAlign w:val="center"/>
            <w:hideMark/>
          </w:tcPr>
          <w:p w14:paraId="0412304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5,5%</w:t>
            </w:r>
          </w:p>
        </w:tc>
      </w:tr>
      <w:tr w:rsidR="00AC1BEC" w:rsidRPr="00AC1BEC" w14:paraId="0899F495" w14:textId="77777777" w:rsidTr="00AC1BEC">
        <w:trPr>
          <w:trHeight w:val="375"/>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61ADB21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5F963E80"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с 1 января</w:t>
            </w:r>
          </w:p>
        </w:tc>
        <w:tc>
          <w:tcPr>
            <w:tcW w:w="1760" w:type="dxa"/>
            <w:tcBorders>
              <w:top w:val="nil"/>
              <w:left w:val="nil"/>
              <w:bottom w:val="single" w:sz="4" w:space="0" w:color="auto"/>
              <w:right w:val="single" w:sz="4" w:space="0" w:color="auto"/>
            </w:tcBorders>
            <w:shd w:val="clear" w:color="auto" w:fill="auto"/>
            <w:vAlign w:val="center"/>
            <w:hideMark/>
          </w:tcPr>
          <w:p w14:paraId="21E8910A" w14:textId="77777777" w:rsidR="00AC1BEC" w:rsidRPr="00AC1BEC" w:rsidRDefault="00AC1BEC" w:rsidP="00AC1BEC">
            <w:pPr>
              <w:jc w:val="center"/>
              <w:rPr>
                <w:rFonts w:ascii="Arial" w:hAnsi="Arial" w:cs="Arial"/>
                <w:b/>
                <w:bCs/>
                <w:i/>
                <w:iCs/>
                <w:sz w:val="20"/>
                <w:szCs w:val="20"/>
              </w:rPr>
            </w:pPr>
            <w:r w:rsidRPr="00AC1BEC">
              <w:rPr>
                <w:rFonts w:ascii="Arial" w:hAnsi="Arial" w:cs="Arial"/>
                <w:b/>
                <w:bCs/>
                <w:i/>
                <w:iCs/>
                <w:sz w:val="20"/>
                <w:szCs w:val="20"/>
              </w:rPr>
              <w:t>руб.</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7210EC9E"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1 697,03</w:t>
            </w:r>
          </w:p>
        </w:tc>
        <w:tc>
          <w:tcPr>
            <w:tcW w:w="2180" w:type="dxa"/>
            <w:tcBorders>
              <w:top w:val="nil"/>
              <w:left w:val="nil"/>
              <w:bottom w:val="single" w:sz="4" w:space="0" w:color="auto"/>
              <w:right w:val="single" w:sz="4" w:space="0" w:color="auto"/>
            </w:tcBorders>
            <w:shd w:val="clear" w:color="auto" w:fill="auto"/>
            <w:vAlign w:val="center"/>
            <w:hideMark/>
          </w:tcPr>
          <w:p w14:paraId="0E526E40"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1 883,66</w:t>
            </w:r>
          </w:p>
        </w:tc>
        <w:tc>
          <w:tcPr>
            <w:tcW w:w="2180" w:type="dxa"/>
            <w:tcBorders>
              <w:top w:val="nil"/>
              <w:left w:val="nil"/>
              <w:bottom w:val="single" w:sz="4" w:space="0" w:color="auto"/>
              <w:right w:val="single" w:sz="4" w:space="0" w:color="auto"/>
            </w:tcBorders>
            <w:shd w:val="clear" w:color="auto" w:fill="auto"/>
            <w:vAlign w:val="center"/>
            <w:hideMark/>
          </w:tcPr>
          <w:p w14:paraId="0B5C42AD"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1 883,02</w:t>
            </w:r>
          </w:p>
        </w:tc>
        <w:tc>
          <w:tcPr>
            <w:tcW w:w="1780" w:type="dxa"/>
            <w:tcBorders>
              <w:top w:val="nil"/>
              <w:left w:val="nil"/>
              <w:bottom w:val="single" w:sz="4" w:space="0" w:color="auto"/>
              <w:right w:val="single" w:sz="4" w:space="0" w:color="auto"/>
            </w:tcBorders>
            <w:shd w:val="clear" w:color="auto" w:fill="auto"/>
            <w:vAlign w:val="center"/>
            <w:hideMark/>
          </w:tcPr>
          <w:p w14:paraId="6D76ADE1"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780" w:type="dxa"/>
            <w:tcBorders>
              <w:top w:val="single" w:sz="8" w:space="0" w:color="auto"/>
              <w:left w:val="nil"/>
              <w:bottom w:val="single" w:sz="4" w:space="0" w:color="auto"/>
              <w:right w:val="single" w:sz="8" w:space="0" w:color="auto"/>
            </w:tcBorders>
            <w:shd w:val="clear" w:color="auto" w:fill="auto"/>
            <w:vAlign w:val="center"/>
            <w:hideMark/>
          </w:tcPr>
          <w:p w14:paraId="7CF97211"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r>
      <w:tr w:rsidR="00AC1BEC" w:rsidRPr="00AC1BEC" w14:paraId="7F41F46C" w14:textId="77777777" w:rsidTr="00AC1BEC">
        <w:trPr>
          <w:trHeight w:val="73"/>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1548BC1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22648E88"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xml:space="preserve">Рост </w:t>
            </w:r>
          </w:p>
        </w:tc>
        <w:tc>
          <w:tcPr>
            <w:tcW w:w="1760" w:type="dxa"/>
            <w:tcBorders>
              <w:top w:val="nil"/>
              <w:left w:val="nil"/>
              <w:bottom w:val="single" w:sz="4" w:space="0" w:color="auto"/>
              <w:right w:val="single" w:sz="4" w:space="0" w:color="auto"/>
            </w:tcBorders>
            <w:shd w:val="clear" w:color="auto" w:fill="auto"/>
            <w:vAlign w:val="center"/>
            <w:hideMark/>
          </w:tcPr>
          <w:p w14:paraId="06BCB886"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10FF9A3D"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2180" w:type="dxa"/>
            <w:tcBorders>
              <w:top w:val="nil"/>
              <w:left w:val="nil"/>
              <w:bottom w:val="single" w:sz="4" w:space="0" w:color="auto"/>
              <w:right w:val="nil"/>
            </w:tcBorders>
            <w:shd w:val="clear" w:color="auto" w:fill="auto"/>
            <w:vAlign w:val="center"/>
            <w:hideMark/>
          </w:tcPr>
          <w:p w14:paraId="38CCDA6C"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25E426EB"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780" w:type="dxa"/>
            <w:tcBorders>
              <w:top w:val="nil"/>
              <w:left w:val="nil"/>
              <w:bottom w:val="single" w:sz="4" w:space="0" w:color="auto"/>
              <w:right w:val="single" w:sz="4" w:space="0" w:color="auto"/>
            </w:tcBorders>
            <w:shd w:val="clear" w:color="auto" w:fill="auto"/>
            <w:vAlign w:val="center"/>
            <w:hideMark/>
          </w:tcPr>
          <w:p w14:paraId="3CB5DC5D"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780" w:type="dxa"/>
            <w:tcBorders>
              <w:top w:val="nil"/>
              <w:left w:val="nil"/>
              <w:bottom w:val="single" w:sz="4" w:space="0" w:color="auto"/>
              <w:right w:val="single" w:sz="8" w:space="0" w:color="auto"/>
            </w:tcBorders>
            <w:shd w:val="clear" w:color="auto" w:fill="auto"/>
            <w:vAlign w:val="center"/>
            <w:hideMark/>
          </w:tcPr>
          <w:p w14:paraId="27D3B135"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r>
      <w:tr w:rsidR="00AC1BEC" w:rsidRPr="00AC1BEC" w14:paraId="038EB1AB" w14:textId="77777777" w:rsidTr="00AC1BEC">
        <w:trPr>
          <w:trHeight w:val="375"/>
          <w:jc w:val="center"/>
        </w:trPr>
        <w:tc>
          <w:tcPr>
            <w:tcW w:w="1140" w:type="dxa"/>
            <w:tcBorders>
              <w:top w:val="nil"/>
              <w:left w:val="single" w:sz="8" w:space="0" w:color="auto"/>
              <w:bottom w:val="single" w:sz="4" w:space="0" w:color="auto"/>
              <w:right w:val="single" w:sz="4" w:space="0" w:color="auto"/>
            </w:tcBorders>
            <w:shd w:val="clear" w:color="auto" w:fill="auto"/>
            <w:vAlign w:val="center"/>
            <w:hideMark/>
          </w:tcPr>
          <w:p w14:paraId="204ADFF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7280" w:type="dxa"/>
            <w:tcBorders>
              <w:top w:val="nil"/>
              <w:left w:val="nil"/>
              <w:bottom w:val="single" w:sz="4" w:space="0" w:color="auto"/>
              <w:right w:val="single" w:sz="4" w:space="0" w:color="auto"/>
            </w:tcBorders>
            <w:shd w:val="clear" w:color="auto" w:fill="auto"/>
            <w:vAlign w:val="center"/>
            <w:hideMark/>
          </w:tcPr>
          <w:p w14:paraId="737E4BE9"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xml:space="preserve">с 1 июля </w:t>
            </w:r>
          </w:p>
        </w:tc>
        <w:tc>
          <w:tcPr>
            <w:tcW w:w="1760" w:type="dxa"/>
            <w:tcBorders>
              <w:top w:val="single" w:sz="8" w:space="0" w:color="auto"/>
              <w:left w:val="nil"/>
              <w:bottom w:val="single" w:sz="4" w:space="0" w:color="auto"/>
              <w:right w:val="single" w:sz="4" w:space="0" w:color="auto"/>
            </w:tcBorders>
            <w:shd w:val="clear" w:color="auto" w:fill="auto"/>
            <w:vAlign w:val="center"/>
            <w:hideMark/>
          </w:tcPr>
          <w:p w14:paraId="4F33134B" w14:textId="77777777" w:rsidR="00AC1BEC" w:rsidRPr="00AC1BEC" w:rsidRDefault="00AC1BEC" w:rsidP="00AC1BEC">
            <w:pPr>
              <w:jc w:val="center"/>
              <w:rPr>
                <w:rFonts w:ascii="Arial" w:hAnsi="Arial" w:cs="Arial"/>
                <w:b/>
                <w:bCs/>
                <w:i/>
                <w:iCs/>
                <w:sz w:val="20"/>
                <w:szCs w:val="20"/>
              </w:rPr>
            </w:pPr>
            <w:r w:rsidRPr="00AC1BEC">
              <w:rPr>
                <w:rFonts w:ascii="Arial" w:hAnsi="Arial" w:cs="Arial"/>
                <w:b/>
                <w:bCs/>
                <w:i/>
                <w:iCs/>
                <w:sz w:val="20"/>
                <w:szCs w:val="20"/>
              </w:rPr>
              <w:t>руб.</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75780294"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1 883,66</w:t>
            </w:r>
          </w:p>
        </w:tc>
        <w:tc>
          <w:tcPr>
            <w:tcW w:w="2180" w:type="dxa"/>
            <w:tcBorders>
              <w:top w:val="nil"/>
              <w:left w:val="nil"/>
              <w:bottom w:val="single" w:sz="4" w:space="0" w:color="auto"/>
              <w:right w:val="single" w:sz="4" w:space="0" w:color="auto"/>
            </w:tcBorders>
            <w:shd w:val="clear" w:color="auto" w:fill="auto"/>
            <w:vAlign w:val="center"/>
            <w:hideMark/>
          </w:tcPr>
          <w:p w14:paraId="1807DBE8"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2 190,85</w:t>
            </w:r>
          </w:p>
        </w:tc>
        <w:tc>
          <w:tcPr>
            <w:tcW w:w="2180" w:type="dxa"/>
            <w:tcBorders>
              <w:top w:val="nil"/>
              <w:left w:val="nil"/>
              <w:bottom w:val="single" w:sz="4" w:space="0" w:color="auto"/>
              <w:right w:val="single" w:sz="4" w:space="0" w:color="auto"/>
            </w:tcBorders>
            <w:shd w:val="clear" w:color="auto" w:fill="auto"/>
            <w:vAlign w:val="center"/>
            <w:hideMark/>
          </w:tcPr>
          <w:p w14:paraId="008C1BBE"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1 883,02</w:t>
            </w:r>
          </w:p>
        </w:tc>
        <w:tc>
          <w:tcPr>
            <w:tcW w:w="1780" w:type="dxa"/>
            <w:tcBorders>
              <w:top w:val="nil"/>
              <w:left w:val="nil"/>
              <w:bottom w:val="single" w:sz="4" w:space="0" w:color="auto"/>
              <w:right w:val="single" w:sz="4" w:space="0" w:color="auto"/>
            </w:tcBorders>
            <w:shd w:val="clear" w:color="auto" w:fill="auto"/>
            <w:vAlign w:val="center"/>
            <w:hideMark/>
          </w:tcPr>
          <w:p w14:paraId="1A10EDF1" w14:textId="77777777" w:rsidR="00AC1BEC" w:rsidRPr="00AC1BEC" w:rsidRDefault="00AC1BEC" w:rsidP="00AC1BEC">
            <w:pPr>
              <w:jc w:val="center"/>
              <w:rPr>
                <w:rFonts w:ascii="Arial" w:hAnsi="Arial" w:cs="Arial"/>
                <w:b/>
                <w:bCs/>
                <w:color w:val="0000FF"/>
                <w:sz w:val="20"/>
                <w:szCs w:val="20"/>
              </w:rPr>
            </w:pPr>
            <w:r w:rsidRPr="00AC1BEC">
              <w:rPr>
                <w:rFonts w:ascii="Arial" w:hAnsi="Arial" w:cs="Arial"/>
                <w:b/>
                <w:bCs/>
                <w:color w:val="0000FF"/>
                <w:sz w:val="20"/>
                <w:szCs w:val="20"/>
              </w:rPr>
              <w:t> </w:t>
            </w:r>
          </w:p>
        </w:tc>
        <w:tc>
          <w:tcPr>
            <w:tcW w:w="1780" w:type="dxa"/>
            <w:tcBorders>
              <w:top w:val="nil"/>
              <w:left w:val="nil"/>
              <w:bottom w:val="single" w:sz="4" w:space="0" w:color="auto"/>
              <w:right w:val="single" w:sz="8" w:space="0" w:color="auto"/>
            </w:tcBorders>
            <w:shd w:val="clear" w:color="000000" w:fill="FFFFFF"/>
            <w:vAlign w:val="center"/>
            <w:hideMark/>
          </w:tcPr>
          <w:p w14:paraId="1684E6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w:t>
            </w:r>
          </w:p>
        </w:tc>
      </w:tr>
      <w:tr w:rsidR="00AC1BEC" w:rsidRPr="00AC1BEC" w14:paraId="1EF9D998" w14:textId="77777777" w:rsidTr="00AC1BEC">
        <w:trPr>
          <w:trHeight w:val="420"/>
          <w:jc w:val="center"/>
        </w:trPr>
        <w:tc>
          <w:tcPr>
            <w:tcW w:w="1140" w:type="dxa"/>
            <w:tcBorders>
              <w:top w:val="nil"/>
              <w:left w:val="single" w:sz="8" w:space="0" w:color="auto"/>
              <w:bottom w:val="single" w:sz="8" w:space="0" w:color="auto"/>
              <w:right w:val="single" w:sz="4" w:space="0" w:color="auto"/>
            </w:tcBorders>
            <w:shd w:val="clear" w:color="auto" w:fill="auto"/>
            <w:vAlign w:val="center"/>
            <w:hideMark/>
          </w:tcPr>
          <w:p w14:paraId="1442AC8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14</w:t>
            </w:r>
          </w:p>
        </w:tc>
        <w:tc>
          <w:tcPr>
            <w:tcW w:w="7280" w:type="dxa"/>
            <w:tcBorders>
              <w:top w:val="nil"/>
              <w:left w:val="nil"/>
              <w:bottom w:val="single" w:sz="8" w:space="0" w:color="auto"/>
              <w:right w:val="single" w:sz="4" w:space="0" w:color="auto"/>
            </w:tcBorders>
            <w:shd w:val="clear" w:color="auto" w:fill="auto"/>
            <w:vAlign w:val="center"/>
            <w:hideMark/>
          </w:tcPr>
          <w:p w14:paraId="5CE25AA0"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Рост тарифа с 1 июля</w:t>
            </w:r>
          </w:p>
        </w:tc>
        <w:tc>
          <w:tcPr>
            <w:tcW w:w="1760" w:type="dxa"/>
            <w:tcBorders>
              <w:top w:val="nil"/>
              <w:left w:val="nil"/>
              <w:bottom w:val="single" w:sz="8" w:space="0" w:color="auto"/>
              <w:right w:val="single" w:sz="4" w:space="0" w:color="auto"/>
            </w:tcBorders>
            <w:shd w:val="clear" w:color="auto" w:fill="auto"/>
            <w:vAlign w:val="center"/>
            <w:hideMark/>
          </w:tcPr>
          <w:p w14:paraId="72BB9390" w14:textId="77777777" w:rsidR="00AC1BEC" w:rsidRPr="00AC1BEC" w:rsidRDefault="00AC1BEC" w:rsidP="00AC1BEC">
            <w:pPr>
              <w:jc w:val="center"/>
              <w:rPr>
                <w:rFonts w:ascii="Arial" w:hAnsi="Arial" w:cs="Arial"/>
                <w:b/>
                <w:bCs/>
                <w:i/>
                <w:iCs/>
                <w:sz w:val="20"/>
                <w:szCs w:val="20"/>
              </w:rPr>
            </w:pPr>
            <w:r w:rsidRPr="00AC1BEC">
              <w:rPr>
                <w:rFonts w:ascii="Arial" w:hAnsi="Arial" w:cs="Arial"/>
                <w:b/>
                <w:bCs/>
                <w:i/>
                <w:iCs/>
                <w:sz w:val="20"/>
                <w:szCs w:val="20"/>
              </w:rPr>
              <w:t>%</w:t>
            </w:r>
          </w:p>
        </w:tc>
        <w:tc>
          <w:tcPr>
            <w:tcW w:w="2180" w:type="dxa"/>
            <w:tcBorders>
              <w:top w:val="nil"/>
              <w:left w:val="single" w:sz="4" w:space="0" w:color="auto"/>
              <w:bottom w:val="single" w:sz="8" w:space="0" w:color="auto"/>
              <w:right w:val="single" w:sz="4" w:space="0" w:color="auto"/>
            </w:tcBorders>
            <w:shd w:val="clear" w:color="auto" w:fill="auto"/>
            <w:vAlign w:val="center"/>
            <w:hideMark/>
          </w:tcPr>
          <w:p w14:paraId="2118DEF8"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11,00%</w:t>
            </w:r>
          </w:p>
        </w:tc>
        <w:tc>
          <w:tcPr>
            <w:tcW w:w="2180" w:type="dxa"/>
            <w:tcBorders>
              <w:top w:val="nil"/>
              <w:left w:val="nil"/>
              <w:bottom w:val="single" w:sz="8" w:space="0" w:color="auto"/>
              <w:right w:val="single" w:sz="4" w:space="0" w:color="auto"/>
            </w:tcBorders>
            <w:shd w:val="clear" w:color="auto" w:fill="auto"/>
            <w:vAlign w:val="center"/>
            <w:hideMark/>
          </w:tcPr>
          <w:p w14:paraId="522E9A0C"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16,31%</w:t>
            </w:r>
          </w:p>
        </w:tc>
        <w:tc>
          <w:tcPr>
            <w:tcW w:w="2180" w:type="dxa"/>
            <w:tcBorders>
              <w:top w:val="nil"/>
              <w:left w:val="nil"/>
              <w:bottom w:val="single" w:sz="8" w:space="0" w:color="auto"/>
              <w:right w:val="single" w:sz="4" w:space="0" w:color="auto"/>
            </w:tcBorders>
            <w:shd w:val="clear" w:color="auto" w:fill="auto"/>
            <w:vAlign w:val="center"/>
            <w:hideMark/>
          </w:tcPr>
          <w:p w14:paraId="60D8A2E9"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0,00%</w:t>
            </w:r>
          </w:p>
        </w:tc>
        <w:tc>
          <w:tcPr>
            <w:tcW w:w="1780" w:type="dxa"/>
            <w:tcBorders>
              <w:top w:val="nil"/>
              <w:left w:val="nil"/>
              <w:bottom w:val="single" w:sz="8" w:space="0" w:color="auto"/>
              <w:right w:val="single" w:sz="4" w:space="0" w:color="auto"/>
            </w:tcBorders>
            <w:shd w:val="clear" w:color="auto" w:fill="auto"/>
            <w:vAlign w:val="center"/>
            <w:hideMark/>
          </w:tcPr>
          <w:p w14:paraId="71EEBBB4"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c>
          <w:tcPr>
            <w:tcW w:w="1780" w:type="dxa"/>
            <w:tcBorders>
              <w:top w:val="nil"/>
              <w:left w:val="nil"/>
              <w:bottom w:val="single" w:sz="8" w:space="0" w:color="auto"/>
              <w:right w:val="single" w:sz="8" w:space="0" w:color="auto"/>
            </w:tcBorders>
            <w:shd w:val="clear" w:color="auto" w:fill="auto"/>
            <w:vAlign w:val="center"/>
            <w:hideMark/>
          </w:tcPr>
          <w:p w14:paraId="6EA3DA47" w14:textId="77777777" w:rsidR="00AC1BEC" w:rsidRPr="00AC1BEC" w:rsidRDefault="00AC1BEC" w:rsidP="00AC1BEC">
            <w:pPr>
              <w:jc w:val="center"/>
              <w:rPr>
                <w:rFonts w:ascii="Arial" w:hAnsi="Arial" w:cs="Arial"/>
                <w:b/>
                <w:bCs/>
                <w:color w:val="FF0000"/>
                <w:sz w:val="20"/>
                <w:szCs w:val="20"/>
              </w:rPr>
            </w:pPr>
            <w:r w:rsidRPr="00AC1BEC">
              <w:rPr>
                <w:rFonts w:ascii="Arial" w:hAnsi="Arial" w:cs="Arial"/>
                <w:b/>
                <w:bCs/>
                <w:color w:val="FF0000"/>
                <w:sz w:val="20"/>
                <w:szCs w:val="20"/>
              </w:rPr>
              <w:t> </w:t>
            </w:r>
          </w:p>
        </w:tc>
      </w:tr>
    </w:tbl>
    <w:p w14:paraId="41FF74EC" w14:textId="77777777" w:rsidR="00AC1BEC" w:rsidRDefault="00AC1BEC" w:rsidP="00AC1BEC">
      <w:pPr>
        <w:ind w:left="567"/>
        <w:jc w:val="both"/>
        <w:sectPr w:rsidR="00AC1BEC" w:rsidSect="00AC1BEC">
          <w:pgSz w:w="16838" w:h="11906" w:orient="landscape"/>
          <w:pgMar w:top="851" w:right="1134" w:bottom="851" w:left="28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786"/>
        <w:gridCol w:w="3958"/>
        <w:gridCol w:w="1103"/>
        <w:gridCol w:w="1501"/>
        <w:gridCol w:w="1501"/>
        <w:gridCol w:w="1501"/>
        <w:gridCol w:w="1501"/>
        <w:gridCol w:w="1501"/>
        <w:gridCol w:w="1501"/>
      </w:tblGrid>
      <w:tr w:rsidR="00AC1BEC" w:rsidRPr="00AC1BEC" w14:paraId="41827B74" w14:textId="77777777" w:rsidTr="00AC1BEC">
        <w:trPr>
          <w:trHeight w:val="360"/>
          <w:jc w:val="center"/>
        </w:trPr>
        <w:tc>
          <w:tcPr>
            <w:tcW w:w="15420" w:type="dxa"/>
            <w:gridSpan w:val="9"/>
            <w:tcBorders>
              <w:top w:val="nil"/>
              <w:left w:val="nil"/>
              <w:bottom w:val="nil"/>
              <w:right w:val="nil"/>
            </w:tcBorders>
            <w:shd w:val="clear" w:color="auto" w:fill="auto"/>
            <w:noWrap/>
            <w:vAlign w:val="center"/>
            <w:hideMark/>
          </w:tcPr>
          <w:p w14:paraId="03ADE6F8" w14:textId="77777777" w:rsidR="00AC1BEC" w:rsidRPr="00AC1BEC" w:rsidRDefault="00AC1BEC" w:rsidP="00AC1BEC">
            <w:pPr>
              <w:ind w:right="1214"/>
              <w:jc w:val="center"/>
              <w:rPr>
                <w:rFonts w:ascii="Arial" w:hAnsi="Arial" w:cs="Arial"/>
                <w:b/>
                <w:bCs/>
                <w:sz w:val="20"/>
                <w:szCs w:val="20"/>
              </w:rPr>
            </w:pPr>
            <w:r w:rsidRPr="00AC1BEC">
              <w:rPr>
                <w:rFonts w:ascii="Arial" w:hAnsi="Arial" w:cs="Arial"/>
                <w:b/>
                <w:bCs/>
                <w:sz w:val="20"/>
                <w:szCs w:val="20"/>
              </w:rPr>
              <w:lastRenderedPageBreak/>
              <w:t>Расчет необходимой валовой выручки по тепловой энергии</w:t>
            </w:r>
          </w:p>
        </w:tc>
      </w:tr>
      <w:tr w:rsidR="00AC1BEC" w:rsidRPr="00AC1BEC" w14:paraId="7CE37D53" w14:textId="77777777" w:rsidTr="00AC1BEC">
        <w:trPr>
          <w:trHeight w:val="360"/>
          <w:jc w:val="center"/>
        </w:trPr>
        <w:tc>
          <w:tcPr>
            <w:tcW w:w="15420" w:type="dxa"/>
            <w:gridSpan w:val="9"/>
            <w:tcBorders>
              <w:top w:val="nil"/>
              <w:left w:val="nil"/>
              <w:bottom w:val="nil"/>
              <w:right w:val="nil"/>
            </w:tcBorders>
            <w:shd w:val="clear" w:color="auto" w:fill="auto"/>
            <w:noWrap/>
            <w:vAlign w:val="center"/>
            <w:hideMark/>
          </w:tcPr>
          <w:p w14:paraId="45C6F64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ООО "</w:t>
            </w:r>
            <w:proofErr w:type="spellStart"/>
            <w:r w:rsidRPr="00AC1BEC">
              <w:rPr>
                <w:rFonts w:ascii="Arial" w:hAnsi="Arial" w:cs="Arial"/>
                <w:b/>
                <w:bCs/>
                <w:sz w:val="20"/>
                <w:szCs w:val="20"/>
              </w:rPr>
              <w:t>Термаль</w:t>
            </w:r>
            <w:proofErr w:type="spellEnd"/>
            <w:r w:rsidRPr="00AC1BEC">
              <w:rPr>
                <w:rFonts w:ascii="Arial" w:hAnsi="Arial" w:cs="Arial"/>
                <w:b/>
                <w:bCs/>
                <w:sz w:val="20"/>
                <w:szCs w:val="20"/>
              </w:rPr>
              <w:t>" на 2020-2025 год</w:t>
            </w:r>
          </w:p>
        </w:tc>
      </w:tr>
      <w:tr w:rsidR="00AC1BEC" w:rsidRPr="00AC1BEC" w14:paraId="53C234C0" w14:textId="77777777" w:rsidTr="00AC1BEC">
        <w:trPr>
          <w:trHeight w:val="375"/>
          <w:jc w:val="center"/>
        </w:trPr>
        <w:tc>
          <w:tcPr>
            <w:tcW w:w="834" w:type="dxa"/>
            <w:tcBorders>
              <w:top w:val="nil"/>
              <w:left w:val="nil"/>
              <w:bottom w:val="nil"/>
              <w:right w:val="nil"/>
            </w:tcBorders>
            <w:shd w:val="clear" w:color="auto" w:fill="auto"/>
            <w:vAlign w:val="center"/>
            <w:hideMark/>
          </w:tcPr>
          <w:p w14:paraId="3E4BD070" w14:textId="77777777" w:rsidR="00AC1BEC" w:rsidRPr="00AC1BEC" w:rsidRDefault="00AC1BEC" w:rsidP="00AC1BEC">
            <w:pPr>
              <w:jc w:val="center"/>
              <w:rPr>
                <w:rFonts w:ascii="Arial" w:hAnsi="Arial" w:cs="Arial"/>
                <w:b/>
                <w:bCs/>
                <w:sz w:val="20"/>
                <w:szCs w:val="20"/>
              </w:rPr>
            </w:pPr>
          </w:p>
        </w:tc>
        <w:tc>
          <w:tcPr>
            <w:tcW w:w="3818" w:type="dxa"/>
            <w:tcBorders>
              <w:top w:val="nil"/>
              <w:left w:val="nil"/>
              <w:bottom w:val="nil"/>
              <w:right w:val="nil"/>
            </w:tcBorders>
            <w:shd w:val="clear" w:color="auto" w:fill="auto"/>
            <w:vAlign w:val="center"/>
            <w:hideMark/>
          </w:tcPr>
          <w:p w14:paraId="7D88391E" w14:textId="77777777" w:rsidR="00AC1BEC" w:rsidRPr="00AC1BEC" w:rsidRDefault="00AC1BEC" w:rsidP="00AC1BEC">
            <w:pPr>
              <w:rPr>
                <w:sz w:val="20"/>
                <w:szCs w:val="20"/>
              </w:rPr>
            </w:pPr>
          </w:p>
        </w:tc>
        <w:tc>
          <w:tcPr>
            <w:tcW w:w="1174" w:type="dxa"/>
            <w:tcBorders>
              <w:top w:val="nil"/>
              <w:left w:val="nil"/>
              <w:bottom w:val="nil"/>
              <w:right w:val="nil"/>
            </w:tcBorders>
            <w:shd w:val="clear" w:color="auto" w:fill="auto"/>
            <w:vAlign w:val="center"/>
            <w:hideMark/>
          </w:tcPr>
          <w:p w14:paraId="6E042B55" w14:textId="77777777" w:rsidR="00AC1BEC" w:rsidRPr="00AC1BEC" w:rsidRDefault="00AC1BEC" w:rsidP="00AC1BEC">
            <w:pPr>
              <w:rPr>
                <w:sz w:val="20"/>
                <w:szCs w:val="20"/>
              </w:rPr>
            </w:pPr>
          </w:p>
        </w:tc>
        <w:tc>
          <w:tcPr>
            <w:tcW w:w="1599" w:type="dxa"/>
            <w:tcBorders>
              <w:top w:val="nil"/>
              <w:left w:val="nil"/>
              <w:bottom w:val="nil"/>
              <w:right w:val="nil"/>
            </w:tcBorders>
            <w:shd w:val="clear" w:color="auto" w:fill="auto"/>
            <w:vAlign w:val="center"/>
            <w:hideMark/>
          </w:tcPr>
          <w:p w14:paraId="30FF4A66" w14:textId="77777777" w:rsidR="00AC1BEC" w:rsidRPr="00AC1BEC" w:rsidRDefault="00AC1BEC" w:rsidP="00AC1BEC">
            <w:pPr>
              <w:rPr>
                <w:sz w:val="20"/>
                <w:szCs w:val="20"/>
              </w:rPr>
            </w:pPr>
          </w:p>
        </w:tc>
        <w:tc>
          <w:tcPr>
            <w:tcW w:w="1599" w:type="dxa"/>
            <w:tcBorders>
              <w:top w:val="nil"/>
              <w:left w:val="nil"/>
              <w:bottom w:val="nil"/>
              <w:right w:val="nil"/>
            </w:tcBorders>
            <w:shd w:val="clear" w:color="auto" w:fill="auto"/>
            <w:vAlign w:val="center"/>
            <w:hideMark/>
          </w:tcPr>
          <w:p w14:paraId="4CD601E5" w14:textId="77777777" w:rsidR="00AC1BEC" w:rsidRPr="00AC1BEC" w:rsidRDefault="00AC1BEC" w:rsidP="00AC1BEC">
            <w:pPr>
              <w:rPr>
                <w:sz w:val="20"/>
                <w:szCs w:val="20"/>
              </w:rPr>
            </w:pPr>
          </w:p>
        </w:tc>
        <w:tc>
          <w:tcPr>
            <w:tcW w:w="1599" w:type="dxa"/>
            <w:tcBorders>
              <w:top w:val="nil"/>
              <w:left w:val="nil"/>
              <w:bottom w:val="nil"/>
              <w:right w:val="nil"/>
            </w:tcBorders>
            <w:shd w:val="clear" w:color="auto" w:fill="auto"/>
            <w:vAlign w:val="center"/>
            <w:hideMark/>
          </w:tcPr>
          <w:p w14:paraId="49139C09" w14:textId="77777777" w:rsidR="00AC1BEC" w:rsidRPr="00AC1BEC" w:rsidRDefault="00AC1BEC" w:rsidP="00AC1BEC">
            <w:pPr>
              <w:rPr>
                <w:sz w:val="20"/>
                <w:szCs w:val="20"/>
              </w:rPr>
            </w:pPr>
          </w:p>
        </w:tc>
        <w:tc>
          <w:tcPr>
            <w:tcW w:w="1599" w:type="dxa"/>
            <w:tcBorders>
              <w:top w:val="nil"/>
              <w:left w:val="nil"/>
              <w:bottom w:val="nil"/>
              <w:right w:val="nil"/>
            </w:tcBorders>
            <w:shd w:val="clear" w:color="auto" w:fill="auto"/>
            <w:vAlign w:val="center"/>
            <w:hideMark/>
          </w:tcPr>
          <w:p w14:paraId="1055EA0D" w14:textId="77777777" w:rsidR="00AC1BEC" w:rsidRPr="00AC1BEC" w:rsidRDefault="00AC1BEC" w:rsidP="00AC1BEC">
            <w:pPr>
              <w:rPr>
                <w:sz w:val="20"/>
                <w:szCs w:val="20"/>
              </w:rPr>
            </w:pPr>
          </w:p>
        </w:tc>
        <w:tc>
          <w:tcPr>
            <w:tcW w:w="1599" w:type="dxa"/>
            <w:tcBorders>
              <w:top w:val="nil"/>
              <w:left w:val="nil"/>
              <w:bottom w:val="nil"/>
              <w:right w:val="nil"/>
            </w:tcBorders>
            <w:shd w:val="clear" w:color="auto" w:fill="auto"/>
            <w:vAlign w:val="center"/>
            <w:hideMark/>
          </w:tcPr>
          <w:p w14:paraId="4B00B3F6" w14:textId="77777777" w:rsidR="00AC1BEC" w:rsidRPr="00AC1BEC" w:rsidRDefault="00AC1BEC" w:rsidP="00AC1BEC">
            <w:pPr>
              <w:rPr>
                <w:sz w:val="20"/>
                <w:szCs w:val="20"/>
              </w:rPr>
            </w:pPr>
          </w:p>
        </w:tc>
        <w:tc>
          <w:tcPr>
            <w:tcW w:w="1599" w:type="dxa"/>
            <w:tcBorders>
              <w:top w:val="nil"/>
              <w:left w:val="nil"/>
              <w:bottom w:val="nil"/>
              <w:right w:val="nil"/>
            </w:tcBorders>
            <w:shd w:val="clear" w:color="auto" w:fill="auto"/>
            <w:vAlign w:val="center"/>
            <w:hideMark/>
          </w:tcPr>
          <w:p w14:paraId="7504C9E4" w14:textId="77777777" w:rsidR="00AC1BEC" w:rsidRPr="00AC1BEC" w:rsidRDefault="00AC1BEC" w:rsidP="00AC1BEC">
            <w:pPr>
              <w:rPr>
                <w:sz w:val="20"/>
                <w:szCs w:val="20"/>
              </w:rPr>
            </w:pPr>
          </w:p>
        </w:tc>
      </w:tr>
      <w:tr w:rsidR="00AC1BEC" w:rsidRPr="00AC1BEC" w14:paraId="34FB1675" w14:textId="77777777" w:rsidTr="00AC1BEC">
        <w:trPr>
          <w:trHeight w:val="915"/>
          <w:jc w:val="center"/>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E8C9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п/п</w:t>
            </w:r>
          </w:p>
        </w:tc>
        <w:tc>
          <w:tcPr>
            <w:tcW w:w="38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3FA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Наименование расхода</w:t>
            </w:r>
          </w:p>
        </w:tc>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AFC5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Ед.изм</w:t>
            </w:r>
            <w:proofErr w:type="spellEnd"/>
            <w:r w:rsidRPr="00AC1BEC">
              <w:rPr>
                <w:rFonts w:ascii="Arial" w:hAnsi="Arial" w:cs="Arial"/>
                <w:sz w:val="20"/>
                <w:szCs w:val="20"/>
              </w:rPr>
              <w:t>.</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E5DE2"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2020 год</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447242"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2021 год</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00892"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2022 год</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B5A486"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2023 год</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5A091"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2024 год</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DA621" w14:textId="77777777" w:rsidR="00AC1BEC" w:rsidRPr="00AC1BEC" w:rsidRDefault="00AC1BEC" w:rsidP="00AC1BEC">
            <w:pPr>
              <w:jc w:val="center"/>
              <w:rPr>
                <w:rFonts w:ascii="Arial" w:hAnsi="Arial" w:cs="Arial"/>
                <w:b/>
                <w:bCs/>
                <w:sz w:val="20"/>
                <w:szCs w:val="20"/>
              </w:rPr>
            </w:pPr>
            <w:r w:rsidRPr="00AC1BEC">
              <w:rPr>
                <w:rFonts w:ascii="Arial" w:hAnsi="Arial" w:cs="Arial"/>
                <w:sz w:val="20"/>
                <w:szCs w:val="20"/>
              </w:rPr>
              <w:t>Предложения экспертов</w:t>
            </w:r>
            <w:r w:rsidRPr="00AC1BEC">
              <w:rPr>
                <w:rFonts w:ascii="Arial" w:hAnsi="Arial" w:cs="Arial"/>
                <w:b/>
                <w:bCs/>
                <w:sz w:val="20"/>
                <w:szCs w:val="20"/>
              </w:rPr>
              <w:br/>
              <w:t>на 2025 год</w:t>
            </w:r>
          </w:p>
        </w:tc>
      </w:tr>
      <w:tr w:rsidR="00AC1BEC" w:rsidRPr="00AC1BEC" w14:paraId="6EFE7996" w14:textId="77777777" w:rsidTr="00AC1BEC">
        <w:trPr>
          <w:trHeight w:val="465"/>
          <w:jc w:val="center"/>
        </w:trPr>
        <w:tc>
          <w:tcPr>
            <w:tcW w:w="834" w:type="dxa"/>
            <w:vMerge/>
            <w:tcBorders>
              <w:top w:val="single" w:sz="4" w:space="0" w:color="auto"/>
              <w:left w:val="single" w:sz="4" w:space="0" w:color="auto"/>
              <w:bottom w:val="single" w:sz="4" w:space="0" w:color="auto"/>
              <w:right w:val="single" w:sz="4" w:space="0" w:color="auto"/>
            </w:tcBorders>
            <w:vAlign w:val="center"/>
            <w:hideMark/>
          </w:tcPr>
          <w:p w14:paraId="1F995182" w14:textId="77777777" w:rsidR="00AC1BEC" w:rsidRPr="00AC1BEC" w:rsidRDefault="00AC1BEC" w:rsidP="00AC1BEC">
            <w:pPr>
              <w:rPr>
                <w:rFonts w:ascii="Arial" w:hAnsi="Arial" w:cs="Arial"/>
                <w:sz w:val="20"/>
                <w:szCs w:val="20"/>
              </w:rPr>
            </w:pPr>
          </w:p>
        </w:tc>
        <w:tc>
          <w:tcPr>
            <w:tcW w:w="3818" w:type="dxa"/>
            <w:vMerge/>
            <w:tcBorders>
              <w:top w:val="single" w:sz="4" w:space="0" w:color="auto"/>
              <w:left w:val="single" w:sz="4" w:space="0" w:color="auto"/>
              <w:bottom w:val="single" w:sz="4" w:space="0" w:color="auto"/>
              <w:right w:val="single" w:sz="4" w:space="0" w:color="auto"/>
            </w:tcBorders>
            <w:vAlign w:val="center"/>
            <w:hideMark/>
          </w:tcPr>
          <w:p w14:paraId="57D8BB3F" w14:textId="77777777" w:rsidR="00AC1BEC" w:rsidRPr="00AC1BEC" w:rsidRDefault="00AC1BEC" w:rsidP="00AC1BEC">
            <w:pPr>
              <w:rPr>
                <w:rFonts w:ascii="Arial" w:hAnsi="Arial" w:cs="Arial"/>
                <w:sz w:val="20"/>
                <w:szCs w:val="20"/>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14:paraId="3094439E" w14:textId="77777777" w:rsidR="00AC1BEC" w:rsidRPr="00AC1BEC" w:rsidRDefault="00AC1BEC" w:rsidP="00AC1BEC">
            <w:pPr>
              <w:rPr>
                <w:rFonts w:ascii="Arial" w:hAnsi="Arial" w:cs="Arial"/>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42F2D52C" w14:textId="77777777" w:rsidR="00AC1BEC" w:rsidRPr="00AC1BEC" w:rsidRDefault="00AC1BEC" w:rsidP="00AC1BEC">
            <w:pPr>
              <w:rPr>
                <w:rFonts w:ascii="Arial" w:hAnsi="Arial" w:cs="Arial"/>
                <w:b/>
                <w:bCs/>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78E8CB7A" w14:textId="77777777" w:rsidR="00AC1BEC" w:rsidRPr="00AC1BEC" w:rsidRDefault="00AC1BEC" w:rsidP="00AC1BEC">
            <w:pPr>
              <w:rPr>
                <w:rFonts w:ascii="Arial" w:hAnsi="Arial" w:cs="Arial"/>
                <w:b/>
                <w:bCs/>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15D30700" w14:textId="77777777" w:rsidR="00AC1BEC" w:rsidRPr="00AC1BEC" w:rsidRDefault="00AC1BEC" w:rsidP="00AC1BEC">
            <w:pPr>
              <w:rPr>
                <w:rFonts w:ascii="Arial" w:hAnsi="Arial" w:cs="Arial"/>
                <w:b/>
                <w:bCs/>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5BC05241" w14:textId="77777777" w:rsidR="00AC1BEC" w:rsidRPr="00AC1BEC" w:rsidRDefault="00AC1BEC" w:rsidP="00AC1BEC">
            <w:pPr>
              <w:rPr>
                <w:rFonts w:ascii="Arial" w:hAnsi="Arial" w:cs="Arial"/>
                <w:b/>
                <w:bCs/>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7C207DD9" w14:textId="77777777" w:rsidR="00AC1BEC" w:rsidRPr="00AC1BEC" w:rsidRDefault="00AC1BEC" w:rsidP="00AC1BEC">
            <w:pPr>
              <w:rPr>
                <w:rFonts w:ascii="Arial" w:hAnsi="Arial" w:cs="Arial"/>
                <w:b/>
                <w:bCs/>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hideMark/>
          </w:tcPr>
          <w:p w14:paraId="0588DFCD" w14:textId="77777777" w:rsidR="00AC1BEC" w:rsidRPr="00AC1BEC" w:rsidRDefault="00AC1BEC" w:rsidP="00AC1BEC">
            <w:pPr>
              <w:rPr>
                <w:rFonts w:ascii="Arial" w:hAnsi="Arial" w:cs="Arial"/>
                <w:b/>
                <w:bCs/>
                <w:sz w:val="20"/>
                <w:szCs w:val="20"/>
              </w:rPr>
            </w:pPr>
          </w:p>
        </w:tc>
      </w:tr>
      <w:tr w:rsidR="00AC1BEC" w:rsidRPr="00AC1BEC" w14:paraId="027ED71A" w14:textId="77777777" w:rsidTr="00AC1BEC">
        <w:trPr>
          <w:trHeight w:val="345"/>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338B5F9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3818" w:type="dxa"/>
            <w:tcBorders>
              <w:top w:val="nil"/>
              <w:left w:val="nil"/>
              <w:bottom w:val="single" w:sz="4" w:space="0" w:color="auto"/>
              <w:right w:val="single" w:sz="4" w:space="0" w:color="auto"/>
            </w:tcBorders>
            <w:shd w:val="clear" w:color="auto" w:fill="auto"/>
            <w:vAlign w:val="center"/>
            <w:hideMark/>
          </w:tcPr>
          <w:p w14:paraId="04DECD2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c>
          <w:tcPr>
            <w:tcW w:w="1174" w:type="dxa"/>
            <w:tcBorders>
              <w:top w:val="nil"/>
              <w:left w:val="nil"/>
              <w:bottom w:val="single" w:sz="4" w:space="0" w:color="auto"/>
              <w:right w:val="single" w:sz="4" w:space="0" w:color="auto"/>
            </w:tcBorders>
            <w:shd w:val="clear" w:color="auto" w:fill="auto"/>
            <w:vAlign w:val="center"/>
            <w:hideMark/>
          </w:tcPr>
          <w:p w14:paraId="7270BB2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w:t>
            </w:r>
          </w:p>
        </w:tc>
        <w:tc>
          <w:tcPr>
            <w:tcW w:w="1599" w:type="dxa"/>
            <w:tcBorders>
              <w:top w:val="nil"/>
              <w:left w:val="nil"/>
              <w:bottom w:val="single" w:sz="4" w:space="0" w:color="auto"/>
              <w:right w:val="single" w:sz="4" w:space="0" w:color="auto"/>
            </w:tcBorders>
            <w:shd w:val="clear" w:color="auto" w:fill="auto"/>
            <w:vAlign w:val="center"/>
            <w:hideMark/>
          </w:tcPr>
          <w:p w14:paraId="69C81E7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1599" w:type="dxa"/>
            <w:tcBorders>
              <w:top w:val="nil"/>
              <w:left w:val="nil"/>
              <w:bottom w:val="single" w:sz="4" w:space="0" w:color="auto"/>
              <w:right w:val="single" w:sz="4" w:space="0" w:color="auto"/>
            </w:tcBorders>
            <w:shd w:val="clear" w:color="auto" w:fill="auto"/>
            <w:vAlign w:val="center"/>
            <w:hideMark/>
          </w:tcPr>
          <w:p w14:paraId="3D463CC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w:t>
            </w:r>
          </w:p>
        </w:tc>
        <w:tc>
          <w:tcPr>
            <w:tcW w:w="1599" w:type="dxa"/>
            <w:tcBorders>
              <w:top w:val="nil"/>
              <w:left w:val="nil"/>
              <w:bottom w:val="single" w:sz="4" w:space="0" w:color="auto"/>
              <w:right w:val="single" w:sz="4" w:space="0" w:color="auto"/>
            </w:tcBorders>
            <w:shd w:val="clear" w:color="auto" w:fill="auto"/>
            <w:vAlign w:val="center"/>
            <w:hideMark/>
          </w:tcPr>
          <w:p w14:paraId="4A95C3C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w:t>
            </w:r>
          </w:p>
        </w:tc>
        <w:tc>
          <w:tcPr>
            <w:tcW w:w="1599" w:type="dxa"/>
            <w:tcBorders>
              <w:top w:val="nil"/>
              <w:left w:val="nil"/>
              <w:bottom w:val="single" w:sz="4" w:space="0" w:color="auto"/>
              <w:right w:val="single" w:sz="4" w:space="0" w:color="auto"/>
            </w:tcBorders>
            <w:shd w:val="clear" w:color="auto" w:fill="auto"/>
            <w:vAlign w:val="center"/>
            <w:hideMark/>
          </w:tcPr>
          <w:p w14:paraId="6E84994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w:t>
            </w:r>
          </w:p>
        </w:tc>
        <w:tc>
          <w:tcPr>
            <w:tcW w:w="1599" w:type="dxa"/>
            <w:tcBorders>
              <w:top w:val="nil"/>
              <w:left w:val="nil"/>
              <w:bottom w:val="single" w:sz="4" w:space="0" w:color="auto"/>
              <w:right w:val="single" w:sz="4" w:space="0" w:color="auto"/>
            </w:tcBorders>
            <w:shd w:val="clear" w:color="auto" w:fill="auto"/>
            <w:vAlign w:val="center"/>
            <w:hideMark/>
          </w:tcPr>
          <w:p w14:paraId="6FFA5A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w:t>
            </w:r>
          </w:p>
        </w:tc>
        <w:tc>
          <w:tcPr>
            <w:tcW w:w="1599" w:type="dxa"/>
            <w:tcBorders>
              <w:top w:val="nil"/>
              <w:left w:val="nil"/>
              <w:bottom w:val="single" w:sz="4" w:space="0" w:color="auto"/>
              <w:right w:val="single" w:sz="4" w:space="0" w:color="auto"/>
            </w:tcBorders>
            <w:shd w:val="clear" w:color="auto" w:fill="auto"/>
            <w:vAlign w:val="center"/>
            <w:hideMark/>
          </w:tcPr>
          <w:p w14:paraId="72780C5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10</w:t>
            </w:r>
          </w:p>
        </w:tc>
      </w:tr>
      <w:tr w:rsidR="00AC1BEC" w:rsidRPr="00AC1BEC" w14:paraId="6C9199F4" w14:textId="77777777" w:rsidTr="00AC1BEC">
        <w:trPr>
          <w:trHeight w:val="555"/>
          <w:jc w:val="center"/>
        </w:trPr>
        <w:tc>
          <w:tcPr>
            <w:tcW w:w="15420" w:type="dxa"/>
            <w:gridSpan w:val="9"/>
            <w:tcBorders>
              <w:top w:val="single" w:sz="4" w:space="0" w:color="auto"/>
              <w:left w:val="single" w:sz="4" w:space="0" w:color="auto"/>
              <w:bottom w:val="single" w:sz="4" w:space="0" w:color="auto"/>
              <w:right w:val="nil"/>
            </w:tcBorders>
            <w:shd w:val="clear" w:color="auto" w:fill="auto"/>
            <w:vAlign w:val="center"/>
            <w:hideMark/>
          </w:tcPr>
          <w:p w14:paraId="570EC46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Баланс тепловой энергии</w:t>
            </w:r>
          </w:p>
        </w:tc>
      </w:tr>
      <w:tr w:rsidR="00AC1BEC" w:rsidRPr="00AC1BEC" w14:paraId="31CDB036" w14:textId="77777777" w:rsidTr="00AC1BEC">
        <w:trPr>
          <w:trHeight w:val="435"/>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28CC241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auto" w:fill="auto"/>
            <w:vAlign w:val="bottom"/>
            <w:hideMark/>
          </w:tcPr>
          <w:p w14:paraId="3A92841E" w14:textId="77777777" w:rsidR="00AC1BEC" w:rsidRPr="00AC1BEC" w:rsidRDefault="00AC1BEC" w:rsidP="00AC1BEC">
            <w:pPr>
              <w:rPr>
                <w:rFonts w:ascii="Arial" w:hAnsi="Arial" w:cs="Arial"/>
                <w:sz w:val="20"/>
                <w:szCs w:val="20"/>
              </w:rPr>
            </w:pPr>
            <w:r w:rsidRPr="00AC1BEC">
              <w:rPr>
                <w:rFonts w:ascii="Arial" w:hAnsi="Arial" w:cs="Arial"/>
                <w:sz w:val="20"/>
                <w:szCs w:val="20"/>
              </w:rPr>
              <w:t>Количество котельных</w:t>
            </w:r>
          </w:p>
        </w:tc>
        <w:tc>
          <w:tcPr>
            <w:tcW w:w="1174" w:type="dxa"/>
            <w:tcBorders>
              <w:top w:val="nil"/>
              <w:left w:val="nil"/>
              <w:bottom w:val="single" w:sz="4" w:space="0" w:color="auto"/>
              <w:right w:val="single" w:sz="4" w:space="0" w:color="auto"/>
            </w:tcBorders>
            <w:shd w:val="clear" w:color="auto" w:fill="auto"/>
            <w:vAlign w:val="center"/>
            <w:hideMark/>
          </w:tcPr>
          <w:p w14:paraId="21E337F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шт.</w:t>
            </w:r>
          </w:p>
        </w:tc>
        <w:tc>
          <w:tcPr>
            <w:tcW w:w="1599" w:type="dxa"/>
            <w:tcBorders>
              <w:top w:val="nil"/>
              <w:left w:val="nil"/>
              <w:bottom w:val="single" w:sz="4" w:space="0" w:color="auto"/>
              <w:right w:val="single" w:sz="4" w:space="0" w:color="auto"/>
            </w:tcBorders>
            <w:shd w:val="clear" w:color="auto" w:fill="auto"/>
            <w:vAlign w:val="center"/>
            <w:hideMark/>
          </w:tcPr>
          <w:p w14:paraId="24E7842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599" w:type="dxa"/>
            <w:tcBorders>
              <w:top w:val="nil"/>
              <w:left w:val="nil"/>
              <w:bottom w:val="single" w:sz="4" w:space="0" w:color="auto"/>
              <w:right w:val="single" w:sz="4" w:space="0" w:color="auto"/>
            </w:tcBorders>
            <w:shd w:val="clear" w:color="auto" w:fill="auto"/>
            <w:vAlign w:val="center"/>
            <w:hideMark/>
          </w:tcPr>
          <w:p w14:paraId="60C5C2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599" w:type="dxa"/>
            <w:tcBorders>
              <w:top w:val="nil"/>
              <w:left w:val="nil"/>
              <w:bottom w:val="single" w:sz="4" w:space="0" w:color="auto"/>
              <w:right w:val="single" w:sz="4" w:space="0" w:color="auto"/>
            </w:tcBorders>
            <w:shd w:val="clear" w:color="auto" w:fill="auto"/>
            <w:vAlign w:val="center"/>
            <w:hideMark/>
          </w:tcPr>
          <w:p w14:paraId="1DC59B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599" w:type="dxa"/>
            <w:tcBorders>
              <w:top w:val="nil"/>
              <w:left w:val="nil"/>
              <w:bottom w:val="single" w:sz="4" w:space="0" w:color="auto"/>
              <w:right w:val="single" w:sz="4" w:space="0" w:color="auto"/>
            </w:tcBorders>
            <w:shd w:val="clear" w:color="auto" w:fill="auto"/>
            <w:vAlign w:val="center"/>
            <w:hideMark/>
          </w:tcPr>
          <w:p w14:paraId="40DCF6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599" w:type="dxa"/>
            <w:tcBorders>
              <w:top w:val="nil"/>
              <w:left w:val="nil"/>
              <w:bottom w:val="single" w:sz="4" w:space="0" w:color="auto"/>
              <w:right w:val="single" w:sz="4" w:space="0" w:color="auto"/>
            </w:tcBorders>
            <w:shd w:val="clear" w:color="auto" w:fill="auto"/>
            <w:vAlign w:val="center"/>
            <w:hideMark/>
          </w:tcPr>
          <w:p w14:paraId="77F466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1599" w:type="dxa"/>
            <w:tcBorders>
              <w:top w:val="nil"/>
              <w:left w:val="nil"/>
              <w:bottom w:val="single" w:sz="4" w:space="0" w:color="auto"/>
              <w:right w:val="single" w:sz="4" w:space="0" w:color="auto"/>
            </w:tcBorders>
            <w:shd w:val="clear" w:color="auto" w:fill="auto"/>
            <w:vAlign w:val="center"/>
            <w:hideMark/>
          </w:tcPr>
          <w:p w14:paraId="761C2B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r>
      <w:tr w:rsidR="00AC1BEC" w:rsidRPr="00AC1BEC" w14:paraId="662F9F75" w14:textId="77777777" w:rsidTr="00AC1BEC">
        <w:trPr>
          <w:trHeight w:val="43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3AEDD95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51B8A524" w14:textId="77777777" w:rsidR="00AC1BEC" w:rsidRPr="00AC1BEC" w:rsidRDefault="00AC1BEC" w:rsidP="00AC1BEC">
            <w:pPr>
              <w:rPr>
                <w:rFonts w:ascii="Arial" w:hAnsi="Arial" w:cs="Arial"/>
                <w:sz w:val="20"/>
                <w:szCs w:val="20"/>
              </w:rPr>
            </w:pPr>
            <w:r w:rsidRPr="00AC1BEC">
              <w:rPr>
                <w:rFonts w:ascii="Arial" w:hAnsi="Arial" w:cs="Arial"/>
                <w:sz w:val="20"/>
                <w:szCs w:val="20"/>
              </w:rPr>
              <w:t>Нормативная выработка</w:t>
            </w:r>
          </w:p>
        </w:tc>
        <w:tc>
          <w:tcPr>
            <w:tcW w:w="1174" w:type="dxa"/>
            <w:tcBorders>
              <w:top w:val="nil"/>
              <w:left w:val="nil"/>
              <w:bottom w:val="single" w:sz="4" w:space="0" w:color="auto"/>
              <w:right w:val="single" w:sz="4" w:space="0" w:color="auto"/>
            </w:tcBorders>
            <w:shd w:val="clear" w:color="000000" w:fill="FFFFFF"/>
            <w:vAlign w:val="center"/>
            <w:hideMark/>
          </w:tcPr>
          <w:p w14:paraId="33A4468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403334F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c>
          <w:tcPr>
            <w:tcW w:w="1599" w:type="dxa"/>
            <w:tcBorders>
              <w:top w:val="nil"/>
              <w:left w:val="nil"/>
              <w:bottom w:val="single" w:sz="4" w:space="0" w:color="auto"/>
              <w:right w:val="single" w:sz="4" w:space="0" w:color="auto"/>
            </w:tcBorders>
            <w:shd w:val="clear" w:color="000000" w:fill="DDEBF7"/>
            <w:vAlign w:val="center"/>
            <w:hideMark/>
          </w:tcPr>
          <w:p w14:paraId="0784965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c>
          <w:tcPr>
            <w:tcW w:w="1599" w:type="dxa"/>
            <w:tcBorders>
              <w:top w:val="nil"/>
              <w:left w:val="nil"/>
              <w:bottom w:val="single" w:sz="4" w:space="0" w:color="auto"/>
              <w:right w:val="single" w:sz="4" w:space="0" w:color="auto"/>
            </w:tcBorders>
            <w:shd w:val="clear" w:color="000000" w:fill="DDEBF7"/>
            <w:vAlign w:val="center"/>
            <w:hideMark/>
          </w:tcPr>
          <w:p w14:paraId="0489606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c>
          <w:tcPr>
            <w:tcW w:w="1599" w:type="dxa"/>
            <w:tcBorders>
              <w:top w:val="nil"/>
              <w:left w:val="nil"/>
              <w:bottom w:val="single" w:sz="4" w:space="0" w:color="auto"/>
              <w:right w:val="single" w:sz="4" w:space="0" w:color="auto"/>
            </w:tcBorders>
            <w:shd w:val="clear" w:color="000000" w:fill="DDEBF7"/>
            <w:vAlign w:val="center"/>
            <w:hideMark/>
          </w:tcPr>
          <w:p w14:paraId="25450BF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c>
          <w:tcPr>
            <w:tcW w:w="1599" w:type="dxa"/>
            <w:tcBorders>
              <w:top w:val="nil"/>
              <w:left w:val="nil"/>
              <w:bottom w:val="single" w:sz="4" w:space="0" w:color="auto"/>
              <w:right w:val="single" w:sz="4" w:space="0" w:color="auto"/>
            </w:tcBorders>
            <w:shd w:val="clear" w:color="000000" w:fill="DDEBF7"/>
            <w:vAlign w:val="center"/>
            <w:hideMark/>
          </w:tcPr>
          <w:p w14:paraId="64E9D34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c>
          <w:tcPr>
            <w:tcW w:w="1599" w:type="dxa"/>
            <w:tcBorders>
              <w:top w:val="nil"/>
              <w:left w:val="nil"/>
              <w:bottom w:val="single" w:sz="4" w:space="0" w:color="auto"/>
              <w:right w:val="single" w:sz="4" w:space="0" w:color="auto"/>
            </w:tcBorders>
            <w:shd w:val="clear" w:color="000000" w:fill="DDEBF7"/>
            <w:vAlign w:val="center"/>
            <w:hideMark/>
          </w:tcPr>
          <w:p w14:paraId="795C54D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74352,00</w:t>
            </w:r>
          </w:p>
        </w:tc>
      </w:tr>
      <w:tr w:rsidR="00AC1BEC" w:rsidRPr="00AC1BEC" w14:paraId="3EE1817E" w14:textId="77777777" w:rsidTr="00AC1BEC">
        <w:trPr>
          <w:trHeight w:val="46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4C0546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016739BE" w14:textId="77777777" w:rsidR="00AC1BEC" w:rsidRPr="00AC1BEC" w:rsidRDefault="00AC1BEC" w:rsidP="00AC1BEC">
            <w:pPr>
              <w:rPr>
                <w:rFonts w:ascii="Arial" w:hAnsi="Arial" w:cs="Arial"/>
                <w:sz w:val="20"/>
                <w:szCs w:val="20"/>
              </w:rPr>
            </w:pPr>
            <w:r w:rsidRPr="00AC1BEC">
              <w:rPr>
                <w:rFonts w:ascii="Arial" w:hAnsi="Arial" w:cs="Arial"/>
                <w:sz w:val="20"/>
                <w:szCs w:val="20"/>
              </w:rPr>
              <w:t>Отпуск в сеть</w:t>
            </w:r>
          </w:p>
        </w:tc>
        <w:tc>
          <w:tcPr>
            <w:tcW w:w="1174" w:type="dxa"/>
            <w:tcBorders>
              <w:top w:val="nil"/>
              <w:left w:val="nil"/>
              <w:bottom w:val="single" w:sz="4" w:space="0" w:color="auto"/>
              <w:right w:val="single" w:sz="4" w:space="0" w:color="auto"/>
            </w:tcBorders>
            <w:shd w:val="clear" w:color="000000" w:fill="FFFFFF"/>
            <w:vAlign w:val="center"/>
            <w:hideMark/>
          </w:tcPr>
          <w:p w14:paraId="701ED6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6A258F8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c>
          <w:tcPr>
            <w:tcW w:w="1599" w:type="dxa"/>
            <w:tcBorders>
              <w:top w:val="nil"/>
              <w:left w:val="nil"/>
              <w:bottom w:val="single" w:sz="4" w:space="0" w:color="auto"/>
              <w:right w:val="single" w:sz="4" w:space="0" w:color="auto"/>
            </w:tcBorders>
            <w:shd w:val="clear" w:color="000000" w:fill="DDEBF7"/>
            <w:vAlign w:val="center"/>
            <w:hideMark/>
          </w:tcPr>
          <w:p w14:paraId="3E00697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c>
          <w:tcPr>
            <w:tcW w:w="1599" w:type="dxa"/>
            <w:tcBorders>
              <w:top w:val="nil"/>
              <w:left w:val="nil"/>
              <w:bottom w:val="single" w:sz="4" w:space="0" w:color="auto"/>
              <w:right w:val="single" w:sz="4" w:space="0" w:color="auto"/>
            </w:tcBorders>
            <w:shd w:val="clear" w:color="000000" w:fill="DDEBF7"/>
            <w:vAlign w:val="center"/>
            <w:hideMark/>
          </w:tcPr>
          <w:p w14:paraId="30D9D26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c>
          <w:tcPr>
            <w:tcW w:w="1599" w:type="dxa"/>
            <w:tcBorders>
              <w:top w:val="nil"/>
              <w:left w:val="nil"/>
              <w:bottom w:val="single" w:sz="4" w:space="0" w:color="auto"/>
              <w:right w:val="single" w:sz="4" w:space="0" w:color="auto"/>
            </w:tcBorders>
            <w:shd w:val="clear" w:color="000000" w:fill="DDEBF7"/>
            <w:vAlign w:val="center"/>
            <w:hideMark/>
          </w:tcPr>
          <w:p w14:paraId="2F6924F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c>
          <w:tcPr>
            <w:tcW w:w="1599" w:type="dxa"/>
            <w:tcBorders>
              <w:top w:val="nil"/>
              <w:left w:val="nil"/>
              <w:bottom w:val="single" w:sz="4" w:space="0" w:color="auto"/>
              <w:right w:val="single" w:sz="4" w:space="0" w:color="auto"/>
            </w:tcBorders>
            <w:shd w:val="clear" w:color="000000" w:fill="DDEBF7"/>
            <w:vAlign w:val="center"/>
            <w:hideMark/>
          </w:tcPr>
          <w:p w14:paraId="6FBBDB0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c>
          <w:tcPr>
            <w:tcW w:w="1599" w:type="dxa"/>
            <w:tcBorders>
              <w:top w:val="nil"/>
              <w:left w:val="nil"/>
              <w:bottom w:val="single" w:sz="4" w:space="0" w:color="auto"/>
              <w:right w:val="single" w:sz="4" w:space="0" w:color="auto"/>
            </w:tcBorders>
            <w:shd w:val="clear" w:color="000000" w:fill="DDEBF7"/>
            <w:vAlign w:val="center"/>
            <w:hideMark/>
          </w:tcPr>
          <w:p w14:paraId="14CE06A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72307,00</w:t>
            </w:r>
          </w:p>
        </w:tc>
      </w:tr>
      <w:tr w:rsidR="00AC1BEC" w:rsidRPr="00AC1BEC" w14:paraId="795158B3" w14:textId="77777777" w:rsidTr="00AC1BEC">
        <w:trPr>
          <w:trHeight w:val="46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6C3196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455F74B7"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Потери, в том числе:</w:t>
            </w:r>
          </w:p>
        </w:tc>
        <w:tc>
          <w:tcPr>
            <w:tcW w:w="1174" w:type="dxa"/>
            <w:tcBorders>
              <w:top w:val="nil"/>
              <w:left w:val="nil"/>
              <w:bottom w:val="single" w:sz="4" w:space="0" w:color="auto"/>
              <w:right w:val="single" w:sz="4" w:space="0" w:color="auto"/>
            </w:tcBorders>
            <w:shd w:val="clear" w:color="000000" w:fill="FFFFFF"/>
            <w:vAlign w:val="center"/>
            <w:hideMark/>
          </w:tcPr>
          <w:p w14:paraId="7A0D769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718C084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c>
          <w:tcPr>
            <w:tcW w:w="1599" w:type="dxa"/>
            <w:tcBorders>
              <w:top w:val="nil"/>
              <w:left w:val="nil"/>
              <w:bottom w:val="single" w:sz="4" w:space="0" w:color="auto"/>
              <w:right w:val="single" w:sz="4" w:space="0" w:color="auto"/>
            </w:tcBorders>
            <w:shd w:val="clear" w:color="000000" w:fill="DDEBF7"/>
            <w:vAlign w:val="center"/>
            <w:hideMark/>
          </w:tcPr>
          <w:p w14:paraId="2425677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c>
          <w:tcPr>
            <w:tcW w:w="1599" w:type="dxa"/>
            <w:tcBorders>
              <w:top w:val="nil"/>
              <w:left w:val="nil"/>
              <w:bottom w:val="single" w:sz="4" w:space="0" w:color="auto"/>
              <w:right w:val="single" w:sz="4" w:space="0" w:color="auto"/>
            </w:tcBorders>
            <w:shd w:val="clear" w:color="000000" w:fill="DDEBF7"/>
            <w:vAlign w:val="center"/>
            <w:hideMark/>
          </w:tcPr>
          <w:p w14:paraId="49FF804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c>
          <w:tcPr>
            <w:tcW w:w="1599" w:type="dxa"/>
            <w:tcBorders>
              <w:top w:val="nil"/>
              <w:left w:val="nil"/>
              <w:bottom w:val="single" w:sz="4" w:space="0" w:color="auto"/>
              <w:right w:val="single" w:sz="4" w:space="0" w:color="auto"/>
            </w:tcBorders>
            <w:shd w:val="clear" w:color="000000" w:fill="DDEBF7"/>
            <w:vAlign w:val="center"/>
            <w:hideMark/>
          </w:tcPr>
          <w:p w14:paraId="69E8C5C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c>
          <w:tcPr>
            <w:tcW w:w="1599" w:type="dxa"/>
            <w:tcBorders>
              <w:top w:val="nil"/>
              <w:left w:val="nil"/>
              <w:bottom w:val="single" w:sz="4" w:space="0" w:color="auto"/>
              <w:right w:val="single" w:sz="4" w:space="0" w:color="auto"/>
            </w:tcBorders>
            <w:shd w:val="clear" w:color="000000" w:fill="DDEBF7"/>
            <w:vAlign w:val="center"/>
            <w:hideMark/>
          </w:tcPr>
          <w:p w14:paraId="21F981E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c>
          <w:tcPr>
            <w:tcW w:w="1599" w:type="dxa"/>
            <w:tcBorders>
              <w:top w:val="nil"/>
              <w:left w:val="nil"/>
              <w:bottom w:val="single" w:sz="4" w:space="0" w:color="auto"/>
              <w:right w:val="single" w:sz="4" w:space="0" w:color="auto"/>
            </w:tcBorders>
            <w:shd w:val="clear" w:color="000000" w:fill="DDEBF7"/>
            <w:vAlign w:val="center"/>
            <w:hideMark/>
          </w:tcPr>
          <w:p w14:paraId="7BF8228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8544,00</w:t>
            </w:r>
          </w:p>
        </w:tc>
      </w:tr>
      <w:tr w:rsidR="00AC1BEC" w:rsidRPr="00AC1BEC" w14:paraId="00C016B7" w14:textId="77777777" w:rsidTr="00AC1BEC">
        <w:trPr>
          <w:trHeight w:val="46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40C4CC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58D7E6A1"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потери тепловой энергии в сетях</w:t>
            </w:r>
          </w:p>
        </w:tc>
        <w:tc>
          <w:tcPr>
            <w:tcW w:w="1174" w:type="dxa"/>
            <w:tcBorders>
              <w:top w:val="nil"/>
              <w:left w:val="nil"/>
              <w:bottom w:val="single" w:sz="4" w:space="0" w:color="auto"/>
              <w:right w:val="single" w:sz="4" w:space="0" w:color="auto"/>
            </w:tcBorders>
            <w:shd w:val="clear" w:color="000000" w:fill="FFFFFF"/>
            <w:vAlign w:val="center"/>
            <w:hideMark/>
          </w:tcPr>
          <w:p w14:paraId="6DB783C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344678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599" w:type="dxa"/>
            <w:tcBorders>
              <w:top w:val="nil"/>
              <w:left w:val="nil"/>
              <w:bottom w:val="single" w:sz="4" w:space="0" w:color="auto"/>
              <w:right w:val="single" w:sz="4" w:space="0" w:color="auto"/>
            </w:tcBorders>
            <w:shd w:val="clear" w:color="000000" w:fill="DDEBF7"/>
            <w:vAlign w:val="center"/>
            <w:hideMark/>
          </w:tcPr>
          <w:p w14:paraId="0E795F9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599" w:type="dxa"/>
            <w:tcBorders>
              <w:top w:val="nil"/>
              <w:left w:val="nil"/>
              <w:bottom w:val="single" w:sz="4" w:space="0" w:color="auto"/>
              <w:right w:val="single" w:sz="4" w:space="0" w:color="auto"/>
            </w:tcBorders>
            <w:shd w:val="clear" w:color="000000" w:fill="DDEBF7"/>
            <w:vAlign w:val="center"/>
            <w:hideMark/>
          </w:tcPr>
          <w:p w14:paraId="615448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599" w:type="dxa"/>
            <w:tcBorders>
              <w:top w:val="nil"/>
              <w:left w:val="nil"/>
              <w:bottom w:val="single" w:sz="4" w:space="0" w:color="auto"/>
              <w:right w:val="single" w:sz="4" w:space="0" w:color="auto"/>
            </w:tcBorders>
            <w:shd w:val="clear" w:color="000000" w:fill="DDEBF7"/>
            <w:vAlign w:val="center"/>
            <w:hideMark/>
          </w:tcPr>
          <w:p w14:paraId="79777FA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599" w:type="dxa"/>
            <w:tcBorders>
              <w:top w:val="nil"/>
              <w:left w:val="nil"/>
              <w:bottom w:val="single" w:sz="4" w:space="0" w:color="auto"/>
              <w:right w:val="single" w:sz="4" w:space="0" w:color="auto"/>
            </w:tcBorders>
            <w:shd w:val="clear" w:color="000000" w:fill="DDEBF7"/>
            <w:vAlign w:val="center"/>
            <w:hideMark/>
          </w:tcPr>
          <w:p w14:paraId="786939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c>
          <w:tcPr>
            <w:tcW w:w="1599" w:type="dxa"/>
            <w:tcBorders>
              <w:top w:val="nil"/>
              <w:left w:val="nil"/>
              <w:bottom w:val="single" w:sz="4" w:space="0" w:color="auto"/>
              <w:right w:val="single" w:sz="4" w:space="0" w:color="auto"/>
            </w:tcBorders>
            <w:shd w:val="clear" w:color="000000" w:fill="DDEBF7"/>
            <w:vAlign w:val="center"/>
            <w:hideMark/>
          </w:tcPr>
          <w:p w14:paraId="77D6A68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4232,00</w:t>
            </w:r>
          </w:p>
        </w:tc>
      </w:tr>
      <w:tr w:rsidR="00AC1BEC" w:rsidRPr="00AC1BEC" w14:paraId="1BCBF3FC" w14:textId="77777777" w:rsidTr="00AC1BEC">
        <w:trPr>
          <w:trHeight w:val="720"/>
          <w:jc w:val="center"/>
        </w:trPr>
        <w:tc>
          <w:tcPr>
            <w:tcW w:w="834" w:type="dxa"/>
            <w:tcBorders>
              <w:top w:val="nil"/>
              <w:left w:val="single" w:sz="4" w:space="0" w:color="auto"/>
              <w:bottom w:val="single" w:sz="4" w:space="0" w:color="auto"/>
              <w:right w:val="nil"/>
            </w:tcBorders>
            <w:shd w:val="clear" w:color="000000" w:fill="FFFFFF"/>
            <w:vAlign w:val="center"/>
            <w:hideMark/>
          </w:tcPr>
          <w:p w14:paraId="6434137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single" w:sz="4" w:space="0" w:color="auto"/>
              <w:bottom w:val="single" w:sz="4" w:space="0" w:color="auto"/>
              <w:right w:val="single" w:sz="4" w:space="0" w:color="auto"/>
            </w:tcBorders>
            <w:shd w:val="clear" w:color="000000" w:fill="FFFFFF"/>
            <w:vAlign w:val="bottom"/>
            <w:hideMark/>
          </w:tcPr>
          <w:p w14:paraId="3CDBA3C8" w14:textId="77777777" w:rsidR="00AC1BEC" w:rsidRPr="00AC1BEC" w:rsidRDefault="00AC1BEC" w:rsidP="00AC1BEC">
            <w:pPr>
              <w:jc w:val="center"/>
              <w:rPr>
                <w:rFonts w:ascii="Arial CYR" w:hAnsi="Arial CYR" w:cs="Arial CYR"/>
                <w:sz w:val="20"/>
                <w:szCs w:val="20"/>
              </w:rPr>
            </w:pPr>
            <w:r w:rsidRPr="00AC1BEC">
              <w:rPr>
                <w:rFonts w:ascii="Arial CYR" w:hAnsi="Arial CYR" w:cs="Arial CYR"/>
                <w:sz w:val="20"/>
                <w:szCs w:val="20"/>
              </w:rPr>
              <w:t xml:space="preserve">      потери на спрямление температурного графика для обеспечения ГВС</w:t>
            </w:r>
          </w:p>
        </w:tc>
        <w:tc>
          <w:tcPr>
            <w:tcW w:w="1174" w:type="dxa"/>
            <w:tcBorders>
              <w:top w:val="nil"/>
              <w:left w:val="nil"/>
              <w:bottom w:val="single" w:sz="4" w:space="0" w:color="auto"/>
              <w:right w:val="single" w:sz="4" w:space="0" w:color="auto"/>
            </w:tcBorders>
            <w:shd w:val="clear" w:color="000000" w:fill="FFFFFF"/>
            <w:vAlign w:val="center"/>
            <w:hideMark/>
          </w:tcPr>
          <w:p w14:paraId="5127160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6384293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c>
          <w:tcPr>
            <w:tcW w:w="1599" w:type="dxa"/>
            <w:tcBorders>
              <w:top w:val="nil"/>
              <w:left w:val="nil"/>
              <w:bottom w:val="single" w:sz="4" w:space="0" w:color="auto"/>
              <w:right w:val="single" w:sz="4" w:space="0" w:color="auto"/>
            </w:tcBorders>
            <w:shd w:val="clear" w:color="000000" w:fill="DDEBF7"/>
            <w:vAlign w:val="center"/>
            <w:hideMark/>
          </w:tcPr>
          <w:p w14:paraId="602DD85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c>
          <w:tcPr>
            <w:tcW w:w="1599" w:type="dxa"/>
            <w:tcBorders>
              <w:top w:val="nil"/>
              <w:left w:val="nil"/>
              <w:bottom w:val="single" w:sz="4" w:space="0" w:color="auto"/>
              <w:right w:val="single" w:sz="4" w:space="0" w:color="auto"/>
            </w:tcBorders>
            <w:shd w:val="clear" w:color="000000" w:fill="DDEBF7"/>
            <w:vAlign w:val="center"/>
            <w:hideMark/>
          </w:tcPr>
          <w:p w14:paraId="59D0F4F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c>
          <w:tcPr>
            <w:tcW w:w="1599" w:type="dxa"/>
            <w:tcBorders>
              <w:top w:val="nil"/>
              <w:left w:val="nil"/>
              <w:bottom w:val="single" w:sz="4" w:space="0" w:color="auto"/>
              <w:right w:val="single" w:sz="4" w:space="0" w:color="auto"/>
            </w:tcBorders>
            <w:shd w:val="clear" w:color="000000" w:fill="DDEBF7"/>
            <w:vAlign w:val="center"/>
            <w:hideMark/>
          </w:tcPr>
          <w:p w14:paraId="4051A7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c>
          <w:tcPr>
            <w:tcW w:w="1599" w:type="dxa"/>
            <w:tcBorders>
              <w:top w:val="nil"/>
              <w:left w:val="nil"/>
              <w:bottom w:val="single" w:sz="4" w:space="0" w:color="auto"/>
              <w:right w:val="single" w:sz="4" w:space="0" w:color="auto"/>
            </w:tcBorders>
            <w:shd w:val="clear" w:color="000000" w:fill="DDEBF7"/>
            <w:vAlign w:val="center"/>
            <w:hideMark/>
          </w:tcPr>
          <w:p w14:paraId="1780A8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c>
          <w:tcPr>
            <w:tcW w:w="1599" w:type="dxa"/>
            <w:tcBorders>
              <w:top w:val="nil"/>
              <w:left w:val="nil"/>
              <w:bottom w:val="single" w:sz="4" w:space="0" w:color="auto"/>
              <w:right w:val="single" w:sz="4" w:space="0" w:color="auto"/>
            </w:tcBorders>
            <w:shd w:val="clear" w:color="000000" w:fill="DDEBF7"/>
            <w:vAlign w:val="center"/>
            <w:hideMark/>
          </w:tcPr>
          <w:p w14:paraId="3DDE7F7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2267,00</w:t>
            </w:r>
          </w:p>
        </w:tc>
      </w:tr>
      <w:tr w:rsidR="00AC1BEC" w:rsidRPr="00AC1BEC" w14:paraId="3AEA884F" w14:textId="77777777" w:rsidTr="00AC1BEC">
        <w:trPr>
          <w:trHeight w:val="435"/>
          <w:jc w:val="center"/>
        </w:trPr>
        <w:tc>
          <w:tcPr>
            <w:tcW w:w="834" w:type="dxa"/>
            <w:tcBorders>
              <w:top w:val="nil"/>
              <w:left w:val="single" w:sz="4" w:space="0" w:color="auto"/>
              <w:bottom w:val="single" w:sz="4" w:space="0" w:color="auto"/>
              <w:right w:val="nil"/>
            </w:tcBorders>
            <w:shd w:val="clear" w:color="000000" w:fill="FFFFFF"/>
            <w:vAlign w:val="center"/>
            <w:hideMark/>
          </w:tcPr>
          <w:p w14:paraId="7A5BCD8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single" w:sz="4" w:space="0" w:color="auto"/>
              <w:bottom w:val="single" w:sz="4" w:space="0" w:color="auto"/>
              <w:right w:val="single" w:sz="4" w:space="0" w:color="auto"/>
            </w:tcBorders>
            <w:shd w:val="clear" w:color="000000" w:fill="FFFFFF"/>
            <w:vAlign w:val="bottom"/>
            <w:hideMark/>
          </w:tcPr>
          <w:p w14:paraId="2EE8C315"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расход на собственные нужды</w:t>
            </w:r>
          </w:p>
        </w:tc>
        <w:tc>
          <w:tcPr>
            <w:tcW w:w="1174" w:type="dxa"/>
            <w:tcBorders>
              <w:top w:val="nil"/>
              <w:left w:val="nil"/>
              <w:bottom w:val="single" w:sz="4" w:space="0" w:color="auto"/>
              <w:right w:val="single" w:sz="4" w:space="0" w:color="auto"/>
            </w:tcBorders>
            <w:shd w:val="clear" w:color="000000" w:fill="FFFFFF"/>
            <w:vAlign w:val="center"/>
            <w:hideMark/>
          </w:tcPr>
          <w:p w14:paraId="3290CD0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78165B8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c>
          <w:tcPr>
            <w:tcW w:w="1599" w:type="dxa"/>
            <w:tcBorders>
              <w:top w:val="nil"/>
              <w:left w:val="nil"/>
              <w:bottom w:val="single" w:sz="4" w:space="0" w:color="auto"/>
              <w:right w:val="single" w:sz="4" w:space="0" w:color="auto"/>
            </w:tcBorders>
            <w:shd w:val="clear" w:color="000000" w:fill="DDEBF7"/>
            <w:vAlign w:val="center"/>
            <w:hideMark/>
          </w:tcPr>
          <w:p w14:paraId="0CC36AD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c>
          <w:tcPr>
            <w:tcW w:w="1599" w:type="dxa"/>
            <w:tcBorders>
              <w:top w:val="nil"/>
              <w:left w:val="nil"/>
              <w:bottom w:val="single" w:sz="4" w:space="0" w:color="auto"/>
              <w:right w:val="single" w:sz="4" w:space="0" w:color="auto"/>
            </w:tcBorders>
            <w:shd w:val="clear" w:color="000000" w:fill="DDEBF7"/>
            <w:vAlign w:val="center"/>
            <w:hideMark/>
          </w:tcPr>
          <w:p w14:paraId="3FE7B2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c>
          <w:tcPr>
            <w:tcW w:w="1599" w:type="dxa"/>
            <w:tcBorders>
              <w:top w:val="nil"/>
              <w:left w:val="nil"/>
              <w:bottom w:val="single" w:sz="4" w:space="0" w:color="auto"/>
              <w:right w:val="single" w:sz="4" w:space="0" w:color="auto"/>
            </w:tcBorders>
            <w:shd w:val="clear" w:color="000000" w:fill="DDEBF7"/>
            <w:vAlign w:val="center"/>
            <w:hideMark/>
          </w:tcPr>
          <w:p w14:paraId="36B68E0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c>
          <w:tcPr>
            <w:tcW w:w="1599" w:type="dxa"/>
            <w:tcBorders>
              <w:top w:val="nil"/>
              <w:left w:val="nil"/>
              <w:bottom w:val="single" w:sz="4" w:space="0" w:color="auto"/>
              <w:right w:val="single" w:sz="4" w:space="0" w:color="auto"/>
            </w:tcBorders>
            <w:shd w:val="clear" w:color="000000" w:fill="DDEBF7"/>
            <w:vAlign w:val="center"/>
            <w:hideMark/>
          </w:tcPr>
          <w:p w14:paraId="14741D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c>
          <w:tcPr>
            <w:tcW w:w="1599" w:type="dxa"/>
            <w:tcBorders>
              <w:top w:val="nil"/>
              <w:left w:val="nil"/>
              <w:bottom w:val="single" w:sz="4" w:space="0" w:color="auto"/>
              <w:right w:val="single" w:sz="4" w:space="0" w:color="auto"/>
            </w:tcBorders>
            <w:shd w:val="clear" w:color="000000" w:fill="DDEBF7"/>
            <w:vAlign w:val="center"/>
            <w:hideMark/>
          </w:tcPr>
          <w:p w14:paraId="45A736B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2045,00</w:t>
            </w:r>
          </w:p>
        </w:tc>
      </w:tr>
      <w:tr w:rsidR="00AC1BEC" w:rsidRPr="00AC1BEC" w14:paraId="2215D2EE" w14:textId="77777777" w:rsidTr="00AC1BEC">
        <w:trPr>
          <w:trHeight w:val="49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527C0E4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7C3C6985" w14:textId="77777777" w:rsidR="00AC1BEC" w:rsidRPr="00AC1BEC" w:rsidRDefault="00AC1BEC" w:rsidP="00AC1BEC">
            <w:pPr>
              <w:rPr>
                <w:rFonts w:ascii="Arial" w:hAnsi="Arial" w:cs="Arial"/>
                <w:sz w:val="20"/>
                <w:szCs w:val="20"/>
              </w:rPr>
            </w:pPr>
            <w:r w:rsidRPr="00AC1BEC">
              <w:rPr>
                <w:rFonts w:ascii="Arial" w:hAnsi="Arial" w:cs="Arial"/>
                <w:sz w:val="20"/>
                <w:szCs w:val="20"/>
              </w:rPr>
              <w:t>Полезный отпуск тепловой энергии</w:t>
            </w:r>
          </w:p>
        </w:tc>
        <w:tc>
          <w:tcPr>
            <w:tcW w:w="1174" w:type="dxa"/>
            <w:tcBorders>
              <w:top w:val="nil"/>
              <w:left w:val="nil"/>
              <w:bottom w:val="single" w:sz="4" w:space="0" w:color="auto"/>
              <w:right w:val="single" w:sz="4" w:space="0" w:color="auto"/>
            </w:tcBorders>
            <w:shd w:val="clear" w:color="000000" w:fill="FFFFFF"/>
            <w:vAlign w:val="center"/>
            <w:hideMark/>
          </w:tcPr>
          <w:p w14:paraId="34A9083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53AC9A8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c>
          <w:tcPr>
            <w:tcW w:w="1599" w:type="dxa"/>
            <w:tcBorders>
              <w:top w:val="nil"/>
              <w:left w:val="nil"/>
              <w:bottom w:val="single" w:sz="4" w:space="0" w:color="auto"/>
              <w:right w:val="single" w:sz="4" w:space="0" w:color="auto"/>
            </w:tcBorders>
            <w:shd w:val="clear" w:color="000000" w:fill="DDEBF7"/>
            <w:vAlign w:val="center"/>
            <w:hideMark/>
          </w:tcPr>
          <w:p w14:paraId="1FB09BD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c>
          <w:tcPr>
            <w:tcW w:w="1599" w:type="dxa"/>
            <w:tcBorders>
              <w:top w:val="nil"/>
              <w:left w:val="nil"/>
              <w:bottom w:val="single" w:sz="4" w:space="0" w:color="auto"/>
              <w:right w:val="single" w:sz="4" w:space="0" w:color="auto"/>
            </w:tcBorders>
            <w:shd w:val="clear" w:color="000000" w:fill="DDEBF7"/>
            <w:vAlign w:val="center"/>
            <w:hideMark/>
          </w:tcPr>
          <w:p w14:paraId="5556369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c>
          <w:tcPr>
            <w:tcW w:w="1599" w:type="dxa"/>
            <w:tcBorders>
              <w:top w:val="nil"/>
              <w:left w:val="nil"/>
              <w:bottom w:val="single" w:sz="4" w:space="0" w:color="auto"/>
              <w:right w:val="single" w:sz="4" w:space="0" w:color="auto"/>
            </w:tcBorders>
            <w:shd w:val="clear" w:color="000000" w:fill="DDEBF7"/>
            <w:vAlign w:val="center"/>
            <w:hideMark/>
          </w:tcPr>
          <w:p w14:paraId="6778B88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c>
          <w:tcPr>
            <w:tcW w:w="1599" w:type="dxa"/>
            <w:tcBorders>
              <w:top w:val="nil"/>
              <w:left w:val="nil"/>
              <w:bottom w:val="single" w:sz="4" w:space="0" w:color="auto"/>
              <w:right w:val="single" w:sz="4" w:space="0" w:color="auto"/>
            </w:tcBorders>
            <w:shd w:val="clear" w:color="000000" w:fill="DDEBF7"/>
            <w:vAlign w:val="center"/>
            <w:hideMark/>
          </w:tcPr>
          <w:p w14:paraId="1D4D3C4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c>
          <w:tcPr>
            <w:tcW w:w="1599" w:type="dxa"/>
            <w:tcBorders>
              <w:top w:val="nil"/>
              <w:left w:val="nil"/>
              <w:bottom w:val="single" w:sz="4" w:space="0" w:color="auto"/>
              <w:right w:val="single" w:sz="4" w:space="0" w:color="auto"/>
            </w:tcBorders>
            <w:shd w:val="clear" w:color="000000" w:fill="DDEBF7"/>
            <w:vAlign w:val="center"/>
            <w:hideMark/>
          </w:tcPr>
          <w:p w14:paraId="370DA8E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65808,00</w:t>
            </w:r>
          </w:p>
        </w:tc>
      </w:tr>
      <w:tr w:rsidR="00AC1BEC" w:rsidRPr="00AC1BEC" w14:paraId="09F40722" w14:textId="77777777" w:rsidTr="00AC1BEC">
        <w:trPr>
          <w:trHeight w:val="49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3A49B79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391538D5" w14:textId="77777777" w:rsidR="00AC1BEC" w:rsidRPr="00AC1BEC" w:rsidRDefault="00AC1BEC" w:rsidP="00AC1BEC">
            <w:pPr>
              <w:rPr>
                <w:rFonts w:ascii="Arial" w:hAnsi="Arial" w:cs="Arial"/>
                <w:sz w:val="20"/>
                <w:szCs w:val="20"/>
              </w:rPr>
            </w:pPr>
            <w:r w:rsidRPr="00AC1BEC">
              <w:rPr>
                <w:rFonts w:ascii="Arial" w:hAnsi="Arial" w:cs="Arial"/>
                <w:sz w:val="20"/>
                <w:szCs w:val="20"/>
              </w:rPr>
              <w:t>Полезный отпуск на потребительский рынок:</w:t>
            </w:r>
          </w:p>
        </w:tc>
        <w:tc>
          <w:tcPr>
            <w:tcW w:w="1174" w:type="dxa"/>
            <w:tcBorders>
              <w:top w:val="nil"/>
              <w:left w:val="nil"/>
              <w:bottom w:val="single" w:sz="4" w:space="0" w:color="auto"/>
              <w:right w:val="single" w:sz="4" w:space="0" w:color="auto"/>
            </w:tcBorders>
            <w:shd w:val="clear" w:color="000000" w:fill="FFFFFF"/>
            <w:vAlign w:val="center"/>
            <w:hideMark/>
          </w:tcPr>
          <w:p w14:paraId="7E320B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60EE7DA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000000" w:fill="DDEBF7"/>
            <w:vAlign w:val="center"/>
            <w:hideMark/>
          </w:tcPr>
          <w:p w14:paraId="3857CDD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000000" w:fill="DDEBF7"/>
            <w:vAlign w:val="center"/>
            <w:hideMark/>
          </w:tcPr>
          <w:p w14:paraId="1B802D8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000000" w:fill="DDEBF7"/>
            <w:vAlign w:val="center"/>
            <w:hideMark/>
          </w:tcPr>
          <w:p w14:paraId="1F5EB8D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000000" w:fill="DDEBF7"/>
            <w:vAlign w:val="center"/>
            <w:hideMark/>
          </w:tcPr>
          <w:p w14:paraId="0FE6813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000000" w:fill="DDEBF7"/>
            <w:vAlign w:val="center"/>
            <w:hideMark/>
          </w:tcPr>
          <w:p w14:paraId="18F8557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r>
      <w:tr w:rsidR="00AC1BEC" w:rsidRPr="00AC1BEC" w14:paraId="73D148D2" w14:textId="77777777" w:rsidTr="00AC1BEC">
        <w:trPr>
          <w:trHeight w:val="49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71C266B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49EB3945"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жилищным организациям</w:t>
            </w:r>
          </w:p>
        </w:tc>
        <w:tc>
          <w:tcPr>
            <w:tcW w:w="1174" w:type="dxa"/>
            <w:tcBorders>
              <w:top w:val="nil"/>
              <w:left w:val="nil"/>
              <w:bottom w:val="single" w:sz="4" w:space="0" w:color="auto"/>
              <w:right w:val="single" w:sz="4" w:space="0" w:color="auto"/>
            </w:tcBorders>
            <w:shd w:val="clear" w:color="000000" w:fill="FFFFFF"/>
            <w:vAlign w:val="center"/>
            <w:hideMark/>
          </w:tcPr>
          <w:p w14:paraId="6000EE4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1EC2B87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c>
          <w:tcPr>
            <w:tcW w:w="1599" w:type="dxa"/>
            <w:tcBorders>
              <w:top w:val="nil"/>
              <w:left w:val="nil"/>
              <w:bottom w:val="single" w:sz="4" w:space="0" w:color="auto"/>
              <w:right w:val="single" w:sz="4" w:space="0" w:color="auto"/>
            </w:tcBorders>
            <w:shd w:val="clear" w:color="000000" w:fill="DDEBF7"/>
            <w:vAlign w:val="center"/>
            <w:hideMark/>
          </w:tcPr>
          <w:p w14:paraId="2F2BAB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c>
          <w:tcPr>
            <w:tcW w:w="1599" w:type="dxa"/>
            <w:tcBorders>
              <w:top w:val="nil"/>
              <w:left w:val="nil"/>
              <w:bottom w:val="single" w:sz="4" w:space="0" w:color="auto"/>
              <w:right w:val="single" w:sz="4" w:space="0" w:color="auto"/>
            </w:tcBorders>
            <w:shd w:val="clear" w:color="000000" w:fill="DDEBF7"/>
            <w:vAlign w:val="center"/>
            <w:hideMark/>
          </w:tcPr>
          <w:p w14:paraId="396A0F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c>
          <w:tcPr>
            <w:tcW w:w="1599" w:type="dxa"/>
            <w:tcBorders>
              <w:top w:val="nil"/>
              <w:left w:val="nil"/>
              <w:bottom w:val="single" w:sz="4" w:space="0" w:color="auto"/>
              <w:right w:val="single" w:sz="4" w:space="0" w:color="auto"/>
            </w:tcBorders>
            <w:shd w:val="clear" w:color="000000" w:fill="DDEBF7"/>
            <w:vAlign w:val="center"/>
            <w:hideMark/>
          </w:tcPr>
          <w:p w14:paraId="34EE926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c>
          <w:tcPr>
            <w:tcW w:w="1599" w:type="dxa"/>
            <w:tcBorders>
              <w:top w:val="nil"/>
              <w:left w:val="nil"/>
              <w:bottom w:val="single" w:sz="4" w:space="0" w:color="auto"/>
              <w:right w:val="single" w:sz="4" w:space="0" w:color="auto"/>
            </w:tcBorders>
            <w:shd w:val="clear" w:color="000000" w:fill="DDEBF7"/>
            <w:vAlign w:val="center"/>
            <w:hideMark/>
          </w:tcPr>
          <w:p w14:paraId="3F74724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c>
          <w:tcPr>
            <w:tcW w:w="1599" w:type="dxa"/>
            <w:tcBorders>
              <w:top w:val="nil"/>
              <w:left w:val="nil"/>
              <w:bottom w:val="single" w:sz="4" w:space="0" w:color="auto"/>
              <w:right w:val="single" w:sz="4" w:space="0" w:color="auto"/>
            </w:tcBorders>
            <w:shd w:val="clear" w:color="000000" w:fill="DDEBF7"/>
            <w:vAlign w:val="center"/>
            <w:hideMark/>
          </w:tcPr>
          <w:p w14:paraId="71520D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39635,00</w:t>
            </w:r>
          </w:p>
        </w:tc>
      </w:tr>
      <w:tr w:rsidR="00AC1BEC" w:rsidRPr="00AC1BEC" w14:paraId="4CEA229F" w14:textId="77777777" w:rsidTr="00AC1BEC">
        <w:trPr>
          <w:trHeight w:val="49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3EE3A4B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3E31CC4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бюджетным потребителям</w:t>
            </w:r>
          </w:p>
        </w:tc>
        <w:tc>
          <w:tcPr>
            <w:tcW w:w="1174" w:type="dxa"/>
            <w:tcBorders>
              <w:top w:val="nil"/>
              <w:left w:val="nil"/>
              <w:bottom w:val="single" w:sz="4" w:space="0" w:color="auto"/>
              <w:right w:val="single" w:sz="4" w:space="0" w:color="auto"/>
            </w:tcBorders>
            <w:shd w:val="clear" w:color="000000" w:fill="FFFFFF"/>
            <w:vAlign w:val="center"/>
            <w:hideMark/>
          </w:tcPr>
          <w:p w14:paraId="17769F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3CD3C34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c>
          <w:tcPr>
            <w:tcW w:w="1599" w:type="dxa"/>
            <w:tcBorders>
              <w:top w:val="nil"/>
              <w:left w:val="nil"/>
              <w:bottom w:val="single" w:sz="4" w:space="0" w:color="auto"/>
              <w:right w:val="single" w:sz="4" w:space="0" w:color="auto"/>
            </w:tcBorders>
            <w:shd w:val="clear" w:color="000000" w:fill="DDEBF7"/>
            <w:vAlign w:val="center"/>
            <w:hideMark/>
          </w:tcPr>
          <w:p w14:paraId="22F8746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c>
          <w:tcPr>
            <w:tcW w:w="1599" w:type="dxa"/>
            <w:tcBorders>
              <w:top w:val="nil"/>
              <w:left w:val="nil"/>
              <w:bottom w:val="single" w:sz="4" w:space="0" w:color="auto"/>
              <w:right w:val="single" w:sz="4" w:space="0" w:color="auto"/>
            </w:tcBorders>
            <w:shd w:val="clear" w:color="000000" w:fill="DDEBF7"/>
            <w:vAlign w:val="center"/>
            <w:hideMark/>
          </w:tcPr>
          <w:p w14:paraId="30978B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c>
          <w:tcPr>
            <w:tcW w:w="1599" w:type="dxa"/>
            <w:tcBorders>
              <w:top w:val="nil"/>
              <w:left w:val="nil"/>
              <w:bottom w:val="single" w:sz="4" w:space="0" w:color="auto"/>
              <w:right w:val="single" w:sz="4" w:space="0" w:color="auto"/>
            </w:tcBorders>
            <w:shd w:val="clear" w:color="000000" w:fill="DDEBF7"/>
            <w:vAlign w:val="center"/>
            <w:hideMark/>
          </w:tcPr>
          <w:p w14:paraId="40DA601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c>
          <w:tcPr>
            <w:tcW w:w="1599" w:type="dxa"/>
            <w:tcBorders>
              <w:top w:val="nil"/>
              <w:left w:val="nil"/>
              <w:bottom w:val="single" w:sz="4" w:space="0" w:color="auto"/>
              <w:right w:val="single" w:sz="4" w:space="0" w:color="auto"/>
            </w:tcBorders>
            <w:shd w:val="clear" w:color="000000" w:fill="DDEBF7"/>
            <w:vAlign w:val="center"/>
            <w:hideMark/>
          </w:tcPr>
          <w:p w14:paraId="14A5CD9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c>
          <w:tcPr>
            <w:tcW w:w="1599" w:type="dxa"/>
            <w:tcBorders>
              <w:top w:val="nil"/>
              <w:left w:val="nil"/>
              <w:bottom w:val="single" w:sz="4" w:space="0" w:color="auto"/>
              <w:right w:val="single" w:sz="4" w:space="0" w:color="auto"/>
            </w:tcBorders>
            <w:shd w:val="clear" w:color="000000" w:fill="DDEBF7"/>
            <w:vAlign w:val="center"/>
            <w:hideMark/>
          </w:tcPr>
          <w:p w14:paraId="37CCF5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12273,00</w:t>
            </w:r>
          </w:p>
        </w:tc>
      </w:tr>
      <w:tr w:rsidR="00AC1BEC" w:rsidRPr="00AC1BEC" w14:paraId="72E60DE3" w14:textId="77777777" w:rsidTr="00AC1BEC">
        <w:trPr>
          <w:trHeight w:val="495"/>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4D3EFD5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vAlign w:val="bottom"/>
            <w:hideMark/>
          </w:tcPr>
          <w:p w14:paraId="0489A257"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прочим потребителям</w:t>
            </w:r>
          </w:p>
        </w:tc>
        <w:tc>
          <w:tcPr>
            <w:tcW w:w="1174" w:type="dxa"/>
            <w:tcBorders>
              <w:top w:val="nil"/>
              <w:left w:val="nil"/>
              <w:bottom w:val="single" w:sz="4" w:space="0" w:color="auto"/>
              <w:right w:val="single" w:sz="4" w:space="0" w:color="auto"/>
            </w:tcBorders>
            <w:shd w:val="clear" w:color="000000" w:fill="FFFFFF"/>
            <w:vAlign w:val="center"/>
            <w:hideMark/>
          </w:tcPr>
          <w:p w14:paraId="2F258BC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4E6FC5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c>
          <w:tcPr>
            <w:tcW w:w="1599" w:type="dxa"/>
            <w:tcBorders>
              <w:top w:val="nil"/>
              <w:left w:val="nil"/>
              <w:bottom w:val="single" w:sz="4" w:space="0" w:color="auto"/>
              <w:right w:val="single" w:sz="4" w:space="0" w:color="auto"/>
            </w:tcBorders>
            <w:shd w:val="clear" w:color="000000" w:fill="DDEBF7"/>
            <w:vAlign w:val="center"/>
            <w:hideMark/>
          </w:tcPr>
          <w:p w14:paraId="310537E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c>
          <w:tcPr>
            <w:tcW w:w="1599" w:type="dxa"/>
            <w:tcBorders>
              <w:top w:val="nil"/>
              <w:left w:val="nil"/>
              <w:bottom w:val="single" w:sz="4" w:space="0" w:color="auto"/>
              <w:right w:val="single" w:sz="4" w:space="0" w:color="auto"/>
            </w:tcBorders>
            <w:shd w:val="clear" w:color="000000" w:fill="DDEBF7"/>
            <w:vAlign w:val="center"/>
            <w:hideMark/>
          </w:tcPr>
          <w:p w14:paraId="303D48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c>
          <w:tcPr>
            <w:tcW w:w="1599" w:type="dxa"/>
            <w:tcBorders>
              <w:top w:val="nil"/>
              <w:left w:val="nil"/>
              <w:bottom w:val="single" w:sz="4" w:space="0" w:color="auto"/>
              <w:right w:val="single" w:sz="4" w:space="0" w:color="auto"/>
            </w:tcBorders>
            <w:shd w:val="clear" w:color="000000" w:fill="DDEBF7"/>
            <w:vAlign w:val="center"/>
            <w:hideMark/>
          </w:tcPr>
          <w:p w14:paraId="3A0F112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c>
          <w:tcPr>
            <w:tcW w:w="1599" w:type="dxa"/>
            <w:tcBorders>
              <w:top w:val="nil"/>
              <w:left w:val="nil"/>
              <w:bottom w:val="single" w:sz="4" w:space="0" w:color="auto"/>
              <w:right w:val="single" w:sz="4" w:space="0" w:color="auto"/>
            </w:tcBorders>
            <w:shd w:val="clear" w:color="000000" w:fill="DDEBF7"/>
            <w:vAlign w:val="center"/>
            <w:hideMark/>
          </w:tcPr>
          <w:p w14:paraId="6F10C89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c>
          <w:tcPr>
            <w:tcW w:w="1599" w:type="dxa"/>
            <w:tcBorders>
              <w:top w:val="nil"/>
              <w:left w:val="nil"/>
              <w:bottom w:val="single" w:sz="4" w:space="0" w:color="auto"/>
              <w:right w:val="single" w:sz="4" w:space="0" w:color="auto"/>
            </w:tcBorders>
            <w:shd w:val="clear" w:color="000000" w:fill="DDEBF7"/>
            <w:vAlign w:val="center"/>
            <w:hideMark/>
          </w:tcPr>
          <w:p w14:paraId="71EB81F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13616,00</w:t>
            </w:r>
          </w:p>
        </w:tc>
      </w:tr>
      <w:tr w:rsidR="00AC1BEC" w:rsidRPr="00AC1BEC" w14:paraId="10C4EAA3" w14:textId="77777777" w:rsidTr="00AC1BEC">
        <w:trPr>
          <w:trHeight w:val="495"/>
          <w:jc w:val="center"/>
        </w:trPr>
        <w:tc>
          <w:tcPr>
            <w:tcW w:w="834" w:type="dxa"/>
            <w:tcBorders>
              <w:top w:val="nil"/>
              <w:left w:val="single" w:sz="4" w:space="0" w:color="auto"/>
              <w:bottom w:val="single" w:sz="4" w:space="0" w:color="auto"/>
              <w:right w:val="nil"/>
            </w:tcBorders>
            <w:shd w:val="clear" w:color="000000" w:fill="FFFFFF"/>
            <w:vAlign w:val="center"/>
            <w:hideMark/>
          </w:tcPr>
          <w:p w14:paraId="7EAFB4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single" w:sz="4" w:space="0" w:color="auto"/>
              <w:bottom w:val="single" w:sz="4" w:space="0" w:color="auto"/>
              <w:right w:val="single" w:sz="4" w:space="0" w:color="auto"/>
            </w:tcBorders>
            <w:shd w:val="clear" w:color="000000" w:fill="FFFFFF"/>
            <w:noWrap/>
            <w:vAlign w:val="bottom"/>
            <w:hideMark/>
          </w:tcPr>
          <w:p w14:paraId="35BEA9DF"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xml:space="preserve">   отпуск на производственные нужды</w:t>
            </w:r>
          </w:p>
        </w:tc>
        <w:tc>
          <w:tcPr>
            <w:tcW w:w="1174" w:type="dxa"/>
            <w:tcBorders>
              <w:top w:val="nil"/>
              <w:left w:val="nil"/>
              <w:bottom w:val="single" w:sz="4" w:space="0" w:color="auto"/>
              <w:right w:val="single" w:sz="4" w:space="0" w:color="auto"/>
            </w:tcBorders>
            <w:shd w:val="clear" w:color="000000" w:fill="FFFFFF"/>
            <w:vAlign w:val="center"/>
            <w:hideMark/>
          </w:tcPr>
          <w:p w14:paraId="6E879BC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Гкал.</w:t>
            </w:r>
          </w:p>
        </w:tc>
        <w:tc>
          <w:tcPr>
            <w:tcW w:w="1599" w:type="dxa"/>
            <w:tcBorders>
              <w:top w:val="nil"/>
              <w:left w:val="nil"/>
              <w:bottom w:val="single" w:sz="4" w:space="0" w:color="auto"/>
              <w:right w:val="single" w:sz="4" w:space="0" w:color="auto"/>
            </w:tcBorders>
            <w:shd w:val="clear" w:color="000000" w:fill="E2EFDA"/>
            <w:vAlign w:val="center"/>
            <w:hideMark/>
          </w:tcPr>
          <w:p w14:paraId="636F7A2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1599" w:type="dxa"/>
            <w:tcBorders>
              <w:top w:val="nil"/>
              <w:left w:val="nil"/>
              <w:bottom w:val="single" w:sz="4" w:space="0" w:color="auto"/>
              <w:right w:val="single" w:sz="4" w:space="0" w:color="auto"/>
            </w:tcBorders>
            <w:shd w:val="clear" w:color="000000" w:fill="DDEBF7"/>
            <w:vAlign w:val="center"/>
            <w:hideMark/>
          </w:tcPr>
          <w:p w14:paraId="46AF17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1599" w:type="dxa"/>
            <w:tcBorders>
              <w:top w:val="nil"/>
              <w:left w:val="nil"/>
              <w:bottom w:val="single" w:sz="4" w:space="0" w:color="auto"/>
              <w:right w:val="single" w:sz="4" w:space="0" w:color="auto"/>
            </w:tcBorders>
            <w:shd w:val="clear" w:color="000000" w:fill="DDEBF7"/>
            <w:vAlign w:val="center"/>
            <w:hideMark/>
          </w:tcPr>
          <w:p w14:paraId="462EB67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1599" w:type="dxa"/>
            <w:tcBorders>
              <w:top w:val="nil"/>
              <w:left w:val="nil"/>
              <w:bottom w:val="single" w:sz="4" w:space="0" w:color="auto"/>
              <w:right w:val="single" w:sz="4" w:space="0" w:color="auto"/>
            </w:tcBorders>
            <w:shd w:val="clear" w:color="000000" w:fill="DDEBF7"/>
            <w:vAlign w:val="center"/>
            <w:hideMark/>
          </w:tcPr>
          <w:p w14:paraId="091B5A1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1599" w:type="dxa"/>
            <w:tcBorders>
              <w:top w:val="nil"/>
              <w:left w:val="nil"/>
              <w:bottom w:val="single" w:sz="4" w:space="0" w:color="auto"/>
              <w:right w:val="single" w:sz="4" w:space="0" w:color="auto"/>
            </w:tcBorders>
            <w:shd w:val="clear" w:color="000000" w:fill="DDEBF7"/>
            <w:vAlign w:val="center"/>
            <w:hideMark/>
          </w:tcPr>
          <w:p w14:paraId="795BC9D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c>
          <w:tcPr>
            <w:tcW w:w="1599" w:type="dxa"/>
            <w:tcBorders>
              <w:top w:val="nil"/>
              <w:left w:val="nil"/>
              <w:bottom w:val="single" w:sz="4" w:space="0" w:color="auto"/>
              <w:right w:val="single" w:sz="4" w:space="0" w:color="auto"/>
            </w:tcBorders>
            <w:shd w:val="clear" w:color="000000" w:fill="DDEBF7"/>
            <w:vAlign w:val="center"/>
            <w:hideMark/>
          </w:tcPr>
          <w:p w14:paraId="515A503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284,00</w:t>
            </w:r>
          </w:p>
        </w:tc>
      </w:tr>
      <w:tr w:rsidR="00AC1BEC" w:rsidRPr="00AC1BEC" w14:paraId="1E239AF0" w14:textId="77777777" w:rsidTr="00AC1BEC">
        <w:trPr>
          <w:trHeight w:val="330"/>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6D6A24B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 </w:t>
            </w:r>
          </w:p>
        </w:tc>
        <w:tc>
          <w:tcPr>
            <w:tcW w:w="3818" w:type="dxa"/>
            <w:tcBorders>
              <w:top w:val="nil"/>
              <w:left w:val="nil"/>
              <w:bottom w:val="single" w:sz="4" w:space="0" w:color="auto"/>
              <w:right w:val="single" w:sz="4" w:space="0" w:color="auto"/>
            </w:tcBorders>
            <w:shd w:val="clear" w:color="000000" w:fill="FFFFFF"/>
            <w:vAlign w:val="bottom"/>
            <w:hideMark/>
          </w:tcPr>
          <w:p w14:paraId="1C0F4E7C"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Доли полезного отпуска по полугодиям</w:t>
            </w:r>
          </w:p>
        </w:tc>
        <w:tc>
          <w:tcPr>
            <w:tcW w:w="1174" w:type="dxa"/>
            <w:tcBorders>
              <w:top w:val="nil"/>
              <w:left w:val="nil"/>
              <w:bottom w:val="single" w:sz="4" w:space="0" w:color="auto"/>
              <w:right w:val="single" w:sz="4" w:space="0" w:color="auto"/>
            </w:tcBorders>
            <w:shd w:val="clear" w:color="000000" w:fill="FFFFFF"/>
            <w:vAlign w:val="center"/>
            <w:hideMark/>
          </w:tcPr>
          <w:p w14:paraId="1242A1F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I-п/г.</w:t>
            </w:r>
          </w:p>
        </w:tc>
        <w:tc>
          <w:tcPr>
            <w:tcW w:w="1599" w:type="dxa"/>
            <w:tcBorders>
              <w:top w:val="nil"/>
              <w:left w:val="nil"/>
              <w:bottom w:val="single" w:sz="4" w:space="0" w:color="auto"/>
              <w:right w:val="single" w:sz="4" w:space="0" w:color="auto"/>
            </w:tcBorders>
            <w:shd w:val="clear" w:color="000000" w:fill="E2EFDA"/>
            <w:vAlign w:val="center"/>
            <w:hideMark/>
          </w:tcPr>
          <w:p w14:paraId="214C866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0,525</w:t>
            </w:r>
          </w:p>
        </w:tc>
        <w:tc>
          <w:tcPr>
            <w:tcW w:w="1599" w:type="dxa"/>
            <w:tcBorders>
              <w:top w:val="nil"/>
              <w:left w:val="nil"/>
              <w:bottom w:val="single" w:sz="4" w:space="0" w:color="auto"/>
              <w:right w:val="single" w:sz="4" w:space="0" w:color="auto"/>
            </w:tcBorders>
            <w:shd w:val="clear" w:color="000000" w:fill="DDEBF7"/>
            <w:vAlign w:val="center"/>
            <w:hideMark/>
          </w:tcPr>
          <w:p w14:paraId="0FCCF90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w:t>
            </w:r>
          </w:p>
        </w:tc>
        <w:tc>
          <w:tcPr>
            <w:tcW w:w="1599" w:type="dxa"/>
            <w:tcBorders>
              <w:top w:val="nil"/>
              <w:left w:val="nil"/>
              <w:bottom w:val="single" w:sz="4" w:space="0" w:color="auto"/>
              <w:right w:val="single" w:sz="4" w:space="0" w:color="auto"/>
            </w:tcBorders>
            <w:shd w:val="clear" w:color="000000" w:fill="DDEBF7"/>
            <w:vAlign w:val="center"/>
            <w:hideMark/>
          </w:tcPr>
          <w:p w14:paraId="457B6D8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w:t>
            </w:r>
          </w:p>
        </w:tc>
        <w:tc>
          <w:tcPr>
            <w:tcW w:w="1599" w:type="dxa"/>
            <w:tcBorders>
              <w:top w:val="nil"/>
              <w:left w:val="nil"/>
              <w:bottom w:val="single" w:sz="4" w:space="0" w:color="auto"/>
              <w:right w:val="single" w:sz="4" w:space="0" w:color="auto"/>
            </w:tcBorders>
            <w:shd w:val="clear" w:color="000000" w:fill="DDEBF7"/>
            <w:vAlign w:val="center"/>
            <w:hideMark/>
          </w:tcPr>
          <w:p w14:paraId="2B26571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w:t>
            </w:r>
          </w:p>
        </w:tc>
        <w:tc>
          <w:tcPr>
            <w:tcW w:w="1599" w:type="dxa"/>
            <w:tcBorders>
              <w:top w:val="nil"/>
              <w:left w:val="nil"/>
              <w:bottom w:val="single" w:sz="4" w:space="0" w:color="auto"/>
              <w:right w:val="single" w:sz="4" w:space="0" w:color="auto"/>
            </w:tcBorders>
            <w:shd w:val="clear" w:color="000000" w:fill="DDEBF7"/>
            <w:vAlign w:val="center"/>
            <w:hideMark/>
          </w:tcPr>
          <w:p w14:paraId="78E724C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w:t>
            </w:r>
          </w:p>
        </w:tc>
        <w:tc>
          <w:tcPr>
            <w:tcW w:w="1599" w:type="dxa"/>
            <w:tcBorders>
              <w:top w:val="nil"/>
              <w:left w:val="nil"/>
              <w:bottom w:val="single" w:sz="4" w:space="0" w:color="auto"/>
              <w:right w:val="single" w:sz="4" w:space="0" w:color="auto"/>
            </w:tcBorders>
            <w:shd w:val="clear" w:color="000000" w:fill="DDEBF7"/>
            <w:vAlign w:val="center"/>
            <w:hideMark/>
          </w:tcPr>
          <w:p w14:paraId="5679EA6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0,53</w:t>
            </w:r>
          </w:p>
        </w:tc>
      </w:tr>
      <w:tr w:rsidR="00AC1BEC" w:rsidRPr="00AC1BEC" w14:paraId="25E96A6C" w14:textId="77777777" w:rsidTr="00AC1BEC">
        <w:trPr>
          <w:trHeight w:val="330"/>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56FBB14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FFFFFF"/>
            <w:hideMark/>
          </w:tcPr>
          <w:p w14:paraId="10CC73DE" w14:textId="77777777" w:rsidR="00AC1BEC" w:rsidRPr="00AC1BEC" w:rsidRDefault="00AC1BEC" w:rsidP="00AC1BEC">
            <w:pPr>
              <w:rPr>
                <w:rFonts w:ascii="Arial CYR" w:hAnsi="Arial CYR" w:cs="Arial CYR"/>
                <w:sz w:val="20"/>
                <w:szCs w:val="20"/>
              </w:rPr>
            </w:pPr>
            <w:r w:rsidRPr="00AC1BEC">
              <w:rPr>
                <w:rFonts w:ascii="Arial CYR" w:hAnsi="Arial CYR" w:cs="Arial CYR"/>
                <w:sz w:val="20"/>
                <w:szCs w:val="20"/>
              </w:rPr>
              <w:t> </w:t>
            </w:r>
          </w:p>
        </w:tc>
        <w:tc>
          <w:tcPr>
            <w:tcW w:w="1174" w:type="dxa"/>
            <w:tcBorders>
              <w:top w:val="nil"/>
              <w:left w:val="nil"/>
              <w:bottom w:val="single" w:sz="4" w:space="0" w:color="auto"/>
              <w:right w:val="single" w:sz="4" w:space="0" w:color="auto"/>
            </w:tcBorders>
            <w:shd w:val="clear" w:color="000000" w:fill="FFFFFF"/>
            <w:vAlign w:val="center"/>
            <w:hideMark/>
          </w:tcPr>
          <w:p w14:paraId="0E85D04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II-п/г.</w:t>
            </w:r>
          </w:p>
        </w:tc>
        <w:tc>
          <w:tcPr>
            <w:tcW w:w="1599" w:type="dxa"/>
            <w:tcBorders>
              <w:top w:val="nil"/>
              <w:left w:val="nil"/>
              <w:bottom w:val="single" w:sz="4" w:space="0" w:color="auto"/>
              <w:right w:val="single" w:sz="4" w:space="0" w:color="auto"/>
            </w:tcBorders>
            <w:shd w:val="clear" w:color="000000" w:fill="E2EFDA"/>
            <w:vAlign w:val="center"/>
            <w:hideMark/>
          </w:tcPr>
          <w:p w14:paraId="3E9442A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0,475</w:t>
            </w:r>
          </w:p>
        </w:tc>
        <w:tc>
          <w:tcPr>
            <w:tcW w:w="1599" w:type="dxa"/>
            <w:tcBorders>
              <w:top w:val="nil"/>
              <w:left w:val="nil"/>
              <w:bottom w:val="single" w:sz="4" w:space="0" w:color="auto"/>
              <w:right w:val="single" w:sz="4" w:space="0" w:color="auto"/>
            </w:tcBorders>
            <w:shd w:val="clear" w:color="000000" w:fill="DDEBF7"/>
            <w:vAlign w:val="center"/>
            <w:hideMark/>
          </w:tcPr>
          <w:p w14:paraId="58CEF5F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w:t>
            </w:r>
          </w:p>
        </w:tc>
        <w:tc>
          <w:tcPr>
            <w:tcW w:w="1599" w:type="dxa"/>
            <w:tcBorders>
              <w:top w:val="nil"/>
              <w:left w:val="nil"/>
              <w:bottom w:val="single" w:sz="4" w:space="0" w:color="auto"/>
              <w:right w:val="single" w:sz="4" w:space="0" w:color="auto"/>
            </w:tcBorders>
            <w:shd w:val="clear" w:color="000000" w:fill="DDEBF7"/>
            <w:vAlign w:val="center"/>
            <w:hideMark/>
          </w:tcPr>
          <w:p w14:paraId="16BEB5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w:t>
            </w:r>
          </w:p>
        </w:tc>
        <w:tc>
          <w:tcPr>
            <w:tcW w:w="1599" w:type="dxa"/>
            <w:tcBorders>
              <w:top w:val="nil"/>
              <w:left w:val="nil"/>
              <w:bottom w:val="single" w:sz="4" w:space="0" w:color="auto"/>
              <w:right w:val="single" w:sz="4" w:space="0" w:color="auto"/>
            </w:tcBorders>
            <w:shd w:val="clear" w:color="000000" w:fill="DDEBF7"/>
            <w:vAlign w:val="center"/>
            <w:hideMark/>
          </w:tcPr>
          <w:p w14:paraId="2D4BDF5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w:t>
            </w:r>
          </w:p>
        </w:tc>
        <w:tc>
          <w:tcPr>
            <w:tcW w:w="1599" w:type="dxa"/>
            <w:tcBorders>
              <w:top w:val="nil"/>
              <w:left w:val="nil"/>
              <w:bottom w:val="single" w:sz="4" w:space="0" w:color="auto"/>
              <w:right w:val="single" w:sz="4" w:space="0" w:color="auto"/>
            </w:tcBorders>
            <w:shd w:val="clear" w:color="000000" w:fill="DDEBF7"/>
            <w:vAlign w:val="center"/>
            <w:hideMark/>
          </w:tcPr>
          <w:p w14:paraId="52C33F3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w:t>
            </w:r>
          </w:p>
        </w:tc>
        <w:tc>
          <w:tcPr>
            <w:tcW w:w="1599" w:type="dxa"/>
            <w:tcBorders>
              <w:top w:val="nil"/>
              <w:left w:val="nil"/>
              <w:bottom w:val="single" w:sz="4" w:space="0" w:color="auto"/>
              <w:right w:val="single" w:sz="4" w:space="0" w:color="auto"/>
            </w:tcBorders>
            <w:shd w:val="clear" w:color="000000" w:fill="DDEBF7"/>
            <w:vAlign w:val="center"/>
            <w:hideMark/>
          </w:tcPr>
          <w:p w14:paraId="275C95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0,47</w:t>
            </w:r>
          </w:p>
        </w:tc>
      </w:tr>
      <w:tr w:rsidR="00AC1BEC" w:rsidRPr="00AC1BEC" w14:paraId="31D8AD5F" w14:textId="77777777" w:rsidTr="00AC1BEC">
        <w:trPr>
          <w:trHeight w:val="495"/>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06A487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4586" w:type="dxa"/>
            <w:gridSpan w:val="8"/>
            <w:tcBorders>
              <w:top w:val="single" w:sz="4" w:space="0" w:color="auto"/>
              <w:left w:val="nil"/>
              <w:bottom w:val="single" w:sz="4" w:space="0" w:color="auto"/>
              <w:right w:val="nil"/>
            </w:tcBorders>
            <w:shd w:val="clear" w:color="auto" w:fill="auto"/>
            <w:vAlign w:val="center"/>
            <w:hideMark/>
          </w:tcPr>
          <w:p w14:paraId="70E5902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5.4 Методических указаний</w:t>
            </w:r>
          </w:p>
        </w:tc>
      </w:tr>
      <w:tr w:rsidR="00AC1BEC" w:rsidRPr="00AC1BEC" w14:paraId="72C3C1A7" w14:textId="77777777" w:rsidTr="00AC1BEC">
        <w:trPr>
          <w:trHeight w:val="720"/>
          <w:jc w:val="center"/>
        </w:trPr>
        <w:tc>
          <w:tcPr>
            <w:tcW w:w="834" w:type="dxa"/>
            <w:tcBorders>
              <w:top w:val="nil"/>
              <w:left w:val="single" w:sz="4" w:space="0" w:color="auto"/>
              <w:bottom w:val="single" w:sz="4" w:space="0" w:color="auto"/>
              <w:right w:val="single" w:sz="4" w:space="0" w:color="auto"/>
            </w:tcBorders>
            <w:shd w:val="clear" w:color="000000" w:fill="FFF2CC"/>
            <w:vAlign w:val="center"/>
            <w:hideMark/>
          </w:tcPr>
          <w:p w14:paraId="607FD0C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w:t>
            </w:r>
          </w:p>
        </w:tc>
        <w:tc>
          <w:tcPr>
            <w:tcW w:w="3818" w:type="dxa"/>
            <w:tcBorders>
              <w:top w:val="nil"/>
              <w:left w:val="nil"/>
              <w:bottom w:val="single" w:sz="4" w:space="0" w:color="auto"/>
              <w:right w:val="single" w:sz="4" w:space="0" w:color="auto"/>
            </w:tcBorders>
            <w:shd w:val="clear" w:color="000000" w:fill="FFF2CC"/>
            <w:vAlign w:val="center"/>
            <w:hideMark/>
          </w:tcPr>
          <w:p w14:paraId="2279562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xml:space="preserve">Расходы на приобретение (производство) энергоресурсов </w:t>
            </w:r>
          </w:p>
        </w:tc>
        <w:tc>
          <w:tcPr>
            <w:tcW w:w="1174" w:type="dxa"/>
            <w:tcBorders>
              <w:top w:val="nil"/>
              <w:left w:val="nil"/>
              <w:bottom w:val="single" w:sz="4" w:space="0" w:color="auto"/>
              <w:right w:val="single" w:sz="4" w:space="0" w:color="auto"/>
            </w:tcBorders>
            <w:shd w:val="clear" w:color="000000" w:fill="FFF2CC"/>
            <w:vAlign w:val="center"/>
            <w:hideMark/>
          </w:tcPr>
          <w:p w14:paraId="23EA2926"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693965A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47 052,73</w:t>
            </w:r>
          </w:p>
        </w:tc>
        <w:tc>
          <w:tcPr>
            <w:tcW w:w="1599" w:type="dxa"/>
            <w:tcBorders>
              <w:top w:val="nil"/>
              <w:left w:val="nil"/>
              <w:bottom w:val="single" w:sz="4" w:space="0" w:color="auto"/>
              <w:right w:val="single" w:sz="4" w:space="0" w:color="auto"/>
            </w:tcBorders>
            <w:shd w:val="clear" w:color="000000" w:fill="E2EFDA"/>
            <w:vAlign w:val="center"/>
            <w:hideMark/>
          </w:tcPr>
          <w:p w14:paraId="59FCAE9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48 950,27</w:t>
            </w:r>
          </w:p>
        </w:tc>
        <w:tc>
          <w:tcPr>
            <w:tcW w:w="1599" w:type="dxa"/>
            <w:tcBorders>
              <w:top w:val="nil"/>
              <w:left w:val="nil"/>
              <w:bottom w:val="single" w:sz="4" w:space="0" w:color="auto"/>
              <w:right w:val="single" w:sz="4" w:space="0" w:color="auto"/>
            </w:tcBorders>
            <w:shd w:val="clear" w:color="000000" w:fill="E2EFDA"/>
            <w:vAlign w:val="center"/>
            <w:hideMark/>
          </w:tcPr>
          <w:p w14:paraId="4DC4017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50 970,39</w:t>
            </w:r>
          </w:p>
        </w:tc>
        <w:tc>
          <w:tcPr>
            <w:tcW w:w="1599" w:type="dxa"/>
            <w:tcBorders>
              <w:top w:val="nil"/>
              <w:left w:val="nil"/>
              <w:bottom w:val="single" w:sz="4" w:space="0" w:color="auto"/>
              <w:right w:val="single" w:sz="4" w:space="0" w:color="auto"/>
            </w:tcBorders>
            <w:shd w:val="clear" w:color="000000" w:fill="E2EFDA"/>
            <w:vAlign w:val="center"/>
            <w:hideMark/>
          </w:tcPr>
          <w:p w14:paraId="737A490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53 106,28</w:t>
            </w:r>
          </w:p>
        </w:tc>
        <w:tc>
          <w:tcPr>
            <w:tcW w:w="1599" w:type="dxa"/>
            <w:tcBorders>
              <w:top w:val="nil"/>
              <w:left w:val="nil"/>
              <w:bottom w:val="single" w:sz="4" w:space="0" w:color="auto"/>
              <w:right w:val="single" w:sz="4" w:space="0" w:color="auto"/>
            </w:tcBorders>
            <w:shd w:val="clear" w:color="000000" w:fill="E2EFDA"/>
            <w:vAlign w:val="center"/>
            <w:hideMark/>
          </w:tcPr>
          <w:p w14:paraId="354FFD2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55 399,29</w:t>
            </w:r>
          </w:p>
        </w:tc>
        <w:tc>
          <w:tcPr>
            <w:tcW w:w="1599" w:type="dxa"/>
            <w:tcBorders>
              <w:top w:val="nil"/>
              <w:left w:val="nil"/>
              <w:bottom w:val="single" w:sz="4" w:space="0" w:color="auto"/>
              <w:right w:val="single" w:sz="4" w:space="0" w:color="auto"/>
            </w:tcBorders>
            <w:shd w:val="clear" w:color="000000" w:fill="E2EFDA"/>
            <w:vAlign w:val="center"/>
            <w:hideMark/>
          </w:tcPr>
          <w:p w14:paraId="58AFFE8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57 615,26</w:t>
            </w:r>
          </w:p>
        </w:tc>
      </w:tr>
      <w:tr w:rsidR="00AC1BEC" w:rsidRPr="00AC1BEC" w14:paraId="48CFFBC5"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FFF2CC"/>
            <w:vAlign w:val="center"/>
            <w:hideMark/>
          </w:tcPr>
          <w:p w14:paraId="5AE90A3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w:t>
            </w:r>
          </w:p>
        </w:tc>
        <w:tc>
          <w:tcPr>
            <w:tcW w:w="3818" w:type="dxa"/>
            <w:tcBorders>
              <w:top w:val="nil"/>
              <w:left w:val="nil"/>
              <w:bottom w:val="single" w:sz="4" w:space="0" w:color="auto"/>
              <w:right w:val="single" w:sz="4" w:space="0" w:color="auto"/>
            </w:tcBorders>
            <w:shd w:val="clear" w:color="000000" w:fill="FFF2CC"/>
            <w:vAlign w:val="center"/>
            <w:hideMark/>
          </w:tcPr>
          <w:p w14:paraId="393ADFFD"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топливо</w:t>
            </w:r>
          </w:p>
        </w:tc>
        <w:tc>
          <w:tcPr>
            <w:tcW w:w="1174" w:type="dxa"/>
            <w:tcBorders>
              <w:top w:val="nil"/>
              <w:left w:val="nil"/>
              <w:bottom w:val="single" w:sz="4" w:space="0" w:color="auto"/>
              <w:right w:val="single" w:sz="4" w:space="0" w:color="auto"/>
            </w:tcBorders>
            <w:shd w:val="clear" w:color="000000" w:fill="FFF2CC"/>
            <w:vAlign w:val="center"/>
            <w:hideMark/>
          </w:tcPr>
          <w:p w14:paraId="22AFC33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FFF2CC"/>
            <w:vAlign w:val="center"/>
            <w:hideMark/>
          </w:tcPr>
          <w:p w14:paraId="4BE16B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29 861,10</w:t>
            </w:r>
          </w:p>
        </w:tc>
        <w:tc>
          <w:tcPr>
            <w:tcW w:w="1599" w:type="dxa"/>
            <w:tcBorders>
              <w:top w:val="nil"/>
              <w:left w:val="nil"/>
              <w:bottom w:val="single" w:sz="4" w:space="0" w:color="auto"/>
              <w:right w:val="single" w:sz="4" w:space="0" w:color="auto"/>
            </w:tcBorders>
            <w:shd w:val="clear" w:color="000000" w:fill="FFF2CC"/>
            <w:vAlign w:val="center"/>
            <w:hideMark/>
          </w:tcPr>
          <w:p w14:paraId="21E5E8C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31 055,55</w:t>
            </w:r>
          </w:p>
        </w:tc>
        <w:tc>
          <w:tcPr>
            <w:tcW w:w="1599" w:type="dxa"/>
            <w:tcBorders>
              <w:top w:val="nil"/>
              <w:left w:val="nil"/>
              <w:bottom w:val="single" w:sz="4" w:space="0" w:color="auto"/>
              <w:right w:val="single" w:sz="4" w:space="0" w:color="auto"/>
            </w:tcBorders>
            <w:shd w:val="clear" w:color="000000" w:fill="FFF2CC"/>
            <w:vAlign w:val="center"/>
            <w:hideMark/>
          </w:tcPr>
          <w:p w14:paraId="0C1F63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32 359,88</w:t>
            </w:r>
          </w:p>
        </w:tc>
        <w:tc>
          <w:tcPr>
            <w:tcW w:w="1599" w:type="dxa"/>
            <w:tcBorders>
              <w:top w:val="nil"/>
              <w:left w:val="nil"/>
              <w:bottom w:val="single" w:sz="4" w:space="0" w:color="auto"/>
              <w:right w:val="single" w:sz="4" w:space="0" w:color="auto"/>
            </w:tcBorders>
            <w:shd w:val="clear" w:color="000000" w:fill="FFF2CC"/>
            <w:vAlign w:val="center"/>
            <w:hideMark/>
          </w:tcPr>
          <w:p w14:paraId="2B45471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33 751,35</w:t>
            </w:r>
          </w:p>
        </w:tc>
        <w:tc>
          <w:tcPr>
            <w:tcW w:w="1599" w:type="dxa"/>
            <w:tcBorders>
              <w:top w:val="nil"/>
              <w:left w:val="nil"/>
              <w:bottom w:val="single" w:sz="4" w:space="0" w:color="auto"/>
              <w:right w:val="single" w:sz="4" w:space="0" w:color="auto"/>
            </w:tcBorders>
            <w:shd w:val="clear" w:color="000000" w:fill="FFF2CC"/>
            <w:vAlign w:val="center"/>
            <w:hideMark/>
          </w:tcPr>
          <w:p w14:paraId="1BC5AC2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35 270,16</w:t>
            </w:r>
          </w:p>
        </w:tc>
        <w:tc>
          <w:tcPr>
            <w:tcW w:w="1599" w:type="dxa"/>
            <w:tcBorders>
              <w:top w:val="nil"/>
              <w:left w:val="nil"/>
              <w:bottom w:val="single" w:sz="4" w:space="0" w:color="auto"/>
              <w:right w:val="single" w:sz="4" w:space="0" w:color="auto"/>
            </w:tcBorders>
            <w:shd w:val="clear" w:color="000000" w:fill="FFF2CC"/>
            <w:vAlign w:val="center"/>
            <w:hideMark/>
          </w:tcPr>
          <w:p w14:paraId="096A29B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36 680,97</w:t>
            </w:r>
          </w:p>
        </w:tc>
      </w:tr>
      <w:tr w:rsidR="00AC1BEC" w:rsidRPr="00AC1BEC" w14:paraId="1248574B"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FFF2CC"/>
            <w:vAlign w:val="center"/>
            <w:hideMark/>
          </w:tcPr>
          <w:p w14:paraId="6DFA92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w:t>
            </w:r>
          </w:p>
        </w:tc>
        <w:tc>
          <w:tcPr>
            <w:tcW w:w="3818" w:type="dxa"/>
            <w:tcBorders>
              <w:top w:val="nil"/>
              <w:left w:val="nil"/>
              <w:bottom w:val="single" w:sz="4" w:space="0" w:color="auto"/>
              <w:right w:val="single" w:sz="4" w:space="0" w:color="auto"/>
            </w:tcBorders>
            <w:shd w:val="clear" w:color="000000" w:fill="FFF2CC"/>
            <w:vAlign w:val="center"/>
            <w:hideMark/>
          </w:tcPr>
          <w:p w14:paraId="40D9D615"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электрическую энергию</w:t>
            </w:r>
          </w:p>
        </w:tc>
        <w:tc>
          <w:tcPr>
            <w:tcW w:w="1174" w:type="dxa"/>
            <w:tcBorders>
              <w:top w:val="nil"/>
              <w:left w:val="nil"/>
              <w:bottom w:val="single" w:sz="4" w:space="0" w:color="auto"/>
              <w:right w:val="single" w:sz="4" w:space="0" w:color="auto"/>
            </w:tcBorders>
            <w:shd w:val="clear" w:color="000000" w:fill="FFF2CC"/>
            <w:vAlign w:val="center"/>
            <w:hideMark/>
          </w:tcPr>
          <w:p w14:paraId="7FF6B85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FFF2CC"/>
            <w:vAlign w:val="center"/>
            <w:hideMark/>
          </w:tcPr>
          <w:p w14:paraId="370BFF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15 424,30</w:t>
            </w:r>
          </w:p>
        </w:tc>
        <w:tc>
          <w:tcPr>
            <w:tcW w:w="1599" w:type="dxa"/>
            <w:tcBorders>
              <w:top w:val="nil"/>
              <w:left w:val="nil"/>
              <w:bottom w:val="single" w:sz="4" w:space="0" w:color="auto"/>
              <w:right w:val="single" w:sz="4" w:space="0" w:color="auto"/>
            </w:tcBorders>
            <w:shd w:val="clear" w:color="000000" w:fill="FFF2CC"/>
            <w:vAlign w:val="center"/>
            <w:hideMark/>
          </w:tcPr>
          <w:p w14:paraId="6244C7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16 056,70</w:t>
            </w:r>
          </w:p>
        </w:tc>
        <w:tc>
          <w:tcPr>
            <w:tcW w:w="1599" w:type="dxa"/>
            <w:tcBorders>
              <w:top w:val="nil"/>
              <w:left w:val="nil"/>
              <w:bottom w:val="single" w:sz="4" w:space="0" w:color="auto"/>
              <w:right w:val="single" w:sz="4" w:space="0" w:color="auto"/>
            </w:tcBorders>
            <w:shd w:val="clear" w:color="000000" w:fill="FFF2CC"/>
            <w:vAlign w:val="center"/>
            <w:hideMark/>
          </w:tcPr>
          <w:p w14:paraId="03AD20E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16 698,97</w:t>
            </w:r>
          </w:p>
        </w:tc>
        <w:tc>
          <w:tcPr>
            <w:tcW w:w="1599" w:type="dxa"/>
            <w:tcBorders>
              <w:top w:val="nil"/>
              <w:left w:val="nil"/>
              <w:bottom w:val="single" w:sz="4" w:space="0" w:color="auto"/>
              <w:right w:val="single" w:sz="4" w:space="0" w:color="auto"/>
            </w:tcBorders>
            <w:shd w:val="clear" w:color="000000" w:fill="FFF2CC"/>
            <w:vAlign w:val="center"/>
            <w:hideMark/>
          </w:tcPr>
          <w:p w14:paraId="23D3E45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17 366,92</w:t>
            </w:r>
          </w:p>
        </w:tc>
        <w:tc>
          <w:tcPr>
            <w:tcW w:w="1599" w:type="dxa"/>
            <w:tcBorders>
              <w:top w:val="nil"/>
              <w:left w:val="nil"/>
              <w:bottom w:val="single" w:sz="4" w:space="0" w:color="auto"/>
              <w:right w:val="single" w:sz="4" w:space="0" w:color="auto"/>
            </w:tcBorders>
            <w:shd w:val="clear" w:color="000000" w:fill="FFF2CC"/>
            <w:vAlign w:val="center"/>
            <w:hideMark/>
          </w:tcPr>
          <w:p w14:paraId="12EC57D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18 061,60</w:t>
            </w:r>
          </w:p>
        </w:tc>
        <w:tc>
          <w:tcPr>
            <w:tcW w:w="1599" w:type="dxa"/>
            <w:tcBorders>
              <w:top w:val="nil"/>
              <w:left w:val="nil"/>
              <w:bottom w:val="single" w:sz="4" w:space="0" w:color="auto"/>
              <w:right w:val="single" w:sz="4" w:space="0" w:color="auto"/>
            </w:tcBorders>
            <w:shd w:val="clear" w:color="000000" w:fill="FFF2CC"/>
            <w:vAlign w:val="center"/>
            <w:hideMark/>
          </w:tcPr>
          <w:p w14:paraId="0FF3AD3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18 784,07</w:t>
            </w:r>
          </w:p>
        </w:tc>
      </w:tr>
      <w:tr w:rsidR="00AC1BEC" w:rsidRPr="00AC1BEC" w14:paraId="71DA0162"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FFF2CC"/>
            <w:vAlign w:val="center"/>
            <w:hideMark/>
          </w:tcPr>
          <w:p w14:paraId="7C49A2F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w:t>
            </w:r>
          </w:p>
        </w:tc>
        <w:tc>
          <w:tcPr>
            <w:tcW w:w="3818" w:type="dxa"/>
            <w:tcBorders>
              <w:top w:val="nil"/>
              <w:left w:val="nil"/>
              <w:bottom w:val="single" w:sz="4" w:space="0" w:color="auto"/>
              <w:right w:val="single" w:sz="4" w:space="0" w:color="auto"/>
            </w:tcBorders>
            <w:shd w:val="clear" w:color="000000" w:fill="FFF2CC"/>
            <w:vAlign w:val="center"/>
            <w:hideMark/>
          </w:tcPr>
          <w:p w14:paraId="2FFD21CA"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тепловую энергию</w:t>
            </w:r>
          </w:p>
        </w:tc>
        <w:tc>
          <w:tcPr>
            <w:tcW w:w="1174" w:type="dxa"/>
            <w:tcBorders>
              <w:top w:val="nil"/>
              <w:left w:val="nil"/>
              <w:bottom w:val="single" w:sz="4" w:space="0" w:color="auto"/>
              <w:right w:val="single" w:sz="4" w:space="0" w:color="auto"/>
            </w:tcBorders>
            <w:shd w:val="clear" w:color="000000" w:fill="FFF2CC"/>
            <w:vAlign w:val="center"/>
            <w:hideMark/>
          </w:tcPr>
          <w:p w14:paraId="1D06103C"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FFF2CC"/>
            <w:vAlign w:val="center"/>
            <w:hideMark/>
          </w:tcPr>
          <w:p w14:paraId="0CA99D1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61FB9C1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0CA1304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1EC5AD3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209220B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20FF01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1A5445F"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FFF2CC"/>
            <w:vAlign w:val="center"/>
            <w:hideMark/>
          </w:tcPr>
          <w:p w14:paraId="5373FC9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w:t>
            </w:r>
          </w:p>
        </w:tc>
        <w:tc>
          <w:tcPr>
            <w:tcW w:w="3818" w:type="dxa"/>
            <w:tcBorders>
              <w:top w:val="nil"/>
              <w:left w:val="nil"/>
              <w:bottom w:val="single" w:sz="4" w:space="0" w:color="auto"/>
              <w:right w:val="single" w:sz="4" w:space="0" w:color="auto"/>
            </w:tcBorders>
            <w:shd w:val="clear" w:color="000000" w:fill="FFF2CC"/>
            <w:vAlign w:val="center"/>
            <w:hideMark/>
          </w:tcPr>
          <w:p w14:paraId="23AF2885"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холодную воду</w:t>
            </w:r>
          </w:p>
        </w:tc>
        <w:tc>
          <w:tcPr>
            <w:tcW w:w="1174" w:type="dxa"/>
            <w:tcBorders>
              <w:top w:val="nil"/>
              <w:left w:val="nil"/>
              <w:bottom w:val="single" w:sz="4" w:space="0" w:color="auto"/>
              <w:right w:val="single" w:sz="4" w:space="0" w:color="auto"/>
            </w:tcBorders>
            <w:shd w:val="clear" w:color="000000" w:fill="FFF2CC"/>
            <w:vAlign w:val="center"/>
            <w:hideMark/>
          </w:tcPr>
          <w:p w14:paraId="11B2381B"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FFF2CC"/>
            <w:vAlign w:val="center"/>
            <w:hideMark/>
          </w:tcPr>
          <w:p w14:paraId="7D1F29B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1 767,33</w:t>
            </w:r>
          </w:p>
        </w:tc>
        <w:tc>
          <w:tcPr>
            <w:tcW w:w="1599" w:type="dxa"/>
            <w:tcBorders>
              <w:top w:val="nil"/>
              <w:left w:val="nil"/>
              <w:bottom w:val="single" w:sz="4" w:space="0" w:color="auto"/>
              <w:right w:val="single" w:sz="4" w:space="0" w:color="auto"/>
            </w:tcBorders>
            <w:shd w:val="clear" w:color="000000" w:fill="FFF2CC"/>
            <w:vAlign w:val="center"/>
            <w:hideMark/>
          </w:tcPr>
          <w:p w14:paraId="2F903D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1 838,02</w:t>
            </w:r>
          </w:p>
        </w:tc>
        <w:tc>
          <w:tcPr>
            <w:tcW w:w="1599" w:type="dxa"/>
            <w:tcBorders>
              <w:top w:val="nil"/>
              <w:left w:val="nil"/>
              <w:bottom w:val="single" w:sz="4" w:space="0" w:color="auto"/>
              <w:right w:val="single" w:sz="4" w:space="0" w:color="auto"/>
            </w:tcBorders>
            <w:shd w:val="clear" w:color="000000" w:fill="FFF2CC"/>
            <w:vAlign w:val="center"/>
            <w:hideMark/>
          </w:tcPr>
          <w:p w14:paraId="4B8F7B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1 911,54</w:t>
            </w:r>
          </w:p>
        </w:tc>
        <w:tc>
          <w:tcPr>
            <w:tcW w:w="1599" w:type="dxa"/>
            <w:tcBorders>
              <w:top w:val="nil"/>
              <w:left w:val="nil"/>
              <w:bottom w:val="single" w:sz="4" w:space="0" w:color="auto"/>
              <w:right w:val="single" w:sz="4" w:space="0" w:color="auto"/>
            </w:tcBorders>
            <w:shd w:val="clear" w:color="000000" w:fill="FFF2CC"/>
            <w:vAlign w:val="center"/>
            <w:hideMark/>
          </w:tcPr>
          <w:p w14:paraId="5A79C9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1 988,01</w:t>
            </w:r>
          </w:p>
        </w:tc>
        <w:tc>
          <w:tcPr>
            <w:tcW w:w="1599" w:type="dxa"/>
            <w:tcBorders>
              <w:top w:val="nil"/>
              <w:left w:val="nil"/>
              <w:bottom w:val="single" w:sz="4" w:space="0" w:color="auto"/>
              <w:right w:val="single" w:sz="4" w:space="0" w:color="auto"/>
            </w:tcBorders>
            <w:shd w:val="clear" w:color="000000" w:fill="FFF2CC"/>
            <w:vAlign w:val="center"/>
            <w:hideMark/>
          </w:tcPr>
          <w:p w14:paraId="0D43A51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2 067,53</w:t>
            </w:r>
          </w:p>
        </w:tc>
        <w:tc>
          <w:tcPr>
            <w:tcW w:w="1599" w:type="dxa"/>
            <w:tcBorders>
              <w:top w:val="nil"/>
              <w:left w:val="nil"/>
              <w:bottom w:val="single" w:sz="4" w:space="0" w:color="auto"/>
              <w:right w:val="single" w:sz="4" w:space="0" w:color="auto"/>
            </w:tcBorders>
            <w:shd w:val="clear" w:color="000000" w:fill="FFF2CC"/>
            <w:vAlign w:val="center"/>
            <w:hideMark/>
          </w:tcPr>
          <w:p w14:paraId="77206A9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2 150,23</w:t>
            </w:r>
          </w:p>
        </w:tc>
      </w:tr>
      <w:tr w:rsidR="00AC1BEC" w:rsidRPr="00AC1BEC" w14:paraId="094E079F"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FFF2CC"/>
            <w:vAlign w:val="center"/>
            <w:hideMark/>
          </w:tcPr>
          <w:p w14:paraId="2C3CC8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3818" w:type="dxa"/>
            <w:tcBorders>
              <w:top w:val="nil"/>
              <w:left w:val="nil"/>
              <w:bottom w:val="single" w:sz="4" w:space="0" w:color="auto"/>
              <w:right w:val="single" w:sz="4" w:space="0" w:color="auto"/>
            </w:tcBorders>
            <w:shd w:val="clear" w:color="000000" w:fill="FFF2CC"/>
            <w:vAlign w:val="center"/>
            <w:hideMark/>
          </w:tcPr>
          <w:p w14:paraId="32E6B379"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Расходы на теплоноситель</w:t>
            </w:r>
          </w:p>
        </w:tc>
        <w:tc>
          <w:tcPr>
            <w:tcW w:w="1174" w:type="dxa"/>
            <w:tcBorders>
              <w:top w:val="nil"/>
              <w:left w:val="nil"/>
              <w:bottom w:val="single" w:sz="4" w:space="0" w:color="auto"/>
              <w:right w:val="single" w:sz="4" w:space="0" w:color="auto"/>
            </w:tcBorders>
            <w:shd w:val="clear" w:color="000000" w:fill="FFF2CC"/>
            <w:vAlign w:val="center"/>
            <w:hideMark/>
          </w:tcPr>
          <w:p w14:paraId="577FF22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FFF2CC"/>
            <w:vAlign w:val="center"/>
            <w:hideMark/>
          </w:tcPr>
          <w:p w14:paraId="6279FA7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7C8B875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0FD31C9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30FBE77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4AEC166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2CC"/>
            <w:vAlign w:val="center"/>
            <w:hideMark/>
          </w:tcPr>
          <w:p w14:paraId="5E233FA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78E6574" w14:textId="77777777" w:rsidTr="00AC1BEC">
        <w:trPr>
          <w:trHeight w:val="540"/>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11870E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4586" w:type="dxa"/>
            <w:gridSpan w:val="8"/>
            <w:tcBorders>
              <w:top w:val="single" w:sz="4" w:space="0" w:color="auto"/>
              <w:left w:val="nil"/>
              <w:bottom w:val="single" w:sz="4" w:space="0" w:color="auto"/>
              <w:right w:val="nil"/>
            </w:tcBorders>
            <w:shd w:val="clear" w:color="auto" w:fill="auto"/>
            <w:vAlign w:val="center"/>
            <w:hideMark/>
          </w:tcPr>
          <w:p w14:paraId="053E069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5.1 Методических указаний</w:t>
            </w:r>
          </w:p>
        </w:tc>
      </w:tr>
      <w:tr w:rsidR="00AC1BEC" w:rsidRPr="00AC1BEC" w14:paraId="2FF2C016" w14:textId="77777777" w:rsidTr="00AC1BEC">
        <w:trPr>
          <w:trHeight w:val="54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6CD6F43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w:t>
            </w:r>
          </w:p>
        </w:tc>
        <w:tc>
          <w:tcPr>
            <w:tcW w:w="3818" w:type="dxa"/>
            <w:tcBorders>
              <w:top w:val="nil"/>
              <w:left w:val="nil"/>
              <w:bottom w:val="single" w:sz="4" w:space="0" w:color="auto"/>
              <w:right w:val="single" w:sz="4" w:space="0" w:color="auto"/>
            </w:tcBorders>
            <w:shd w:val="clear" w:color="000000" w:fill="E2EFDA"/>
            <w:vAlign w:val="center"/>
            <w:hideMark/>
          </w:tcPr>
          <w:p w14:paraId="0D64FE5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Операционные расходы</w:t>
            </w:r>
          </w:p>
        </w:tc>
        <w:tc>
          <w:tcPr>
            <w:tcW w:w="1174" w:type="dxa"/>
            <w:tcBorders>
              <w:top w:val="nil"/>
              <w:left w:val="nil"/>
              <w:bottom w:val="single" w:sz="4" w:space="0" w:color="auto"/>
              <w:right w:val="single" w:sz="4" w:space="0" w:color="auto"/>
            </w:tcBorders>
            <w:shd w:val="clear" w:color="000000" w:fill="E2EFDA"/>
            <w:vAlign w:val="center"/>
            <w:hideMark/>
          </w:tcPr>
          <w:p w14:paraId="767D0C6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C6E0B4"/>
            <w:vAlign w:val="center"/>
            <w:hideMark/>
          </w:tcPr>
          <w:p w14:paraId="3652380B"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47 422,02</w:t>
            </w:r>
          </w:p>
        </w:tc>
        <w:tc>
          <w:tcPr>
            <w:tcW w:w="1599" w:type="dxa"/>
            <w:tcBorders>
              <w:top w:val="nil"/>
              <w:left w:val="nil"/>
              <w:bottom w:val="single" w:sz="4" w:space="0" w:color="auto"/>
              <w:right w:val="single" w:sz="4" w:space="0" w:color="auto"/>
            </w:tcBorders>
            <w:shd w:val="clear" w:color="000000" w:fill="C6E0B4"/>
            <w:vAlign w:val="center"/>
            <w:hideMark/>
          </w:tcPr>
          <w:p w14:paraId="0B3CC974"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48 684,87</w:t>
            </w:r>
          </w:p>
        </w:tc>
        <w:tc>
          <w:tcPr>
            <w:tcW w:w="1599" w:type="dxa"/>
            <w:tcBorders>
              <w:top w:val="nil"/>
              <w:left w:val="nil"/>
              <w:bottom w:val="single" w:sz="4" w:space="0" w:color="auto"/>
              <w:right w:val="single" w:sz="4" w:space="0" w:color="auto"/>
            </w:tcBorders>
            <w:shd w:val="clear" w:color="000000" w:fill="C6E0B4"/>
            <w:vAlign w:val="center"/>
            <w:hideMark/>
          </w:tcPr>
          <w:p w14:paraId="3609173F"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50 125,94</w:t>
            </w:r>
          </w:p>
        </w:tc>
        <w:tc>
          <w:tcPr>
            <w:tcW w:w="1599" w:type="dxa"/>
            <w:tcBorders>
              <w:top w:val="nil"/>
              <w:left w:val="nil"/>
              <w:bottom w:val="single" w:sz="4" w:space="0" w:color="auto"/>
              <w:right w:val="single" w:sz="4" w:space="0" w:color="auto"/>
            </w:tcBorders>
            <w:shd w:val="clear" w:color="000000" w:fill="C6E0B4"/>
            <w:vAlign w:val="center"/>
            <w:hideMark/>
          </w:tcPr>
          <w:p w14:paraId="15CD96E5"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51 609,67</w:t>
            </w:r>
          </w:p>
        </w:tc>
        <w:tc>
          <w:tcPr>
            <w:tcW w:w="1599" w:type="dxa"/>
            <w:tcBorders>
              <w:top w:val="nil"/>
              <w:left w:val="nil"/>
              <w:bottom w:val="single" w:sz="4" w:space="0" w:color="auto"/>
              <w:right w:val="single" w:sz="4" w:space="0" w:color="auto"/>
            </w:tcBorders>
            <w:shd w:val="clear" w:color="000000" w:fill="C6E0B4"/>
            <w:vAlign w:val="center"/>
            <w:hideMark/>
          </w:tcPr>
          <w:p w14:paraId="0B227BDA"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53 137,32</w:t>
            </w:r>
          </w:p>
        </w:tc>
        <w:tc>
          <w:tcPr>
            <w:tcW w:w="1599" w:type="dxa"/>
            <w:tcBorders>
              <w:top w:val="nil"/>
              <w:left w:val="nil"/>
              <w:bottom w:val="single" w:sz="4" w:space="0" w:color="auto"/>
              <w:right w:val="single" w:sz="4" w:space="0" w:color="auto"/>
            </w:tcBorders>
            <w:shd w:val="clear" w:color="000000" w:fill="C6E0B4"/>
            <w:vAlign w:val="center"/>
            <w:hideMark/>
          </w:tcPr>
          <w:p w14:paraId="44F61790" w14:textId="77777777" w:rsidR="00AC1BEC" w:rsidRPr="00AC1BEC" w:rsidRDefault="00AC1BEC" w:rsidP="00AC1BEC">
            <w:pPr>
              <w:jc w:val="center"/>
              <w:rPr>
                <w:rFonts w:ascii="Arial" w:hAnsi="Arial" w:cs="Arial"/>
                <w:b/>
                <w:bCs/>
                <w:color w:val="000000"/>
                <w:sz w:val="20"/>
                <w:szCs w:val="20"/>
              </w:rPr>
            </w:pPr>
            <w:r w:rsidRPr="00AC1BEC">
              <w:rPr>
                <w:rFonts w:ascii="Arial" w:hAnsi="Arial" w:cs="Arial"/>
                <w:b/>
                <w:bCs/>
                <w:color w:val="000000"/>
                <w:sz w:val="20"/>
                <w:szCs w:val="20"/>
              </w:rPr>
              <w:t>54 710,18</w:t>
            </w:r>
          </w:p>
        </w:tc>
      </w:tr>
      <w:tr w:rsidR="00AC1BEC" w:rsidRPr="00AC1BEC" w14:paraId="21482F6B"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0EBFDE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w:t>
            </w:r>
          </w:p>
        </w:tc>
        <w:tc>
          <w:tcPr>
            <w:tcW w:w="3818" w:type="dxa"/>
            <w:tcBorders>
              <w:top w:val="nil"/>
              <w:left w:val="nil"/>
              <w:bottom w:val="single" w:sz="4" w:space="0" w:color="auto"/>
              <w:right w:val="single" w:sz="4" w:space="0" w:color="auto"/>
            </w:tcBorders>
            <w:shd w:val="clear" w:color="000000" w:fill="E2EFDA"/>
            <w:vAlign w:val="center"/>
            <w:hideMark/>
          </w:tcPr>
          <w:p w14:paraId="71C73AB9"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приобретение сырья и материалов</w:t>
            </w:r>
          </w:p>
        </w:tc>
        <w:tc>
          <w:tcPr>
            <w:tcW w:w="1174" w:type="dxa"/>
            <w:tcBorders>
              <w:top w:val="nil"/>
              <w:left w:val="nil"/>
              <w:bottom w:val="single" w:sz="4" w:space="0" w:color="auto"/>
              <w:right w:val="single" w:sz="4" w:space="0" w:color="auto"/>
            </w:tcBorders>
            <w:shd w:val="clear" w:color="000000" w:fill="E2EFDA"/>
            <w:vAlign w:val="center"/>
            <w:hideMark/>
          </w:tcPr>
          <w:p w14:paraId="0324B8D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32D36CF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633,19</w:t>
            </w:r>
          </w:p>
        </w:tc>
        <w:tc>
          <w:tcPr>
            <w:tcW w:w="1599" w:type="dxa"/>
            <w:tcBorders>
              <w:top w:val="nil"/>
              <w:left w:val="nil"/>
              <w:bottom w:val="single" w:sz="4" w:space="0" w:color="auto"/>
              <w:right w:val="single" w:sz="4" w:space="0" w:color="auto"/>
            </w:tcBorders>
            <w:shd w:val="clear" w:color="000000" w:fill="E2EFDA"/>
            <w:vAlign w:val="center"/>
            <w:hideMark/>
          </w:tcPr>
          <w:p w14:paraId="7408124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650,05</w:t>
            </w:r>
          </w:p>
        </w:tc>
        <w:tc>
          <w:tcPr>
            <w:tcW w:w="1599" w:type="dxa"/>
            <w:tcBorders>
              <w:top w:val="nil"/>
              <w:left w:val="nil"/>
              <w:bottom w:val="single" w:sz="4" w:space="0" w:color="auto"/>
              <w:right w:val="single" w:sz="4" w:space="0" w:color="auto"/>
            </w:tcBorders>
            <w:shd w:val="clear" w:color="000000" w:fill="E2EFDA"/>
            <w:vAlign w:val="center"/>
            <w:hideMark/>
          </w:tcPr>
          <w:p w14:paraId="74B30B4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669,30</w:t>
            </w:r>
          </w:p>
        </w:tc>
        <w:tc>
          <w:tcPr>
            <w:tcW w:w="1599" w:type="dxa"/>
            <w:tcBorders>
              <w:top w:val="nil"/>
              <w:left w:val="nil"/>
              <w:bottom w:val="single" w:sz="4" w:space="0" w:color="auto"/>
              <w:right w:val="single" w:sz="4" w:space="0" w:color="auto"/>
            </w:tcBorders>
            <w:shd w:val="clear" w:color="000000" w:fill="E2EFDA"/>
            <w:vAlign w:val="center"/>
            <w:hideMark/>
          </w:tcPr>
          <w:p w14:paraId="13C3C36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689,11</w:t>
            </w:r>
          </w:p>
        </w:tc>
        <w:tc>
          <w:tcPr>
            <w:tcW w:w="1599" w:type="dxa"/>
            <w:tcBorders>
              <w:top w:val="nil"/>
              <w:left w:val="nil"/>
              <w:bottom w:val="single" w:sz="4" w:space="0" w:color="auto"/>
              <w:right w:val="single" w:sz="4" w:space="0" w:color="auto"/>
            </w:tcBorders>
            <w:shd w:val="clear" w:color="000000" w:fill="E2EFDA"/>
            <w:vAlign w:val="center"/>
            <w:hideMark/>
          </w:tcPr>
          <w:p w14:paraId="582C64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709,51</w:t>
            </w:r>
          </w:p>
        </w:tc>
        <w:tc>
          <w:tcPr>
            <w:tcW w:w="1599" w:type="dxa"/>
            <w:tcBorders>
              <w:top w:val="nil"/>
              <w:left w:val="nil"/>
              <w:bottom w:val="single" w:sz="4" w:space="0" w:color="auto"/>
              <w:right w:val="single" w:sz="4" w:space="0" w:color="auto"/>
            </w:tcBorders>
            <w:shd w:val="clear" w:color="000000" w:fill="E2EFDA"/>
            <w:vAlign w:val="center"/>
            <w:hideMark/>
          </w:tcPr>
          <w:p w14:paraId="3A10603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730,51</w:t>
            </w:r>
          </w:p>
        </w:tc>
      </w:tr>
      <w:tr w:rsidR="00AC1BEC" w:rsidRPr="00AC1BEC" w14:paraId="34E84087"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694FE50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w:t>
            </w:r>
          </w:p>
        </w:tc>
        <w:tc>
          <w:tcPr>
            <w:tcW w:w="3818" w:type="dxa"/>
            <w:tcBorders>
              <w:top w:val="nil"/>
              <w:left w:val="nil"/>
              <w:bottom w:val="single" w:sz="4" w:space="0" w:color="auto"/>
              <w:right w:val="single" w:sz="4" w:space="0" w:color="auto"/>
            </w:tcBorders>
            <w:shd w:val="clear" w:color="000000" w:fill="E2EFDA"/>
            <w:vAlign w:val="center"/>
            <w:hideMark/>
          </w:tcPr>
          <w:p w14:paraId="391115A1"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ремонт основных средств</w:t>
            </w:r>
          </w:p>
        </w:tc>
        <w:tc>
          <w:tcPr>
            <w:tcW w:w="1174" w:type="dxa"/>
            <w:tcBorders>
              <w:top w:val="nil"/>
              <w:left w:val="nil"/>
              <w:bottom w:val="single" w:sz="4" w:space="0" w:color="auto"/>
              <w:right w:val="single" w:sz="4" w:space="0" w:color="auto"/>
            </w:tcBorders>
            <w:shd w:val="clear" w:color="000000" w:fill="E2EFDA"/>
            <w:vAlign w:val="center"/>
            <w:hideMark/>
          </w:tcPr>
          <w:p w14:paraId="5F77992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A3B5AF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2 032,56</w:t>
            </w:r>
          </w:p>
        </w:tc>
        <w:tc>
          <w:tcPr>
            <w:tcW w:w="1599" w:type="dxa"/>
            <w:tcBorders>
              <w:top w:val="nil"/>
              <w:left w:val="nil"/>
              <w:bottom w:val="single" w:sz="4" w:space="0" w:color="auto"/>
              <w:right w:val="single" w:sz="4" w:space="0" w:color="auto"/>
            </w:tcBorders>
            <w:shd w:val="clear" w:color="000000" w:fill="E2EFDA"/>
            <w:vAlign w:val="center"/>
            <w:hideMark/>
          </w:tcPr>
          <w:p w14:paraId="221C870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2 086,69</w:t>
            </w:r>
          </w:p>
        </w:tc>
        <w:tc>
          <w:tcPr>
            <w:tcW w:w="1599" w:type="dxa"/>
            <w:tcBorders>
              <w:top w:val="nil"/>
              <w:left w:val="nil"/>
              <w:bottom w:val="single" w:sz="4" w:space="0" w:color="auto"/>
              <w:right w:val="single" w:sz="4" w:space="0" w:color="auto"/>
            </w:tcBorders>
            <w:shd w:val="clear" w:color="000000" w:fill="E2EFDA"/>
            <w:vAlign w:val="center"/>
            <w:hideMark/>
          </w:tcPr>
          <w:p w14:paraId="3B73CE5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2 148,45</w:t>
            </w:r>
          </w:p>
        </w:tc>
        <w:tc>
          <w:tcPr>
            <w:tcW w:w="1599" w:type="dxa"/>
            <w:tcBorders>
              <w:top w:val="nil"/>
              <w:left w:val="nil"/>
              <w:bottom w:val="single" w:sz="4" w:space="0" w:color="auto"/>
              <w:right w:val="single" w:sz="4" w:space="0" w:color="auto"/>
            </w:tcBorders>
            <w:shd w:val="clear" w:color="000000" w:fill="E2EFDA"/>
            <w:vAlign w:val="center"/>
            <w:hideMark/>
          </w:tcPr>
          <w:p w14:paraId="64C0849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2 212,05</w:t>
            </w:r>
          </w:p>
        </w:tc>
        <w:tc>
          <w:tcPr>
            <w:tcW w:w="1599" w:type="dxa"/>
            <w:tcBorders>
              <w:top w:val="nil"/>
              <w:left w:val="nil"/>
              <w:bottom w:val="single" w:sz="4" w:space="0" w:color="auto"/>
              <w:right w:val="single" w:sz="4" w:space="0" w:color="auto"/>
            </w:tcBorders>
            <w:shd w:val="clear" w:color="000000" w:fill="E2EFDA"/>
            <w:vAlign w:val="center"/>
            <w:hideMark/>
          </w:tcPr>
          <w:p w14:paraId="48AADD7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2 277,52</w:t>
            </w:r>
          </w:p>
        </w:tc>
        <w:tc>
          <w:tcPr>
            <w:tcW w:w="1599" w:type="dxa"/>
            <w:tcBorders>
              <w:top w:val="nil"/>
              <w:left w:val="nil"/>
              <w:bottom w:val="single" w:sz="4" w:space="0" w:color="auto"/>
              <w:right w:val="single" w:sz="4" w:space="0" w:color="auto"/>
            </w:tcBorders>
            <w:shd w:val="clear" w:color="000000" w:fill="E2EFDA"/>
            <w:vAlign w:val="center"/>
            <w:hideMark/>
          </w:tcPr>
          <w:p w14:paraId="5DFFAEF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2 344,94</w:t>
            </w:r>
          </w:p>
        </w:tc>
      </w:tr>
      <w:tr w:rsidR="00AC1BEC" w:rsidRPr="00AC1BEC" w14:paraId="376F8368"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4D004C1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w:t>
            </w:r>
          </w:p>
        </w:tc>
        <w:tc>
          <w:tcPr>
            <w:tcW w:w="3818" w:type="dxa"/>
            <w:tcBorders>
              <w:top w:val="nil"/>
              <w:left w:val="nil"/>
              <w:bottom w:val="single" w:sz="4" w:space="0" w:color="auto"/>
              <w:right w:val="single" w:sz="4" w:space="0" w:color="auto"/>
            </w:tcBorders>
            <w:shd w:val="clear" w:color="000000" w:fill="E2EFDA"/>
            <w:vAlign w:val="center"/>
            <w:hideMark/>
          </w:tcPr>
          <w:p w14:paraId="1F74E2E8"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труда</w:t>
            </w:r>
          </w:p>
        </w:tc>
        <w:tc>
          <w:tcPr>
            <w:tcW w:w="1174" w:type="dxa"/>
            <w:tcBorders>
              <w:top w:val="nil"/>
              <w:left w:val="nil"/>
              <w:bottom w:val="single" w:sz="4" w:space="0" w:color="auto"/>
              <w:right w:val="single" w:sz="4" w:space="0" w:color="auto"/>
            </w:tcBorders>
            <w:shd w:val="clear" w:color="000000" w:fill="E2EFDA"/>
            <w:vAlign w:val="center"/>
            <w:hideMark/>
          </w:tcPr>
          <w:p w14:paraId="6231A71C"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25E4CC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39 539,96</w:t>
            </w:r>
          </w:p>
        </w:tc>
        <w:tc>
          <w:tcPr>
            <w:tcW w:w="1599" w:type="dxa"/>
            <w:tcBorders>
              <w:top w:val="nil"/>
              <w:left w:val="nil"/>
              <w:bottom w:val="single" w:sz="4" w:space="0" w:color="auto"/>
              <w:right w:val="single" w:sz="4" w:space="0" w:color="auto"/>
            </w:tcBorders>
            <w:shd w:val="clear" w:color="000000" w:fill="E2EFDA"/>
            <w:vAlign w:val="center"/>
            <w:hideMark/>
          </w:tcPr>
          <w:p w14:paraId="557E1B0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40 592,91</w:t>
            </w:r>
          </w:p>
        </w:tc>
        <w:tc>
          <w:tcPr>
            <w:tcW w:w="1599" w:type="dxa"/>
            <w:tcBorders>
              <w:top w:val="nil"/>
              <w:left w:val="nil"/>
              <w:bottom w:val="single" w:sz="4" w:space="0" w:color="auto"/>
              <w:right w:val="single" w:sz="4" w:space="0" w:color="auto"/>
            </w:tcBorders>
            <w:shd w:val="clear" w:color="000000" w:fill="E2EFDA"/>
            <w:vAlign w:val="center"/>
            <w:hideMark/>
          </w:tcPr>
          <w:p w14:paraId="61DFEE2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41 794,46</w:t>
            </w:r>
          </w:p>
        </w:tc>
        <w:tc>
          <w:tcPr>
            <w:tcW w:w="1599" w:type="dxa"/>
            <w:tcBorders>
              <w:top w:val="nil"/>
              <w:left w:val="nil"/>
              <w:bottom w:val="single" w:sz="4" w:space="0" w:color="auto"/>
              <w:right w:val="single" w:sz="4" w:space="0" w:color="auto"/>
            </w:tcBorders>
            <w:shd w:val="clear" w:color="000000" w:fill="E2EFDA"/>
            <w:vAlign w:val="center"/>
            <w:hideMark/>
          </w:tcPr>
          <w:p w14:paraId="66C1203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43 031,58</w:t>
            </w:r>
          </w:p>
        </w:tc>
        <w:tc>
          <w:tcPr>
            <w:tcW w:w="1599" w:type="dxa"/>
            <w:tcBorders>
              <w:top w:val="nil"/>
              <w:left w:val="nil"/>
              <w:bottom w:val="single" w:sz="4" w:space="0" w:color="auto"/>
              <w:right w:val="single" w:sz="4" w:space="0" w:color="auto"/>
            </w:tcBorders>
            <w:shd w:val="clear" w:color="000000" w:fill="E2EFDA"/>
            <w:vAlign w:val="center"/>
            <w:hideMark/>
          </w:tcPr>
          <w:p w14:paraId="19FED9F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44 305,32</w:t>
            </w:r>
          </w:p>
        </w:tc>
        <w:tc>
          <w:tcPr>
            <w:tcW w:w="1599" w:type="dxa"/>
            <w:tcBorders>
              <w:top w:val="nil"/>
              <w:left w:val="nil"/>
              <w:bottom w:val="single" w:sz="4" w:space="0" w:color="auto"/>
              <w:right w:val="single" w:sz="4" w:space="0" w:color="auto"/>
            </w:tcBorders>
            <w:shd w:val="clear" w:color="000000" w:fill="E2EFDA"/>
            <w:vAlign w:val="center"/>
            <w:hideMark/>
          </w:tcPr>
          <w:p w14:paraId="60FBD03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45 616,75</w:t>
            </w:r>
          </w:p>
        </w:tc>
      </w:tr>
      <w:tr w:rsidR="00AC1BEC" w:rsidRPr="00AC1BEC" w14:paraId="6CF07CFB" w14:textId="77777777" w:rsidTr="00AC1BEC">
        <w:trPr>
          <w:trHeight w:val="72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4C10F3D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w:t>
            </w:r>
          </w:p>
        </w:tc>
        <w:tc>
          <w:tcPr>
            <w:tcW w:w="3818" w:type="dxa"/>
            <w:tcBorders>
              <w:top w:val="nil"/>
              <w:left w:val="nil"/>
              <w:bottom w:val="single" w:sz="4" w:space="0" w:color="auto"/>
              <w:right w:val="single" w:sz="4" w:space="0" w:color="auto"/>
            </w:tcBorders>
            <w:shd w:val="clear" w:color="000000" w:fill="E2EFDA"/>
            <w:vAlign w:val="center"/>
            <w:hideMark/>
          </w:tcPr>
          <w:p w14:paraId="416653E5"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работ и услуг производственного характера</w:t>
            </w:r>
          </w:p>
        </w:tc>
        <w:tc>
          <w:tcPr>
            <w:tcW w:w="1174" w:type="dxa"/>
            <w:tcBorders>
              <w:top w:val="nil"/>
              <w:left w:val="nil"/>
              <w:bottom w:val="single" w:sz="4" w:space="0" w:color="auto"/>
              <w:right w:val="single" w:sz="4" w:space="0" w:color="auto"/>
            </w:tcBorders>
            <w:shd w:val="clear" w:color="000000" w:fill="E2EFDA"/>
            <w:vAlign w:val="center"/>
            <w:hideMark/>
          </w:tcPr>
          <w:p w14:paraId="0DAD502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4CE8F1D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889,82</w:t>
            </w:r>
          </w:p>
        </w:tc>
        <w:tc>
          <w:tcPr>
            <w:tcW w:w="1599" w:type="dxa"/>
            <w:tcBorders>
              <w:top w:val="nil"/>
              <w:left w:val="nil"/>
              <w:bottom w:val="single" w:sz="4" w:space="0" w:color="auto"/>
              <w:right w:val="single" w:sz="4" w:space="0" w:color="auto"/>
            </w:tcBorders>
            <w:shd w:val="clear" w:color="000000" w:fill="E2EFDA"/>
            <w:vAlign w:val="center"/>
            <w:hideMark/>
          </w:tcPr>
          <w:p w14:paraId="1F9185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913,52</w:t>
            </w:r>
          </w:p>
        </w:tc>
        <w:tc>
          <w:tcPr>
            <w:tcW w:w="1599" w:type="dxa"/>
            <w:tcBorders>
              <w:top w:val="nil"/>
              <w:left w:val="nil"/>
              <w:bottom w:val="single" w:sz="4" w:space="0" w:color="auto"/>
              <w:right w:val="single" w:sz="4" w:space="0" w:color="auto"/>
            </w:tcBorders>
            <w:shd w:val="clear" w:color="000000" w:fill="E2EFDA"/>
            <w:vAlign w:val="center"/>
            <w:hideMark/>
          </w:tcPr>
          <w:p w14:paraId="2CCA40B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940,56</w:t>
            </w:r>
          </w:p>
        </w:tc>
        <w:tc>
          <w:tcPr>
            <w:tcW w:w="1599" w:type="dxa"/>
            <w:tcBorders>
              <w:top w:val="nil"/>
              <w:left w:val="nil"/>
              <w:bottom w:val="single" w:sz="4" w:space="0" w:color="auto"/>
              <w:right w:val="single" w:sz="4" w:space="0" w:color="auto"/>
            </w:tcBorders>
            <w:shd w:val="clear" w:color="000000" w:fill="E2EFDA"/>
            <w:vAlign w:val="center"/>
            <w:hideMark/>
          </w:tcPr>
          <w:p w14:paraId="662077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968,40</w:t>
            </w:r>
          </w:p>
        </w:tc>
        <w:tc>
          <w:tcPr>
            <w:tcW w:w="1599" w:type="dxa"/>
            <w:tcBorders>
              <w:top w:val="nil"/>
              <w:left w:val="nil"/>
              <w:bottom w:val="single" w:sz="4" w:space="0" w:color="auto"/>
              <w:right w:val="single" w:sz="4" w:space="0" w:color="auto"/>
            </w:tcBorders>
            <w:shd w:val="clear" w:color="000000" w:fill="E2EFDA"/>
            <w:vAlign w:val="center"/>
            <w:hideMark/>
          </w:tcPr>
          <w:p w14:paraId="06823DC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997,07</w:t>
            </w:r>
          </w:p>
        </w:tc>
        <w:tc>
          <w:tcPr>
            <w:tcW w:w="1599" w:type="dxa"/>
            <w:tcBorders>
              <w:top w:val="nil"/>
              <w:left w:val="nil"/>
              <w:bottom w:val="single" w:sz="4" w:space="0" w:color="auto"/>
              <w:right w:val="single" w:sz="4" w:space="0" w:color="auto"/>
            </w:tcBorders>
            <w:shd w:val="clear" w:color="000000" w:fill="E2EFDA"/>
            <w:vAlign w:val="center"/>
            <w:hideMark/>
          </w:tcPr>
          <w:p w14:paraId="4D87C7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1 026,58</w:t>
            </w:r>
          </w:p>
        </w:tc>
      </w:tr>
      <w:tr w:rsidR="00AC1BEC" w:rsidRPr="00AC1BEC" w14:paraId="3E06E8F2"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60F7AA8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2.5.</w:t>
            </w:r>
          </w:p>
        </w:tc>
        <w:tc>
          <w:tcPr>
            <w:tcW w:w="3818" w:type="dxa"/>
            <w:tcBorders>
              <w:top w:val="nil"/>
              <w:left w:val="nil"/>
              <w:bottom w:val="single" w:sz="4" w:space="0" w:color="auto"/>
              <w:right w:val="single" w:sz="4" w:space="0" w:color="auto"/>
            </w:tcBorders>
            <w:shd w:val="clear" w:color="000000" w:fill="E2EFDA"/>
            <w:vAlign w:val="center"/>
            <w:hideMark/>
          </w:tcPr>
          <w:p w14:paraId="18552AD9"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иных работ и услуг</w:t>
            </w:r>
          </w:p>
        </w:tc>
        <w:tc>
          <w:tcPr>
            <w:tcW w:w="1174" w:type="dxa"/>
            <w:tcBorders>
              <w:top w:val="nil"/>
              <w:left w:val="nil"/>
              <w:bottom w:val="single" w:sz="4" w:space="0" w:color="auto"/>
              <w:right w:val="single" w:sz="4" w:space="0" w:color="auto"/>
            </w:tcBorders>
            <w:shd w:val="clear" w:color="000000" w:fill="E2EFDA"/>
            <w:vAlign w:val="center"/>
            <w:hideMark/>
          </w:tcPr>
          <w:p w14:paraId="165996B5"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5F7695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4 164,88</w:t>
            </w:r>
          </w:p>
        </w:tc>
        <w:tc>
          <w:tcPr>
            <w:tcW w:w="1599" w:type="dxa"/>
            <w:tcBorders>
              <w:top w:val="nil"/>
              <w:left w:val="nil"/>
              <w:bottom w:val="single" w:sz="4" w:space="0" w:color="auto"/>
              <w:right w:val="single" w:sz="4" w:space="0" w:color="auto"/>
            </w:tcBorders>
            <w:shd w:val="clear" w:color="000000" w:fill="E2EFDA"/>
            <w:vAlign w:val="center"/>
            <w:hideMark/>
          </w:tcPr>
          <w:p w14:paraId="7F91AC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4 275,79</w:t>
            </w:r>
          </w:p>
        </w:tc>
        <w:tc>
          <w:tcPr>
            <w:tcW w:w="1599" w:type="dxa"/>
            <w:tcBorders>
              <w:top w:val="nil"/>
              <w:left w:val="nil"/>
              <w:bottom w:val="single" w:sz="4" w:space="0" w:color="auto"/>
              <w:right w:val="single" w:sz="4" w:space="0" w:color="auto"/>
            </w:tcBorders>
            <w:shd w:val="clear" w:color="000000" w:fill="E2EFDA"/>
            <w:vAlign w:val="center"/>
            <w:hideMark/>
          </w:tcPr>
          <w:p w14:paraId="129213F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4 402,36</w:t>
            </w:r>
          </w:p>
        </w:tc>
        <w:tc>
          <w:tcPr>
            <w:tcW w:w="1599" w:type="dxa"/>
            <w:tcBorders>
              <w:top w:val="nil"/>
              <w:left w:val="nil"/>
              <w:bottom w:val="single" w:sz="4" w:space="0" w:color="auto"/>
              <w:right w:val="single" w:sz="4" w:space="0" w:color="auto"/>
            </w:tcBorders>
            <w:shd w:val="clear" w:color="000000" w:fill="E2EFDA"/>
            <w:vAlign w:val="center"/>
            <w:hideMark/>
          </w:tcPr>
          <w:p w14:paraId="0915CB1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4 532,67</w:t>
            </w:r>
          </w:p>
        </w:tc>
        <w:tc>
          <w:tcPr>
            <w:tcW w:w="1599" w:type="dxa"/>
            <w:tcBorders>
              <w:top w:val="nil"/>
              <w:left w:val="nil"/>
              <w:bottom w:val="single" w:sz="4" w:space="0" w:color="auto"/>
              <w:right w:val="single" w:sz="4" w:space="0" w:color="auto"/>
            </w:tcBorders>
            <w:shd w:val="clear" w:color="000000" w:fill="E2EFDA"/>
            <w:vAlign w:val="center"/>
            <w:hideMark/>
          </w:tcPr>
          <w:p w14:paraId="241E21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4 666,83</w:t>
            </w:r>
          </w:p>
        </w:tc>
        <w:tc>
          <w:tcPr>
            <w:tcW w:w="1599" w:type="dxa"/>
            <w:tcBorders>
              <w:top w:val="nil"/>
              <w:left w:val="nil"/>
              <w:bottom w:val="single" w:sz="4" w:space="0" w:color="auto"/>
              <w:right w:val="single" w:sz="4" w:space="0" w:color="auto"/>
            </w:tcBorders>
            <w:shd w:val="clear" w:color="000000" w:fill="E2EFDA"/>
            <w:vAlign w:val="center"/>
            <w:hideMark/>
          </w:tcPr>
          <w:p w14:paraId="32FA0E6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4 804,97</w:t>
            </w:r>
          </w:p>
        </w:tc>
      </w:tr>
      <w:tr w:rsidR="00AC1BEC" w:rsidRPr="00AC1BEC" w14:paraId="408F0636"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2A2364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w:t>
            </w:r>
          </w:p>
        </w:tc>
        <w:tc>
          <w:tcPr>
            <w:tcW w:w="3818" w:type="dxa"/>
            <w:tcBorders>
              <w:top w:val="nil"/>
              <w:left w:val="nil"/>
              <w:bottom w:val="single" w:sz="4" w:space="0" w:color="auto"/>
              <w:right w:val="single" w:sz="4" w:space="0" w:color="auto"/>
            </w:tcBorders>
            <w:shd w:val="clear" w:color="000000" w:fill="E2EFDA"/>
            <w:vAlign w:val="center"/>
            <w:hideMark/>
          </w:tcPr>
          <w:p w14:paraId="2AE0F057"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служебные командировки</w:t>
            </w:r>
          </w:p>
        </w:tc>
        <w:tc>
          <w:tcPr>
            <w:tcW w:w="1174" w:type="dxa"/>
            <w:tcBorders>
              <w:top w:val="nil"/>
              <w:left w:val="nil"/>
              <w:bottom w:val="single" w:sz="4" w:space="0" w:color="auto"/>
              <w:right w:val="single" w:sz="4" w:space="0" w:color="auto"/>
            </w:tcBorders>
            <w:shd w:val="clear" w:color="000000" w:fill="E2EFDA"/>
            <w:vAlign w:val="center"/>
            <w:hideMark/>
          </w:tcPr>
          <w:p w14:paraId="1270F7B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12DC3DF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2640EFD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243DC1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7040C63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0001FA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66E6D53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4BC605A9"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49EE1BC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2.7.</w:t>
            </w:r>
          </w:p>
        </w:tc>
        <w:tc>
          <w:tcPr>
            <w:tcW w:w="3818" w:type="dxa"/>
            <w:tcBorders>
              <w:top w:val="nil"/>
              <w:left w:val="nil"/>
              <w:bottom w:val="single" w:sz="4" w:space="0" w:color="auto"/>
              <w:right w:val="single" w:sz="4" w:space="0" w:color="auto"/>
            </w:tcBorders>
            <w:shd w:val="clear" w:color="000000" w:fill="E2EFDA"/>
            <w:vAlign w:val="center"/>
            <w:hideMark/>
          </w:tcPr>
          <w:p w14:paraId="4EACC383"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обучение персонала</w:t>
            </w:r>
          </w:p>
        </w:tc>
        <w:tc>
          <w:tcPr>
            <w:tcW w:w="1174" w:type="dxa"/>
            <w:tcBorders>
              <w:top w:val="nil"/>
              <w:left w:val="nil"/>
              <w:bottom w:val="single" w:sz="4" w:space="0" w:color="auto"/>
              <w:right w:val="single" w:sz="4" w:space="0" w:color="auto"/>
            </w:tcBorders>
            <w:shd w:val="clear" w:color="000000" w:fill="E2EFDA"/>
            <w:vAlign w:val="center"/>
            <w:hideMark/>
          </w:tcPr>
          <w:p w14:paraId="54D55C1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183AE6F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132,12</w:t>
            </w:r>
          </w:p>
        </w:tc>
        <w:tc>
          <w:tcPr>
            <w:tcW w:w="1599" w:type="dxa"/>
            <w:tcBorders>
              <w:top w:val="nil"/>
              <w:left w:val="nil"/>
              <w:bottom w:val="single" w:sz="4" w:space="0" w:color="auto"/>
              <w:right w:val="single" w:sz="4" w:space="0" w:color="auto"/>
            </w:tcBorders>
            <w:shd w:val="clear" w:color="000000" w:fill="E2EFDA"/>
            <w:vAlign w:val="center"/>
            <w:hideMark/>
          </w:tcPr>
          <w:p w14:paraId="26BAD72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135,64</w:t>
            </w:r>
          </w:p>
        </w:tc>
        <w:tc>
          <w:tcPr>
            <w:tcW w:w="1599" w:type="dxa"/>
            <w:tcBorders>
              <w:top w:val="nil"/>
              <w:left w:val="nil"/>
              <w:bottom w:val="single" w:sz="4" w:space="0" w:color="auto"/>
              <w:right w:val="single" w:sz="4" w:space="0" w:color="auto"/>
            </w:tcBorders>
            <w:shd w:val="clear" w:color="000000" w:fill="E2EFDA"/>
            <w:vAlign w:val="center"/>
            <w:hideMark/>
          </w:tcPr>
          <w:p w14:paraId="68DC31E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139,65</w:t>
            </w:r>
          </w:p>
        </w:tc>
        <w:tc>
          <w:tcPr>
            <w:tcW w:w="1599" w:type="dxa"/>
            <w:tcBorders>
              <w:top w:val="nil"/>
              <w:left w:val="nil"/>
              <w:bottom w:val="single" w:sz="4" w:space="0" w:color="auto"/>
              <w:right w:val="single" w:sz="4" w:space="0" w:color="auto"/>
            </w:tcBorders>
            <w:shd w:val="clear" w:color="000000" w:fill="E2EFDA"/>
            <w:vAlign w:val="center"/>
            <w:hideMark/>
          </w:tcPr>
          <w:p w14:paraId="627363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143,79</w:t>
            </w:r>
          </w:p>
        </w:tc>
        <w:tc>
          <w:tcPr>
            <w:tcW w:w="1599" w:type="dxa"/>
            <w:tcBorders>
              <w:top w:val="nil"/>
              <w:left w:val="nil"/>
              <w:bottom w:val="single" w:sz="4" w:space="0" w:color="auto"/>
              <w:right w:val="single" w:sz="4" w:space="0" w:color="auto"/>
            </w:tcBorders>
            <w:shd w:val="clear" w:color="000000" w:fill="E2EFDA"/>
            <w:vAlign w:val="center"/>
            <w:hideMark/>
          </w:tcPr>
          <w:p w14:paraId="7FADC3C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148,04</w:t>
            </w:r>
          </w:p>
        </w:tc>
        <w:tc>
          <w:tcPr>
            <w:tcW w:w="1599" w:type="dxa"/>
            <w:tcBorders>
              <w:top w:val="nil"/>
              <w:left w:val="nil"/>
              <w:bottom w:val="single" w:sz="4" w:space="0" w:color="auto"/>
              <w:right w:val="single" w:sz="4" w:space="0" w:color="auto"/>
            </w:tcBorders>
            <w:shd w:val="clear" w:color="000000" w:fill="E2EFDA"/>
            <w:vAlign w:val="center"/>
            <w:hideMark/>
          </w:tcPr>
          <w:p w14:paraId="483C48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152,43</w:t>
            </w:r>
          </w:p>
        </w:tc>
      </w:tr>
      <w:tr w:rsidR="00AC1BEC" w:rsidRPr="00AC1BEC" w14:paraId="49F156C2"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06D3F7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w:t>
            </w:r>
          </w:p>
        </w:tc>
        <w:tc>
          <w:tcPr>
            <w:tcW w:w="3818" w:type="dxa"/>
            <w:tcBorders>
              <w:top w:val="nil"/>
              <w:left w:val="nil"/>
              <w:bottom w:val="single" w:sz="4" w:space="0" w:color="auto"/>
              <w:right w:val="single" w:sz="4" w:space="0" w:color="auto"/>
            </w:tcBorders>
            <w:shd w:val="clear" w:color="000000" w:fill="E2EFDA"/>
            <w:vAlign w:val="center"/>
            <w:hideMark/>
          </w:tcPr>
          <w:p w14:paraId="0CC1C180" w14:textId="77777777" w:rsidR="00AC1BEC" w:rsidRPr="00AC1BEC" w:rsidRDefault="00AC1BEC" w:rsidP="00AC1BEC">
            <w:pPr>
              <w:rPr>
                <w:rFonts w:ascii="Arial" w:hAnsi="Arial" w:cs="Arial"/>
                <w:sz w:val="20"/>
                <w:szCs w:val="20"/>
              </w:rPr>
            </w:pPr>
            <w:r w:rsidRPr="00AC1BEC">
              <w:rPr>
                <w:rFonts w:ascii="Arial" w:hAnsi="Arial" w:cs="Arial"/>
                <w:sz w:val="20"/>
                <w:szCs w:val="20"/>
              </w:rPr>
              <w:t>Лизинговый платеж</w:t>
            </w:r>
          </w:p>
        </w:tc>
        <w:tc>
          <w:tcPr>
            <w:tcW w:w="1174" w:type="dxa"/>
            <w:tcBorders>
              <w:top w:val="nil"/>
              <w:left w:val="nil"/>
              <w:bottom w:val="single" w:sz="4" w:space="0" w:color="auto"/>
              <w:right w:val="single" w:sz="4" w:space="0" w:color="auto"/>
            </w:tcBorders>
            <w:shd w:val="clear" w:color="000000" w:fill="E2EFDA"/>
            <w:vAlign w:val="center"/>
            <w:hideMark/>
          </w:tcPr>
          <w:p w14:paraId="0028FE28"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3FAAEF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1BC2C45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19F422A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45E1B4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7EE6257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5E38F3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0FA8F9C2"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4A9A1DA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w:t>
            </w:r>
          </w:p>
        </w:tc>
        <w:tc>
          <w:tcPr>
            <w:tcW w:w="3818" w:type="dxa"/>
            <w:tcBorders>
              <w:top w:val="nil"/>
              <w:left w:val="nil"/>
              <w:bottom w:val="single" w:sz="4" w:space="0" w:color="auto"/>
              <w:right w:val="single" w:sz="4" w:space="0" w:color="auto"/>
            </w:tcBorders>
            <w:shd w:val="clear" w:color="000000" w:fill="E2EFDA"/>
            <w:vAlign w:val="center"/>
            <w:hideMark/>
          </w:tcPr>
          <w:p w14:paraId="15706CF5" w14:textId="77777777" w:rsidR="00AC1BEC" w:rsidRPr="00AC1BEC" w:rsidRDefault="00AC1BEC" w:rsidP="00AC1BEC">
            <w:pPr>
              <w:rPr>
                <w:rFonts w:ascii="Arial" w:hAnsi="Arial" w:cs="Arial"/>
                <w:sz w:val="20"/>
                <w:szCs w:val="20"/>
              </w:rPr>
            </w:pPr>
            <w:r w:rsidRPr="00AC1BEC">
              <w:rPr>
                <w:rFonts w:ascii="Arial" w:hAnsi="Arial" w:cs="Arial"/>
                <w:sz w:val="20"/>
                <w:szCs w:val="20"/>
              </w:rPr>
              <w:t>Арендная плата</w:t>
            </w:r>
          </w:p>
        </w:tc>
        <w:tc>
          <w:tcPr>
            <w:tcW w:w="1174" w:type="dxa"/>
            <w:tcBorders>
              <w:top w:val="nil"/>
              <w:left w:val="nil"/>
              <w:bottom w:val="single" w:sz="4" w:space="0" w:color="auto"/>
              <w:right w:val="single" w:sz="4" w:space="0" w:color="auto"/>
            </w:tcBorders>
            <w:shd w:val="clear" w:color="000000" w:fill="E2EFDA"/>
            <w:vAlign w:val="center"/>
            <w:hideMark/>
          </w:tcPr>
          <w:p w14:paraId="1510ABF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3BA164E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39A9447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2DB472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7EA5200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1FCB7D0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E2EFDA"/>
            <w:vAlign w:val="center"/>
            <w:hideMark/>
          </w:tcPr>
          <w:p w14:paraId="5C89059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6A39B643"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E2EFDA"/>
            <w:vAlign w:val="center"/>
            <w:hideMark/>
          </w:tcPr>
          <w:p w14:paraId="608230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2.10.</w:t>
            </w:r>
          </w:p>
        </w:tc>
        <w:tc>
          <w:tcPr>
            <w:tcW w:w="3818" w:type="dxa"/>
            <w:tcBorders>
              <w:top w:val="nil"/>
              <w:left w:val="nil"/>
              <w:bottom w:val="single" w:sz="4" w:space="0" w:color="auto"/>
              <w:right w:val="single" w:sz="4" w:space="0" w:color="auto"/>
            </w:tcBorders>
            <w:shd w:val="clear" w:color="000000" w:fill="E2EFDA"/>
            <w:vAlign w:val="center"/>
            <w:hideMark/>
          </w:tcPr>
          <w:p w14:paraId="7D9B45A4" w14:textId="77777777" w:rsidR="00AC1BEC" w:rsidRPr="00AC1BEC" w:rsidRDefault="00AC1BEC" w:rsidP="00AC1BEC">
            <w:pPr>
              <w:rPr>
                <w:rFonts w:ascii="Arial" w:hAnsi="Arial" w:cs="Arial"/>
                <w:sz w:val="20"/>
                <w:szCs w:val="20"/>
              </w:rPr>
            </w:pPr>
            <w:r w:rsidRPr="00AC1BEC">
              <w:rPr>
                <w:rFonts w:ascii="Arial" w:hAnsi="Arial" w:cs="Arial"/>
                <w:sz w:val="20"/>
                <w:szCs w:val="20"/>
              </w:rPr>
              <w:t>Другие обоснованные расходы</w:t>
            </w:r>
          </w:p>
        </w:tc>
        <w:tc>
          <w:tcPr>
            <w:tcW w:w="1174" w:type="dxa"/>
            <w:tcBorders>
              <w:top w:val="nil"/>
              <w:left w:val="nil"/>
              <w:bottom w:val="single" w:sz="4" w:space="0" w:color="auto"/>
              <w:right w:val="single" w:sz="4" w:space="0" w:color="auto"/>
            </w:tcBorders>
            <w:shd w:val="clear" w:color="000000" w:fill="E2EFDA"/>
            <w:vAlign w:val="center"/>
            <w:hideMark/>
          </w:tcPr>
          <w:p w14:paraId="48CB8D1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43F1074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29,48</w:t>
            </w:r>
          </w:p>
        </w:tc>
        <w:tc>
          <w:tcPr>
            <w:tcW w:w="1599" w:type="dxa"/>
            <w:tcBorders>
              <w:top w:val="nil"/>
              <w:left w:val="nil"/>
              <w:bottom w:val="single" w:sz="4" w:space="0" w:color="auto"/>
              <w:right w:val="single" w:sz="4" w:space="0" w:color="auto"/>
            </w:tcBorders>
            <w:shd w:val="clear" w:color="000000" w:fill="E2EFDA"/>
            <w:vAlign w:val="center"/>
            <w:hideMark/>
          </w:tcPr>
          <w:p w14:paraId="10B0C05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30,26</w:t>
            </w:r>
          </w:p>
        </w:tc>
        <w:tc>
          <w:tcPr>
            <w:tcW w:w="1599" w:type="dxa"/>
            <w:tcBorders>
              <w:top w:val="nil"/>
              <w:left w:val="nil"/>
              <w:bottom w:val="single" w:sz="4" w:space="0" w:color="auto"/>
              <w:right w:val="single" w:sz="4" w:space="0" w:color="auto"/>
            </w:tcBorders>
            <w:shd w:val="clear" w:color="000000" w:fill="E2EFDA"/>
            <w:vAlign w:val="center"/>
            <w:hideMark/>
          </w:tcPr>
          <w:p w14:paraId="67CF1D5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31,16</w:t>
            </w:r>
          </w:p>
        </w:tc>
        <w:tc>
          <w:tcPr>
            <w:tcW w:w="1599" w:type="dxa"/>
            <w:tcBorders>
              <w:top w:val="nil"/>
              <w:left w:val="nil"/>
              <w:bottom w:val="single" w:sz="4" w:space="0" w:color="auto"/>
              <w:right w:val="single" w:sz="4" w:space="0" w:color="auto"/>
            </w:tcBorders>
            <w:shd w:val="clear" w:color="000000" w:fill="E2EFDA"/>
            <w:vAlign w:val="center"/>
            <w:hideMark/>
          </w:tcPr>
          <w:p w14:paraId="0FA4C5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32,08</w:t>
            </w:r>
          </w:p>
        </w:tc>
        <w:tc>
          <w:tcPr>
            <w:tcW w:w="1599" w:type="dxa"/>
            <w:tcBorders>
              <w:top w:val="nil"/>
              <w:left w:val="nil"/>
              <w:bottom w:val="single" w:sz="4" w:space="0" w:color="auto"/>
              <w:right w:val="single" w:sz="4" w:space="0" w:color="auto"/>
            </w:tcBorders>
            <w:shd w:val="clear" w:color="000000" w:fill="E2EFDA"/>
            <w:vAlign w:val="center"/>
            <w:hideMark/>
          </w:tcPr>
          <w:p w14:paraId="3F3CA31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33,03</w:t>
            </w:r>
          </w:p>
        </w:tc>
        <w:tc>
          <w:tcPr>
            <w:tcW w:w="1599" w:type="dxa"/>
            <w:tcBorders>
              <w:top w:val="nil"/>
              <w:left w:val="nil"/>
              <w:bottom w:val="single" w:sz="4" w:space="0" w:color="auto"/>
              <w:right w:val="single" w:sz="4" w:space="0" w:color="auto"/>
            </w:tcBorders>
            <w:shd w:val="clear" w:color="000000" w:fill="E2EFDA"/>
            <w:vAlign w:val="center"/>
            <w:hideMark/>
          </w:tcPr>
          <w:p w14:paraId="1449B1E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34,01</w:t>
            </w:r>
          </w:p>
        </w:tc>
      </w:tr>
      <w:tr w:rsidR="00AC1BEC" w:rsidRPr="00AC1BEC" w14:paraId="14CDA768" w14:textId="77777777" w:rsidTr="00AC1BEC">
        <w:trPr>
          <w:trHeight w:val="51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43122B0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4586" w:type="dxa"/>
            <w:gridSpan w:val="8"/>
            <w:tcBorders>
              <w:top w:val="single" w:sz="4" w:space="0" w:color="auto"/>
              <w:left w:val="nil"/>
              <w:bottom w:val="single" w:sz="4" w:space="0" w:color="auto"/>
              <w:right w:val="nil"/>
            </w:tcBorders>
            <w:shd w:val="clear" w:color="auto" w:fill="auto"/>
            <w:vAlign w:val="center"/>
            <w:hideMark/>
          </w:tcPr>
          <w:p w14:paraId="2B0909E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Приложение 5.3 Методических указаний</w:t>
            </w:r>
          </w:p>
        </w:tc>
      </w:tr>
      <w:tr w:rsidR="00AC1BEC" w:rsidRPr="00AC1BEC" w14:paraId="4B4AB55C" w14:textId="77777777" w:rsidTr="00AC1BEC">
        <w:trPr>
          <w:trHeight w:val="51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309BF50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lastRenderedPageBreak/>
              <w:t>3</w:t>
            </w:r>
          </w:p>
        </w:tc>
        <w:tc>
          <w:tcPr>
            <w:tcW w:w="3818" w:type="dxa"/>
            <w:tcBorders>
              <w:top w:val="nil"/>
              <w:left w:val="nil"/>
              <w:bottom w:val="single" w:sz="4" w:space="0" w:color="auto"/>
              <w:right w:val="single" w:sz="4" w:space="0" w:color="auto"/>
            </w:tcBorders>
            <w:shd w:val="clear" w:color="000000" w:fill="CCECFF"/>
            <w:vAlign w:val="center"/>
            <w:hideMark/>
          </w:tcPr>
          <w:p w14:paraId="6A13185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Неподконтрольные расходы</w:t>
            </w:r>
          </w:p>
        </w:tc>
        <w:tc>
          <w:tcPr>
            <w:tcW w:w="1174" w:type="dxa"/>
            <w:tcBorders>
              <w:top w:val="nil"/>
              <w:left w:val="nil"/>
              <w:bottom w:val="single" w:sz="4" w:space="0" w:color="auto"/>
              <w:right w:val="single" w:sz="4" w:space="0" w:color="auto"/>
            </w:tcBorders>
            <w:shd w:val="clear" w:color="000000" w:fill="CCECFF"/>
            <w:vAlign w:val="center"/>
            <w:hideMark/>
          </w:tcPr>
          <w:p w14:paraId="799A319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2B6DB2E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17 140,90</w:t>
            </w:r>
          </w:p>
        </w:tc>
        <w:tc>
          <w:tcPr>
            <w:tcW w:w="1599" w:type="dxa"/>
            <w:tcBorders>
              <w:top w:val="nil"/>
              <w:left w:val="nil"/>
              <w:bottom w:val="single" w:sz="4" w:space="0" w:color="auto"/>
              <w:right w:val="single" w:sz="4" w:space="0" w:color="auto"/>
            </w:tcBorders>
            <w:shd w:val="clear" w:color="000000" w:fill="DDEBF7"/>
            <w:vAlign w:val="center"/>
            <w:hideMark/>
          </w:tcPr>
          <w:p w14:paraId="2A75B06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17 598,34</w:t>
            </w:r>
          </w:p>
        </w:tc>
        <w:tc>
          <w:tcPr>
            <w:tcW w:w="1599" w:type="dxa"/>
            <w:tcBorders>
              <w:top w:val="nil"/>
              <w:left w:val="nil"/>
              <w:bottom w:val="single" w:sz="4" w:space="0" w:color="auto"/>
              <w:right w:val="single" w:sz="4" w:space="0" w:color="auto"/>
            </w:tcBorders>
            <w:shd w:val="clear" w:color="000000" w:fill="DDEBF7"/>
            <w:vAlign w:val="center"/>
            <w:hideMark/>
          </w:tcPr>
          <w:p w14:paraId="7FFDEAE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18 039,65</w:t>
            </w:r>
          </w:p>
        </w:tc>
        <w:tc>
          <w:tcPr>
            <w:tcW w:w="1599" w:type="dxa"/>
            <w:tcBorders>
              <w:top w:val="nil"/>
              <w:left w:val="nil"/>
              <w:bottom w:val="single" w:sz="4" w:space="0" w:color="auto"/>
              <w:right w:val="single" w:sz="4" w:space="0" w:color="auto"/>
            </w:tcBorders>
            <w:shd w:val="clear" w:color="000000" w:fill="DDEBF7"/>
            <w:vAlign w:val="center"/>
            <w:hideMark/>
          </w:tcPr>
          <w:p w14:paraId="4B29D80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18 368,57</w:t>
            </w:r>
          </w:p>
        </w:tc>
        <w:tc>
          <w:tcPr>
            <w:tcW w:w="1599" w:type="dxa"/>
            <w:tcBorders>
              <w:top w:val="nil"/>
              <w:left w:val="nil"/>
              <w:bottom w:val="single" w:sz="4" w:space="0" w:color="auto"/>
              <w:right w:val="single" w:sz="4" w:space="0" w:color="auto"/>
            </w:tcBorders>
            <w:shd w:val="clear" w:color="000000" w:fill="DDEBF7"/>
            <w:vAlign w:val="center"/>
            <w:hideMark/>
          </w:tcPr>
          <w:p w14:paraId="1F50F68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18 811,60</w:t>
            </w:r>
          </w:p>
        </w:tc>
        <w:tc>
          <w:tcPr>
            <w:tcW w:w="1599" w:type="dxa"/>
            <w:tcBorders>
              <w:top w:val="nil"/>
              <w:left w:val="nil"/>
              <w:bottom w:val="single" w:sz="4" w:space="0" w:color="auto"/>
              <w:right w:val="single" w:sz="4" w:space="0" w:color="auto"/>
            </w:tcBorders>
            <w:shd w:val="clear" w:color="000000" w:fill="DDEBF7"/>
            <w:vAlign w:val="center"/>
            <w:hideMark/>
          </w:tcPr>
          <w:p w14:paraId="000E9A8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19 300,43</w:t>
            </w:r>
          </w:p>
        </w:tc>
      </w:tr>
      <w:tr w:rsidR="00AC1BEC" w:rsidRPr="00AC1BEC" w14:paraId="2A33C0F6" w14:textId="77777777" w:rsidTr="00AC1BEC">
        <w:trPr>
          <w:trHeight w:val="117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0C1C6A7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3.1.1.</w:t>
            </w:r>
          </w:p>
        </w:tc>
        <w:tc>
          <w:tcPr>
            <w:tcW w:w="3818" w:type="dxa"/>
            <w:tcBorders>
              <w:top w:val="nil"/>
              <w:left w:val="nil"/>
              <w:bottom w:val="single" w:sz="4" w:space="0" w:color="auto"/>
              <w:right w:val="single" w:sz="4" w:space="0" w:color="auto"/>
            </w:tcBorders>
            <w:shd w:val="clear" w:color="000000" w:fill="CCECFF"/>
            <w:hideMark/>
          </w:tcPr>
          <w:p w14:paraId="392DD2EA"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оплату услуг, оказываемых организациями, осуществляющими регулируемые виды деятельности</w:t>
            </w:r>
            <w:r w:rsidRPr="00AC1BEC">
              <w:rPr>
                <w:rFonts w:ascii="Arial" w:hAnsi="Arial" w:cs="Arial"/>
                <w:sz w:val="20"/>
                <w:szCs w:val="20"/>
              </w:rPr>
              <w:br w:type="page"/>
            </w:r>
          </w:p>
        </w:tc>
        <w:tc>
          <w:tcPr>
            <w:tcW w:w="1174" w:type="dxa"/>
            <w:tcBorders>
              <w:top w:val="nil"/>
              <w:left w:val="nil"/>
              <w:bottom w:val="single" w:sz="4" w:space="0" w:color="auto"/>
              <w:right w:val="single" w:sz="4" w:space="0" w:color="auto"/>
            </w:tcBorders>
            <w:shd w:val="clear" w:color="000000" w:fill="CCECFF"/>
            <w:vAlign w:val="center"/>
            <w:hideMark/>
          </w:tcPr>
          <w:p w14:paraId="2E0139D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015D1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568,08</w:t>
            </w:r>
          </w:p>
        </w:tc>
        <w:tc>
          <w:tcPr>
            <w:tcW w:w="1599" w:type="dxa"/>
            <w:tcBorders>
              <w:top w:val="nil"/>
              <w:left w:val="nil"/>
              <w:bottom w:val="single" w:sz="4" w:space="0" w:color="auto"/>
              <w:right w:val="single" w:sz="4" w:space="0" w:color="auto"/>
            </w:tcBorders>
            <w:shd w:val="clear" w:color="000000" w:fill="DDEBF7"/>
            <w:vAlign w:val="center"/>
            <w:hideMark/>
          </w:tcPr>
          <w:p w14:paraId="601FF6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590,80</w:t>
            </w:r>
          </w:p>
        </w:tc>
        <w:tc>
          <w:tcPr>
            <w:tcW w:w="1599" w:type="dxa"/>
            <w:tcBorders>
              <w:top w:val="nil"/>
              <w:left w:val="nil"/>
              <w:bottom w:val="single" w:sz="4" w:space="0" w:color="auto"/>
              <w:right w:val="single" w:sz="4" w:space="0" w:color="auto"/>
            </w:tcBorders>
            <w:shd w:val="clear" w:color="000000" w:fill="DDEBF7"/>
            <w:vAlign w:val="center"/>
            <w:hideMark/>
          </w:tcPr>
          <w:p w14:paraId="4550C96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614,44</w:t>
            </w:r>
          </w:p>
        </w:tc>
        <w:tc>
          <w:tcPr>
            <w:tcW w:w="1599" w:type="dxa"/>
            <w:tcBorders>
              <w:top w:val="nil"/>
              <w:left w:val="nil"/>
              <w:bottom w:val="single" w:sz="4" w:space="0" w:color="auto"/>
              <w:right w:val="single" w:sz="4" w:space="0" w:color="auto"/>
            </w:tcBorders>
            <w:shd w:val="clear" w:color="000000" w:fill="DDEBF7"/>
            <w:vAlign w:val="center"/>
            <w:hideMark/>
          </w:tcPr>
          <w:p w14:paraId="474C2E3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639,01</w:t>
            </w:r>
          </w:p>
        </w:tc>
        <w:tc>
          <w:tcPr>
            <w:tcW w:w="1599" w:type="dxa"/>
            <w:tcBorders>
              <w:top w:val="nil"/>
              <w:left w:val="nil"/>
              <w:bottom w:val="single" w:sz="4" w:space="0" w:color="auto"/>
              <w:right w:val="single" w:sz="4" w:space="0" w:color="auto"/>
            </w:tcBorders>
            <w:shd w:val="clear" w:color="000000" w:fill="DDEBF7"/>
            <w:vAlign w:val="center"/>
            <w:hideMark/>
          </w:tcPr>
          <w:p w14:paraId="5095E91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664,57</w:t>
            </w:r>
          </w:p>
        </w:tc>
        <w:tc>
          <w:tcPr>
            <w:tcW w:w="1599" w:type="dxa"/>
            <w:tcBorders>
              <w:top w:val="nil"/>
              <w:left w:val="nil"/>
              <w:bottom w:val="single" w:sz="4" w:space="0" w:color="auto"/>
              <w:right w:val="single" w:sz="4" w:space="0" w:color="auto"/>
            </w:tcBorders>
            <w:shd w:val="clear" w:color="000000" w:fill="DDEBF7"/>
            <w:vAlign w:val="center"/>
            <w:hideMark/>
          </w:tcPr>
          <w:p w14:paraId="221C13E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691,16</w:t>
            </w:r>
          </w:p>
        </w:tc>
      </w:tr>
      <w:tr w:rsidR="00AC1BEC" w:rsidRPr="00AC1BEC" w14:paraId="3E9531BF"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1E7E5A8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3.1.2.</w:t>
            </w:r>
          </w:p>
        </w:tc>
        <w:tc>
          <w:tcPr>
            <w:tcW w:w="3818" w:type="dxa"/>
            <w:tcBorders>
              <w:top w:val="nil"/>
              <w:left w:val="nil"/>
              <w:bottom w:val="single" w:sz="4" w:space="0" w:color="auto"/>
              <w:right w:val="single" w:sz="4" w:space="0" w:color="auto"/>
            </w:tcBorders>
            <w:shd w:val="clear" w:color="000000" w:fill="CCECFF"/>
            <w:vAlign w:val="center"/>
            <w:hideMark/>
          </w:tcPr>
          <w:p w14:paraId="70630F74" w14:textId="77777777" w:rsidR="00AC1BEC" w:rsidRPr="00AC1BEC" w:rsidRDefault="00AC1BEC" w:rsidP="00AC1BEC">
            <w:pPr>
              <w:rPr>
                <w:rFonts w:ascii="Arial" w:hAnsi="Arial" w:cs="Arial"/>
                <w:sz w:val="20"/>
                <w:szCs w:val="20"/>
              </w:rPr>
            </w:pPr>
            <w:r w:rsidRPr="00AC1BEC">
              <w:rPr>
                <w:rFonts w:ascii="Arial" w:hAnsi="Arial" w:cs="Arial"/>
                <w:sz w:val="20"/>
                <w:szCs w:val="20"/>
              </w:rPr>
              <w:t>Арендная плата</w:t>
            </w:r>
          </w:p>
        </w:tc>
        <w:tc>
          <w:tcPr>
            <w:tcW w:w="1174" w:type="dxa"/>
            <w:tcBorders>
              <w:top w:val="nil"/>
              <w:left w:val="nil"/>
              <w:bottom w:val="single" w:sz="4" w:space="0" w:color="auto"/>
              <w:right w:val="single" w:sz="4" w:space="0" w:color="auto"/>
            </w:tcBorders>
            <w:shd w:val="clear" w:color="000000" w:fill="CCECFF"/>
            <w:vAlign w:val="center"/>
            <w:hideMark/>
          </w:tcPr>
          <w:p w14:paraId="2354DA5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949FA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306,36</w:t>
            </w:r>
          </w:p>
        </w:tc>
        <w:tc>
          <w:tcPr>
            <w:tcW w:w="1599" w:type="dxa"/>
            <w:tcBorders>
              <w:top w:val="nil"/>
              <w:left w:val="nil"/>
              <w:bottom w:val="single" w:sz="4" w:space="0" w:color="auto"/>
              <w:right w:val="single" w:sz="4" w:space="0" w:color="auto"/>
            </w:tcBorders>
            <w:shd w:val="clear" w:color="000000" w:fill="DDEBF7"/>
            <w:vAlign w:val="center"/>
            <w:hideMark/>
          </w:tcPr>
          <w:p w14:paraId="760D7D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287,93</w:t>
            </w:r>
          </w:p>
        </w:tc>
        <w:tc>
          <w:tcPr>
            <w:tcW w:w="1599" w:type="dxa"/>
            <w:tcBorders>
              <w:top w:val="nil"/>
              <w:left w:val="nil"/>
              <w:bottom w:val="single" w:sz="4" w:space="0" w:color="auto"/>
              <w:right w:val="single" w:sz="4" w:space="0" w:color="auto"/>
            </w:tcBorders>
            <w:shd w:val="clear" w:color="000000" w:fill="DDEBF7"/>
            <w:vAlign w:val="center"/>
            <w:hideMark/>
          </w:tcPr>
          <w:p w14:paraId="7E8FF7A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282,97</w:t>
            </w:r>
          </w:p>
        </w:tc>
        <w:tc>
          <w:tcPr>
            <w:tcW w:w="1599" w:type="dxa"/>
            <w:tcBorders>
              <w:top w:val="nil"/>
              <w:left w:val="nil"/>
              <w:bottom w:val="single" w:sz="4" w:space="0" w:color="auto"/>
              <w:right w:val="single" w:sz="4" w:space="0" w:color="auto"/>
            </w:tcBorders>
            <w:shd w:val="clear" w:color="000000" w:fill="DDEBF7"/>
            <w:vAlign w:val="center"/>
            <w:hideMark/>
          </w:tcPr>
          <w:p w14:paraId="741DE1B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238,26</w:t>
            </w:r>
          </w:p>
        </w:tc>
        <w:tc>
          <w:tcPr>
            <w:tcW w:w="1599" w:type="dxa"/>
            <w:tcBorders>
              <w:top w:val="nil"/>
              <w:left w:val="nil"/>
              <w:bottom w:val="single" w:sz="4" w:space="0" w:color="auto"/>
              <w:right w:val="single" w:sz="4" w:space="0" w:color="auto"/>
            </w:tcBorders>
            <w:shd w:val="clear" w:color="000000" w:fill="DDEBF7"/>
            <w:vAlign w:val="center"/>
            <w:hideMark/>
          </w:tcPr>
          <w:p w14:paraId="396A28E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237,28</w:t>
            </w:r>
          </w:p>
        </w:tc>
        <w:tc>
          <w:tcPr>
            <w:tcW w:w="1599" w:type="dxa"/>
            <w:tcBorders>
              <w:top w:val="nil"/>
              <w:left w:val="nil"/>
              <w:bottom w:val="single" w:sz="4" w:space="0" w:color="auto"/>
              <w:right w:val="single" w:sz="4" w:space="0" w:color="auto"/>
            </w:tcBorders>
            <w:shd w:val="clear" w:color="000000" w:fill="DDEBF7"/>
            <w:vAlign w:val="center"/>
            <w:hideMark/>
          </w:tcPr>
          <w:p w14:paraId="38AF77D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236,30</w:t>
            </w:r>
          </w:p>
        </w:tc>
      </w:tr>
      <w:tr w:rsidR="00AC1BEC" w:rsidRPr="00AC1BEC" w14:paraId="690154BC" w14:textId="77777777" w:rsidTr="00AC1BEC">
        <w:trPr>
          <w:trHeight w:val="72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CA2408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77927A91"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аренда земли</w:t>
            </w:r>
          </w:p>
        </w:tc>
        <w:tc>
          <w:tcPr>
            <w:tcW w:w="1174" w:type="dxa"/>
            <w:tcBorders>
              <w:top w:val="nil"/>
              <w:left w:val="nil"/>
              <w:bottom w:val="single" w:sz="4" w:space="0" w:color="auto"/>
              <w:right w:val="single" w:sz="4" w:space="0" w:color="auto"/>
            </w:tcBorders>
            <w:shd w:val="clear" w:color="000000" w:fill="CCECFF"/>
            <w:vAlign w:val="center"/>
            <w:hideMark/>
          </w:tcPr>
          <w:p w14:paraId="497512D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2B61DB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c>
          <w:tcPr>
            <w:tcW w:w="1599" w:type="dxa"/>
            <w:tcBorders>
              <w:top w:val="nil"/>
              <w:left w:val="nil"/>
              <w:bottom w:val="single" w:sz="4" w:space="0" w:color="auto"/>
              <w:right w:val="single" w:sz="4" w:space="0" w:color="auto"/>
            </w:tcBorders>
            <w:shd w:val="clear" w:color="000000" w:fill="DDEBF7"/>
            <w:vAlign w:val="center"/>
            <w:hideMark/>
          </w:tcPr>
          <w:p w14:paraId="6420BDA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c>
          <w:tcPr>
            <w:tcW w:w="1599" w:type="dxa"/>
            <w:tcBorders>
              <w:top w:val="nil"/>
              <w:left w:val="nil"/>
              <w:bottom w:val="single" w:sz="4" w:space="0" w:color="auto"/>
              <w:right w:val="single" w:sz="4" w:space="0" w:color="auto"/>
            </w:tcBorders>
            <w:shd w:val="clear" w:color="000000" w:fill="DDEBF7"/>
            <w:vAlign w:val="center"/>
            <w:hideMark/>
          </w:tcPr>
          <w:p w14:paraId="5718BE1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c>
          <w:tcPr>
            <w:tcW w:w="1599" w:type="dxa"/>
            <w:tcBorders>
              <w:top w:val="nil"/>
              <w:left w:val="nil"/>
              <w:bottom w:val="single" w:sz="4" w:space="0" w:color="auto"/>
              <w:right w:val="single" w:sz="4" w:space="0" w:color="auto"/>
            </w:tcBorders>
            <w:shd w:val="clear" w:color="000000" w:fill="DDEBF7"/>
            <w:vAlign w:val="center"/>
            <w:hideMark/>
          </w:tcPr>
          <w:p w14:paraId="6B41F71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c>
          <w:tcPr>
            <w:tcW w:w="1599" w:type="dxa"/>
            <w:tcBorders>
              <w:top w:val="nil"/>
              <w:left w:val="nil"/>
              <w:bottom w:val="single" w:sz="4" w:space="0" w:color="auto"/>
              <w:right w:val="single" w:sz="4" w:space="0" w:color="auto"/>
            </w:tcBorders>
            <w:shd w:val="clear" w:color="000000" w:fill="DDEBF7"/>
            <w:vAlign w:val="center"/>
            <w:hideMark/>
          </w:tcPr>
          <w:p w14:paraId="5CB1DD3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c>
          <w:tcPr>
            <w:tcW w:w="1599" w:type="dxa"/>
            <w:tcBorders>
              <w:top w:val="nil"/>
              <w:left w:val="nil"/>
              <w:bottom w:val="single" w:sz="4" w:space="0" w:color="auto"/>
              <w:right w:val="single" w:sz="4" w:space="0" w:color="auto"/>
            </w:tcBorders>
            <w:shd w:val="clear" w:color="000000" w:fill="DDEBF7"/>
            <w:vAlign w:val="center"/>
            <w:hideMark/>
          </w:tcPr>
          <w:p w14:paraId="2E7F698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167,90</w:t>
            </w:r>
          </w:p>
        </w:tc>
      </w:tr>
      <w:tr w:rsidR="00AC1BEC" w:rsidRPr="00AC1BEC" w14:paraId="2FD6929B" w14:textId="77777777" w:rsidTr="00AC1BEC">
        <w:trPr>
          <w:trHeight w:val="84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31C9C9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2BAF5293"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аренда прочего имущества (здания, оборудование, ТС)</w:t>
            </w:r>
          </w:p>
        </w:tc>
        <w:tc>
          <w:tcPr>
            <w:tcW w:w="1174" w:type="dxa"/>
            <w:tcBorders>
              <w:top w:val="nil"/>
              <w:left w:val="nil"/>
              <w:bottom w:val="single" w:sz="4" w:space="0" w:color="auto"/>
              <w:right w:val="single" w:sz="4" w:space="0" w:color="auto"/>
            </w:tcBorders>
            <w:shd w:val="clear" w:color="000000" w:fill="CCECFF"/>
            <w:vAlign w:val="center"/>
            <w:hideMark/>
          </w:tcPr>
          <w:p w14:paraId="7FFF9A7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BD5582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138,46</w:t>
            </w:r>
          </w:p>
        </w:tc>
        <w:tc>
          <w:tcPr>
            <w:tcW w:w="1599" w:type="dxa"/>
            <w:tcBorders>
              <w:top w:val="nil"/>
              <w:left w:val="nil"/>
              <w:bottom w:val="single" w:sz="4" w:space="0" w:color="auto"/>
              <w:right w:val="single" w:sz="4" w:space="0" w:color="auto"/>
            </w:tcBorders>
            <w:shd w:val="clear" w:color="000000" w:fill="DDEBF7"/>
            <w:vAlign w:val="center"/>
            <w:hideMark/>
          </w:tcPr>
          <w:p w14:paraId="12A41F3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120,03</w:t>
            </w:r>
          </w:p>
        </w:tc>
        <w:tc>
          <w:tcPr>
            <w:tcW w:w="1599" w:type="dxa"/>
            <w:tcBorders>
              <w:top w:val="nil"/>
              <w:left w:val="nil"/>
              <w:bottom w:val="single" w:sz="4" w:space="0" w:color="auto"/>
              <w:right w:val="single" w:sz="4" w:space="0" w:color="auto"/>
            </w:tcBorders>
            <w:shd w:val="clear" w:color="000000" w:fill="DDEBF7"/>
            <w:vAlign w:val="center"/>
            <w:hideMark/>
          </w:tcPr>
          <w:p w14:paraId="3D4D962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115,07</w:t>
            </w:r>
          </w:p>
        </w:tc>
        <w:tc>
          <w:tcPr>
            <w:tcW w:w="1599" w:type="dxa"/>
            <w:tcBorders>
              <w:top w:val="nil"/>
              <w:left w:val="nil"/>
              <w:bottom w:val="single" w:sz="4" w:space="0" w:color="auto"/>
              <w:right w:val="single" w:sz="4" w:space="0" w:color="auto"/>
            </w:tcBorders>
            <w:shd w:val="clear" w:color="000000" w:fill="DDEBF7"/>
            <w:vAlign w:val="center"/>
            <w:hideMark/>
          </w:tcPr>
          <w:p w14:paraId="64856F7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70,36</w:t>
            </w:r>
          </w:p>
        </w:tc>
        <w:tc>
          <w:tcPr>
            <w:tcW w:w="1599" w:type="dxa"/>
            <w:tcBorders>
              <w:top w:val="nil"/>
              <w:left w:val="nil"/>
              <w:bottom w:val="single" w:sz="4" w:space="0" w:color="auto"/>
              <w:right w:val="single" w:sz="4" w:space="0" w:color="auto"/>
            </w:tcBorders>
            <w:shd w:val="clear" w:color="000000" w:fill="DDEBF7"/>
            <w:vAlign w:val="center"/>
            <w:hideMark/>
          </w:tcPr>
          <w:p w14:paraId="6E111AC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69,38</w:t>
            </w:r>
          </w:p>
        </w:tc>
        <w:tc>
          <w:tcPr>
            <w:tcW w:w="1599" w:type="dxa"/>
            <w:tcBorders>
              <w:top w:val="nil"/>
              <w:left w:val="nil"/>
              <w:bottom w:val="single" w:sz="4" w:space="0" w:color="auto"/>
              <w:right w:val="single" w:sz="4" w:space="0" w:color="auto"/>
            </w:tcBorders>
            <w:shd w:val="clear" w:color="000000" w:fill="DDEBF7"/>
            <w:vAlign w:val="center"/>
            <w:hideMark/>
          </w:tcPr>
          <w:p w14:paraId="213CAD7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68,40</w:t>
            </w:r>
          </w:p>
        </w:tc>
      </w:tr>
      <w:tr w:rsidR="00AC1BEC" w:rsidRPr="00AC1BEC" w14:paraId="22D49010"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55C313E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3.1.3.</w:t>
            </w:r>
          </w:p>
        </w:tc>
        <w:tc>
          <w:tcPr>
            <w:tcW w:w="3818" w:type="dxa"/>
            <w:tcBorders>
              <w:top w:val="nil"/>
              <w:left w:val="nil"/>
              <w:bottom w:val="single" w:sz="4" w:space="0" w:color="auto"/>
              <w:right w:val="single" w:sz="4" w:space="0" w:color="auto"/>
            </w:tcBorders>
            <w:shd w:val="clear" w:color="000000" w:fill="CCECFF"/>
            <w:vAlign w:val="center"/>
            <w:hideMark/>
          </w:tcPr>
          <w:p w14:paraId="37DE9B32" w14:textId="77777777" w:rsidR="00AC1BEC" w:rsidRPr="00AC1BEC" w:rsidRDefault="00AC1BEC" w:rsidP="00AC1BEC">
            <w:pPr>
              <w:rPr>
                <w:rFonts w:ascii="Arial" w:hAnsi="Arial" w:cs="Arial"/>
                <w:sz w:val="20"/>
                <w:szCs w:val="20"/>
              </w:rPr>
            </w:pPr>
            <w:r w:rsidRPr="00AC1BEC">
              <w:rPr>
                <w:rFonts w:ascii="Arial" w:hAnsi="Arial" w:cs="Arial"/>
                <w:sz w:val="20"/>
                <w:szCs w:val="20"/>
              </w:rPr>
              <w:t>Концессионная плата</w:t>
            </w:r>
          </w:p>
        </w:tc>
        <w:tc>
          <w:tcPr>
            <w:tcW w:w="1174" w:type="dxa"/>
            <w:tcBorders>
              <w:top w:val="nil"/>
              <w:left w:val="nil"/>
              <w:bottom w:val="single" w:sz="4" w:space="0" w:color="auto"/>
              <w:right w:val="single" w:sz="4" w:space="0" w:color="auto"/>
            </w:tcBorders>
            <w:shd w:val="clear" w:color="000000" w:fill="CCECFF"/>
            <w:vAlign w:val="center"/>
            <w:hideMark/>
          </w:tcPr>
          <w:p w14:paraId="71F49BB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500596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DDEBF7"/>
            <w:vAlign w:val="center"/>
            <w:hideMark/>
          </w:tcPr>
          <w:p w14:paraId="016DF43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DDEBF7"/>
            <w:vAlign w:val="center"/>
            <w:hideMark/>
          </w:tcPr>
          <w:p w14:paraId="723FD7D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DDEBF7"/>
            <w:vAlign w:val="center"/>
            <w:hideMark/>
          </w:tcPr>
          <w:p w14:paraId="16496EB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DDEBF7"/>
            <w:vAlign w:val="center"/>
            <w:hideMark/>
          </w:tcPr>
          <w:p w14:paraId="1A2831E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DDEBF7"/>
            <w:vAlign w:val="center"/>
            <w:hideMark/>
          </w:tcPr>
          <w:p w14:paraId="130E335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4A0FF8F5"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4FA7682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w:t>
            </w:r>
          </w:p>
        </w:tc>
        <w:tc>
          <w:tcPr>
            <w:tcW w:w="3818" w:type="dxa"/>
            <w:tcBorders>
              <w:top w:val="nil"/>
              <w:left w:val="nil"/>
              <w:bottom w:val="single" w:sz="4" w:space="0" w:color="auto"/>
              <w:right w:val="single" w:sz="4" w:space="0" w:color="auto"/>
            </w:tcBorders>
            <w:shd w:val="clear" w:color="000000" w:fill="CCECFF"/>
            <w:vAlign w:val="center"/>
            <w:hideMark/>
          </w:tcPr>
          <w:p w14:paraId="6453EF7E"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на уплату налогов, сборов </w:t>
            </w:r>
          </w:p>
        </w:tc>
        <w:tc>
          <w:tcPr>
            <w:tcW w:w="1174" w:type="dxa"/>
            <w:tcBorders>
              <w:top w:val="nil"/>
              <w:left w:val="nil"/>
              <w:bottom w:val="single" w:sz="4" w:space="0" w:color="auto"/>
              <w:right w:val="single" w:sz="4" w:space="0" w:color="auto"/>
            </w:tcBorders>
            <w:shd w:val="clear" w:color="000000" w:fill="CCECFF"/>
            <w:vAlign w:val="center"/>
            <w:hideMark/>
          </w:tcPr>
          <w:p w14:paraId="0317A59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3D39670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354,55</w:t>
            </w:r>
          </w:p>
        </w:tc>
        <w:tc>
          <w:tcPr>
            <w:tcW w:w="1599" w:type="dxa"/>
            <w:tcBorders>
              <w:top w:val="nil"/>
              <w:left w:val="nil"/>
              <w:bottom w:val="single" w:sz="4" w:space="0" w:color="auto"/>
              <w:right w:val="single" w:sz="4" w:space="0" w:color="auto"/>
            </w:tcBorders>
            <w:shd w:val="clear" w:color="000000" w:fill="DDEBF7"/>
            <w:vAlign w:val="center"/>
            <w:hideMark/>
          </w:tcPr>
          <w:p w14:paraId="5E316B9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339,84</w:t>
            </w:r>
          </w:p>
        </w:tc>
        <w:tc>
          <w:tcPr>
            <w:tcW w:w="1599" w:type="dxa"/>
            <w:tcBorders>
              <w:top w:val="nil"/>
              <w:left w:val="nil"/>
              <w:bottom w:val="single" w:sz="4" w:space="0" w:color="auto"/>
              <w:right w:val="single" w:sz="4" w:space="0" w:color="auto"/>
            </w:tcBorders>
            <w:shd w:val="clear" w:color="000000" w:fill="DDEBF7"/>
            <w:vAlign w:val="center"/>
            <w:hideMark/>
          </w:tcPr>
          <w:p w14:paraId="28F8F1E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325,34</w:t>
            </w:r>
          </w:p>
        </w:tc>
        <w:tc>
          <w:tcPr>
            <w:tcW w:w="1599" w:type="dxa"/>
            <w:tcBorders>
              <w:top w:val="nil"/>
              <w:left w:val="nil"/>
              <w:bottom w:val="single" w:sz="4" w:space="0" w:color="auto"/>
              <w:right w:val="single" w:sz="4" w:space="0" w:color="auto"/>
            </w:tcBorders>
            <w:shd w:val="clear" w:color="000000" w:fill="DDEBF7"/>
            <w:vAlign w:val="center"/>
            <w:hideMark/>
          </w:tcPr>
          <w:p w14:paraId="7165A67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310,94</w:t>
            </w:r>
          </w:p>
        </w:tc>
        <w:tc>
          <w:tcPr>
            <w:tcW w:w="1599" w:type="dxa"/>
            <w:tcBorders>
              <w:top w:val="nil"/>
              <w:left w:val="nil"/>
              <w:bottom w:val="single" w:sz="4" w:space="0" w:color="auto"/>
              <w:right w:val="single" w:sz="4" w:space="0" w:color="auto"/>
            </w:tcBorders>
            <w:shd w:val="clear" w:color="000000" w:fill="DDEBF7"/>
            <w:vAlign w:val="center"/>
            <w:hideMark/>
          </w:tcPr>
          <w:p w14:paraId="63AF81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296,65</w:t>
            </w:r>
          </w:p>
        </w:tc>
        <w:tc>
          <w:tcPr>
            <w:tcW w:w="1599" w:type="dxa"/>
            <w:tcBorders>
              <w:top w:val="nil"/>
              <w:left w:val="nil"/>
              <w:bottom w:val="single" w:sz="4" w:space="0" w:color="auto"/>
              <w:right w:val="single" w:sz="4" w:space="0" w:color="auto"/>
            </w:tcBorders>
            <w:shd w:val="clear" w:color="000000" w:fill="DDEBF7"/>
            <w:vAlign w:val="center"/>
            <w:hideMark/>
          </w:tcPr>
          <w:p w14:paraId="5EF7233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283,25</w:t>
            </w:r>
          </w:p>
        </w:tc>
      </w:tr>
      <w:tr w:rsidR="00AC1BEC" w:rsidRPr="00AC1BEC" w14:paraId="183506A1" w14:textId="77777777" w:rsidTr="00AC1BEC">
        <w:trPr>
          <w:trHeight w:val="570"/>
          <w:jc w:val="center"/>
        </w:trPr>
        <w:tc>
          <w:tcPr>
            <w:tcW w:w="834" w:type="dxa"/>
            <w:tcBorders>
              <w:top w:val="nil"/>
              <w:left w:val="single" w:sz="4" w:space="0" w:color="auto"/>
              <w:bottom w:val="single" w:sz="4" w:space="0" w:color="auto"/>
              <w:right w:val="single" w:sz="4" w:space="0" w:color="auto"/>
            </w:tcBorders>
            <w:shd w:val="clear" w:color="000000" w:fill="CCECFF"/>
            <w:vAlign w:val="bottom"/>
            <w:hideMark/>
          </w:tcPr>
          <w:p w14:paraId="61CEBD5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3.1.4.1.</w:t>
            </w:r>
          </w:p>
        </w:tc>
        <w:tc>
          <w:tcPr>
            <w:tcW w:w="3818" w:type="dxa"/>
            <w:tcBorders>
              <w:top w:val="nil"/>
              <w:left w:val="nil"/>
              <w:bottom w:val="single" w:sz="4" w:space="0" w:color="auto"/>
              <w:right w:val="single" w:sz="4" w:space="0" w:color="auto"/>
            </w:tcBorders>
            <w:shd w:val="clear" w:color="000000" w:fill="CCECFF"/>
            <w:vAlign w:val="center"/>
            <w:hideMark/>
          </w:tcPr>
          <w:p w14:paraId="5343D4B4" w14:textId="77777777" w:rsidR="00AC1BEC" w:rsidRPr="00AC1BEC" w:rsidRDefault="00AC1BEC" w:rsidP="00AC1BEC">
            <w:pPr>
              <w:rPr>
                <w:rFonts w:ascii="Arial" w:hAnsi="Arial" w:cs="Arial"/>
                <w:sz w:val="20"/>
                <w:szCs w:val="20"/>
              </w:rPr>
            </w:pPr>
            <w:r w:rsidRPr="00AC1BEC">
              <w:rPr>
                <w:rFonts w:ascii="Arial" w:hAnsi="Arial" w:cs="Arial"/>
                <w:sz w:val="20"/>
                <w:szCs w:val="20"/>
              </w:rPr>
              <w:t>плата за выбросы</w:t>
            </w:r>
          </w:p>
        </w:tc>
        <w:tc>
          <w:tcPr>
            <w:tcW w:w="1174" w:type="dxa"/>
            <w:tcBorders>
              <w:top w:val="nil"/>
              <w:left w:val="nil"/>
              <w:bottom w:val="single" w:sz="4" w:space="0" w:color="auto"/>
              <w:right w:val="single" w:sz="4" w:space="0" w:color="auto"/>
            </w:tcBorders>
            <w:shd w:val="clear" w:color="000000" w:fill="CCECFF"/>
            <w:vAlign w:val="center"/>
            <w:hideMark/>
          </w:tcPr>
          <w:p w14:paraId="6C43EC8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4D51F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599" w:type="dxa"/>
            <w:tcBorders>
              <w:top w:val="nil"/>
              <w:left w:val="nil"/>
              <w:bottom w:val="single" w:sz="4" w:space="0" w:color="auto"/>
              <w:right w:val="single" w:sz="4" w:space="0" w:color="auto"/>
            </w:tcBorders>
            <w:shd w:val="clear" w:color="000000" w:fill="DDEBF7"/>
            <w:vAlign w:val="center"/>
            <w:hideMark/>
          </w:tcPr>
          <w:p w14:paraId="7F21924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599" w:type="dxa"/>
            <w:tcBorders>
              <w:top w:val="nil"/>
              <w:left w:val="nil"/>
              <w:bottom w:val="single" w:sz="4" w:space="0" w:color="auto"/>
              <w:right w:val="single" w:sz="4" w:space="0" w:color="auto"/>
            </w:tcBorders>
            <w:shd w:val="clear" w:color="000000" w:fill="DDEBF7"/>
            <w:vAlign w:val="center"/>
            <w:hideMark/>
          </w:tcPr>
          <w:p w14:paraId="45F6411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599" w:type="dxa"/>
            <w:tcBorders>
              <w:top w:val="nil"/>
              <w:left w:val="nil"/>
              <w:bottom w:val="single" w:sz="4" w:space="0" w:color="auto"/>
              <w:right w:val="single" w:sz="4" w:space="0" w:color="auto"/>
            </w:tcBorders>
            <w:shd w:val="clear" w:color="000000" w:fill="DDEBF7"/>
            <w:vAlign w:val="center"/>
            <w:hideMark/>
          </w:tcPr>
          <w:p w14:paraId="132B839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599" w:type="dxa"/>
            <w:tcBorders>
              <w:top w:val="nil"/>
              <w:left w:val="nil"/>
              <w:bottom w:val="single" w:sz="4" w:space="0" w:color="auto"/>
              <w:right w:val="single" w:sz="4" w:space="0" w:color="auto"/>
            </w:tcBorders>
            <w:shd w:val="clear" w:color="000000" w:fill="DDEBF7"/>
            <w:vAlign w:val="center"/>
            <w:hideMark/>
          </w:tcPr>
          <w:p w14:paraId="0764243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c>
          <w:tcPr>
            <w:tcW w:w="1599" w:type="dxa"/>
            <w:tcBorders>
              <w:top w:val="nil"/>
              <w:left w:val="nil"/>
              <w:bottom w:val="single" w:sz="4" w:space="0" w:color="auto"/>
              <w:right w:val="single" w:sz="4" w:space="0" w:color="auto"/>
            </w:tcBorders>
            <w:shd w:val="clear" w:color="000000" w:fill="DDEBF7"/>
            <w:vAlign w:val="center"/>
            <w:hideMark/>
          </w:tcPr>
          <w:p w14:paraId="27CDAB6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40,94</w:t>
            </w:r>
          </w:p>
        </w:tc>
      </w:tr>
      <w:tr w:rsidR="00AC1BEC" w:rsidRPr="00AC1BEC" w14:paraId="11FB6426" w14:textId="77777777" w:rsidTr="00AC1BEC">
        <w:trPr>
          <w:trHeight w:val="540"/>
          <w:jc w:val="center"/>
        </w:trPr>
        <w:tc>
          <w:tcPr>
            <w:tcW w:w="834" w:type="dxa"/>
            <w:tcBorders>
              <w:top w:val="nil"/>
              <w:left w:val="single" w:sz="4" w:space="0" w:color="auto"/>
              <w:bottom w:val="single" w:sz="4" w:space="0" w:color="auto"/>
              <w:right w:val="single" w:sz="4" w:space="0" w:color="auto"/>
            </w:tcBorders>
            <w:shd w:val="clear" w:color="000000" w:fill="CCECFF"/>
            <w:hideMark/>
          </w:tcPr>
          <w:p w14:paraId="454C062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3.1.4.2.</w:t>
            </w:r>
          </w:p>
        </w:tc>
        <w:tc>
          <w:tcPr>
            <w:tcW w:w="3818" w:type="dxa"/>
            <w:tcBorders>
              <w:top w:val="nil"/>
              <w:left w:val="nil"/>
              <w:bottom w:val="single" w:sz="4" w:space="0" w:color="auto"/>
              <w:right w:val="single" w:sz="4" w:space="0" w:color="auto"/>
            </w:tcBorders>
            <w:shd w:val="clear" w:color="000000" w:fill="CCECFF"/>
            <w:vAlign w:val="center"/>
            <w:hideMark/>
          </w:tcPr>
          <w:p w14:paraId="10952B2A"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обязательное страхование</w:t>
            </w:r>
          </w:p>
        </w:tc>
        <w:tc>
          <w:tcPr>
            <w:tcW w:w="1174" w:type="dxa"/>
            <w:tcBorders>
              <w:top w:val="nil"/>
              <w:left w:val="nil"/>
              <w:bottom w:val="single" w:sz="4" w:space="0" w:color="auto"/>
              <w:right w:val="single" w:sz="4" w:space="0" w:color="auto"/>
            </w:tcBorders>
            <w:shd w:val="clear" w:color="000000" w:fill="CCECFF"/>
            <w:vAlign w:val="center"/>
            <w:hideMark/>
          </w:tcPr>
          <w:p w14:paraId="45A59CA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D78C8C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50,68</w:t>
            </w:r>
          </w:p>
        </w:tc>
        <w:tc>
          <w:tcPr>
            <w:tcW w:w="1599" w:type="dxa"/>
            <w:tcBorders>
              <w:top w:val="nil"/>
              <w:left w:val="nil"/>
              <w:bottom w:val="single" w:sz="4" w:space="0" w:color="auto"/>
              <w:right w:val="single" w:sz="4" w:space="0" w:color="auto"/>
            </w:tcBorders>
            <w:shd w:val="clear" w:color="000000" w:fill="DDEBF7"/>
            <w:vAlign w:val="center"/>
            <w:hideMark/>
          </w:tcPr>
          <w:p w14:paraId="1DBB670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52,55</w:t>
            </w:r>
          </w:p>
        </w:tc>
        <w:tc>
          <w:tcPr>
            <w:tcW w:w="1599" w:type="dxa"/>
            <w:tcBorders>
              <w:top w:val="nil"/>
              <w:left w:val="nil"/>
              <w:bottom w:val="single" w:sz="4" w:space="0" w:color="auto"/>
              <w:right w:val="single" w:sz="4" w:space="0" w:color="auto"/>
            </w:tcBorders>
            <w:shd w:val="clear" w:color="000000" w:fill="DDEBF7"/>
            <w:vAlign w:val="center"/>
            <w:hideMark/>
          </w:tcPr>
          <w:p w14:paraId="396BCD8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54,65</w:t>
            </w:r>
          </w:p>
        </w:tc>
        <w:tc>
          <w:tcPr>
            <w:tcW w:w="1599" w:type="dxa"/>
            <w:tcBorders>
              <w:top w:val="nil"/>
              <w:left w:val="nil"/>
              <w:bottom w:val="single" w:sz="4" w:space="0" w:color="auto"/>
              <w:right w:val="single" w:sz="4" w:space="0" w:color="auto"/>
            </w:tcBorders>
            <w:shd w:val="clear" w:color="000000" w:fill="DDEBF7"/>
            <w:vAlign w:val="center"/>
            <w:hideMark/>
          </w:tcPr>
          <w:p w14:paraId="77B7D1E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56,84</w:t>
            </w:r>
          </w:p>
        </w:tc>
        <w:tc>
          <w:tcPr>
            <w:tcW w:w="1599" w:type="dxa"/>
            <w:tcBorders>
              <w:top w:val="nil"/>
              <w:left w:val="nil"/>
              <w:bottom w:val="single" w:sz="4" w:space="0" w:color="auto"/>
              <w:right w:val="single" w:sz="4" w:space="0" w:color="auto"/>
            </w:tcBorders>
            <w:shd w:val="clear" w:color="000000" w:fill="DDEBF7"/>
            <w:vAlign w:val="center"/>
            <w:hideMark/>
          </w:tcPr>
          <w:p w14:paraId="61FBCD4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59,11</w:t>
            </w:r>
          </w:p>
        </w:tc>
        <w:tc>
          <w:tcPr>
            <w:tcW w:w="1599" w:type="dxa"/>
            <w:tcBorders>
              <w:top w:val="nil"/>
              <w:left w:val="nil"/>
              <w:bottom w:val="single" w:sz="4" w:space="0" w:color="auto"/>
              <w:right w:val="single" w:sz="4" w:space="0" w:color="auto"/>
            </w:tcBorders>
            <w:shd w:val="clear" w:color="000000" w:fill="DDEBF7"/>
            <w:vAlign w:val="center"/>
            <w:hideMark/>
          </w:tcPr>
          <w:p w14:paraId="13FDFDB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61,48</w:t>
            </w:r>
          </w:p>
        </w:tc>
      </w:tr>
      <w:tr w:rsidR="00AC1BEC" w:rsidRPr="00AC1BEC" w14:paraId="66E0C0CC"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43DB34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3.1.4.3.</w:t>
            </w:r>
          </w:p>
        </w:tc>
        <w:tc>
          <w:tcPr>
            <w:tcW w:w="3818" w:type="dxa"/>
            <w:tcBorders>
              <w:top w:val="nil"/>
              <w:left w:val="nil"/>
              <w:bottom w:val="single" w:sz="4" w:space="0" w:color="auto"/>
              <w:right w:val="single" w:sz="4" w:space="0" w:color="auto"/>
            </w:tcBorders>
            <w:shd w:val="clear" w:color="000000" w:fill="CCECFF"/>
            <w:vAlign w:val="center"/>
            <w:hideMark/>
          </w:tcPr>
          <w:p w14:paraId="7E13DB2C" w14:textId="77777777" w:rsidR="00AC1BEC" w:rsidRPr="00AC1BEC" w:rsidRDefault="00AC1BEC" w:rsidP="00AC1BEC">
            <w:pPr>
              <w:rPr>
                <w:rFonts w:ascii="Arial" w:hAnsi="Arial" w:cs="Arial"/>
                <w:sz w:val="20"/>
                <w:szCs w:val="20"/>
              </w:rPr>
            </w:pPr>
            <w:r w:rsidRPr="00AC1BEC">
              <w:rPr>
                <w:rFonts w:ascii="Arial" w:hAnsi="Arial" w:cs="Arial"/>
                <w:sz w:val="20"/>
                <w:szCs w:val="20"/>
              </w:rPr>
              <w:t>иные расходы (налоги и платежи)</w:t>
            </w:r>
          </w:p>
        </w:tc>
        <w:tc>
          <w:tcPr>
            <w:tcW w:w="1174" w:type="dxa"/>
            <w:tcBorders>
              <w:top w:val="nil"/>
              <w:left w:val="nil"/>
              <w:bottom w:val="single" w:sz="4" w:space="0" w:color="auto"/>
              <w:right w:val="single" w:sz="4" w:space="0" w:color="auto"/>
            </w:tcBorders>
            <w:shd w:val="clear" w:color="000000" w:fill="CCECFF"/>
            <w:vAlign w:val="center"/>
            <w:hideMark/>
          </w:tcPr>
          <w:p w14:paraId="5ACC174D"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62A6C99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262,93</w:t>
            </w:r>
          </w:p>
        </w:tc>
        <w:tc>
          <w:tcPr>
            <w:tcW w:w="1599" w:type="dxa"/>
            <w:tcBorders>
              <w:top w:val="nil"/>
              <w:left w:val="nil"/>
              <w:bottom w:val="single" w:sz="4" w:space="0" w:color="auto"/>
              <w:right w:val="single" w:sz="4" w:space="0" w:color="auto"/>
            </w:tcBorders>
            <w:shd w:val="clear" w:color="000000" w:fill="DDEBF7"/>
            <w:vAlign w:val="center"/>
            <w:hideMark/>
          </w:tcPr>
          <w:p w14:paraId="3390F09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246,34</w:t>
            </w:r>
          </w:p>
        </w:tc>
        <w:tc>
          <w:tcPr>
            <w:tcW w:w="1599" w:type="dxa"/>
            <w:tcBorders>
              <w:top w:val="nil"/>
              <w:left w:val="nil"/>
              <w:bottom w:val="single" w:sz="4" w:space="0" w:color="auto"/>
              <w:right w:val="single" w:sz="4" w:space="0" w:color="auto"/>
            </w:tcBorders>
            <w:shd w:val="clear" w:color="000000" w:fill="DDEBF7"/>
            <w:vAlign w:val="center"/>
            <w:hideMark/>
          </w:tcPr>
          <w:p w14:paraId="5A6B7E7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229,75</w:t>
            </w:r>
          </w:p>
        </w:tc>
        <w:tc>
          <w:tcPr>
            <w:tcW w:w="1599" w:type="dxa"/>
            <w:tcBorders>
              <w:top w:val="nil"/>
              <w:left w:val="nil"/>
              <w:bottom w:val="single" w:sz="4" w:space="0" w:color="auto"/>
              <w:right w:val="single" w:sz="4" w:space="0" w:color="auto"/>
            </w:tcBorders>
            <w:shd w:val="clear" w:color="000000" w:fill="DDEBF7"/>
            <w:vAlign w:val="center"/>
            <w:hideMark/>
          </w:tcPr>
          <w:p w14:paraId="68DE92D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213,16</w:t>
            </w:r>
          </w:p>
        </w:tc>
        <w:tc>
          <w:tcPr>
            <w:tcW w:w="1599" w:type="dxa"/>
            <w:tcBorders>
              <w:top w:val="nil"/>
              <w:left w:val="nil"/>
              <w:bottom w:val="single" w:sz="4" w:space="0" w:color="auto"/>
              <w:right w:val="single" w:sz="4" w:space="0" w:color="auto"/>
            </w:tcBorders>
            <w:shd w:val="clear" w:color="000000" w:fill="DDEBF7"/>
            <w:vAlign w:val="center"/>
            <w:hideMark/>
          </w:tcPr>
          <w:p w14:paraId="3DB4EBA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196,60</w:t>
            </w:r>
          </w:p>
        </w:tc>
        <w:tc>
          <w:tcPr>
            <w:tcW w:w="1599" w:type="dxa"/>
            <w:tcBorders>
              <w:top w:val="nil"/>
              <w:left w:val="nil"/>
              <w:bottom w:val="single" w:sz="4" w:space="0" w:color="auto"/>
              <w:right w:val="single" w:sz="4" w:space="0" w:color="auto"/>
            </w:tcBorders>
            <w:shd w:val="clear" w:color="000000" w:fill="DDEBF7"/>
            <w:vAlign w:val="center"/>
            <w:hideMark/>
          </w:tcPr>
          <w:p w14:paraId="60C0FE1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180,83</w:t>
            </w:r>
          </w:p>
        </w:tc>
      </w:tr>
      <w:tr w:rsidR="00AC1BEC" w:rsidRPr="00AC1BEC" w14:paraId="0743495F" w14:textId="77777777" w:rsidTr="00AC1BEC">
        <w:trPr>
          <w:trHeight w:val="42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57514965"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6479881F"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налог на имущество организаций            </w:t>
            </w:r>
          </w:p>
        </w:tc>
        <w:tc>
          <w:tcPr>
            <w:tcW w:w="1174" w:type="dxa"/>
            <w:tcBorders>
              <w:top w:val="nil"/>
              <w:left w:val="nil"/>
              <w:bottom w:val="single" w:sz="4" w:space="0" w:color="auto"/>
              <w:right w:val="single" w:sz="4" w:space="0" w:color="auto"/>
            </w:tcBorders>
            <w:shd w:val="clear" w:color="000000" w:fill="CCECFF"/>
            <w:vAlign w:val="center"/>
            <w:hideMark/>
          </w:tcPr>
          <w:p w14:paraId="256804B3"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22890F0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255,61</w:t>
            </w:r>
          </w:p>
        </w:tc>
        <w:tc>
          <w:tcPr>
            <w:tcW w:w="1599" w:type="dxa"/>
            <w:tcBorders>
              <w:top w:val="nil"/>
              <w:left w:val="nil"/>
              <w:bottom w:val="single" w:sz="4" w:space="0" w:color="auto"/>
              <w:right w:val="single" w:sz="4" w:space="0" w:color="auto"/>
            </w:tcBorders>
            <w:shd w:val="clear" w:color="000000" w:fill="DDEBF7"/>
            <w:vAlign w:val="center"/>
            <w:hideMark/>
          </w:tcPr>
          <w:p w14:paraId="7F12951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239,02</w:t>
            </w:r>
          </w:p>
        </w:tc>
        <w:tc>
          <w:tcPr>
            <w:tcW w:w="1599" w:type="dxa"/>
            <w:tcBorders>
              <w:top w:val="nil"/>
              <w:left w:val="nil"/>
              <w:bottom w:val="single" w:sz="4" w:space="0" w:color="auto"/>
              <w:right w:val="single" w:sz="4" w:space="0" w:color="auto"/>
            </w:tcBorders>
            <w:shd w:val="clear" w:color="000000" w:fill="DDEBF7"/>
            <w:vAlign w:val="center"/>
            <w:hideMark/>
          </w:tcPr>
          <w:p w14:paraId="06EECF3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222,42</w:t>
            </w:r>
          </w:p>
        </w:tc>
        <w:tc>
          <w:tcPr>
            <w:tcW w:w="1599" w:type="dxa"/>
            <w:tcBorders>
              <w:top w:val="nil"/>
              <w:left w:val="nil"/>
              <w:bottom w:val="single" w:sz="4" w:space="0" w:color="auto"/>
              <w:right w:val="single" w:sz="4" w:space="0" w:color="auto"/>
            </w:tcBorders>
            <w:shd w:val="clear" w:color="000000" w:fill="DDEBF7"/>
            <w:vAlign w:val="center"/>
            <w:hideMark/>
          </w:tcPr>
          <w:p w14:paraId="128FBFC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205,83</w:t>
            </w:r>
          </w:p>
        </w:tc>
        <w:tc>
          <w:tcPr>
            <w:tcW w:w="1599" w:type="dxa"/>
            <w:tcBorders>
              <w:top w:val="nil"/>
              <w:left w:val="nil"/>
              <w:bottom w:val="single" w:sz="4" w:space="0" w:color="auto"/>
              <w:right w:val="single" w:sz="4" w:space="0" w:color="auto"/>
            </w:tcBorders>
            <w:shd w:val="clear" w:color="000000" w:fill="DDEBF7"/>
            <w:vAlign w:val="center"/>
            <w:hideMark/>
          </w:tcPr>
          <w:p w14:paraId="2FBC1BF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189,27</w:t>
            </w:r>
          </w:p>
        </w:tc>
        <w:tc>
          <w:tcPr>
            <w:tcW w:w="1599" w:type="dxa"/>
            <w:tcBorders>
              <w:top w:val="nil"/>
              <w:left w:val="nil"/>
              <w:bottom w:val="single" w:sz="4" w:space="0" w:color="auto"/>
              <w:right w:val="single" w:sz="4" w:space="0" w:color="auto"/>
            </w:tcBorders>
            <w:shd w:val="clear" w:color="000000" w:fill="DDEBF7"/>
            <w:vAlign w:val="center"/>
            <w:hideMark/>
          </w:tcPr>
          <w:p w14:paraId="5E8AA0A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173,51</w:t>
            </w:r>
          </w:p>
        </w:tc>
      </w:tr>
      <w:tr w:rsidR="00AC1BEC" w:rsidRPr="00AC1BEC" w14:paraId="4BB5DE1D"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3B62754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4B3A5F10"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земельный налог                           </w:t>
            </w:r>
          </w:p>
        </w:tc>
        <w:tc>
          <w:tcPr>
            <w:tcW w:w="1174" w:type="dxa"/>
            <w:tcBorders>
              <w:top w:val="nil"/>
              <w:left w:val="nil"/>
              <w:bottom w:val="single" w:sz="4" w:space="0" w:color="auto"/>
              <w:right w:val="single" w:sz="4" w:space="0" w:color="auto"/>
            </w:tcBorders>
            <w:shd w:val="clear" w:color="000000" w:fill="CCECFF"/>
            <w:vAlign w:val="center"/>
            <w:hideMark/>
          </w:tcPr>
          <w:p w14:paraId="195DD815"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40376D5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296AF9B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7FB1A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4742059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4ADC8CD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A1466B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519918C3" w14:textId="77777777" w:rsidTr="00AC1BEC">
        <w:trPr>
          <w:trHeight w:val="465"/>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1B16D1A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5574F82F"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транспортный налог                        </w:t>
            </w:r>
          </w:p>
        </w:tc>
        <w:tc>
          <w:tcPr>
            <w:tcW w:w="1174" w:type="dxa"/>
            <w:tcBorders>
              <w:top w:val="nil"/>
              <w:left w:val="nil"/>
              <w:bottom w:val="single" w:sz="4" w:space="0" w:color="auto"/>
              <w:right w:val="single" w:sz="4" w:space="0" w:color="auto"/>
            </w:tcBorders>
            <w:shd w:val="clear" w:color="000000" w:fill="CCECFF"/>
            <w:vAlign w:val="center"/>
            <w:hideMark/>
          </w:tcPr>
          <w:p w14:paraId="03621618"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64F6433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599" w:type="dxa"/>
            <w:tcBorders>
              <w:top w:val="nil"/>
              <w:left w:val="nil"/>
              <w:bottom w:val="single" w:sz="4" w:space="0" w:color="auto"/>
              <w:right w:val="single" w:sz="4" w:space="0" w:color="auto"/>
            </w:tcBorders>
            <w:shd w:val="clear" w:color="000000" w:fill="DDEBF7"/>
            <w:vAlign w:val="center"/>
            <w:hideMark/>
          </w:tcPr>
          <w:p w14:paraId="567DDDD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599" w:type="dxa"/>
            <w:tcBorders>
              <w:top w:val="nil"/>
              <w:left w:val="nil"/>
              <w:bottom w:val="single" w:sz="4" w:space="0" w:color="auto"/>
              <w:right w:val="single" w:sz="4" w:space="0" w:color="auto"/>
            </w:tcBorders>
            <w:shd w:val="clear" w:color="000000" w:fill="DDEBF7"/>
            <w:vAlign w:val="center"/>
            <w:hideMark/>
          </w:tcPr>
          <w:p w14:paraId="35B5404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599" w:type="dxa"/>
            <w:tcBorders>
              <w:top w:val="nil"/>
              <w:left w:val="nil"/>
              <w:bottom w:val="single" w:sz="4" w:space="0" w:color="auto"/>
              <w:right w:val="single" w:sz="4" w:space="0" w:color="auto"/>
            </w:tcBorders>
            <w:shd w:val="clear" w:color="000000" w:fill="DDEBF7"/>
            <w:vAlign w:val="center"/>
            <w:hideMark/>
          </w:tcPr>
          <w:p w14:paraId="05709BB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599" w:type="dxa"/>
            <w:tcBorders>
              <w:top w:val="nil"/>
              <w:left w:val="nil"/>
              <w:bottom w:val="single" w:sz="4" w:space="0" w:color="auto"/>
              <w:right w:val="single" w:sz="4" w:space="0" w:color="auto"/>
            </w:tcBorders>
            <w:shd w:val="clear" w:color="000000" w:fill="DDEBF7"/>
            <w:vAlign w:val="center"/>
            <w:hideMark/>
          </w:tcPr>
          <w:p w14:paraId="4C12C233"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c>
          <w:tcPr>
            <w:tcW w:w="1599" w:type="dxa"/>
            <w:tcBorders>
              <w:top w:val="nil"/>
              <w:left w:val="nil"/>
              <w:bottom w:val="single" w:sz="4" w:space="0" w:color="auto"/>
              <w:right w:val="single" w:sz="4" w:space="0" w:color="auto"/>
            </w:tcBorders>
            <w:shd w:val="clear" w:color="000000" w:fill="DDEBF7"/>
            <w:vAlign w:val="center"/>
            <w:hideMark/>
          </w:tcPr>
          <w:p w14:paraId="06B10F0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7,33</w:t>
            </w:r>
          </w:p>
        </w:tc>
      </w:tr>
      <w:tr w:rsidR="00AC1BEC" w:rsidRPr="00AC1BEC" w14:paraId="52DA5A57"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957DFA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3B2C22AC"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водный налог                              </w:t>
            </w:r>
          </w:p>
        </w:tc>
        <w:tc>
          <w:tcPr>
            <w:tcW w:w="1174" w:type="dxa"/>
            <w:tcBorders>
              <w:top w:val="nil"/>
              <w:left w:val="nil"/>
              <w:bottom w:val="single" w:sz="4" w:space="0" w:color="auto"/>
              <w:right w:val="single" w:sz="4" w:space="0" w:color="auto"/>
            </w:tcBorders>
            <w:shd w:val="clear" w:color="000000" w:fill="CCECFF"/>
            <w:vAlign w:val="center"/>
            <w:hideMark/>
          </w:tcPr>
          <w:p w14:paraId="273AF707"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1C23998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1CC52B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53302E4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7A6D0D3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44A127F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7586E3B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00811750"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1DC88F7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3234126F"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 xml:space="preserve">- прочие налоги                             </w:t>
            </w:r>
          </w:p>
        </w:tc>
        <w:tc>
          <w:tcPr>
            <w:tcW w:w="1174" w:type="dxa"/>
            <w:tcBorders>
              <w:top w:val="nil"/>
              <w:left w:val="nil"/>
              <w:bottom w:val="single" w:sz="4" w:space="0" w:color="auto"/>
              <w:right w:val="single" w:sz="4" w:space="0" w:color="auto"/>
            </w:tcBorders>
            <w:shd w:val="clear" w:color="000000" w:fill="CCECFF"/>
            <w:vAlign w:val="center"/>
            <w:hideMark/>
          </w:tcPr>
          <w:p w14:paraId="12B3F622"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1CF6269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2A33E140"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23551F0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1394340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379C93E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CE3214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76D8236F" w14:textId="77777777" w:rsidTr="00AC1BEC">
        <w:trPr>
          <w:trHeight w:val="108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367FC1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3.1.5.</w:t>
            </w:r>
          </w:p>
        </w:tc>
        <w:tc>
          <w:tcPr>
            <w:tcW w:w="3818" w:type="dxa"/>
            <w:tcBorders>
              <w:top w:val="nil"/>
              <w:left w:val="nil"/>
              <w:bottom w:val="single" w:sz="4" w:space="0" w:color="auto"/>
              <w:right w:val="single" w:sz="4" w:space="0" w:color="auto"/>
            </w:tcBorders>
            <w:shd w:val="clear" w:color="000000" w:fill="CCECFF"/>
            <w:vAlign w:val="center"/>
            <w:hideMark/>
          </w:tcPr>
          <w:p w14:paraId="773F5972" w14:textId="77777777" w:rsidR="00AC1BEC" w:rsidRPr="00AC1BEC" w:rsidRDefault="00AC1BEC" w:rsidP="00AC1BEC">
            <w:pPr>
              <w:rPr>
                <w:rFonts w:ascii="Arial" w:hAnsi="Arial" w:cs="Arial"/>
                <w:sz w:val="20"/>
                <w:szCs w:val="20"/>
              </w:rPr>
            </w:pPr>
            <w:r w:rsidRPr="00AC1BEC">
              <w:rPr>
                <w:rFonts w:ascii="Arial" w:hAnsi="Arial" w:cs="Arial"/>
                <w:sz w:val="20"/>
                <w:szCs w:val="20"/>
              </w:rPr>
              <w:t>Отчисления на социальные нужды</w:t>
            </w:r>
          </w:p>
        </w:tc>
        <w:tc>
          <w:tcPr>
            <w:tcW w:w="1174" w:type="dxa"/>
            <w:tcBorders>
              <w:top w:val="nil"/>
              <w:left w:val="nil"/>
              <w:bottom w:val="single" w:sz="4" w:space="0" w:color="auto"/>
              <w:right w:val="single" w:sz="4" w:space="0" w:color="auto"/>
            </w:tcBorders>
            <w:shd w:val="clear" w:color="000000" w:fill="CCECFF"/>
            <w:vAlign w:val="center"/>
            <w:hideMark/>
          </w:tcPr>
          <w:p w14:paraId="54575449"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354967A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12 613,25</w:t>
            </w:r>
          </w:p>
        </w:tc>
        <w:tc>
          <w:tcPr>
            <w:tcW w:w="1599" w:type="dxa"/>
            <w:tcBorders>
              <w:top w:val="nil"/>
              <w:left w:val="nil"/>
              <w:bottom w:val="single" w:sz="4" w:space="0" w:color="auto"/>
              <w:right w:val="single" w:sz="4" w:space="0" w:color="auto"/>
            </w:tcBorders>
            <w:shd w:val="clear" w:color="000000" w:fill="DDEBF7"/>
            <w:vAlign w:val="center"/>
            <w:hideMark/>
          </w:tcPr>
          <w:p w14:paraId="5C1B85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12 949,14</w:t>
            </w:r>
          </w:p>
        </w:tc>
        <w:tc>
          <w:tcPr>
            <w:tcW w:w="1599" w:type="dxa"/>
            <w:tcBorders>
              <w:top w:val="nil"/>
              <w:left w:val="nil"/>
              <w:bottom w:val="single" w:sz="4" w:space="0" w:color="auto"/>
              <w:right w:val="single" w:sz="4" w:space="0" w:color="auto"/>
            </w:tcBorders>
            <w:shd w:val="clear" w:color="000000" w:fill="DDEBF7"/>
            <w:vAlign w:val="center"/>
            <w:hideMark/>
          </w:tcPr>
          <w:p w14:paraId="26D8CE2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13 332,43</w:t>
            </w:r>
          </w:p>
        </w:tc>
        <w:tc>
          <w:tcPr>
            <w:tcW w:w="1599" w:type="dxa"/>
            <w:tcBorders>
              <w:top w:val="nil"/>
              <w:left w:val="nil"/>
              <w:bottom w:val="single" w:sz="4" w:space="0" w:color="auto"/>
              <w:right w:val="single" w:sz="4" w:space="0" w:color="auto"/>
            </w:tcBorders>
            <w:shd w:val="clear" w:color="000000" w:fill="DDEBF7"/>
            <w:vAlign w:val="center"/>
            <w:hideMark/>
          </w:tcPr>
          <w:p w14:paraId="666987E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13 727,07</w:t>
            </w:r>
          </w:p>
        </w:tc>
        <w:tc>
          <w:tcPr>
            <w:tcW w:w="1599" w:type="dxa"/>
            <w:tcBorders>
              <w:top w:val="nil"/>
              <w:left w:val="nil"/>
              <w:bottom w:val="single" w:sz="4" w:space="0" w:color="auto"/>
              <w:right w:val="single" w:sz="4" w:space="0" w:color="auto"/>
            </w:tcBorders>
            <w:shd w:val="clear" w:color="000000" w:fill="DDEBF7"/>
            <w:vAlign w:val="center"/>
            <w:hideMark/>
          </w:tcPr>
          <w:p w14:paraId="7990A68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14 133,40</w:t>
            </w:r>
          </w:p>
        </w:tc>
        <w:tc>
          <w:tcPr>
            <w:tcW w:w="1599" w:type="dxa"/>
            <w:tcBorders>
              <w:top w:val="nil"/>
              <w:left w:val="nil"/>
              <w:bottom w:val="single" w:sz="4" w:space="0" w:color="auto"/>
              <w:right w:val="single" w:sz="4" w:space="0" w:color="auto"/>
            </w:tcBorders>
            <w:shd w:val="clear" w:color="000000" w:fill="DDEBF7"/>
            <w:vAlign w:val="center"/>
            <w:hideMark/>
          </w:tcPr>
          <w:p w14:paraId="3D51668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14 551,74</w:t>
            </w:r>
          </w:p>
        </w:tc>
      </w:tr>
      <w:tr w:rsidR="00AC1BEC" w:rsidRPr="00AC1BEC" w14:paraId="14AD6029" w14:textId="77777777" w:rsidTr="00AC1BEC">
        <w:trPr>
          <w:trHeight w:val="555"/>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5CD44EF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57E61419"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отчисления ППП</w:t>
            </w:r>
          </w:p>
        </w:tc>
        <w:tc>
          <w:tcPr>
            <w:tcW w:w="1174" w:type="dxa"/>
            <w:tcBorders>
              <w:top w:val="nil"/>
              <w:left w:val="nil"/>
              <w:bottom w:val="single" w:sz="4" w:space="0" w:color="auto"/>
              <w:right w:val="single" w:sz="4" w:space="0" w:color="auto"/>
            </w:tcBorders>
            <w:shd w:val="clear" w:color="000000" w:fill="CCECFF"/>
            <w:vAlign w:val="center"/>
            <w:hideMark/>
          </w:tcPr>
          <w:p w14:paraId="309DF00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360E1A6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5618B8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D62CFE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22CF267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00370A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1F04C2A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0738F0DC" w14:textId="77777777" w:rsidTr="00AC1BEC">
        <w:trPr>
          <w:trHeight w:val="405"/>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5A4EC91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lastRenderedPageBreak/>
              <w:t>3.1.6.</w:t>
            </w:r>
          </w:p>
        </w:tc>
        <w:tc>
          <w:tcPr>
            <w:tcW w:w="3818" w:type="dxa"/>
            <w:tcBorders>
              <w:top w:val="nil"/>
              <w:left w:val="nil"/>
              <w:bottom w:val="single" w:sz="4" w:space="0" w:color="auto"/>
              <w:right w:val="single" w:sz="4" w:space="0" w:color="auto"/>
            </w:tcBorders>
            <w:shd w:val="clear" w:color="000000" w:fill="CCECFF"/>
            <w:vAlign w:val="center"/>
            <w:hideMark/>
          </w:tcPr>
          <w:p w14:paraId="1B865948"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по сомнительным долгам</w:t>
            </w:r>
          </w:p>
        </w:tc>
        <w:tc>
          <w:tcPr>
            <w:tcW w:w="1174" w:type="dxa"/>
            <w:tcBorders>
              <w:top w:val="nil"/>
              <w:left w:val="nil"/>
              <w:bottom w:val="single" w:sz="4" w:space="0" w:color="auto"/>
              <w:right w:val="single" w:sz="4" w:space="0" w:color="auto"/>
            </w:tcBorders>
            <w:shd w:val="clear" w:color="000000" w:fill="CCECFF"/>
            <w:vAlign w:val="center"/>
            <w:hideMark/>
          </w:tcPr>
          <w:p w14:paraId="0C1BE4F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252CA2D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1 401,07</w:t>
            </w:r>
          </w:p>
        </w:tc>
        <w:tc>
          <w:tcPr>
            <w:tcW w:w="1599" w:type="dxa"/>
            <w:tcBorders>
              <w:top w:val="nil"/>
              <w:left w:val="nil"/>
              <w:bottom w:val="single" w:sz="4" w:space="0" w:color="auto"/>
              <w:right w:val="single" w:sz="4" w:space="0" w:color="auto"/>
            </w:tcBorders>
            <w:shd w:val="clear" w:color="000000" w:fill="DDEBF7"/>
            <w:vAlign w:val="center"/>
            <w:hideMark/>
          </w:tcPr>
          <w:p w14:paraId="3C6FDF4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1 401,07</w:t>
            </w:r>
          </w:p>
        </w:tc>
        <w:tc>
          <w:tcPr>
            <w:tcW w:w="1599" w:type="dxa"/>
            <w:tcBorders>
              <w:top w:val="nil"/>
              <w:left w:val="nil"/>
              <w:bottom w:val="single" w:sz="4" w:space="0" w:color="auto"/>
              <w:right w:val="single" w:sz="4" w:space="0" w:color="auto"/>
            </w:tcBorders>
            <w:shd w:val="clear" w:color="000000" w:fill="DDEBF7"/>
            <w:vAlign w:val="center"/>
            <w:hideMark/>
          </w:tcPr>
          <w:p w14:paraId="2AD5AA7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1 401,07</w:t>
            </w:r>
          </w:p>
        </w:tc>
        <w:tc>
          <w:tcPr>
            <w:tcW w:w="1599" w:type="dxa"/>
            <w:tcBorders>
              <w:top w:val="nil"/>
              <w:left w:val="nil"/>
              <w:bottom w:val="single" w:sz="4" w:space="0" w:color="auto"/>
              <w:right w:val="single" w:sz="4" w:space="0" w:color="auto"/>
            </w:tcBorders>
            <w:shd w:val="clear" w:color="000000" w:fill="DDEBF7"/>
            <w:vAlign w:val="center"/>
            <w:hideMark/>
          </w:tcPr>
          <w:p w14:paraId="61F8905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1 401,07</w:t>
            </w:r>
          </w:p>
        </w:tc>
        <w:tc>
          <w:tcPr>
            <w:tcW w:w="1599" w:type="dxa"/>
            <w:tcBorders>
              <w:top w:val="nil"/>
              <w:left w:val="nil"/>
              <w:bottom w:val="single" w:sz="4" w:space="0" w:color="auto"/>
              <w:right w:val="single" w:sz="4" w:space="0" w:color="auto"/>
            </w:tcBorders>
            <w:shd w:val="clear" w:color="000000" w:fill="DDEBF7"/>
            <w:vAlign w:val="center"/>
            <w:hideMark/>
          </w:tcPr>
          <w:p w14:paraId="17C6F51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1 457,11</w:t>
            </w:r>
          </w:p>
        </w:tc>
        <w:tc>
          <w:tcPr>
            <w:tcW w:w="1599" w:type="dxa"/>
            <w:tcBorders>
              <w:top w:val="nil"/>
              <w:left w:val="nil"/>
              <w:bottom w:val="single" w:sz="4" w:space="0" w:color="auto"/>
              <w:right w:val="single" w:sz="4" w:space="0" w:color="auto"/>
            </w:tcBorders>
            <w:shd w:val="clear" w:color="000000" w:fill="DDEBF7"/>
            <w:vAlign w:val="center"/>
            <w:hideMark/>
          </w:tcPr>
          <w:p w14:paraId="46B41FE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1 515,39</w:t>
            </w:r>
          </w:p>
        </w:tc>
      </w:tr>
      <w:tr w:rsidR="00AC1BEC" w:rsidRPr="00AC1BEC" w14:paraId="4C2F10D7" w14:textId="77777777" w:rsidTr="00AC1BEC">
        <w:trPr>
          <w:trHeight w:val="855"/>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2E7CD8C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3.1.7.</w:t>
            </w:r>
          </w:p>
        </w:tc>
        <w:tc>
          <w:tcPr>
            <w:tcW w:w="3818" w:type="dxa"/>
            <w:tcBorders>
              <w:top w:val="nil"/>
              <w:left w:val="nil"/>
              <w:bottom w:val="single" w:sz="4" w:space="0" w:color="auto"/>
              <w:right w:val="single" w:sz="4" w:space="0" w:color="auto"/>
            </w:tcBorders>
            <w:shd w:val="clear" w:color="000000" w:fill="CCECFF"/>
            <w:vAlign w:val="center"/>
            <w:hideMark/>
          </w:tcPr>
          <w:p w14:paraId="06950E42" w14:textId="77777777" w:rsidR="00AC1BEC" w:rsidRPr="00AC1BEC" w:rsidRDefault="00AC1BEC" w:rsidP="00AC1BEC">
            <w:pPr>
              <w:rPr>
                <w:rFonts w:ascii="Arial" w:hAnsi="Arial" w:cs="Arial"/>
                <w:sz w:val="20"/>
                <w:szCs w:val="20"/>
              </w:rPr>
            </w:pPr>
            <w:r w:rsidRPr="00AC1BEC">
              <w:rPr>
                <w:rFonts w:ascii="Arial" w:hAnsi="Arial" w:cs="Arial"/>
                <w:sz w:val="20"/>
                <w:szCs w:val="20"/>
              </w:rPr>
              <w:t>Амортизация основных средств и нематериальных активов</w:t>
            </w:r>
          </w:p>
        </w:tc>
        <w:tc>
          <w:tcPr>
            <w:tcW w:w="1174" w:type="dxa"/>
            <w:tcBorders>
              <w:top w:val="nil"/>
              <w:left w:val="nil"/>
              <w:bottom w:val="single" w:sz="4" w:space="0" w:color="auto"/>
              <w:right w:val="single" w:sz="4" w:space="0" w:color="auto"/>
            </w:tcBorders>
            <w:shd w:val="clear" w:color="000000" w:fill="CCECFF"/>
            <w:vAlign w:val="center"/>
            <w:hideMark/>
          </w:tcPr>
          <w:p w14:paraId="1F50A3C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3A83D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1 897,59</w:t>
            </w:r>
          </w:p>
        </w:tc>
        <w:tc>
          <w:tcPr>
            <w:tcW w:w="1599" w:type="dxa"/>
            <w:tcBorders>
              <w:top w:val="nil"/>
              <w:left w:val="nil"/>
              <w:bottom w:val="single" w:sz="4" w:space="0" w:color="auto"/>
              <w:right w:val="single" w:sz="4" w:space="0" w:color="auto"/>
            </w:tcBorders>
            <w:shd w:val="clear" w:color="000000" w:fill="DDEBF7"/>
            <w:vAlign w:val="center"/>
            <w:hideMark/>
          </w:tcPr>
          <w:p w14:paraId="184C050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2 029,57</w:t>
            </w:r>
          </w:p>
        </w:tc>
        <w:tc>
          <w:tcPr>
            <w:tcW w:w="1599" w:type="dxa"/>
            <w:tcBorders>
              <w:top w:val="nil"/>
              <w:left w:val="nil"/>
              <w:bottom w:val="single" w:sz="4" w:space="0" w:color="auto"/>
              <w:right w:val="single" w:sz="4" w:space="0" w:color="auto"/>
            </w:tcBorders>
            <w:shd w:val="clear" w:color="000000" w:fill="DDEBF7"/>
            <w:vAlign w:val="center"/>
            <w:hideMark/>
          </w:tcPr>
          <w:p w14:paraId="376AD4B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2 083,40</w:t>
            </w:r>
          </w:p>
        </w:tc>
        <w:tc>
          <w:tcPr>
            <w:tcW w:w="1599" w:type="dxa"/>
            <w:tcBorders>
              <w:top w:val="nil"/>
              <w:left w:val="nil"/>
              <w:bottom w:val="single" w:sz="4" w:space="0" w:color="auto"/>
              <w:right w:val="single" w:sz="4" w:space="0" w:color="auto"/>
            </w:tcBorders>
            <w:shd w:val="clear" w:color="000000" w:fill="DDEBF7"/>
            <w:vAlign w:val="center"/>
            <w:hideMark/>
          </w:tcPr>
          <w:p w14:paraId="186F0FC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2 052,21</w:t>
            </w:r>
          </w:p>
        </w:tc>
        <w:tc>
          <w:tcPr>
            <w:tcW w:w="1599" w:type="dxa"/>
            <w:tcBorders>
              <w:top w:val="nil"/>
              <w:left w:val="nil"/>
              <w:bottom w:val="single" w:sz="4" w:space="0" w:color="auto"/>
              <w:right w:val="single" w:sz="4" w:space="0" w:color="auto"/>
            </w:tcBorders>
            <w:shd w:val="clear" w:color="000000" w:fill="DDEBF7"/>
            <w:vAlign w:val="center"/>
            <w:hideMark/>
          </w:tcPr>
          <w:p w14:paraId="77BE027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2 022,59</w:t>
            </w:r>
          </w:p>
        </w:tc>
        <w:tc>
          <w:tcPr>
            <w:tcW w:w="1599" w:type="dxa"/>
            <w:tcBorders>
              <w:top w:val="nil"/>
              <w:left w:val="nil"/>
              <w:bottom w:val="single" w:sz="4" w:space="0" w:color="auto"/>
              <w:right w:val="single" w:sz="4" w:space="0" w:color="auto"/>
            </w:tcBorders>
            <w:shd w:val="clear" w:color="000000" w:fill="DDEBF7"/>
            <w:vAlign w:val="center"/>
            <w:hideMark/>
          </w:tcPr>
          <w:p w14:paraId="4F7164A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2 022,59</w:t>
            </w:r>
          </w:p>
        </w:tc>
      </w:tr>
      <w:tr w:rsidR="00AC1BEC" w:rsidRPr="00AC1BEC" w14:paraId="4E21A94A" w14:textId="77777777" w:rsidTr="00AC1BEC">
        <w:trPr>
          <w:trHeight w:val="54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44A5EE7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2CB9DCFD" w14:textId="77777777" w:rsidR="00AC1BEC" w:rsidRPr="00AC1BEC" w:rsidRDefault="00AC1BEC" w:rsidP="00AC1BEC">
            <w:pPr>
              <w:rPr>
                <w:rFonts w:ascii="Arial" w:hAnsi="Arial" w:cs="Arial"/>
                <w:sz w:val="20"/>
                <w:szCs w:val="20"/>
              </w:rPr>
            </w:pPr>
            <w:r w:rsidRPr="00AC1BEC">
              <w:rPr>
                <w:rFonts w:ascii="Arial" w:hAnsi="Arial" w:cs="Arial"/>
                <w:sz w:val="20"/>
                <w:szCs w:val="20"/>
              </w:rPr>
              <w:t>Амортизация собственных основных средств</w:t>
            </w:r>
          </w:p>
        </w:tc>
        <w:tc>
          <w:tcPr>
            <w:tcW w:w="1174" w:type="dxa"/>
            <w:tcBorders>
              <w:top w:val="nil"/>
              <w:left w:val="nil"/>
              <w:bottom w:val="single" w:sz="4" w:space="0" w:color="auto"/>
              <w:right w:val="single" w:sz="4" w:space="0" w:color="auto"/>
            </w:tcBorders>
            <w:shd w:val="clear" w:color="000000" w:fill="CCECFF"/>
            <w:vAlign w:val="center"/>
            <w:hideMark/>
          </w:tcPr>
          <w:p w14:paraId="715FB19F"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F2E072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342,05</w:t>
            </w:r>
          </w:p>
        </w:tc>
        <w:tc>
          <w:tcPr>
            <w:tcW w:w="1599" w:type="dxa"/>
            <w:tcBorders>
              <w:top w:val="nil"/>
              <w:left w:val="nil"/>
              <w:bottom w:val="single" w:sz="4" w:space="0" w:color="auto"/>
              <w:right w:val="single" w:sz="4" w:space="0" w:color="auto"/>
            </w:tcBorders>
            <w:shd w:val="clear" w:color="000000" w:fill="DDEBF7"/>
            <w:vAlign w:val="center"/>
            <w:hideMark/>
          </w:tcPr>
          <w:p w14:paraId="23D6A1F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194,15</w:t>
            </w:r>
          </w:p>
        </w:tc>
        <w:tc>
          <w:tcPr>
            <w:tcW w:w="1599" w:type="dxa"/>
            <w:tcBorders>
              <w:top w:val="nil"/>
              <w:left w:val="nil"/>
              <w:bottom w:val="single" w:sz="4" w:space="0" w:color="auto"/>
              <w:right w:val="single" w:sz="4" w:space="0" w:color="auto"/>
            </w:tcBorders>
            <w:shd w:val="clear" w:color="000000" w:fill="DDEBF7"/>
            <w:vAlign w:val="center"/>
            <w:hideMark/>
          </w:tcPr>
          <w:p w14:paraId="7C105F5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60,80</w:t>
            </w:r>
          </w:p>
        </w:tc>
        <w:tc>
          <w:tcPr>
            <w:tcW w:w="1599" w:type="dxa"/>
            <w:tcBorders>
              <w:top w:val="nil"/>
              <w:left w:val="nil"/>
              <w:bottom w:val="single" w:sz="4" w:space="0" w:color="auto"/>
              <w:right w:val="single" w:sz="4" w:space="0" w:color="auto"/>
            </w:tcBorders>
            <w:shd w:val="clear" w:color="000000" w:fill="DDEBF7"/>
            <w:vAlign w:val="center"/>
            <w:hideMark/>
          </w:tcPr>
          <w:p w14:paraId="1B275C7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29,62</w:t>
            </w:r>
          </w:p>
        </w:tc>
        <w:tc>
          <w:tcPr>
            <w:tcW w:w="1599" w:type="dxa"/>
            <w:tcBorders>
              <w:top w:val="nil"/>
              <w:left w:val="nil"/>
              <w:bottom w:val="single" w:sz="4" w:space="0" w:color="auto"/>
              <w:right w:val="single" w:sz="4" w:space="0" w:color="auto"/>
            </w:tcBorders>
            <w:shd w:val="clear" w:color="000000" w:fill="DDEBF7"/>
            <w:vAlign w:val="center"/>
            <w:hideMark/>
          </w:tcPr>
          <w:p w14:paraId="5011ECA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c>
          <w:tcPr>
            <w:tcW w:w="1599" w:type="dxa"/>
            <w:tcBorders>
              <w:top w:val="nil"/>
              <w:left w:val="nil"/>
              <w:bottom w:val="single" w:sz="4" w:space="0" w:color="auto"/>
              <w:right w:val="single" w:sz="4" w:space="0" w:color="auto"/>
            </w:tcBorders>
            <w:shd w:val="clear" w:color="000000" w:fill="DDEBF7"/>
            <w:vAlign w:val="center"/>
            <w:hideMark/>
          </w:tcPr>
          <w:p w14:paraId="5AB0DD2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0,00</w:t>
            </w:r>
          </w:p>
        </w:tc>
      </w:tr>
      <w:tr w:rsidR="00AC1BEC" w:rsidRPr="00AC1BEC" w14:paraId="2BD85D63" w14:textId="77777777" w:rsidTr="00AC1BEC">
        <w:trPr>
          <w:trHeight w:val="57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C68609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4B4E3920" w14:textId="77777777" w:rsidR="00AC1BEC" w:rsidRPr="00AC1BEC" w:rsidRDefault="00AC1BEC" w:rsidP="00AC1BEC">
            <w:pPr>
              <w:rPr>
                <w:rFonts w:ascii="Arial" w:hAnsi="Arial" w:cs="Arial"/>
                <w:sz w:val="20"/>
                <w:szCs w:val="20"/>
              </w:rPr>
            </w:pPr>
            <w:r w:rsidRPr="00AC1BEC">
              <w:rPr>
                <w:rFonts w:ascii="Arial" w:hAnsi="Arial" w:cs="Arial"/>
                <w:sz w:val="20"/>
                <w:szCs w:val="20"/>
              </w:rPr>
              <w:t>Амортизация НМА концессии</w:t>
            </w:r>
          </w:p>
        </w:tc>
        <w:tc>
          <w:tcPr>
            <w:tcW w:w="1174" w:type="dxa"/>
            <w:tcBorders>
              <w:top w:val="nil"/>
              <w:left w:val="nil"/>
              <w:bottom w:val="single" w:sz="4" w:space="0" w:color="auto"/>
              <w:right w:val="single" w:sz="4" w:space="0" w:color="auto"/>
            </w:tcBorders>
            <w:shd w:val="clear" w:color="000000" w:fill="CCECFF"/>
            <w:vAlign w:val="center"/>
            <w:hideMark/>
          </w:tcPr>
          <w:p w14:paraId="12F26A5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8E6BD7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1 555,54</w:t>
            </w:r>
          </w:p>
        </w:tc>
        <w:tc>
          <w:tcPr>
            <w:tcW w:w="1599" w:type="dxa"/>
            <w:tcBorders>
              <w:top w:val="nil"/>
              <w:left w:val="nil"/>
              <w:bottom w:val="single" w:sz="4" w:space="0" w:color="auto"/>
              <w:right w:val="single" w:sz="4" w:space="0" w:color="auto"/>
            </w:tcBorders>
            <w:shd w:val="clear" w:color="000000" w:fill="DDEBF7"/>
            <w:vAlign w:val="center"/>
            <w:hideMark/>
          </w:tcPr>
          <w:p w14:paraId="4700202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1 835,41</w:t>
            </w:r>
          </w:p>
        </w:tc>
        <w:tc>
          <w:tcPr>
            <w:tcW w:w="1599" w:type="dxa"/>
            <w:tcBorders>
              <w:top w:val="nil"/>
              <w:left w:val="nil"/>
              <w:bottom w:val="single" w:sz="4" w:space="0" w:color="auto"/>
              <w:right w:val="single" w:sz="4" w:space="0" w:color="auto"/>
            </w:tcBorders>
            <w:shd w:val="clear" w:color="000000" w:fill="DDEBF7"/>
            <w:vAlign w:val="center"/>
            <w:hideMark/>
          </w:tcPr>
          <w:p w14:paraId="6ADD62F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2 022,59</w:t>
            </w:r>
          </w:p>
        </w:tc>
        <w:tc>
          <w:tcPr>
            <w:tcW w:w="1599" w:type="dxa"/>
            <w:tcBorders>
              <w:top w:val="nil"/>
              <w:left w:val="nil"/>
              <w:bottom w:val="single" w:sz="4" w:space="0" w:color="auto"/>
              <w:right w:val="single" w:sz="4" w:space="0" w:color="auto"/>
            </w:tcBorders>
            <w:shd w:val="clear" w:color="000000" w:fill="DDEBF7"/>
            <w:vAlign w:val="center"/>
            <w:hideMark/>
          </w:tcPr>
          <w:p w14:paraId="4A2B44F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2 022,59</w:t>
            </w:r>
          </w:p>
        </w:tc>
        <w:tc>
          <w:tcPr>
            <w:tcW w:w="1599" w:type="dxa"/>
            <w:tcBorders>
              <w:top w:val="nil"/>
              <w:left w:val="nil"/>
              <w:bottom w:val="single" w:sz="4" w:space="0" w:color="auto"/>
              <w:right w:val="single" w:sz="4" w:space="0" w:color="auto"/>
            </w:tcBorders>
            <w:shd w:val="clear" w:color="000000" w:fill="DDEBF7"/>
            <w:vAlign w:val="center"/>
            <w:hideMark/>
          </w:tcPr>
          <w:p w14:paraId="7900EB3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2 022,59</w:t>
            </w:r>
          </w:p>
        </w:tc>
        <w:tc>
          <w:tcPr>
            <w:tcW w:w="1599" w:type="dxa"/>
            <w:tcBorders>
              <w:top w:val="nil"/>
              <w:left w:val="nil"/>
              <w:bottom w:val="single" w:sz="4" w:space="0" w:color="auto"/>
              <w:right w:val="single" w:sz="4" w:space="0" w:color="auto"/>
            </w:tcBorders>
            <w:shd w:val="clear" w:color="000000" w:fill="DDEBF7"/>
            <w:vAlign w:val="center"/>
            <w:hideMark/>
          </w:tcPr>
          <w:p w14:paraId="334CFED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2 022,59</w:t>
            </w:r>
          </w:p>
        </w:tc>
      </w:tr>
      <w:tr w:rsidR="00AC1BEC" w:rsidRPr="00AC1BEC" w14:paraId="5B7A1D4B" w14:textId="77777777" w:rsidTr="00AC1BEC">
        <w:trPr>
          <w:trHeight w:val="72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2683610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3.1.8.</w:t>
            </w:r>
          </w:p>
        </w:tc>
        <w:tc>
          <w:tcPr>
            <w:tcW w:w="3818" w:type="dxa"/>
            <w:tcBorders>
              <w:top w:val="nil"/>
              <w:left w:val="nil"/>
              <w:bottom w:val="single" w:sz="4" w:space="0" w:color="auto"/>
              <w:right w:val="single" w:sz="4" w:space="0" w:color="auto"/>
            </w:tcBorders>
            <w:shd w:val="clear" w:color="000000" w:fill="CCECFF"/>
            <w:vAlign w:val="center"/>
            <w:hideMark/>
          </w:tcPr>
          <w:p w14:paraId="192F1182" w14:textId="77777777" w:rsidR="00AC1BEC" w:rsidRPr="00AC1BEC" w:rsidRDefault="00AC1BEC" w:rsidP="00AC1BEC">
            <w:pPr>
              <w:rPr>
                <w:rFonts w:ascii="Arial" w:hAnsi="Arial" w:cs="Arial"/>
                <w:sz w:val="20"/>
                <w:szCs w:val="20"/>
              </w:rPr>
            </w:pPr>
            <w:r w:rsidRPr="00AC1BEC">
              <w:rPr>
                <w:rFonts w:ascii="Arial" w:hAnsi="Arial" w:cs="Arial"/>
                <w:sz w:val="20"/>
                <w:szCs w:val="20"/>
              </w:rPr>
              <w:t>Расходы на выплаты по договорам займа и кредитным договорам</w:t>
            </w:r>
          </w:p>
        </w:tc>
        <w:tc>
          <w:tcPr>
            <w:tcW w:w="1174" w:type="dxa"/>
            <w:tcBorders>
              <w:top w:val="nil"/>
              <w:left w:val="nil"/>
              <w:bottom w:val="single" w:sz="4" w:space="0" w:color="auto"/>
              <w:right w:val="single" w:sz="4" w:space="0" w:color="auto"/>
            </w:tcBorders>
            <w:shd w:val="clear" w:color="000000" w:fill="CCECFF"/>
            <w:vAlign w:val="center"/>
            <w:hideMark/>
          </w:tcPr>
          <w:p w14:paraId="3DBF5D4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16A375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12DA20E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552D3A8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432B032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64245B7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61D5A07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574D6108" w14:textId="77777777" w:rsidTr="00AC1BEC">
        <w:trPr>
          <w:trHeight w:val="108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6C2B03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3.1.9.</w:t>
            </w:r>
          </w:p>
        </w:tc>
        <w:tc>
          <w:tcPr>
            <w:tcW w:w="3818" w:type="dxa"/>
            <w:tcBorders>
              <w:top w:val="nil"/>
              <w:left w:val="nil"/>
              <w:bottom w:val="single" w:sz="4" w:space="0" w:color="auto"/>
              <w:right w:val="single" w:sz="4" w:space="0" w:color="auto"/>
            </w:tcBorders>
            <w:shd w:val="clear" w:color="000000" w:fill="CCECFF"/>
            <w:vAlign w:val="center"/>
            <w:hideMark/>
          </w:tcPr>
          <w:p w14:paraId="25EE41DC"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Расходы концессионера на осуществление </w:t>
            </w:r>
            <w:proofErr w:type="spellStart"/>
            <w:proofErr w:type="gramStart"/>
            <w:r w:rsidRPr="00AC1BEC">
              <w:rPr>
                <w:rFonts w:ascii="Arial" w:hAnsi="Arial" w:cs="Arial"/>
                <w:sz w:val="20"/>
                <w:szCs w:val="20"/>
              </w:rPr>
              <w:t>гос.кадастрового</w:t>
            </w:r>
            <w:proofErr w:type="spellEnd"/>
            <w:proofErr w:type="gramEnd"/>
            <w:r w:rsidRPr="00AC1BEC">
              <w:rPr>
                <w:rFonts w:ascii="Arial" w:hAnsi="Arial" w:cs="Arial"/>
                <w:sz w:val="20"/>
                <w:szCs w:val="20"/>
              </w:rPr>
              <w:t xml:space="preserve"> учета и (или) </w:t>
            </w:r>
            <w:proofErr w:type="spellStart"/>
            <w:r w:rsidRPr="00AC1BEC">
              <w:rPr>
                <w:rFonts w:ascii="Arial" w:hAnsi="Arial" w:cs="Arial"/>
                <w:sz w:val="20"/>
                <w:szCs w:val="20"/>
              </w:rPr>
              <w:t>гос.регистрации</w:t>
            </w:r>
            <w:proofErr w:type="spellEnd"/>
            <w:r w:rsidRPr="00AC1BEC">
              <w:rPr>
                <w:rFonts w:ascii="Arial" w:hAnsi="Arial" w:cs="Arial"/>
                <w:sz w:val="20"/>
                <w:szCs w:val="20"/>
              </w:rPr>
              <w:t xml:space="preserve"> права собственности </w:t>
            </w:r>
            <w:proofErr w:type="spellStart"/>
            <w:r w:rsidRPr="00AC1BEC">
              <w:rPr>
                <w:rFonts w:ascii="Arial" w:hAnsi="Arial" w:cs="Arial"/>
                <w:sz w:val="20"/>
                <w:szCs w:val="20"/>
              </w:rPr>
              <w:t>концедента</w:t>
            </w:r>
            <w:proofErr w:type="spellEnd"/>
            <w:r w:rsidRPr="00AC1BEC">
              <w:rPr>
                <w:rFonts w:ascii="Arial" w:hAnsi="Arial" w:cs="Arial"/>
                <w:sz w:val="20"/>
                <w:szCs w:val="20"/>
              </w:rPr>
              <w:t xml:space="preserve"> </w:t>
            </w:r>
          </w:p>
        </w:tc>
        <w:tc>
          <w:tcPr>
            <w:tcW w:w="1174" w:type="dxa"/>
            <w:tcBorders>
              <w:top w:val="nil"/>
              <w:left w:val="nil"/>
              <w:bottom w:val="single" w:sz="4" w:space="0" w:color="auto"/>
              <w:right w:val="single" w:sz="4" w:space="0" w:color="auto"/>
            </w:tcBorders>
            <w:shd w:val="clear" w:color="000000" w:fill="CCECFF"/>
            <w:vAlign w:val="center"/>
            <w:hideMark/>
          </w:tcPr>
          <w:p w14:paraId="40616AB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447C7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0BD24E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733CD28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7F65A2D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79250C0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1D4ABD5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2BDDF561"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4E9047D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000000" w:fill="CCECFF"/>
            <w:vAlign w:val="center"/>
            <w:hideMark/>
          </w:tcPr>
          <w:p w14:paraId="1022194C" w14:textId="77777777" w:rsidR="00AC1BEC" w:rsidRPr="00AC1BEC" w:rsidRDefault="00AC1BEC" w:rsidP="00AC1BEC">
            <w:pPr>
              <w:rPr>
                <w:rFonts w:ascii="Arial" w:hAnsi="Arial" w:cs="Arial"/>
                <w:sz w:val="20"/>
                <w:szCs w:val="20"/>
              </w:rPr>
            </w:pPr>
            <w:r w:rsidRPr="00AC1BEC">
              <w:rPr>
                <w:rFonts w:ascii="Arial" w:hAnsi="Arial" w:cs="Arial"/>
                <w:sz w:val="20"/>
                <w:szCs w:val="20"/>
              </w:rPr>
              <w:t>Итого</w:t>
            </w:r>
          </w:p>
        </w:tc>
        <w:tc>
          <w:tcPr>
            <w:tcW w:w="1174" w:type="dxa"/>
            <w:tcBorders>
              <w:top w:val="nil"/>
              <w:left w:val="nil"/>
              <w:bottom w:val="single" w:sz="4" w:space="0" w:color="auto"/>
              <w:right w:val="single" w:sz="4" w:space="0" w:color="auto"/>
            </w:tcBorders>
            <w:shd w:val="clear" w:color="000000" w:fill="CCECFF"/>
            <w:vAlign w:val="center"/>
            <w:hideMark/>
          </w:tcPr>
          <w:p w14:paraId="07311F9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2950F4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17 140,90</w:t>
            </w:r>
          </w:p>
        </w:tc>
        <w:tc>
          <w:tcPr>
            <w:tcW w:w="1599" w:type="dxa"/>
            <w:tcBorders>
              <w:top w:val="nil"/>
              <w:left w:val="nil"/>
              <w:bottom w:val="single" w:sz="4" w:space="0" w:color="auto"/>
              <w:right w:val="single" w:sz="4" w:space="0" w:color="auto"/>
            </w:tcBorders>
            <w:shd w:val="clear" w:color="000000" w:fill="DDEBF7"/>
            <w:vAlign w:val="center"/>
            <w:hideMark/>
          </w:tcPr>
          <w:p w14:paraId="2B77546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17 598,34</w:t>
            </w:r>
          </w:p>
        </w:tc>
        <w:tc>
          <w:tcPr>
            <w:tcW w:w="1599" w:type="dxa"/>
            <w:tcBorders>
              <w:top w:val="nil"/>
              <w:left w:val="nil"/>
              <w:bottom w:val="single" w:sz="4" w:space="0" w:color="auto"/>
              <w:right w:val="single" w:sz="4" w:space="0" w:color="auto"/>
            </w:tcBorders>
            <w:shd w:val="clear" w:color="000000" w:fill="DDEBF7"/>
            <w:vAlign w:val="center"/>
            <w:hideMark/>
          </w:tcPr>
          <w:p w14:paraId="1BEDF62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18 039,65</w:t>
            </w:r>
          </w:p>
        </w:tc>
        <w:tc>
          <w:tcPr>
            <w:tcW w:w="1599" w:type="dxa"/>
            <w:tcBorders>
              <w:top w:val="nil"/>
              <w:left w:val="nil"/>
              <w:bottom w:val="single" w:sz="4" w:space="0" w:color="auto"/>
              <w:right w:val="single" w:sz="4" w:space="0" w:color="auto"/>
            </w:tcBorders>
            <w:shd w:val="clear" w:color="000000" w:fill="DDEBF7"/>
            <w:vAlign w:val="center"/>
            <w:hideMark/>
          </w:tcPr>
          <w:p w14:paraId="1309BF0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18 368,57</w:t>
            </w:r>
          </w:p>
        </w:tc>
        <w:tc>
          <w:tcPr>
            <w:tcW w:w="1599" w:type="dxa"/>
            <w:tcBorders>
              <w:top w:val="nil"/>
              <w:left w:val="nil"/>
              <w:bottom w:val="single" w:sz="4" w:space="0" w:color="auto"/>
              <w:right w:val="single" w:sz="4" w:space="0" w:color="auto"/>
            </w:tcBorders>
            <w:shd w:val="clear" w:color="000000" w:fill="DDEBF7"/>
            <w:vAlign w:val="center"/>
            <w:hideMark/>
          </w:tcPr>
          <w:p w14:paraId="77F2C0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18 811,60</w:t>
            </w:r>
          </w:p>
        </w:tc>
        <w:tc>
          <w:tcPr>
            <w:tcW w:w="1599" w:type="dxa"/>
            <w:tcBorders>
              <w:top w:val="nil"/>
              <w:left w:val="nil"/>
              <w:bottom w:val="single" w:sz="4" w:space="0" w:color="auto"/>
              <w:right w:val="single" w:sz="4" w:space="0" w:color="auto"/>
            </w:tcBorders>
            <w:shd w:val="clear" w:color="000000" w:fill="DDEBF7"/>
            <w:vAlign w:val="center"/>
            <w:hideMark/>
          </w:tcPr>
          <w:p w14:paraId="36C7D90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19 300,43</w:t>
            </w:r>
          </w:p>
        </w:tc>
      </w:tr>
      <w:tr w:rsidR="00AC1BEC" w:rsidRPr="00AC1BEC" w14:paraId="0B5F50E5"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7D1B4C2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3.2.</w:t>
            </w:r>
          </w:p>
        </w:tc>
        <w:tc>
          <w:tcPr>
            <w:tcW w:w="3818" w:type="dxa"/>
            <w:tcBorders>
              <w:top w:val="nil"/>
              <w:left w:val="nil"/>
              <w:bottom w:val="single" w:sz="4" w:space="0" w:color="auto"/>
              <w:right w:val="single" w:sz="4" w:space="0" w:color="auto"/>
            </w:tcBorders>
            <w:shd w:val="clear" w:color="000000" w:fill="CCECFF"/>
            <w:vAlign w:val="center"/>
            <w:hideMark/>
          </w:tcPr>
          <w:p w14:paraId="1B462E32" w14:textId="77777777" w:rsidR="00AC1BEC" w:rsidRPr="00AC1BEC" w:rsidRDefault="00AC1BEC" w:rsidP="00AC1BEC">
            <w:pPr>
              <w:rPr>
                <w:rFonts w:ascii="Arial" w:hAnsi="Arial" w:cs="Arial"/>
                <w:sz w:val="20"/>
                <w:szCs w:val="20"/>
              </w:rPr>
            </w:pPr>
            <w:r w:rsidRPr="00AC1BEC">
              <w:rPr>
                <w:rFonts w:ascii="Arial" w:hAnsi="Arial" w:cs="Arial"/>
                <w:sz w:val="20"/>
                <w:szCs w:val="20"/>
              </w:rPr>
              <w:t>Налог на прибыль</w:t>
            </w:r>
          </w:p>
        </w:tc>
        <w:tc>
          <w:tcPr>
            <w:tcW w:w="1174" w:type="dxa"/>
            <w:tcBorders>
              <w:top w:val="nil"/>
              <w:left w:val="nil"/>
              <w:bottom w:val="single" w:sz="4" w:space="0" w:color="auto"/>
              <w:right w:val="single" w:sz="4" w:space="0" w:color="auto"/>
            </w:tcBorders>
            <w:shd w:val="clear" w:color="000000" w:fill="CCECFF"/>
            <w:vAlign w:val="center"/>
            <w:hideMark/>
          </w:tcPr>
          <w:p w14:paraId="6E66F18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E4CBF2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1 613,29</w:t>
            </w:r>
          </w:p>
        </w:tc>
        <w:tc>
          <w:tcPr>
            <w:tcW w:w="1599" w:type="dxa"/>
            <w:tcBorders>
              <w:top w:val="nil"/>
              <w:left w:val="nil"/>
              <w:bottom w:val="single" w:sz="4" w:space="0" w:color="auto"/>
              <w:right w:val="single" w:sz="4" w:space="0" w:color="auto"/>
            </w:tcBorders>
            <w:shd w:val="clear" w:color="000000" w:fill="DDEBF7"/>
            <w:vAlign w:val="center"/>
            <w:hideMark/>
          </w:tcPr>
          <w:p w14:paraId="614F1A5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268,60</w:t>
            </w:r>
          </w:p>
        </w:tc>
        <w:tc>
          <w:tcPr>
            <w:tcW w:w="1599" w:type="dxa"/>
            <w:tcBorders>
              <w:top w:val="nil"/>
              <w:left w:val="nil"/>
              <w:bottom w:val="single" w:sz="4" w:space="0" w:color="auto"/>
              <w:right w:val="single" w:sz="4" w:space="0" w:color="auto"/>
            </w:tcBorders>
            <w:shd w:val="clear" w:color="000000" w:fill="DDEBF7"/>
            <w:vAlign w:val="center"/>
            <w:hideMark/>
          </w:tcPr>
          <w:p w14:paraId="32B2FC6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202,53</w:t>
            </w:r>
          </w:p>
        </w:tc>
        <w:tc>
          <w:tcPr>
            <w:tcW w:w="1599" w:type="dxa"/>
            <w:tcBorders>
              <w:top w:val="nil"/>
              <w:left w:val="nil"/>
              <w:bottom w:val="single" w:sz="4" w:space="0" w:color="auto"/>
              <w:right w:val="single" w:sz="4" w:space="0" w:color="auto"/>
            </w:tcBorders>
            <w:shd w:val="clear" w:color="000000" w:fill="DDEBF7"/>
            <w:vAlign w:val="center"/>
            <w:hideMark/>
          </w:tcPr>
          <w:p w14:paraId="178927F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215,40</w:t>
            </w:r>
          </w:p>
        </w:tc>
        <w:tc>
          <w:tcPr>
            <w:tcW w:w="1599" w:type="dxa"/>
            <w:tcBorders>
              <w:top w:val="nil"/>
              <w:left w:val="nil"/>
              <w:bottom w:val="single" w:sz="4" w:space="0" w:color="auto"/>
              <w:right w:val="single" w:sz="4" w:space="0" w:color="auto"/>
            </w:tcBorders>
            <w:shd w:val="clear" w:color="000000" w:fill="DDEBF7"/>
            <w:vAlign w:val="center"/>
            <w:hideMark/>
          </w:tcPr>
          <w:p w14:paraId="03CE61C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222,86</w:t>
            </w:r>
          </w:p>
        </w:tc>
        <w:tc>
          <w:tcPr>
            <w:tcW w:w="1599" w:type="dxa"/>
            <w:tcBorders>
              <w:top w:val="nil"/>
              <w:left w:val="nil"/>
              <w:bottom w:val="single" w:sz="4" w:space="0" w:color="auto"/>
              <w:right w:val="single" w:sz="4" w:space="0" w:color="auto"/>
            </w:tcBorders>
            <w:shd w:val="clear" w:color="000000" w:fill="DDEBF7"/>
            <w:vAlign w:val="center"/>
            <w:hideMark/>
          </w:tcPr>
          <w:p w14:paraId="1F89FA9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227,05</w:t>
            </w:r>
          </w:p>
        </w:tc>
      </w:tr>
      <w:tr w:rsidR="00AC1BEC" w:rsidRPr="00AC1BEC" w14:paraId="57750E0F" w14:textId="77777777" w:rsidTr="00AC1BEC">
        <w:trPr>
          <w:trHeight w:val="87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62AF131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3.3.</w:t>
            </w:r>
          </w:p>
        </w:tc>
        <w:tc>
          <w:tcPr>
            <w:tcW w:w="3818" w:type="dxa"/>
            <w:tcBorders>
              <w:top w:val="nil"/>
              <w:left w:val="nil"/>
              <w:bottom w:val="single" w:sz="4" w:space="0" w:color="auto"/>
              <w:right w:val="single" w:sz="4" w:space="0" w:color="auto"/>
            </w:tcBorders>
            <w:shd w:val="clear" w:color="000000" w:fill="CCECFF"/>
            <w:vAlign w:val="center"/>
            <w:hideMark/>
          </w:tcPr>
          <w:p w14:paraId="717C5882" w14:textId="77777777" w:rsidR="00AC1BEC" w:rsidRPr="00AC1BEC" w:rsidRDefault="00AC1BEC" w:rsidP="00AC1BEC">
            <w:pPr>
              <w:rPr>
                <w:rFonts w:ascii="Arial" w:hAnsi="Arial" w:cs="Arial"/>
                <w:sz w:val="20"/>
                <w:szCs w:val="20"/>
              </w:rPr>
            </w:pPr>
            <w:r w:rsidRPr="00AC1BEC">
              <w:rPr>
                <w:rFonts w:ascii="Arial" w:hAnsi="Arial" w:cs="Arial"/>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174" w:type="dxa"/>
            <w:tcBorders>
              <w:top w:val="nil"/>
              <w:left w:val="nil"/>
              <w:bottom w:val="single" w:sz="4" w:space="0" w:color="auto"/>
              <w:right w:val="single" w:sz="4" w:space="0" w:color="auto"/>
            </w:tcBorders>
            <w:shd w:val="clear" w:color="000000" w:fill="CCECFF"/>
            <w:vAlign w:val="center"/>
            <w:hideMark/>
          </w:tcPr>
          <w:p w14:paraId="4A5C566E"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536CA6A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A43508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53762E4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77DA39B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09E4750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DDEBF7"/>
            <w:vAlign w:val="center"/>
            <w:hideMark/>
          </w:tcPr>
          <w:p w14:paraId="1C6B324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1FFB19AE" w14:textId="77777777" w:rsidTr="00AC1BEC">
        <w:trPr>
          <w:trHeight w:val="360"/>
          <w:jc w:val="center"/>
        </w:trPr>
        <w:tc>
          <w:tcPr>
            <w:tcW w:w="834" w:type="dxa"/>
            <w:tcBorders>
              <w:top w:val="nil"/>
              <w:left w:val="single" w:sz="4" w:space="0" w:color="auto"/>
              <w:bottom w:val="single" w:sz="4" w:space="0" w:color="auto"/>
              <w:right w:val="single" w:sz="4" w:space="0" w:color="auto"/>
            </w:tcBorders>
            <w:shd w:val="clear" w:color="000000" w:fill="CCECFF"/>
            <w:vAlign w:val="center"/>
            <w:hideMark/>
          </w:tcPr>
          <w:p w14:paraId="40A932B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3.4.</w:t>
            </w:r>
          </w:p>
        </w:tc>
        <w:tc>
          <w:tcPr>
            <w:tcW w:w="3818" w:type="dxa"/>
            <w:tcBorders>
              <w:top w:val="nil"/>
              <w:left w:val="nil"/>
              <w:bottom w:val="single" w:sz="4" w:space="0" w:color="auto"/>
              <w:right w:val="single" w:sz="4" w:space="0" w:color="auto"/>
            </w:tcBorders>
            <w:shd w:val="clear" w:color="000000" w:fill="CCECFF"/>
            <w:vAlign w:val="center"/>
            <w:hideMark/>
          </w:tcPr>
          <w:p w14:paraId="360C359B"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Итого неподконтрольных расходов</w:t>
            </w:r>
          </w:p>
        </w:tc>
        <w:tc>
          <w:tcPr>
            <w:tcW w:w="1174" w:type="dxa"/>
            <w:tcBorders>
              <w:top w:val="nil"/>
              <w:left w:val="nil"/>
              <w:bottom w:val="single" w:sz="4" w:space="0" w:color="auto"/>
              <w:right w:val="single" w:sz="4" w:space="0" w:color="auto"/>
            </w:tcBorders>
            <w:shd w:val="clear" w:color="000000" w:fill="CCECFF"/>
            <w:vAlign w:val="center"/>
            <w:hideMark/>
          </w:tcPr>
          <w:p w14:paraId="0D7156F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5021615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18 754,19</w:t>
            </w:r>
          </w:p>
        </w:tc>
        <w:tc>
          <w:tcPr>
            <w:tcW w:w="1599" w:type="dxa"/>
            <w:tcBorders>
              <w:top w:val="nil"/>
              <w:left w:val="nil"/>
              <w:bottom w:val="single" w:sz="4" w:space="0" w:color="auto"/>
              <w:right w:val="single" w:sz="4" w:space="0" w:color="auto"/>
            </w:tcBorders>
            <w:shd w:val="clear" w:color="000000" w:fill="DDEBF7"/>
            <w:vAlign w:val="center"/>
            <w:hideMark/>
          </w:tcPr>
          <w:p w14:paraId="2BA1631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17 866,94</w:t>
            </w:r>
          </w:p>
        </w:tc>
        <w:tc>
          <w:tcPr>
            <w:tcW w:w="1599" w:type="dxa"/>
            <w:tcBorders>
              <w:top w:val="nil"/>
              <w:left w:val="nil"/>
              <w:bottom w:val="single" w:sz="4" w:space="0" w:color="auto"/>
              <w:right w:val="single" w:sz="4" w:space="0" w:color="auto"/>
            </w:tcBorders>
            <w:shd w:val="clear" w:color="000000" w:fill="DDEBF7"/>
            <w:vAlign w:val="center"/>
            <w:hideMark/>
          </w:tcPr>
          <w:p w14:paraId="69631A3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18 242,18</w:t>
            </w:r>
          </w:p>
        </w:tc>
        <w:tc>
          <w:tcPr>
            <w:tcW w:w="1599" w:type="dxa"/>
            <w:tcBorders>
              <w:top w:val="nil"/>
              <w:left w:val="nil"/>
              <w:bottom w:val="single" w:sz="4" w:space="0" w:color="auto"/>
              <w:right w:val="single" w:sz="4" w:space="0" w:color="auto"/>
            </w:tcBorders>
            <w:shd w:val="clear" w:color="000000" w:fill="DDEBF7"/>
            <w:vAlign w:val="center"/>
            <w:hideMark/>
          </w:tcPr>
          <w:p w14:paraId="19F14D9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18 583,96</w:t>
            </w:r>
          </w:p>
        </w:tc>
        <w:tc>
          <w:tcPr>
            <w:tcW w:w="1599" w:type="dxa"/>
            <w:tcBorders>
              <w:top w:val="nil"/>
              <w:left w:val="nil"/>
              <w:bottom w:val="single" w:sz="4" w:space="0" w:color="auto"/>
              <w:right w:val="single" w:sz="4" w:space="0" w:color="auto"/>
            </w:tcBorders>
            <w:shd w:val="clear" w:color="000000" w:fill="DDEBF7"/>
            <w:vAlign w:val="center"/>
            <w:hideMark/>
          </w:tcPr>
          <w:p w14:paraId="5939F6F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19 034,46</w:t>
            </w:r>
          </w:p>
        </w:tc>
        <w:tc>
          <w:tcPr>
            <w:tcW w:w="1599" w:type="dxa"/>
            <w:tcBorders>
              <w:top w:val="nil"/>
              <w:left w:val="nil"/>
              <w:bottom w:val="single" w:sz="4" w:space="0" w:color="auto"/>
              <w:right w:val="single" w:sz="4" w:space="0" w:color="auto"/>
            </w:tcBorders>
            <w:shd w:val="clear" w:color="000000" w:fill="DDEBF7"/>
            <w:vAlign w:val="center"/>
            <w:hideMark/>
          </w:tcPr>
          <w:p w14:paraId="1FC33CA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19 527,49</w:t>
            </w:r>
          </w:p>
        </w:tc>
      </w:tr>
      <w:tr w:rsidR="00AC1BEC" w:rsidRPr="00AC1BEC" w14:paraId="5952A1B8" w14:textId="77777777" w:rsidTr="00AC1BEC">
        <w:trPr>
          <w:trHeight w:val="480"/>
          <w:jc w:val="center"/>
        </w:trPr>
        <w:tc>
          <w:tcPr>
            <w:tcW w:w="834" w:type="dxa"/>
            <w:tcBorders>
              <w:top w:val="nil"/>
              <w:left w:val="single" w:sz="4" w:space="0" w:color="auto"/>
              <w:bottom w:val="single" w:sz="4" w:space="0" w:color="auto"/>
              <w:right w:val="single" w:sz="4" w:space="0" w:color="auto"/>
            </w:tcBorders>
            <w:shd w:val="clear" w:color="000000" w:fill="FFFFFF"/>
            <w:vAlign w:val="center"/>
            <w:hideMark/>
          </w:tcPr>
          <w:p w14:paraId="7F14EC7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4586" w:type="dxa"/>
            <w:gridSpan w:val="8"/>
            <w:tcBorders>
              <w:top w:val="single" w:sz="4" w:space="0" w:color="auto"/>
              <w:left w:val="nil"/>
              <w:bottom w:val="single" w:sz="4" w:space="0" w:color="auto"/>
              <w:right w:val="nil"/>
            </w:tcBorders>
            <w:shd w:val="clear" w:color="000000" w:fill="FFFFFF"/>
            <w:vAlign w:val="center"/>
            <w:hideMark/>
          </w:tcPr>
          <w:p w14:paraId="60C0A3A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r>
      <w:tr w:rsidR="00AC1BEC" w:rsidRPr="00AC1BEC" w14:paraId="7C7F6177" w14:textId="77777777" w:rsidTr="00AC1BEC">
        <w:trPr>
          <w:trHeight w:val="48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5212F33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w:t>
            </w:r>
          </w:p>
        </w:tc>
        <w:tc>
          <w:tcPr>
            <w:tcW w:w="3818" w:type="dxa"/>
            <w:tcBorders>
              <w:top w:val="nil"/>
              <w:left w:val="nil"/>
              <w:bottom w:val="single" w:sz="4" w:space="0" w:color="auto"/>
              <w:right w:val="single" w:sz="4" w:space="0" w:color="auto"/>
            </w:tcBorders>
            <w:shd w:val="clear" w:color="auto" w:fill="auto"/>
            <w:vAlign w:val="center"/>
            <w:hideMark/>
          </w:tcPr>
          <w:p w14:paraId="3C08BFD2"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Нормативная прибыль</w:t>
            </w:r>
          </w:p>
        </w:tc>
        <w:tc>
          <w:tcPr>
            <w:tcW w:w="1174" w:type="dxa"/>
            <w:tcBorders>
              <w:top w:val="nil"/>
              <w:left w:val="nil"/>
              <w:bottom w:val="single" w:sz="4" w:space="0" w:color="auto"/>
              <w:right w:val="single" w:sz="4" w:space="0" w:color="auto"/>
            </w:tcBorders>
            <w:shd w:val="clear" w:color="auto" w:fill="auto"/>
            <w:vAlign w:val="center"/>
            <w:hideMark/>
          </w:tcPr>
          <w:p w14:paraId="36B3C264"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C6E0B4"/>
            <w:vAlign w:val="center"/>
            <w:hideMark/>
          </w:tcPr>
          <w:p w14:paraId="29354DC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6 453,17</w:t>
            </w:r>
          </w:p>
        </w:tc>
        <w:tc>
          <w:tcPr>
            <w:tcW w:w="1599" w:type="dxa"/>
            <w:tcBorders>
              <w:top w:val="nil"/>
              <w:left w:val="nil"/>
              <w:bottom w:val="single" w:sz="4" w:space="0" w:color="auto"/>
              <w:right w:val="single" w:sz="4" w:space="0" w:color="auto"/>
            </w:tcBorders>
            <w:shd w:val="clear" w:color="000000" w:fill="E2EFDA"/>
            <w:vAlign w:val="center"/>
            <w:hideMark/>
          </w:tcPr>
          <w:p w14:paraId="7CF5576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1 074,40</w:t>
            </w:r>
          </w:p>
        </w:tc>
        <w:tc>
          <w:tcPr>
            <w:tcW w:w="1599" w:type="dxa"/>
            <w:tcBorders>
              <w:top w:val="nil"/>
              <w:left w:val="nil"/>
              <w:bottom w:val="single" w:sz="4" w:space="0" w:color="auto"/>
              <w:right w:val="single" w:sz="4" w:space="0" w:color="auto"/>
            </w:tcBorders>
            <w:shd w:val="clear" w:color="000000" w:fill="E2EFDA"/>
            <w:vAlign w:val="center"/>
            <w:hideMark/>
          </w:tcPr>
          <w:p w14:paraId="6B28012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810,12</w:t>
            </w:r>
          </w:p>
        </w:tc>
        <w:tc>
          <w:tcPr>
            <w:tcW w:w="1599" w:type="dxa"/>
            <w:tcBorders>
              <w:top w:val="nil"/>
              <w:left w:val="nil"/>
              <w:bottom w:val="single" w:sz="4" w:space="0" w:color="auto"/>
              <w:right w:val="single" w:sz="4" w:space="0" w:color="auto"/>
            </w:tcBorders>
            <w:shd w:val="clear" w:color="000000" w:fill="E2EFDA"/>
            <w:vAlign w:val="center"/>
            <w:hideMark/>
          </w:tcPr>
          <w:p w14:paraId="78C05E0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861,58</w:t>
            </w:r>
          </w:p>
        </w:tc>
        <w:tc>
          <w:tcPr>
            <w:tcW w:w="1599" w:type="dxa"/>
            <w:tcBorders>
              <w:top w:val="nil"/>
              <w:left w:val="nil"/>
              <w:bottom w:val="single" w:sz="4" w:space="0" w:color="auto"/>
              <w:right w:val="single" w:sz="4" w:space="0" w:color="auto"/>
            </w:tcBorders>
            <w:shd w:val="clear" w:color="000000" w:fill="E2EFDA"/>
            <w:vAlign w:val="center"/>
            <w:hideMark/>
          </w:tcPr>
          <w:p w14:paraId="06E402F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891,43</w:t>
            </w:r>
          </w:p>
        </w:tc>
        <w:tc>
          <w:tcPr>
            <w:tcW w:w="1599" w:type="dxa"/>
            <w:tcBorders>
              <w:top w:val="nil"/>
              <w:left w:val="nil"/>
              <w:bottom w:val="single" w:sz="4" w:space="0" w:color="auto"/>
              <w:right w:val="single" w:sz="4" w:space="0" w:color="auto"/>
            </w:tcBorders>
            <w:shd w:val="clear" w:color="000000" w:fill="E2EFDA"/>
            <w:vAlign w:val="center"/>
            <w:hideMark/>
          </w:tcPr>
          <w:p w14:paraId="7451ADA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908,21</w:t>
            </w:r>
          </w:p>
        </w:tc>
      </w:tr>
      <w:tr w:rsidR="00AC1BEC" w:rsidRPr="00AC1BEC" w14:paraId="68FC26BC" w14:textId="77777777" w:rsidTr="00AC1BEC">
        <w:trPr>
          <w:trHeight w:val="555"/>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3DCAF9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2EE0287E"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социальные выплаты</w:t>
            </w:r>
          </w:p>
        </w:tc>
        <w:tc>
          <w:tcPr>
            <w:tcW w:w="1174" w:type="dxa"/>
            <w:tcBorders>
              <w:top w:val="nil"/>
              <w:left w:val="nil"/>
              <w:bottom w:val="single" w:sz="4" w:space="0" w:color="auto"/>
              <w:right w:val="single" w:sz="4" w:space="0" w:color="auto"/>
            </w:tcBorders>
            <w:shd w:val="clear" w:color="auto" w:fill="auto"/>
            <w:vAlign w:val="center"/>
            <w:hideMark/>
          </w:tcPr>
          <w:p w14:paraId="687E2CC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4B87F727"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778,71</w:t>
            </w:r>
          </w:p>
        </w:tc>
        <w:tc>
          <w:tcPr>
            <w:tcW w:w="1599" w:type="dxa"/>
            <w:tcBorders>
              <w:top w:val="nil"/>
              <w:left w:val="nil"/>
              <w:bottom w:val="single" w:sz="4" w:space="0" w:color="auto"/>
              <w:right w:val="single" w:sz="4" w:space="0" w:color="auto"/>
            </w:tcBorders>
            <w:shd w:val="clear" w:color="000000" w:fill="E2EFDA"/>
            <w:vAlign w:val="center"/>
            <w:hideMark/>
          </w:tcPr>
          <w:p w14:paraId="3A21637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760,40</w:t>
            </w:r>
          </w:p>
        </w:tc>
        <w:tc>
          <w:tcPr>
            <w:tcW w:w="1599" w:type="dxa"/>
            <w:tcBorders>
              <w:top w:val="nil"/>
              <w:left w:val="nil"/>
              <w:bottom w:val="single" w:sz="4" w:space="0" w:color="auto"/>
              <w:right w:val="single" w:sz="4" w:space="0" w:color="auto"/>
            </w:tcBorders>
            <w:shd w:val="clear" w:color="000000" w:fill="E2EFDA"/>
            <w:vAlign w:val="center"/>
            <w:hideMark/>
          </w:tcPr>
          <w:p w14:paraId="2DF2A7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810,12</w:t>
            </w:r>
          </w:p>
        </w:tc>
        <w:tc>
          <w:tcPr>
            <w:tcW w:w="1599" w:type="dxa"/>
            <w:tcBorders>
              <w:top w:val="nil"/>
              <w:left w:val="nil"/>
              <w:bottom w:val="single" w:sz="4" w:space="0" w:color="auto"/>
              <w:right w:val="single" w:sz="4" w:space="0" w:color="auto"/>
            </w:tcBorders>
            <w:shd w:val="clear" w:color="000000" w:fill="E2EFDA"/>
            <w:vAlign w:val="center"/>
            <w:hideMark/>
          </w:tcPr>
          <w:p w14:paraId="511D155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861,58</w:t>
            </w:r>
          </w:p>
        </w:tc>
        <w:tc>
          <w:tcPr>
            <w:tcW w:w="1599" w:type="dxa"/>
            <w:tcBorders>
              <w:top w:val="nil"/>
              <w:left w:val="nil"/>
              <w:bottom w:val="single" w:sz="4" w:space="0" w:color="auto"/>
              <w:right w:val="single" w:sz="4" w:space="0" w:color="auto"/>
            </w:tcBorders>
            <w:shd w:val="clear" w:color="000000" w:fill="E2EFDA"/>
            <w:vAlign w:val="center"/>
            <w:hideMark/>
          </w:tcPr>
          <w:p w14:paraId="63C822E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891,43</w:t>
            </w:r>
          </w:p>
        </w:tc>
        <w:tc>
          <w:tcPr>
            <w:tcW w:w="1599" w:type="dxa"/>
            <w:tcBorders>
              <w:top w:val="nil"/>
              <w:left w:val="nil"/>
              <w:bottom w:val="single" w:sz="4" w:space="0" w:color="auto"/>
              <w:right w:val="single" w:sz="4" w:space="0" w:color="auto"/>
            </w:tcBorders>
            <w:shd w:val="clear" w:color="000000" w:fill="E2EFDA"/>
            <w:vAlign w:val="center"/>
            <w:hideMark/>
          </w:tcPr>
          <w:p w14:paraId="0FEF437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908,21</w:t>
            </w:r>
          </w:p>
        </w:tc>
      </w:tr>
      <w:tr w:rsidR="00AC1BEC" w:rsidRPr="00AC1BEC" w14:paraId="567262E3" w14:textId="77777777" w:rsidTr="00AC1BEC">
        <w:trPr>
          <w:trHeight w:val="465"/>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2C66F9D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058AF357" w14:textId="77777777" w:rsidR="00AC1BEC" w:rsidRPr="00AC1BEC" w:rsidRDefault="00AC1BEC" w:rsidP="00AC1BEC">
            <w:pPr>
              <w:rPr>
                <w:rFonts w:ascii="Arial" w:hAnsi="Arial" w:cs="Arial"/>
                <w:sz w:val="20"/>
                <w:szCs w:val="20"/>
              </w:rPr>
            </w:pPr>
            <w:r w:rsidRPr="00AC1BEC">
              <w:rPr>
                <w:rFonts w:ascii="Arial" w:hAnsi="Arial" w:cs="Arial"/>
                <w:sz w:val="20"/>
                <w:szCs w:val="20"/>
              </w:rPr>
              <w:t xml:space="preserve"> - инвестпрограмма</w:t>
            </w:r>
          </w:p>
        </w:tc>
        <w:tc>
          <w:tcPr>
            <w:tcW w:w="1174" w:type="dxa"/>
            <w:tcBorders>
              <w:top w:val="nil"/>
              <w:left w:val="nil"/>
              <w:bottom w:val="single" w:sz="4" w:space="0" w:color="auto"/>
              <w:right w:val="single" w:sz="4" w:space="0" w:color="auto"/>
            </w:tcBorders>
            <w:shd w:val="clear" w:color="auto" w:fill="auto"/>
            <w:vAlign w:val="center"/>
            <w:hideMark/>
          </w:tcPr>
          <w:p w14:paraId="3EA6025C"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01B54E4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5 674,46</w:t>
            </w:r>
          </w:p>
        </w:tc>
        <w:tc>
          <w:tcPr>
            <w:tcW w:w="1599" w:type="dxa"/>
            <w:tcBorders>
              <w:top w:val="nil"/>
              <w:left w:val="nil"/>
              <w:bottom w:val="single" w:sz="4" w:space="0" w:color="auto"/>
              <w:right w:val="single" w:sz="4" w:space="0" w:color="auto"/>
            </w:tcBorders>
            <w:shd w:val="clear" w:color="000000" w:fill="E2EFDA"/>
            <w:vAlign w:val="center"/>
            <w:hideMark/>
          </w:tcPr>
          <w:p w14:paraId="2388BEE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314,00</w:t>
            </w:r>
          </w:p>
        </w:tc>
        <w:tc>
          <w:tcPr>
            <w:tcW w:w="1599" w:type="dxa"/>
            <w:tcBorders>
              <w:top w:val="nil"/>
              <w:left w:val="nil"/>
              <w:bottom w:val="single" w:sz="4" w:space="0" w:color="auto"/>
              <w:right w:val="single" w:sz="4" w:space="0" w:color="auto"/>
            </w:tcBorders>
            <w:shd w:val="clear" w:color="000000" w:fill="E2EFDA"/>
            <w:vAlign w:val="center"/>
            <w:hideMark/>
          </w:tcPr>
          <w:p w14:paraId="500F8359"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7E2ED45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65959DE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E2EFDA"/>
            <w:vAlign w:val="center"/>
            <w:hideMark/>
          </w:tcPr>
          <w:p w14:paraId="37D73754"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717741D5" w14:textId="77777777" w:rsidTr="00AC1BEC">
        <w:trPr>
          <w:trHeight w:val="54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7D48825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w:t>
            </w:r>
          </w:p>
        </w:tc>
        <w:tc>
          <w:tcPr>
            <w:tcW w:w="3818" w:type="dxa"/>
            <w:tcBorders>
              <w:top w:val="nil"/>
              <w:left w:val="nil"/>
              <w:bottom w:val="single" w:sz="4" w:space="0" w:color="auto"/>
              <w:right w:val="single" w:sz="4" w:space="0" w:color="auto"/>
            </w:tcBorders>
            <w:shd w:val="clear" w:color="auto" w:fill="auto"/>
            <w:vAlign w:val="center"/>
            <w:hideMark/>
          </w:tcPr>
          <w:p w14:paraId="61BD48AD"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 xml:space="preserve">Предпринимательская прибыль </w:t>
            </w:r>
          </w:p>
        </w:tc>
        <w:tc>
          <w:tcPr>
            <w:tcW w:w="1174" w:type="dxa"/>
            <w:tcBorders>
              <w:top w:val="nil"/>
              <w:left w:val="nil"/>
              <w:bottom w:val="single" w:sz="4" w:space="0" w:color="auto"/>
              <w:right w:val="single" w:sz="4" w:space="0" w:color="auto"/>
            </w:tcBorders>
            <w:shd w:val="clear" w:color="auto" w:fill="auto"/>
            <w:vAlign w:val="center"/>
            <w:hideMark/>
          </w:tcPr>
          <w:p w14:paraId="359A0577"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70D0804B"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4 150,40</w:t>
            </w:r>
          </w:p>
        </w:tc>
        <w:tc>
          <w:tcPr>
            <w:tcW w:w="1599" w:type="dxa"/>
            <w:tcBorders>
              <w:top w:val="nil"/>
              <w:left w:val="nil"/>
              <w:bottom w:val="single" w:sz="4" w:space="0" w:color="auto"/>
              <w:right w:val="single" w:sz="4" w:space="0" w:color="auto"/>
            </w:tcBorders>
            <w:shd w:val="clear" w:color="000000" w:fill="E2EFDA"/>
            <w:vAlign w:val="center"/>
            <w:hideMark/>
          </w:tcPr>
          <w:p w14:paraId="09D6A3D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4 204,10</w:t>
            </w:r>
          </w:p>
        </w:tc>
        <w:tc>
          <w:tcPr>
            <w:tcW w:w="1599" w:type="dxa"/>
            <w:tcBorders>
              <w:top w:val="nil"/>
              <w:left w:val="nil"/>
              <w:bottom w:val="single" w:sz="4" w:space="0" w:color="auto"/>
              <w:right w:val="single" w:sz="4" w:space="0" w:color="auto"/>
            </w:tcBorders>
            <w:shd w:val="clear" w:color="000000" w:fill="E2EFDA"/>
            <w:vAlign w:val="center"/>
            <w:hideMark/>
          </w:tcPr>
          <w:p w14:paraId="0A57A2C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4 330,16</w:t>
            </w:r>
          </w:p>
        </w:tc>
        <w:tc>
          <w:tcPr>
            <w:tcW w:w="1599" w:type="dxa"/>
            <w:tcBorders>
              <w:top w:val="nil"/>
              <w:left w:val="nil"/>
              <w:bottom w:val="single" w:sz="4" w:space="0" w:color="auto"/>
              <w:right w:val="single" w:sz="4" w:space="0" w:color="auto"/>
            </w:tcBorders>
            <w:shd w:val="clear" w:color="000000" w:fill="E2EFDA"/>
            <w:vAlign w:val="center"/>
            <w:hideMark/>
          </w:tcPr>
          <w:p w14:paraId="5F0B9C6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4 458,11</w:t>
            </w:r>
          </w:p>
        </w:tc>
        <w:tc>
          <w:tcPr>
            <w:tcW w:w="1599" w:type="dxa"/>
            <w:tcBorders>
              <w:top w:val="nil"/>
              <w:left w:val="nil"/>
              <w:bottom w:val="single" w:sz="4" w:space="0" w:color="auto"/>
              <w:right w:val="single" w:sz="4" w:space="0" w:color="auto"/>
            </w:tcBorders>
            <w:shd w:val="clear" w:color="000000" w:fill="E2EFDA"/>
            <w:vAlign w:val="center"/>
            <w:hideMark/>
          </w:tcPr>
          <w:p w14:paraId="5B7D0B6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4 595,13</w:t>
            </w:r>
          </w:p>
        </w:tc>
        <w:tc>
          <w:tcPr>
            <w:tcW w:w="1599" w:type="dxa"/>
            <w:tcBorders>
              <w:top w:val="nil"/>
              <w:left w:val="nil"/>
              <w:bottom w:val="single" w:sz="4" w:space="0" w:color="auto"/>
              <w:right w:val="single" w:sz="4" w:space="0" w:color="auto"/>
            </w:tcBorders>
            <w:shd w:val="clear" w:color="000000" w:fill="E2EFDA"/>
            <w:vAlign w:val="center"/>
            <w:hideMark/>
          </w:tcPr>
          <w:p w14:paraId="672AD69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4 738,06</w:t>
            </w:r>
          </w:p>
        </w:tc>
      </w:tr>
      <w:tr w:rsidR="00AC1BEC" w:rsidRPr="00AC1BEC" w14:paraId="1C071AD8" w14:textId="77777777" w:rsidTr="00AC1BEC">
        <w:trPr>
          <w:trHeight w:val="51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072586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w:t>
            </w:r>
          </w:p>
        </w:tc>
        <w:tc>
          <w:tcPr>
            <w:tcW w:w="3818" w:type="dxa"/>
            <w:tcBorders>
              <w:top w:val="nil"/>
              <w:left w:val="nil"/>
              <w:bottom w:val="single" w:sz="4" w:space="0" w:color="auto"/>
              <w:right w:val="single" w:sz="4" w:space="0" w:color="auto"/>
            </w:tcBorders>
            <w:shd w:val="clear" w:color="auto" w:fill="auto"/>
            <w:vAlign w:val="center"/>
            <w:hideMark/>
          </w:tcPr>
          <w:p w14:paraId="45A7F14B" w14:textId="77777777" w:rsidR="00AC1BEC" w:rsidRPr="00AC1BEC" w:rsidRDefault="00AC1BEC" w:rsidP="00AC1BEC">
            <w:pPr>
              <w:rPr>
                <w:rFonts w:ascii="Arial" w:hAnsi="Arial" w:cs="Arial"/>
                <w:sz w:val="20"/>
                <w:szCs w:val="20"/>
              </w:rPr>
            </w:pPr>
            <w:r w:rsidRPr="00AC1BEC">
              <w:rPr>
                <w:rFonts w:ascii="Arial" w:hAnsi="Arial" w:cs="Arial"/>
                <w:sz w:val="20"/>
                <w:szCs w:val="20"/>
              </w:rPr>
              <w:t>Результаты деятельности до перехода к регулированию цен (тарифов) на основе долгосрочных параметров регулирования</w:t>
            </w:r>
          </w:p>
        </w:tc>
        <w:tc>
          <w:tcPr>
            <w:tcW w:w="1174" w:type="dxa"/>
            <w:tcBorders>
              <w:top w:val="nil"/>
              <w:left w:val="nil"/>
              <w:bottom w:val="single" w:sz="4" w:space="0" w:color="auto"/>
              <w:right w:val="single" w:sz="4" w:space="0" w:color="auto"/>
            </w:tcBorders>
            <w:shd w:val="clear" w:color="auto" w:fill="auto"/>
            <w:vAlign w:val="center"/>
            <w:hideMark/>
          </w:tcPr>
          <w:p w14:paraId="56E09FD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025FD90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32160C6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12E5C47A"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13AF41A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4575980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4B55220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 </w:t>
            </w:r>
          </w:p>
        </w:tc>
      </w:tr>
      <w:tr w:rsidR="00AC1BEC" w:rsidRPr="00AC1BEC" w14:paraId="3CB2F2D9" w14:textId="77777777" w:rsidTr="00AC1BEC">
        <w:trPr>
          <w:trHeight w:val="84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579DA21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lastRenderedPageBreak/>
              <w:t>6</w:t>
            </w:r>
          </w:p>
        </w:tc>
        <w:tc>
          <w:tcPr>
            <w:tcW w:w="3818" w:type="dxa"/>
            <w:tcBorders>
              <w:top w:val="nil"/>
              <w:left w:val="nil"/>
              <w:bottom w:val="single" w:sz="4" w:space="0" w:color="auto"/>
              <w:right w:val="single" w:sz="4" w:space="0" w:color="auto"/>
            </w:tcBorders>
            <w:shd w:val="clear" w:color="auto" w:fill="auto"/>
            <w:vAlign w:val="center"/>
            <w:hideMark/>
          </w:tcPr>
          <w:p w14:paraId="555F3899"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74" w:type="dxa"/>
            <w:tcBorders>
              <w:top w:val="nil"/>
              <w:left w:val="nil"/>
              <w:bottom w:val="single" w:sz="4" w:space="0" w:color="auto"/>
              <w:right w:val="single" w:sz="4" w:space="0" w:color="auto"/>
            </w:tcBorders>
            <w:shd w:val="clear" w:color="auto" w:fill="auto"/>
            <w:vAlign w:val="center"/>
            <w:hideMark/>
          </w:tcPr>
          <w:p w14:paraId="410B17EE"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000000" w:fill="E2EFDA"/>
            <w:vAlign w:val="center"/>
            <w:hideMark/>
          </w:tcPr>
          <w:p w14:paraId="61A1D0D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32,14</w:t>
            </w:r>
          </w:p>
        </w:tc>
        <w:tc>
          <w:tcPr>
            <w:tcW w:w="1599" w:type="dxa"/>
            <w:tcBorders>
              <w:top w:val="nil"/>
              <w:left w:val="nil"/>
              <w:bottom w:val="single" w:sz="4" w:space="0" w:color="auto"/>
              <w:right w:val="single" w:sz="4" w:space="0" w:color="auto"/>
            </w:tcBorders>
            <w:shd w:val="clear" w:color="000000" w:fill="E2EFDA"/>
            <w:vAlign w:val="center"/>
            <w:hideMark/>
          </w:tcPr>
          <w:p w14:paraId="17D5979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295,05</w:t>
            </w:r>
          </w:p>
        </w:tc>
        <w:tc>
          <w:tcPr>
            <w:tcW w:w="1599" w:type="dxa"/>
            <w:tcBorders>
              <w:top w:val="nil"/>
              <w:left w:val="nil"/>
              <w:bottom w:val="single" w:sz="4" w:space="0" w:color="auto"/>
              <w:right w:val="single" w:sz="4" w:space="0" w:color="auto"/>
            </w:tcBorders>
            <w:shd w:val="clear" w:color="000000" w:fill="FFFFFF"/>
            <w:vAlign w:val="center"/>
            <w:hideMark/>
          </w:tcPr>
          <w:p w14:paraId="7825E46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60B948F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3F31396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000000" w:fill="FFFFFF"/>
            <w:vAlign w:val="center"/>
            <w:hideMark/>
          </w:tcPr>
          <w:p w14:paraId="5E74AA3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68900715" w14:textId="77777777" w:rsidTr="00AC1BEC">
        <w:trPr>
          <w:trHeight w:val="51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381B33C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7</w:t>
            </w:r>
          </w:p>
        </w:tc>
        <w:tc>
          <w:tcPr>
            <w:tcW w:w="3818" w:type="dxa"/>
            <w:tcBorders>
              <w:top w:val="nil"/>
              <w:left w:val="nil"/>
              <w:bottom w:val="single" w:sz="4" w:space="0" w:color="auto"/>
              <w:right w:val="single" w:sz="4" w:space="0" w:color="auto"/>
            </w:tcBorders>
            <w:shd w:val="clear" w:color="auto" w:fill="auto"/>
            <w:vAlign w:val="center"/>
            <w:hideMark/>
          </w:tcPr>
          <w:p w14:paraId="069DC43E"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с учетом надежности и качества реализуемых товаров (оказываемых услуг), подлежащая учету в НВВ</w:t>
            </w:r>
          </w:p>
        </w:tc>
        <w:tc>
          <w:tcPr>
            <w:tcW w:w="1174" w:type="dxa"/>
            <w:tcBorders>
              <w:top w:val="nil"/>
              <w:left w:val="nil"/>
              <w:bottom w:val="single" w:sz="4" w:space="0" w:color="auto"/>
              <w:right w:val="single" w:sz="4" w:space="0" w:color="auto"/>
            </w:tcBorders>
            <w:shd w:val="clear" w:color="auto" w:fill="auto"/>
            <w:vAlign w:val="center"/>
            <w:hideMark/>
          </w:tcPr>
          <w:p w14:paraId="6D7E306C"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1D149E64"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3B0D1F3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0174813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6D8DDFD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76D1122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4DB309E9"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1E112F94" w14:textId="77777777" w:rsidTr="00AC1BEC">
        <w:trPr>
          <w:trHeight w:val="510"/>
          <w:jc w:val="center"/>
        </w:trPr>
        <w:tc>
          <w:tcPr>
            <w:tcW w:w="834" w:type="dxa"/>
            <w:tcBorders>
              <w:top w:val="nil"/>
              <w:left w:val="single" w:sz="4" w:space="0" w:color="auto"/>
              <w:bottom w:val="single" w:sz="4" w:space="0" w:color="auto"/>
              <w:right w:val="single" w:sz="4" w:space="0" w:color="auto"/>
            </w:tcBorders>
            <w:shd w:val="clear" w:color="auto" w:fill="auto"/>
            <w:vAlign w:val="center"/>
            <w:hideMark/>
          </w:tcPr>
          <w:p w14:paraId="786CAFDB"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8</w:t>
            </w:r>
          </w:p>
        </w:tc>
        <w:tc>
          <w:tcPr>
            <w:tcW w:w="3818" w:type="dxa"/>
            <w:tcBorders>
              <w:top w:val="nil"/>
              <w:left w:val="nil"/>
              <w:bottom w:val="single" w:sz="4" w:space="0" w:color="auto"/>
              <w:right w:val="single" w:sz="4" w:space="0" w:color="auto"/>
            </w:tcBorders>
            <w:shd w:val="clear" w:color="auto" w:fill="auto"/>
            <w:vAlign w:val="center"/>
            <w:hideMark/>
          </w:tcPr>
          <w:p w14:paraId="7CA34EBB"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НВВ в связи с изменением (неисполнением) инвестиционной программы</w:t>
            </w:r>
          </w:p>
        </w:tc>
        <w:tc>
          <w:tcPr>
            <w:tcW w:w="1174" w:type="dxa"/>
            <w:tcBorders>
              <w:top w:val="nil"/>
              <w:left w:val="nil"/>
              <w:bottom w:val="single" w:sz="4" w:space="0" w:color="auto"/>
              <w:right w:val="single" w:sz="4" w:space="0" w:color="auto"/>
            </w:tcBorders>
            <w:shd w:val="clear" w:color="auto" w:fill="auto"/>
            <w:vAlign w:val="center"/>
            <w:hideMark/>
          </w:tcPr>
          <w:p w14:paraId="2010449C"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2B24E51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4174B98F"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35FF6A8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22A5C29D"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4C27BC27"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2B6A0A12"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57CF43EC" w14:textId="77777777" w:rsidTr="00AC1BEC">
        <w:trPr>
          <w:trHeight w:val="1800"/>
          <w:jc w:val="center"/>
        </w:trPr>
        <w:tc>
          <w:tcPr>
            <w:tcW w:w="834" w:type="dxa"/>
            <w:tcBorders>
              <w:top w:val="nil"/>
              <w:left w:val="single" w:sz="4" w:space="0" w:color="auto"/>
              <w:bottom w:val="nil"/>
              <w:right w:val="single" w:sz="4" w:space="0" w:color="auto"/>
            </w:tcBorders>
            <w:shd w:val="clear" w:color="auto" w:fill="auto"/>
            <w:vAlign w:val="center"/>
            <w:hideMark/>
          </w:tcPr>
          <w:p w14:paraId="145B0ED8"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9</w:t>
            </w:r>
          </w:p>
        </w:tc>
        <w:tc>
          <w:tcPr>
            <w:tcW w:w="3818" w:type="dxa"/>
            <w:tcBorders>
              <w:top w:val="nil"/>
              <w:left w:val="nil"/>
              <w:bottom w:val="nil"/>
              <w:right w:val="single" w:sz="4" w:space="0" w:color="auto"/>
            </w:tcBorders>
            <w:shd w:val="clear" w:color="auto" w:fill="auto"/>
            <w:vAlign w:val="center"/>
            <w:hideMark/>
          </w:tcPr>
          <w:p w14:paraId="0455324A" w14:textId="77777777" w:rsidR="00AC1BEC" w:rsidRPr="00AC1BEC" w:rsidRDefault="00AC1BEC" w:rsidP="00AC1BEC">
            <w:pPr>
              <w:outlineLvl w:val="0"/>
              <w:rPr>
                <w:rFonts w:ascii="Arial" w:hAnsi="Arial" w:cs="Arial"/>
                <w:sz w:val="20"/>
                <w:szCs w:val="20"/>
              </w:rPr>
            </w:pPr>
            <w:r w:rsidRPr="00AC1BEC">
              <w:rPr>
                <w:rFonts w:ascii="Arial" w:hAnsi="Arial" w:cs="Arial"/>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74" w:type="dxa"/>
            <w:tcBorders>
              <w:top w:val="nil"/>
              <w:left w:val="nil"/>
              <w:bottom w:val="nil"/>
              <w:right w:val="single" w:sz="4" w:space="0" w:color="auto"/>
            </w:tcBorders>
            <w:shd w:val="clear" w:color="auto" w:fill="auto"/>
            <w:vAlign w:val="center"/>
            <w:hideMark/>
          </w:tcPr>
          <w:p w14:paraId="5376EEBD" w14:textId="77777777" w:rsidR="00AC1BEC" w:rsidRPr="00AC1BEC" w:rsidRDefault="00AC1BEC" w:rsidP="00AC1BEC">
            <w:pPr>
              <w:jc w:val="center"/>
              <w:outlineLvl w:val="0"/>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nil"/>
              <w:right w:val="single" w:sz="4" w:space="0" w:color="auto"/>
            </w:tcBorders>
            <w:shd w:val="clear" w:color="auto" w:fill="auto"/>
            <w:vAlign w:val="center"/>
            <w:hideMark/>
          </w:tcPr>
          <w:p w14:paraId="14B1A8CC"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nil"/>
              <w:right w:val="single" w:sz="4" w:space="0" w:color="auto"/>
            </w:tcBorders>
            <w:shd w:val="clear" w:color="auto" w:fill="auto"/>
            <w:vAlign w:val="center"/>
            <w:hideMark/>
          </w:tcPr>
          <w:p w14:paraId="7EA54F4E"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nil"/>
              <w:right w:val="single" w:sz="4" w:space="0" w:color="auto"/>
            </w:tcBorders>
            <w:shd w:val="clear" w:color="auto" w:fill="auto"/>
            <w:vAlign w:val="center"/>
            <w:hideMark/>
          </w:tcPr>
          <w:p w14:paraId="26E0623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nil"/>
              <w:right w:val="single" w:sz="4" w:space="0" w:color="auto"/>
            </w:tcBorders>
            <w:shd w:val="clear" w:color="auto" w:fill="auto"/>
            <w:vAlign w:val="center"/>
            <w:hideMark/>
          </w:tcPr>
          <w:p w14:paraId="0923B936"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nil"/>
              <w:right w:val="single" w:sz="4" w:space="0" w:color="auto"/>
            </w:tcBorders>
            <w:shd w:val="clear" w:color="auto" w:fill="auto"/>
            <w:vAlign w:val="center"/>
            <w:hideMark/>
          </w:tcPr>
          <w:p w14:paraId="3A850411"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c>
          <w:tcPr>
            <w:tcW w:w="1599" w:type="dxa"/>
            <w:tcBorders>
              <w:top w:val="nil"/>
              <w:left w:val="nil"/>
              <w:bottom w:val="nil"/>
              <w:right w:val="single" w:sz="4" w:space="0" w:color="auto"/>
            </w:tcBorders>
            <w:shd w:val="clear" w:color="auto" w:fill="auto"/>
            <w:vAlign w:val="center"/>
            <w:hideMark/>
          </w:tcPr>
          <w:p w14:paraId="1BF9C38A" w14:textId="77777777" w:rsidR="00AC1BEC" w:rsidRPr="00AC1BEC" w:rsidRDefault="00AC1BEC" w:rsidP="00AC1BEC">
            <w:pPr>
              <w:jc w:val="center"/>
              <w:outlineLvl w:val="0"/>
              <w:rPr>
                <w:rFonts w:ascii="Arial" w:hAnsi="Arial" w:cs="Arial"/>
                <w:sz w:val="20"/>
                <w:szCs w:val="20"/>
              </w:rPr>
            </w:pPr>
            <w:r w:rsidRPr="00AC1BEC">
              <w:rPr>
                <w:rFonts w:ascii="Arial" w:hAnsi="Arial" w:cs="Arial"/>
                <w:sz w:val="20"/>
                <w:szCs w:val="20"/>
              </w:rPr>
              <w:t> </w:t>
            </w:r>
          </w:p>
        </w:tc>
      </w:tr>
      <w:tr w:rsidR="00AC1BEC" w:rsidRPr="00AC1BEC" w14:paraId="418D80CA" w14:textId="77777777" w:rsidTr="00AC1BEC">
        <w:trPr>
          <w:trHeight w:val="360"/>
          <w:jc w:val="center"/>
        </w:trPr>
        <w:tc>
          <w:tcPr>
            <w:tcW w:w="834" w:type="dxa"/>
            <w:vMerge w:val="restart"/>
            <w:tcBorders>
              <w:top w:val="single" w:sz="8" w:space="0" w:color="auto"/>
              <w:left w:val="single" w:sz="8" w:space="0" w:color="auto"/>
              <w:bottom w:val="single" w:sz="8" w:space="0" w:color="000000"/>
              <w:right w:val="single" w:sz="4" w:space="0" w:color="auto"/>
            </w:tcBorders>
            <w:shd w:val="clear" w:color="000000" w:fill="FFF2CC"/>
            <w:vAlign w:val="center"/>
            <w:hideMark/>
          </w:tcPr>
          <w:p w14:paraId="456D96D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10</w:t>
            </w:r>
          </w:p>
        </w:tc>
        <w:tc>
          <w:tcPr>
            <w:tcW w:w="3818" w:type="dxa"/>
            <w:tcBorders>
              <w:top w:val="single" w:sz="8" w:space="0" w:color="auto"/>
              <w:left w:val="nil"/>
              <w:bottom w:val="single" w:sz="4" w:space="0" w:color="auto"/>
              <w:right w:val="single" w:sz="4" w:space="0" w:color="auto"/>
            </w:tcBorders>
            <w:shd w:val="clear" w:color="000000" w:fill="FFF2CC"/>
            <w:vAlign w:val="center"/>
            <w:hideMark/>
          </w:tcPr>
          <w:p w14:paraId="183FA0DA" w14:textId="77777777" w:rsidR="00AC1BEC" w:rsidRPr="00AC1BEC" w:rsidRDefault="00AC1BEC" w:rsidP="00AC1BEC">
            <w:pPr>
              <w:rPr>
                <w:rFonts w:ascii="Arial" w:hAnsi="Arial" w:cs="Arial"/>
                <w:b/>
                <w:bCs/>
                <w:sz w:val="20"/>
                <w:szCs w:val="20"/>
              </w:rPr>
            </w:pPr>
            <w:r w:rsidRPr="00AC1BEC">
              <w:rPr>
                <w:rFonts w:ascii="Arial" w:hAnsi="Arial" w:cs="Arial"/>
                <w:b/>
                <w:bCs/>
                <w:sz w:val="20"/>
                <w:szCs w:val="20"/>
              </w:rPr>
              <w:t>Необходимая валовая выручка</w:t>
            </w:r>
          </w:p>
        </w:tc>
        <w:tc>
          <w:tcPr>
            <w:tcW w:w="1174" w:type="dxa"/>
            <w:tcBorders>
              <w:top w:val="single" w:sz="8" w:space="0" w:color="auto"/>
              <w:left w:val="nil"/>
              <w:bottom w:val="single" w:sz="4" w:space="0" w:color="auto"/>
              <w:right w:val="single" w:sz="4" w:space="0" w:color="auto"/>
            </w:tcBorders>
            <w:shd w:val="clear" w:color="000000" w:fill="FFF2CC"/>
            <w:vAlign w:val="center"/>
            <w:hideMark/>
          </w:tcPr>
          <w:p w14:paraId="5C0A8543"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single" w:sz="8" w:space="0" w:color="auto"/>
              <w:left w:val="nil"/>
              <w:bottom w:val="single" w:sz="4" w:space="0" w:color="auto"/>
              <w:right w:val="single" w:sz="4" w:space="0" w:color="auto"/>
            </w:tcBorders>
            <w:shd w:val="clear" w:color="000000" w:fill="FFF2CC"/>
            <w:vAlign w:val="center"/>
            <w:hideMark/>
          </w:tcPr>
          <w:p w14:paraId="1AA752C7"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123 864,03</w:t>
            </w:r>
          </w:p>
        </w:tc>
        <w:tc>
          <w:tcPr>
            <w:tcW w:w="1599" w:type="dxa"/>
            <w:tcBorders>
              <w:top w:val="single" w:sz="8" w:space="0" w:color="auto"/>
              <w:left w:val="single" w:sz="4" w:space="0" w:color="auto"/>
              <w:bottom w:val="single" w:sz="4" w:space="0" w:color="auto"/>
              <w:right w:val="single" w:sz="4" w:space="0" w:color="auto"/>
            </w:tcBorders>
            <w:shd w:val="clear" w:color="000000" w:fill="FFF2CC"/>
            <w:vAlign w:val="center"/>
            <w:hideMark/>
          </w:tcPr>
          <w:p w14:paraId="201F644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121 075,02</w:t>
            </w:r>
          </w:p>
        </w:tc>
        <w:tc>
          <w:tcPr>
            <w:tcW w:w="1599" w:type="dxa"/>
            <w:tcBorders>
              <w:top w:val="single" w:sz="8" w:space="0" w:color="auto"/>
              <w:left w:val="nil"/>
              <w:bottom w:val="single" w:sz="4" w:space="0" w:color="auto"/>
              <w:right w:val="single" w:sz="4" w:space="0" w:color="auto"/>
            </w:tcBorders>
            <w:shd w:val="clear" w:color="000000" w:fill="FFF2CC"/>
            <w:vAlign w:val="center"/>
            <w:hideMark/>
          </w:tcPr>
          <w:p w14:paraId="6F57A6C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124 478,16</w:t>
            </w:r>
          </w:p>
        </w:tc>
        <w:tc>
          <w:tcPr>
            <w:tcW w:w="1599" w:type="dxa"/>
            <w:tcBorders>
              <w:top w:val="single" w:sz="8" w:space="0" w:color="auto"/>
              <w:left w:val="nil"/>
              <w:bottom w:val="single" w:sz="4" w:space="0" w:color="auto"/>
              <w:right w:val="single" w:sz="4" w:space="0" w:color="auto"/>
            </w:tcBorders>
            <w:shd w:val="clear" w:color="000000" w:fill="FFF2CC"/>
            <w:vAlign w:val="center"/>
            <w:hideMark/>
          </w:tcPr>
          <w:p w14:paraId="10A6F59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128 618,99</w:t>
            </w:r>
          </w:p>
        </w:tc>
        <w:tc>
          <w:tcPr>
            <w:tcW w:w="1599" w:type="dxa"/>
            <w:tcBorders>
              <w:top w:val="single" w:sz="8" w:space="0" w:color="auto"/>
              <w:left w:val="nil"/>
              <w:bottom w:val="single" w:sz="4" w:space="0" w:color="auto"/>
              <w:right w:val="single" w:sz="4" w:space="0" w:color="auto"/>
            </w:tcBorders>
            <w:shd w:val="clear" w:color="000000" w:fill="FFF2CC"/>
            <w:vAlign w:val="center"/>
            <w:hideMark/>
          </w:tcPr>
          <w:p w14:paraId="70288A1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133 057,01</w:t>
            </w:r>
          </w:p>
        </w:tc>
        <w:tc>
          <w:tcPr>
            <w:tcW w:w="1599" w:type="dxa"/>
            <w:tcBorders>
              <w:top w:val="single" w:sz="8" w:space="0" w:color="auto"/>
              <w:left w:val="nil"/>
              <w:bottom w:val="single" w:sz="4" w:space="0" w:color="auto"/>
              <w:right w:val="single" w:sz="4" w:space="0" w:color="auto"/>
            </w:tcBorders>
            <w:shd w:val="clear" w:color="000000" w:fill="FFF2CC"/>
            <w:vAlign w:val="center"/>
            <w:hideMark/>
          </w:tcPr>
          <w:p w14:paraId="5E46148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137 498,58</w:t>
            </w:r>
          </w:p>
        </w:tc>
      </w:tr>
      <w:tr w:rsidR="00AC1BEC" w:rsidRPr="00AC1BEC" w14:paraId="425AE7E5" w14:textId="77777777" w:rsidTr="00AC1BEC">
        <w:trPr>
          <w:trHeight w:val="375"/>
          <w:jc w:val="center"/>
        </w:trPr>
        <w:tc>
          <w:tcPr>
            <w:tcW w:w="834" w:type="dxa"/>
            <w:vMerge/>
            <w:tcBorders>
              <w:top w:val="single" w:sz="8" w:space="0" w:color="auto"/>
              <w:left w:val="single" w:sz="8" w:space="0" w:color="auto"/>
              <w:bottom w:val="single" w:sz="8" w:space="0" w:color="000000"/>
              <w:right w:val="single" w:sz="4" w:space="0" w:color="auto"/>
            </w:tcBorders>
            <w:vAlign w:val="center"/>
            <w:hideMark/>
          </w:tcPr>
          <w:p w14:paraId="6C929CBF" w14:textId="77777777" w:rsidR="00AC1BEC" w:rsidRPr="00AC1BEC" w:rsidRDefault="00AC1BEC" w:rsidP="00AC1BEC">
            <w:pPr>
              <w:rPr>
                <w:rFonts w:ascii="Arial" w:hAnsi="Arial" w:cs="Arial"/>
                <w:b/>
                <w:bCs/>
                <w:sz w:val="20"/>
                <w:szCs w:val="20"/>
              </w:rPr>
            </w:pPr>
          </w:p>
        </w:tc>
        <w:tc>
          <w:tcPr>
            <w:tcW w:w="3818" w:type="dxa"/>
            <w:tcBorders>
              <w:top w:val="nil"/>
              <w:left w:val="nil"/>
              <w:bottom w:val="single" w:sz="8" w:space="0" w:color="auto"/>
              <w:right w:val="single" w:sz="4" w:space="0" w:color="auto"/>
            </w:tcBorders>
            <w:shd w:val="clear" w:color="000000" w:fill="FFF2CC"/>
            <w:vAlign w:val="center"/>
            <w:hideMark/>
          </w:tcPr>
          <w:p w14:paraId="4F9443A5" w14:textId="77777777" w:rsidR="00AC1BEC" w:rsidRPr="00AC1BEC" w:rsidRDefault="00AC1BEC" w:rsidP="00AC1BEC">
            <w:pPr>
              <w:rPr>
                <w:rFonts w:ascii="Arial" w:hAnsi="Arial" w:cs="Arial"/>
                <w:sz w:val="20"/>
                <w:szCs w:val="20"/>
              </w:rPr>
            </w:pPr>
            <w:r w:rsidRPr="00AC1BEC">
              <w:rPr>
                <w:rFonts w:ascii="Arial" w:hAnsi="Arial" w:cs="Arial"/>
                <w:sz w:val="20"/>
                <w:szCs w:val="20"/>
              </w:rPr>
              <w:t>в том числе на потребительский рынок</w:t>
            </w:r>
          </w:p>
        </w:tc>
        <w:tc>
          <w:tcPr>
            <w:tcW w:w="1174" w:type="dxa"/>
            <w:tcBorders>
              <w:top w:val="nil"/>
              <w:left w:val="nil"/>
              <w:bottom w:val="single" w:sz="8" w:space="0" w:color="auto"/>
              <w:right w:val="single" w:sz="4" w:space="0" w:color="auto"/>
            </w:tcBorders>
            <w:shd w:val="clear" w:color="000000" w:fill="FFF2CC"/>
            <w:vAlign w:val="center"/>
            <w:hideMark/>
          </w:tcPr>
          <w:p w14:paraId="05F3FF51"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8" w:space="0" w:color="auto"/>
              <w:right w:val="single" w:sz="4" w:space="0" w:color="auto"/>
            </w:tcBorders>
            <w:shd w:val="clear" w:color="000000" w:fill="FFF2CC"/>
            <w:vAlign w:val="center"/>
            <w:hideMark/>
          </w:tcPr>
          <w:p w14:paraId="7C9668E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123 382,97</w:t>
            </w:r>
          </w:p>
        </w:tc>
        <w:tc>
          <w:tcPr>
            <w:tcW w:w="1599" w:type="dxa"/>
            <w:tcBorders>
              <w:top w:val="nil"/>
              <w:left w:val="single" w:sz="4" w:space="0" w:color="auto"/>
              <w:bottom w:val="single" w:sz="8" w:space="0" w:color="auto"/>
              <w:right w:val="single" w:sz="4" w:space="0" w:color="auto"/>
            </w:tcBorders>
            <w:shd w:val="clear" w:color="000000" w:fill="FFF2CC"/>
            <w:vAlign w:val="center"/>
            <w:hideMark/>
          </w:tcPr>
          <w:p w14:paraId="3142E1F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120 578,34</w:t>
            </w:r>
          </w:p>
        </w:tc>
        <w:tc>
          <w:tcPr>
            <w:tcW w:w="1599" w:type="dxa"/>
            <w:tcBorders>
              <w:top w:val="nil"/>
              <w:left w:val="nil"/>
              <w:bottom w:val="single" w:sz="8" w:space="0" w:color="auto"/>
              <w:right w:val="single" w:sz="4" w:space="0" w:color="auto"/>
            </w:tcBorders>
            <w:shd w:val="clear" w:color="000000" w:fill="FFF2CC"/>
            <w:vAlign w:val="center"/>
            <w:hideMark/>
          </w:tcPr>
          <w:p w14:paraId="6DE2E92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123 964,64</w:t>
            </w:r>
          </w:p>
        </w:tc>
        <w:tc>
          <w:tcPr>
            <w:tcW w:w="1599" w:type="dxa"/>
            <w:tcBorders>
              <w:top w:val="nil"/>
              <w:left w:val="nil"/>
              <w:bottom w:val="single" w:sz="8" w:space="0" w:color="auto"/>
              <w:right w:val="single" w:sz="4" w:space="0" w:color="auto"/>
            </w:tcBorders>
            <w:shd w:val="clear" w:color="000000" w:fill="FFF2CC"/>
            <w:vAlign w:val="center"/>
            <w:hideMark/>
          </w:tcPr>
          <w:p w14:paraId="3516D6F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128 088,43</w:t>
            </w:r>
          </w:p>
        </w:tc>
        <w:tc>
          <w:tcPr>
            <w:tcW w:w="1599" w:type="dxa"/>
            <w:tcBorders>
              <w:top w:val="nil"/>
              <w:left w:val="nil"/>
              <w:bottom w:val="single" w:sz="8" w:space="0" w:color="auto"/>
              <w:right w:val="single" w:sz="4" w:space="0" w:color="auto"/>
            </w:tcBorders>
            <w:shd w:val="clear" w:color="000000" w:fill="FFF2CC"/>
            <w:vAlign w:val="center"/>
            <w:hideMark/>
          </w:tcPr>
          <w:p w14:paraId="48413691"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132 508,05</w:t>
            </w:r>
          </w:p>
        </w:tc>
        <w:tc>
          <w:tcPr>
            <w:tcW w:w="1599" w:type="dxa"/>
            <w:tcBorders>
              <w:top w:val="nil"/>
              <w:left w:val="nil"/>
              <w:bottom w:val="single" w:sz="8" w:space="0" w:color="auto"/>
              <w:right w:val="single" w:sz="4" w:space="0" w:color="auto"/>
            </w:tcBorders>
            <w:shd w:val="clear" w:color="000000" w:fill="FFF2CC"/>
            <w:vAlign w:val="center"/>
            <w:hideMark/>
          </w:tcPr>
          <w:p w14:paraId="08D7300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136 931,16</w:t>
            </w:r>
          </w:p>
        </w:tc>
      </w:tr>
      <w:tr w:rsidR="00AC1BEC" w:rsidRPr="00AC1BEC" w14:paraId="0EB700E8" w14:textId="77777777" w:rsidTr="00AC1BEC">
        <w:trPr>
          <w:trHeight w:val="360"/>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347F042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11</w:t>
            </w:r>
          </w:p>
        </w:tc>
        <w:tc>
          <w:tcPr>
            <w:tcW w:w="3818" w:type="dxa"/>
            <w:tcBorders>
              <w:top w:val="nil"/>
              <w:left w:val="nil"/>
              <w:bottom w:val="single" w:sz="4" w:space="0" w:color="auto"/>
              <w:right w:val="single" w:sz="4" w:space="0" w:color="auto"/>
            </w:tcBorders>
            <w:shd w:val="clear" w:color="auto" w:fill="auto"/>
            <w:vAlign w:val="center"/>
            <w:hideMark/>
          </w:tcPr>
          <w:p w14:paraId="07CE017E"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Товарная выручка на потребительский рынок</w:t>
            </w:r>
          </w:p>
        </w:tc>
        <w:tc>
          <w:tcPr>
            <w:tcW w:w="1174" w:type="dxa"/>
            <w:tcBorders>
              <w:top w:val="nil"/>
              <w:left w:val="nil"/>
              <w:bottom w:val="single" w:sz="4" w:space="0" w:color="auto"/>
              <w:right w:val="single" w:sz="4" w:space="0" w:color="auto"/>
            </w:tcBorders>
            <w:shd w:val="clear" w:color="auto" w:fill="auto"/>
            <w:vAlign w:val="center"/>
            <w:hideMark/>
          </w:tcPr>
          <w:p w14:paraId="051BE54A"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1A38094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123 382,97</w:t>
            </w:r>
          </w:p>
        </w:tc>
        <w:tc>
          <w:tcPr>
            <w:tcW w:w="1599" w:type="dxa"/>
            <w:tcBorders>
              <w:top w:val="nil"/>
              <w:left w:val="nil"/>
              <w:bottom w:val="single" w:sz="4" w:space="0" w:color="auto"/>
              <w:right w:val="single" w:sz="4" w:space="0" w:color="auto"/>
            </w:tcBorders>
            <w:shd w:val="clear" w:color="auto" w:fill="auto"/>
            <w:vAlign w:val="center"/>
            <w:hideMark/>
          </w:tcPr>
          <w:p w14:paraId="72C9720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120 578,34</w:t>
            </w:r>
          </w:p>
        </w:tc>
        <w:tc>
          <w:tcPr>
            <w:tcW w:w="1599" w:type="dxa"/>
            <w:tcBorders>
              <w:top w:val="nil"/>
              <w:left w:val="nil"/>
              <w:bottom w:val="single" w:sz="4" w:space="0" w:color="auto"/>
              <w:right w:val="single" w:sz="4" w:space="0" w:color="auto"/>
            </w:tcBorders>
            <w:shd w:val="clear" w:color="auto" w:fill="auto"/>
            <w:vAlign w:val="center"/>
            <w:hideMark/>
          </w:tcPr>
          <w:p w14:paraId="3528C3C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123 964,64</w:t>
            </w:r>
          </w:p>
        </w:tc>
        <w:tc>
          <w:tcPr>
            <w:tcW w:w="1599" w:type="dxa"/>
            <w:tcBorders>
              <w:top w:val="nil"/>
              <w:left w:val="nil"/>
              <w:bottom w:val="single" w:sz="4" w:space="0" w:color="auto"/>
              <w:right w:val="single" w:sz="4" w:space="0" w:color="auto"/>
            </w:tcBorders>
            <w:shd w:val="clear" w:color="auto" w:fill="auto"/>
            <w:vAlign w:val="center"/>
            <w:hideMark/>
          </w:tcPr>
          <w:p w14:paraId="77EB4A2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128 088,43</w:t>
            </w:r>
          </w:p>
        </w:tc>
        <w:tc>
          <w:tcPr>
            <w:tcW w:w="1599" w:type="dxa"/>
            <w:tcBorders>
              <w:top w:val="nil"/>
              <w:left w:val="nil"/>
              <w:bottom w:val="single" w:sz="4" w:space="0" w:color="auto"/>
              <w:right w:val="single" w:sz="4" w:space="0" w:color="auto"/>
            </w:tcBorders>
            <w:shd w:val="clear" w:color="auto" w:fill="auto"/>
            <w:vAlign w:val="center"/>
            <w:hideMark/>
          </w:tcPr>
          <w:p w14:paraId="1889E35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132 508,05</w:t>
            </w:r>
          </w:p>
        </w:tc>
        <w:tc>
          <w:tcPr>
            <w:tcW w:w="1599" w:type="dxa"/>
            <w:tcBorders>
              <w:top w:val="nil"/>
              <w:left w:val="nil"/>
              <w:bottom w:val="single" w:sz="4" w:space="0" w:color="auto"/>
              <w:right w:val="single" w:sz="4" w:space="0" w:color="auto"/>
            </w:tcBorders>
            <w:shd w:val="clear" w:color="auto" w:fill="auto"/>
            <w:vAlign w:val="center"/>
            <w:hideMark/>
          </w:tcPr>
          <w:p w14:paraId="7CE23FD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136 931,16</w:t>
            </w:r>
          </w:p>
        </w:tc>
      </w:tr>
      <w:tr w:rsidR="00AC1BEC" w:rsidRPr="00AC1BEC" w14:paraId="03514C87" w14:textId="77777777" w:rsidTr="00AC1BEC">
        <w:trPr>
          <w:trHeight w:val="375"/>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1DAA7EF4"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30D512BC"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1 полугодие</w:t>
            </w:r>
          </w:p>
        </w:tc>
        <w:tc>
          <w:tcPr>
            <w:tcW w:w="1174" w:type="dxa"/>
            <w:tcBorders>
              <w:top w:val="nil"/>
              <w:left w:val="nil"/>
              <w:bottom w:val="single" w:sz="4" w:space="0" w:color="auto"/>
              <w:right w:val="single" w:sz="4" w:space="0" w:color="auto"/>
            </w:tcBorders>
            <w:shd w:val="clear" w:color="auto" w:fill="auto"/>
            <w:vAlign w:val="center"/>
            <w:hideMark/>
          </w:tcPr>
          <w:p w14:paraId="793C83B2"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219535D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64 847,17</w:t>
            </w:r>
          </w:p>
        </w:tc>
        <w:tc>
          <w:tcPr>
            <w:tcW w:w="1599" w:type="dxa"/>
            <w:tcBorders>
              <w:top w:val="nil"/>
              <w:left w:val="nil"/>
              <w:bottom w:val="single" w:sz="4" w:space="0" w:color="auto"/>
              <w:right w:val="single" w:sz="4" w:space="0" w:color="auto"/>
            </w:tcBorders>
            <w:shd w:val="clear" w:color="auto" w:fill="auto"/>
            <w:vAlign w:val="center"/>
            <w:hideMark/>
          </w:tcPr>
          <w:p w14:paraId="743FE58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63 351,43</w:t>
            </w:r>
          </w:p>
        </w:tc>
        <w:tc>
          <w:tcPr>
            <w:tcW w:w="1599" w:type="dxa"/>
            <w:tcBorders>
              <w:top w:val="nil"/>
              <w:left w:val="nil"/>
              <w:bottom w:val="single" w:sz="4" w:space="0" w:color="auto"/>
              <w:right w:val="single" w:sz="4" w:space="0" w:color="auto"/>
            </w:tcBorders>
            <w:shd w:val="clear" w:color="auto" w:fill="auto"/>
            <w:vAlign w:val="center"/>
            <w:hideMark/>
          </w:tcPr>
          <w:p w14:paraId="525462A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63 351,43</w:t>
            </w:r>
          </w:p>
        </w:tc>
        <w:tc>
          <w:tcPr>
            <w:tcW w:w="1599" w:type="dxa"/>
            <w:tcBorders>
              <w:top w:val="nil"/>
              <w:left w:val="nil"/>
              <w:bottom w:val="single" w:sz="4" w:space="0" w:color="auto"/>
              <w:right w:val="single" w:sz="4" w:space="0" w:color="auto"/>
            </w:tcBorders>
            <w:shd w:val="clear" w:color="auto" w:fill="auto"/>
            <w:vAlign w:val="center"/>
            <w:hideMark/>
          </w:tcPr>
          <w:p w14:paraId="0A58692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67 100,14</w:t>
            </w:r>
          </w:p>
        </w:tc>
        <w:tc>
          <w:tcPr>
            <w:tcW w:w="1599" w:type="dxa"/>
            <w:tcBorders>
              <w:top w:val="nil"/>
              <w:left w:val="nil"/>
              <w:bottom w:val="single" w:sz="4" w:space="0" w:color="auto"/>
              <w:right w:val="single" w:sz="4" w:space="0" w:color="auto"/>
            </w:tcBorders>
            <w:shd w:val="clear" w:color="auto" w:fill="auto"/>
            <w:vAlign w:val="center"/>
            <w:hideMark/>
          </w:tcPr>
          <w:p w14:paraId="7CC776A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67 515,35</w:t>
            </w:r>
          </w:p>
        </w:tc>
        <w:tc>
          <w:tcPr>
            <w:tcW w:w="1599" w:type="dxa"/>
            <w:tcBorders>
              <w:top w:val="nil"/>
              <w:left w:val="nil"/>
              <w:bottom w:val="single" w:sz="4" w:space="0" w:color="auto"/>
              <w:right w:val="single" w:sz="4" w:space="0" w:color="auto"/>
            </w:tcBorders>
            <w:shd w:val="clear" w:color="auto" w:fill="auto"/>
            <w:vAlign w:val="center"/>
            <w:hideMark/>
          </w:tcPr>
          <w:p w14:paraId="0B20C5CF"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71 948,32</w:t>
            </w:r>
          </w:p>
        </w:tc>
      </w:tr>
      <w:tr w:rsidR="00AC1BEC" w:rsidRPr="00AC1BEC" w14:paraId="210D4F6C" w14:textId="77777777" w:rsidTr="00AC1BEC">
        <w:trPr>
          <w:trHeight w:val="375"/>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60F17E9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2B92D68E"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2 полугодие</w:t>
            </w:r>
          </w:p>
        </w:tc>
        <w:tc>
          <w:tcPr>
            <w:tcW w:w="1174" w:type="dxa"/>
            <w:tcBorders>
              <w:top w:val="nil"/>
              <w:left w:val="nil"/>
              <w:bottom w:val="single" w:sz="4" w:space="0" w:color="auto"/>
              <w:right w:val="single" w:sz="4" w:space="0" w:color="auto"/>
            </w:tcBorders>
            <w:shd w:val="clear" w:color="auto" w:fill="auto"/>
            <w:vAlign w:val="center"/>
            <w:hideMark/>
          </w:tcPr>
          <w:p w14:paraId="3B3DD2B0" w14:textId="77777777" w:rsidR="00AC1BEC" w:rsidRPr="00AC1BEC" w:rsidRDefault="00AC1BEC" w:rsidP="00AC1BEC">
            <w:pPr>
              <w:jc w:val="center"/>
              <w:rPr>
                <w:rFonts w:ascii="Arial" w:hAnsi="Arial" w:cs="Arial"/>
                <w:sz w:val="20"/>
                <w:szCs w:val="20"/>
              </w:rPr>
            </w:pPr>
            <w:proofErr w:type="spellStart"/>
            <w:r w:rsidRPr="00AC1BEC">
              <w:rPr>
                <w:rFonts w:ascii="Arial" w:hAnsi="Arial" w:cs="Arial"/>
                <w:sz w:val="20"/>
                <w:szCs w:val="20"/>
              </w:rPr>
              <w:t>тыс.руб</w:t>
            </w:r>
            <w:proofErr w:type="spellEnd"/>
            <w:r w:rsidRPr="00AC1BEC">
              <w:rPr>
                <w:rFonts w:ascii="Arial" w:hAnsi="Arial" w:cs="Arial"/>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4DC8804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58 535,79</w:t>
            </w:r>
          </w:p>
        </w:tc>
        <w:tc>
          <w:tcPr>
            <w:tcW w:w="1599" w:type="dxa"/>
            <w:tcBorders>
              <w:top w:val="nil"/>
              <w:left w:val="nil"/>
              <w:bottom w:val="single" w:sz="4" w:space="0" w:color="auto"/>
              <w:right w:val="single" w:sz="4" w:space="0" w:color="auto"/>
            </w:tcBorders>
            <w:shd w:val="clear" w:color="auto" w:fill="auto"/>
            <w:vAlign w:val="center"/>
            <w:hideMark/>
          </w:tcPr>
          <w:p w14:paraId="1FED210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57 226,91</w:t>
            </w:r>
          </w:p>
        </w:tc>
        <w:tc>
          <w:tcPr>
            <w:tcW w:w="1599" w:type="dxa"/>
            <w:tcBorders>
              <w:top w:val="nil"/>
              <w:left w:val="nil"/>
              <w:bottom w:val="single" w:sz="4" w:space="0" w:color="auto"/>
              <w:right w:val="single" w:sz="4" w:space="0" w:color="auto"/>
            </w:tcBorders>
            <w:shd w:val="clear" w:color="auto" w:fill="auto"/>
            <w:vAlign w:val="center"/>
            <w:hideMark/>
          </w:tcPr>
          <w:p w14:paraId="67197E42"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60 613,22</w:t>
            </w:r>
          </w:p>
        </w:tc>
        <w:tc>
          <w:tcPr>
            <w:tcW w:w="1599" w:type="dxa"/>
            <w:tcBorders>
              <w:top w:val="nil"/>
              <w:left w:val="nil"/>
              <w:bottom w:val="single" w:sz="4" w:space="0" w:color="auto"/>
              <w:right w:val="single" w:sz="4" w:space="0" w:color="auto"/>
            </w:tcBorders>
            <w:shd w:val="clear" w:color="auto" w:fill="auto"/>
            <w:vAlign w:val="center"/>
            <w:hideMark/>
          </w:tcPr>
          <w:p w14:paraId="580D8CF5"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60 988,29</w:t>
            </w:r>
          </w:p>
        </w:tc>
        <w:tc>
          <w:tcPr>
            <w:tcW w:w="1599" w:type="dxa"/>
            <w:tcBorders>
              <w:top w:val="nil"/>
              <w:left w:val="nil"/>
              <w:bottom w:val="single" w:sz="4" w:space="0" w:color="auto"/>
              <w:right w:val="single" w:sz="4" w:space="0" w:color="auto"/>
            </w:tcBorders>
            <w:shd w:val="clear" w:color="auto" w:fill="auto"/>
            <w:vAlign w:val="center"/>
            <w:hideMark/>
          </w:tcPr>
          <w:p w14:paraId="1AE56AD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64 992,70</w:t>
            </w:r>
          </w:p>
        </w:tc>
        <w:tc>
          <w:tcPr>
            <w:tcW w:w="1599" w:type="dxa"/>
            <w:tcBorders>
              <w:top w:val="nil"/>
              <w:left w:val="nil"/>
              <w:bottom w:val="single" w:sz="4" w:space="0" w:color="auto"/>
              <w:right w:val="single" w:sz="4" w:space="0" w:color="auto"/>
            </w:tcBorders>
            <w:shd w:val="clear" w:color="auto" w:fill="auto"/>
            <w:vAlign w:val="center"/>
            <w:hideMark/>
          </w:tcPr>
          <w:p w14:paraId="6E3FCFA1"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64 982,84</w:t>
            </w:r>
          </w:p>
        </w:tc>
      </w:tr>
      <w:tr w:rsidR="00AC1BEC" w:rsidRPr="00AC1BEC" w14:paraId="107225A0" w14:textId="77777777" w:rsidTr="00AC1BEC">
        <w:trPr>
          <w:trHeight w:val="360"/>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16ACA67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12</w:t>
            </w:r>
          </w:p>
        </w:tc>
        <w:tc>
          <w:tcPr>
            <w:tcW w:w="3818" w:type="dxa"/>
            <w:tcBorders>
              <w:top w:val="nil"/>
              <w:left w:val="nil"/>
              <w:bottom w:val="single" w:sz="4" w:space="0" w:color="auto"/>
              <w:right w:val="single" w:sz="4" w:space="0" w:color="auto"/>
            </w:tcBorders>
            <w:shd w:val="clear" w:color="auto" w:fill="auto"/>
            <w:vAlign w:val="center"/>
            <w:hideMark/>
          </w:tcPr>
          <w:p w14:paraId="787C1BD1"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Полезный отпуск на потребительский рынок</w:t>
            </w:r>
          </w:p>
        </w:tc>
        <w:tc>
          <w:tcPr>
            <w:tcW w:w="1174" w:type="dxa"/>
            <w:tcBorders>
              <w:top w:val="nil"/>
              <w:left w:val="nil"/>
              <w:bottom w:val="single" w:sz="4" w:space="0" w:color="auto"/>
              <w:right w:val="single" w:sz="4" w:space="0" w:color="auto"/>
            </w:tcBorders>
            <w:shd w:val="clear" w:color="auto" w:fill="auto"/>
            <w:vAlign w:val="center"/>
            <w:hideMark/>
          </w:tcPr>
          <w:p w14:paraId="4C441E48" w14:textId="77777777" w:rsidR="00AC1BEC" w:rsidRPr="00AC1BEC" w:rsidRDefault="00AC1BEC" w:rsidP="00AC1BEC">
            <w:pPr>
              <w:jc w:val="center"/>
              <w:rPr>
                <w:rFonts w:ascii="Arial" w:hAnsi="Arial" w:cs="Arial"/>
                <w:b/>
                <w:bCs/>
                <w:sz w:val="20"/>
                <w:szCs w:val="20"/>
              </w:rPr>
            </w:pPr>
            <w:proofErr w:type="spellStart"/>
            <w:proofErr w:type="gramStart"/>
            <w:r w:rsidRPr="00AC1BEC">
              <w:rPr>
                <w:rFonts w:ascii="Arial" w:hAnsi="Arial" w:cs="Arial"/>
                <w:b/>
                <w:bCs/>
                <w:sz w:val="20"/>
                <w:szCs w:val="20"/>
              </w:rPr>
              <w:t>тыс.Гкал</w:t>
            </w:r>
            <w:proofErr w:type="spellEnd"/>
            <w:proofErr w:type="gramEnd"/>
            <w:r w:rsidRPr="00AC1BEC">
              <w:rPr>
                <w:rFonts w:ascii="Arial" w:hAnsi="Arial" w:cs="Arial"/>
                <w:b/>
                <w:bCs/>
                <w:sz w:val="20"/>
                <w:szCs w:val="20"/>
              </w:rPr>
              <w:t>.</w:t>
            </w:r>
          </w:p>
        </w:tc>
        <w:tc>
          <w:tcPr>
            <w:tcW w:w="1599" w:type="dxa"/>
            <w:tcBorders>
              <w:top w:val="nil"/>
              <w:left w:val="nil"/>
              <w:bottom w:val="single" w:sz="4" w:space="0" w:color="auto"/>
              <w:right w:val="single" w:sz="4" w:space="0" w:color="auto"/>
            </w:tcBorders>
            <w:shd w:val="clear" w:color="auto" w:fill="auto"/>
            <w:vAlign w:val="center"/>
            <w:hideMark/>
          </w:tcPr>
          <w:p w14:paraId="6C4A85A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auto" w:fill="auto"/>
            <w:vAlign w:val="center"/>
            <w:hideMark/>
          </w:tcPr>
          <w:p w14:paraId="01F614D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auto" w:fill="auto"/>
            <w:vAlign w:val="center"/>
            <w:hideMark/>
          </w:tcPr>
          <w:p w14:paraId="58892B6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auto" w:fill="auto"/>
            <w:vAlign w:val="center"/>
            <w:hideMark/>
          </w:tcPr>
          <w:p w14:paraId="2153F9D3"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auto" w:fill="auto"/>
            <w:vAlign w:val="center"/>
            <w:hideMark/>
          </w:tcPr>
          <w:p w14:paraId="2DA3DC7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c>
          <w:tcPr>
            <w:tcW w:w="1599" w:type="dxa"/>
            <w:tcBorders>
              <w:top w:val="nil"/>
              <w:left w:val="nil"/>
              <w:bottom w:val="single" w:sz="4" w:space="0" w:color="auto"/>
              <w:right w:val="single" w:sz="4" w:space="0" w:color="auto"/>
            </w:tcBorders>
            <w:shd w:val="clear" w:color="auto" w:fill="auto"/>
            <w:vAlign w:val="center"/>
            <w:hideMark/>
          </w:tcPr>
          <w:p w14:paraId="024E49CE"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65,52400</w:t>
            </w:r>
          </w:p>
        </w:tc>
      </w:tr>
      <w:tr w:rsidR="00AC1BEC" w:rsidRPr="00AC1BEC" w14:paraId="04FF44FA" w14:textId="77777777" w:rsidTr="00AC1BEC">
        <w:trPr>
          <w:trHeight w:val="375"/>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061A310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35D802CF"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1 полугодие</w:t>
            </w:r>
          </w:p>
        </w:tc>
        <w:tc>
          <w:tcPr>
            <w:tcW w:w="1174" w:type="dxa"/>
            <w:tcBorders>
              <w:top w:val="nil"/>
              <w:left w:val="nil"/>
              <w:bottom w:val="single" w:sz="4" w:space="0" w:color="auto"/>
              <w:right w:val="single" w:sz="4" w:space="0" w:color="auto"/>
            </w:tcBorders>
            <w:shd w:val="clear" w:color="auto" w:fill="auto"/>
            <w:vAlign w:val="center"/>
            <w:hideMark/>
          </w:tcPr>
          <w:p w14:paraId="3AF07F30"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374C32EC"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c>
          <w:tcPr>
            <w:tcW w:w="1599" w:type="dxa"/>
            <w:tcBorders>
              <w:top w:val="nil"/>
              <w:left w:val="nil"/>
              <w:bottom w:val="single" w:sz="4" w:space="0" w:color="auto"/>
              <w:right w:val="single" w:sz="4" w:space="0" w:color="auto"/>
            </w:tcBorders>
            <w:shd w:val="clear" w:color="auto" w:fill="auto"/>
            <w:vAlign w:val="center"/>
            <w:hideMark/>
          </w:tcPr>
          <w:p w14:paraId="014A6373"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c>
          <w:tcPr>
            <w:tcW w:w="1599" w:type="dxa"/>
            <w:tcBorders>
              <w:top w:val="nil"/>
              <w:left w:val="nil"/>
              <w:bottom w:val="single" w:sz="4" w:space="0" w:color="auto"/>
              <w:right w:val="single" w:sz="4" w:space="0" w:color="auto"/>
            </w:tcBorders>
            <w:shd w:val="clear" w:color="auto" w:fill="auto"/>
            <w:vAlign w:val="center"/>
            <w:hideMark/>
          </w:tcPr>
          <w:p w14:paraId="1DD5F2D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c>
          <w:tcPr>
            <w:tcW w:w="1599" w:type="dxa"/>
            <w:tcBorders>
              <w:top w:val="nil"/>
              <w:left w:val="nil"/>
              <w:bottom w:val="single" w:sz="4" w:space="0" w:color="auto"/>
              <w:right w:val="single" w:sz="4" w:space="0" w:color="auto"/>
            </w:tcBorders>
            <w:shd w:val="clear" w:color="auto" w:fill="auto"/>
            <w:vAlign w:val="center"/>
            <w:hideMark/>
          </w:tcPr>
          <w:p w14:paraId="33D20790"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c>
          <w:tcPr>
            <w:tcW w:w="1599" w:type="dxa"/>
            <w:tcBorders>
              <w:top w:val="nil"/>
              <w:left w:val="nil"/>
              <w:bottom w:val="single" w:sz="4" w:space="0" w:color="auto"/>
              <w:right w:val="single" w:sz="4" w:space="0" w:color="auto"/>
            </w:tcBorders>
            <w:shd w:val="clear" w:color="auto" w:fill="auto"/>
            <w:vAlign w:val="center"/>
            <w:hideMark/>
          </w:tcPr>
          <w:p w14:paraId="1B78DC0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c>
          <w:tcPr>
            <w:tcW w:w="1599" w:type="dxa"/>
            <w:tcBorders>
              <w:top w:val="nil"/>
              <w:left w:val="nil"/>
              <w:bottom w:val="single" w:sz="4" w:space="0" w:color="auto"/>
              <w:right w:val="single" w:sz="4" w:space="0" w:color="auto"/>
            </w:tcBorders>
            <w:shd w:val="clear" w:color="auto" w:fill="auto"/>
            <w:vAlign w:val="center"/>
            <w:hideMark/>
          </w:tcPr>
          <w:p w14:paraId="069E611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34,42607</w:t>
            </w:r>
          </w:p>
        </w:tc>
      </w:tr>
      <w:tr w:rsidR="00AC1BEC" w:rsidRPr="00AC1BEC" w14:paraId="25C4CCDE" w14:textId="77777777" w:rsidTr="00AC1BEC">
        <w:trPr>
          <w:trHeight w:val="375"/>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5005DA96"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0B9F91B0" w14:textId="77777777" w:rsidR="00AC1BEC" w:rsidRPr="00AC1BEC" w:rsidRDefault="00AC1BEC" w:rsidP="00AC1BEC">
            <w:pPr>
              <w:jc w:val="both"/>
              <w:rPr>
                <w:rFonts w:ascii="Arial" w:hAnsi="Arial" w:cs="Arial"/>
                <w:i/>
                <w:iCs/>
                <w:sz w:val="20"/>
                <w:szCs w:val="20"/>
              </w:rPr>
            </w:pPr>
            <w:r w:rsidRPr="00AC1BEC">
              <w:rPr>
                <w:rFonts w:ascii="Arial" w:hAnsi="Arial" w:cs="Arial"/>
                <w:i/>
                <w:iCs/>
                <w:sz w:val="20"/>
                <w:szCs w:val="20"/>
              </w:rPr>
              <w:t>2 полугодие</w:t>
            </w:r>
          </w:p>
        </w:tc>
        <w:tc>
          <w:tcPr>
            <w:tcW w:w="1174" w:type="dxa"/>
            <w:tcBorders>
              <w:top w:val="nil"/>
              <w:left w:val="nil"/>
              <w:bottom w:val="single" w:sz="4" w:space="0" w:color="auto"/>
              <w:right w:val="single" w:sz="4" w:space="0" w:color="auto"/>
            </w:tcBorders>
            <w:shd w:val="clear" w:color="auto" w:fill="auto"/>
            <w:vAlign w:val="center"/>
            <w:hideMark/>
          </w:tcPr>
          <w:p w14:paraId="03A4B900" w14:textId="77777777" w:rsidR="00AC1BEC" w:rsidRPr="00AC1BEC" w:rsidRDefault="00AC1BEC" w:rsidP="00AC1BEC">
            <w:pPr>
              <w:jc w:val="both"/>
              <w:rPr>
                <w:rFonts w:ascii="Arial" w:hAnsi="Arial" w:cs="Arial"/>
                <w:b/>
                <w:bCs/>
                <w:i/>
                <w:iCs/>
                <w:sz w:val="20"/>
                <w:szCs w:val="20"/>
              </w:rPr>
            </w:pPr>
            <w:r w:rsidRPr="00AC1BEC">
              <w:rPr>
                <w:rFonts w:ascii="Arial" w:hAnsi="Arial" w:cs="Arial"/>
                <w:b/>
                <w:bCs/>
                <w:i/>
                <w:iCs/>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6159E0FB"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c>
          <w:tcPr>
            <w:tcW w:w="1599" w:type="dxa"/>
            <w:tcBorders>
              <w:top w:val="nil"/>
              <w:left w:val="nil"/>
              <w:bottom w:val="single" w:sz="4" w:space="0" w:color="auto"/>
              <w:right w:val="single" w:sz="4" w:space="0" w:color="auto"/>
            </w:tcBorders>
            <w:shd w:val="clear" w:color="auto" w:fill="auto"/>
            <w:vAlign w:val="center"/>
            <w:hideMark/>
          </w:tcPr>
          <w:p w14:paraId="5018EEED"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c>
          <w:tcPr>
            <w:tcW w:w="1599" w:type="dxa"/>
            <w:tcBorders>
              <w:top w:val="nil"/>
              <w:left w:val="nil"/>
              <w:bottom w:val="single" w:sz="4" w:space="0" w:color="auto"/>
              <w:right w:val="single" w:sz="4" w:space="0" w:color="auto"/>
            </w:tcBorders>
            <w:shd w:val="clear" w:color="auto" w:fill="auto"/>
            <w:vAlign w:val="center"/>
            <w:hideMark/>
          </w:tcPr>
          <w:p w14:paraId="6792C998"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c>
          <w:tcPr>
            <w:tcW w:w="1599" w:type="dxa"/>
            <w:tcBorders>
              <w:top w:val="nil"/>
              <w:left w:val="nil"/>
              <w:bottom w:val="single" w:sz="4" w:space="0" w:color="auto"/>
              <w:right w:val="single" w:sz="4" w:space="0" w:color="auto"/>
            </w:tcBorders>
            <w:shd w:val="clear" w:color="auto" w:fill="auto"/>
            <w:vAlign w:val="center"/>
            <w:hideMark/>
          </w:tcPr>
          <w:p w14:paraId="054CC1B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c>
          <w:tcPr>
            <w:tcW w:w="1599" w:type="dxa"/>
            <w:tcBorders>
              <w:top w:val="nil"/>
              <w:left w:val="nil"/>
              <w:bottom w:val="single" w:sz="4" w:space="0" w:color="auto"/>
              <w:right w:val="single" w:sz="4" w:space="0" w:color="auto"/>
            </w:tcBorders>
            <w:shd w:val="clear" w:color="auto" w:fill="auto"/>
            <w:vAlign w:val="center"/>
            <w:hideMark/>
          </w:tcPr>
          <w:p w14:paraId="6CB00F66"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c>
          <w:tcPr>
            <w:tcW w:w="1599" w:type="dxa"/>
            <w:tcBorders>
              <w:top w:val="nil"/>
              <w:left w:val="nil"/>
              <w:bottom w:val="single" w:sz="4" w:space="0" w:color="auto"/>
              <w:right w:val="single" w:sz="4" w:space="0" w:color="auto"/>
            </w:tcBorders>
            <w:shd w:val="clear" w:color="auto" w:fill="auto"/>
            <w:vAlign w:val="center"/>
            <w:hideMark/>
          </w:tcPr>
          <w:p w14:paraId="394BA34E" w14:textId="77777777" w:rsidR="00AC1BEC" w:rsidRPr="00AC1BEC" w:rsidRDefault="00AC1BEC" w:rsidP="00AC1BEC">
            <w:pPr>
              <w:jc w:val="center"/>
              <w:rPr>
                <w:rFonts w:ascii="Arial" w:hAnsi="Arial" w:cs="Arial"/>
                <w:sz w:val="20"/>
                <w:szCs w:val="20"/>
              </w:rPr>
            </w:pPr>
            <w:r w:rsidRPr="00AC1BEC">
              <w:rPr>
                <w:rFonts w:ascii="Arial" w:hAnsi="Arial" w:cs="Arial"/>
                <w:sz w:val="20"/>
                <w:szCs w:val="20"/>
              </w:rPr>
              <w:t>31,09793</w:t>
            </w:r>
          </w:p>
        </w:tc>
      </w:tr>
      <w:tr w:rsidR="00AC1BEC" w:rsidRPr="00AC1BEC" w14:paraId="5EB67A40" w14:textId="77777777" w:rsidTr="00AC1BEC">
        <w:trPr>
          <w:trHeight w:val="375"/>
          <w:jc w:val="center"/>
        </w:trPr>
        <w:tc>
          <w:tcPr>
            <w:tcW w:w="834" w:type="dxa"/>
            <w:tcBorders>
              <w:top w:val="nil"/>
              <w:left w:val="single" w:sz="8" w:space="0" w:color="auto"/>
              <w:bottom w:val="single" w:sz="8" w:space="0" w:color="auto"/>
              <w:right w:val="single" w:sz="4" w:space="0" w:color="auto"/>
            </w:tcBorders>
            <w:shd w:val="clear" w:color="auto" w:fill="auto"/>
            <w:vAlign w:val="center"/>
            <w:hideMark/>
          </w:tcPr>
          <w:p w14:paraId="09F418D9"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13</w:t>
            </w:r>
          </w:p>
        </w:tc>
        <w:tc>
          <w:tcPr>
            <w:tcW w:w="3818" w:type="dxa"/>
            <w:tcBorders>
              <w:top w:val="nil"/>
              <w:left w:val="nil"/>
              <w:bottom w:val="single" w:sz="8" w:space="0" w:color="auto"/>
              <w:right w:val="single" w:sz="4" w:space="0" w:color="auto"/>
            </w:tcBorders>
            <w:shd w:val="clear" w:color="auto" w:fill="auto"/>
            <w:vAlign w:val="center"/>
            <w:hideMark/>
          </w:tcPr>
          <w:p w14:paraId="7469F925" w14:textId="77777777" w:rsidR="00AC1BEC" w:rsidRPr="00AC1BEC" w:rsidRDefault="00AC1BEC" w:rsidP="00AC1BEC">
            <w:pPr>
              <w:jc w:val="both"/>
              <w:rPr>
                <w:rFonts w:ascii="Arial" w:hAnsi="Arial" w:cs="Arial"/>
                <w:b/>
                <w:bCs/>
                <w:sz w:val="20"/>
                <w:szCs w:val="20"/>
              </w:rPr>
            </w:pPr>
            <w:r w:rsidRPr="00AC1BEC">
              <w:rPr>
                <w:rFonts w:ascii="Arial" w:hAnsi="Arial" w:cs="Arial"/>
                <w:b/>
                <w:bCs/>
                <w:sz w:val="20"/>
                <w:szCs w:val="20"/>
              </w:rPr>
              <w:t>Тариф среднегодовой</w:t>
            </w:r>
          </w:p>
        </w:tc>
        <w:tc>
          <w:tcPr>
            <w:tcW w:w="1174" w:type="dxa"/>
            <w:tcBorders>
              <w:top w:val="nil"/>
              <w:left w:val="nil"/>
              <w:bottom w:val="single" w:sz="8" w:space="0" w:color="auto"/>
              <w:right w:val="single" w:sz="4" w:space="0" w:color="auto"/>
            </w:tcBorders>
            <w:shd w:val="clear" w:color="auto" w:fill="auto"/>
            <w:vAlign w:val="center"/>
            <w:hideMark/>
          </w:tcPr>
          <w:p w14:paraId="2088091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xml:space="preserve"> руб./Гкал</w:t>
            </w:r>
          </w:p>
        </w:tc>
        <w:tc>
          <w:tcPr>
            <w:tcW w:w="1599" w:type="dxa"/>
            <w:tcBorders>
              <w:top w:val="nil"/>
              <w:left w:val="nil"/>
              <w:bottom w:val="single" w:sz="8" w:space="0" w:color="auto"/>
              <w:right w:val="single" w:sz="4" w:space="0" w:color="auto"/>
            </w:tcBorders>
            <w:shd w:val="clear" w:color="auto" w:fill="auto"/>
            <w:vAlign w:val="center"/>
            <w:hideMark/>
          </w:tcPr>
          <w:p w14:paraId="1DD25D0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1 883,02</w:t>
            </w:r>
          </w:p>
        </w:tc>
        <w:tc>
          <w:tcPr>
            <w:tcW w:w="1599" w:type="dxa"/>
            <w:tcBorders>
              <w:top w:val="nil"/>
              <w:left w:val="nil"/>
              <w:bottom w:val="single" w:sz="8" w:space="0" w:color="auto"/>
              <w:right w:val="single" w:sz="4" w:space="0" w:color="auto"/>
            </w:tcBorders>
            <w:shd w:val="clear" w:color="auto" w:fill="auto"/>
            <w:vAlign w:val="center"/>
            <w:hideMark/>
          </w:tcPr>
          <w:p w14:paraId="2A469D12"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1 840,22</w:t>
            </w:r>
          </w:p>
        </w:tc>
        <w:tc>
          <w:tcPr>
            <w:tcW w:w="1599" w:type="dxa"/>
            <w:tcBorders>
              <w:top w:val="nil"/>
              <w:left w:val="nil"/>
              <w:bottom w:val="single" w:sz="8" w:space="0" w:color="auto"/>
              <w:right w:val="single" w:sz="4" w:space="0" w:color="auto"/>
            </w:tcBorders>
            <w:shd w:val="clear" w:color="auto" w:fill="auto"/>
            <w:vAlign w:val="center"/>
            <w:hideMark/>
          </w:tcPr>
          <w:p w14:paraId="72048DB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1 891,90</w:t>
            </w:r>
          </w:p>
        </w:tc>
        <w:tc>
          <w:tcPr>
            <w:tcW w:w="1599" w:type="dxa"/>
            <w:tcBorders>
              <w:top w:val="nil"/>
              <w:left w:val="nil"/>
              <w:bottom w:val="single" w:sz="8" w:space="0" w:color="auto"/>
              <w:right w:val="single" w:sz="4" w:space="0" w:color="auto"/>
            </w:tcBorders>
            <w:shd w:val="clear" w:color="auto" w:fill="auto"/>
            <w:vAlign w:val="center"/>
            <w:hideMark/>
          </w:tcPr>
          <w:p w14:paraId="33BE491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1 954,83</w:t>
            </w:r>
          </w:p>
        </w:tc>
        <w:tc>
          <w:tcPr>
            <w:tcW w:w="1599" w:type="dxa"/>
            <w:tcBorders>
              <w:top w:val="nil"/>
              <w:left w:val="nil"/>
              <w:bottom w:val="single" w:sz="8" w:space="0" w:color="auto"/>
              <w:right w:val="single" w:sz="4" w:space="0" w:color="auto"/>
            </w:tcBorders>
            <w:shd w:val="clear" w:color="auto" w:fill="auto"/>
            <w:vAlign w:val="center"/>
            <w:hideMark/>
          </w:tcPr>
          <w:p w14:paraId="2607423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2 022,28</w:t>
            </w:r>
          </w:p>
        </w:tc>
        <w:tc>
          <w:tcPr>
            <w:tcW w:w="1599" w:type="dxa"/>
            <w:tcBorders>
              <w:top w:val="nil"/>
              <w:left w:val="nil"/>
              <w:bottom w:val="single" w:sz="8" w:space="0" w:color="auto"/>
              <w:right w:val="single" w:sz="4" w:space="0" w:color="auto"/>
            </w:tcBorders>
            <w:shd w:val="clear" w:color="auto" w:fill="auto"/>
            <w:vAlign w:val="center"/>
            <w:hideMark/>
          </w:tcPr>
          <w:p w14:paraId="7F82F9CF"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2 089,79</w:t>
            </w:r>
          </w:p>
        </w:tc>
      </w:tr>
      <w:tr w:rsidR="00AC1BEC" w:rsidRPr="00AC1BEC" w14:paraId="15E935EB" w14:textId="77777777" w:rsidTr="00AC1BEC">
        <w:trPr>
          <w:trHeight w:val="360"/>
          <w:jc w:val="center"/>
        </w:trPr>
        <w:tc>
          <w:tcPr>
            <w:tcW w:w="834" w:type="dxa"/>
            <w:tcBorders>
              <w:top w:val="nil"/>
              <w:left w:val="single" w:sz="8" w:space="0" w:color="auto"/>
              <w:bottom w:val="single" w:sz="4" w:space="0" w:color="auto"/>
              <w:right w:val="single" w:sz="4" w:space="0" w:color="auto"/>
            </w:tcBorders>
            <w:shd w:val="clear" w:color="auto" w:fill="auto"/>
            <w:vAlign w:val="center"/>
            <w:hideMark/>
          </w:tcPr>
          <w:p w14:paraId="197CD36D"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3818" w:type="dxa"/>
            <w:tcBorders>
              <w:top w:val="nil"/>
              <w:left w:val="nil"/>
              <w:bottom w:val="single" w:sz="4" w:space="0" w:color="auto"/>
              <w:right w:val="single" w:sz="4" w:space="0" w:color="auto"/>
            </w:tcBorders>
            <w:shd w:val="clear" w:color="auto" w:fill="auto"/>
            <w:vAlign w:val="center"/>
            <w:hideMark/>
          </w:tcPr>
          <w:p w14:paraId="64C7BED5" w14:textId="77777777" w:rsidR="00AC1BEC" w:rsidRPr="00AC1BEC" w:rsidRDefault="00AC1BEC" w:rsidP="00AC1BEC">
            <w:pPr>
              <w:jc w:val="both"/>
              <w:rPr>
                <w:rFonts w:ascii="Arial" w:hAnsi="Arial" w:cs="Arial"/>
                <w:sz w:val="20"/>
                <w:szCs w:val="20"/>
              </w:rPr>
            </w:pPr>
            <w:r w:rsidRPr="00AC1BEC">
              <w:rPr>
                <w:rFonts w:ascii="Arial" w:hAnsi="Arial" w:cs="Arial"/>
                <w:sz w:val="20"/>
                <w:szCs w:val="20"/>
              </w:rPr>
              <w:t>рост среднегодового тарифа</w:t>
            </w:r>
          </w:p>
        </w:tc>
        <w:tc>
          <w:tcPr>
            <w:tcW w:w="1174" w:type="dxa"/>
            <w:tcBorders>
              <w:top w:val="nil"/>
              <w:left w:val="nil"/>
              <w:bottom w:val="single" w:sz="4" w:space="0" w:color="auto"/>
              <w:right w:val="single" w:sz="4" w:space="0" w:color="auto"/>
            </w:tcBorders>
            <w:shd w:val="clear" w:color="auto" w:fill="auto"/>
            <w:vAlign w:val="center"/>
            <w:hideMark/>
          </w:tcPr>
          <w:p w14:paraId="5DF0E118"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 </w:t>
            </w:r>
          </w:p>
        </w:tc>
        <w:tc>
          <w:tcPr>
            <w:tcW w:w="1599" w:type="dxa"/>
            <w:tcBorders>
              <w:top w:val="nil"/>
              <w:left w:val="nil"/>
              <w:bottom w:val="single" w:sz="4" w:space="0" w:color="auto"/>
              <w:right w:val="single" w:sz="4" w:space="0" w:color="auto"/>
            </w:tcBorders>
            <w:shd w:val="clear" w:color="auto" w:fill="auto"/>
            <w:vAlign w:val="center"/>
            <w:hideMark/>
          </w:tcPr>
          <w:p w14:paraId="7CF84F40"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5,5%</w:t>
            </w:r>
          </w:p>
        </w:tc>
        <w:tc>
          <w:tcPr>
            <w:tcW w:w="1599" w:type="dxa"/>
            <w:tcBorders>
              <w:top w:val="nil"/>
              <w:left w:val="nil"/>
              <w:bottom w:val="single" w:sz="4" w:space="0" w:color="auto"/>
              <w:right w:val="single" w:sz="4" w:space="0" w:color="auto"/>
            </w:tcBorders>
            <w:shd w:val="clear" w:color="auto" w:fill="auto"/>
            <w:vAlign w:val="center"/>
            <w:hideMark/>
          </w:tcPr>
          <w:p w14:paraId="5D053BE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-2,3%</w:t>
            </w:r>
          </w:p>
        </w:tc>
        <w:tc>
          <w:tcPr>
            <w:tcW w:w="1599" w:type="dxa"/>
            <w:tcBorders>
              <w:top w:val="nil"/>
              <w:left w:val="nil"/>
              <w:bottom w:val="single" w:sz="4" w:space="0" w:color="auto"/>
              <w:right w:val="single" w:sz="4" w:space="0" w:color="auto"/>
            </w:tcBorders>
            <w:shd w:val="clear" w:color="auto" w:fill="auto"/>
            <w:vAlign w:val="center"/>
            <w:hideMark/>
          </w:tcPr>
          <w:p w14:paraId="2CD86EF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2,8%</w:t>
            </w:r>
          </w:p>
        </w:tc>
        <w:tc>
          <w:tcPr>
            <w:tcW w:w="1599" w:type="dxa"/>
            <w:tcBorders>
              <w:top w:val="nil"/>
              <w:left w:val="nil"/>
              <w:bottom w:val="single" w:sz="4" w:space="0" w:color="auto"/>
              <w:right w:val="single" w:sz="4" w:space="0" w:color="auto"/>
            </w:tcBorders>
            <w:shd w:val="clear" w:color="auto" w:fill="auto"/>
            <w:vAlign w:val="center"/>
            <w:hideMark/>
          </w:tcPr>
          <w:p w14:paraId="0626470A"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3,3%</w:t>
            </w:r>
          </w:p>
        </w:tc>
        <w:tc>
          <w:tcPr>
            <w:tcW w:w="1599" w:type="dxa"/>
            <w:tcBorders>
              <w:top w:val="nil"/>
              <w:left w:val="nil"/>
              <w:bottom w:val="single" w:sz="4" w:space="0" w:color="auto"/>
              <w:right w:val="single" w:sz="4" w:space="0" w:color="auto"/>
            </w:tcBorders>
            <w:shd w:val="clear" w:color="auto" w:fill="auto"/>
            <w:vAlign w:val="center"/>
            <w:hideMark/>
          </w:tcPr>
          <w:p w14:paraId="057FF26C"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3,5%</w:t>
            </w:r>
          </w:p>
        </w:tc>
        <w:tc>
          <w:tcPr>
            <w:tcW w:w="1599" w:type="dxa"/>
            <w:tcBorders>
              <w:top w:val="nil"/>
              <w:left w:val="nil"/>
              <w:bottom w:val="single" w:sz="4" w:space="0" w:color="auto"/>
              <w:right w:val="single" w:sz="4" w:space="0" w:color="auto"/>
            </w:tcBorders>
            <w:shd w:val="clear" w:color="auto" w:fill="auto"/>
            <w:vAlign w:val="center"/>
            <w:hideMark/>
          </w:tcPr>
          <w:p w14:paraId="1883DE05" w14:textId="77777777" w:rsidR="00AC1BEC" w:rsidRPr="00AC1BEC" w:rsidRDefault="00AC1BEC" w:rsidP="00AC1BEC">
            <w:pPr>
              <w:jc w:val="center"/>
              <w:rPr>
                <w:rFonts w:ascii="Arial" w:hAnsi="Arial" w:cs="Arial"/>
                <w:b/>
                <w:bCs/>
                <w:sz w:val="20"/>
                <w:szCs w:val="20"/>
              </w:rPr>
            </w:pPr>
            <w:r w:rsidRPr="00AC1BEC">
              <w:rPr>
                <w:rFonts w:ascii="Arial" w:hAnsi="Arial" w:cs="Arial"/>
                <w:b/>
                <w:bCs/>
                <w:sz w:val="20"/>
                <w:szCs w:val="20"/>
              </w:rPr>
              <w:t>3,3%</w:t>
            </w:r>
          </w:p>
        </w:tc>
      </w:tr>
    </w:tbl>
    <w:p w14:paraId="47CB02EF" w14:textId="77777777" w:rsidR="00AC1BEC" w:rsidRDefault="00AC1BEC" w:rsidP="00AC1BEC">
      <w:pPr>
        <w:ind w:left="567"/>
        <w:jc w:val="both"/>
        <w:sectPr w:rsidR="00AC1BEC" w:rsidSect="00AC1BEC">
          <w:pgSz w:w="16838" w:h="11906" w:orient="landscape"/>
          <w:pgMar w:top="851" w:right="851" w:bottom="851"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1766"/>
        <w:gridCol w:w="909"/>
        <w:gridCol w:w="1010"/>
        <w:gridCol w:w="848"/>
        <w:gridCol w:w="782"/>
        <w:gridCol w:w="776"/>
        <w:gridCol w:w="941"/>
        <w:gridCol w:w="808"/>
        <w:gridCol w:w="834"/>
        <w:gridCol w:w="735"/>
        <w:gridCol w:w="834"/>
        <w:gridCol w:w="744"/>
        <w:gridCol w:w="792"/>
        <w:gridCol w:w="744"/>
        <w:gridCol w:w="803"/>
        <w:gridCol w:w="735"/>
        <w:gridCol w:w="792"/>
      </w:tblGrid>
      <w:tr w:rsidR="005D5C23" w:rsidRPr="005D5C23" w14:paraId="70C4B3F9" w14:textId="77777777" w:rsidTr="005D5C23">
        <w:trPr>
          <w:trHeight w:val="315"/>
          <w:jc w:val="center"/>
        </w:trPr>
        <w:tc>
          <w:tcPr>
            <w:tcW w:w="24780" w:type="dxa"/>
            <w:gridSpan w:val="17"/>
            <w:tcBorders>
              <w:top w:val="nil"/>
              <w:left w:val="nil"/>
              <w:bottom w:val="nil"/>
              <w:right w:val="nil"/>
            </w:tcBorders>
            <w:shd w:val="clear" w:color="auto" w:fill="auto"/>
            <w:vAlign w:val="bottom"/>
            <w:hideMark/>
          </w:tcPr>
          <w:p w14:paraId="7C0F4486"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lastRenderedPageBreak/>
              <w:t>Ведомость амортизации основных средств ООО "ТЕРМАЛЬ" на 2020-2025 год</w:t>
            </w:r>
          </w:p>
        </w:tc>
      </w:tr>
      <w:tr w:rsidR="005D5C23" w:rsidRPr="005D5C23" w14:paraId="668FDBFD" w14:textId="77777777" w:rsidTr="005D5C23">
        <w:trPr>
          <w:trHeight w:val="300"/>
          <w:jc w:val="center"/>
        </w:trPr>
        <w:tc>
          <w:tcPr>
            <w:tcW w:w="2968" w:type="dxa"/>
            <w:tcBorders>
              <w:top w:val="nil"/>
              <w:left w:val="nil"/>
              <w:bottom w:val="nil"/>
              <w:right w:val="nil"/>
            </w:tcBorders>
            <w:shd w:val="clear" w:color="auto" w:fill="auto"/>
            <w:noWrap/>
            <w:vAlign w:val="bottom"/>
            <w:hideMark/>
          </w:tcPr>
          <w:p w14:paraId="45395BDB" w14:textId="77777777" w:rsidR="005D5C23" w:rsidRPr="005D5C23" w:rsidRDefault="005D5C23" w:rsidP="005D5C23">
            <w:pPr>
              <w:jc w:val="center"/>
              <w:rPr>
                <w:rFonts w:ascii="Arial" w:hAnsi="Arial" w:cs="Arial"/>
                <w:b/>
                <w:bCs/>
                <w:sz w:val="15"/>
                <w:szCs w:val="15"/>
              </w:rPr>
            </w:pPr>
          </w:p>
        </w:tc>
        <w:tc>
          <w:tcPr>
            <w:tcW w:w="1517" w:type="dxa"/>
            <w:tcBorders>
              <w:top w:val="nil"/>
              <w:left w:val="nil"/>
              <w:bottom w:val="nil"/>
              <w:right w:val="nil"/>
            </w:tcBorders>
            <w:shd w:val="clear" w:color="auto" w:fill="auto"/>
            <w:noWrap/>
            <w:vAlign w:val="bottom"/>
            <w:hideMark/>
          </w:tcPr>
          <w:p w14:paraId="4485B8E6" w14:textId="77777777" w:rsidR="005D5C23" w:rsidRPr="005D5C23" w:rsidRDefault="005D5C23" w:rsidP="005D5C23">
            <w:pPr>
              <w:rPr>
                <w:sz w:val="15"/>
                <w:szCs w:val="15"/>
              </w:rPr>
            </w:pPr>
          </w:p>
        </w:tc>
        <w:tc>
          <w:tcPr>
            <w:tcW w:w="1688" w:type="dxa"/>
            <w:tcBorders>
              <w:top w:val="nil"/>
              <w:left w:val="nil"/>
              <w:bottom w:val="nil"/>
              <w:right w:val="nil"/>
            </w:tcBorders>
            <w:shd w:val="clear" w:color="auto" w:fill="auto"/>
            <w:noWrap/>
            <w:vAlign w:val="bottom"/>
            <w:hideMark/>
          </w:tcPr>
          <w:p w14:paraId="59132F50" w14:textId="77777777" w:rsidR="005D5C23" w:rsidRPr="005D5C23" w:rsidRDefault="005D5C23" w:rsidP="005D5C23">
            <w:pPr>
              <w:jc w:val="center"/>
              <w:rPr>
                <w:sz w:val="15"/>
                <w:szCs w:val="15"/>
              </w:rPr>
            </w:pPr>
          </w:p>
        </w:tc>
        <w:tc>
          <w:tcPr>
            <w:tcW w:w="1414" w:type="dxa"/>
            <w:tcBorders>
              <w:top w:val="nil"/>
              <w:left w:val="nil"/>
              <w:bottom w:val="nil"/>
              <w:right w:val="nil"/>
            </w:tcBorders>
            <w:shd w:val="clear" w:color="auto" w:fill="auto"/>
            <w:noWrap/>
            <w:vAlign w:val="bottom"/>
            <w:hideMark/>
          </w:tcPr>
          <w:p w14:paraId="500AEF25" w14:textId="77777777" w:rsidR="005D5C23" w:rsidRPr="005D5C23" w:rsidRDefault="005D5C23" w:rsidP="005D5C23">
            <w:pPr>
              <w:jc w:val="center"/>
              <w:rPr>
                <w:sz w:val="15"/>
                <w:szCs w:val="15"/>
              </w:rPr>
            </w:pPr>
          </w:p>
        </w:tc>
        <w:tc>
          <w:tcPr>
            <w:tcW w:w="1302" w:type="dxa"/>
            <w:tcBorders>
              <w:top w:val="nil"/>
              <w:left w:val="nil"/>
              <w:bottom w:val="nil"/>
              <w:right w:val="nil"/>
            </w:tcBorders>
            <w:shd w:val="clear" w:color="auto" w:fill="auto"/>
            <w:noWrap/>
            <w:vAlign w:val="bottom"/>
            <w:hideMark/>
          </w:tcPr>
          <w:p w14:paraId="4E854B89" w14:textId="77777777" w:rsidR="005D5C23" w:rsidRPr="005D5C23" w:rsidRDefault="005D5C23" w:rsidP="005D5C23">
            <w:pPr>
              <w:jc w:val="center"/>
              <w:rPr>
                <w:sz w:val="15"/>
                <w:szCs w:val="15"/>
              </w:rPr>
            </w:pPr>
          </w:p>
        </w:tc>
        <w:tc>
          <w:tcPr>
            <w:tcW w:w="1292" w:type="dxa"/>
            <w:tcBorders>
              <w:top w:val="nil"/>
              <w:left w:val="nil"/>
              <w:bottom w:val="nil"/>
              <w:right w:val="nil"/>
            </w:tcBorders>
            <w:shd w:val="clear" w:color="auto" w:fill="auto"/>
            <w:noWrap/>
            <w:vAlign w:val="bottom"/>
            <w:hideMark/>
          </w:tcPr>
          <w:p w14:paraId="6AAFB297" w14:textId="77777777" w:rsidR="005D5C23" w:rsidRPr="005D5C23" w:rsidRDefault="005D5C23" w:rsidP="005D5C23">
            <w:pPr>
              <w:jc w:val="center"/>
              <w:rPr>
                <w:sz w:val="15"/>
                <w:szCs w:val="15"/>
              </w:rPr>
            </w:pPr>
          </w:p>
        </w:tc>
        <w:tc>
          <w:tcPr>
            <w:tcW w:w="1571" w:type="dxa"/>
            <w:tcBorders>
              <w:top w:val="nil"/>
              <w:left w:val="nil"/>
              <w:bottom w:val="nil"/>
              <w:right w:val="nil"/>
            </w:tcBorders>
            <w:shd w:val="clear" w:color="auto" w:fill="auto"/>
            <w:noWrap/>
            <w:vAlign w:val="bottom"/>
            <w:hideMark/>
          </w:tcPr>
          <w:p w14:paraId="7163334E" w14:textId="77777777" w:rsidR="005D5C23" w:rsidRPr="005D5C23" w:rsidRDefault="005D5C23" w:rsidP="005D5C23">
            <w:pPr>
              <w:jc w:val="center"/>
              <w:rPr>
                <w:sz w:val="15"/>
                <w:szCs w:val="15"/>
              </w:rPr>
            </w:pPr>
          </w:p>
        </w:tc>
        <w:tc>
          <w:tcPr>
            <w:tcW w:w="1346" w:type="dxa"/>
            <w:tcBorders>
              <w:top w:val="nil"/>
              <w:left w:val="nil"/>
              <w:bottom w:val="nil"/>
              <w:right w:val="nil"/>
            </w:tcBorders>
            <w:shd w:val="clear" w:color="auto" w:fill="auto"/>
            <w:noWrap/>
            <w:vAlign w:val="bottom"/>
            <w:hideMark/>
          </w:tcPr>
          <w:p w14:paraId="05B4191F" w14:textId="77777777" w:rsidR="005D5C23" w:rsidRPr="005D5C23" w:rsidRDefault="005D5C23" w:rsidP="005D5C23">
            <w:pPr>
              <w:jc w:val="center"/>
              <w:rPr>
                <w:sz w:val="15"/>
                <w:szCs w:val="15"/>
              </w:rPr>
            </w:pPr>
          </w:p>
        </w:tc>
        <w:tc>
          <w:tcPr>
            <w:tcW w:w="1391" w:type="dxa"/>
            <w:tcBorders>
              <w:top w:val="nil"/>
              <w:left w:val="nil"/>
              <w:bottom w:val="nil"/>
              <w:right w:val="nil"/>
            </w:tcBorders>
            <w:shd w:val="clear" w:color="auto" w:fill="auto"/>
            <w:noWrap/>
            <w:vAlign w:val="bottom"/>
            <w:hideMark/>
          </w:tcPr>
          <w:p w14:paraId="69346F62" w14:textId="77777777" w:rsidR="005D5C23" w:rsidRPr="005D5C23" w:rsidRDefault="005D5C23" w:rsidP="005D5C23">
            <w:pPr>
              <w:jc w:val="center"/>
              <w:rPr>
                <w:sz w:val="15"/>
                <w:szCs w:val="15"/>
              </w:rPr>
            </w:pPr>
          </w:p>
        </w:tc>
        <w:tc>
          <w:tcPr>
            <w:tcW w:w="1223" w:type="dxa"/>
            <w:tcBorders>
              <w:top w:val="nil"/>
              <w:left w:val="nil"/>
              <w:bottom w:val="nil"/>
              <w:right w:val="nil"/>
            </w:tcBorders>
            <w:shd w:val="clear" w:color="auto" w:fill="auto"/>
            <w:noWrap/>
            <w:vAlign w:val="bottom"/>
            <w:hideMark/>
          </w:tcPr>
          <w:p w14:paraId="1BA1FA7D" w14:textId="77777777" w:rsidR="005D5C23" w:rsidRPr="005D5C23" w:rsidRDefault="005D5C23" w:rsidP="005D5C23">
            <w:pPr>
              <w:jc w:val="center"/>
              <w:rPr>
                <w:sz w:val="15"/>
                <w:szCs w:val="15"/>
              </w:rPr>
            </w:pPr>
          </w:p>
        </w:tc>
        <w:tc>
          <w:tcPr>
            <w:tcW w:w="1391" w:type="dxa"/>
            <w:tcBorders>
              <w:top w:val="nil"/>
              <w:left w:val="nil"/>
              <w:bottom w:val="nil"/>
              <w:right w:val="nil"/>
            </w:tcBorders>
            <w:shd w:val="clear" w:color="auto" w:fill="auto"/>
            <w:noWrap/>
            <w:vAlign w:val="bottom"/>
            <w:hideMark/>
          </w:tcPr>
          <w:p w14:paraId="301358DD" w14:textId="77777777" w:rsidR="005D5C23" w:rsidRPr="005D5C23" w:rsidRDefault="005D5C23" w:rsidP="005D5C23">
            <w:pPr>
              <w:jc w:val="center"/>
              <w:rPr>
                <w:sz w:val="15"/>
                <w:szCs w:val="15"/>
              </w:rPr>
            </w:pPr>
          </w:p>
        </w:tc>
        <w:tc>
          <w:tcPr>
            <w:tcW w:w="1238" w:type="dxa"/>
            <w:tcBorders>
              <w:top w:val="nil"/>
              <w:left w:val="nil"/>
              <w:bottom w:val="nil"/>
              <w:right w:val="nil"/>
            </w:tcBorders>
            <w:shd w:val="clear" w:color="auto" w:fill="auto"/>
            <w:noWrap/>
            <w:vAlign w:val="bottom"/>
            <w:hideMark/>
          </w:tcPr>
          <w:p w14:paraId="7144ECC0" w14:textId="77777777" w:rsidR="005D5C23" w:rsidRPr="005D5C23" w:rsidRDefault="005D5C23" w:rsidP="005D5C23">
            <w:pPr>
              <w:jc w:val="center"/>
              <w:rPr>
                <w:sz w:val="15"/>
                <w:szCs w:val="15"/>
              </w:rPr>
            </w:pPr>
          </w:p>
        </w:tc>
        <w:tc>
          <w:tcPr>
            <w:tcW w:w="1320" w:type="dxa"/>
            <w:tcBorders>
              <w:top w:val="nil"/>
              <w:left w:val="nil"/>
              <w:bottom w:val="nil"/>
              <w:right w:val="nil"/>
            </w:tcBorders>
            <w:shd w:val="clear" w:color="auto" w:fill="auto"/>
            <w:noWrap/>
            <w:vAlign w:val="bottom"/>
            <w:hideMark/>
          </w:tcPr>
          <w:p w14:paraId="7C3B731D" w14:textId="77777777" w:rsidR="005D5C23" w:rsidRPr="005D5C23" w:rsidRDefault="005D5C23" w:rsidP="005D5C23">
            <w:pPr>
              <w:jc w:val="center"/>
              <w:rPr>
                <w:sz w:val="15"/>
                <w:szCs w:val="15"/>
              </w:rPr>
            </w:pPr>
          </w:p>
        </w:tc>
        <w:tc>
          <w:tcPr>
            <w:tcW w:w="1238" w:type="dxa"/>
            <w:tcBorders>
              <w:top w:val="nil"/>
              <w:left w:val="nil"/>
              <w:bottom w:val="nil"/>
              <w:right w:val="nil"/>
            </w:tcBorders>
            <w:shd w:val="clear" w:color="auto" w:fill="auto"/>
            <w:noWrap/>
            <w:vAlign w:val="bottom"/>
            <w:hideMark/>
          </w:tcPr>
          <w:p w14:paraId="0FBC18FF" w14:textId="77777777" w:rsidR="005D5C23" w:rsidRPr="005D5C23" w:rsidRDefault="005D5C23" w:rsidP="005D5C23">
            <w:pPr>
              <w:jc w:val="center"/>
              <w:rPr>
                <w:sz w:val="15"/>
                <w:szCs w:val="15"/>
              </w:rPr>
            </w:pPr>
          </w:p>
        </w:tc>
        <w:tc>
          <w:tcPr>
            <w:tcW w:w="1338" w:type="dxa"/>
            <w:tcBorders>
              <w:top w:val="nil"/>
              <w:left w:val="nil"/>
              <w:bottom w:val="nil"/>
              <w:right w:val="nil"/>
            </w:tcBorders>
            <w:shd w:val="clear" w:color="auto" w:fill="auto"/>
            <w:noWrap/>
            <w:vAlign w:val="bottom"/>
            <w:hideMark/>
          </w:tcPr>
          <w:p w14:paraId="3E17B30C" w14:textId="77777777" w:rsidR="005D5C23" w:rsidRPr="005D5C23" w:rsidRDefault="005D5C23" w:rsidP="005D5C23">
            <w:pPr>
              <w:jc w:val="center"/>
              <w:rPr>
                <w:sz w:val="15"/>
                <w:szCs w:val="15"/>
              </w:rPr>
            </w:pPr>
          </w:p>
        </w:tc>
        <w:tc>
          <w:tcPr>
            <w:tcW w:w="1223" w:type="dxa"/>
            <w:tcBorders>
              <w:top w:val="nil"/>
              <w:left w:val="nil"/>
              <w:bottom w:val="nil"/>
              <w:right w:val="nil"/>
            </w:tcBorders>
            <w:shd w:val="clear" w:color="auto" w:fill="auto"/>
            <w:noWrap/>
            <w:vAlign w:val="bottom"/>
            <w:hideMark/>
          </w:tcPr>
          <w:p w14:paraId="2E3CA6FB" w14:textId="77777777" w:rsidR="005D5C23" w:rsidRPr="005D5C23" w:rsidRDefault="005D5C23" w:rsidP="005D5C23">
            <w:pPr>
              <w:jc w:val="center"/>
              <w:rPr>
                <w:sz w:val="15"/>
                <w:szCs w:val="15"/>
              </w:rPr>
            </w:pPr>
          </w:p>
        </w:tc>
        <w:tc>
          <w:tcPr>
            <w:tcW w:w="1320" w:type="dxa"/>
            <w:tcBorders>
              <w:top w:val="nil"/>
              <w:left w:val="nil"/>
              <w:bottom w:val="nil"/>
              <w:right w:val="nil"/>
            </w:tcBorders>
            <w:shd w:val="clear" w:color="auto" w:fill="auto"/>
            <w:noWrap/>
            <w:vAlign w:val="bottom"/>
            <w:hideMark/>
          </w:tcPr>
          <w:p w14:paraId="67DEB9EE" w14:textId="77777777" w:rsidR="005D5C23" w:rsidRPr="005D5C23" w:rsidRDefault="005D5C23" w:rsidP="005D5C23">
            <w:pPr>
              <w:jc w:val="center"/>
              <w:rPr>
                <w:sz w:val="15"/>
                <w:szCs w:val="15"/>
              </w:rPr>
            </w:pPr>
          </w:p>
        </w:tc>
      </w:tr>
      <w:tr w:rsidR="005D5C23" w:rsidRPr="005D5C23" w14:paraId="39DE14EE" w14:textId="77777777" w:rsidTr="005D5C23">
        <w:trPr>
          <w:trHeight w:val="300"/>
          <w:jc w:val="center"/>
        </w:trPr>
        <w:tc>
          <w:tcPr>
            <w:tcW w:w="7587" w:type="dxa"/>
            <w:gridSpan w:val="4"/>
            <w:tcBorders>
              <w:top w:val="nil"/>
              <w:left w:val="nil"/>
              <w:bottom w:val="nil"/>
              <w:right w:val="nil"/>
            </w:tcBorders>
            <w:shd w:val="clear" w:color="000000" w:fill="FFFFFF"/>
            <w:hideMark/>
          </w:tcPr>
          <w:p w14:paraId="37F774C4" w14:textId="77777777" w:rsidR="005D5C23" w:rsidRPr="005D5C23" w:rsidRDefault="005D5C23" w:rsidP="005D5C23">
            <w:pPr>
              <w:rPr>
                <w:rFonts w:ascii="Arial" w:hAnsi="Arial" w:cs="Arial"/>
                <w:b/>
                <w:bCs/>
                <w:sz w:val="15"/>
                <w:szCs w:val="15"/>
              </w:rPr>
            </w:pPr>
            <w:r w:rsidRPr="005D5C23">
              <w:rPr>
                <w:rFonts w:ascii="Arial" w:hAnsi="Arial" w:cs="Arial"/>
                <w:b/>
                <w:bCs/>
                <w:sz w:val="15"/>
                <w:szCs w:val="15"/>
              </w:rPr>
              <w:t xml:space="preserve"> СОБСТВЕННЫЕ СРЕДСТВА</w:t>
            </w:r>
          </w:p>
        </w:tc>
        <w:tc>
          <w:tcPr>
            <w:tcW w:w="1302" w:type="dxa"/>
            <w:tcBorders>
              <w:top w:val="nil"/>
              <w:left w:val="nil"/>
              <w:bottom w:val="nil"/>
              <w:right w:val="nil"/>
            </w:tcBorders>
            <w:shd w:val="clear" w:color="auto" w:fill="auto"/>
            <w:hideMark/>
          </w:tcPr>
          <w:p w14:paraId="2B4766B6" w14:textId="77777777" w:rsidR="005D5C23" w:rsidRPr="005D5C23" w:rsidRDefault="005D5C23" w:rsidP="005D5C23">
            <w:pPr>
              <w:rPr>
                <w:rFonts w:ascii="Arial" w:hAnsi="Arial" w:cs="Arial"/>
                <w:b/>
                <w:bCs/>
                <w:sz w:val="15"/>
                <w:szCs w:val="15"/>
              </w:rPr>
            </w:pPr>
          </w:p>
        </w:tc>
        <w:tc>
          <w:tcPr>
            <w:tcW w:w="1292" w:type="dxa"/>
            <w:tcBorders>
              <w:top w:val="nil"/>
              <w:left w:val="nil"/>
              <w:bottom w:val="nil"/>
              <w:right w:val="nil"/>
            </w:tcBorders>
            <w:shd w:val="clear" w:color="auto" w:fill="auto"/>
            <w:hideMark/>
          </w:tcPr>
          <w:p w14:paraId="6D3C0FFC" w14:textId="77777777" w:rsidR="005D5C23" w:rsidRPr="005D5C23" w:rsidRDefault="005D5C23" w:rsidP="005D5C23">
            <w:pPr>
              <w:jc w:val="center"/>
              <w:rPr>
                <w:sz w:val="15"/>
                <w:szCs w:val="15"/>
              </w:rPr>
            </w:pPr>
          </w:p>
        </w:tc>
        <w:tc>
          <w:tcPr>
            <w:tcW w:w="1571" w:type="dxa"/>
            <w:tcBorders>
              <w:top w:val="nil"/>
              <w:left w:val="nil"/>
              <w:bottom w:val="nil"/>
              <w:right w:val="nil"/>
            </w:tcBorders>
            <w:shd w:val="clear" w:color="auto" w:fill="auto"/>
            <w:hideMark/>
          </w:tcPr>
          <w:p w14:paraId="343E1568" w14:textId="77777777" w:rsidR="005D5C23" w:rsidRPr="005D5C23" w:rsidRDefault="005D5C23" w:rsidP="005D5C23">
            <w:pPr>
              <w:jc w:val="center"/>
              <w:rPr>
                <w:sz w:val="15"/>
                <w:szCs w:val="15"/>
              </w:rPr>
            </w:pPr>
          </w:p>
        </w:tc>
        <w:tc>
          <w:tcPr>
            <w:tcW w:w="1346" w:type="dxa"/>
            <w:tcBorders>
              <w:top w:val="nil"/>
              <w:left w:val="nil"/>
              <w:bottom w:val="nil"/>
              <w:right w:val="nil"/>
            </w:tcBorders>
            <w:shd w:val="clear" w:color="auto" w:fill="auto"/>
            <w:hideMark/>
          </w:tcPr>
          <w:p w14:paraId="4CC80F1F" w14:textId="77777777" w:rsidR="005D5C23" w:rsidRPr="005D5C23" w:rsidRDefault="005D5C23" w:rsidP="005D5C23">
            <w:pPr>
              <w:jc w:val="center"/>
              <w:rPr>
                <w:sz w:val="15"/>
                <w:szCs w:val="15"/>
              </w:rPr>
            </w:pPr>
          </w:p>
        </w:tc>
        <w:tc>
          <w:tcPr>
            <w:tcW w:w="1391" w:type="dxa"/>
            <w:tcBorders>
              <w:top w:val="nil"/>
              <w:left w:val="nil"/>
              <w:bottom w:val="nil"/>
              <w:right w:val="nil"/>
            </w:tcBorders>
            <w:shd w:val="clear" w:color="auto" w:fill="auto"/>
            <w:hideMark/>
          </w:tcPr>
          <w:p w14:paraId="31F8F805" w14:textId="77777777" w:rsidR="005D5C23" w:rsidRPr="005D5C23" w:rsidRDefault="005D5C23" w:rsidP="005D5C23">
            <w:pPr>
              <w:jc w:val="center"/>
              <w:rPr>
                <w:sz w:val="15"/>
                <w:szCs w:val="15"/>
              </w:rPr>
            </w:pPr>
          </w:p>
        </w:tc>
        <w:tc>
          <w:tcPr>
            <w:tcW w:w="1223" w:type="dxa"/>
            <w:tcBorders>
              <w:top w:val="nil"/>
              <w:left w:val="nil"/>
              <w:bottom w:val="nil"/>
              <w:right w:val="nil"/>
            </w:tcBorders>
            <w:shd w:val="clear" w:color="auto" w:fill="auto"/>
            <w:hideMark/>
          </w:tcPr>
          <w:p w14:paraId="374FB6E7" w14:textId="77777777" w:rsidR="005D5C23" w:rsidRPr="005D5C23" w:rsidRDefault="005D5C23" w:rsidP="005D5C23">
            <w:pPr>
              <w:jc w:val="center"/>
              <w:rPr>
                <w:sz w:val="15"/>
                <w:szCs w:val="15"/>
              </w:rPr>
            </w:pPr>
          </w:p>
        </w:tc>
        <w:tc>
          <w:tcPr>
            <w:tcW w:w="1391" w:type="dxa"/>
            <w:tcBorders>
              <w:top w:val="nil"/>
              <w:left w:val="nil"/>
              <w:bottom w:val="nil"/>
              <w:right w:val="nil"/>
            </w:tcBorders>
            <w:shd w:val="clear" w:color="auto" w:fill="auto"/>
            <w:hideMark/>
          </w:tcPr>
          <w:p w14:paraId="082882A7" w14:textId="77777777" w:rsidR="005D5C23" w:rsidRPr="005D5C23" w:rsidRDefault="005D5C23" w:rsidP="005D5C23">
            <w:pPr>
              <w:jc w:val="center"/>
              <w:rPr>
                <w:sz w:val="15"/>
                <w:szCs w:val="15"/>
              </w:rPr>
            </w:pPr>
          </w:p>
        </w:tc>
        <w:tc>
          <w:tcPr>
            <w:tcW w:w="1238" w:type="dxa"/>
            <w:tcBorders>
              <w:top w:val="nil"/>
              <w:left w:val="nil"/>
              <w:bottom w:val="nil"/>
              <w:right w:val="nil"/>
            </w:tcBorders>
            <w:shd w:val="clear" w:color="auto" w:fill="auto"/>
            <w:hideMark/>
          </w:tcPr>
          <w:p w14:paraId="15290621" w14:textId="77777777" w:rsidR="005D5C23" w:rsidRPr="005D5C23" w:rsidRDefault="005D5C23" w:rsidP="005D5C23">
            <w:pPr>
              <w:jc w:val="center"/>
              <w:rPr>
                <w:sz w:val="15"/>
                <w:szCs w:val="15"/>
              </w:rPr>
            </w:pPr>
          </w:p>
        </w:tc>
        <w:tc>
          <w:tcPr>
            <w:tcW w:w="1320" w:type="dxa"/>
            <w:tcBorders>
              <w:top w:val="nil"/>
              <w:left w:val="nil"/>
              <w:bottom w:val="nil"/>
              <w:right w:val="nil"/>
            </w:tcBorders>
            <w:shd w:val="clear" w:color="auto" w:fill="auto"/>
            <w:hideMark/>
          </w:tcPr>
          <w:p w14:paraId="61DCE213" w14:textId="77777777" w:rsidR="005D5C23" w:rsidRPr="005D5C23" w:rsidRDefault="005D5C23" w:rsidP="005D5C23">
            <w:pPr>
              <w:jc w:val="center"/>
              <w:rPr>
                <w:sz w:val="15"/>
                <w:szCs w:val="15"/>
              </w:rPr>
            </w:pPr>
          </w:p>
        </w:tc>
        <w:tc>
          <w:tcPr>
            <w:tcW w:w="1238" w:type="dxa"/>
            <w:tcBorders>
              <w:top w:val="nil"/>
              <w:left w:val="nil"/>
              <w:bottom w:val="nil"/>
              <w:right w:val="nil"/>
            </w:tcBorders>
            <w:shd w:val="clear" w:color="auto" w:fill="auto"/>
            <w:hideMark/>
          </w:tcPr>
          <w:p w14:paraId="71D9D4AE" w14:textId="77777777" w:rsidR="005D5C23" w:rsidRPr="005D5C23" w:rsidRDefault="005D5C23" w:rsidP="005D5C23">
            <w:pPr>
              <w:jc w:val="center"/>
              <w:rPr>
                <w:sz w:val="15"/>
                <w:szCs w:val="15"/>
              </w:rPr>
            </w:pPr>
          </w:p>
        </w:tc>
        <w:tc>
          <w:tcPr>
            <w:tcW w:w="1338" w:type="dxa"/>
            <w:tcBorders>
              <w:top w:val="nil"/>
              <w:left w:val="nil"/>
              <w:bottom w:val="nil"/>
              <w:right w:val="nil"/>
            </w:tcBorders>
            <w:shd w:val="clear" w:color="auto" w:fill="auto"/>
            <w:hideMark/>
          </w:tcPr>
          <w:p w14:paraId="4CC118FC" w14:textId="77777777" w:rsidR="005D5C23" w:rsidRPr="005D5C23" w:rsidRDefault="005D5C23" w:rsidP="005D5C23">
            <w:pPr>
              <w:jc w:val="center"/>
              <w:rPr>
                <w:sz w:val="15"/>
                <w:szCs w:val="15"/>
              </w:rPr>
            </w:pPr>
          </w:p>
        </w:tc>
        <w:tc>
          <w:tcPr>
            <w:tcW w:w="1223" w:type="dxa"/>
            <w:tcBorders>
              <w:top w:val="nil"/>
              <w:left w:val="nil"/>
              <w:bottom w:val="nil"/>
              <w:right w:val="nil"/>
            </w:tcBorders>
            <w:shd w:val="clear" w:color="auto" w:fill="auto"/>
            <w:hideMark/>
          </w:tcPr>
          <w:p w14:paraId="26E86C77" w14:textId="77777777" w:rsidR="005D5C23" w:rsidRPr="005D5C23" w:rsidRDefault="005D5C23" w:rsidP="005D5C23">
            <w:pPr>
              <w:jc w:val="center"/>
              <w:rPr>
                <w:sz w:val="15"/>
                <w:szCs w:val="15"/>
              </w:rPr>
            </w:pPr>
          </w:p>
        </w:tc>
        <w:tc>
          <w:tcPr>
            <w:tcW w:w="1320" w:type="dxa"/>
            <w:tcBorders>
              <w:top w:val="nil"/>
              <w:left w:val="nil"/>
              <w:bottom w:val="nil"/>
              <w:right w:val="nil"/>
            </w:tcBorders>
            <w:shd w:val="clear" w:color="auto" w:fill="auto"/>
            <w:hideMark/>
          </w:tcPr>
          <w:p w14:paraId="3D95E0CE" w14:textId="77777777" w:rsidR="005D5C23" w:rsidRPr="005D5C23" w:rsidRDefault="005D5C23" w:rsidP="005D5C23">
            <w:pPr>
              <w:jc w:val="center"/>
              <w:rPr>
                <w:sz w:val="15"/>
                <w:szCs w:val="15"/>
              </w:rPr>
            </w:pPr>
          </w:p>
        </w:tc>
      </w:tr>
      <w:tr w:rsidR="005D5C23" w:rsidRPr="005D5C23" w14:paraId="19131B86" w14:textId="77777777" w:rsidTr="005D5C23">
        <w:trPr>
          <w:trHeight w:val="300"/>
          <w:jc w:val="center"/>
        </w:trPr>
        <w:tc>
          <w:tcPr>
            <w:tcW w:w="2968" w:type="dxa"/>
            <w:tcBorders>
              <w:top w:val="nil"/>
              <w:left w:val="nil"/>
              <w:bottom w:val="nil"/>
              <w:right w:val="nil"/>
            </w:tcBorders>
            <w:shd w:val="clear" w:color="auto" w:fill="auto"/>
            <w:noWrap/>
            <w:vAlign w:val="bottom"/>
            <w:hideMark/>
          </w:tcPr>
          <w:p w14:paraId="17D5BCFD" w14:textId="77777777" w:rsidR="005D5C23" w:rsidRPr="005D5C23" w:rsidRDefault="005D5C23" w:rsidP="005D5C23">
            <w:pPr>
              <w:jc w:val="center"/>
              <w:rPr>
                <w:sz w:val="15"/>
                <w:szCs w:val="15"/>
              </w:rPr>
            </w:pPr>
          </w:p>
        </w:tc>
        <w:tc>
          <w:tcPr>
            <w:tcW w:w="1517" w:type="dxa"/>
            <w:tcBorders>
              <w:top w:val="nil"/>
              <w:left w:val="nil"/>
              <w:bottom w:val="nil"/>
              <w:right w:val="nil"/>
            </w:tcBorders>
            <w:shd w:val="clear" w:color="auto" w:fill="auto"/>
            <w:noWrap/>
            <w:vAlign w:val="bottom"/>
            <w:hideMark/>
          </w:tcPr>
          <w:p w14:paraId="7DBFF72B" w14:textId="77777777" w:rsidR="005D5C23" w:rsidRPr="005D5C23" w:rsidRDefault="005D5C23" w:rsidP="005D5C23">
            <w:pPr>
              <w:rPr>
                <w:sz w:val="15"/>
                <w:szCs w:val="15"/>
              </w:rPr>
            </w:pPr>
          </w:p>
        </w:tc>
        <w:tc>
          <w:tcPr>
            <w:tcW w:w="1688" w:type="dxa"/>
            <w:tcBorders>
              <w:top w:val="nil"/>
              <w:left w:val="nil"/>
              <w:bottom w:val="nil"/>
              <w:right w:val="nil"/>
            </w:tcBorders>
            <w:shd w:val="clear" w:color="auto" w:fill="auto"/>
            <w:noWrap/>
            <w:vAlign w:val="bottom"/>
            <w:hideMark/>
          </w:tcPr>
          <w:p w14:paraId="487A34D7" w14:textId="77777777" w:rsidR="005D5C23" w:rsidRPr="005D5C23" w:rsidRDefault="005D5C23" w:rsidP="005D5C23">
            <w:pPr>
              <w:jc w:val="center"/>
              <w:rPr>
                <w:sz w:val="15"/>
                <w:szCs w:val="15"/>
              </w:rPr>
            </w:pPr>
          </w:p>
        </w:tc>
        <w:tc>
          <w:tcPr>
            <w:tcW w:w="1414" w:type="dxa"/>
            <w:tcBorders>
              <w:top w:val="nil"/>
              <w:left w:val="nil"/>
              <w:bottom w:val="nil"/>
              <w:right w:val="nil"/>
            </w:tcBorders>
            <w:shd w:val="clear" w:color="auto" w:fill="auto"/>
            <w:noWrap/>
            <w:vAlign w:val="bottom"/>
            <w:hideMark/>
          </w:tcPr>
          <w:p w14:paraId="1349FEA4" w14:textId="77777777" w:rsidR="005D5C23" w:rsidRPr="005D5C23" w:rsidRDefault="005D5C23" w:rsidP="005D5C23">
            <w:pPr>
              <w:jc w:val="center"/>
              <w:rPr>
                <w:sz w:val="15"/>
                <w:szCs w:val="15"/>
              </w:rPr>
            </w:pPr>
          </w:p>
        </w:tc>
        <w:tc>
          <w:tcPr>
            <w:tcW w:w="1302" w:type="dxa"/>
            <w:tcBorders>
              <w:top w:val="nil"/>
              <w:left w:val="nil"/>
              <w:bottom w:val="nil"/>
              <w:right w:val="nil"/>
            </w:tcBorders>
            <w:shd w:val="clear" w:color="auto" w:fill="auto"/>
            <w:noWrap/>
            <w:vAlign w:val="bottom"/>
            <w:hideMark/>
          </w:tcPr>
          <w:p w14:paraId="18BA8796" w14:textId="77777777" w:rsidR="005D5C23" w:rsidRPr="005D5C23" w:rsidRDefault="005D5C23" w:rsidP="005D5C23">
            <w:pPr>
              <w:jc w:val="center"/>
              <w:rPr>
                <w:sz w:val="15"/>
                <w:szCs w:val="15"/>
              </w:rPr>
            </w:pPr>
          </w:p>
        </w:tc>
        <w:tc>
          <w:tcPr>
            <w:tcW w:w="1292" w:type="dxa"/>
            <w:tcBorders>
              <w:top w:val="nil"/>
              <w:left w:val="nil"/>
              <w:bottom w:val="nil"/>
              <w:right w:val="nil"/>
            </w:tcBorders>
            <w:shd w:val="clear" w:color="auto" w:fill="auto"/>
            <w:noWrap/>
            <w:vAlign w:val="bottom"/>
            <w:hideMark/>
          </w:tcPr>
          <w:p w14:paraId="46F04D33" w14:textId="77777777" w:rsidR="005D5C23" w:rsidRPr="005D5C23" w:rsidRDefault="005D5C23" w:rsidP="005D5C23">
            <w:pPr>
              <w:jc w:val="center"/>
              <w:rPr>
                <w:sz w:val="15"/>
                <w:szCs w:val="15"/>
              </w:rPr>
            </w:pPr>
          </w:p>
        </w:tc>
        <w:tc>
          <w:tcPr>
            <w:tcW w:w="1571" w:type="dxa"/>
            <w:tcBorders>
              <w:top w:val="nil"/>
              <w:left w:val="nil"/>
              <w:bottom w:val="nil"/>
              <w:right w:val="nil"/>
            </w:tcBorders>
            <w:shd w:val="clear" w:color="auto" w:fill="auto"/>
            <w:noWrap/>
            <w:vAlign w:val="bottom"/>
            <w:hideMark/>
          </w:tcPr>
          <w:p w14:paraId="0BCE70DA" w14:textId="77777777" w:rsidR="005D5C23" w:rsidRPr="005D5C23" w:rsidRDefault="005D5C23" w:rsidP="005D5C23">
            <w:pPr>
              <w:jc w:val="center"/>
              <w:rPr>
                <w:sz w:val="15"/>
                <w:szCs w:val="15"/>
              </w:rPr>
            </w:pPr>
          </w:p>
        </w:tc>
        <w:tc>
          <w:tcPr>
            <w:tcW w:w="1346" w:type="dxa"/>
            <w:tcBorders>
              <w:top w:val="nil"/>
              <w:left w:val="nil"/>
              <w:bottom w:val="nil"/>
              <w:right w:val="nil"/>
            </w:tcBorders>
            <w:shd w:val="clear" w:color="auto" w:fill="auto"/>
            <w:noWrap/>
            <w:vAlign w:val="bottom"/>
            <w:hideMark/>
          </w:tcPr>
          <w:p w14:paraId="09CC0E13" w14:textId="77777777" w:rsidR="005D5C23" w:rsidRPr="005D5C23" w:rsidRDefault="005D5C23" w:rsidP="005D5C23">
            <w:pPr>
              <w:jc w:val="center"/>
              <w:rPr>
                <w:sz w:val="15"/>
                <w:szCs w:val="15"/>
              </w:rPr>
            </w:pPr>
          </w:p>
        </w:tc>
        <w:tc>
          <w:tcPr>
            <w:tcW w:w="1391" w:type="dxa"/>
            <w:tcBorders>
              <w:top w:val="nil"/>
              <w:left w:val="nil"/>
              <w:bottom w:val="nil"/>
              <w:right w:val="nil"/>
            </w:tcBorders>
            <w:shd w:val="clear" w:color="auto" w:fill="auto"/>
            <w:noWrap/>
            <w:vAlign w:val="bottom"/>
            <w:hideMark/>
          </w:tcPr>
          <w:p w14:paraId="7444AF30" w14:textId="77777777" w:rsidR="005D5C23" w:rsidRPr="005D5C23" w:rsidRDefault="005D5C23" w:rsidP="005D5C23">
            <w:pPr>
              <w:jc w:val="center"/>
              <w:rPr>
                <w:sz w:val="15"/>
                <w:szCs w:val="15"/>
              </w:rPr>
            </w:pPr>
          </w:p>
        </w:tc>
        <w:tc>
          <w:tcPr>
            <w:tcW w:w="1223" w:type="dxa"/>
            <w:tcBorders>
              <w:top w:val="nil"/>
              <w:left w:val="nil"/>
              <w:bottom w:val="nil"/>
              <w:right w:val="nil"/>
            </w:tcBorders>
            <w:shd w:val="clear" w:color="auto" w:fill="auto"/>
            <w:noWrap/>
            <w:vAlign w:val="bottom"/>
            <w:hideMark/>
          </w:tcPr>
          <w:p w14:paraId="0A01BECD" w14:textId="77777777" w:rsidR="005D5C23" w:rsidRPr="005D5C23" w:rsidRDefault="005D5C23" w:rsidP="005D5C23">
            <w:pPr>
              <w:jc w:val="center"/>
              <w:rPr>
                <w:sz w:val="15"/>
                <w:szCs w:val="15"/>
              </w:rPr>
            </w:pPr>
          </w:p>
        </w:tc>
        <w:tc>
          <w:tcPr>
            <w:tcW w:w="1391" w:type="dxa"/>
            <w:tcBorders>
              <w:top w:val="nil"/>
              <w:left w:val="nil"/>
              <w:bottom w:val="nil"/>
              <w:right w:val="nil"/>
            </w:tcBorders>
            <w:shd w:val="clear" w:color="auto" w:fill="auto"/>
            <w:noWrap/>
            <w:vAlign w:val="bottom"/>
            <w:hideMark/>
          </w:tcPr>
          <w:p w14:paraId="0001636B" w14:textId="77777777" w:rsidR="005D5C23" w:rsidRPr="005D5C23" w:rsidRDefault="005D5C23" w:rsidP="005D5C23">
            <w:pPr>
              <w:jc w:val="center"/>
              <w:rPr>
                <w:sz w:val="15"/>
                <w:szCs w:val="15"/>
              </w:rPr>
            </w:pPr>
          </w:p>
        </w:tc>
        <w:tc>
          <w:tcPr>
            <w:tcW w:w="1238" w:type="dxa"/>
            <w:tcBorders>
              <w:top w:val="nil"/>
              <w:left w:val="nil"/>
              <w:bottom w:val="nil"/>
              <w:right w:val="nil"/>
            </w:tcBorders>
            <w:shd w:val="clear" w:color="auto" w:fill="auto"/>
            <w:noWrap/>
            <w:vAlign w:val="bottom"/>
            <w:hideMark/>
          </w:tcPr>
          <w:p w14:paraId="504FA20A" w14:textId="77777777" w:rsidR="005D5C23" w:rsidRPr="005D5C23" w:rsidRDefault="005D5C23" w:rsidP="005D5C23">
            <w:pPr>
              <w:jc w:val="center"/>
              <w:rPr>
                <w:sz w:val="15"/>
                <w:szCs w:val="15"/>
              </w:rPr>
            </w:pPr>
          </w:p>
        </w:tc>
        <w:tc>
          <w:tcPr>
            <w:tcW w:w="1320" w:type="dxa"/>
            <w:tcBorders>
              <w:top w:val="nil"/>
              <w:left w:val="nil"/>
              <w:bottom w:val="nil"/>
              <w:right w:val="nil"/>
            </w:tcBorders>
            <w:shd w:val="clear" w:color="auto" w:fill="auto"/>
            <w:noWrap/>
            <w:vAlign w:val="bottom"/>
            <w:hideMark/>
          </w:tcPr>
          <w:p w14:paraId="1A082CE2" w14:textId="77777777" w:rsidR="005D5C23" w:rsidRPr="005D5C23" w:rsidRDefault="005D5C23" w:rsidP="005D5C23">
            <w:pPr>
              <w:jc w:val="center"/>
              <w:rPr>
                <w:sz w:val="15"/>
                <w:szCs w:val="15"/>
              </w:rPr>
            </w:pPr>
          </w:p>
        </w:tc>
        <w:tc>
          <w:tcPr>
            <w:tcW w:w="1238" w:type="dxa"/>
            <w:tcBorders>
              <w:top w:val="nil"/>
              <w:left w:val="nil"/>
              <w:bottom w:val="nil"/>
              <w:right w:val="nil"/>
            </w:tcBorders>
            <w:shd w:val="clear" w:color="auto" w:fill="auto"/>
            <w:noWrap/>
            <w:vAlign w:val="bottom"/>
            <w:hideMark/>
          </w:tcPr>
          <w:p w14:paraId="46AE93DF" w14:textId="77777777" w:rsidR="005D5C23" w:rsidRPr="005D5C23" w:rsidRDefault="005D5C23" w:rsidP="005D5C23">
            <w:pPr>
              <w:jc w:val="center"/>
              <w:rPr>
                <w:sz w:val="15"/>
                <w:szCs w:val="15"/>
              </w:rPr>
            </w:pPr>
          </w:p>
        </w:tc>
        <w:tc>
          <w:tcPr>
            <w:tcW w:w="1338" w:type="dxa"/>
            <w:tcBorders>
              <w:top w:val="nil"/>
              <w:left w:val="nil"/>
              <w:bottom w:val="nil"/>
              <w:right w:val="nil"/>
            </w:tcBorders>
            <w:shd w:val="clear" w:color="auto" w:fill="auto"/>
            <w:noWrap/>
            <w:vAlign w:val="bottom"/>
            <w:hideMark/>
          </w:tcPr>
          <w:p w14:paraId="326BAD93" w14:textId="77777777" w:rsidR="005D5C23" w:rsidRPr="005D5C23" w:rsidRDefault="005D5C23" w:rsidP="005D5C23">
            <w:pPr>
              <w:jc w:val="center"/>
              <w:rPr>
                <w:sz w:val="15"/>
                <w:szCs w:val="15"/>
              </w:rPr>
            </w:pPr>
          </w:p>
        </w:tc>
        <w:tc>
          <w:tcPr>
            <w:tcW w:w="1223" w:type="dxa"/>
            <w:tcBorders>
              <w:top w:val="nil"/>
              <w:left w:val="nil"/>
              <w:bottom w:val="nil"/>
              <w:right w:val="nil"/>
            </w:tcBorders>
            <w:shd w:val="clear" w:color="auto" w:fill="auto"/>
            <w:noWrap/>
            <w:vAlign w:val="bottom"/>
            <w:hideMark/>
          </w:tcPr>
          <w:p w14:paraId="67EEB8E4" w14:textId="77777777" w:rsidR="005D5C23" w:rsidRPr="005D5C23" w:rsidRDefault="005D5C23" w:rsidP="005D5C23">
            <w:pPr>
              <w:jc w:val="center"/>
              <w:rPr>
                <w:sz w:val="15"/>
                <w:szCs w:val="15"/>
              </w:rPr>
            </w:pPr>
          </w:p>
        </w:tc>
        <w:tc>
          <w:tcPr>
            <w:tcW w:w="1320" w:type="dxa"/>
            <w:tcBorders>
              <w:top w:val="nil"/>
              <w:left w:val="nil"/>
              <w:bottom w:val="nil"/>
              <w:right w:val="nil"/>
            </w:tcBorders>
            <w:shd w:val="clear" w:color="auto" w:fill="auto"/>
            <w:noWrap/>
            <w:vAlign w:val="bottom"/>
            <w:hideMark/>
          </w:tcPr>
          <w:p w14:paraId="4C37F086" w14:textId="77777777" w:rsidR="005D5C23" w:rsidRPr="005D5C23" w:rsidRDefault="005D5C23" w:rsidP="005D5C23">
            <w:pPr>
              <w:jc w:val="center"/>
              <w:rPr>
                <w:sz w:val="15"/>
                <w:szCs w:val="15"/>
              </w:rPr>
            </w:pPr>
          </w:p>
        </w:tc>
      </w:tr>
      <w:tr w:rsidR="005D5C23" w:rsidRPr="005D5C23" w14:paraId="590BC3D4" w14:textId="77777777" w:rsidTr="005D5C23">
        <w:trPr>
          <w:trHeight w:val="408"/>
          <w:jc w:val="center"/>
        </w:trPr>
        <w:tc>
          <w:tcPr>
            <w:tcW w:w="296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D13AB2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Группа ОС, основное средство, инвентарный номер</w:t>
            </w:r>
          </w:p>
        </w:tc>
        <w:tc>
          <w:tcPr>
            <w:tcW w:w="1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9A28A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xml:space="preserve">Дата ввода в эксплуатацию </w:t>
            </w:r>
          </w:p>
        </w:tc>
        <w:tc>
          <w:tcPr>
            <w:tcW w:w="168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317341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xml:space="preserve">Амортизационная группа (срок полезного использования </w:t>
            </w:r>
            <w:proofErr w:type="gramStart"/>
            <w:r w:rsidRPr="005D5C23">
              <w:rPr>
                <w:rFonts w:ascii="Arial" w:hAnsi="Arial" w:cs="Arial"/>
                <w:sz w:val="15"/>
                <w:szCs w:val="15"/>
              </w:rPr>
              <w:t>ОС )</w:t>
            </w:r>
            <w:proofErr w:type="gramEnd"/>
          </w:p>
        </w:tc>
        <w:tc>
          <w:tcPr>
            <w:tcW w:w="14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36158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Количество месяцев срока полезного использования</w:t>
            </w:r>
          </w:p>
        </w:tc>
        <w:tc>
          <w:tcPr>
            <w:tcW w:w="13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E46DE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01.01.2020г.</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3580D0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Начислена амортизация (износ) за 2020г.</w:t>
            </w:r>
          </w:p>
        </w:tc>
        <w:tc>
          <w:tcPr>
            <w:tcW w:w="15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F9B46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01.01.2021г.</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D8A462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Начислена амортизация (износ) за 2021г.</w:t>
            </w:r>
          </w:p>
        </w:tc>
        <w:tc>
          <w:tcPr>
            <w:tcW w:w="13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B2409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01.01.2022г.</w:t>
            </w:r>
          </w:p>
        </w:tc>
        <w:tc>
          <w:tcPr>
            <w:tcW w:w="1223"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5D65262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Начислена амортизация (износ) за 2022г.</w:t>
            </w:r>
          </w:p>
        </w:tc>
        <w:tc>
          <w:tcPr>
            <w:tcW w:w="13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7516F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01.01.2023г.</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2FE93B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Начислена амортизация (износ) за 2023г.</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759DB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01.01.2024г.</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A310F5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Начислена амортизация (износ) за 2024г.</w:t>
            </w:r>
          </w:p>
        </w:tc>
        <w:tc>
          <w:tcPr>
            <w:tcW w:w="13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273A1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01.01.2025г.</w:t>
            </w:r>
          </w:p>
        </w:tc>
        <w:tc>
          <w:tcPr>
            <w:tcW w:w="1223"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6EBDC3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Начислена амортизация (износ) за 2025г.</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B363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Остаточная стоимость на 01.01.2026г.</w:t>
            </w:r>
          </w:p>
        </w:tc>
      </w:tr>
      <w:tr w:rsidR="005D5C23" w:rsidRPr="005D5C23" w14:paraId="68B2AD27" w14:textId="77777777" w:rsidTr="005D5C23">
        <w:trPr>
          <w:trHeight w:val="1290"/>
          <w:jc w:val="center"/>
        </w:trPr>
        <w:tc>
          <w:tcPr>
            <w:tcW w:w="2968" w:type="dxa"/>
            <w:vMerge/>
            <w:tcBorders>
              <w:top w:val="single" w:sz="4" w:space="0" w:color="auto"/>
              <w:left w:val="single" w:sz="4" w:space="0" w:color="auto"/>
              <w:bottom w:val="single" w:sz="4" w:space="0" w:color="auto"/>
              <w:right w:val="single" w:sz="4" w:space="0" w:color="auto"/>
            </w:tcBorders>
            <w:vAlign w:val="center"/>
            <w:hideMark/>
          </w:tcPr>
          <w:p w14:paraId="336492C7" w14:textId="77777777" w:rsidR="005D5C23" w:rsidRPr="005D5C23" w:rsidRDefault="005D5C23" w:rsidP="005D5C23">
            <w:pPr>
              <w:rPr>
                <w:rFonts w:ascii="Arial" w:hAnsi="Arial" w:cs="Arial"/>
                <w:sz w:val="15"/>
                <w:szCs w:val="15"/>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345FB250" w14:textId="77777777" w:rsidR="005D5C23" w:rsidRPr="005D5C23" w:rsidRDefault="005D5C23" w:rsidP="005D5C23">
            <w:pPr>
              <w:rPr>
                <w:rFonts w:ascii="Arial" w:hAnsi="Arial" w:cs="Arial"/>
                <w:sz w:val="15"/>
                <w:szCs w:val="15"/>
              </w:rPr>
            </w:pPr>
          </w:p>
        </w:tc>
        <w:tc>
          <w:tcPr>
            <w:tcW w:w="1688" w:type="dxa"/>
            <w:vMerge/>
            <w:tcBorders>
              <w:top w:val="single" w:sz="4" w:space="0" w:color="auto"/>
              <w:left w:val="single" w:sz="4" w:space="0" w:color="auto"/>
              <w:bottom w:val="single" w:sz="4" w:space="0" w:color="000000"/>
              <w:right w:val="single" w:sz="4" w:space="0" w:color="auto"/>
            </w:tcBorders>
            <w:vAlign w:val="center"/>
            <w:hideMark/>
          </w:tcPr>
          <w:p w14:paraId="56486E9E" w14:textId="77777777" w:rsidR="005D5C23" w:rsidRPr="005D5C23" w:rsidRDefault="005D5C23" w:rsidP="005D5C23">
            <w:pPr>
              <w:rPr>
                <w:rFonts w:ascii="Arial" w:hAnsi="Arial" w:cs="Arial"/>
                <w:sz w:val="15"/>
                <w:szCs w:val="15"/>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3C88F25" w14:textId="77777777" w:rsidR="005D5C23" w:rsidRPr="005D5C23" w:rsidRDefault="005D5C23" w:rsidP="005D5C23">
            <w:pPr>
              <w:rPr>
                <w:rFonts w:ascii="Arial" w:hAnsi="Arial" w:cs="Arial"/>
                <w:sz w:val="15"/>
                <w:szCs w:val="15"/>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14:paraId="30285FED" w14:textId="77777777" w:rsidR="005D5C23" w:rsidRPr="005D5C23" w:rsidRDefault="005D5C23" w:rsidP="005D5C23">
            <w:pPr>
              <w:rPr>
                <w:rFonts w:ascii="Arial" w:hAnsi="Arial" w:cs="Arial"/>
                <w:sz w:val="15"/>
                <w:szCs w:val="15"/>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17F4C6A4" w14:textId="77777777" w:rsidR="005D5C23" w:rsidRPr="005D5C23" w:rsidRDefault="005D5C23" w:rsidP="005D5C23">
            <w:pPr>
              <w:rPr>
                <w:rFonts w:ascii="Arial" w:hAnsi="Arial" w:cs="Arial"/>
                <w:sz w:val="15"/>
                <w:szCs w:val="15"/>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14:paraId="24753641" w14:textId="77777777" w:rsidR="005D5C23" w:rsidRPr="005D5C23" w:rsidRDefault="005D5C23" w:rsidP="005D5C23">
            <w:pPr>
              <w:rPr>
                <w:rFonts w:ascii="Arial" w:hAnsi="Arial" w:cs="Arial"/>
                <w:sz w:val="15"/>
                <w:szCs w:val="15"/>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3FAF29B0" w14:textId="77777777" w:rsidR="005D5C23" w:rsidRPr="005D5C23" w:rsidRDefault="005D5C23" w:rsidP="005D5C23">
            <w:pPr>
              <w:rPr>
                <w:rFonts w:ascii="Arial" w:hAnsi="Arial" w:cs="Arial"/>
                <w:sz w:val="15"/>
                <w:szCs w:val="15"/>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3DDF291E" w14:textId="77777777" w:rsidR="005D5C23" w:rsidRPr="005D5C23" w:rsidRDefault="005D5C23" w:rsidP="005D5C23">
            <w:pPr>
              <w:rPr>
                <w:rFonts w:ascii="Arial" w:hAnsi="Arial" w:cs="Arial"/>
                <w:sz w:val="15"/>
                <w:szCs w:val="15"/>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539381E" w14:textId="77777777" w:rsidR="005D5C23" w:rsidRPr="005D5C23" w:rsidRDefault="005D5C23" w:rsidP="005D5C23">
            <w:pPr>
              <w:rPr>
                <w:rFonts w:ascii="Arial" w:hAnsi="Arial" w:cs="Arial"/>
                <w:sz w:val="15"/>
                <w:szCs w:val="15"/>
              </w:rPr>
            </w:pPr>
          </w:p>
        </w:tc>
        <w:tc>
          <w:tcPr>
            <w:tcW w:w="1391" w:type="dxa"/>
            <w:vMerge/>
            <w:tcBorders>
              <w:top w:val="single" w:sz="4" w:space="0" w:color="auto"/>
              <w:left w:val="single" w:sz="4" w:space="0" w:color="auto"/>
              <w:bottom w:val="single" w:sz="4" w:space="0" w:color="auto"/>
              <w:right w:val="single" w:sz="4" w:space="0" w:color="auto"/>
            </w:tcBorders>
            <w:vAlign w:val="center"/>
            <w:hideMark/>
          </w:tcPr>
          <w:p w14:paraId="6F2AB707" w14:textId="77777777" w:rsidR="005D5C23" w:rsidRPr="005D5C23" w:rsidRDefault="005D5C23" w:rsidP="005D5C23">
            <w:pPr>
              <w:rPr>
                <w:rFonts w:ascii="Arial" w:hAnsi="Arial" w:cs="Arial"/>
                <w:sz w:val="15"/>
                <w:szCs w:val="15"/>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54BC8978" w14:textId="77777777" w:rsidR="005D5C23" w:rsidRPr="005D5C23" w:rsidRDefault="005D5C23" w:rsidP="005D5C23">
            <w:pPr>
              <w:rPr>
                <w:rFonts w:ascii="Arial" w:hAnsi="Arial" w:cs="Arial"/>
                <w:sz w:val="15"/>
                <w:szCs w:val="15"/>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FF2993B" w14:textId="77777777" w:rsidR="005D5C23" w:rsidRPr="005D5C23" w:rsidRDefault="005D5C23" w:rsidP="005D5C23">
            <w:pPr>
              <w:rPr>
                <w:rFonts w:ascii="Arial" w:hAnsi="Arial" w:cs="Arial"/>
                <w:sz w:val="15"/>
                <w:szCs w:val="15"/>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78ED6810" w14:textId="77777777" w:rsidR="005D5C23" w:rsidRPr="005D5C23" w:rsidRDefault="005D5C23" w:rsidP="005D5C23">
            <w:pPr>
              <w:rPr>
                <w:rFonts w:ascii="Arial" w:hAnsi="Arial" w:cs="Arial"/>
                <w:sz w:val="15"/>
                <w:szCs w:val="15"/>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46BE22C7" w14:textId="77777777" w:rsidR="005D5C23" w:rsidRPr="005D5C23" w:rsidRDefault="005D5C23" w:rsidP="005D5C23">
            <w:pPr>
              <w:rPr>
                <w:rFonts w:ascii="Arial" w:hAnsi="Arial" w:cs="Arial"/>
                <w:sz w:val="15"/>
                <w:szCs w:val="15"/>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748F49A" w14:textId="77777777" w:rsidR="005D5C23" w:rsidRPr="005D5C23" w:rsidRDefault="005D5C23" w:rsidP="005D5C23">
            <w:pPr>
              <w:rPr>
                <w:rFonts w:ascii="Arial" w:hAnsi="Arial" w:cs="Arial"/>
                <w:sz w:val="15"/>
                <w:szCs w:val="15"/>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4DC764A" w14:textId="77777777" w:rsidR="005D5C23" w:rsidRPr="005D5C23" w:rsidRDefault="005D5C23" w:rsidP="005D5C23">
            <w:pPr>
              <w:rPr>
                <w:rFonts w:ascii="Arial" w:hAnsi="Arial" w:cs="Arial"/>
                <w:sz w:val="15"/>
                <w:szCs w:val="15"/>
              </w:rPr>
            </w:pPr>
          </w:p>
        </w:tc>
      </w:tr>
      <w:tr w:rsidR="005D5C23" w:rsidRPr="005D5C23" w14:paraId="132B0710" w14:textId="77777777" w:rsidTr="005D5C23">
        <w:trPr>
          <w:trHeight w:val="51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29A99AD2" w14:textId="77777777" w:rsidR="005D5C23" w:rsidRPr="005D5C23" w:rsidRDefault="005D5C23" w:rsidP="005D5C23">
            <w:pPr>
              <w:rPr>
                <w:rFonts w:ascii="Arial" w:hAnsi="Arial" w:cs="Arial"/>
                <w:b/>
                <w:bCs/>
                <w:sz w:val="15"/>
                <w:szCs w:val="15"/>
              </w:rPr>
            </w:pPr>
            <w:r w:rsidRPr="005D5C23">
              <w:rPr>
                <w:rFonts w:ascii="Arial" w:hAnsi="Arial" w:cs="Arial"/>
                <w:b/>
                <w:bCs/>
                <w:sz w:val="15"/>
                <w:szCs w:val="15"/>
              </w:rPr>
              <w:t>Машины и оборудование (кроме офисного)</w:t>
            </w:r>
          </w:p>
        </w:tc>
        <w:tc>
          <w:tcPr>
            <w:tcW w:w="1517" w:type="dxa"/>
            <w:tcBorders>
              <w:top w:val="nil"/>
              <w:left w:val="nil"/>
              <w:bottom w:val="single" w:sz="4" w:space="0" w:color="auto"/>
              <w:right w:val="single" w:sz="4" w:space="0" w:color="auto"/>
            </w:tcBorders>
            <w:shd w:val="clear" w:color="000000" w:fill="FFFFFF"/>
            <w:hideMark/>
          </w:tcPr>
          <w:p w14:paraId="6AA5221C"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688" w:type="dxa"/>
            <w:tcBorders>
              <w:top w:val="nil"/>
              <w:left w:val="nil"/>
              <w:bottom w:val="single" w:sz="4" w:space="0" w:color="auto"/>
              <w:right w:val="single" w:sz="4" w:space="0" w:color="auto"/>
            </w:tcBorders>
            <w:shd w:val="clear" w:color="000000" w:fill="FFFFFF"/>
            <w:hideMark/>
          </w:tcPr>
          <w:p w14:paraId="5C1A725F"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414" w:type="dxa"/>
            <w:tcBorders>
              <w:top w:val="nil"/>
              <w:left w:val="nil"/>
              <w:bottom w:val="single" w:sz="4" w:space="0" w:color="auto"/>
              <w:right w:val="single" w:sz="4" w:space="0" w:color="auto"/>
            </w:tcBorders>
            <w:shd w:val="clear" w:color="000000" w:fill="FFFFFF"/>
            <w:hideMark/>
          </w:tcPr>
          <w:p w14:paraId="7DA29D6B"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02" w:type="dxa"/>
            <w:tcBorders>
              <w:top w:val="nil"/>
              <w:left w:val="nil"/>
              <w:bottom w:val="single" w:sz="4" w:space="0" w:color="auto"/>
              <w:right w:val="single" w:sz="4" w:space="0" w:color="auto"/>
            </w:tcBorders>
            <w:shd w:val="clear" w:color="000000" w:fill="FFFFFF"/>
            <w:noWrap/>
            <w:hideMark/>
          </w:tcPr>
          <w:p w14:paraId="627E1C30"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153 784,31</w:t>
            </w:r>
          </w:p>
        </w:tc>
        <w:tc>
          <w:tcPr>
            <w:tcW w:w="1292" w:type="dxa"/>
            <w:tcBorders>
              <w:top w:val="nil"/>
              <w:left w:val="nil"/>
              <w:bottom w:val="single" w:sz="4" w:space="0" w:color="auto"/>
              <w:right w:val="single" w:sz="4" w:space="0" w:color="auto"/>
            </w:tcBorders>
            <w:shd w:val="clear" w:color="000000" w:fill="E2EFDA"/>
            <w:noWrap/>
            <w:hideMark/>
          </w:tcPr>
          <w:p w14:paraId="1B0C4345"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45 182,58</w:t>
            </w:r>
          </w:p>
        </w:tc>
        <w:tc>
          <w:tcPr>
            <w:tcW w:w="1571" w:type="dxa"/>
            <w:tcBorders>
              <w:top w:val="nil"/>
              <w:left w:val="nil"/>
              <w:bottom w:val="single" w:sz="4" w:space="0" w:color="auto"/>
              <w:right w:val="single" w:sz="4" w:space="0" w:color="auto"/>
            </w:tcBorders>
            <w:shd w:val="clear" w:color="000000" w:fill="FFFFFF"/>
            <w:noWrap/>
            <w:hideMark/>
          </w:tcPr>
          <w:p w14:paraId="407D5BC6"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108 601,73</w:t>
            </w:r>
          </w:p>
        </w:tc>
        <w:tc>
          <w:tcPr>
            <w:tcW w:w="1346" w:type="dxa"/>
            <w:tcBorders>
              <w:top w:val="nil"/>
              <w:left w:val="nil"/>
              <w:bottom w:val="single" w:sz="4" w:space="0" w:color="auto"/>
              <w:right w:val="single" w:sz="4" w:space="0" w:color="auto"/>
            </w:tcBorders>
            <w:shd w:val="clear" w:color="000000" w:fill="E2EFDA"/>
            <w:noWrap/>
            <w:hideMark/>
          </w:tcPr>
          <w:p w14:paraId="24368D21"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39 491,52</w:t>
            </w:r>
          </w:p>
        </w:tc>
        <w:tc>
          <w:tcPr>
            <w:tcW w:w="1391" w:type="dxa"/>
            <w:tcBorders>
              <w:top w:val="nil"/>
              <w:left w:val="nil"/>
              <w:bottom w:val="single" w:sz="4" w:space="0" w:color="auto"/>
              <w:right w:val="single" w:sz="4" w:space="0" w:color="auto"/>
            </w:tcBorders>
            <w:shd w:val="clear" w:color="000000" w:fill="FFFFFF"/>
            <w:noWrap/>
            <w:hideMark/>
          </w:tcPr>
          <w:p w14:paraId="5BD0E86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69 110,21</w:t>
            </w:r>
          </w:p>
        </w:tc>
        <w:tc>
          <w:tcPr>
            <w:tcW w:w="1223" w:type="dxa"/>
            <w:tcBorders>
              <w:top w:val="nil"/>
              <w:left w:val="nil"/>
              <w:bottom w:val="single" w:sz="4" w:space="0" w:color="auto"/>
              <w:right w:val="single" w:sz="4" w:space="0" w:color="auto"/>
            </w:tcBorders>
            <w:shd w:val="clear" w:color="000000" w:fill="E2EFDA"/>
            <w:noWrap/>
            <w:hideMark/>
          </w:tcPr>
          <w:p w14:paraId="78719BB3"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39 491,52</w:t>
            </w:r>
          </w:p>
        </w:tc>
        <w:tc>
          <w:tcPr>
            <w:tcW w:w="1391" w:type="dxa"/>
            <w:tcBorders>
              <w:top w:val="nil"/>
              <w:left w:val="nil"/>
              <w:bottom w:val="single" w:sz="4" w:space="0" w:color="auto"/>
              <w:right w:val="single" w:sz="4" w:space="0" w:color="auto"/>
            </w:tcBorders>
            <w:shd w:val="clear" w:color="000000" w:fill="FFFFFF"/>
            <w:noWrap/>
            <w:hideMark/>
          </w:tcPr>
          <w:p w14:paraId="396F16C4"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29 618,69</w:t>
            </w:r>
          </w:p>
        </w:tc>
        <w:tc>
          <w:tcPr>
            <w:tcW w:w="1238" w:type="dxa"/>
            <w:tcBorders>
              <w:top w:val="nil"/>
              <w:left w:val="nil"/>
              <w:bottom w:val="single" w:sz="4" w:space="0" w:color="auto"/>
              <w:right w:val="single" w:sz="4" w:space="0" w:color="auto"/>
            </w:tcBorders>
            <w:shd w:val="clear" w:color="000000" w:fill="E2EFDA"/>
            <w:noWrap/>
            <w:hideMark/>
          </w:tcPr>
          <w:p w14:paraId="75C9370A"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29 618,69</w:t>
            </w:r>
          </w:p>
        </w:tc>
        <w:tc>
          <w:tcPr>
            <w:tcW w:w="1320" w:type="dxa"/>
            <w:tcBorders>
              <w:top w:val="nil"/>
              <w:left w:val="nil"/>
              <w:bottom w:val="single" w:sz="4" w:space="0" w:color="auto"/>
              <w:right w:val="single" w:sz="4" w:space="0" w:color="auto"/>
            </w:tcBorders>
            <w:shd w:val="clear" w:color="000000" w:fill="FFFFFF"/>
            <w:noWrap/>
            <w:hideMark/>
          </w:tcPr>
          <w:p w14:paraId="435172AB"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38" w:type="dxa"/>
            <w:tcBorders>
              <w:top w:val="nil"/>
              <w:left w:val="nil"/>
              <w:bottom w:val="single" w:sz="4" w:space="0" w:color="auto"/>
              <w:right w:val="single" w:sz="4" w:space="0" w:color="auto"/>
            </w:tcBorders>
            <w:shd w:val="clear" w:color="000000" w:fill="E2EFDA"/>
            <w:noWrap/>
            <w:hideMark/>
          </w:tcPr>
          <w:p w14:paraId="26A8E3AA"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38" w:type="dxa"/>
            <w:tcBorders>
              <w:top w:val="nil"/>
              <w:left w:val="nil"/>
              <w:bottom w:val="single" w:sz="4" w:space="0" w:color="auto"/>
              <w:right w:val="single" w:sz="4" w:space="0" w:color="auto"/>
            </w:tcBorders>
            <w:shd w:val="clear" w:color="000000" w:fill="FFFFFF"/>
            <w:noWrap/>
            <w:hideMark/>
          </w:tcPr>
          <w:p w14:paraId="3832A68F"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23" w:type="dxa"/>
            <w:tcBorders>
              <w:top w:val="nil"/>
              <w:left w:val="nil"/>
              <w:bottom w:val="single" w:sz="4" w:space="0" w:color="auto"/>
              <w:right w:val="single" w:sz="4" w:space="0" w:color="auto"/>
            </w:tcBorders>
            <w:shd w:val="clear" w:color="000000" w:fill="E2EFDA"/>
            <w:noWrap/>
            <w:hideMark/>
          </w:tcPr>
          <w:p w14:paraId="0A2C7F77"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20" w:type="dxa"/>
            <w:tcBorders>
              <w:top w:val="nil"/>
              <w:left w:val="nil"/>
              <w:bottom w:val="single" w:sz="4" w:space="0" w:color="auto"/>
              <w:right w:val="single" w:sz="4" w:space="0" w:color="auto"/>
            </w:tcBorders>
            <w:shd w:val="clear" w:color="000000" w:fill="FFFFFF"/>
            <w:noWrap/>
            <w:hideMark/>
          </w:tcPr>
          <w:p w14:paraId="68229E97"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r>
      <w:tr w:rsidR="005D5C23" w:rsidRPr="005D5C23" w14:paraId="6912E3E8" w14:textId="77777777" w:rsidTr="005D5C23">
        <w:trPr>
          <w:trHeight w:val="810"/>
          <w:jc w:val="center"/>
        </w:trPr>
        <w:tc>
          <w:tcPr>
            <w:tcW w:w="2968" w:type="dxa"/>
            <w:tcBorders>
              <w:top w:val="nil"/>
              <w:left w:val="single" w:sz="4" w:space="0" w:color="auto"/>
              <w:bottom w:val="single" w:sz="4" w:space="0" w:color="auto"/>
              <w:right w:val="single" w:sz="4" w:space="0" w:color="auto"/>
            </w:tcBorders>
            <w:shd w:val="clear" w:color="auto" w:fill="auto"/>
            <w:hideMark/>
          </w:tcPr>
          <w:p w14:paraId="74BA9C1E"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Пневматическая </w:t>
            </w:r>
            <w:proofErr w:type="spellStart"/>
            <w:proofErr w:type="gramStart"/>
            <w:r w:rsidRPr="005D5C23">
              <w:rPr>
                <w:rFonts w:ascii="Arial" w:hAnsi="Arial" w:cs="Arial"/>
                <w:sz w:val="15"/>
                <w:szCs w:val="15"/>
              </w:rPr>
              <w:t>реверсив.вальцов</w:t>
            </w:r>
            <w:proofErr w:type="gramEnd"/>
            <w:r w:rsidRPr="005D5C23">
              <w:rPr>
                <w:rFonts w:ascii="Arial" w:hAnsi="Arial" w:cs="Arial"/>
                <w:sz w:val="15"/>
                <w:szCs w:val="15"/>
              </w:rPr>
              <w:t>.машина</w:t>
            </w:r>
            <w:proofErr w:type="spellEnd"/>
            <w:r w:rsidRPr="005D5C23">
              <w:rPr>
                <w:rFonts w:ascii="Arial" w:hAnsi="Arial" w:cs="Arial"/>
                <w:sz w:val="15"/>
                <w:szCs w:val="15"/>
              </w:rPr>
              <w:t xml:space="preserve"> ВМ, 00000002</w:t>
            </w:r>
          </w:p>
        </w:tc>
        <w:tc>
          <w:tcPr>
            <w:tcW w:w="1517" w:type="dxa"/>
            <w:tcBorders>
              <w:top w:val="nil"/>
              <w:left w:val="nil"/>
              <w:bottom w:val="single" w:sz="4" w:space="0" w:color="auto"/>
              <w:right w:val="single" w:sz="4" w:space="0" w:color="auto"/>
            </w:tcBorders>
            <w:shd w:val="clear" w:color="auto" w:fill="auto"/>
            <w:hideMark/>
          </w:tcPr>
          <w:p w14:paraId="36042AA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26.11.2007</w:t>
            </w:r>
          </w:p>
        </w:tc>
        <w:tc>
          <w:tcPr>
            <w:tcW w:w="1688" w:type="dxa"/>
            <w:tcBorders>
              <w:top w:val="nil"/>
              <w:left w:val="nil"/>
              <w:bottom w:val="single" w:sz="4" w:space="0" w:color="auto"/>
              <w:right w:val="single" w:sz="4" w:space="0" w:color="auto"/>
            </w:tcBorders>
            <w:shd w:val="clear" w:color="auto" w:fill="auto"/>
            <w:hideMark/>
          </w:tcPr>
          <w:p w14:paraId="58E516F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xml:space="preserve">Вторая (от 2 лет до 3 </w:t>
            </w:r>
            <w:proofErr w:type="gramStart"/>
            <w:r w:rsidRPr="005D5C23">
              <w:rPr>
                <w:rFonts w:ascii="Arial" w:hAnsi="Arial" w:cs="Arial"/>
                <w:sz w:val="15"/>
                <w:szCs w:val="15"/>
              </w:rPr>
              <w:t>лет )</w:t>
            </w:r>
            <w:proofErr w:type="gramEnd"/>
          </w:p>
        </w:tc>
        <w:tc>
          <w:tcPr>
            <w:tcW w:w="1414" w:type="dxa"/>
            <w:tcBorders>
              <w:top w:val="nil"/>
              <w:left w:val="nil"/>
              <w:bottom w:val="single" w:sz="4" w:space="0" w:color="auto"/>
              <w:right w:val="single" w:sz="4" w:space="0" w:color="auto"/>
            </w:tcBorders>
            <w:shd w:val="clear" w:color="auto" w:fill="auto"/>
            <w:hideMark/>
          </w:tcPr>
          <w:p w14:paraId="67AEFAD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36</w:t>
            </w:r>
          </w:p>
        </w:tc>
        <w:tc>
          <w:tcPr>
            <w:tcW w:w="1302" w:type="dxa"/>
            <w:tcBorders>
              <w:top w:val="nil"/>
              <w:left w:val="nil"/>
              <w:bottom w:val="single" w:sz="4" w:space="0" w:color="auto"/>
              <w:right w:val="single" w:sz="4" w:space="0" w:color="auto"/>
            </w:tcBorders>
            <w:shd w:val="clear" w:color="auto" w:fill="auto"/>
            <w:noWrap/>
            <w:hideMark/>
          </w:tcPr>
          <w:p w14:paraId="3ED8EBC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22DA38E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28C63A0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57AC1FC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014B6F2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45F419E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4092EB5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5F5A686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2A64196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5D30348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1D5CE9C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108147F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4AB3A6C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0940D1E4" w14:textId="77777777" w:rsidTr="005D5C23">
        <w:trPr>
          <w:trHeight w:val="465"/>
          <w:jc w:val="center"/>
        </w:trPr>
        <w:tc>
          <w:tcPr>
            <w:tcW w:w="2968" w:type="dxa"/>
            <w:tcBorders>
              <w:top w:val="nil"/>
              <w:left w:val="single" w:sz="4" w:space="0" w:color="auto"/>
              <w:bottom w:val="single" w:sz="4" w:space="0" w:color="auto"/>
              <w:right w:val="single" w:sz="4" w:space="0" w:color="auto"/>
            </w:tcBorders>
            <w:shd w:val="clear" w:color="auto" w:fill="auto"/>
            <w:hideMark/>
          </w:tcPr>
          <w:p w14:paraId="14BE2888"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Дымосос ДН-12,5, 00000004</w:t>
            </w:r>
          </w:p>
        </w:tc>
        <w:tc>
          <w:tcPr>
            <w:tcW w:w="1517" w:type="dxa"/>
            <w:tcBorders>
              <w:top w:val="nil"/>
              <w:left w:val="nil"/>
              <w:bottom w:val="single" w:sz="4" w:space="0" w:color="auto"/>
              <w:right w:val="single" w:sz="4" w:space="0" w:color="auto"/>
            </w:tcBorders>
            <w:shd w:val="clear" w:color="auto" w:fill="auto"/>
            <w:hideMark/>
          </w:tcPr>
          <w:p w14:paraId="5E25967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01.02.2008</w:t>
            </w:r>
          </w:p>
        </w:tc>
        <w:tc>
          <w:tcPr>
            <w:tcW w:w="1688" w:type="dxa"/>
            <w:tcBorders>
              <w:top w:val="nil"/>
              <w:left w:val="nil"/>
              <w:bottom w:val="single" w:sz="4" w:space="0" w:color="auto"/>
              <w:right w:val="single" w:sz="4" w:space="0" w:color="auto"/>
            </w:tcBorders>
            <w:shd w:val="clear" w:color="auto" w:fill="auto"/>
            <w:hideMark/>
          </w:tcPr>
          <w:p w14:paraId="630926E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Шестая (от 10лет до 15 лет)</w:t>
            </w:r>
          </w:p>
        </w:tc>
        <w:tc>
          <w:tcPr>
            <w:tcW w:w="1414" w:type="dxa"/>
            <w:tcBorders>
              <w:top w:val="nil"/>
              <w:left w:val="nil"/>
              <w:bottom w:val="single" w:sz="4" w:space="0" w:color="auto"/>
              <w:right w:val="single" w:sz="4" w:space="0" w:color="auto"/>
            </w:tcBorders>
            <w:shd w:val="clear" w:color="auto" w:fill="auto"/>
            <w:hideMark/>
          </w:tcPr>
          <w:p w14:paraId="712601B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120</w:t>
            </w:r>
          </w:p>
        </w:tc>
        <w:tc>
          <w:tcPr>
            <w:tcW w:w="1302" w:type="dxa"/>
            <w:tcBorders>
              <w:top w:val="nil"/>
              <w:left w:val="nil"/>
              <w:bottom w:val="single" w:sz="4" w:space="0" w:color="auto"/>
              <w:right w:val="single" w:sz="4" w:space="0" w:color="auto"/>
            </w:tcBorders>
            <w:shd w:val="clear" w:color="auto" w:fill="auto"/>
            <w:noWrap/>
            <w:hideMark/>
          </w:tcPr>
          <w:p w14:paraId="5A1CEA9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225FF7A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56AB700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09F540D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20C452F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26AF9AA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39CDF3F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2D14C35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1095AE9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5957276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7F905B4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6009EAE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7786CBA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6F333E26" w14:textId="77777777" w:rsidTr="005D5C23">
        <w:trPr>
          <w:trHeight w:val="615"/>
          <w:jc w:val="center"/>
        </w:trPr>
        <w:tc>
          <w:tcPr>
            <w:tcW w:w="2968" w:type="dxa"/>
            <w:tcBorders>
              <w:top w:val="nil"/>
              <w:left w:val="single" w:sz="4" w:space="0" w:color="auto"/>
              <w:bottom w:val="single" w:sz="4" w:space="0" w:color="auto"/>
              <w:right w:val="single" w:sz="4" w:space="0" w:color="auto"/>
            </w:tcBorders>
            <w:shd w:val="clear" w:color="auto" w:fill="auto"/>
            <w:hideMark/>
          </w:tcPr>
          <w:p w14:paraId="16C0DF16"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Механизм исполнительный МЭО-250, 00000005</w:t>
            </w:r>
          </w:p>
        </w:tc>
        <w:tc>
          <w:tcPr>
            <w:tcW w:w="1517" w:type="dxa"/>
            <w:tcBorders>
              <w:top w:val="nil"/>
              <w:left w:val="nil"/>
              <w:bottom w:val="single" w:sz="4" w:space="0" w:color="auto"/>
              <w:right w:val="single" w:sz="4" w:space="0" w:color="auto"/>
            </w:tcBorders>
            <w:shd w:val="clear" w:color="auto" w:fill="auto"/>
            <w:hideMark/>
          </w:tcPr>
          <w:p w14:paraId="003B1ED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12.02.2008</w:t>
            </w:r>
          </w:p>
        </w:tc>
        <w:tc>
          <w:tcPr>
            <w:tcW w:w="1688" w:type="dxa"/>
            <w:tcBorders>
              <w:top w:val="nil"/>
              <w:left w:val="nil"/>
              <w:bottom w:val="single" w:sz="4" w:space="0" w:color="auto"/>
              <w:right w:val="single" w:sz="4" w:space="0" w:color="auto"/>
            </w:tcBorders>
            <w:shd w:val="clear" w:color="auto" w:fill="auto"/>
            <w:hideMark/>
          </w:tcPr>
          <w:p w14:paraId="771BF640"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auto" w:fill="auto"/>
            <w:hideMark/>
          </w:tcPr>
          <w:p w14:paraId="06C2D9A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84</w:t>
            </w:r>
          </w:p>
        </w:tc>
        <w:tc>
          <w:tcPr>
            <w:tcW w:w="1302" w:type="dxa"/>
            <w:tcBorders>
              <w:top w:val="nil"/>
              <w:left w:val="nil"/>
              <w:bottom w:val="single" w:sz="4" w:space="0" w:color="auto"/>
              <w:right w:val="single" w:sz="4" w:space="0" w:color="auto"/>
            </w:tcBorders>
            <w:shd w:val="clear" w:color="auto" w:fill="auto"/>
            <w:noWrap/>
            <w:hideMark/>
          </w:tcPr>
          <w:p w14:paraId="7C24D32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2BC65AB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7391D6C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3CEA272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7DEDC5E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25CD557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515421C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23A0929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22415F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1D6AF17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ABECC3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74ADD76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4C2CD6A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71620F42" w14:textId="77777777" w:rsidTr="005D5C23">
        <w:trPr>
          <w:trHeight w:val="615"/>
          <w:jc w:val="center"/>
        </w:trPr>
        <w:tc>
          <w:tcPr>
            <w:tcW w:w="2968" w:type="dxa"/>
            <w:tcBorders>
              <w:top w:val="nil"/>
              <w:left w:val="single" w:sz="4" w:space="0" w:color="auto"/>
              <w:bottom w:val="single" w:sz="4" w:space="0" w:color="auto"/>
              <w:right w:val="single" w:sz="4" w:space="0" w:color="auto"/>
            </w:tcBorders>
            <w:shd w:val="clear" w:color="auto" w:fill="auto"/>
            <w:hideMark/>
          </w:tcPr>
          <w:p w14:paraId="1BE41937"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Механизм исполнит. МЭО 250/63-0,25, 00000008</w:t>
            </w:r>
          </w:p>
        </w:tc>
        <w:tc>
          <w:tcPr>
            <w:tcW w:w="1517" w:type="dxa"/>
            <w:tcBorders>
              <w:top w:val="nil"/>
              <w:left w:val="nil"/>
              <w:bottom w:val="single" w:sz="4" w:space="0" w:color="auto"/>
              <w:right w:val="single" w:sz="4" w:space="0" w:color="auto"/>
            </w:tcBorders>
            <w:shd w:val="clear" w:color="auto" w:fill="auto"/>
            <w:hideMark/>
          </w:tcPr>
          <w:p w14:paraId="18A80B8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01.08.2008</w:t>
            </w:r>
          </w:p>
        </w:tc>
        <w:tc>
          <w:tcPr>
            <w:tcW w:w="1688" w:type="dxa"/>
            <w:tcBorders>
              <w:top w:val="nil"/>
              <w:left w:val="nil"/>
              <w:bottom w:val="single" w:sz="4" w:space="0" w:color="auto"/>
              <w:right w:val="single" w:sz="4" w:space="0" w:color="auto"/>
            </w:tcBorders>
            <w:shd w:val="clear" w:color="auto" w:fill="auto"/>
            <w:hideMark/>
          </w:tcPr>
          <w:p w14:paraId="01CFFF63"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auto" w:fill="auto"/>
            <w:hideMark/>
          </w:tcPr>
          <w:p w14:paraId="2385204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84</w:t>
            </w:r>
          </w:p>
        </w:tc>
        <w:tc>
          <w:tcPr>
            <w:tcW w:w="1302" w:type="dxa"/>
            <w:tcBorders>
              <w:top w:val="nil"/>
              <w:left w:val="nil"/>
              <w:bottom w:val="single" w:sz="4" w:space="0" w:color="auto"/>
              <w:right w:val="single" w:sz="4" w:space="0" w:color="auto"/>
            </w:tcBorders>
            <w:shd w:val="clear" w:color="auto" w:fill="auto"/>
            <w:noWrap/>
            <w:hideMark/>
          </w:tcPr>
          <w:p w14:paraId="453511A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1FF3F35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6CCA194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2037C09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15E4ED0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0A65DC8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00CA806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73AD13A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51D81A3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6A7314B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5BEF5F3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0923AE0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38D8D4A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5D699E0A" w14:textId="77777777" w:rsidTr="005D5C23">
        <w:trPr>
          <w:trHeight w:val="555"/>
          <w:jc w:val="center"/>
        </w:trPr>
        <w:tc>
          <w:tcPr>
            <w:tcW w:w="2968" w:type="dxa"/>
            <w:tcBorders>
              <w:top w:val="nil"/>
              <w:left w:val="single" w:sz="4" w:space="0" w:color="auto"/>
              <w:bottom w:val="single" w:sz="4" w:space="0" w:color="auto"/>
              <w:right w:val="single" w:sz="4" w:space="0" w:color="auto"/>
            </w:tcBorders>
            <w:shd w:val="clear" w:color="auto" w:fill="auto"/>
            <w:hideMark/>
          </w:tcPr>
          <w:p w14:paraId="59F050F5"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Устройство плавного </w:t>
            </w:r>
            <w:proofErr w:type="gramStart"/>
            <w:r w:rsidRPr="005D5C23">
              <w:rPr>
                <w:rFonts w:ascii="Arial" w:hAnsi="Arial" w:cs="Arial"/>
                <w:sz w:val="15"/>
                <w:szCs w:val="15"/>
              </w:rPr>
              <w:t>пуска  ЕМХЗ</w:t>
            </w:r>
            <w:proofErr w:type="gramEnd"/>
            <w:r w:rsidRPr="005D5C23">
              <w:rPr>
                <w:rFonts w:ascii="Arial" w:hAnsi="Arial" w:cs="Arial"/>
                <w:sz w:val="15"/>
                <w:szCs w:val="15"/>
              </w:rPr>
              <w:t>, 00000015</w:t>
            </w:r>
          </w:p>
        </w:tc>
        <w:tc>
          <w:tcPr>
            <w:tcW w:w="1517" w:type="dxa"/>
            <w:tcBorders>
              <w:top w:val="nil"/>
              <w:left w:val="nil"/>
              <w:bottom w:val="single" w:sz="4" w:space="0" w:color="auto"/>
              <w:right w:val="single" w:sz="4" w:space="0" w:color="auto"/>
            </w:tcBorders>
            <w:shd w:val="clear" w:color="auto" w:fill="auto"/>
            <w:hideMark/>
          </w:tcPr>
          <w:p w14:paraId="735EBC1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02.12.2009</w:t>
            </w:r>
          </w:p>
        </w:tc>
        <w:tc>
          <w:tcPr>
            <w:tcW w:w="1688" w:type="dxa"/>
            <w:tcBorders>
              <w:top w:val="nil"/>
              <w:left w:val="nil"/>
              <w:bottom w:val="single" w:sz="4" w:space="0" w:color="auto"/>
              <w:right w:val="single" w:sz="4" w:space="0" w:color="auto"/>
            </w:tcBorders>
            <w:shd w:val="clear" w:color="auto" w:fill="auto"/>
            <w:hideMark/>
          </w:tcPr>
          <w:p w14:paraId="1463A112"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auto" w:fill="auto"/>
            <w:hideMark/>
          </w:tcPr>
          <w:p w14:paraId="4D26DED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60</w:t>
            </w:r>
          </w:p>
        </w:tc>
        <w:tc>
          <w:tcPr>
            <w:tcW w:w="1302" w:type="dxa"/>
            <w:tcBorders>
              <w:top w:val="nil"/>
              <w:left w:val="nil"/>
              <w:bottom w:val="single" w:sz="4" w:space="0" w:color="auto"/>
              <w:right w:val="single" w:sz="4" w:space="0" w:color="auto"/>
            </w:tcBorders>
            <w:shd w:val="clear" w:color="auto" w:fill="auto"/>
            <w:noWrap/>
            <w:hideMark/>
          </w:tcPr>
          <w:p w14:paraId="673EE95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738B952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4CE53F5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11BB244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536C6CF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019C6AF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68C1350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571CA54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00FCDE7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7FEF875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3282E7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578A3A4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CE9B8F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2A8B1072" w14:textId="77777777" w:rsidTr="005D5C23">
        <w:trPr>
          <w:trHeight w:val="645"/>
          <w:jc w:val="center"/>
        </w:trPr>
        <w:tc>
          <w:tcPr>
            <w:tcW w:w="2968" w:type="dxa"/>
            <w:tcBorders>
              <w:top w:val="nil"/>
              <w:left w:val="single" w:sz="4" w:space="0" w:color="auto"/>
              <w:bottom w:val="single" w:sz="4" w:space="0" w:color="auto"/>
              <w:right w:val="single" w:sz="4" w:space="0" w:color="auto"/>
            </w:tcBorders>
            <w:shd w:val="clear" w:color="auto" w:fill="auto"/>
            <w:hideMark/>
          </w:tcPr>
          <w:p w14:paraId="37E0DC65"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Устройство плавного </w:t>
            </w:r>
            <w:proofErr w:type="gramStart"/>
            <w:r w:rsidRPr="005D5C23">
              <w:rPr>
                <w:rFonts w:ascii="Arial" w:hAnsi="Arial" w:cs="Arial"/>
                <w:sz w:val="15"/>
                <w:szCs w:val="15"/>
              </w:rPr>
              <w:t>пуска  ЕМХЗ</w:t>
            </w:r>
            <w:proofErr w:type="gramEnd"/>
            <w:r w:rsidRPr="005D5C23">
              <w:rPr>
                <w:rFonts w:ascii="Arial" w:hAnsi="Arial" w:cs="Arial"/>
                <w:sz w:val="15"/>
                <w:szCs w:val="15"/>
              </w:rPr>
              <w:t>, 00000014</w:t>
            </w:r>
          </w:p>
        </w:tc>
        <w:tc>
          <w:tcPr>
            <w:tcW w:w="1517" w:type="dxa"/>
            <w:tcBorders>
              <w:top w:val="nil"/>
              <w:left w:val="nil"/>
              <w:bottom w:val="single" w:sz="4" w:space="0" w:color="auto"/>
              <w:right w:val="single" w:sz="4" w:space="0" w:color="auto"/>
            </w:tcBorders>
            <w:shd w:val="clear" w:color="auto" w:fill="auto"/>
            <w:hideMark/>
          </w:tcPr>
          <w:p w14:paraId="4873E4B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02.12.2009</w:t>
            </w:r>
          </w:p>
        </w:tc>
        <w:tc>
          <w:tcPr>
            <w:tcW w:w="1688" w:type="dxa"/>
            <w:tcBorders>
              <w:top w:val="nil"/>
              <w:left w:val="nil"/>
              <w:bottom w:val="single" w:sz="4" w:space="0" w:color="auto"/>
              <w:right w:val="single" w:sz="4" w:space="0" w:color="auto"/>
            </w:tcBorders>
            <w:shd w:val="clear" w:color="auto" w:fill="auto"/>
            <w:hideMark/>
          </w:tcPr>
          <w:p w14:paraId="2119E1AD"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auto" w:fill="auto"/>
            <w:hideMark/>
          </w:tcPr>
          <w:p w14:paraId="78F36F3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60</w:t>
            </w:r>
          </w:p>
        </w:tc>
        <w:tc>
          <w:tcPr>
            <w:tcW w:w="1302" w:type="dxa"/>
            <w:tcBorders>
              <w:top w:val="nil"/>
              <w:left w:val="nil"/>
              <w:bottom w:val="single" w:sz="4" w:space="0" w:color="auto"/>
              <w:right w:val="single" w:sz="4" w:space="0" w:color="auto"/>
            </w:tcBorders>
            <w:shd w:val="clear" w:color="auto" w:fill="auto"/>
            <w:noWrap/>
            <w:hideMark/>
          </w:tcPr>
          <w:p w14:paraId="2DFF0BE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2C78F5F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3781A68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03DF5F8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2B6115B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4689D1A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303C25B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0E80C77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7D70C0B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699F592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12BC0B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268D62B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19108A0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63C0D454" w14:textId="77777777" w:rsidTr="005D5C23">
        <w:trPr>
          <w:trHeight w:val="64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3402B537"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Дымосос ДН-12,5(75/</w:t>
            </w:r>
            <w:proofErr w:type="gramStart"/>
            <w:r w:rsidRPr="005D5C23">
              <w:rPr>
                <w:rFonts w:ascii="Arial" w:hAnsi="Arial" w:cs="Arial"/>
                <w:sz w:val="15"/>
                <w:szCs w:val="15"/>
              </w:rPr>
              <w:t>1500)лев</w:t>
            </w:r>
            <w:proofErr w:type="gramEnd"/>
            <w:r w:rsidRPr="005D5C23">
              <w:rPr>
                <w:rFonts w:ascii="Arial" w:hAnsi="Arial" w:cs="Arial"/>
                <w:sz w:val="15"/>
                <w:szCs w:val="15"/>
              </w:rPr>
              <w:t>., 00000010</w:t>
            </w:r>
          </w:p>
        </w:tc>
        <w:tc>
          <w:tcPr>
            <w:tcW w:w="1517" w:type="dxa"/>
            <w:tcBorders>
              <w:top w:val="nil"/>
              <w:left w:val="nil"/>
              <w:bottom w:val="single" w:sz="4" w:space="0" w:color="auto"/>
              <w:right w:val="single" w:sz="4" w:space="0" w:color="auto"/>
            </w:tcBorders>
            <w:shd w:val="clear" w:color="000000" w:fill="FFFFFF"/>
            <w:hideMark/>
          </w:tcPr>
          <w:p w14:paraId="66EEC39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27.03.2009</w:t>
            </w:r>
          </w:p>
        </w:tc>
        <w:tc>
          <w:tcPr>
            <w:tcW w:w="1688" w:type="dxa"/>
            <w:tcBorders>
              <w:top w:val="nil"/>
              <w:left w:val="nil"/>
              <w:bottom w:val="single" w:sz="4" w:space="0" w:color="auto"/>
              <w:right w:val="single" w:sz="4" w:space="0" w:color="auto"/>
            </w:tcBorders>
            <w:shd w:val="clear" w:color="auto" w:fill="auto"/>
            <w:hideMark/>
          </w:tcPr>
          <w:p w14:paraId="70D3468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Шестая (от 10лет до 15 лет)</w:t>
            </w:r>
          </w:p>
        </w:tc>
        <w:tc>
          <w:tcPr>
            <w:tcW w:w="1414" w:type="dxa"/>
            <w:tcBorders>
              <w:top w:val="nil"/>
              <w:left w:val="nil"/>
              <w:bottom w:val="single" w:sz="4" w:space="0" w:color="auto"/>
              <w:right w:val="single" w:sz="4" w:space="0" w:color="auto"/>
            </w:tcBorders>
            <w:shd w:val="clear" w:color="000000" w:fill="FFFFFF"/>
            <w:hideMark/>
          </w:tcPr>
          <w:p w14:paraId="7446C4B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120</w:t>
            </w:r>
          </w:p>
        </w:tc>
        <w:tc>
          <w:tcPr>
            <w:tcW w:w="1302" w:type="dxa"/>
            <w:tcBorders>
              <w:top w:val="nil"/>
              <w:left w:val="nil"/>
              <w:bottom w:val="single" w:sz="4" w:space="0" w:color="auto"/>
              <w:right w:val="single" w:sz="4" w:space="0" w:color="auto"/>
            </w:tcBorders>
            <w:shd w:val="clear" w:color="auto" w:fill="auto"/>
            <w:noWrap/>
            <w:hideMark/>
          </w:tcPr>
          <w:p w14:paraId="59F4DE7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22077A8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13F4A48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2B59735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21AA9A5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28EFA4E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0C959BE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628A443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D68736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5B2147A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6C6EC3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3861FC2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2213917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1DCFFBB3" w14:textId="77777777" w:rsidTr="005D5C23">
        <w:trPr>
          <w:trHeight w:val="58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779E80A4"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Фильтр </w:t>
            </w:r>
            <w:proofErr w:type="spellStart"/>
            <w:r w:rsidRPr="005D5C23">
              <w:rPr>
                <w:rFonts w:ascii="Arial" w:hAnsi="Arial" w:cs="Arial"/>
                <w:sz w:val="15"/>
                <w:szCs w:val="15"/>
              </w:rPr>
              <w:t>ионитный</w:t>
            </w:r>
            <w:proofErr w:type="spellEnd"/>
            <w:r w:rsidRPr="005D5C23">
              <w:rPr>
                <w:rFonts w:ascii="Arial" w:hAnsi="Arial" w:cs="Arial"/>
                <w:sz w:val="15"/>
                <w:szCs w:val="15"/>
              </w:rPr>
              <w:t xml:space="preserve"> ФИПа1-1,4-0,6-Nа, 000000401</w:t>
            </w:r>
          </w:p>
        </w:tc>
        <w:tc>
          <w:tcPr>
            <w:tcW w:w="1517" w:type="dxa"/>
            <w:tcBorders>
              <w:top w:val="nil"/>
              <w:left w:val="nil"/>
              <w:bottom w:val="single" w:sz="4" w:space="0" w:color="auto"/>
              <w:right w:val="single" w:sz="4" w:space="0" w:color="auto"/>
            </w:tcBorders>
            <w:shd w:val="clear" w:color="000000" w:fill="FFFFFF"/>
            <w:hideMark/>
          </w:tcPr>
          <w:p w14:paraId="16BA038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30.09.2013</w:t>
            </w:r>
          </w:p>
        </w:tc>
        <w:tc>
          <w:tcPr>
            <w:tcW w:w="1688" w:type="dxa"/>
            <w:tcBorders>
              <w:top w:val="nil"/>
              <w:left w:val="nil"/>
              <w:bottom w:val="single" w:sz="4" w:space="0" w:color="auto"/>
              <w:right w:val="single" w:sz="4" w:space="0" w:color="auto"/>
            </w:tcBorders>
            <w:shd w:val="clear" w:color="000000" w:fill="FFFFFF"/>
            <w:hideMark/>
          </w:tcPr>
          <w:p w14:paraId="7925ED8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Пятая (от 7лет до 10лет)</w:t>
            </w:r>
          </w:p>
        </w:tc>
        <w:tc>
          <w:tcPr>
            <w:tcW w:w="1414" w:type="dxa"/>
            <w:tcBorders>
              <w:top w:val="nil"/>
              <w:left w:val="nil"/>
              <w:bottom w:val="single" w:sz="4" w:space="0" w:color="auto"/>
              <w:right w:val="single" w:sz="4" w:space="0" w:color="auto"/>
            </w:tcBorders>
            <w:shd w:val="clear" w:color="000000" w:fill="FFFFFF"/>
            <w:hideMark/>
          </w:tcPr>
          <w:p w14:paraId="3F16BA5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120</w:t>
            </w:r>
          </w:p>
        </w:tc>
        <w:tc>
          <w:tcPr>
            <w:tcW w:w="1302" w:type="dxa"/>
            <w:tcBorders>
              <w:top w:val="nil"/>
              <w:left w:val="nil"/>
              <w:bottom w:val="single" w:sz="4" w:space="0" w:color="auto"/>
              <w:right w:val="single" w:sz="4" w:space="0" w:color="auto"/>
            </w:tcBorders>
            <w:shd w:val="clear" w:color="auto" w:fill="auto"/>
            <w:noWrap/>
            <w:hideMark/>
          </w:tcPr>
          <w:p w14:paraId="65F8B66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74 046,63</w:t>
            </w:r>
          </w:p>
        </w:tc>
        <w:tc>
          <w:tcPr>
            <w:tcW w:w="1292" w:type="dxa"/>
            <w:tcBorders>
              <w:top w:val="nil"/>
              <w:left w:val="nil"/>
              <w:bottom w:val="single" w:sz="4" w:space="0" w:color="auto"/>
              <w:right w:val="single" w:sz="4" w:space="0" w:color="auto"/>
            </w:tcBorders>
            <w:shd w:val="clear" w:color="000000" w:fill="FFFFFF"/>
            <w:noWrap/>
            <w:hideMark/>
          </w:tcPr>
          <w:p w14:paraId="117BBE0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19 745,76</w:t>
            </w:r>
          </w:p>
        </w:tc>
        <w:tc>
          <w:tcPr>
            <w:tcW w:w="1571" w:type="dxa"/>
            <w:tcBorders>
              <w:top w:val="nil"/>
              <w:left w:val="nil"/>
              <w:bottom w:val="single" w:sz="4" w:space="0" w:color="auto"/>
              <w:right w:val="single" w:sz="4" w:space="0" w:color="auto"/>
            </w:tcBorders>
            <w:shd w:val="clear" w:color="auto" w:fill="auto"/>
            <w:noWrap/>
            <w:hideMark/>
          </w:tcPr>
          <w:p w14:paraId="5336F0F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54 300,87</w:t>
            </w:r>
          </w:p>
        </w:tc>
        <w:tc>
          <w:tcPr>
            <w:tcW w:w="1346" w:type="dxa"/>
            <w:tcBorders>
              <w:top w:val="nil"/>
              <w:left w:val="nil"/>
              <w:bottom w:val="single" w:sz="4" w:space="0" w:color="auto"/>
              <w:right w:val="single" w:sz="4" w:space="0" w:color="auto"/>
            </w:tcBorders>
            <w:shd w:val="clear" w:color="000000" w:fill="FFFFFF"/>
            <w:noWrap/>
            <w:hideMark/>
          </w:tcPr>
          <w:p w14:paraId="7DC7BB7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19 745,76</w:t>
            </w:r>
          </w:p>
        </w:tc>
        <w:tc>
          <w:tcPr>
            <w:tcW w:w="1391" w:type="dxa"/>
            <w:tcBorders>
              <w:top w:val="nil"/>
              <w:left w:val="nil"/>
              <w:bottom w:val="single" w:sz="4" w:space="0" w:color="auto"/>
              <w:right w:val="single" w:sz="4" w:space="0" w:color="auto"/>
            </w:tcBorders>
            <w:shd w:val="clear" w:color="auto" w:fill="auto"/>
            <w:noWrap/>
            <w:hideMark/>
          </w:tcPr>
          <w:p w14:paraId="72701F8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34 555,11</w:t>
            </w:r>
          </w:p>
        </w:tc>
        <w:tc>
          <w:tcPr>
            <w:tcW w:w="1223" w:type="dxa"/>
            <w:tcBorders>
              <w:top w:val="nil"/>
              <w:left w:val="nil"/>
              <w:bottom w:val="single" w:sz="4" w:space="0" w:color="auto"/>
              <w:right w:val="single" w:sz="4" w:space="0" w:color="auto"/>
            </w:tcBorders>
            <w:shd w:val="clear" w:color="000000" w:fill="FFFFFF"/>
            <w:noWrap/>
            <w:hideMark/>
          </w:tcPr>
          <w:p w14:paraId="52770AC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19 745,76</w:t>
            </w:r>
          </w:p>
        </w:tc>
        <w:tc>
          <w:tcPr>
            <w:tcW w:w="1391" w:type="dxa"/>
            <w:tcBorders>
              <w:top w:val="nil"/>
              <w:left w:val="nil"/>
              <w:bottom w:val="single" w:sz="4" w:space="0" w:color="auto"/>
              <w:right w:val="single" w:sz="4" w:space="0" w:color="auto"/>
            </w:tcBorders>
            <w:shd w:val="clear" w:color="auto" w:fill="auto"/>
            <w:noWrap/>
            <w:hideMark/>
          </w:tcPr>
          <w:p w14:paraId="3BE6960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14 809,35</w:t>
            </w:r>
          </w:p>
        </w:tc>
        <w:tc>
          <w:tcPr>
            <w:tcW w:w="1238" w:type="dxa"/>
            <w:tcBorders>
              <w:top w:val="nil"/>
              <w:left w:val="nil"/>
              <w:bottom w:val="single" w:sz="4" w:space="0" w:color="auto"/>
              <w:right w:val="single" w:sz="4" w:space="0" w:color="auto"/>
            </w:tcBorders>
            <w:shd w:val="clear" w:color="000000" w:fill="FFFFFF"/>
            <w:noWrap/>
            <w:hideMark/>
          </w:tcPr>
          <w:p w14:paraId="18160A1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14 809,35</w:t>
            </w:r>
          </w:p>
        </w:tc>
        <w:tc>
          <w:tcPr>
            <w:tcW w:w="1320" w:type="dxa"/>
            <w:tcBorders>
              <w:top w:val="nil"/>
              <w:left w:val="nil"/>
              <w:bottom w:val="single" w:sz="4" w:space="0" w:color="auto"/>
              <w:right w:val="single" w:sz="4" w:space="0" w:color="auto"/>
            </w:tcBorders>
            <w:shd w:val="clear" w:color="auto" w:fill="auto"/>
            <w:noWrap/>
            <w:hideMark/>
          </w:tcPr>
          <w:p w14:paraId="208E111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0533499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1B9A3D2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0729F11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F11ED7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14F6F6A2" w14:textId="77777777" w:rsidTr="005D5C23">
        <w:trPr>
          <w:trHeight w:val="60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4EF7B31B"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Преобразователь частоты 18,5квт, 00000013</w:t>
            </w:r>
          </w:p>
        </w:tc>
        <w:tc>
          <w:tcPr>
            <w:tcW w:w="1517" w:type="dxa"/>
            <w:tcBorders>
              <w:top w:val="nil"/>
              <w:left w:val="nil"/>
              <w:bottom w:val="single" w:sz="4" w:space="0" w:color="auto"/>
              <w:right w:val="single" w:sz="4" w:space="0" w:color="auto"/>
            </w:tcBorders>
            <w:shd w:val="clear" w:color="000000" w:fill="FFFFFF"/>
            <w:hideMark/>
          </w:tcPr>
          <w:p w14:paraId="0F9EEBA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29.09.2009</w:t>
            </w:r>
          </w:p>
        </w:tc>
        <w:tc>
          <w:tcPr>
            <w:tcW w:w="1688" w:type="dxa"/>
            <w:tcBorders>
              <w:top w:val="nil"/>
              <w:left w:val="nil"/>
              <w:bottom w:val="single" w:sz="4" w:space="0" w:color="auto"/>
              <w:right w:val="single" w:sz="4" w:space="0" w:color="auto"/>
            </w:tcBorders>
            <w:shd w:val="clear" w:color="000000" w:fill="FFFFFF"/>
            <w:hideMark/>
          </w:tcPr>
          <w:p w14:paraId="5EC40FA8"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000000" w:fill="FFFFFF"/>
            <w:hideMark/>
          </w:tcPr>
          <w:p w14:paraId="229988A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60</w:t>
            </w:r>
          </w:p>
        </w:tc>
        <w:tc>
          <w:tcPr>
            <w:tcW w:w="1302" w:type="dxa"/>
            <w:tcBorders>
              <w:top w:val="nil"/>
              <w:left w:val="nil"/>
              <w:bottom w:val="single" w:sz="4" w:space="0" w:color="auto"/>
              <w:right w:val="single" w:sz="4" w:space="0" w:color="auto"/>
            </w:tcBorders>
            <w:shd w:val="clear" w:color="auto" w:fill="auto"/>
            <w:noWrap/>
            <w:hideMark/>
          </w:tcPr>
          <w:p w14:paraId="771B783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73DF5C6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5AE98D0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4CD5024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22C4BCA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708707B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07410E7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65D5C50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54F45B6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3D648C8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556F599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2BCD44E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7CD8671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0463F4D2" w14:textId="77777777" w:rsidTr="005D5C23">
        <w:trPr>
          <w:trHeight w:val="64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61605747"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Копировально-множит. аппарат, 00000006</w:t>
            </w:r>
          </w:p>
        </w:tc>
        <w:tc>
          <w:tcPr>
            <w:tcW w:w="1517" w:type="dxa"/>
            <w:tcBorders>
              <w:top w:val="nil"/>
              <w:left w:val="nil"/>
              <w:bottom w:val="single" w:sz="4" w:space="0" w:color="auto"/>
              <w:right w:val="single" w:sz="4" w:space="0" w:color="auto"/>
            </w:tcBorders>
            <w:shd w:val="clear" w:color="000000" w:fill="FFFFFF"/>
            <w:hideMark/>
          </w:tcPr>
          <w:p w14:paraId="480121F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01.03.2008</w:t>
            </w:r>
          </w:p>
        </w:tc>
        <w:tc>
          <w:tcPr>
            <w:tcW w:w="1688" w:type="dxa"/>
            <w:tcBorders>
              <w:top w:val="nil"/>
              <w:left w:val="nil"/>
              <w:bottom w:val="single" w:sz="4" w:space="0" w:color="auto"/>
              <w:right w:val="single" w:sz="4" w:space="0" w:color="auto"/>
            </w:tcBorders>
            <w:shd w:val="clear" w:color="000000" w:fill="FFFFFF"/>
            <w:hideMark/>
          </w:tcPr>
          <w:p w14:paraId="6E82205B"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000000" w:fill="FFFFFF"/>
            <w:hideMark/>
          </w:tcPr>
          <w:p w14:paraId="1120326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60</w:t>
            </w:r>
          </w:p>
        </w:tc>
        <w:tc>
          <w:tcPr>
            <w:tcW w:w="1302" w:type="dxa"/>
            <w:tcBorders>
              <w:top w:val="nil"/>
              <w:left w:val="nil"/>
              <w:bottom w:val="single" w:sz="4" w:space="0" w:color="auto"/>
              <w:right w:val="single" w:sz="4" w:space="0" w:color="auto"/>
            </w:tcBorders>
            <w:shd w:val="clear" w:color="auto" w:fill="auto"/>
            <w:noWrap/>
            <w:hideMark/>
          </w:tcPr>
          <w:p w14:paraId="1B3A704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2BF181D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6B0E3A1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1BD683C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0F8A4ED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47FEACD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1039E38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17D9FAE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207B090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2B15D8E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002E4EA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0B8C8D3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2A11B54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27B96218" w14:textId="77777777" w:rsidTr="005D5C23">
        <w:trPr>
          <w:trHeight w:val="61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09B3E1F0"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lastRenderedPageBreak/>
              <w:t>Преобразователь частоты 18,5квт, 00000012</w:t>
            </w:r>
          </w:p>
        </w:tc>
        <w:tc>
          <w:tcPr>
            <w:tcW w:w="1517" w:type="dxa"/>
            <w:tcBorders>
              <w:top w:val="nil"/>
              <w:left w:val="nil"/>
              <w:bottom w:val="single" w:sz="4" w:space="0" w:color="auto"/>
              <w:right w:val="single" w:sz="4" w:space="0" w:color="auto"/>
            </w:tcBorders>
            <w:shd w:val="clear" w:color="000000" w:fill="FFFFFF"/>
            <w:hideMark/>
          </w:tcPr>
          <w:p w14:paraId="54EF748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29.09.2009</w:t>
            </w:r>
          </w:p>
        </w:tc>
        <w:tc>
          <w:tcPr>
            <w:tcW w:w="1688" w:type="dxa"/>
            <w:tcBorders>
              <w:top w:val="nil"/>
              <w:left w:val="nil"/>
              <w:bottom w:val="single" w:sz="4" w:space="0" w:color="auto"/>
              <w:right w:val="single" w:sz="4" w:space="0" w:color="auto"/>
            </w:tcBorders>
            <w:shd w:val="clear" w:color="000000" w:fill="FFFFFF"/>
            <w:hideMark/>
          </w:tcPr>
          <w:p w14:paraId="0155B041"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000000" w:fill="FFFFFF"/>
            <w:hideMark/>
          </w:tcPr>
          <w:p w14:paraId="4F57639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60</w:t>
            </w:r>
          </w:p>
        </w:tc>
        <w:tc>
          <w:tcPr>
            <w:tcW w:w="1302" w:type="dxa"/>
            <w:tcBorders>
              <w:top w:val="nil"/>
              <w:left w:val="nil"/>
              <w:bottom w:val="single" w:sz="4" w:space="0" w:color="auto"/>
              <w:right w:val="single" w:sz="4" w:space="0" w:color="auto"/>
            </w:tcBorders>
            <w:shd w:val="clear" w:color="auto" w:fill="auto"/>
            <w:noWrap/>
            <w:hideMark/>
          </w:tcPr>
          <w:p w14:paraId="66935CC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3E5A74C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2F3F3BF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27EBDFE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1EFA4A3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02FEB00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7FB4847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4B49B2D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55F30D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0FE13AD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4E9B0D5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2D5AB3A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0BAA84E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29D1BCD1" w14:textId="77777777" w:rsidTr="005D5C23">
        <w:trPr>
          <w:trHeight w:val="66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0DF4F3D6"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Механизм исполнит. МЭО 250/63-0,25, 00000009</w:t>
            </w:r>
          </w:p>
        </w:tc>
        <w:tc>
          <w:tcPr>
            <w:tcW w:w="1517" w:type="dxa"/>
            <w:tcBorders>
              <w:top w:val="nil"/>
              <w:left w:val="nil"/>
              <w:bottom w:val="single" w:sz="4" w:space="0" w:color="auto"/>
              <w:right w:val="single" w:sz="4" w:space="0" w:color="auto"/>
            </w:tcBorders>
            <w:shd w:val="clear" w:color="000000" w:fill="FFFFFF"/>
            <w:hideMark/>
          </w:tcPr>
          <w:p w14:paraId="093B064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01.08.2008</w:t>
            </w:r>
          </w:p>
        </w:tc>
        <w:tc>
          <w:tcPr>
            <w:tcW w:w="1688" w:type="dxa"/>
            <w:tcBorders>
              <w:top w:val="nil"/>
              <w:left w:val="nil"/>
              <w:bottom w:val="single" w:sz="4" w:space="0" w:color="auto"/>
              <w:right w:val="single" w:sz="4" w:space="0" w:color="auto"/>
            </w:tcBorders>
            <w:shd w:val="clear" w:color="auto" w:fill="auto"/>
            <w:hideMark/>
          </w:tcPr>
          <w:p w14:paraId="386D7C3C"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000000" w:fill="FFFFFF"/>
            <w:hideMark/>
          </w:tcPr>
          <w:p w14:paraId="5B43CF7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84</w:t>
            </w:r>
          </w:p>
        </w:tc>
        <w:tc>
          <w:tcPr>
            <w:tcW w:w="1302" w:type="dxa"/>
            <w:tcBorders>
              <w:top w:val="nil"/>
              <w:left w:val="nil"/>
              <w:bottom w:val="single" w:sz="4" w:space="0" w:color="auto"/>
              <w:right w:val="single" w:sz="4" w:space="0" w:color="auto"/>
            </w:tcBorders>
            <w:shd w:val="clear" w:color="auto" w:fill="auto"/>
            <w:noWrap/>
            <w:hideMark/>
          </w:tcPr>
          <w:p w14:paraId="537B78A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42D15A4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7480BF3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0A356D8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3EB7193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114F895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3355463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69749EB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39FA161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4A2F60D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16A370E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172E078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5BE2E0A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49257CE9" w14:textId="77777777" w:rsidTr="005D5C23">
        <w:trPr>
          <w:trHeight w:val="55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6E455658"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Деаэратор струйный вихревой СВД-06, 00000022</w:t>
            </w:r>
          </w:p>
        </w:tc>
        <w:tc>
          <w:tcPr>
            <w:tcW w:w="1517" w:type="dxa"/>
            <w:tcBorders>
              <w:top w:val="nil"/>
              <w:left w:val="nil"/>
              <w:bottom w:val="single" w:sz="4" w:space="0" w:color="auto"/>
              <w:right w:val="single" w:sz="4" w:space="0" w:color="auto"/>
            </w:tcBorders>
            <w:shd w:val="clear" w:color="000000" w:fill="FFFFFF"/>
            <w:hideMark/>
          </w:tcPr>
          <w:p w14:paraId="750E658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01.07.2011</w:t>
            </w:r>
          </w:p>
        </w:tc>
        <w:tc>
          <w:tcPr>
            <w:tcW w:w="1688" w:type="dxa"/>
            <w:tcBorders>
              <w:top w:val="nil"/>
              <w:left w:val="nil"/>
              <w:bottom w:val="single" w:sz="4" w:space="0" w:color="auto"/>
              <w:right w:val="single" w:sz="4" w:space="0" w:color="auto"/>
            </w:tcBorders>
            <w:shd w:val="clear" w:color="000000" w:fill="FFFFFF"/>
            <w:hideMark/>
          </w:tcPr>
          <w:p w14:paraId="445ACE8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Пятая (от 7лет до 10лет)</w:t>
            </w:r>
          </w:p>
        </w:tc>
        <w:tc>
          <w:tcPr>
            <w:tcW w:w="1414" w:type="dxa"/>
            <w:tcBorders>
              <w:top w:val="nil"/>
              <w:left w:val="nil"/>
              <w:bottom w:val="single" w:sz="4" w:space="0" w:color="auto"/>
              <w:right w:val="single" w:sz="4" w:space="0" w:color="auto"/>
            </w:tcBorders>
            <w:shd w:val="clear" w:color="000000" w:fill="FFFFFF"/>
            <w:hideMark/>
          </w:tcPr>
          <w:p w14:paraId="6AB1F81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84</w:t>
            </w:r>
          </w:p>
        </w:tc>
        <w:tc>
          <w:tcPr>
            <w:tcW w:w="1302" w:type="dxa"/>
            <w:tcBorders>
              <w:top w:val="nil"/>
              <w:left w:val="nil"/>
              <w:bottom w:val="single" w:sz="4" w:space="0" w:color="auto"/>
              <w:right w:val="single" w:sz="4" w:space="0" w:color="auto"/>
            </w:tcBorders>
            <w:shd w:val="clear" w:color="auto" w:fill="auto"/>
            <w:noWrap/>
            <w:hideMark/>
          </w:tcPr>
          <w:p w14:paraId="48869B0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6EF59F1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5FE485B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5CEA102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1A7A5FC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63B8B38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3FCB126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6C8E28F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24C6C8B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790E58C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3670139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04AC97A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C425E3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39B42B5A" w14:textId="77777777" w:rsidTr="005D5C23">
        <w:trPr>
          <w:trHeight w:val="57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3E35C625"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ККМ Орион-100К с </w:t>
            </w:r>
            <w:proofErr w:type="spellStart"/>
            <w:r w:rsidRPr="005D5C23">
              <w:rPr>
                <w:rFonts w:ascii="Arial" w:hAnsi="Arial" w:cs="Arial"/>
                <w:sz w:val="15"/>
                <w:szCs w:val="15"/>
              </w:rPr>
              <w:t>пасп</w:t>
            </w:r>
            <w:proofErr w:type="spellEnd"/>
            <w:r w:rsidRPr="005D5C23">
              <w:rPr>
                <w:rFonts w:ascii="Arial" w:hAnsi="Arial" w:cs="Arial"/>
                <w:sz w:val="15"/>
                <w:szCs w:val="15"/>
              </w:rPr>
              <w:t xml:space="preserve"> версии, 00000001</w:t>
            </w:r>
          </w:p>
        </w:tc>
        <w:tc>
          <w:tcPr>
            <w:tcW w:w="1517" w:type="dxa"/>
            <w:tcBorders>
              <w:top w:val="nil"/>
              <w:left w:val="nil"/>
              <w:bottom w:val="single" w:sz="4" w:space="0" w:color="auto"/>
              <w:right w:val="single" w:sz="4" w:space="0" w:color="auto"/>
            </w:tcBorders>
            <w:shd w:val="clear" w:color="000000" w:fill="FFFFFF"/>
            <w:hideMark/>
          </w:tcPr>
          <w:p w14:paraId="2FFF489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01.08.2007</w:t>
            </w:r>
          </w:p>
        </w:tc>
        <w:tc>
          <w:tcPr>
            <w:tcW w:w="1688" w:type="dxa"/>
            <w:tcBorders>
              <w:top w:val="nil"/>
              <w:left w:val="nil"/>
              <w:bottom w:val="single" w:sz="4" w:space="0" w:color="auto"/>
              <w:right w:val="single" w:sz="4" w:space="0" w:color="auto"/>
            </w:tcBorders>
            <w:shd w:val="clear" w:color="000000" w:fill="FFFFFF"/>
            <w:hideMark/>
          </w:tcPr>
          <w:p w14:paraId="6F8FB552"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000000" w:fill="FFFFFF"/>
            <w:hideMark/>
          </w:tcPr>
          <w:p w14:paraId="772BF20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60</w:t>
            </w:r>
          </w:p>
        </w:tc>
        <w:tc>
          <w:tcPr>
            <w:tcW w:w="1302" w:type="dxa"/>
            <w:tcBorders>
              <w:top w:val="nil"/>
              <w:left w:val="nil"/>
              <w:bottom w:val="single" w:sz="4" w:space="0" w:color="auto"/>
              <w:right w:val="single" w:sz="4" w:space="0" w:color="auto"/>
            </w:tcBorders>
            <w:shd w:val="clear" w:color="auto" w:fill="auto"/>
            <w:noWrap/>
            <w:hideMark/>
          </w:tcPr>
          <w:p w14:paraId="6BF14F2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2376B68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1C4542C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281F3E5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51A80B2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36C0350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06BE217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4715706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1C85C11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524C4BA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53FEC1B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6F59B1D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5F0764D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34369370" w14:textId="77777777" w:rsidTr="005D5C23">
        <w:trPr>
          <w:trHeight w:val="57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4FEFEBB8"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Электростанция сварочная </w:t>
            </w:r>
            <w:proofErr w:type="spellStart"/>
            <w:r w:rsidRPr="005D5C23">
              <w:rPr>
                <w:rFonts w:ascii="Arial" w:hAnsi="Arial" w:cs="Arial"/>
                <w:sz w:val="15"/>
                <w:szCs w:val="15"/>
              </w:rPr>
              <w:t>Eisemann</w:t>
            </w:r>
            <w:proofErr w:type="spellEnd"/>
            <w:r w:rsidRPr="005D5C23">
              <w:rPr>
                <w:rFonts w:ascii="Arial" w:hAnsi="Arial" w:cs="Arial"/>
                <w:sz w:val="15"/>
                <w:szCs w:val="15"/>
              </w:rPr>
              <w:t xml:space="preserve"> S6401, 000000396</w:t>
            </w:r>
          </w:p>
        </w:tc>
        <w:tc>
          <w:tcPr>
            <w:tcW w:w="1517" w:type="dxa"/>
            <w:tcBorders>
              <w:top w:val="nil"/>
              <w:left w:val="nil"/>
              <w:bottom w:val="single" w:sz="4" w:space="0" w:color="auto"/>
              <w:right w:val="single" w:sz="4" w:space="0" w:color="auto"/>
            </w:tcBorders>
            <w:shd w:val="clear" w:color="000000" w:fill="FFFFFF"/>
            <w:hideMark/>
          </w:tcPr>
          <w:p w14:paraId="4232CB6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11.07.2013</w:t>
            </w:r>
          </w:p>
        </w:tc>
        <w:tc>
          <w:tcPr>
            <w:tcW w:w="1688" w:type="dxa"/>
            <w:tcBorders>
              <w:top w:val="nil"/>
              <w:left w:val="nil"/>
              <w:bottom w:val="single" w:sz="4" w:space="0" w:color="auto"/>
              <w:right w:val="single" w:sz="4" w:space="0" w:color="auto"/>
            </w:tcBorders>
            <w:shd w:val="clear" w:color="auto" w:fill="auto"/>
            <w:hideMark/>
          </w:tcPr>
          <w:p w14:paraId="31B14AC4"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000000" w:fill="FFFFFF"/>
            <w:hideMark/>
          </w:tcPr>
          <w:p w14:paraId="798E04B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84</w:t>
            </w:r>
          </w:p>
        </w:tc>
        <w:tc>
          <w:tcPr>
            <w:tcW w:w="1302" w:type="dxa"/>
            <w:tcBorders>
              <w:top w:val="nil"/>
              <w:left w:val="nil"/>
              <w:bottom w:val="single" w:sz="4" w:space="0" w:color="auto"/>
              <w:right w:val="single" w:sz="4" w:space="0" w:color="auto"/>
            </w:tcBorders>
            <w:shd w:val="clear" w:color="auto" w:fill="auto"/>
            <w:noWrap/>
            <w:hideMark/>
          </w:tcPr>
          <w:p w14:paraId="5857AD3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5 691,06</w:t>
            </w:r>
          </w:p>
        </w:tc>
        <w:tc>
          <w:tcPr>
            <w:tcW w:w="1292" w:type="dxa"/>
            <w:tcBorders>
              <w:top w:val="nil"/>
              <w:left w:val="nil"/>
              <w:bottom w:val="single" w:sz="4" w:space="0" w:color="auto"/>
              <w:right w:val="single" w:sz="4" w:space="0" w:color="auto"/>
            </w:tcBorders>
            <w:shd w:val="clear" w:color="000000" w:fill="FFFFFF"/>
            <w:noWrap/>
            <w:hideMark/>
          </w:tcPr>
          <w:p w14:paraId="369CA41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5 691,06</w:t>
            </w:r>
          </w:p>
        </w:tc>
        <w:tc>
          <w:tcPr>
            <w:tcW w:w="1571" w:type="dxa"/>
            <w:tcBorders>
              <w:top w:val="nil"/>
              <w:left w:val="nil"/>
              <w:bottom w:val="single" w:sz="4" w:space="0" w:color="auto"/>
              <w:right w:val="single" w:sz="4" w:space="0" w:color="auto"/>
            </w:tcBorders>
            <w:shd w:val="clear" w:color="auto" w:fill="auto"/>
            <w:noWrap/>
            <w:hideMark/>
          </w:tcPr>
          <w:p w14:paraId="324FFE6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41DF1BB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2737301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0B3BEE4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15317F3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26EA8E9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0F6D0B6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655A378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5110B46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08E560A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2BAD2D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6AAE82B7" w14:textId="77777777" w:rsidTr="005D5C23">
        <w:trPr>
          <w:trHeight w:val="52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2CC2FEAA"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Ноутбук </w:t>
            </w:r>
            <w:proofErr w:type="spellStart"/>
            <w:r w:rsidRPr="005D5C23">
              <w:rPr>
                <w:rFonts w:ascii="Arial" w:hAnsi="Arial" w:cs="Arial"/>
                <w:sz w:val="15"/>
                <w:szCs w:val="15"/>
              </w:rPr>
              <w:t>Samsung</w:t>
            </w:r>
            <w:proofErr w:type="spellEnd"/>
            <w:r w:rsidRPr="005D5C23">
              <w:rPr>
                <w:rFonts w:ascii="Arial" w:hAnsi="Arial" w:cs="Arial"/>
                <w:sz w:val="15"/>
                <w:szCs w:val="15"/>
              </w:rPr>
              <w:t xml:space="preserve"> R-25, 00000007</w:t>
            </w:r>
          </w:p>
        </w:tc>
        <w:tc>
          <w:tcPr>
            <w:tcW w:w="1517" w:type="dxa"/>
            <w:tcBorders>
              <w:top w:val="nil"/>
              <w:left w:val="nil"/>
              <w:bottom w:val="single" w:sz="4" w:space="0" w:color="auto"/>
              <w:right w:val="single" w:sz="4" w:space="0" w:color="auto"/>
            </w:tcBorders>
            <w:shd w:val="clear" w:color="000000" w:fill="FFFFFF"/>
            <w:hideMark/>
          </w:tcPr>
          <w:p w14:paraId="4FB0847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01.04.2008</w:t>
            </w:r>
          </w:p>
        </w:tc>
        <w:tc>
          <w:tcPr>
            <w:tcW w:w="1688" w:type="dxa"/>
            <w:tcBorders>
              <w:top w:val="nil"/>
              <w:left w:val="nil"/>
              <w:bottom w:val="single" w:sz="4" w:space="0" w:color="auto"/>
              <w:right w:val="single" w:sz="4" w:space="0" w:color="auto"/>
            </w:tcBorders>
            <w:shd w:val="clear" w:color="auto" w:fill="auto"/>
            <w:hideMark/>
          </w:tcPr>
          <w:p w14:paraId="41D6B8B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xml:space="preserve">Вторая (от 2 лет до 3 </w:t>
            </w:r>
            <w:proofErr w:type="gramStart"/>
            <w:r w:rsidRPr="005D5C23">
              <w:rPr>
                <w:rFonts w:ascii="Arial" w:hAnsi="Arial" w:cs="Arial"/>
                <w:sz w:val="15"/>
                <w:szCs w:val="15"/>
              </w:rPr>
              <w:t>лет )</w:t>
            </w:r>
            <w:proofErr w:type="gramEnd"/>
          </w:p>
        </w:tc>
        <w:tc>
          <w:tcPr>
            <w:tcW w:w="1414" w:type="dxa"/>
            <w:tcBorders>
              <w:top w:val="nil"/>
              <w:left w:val="nil"/>
              <w:bottom w:val="single" w:sz="4" w:space="0" w:color="auto"/>
              <w:right w:val="single" w:sz="4" w:space="0" w:color="auto"/>
            </w:tcBorders>
            <w:shd w:val="clear" w:color="000000" w:fill="FFFFFF"/>
            <w:hideMark/>
          </w:tcPr>
          <w:p w14:paraId="657975D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36</w:t>
            </w:r>
          </w:p>
        </w:tc>
        <w:tc>
          <w:tcPr>
            <w:tcW w:w="1302" w:type="dxa"/>
            <w:tcBorders>
              <w:top w:val="nil"/>
              <w:left w:val="nil"/>
              <w:bottom w:val="single" w:sz="4" w:space="0" w:color="auto"/>
              <w:right w:val="single" w:sz="4" w:space="0" w:color="auto"/>
            </w:tcBorders>
            <w:shd w:val="clear" w:color="auto" w:fill="auto"/>
            <w:noWrap/>
            <w:hideMark/>
          </w:tcPr>
          <w:p w14:paraId="7FAA6A6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000000" w:fill="FFFFFF"/>
            <w:noWrap/>
            <w:hideMark/>
          </w:tcPr>
          <w:p w14:paraId="47C1058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52FED01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000000" w:fill="FFFFFF"/>
            <w:noWrap/>
            <w:hideMark/>
          </w:tcPr>
          <w:p w14:paraId="14828C8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6F54EB8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27DCA2D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5660C5D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59927C8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3BF51E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3DB6F4F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EE0C24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7F8B1FF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1756740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65FE1E7F" w14:textId="77777777" w:rsidTr="005D5C23">
        <w:trPr>
          <w:trHeight w:val="57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43D99393"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Фильтр </w:t>
            </w:r>
            <w:proofErr w:type="spellStart"/>
            <w:r w:rsidRPr="005D5C23">
              <w:rPr>
                <w:rFonts w:ascii="Arial" w:hAnsi="Arial" w:cs="Arial"/>
                <w:sz w:val="15"/>
                <w:szCs w:val="15"/>
              </w:rPr>
              <w:t>ионитный</w:t>
            </w:r>
            <w:proofErr w:type="spellEnd"/>
            <w:r w:rsidRPr="005D5C23">
              <w:rPr>
                <w:rFonts w:ascii="Arial" w:hAnsi="Arial" w:cs="Arial"/>
                <w:sz w:val="15"/>
                <w:szCs w:val="15"/>
              </w:rPr>
              <w:t xml:space="preserve"> ФИПа1-1,4-0,6-Nа, 000000402</w:t>
            </w:r>
          </w:p>
        </w:tc>
        <w:tc>
          <w:tcPr>
            <w:tcW w:w="1517" w:type="dxa"/>
            <w:tcBorders>
              <w:top w:val="nil"/>
              <w:left w:val="nil"/>
              <w:bottom w:val="single" w:sz="4" w:space="0" w:color="auto"/>
              <w:right w:val="single" w:sz="4" w:space="0" w:color="auto"/>
            </w:tcBorders>
            <w:shd w:val="clear" w:color="000000" w:fill="FFFFFF"/>
            <w:hideMark/>
          </w:tcPr>
          <w:p w14:paraId="0CFF5A3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30.09.2013</w:t>
            </w:r>
          </w:p>
        </w:tc>
        <w:tc>
          <w:tcPr>
            <w:tcW w:w="1688" w:type="dxa"/>
            <w:tcBorders>
              <w:top w:val="nil"/>
              <w:left w:val="nil"/>
              <w:bottom w:val="single" w:sz="4" w:space="0" w:color="auto"/>
              <w:right w:val="single" w:sz="4" w:space="0" w:color="auto"/>
            </w:tcBorders>
            <w:shd w:val="clear" w:color="000000" w:fill="FFFFFF"/>
            <w:hideMark/>
          </w:tcPr>
          <w:p w14:paraId="3B35252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Пятая (от 7лет до 10лет)</w:t>
            </w:r>
          </w:p>
        </w:tc>
        <w:tc>
          <w:tcPr>
            <w:tcW w:w="1414" w:type="dxa"/>
            <w:tcBorders>
              <w:top w:val="nil"/>
              <w:left w:val="nil"/>
              <w:bottom w:val="single" w:sz="4" w:space="0" w:color="auto"/>
              <w:right w:val="single" w:sz="4" w:space="0" w:color="auto"/>
            </w:tcBorders>
            <w:shd w:val="clear" w:color="000000" w:fill="FFFFFF"/>
            <w:hideMark/>
          </w:tcPr>
          <w:p w14:paraId="00DF515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120</w:t>
            </w:r>
          </w:p>
        </w:tc>
        <w:tc>
          <w:tcPr>
            <w:tcW w:w="1302" w:type="dxa"/>
            <w:tcBorders>
              <w:top w:val="nil"/>
              <w:left w:val="nil"/>
              <w:bottom w:val="single" w:sz="4" w:space="0" w:color="auto"/>
              <w:right w:val="single" w:sz="4" w:space="0" w:color="auto"/>
            </w:tcBorders>
            <w:shd w:val="clear" w:color="auto" w:fill="auto"/>
            <w:noWrap/>
            <w:hideMark/>
          </w:tcPr>
          <w:p w14:paraId="123F457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74 046,62</w:t>
            </w:r>
          </w:p>
        </w:tc>
        <w:tc>
          <w:tcPr>
            <w:tcW w:w="1292" w:type="dxa"/>
            <w:tcBorders>
              <w:top w:val="nil"/>
              <w:left w:val="nil"/>
              <w:bottom w:val="single" w:sz="4" w:space="0" w:color="auto"/>
              <w:right w:val="single" w:sz="4" w:space="0" w:color="auto"/>
            </w:tcBorders>
            <w:shd w:val="clear" w:color="000000" w:fill="FFFFFF"/>
            <w:noWrap/>
            <w:hideMark/>
          </w:tcPr>
          <w:p w14:paraId="205923E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19 745,76</w:t>
            </w:r>
          </w:p>
        </w:tc>
        <w:tc>
          <w:tcPr>
            <w:tcW w:w="1571" w:type="dxa"/>
            <w:tcBorders>
              <w:top w:val="nil"/>
              <w:left w:val="nil"/>
              <w:bottom w:val="single" w:sz="4" w:space="0" w:color="auto"/>
              <w:right w:val="single" w:sz="4" w:space="0" w:color="auto"/>
            </w:tcBorders>
            <w:shd w:val="clear" w:color="auto" w:fill="auto"/>
            <w:noWrap/>
            <w:hideMark/>
          </w:tcPr>
          <w:p w14:paraId="16C2237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54 300,86</w:t>
            </w:r>
          </w:p>
        </w:tc>
        <w:tc>
          <w:tcPr>
            <w:tcW w:w="1346" w:type="dxa"/>
            <w:tcBorders>
              <w:top w:val="nil"/>
              <w:left w:val="nil"/>
              <w:bottom w:val="single" w:sz="4" w:space="0" w:color="auto"/>
              <w:right w:val="single" w:sz="4" w:space="0" w:color="auto"/>
            </w:tcBorders>
            <w:shd w:val="clear" w:color="000000" w:fill="FFFFFF"/>
            <w:noWrap/>
            <w:hideMark/>
          </w:tcPr>
          <w:p w14:paraId="30D6D78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19 745,76</w:t>
            </w:r>
          </w:p>
        </w:tc>
        <w:tc>
          <w:tcPr>
            <w:tcW w:w="1391" w:type="dxa"/>
            <w:tcBorders>
              <w:top w:val="nil"/>
              <w:left w:val="nil"/>
              <w:bottom w:val="single" w:sz="4" w:space="0" w:color="auto"/>
              <w:right w:val="single" w:sz="4" w:space="0" w:color="auto"/>
            </w:tcBorders>
            <w:shd w:val="clear" w:color="auto" w:fill="auto"/>
            <w:noWrap/>
            <w:hideMark/>
          </w:tcPr>
          <w:p w14:paraId="3D16D84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34 555,10</w:t>
            </w:r>
          </w:p>
        </w:tc>
        <w:tc>
          <w:tcPr>
            <w:tcW w:w="1223" w:type="dxa"/>
            <w:tcBorders>
              <w:top w:val="nil"/>
              <w:left w:val="nil"/>
              <w:bottom w:val="single" w:sz="4" w:space="0" w:color="auto"/>
              <w:right w:val="single" w:sz="4" w:space="0" w:color="auto"/>
            </w:tcBorders>
            <w:shd w:val="clear" w:color="000000" w:fill="FFFFFF"/>
            <w:noWrap/>
            <w:hideMark/>
          </w:tcPr>
          <w:p w14:paraId="30730A0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19 745,76</w:t>
            </w:r>
          </w:p>
        </w:tc>
        <w:tc>
          <w:tcPr>
            <w:tcW w:w="1391" w:type="dxa"/>
            <w:tcBorders>
              <w:top w:val="nil"/>
              <w:left w:val="nil"/>
              <w:bottom w:val="single" w:sz="4" w:space="0" w:color="auto"/>
              <w:right w:val="single" w:sz="4" w:space="0" w:color="auto"/>
            </w:tcBorders>
            <w:shd w:val="clear" w:color="auto" w:fill="auto"/>
            <w:noWrap/>
            <w:hideMark/>
          </w:tcPr>
          <w:p w14:paraId="4854403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14 809,34</w:t>
            </w:r>
          </w:p>
        </w:tc>
        <w:tc>
          <w:tcPr>
            <w:tcW w:w="1238" w:type="dxa"/>
            <w:tcBorders>
              <w:top w:val="nil"/>
              <w:left w:val="nil"/>
              <w:bottom w:val="single" w:sz="4" w:space="0" w:color="auto"/>
              <w:right w:val="single" w:sz="4" w:space="0" w:color="auto"/>
            </w:tcBorders>
            <w:shd w:val="clear" w:color="000000" w:fill="FFFFFF"/>
            <w:noWrap/>
            <w:hideMark/>
          </w:tcPr>
          <w:p w14:paraId="6330C5D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14 809,34</w:t>
            </w:r>
          </w:p>
        </w:tc>
        <w:tc>
          <w:tcPr>
            <w:tcW w:w="1320" w:type="dxa"/>
            <w:tcBorders>
              <w:top w:val="nil"/>
              <w:left w:val="nil"/>
              <w:bottom w:val="single" w:sz="4" w:space="0" w:color="auto"/>
              <w:right w:val="single" w:sz="4" w:space="0" w:color="auto"/>
            </w:tcBorders>
            <w:shd w:val="clear" w:color="auto" w:fill="auto"/>
            <w:noWrap/>
            <w:hideMark/>
          </w:tcPr>
          <w:p w14:paraId="6121A71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6314C24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E6CEC5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23B480D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5EBF251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21DEC001" w14:textId="77777777" w:rsidTr="005D5C23">
        <w:trPr>
          <w:trHeight w:val="30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60E4CABF" w14:textId="77777777" w:rsidR="005D5C23" w:rsidRPr="005D5C23" w:rsidRDefault="005D5C23" w:rsidP="005D5C23">
            <w:pPr>
              <w:rPr>
                <w:rFonts w:ascii="Arial" w:hAnsi="Arial" w:cs="Arial"/>
                <w:b/>
                <w:bCs/>
                <w:sz w:val="15"/>
                <w:szCs w:val="15"/>
              </w:rPr>
            </w:pPr>
            <w:r w:rsidRPr="005D5C23">
              <w:rPr>
                <w:rFonts w:ascii="Arial" w:hAnsi="Arial" w:cs="Arial"/>
                <w:b/>
                <w:bCs/>
                <w:sz w:val="15"/>
                <w:szCs w:val="15"/>
              </w:rPr>
              <w:t>Транспортные средства</w:t>
            </w:r>
          </w:p>
        </w:tc>
        <w:tc>
          <w:tcPr>
            <w:tcW w:w="1517" w:type="dxa"/>
            <w:tcBorders>
              <w:top w:val="nil"/>
              <w:left w:val="nil"/>
              <w:bottom w:val="single" w:sz="4" w:space="0" w:color="auto"/>
              <w:right w:val="single" w:sz="4" w:space="0" w:color="auto"/>
            </w:tcBorders>
            <w:shd w:val="clear" w:color="000000" w:fill="FFFFFF"/>
            <w:hideMark/>
          </w:tcPr>
          <w:p w14:paraId="4442EEB5"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688" w:type="dxa"/>
            <w:tcBorders>
              <w:top w:val="nil"/>
              <w:left w:val="nil"/>
              <w:bottom w:val="single" w:sz="4" w:space="0" w:color="auto"/>
              <w:right w:val="single" w:sz="4" w:space="0" w:color="auto"/>
            </w:tcBorders>
            <w:shd w:val="clear" w:color="000000" w:fill="FFFFFF"/>
            <w:hideMark/>
          </w:tcPr>
          <w:p w14:paraId="56CC701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414" w:type="dxa"/>
            <w:tcBorders>
              <w:top w:val="nil"/>
              <w:left w:val="nil"/>
              <w:bottom w:val="single" w:sz="4" w:space="0" w:color="auto"/>
              <w:right w:val="single" w:sz="4" w:space="0" w:color="auto"/>
            </w:tcBorders>
            <w:shd w:val="clear" w:color="000000" w:fill="FFFFFF"/>
            <w:hideMark/>
          </w:tcPr>
          <w:p w14:paraId="7BF60AFB"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02" w:type="dxa"/>
            <w:tcBorders>
              <w:top w:val="nil"/>
              <w:left w:val="nil"/>
              <w:bottom w:val="single" w:sz="4" w:space="0" w:color="auto"/>
              <w:right w:val="single" w:sz="4" w:space="0" w:color="auto"/>
            </w:tcBorders>
            <w:shd w:val="clear" w:color="000000" w:fill="FFFFFF"/>
            <w:noWrap/>
            <w:hideMark/>
          </w:tcPr>
          <w:p w14:paraId="29104874"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472 837,59</w:t>
            </w:r>
          </w:p>
        </w:tc>
        <w:tc>
          <w:tcPr>
            <w:tcW w:w="1292" w:type="dxa"/>
            <w:tcBorders>
              <w:top w:val="nil"/>
              <w:left w:val="nil"/>
              <w:bottom w:val="single" w:sz="4" w:space="0" w:color="auto"/>
              <w:right w:val="single" w:sz="4" w:space="0" w:color="auto"/>
            </w:tcBorders>
            <w:shd w:val="clear" w:color="000000" w:fill="E2EFDA"/>
            <w:noWrap/>
            <w:hideMark/>
          </w:tcPr>
          <w:p w14:paraId="70B85AFC"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296 863,44</w:t>
            </w:r>
          </w:p>
        </w:tc>
        <w:tc>
          <w:tcPr>
            <w:tcW w:w="1571" w:type="dxa"/>
            <w:tcBorders>
              <w:top w:val="nil"/>
              <w:left w:val="nil"/>
              <w:bottom w:val="single" w:sz="4" w:space="0" w:color="auto"/>
              <w:right w:val="single" w:sz="4" w:space="0" w:color="auto"/>
            </w:tcBorders>
            <w:shd w:val="clear" w:color="000000" w:fill="FFFFFF"/>
            <w:noWrap/>
            <w:hideMark/>
          </w:tcPr>
          <w:p w14:paraId="6B87755F"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175 974,15</w:t>
            </w:r>
          </w:p>
        </w:tc>
        <w:tc>
          <w:tcPr>
            <w:tcW w:w="1346" w:type="dxa"/>
            <w:tcBorders>
              <w:top w:val="nil"/>
              <w:left w:val="nil"/>
              <w:bottom w:val="single" w:sz="4" w:space="0" w:color="auto"/>
              <w:right w:val="single" w:sz="4" w:space="0" w:color="auto"/>
            </w:tcBorders>
            <w:shd w:val="clear" w:color="000000" w:fill="E2EFDA"/>
            <w:noWrap/>
            <w:hideMark/>
          </w:tcPr>
          <w:p w14:paraId="46AEB938"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154 661,02</w:t>
            </w:r>
          </w:p>
        </w:tc>
        <w:tc>
          <w:tcPr>
            <w:tcW w:w="1391" w:type="dxa"/>
            <w:tcBorders>
              <w:top w:val="nil"/>
              <w:left w:val="nil"/>
              <w:bottom w:val="single" w:sz="4" w:space="0" w:color="auto"/>
              <w:right w:val="single" w:sz="4" w:space="0" w:color="auto"/>
            </w:tcBorders>
            <w:shd w:val="clear" w:color="000000" w:fill="FFFFFF"/>
            <w:noWrap/>
            <w:hideMark/>
          </w:tcPr>
          <w:p w14:paraId="38046EFD"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21 313,13</w:t>
            </w:r>
          </w:p>
        </w:tc>
        <w:tc>
          <w:tcPr>
            <w:tcW w:w="1223" w:type="dxa"/>
            <w:tcBorders>
              <w:top w:val="nil"/>
              <w:left w:val="nil"/>
              <w:bottom w:val="single" w:sz="4" w:space="0" w:color="auto"/>
              <w:right w:val="single" w:sz="4" w:space="0" w:color="auto"/>
            </w:tcBorders>
            <w:shd w:val="clear" w:color="000000" w:fill="E2EFDA"/>
            <w:noWrap/>
            <w:hideMark/>
          </w:tcPr>
          <w:p w14:paraId="1D22AAF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21 313,13</w:t>
            </w:r>
          </w:p>
        </w:tc>
        <w:tc>
          <w:tcPr>
            <w:tcW w:w="1391" w:type="dxa"/>
            <w:tcBorders>
              <w:top w:val="nil"/>
              <w:left w:val="nil"/>
              <w:bottom w:val="single" w:sz="4" w:space="0" w:color="auto"/>
              <w:right w:val="single" w:sz="4" w:space="0" w:color="auto"/>
            </w:tcBorders>
            <w:shd w:val="clear" w:color="000000" w:fill="FFFFFF"/>
            <w:noWrap/>
            <w:hideMark/>
          </w:tcPr>
          <w:p w14:paraId="560685E6"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38" w:type="dxa"/>
            <w:tcBorders>
              <w:top w:val="nil"/>
              <w:left w:val="nil"/>
              <w:bottom w:val="single" w:sz="4" w:space="0" w:color="auto"/>
              <w:right w:val="single" w:sz="4" w:space="0" w:color="auto"/>
            </w:tcBorders>
            <w:shd w:val="clear" w:color="000000" w:fill="E2EFDA"/>
            <w:noWrap/>
            <w:hideMark/>
          </w:tcPr>
          <w:p w14:paraId="534BA82A"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20" w:type="dxa"/>
            <w:tcBorders>
              <w:top w:val="nil"/>
              <w:left w:val="nil"/>
              <w:bottom w:val="single" w:sz="4" w:space="0" w:color="auto"/>
              <w:right w:val="single" w:sz="4" w:space="0" w:color="auto"/>
            </w:tcBorders>
            <w:shd w:val="clear" w:color="000000" w:fill="FFFFFF"/>
            <w:noWrap/>
            <w:hideMark/>
          </w:tcPr>
          <w:p w14:paraId="187F2468"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38" w:type="dxa"/>
            <w:tcBorders>
              <w:top w:val="nil"/>
              <w:left w:val="nil"/>
              <w:bottom w:val="single" w:sz="4" w:space="0" w:color="auto"/>
              <w:right w:val="single" w:sz="4" w:space="0" w:color="auto"/>
            </w:tcBorders>
            <w:shd w:val="clear" w:color="000000" w:fill="E2EFDA"/>
            <w:noWrap/>
            <w:hideMark/>
          </w:tcPr>
          <w:p w14:paraId="60A478C1"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38" w:type="dxa"/>
            <w:tcBorders>
              <w:top w:val="nil"/>
              <w:left w:val="nil"/>
              <w:bottom w:val="single" w:sz="4" w:space="0" w:color="auto"/>
              <w:right w:val="single" w:sz="4" w:space="0" w:color="auto"/>
            </w:tcBorders>
            <w:shd w:val="clear" w:color="000000" w:fill="FFFFFF"/>
            <w:noWrap/>
            <w:hideMark/>
          </w:tcPr>
          <w:p w14:paraId="20B96F30"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23" w:type="dxa"/>
            <w:tcBorders>
              <w:top w:val="nil"/>
              <w:left w:val="nil"/>
              <w:bottom w:val="single" w:sz="4" w:space="0" w:color="auto"/>
              <w:right w:val="single" w:sz="4" w:space="0" w:color="auto"/>
            </w:tcBorders>
            <w:shd w:val="clear" w:color="000000" w:fill="E2EFDA"/>
            <w:noWrap/>
            <w:hideMark/>
          </w:tcPr>
          <w:p w14:paraId="04EB4D92"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20" w:type="dxa"/>
            <w:tcBorders>
              <w:top w:val="nil"/>
              <w:left w:val="nil"/>
              <w:bottom w:val="single" w:sz="4" w:space="0" w:color="auto"/>
              <w:right w:val="single" w:sz="4" w:space="0" w:color="auto"/>
            </w:tcBorders>
            <w:shd w:val="clear" w:color="000000" w:fill="FFFFFF"/>
            <w:noWrap/>
            <w:hideMark/>
          </w:tcPr>
          <w:p w14:paraId="520B984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r>
      <w:tr w:rsidR="005D5C23" w:rsidRPr="005D5C23" w14:paraId="7DEC2067" w14:textId="77777777" w:rsidTr="005D5C23">
        <w:trPr>
          <w:trHeight w:val="570"/>
          <w:jc w:val="center"/>
        </w:trPr>
        <w:tc>
          <w:tcPr>
            <w:tcW w:w="2968" w:type="dxa"/>
            <w:tcBorders>
              <w:top w:val="nil"/>
              <w:left w:val="single" w:sz="4" w:space="0" w:color="auto"/>
              <w:bottom w:val="single" w:sz="4" w:space="0" w:color="auto"/>
              <w:right w:val="single" w:sz="4" w:space="0" w:color="auto"/>
            </w:tcBorders>
            <w:shd w:val="clear" w:color="auto" w:fill="auto"/>
            <w:hideMark/>
          </w:tcPr>
          <w:p w14:paraId="7978ADC4"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Автомобиль ГАЗ-3307, 000000394</w:t>
            </w:r>
          </w:p>
        </w:tc>
        <w:tc>
          <w:tcPr>
            <w:tcW w:w="1517" w:type="dxa"/>
            <w:tcBorders>
              <w:top w:val="nil"/>
              <w:left w:val="nil"/>
              <w:bottom w:val="single" w:sz="4" w:space="0" w:color="auto"/>
              <w:right w:val="single" w:sz="4" w:space="0" w:color="auto"/>
            </w:tcBorders>
            <w:shd w:val="clear" w:color="auto" w:fill="auto"/>
            <w:hideMark/>
          </w:tcPr>
          <w:p w14:paraId="25AF3C6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03.10.2012</w:t>
            </w:r>
          </w:p>
        </w:tc>
        <w:tc>
          <w:tcPr>
            <w:tcW w:w="1688" w:type="dxa"/>
            <w:tcBorders>
              <w:top w:val="nil"/>
              <w:left w:val="nil"/>
              <w:bottom w:val="single" w:sz="4" w:space="0" w:color="auto"/>
              <w:right w:val="single" w:sz="4" w:space="0" w:color="auto"/>
            </w:tcBorders>
            <w:shd w:val="clear" w:color="000000" w:fill="FFFFFF"/>
            <w:hideMark/>
          </w:tcPr>
          <w:p w14:paraId="4EAC1899"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auto" w:fill="auto"/>
            <w:hideMark/>
          </w:tcPr>
          <w:p w14:paraId="3B388AB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36</w:t>
            </w:r>
          </w:p>
        </w:tc>
        <w:tc>
          <w:tcPr>
            <w:tcW w:w="1302" w:type="dxa"/>
            <w:tcBorders>
              <w:top w:val="nil"/>
              <w:left w:val="nil"/>
              <w:bottom w:val="single" w:sz="4" w:space="0" w:color="auto"/>
              <w:right w:val="single" w:sz="4" w:space="0" w:color="auto"/>
            </w:tcBorders>
            <w:shd w:val="clear" w:color="auto" w:fill="auto"/>
            <w:noWrap/>
            <w:hideMark/>
          </w:tcPr>
          <w:p w14:paraId="032F306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445FCA2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29DB675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6117E99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6D692B2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76A98D8C"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61A822F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0A52B90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2291CE3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4EA1BB9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2DA5BFD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4ABD288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55C83D7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0F159BDB" w14:textId="77777777" w:rsidTr="005D5C23">
        <w:trPr>
          <w:trHeight w:val="585"/>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66A40581"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Автомобиль ГАЗ-330232, 00-000002</w:t>
            </w:r>
          </w:p>
        </w:tc>
        <w:tc>
          <w:tcPr>
            <w:tcW w:w="1517" w:type="dxa"/>
            <w:tcBorders>
              <w:top w:val="nil"/>
              <w:left w:val="nil"/>
              <w:bottom w:val="single" w:sz="4" w:space="0" w:color="auto"/>
              <w:right w:val="single" w:sz="4" w:space="0" w:color="auto"/>
            </w:tcBorders>
            <w:shd w:val="clear" w:color="000000" w:fill="FFFFFF"/>
            <w:hideMark/>
          </w:tcPr>
          <w:p w14:paraId="3D7409E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06.11.2015</w:t>
            </w:r>
          </w:p>
        </w:tc>
        <w:tc>
          <w:tcPr>
            <w:tcW w:w="1688" w:type="dxa"/>
            <w:tcBorders>
              <w:top w:val="nil"/>
              <w:left w:val="nil"/>
              <w:bottom w:val="single" w:sz="4" w:space="0" w:color="auto"/>
              <w:right w:val="single" w:sz="4" w:space="0" w:color="auto"/>
            </w:tcBorders>
            <w:shd w:val="clear" w:color="auto" w:fill="auto"/>
            <w:hideMark/>
          </w:tcPr>
          <w:p w14:paraId="27AC5C7A"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Четвёртая(</w:t>
            </w:r>
            <w:proofErr w:type="gramEnd"/>
            <w:r w:rsidRPr="005D5C23">
              <w:rPr>
                <w:rFonts w:ascii="Arial" w:hAnsi="Arial" w:cs="Arial"/>
                <w:sz w:val="15"/>
                <w:szCs w:val="15"/>
              </w:rPr>
              <w:t>от 5 лет до 7лет)</w:t>
            </w:r>
          </w:p>
        </w:tc>
        <w:tc>
          <w:tcPr>
            <w:tcW w:w="1414" w:type="dxa"/>
            <w:tcBorders>
              <w:top w:val="nil"/>
              <w:left w:val="nil"/>
              <w:bottom w:val="single" w:sz="4" w:space="0" w:color="auto"/>
              <w:right w:val="single" w:sz="4" w:space="0" w:color="auto"/>
            </w:tcBorders>
            <w:shd w:val="clear" w:color="000000" w:fill="FFFFFF"/>
            <w:hideMark/>
          </w:tcPr>
          <w:p w14:paraId="1A64765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61</w:t>
            </w:r>
          </w:p>
        </w:tc>
        <w:tc>
          <w:tcPr>
            <w:tcW w:w="1302" w:type="dxa"/>
            <w:tcBorders>
              <w:top w:val="nil"/>
              <w:left w:val="nil"/>
              <w:bottom w:val="single" w:sz="4" w:space="0" w:color="auto"/>
              <w:right w:val="single" w:sz="4" w:space="0" w:color="auto"/>
            </w:tcBorders>
            <w:shd w:val="clear" w:color="auto" w:fill="auto"/>
            <w:noWrap/>
            <w:hideMark/>
          </w:tcPr>
          <w:p w14:paraId="1B1C75B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142 661,02</w:t>
            </w:r>
          </w:p>
        </w:tc>
        <w:tc>
          <w:tcPr>
            <w:tcW w:w="1292" w:type="dxa"/>
            <w:tcBorders>
              <w:top w:val="nil"/>
              <w:left w:val="nil"/>
              <w:bottom w:val="single" w:sz="4" w:space="0" w:color="auto"/>
              <w:right w:val="single" w:sz="4" w:space="0" w:color="auto"/>
            </w:tcBorders>
            <w:shd w:val="clear" w:color="000000" w:fill="FFFFFF"/>
            <w:noWrap/>
            <w:hideMark/>
          </w:tcPr>
          <w:p w14:paraId="2DDBE6D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142 431,72</w:t>
            </w:r>
          </w:p>
        </w:tc>
        <w:tc>
          <w:tcPr>
            <w:tcW w:w="1571" w:type="dxa"/>
            <w:tcBorders>
              <w:top w:val="nil"/>
              <w:left w:val="nil"/>
              <w:bottom w:val="single" w:sz="4" w:space="0" w:color="auto"/>
              <w:right w:val="single" w:sz="4" w:space="0" w:color="auto"/>
            </w:tcBorders>
            <w:shd w:val="clear" w:color="auto" w:fill="auto"/>
            <w:noWrap/>
            <w:hideMark/>
          </w:tcPr>
          <w:p w14:paraId="683369E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229,30</w:t>
            </w:r>
          </w:p>
        </w:tc>
        <w:tc>
          <w:tcPr>
            <w:tcW w:w="1346" w:type="dxa"/>
            <w:tcBorders>
              <w:top w:val="nil"/>
              <w:left w:val="nil"/>
              <w:bottom w:val="single" w:sz="4" w:space="0" w:color="auto"/>
              <w:right w:val="single" w:sz="4" w:space="0" w:color="auto"/>
            </w:tcBorders>
            <w:shd w:val="clear" w:color="000000" w:fill="FFFFFF"/>
            <w:noWrap/>
            <w:hideMark/>
          </w:tcPr>
          <w:p w14:paraId="177355D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229,30</w:t>
            </w:r>
          </w:p>
        </w:tc>
        <w:tc>
          <w:tcPr>
            <w:tcW w:w="1391" w:type="dxa"/>
            <w:tcBorders>
              <w:top w:val="nil"/>
              <w:left w:val="nil"/>
              <w:bottom w:val="single" w:sz="4" w:space="0" w:color="auto"/>
              <w:right w:val="single" w:sz="4" w:space="0" w:color="auto"/>
            </w:tcBorders>
            <w:shd w:val="clear" w:color="auto" w:fill="auto"/>
            <w:noWrap/>
            <w:hideMark/>
          </w:tcPr>
          <w:p w14:paraId="3EB090B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16AC892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7415B03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7F16507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161B179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000000" w:fill="FFFFFF"/>
            <w:noWrap/>
            <w:hideMark/>
          </w:tcPr>
          <w:p w14:paraId="2864D4A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3F3EA12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000000" w:fill="FFFFFF"/>
            <w:noWrap/>
            <w:hideMark/>
          </w:tcPr>
          <w:p w14:paraId="60B8F52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32A2153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039B55CE" w14:textId="77777777" w:rsidTr="005D5C23">
        <w:trPr>
          <w:trHeight w:val="585"/>
          <w:jc w:val="center"/>
        </w:trPr>
        <w:tc>
          <w:tcPr>
            <w:tcW w:w="2968" w:type="dxa"/>
            <w:tcBorders>
              <w:top w:val="nil"/>
              <w:left w:val="single" w:sz="4" w:space="0" w:color="auto"/>
              <w:bottom w:val="single" w:sz="4" w:space="0" w:color="auto"/>
              <w:right w:val="single" w:sz="4" w:space="0" w:color="auto"/>
            </w:tcBorders>
            <w:shd w:val="clear" w:color="auto" w:fill="auto"/>
            <w:hideMark/>
          </w:tcPr>
          <w:p w14:paraId="4B08DA1A"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Автомобиль ВАЗ-21144 к.5169360, 000000395</w:t>
            </w:r>
          </w:p>
        </w:tc>
        <w:tc>
          <w:tcPr>
            <w:tcW w:w="1517" w:type="dxa"/>
            <w:tcBorders>
              <w:top w:val="nil"/>
              <w:left w:val="nil"/>
              <w:bottom w:val="single" w:sz="4" w:space="0" w:color="auto"/>
              <w:right w:val="single" w:sz="4" w:space="0" w:color="auto"/>
            </w:tcBorders>
            <w:shd w:val="clear" w:color="auto" w:fill="auto"/>
            <w:hideMark/>
          </w:tcPr>
          <w:p w14:paraId="2DA4047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31.12.2012</w:t>
            </w:r>
          </w:p>
        </w:tc>
        <w:tc>
          <w:tcPr>
            <w:tcW w:w="1688" w:type="dxa"/>
            <w:tcBorders>
              <w:top w:val="nil"/>
              <w:left w:val="nil"/>
              <w:bottom w:val="single" w:sz="4" w:space="0" w:color="auto"/>
              <w:right w:val="single" w:sz="4" w:space="0" w:color="auto"/>
            </w:tcBorders>
            <w:shd w:val="clear" w:color="000000" w:fill="FFFFFF"/>
            <w:hideMark/>
          </w:tcPr>
          <w:p w14:paraId="084C2E16"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auto" w:fill="auto"/>
            <w:hideMark/>
          </w:tcPr>
          <w:p w14:paraId="6D90C83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36</w:t>
            </w:r>
          </w:p>
        </w:tc>
        <w:tc>
          <w:tcPr>
            <w:tcW w:w="1302" w:type="dxa"/>
            <w:tcBorders>
              <w:top w:val="nil"/>
              <w:left w:val="nil"/>
              <w:bottom w:val="single" w:sz="4" w:space="0" w:color="auto"/>
              <w:right w:val="single" w:sz="4" w:space="0" w:color="auto"/>
            </w:tcBorders>
            <w:shd w:val="clear" w:color="auto" w:fill="auto"/>
            <w:noWrap/>
            <w:hideMark/>
          </w:tcPr>
          <w:p w14:paraId="665D2DE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92" w:type="dxa"/>
            <w:tcBorders>
              <w:top w:val="nil"/>
              <w:left w:val="nil"/>
              <w:bottom w:val="single" w:sz="4" w:space="0" w:color="auto"/>
              <w:right w:val="single" w:sz="4" w:space="0" w:color="auto"/>
            </w:tcBorders>
            <w:shd w:val="clear" w:color="auto" w:fill="auto"/>
            <w:noWrap/>
            <w:hideMark/>
          </w:tcPr>
          <w:p w14:paraId="1FB808C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auto" w:fill="auto"/>
            <w:noWrap/>
            <w:hideMark/>
          </w:tcPr>
          <w:p w14:paraId="7234D9A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346" w:type="dxa"/>
            <w:tcBorders>
              <w:top w:val="nil"/>
              <w:left w:val="nil"/>
              <w:bottom w:val="single" w:sz="4" w:space="0" w:color="auto"/>
              <w:right w:val="single" w:sz="4" w:space="0" w:color="auto"/>
            </w:tcBorders>
            <w:shd w:val="clear" w:color="auto" w:fill="auto"/>
            <w:noWrap/>
            <w:hideMark/>
          </w:tcPr>
          <w:p w14:paraId="708E0FE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15056BC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0C04C78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auto" w:fill="auto"/>
            <w:noWrap/>
            <w:hideMark/>
          </w:tcPr>
          <w:p w14:paraId="2E6740C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4A2D487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464106B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47AAA6D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78D0621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6D4F3B0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1399854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64EF0EA0" w14:textId="77777777" w:rsidTr="005D5C23">
        <w:trPr>
          <w:trHeight w:val="945"/>
          <w:jc w:val="center"/>
        </w:trPr>
        <w:tc>
          <w:tcPr>
            <w:tcW w:w="2968" w:type="dxa"/>
            <w:tcBorders>
              <w:top w:val="nil"/>
              <w:left w:val="single" w:sz="4" w:space="0" w:color="auto"/>
              <w:bottom w:val="single" w:sz="4" w:space="0" w:color="auto"/>
              <w:right w:val="single" w:sz="4" w:space="0" w:color="auto"/>
            </w:tcBorders>
            <w:shd w:val="clear" w:color="auto" w:fill="auto"/>
            <w:hideMark/>
          </w:tcPr>
          <w:p w14:paraId="79378537" w14:textId="77777777" w:rsidR="005D5C23" w:rsidRPr="005D5C23" w:rsidRDefault="005D5C23" w:rsidP="005D5C23">
            <w:pPr>
              <w:ind w:firstLineChars="200" w:firstLine="300"/>
              <w:rPr>
                <w:rFonts w:ascii="Arial" w:hAnsi="Arial" w:cs="Arial"/>
                <w:sz w:val="15"/>
                <w:szCs w:val="15"/>
              </w:rPr>
            </w:pPr>
            <w:r w:rsidRPr="005D5C23">
              <w:rPr>
                <w:rFonts w:ascii="Arial" w:hAnsi="Arial" w:cs="Arial"/>
                <w:sz w:val="15"/>
                <w:szCs w:val="15"/>
              </w:rPr>
              <w:t xml:space="preserve">Автомобиль 219010 LADA </w:t>
            </w:r>
            <w:proofErr w:type="spellStart"/>
            <w:r w:rsidRPr="005D5C23">
              <w:rPr>
                <w:rFonts w:ascii="Arial" w:hAnsi="Arial" w:cs="Arial"/>
                <w:sz w:val="15"/>
                <w:szCs w:val="15"/>
              </w:rPr>
              <w:t>Granta</w:t>
            </w:r>
            <w:proofErr w:type="spellEnd"/>
            <w:r w:rsidRPr="005D5C23">
              <w:rPr>
                <w:rFonts w:ascii="Arial" w:hAnsi="Arial" w:cs="Arial"/>
                <w:sz w:val="15"/>
                <w:szCs w:val="15"/>
              </w:rPr>
              <w:t xml:space="preserve"> Белый VIN XTA219010K0573347, БП-000350</w:t>
            </w:r>
          </w:p>
        </w:tc>
        <w:tc>
          <w:tcPr>
            <w:tcW w:w="1517" w:type="dxa"/>
            <w:tcBorders>
              <w:top w:val="nil"/>
              <w:left w:val="nil"/>
              <w:bottom w:val="single" w:sz="4" w:space="0" w:color="auto"/>
              <w:right w:val="single" w:sz="4" w:space="0" w:color="auto"/>
            </w:tcBorders>
            <w:shd w:val="clear" w:color="auto" w:fill="auto"/>
            <w:hideMark/>
          </w:tcPr>
          <w:p w14:paraId="61FE96D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14.01.2019</w:t>
            </w:r>
          </w:p>
        </w:tc>
        <w:tc>
          <w:tcPr>
            <w:tcW w:w="1688" w:type="dxa"/>
            <w:tcBorders>
              <w:top w:val="nil"/>
              <w:left w:val="nil"/>
              <w:bottom w:val="single" w:sz="4" w:space="0" w:color="auto"/>
              <w:right w:val="single" w:sz="4" w:space="0" w:color="auto"/>
            </w:tcBorders>
            <w:shd w:val="clear" w:color="000000" w:fill="FFFFFF"/>
            <w:hideMark/>
          </w:tcPr>
          <w:p w14:paraId="7EED02A0" w14:textId="77777777" w:rsidR="005D5C23" w:rsidRPr="005D5C23" w:rsidRDefault="005D5C23" w:rsidP="005D5C23">
            <w:pPr>
              <w:jc w:val="center"/>
              <w:rPr>
                <w:rFonts w:ascii="Arial" w:hAnsi="Arial" w:cs="Arial"/>
                <w:sz w:val="15"/>
                <w:szCs w:val="15"/>
              </w:rPr>
            </w:pPr>
            <w:proofErr w:type="gramStart"/>
            <w:r w:rsidRPr="005D5C23">
              <w:rPr>
                <w:rFonts w:ascii="Arial" w:hAnsi="Arial" w:cs="Arial"/>
                <w:sz w:val="15"/>
                <w:szCs w:val="15"/>
              </w:rPr>
              <w:t>Третья( от</w:t>
            </w:r>
            <w:proofErr w:type="gramEnd"/>
            <w:r w:rsidRPr="005D5C23">
              <w:rPr>
                <w:rFonts w:ascii="Arial" w:hAnsi="Arial" w:cs="Arial"/>
                <w:sz w:val="15"/>
                <w:szCs w:val="15"/>
              </w:rPr>
              <w:t xml:space="preserve"> 3лет до 5лет)</w:t>
            </w:r>
          </w:p>
        </w:tc>
        <w:tc>
          <w:tcPr>
            <w:tcW w:w="1414" w:type="dxa"/>
            <w:tcBorders>
              <w:top w:val="nil"/>
              <w:left w:val="nil"/>
              <w:bottom w:val="single" w:sz="4" w:space="0" w:color="auto"/>
              <w:right w:val="single" w:sz="4" w:space="0" w:color="auto"/>
            </w:tcBorders>
            <w:shd w:val="clear" w:color="auto" w:fill="auto"/>
            <w:hideMark/>
          </w:tcPr>
          <w:p w14:paraId="658ABC7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37</w:t>
            </w:r>
          </w:p>
        </w:tc>
        <w:tc>
          <w:tcPr>
            <w:tcW w:w="1302" w:type="dxa"/>
            <w:tcBorders>
              <w:top w:val="nil"/>
              <w:left w:val="nil"/>
              <w:bottom w:val="single" w:sz="4" w:space="0" w:color="auto"/>
              <w:right w:val="single" w:sz="4" w:space="0" w:color="auto"/>
            </w:tcBorders>
            <w:shd w:val="clear" w:color="auto" w:fill="auto"/>
            <w:noWrap/>
            <w:hideMark/>
          </w:tcPr>
          <w:p w14:paraId="166E1E1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330 176,57</w:t>
            </w:r>
          </w:p>
        </w:tc>
        <w:tc>
          <w:tcPr>
            <w:tcW w:w="1292" w:type="dxa"/>
            <w:tcBorders>
              <w:top w:val="nil"/>
              <w:left w:val="nil"/>
              <w:bottom w:val="single" w:sz="4" w:space="0" w:color="auto"/>
              <w:right w:val="single" w:sz="4" w:space="0" w:color="auto"/>
            </w:tcBorders>
            <w:shd w:val="clear" w:color="auto" w:fill="auto"/>
            <w:noWrap/>
            <w:hideMark/>
          </w:tcPr>
          <w:p w14:paraId="19853CE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154 431,72</w:t>
            </w:r>
          </w:p>
        </w:tc>
        <w:tc>
          <w:tcPr>
            <w:tcW w:w="1571" w:type="dxa"/>
            <w:tcBorders>
              <w:top w:val="nil"/>
              <w:left w:val="nil"/>
              <w:bottom w:val="single" w:sz="4" w:space="0" w:color="auto"/>
              <w:right w:val="single" w:sz="4" w:space="0" w:color="auto"/>
            </w:tcBorders>
            <w:shd w:val="clear" w:color="auto" w:fill="auto"/>
            <w:noWrap/>
            <w:hideMark/>
          </w:tcPr>
          <w:p w14:paraId="277E875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175 744,85</w:t>
            </w:r>
          </w:p>
        </w:tc>
        <w:tc>
          <w:tcPr>
            <w:tcW w:w="1346" w:type="dxa"/>
            <w:tcBorders>
              <w:top w:val="nil"/>
              <w:left w:val="nil"/>
              <w:bottom w:val="single" w:sz="4" w:space="0" w:color="auto"/>
              <w:right w:val="single" w:sz="4" w:space="0" w:color="auto"/>
            </w:tcBorders>
            <w:shd w:val="clear" w:color="auto" w:fill="auto"/>
            <w:noWrap/>
            <w:hideMark/>
          </w:tcPr>
          <w:p w14:paraId="3C1B067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154 431,72</w:t>
            </w:r>
          </w:p>
        </w:tc>
        <w:tc>
          <w:tcPr>
            <w:tcW w:w="1391" w:type="dxa"/>
            <w:tcBorders>
              <w:top w:val="nil"/>
              <w:left w:val="nil"/>
              <w:bottom w:val="single" w:sz="4" w:space="0" w:color="auto"/>
              <w:right w:val="single" w:sz="4" w:space="0" w:color="auto"/>
            </w:tcBorders>
            <w:shd w:val="clear" w:color="auto" w:fill="auto"/>
            <w:noWrap/>
            <w:hideMark/>
          </w:tcPr>
          <w:p w14:paraId="73D5139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21 313,13</w:t>
            </w:r>
          </w:p>
        </w:tc>
        <w:tc>
          <w:tcPr>
            <w:tcW w:w="1223" w:type="dxa"/>
            <w:tcBorders>
              <w:top w:val="nil"/>
              <w:left w:val="nil"/>
              <w:bottom w:val="single" w:sz="4" w:space="0" w:color="auto"/>
              <w:right w:val="single" w:sz="4" w:space="0" w:color="auto"/>
            </w:tcBorders>
            <w:shd w:val="clear" w:color="auto" w:fill="auto"/>
            <w:noWrap/>
            <w:hideMark/>
          </w:tcPr>
          <w:p w14:paraId="505CB54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21 313,13</w:t>
            </w:r>
          </w:p>
        </w:tc>
        <w:tc>
          <w:tcPr>
            <w:tcW w:w="1391" w:type="dxa"/>
            <w:tcBorders>
              <w:top w:val="nil"/>
              <w:left w:val="nil"/>
              <w:bottom w:val="single" w:sz="4" w:space="0" w:color="auto"/>
              <w:right w:val="single" w:sz="4" w:space="0" w:color="auto"/>
            </w:tcBorders>
            <w:shd w:val="clear" w:color="auto" w:fill="auto"/>
            <w:noWrap/>
            <w:hideMark/>
          </w:tcPr>
          <w:p w14:paraId="0FA38511"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0F34A4F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71A9254A"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38" w:type="dxa"/>
            <w:tcBorders>
              <w:top w:val="nil"/>
              <w:left w:val="nil"/>
              <w:bottom w:val="single" w:sz="4" w:space="0" w:color="auto"/>
              <w:right w:val="single" w:sz="4" w:space="0" w:color="auto"/>
            </w:tcBorders>
            <w:shd w:val="clear" w:color="auto" w:fill="auto"/>
            <w:noWrap/>
            <w:hideMark/>
          </w:tcPr>
          <w:p w14:paraId="0108835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auto" w:fill="auto"/>
            <w:noWrap/>
            <w:hideMark/>
          </w:tcPr>
          <w:p w14:paraId="3EA46DD0"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c>
          <w:tcPr>
            <w:tcW w:w="1223" w:type="dxa"/>
            <w:tcBorders>
              <w:top w:val="nil"/>
              <w:left w:val="nil"/>
              <w:bottom w:val="single" w:sz="4" w:space="0" w:color="auto"/>
              <w:right w:val="single" w:sz="4" w:space="0" w:color="auto"/>
            </w:tcBorders>
            <w:shd w:val="clear" w:color="auto" w:fill="auto"/>
            <w:noWrap/>
            <w:hideMark/>
          </w:tcPr>
          <w:p w14:paraId="45159509"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auto" w:fill="auto"/>
            <w:noWrap/>
            <w:hideMark/>
          </w:tcPr>
          <w:p w14:paraId="680362B8"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0,00</w:t>
            </w:r>
          </w:p>
        </w:tc>
      </w:tr>
      <w:tr w:rsidR="005D5C23" w:rsidRPr="005D5C23" w14:paraId="6A3A8615" w14:textId="77777777" w:rsidTr="005D5C23">
        <w:trPr>
          <w:trHeight w:val="51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4210EB8A" w14:textId="77777777" w:rsidR="005D5C23" w:rsidRPr="005D5C23" w:rsidRDefault="005D5C23" w:rsidP="005D5C23">
            <w:pPr>
              <w:rPr>
                <w:rFonts w:ascii="Arial" w:hAnsi="Arial" w:cs="Arial"/>
                <w:b/>
                <w:bCs/>
                <w:sz w:val="15"/>
                <w:szCs w:val="15"/>
              </w:rPr>
            </w:pPr>
            <w:r w:rsidRPr="005D5C23">
              <w:rPr>
                <w:rFonts w:ascii="Arial" w:hAnsi="Arial" w:cs="Arial"/>
                <w:b/>
                <w:bCs/>
                <w:sz w:val="15"/>
                <w:szCs w:val="15"/>
              </w:rPr>
              <w:t>Производственный и хозяйственный инвентарь</w:t>
            </w:r>
          </w:p>
        </w:tc>
        <w:tc>
          <w:tcPr>
            <w:tcW w:w="1517" w:type="dxa"/>
            <w:tcBorders>
              <w:top w:val="nil"/>
              <w:left w:val="nil"/>
              <w:bottom w:val="single" w:sz="4" w:space="0" w:color="auto"/>
              <w:right w:val="single" w:sz="4" w:space="0" w:color="auto"/>
            </w:tcBorders>
            <w:shd w:val="clear" w:color="000000" w:fill="FFFFFF"/>
            <w:hideMark/>
          </w:tcPr>
          <w:p w14:paraId="1E28D7B0"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688" w:type="dxa"/>
            <w:tcBorders>
              <w:top w:val="nil"/>
              <w:left w:val="nil"/>
              <w:bottom w:val="single" w:sz="4" w:space="0" w:color="auto"/>
              <w:right w:val="single" w:sz="4" w:space="0" w:color="auto"/>
            </w:tcBorders>
            <w:shd w:val="clear" w:color="000000" w:fill="FFFFFF"/>
            <w:hideMark/>
          </w:tcPr>
          <w:p w14:paraId="1FE74A83"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414" w:type="dxa"/>
            <w:tcBorders>
              <w:top w:val="nil"/>
              <w:left w:val="nil"/>
              <w:bottom w:val="single" w:sz="4" w:space="0" w:color="auto"/>
              <w:right w:val="single" w:sz="4" w:space="0" w:color="auto"/>
            </w:tcBorders>
            <w:shd w:val="clear" w:color="000000" w:fill="FFFFFF"/>
            <w:hideMark/>
          </w:tcPr>
          <w:p w14:paraId="072259B0"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02" w:type="dxa"/>
            <w:tcBorders>
              <w:top w:val="nil"/>
              <w:left w:val="nil"/>
              <w:bottom w:val="single" w:sz="4" w:space="0" w:color="auto"/>
              <w:right w:val="single" w:sz="4" w:space="0" w:color="auto"/>
            </w:tcBorders>
            <w:shd w:val="clear" w:color="000000" w:fill="FFFFFF"/>
            <w:noWrap/>
            <w:hideMark/>
          </w:tcPr>
          <w:p w14:paraId="4BD75D19"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292" w:type="dxa"/>
            <w:tcBorders>
              <w:top w:val="nil"/>
              <w:left w:val="nil"/>
              <w:bottom w:val="single" w:sz="4" w:space="0" w:color="auto"/>
              <w:right w:val="single" w:sz="4" w:space="0" w:color="auto"/>
            </w:tcBorders>
            <w:shd w:val="clear" w:color="000000" w:fill="FFFFFF"/>
            <w:noWrap/>
            <w:hideMark/>
          </w:tcPr>
          <w:p w14:paraId="201B6FB6"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571" w:type="dxa"/>
            <w:tcBorders>
              <w:top w:val="nil"/>
              <w:left w:val="nil"/>
              <w:bottom w:val="single" w:sz="4" w:space="0" w:color="auto"/>
              <w:right w:val="single" w:sz="4" w:space="0" w:color="auto"/>
            </w:tcBorders>
            <w:shd w:val="clear" w:color="000000" w:fill="FFFFFF"/>
            <w:noWrap/>
            <w:hideMark/>
          </w:tcPr>
          <w:p w14:paraId="5799549C"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46" w:type="dxa"/>
            <w:tcBorders>
              <w:top w:val="nil"/>
              <w:left w:val="nil"/>
              <w:bottom w:val="single" w:sz="4" w:space="0" w:color="auto"/>
              <w:right w:val="single" w:sz="4" w:space="0" w:color="auto"/>
            </w:tcBorders>
            <w:shd w:val="clear" w:color="000000" w:fill="FFFFFF"/>
            <w:noWrap/>
            <w:hideMark/>
          </w:tcPr>
          <w:p w14:paraId="304FC70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91" w:type="dxa"/>
            <w:tcBorders>
              <w:top w:val="nil"/>
              <w:left w:val="nil"/>
              <w:bottom w:val="single" w:sz="4" w:space="0" w:color="auto"/>
              <w:right w:val="single" w:sz="4" w:space="0" w:color="auto"/>
            </w:tcBorders>
            <w:shd w:val="clear" w:color="000000" w:fill="FFFFFF"/>
            <w:noWrap/>
            <w:hideMark/>
          </w:tcPr>
          <w:p w14:paraId="7F942A84"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223" w:type="dxa"/>
            <w:tcBorders>
              <w:top w:val="nil"/>
              <w:left w:val="nil"/>
              <w:bottom w:val="single" w:sz="4" w:space="0" w:color="auto"/>
              <w:right w:val="single" w:sz="4" w:space="0" w:color="auto"/>
            </w:tcBorders>
            <w:shd w:val="clear" w:color="000000" w:fill="FFFFFF"/>
            <w:noWrap/>
            <w:hideMark/>
          </w:tcPr>
          <w:p w14:paraId="72300043"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91" w:type="dxa"/>
            <w:tcBorders>
              <w:top w:val="nil"/>
              <w:left w:val="nil"/>
              <w:bottom w:val="single" w:sz="4" w:space="0" w:color="auto"/>
              <w:right w:val="single" w:sz="4" w:space="0" w:color="auto"/>
            </w:tcBorders>
            <w:shd w:val="clear" w:color="000000" w:fill="FFFFFF"/>
            <w:noWrap/>
            <w:hideMark/>
          </w:tcPr>
          <w:p w14:paraId="3687035A"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238" w:type="dxa"/>
            <w:tcBorders>
              <w:top w:val="nil"/>
              <w:left w:val="nil"/>
              <w:bottom w:val="single" w:sz="4" w:space="0" w:color="auto"/>
              <w:right w:val="single" w:sz="4" w:space="0" w:color="auto"/>
            </w:tcBorders>
            <w:shd w:val="clear" w:color="000000" w:fill="FFFFFF"/>
            <w:noWrap/>
            <w:hideMark/>
          </w:tcPr>
          <w:p w14:paraId="749854A8"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20" w:type="dxa"/>
            <w:tcBorders>
              <w:top w:val="nil"/>
              <w:left w:val="nil"/>
              <w:bottom w:val="single" w:sz="4" w:space="0" w:color="auto"/>
              <w:right w:val="single" w:sz="4" w:space="0" w:color="auto"/>
            </w:tcBorders>
            <w:shd w:val="clear" w:color="000000" w:fill="FFFFFF"/>
            <w:noWrap/>
            <w:hideMark/>
          </w:tcPr>
          <w:p w14:paraId="12F49D61"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238" w:type="dxa"/>
            <w:tcBorders>
              <w:top w:val="nil"/>
              <w:left w:val="nil"/>
              <w:bottom w:val="single" w:sz="4" w:space="0" w:color="auto"/>
              <w:right w:val="single" w:sz="4" w:space="0" w:color="auto"/>
            </w:tcBorders>
            <w:shd w:val="clear" w:color="000000" w:fill="FFFFFF"/>
            <w:noWrap/>
            <w:hideMark/>
          </w:tcPr>
          <w:p w14:paraId="4D465EE4"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38" w:type="dxa"/>
            <w:tcBorders>
              <w:top w:val="nil"/>
              <w:left w:val="nil"/>
              <w:bottom w:val="single" w:sz="4" w:space="0" w:color="auto"/>
              <w:right w:val="single" w:sz="4" w:space="0" w:color="auto"/>
            </w:tcBorders>
            <w:shd w:val="clear" w:color="000000" w:fill="FFFFFF"/>
            <w:noWrap/>
            <w:hideMark/>
          </w:tcPr>
          <w:p w14:paraId="1FB323B3"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223" w:type="dxa"/>
            <w:tcBorders>
              <w:top w:val="nil"/>
              <w:left w:val="nil"/>
              <w:bottom w:val="single" w:sz="4" w:space="0" w:color="auto"/>
              <w:right w:val="single" w:sz="4" w:space="0" w:color="auto"/>
            </w:tcBorders>
            <w:shd w:val="clear" w:color="000000" w:fill="FFFFFF"/>
            <w:noWrap/>
            <w:hideMark/>
          </w:tcPr>
          <w:p w14:paraId="366D5FD2"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20" w:type="dxa"/>
            <w:tcBorders>
              <w:top w:val="nil"/>
              <w:left w:val="nil"/>
              <w:bottom w:val="single" w:sz="4" w:space="0" w:color="auto"/>
              <w:right w:val="single" w:sz="4" w:space="0" w:color="auto"/>
            </w:tcBorders>
            <w:shd w:val="clear" w:color="000000" w:fill="FFFFFF"/>
            <w:noWrap/>
            <w:hideMark/>
          </w:tcPr>
          <w:p w14:paraId="1D01D44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r>
      <w:tr w:rsidR="005D5C23" w:rsidRPr="005D5C23" w14:paraId="28032D80" w14:textId="77777777" w:rsidTr="005D5C23">
        <w:trPr>
          <w:trHeight w:val="600"/>
          <w:jc w:val="center"/>
        </w:trPr>
        <w:tc>
          <w:tcPr>
            <w:tcW w:w="2968" w:type="dxa"/>
            <w:tcBorders>
              <w:top w:val="nil"/>
              <w:left w:val="single" w:sz="4" w:space="0" w:color="auto"/>
              <w:bottom w:val="single" w:sz="4" w:space="0" w:color="auto"/>
              <w:right w:val="single" w:sz="4" w:space="0" w:color="auto"/>
            </w:tcBorders>
            <w:shd w:val="clear" w:color="000000" w:fill="FFFFFF"/>
            <w:hideMark/>
          </w:tcPr>
          <w:p w14:paraId="6236B3FC" w14:textId="77777777" w:rsidR="005D5C23" w:rsidRPr="005D5C23" w:rsidRDefault="005D5C23" w:rsidP="005D5C23">
            <w:pPr>
              <w:ind w:firstLineChars="200" w:firstLine="300"/>
              <w:rPr>
                <w:rFonts w:ascii="Arial" w:hAnsi="Arial" w:cs="Arial"/>
                <w:sz w:val="15"/>
                <w:szCs w:val="15"/>
              </w:rPr>
            </w:pPr>
            <w:proofErr w:type="spellStart"/>
            <w:r w:rsidRPr="005D5C23">
              <w:rPr>
                <w:rFonts w:ascii="Arial" w:hAnsi="Arial" w:cs="Arial"/>
                <w:sz w:val="15"/>
                <w:szCs w:val="15"/>
              </w:rPr>
              <w:t>Пневмомолоток</w:t>
            </w:r>
            <w:proofErr w:type="spellEnd"/>
            <w:r w:rsidRPr="005D5C23">
              <w:rPr>
                <w:rFonts w:ascii="Arial" w:hAnsi="Arial" w:cs="Arial"/>
                <w:sz w:val="15"/>
                <w:szCs w:val="15"/>
              </w:rPr>
              <w:t>, 00000003, 12.11.2007, 10 824.00</w:t>
            </w:r>
          </w:p>
        </w:tc>
        <w:tc>
          <w:tcPr>
            <w:tcW w:w="1517" w:type="dxa"/>
            <w:tcBorders>
              <w:top w:val="nil"/>
              <w:left w:val="nil"/>
              <w:bottom w:val="single" w:sz="4" w:space="0" w:color="auto"/>
              <w:right w:val="single" w:sz="4" w:space="0" w:color="auto"/>
            </w:tcBorders>
            <w:shd w:val="clear" w:color="000000" w:fill="FFFFFF"/>
            <w:hideMark/>
          </w:tcPr>
          <w:p w14:paraId="67A3BB03"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12.11.2007</w:t>
            </w:r>
          </w:p>
        </w:tc>
        <w:tc>
          <w:tcPr>
            <w:tcW w:w="1688" w:type="dxa"/>
            <w:tcBorders>
              <w:top w:val="nil"/>
              <w:left w:val="nil"/>
              <w:bottom w:val="single" w:sz="4" w:space="0" w:color="auto"/>
              <w:right w:val="single" w:sz="4" w:space="0" w:color="auto"/>
            </w:tcBorders>
            <w:shd w:val="clear" w:color="000000" w:fill="FFFFFF"/>
            <w:hideMark/>
          </w:tcPr>
          <w:p w14:paraId="0F4A549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xml:space="preserve">Вторая (от 2 лет до 3 </w:t>
            </w:r>
            <w:proofErr w:type="gramStart"/>
            <w:r w:rsidRPr="005D5C23">
              <w:rPr>
                <w:rFonts w:ascii="Arial" w:hAnsi="Arial" w:cs="Arial"/>
                <w:sz w:val="15"/>
                <w:szCs w:val="15"/>
              </w:rPr>
              <w:t>лет )</w:t>
            </w:r>
            <w:proofErr w:type="gramEnd"/>
          </w:p>
        </w:tc>
        <w:tc>
          <w:tcPr>
            <w:tcW w:w="1414" w:type="dxa"/>
            <w:tcBorders>
              <w:top w:val="nil"/>
              <w:left w:val="nil"/>
              <w:bottom w:val="single" w:sz="4" w:space="0" w:color="auto"/>
              <w:right w:val="single" w:sz="4" w:space="0" w:color="auto"/>
            </w:tcBorders>
            <w:shd w:val="clear" w:color="000000" w:fill="FFFFFF"/>
            <w:hideMark/>
          </w:tcPr>
          <w:p w14:paraId="319BA096"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36</w:t>
            </w:r>
          </w:p>
        </w:tc>
        <w:tc>
          <w:tcPr>
            <w:tcW w:w="1302" w:type="dxa"/>
            <w:tcBorders>
              <w:top w:val="nil"/>
              <w:left w:val="nil"/>
              <w:bottom w:val="single" w:sz="4" w:space="0" w:color="auto"/>
              <w:right w:val="single" w:sz="4" w:space="0" w:color="auto"/>
            </w:tcBorders>
            <w:shd w:val="clear" w:color="000000" w:fill="FFFFFF"/>
            <w:noWrap/>
            <w:hideMark/>
          </w:tcPr>
          <w:p w14:paraId="3A6C66C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292" w:type="dxa"/>
            <w:tcBorders>
              <w:top w:val="nil"/>
              <w:left w:val="nil"/>
              <w:bottom w:val="single" w:sz="4" w:space="0" w:color="auto"/>
              <w:right w:val="single" w:sz="4" w:space="0" w:color="auto"/>
            </w:tcBorders>
            <w:shd w:val="clear" w:color="000000" w:fill="FFFFFF"/>
            <w:noWrap/>
            <w:hideMark/>
          </w:tcPr>
          <w:p w14:paraId="6BAF69F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571" w:type="dxa"/>
            <w:tcBorders>
              <w:top w:val="nil"/>
              <w:left w:val="nil"/>
              <w:bottom w:val="single" w:sz="4" w:space="0" w:color="auto"/>
              <w:right w:val="single" w:sz="4" w:space="0" w:color="auto"/>
            </w:tcBorders>
            <w:shd w:val="clear" w:color="000000" w:fill="FFFFFF"/>
            <w:noWrap/>
            <w:hideMark/>
          </w:tcPr>
          <w:p w14:paraId="4380C667"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46" w:type="dxa"/>
            <w:tcBorders>
              <w:top w:val="nil"/>
              <w:left w:val="nil"/>
              <w:bottom w:val="single" w:sz="4" w:space="0" w:color="auto"/>
              <w:right w:val="single" w:sz="4" w:space="0" w:color="auto"/>
            </w:tcBorders>
            <w:shd w:val="clear" w:color="000000" w:fill="FFFFFF"/>
            <w:noWrap/>
            <w:hideMark/>
          </w:tcPr>
          <w:p w14:paraId="3E48348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000000" w:fill="FFFFFF"/>
            <w:noWrap/>
            <w:hideMark/>
          </w:tcPr>
          <w:p w14:paraId="7315354D"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223" w:type="dxa"/>
            <w:tcBorders>
              <w:top w:val="nil"/>
              <w:left w:val="nil"/>
              <w:bottom w:val="single" w:sz="4" w:space="0" w:color="auto"/>
              <w:right w:val="single" w:sz="4" w:space="0" w:color="auto"/>
            </w:tcBorders>
            <w:shd w:val="clear" w:color="000000" w:fill="FFFFFF"/>
            <w:noWrap/>
            <w:hideMark/>
          </w:tcPr>
          <w:p w14:paraId="0FAAC5A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91" w:type="dxa"/>
            <w:tcBorders>
              <w:top w:val="nil"/>
              <w:left w:val="nil"/>
              <w:bottom w:val="single" w:sz="4" w:space="0" w:color="auto"/>
              <w:right w:val="single" w:sz="4" w:space="0" w:color="auto"/>
            </w:tcBorders>
            <w:shd w:val="clear" w:color="000000" w:fill="FFFFFF"/>
            <w:noWrap/>
            <w:hideMark/>
          </w:tcPr>
          <w:p w14:paraId="256C98A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238" w:type="dxa"/>
            <w:tcBorders>
              <w:top w:val="nil"/>
              <w:left w:val="nil"/>
              <w:bottom w:val="single" w:sz="4" w:space="0" w:color="auto"/>
              <w:right w:val="single" w:sz="4" w:space="0" w:color="auto"/>
            </w:tcBorders>
            <w:shd w:val="clear" w:color="000000" w:fill="FFFFFF"/>
            <w:noWrap/>
            <w:hideMark/>
          </w:tcPr>
          <w:p w14:paraId="5229902B"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000000" w:fill="FFFFFF"/>
            <w:noWrap/>
            <w:hideMark/>
          </w:tcPr>
          <w:p w14:paraId="1F8C965E"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238" w:type="dxa"/>
            <w:tcBorders>
              <w:top w:val="nil"/>
              <w:left w:val="nil"/>
              <w:bottom w:val="single" w:sz="4" w:space="0" w:color="auto"/>
              <w:right w:val="single" w:sz="4" w:space="0" w:color="auto"/>
            </w:tcBorders>
            <w:shd w:val="clear" w:color="000000" w:fill="FFFFFF"/>
            <w:noWrap/>
            <w:hideMark/>
          </w:tcPr>
          <w:p w14:paraId="6F715855"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38" w:type="dxa"/>
            <w:tcBorders>
              <w:top w:val="nil"/>
              <w:left w:val="nil"/>
              <w:bottom w:val="single" w:sz="4" w:space="0" w:color="auto"/>
              <w:right w:val="single" w:sz="4" w:space="0" w:color="auto"/>
            </w:tcBorders>
            <w:shd w:val="clear" w:color="000000" w:fill="FFFFFF"/>
            <w:noWrap/>
            <w:hideMark/>
          </w:tcPr>
          <w:p w14:paraId="6A5699F4"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223" w:type="dxa"/>
            <w:tcBorders>
              <w:top w:val="nil"/>
              <w:left w:val="nil"/>
              <w:bottom w:val="single" w:sz="4" w:space="0" w:color="auto"/>
              <w:right w:val="single" w:sz="4" w:space="0" w:color="auto"/>
            </w:tcBorders>
            <w:shd w:val="clear" w:color="000000" w:fill="FFFFFF"/>
            <w:noWrap/>
            <w:hideMark/>
          </w:tcPr>
          <w:p w14:paraId="175D2732"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c>
          <w:tcPr>
            <w:tcW w:w="1320" w:type="dxa"/>
            <w:tcBorders>
              <w:top w:val="nil"/>
              <w:left w:val="nil"/>
              <w:bottom w:val="single" w:sz="4" w:space="0" w:color="auto"/>
              <w:right w:val="single" w:sz="4" w:space="0" w:color="auto"/>
            </w:tcBorders>
            <w:shd w:val="clear" w:color="000000" w:fill="FFFFFF"/>
            <w:noWrap/>
            <w:hideMark/>
          </w:tcPr>
          <w:p w14:paraId="6BB55ECF" w14:textId="77777777" w:rsidR="005D5C23" w:rsidRPr="005D5C23" w:rsidRDefault="005D5C23" w:rsidP="005D5C23">
            <w:pPr>
              <w:jc w:val="center"/>
              <w:rPr>
                <w:rFonts w:ascii="Arial" w:hAnsi="Arial" w:cs="Arial"/>
                <w:sz w:val="15"/>
                <w:szCs w:val="15"/>
              </w:rPr>
            </w:pPr>
            <w:r w:rsidRPr="005D5C23">
              <w:rPr>
                <w:rFonts w:ascii="Arial" w:hAnsi="Arial" w:cs="Arial"/>
                <w:sz w:val="15"/>
                <w:szCs w:val="15"/>
              </w:rPr>
              <w:t> </w:t>
            </w:r>
          </w:p>
        </w:tc>
      </w:tr>
      <w:tr w:rsidR="005D5C23" w:rsidRPr="005D5C23" w14:paraId="7B67A042" w14:textId="77777777" w:rsidTr="005D5C23">
        <w:trPr>
          <w:trHeight w:val="300"/>
          <w:jc w:val="center"/>
        </w:trPr>
        <w:tc>
          <w:tcPr>
            <w:tcW w:w="2968" w:type="dxa"/>
            <w:tcBorders>
              <w:top w:val="nil"/>
              <w:left w:val="single" w:sz="4" w:space="0" w:color="auto"/>
              <w:bottom w:val="single" w:sz="4" w:space="0" w:color="auto"/>
              <w:right w:val="single" w:sz="4" w:space="0" w:color="auto"/>
            </w:tcBorders>
            <w:shd w:val="clear" w:color="000000" w:fill="E2EFDA"/>
            <w:hideMark/>
          </w:tcPr>
          <w:p w14:paraId="1CF55C8C" w14:textId="77777777" w:rsidR="005D5C23" w:rsidRPr="005D5C23" w:rsidRDefault="005D5C23" w:rsidP="005D5C23">
            <w:pPr>
              <w:rPr>
                <w:rFonts w:ascii="Arial" w:hAnsi="Arial" w:cs="Arial"/>
                <w:b/>
                <w:bCs/>
                <w:sz w:val="15"/>
                <w:szCs w:val="15"/>
              </w:rPr>
            </w:pPr>
            <w:r w:rsidRPr="005D5C23">
              <w:rPr>
                <w:rFonts w:ascii="Arial" w:hAnsi="Arial" w:cs="Arial"/>
                <w:b/>
                <w:bCs/>
                <w:sz w:val="15"/>
                <w:szCs w:val="15"/>
              </w:rPr>
              <w:t>Итого, руб.</w:t>
            </w:r>
          </w:p>
        </w:tc>
        <w:tc>
          <w:tcPr>
            <w:tcW w:w="1517" w:type="dxa"/>
            <w:tcBorders>
              <w:top w:val="nil"/>
              <w:left w:val="nil"/>
              <w:bottom w:val="single" w:sz="4" w:space="0" w:color="auto"/>
              <w:right w:val="single" w:sz="4" w:space="0" w:color="auto"/>
            </w:tcBorders>
            <w:shd w:val="clear" w:color="000000" w:fill="FFFFFF"/>
            <w:hideMark/>
          </w:tcPr>
          <w:p w14:paraId="0BEC208F"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688" w:type="dxa"/>
            <w:tcBorders>
              <w:top w:val="nil"/>
              <w:left w:val="nil"/>
              <w:bottom w:val="single" w:sz="4" w:space="0" w:color="auto"/>
              <w:right w:val="single" w:sz="4" w:space="0" w:color="auto"/>
            </w:tcBorders>
            <w:shd w:val="clear" w:color="000000" w:fill="FFFFFF"/>
            <w:hideMark/>
          </w:tcPr>
          <w:p w14:paraId="7CA9BC2D"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414" w:type="dxa"/>
            <w:tcBorders>
              <w:top w:val="nil"/>
              <w:left w:val="nil"/>
              <w:bottom w:val="single" w:sz="4" w:space="0" w:color="auto"/>
              <w:right w:val="single" w:sz="4" w:space="0" w:color="auto"/>
            </w:tcBorders>
            <w:shd w:val="clear" w:color="000000" w:fill="FFFFFF"/>
            <w:hideMark/>
          </w:tcPr>
          <w:p w14:paraId="16A50D53"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 </w:t>
            </w:r>
          </w:p>
        </w:tc>
        <w:tc>
          <w:tcPr>
            <w:tcW w:w="1302" w:type="dxa"/>
            <w:tcBorders>
              <w:top w:val="nil"/>
              <w:left w:val="nil"/>
              <w:bottom w:val="single" w:sz="4" w:space="0" w:color="auto"/>
              <w:right w:val="single" w:sz="4" w:space="0" w:color="auto"/>
            </w:tcBorders>
            <w:shd w:val="clear" w:color="000000" w:fill="FFFFFF"/>
            <w:noWrap/>
            <w:hideMark/>
          </w:tcPr>
          <w:p w14:paraId="54FCF01C"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626 621,90</w:t>
            </w:r>
          </w:p>
        </w:tc>
        <w:tc>
          <w:tcPr>
            <w:tcW w:w="1292" w:type="dxa"/>
            <w:tcBorders>
              <w:top w:val="nil"/>
              <w:left w:val="nil"/>
              <w:bottom w:val="single" w:sz="4" w:space="0" w:color="auto"/>
              <w:right w:val="single" w:sz="4" w:space="0" w:color="auto"/>
            </w:tcBorders>
            <w:shd w:val="clear" w:color="000000" w:fill="E2EFDA"/>
            <w:noWrap/>
            <w:hideMark/>
          </w:tcPr>
          <w:p w14:paraId="06943C8A"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342 046,02</w:t>
            </w:r>
          </w:p>
        </w:tc>
        <w:tc>
          <w:tcPr>
            <w:tcW w:w="1571" w:type="dxa"/>
            <w:tcBorders>
              <w:top w:val="nil"/>
              <w:left w:val="nil"/>
              <w:bottom w:val="single" w:sz="4" w:space="0" w:color="auto"/>
              <w:right w:val="single" w:sz="4" w:space="0" w:color="auto"/>
            </w:tcBorders>
            <w:shd w:val="clear" w:color="000000" w:fill="FFFFFF"/>
            <w:noWrap/>
            <w:hideMark/>
          </w:tcPr>
          <w:p w14:paraId="7FE32FDA"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284 575,88</w:t>
            </w:r>
          </w:p>
        </w:tc>
        <w:tc>
          <w:tcPr>
            <w:tcW w:w="1346" w:type="dxa"/>
            <w:tcBorders>
              <w:top w:val="nil"/>
              <w:left w:val="nil"/>
              <w:bottom w:val="single" w:sz="4" w:space="0" w:color="auto"/>
              <w:right w:val="single" w:sz="4" w:space="0" w:color="auto"/>
            </w:tcBorders>
            <w:shd w:val="clear" w:color="000000" w:fill="E2EFDA"/>
            <w:noWrap/>
            <w:hideMark/>
          </w:tcPr>
          <w:p w14:paraId="49AFC777"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194 152,54</w:t>
            </w:r>
          </w:p>
        </w:tc>
        <w:tc>
          <w:tcPr>
            <w:tcW w:w="1391" w:type="dxa"/>
            <w:tcBorders>
              <w:top w:val="nil"/>
              <w:left w:val="nil"/>
              <w:bottom w:val="single" w:sz="4" w:space="0" w:color="auto"/>
              <w:right w:val="single" w:sz="4" w:space="0" w:color="auto"/>
            </w:tcBorders>
            <w:shd w:val="clear" w:color="000000" w:fill="FFFFFF"/>
            <w:noWrap/>
            <w:hideMark/>
          </w:tcPr>
          <w:p w14:paraId="7783F113"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90 423,34</w:t>
            </w:r>
          </w:p>
        </w:tc>
        <w:tc>
          <w:tcPr>
            <w:tcW w:w="1223" w:type="dxa"/>
            <w:tcBorders>
              <w:top w:val="nil"/>
              <w:left w:val="nil"/>
              <w:bottom w:val="single" w:sz="4" w:space="0" w:color="auto"/>
              <w:right w:val="single" w:sz="4" w:space="0" w:color="auto"/>
            </w:tcBorders>
            <w:shd w:val="clear" w:color="000000" w:fill="E2EFDA"/>
            <w:noWrap/>
            <w:hideMark/>
          </w:tcPr>
          <w:p w14:paraId="1BC465BC"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60 804,65</w:t>
            </w:r>
          </w:p>
        </w:tc>
        <w:tc>
          <w:tcPr>
            <w:tcW w:w="1391" w:type="dxa"/>
            <w:tcBorders>
              <w:top w:val="nil"/>
              <w:left w:val="nil"/>
              <w:bottom w:val="single" w:sz="4" w:space="0" w:color="auto"/>
              <w:right w:val="single" w:sz="4" w:space="0" w:color="auto"/>
            </w:tcBorders>
            <w:shd w:val="clear" w:color="000000" w:fill="FFFFFF"/>
            <w:noWrap/>
            <w:hideMark/>
          </w:tcPr>
          <w:p w14:paraId="587F8C47"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29 618,69</w:t>
            </w:r>
          </w:p>
        </w:tc>
        <w:tc>
          <w:tcPr>
            <w:tcW w:w="1238" w:type="dxa"/>
            <w:tcBorders>
              <w:top w:val="nil"/>
              <w:left w:val="nil"/>
              <w:bottom w:val="single" w:sz="4" w:space="0" w:color="auto"/>
              <w:right w:val="single" w:sz="4" w:space="0" w:color="auto"/>
            </w:tcBorders>
            <w:shd w:val="clear" w:color="000000" w:fill="E2EFDA"/>
            <w:noWrap/>
            <w:hideMark/>
          </w:tcPr>
          <w:p w14:paraId="3035555D"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29 618,69</w:t>
            </w:r>
          </w:p>
        </w:tc>
        <w:tc>
          <w:tcPr>
            <w:tcW w:w="1320" w:type="dxa"/>
            <w:tcBorders>
              <w:top w:val="nil"/>
              <w:left w:val="nil"/>
              <w:bottom w:val="single" w:sz="4" w:space="0" w:color="auto"/>
              <w:right w:val="single" w:sz="4" w:space="0" w:color="auto"/>
            </w:tcBorders>
            <w:shd w:val="clear" w:color="000000" w:fill="FFFFFF"/>
            <w:noWrap/>
            <w:hideMark/>
          </w:tcPr>
          <w:p w14:paraId="091894E6"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38" w:type="dxa"/>
            <w:tcBorders>
              <w:top w:val="nil"/>
              <w:left w:val="nil"/>
              <w:bottom w:val="single" w:sz="4" w:space="0" w:color="auto"/>
              <w:right w:val="single" w:sz="4" w:space="0" w:color="auto"/>
            </w:tcBorders>
            <w:shd w:val="clear" w:color="000000" w:fill="E2EFDA"/>
            <w:noWrap/>
            <w:hideMark/>
          </w:tcPr>
          <w:p w14:paraId="0F14F34E"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38" w:type="dxa"/>
            <w:tcBorders>
              <w:top w:val="nil"/>
              <w:left w:val="nil"/>
              <w:bottom w:val="single" w:sz="4" w:space="0" w:color="auto"/>
              <w:right w:val="single" w:sz="4" w:space="0" w:color="auto"/>
            </w:tcBorders>
            <w:shd w:val="clear" w:color="000000" w:fill="FFFFFF"/>
            <w:noWrap/>
            <w:hideMark/>
          </w:tcPr>
          <w:p w14:paraId="31C6B035"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223" w:type="dxa"/>
            <w:tcBorders>
              <w:top w:val="nil"/>
              <w:left w:val="nil"/>
              <w:bottom w:val="single" w:sz="4" w:space="0" w:color="auto"/>
              <w:right w:val="single" w:sz="4" w:space="0" w:color="auto"/>
            </w:tcBorders>
            <w:shd w:val="clear" w:color="000000" w:fill="E2EFDA"/>
            <w:noWrap/>
            <w:hideMark/>
          </w:tcPr>
          <w:p w14:paraId="2E62B5ED"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c>
          <w:tcPr>
            <w:tcW w:w="1320" w:type="dxa"/>
            <w:tcBorders>
              <w:top w:val="nil"/>
              <w:left w:val="nil"/>
              <w:bottom w:val="single" w:sz="4" w:space="0" w:color="auto"/>
              <w:right w:val="single" w:sz="4" w:space="0" w:color="auto"/>
            </w:tcBorders>
            <w:shd w:val="clear" w:color="000000" w:fill="FFFFFF"/>
            <w:noWrap/>
            <w:hideMark/>
          </w:tcPr>
          <w:p w14:paraId="1BEA0251" w14:textId="77777777" w:rsidR="005D5C23" w:rsidRPr="005D5C23" w:rsidRDefault="005D5C23" w:rsidP="005D5C23">
            <w:pPr>
              <w:jc w:val="center"/>
              <w:rPr>
                <w:rFonts w:ascii="Arial" w:hAnsi="Arial" w:cs="Arial"/>
                <w:b/>
                <w:bCs/>
                <w:sz w:val="15"/>
                <w:szCs w:val="15"/>
              </w:rPr>
            </w:pPr>
            <w:r w:rsidRPr="005D5C23">
              <w:rPr>
                <w:rFonts w:ascii="Arial" w:hAnsi="Arial" w:cs="Arial"/>
                <w:b/>
                <w:bCs/>
                <w:sz w:val="15"/>
                <w:szCs w:val="15"/>
              </w:rPr>
              <w:t>0,00</w:t>
            </w:r>
          </w:p>
        </w:tc>
      </w:tr>
    </w:tbl>
    <w:p w14:paraId="22139673" w14:textId="77777777" w:rsidR="005D5C23" w:rsidRDefault="005D5C23" w:rsidP="00AC1BEC">
      <w:pPr>
        <w:ind w:left="567"/>
        <w:jc w:val="both"/>
        <w:sectPr w:rsidR="005D5C23" w:rsidSect="00AC1BEC">
          <w:pgSz w:w="16838" w:h="11906" w:orient="landscape"/>
          <w:pgMar w:top="851" w:right="851" w:bottom="851" w:left="1134" w:header="709" w:footer="709" w:gutter="0"/>
          <w:cols w:space="708"/>
          <w:titlePg/>
          <w:docGrid w:linePitch="360"/>
        </w:sectPr>
      </w:pPr>
    </w:p>
    <w:tbl>
      <w:tblPr>
        <w:tblW w:w="12176" w:type="dxa"/>
        <w:tblInd w:w="1134" w:type="dxa"/>
        <w:tblLook w:val="04A0" w:firstRow="1" w:lastRow="0" w:firstColumn="1" w:lastColumn="0" w:noHBand="0" w:noVBand="1"/>
      </w:tblPr>
      <w:tblGrid>
        <w:gridCol w:w="880"/>
        <w:gridCol w:w="1540"/>
        <w:gridCol w:w="1560"/>
        <w:gridCol w:w="1440"/>
        <w:gridCol w:w="920"/>
        <w:gridCol w:w="1019"/>
        <w:gridCol w:w="1649"/>
        <w:gridCol w:w="1795"/>
        <w:gridCol w:w="1373"/>
      </w:tblGrid>
      <w:tr w:rsidR="005D5C23" w:rsidRPr="005D5C23" w14:paraId="25E901D7" w14:textId="77777777" w:rsidTr="005D5C23">
        <w:trPr>
          <w:trHeight w:val="255"/>
        </w:trPr>
        <w:tc>
          <w:tcPr>
            <w:tcW w:w="880" w:type="dxa"/>
            <w:tcBorders>
              <w:top w:val="nil"/>
              <w:left w:val="nil"/>
              <w:bottom w:val="nil"/>
              <w:right w:val="nil"/>
            </w:tcBorders>
            <w:shd w:val="clear" w:color="auto" w:fill="auto"/>
            <w:noWrap/>
            <w:vAlign w:val="bottom"/>
            <w:hideMark/>
          </w:tcPr>
          <w:p w14:paraId="144B7A44" w14:textId="77777777" w:rsidR="005D5C23" w:rsidRPr="005D5C23" w:rsidRDefault="005D5C23" w:rsidP="005D5C23">
            <w:pPr>
              <w:rPr>
                <w:sz w:val="20"/>
                <w:szCs w:val="20"/>
              </w:rPr>
            </w:pPr>
          </w:p>
        </w:tc>
        <w:tc>
          <w:tcPr>
            <w:tcW w:w="1540" w:type="dxa"/>
            <w:tcBorders>
              <w:top w:val="nil"/>
              <w:left w:val="nil"/>
              <w:bottom w:val="nil"/>
              <w:right w:val="nil"/>
            </w:tcBorders>
            <w:shd w:val="clear" w:color="auto" w:fill="auto"/>
            <w:noWrap/>
            <w:vAlign w:val="bottom"/>
            <w:hideMark/>
          </w:tcPr>
          <w:p w14:paraId="2E9E4E02"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0A236B43"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0BD6963A"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424DDAFA" w14:textId="77777777" w:rsidR="005D5C23" w:rsidRPr="005D5C23" w:rsidRDefault="005D5C23" w:rsidP="005D5C23">
            <w:pPr>
              <w:rPr>
                <w:sz w:val="20"/>
                <w:szCs w:val="20"/>
              </w:rPr>
            </w:pPr>
          </w:p>
        </w:tc>
        <w:tc>
          <w:tcPr>
            <w:tcW w:w="5836" w:type="dxa"/>
            <w:gridSpan w:val="4"/>
            <w:tcBorders>
              <w:top w:val="nil"/>
              <w:left w:val="nil"/>
              <w:bottom w:val="nil"/>
              <w:right w:val="nil"/>
            </w:tcBorders>
            <w:shd w:val="clear" w:color="auto" w:fill="auto"/>
            <w:noWrap/>
            <w:vAlign w:val="bottom"/>
            <w:hideMark/>
          </w:tcPr>
          <w:p w14:paraId="3FD69398"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Приложение №6 к экспертному заключению</w:t>
            </w:r>
          </w:p>
        </w:tc>
      </w:tr>
      <w:tr w:rsidR="005D5C23" w:rsidRPr="005D5C23" w14:paraId="6C85BE37" w14:textId="77777777" w:rsidTr="005D5C23">
        <w:trPr>
          <w:trHeight w:val="255"/>
        </w:trPr>
        <w:tc>
          <w:tcPr>
            <w:tcW w:w="880" w:type="dxa"/>
            <w:tcBorders>
              <w:top w:val="nil"/>
              <w:left w:val="nil"/>
              <w:bottom w:val="nil"/>
              <w:right w:val="nil"/>
            </w:tcBorders>
            <w:shd w:val="clear" w:color="auto" w:fill="auto"/>
            <w:noWrap/>
            <w:vAlign w:val="bottom"/>
            <w:hideMark/>
          </w:tcPr>
          <w:p w14:paraId="76F863DA" w14:textId="77777777" w:rsidR="005D5C23" w:rsidRPr="005D5C23" w:rsidRDefault="005D5C23" w:rsidP="005D5C23">
            <w:pPr>
              <w:jc w:val="center"/>
              <w:rPr>
                <w:rFonts w:ascii="Arial CYR" w:hAnsi="Arial CYR" w:cs="Arial CYR"/>
                <w:sz w:val="20"/>
                <w:szCs w:val="20"/>
              </w:rPr>
            </w:pPr>
          </w:p>
        </w:tc>
        <w:tc>
          <w:tcPr>
            <w:tcW w:w="1540" w:type="dxa"/>
            <w:tcBorders>
              <w:top w:val="nil"/>
              <w:left w:val="nil"/>
              <w:bottom w:val="nil"/>
              <w:right w:val="nil"/>
            </w:tcBorders>
            <w:shd w:val="clear" w:color="auto" w:fill="auto"/>
            <w:noWrap/>
            <w:vAlign w:val="bottom"/>
            <w:hideMark/>
          </w:tcPr>
          <w:p w14:paraId="321B9EBA"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68A51B36"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2111D810"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449A9170"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78CA554B"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053715C3"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2D4A8287"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1E7E40B9" w14:textId="77777777" w:rsidR="005D5C23" w:rsidRPr="005D5C23" w:rsidRDefault="005D5C23" w:rsidP="005D5C23">
            <w:pPr>
              <w:rPr>
                <w:sz w:val="20"/>
                <w:szCs w:val="20"/>
              </w:rPr>
            </w:pPr>
          </w:p>
        </w:tc>
      </w:tr>
      <w:tr w:rsidR="005D5C23" w:rsidRPr="005D5C23" w14:paraId="49341FB1" w14:textId="77777777" w:rsidTr="005D5C23">
        <w:trPr>
          <w:trHeight w:val="255"/>
        </w:trPr>
        <w:tc>
          <w:tcPr>
            <w:tcW w:w="12176" w:type="dxa"/>
            <w:gridSpan w:val="9"/>
            <w:tcBorders>
              <w:top w:val="nil"/>
              <w:left w:val="nil"/>
              <w:bottom w:val="nil"/>
              <w:right w:val="nil"/>
            </w:tcBorders>
            <w:shd w:val="clear" w:color="000000" w:fill="E2EFDA"/>
            <w:noWrap/>
            <w:vAlign w:val="bottom"/>
            <w:hideMark/>
          </w:tcPr>
          <w:p w14:paraId="61DF28FB"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ПЛАНОВЫЙ РАСЧЕТ НАЛОГА НА ИМУЩЕСТВО НА 2018 - 2025 ГОД.</w:t>
            </w:r>
          </w:p>
        </w:tc>
      </w:tr>
      <w:tr w:rsidR="005D5C23" w:rsidRPr="005D5C23" w14:paraId="706343CA" w14:textId="77777777" w:rsidTr="005D5C23">
        <w:trPr>
          <w:trHeight w:val="255"/>
        </w:trPr>
        <w:tc>
          <w:tcPr>
            <w:tcW w:w="880" w:type="dxa"/>
            <w:tcBorders>
              <w:top w:val="nil"/>
              <w:left w:val="nil"/>
              <w:bottom w:val="nil"/>
              <w:right w:val="nil"/>
            </w:tcBorders>
            <w:shd w:val="clear" w:color="auto" w:fill="auto"/>
            <w:noWrap/>
            <w:vAlign w:val="bottom"/>
            <w:hideMark/>
          </w:tcPr>
          <w:p w14:paraId="6FB0A276"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2019 год</w:t>
            </w:r>
          </w:p>
        </w:tc>
        <w:tc>
          <w:tcPr>
            <w:tcW w:w="1540" w:type="dxa"/>
            <w:tcBorders>
              <w:top w:val="nil"/>
              <w:left w:val="nil"/>
              <w:bottom w:val="nil"/>
              <w:right w:val="nil"/>
            </w:tcBorders>
            <w:shd w:val="clear" w:color="auto" w:fill="auto"/>
            <w:noWrap/>
            <w:vAlign w:val="bottom"/>
            <w:hideMark/>
          </w:tcPr>
          <w:p w14:paraId="66558EE9" w14:textId="77777777" w:rsidR="005D5C23" w:rsidRPr="005D5C23" w:rsidRDefault="005D5C23" w:rsidP="005D5C23">
            <w:pPr>
              <w:rPr>
                <w:rFonts w:ascii="Arial CYR" w:hAnsi="Arial CYR" w:cs="Arial CYR"/>
                <w:b/>
                <w:bCs/>
                <w:sz w:val="20"/>
                <w:szCs w:val="20"/>
              </w:rPr>
            </w:pPr>
          </w:p>
        </w:tc>
        <w:tc>
          <w:tcPr>
            <w:tcW w:w="1560" w:type="dxa"/>
            <w:tcBorders>
              <w:top w:val="nil"/>
              <w:left w:val="nil"/>
              <w:bottom w:val="nil"/>
              <w:right w:val="nil"/>
            </w:tcBorders>
            <w:shd w:val="clear" w:color="auto" w:fill="auto"/>
            <w:noWrap/>
            <w:vAlign w:val="bottom"/>
            <w:hideMark/>
          </w:tcPr>
          <w:p w14:paraId="7B587F32"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0D14995A"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6A4BD2A8" w14:textId="77777777" w:rsidR="005D5C23" w:rsidRPr="005D5C23" w:rsidRDefault="005D5C23" w:rsidP="005D5C23">
            <w:pPr>
              <w:rPr>
                <w:sz w:val="20"/>
                <w:szCs w:val="20"/>
              </w:rPr>
            </w:pPr>
          </w:p>
        </w:tc>
        <w:tc>
          <w:tcPr>
            <w:tcW w:w="1019" w:type="dxa"/>
            <w:tcBorders>
              <w:top w:val="nil"/>
              <w:left w:val="nil"/>
              <w:bottom w:val="nil"/>
              <w:right w:val="nil"/>
            </w:tcBorders>
            <w:shd w:val="clear" w:color="000000" w:fill="E2EFDA"/>
            <w:noWrap/>
            <w:vAlign w:val="bottom"/>
            <w:hideMark/>
          </w:tcPr>
          <w:p w14:paraId="79DD6360"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2020 год</w:t>
            </w:r>
          </w:p>
        </w:tc>
        <w:tc>
          <w:tcPr>
            <w:tcW w:w="1649" w:type="dxa"/>
            <w:tcBorders>
              <w:top w:val="nil"/>
              <w:left w:val="nil"/>
              <w:bottom w:val="nil"/>
              <w:right w:val="nil"/>
            </w:tcBorders>
            <w:shd w:val="clear" w:color="auto" w:fill="auto"/>
            <w:noWrap/>
            <w:vAlign w:val="bottom"/>
            <w:hideMark/>
          </w:tcPr>
          <w:p w14:paraId="3D3A4CBE" w14:textId="77777777" w:rsidR="005D5C23" w:rsidRPr="005D5C23" w:rsidRDefault="005D5C23" w:rsidP="005D5C23">
            <w:pPr>
              <w:rPr>
                <w:rFonts w:ascii="Arial CYR" w:hAnsi="Arial CYR" w:cs="Arial CYR"/>
                <w:b/>
                <w:bCs/>
                <w:sz w:val="20"/>
                <w:szCs w:val="20"/>
              </w:rPr>
            </w:pPr>
          </w:p>
        </w:tc>
        <w:tc>
          <w:tcPr>
            <w:tcW w:w="1795" w:type="dxa"/>
            <w:tcBorders>
              <w:top w:val="nil"/>
              <w:left w:val="nil"/>
              <w:bottom w:val="nil"/>
              <w:right w:val="nil"/>
            </w:tcBorders>
            <w:shd w:val="clear" w:color="auto" w:fill="auto"/>
            <w:noWrap/>
            <w:vAlign w:val="bottom"/>
            <w:hideMark/>
          </w:tcPr>
          <w:p w14:paraId="009EDA09"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691F49E8" w14:textId="77777777" w:rsidR="005D5C23" w:rsidRPr="005D5C23" w:rsidRDefault="005D5C23" w:rsidP="005D5C23">
            <w:pPr>
              <w:rPr>
                <w:sz w:val="20"/>
                <w:szCs w:val="20"/>
              </w:rPr>
            </w:pPr>
          </w:p>
        </w:tc>
      </w:tr>
      <w:tr w:rsidR="005D5C23" w:rsidRPr="005D5C23" w14:paraId="509699CD"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2B2C8103"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c>
          <w:tcPr>
            <w:tcW w:w="920" w:type="dxa"/>
            <w:tcBorders>
              <w:top w:val="nil"/>
              <w:left w:val="nil"/>
              <w:bottom w:val="nil"/>
              <w:right w:val="nil"/>
            </w:tcBorders>
            <w:shd w:val="clear" w:color="auto" w:fill="auto"/>
            <w:noWrap/>
            <w:vAlign w:val="bottom"/>
            <w:hideMark/>
          </w:tcPr>
          <w:p w14:paraId="655E27D4" w14:textId="77777777" w:rsidR="005D5C23" w:rsidRPr="005D5C23" w:rsidRDefault="005D5C23" w:rsidP="005D5C23">
            <w:pPr>
              <w:jc w:val="center"/>
              <w:rPr>
                <w:rFonts w:ascii="Arial CYR" w:hAnsi="Arial CYR" w:cs="Arial CYR"/>
                <w:b/>
                <w:bCs/>
                <w:sz w:val="20"/>
                <w:szCs w:val="20"/>
              </w:rPr>
            </w:pPr>
          </w:p>
        </w:tc>
        <w:tc>
          <w:tcPr>
            <w:tcW w:w="5836" w:type="dxa"/>
            <w:gridSpan w:val="4"/>
            <w:tcBorders>
              <w:top w:val="nil"/>
              <w:left w:val="nil"/>
              <w:bottom w:val="nil"/>
              <w:right w:val="nil"/>
            </w:tcBorders>
            <w:shd w:val="clear" w:color="auto" w:fill="auto"/>
            <w:noWrap/>
            <w:vAlign w:val="bottom"/>
            <w:hideMark/>
          </w:tcPr>
          <w:p w14:paraId="682AE4C0"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r>
      <w:tr w:rsidR="005D5C23" w:rsidRPr="005D5C23" w14:paraId="0E777C2B"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3C973792"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c>
          <w:tcPr>
            <w:tcW w:w="920" w:type="dxa"/>
            <w:tcBorders>
              <w:top w:val="nil"/>
              <w:left w:val="nil"/>
              <w:bottom w:val="nil"/>
              <w:right w:val="nil"/>
            </w:tcBorders>
            <w:shd w:val="clear" w:color="auto" w:fill="auto"/>
            <w:noWrap/>
            <w:vAlign w:val="bottom"/>
            <w:hideMark/>
          </w:tcPr>
          <w:p w14:paraId="103BBDAD" w14:textId="77777777" w:rsidR="005D5C23" w:rsidRPr="005D5C23" w:rsidRDefault="005D5C23" w:rsidP="005D5C23">
            <w:pPr>
              <w:jc w:val="center"/>
              <w:rPr>
                <w:rFonts w:ascii="Arial CYR" w:hAnsi="Arial CYR" w:cs="Arial CYR"/>
                <w:sz w:val="20"/>
                <w:szCs w:val="20"/>
              </w:rPr>
            </w:pPr>
          </w:p>
        </w:tc>
        <w:tc>
          <w:tcPr>
            <w:tcW w:w="5836" w:type="dxa"/>
            <w:gridSpan w:val="4"/>
            <w:tcBorders>
              <w:top w:val="nil"/>
              <w:left w:val="nil"/>
              <w:bottom w:val="nil"/>
              <w:right w:val="nil"/>
            </w:tcBorders>
            <w:shd w:val="clear" w:color="auto" w:fill="auto"/>
            <w:noWrap/>
            <w:vAlign w:val="bottom"/>
            <w:hideMark/>
          </w:tcPr>
          <w:p w14:paraId="5EE83CF5"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r>
      <w:tr w:rsidR="005D5C23" w:rsidRPr="005D5C23" w14:paraId="22D39BF2" w14:textId="77777777" w:rsidTr="005D5C23">
        <w:trPr>
          <w:trHeight w:val="255"/>
        </w:trPr>
        <w:tc>
          <w:tcPr>
            <w:tcW w:w="880" w:type="dxa"/>
            <w:tcBorders>
              <w:top w:val="nil"/>
              <w:left w:val="nil"/>
              <w:bottom w:val="nil"/>
              <w:right w:val="nil"/>
            </w:tcBorders>
            <w:shd w:val="clear" w:color="auto" w:fill="auto"/>
            <w:noWrap/>
            <w:vAlign w:val="bottom"/>
            <w:hideMark/>
          </w:tcPr>
          <w:p w14:paraId="18E32616" w14:textId="77777777" w:rsidR="005D5C23" w:rsidRPr="005D5C23" w:rsidRDefault="005D5C23" w:rsidP="005D5C23">
            <w:pPr>
              <w:jc w:val="center"/>
              <w:rPr>
                <w:rFonts w:ascii="Arial CYR" w:hAnsi="Arial CYR" w:cs="Arial CYR"/>
                <w:sz w:val="20"/>
                <w:szCs w:val="20"/>
              </w:rPr>
            </w:pPr>
          </w:p>
        </w:tc>
        <w:tc>
          <w:tcPr>
            <w:tcW w:w="1540" w:type="dxa"/>
            <w:tcBorders>
              <w:top w:val="nil"/>
              <w:left w:val="nil"/>
              <w:bottom w:val="nil"/>
              <w:right w:val="nil"/>
            </w:tcBorders>
            <w:shd w:val="clear" w:color="auto" w:fill="auto"/>
            <w:noWrap/>
            <w:vAlign w:val="bottom"/>
            <w:hideMark/>
          </w:tcPr>
          <w:p w14:paraId="5D38D0C3"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560" w:type="dxa"/>
            <w:tcBorders>
              <w:top w:val="nil"/>
              <w:left w:val="nil"/>
              <w:bottom w:val="nil"/>
              <w:right w:val="nil"/>
            </w:tcBorders>
            <w:shd w:val="clear" w:color="auto" w:fill="auto"/>
            <w:noWrap/>
            <w:vAlign w:val="bottom"/>
            <w:hideMark/>
          </w:tcPr>
          <w:p w14:paraId="67ADC093"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440" w:type="dxa"/>
            <w:tcBorders>
              <w:top w:val="nil"/>
              <w:left w:val="nil"/>
              <w:bottom w:val="nil"/>
              <w:right w:val="nil"/>
            </w:tcBorders>
            <w:shd w:val="clear" w:color="auto" w:fill="auto"/>
            <w:noWrap/>
            <w:vAlign w:val="bottom"/>
            <w:hideMark/>
          </w:tcPr>
          <w:p w14:paraId="0FC1AB49"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c>
          <w:tcPr>
            <w:tcW w:w="920" w:type="dxa"/>
            <w:tcBorders>
              <w:top w:val="nil"/>
              <w:left w:val="nil"/>
              <w:bottom w:val="nil"/>
              <w:right w:val="nil"/>
            </w:tcBorders>
            <w:shd w:val="clear" w:color="auto" w:fill="auto"/>
            <w:noWrap/>
            <w:vAlign w:val="bottom"/>
            <w:hideMark/>
          </w:tcPr>
          <w:p w14:paraId="13D4C7DE" w14:textId="77777777" w:rsidR="005D5C23" w:rsidRPr="005D5C23" w:rsidRDefault="005D5C23" w:rsidP="005D5C23">
            <w:pPr>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650459E7"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72F9CCFB"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795" w:type="dxa"/>
            <w:tcBorders>
              <w:top w:val="nil"/>
              <w:left w:val="nil"/>
              <w:bottom w:val="nil"/>
              <w:right w:val="nil"/>
            </w:tcBorders>
            <w:shd w:val="clear" w:color="auto" w:fill="auto"/>
            <w:noWrap/>
            <w:vAlign w:val="bottom"/>
            <w:hideMark/>
          </w:tcPr>
          <w:p w14:paraId="74399FC2"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373" w:type="dxa"/>
            <w:tcBorders>
              <w:top w:val="nil"/>
              <w:left w:val="nil"/>
              <w:bottom w:val="nil"/>
              <w:right w:val="nil"/>
            </w:tcBorders>
            <w:shd w:val="clear" w:color="auto" w:fill="auto"/>
            <w:noWrap/>
            <w:vAlign w:val="bottom"/>
            <w:hideMark/>
          </w:tcPr>
          <w:p w14:paraId="61B2C8F0"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r>
      <w:tr w:rsidR="005D5C23" w:rsidRPr="005D5C23" w14:paraId="048F4722" w14:textId="77777777" w:rsidTr="005D5C23">
        <w:trPr>
          <w:trHeight w:val="255"/>
        </w:trPr>
        <w:tc>
          <w:tcPr>
            <w:tcW w:w="880" w:type="dxa"/>
            <w:tcBorders>
              <w:top w:val="nil"/>
              <w:left w:val="nil"/>
              <w:bottom w:val="nil"/>
              <w:right w:val="nil"/>
            </w:tcBorders>
            <w:shd w:val="clear" w:color="auto" w:fill="auto"/>
            <w:noWrap/>
            <w:vAlign w:val="bottom"/>
            <w:hideMark/>
          </w:tcPr>
          <w:p w14:paraId="2B1256F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E7F6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08B0F3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12 749 885,00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1D3F88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12 749 885</w:t>
            </w:r>
          </w:p>
        </w:tc>
        <w:tc>
          <w:tcPr>
            <w:tcW w:w="920" w:type="dxa"/>
            <w:tcBorders>
              <w:top w:val="nil"/>
              <w:left w:val="nil"/>
              <w:bottom w:val="nil"/>
              <w:right w:val="nil"/>
            </w:tcBorders>
            <w:shd w:val="clear" w:color="auto" w:fill="auto"/>
            <w:noWrap/>
            <w:vAlign w:val="bottom"/>
            <w:hideMark/>
          </w:tcPr>
          <w:p w14:paraId="3BF1AEA1"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41C525B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3C18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single" w:sz="4" w:space="0" w:color="auto"/>
              <w:left w:val="nil"/>
              <w:bottom w:val="single" w:sz="4" w:space="0" w:color="auto"/>
              <w:right w:val="single" w:sz="4" w:space="0" w:color="auto"/>
            </w:tcBorders>
            <w:shd w:val="clear" w:color="auto" w:fill="auto"/>
            <w:noWrap/>
            <w:vAlign w:val="bottom"/>
            <w:hideMark/>
          </w:tcPr>
          <w:p w14:paraId="19653EA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11 995 673,00</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C214CE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11 995 673</w:t>
            </w:r>
          </w:p>
        </w:tc>
      </w:tr>
      <w:tr w:rsidR="005D5C23" w:rsidRPr="005D5C23" w14:paraId="36E607A3" w14:textId="77777777" w:rsidTr="005D5C23">
        <w:trPr>
          <w:trHeight w:val="255"/>
        </w:trPr>
        <w:tc>
          <w:tcPr>
            <w:tcW w:w="880" w:type="dxa"/>
            <w:tcBorders>
              <w:top w:val="nil"/>
              <w:left w:val="nil"/>
              <w:bottom w:val="nil"/>
              <w:right w:val="nil"/>
            </w:tcBorders>
            <w:shd w:val="clear" w:color="auto" w:fill="auto"/>
            <w:noWrap/>
            <w:vAlign w:val="bottom"/>
            <w:hideMark/>
          </w:tcPr>
          <w:p w14:paraId="07A88C5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81CA6C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E3794A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12 687 034,00</w:t>
            </w:r>
          </w:p>
        </w:tc>
        <w:tc>
          <w:tcPr>
            <w:tcW w:w="1440" w:type="dxa"/>
            <w:tcBorders>
              <w:top w:val="nil"/>
              <w:left w:val="nil"/>
              <w:bottom w:val="single" w:sz="4" w:space="0" w:color="auto"/>
              <w:right w:val="single" w:sz="4" w:space="0" w:color="auto"/>
            </w:tcBorders>
            <w:shd w:val="clear" w:color="auto" w:fill="auto"/>
            <w:noWrap/>
            <w:vAlign w:val="bottom"/>
            <w:hideMark/>
          </w:tcPr>
          <w:p w14:paraId="254DF15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12 687 034</w:t>
            </w:r>
          </w:p>
        </w:tc>
        <w:tc>
          <w:tcPr>
            <w:tcW w:w="920" w:type="dxa"/>
            <w:tcBorders>
              <w:top w:val="nil"/>
              <w:left w:val="nil"/>
              <w:bottom w:val="nil"/>
              <w:right w:val="nil"/>
            </w:tcBorders>
            <w:shd w:val="clear" w:color="auto" w:fill="auto"/>
            <w:noWrap/>
            <w:vAlign w:val="bottom"/>
            <w:hideMark/>
          </w:tcPr>
          <w:p w14:paraId="3A30F61E"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035EB05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2A0ED5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52BD679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11 932 822,00</w:t>
            </w:r>
          </w:p>
        </w:tc>
        <w:tc>
          <w:tcPr>
            <w:tcW w:w="1373" w:type="dxa"/>
            <w:tcBorders>
              <w:top w:val="nil"/>
              <w:left w:val="nil"/>
              <w:bottom w:val="single" w:sz="4" w:space="0" w:color="auto"/>
              <w:right w:val="single" w:sz="4" w:space="0" w:color="auto"/>
            </w:tcBorders>
            <w:shd w:val="clear" w:color="auto" w:fill="auto"/>
            <w:noWrap/>
            <w:vAlign w:val="bottom"/>
            <w:hideMark/>
          </w:tcPr>
          <w:p w14:paraId="473AD40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11 932 822</w:t>
            </w:r>
          </w:p>
        </w:tc>
      </w:tr>
      <w:tr w:rsidR="005D5C23" w:rsidRPr="005D5C23" w14:paraId="57CB1169" w14:textId="77777777" w:rsidTr="005D5C23">
        <w:trPr>
          <w:trHeight w:val="255"/>
        </w:trPr>
        <w:tc>
          <w:tcPr>
            <w:tcW w:w="880" w:type="dxa"/>
            <w:tcBorders>
              <w:top w:val="nil"/>
              <w:left w:val="nil"/>
              <w:bottom w:val="nil"/>
              <w:right w:val="nil"/>
            </w:tcBorders>
            <w:shd w:val="clear" w:color="auto" w:fill="auto"/>
            <w:noWrap/>
            <w:vAlign w:val="bottom"/>
            <w:hideMark/>
          </w:tcPr>
          <w:p w14:paraId="31BFB6E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2D9A39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265137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12 624 183,00</w:t>
            </w:r>
          </w:p>
        </w:tc>
        <w:tc>
          <w:tcPr>
            <w:tcW w:w="1440" w:type="dxa"/>
            <w:tcBorders>
              <w:top w:val="nil"/>
              <w:left w:val="nil"/>
              <w:bottom w:val="single" w:sz="4" w:space="0" w:color="auto"/>
              <w:right w:val="single" w:sz="4" w:space="0" w:color="auto"/>
            </w:tcBorders>
            <w:shd w:val="clear" w:color="auto" w:fill="auto"/>
            <w:noWrap/>
            <w:vAlign w:val="bottom"/>
            <w:hideMark/>
          </w:tcPr>
          <w:p w14:paraId="4AA7DC7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12 624 183</w:t>
            </w:r>
          </w:p>
        </w:tc>
        <w:tc>
          <w:tcPr>
            <w:tcW w:w="920" w:type="dxa"/>
            <w:tcBorders>
              <w:top w:val="nil"/>
              <w:left w:val="nil"/>
              <w:bottom w:val="nil"/>
              <w:right w:val="nil"/>
            </w:tcBorders>
            <w:shd w:val="clear" w:color="auto" w:fill="auto"/>
            <w:noWrap/>
            <w:vAlign w:val="bottom"/>
            <w:hideMark/>
          </w:tcPr>
          <w:p w14:paraId="24C1E28E"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3D1D17D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02833B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4154346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11 869 971,00</w:t>
            </w:r>
          </w:p>
        </w:tc>
        <w:tc>
          <w:tcPr>
            <w:tcW w:w="1373" w:type="dxa"/>
            <w:tcBorders>
              <w:top w:val="nil"/>
              <w:left w:val="nil"/>
              <w:bottom w:val="single" w:sz="4" w:space="0" w:color="auto"/>
              <w:right w:val="single" w:sz="4" w:space="0" w:color="auto"/>
            </w:tcBorders>
            <w:shd w:val="clear" w:color="auto" w:fill="auto"/>
            <w:noWrap/>
            <w:vAlign w:val="bottom"/>
            <w:hideMark/>
          </w:tcPr>
          <w:p w14:paraId="566ABC6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11 869 971</w:t>
            </w:r>
          </w:p>
        </w:tc>
      </w:tr>
      <w:tr w:rsidR="005D5C23" w:rsidRPr="005D5C23" w14:paraId="32F34416" w14:textId="77777777" w:rsidTr="005D5C23">
        <w:trPr>
          <w:trHeight w:val="255"/>
        </w:trPr>
        <w:tc>
          <w:tcPr>
            <w:tcW w:w="880" w:type="dxa"/>
            <w:tcBorders>
              <w:top w:val="nil"/>
              <w:left w:val="nil"/>
              <w:bottom w:val="nil"/>
              <w:right w:val="nil"/>
            </w:tcBorders>
            <w:shd w:val="clear" w:color="auto" w:fill="auto"/>
            <w:noWrap/>
            <w:vAlign w:val="bottom"/>
            <w:hideMark/>
          </w:tcPr>
          <w:p w14:paraId="2467E05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016DC8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816D5D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12 561 332,00</w:t>
            </w:r>
          </w:p>
        </w:tc>
        <w:tc>
          <w:tcPr>
            <w:tcW w:w="1440" w:type="dxa"/>
            <w:tcBorders>
              <w:top w:val="nil"/>
              <w:left w:val="nil"/>
              <w:bottom w:val="single" w:sz="4" w:space="0" w:color="auto"/>
              <w:right w:val="single" w:sz="4" w:space="0" w:color="auto"/>
            </w:tcBorders>
            <w:shd w:val="clear" w:color="auto" w:fill="auto"/>
            <w:noWrap/>
            <w:vAlign w:val="bottom"/>
            <w:hideMark/>
          </w:tcPr>
          <w:p w14:paraId="2F17BA0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12 561 332</w:t>
            </w:r>
          </w:p>
        </w:tc>
        <w:tc>
          <w:tcPr>
            <w:tcW w:w="920" w:type="dxa"/>
            <w:tcBorders>
              <w:top w:val="nil"/>
              <w:left w:val="nil"/>
              <w:bottom w:val="nil"/>
              <w:right w:val="nil"/>
            </w:tcBorders>
            <w:shd w:val="clear" w:color="auto" w:fill="auto"/>
            <w:noWrap/>
            <w:vAlign w:val="bottom"/>
            <w:hideMark/>
          </w:tcPr>
          <w:p w14:paraId="3C47AB14"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47AFBA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1D140F6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59FB9F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11 807 120,00</w:t>
            </w:r>
          </w:p>
        </w:tc>
        <w:tc>
          <w:tcPr>
            <w:tcW w:w="1373" w:type="dxa"/>
            <w:tcBorders>
              <w:top w:val="nil"/>
              <w:left w:val="nil"/>
              <w:bottom w:val="single" w:sz="4" w:space="0" w:color="auto"/>
              <w:right w:val="single" w:sz="4" w:space="0" w:color="auto"/>
            </w:tcBorders>
            <w:shd w:val="clear" w:color="auto" w:fill="auto"/>
            <w:noWrap/>
            <w:vAlign w:val="bottom"/>
            <w:hideMark/>
          </w:tcPr>
          <w:p w14:paraId="7BACE5A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11 807 120</w:t>
            </w:r>
          </w:p>
        </w:tc>
      </w:tr>
      <w:tr w:rsidR="005D5C23" w:rsidRPr="005D5C23" w14:paraId="61887103" w14:textId="77777777" w:rsidTr="005D5C23">
        <w:trPr>
          <w:trHeight w:val="255"/>
        </w:trPr>
        <w:tc>
          <w:tcPr>
            <w:tcW w:w="880" w:type="dxa"/>
            <w:tcBorders>
              <w:top w:val="nil"/>
              <w:left w:val="nil"/>
              <w:bottom w:val="nil"/>
              <w:right w:val="nil"/>
            </w:tcBorders>
            <w:shd w:val="clear" w:color="auto" w:fill="auto"/>
            <w:noWrap/>
            <w:vAlign w:val="bottom"/>
            <w:hideMark/>
          </w:tcPr>
          <w:p w14:paraId="3987C2C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84739E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F846FC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12 498 481,00</w:t>
            </w:r>
          </w:p>
        </w:tc>
        <w:tc>
          <w:tcPr>
            <w:tcW w:w="1440" w:type="dxa"/>
            <w:tcBorders>
              <w:top w:val="nil"/>
              <w:left w:val="nil"/>
              <w:bottom w:val="single" w:sz="4" w:space="0" w:color="auto"/>
              <w:right w:val="single" w:sz="4" w:space="0" w:color="auto"/>
            </w:tcBorders>
            <w:shd w:val="clear" w:color="auto" w:fill="auto"/>
            <w:noWrap/>
            <w:vAlign w:val="bottom"/>
            <w:hideMark/>
          </w:tcPr>
          <w:p w14:paraId="26C1664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12 498 481</w:t>
            </w:r>
          </w:p>
        </w:tc>
        <w:tc>
          <w:tcPr>
            <w:tcW w:w="920" w:type="dxa"/>
            <w:tcBorders>
              <w:top w:val="nil"/>
              <w:left w:val="nil"/>
              <w:bottom w:val="nil"/>
              <w:right w:val="nil"/>
            </w:tcBorders>
            <w:shd w:val="clear" w:color="auto" w:fill="auto"/>
            <w:noWrap/>
            <w:vAlign w:val="bottom"/>
            <w:hideMark/>
          </w:tcPr>
          <w:p w14:paraId="647EBAF1"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6CD68C0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DC62E7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36F1BAA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11 744 269,00</w:t>
            </w:r>
          </w:p>
        </w:tc>
        <w:tc>
          <w:tcPr>
            <w:tcW w:w="1373" w:type="dxa"/>
            <w:tcBorders>
              <w:top w:val="nil"/>
              <w:left w:val="nil"/>
              <w:bottom w:val="single" w:sz="4" w:space="0" w:color="auto"/>
              <w:right w:val="single" w:sz="4" w:space="0" w:color="auto"/>
            </w:tcBorders>
            <w:shd w:val="clear" w:color="auto" w:fill="auto"/>
            <w:noWrap/>
            <w:vAlign w:val="bottom"/>
            <w:hideMark/>
          </w:tcPr>
          <w:p w14:paraId="7291E19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11 744 269</w:t>
            </w:r>
          </w:p>
        </w:tc>
      </w:tr>
      <w:tr w:rsidR="005D5C23" w:rsidRPr="005D5C23" w14:paraId="0CC77C70" w14:textId="77777777" w:rsidTr="005D5C23">
        <w:trPr>
          <w:trHeight w:val="255"/>
        </w:trPr>
        <w:tc>
          <w:tcPr>
            <w:tcW w:w="880" w:type="dxa"/>
            <w:tcBorders>
              <w:top w:val="nil"/>
              <w:left w:val="nil"/>
              <w:bottom w:val="nil"/>
              <w:right w:val="nil"/>
            </w:tcBorders>
            <w:shd w:val="clear" w:color="auto" w:fill="auto"/>
            <w:noWrap/>
            <w:vAlign w:val="bottom"/>
            <w:hideMark/>
          </w:tcPr>
          <w:p w14:paraId="4A64766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B1F1FF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41B0D3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12 435 630,00</w:t>
            </w:r>
          </w:p>
        </w:tc>
        <w:tc>
          <w:tcPr>
            <w:tcW w:w="1440" w:type="dxa"/>
            <w:tcBorders>
              <w:top w:val="nil"/>
              <w:left w:val="nil"/>
              <w:bottom w:val="single" w:sz="4" w:space="0" w:color="auto"/>
              <w:right w:val="single" w:sz="4" w:space="0" w:color="auto"/>
            </w:tcBorders>
            <w:shd w:val="clear" w:color="auto" w:fill="auto"/>
            <w:noWrap/>
            <w:vAlign w:val="bottom"/>
            <w:hideMark/>
          </w:tcPr>
          <w:p w14:paraId="5CD5FA4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12 435 630</w:t>
            </w:r>
          </w:p>
        </w:tc>
        <w:tc>
          <w:tcPr>
            <w:tcW w:w="920" w:type="dxa"/>
            <w:tcBorders>
              <w:top w:val="nil"/>
              <w:left w:val="nil"/>
              <w:bottom w:val="nil"/>
              <w:right w:val="nil"/>
            </w:tcBorders>
            <w:shd w:val="clear" w:color="auto" w:fill="auto"/>
            <w:noWrap/>
            <w:vAlign w:val="bottom"/>
            <w:hideMark/>
          </w:tcPr>
          <w:p w14:paraId="17F02C39"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3DD4EC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0C246B2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6C30AEC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11 681 418,00</w:t>
            </w:r>
          </w:p>
        </w:tc>
        <w:tc>
          <w:tcPr>
            <w:tcW w:w="1373" w:type="dxa"/>
            <w:tcBorders>
              <w:top w:val="nil"/>
              <w:left w:val="nil"/>
              <w:bottom w:val="single" w:sz="4" w:space="0" w:color="auto"/>
              <w:right w:val="single" w:sz="4" w:space="0" w:color="auto"/>
            </w:tcBorders>
            <w:shd w:val="clear" w:color="auto" w:fill="auto"/>
            <w:noWrap/>
            <w:vAlign w:val="bottom"/>
            <w:hideMark/>
          </w:tcPr>
          <w:p w14:paraId="22AE1E2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11 681 418</w:t>
            </w:r>
          </w:p>
        </w:tc>
      </w:tr>
      <w:tr w:rsidR="005D5C23" w:rsidRPr="005D5C23" w14:paraId="652A978B" w14:textId="77777777" w:rsidTr="005D5C23">
        <w:trPr>
          <w:trHeight w:val="255"/>
        </w:trPr>
        <w:tc>
          <w:tcPr>
            <w:tcW w:w="880" w:type="dxa"/>
            <w:tcBorders>
              <w:top w:val="nil"/>
              <w:left w:val="nil"/>
              <w:bottom w:val="nil"/>
              <w:right w:val="nil"/>
            </w:tcBorders>
            <w:shd w:val="clear" w:color="auto" w:fill="auto"/>
            <w:noWrap/>
            <w:vAlign w:val="bottom"/>
            <w:hideMark/>
          </w:tcPr>
          <w:p w14:paraId="5BFD85F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80A28A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C7790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12 372 779,00</w:t>
            </w:r>
          </w:p>
        </w:tc>
        <w:tc>
          <w:tcPr>
            <w:tcW w:w="1440" w:type="dxa"/>
            <w:tcBorders>
              <w:top w:val="nil"/>
              <w:left w:val="nil"/>
              <w:bottom w:val="single" w:sz="4" w:space="0" w:color="auto"/>
              <w:right w:val="single" w:sz="4" w:space="0" w:color="auto"/>
            </w:tcBorders>
            <w:shd w:val="clear" w:color="auto" w:fill="auto"/>
            <w:noWrap/>
            <w:vAlign w:val="bottom"/>
            <w:hideMark/>
          </w:tcPr>
          <w:p w14:paraId="077A9E8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12 372 779</w:t>
            </w:r>
          </w:p>
        </w:tc>
        <w:tc>
          <w:tcPr>
            <w:tcW w:w="920" w:type="dxa"/>
            <w:tcBorders>
              <w:top w:val="nil"/>
              <w:left w:val="nil"/>
              <w:bottom w:val="nil"/>
              <w:right w:val="nil"/>
            </w:tcBorders>
            <w:shd w:val="clear" w:color="auto" w:fill="auto"/>
            <w:noWrap/>
            <w:vAlign w:val="bottom"/>
            <w:hideMark/>
          </w:tcPr>
          <w:p w14:paraId="0620F94A"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3A08479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AAFAFD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70FAB81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11 618 567,00</w:t>
            </w:r>
          </w:p>
        </w:tc>
        <w:tc>
          <w:tcPr>
            <w:tcW w:w="1373" w:type="dxa"/>
            <w:tcBorders>
              <w:top w:val="nil"/>
              <w:left w:val="nil"/>
              <w:bottom w:val="single" w:sz="4" w:space="0" w:color="auto"/>
              <w:right w:val="single" w:sz="4" w:space="0" w:color="auto"/>
            </w:tcBorders>
            <w:shd w:val="clear" w:color="auto" w:fill="auto"/>
            <w:noWrap/>
            <w:vAlign w:val="bottom"/>
            <w:hideMark/>
          </w:tcPr>
          <w:p w14:paraId="5D74CEB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11 618 567</w:t>
            </w:r>
          </w:p>
        </w:tc>
      </w:tr>
      <w:tr w:rsidR="005D5C23" w:rsidRPr="005D5C23" w14:paraId="5E77A796" w14:textId="77777777" w:rsidTr="005D5C23">
        <w:trPr>
          <w:trHeight w:val="255"/>
        </w:trPr>
        <w:tc>
          <w:tcPr>
            <w:tcW w:w="880" w:type="dxa"/>
            <w:tcBorders>
              <w:top w:val="nil"/>
              <w:left w:val="nil"/>
              <w:bottom w:val="nil"/>
              <w:right w:val="nil"/>
            </w:tcBorders>
            <w:shd w:val="clear" w:color="auto" w:fill="auto"/>
            <w:noWrap/>
            <w:vAlign w:val="bottom"/>
            <w:hideMark/>
          </w:tcPr>
          <w:p w14:paraId="2E04ACA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45F5D0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97FB1E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12 309 928,00</w:t>
            </w:r>
          </w:p>
        </w:tc>
        <w:tc>
          <w:tcPr>
            <w:tcW w:w="1440" w:type="dxa"/>
            <w:tcBorders>
              <w:top w:val="nil"/>
              <w:left w:val="nil"/>
              <w:bottom w:val="single" w:sz="4" w:space="0" w:color="auto"/>
              <w:right w:val="single" w:sz="4" w:space="0" w:color="auto"/>
            </w:tcBorders>
            <w:shd w:val="clear" w:color="auto" w:fill="auto"/>
            <w:noWrap/>
            <w:vAlign w:val="bottom"/>
            <w:hideMark/>
          </w:tcPr>
          <w:p w14:paraId="12D8A9C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12 309 928</w:t>
            </w:r>
          </w:p>
        </w:tc>
        <w:tc>
          <w:tcPr>
            <w:tcW w:w="920" w:type="dxa"/>
            <w:tcBorders>
              <w:top w:val="nil"/>
              <w:left w:val="nil"/>
              <w:bottom w:val="nil"/>
              <w:right w:val="nil"/>
            </w:tcBorders>
            <w:shd w:val="clear" w:color="auto" w:fill="auto"/>
            <w:noWrap/>
            <w:vAlign w:val="bottom"/>
            <w:hideMark/>
          </w:tcPr>
          <w:p w14:paraId="1CF646B5"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F035A8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EB5DA6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188223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11 555 716,00</w:t>
            </w:r>
          </w:p>
        </w:tc>
        <w:tc>
          <w:tcPr>
            <w:tcW w:w="1373" w:type="dxa"/>
            <w:tcBorders>
              <w:top w:val="nil"/>
              <w:left w:val="nil"/>
              <w:bottom w:val="single" w:sz="4" w:space="0" w:color="auto"/>
              <w:right w:val="single" w:sz="4" w:space="0" w:color="auto"/>
            </w:tcBorders>
            <w:shd w:val="clear" w:color="auto" w:fill="auto"/>
            <w:noWrap/>
            <w:vAlign w:val="bottom"/>
            <w:hideMark/>
          </w:tcPr>
          <w:p w14:paraId="2E967E4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11 555 716</w:t>
            </w:r>
          </w:p>
        </w:tc>
      </w:tr>
      <w:tr w:rsidR="005D5C23" w:rsidRPr="005D5C23" w14:paraId="0C829C7A" w14:textId="77777777" w:rsidTr="005D5C23">
        <w:trPr>
          <w:trHeight w:val="255"/>
        </w:trPr>
        <w:tc>
          <w:tcPr>
            <w:tcW w:w="880" w:type="dxa"/>
            <w:tcBorders>
              <w:top w:val="nil"/>
              <w:left w:val="nil"/>
              <w:bottom w:val="nil"/>
              <w:right w:val="nil"/>
            </w:tcBorders>
            <w:shd w:val="clear" w:color="auto" w:fill="auto"/>
            <w:noWrap/>
            <w:vAlign w:val="bottom"/>
            <w:hideMark/>
          </w:tcPr>
          <w:p w14:paraId="2F65030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1310B3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880C4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12 247 077,00</w:t>
            </w:r>
          </w:p>
        </w:tc>
        <w:tc>
          <w:tcPr>
            <w:tcW w:w="1440" w:type="dxa"/>
            <w:tcBorders>
              <w:top w:val="nil"/>
              <w:left w:val="nil"/>
              <w:bottom w:val="single" w:sz="4" w:space="0" w:color="auto"/>
              <w:right w:val="single" w:sz="4" w:space="0" w:color="auto"/>
            </w:tcBorders>
            <w:shd w:val="clear" w:color="auto" w:fill="auto"/>
            <w:noWrap/>
            <w:vAlign w:val="bottom"/>
            <w:hideMark/>
          </w:tcPr>
          <w:p w14:paraId="3B4AFA3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12 247 077</w:t>
            </w:r>
          </w:p>
        </w:tc>
        <w:tc>
          <w:tcPr>
            <w:tcW w:w="920" w:type="dxa"/>
            <w:tcBorders>
              <w:top w:val="nil"/>
              <w:left w:val="nil"/>
              <w:bottom w:val="nil"/>
              <w:right w:val="nil"/>
            </w:tcBorders>
            <w:shd w:val="clear" w:color="auto" w:fill="auto"/>
            <w:noWrap/>
            <w:vAlign w:val="bottom"/>
            <w:hideMark/>
          </w:tcPr>
          <w:p w14:paraId="466D2F2C"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65B7911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E46CF1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0D84739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11 492 865,00</w:t>
            </w:r>
          </w:p>
        </w:tc>
        <w:tc>
          <w:tcPr>
            <w:tcW w:w="1373" w:type="dxa"/>
            <w:tcBorders>
              <w:top w:val="nil"/>
              <w:left w:val="nil"/>
              <w:bottom w:val="single" w:sz="4" w:space="0" w:color="auto"/>
              <w:right w:val="single" w:sz="4" w:space="0" w:color="auto"/>
            </w:tcBorders>
            <w:shd w:val="clear" w:color="auto" w:fill="auto"/>
            <w:noWrap/>
            <w:vAlign w:val="bottom"/>
            <w:hideMark/>
          </w:tcPr>
          <w:p w14:paraId="2D540CF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11 492 865</w:t>
            </w:r>
          </w:p>
        </w:tc>
      </w:tr>
      <w:tr w:rsidR="005D5C23" w:rsidRPr="005D5C23" w14:paraId="48256DFA" w14:textId="77777777" w:rsidTr="005D5C23">
        <w:trPr>
          <w:trHeight w:val="255"/>
        </w:trPr>
        <w:tc>
          <w:tcPr>
            <w:tcW w:w="880" w:type="dxa"/>
            <w:tcBorders>
              <w:top w:val="nil"/>
              <w:left w:val="nil"/>
              <w:bottom w:val="nil"/>
              <w:right w:val="nil"/>
            </w:tcBorders>
            <w:shd w:val="clear" w:color="auto" w:fill="auto"/>
            <w:noWrap/>
            <w:vAlign w:val="bottom"/>
            <w:hideMark/>
          </w:tcPr>
          <w:p w14:paraId="09B9BD0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5948A2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E85F71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12 184 226,00</w:t>
            </w:r>
          </w:p>
        </w:tc>
        <w:tc>
          <w:tcPr>
            <w:tcW w:w="1440" w:type="dxa"/>
            <w:tcBorders>
              <w:top w:val="nil"/>
              <w:left w:val="nil"/>
              <w:bottom w:val="single" w:sz="4" w:space="0" w:color="auto"/>
              <w:right w:val="single" w:sz="4" w:space="0" w:color="auto"/>
            </w:tcBorders>
            <w:shd w:val="clear" w:color="auto" w:fill="auto"/>
            <w:noWrap/>
            <w:vAlign w:val="bottom"/>
            <w:hideMark/>
          </w:tcPr>
          <w:p w14:paraId="14658BF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12 184 226</w:t>
            </w:r>
          </w:p>
        </w:tc>
        <w:tc>
          <w:tcPr>
            <w:tcW w:w="920" w:type="dxa"/>
            <w:tcBorders>
              <w:top w:val="nil"/>
              <w:left w:val="nil"/>
              <w:bottom w:val="nil"/>
              <w:right w:val="nil"/>
            </w:tcBorders>
            <w:shd w:val="clear" w:color="auto" w:fill="auto"/>
            <w:noWrap/>
            <w:vAlign w:val="bottom"/>
            <w:hideMark/>
          </w:tcPr>
          <w:p w14:paraId="16B775AC"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172A136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43696E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7D470E6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11 430 014,00</w:t>
            </w:r>
          </w:p>
        </w:tc>
        <w:tc>
          <w:tcPr>
            <w:tcW w:w="1373" w:type="dxa"/>
            <w:tcBorders>
              <w:top w:val="nil"/>
              <w:left w:val="nil"/>
              <w:bottom w:val="single" w:sz="4" w:space="0" w:color="auto"/>
              <w:right w:val="single" w:sz="4" w:space="0" w:color="auto"/>
            </w:tcBorders>
            <w:shd w:val="clear" w:color="auto" w:fill="auto"/>
            <w:noWrap/>
            <w:vAlign w:val="bottom"/>
            <w:hideMark/>
          </w:tcPr>
          <w:p w14:paraId="29FF748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11 430 014</w:t>
            </w:r>
          </w:p>
        </w:tc>
      </w:tr>
      <w:tr w:rsidR="005D5C23" w:rsidRPr="005D5C23" w14:paraId="56E85AFE" w14:textId="77777777" w:rsidTr="005D5C23">
        <w:trPr>
          <w:trHeight w:val="255"/>
        </w:trPr>
        <w:tc>
          <w:tcPr>
            <w:tcW w:w="880" w:type="dxa"/>
            <w:tcBorders>
              <w:top w:val="nil"/>
              <w:left w:val="nil"/>
              <w:bottom w:val="nil"/>
              <w:right w:val="nil"/>
            </w:tcBorders>
            <w:shd w:val="clear" w:color="auto" w:fill="auto"/>
            <w:noWrap/>
            <w:vAlign w:val="bottom"/>
            <w:hideMark/>
          </w:tcPr>
          <w:p w14:paraId="5EF8E5F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D9BF06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26282E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12 121 375,00</w:t>
            </w:r>
          </w:p>
        </w:tc>
        <w:tc>
          <w:tcPr>
            <w:tcW w:w="1440" w:type="dxa"/>
            <w:tcBorders>
              <w:top w:val="nil"/>
              <w:left w:val="nil"/>
              <w:bottom w:val="single" w:sz="4" w:space="0" w:color="auto"/>
              <w:right w:val="single" w:sz="4" w:space="0" w:color="auto"/>
            </w:tcBorders>
            <w:shd w:val="clear" w:color="auto" w:fill="auto"/>
            <w:noWrap/>
            <w:vAlign w:val="bottom"/>
            <w:hideMark/>
          </w:tcPr>
          <w:p w14:paraId="084579F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12 121 375</w:t>
            </w:r>
          </w:p>
        </w:tc>
        <w:tc>
          <w:tcPr>
            <w:tcW w:w="920" w:type="dxa"/>
            <w:tcBorders>
              <w:top w:val="nil"/>
              <w:left w:val="nil"/>
              <w:bottom w:val="nil"/>
              <w:right w:val="nil"/>
            </w:tcBorders>
            <w:shd w:val="clear" w:color="auto" w:fill="auto"/>
            <w:noWrap/>
            <w:vAlign w:val="bottom"/>
            <w:hideMark/>
          </w:tcPr>
          <w:p w14:paraId="6C64D796"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3AF940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1CF624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7BF945F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11 367 163,00</w:t>
            </w:r>
          </w:p>
        </w:tc>
        <w:tc>
          <w:tcPr>
            <w:tcW w:w="1373" w:type="dxa"/>
            <w:tcBorders>
              <w:top w:val="nil"/>
              <w:left w:val="nil"/>
              <w:bottom w:val="single" w:sz="4" w:space="0" w:color="auto"/>
              <w:right w:val="single" w:sz="4" w:space="0" w:color="auto"/>
            </w:tcBorders>
            <w:shd w:val="clear" w:color="auto" w:fill="auto"/>
            <w:noWrap/>
            <w:vAlign w:val="bottom"/>
            <w:hideMark/>
          </w:tcPr>
          <w:p w14:paraId="24FE9D6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11 367 163</w:t>
            </w:r>
          </w:p>
        </w:tc>
      </w:tr>
      <w:tr w:rsidR="005D5C23" w:rsidRPr="005D5C23" w14:paraId="2EB355CA" w14:textId="77777777" w:rsidTr="005D5C23">
        <w:trPr>
          <w:trHeight w:val="255"/>
        </w:trPr>
        <w:tc>
          <w:tcPr>
            <w:tcW w:w="880" w:type="dxa"/>
            <w:tcBorders>
              <w:top w:val="nil"/>
              <w:left w:val="nil"/>
              <w:bottom w:val="nil"/>
              <w:right w:val="nil"/>
            </w:tcBorders>
            <w:shd w:val="clear" w:color="auto" w:fill="auto"/>
            <w:noWrap/>
            <w:vAlign w:val="bottom"/>
            <w:hideMark/>
          </w:tcPr>
          <w:p w14:paraId="2AF7AA6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A51DD8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1AB89C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12 058 524,00</w:t>
            </w:r>
          </w:p>
        </w:tc>
        <w:tc>
          <w:tcPr>
            <w:tcW w:w="1440" w:type="dxa"/>
            <w:tcBorders>
              <w:top w:val="nil"/>
              <w:left w:val="nil"/>
              <w:bottom w:val="single" w:sz="4" w:space="0" w:color="auto"/>
              <w:right w:val="single" w:sz="4" w:space="0" w:color="auto"/>
            </w:tcBorders>
            <w:shd w:val="clear" w:color="auto" w:fill="auto"/>
            <w:noWrap/>
            <w:vAlign w:val="bottom"/>
            <w:hideMark/>
          </w:tcPr>
          <w:p w14:paraId="1CD0C6E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12 058 524</w:t>
            </w:r>
          </w:p>
        </w:tc>
        <w:tc>
          <w:tcPr>
            <w:tcW w:w="920" w:type="dxa"/>
            <w:tcBorders>
              <w:top w:val="nil"/>
              <w:left w:val="nil"/>
              <w:bottom w:val="nil"/>
              <w:right w:val="nil"/>
            </w:tcBorders>
            <w:shd w:val="clear" w:color="auto" w:fill="auto"/>
            <w:noWrap/>
            <w:vAlign w:val="bottom"/>
            <w:hideMark/>
          </w:tcPr>
          <w:p w14:paraId="106B1CDB"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83EB2F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1865349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7D9EF31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11 304 312,00</w:t>
            </w:r>
          </w:p>
        </w:tc>
        <w:tc>
          <w:tcPr>
            <w:tcW w:w="1373" w:type="dxa"/>
            <w:tcBorders>
              <w:top w:val="nil"/>
              <w:left w:val="nil"/>
              <w:bottom w:val="single" w:sz="4" w:space="0" w:color="auto"/>
              <w:right w:val="single" w:sz="4" w:space="0" w:color="auto"/>
            </w:tcBorders>
            <w:shd w:val="clear" w:color="auto" w:fill="auto"/>
            <w:noWrap/>
            <w:vAlign w:val="bottom"/>
            <w:hideMark/>
          </w:tcPr>
          <w:p w14:paraId="55E0DE0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11 304 312</w:t>
            </w:r>
          </w:p>
        </w:tc>
      </w:tr>
      <w:tr w:rsidR="005D5C23" w:rsidRPr="005D5C23" w14:paraId="027675B2" w14:textId="77777777" w:rsidTr="005D5C23">
        <w:trPr>
          <w:trHeight w:val="255"/>
        </w:trPr>
        <w:tc>
          <w:tcPr>
            <w:tcW w:w="880" w:type="dxa"/>
            <w:tcBorders>
              <w:top w:val="nil"/>
              <w:left w:val="nil"/>
              <w:bottom w:val="nil"/>
              <w:right w:val="nil"/>
            </w:tcBorders>
            <w:shd w:val="clear" w:color="auto" w:fill="auto"/>
            <w:noWrap/>
            <w:vAlign w:val="bottom"/>
            <w:hideMark/>
          </w:tcPr>
          <w:p w14:paraId="30EF01A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C1EF9E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B66AA8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11 995 673,00</w:t>
            </w:r>
          </w:p>
        </w:tc>
        <w:tc>
          <w:tcPr>
            <w:tcW w:w="1440" w:type="dxa"/>
            <w:tcBorders>
              <w:top w:val="nil"/>
              <w:left w:val="nil"/>
              <w:bottom w:val="single" w:sz="4" w:space="0" w:color="auto"/>
              <w:right w:val="single" w:sz="4" w:space="0" w:color="auto"/>
            </w:tcBorders>
            <w:shd w:val="clear" w:color="auto" w:fill="auto"/>
            <w:noWrap/>
            <w:vAlign w:val="bottom"/>
            <w:hideMark/>
          </w:tcPr>
          <w:p w14:paraId="1CA9B89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11 995 673</w:t>
            </w:r>
          </w:p>
        </w:tc>
        <w:tc>
          <w:tcPr>
            <w:tcW w:w="920" w:type="dxa"/>
            <w:tcBorders>
              <w:top w:val="nil"/>
              <w:left w:val="nil"/>
              <w:bottom w:val="nil"/>
              <w:right w:val="nil"/>
            </w:tcBorders>
            <w:shd w:val="clear" w:color="auto" w:fill="auto"/>
            <w:noWrap/>
            <w:vAlign w:val="bottom"/>
            <w:hideMark/>
          </w:tcPr>
          <w:p w14:paraId="361A683F"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E1DFCF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F7FA0B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6E469E9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11 241 461,00</w:t>
            </w:r>
          </w:p>
        </w:tc>
        <w:tc>
          <w:tcPr>
            <w:tcW w:w="1373" w:type="dxa"/>
            <w:tcBorders>
              <w:top w:val="nil"/>
              <w:left w:val="nil"/>
              <w:bottom w:val="single" w:sz="4" w:space="0" w:color="auto"/>
              <w:right w:val="single" w:sz="4" w:space="0" w:color="auto"/>
            </w:tcBorders>
            <w:shd w:val="clear" w:color="auto" w:fill="auto"/>
            <w:noWrap/>
            <w:vAlign w:val="bottom"/>
            <w:hideMark/>
          </w:tcPr>
          <w:p w14:paraId="26400E6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11 241 461</w:t>
            </w:r>
          </w:p>
        </w:tc>
      </w:tr>
      <w:tr w:rsidR="005D5C23" w:rsidRPr="005D5C23" w14:paraId="4812D974" w14:textId="77777777" w:rsidTr="005D5C23">
        <w:trPr>
          <w:trHeight w:val="255"/>
        </w:trPr>
        <w:tc>
          <w:tcPr>
            <w:tcW w:w="880" w:type="dxa"/>
            <w:tcBorders>
              <w:top w:val="nil"/>
              <w:left w:val="nil"/>
              <w:bottom w:val="nil"/>
              <w:right w:val="nil"/>
            </w:tcBorders>
            <w:shd w:val="clear" w:color="auto" w:fill="auto"/>
            <w:noWrap/>
            <w:vAlign w:val="bottom"/>
            <w:hideMark/>
          </w:tcPr>
          <w:p w14:paraId="158DD814" w14:textId="77777777" w:rsidR="005D5C23" w:rsidRPr="005D5C23" w:rsidRDefault="005D5C23" w:rsidP="005D5C23">
            <w:pPr>
              <w:jc w:val="right"/>
              <w:rPr>
                <w:rFonts w:ascii="Arial CYR" w:hAnsi="Arial CYR" w:cs="Arial CYR"/>
                <w:sz w:val="20"/>
                <w:szCs w:val="20"/>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DA72366"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005F060"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160 846 127,00</w:t>
            </w:r>
          </w:p>
        </w:tc>
        <w:tc>
          <w:tcPr>
            <w:tcW w:w="1440" w:type="dxa"/>
            <w:tcBorders>
              <w:top w:val="nil"/>
              <w:left w:val="nil"/>
              <w:bottom w:val="single" w:sz="4" w:space="0" w:color="auto"/>
              <w:right w:val="single" w:sz="4" w:space="0" w:color="auto"/>
            </w:tcBorders>
            <w:shd w:val="clear" w:color="auto" w:fill="auto"/>
            <w:noWrap/>
            <w:vAlign w:val="bottom"/>
            <w:hideMark/>
          </w:tcPr>
          <w:p w14:paraId="4EE35124"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160 846 127</w:t>
            </w:r>
          </w:p>
        </w:tc>
        <w:tc>
          <w:tcPr>
            <w:tcW w:w="920" w:type="dxa"/>
            <w:tcBorders>
              <w:top w:val="nil"/>
              <w:left w:val="nil"/>
              <w:bottom w:val="nil"/>
              <w:right w:val="nil"/>
            </w:tcBorders>
            <w:shd w:val="clear" w:color="auto" w:fill="auto"/>
            <w:noWrap/>
            <w:vAlign w:val="bottom"/>
            <w:hideMark/>
          </w:tcPr>
          <w:p w14:paraId="01ACA9C0" w14:textId="77777777" w:rsidR="005D5C23" w:rsidRPr="005D5C23" w:rsidRDefault="005D5C23" w:rsidP="005D5C23">
            <w:pPr>
              <w:jc w:val="right"/>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57F8CBCB" w14:textId="77777777" w:rsidR="005D5C23" w:rsidRPr="005D5C23" w:rsidRDefault="005D5C23" w:rsidP="005D5C23">
            <w:pPr>
              <w:rPr>
                <w:sz w:val="20"/>
                <w:szCs w:val="20"/>
              </w:rPr>
            </w:pP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EAF088E"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795" w:type="dxa"/>
            <w:tcBorders>
              <w:top w:val="nil"/>
              <w:left w:val="nil"/>
              <w:bottom w:val="single" w:sz="4" w:space="0" w:color="auto"/>
              <w:right w:val="single" w:sz="4" w:space="0" w:color="auto"/>
            </w:tcBorders>
            <w:shd w:val="clear" w:color="auto" w:fill="auto"/>
            <w:noWrap/>
            <w:vAlign w:val="bottom"/>
            <w:hideMark/>
          </w:tcPr>
          <w:p w14:paraId="1BE83051"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151 041 371,00</w:t>
            </w:r>
          </w:p>
        </w:tc>
        <w:tc>
          <w:tcPr>
            <w:tcW w:w="1373" w:type="dxa"/>
            <w:tcBorders>
              <w:top w:val="nil"/>
              <w:left w:val="nil"/>
              <w:bottom w:val="single" w:sz="4" w:space="0" w:color="auto"/>
              <w:right w:val="single" w:sz="4" w:space="0" w:color="auto"/>
            </w:tcBorders>
            <w:shd w:val="clear" w:color="auto" w:fill="auto"/>
            <w:noWrap/>
            <w:vAlign w:val="bottom"/>
            <w:hideMark/>
          </w:tcPr>
          <w:p w14:paraId="3592494D"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151 041 371</w:t>
            </w:r>
          </w:p>
        </w:tc>
      </w:tr>
      <w:tr w:rsidR="005D5C23" w:rsidRPr="005D5C23" w14:paraId="66C3F1E3" w14:textId="77777777" w:rsidTr="005D5C23">
        <w:trPr>
          <w:trHeight w:val="255"/>
        </w:trPr>
        <w:tc>
          <w:tcPr>
            <w:tcW w:w="880" w:type="dxa"/>
            <w:tcBorders>
              <w:top w:val="nil"/>
              <w:left w:val="nil"/>
              <w:bottom w:val="nil"/>
              <w:right w:val="nil"/>
            </w:tcBorders>
            <w:shd w:val="clear" w:color="auto" w:fill="auto"/>
            <w:noWrap/>
            <w:vAlign w:val="bottom"/>
            <w:hideMark/>
          </w:tcPr>
          <w:p w14:paraId="162CFFC0"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575C1C99"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03C20E19"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46A399DE"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0D52A9C0"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3746E4E5"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35C7FD3C"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544AAAAE"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4F82C4C7" w14:textId="77777777" w:rsidR="005D5C23" w:rsidRPr="005D5C23" w:rsidRDefault="005D5C23" w:rsidP="005D5C23">
            <w:pPr>
              <w:rPr>
                <w:sz w:val="20"/>
                <w:szCs w:val="20"/>
              </w:rPr>
            </w:pPr>
          </w:p>
        </w:tc>
      </w:tr>
      <w:tr w:rsidR="005D5C23" w:rsidRPr="005D5C23" w14:paraId="3AAF24F9"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06238B6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440" w:type="dxa"/>
            <w:tcBorders>
              <w:top w:val="nil"/>
              <w:left w:val="nil"/>
              <w:bottom w:val="nil"/>
              <w:right w:val="nil"/>
            </w:tcBorders>
            <w:shd w:val="clear" w:color="auto" w:fill="auto"/>
            <w:noWrap/>
            <w:vAlign w:val="bottom"/>
            <w:hideMark/>
          </w:tcPr>
          <w:p w14:paraId="1CA6A9A9"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12 372 779</w:t>
            </w:r>
          </w:p>
        </w:tc>
        <w:tc>
          <w:tcPr>
            <w:tcW w:w="920" w:type="dxa"/>
            <w:tcBorders>
              <w:top w:val="nil"/>
              <w:left w:val="nil"/>
              <w:bottom w:val="nil"/>
              <w:right w:val="nil"/>
            </w:tcBorders>
            <w:shd w:val="clear" w:color="auto" w:fill="auto"/>
            <w:noWrap/>
            <w:vAlign w:val="bottom"/>
            <w:hideMark/>
          </w:tcPr>
          <w:p w14:paraId="40C76C52" w14:textId="77777777" w:rsidR="005D5C23" w:rsidRPr="005D5C23" w:rsidRDefault="005D5C23" w:rsidP="005D5C23">
            <w:pPr>
              <w:jc w:val="right"/>
              <w:rPr>
                <w:rFonts w:ascii="Arial CYR" w:hAnsi="Arial CYR" w:cs="Arial CYR"/>
                <w:b/>
                <w:bCs/>
                <w:sz w:val="20"/>
                <w:szCs w:val="20"/>
              </w:rPr>
            </w:pPr>
          </w:p>
        </w:tc>
        <w:tc>
          <w:tcPr>
            <w:tcW w:w="2668" w:type="dxa"/>
            <w:gridSpan w:val="2"/>
            <w:tcBorders>
              <w:top w:val="nil"/>
              <w:left w:val="nil"/>
              <w:bottom w:val="nil"/>
              <w:right w:val="nil"/>
            </w:tcBorders>
            <w:shd w:val="clear" w:color="auto" w:fill="auto"/>
            <w:noWrap/>
            <w:vAlign w:val="bottom"/>
            <w:hideMark/>
          </w:tcPr>
          <w:p w14:paraId="3D935AE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795" w:type="dxa"/>
            <w:tcBorders>
              <w:top w:val="nil"/>
              <w:left w:val="nil"/>
              <w:bottom w:val="nil"/>
              <w:right w:val="nil"/>
            </w:tcBorders>
            <w:shd w:val="clear" w:color="auto" w:fill="auto"/>
            <w:noWrap/>
            <w:vAlign w:val="bottom"/>
            <w:hideMark/>
          </w:tcPr>
          <w:p w14:paraId="59135D4E" w14:textId="77777777" w:rsidR="005D5C23" w:rsidRPr="005D5C23" w:rsidRDefault="005D5C23" w:rsidP="005D5C23">
            <w:pPr>
              <w:rPr>
                <w:rFonts w:ascii="Arial CYR" w:hAnsi="Arial CYR" w:cs="Arial CYR"/>
                <w:sz w:val="20"/>
                <w:szCs w:val="20"/>
              </w:rPr>
            </w:pPr>
          </w:p>
        </w:tc>
        <w:tc>
          <w:tcPr>
            <w:tcW w:w="1373" w:type="dxa"/>
            <w:tcBorders>
              <w:top w:val="nil"/>
              <w:left w:val="nil"/>
              <w:bottom w:val="nil"/>
              <w:right w:val="nil"/>
            </w:tcBorders>
            <w:shd w:val="clear" w:color="auto" w:fill="auto"/>
            <w:noWrap/>
            <w:vAlign w:val="bottom"/>
            <w:hideMark/>
          </w:tcPr>
          <w:p w14:paraId="56EF702C"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11 618 567</w:t>
            </w:r>
          </w:p>
        </w:tc>
      </w:tr>
      <w:tr w:rsidR="005D5C23" w:rsidRPr="005D5C23" w14:paraId="1DBB9C8C"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6C2A27E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440" w:type="dxa"/>
            <w:tcBorders>
              <w:top w:val="nil"/>
              <w:left w:val="nil"/>
              <w:bottom w:val="nil"/>
              <w:right w:val="nil"/>
            </w:tcBorders>
            <w:shd w:val="clear" w:color="auto" w:fill="auto"/>
            <w:noWrap/>
            <w:vAlign w:val="bottom"/>
            <w:hideMark/>
          </w:tcPr>
          <w:p w14:paraId="284941F4"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272 201</w:t>
            </w:r>
          </w:p>
        </w:tc>
        <w:tc>
          <w:tcPr>
            <w:tcW w:w="920" w:type="dxa"/>
            <w:tcBorders>
              <w:top w:val="nil"/>
              <w:left w:val="nil"/>
              <w:bottom w:val="nil"/>
              <w:right w:val="nil"/>
            </w:tcBorders>
            <w:shd w:val="clear" w:color="auto" w:fill="auto"/>
            <w:noWrap/>
            <w:vAlign w:val="bottom"/>
            <w:hideMark/>
          </w:tcPr>
          <w:p w14:paraId="1D73E551" w14:textId="77777777" w:rsidR="005D5C23" w:rsidRPr="005D5C23" w:rsidRDefault="005D5C23" w:rsidP="005D5C23">
            <w:pPr>
              <w:jc w:val="right"/>
              <w:rPr>
                <w:rFonts w:ascii="Arial CYR" w:hAnsi="Arial CYR" w:cs="Arial CYR"/>
                <w:b/>
                <w:bCs/>
                <w:sz w:val="20"/>
                <w:szCs w:val="20"/>
              </w:rPr>
            </w:pPr>
          </w:p>
        </w:tc>
        <w:tc>
          <w:tcPr>
            <w:tcW w:w="4463" w:type="dxa"/>
            <w:gridSpan w:val="3"/>
            <w:tcBorders>
              <w:top w:val="nil"/>
              <w:left w:val="nil"/>
              <w:bottom w:val="nil"/>
              <w:right w:val="nil"/>
            </w:tcBorders>
            <w:shd w:val="clear" w:color="auto" w:fill="auto"/>
            <w:noWrap/>
            <w:vAlign w:val="bottom"/>
            <w:hideMark/>
          </w:tcPr>
          <w:p w14:paraId="0231065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373" w:type="dxa"/>
            <w:tcBorders>
              <w:top w:val="nil"/>
              <w:left w:val="nil"/>
              <w:bottom w:val="nil"/>
              <w:right w:val="nil"/>
            </w:tcBorders>
            <w:shd w:val="clear" w:color="000000" w:fill="E2EFDA"/>
            <w:noWrap/>
            <w:vAlign w:val="bottom"/>
            <w:hideMark/>
          </w:tcPr>
          <w:p w14:paraId="2DCC9D4F"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255 608</w:t>
            </w:r>
          </w:p>
        </w:tc>
      </w:tr>
      <w:tr w:rsidR="005D5C23" w:rsidRPr="005D5C23" w14:paraId="4DA70B29" w14:textId="77777777" w:rsidTr="005D5C23">
        <w:trPr>
          <w:trHeight w:val="255"/>
        </w:trPr>
        <w:tc>
          <w:tcPr>
            <w:tcW w:w="880" w:type="dxa"/>
            <w:tcBorders>
              <w:top w:val="nil"/>
              <w:left w:val="nil"/>
              <w:bottom w:val="nil"/>
              <w:right w:val="nil"/>
            </w:tcBorders>
            <w:shd w:val="clear" w:color="auto" w:fill="auto"/>
            <w:noWrap/>
            <w:vAlign w:val="bottom"/>
            <w:hideMark/>
          </w:tcPr>
          <w:p w14:paraId="41715DDB"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352A80D6"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3A9D6942"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43DBE8CF"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667F3340"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38DE073A"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38C801E7"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6BFDDFD8"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05815503" w14:textId="77777777" w:rsidR="005D5C23" w:rsidRPr="005D5C23" w:rsidRDefault="005D5C23" w:rsidP="005D5C23">
            <w:pPr>
              <w:rPr>
                <w:sz w:val="20"/>
                <w:szCs w:val="20"/>
              </w:rPr>
            </w:pPr>
          </w:p>
        </w:tc>
      </w:tr>
      <w:tr w:rsidR="005D5C23" w:rsidRPr="005D5C23" w14:paraId="100B9BFF" w14:textId="77777777" w:rsidTr="005D5C23">
        <w:trPr>
          <w:trHeight w:val="255"/>
        </w:trPr>
        <w:tc>
          <w:tcPr>
            <w:tcW w:w="880" w:type="dxa"/>
            <w:tcBorders>
              <w:top w:val="nil"/>
              <w:left w:val="nil"/>
              <w:bottom w:val="nil"/>
              <w:right w:val="nil"/>
            </w:tcBorders>
            <w:shd w:val="clear" w:color="auto" w:fill="auto"/>
            <w:noWrap/>
            <w:vAlign w:val="bottom"/>
            <w:hideMark/>
          </w:tcPr>
          <w:p w14:paraId="1C641124"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2021 год</w:t>
            </w:r>
          </w:p>
        </w:tc>
        <w:tc>
          <w:tcPr>
            <w:tcW w:w="1540" w:type="dxa"/>
            <w:tcBorders>
              <w:top w:val="nil"/>
              <w:left w:val="nil"/>
              <w:bottom w:val="nil"/>
              <w:right w:val="nil"/>
            </w:tcBorders>
            <w:shd w:val="clear" w:color="auto" w:fill="auto"/>
            <w:noWrap/>
            <w:vAlign w:val="bottom"/>
            <w:hideMark/>
          </w:tcPr>
          <w:p w14:paraId="45F26579" w14:textId="77777777" w:rsidR="005D5C23" w:rsidRPr="005D5C23" w:rsidRDefault="005D5C23" w:rsidP="005D5C23">
            <w:pPr>
              <w:rPr>
                <w:rFonts w:ascii="Arial CYR" w:hAnsi="Arial CYR" w:cs="Arial CYR"/>
                <w:b/>
                <w:bCs/>
                <w:sz w:val="20"/>
                <w:szCs w:val="20"/>
              </w:rPr>
            </w:pPr>
          </w:p>
        </w:tc>
        <w:tc>
          <w:tcPr>
            <w:tcW w:w="1560" w:type="dxa"/>
            <w:tcBorders>
              <w:top w:val="nil"/>
              <w:left w:val="nil"/>
              <w:bottom w:val="nil"/>
              <w:right w:val="nil"/>
            </w:tcBorders>
            <w:shd w:val="clear" w:color="auto" w:fill="auto"/>
            <w:noWrap/>
            <w:vAlign w:val="bottom"/>
            <w:hideMark/>
          </w:tcPr>
          <w:p w14:paraId="7F2BB329"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4A8534CA"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7346FDD3"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05847CB2"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2022 год</w:t>
            </w:r>
          </w:p>
        </w:tc>
        <w:tc>
          <w:tcPr>
            <w:tcW w:w="1649" w:type="dxa"/>
            <w:tcBorders>
              <w:top w:val="nil"/>
              <w:left w:val="nil"/>
              <w:bottom w:val="nil"/>
              <w:right w:val="nil"/>
            </w:tcBorders>
            <w:shd w:val="clear" w:color="auto" w:fill="auto"/>
            <w:noWrap/>
            <w:vAlign w:val="bottom"/>
            <w:hideMark/>
          </w:tcPr>
          <w:p w14:paraId="46B061A6" w14:textId="77777777" w:rsidR="005D5C23" w:rsidRPr="005D5C23" w:rsidRDefault="005D5C23" w:rsidP="005D5C23">
            <w:pPr>
              <w:rPr>
                <w:rFonts w:ascii="Arial CYR" w:hAnsi="Arial CYR" w:cs="Arial CYR"/>
                <w:b/>
                <w:bCs/>
                <w:sz w:val="20"/>
                <w:szCs w:val="20"/>
              </w:rPr>
            </w:pPr>
          </w:p>
        </w:tc>
        <w:tc>
          <w:tcPr>
            <w:tcW w:w="1795" w:type="dxa"/>
            <w:tcBorders>
              <w:top w:val="nil"/>
              <w:left w:val="nil"/>
              <w:bottom w:val="nil"/>
              <w:right w:val="nil"/>
            </w:tcBorders>
            <w:shd w:val="clear" w:color="auto" w:fill="auto"/>
            <w:noWrap/>
            <w:vAlign w:val="bottom"/>
            <w:hideMark/>
          </w:tcPr>
          <w:p w14:paraId="779F04DA"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2A8A2073" w14:textId="77777777" w:rsidR="005D5C23" w:rsidRPr="005D5C23" w:rsidRDefault="005D5C23" w:rsidP="005D5C23">
            <w:pPr>
              <w:rPr>
                <w:sz w:val="20"/>
                <w:szCs w:val="20"/>
              </w:rPr>
            </w:pPr>
          </w:p>
        </w:tc>
      </w:tr>
      <w:tr w:rsidR="005D5C23" w:rsidRPr="005D5C23" w14:paraId="67D66E7E"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286C2C4D"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c>
          <w:tcPr>
            <w:tcW w:w="920" w:type="dxa"/>
            <w:tcBorders>
              <w:top w:val="nil"/>
              <w:left w:val="nil"/>
              <w:bottom w:val="nil"/>
              <w:right w:val="nil"/>
            </w:tcBorders>
            <w:shd w:val="clear" w:color="auto" w:fill="auto"/>
            <w:noWrap/>
            <w:vAlign w:val="bottom"/>
            <w:hideMark/>
          </w:tcPr>
          <w:p w14:paraId="58EC5552" w14:textId="77777777" w:rsidR="005D5C23" w:rsidRPr="005D5C23" w:rsidRDefault="005D5C23" w:rsidP="005D5C23">
            <w:pPr>
              <w:jc w:val="center"/>
              <w:rPr>
                <w:rFonts w:ascii="Arial CYR" w:hAnsi="Arial CYR" w:cs="Arial CYR"/>
                <w:b/>
                <w:bCs/>
                <w:sz w:val="20"/>
                <w:szCs w:val="20"/>
              </w:rPr>
            </w:pPr>
          </w:p>
        </w:tc>
        <w:tc>
          <w:tcPr>
            <w:tcW w:w="5836" w:type="dxa"/>
            <w:gridSpan w:val="4"/>
            <w:tcBorders>
              <w:top w:val="nil"/>
              <w:left w:val="nil"/>
              <w:bottom w:val="nil"/>
              <w:right w:val="nil"/>
            </w:tcBorders>
            <w:shd w:val="clear" w:color="auto" w:fill="auto"/>
            <w:noWrap/>
            <w:vAlign w:val="bottom"/>
            <w:hideMark/>
          </w:tcPr>
          <w:p w14:paraId="7D921256"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r>
      <w:tr w:rsidR="005D5C23" w:rsidRPr="005D5C23" w14:paraId="23C49E24"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2859BE5A"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c>
          <w:tcPr>
            <w:tcW w:w="920" w:type="dxa"/>
            <w:tcBorders>
              <w:top w:val="nil"/>
              <w:left w:val="nil"/>
              <w:bottom w:val="nil"/>
              <w:right w:val="nil"/>
            </w:tcBorders>
            <w:shd w:val="clear" w:color="auto" w:fill="auto"/>
            <w:noWrap/>
            <w:vAlign w:val="bottom"/>
            <w:hideMark/>
          </w:tcPr>
          <w:p w14:paraId="15E84FB9" w14:textId="77777777" w:rsidR="005D5C23" w:rsidRPr="005D5C23" w:rsidRDefault="005D5C23" w:rsidP="005D5C23">
            <w:pPr>
              <w:jc w:val="center"/>
              <w:rPr>
                <w:rFonts w:ascii="Arial CYR" w:hAnsi="Arial CYR" w:cs="Arial CYR"/>
                <w:sz w:val="20"/>
                <w:szCs w:val="20"/>
              </w:rPr>
            </w:pPr>
          </w:p>
        </w:tc>
        <w:tc>
          <w:tcPr>
            <w:tcW w:w="5836" w:type="dxa"/>
            <w:gridSpan w:val="4"/>
            <w:tcBorders>
              <w:top w:val="nil"/>
              <w:left w:val="nil"/>
              <w:bottom w:val="nil"/>
              <w:right w:val="nil"/>
            </w:tcBorders>
            <w:shd w:val="clear" w:color="auto" w:fill="auto"/>
            <w:noWrap/>
            <w:vAlign w:val="bottom"/>
            <w:hideMark/>
          </w:tcPr>
          <w:p w14:paraId="0C473B8F"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r>
      <w:tr w:rsidR="005D5C23" w:rsidRPr="005D5C23" w14:paraId="4EC69EAB" w14:textId="77777777" w:rsidTr="005D5C23">
        <w:trPr>
          <w:trHeight w:val="255"/>
        </w:trPr>
        <w:tc>
          <w:tcPr>
            <w:tcW w:w="880" w:type="dxa"/>
            <w:tcBorders>
              <w:top w:val="nil"/>
              <w:left w:val="nil"/>
              <w:bottom w:val="nil"/>
              <w:right w:val="nil"/>
            </w:tcBorders>
            <w:shd w:val="clear" w:color="auto" w:fill="auto"/>
            <w:noWrap/>
            <w:vAlign w:val="bottom"/>
            <w:hideMark/>
          </w:tcPr>
          <w:p w14:paraId="48F37F9A" w14:textId="77777777" w:rsidR="005D5C23" w:rsidRPr="005D5C23" w:rsidRDefault="005D5C23" w:rsidP="005D5C23">
            <w:pPr>
              <w:jc w:val="center"/>
              <w:rPr>
                <w:rFonts w:ascii="Arial CYR" w:hAnsi="Arial CYR" w:cs="Arial CYR"/>
                <w:sz w:val="20"/>
                <w:szCs w:val="20"/>
              </w:rPr>
            </w:pPr>
          </w:p>
        </w:tc>
        <w:tc>
          <w:tcPr>
            <w:tcW w:w="1540" w:type="dxa"/>
            <w:tcBorders>
              <w:top w:val="nil"/>
              <w:left w:val="nil"/>
              <w:bottom w:val="nil"/>
              <w:right w:val="nil"/>
            </w:tcBorders>
            <w:shd w:val="clear" w:color="auto" w:fill="auto"/>
            <w:noWrap/>
            <w:vAlign w:val="bottom"/>
            <w:hideMark/>
          </w:tcPr>
          <w:p w14:paraId="40731D73"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560" w:type="dxa"/>
            <w:tcBorders>
              <w:top w:val="nil"/>
              <w:left w:val="nil"/>
              <w:bottom w:val="nil"/>
              <w:right w:val="nil"/>
            </w:tcBorders>
            <w:shd w:val="clear" w:color="auto" w:fill="auto"/>
            <w:noWrap/>
            <w:vAlign w:val="bottom"/>
            <w:hideMark/>
          </w:tcPr>
          <w:p w14:paraId="1B3D8AD6"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440" w:type="dxa"/>
            <w:tcBorders>
              <w:top w:val="nil"/>
              <w:left w:val="nil"/>
              <w:bottom w:val="nil"/>
              <w:right w:val="nil"/>
            </w:tcBorders>
            <w:shd w:val="clear" w:color="auto" w:fill="auto"/>
            <w:noWrap/>
            <w:vAlign w:val="bottom"/>
            <w:hideMark/>
          </w:tcPr>
          <w:p w14:paraId="23040737"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c>
          <w:tcPr>
            <w:tcW w:w="920" w:type="dxa"/>
            <w:tcBorders>
              <w:top w:val="nil"/>
              <w:left w:val="nil"/>
              <w:bottom w:val="nil"/>
              <w:right w:val="nil"/>
            </w:tcBorders>
            <w:shd w:val="clear" w:color="auto" w:fill="auto"/>
            <w:noWrap/>
            <w:vAlign w:val="bottom"/>
            <w:hideMark/>
          </w:tcPr>
          <w:p w14:paraId="6C9589CB" w14:textId="77777777" w:rsidR="005D5C23" w:rsidRPr="005D5C23" w:rsidRDefault="005D5C23" w:rsidP="005D5C23">
            <w:pPr>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3FD40F28"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45564646"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795" w:type="dxa"/>
            <w:tcBorders>
              <w:top w:val="nil"/>
              <w:left w:val="nil"/>
              <w:bottom w:val="nil"/>
              <w:right w:val="nil"/>
            </w:tcBorders>
            <w:shd w:val="clear" w:color="auto" w:fill="auto"/>
            <w:noWrap/>
            <w:vAlign w:val="bottom"/>
            <w:hideMark/>
          </w:tcPr>
          <w:p w14:paraId="19D2D5FB"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373" w:type="dxa"/>
            <w:tcBorders>
              <w:top w:val="nil"/>
              <w:left w:val="nil"/>
              <w:bottom w:val="nil"/>
              <w:right w:val="nil"/>
            </w:tcBorders>
            <w:shd w:val="clear" w:color="auto" w:fill="auto"/>
            <w:noWrap/>
            <w:vAlign w:val="bottom"/>
            <w:hideMark/>
          </w:tcPr>
          <w:p w14:paraId="4867BCE6"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r>
      <w:tr w:rsidR="005D5C23" w:rsidRPr="005D5C23" w14:paraId="74E1A15D" w14:textId="77777777" w:rsidTr="005D5C23">
        <w:trPr>
          <w:trHeight w:val="255"/>
        </w:trPr>
        <w:tc>
          <w:tcPr>
            <w:tcW w:w="880" w:type="dxa"/>
            <w:tcBorders>
              <w:top w:val="nil"/>
              <w:left w:val="nil"/>
              <w:bottom w:val="nil"/>
              <w:right w:val="nil"/>
            </w:tcBorders>
            <w:shd w:val="clear" w:color="auto" w:fill="auto"/>
            <w:noWrap/>
            <w:vAlign w:val="bottom"/>
            <w:hideMark/>
          </w:tcPr>
          <w:p w14:paraId="34C1DB2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BA5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9558A0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11 241 461,00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219CBE6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11 241 461</w:t>
            </w:r>
          </w:p>
        </w:tc>
        <w:tc>
          <w:tcPr>
            <w:tcW w:w="920" w:type="dxa"/>
            <w:tcBorders>
              <w:top w:val="nil"/>
              <w:left w:val="nil"/>
              <w:bottom w:val="nil"/>
              <w:right w:val="nil"/>
            </w:tcBorders>
            <w:shd w:val="clear" w:color="auto" w:fill="auto"/>
            <w:noWrap/>
            <w:vAlign w:val="bottom"/>
            <w:hideMark/>
          </w:tcPr>
          <w:p w14:paraId="154248EC"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AF439B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BD6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single" w:sz="4" w:space="0" w:color="auto"/>
              <w:left w:val="nil"/>
              <w:bottom w:val="single" w:sz="4" w:space="0" w:color="auto"/>
              <w:right w:val="single" w:sz="4" w:space="0" w:color="auto"/>
            </w:tcBorders>
            <w:shd w:val="clear" w:color="auto" w:fill="auto"/>
            <w:noWrap/>
            <w:vAlign w:val="bottom"/>
            <w:hideMark/>
          </w:tcPr>
          <w:p w14:paraId="1F093B8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10 487 249,00</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03CBB1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10 487 249</w:t>
            </w:r>
          </w:p>
        </w:tc>
      </w:tr>
      <w:tr w:rsidR="005D5C23" w:rsidRPr="005D5C23" w14:paraId="28E22489" w14:textId="77777777" w:rsidTr="005D5C23">
        <w:trPr>
          <w:trHeight w:val="255"/>
        </w:trPr>
        <w:tc>
          <w:tcPr>
            <w:tcW w:w="880" w:type="dxa"/>
            <w:tcBorders>
              <w:top w:val="nil"/>
              <w:left w:val="nil"/>
              <w:bottom w:val="nil"/>
              <w:right w:val="nil"/>
            </w:tcBorders>
            <w:shd w:val="clear" w:color="auto" w:fill="auto"/>
            <w:noWrap/>
            <w:vAlign w:val="bottom"/>
            <w:hideMark/>
          </w:tcPr>
          <w:p w14:paraId="0EF8685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AC7BFA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11232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11 178 610,00</w:t>
            </w:r>
          </w:p>
        </w:tc>
        <w:tc>
          <w:tcPr>
            <w:tcW w:w="1440" w:type="dxa"/>
            <w:tcBorders>
              <w:top w:val="nil"/>
              <w:left w:val="nil"/>
              <w:bottom w:val="single" w:sz="4" w:space="0" w:color="auto"/>
              <w:right w:val="single" w:sz="4" w:space="0" w:color="auto"/>
            </w:tcBorders>
            <w:shd w:val="clear" w:color="auto" w:fill="auto"/>
            <w:noWrap/>
            <w:vAlign w:val="bottom"/>
            <w:hideMark/>
          </w:tcPr>
          <w:p w14:paraId="087F01D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11 178 610</w:t>
            </w:r>
          </w:p>
        </w:tc>
        <w:tc>
          <w:tcPr>
            <w:tcW w:w="920" w:type="dxa"/>
            <w:tcBorders>
              <w:top w:val="nil"/>
              <w:left w:val="nil"/>
              <w:bottom w:val="nil"/>
              <w:right w:val="nil"/>
            </w:tcBorders>
            <w:shd w:val="clear" w:color="auto" w:fill="auto"/>
            <w:noWrap/>
            <w:vAlign w:val="bottom"/>
            <w:hideMark/>
          </w:tcPr>
          <w:p w14:paraId="0B773B94"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8354A6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F73F64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0EBC101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10 424 398,00</w:t>
            </w:r>
          </w:p>
        </w:tc>
        <w:tc>
          <w:tcPr>
            <w:tcW w:w="1373" w:type="dxa"/>
            <w:tcBorders>
              <w:top w:val="nil"/>
              <w:left w:val="nil"/>
              <w:bottom w:val="single" w:sz="4" w:space="0" w:color="auto"/>
              <w:right w:val="single" w:sz="4" w:space="0" w:color="auto"/>
            </w:tcBorders>
            <w:shd w:val="clear" w:color="auto" w:fill="auto"/>
            <w:noWrap/>
            <w:vAlign w:val="bottom"/>
            <w:hideMark/>
          </w:tcPr>
          <w:p w14:paraId="5FC1CCF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10 424 398</w:t>
            </w:r>
          </w:p>
        </w:tc>
      </w:tr>
      <w:tr w:rsidR="005D5C23" w:rsidRPr="005D5C23" w14:paraId="34CC7C3A" w14:textId="77777777" w:rsidTr="005D5C23">
        <w:trPr>
          <w:trHeight w:val="255"/>
        </w:trPr>
        <w:tc>
          <w:tcPr>
            <w:tcW w:w="880" w:type="dxa"/>
            <w:tcBorders>
              <w:top w:val="nil"/>
              <w:left w:val="nil"/>
              <w:bottom w:val="nil"/>
              <w:right w:val="nil"/>
            </w:tcBorders>
            <w:shd w:val="clear" w:color="auto" w:fill="auto"/>
            <w:noWrap/>
            <w:vAlign w:val="bottom"/>
            <w:hideMark/>
          </w:tcPr>
          <w:p w14:paraId="06A063B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21DB24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84C347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11 115 759,00</w:t>
            </w:r>
          </w:p>
        </w:tc>
        <w:tc>
          <w:tcPr>
            <w:tcW w:w="1440" w:type="dxa"/>
            <w:tcBorders>
              <w:top w:val="nil"/>
              <w:left w:val="nil"/>
              <w:bottom w:val="single" w:sz="4" w:space="0" w:color="auto"/>
              <w:right w:val="single" w:sz="4" w:space="0" w:color="auto"/>
            </w:tcBorders>
            <w:shd w:val="clear" w:color="auto" w:fill="auto"/>
            <w:noWrap/>
            <w:vAlign w:val="bottom"/>
            <w:hideMark/>
          </w:tcPr>
          <w:p w14:paraId="7E86872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11 115 759</w:t>
            </w:r>
          </w:p>
        </w:tc>
        <w:tc>
          <w:tcPr>
            <w:tcW w:w="920" w:type="dxa"/>
            <w:tcBorders>
              <w:top w:val="nil"/>
              <w:left w:val="nil"/>
              <w:bottom w:val="nil"/>
              <w:right w:val="nil"/>
            </w:tcBorders>
            <w:shd w:val="clear" w:color="auto" w:fill="auto"/>
            <w:noWrap/>
            <w:vAlign w:val="bottom"/>
            <w:hideMark/>
          </w:tcPr>
          <w:p w14:paraId="09FD05DF"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4AD6EFC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2B9DF9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FC2869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10 361 547,00</w:t>
            </w:r>
          </w:p>
        </w:tc>
        <w:tc>
          <w:tcPr>
            <w:tcW w:w="1373" w:type="dxa"/>
            <w:tcBorders>
              <w:top w:val="nil"/>
              <w:left w:val="nil"/>
              <w:bottom w:val="single" w:sz="4" w:space="0" w:color="auto"/>
              <w:right w:val="single" w:sz="4" w:space="0" w:color="auto"/>
            </w:tcBorders>
            <w:shd w:val="clear" w:color="auto" w:fill="auto"/>
            <w:noWrap/>
            <w:vAlign w:val="bottom"/>
            <w:hideMark/>
          </w:tcPr>
          <w:p w14:paraId="04B1D1D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10 361 547</w:t>
            </w:r>
          </w:p>
        </w:tc>
      </w:tr>
      <w:tr w:rsidR="005D5C23" w:rsidRPr="005D5C23" w14:paraId="0C5BE45E" w14:textId="77777777" w:rsidTr="005D5C23">
        <w:trPr>
          <w:trHeight w:val="255"/>
        </w:trPr>
        <w:tc>
          <w:tcPr>
            <w:tcW w:w="880" w:type="dxa"/>
            <w:tcBorders>
              <w:top w:val="nil"/>
              <w:left w:val="nil"/>
              <w:bottom w:val="nil"/>
              <w:right w:val="nil"/>
            </w:tcBorders>
            <w:shd w:val="clear" w:color="auto" w:fill="auto"/>
            <w:noWrap/>
            <w:vAlign w:val="bottom"/>
            <w:hideMark/>
          </w:tcPr>
          <w:p w14:paraId="23C6835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1A9FC1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138195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11 052 908,00</w:t>
            </w:r>
          </w:p>
        </w:tc>
        <w:tc>
          <w:tcPr>
            <w:tcW w:w="1440" w:type="dxa"/>
            <w:tcBorders>
              <w:top w:val="nil"/>
              <w:left w:val="nil"/>
              <w:bottom w:val="single" w:sz="4" w:space="0" w:color="auto"/>
              <w:right w:val="single" w:sz="4" w:space="0" w:color="auto"/>
            </w:tcBorders>
            <w:shd w:val="clear" w:color="auto" w:fill="auto"/>
            <w:noWrap/>
            <w:vAlign w:val="bottom"/>
            <w:hideMark/>
          </w:tcPr>
          <w:p w14:paraId="2031713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11 052 908</w:t>
            </w:r>
          </w:p>
        </w:tc>
        <w:tc>
          <w:tcPr>
            <w:tcW w:w="920" w:type="dxa"/>
            <w:tcBorders>
              <w:top w:val="nil"/>
              <w:left w:val="nil"/>
              <w:bottom w:val="nil"/>
              <w:right w:val="nil"/>
            </w:tcBorders>
            <w:shd w:val="clear" w:color="auto" w:fill="auto"/>
            <w:noWrap/>
            <w:vAlign w:val="bottom"/>
            <w:hideMark/>
          </w:tcPr>
          <w:p w14:paraId="23D1AE9D"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3E24902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1BBA2CB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5051289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10 298 696,00</w:t>
            </w:r>
          </w:p>
        </w:tc>
        <w:tc>
          <w:tcPr>
            <w:tcW w:w="1373" w:type="dxa"/>
            <w:tcBorders>
              <w:top w:val="nil"/>
              <w:left w:val="nil"/>
              <w:bottom w:val="single" w:sz="4" w:space="0" w:color="auto"/>
              <w:right w:val="single" w:sz="4" w:space="0" w:color="auto"/>
            </w:tcBorders>
            <w:shd w:val="clear" w:color="auto" w:fill="auto"/>
            <w:noWrap/>
            <w:vAlign w:val="bottom"/>
            <w:hideMark/>
          </w:tcPr>
          <w:p w14:paraId="548EFBB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10 298 696</w:t>
            </w:r>
          </w:p>
        </w:tc>
      </w:tr>
      <w:tr w:rsidR="005D5C23" w:rsidRPr="005D5C23" w14:paraId="77E6FADD" w14:textId="77777777" w:rsidTr="005D5C23">
        <w:trPr>
          <w:trHeight w:val="255"/>
        </w:trPr>
        <w:tc>
          <w:tcPr>
            <w:tcW w:w="880" w:type="dxa"/>
            <w:tcBorders>
              <w:top w:val="nil"/>
              <w:left w:val="nil"/>
              <w:bottom w:val="nil"/>
              <w:right w:val="nil"/>
            </w:tcBorders>
            <w:shd w:val="clear" w:color="auto" w:fill="auto"/>
            <w:noWrap/>
            <w:vAlign w:val="bottom"/>
            <w:hideMark/>
          </w:tcPr>
          <w:p w14:paraId="3C549CC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lastRenderedPageBreak/>
              <w:t>01.май</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510363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9FCE2B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10 990 057,00</w:t>
            </w:r>
          </w:p>
        </w:tc>
        <w:tc>
          <w:tcPr>
            <w:tcW w:w="1440" w:type="dxa"/>
            <w:tcBorders>
              <w:top w:val="nil"/>
              <w:left w:val="nil"/>
              <w:bottom w:val="single" w:sz="4" w:space="0" w:color="auto"/>
              <w:right w:val="single" w:sz="4" w:space="0" w:color="auto"/>
            </w:tcBorders>
            <w:shd w:val="clear" w:color="auto" w:fill="auto"/>
            <w:noWrap/>
            <w:vAlign w:val="bottom"/>
            <w:hideMark/>
          </w:tcPr>
          <w:p w14:paraId="6591DD7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10 990 057</w:t>
            </w:r>
          </w:p>
        </w:tc>
        <w:tc>
          <w:tcPr>
            <w:tcW w:w="920" w:type="dxa"/>
            <w:tcBorders>
              <w:top w:val="nil"/>
              <w:left w:val="nil"/>
              <w:bottom w:val="nil"/>
              <w:right w:val="nil"/>
            </w:tcBorders>
            <w:shd w:val="clear" w:color="auto" w:fill="auto"/>
            <w:noWrap/>
            <w:vAlign w:val="bottom"/>
            <w:hideMark/>
          </w:tcPr>
          <w:p w14:paraId="27EB1D44"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01CE822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A642B2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FD90D6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10 235 845,00</w:t>
            </w:r>
          </w:p>
        </w:tc>
        <w:tc>
          <w:tcPr>
            <w:tcW w:w="1373" w:type="dxa"/>
            <w:tcBorders>
              <w:top w:val="nil"/>
              <w:left w:val="nil"/>
              <w:bottom w:val="single" w:sz="4" w:space="0" w:color="auto"/>
              <w:right w:val="single" w:sz="4" w:space="0" w:color="auto"/>
            </w:tcBorders>
            <w:shd w:val="clear" w:color="auto" w:fill="auto"/>
            <w:noWrap/>
            <w:vAlign w:val="bottom"/>
            <w:hideMark/>
          </w:tcPr>
          <w:p w14:paraId="64E31D4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10 235 845</w:t>
            </w:r>
          </w:p>
        </w:tc>
      </w:tr>
      <w:tr w:rsidR="005D5C23" w:rsidRPr="005D5C23" w14:paraId="6CCFC60A" w14:textId="77777777" w:rsidTr="005D5C23">
        <w:trPr>
          <w:trHeight w:val="255"/>
        </w:trPr>
        <w:tc>
          <w:tcPr>
            <w:tcW w:w="880" w:type="dxa"/>
            <w:tcBorders>
              <w:top w:val="nil"/>
              <w:left w:val="nil"/>
              <w:bottom w:val="nil"/>
              <w:right w:val="nil"/>
            </w:tcBorders>
            <w:shd w:val="clear" w:color="auto" w:fill="auto"/>
            <w:noWrap/>
            <w:vAlign w:val="bottom"/>
            <w:hideMark/>
          </w:tcPr>
          <w:p w14:paraId="7332FAD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5CD6B5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49A9CE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10 927 206,00</w:t>
            </w:r>
          </w:p>
        </w:tc>
        <w:tc>
          <w:tcPr>
            <w:tcW w:w="1440" w:type="dxa"/>
            <w:tcBorders>
              <w:top w:val="nil"/>
              <w:left w:val="nil"/>
              <w:bottom w:val="single" w:sz="4" w:space="0" w:color="auto"/>
              <w:right w:val="single" w:sz="4" w:space="0" w:color="auto"/>
            </w:tcBorders>
            <w:shd w:val="clear" w:color="auto" w:fill="auto"/>
            <w:noWrap/>
            <w:vAlign w:val="bottom"/>
            <w:hideMark/>
          </w:tcPr>
          <w:p w14:paraId="2A811BC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10 927 206</w:t>
            </w:r>
          </w:p>
        </w:tc>
        <w:tc>
          <w:tcPr>
            <w:tcW w:w="920" w:type="dxa"/>
            <w:tcBorders>
              <w:top w:val="nil"/>
              <w:left w:val="nil"/>
              <w:bottom w:val="nil"/>
              <w:right w:val="nil"/>
            </w:tcBorders>
            <w:shd w:val="clear" w:color="auto" w:fill="auto"/>
            <w:noWrap/>
            <w:vAlign w:val="bottom"/>
            <w:hideMark/>
          </w:tcPr>
          <w:p w14:paraId="3613C2C4"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F239D6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0459C40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02C2B51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10 172 994,00</w:t>
            </w:r>
          </w:p>
        </w:tc>
        <w:tc>
          <w:tcPr>
            <w:tcW w:w="1373" w:type="dxa"/>
            <w:tcBorders>
              <w:top w:val="nil"/>
              <w:left w:val="nil"/>
              <w:bottom w:val="single" w:sz="4" w:space="0" w:color="auto"/>
              <w:right w:val="single" w:sz="4" w:space="0" w:color="auto"/>
            </w:tcBorders>
            <w:shd w:val="clear" w:color="auto" w:fill="auto"/>
            <w:noWrap/>
            <w:vAlign w:val="bottom"/>
            <w:hideMark/>
          </w:tcPr>
          <w:p w14:paraId="02AAC83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10 172 994</w:t>
            </w:r>
          </w:p>
        </w:tc>
      </w:tr>
      <w:tr w:rsidR="005D5C23" w:rsidRPr="005D5C23" w14:paraId="75E69FC8" w14:textId="77777777" w:rsidTr="005D5C23">
        <w:trPr>
          <w:trHeight w:val="255"/>
        </w:trPr>
        <w:tc>
          <w:tcPr>
            <w:tcW w:w="880" w:type="dxa"/>
            <w:tcBorders>
              <w:top w:val="nil"/>
              <w:left w:val="nil"/>
              <w:bottom w:val="nil"/>
              <w:right w:val="nil"/>
            </w:tcBorders>
            <w:shd w:val="clear" w:color="auto" w:fill="auto"/>
            <w:noWrap/>
            <w:vAlign w:val="bottom"/>
            <w:hideMark/>
          </w:tcPr>
          <w:p w14:paraId="79ED593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184D22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F7DD72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10 864 355,00</w:t>
            </w:r>
          </w:p>
        </w:tc>
        <w:tc>
          <w:tcPr>
            <w:tcW w:w="1440" w:type="dxa"/>
            <w:tcBorders>
              <w:top w:val="nil"/>
              <w:left w:val="nil"/>
              <w:bottom w:val="single" w:sz="4" w:space="0" w:color="auto"/>
              <w:right w:val="single" w:sz="4" w:space="0" w:color="auto"/>
            </w:tcBorders>
            <w:shd w:val="clear" w:color="auto" w:fill="auto"/>
            <w:noWrap/>
            <w:vAlign w:val="bottom"/>
            <w:hideMark/>
          </w:tcPr>
          <w:p w14:paraId="19B523C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10 864 355</w:t>
            </w:r>
          </w:p>
        </w:tc>
        <w:tc>
          <w:tcPr>
            <w:tcW w:w="920" w:type="dxa"/>
            <w:tcBorders>
              <w:top w:val="nil"/>
              <w:left w:val="nil"/>
              <w:bottom w:val="nil"/>
              <w:right w:val="nil"/>
            </w:tcBorders>
            <w:shd w:val="clear" w:color="auto" w:fill="auto"/>
            <w:noWrap/>
            <w:vAlign w:val="bottom"/>
            <w:hideMark/>
          </w:tcPr>
          <w:p w14:paraId="552B67E2"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D3D1EF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CD9F01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3FDBFCF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10 110 143,00</w:t>
            </w:r>
          </w:p>
        </w:tc>
        <w:tc>
          <w:tcPr>
            <w:tcW w:w="1373" w:type="dxa"/>
            <w:tcBorders>
              <w:top w:val="nil"/>
              <w:left w:val="nil"/>
              <w:bottom w:val="single" w:sz="4" w:space="0" w:color="auto"/>
              <w:right w:val="single" w:sz="4" w:space="0" w:color="auto"/>
            </w:tcBorders>
            <w:shd w:val="clear" w:color="auto" w:fill="auto"/>
            <w:noWrap/>
            <w:vAlign w:val="bottom"/>
            <w:hideMark/>
          </w:tcPr>
          <w:p w14:paraId="7584776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10 110 143</w:t>
            </w:r>
          </w:p>
        </w:tc>
      </w:tr>
      <w:tr w:rsidR="005D5C23" w:rsidRPr="005D5C23" w14:paraId="74B5816B" w14:textId="77777777" w:rsidTr="005D5C23">
        <w:trPr>
          <w:trHeight w:val="255"/>
        </w:trPr>
        <w:tc>
          <w:tcPr>
            <w:tcW w:w="880" w:type="dxa"/>
            <w:tcBorders>
              <w:top w:val="nil"/>
              <w:left w:val="nil"/>
              <w:bottom w:val="nil"/>
              <w:right w:val="nil"/>
            </w:tcBorders>
            <w:shd w:val="clear" w:color="auto" w:fill="auto"/>
            <w:noWrap/>
            <w:vAlign w:val="bottom"/>
            <w:hideMark/>
          </w:tcPr>
          <w:p w14:paraId="2B8CC05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1BC30E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AD29E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10 801 504,00</w:t>
            </w:r>
          </w:p>
        </w:tc>
        <w:tc>
          <w:tcPr>
            <w:tcW w:w="1440" w:type="dxa"/>
            <w:tcBorders>
              <w:top w:val="nil"/>
              <w:left w:val="nil"/>
              <w:bottom w:val="single" w:sz="4" w:space="0" w:color="auto"/>
              <w:right w:val="single" w:sz="4" w:space="0" w:color="auto"/>
            </w:tcBorders>
            <w:shd w:val="clear" w:color="auto" w:fill="auto"/>
            <w:noWrap/>
            <w:vAlign w:val="bottom"/>
            <w:hideMark/>
          </w:tcPr>
          <w:p w14:paraId="7D2DFCF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10 801 504</w:t>
            </w:r>
          </w:p>
        </w:tc>
        <w:tc>
          <w:tcPr>
            <w:tcW w:w="920" w:type="dxa"/>
            <w:tcBorders>
              <w:top w:val="nil"/>
              <w:left w:val="nil"/>
              <w:bottom w:val="nil"/>
              <w:right w:val="nil"/>
            </w:tcBorders>
            <w:shd w:val="clear" w:color="auto" w:fill="auto"/>
            <w:noWrap/>
            <w:vAlign w:val="bottom"/>
            <w:hideMark/>
          </w:tcPr>
          <w:p w14:paraId="684DFBA6"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12BBF56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FC36CE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735C1F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10 047 292,00</w:t>
            </w:r>
          </w:p>
        </w:tc>
        <w:tc>
          <w:tcPr>
            <w:tcW w:w="1373" w:type="dxa"/>
            <w:tcBorders>
              <w:top w:val="nil"/>
              <w:left w:val="nil"/>
              <w:bottom w:val="single" w:sz="4" w:space="0" w:color="auto"/>
              <w:right w:val="single" w:sz="4" w:space="0" w:color="auto"/>
            </w:tcBorders>
            <w:shd w:val="clear" w:color="auto" w:fill="auto"/>
            <w:noWrap/>
            <w:vAlign w:val="bottom"/>
            <w:hideMark/>
          </w:tcPr>
          <w:p w14:paraId="0460129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10 047 292</w:t>
            </w:r>
          </w:p>
        </w:tc>
      </w:tr>
      <w:tr w:rsidR="005D5C23" w:rsidRPr="005D5C23" w14:paraId="437C13B6" w14:textId="77777777" w:rsidTr="005D5C23">
        <w:trPr>
          <w:trHeight w:val="255"/>
        </w:trPr>
        <w:tc>
          <w:tcPr>
            <w:tcW w:w="880" w:type="dxa"/>
            <w:tcBorders>
              <w:top w:val="nil"/>
              <w:left w:val="nil"/>
              <w:bottom w:val="nil"/>
              <w:right w:val="nil"/>
            </w:tcBorders>
            <w:shd w:val="clear" w:color="auto" w:fill="auto"/>
            <w:noWrap/>
            <w:vAlign w:val="bottom"/>
            <w:hideMark/>
          </w:tcPr>
          <w:p w14:paraId="7232D4E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31EF65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5DD3FA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10 738 653,00</w:t>
            </w:r>
          </w:p>
        </w:tc>
        <w:tc>
          <w:tcPr>
            <w:tcW w:w="1440" w:type="dxa"/>
            <w:tcBorders>
              <w:top w:val="nil"/>
              <w:left w:val="nil"/>
              <w:bottom w:val="single" w:sz="4" w:space="0" w:color="auto"/>
              <w:right w:val="single" w:sz="4" w:space="0" w:color="auto"/>
            </w:tcBorders>
            <w:shd w:val="clear" w:color="auto" w:fill="auto"/>
            <w:noWrap/>
            <w:vAlign w:val="bottom"/>
            <w:hideMark/>
          </w:tcPr>
          <w:p w14:paraId="43DF873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10 738 653</w:t>
            </w:r>
          </w:p>
        </w:tc>
        <w:tc>
          <w:tcPr>
            <w:tcW w:w="920" w:type="dxa"/>
            <w:tcBorders>
              <w:top w:val="nil"/>
              <w:left w:val="nil"/>
              <w:bottom w:val="nil"/>
              <w:right w:val="nil"/>
            </w:tcBorders>
            <w:shd w:val="clear" w:color="auto" w:fill="auto"/>
            <w:noWrap/>
            <w:vAlign w:val="bottom"/>
            <w:hideMark/>
          </w:tcPr>
          <w:p w14:paraId="71522C27"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874CDB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4043DD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1C55E0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9 984 441,00</w:t>
            </w:r>
          </w:p>
        </w:tc>
        <w:tc>
          <w:tcPr>
            <w:tcW w:w="1373" w:type="dxa"/>
            <w:tcBorders>
              <w:top w:val="nil"/>
              <w:left w:val="nil"/>
              <w:bottom w:val="single" w:sz="4" w:space="0" w:color="auto"/>
              <w:right w:val="single" w:sz="4" w:space="0" w:color="auto"/>
            </w:tcBorders>
            <w:shd w:val="clear" w:color="auto" w:fill="auto"/>
            <w:noWrap/>
            <w:vAlign w:val="bottom"/>
            <w:hideMark/>
          </w:tcPr>
          <w:p w14:paraId="2BB46B1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9 984 441</w:t>
            </w:r>
          </w:p>
        </w:tc>
      </w:tr>
      <w:tr w:rsidR="005D5C23" w:rsidRPr="005D5C23" w14:paraId="06193967" w14:textId="77777777" w:rsidTr="005D5C23">
        <w:trPr>
          <w:trHeight w:val="255"/>
        </w:trPr>
        <w:tc>
          <w:tcPr>
            <w:tcW w:w="880" w:type="dxa"/>
            <w:tcBorders>
              <w:top w:val="nil"/>
              <w:left w:val="nil"/>
              <w:bottom w:val="nil"/>
              <w:right w:val="nil"/>
            </w:tcBorders>
            <w:shd w:val="clear" w:color="auto" w:fill="auto"/>
            <w:noWrap/>
            <w:vAlign w:val="bottom"/>
            <w:hideMark/>
          </w:tcPr>
          <w:p w14:paraId="0A0D113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25A84F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5AB8F4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10 675 802,00</w:t>
            </w:r>
          </w:p>
        </w:tc>
        <w:tc>
          <w:tcPr>
            <w:tcW w:w="1440" w:type="dxa"/>
            <w:tcBorders>
              <w:top w:val="nil"/>
              <w:left w:val="nil"/>
              <w:bottom w:val="single" w:sz="4" w:space="0" w:color="auto"/>
              <w:right w:val="single" w:sz="4" w:space="0" w:color="auto"/>
            </w:tcBorders>
            <w:shd w:val="clear" w:color="auto" w:fill="auto"/>
            <w:noWrap/>
            <w:vAlign w:val="bottom"/>
            <w:hideMark/>
          </w:tcPr>
          <w:p w14:paraId="31A3B22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10 675 802</w:t>
            </w:r>
          </w:p>
        </w:tc>
        <w:tc>
          <w:tcPr>
            <w:tcW w:w="920" w:type="dxa"/>
            <w:tcBorders>
              <w:top w:val="nil"/>
              <w:left w:val="nil"/>
              <w:bottom w:val="nil"/>
              <w:right w:val="nil"/>
            </w:tcBorders>
            <w:shd w:val="clear" w:color="auto" w:fill="auto"/>
            <w:noWrap/>
            <w:vAlign w:val="bottom"/>
            <w:hideMark/>
          </w:tcPr>
          <w:p w14:paraId="6FF6D144"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6AC7200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4239B6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50DC4E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9 921 590,00</w:t>
            </w:r>
          </w:p>
        </w:tc>
        <w:tc>
          <w:tcPr>
            <w:tcW w:w="1373" w:type="dxa"/>
            <w:tcBorders>
              <w:top w:val="nil"/>
              <w:left w:val="nil"/>
              <w:bottom w:val="single" w:sz="4" w:space="0" w:color="auto"/>
              <w:right w:val="single" w:sz="4" w:space="0" w:color="auto"/>
            </w:tcBorders>
            <w:shd w:val="clear" w:color="auto" w:fill="auto"/>
            <w:noWrap/>
            <w:vAlign w:val="bottom"/>
            <w:hideMark/>
          </w:tcPr>
          <w:p w14:paraId="4C4820A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9 921 590</w:t>
            </w:r>
          </w:p>
        </w:tc>
      </w:tr>
      <w:tr w:rsidR="005D5C23" w:rsidRPr="005D5C23" w14:paraId="7BEB7353" w14:textId="77777777" w:rsidTr="005D5C23">
        <w:trPr>
          <w:trHeight w:val="255"/>
        </w:trPr>
        <w:tc>
          <w:tcPr>
            <w:tcW w:w="880" w:type="dxa"/>
            <w:tcBorders>
              <w:top w:val="nil"/>
              <w:left w:val="nil"/>
              <w:bottom w:val="nil"/>
              <w:right w:val="nil"/>
            </w:tcBorders>
            <w:shd w:val="clear" w:color="auto" w:fill="auto"/>
            <w:noWrap/>
            <w:vAlign w:val="bottom"/>
            <w:hideMark/>
          </w:tcPr>
          <w:p w14:paraId="10BBE7A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3B1E2B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52FDB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10 612 951,00</w:t>
            </w:r>
          </w:p>
        </w:tc>
        <w:tc>
          <w:tcPr>
            <w:tcW w:w="1440" w:type="dxa"/>
            <w:tcBorders>
              <w:top w:val="nil"/>
              <w:left w:val="nil"/>
              <w:bottom w:val="single" w:sz="4" w:space="0" w:color="auto"/>
              <w:right w:val="single" w:sz="4" w:space="0" w:color="auto"/>
            </w:tcBorders>
            <w:shd w:val="clear" w:color="auto" w:fill="auto"/>
            <w:noWrap/>
            <w:vAlign w:val="bottom"/>
            <w:hideMark/>
          </w:tcPr>
          <w:p w14:paraId="4CDC25A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10 612 951</w:t>
            </w:r>
          </w:p>
        </w:tc>
        <w:tc>
          <w:tcPr>
            <w:tcW w:w="920" w:type="dxa"/>
            <w:tcBorders>
              <w:top w:val="nil"/>
              <w:left w:val="nil"/>
              <w:bottom w:val="nil"/>
              <w:right w:val="nil"/>
            </w:tcBorders>
            <w:shd w:val="clear" w:color="auto" w:fill="auto"/>
            <w:noWrap/>
            <w:vAlign w:val="bottom"/>
            <w:hideMark/>
          </w:tcPr>
          <w:p w14:paraId="349D5F25"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1457E25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0A93CE0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6354680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9 858 739,00</w:t>
            </w:r>
          </w:p>
        </w:tc>
        <w:tc>
          <w:tcPr>
            <w:tcW w:w="1373" w:type="dxa"/>
            <w:tcBorders>
              <w:top w:val="nil"/>
              <w:left w:val="nil"/>
              <w:bottom w:val="single" w:sz="4" w:space="0" w:color="auto"/>
              <w:right w:val="single" w:sz="4" w:space="0" w:color="auto"/>
            </w:tcBorders>
            <w:shd w:val="clear" w:color="auto" w:fill="auto"/>
            <w:noWrap/>
            <w:vAlign w:val="bottom"/>
            <w:hideMark/>
          </w:tcPr>
          <w:p w14:paraId="382844F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9 858 739</w:t>
            </w:r>
          </w:p>
        </w:tc>
      </w:tr>
      <w:tr w:rsidR="005D5C23" w:rsidRPr="005D5C23" w14:paraId="0DFCC51E" w14:textId="77777777" w:rsidTr="005D5C23">
        <w:trPr>
          <w:trHeight w:val="255"/>
        </w:trPr>
        <w:tc>
          <w:tcPr>
            <w:tcW w:w="880" w:type="dxa"/>
            <w:tcBorders>
              <w:top w:val="nil"/>
              <w:left w:val="nil"/>
              <w:bottom w:val="nil"/>
              <w:right w:val="nil"/>
            </w:tcBorders>
            <w:shd w:val="clear" w:color="auto" w:fill="auto"/>
            <w:noWrap/>
            <w:vAlign w:val="bottom"/>
            <w:hideMark/>
          </w:tcPr>
          <w:p w14:paraId="12B43A0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723EB2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800F64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10 550 100,00</w:t>
            </w:r>
          </w:p>
        </w:tc>
        <w:tc>
          <w:tcPr>
            <w:tcW w:w="1440" w:type="dxa"/>
            <w:tcBorders>
              <w:top w:val="nil"/>
              <w:left w:val="nil"/>
              <w:bottom w:val="single" w:sz="4" w:space="0" w:color="auto"/>
              <w:right w:val="single" w:sz="4" w:space="0" w:color="auto"/>
            </w:tcBorders>
            <w:shd w:val="clear" w:color="auto" w:fill="auto"/>
            <w:noWrap/>
            <w:vAlign w:val="bottom"/>
            <w:hideMark/>
          </w:tcPr>
          <w:p w14:paraId="47F4199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10 550 100</w:t>
            </w:r>
          </w:p>
        </w:tc>
        <w:tc>
          <w:tcPr>
            <w:tcW w:w="920" w:type="dxa"/>
            <w:tcBorders>
              <w:top w:val="nil"/>
              <w:left w:val="nil"/>
              <w:bottom w:val="nil"/>
              <w:right w:val="nil"/>
            </w:tcBorders>
            <w:shd w:val="clear" w:color="auto" w:fill="auto"/>
            <w:noWrap/>
            <w:vAlign w:val="bottom"/>
            <w:hideMark/>
          </w:tcPr>
          <w:p w14:paraId="7A85B679"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6B6484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9FEA8A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4999BE3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9 795 888,00</w:t>
            </w:r>
          </w:p>
        </w:tc>
        <w:tc>
          <w:tcPr>
            <w:tcW w:w="1373" w:type="dxa"/>
            <w:tcBorders>
              <w:top w:val="nil"/>
              <w:left w:val="nil"/>
              <w:bottom w:val="single" w:sz="4" w:space="0" w:color="auto"/>
              <w:right w:val="single" w:sz="4" w:space="0" w:color="auto"/>
            </w:tcBorders>
            <w:shd w:val="clear" w:color="auto" w:fill="auto"/>
            <w:noWrap/>
            <w:vAlign w:val="bottom"/>
            <w:hideMark/>
          </w:tcPr>
          <w:p w14:paraId="2A22A41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9 795 888</w:t>
            </w:r>
          </w:p>
        </w:tc>
      </w:tr>
      <w:tr w:rsidR="005D5C23" w:rsidRPr="005D5C23" w14:paraId="6D7C2C24" w14:textId="77777777" w:rsidTr="005D5C23">
        <w:trPr>
          <w:trHeight w:val="255"/>
        </w:trPr>
        <w:tc>
          <w:tcPr>
            <w:tcW w:w="880" w:type="dxa"/>
            <w:tcBorders>
              <w:top w:val="nil"/>
              <w:left w:val="nil"/>
              <w:bottom w:val="nil"/>
              <w:right w:val="nil"/>
            </w:tcBorders>
            <w:shd w:val="clear" w:color="auto" w:fill="auto"/>
            <w:noWrap/>
            <w:vAlign w:val="bottom"/>
            <w:hideMark/>
          </w:tcPr>
          <w:p w14:paraId="3522D86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4D5C73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480E8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10 487 249,00</w:t>
            </w:r>
          </w:p>
        </w:tc>
        <w:tc>
          <w:tcPr>
            <w:tcW w:w="1440" w:type="dxa"/>
            <w:tcBorders>
              <w:top w:val="nil"/>
              <w:left w:val="nil"/>
              <w:bottom w:val="single" w:sz="4" w:space="0" w:color="auto"/>
              <w:right w:val="single" w:sz="4" w:space="0" w:color="auto"/>
            </w:tcBorders>
            <w:shd w:val="clear" w:color="auto" w:fill="auto"/>
            <w:noWrap/>
            <w:vAlign w:val="bottom"/>
            <w:hideMark/>
          </w:tcPr>
          <w:p w14:paraId="2F62157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10 487 249</w:t>
            </w:r>
          </w:p>
        </w:tc>
        <w:tc>
          <w:tcPr>
            <w:tcW w:w="920" w:type="dxa"/>
            <w:tcBorders>
              <w:top w:val="nil"/>
              <w:left w:val="nil"/>
              <w:bottom w:val="nil"/>
              <w:right w:val="nil"/>
            </w:tcBorders>
            <w:shd w:val="clear" w:color="auto" w:fill="auto"/>
            <w:noWrap/>
            <w:vAlign w:val="bottom"/>
            <w:hideMark/>
          </w:tcPr>
          <w:p w14:paraId="60DDD6C2"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3984C59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59D080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6449A3A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9 733 037,00</w:t>
            </w:r>
          </w:p>
        </w:tc>
        <w:tc>
          <w:tcPr>
            <w:tcW w:w="1373" w:type="dxa"/>
            <w:tcBorders>
              <w:top w:val="nil"/>
              <w:left w:val="nil"/>
              <w:bottom w:val="single" w:sz="4" w:space="0" w:color="auto"/>
              <w:right w:val="single" w:sz="4" w:space="0" w:color="auto"/>
            </w:tcBorders>
            <w:shd w:val="clear" w:color="auto" w:fill="auto"/>
            <w:noWrap/>
            <w:vAlign w:val="bottom"/>
            <w:hideMark/>
          </w:tcPr>
          <w:p w14:paraId="7818E0F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9 733 037</w:t>
            </w:r>
          </w:p>
        </w:tc>
      </w:tr>
      <w:tr w:rsidR="005D5C23" w:rsidRPr="005D5C23" w14:paraId="53B9AB54" w14:textId="77777777" w:rsidTr="005D5C23">
        <w:trPr>
          <w:trHeight w:val="255"/>
        </w:trPr>
        <w:tc>
          <w:tcPr>
            <w:tcW w:w="880" w:type="dxa"/>
            <w:tcBorders>
              <w:top w:val="nil"/>
              <w:left w:val="nil"/>
              <w:bottom w:val="nil"/>
              <w:right w:val="nil"/>
            </w:tcBorders>
            <w:shd w:val="clear" w:color="auto" w:fill="auto"/>
            <w:noWrap/>
            <w:vAlign w:val="bottom"/>
            <w:hideMark/>
          </w:tcPr>
          <w:p w14:paraId="4FB64003" w14:textId="77777777" w:rsidR="005D5C23" w:rsidRPr="005D5C23" w:rsidRDefault="005D5C23" w:rsidP="005D5C23">
            <w:pPr>
              <w:jc w:val="right"/>
              <w:rPr>
                <w:rFonts w:ascii="Arial CYR" w:hAnsi="Arial CYR" w:cs="Arial CYR"/>
                <w:sz w:val="20"/>
                <w:szCs w:val="20"/>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DC29253"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4C744ED2"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141 236 615,00</w:t>
            </w:r>
          </w:p>
        </w:tc>
        <w:tc>
          <w:tcPr>
            <w:tcW w:w="1440" w:type="dxa"/>
            <w:tcBorders>
              <w:top w:val="nil"/>
              <w:left w:val="nil"/>
              <w:bottom w:val="single" w:sz="4" w:space="0" w:color="auto"/>
              <w:right w:val="single" w:sz="4" w:space="0" w:color="auto"/>
            </w:tcBorders>
            <w:shd w:val="clear" w:color="auto" w:fill="auto"/>
            <w:noWrap/>
            <w:vAlign w:val="bottom"/>
            <w:hideMark/>
          </w:tcPr>
          <w:p w14:paraId="2500B1DF"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141 236 615</w:t>
            </w:r>
          </w:p>
        </w:tc>
        <w:tc>
          <w:tcPr>
            <w:tcW w:w="920" w:type="dxa"/>
            <w:tcBorders>
              <w:top w:val="nil"/>
              <w:left w:val="nil"/>
              <w:bottom w:val="nil"/>
              <w:right w:val="nil"/>
            </w:tcBorders>
            <w:shd w:val="clear" w:color="auto" w:fill="auto"/>
            <w:noWrap/>
            <w:vAlign w:val="bottom"/>
            <w:hideMark/>
          </w:tcPr>
          <w:p w14:paraId="26B47ADA" w14:textId="77777777" w:rsidR="005D5C23" w:rsidRPr="005D5C23" w:rsidRDefault="005D5C23" w:rsidP="005D5C23">
            <w:pPr>
              <w:jc w:val="right"/>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74D9B191" w14:textId="77777777" w:rsidR="005D5C23" w:rsidRPr="005D5C23" w:rsidRDefault="005D5C23" w:rsidP="005D5C23">
            <w:pPr>
              <w:rPr>
                <w:sz w:val="20"/>
                <w:szCs w:val="20"/>
              </w:rPr>
            </w:pP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E7E069A"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795" w:type="dxa"/>
            <w:tcBorders>
              <w:top w:val="nil"/>
              <w:left w:val="nil"/>
              <w:bottom w:val="single" w:sz="4" w:space="0" w:color="auto"/>
              <w:right w:val="single" w:sz="4" w:space="0" w:color="auto"/>
            </w:tcBorders>
            <w:shd w:val="clear" w:color="auto" w:fill="auto"/>
            <w:noWrap/>
            <w:vAlign w:val="bottom"/>
            <w:hideMark/>
          </w:tcPr>
          <w:p w14:paraId="23D036C3"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131 431 859,00</w:t>
            </w:r>
          </w:p>
        </w:tc>
        <w:tc>
          <w:tcPr>
            <w:tcW w:w="1373" w:type="dxa"/>
            <w:tcBorders>
              <w:top w:val="nil"/>
              <w:left w:val="nil"/>
              <w:bottom w:val="single" w:sz="4" w:space="0" w:color="auto"/>
              <w:right w:val="single" w:sz="4" w:space="0" w:color="auto"/>
            </w:tcBorders>
            <w:shd w:val="clear" w:color="auto" w:fill="auto"/>
            <w:noWrap/>
            <w:vAlign w:val="bottom"/>
            <w:hideMark/>
          </w:tcPr>
          <w:p w14:paraId="05D19123"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131 431 859</w:t>
            </w:r>
          </w:p>
        </w:tc>
      </w:tr>
      <w:tr w:rsidR="005D5C23" w:rsidRPr="005D5C23" w14:paraId="407A4BCD" w14:textId="77777777" w:rsidTr="005D5C23">
        <w:trPr>
          <w:trHeight w:val="255"/>
        </w:trPr>
        <w:tc>
          <w:tcPr>
            <w:tcW w:w="880" w:type="dxa"/>
            <w:tcBorders>
              <w:top w:val="nil"/>
              <w:left w:val="nil"/>
              <w:bottom w:val="nil"/>
              <w:right w:val="nil"/>
            </w:tcBorders>
            <w:shd w:val="clear" w:color="auto" w:fill="auto"/>
            <w:noWrap/>
            <w:vAlign w:val="bottom"/>
            <w:hideMark/>
          </w:tcPr>
          <w:p w14:paraId="14EE9786"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2037B9A3"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14D96069"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7254467A"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2620A837"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4DE1FD0D"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71B5C8F7"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65EBA57D"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1C388CB2" w14:textId="77777777" w:rsidR="005D5C23" w:rsidRPr="005D5C23" w:rsidRDefault="005D5C23" w:rsidP="005D5C23">
            <w:pPr>
              <w:rPr>
                <w:sz w:val="20"/>
                <w:szCs w:val="20"/>
              </w:rPr>
            </w:pPr>
          </w:p>
        </w:tc>
      </w:tr>
      <w:tr w:rsidR="005D5C23" w:rsidRPr="005D5C23" w14:paraId="7A52656F"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2EBAC7B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440" w:type="dxa"/>
            <w:tcBorders>
              <w:top w:val="nil"/>
              <w:left w:val="nil"/>
              <w:bottom w:val="nil"/>
              <w:right w:val="nil"/>
            </w:tcBorders>
            <w:shd w:val="clear" w:color="auto" w:fill="auto"/>
            <w:noWrap/>
            <w:vAlign w:val="bottom"/>
            <w:hideMark/>
          </w:tcPr>
          <w:p w14:paraId="4E8CCC4A"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10 864 355</w:t>
            </w:r>
          </w:p>
        </w:tc>
        <w:tc>
          <w:tcPr>
            <w:tcW w:w="920" w:type="dxa"/>
            <w:tcBorders>
              <w:top w:val="nil"/>
              <w:left w:val="nil"/>
              <w:bottom w:val="nil"/>
              <w:right w:val="nil"/>
            </w:tcBorders>
            <w:shd w:val="clear" w:color="auto" w:fill="auto"/>
            <w:noWrap/>
            <w:vAlign w:val="bottom"/>
            <w:hideMark/>
          </w:tcPr>
          <w:p w14:paraId="0A8602AF" w14:textId="77777777" w:rsidR="005D5C23" w:rsidRPr="005D5C23" w:rsidRDefault="005D5C23" w:rsidP="005D5C23">
            <w:pPr>
              <w:jc w:val="right"/>
              <w:rPr>
                <w:rFonts w:ascii="Arial CYR" w:hAnsi="Arial CYR" w:cs="Arial CYR"/>
                <w:b/>
                <w:bCs/>
                <w:sz w:val="20"/>
                <w:szCs w:val="20"/>
              </w:rPr>
            </w:pPr>
          </w:p>
        </w:tc>
        <w:tc>
          <w:tcPr>
            <w:tcW w:w="2668" w:type="dxa"/>
            <w:gridSpan w:val="2"/>
            <w:tcBorders>
              <w:top w:val="nil"/>
              <w:left w:val="nil"/>
              <w:bottom w:val="nil"/>
              <w:right w:val="nil"/>
            </w:tcBorders>
            <w:shd w:val="clear" w:color="auto" w:fill="auto"/>
            <w:noWrap/>
            <w:vAlign w:val="bottom"/>
            <w:hideMark/>
          </w:tcPr>
          <w:p w14:paraId="5221B83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795" w:type="dxa"/>
            <w:tcBorders>
              <w:top w:val="nil"/>
              <w:left w:val="nil"/>
              <w:bottom w:val="nil"/>
              <w:right w:val="nil"/>
            </w:tcBorders>
            <w:shd w:val="clear" w:color="auto" w:fill="auto"/>
            <w:noWrap/>
            <w:vAlign w:val="bottom"/>
            <w:hideMark/>
          </w:tcPr>
          <w:p w14:paraId="72A4B1C7" w14:textId="77777777" w:rsidR="005D5C23" w:rsidRPr="005D5C23" w:rsidRDefault="005D5C23" w:rsidP="005D5C23">
            <w:pPr>
              <w:rPr>
                <w:rFonts w:ascii="Arial CYR" w:hAnsi="Arial CYR" w:cs="Arial CYR"/>
                <w:sz w:val="20"/>
                <w:szCs w:val="20"/>
              </w:rPr>
            </w:pPr>
          </w:p>
        </w:tc>
        <w:tc>
          <w:tcPr>
            <w:tcW w:w="1373" w:type="dxa"/>
            <w:tcBorders>
              <w:top w:val="nil"/>
              <w:left w:val="nil"/>
              <w:bottom w:val="nil"/>
              <w:right w:val="nil"/>
            </w:tcBorders>
            <w:shd w:val="clear" w:color="auto" w:fill="auto"/>
            <w:noWrap/>
            <w:vAlign w:val="bottom"/>
            <w:hideMark/>
          </w:tcPr>
          <w:p w14:paraId="3345080B"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10 110 143</w:t>
            </w:r>
          </w:p>
        </w:tc>
      </w:tr>
      <w:tr w:rsidR="005D5C23" w:rsidRPr="005D5C23" w14:paraId="3714B5F1"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460A528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440" w:type="dxa"/>
            <w:tcBorders>
              <w:top w:val="nil"/>
              <w:left w:val="nil"/>
              <w:bottom w:val="nil"/>
              <w:right w:val="nil"/>
            </w:tcBorders>
            <w:shd w:val="clear" w:color="auto" w:fill="auto"/>
            <w:noWrap/>
            <w:vAlign w:val="bottom"/>
            <w:hideMark/>
          </w:tcPr>
          <w:p w14:paraId="150DD58D"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239 016</w:t>
            </w:r>
          </w:p>
        </w:tc>
        <w:tc>
          <w:tcPr>
            <w:tcW w:w="920" w:type="dxa"/>
            <w:tcBorders>
              <w:top w:val="nil"/>
              <w:left w:val="nil"/>
              <w:bottom w:val="nil"/>
              <w:right w:val="nil"/>
            </w:tcBorders>
            <w:shd w:val="clear" w:color="auto" w:fill="auto"/>
            <w:noWrap/>
            <w:vAlign w:val="bottom"/>
            <w:hideMark/>
          </w:tcPr>
          <w:p w14:paraId="4EC62C08" w14:textId="77777777" w:rsidR="005D5C23" w:rsidRPr="005D5C23" w:rsidRDefault="005D5C23" w:rsidP="005D5C23">
            <w:pPr>
              <w:jc w:val="right"/>
              <w:rPr>
                <w:rFonts w:ascii="Arial CYR" w:hAnsi="Arial CYR" w:cs="Arial CYR"/>
                <w:b/>
                <w:bCs/>
                <w:sz w:val="20"/>
                <w:szCs w:val="20"/>
              </w:rPr>
            </w:pPr>
          </w:p>
        </w:tc>
        <w:tc>
          <w:tcPr>
            <w:tcW w:w="4463" w:type="dxa"/>
            <w:gridSpan w:val="3"/>
            <w:tcBorders>
              <w:top w:val="nil"/>
              <w:left w:val="nil"/>
              <w:bottom w:val="nil"/>
              <w:right w:val="nil"/>
            </w:tcBorders>
            <w:shd w:val="clear" w:color="auto" w:fill="auto"/>
            <w:noWrap/>
            <w:vAlign w:val="bottom"/>
            <w:hideMark/>
          </w:tcPr>
          <w:p w14:paraId="2394166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373" w:type="dxa"/>
            <w:tcBorders>
              <w:top w:val="nil"/>
              <w:left w:val="nil"/>
              <w:bottom w:val="nil"/>
              <w:right w:val="nil"/>
            </w:tcBorders>
            <w:shd w:val="clear" w:color="auto" w:fill="auto"/>
            <w:noWrap/>
            <w:vAlign w:val="bottom"/>
            <w:hideMark/>
          </w:tcPr>
          <w:p w14:paraId="032B8186"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222 423</w:t>
            </w:r>
          </w:p>
        </w:tc>
      </w:tr>
      <w:tr w:rsidR="005D5C23" w:rsidRPr="005D5C23" w14:paraId="5062D2BC" w14:textId="77777777" w:rsidTr="005D5C23">
        <w:trPr>
          <w:trHeight w:val="255"/>
        </w:trPr>
        <w:tc>
          <w:tcPr>
            <w:tcW w:w="880" w:type="dxa"/>
            <w:tcBorders>
              <w:top w:val="nil"/>
              <w:left w:val="nil"/>
              <w:bottom w:val="nil"/>
              <w:right w:val="nil"/>
            </w:tcBorders>
            <w:shd w:val="clear" w:color="auto" w:fill="auto"/>
            <w:noWrap/>
            <w:vAlign w:val="bottom"/>
            <w:hideMark/>
          </w:tcPr>
          <w:p w14:paraId="3094A43D"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516D7FCA"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70CC5B18"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6ACFAB71"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3BF0F47A"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25DFD1DA"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16825065"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2052EF03"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28A80209" w14:textId="77777777" w:rsidR="005D5C23" w:rsidRPr="005D5C23" w:rsidRDefault="005D5C23" w:rsidP="005D5C23">
            <w:pPr>
              <w:rPr>
                <w:sz w:val="20"/>
                <w:szCs w:val="20"/>
              </w:rPr>
            </w:pPr>
          </w:p>
        </w:tc>
      </w:tr>
      <w:tr w:rsidR="005D5C23" w:rsidRPr="005D5C23" w14:paraId="6D5D6A14" w14:textId="77777777" w:rsidTr="005D5C23">
        <w:trPr>
          <w:trHeight w:val="255"/>
        </w:trPr>
        <w:tc>
          <w:tcPr>
            <w:tcW w:w="880" w:type="dxa"/>
            <w:tcBorders>
              <w:top w:val="nil"/>
              <w:left w:val="nil"/>
              <w:bottom w:val="nil"/>
              <w:right w:val="nil"/>
            </w:tcBorders>
            <w:shd w:val="clear" w:color="auto" w:fill="auto"/>
            <w:noWrap/>
            <w:vAlign w:val="bottom"/>
            <w:hideMark/>
          </w:tcPr>
          <w:p w14:paraId="7A3B4A5D"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2023 год</w:t>
            </w:r>
          </w:p>
        </w:tc>
        <w:tc>
          <w:tcPr>
            <w:tcW w:w="1540" w:type="dxa"/>
            <w:tcBorders>
              <w:top w:val="nil"/>
              <w:left w:val="nil"/>
              <w:bottom w:val="nil"/>
              <w:right w:val="nil"/>
            </w:tcBorders>
            <w:shd w:val="clear" w:color="auto" w:fill="auto"/>
            <w:noWrap/>
            <w:vAlign w:val="bottom"/>
            <w:hideMark/>
          </w:tcPr>
          <w:p w14:paraId="4FA0CA58" w14:textId="77777777" w:rsidR="005D5C23" w:rsidRPr="005D5C23" w:rsidRDefault="005D5C23" w:rsidP="005D5C23">
            <w:pPr>
              <w:rPr>
                <w:rFonts w:ascii="Arial CYR" w:hAnsi="Arial CYR" w:cs="Arial CYR"/>
                <w:b/>
                <w:bCs/>
                <w:sz w:val="20"/>
                <w:szCs w:val="20"/>
              </w:rPr>
            </w:pPr>
          </w:p>
        </w:tc>
        <w:tc>
          <w:tcPr>
            <w:tcW w:w="1560" w:type="dxa"/>
            <w:tcBorders>
              <w:top w:val="nil"/>
              <w:left w:val="nil"/>
              <w:bottom w:val="nil"/>
              <w:right w:val="nil"/>
            </w:tcBorders>
            <w:shd w:val="clear" w:color="auto" w:fill="auto"/>
            <w:noWrap/>
            <w:vAlign w:val="bottom"/>
            <w:hideMark/>
          </w:tcPr>
          <w:p w14:paraId="667F75D9"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42D8E48B"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15C472C1"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2C7309D1"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2024 год</w:t>
            </w:r>
          </w:p>
        </w:tc>
        <w:tc>
          <w:tcPr>
            <w:tcW w:w="1649" w:type="dxa"/>
            <w:tcBorders>
              <w:top w:val="nil"/>
              <w:left w:val="nil"/>
              <w:bottom w:val="nil"/>
              <w:right w:val="nil"/>
            </w:tcBorders>
            <w:shd w:val="clear" w:color="auto" w:fill="auto"/>
            <w:noWrap/>
            <w:vAlign w:val="bottom"/>
            <w:hideMark/>
          </w:tcPr>
          <w:p w14:paraId="544C5723" w14:textId="77777777" w:rsidR="005D5C23" w:rsidRPr="005D5C23" w:rsidRDefault="005D5C23" w:rsidP="005D5C23">
            <w:pPr>
              <w:rPr>
                <w:rFonts w:ascii="Arial CYR" w:hAnsi="Arial CYR" w:cs="Arial CYR"/>
                <w:b/>
                <w:bCs/>
                <w:sz w:val="20"/>
                <w:szCs w:val="20"/>
              </w:rPr>
            </w:pPr>
          </w:p>
        </w:tc>
        <w:tc>
          <w:tcPr>
            <w:tcW w:w="1795" w:type="dxa"/>
            <w:tcBorders>
              <w:top w:val="nil"/>
              <w:left w:val="nil"/>
              <w:bottom w:val="nil"/>
              <w:right w:val="nil"/>
            </w:tcBorders>
            <w:shd w:val="clear" w:color="auto" w:fill="auto"/>
            <w:noWrap/>
            <w:vAlign w:val="bottom"/>
            <w:hideMark/>
          </w:tcPr>
          <w:p w14:paraId="0FB7CD1C"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19445429" w14:textId="77777777" w:rsidR="005D5C23" w:rsidRPr="005D5C23" w:rsidRDefault="005D5C23" w:rsidP="005D5C23">
            <w:pPr>
              <w:rPr>
                <w:sz w:val="20"/>
                <w:szCs w:val="20"/>
              </w:rPr>
            </w:pPr>
          </w:p>
        </w:tc>
      </w:tr>
      <w:tr w:rsidR="005D5C23" w:rsidRPr="005D5C23" w14:paraId="48574FAC"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33BB8285"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c>
          <w:tcPr>
            <w:tcW w:w="920" w:type="dxa"/>
            <w:tcBorders>
              <w:top w:val="nil"/>
              <w:left w:val="nil"/>
              <w:bottom w:val="nil"/>
              <w:right w:val="nil"/>
            </w:tcBorders>
            <w:shd w:val="clear" w:color="auto" w:fill="auto"/>
            <w:noWrap/>
            <w:vAlign w:val="bottom"/>
            <w:hideMark/>
          </w:tcPr>
          <w:p w14:paraId="3B8AE888" w14:textId="77777777" w:rsidR="005D5C23" w:rsidRPr="005D5C23" w:rsidRDefault="005D5C23" w:rsidP="005D5C23">
            <w:pPr>
              <w:jc w:val="center"/>
              <w:rPr>
                <w:rFonts w:ascii="Arial CYR" w:hAnsi="Arial CYR" w:cs="Arial CYR"/>
                <w:b/>
                <w:bCs/>
                <w:sz w:val="20"/>
                <w:szCs w:val="20"/>
              </w:rPr>
            </w:pPr>
          </w:p>
        </w:tc>
        <w:tc>
          <w:tcPr>
            <w:tcW w:w="5836" w:type="dxa"/>
            <w:gridSpan w:val="4"/>
            <w:tcBorders>
              <w:top w:val="nil"/>
              <w:left w:val="nil"/>
              <w:bottom w:val="nil"/>
              <w:right w:val="nil"/>
            </w:tcBorders>
            <w:shd w:val="clear" w:color="auto" w:fill="auto"/>
            <w:noWrap/>
            <w:vAlign w:val="bottom"/>
            <w:hideMark/>
          </w:tcPr>
          <w:p w14:paraId="5B07766E"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r>
      <w:tr w:rsidR="005D5C23" w:rsidRPr="005D5C23" w14:paraId="7F360953"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58986109"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c>
          <w:tcPr>
            <w:tcW w:w="920" w:type="dxa"/>
            <w:tcBorders>
              <w:top w:val="nil"/>
              <w:left w:val="nil"/>
              <w:bottom w:val="nil"/>
              <w:right w:val="nil"/>
            </w:tcBorders>
            <w:shd w:val="clear" w:color="auto" w:fill="auto"/>
            <w:noWrap/>
            <w:vAlign w:val="bottom"/>
            <w:hideMark/>
          </w:tcPr>
          <w:p w14:paraId="68CF7128" w14:textId="77777777" w:rsidR="005D5C23" w:rsidRPr="005D5C23" w:rsidRDefault="005D5C23" w:rsidP="005D5C23">
            <w:pPr>
              <w:jc w:val="center"/>
              <w:rPr>
                <w:rFonts w:ascii="Arial CYR" w:hAnsi="Arial CYR" w:cs="Arial CYR"/>
                <w:sz w:val="20"/>
                <w:szCs w:val="20"/>
              </w:rPr>
            </w:pPr>
          </w:p>
        </w:tc>
        <w:tc>
          <w:tcPr>
            <w:tcW w:w="5836" w:type="dxa"/>
            <w:gridSpan w:val="4"/>
            <w:tcBorders>
              <w:top w:val="nil"/>
              <w:left w:val="nil"/>
              <w:bottom w:val="nil"/>
              <w:right w:val="nil"/>
            </w:tcBorders>
            <w:shd w:val="clear" w:color="auto" w:fill="auto"/>
            <w:noWrap/>
            <w:vAlign w:val="bottom"/>
            <w:hideMark/>
          </w:tcPr>
          <w:p w14:paraId="7934F208"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r>
      <w:tr w:rsidR="005D5C23" w:rsidRPr="005D5C23" w14:paraId="4BC1FAE1" w14:textId="77777777" w:rsidTr="005D5C23">
        <w:trPr>
          <w:trHeight w:val="255"/>
        </w:trPr>
        <w:tc>
          <w:tcPr>
            <w:tcW w:w="880" w:type="dxa"/>
            <w:tcBorders>
              <w:top w:val="nil"/>
              <w:left w:val="nil"/>
              <w:bottom w:val="nil"/>
              <w:right w:val="nil"/>
            </w:tcBorders>
            <w:shd w:val="clear" w:color="auto" w:fill="auto"/>
            <w:noWrap/>
            <w:vAlign w:val="bottom"/>
            <w:hideMark/>
          </w:tcPr>
          <w:p w14:paraId="5710AF0F" w14:textId="77777777" w:rsidR="005D5C23" w:rsidRPr="005D5C23" w:rsidRDefault="005D5C23" w:rsidP="005D5C23">
            <w:pPr>
              <w:jc w:val="center"/>
              <w:rPr>
                <w:rFonts w:ascii="Arial CYR" w:hAnsi="Arial CYR" w:cs="Arial CYR"/>
                <w:sz w:val="20"/>
                <w:szCs w:val="20"/>
              </w:rPr>
            </w:pPr>
          </w:p>
        </w:tc>
        <w:tc>
          <w:tcPr>
            <w:tcW w:w="1540" w:type="dxa"/>
            <w:tcBorders>
              <w:top w:val="nil"/>
              <w:left w:val="nil"/>
              <w:bottom w:val="nil"/>
              <w:right w:val="nil"/>
            </w:tcBorders>
            <w:shd w:val="clear" w:color="auto" w:fill="auto"/>
            <w:noWrap/>
            <w:vAlign w:val="bottom"/>
            <w:hideMark/>
          </w:tcPr>
          <w:p w14:paraId="3618C0AB"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560" w:type="dxa"/>
            <w:tcBorders>
              <w:top w:val="nil"/>
              <w:left w:val="nil"/>
              <w:bottom w:val="nil"/>
              <w:right w:val="nil"/>
            </w:tcBorders>
            <w:shd w:val="clear" w:color="auto" w:fill="auto"/>
            <w:noWrap/>
            <w:vAlign w:val="bottom"/>
            <w:hideMark/>
          </w:tcPr>
          <w:p w14:paraId="6EA44160"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440" w:type="dxa"/>
            <w:tcBorders>
              <w:top w:val="nil"/>
              <w:left w:val="nil"/>
              <w:bottom w:val="nil"/>
              <w:right w:val="nil"/>
            </w:tcBorders>
            <w:shd w:val="clear" w:color="auto" w:fill="auto"/>
            <w:noWrap/>
            <w:vAlign w:val="bottom"/>
            <w:hideMark/>
          </w:tcPr>
          <w:p w14:paraId="2E6CF73D"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c>
          <w:tcPr>
            <w:tcW w:w="920" w:type="dxa"/>
            <w:tcBorders>
              <w:top w:val="nil"/>
              <w:left w:val="nil"/>
              <w:bottom w:val="nil"/>
              <w:right w:val="nil"/>
            </w:tcBorders>
            <w:shd w:val="clear" w:color="auto" w:fill="auto"/>
            <w:noWrap/>
            <w:vAlign w:val="bottom"/>
            <w:hideMark/>
          </w:tcPr>
          <w:p w14:paraId="2555A046" w14:textId="77777777" w:rsidR="005D5C23" w:rsidRPr="005D5C23" w:rsidRDefault="005D5C23" w:rsidP="005D5C23">
            <w:pPr>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60F27159"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4FF34DF4"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795" w:type="dxa"/>
            <w:tcBorders>
              <w:top w:val="nil"/>
              <w:left w:val="nil"/>
              <w:bottom w:val="nil"/>
              <w:right w:val="nil"/>
            </w:tcBorders>
            <w:shd w:val="clear" w:color="auto" w:fill="auto"/>
            <w:noWrap/>
            <w:vAlign w:val="bottom"/>
            <w:hideMark/>
          </w:tcPr>
          <w:p w14:paraId="440275B0"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373" w:type="dxa"/>
            <w:tcBorders>
              <w:top w:val="nil"/>
              <w:left w:val="nil"/>
              <w:bottom w:val="nil"/>
              <w:right w:val="nil"/>
            </w:tcBorders>
            <w:shd w:val="clear" w:color="auto" w:fill="auto"/>
            <w:noWrap/>
            <w:vAlign w:val="bottom"/>
            <w:hideMark/>
          </w:tcPr>
          <w:p w14:paraId="2D69B7EE"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r>
      <w:tr w:rsidR="005D5C23" w:rsidRPr="005D5C23" w14:paraId="428CEEE7" w14:textId="77777777" w:rsidTr="005D5C23">
        <w:trPr>
          <w:trHeight w:val="255"/>
        </w:trPr>
        <w:tc>
          <w:tcPr>
            <w:tcW w:w="880" w:type="dxa"/>
            <w:tcBorders>
              <w:top w:val="nil"/>
              <w:left w:val="nil"/>
              <w:bottom w:val="nil"/>
              <w:right w:val="nil"/>
            </w:tcBorders>
            <w:shd w:val="clear" w:color="auto" w:fill="auto"/>
            <w:noWrap/>
            <w:vAlign w:val="bottom"/>
            <w:hideMark/>
          </w:tcPr>
          <w:p w14:paraId="6BC2664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A71C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64BE44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9 733 037,00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881D48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9 733 037</w:t>
            </w:r>
          </w:p>
        </w:tc>
        <w:tc>
          <w:tcPr>
            <w:tcW w:w="920" w:type="dxa"/>
            <w:tcBorders>
              <w:top w:val="nil"/>
              <w:left w:val="nil"/>
              <w:bottom w:val="nil"/>
              <w:right w:val="nil"/>
            </w:tcBorders>
            <w:shd w:val="clear" w:color="auto" w:fill="auto"/>
            <w:noWrap/>
            <w:vAlign w:val="bottom"/>
            <w:hideMark/>
          </w:tcPr>
          <w:p w14:paraId="37C34398"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5904DE0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7B60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single" w:sz="4" w:space="0" w:color="auto"/>
              <w:left w:val="nil"/>
              <w:bottom w:val="single" w:sz="4" w:space="0" w:color="auto"/>
              <w:right w:val="single" w:sz="4" w:space="0" w:color="auto"/>
            </w:tcBorders>
            <w:shd w:val="clear" w:color="auto" w:fill="auto"/>
            <w:noWrap/>
            <w:vAlign w:val="bottom"/>
            <w:hideMark/>
          </w:tcPr>
          <w:p w14:paraId="4A9DDB9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8 980 034,00</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24FE158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8 980 034</w:t>
            </w:r>
          </w:p>
        </w:tc>
      </w:tr>
      <w:tr w:rsidR="005D5C23" w:rsidRPr="005D5C23" w14:paraId="3B197879" w14:textId="77777777" w:rsidTr="005D5C23">
        <w:trPr>
          <w:trHeight w:val="255"/>
        </w:trPr>
        <w:tc>
          <w:tcPr>
            <w:tcW w:w="880" w:type="dxa"/>
            <w:tcBorders>
              <w:top w:val="nil"/>
              <w:left w:val="nil"/>
              <w:bottom w:val="nil"/>
              <w:right w:val="nil"/>
            </w:tcBorders>
            <w:shd w:val="clear" w:color="auto" w:fill="auto"/>
            <w:noWrap/>
            <w:vAlign w:val="bottom"/>
            <w:hideMark/>
          </w:tcPr>
          <w:p w14:paraId="33B5EE5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585FC1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025C35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9 670 186,00</w:t>
            </w:r>
          </w:p>
        </w:tc>
        <w:tc>
          <w:tcPr>
            <w:tcW w:w="1440" w:type="dxa"/>
            <w:tcBorders>
              <w:top w:val="nil"/>
              <w:left w:val="nil"/>
              <w:bottom w:val="single" w:sz="4" w:space="0" w:color="auto"/>
              <w:right w:val="single" w:sz="4" w:space="0" w:color="auto"/>
            </w:tcBorders>
            <w:shd w:val="clear" w:color="auto" w:fill="auto"/>
            <w:noWrap/>
            <w:vAlign w:val="bottom"/>
            <w:hideMark/>
          </w:tcPr>
          <w:p w14:paraId="23C2F20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9 670 186</w:t>
            </w:r>
          </w:p>
        </w:tc>
        <w:tc>
          <w:tcPr>
            <w:tcW w:w="920" w:type="dxa"/>
            <w:tcBorders>
              <w:top w:val="nil"/>
              <w:left w:val="nil"/>
              <w:bottom w:val="nil"/>
              <w:right w:val="nil"/>
            </w:tcBorders>
            <w:shd w:val="clear" w:color="auto" w:fill="auto"/>
            <w:noWrap/>
            <w:vAlign w:val="bottom"/>
            <w:hideMark/>
          </w:tcPr>
          <w:p w14:paraId="08CB3309"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671A0D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0034E16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07B8F3C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8 917 183,00</w:t>
            </w:r>
          </w:p>
        </w:tc>
        <w:tc>
          <w:tcPr>
            <w:tcW w:w="1373" w:type="dxa"/>
            <w:tcBorders>
              <w:top w:val="nil"/>
              <w:left w:val="nil"/>
              <w:bottom w:val="single" w:sz="4" w:space="0" w:color="auto"/>
              <w:right w:val="single" w:sz="4" w:space="0" w:color="auto"/>
            </w:tcBorders>
            <w:shd w:val="clear" w:color="auto" w:fill="auto"/>
            <w:noWrap/>
            <w:vAlign w:val="bottom"/>
            <w:hideMark/>
          </w:tcPr>
          <w:p w14:paraId="5D6D09A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8 917 183</w:t>
            </w:r>
          </w:p>
        </w:tc>
      </w:tr>
      <w:tr w:rsidR="005D5C23" w:rsidRPr="005D5C23" w14:paraId="66F7DD3B" w14:textId="77777777" w:rsidTr="005D5C23">
        <w:trPr>
          <w:trHeight w:val="255"/>
        </w:trPr>
        <w:tc>
          <w:tcPr>
            <w:tcW w:w="880" w:type="dxa"/>
            <w:tcBorders>
              <w:top w:val="nil"/>
              <w:left w:val="nil"/>
              <w:bottom w:val="nil"/>
              <w:right w:val="nil"/>
            </w:tcBorders>
            <w:shd w:val="clear" w:color="auto" w:fill="auto"/>
            <w:noWrap/>
            <w:vAlign w:val="bottom"/>
            <w:hideMark/>
          </w:tcPr>
          <w:p w14:paraId="5B2F98D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C06621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BEEEAB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9 607 335,00</w:t>
            </w:r>
          </w:p>
        </w:tc>
        <w:tc>
          <w:tcPr>
            <w:tcW w:w="1440" w:type="dxa"/>
            <w:tcBorders>
              <w:top w:val="nil"/>
              <w:left w:val="nil"/>
              <w:bottom w:val="single" w:sz="4" w:space="0" w:color="auto"/>
              <w:right w:val="single" w:sz="4" w:space="0" w:color="auto"/>
            </w:tcBorders>
            <w:shd w:val="clear" w:color="auto" w:fill="auto"/>
            <w:noWrap/>
            <w:vAlign w:val="bottom"/>
            <w:hideMark/>
          </w:tcPr>
          <w:p w14:paraId="07AF7C2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9 607 335</w:t>
            </w:r>
          </w:p>
        </w:tc>
        <w:tc>
          <w:tcPr>
            <w:tcW w:w="920" w:type="dxa"/>
            <w:tcBorders>
              <w:top w:val="nil"/>
              <w:left w:val="nil"/>
              <w:bottom w:val="nil"/>
              <w:right w:val="nil"/>
            </w:tcBorders>
            <w:shd w:val="clear" w:color="auto" w:fill="auto"/>
            <w:noWrap/>
            <w:vAlign w:val="bottom"/>
            <w:hideMark/>
          </w:tcPr>
          <w:p w14:paraId="723B69F7"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6C5D1B9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AF8819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3A9062E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8 854 332,00</w:t>
            </w:r>
          </w:p>
        </w:tc>
        <w:tc>
          <w:tcPr>
            <w:tcW w:w="1373" w:type="dxa"/>
            <w:tcBorders>
              <w:top w:val="nil"/>
              <w:left w:val="nil"/>
              <w:bottom w:val="single" w:sz="4" w:space="0" w:color="auto"/>
              <w:right w:val="single" w:sz="4" w:space="0" w:color="auto"/>
            </w:tcBorders>
            <w:shd w:val="clear" w:color="auto" w:fill="auto"/>
            <w:noWrap/>
            <w:vAlign w:val="bottom"/>
            <w:hideMark/>
          </w:tcPr>
          <w:p w14:paraId="503045F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8 854 332</w:t>
            </w:r>
          </w:p>
        </w:tc>
      </w:tr>
      <w:tr w:rsidR="005D5C23" w:rsidRPr="005D5C23" w14:paraId="4C2D6450" w14:textId="77777777" w:rsidTr="005D5C23">
        <w:trPr>
          <w:trHeight w:val="255"/>
        </w:trPr>
        <w:tc>
          <w:tcPr>
            <w:tcW w:w="880" w:type="dxa"/>
            <w:tcBorders>
              <w:top w:val="nil"/>
              <w:left w:val="nil"/>
              <w:bottom w:val="nil"/>
              <w:right w:val="nil"/>
            </w:tcBorders>
            <w:shd w:val="clear" w:color="auto" w:fill="auto"/>
            <w:noWrap/>
            <w:vAlign w:val="bottom"/>
            <w:hideMark/>
          </w:tcPr>
          <w:p w14:paraId="4DEF007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4F2B65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4B10C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9 544 484,00</w:t>
            </w:r>
          </w:p>
        </w:tc>
        <w:tc>
          <w:tcPr>
            <w:tcW w:w="1440" w:type="dxa"/>
            <w:tcBorders>
              <w:top w:val="nil"/>
              <w:left w:val="nil"/>
              <w:bottom w:val="single" w:sz="4" w:space="0" w:color="auto"/>
              <w:right w:val="single" w:sz="4" w:space="0" w:color="auto"/>
            </w:tcBorders>
            <w:shd w:val="clear" w:color="auto" w:fill="auto"/>
            <w:noWrap/>
            <w:vAlign w:val="bottom"/>
            <w:hideMark/>
          </w:tcPr>
          <w:p w14:paraId="30CECFC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9 544 484</w:t>
            </w:r>
          </w:p>
        </w:tc>
        <w:tc>
          <w:tcPr>
            <w:tcW w:w="920" w:type="dxa"/>
            <w:tcBorders>
              <w:top w:val="nil"/>
              <w:left w:val="nil"/>
              <w:bottom w:val="nil"/>
              <w:right w:val="nil"/>
            </w:tcBorders>
            <w:shd w:val="clear" w:color="auto" w:fill="auto"/>
            <w:noWrap/>
            <w:vAlign w:val="bottom"/>
            <w:hideMark/>
          </w:tcPr>
          <w:p w14:paraId="09069F7A"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5E20C10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99AA5E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CDB5FC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8 791 481,00</w:t>
            </w:r>
          </w:p>
        </w:tc>
        <w:tc>
          <w:tcPr>
            <w:tcW w:w="1373" w:type="dxa"/>
            <w:tcBorders>
              <w:top w:val="nil"/>
              <w:left w:val="nil"/>
              <w:bottom w:val="single" w:sz="4" w:space="0" w:color="auto"/>
              <w:right w:val="single" w:sz="4" w:space="0" w:color="auto"/>
            </w:tcBorders>
            <w:shd w:val="clear" w:color="auto" w:fill="auto"/>
            <w:noWrap/>
            <w:vAlign w:val="bottom"/>
            <w:hideMark/>
          </w:tcPr>
          <w:p w14:paraId="76F5BBA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8 791 481</w:t>
            </w:r>
          </w:p>
        </w:tc>
      </w:tr>
      <w:tr w:rsidR="005D5C23" w:rsidRPr="005D5C23" w14:paraId="182D9DA5" w14:textId="77777777" w:rsidTr="005D5C23">
        <w:trPr>
          <w:trHeight w:val="255"/>
        </w:trPr>
        <w:tc>
          <w:tcPr>
            <w:tcW w:w="880" w:type="dxa"/>
            <w:tcBorders>
              <w:top w:val="nil"/>
              <w:left w:val="nil"/>
              <w:bottom w:val="nil"/>
              <w:right w:val="nil"/>
            </w:tcBorders>
            <w:shd w:val="clear" w:color="auto" w:fill="auto"/>
            <w:noWrap/>
            <w:vAlign w:val="bottom"/>
            <w:hideMark/>
          </w:tcPr>
          <w:p w14:paraId="046E3F2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478CEA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99D75B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9 481 633,00</w:t>
            </w:r>
          </w:p>
        </w:tc>
        <w:tc>
          <w:tcPr>
            <w:tcW w:w="1440" w:type="dxa"/>
            <w:tcBorders>
              <w:top w:val="nil"/>
              <w:left w:val="nil"/>
              <w:bottom w:val="single" w:sz="4" w:space="0" w:color="auto"/>
              <w:right w:val="single" w:sz="4" w:space="0" w:color="auto"/>
            </w:tcBorders>
            <w:shd w:val="clear" w:color="auto" w:fill="auto"/>
            <w:noWrap/>
            <w:vAlign w:val="bottom"/>
            <w:hideMark/>
          </w:tcPr>
          <w:p w14:paraId="28BA20D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9 481 633</w:t>
            </w:r>
          </w:p>
        </w:tc>
        <w:tc>
          <w:tcPr>
            <w:tcW w:w="920" w:type="dxa"/>
            <w:tcBorders>
              <w:top w:val="nil"/>
              <w:left w:val="nil"/>
              <w:bottom w:val="nil"/>
              <w:right w:val="nil"/>
            </w:tcBorders>
            <w:shd w:val="clear" w:color="auto" w:fill="auto"/>
            <w:noWrap/>
            <w:vAlign w:val="bottom"/>
            <w:hideMark/>
          </w:tcPr>
          <w:p w14:paraId="078B6C12"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0ABDA15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7E3664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59D7FCF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8 728 630,00</w:t>
            </w:r>
          </w:p>
        </w:tc>
        <w:tc>
          <w:tcPr>
            <w:tcW w:w="1373" w:type="dxa"/>
            <w:tcBorders>
              <w:top w:val="nil"/>
              <w:left w:val="nil"/>
              <w:bottom w:val="single" w:sz="4" w:space="0" w:color="auto"/>
              <w:right w:val="single" w:sz="4" w:space="0" w:color="auto"/>
            </w:tcBorders>
            <w:shd w:val="clear" w:color="auto" w:fill="auto"/>
            <w:noWrap/>
            <w:vAlign w:val="bottom"/>
            <w:hideMark/>
          </w:tcPr>
          <w:p w14:paraId="4E11B3D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8 728 630</w:t>
            </w:r>
          </w:p>
        </w:tc>
      </w:tr>
      <w:tr w:rsidR="005D5C23" w:rsidRPr="005D5C23" w14:paraId="01FF63DE" w14:textId="77777777" w:rsidTr="005D5C23">
        <w:trPr>
          <w:trHeight w:val="255"/>
        </w:trPr>
        <w:tc>
          <w:tcPr>
            <w:tcW w:w="880" w:type="dxa"/>
            <w:tcBorders>
              <w:top w:val="nil"/>
              <w:left w:val="nil"/>
              <w:bottom w:val="nil"/>
              <w:right w:val="nil"/>
            </w:tcBorders>
            <w:shd w:val="clear" w:color="auto" w:fill="auto"/>
            <w:noWrap/>
            <w:vAlign w:val="bottom"/>
            <w:hideMark/>
          </w:tcPr>
          <w:p w14:paraId="2905888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454593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2F09F6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9 418 782,00</w:t>
            </w:r>
          </w:p>
        </w:tc>
        <w:tc>
          <w:tcPr>
            <w:tcW w:w="1440" w:type="dxa"/>
            <w:tcBorders>
              <w:top w:val="nil"/>
              <w:left w:val="nil"/>
              <w:bottom w:val="single" w:sz="4" w:space="0" w:color="auto"/>
              <w:right w:val="single" w:sz="4" w:space="0" w:color="auto"/>
            </w:tcBorders>
            <w:shd w:val="clear" w:color="auto" w:fill="auto"/>
            <w:noWrap/>
            <w:vAlign w:val="bottom"/>
            <w:hideMark/>
          </w:tcPr>
          <w:p w14:paraId="2420F4C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9 418 782</w:t>
            </w:r>
          </w:p>
        </w:tc>
        <w:tc>
          <w:tcPr>
            <w:tcW w:w="920" w:type="dxa"/>
            <w:tcBorders>
              <w:top w:val="nil"/>
              <w:left w:val="nil"/>
              <w:bottom w:val="nil"/>
              <w:right w:val="nil"/>
            </w:tcBorders>
            <w:shd w:val="clear" w:color="auto" w:fill="auto"/>
            <w:noWrap/>
            <w:vAlign w:val="bottom"/>
            <w:hideMark/>
          </w:tcPr>
          <w:p w14:paraId="1F5AA05A"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2C6696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0C72E1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343F60A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8 665 779,00</w:t>
            </w:r>
          </w:p>
        </w:tc>
        <w:tc>
          <w:tcPr>
            <w:tcW w:w="1373" w:type="dxa"/>
            <w:tcBorders>
              <w:top w:val="nil"/>
              <w:left w:val="nil"/>
              <w:bottom w:val="single" w:sz="4" w:space="0" w:color="auto"/>
              <w:right w:val="single" w:sz="4" w:space="0" w:color="auto"/>
            </w:tcBorders>
            <w:shd w:val="clear" w:color="auto" w:fill="auto"/>
            <w:noWrap/>
            <w:vAlign w:val="bottom"/>
            <w:hideMark/>
          </w:tcPr>
          <w:p w14:paraId="7E6BA0A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8 665 779</w:t>
            </w:r>
          </w:p>
        </w:tc>
      </w:tr>
      <w:tr w:rsidR="005D5C23" w:rsidRPr="005D5C23" w14:paraId="2A8523AC" w14:textId="77777777" w:rsidTr="005D5C23">
        <w:trPr>
          <w:trHeight w:val="255"/>
        </w:trPr>
        <w:tc>
          <w:tcPr>
            <w:tcW w:w="880" w:type="dxa"/>
            <w:tcBorders>
              <w:top w:val="nil"/>
              <w:left w:val="nil"/>
              <w:bottom w:val="nil"/>
              <w:right w:val="nil"/>
            </w:tcBorders>
            <w:shd w:val="clear" w:color="auto" w:fill="auto"/>
            <w:noWrap/>
            <w:vAlign w:val="bottom"/>
            <w:hideMark/>
          </w:tcPr>
          <w:p w14:paraId="3DA6E17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62547D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F41BBE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9 355 931,00</w:t>
            </w:r>
          </w:p>
        </w:tc>
        <w:tc>
          <w:tcPr>
            <w:tcW w:w="1440" w:type="dxa"/>
            <w:tcBorders>
              <w:top w:val="nil"/>
              <w:left w:val="nil"/>
              <w:bottom w:val="single" w:sz="4" w:space="0" w:color="auto"/>
              <w:right w:val="single" w:sz="4" w:space="0" w:color="auto"/>
            </w:tcBorders>
            <w:shd w:val="clear" w:color="auto" w:fill="auto"/>
            <w:noWrap/>
            <w:vAlign w:val="bottom"/>
            <w:hideMark/>
          </w:tcPr>
          <w:p w14:paraId="37D25A9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9 355 931</w:t>
            </w:r>
          </w:p>
        </w:tc>
        <w:tc>
          <w:tcPr>
            <w:tcW w:w="920" w:type="dxa"/>
            <w:tcBorders>
              <w:top w:val="nil"/>
              <w:left w:val="nil"/>
              <w:bottom w:val="nil"/>
              <w:right w:val="nil"/>
            </w:tcBorders>
            <w:shd w:val="clear" w:color="auto" w:fill="auto"/>
            <w:noWrap/>
            <w:vAlign w:val="bottom"/>
            <w:hideMark/>
          </w:tcPr>
          <w:p w14:paraId="1BEB471A"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C1372E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012C0C8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1E9F74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8 602 928,00</w:t>
            </w:r>
          </w:p>
        </w:tc>
        <w:tc>
          <w:tcPr>
            <w:tcW w:w="1373" w:type="dxa"/>
            <w:tcBorders>
              <w:top w:val="nil"/>
              <w:left w:val="nil"/>
              <w:bottom w:val="single" w:sz="4" w:space="0" w:color="auto"/>
              <w:right w:val="single" w:sz="4" w:space="0" w:color="auto"/>
            </w:tcBorders>
            <w:shd w:val="clear" w:color="auto" w:fill="auto"/>
            <w:noWrap/>
            <w:vAlign w:val="bottom"/>
            <w:hideMark/>
          </w:tcPr>
          <w:p w14:paraId="57C137C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8 602 928</w:t>
            </w:r>
          </w:p>
        </w:tc>
      </w:tr>
      <w:tr w:rsidR="005D5C23" w:rsidRPr="005D5C23" w14:paraId="4F613CD6" w14:textId="77777777" w:rsidTr="005D5C23">
        <w:trPr>
          <w:trHeight w:val="255"/>
        </w:trPr>
        <w:tc>
          <w:tcPr>
            <w:tcW w:w="880" w:type="dxa"/>
            <w:tcBorders>
              <w:top w:val="nil"/>
              <w:left w:val="nil"/>
              <w:bottom w:val="nil"/>
              <w:right w:val="nil"/>
            </w:tcBorders>
            <w:shd w:val="clear" w:color="auto" w:fill="auto"/>
            <w:noWrap/>
            <w:vAlign w:val="bottom"/>
            <w:hideMark/>
          </w:tcPr>
          <w:p w14:paraId="50B647F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BF3975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B01987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9 293 080,00</w:t>
            </w:r>
          </w:p>
        </w:tc>
        <w:tc>
          <w:tcPr>
            <w:tcW w:w="1440" w:type="dxa"/>
            <w:tcBorders>
              <w:top w:val="nil"/>
              <w:left w:val="nil"/>
              <w:bottom w:val="single" w:sz="4" w:space="0" w:color="auto"/>
              <w:right w:val="single" w:sz="4" w:space="0" w:color="auto"/>
            </w:tcBorders>
            <w:shd w:val="clear" w:color="auto" w:fill="auto"/>
            <w:noWrap/>
            <w:vAlign w:val="bottom"/>
            <w:hideMark/>
          </w:tcPr>
          <w:p w14:paraId="17428EA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9 293 080</w:t>
            </w:r>
          </w:p>
        </w:tc>
        <w:tc>
          <w:tcPr>
            <w:tcW w:w="920" w:type="dxa"/>
            <w:tcBorders>
              <w:top w:val="nil"/>
              <w:left w:val="nil"/>
              <w:bottom w:val="nil"/>
              <w:right w:val="nil"/>
            </w:tcBorders>
            <w:shd w:val="clear" w:color="auto" w:fill="auto"/>
            <w:noWrap/>
            <w:vAlign w:val="bottom"/>
            <w:hideMark/>
          </w:tcPr>
          <w:p w14:paraId="6F6787D0"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1D22D0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7161FC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6CD5AE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8 540 077,00</w:t>
            </w:r>
          </w:p>
        </w:tc>
        <w:tc>
          <w:tcPr>
            <w:tcW w:w="1373" w:type="dxa"/>
            <w:tcBorders>
              <w:top w:val="nil"/>
              <w:left w:val="nil"/>
              <w:bottom w:val="single" w:sz="4" w:space="0" w:color="auto"/>
              <w:right w:val="single" w:sz="4" w:space="0" w:color="auto"/>
            </w:tcBorders>
            <w:shd w:val="clear" w:color="auto" w:fill="auto"/>
            <w:noWrap/>
            <w:vAlign w:val="bottom"/>
            <w:hideMark/>
          </w:tcPr>
          <w:p w14:paraId="5F25FCD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8 540 077</w:t>
            </w:r>
          </w:p>
        </w:tc>
      </w:tr>
      <w:tr w:rsidR="005D5C23" w:rsidRPr="005D5C23" w14:paraId="2EBD740B" w14:textId="77777777" w:rsidTr="005D5C23">
        <w:trPr>
          <w:trHeight w:val="255"/>
        </w:trPr>
        <w:tc>
          <w:tcPr>
            <w:tcW w:w="880" w:type="dxa"/>
            <w:tcBorders>
              <w:top w:val="nil"/>
              <w:left w:val="nil"/>
              <w:bottom w:val="nil"/>
              <w:right w:val="nil"/>
            </w:tcBorders>
            <w:shd w:val="clear" w:color="auto" w:fill="auto"/>
            <w:noWrap/>
            <w:vAlign w:val="bottom"/>
            <w:hideMark/>
          </w:tcPr>
          <w:p w14:paraId="6067C63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82B279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A9A5A8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9 230 229,00</w:t>
            </w:r>
          </w:p>
        </w:tc>
        <w:tc>
          <w:tcPr>
            <w:tcW w:w="1440" w:type="dxa"/>
            <w:tcBorders>
              <w:top w:val="nil"/>
              <w:left w:val="nil"/>
              <w:bottom w:val="single" w:sz="4" w:space="0" w:color="auto"/>
              <w:right w:val="single" w:sz="4" w:space="0" w:color="auto"/>
            </w:tcBorders>
            <w:shd w:val="clear" w:color="auto" w:fill="auto"/>
            <w:noWrap/>
            <w:vAlign w:val="bottom"/>
            <w:hideMark/>
          </w:tcPr>
          <w:p w14:paraId="0E90510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9 230 229</w:t>
            </w:r>
          </w:p>
        </w:tc>
        <w:tc>
          <w:tcPr>
            <w:tcW w:w="920" w:type="dxa"/>
            <w:tcBorders>
              <w:top w:val="nil"/>
              <w:left w:val="nil"/>
              <w:bottom w:val="nil"/>
              <w:right w:val="nil"/>
            </w:tcBorders>
            <w:shd w:val="clear" w:color="auto" w:fill="auto"/>
            <w:noWrap/>
            <w:vAlign w:val="bottom"/>
            <w:hideMark/>
          </w:tcPr>
          <w:p w14:paraId="51822F5F"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0A602C9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69ACDC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BD63FD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8 477 226,00</w:t>
            </w:r>
          </w:p>
        </w:tc>
        <w:tc>
          <w:tcPr>
            <w:tcW w:w="1373" w:type="dxa"/>
            <w:tcBorders>
              <w:top w:val="nil"/>
              <w:left w:val="nil"/>
              <w:bottom w:val="single" w:sz="4" w:space="0" w:color="auto"/>
              <w:right w:val="single" w:sz="4" w:space="0" w:color="auto"/>
            </w:tcBorders>
            <w:shd w:val="clear" w:color="auto" w:fill="auto"/>
            <w:noWrap/>
            <w:vAlign w:val="bottom"/>
            <w:hideMark/>
          </w:tcPr>
          <w:p w14:paraId="055BD31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8 477 226</w:t>
            </w:r>
          </w:p>
        </w:tc>
      </w:tr>
      <w:tr w:rsidR="005D5C23" w:rsidRPr="005D5C23" w14:paraId="2554544B" w14:textId="77777777" w:rsidTr="005D5C23">
        <w:trPr>
          <w:trHeight w:val="255"/>
        </w:trPr>
        <w:tc>
          <w:tcPr>
            <w:tcW w:w="880" w:type="dxa"/>
            <w:tcBorders>
              <w:top w:val="nil"/>
              <w:left w:val="nil"/>
              <w:bottom w:val="nil"/>
              <w:right w:val="nil"/>
            </w:tcBorders>
            <w:shd w:val="clear" w:color="auto" w:fill="auto"/>
            <w:noWrap/>
            <w:vAlign w:val="bottom"/>
            <w:hideMark/>
          </w:tcPr>
          <w:p w14:paraId="3519924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10E78A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338637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9 167 378,00</w:t>
            </w:r>
          </w:p>
        </w:tc>
        <w:tc>
          <w:tcPr>
            <w:tcW w:w="1440" w:type="dxa"/>
            <w:tcBorders>
              <w:top w:val="nil"/>
              <w:left w:val="nil"/>
              <w:bottom w:val="single" w:sz="4" w:space="0" w:color="auto"/>
              <w:right w:val="single" w:sz="4" w:space="0" w:color="auto"/>
            </w:tcBorders>
            <w:shd w:val="clear" w:color="auto" w:fill="auto"/>
            <w:noWrap/>
            <w:vAlign w:val="bottom"/>
            <w:hideMark/>
          </w:tcPr>
          <w:p w14:paraId="754D4F5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9 167 378</w:t>
            </w:r>
          </w:p>
        </w:tc>
        <w:tc>
          <w:tcPr>
            <w:tcW w:w="920" w:type="dxa"/>
            <w:tcBorders>
              <w:top w:val="nil"/>
              <w:left w:val="nil"/>
              <w:bottom w:val="nil"/>
              <w:right w:val="nil"/>
            </w:tcBorders>
            <w:shd w:val="clear" w:color="auto" w:fill="auto"/>
            <w:noWrap/>
            <w:vAlign w:val="bottom"/>
            <w:hideMark/>
          </w:tcPr>
          <w:p w14:paraId="31E94E11"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5E64A21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5AB23D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18C01D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8 414 375,00</w:t>
            </w:r>
          </w:p>
        </w:tc>
        <w:tc>
          <w:tcPr>
            <w:tcW w:w="1373" w:type="dxa"/>
            <w:tcBorders>
              <w:top w:val="nil"/>
              <w:left w:val="nil"/>
              <w:bottom w:val="single" w:sz="4" w:space="0" w:color="auto"/>
              <w:right w:val="single" w:sz="4" w:space="0" w:color="auto"/>
            </w:tcBorders>
            <w:shd w:val="clear" w:color="auto" w:fill="auto"/>
            <w:noWrap/>
            <w:vAlign w:val="bottom"/>
            <w:hideMark/>
          </w:tcPr>
          <w:p w14:paraId="132FA18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8 414 375</w:t>
            </w:r>
          </w:p>
        </w:tc>
      </w:tr>
      <w:tr w:rsidR="005D5C23" w:rsidRPr="005D5C23" w14:paraId="401CDB7C" w14:textId="77777777" w:rsidTr="005D5C23">
        <w:trPr>
          <w:trHeight w:val="255"/>
        </w:trPr>
        <w:tc>
          <w:tcPr>
            <w:tcW w:w="880" w:type="dxa"/>
            <w:tcBorders>
              <w:top w:val="nil"/>
              <w:left w:val="nil"/>
              <w:bottom w:val="nil"/>
              <w:right w:val="nil"/>
            </w:tcBorders>
            <w:shd w:val="clear" w:color="auto" w:fill="auto"/>
            <w:noWrap/>
            <w:vAlign w:val="bottom"/>
            <w:hideMark/>
          </w:tcPr>
          <w:p w14:paraId="2F32871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074EF3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1091E5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9 104 527,00</w:t>
            </w:r>
          </w:p>
        </w:tc>
        <w:tc>
          <w:tcPr>
            <w:tcW w:w="1440" w:type="dxa"/>
            <w:tcBorders>
              <w:top w:val="nil"/>
              <w:left w:val="nil"/>
              <w:bottom w:val="single" w:sz="4" w:space="0" w:color="auto"/>
              <w:right w:val="single" w:sz="4" w:space="0" w:color="auto"/>
            </w:tcBorders>
            <w:shd w:val="clear" w:color="auto" w:fill="auto"/>
            <w:noWrap/>
            <w:vAlign w:val="bottom"/>
            <w:hideMark/>
          </w:tcPr>
          <w:p w14:paraId="35DDCCE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9 104 527</w:t>
            </w:r>
          </w:p>
        </w:tc>
        <w:tc>
          <w:tcPr>
            <w:tcW w:w="920" w:type="dxa"/>
            <w:tcBorders>
              <w:top w:val="nil"/>
              <w:left w:val="nil"/>
              <w:bottom w:val="nil"/>
              <w:right w:val="nil"/>
            </w:tcBorders>
            <w:shd w:val="clear" w:color="auto" w:fill="auto"/>
            <w:noWrap/>
            <w:vAlign w:val="bottom"/>
            <w:hideMark/>
          </w:tcPr>
          <w:p w14:paraId="190A2624"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3565E85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18FA42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E9955B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8 351 524,00</w:t>
            </w:r>
          </w:p>
        </w:tc>
        <w:tc>
          <w:tcPr>
            <w:tcW w:w="1373" w:type="dxa"/>
            <w:tcBorders>
              <w:top w:val="nil"/>
              <w:left w:val="nil"/>
              <w:bottom w:val="single" w:sz="4" w:space="0" w:color="auto"/>
              <w:right w:val="single" w:sz="4" w:space="0" w:color="auto"/>
            </w:tcBorders>
            <w:shd w:val="clear" w:color="auto" w:fill="auto"/>
            <w:noWrap/>
            <w:vAlign w:val="bottom"/>
            <w:hideMark/>
          </w:tcPr>
          <w:p w14:paraId="7B7B313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8 351 524</w:t>
            </w:r>
          </w:p>
        </w:tc>
      </w:tr>
      <w:tr w:rsidR="005D5C23" w:rsidRPr="005D5C23" w14:paraId="591FD7A9" w14:textId="77777777" w:rsidTr="005D5C23">
        <w:trPr>
          <w:trHeight w:val="255"/>
        </w:trPr>
        <w:tc>
          <w:tcPr>
            <w:tcW w:w="880" w:type="dxa"/>
            <w:tcBorders>
              <w:top w:val="nil"/>
              <w:left w:val="nil"/>
              <w:bottom w:val="nil"/>
              <w:right w:val="nil"/>
            </w:tcBorders>
            <w:shd w:val="clear" w:color="auto" w:fill="auto"/>
            <w:noWrap/>
            <w:vAlign w:val="bottom"/>
            <w:hideMark/>
          </w:tcPr>
          <w:p w14:paraId="2E1CF44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7D4CFB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A30891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9 041 676,00</w:t>
            </w:r>
          </w:p>
        </w:tc>
        <w:tc>
          <w:tcPr>
            <w:tcW w:w="1440" w:type="dxa"/>
            <w:tcBorders>
              <w:top w:val="nil"/>
              <w:left w:val="nil"/>
              <w:bottom w:val="single" w:sz="4" w:space="0" w:color="auto"/>
              <w:right w:val="single" w:sz="4" w:space="0" w:color="auto"/>
            </w:tcBorders>
            <w:shd w:val="clear" w:color="auto" w:fill="auto"/>
            <w:noWrap/>
            <w:vAlign w:val="bottom"/>
            <w:hideMark/>
          </w:tcPr>
          <w:p w14:paraId="23086F15"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9 041 676</w:t>
            </w:r>
          </w:p>
        </w:tc>
        <w:tc>
          <w:tcPr>
            <w:tcW w:w="920" w:type="dxa"/>
            <w:tcBorders>
              <w:top w:val="nil"/>
              <w:left w:val="nil"/>
              <w:bottom w:val="nil"/>
              <w:right w:val="nil"/>
            </w:tcBorders>
            <w:shd w:val="clear" w:color="auto" w:fill="auto"/>
            <w:noWrap/>
            <w:vAlign w:val="bottom"/>
            <w:hideMark/>
          </w:tcPr>
          <w:p w14:paraId="159A3ACB"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58CE402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B7F2FA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595397D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8 288 673,00</w:t>
            </w:r>
          </w:p>
        </w:tc>
        <w:tc>
          <w:tcPr>
            <w:tcW w:w="1373" w:type="dxa"/>
            <w:tcBorders>
              <w:top w:val="nil"/>
              <w:left w:val="nil"/>
              <w:bottom w:val="single" w:sz="4" w:space="0" w:color="auto"/>
              <w:right w:val="single" w:sz="4" w:space="0" w:color="auto"/>
            </w:tcBorders>
            <w:shd w:val="clear" w:color="auto" w:fill="auto"/>
            <w:noWrap/>
            <w:vAlign w:val="bottom"/>
            <w:hideMark/>
          </w:tcPr>
          <w:p w14:paraId="76F6121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8 288 673</w:t>
            </w:r>
          </w:p>
        </w:tc>
      </w:tr>
      <w:tr w:rsidR="005D5C23" w:rsidRPr="005D5C23" w14:paraId="1D782270" w14:textId="77777777" w:rsidTr="005D5C23">
        <w:trPr>
          <w:trHeight w:val="255"/>
        </w:trPr>
        <w:tc>
          <w:tcPr>
            <w:tcW w:w="880" w:type="dxa"/>
            <w:tcBorders>
              <w:top w:val="nil"/>
              <w:left w:val="nil"/>
              <w:bottom w:val="nil"/>
              <w:right w:val="nil"/>
            </w:tcBorders>
            <w:shd w:val="clear" w:color="auto" w:fill="auto"/>
            <w:noWrap/>
            <w:vAlign w:val="bottom"/>
            <w:hideMark/>
          </w:tcPr>
          <w:p w14:paraId="35A1654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BB8454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7470D9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8 980 034,00</w:t>
            </w:r>
          </w:p>
        </w:tc>
        <w:tc>
          <w:tcPr>
            <w:tcW w:w="1440" w:type="dxa"/>
            <w:tcBorders>
              <w:top w:val="nil"/>
              <w:left w:val="nil"/>
              <w:bottom w:val="single" w:sz="4" w:space="0" w:color="auto"/>
              <w:right w:val="single" w:sz="4" w:space="0" w:color="auto"/>
            </w:tcBorders>
            <w:shd w:val="clear" w:color="auto" w:fill="auto"/>
            <w:noWrap/>
            <w:vAlign w:val="bottom"/>
            <w:hideMark/>
          </w:tcPr>
          <w:p w14:paraId="3BE0137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8 980 034</w:t>
            </w:r>
          </w:p>
        </w:tc>
        <w:tc>
          <w:tcPr>
            <w:tcW w:w="920" w:type="dxa"/>
            <w:tcBorders>
              <w:top w:val="nil"/>
              <w:left w:val="nil"/>
              <w:bottom w:val="nil"/>
              <w:right w:val="nil"/>
            </w:tcBorders>
            <w:shd w:val="clear" w:color="auto" w:fill="auto"/>
            <w:noWrap/>
            <w:vAlign w:val="bottom"/>
            <w:hideMark/>
          </w:tcPr>
          <w:p w14:paraId="1E56D6DB"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047D4C4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5E3120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0337B47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8 229 507,00</w:t>
            </w:r>
          </w:p>
        </w:tc>
        <w:tc>
          <w:tcPr>
            <w:tcW w:w="1373" w:type="dxa"/>
            <w:tcBorders>
              <w:top w:val="nil"/>
              <w:left w:val="nil"/>
              <w:bottom w:val="single" w:sz="4" w:space="0" w:color="auto"/>
              <w:right w:val="single" w:sz="4" w:space="0" w:color="auto"/>
            </w:tcBorders>
            <w:shd w:val="clear" w:color="auto" w:fill="auto"/>
            <w:noWrap/>
            <w:vAlign w:val="bottom"/>
            <w:hideMark/>
          </w:tcPr>
          <w:p w14:paraId="0B141BB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8 229 507</w:t>
            </w:r>
          </w:p>
        </w:tc>
      </w:tr>
      <w:tr w:rsidR="005D5C23" w:rsidRPr="005D5C23" w14:paraId="34617C59" w14:textId="77777777" w:rsidTr="005D5C23">
        <w:trPr>
          <w:trHeight w:val="255"/>
        </w:trPr>
        <w:tc>
          <w:tcPr>
            <w:tcW w:w="880" w:type="dxa"/>
            <w:tcBorders>
              <w:top w:val="nil"/>
              <w:left w:val="nil"/>
              <w:bottom w:val="nil"/>
              <w:right w:val="nil"/>
            </w:tcBorders>
            <w:shd w:val="clear" w:color="auto" w:fill="auto"/>
            <w:noWrap/>
            <w:vAlign w:val="bottom"/>
            <w:hideMark/>
          </w:tcPr>
          <w:p w14:paraId="24CDDCD3" w14:textId="77777777" w:rsidR="005D5C23" w:rsidRPr="005D5C23" w:rsidRDefault="005D5C23" w:rsidP="005D5C23">
            <w:pPr>
              <w:jc w:val="right"/>
              <w:rPr>
                <w:rFonts w:ascii="Arial CYR" w:hAnsi="Arial CYR" w:cs="Arial CYR"/>
                <w:sz w:val="20"/>
                <w:szCs w:val="20"/>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89D5373"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69714DF"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121 628 312,00</w:t>
            </w:r>
          </w:p>
        </w:tc>
        <w:tc>
          <w:tcPr>
            <w:tcW w:w="1440" w:type="dxa"/>
            <w:tcBorders>
              <w:top w:val="nil"/>
              <w:left w:val="nil"/>
              <w:bottom w:val="single" w:sz="4" w:space="0" w:color="auto"/>
              <w:right w:val="single" w:sz="4" w:space="0" w:color="auto"/>
            </w:tcBorders>
            <w:shd w:val="clear" w:color="auto" w:fill="auto"/>
            <w:noWrap/>
            <w:vAlign w:val="bottom"/>
            <w:hideMark/>
          </w:tcPr>
          <w:p w14:paraId="3D085FAE"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121 628 312</w:t>
            </w:r>
          </w:p>
        </w:tc>
        <w:tc>
          <w:tcPr>
            <w:tcW w:w="920" w:type="dxa"/>
            <w:tcBorders>
              <w:top w:val="nil"/>
              <w:left w:val="nil"/>
              <w:bottom w:val="nil"/>
              <w:right w:val="nil"/>
            </w:tcBorders>
            <w:shd w:val="clear" w:color="auto" w:fill="auto"/>
            <w:noWrap/>
            <w:vAlign w:val="bottom"/>
            <w:hideMark/>
          </w:tcPr>
          <w:p w14:paraId="054B5BF0" w14:textId="77777777" w:rsidR="005D5C23" w:rsidRPr="005D5C23" w:rsidRDefault="005D5C23" w:rsidP="005D5C23">
            <w:pPr>
              <w:jc w:val="right"/>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3712A728" w14:textId="77777777" w:rsidR="005D5C23" w:rsidRPr="005D5C23" w:rsidRDefault="005D5C23" w:rsidP="005D5C23">
            <w:pPr>
              <w:rPr>
                <w:sz w:val="20"/>
                <w:szCs w:val="20"/>
              </w:rPr>
            </w:pP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1A3805F"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795" w:type="dxa"/>
            <w:tcBorders>
              <w:top w:val="nil"/>
              <w:left w:val="nil"/>
              <w:bottom w:val="single" w:sz="4" w:space="0" w:color="auto"/>
              <w:right w:val="single" w:sz="4" w:space="0" w:color="auto"/>
            </w:tcBorders>
            <w:shd w:val="clear" w:color="auto" w:fill="auto"/>
            <w:noWrap/>
            <w:vAlign w:val="bottom"/>
            <w:hideMark/>
          </w:tcPr>
          <w:p w14:paraId="5880AA5B"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111 841 749,00</w:t>
            </w:r>
          </w:p>
        </w:tc>
        <w:tc>
          <w:tcPr>
            <w:tcW w:w="1373" w:type="dxa"/>
            <w:tcBorders>
              <w:top w:val="nil"/>
              <w:left w:val="nil"/>
              <w:bottom w:val="single" w:sz="4" w:space="0" w:color="auto"/>
              <w:right w:val="single" w:sz="4" w:space="0" w:color="auto"/>
            </w:tcBorders>
            <w:shd w:val="clear" w:color="auto" w:fill="auto"/>
            <w:noWrap/>
            <w:vAlign w:val="bottom"/>
            <w:hideMark/>
          </w:tcPr>
          <w:p w14:paraId="5B1449D6"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111 841 749</w:t>
            </w:r>
          </w:p>
        </w:tc>
      </w:tr>
      <w:tr w:rsidR="005D5C23" w:rsidRPr="005D5C23" w14:paraId="37851CF1" w14:textId="77777777" w:rsidTr="005D5C23">
        <w:trPr>
          <w:trHeight w:val="255"/>
        </w:trPr>
        <w:tc>
          <w:tcPr>
            <w:tcW w:w="880" w:type="dxa"/>
            <w:tcBorders>
              <w:top w:val="nil"/>
              <w:left w:val="nil"/>
              <w:bottom w:val="nil"/>
              <w:right w:val="nil"/>
            </w:tcBorders>
            <w:shd w:val="clear" w:color="auto" w:fill="auto"/>
            <w:noWrap/>
            <w:vAlign w:val="bottom"/>
            <w:hideMark/>
          </w:tcPr>
          <w:p w14:paraId="1AEC2180"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6FCDE3B2"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48A50658"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7DF14059"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2B3E8321"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183958F1"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6B15C1C2"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3CB70FC3"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55E46F0D" w14:textId="77777777" w:rsidR="005D5C23" w:rsidRPr="005D5C23" w:rsidRDefault="005D5C23" w:rsidP="005D5C23">
            <w:pPr>
              <w:rPr>
                <w:sz w:val="20"/>
                <w:szCs w:val="20"/>
              </w:rPr>
            </w:pPr>
          </w:p>
        </w:tc>
      </w:tr>
      <w:tr w:rsidR="005D5C23" w:rsidRPr="005D5C23" w14:paraId="14C0E01E"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08B40D8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lastRenderedPageBreak/>
              <w:t>Среднегодовая стоимость</w:t>
            </w:r>
          </w:p>
        </w:tc>
        <w:tc>
          <w:tcPr>
            <w:tcW w:w="1440" w:type="dxa"/>
            <w:tcBorders>
              <w:top w:val="nil"/>
              <w:left w:val="nil"/>
              <w:bottom w:val="nil"/>
              <w:right w:val="nil"/>
            </w:tcBorders>
            <w:shd w:val="clear" w:color="auto" w:fill="auto"/>
            <w:noWrap/>
            <w:vAlign w:val="bottom"/>
            <w:hideMark/>
          </w:tcPr>
          <w:p w14:paraId="7E772AC2"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9 356 024</w:t>
            </w:r>
          </w:p>
        </w:tc>
        <w:tc>
          <w:tcPr>
            <w:tcW w:w="920" w:type="dxa"/>
            <w:tcBorders>
              <w:top w:val="nil"/>
              <w:left w:val="nil"/>
              <w:bottom w:val="nil"/>
              <w:right w:val="nil"/>
            </w:tcBorders>
            <w:shd w:val="clear" w:color="auto" w:fill="auto"/>
            <w:noWrap/>
            <w:vAlign w:val="bottom"/>
            <w:hideMark/>
          </w:tcPr>
          <w:p w14:paraId="3CB06251" w14:textId="77777777" w:rsidR="005D5C23" w:rsidRPr="005D5C23" w:rsidRDefault="005D5C23" w:rsidP="005D5C23">
            <w:pPr>
              <w:jc w:val="right"/>
              <w:rPr>
                <w:rFonts w:ascii="Arial CYR" w:hAnsi="Arial CYR" w:cs="Arial CYR"/>
                <w:b/>
                <w:bCs/>
                <w:sz w:val="20"/>
                <w:szCs w:val="20"/>
              </w:rPr>
            </w:pPr>
          </w:p>
        </w:tc>
        <w:tc>
          <w:tcPr>
            <w:tcW w:w="2668" w:type="dxa"/>
            <w:gridSpan w:val="2"/>
            <w:tcBorders>
              <w:top w:val="nil"/>
              <w:left w:val="nil"/>
              <w:bottom w:val="nil"/>
              <w:right w:val="nil"/>
            </w:tcBorders>
            <w:shd w:val="clear" w:color="auto" w:fill="auto"/>
            <w:noWrap/>
            <w:vAlign w:val="bottom"/>
            <w:hideMark/>
          </w:tcPr>
          <w:p w14:paraId="55B8916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795" w:type="dxa"/>
            <w:tcBorders>
              <w:top w:val="nil"/>
              <w:left w:val="nil"/>
              <w:bottom w:val="nil"/>
              <w:right w:val="nil"/>
            </w:tcBorders>
            <w:shd w:val="clear" w:color="auto" w:fill="auto"/>
            <w:noWrap/>
            <w:vAlign w:val="bottom"/>
            <w:hideMark/>
          </w:tcPr>
          <w:p w14:paraId="24AFA777" w14:textId="77777777" w:rsidR="005D5C23" w:rsidRPr="005D5C23" w:rsidRDefault="005D5C23" w:rsidP="005D5C23">
            <w:pPr>
              <w:rPr>
                <w:rFonts w:ascii="Arial CYR" w:hAnsi="Arial CYR" w:cs="Arial CYR"/>
                <w:sz w:val="20"/>
                <w:szCs w:val="20"/>
              </w:rPr>
            </w:pPr>
          </w:p>
        </w:tc>
        <w:tc>
          <w:tcPr>
            <w:tcW w:w="1373" w:type="dxa"/>
            <w:tcBorders>
              <w:top w:val="nil"/>
              <w:left w:val="nil"/>
              <w:bottom w:val="nil"/>
              <w:right w:val="nil"/>
            </w:tcBorders>
            <w:shd w:val="clear" w:color="auto" w:fill="auto"/>
            <w:noWrap/>
            <w:vAlign w:val="bottom"/>
            <w:hideMark/>
          </w:tcPr>
          <w:p w14:paraId="01B841CC"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8 603 211</w:t>
            </w:r>
          </w:p>
        </w:tc>
      </w:tr>
      <w:tr w:rsidR="005D5C23" w:rsidRPr="005D5C23" w14:paraId="3FE68A14"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46628A6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440" w:type="dxa"/>
            <w:tcBorders>
              <w:top w:val="nil"/>
              <w:left w:val="nil"/>
              <w:bottom w:val="nil"/>
              <w:right w:val="nil"/>
            </w:tcBorders>
            <w:shd w:val="clear" w:color="auto" w:fill="auto"/>
            <w:noWrap/>
            <w:vAlign w:val="bottom"/>
            <w:hideMark/>
          </w:tcPr>
          <w:p w14:paraId="4D65A342"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205 833</w:t>
            </w:r>
          </w:p>
        </w:tc>
        <w:tc>
          <w:tcPr>
            <w:tcW w:w="920" w:type="dxa"/>
            <w:tcBorders>
              <w:top w:val="nil"/>
              <w:left w:val="nil"/>
              <w:bottom w:val="nil"/>
              <w:right w:val="nil"/>
            </w:tcBorders>
            <w:shd w:val="clear" w:color="auto" w:fill="auto"/>
            <w:noWrap/>
            <w:vAlign w:val="bottom"/>
            <w:hideMark/>
          </w:tcPr>
          <w:p w14:paraId="4F34FA23" w14:textId="77777777" w:rsidR="005D5C23" w:rsidRPr="005D5C23" w:rsidRDefault="005D5C23" w:rsidP="005D5C23">
            <w:pPr>
              <w:jc w:val="right"/>
              <w:rPr>
                <w:rFonts w:ascii="Arial CYR" w:hAnsi="Arial CYR" w:cs="Arial CYR"/>
                <w:b/>
                <w:bCs/>
                <w:sz w:val="20"/>
                <w:szCs w:val="20"/>
              </w:rPr>
            </w:pPr>
          </w:p>
        </w:tc>
        <w:tc>
          <w:tcPr>
            <w:tcW w:w="4463" w:type="dxa"/>
            <w:gridSpan w:val="3"/>
            <w:tcBorders>
              <w:top w:val="nil"/>
              <w:left w:val="nil"/>
              <w:bottom w:val="nil"/>
              <w:right w:val="nil"/>
            </w:tcBorders>
            <w:shd w:val="clear" w:color="auto" w:fill="auto"/>
            <w:noWrap/>
            <w:vAlign w:val="bottom"/>
            <w:hideMark/>
          </w:tcPr>
          <w:p w14:paraId="3E6CDE6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373" w:type="dxa"/>
            <w:tcBorders>
              <w:top w:val="nil"/>
              <w:left w:val="nil"/>
              <w:bottom w:val="nil"/>
              <w:right w:val="nil"/>
            </w:tcBorders>
            <w:shd w:val="clear" w:color="auto" w:fill="auto"/>
            <w:noWrap/>
            <w:vAlign w:val="bottom"/>
            <w:hideMark/>
          </w:tcPr>
          <w:p w14:paraId="719D7035"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189 271</w:t>
            </w:r>
          </w:p>
        </w:tc>
      </w:tr>
      <w:tr w:rsidR="005D5C23" w:rsidRPr="005D5C23" w14:paraId="5B3CE562" w14:textId="77777777" w:rsidTr="005D5C23">
        <w:trPr>
          <w:trHeight w:val="255"/>
        </w:trPr>
        <w:tc>
          <w:tcPr>
            <w:tcW w:w="880" w:type="dxa"/>
            <w:tcBorders>
              <w:top w:val="nil"/>
              <w:left w:val="nil"/>
              <w:bottom w:val="nil"/>
              <w:right w:val="nil"/>
            </w:tcBorders>
            <w:shd w:val="clear" w:color="auto" w:fill="auto"/>
            <w:noWrap/>
            <w:vAlign w:val="bottom"/>
            <w:hideMark/>
          </w:tcPr>
          <w:p w14:paraId="0A4BFF9B"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209984B9"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3C857583"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66FA074B"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20F6A6E2"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316CEF63"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3B288726"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1CD5A302"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4ADB5446" w14:textId="77777777" w:rsidR="005D5C23" w:rsidRPr="005D5C23" w:rsidRDefault="005D5C23" w:rsidP="005D5C23">
            <w:pPr>
              <w:rPr>
                <w:sz w:val="20"/>
                <w:szCs w:val="20"/>
              </w:rPr>
            </w:pPr>
          </w:p>
        </w:tc>
      </w:tr>
      <w:tr w:rsidR="005D5C23" w:rsidRPr="005D5C23" w14:paraId="37DC691F" w14:textId="77777777" w:rsidTr="005D5C23">
        <w:trPr>
          <w:trHeight w:val="255"/>
        </w:trPr>
        <w:tc>
          <w:tcPr>
            <w:tcW w:w="880" w:type="dxa"/>
            <w:tcBorders>
              <w:top w:val="nil"/>
              <w:left w:val="nil"/>
              <w:bottom w:val="nil"/>
              <w:right w:val="nil"/>
            </w:tcBorders>
            <w:shd w:val="clear" w:color="auto" w:fill="auto"/>
            <w:noWrap/>
            <w:vAlign w:val="bottom"/>
            <w:hideMark/>
          </w:tcPr>
          <w:p w14:paraId="4A38C647"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2025 год</w:t>
            </w:r>
          </w:p>
        </w:tc>
        <w:tc>
          <w:tcPr>
            <w:tcW w:w="1540" w:type="dxa"/>
            <w:tcBorders>
              <w:top w:val="nil"/>
              <w:left w:val="nil"/>
              <w:bottom w:val="nil"/>
              <w:right w:val="nil"/>
            </w:tcBorders>
            <w:shd w:val="clear" w:color="auto" w:fill="auto"/>
            <w:noWrap/>
            <w:vAlign w:val="bottom"/>
            <w:hideMark/>
          </w:tcPr>
          <w:p w14:paraId="7F1B7E49" w14:textId="77777777" w:rsidR="005D5C23" w:rsidRPr="005D5C23" w:rsidRDefault="005D5C23" w:rsidP="005D5C23">
            <w:pPr>
              <w:rPr>
                <w:rFonts w:ascii="Arial CYR" w:hAnsi="Arial CYR" w:cs="Arial CYR"/>
                <w:b/>
                <w:bCs/>
                <w:sz w:val="20"/>
                <w:szCs w:val="20"/>
              </w:rPr>
            </w:pPr>
          </w:p>
        </w:tc>
        <w:tc>
          <w:tcPr>
            <w:tcW w:w="1560" w:type="dxa"/>
            <w:tcBorders>
              <w:top w:val="nil"/>
              <w:left w:val="nil"/>
              <w:bottom w:val="nil"/>
              <w:right w:val="nil"/>
            </w:tcBorders>
            <w:shd w:val="clear" w:color="auto" w:fill="auto"/>
            <w:noWrap/>
            <w:vAlign w:val="bottom"/>
            <w:hideMark/>
          </w:tcPr>
          <w:p w14:paraId="5CC8B752"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1B2DA7EC" w14:textId="77777777" w:rsidR="005D5C23" w:rsidRPr="005D5C23" w:rsidRDefault="005D5C23" w:rsidP="005D5C23">
            <w:pPr>
              <w:jc w:val="center"/>
              <w:rPr>
                <w:sz w:val="20"/>
                <w:szCs w:val="20"/>
              </w:rPr>
            </w:pPr>
          </w:p>
        </w:tc>
        <w:tc>
          <w:tcPr>
            <w:tcW w:w="920" w:type="dxa"/>
            <w:tcBorders>
              <w:top w:val="nil"/>
              <w:left w:val="nil"/>
              <w:bottom w:val="nil"/>
              <w:right w:val="nil"/>
            </w:tcBorders>
            <w:shd w:val="clear" w:color="auto" w:fill="auto"/>
            <w:noWrap/>
            <w:vAlign w:val="bottom"/>
            <w:hideMark/>
          </w:tcPr>
          <w:p w14:paraId="418FC820"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43FD40BA"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2026 год</w:t>
            </w:r>
          </w:p>
        </w:tc>
        <w:tc>
          <w:tcPr>
            <w:tcW w:w="1649" w:type="dxa"/>
            <w:tcBorders>
              <w:top w:val="nil"/>
              <w:left w:val="nil"/>
              <w:bottom w:val="nil"/>
              <w:right w:val="nil"/>
            </w:tcBorders>
            <w:shd w:val="clear" w:color="auto" w:fill="auto"/>
            <w:noWrap/>
            <w:vAlign w:val="bottom"/>
            <w:hideMark/>
          </w:tcPr>
          <w:p w14:paraId="65A8F5E3" w14:textId="77777777" w:rsidR="005D5C23" w:rsidRPr="005D5C23" w:rsidRDefault="005D5C23" w:rsidP="005D5C23">
            <w:pPr>
              <w:rPr>
                <w:rFonts w:ascii="Arial CYR" w:hAnsi="Arial CYR" w:cs="Arial CYR"/>
                <w:b/>
                <w:bCs/>
                <w:sz w:val="20"/>
                <w:szCs w:val="20"/>
              </w:rPr>
            </w:pPr>
          </w:p>
        </w:tc>
        <w:tc>
          <w:tcPr>
            <w:tcW w:w="1795" w:type="dxa"/>
            <w:tcBorders>
              <w:top w:val="nil"/>
              <w:left w:val="nil"/>
              <w:bottom w:val="nil"/>
              <w:right w:val="nil"/>
            </w:tcBorders>
            <w:shd w:val="clear" w:color="auto" w:fill="auto"/>
            <w:noWrap/>
            <w:vAlign w:val="bottom"/>
            <w:hideMark/>
          </w:tcPr>
          <w:p w14:paraId="1DEDE8E6"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4B0C7474" w14:textId="77777777" w:rsidR="005D5C23" w:rsidRPr="005D5C23" w:rsidRDefault="005D5C23" w:rsidP="005D5C23">
            <w:pPr>
              <w:rPr>
                <w:sz w:val="20"/>
                <w:szCs w:val="20"/>
              </w:rPr>
            </w:pPr>
          </w:p>
        </w:tc>
      </w:tr>
      <w:tr w:rsidR="005D5C23" w:rsidRPr="005D5C23" w14:paraId="13634AC9"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1DB9A215"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c>
          <w:tcPr>
            <w:tcW w:w="920" w:type="dxa"/>
            <w:tcBorders>
              <w:top w:val="nil"/>
              <w:left w:val="nil"/>
              <w:bottom w:val="nil"/>
              <w:right w:val="nil"/>
            </w:tcBorders>
            <w:shd w:val="clear" w:color="auto" w:fill="auto"/>
            <w:noWrap/>
            <w:vAlign w:val="bottom"/>
            <w:hideMark/>
          </w:tcPr>
          <w:p w14:paraId="758BAE9B" w14:textId="77777777" w:rsidR="005D5C23" w:rsidRPr="005D5C23" w:rsidRDefault="005D5C23" w:rsidP="005D5C23">
            <w:pPr>
              <w:jc w:val="center"/>
              <w:rPr>
                <w:rFonts w:ascii="Arial CYR" w:hAnsi="Arial CYR" w:cs="Arial CYR"/>
                <w:b/>
                <w:bCs/>
                <w:sz w:val="20"/>
                <w:szCs w:val="20"/>
              </w:rPr>
            </w:pPr>
          </w:p>
        </w:tc>
        <w:tc>
          <w:tcPr>
            <w:tcW w:w="5836" w:type="dxa"/>
            <w:gridSpan w:val="4"/>
            <w:tcBorders>
              <w:top w:val="nil"/>
              <w:left w:val="nil"/>
              <w:bottom w:val="nil"/>
              <w:right w:val="nil"/>
            </w:tcBorders>
            <w:shd w:val="clear" w:color="auto" w:fill="auto"/>
            <w:noWrap/>
            <w:vAlign w:val="bottom"/>
            <w:hideMark/>
          </w:tcPr>
          <w:p w14:paraId="0AB66C3E" w14:textId="77777777" w:rsidR="005D5C23" w:rsidRPr="005D5C23" w:rsidRDefault="005D5C23" w:rsidP="005D5C23">
            <w:pPr>
              <w:jc w:val="center"/>
              <w:rPr>
                <w:rFonts w:ascii="Arial CYR" w:hAnsi="Arial CYR" w:cs="Arial CYR"/>
                <w:b/>
                <w:bCs/>
                <w:sz w:val="20"/>
                <w:szCs w:val="20"/>
              </w:rPr>
            </w:pPr>
            <w:r w:rsidRPr="005D5C23">
              <w:rPr>
                <w:rFonts w:ascii="Arial CYR" w:hAnsi="Arial CYR" w:cs="Arial CYR"/>
                <w:b/>
                <w:bCs/>
                <w:sz w:val="20"/>
                <w:szCs w:val="20"/>
              </w:rPr>
              <w:t>Общая декларация по н/имущество (ставка 2,2%)</w:t>
            </w:r>
          </w:p>
        </w:tc>
      </w:tr>
      <w:tr w:rsidR="005D5C23" w:rsidRPr="005D5C23" w14:paraId="6D691B5A" w14:textId="77777777" w:rsidTr="005D5C23">
        <w:trPr>
          <w:trHeight w:val="255"/>
        </w:trPr>
        <w:tc>
          <w:tcPr>
            <w:tcW w:w="5420" w:type="dxa"/>
            <w:gridSpan w:val="4"/>
            <w:tcBorders>
              <w:top w:val="nil"/>
              <w:left w:val="nil"/>
              <w:bottom w:val="nil"/>
              <w:right w:val="nil"/>
            </w:tcBorders>
            <w:shd w:val="clear" w:color="auto" w:fill="auto"/>
            <w:noWrap/>
            <w:vAlign w:val="bottom"/>
            <w:hideMark/>
          </w:tcPr>
          <w:p w14:paraId="6338C6B3"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c>
          <w:tcPr>
            <w:tcW w:w="920" w:type="dxa"/>
            <w:tcBorders>
              <w:top w:val="nil"/>
              <w:left w:val="nil"/>
              <w:bottom w:val="nil"/>
              <w:right w:val="nil"/>
            </w:tcBorders>
            <w:shd w:val="clear" w:color="auto" w:fill="auto"/>
            <w:noWrap/>
            <w:vAlign w:val="bottom"/>
            <w:hideMark/>
          </w:tcPr>
          <w:p w14:paraId="142BBE63" w14:textId="77777777" w:rsidR="005D5C23" w:rsidRPr="005D5C23" w:rsidRDefault="005D5C23" w:rsidP="005D5C23">
            <w:pPr>
              <w:jc w:val="center"/>
              <w:rPr>
                <w:rFonts w:ascii="Arial CYR" w:hAnsi="Arial CYR" w:cs="Arial CYR"/>
                <w:sz w:val="20"/>
                <w:szCs w:val="20"/>
              </w:rPr>
            </w:pPr>
          </w:p>
        </w:tc>
        <w:tc>
          <w:tcPr>
            <w:tcW w:w="5836" w:type="dxa"/>
            <w:gridSpan w:val="4"/>
            <w:tcBorders>
              <w:top w:val="nil"/>
              <w:left w:val="nil"/>
              <w:bottom w:val="nil"/>
              <w:right w:val="nil"/>
            </w:tcBorders>
            <w:shd w:val="clear" w:color="auto" w:fill="auto"/>
            <w:noWrap/>
            <w:vAlign w:val="bottom"/>
            <w:hideMark/>
          </w:tcPr>
          <w:p w14:paraId="6D338B04" w14:textId="77777777" w:rsidR="005D5C23" w:rsidRPr="005D5C23" w:rsidRDefault="005D5C23" w:rsidP="005D5C23">
            <w:pPr>
              <w:jc w:val="center"/>
              <w:rPr>
                <w:rFonts w:ascii="Arial CYR" w:hAnsi="Arial CYR" w:cs="Arial CYR"/>
                <w:sz w:val="20"/>
                <w:szCs w:val="20"/>
              </w:rPr>
            </w:pPr>
            <w:r w:rsidRPr="005D5C23">
              <w:rPr>
                <w:rFonts w:ascii="Arial CYR" w:hAnsi="Arial CYR" w:cs="Arial CYR"/>
                <w:sz w:val="20"/>
                <w:szCs w:val="20"/>
              </w:rPr>
              <w:t>(недвижимое имущество)</w:t>
            </w:r>
          </w:p>
        </w:tc>
      </w:tr>
      <w:tr w:rsidR="005D5C23" w:rsidRPr="005D5C23" w14:paraId="4566C329" w14:textId="77777777" w:rsidTr="005D5C23">
        <w:trPr>
          <w:trHeight w:val="255"/>
        </w:trPr>
        <w:tc>
          <w:tcPr>
            <w:tcW w:w="880" w:type="dxa"/>
            <w:tcBorders>
              <w:top w:val="nil"/>
              <w:left w:val="nil"/>
              <w:bottom w:val="nil"/>
              <w:right w:val="nil"/>
            </w:tcBorders>
            <w:shd w:val="clear" w:color="auto" w:fill="auto"/>
            <w:noWrap/>
            <w:vAlign w:val="bottom"/>
            <w:hideMark/>
          </w:tcPr>
          <w:p w14:paraId="744B321F" w14:textId="77777777" w:rsidR="005D5C23" w:rsidRPr="005D5C23" w:rsidRDefault="005D5C23" w:rsidP="005D5C23">
            <w:pPr>
              <w:jc w:val="center"/>
              <w:rPr>
                <w:rFonts w:ascii="Arial CYR" w:hAnsi="Arial CYR" w:cs="Arial CYR"/>
                <w:sz w:val="20"/>
                <w:szCs w:val="20"/>
              </w:rPr>
            </w:pPr>
          </w:p>
        </w:tc>
        <w:tc>
          <w:tcPr>
            <w:tcW w:w="1540" w:type="dxa"/>
            <w:tcBorders>
              <w:top w:val="nil"/>
              <w:left w:val="nil"/>
              <w:bottom w:val="nil"/>
              <w:right w:val="nil"/>
            </w:tcBorders>
            <w:shd w:val="clear" w:color="auto" w:fill="auto"/>
            <w:noWrap/>
            <w:vAlign w:val="bottom"/>
            <w:hideMark/>
          </w:tcPr>
          <w:p w14:paraId="03CEB4CB"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560" w:type="dxa"/>
            <w:tcBorders>
              <w:top w:val="nil"/>
              <w:left w:val="nil"/>
              <w:bottom w:val="nil"/>
              <w:right w:val="nil"/>
            </w:tcBorders>
            <w:shd w:val="clear" w:color="auto" w:fill="auto"/>
            <w:noWrap/>
            <w:vAlign w:val="bottom"/>
            <w:hideMark/>
          </w:tcPr>
          <w:p w14:paraId="2BFA8805"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440" w:type="dxa"/>
            <w:tcBorders>
              <w:top w:val="nil"/>
              <w:left w:val="nil"/>
              <w:bottom w:val="nil"/>
              <w:right w:val="nil"/>
            </w:tcBorders>
            <w:shd w:val="clear" w:color="auto" w:fill="auto"/>
            <w:noWrap/>
            <w:vAlign w:val="bottom"/>
            <w:hideMark/>
          </w:tcPr>
          <w:p w14:paraId="4540EB1A"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c>
          <w:tcPr>
            <w:tcW w:w="920" w:type="dxa"/>
            <w:tcBorders>
              <w:top w:val="nil"/>
              <w:left w:val="nil"/>
              <w:bottom w:val="nil"/>
              <w:right w:val="nil"/>
            </w:tcBorders>
            <w:shd w:val="clear" w:color="auto" w:fill="auto"/>
            <w:noWrap/>
            <w:vAlign w:val="bottom"/>
            <w:hideMark/>
          </w:tcPr>
          <w:p w14:paraId="668822A1" w14:textId="77777777" w:rsidR="005D5C23" w:rsidRPr="005D5C23" w:rsidRDefault="005D5C23" w:rsidP="005D5C23">
            <w:pPr>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0FA560B2"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567B36D9"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 xml:space="preserve">гр.3 </w:t>
            </w:r>
            <w:proofErr w:type="spellStart"/>
            <w:r w:rsidRPr="005D5C23">
              <w:rPr>
                <w:rFonts w:ascii="Arial CYR" w:hAnsi="Arial CYR" w:cs="Arial CYR"/>
                <w:b/>
                <w:bCs/>
                <w:sz w:val="20"/>
                <w:szCs w:val="20"/>
              </w:rPr>
              <w:t>собствен</w:t>
            </w:r>
            <w:proofErr w:type="spellEnd"/>
          </w:p>
        </w:tc>
        <w:tc>
          <w:tcPr>
            <w:tcW w:w="1795" w:type="dxa"/>
            <w:tcBorders>
              <w:top w:val="nil"/>
              <w:left w:val="nil"/>
              <w:bottom w:val="nil"/>
              <w:right w:val="nil"/>
            </w:tcBorders>
            <w:shd w:val="clear" w:color="auto" w:fill="auto"/>
            <w:noWrap/>
            <w:vAlign w:val="bottom"/>
            <w:hideMark/>
          </w:tcPr>
          <w:p w14:paraId="4FF406C9"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3гр. концессия</w:t>
            </w:r>
          </w:p>
        </w:tc>
        <w:tc>
          <w:tcPr>
            <w:tcW w:w="1373" w:type="dxa"/>
            <w:tcBorders>
              <w:top w:val="nil"/>
              <w:left w:val="nil"/>
              <w:bottom w:val="nil"/>
              <w:right w:val="nil"/>
            </w:tcBorders>
            <w:shd w:val="clear" w:color="auto" w:fill="auto"/>
            <w:noWrap/>
            <w:vAlign w:val="bottom"/>
            <w:hideMark/>
          </w:tcPr>
          <w:p w14:paraId="5FB532B2" w14:textId="77777777" w:rsidR="005D5C23" w:rsidRPr="005D5C23" w:rsidRDefault="005D5C23" w:rsidP="005D5C23">
            <w:pPr>
              <w:rPr>
                <w:rFonts w:ascii="Arial CYR" w:hAnsi="Arial CYR" w:cs="Arial CYR"/>
                <w:b/>
                <w:bCs/>
                <w:sz w:val="20"/>
                <w:szCs w:val="20"/>
              </w:rPr>
            </w:pPr>
            <w:r w:rsidRPr="005D5C23">
              <w:rPr>
                <w:rFonts w:ascii="Arial CYR" w:hAnsi="Arial CYR" w:cs="Arial CYR"/>
                <w:b/>
                <w:bCs/>
                <w:sz w:val="20"/>
                <w:szCs w:val="20"/>
              </w:rPr>
              <w:t>Всего (</w:t>
            </w:r>
            <w:proofErr w:type="spellStart"/>
            <w:r w:rsidRPr="005D5C23">
              <w:rPr>
                <w:rFonts w:ascii="Arial CYR" w:hAnsi="Arial CYR" w:cs="Arial CYR"/>
                <w:b/>
                <w:bCs/>
                <w:sz w:val="20"/>
                <w:szCs w:val="20"/>
              </w:rPr>
              <w:t>руб</w:t>
            </w:r>
            <w:proofErr w:type="spellEnd"/>
            <w:r w:rsidRPr="005D5C23">
              <w:rPr>
                <w:rFonts w:ascii="Arial CYR" w:hAnsi="Arial CYR" w:cs="Arial CYR"/>
                <w:b/>
                <w:bCs/>
                <w:sz w:val="20"/>
                <w:szCs w:val="20"/>
              </w:rPr>
              <w:t>)</w:t>
            </w:r>
          </w:p>
        </w:tc>
      </w:tr>
      <w:tr w:rsidR="005D5C23" w:rsidRPr="005D5C23" w14:paraId="78768CA4" w14:textId="77777777" w:rsidTr="005D5C23">
        <w:trPr>
          <w:trHeight w:val="255"/>
        </w:trPr>
        <w:tc>
          <w:tcPr>
            <w:tcW w:w="880" w:type="dxa"/>
            <w:tcBorders>
              <w:top w:val="nil"/>
              <w:left w:val="nil"/>
              <w:bottom w:val="nil"/>
              <w:right w:val="nil"/>
            </w:tcBorders>
            <w:shd w:val="clear" w:color="auto" w:fill="auto"/>
            <w:noWrap/>
            <w:vAlign w:val="bottom"/>
            <w:hideMark/>
          </w:tcPr>
          <w:p w14:paraId="1259D65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05DF0"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6A0789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8 229 507,00</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53FC9E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8 229 507</w:t>
            </w:r>
          </w:p>
        </w:tc>
        <w:tc>
          <w:tcPr>
            <w:tcW w:w="920" w:type="dxa"/>
            <w:tcBorders>
              <w:top w:val="nil"/>
              <w:left w:val="nil"/>
              <w:bottom w:val="nil"/>
              <w:right w:val="nil"/>
            </w:tcBorders>
            <w:shd w:val="clear" w:color="auto" w:fill="auto"/>
            <w:noWrap/>
            <w:vAlign w:val="bottom"/>
            <w:hideMark/>
          </w:tcPr>
          <w:p w14:paraId="2B312C23"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1876FB6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88B7"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single" w:sz="4" w:space="0" w:color="auto"/>
              <w:left w:val="nil"/>
              <w:bottom w:val="single" w:sz="4" w:space="0" w:color="auto"/>
              <w:right w:val="single" w:sz="4" w:space="0" w:color="auto"/>
            </w:tcBorders>
            <w:shd w:val="clear" w:color="auto" w:fill="auto"/>
            <w:noWrap/>
            <w:vAlign w:val="bottom"/>
            <w:hideMark/>
          </w:tcPr>
          <w:p w14:paraId="55078B1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7 543 743,00</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1D704E3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7 543 743</w:t>
            </w:r>
          </w:p>
        </w:tc>
      </w:tr>
      <w:tr w:rsidR="005D5C23" w:rsidRPr="005D5C23" w14:paraId="36541B9D" w14:textId="77777777" w:rsidTr="005D5C23">
        <w:trPr>
          <w:trHeight w:val="255"/>
        </w:trPr>
        <w:tc>
          <w:tcPr>
            <w:tcW w:w="880" w:type="dxa"/>
            <w:tcBorders>
              <w:top w:val="nil"/>
              <w:left w:val="nil"/>
              <w:bottom w:val="nil"/>
              <w:right w:val="nil"/>
            </w:tcBorders>
            <w:shd w:val="clear" w:color="auto" w:fill="auto"/>
            <w:noWrap/>
            <w:vAlign w:val="bottom"/>
            <w:hideMark/>
          </w:tcPr>
          <w:p w14:paraId="76FE73E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AB1365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7F78B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8 172 360,00</w:t>
            </w:r>
          </w:p>
        </w:tc>
        <w:tc>
          <w:tcPr>
            <w:tcW w:w="1440" w:type="dxa"/>
            <w:tcBorders>
              <w:top w:val="nil"/>
              <w:left w:val="nil"/>
              <w:bottom w:val="single" w:sz="4" w:space="0" w:color="auto"/>
              <w:right w:val="single" w:sz="4" w:space="0" w:color="auto"/>
            </w:tcBorders>
            <w:shd w:val="clear" w:color="auto" w:fill="auto"/>
            <w:noWrap/>
            <w:vAlign w:val="bottom"/>
            <w:hideMark/>
          </w:tcPr>
          <w:p w14:paraId="0446995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8 172 360</w:t>
            </w:r>
          </w:p>
        </w:tc>
        <w:tc>
          <w:tcPr>
            <w:tcW w:w="920" w:type="dxa"/>
            <w:tcBorders>
              <w:top w:val="nil"/>
              <w:left w:val="nil"/>
              <w:bottom w:val="nil"/>
              <w:right w:val="nil"/>
            </w:tcBorders>
            <w:shd w:val="clear" w:color="auto" w:fill="auto"/>
            <w:noWrap/>
            <w:vAlign w:val="bottom"/>
            <w:hideMark/>
          </w:tcPr>
          <w:p w14:paraId="23745892"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4176AFF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01.фев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0149187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6C3BFAC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7 503 684,00</w:t>
            </w:r>
          </w:p>
        </w:tc>
        <w:tc>
          <w:tcPr>
            <w:tcW w:w="1373" w:type="dxa"/>
            <w:tcBorders>
              <w:top w:val="nil"/>
              <w:left w:val="nil"/>
              <w:bottom w:val="single" w:sz="4" w:space="0" w:color="auto"/>
              <w:right w:val="single" w:sz="4" w:space="0" w:color="auto"/>
            </w:tcBorders>
            <w:shd w:val="clear" w:color="auto" w:fill="auto"/>
            <w:noWrap/>
            <w:vAlign w:val="bottom"/>
            <w:hideMark/>
          </w:tcPr>
          <w:p w14:paraId="54114A1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7 503 684</w:t>
            </w:r>
          </w:p>
        </w:tc>
      </w:tr>
      <w:tr w:rsidR="005D5C23" w:rsidRPr="005D5C23" w14:paraId="3DC9E2CE" w14:textId="77777777" w:rsidTr="005D5C23">
        <w:trPr>
          <w:trHeight w:val="255"/>
        </w:trPr>
        <w:tc>
          <w:tcPr>
            <w:tcW w:w="880" w:type="dxa"/>
            <w:tcBorders>
              <w:top w:val="nil"/>
              <w:left w:val="nil"/>
              <w:bottom w:val="nil"/>
              <w:right w:val="nil"/>
            </w:tcBorders>
            <w:shd w:val="clear" w:color="auto" w:fill="auto"/>
            <w:noWrap/>
            <w:vAlign w:val="bottom"/>
            <w:hideMark/>
          </w:tcPr>
          <w:p w14:paraId="53B425E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11F273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331804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8 115 213,00</w:t>
            </w:r>
          </w:p>
        </w:tc>
        <w:tc>
          <w:tcPr>
            <w:tcW w:w="1440" w:type="dxa"/>
            <w:tcBorders>
              <w:top w:val="nil"/>
              <w:left w:val="nil"/>
              <w:bottom w:val="single" w:sz="4" w:space="0" w:color="auto"/>
              <w:right w:val="single" w:sz="4" w:space="0" w:color="auto"/>
            </w:tcBorders>
            <w:shd w:val="clear" w:color="auto" w:fill="auto"/>
            <w:noWrap/>
            <w:vAlign w:val="bottom"/>
            <w:hideMark/>
          </w:tcPr>
          <w:p w14:paraId="7D13800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8 115 213</w:t>
            </w:r>
          </w:p>
        </w:tc>
        <w:tc>
          <w:tcPr>
            <w:tcW w:w="920" w:type="dxa"/>
            <w:tcBorders>
              <w:top w:val="nil"/>
              <w:left w:val="nil"/>
              <w:bottom w:val="nil"/>
              <w:right w:val="nil"/>
            </w:tcBorders>
            <w:shd w:val="clear" w:color="auto" w:fill="auto"/>
            <w:noWrap/>
            <w:vAlign w:val="bottom"/>
            <w:hideMark/>
          </w:tcPr>
          <w:p w14:paraId="7022A07E"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B7404F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CEFA06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7FE917B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7 463 625,00</w:t>
            </w:r>
          </w:p>
        </w:tc>
        <w:tc>
          <w:tcPr>
            <w:tcW w:w="1373" w:type="dxa"/>
            <w:tcBorders>
              <w:top w:val="nil"/>
              <w:left w:val="nil"/>
              <w:bottom w:val="single" w:sz="4" w:space="0" w:color="auto"/>
              <w:right w:val="single" w:sz="4" w:space="0" w:color="auto"/>
            </w:tcBorders>
            <w:shd w:val="clear" w:color="auto" w:fill="auto"/>
            <w:noWrap/>
            <w:vAlign w:val="bottom"/>
            <w:hideMark/>
          </w:tcPr>
          <w:p w14:paraId="2C40675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7 463 625</w:t>
            </w:r>
          </w:p>
        </w:tc>
      </w:tr>
      <w:tr w:rsidR="005D5C23" w:rsidRPr="005D5C23" w14:paraId="0C7F15C2" w14:textId="77777777" w:rsidTr="005D5C23">
        <w:trPr>
          <w:trHeight w:val="255"/>
        </w:trPr>
        <w:tc>
          <w:tcPr>
            <w:tcW w:w="880" w:type="dxa"/>
            <w:tcBorders>
              <w:top w:val="nil"/>
              <w:left w:val="nil"/>
              <w:bottom w:val="nil"/>
              <w:right w:val="nil"/>
            </w:tcBorders>
            <w:shd w:val="clear" w:color="auto" w:fill="auto"/>
            <w:noWrap/>
            <w:vAlign w:val="bottom"/>
            <w:hideMark/>
          </w:tcPr>
          <w:p w14:paraId="050EBD0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1764DE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297254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8 058 066,00</w:t>
            </w:r>
          </w:p>
        </w:tc>
        <w:tc>
          <w:tcPr>
            <w:tcW w:w="1440" w:type="dxa"/>
            <w:tcBorders>
              <w:top w:val="nil"/>
              <w:left w:val="nil"/>
              <w:bottom w:val="single" w:sz="4" w:space="0" w:color="auto"/>
              <w:right w:val="single" w:sz="4" w:space="0" w:color="auto"/>
            </w:tcBorders>
            <w:shd w:val="clear" w:color="auto" w:fill="auto"/>
            <w:noWrap/>
            <w:vAlign w:val="bottom"/>
            <w:hideMark/>
          </w:tcPr>
          <w:p w14:paraId="0B7EF662"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8 058 066</w:t>
            </w:r>
          </w:p>
        </w:tc>
        <w:tc>
          <w:tcPr>
            <w:tcW w:w="920" w:type="dxa"/>
            <w:tcBorders>
              <w:top w:val="nil"/>
              <w:left w:val="nil"/>
              <w:bottom w:val="nil"/>
              <w:right w:val="nil"/>
            </w:tcBorders>
            <w:shd w:val="clear" w:color="auto" w:fill="auto"/>
            <w:noWrap/>
            <w:vAlign w:val="bottom"/>
            <w:hideMark/>
          </w:tcPr>
          <w:p w14:paraId="20BEC74C"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51F0833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01.апр</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12E63E8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5F8A1D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7 423 566,00</w:t>
            </w:r>
          </w:p>
        </w:tc>
        <w:tc>
          <w:tcPr>
            <w:tcW w:w="1373" w:type="dxa"/>
            <w:tcBorders>
              <w:top w:val="nil"/>
              <w:left w:val="nil"/>
              <w:bottom w:val="single" w:sz="4" w:space="0" w:color="auto"/>
              <w:right w:val="single" w:sz="4" w:space="0" w:color="auto"/>
            </w:tcBorders>
            <w:shd w:val="clear" w:color="auto" w:fill="auto"/>
            <w:noWrap/>
            <w:vAlign w:val="bottom"/>
            <w:hideMark/>
          </w:tcPr>
          <w:p w14:paraId="4E64CFA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7 423 566</w:t>
            </w:r>
          </w:p>
        </w:tc>
      </w:tr>
      <w:tr w:rsidR="005D5C23" w:rsidRPr="005D5C23" w14:paraId="031EFBB7" w14:textId="77777777" w:rsidTr="005D5C23">
        <w:trPr>
          <w:trHeight w:val="255"/>
        </w:trPr>
        <w:tc>
          <w:tcPr>
            <w:tcW w:w="880" w:type="dxa"/>
            <w:tcBorders>
              <w:top w:val="nil"/>
              <w:left w:val="nil"/>
              <w:bottom w:val="nil"/>
              <w:right w:val="nil"/>
            </w:tcBorders>
            <w:shd w:val="clear" w:color="auto" w:fill="auto"/>
            <w:noWrap/>
            <w:vAlign w:val="bottom"/>
            <w:hideMark/>
          </w:tcPr>
          <w:p w14:paraId="0272700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B4040A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AFD933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8 000 919,00</w:t>
            </w:r>
          </w:p>
        </w:tc>
        <w:tc>
          <w:tcPr>
            <w:tcW w:w="1440" w:type="dxa"/>
            <w:tcBorders>
              <w:top w:val="nil"/>
              <w:left w:val="nil"/>
              <w:bottom w:val="single" w:sz="4" w:space="0" w:color="auto"/>
              <w:right w:val="single" w:sz="4" w:space="0" w:color="auto"/>
            </w:tcBorders>
            <w:shd w:val="clear" w:color="auto" w:fill="auto"/>
            <w:noWrap/>
            <w:vAlign w:val="bottom"/>
            <w:hideMark/>
          </w:tcPr>
          <w:p w14:paraId="1D05DDF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8 000 919</w:t>
            </w:r>
          </w:p>
        </w:tc>
        <w:tc>
          <w:tcPr>
            <w:tcW w:w="920" w:type="dxa"/>
            <w:tcBorders>
              <w:top w:val="nil"/>
              <w:left w:val="nil"/>
              <w:bottom w:val="nil"/>
              <w:right w:val="nil"/>
            </w:tcBorders>
            <w:shd w:val="clear" w:color="auto" w:fill="auto"/>
            <w:noWrap/>
            <w:vAlign w:val="bottom"/>
            <w:hideMark/>
          </w:tcPr>
          <w:p w14:paraId="0521ABCC"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7C85AC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01.май</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C4F111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6050150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7 383 507,00</w:t>
            </w:r>
          </w:p>
        </w:tc>
        <w:tc>
          <w:tcPr>
            <w:tcW w:w="1373" w:type="dxa"/>
            <w:tcBorders>
              <w:top w:val="nil"/>
              <w:left w:val="nil"/>
              <w:bottom w:val="single" w:sz="4" w:space="0" w:color="auto"/>
              <w:right w:val="single" w:sz="4" w:space="0" w:color="auto"/>
            </w:tcBorders>
            <w:shd w:val="clear" w:color="auto" w:fill="auto"/>
            <w:noWrap/>
            <w:vAlign w:val="bottom"/>
            <w:hideMark/>
          </w:tcPr>
          <w:p w14:paraId="7B4437D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7 383 507</w:t>
            </w:r>
          </w:p>
        </w:tc>
      </w:tr>
      <w:tr w:rsidR="005D5C23" w:rsidRPr="005D5C23" w14:paraId="176C5856" w14:textId="77777777" w:rsidTr="005D5C23">
        <w:trPr>
          <w:trHeight w:val="255"/>
        </w:trPr>
        <w:tc>
          <w:tcPr>
            <w:tcW w:w="880" w:type="dxa"/>
            <w:tcBorders>
              <w:top w:val="nil"/>
              <w:left w:val="nil"/>
              <w:bottom w:val="nil"/>
              <w:right w:val="nil"/>
            </w:tcBorders>
            <w:shd w:val="clear" w:color="auto" w:fill="auto"/>
            <w:noWrap/>
            <w:vAlign w:val="bottom"/>
            <w:hideMark/>
          </w:tcPr>
          <w:p w14:paraId="56AB4F6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5121DE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311FE9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7 943 772,00</w:t>
            </w:r>
          </w:p>
        </w:tc>
        <w:tc>
          <w:tcPr>
            <w:tcW w:w="1440" w:type="dxa"/>
            <w:tcBorders>
              <w:top w:val="nil"/>
              <w:left w:val="nil"/>
              <w:bottom w:val="single" w:sz="4" w:space="0" w:color="auto"/>
              <w:right w:val="single" w:sz="4" w:space="0" w:color="auto"/>
            </w:tcBorders>
            <w:shd w:val="clear" w:color="auto" w:fill="auto"/>
            <w:noWrap/>
            <w:vAlign w:val="bottom"/>
            <w:hideMark/>
          </w:tcPr>
          <w:p w14:paraId="046087E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7 943 772</w:t>
            </w:r>
          </w:p>
        </w:tc>
        <w:tc>
          <w:tcPr>
            <w:tcW w:w="920" w:type="dxa"/>
            <w:tcBorders>
              <w:top w:val="nil"/>
              <w:left w:val="nil"/>
              <w:bottom w:val="nil"/>
              <w:right w:val="nil"/>
            </w:tcBorders>
            <w:shd w:val="clear" w:color="auto" w:fill="auto"/>
            <w:noWrap/>
            <w:vAlign w:val="bottom"/>
            <w:hideMark/>
          </w:tcPr>
          <w:p w14:paraId="064A605E"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6E5FB982"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95C956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1FDB8C7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7 343 448,00</w:t>
            </w:r>
          </w:p>
        </w:tc>
        <w:tc>
          <w:tcPr>
            <w:tcW w:w="1373" w:type="dxa"/>
            <w:tcBorders>
              <w:top w:val="nil"/>
              <w:left w:val="nil"/>
              <w:bottom w:val="single" w:sz="4" w:space="0" w:color="auto"/>
              <w:right w:val="single" w:sz="4" w:space="0" w:color="auto"/>
            </w:tcBorders>
            <w:shd w:val="clear" w:color="auto" w:fill="auto"/>
            <w:noWrap/>
            <w:vAlign w:val="bottom"/>
            <w:hideMark/>
          </w:tcPr>
          <w:p w14:paraId="44A8B67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7 343 448</w:t>
            </w:r>
          </w:p>
        </w:tc>
      </w:tr>
      <w:tr w:rsidR="005D5C23" w:rsidRPr="005D5C23" w14:paraId="4D1EAD85" w14:textId="77777777" w:rsidTr="005D5C23">
        <w:trPr>
          <w:trHeight w:val="255"/>
        </w:trPr>
        <w:tc>
          <w:tcPr>
            <w:tcW w:w="880" w:type="dxa"/>
            <w:tcBorders>
              <w:top w:val="nil"/>
              <w:left w:val="nil"/>
              <w:bottom w:val="nil"/>
              <w:right w:val="nil"/>
            </w:tcBorders>
            <w:shd w:val="clear" w:color="auto" w:fill="auto"/>
            <w:noWrap/>
            <w:vAlign w:val="bottom"/>
            <w:hideMark/>
          </w:tcPr>
          <w:p w14:paraId="328586B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78D685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6E9310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7 886 625,00</w:t>
            </w:r>
          </w:p>
        </w:tc>
        <w:tc>
          <w:tcPr>
            <w:tcW w:w="1440" w:type="dxa"/>
            <w:tcBorders>
              <w:top w:val="nil"/>
              <w:left w:val="nil"/>
              <w:bottom w:val="single" w:sz="4" w:space="0" w:color="auto"/>
              <w:right w:val="single" w:sz="4" w:space="0" w:color="auto"/>
            </w:tcBorders>
            <w:shd w:val="clear" w:color="auto" w:fill="auto"/>
            <w:noWrap/>
            <w:vAlign w:val="bottom"/>
            <w:hideMark/>
          </w:tcPr>
          <w:p w14:paraId="0B0B3F8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7 886 625</w:t>
            </w:r>
          </w:p>
        </w:tc>
        <w:tc>
          <w:tcPr>
            <w:tcW w:w="920" w:type="dxa"/>
            <w:tcBorders>
              <w:top w:val="nil"/>
              <w:left w:val="nil"/>
              <w:bottom w:val="nil"/>
              <w:right w:val="nil"/>
            </w:tcBorders>
            <w:shd w:val="clear" w:color="auto" w:fill="auto"/>
            <w:noWrap/>
            <w:vAlign w:val="bottom"/>
            <w:hideMark/>
          </w:tcPr>
          <w:p w14:paraId="498FD66F"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2E223E5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01.июл</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72BF27A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A6263BB"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7 303 389,00</w:t>
            </w:r>
          </w:p>
        </w:tc>
        <w:tc>
          <w:tcPr>
            <w:tcW w:w="1373" w:type="dxa"/>
            <w:tcBorders>
              <w:top w:val="nil"/>
              <w:left w:val="nil"/>
              <w:bottom w:val="single" w:sz="4" w:space="0" w:color="auto"/>
              <w:right w:val="single" w:sz="4" w:space="0" w:color="auto"/>
            </w:tcBorders>
            <w:shd w:val="clear" w:color="auto" w:fill="auto"/>
            <w:noWrap/>
            <w:vAlign w:val="bottom"/>
            <w:hideMark/>
          </w:tcPr>
          <w:p w14:paraId="1B98B9DA"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7 303 389</w:t>
            </w:r>
          </w:p>
        </w:tc>
      </w:tr>
      <w:tr w:rsidR="005D5C23" w:rsidRPr="005D5C23" w14:paraId="7AAD1380" w14:textId="77777777" w:rsidTr="005D5C23">
        <w:trPr>
          <w:trHeight w:val="255"/>
        </w:trPr>
        <w:tc>
          <w:tcPr>
            <w:tcW w:w="880" w:type="dxa"/>
            <w:tcBorders>
              <w:top w:val="nil"/>
              <w:left w:val="nil"/>
              <w:bottom w:val="nil"/>
              <w:right w:val="nil"/>
            </w:tcBorders>
            <w:shd w:val="clear" w:color="auto" w:fill="auto"/>
            <w:noWrap/>
            <w:vAlign w:val="bottom"/>
            <w:hideMark/>
          </w:tcPr>
          <w:p w14:paraId="2CF3B28A"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C152F3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3C093E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7 829 478,00</w:t>
            </w:r>
          </w:p>
        </w:tc>
        <w:tc>
          <w:tcPr>
            <w:tcW w:w="1440" w:type="dxa"/>
            <w:tcBorders>
              <w:top w:val="nil"/>
              <w:left w:val="nil"/>
              <w:bottom w:val="single" w:sz="4" w:space="0" w:color="auto"/>
              <w:right w:val="single" w:sz="4" w:space="0" w:color="auto"/>
            </w:tcBorders>
            <w:shd w:val="clear" w:color="auto" w:fill="auto"/>
            <w:noWrap/>
            <w:vAlign w:val="bottom"/>
            <w:hideMark/>
          </w:tcPr>
          <w:p w14:paraId="3DF7506C"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7 829 478</w:t>
            </w:r>
          </w:p>
        </w:tc>
        <w:tc>
          <w:tcPr>
            <w:tcW w:w="920" w:type="dxa"/>
            <w:tcBorders>
              <w:top w:val="nil"/>
              <w:left w:val="nil"/>
              <w:bottom w:val="nil"/>
              <w:right w:val="nil"/>
            </w:tcBorders>
            <w:shd w:val="clear" w:color="auto" w:fill="auto"/>
            <w:noWrap/>
            <w:vAlign w:val="bottom"/>
            <w:hideMark/>
          </w:tcPr>
          <w:p w14:paraId="53D525F6"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331E295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01.авг</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272468FD"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3ADC73D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7 263 330,00</w:t>
            </w:r>
          </w:p>
        </w:tc>
        <w:tc>
          <w:tcPr>
            <w:tcW w:w="1373" w:type="dxa"/>
            <w:tcBorders>
              <w:top w:val="nil"/>
              <w:left w:val="nil"/>
              <w:bottom w:val="single" w:sz="4" w:space="0" w:color="auto"/>
              <w:right w:val="single" w:sz="4" w:space="0" w:color="auto"/>
            </w:tcBorders>
            <w:shd w:val="clear" w:color="auto" w:fill="auto"/>
            <w:noWrap/>
            <w:vAlign w:val="bottom"/>
            <w:hideMark/>
          </w:tcPr>
          <w:p w14:paraId="36551FA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7 263 330</w:t>
            </w:r>
          </w:p>
        </w:tc>
      </w:tr>
      <w:tr w:rsidR="005D5C23" w:rsidRPr="005D5C23" w14:paraId="72A3F3A9" w14:textId="77777777" w:rsidTr="005D5C23">
        <w:trPr>
          <w:trHeight w:val="255"/>
        </w:trPr>
        <w:tc>
          <w:tcPr>
            <w:tcW w:w="880" w:type="dxa"/>
            <w:tcBorders>
              <w:top w:val="nil"/>
              <w:left w:val="nil"/>
              <w:bottom w:val="nil"/>
              <w:right w:val="nil"/>
            </w:tcBorders>
            <w:shd w:val="clear" w:color="auto" w:fill="auto"/>
            <w:noWrap/>
            <w:vAlign w:val="bottom"/>
            <w:hideMark/>
          </w:tcPr>
          <w:p w14:paraId="5CD205A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03047D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3FD67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7 772 331,00</w:t>
            </w:r>
          </w:p>
        </w:tc>
        <w:tc>
          <w:tcPr>
            <w:tcW w:w="1440" w:type="dxa"/>
            <w:tcBorders>
              <w:top w:val="nil"/>
              <w:left w:val="nil"/>
              <w:bottom w:val="single" w:sz="4" w:space="0" w:color="auto"/>
              <w:right w:val="single" w:sz="4" w:space="0" w:color="auto"/>
            </w:tcBorders>
            <w:shd w:val="clear" w:color="auto" w:fill="auto"/>
            <w:noWrap/>
            <w:vAlign w:val="bottom"/>
            <w:hideMark/>
          </w:tcPr>
          <w:p w14:paraId="4713A69E"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7 772 331</w:t>
            </w:r>
          </w:p>
        </w:tc>
        <w:tc>
          <w:tcPr>
            <w:tcW w:w="920" w:type="dxa"/>
            <w:tcBorders>
              <w:top w:val="nil"/>
              <w:left w:val="nil"/>
              <w:bottom w:val="nil"/>
              <w:right w:val="nil"/>
            </w:tcBorders>
            <w:shd w:val="clear" w:color="auto" w:fill="auto"/>
            <w:noWrap/>
            <w:vAlign w:val="bottom"/>
            <w:hideMark/>
          </w:tcPr>
          <w:p w14:paraId="57EBC846"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0B6F0D3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01.сен</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3E5A73AF"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2F14DAB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7 223 271,00</w:t>
            </w:r>
          </w:p>
        </w:tc>
        <w:tc>
          <w:tcPr>
            <w:tcW w:w="1373" w:type="dxa"/>
            <w:tcBorders>
              <w:top w:val="nil"/>
              <w:left w:val="nil"/>
              <w:bottom w:val="single" w:sz="4" w:space="0" w:color="auto"/>
              <w:right w:val="single" w:sz="4" w:space="0" w:color="auto"/>
            </w:tcBorders>
            <w:shd w:val="clear" w:color="auto" w:fill="auto"/>
            <w:noWrap/>
            <w:vAlign w:val="bottom"/>
            <w:hideMark/>
          </w:tcPr>
          <w:p w14:paraId="4E1765A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7 223 271</w:t>
            </w:r>
          </w:p>
        </w:tc>
      </w:tr>
      <w:tr w:rsidR="005D5C23" w:rsidRPr="005D5C23" w14:paraId="3DFD1B2A" w14:textId="77777777" w:rsidTr="005D5C23">
        <w:trPr>
          <w:trHeight w:val="255"/>
        </w:trPr>
        <w:tc>
          <w:tcPr>
            <w:tcW w:w="880" w:type="dxa"/>
            <w:tcBorders>
              <w:top w:val="nil"/>
              <w:left w:val="nil"/>
              <w:bottom w:val="nil"/>
              <w:right w:val="nil"/>
            </w:tcBorders>
            <w:shd w:val="clear" w:color="auto" w:fill="auto"/>
            <w:noWrap/>
            <w:vAlign w:val="bottom"/>
            <w:hideMark/>
          </w:tcPr>
          <w:p w14:paraId="16C7907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0FEA2B8"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B50CC3"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7 715 184,00</w:t>
            </w:r>
          </w:p>
        </w:tc>
        <w:tc>
          <w:tcPr>
            <w:tcW w:w="1440" w:type="dxa"/>
            <w:tcBorders>
              <w:top w:val="nil"/>
              <w:left w:val="nil"/>
              <w:bottom w:val="single" w:sz="4" w:space="0" w:color="auto"/>
              <w:right w:val="single" w:sz="4" w:space="0" w:color="auto"/>
            </w:tcBorders>
            <w:shd w:val="clear" w:color="auto" w:fill="auto"/>
            <w:noWrap/>
            <w:vAlign w:val="bottom"/>
            <w:hideMark/>
          </w:tcPr>
          <w:p w14:paraId="13B77D38"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7 715 184</w:t>
            </w:r>
          </w:p>
        </w:tc>
        <w:tc>
          <w:tcPr>
            <w:tcW w:w="920" w:type="dxa"/>
            <w:tcBorders>
              <w:top w:val="nil"/>
              <w:left w:val="nil"/>
              <w:bottom w:val="nil"/>
              <w:right w:val="nil"/>
            </w:tcBorders>
            <w:shd w:val="clear" w:color="auto" w:fill="auto"/>
            <w:noWrap/>
            <w:vAlign w:val="bottom"/>
            <w:hideMark/>
          </w:tcPr>
          <w:p w14:paraId="014B8D43"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4A76F47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01.окт</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508E659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01DCDCD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7 183 212,00</w:t>
            </w:r>
          </w:p>
        </w:tc>
        <w:tc>
          <w:tcPr>
            <w:tcW w:w="1373" w:type="dxa"/>
            <w:tcBorders>
              <w:top w:val="nil"/>
              <w:left w:val="nil"/>
              <w:bottom w:val="single" w:sz="4" w:space="0" w:color="auto"/>
              <w:right w:val="single" w:sz="4" w:space="0" w:color="auto"/>
            </w:tcBorders>
            <w:shd w:val="clear" w:color="auto" w:fill="auto"/>
            <w:noWrap/>
            <w:vAlign w:val="bottom"/>
            <w:hideMark/>
          </w:tcPr>
          <w:p w14:paraId="11106B9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7 183 212</w:t>
            </w:r>
          </w:p>
        </w:tc>
      </w:tr>
      <w:tr w:rsidR="005D5C23" w:rsidRPr="005D5C23" w14:paraId="75ECF9B6" w14:textId="77777777" w:rsidTr="005D5C23">
        <w:trPr>
          <w:trHeight w:val="255"/>
        </w:trPr>
        <w:tc>
          <w:tcPr>
            <w:tcW w:w="880" w:type="dxa"/>
            <w:tcBorders>
              <w:top w:val="nil"/>
              <w:left w:val="nil"/>
              <w:bottom w:val="nil"/>
              <w:right w:val="nil"/>
            </w:tcBorders>
            <w:shd w:val="clear" w:color="auto" w:fill="auto"/>
            <w:noWrap/>
            <w:vAlign w:val="bottom"/>
            <w:hideMark/>
          </w:tcPr>
          <w:p w14:paraId="3207DC6C"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29FDD9E"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A05F40D"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7 658 037,00</w:t>
            </w:r>
          </w:p>
        </w:tc>
        <w:tc>
          <w:tcPr>
            <w:tcW w:w="1440" w:type="dxa"/>
            <w:tcBorders>
              <w:top w:val="nil"/>
              <w:left w:val="nil"/>
              <w:bottom w:val="single" w:sz="4" w:space="0" w:color="auto"/>
              <w:right w:val="single" w:sz="4" w:space="0" w:color="auto"/>
            </w:tcBorders>
            <w:shd w:val="clear" w:color="auto" w:fill="auto"/>
            <w:noWrap/>
            <w:vAlign w:val="bottom"/>
            <w:hideMark/>
          </w:tcPr>
          <w:p w14:paraId="5170881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7 658 037</w:t>
            </w:r>
          </w:p>
        </w:tc>
        <w:tc>
          <w:tcPr>
            <w:tcW w:w="920" w:type="dxa"/>
            <w:tcBorders>
              <w:top w:val="nil"/>
              <w:left w:val="nil"/>
              <w:bottom w:val="nil"/>
              <w:right w:val="nil"/>
            </w:tcBorders>
            <w:shd w:val="clear" w:color="auto" w:fill="auto"/>
            <w:noWrap/>
            <w:vAlign w:val="bottom"/>
            <w:hideMark/>
          </w:tcPr>
          <w:p w14:paraId="6521AD73"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5807FF7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01.ноя</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45E0B7F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58FE9E54"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7 143 153,00</w:t>
            </w:r>
          </w:p>
        </w:tc>
        <w:tc>
          <w:tcPr>
            <w:tcW w:w="1373" w:type="dxa"/>
            <w:tcBorders>
              <w:top w:val="nil"/>
              <w:left w:val="nil"/>
              <w:bottom w:val="single" w:sz="4" w:space="0" w:color="auto"/>
              <w:right w:val="single" w:sz="4" w:space="0" w:color="auto"/>
            </w:tcBorders>
            <w:shd w:val="clear" w:color="auto" w:fill="auto"/>
            <w:noWrap/>
            <w:vAlign w:val="bottom"/>
            <w:hideMark/>
          </w:tcPr>
          <w:p w14:paraId="3B0CD24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7 143 153</w:t>
            </w:r>
          </w:p>
        </w:tc>
      </w:tr>
      <w:tr w:rsidR="005D5C23" w:rsidRPr="005D5C23" w14:paraId="7DBF1E2A" w14:textId="77777777" w:rsidTr="005D5C23">
        <w:trPr>
          <w:trHeight w:val="255"/>
        </w:trPr>
        <w:tc>
          <w:tcPr>
            <w:tcW w:w="880" w:type="dxa"/>
            <w:tcBorders>
              <w:top w:val="nil"/>
              <w:left w:val="nil"/>
              <w:bottom w:val="nil"/>
              <w:right w:val="nil"/>
            </w:tcBorders>
            <w:shd w:val="clear" w:color="auto" w:fill="auto"/>
            <w:noWrap/>
            <w:vAlign w:val="bottom"/>
            <w:hideMark/>
          </w:tcPr>
          <w:p w14:paraId="1F34B33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3CC9881"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B035DF0"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7 600 890,00</w:t>
            </w:r>
          </w:p>
        </w:tc>
        <w:tc>
          <w:tcPr>
            <w:tcW w:w="1440" w:type="dxa"/>
            <w:tcBorders>
              <w:top w:val="nil"/>
              <w:left w:val="nil"/>
              <w:bottom w:val="single" w:sz="4" w:space="0" w:color="auto"/>
              <w:right w:val="single" w:sz="4" w:space="0" w:color="auto"/>
            </w:tcBorders>
            <w:shd w:val="clear" w:color="auto" w:fill="auto"/>
            <w:noWrap/>
            <w:vAlign w:val="bottom"/>
            <w:hideMark/>
          </w:tcPr>
          <w:p w14:paraId="6B37883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7 600 890</w:t>
            </w:r>
          </w:p>
        </w:tc>
        <w:tc>
          <w:tcPr>
            <w:tcW w:w="920" w:type="dxa"/>
            <w:tcBorders>
              <w:top w:val="nil"/>
              <w:left w:val="nil"/>
              <w:bottom w:val="nil"/>
              <w:right w:val="nil"/>
            </w:tcBorders>
            <w:shd w:val="clear" w:color="auto" w:fill="auto"/>
            <w:noWrap/>
            <w:vAlign w:val="bottom"/>
            <w:hideMark/>
          </w:tcPr>
          <w:p w14:paraId="4C70AEFE"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19F6356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01.дек</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156B257B"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4A89A597"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7 103 094,00</w:t>
            </w:r>
          </w:p>
        </w:tc>
        <w:tc>
          <w:tcPr>
            <w:tcW w:w="1373" w:type="dxa"/>
            <w:tcBorders>
              <w:top w:val="nil"/>
              <w:left w:val="nil"/>
              <w:bottom w:val="single" w:sz="4" w:space="0" w:color="auto"/>
              <w:right w:val="single" w:sz="4" w:space="0" w:color="auto"/>
            </w:tcBorders>
            <w:shd w:val="clear" w:color="auto" w:fill="auto"/>
            <w:noWrap/>
            <w:vAlign w:val="bottom"/>
            <w:hideMark/>
          </w:tcPr>
          <w:p w14:paraId="1DA27DC1"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7 103 094</w:t>
            </w:r>
          </w:p>
        </w:tc>
      </w:tr>
      <w:tr w:rsidR="005D5C23" w:rsidRPr="005D5C23" w14:paraId="76D7E6EA" w14:textId="77777777" w:rsidTr="005D5C23">
        <w:trPr>
          <w:trHeight w:val="255"/>
        </w:trPr>
        <w:tc>
          <w:tcPr>
            <w:tcW w:w="880" w:type="dxa"/>
            <w:tcBorders>
              <w:top w:val="nil"/>
              <w:left w:val="nil"/>
              <w:bottom w:val="nil"/>
              <w:right w:val="nil"/>
            </w:tcBorders>
            <w:shd w:val="clear" w:color="auto" w:fill="auto"/>
            <w:noWrap/>
            <w:vAlign w:val="bottom"/>
            <w:hideMark/>
          </w:tcPr>
          <w:p w14:paraId="27F5354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509E71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7F358A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7 543 743,00</w:t>
            </w:r>
          </w:p>
        </w:tc>
        <w:tc>
          <w:tcPr>
            <w:tcW w:w="1440" w:type="dxa"/>
            <w:tcBorders>
              <w:top w:val="nil"/>
              <w:left w:val="nil"/>
              <w:bottom w:val="single" w:sz="4" w:space="0" w:color="auto"/>
              <w:right w:val="single" w:sz="4" w:space="0" w:color="auto"/>
            </w:tcBorders>
            <w:shd w:val="clear" w:color="auto" w:fill="auto"/>
            <w:noWrap/>
            <w:vAlign w:val="bottom"/>
            <w:hideMark/>
          </w:tcPr>
          <w:p w14:paraId="7D9E3106"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7 543 743</w:t>
            </w:r>
          </w:p>
        </w:tc>
        <w:tc>
          <w:tcPr>
            <w:tcW w:w="920" w:type="dxa"/>
            <w:tcBorders>
              <w:top w:val="nil"/>
              <w:left w:val="nil"/>
              <w:bottom w:val="nil"/>
              <w:right w:val="nil"/>
            </w:tcBorders>
            <w:shd w:val="clear" w:color="auto" w:fill="auto"/>
            <w:noWrap/>
            <w:vAlign w:val="bottom"/>
            <w:hideMark/>
          </w:tcPr>
          <w:p w14:paraId="38CBB242" w14:textId="77777777" w:rsidR="005D5C23" w:rsidRPr="005D5C23" w:rsidRDefault="005D5C23" w:rsidP="005D5C23">
            <w:pPr>
              <w:jc w:val="right"/>
              <w:rPr>
                <w:rFonts w:ascii="Arial CYR" w:hAnsi="Arial CYR" w:cs="Arial CYR"/>
                <w:sz w:val="20"/>
                <w:szCs w:val="20"/>
              </w:rPr>
            </w:pPr>
          </w:p>
        </w:tc>
        <w:tc>
          <w:tcPr>
            <w:tcW w:w="1019" w:type="dxa"/>
            <w:tcBorders>
              <w:top w:val="nil"/>
              <w:left w:val="nil"/>
              <w:bottom w:val="nil"/>
              <w:right w:val="nil"/>
            </w:tcBorders>
            <w:shd w:val="clear" w:color="auto" w:fill="auto"/>
            <w:noWrap/>
            <w:vAlign w:val="bottom"/>
            <w:hideMark/>
          </w:tcPr>
          <w:p w14:paraId="79826A3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01.янв</w:t>
            </w: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1B318A76"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 </w:t>
            </w:r>
          </w:p>
        </w:tc>
        <w:tc>
          <w:tcPr>
            <w:tcW w:w="1795" w:type="dxa"/>
            <w:tcBorders>
              <w:top w:val="nil"/>
              <w:left w:val="nil"/>
              <w:bottom w:val="single" w:sz="4" w:space="0" w:color="auto"/>
              <w:right w:val="single" w:sz="4" w:space="0" w:color="auto"/>
            </w:tcBorders>
            <w:shd w:val="clear" w:color="auto" w:fill="auto"/>
            <w:noWrap/>
            <w:vAlign w:val="bottom"/>
            <w:hideMark/>
          </w:tcPr>
          <w:p w14:paraId="5699999F"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7 063 033,00</w:t>
            </w:r>
          </w:p>
        </w:tc>
        <w:tc>
          <w:tcPr>
            <w:tcW w:w="1373" w:type="dxa"/>
            <w:tcBorders>
              <w:top w:val="nil"/>
              <w:left w:val="nil"/>
              <w:bottom w:val="single" w:sz="4" w:space="0" w:color="auto"/>
              <w:right w:val="single" w:sz="4" w:space="0" w:color="auto"/>
            </w:tcBorders>
            <w:shd w:val="clear" w:color="auto" w:fill="auto"/>
            <w:noWrap/>
            <w:vAlign w:val="bottom"/>
            <w:hideMark/>
          </w:tcPr>
          <w:p w14:paraId="5DA750E9" w14:textId="77777777" w:rsidR="005D5C23" w:rsidRPr="005D5C23" w:rsidRDefault="005D5C23" w:rsidP="005D5C23">
            <w:pPr>
              <w:jc w:val="right"/>
              <w:rPr>
                <w:rFonts w:ascii="Arial CYR" w:hAnsi="Arial CYR" w:cs="Arial CYR"/>
                <w:sz w:val="20"/>
                <w:szCs w:val="20"/>
              </w:rPr>
            </w:pPr>
            <w:r w:rsidRPr="005D5C23">
              <w:rPr>
                <w:rFonts w:ascii="Arial CYR" w:hAnsi="Arial CYR" w:cs="Arial CYR"/>
                <w:sz w:val="20"/>
                <w:szCs w:val="20"/>
              </w:rPr>
              <w:t>7 063 033</w:t>
            </w:r>
          </w:p>
        </w:tc>
      </w:tr>
      <w:tr w:rsidR="005D5C23" w:rsidRPr="005D5C23" w14:paraId="72D58D13" w14:textId="77777777" w:rsidTr="005D5C23">
        <w:trPr>
          <w:trHeight w:val="255"/>
        </w:trPr>
        <w:tc>
          <w:tcPr>
            <w:tcW w:w="880" w:type="dxa"/>
            <w:tcBorders>
              <w:top w:val="nil"/>
              <w:left w:val="nil"/>
              <w:bottom w:val="nil"/>
              <w:right w:val="nil"/>
            </w:tcBorders>
            <w:shd w:val="clear" w:color="auto" w:fill="auto"/>
            <w:noWrap/>
            <w:vAlign w:val="bottom"/>
            <w:hideMark/>
          </w:tcPr>
          <w:p w14:paraId="53C28AE7" w14:textId="77777777" w:rsidR="005D5C23" w:rsidRPr="005D5C23" w:rsidRDefault="005D5C23" w:rsidP="005D5C23">
            <w:pPr>
              <w:jc w:val="right"/>
              <w:rPr>
                <w:rFonts w:ascii="Arial CYR" w:hAnsi="Arial CYR" w:cs="Arial CYR"/>
                <w:sz w:val="20"/>
                <w:szCs w:val="20"/>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957AF56"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63EE53E7"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102 526 125,00</w:t>
            </w:r>
          </w:p>
        </w:tc>
        <w:tc>
          <w:tcPr>
            <w:tcW w:w="1440" w:type="dxa"/>
            <w:tcBorders>
              <w:top w:val="nil"/>
              <w:left w:val="nil"/>
              <w:bottom w:val="single" w:sz="4" w:space="0" w:color="auto"/>
              <w:right w:val="single" w:sz="4" w:space="0" w:color="auto"/>
            </w:tcBorders>
            <w:shd w:val="clear" w:color="auto" w:fill="auto"/>
            <w:noWrap/>
            <w:vAlign w:val="bottom"/>
            <w:hideMark/>
          </w:tcPr>
          <w:p w14:paraId="4915A0B4"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102 526 125</w:t>
            </w:r>
          </w:p>
        </w:tc>
        <w:tc>
          <w:tcPr>
            <w:tcW w:w="920" w:type="dxa"/>
            <w:tcBorders>
              <w:top w:val="nil"/>
              <w:left w:val="nil"/>
              <w:bottom w:val="nil"/>
              <w:right w:val="nil"/>
            </w:tcBorders>
            <w:shd w:val="clear" w:color="auto" w:fill="auto"/>
            <w:noWrap/>
            <w:vAlign w:val="bottom"/>
            <w:hideMark/>
          </w:tcPr>
          <w:p w14:paraId="5DC306C9" w14:textId="77777777" w:rsidR="005D5C23" w:rsidRPr="005D5C23" w:rsidRDefault="005D5C23" w:rsidP="005D5C23">
            <w:pPr>
              <w:jc w:val="right"/>
              <w:rPr>
                <w:rFonts w:ascii="Arial CYR" w:hAnsi="Arial CYR" w:cs="Arial CYR"/>
                <w:b/>
                <w:bCs/>
                <w:sz w:val="20"/>
                <w:szCs w:val="20"/>
              </w:rPr>
            </w:pPr>
          </w:p>
        </w:tc>
        <w:tc>
          <w:tcPr>
            <w:tcW w:w="1019" w:type="dxa"/>
            <w:tcBorders>
              <w:top w:val="nil"/>
              <w:left w:val="nil"/>
              <w:bottom w:val="nil"/>
              <w:right w:val="nil"/>
            </w:tcBorders>
            <w:shd w:val="clear" w:color="auto" w:fill="auto"/>
            <w:noWrap/>
            <w:vAlign w:val="bottom"/>
            <w:hideMark/>
          </w:tcPr>
          <w:p w14:paraId="1DE82E5B" w14:textId="77777777" w:rsidR="005D5C23" w:rsidRPr="005D5C23" w:rsidRDefault="005D5C23" w:rsidP="005D5C23">
            <w:pPr>
              <w:rPr>
                <w:sz w:val="20"/>
                <w:szCs w:val="20"/>
              </w:rPr>
            </w:pPr>
          </w:p>
        </w:tc>
        <w:tc>
          <w:tcPr>
            <w:tcW w:w="1649" w:type="dxa"/>
            <w:tcBorders>
              <w:top w:val="nil"/>
              <w:left w:val="single" w:sz="4" w:space="0" w:color="auto"/>
              <w:bottom w:val="single" w:sz="4" w:space="0" w:color="auto"/>
              <w:right w:val="single" w:sz="4" w:space="0" w:color="auto"/>
            </w:tcBorders>
            <w:shd w:val="clear" w:color="auto" w:fill="auto"/>
            <w:noWrap/>
            <w:vAlign w:val="bottom"/>
            <w:hideMark/>
          </w:tcPr>
          <w:p w14:paraId="6F470AA9"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0,00</w:t>
            </w:r>
          </w:p>
        </w:tc>
        <w:tc>
          <w:tcPr>
            <w:tcW w:w="1795" w:type="dxa"/>
            <w:tcBorders>
              <w:top w:val="nil"/>
              <w:left w:val="nil"/>
              <w:bottom w:val="single" w:sz="4" w:space="0" w:color="auto"/>
              <w:right w:val="single" w:sz="4" w:space="0" w:color="auto"/>
            </w:tcBorders>
            <w:shd w:val="clear" w:color="auto" w:fill="auto"/>
            <w:noWrap/>
            <w:vAlign w:val="bottom"/>
            <w:hideMark/>
          </w:tcPr>
          <w:p w14:paraId="1370D8AD"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94 944 055,00</w:t>
            </w:r>
          </w:p>
        </w:tc>
        <w:tc>
          <w:tcPr>
            <w:tcW w:w="1373" w:type="dxa"/>
            <w:tcBorders>
              <w:top w:val="nil"/>
              <w:left w:val="nil"/>
              <w:bottom w:val="single" w:sz="4" w:space="0" w:color="auto"/>
              <w:right w:val="single" w:sz="4" w:space="0" w:color="auto"/>
            </w:tcBorders>
            <w:shd w:val="clear" w:color="auto" w:fill="auto"/>
            <w:noWrap/>
            <w:vAlign w:val="bottom"/>
            <w:hideMark/>
          </w:tcPr>
          <w:p w14:paraId="6B35323F"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94 944 055</w:t>
            </w:r>
          </w:p>
        </w:tc>
      </w:tr>
      <w:tr w:rsidR="005D5C23" w:rsidRPr="005D5C23" w14:paraId="75937249" w14:textId="77777777" w:rsidTr="005D5C23">
        <w:trPr>
          <w:trHeight w:val="255"/>
        </w:trPr>
        <w:tc>
          <w:tcPr>
            <w:tcW w:w="880" w:type="dxa"/>
            <w:tcBorders>
              <w:top w:val="nil"/>
              <w:left w:val="nil"/>
              <w:bottom w:val="nil"/>
              <w:right w:val="nil"/>
            </w:tcBorders>
            <w:shd w:val="clear" w:color="auto" w:fill="auto"/>
            <w:noWrap/>
            <w:vAlign w:val="bottom"/>
            <w:hideMark/>
          </w:tcPr>
          <w:p w14:paraId="05920B37" w14:textId="77777777" w:rsidR="005D5C23" w:rsidRPr="005D5C23" w:rsidRDefault="005D5C23" w:rsidP="005D5C23">
            <w:pPr>
              <w:jc w:val="right"/>
              <w:rPr>
                <w:rFonts w:ascii="Arial CYR" w:hAnsi="Arial CYR" w:cs="Arial CYR"/>
                <w:b/>
                <w:bCs/>
                <w:sz w:val="20"/>
                <w:szCs w:val="20"/>
              </w:rPr>
            </w:pPr>
          </w:p>
        </w:tc>
        <w:tc>
          <w:tcPr>
            <w:tcW w:w="1540" w:type="dxa"/>
            <w:tcBorders>
              <w:top w:val="nil"/>
              <w:left w:val="nil"/>
              <w:bottom w:val="nil"/>
              <w:right w:val="nil"/>
            </w:tcBorders>
            <w:shd w:val="clear" w:color="auto" w:fill="auto"/>
            <w:noWrap/>
            <w:vAlign w:val="bottom"/>
            <w:hideMark/>
          </w:tcPr>
          <w:p w14:paraId="4EC4F374" w14:textId="77777777" w:rsidR="005D5C23" w:rsidRPr="005D5C23" w:rsidRDefault="005D5C23" w:rsidP="005D5C23">
            <w:pPr>
              <w:rPr>
                <w:sz w:val="20"/>
                <w:szCs w:val="20"/>
              </w:rPr>
            </w:pPr>
          </w:p>
        </w:tc>
        <w:tc>
          <w:tcPr>
            <w:tcW w:w="1560" w:type="dxa"/>
            <w:tcBorders>
              <w:top w:val="nil"/>
              <w:left w:val="nil"/>
              <w:bottom w:val="nil"/>
              <w:right w:val="nil"/>
            </w:tcBorders>
            <w:shd w:val="clear" w:color="auto" w:fill="auto"/>
            <w:noWrap/>
            <w:vAlign w:val="bottom"/>
            <w:hideMark/>
          </w:tcPr>
          <w:p w14:paraId="74BC8500" w14:textId="77777777" w:rsidR="005D5C23" w:rsidRPr="005D5C23" w:rsidRDefault="005D5C23" w:rsidP="005D5C23">
            <w:pPr>
              <w:rPr>
                <w:sz w:val="20"/>
                <w:szCs w:val="20"/>
              </w:rPr>
            </w:pPr>
          </w:p>
        </w:tc>
        <w:tc>
          <w:tcPr>
            <w:tcW w:w="1440" w:type="dxa"/>
            <w:tcBorders>
              <w:top w:val="nil"/>
              <w:left w:val="nil"/>
              <w:bottom w:val="nil"/>
              <w:right w:val="nil"/>
            </w:tcBorders>
            <w:shd w:val="clear" w:color="auto" w:fill="auto"/>
            <w:noWrap/>
            <w:vAlign w:val="bottom"/>
            <w:hideMark/>
          </w:tcPr>
          <w:p w14:paraId="7F47455C" w14:textId="77777777" w:rsidR="005D5C23" w:rsidRPr="005D5C23" w:rsidRDefault="005D5C23" w:rsidP="005D5C23">
            <w:pPr>
              <w:rPr>
                <w:sz w:val="20"/>
                <w:szCs w:val="20"/>
              </w:rPr>
            </w:pPr>
          </w:p>
        </w:tc>
        <w:tc>
          <w:tcPr>
            <w:tcW w:w="920" w:type="dxa"/>
            <w:tcBorders>
              <w:top w:val="nil"/>
              <w:left w:val="nil"/>
              <w:bottom w:val="nil"/>
              <w:right w:val="nil"/>
            </w:tcBorders>
            <w:shd w:val="clear" w:color="auto" w:fill="auto"/>
            <w:noWrap/>
            <w:vAlign w:val="bottom"/>
            <w:hideMark/>
          </w:tcPr>
          <w:p w14:paraId="6C3CDE12" w14:textId="77777777" w:rsidR="005D5C23" w:rsidRPr="005D5C23" w:rsidRDefault="005D5C23" w:rsidP="005D5C23">
            <w:pPr>
              <w:rPr>
                <w:sz w:val="20"/>
                <w:szCs w:val="20"/>
              </w:rPr>
            </w:pPr>
          </w:p>
        </w:tc>
        <w:tc>
          <w:tcPr>
            <w:tcW w:w="1019" w:type="dxa"/>
            <w:tcBorders>
              <w:top w:val="nil"/>
              <w:left w:val="nil"/>
              <w:bottom w:val="nil"/>
              <w:right w:val="nil"/>
            </w:tcBorders>
            <w:shd w:val="clear" w:color="auto" w:fill="auto"/>
            <w:noWrap/>
            <w:vAlign w:val="bottom"/>
            <w:hideMark/>
          </w:tcPr>
          <w:p w14:paraId="762037EB" w14:textId="77777777" w:rsidR="005D5C23" w:rsidRPr="005D5C23" w:rsidRDefault="005D5C23" w:rsidP="005D5C23">
            <w:pPr>
              <w:rPr>
                <w:sz w:val="20"/>
                <w:szCs w:val="20"/>
              </w:rPr>
            </w:pPr>
          </w:p>
        </w:tc>
        <w:tc>
          <w:tcPr>
            <w:tcW w:w="1649" w:type="dxa"/>
            <w:tcBorders>
              <w:top w:val="nil"/>
              <w:left w:val="nil"/>
              <w:bottom w:val="nil"/>
              <w:right w:val="nil"/>
            </w:tcBorders>
            <w:shd w:val="clear" w:color="auto" w:fill="auto"/>
            <w:noWrap/>
            <w:vAlign w:val="bottom"/>
            <w:hideMark/>
          </w:tcPr>
          <w:p w14:paraId="4D0E3B6A" w14:textId="77777777" w:rsidR="005D5C23" w:rsidRPr="005D5C23" w:rsidRDefault="005D5C23" w:rsidP="005D5C23">
            <w:pPr>
              <w:rPr>
                <w:sz w:val="20"/>
                <w:szCs w:val="20"/>
              </w:rPr>
            </w:pPr>
          </w:p>
        </w:tc>
        <w:tc>
          <w:tcPr>
            <w:tcW w:w="1795" w:type="dxa"/>
            <w:tcBorders>
              <w:top w:val="nil"/>
              <w:left w:val="nil"/>
              <w:bottom w:val="nil"/>
              <w:right w:val="nil"/>
            </w:tcBorders>
            <w:shd w:val="clear" w:color="auto" w:fill="auto"/>
            <w:noWrap/>
            <w:vAlign w:val="bottom"/>
            <w:hideMark/>
          </w:tcPr>
          <w:p w14:paraId="360A33E4" w14:textId="77777777" w:rsidR="005D5C23" w:rsidRPr="005D5C23" w:rsidRDefault="005D5C23" w:rsidP="005D5C23">
            <w:pPr>
              <w:rPr>
                <w:sz w:val="20"/>
                <w:szCs w:val="20"/>
              </w:rPr>
            </w:pPr>
          </w:p>
        </w:tc>
        <w:tc>
          <w:tcPr>
            <w:tcW w:w="1373" w:type="dxa"/>
            <w:tcBorders>
              <w:top w:val="nil"/>
              <w:left w:val="nil"/>
              <w:bottom w:val="nil"/>
              <w:right w:val="nil"/>
            </w:tcBorders>
            <w:shd w:val="clear" w:color="auto" w:fill="auto"/>
            <w:noWrap/>
            <w:vAlign w:val="bottom"/>
            <w:hideMark/>
          </w:tcPr>
          <w:p w14:paraId="40757843" w14:textId="77777777" w:rsidR="005D5C23" w:rsidRPr="005D5C23" w:rsidRDefault="005D5C23" w:rsidP="005D5C23">
            <w:pPr>
              <w:rPr>
                <w:sz w:val="20"/>
                <w:szCs w:val="20"/>
              </w:rPr>
            </w:pPr>
          </w:p>
        </w:tc>
      </w:tr>
      <w:tr w:rsidR="005D5C23" w:rsidRPr="005D5C23" w14:paraId="5412EB24"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34945374"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440" w:type="dxa"/>
            <w:tcBorders>
              <w:top w:val="nil"/>
              <w:left w:val="nil"/>
              <w:bottom w:val="nil"/>
              <w:right w:val="nil"/>
            </w:tcBorders>
            <w:shd w:val="clear" w:color="auto" w:fill="auto"/>
            <w:noWrap/>
            <w:vAlign w:val="bottom"/>
            <w:hideMark/>
          </w:tcPr>
          <w:p w14:paraId="39526993"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7 886 625</w:t>
            </w:r>
          </w:p>
        </w:tc>
        <w:tc>
          <w:tcPr>
            <w:tcW w:w="920" w:type="dxa"/>
            <w:tcBorders>
              <w:top w:val="nil"/>
              <w:left w:val="nil"/>
              <w:bottom w:val="nil"/>
              <w:right w:val="nil"/>
            </w:tcBorders>
            <w:shd w:val="clear" w:color="auto" w:fill="auto"/>
            <w:noWrap/>
            <w:vAlign w:val="bottom"/>
            <w:hideMark/>
          </w:tcPr>
          <w:p w14:paraId="29A8FD7A" w14:textId="77777777" w:rsidR="005D5C23" w:rsidRPr="005D5C23" w:rsidRDefault="005D5C23" w:rsidP="005D5C23">
            <w:pPr>
              <w:jc w:val="right"/>
              <w:rPr>
                <w:rFonts w:ascii="Arial CYR" w:hAnsi="Arial CYR" w:cs="Arial CYR"/>
                <w:b/>
                <w:bCs/>
                <w:sz w:val="20"/>
                <w:szCs w:val="20"/>
              </w:rPr>
            </w:pPr>
          </w:p>
        </w:tc>
        <w:tc>
          <w:tcPr>
            <w:tcW w:w="2668" w:type="dxa"/>
            <w:gridSpan w:val="2"/>
            <w:tcBorders>
              <w:top w:val="nil"/>
              <w:left w:val="nil"/>
              <w:bottom w:val="nil"/>
              <w:right w:val="nil"/>
            </w:tcBorders>
            <w:shd w:val="clear" w:color="auto" w:fill="auto"/>
            <w:noWrap/>
            <w:vAlign w:val="bottom"/>
            <w:hideMark/>
          </w:tcPr>
          <w:p w14:paraId="5310F953"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Среднегодовая стоимость</w:t>
            </w:r>
          </w:p>
        </w:tc>
        <w:tc>
          <w:tcPr>
            <w:tcW w:w="1795" w:type="dxa"/>
            <w:tcBorders>
              <w:top w:val="nil"/>
              <w:left w:val="nil"/>
              <w:bottom w:val="nil"/>
              <w:right w:val="nil"/>
            </w:tcBorders>
            <w:shd w:val="clear" w:color="auto" w:fill="auto"/>
            <w:noWrap/>
            <w:vAlign w:val="bottom"/>
            <w:hideMark/>
          </w:tcPr>
          <w:p w14:paraId="4D39D458" w14:textId="77777777" w:rsidR="005D5C23" w:rsidRPr="005D5C23" w:rsidRDefault="005D5C23" w:rsidP="005D5C23">
            <w:pPr>
              <w:rPr>
                <w:rFonts w:ascii="Arial CYR" w:hAnsi="Arial CYR" w:cs="Arial CYR"/>
                <w:sz w:val="20"/>
                <w:szCs w:val="20"/>
              </w:rPr>
            </w:pPr>
          </w:p>
        </w:tc>
        <w:tc>
          <w:tcPr>
            <w:tcW w:w="1373" w:type="dxa"/>
            <w:tcBorders>
              <w:top w:val="nil"/>
              <w:left w:val="nil"/>
              <w:bottom w:val="nil"/>
              <w:right w:val="nil"/>
            </w:tcBorders>
            <w:shd w:val="clear" w:color="auto" w:fill="auto"/>
            <w:noWrap/>
            <w:vAlign w:val="bottom"/>
            <w:hideMark/>
          </w:tcPr>
          <w:p w14:paraId="3E942316"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7 303 389</w:t>
            </w:r>
          </w:p>
        </w:tc>
      </w:tr>
      <w:tr w:rsidR="005D5C23" w:rsidRPr="005D5C23" w14:paraId="6E827070" w14:textId="77777777" w:rsidTr="005D5C23">
        <w:trPr>
          <w:trHeight w:val="255"/>
        </w:trPr>
        <w:tc>
          <w:tcPr>
            <w:tcW w:w="3980" w:type="dxa"/>
            <w:gridSpan w:val="3"/>
            <w:tcBorders>
              <w:top w:val="nil"/>
              <w:left w:val="nil"/>
              <w:bottom w:val="nil"/>
              <w:right w:val="nil"/>
            </w:tcBorders>
            <w:shd w:val="clear" w:color="auto" w:fill="auto"/>
            <w:noWrap/>
            <w:vAlign w:val="bottom"/>
            <w:hideMark/>
          </w:tcPr>
          <w:p w14:paraId="74D3B059"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440" w:type="dxa"/>
            <w:tcBorders>
              <w:top w:val="nil"/>
              <w:left w:val="nil"/>
              <w:bottom w:val="nil"/>
              <w:right w:val="nil"/>
            </w:tcBorders>
            <w:shd w:val="clear" w:color="auto" w:fill="auto"/>
            <w:noWrap/>
            <w:vAlign w:val="bottom"/>
            <w:hideMark/>
          </w:tcPr>
          <w:p w14:paraId="7821323A"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173 506</w:t>
            </w:r>
          </w:p>
        </w:tc>
        <w:tc>
          <w:tcPr>
            <w:tcW w:w="920" w:type="dxa"/>
            <w:tcBorders>
              <w:top w:val="nil"/>
              <w:left w:val="nil"/>
              <w:bottom w:val="nil"/>
              <w:right w:val="nil"/>
            </w:tcBorders>
            <w:shd w:val="clear" w:color="auto" w:fill="auto"/>
            <w:noWrap/>
            <w:vAlign w:val="bottom"/>
            <w:hideMark/>
          </w:tcPr>
          <w:p w14:paraId="2C90CA7D" w14:textId="77777777" w:rsidR="005D5C23" w:rsidRPr="005D5C23" w:rsidRDefault="005D5C23" w:rsidP="005D5C23">
            <w:pPr>
              <w:jc w:val="right"/>
              <w:rPr>
                <w:rFonts w:ascii="Arial CYR" w:hAnsi="Arial CYR" w:cs="Arial CYR"/>
                <w:b/>
                <w:bCs/>
                <w:sz w:val="20"/>
                <w:szCs w:val="20"/>
              </w:rPr>
            </w:pPr>
          </w:p>
        </w:tc>
        <w:tc>
          <w:tcPr>
            <w:tcW w:w="4463" w:type="dxa"/>
            <w:gridSpan w:val="3"/>
            <w:tcBorders>
              <w:top w:val="nil"/>
              <w:left w:val="nil"/>
              <w:bottom w:val="nil"/>
              <w:right w:val="nil"/>
            </w:tcBorders>
            <w:shd w:val="clear" w:color="auto" w:fill="auto"/>
            <w:noWrap/>
            <w:vAlign w:val="bottom"/>
            <w:hideMark/>
          </w:tcPr>
          <w:p w14:paraId="49B4FB25" w14:textId="77777777" w:rsidR="005D5C23" w:rsidRPr="005D5C23" w:rsidRDefault="005D5C23" w:rsidP="005D5C23">
            <w:pPr>
              <w:rPr>
                <w:rFonts w:ascii="Arial CYR" w:hAnsi="Arial CYR" w:cs="Arial CYR"/>
                <w:sz w:val="20"/>
                <w:szCs w:val="20"/>
              </w:rPr>
            </w:pPr>
            <w:r w:rsidRPr="005D5C23">
              <w:rPr>
                <w:rFonts w:ascii="Arial CYR" w:hAnsi="Arial CYR" w:cs="Arial CYR"/>
                <w:sz w:val="20"/>
                <w:szCs w:val="20"/>
              </w:rPr>
              <w:t>Сумма налога по ставке 2,2%</w:t>
            </w:r>
          </w:p>
        </w:tc>
        <w:tc>
          <w:tcPr>
            <w:tcW w:w="1373" w:type="dxa"/>
            <w:tcBorders>
              <w:top w:val="nil"/>
              <w:left w:val="nil"/>
              <w:bottom w:val="nil"/>
              <w:right w:val="nil"/>
            </w:tcBorders>
            <w:shd w:val="clear" w:color="auto" w:fill="auto"/>
            <w:noWrap/>
            <w:vAlign w:val="bottom"/>
            <w:hideMark/>
          </w:tcPr>
          <w:p w14:paraId="3F139D33" w14:textId="77777777" w:rsidR="005D5C23" w:rsidRPr="005D5C23" w:rsidRDefault="005D5C23" w:rsidP="005D5C23">
            <w:pPr>
              <w:jc w:val="right"/>
              <w:rPr>
                <w:rFonts w:ascii="Arial CYR" w:hAnsi="Arial CYR" w:cs="Arial CYR"/>
                <w:b/>
                <w:bCs/>
                <w:sz w:val="20"/>
                <w:szCs w:val="20"/>
              </w:rPr>
            </w:pPr>
            <w:r w:rsidRPr="005D5C23">
              <w:rPr>
                <w:rFonts w:ascii="Arial CYR" w:hAnsi="Arial CYR" w:cs="Arial CYR"/>
                <w:b/>
                <w:bCs/>
                <w:sz w:val="20"/>
                <w:szCs w:val="20"/>
              </w:rPr>
              <w:t>160 675</w:t>
            </w:r>
          </w:p>
        </w:tc>
      </w:tr>
    </w:tbl>
    <w:p w14:paraId="078F284A" w14:textId="77777777" w:rsidR="005D5C23" w:rsidRDefault="005D5C23" w:rsidP="005D5C23">
      <w:pPr>
        <w:jc w:val="both"/>
      </w:pPr>
    </w:p>
    <w:p w14:paraId="729825DE" w14:textId="77777777" w:rsidR="005D5C23" w:rsidRDefault="005D5C23" w:rsidP="00AC1BEC">
      <w:pPr>
        <w:ind w:left="567"/>
        <w:jc w:val="both"/>
      </w:pPr>
    </w:p>
    <w:p w14:paraId="00A16CD4" w14:textId="1A0951E9" w:rsidR="005D5C23" w:rsidRDefault="005D5C23" w:rsidP="00AC1BEC">
      <w:pPr>
        <w:ind w:left="567"/>
        <w:jc w:val="both"/>
        <w:sectPr w:rsidR="005D5C23" w:rsidSect="00AC1BEC">
          <w:pgSz w:w="16838" w:h="11906" w:orient="landscape"/>
          <w:pgMar w:top="851" w:right="851" w:bottom="851" w:left="1134" w:header="709" w:footer="709" w:gutter="0"/>
          <w:cols w:space="708"/>
          <w:titlePg/>
          <w:docGrid w:linePitch="360"/>
        </w:sectPr>
      </w:pPr>
    </w:p>
    <w:tbl>
      <w:tblPr>
        <w:tblW w:w="14716" w:type="dxa"/>
        <w:tblLook w:val="04A0" w:firstRow="1" w:lastRow="0" w:firstColumn="1" w:lastColumn="0" w:noHBand="0" w:noVBand="1"/>
      </w:tblPr>
      <w:tblGrid>
        <w:gridCol w:w="2294"/>
        <w:gridCol w:w="3558"/>
        <w:gridCol w:w="1302"/>
        <w:gridCol w:w="1451"/>
        <w:gridCol w:w="1709"/>
        <w:gridCol w:w="1637"/>
        <w:gridCol w:w="1287"/>
        <w:gridCol w:w="1478"/>
      </w:tblGrid>
      <w:tr w:rsidR="005D5C23" w:rsidRPr="005D5C23" w14:paraId="3BBC1920" w14:textId="77777777" w:rsidTr="005D5C23">
        <w:trPr>
          <w:trHeight w:val="751"/>
        </w:trPr>
        <w:tc>
          <w:tcPr>
            <w:tcW w:w="14716" w:type="dxa"/>
            <w:gridSpan w:val="8"/>
            <w:tcBorders>
              <w:top w:val="nil"/>
              <w:left w:val="nil"/>
              <w:bottom w:val="nil"/>
              <w:right w:val="nil"/>
            </w:tcBorders>
            <w:shd w:val="clear" w:color="auto" w:fill="auto"/>
            <w:vAlign w:val="bottom"/>
            <w:hideMark/>
          </w:tcPr>
          <w:p w14:paraId="4AC9D34D" w14:textId="77777777" w:rsidR="005D5C23" w:rsidRPr="005D5C23" w:rsidRDefault="005D5C23" w:rsidP="005D5C23">
            <w:pPr>
              <w:jc w:val="center"/>
              <w:rPr>
                <w:color w:val="000000"/>
                <w:sz w:val="20"/>
                <w:szCs w:val="20"/>
              </w:rPr>
            </w:pPr>
            <w:r w:rsidRPr="005D5C23">
              <w:rPr>
                <w:color w:val="000000"/>
                <w:sz w:val="20"/>
                <w:szCs w:val="20"/>
              </w:rPr>
              <w:lastRenderedPageBreak/>
              <w:t>Расчет количества условных единиц, относимых к активам организации,</w:t>
            </w:r>
            <w:r w:rsidRPr="005D5C23">
              <w:rPr>
                <w:color w:val="000000"/>
                <w:sz w:val="20"/>
                <w:szCs w:val="20"/>
              </w:rPr>
              <w:br/>
              <w:t>осуществляющей деятельность по передаче тепловой энергии,</w:t>
            </w:r>
            <w:r w:rsidRPr="005D5C23">
              <w:rPr>
                <w:color w:val="000000"/>
                <w:sz w:val="20"/>
                <w:szCs w:val="20"/>
              </w:rPr>
              <w:br/>
              <w:t xml:space="preserve">теплоносителя (далее - </w:t>
            </w:r>
            <w:proofErr w:type="spellStart"/>
            <w:r w:rsidRPr="005D5C23">
              <w:rPr>
                <w:color w:val="000000"/>
                <w:sz w:val="20"/>
                <w:szCs w:val="20"/>
              </w:rPr>
              <w:t>птс</w:t>
            </w:r>
            <w:proofErr w:type="spellEnd"/>
            <w:r w:rsidRPr="005D5C23">
              <w:rPr>
                <w:color w:val="000000"/>
                <w:sz w:val="20"/>
                <w:szCs w:val="20"/>
              </w:rPr>
              <w:t>) ООО "</w:t>
            </w:r>
            <w:proofErr w:type="spellStart"/>
            <w:r w:rsidRPr="005D5C23">
              <w:rPr>
                <w:color w:val="000000"/>
                <w:sz w:val="20"/>
                <w:szCs w:val="20"/>
              </w:rPr>
              <w:t>Термаль</w:t>
            </w:r>
            <w:proofErr w:type="spellEnd"/>
            <w:r w:rsidRPr="005D5C23">
              <w:rPr>
                <w:color w:val="000000"/>
                <w:sz w:val="20"/>
                <w:szCs w:val="20"/>
              </w:rPr>
              <w:t>" на 01.01.2020 г.</w:t>
            </w:r>
          </w:p>
        </w:tc>
      </w:tr>
      <w:tr w:rsidR="005D5C23" w:rsidRPr="005D5C23" w14:paraId="59F837B5" w14:textId="77777777" w:rsidTr="005D5C23">
        <w:trPr>
          <w:trHeight w:val="233"/>
        </w:trPr>
        <w:tc>
          <w:tcPr>
            <w:tcW w:w="2294" w:type="dxa"/>
            <w:tcBorders>
              <w:top w:val="nil"/>
              <w:left w:val="nil"/>
              <w:bottom w:val="nil"/>
              <w:right w:val="nil"/>
            </w:tcBorders>
            <w:shd w:val="clear" w:color="auto" w:fill="auto"/>
            <w:vAlign w:val="bottom"/>
            <w:hideMark/>
          </w:tcPr>
          <w:p w14:paraId="3A1CA689" w14:textId="77777777" w:rsidR="005D5C23" w:rsidRPr="005D5C23" w:rsidRDefault="005D5C23" w:rsidP="005D5C23">
            <w:pPr>
              <w:jc w:val="center"/>
              <w:rPr>
                <w:color w:val="000000"/>
                <w:sz w:val="20"/>
                <w:szCs w:val="20"/>
              </w:rPr>
            </w:pPr>
          </w:p>
        </w:tc>
        <w:tc>
          <w:tcPr>
            <w:tcW w:w="3558" w:type="dxa"/>
            <w:tcBorders>
              <w:top w:val="nil"/>
              <w:left w:val="nil"/>
              <w:bottom w:val="nil"/>
              <w:right w:val="nil"/>
            </w:tcBorders>
            <w:shd w:val="clear" w:color="auto" w:fill="auto"/>
            <w:noWrap/>
            <w:vAlign w:val="bottom"/>
            <w:hideMark/>
          </w:tcPr>
          <w:p w14:paraId="782D9B4D" w14:textId="77777777" w:rsidR="005D5C23" w:rsidRPr="005D5C23" w:rsidRDefault="005D5C23" w:rsidP="005D5C23">
            <w:pPr>
              <w:jc w:val="center"/>
              <w:rPr>
                <w:sz w:val="20"/>
                <w:szCs w:val="20"/>
              </w:rPr>
            </w:pPr>
          </w:p>
        </w:tc>
        <w:tc>
          <w:tcPr>
            <w:tcW w:w="1302" w:type="dxa"/>
            <w:tcBorders>
              <w:top w:val="nil"/>
              <w:left w:val="nil"/>
              <w:bottom w:val="nil"/>
              <w:right w:val="nil"/>
            </w:tcBorders>
            <w:shd w:val="clear" w:color="auto" w:fill="auto"/>
            <w:noWrap/>
            <w:vAlign w:val="bottom"/>
            <w:hideMark/>
          </w:tcPr>
          <w:p w14:paraId="08ABC865" w14:textId="77777777" w:rsidR="005D5C23" w:rsidRPr="005D5C23" w:rsidRDefault="005D5C23" w:rsidP="005D5C23">
            <w:pPr>
              <w:jc w:val="center"/>
              <w:rPr>
                <w:sz w:val="20"/>
                <w:szCs w:val="20"/>
              </w:rPr>
            </w:pPr>
          </w:p>
        </w:tc>
        <w:tc>
          <w:tcPr>
            <w:tcW w:w="1451" w:type="dxa"/>
            <w:tcBorders>
              <w:top w:val="nil"/>
              <w:left w:val="nil"/>
              <w:bottom w:val="nil"/>
              <w:right w:val="nil"/>
            </w:tcBorders>
            <w:shd w:val="clear" w:color="auto" w:fill="auto"/>
            <w:noWrap/>
            <w:vAlign w:val="bottom"/>
            <w:hideMark/>
          </w:tcPr>
          <w:p w14:paraId="41338210" w14:textId="77777777" w:rsidR="005D5C23" w:rsidRPr="005D5C23" w:rsidRDefault="005D5C23" w:rsidP="005D5C23">
            <w:pPr>
              <w:jc w:val="center"/>
              <w:rPr>
                <w:sz w:val="20"/>
                <w:szCs w:val="20"/>
              </w:rPr>
            </w:pPr>
          </w:p>
        </w:tc>
        <w:tc>
          <w:tcPr>
            <w:tcW w:w="1709" w:type="dxa"/>
            <w:tcBorders>
              <w:top w:val="nil"/>
              <w:left w:val="nil"/>
              <w:bottom w:val="nil"/>
              <w:right w:val="nil"/>
            </w:tcBorders>
            <w:shd w:val="clear" w:color="auto" w:fill="auto"/>
            <w:noWrap/>
            <w:vAlign w:val="bottom"/>
            <w:hideMark/>
          </w:tcPr>
          <w:p w14:paraId="70118291" w14:textId="77777777" w:rsidR="005D5C23" w:rsidRPr="005D5C23" w:rsidRDefault="005D5C23" w:rsidP="005D5C23">
            <w:pPr>
              <w:jc w:val="center"/>
              <w:rPr>
                <w:sz w:val="20"/>
                <w:szCs w:val="20"/>
              </w:rPr>
            </w:pPr>
          </w:p>
        </w:tc>
        <w:tc>
          <w:tcPr>
            <w:tcW w:w="1637" w:type="dxa"/>
            <w:tcBorders>
              <w:top w:val="nil"/>
              <w:left w:val="nil"/>
              <w:bottom w:val="nil"/>
              <w:right w:val="nil"/>
            </w:tcBorders>
            <w:shd w:val="clear" w:color="auto" w:fill="auto"/>
            <w:noWrap/>
            <w:vAlign w:val="bottom"/>
            <w:hideMark/>
          </w:tcPr>
          <w:p w14:paraId="6ACADDF3" w14:textId="77777777" w:rsidR="005D5C23" w:rsidRPr="005D5C23" w:rsidRDefault="005D5C23" w:rsidP="005D5C23">
            <w:pPr>
              <w:jc w:val="center"/>
              <w:rPr>
                <w:sz w:val="20"/>
                <w:szCs w:val="20"/>
              </w:rPr>
            </w:pPr>
          </w:p>
        </w:tc>
        <w:tc>
          <w:tcPr>
            <w:tcW w:w="1287" w:type="dxa"/>
            <w:tcBorders>
              <w:top w:val="nil"/>
              <w:left w:val="nil"/>
              <w:bottom w:val="nil"/>
              <w:right w:val="nil"/>
            </w:tcBorders>
            <w:shd w:val="clear" w:color="auto" w:fill="auto"/>
            <w:noWrap/>
            <w:vAlign w:val="bottom"/>
            <w:hideMark/>
          </w:tcPr>
          <w:p w14:paraId="03B19510" w14:textId="77777777" w:rsidR="005D5C23" w:rsidRPr="005D5C23" w:rsidRDefault="005D5C23" w:rsidP="005D5C23">
            <w:pPr>
              <w:jc w:val="center"/>
              <w:rPr>
                <w:sz w:val="20"/>
                <w:szCs w:val="20"/>
              </w:rPr>
            </w:pPr>
          </w:p>
        </w:tc>
        <w:tc>
          <w:tcPr>
            <w:tcW w:w="1474" w:type="dxa"/>
            <w:tcBorders>
              <w:top w:val="nil"/>
              <w:left w:val="nil"/>
              <w:bottom w:val="nil"/>
              <w:right w:val="nil"/>
            </w:tcBorders>
            <w:shd w:val="clear" w:color="auto" w:fill="auto"/>
            <w:noWrap/>
            <w:vAlign w:val="bottom"/>
            <w:hideMark/>
          </w:tcPr>
          <w:p w14:paraId="4EB03BF0" w14:textId="77777777" w:rsidR="005D5C23" w:rsidRPr="005D5C23" w:rsidRDefault="005D5C23" w:rsidP="005D5C23">
            <w:pPr>
              <w:jc w:val="center"/>
              <w:rPr>
                <w:sz w:val="20"/>
                <w:szCs w:val="20"/>
              </w:rPr>
            </w:pPr>
          </w:p>
        </w:tc>
      </w:tr>
      <w:tr w:rsidR="005D5C23" w:rsidRPr="005D5C23" w14:paraId="4A991753" w14:textId="77777777" w:rsidTr="005D5C23">
        <w:trPr>
          <w:trHeight w:val="246"/>
        </w:trPr>
        <w:tc>
          <w:tcPr>
            <w:tcW w:w="2294" w:type="dxa"/>
            <w:tcBorders>
              <w:top w:val="nil"/>
              <w:left w:val="nil"/>
              <w:bottom w:val="nil"/>
              <w:right w:val="nil"/>
            </w:tcBorders>
            <w:shd w:val="clear" w:color="auto" w:fill="auto"/>
            <w:noWrap/>
            <w:vAlign w:val="bottom"/>
            <w:hideMark/>
          </w:tcPr>
          <w:p w14:paraId="227E0C92" w14:textId="77777777" w:rsidR="005D5C23" w:rsidRPr="005D5C23" w:rsidRDefault="005D5C23" w:rsidP="005D5C23">
            <w:pPr>
              <w:jc w:val="center"/>
              <w:rPr>
                <w:sz w:val="20"/>
                <w:szCs w:val="20"/>
              </w:rPr>
            </w:pPr>
          </w:p>
        </w:tc>
        <w:tc>
          <w:tcPr>
            <w:tcW w:w="3558" w:type="dxa"/>
            <w:tcBorders>
              <w:top w:val="nil"/>
              <w:left w:val="nil"/>
              <w:bottom w:val="nil"/>
              <w:right w:val="nil"/>
            </w:tcBorders>
            <w:shd w:val="clear" w:color="auto" w:fill="auto"/>
            <w:noWrap/>
            <w:vAlign w:val="bottom"/>
            <w:hideMark/>
          </w:tcPr>
          <w:p w14:paraId="58B51381" w14:textId="77777777" w:rsidR="005D5C23" w:rsidRPr="005D5C23" w:rsidRDefault="005D5C23" w:rsidP="005D5C23">
            <w:pPr>
              <w:rPr>
                <w:sz w:val="20"/>
                <w:szCs w:val="20"/>
              </w:rPr>
            </w:pPr>
          </w:p>
        </w:tc>
        <w:tc>
          <w:tcPr>
            <w:tcW w:w="1302" w:type="dxa"/>
            <w:tcBorders>
              <w:top w:val="nil"/>
              <w:left w:val="nil"/>
              <w:bottom w:val="nil"/>
              <w:right w:val="nil"/>
            </w:tcBorders>
            <w:shd w:val="clear" w:color="auto" w:fill="auto"/>
            <w:noWrap/>
            <w:vAlign w:val="bottom"/>
            <w:hideMark/>
          </w:tcPr>
          <w:p w14:paraId="35BA2D3B" w14:textId="77777777" w:rsidR="005D5C23" w:rsidRPr="005D5C23" w:rsidRDefault="005D5C23" w:rsidP="005D5C23">
            <w:pPr>
              <w:rPr>
                <w:sz w:val="20"/>
                <w:szCs w:val="20"/>
              </w:rPr>
            </w:pPr>
          </w:p>
        </w:tc>
        <w:tc>
          <w:tcPr>
            <w:tcW w:w="1451" w:type="dxa"/>
            <w:tcBorders>
              <w:top w:val="nil"/>
              <w:left w:val="nil"/>
              <w:bottom w:val="nil"/>
              <w:right w:val="nil"/>
            </w:tcBorders>
            <w:shd w:val="clear" w:color="auto" w:fill="auto"/>
            <w:noWrap/>
            <w:vAlign w:val="bottom"/>
            <w:hideMark/>
          </w:tcPr>
          <w:p w14:paraId="42660374" w14:textId="77777777" w:rsidR="005D5C23" w:rsidRPr="005D5C23" w:rsidRDefault="005D5C23" w:rsidP="005D5C23">
            <w:pPr>
              <w:rPr>
                <w:sz w:val="20"/>
                <w:szCs w:val="20"/>
              </w:rPr>
            </w:pPr>
          </w:p>
        </w:tc>
        <w:tc>
          <w:tcPr>
            <w:tcW w:w="1709" w:type="dxa"/>
            <w:tcBorders>
              <w:top w:val="nil"/>
              <w:left w:val="nil"/>
              <w:bottom w:val="nil"/>
              <w:right w:val="nil"/>
            </w:tcBorders>
            <w:shd w:val="clear" w:color="auto" w:fill="auto"/>
            <w:noWrap/>
            <w:vAlign w:val="bottom"/>
            <w:hideMark/>
          </w:tcPr>
          <w:p w14:paraId="5E9F5CDE" w14:textId="77777777" w:rsidR="005D5C23" w:rsidRPr="005D5C23" w:rsidRDefault="005D5C23" w:rsidP="005D5C23">
            <w:pPr>
              <w:rPr>
                <w:sz w:val="20"/>
                <w:szCs w:val="20"/>
              </w:rPr>
            </w:pPr>
          </w:p>
        </w:tc>
        <w:tc>
          <w:tcPr>
            <w:tcW w:w="1637" w:type="dxa"/>
            <w:tcBorders>
              <w:top w:val="nil"/>
              <w:left w:val="nil"/>
              <w:bottom w:val="nil"/>
              <w:right w:val="nil"/>
            </w:tcBorders>
            <w:shd w:val="clear" w:color="auto" w:fill="auto"/>
            <w:noWrap/>
            <w:vAlign w:val="bottom"/>
            <w:hideMark/>
          </w:tcPr>
          <w:p w14:paraId="22BAA7C9" w14:textId="77777777" w:rsidR="005D5C23" w:rsidRPr="005D5C23" w:rsidRDefault="005D5C23" w:rsidP="005D5C23">
            <w:pPr>
              <w:rPr>
                <w:sz w:val="20"/>
                <w:szCs w:val="20"/>
              </w:rPr>
            </w:pPr>
          </w:p>
        </w:tc>
        <w:tc>
          <w:tcPr>
            <w:tcW w:w="1287" w:type="dxa"/>
            <w:tcBorders>
              <w:top w:val="nil"/>
              <w:left w:val="nil"/>
              <w:bottom w:val="nil"/>
              <w:right w:val="nil"/>
            </w:tcBorders>
            <w:shd w:val="clear" w:color="auto" w:fill="auto"/>
            <w:noWrap/>
            <w:vAlign w:val="bottom"/>
            <w:hideMark/>
          </w:tcPr>
          <w:p w14:paraId="6DC39C83" w14:textId="77777777" w:rsidR="005D5C23" w:rsidRPr="005D5C23" w:rsidRDefault="005D5C23" w:rsidP="005D5C23">
            <w:pPr>
              <w:rPr>
                <w:sz w:val="20"/>
                <w:szCs w:val="20"/>
              </w:rPr>
            </w:pPr>
          </w:p>
        </w:tc>
        <w:tc>
          <w:tcPr>
            <w:tcW w:w="1474" w:type="dxa"/>
            <w:tcBorders>
              <w:top w:val="nil"/>
              <w:left w:val="nil"/>
              <w:bottom w:val="nil"/>
              <w:right w:val="nil"/>
            </w:tcBorders>
            <w:shd w:val="clear" w:color="auto" w:fill="auto"/>
            <w:noWrap/>
            <w:vAlign w:val="bottom"/>
            <w:hideMark/>
          </w:tcPr>
          <w:p w14:paraId="04584D46" w14:textId="77777777" w:rsidR="005D5C23" w:rsidRPr="005D5C23" w:rsidRDefault="005D5C23" w:rsidP="005D5C23">
            <w:pPr>
              <w:rPr>
                <w:sz w:val="20"/>
                <w:szCs w:val="20"/>
              </w:rPr>
            </w:pPr>
          </w:p>
        </w:tc>
      </w:tr>
      <w:tr w:rsidR="005D5C23" w:rsidRPr="005D5C23" w14:paraId="754E781D" w14:textId="77777777" w:rsidTr="005D5C23">
        <w:trPr>
          <w:trHeight w:val="825"/>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09B06" w14:textId="77777777" w:rsidR="005D5C23" w:rsidRPr="005D5C23" w:rsidRDefault="005D5C23" w:rsidP="005D5C23">
            <w:pPr>
              <w:jc w:val="center"/>
              <w:rPr>
                <w:color w:val="000000"/>
                <w:sz w:val="20"/>
                <w:szCs w:val="20"/>
              </w:rPr>
            </w:pPr>
            <w:r w:rsidRPr="005D5C23">
              <w:rPr>
                <w:color w:val="000000"/>
                <w:sz w:val="20"/>
                <w:szCs w:val="20"/>
              </w:rPr>
              <w:t>Наименование источника тепловой энергии</w:t>
            </w:r>
          </w:p>
        </w:tc>
        <w:tc>
          <w:tcPr>
            <w:tcW w:w="3558" w:type="dxa"/>
            <w:tcBorders>
              <w:top w:val="single" w:sz="4" w:space="0" w:color="auto"/>
              <w:left w:val="nil"/>
              <w:bottom w:val="single" w:sz="4" w:space="0" w:color="auto"/>
              <w:right w:val="single" w:sz="4" w:space="0" w:color="auto"/>
            </w:tcBorders>
            <w:shd w:val="clear" w:color="auto" w:fill="auto"/>
            <w:vAlign w:val="center"/>
            <w:hideMark/>
          </w:tcPr>
          <w:p w14:paraId="73E82725" w14:textId="77777777" w:rsidR="005D5C23" w:rsidRPr="005D5C23" w:rsidRDefault="005D5C23" w:rsidP="005D5C23">
            <w:pPr>
              <w:jc w:val="center"/>
              <w:rPr>
                <w:color w:val="000000"/>
                <w:sz w:val="20"/>
                <w:szCs w:val="20"/>
              </w:rPr>
            </w:pPr>
            <w:r w:rsidRPr="005D5C23">
              <w:rPr>
                <w:color w:val="000000"/>
                <w:sz w:val="20"/>
                <w:szCs w:val="20"/>
              </w:rPr>
              <w:t>Наименование показателя</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2C329AEC" w14:textId="77777777" w:rsidR="005D5C23" w:rsidRPr="005D5C23" w:rsidRDefault="005D5C23" w:rsidP="005D5C23">
            <w:pPr>
              <w:jc w:val="center"/>
              <w:rPr>
                <w:color w:val="000000"/>
                <w:sz w:val="20"/>
                <w:szCs w:val="20"/>
              </w:rPr>
            </w:pPr>
            <w:r w:rsidRPr="005D5C23">
              <w:rPr>
                <w:color w:val="000000"/>
                <w:sz w:val="20"/>
                <w:szCs w:val="20"/>
              </w:rPr>
              <w:t>Единица измерения</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C6E198A" w14:textId="77777777" w:rsidR="005D5C23" w:rsidRPr="005D5C23" w:rsidRDefault="005D5C23" w:rsidP="005D5C23">
            <w:pPr>
              <w:jc w:val="center"/>
              <w:rPr>
                <w:color w:val="000000"/>
                <w:sz w:val="20"/>
                <w:szCs w:val="20"/>
              </w:rPr>
            </w:pPr>
            <w:r w:rsidRPr="005D5C23">
              <w:rPr>
                <w:color w:val="000000"/>
                <w:sz w:val="20"/>
                <w:szCs w:val="20"/>
              </w:rPr>
              <w:t>Количество</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16D699C1" w14:textId="77777777" w:rsidR="005D5C23" w:rsidRPr="005D5C23" w:rsidRDefault="005D5C23" w:rsidP="005D5C23">
            <w:pPr>
              <w:jc w:val="center"/>
              <w:rPr>
                <w:color w:val="000000"/>
                <w:sz w:val="20"/>
                <w:szCs w:val="20"/>
              </w:rPr>
            </w:pPr>
            <w:r w:rsidRPr="005D5C23">
              <w:rPr>
                <w:color w:val="000000"/>
                <w:sz w:val="20"/>
                <w:szCs w:val="20"/>
              </w:rPr>
              <w:t>Количество УЕ на единицу измерения</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14:paraId="41D533B1" w14:textId="77777777" w:rsidR="005D5C23" w:rsidRPr="005D5C23" w:rsidRDefault="005D5C23" w:rsidP="005D5C23">
            <w:pPr>
              <w:jc w:val="center"/>
              <w:rPr>
                <w:color w:val="000000"/>
                <w:sz w:val="20"/>
                <w:szCs w:val="20"/>
              </w:rPr>
            </w:pPr>
            <w:r w:rsidRPr="005D5C23">
              <w:rPr>
                <w:color w:val="000000"/>
                <w:sz w:val="20"/>
                <w:szCs w:val="20"/>
              </w:rPr>
              <w:t>Коэффициент</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2B2CD815" w14:textId="77777777" w:rsidR="005D5C23" w:rsidRPr="005D5C23" w:rsidRDefault="005D5C23" w:rsidP="005D5C23">
            <w:pPr>
              <w:jc w:val="center"/>
              <w:rPr>
                <w:color w:val="000000"/>
                <w:sz w:val="20"/>
                <w:szCs w:val="20"/>
              </w:rPr>
            </w:pPr>
            <w:r w:rsidRPr="005D5C23">
              <w:rPr>
                <w:color w:val="000000"/>
                <w:sz w:val="20"/>
                <w:szCs w:val="20"/>
              </w:rPr>
              <w:t>Средний диаметр</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726A5BBE" w14:textId="77777777" w:rsidR="005D5C23" w:rsidRPr="005D5C23" w:rsidRDefault="005D5C23" w:rsidP="005D5C23">
            <w:pPr>
              <w:jc w:val="center"/>
              <w:rPr>
                <w:color w:val="000000"/>
                <w:sz w:val="20"/>
                <w:szCs w:val="20"/>
              </w:rPr>
            </w:pPr>
            <w:r w:rsidRPr="005D5C23">
              <w:rPr>
                <w:color w:val="000000"/>
                <w:sz w:val="20"/>
                <w:szCs w:val="20"/>
              </w:rPr>
              <w:t>Количество УЕ</w:t>
            </w:r>
          </w:p>
        </w:tc>
      </w:tr>
      <w:tr w:rsidR="005D5C23" w:rsidRPr="005D5C23" w14:paraId="33CE3BB5" w14:textId="77777777" w:rsidTr="005D5C23">
        <w:trPr>
          <w:trHeight w:val="1022"/>
        </w:trPr>
        <w:tc>
          <w:tcPr>
            <w:tcW w:w="2294" w:type="dxa"/>
            <w:vMerge w:val="restart"/>
            <w:tcBorders>
              <w:top w:val="nil"/>
              <w:left w:val="single" w:sz="4" w:space="0" w:color="auto"/>
              <w:bottom w:val="single" w:sz="4" w:space="0" w:color="000000"/>
              <w:right w:val="single" w:sz="4" w:space="0" w:color="auto"/>
            </w:tcBorders>
            <w:shd w:val="clear" w:color="auto" w:fill="auto"/>
            <w:vAlign w:val="center"/>
            <w:hideMark/>
          </w:tcPr>
          <w:p w14:paraId="5E62E68C" w14:textId="77777777" w:rsidR="005D5C23" w:rsidRPr="005D5C23" w:rsidRDefault="005D5C23" w:rsidP="005D5C23">
            <w:pPr>
              <w:jc w:val="center"/>
              <w:rPr>
                <w:color w:val="000000"/>
                <w:sz w:val="20"/>
                <w:szCs w:val="20"/>
              </w:rPr>
            </w:pPr>
            <w:r w:rsidRPr="005D5C23">
              <w:rPr>
                <w:color w:val="000000"/>
                <w:sz w:val="20"/>
                <w:szCs w:val="20"/>
              </w:rPr>
              <w:t>Котельная №30</w:t>
            </w:r>
          </w:p>
        </w:tc>
        <w:tc>
          <w:tcPr>
            <w:tcW w:w="3558" w:type="dxa"/>
            <w:tcBorders>
              <w:top w:val="nil"/>
              <w:left w:val="nil"/>
              <w:bottom w:val="single" w:sz="4" w:space="0" w:color="auto"/>
              <w:right w:val="single" w:sz="4" w:space="0" w:color="auto"/>
            </w:tcBorders>
            <w:shd w:val="clear" w:color="auto" w:fill="auto"/>
            <w:vAlign w:val="center"/>
            <w:hideMark/>
          </w:tcPr>
          <w:p w14:paraId="13336600" w14:textId="77777777" w:rsidR="005D5C23" w:rsidRPr="005D5C23" w:rsidRDefault="005D5C23" w:rsidP="005D5C23">
            <w:pPr>
              <w:rPr>
                <w:color w:val="000000"/>
                <w:sz w:val="20"/>
                <w:szCs w:val="20"/>
              </w:rPr>
            </w:pPr>
            <w:r w:rsidRPr="005D5C23">
              <w:rPr>
                <w:color w:val="000000"/>
                <w:sz w:val="20"/>
                <w:szCs w:val="20"/>
              </w:rPr>
              <w:t>1. Двухтрубная тепломагистраль на балансе предприятий средним диаметром</w:t>
            </w:r>
          </w:p>
        </w:tc>
        <w:tc>
          <w:tcPr>
            <w:tcW w:w="1302" w:type="dxa"/>
            <w:tcBorders>
              <w:top w:val="nil"/>
              <w:left w:val="nil"/>
              <w:bottom w:val="single" w:sz="4" w:space="0" w:color="auto"/>
              <w:right w:val="single" w:sz="4" w:space="0" w:color="auto"/>
            </w:tcBorders>
            <w:shd w:val="clear" w:color="auto" w:fill="auto"/>
            <w:vAlign w:val="center"/>
            <w:hideMark/>
          </w:tcPr>
          <w:p w14:paraId="35DCB903" w14:textId="77777777" w:rsidR="005D5C23" w:rsidRPr="005D5C23" w:rsidRDefault="005D5C23" w:rsidP="005D5C23">
            <w:pPr>
              <w:jc w:val="center"/>
              <w:rPr>
                <w:color w:val="000000"/>
                <w:sz w:val="20"/>
                <w:szCs w:val="20"/>
              </w:rPr>
            </w:pPr>
            <w:r w:rsidRPr="005D5C23">
              <w:rPr>
                <w:color w:val="000000"/>
                <w:sz w:val="20"/>
                <w:szCs w:val="20"/>
              </w:rPr>
              <w:t>1 км</w:t>
            </w:r>
          </w:p>
        </w:tc>
        <w:tc>
          <w:tcPr>
            <w:tcW w:w="1451" w:type="dxa"/>
            <w:tcBorders>
              <w:top w:val="nil"/>
              <w:left w:val="nil"/>
              <w:bottom w:val="single" w:sz="4" w:space="0" w:color="auto"/>
              <w:right w:val="single" w:sz="4" w:space="0" w:color="auto"/>
            </w:tcBorders>
            <w:shd w:val="clear" w:color="auto" w:fill="auto"/>
            <w:vAlign w:val="center"/>
            <w:hideMark/>
          </w:tcPr>
          <w:p w14:paraId="6FB2659A" w14:textId="77777777" w:rsidR="005D5C23" w:rsidRPr="005D5C23" w:rsidRDefault="005D5C23" w:rsidP="005D5C23">
            <w:pPr>
              <w:jc w:val="center"/>
              <w:rPr>
                <w:color w:val="000000"/>
                <w:sz w:val="20"/>
                <w:szCs w:val="20"/>
              </w:rPr>
            </w:pPr>
            <w:r w:rsidRPr="005D5C23">
              <w:rPr>
                <w:color w:val="000000"/>
                <w:sz w:val="20"/>
                <w:szCs w:val="20"/>
              </w:rPr>
              <w:t>6,68</w:t>
            </w:r>
          </w:p>
        </w:tc>
        <w:tc>
          <w:tcPr>
            <w:tcW w:w="1709" w:type="dxa"/>
            <w:tcBorders>
              <w:top w:val="nil"/>
              <w:left w:val="nil"/>
              <w:bottom w:val="single" w:sz="4" w:space="0" w:color="auto"/>
              <w:right w:val="single" w:sz="4" w:space="0" w:color="auto"/>
            </w:tcBorders>
            <w:shd w:val="clear" w:color="auto" w:fill="auto"/>
            <w:vAlign w:val="center"/>
            <w:hideMark/>
          </w:tcPr>
          <w:p w14:paraId="29F0CA05" w14:textId="77777777" w:rsidR="005D5C23" w:rsidRPr="005D5C23" w:rsidRDefault="005D5C23" w:rsidP="005D5C23">
            <w:pPr>
              <w:jc w:val="center"/>
              <w:rPr>
                <w:color w:val="000000"/>
                <w:sz w:val="20"/>
                <w:szCs w:val="20"/>
              </w:rPr>
            </w:pPr>
            <w:r w:rsidRPr="005D5C23">
              <w:rPr>
                <w:color w:val="000000"/>
                <w:sz w:val="20"/>
                <w:szCs w:val="20"/>
              </w:rPr>
              <w:t>14,54</w:t>
            </w:r>
          </w:p>
        </w:tc>
        <w:tc>
          <w:tcPr>
            <w:tcW w:w="1637" w:type="dxa"/>
            <w:tcBorders>
              <w:top w:val="nil"/>
              <w:left w:val="nil"/>
              <w:bottom w:val="single" w:sz="4" w:space="0" w:color="auto"/>
              <w:right w:val="single" w:sz="4" w:space="0" w:color="auto"/>
            </w:tcBorders>
            <w:shd w:val="clear" w:color="auto" w:fill="auto"/>
            <w:vAlign w:val="center"/>
            <w:hideMark/>
          </w:tcPr>
          <w:p w14:paraId="1582EC13"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auto" w:fill="auto"/>
            <w:vAlign w:val="center"/>
            <w:hideMark/>
          </w:tcPr>
          <w:p w14:paraId="5AA7489A" w14:textId="77777777" w:rsidR="005D5C23" w:rsidRPr="005D5C23" w:rsidRDefault="005D5C23" w:rsidP="005D5C23">
            <w:pPr>
              <w:jc w:val="center"/>
              <w:rPr>
                <w:color w:val="000000"/>
                <w:sz w:val="20"/>
                <w:szCs w:val="20"/>
              </w:rPr>
            </w:pPr>
            <w:r w:rsidRPr="005D5C23">
              <w:rPr>
                <w:color w:val="000000"/>
                <w:sz w:val="20"/>
                <w:szCs w:val="20"/>
              </w:rPr>
              <w:t>159</w:t>
            </w:r>
          </w:p>
        </w:tc>
        <w:tc>
          <w:tcPr>
            <w:tcW w:w="1474" w:type="dxa"/>
            <w:tcBorders>
              <w:top w:val="nil"/>
              <w:left w:val="nil"/>
              <w:bottom w:val="single" w:sz="4" w:space="0" w:color="auto"/>
              <w:right w:val="single" w:sz="4" w:space="0" w:color="auto"/>
            </w:tcBorders>
            <w:shd w:val="clear" w:color="auto" w:fill="auto"/>
            <w:vAlign w:val="center"/>
            <w:hideMark/>
          </w:tcPr>
          <w:p w14:paraId="5E992285" w14:textId="77777777" w:rsidR="005D5C23" w:rsidRPr="005D5C23" w:rsidRDefault="005D5C23" w:rsidP="005D5C23">
            <w:pPr>
              <w:jc w:val="center"/>
              <w:rPr>
                <w:color w:val="000000"/>
                <w:sz w:val="20"/>
                <w:szCs w:val="20"/>
              </w:rPr>
            </w:pPr>
            <w:r w:rsidRPr="005D5C23">
              <w:rPr>
                <w:color w:val="000000"/>
                <w:sz w:val="20"/>
                <w:szCs w:val="20"/>
              </w:rPr>
              <w:t>97,1272</w:t>
            </w:r>
          </w:p>
        </w:tc>
      </w:tr>
      <w:tr w:rsidR="005D5C23" w:rsidRPr="005D5C23" w14:paraId="1F8C2053" w14:textId="77777777" w:rsidTr="005D5C23">
        <w:trPr>
          <w:trHeight w:val="615"/>
        </w:trPr>
        <w:tc>
          <w:tcPr>
            <w:tcW w:w="2294" w:type="dxa"/>
            <w:vMerge/>
            <w:tcBorders>
              <w:top w:val="nil"/>
              <w:left w:val="single" w:sz="4" w:space="0" w:color="auto"/>
              <w:bottom w:val="single" w:sz="4" w:space="0" w:color="000000"/>
              <w:right w:val="single" w:sz="4" w:space="0" w:color="auto"/>
            </w:tcBorders>
            <w:vAlign w:val="center"/>
            <w:hideMark/>
          </w:tcPr>
          <w:p w14:paraId="09D55E1B" w14:textId="77777777" w:rsidR="005D5C23" w:rsidRPr="005D5C23" w:rsidRDefault="005D5C23" w:rsidP="005D5C23">
            <w:pPr>
              <w:rPr>
                <w:color w:val="000000"/>
                <w:sz w:val="20"/>
                <w:szCs w:val="20"/>
              </w:rPr>
            </w:pPr>
          </w:p>
        </w:tc>
        <w:tc>
          <w:tcPr>
            <w:tcW w:w="3558" w:type="dxa"/>
            <w:tcBorders>
              <w:top w:val="nil"/>
              <w:left w:val="nil"/>
              <w:bottom w:val="single" w:sz="4" w:space="0" w:color="auto"/>
              <w:right w:val="single" w:sz="4" w:space="0" w:color="auto"/>
            </w:tcBorders>
            <w:shd w:val="clear" w:color="auto" w:fill="auto"/>
            <w:vAlign w:val="center"/>
            <w:hideMark/>
          </w:tcPr>
          <w:p w14:paraId="5987F2FF" w14:textId="77777777" w:rsidR="005D5C23" w:rsidRPr="005D5C23" w:rsidRDefault="005D5C23" w:rsidP="005D5C23">
            <w:pPr>
              <w:rPr>
                <w:color w:val="000000"/>
                <w:sz w:val="20"/>
                <w:szCs w:val="20"/>
              </w:rPr>
            </w:pPr>
            <w:r w:rsidRPr="005D5C23">
              <w:rPr>
                <w:color w:val="000000"/>
                <w:sz w:val="20"/>
                <w:szCs w:val="20"/>
              </w:rPr>
              <w:t>2. Тепловой узел на балансе ПТС</w:t>
            </w:r>
          </w:p>
        </w:tc>
        <w:tc>
          <w:tcPr>
            <w:tcW w:w="1302" w:type="dxa"/>
            <w:tcBorders>
              <w:top w:val="nil"/>
              <w:left w:val="nil"/>
              <w:bottom w:val="single" w:sz="4" w:space="0" w:color="auto"/>
              <w:right w:val="single" w:sz="4" w:space="0" w:color="auto"/>
            </w:tcBorders>
            <w:shd w:val="clear" w:color="auto" w:fill="auto"/>
            <w:vAlign w:val="center"/>
            <w:hideMark/>
          </w:tcPr>
          <w:p w14:paraId="4F81FB86" w14:textId="77777777" w:rsidR="005D5C23" w:rsidRPr="005D5C23" w:rsidRDefault="005D5C23" w:rsidP="005D5C23">
            <w:pPr>
              <w:jc w:val="center"/>
              <w:rPr>
                <w:color w:val="000000"/>
                <w:sz w:val="20"/>
                <w:szCs w:val="20"/>
              </w:rPr>
            </w:pPr>
            <w:r w:rsidRPr="005D5C23">
              <w:rPr>
                <w:color w:val="000000"/>
                <w:sz w:val="20"/>
                <w:szCs w:val="20"/>
              </w:rPr>
              <w:t>1 узел</w:t>
            </w:r>
          </w:p>
        </w:tc>
        <w:tc>
          <w:tcPr>
            <w:tcW w:w="1451" w:type="dxa"/>
            <w:tcBorders>
              <w:top w:val="nil"/>
              <w:left w:val="nil"/>
              <w:bottom w:val="single" w:sz="4" w:space="0" w:color="auto"/>
              <w:right w:val="single" w:sz="4" w:space="0" w:color="auto"/>
            </w:tcBorders>
            <w:shd w:val="clear" w:color="auto" w:fill="auto"/>
            <w:vAlign w:val="center"/>
            <w:hideMark/>
          </w:tcPr>
          <w:p w14:paraId="489B2A2E" w14:textId="77777777" w:rsidR="005D5C23" w:rsidRPr="005D5C23" w:rsidRDefault="005D5C23" w:rsidP="005D5C23">
            <w:pPr>
              <w:jc w:val="center"/>
              <w:rPr>
                <w:color w:val="000000"/>
                <w:sz w:val="20"/>
                <w:szCs w:val="20"/>
              </w:rPr>
            </w:pPr>
            <w:r w:rsidRPr="005D5C23">
              <w:rPr>
                <w:color w:val="000000"/>
                <w:sz w:val="20"/>
                <w:szCs w:val="20"/>
              </w:rPr>
              <w:t>0</w:t>
            </w:r>
          </w:p>
        </w:tc>
        <w:tc>
          <w:tcPr>
            <w:tcW w:w="1709" w:type="dxa"/>
            <w:tcBorders>
              <w:top w:val="nil"/>
              <w:left w:val="nil"/>
              <w:bottom w:val="single" w:sz="4" w:space="0" w:color="auto"/>
              <w:right w:val="single" w:sz="4" w:space="0" w:color="auto"/>
            </w:tcBorders>
            <w:shd w:val="clear" w:color="auto" w:fill="auto"/>
            <w:vAlign w:val="center"/>
            <w:hideMark/>
          </w:tcPr>
          <w:p w14:paraId="03AE1323" w14:textId="77777777" w:rsidR="005D5C23" w:rsidRPr="005D5C23" w:rsidRDefault="005D5C23" w:rsidP="005D5C23">
            <w:pPr>
              <w:jc w:val="center"/>
              <w:rPr>
                <w:color w:val="000000"/>
                <w:sz w:val="20"/>
                <w:szCs w:val="20"/>
              </w:rPr>
            </w:pPr>
            <w:r w:rsidRPr="005D5C23">
              <w:rPr>
                <w:color w:val="000000"/>
                <w:sz w:val="20"/>
                <w:szCs w:val="20"/>
              </w:rPr>
              <w:t>5</w:t>
            </w:r>
          </w:p>
        </w:tc>
        <w:tc>
          <w:tcPr>
            <w:tcW w:w="1637" w:type="dxa"/>
            <w:tcBorders>
              <w:top w:val="nil"/>
              <w:left w:val="nil"/>
              <w:bottom w:val="single" w:sz="4" w:space="0" w:color="auto"/>
              <w:right w:val="single" w:sz="4" w:space="0" w:color="auto"/>
            </w:tcBorders>
            <w:shd w:val="clear" w:color="auto" w:fill="auto"/>
            <w:vAlign w:val="center"/>
            <w:hideMark/>
          </w:tcPr>
          <w:p w14:paraId="4820D2D2"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auto" w:fill="auto"/>
            <w:vAlign w:val="center"/>
            <w:hideMark/>
          </w:tcPr>
          <w:p w14:paraId="2E44A977" w14:textId="77777777" w:rsidR="005D5C23" w:rsidRPr="005D5C23" w:rsidRDefault="005D5C23" w:rsidP="005D5C23">
            <w:pPr>
              <w:jc w:val="center"/>
              <w:rPr>
                <w:color w:val="000000"/>
                <w:sz w:val="20"/>
                <w:szCs w:val="20"/>
              </w:rPr>
            </w:pPr>
            <w:r w:rsidRPr="005D5C23">
              <w:rPr>
                <w:color w:val="000000"/>
                <w:sz w:val="20"/>
                <w:szCs w:val="20"/>
              </w:rPr>
              <w:t>-</w:t>
            </w:r>
          </w:p>
        </w:tc>
        <w:tc>
          <w:tcPr>
            <w:tcW w:w="1474" w:type="dxa"/>
            <w:tcBorders>
              <w:top w:val="nil"/>
              <w:left w:val="nil"/>
              <w:bottom w:val="single" w:sz="4" w:space="0" w:color="auto"/>
              <w:right w:val="single" w:sz="4" w:space="0" w:color="auto"/>
            </w:tcBorders>
            <w:shd w:val="clear" w:color="auto" w:fill="auto"/>
            <w:vAlign w:val="center"/>
            <w:hideMark/>
          </w:tcPr>
          <w:p w14:paraId="1B2618A5" w14:textId="77777777" w:rsidR="005D5C23" w:rsidRPr="005D5C23" w:rsidRDefault="005D5C23" w:rsidP="005D5C23">
            <w:pPr>
              <w:jc w:val="center"/>
              <w:rPr>
                <w:color w:val="000000"/>
                <w:sz w:val="20"/>
                <w:szCs w:val="20"/>
              </w:rPr>
            </w:pPr>
            <w:r w:rsidRPr="005D5C23">
              <w:rPr>
                <w:color w:val="000000"/>
                <w:sz w:val="20"/>
                <w:szCs w:val="20"/>
              </w:rPr>
              <w:t>0</w:t>
            </w:r>
          </w:p>
        </w:tc>
      </w:tr>
      <w:tr w:rsidR="005D5C23" w:rsidRPr="005D5C23" w14:paraId="4E27F92A" w14:textId="77777777" w:rsidTr="005D5C23">
        <w:trPr>
          <w:trHeight w:val="714"/>
        </w:trPr>
        <w:tc>
          <w:tcPr>
            <w:tcW w:w="2294" w:type="dxa"/>
            <w:vMerge/>
            <w:tcBorders>
              <w:top w:val="nil"/>
              <w:left w:val="single" w:sz="4" w:space="0" w:color="auto"/>
              <w:bottom w:val="single" w:sz="4" w:space="0" w:color="000000"/>
              <w:right w:val="single" w:sz="4" w:space="0" w:color="auto"/>
            </w:tcBorders>
            <w:vAlign w:val="center"/>
            <w:hideMark/>
          </w:tcPr>
          <w:p w14:paraId="5DC0D456" w14:textId="77777777" w:rsidR="005D5C23" w:rsidRPr="005D5C23" w:rsidRDefault="005D5C23" w:rsidP="005D5C23">
            <w:pPr>
              <w:rPr>
                <w:color w:val="000000"/>
                <w:sz w:val="20"/>
                <w:szCs w:val="20"/>
              </w:rPr>
            </w:pPr>
          </w:p>
        </w:tc>
        <w:tc>
          <w:tcPr>
            <w:tcW w:w="3558" w:type="dxa"/>
            <w:tcBorders>
              <w:top w:val="nil"/>
              <w:left w:val="nil"/>
              <w:bottom w:val="single" w:sz="4" w:space="0" w:color="auto"/>
              <w:right w:val="single" w:sz="4" w:space="0" w:color="auto"/>
            </w:tcBorders>
            <w:shd w:val="clear" w:color="auto" w:fill="auto"/>
            <w:vAlign w:val="center"/>
            <w:hideMark/>
          </w:tcPr>
          <w:p w14:paraId="499ECC52" w14:textId="77777777" w:rsidR="005D5C23" w:rsidRPr="005D5C23" w:rsidRDefault="005D5C23" w:rsidP="005D5C23">
            <w:pPr>
              <w:rPr>
                <w:color w:val="000000"/>
                <w:sz w:val="20"/>
                <w:szCs w:val="20"/>
              </w:rPr>
            </w:pPr>
            <w:r w:rsidRPr="005D5C23">
              <w:rPr>
                <w:color w:val="000000"/>
                <w:sz w:val="20"/>
                <w:szCs w:val="20"/>
              </w:rPr>
              <w:t>3. Подкачивающая насосная станция на балансе ПТС</w:t>
            </w:r>
          </w:p>
        </w:tc>
        <w:tc>
          <w:tcPr>
            <w:tcW w:w="1302" w:type="dxa"/>
            <w:tcBorders>
              <w:top w:val="nil"/>
              <w:left w:val="nil"/>
              <w:bottom w:val="single" w:sz="4" w:space="0" w:color="auto"/>
              <w:right w:val="single" w:sz="4" w:space="0" w:color="auto"/>
            </w:tcBorders>
            <w:shd w:val="clear" w:color="auto" w:fill="auto"/>
            <w:vAlign w:val="center"/>
            <w:hideMark/>
          </w:tcPr>
          <w:p w14:paraId="6C1140E6" w14:textId="77777777" w:rsidR="005D5C23" w:rsidRPr="005D5C23" w:rsidRDefault="005D5C23" w:rsidP="005D5C23">
            <w:pPr>
              <w:jc w:val="center"/>
              <w:rPr>
                <w:color w:val="000000"/>
                <w:sz w:val="20"/>
                <w:szCs w:val="20"/>
              </w:rPr>
            </w:pPr>
            <w:r w:rsidRPr="005D5C23">
              <w:rPr>
                <w:color w:val="000000"/>
                <w:sz w:val="20"/>
                <w:szCs w:val="20"/>
              </w:rPr>
              <w:t>1 станция</w:t>
            </w:r>
          </w:p>
        </w:tc>
        <w:tc>
          <w:tcPr>
            <w:tcW w:w="1451" w:type="dxa"/>
            <w:tcBorders>
              <w:top w:val="nil"/>
              <w:left w:val="nil"/>
              <w:bottom w:val="single" w:sz="4" w:space="0" w:color="auto"/>
              <w:right w:val="single" w:sz="4" w:space="0" w:color="auto"/>
            </w:tcBorders>
            <w:shd w:val="clear" w:color="auto" w:fill="auto"/>
            <w:vAlign w:val="center"/>
            <w:hideMark/>
          </w:tcPr>
          <w:p w14:paraId="6CF3B2F6" w14:textId="77777777" w:rsidR="005D5C23" w:rsidRPr="005D5C23" w:rsidRDefault="005D5C23" w:rsidP="005D5C23">
            <w:pPr>
              <w:jc w:val="center"/>
              <w:rPr>
                <w:color w:val="000000"/>
                <w:sz w:val="20"/>
                <w:szCs w:val="20"/>
              </w:rPr>
            </w:pPr>
            <w:r w:rsidRPr="005D5C23">
              <w:rPr>
                <w:color w:val="000000"/>
                <w:sz w:val="20"/>
                <w:szCs w:val="20"/>
              </w:rPr>
              <w:t>0</w:t>
            </w:r>
          </w:p>
        </w:tc>
        <w:tc>
          <w:tcPr>
            <w:tcW w:w="1709" w:type="dxa"/>
            <w:tcBorders>
              <w:top w:val="nil"/>
              <w:left w:val="nil"/>
              <w:bottom w:val="single" w:sz="4" w:space="0" w:color="auto"/>
              <w:right w:val="single" w:sz="4" w:space="0" w:color="auto"/>
            </w:tcBorders>
            <w:shd w:val="clear" w:color="auto" w:fill="auto"/>
            <w:vAlign w:val="center"/>
            <w:hideMark/>
          </w:tcPr>
          <w:p w14:paraId="5C256780" w14:textId="77777777" w:rsidR="005D5C23" w:rsidRPr="005D5C23" w:rsidRDefault="005D5C23" w:rsidP="005D5C23">
            <w:pPr>
              <w:jc w:val="center"/>
              <w:rPr>
                <w:color w:val="000000"/>
                <w:sz w:val="20"/>
                <w:szCs w:val="20"/>
              </w:rPr>
            </w:pPr>
            <w:r w:rsidRPr="005D5C23">
              <w:rPr>
                <w:color w:val="000000"/>
                <w:sz w:val="20"/>
                <w:szCs w:val="20"/>
              </w:rPr>
              <w:t>25</w:t>
            </w:r>
          </w:p>
        </w:tc>
        <w:tc>
          <w:tcPr>
            <w:tcW w:w="1637" w:type="dxa"/>
            <w:tcBorders>
              <w:top w:val="nil"/>
              <w:left w:val="nil"/>
              <w:bottom w:val="single" w:sz="4" w:space="0" w:color="auto"/>
              <w:right w:val="single" w:sz="4" w:space="0" w:color="auto"/>
            </w:tcBorders>
            <w:shd w:val="clear" w:color="auto" w:fill="auto"/>
            <w:vAlign w:val="center"/>
            <w:hideMark/>
          </w:tcPr>
          <w:p w14:paraId="22007524"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auto" w:fill="auto"/>
            <w:vAlign w:val="center"/>
            <w:hideMark/>
          </w:tcPr>
          <w:p w14:paraId="069A9F2D" w14:textId="77777777" w:rsidR="005D5C23" w:rsidRPr="005D5C23" w:rsidRDefault="005D5C23" w:rsidP="005D5C23">
            <w:pPr>
              <w:jc w:val="center"/>
              <w:rPr>
                <w:color w:val="000000"/>
                <w:sz w:val="20"/>
                <w:szCs w:val="20"/>
              </w:rPr>
            </w:pPr>
            <w:r w:rsidRPr="005D5C23">
              <w:rPr>
                <w:color w:val="000000"/>
                <w:sz w:val="20"/>
                <w:szCs w:val="20"/>
              </w:rPr>
              <w:t>-</w:t>
            </w:r>
          </w:p>
        </w:tc>
        <w:tc>
          <w:tcPr>
            <w:tcW w:w="1474" w:type="dxa"/>
            <w:tcBorders>
              <w:top w:val="nil"/>
              <w:left w:val="nil"/>
              <w:bottom w:val="single" w:sz="4" w:space="0" w:color="auto"/>
              <w:right w:val="single" w:sz="4" w:space="0" w:color="auto"/>
            </w:tcBorders>
            <w:shd w:val="clear" w:color="auto" w:fill="auto"/>
            <w:vAlign w:val="center"/>
            <w:hideMark/>
          </w:tcPr>
          <w:p w14:paraId="74D9448E" w14:textId="77777777" w:rsidR="005D5C23" w:rsidRPr="005D5C23" w:rsidRDefault="005D5C23" w:rsidP="005D5C23">
            <w:pPr>
              <w:jc w:val="center"/>
              <w:rPr>
                <w:color w:val="000000"/>
                <w:sz w:val="20"/>
                <w:szCs w:val="20"/>
              </w:rPr>
            </w:pPr>
            <w:r w:rsidRPr="005D5C23">
              <w:rPr>
                <w:color w:val="000000"/>
                <w:sz w:val="20"/>
                <w:szCs w:val="20"/>
              </w:rPr>
              <w:t>0</w:t>
            </w:r>
          </w:p>
        </w:tc>
      </w:tr>
      <w:tr w:rsidR="005D5C23" w:rsidRPr="005D5C23" w14:paraId="04B40F2F" w14:textId="77777777" w:rsidTr="005D5C23">
        <w:trPr>
          <w:trHeight w:val="1145"/>
        </w:trPr>
        <w:tc>
          <w:tcPr>
            <w:tcW w:w="2294" w:type="dxa"/>
            <w:vMerge/>
            <w:tcBorders>
              <w:top w:val="nil"/>
              <w:left w:val="single" w:sz="4" w:space="0" w:color="auto"/>
              <w:bottom w:val="single" w:sz="4" w:space="0" w:color="000000"/>
              <w:right w:val="single" w:sz="4" w:space="0" w:color="auto"/>
            </w:tcBorders>
            <w:vAlign w:val="center"/>
            <w:hideMark/>
          </w:tcPr>
          <w:p w14:paraId="6E8EAA94" w14:textId="77777777" w:rsidR="005D5C23" w:rsidRPr="005D5C23" w:rsidRDefault="005D5C23" w:rsidP="005D5C23">
            <w:pPr>
              <w:rPr>
                <w:color w:val="000000"/>
                <w:sz w:val="20"/>
                <w:szCs w:val="20"/>
              </w:rPr>
            </w:pPr>
          </w:p>
        </w:tc>
        <w:tc>
          <w:tcPr>
            <w:tcW w:w="3558" w:type="dxa"/>
            <w:tcBorders>
              <w:top w:val="nil"/>
              <w:left w:val="nil"/>
              <w:bottom w:val="single" w:sz="4" w:space="0" w:color="auto"/>
              <w:right w:val="single" w:sz="4" w:space="0" w:color="auto"/>
            </w:tcBorders>
            <w:shd w:val="clear" w:color="auto" w:fill="auto"/>
            <w:vAlign w:val="center"/>
            <w:hideMark/>
          </w:tcPr>
          <w:p w14:paraId="7232E64D" w14:textId="77777777" w:rsidR="005D5C23" w:rsidRPr="005D5C23" w:rsidRDefault="005D5C23" w:rsidP="005D5C23">
            <w:pPr>
              <w:rPr>
                <w:color w:val="000000"/>
                <w:sz w:val="20"/>
                <w:szCs w:val="20"/>
              </w:rPr>
            </w:pPr>
            <w:r w:rsidRPr="005D5C23">
              <w:rPr>
                <w:color w:val="000000"/>
                <w:sz w:val="20"/>
                <w:szCs w:val="20"/>
              </w:rPr>
              <w:t>4. Расчетная присоединительная тепловая мощность по трубопроводам на балансе ПТС</w:t>
            </w:r>
          </w:p>
        </w:tc>
        <w:tc>
          <w:tcPr>
            <w:tcW w:w="1302" w:type="dxa"/>
            <w:tcBorders>
              <w:top w:val="nil"/>
              <w:left w:val="nil"/>
              <w:bottom w:val="single" w:sz="4" w:space="0" w:color="auto"/>
              <w:right w:val="single" w:sz="4" w:space="0" w:color="auto"/>
            </w:tcBorders>
            <w:shd w:val="clear" w:color="auto" w:fill="auto"/>
            <w:vAlign w:val="center"/>
            <w:hideMark/>
          </w:tcPr>
          <w:p w14:paraId="25B9FF9A" w14:textId="77777777" w:rsidR="005D5C23" w:rsidRPr="005D5C23" w:rsidRDefault="005D5C23" w:rsidP="005D5C23">
            <w:pPr>
              <w:jc w:val="center"/>
              <w:rPr>
                <w:color w:val="000000"/>
                <w:sz w:val="20"/>
                <w:szCs w:val="20"/>
              </w:rPr>
            </w:pPr>
            <w:r w:rsidRPr="005D5C23">
              <w:rPr>
                <w:color w:val="000000"/>
                <w:sz w:val="20"/>
                <w:szCs w:val="20"/>
              </w:rPr>
              <w:t>1 Гкал/час</w:t>
            </w:r>
          </w:p>
        </w:tc>
        <w:tc>
          <w:tcPr>
            <w:tcW w:w="1451" w:type="dxa"/>
            <w:tcBorders>
              <w:top w:val="nil"/>
              <w:left w:val="nil"/>
              <w:bottom w:val="single" w:sz="4" w:space="0" w:color="auto"/>
              <w:right w:val="single" w:sz="4" w:space="0" w:color="auto"/>
            </w:tcBorders>
            <w:shd w:val="clear" w:color="auto" w:fill="auto"/>
            <w:vAlign w:val="center"/>
            <w:hideMark/>
          </w:tcPr>
          <w:p w14:paraId="6B8F7283" w14:textId="77777777" w:rsidR="005D5C23" w:rsidRPr="005D5C23" w:rsidRDefault="005D5C23" w:rsidP="005D5C23">
            <w:pPr>
              <w:jc w:val="center"/>
              <w:rPr>
                <w:color w:val="000000"/>
                <w:sz w:val="20"/>
                <w:szCs w:val="20"/>
              </w:rPr>
            </w:pPr>
            <w:r w:rsidRPr="005D5C23">
              <w:rPr>
                <w:color w:val="000000"/>
                <w:sz w:val="20"/>
                <w:szCs w:val="20"/>
              </w:rPr>
              <w:t>0,031</w:t>
            </w:r>
          </w:p>
        </w:tc>
        <w:tc>
          <w:tcPr>
            <w:tcW w:w="1709" w:type="dxa"/>
            <w:tcBorders>
              <w:top w:val="nil"/>
              <w:left w:val="nil"/>
              <w:bottom w:val="single" w:sz="4" w:space="0" w:color="auto"/>
              <w:right w:val="single" w:sz="4" w:space="0" w:color="auto"/>
            </w:tcBorders>
            <w:shd w:val="clear" w:color="auto" w:fill="auto"/>
            <w:vAlign w:val="center"/>
            <w:hideMark/>
          </w:tcPr>
          <w:p w14:paraId="7928F4F0" w14:textId="77777777" w:rsidR="005D5C23" w:rsidRPr="005D5C23" w:rsidRDefault="005D5C23" w:rsidP="005D5C23">
            <w:pPr>
              <w:jc w:val="center"/>
              <w:rPr>
                <w:color w:val="000000"/>
                <w:sz w:val="20"/>
                <w:szCs w:val="20"/>
              </w:rPr>
            </w:pPr>
            <w:r w:rsidRPr="005D5C23">
              <w:rPr>
                <w:color w:val="000000"/>
                <w:sz w:val="20"/>
                <w:szCs w:val="20"/>
              </w:rPr>
              <w:t>0,5</w:t>
            </w:r>
          </w:p>
        </w:tc>
        <w:tc>
          <w:tcPr>
            <w:tcW w:w="1637" w:type="dxa"/>
            <w:tcBorders>
              <w:top w:val="nil"/>
              <w:left w:val="nil"/>
              <w:bottom w:val="single" w:sz="4" w:space="0" w:color="auto"/>
              <w:right w:val="single" w:sz="4" w:space="0" w:color="auto"/>
            </w:tcBorders>
            <w:shd w:val="clear" w:color="auto" w:fill="auto"/>
            <w:vAlign w:val="center"/>
            <w:hideMark/>
          </w:tcPr>
          <w:p w14:paraId="33498403"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auto" w:fill="auto"/>
            <w:vAlign w:val="center"/>
            <w:hideMark/>
          </w:tcPr>
          <w:p w14:paraId="265A456D" w14:textId="77777777" w:rsidR="005D5C23" w:rsidRPr="005D5C23" w:rsidRDefault="005D5C23" w:rsidP="005D5C23">
            <w:pPr>
              <w:jc w:val="center"/>
              <w:rPr>
                <w:color w:val="000000"/>
                <w:sz w:val="20"/>
                <w:szCs w:val="20"/>
              </w:rPr>
            </w:pPr>
            <w:r w:rsidRPr="005D5C23">
              <w:rPr>
                <w:color w:val="000000"/>
                <w:sz w:val="20"/>
                <w:szCs w:val="20"/>
              </w:rPr>
              <w:t>-</w:t>
            </w:r>
          </w:p>
        </w:tc>
        <w:tc>
          <w:tcPr>
            <w:tcW w:w="1474" w:type="dxa"/>
            <w:tcBorders>
              <w:top w:val="nil"/>
              <w:left w:val="nil"/>
              <w:bottom w:val="single" w:sz="4" w:space="0" w:color="auto"/>
              <w:right w:val="single" w:sz="4" w:space="0" w:color="auto"/>
            </w:tcBorders>
            <w:shd w:val="clear" w:color="auto" w:fill="auto"/>
            <w:vAlign w:val="center"/>
            <w:hideMark/>
          </w:tcPr>
          <w:p w14:paraId="7026345F" w14:textId="77777777" w:rsidR="005D5C23" w:rsidRPr="005D5C23" w:rsidRDefault="005D5C23" w:rsidP="005D5C23">
            <w:pPr>
              <w:jc w:val="center"/>
              <w:rPr>
                <w:color w:val="000000"/>
                <w:sz w:val="20"/>
                <w:szCs w:val="20"/>
              </w:rPr>
            </w:pPr>
            <w:r w:rsidRPr="005D5C23">
              <w:rPr>
                <w:color w:val="000000"/>
                <w:sz w:val="20"/>
                <w:szCs w:val="20"/>
              </w:rPr>
              <w:t>0,0155</w:t>
            </w:r>
          </w:p>
        </w:tc>
      </w:tr>
      <w:tr w:rsidR="005D5C23" w:rsidRPr="005D5C23" w14:paraId="725C44C8" w14:textId="77777777" w:rsidTr="005D5C23">
        <w:trPr>
          <w:trHeight w:val="997"/>
        </w:trPr>
        <w:tc>
          <w:tcPr>
            <w:tcW w:w="229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B73C7E" w14:textId="77777777" w:rsidR="005D5C23" w:rsidRPr="005D5C23" w:rsidRDefault="005D5C23" w:rsidP="005D5C23">
            <w:pPr>
              <w:jc w:val="center"/>
              <w:rPr>
                <w:color w:val="000000"/>
                <w:sz w:val="20"/>
                <w:szCs w:val="20"/>
              </w:rPr>
            </w:pPr>
            <w:r w:rsidRPr="005D5C23">
              <w:rPr>
                <w:color w:val="000000"/>
                <w:sz w:val="20"/>
                <w:szCs w:val="20"/>
              </w:rPr>
              <w:t>Итого по предприятию</w:t>
            </w:r>
          </w:p>
        </w:tc>
        <w:tc>
          <w:tcPr>
            <w:tcW w:w="3558" w:type="dxa"/>
            <w:tcBorders>
              <w:top w:val="nil"/>
              <w:left w:val="nil"/>
              <w:bottom w:val="single" w:sz="4" w:space="0" w:color="auto"/>
              <w:right w:val="single" w:sz="4" w:space="0" w:color="auto"/>
            </w:tcBorders>
            <w:shd w:val="clear" w:color="000000" w:fill="FFFFFF"/>
            <w:vAlign w:val="center"/>
            <w:hideMark/>
          </w:tcPr>
          <w:p w14:paraId="32986D04" w14:textId="77777777" w:rsidR="005D5C23" w:rsidRPr="005D5C23" w:rsidRDefault="005D5C23" w:rsidP="005D5C23">
            <w:pPr>
              <w:rPr>
                <w:color w:val="000000"/>
                <w:sz w:val="20"/>
                <w:szCs w:val="20"/>
              </w:rPr>
            </w:pPr>
            <w:r w:rsidRPr="005D5C23">
              <w:rPr>
                <w:color w:val="000000"/>
                <w:sz w:val="20"/>
                <w:szCs w:val="20"/>
              </w:rPr>
              <w:t>1. Двухтрубная тепломагистраль на балансе предприятий средним диаметром</w:t>
            </w:r>
          </w:p>
        </w:tc>
        <w:tc>
          <w:tcPr>
            <w:tcW w:w="1302" w:type="dxa"/>
            <w:tcBorders>
              <w:top w:val="nil"/>
              <w:left w:val="nil"/>
              <w:bottom w:val="single" w:sz="4" w:space="0" w:color="auto"/>
              <w:right w:val="single" w:sz="4" w:space="0" w:color="auto"/>
            </w:tcBorders>
            <w:shd w:val="clear" w:color="000000" w:fill="FFFFFF"/>
            <w:vAlign w:val="center"/>
            <w:hideMark/>
          </w:tcPr>
          <w:p w14:paraId="1C9AF19F" w14:textId="77777777" w:rsidR="005D5C23" w:rsidRPr="005D5C23" w:rsidRDefault="005D5C23" w:rsidP="005D5C23">
            <w:pPr>
              <w:jc w:val="center"/>
              <w:rPr>
                <w:color w:val="000000"/>
                <w:sz w:val="20"/>
                <w:szCs w:val="20"/>
              </w:rPr>
            </w:pPr>
            <w:r w:rsidRPr="005D5C23">
              <w:rPr>
                <w:color w:val="000000"/>
                <w:sz w:val="20"/>
                <w:szCs w:val="20"/>
              </w:rPr>
              <w:t>1 км</w:t>
            </w:r>
          </w:p>
        </w:tc>
        <w:tc>
          <w:tcPr>
            <w:tcW w:w="1451" w:type="dxa"/>
            <w:tcBorders>
              <w:top w:val="nil"/>
              <w:left w:val="nil"/>
              <w:bottom w:val="single" w:sz="4" w:space="0" w:color="auto"/>
              <w:right w:val="single" w:sz="4" w:space="0" w:color="auto"/>
            </w:tcBorders>
            <w:shd w:val="clear" w:color="000000" w:fill="FFFFFF"/>
            <w:vAlign w:val="center"/>
            <w:hideMark/>
          </w:tcPr>
          <w:p w14:paraId="7F3418F4" w14:textId="77777777" w:rsidR="005D5C23" w:rsidRPr="005D5C23" w:rsidRDefault="005D5C23" w:rsidP="005D5C23">
            <w:pPr>
              <w:jc w:val="center"/>
              <w:rPr>
                <w:color w:val="000000"/>
                <w:sz w:val="20"/>
                <w:szCs w:val="20"/>
              </w:rPr>
            </w:pPr>
            <w:r w:rsidRPr="005D5C23">
              <w:rPr>
                <w:color w:val="000000"/>
                <w:sz w:val="20"/>
                <w:szCs w:val="20"/>
              </w:rPr>
              <w:t>6,68</w:t>
            </w:r>
          </w:p>
        </w:tc>
        <w:tc>
          <w:tcPr>
            <w:tcW w:w="1709" w:type="dxa"/>
            <w:tcBorders>
              <w:top w:val="nil"/>
              <w:left w:val="nil"/>
              <w:bottom w:val="single" w:sz="4" w:space="0" w:color="auto"/>
              <w:right w:val="single" w:sz="4" w:space="0" w:color="auto"/>
            </w:tcBorders>
            <w:shd w:val="clear" w:color="000000" w:fill="FFFFFF"/>
            <w:vAlign w:val="center"/>
            <w:hideMark/>
          </w:tcPr>
          <w:p w14:paraId="0CAE51B0" w14:textId="77777777" w:rsidR="005D5C23" w:rsidRPr="005D5C23" w:rsidRDefault="005D5C23" w:rsidP="005D5C23">
            <w:pPr>
              <w:jc w:val="center"/>
              <w:rPr>
                <w:color w:val="000000"/>
                <w:sz w:val="20"/>
                <w:szCs w:val="20"/>
              </w:rPr>
            </w:pPr>
            <w:r w:rsidRPr="005D5C23">
              <w:rPr>
                <w:color w:val="000000"/>
                <w:sz w:val="20"/>
                <w:szCs w:val="20"/>
              </w:rPr>
              <w:t>14,54</w:t>
            </w:r>
          </w:p>
        </w:tc>
        <w:tc>
          <w:tcPr>
            <w:tcW w:w="1637" w:type="dxa"/>
            <w:tcBorders>
              <w:top w:val="nil"/>
              <w:left w:val="nil"/>
              <w:bottom w:val="single" w:sz="4" w:space="0" w:color="auto"/>
              <w:right w:val="single" w:sz="4" w:space="0" w:color="auto"/>
            </w:tcBorders>
            <w:shd w:val="clear" w:color="000000" w:fill="FFFFFF"/>
            <w:vAlign w:val="center"/>
            <w:hideMark/>
          </w:tcPr>
          <w:p w14:paraId="168088F5" w14:textId="77777777" w:rsidR="005D5C23" w:rsidRPr="005D5C23" w:rsidRDefault="005D5C23" w:rsidP="005D5C23">
            <w:pPr>
              <w:jc w:val="center"/>
              <w:rPr>
                <w:color w:val="000000"/>
                <w:sz w:val="20"/>
                <w:szCs w:val="20"/>
              </w:rPr>
            </w:pPr>
            <w:r w:rsidRPr="005D5C23">
              <w:rPr>
                <w:color w:val="000000"/>
                <w:sz w:val="20"/>
                <w:szCs w:val="20"/>
              </w:rPr>
              <w:t> </w:t>
            </w:r>
          </w:p>
        </w:tc>
        <w:tc>
          <w:tcPr>
            <w:tcW w:w="1287" w:type="dxa"/>
            <w:tcBorders>
              <w:top w:val="nil"/>
              <w:left w:val="nil"/>
              <w:bottom w:val="single" w:sz="4" w:space="0" w:color="auto"/>
              <w:right w:val="single" w:sz="4" w:space="0" w:color="auto"/>
            </w:tcBorders>
            <w:shd w:val="clear" w:color="000000" w:fill="FFFFFF"/>
            <w:vAlign w:val="center"/>
            <w:hideMark/>
          </w:tcPr>
          <w:p w14:paraId="5C12E56F" w14:textId="77777777" w:rsidR="005D5C23" w:rsidRPr="005D5C23" w:rsidRDefault="005D5C23" w:rsidP="005D5C23">
            <w:pPr>
              <w:jc w:val="center"/>
              <w:rPr>
                <w:color w:val="000000"/>
                <w:sz w:val="20"/>
                <w:szCs w:val="20"/>
              </w:rPr>
            </w:pPr>
            <w:r w:rsidRPr="005D5C23">
              <w:rPr>
                <w:color w:val="000000"/>
                <w:sz w:val="20"/>
                <w:szCs w:val="20"/>
              </w:rPr>
              <w:t>159</w:t>
            </w:r>
          </w:p>
        </w:tc>
        <w:tc>
          <w:tcPr>
            <w:tcW w:w="1474" w:type="dxa"/>
            <w:tcBorders>
              <w:top w:val="nil"/>
              <w:left w:val="nil"/>
              <w:bottom w:val="single" w:sz="4" w:space="0" w:color="auto"/>
              <w:right w:val="single" w:sz="4" w:space="0" w:color="auto"/>
            </w:tcBorders>
            <w:shd w:val="clear" w:color="000000" w:fill="FFFFFF"/>
            <w:vAlign w:val="center"/>
            <w:hideMark/>
          </w:tcPr>
          <w:p w14:paraId="5BF8C9A2" w14:textId="77777777" w:rsidR="005D5C23" w:rsidRPr="005D5C23" w:rsidRDefault="005D5C23" w:rsidP="005D5C23">
            <w:pPr>
              <w:jc w:val="center"/>
              <w:rPr>
                <w:color w:val="000000"/>
                <w:sz w:val="20"/>
                <w:szCs w:val="20"/>
              </w:rPr>
            </w:pPr>
            <w:r w:rsidRPr="005D5C23">
              <w:rPr>
                <w:color w:val="000000"/>
                <w:sz w:val="20"/>
                <w:szCs w:val="20"/>
              </w:rPr>
              <w:t>97,1272</w:t>
            </w:r>
          </w:p>
        </w:tc>
      </w:tr>
      <w:tr w:rsidR="005D5C23" w:rsidRPr="005D5C23" w14:paraId="6CDA812A" w14:textId="77777777" w:rsidTr="005D5C23">
        <w:trPr>
          <w:trHeight w:val="665"/>
        </w:trPr>
        <w:tc>
          <w:tcPr>
            <w:tcW w:w="2294" w:type="dxa"/>
            <w:vMerge/>
            <w:tcBorders>
              <w:top w:val="nil"/>
              <w:left w:val="single" w:sz="4" w:space="0" w:color="auto"/>
              <w:bottom w:val="single" w:sz="4" w:space="0" w:color="000000"/>
              <w:right w:val="single" w:sz="4" w:space="0" w:color="auto"/>
            </w:tcBorders>
            <w:vAlign w:val="center"/>
            <w:hideMark/>
          </w:tcPr>
          <w:p w14:paraId="58C7B34D" w14:textId="77777777" w:rsidR="005D5C23" w:rsidRPr="005D5C23" w:rsidRDefault="005D5C23" w:rsidP="005D5C23">
            <w:pPr>
              <w:rPr>
                <w:color w:val="000000"/>
                <w:sz w:val="20"/>
                <w:szCs w:val="20"/>
              </w:rPr>
            </w:pPr>
          </w:p>
        </w:tc>
        <w:tc>
          <w:tcPr>
            <w:tcW w:w="3558" w:type="dxa"/>
            <w:tcBorders>
              <w:top w:val="nil"/>
              <w:left w:val="nil"/>
              <w:bottom w:val="single" w:sz="4" w:space="0" w:color="auto"/>
              <w:right w:val="single" w:sz="4" w:space="0" w:color="auto"/>
            </w:tcBorders>
            <w:shd w:val="clear" w:color="000000" w:fill="FFFFFF"/>
            <w:vAlign w:val="center"/>
            <w:hideMark/>
          </w:tcPr>
          <w:p w14:paraId="00367A8D" w14:textId="77777777" w:rsidR="005D5C23" w:rsidRPr="005D5C23" w:rsidRDefault="005D5C23" w:rsidP="005D5C23">
            <w:pPr>
              <w:rPr>
                <w:color w:val="000000"/>
                <w:sz w:val="20"/>
                <w:szCs w:val="20"/>
              </w:rPr>
            </w:pPr>
            <w:r w:rsidRPr="005D5C23">
              <w:rPr>
                <w:color w:val="000000"/>
                <w:sz w:val="20"/>
                <w:szCs w:val="20"/>
              </w:rPr>
              <w:t>2. Тепловой узел на балансе ПТС</w:t>
            </w:r>
          </w:p>
        </w:tc>
        <w:tc>
          <w:tcPr>
            <w:tcW w:w="1302" w:type="dxa"/>
            <w:tcBorders>
              <w:top w:val="nil"/>
              <w:left w:val="nil"/>
              <w:bottom w:val="single" w:sz="4" w:space="0" w:color="auto"/>
              <w:right w:val="single" w:sz="4" w:space="0" w:color="auto"/>
            </w:tcBorders>
            <w:shd w:val="clear" w:color="000000" w:fill="FFFFFF"/>
            <w:vAlign w:val="center"/>
            <w:hideMark/>
          </w:tcPr>
          <w:p w14:paraId="45082413" w14:textId="77777777" w:rsidR="005D5C23" w:rsidRPr="005D5C23" w:rsidRDefault="005D5C23" w:rsidP="005D5C23">
            <w:pPr>
              <w:jc w:val="center"/>
              <w:rPr>
                <w:color w:val="000000"/>
                <w:sz w:val="20"/>
                <w:szCs w:val="20"/>
              </w:rPr>
            </w:pPr>
            <w:r w:rsidRPr="005D5C23">
              <w:rPr>
                <w:color w:val="000000"/>
                <w:sz w:val="20"/>
                <w:szCs w:val="20"/>
              </w:rPr>
              <w:t>1 узел</w:t>
            </w:r>
          </w:p>
        </w:tc>
        <w:tc>
          <w:tcPr>
            <w:tcW w:w="1451" w:type="dxa"/>
            <w:tcBorders>
              <w:top w:val="nil"/>
              <w:left w:val="nil"/>
              <w:bottom w:val="single" w:sz="4" w:space="0" w:color="auto"/>
              <w:right w:val="single" w:sz="4" w:space="0" w:color="auto"/>
            </w:tcBorders>
            <w:shd w:val="clear" w:color="000000" w:fill="FFFFFF"/>
            <w:vAlign w:val="center"/>
            <w:hideMark/>
          </w:tcPr>
          <w:p w14:paraId="645CD73A" w14:textId="77777777" w:rsidR="005D5C23" w:rsidRPr="005D5C23" w:rsidRDefault="005D5C23" w:rsidP="005D5C23">
            <w:pPr>
              <w:jc w:val="center"/>
              <w:rPr>
                <w:color w:val="000000"/>
                <w:sz w:val="20"/>
                <w:szCs w:val="20"/>
              </w:rPr>
            </w:pPr>
            <w:r w:rsidRPr="005D5C23">
              <w:rPr>
                <w:color w:val="000000"/>
                <w:sz w:val="20"/>
                <w:szCs w:val="20"/>
              </w:rPr>
              <w:t>0</w:t>
            </w:r>
          </w:p>
        </w:tc>
        <w:tc>
          <w:tcPr>
            <w:tcW w:w="1709" w:type="dxa"/>
            <w:tcBorders>
              <w:top w:val="nil"/>
              <w:left w:val="nil"/>
              <w:bottom w:val="single" w:sz="4" w:space="0" w:color="auto"/>
              <w:right w:val="single" w:sz="4" w:space="0" w:color="auto"/>
            </w:tcBorders>
            <w:shd w:val="clear" w:color="000000" w:fill="FFFFFF"/>
            <w:vAlign w:val="center"/>
            <w:hideMark/>
          </w:tcPr>
          <w:p w14:paraId="58B9AAA1" w14:textId="77777777" w:rsidR="005D5C23" w:rsidRPr="005D5C23" w:rsidRDefault="005D5C23" w:rsidP="005D5C23">
            <w:pPr>
              <w:jc w:val="center"/>
              <w:rPr>
                <w:color w:val="000000"/>
                <w:sz w:val="20"/>
                <w:szCs w:val="20"/>
              </w:rPr>
            </w:pPr>
            <w:r w:rsidRPr="005D5C23">
              <w:rPr>
                <w:color w:val="000000"/>
                <w:sz w:val="20"/>
                <w:szCs w:val="20"/>
              </w:rPr>
              <w:t>5</w:t>
            </w:r>
          </w:p>
        </w:tc>
        <w:tc>
          <w:tcPr>
            <w:tcW w:w="1637" w:type="dxa"/>
            <w:tcBorders>
              <w:top w:val="nil"/>
              <w:left w:val="nil"/>
              <w:bottom w:val="single" w:sz="4" w:space="0" w:color="auto"/>
              <w:right w:val="single" w:sz="4" w:space="0" w:color="auto"/>
            </w:tcBorders>
            <w:shd w:val="clear" w:color="000000" w:fill="FFFFFF"/>
            <w:vAlign w:val="center"/>
            <w:hideMark/>
          </w:tcPr>
          <w:p w14:paraId="65D3C52B"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000000" w:fill="FFFFFF"/>
            <w:vAlign w:val="center"/>
            <w:hideMark/>
          </w:tcPr>
          <w:p w14:paraId="083FE4EE" w14:textId="77777777" w:rsidR="005D5C23" w:rsidRPr="005D5C23" w:rsidRDefault="005D5C23" w:rsidP="005D5C23">
            <w:pPr>
              <w:jc w:val="center"/>
              <w:rPr>
                <w:color w:val="000000"/>
                <w:sz w:val="20"/>
                <w:szCs w:val="20"/>
              </w:rPr>
            </w:pPr>
            <w:r w:rsidRPr="005D5C23">
              <w:rPr>
                <w:color w:val="000000"/>
                <w:sz w:val="20"/>
                <w:szCs w:val="20"/>
              </w:rPr>
              <w:t>-</w:t>
            </w:r>
          </w:p>
        </w:tc>
        <w:tc>
          <w:tcPr>
            <w:tcW w:w="1474" w:type="dxa"/>
            <w:tcBorders>
              <w:top w:val="nil"/>
              <w:left w:val="nil"/>
              <w:bottom w:val="single" w:sz="4" w:space="0" w:color="auto"/>
              <w:right w:val="single" w:sz="4" w:space="0" w:color="auto"/>
            </w:tcBorders>
            <w:shd w:val="clear" w:color="000000" w:fill="FFFFFF"/>
            <w:vAlign w:val="center"/>
            <w:hideMark/>
          </w:tcPr>
          <w:p w14:paraId="163E3DEE" w14:textId="77777777" w:rsidR="005D5C23" w:rsidRPr="005D5C23" w:rsidRDefault="005D5C23" w:rsidP="005D5C23">
            <w:pPr>
              <w:jc w:val="center"/>
              <w:rPr>
                <w:color w:val="000000"/>
                <w:sz w:val="20"/>
                <w:szCs w:val="20"/>
              </w:rPr>
            </w:pPr>
            <w:r w:rsidRPr="005D5C23">
              <w:rPr>
                <w:color w:val="000000"/>
                <w:sz w:val="20"/>
                <w:szCs w:val="20"/>
              </w:rPr>
              <w:t>0</w:t>
            </w:r>
          </w:p>
        </w:tc>
      </w:tr>
      <w:tr w:rsidR="005D5C23" w:rsidRPr="005D5C23" w14:paraId="0AA65C7B" w14:textId="77777777" w:rsidTr="005D5C23">
        <w:trPr>
          <w:trHeight w:val="689"/>
        </w:trPr>
        <w:tc>
          <w:tcPr>
            <w:tcW w:w="2294" w:type="dxa"/>
            <w:vMerge/>
            <w:tcBorders>
              <w:top w:val="nil"/>
              <w:left w:val="single" w:sz="4" w:space="0" w:color="auto"/>
              <w:bottom w:val="single" w:sz="4" w:space="0" w:color="000000"/>
              <w:right w:val="single" w:sz="4" w:space="0" w:color="auto"/>
            </w:tcBorders>
            <w:vAlign w:val="center"/>
            <w:hideMark/>
          </w:tcPr>
          <w:p w14:paraId="159A20D2" w14:textId="77777777" w:rsidR="005D5C23" w:rsidRPr="005D5C23" w:rsidRDefault="005D5C23" w:rsidP="005D5C23">
            <w:pPr>
              <w:rPr>
                <w:color w:val="000000"/>
                <w:sz w:val="20"/>
                <w:szCs w:val="20"/>
              </w:rPr>
            </w:pPr>
          </w:p>
        </w:tc>
        <w:tc>
          <w:tcPr>
            <w:tcW w:w="3558" w:type="dxa"/>
            <w:tcBorders>
              <w:top w:val="nil"/>
              <w:left w:val="nil"/>
              <w:bottom w:val="single" w:sz="4" w:space="0" w:color="auto"/>
              <w:right w:val="single" w:sz="4" w:space="0" w:color="auto"/>
            </w:tcBorders>
            <w:shd w:val="clear" w:color="000000" w:fill="FFFFFF"/>
            <w:vAlign w:val="center"/>
            <w:hideMark/>
          </w:tcPr>
          <w:p w14:paraId="54E9D5CE" w14:textId="77777777" w:rsidR="005D5C23" w:rsidRPr="005D5C23" w:rsidRDefault="005D5C23" w:rsidP="005D5C23">
            <w:pPr>
              <w:rPr>
                <w:color w:val="000000"/>
                <w:sz w:val="20"/>
                <w:szCs w:val="20"/>
              </w:rPr>
            </w:pPr>
            <w:r w:rsidRPr="005D5C23">
              <w:rPr>
                <w:color w:val="000000"/>
                <w:sz w:val="20"/>
                <w:szCs w:val="20"/>
              </w:rPr>
              <w:t>3. Подкачивающая насосная станция на балансе ПТС</w:t>
            </w:r>
          </w:p>
        </w:tc>
        <w:tc>
          <w:tcPr>
            <w:tcW w:w="1302" w:type="dxa"/>
            <w:tcBorders>
              <w:top w:val="nil"/>
              <w:left w:val="nil"/>
              <w:bottom w:val="single" w:sz="4" w:space="0" w:color="auto"/>
              <w:right w:val="single" w:sz="4" w:space="0" w:color="auto"/>
            </w:tcBorders>
            <w:shd w:val="clear" w:color="000000" w:fill="FFFFFF"/>
            <w:vAlign w:val="center"/>
            <w:hideMark/>
          </w:tcPr>
          <w:p w14:paraId="29BC1E8C" w14:textId="77777777" w:rsidR="005D5C23" w:rsidRPr="005D5C23" w:rsidRDefault="005D5C23" w:rsidP="005D5C23">
            <w:pPr>
              <w:jc w:val="center"/>
              <w:rPr>
                <w:color w:val="000000"/>
                <w:sz w:val="20"/>
                <w:szCs w:val="20"/>
              </w:rPr>
            </w:pPr>
            <w:r w:rsidRPr="005D5C23">
              <w:rPr>
                <w:color w:val="000000"/>
                <w:sz w:val="20"/>
                <w:szCs w:val="20"/>
              </w:rPr>
              <w:t>1 станция</w:t>
            </w:r>
          </w:p>
        </w:tc>
        <w:tc>
          <w:tcPr>
            <w:tcW w:w="1451" w:type="dxa"/>
            <w:tcBorders>
              <w:top w:val="nil"/>
              <w:left w:val="nil"/>
              <w:bottom w:val="single" w:sz="4" w:space="0" w:color="auto"/>
              <w:right w:val="single" w:sz="4" w:space="0" w:color="auto"/>
            </w:tcBorders>
            <w:shd w:val="clear" w:color="000000" w:fill="FFFFFF"/>
            <w:vAlign w:val="center"/>
            <w:hideMark/>
          </w:tcPr>
          <w:p w14:paraId="30ECAB1D" w14:textId="77777777" w:rsidR="005D5C23" w:rsidRPr="005D5C23" w:rsidRDefault="005D5C23" w:rsidP="005D5C23">
            <w:pPr>
              <w:jc w:val="center"/>
              <w:rPr>
                <w:color w:val="000000"/>
                <w:sz w:val="20"/>
                <w:szCs w:val="20"/>
              </w:rPr>
            </w:pPr>
            <w:r w:rsidRPr="005D5C23">
              <w:rPr>
                <w:color w:val="000000"/>
                <w:sz w:val="20"/>
                <w:szCs w:val="20"/>
              </w:rPr>
              <w:t>0</w:t>
            </w:r>
          </w:p>
        </w:tc>
        <w:tc>
          <w:tcPr>
            <w:tcW w:w="1709" w:type="dxa"/>
            <w:tcBorders>
              <w:top w:val="nil"/>
              <w:left w:val="nil"/>
              <w:bottom w:val="single" w:sz="4" w:space="0" w:color="auto"/>
              <w:right w:val="single" w:sz="4" w:space="0" w:color="auto"/>
            </w:tcBorders>
            <w:shd w:val="clear" w:color="000000" w:fill="FFFFFF"/>
            <w:vAlign w:val="center"/>
            <w:hideMark/>
          </w:tcPr>
          <w:p w14:paraId="026D519A" w14:textId="77777777" w:rsidR="005D5C23" w:rsidRPr="005D5C23" w:rsidRDefault="005D5C23" w:rsidP="005D5C23">
            <w:pPr>
              <w:jc w:val="center"/>
              <w:rPr>
                <w:color w:val="000000"/>
                <w:sz w:val="20"/>
                <w:szCs w:val="20"/>
              </w:rPr>
            </w:pPr>
            <w:r w:rsidRPr="005D5C23">
              <w:rPr>
                <w:color w:val="000000"/>
                <w:sz w:val="20"/>
                <w:szCs w:val="20"/>
              </w:rPr>
              <w:t>25</w:t>
            </w:r>
          </w:p>
        </w:tc>
        <w:tc>
          <w:tcPr>
            <w:tcW w:w="1637" w:type="dxa"/>
            <w:tcBorders>
              <w:top w:val="nil"/>
              <w:left w:val="nil"/>
              <w:bottom w:val="single" w:sz="4" w:space="0" w:color="auto"/>
              <w:right w:val="single" w:sz="4" w:space="0" w:color="auto"/>
            </w:tcBorders>
            <w:shd w:val="clear" w:color="000000" w:fill="FFFFFF"/>
            <w:vAlign w:val="center"/>
            <w:hideMark/>
          </w:tcPr>
          <w:p w14:paraId="36E04129"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000000" w:fill="FFFFFF"/>
            <w:vAlign w:val="center"/>
            <w:hideMark/>
          </w:tcPr>
          <w:p w14:paraId="54308EEC" w14:textId="77777777" w:rsidR="005D5C23" w:rsidRPr="005D5C23" w:rsidRDefault="005D5C23" w:rsidP="005D5C23">
            <w:pPr>
              <w:jc w:val="center"/>
              <w:rPr>
                <w:color w:val="000000"/>
                <w:sz w:val="20"/>
                <w:szCs w:val="20"/>
              </w:rPr>
            </w:pPr>
            <w:r w:rsidRPr="005D5C23">
              <w:rPr>
                <w:color w:val="000000"/>
                <w:sz w:val="20"/>
                <w:szCs w:val="20"/>
              </w:rPr>
              <w:t>-</w:t>
            </w:r>
          </w:p>
        </w:tc>
        <w:tc>
          <w:tcPr>
            <w:tcW w:w="1474" w:type="dxa"/>
            <w:tcBorders>
              <w:top w:val="nil"/>
              <w:left w:val="nil"/>
              <w:bottom w:val="single" w:sz="4" w:space="0" w:color="auto"/>
              <w:right w:val="single" w:sz="4" w:space="0" w:color="auto"/>
            </w:tcBorders>
            <w:shd w:val="clear" w:color="000000" w:fill="FFFFFF"/>
            <w:vAlign w:val="center"/>
            <w:hideMark/>
          </w:tcPr>
          <w:p w14:paraId="65E7DA16" w14:textId="77777777" w:rsidR="005D5C23" w:rsidRPr="005D5C23" w:rsidRDefault="005D5C23" w:rsidP="005D5C23">
            <w:pPr>
              <w:jc w:val="center"/>
              <w:rPr>
                <w:color w:val="000000"/>
                <w:sz w:val="20"/>
                <w:szCs w:val="20"/>
              </w:rPr>
            </w:pPr>
            <w:r w:rsidRPr="005D5C23">
              <w:rPr>
                <w:color w:val="000000"/>
                <w:sz w:val="20"/>
                <w:szCs w:val="20"/>
              </w:rPr>
              <w:t>0</w:t>
            </w:r>
          </w:p>
        </w:tc>
      </w:tr>
      <w:tr w:rsidR="005D5C23" w:rsidRPr="005D5C23" w14:paraId="67A03527" w14:textId="77777777" w:rsidTr="005D5C23">
        <w:trPr>
          <w:trHeight w:val="1206"/>
        </w:trPr>
        <w:tc>
          <w:tcPr>
            <w:tcW w:w="2294" w:type="dxa"/>
            <w:vMerge/>
            <w:tcBorders>
              <w:top w:val="nil"/>
              <w:left w:val="single" w:sz="4" w:space="0" w:color="auto"/>
              <w:bottom w:val="single" w:sz="4" w:space="0" w:color="000000"/>
              <w:right w:val="single" w:sz="4" w:space="0" w:color="auto"/>
            </w:tcBorders>
            <w:vAlign w:val="center"/>
            <w:hideMark/>
          </w:tcPr>
          <w:p w14:paraId="2B369009" w14:textId="77777777" w:rsidR="005D5C23" w:rsidRPr="005D5C23" w:rsidRDefault="005D5C23" w:rsidP="005D5C23">
            <w:pPr>
              <w:rPr>
                <w:color w:val="000000"/>
                <w:sz w:val="20"/>
                <w:szCs w:val="20"/>
              </w:rPr>
            </w:pPr>
          </w:p>
        </w:tc>
        <w:tc>
          <w:tcPr>
            <w:tcW w:w="3558" w:type="dxa"/>
            <w:tcBorders>
              <w:top w:val="nil"/>
              <w:left w:val="nil"/>
              <w:bottom w:val="single" w:sz="4" w:space="0" w:color="auto"/>
              <w:right w:val="single" w:sz="4" w:space="0" w:color="auto"/>
            </w:tcBorders>
            <w:shd w:val="clear" w:color="000000" w:fill="FFFFFF"/>
            <w:vAlign w:val="center"/>
            <w:hideMark/>
          </w:tcPr>
          <w:p w14:paraId="67406955" w14:textId="77777777" w:rsidR="005D5C23" w:rsidRPr="005D5C23" w:rsidRDefault="005D5C23" w:rsidP="005D5C23">
            <w:pPr>
              <w:rPr>
                <w:color w:val="000000"/>
                <w:sz w:val="20"/>
                <w:szCs w:val="20"/>
              </w:rPr>
            </w:pPr>
            <w:r w:rsidRPr="005D5C23">
              <w:rPr>
                <w:color w:val="000000"/>
                <w:sz w:val="20"/>
                <w:szCs w:val="20"/>
              </w:rPr>
              <w:t>4. Расчетная присоединительная тепловая мощность по трубопроводам на балансе ПТС</w:t>
            </w:r>
          </w:p>
        </w:tc>
        <w:tc>
          <w:tcPr>
            <w:tcW w:w="1302" w:type="dxa"/>
            <w:tcBorders>
              <w:top w:val="nil"/>
              <w:left w:val="nil"/>
              <w:bottom w:val="single" w:sz="4" w:space="0" w:color="auto"/>
              <w:right w:val="single" w:sz="4" w:space="0" w:color="auto"/>
            </w:tcBorders>
            <w:shd w:val="clear" w:color="000000" w:fill="FFFFFF"/>
            <w:vAlign w:val="center"/>
            <w:hideMark/>
          </w:tcPr>
          <w:p w14:paraId="2D15C755" w14:textId="77777777" w:rsidR="005D5C23" w:rsidRPr="005D5C23" w:rsidRDefault="005D5C23" w:rsidP="005D5C23">
            <w:pPr>
              <w:jc w:val="center"/>
              <w:rPr>
                <w:color w:val="000000"/>
                <w:sz w:val="20"/>
                <w:szCs w:val="20"/>
              </w:rPr>
            </w:pPr>
            <w:r w:rsidRPr="005D5C23">
              <w:rPr>
                <w:color w:val="000000"/>
                <w:sz w:val="20"/>
                <w:szCs w:val="20"/>
              </w:rPr>
              <w:t>1 Гкал/час</w:t>
            </w:r>
          </w:p>
        </w:tc>
        <w:tc>
          <w:tcPr>
            <w:tcW w:w="1451" w:type="dxa"/>
            <w:tcBorders>
              <w:top w:val="nil"/>
              <w:left w:val="nil"/>
              <w:bottom w:val="single" w:sz="4" w:space="0" w:color="auto"/>
              <w:right w:val="single" w:sz="4" w:space="0" w:color="auto"/>
            </w:tcBorders>
            <w:shd w:val="clear" w:color="000000" w:fill="FFFFFF"/>
            <w:vAlign w:val="center"/>
            <w:hideMark/>
          </w:tcPr>
          <w:p w14:paraId="378CDF79" w14:textId="77777777" w:rsidR="005D5C23" w:rsidRPr="005D5C23" w:rsidRDefault="005D5C23" w:rsidP="005D5C23">
            <w:pPr>
              <w:jc w:val="center"/>
              <w:rPr>
                <w:color w:val="000000"/>
                <w:sz w:val="20"/>
                <w:szCs w:val="20"/>
              </w:rPr>
            </w:pPr>
            <w:r w:rsidRPr="005D5C23">
              <w:rPr>
                <w:color w:val="000000"/>
                <w:sz w:val="20"/>
                <w:szCs w:val="20"/>
              </w:rPr>
              <w:t>0,031</w:t>
            </w:r>
          </w:p>
        </w:tc>
        <w:tc>
          <w:tcPr>
            <w:tcW w:w="1709" w:type="dxa"/>
            <w:tcBorders>
              <w:top w:val="nil"/>
              <w:left w:val="nil"/>
              <w:bottom w:val="single" w:sz="4" w:space="0" w:color="auto"/>
              <w:right w:val="single" w:sz="4" w:space="0" w:color="auto"/>
            </w:tcBorders>
            <w:shd w:val="clear" w:color="000000" w:fill="FFFFFF"/>
            <w:vAlign w:val="center"/>
            <w:hideMark/>
          </w:tcPr>
          <w:p w14:paraId="3265E566" w14:textId="77777777" w:rsidR="005D5C23" w:rsidRPr="005D5C23" w:rsidRDefault="005D5C23" w:rsidP="005D5C23">
            <w:pPr>
              <w:jc w:val="center"/>
              <w:rPr>
                <w:color w:val="000000"/>
                <w:sz w:val="20"/>
                <w:szCs w:val="20"/>
              </w:rPr>
            </w:pPr>
            <w:r w:rsidRPr="005D5C23">
              <w:rPr>
                <w:color w:val="000000"/>
                <w:sz w:val="20"/>
                <w:szCs w:val="20"/>
              </w:rPr>
              <w:t>0,5</w:t>
            </w:r>
          </w:p>
        </w:tc>
        <w:tc>
          <w:tcPr>
            <w:tcW w:w="1637" w:type="dxa"/>
            <w:tcBorders>
              <w:top w:val="nil"/>
              <w:left w:val="nil"/>
              <w:bottom w:val="single" w:sz="4" w:space="0" w:color="auto"/>
              <w:right w:val="single" w:sz="4" w:space="0" w:color="auto"/>
            </w:tcBorders>
            <w:shd w:val="clear" w:color="000000" w:fill="FFFFFF"/>
            <w:vAlign w:val="center"/>
            <w:hideMark/>
          </w:tcPr>
          <w:p w14:paraId="0A1E35A0" w14:textId="77777777" w:rsidR="005D5C23" w:rsidRPr="005D5C23" w:rsidRDefault="005D5C23" w:rsidP="005D5C23">
            <w:pPr>
              <w:jc w:val="center"/>
              <w:rPr>
                <w:color w:val="000000"/>
                <w:sz w:val="20"/>
                <w:szCs w:val="20"/>
              </w:rPr>
            </w:pPr>
            <w:r w:rsidRPr="005D5C23">
              <w:rPr>
                <w:color w:val="000000"/>
                <w:sz w:val="20"/>
                <w:szCs w:val="20"/>
              </w:rPr>
              <w:t>1</w:t>
            </w:r>
          </w:p>
        </w:tc>
        <w:tc>
          <w:tcPr>
            <w:tcW w:w="1287" w:type="dxa"/>
            <w:tcBorders>
              <w:top w:val="nil"/>
              <w:left w:val="nil"/>
              <w:bottom w:val="single" w:sz="4" w:space="0" w:color="auto"/>
              <w:right w:val="single" w:sz="4" w:space="0" w:color="auto"/>
            </w:tcBorders>
            <w:shd w:val="clear" w:color="000000" w:fill="FFFFFF"/>
            <w:vAlign w:val="center"/>
            <w:hideMark/>
          </w:tcPr>
          <w:p w14:paraId="43FBFE1C" w14:textId="77777777" w:rsidR="005D5C23" w:rsidRPr="005D5C23" w:rsidRDefault="005D5C23" w:rsidP="005D5C23">
            <w:pPr>
              <w:jc w:val="center"/>
              <w:rPr>
                <w:color w:val="000000"/>
                <w:sz w:val="20"/>
                <w:szCs w:val="20"/>
              </w:rPr>
            </w:pPr>
            <w:r w:rsidRPr="005D5C23">
              <w:rPr>
                <w:color w:val="000000"/>
                <w:sz w:val="20"/>
                <w:szCs w:val="20"/>
              </w:rPr>
              <w:t>-</w:t>
            </w:r>
          </w:p>
        </w:tc>
        <w:tc>
          <w:tcPr>
            <w:tcW w:w="1474" w:type="dxa"/>
            <w:tcBorders>
              <w:top w:val="nil"/>
              <w:left w:val="nil"/>
              <w:bottom w:val="single" w:sz="4" w:space="0" w:color="auto"/>
              <w:right w:val="single" w:sz="4" w:space="0" w:color="auto"/>
            </w:tcBorders>
            <w:shd w:val="clear" w:color="000000" w:fill="FFFFFF"/>
            <w:vAlign w:val="center"/>
            <w:hideMark/>
          </w:tcPr>
          <w:p w14:paraId="355060D9" w14:textId="77777777" w:rsidR="005D5C23" w:rsidRPr="005D5C23" w:rsidRDefault="005D5C23" w:rsidP="005D5C23">
            <w:pPr>
              <w:jc w:val="center"/>
              <w:rPr>
                <w:color w:val="000000"/>
                <w:sz w:val="20"/>
                <w:szCs w:val="20"/>
              </w:rPr>
            </w:pPr>
            <w:r w:rsidRPr="005D5C23">
              <w:rPr>
                <w:color w:val="000000"/>
                <w:sz w:val="20"/>
                <w:szCs w:val="20"/>
              </w:rPr>
              <w:t>0,0155</w:t>
            </w:r>
          </w:p>
        </w:tc>
      </w:tr>
    </w:tbl>
    <w:p w14:paraId="5600B2BD" w14:textId="77777777" w:rsidR="005D5C23" w:rsidRDefault="005D5C23" w:rsidP="005D5C23">
      <w:pPr>
        <w:jc w:val="both"/>
      </w:pPr>
    </w:p>
    <w:p w14:paraId="6DC67BD7" w14:textId="77777777" w:rsidR="005D5C23" w:rsidRDefault="005D5C23" w:rsidP="00AC1BEC">
      <w:pPr>
        <w:ind w:left="567"/>
        <w:jc w:val="both"/>
      </w:pPr>
    </w:p>
    <w:p w14:paraId="50ED95D6" w14:textId="73D5D7D8" w:rsidR="005D5C23" w:rsidRDefault="005D5C23" w:rsidP="00AC1BEC">
      <w:pPr>
        <w:ind w:left="567"/>
        <w:jc w:val="both"/>
        <w:sectPr w:rsidR="005D5C23" w:rsidSect="00AC1BEC">
          <w:pgSz w:w="16838" w:h="11906" w:orient="landscape"/>
          <w:pgMar w:top="851" w:right="851" w:bottom="851"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1660"/>
        <w:gridCol w:w="1010"/>
        <w:gridCol w:w="1139"/>
        <w:gridCol w:w="950"/>
        <w:gridCol w:w="893"/>
        <w:gridCol w:w="950"/>
        <w:gridCol w:w="893"/>
        <w:gridCol w:w="950"/>
        <w:gridCol w:w="893"/>
        <w:gridCol w:w="950"/>
        <w:gridCol w:w="893"/>
        <w:gridCol w:w="950"/>
        <w:gridCol w:w="893"/>
        <w:gridCol w:w="950"/>
        <w:gridCol w:w="879"/>
      </w:tblGrid>
      <w:tr w:rsidR="005D5C23" w:rsidRPr="005D5C23" w14:paraId="3301BFFE" w14:textId="77777777" w:rsidTr="005D5C23">
        <w:trPr>
          <w:trHeight w:val="144"/>
          <w:jc w:val="center"/>
        </w:trPr>
        <w:tc>
          <w:tcPr>
            <w:tcW w:w="14853" w:type="dxa"/>
            <w:gridSpan w:val="15"/>
            <w:tcBorders>
              <w:top w:val="nil"/>
              <w:left w:val="nil"/>
              <w:bottom w:val="nil"/>
              <w:right w:val="nil"/>
            </w:tcBorders>
            <w:shd w:val="clear" w:color="auto" w:fill="auto"/>
            <w:vAlign w:val="bottom"/>
            <w:hideMark/>
          </w:tcPr>
          <w:p w14:paraId="69F339EA" w14:textId="77777777" w:rsidR="005D5C23" w:rsidRPr="005D5C23" w:rsidRDefault="005D5C23" w:rsidP="005D5C23">
            <w:pPr>
              <w:jc w:val="center"/>
              <w:rPr>
                <w:rFonts w:ascii="Arial" w:hAnsi="Arial" w:cs="Arial"/>
                <w:b/>
                <w:bCs/>
                <w:sz w:val="16"/>
                <w:szCs w:val="16"/>
              </w:rPr>
            </w:pPr>
            <w:r w:rsidRPr="005D5C23">
              <w:rPr>
                <w:rFonts w:ascii="Arial" w:hAnsi="Arial" w:cs="Arial"/>
                <w:b/>
                <w:bCs/>
                <w:sz w:val="16"/>
                <w:szCs w:val="16"/>
              </w:rPr>
              <w:lastRenderedPageBreak/>
              <w:t>Ведомость начисления амортизации НМА по концессии ООО "ТЕРМАЛЬ" на 2020-2025</w:t>
            </w:r>
          </w:p>
        </w:tc>
      </w:tr>
      <w:tr w:rsidR="005D5C23" w:rsidRPr="005D5C23" w14:paraId="1663A1E2" w14:textId="77777777" w:rsidTr="005D5C23">
        <w:trPr>
          <w:trHeight w:val="315"/>
          <w:jc w:val="center"/>
        </w:trPr>
        <w:tc>
          <w:tcPr>
            <w:tcW w:w="3598" w:type="dxa"/>
            <w:gridSpan w:val="3"/>
            <w:tcBorders>
              <w:top w:val="nil"/>
              <w:left w:val="nil"/>
              <w:bottom w:val="nil"/>
              <w:right w:val="nil"/>
            </w:tcBorders>
            <w:shd w:val="clear" w:color="auto" w:fill="auto"/>
            <w:vAlign w:val="bottom"/>
            <w:hideMark/>
          </w:tcPr>
          <w:p w14:paraId="652F4205" w14:textId="77777777" w:rsidR="005D5C23" w:rsidRPr="005D5C23" w:rsidRDefault="005D5C23" w:rsidP="005D5C23">
            <w:pPr>
              <w:jc w:val="center"/>
              <w:rPr>
                <w:rFonts w:ascii="Arial" w:hAnsi="Arial" w:cs="Arial"/>
                <w:b/>
                <w:bCs/>
                <w:sz w:val="16"/>
                <w:szCs w:val="16"/>
              </w:rPr>
            </w:pPr>
          </w:p>
        </w:tc>
        <w:tc>
          <w:tcPr>
            <w:tcW w:w="877" w:type="dxa"/>
            <w:tcBorders>
              <w:top w:val="nil"/>
              <w:left w:val="nil"/>
              <w:bottom w:val="nil"/>
              <w:right w:val="nil"/>
            </w:tcBorders>
            <w:shd w:val="clear" w:color="auto" w:fill="auto"/>
            <w:noWrap/>
            <w:vAlign w:val="bottom"/>
            <w:hideMark/>
          </w:tcPr>
          <w:p w14:paraId="6104B658" w14:textId="77777777" w:rsidR="005D5C23" w:rsidRPr="005D5C23" w:rsidRDefault="005D5C23" w:rsidP="005D5C23">
            <w:pPr>
              <w:rPr>
                <w:sz w:val="16"/>
                <w:szCs w:val="16"/>
              </w:rPr>
            </w:pPr>
          </w:p>
        </w:tc>
        <w:tc>
          <w:tcPr>
            <w:tcW w:w="995" w:type="dxa"/>
            <w:tcBorders>
              <w:top w:val="nil"/>
              <w:left w:val="nil"/>
              <w:bottom w:val="nil"/>
              <w:right w:val="nil"/>
            </w:tcBorders>
            <w:shd w:val="clear" w:color="auto" w:fill="auto"/>
            <w:noWrap/>
            <w:vAlign w:val="bottom"/>
            <w:hideMark/>
          </w:tcPr>
          <w:p w14:paraId="0CD449D4" w14:textId="77777777" w:rsidR="005D5C23" w:rsidRPr="005D5C23" w:rsidRDefault="005D5C23" w:rsidP="005D5C23">
            <w:pPr>
              <w:rPr>
                <w:sz w:val="16"/>
                <w:szCs w:val="16"/>
              </w:rPr>
            </w:pPr>
          </w:p>
        </w:tc>
        <w:tc>
          <w:tcPr>
            <w:tcW w:w="877" w:type="dxa"/>
            <w:tcBorders>
              <w:top w:val="nil"/>
              <w:left w:val="nil"/>
              <w:bottom w:val="nil"/>
              <w:right w:val="nil"/>
            </w:tcBorders>
            <w:shd w:val="clear" w:color="auto" w:fill="auto"/>
            <w:noWrap/>
            <w:vAlign w:val="bottom"/>
            <w:hideMark/>
          </w:tcPr>
          <w:p w14:paraId="47210728" w14:textId="77777777" w:rsidR="005D5C23" w:rsidRPr="005D5C23" w:rsidRDefault="005D5C23" w:rsidP="005D5C23">
            <w:pPr>
              <w:rPr>
                <w:sz w:val="16"/>
                <w:szCs w:val="16"/>
              </w:rPr>
            </w:pPr>
          </w:p>
        </w:tc>
        <w:tc>
          <w:tcPr>
            <w:tcW w:w="995" w:type="dxa"/>
            <w:tcBorders>
              <w:top w:val="nil"/>
              <w:left w:val="nil"/>
              <w:bottom w:val="nil"/>
              <w:right w:val="nil"/>
            </w:tcBorders>
            <w:shd w:val="clear" w:color="auto" w:fill="auto"/>
            <w:noWrap/>
            <w:vAlign w:val="bottom"/>
            <w:hideMark/>
          </w:tcPr>
          <w:p w14:paraId="591C6BC3" w14:textId="77777777" w:rsidR="005D5C23" w:rsidRPr="005D5C23" w:rsidRDefault="005D5C23" w:rsidP="005D5C23">
            <w:pPr>
              <w:rPr>
                <w:sz w:val="16"/>
                <w:szCs w:val="16"/>
              </w:rPr>
            </w:pPr>
          </w:p>
        </w:tc>
        <w:tc>
          <w:tcPr>
            <w:tcW w:w="877" w:type="dxa"/>
            <w:tcBorders>
              <w:top w:val="nil"/>
              <w:left w:val="nil"/>
              <w:bottom w:val="nil"/>
              <w:right w:val="nil"/>
            </w:tcBorders>
            <w:shd w:val="clear" w:color="auto" w:fill="auto"/>
            <w:noWrap/>
            <w:vAlign w:val="bottom"/>
            <w:hideMark/>
          </w:tcPr>
          <w:p w14:paraId="325EF6B3" w14:textId="77777777" w:rsidR="005D5C23" w:rsidRPr="005D5C23" w:rsidRDefault="005D5C23" w:rsidP="005D5C23">
            <w:pPr>
              <w:rPr>
                <w:sz w:val="16"/>
                <w:szCs w:val="16"/>
              </w:rPr>
            </w:pPr>
          </w:p>
        </w:tc>
        <w:tc>
          <w:tcPr>
            <w:tcW w:w="995" w:type="dxa"/>
            <w:tcBorders>
              <w:top w:val="nil"/>
              <w:left w:val="nil"/>
              <w:bottom w:val="nil"/>
              <w:right w:val="nil"/>
            </w:tcBorders>
            <w:shd w:val="clear" w:color="auto" w:fill="auto"/>
            <w:noWrap/>
            <w:vAlign w:val="bottom"/>
            <w:hideMark/>
          </w:tcPr>
          <w:p w14:paraId="002B0939" w14:textId="77777777" w:rsidR="005D5C23" w:rsidRPr="005D5C23" w:rsidRDefault="005D5C23" w:rsidP="005D5C23">
            <w:pPr>
              <w:rPr>
                <w:sz w:val="16"/>
                <w:szCs w:val="16"/>
              </w:rPr>
            </w:pPr>
          </w:p>
        </w:tc>
        <w:tc>
          <w:tcPr>
            <w:tcW w:w="877" w:type="dxa"/>
            <w:tcBorders>
              <w:top w:val="nil"/>
              <w:left w:val="nil"/>
              <w:bottom w:val="nil"/>
              <w:right w:val="nil"/>
            </w:tcBorders>
            <w:shd w:val="clear" w:color="auto" w:fill="auto"/>
            <w:noWrap/>
            <w:vAlign w:val="bottom"/>
            <w:hideMark/>
          </w:tcPr>
          <w:p w14:paraId="0E0D7B2B" w14:textId="77777777" w:rsidR="005D5C23" w:rsidRPr="005D5C23" w:rsidRDefault="005D5C23" w:rsidP="005D5C23">
            <w:pPr>
              <w:rPr>
                <w:sz w:val="16"/>
                <w:szCs w:val="16"/>
              </w:rPr>
            </w:pPr>
          </w:p>
        </w:tc>
        <w:tc>
          <w:tcPr>
            <w:tcW w:w="995" w:type="dxa"/>
            <w:tcBorders>
              <w:top w:val="nil"/>
              <w:left w:val="nil"/>
              <w:bottom w:val="nil"/>
              <w:right w:val="nil"/>
            </w:tcBorders>
            <w:shd w:val="clear" w:color="auto" w:fill="auto"/>
            <w:noWrap/>
            <w:vAlign w:val="bottom"/>
            <w:hideMark/>
          </w:tcPr>
          <w:p w14:paraId="363AE196" w14:textId="77777777" w:rsidR="005D5C23" w:rsidRPr="005D5C23" w:rsidRDefault="005D5C23" w:rsidP="005D5C23">
            <w:pPr>
              <w:rPr>
                <w:sz w:val="16"/>
                <w:szCs w:val="16"/>
              </w:rPr>
            </w:pPr>
          </w:p>
        </w:tc>
        <w:tc>
          <w:tcPr>
            <w:tcW w:w="877" w:type="dxa"/>
            <w:tcBorders>
              <w:top w:val="nil"/>
              <w:left w:val="nil"/>
              <w:bottom w:val="nil"/>
              <w:right w:val="nil"/>
            </w:tcBorders>
            <w:shd w:val="clear" w:color="auto" w:fill="auto"/>
            <w:noWrap/>
            <w:vAlign w:val="bottom"/>
            <w:hideMark/>
          </w:tcPr>
          <w:p w14:paraId="0BED0BD9" w14:textId="77777777" w:rsidR="005D5C23" w:rsidRPr="005D5C23" w:rsidRDefault="005D5C23" w:rsidP="005D5C23">
            <w:pPr>
              <w:rPr>
                <w:sz w:val="16"/>
                <w:szCs w:val="16"/>
              </w:rPr>
            </w:pPr>
          </w:p>
        </w:tc>
        <w:tc>
          <w:tcPr>
            <w:tcW w:w="995" w:type="dxa"/>
            <w:tcBorders>
              <w:top w:val="nil"/>
              <w:left w:val="nil"/>
              <w:bottom w:val="nil"/>
              <w:right w:val="nil"/>
            </w:tcBorders>
            <w:shd w:val="clear" w:color="auto" w:fill="auto"/>
            <w:noWrap/>
            <w:vAlign w:val="bottom"/>
            <w:hideMark/>
          </w:tcPr>
          <w:p w14:paraId="1FEC2D0B" w14:textId="77777777" w:rsidR="005D5C23" w:rsidRPr="005D5C23" w:rsidRDefault="005D5C23" w:rsidP="005D5C23">
            <w:pPr>
              <w:rPr>
                <w:sz w:val="16"/>
                <w:szCs w:val="16"/>
              </w:rPr>
            </w:pPr>
          </w:p>
        </w:tc>
        <w:tc>
          <w:tcPr>
            <w:tcW w:w="1895" w:type="dxa"/>
            <w:gridSpan w:val="2"/>
            <w:tcBorders>
              <w:top w:val="nil"/>
              <w:left w:val="nil"/>
              <w:bottom w:val="nil"/>
              <w:right w:val="nil"/>
            </w:tcBorders>
            <w:shd w:val="clear" w:color="auto" w:fill="auto"/>
            <w:noWrap/>
            <w:vAlign w:val="bottom"/>
            <w:hideMark/>
          </w:tcPr>
          <w:p w14:paraId="4288D517" w14:textId="77777777" w:rsidR="005D5C23" w:rsidRPr="005D5C23" w:rsidRDefault="005D5C23" w:rsidP="005D5C23">
            <w:pPr>
              <w:jc w:val="right"/>
              <w:rPr>
                <w:rFonts w:ascii="Arial" w:hAnsi="Arial" w:cs="Arial"/>
                <w:sz w:val="16"/>
                <w:szCs w:val="16"/>
              </w:rPr>
            </w:pPr>
            <w:r w:rsidRPr="005D5C23">
              <w:rPr>
                <w:rFonts w:ascii="Arial" w:hAnsi="Arial" w:cs="Arial"/>
                <w:sz w:val="16"/>
                <w:szCs w:val="16"/>
              </w:rPr>
              <w:t>руб.</w:t>
            </w:r>
          </w:p>
        </w:tc>
      </w:tr>
      <w:tr w:rsidR="005D5C23" w:rsidRPr="005D5C23" w14:paraId="58F38CF0" w14:textId="77777777" w:rsidTr="005D5C23">
        <w:trPr>
          <w:trHeight w:val="1215"/>
          <w:jc w:val="center"/>
        </w:trPr>
        <w:tc>
          <w:tcPr>
            <w:tcW w:w="188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420A7"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 xml:space="preserve">Вид </w:t>
            </w:r>
            <w:proofErr w:type="gramStart"/>
            <w:r w:rsidRPr="005D5C23">
              <w:rPr>
                <w:rFonts w:ascii="Arial" w:hAnsi="Arial" w:cs="Arial"/>
                <w:b/>
                <w:bCs/>
                <w:sz w:val="16"/>
                <w:szCs w:val="16"/>
              </w:rPr>
              <w:t>имущества,  Амортизационная</w:t>
            </w:r>
            <w:proofErr w:type="gramEnd"/>
            <w:r w:rsidRPr="005D5C23">
              <w:rPr>
                <w:rFonts w:ascii="Arial" w:hAnsi="Arial" w:cs="Arial"/>
                <w:b/>
                <w:bCs/>
                <w:sz w:val="16"/>
                <w:szCs w:val="16"/>
              </w:rPr>
              <w:t xml:space="preserve"> группа,  Объект</w:t>
            </w:r>
          </w:p>
        </w:tc>
        <w:tc>
          <w:tcPr>
            <w:tcW w:w="828" w:type="dxa"/>
            <w:tcBorders>
              <w:top w:val="single" w:sz="4" w:space="0" w:color="auto"/>
              <w:left w:val="nil"/>
              <w:bottom w:val="single" w:sz="4" w:space="0" w:color="auto"/>
              <w:right w:val="single" w:sz="4" w:space="0" w:color="auto"/>
            </w:tcBorders>
            <w:shd w:val="clear" w:color="000000" w:fill="FFFFFF"/>
            <w:vAlign w:val="center"/>
            <w:hideMark/>
          </w:tcPr>
          <w:p w14:paraId="1E9573EC"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Дата ввода в эксплуатацию</w:t>
            </w:r>
          </w:p>
        </w:tc>
        <w:tc>
          <w:tcPr>
            <w:tcW w:w="889" w:type="dxa"/>
            <w:tcBorders>
              <w:top w:val="single" w:sz="4" w:space="0" w:color="auto"/>
              <w:left w:val="nil"/>
              <w:bottom w:val="single" w:sz="4" w:space="0" w:color="auto"/>
              <w:right w:val="single" w:sz="4" w:space="0" w:color="auto"/>
            </w:tcBorders>
            <w:shd w:val="clear" w:color="000000" w:fill="FFFFFF"/>
            <w:vAlign w:val="center"/>
            <w:hideMark/>
          </w:tcPr>
          <w:p w14:paraId="668CE2A0"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Срок полезного использования, мес.</w:t>
            </w:r>
          </w:p>
        </w:tc>
        <w:tc>
          <w:tcPr>
            <w:tcW w:w="877" w:type="dxa"/>
            <w:tcBorders>
              <w:top w:val="single" w:sz="4" w:space="0" w:color="auto"/>
              <w:left w:val="nil"/>
              <w:bottom w:val="single" w:sz="4" w:space="0" w:color="auto"/>
              <w:right w:val="single" w:sz="4" w:space="0" w:color="auto"/>
            </w:tcBorders>
            <w:shd w:val="clear" w:color="000000" w:fill="E2EFDA"/>
            <w:vAlign w:val="center"/>
            <w:hideMark/>
          </w:tcPr>
          <w:p w14:paraId="45DEEF50"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Амортизация за 2020г.</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148FAC14"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остаточная стоимость на 01.01.2021г.</w:t>
            </w:r>
          </w:p>
        </w:tc>
        <w:tc>
          <w:tcPr>
            <w:tcW w:w="877" w:type="dxa"/>
            <w:tcBorders>
              <w:top w:val="single" w:sz="4" w:space="0" w:color="auto"/>
              <w:left w:val="nil"/>
              <w:bottom w:val="single" w:sz="4" w:space="0" w:color="auto"/>
              <w:right w:val="single" w:sz="4" w:space="0" w:color="auto"/>
            </w:tcBorders>
            <w:shd w:val="clear" w:color="000000" w:fill="E2EFDA"/>
            <w:vAlign w:val="center"/>
            <w:hideMark/>
          </w:tcPr>
          <w:p w14:paraId="66C930D6"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Амортизация за 2021г.</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F637D13"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остаточная стоимость на 01.01.2022г.</w:t>
            </w:r>
          </w:p>
        </w:tc>
        <w:tc>
          <w:tcPr>
            <w:tcW w:w="877" w:type="dxa"/>
            <w:tcBorders>
              <w:top w:val="single" w:sz="4" w:space="0" w:color="auto"/>
              <w:left w:val="nil"/>
              <w:bottom w:val="single" w:sz="4" w:space="0" w:color="auto"/>
              <w:right w:val="single" w:sz="4" w:space="0" w:color="auto"/>
            </w:tcBorders>
            <w:shd w:val="clear" w:color="000000" w:fill="E2EFDA"/>
            <w:vAlign w:val="center"/>
            <w:hideMark/>
          </w:tcPr>
          <w:p w14:paraId="36C21AFE"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Амортизация за 2022г.</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F925AFD"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остаточная стоимость на 01.01.2023г.</w:t>
            </w:r>
          </w:p>
        </w:tc>
        <w:tc>
          <w:tcPr>
            <w:tcW w:w="877" w:type="dxa"/>
            <w:tcBorders>
              <w:top w:val="single" w:sz="4" w:space="0" w:color="auto"/>
              <w:left w:val="nil"/>
              <w:bottom w:val="single" w:sz="4" w:space="0" w:color="auto"/>
              <w:right w:val="single" w:sz="4" w:space="0" w:color="auto"/>
            </w:tcBorders>
            <w:shd w:val="clear" w:color="000000" w:fill="E2EFDA"/>
            <w:vAlign w:val="center"/>
            <w:hideMark/>
          </w:tcPr>
          <w:p w14:paraId="3CB97826"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Амортизация за 2023г.</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32431449"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остаточная стоимость на 01.01.2024г.</w:t>
            </w:r>
          </w:p>
        </w:tc>
        <w:tc>
          <w:tcPr>
            <w:tcW w:w="877" w:type="dxa"/>
            <w:tcBorders>
              <w:top w:val="single" w:sz="4" w:space="0" w:color="auto"/>
              <w:left w:val="nil"/>
              <w:bottom w:val="single" w:sz="4" w:space="0" w:color="auto"/>
              <w:right w:val="single" w:sz="4" w:space="0" w:color="auto"/>
            </w:tcBorders>
            <w:shd w:val="clear" w:color="000000" w:fill="E2EFDA"/>
            <w:vAlign w:val="center"/>
            <w:hideMark/>
          </w:tcPr>
          <w:p w14:paraId="526DFD20"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Амортизация за 2024г.</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60948ED6"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остаточная стоимость на 01.01.2025г.</w:t>
            </w:r>
          </w:p>
        </w:tc>
        <w:tc>
          <w:tcPr>
            <w:tcW w:w="900" w:type="dxa"/>
            <w:tcBorders>
              <w:top w:val="single" w:sz="4" w:space="0" w:color="auto"/>
              <w:left w:val="nil"/>
              <w:bottom w:val="single" w:sz="4" w:space="0" w:color="auto"/>
              <w:right w:val="single" w:sz="4" w:space="0" w:color="auto"/>
            </w:tcBorders>
            <w:shd w:val="clear" w:color="000000" w:fill="E2EFDA"/>
            <w:vAlign w:val="center"/>
            <w:hideMark/>
          </w:tcPr>
          <w:p w14:paraId="3E389C42"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Амортизация за 2025г.</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1CCF54C3"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остаточная стоимость на 01.01.2026г.</w:t>
            </w:r>
          </w:p>
        </w:tc>
      </w:tr>
      <w:tr w:rsidR="005D5C23" w:rsidRPr="005D5C23" w14:paraId="5F3D6787" w14:textId="77777777" w:rsidTr="005D5C23">
        <w:trPr>
          <w:trHeight w:val="255"/>
          <w:jc w:val="center"/>
        </w:trPr>
        <w:tc>
          <w:tcPr>
            <w:tcW w:w="1881" w:type="dxa"/>
            <w:tcBorders>
              <w:top w:val="nil"/>
              <w:left w:val="single" w:sz="4" w:space="0" w:color="auto"/>
              <w:bottom w:val="single" w:sz="4" w:space="0" w:color="auto"/>
              <w:right w:val="single" w:sz="4" w:space="0" w:color="auto"/>
            </w:tcBorders>
            <w:shd w:val="clear" w:color="000000" w:fill="FFFFFF"/>
            <w:noWrap/>
            <w:vAlign w:val="center"/>
            <w:hideMark/>
          </w:tcPr>
          <w:p w14:paraId="1272B3B3"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w:t>
            </w:r>
          </w:p>
        </w:tc>
        <w:tc>
          <w:tcPr>
            <w:tcW w:w="828" w:type="dxa"/>
            <w:tcBorders>
              <w:top w:val="nil"/>
              <w:left w:val="nil"/>
              <w:bottom w:val="single" w:sz="4" w:space="0" w:color="auto"/>
              <w:right w:val="single" w:sz="4" w:space="0" w:color="auto"/>
            </w:tcBorders>
            <w:shd w:val="clear" w:color="000000" w:fill="FFFFFF"/>
            <w:noWrap/>
            <w:vAlign w:val="center"/>
            <w:hideMark/>
          </w:tcPr>
          <w:p w14:paraId="55648BB4"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2</w:t>
            </w:r>
          </w:p>
        </w:tc>
        <w:tc>
          <w:tcPr>
            <w:tcW w:w="889" w:type="dxa"/>
            <w:tcBorders>
              <w:top w:val="nil"/>
              <w:left w:val="nil"/>
              <w:bottom w:val="single" w:sz="4" w:space="0" w:color="auto"/>
              <w:right w:val="single" w:sz="4" w:space="0" w:color="auto"/>
            </w:tcBorders>
            <w:shd w:val="clear" w:color="000000" w:fill="FFFFFF"/>
            <w:noWrap/>
            <w:vAlign w:val="center"/>
            <w:hideMark/>
          </w:tcPr>
          <w:p w14:paraId="0D5062A4"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3</w:t>
            </w:r>
          </w:p>
        </w:tc>
        <w:tc>
          <w:tcPr>
            <w:tcW w:w="877" w:type="dxa"/>
            <w:tcBorders>
              <w:top w:val="nil"/>
              <w:left w:val="nil"/>
              <w:bottom w:val="single" w:sz="4" w:space="0" w:color="auto"/>
              <w:right w:val="single" w:sz="4" w:space="0" w:color="auto"/>
            </w:tcBorders>
            <w:shd w:val="clear" w:color="000000" w:fill="FFFFFF"/>
            <w:noWrap/>
            <w:vAlign w:val="center"/>
            <w:hideMark/>
          </w:tcPr>
          <w:p w14:paraId="5FE4F6C8"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4</w:t>
            </w:r>
          </w:p>
        </w:tc>
        <w:tc>
          <w:tcPr>
            <w:tcW w:w="995" w:type="dxa"/>
            <w:tcBorders>
              <w:top w:val="nil"/>
              <w:left w:val="nil"/>
              <w:bottom w:val="single" w:sz="4" w:space="0" w:color="auto"/>
              <w:right w:val="single" w:sz="4" w:space="0" w:color="auto"/>
            </w:tcBorders>
            <w:shd w:val="clear" w:color="000000" w:fill="FFFFFF"/>
            <w:noWrap/>
            <w:vAlign w:val="center"/>
            <w:hideMark/>
          </w:tcPr>
          <w:p w14:paraId="6DDC4240"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5</w:t>
            </w:r>
          </w:p>
        </w:tc>
        <w:tc>
          <w:tcPr>
            <w:tcW w:w="877" w:type="dxa"/>
            <w:tcBorders>
              <w:top w:val="nil"/>
              <w:left w:val="nil"/>
              <w:bottom w:val="single" w:sz="4" w:space="0" w:color="auto"/>
              <w:right w:val="single" w:sz="4" w:space="0" w:color="auto"/>
            </w:tcBorders>
            <w:shd w:val="clear" w:color="000000" w:fill="FFFFFF"/>
            <w:noWrap/>
            <w:vAlign w:val="center"/>
            <w:hideMark/>
          </w:tcPr>
          <w:p w14:paraId="35E68B29"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6</w:t>
            </w:r>
          </w:p>
        </w:tc>
        <w:tc>
          <w:tcPr>
            <w:tcW w:w="995" w:type="dxa"/>
            <w:tcBorders>
              <w:top w:val="nil"/>
              <w:left w:val="nil"/>
              <w:bottom w:val="single" w:sz="4" w:space="0" w:color="auto"/>
              <w:right w:val="single" w:sz="4" w:space="0" w:color="auto"/>
            </w:tcBorders>
            <w:shd w:val="clear" w:color="000000" w:fill="FFFFFF"/>
            <w:noWrap/>
            <w:vAlign w:val="center"/>
            <w:hideMark/>
          </w:tcPr>
          <w:p w14:paraId="68756BC0"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7</w:t>
            </w:r>
          </w:p>
        </w:tc>
        <w:tc>
          <w:tcPr>
            <w:tcW w:w="877" w:type="dxa"/>
            <w:tcBorders>
              <w:top w:val="nil"/>
              <w:left w:val="nil"/>
              <w:bottom w:val="single" w:sz="4" w:space="0" w:color="auto"/>
              <w:right w:val="single" w:sz="4" w:space="0" w:color="auto"/>
            </w:tcBorders>
            <w:shd w:val="clear" w:color="000000" w:fill="FFFFFF"/>
            <w:noWrap/>
            <w:vAlign w:val="center"/>
            <w:hideMark/>
          </w:tcPr>
          <w:p w14:paraId="7BB38601"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8</w:t>
            </w:r>
          </w:p>
        </w:tc>
        <w:tc>
          <w:tcPr>
            <w:tcW w:w="995" w:type="dxa"/>
            <w:tcBorders>
              <w:top w:val="nil"/>
              <w:left w:val="nil"/>
              <w:bottom w:val="single" w:sz="4" w:space="0" w:color="auto"/>
              <w:right w:val="single" w:sz="4" w:space="0" w:color="auto"/>
            </w:tcBorders>
            <w:shd w:val="clear" w:color="000000" w:fill="FFFFFF"/>
            <w:noWrap/>
            <w:vAlign w:val="center"/>
            <w:hideMark/>
          </w:tcPr>
          <w:p w14:paraId="3128CBBA"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9</w:t>
            </w:r>
          </w:p>
        </w:tc>
        <w:tc>
          <w:tcPr>
            <w:tcW w:w="877" w:type="dxa"/>
            <w:tcBorders>
              <w:top w:val="nil"/>
              <w:left w:val="nil"/>
              <w:bottom w:val="single" w:sz="4" w:space="0" w:color="auto"/>
              <w:right w:val="single" w:sz="4" w:space="0" w:color="auto"/>
            </w:tcBorders>
            <w:shd w:val="clear" w:color="000000" w:fill="FFFFFF"/>
            <w:noWrap/>
            <w:vAlign w:val="center"/>
            <w:hideMark/>
          </w:tcPr>
          <w:p w14:paraId="051C5FB0"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10</w:t>
            </w:r>
          </w:p>
        </w:tc>
        <w:tc>
          <w:tcPr>
            <w:tcW w:w="995" w:type="dxa"/>
            <w:tcBorders>
              <w:top w:val="nil"/>
              <w:left w:val="nil"/>
              <w:bottom w:val="single" w:sz="4" w:space="0" w:color="auto"/>
              <w:right w:val="single" w:sz="4" w:space="0" w:color="auto"/>
            </w:tcBorders>
            <w:shd w:val="clear" w:color="000000" w:fill="FFFFFF"/>
            <w:noWrap/>
            <w:vAlign w:val="center"/>
            <w:hideMark/>
          </w:tcPr>
          <w:p w14:paraId="2C8F907F"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11</w:t>
            </w:r>
          </w:p>
        </w:tc>
        <w:tc>
          <w:tcPr>
            <w:tcW w:w="877" w:type="dxa"/>
            <w:tcBorders>
              <w:top w:val="nil"/>
              <w:left w:val="nil"/>
              <w:bottom w:val="single" w:sz="4" w:space="0" w:color="auto"/>
              <w:right w:val="single" w:sz="4" w:space="0" w:color="auto"/>
            </w:tcBorders>
            <w:shd w:val="clear" w:color="000000" w:fill="FFFFFF"/>
            <w:noWrap/>
            <w:vAlign w:val="center"/>
            <w:hideMark/>
          </w:tcPr>
          <w:p w14:paraId="1AA71C66"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12</w:t>
            </w:r>
          </w:p>
        </w:tc>
        <w:tc>
          <w:tcPr>
            <w:tcW w:w="995" w:type="dxa"/>
            <w:tcBorders>
              <w:top w:val="nil"/>
              <w:left w:val="nil"/>
              <w:bottom w:val="single" w:sz="4" w:space="0" w:color="auto"/>
              <w:right w:val="single" w:sz="4" w:space="0" w:color="auto"/>
            </w:tcBorders>
            <w:shd w:val="clear" w:color="000000" w:fill="FFFFFF"/>
            <w:noWrap/>
            <w:vAlign w:val="center"/>
            <w:hideMark/>
          </w:tcPr>
          <w:p w14:paraId="17F93ABE"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13</w:t>
            </w:r>
          </w:p>
        </w:tc>
        <w:tc>
          <w:tcPr>
            <w:tcW w:w="900" w:type="dxa"/>
            <w:tcBorders>
              <w:top w:val="nil"/>
              <w:left w:val="nil"/>
              <w:bottom w:val="single" w:sz="4" w:space="0" w:color="auto"/>
              <w:right w:val="single" w:sz="4" w:space="0" w:color="auto"/>
            </w:tcBorders>
            <w:shd w:val="clear" w:color="000000" w:fill="FFFFFF"/>
            <w:noWrap/>
            <w:vAlign w:val="center"/>
            <w:hideMark/>
          </w:tcPr>
          <w:p w14:paraId="4F4F3BA7"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14</w:t>
            </w:r>
          </w:p>
        </w:tc>
        <w:tc>
          <w:tcPr>
            <w:tcW w:w="995" w:type="dxa"/>
            <w:tcBorders>
              <w:top w:val="nil"/>
              <w:left w:val="nil"/>
              <w:bottom w:val="single" w:sz="4" w:space="0" w:color="auto"/>
              <w:right w:val="single" w:sz="4" w:space="0" w:color="auto"/>
            </w:tcBorders>
            <w:shd w:val="clear" w:color="000000" w:fill="FFFFFF"/>
            <w:noWrap/>
            <w:vAlign w:val="center"/>
            <w:hideMark/>
          </w:tcPr>
          <w:p w14:paraId="2DB04B16" w14:textId="77777777" w:rsidR="005D5C23" w:rsidRPr="005D5C23" w:rsidRDefault="005D5C23" w:rsidP="005D5C23">
            <w:pPr>
              <w:jc w:val="center"/>
              <w:outlineLvl w:val="0"/>
              <w:rPr>
                <w:rFonts w:ascii="Arial" w:hAnsi="Arial" w:cs="Arial"/>
                <w:sz w:val="16"/>
                <w:szCs w:val="16"/>
              </w:rPr>
            </w:pPr>
            <w:r w:rsidRPr="005D5C23">
              <w:rPr>
                <w:rFonts w:ascii="Arial" w:hAnsi="Arial" w:cs="Arial"/>
                <w:sz w:val="16"/>
                <w:szCs w:val="16"/>
              </w:rPr>
              <w:t>15</w:t>
            </w:r>
          </w:p>
        </w:tc>
      </w:tr>
      <w:tr w:rsidR="005D5C23" w:rsidRPr="005D5C23" w14:paraId="3770E310" w14:textId="77777777" w:rsidTr="005D5C23">
        <w:trPr>
          <w:trHeight w:val="295"/>
          <w:jc w:val="center"/>
        </w:trPr>
        <w:tc>
          <w:tcPr>
            <w:tcW w:w="1881" w:type="dxa"/>
            <w:tcBorders>
              <w:top w:val="nil"/>
              <w:left w:val="single" w:sz="4" w:space="0" w:color="auto"/>
              <w:bottom w:val="single" w:sz="4" w:space="0" w:color="auto"/>
              <w:right w:val="single" w:sz="4" w:space="0" w:color="auto"/>
            </w:tcBorders>
            <w:shd w:val="clear" w:color="000000" w:fill="E2EFDA"/>
            <w:vAlign w:val="center"/>
            <w:hideMark/>
          </w:tcPr>
          <w:p w14:paraId="51B98C65" w14:textId="77777777" w:rsidR="005D5C23" w:rsidRPr="005D5C23" w:rsidRDefault="005D5C23" w:rsidP="005D5C23">
            <w:pPr>
              <w:outlineLvl w:val="0"/>
              <w:rPr>
                <w:rFonts w:ascii="Arial" w:hAnsi="Arial" w:cs="Arial"/>
                <w:b/>
                <w:bCs/>
                <w:sz w:val="16"/>
                <w:szCs w:val="16"/>
              </w:rPr>
            </w:pPr>
            <w:r w:rsidRPr="005D5C23">
              <w:rPr>
                <w:rFonts w:ascii="Arial" w:hAnsi="Arial" w:cs="Arial"/>
                <w:b/>
                <w:bCs/>
                <w:sz w:val="16"/>
                <w:szCs w:val="16"/>
              </w:rPr>
              <w:t>Нематериальные активы</w:t>
            </w:r>
          </w:p>
        </w:tc>
        <w:tc>
          <w:tcPr>
            <w:tcW w:w="12972" w:type="dxa"/>
            <w:gridSpan w:val="14"/>
            <w:tcBorders>
              <w:top w:val="single" w:sz="4" w:space="0" w:color="auto"/>
              <w:left w:val="nil"/>
              <w:bottom w:val="single" w:sz="4" w:space="0" w:color="auto"/>
              <w:right w:val="nil"/>
            </w:tcBorders>
            <w:shd w:val="clear" w:color="000000" w:fill="FFFFFF"/>
            <w:hideMark/>
          </w:tcPr>
          <w:p w14:paraId="564BDD2D"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 </w:t>
            </w:r>
          </w:p>
        </w:tc>
      </w:tr>
      <w:tr w:rsidR="005D5C23" w:rsidRPr="005D5C23" w14:paraId="5E6E486A" w14:textId="77777777" w:rsidTr="005D5C23">
        <w:trPr>
          <w:trHeight w:val="1080"/>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00C39CE1"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Рек-</w:t>
            </w:r>
            <w:proofErr w:type="spellStart"/>
            <w:r w:rsidRPr="005D5C23">
              <w:rPr>
                <w:rFonts w:ascii="Arial" w:hAnsi="Arial" w:cs="Arial"/>
                <w:sz w:val="16"/>
                <w:szCs w:val="16"/>
              </w:rPr>
              <w:t>ция</w:t>
            </w:r>
            <w:proofErr w:type="spellEnd"/>
            <w:r w:rsidRPr="005D5C23">
              <w:rPr>
                <w:rFonts w:ascii="Arial" w:hAnsi="Arial" w:cs="Arial"/>
                <w:sz w:val="16"/>
                <w:szCs w:val="16"/>
              </w:rPr>
              <w:t xml:space="preserve"> Т/сети ЦО </w:t>
            </w:r>
            <w:proofErr w:type="spellStart"/>
            <w:r w:rsidRPr="005D5C23">
              <w:rPr>
                <w:rFonts w:ascii="Arial" w:hAnsi="Arial" w:cs="Arial"/>
                <w:sz w:val="16"/>
                <w:szCs w:val="16"/>
              </w:rPr>
              <w:t>ул.К.Маркса</w:t>
            </w:r>
            <w:proofErr w:type="spellEnd"/>
            <w:r w:rsidRPr="005D5C23">
              <w:rPr>
                <w:rFonts w:ascii="Arial" w:hAnsi="Arial" w:cs="Arial"/>
                <w:sz w:val="16"/>
                <w:szCs w:val="16"/>
              </w:rPr>
              <w:t xml:space="preserve"> от Ц-З до </w:t>
            </w:r>
            <w:proofErr w:type="spellStart"/>
            <w:r w:rsidRPr="005D5C23">
              <w:rPr>
                <w:rFonts w:ascii="Arial" w:hAnsi="Arial" w:cs="Arial"/>
                <w:sz w:val="16"/>
                <w:szCs w:val="16"/>
              </w:rPr>
              <w:t>ул.Чкалова</w:t>
            </w:r>
            <w:proofErr w:type="spellEnd"/>
            <w:r w:rsidRPr="005D5C23">
              <w:rPr>
                <w:rFonts w:ascii="Arial" w:hAnsi="Arial" w:cs="Arial"/>
                <w:sz w:val="16"/>
                <w:szCs w:val="16"/>
              </w:rPr>
              <w:t xml:space="preserve"> 29,31 и </w:t>
            </w:r>
            <w:proofErr w:type="spellStart"/>
            <w:r w:rsidRPr="005D5C23">
              <w:rPr>
                <w:rFonts w:ascii="Arial" w:hAnsi="Arial" w:cs="Arial"/>
                <w:sz w:val="16"/>
                <w:szCs w:val="16"/>
              </w:rPr>
              <w:t>ул.Советская</w:t>
            </w:r>
            <w:proofErr w:type="spellEnd"/>
            <w:r w:rsidRPr="005D5C23">
              <w:rPr>
                <w:rFonts w:ascii="Arial" w:hAnsi="Arial" w:cs="Arial"/>
                <w:sz w:val="16"/>
                <w:szCs w:val="16"/>
              </w:rPr>
              <w:t xml:space="preserve"> 2,4,6 (2018</w:t>
            </w:r>
            <w:proofErr w:type="gramStart"/>
            <w:r w:rsidRPr="005D5C23">
              <w:rPr>
                <w:rFonts w:ascii="Arial" w:hAnsi="Arial" w:cs="Arial"/>
                <w:sz w:val="16"/>
                <w:szCs w:val="16"/>
              </w:rPr>
              <w:t>г.)инв.</w:t>
            </w:r>
            <w:proofErr w:type="gramEnd"/>
            <w:r w:rsidRPr="005D5C23">
              <w:rPr>
                <w:rFonts w:ascii="Arial" w:hAnsi="Arial" w:cs="Arial"/>
                <w:sz w:val="16"/>
                <w:szCs w:val="16"/>
              </w:rPr>
              <w:t>№ 00000328</w:t>
            </w:r>
          </w:p>
        </w:tc>
        <w:tc>
          <w:tcPr>
            <w:tcW w:w="828" w:type="dxa"/>
            <w:tcBorders>
              <w:top w:val="nil"/>
              <w:left w:val="nil"/>
              <w:bottom w:val="single" w:sz="4" w:space="0" w:color="auto"/>
              <w:right w:val="single" w:sz="4" w:space="0" w:color="auto"/>
            </w:tcBorders>
            <w:shd w:val="clear" w:color="000000" w:fill="FFFFFF"/>
            <w:vAlign w:val="center"/>
            <w:hideMark/>
          </w:tcPr>
          <w:p w14:paraId="6B6622D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31.10.2018</w:t>
            </w:r>
          </w:p>
        </w:tc>
        <w:tc>
          <w:tcPr>
            <w:tcW w:w="889" w:type="dxa"/>
            <w:tcBorders>
              <w:top w:val="nil"/>
              <w:left w:val="nil"/>
              <w:bottom w:val="single" w:sz="4" w:space="0" w:color="auto"/>
              <w:right w:val="single" w:sz="4" w:space="0" w:color="auto"/>
            </w:tcBorders>
            <w:shd w:val="clear" w:color="000000" w:fill="FFFFFF"/>
            <w:vAlign w:val="center"/>
            <w:hideMark/>
          </w:tcPr>
          <w:p w14:paraId="4852F69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w:t>
            </w:r>
          </w:p>
        </w:tc>
        <w:tc>
          <w:tcPr>
            <w:tcW w:w="877" w:type="dxa"/>
            <w:tcBorders>
              <w:top w:val="nil"/>
              <w:left w:val="nil"/>
              <w:bottom w:val="single" w:sz="4" w:space="0" w:color="auto"/>
              <w:right w:val="single" w:sz="4" w:space="0" w:color="auto"/>
            </w:tcBorders>
            <w:shd w:val="clear" w:color="000000" w:fill="FFFFFF"/>
            <w:noWrap/>
            <w:vAlign w:val="center"/>
            <w:hideMark/>
          </w:tcPr>
          <w:p w14:paraId="31CB8ABA"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39 003,72</w:t>
            </w:r>
          </w:p>
        </w:tc>
        <w:tc>
          <w:tcPr>
            <w:tcW w:w="995" w:type="dxa"/>
            <w:tcBorders>
              <w:top w:val="nil"/>
              <w:left w:val="nil"/>
              <w:bottom w:val="single" w:sz="4" w:space="0" w:color="auto"/>
              <w:right w:val="single" w:sz="4" w:space="0" w:color="auto"/>
            </w:tcBorders>
            <w:shd w:val="clear" w:color="000000" w:fill="FFFFFF"/>
            <w:noWrap/>
            <w:vAlign w:val="center"/>
            <w:hideMark/>
          </w:tcPr>
          <w:p w14:paraId="6895C30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217 770,85</w:t>
            </w:r>
          </w:p>
        </w:tc>
        <w:tc>
          <w:tcPr>
            <w:tcW w:w="877" w:type="dxa"/>
            <w:tcBorders>
              <w:top w:val="nil"/>
              <w:left w:val="nil"/>
              <w:bottom w:val="single" w:sz="4" w:space="0" w:color="auto"/>
              <w:right w:val="single" w:sz="4" w:space="0" w:color="auto"/>
            </w:tcBorders>
            <w:shd w:val="clear" w:color="000000" w:fill="FFFFFF"/>
            <w:noWrap/>
            <w:vAlign w:val="center"/>
            <w:hideMark/>
          </w:tcPr>
          <w:p w14:paraId="5468E6D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39 003,72</w:t>
            </w:r>
          </w:p>
        </w:tc>
        <w:tc>
          <w:tcPr>
            <w:tcW w:w="995" w:type="dxa"/>
            <w:tcBorders>
              <w:top w:val="nil"/>
              <w:left w:val="nil"/>
              <w:bottom w:val="single" w:sz="4" w:space="0" w:color="auto"/>
              <w:right w:val="single" w:sz="4" w:space="0" w:color="auto"/>
            </w:tcBorders>
            <w:shd w:val="clear" w:color="000000" w:fill="FFFFFF"/>
            <w:noWrap/>
            <w:vAlign w:val="center"/>
            <w:hideMark/>
          </w:tcPr>
          <w:p w14:paraId="576CE8D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178 767,13</w:t>
            </w:r>
          </w:p>
        </w:tc>
        <w:tc>
          <w:tcPr>
            <w:tcW w:w="877" w:type="dxa"/>
            <w:tcBorders>
              <w:top w:val="nil"/>
              <w:left w:val="nil"/>
              <w:bottom w:val="single" w:sz="4" w:space="0" w:color="auto"/>
              <w:right w:val="single" w:sz="4" w:space="0" w:color="auto"/>
            </w:tcBorders>
            <w:shd w:val="clear" w:color="000000" w:fill="FFFFFF"/>
            <w:noWrap/>
            <w:vAlign w:val="center"/>
            <w:hideMark/>
          </w:tcPr>
          <w:p w14:paraId="082DBAC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39 003,72</w:t>
            </w:r>
          </w:p>
        </w:tc>
        <w:tc>
          <w:tcPr>
            <w:tcW w:w="995" w:type="dxa"/>
            <w:tcBorders>
              <w:top w:val="nil"/>
              <w:left w:val="nil"/>
              <w:bottom w:val="single" w:sz="4" w:space="0" w:color="auto"/>
              <w:right w:val="single" w:sz="4" w:space="0" w:color="auto"/>
            </w:tcBorders>
            <w:shd w:val="clear" w:color="000000" w:fill="FFFFFF"/>
            <w:noWrap/>
            <w:vAlign w:val="center"/>
            <w:hideMark/>
          </w:tcPr>
          <w:p w14:paraId="5D62437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139 763,41</w:t>
            </w:r>
          </w:p>
        </w:tc>
        <w:tc>
          <w:tcPr>
            <w:tcW w:w="877" w:type="dxa"/>
            <w:tcBorders>
              <w:top w:val="nil"/>
              <w:left w:val="nil"/>
              <w:bottom w:val="single" w:sz="4" w:space="0" w:color="auto"/>
              <w:right w:val="single" w:sz="4" w:space="0" w:color="auto"/>
            </w:tcBorders>
            <w:shd w:val="clear" w:color="000000" w:fill="FFFFFF"/>
            <w:noWrap/>
            <w:vAlign w:val="center"/>
            <w:hideMark/>
          </w:tcPr>
          <w:p w14:paraId="1DC4409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39 003,72</w:t>
            </w:r>
          </w:p>
        </w:tc>
        <w:tc>
          <w:tcPr>
            <w:tcW w:w="995" w:type="dxa"/>
            <w:tcBorders>
              <w:top w:val="nil"/>
              <w:left w:val="nil"/>
              <w:bottom w:val="single" w:sz="4" w:space="0" w:color="auto"/>
              <w:right w:val="single" w:sz="4" w:space="0" w:color="auto"/>
            </w:tcBorders>
            <w:shd w:val="clear" w:color="000000" w:fill="FFFFFF"/>
            <w:noWrap/>
            <w:vAlign w:val="center"/>
            <w:hideMark/>
          </w:tcPr>
          <w:p w14:paraId="0CEFD34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100 759,69</w:t>
            </w:r>
          </w:p>
        </w:tc>
        <w:tc>
          <w:tcPr>
            <w:tcW w:w="877" w:type="dxa"/>
            <w:tcBorders>
              <w:top w:val="nil"/>
              <w:left w:val="nil"/>
              <w:bottom w:val="single" w:sz="4" w:space="0" w:color="auto"/>
              <w:right w:val="single" w:sz="4" w:space="0" w:color="auto"/>
            </w:tcBorders>
            <w:shd w:val="clear" w:color="000000" w:fill="FFFFFF"/>
            <w:noWrap/>
            <w:vAlign w:val="center"/>
            <w:hideMark/>
          </w:tcPr>
          <w:p w14:paraId="678A0C02"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39 003,72</w:t>
            </w:r>
          </w:p>
        </w:tc>
        <w:tc>
          <w:tcPr>
            <w:tcW w:w="995" w:type="dxa"/>
            <w:tcBorders>
              <w:top w:val="nil"/>
              <w:left w:val="nil"/>
              <w:bottom w:val="single" w:sz="4" w:space="0" w:color="auto"/>
              <w:right w:val="single" w:sz="4" w:space="0" w:color="auto"/>
            </w:tcBorders>
            <w:shd w:val="clear" w:color="000000" w:fill="FFFFFF"/>
            <w:noWrap/>
            <w:vAlign w:val="center"/>
            <w:hideMark/>
          </w:tcPr>
          <w:p w14:paraId="35FB9D2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61 755,97</w:t>
            </w:r>
          </w:p>
        </w:tc>
        <w:tc>
          <w:tcPr>
            <w:tcW w:w="900" w:type="dxa"/>
            <w:tcBorders>
              <w:top w:val="nil"/>
              <w:left w:val="nil"/>
              <w:bottom w:val="single" w:sz="4" w:space="0" w:color="auto"/>
              <w:right w:val="single" w:sz="4" w:space="0" w:color="auto"/>
            </w:tcBorders>
            <w:shd w:val="clear" w:color="000000" w:fill="FFFFFF"/>
            <w:noWrap/>
            <w:vAlign w:val="center"/>
            <w:hideMark/>
          </w:tcPr>
          <w:p w14:paraId="10C9387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39 003,72</w:t>
            </w:r>
          </w:p>
        </w:tc>
        <w:tc>
          <w:tcPr>
            <w:tcW w:w="995" w:type="dxa"/>
            <w:tcBorders>
              <w:top w:val="nil"/>
              <w:left w:val="nil"/>
              <w:bottom w:val="single" w:sz="4" w:space="0" w:color="auto"/>
              <w:right w:val="single" w:sz="4" w:space="0" w:color="auto"/>
            </w:tcBorders>
            <w:shd w:val="clear" w:color="000000" w:fill="FFFFFF"/>
            <w:noWrap/>
            <w:vAlign w:val="center"/>
            <w:hideMark/>
          </w:tcPr>
          <w:p w14:paraId="1286F4E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22 752,25</w:t>
            </w:r>
          </w:p>
        </w:tc>
      </w:tr>
      <w:tr w:rsidR="005D5C23" w:rsidRPr="005D5C23" w14:paraId="45D07097" w14:textId="77777777" w:rsidTr="005D5C23">
        <w:trPr>
          <w:trHeight w:val="840"/>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47DCE612"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Рек-</w:t>
            </w:r>
            <w:proofErr w:type="spellStart"/>
            <w:r w:rsidRPr="005D5C23">
              <w:rPr>
                <w:rFonts w:ascii="Arial" w:hAnsi="Arial" w:cs="Arial"/>
                <w:sz w:val="16"/>
                <w:szCs w:val="16"/>
              </w:rPr>
              <w:t>ция</w:t>
            </w:r>
            <w:proofErr w:type="spellEnd"/>
            <w:r w:rsidRPr="005D5C23">
              <w:rPr>
                <w:rFonts w:ascii="Arial" w:hAnsi="Arial" w:cs="Arial"/>
                <w:sz w:val="16"/>
                <w:szCs w:val="16"/>
              </w:rPr>
              <w:t xml:space="preserve"> Т/сети ЦО от р/</w:t>
            </w:r>
            <w:proofErr w:type="spellStart"/>
            <w:proofErr w:type="gramStart"/>
            <w:r w:rsidRPr="005D5C23">
              <w:rPr>
                <w:rFonts w:ascii="Arial" w:hAnsi="Arial" w:cs="Arial"/>
                <w:sz w:val="16"/>
                <w:szCs w:val="16"/>
              </w:rPr>
              <w:t>кот.до</w:t>
            </w:r>
            <w:proofErr w:type="spellEnd"/>
            <w:proofErr w:type="gramEnd"/>
            <w:r w:rsidRPr="005D5C23">
              <w:rPr>
                <w:rFonts w:ascii="Arial" w:hAnsi="Arial" w:cs="Arial"/>
                <w:sz w:val="16"/>
                <w:szCs w:val="16"/>
              </w:rPr>
              <w:t xml:space="preserve"> д/с 50 по </w:t>
            </w:r>
            <w:proofErr w:type="spellStart"/>
            <w:r w:rsidRPr="005D5C23">
              <w:rPr>
                <w:rFonts w:ascii="Arial" w:hAnsi="Arial" w:cs="Arial"/>
                <w:sz w:val="16"/>
                <w:szCs w:val="16"/>
              </w:rPr>
              <w:t>ул.Октябрьской</w:t>
            </w:r>
            <w:proofErr w:type="spellEnd"/>
            <w:r w:rsidRPr="005D5C23">
              <w:rPr>
                <w:rFonts w:ascii="Arial" w:hAnsi="Arial" w:cs="Arial"/>
                <w:sz w:val="16"/>
                <w:szCs w:val="16"/>
              </w:rPr>
              <w:t xml:space="preserve"> (2018г.) инв.№ 00000323</w:t>
            </w:r>
          </w:p>
        </w:tc>
        <w:tc>
          <w:tcPr>
            <w:tcW w:w="828" w:type="dxa"/>
            <w:tcBorders>
              <w:top w:val="nil"/>
              <w:left w:val="nil"/>
              <w:bottom w:val="single" w:sz="4" w:space="0" w:color="auto"/>
              <w:right w:val="single" w:sz="4" w:space="0" w:color="auto"/>
            </w:tcBorders>
            <w:shd w:val="clear" w:color="000000" w:fill="FFFFFF"/>
            <w:vAlign w:val="center"/>
            <w:hideMark/>
          </w:tcPr>
          <w:p w14:paraId="0073190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31.07.2018</w:t>
            </w:r>
          </w:p>
        </w:tc>
        <w:tc>
          <w:tcPr>
            <w:tcW w:w="889" w:type="dxa"/>
            <w:tcBorders>
              <w:top w:val="nil"/>
              <w:left w:val="nil"/>
              <w:bottom w:val="single" w:sz="4" w:space="0" w:color="auto"/>
              <w:right w:val="single" w:sz="4" w:space="0" w:color="auto"/>
            </w:tcBorders>
            <w:shd w:val="clear" w:color="000000" w:fill="FFFFFF"/>
            <w:vAlign w:val="center"/>
            <w:hideMark/>
          </w:tcPr>
          <w:p w14:paraId="5A940F3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96</w:t>
            </w:r>
          </w:p>
        </w:tc>
        <w:tc>
          <w:tcPr>
            <w:tcW w:w="877" w:type="dxa"/>
            <w:tcBorders>
              <w:top w:val="nil"/>
              <w:left w:val="nil"/>
              <w:bottom w:val="single" w:sz="4" w:space="0" w:color="auto"/>
              <w:right w:val="single" w:sz="4" w:space="0" w:color="auto"/>
            </w:tcBorders>
            <w:shd w:val="clear" w:color="000000" w:fill="FFFFFF"/>
            <w:noWrap/>
            <w:vAlign w:val="center"/>
            <w:hideMark/>
          </w:tcPr>
          <w:p w14:paraId="7D196E0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93 459,36</w:t>
            </w:r>
          </w:p>
        </w:tc>
        <w:tc>
          <w:tcPr>
            <w:tcW w:w="995" w:type="dxa"/>
            <w:tcBorders>
              <w:top w:val="nil"/>
              <w:left w:val="nil"/>
              <w:bottom w:val="single" w:sz="4" w:space="0" w:color="auto"/>
              <w:right w:val="single" w:sz="4" w:space="0" w:color="auto"/>
            </w:tcBorders>
            <w:shd w:val="clear" w:color="000000" w:fill="FFFFFF"/>
            <w:noWrap/>
            <w:vAlign w:val="center"/>
            <w:hideMark/>
          </w:tcPr>
          <w:p w14:paraId="539DEF4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521 814,52</w:t>
            </w:r>
          </w:p>
        </w:tc>
        <w:tc>
          <w:tcPr>
            <w:tcW w:w="877" w:type="dxa"/>
            <w:tcBorders>
              <w:top w:val="nil"/>
              <w:left w:val="nil"/>
              <w:bottom w:val="single" w:sz="4" w:space="0" w:color="auto"/>
              <w:right w:val="single" w:sz="4" w:space="0" w:color="auto"/>
            </w:tcBorders>
            <w:shd w:val="clear" w:color="000000" w:fill="FFFFFF"/>
            <w:noWrap/>
            <w:vAlign w:val="center"/>
            <w:hideMark/>
          </w:tcPr>
          <w:p w14:paraId="6CF2868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93 459,36</w:t>
            </w:r>
          </w:p>
        </w:tc>
        <w:tc>
          <w:tcPr>
            <w:tcW w:w="995" w:type="dxa"/>
            <w:tcBorders>
              <w:top w:val="nil"/>
              <w:left w:val="nil"/>
              <w:bottom w:val="single" w:sz="4" w:space="0" w:color="auto"/>
              <w:right w:val="single" w:sz="4" w:space="0" w:color="auto"/>
            </w:tcBorders>
            <w:shd w:val="clear" w:color="000000" w:fill="FFFFFF"/>
            <w:noWrap/>
            <w:vAlign w:val="center"/>
            <w:hideMark/>
          </w:tcPr>
          <w:p w14:paraId="2F2011A2"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428 355,16</w:t>
            </w:r>
          </w:p>
        </w:tc>
        <w:tc>
          <w:tcPr>
            <w:tcW w:w="877" w:type="dxa"/>
            <w:tcBorders>
              <w:top w:val="nil"/>
              <w:left w:val="nil"/>
              <w:bottom w:val="single" w:sz="4" w:space="0" w:color="auto"/>
              <w:right w:val="single" w:sz="4" w:space="0" w:color="auto"/>
            </w:tcBorders>
            <w:shd w:val="clear" w:color="000000" w:fill="FFFFFF"/>
            <w:noWrap/>
            <w:vAlign w:val="center"/>
            <w:hideMark/>
          </w:tcPr>
          <w:p w14:paraId="7C51420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93 459,36</w:t>
            </w:r>
          </w:p>
        </w:tc>
        <w:tc>
          <w:tcPr>
            <w:tcW w:w="995" w:type="dxa"/>
            <w:tcBorders>
              <w:top w:val="nil"/>
              <w:left w:val="nil"/>
              <w:bottom w:val="single" w:sz="4" w:space="0" w:color="auto"/>
              <w:right w:val="single" w:sz="4" w:space="0" w:color="auto"/>
            </w:tcBorders>
            <w:shd w:val="clear" w:color="000000" w:fill="FFFFFF"/>
            <w:noWrap/>
            <w:vAlign w:val="center"/>
            <w:hideMark/>
          </w:tcPr>
          <w:p w14:paraId="545DE526"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334 895,80</w:t>
            </w:r>
          </w:p>
        </w:tc>
        <w:tc>
          <w:tcPr>
            <w:tcW w:w="877" w:type="dxa"/>
            <w:tcBorders>
              <w:top w:val="nil"/>
              <w:left w:val="nil"/>
              <w:bottom w:val="single" w:sz="4" w:space="0" w:color="auto"/>
              <w:right w:val="single" w:sz="4" w:space="0" w:color="auto"/>
            </w:tcBorders>
            <w:shd w:val="clear" w:color="000000" w:fill="FFFFFF"/>
            <w:noWrap/>
            <w:vAlign w:val="center"/>
            <w:hideMark/>
          </w:tcPr>
          <w:p w14:paraId="312CB30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93 459,36</w:t>
            </w:r>
          </w:p>
        </w:tc>
        <w:tc>
          <w:tcPr>
            <w:tcW w:w="995" w:type="dxa"/>
            <w:tcBorders>
              <w:top w:val="nil"/>
              <w:left w:val="nil"/>
              <w:bottom w:val="single" w:sz="4" w:space="0" w:color="auto"/>
              <w:right w:val="single" w:sz="4" w:space="0" w:color="auto"/>
            </w:tcBorders>
            <w:shd w:val="clear" w:color="000000" w:fill="FFFFFF"/>
            <w:noWrap/>
            <w:vAlign w:val="center"/>
            <w:hideMark/>
          </w:tcPr>
          <w:p w14:paraId="1ADDE82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241 436,44</w:t>
            </w:r>
          </w:p>
        </w:tc>
        <w:tc>
          <w:tcPr>
            <w:tcW w:w="877" w:type="dxa"/>
            <w:tcBorders>
              <w:top w:val="nil"/>
              <w:left w:val="nil"/>
              <w:bottom w:val="single" w:sz="4" w:space="0" w:color="auto"/>
              <w:right w:val="single" w:sz="4" w:space="0" w:color="auto"/>
            </w:tcBorders>
            <w:shd w:val="clear" w:color="000000" w:fill="FFFFFF"/>
            <w:noWrap/>
            <w:vAlign w:val="center"/>
            <w:hideMark/>
          </w:tcPr>
          <w:p w14:paraId="4E20896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93 459,36</w:t>
            </w:r>
          </w:p>
        </w:tc>
        <w:tc>
          <w:tcPr>
            <w:tcW w:w="995" w:type="dxa"/>
            <w:tcBorders>
              <w:top w:val="nil"/>
              <w:left w:val="nil"/>
              <w:bottom w:val="single" w:sz="4" w:space="0" w:color="auto"/>
              <w:right w:val="single" w:sz="4" w:space="0" w:color="auto"/>
            </w:tcBorders>
            <w:shd w:val="clear" w:color="000000" w:fill="FFFFFF"/>
            <w:noWrap/>
            <w:vAlign w:val="center"/>
            <w:hideMark/>
          </w:tcPr>
          <w:p w14:paraId="5144B8D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147 977,08</w:t>
            </w:r>
          </w:p>
        </w:tc>
        <w:tc>
          <w:tcPr>
            <w:tcW w:w="900" w:type="dxa"/>
            <w:tcBorders>
              <w:top w:val="nil"/>
              <w:left w:val="nil"/>
              <w:bottom w:val="single" w:sz="4" w:space="0" w:color="auto"/>
              <w:right w:val="single" w:sz="4" w:space="0" w:color="auto"/>
            </w:tcBorders>
            <w:shd w:val="clear" w:color="000000" w:fill="FFFFFF"/>
            <w:noWrap/>
            <w:vAlign w:val="center"/>
            <w:hideMark/>
          </w:tcPr>
          <w:p w14:paraId="5475052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93 459,36</w:t>
            </w:r>
          </w:p>
        </w:tc>
        <w:tc>
          <w:tcPr>
            <w:tcW w:w="995" w:type="dxa"/>
            <w:tcBorders>
              <w:top w:val="nil"/>
              <w:left w:val="nil"/>
              <w:bottom w:val="single" w:sz="4" w:space="0" w:color="auto"/>
              <w:right w:val="single" w:sz="4" w:space="0" w:color="auto"/>
            </w:tcBorders>
            <w:shd w:val="clear" w:color="000000" w:fill="FFFFFF"/>
            <w:noWrap/>
            <w:vAlign w:val="center"/>
            <w:hideMark/>
          </w:tcPr>
          <w:p w14:paraId="285451B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54 517,72</w:t>
            </w:r>
          </w:p>
        </w:tc>
      </w:tr>
      <w:tr w:rsidR="005D5C23" w:rsidRPr="005D5C23" w14:paraId="564EFB68" w14:textId="77777777" w:rsidTr="005D5C23">
        <w:trPr>
          <w:trHeight w:val="825"/>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687C1BC8"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Рек-</w:t>
            </w:r>
            <w:proofErr w:type="spellStart"/>
            <w:r w:rsidRPr="005D5C23">
              <w:rPr>
                <w:rFonts w:ascii="Arial" w:hAnsi="Arial" w:cs="Arial"/>
                <w:sz w:val="16"/>
                <w:szCs w:val="16"/>
              </w:rPr>
              <w:t>ция</w:t>
            </w:r>
            <w:proofErr w:type="spellEnd"/>
            <w:r w:rsidRPr="005D5C23">
              <w:rPr>
                <w:rFonts w:ascii="Arial" w:hAnsi="Arial" w:cs="Arial"/>
                <w:sz w:val="16"/>
                <w:szCs w:val="16"/>
              </w:rPr>
              <w:t xml:space="preserve"> Т/сети ЦО от р/</w:t>
            </w:r>
            <w:proofErr w:type="spellStart"/>
            <w:proofErr w:type="gramStart"/>
            <w:r w:rsidRPr="005D5C23">
              <w:rPr>
                <w:rFonts w:ascii="Arial" w:hAnsi="Arial" w:cs="Arial"/>
                <w:sz w:val="16"/>
                <w:szCs w:val="16"/>
              </w:rPr>
              <w:t>кот.до</w:t>
            </w:r>
            <w:proofErr w:type="spellEnd"/>
            <w:proofErr w:type="gramEnd"/>
            <w:r w:rsidRPr="005D5C23">
              <w:rPr>
                <w:rFonts w:ascii="Arial" w:hAnsi="Arial" w:cs="Arial"/>
                <w:sz w:val="16"/>
                <w:szCs w:val="16"/>
              </w:rPr>
              <w:t xml:space="preserve"> д/с 50 по </w:t>
            </w:r>
            <w:proofErr w:type="spellStart"/>
            <w:r w:rsidRPr="005D5C23">
              <w:rPr>
                <w:rFonts w:ascii="Arial" w:hAnsi="Arial" w:cs="Arial"/>
                <w:sz w:val="16"/>
                <w:szCs w:val="16"/>
              </w:rPr>
              <w:t>ул.Октябрьской</w:t>
            </w:r>
            <w:proofErr w:type="spellEnd"/>
            <w:r w:rsidRPr="005D5C23">
              <w:rPr>
                <w:rFonts w:ascii="Arial" w:hAnsi="Arial" w:cs="Arial"/>
                <w:sz w:val="16"/>
                <w:szCs w:val="16"/>
              </w:rPr>
              <w:t xml:space="preserve"> (2017г.) инв.№ 00000323 </w:t>
            </w:r>
          </w:p>
        </w:tc>
        <w:tc>
          <w:tcPr>
            <w:tcW w:w="828" w:type="dxa"/>
            <w:tcBorders>
              <w:top w:val="nil"/>
              <w:left w:val="nil"/>
              <w:bottom w:val="single" w:sz="4" w:space="0" w:color="auto"/>
              <w:right w:val="single" w:sz="4" w:space="0" w:color="auto"/>
            </w:tcBorders>
            <w:shd w:val="clear" w:color="000000" w:fill="FFFFFF"/>
            <w:vAlign w:val="center"/>
            <w:hideMark/>
          </w:tcPr>
          <w:p w14:paraId="7C42BA12"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27.10.2017</w:t>
            </w:r>
          </w:p>
        </w:tc>
        <w:tc>
          <w:tcPr>
            <w:tcW w:w="889" w:type="dxa"/>
            <w:tcBorders>
              <w:top w:val="nil"/>
              <w:left w:val="nil"/>
              <w:bottom w:val="single" w:sz="4" w:space="0" w:color="auto"/>
              <w:right w:val="single" w:sz="4" w:space="0" w:color="auto"/>
            </w:tcBorders>
            <w:shd w:val="clear" w:color="000000" w:fill="FFFFFF"/>
            <w:vAlign w:val="center"/>
            <w:hideMark/>
          </w:tcPr>
          <w:p w14:paraId="26E92C6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107</w:t>
            </w:r>
          </w:p>
        </w:tc>
        <w:tc>
          <w:tcPr>
            <w:tcW w:w="877" w:type="dxa"/>
            <w:tcBorders>
              <w:top w:val="nil"/>
              <w:left w:val="nil"/>
              <w:bottom w:val="single" w:sz="4" w:space="0" w:color="auto"/>
              <w:right w:val="single" w:sz="4" w:space="0" w:color="auto"/>
            </w:tcBorders>
            <w:shd w:val="clear" w:color="000000" w:fill="FFFFFF"/>
            <w:noWrap/>
            <w:vAlign w:val="center"/>
            <w:hideMark/>
          </w:tcPr>
          <w:p w14:paraId="5A58C8E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61 665,84</w:t>
            </w:r>
          </w:p>
        </w:tc>
        <w:tc>
          <w:tcPr>
            <w:tcW w:w="995" w:type="dxa"/>
            <w:tcBorders>
              <w:top w:val="nil"/>
              <w:left w:val="nil"/>
              <w:bottom w:val="single" w:sz="4" w:space="0" w:color="auto"/>
              <w:right w:val="single" w:sz="4" w:space="0" w:color="auto"/>
            </w:tcBorders>
            <w:shd w:val="clear" w:color="000000" w:fill="FFFFFF"/>
            <w:noWrap/>
            <w:vAlign w:val="center"/>
            <w:hideMark/>
          </w:tcPr>
          <w:p w14:paraId="1B1F1D5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354 578,27</w:t>
            </w:r>
          </w:p>
        </w:tc>
        <w:tc>
          <w:tcPr>
            <w:tcW w:w="877" w:type="dxa"/>
            <w:tcBorders>
              <w:top w:val="nil"/>
              <w:left w:val="nil"/>
              <w:bottom w:val="single" w:sz="4" w:space="0" w:color="auto"/>
              <w:right w:val="single" w:sz="4" w:space="0" w:color="auto"/>
            </w:tcBorders>
            <w:shd w:val="clear" w:color="000000" w:fill="FFFFFF"/>
            <w:noWrap/>
            <w:vAlign w:val="center"/>
            <w:hideMark/>
          </w:tcPr>
          <w:p w14:paraId="13B50532"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61 665,84</w:t>
            </w:r>
          </w:p>
        </w:tc>
        <w:tc>
          <w:tcPr>
            <w:tcW w:w="995" w:type="dxa"/>
            <w:tcBorders>
              <w:top w:val="nil"/>
              <w:left w:val="nil"/>
              <w:bottom w:val="single" w:sz="4" w:space="0" w:color="auto"/>
              <w:right w:val="single" w:sz="4" w:space="0" w:color="auto"/>
            </w:tcBorders>
            <w:shd w:val="clear" w:color="000000" w:fill="FFFFFF"/>
            <w:noWrap/>
            <w:vAlign w:val="center"/>
            <w:hideMark/>
          </w:tcPr>
          <w:p w14:paraId="2295154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292 912,43</w:t>
            </w:r>
          </w:p>
        </w:tc>
        <w:tc>
          <w:tcPr>
            <w:tcW w:w="877" w:type="dxa"/>
            <w:tcBorders>
              <w:top w:val="nil"/>
              <w:left w:val="nil"/>
              <w:bottom w:val="single" w:sz="4" w:space="0" w:color="auto"/>
              <w:right w:val="single" w:sz="4" w:space="0" w:color="auto"/>
            </w:tcBorders>
            <w:shd w:val="clear" w:color="000000" w:fill="FFFFFF"/>
            <w:noWrap/>
            <w:vAlign w:val="center"/>
            <w:hideMark/>
          </w:tcPr>
          <w:p w14:paraId="4C5EDF0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61 665,84</w:t>
            </w:r>
          </w:p>
        </w:tc>
        <w:tc>
          <w:tcPr>
            <w:tcW w:w="995" w:type="dxa"/>
            <w:tcBorders>
              <w:top w:val="nil"/>
              <w:left w:val="nil"/>
              <w:bottom w:val="single" w:sz="4" w:space="0" w:color="auto"/>
              <w:right w:val="single" w:sz="4" w:space="0" w:color="auto"/>
            </w:tcBorders>
            <w:shd w:val="clear" w:color="000000" w:fill="FFFFFF"/>
            <w:noWrap/>
            <w:vAlign w:val="center"/>
            <w:hideMark/>
          </w:tcPr>
          <w:p w14:paraId="6E9FB26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231 246,59</w:t>
            </w:r>
          </w:p>
        </w:tc>
        <w:tc>
          <w:tcPr>
            <w:tcW w:w="877" w:type="dxa"/>
            <w:tcBorders>
              <w:top w:val="nil"/>
              <w:left w:val="nil"/>
              <w:bottom w:val="single" w:sz="4" w:space="0" w:color="auto"/>
              <w:right w:val="single" w:sz="4" w:space="0" w:color="auto"/>
            </w:tcBorders>
            <w:shd w:val="clear" w:color="000000" w:fill="FFFFFF"/>
            <w:noWrap/>
            <w:vAlign w:val="center"/>
            <w:hideMark/>
          </w:tcPr>
          <w:p w14:paraId="7F8C6B4A"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61 665,84</w:t>
            </w:r>
          </w:p>
        </w:tc>
        <w:tc>
          <w:tcPr>
            <w:tcW w:w="995" w:type="dxa"/>
            <w:tcBorders>
              <w:top w:val="nil"/>
              <w:left w:val="nil"/>
              <w:bottom w:val="single" w:sz="4" w:space="0" w:color="auto"/>
              <w:right w:val="single" w:sz="4" w:space="0" w:color="auto"/>
            </w:tcBorders>
            <w:shd w:val="clear" w:color="000000" w:fill="FFFFFF"/>
            <w:noWrap/>
            <w:vAlign w:val="center"/>
            <w:hideMark/>
          </w:tcPr>
          <w:p w14:paraId="48FCED8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169 580,75</w:t>
            </w:r>
          </w:p>
        </w:tc>
        <w:tc>
          <w:tcPr>
            <w:tcW w:w="877" w:type="dxa"/>
            <w:tcBorders>
              <w:top w:val="nil"/>
              <w:left w:val="nil"/>
              <w:bottom w:val="single" w:sz="4" w:space="0" w:color="auto"/>
              <w:right w:val="single" w:sz="4" w:space="0" w:color="auto"/>
            </w:tcBorders>
            <w:shd w:val="clear" w:color="000000" w:fill="FFFFFF"/>
            <w:noWrap/>
            <w:vAlign w:val="center"/>
            <w:hideMark/>
          </w:tcPr>
          <w:p w14:paraId="2A31CA7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61 665,84</w:t>
            </w:r>
          </w:p>
        </w:tc>
        <w:tc>
          <w:tcPr>
            <w:tcW w:w="995" w:type="dxa"/>
            <w:tcBorders>
              <w:top w:val="nil"/>
              <w:left w:val="nil"/>
              <w:bottom w:val="single" w:sz="4" w:space="0" w:color="auto"/>
              <w:right w:val="single" w:sz="4" w:space="0" w:color="auto"/>
            </w:tcBorders>
            <w:shd w:val="clear" w:color="000000" w:fill="FFFFFF"/>
            <w:noWrap/>
            <w:vAlign w:val="center"/>
            <w:hideMark/>
          </w:tcPr>
          <w:p w14:paraId="5331BA7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107 914,91</w:t>
            </w:r>
          </w:p>
        </w:tc>
        <w:tc>
          <w:tcPr>
            <w:tcW w:w="900" w:type="dxa"/>
            <w:tcBorders>
              <w:top w:val="nil"/>
              <w:left w:val="nil"/>
              <w:bottom w:val="single" w:sz="4" w:space="0" w:color="auto"/>
              <w:right w:val="single" w:sz="4" w:space="0" w:color="auto"/>
            </w:tcBorders>
            <w:shd w:val="clear" w:color="000000" w:fill="FFFFFF"/>
            <w:noWrap/>
            <w:vAlign w:val="center"/>
            <w:hideMark/>
          </w:tcPr>
          <w:p w14:paraId="35CBECC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61 665,84</w:t>
            </w:r>
          </w:p>
        </w:tc>
        <w:tc>
          <w:tcPr>
            <w:tcW w:w="995" w:type="dxa"/>
            <w:tcBorders>
              <w:top w:val="nil"/>
              <w:left w:val="nil"/>
              <w:bottom w:val="single" w:sz="4" w:space="0" w:color="auto"/>
              <w:right w:val="single" w:sz="4" w:space="0" w:color="auto"/>
            </w:tcBorders>
            <w:shd w:val="clear" w:color="000000" w:fill="FFFFFF"/>
            <w:noWrap/>
            <w:vAlign w:val="center"/>
            <w:hideMark/>
          </w:tcPr>
          <w:p w14:paraId="6B4878C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46 249,07</w:t>
            </w:r>
          </w:p>
        </w:tc>
      </w:tr>
      <w:tr w:rsidR="005D5C23" w:rsidRPr="005D5C23" w14:paraId="458D1437" w14:textId="77777777" w:rsidTr="005D5C23">
        <w:trPr>
          <w:trHeight w:val="810"/>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2F0FA1C5"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 xml:space="preserve">Реконструкция Т/сети цент. </w:t>
            </w:r>
            <w:proofErr w:type="spellStart"/>
            <w:proofErr w:type="gramStart"/>
            <w:r w:rsidRPr="005D5C23">
              <w:rPr>
                <w:rFonts w:ascii="Arial" w:hAnsi="Arial" w:cs="Arial"/>
                <w:sz w:val="16"/>
                <w:szCs w:val="16"/>
              </w:rPr>
              <w:t>отопл.от</w:t>
            </w:r>
            <w:proofErr w:type="spellEnd"/>
            <w:proofErr w:type="gramEnd"/>
            <w:r w:rsidRPr="005D5C23">
              <w:rPr>
                <w:rFonts w:ascii="Arial" w:hAnsi="Arial" w:cs="Arial"/>
                <w:sz w:val="16"/>
                <w:szCs w:val="16"/>
              </w:rPr>
              <w:t xml:space="preserve"> </w:t>
            </w:r>
            <w:proofErr w:type="spellStart"/>
            <w:r w:rsidRPr="005D5C23">
              <w:rPr>
                <w:rFonts w:ascii="Arial" w:hAnsi="Arial" w:cs="Arial"/>
                <w:sz w:val="16"/>
                <w:szCs w:val="16"/>
              </w:rPr>
              <w:t>К.Маркса</w:t>
            </w:r>
            <w:proofErr w:type="spellEnd"/>
            <w:r w:rsidRPr="005D5C23">
              <w:rPr>
                <w:rFonts w:ascii="Arial" w:hAnsi="Arial" w:cs="Arial"/>
                <w:sz w:val="16"/>
                <w:szCs w:val="16"/>
              </w:rPr>
              <w:t xml:space="preserve"> до </w:t>
            </w:r>
            <w:proofErr w:type="spellStart"/>
            <w:r w:rsidRPr="005D5C23">
              <w:rPr>
                <w:rFonts w:ascii="Arial" w:hAnsi="Arial" w:cs="Arial"/>
                <w:sz w:val="16"/>
                <w:szCs w:val="16"/>
              </w:rPr>
              <w:t>Ц.Заводского</w:t>
            </w:r>
            <w:proofErr w:type="spellEnd"/>
            <w:r w:rsidRPr="005D5C23">
              <w:rPr>
                <w:rFonts w:ascii="Arial" w:hAnsi="Arial" w:cs="Arial"/>
                <w:sz w:val="16"/>
                <w:szCs w:val="16"/>
              </w:rPr>
              <w:t xml:space="preserve"> 6,8 (2017г.) инв.№ 0000335</w:t>
            </w:r>
          </w:p>
        </w:tc>
        <w:tc>
          <w:tcPr>
            <w:tcW w:w="828" w:type="dxa"/>
            <w:tcBorders>
              <w:top w:val="nil"/>
              <w:left w:val="nil"/>
              <w:bottom w:val="single" w:sz="4" w:space="0" w:color="auto"/>
              <w:right w:val="single" w:sz="4" w:space="0" w:color="auto"/>
            </w:tcBorders>
            <w:shd w:val="clear" w:color="000000" w:fill="FFFFFF"/>
            <w:vAlign w:val="center"/>
            <w:hideMark/>
          </w:tcPr>
          <w:p w14:paraId="05BDC60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27.10.2017</w:t>
            </w:r>
          </w:p>
        </w:tc>
        <w:tc>
          <w:tcPr>
            <w:tcW w:w="889" w:type="dxa"/>
            <w:tcBorders>
              <w:top w:val="nil"/>
              <w:left w:val="nil"/>
              <w:bottom w:val="single" w:sz="4" w:space="0" w:color="auto"/>
              <w:right w:val="single" w:sz="4" w:space="0" w:color="auto"/>
            </w:tcBorders>
            <w:shd w:val="clear" w:color="000000" w:fill="FFFFFF"/>
            <w:vAlign w:val="center"/>
            <w:hideMark/>
          </w:tcPr>
          <w:p w14:paraId="5C61DA1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107</w:t>
            </w:r>
          </w:p>
        </w:tc>
        <w:tc>
          <w:tcPr>
            <w:tcW w:w="877" w:type="dxa"/>
            <w:tcBorders>
              <w:top w:val="nil"/>
              <w:left w:val="nil"/>
              <w:bottom w:val="single" w:sz="4" w:space="0" w:color="auto"/>
              <w:right w:val="single" w:sz="4" w:space="0" w:color="auto"/>
            </w:tcBorders>
            <w:shd w:val="clear" w:color="000000" w:fill="FFFFFF"/>
            <w:noWrap/>
            <w:vAlign w:val="center"/>
            <w:hideMark/>
          </w:tcPr>
          <w:p w14:paraId="30F9B53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47 103,24</w:t>
            </w:r>
          </w:p>
        </w:tc>
        <w:tc>
          <w:tcPr>
            <w:tcW w:w="995" w:type="dxa"/>
            <w:tcBorders>
              <w:top w:val="nil"/>
              <w:left w:val="nil"/>
              <w:bottom w:val="single" w:sz="4" w:space="0" w:color="auto"/>
              <w:right w:val="single" w:sz="4" w:space="0" w:color="auto"/>
            </w:tcBorders>
            <w:shd w:val="clear" w:color="000000" w:fill="FFFFFF"/>
            <w:noWrap/>
            <w:vAlign w:val="center"/>
            <w:hideMark/>
          </w:tcPr>
          <w:p w14:paraId="76AA1D0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270 843,21</w:t>
            </w:r>
          </w:p>
        </w:tc>
        <w:tc>
          <w:tcPr>
            <w:tcW w:w="877" w:type="dxa"/>
            <w:tcBorders>
              <w:top w:val="nil"/>
              <w:left w:val="nil"/>
              <w:bottom w:val="single" w:sz="4" w:space="0" w:color="auto"/>
              <w:right w:val="single" w:sz="4" w:space="0" w:color="auto"/>
            </w:tcBorders>
            <w:shd w:val="clear" w:color="000000" w:fill="FFFFFF"/>
            <w:noWrap/>
            <w:vAlign w:val="center"/>
            <w:hideMark/>
          </w:tcPr>
          <w:p w14:paraId="77278C4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47 103,24</w:t>
            </w:r>
          </w:p>
        </w:tc>
        <w:tc>
          <w:tcPr>
            <w:tcW w:w="995" w:type="dxa"/>
            <w:tcBorders>
              <w:top w:val="nil"/>
              <w:left w:val="nil"/>
              <w:bottom w:val="single" w:sz="4" w:space="0" w:color="auto"/>
              <w:right w:val="single" w:sz="4" w:space="0" w:color="auto"/>
            </w:tcBorders>
            <w:shd w:val="clear" w:color="000000" w:fill="FFFFFF"/>
            <w:noWrap/>
            <w:vAlign w:val="center"/>
            <w:hideMark/>
          </w:tcPr>
          <w:p w14:paraId="433D3C4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223 739,97</w:t>
            </w:r>
          </w:p>
        </w:tc>
        <w:tc>
          <w:tcPr>
            <w:tcW w:w="877" w:type="dxa"/>
            <w:tcBorders>
              <w:top w:val="nil"/>
              <w:left w:val="nil"/>
              <w:bottom w:val="single" w:sz="4" w:space="0" w:color="auto"/>
              <w:right w:val="single" w:sz="4" w:space="0" w:color="auto"/>
            </w:tcBorders>
            <w:shd w:val="clear" w:color="000000" w:fill="FFFFFF"/>
            <w:noWrap/>
            <w:vAlign w:val="center"/>
            <w:hideMark/>
          </w:tcPr>
          <w:p w14:paraId="1F3DA04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47 103,24</w:t>
            </w:r>
          </w:p>
        </w:tc>
        <w:tc>
          <w:tcPr>
            <w:tcW w:w="995" w:type="dxa"/>
            <w:tcBorders>
              <w:top w:val="nil"/>
              <w:left w:val="nil"/>
              <w:bottom w:val="single" w:sz="4" w:space="0" w:color="auto"/>
              <w:right w:val="single" w:sz="4" w:space="0" w:color="auto"/>
            </w:tcBorders>
            <w:shd w:val="clear" w:color="000000" w:fill="FFFFFF"/>
            <w:noWrap/>
            <w:vAlign w:val="center"/>
            <w:hideMark/>
          </w:tcPr>
          <w:p w14:paraId="1A3B41C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176 636,73</w:t>
            </w:r>
          </w:p>
        </w:tc>
        <w:tc>
          <w:tcPr>
            <w:tcW w:w="877" w:type="dxa"/>
            <w:tcBorders>
              <w:top w:val="nil"/>
              <w:left w:val="nil"/>
              <w:bottom w:val="single" w:sz="4" w:space="0" w:color="auto"/>
              <w:right w:val="single" w:sz="4" w:space="0" w:color="auto"/>
            </w:tcBorders>
            <w:shd w:val="clear" w:color="000000" w:fill="FFFFFF"/>
            <w:noWrap/>
            <w:vAlign w:val="center"/>
            <w:hideMark/>
          </w:tcPr>
          <w:p w14:paraId="6E58262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47 103,24</w:t>
            </w:r>
          </w:p>
        </w:tc>
        <w:tc>
          <w:tcPr>
            <w:tcW w:w="995" w:type="dxa"/>
            <w:tcBorders>
              <w:top w:val="nil"/>
              <w:left w:val="nil"/>
              <w:bottom w:val="single" w:sz="4" w:space="0" w:color="auto"/>
              <w:right w:val="single" w:sz="4" w:space="0" w:color="auto"/>
            </w:tcBorders>
            <w:shd w:val="clear" w:color="000000" w:fill="FFFFFF"/>
            <w:noWrap/>
            <w:vAlign w:val="center"/>
            <w:hideMark/>
          </w:tcPr>
          <w:p w14:paraId="46BD318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129 533,49</w:t>
            </w:r>
          </w:p>
        </w:tc>
        <w:tc>
          <w:tcPr>
            <w:tcW w:w="877" w:type="dxa"/>
            <w:tcBorders>
              <w:top w:val="nil"/>
              <w:left w:val="nil"/>
              <w:bottom w:val="single" w:sz="4" w:space="0" w:color="auto"/>
              <w:right w:val="single" w:sz="4" w:space="0" w:color="auto"/>
            </w:tcBorders>
            <w:shd w:val="clear" w:color="000000" w:fill="FFFFFF"/>
            <w:noWrap/>
            <w:vAlign w:val="center"/>
            <w:hideMark/>
          </w:tcPr>
          <w:p w14:paraId="63214C06"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47 103,24</w:t>
            </w:r>
          </w:p>
        </w:tc>
        <w:tc>
          <w:tcPr>
            <w:tcW w:w="995" w:type="dxa"/>
            <w:tcBorders>
              <w:top w:val="nil"/>
              <w:left w:val="nil"/>
              <w:bottom w:val="single" w:sz="4" w:space="0" w:color="auto"/>
              <w:right w:val="single" w:sz="4" w:space="0" w:color="auto"/>
            </w:tcBorders>
            <w:shd w:val="clear" w:color="000000" w:fill="FFFFFF"/>
            <w:noWrap/>
            <w:vAlign w:val="center"/>
            <w:hideMark/>
          </w:tcPr>
          <w:p w14:paraId="0F6E6F6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82 430,25</w:t>
            </w:r>
          </w:p>
        </w:tc>
        <w:tc>
          <w:tcPr>
            <w:tcW w:w="900" w:type="dxa"/>
            <w:tcBorders>
              <w:top w:val="nil"/>
              <w:left w:val="nil"/>
              <w:bottom w:val="single" w:sz="4" w:space="0" w:color="auto"/>
              <w:right w:val="single" w:sz="4" w:space="0" w:color="auto"/>
            </w:tcBorders>
            <w:shd w:val="clear" w:color="000000" w:fill="FFFFFF"/>
            <w:noWrap/>
            <w:vAlign w:val="center"/>
            <w:hideMark/>
          </w:tcPr>
          <w:p w14:paraId="1AB57BF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47 103,24</w:t>
            </w:r>
          </w:p>
        </w:tc>
        <w:tc>
          <w:tcPr>
            <w:tcW w:w="995" w:type="dxa"/>
            <w:tcBorders>
              <w:top w:val="nil"/>
              <w:left w:val="nil"/>
              <w:bottom w:val="single" w:sz="4" w:space="0" w:color="auto"/>
              <w:right w:val="single" w:sz="4" w:space="0" w:color="auto"/>
            </w:tcBorders>
            <w:shd w:val="clear" w:color="000000" w:fill="FFFFFF"/>
            <w:noWrap/>
            <w:vAlign w:val="center"/>
            <w:hideMark/>
          </w:tcPr>
          <w:p w14:paraId="3F629F7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35 327,01</w:t>
            </w:r>
          </w:p>
        </w:tc>
      </w:tr>
      <w:tr w:rsidR="005D5C23" w:rsidRPr="005D5C23" w14:paraId="1AF79CB1" w14:textId="77777777" w:rsidTr="005D5C23">
        <w:trPr>
          <w:trHeight w:val="765"/>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504D5659"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Реконструкция Т/сети цент. отопления 35-й квартал (2017г.) инв.№ 0000330</w:t>
            </w:r>
          </w:p>
        </w:tc>
        <w:tc>
          <w:tcPr>
            <w:tcW w:w="828" w:type="dxa"/>
            <w:tcBorders>
              <w:top w:val="nil"/>
              <w:left w:val="nil"/>
              <w:bottom w:val="single" w:sz="4" w:space="0" w:color="auto"/>
              <w:right w:val="single" w:sz="4" w:space="0" w:color="auto"/>
            </w:tcBorders>
            <w:shd w:val="clear" w:color="000000" w:fill="FFFFFF"/>
            <w:vAlign w:val="center"/>
            <w:hideMark/>
          </w:tcPr>
          <w:p w14:paraId="41F68267"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27.10.2017</w:t>
            </w:r>
          </w:p>
        </w:tc>
        <w:tc>
          <w:tcPr>
            <w:tcW w:w="889" w:type="dxa"/>
            <w:tcBorders>
              <w:top w:val="nil"/>
              <w:left w:val="nil"/>
              <w:bottom w:val="single" w:sz="4" w:space="0" w:color="auto"/>
              <w:right w:val="single" w:sz="4" w:space="0" w:color="auto"/>
            </w:tcBorders>
            <w:shd w:val="clear" w:color="000000" w:fill="FFFFFF"/>
            <w:vAlign w:val="center"/>
            <w:hideMark/>
          </w:tcPr>
          <w:p w14:paraId="28F57CB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107</w:t>
            </w:r>
          </w:p>
        </w:tc>
        <w:tc>
          <w:tcPr>
            <w:tcW w:w="877" w:type="dxa"/>
            <w:tcBorders>
              <w:top w:val="nil"/>
              <w:left w:val="nil"/>
              <w:bottom w:val="single" w:sz="4" w:space="0" w:color="auto"/>
              <w:right w:val="single" w:sz="4" w:space="0" w:color="auto"/>
            </w:tcBorders>
            <w:shd w:val="clear" w:color="000000" w:fill="FFFFFF"/>
            <w:noWrap/>
            <w:vAlign w:val="center"/>
            <w:hideMark/>
          </w:tcPr>
          <w:p w14:paraId="6CBF37E6"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11 073,72</w:t>
            </w:r>
          </w:p>
        </w:tc>
        <w:tc>
          <w:tcPr>
            <w:tcW w:w="995" w:type="dxa"/>
            <w:tcBorders>
              <w:top w:val="nil"/>
              <w:left w:val="nil"/>
              <w:bottom w:val="single" w:sz="4" w:space="0" w:color="auto"/>
              <w:right w:val="single" w:sz="4" w:space="0" w:color="auto"/>
            </w:tcBorders>
            <w:shd w:val="clear" w:color="000000" w:fill="FFFFFF"/>
            <w:noWrap/>
            <w:vAlign w:val="center"/>
            <w:hideMark/>
          </w:tcPr>
          <w:p w14:paraId="7ED0593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63 674,40</w:t>
            </w:r>
          </w:p>
        </w:tc>
        <w:tc>
          <w:tcPr>
            <w:tcW w:w="877" w:type="dxa"/>
            <w:tcBorders>
              <w:top w:val="nil"/>
              <w:left w:val="nil"/>
              <w:bottom w:val="single" w:sz="4" w:space="0" w:color="auto"/>
              <w:right w:val="single" w:sz="4" w:space="0" w:color="auto"/>
            </w:tcBorders>
            <w:shd w:val="clear" w:color="000000" w:fill="FFFFFF"/>
            <w:noWrap/>
            <w:vAlign w:val="center"/>
            <w:hideMark/>
          </w:tcPr>
          <w:p w14:paraId="19FB1A67"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11 073,72</w:t>
            </w:r>
          </w:p>
        </w:tc>
        <w:tc>
          <w:tcPr>
            <w:tcW w:w="995" w:type="dxa"/>
            <w:tcBorders>
              <w:top w:val="nil"/>
              <w:left w:val="nil"/>
              <w:bottom w:val="single" w:sz="4" w:space="0" w:color="auto"/>
              <w:right w:val="single" w:sz="4" w:space="0" w:color="auto"/>
            </w:tcBorders>
            <w:shd w:val="clear" w:color="000000" w:fill="FFFFFF"/>
            <w:noWrap/>
            <w:vAlign w:val="center"/>
            <w:hideMark/>
          </w:tcPr>
          <w:p w14:paraId="5130944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52 600,68</w:t>
            </w:r>
          </w:p>
        </w:tc>
        <w:tc>
          <w:tcPr>
            <w:tcW w:w="877" w:type="dxa"/>
            <w:tcBorders>
              <w:top w:val="nil"/>
              <w:left w:val="nil"/>
              <w:bottom w:val="single" w:sz="4" w:space="0" w:color="auto"/>
              <w:right w:val="single" w:sz="4" w:space="0" w:color="auto"/>
            </w:tcBorders>
            <w:shd w:val="clear" w:color="000000" w:fill="FFFFFF"/>
            <w:noWrap/>
            <w:vAlign w:val="center"/>
            <w:hideMark/>
          </w:tcPr>
          <w:p w14:paraId="4FB5E7E6"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11 073,72</w:t>
            </w:r>
          </w:p>
        </w:tc>
        <w:tc>
          <w:tcPr>
            <w:tcW w:w="995" w:type="dxa"/>
            <w:tcBorders>
              <w:top w:val="nil"/>
              <w:left w:val="nil"/>
              <w:bottom w:val="single" w:sz="4" w:space="0" w:color="auto"/>
              <w:right w:val="single" w:sz="4" w:space="0" w:color="auto"/>
            </w:tcBorders>
            <w:shd w:val="clear" w:color="000000" w:fill="FFFFFF"/>
            <w:noWrap/>
            <w:vAlign w:val="center"/>
            <w:hideMark/>
          </w:tcPr>
          <w:p w14:paraId="108E368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41 526,96</w:t>
            </w:r>
          </w:p>
        </w:tc>
        <w:tc>
          <w:tcPr>
            <w:tcW w:w="877" w:type="dxa"/>
            <w:tcBorders>
              <w:top w:val="nil"/>
              <w:left w:val="nil"/>
              <w:bottom w:val="single" w:sz="4" w:space="0" w:color="auto"/>
              <w:right w:val="single" w:sz="4" w:space="0" w:color="auto"/>
            </w:tcBorders>
            <w:shd w:val="clear" w:color="000000" w:fill="FFFFFF"/>
            <w:noWrap/>
            <w:vAlign w:val="center"/>
            <w:hideMark/>
          </w:tcPr>
          <w:p w14:paraId="3ACF8A7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11 073,72</w:t>
            </w:r>
          </w:p>
        </w:tc>
        <w:tc>
          <w:tcPr>
            <w:tcW w:w="995" w:type="dxa"/>
            <w:tcBorders>
              <w:top w:val="nil"/>
              <w:left w:val="nil"/>
              <w:bottom w:val="single" w:sz="4" w:space="0" w:color="auto"/>
              <w:right w:val="single" w:sz="4" w:space="0" w:color="auto"/>
            </w:tcBorders>
            <w:shd w:val="clear" w:color="000000" w:fill="FFFFFF"/>
            <w:noWrap/>
            <w:vAlign w:val="center"/>
            <w:hideMark/>
          </w:tcPr>
          <w:p w14:paraId="46FF45B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30 453,24</w:t>
            </w:r>
          </w:p>
        </w:tc>
        <w:tc>
          <w:tcPr>
            <w:tcW w:w="877" w:type="dxa"/>
            <w:tcBorders>
              <w:top w:val="nil"/>
              <w:left w:val="nil"/>
              <w:bottom w:val="single" w:sz="4" w:space="0" w:color="auto"/>
              <w:right w:val="single" w:sz="4" w:space="0" w:color="auto"/>
            </w:tcBorders>
            <w:shd w:val="clear" w:color="000000" w:fill="FFFFFF"/>
            <w:noWrap/>
            <w:vAlign w:val="center"/>
            <w:hideMark/>
          </w:tcPr>
          <w:p w14:paraId="4A21E1C2"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11 073,72</w:t>
            </w:r>
          </w:p>
        </w:tc>
        <w:tc>
          <w:tcPr>
            <w:tcW w:w="995" w:type="dxa"/>
            <w:tcBorders>
              <w:top w:val="nil"/>
              <w:left w:val="nil"/>
              <w:bottom w:val="single" w:sz="4" w:space="0" w:color="auto"/>
              <w:right w:val="single" w:sz="4" w:space="0" w:color="auto"/>
            </w:tcBorders>
            <w:shd w:val="clear" w:color="000000" w:fill="FFFFFF"/>
            <w:noWrap/>
            <w:vAlign w:val="center"/>
            <w:hideMark/>
          </w:tcPr>
          <w:p w14:paraId="10DEA16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19 379,52</w:t>
            </w:r>
          </w:p>
        </w:tc>
        <w:tc>
          <w:tcPr>
            <w:tcW w:w="900" w:type="dxa"/>
            <w:tcBorders>
              <w:top w:val="nil"/>
              <w:left w:val="nil"/>
              <w:bottom w:val="single" w:sz="4" w:space="0" w:color="auto"/>
              <w:right w:val="single" w:sz="4" w:space="0" w:color="auto"/>
            </w:tcBorders>
            <w:shd w:val="clear" w:color="000000" w:fill="FFFFFF"/>
            <w:noWrap/>
            <w:vAlign w:val="center"/>
            <w:hideMark/>
          </w:tcPr>
          <w:p w14:paraId="47E1A7C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11 073,72</w:t>
            </w:r>
          </w:p>
        </w:tc>
        <w:tc>
          <w:tcPr>
            <w:tcW w:w="995" w:type="dxa"/>
            <w:tcBorders>
              <w:top w:val="nil"/>
              <w:left w:val="nil"/>
              <w:bottom w:val="single" w:sz="4" w:space="0" w:color="auto"/>
              <w:right w:val="single" w:sz="4" w:space="0" w:color="auto"/>
            </w:tcBorders>
            <w:shd w:val="clear" w:color="000000" w:fill="FFFFFF"/>
            <w:noWrap/>
            <w:vAlign w:val="center"/>
            <w:hideMark/>
          </w:tcPr>
          <w:p w14:paraId="36EF721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8 305,80</w:t>
            </w:r>
          </w:p>
        </w:tc>
      </w:tr>
      <w:tr w:rsidR="005D5C23" w:rsidRPr="005D5C23" w14:paraId="68D5C53B" w14:textId="77777777" w:rsidTr="005D5C23">
        <w:trPr>
          <w:trHeight w:val="930"/>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2842F3B7"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Реконструкция Т/сети ЦО от р/</w:t>
            </w:r>
            <w:proofErr w:type="spellStart"/>
            <w:proofErr w:type="gramStart"/>
            <w:r w:rsidRPr="005D5C23">
              <w:rPr>
                <w:rFonts w:ascii="Arial" w:hAnsi="Arial" w:cs="Arial"/>
                <w:sz w:val="16"/>
                <w:szCs w:val="16"/>
              </w:rPr>
              <w:t>кот.до</w:t>
            </w:r>
            <w:proofErr w:type="spellEnd"/>
            <w:proofErr w:type="gramEnd"/>
            <w:r w:rsidRPr="005D5C23">
              <w:rPr>
                <w:rFonts w:ascii="Arial" w:hAnsi="Arial" w:cs="Arial"/>
                <w:sz w:val="16"/>
                <w:szCs w:val="16"/>
              </w:rPr>
              <w:t xml:space="preserve"> д/с 50 по </w:t>
            </w:r>
            <w:proofErr w:type="spellStart"/>
            <w:r w:rsidRPr="005D5C23">
              <w:rPr>
                <w:rFonts w:ascii="Arial" w:hAnsi="Arial" w:cs="Arial"/>
                <w:sz w:val="16"/>
                <w:szCs w:val="16"/>
              </w:rPr>
              <w:t>ул.Октябрьской</w:t>
            </w:r>
            <w:proofErr w:type="spellEnd"/>
            <w:r w:rsidRPr="005D5C23">
              <w:rPr>
                <w:rFonts w:ascii="Arial" w:hAnsi="Arial" w:cs="Arial"/>
                <w:sz w:val="16"/>
                <w:szCs w:val="16"/>
              </w:rPr>
              <w:t xml:space="preserve"> (2016г.) инв.№ 00000323 </w:t>
            </w:r>
          </w:p>
        </w:tc>
        <w:tc>
          <w:tcPr>
            <w:tcW w:w="828" w:type="dxa"/>
            <w:tcBorders>
              <w:top w:val="nil"/>
              <w:left w:val="nil"/>
              <w:bottom w:val="single" w:sz="4" w:space="0" w:color="auto"/>
              <w:right w:val="single" w:sz="4" w:space="0" w:color="auto"/>
            </w:tcBorders>
            <w:shd w:val="clear" w:color="000000" w:fill="FFFFFF"/>
            <w:vAlign w:val="center"/>
            <w:hideMark/>
          </w:tcPr>
          <w:p w14:paraId="2B8C7CE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30.12.2016</w:t>
            </w:r>
          </w:p>
        </w:tc>
        <w:tc>
          <w:tcPr>
            <w:tcW w:w="889" w:type="dxa"/>
            <w:tcBorders>
              <w:top w:val="nil"/>
              <w:left w:val="nil"/>
              <w:bottom w:val="single" w:sz="4" w:space="0" w:color="auto"/>
              <w:right w:val="single" w:sz="4" w:space="0" w:color="auto"/>
            </w:tcBorders>
            <w:shd w:val="clear" w:color="000000" w:fill="FFFFFF"/>
            <w:vAlign w:val="center"/>
            <w:hideMark/>
          </w:tcPr>
          <w:p w14:paraId="47A0D0C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117</w:t>
            </w:r>
          </w:p>
        </w:tc>
        <w:tc>
          <w:tcPr>
            <w:tcW w:w="877" w:type="dxa"/>
            <w:tcBorders>
              <w:top w:val="nil"/>
              <w:left w:val="nil"/>
              <w:bottom w:val="single" w:sz="4" w:space="0" w:color="auto"/>
              <w:right w:val="single" w:sz="4" w:space="0" w:color="auto"/>
            </w:tcBorders>
            <w:shd w:val="clear" w:color="000000" w:fill="FFFFFF"/>
            <w:noWrap/>
            <w:vAlign w:val="center"/>
            <w:hideMark/>
          </w:tcPr>
          <w:p w14:paraId="7F76763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27 855,36</w:t>
            </w:r>
          </w:p>
        </w:tc>
        <w:tc>
          <w:tcPr>
            <w:tcW w:w="995" w:type="dxa"/>
            <w:tcBorders>
              <w:top w:val="nil"/>
              <w:left w:val="nil"/>
              <w:bottom w:val="single" w:sz="4" w:space="0" w:color="auto"/>
              <w:right w:val="single" w:sz="4" w:space="0" w:color="auto"/>
            </w:tcBorders>
            <w:shd w:val="clear" w:color="000000" w:fill="FFFFFF"/>
            <w:noWrap/>
            <w:vAlign w:val="center"/>
            <w:hideMark/>
          </w:tcPr>
          <w:p w14:paraId="7EA171C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160 168,19</w:t>
            </w:r>
          </w:p>
        </w:tc>
        <w:tc>
          <w:tcPr>
            <w:tcW w:w="877" w:type="dxa"/>
            <w:tcBorders>
              <w:top w:val="nil"/>
              <w:left w:val="nil"/>
              <w:bottom w:val="single" w:sz="4" w:space="0" w:color="auto"/>
              <w:right w:val="single" w:sz="4" w:space="0" w:color="auto"/>
            </w:tcBorders>
            <w:shd w:val="clear" w:color="000000" w:fill="FFFFFF"/>
            <w:noWrap/>
            <w:vAlign w:val="center"/>
            <w:hideMark/>
          </w:tcPr>
          <w:p w14:paraId="12976EE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27 855,36</w:t>
            </w:r>
          </w:p>
        </w:tc>
        <w:tc>
          <w:tcPr>
            <w:tcW w:w="995" w:type="dxa"/>
            <w:tcBorders>
              <w:top w:val="nil"/>
              <w:left w:val="nil"/>
              <w:bottom w:val="single" w:sz="4" w:space="0" w:color="auto"/>
              <w:right w:val="single" w:sz="4" w:space="0" w:color="auto"/>
            </w:tcBorders>
            <w:shd w:val="clear" w:color="000000" w:fill="FFFFFF"/>
            <w:noWrap/>
            <w:vAlign w:val="center"/>
            <w:hideMark/>
          </w:tcPr>
          <w:p w14:paraId="5686A55A"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132 312,83</w:t>
            </w:r>
          </w:p>
        </w:tc>
        <w:tc>
          <w:tcPr>
            <w:tcW w:w="877" w:type="dxa"/>
            <w:tcBorders>
              <w:top w:val="nil"/>
              <w:left w:val="nil"/>
              <w:bottom w:val="single" w:sz="4" w:space="0" w:color="auto"/>
              <w:right w:val="single" w:sz="4" w:space="0" w:color="auto"/>
            </w:tcBorders>
            <w:shd w:val="clear" w:color="000000" w:fill="FFFFFF"/>
            <w:noWrap/>
            <w:vAlign w:val="center"/>
            <w:hideMark/>
          </w:tcPr>
          <w:p w14:paraId="06825D3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27 855,36</w:t>
            </w:r>
          </w:p>
        </w:tc>
        <w:tc>
          <w:tcPr>
            <w:tcW w:w="995" w:type="dxa"/>
            <w:tcBorders>
              <w:top w:val="nil"/>
              <w:left w:val="nil"/>
              <w:bottom w:val="single" w:sz="4" w:space="0" w:color="auto"/>
              <w:right w:val="single" w:sz="4" w:space="0" w:color="auto"/>
            </w:tcBorders>
            <w:shd w:val="clear" w:color="000000" w:fill="FFFFFF"/>
            <w:noWrap/>
            <w:vAlign w:val="center"/>
            <w:hideMark/>
          </w:tcPr>
          <w:p w14:paraId="523DDF1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104 457,47</w:t>
            </w:r>
          </w:p>
        </w:tc>
        <w:tc>
          <w:tcPr>
            <w:tcW w:w="877" w:type="dxa"/>
            <w:tcBorders>
              <w:top w:val="nil"/>
              <w:left w:val="nil"/>
              <w:bottom w:val="single" w:sz="4" w:space="0" w:color="auto"/>
              <w:right w:val="single" w:sz="4" w:space="0" w:color="auto"/>
            </w:tcBorders>
            <w:shd w:val="clear" w:color="000000" w:fill="FFFFFF"/>
            <w:noWrap/>
            <w:vAlign w:val="center"/>
            <w:hideMark/>
          </w:tcPr>
          <w:p w14:paraId="2AA366D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27 855,36</w:t>
            </w:r>
          </w:p>
        </w:tc>
        <w:tc>
          <w:tcPr>
            <w:tcW w:w="995" w:type="dxa"/>
            <w:tcBorders>
              <w:top w:val="nil"/>
              <w:left w:val="nil"/>
              <w:bottom w:val="single" w:sz="4" w:space="0" w:color="auto"/>
              <w:right w:val="single" w:sz="4" w:space="0" w:color="auto"/>
            </w:tcBorders>
            <w:shd w:val="clear" w:color="000000" w:fill="FFFFFF"/>
            <w:noWrap/>
            <w:vAlign w:val="center"/>
            <w:hideMark/>
          </w:tcPr>
          <w:p w14:paraId="59AD33E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76 602,11</w:t>
            </w:r>
          </w:p>
        </w:tc>
        <w:tc>
          <w:tcPr>
            <w:tcW w:w="877" w:type="dxa"/>
            <w:tcBorders>
              <w:top w:val="nil"/>
              <w:left w:val="nil"/>
              <w:bottom w:val="single" w:sz="4" w:space="0" w:color="auto"/>
              <w:right w:val="single" w:sz="4" w:space="0" w:color="auto"/>
            </w:tcBorders>
            <w:shd w:val="clear" w:color="000000" w:fill="FFFFFF"/>
            <w:noWrap/>
            <w:vAlign w:val="center"/>
            <w:hideMark/>
          </w:tcPr>
          <w:p w14:paraId="64ABF62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27 855,36</w:t>
            </w:r>
          </w:p>
        </w:tc>
        <w:tc>
          <w:tcPr>
            <w:tcW w:w="995" w:type="dxa"/>
            <w:tcBorders>
              <w:top w:val="nil"/>
              <w:left w:val="nil"/>
              <w:bottom w:val="single" w:sz="4" w:space="0" w:color="auto"/>
              <w:right w:val="single" w:sz="4" w:space="0" w:color="auto"/>
            </w:tcBorders>
            <w:shd w:val="clear" w:color="000000" w:fill="FFFFFF"/>
            <w:noWrap/>
            <w:vAlign w:val="center"/>
            <w:hideMark/>
          </w:tcPr>
          <w:p w14:paraId="341052C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48 746,75</w:t>
            </w:r>
          </w:p>
        </w:tc>
        <w:tc>
          <w:tcPr>
            <w:tcW w:w="900" w:type="dxa"/>
            <w:tcBorders>
              <w:top w:val="nil"/>
              <w:left w:val="nil"/>
              <w:bottom w:val="single" w:sz="4" w:space="0" w:color="auto"/>
              <w:right w:val="single" w:sz="4" w:space="0" w:color="auto"/>
            </w:tcBorders>
            <w:shd w:val="clear" w:color="000000" w:fill="FFFFFF"/>
            <w:noWrap/>
            <w:vAlign w:val="center"/>
            <w:hideMark/>
          </w:tcPr>
          <w:p w14:paraId="7145414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27 855,36</w:t>
            </w:r>
          </w:p>
        </w:tc>
        <w:tc>
          <w:tcPr>
            <w:tcW w:w="995" w:type="dxa"/>
            <w:tcBorders>
              <w:top w:val="nil"/>
              <w:left w:val="nil"/>
              <w:bottom w:val="single" w:sz="4" w:space="0" w:color="auto"/>
              <w:right w:val="single" w:sz="4" w:space="0" w:color="auto"/>
            </w:tcBorders>
            <w:shd w:val="clear" w:color="000000" w:fill="FFFFFF"/>
            <w:noWrap/>
            <w:vAlign w:val="center"/>
            <w:hideMark/>
          </w:tcPr>
          <w:p w14:paraId="08E5896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20 891,39</w:t>
            </w:r>
          </w:p>
        </w:tc>
      </w:tr>
      <w:tr w:rsidR="005D5C23" w:rsidRPr="005D5C23" w14:paraId="27B714F6" w14:textId="77777777" w:rsidTr="005D5C23">
        <w:trPr>
          <w:trHeight w:val="335"/>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6BFC4FD5"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Топка ТЛЗМ2-2,7/3,0 инв.№БП-000352</w:t>
            </w:r>
          </w:p>
        </w:tc>
        <w:tc>
          <w:tcPr>
            <w:tcW w:w="828" w:type="dxa"/>
            <w:tcBorders>
              <w:top w:val="nil"/>
              <w:left w:val="nil"/>
              <w:bottom w:val="single" w:sz="4" w:space="0" w:color="auto"/>
              <w:right w:val="single" w:sz="4" w:space="0" w:color="auto"/>
            </w:tcBorders>
            <w:shd w:val="clear" w:color="000000" w:fill="FFFFFF"/>
            <w:vAlign w:val="center"/>
            <w:hideMark/>
          </w:tcPr>
          <w:p w14:paraId="498F91B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31.08.2019</w:t>
            </w:r>
          </w:p>
        </w:tc>
        <w:tc>
          <w:tcPr>
            <w:tcW w:w="889" w:type="dxa"/>
            <w:tcBorders>
              <w:top w:val="nil"/>
              <w:left w:val="nil"/>
              <w:bottom w:val="single" w:sz="4" w:space="0" w:color="auto"/>
              <w:right w:val="single" w:sz="4" w:space="0" w:color="auto"/>
            </w:tcBorders>
            <w:shd w:val="clear" w:color="000000" w:fill="FFFFFF"/>
            <w:vAlign w:val="center"/>
            <w:hideMark/>
          </w:tcPr>
          <w:p w14:paraId="23D5221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83</w:t>
            </w:r>
          </w:p>
        </w:tc>
        <w:tc>
          <w:tcPr>
            <w:tcW w:w="877" w:type="dxa"/>
            <w:tcBorders>
              <w:top w:val="nil"/>
              <w:left w:val="nil"/>
              <w:bottom w:val="single" w:sz="4" w:space="0" w:color="auto"/>
              <w:right w:val="single" w:sz="4" w:space="0" w:color="auto"/>
            </w:tcBorders>
            <w:shd w:val="clear" w:color="000000" w:fill="FFFFFF"/>
            <w:noWrap/>
            <w:vAlign w:val="center"/>
            <w:hideMark/>
          </w:tcPr>
          <w:p w14:paraId="428ACB8A"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255 763,92</w:t>
            </w:r>
          </w:p>
        </w:tc>
        <w:tc>
          <w:tcPr>
            <w:tcW w:w="995" w:type="dxa"/>
            <w:tcBorders>
              <w:top w:val="nil"/>
              <w:left w:val="nil"/>
              <w:bottom w:val="single" w:sz="4" w:space="0" w:color="auto"/>
              <w:right w:val="single" w:sz="4" w:space="0" w:color="auto"/>
            </w:tcBorders>
            <w:shd w:val="clear" w:color="000000" w:fill="FFFFFF"/>
            <w:noWrap/>
            <w:vAlign w:val="center"/>
            <w:hideMark/>
          </w:tcPr>
          <w:p w14:paraId="61AF4386"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1 449 328,68</w:t>
            </w:r>
          </w:p>
        </w:tc>
        <w:tc>
          <w:tcPr>
            <w:tcW w:w="877" w:type="dxa"/>
            <w:tcBorders>
              <w:top w:val="nil"/>
              <w:left w:val="nil"/>
              <w:bottom w:val="single" w:sz="4" w:space="0" w:color="auto"/>
              <w:right w:val="single" w:sz="4" w:space="0" w:color="auto"/>
            </w:tcBorders>
            <w:shd w:val="clear" w:color="000000" w:fill="FFFFFF"/>
            <w:noWrap/>
            <w:vAlign w:val="center"/>
            <w:hideMark/>
          </w:tcPr>
          <w:p w14:paraId="1BBE561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255 763,92</w:t>
            </w:r>
          </w:p>
        </w:tc>
        <w:tc>
          <w:tcPr>
            <w:tcW w:w="995" w:type="dxa"/>
            <w:tcBorders>
              <w:top w:val="nil"/>
              <w:left w:val="nil"/>
              <w:bottom w:val="single" w:sz="4" w:space="0" w:color="auto"/>
              <w:right w:val="single" w:sz="4" w:space="0" w:color="auto"/>
            </w:tcBorders>
            <w:shd w:val="clear" w:color="000000" w:fill="FFFFFF"/>
            <w:noWrap/>
            <w:vAlign w:val="center"/>
            <w:hideMark/>
          </w:tcPr>
          <w:p w14:paraId="6FF9146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1 193 564,76</w:t>
            </w:r>
          </w:p>
        </w:tc>
        <w:tc>
          <w:tcPr>
            <w:tcW w:w="877" w:type="dxa"/>
            <w:tcBorders>
              <w:top w:val="nil"/>
              <w:left w:val="nil"/>
              <w:bottom w:val="single" w:sz="4" w:space="0" w:color="auto"/>
              <w:right w:val="single" w:sz="4" w:space="0" w:color="auto"/>
            </w:tcBorders>
            <w:shd w:val="clear" w:color="000000" w:fill="FFFFFF"/>
            <w:noWrap/>
            <w:vAlign w:val="center"/>
            <w:hideMark/>
          </w:tcPr>
          <w:p w14:paraId="4190BD2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255 763,92</w:t>
            </w:r>
          </w:p>
        </w:tc>
        <w:tc>
          <w:tcPr>
            <w:tcW w:w="995" w:type="dxa"/>
            <w:tcBorders>
              <w:top w:val="nil"/>
              <w:left w:val="nil"/>
              <w:bottom w:val="single" w:sz="4" w:space="0" w:color="auto"/>
              <w:right w:val="single" w:sz="4" w:space="0" w:color="auto"/>
            </w:tcBorders>
            <w:shd w:val="clear" w:color="000000" w:fill="FFFFFF"/>
            <w:noWrap/>
            <w:vAlign w:val="center"/>
            <w:hideMark/>
          </w:tcPr>
          <w:p w14:paraId="68B4BC2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937 800,84</w:t>
            </w:r>
          </w:p>
        </w:tc>
        <w:tc>
          <w:tcPr>
            <w:tcW w:w="877" w:type="dxa"/>
            <w:tcBorders>
              <w:top w:val="nil"/>
              <w:left w:val="nil"/>
              <w:bottom w:val="single" w:sz="4" w:space="0" w:color="auto"/>
              <w:right w:val="single" w:sz="4" w:space="0" w:color="auto"/>
            </w:tcBorders>
            <w:shd w:val="clear" w:color="000000" w:fill="FFFFFF"/>
            <w:noWrap/>
            <w:vAlign w:val="center"/>
            <w:hideMark/>
          </w:tcPr>
          <w:p w14:paraId="78A33F9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255 763,92</w:t>
            </w:r>
          </w:p>
        </w:tc>
        <w:tc>
          <w:tcPr>
            <w:tcW w:w="995" w:type="dxa"/>
            <w:tcBorders>
              <w:top w:val="nil"/>
              <w:left w:val="nil"/>
              <w:bottom w:val="single" w:sz="4" w:space="0" w:color="auto"/>
              <w:right w:val="single" w:sz="4" w:space="0" w:color="auto"/>
            </w:tcBorders>
            <w:shd w:val="clear" w:color="000000" w:fill="FFFFFF"/>
            <w:noWrap/>
            <w:vAlign w:val="center"/>
            <w:hideMark/>
          </w:tcPr>
          <w:p w14:paraId="29CA933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682 036,92</w:t>
            </w:r>
          </w:p>
        </w:tc>
        <w:tc>
          <w:tcPr>
            <w:tcW w:w="877" w:type="dxa"/>
            <w:tcBorders>
              <w:top w:val="nil"/>
              <w:left w:val="nil"/>
              <w:bottom w:val="single" w:sz="4" w:space="0" w:color="auto"/>
              <w:right w:val="single" w:sz="4" w:space="0" w:color="auto"/>
            </w:tcBorders>
            <w:shd w:val="clear" w:color="000000" w:fill="FFFFFF"/>
            <w:noWrap/>
            <w:vAlign w:val="center"/>
            <w:hideMark/>
          </w:tcPr>
          <w:p w14:paraId="5B7F64D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255 763,92</w:t>
            </w:r>
          </w:p>
        </w:tc>
        <w:tc>
          <w:tcPr>
            <w:tcW w:w="995" w:type="dxa"/>
            <w:tcBorders>
              <w:top w:val="nil"/>
              <w:left w:val="nil"/>
              <w:bottom w:val="single" w:sz="4" w:space="0" w:color="auto"/>
              <w:right w:val="single" w:sz="4" w:space="0" w:color="auto"/>
            </w:tcBorders>
            <w:shd w:val="clear" w:color="000000" w:fill="FFFFFF"/>
            <w:noWrap/>
            <w:vAlign w:val="center"/>
            <w:hideMark/>
          </w:tcPr>
          <w:p w14:paraId="414CC2E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426 273,00</w:t>
            </w:r>
          </w:p>
        </w:tc>
        <w:tc>
          <w:tcPr>
            <w:tcW w:w="900" w:type="dxa"/>
            <w:tcBorders>
              <w:top w:val="nil"/>
              <w:left w:val="nil"/>
              <w:bottom w:val="single" w:sz="4" w:space="0" w:color="auto"/>
              <w:right w:val="single" w:sz="4" w:space="0" w:color="auto"/>
            </w:tcBorders>
            <w:shd w:val="clear" w:color="000000" w:fill="FFFFFF"/>
            <w:noWrap/>
            <w:vAlign w:val="center"/>
            <w:hideMark/>
          </w:tcPr>
          <w:p w14:paraId="38DF061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255 763,92</w:t>
            </w:r>
          </w:p>
        </w:tc>
        <w:tc>
          <w:tcPr>
            <w:tcW w:w="995" w:type="dxa"/>
            <w:tcBorders>
              <w:top w:val="nil"/>
              <w:left w:val="nil"/>
              <w:bottom w:val="single" w:sz="4" w:space="0" w:color="auto"/>
              <w:right w:val="single" w:sz="4" w:space="0" w:color="auto"/>
            </w:tcBorders>
            <w:shd w:val="clear" w:color="000000" w:fill="FFFFFF"/>
            <w:noWrap/>
            <w:vAlign w:val="center"/>
            <w:hideMark/>
          </w:tcPr>
          <w:p w14:paraId="5EF9943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170 509,08</w:t>
            </w:r>
          </w:p>
        </w:tc>
      </w:tr>
      <w:tr w:rsidR="005D5C23" w:rsidRPr="005D5C23" w14:paraId="11143839" w14:textId="77777777" w:rsidTr="005D5C23">
        <w:trPr>
          <w:trHeight w:val="99"/>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35ABF031"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Котел 10-14С №1</w:t>
            </w:r>
          </w:p>
        </w:tc>
        <w:tc>
          <w:tcPr>
            <w:tcW w:w="828" w:type="dxa"/>
            <w:tcBorders>
              <w:top w:val="nil"/>
              <w:left w:val="nil"/>
              <w:bottom w:val="single" w:sz="4" w:space="0" w:color="auto"/>
              <w:right w:val="single" w:sz="4" w:space="0" w:color="auto"/>
            </w:tcBorders>
            <w:shd w:val="clear" w:color="000000" w:fill="FFFFFF"/>
            <w:vAlign w:val="center"/>
            <w:hideMark/>
          </w:tcPr>
          <w:p w14:paraId="202A64F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31.01.2020</w:t>
            </w:r>
          </w:p>
        </w:tc>
        <w:tc>
          <w:tcPr>
            <w:tcW w:w="889" w:type="dxa"/>
            <w:tcBorders>
              <w:top w:val="nil"/>
              <w:left w:val="nil"/>
              <w:bottom w:val="single" w:sz="4" w:space="0" w:color="auto"/>
              <w:right w:val="single" w:sz="4" w:space="0" w:color="auto"/>
            </w:tcBorders>
            <w:shd w:val="clear" w:color="000000" w:fill="FFFFFF"/>
            <w:vAlign w:val="center"/>
            <w:hideMark/>
          </w:tcPr>
          <w:p w14:paraId="156F1C9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78</w:t>
            </w:r>
          </w:p>
        </w:tc>
        <w:tc>
          <w:tcPr>
            <w:tcW w:w="877" w:type="dxa"/>
            <w:tcBorders>
              <w:top w:val="nil"/>
              <w:left w:val="nil"/>
              <w:bottom w:val="single" w:sz="4" w:space="0" w:color="auto"/>
              <w:right w:val="single" w:sz="4" w:space="0" w:color="auto"/>
            </w:tcBorders>
            <w:shd w:val="clear" w:color="000000" w:fill="FFFFFF"/>
            <w:noWrap/>
            <w:vAlign w:val="center"/>
            <w:hideMark/>
          </w:tcPr>
          <w:p w14:paraId="62A77DD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1 019 615,41</w:t>
            </w:r>
          </w:p>
        </w:tc>
        <w:tc>
          <w:tcPr>
            <w:tcW w:w="995" w:type="dxa"/>
            <w:tcBorders>
              <w:top w:val="nil"/>
              <w:left w:val="nil"/>
              <w:bottom w:val="single" w:sz="4" w:space="0" w:color="auto"/>
              <w:right w:val="single" w:sz="4" w:space="0" w:color="auto"/>
            </w:tcBorders>
            <w:shd w:val="clear" w:color="000000" w:fill="FFFFFF"/>
            <w:noWrap/>
            <w:vAlign w:val="center"/>
            <w:hideMark/>
          </w:tcPr>
          <w:p w14:paraId="4E930CB9"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6 210 384,59</w:t>
            </w:r>
          </w:p>
        </w:tc>
        <w:tc>
          <w:tcPr>
            <w:tcW w:w="877" w:type="dxa"/>
            <w:tcBorders>
              <w:top w:val="nil"/>
              <w:left w:val="nil"/>
              <w:bottom w:val="single" w:sz="4" w:space="0" w:color="auto"/>
              <w:right w:val="single" w:sz="4" w:space="0" w:color="auto"/>
            </w:tcBorders>
            <w:shd w:val="clear" w:color="000000" w:fill="FFFFFF"/>
            <w:noWrap/>
            <w:vAlign w:val="center"/>
            <w:hideMark/>
          </w:tcPr>
          <w:p w14:paraId="7A5C05D2"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1 112 307,72</w:t>
            </w:r>
          </w:p>
        </w:tc>
        <w:tc>
          <w:tcPr>
            <w:tcW w:w="995" w:type="dxa"/>
            <w:tcBorders>
              <w:top w:val="nil"/>
              <w:left w:val="nil"/>
              <w:bottom w:val="single" w:sz="4" w:space="0" w:color="auto"/>
              <w:right w:val="single" w:sz="4" w:space="0" w:color="auto"/>
            </w:tcBorders>
            <w:shd w:val="clear" w:color="000000" w:fill="FFFFFF"/>
            <w:noWrap/>
            <w:vAlign w:val="center"/>
            <w:hideMark/>
          </w:tcPr>
          <w:p w14:paraId="375849B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5 098 076,87</w:t>
            </w:r>
          </w:p>
        </w:tc>
        <w:tc>
          <w:tcPr>
            <w:tcW w:w="877" w:type="dxa"/>
            <w:tcBorders>
              <w:top w:val="nil"/>
              <w:left w:val="nil"/>
              <w:bottom w:val="single" w:sz="4" w:space="0" w:color="auto"/>
              <w:right w:val="single" w:sz="4" w:space="0" w:color="auto"/>
            </w:tcBorders>
            <w:shd w:val="clear" w:color="000000" w:fill="FFFFFF"/>
            <w:noWrap/>
            <w:vAlign w:val="center"/>
            <w:hideMark/>
          </w:tcPr>
          <w:p w14:paraId="5110D83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1 112 307,72</w:t>
            </w:r>
          </w:p>
        </w:tc>
        <w:tc>
          <w:tcPr>
            <w:tcW w:w="995" w:type="dxa"/>
            <w:tcBorders>
              <w:top w:val="nil"/>
              <w:left w:val="nil"/>
              <w:bottom w:val="single" w:sz="4" w:space="0" w:color="auto"/>
              <w:right w:val="single" w:sz="4" w:space="0" w:color="auto"/>
            </w:tcBorders>
            <w:shd w:val="clear" w:color="000000" w:fill="FFFFFF"/>
            <w:noWrap/>
            <w:vAlign w:val="center"/>
            <w:hideMark/>
          </w:tcPr>
          <w:p w14:paraId="0E434438"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3 985 769,15</w:t>
            </w:r>
          </w:p>
        </w:tc>
        <w:tc>
          <w:tcPr>
            <w:tcW w:w="877" w:type="dxa"/>
            <w:tcBorders>
              <w:top w:val="nil"/>
              <w:left w:val="nil"/>
              <w:bottom w:val="single" w:sz="4" w:space="0" w:color="auto"/>
              <w:right w:val="single" w:sz="4" w:space="0" w:color="auto"/>
            </w:tcBorders>
            <w:shd w:val="clear" w:color="000000" w:fill="FFFFFF"/>
            <w:noWrap/>
            <w:vAlign w:val="center"/>
            <w:hideMark/>
          </w:tcPr>
          <w:p w14:paraId="459CDF7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1 112 307,72</w:t>
            </w:r>
          </w:p>
        </w:tc>
        <w:tc>
          <w:tcPr>
            <w:tcW w:w="995" w:type="dxa"/>
            <w:tcBorders>
              <w:top w:val="nil"/>
              <w:left w:val="nil"/>
              <w:bottom w:val="single" w:sz="4" w:space="0" w:color="auto"/>
              <w:right w:val="single" w:sz="4" w:space="0" w:color="auto"/>
            </w:tcBorders>
            <w:shd w:val="clear" w:color="000000" w:fill="FFFFFF"/>
            <w:noWrap/>
            <w:vAlign w:val="center"/>
            <w:hideMark/>
          </w:tcPr>
          <w:p w14:paraId="2E35271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2 873 461,43</w:t>
            </w:r>
          </w:p>
        </w:tc>
        <w:tc>
          <w:tcPr>
            <w:tcW w:w="877" w:type="dxa"/>
            <w:tcBorders>
              <w:top w:val="nil"/>
              <w:left w:val="nil"/>
              <w:bottom w:val="single" w:sz="4" w:space="0" w:color="auto"/>
              <w:right w:val="single" w:sz="4" w:space="0" w:color="auto"/>
            </w:tcBorders>
            <w:shd w:val="clear" w:color="000000" w:fill="FFFFFF"/>
            <w:noWrap/>
            <w:vAlign w:val="center"/>
            <w:hideMark/>
          </w:tcPr>
          <w:p w14:paraId="4828FE1C"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1 112 307,72</w:t>
            </w:r>
          </w:p>
        </w:tc>
        <w:tc>
          <w:tcPr>
            <w:tcW w:w="995" w:type="dxa"/>
            <w:tcBorders>
              <w:top w:val="nil"/>
              <w:left w:val="nil"/>
              <w:bottom w:val="single" w:sz="4" w:space="0" w:color="auto"/>
              <w:right w:val="single" w:sz="4" w:space="0" w:color="auto"/>
            </w:tcBorders>
            <w:shd w:val="clear" w:color="000000" w:fill="FFFFFF"/>
            <w:noWrap/>
            <w:vAlign w:val="center"/>
            <w:hideMark/>
          </w:tcPr>
          <w:p w14:paraId="67A95BD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1 761 153,71</w:t>
            </w:r>
          </w:p>
        </w:tc>
        <w:tc>
          <w:tcPr>
            <w:tcW w:w="900" w:type="dxa"/>
            <w:tcBorders>
              <w:top w:val="nil"/>
              <w:left w:val="nil"/>
              <w:bottom w:val="single" w:sz="4" w:space="0" w:color="auto"/>
              <w:right w:val="single" w:sz="4" w:space="0" w:color="auto"/>
            </w:tcBorders>
            <w:shd w:val="clear" w:color="000000" w:fill="FFFFFF"/>
            <w:noWrap/>
            <w:vAlign w:val="center"/>
            <w:hideMark/>
          </w:tcPr>
          <w:p w14:paraId="67349DD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1 112 307,72</w:t>
            </w:r>
          </w:p>
        </w:tc>
        <w:tc>
          <w:tcPr>
            <w:tcW w:w="995" w:type="dxa"/>
            <w:tcBorders>
              <w:top w:val="nil"/>
              <w:left w:val="nil"/>
              <w:bottom w:val="single" w:sz="4" w:space="0" w:color="auto"/>
              <w:right w:val="single" w:sz="4" w:space="0" w:color="auto"/>
            </w:tcBorders>
            <w:shd w:val="clear" w:color="000000" w:fill="FFFFFF"/>
            <w:noWrap/>
            <w:vAlign w:val="center"/>
            <w:hideMark/>
          </w:tcPr>
          <w:p w14:paraId="689757E7"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648 845,99</w:t>
            </w:r>
          </w:p>
        </w:tc>
      </w:tr>
      <w:tr w:rsidR="005D5C23" w:rsidRPr="005D5C23" w14:paraId="769FEBB4" w14:textId="77777777" w:rsidTr="005D5C23">
        <w:trPr>
          <w:trHeight w:val="465"/>
          <w:jc w:val="center"/>
        </w:trPr>
        <w:tc>
          <w:tcPr>
            <w:tcW w:w="1881" w:type="dxa"/>
            <w:tcBorders>
              <w:top w:val="nil"/>
              <w:left w:val="single" w:sz="4" w:space="0" w:color="auto"/>
              <w:bottom w:val="single" w:sz="4" w:space="0" w:color="auto"/>
              <w:right w:val="single" w:sz="4" w:space="0" w:color="auto"/>
            </w:tcBorders>
            <w:shd w:val="clear" w:color="000000" w:fill="FFFFFF"/>
            <w:vAlign w:val="center"/>
            <w:hideMark/>
          </w:tcPr>
          <w:p w14:paraId="4FBDAD7C" w14:textId="77777777" w:rsidR="005D5C23" w:rsidRPr="005D5C23" w:rsidRDefault="005D5C23" w:rsidP="005D5C23">
            <w:pPr>
              <w:outlineLvl w:val="2"/>
              <w:rPr>
                <w:rFonts w:ascii="Arial" w:hAnsi="Arial" w:cs="Arial"/>
                <w:sz w:val="16"/>
                <w:szCs w:val="16"/>
              </w:rPr>
            </w:pPr>
            <w:r w:rsidRPr="005D5C23">
              <w:rPr>
                <w:rFonts w:ascii="Arial" w:hAnsi="Arial" w:cs="Arial"/>
                <w:sz w:val="16"/>
                <w:szCs w:val="16"/>
              </w:rPr>
              <w:t>Экономайзер котла КЕ 10-14С №1</w:t>
            </w:r>
          </w:p>
        </w:tc>
        <w:tc>
          <w:tcPr>
            <w:tcW w:w="828" w:type="dxa"/>
            <w:tcBorders>
              <w:top w:val="nil"/>
              <w:left w:val="nil"/>
              <w:bottom w:val="single" w:sz="4" w:space="0" w:color="auto"/>
              <w:right w:val="single" w:sz="4" w:space="0" w:color="auto"/>
            </w:tcBorders>
            <w:shd w:val="clear" w:color="000000" w:fill="FFFFFF"/>
            <w:vAlign w:val="center"/>
            <w:hideMark/>
          </w:tcPr>
          <w:p w14:paraId="3AB55287"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30.06.2021</w:t>
            </w:r>
          </w:p>
        </w:tc>
        <w:tc>
          <w:tcPr>
            <w:tcW w:w="889" w:type="dxa"/>
            <w:tcBorders>
              <w:top w:val="nil"/>
              <w:left w:val="nil"/>
              <w:bottom w:val="single" w:sz="4" w:space="0" w:color="auto"/>
              <w:right w:val="single" w:sz="4" w:space="0" w:color="auto"/>
            </w:tcBorders>
            <w:shd w:val="clear" w:color="000000" w:fill="FFFFFF"/>
            <w:vAlign w:val="center"/>
            <w:hideMark/>
          </w:tcPr>
          <w:p w14:paraId="592BCEC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61</w:t>
            </w:r>
          </w:p>
        </w:tc>
        <w:tc>
          <w:tcPr>
            <w:tcW w:w="877" w:type="dxa"/>
            <w:tcBorders>
              <w:top w:val="nil"/>
              <w:left w:val="nil"/>
              <w:bottom w:val="single" w:sz="4" w:space="0" w:color="auto"/>
              <w:right w:val="single" w:sz="4" w:space="0" w:color="auto"/>
            </w:tcBorders>
            <w:shd w:val="clear" w:color="000000" w:fill="FFFFFF"/>
            <w:noWrap/>
            <w:vAlign w:val="center"/>
            <w:hideMark/>
          </w:tcPr>
          <w:p w14:paraId="00A8519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 </w:t>
            </w:r>
          </w:p>
        </w:tc>
        <w:tc>
          <w:tcPr>
            <w:tcW w:w="995" w:type="dxa"/>
            <w:tcBorders>
              <w:top w:val="nil"/>
              <w:left w:val="nil"/>
              <w:bottom w:val="single" w:sz="4" w:space="0" w:color="auto"/>
              <w:right w:val="single" w:sz="4" w:space="0" w:color="auto"/>
            </w:tcBorders>
            <w:shd w:val="clear" w:color="000000" w:fill="FFFFFF"/>
            <w:noWrap/>
            <w:vAlign w:val="center"/>
            <w:hideMark/>
          </w:tcPr>
          <w:p w14:paraId="544E77D3"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 </w:t>
            </w:r>
          </w:p>
        </w:tc>
        <w:tc>
          <w:tcPr>
            <w:tcW w:w="877" w:type="dxa"/>
            <w:tcBorders>
              <w:top w:val="nil"/>
              <w:left w:val="nil"/>
              <w:bottom w:val="single" w:sz="4" w:space="0" w:color="auto"/>
              <w:right w:val="single" w:sz="4" w:space="0" w:color="auto"/>
            </w:tcBorders>
            <w:shd w:val="clear" w:color="000000" w:fill="FFFFFF"/>
            <w:noWrap/>
            <w:vAlign w:val="center"/>
            <w:hideMark/>
          </w:tcPr>
          <w:p w14:paraId="6157CA6B"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187 180,32</w:t>
            </w:r>
          </w:p>
        </w:tc>
        <w:tc>
          <w:tcPr>
            <w:tcW w:w="995" w:type="dxa"/>
            <w:tcBorders>
              <w:top w:val="nil"/>
              <w:left w:val="nil"/>
              <w:bottom w:val="single" w:sz="4" w:space="0" w:color="auto"/>
              <w:right w:val="single" w:sz="4" w:space="0" w:color="auto"/>
            </w:tcBorders>
            <w:shd w:val="clear" w:color="000000" w:fill="FFFFFF"/>
            <w:noWrap/>
            <w:vAlign w:val="center"/>
            <w:hideMark/>
          </w:tcPr>
          <w:p w14:paraId="7FFD5E55"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1 715 819,68</w:t>
            </w:r>
          </w:p>
        </w:tc>
        <w:tc>
          <w:tcPr>
            <w:tcW w:w="877" w:type="dxa"/>
            <w:tcBorders>
              <w:top w:val="nil"/>
              <w:left w:val="nil"/>
              <w:bottom w:val="single" w:sz="4" w:space="0" w:color="auto"/>
              <w:right w:val="single" w:sz="4" w:space="0" w:color="auto"/>
            </w:tcBorders>
            <w:shd w:val="clear" w:color="000000" w:fill="FFFFFF"/>
            <w:noWrap/>
            <w:vAlign w:val="center"/>
            <w:hideMark/>
          </w:tcPr>
          <w:p w14:paraId="3618DF8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374 360,64</w:t>
            </w:r>
          </w:p>
        </w:tc>
        <w:tc>
          <w:tcPr>
            <w:tcW w:w="995" w:type="dxa"/>
            <w:tcBorders>
              <w:top w:val="nil"/>
              <w:left w:val="nil"/>
              <w:bottom w:val="single" w:sz="4" w:space="0" w:color="auto"/>
              <w:right w:val="single" w:sz="4" w:space="0" w:color="auto"/>
            </w:tcBorders>
            <w:shd w:val="clear" w:color="000000" w:fill="FFFFFF"/>
            <w:noWrap/>
            <w:vAlign w:val="center"/>
            <w:hideMark/>
          </w:tcPr>
          <w:p w14:paraId="7345546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1 341 459,04</w:t>
            </w:r>
          </w:p>
        </w:tc>
        <w:tc>
          <w:tcPr>
            <w:tcW w:w="877" w:type="dxa"/>
            <w:tcBorders>
              <w:top w:val="nil"/>
              <w:left w:val="nil"/>
              <w:bottom w:val="single" w:sz="4" w:space="0" w:color="auto"/>
              <w:right w:val="single" w:sz="4" w:space="0" w:color="auto"/>
            </w:tcBorders>
            <w:shd w:val="clear" w:color="000000" w:fill="FFFFFF"/>
            <w:noWrap/>
            <w:vAlign w:val="center"/>
            <w:hideMark/>
          </w:tcPr>
          <w:p w14:paraId="45C2E880"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374 360,64</w:t>
            </w:r>
          </w:p>
        </w:tc>
        <w:tc>
          <w:tcPr>
            <w:tcW w:w="995" w:type="dxa"/>
            <w:tcBorders>
              <w:top w:val="nil"/>
              <w:left w:val="nil"/>
              <w:bottom w:val="single" w:sz="4" w:space="0" w:color="auto"/>
              <w:right w:val="single" w:sz="4" w:space="0" w:color="auto"/>
            </w:tcBorders>
            <w:shd w:val="clear" w:color="000000" w:fill="FFFFFF"/>
            <w:noWrap/>
            <w:vAlign w:val="center"/>
            <w:hideMark/>
          </w:tcPr>
          <w:p w14:paraId="615E59A1"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967 098,40</w:t>
            </w:r>
          </w:p>
        </w:tc>
        <w:tc>
          <w:tcPr>
            <w:tcW w:w="877" w:type="dxa"/>
            <w:tcBorders>
              <w:top w:val="nil"/>
              <w:left w:val="nil"/>
              <w:bottom w:val="single" w:sz="4" w:space="0" w:color="auto"/>
              <w:right w:val="single" w:sz="4" w:space="0" w:color="auto"/>
            </w:tcBorders>
            <w:shd w:val="clear" w:color="000000" w:fill="FFFFFF"/>
            <w:noWrap/>
            <w:vAlign w:val="center"/>
            <w:hideMark/>
          </w:tcPr>
          <w:p w14:paraId="7BA15B3D"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374 360,64</w:t>
            </w:r>
          </w:p>
        </w:tc>
        <w:tc>
          <w:tcPr>
            <w:tcW w:w="995" w:type="dxa"/>
            <w:tcBorders>
              <w:top w:val="nil"/>
              <w:left w:val="nil"/>
              <w:bottom w:val="single" w:sz="4" w:space="0" w:color="auto"/>
              <w:right w:val="single" w:sz="4" w:space="0" w:color="auto"/>
            </w:tcBorders>
            <w:shd w:val="clear" w:color="000000" w:fill="FFFFFF"/>
            <w:noWrap/>
            <w:vAlign w:val="center"/>
            <w:hideMark/>
          </w:tcPr>
          <w:p w14:paraId="7836269F"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592 737,76</w:t>
            </w:r>
          </w:p>
        </w:tc>
        <w:tc>
          <w:tcPr>
            <w:tcW w:w="900" w:type="dxa"/>
            <w:tcBorders>
              <w:top w:val="nil"/>
              <w:left w:val="nil"/>
              <w:bottom w:val="single" w:sz="4" w:space="0" w:color="auto"/>
              <w:right w:val="single" w:sz="4" w:space="0" w:color="auto"/>
            </w:tcBorders>
            <w:shd w:val="clear" w:color="000000" w:fill="FFFFFF"/>
            <w:noWrap/>
            <w:vAlign w:val="center"/>
            <w:hideMark/>
          </w:tcPr>
          <w:p w14:paraId="50749E84"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374 360,64</w:t>
            </w:r>
          </w:p>
        </w:tc>
        <w:tc>
          <w:tcPr>
            <w:tcW w:w="995" w:type="dxa"/>
            <w:tcBorders>
              <w:top w:val="nil"/>
              <w:left w:val="nil"/>
              <w:bottom w:val="single" w:sz="4" w:space="0" w:color="auto"/>
              <w:right w:val="single" w:sz="4" w:space="0" w:color="auto"/>
            </w:tcBorders>
            <w:shd w:val="clear" w:color="000000" w:fill="FFFFFF"/>
            <w:noWrap/>
            <w:vAlign w:val="center"/>
            <w:hideMark/>
          </w:tcPr>
          <w:p w14:paraId="24F2186E" w14:textId="77777777" w:rsidR="005D5C23" w:rsidRPr="005D5C23" w:rsidRDefault="005D5C23" w:rsidP="005D5C23">
            <w:pPr>
              <w:jc w:val="center"/>
              <w:outlineLvl w:val="2"/>
              <w:rPr>
                <w:rFonts w:ascii="Arial" w:hAnsi="Arial" w:cs="Arial"/>
                <w:sz w:val="16"/>
                <w:szCs w:val="16"/>
              </w:rPr>
            </w:pPr>
            <w:r w:rsidRPr="005D5C23">
              <w:rPr>
                <w:rFonts w:ascii="Arial" w:hAnsi="Arial" w:cs="Arial"/>
                <w:sz w:val="16"/>
                <w:szCs w:val="16"/>
              </w:rPr>
              <w:t>218 377,12</w:t>
            </w:r>
          </w:p>
        </w:tc>
      </w:tr>
      <w:tr w:rsidR="005D5C23" w:rsidRPr="005D5C23" w14:paraId="11AB209C" w14:textId="77777777" w:rsidTr="005D5C23">
        <w:trPr>
          <w:trHeight w:val="300"/>
          <w:jc w:val="center"/>
        </w:trPr>
        <w:tc>
          <w:tcPr>
            <w:tcW w:w="1881" w:type="dxa"/>
            <w:tcBorders>
              <w:top w:val="nil"/>
              <w:left w:val="single" w:sz="4" w:space="0" w:color="auto"/>
              <w:bottom w:val="single" w:sz="4" w:space="0" w:color="auto"/>
              <w:right w:val="single" w:sz="4" w:space="0" w:color="auto"/>
            </w:tcBorders>
            <w:shd w:val="clear" w:color="000000" w:fill="FFFFFF"/>
            <w:noWrap/>
            <w:hideMark/>
          </w:tcPr>
          <w:p w14:paraId="70225DFC" w14:textId="77777777" w:rsidR="005D5C23" w:rsidRPr="005D5C23" w:rsidRDefault="005D5C23" w:rsidP="005D5C23">
            <w:pPr>
              <w:outlineLvl w:val="0"/>
              <w:rPr>
                <w:rFonts w:ascii="Arial" w:hAnsi="Arial" w:cs="Arial"/>
                <w:b/>
                <w:bCs/>
                <w:sz w:val="16"/>
                <w:szCs w:val="16"/>
              </w:rPr>
            </w:pPr>
            <w:r w:rsidRPr="005D5C23">
              <w:rPr>
                <w:rFonts w:ascii="Arial" w:hAnsi="Arial" w:cs="Arial"/>
                <w:b/>
                <w:bCs/>
                <w:sz w:val="16"/>
                <w:szCs w:val="16"/>
              </w:rPr>
              <w:t>Итого, руб.</w:t>
            </w:r>
          </w:p>
        </w:tc>
        <w:tc>
          <w:tcPr>
            <w:tcW w:w="828" w:type="dxa"/>
            <w:tcBorders>
              <w:top w:val="nil"/>
              <w:left w:val="nil"/>
              <w:bottom w:val="single" w:sz="4" w:space="0" w:color="auto"/>
              <w:right w:val="single" w:sz="4" w:space="0" w:color="auto"/>
            </w:tcBorders>
            <w:shd w:val="clear" w:color="000000" w:fill="FFFFFF"/>
            <w:noWrap/>
            <w:hideMark/>
          </w:tcPr>
          <w:p w14:paraId="717C87A7"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 </w:t>
            </w:r>
          </w:p>
        </w:tc>
        <w:tc>
          <w:tcPr>
            <w:tcW w:w="889" w:type="dxa"/>
            <w:tcBorders>
              <w:top w:val="nil"/>
              <w:left w:val="nil"/>
              <w:bottom w:val="single" w:sz="4" w:space="0" w:color="auto"/>
              <w:right w:val="single" w:sz="4" w:space="0" w:color="auto"/>
            </w:tcBorders>
            <w:shd w:val="clear" w:color="000000" w:fill="FFFFFF"/>
            <w:noWrap/>
            <w:hideMark/>
          </w:tcPr>
          <w:p w14:paraId="516CFC4A"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 </w:t>
            </w:r>
          </w:p>
        </w:tc>
        <w:tc>
          <w:tcPr>
            <w:tcW w:w="877" w:type="dxa"/>
            <w:tcBorders>
              <w:top w:val="nil"/>
              <w:left w:val="nil"/>
              <w:bottom w:val="single" w:sz="4" w:space="0" w:color="auto"/>
              <w:right w:val="single" w:sz="4" w:space="0" w:color="auto"/>
            </w:tcBorders>
            <w:shd w:val="clear" w:color="000000" w:fill="E2EFDA"/>
            <w:noWrap/>
            <w:hideMark/>
          </w:tcPr>
          <w:p w14:paraId="5D178F01"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1 555 540,57</w:t>
            </w:r>
          </w:p>
        </w:tc>
        <w:tc>
          <w:tcPr>
            <w:tcW w:w="995" w:type="dxa"/>
            <w:tcBorders>
              <w:top w:val="nil"/>
              <w:left w:val="nil"/>
              <w:bottom w:val="single" w:sz="4" w:space="0" w:color="auto"/>
              <w:right w:val="single" w:sz="4" w:space="0" w:color="auto"/>
            </w:tcBorders>
            <w:shd w:val="clear" w:color="000000" w:fill="FFFFFF"/>
            <w:noWrap/>
            <w:hideMark/>
          </w:tcPr>
          <w:p w14:paraId="6BD5F752"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9 248 562,71</w:t>
            </w:r>
          </w:p>
        </w:tc>
        <w:tc>
          <w:tcPr>
            <w:tcW w:w="877" w:type="dxa"/>
            <w:tcBorders>
              <w:top w:val="nil"/>
              <w:left w:val="nil"/>
              <w:bottom w:val="single" w:sz="4" w:space="0" w:color="auto"/>
              <w:right w:val="single" w:sz="4" w:space="0" w:color="auto"/>
            </w:tcBorders>
            <w:shd w:val="clear" w:color="000000" w:fill="E2EFDA"/>
            <w:noWrap/>
            <w:hideMark/>
          </w:tcPr>
          <w:p w14:paraId="0A7DFC74"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1 835 413,20</w:t>
            </w:r>
          </w:p>
        </w:tc>
        <w:tc>
          <w:tcPr>
            <w:tcW w:w="995" w:type="dxa"/>
            <w:tcBorders>
              <w:top w:val="nil"/>
              <w:left w:val="nil"/>
              <w:bottom w:val="single" w:sz="4" w:space="0" w:color="auto"/>
              <w:right w:val="single" w:sz="4" w:space="0" w:color="auto"/>
            </w:tcBorders>
            <w:shd w:val="clear" w:color="000000" w:fill="FFFFFF"/>
            <w:noWrap/>
            <w:hideMark/>
          </w:tcPr>
          <w:p w14:paraId="1E4AA4C4"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9 316 149,51</w:t>
            </w:r>
          </w:p>
        </w:tc>
        <w:tc>
          <w:tcPr>
            <w:tcW w:w="877" w:type="dxa"/>
            <w:tcBorders>
              <w:top w:val="nil"/>
              <w:left w:val="nil"/>
              <w:bottom w:val="single" w:sz="4" w:space="0" w:color="auto"/>
              <w:right w:val="single" w:sz="4" w:space="0" w:color="auto"/>
            </w:tcBorders>
            <w:shd w:val="clear" w:color="000000" w:fill="E2EFDA"/>
            <w:noWrap/>
            <w:hideMark/>
          </w:tcPr>
          <w:p w14:paraId="309FB6A4"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2 022 593,52</w:t>
            </w:r>
          </w:p>
        </w:tc>
        <w:tc>
          <w:tcPr>
            <w:tcW w:w="995" w:type="dxa"/>
            <w:tcBorders>
              <w:top w:val="nil"/>
              <w:left w:val="nil"/>
              <w:bottom w:val="single" w:sz="4" w:space="0" w:color="auto"/>
              <w:right w:val="single" w:sz="4" w:space="0" w:color="auto"/>
            </w:tcBorders>
            <w:shd w:val="clear" w:color="000000" w:fill="FFFFFF"/>
            <w:noWrap/>
            <w:hideMark/>
          </w:tcPr>
          <w:p w14:paraId="7A2E7755"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7 293 555,99</w:t>
            </w:r>
          </w:p>
        </w:tc>
        <w:tc>
          <w:tcPr>
            <w:tcW w:w="877" w:type="dxa"/>
            <w:tcBorders>
              <w:top w:val="nil"/>
              <w:left w:val="nil"/>
              <w:bottom w:val="single" w:sz="4" w:space="0" w:color="auto"/>
              <w:right w:val="single" w:sz="4" w:space="0" w:color="auto"/>
            </w:tcBorders>
            <w:shd w:val="clear" w:color="000000" w:fill="E2EFDA"/>
            <w:noWrap/>
            <w:hideMark/>
          </w:tcPr>
          <w:p w14:paraId="63A4FC33"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2 022 593,52</w:t>
            </w:r>
          </w:p>
        </w:tc>
        <w:tc>
          <w:tcPr>
            <w:tcW w:w="995" w:type="dxa"/>
            <w:tcBorders>
              <w:top w:val="nil"/>
              <w:left w:val="nil"/>
              <w:bottom w:val="single" w:sz="4" w:space="0" w:color="auto"/>
              <w:right w:val="single" w:sz="4" w:space="0" w:color="auto"/>
            </w:tcBorders>
            <w:shd w:val="clear" w:color="000000" w:fill="FFFFFF"/>
            <w:noWrap/>
            <w:hideMark/>
          </w:tcPr>
          <w:p w14:paraId="4B6C2856"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5 270 962,47</w:t>
            </w:r>
          </w:p>
        </w:tc>
        <w:tc>
          <w:tcPr>
            <w:tcW w:w="877" w:type="dxa"/>
            <w:tcBorders>
              <w:top w:val="nil"/>
              <w:left w:val="nil"/>
              <w:bottom w:val="single" w:sz="4" w:space="0" w:color="auto"/>
              <w:right w:val="single" w:sz="4" w:space="0" w:color="auto"/>
            </w:tcBorders>
            <w:shd w:val="clear" w:color="000000" w:fill="E2EFDA"/>
            <w:noWrap/>
            <w:hideMark/>
          </w:tcPr>
          <w:p w14:paraId="0F545618"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2 022 593,52</w:t>
            </w:r>
          </w:p>
        </w:tc>
        <w:tc>
          <w:tcPr>
            <w:tcW w:w="995" w:type="dxa"/>
            <w:tcBorders>
              <w:top w:val="nil"/>
              <w:left w:val="nil"/>
              <w:bottom w:val="single" w:sz="4" w:space="0" w:color="auto"/>
              <w:right w:val="single" w:sz="4" w:space="0" w:color="auto"/>
            </w:tcBorders>
            <w:shd w:val="clear" w:color="000000" w:fill="FFFFFF"/>
            <w:noWrap/>
            <w:hideMark/>
          </w:tcPr>
          <w:p w14:paraId="31778AF2"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3 248 368,95</w:t>
            </w:r>
          </w:p>
        </w:tc>
        <w:tc>
          <w:tcPr>
            <w:tcW w:w="900" w:type="dxa"/>
            <w:tcBorders>
              <w:top w:val="nil"/>
              <w:left w:val="nil"/>
              <w:bottom w:val="single" w:sz="4" w:space="0" w:color="auto"/>
              <w:right w:val="single" w:sz="4" w:space="0" w:color="auto"/>
            </w:tcBorders>
            <w:shd w:val="clear" w:color="000000" w:fill="E2EFDA"/>
            <w:noWrap/>
            <w:hideMark/>
          </w:tcPr>
          <w:p w14:paraId="521A308B"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2 022 593,52</w:t>
            </w:r>
          </w:p>
        </w:tc>
        <w:tc>
          <w:tcPr>
            <w:tcW w:w="995" w:type="dxa"/>
            <w:tcBorders>
              <w:top w:val="nil"/>
              <w:left w:val="nil"/>
              <w:bottom w:val="single" w:sz="4" w:space="0" w:color="auto"/>
              <w:right w:val="single" w:sz="4" w:space="0" w:color="auto"/>
            </w:tcBorders>
            <w:shd w:val="clear" w:color="000000" w:fill="FFFFFF"/>
            <w:noWrap/>
            <w:hideMark/>
          </w:tcPr>
          <w:p w14:paraId="51C51B0A" w14:textId="77777777" w:rsidR="005D5C23" w:rsidRPr="005D5C23" w:rsidRDefault="005D5C23" w:rsidP="005D5C23">
            <w:pPr>
              <w:jc w:val="center"/>
              <w:outlineLvl w:val="0"/>
              <w:rPr>
                <w:rFonts w:ascii="Arial" w:hAnsi="Arial" w:cs="Arial"/>
                <w:b/>
                <w:bCs/>
                <w:sz w:val="16"/>
                <w:szCs w:val="16"/>
              </w:rPr>
            </w:pPr>
            <w:r w:rsidRPr="005D5C23">
              <w:rPr>
                <w:rFonts w:ascii="Arial" w:hAnsi="Arial" w:cs="Arial"/>
                <w:b/>
                <w:bCs/>
                <w:sz w:val="16"/>
                <w:szCs w:val="16"/>
              </w:rPr>
              <w:t>1 225 775,43</w:t>
            </w:r>
          </w:p>
        </w:tc>
      </w:tr>
    </w:tbl>
    <w:p w14:paraId="3326873C" w14:textId="77777777" w:rsidR="00AC1BEC" w:rsidRDefault="00AC1BEC" w:rsidP="00E632CA">
      <w:pPr>
        <w:jc w:val="both"/>
      </w:pPr>
    </w:p>
    <w:p w14:paraId="2DF675F4" w14:textId="50644E8E" w:rsidR="00AC1BEC" w:rsidRDefault="00AC1BEC" w:rsidP="00E632CA">
      <w:pPr>
        <w:jc w:val="both"/>
        <w:sectPr w:rsidR="00AC1BEC" w:rsidSect="00AC1BEC">
          <w:pgSz w:w="16838" w:h="11906" w:orient="landscape"/>
          <w:pgMar w:top="851" w:right="851" w:bottom="851" w:left="1134" w:header="709" w:footer="709" w:gutter="0"/>
          <w:cols w:space="708"/>
          <w:titlePg/>
          <w:docGrid w:linePitch="360"/>
        </w:sectPr>
      </w:pPr>
    </w:p>
    <w:p w14:paraId="6317E1D0" w14:textId="269A061E" w:rsidR="00AC1BEC" w:rsidRDefault="00AC1BEC" w:rsidP="00AC1BEC">
      <w:pPr>
        <w:ind w:left="2977" w:firstLine="2552"/>
        <w:jc w:val="both"/>
        <w:rPr>
          <w:bCs/>
        </w:rPr>
      </w:pPr>
      <w:r w:rsidRPr="00F25927">
        <w:rPr>
          <w:bCs/>
        </w:rPr>
        <w:lastRenderedPageBreak/>
        <w:t xml:space="preserve">Приложение № </w:t>
      </w:r>
      <w:r>
        <w:rPr>
          <w:bCs/>
        </w:rPr>
        <w:t>1</w:t>
      </w:r>
      <w:r w:rsidR="00F33E10">
        <w:rPr>
          <w:bCs/>
        </w:rPr>
        <w:t xml:space="preserve">2 </w:t>
      </w:r>
      <w:r w:rsidRPr="00F25927">
        <w:rPr>
          <w:bCs/>
        </w:rPr>
        <w:t xml:space="preserve">к протоколу № 88 </w:t>
      </w:r>
    </w:p>
    <w:p w14:paraId="263ED00A" w14:textId="77777777" w:rsidR="00AC1BEC" w:rsidRPr="00F25927" w:rsidRDefault="00AC1BEC" w:rsidP="00AC1BEC">
      <w:pPr>
        <w:ind w:left="2977" w:firstLine="2552"/>
        <w:jc w:val="both"/>
        <w:rPr>
          <w:bCs/>
        </w:rPr>
      </w:pPr>
      <w:r w:rsidRPr="00F25927">
        <w:rPr>
          <w:bCs/>
        </w:rPr>
        <w:t>заседания правления региональной</w:t>
      </w:r>
    </w:p>
    <w:p w14:paraId="52BFE38D" w14:textId="77777777" w:rsidR="00AC1BEC" w:rsidRPr="00F25927" w:rsidRDefault="00AC1BEC" w:rsidP="00AC1BEC">
      <w:pPr>
        <w:ind w:left="2977" w:firstLine="2552"/>
        <w:jc w:val="both"/>
        <w:rPr>
          <w:bCs/>
        </w:rPr>
      </w:pPr>
      <w:r>
        <w:rPr>
          <w:bCs/>
        </w:rPr>
        <w:t>э</w:t>
      </w:r>
      <w:r w:rsidRPr="00F25927">
        <w:rPr>
          <w:bCs/>
        </w:rPr>
        <w:t>нергетической комиссии</w:t>
      </w:r>
    </w:p>
    <w:p w14:paraId="268982D9" w14:textId="7A69E54F" w:rsidR="00AC1BEC" w:rsidRDefault="00AC1BEC" w:rsidP="00AC1BEC">
      <w:pPr>
        <w:ind w:left="2977" w:firstLine="2552"/>
        <w:jc w:val="both"/>
        <w:rPr>
          <w:bCs/>
        </w:rPr>
      </w:pPr>
      <w:r w:rsidRPr="00F25927">
        <w:rPr>
          <w:bCs/>
        </w:rPr>
        <w:t>Кемеровской области</w:t>
      </w:r>
      <w:r>
        <w:rPr>
          <w:bCs/>
        </w:rPr>
        <w:t xml:space="preserve"> от 03.12.2019</w:t>
      </w:r>
    </w:p>
    <w:p w14:paraId="4B8F098D" w14:textId="77777777" w:rsidR="003C700C" w:rsidRDefault="003C700C" w:rsidP="00AC1BEC">
      <w:pPr>
        <w:ind w:left="2977" w:firstLine="2552"/>
        <w:jc w:val="both"/>
        <w:rPr>
          <w:bCs/>
        </w:rPr>
      </w:pPr>
    </w:p>
    <w:p w14:paraId="40E642B0" w14:textId="77777777" w:rsidR="003C700C" w:rsidRPr="003C700C" w:rsidRDefault="003C700C" w:rsidP="003C700C">
      <w:pPr>
        <w:ind w:right="-711"/>
        <w:jc w:val="center"/>
        <w:rPr>
          <w:b/>
          <w:bCs/>
          <w:color w:val="000000"/>
          <w:kern w:val="32"/>
          <w:sz w:val="28"/>
          <w:szCs w:val="28"/>
          <w:lang w:eastAsia="en-US"/>
        </w:rPr>
      </w:pPr>
      <w:r w:rsidRPr="003C700C">
        <w:rPr>
          <w:b/>
          <w:bCs/>
          <w:color w:val="000000"/>
          <w:kern w:val="32"/>
          <w:sz w:val="28"/>
          <w:szCs w:val="28"/>
          <w:lang w:eastAsia="en-US"/>
        </w:rPr>
        <w:t>Долгосрочные параметры регулирования ООО «</w:t>
      </w:r>
      <w:proofErr w:type="spellStart"/>
      <w:r w:rsidRPr="003C700C">
        <w:rPr>
          <w:b/>
          <w:bCs/>
          <w:color w:val="000000"/>
          <w:kern w:val="32"/>
          <w:sz w:val="28"/>
          <w:szCs w:val="28"/>
          <w:lang w:eastAsia="en-US"/>
        </w:rPr>
        <w:t>Термаль</w:t>
      </w:r>
      <w:proofErr w:type="spellEnd"/>
      <w:r w:rsidRPr="003C700C">
        <w:rPr>
          <w:b/>
          <w:bCs/>
          <w:color w:val="000000"/>
          <w:kern w:val="32"/>
          <w:sz w:val="28"/>
          <w:szCs w:val="28"/>
          <w:lang w:eastAsia="en-US"/>
        </w:rPr>
        <w:t>»</w:t>
      </w:r>
    </w:p>
    <w:p w14:paraId="5C992A56" w14:textId="77777777" w:rsidR="003C700C" w:rsidRPr="003C700C" w:rsidRDefault="003C700C" w:rsidP="003C700C">
      <w:pPr>
        <w:ind w:right="-711"/>
        <w:jc w:val="center"/>
        <w:rPr>
          <w:b/>
          <w:bCs/>
          <w:color w:val="000000"/>
          <w:kern w:val="32"/>
          <w:sz w:val="28"/>
          <w:szCs w:val="28"/>
          <w:lang w:eastAsia="en-US"/>
        </w:rPr>
      </w:pPr>
      <w:r w:rsidRPr="003C700C">
        <w:rPr>
          <w:b/>
          <w:bCs/>
          <w:color w:val="000000"/>
          <w:kern w:val="32"/>
          <w:sz w:val="28"/>
          <w:szCs w:val="28"/>
          <w:lang w:eastAsia="en-US"/>
        </w:rPr>
        <w:t>для формирования долгосрочных тарифов на тепловую энергию, реализуемую на потребительском рынке г. Белово,</w:t>
      </w:r>
      <w:r w:rsidRPr="003C700C">
        <w:rPr>
          <w:b/>
          <w:bCs/>
          <w:color w:val="000000"/>
          <w:kern w:val="32"/>
          <w:sz w:val="28"/>
          <w:szCs w:val="28"/>
          <w:lang w:eastAsia="en-US"/>
        </w:rPr>
        <w:br/>
        <w:t>на период с 14.10.2016 по 31.12.2025</w:t>
      </w:r>
    </w:p>
    <w:p w14:paraId="7AF9FB42" w14:textId="77777777" w:rsidR="003C700C" w:rsidRPr="003C700C" w:rsidRDefault="003C700C" w:rsidP="003C700C">
      <w:pPr>
        <w:ind w:right="-711"/>
        <w:jc w:val="center"/>
        <w:rPr>
          <w:bCs/>
          <w:color w:val="000000"/>
          <w:kern w:val="32"/>
          <w:sz w:val="28"/>
          <w:szCs w:val="28"/>
          <w:lang w:eastAsia="en-US"/>
        </w:rPr>
      </w:pPr>
    </w:p>
    <w:tbl>
      <w:tblPr>
        <w:tblStyle w:val="af"/>
        <w:tblW w:w="10349" w:type="dxa"/>
        <w:jc w:val="center"/>
        <w:tblLayout w:type="fixed"/>
        <w:tblLook w:val="04A0" w:firstRow="1" w:lastRow="0" w:firstColumn="1" w:lastColumn="0" w:noHBand="0" w:noVBand="1"/>
      </w:tblPr>
      <w:tblGrid>
        <w:gridCol w:w="1419"/>
        <w:gridCol w:w="850"/>
        <w:gridCol w:w="1276"/>
        <w:gridCol w:w="992"/>
        <w:gridCol w:w="992"/>
        <w:gridCol w:w="851"/>
        <w:gridCol w:w="1559"/>
        <w:gridCol w:w="1418"/>
        <w:gridCol w:w="992"/>
      </w:tblGrid>
      <w:tr w:rsidR="003C700C" w:rsidRPr="003C700C" w14:paraId="5D2E5FA6" w14:textId="77777777" w:rsidTr="003C700C">
        <w:trPr>
          <w:trHeight w:val="2512"/>
          <w:jc w:val="center"/>
        </w:trPr>
        <w:tc>
          <w:tcPr>
            <w:tcW w:w="1419" w:type="dxa"/>
            <w:vMerge w:val="restart"/>
            <w:vAlign w:val="center"/>
          </w:tcPr>
          <w:p w14:paraId="632900E5" w14:textId="77777777" w:rsidR="003C700C" w:rsidRPr="003C700C" w:rsidRDefault="003C700C" w:rsidP="003C700C">
            <w:pPr>
              <w:ind w:right="-108"/>
              <w:jc w:val="center"/>
              <w:rPr>
                <w:lang w:eastAsia="en-US"/>
              </w:rPr>
            </w:pPr>
            <w:proofErr w:type="spellStart"/>
            <w:proofErr w:type="gramStart"/>
            <w:r w:rsidRPr="003C700C">
              <w:rPr>
                <w:lang w:eastAsia="en-US"/>
              </w:rPr>
              <w:t>Наименова-ние</w:t>
            </w:r>
            <w:proofErr w:type="spellEnd"/>
            <w:proofErr w:type="gramEnd"/>
            <w:r w:rsidRPr="003C700C">
              <w:rPr>
                <w:lang w:eastAsia="en-US"/>
              </w:rPr>
              <w:t xml:space="preserve"> </w:t>
            </w:r>
            <w:proofErr w:type="spellStart"/>
            <w:r w:rsidRPr="003C700C">
              <w:rPr>
                <w:lang w:eastAsia="en-US"/>
              </w:rPr>
              <w:t>регулируе</w:t>
            </w:r>
            <w:proofErr w:type="spellEnd"/>
            <w:r w:rsidRPr="003C700C">
              <w:rPr>
                <w:lang w:eastAsia="en-US"/>
              </w:rPr>
              <w:t>-мой организации</w:t>
            </w:r>
          </w:p>
        </w:tc>
        <w:tc>
          <w:tcPr>
            <w:tcW w:w="850" w:type="dxa"/>
            <w:vMerge w:val="restart"/>
            <w:vAlign w:val="center"/>
          </w:tcPr>
          <w:p w14:paraId="37143D04" w14:textId="77777777" w:rsidR="003C700C" w:rsidRPr="003C700C" w:rsidRDefault="003C700C" w:rsidP="003C700C">
            <w:pPr>
              <w:ind w:left="-91" w:right="-103" w:hanging="16"/>
              <w:jc w:val="center"/>
              <w:rPr>
                <w:lang w:eastAsia="en-US"/>
              </w:rPr>
            </w:pPr>
            <w:r w:rsidRPr="003C700C">
              <w:rPr>
                <w:lang w:eastAsia="en-US"/>
              </w:rPr>
              <w:t>Период</w:t>
            </w:r>
          </w:p>
        </w:tc>
        <w:tc>
          <w:tcPr>
            <w:tcW w:w="1276" w:type="dxa"/>
            <w:vAlign w:val="center"/>
          </w:tcPr>
          <w:p w14:paraId="1E75848B" w14:textId="77777777" w:rsidR="003C700C" w:rsidRPr="003C700C" w:rsidRDefault="003C700C" w:rsidP="003C700C">
            <w:pPr>
              <w:ind w:left="-113" w:right="-109"/>
              <w:jc w:val="center"/>
              <w:rPr>
                <w:lang w:eastAsia="en-US"/>
              </w:rPr>
            </w:pPr>
            <w:r w:rsidRPr="003C700C">
              <w:rPr>
                <w:lang w:eastAsia="en-US"/>
              </w:rPr>
              <w:t>Базовый</w:t>
            </w:r>
          </w:p>
          <w:p w14:paraId="1D6A83EB" w14:textId="77777777" w:rsidR="003C700C" w:rsidRPr="003C700C" w:rsidRDefault="003C700C" w:rsidP="003C700C">
            <w:pPr>
              <w:ind w:left="-113" w:right="-109"/>
              <w:jc w:val="center"/>
              <w:rPr>
                <w:lang w:eastAsia="en-US"/>
              </w:rPr>
            </w:pPr>
            <w:r w:rsidRPr="003C700C">
              <w:rPr>
                <w:lang w:eastAsia="en-US"/>
              </w:rPr>
              <w:t xml:space="preserve">уровень </w:t>
            </w:r>
            <w:proofErr w:type="gramStart"/>
            <w:r w:rsidRPr="003C700C">
              <w:rPr>
                <w:lang w:eastAsia="en-US"/>
              </w:rPr>
              <w:t>опера-</w:t>
            </w:r>
            <w:proofErr w:type="spellStart"/>
            <w:r w:rsidRPr="003C700C">
              <w:rPr>
                <w:lang w:eastAsia="en-US"/>
              </w:rPr>
              <w:t>ционных</w:t>
            </w:r>
            <w:proofErr w:type="spellEnd"/>
            <w:proofErr w:type="gramEnd"/>
            <w:r w:rsidRPr="003C700C">
              <w:rPr>
                <w:lang w:eastAsia="en-US"/>
              </w:rPr>
              <w:t xml:space="preserve"> расходов</w:t>
            </w:r>
          </w:p>
        </w:tc>
        <w:tc>
          <w:tcPr>
            <w:tcW w:w="992" w:type="dxa"/>
            <w:vAlign w:val="center"/>
          </w:tcPr>
          <w:p w14:paraId="1A53836C" w14:textId="77777777" w:rsidR="003C700C" w:rsidRPr="003C700C" w:rsidRDefault="003C700C" w:rsidP="003C700C">
            <w:pPr>
              <w:ind w:right="-2"/>
              <w:jc w:val="center"/>
              <w:rPr>
                <w:lang w:eastAsia="en-US"/>
              </w:rPr>
            </w:pPr>
            <w:proofErr w:type="gramStart"/>
            <w:r w:rsidRPr="003C700C">
              <w:rPr>
                <w:lang w:eastAsia="en-US"/>
              </w:rPr>
              <w:t>Ин-</w:t>
            </w:r>
            <w:proofErr w:type="spellStart"/>
            <w:r w:rsidRPr="003C700C">
              <w:rPr>
                <w:lang w:eastAsia="en-US"/>
              </w:rPr>
              <w:t>декс</w:t>
            </w:r>
            <w:proofErr w:type="spellEnd"/>
            <w:proofErr w:type="gramEnd"/>
            <w:r w:rsidRPr="003C700C">
              <w:rPr>
                <w:lang w:eastAsia="en-US"/>
              </w:rPr>
              <w:t xml:space="preserve"> </w:t>
            </w:r>
            <w:proofErr w:type="spellStart"/>
            <w:r w:rsidRPr="003C700C">
              <w:rPr>
                <w:lang w:eastAsia="en-US"/>
              </w:rPr>
              <w:t>эффек-тив-ности</w:t>
            </w:r>
            <w:proofErr w:type="spellEnd"/>
            <w:r w:rsidRPr="003C700C">
              <w:rPr>
                <w:lang w:eastAsia="en-US"/>
              </w:rPr>
              <w:t xml:space="preserve"> опера-</w:t>
            </w:r>
            <w:proofErr w:type="spellStart"/>
            <w:r w:rsidRPr="003C700C">
              <w:rPr>
                <w:lang w:eastAsia="en-US"/>
              </w:rPr>
              <w:t>цион</w:t>
            </w:r>
            <w:proofErr w:type="spellEnd"/>
            <w:r w:rsidRPr="003C700C">
              <w:rPr>
                <w:lang w:eastAsia="en-US"/>
              </w:rPr>
              <w:t>-</w:t>
            </w:r>
            <w:proofErr w:type="spellStart"/>
            <w:r w:rsidRPr="003C700C">
              <w:rPr>
                <w:lang w:eastAsia="en-US"/>
              </w:rPr>
              <w:t>ных</w:t>
            </w:r>
            <w:proofErr w:type="spellEnd"/>
            <w:r w:rsidRPr="003C700C">
              <w:rPr>
                <w:lang w:eastAsia="en-US"/>
              </w:rPr>
              <w:t xml:space="preserve"> </w:t>
            </w:r>
            <w:proofErr w:type="spellStart"/>
            <w:r w:rsidRPr="003C700C">
              <w:rPr>
                <w:lang w:eastAsia="en-US"/>
              </w:rPr>
              <w:t>расхо-дов</w:t>
            </w:r>
            <w:proofErr w:type="spellEnd"/>
          </w:p>
        </w:tc>
        <w:tc>
          <w:tcPr>
            <w:tcW w:w="992" w:type="dxa"/>
            <w:vAlign w:val="center"/>
          </w:tcPr>
          <w:p w14:paraId="10E590CB" w14:textId="77777777" w:rsidR="003C700C" w:rsidRPr="003C700C" w:rsidRDefault="003C700C" w:rsidP="003C700C">
            <w:pPr>
              <w:ind w:right="-2"/>
              <w:jc w:val="center"/>
              <w:rPr>
                <w:lang w:eastAsia="en-US"/>
              </w:rPr>
            </w:pPr>
            <w:proofErr w:type="gramStart"/>
            <w:r w:rsidRPr="003C700C">
              <w:rPr>
                <w:lang w:eastAsia="en-US"/>
              </w:rPr>
              <w:t>Нор-</w:t>
            </w:r>
            <w:proofErr w:type="spellStart"/>
            <w:r w:rsidRPr="003C700C">
              <w:rPr>
                <w:lang w:eastAsia="en-US"/>
              </w:rPr>
              <w:t>матив</w:t>
            </w:r>
            <w:proofErr w:type="spellEnd"/>
            <w:proofErr w:type="gramEnd"/>
            <w:r w:rsidRPr="003C700C">
              <w:rPr>
                <w:lang w:eastAsia="en-US"/>
              </w:rPr>
              <w:t>-</w:t>
            </w:r>
            <w:proofErr w:type="spellStart"/>
            <w:r w:rsidRPr="003C700C">
              <w:rPr>
                <w:lang w:eastAsia="en-US"/>
              </w:rPr>
              <w:t>ный</w:t>
            </w:r>
            <w:proofErr w:type="spellEnd"/>
            <w:r w:rsidRPr="003C700C">
              <w:rPr>
                <w:lang w:eastAsia="en-US"/>
              </w:rPr>
              <w:t xml:space="preserve"> уро-</w:t>
            </w:r>
            <w:proofErr w:type="spellStart"/>
            <w:r w:rsidRPr="003C700C">
              <w:rPr>
                <w:lang w:eastAsia="en-US"/>
              </w:rPr>
              <w:t>вень</w:t>
            </w:r>
            <w:proofErr w:type="spellEnd"/>
            <w:r w:rsidRPr="003C700C">
              <w:rPr>
                <w:lang w:eastAsia="en-US"/>
              </w:rPr>
              <w:t xml:space="preserve"> при-были</w:t>
            </w:r>
          </w:p>
        </w:tc>
        <w:tc>
          <w:tcPr>
            <w:tcW w:w="851" w:type="dxa"/>
            <w:vMerge w:val="restart"/>
            <w:vAlign w:val="center"/>
          </w:tcPr>
          <w:p w14:paraId="51F064F5" w14:textId="77777777" w:rsidR="003C700C" w:rsidRPr="003C700C" w:rsidRDefault="003C700C" w:rsidP="003C700C">
            <w:pPr>
              <w:ind w:left="-107" w:right="-104"/>
              <w:jc w:val="center"/>
              <w:rPr>
                <w:lang w:eastAsia="en-US"/>
              </w:rPr>
            </w:pPr>
            <w:proofErr w:type="gramStart"/>
            <w:r w:rsidRPr="003C700C">
              <w:rPr>
                <w:lang w:eastAsia="en-US"/>
              </w:rPr>
              <w:t>Уро-</w:t>
            </w:r>
            <w:proofErr w:type="spellStart"/>
            <w:r w:rsidRPr="003C700C">
              <w:rPr>
                <w:lang w:eastAsia="en-US"/>
              </w:rPr>
              <w:t>вень</w:t>
            </w:r>
            <w:proofErr w:type="spellEnd"/>
            <w:proofErr w:type="gramEnd"/>
            <w:r w:rsidRPr="003C700C">
              <w:rPr>
                <w:lang w:eastAsia="en-US"/>
              </w:rPr>
              <w:t xml:space="preserve"> надеж-</w:t>
            </w:r>
            <w:proofErr w:type="spellStart"/>
            <w:r w:rsidRPr="003C700C">
              <w:rPr>
                <w:lang w:eastAsia="en-US"/>
              </w:rPr>
              <w:t>ности</w:t>
            </w:r>
            <w:proofErr w:type="spellEnd"/>
            <w:r w:rsidRPr="003C700C">
              <w:rPr>
                <w:lang w:eastAsia="en-US"/>
              </w:rPr>
              <w:t xml:space="preserve"> тепло-</w:t>
            </w:r>
            <w:proofErr w:type="spellStart"/>
            <w:r w:rsidRPr="003C700C">
              <w:rPr>
                <w:lang w:eastAsia="en-US"/>
              </w:rPr>
              <w:t>снаб</w:t>
            </w:r>
            <w:proofErr w:type="spellEnd"/>
            <w:r w:rsidRPr="003C700C">
              <w:rPr>
                <w:lang w:eastAsia="en-US"/>
              </w:rPr>
              <w:t>-</w:t>
            </w:r>
            <w:proofErr w:type="spellStart"/>
            <w:r w:rsidRPr="003C700C">
              <w:rPr>
                <w:lang w:eastAsia="en-US"/>
              </w:rPr>
              <w:t>жения</w:t>
            </w:r>
            <w:proofErr w:type="spellEnd"/>
          </w:p>
        </w:tc>
        <w:tc>
          <w:tcPr>
            <w:tcW w:w="1559" w:type="dxa"/>
            <w:vMerge w:val="restart"/>
            <w:vAlign w:val="center"/>
          </w:tcPr>
          <w:p w14:paraId="0E5DE11A" w14:textId="77777777" w:rsidR="003C700C" w:rsidRPr="003C700C" w:rsidRDefault="003C700C" w:rsidP="003C700C">
            <w:pPr>
              <w:ind w:right="-2"/>
              <w:jc w:val="center"/>
              <w:rPr>
                <w:lang w:eastAsia="en-US"/>
              </w:rPr>
            </w:pPr>
            <w:r w:rsidRPr="003C700C">
              <w:rPr>
                <w:lang w:eastAsia="en-US"/>
              </w:rPr>
              <w:t xml:space="preserve">Показатели </w:t>
            </w:r>
            <w:proofErr w:type="spellStart"/>
            <w:proofErr w:type="gramStart"/>
            <w:r w:rsidRPr="003C700C">
              <w:rPr>
                <w:lang w:eastAsia="en-US"/>
              </w:rPr>
              <w:t>энергосбе-режения</w:t>
            </w:r>
            <w:proofErr w:type="spellEnd"/>
            <w:proofErr w:type="gramEnd"/>
          </w:p>
          <w:p w14:paraId="42914A9B" w14:textId="77777777" w:rsidR="003C700C" w:rsidRPr="003C700C" w:rsidRDefault="003C700C" w:rsidP="003C700C">
            <w:pPr>
              <w:ind w:right="-2"/>
              <w:jc w:val="center"/>
              <w:rPr>
                <w:lang w:eastAsia="en-US"/>
              </w:rPr>
            </w:pPr>
            <w:r w:rsidRPr="003C700C">
              <w:rPr>
                <w:lang w:eastAsia="en-US"/>
              </w:rPr>
              <w:t xml:space="preserve">и </w:t>
            </w:r>
            <w:proofErr w:type="spellStart"/>
            <w:proofErr w:type="gramStart"/>
            <w:r w:rsidRPr="003C700C">
              <w:rPr>
                <w:lang w:eastAsia="en-US"/>
              </w:rPr>
              <w:t>энергети</w:t>
            </w:r>
            <w:proofErr w:type="spellEnd"/>
            <w:r w:rsidRPr="003C700C">
              <w:rPr>
                <w:lang w:eastAsia="en-US"/>
              </w:rPr>
              <w:t>-ческой</w:t>
            </w:r>
            <w:proofErr w:type="gramEnd"/>
            <w:r w:rsidRPr="003C700C">
              <w:rPr>
                <w:lang w:eastAsia="en-US"/>
              </w:rPr>
              <w:t xml:space="preserve"> </w:t>
            </w:r>
            <w:proofErr w:type="spellStart"/>
            <w:r w:rsidRPr="003C700C">
              <w:rPr>
                <w:lang w:eastAsia="en-US"/>
              </w:rPr>
              <w:t>эффектив-ности</w:t>
            </w:r>
            <w:proofErr w:type="spellEnd"/>
          </w:p>
        </w:tc>
        <w:tc>
          <w:tcPr>
            <w:tcW w:w="1418" w:type="dxa"/>
            <w:vMerge w:val="restart"/>
            <w:vAlign w:val="center"/>
          </w:tcPr>
          <w:p w14:paraId="5AE803EF" w14:textId="77777777" w:rsidR="003C700C" w:rsidRPr="003C700C" w:rsidRDefault="003C700C" w:rsidP="003C700C">
            <w:pPr>
              <w:ind w:left="-107" w:right="-111"/>
              <w:jc w:val="center"/>
              <w:rPr>
                <w:lang w:eastAsia="en-US"/>
              </w:rPr>
            </w:pPr>
            <w:r w:rsidRPr="003C700C">
              <w:rPr>
                <w:lang w:eastAsia="en-US"/>
              </w:rPr>
              <w:t xml:space="preserve">Реализация программ в области </w:t>
            </w:r>
            <w:proofErr w:type="spellStart"/>
            <w:proofErr w:type="gramStart"/>
            <w:r w:rsidRPr="003C700C">
              <w:rPr>
                <w:lang w:eastAsia="en-US"/>
              </w:rPr>
              <w:t>энергосбере-жения</w:t>
            </w:r>
            <w:proofErr w:type="spellEnd"/>
            <w:proofErr w:type="gramEnd"/>
          </w:p>
          <w:p w14:paraId="11EBC9AF" w14:textId="77777777" w:rsidR="003C700C" w:rsidRPr="003C700C" w:rsidRDefault="003C700C" w:rsidP="003C700C">
            <w:pPr>
              <w:ind w:right="-2"/>
              <w:jc w:val="center"/>
              <w:rPr>
                <w:lang w:eastAsia="en-US"/>
              </w:rPr>
            </w:pPr>
            <w:r w:rsidRPr="003C700C">
              <w:rPr>
                <w:lang w:eastAsia="en-US"/>
              </w:rPr>
              <w:t xml:space="preserve">и повышения </w:t>
            </w:r>
            <w:proofErr w:type="spellStart"/>
            <w:proofErr w:type="gramStart"/>
            <w:r w:rsidRPr="003C700C">
              <w:rPr>
                <w:lang w:eastAsia="en-US"/>
              </w:rPr>
              <w:t>энергети</w:t>
            </w:r>
            <w:proofErr w:type="spellEnd"/>
            <w:r w:rsidRPr="003C700C">
              <w:rPr>
                <w:lang w:eastAsia="en-US"/>
              </w:rPr>
              <w:t>-ческой</w:t>
            </w:r>
            <w:proofErr w:type="gramEnd"/>
            <w:r w:rsidRPr="003C700C">
              <w:rPr>
                <w:lang w:eastAsia="en-US"/>
              </w:rPr>
              <w:t xml:space="preserve"> </w:t>
            </w:r>
            <w:proofErr w:type="spellStart"/>
            <w:r w:rsidRPr="003C700C">
              <w:rPr>
                <w:lang w:eastAsia="en-US"/>
              </w:rPr>
              <w:t>эффектив-ности</w:t>
            </w:r>
            <w:proofErr w:type="spellEnd"/>
          </w:p>
        </w:tc>
        <w:tc>
          <w:tcPr>
            <w:tcW w:w="992" w:type="dxa"/>
            <w:vMerge w:val="restart"/>
            <w:vAlign w:val="center"/>
          </w:tcPr>
          <w:p w14:paraId="1DA4FA98" w14:textId="77777777" w:rsidR="003C700C" w:rsidRPr="003C700C" w:rsidRDefault="003C700C" w:rsidP="003C700C">
            <w:pPr>
              <w:ind w:right="-2"/>
              <w:jc w:val="center"/>
              <w:rPr>
                <w:lang w:eastAsia="en-US"/>
              </w:rPr>
            </w:pPr>
            <w:r w:rsidRPr="003C700C">
              <w:rPr>
                <w:lang w:eastAsia="en-US"/>
              </w:rPr>
              <w:t>Дина-</w:t>
            </w:r>
            <w:proofErr w:type="spellStart"/>
            <w:r w:rsidRPr="003C700C">
              <w:rPr>
                <w:lang w:eastAsia="en-US"/>
              </w:rPr>
              <w:t>мика</w:t>
            </w:r>
            <w:proofErr w:type="spellEnd"/>
            <w:r w:rsidRPr="003C700C">
              <w:rPr>
                <w:lang w:eastAsia="en-US"/>
              </w:rPr>
              <w:t xml:space="preserve"> </w:t>
            </w:r>
            <w:proofErr w:type="spellStart"/>
            <w:proofErr w:type="gramStart"/>
            <w:r w:rsidRPr="003C700C">
              <w:rPr>
                <w:lang w:eastAsia="en-US"/>
              </w:rPr>
              <w:t>изме</w:t>
            </w:r>
            <w:proofErr w:type="spellEnd"/>
            <w:r w:rsidRPr="003C700C">
              <w:rPr>
                <w:lang w:eastAsia="en-US"/>
              </w:rPr>
              <w:t>-нения</w:t>
            </w:r>
            <w:proofErr w:type="gramEnd"/>
            <w:r w:rsidRPr="003C700C">
              <w:rPr>
                <w:lang w:eastAsia="en-US"/>
              </w:rPr>
              <w:t xml:space="preserve"> </w:t>
            </w:r>
            <w:proofErr w:type="spellStart"/>
            <w:r w:rsidRPr="003C700C">
              <w:rPr>
                <w:lang w:eastAsia="en-US"/>
              </w:rPr>
              <w:t>расхо-дов</w:t>
            </w:r>
            <w:proofErr w:type="spellEnd"/>
            <w:r w:rsidRPr="003C700C">
              <w:rPr>
                <w:lang w:eastAsia="en-US"/>
              </w:rPr>
              <w:t xml:space="preserve"> на </w:t>
            </w:r>
            <w:proofErr w:type="spellStart"/>
            <w:r w:rsidRPr="003C700C">
              <w:rPr>
                <w:lang w:eastAsia="en-US"/>
              </w:rPr>
              <w:t>топли</w:t>
            </w:r>
            <w:proofErr w:type="spellEnd"/>
            <w:r w:rsidRPr="003C700C">
              <w:rPr>
                <w:lang w:eastAsia="en-US"/>
              </w:rPr>
              <w:t>-во</w:t>
            </w:r>
          </w:p>
        </w:tc>
      </w:tr>
      <w:tr w:rsidR="003C700C" w:rsidRPr="003C700C" w14:paraId="65CE9BE3" w14:textId="77777777" w:rsidTr="003C700C">
        <w:trPr>
          <w:trHeight w:val="423"/>
          <w:jc w:val="center"/>
        </w:trPr>
        <w:tc>
          <w:tcPr>
            <w:tcW w:w="1419" w:type="dxa"/>
            <w:vMerge/>
          </w:tcPr>
          <w:p w14:paraId="5718599E" w14:textId="77777777" w:rsidR="003C700C" w:rsidRPr="003C700C" w:rsidRDefault="003C700C" w:rsidP="003C700C">
            <w:pPr>
              <w:ind w:right="-2"/>
              <w:rPr>
                <w:lang w:eastAsia="en-US"/>
              </w:rPr>
            </w:pPr>
          </w:p>
        </w:tc>
        <w:tc>
          <w:tcPr>
            <w:tcW w:w="850" w:type="dxa"/>
            <w:vMerge/>
          </w:tcPr>
          <w:p w14:paraId="5C32D4F8" w14:textId="77777777" w:rsidR="003C700C" w:rsidRPr="003C700C" w:rsidRDefault="003C700C" w:rsidP="003C700C">
            <w:pPr>
              <w:ind w:right="-2"/>
              <w:rPr>
                <w:lang w:eastAsia="en-US"/>
              </w:rPr>
            </w:pPr>
          </w:p>
        </w:tc>
        <w:tc>
          <w:tcPr>
            <w:tcW w:w="1276" w:type="dxa"/>
          </w:tcPr>
          <w:p w14:paraId="25210E61" w14:textId="77777777" w:rsidR="003C700C" w:rsidRPr="003C700C" w:rsidRDefault="003C700C" w:rsidP="003C700C">
            <w:pPr>
              <w:ind w:right="-2"/>
              <w:jc w:val="center"/>
              <w:rPr>
                <w:lang w:eastAsia="en-US"/>
              </w:rPr>
            </w:pPr>
            <w:r w:rsidRPr="003C700C">
              <w:rPr>
                <w:lang w:eastAsia="en-US"/>
              </w:rPr>
              <w:t>тыс. руб.</w:t>
            </w:r>
          </w:p>
        </w:tc>
        <w:tc>
          <w:tcPr>
            <w:tcW w:w="992" w:type="dxa"/>
          </w:tcPr>
          <w:p w14:paraId="00316261" w14:textId="77777777" w:rsidR="003C700C" w:rsidRPr="003C700C" w:rsidRDefault="003C700C" w:rsidP="003C700C">
            <w:pPr>
              <w:ind w:right="-2"/>
              <w:jc w:val="center"/>
              <w:rPr>
                <w:lang w:eastAsia="en-US"/>
              </w:rPr>
            </w:pPr>
            <w:r w:rsidRPr="003C700C">
              <w:rPr>
                <w:lang w:eastAsia="en-US"/>
              </w:rPr>
              <w:t>%</w:t>
            </w:r>
          </w:p>
        </w:tc>
        <w:tc>
          <w:tcPr>
            <w:tcW w:w="992" w:type="dxa"/>
          </w:tcPr>
          <w:p w14:paraId="0197CD21" w14:textId="77777777" w:rsidR="003C700C" w:rsidRPr="003C700C" w:rsidRDefault="003C700C" w:rsidP="003C700C">
            <w:pPr>
              <w:ind w:right="-2"/>
              <w:jc w:val="center"/>
              <w:rPr>
                <w:lang w:eastAsia="en-US"/>
              </w:rPr>
            </w:pPr>
            <w:r w:rsidRPr="003C700C">
              <w:rPr>
                <w:lang w:eastAsia="en-US"/>
              </w:rPr>
              <w:t>%</w:t>
            </w:r>
          </w:p>
        </w:tc>
        <w:tc>
          <w:tcPr>
            <w:tcW w:w="851" w:type="dxa"/>
            <w:vMerge/>
          </w:tcPr>
          <w:p w14:paraId="37A50CB5" w14:textId="77777777" w:rsidR="003C700C" w:rsidRPr="003C700C" w:rsidRDefault="003C700C" w:rsidP="003C700C">
            <w:pPr>
              <w:ind w:right="-2"/>
              <w:rPr>
                <w:sz w:val="28"/>
                <w:szCs w:val="28"/>
                <w:lang w:eastAsia="en-US"/>
              </w:rPr>
            </w:pPr>
          </w:p>
        </w:tc>
        <w:tc>
          <w:tcPr>
            <w:tcW w:w="1559" w:type="dxa"/>
            <w:vMerge/>
          </w:tcPr>
          <w:p w14:paraId="51E559ED" w14:textId="77777777" w:rsidR="003C700C" w:rsidRPr="003C700C" w:rsidRDefault="003C700C" w:rsidP="003C700C">
            <w:pPr>
              <w:ind w:right="-2"/>
              <w:rPr>
                <w:sz w:val="28"/>
                <w:szCs w:val="28"/>
                <w:lang w:eastAsia="en-US"/>
              </w:rPr>
            </w:pPr>
          </w:p>
        </w:tc>
        <w:tc>
          <w:tcPr>
            <w:tcW w:w="1418" w:type="dxa"/>
            <w:vMerge/>
          </w:tcPr>
          <w:p w14:paraId="66B7B3E9" w14:textId="77777777" w:rsidR="003C700C" w:rsidRPr="003C700C" w:rsidRDefault="003C700C" w:rsidP="003C700C">
            <w:pPr>
              <w:ind w:right="-2"/>
              <w:rPr>
                <w:sz w:val="28"/>
                <w:szCs w:val="28"/>
                <w:lang w:eastAsia="en-US"/>
              </w:rPr>
            </w:pPr>
          </w:p>
        </w:tc>
        <w:tc>
          <w:tcPr>
            <w:tcW w:w="992" w:type="dxa"/>
            <w:vMerge/>
          </w:tcPr>
          <w:p w14:paraId="307DD12E" w14:textId="77777777" w:rsidR="003C700C" w:rsidRPr="003C700C" w:rsidRDefault="003C700C" w:rsidP="003C700C">
            <w:pPr>
              <w:ind w:right="-2"/>
              <w:rPr>
                <w:sz w:val="28"/>
                <w:szCs w:val="28"/>
                <w:lang w:eastAsia="en-US"/>
              </w:rPr>
            </w:pPr>
          </w:p>
        </w:tc>
      </w:tr>
      <w:tr w:rsidR="003C700C" w:rsidRPr="003C700C" w14:paraId="77ABABC0" w14:textId="77777777" w:rsidTr="003C700C">
        <w:trPr>
          <w:trHeight w:val="377"/>
          <w:jc w:val="center"/>
        </w:trPr>
        <w:tc>
          <w:tcPr>
            <w:tcW w:w="1419" w:type="dxa"/>
            <w:vAlign w:val="center"/>
          </w:tcPr>
          <w:p w14:paraId="423F4CEC" w14:textId="77777777" w:rsidR="003C700C" w:rsidRPr="003C700C" w:rsidRDefault="003C700C" w:rsidP="003C700C">
            <w:pPr>
              <w:ind w:right="-2"/>
              <w:jc w:val="center"/>
              <w:rPr>
                <w:lang w:eastAsia="en-US"/>
              </w:rPr>
            </w:pPr>
            <w:r w:rsidRPr="003C700C">
              <w:rPr>
                <w:lang w:eastAsia="en-US"/>
              </w:rPr>
              <w:t>1</w:t>
            </w:r>
          </w:p>
        </w:tc>
        <w:tc>
          <w:tcPr>
            <w:tcW w:w="850" w:type="dxa"/>
            <w:vAlign w:val="center"/>
          </w:tcPr>
          <w:p w14:paraId="1176E46F" w14:textId="77777777" w:rsidR="003C700C" w:rsidRPr="003C700C" w:rsidRDefault="003C700C" w:rsidP="003C700C">
            <w:pPr>
              <w:ind w:right="-2"/>
              <w:jc w:val="center"/>
              <w:rPr>
                <w:lang w:eastAsia="en-US"/>
              </w:rPr>
            </w:pPr>
            <w:r w:rsidRPr="003C700C">
              <w:rPr>
                <w:lang w:eastAsia="en-US"/>
              </w:rPr>
              <w:t>2</w:t>
            </w:r>
          </w:p>
        </w:tc>
        <w:tc>
          <w:tcPr>
            <w:tcW w:w="1276" w:type="dxa"/>
            <w:vAlign w:val="center"/>
          </w:tcPr>
          <w:p w14:paraId="192642FB" w14:textId="77777777" w:rsidR="003C700C" w:rsidRPr="003C700C" w:rsidRDefault="003C700C" w:rsidP="003C700C">
            <w:pPr>
              <w:ind w:right="-2"/>
              <w:jc w:val="center"/>
              <w:rPr>
                <w:lang w:eastAsia="en-US"/>
              </w:rPr>
            </w:pPr>
            <w:r w:rsidRPr="003C700C">
              <w:rPr>
                <w:lang w:eastAsia="en-US"/>
              </w:rPr>
              <w:t>3</w:t>
            </w:r>
          </w:p>
        </w:tc>
        <w:tc>
          <w:tcPr>
            <w:tcW w:w="992" w:type="dxa"/>
            <w:vAlign w:val="center"/>
          </w:tcPr>
          <w:p w14:paraId="6BE443B0" w14:textId="77777777" w:rsidR="003C700C" w:rsidRPr="003C700C" w:rsidRDefault="003C700C" w:rsidP="003C700C">
            <w:pPr>
              <w:jc w:val="center"/>
              <w:rPr>
                <w:lang w:eastAsia="en-US"/>
              </w:rPr>
            </w:pPr>
            <w:r w:rsidRPr="003C700C">
              <w:rPr>
                <w:lang w:eastAsia="en-US"/>
              </w:rPr>
              <w:t>4</w:t>
            </w:r>
          </w:p>
        </w:tc>
        <w:tc>
          <w:tcPr>
            <w:tcW w:w="992" w:type="dxa"/>
            <w:vAlign w:val="center"/>
          </w:tcPr>
          <w:p w14:paraId="2F05B318" w14:textId="77777777" w:rsidR="003C700C" w:rsidRPr="003C700C" w:rsidRDefault="003C700C" w:rsidP="003C700C">
            <w:pPr>
              <w:jc w:val="center"/>
              <w:rPr>
                <w:lang w:eastAsia="en-US"/>
              </w:rPr>
            </w:pPr>
            <w:r w:rsidRPr="003C700C">
              <w:rPr>
                <w:lang w:eastAsia="en-US"/>
              </w:rPr>
              <w:t>5</w:t>
            </w:r>
          </w:p>
        </w:tc>
        <w:tc>
          <w:tcPr>
            <w:tcW w:w="851" w:type="dxa"/>
            <w:vAlign w:val="center"/>
          </w:tcPr>
          <w:p w14:paraId="08B478D0" w14:textId="77777777" w:rsidR="003C700C" w:rsidRPr="003C700C" w:rsidRDefault="003C700C" w:rsidP="003C700C">
            <w:pPr>
              <w:jc w:val="center"/>
              <w:rPr>
                <w:lang w:eastAsia="en-US"/>
              </w:rPr>
            </w:pPr>
            <w:r w:rsidRPr="003C700C">
              <w:rPr>
                <w:lang w:eastAsia="en-US"/>
              </w:rPr>
              <w:t>6</w:t>
            </w:r>
          </w:p>
        </w:tc>
        <w:tc>
          <w:tcPr>
            <w:tcW w:w="1559" w:type="dxa"/>
            <w:vAlign w:val="center"/>
          </w:tcPr>
          <w:p w14:paraId="0E8B75EB" w14:textId="77777777" w:rsidR="003C700C" w:rsidRPr="003C700C" w:rsidRDefault="003C700C" w:rsidP="003C700C">
            <w:pPr>
              <w:jc w:val="center"/>
              <w:rPr>
                <w:lang w:eastAsia="en-US"/>
              </w:rPr>
            </w:pPr>
            <w:r w:rsidRPr="003C700C">
              <w:rPr>
                <w:lang w:eastAsia="en-US"/>
              </w:rPr>
              <w:t>7</w:t>
            </w:r>
          </w:p>
        </w:tc>
        <w:tc>
          <w:tcPr>
            <w:tcW w:w="1418" w:type="dxa"/>
            <w:vAlign w:val="center"/>
          </w:tcPr>
          <w:p w14:paraId="17376E3F" w14:textId="77777777" w:rsidR="003C700C" w:rsidRPr="003C700C" w:rsidRDefault="003C700C" w:rsidP="003C700C">
            <w:pPr>
              <w:jc w:val="center"/>
              <w:rPr>
                <w:lang w:eastAsia="en-US"/>
              </w:rPr>
            </w:pPr>
            <w:r w:rsidRPr="003C700C">
              <w:rPr>
                <w:lang w:eastAsia="en-US"/>
              </w:rPr>
              <w:t>8</w:t>
            </w:r>
          </w:p>
        </w:tc>
        <w:tc>
          <w:tcPr>
            <w:tcW w:w="992" w:type="dxa"/>
            <w:vAlign w:val="center"/>
          </w:tcPr>
          <w:p w14:paraId="448D315E" w14:textId="77777777" w:rsidR="003C700C" w:rsidRPr="003C700C" w:rsidRDefault="003C700C" w:rsidP="003C700C">
            <w:pPr>
              <w:jc w:val="center"/>
              <w:rPr>
                <w:lang w:eastAsia="en-US"/>
              </w:rPr>
            </w:pPr>
            <w:r w:rsidRPr="003C700C">
              <w:rPr>
                <w:lang w:eastAsia="en-US"/>
              </w:rPr>
              <w:t>9</w:t>
            </w:r>
          </w:p>
        </w:tc>
      </w:tr>
      <w:tr w:rsidR="003C700C" w:rsidRPr="003C700C" w14:paraId="26E02EAD" w14:textId="77777777" w:rsidTr="003C700C">
        <w:trPr>
          <w:trHeight w:val="560"/>
          <w:jc w:val="center"/>
        </w:trPr>
        <w:tc>
          <w:tcPr>
            <w:tcW w:w="1419" w:type="dxa"/>
            <w:vMerge w:val="restart"/>
            <w:vAlign w:val="center"/>
          </w:tcPr>
          <w:p w14:paraId="0FE8E555" w14:textId="77777777" w:rsidR="003C700C" w:rsidRPr="003C700C" w:rsidRDefault="003C700C" w:rsidP="003C700C">
            <w:pPr>
              <w:ind w:right="-2"/>
              <w:jc w:val="center"/>
              <w:rPr>
                <w:bCs/>
                <w:color w:val="000000"/>
                <w:kern w:val="32"/>
                <w:lang w:eastAsia="en-US"/>
              </w:rPr>
            </w:pPr>
            <w:r w:rsidRPr="003C700C">
              <w:rPr>
                <w:lang w:eastAsia="en-US"/>
              </w:rPr>
              <w:t>ООО «</w:t>
            </w:r>
            <w:proofErr w:type="spellStart"/>
            <w:r w:rsidRPr="003C700C">
              <w:rPr>
                <w:lang w:eastAsia="en-US"/>
              </w:rPr>
              <w:t>Термаль</w:t>
            </w:r>
            <w:proofErr w:type="spellEnd"/>
            <w:r w:rsidRPr="003C700C">
              <w:rPr>
                <w:lang w:eastAsia="en-US"/>
              </w:rPr>
              <w:t xml:space="preserve">» </w:t>
            </w:r>
          </w:p>
        </w:tc>
        <w:tc>
          <w:tcPr>
            <w:tcW w:w="850" w:type="dxa"/>
            <w:vMerge w:val="restart"/>
            <w:vAlign w:val="center"/>
          </w:tcPr>
          <w:p w14:paraId="74B295AA" w14:textId="77777777" w:rsidR="003C700C" w:rsidRPr="003C700C" w:rsidRDefault="003C700C" w:rsidP="003C700C">
            <w:pPr>
              <w:ind w:right="-2"/>
              <w:jc w:val="center"/>
              <w:rPr>
                <w:lang w:eastAsia="en-US"/>
              </w:rPr>
            </w:pPr>
            <w:r w:rsidRPr="003C700C">
              <w:rPr>
                <w:lang w:eastAsia="en-US"/>
              </w:rPr>
              <w:t>2016</w:t>
            </w:r>
          </w:p>
        </w:tc>
        <w:tc>
          <w:tcPr>
            <w:tcW w:w="1276" w:type="dxa"/>
            <w:vMerge w:val="restart"/>
            <w:vAlign w:val="center"/>
          </w:tcPr>
          <w:p w14:paraId="022485E9" w14:textId="77777777" w:rsidR="003C700C" w:rsidRPr="003C700C" w:rsidRDefault="003C700C" w:rsidP="003C700C">
            <w:pPr>
              <w:ind w:right="-2"/>
              <w:jc w:val="center"/>
              <w:rPr>
                <w:lang w:eastAsia="en-US"/>
              </w:rPr>
            </w:pPr>
            <w:r w:rsidRPr="003C700C">
              <w:rPr>
                <w:lang w:eastAsia="en-US"/>
              </w:rPr>
              <w:t>41996,16</w:t>
            </w:r>
          </w:p>
        </w:tc>
        <w:tc>
          <w:tcPr>
            <w:tcW w:w="992" w:type="dxa"/>
            <w:vMerge w:val="restart"/>
            <w:vAlign w:val="center"/>
          </w:tcPr>
          <w:p w14:paraId="4E31E587"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6B3F5A7D" w14:textId="77777777" w:rsidR="003C700C" w:rsidRPr="003C700C" w:rsidRDefault="003C700C" w:rsidP="003C700C">
            <w:pPr>
              <w:jc w:val="center"/>
              <w:rPr>
                <w:lang w:eastAsia="en-US"/>
              </w:rPr>
            </w:pPr>
            <w:r w:rsidRPr="003C700C">
              <w:rPr>
                <w:lang w:eastAsia="en-US"/>
              </w:rPr>
              <w:t>0,67</w:t>
            </w:r>
          </w:p>
        </w:tc>
        <w:tc>
          <w:tcPr>
            <w:tcW w:w="851" w:type="dxa"/>
            <w:vMerge w:val="restart"/>
            <w:vAlign w:val="center"/>
          </w:tcPr>
          <w:p w14:paraId="787F5435" w14:textId="77777777" w:rsidR="003C700C" w:rsidRPr="003C700C" w:rsidRDefault="003C700C" w:rsidP="003C700C">
            <w:pPr>
              <w:jc w:val="center"/>
              <w:rPr>
                <w:lang w:eastAsia="en-US"/>
              </w:rPr>
            </w:pPr>
            <w:r w:rsidRPr="003C700C">
              <w:rPr>
                <w:lang w:eastAsia="en-US"/>
              </w:rPr>
              <w:t>0,00</w:t>
            </w:r>
          </w:p>
        </w:tc>
        <w:tc>
          <w:tcPr>
            <w:tcW w:w="1559" w:type="dxa"/>
            <w:vAlign w:val="center"/>
          </w:tcPr>
          <w:p w14:paraId="47CE7D8C" w14:textId="77777777" w:rsidR="003C700C" w:rsidRPr="003C700C" w:rsidRDefault="003C700C" w:rsidP="003C700C">
            <w:pPr>
              <w:jc w:val="center"/>
              <w:rPr>
                <w:lang w:eastAsia="en-US"/>
              </w:rPr>
            </w:pPr>
            <w:r w:rsidRPr="003C700C">
              <w:rPr>
                <w:lang w:eastAsia="en-US"/>
              </w:rPr>
              <w:t>183,6</w:t>
            </w:r>
            <w:r w:rsidRPr="003C700C">
              <w:rPr>
                <w:lang w:eastAsia="en-US"/>
              </w:rPr>
              <w:br/>
              <w:t xml:space="preserve">кг </w:t>
            </w:r>
            <w:proofErr w:type="spellStart"/>
            <w:r w:rsidRPr="003C700C">
              <w:rPr>
                <w:lang w:eastAsia="en-US"/>
              </w:rPr>
              <w:t>у.т</w:t>
            </w:r>
            <w:proofErr w:type="spellEnd"/>
            <w:r w:rsidRPr="003C700C">
              <w:rPr>
                <w:lang w:eastAsia="en-US"/>
              </w:rPr>
              <w:t>./Гкал</w:t>
            </w:r>
          </w:p>
        </w:tc>
        <w:tc>
          <w:tcPr>
            <w:tcW w:w="1418" w:type="dxa"/>
            <w:vMerge w:val="restart"/>
            <w:vAlign w:val="center"/>
          </w:tcPr>
          <w:p w14:paraId="57B34D48"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14A8B2CD" w14:textId="77777777" w:rsidR="003C700C" w:rsidRPr="003C700C" w:rsidRDefault="003C700C" w:rsidP="003C700C">
            <w:pPr>
              <w:jc w:val="center"/>
              <w:rPr>
                <w:lang w:eastAsia="en-US"/>
              </w:rPr>
            </w:pPr>
            <w:r w:rsidRPr="003C700C">
              <w:rPr>
                <w:lang w:eastAsia="en-US"/>
              </w:rPr>
              <w:t>x</w:t>
            </w:r>
          </w:p>
        </w:tc>
      </w:tr>
      <w:tr w:rsidR="003C700C" w:rsidRPr="003C700C" w14:paraId="39FF09B2" w14:textId="77777777" w:rsidTr="003C700C">
        <w:trPr>
          <w:trHeight w:val="329"/>
          <w:jc w:val="center"/>
        </w:trPr>
        <w:tc>
          <w:tcPr>
            <w:tcW w:w="1419" w:type="dxa"/>
            <w:vMerge/>
            <w:vAlign w:val="center"/>
          </w:tcPr>
          <w:p w14:paraId="016B7247" w14:textId="77777777" w:rsidR="003C700C" w:rsidRPr="003C700C" w:rsidRDefault="003C700C" w:rsidP="003C700C">
            <w:pPr>
              <w:ind w:right="-2"/>
              <w:jc w:val="center"/>
              <w:rPr>
                <w:lang w:eastAsia="en-US"/>
              </w:rPr>
            </w:pPr>
          </w:p>
        </w:tc>
        <w:tc>
          <w:tcPr>
            <w:tcW w:w="850" w:type="dxa"/>
            <w:vMerge/>
            <w:vAlign w:val="center"/>
          </w:tcPr>
          <w:p w14:paraId="120BAF97" w14:textId="77777777" w:rsidR="003C700C" w:rsidRPr="003C700C" w:rsidRDefault="003C700C" w:rsidP="003C700C">
            <w:pPr>
              <w:ind w:right="-2"/>
              <w:jc w:val="center"/>
              <w:rPr>
                <w:lang w:eastAsia="en-US"/>
              </w:rPr>
            </w:pPr>
          </w:p>
        </w:tc>
        <w:tc>
          <w:tcPr>
            <w:tcW w:w="1276" w:type="dxa"/>
            <w:vMerge/>
            <w:vAlign w:val="center"/>
          </w:tcPr>
          <w:p w14:paraId="655BE442" w14:textId="77777777" w:rsidR="003C700C" w:rsidRPr="003C700C" w:rsidRDefault="003C700C" w:rsidP="003C700C">
            <w:pPr>
              <w:ind w:right="-2"/>
              <w:jc w:val="center"/>
              <w:rPr>
                <w:lang w:eastAsia="en-US"/>
              </w:rPr>
            </w:pPr>
          </w:p>
        </w:tc>
        <w:tc>
          <w:tcPr>
            <w:tcW w:w="992" w:type="dxa"/>
            <w:vMerge/>
            <w:vAlign w:val="center"/>
          </w:tcPr>
          <w:p w14:paraId="1150AA5C" w14:textId="77777777" w:rsidR="003C700C" w:rsidRPr="003C700C" w:rsidRDefault="003C700C" w:rsidP="003C700C">
            <w:pPr>
              <w:jc w:val="center"/>
              <w:rPr>
                <w:lang w:eastAsia="en-US"/>
              </w:rPr>
            </w:pPr>
          </w:p>
        </w:tc>
        <w:tc>
          <w:tcPr>
            <w:tcW w:w="992" w:type="dxa"/>
            <w:vMerge/>
            <w:vAlign w:val="center"/>
          </w:tcPr>
          <w:p w14:paraId="5EA43648" w14:textId="77777777" w:rsidR="003C700C" w:rsidRPr="003C700C" w:rsidRDefault="003C700C" w:rsidP="003C700C">
            <w:pPr>
              <w:jc w:val="center"/>
              <w:rPr>
                <w:lang w:eastAsia="en-US"/>
              </w:rPr>
            </w:pPr>
          </w:p>
        </w:tc>
        <w:tc>
          <w:tcPr>
            <w:tcW w:w="851" w:type="dxa"/>
            <w:vMerge/>
            <w:vAlign w:val="center"/>
          </w:tcPr>
          <w:p w14:paraId="5CC33E19" w14:textId="77777777" w:rsidR="003C700C" w:rsidRPr="003C700C" w:rsidRDefault="003C700C" w:rsidP="003C700C">
            <w:pPr>
              <w:jc w:val="center"/>
              <w:rPr>
                <w:lang w:eastAsia="en-US"/>
              </w:rPr>
            </w:pPr>
          </w:p>
        </w:tc>
        <w:tc>
          <w:tcPr>
            <w:tcW w:w="1559" w:type="dxa"/>
            <w:vAlign w:val="center"/>
          </w:tcPr>
          <w:p w14:paraId="49322C09" w14:textId="77777777" w:rsidR="003C700C" w:rsidRPr="003C700C" w:rsidRDefault="003C700C" w:rsidP="003C700C">
            <w:pPr>
              <w:jc w:val="center"/>
              <w:rPr>
                <w:lang w:eastAsia="en-US"/>
              </w:rPr>
            </w:pPr>
            <w:r w:rsidRPr="003C700C">
              <w:rPr>
                <w:lang w:eastAsia="en-US"/>
              </w:rPr>
              <w:t>1,88 Гкал/м</w:t>
            </w:r>
            <w:r w:rsidRPr="003C700C">
              <w:rPr>
                <w:vertAlign w:val="superscript"/>
                <w:lang w:eastAsia="en-US"/>
              </w:rPr>
              <w:t>2</w:t>
            </w:r>
          </w:p>
        </w:tc>
        <w:tc>
          <w:tcPr>
            <w:tcW w:w="1418" w:type="dxa"/>
            <w:vMerge/>
            <w:vAlign w:val="center"/>
          </w:tcPr>
          <w:p w14:paraId="24D01EC7" w14:textId="77777777" w:rsidR="003C700C" w:rsidRPr="003C700C" w:rsidRDefault="003C700C" w:rsidP="003C700C">
            <w:pPr>
              <w:jc w:val="center"/>
              <w:rPr>
                <w:lang w:eastAsia="en-US"/>
              </w:rPr>
            </w:pPr>
          </w:p>
        </w:tc>
        <w:tc>
          <w:tcPr>
            <w:tcW w:w="992" w:type="dxa"/>
            <w:vMerge/>
            <w:vAlign w:val="center"/>
          </w:tcPr>
          <w:p w14:paraId="5F397309" w14:textId="77777777" w:rsidR="003C700C" w:rsidRPr="003C700C" w:rsidRDefault="003C700C" w:rsidP="003C700C">
            <w:pPr>
              <w:jc w:val="center"/>
              <w:rPr>
                <w:lang w:eastAsia="en-US"/>
              </w:rPr>
            </w:pPr>
          </w:p>
        </w:tc>
      </w:tr>
      <w:tr w:rsidR="003C700C" w:rsidRPr="003C700C" w14:paraId="0BF8C59A" w14:textId="77777777" w:rsidTr="003C700C">
        <w:trPr>
          <w:trHeight w:val="323"/>
          <w:jc w:val="center"/>
        </w:trPr>
        <w:tc>
          <w:tcPr>
            <w:tcW w:w="1419" w:type="dxa"/>
            <w:vMerge/>
            <w:vAlign w:val="center"/>
          </w:tcPr>
          <w:p w14:paraId="0823BAF3" w14:textId="77777777" w:rsidR="003C700C" w:rsidRPr="003C700C" w:rsidRDefault="003C700C" w:rsidP="003C700C">
            <w:pPr>
              <w:ind w:right="-2"/>
              <w:jc w:val="center"/>
              <w:rPr>
                <w:lang w:eastAsia="en-US"/>
              </w:rPr>
            </w:pPr>
          </w:p>
        </w:tc>
        <w:tc>
          <w:tcPr>
            <w:tcW w:w="850" w:type="dxa"/>
            <w:vMerge/>
            <w:vAlign w:val="center"/>
          </w:tcPr>
          <w:p w14:paraId="5DC7A21D" w14:textId="77777777" w:rsidR="003C700C" w:rsidRPr="003C700C" w:rsidRDefault="003C700C" w:rsidP="003C700C">
            <w:pPr>
              <w:ind w:right="-2"/>
              <w:jc w:val="center"/>
              <w:rPr>
                <w:lang w:eastAsia="en-US"/>
              </w:rPr>
            </w:pPr>
          </w:p>
        </w:tc>
        <w:tc>
          <w:tcPr>
            <w:tcW w:w="1276" w:type="dxa"/>
            <w:vMerge/>
            <w:vAlign w:val="center"/>
          </w:tcPr>
          <w:p w14:paraId="4EA32852" w14:textId="77777777" w:rsidR="003C700C" w:rsidRPr="003C700C" w:rsidRDefault="003C700C" w:rsidP="003C700C">
            <w:pPr>
              <w:ind w:right="-2"/>
              <w:jc w:val="center"/>
              <w:rPr>
                <w:lang w:eastAsia="en-US"/>
              </w:rPr>
            </w:pPr>
          </w:p>
        </w:tc>
        <w:tc>
          <w:tcPr>
            <w:tcW w:w="992" w:type="dxa"/>
            <w:vMerge/>
            <w:vAlign w:val="center"/>
          </w:tcPr>
          <w:p w14:paraId="644EC04E" w14:textId="77777777" w:rsidR="003C700C" w:rsidRPr="003C700C" w:rsidRDefault="003C700C" w:rsidP="003C700C">
            <w:pPr>
              <w:jc w:val="center"/>
              <w:rPr>
                <w:lang w:eastAsia="en-US"/>
              </w:rPr>
            </w:pPr>
          </w:p>
        </w:tc>
        <w:tc>
          <w:tcPr>
            <w:tcW w:w="992" w:type="dxa"/>
            <w:vMerge/>
            <w:vAlign w:val="center"/>
          </w:tcPr>
          <w:p w14:paraId="3C346D77" w14:textId="77777777" w:rsidR="003C700C" w:rsidRPr="003C700C" w:rsidRDefault="003C700C" w:rsidP="003C700C">
            <w:pPr>
              <w:jc w:val="center"/>
              <w:rPr>
                <w:lang w:eastAsia="en-US"/>
              </w:rPr>
            </w:pPr>
          </w:p>
        </w:tc>
        <w:tc>
          <w:tcPr>
            <w:tcW w:w="851" w:type="dxa"/>
            <w:vMerge/>
            <w:vAlign w:val="center"/>
          </w:tcPr>
          <w:p w14:paraId="4258551B" w14:textId="77777777" w:rsidR="003C700C" w:rsidRPr="003C700C" w:rsidRDefault="003C700C" w:rsidP="003C700C">
            <w:pPr>
              <w:jc w:val="center"/>
              <w:rPr>
                <w:lang w:eastAsia="en-US"/>
              </w:rPr>
            </w:pPr>
          </w:p>
        </w:tc>
        <w:tc>
          <w:tcPr>
            <w:tcW w:w="1559" w:type="dxa"/>
            <w:vAlign w:val="center"/>
          </w:tcPr>
          <w:p w14:paraId="51C5D5B5" w14:textId="77777777" w:rsidR="003C700C" w:rsidRPr="003C700C" w:rsidRDefault="003C700C" w:rsidP="003C700C">
            <w:pPr>
              <w:jc w:val="center"/>
              <w:rPr>
                <w:lang w:eastAsia="en-US"/>
              </w:rPr>
            </w:pPr>
            <w:r w:rsidRPr="003C700C">
              <w:rPr>
                <w:lang w:eastAsia="en-US"/>
              </w:rPr>
              <w:t>4232 Гкал</w:t>
            </w:r>
          </w:p>
        </w:tc>
        <w:tc>
          <w:tcPr>
            <w:tcW w:w="1418" w:type="dxa"/>
            <w:vMerge/>
            <w:vAlign w:val="center"/>
          </w:tcPr>
          <w:p w14:paraId="2DA465FC" w14:textId="77777777" w:rsidR="003C700C" w:rsidRPr="003C700C" w:rsidRDefault="003C700C" w:rsidP="003C700C">
            <w:pPr>
              <w:jc w:val="center"/>
              <w:rPr>
                <w:lang w:eastAsia="en-US"/>
              </w:rPr>
            </w:pPr>
          </w:p>
        </w:tc>
        <w:tc>
          <w:tcPr>
            <w:tcW w:w="992" w:type="dxa"/>
            <w:vMerge/>
            <w:vAlign w:val="center"/>
          </w:tcPr>
          <w:p w14:paraId="16E9373C" w14:textId="77777777" w:rsidR="003C700C" w:rsidRPr="003C700C" w:rsidRDefault="003C700C" w:rsidP="003C700C">
            <w:pPr>
              <w:jc w:val="center"/>
              <w:rPr>
                <w:lang w:eastAsia="en-US"/>
              </w:rPr>
            </w:pPr>
          </w:p>
        </w:tc>
      </w:tr>
      <w:tr w:rsidR="003C700C" w:rsidRPr="003C700C" w14:paraId="358DE3C5" w14:textId="77777777" w:rsidTr="003C700C">
        <w:trPr>
          <w:trHeight w:val="523"/>
          <w:jc w:val="center"/>
        </w:trPr>
        <w:tc>
          <w:tcPr>
            <w:tcW w:w="1419" w:type="dxa"/>
            <w:vMerge/>
            <w:vAlign w:val="center"/>
          </w:tcPr>
          <w:p w14:paraId="61C15F63" w14:textId="77777777" w:rsidR="003C700C" w:rsidRPr="003C700C" w:rsidRDefault="003C700C" w:rsidP="003C700C">
            <w:pPr>
              <w:ind w:right="-2"/>
              <w:jc w:val="center"/>
              <w:rPr>
                <w:sz w:val="28"/>
                <w:szCs w:val="28"/>
                <w:lang w:eastAsia="en-US"/>
              </w:rPr>
            </w:pPr>
          </w:p>
        </w:tc>
        <w:tc>
          <w:tcPr>
            <w:tcW w:w="850" w:type="dxa"/>
            <w:vMerge w:val="restart"/>
            <w:vAlign w:val="center"/>
          </w:tcPr>
          <w:p w14:paraId="52754CE1" w14:textId="77777777" w:rsidR="003C700C" w:rsidRPr="003C700C" w:rsidRDefault="003C700C" w:rsidP="003C700C">
            <w:pPr>
              <w:ind w:right="-2"/>
              <w:jc w:val="center"/>
              <w:rPr>
                <w:lang w:eastAsia="en-US"/>
              </w:rPr>
            </w:pPr>
            <w:r w:rsidRPr="003C700C">
              <w:rPr>
                <w:lang w:eastAsia="en-US"/>
              </w:rPr>
              <w:t>2017</w:t>
            </w:r>
          </w:p>
        </w:tc>
        <w:tc>
          <w:tcPr>
            <w:tcW w:w="1276" w:type="dxa"/>
            <w:vMerge w:val="restart"/>
            <w:vAlign w:val="center"/>
          </w:tcPr>
          <w:p w14:paraId="79132D80"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6FC57890"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05AF3044" w14:textId="77777777" w:rsidR="003C700C" w:rsidRPr="003C700C" w:rsidRDefault="003C700C" w:rsidP="003C700C">
            <w:pPr>
              <w:jc w:val="center"/>
              <w:rPr>
                <w:lang w:eastAsia="en-US"/>
              </w:rPr>
            </w:pPr>
            <w:r w:rsidRPr="003C700C">
              <w:rPr>
                <w:lang w:eastAsia="en-US"/>
              </w:rPr>
              <w:t>0,63</w:t>
            </w:r>
          </w:p>
        </w:tc>
        <w:tc>
          <w:tcPr>
            <w:tcW w:w="851" w:type="dxa"/>
            <w:vMerge w:val="restart"/>
            <w:vAlign w:val="center"/>
          </w:tcPr>
          <w:p w14:paraId="2CDB4F3C" w14:textId="77777777" w:rsidR="003C700C" w:rsidRPr="003C700C" w:rsidRDefault="003C700C" w:rsidP="003C700C">
            <w:pPr>
              <w:jc w:val="center"/>
              <w:rPr>
                <w:lang w:eastAsia="en-US"/>
              </w:rPr>
            </w:pPr>
            <w:r w:rsidRPr="003C700C">
              <w:rPr>
                <w:lang w:eastAsia="en-US"/>
              </w:rPr>
              <w:t>0,00</w:t>
            </w:r>
          </w:p>
        </w:tc>
        <w:tc>
          <w:tcPr>
            <w:tcW w:w="1559" w:type="dxa"/>
            <w:vAlign w:val="center"/>
          </w:tcPr>
          <w:p w14:paraId="747B82EA" w14:textId="77777777" w:rsidR="003C700C" w:rsidRPr="003C700C" w:rsidRDefault="003C700C" w:rsidP="003C700C">
            <w:pPr>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415A4E35"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40772331" w14:textId="77777777" w:rsidR="003C700C" w:rsidRPr="003C700C" w:rsidRDefault="003C700C" w:rsidP="003C700C">
            <w:pPr>
              <w:jc w:val="center"/>
              <w:rPr>
                <w:lang w:eastAsia="en-US"/>
              </w:rPr>
            </w:pPr>
            <w:r w:rsidRPr="003C700C">
              <w:rPr>
                <w:lang w:eastAsia="en-US"/>
              </w:rPr>
              <w:t>x</w:t>
            </w:r>
          </w:p>
        </w:tc>
      </w:tr>
      <w:tr w:rsidR="003C700C" w:rsidRPr="003C700C" w14:paraId="6C168901" w14:textId="77777777" w:rsidTr="003C700C">
        <w:trPr>
          <w:trHeight w:val="377"/>
          <w:jc w:val="center"/>
        </w:trPr>
        <w:tc>
          <w:tcPr>
            <w:tcW w:w="1419" w:type="dxa"/>
            <w:vMerge/>
            <w:vAlign w:val="center"/>
          </w:tcPr>
          <w:p w14:paraId="1F67D5A9" w14:textId="77777777" w:rsidR="003C700C" w:rsidRPr="003C700C" w:rsidRDefault="003C700C" w:rsidP="003C700C">
            <w:pPr>
              <w:ind w:right="-2"/>
              <w:jc w:val="center"/>
              <w:rPr>
                <w:sz w:val="28"/>
                <w:szCs w:val="28"/>
                <w:lang w:eastAsia="en-US"/>
              </w:rPr>
            </w:pPr>
          </w:p>
        </w:tc>
        <w:tc>
          <w:tcPr>
            <w:tcW w:w="850" w:type="dxa"/>
            <w:vMerge/>
            <w:vAlign w:val="center"/>
          </w:tcPr>
          <w:p w14:paraId="6D7C66BE" w14:textId="77777777" w:rsidR="003C700C" w:rsidRPr="003C700C" w:rsidRDefault="003C700C" w:rsidP="003C700C">
            <w:pPr>
              <w:ind w:right="-2"/>
              <w:jc w:val="center"/>
              <w:rPr>
                <w:lang w:eastAsia="en-US"/>
              </w:rPr>
            </w:pPr>
          </w:p>
        </w:tc>
        <w:tc>
          <w:tcPr>
            <w:tcW w:w="1276" w:type="dxa"/>
            <w:vMerge/>
            <w:vAlign w:val="center"/>
          </w:tcPr>
          <w:p w14:paraId="587E899F" w14:textId="77777777" w:rsidR="003C700C" w:rsidRPr="003C700C" w:rsidRDefault="003C700C" w:rsidP="003C700C">
            <w:pPr>
              <w:jc w:val="center"/>
              <w:rPr>
                <w:lang w:eastAsia="en-US"/>
              </w:rPr>
            </w:pPr>
          </w:p>
        </w:tc>
        <w:tc>
          <w:tcPr>
            <w:tcW w:w="992" w:type="dxa"/>
            <w:vMerge/>
            <w:vAlign w:val="center"/>
          </w:tcPr>
          <w:p w14:paraId="097289AF" w14:textId="77777777" w:rsidR="003C700C" w:rsidRPr="003C700C" w:rsidRDefault="003C700C" w:rsidP="003C700C">
            <w:pPr>
              <w:jc w:val="center"/>
              <w:rPr>
                <w:lang w:eastAsia="en-US"/>
              </w:rPr>
            </w:pPr>
          </w:p>
        </w:tc>
        <w:tc>
          <w:tcPr>
            <w:tcW w:w="992" w:type="dxa"/>
            <w:vMerge/>
            <w:vAlign w:val="center"/>
          </w:tcPr>
          <w:p w14:paraId="0A18A7CA" w14:textId="77777777" w:rsidR="003C700C" w:rsidRPr="003C700C" w:rsidRDefault="003C700C" w:rsidP="003C700C">
            <w:pPr>
              <w:jc w:val="center"/>
              <w:rPr>
                <w:lang w:eastAsia="en-US"/>
              </w:rPr>
            </w:pPr>
          </w:p>
        </w:tc>
        <w:tc>
          <w:tcPr>
            <w:tcW w:w="851" w:type="dxa"/>
            <w:vMerge/>
            <w:vAlign w:val="center"/>
          </w:tcPr>
          <w:p w14:paraId="6EE9A01C" w14:textId="77777777" w:rsidR="003C700C" w:rsidRPr="003C700C" w:rsidRDefault="003C700C" w:rsidP="003C700C">
            <w:pPr>
              <w:jc w:val="center"/>
              <w:rPr>
                <w:lang w:eastAsia="en-US"/>
              </w:rPr>
            </w:pPr>
          </w:p>
        </w:tc>
        <w:tc>
          <w:tcPr>
            <w:tcW w:w="1559" w:type="dxa"/>
            <w:vAlign w:val="center"/>
          </w:tcPr>
          <w:p w14:paraId="13B04710" w14:textId="77777777" w:rsidR="003C700C" w:rsidRPr="003C700C" w:rsidRDefault="003C700C" w:rsidP="003C700C">
            <w:pPr>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6CA2F213" w14:textId="77777777" w:rsidR="003C700C" w:rsidRPr="003C700C" w:rsidRDefault="003C700C" w:rsidP="003C700C">
            <w:pPr>
              <w:jc w:val="center"/>
              <w:rPr>
                <w:lang w:eastAsia="en-US"/>
              </w:rPr>
            </w:pPr>
          </w:p>
        </w:tc>
        <w:tc>
          <w:tcPr>
            <w:tcW w:w="992" w:type="dxa"/>
            <w:vMerge/>
            <w:vAlign w:val="center"/>
          </w:tcPr>
          <w:p w14:paraId="422DA4C2" w14:textId="77777777" w:rsidR="003C700C" w:rsidRPr="003C700C" w:rsidRDefault="003C700C" w:rsidP="003C700C">
            <w:pPr>
              <w:jc w:val="center"/>
              <w:rPr>
                <w:lang w:eastAsia="en-US"/>
              </w:rPr>
            </w:pPr>
          </w:p>
        </w:tc>
      </w:tr>
      <w:tr w:rsidR="003C700C" w:rsidRPr="003C700C" w14:paraId="18C0EF5F" w14:textId="77777777" w:rsidTr="003C700C">
        <w:trPr>
          <w:trHeight w:val="327"/>
          <w:jc w:val="center"/>
        </w:trPr>
        <w:tc>
          <w:tcPr>
            <w:tcW w:w="1419" w:type="dxa"/>
            <w:vMerge/>
            <w:vAlign w:val="center"/>
          </w:tcPr>
          <w:p w14:paraId="3792E619" w14:textId="77777777" w:rsidR="003C700C" w:rsidRPr="003C700C" w:rsidRDefault="003C700C" w:rsidP="003C700C">
            <w:pPr>
              <w:ind w:right="-2"/>
              <w:jc w:val="center"/>
              <w:rPr>
                <w:sz w:val="28"/>
                <w:szCs w:val="28"/>
                <w:lang w:eastAsia="en-US"/>
              </w:rPr>
            </w:pPr>
          </w:p>
        </w:tc>
        <w:tc>
          <w:tcPr>
            <w:tcW w:w="850" w:type="dxa"/>
            <w:vMerge/>
            <w:vAlign w:val="center"/>
          </w:tcPr>
          <w:p w14:paraId="199214F1" w14:textId="77777777" w:rsidR="003C700C" w:rsidRPr="003C700C" w:rsidRDefault="003C700C" w:rsidP="003C700C">
            <w:pPr>
              <w:ind w:right="-2"/>
              <w:jc w:val="center"/>
              <w:rPr>
                <w:lang w:eastAsia="en-US"/>
              </w:rPr>
            </w:pPr>
          </w:p>
        </w:tc>
        <w:tc>
          <w:tcPr>
            <w:tcW w:w="1276" w:type="dxa"/>
            <w:vMerge/>
            <w:vAlign w:val="center"/>
          </w:tcPr>
          <w:p w14:paraId="143A1C73" w14:textId="77777777" w:rsidR="003C700C" w:rsidRPr="003C700C" w:rsidRDefault="003C700C" w:rsidP="003C700C">
            <w:pPr>
              <w:jc w:val="center"/>
              <w:rPr>
                <w:lang w:eastAsia="en-US"/>
              </w:rPr>
            </w:pPr>
          </w:p>
        </w:tc>
        <w:tc>
          <w:tcPr>
            <w:tcW w:w="992" w:type="dxa"/>
            <w:vMerge/>
            <w:vAlign w:val="center"/>
          </w:tcPr>
          <w:p w14:paraId="1462126A" w14:textId="77777777" w:rsidR="003C700C" w:rsidRPr="003C700C" w:rsidRDefault="003C700C" w:rsidP="003C700C">
            <w:pPr>
              <w:jc w:val="center"/>
              <w:rPr>
                <w:lang w:eastAsia="en-US"/>
              </w:rPr>
            </w:pPr>
          </w:p>
        </w:tc>
        <w:tc>
          <w:tcPr>
            <w:tcW w:w="992" w:type="dxa"/>
            <w:vMerge/>
            <w:vAlign w:val="center"/>
          </w:tcPr>
          <w:p w14:paraId="11692D8C" w14:textId="77777777" w:rsidR="003C700C" w:rsidRPr="003C700C" w:rsidRDefault="003C700C" w:rsidP="003C700C">
            <w:pPr>
              <w:jc w:val="center"/>
              <w:rPr>
                <w:lang w:eastAsia="en-US"/>
              </w:rPr>
            </w:pPr>
          </w:p>
        </w:tc>
        <w:tc>
          <w:tcPr>
            <w:tcW w:w="851" w:type="dxa"/>
            <w:vMerge/>
            <w:vAlign w:val="center"/>
          </w:tcPr>
          <w:p w14:paraId="0B0520D0" w14:textId="77777777" w:rsidR="003C700C" w:rsidRPr="003C700C" w:rsidRDefault="003C700C" w:rsidP="003C700C">
            <w:pPr>
              <w:jc w:val="center"/>
              <w:rPr>
                <w:lang w:eastAsia="en-US"/>
              </w:rPr>
            </w:pPr>
          </w:p>
        </w:tc>
        <w:tc>
          <w:tcPr>
            <w:tcW w:w="1559" w:type="dxa"/>
            <w:vAlign w:val="center"/>
          </w:tcPr>
          <w:p w14:paraId="5EC893F1" w14:textId="77777777" w:rsidR="003C700C" w:rsidRPr="003C700C" w:rsidRDefault="003C700C" w:rsidP="003C700C">
            <w:pPr>
              <w:jc w:val="center"/>
              <w:rPr>
                <w:color w:val="000000"/>
                <w:lang w:eastAsia="en-US"/>
              </w:rPr>
            </w:pPr>
            <w:r w:rsidRPr="003C700C">
              <w:rPr>
                <w:color w:val="000000"/>
                <w:lang w:eastAsia="en-US"/>
              </w:rPr>
              <w:t>4232 Гкал</w:t>
            </w:r>
          </w:p>
        </w:tc>
        <w:tc>
          <w:tcPr>
            <w:tcW w:w="1418" w:type="dxa"/>
            <w:vMerge/>
            <w:vAlign w:val="center"/>
          </w:tcPr>
          <w:p w14:paraId="4FE07039" w14:textId="77777777" w:rsidR="003C700C" w:rsidRPr="003C700C" w:rsidRDefault="003C700C" w:rsidP="003C700C">
            <w:pPr>
              <w:jc w:val="center"/>
              <w:rPr>
                <w:lang w:eastAsia="en-US"/>
              </w:rPr>
            </w:pPr>
          </w:p>
        </w:tc>
        <w:tc>
          <w:tcPr>
            <w:tcW w:w="992" w:type="dxa"/>
            <w:vMerge/>
            <w:vAlign w:val="center"/>
          </w:tcPr>
          <w:p w14:paraId="703E1538" w14:textId="77777777" w:rsidR="003C700C" w:rsidRPr="003C700C" w:rsidRDefault="003C700C" w:rsidP="003C700C">
            <w:pPr>
              <w:jc w:val="center"/>
              <w:rPr>
                <w:lang w:eastAsia="en-US"/>
              </w:rPr>
            </w:pPr>
          </w:p>
        </w:tc>
      </w:tr>
      <w:tr w:rsidR="003C700C" w:rsidRPr="003C700C" w14:paraId="72502F48" w14:textId="77777777" w:rsidTr="003C700C">
        <w:trPr>
          <w:trHeight w:val="285"/>
          <w:jc w:val="center"/>
        </w:trPr>
        <w:tc>
          <w:tcPr>
            <w:tcW w:w="1419" w:type="dxa"/>
            <w:vMerge/>
            <w:vAlign w:val="center"/>
          </w:tcPr>
          <w:p w14:paraId="3CABC3E3" w14:textId="77777777" w:rsidR="003C700C" w:rsidRPr="003C700C" w:rsidRDefault="003C700C" w:rsidP="003C700C">
            <w:pPr>
              <w:ind w:right="-2"/>
              <w:jc w:val="center"/>
              <w:rPr>
                <w:sz w:val="28"/>
                <w:szCs w:val="28"/>
                <w:lang w:eastAsia="en-US"/>
              </w:rPr>
            </w:pPr>
          </w:p>
        </w:tc>
        <w:tc>
          <w:tcPr>
            <w:tcW w:w="850" w:type="dxa"/>
            <w:vMerge w:val="restart"/>
            <w:vAlign w:val="center"/>
          </w:tcPr>
          <w:p w14:paraId="2486B408" w14:textId="77777777" w:rsidR="003C700C" w:rsidRPr="003C700C" w:rsidRDefault="003C700C" w:rsidP="003C700C">
            <w:pPr>
              <w:ind w:right="-2"/>
              <w:jc w:val="center"/>
              <w:rPr>
                <w:lang w:eastAsia="en-US"/>
              </w:rPr>
            </w:pPr>
            <w:r w:rsidRPr="003C700C">
              <w:rPr>
                <w:lang w:eastAsia="en-US"/>
              </w:rPr>
              <w:t>2018</w:t>
            </w:r>
          </w:p>
        </w:tc>
        <w:tc>
          <w:tcPr>
            <w:tcW w:w="1276" w:type="dxa"/>
            <w:vMerge w:val="restart"/>
            <w:vAlign w:val="center"/>
          </w:tcPr>
          <w:p w14:paraId="5EB56534"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6FF874F9"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29AC62AE" w14:textId="77777777" w:rsidR="003C700C" w:rsidRPr="003C700C" w:rsidRDefault="003C700C" w:rsidP="003C700C">
            <w:pPr>
              <w:jc w:val="center"/>
              <w:rPr>
                <w:lang w:eastAsia="en-US"/>
              </w:rPr>
            </w:pPr>
            <w:r w:rsidRPr="003C700C">
              <w:rPr>
                <w:lang w:eastAsia="en-US"/>
              </w:rPr>
              <w:t>0,65</w:t>
            </w:r>
          </w:p>
        </w:tc>
        <w:tc>
          <w:tcPr>
            <w:tcW w:w="851" w:type="dxa"/>
            <w:vMerge w:val="restart"/>
            <w:vAlign w:val="center"/>
          </w:tcPr>
          <w:p w14:paraId="5552682E" w14:textId="77777777" w:rsidR="003C700C" w:rsidRPr="003C700C" w:rsidRDefault="003C700C" w:rsidP="003C700C">
            <w:pPr>
              <w:jc w:val="center"/>
              <w:rPr>
                <w:lang w:eastAsia="en-US"/>
              </w:rPr>
            </w:pPr>
            <w:r w:rsidRPr="003C700C">
              <w:rPr>
                <w:lang w:eastAsia="en-US"/>
              </w:rPr>
              <w:t>0,00</w:t>
            </w:r>
          </w:p>
        </w:tc>
        <w:tc>
          <w:tcPr>
            <w:tcW w:w="1559" w:type="dxa"/>
            <w:vAlign w:val="center"/>
          </w:tcPr>
          <w:p w14:paraId="557384AD"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4BB5C421"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1731F351" w14:textId="77777777" w:rsidR="003C700C" w:rsidRPr="003C700C" w:rsidRDefault="003C700C" w:rsidP="003C700C">
            <w:pPr>
              <w:jc w:val="center"/>
              <w:rPr>
                <w:lang w:eastAsia="en-US"/>
              </w:rPr>
            </w:pPr>
            <w:r w:rsidRPr="003C700C">
              <w:rPr>
                <w:lang w:eastAsia="en-US"/>
              </w:rPr>
              <w:t>x</w:t>
            </w:r>
          </w:p>
        </w:tc>
      </w:tr>
      <w:tr w:rsidR="003C700C" w:rsidRPr="003C700C" w14:paraId="5B75C8E9" w14:textId="77777777" w:rsidTr="003C700C">
        <w:trPr>
          <w:trHeight w:val="365"/>
          <w:jc w:val="center"/>
        </w:trPr>
        <w:tc>
          <w:tcPr>
            <w:tcW w:w="1419" w:type="dxa"/>
            <w:vMerge/>
            <w:vAlign w:val="center"/>
          </w:tcPr>
          <w:p w14:paraId="0932DA97" w14:textId="77777777" w:rsidR="003C700C" w:rsidRPr="003C700C" w:rsidRDefault="003C700C" w:rsidP="003C700C">
            <w:pPr>
              <w:ind w:right="-2"/>
              <w:jc w:val="center"/>
              <w:rPr>
                <w:sz w:val="28"/>
                <w:szCs w:val="28"/>
                <w:lang w:eastAsia="en-US"/>
              </w:rPr>
            </w:pPr>
          </w:p>
        </w:tc>
        <w:tc>
          <w:tcPr>
            <w:tcW w:w="850" w:type="dxa"/>
            <w:vMerge/>
            <w:vAlign w:val="center"/>
          </w:tcPr>
          <w:p w14:paraId="7EF88906" w14:textId="77777777" w:rsidR="003C700C" w:rsidRPr="003C700C" w:rsidRDefault="003C700C" w:rsidP="003C700C">
            <w:pPr>
              <w:ind w:right="-2"/>
              <w:jc w:val="center"/>
              <w:rPr>
                <w:lang w:eastAsia="en-US"/>
              </w:rPr>
            </w:pPr>
          </w:p>
        </w:tc>
        <w:tc>
          <w:tcPr>
            <w:tcW w:w="1276" w:type="dxa"/>
            <w:vMerge/>
            <w:vAlign w:val="center"/>
          </w:tcPr>
          <w:p w14:paraId="1FADB7E6" w14:textId="77777777" w:rsidR="003C700C" w:rsidRPr="003C700C" w:rsidRDefault="003C700C" w:rsidP="003C700C">
            <w:pPr>
              <w:jc w:val="center"/>
              <w:rPr>
                <w:lang w:eastAsia="en-US"/>
              </w:rPr>
            </w:pPr>
          </w:p>
        </w:tc>
        <w:tc>
          <w:tcPr>
            <w:tcW w:w="992" w:type="dxa"/>
            <w:vMerge/>
            <w:vAlign w:val="center"/>
          </w:tcPr>
          <w:p w14:paraId="6674AAD3" w14:textId="77777777" w:rsidR="003C700C" w:rsidRPr="003C700C" w:rsidRDefault="003C700C" w:rsidP="003C700C">
            <w:pPr>
              <w:jc w:val="center"/>
              <w:rPr>
                <w:lang w:eastAsia="en-US"/>
              </w:rPr>
            </w:pPr>
          </w:p>
        </w:tc>
        <w:tc>
          <w:tcPr>
            <w:tcW w:w="992" w:type="dxa"/>
            <w:vMerge/>
            <w:vAlign w:val="center"/>
          </w:tcPr>
          <w:p w14:paraId="24CA4A4E" w14:textId="77777777" w:rsidR="003C700C" w:rsidRPr="003C700C" w:rsidRDefault="003C700C" w:rsidP="003C700C">
            <w:pPr>
              <w:jc w:val="center"/>
              <w:rPr>
                <w:lang w:eastAsia="en-US"/>
              </w:rPr>
            </w:pPr>
          </w:p>
        </w:tc>
        <w:tc>
          <w:tcPr>
            <w:tcW w:w="851" w:type="dxa"/>
            <w:vMerge/>
            <w:vAlign w:val="center"/>
          </w:tcPr>
          <w:p w14:paraId="7F914A27" w14:textId="77777777" w:rsidR="003C700C" w:rsidRPr="003C700C" w:rsidRDefault="003C700C" w:rsidP="003C700C">
            <w:pPr>
              <w:jc w:val="center"/>
              <w:rPr>
                <w:lang w:eastAsia="en-US"/>
              </w:rPr>
            </w:pPr>
          </w:p>
        </w:tc>
        <w:tc>
          <w:tcPr>
            <w:tcW w:w="1559" w:type="dxa"/>
            <w:vAlign w:val="center"/>
          </w:tcPr>
          <w:p w14:paraId="03D6C6BD"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6192EAD8" w14:textId="77777777" w:rsidR="003C700C" w:rsidRPr="003C700C" w:rsidRDefault="003C700C" w:rsidP="003C700C">
            <w:pPr>
              <w:jc w:val="center"/>
              <w:rPr>
                <w:lang w:eastAsia="en-US"/>
              </w:rPr>
            </w:pPr>
          </w:p>
        </w:tc>
        <w:tc>
          <w:tcPr>
            <w:tcW w:w="992" w:type="dxa"/>
            <w:vMerge/>
            <w:vAlign w:val="center"/>
          </w:tcPr>
          <w:p w14:paraId="5C48446C" w14:textId="77777777" w:rsidR="003C700C" w:rsidRPr="003C700C" w:rsidRDefault="003C700C" w:rsidP="003C700C">
            <w:pPr>
              <w:jc w:val="center"/>
              <w:rPr>
                <w:lang w:eastAsia="en-US"/>
              </w:rPr>
            </w:pPr>
          </w:p>
        </w:tc>
      </w:tr>
      <w:tr w:rsidR="003C700C" w:rsidRPr="003C700C" w14:paraId="2C5FCF9A" w14:textId="77777777" w:rsidTr="003C700C">
        <w:trPr>
          <w:trHeight w:val="272"/>
          <w:jc w:val="center"/>
        </w:trPr>
        <w:tc>
          <w:tcPr>
            <w:tcW w:w="1419" w:type="dxa"/>
            <w:vMerge/>
            <w:vAlign w:val="center"/>
          </w:tcPr>
          <w:p w14:paraId="50A97F24" w14:textId="77777777" w:rsidR="003C700C" w:rsidRPr="003C700C" w:rsidRDefault="003C700C" w:rsidP="003C700C">
            <w:pPr>
              <w:ind w:right="-2"/>
              <w:jc w:val="center"/>
              <w:rPr>
                <w:sz w:val="28"/>
                <w:szCs w:val="28"/>
                <w:lang w:eastAsia="en-US"/>
              </w:rPr>
            </w:pPr>
          </w:p>
        </w:tc>
        <w:tc>
          <w:tcPr>
            <w:tcW w:w="850" w:type="dxa"/>
            <w:vMerge/>
            <w:vAlign w:val="center"/>
          </w:tcPr>
          <w:p w14:paraId="117F6285" w14:textId="77777777" w:rsidR="003C700C" w:rsidRPr="003C700C" w:rsidRDefault="003C700C" w:rsidP="003C700C">
            <w:pPr>
              <w:ind w:right="-2"/>
              <w:jc w:val="center"/>
              <w:rPr>
                <w:lang w:eastAsia="en-US"/>
              </w:rPr>
            </w:pPr>
          </w:p>
        </w:tc>
        <w:tc>
          <w:tcPr>
            <w:tcW w:w="1276" w:type="dxa"/>
            <w:vMerge/>
            <w:vAlign w:val="center"/>
          </w:tcPr>
          <w:p w14:paraId="5EF34502" w14:textId="77777777" w:rsidR="003C700C" w:rsidRPr="003C700C" w:rsidRDefault="003C700C" w:rsidP="003C700C">
            <w:pPr>
              <w:jc w:val="center"/>
              <w:rPr>
                <w:lang w:eastAsia="en-US"/>
              </w:rPr>
            </w:pPr>
          </w:p>
        </w:tc>
        <w:tc>
          <w:tcPr>
            <w:tcW w:w="992" w:type="dxa"/>
            <w:vMerge/>
            <w:vAlign w:val="center"/>
          </w:tcPr>
          <w:p w14:paraId="35AB3C83" w14:textId="77777777" w:rsidR="003C700C" w:rsidRPr="003C700C" w:rsidRDefault="003C700C" w:rsidP="003C700C">
            <w:pPr>
              <w:jc w:val="center"/>
              <w:rPr>
                <w:lang w:eastAsia="en-US"/>
              </w:rPr>
            </w:pPr>
          </w:p>
        </w:tc>
        <w:tc>
          <w:tcPr>
            <w:tcW w:w="992" w:type="dxa"/>
            <w:vMerge/>
            <w:vAlign w:val="center"/>
          </w:tcPr>
          <w:p w14:paraId="053D3ED1" w14:textId="77777777" w:rsidR="003C700C" w:rsidRPr="003C700C" w:rsidRDefault="003C700C" w:rsidP="003C700C">
            <w:pPr>
              <w:jc w:val="center"/>
              <w:rPr>
                <w:lang w:eastAsia="en-US"/>
              </w:rPr>
            </w:pPr>
          </w:p>
        </w:tc>
        <w:tc>
          <w:tcPr>
            <w:tcW w:w="851" w:type="dxa"/>
            <w:vMerge/>
            <w:vAlign w:val="center"/>
          </w:tcPr>
          <w:p w14:paraId="199F8782" w14:textId="77777777" w:rsidR="003C700C" w:rsidRPr="003C700C" w:rsidRDefault="003C700C" w:rsidP="003C700C">
            <w:pPr>
              <w:jc w:val="center"/>
              <w:rPr>
                <w:lang w:eastAsia="en-US"/>
              </w:rPr>
            </w:pPr>
          </w:p>
        </w:tc>
        <w:tc>
          <w:tcPr>
            <w:tcW w:w="1559" w:type="dxa"/>
            <w:vAlign w:val="center"/>
          </w:tcPr>
          <w:p w14:paraId="181E46D1"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5C8F896E" w14:textId="77777777" w:rsidR="003C700C" w:rsidRPr="003C700C" w:rsidRDefault="003C700C" w:rsidP="003C700C">
            <w:pPr>
              <w:jc w:val="center"/>
              <w:rPr>
                <w:lang w:eastAsia="en-US"/>
              </w:rPr>
            </w:pPr>
          </w:p>
        </w:tc>
        <w:tc>
          <w:tcPr>
            <w:tcW w:w="992" w:type="dxa"/>
            <w:vMerge/>
            <w:vAlign w:val="center"/>
          </w:tcPr>
          <w:p w14:paraId="09982212" w14:textId="77777777" w:rsidR="003C700C" w:rsidRPr="003C700C" w:rsidRDefault="003C700C" w:rsidP="003C700C">
            <w:pPr>
              <w:jc w:val="center"/>
              <w:rPr>
                <w:lang w:eastAsia="en-US"/>
              </w:rPr>
            </w:pPr>
          </w:p>
        </w:tc>
      </w:tr>
      <w:tr w:rsidR="003C700C" w:rsidRPr="003C700C" w14:paraId="7654D6C0" w14:textId="77777777" w:rsidTr="003C700C">
        <w:trPr>
          <w:trHeight w:val="419"/>
          <w:jc w:val="center"/>
        </w:trPr>
        <w:tc>
          <w:tcPr>
            <w:tcW w:w="1419" w:type="dxa"/>
            <w:vMerge/>
          </w:tcPr>
          <w:p w14:paraId="72AC1039" w14:textId="77777777" w:rsidR="003C700C" w:rsidRPr="003C700C" w:rsidRDefault="003C700C" w:rsidP="003C700C">
            <w:pPr>
              <w:ind w:right="-2"/>
              <w:rPr>
                <w:sz w:val="28"/>
                <w:szCs w:val="28"/>
                <w:lang w:eastAsia="en-US"/>
              </w:rPr>
            </w:pPr>
          </w:p>
        </w:tc>
        <w:tc>
          <w:tcPr>
            <w:tcW w:w="850" w:type="dxa"/>
            <w:vMerge w:val="restart"/>
            <w:vAlign w:val="center"/>
          </w:tcPr>
          <w:p w14:paraId="4DF74D46" w14:textId="77777777" w:rsidR="003C700C" w:rsidRPr="003C700C" w:rsidRDefault="003C700C" w:rsidP="003C700C">
            <w:pPr>
              <w:ind w:right="-2"/>
              <w:jc w:val="center"/>
              <w:rPr>
                <w:lang w:eastAsia="en-US"/>
              </w:rPr>
            </w:pPr>
            <w:r w:rsidRPr="003C700C">
              <w:rPr>
                <w:lang w:eastAsia="en-US"/>
              </w:rPr>
              <w:t>2019</w:t>
            </w:r>
          </w:p>
        </w:tc>
        <w:tc>
          <w:tcPr>
            <w:tcW w:w="1276" w:type="dxa"/>
            <w:vMerge w:val="restart"/>
            <w:vAlign w:val="center"/>
          </w:tcPr>
          <w:p w14:paraId="235C45EE"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25F38A96"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0B186F24" w14:textId="77777777" w:rsidR="003C700C" w:rsidRPr="003C700C" w:rsidRDefault="003C700C" w:rsidP="003C700C">
            <w:pPr>
              <w:jc w:val="center"/>
              <w:rPr>
                <w:lang w:eastAsia="en-US"/>
              </w:rPr>
            </w:pPr>
            <w:r w:rsidRPr="003C700C">
              <w:rPr>
                <w:lang w:eastAsia="en-US"/>
              </w:rPr>
              <w:t>1,25</w:t>
            </w:r>
          </w:p>
        </w:tc>
        <w:tc>
          <w:tcPr>
            <w:tcW w:w="851" w:type="dxa"/>
            <w:vMerge w:val="restart"/>
            <w:vAlign w:val="center"/>
          </w:tcPr>
          <w:p w14:paraId="436C78F7" w14:textId="77777777" w:rsidR="003C700C" w:rsidRPr="003C700C" w:rsidRDefault="003C700C" w:rsidP="003C700C">
            <w:pPr>
              <w:jc w:val="center"/>
              <w:rPr>
                <w:lang w:eastAsia="en-US"/>
              </w:rPr>
            </w:pPr>
            <w:r w:rsidRPr="003C700C">
              <w:rPr>
                <w:lang w:eastAsia="en-US"/>
              </w:rPr>
              <w:t>0,00</w:t>
            </w:r>
          </w:p>
        </w:tc>
        <w:tc>
          <w:tcPr>
            <w:tcW w:w="1559" w:type="dxa"/>
            <w:vAlign w:val="center"/>
          </w:tcPr>
          <w:p w14:paraId="3369811C"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718ADFCB"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77B859AA" w14:textId="77777777" w:rsidR="003C700C" w:rsidRPr="003C700C" w:rsidRDefault="003C700C" w:rsidP="003C700C">
            <w:pPr>
              <w:jc w:val="center"/>
              <w:rPr>
                <w:lang w:eastAsia="en-US"/>
              </w:rPr>
            </w:pPr>
            <w:r w:rsidRPr="003C700C">
              <w:rPr>
                <w:lang w:eastAsia="en-US"/>
              </w:rPr>
              <w:t>x</w:t>
            </w:r>
          </w:p>
        </w:tc>
      </w:tr>
      <w:tr w:rsidR="003C700C" w:rsidRPr="003C700C" w14:paraId="27915E6E" w14:textId="77777777" w:rsidTr="003C700C">
        <w:trPr>
          <w:trHeight w:val="420"/>
          <w:jc w:val="center"/>
        </w:trPr>
        <w:tc>
          <w:tcPr>
            <w:tcW w:w="1419" w:type="dxa"/>
            <w:vMerge/>
          </w:tcPr>
          <w:p w14:paraId="2FBF77AA" w14:textId="77777777" w:rsidR="003C700C" w:rsidRPr="003C700C" w:rsidRDefault="003C700C" w:rsidP="003C700C">
            <w:pPr>
              <w:ind w:right="-2"/>
              <w:rPr>
                <w:sz w:val="28"/>
                <w:szCs w:val="28"/>
                <w:lang w:eastAsia="en-US"/>
              </w:rPr>
            </w:pPr>
          </w:p>
        </w:tc>
        <w:tc>
          <w:tcPr>
            <w:tcW w:w="850" w:type="dxa"/>
            <w:vMerge/>
            <w:vAlign w:val="center"/>
          </w:tcPr>
          <w:p w14:paraId="5F5E8E98" w14:textId="77777777" w:rsidR="003C700C" w:rsidRPr="003C700C" w:rsidRDefault="003C700C" w:rsidP="003C700C">
            <w:pPr>
              <w:ind w:right="-2"/>
              <w:jc w:val="center"/>
              <w:rPr>
                <w:lang w:eastAsia="en-US"/>
              </w:rPr>
            </w:pPr>
          </w:p>
        </w:tc>
        <w:tc>
          <w:tcPr>
            <w:tcW w:w="1276" w:type="dxa"/>
            <w:vMerge/>
            <w:vAlign w:val="center"/>
          </w:tcPr>
          <w:p w14:paraId="49915541" w14:textId="77777777" w:rsidR="003C700C" w:rsidRPr="003C700C" w:rsidRDefault="003C700C" w:rsidP="003C700C">
            <w:pPr>
              <w:jc w:val="center"/>
              <w:rPr>
                <w:lang w:eastAsia="en-US"/>
              </w:rPr>
            </w:pPr>
          </w:p>
        </w:tc>
        <w:tc>
          <w:tcPr>
            <w:tcW w:w="992" w:type="dxa"/>
            <w:vMerge/>
            <w:vAlign w:val="center"/>
          </w:tcPr>
          <w:p w14:paraId="67807800" w14:textId="77777777" w:rsidR="003C700C" w:rsidRPr="003C700C" w:rsidRDefault="003C700C" w:rsidP="003C700C">
            <w:pPr>
              <w:jc w:val="center"/>
              <w:rPr>
                <w:lang w:eastAsia="en-US"/>
              </w:rPr>
            </w:pPr>
          </w:p>
        </w:tc>
        <w:tc>
          <w:tcPr>
            <w:tcW w:w="992" w:type="dxa"/>
            <w:vMerge/>
            <w:vAlign w:val="center"/>
          </w:tcPr>
          <w:p w14:paraId="46888C97" w14:textId="77777777" w:rsidR="003C700C" w:rsidRPr="003C700C" w:rsidRDefault="003C700C" w:rsidP="003C700C">
            <w:pPr>
              <w:jc w:val="center"/>
              <w:rPr>
                <w:lang w:eastAsia="en-US"/>
              </w:rPr>
            </w:pPr>
          </w:p>
        </w:tc>
        <w:tc>
          <w:tcPr>
            <w:tcW w:w="851" w:type="dxa"/>
            <w:vMerge/>
            <w:vAlign w:val="center"/>
          </w:tcPr>
          <w:p w14:paraId="7F86489B" w14:textId="77777777" w:rsidR="003C700C" w:rsidRPr="003C700C" w:rsidRDefault="003C700C" w:rsidP="003C700C">
            <w:pPr>
              <w:jc w:val="center"/>
              <w:rPr>
                <w:lang w:eastAsia="en-US"/>
              </w:rPr>
            </w:pPr>
          </w:p>
        </w:tc>
        <w:tc>
          <w:tcPr>
            <w:tcW w:w="1559" w:type="dxa"/>
            <w:vAlign w:val="center"/>
          </w:tcPr>
          <w:p w14:paraId="5D9C54A6" w14:textId="77777777" w:rsidR="003C700C" w:rsidRPr="003C700C" w:rsidRDefault="003C700C" w:rsidP="003C700C">
            <w:pPr>
              <w:ind w:left="-108" w:right="-108"/>
              <w:jc w:val="center"/>
              <w:rPr>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51684556" w14:textId="77777777" w:rsidR="003C700C" w:rsidRPr="003C700C" w:rsidRDefault="003C700C" w:rsidP="003C700C">
            <w:pPr>
              <w:jc w:val="center"/>
              <w:rPr>
                <w:lang w:eastAsia="en-US"/>
              </w:rPr>
            </w:pPr>
          </w:p>
        </w:tc>
        <w:tc>
          <w:tcPr>
            <w:tcW w:w="992" w:type="dxa"/>
            <w:vMerge/>
            <w:vAlign w:val="center"/>
          </w:tcPr>
          <w:p w14:paraId="2838D6B3" w14:textId="77777777" w:rsidR="003C700C" w:rsidRPr="003C700C" w:rsidRDefault="003C700C" w:rsidP="003C700C">
            <w:pPr>
              <w:jc w:val="center"/>
              <w:rPr>
                <w:lang w:eastAsia="en-US"/>
              </w:rPr>
            </w:pPr>
          </w:p>
        </w:tc>
      </w:tr>
      <w:tr w:rsidR="003C700C" w:rsidRPr="003C700C" w14:paraId="5A3D22DF" w14:textId="77777777" w:rsidTr="003C700C">
        <w:trPr>
          <w:trHeight w:val="420"/>
          <w:jc w:val="center"/>
        </w:trPr>
        <w:tc>
          <w:tcPr>
            <w:tcW w:w="1419" w:type="dxa"/>
            <w:vMerge/>
          </w:tcPr>
          <w:p w14:paraId="0EE06DCB" w14:textId="77777777" w:rsidR="003C700C" w:rsidRPr="003C700C" w:rsidRDefault="003C700C" w:rsidP="003C700C">
            <w:pPr>
              <w:ind w:right="-2"/>
              <w:rPr>
                <w:sz w:val="28"/>
                <w:szCs w:val="28"/>
                <w:lang w:eastAsia="en-US"/>
              </w:rPr>
            </w:pPr>
          </w:p>
        </w:tc>
        <w:tc>
          <w:tcPr>
            <w:tcW w:w="850" w:type="dxa"/>
            <w:vMerge/>
            <w:vAlign w:val="center"/>
          </w:tcPr>
          <w:p w14:paraId="52E0B154" w14:textId="77777777" w:rsidR="003C700C" w:rsidRPr="003C700C" w:rsidRDefault="003C700C" w:rsidP="003C700C">
            <w:pPr>
              <w:ind w:right="-2"/>
              <w:jc w:val="center"/>
              <w:rPr>
                <w:lang w:eastAsia="en-US"/>
              </w:rPr>
            </w:pPr>
          </w:p>
        </w:tc>
        <w:tc>
          <w:tcPr>
            <w:tcW w:w="1276" w:type="dxa"/>
            <w:vMerge/>
            <w:vAlign w:val="center"/>
          </w:tcPr>
          <w:p w14:paraId="10FFC048" w14:textId="77777777" w:rsidR="003C700C" w:rsidRPr="003C700C" w:rsidRDefault="003C700C" w:rsidP="003C700C">
            <w:pPr>
              <w:jc w:val="center"/>
              <w:rPr>
                <w:lang w:eastAsia="en-US"/>
              </w:rPr>
            </w:pPr>
          </w:p>
        </w:tc>
        <w:tc>
          <w:tcPr>
            <w:tcW w:w="992" w:type="dxa"/>
            <w:vMerge/>
            <w:vAlign w:val="center"/>
          </w:tcPr>
          <w:p w14:paraId="3E8038B0" w14:textId="77777777" w:rsidR="003C700C" w:rsidRPr="003C700C" w:rsidRDefault="003C700C" w:rsidP="003C700C">
            <w:pPr>
              <w:jc w:val="center"/>
              <w:rPr>
                <w:lang w:eastAsia="en-US"/>
              </w:rPr>
            </w:pPr>
          </w:p>
        </w:tc>
        <w:tc>
          <w:tcPr>
            <w:tcW w:w="992" w:type="dxa"/>
            <w:vMerge/>
            <w:vAlign w:val="center"/>
          </w:tcPr>
          <w:p w14:paraId="580B8A0F" w14:textId="77777777" w:rsidR="003C700C" w:rsidRPr="003C700C" w:rsidRDefault="003C700C" w:rsidP="003C700C">
            <w:pPr>
              <w:jc w:val="center"/>
              <w:rPr>
                <w:lang w:eastAsia="en-US"/>
              </w:rPr>
            </w:pPr>
          </w:p>
        </w:tc>
        <w:tc>
          <w:tcPr>
            <w:tcW w:w="851" w:type="dxa"/>
            <w:vMerge/>
            <w:vAlign w:val="center"/>
          </w:tcPr>
          <w:p w14:paraId="4DBC3E49" w14:textId="77777777" w:rsidR="003C700C" w:rsidRPr="003C700C" w:rsidRDefault="003C700C" w:rsidP="003C700C">
            <w:pPr>
              <w:jc w:val="center"/>
              <w:rPr>
                <w:lang w:eastAsia="en-US"/>
              </w:rPr>
            </w:pPr>
          </w:p>
        </w:tc>
        <w:tc>
          <w:tcPr>
            <w:tcW w:w="1559" w:type="dxa"/>
            <w:vAlign w:val="center"/>
          </w:tcPr>
          <w:p w14:paraId="49AE5262" w14:textId="77777777" w:rsidR="003C700C" w:rsidRPr="003C700C" w:rsidRDefault="003C700C" w:rsidP="003C700C">
            <w:pPr>
              <w:ind w:left="-108" w:right="-108"/>
              <w:jc w:val="center"/>
              <w:rPr>
                <w:lang w:eastAsia="en-US"/>
              </w:rPr>
            </w:pPr>
            <w:r w:rsidRPr="003C700C">
              <w:rPr>
                <w:lang w:eastAsia="en-US"/>
              </w:rPr>
              <w:t>4232 Гкал</w:t>
            </w:r>
          </w:p>
        </w:tc>
        <w:tc>
          <w:tcPr>
            <w:tcW w:w="1418" w:type="dxa"/>
            <w:vMerge/>
            <w:vAlign w:val="center"/>
          </w:tcPr>
          <w:p w14:paraId="3F9B479A" w14:textId="77777777" w:rsidR="003C700C" w:rsidRPr="003C700C" w:rsidRDefault="003C700C" w:rsidP="003C700C">
            <w:pPr>
              <w:jc w:val="center"/>
              <w:rPr>
                <w:lang w:eastAsia="en-US"/>
              </w:rPr>
            </w:pPr>
          </w:p>
        </w:tc>
        <w:tc>
          <w:tcPr>
            <w:tcW w:w="992" w:type="dxa"/>
            <w:vMerge/>
            <w:vAlign w:val="center"/>
          </w:tcPr>
          <w:p w14:paraId="4316BC28" w14:textId="77777777" w:rsidR="003C700C" w:rsidRPr="003C700C" w:rsidRDefault="003C700C" w:rsidP="003C700C">
            <w:pPr>
              <w:jc w:val="center"/>
              <w:rPr>
                <w:lang w:eastAsia="en-US"/>
              </w:rPr>
            </w:pPr>
          </w:p>
        </w:tc>
      </w:tr>
      <w:tr w:rsidR="003C700C" w:rsidRPr="003C700C" w14:paraId="2C4ABC02" w14:textId="77777777" w:rsidTr="003C700C">
        <w:trPr>
          <w:trHeight w:val="273"/>
          <w:jc w:val="center"/>
        </w:trPr>
        <w:tc>
          <w:tcPr>
            <w:tcW w:w="1419" w:type="dxa"/>
            <w:vAlign w:val="center"/>
          </w:tcPr>
          <w:p w14:paraId="766FA4C4" w14:textId="77777777" w:rsidR="003C700C" w:rsidRPr="003C700C" w:rsidRDefault="003C700C" w:rsidP="003C700C">
            <w:pPr>
              <w:ind w:right="-2"/>
              <w:jc w:val="center"/>
              <w:rPr>
                <w:lang w:eastAsia="en-US"/>
              </w:rPr>
            </w:pPr>
            <w:r w:rsidRPr="003C700C">
              <w:rPr>
                <w:lang w:eastAsia="en-US"/>
              </w:rPr>
              <w:t>1</w:t>
            </w:r>
          </w:p>
        </w:tc>
        <w:tc>
          <w:tcPr>
            <w:tcW w:w="850" w:type="dxa"/>
            <w:vAlign w:val="center"/>
          </w:tcPr>
          <w:p w14:paraId="3410F8A7" w14:textId="77777777" w:rsidR="003C700C" w:rsidRPr="003C700C" w:rsidRDefault="003C700C" w:rsidP="003C700C">
            <w:pPr>
              <w:ind w:right="-2"/>
              <w:jc w:val="center"/>
              <w:rPr>
                <w:lang w:eastAsia="en-US"/>
              </w:rPr>
            </w:pPr>
            <w:r w:rsidRPr="003C700C">
              <w:rPr>
                <w:lang w:eastAsia="en-US"/>
              </w:rPr>
              <w:t>2</w:t>
            </w:r>
          </w:p>
        </w:tc>
        <w:tc>
          <w:tcPr>
            <w:tcW w:w="1276" w:type="dxa"/>
            <w:vAlign w:val="center"/>
          </w:tcPr>
          <w:p w14:paraId="0A1FE57B" w14:textId="77777777" w:rsidR="003C700C" w:rsidRPr="003C700C" w:rsidRDefault="003C700C" w:rsidP="003C700C">
            <w:pPr>
              <w:jc w:val="center"/>
              <w:rPr>
                <w:lang w:eastAsia="en-US"/>
              </w:rPr>
            </w:pPr>
            <w:r w:rsidRPr="003C700C">
              <w:rPr>
                <w:lang w:eastAsia="en-US"/>
              </w:rPr>
              <w:t>3</w:t>
            </w:r>
          </w:p>
        </w:tc>
        <w:tc>
          <w:tcPr>
            <w:tcW w:w="992" w:type="dxa"/>
            <w:vAlign w:val="center"/>
          </w:tcPr>
          <w:p w14:paraId="04B345C0" w14:textId="77777777" w:rsidR="003C700C" w:rsidRPr="003C700C" w:rsidRDefault="003C700C" w:rsidP="003C700C">
            <w:pPr>
              <w:jc w:val="center"/>
              <w:rPr>
                <w:lang w:eastAsia="en-US"/>
              </w:rPr>
            </w:pPr>
            <w:r w:rsidRPr="003C700C">
              <w:rPr>
                <w:lang w:eastAsia="en-US"/>
              </w:rPr>
              <w:t>4</w:t>
            </w:r>
          </w:p>
        </w:tc>
        <w:tc>
          <w:tcPr>
            <w:tcW w:w="992" w:type="dxa"/>
            <w:vAlign w:val="center"/>
          </w:tcPr>
          <w:p w14:paraId="6C8794B7" w14:textId="77777777" w:rsidR="003C700C" w:rsidRPr="003C700C" w:rsidRDefault="003C700C" w:rsidP="003C700C">
            <w:pPr>
              <w:jc w:val="center"/>
              <w:rPr>
                <w:lang w:eastAsia="en-US"/>
              </w:rPr>
            </w:pPr>
            <w:r w:rsidRPr="003C700C">
              <w:rPr>
                <w:lang w:eastAsia="en-US"/>
              </w:rPr>
              <w:t>5</w:t>
            </w:r>
          </w:p>
        </w:tc>
        <w:tc>
          <w:tcPr>
            <w:tcW w:w="851" w:type="dxa"/>
            <w:vAlign w:val="center"/>
          </w:tcPr>
          <w:p w14:paraId="286112A3" w14:textId="77777777" w:rsidR="003C700C" w:rsidRPr="003C700C" w:rsidRDefault="003C700C" w:rsidP="003C700C">
            <w:pPr>
              <w:jc w:val="center"/>
              <w:rPr>
                <w:lang w:eastAsia="en-US"/>
              </w:rPr>
            </w:pPr>
            <w:r w:rsidRPr="003C700C">
              <w:rPr>
                <w:lang w:eastAsia="en-US"/>
              </w:rPr>
              <w:t>6</w:t>
            </w:r>
          </w:p>
        </w:tc>
        <w:tc>
          <w:tcPr>
            <w:tcW w:w="1559" w:type="dxa"/>
            <w:vAlign w:val="center"/>
          </w:tcPr>
          <w:p w14:paraId="2F14CF42" w14:textId="77777777" w:rsidR="003C700C" w:rsidRPr="003C700C" w:rsidRDefault="003C700C" w:rsidP="003C700C">
            <w:pPr>
              <w:ind w:left="-108" w:right="-108"/>
              <w:jc w:val="center"/>
              <w:rPr>
                <w:color w:val="000000"/>
                <w:lang w:eastAsia="en-US"/>
              </w:rPr>
            </w:pPr>
            <w:r w:rsidRPr="003C700C">
              <w:rPr>
                <w:lang w:eastAsia="en-US"/>
              </w:rPr>
              <w:t>7</w:t>
            </w:r>
          </w:p>
        </w:tc>
        <w:tc>
          <w:tcPr>
            <w:tcW w:w="1418" w:type="dxa"/>
            <w:vAlign w:val="center"/>
          </w:tcPr>
          <w:p w14:paraId="4C5FDADC" w14:textId="77777777" w:rsidR="003C700C" w:rsidRPr="003C700C" w:rsidRDefault="003C700C" w:rsidP="003C700C">
            <w:pPr>
              <w:jc w:val="center"/>
              <w:rPr>
                <w:lang w:eastAsia="en-US"/>
              </w:rPr>
            </w:pPr>
            <w:r w:rsidRPr="003C700C">
              <w:rPr>
                <w:lang w:eastAsia="en-US"/>
              </w:rPr>
              <w:t>8</w:t>
            </w:r>
          </w:p>
        </w:tc>
        <w:tc>
          <w:tcPr>
            <w:tcW w:w="992" w:type="dxa"/>
            <w:vAlign w:val="center"/>
          </w:tcPr>
          <w:p w14:paraId="145C197E" w14:textId="77777777" w:rsidR="003C700C" w:rsidRPr="003C700C" w:rsidRDefault="003C700C" w:rsidP="003C700C">
            <w:pPr>
              <w:jc w:val="center"/>
              <w:rPr>
                <w:lang w:eastAsia="en-US"/>
              </w:rPr>
            </w:pPr>
            <w:r w:rsidRPr="003C700C">
              <w:rPr>
                <w:lang w:eastAsia="en-US"/>
              </w:rPr>
              <w:t>9</w:t>
            </w:r>
          </w:p>
        </w:tc>
      </w:tr>
      <w:tr w:rsidR="003C700C" w:rsidRPr="003C700C" w14:paraId="1FE3B6CC" w14:textId="77777777" w:rsidTr="003C700C">
        <w:trPr>
          <w:trHeight w:val="420"/>
          <w:jc w:val="center"/>
        </w:trPr>
        <w:tc>
          <w:tcPr>
            <w:tcW w:w="1419" w:type="dxa"/>
            <w:vMerge w:val="restart"/>
            <w:vAlign w:val="center"/>
          </w:tcPr>
          <w:p w14:paraId="4A1B6C45" w14:textId="77777777" w:rsidR="003C700C" w:rsidRPr="003C700C" w:rsidRDefault="003C700C" w:rsidP="003C700C">
            <w:pPr>
              <w:ind w:right="-2"/>
              <w:jc w:val="center"/>
              <w:rPr>
                <w:lang w:eastAsia="en-US"/>
              </w:rPr>
            </w:pPr>
          </w:p>
        </w:tc>
        <w:tc>
          <w:tcPr>
            <w:tcW w:w="850" w:type="dxa"/>
            <w:vMerge w:val="restart"/>
            <w:vAlign w:val="center"/>
          </w:tcPr>
          <w:p w14:paraId="19158137" w14:textId="77777777" w:rsidR="003C700C" w:rsidRPr="003C700C" w:rsidRDefault="003C700C" w:rsidP="003C700C">
            <w:pPr>
              <w:ind w:right="-2"/>
              <w:jc w:val="center"/>
              <w:rPr>
                <w:lang w:eastAsia="en-US"/>
              </w:rPr>
            </w:pPr>
            <w:r w:rsidRPr="003C700C">
              <w:rPr>
                <w:lang w:eastAsia="en-US"/>
              </w:rPr>
              <w:t>2020</w:t>
            </w:r>
          </w:p>
        </w:tc>
        <w:tc>
          <w:tcPr>
            <w:tcW w:w="1276" w:type="dxa"/>
            <w:vMerge w:val="restart"/>
            <w:vAlign w:val="center"/>
          </w:tcPr>
          <w:p w14:paraId="690ACEE7" w14:textId="77777777" w:rsidR="003C700C" w:rsidRPr="003C700C" w:rsidRDefault="003C700C" w:rsidP="003C700C">
            <w:pPr>
              <w:jc w:val="center"/>
              <w:rPr>
                <w:sz w:val="22"/>
                <w:szCs w:val="22"/>
                <w:lang w:eastAsia="en-US"/>
              </w:rPr>
            </w:pPr>
            <w:r w:rsidRPr="003C700C">
              <w:rPr>
                <w:sz w:val="22"/>
                <w:szCs w:val="22"/>
                <w:lang w:eastAsia="en-US"/>
              </w:rPr>
              <w:t>х</w:t>
            </w:r>
          </w:p>
        </w:tc>
        <w:tc>
          <w:tcPr>
            <w:tcW w:w="992" w:type="dxa"/>
            <w:vMerge w:val="restart"/>
            <w:vAlign w:val="center"/>
          </w:tcPr>
          <w:p w14:paraId="5EB06F66"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31AE8315" w14:textId="77777777" w:rsidR="003C700C" w:rsidRPr="003C700C" w:rsidRDefault="003C700C" w:rsidP="003C700C">
            <w:pPr>
              <w:jc w:val="center"/>
              <w:rPr>
                <w:lang w:eastAsia="en-US"/>
              </w:rPr>
            </w:pPr>
            <w:r w:rsidRPr="003C700C">
              <w:rPr>
                <w:lang w:eastAsia="en-US"/>
              </w:rPr>
              <w:t>5,78</w:t>
            </w:r>
          </w:p>
        </w:tc>
        <w:tc>
          <w:tcPr>
            <w:tcW w:w="851" w:type="dxa"/>
            <w:vMerge w:val="restart"/>
            <w:vAlign w:val="center"/>
          </w:tcPr>
          <w:p w14:paraId="0EE78D1B" w14:textId="77777777" w:rsidR="003C700C" w:rsidRPr="003C700C" w:rsidRDefault="003C700C" w:rsidP="003C700C">
            <w:pPr>
              <w:jc w:val="center"/>
              <w:rPr>
                <w:lang w:eastAsia="en-US"/>
              </w:rPr>
            </w:pPr>
            <w:r w:rsidRPr="003C700C">
              <w:rPr>
                <w:lang w:eastAsia="en-US"/>
              </w:rPr>
              <w:t>0,00</w:t>
            </w:r>
          </w:p>
        </w:tc>
        <w:tc>
          <w:tcPr>
            <w:tcW w:w="1559" w:type="dxa"/>
            <w:vAlign w:val="center"/>
          </w:tcPr>
          <w:p w14:paraId="641CFB6E" w14:textId="77777777" w:rsidR="003C700C" w:rsidRPr="003C700C" w:rsidRDefault="003C700C" w:rsidP="003C700C">
            <w:pPr>
              <w:ind w:left="-108" w:right="-108"/>
              <w:jc w:val="center"/>
              <w:rPr>
                <w:color w:val="000000"/>
                <w:lang w:eastAsia="en-US"/>
              </w:rPr>
            </w:pPr>
            <w:r w:rsidRPr="003C700C">
              <w:rPr>
                <w:color w:val="000000"/>
                <w:lang w:eastAsia="en-US"/>
              </w:rPr>
              <w:t>183,6</w:t>
            </w:r>
          </w:p>
          <w:p w14:paraId="46E694C2" w14:textId="77777777" w:rsidR="003C700C" w:rsidRPr="003C700C" w:rsidRDefault="003C700C" w:rsidP="003C700C">
            <w:pPr>
              <w:ind w:left="-108" w:right="-108"/>
              <w:jc w:val="center"/>
              <w:rPr>
                <w:color w:val="000000"/>
                <w:lang w:eastAsia="en-US"/>
              </w:rPr>
            </w:pPr>
            <w:r w:rsidRPr="003C700C">
              <w:rPr>
                <w:color w:val="000000"/>
                <w:lang w:eastAsia="en-US"/>
              </w:rP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16E5C29A"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0767458C" w14:textId="77777777" w:rsidR="003C700C" w:rsidRPr="003C700C" w:rsidRDefault="003C700C" w:rsidP="003C700C">
            <w:pPr>
              <w:jc w:val="center"/>
              <w:rPr>
                <w:lang w:eastAsia="en-US"/>
              </w:rPr>
            </w:pPr>
            <w:r w:rsidRPr="003C700C">
              <w:rPr>
                <w:lang w:eastAsia="en-US"/>
              </w:rPr>
              <w:t>x</w:t>
            </w:r>
          </w:p>
        </w:tc>
      </w:tr>
      <w:tr w:rsidR="003C700C" w:rsidRPr="003C700C" w14:paraId="118E48DB" w14:textId="77777777" w:rsidTr="003C700C">
        <w:trPr>
          <w:trHeight w:val="420"/>
          <w:jc w:val="center"/>
        </w:trPr>
        <w:tc>
          <w:tcPr>
            <w:tcW w:w="1419" w:type="dxa"/>
            <w:vMerge/>
            <w:vAlign w:val="center"/>
          </w:tcPr>
          <w:p w14:paraId="7DE866A7" w14:textId="77777777" w:rsidR="003C700C" w:rsidRPr="003C700C" w:rsidRDefault="003C700C" w:rsidP="003C700C">
            <w:pPr>
              <w:ind w:right="-2"/>
              <w:jc w:val="center"/>
              <w:rPr>
                <w:lang w:eastAsia="en-US"/>
              </w:rPr>
            </w:pPr>
          </w:p>
        </w:tc>
        <w:tc>
          <w:tcPr>
            <w:tcW w:w="850" w:type="dxa"/>
            <w:vMerge/>
            <w:vAlign w:val="center"/>
          </w:tcPr>
          <w:p w14:paraId="57B71DDC" w14:textId="77777777" w:rsidR="003C700C" w:rsidRPr="003C700C" w:rsidRDefault="003C700C" w:rsidP="003C700C">
            <w:pPr>
              <w:ind w:right="-2"/>
              <w:jc w:val="center"/>
              <w:rPr>
                <w:lang w:eastAsia="en-US"/>
              </w:rPr>
            </w:pPr>
          </w:p>
        </w:tc>
        <w:tc>
          <w:tcPr>
            <w:tcW w:w="1276" w:type="dxa"/>
            <w:vMerge/>
            <w:vAlign w:val="center"/>
          </w:tcPr>
          <w:p w14:paraId="2701713E" w14:textId="77777777" w:rsidR="003C700C" w:rsidRPr="003C700C" w:rsidRDefault="003C700C" w:rsidP="003C700C">
            <w:pPr>
              <w:jc w:val="center"/>
              <w:rPr>
                <w:sz w:val="22"/>
                <w:szCs w:val="22"/>
                <w:lang w:eastAsia="en-US"/>
              </w:rPr>
            </w:pPr>
          </w:p>
        </w:tc>
        <w:tc>
          <w:tcPr>
            <w:tcW w:w="992" w:type="dxa"/>
            <w:vMerge/>
            <w:vAlign w:val="center"/>
          </w:tcPr>
          <w:p w14:paraId="7D6215B6" w14:textId="77777777" w:rsidR="003C700C" w:rsidRPr="003C700C" w:rsidRDefault="003C700C" w:rsidP="003C700C">
            <w:pPr>
              <w:jc w:val="center"/>
              <w:rPr>
                <w:lang w:eastAsia="en-US"/>
              </w:rPr>
            </w:pPr>
          </w:p>
        </w:tc>
        <w:tc>
          <w:tcPr>
            <w:tcW w:w="992" w:type="dxa"/>
            <w:vMerge/>
            <w:vAlign w:val="center"/>
          </w:tcPr>
          <w:p w14:paraId="36E7DE2E" w14:textId="77777777" w:rsidR="003C700C" w:rsidRPr="003C700C" w:rsidRDefault="003C700C" w:rsidP="003C700C">
            <w:pPr>
              <w:jc w:val="center"/>
              <w:rPr>
                <w:lang w:eastAsia="en-US"/>
              </w:rPr>
            </w:pPr>
          </w:p>
        </w:tc>
        <w:tc>
          <w:tcPr>
            <w:tcW w:w="851" w:type="dxa"/>
            <w:vMerge/>
            <w:vAlign w:val="center"/>
          </w:tcPr>
          <w:p w14:paraId="7843564F" w14:textId="77777777" w:rsidR="003C700C" w:rsidRPr="003C700C" w:rsidRDefault="003C700C" w:rsidP="003C700C">
            <w:pPr>
              <w:jc w:val="center"/>
              <w:rPr>
                <w:lang w:eastAsia="en-US"/>
              </w:rPr>
            </w:pPr>
          </w:p>
        </w:tc>
        <w:tc>
          <w:tcPr>
            <w:tcW w:w="1559" w:type="dxa"/>
            <w:vAlign w:val="center"/>
          </w:tcPr>
          <w:p w14:paraId="4A531F77"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71EB015A" w14:textId="77777777" w:rsidR="003C700C" w:rsidRPr="003C700C" w:rsidRDefault="003C700C" w:rsidP="003C700C">
            <w:pPr>
              <w:jc w:val="center"/>
              <w:rPr>
                <w:lang w:eastAsia="en-US"/>
              </w:rPr>
            </w:pPr>
          </w:p>
        </w:tc>
        <w:tc>
          <w:tcPr>
            <w:tcW w:w="992" w:type="dxa"/>
            <w:vMerge/>
            <w:vAlign w:val="center"/>
          </w:tcPr>
          <w:p w14:paraId="5F9FD3D4" w14:textId="77777777" w:rsidR="003C700C" w:rsidRPr="003C700C" w:rsidRDefault="003C700C" w:rsidP="003C700C">
            <w:pPr>
              <w:jc w:val="center"/>
              <w:rPr>
                <w:lang w:eastAsia="en-US"/>
              </w:rPr>
            </w:pPr>
          </w:p>
        </w:tc>
      </w:tr>
      <w:tr w:rsidR="003C700C" w:rsidRPr="003C700C" w14:paraId="53EE79AA" w14:textId="77777777" w:rsidTr="003C700C">
        <w:trPr>
          <w:trHeight w:val="420"/>
          <w:jc w:val="center"/>
        </w:trPr>
        <w:tc>
          <w:tcPr>
            <w:tcW w:w="1419" w:type="dxa"/>
            <w:vMerge/>
            <w:vAlign w:val="center"/>
          </w:tcPr>
          <w:p w14:paraId="1A8DAF0F" w14:textId="77777777" w:rsidR="003C700C" w:rsidRPr="003C700C" w:rsidRDefault="003C700C" w:rsidP="003C700C">
            <w:pPr>
              <w:ind w:right="-2"/>
              <w:jc w:val="center"/>
              <w:rPr>
                <w:lang w:eastAsia="en-US"/>
              </w:rPr>
            </w:pPr>
          </w:p>
        </w:tc>
        <w:tc>
          <w:tcPr>
            <w:tcW w:w="850" w:type="dxa"/>
            <w:vMerge/>
            <w:vAlign w:val="center"/>
          </w:tcPr>
          <w:p w14:paraId="4881A073" w14:textId="77777777" w:rsidR="003C700C" w:rsidRPr="003C700C" w:rsidRDefault="003C700C" w:rsidP="003C700C">
            <w:pPr>
              <w:ind w:right="-2"/>
              <w:jc w:val="center"/>
              <w:rPr>
                <w:lang w:eastAsia="en-US"/>
              </w:rPr>
            </w:pPr>
          </w:p>
        </w:tc>
        <w:tc>
          <w:tcPr>
            <w:tcW w:w="1276" w:type="dxa"/>
            <w:vMerge/>
            <w:vAlign w:val="center"/>
          </w:tcPr>
          <w:p w14:paraId="2FF538FD" w14:textId="77777777" w:rsidR="003C700C" w:rsidRPr="003C700C" w:rsidRDefault="003C700C" w:rsidP="003C700C">
            <w:pPr>
              <w:jc w:val="center"/>
              <w:rPr>
                <w:sz w:val="22"/>
                <w:szCs w:val="22"/>
                <w:lang w:eastAsia="en-US"/>
              </w:rPr>
            </w:pPr>
          </w:p>
        </w:tc>
        <w:tc>
          <w:tcPr>
            <w:tcW w:w="992" w:type="dxa"/>
            <w:vMerge/>
            <w:vAlign w:val="center"/>
          </w:tcPr>
          <w:p w14:paraId="6D981A40" w14:textId="77777777" w:rsidR="003C700C" w:rsidRPr="003C700C" w:rsidRDefault="003C700C" w:rsidP="003C700C">
            <w:pPr>
              <w:jc w:val="center"/>
              <w:rPr>
                <w:lang w:eastAsia="en-US"/>
              </w:rPr>
            </w:pPr>
          </w:p>
        </w:tc>
        <w:tc>
          <w:tcPr>
            <w:tcW w:w="992" w:type="dxa"/>
            <w:vMerge/>
            <w:vAlign w:val="center"/>
          </w:tcPr>
          <w:p w14:paraId="7F33E901" w14:textId="77777777" w:rsidR="003C700C" w:rsidRPr="003C700C" w:rsidRDefault="003C700C" w:rsidP="003C700C">
            <w:pPr>
              <w:jc w:val="center"/>
              <w:rPr>
                <w:lang w:eastAsia="en-US"/>
              </w:rPr>
            </w:pPr>
          </w:p>
        </w:tc>
        <w:tc>
          <w:tcPr>
            <w:tcW w:w="851" w:type="dxa"/>
            <w:vMerge/>
            <w:vAlign w:val="center"/>
          </w:tcPr>
          <w:p w14:paraId="057ED0F7" w14:textId="77777777" w:rsidR="003C700C" w:rsidRPr="003C700C" w:rsidRDefault="003C700C" w:rsidP="003C700C">
            <w:pPr>
              <w:jc w:val="center"/>
              <w:rPr>
                <w:lang w:eastAsia="en-US"/>
              </w:rPr>
            </w:pPr>
          </w:p>
        </w:tc>
        <w:tc>
          <w:tcPr>
            <w:tcW w:w="1559" w:type="dxa"/>
            <w:vAlign w:val="center"/>
          </w:tcPr>
          <w:p w14:paraId="6D23421C"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7CAC16B7" w14:textId="77777777" w:rsidR="003C700C" w:rsidRPr="003C700C" w:rsidRDefault="003C700C" w:rsidP="003C700C">
            <w:pPr>
              <w:jc w:val="center"/>
              <w:rPr>
                <w:lang w:eastAsia="en-US"/>
              </w:rPr>
            </w:pPr>
          </w:p>
        </w:tc>
        <w:tc>
          <w:tcPr>
            <w:tcW w:w="992" w:type="dxa"/>
            <w:vMerge/>
            <w:vAlign w:val="center"/>
          </w:tcPr>
          <w:p w14:paraId="70F07612" w14:textId="77777777" w:rsidR="003C700C" w:rsidRPr="003C700C" w:rsidRDefault="003C700C" w:rsidP="003C700C">
            <w:pPr>
              <w:jc w:val="center"/>
              <w:rPr>
                <w:lang w:eastAsia="en-US"/>
              </w:rPr>
            </w:pPr>
          </w:p>
        </w:tc>
      </w:tr>
      <w:tr w:rsidR="003C700C" w:rsidRPr="003C700C" w14:paraId="1685EA91" w14:textId="77777777" w:rsidTr="003C700C">
        <w:trPr>
          <w:trHeight w:val="420"/>
          <w:jc w:val="center"/>
        </w:trPr>
        <w:tc>
          <w:tcPr>
            <w:tcW w:w="1419" w:type="dxa"/>
            <w:vMerge/>
          </w:tcPr>
          <w:p w14:paraId="7EBE4299" w14:textId="77777777" w:rsidR="003C700C" w:rsidRPr="003C700C" w:rsidRDefault="003C700C" w:rsidP="003C700C">
            <w:pPr>
              <w:ind w:right="-2"/>
              <w:rPr>
                <w:sz w:val="28"/>
                <w:szCs w:val="28"/>
                <w:lang w:eastAsia="en-US"/>
              </w:rPr>
            </w:pPr>
          </w:p>
        </w:tc>
        <w:tc>
          <w:tcPr>
            <w:tcW w:w="850" w:type="dxa"/>
            <w:vMerge w:val="restart"/>
            <w:vAlign w:val="center"/>
          </w:tcPr>
          <w:p w14:paraId="640DF199" w14:textId="77777777" w:rsidR="003C700C" w:rsidRPr="003C700C" w:rsidRDefault="003C700C" w:rsidP="003C700C">
            <w:pPr>
              <w:ind w:right="-2"/>
              <w:jc w:val="center"/>
              <w:rPr>
                <w:lang w:eastAsia="en-US"/>
              </w:rPr>
            </w:pPr>
            <w:r w:rsidRPr="003C700C">
              <w:rPr>
                <w:lang w:eastAsia="en-US"/>
              </w:rPr>
              <w:t>2021</w:t>
            </w:r>
          </w:p>
        </w:tc>
        <w:tc>
          <w:tcPr>
            <w:tcW w:w="1276" w:type="dxa"/>
            <w:vMerge w:val="restart"/>
            <w:vAlign w:val="center"/>
          </w:tcPr>
          <w:p w14:paraId="05FA6AE7" w14:textId="77777777" w:rsidR="003C700C" w:rsidRPr="003C700C" w:rsidRDefault="003C700C" w:rsidP="003C700C">
            <w:pPr>
              <w:jc w:val="center"/>
              <w:rPr>
                <w:sz w:val="22"/>
                <w:szCs w:val="22"/>
                <w:lang w:eastAsia="en-US"/>
              </w:rPr>
            </w:pPr>
            <w:r w:rsidRPr="003C700C">
              <w:rPr>
                <w:sz w:val="22"/>
                <w:szCs w:val="22"/>
                <w:lang w:eastAsia="en-US"/>
              </w:rPr>
              <w:t>х</w:t>
            </w:r>
          </w:p>
        </w:tc>
        <w:tc>
          <w:tcPr>
            <w:tcW w:w="992" w:type="dxa"/>
            <w:vMerge w:val="restart"/>
            <w:vAlign w:val="center"/>
          </w:tcPr>
          <w:p w14:paraId="72E3DE1B"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2ACCA8DF" w14:textId="77777777" w:rsidR="003C700C" w:rsidRPr="003C700C" w:rsidRDefault="003C700C" w:rsidP="003C700C">
            <w:pPr>
              <w:jc w:val="center"/>
              <w:rPr>
                <w:lang w:eastAsia="en-US"/>
              </w:rPr>
            </w:pPr>
            <w:r w:rsidRPr="003C700C">
              <w:rPr>
                <w:lang w:eastAsia="en-US"/>
              </w:rPr>
              <w:t>0,93</w:t>
            </w:r>
          </w:p>
        </w:tc>
        <w:tc>
          <w:tcPr>
            <w:tcW w:w="851" w:type="dxa"/>
            <w:vMerge w:val="restart"/>
            <w:vAlign w:val="center"/>
          </w:tcPr>
          <w:p w14:paraId="08773E9E" w14:textId="77777777" w:rsidR="003C700C" w:rsidRPr="003C700C" w:rsidRDefault="003C700C" w:rsidP="003C700C">
            <w:pPr>
              <w:jc w:val="center"/>
              <w:rPr>
                <w:lang w:eastAsia="en-US"/>
              </w:rPr>
            </w:pPr>
            <w:r w:rsidRPr="003C700C">
              <w:rPr>
                <w:lang w:eastAsia="en-US"/>
              </w:rPr>
              <w:t>0,00</w:t>
            </w:r>
          </w:p>
        </w:tc>
        <w:tc>
          <w:tcPr>
            <w:tcW w:w="1559" w:type="dxa"/>
            <w:vAlign w:val="center"/>
          </w:tcPr>
          <w:p w14:paraId="61A9F170"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4FA03ED0"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51968555" w14:textId="77777777" w:rsidR="003C700C" w:rsidRPr="003C700C" w:rsidRDefault="003C700C" w:rsidP="003C700C">
            <w:pPr>
              <w:jc w:val="center"/>
              <w:rPr>
                <w:lang w:eastAsia="en-US"/>
              </w:rPr>
            </w:pPr>
            <w:r w:rsidRPr="003C700C">
              <w:rPr>
                <w:lang w:eastAsia="en-US"/>
              </w:rPr>
              <w:t>x</w:t>
            </w:r>
          </w:p>
        </w:tc>
      </w:tr>
      <w:tr w:rsidR="003C700C" w:rsidRPr="003C700C" w14:paraId="726C2DC2" w14:textId="77777777" w:rsidTr="003C700C">
        <w:trPr>
          <w:trHeight w:val="420"/>
          <w:jc w:val="center"/>
        </w:trPr>
        <w:tc>
          <w:tcPr>
            <w:tcW w:w="1419" w:type="dxa"/>
            <w:vMerge/>
          </w:tcPr>
          <w:p w14:paraId="2A848A9A" w14:textId="77777777" w:rsidR="003C700C" w:rsidRPr="003C700C" w:rsidRDefault="003C700C" w:rsidP="003C700C">
            <w:pPr>
              <w:ind w:right="-2"/>
              <w:rPr>
                <w:sz w:val="28"/>
                <w:szCs w:val="28"/>
                <w:lang w:eastAsia="en-US"/>
              </w:rPr>
            </w:pPr>
          </w:p>
        </w:tc>
        <w:tc>
          <w:tcPr>
            <w:tcW w:w="850" w:type="dxa"/>
            <w:vMerge/>
            <w:vAlign w:val="center"/>
          </w:tcPr>
          <w:p w14:paraId="39C60C30" w14:textId="77777777" w:rsidR="003C700C" w:rsidRPr="003C700C" w:rsidRDefault="003C700C" w:rsidP="003C700C">
            <w:pPr>
              <w:ind w:right="-2"/>
              <w:jc w:val="center"/>
              <w:rPr>
                <w:lang w:eastAsia="en-US"/>
              </w:rPr>
            </w:pPr>
          </w:p>
        </w:tc>
        <w:tc>
          <w:tcPr>
            <w:tcW w:w="1276" w:type="dxa"/>
            <w:vMerge/>
            <w:vAlign w:val="center"/>
          </w:tcPr>
          <w:p w14:paraId="7DCE69E5" w14:textId="77777777" w:rsidR="003C700C" w:rsidRPr="003C700C" w:rsidRDefault="003C700C" w:rsidP="003C700C">
            <w:pPr>
              <w:jc w:val="center"/>
              <w:rPr>
                <w:sz w:val="22"/>
                <w:szCs w:val="22"/>
                <w:lang w:eastAsia="en-US"/>
              </w:rPr>
            </w:pPr>
          </w:p>
        </w:tc>
        <w:tc>
          <w:tcPr>
            <w:tcW w:w="992" w:type="dxa"/>
            <w:vMerge/>
            <w:vAlign w:val="center"/>
          </w:tcPr>
          <w:p w14:paraId="72C17BF0" w14:textId="77777777" w:rsidR="003C700C" w:rsidRPr="003C700C" w:rsidRDefault="003C700C" w:rsidP="003C700C">
            <w:pPr>
              <w:jc w:val="center"/>
              <w:rPr>
                <w:lang w:eastAsia="en-US"/>
              </w:rPr>
            </w:pPr>
          </w:p>
        </w:tc>
        <w:tc>
          <w:tcPr>
            <w:tcW w:w="992" w:type="dxa"/>
            <w:vMerge/>
            <w:vAlign w:val="center"/>
          </w:tcPr>
          <w:p w14:paraId="03BC88DF" w14:textId="77777777" w:rsidR="003C700C" w:rsidRPr="003C700C" w:rsidRDefault="003C700C" w:rsidP="003C700C">
            <w:pPr>
              <w:jc w:val="center"/>
              <w:rPr>
                <w:lang w:eastAsia="en-US"/>
              </w:rPr>
            </w:pPr>
          </w:p>
        </w:tc>
        <w:tc>
          <w:tcPr>
            <w:tcW w:w="851" w:type="dxa"/>
            <w:vMerge/>
            <w:vAlign w:val="center"/>
          </w:tcPr>
          <w:p w14:paraId="72DB8F07" w14:textId="77777777" w:rsidR="003C700C" w:rsidRPr="003C700C" w:rsidRDefault="003C700C" w:rsidP="003C700C">
            <w:pPr>
              <w:jc w:val="center"/>
              <w:rPr>
                <w:lang w:eastAsia="en-US"/>
              </w:rPr>
            </w:pPr>
          </w:p>
        </w:tc>
        <w:tc>
          <w:tcPr>
            <w:tcW w:w="1559" w:type="dxa"/>
            <w:vAlign w:val="center"/>
          </w:tcPr>
          <w:p w14:paraId="6C0AEC56"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7A19958D" w14:textId="77777777" w:rsidR="003C700C" w:rsidRPr="003C700C" w:rsidRDefault="003C700C" w:rsidP="003C700C">
            <w:pPr>
              <w:jc w:val="center"/>
              <w:rPr>
                <w:lang w:eastAsia="en-US"/>
              </w:rPr>
            </w:pPr>
          </w:p>
        </w:tc>
        <w:tc>
          <w:tcPr>
            <w:tcW w:w="992" w:type="dxa"/>
            <w:vMerge/>
            <w:vAlign w:val="center"/>
          </w:tcPr>
          <w:p w14:paraId="428B3B3B" w14:textId="77777777" w:rsidR="003C700C" w:rsidRPr="003C700C" w:rsidRDefault="003C700C" w:rsidP="003C700C">
            <w:pPr>
              <w:jc w:val="center"/>
              <w:rPr>
                <w:lang w:eastAsia="en-US"/>
              </w:rPr>
            </w:pPr>
          </w:p>
        </w:tc>
      </w:tr>
      <w:tr w:rsidR="003C700C" w:rsidRPr="003C700C" w14:paraId="582CDAB5" w14:textId="77777777" w:rsidTr="003C700C">
        <w:trPr>
          <w:trHeight w:val="420"/>
          <w:jc w:val="center"/>
        </w:trPr>
        <w:tc>
          <w:tcPr>
            <w:tcW w:w="1419" w:type="dxa"/>
            <w:vMerge/>
          </w:tcPr>
          <w:p w14:paraId="3B2457D3" w14:textId="77777777" w:rsidR="003C700C" w:rsidRPr="003C700C" w:rsidRDefault="003C700C" w:rsidP="003C700C">
            <w:pPr>
              <w:ind w:right="-2"/>
              <w:rPr>
                <w:sz w:val="28"/>
                <w:szCs w:val="28"/>
                <w:lang w:eastAsia="en-US"/>
              </w:rPr>
            </w:pPr>
          </w:p>
        </w:tc>
        <w:tc>
          <w:tcPr>
            <w:tcW w:w="850" w:type="dxa"/>
            <w:vMerge/>
            <w:vAlign w:val="center"/>
          </w:tcPr>
          <w:p w14:paraId="7C4A064D" w14:textId="77777777" w:rsidR="003C700C" w:rsidRPr="003C700C" w:rsidRDefault="003C700C" w:rsidP="003C700C">
            <w:pPr>
              <w:ind w:right="-2"/>
              <w:jc w:val="center"/>
              <w:rPr>
                <w:lang w:eastAsia="en-US"/>
              </w:rPr>
            </w:pPr>
          </w:p>
        </w:tc>
        <w:tc>
          <w:tcPr>
            <w:tcW w:w="1276" w:type="dxa"/>
            <w:vMerge/>
            <w:vAlign w:val="center"/>
          </w:tcPr>
          <w:p w14:paraId="3EE0B135" w14:textId="77777777" w:rsidR="003C700C" w:rsidRPr="003C700C" w:rsidRDefault="003C700C" w:rsidP="003C700C">
            <w:pPr>
              <w:jc w:val="center"/>
              <w:rPr>
                <w:sz w:val="22"/>
                <w:szCs w:val="22"/>
                <w:lang w:eastAsia="en-US"/>
              </w:rPr>
            </w:pPr>
          </w:p>
        </w:tc>
        <w:tc>
          <w:tcPr>
            <w:tcW w:w="992" w:type="dxa"/>
            <w:vMerge/>
            <w:vAlign w:val="center"/>
          </w:tcPr>
          <w:p w14:paraId="4CFB1432" w14:textId="77777777" w:rsidR="003C700C" w:rsidRPr="003C700C" w:rsidRDefault="003C700C" w:rsidP="003C700C">
            <w:pPr>
              <w:jc w:val="center"/>
              <w:rPr>
                <w:lang w:eastAsia="en-US"/>
              </w:rPr>
            </w:pPr>
          </w:p>
        </w:tc>
        <w:tc>
          <w:tcPr>
            <w:tcW w:w="992" w:type="dxa"/>
            <w:vMerge/>
            <w:vAlign w:val="center"/>
          </w:tcPr>
          <w:p w14:paraId="5742A91D" w14:textId="77777777" w:rsidR="003C700C" w:rsidRPr="003C700C" w:rsidRDefault="003C700C" w:rsidP="003C700C">
            <w:pPr>
              <w:jc w:val="center"/>
              <w:rPr>
                <w:lang w:eastAsia="en-US"/>
              </w:rPr>
            </w:pPr>
          </w:p>
        </w:tc>
        <w:tc>
          <w:tcPr>
            <w:tcW w:w="851" w:type="dxa"/>
            <w:vMerge/>
            <w:vAlign w:val="center"/>
          </w:tcPr>
          <w:p w14:paraId="335EAD67" w14:textId="77777777" w:rsidR="003C700C" w:rsidRPr="003C700C" w:rsidRDefault="003C700C" w:rsidP="003C700C">
            <w:pPr>
              <w:jc w:val="center"/>
              <w:rPr>
                <w:lang w:eastAsia="en-US"/>
              </w:rPr>
            </w:pPr>
          </w:p>
        </w:tc>
        <w:tc>
          <w:tcPr>
            <w:tcW w:w="1559" w:type="dxa"/>
            <w:vAlign w:val="center"/>
          </w:tcPr>
          <w:p w14:paraId="522F2986"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7658E31A" w14:textId="77777777" w:rsidR="003C700C" w:rsidRPr="003C700C" w:rsidRDefault="003C700C" w:rsidP="003C700C">
            <w:pPr>
              <w:jc w:val="center"/>
              <w:rPr>
                <w:lang w:eastAsia="en-US"/>
              </w:rPr>
            </w:pPr>
          </w:p>
        </w:tc>
        <w:tc>
          <w:tcPr>
            <w:tcW w:w="992" w:type="dxa"/>
            <w:vMerge/>
            <w:vAlign w:val="center"/>
          </w:tcPr>
          <w:p w14:paraId="4B0D4C17" w14:textId="77777777" w:rsidR="003C700C" w:rsidRPr="003C700C" w:rsidRDefault="003C700C" w:rsidP="003C700C">
            <w:pPr>
              <w:jc w:val="center"/>
              <w:rPr>
                <w:lang w:eastAsia="en-US"/>
              </w:rPr>
            </w:pPr>
          </w:p>
        </w:tc>
      </w:tr>
      <w:tr w:rsidR="003C700C" w:rsidRPr="003C700C" w14:paraId="330B6864" w14:textId="77777777" w:rsidTr="003C700C">
        <w:trPr>
          <w:trHeight w:val="420"/>
          <w:jc w:val="center"/>
        </w:trPr>
        <w:tc>
          <w:tcPr>
            <w:tcW w:w="1419" w:type="dxa"/>
            <w:vMerge/>
          </w:tcPr>
          <w:p w14:paraId="4BCF2F1D" w14:textId="77777777" w:rsidR="003C700C" w:rsidRPr="003C700C" w:rsidRDefault="003C700C" w:rsidP="003C700C">
            <w:pPr>
              <w:ind w:right="-2"/>
              <w:rPr>
                <w:sz w:val="28"/>
                <w:szCs w:val="28"/>
                <w:lang w:eastAsia="en-US"/>
              </w:rPr>
            </w:pPr>
          </w:p>
        </w:tc>
        <w:tc>
          <w:tcPr>
            <w:tcW w:w="850" w:type="dxa"/>
            <w:vMerge w:val="restart"/>
            <w:vAlign w:val="center"/>
          </w:tcPr>
          <w:p w14:paraId="664F51CF" w14:textId="77777777" w:rsidR="003C700C" w:rsidRPr="003C700C" w:rsidRDefault="003C700C" w:rsidP="003C700C">
            <w:pPr>
              <w:ind w:right="-2"/>
              <w:jc w:val="center"/>
              <w:rPr>
                <w:lang w:eastAsia="en-US"/>
              </w:rPr>
            </w:pPr>
            <w:r w:rsidRPr="003C700C">
              <w:rPr>
                <w:lang w:eastAsia="en-US"/>
              </w:rPr>
              <w:t>2022</w:t>
            </w:r>
          </w:p>
        </w:tc>
        <w:tc>
          <w:tcPr>
            <w:tcW w:w="1276" w:type="dxa"/>
            <w:vMerge w:val="restart"/>
            <w:vAlign w:val="center"/>
          </w:tcPr>
          <w:p w14:paraId="0C027015" w14:textId="77777777" w:rsidR="003C700C" w:rsidRPr="003C700C" w:rsidRDefault="003C700C" w:rsidP="003C700C">
            <w:pPr>
              <w:jc w:val="center"/>
              <w:rPr>
                <w:sz w:val="22"/>
                <w:szCs w:val="22"/>
                <w:lang w:eastAsia="en-US"/>
              </w:rPr>
            </w:pPr>
            <w:r w:rsidRPr="003C700C">
              <w:rPr>
                <w:sz w:val="22"/>
                <w:szCs w:val="22"/>
                <w:lang w:eastAsia="en-US"/>
              </w:rPr>
              <w:t>х</w:t>
            </w:r>
          </w:p>
        </w:tc>
        <w:tc>
          <w:tcPr>
            <w:tcW w:w="992" w:type="dxa"/>
            <w:vMerge w:val="restart"/>
            <w:vAlign w:val="center"/>
          </w:tcPr>
          <w:p w14:paraId="54928F19"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15889823" w14:textId="77777777" w:rsidR="003C700C" w:rsidRPr="003C700C" w:rsidRDefault="003C700C" w:rsidP="003C700C">
            <w:pPr>
              <w:jc w:val="center"/>
              <w:rPr>
                <w:lang w:eastAsia="en-US"/>
              </w:rPr>
            </w:pPr>
            <w:r w:rsidRPr="003C700C">
              <w:rPr>
                <w:lang w:eastAsia="en-US"/>
              </w:rPr>
              <w:t>0,68</w:t>
            </w:r>
          </w:p>
        </w:tc>
        <w:tc>
          <w:tcPr>
            <w:tcW w:w="851" w:type="dxa"/>
            <w:vMerge w:val="restart"/>
            <w:vAlign w:val="center"/>
          </w:tcPr>
          <w:p w14:paraId="34413954" w14:textId="77777777" w:rsidR="003C700C" w:rsidRPr="003C700C" w:rsidRDefault="003C700C" w:rsidP="003C700C">
            <w:pPr>
              <w:jc w:val="center"/>
              <w:rPr>
                <w:lang w:eastAsia="en-US"/>
              </w:rPr>
            </w:pPr>
            <w:r w:rsidRPr="003C700C">
              <w:rPr>
                <w:lang w:eastAsia="en-US"/>
              </w:rPr>
              <w:t>0,00</w:t>
            </w:r>
          </w:p>
        </w:tc>
        <w:tc>
          <w:tcPr>
            <w:tcW w:w="1559" w:type="dxa"/>
            <w:vAlign w:val="center"/>
          </w:tcPr>
          <w:p w14:paraId="45411159"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6C436842"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71039F83" w14:textId="77777777" w:rsidR="003C700C" w:rsidRPr="003C700C" w:rsidRDefault="003C700C" w:rsidP="003C700C">
            <w:pPr>
              <w:jc w:val="center"/>
              <w:rPr>
                <w:lang w:eastAsia="en-US"/>
              </w:rPr>
            </w:pPr>
            <w:r w:rsidRPr="003C700C">
              <w:rPr>
                <w:lang w:eastAsia="en-US"/>
              </w:rPr>
              <w:t>x</w:t>
            </w:r>
          </w:p>
        </w:tc>
      </w:tr>
      <w:tr w:rsidR="003C700C" w:rsidRPr="003C700C" w14:paraId="1000CFDF" w14:textId="77777777" w:rsidTr="003C700C">
        <w:trPr>
          <w:trHeight w:val="420"/>
          <w:jc w:val="center"/>
        </w:trPr>
        <w:tc>
          <w:tcPr>
            <w:tcW w:w="1419" w:type="dxa"/>
            <w:vMerge/>
          </w:tcPr>
          <w:p w14:paraId="57B08B49" w14:textId="77777777" w:rsidR="003C700C" w:rsidRPr="003C700C" w:rsidRDefault="003C700C" w:rsidP="003C700C">
            <w:pPr>
              <w:ind w:right="-2"/>
              <w:rPr>
                <w:sz w:val="28"/>
                <w:szCs w:val="28"/>
                <w:lang w:eastAsia="en-US"/>
              </w:rPr>
            </w:pPr>
          </w:p>
        </w:tc>
        <w:tc>
          <w:tcPr>
            <w:tcW w:w="850" w:type="dxa"/>
            <w:vMerge/>
            <w:vAlign w:val="center"/>
          </w:tcPr>
          <w:p w14:paraId="2ADC49E2" w14:textId="77777777" w:rsidR="003C700C" w:rsidRPr="003C700C" w:rsidRDefault="003C700C" w:rsidP="003C700C">
            <w:pPr>
              <w:ind w:right="-2"/>
              <w:jc w:val="center"/>
              <w:rPr>
                <w:lang w:eastAsia="en-US"/>
              </w:rPr>
            </w:pPr>
          </w:p>
        </w:tc>
        <w:tc>
          <w:tcPr>
            <w:tcW w:w="1276" w:type="dxa"/>
            <w:vMerge/>
            <w:vAlign w:val="center"/>
          </w:tcPr>
          <w:p w14:paraId="600B3F30" w14:textId="77777777" w:rsidR="003C700C" w:rsidRPr="003C700C" w:rsidRDefault="003C700C" w:rsidP="003C700C">
            <w:pPr>
              <w:jc w:val="center"/>
              <w:rPr>
                <w:sz w:val="22"/>
                <w:szCs w:val="22"/>
                <w:lang w:eastAsia="en-US"/>
              </w:rPr>
            </w:pPr>
          </w:p>
        </w:tc>
        <w:tc>
          <w:tcPr>
            <w:tcW w:w="992" w:type="dxa"/>
            <w:vMerge/>
            <w:vAlign w:val="center"/>
          </w:tcPr>
          <w:p w14:paraId="2A83F758" w14:textId="77777777" w:rsidR="003C700C" w:rsidRPr="003C700C" w:rsidRDefault="003C700C" w:rsidP="003C700C">
            <w:pPr>
              <w:jc w:val="center"/>
              <w:rPr>
                <w:lang w:eastAsia="en-US"/>
              </w:rPr>
            </w:pPr>
          </w:p>
        </w:tc>
        <w:tc>
          <w:tcPr>
            <w:tcW w:w="992" w:type="dxa"/>
            <w:vMerge/>
            <w:vAlign w:val="center"/>
          </w:tcPr>
          <w:p w14:paraId="23B4BBD2" w14:textId="77777777" w:rsidR="003C700C" w:rsidRPr="003C700C" w:rsidRDefault="003C700C" w:rsidP="003C700C">
            <w:pPr>
              <w:jc w:val="center"/>
              <w:rPr>
                <w:lang w:eastAsia="en-US"/>
              </w:rPr>
            </w:pPr>
          </w:p>
        </w:tc>
        <w:tc>
          <w:tcPr>
            <w:tcW w:w="851" w:type="dxa"/>
            <w:vMerge/>
            <w:vAlign w:val="center"/>
          </w:tcPr>
          <w:p w14:paraId="67961A63" w14:textId="77777777" w:rsidR="003C700C" w:rsidRPr="003C700C" w:rsidRDefault="003C700C" w:rsidP="003C700C">
            <w:pPr>
              <w:jc w:val="center"/>
              <w:rPr>
                <w:lang w:eastAsia="en-US"/>
              </w:rPr>
            </w:pPr>
          </w:p>
        </w:tc>
        <w:tc>
          <w:tcPr>
            <w:tcW w:w="1559" w:type="dxa"/>
            <w:vAlign w:val="center"/>
          </w:tcPr>
          <w:p w14:paraId="047F4387"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214E3350" w14:textId="77777777" w:rsidR="003C700C" w:rsidRPr="003C700C" w:rsidRDefault="003C700C" w:rsidP="003C700C">
            <w:pPr>
              <w:jc w:val="center"/>
              <w:rPr>
                <w:lang w:eastAsia="en-US"/>
              </w:rPr>
            </w:pPr>
          </w:p>
        </w:tc>
        <w:tc>
          <w:tcPr>
            <w:tcW w:w="992" w:type="dxa"/>
            <w:vMerge/>
            <w:vAlign w:val="center"/>
          </w:tcPr>
          <w:p w14:paraId="5013506A" w14:textId="77777777" w:rsidR="003C700C" w:rsidRPr="003C700C" w:rsidRDefault="003C700C" w:rsidP="003C700C">
            <w:pPr>
              <w:jc w:val="center"/>
              <w:rPr>
                <w:lang w:eastAsia="en-US"/>
              </w:rPr>
            </w:pPr>
          </w:p>
        </w:tc>
      </w:tr>
      <w:tr w:rsidR="003C700C" w:rsidRPr="003C700C" w14:paraId="06F65A96" w14:textId="77777777" w:rsidTr="003C700C">
        <w:trPr>
          <w:trHeight w:val="420"/>
          <w:jc w:val="center"/>
        </w:trPr>
        <w:tc>
          <w:tcPr>
            <w:tcW w:w="1419" w:type="dxa"/>
            <w:vMerge/>
          </w:tcPr>
          <w:p w14:paraId="0A335DEE" w14:textId="77777777" w:rsidR="003C700C" w:rsidRPr="003C700C" w:rsidRDefault="003C700C" w:rsidP="003C700C">
            <w:pPr>
              <w:ind w:right="-2"/>
              <w:rPr>
                <w:sz w:val="28"/>
                <w:szCs w:val="28"/>
                <w:lang w:eastAsia="en-US"/>
              </w:rPr>
            </w:pPr>
          </w:p>
        </w:tc>
        <w:tc>
          <w:tcPr>
            <w:tcW w:w="850" w:type="dxa"/>
            <w:vMerge/>
            <w:vAlign w:val="center"/>
          </w:tcPr>
          <w:p w14:paraId="6FA7249C" w14:textId="77777777" w:rsidR="003C700C" w:rsidRPr="003C700C" w:rsidRDefault="003C700C" w:rsidP="003C700C">
            <w:pPr>
              <w:ind w:right="-2"/>
              <w:jc w:val="center"/>
              <w:rPr>
                <w:lang w:eastAsia="en-US"/>
              </w:rPr>
            </w:pPr>
          </w:p>
        </w:tc>
        <w:tc>
          <w:tcPr>
            <w:tcW w:w="1276" w:type="dxa"/>
            <w:vMerge/>
            <w:vAlign w:val="center"/>
          </w:tcPr>
          <w:p w14:paraId="7A347ADD" w14:textId="77777777" w:rsidR="003C700C" w:rsidRPr="003C700C" w:rsidRDefault="003C700C" w:rsidP="003C700C">
            <w:pPr>
              <w:jc w:val="center"/>
              <w:rPr>
                <w:sz w:val="22"/>
                <w:szCs w:val="22"/>
                <w:lang w:eastAsia="en-US"/>
              </w:rPr>
            </w:pPr>
          </w:p>
        </w:tc>
        <w:tc>
          <w:tcPr>
            <w:tcW w:w="992" w:type="dxa"/>
            <w:vMerge/>
            <w:vAlign w:val="center"/>
          </w:tcPr>
          <w:p w14:paraId="4A5A7CC7" w14:textId="77777777" w:rsidR="003C700C" w:rsidRPr="003C700C" w:rsidRDefault="003C700C" w:rsidP="003C700C">
            <w:pPr>
              <w:jc w:val="center"/>
              <w:rPr>
                <w:lang w:eastAsia="en-US"/>
              </w:rPr>
            </w:pPr>
          </w:p>
        </w:tc>
        <w:tc>
          <w:tcPr>
            <w:tcW w:w="992" w:type="dxa"/>
            <w:vMerge/>
            <w:vAlign w:val="center"/>
          </w:tcPr>
          <w:p w14:paraId="0C71A7F3" w14:textId="77777777" w:rsidR="003C700C" w:rsidRPr="003C700C" w:rsidRDefault="003C700C" w:rsidP="003C700C">
            <w:pPr>
              <w:jc w:val="center"/>
              <w:rPr>
                <w:lang w:eastAsia="en-US"/>
              </w:rPr>
            </w:pPr>
          </w:p>
        </w:tc>
        <w:tc>
          <w:tcPr>
            <w:tcW w:w="851" w:type="dxa"/>
            <w:vMerge/>
            <w:vAlign w:val="center"/>
          </w:tcPr>
          <w:p w14:paraId="7F44DDF4" w14:textId="77777777" w:rsidR="003C700C" w:rsidRPr="003C700C" w:rsidRDefault="003C700C" w:rsidP="003C700C">
            <w:pPr>
              <w:jc w:val="center"/>
              <w:rPr>
                <w:lang w:eastAsia="en-US"/>
              </w:rPr>
            </w:pPr>
          </w:p>
        </w:tc>
        <w:tc>
          <w:tcPr>
            <w:tcW w:w="1559" w:type="dxa"/>
            <w:vAlign w:val="center"/>
          </w:tcPr>
          <w:p w14:paraId="1003E130"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7FE2B88A" w14:textId="77777777" w:rsidR="003C700C" w:rsidRPr="003C700C" w:rsidRDefault="003C700C" w:rsidP="003C700C">
            <w:pPr>
              <w:jc w:val="center"/>
              <w:rPr>
                <w:lang w:eastAsia="en-US"/>
              </w:rPr>
            </w:pPr>
          </w:p>
        </w:tc>
        <w:tc>
          <w:tcPr>
            <w:tcW w:w="992" w:type="dxa"/>
            <w:vMerge/>
            <w:vAlign w:val="center"/>
          </w:tcPr>
          <w:p w14:paraId="37CE78A0" w14:textId="77777777" w:rsidR="003C700C" w:rsidRPr="003C700C" w:rsidRDefault="003C700C" w:rsidP="003C700C">
            <w:pPr>
              <w:jc w:val="center"/>
              <w:rPr>
                <w:lang w:eastAsia="en-US"/>
              </w:rPr>
            </w:pPr>
          </w:p>
        </w:tc>
      </w:tr>
      <w:tr w:rsidR="003C700C" w:rsidRPr="003C700C" w14:paraId="45533E97" w14:textId="77777777" w:rsidTr="003C700C">
        <w:trPr>
          <w:trHeight w:val="420"/>
          <w:jc w:val="center"/>
        </w:trPr>
        <w:tc>
          <w:tcPr>
            <w:tcW w:w="1419" w:type="dxa"/>
            <w:vMerge/>
          </w:tcPr>
          <w:p w14:paraId="33FDD268" w14:textId="77777777" w:rsidR="003C700C" w:rsidRPr="003C700C" w:rsidRDefault="003C700C" w:rsidP="003C700C">
            <w:pPr>
              <w:ind w:right="-2"/>
              <w:rPr>
                <w:sz w:val="28"/>
                <w:szCs w:val="28"/>
                <w:lang w:eastAsia="en-US"/>
              </w:rPr>
            </w:pPr>
          </w:p>
        </w:tc>
        <w:tc>
          <w:tcPr>
            <w:tcW w:w="850" w:type="dxa"/>
            <w:vMerge w:val="restart"/>
            <w:vAlign w:val="center"/>
          </w:tcPr>
          <w:p w14:paraId="2B7DB62D" w14:textId="77777777" w:rsidR="003C700C" w:rsidRPr="003C700C" w:rsidRDefault="003C700C" w:rsidP="003C700C">
            <w:pPr>
              <w:ind w:right="-2"/>
              <w:jc w:val="center"/>
              <w:rPr>
                <w:lang w:eastAsia="en-US"/>
              </w:rPr>
            </w:pPr>
            <w:r w:rsidRPr="003C700C">
              <w:rPr>
                <w:lang w:eastAsia="en-US"/>
              </w:rPr>
              <w:t>2023</w:t>
            </w:r>
          </w:p>
        </w:tc>
        <w:tc>
          <w:tcPr>
            <w:tcW w:w="1276" w:type="dxa"/>
            <w:vMerge w:val="restart"/>
            <w:vAlign w:val="center"/>
          </w:tcPr>
          <w:p w14:paraId="10C2A063" w14:textId="77777777" w:rsidR="003C700C" w:rsidRPr="003C700C" w:rsidRDefault="003C700C" w:rsidP="003C700C">
            <w:pPr>
              <w:jc w:val="center"/>
              <w:rPr>
                <w:sz w:val="22"/>
                <w:szCs w:val="22"/>
                <w:lang w:eastAsia="en-US"/>
              </w:rPr>
            </w:pPr>
            <w:r w:rsidRPr="003C700C">
              <w:rPr>
                <w:sz w:val="22"/>
                <w:szCs w:val="22"/>
                <w:lang w:eastAsia="en-US"/>
              </w:rPr>
              <w:t>х</w:t>
            </w:r>
          </w:p>
        </w:tc>
        <w:tc>
          <w:tcPr>
            <w:tcW w:w="992" w:type="dxa"/>
            <w:vMerge w:val="restart"/>
            <w:vAlign w:val="center"/>
          </w:tcPr>
          <w:p w14:paraId="158FA6BF"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42FCAA61" w14:textId="77777777" w:rsidR="003C700C" w:rsidRPr="003C700C" w:rsidRDefault="003C700C" w:rsidP="003C700C">
            <w:pPr>
              <w:jc w:val="center"/>
              <w:rPr>
                <w:lang w:eastAsia="en-US"/>
              </w:rPr>
            </w:pPr>
            <w:r w:rsidRPr="003C700C">
              <w:rPr>
                <w:lang w:eastAsia="en-US"/>
              </w:rPr>
              <w:t>0,70</w:t>
            </w:r>
          </w:p>
        </w:tc>
        <w:tc>
          <w:tcPr>
            <w:tcW w:w="851" w:type="dxa"/>
            <w:vMerge w:val="restart"/>
            <w:vAlign w:val="center"/>
          </w:tcPr>
          <w:p w14:paraId="72211F88" w14:textId="77777777" w:rsidR="003C700C" w:rsidRPr="003C700C" w:rsidRDefault="003C700C" w:rsidP="003C700C">
            <w:pPr>
              <w:jc w:val="center"/>
              <w:rPr>
                <w:lang w:eastAsia="en-US"/>
              </w:rPr>
            </w:pPr>
            <w:r w:rsidRPr="003C700C">
              <w:rPr>
                <w:lang w:eastAsia="en-US"/>
              </w:rPr>
              <w:t>0,00</w:t>
            </w:r>
          </w:p>
        </w:tc>
        <w:tc>
          <w:tcPr>
            <w:tcW w:w="1559" w:type="dxa"/>
            <w:vAlign w:val="center"/>
          </w:tcPr>
          <w:p w14:paraId="7BC38B81"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17CBD1AC"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01376611" w14:textId="77777777" w:rsidR="003C700C" w:rsidRPr="003C700C" w:rsidRDefault="003C700C" w:rsidP="003C700C">
            <w:pPr>
              <w:jc w:val="center"/>
              <w:rPr>
                <w:lang w:eastAsia="en-US"/>
              </w:rPr>
            </w:pPr>
            <w:r w:rsidRPr="003C700C">
              <w:rPr>
                <w:lang w:eastAsia="en-US"/>
              </w:rPr>
              <w:t>x</w:t>
            </w:r>
          </w:p>
        </w:tc>
      </w:tr>
      <w:tr w:rsidR="003C700C" w:rsidRPr="003C700C" w14:paraId="22E01E51" w14:textId="77777777" w:rsidTr="003C700C">
        <w:trPr>
          <w:trHeight w:val="420"/>
          <w:jc w:val="center"/>
        </w:trPr>
        <w:tc>
          <w:tcPr>
            <w:tcW w:w="1419" w:type="dxa"/>
            <w:vMerge/>
          </w:tcPr>
          <w:p w14:paraId="25950B56" w14:textId="77777777" w:rsidR="003C700C" w:rsidRPr="003C700C" w:rsidRDefault="003C700C" w:rsidP="003C700C">
            <w:pPr>
              <w:ind w:right="-2"/>
              <w:rPr>
                <w:sz w:val="28"/>
                <w:szCs w:val="28"/>
                <w:lang w:eastAsia="en-US"/>
              </w:rPr>
            </w:pPr>
          </w:p>
        </w:tc>
        <w:tc>
          <w:tcPr>
            <w:tcW w:w="850" w:type="dxa"/>
            <w:vMerge/>
            <w:vAlign w:val="center"/>
          </w:tcPr>
          <w:p w14:paraId="61E0B76F" w14:textId="77777777" w:rsidR="003C700C" w:rsidRPr="003C700C" w:rsidRDefault="003C700C" w:rsidP="003C700C">
            <w:pPr>
              <w:ind w:right="-2"/>
              <w:jc w:val="center"/>
              <w:rPr>
                <w:lang w:eastAsia="en-US"/>
              </w:rPr>
            </w:pPr>
          </w:p>
        </w:tc>
        <w:tc>
          <w:tcPr>
            <w:tcW w:w="1276" w:type="dxa"/>
            <w:vMerge/>
            <w:vAlign w:val="center"/>
          </w:tcPr>
          <w:p w14:paraId="04EA0B53" w14:textId="77777777" w:rsidR="003C700C" w:rsidRPr="003C700C" w:rsidRDefault="003C700C" w:rsidP="003C700C">
            <w:pPr>
              <w:jc w:val="center"/>
              <w:rPr>
                <w:sz w:val="22"/>
                <w:szCs w:val="22"/>
                <w:lang w:eastAsia="en-US"/>
              </w:rPr>
            </w:pPr>
          </w:p>
        </w:tc>
        <w:tc>
          <w:tcPr>
            <w:tcW w:w="992" w:type="dxa"/>
            <w:vMerge/>
            <w:vAlign w:val="center"/>
          </w:tcPr>
          <w:p w14:paraId="21C11525" w14:textId="77777777" w:rsidR="003C700C" w:rsidRPr="003C700C" w:rsidRDefault="003C700C" w:rsidP="003C700C">
            <w:pPr>
              <w:jc w:val="center"/>
              <w:rPr>
                <w:lang w:eastAsia="en-US"/>
              </w:rPr>
            </w:pPr>
          </w:p>
        </w:tc>
        <w:tc>
          <w:tcPr>
            <w:tcW w:w="992" w:type="dxa"/>
            <w:vMerge/>
            <w:vAlign w:val="center"/>
          </w:tcPr>
          <w:p w14:paraId="0754E371" w14:textId="77777777" w:rsidR="003C700C" w:rsidRPr="003C700C" w:rsidRDefault="003C700C" w:rsidP="003C700C">
            <w:pPr>
              <w:jc w:val="center"/>
              <w:rPr>
                <w:lang w:eastAsia="en-US"/>
              </w:rPr>
            </w:pPr>
          </w:p>
        </w:tc>
        <w:tc>
          <w:tcPr>
            <w:tcW w:w="851" w:type="dxa"/>
            <w:vMerge/>
            <w:vAlign w:val="center"/>
          </w:tcPr>
          <w:p w14:paraId="5EA625F7" w14:textId="77777777" w:rsidR="003C700C" w:rsidRPr="003C700C" w:rsidRDefault="003C700C" w:rsidP="003C700C">
            <w:pPr>
              <w:jc w:val="center"/>
              <w:rPr>
                <w:lang w:eastAsia="en-US"/>
              </w:rPr>
            </w:pPr>
          </w:p>
        </w:tc>
        <w:tc>
          <w:tcPr>
            <w:tcW w:w="1559" w:type="dxa"/>
            <w:vAlign w:val="center"/>
          </w:tcPr>
          <w:p w14:paraId="270B4C40"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7778ECB8" w14:textId="77777777" w:rsidR="003C700C" w:rsidRPr="003C700C" w:rsidRDefault="003C700C" w:rsidP="003C700C">
            <w:pPr>
              <w:jc w:val="center"/>
              <w:rPr>
                <w:lang w:eastAsia="en-US"/>
              </w:rPr>
            </w:pPr>
          </w:p>
        </w:tc>
        <w:tc>
          <w:tcPr>
            <w:tcW w:w="992" w:type="dxa"/>
            <w:vMerge/>
            <w:vAlign w:val="center"/>
          </w:tcPr>
          <w:p w14:paraId="751E34E5" w14:textId="77777777" w:rsidR="003C700C" w:rsidRPr="003C700C" w:rsidRDefault="003C700C" w:rsidP="003C700C">
            <w:pPr>
              <w:jc w:val="center"/>
              <w:rPr>
                <w:lang w:eastAsia="en-US"/>
              </w:rPr>
            </w:pPr>
          </w:p>
        </w:tc>
      </w:tr>
      <w:tr w:rsidR="003C700C" w:rsidRPr="003C700C" w14:paraId="5E54C6D8" w14:textId="77777777" w:rsidTr="003C700C">
        <w:trPr>
          <w:trHeight w:val="420"/>
          <w:jc w:val="center"/>
        </w:trPr>
        <w:tc>
          <w:tcPr>
            <w:tcW w:w="1419" w:type="dxa"/>
            <w:vMerge/>
          </w:tcPr>
          <w:p w14:paraId="0AF7DD46" w14:textId="77777777" w:rsidR="003C700C" w:rsidRPr="003C700C" w:rsidRDefault="003C700C" w:rsidP="003C700C">
            <w:pPr>
              <w:ind w:right="-2"/>
              <w:rPr>
                <w:sz w:val="28"/>
                <w:szCs w:val="28"/>
                <w:lang w:eastAsia="en-US"/>
              </w:rPr>
            </w:pPr>
          </w:p>
        </w:tc>
        <w:tc>
          <w:tcPr>
            <w:tcW w:w="850" w:type="dxa"/>
            <w:vMerge/>
            <w:vAlign w:val="center"/>
          </w:tcPr>
          <w:p w14:paraId="61F083B8" w14:textId="77777777" w:rsidR="003C700C" w:rsidRPr="003C700C" w:rsidRDefault="003C700C" w:rsidP="003C700C">
            <w:pPr>
              <w:ind w:right="-2"/>
              <w:jc w:val="center"/>
              <w:rPr>
                <w:lang w:eastAsia="en-US"/>
              </w:rPr>
            </w:pPr>
          </w:p>
        </w:tc>
        <w:tc>
          <w:tcPr>
            <w:tcW w:w="1276" w:type="dxa"/>
            <w:vMerge/>
            <w:vAlign w:val="center"/>
          </w:tcPr>
          <w:p w14:paraId="62FA1A02" w14:textId="77777777" w:rsidR="003C700C" w:rsidRPr="003C700C" w:rsidRDefault="003C700C" w:rsidP="003C700C">
            <w:pPr>
              <w:jc w:val="center"/>
              <w:rPr>
                <w:sz w:val="22"/>
                <w:szCs w:val="22"/>
                <w:lang w:eastAsia="en-US"/>
              </w:rPr>
            </w:pPr>
          </w:p>
        </w:tc>
        <w:tc>
          <w:tcPr>
            <w:tcW w:w="992" w:type="dxa"/>
            <w:vMerge/>
            <w:vAlign w:val="center"/>
          </w:tcPr>
          <w:p w14:paraId="2FC4BBB5" w14:textId="77777777" w:rsidR="003C700C" w:rsidRPr="003C700C" w:rsidRDefault="003C700C" w:rsidP="003C700C">
            <w:pPr>
              <w:jc w:val="center"/>
              <w:rPr>
                <w:lang w:eastAsia="en-US"/>
              </w:rPr>
            </w:pPr>
          </w:p>
        </w:tc>
        <w:tc>
          <w:tcPr>
            <w:tcW w:w="992" w:type="dxa"/>
            <w:vMerge/>
            <w:vAlign w:val="center"/>
          </w:tcPr>
          <w:p w14:paraId="2961E7B2" w14:textId="77777777" w:rsidR="003C700C" w:rsidRPr="003C700C" w:rsidRDefault="003C700C" w:rsidP="003C700C">
            <w:pPr>
              <w:jc w:val="center"/>
              <w:rPr>
                <w:lang w:eastAsia="en-US"/>
              </w:rPr>
            </w:pPr>
          </w:p>
        </w:tc>
        <w:tc>
          <w:tcPr>
            <w:tcW w:w="851" w:type="dxa"/>
            <w:vMerge/>
            <w:vAlign w:val="center"/>
          </w:tcPr>
          <w:p w14:paraId="2C026272" w14:textId="77777777" w:rsidR="003C700C" w:rsidRPr="003C700C" w:rsidRDefault="003C700C" w:rsidP="003C700C">
            <w:pPr>
              <w:jc w:val="center"/>
              <w:rPr>
                <w:lang w:eastAsia="en-US"/>
              </w:rPr>
            </w:pPr>
          </w:p>
        </w:tc>
        <w:tc>
          <w:tcPr>
            <w:tcW w:w="1559" w:type="dxa"/>
            <w:vAlign w:val="center"/>
          </w:tcPr>
          <w:p w14:paraId="72876D87"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5081C423" w14:textId="77777777" w:rsidR="003C700C" w:rsidRPr="003C700C" w:rsidRDefault="003C700C" w:rsidP="003C700C">
            <w:pPr>
              <w:jc w:val="center"/>
              <w:rPr>
                <w:lang w:eastAsia="en-US"/>
              </w:rPr>
            </w:pPr>
          </w:p>
        </w:tc>
        <w:tc>
          <w:tcPr>
            <w:tcW w:w="992" w:type="dxa"/>
            <w:vMerge/>
            <w:vAlign w:val="center"/>
          </w:tcPr>
          <w:p w14:paraId="1D4E425E" w14:textId="77777777" w:rsidR="003C700C" w:rsidRPr="003C700C" w:rsidRDefault="003C700C" w:rsidP="003C700C">
            <w:pPr>
              <w:jc w:val="center"/>
              <w:rPr>
                <w:lang w:eastAsia="en-US"/>
              </w:rPr>
            </w:pPr>
          </w:p>
        </w:tc>
      </w:tr>
      <w:tr w:rsidR="003C700C" w:rsidRPr="003C700C" w14:paraId="1FB85ABA" w14:textId="77777777" w:rsidTr="003C700C">
        <w:trPr>
          <w:trHeight w:val="420"/>
          <w:jc w:val="center"/>
        </w:trPr>
        <w:tc>
          <w:tcPr>
            <w:tcW w:w="1419" w:type="dxa"/>
            <w:vMerge/>
          </w:tcPr>
          <w:p w14:paraId="755D3D3C" w14:textId="77777777" w:rsidR="003C700C" w:rsidRPr="003C700C" w:rsidRDefault="003C700C" w:rsidP="003C700C">
            <w:pPr>
              <w:ind w:right="-2"/>
              <w:rPr>
                <w:sz w:val="28"/>
                <w:szCs w:val="28"/>
                <w:lang w:eastAsia="en-US"/>
              </w:rPr>
            </w:pPr>
          </w:p>
        </w:tc>
        <w:tc>
          <w:tcPr>
            <w:tcW w:w="850" w:type="dxa"/>
            <w:vMerge w:val="restart"/>
            <w:vAlign w:val="center"/>
          </w:tcPr>
          <w:p w14:paraId="15030ECD" w14:textId="77777777" w:rsidR="003C700C" w:rsidRPr="003C700C" w:rsidRDefault="003C700C" w:rsidP="003C700C">
            <w:pPr>
              <w:ind w:right="-2"/>
              <w:jc w:val="center"/>
              <w:rPr>
                <w:lang w:eastAsia="en-US"/>
              </w:rPr>
            </w:pPr>
            <w:r w:rsidRPr="003C700C">
              <w:rPr>
                <w:lang w:eastAsia="en-US"/>
              </w:rPr>
              <w:t>2024</w:t>
            </w:r>
          </w:p>
        </w:tc>
        <w:tc>
          <w:tcPr>
            <w:tcW w:w="1276" w:type="dxa"/>
            <w:vMerge w:val="restart"/>
            <w:vAlign w:val="center"/>
          </w:tcPr>
          <w:p w14:paraId="315B8672" w14:textId="77777777" w:rsidR="003C700C" w:rsidRPr="003C700C" w:rsidRDefault="003C700C" w:rsidP="003C700C">
            <w:pPr>
              <w:jc w:val="center"/>
              <w:rPr>
                <w:sz w:val="22"/>
                <w:szCs w:val="22"/>
                <w:lang w:eastAsia="en-US"/>
              </w:rPr>
            </w:pPr>
            <w:r w:rsidRPr="003C700C">
              <w:rPr>
                <w:sz w:val="22"/>
                <w:szCs w:val="22"/>
                <w:lang w:eastAsia="en-US"/>
              </w:rPr>
              <w:t>х</w:t>
            </w:r>
          </w:p>
        </w:tc>
        <w:tc>
          <w:tcPr>
            <w:tcW w:w="992" w:type="dxa"/>
            <w:vMerge w:val="restart"/>
            <w:vAlign w:val="center"/>
          </w:tcPr>
          <w:p w14:paraId="1F419131"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316BCD1C" w14:textId="77777777" w:rsidR="003C700C" w:rsidRPr="003C700C" w:rsidRDefault="003C700C" w:rsidP="003C700C">
            <w:pPr>
              <w:jc w:val="center"/>
              <w:rPr>
                <w:lang w:eastAsia="en-US"/>
              </w:rPr>
            </w:pPr>
            <w:r w:rsidRPr="003C700C">
              <w:rPr>
                <w:lang w:eastAsia="en-US"/>
              </w:rPr>
              <w:t>0,70</w:t>
            </w:r>
          </w:p>
        </w:tc>
        <w:tc>
          <w:tcPr>
            <w:tcW w:w="851" w:type="dxa"/>
            <w:vMerge w:val="restart"/>
            <w:vAlign w:val="center"/>
          </w:tcPr>
          <w:p w14:paraId="0FA86984" w14:textId="77777777" w:rsidR="003C700C" w:rsidRPr="003C700C" w:rsidRDefault="003C700C" w:rsidP="003C700C">
            <w:pPr>
              <w:jc w:val="center"/>
              <w:rPr>
                <w:lang w:eastAsia="en-US"/>
              </w:rPr>
            </w:pPr>
            <w:r w:rsidRPr="003C700C">
              <w:rPr>
                <w:lang w:eastAsia="en-US"/>
              </w:rPr>
              <w:t>0,00</w:t>
            </w:r>
          </w:p>
        </w:tc>
        <w:tc>
          <w:tcPr>
            <w:tcW w:w="1559" w:type="dxa"/>
            <w:vAlign w:val="center"/>
          </w:tcPr>
          <w:p w14:paraId="4AE4A539"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40A3655B"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5774323E" w14:textId="77777777" w:rsidR="003C700C" w:rsidRPr="003C700C" w:rsidRDefault="003C700C" w:rsidP="003C700C">
            <w:pPr>
              <w:jc w:val="center"/>
              <w:rPr>
                <w:lang w:eastAsia="en-US"/>
              </w:rPr>
            </w:pPr>
            <w:r w:rsidRPr="003C700C">
              <w:rPr>
                <w:lang w:eastAsia="en-US"/>
              </w:rPr>
              <w:t>x</w:t>
            </w:r>
          </w:p>
        </w:tc>
      </w:tr>
      <w:tr w:rsidR="003C700C" w:rsidRPr="003C700C" w14:paraId="2E0D6DD8" w14:textId="77777777" w:rsidTr="003C700C">
        <w:trPr>
          <w:trHeight w:val="420"/>
          <w:jc w:val="center"/>
        </w:trPr>
        <w:tc>
          <w:tcPr>
            <w:tcW w:w="1419" w:type="dxa"/>
            <w:vMerge/>
          </w:tcPr>
          <w:p w14:paraId="7E7D621D" w14:textId="77777777" w:rsidR="003C700C" w:rsidRPr="003C700C" w:rsidRDefault="003C700C" w:rsidP="003C700C">
            <w:pPr>
              <w:ind w:right="-2"/>
              <w:rPr>
                <w:sz w:val="28"/>
                <w:szCs w:val="28"/>
                <w:lang w:eastAsia="en-US"/>
              </w:rPr>
            </w:pPr>
          </w:p>
        </w:tc>
        <w:tc>
          <w:tcPr>
            <w:tcW w:w="850" w:type="dxa"/>
            <w:vMerge/>
            <w:vAlign w:val="center"/>
          </w:tcPr>
          <w:p w14:paraId="2B29FCDB" w14:textId="77777777" w:rsidR="003C700C" w:rsidRPr="003C700C" w:rsidRDefault="003C700C" w:rsidP="003C700C">
            <w:pPr>
              <w:ind w:right="-2"/>
              <w:jc w:val="center"/>
              <w:rPr>
                <w:lang w:eastAsia="en-US"/>
              </w:rPr>
            </w:pPr>
          </w:p>
        </w:tc>
        <w:tc>
          <w:tcPr>
            <w:tcW w:w="1276" w:type="dxa"/>
            <w:vMerge/>
            <w:vAlign w:val="center"/>
          </w:tcPr>
          <w:p w14:paraId="04D61D07" w14:textId="77777777" w:rsidR="003C700C" w:rsidRPr="003C700C" w:rsidRDefault="003C700C" w:rsidP="003C700C">
            <w:pPr>
              <w:jc w:val="center"/>
              <w:rPr>
                <w:sz w:val="22"/>
                <w:szCs w:val="22"/>
                <w:lang w:eastAsia="en-US"/>
              </w:rPr>
            </w:pPr>
          </w:p>
        </w:tc>
        <w:tc>
          <w:tcPr>
            <w:tcW w:w="992" w:type="dxa"/>
            <w:vMerge/>
            <w:vAlign w:val="center"/>
          </w:tcPr>
          <w:p w14:paraId="25244340" w14:textId="77777777" w:rsidR="003C700C" w:rsidRPr="003C700C" w:rsidRDefault="003C700C" w:rsidP="003C700C">
            <w:pPr>
              <w:jc w:val="center"/>
              <w:rPr>
                <w:lang w:eastAsia="en-US"/>
              </w:rPr>
            </w:pPr>
          </w:p>
        </w:tc>
        <w:tc>
          <w:tcPr>
            <w:tcW w:w="992" w:type="dxa"/>
            <w:vMerge/>
            <w:vAlign w:val="center"/>
          </w:tcPr>
          <w:p w14:paraId="7B34C071" w14:textId="77777777" w:rsidR="003C700C" w:rsidRPr="003C700C" w:rsidRDefault="003C700C" w:rsidP="003C700C">
            <w:pPr>
              <w:jc w:val="center"/>
              <w:rPr>
                <w:lang w:eastAsia="en-US"/>
              </w:rPr>
            </w:pPr>
          </w:p>
        </w:tc>
        <w:tc>
          <w:tcPr>
            <w:tcW w:w="851" w:type="dxa"/>
            <w:vMerge/>
            <w:vAlign w:val="center"/>
          </w:tcPr>
          <w:p w14:paraId="31C7B938" w14:textId="77777777" w:rsidR="003C700C" w:rsidRPr="003C700C" w:rsidRDefault="003C700C" w:rsidP="003C700C">
            <w:pPr>
              <w:jc w:val="center"/>
              <w:rPr>
                <w:lang w:eastAsia="en-US"/>
              </w:rPr>
            </w:pPr>
          </w:p>
        </w:tc>
        <w:tc>
          <w:tcPr>
            <w:tcW w:w="1559" w:type="dxa"/>
            <w:vAlign w:val="center"/>
          </w:tcPr>
          <w:p w14:paraId="56197115"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2914275E" w14:textId="77777777" w:rsidR="003C700C" w:rsidRPr="003C700C" w:rsidRDefault="003C700C" w:rsidP="003C700C">
            <w:pPr>
              <w:jc w:val="center"/>
              <w:rPr>
                <w:lang w:eastAsia="en-US"/>
              </w:rPr>
            </w:pPr>
          </w:p>
        </w:tc>
        <w:tc>
          <w:tcPr>
            <w:tcW w:w="992" w:type="dxa"/>
            <w:vMerge/>
            <w:vAlign w:val="center"/>
          </w:tcPr>
          <w:p w14:paraId="05371AD7" w14:textId="77777777" w:rsidR="003C700C" w:rsidRPr="003C700C" w:rsidRDefault="003C700C" w:rsidP="003C700C">
            <w:pPr>
              <w:jc w:val="center"/>
              <w:rPr>
                <w:lang w:eastAsia="en-US"/>
              </w:rPr>
            </w:pPr>
          </w:p>
        </w:tc>
      </w:tr>
      <w:tr w:rsidR="003C700C" w:rsidRPr="003C700C" w14:paraId="3DF18E48" w14:textId="77777777" w:rsidTr="003C700C">
        <w:trPr>
          <w:trHeight w:val="420"/>
          <w:jc w:val="center"/>
        </w:trPr>
        <w:tc>
          <w:tcPr>
            <w:tcW w:w="1419" w:type="dxa"/>
            <w:vMerge/>
          </w:tcPr>
          <w:p w14:paraId="543BB2BC" w14:textId="77777777" w:rsidR="003C700C" w:rsidRPr="003C700C" w:rsidRDefault="003C700C" w:rsidP="003C700C">
            <w:pPr>
              <w:ind w:right="-2"/>
              <w:rPr>
                <w:sz w:val="28"/>
                <w:szCs w:val="28"/>
                <w:lang w:eastAsia="en-US"/>
              </w:rPr>
            </w:pPr>
          </w:p>
        </w:tc>
        <w:tc>
          <w:tcPr>
            <w:tcW w:w="850" w:type="dxa"/>
            <w:vMerge/>
            <w:vAlign w:val="center"/>
          </w:tcPr>
          <w:p w14:paraId="1144CA24" w14:textId="77777777" w:rsidR="003C700C" w:rsidRPr="003C700C" w:rsidRDefault="003C700C" w:rsidP="003C700C">
            <w:pPr>
              <w:ind w:right="-2"/>
              <w:jc w:val="center"/>
              <w:rPr>
                <w:lang w:eastAsia="en-US"/>
              </w:rPr>
            </w:pPr>
          </w:p>
        </w:tc>
        <w:tc>
          <w:tcPr>
            <w:tcW w:w="1276" w:type="dxa"/>
            <w:vMerge/>
            <w:vAlign w:val="center"/>
          </w:tcPr>
          <w:p w14:paraId="170B7383" w14:textId="77777777" w:rsidR="003C700C" w:rsidRPr="003C700C" w:rsidRDefault="003C700C" w:rsidP="003C700C">
            <w:pPr>
              <w:jc w:val="center"/>
              <w:rPr>
                <w:sz w:val="22"/>
                <w:szCs w:val="22"/>
                <w:lang w:eastAsia="en-US"/>
              </w:rPr>
            </w:pPr>
          </w:p>
        </w:tc>
        <w:tc>
          <w:tcPr>
            <w:tcW w:w="992" w:type="dxa"/>
            <w:vMerge/>
            <w:vAlign w:val="center"/>
          </w:tcPr>
          <w:p w14:paraId="2D5B376A" w14:textId="77777777" w:rsidR="003C700C" w:rsidRPr="003C700C" w:rsidRDefault="003C700C" w:rsidP="003C700C">
            <w:pPr>
              <w:jc w:val="center"/>
              <w:rPr>
                <w:lang w:eastAsia="en-US"/>
              </w:rPr>
            </w:pPr>
          </w:p>
        </w:tc>
        <w:tc>
          <w:tcPr>
            <w:tcW w:w="992" w:type="dxa"/>
            <w:vMerge/>
            <w:vAlign w:val="center"/>
          </w:tcPr>
          <w:p w14:paraId="1F69BAA5" w14:textId="77777777" w:rsidR="003C700C" w:rsidRPr="003C700C" w:rsidRDefault="003C700C" w:rsidP="003C700C">
            <w:pPr>
              <w:jc w:val="center"/>
              <w:rPr>
                <w:lang w:eastAsia="en-US"/>
              </w:rPr>
            </w:pPr>
          </w:p>
        </w:tc>
        <w:tc>
          <w:tcPr>
            <w:tcW w:w="851" w:type="dxa"/>
            <w:vMerge/>
            <w:vAlign w:val="center"/>
          </w:tcPr>
          <w:p w14:paraId="362A1D51" w14:textId="77777777" w:rsidR="003C700C" w:rsidRPr="003C700C" w:rsidRDefault="003C700C" w:rsidP="003C700C">
            <w:pPr>
              <w:jc w:val="center"/>
              <w:rPr>
                <w:lang w:eastAsia="en-US"/>
              </w:rPr>
            </w:pPr>
          </w:p>
        </w:tc>
        <w:tc>
          <w:tcPr>
            <w:tcW w:w="1559" w:type="dxa"/>
            <w:vAlign w:val="center"/>
          </w:tcPr>
          <w:p w14:paraId="08B369F2"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65F42142" w14:textId="77777777" w:rsidR="003C700C" w:rsidRPr="003C700C" w:rsidRDefault="003C700C" w:rsidP="003C700C">
            <w:pPr>
              <w:jc w:val="center"/>
              <w:rPr>
                <w:lang w:eastAsia="en-US"/>
              </w:rPr>
            </w:pPr>
          </w:p>
        </w:tc>
        <w:tc>
          <w:tcPr>
            <w:tcW w:w="992" w:type="dxa"/>
            <w:vMerge/>
            <w:vAlign w:val="center"/>
          </w:tcPr>
          <w:p w14:paraId="61ACD198" w14:textId="77777777" w:rsidR="003C700C" w:rsidRPr="003C700C" w:rsidRDefault="003C700C" w:rsidP="003C700C">
            <w:pPr>
              <w:jc w:val="center"/>
              <w:rPr>
                <w:lang w:eastAsia="en-US"/>
              </w:rPr>
            </w:pPr>
          </w:p>
        </w:tc>
      </w:tr>
      <w:tr w:rsidR="003C700C" w:rsidRPr="003C700C" w14:paraId="1610D703" w14:textId="77777777" w:rsidTr="003C700C">
        <w:trPr>
          <w:trHeight w:val="420"/>
          <w:jc w:val="center"/>
        </w:trPr>
        <w:tc>
          <w:tcPr>
            <w:tcW w:w="1419" w:type="dxa"/>
            <w:vMerge/>
          </w:tcPr>
          <w:p w14:paraId="76EC46BB" w14:textId="77777777" w:rsidR="003C700C" w:rsidRPr="003C700C" w:rsidRDefault="003C700C" w:rsidP="003C700C">
            <w:pPr>
              <w:ind w:right="-2"/>
              <w:rPr>
                <w:sz w:val="28"/>
                <w:szCs w:val="28"/>
                <w:lang w:eastAsia="en-US"/>
              </w:rPr>
            </w:pPr>
          </w:p>
        </w:tc>
        <w:tc>
          <w:tcPr>
            <w:tcW w:w="850" w:type="dxa"/>
            <w:vMerge w:val="restart"/>
            <w:vAlign w:val="center"/>
          </w:tcPr>
          <w:p w14:paraId="61626752" w14:textId="77777777" w:rsidR="003C700C" w:rsidRPr="003C700C" w:rsidRDefault="003C700C" w:rsidP="003C700C">
            <w:pPr>
              <w:ind w:right="-2"/>
              <w:jc w:val="center"/>
              <w:rPr>
                <w:lang w:eastAsia="en-US"/>
              </w:rPr>
            </w:pPr>
            <w:r w:rsidRPr="003C700C">
              <w:rPr>
                <w:lang w:eastAsia="en-US"/>
              </w:rPr>
              <w:t>2025</w:t>
            </w:r>
          </w:p>
        </w:tc>
        <w:tc>
          <w:tcPr>
            <w:tcW w:w="1276" w:type="dxa"/>
            <w:vMerge w:val="restart"/>
            <w:vAlign w:val="center"/>
          </w:tcPr>
          <w:p w14:paraId="1722AA81" w14:textId="77777777" w:rsidR="003C700C" w:rsidRPr="003C700C" w:rsidRDefault="003C700C" w:rsidP="003C700C">
            <w:pPr>
              <w:jc w:val="center"/>
              <w:rPr>
                <w:sz w:val="22"/>
                <w:szCs w:val="22"/>
                <w:lang w:eastAsia="en-US"/>
              </w:rPr>
            </w:pPr>
            <w:r w:rsidRPr="003C700C">
              <w:rPr>
                <w:sz w:val="22"/>
                <w:szCs w:val="22"/>
                <w:lang w:eastAsia="en-US"/>
              </w:rPr>
              <w:t>х</w:t>
            </w:r>
          </w:p>
        </w:tc>
        <w:tc>
          <w:tcPr>
            <w:tcW w:w="992" w:type="dxa"/>
            <w:vMerge w:val="restart"/>
            <w:vAlign w:val="center"/>
          </w:tcPr>
          <w:p w14:paraId="27F3D80D" w14:textId="77777777" w:rsidR="003C700C" w:rsidRPr="003C700C" w:rsidRDefault="003C700C" w:rsidP="003C700C">
            <w:pPr>
              <w:jc w:val="center"/>
              <w:rPr>
                <w:lang w:eastAsia="en-US"/>
              </w:rPr>
            </w:pPr>
            <w:r w:rsidRPr="003C700C">
              <w:rPr>
                <w:lang w:eastAsia="en-US"/>
              </w:rPr>
              <w:t>1,00</w:t>
            </w:r>
          </w:p>
        </w:tc>
        <w:tc>
          <w:tcPr>
            <w:tcW w:w="992" w:type="dxa"/>
            <w:vMerge w:val="restart"/>
            <w:vAlign w:val="center"/>
          </w:tcPr>
          <w:p w14:paraId="50B4459C" w14:textId="77777777" w:rsidR="003C700C" w:rsidRPr="003C700C" w:rsidRDefault="003C700C" w:rsidP="003C700C">
            <w:pPr>
              <w:jc w:val="center"/>
              <w:rPr>
                <w:lang w:eastAsia="en-US"/>
              </w:rPr>
            </w:pPr>
            <w:r w:rsidRPr="003C700C">
              <w:rPr>
                <w:lang w:eastAsia="en-US"/>
              </w:rPr>
              <w:t>0,69</w:t>
            </w:r>
          </w:p>
        </w:tc>
        <w:tc>
          <w:tcPr>
            <w:tcW w:w="851" w:type="dxa"/>
            <w:vMerge w:val="restart"/>
            <w:vAlign w:val="center"/>
          </w:tcPr>
          <w:p w14:paraId="2EDF582D" w14:textId="77777777" w:rsidR="003C700C" w:rsidRPr="003C700C" w:rsidRDefault="003C700C" w:rsidP="003C700C">
            <w:pPr>
              <w:jc w:val="center"/>
              <w:rPr>
                <w:lang w:eastAsia="en-US"/>
              </w:rPr>
            </w:pPr>
            <w:r w:rsidRPr="003C700C">
              <w:rPr>
                <w:lang w:eastAsia="en-US"/>
              </w:rPr>
              <w:t>0,00</w:t>
            </w:r>
          </w:p>
        </w:tc>
        <w:tc>
          <w:tcPr>
            <w:tcW w:w="1559" w:type="dxa"/>
            <w:vAlign w:val="center"/>
          </w:tcPr>
          <w:p w14:paraId="49467C68" w14:textId="77777777" w:rsidR="003C700C" w:rsidRPr="003C700C" w:rsidRDefault="003C700C" w:rsidP="003C700C">
            <w:pPr>
              <w:ind w:left="-108" w:right="-108"/>
              <w:jc w:val="center"/>
              <w:rPr>
                <w:color w:val="000000"/>
                <w:lang w:eastAsia="en-US"/>
              </w:rPr>
            </w:pPr>
            <w:r w:rsidRPr="003C700C">
              <w:rPr>
                <w:color w:val="000000"/>
                <w:lang w:eastAsia="en-US"/>
              </w:rPr>
              <w:t>183,6</w:t>
            </w:r>
            <w:r w:rsidRPr="003C700C">
              <w:rPr>
                <w:color w:val="000000"/>
                <w:lang w:eastAsia="en-US"/>
              </w:rPr>
              <w:br/>
              <w:t xml:space="preserve">кг </w:t>
            </w:r>
            <w:proofErr w:type="spellStart"/>
            <w:r w:rsidRPr="003C700C">
              <w:rPr>
                <w:color w:val="000000"/>
                <w:lang w:eastAsia="en-US"/>
              </w:rPr>
              <w:t>у.т</w:t>
            </w:r>
            <w:proofErr w:type="spellEnd"/>
            <w:r w:rsidRPr="003C700C">
              <w:rPr>
                <w:color w:val="000000"/>
                <w:lang w:eastAsia="en-US"/>
              </w:rPr>
              <w:t>./Гкал</w:t>
            </w:r>
          </w:p>
        </w:tc>
        <w:tc>
          <w:tcPr>
            <w:tcW w:w="1418" w:type="dxa"/>
            <w:vMerge w:val="restart"/>
            <w:vAlign w:val="center"/>
          </w:tcPr>
          <w:p w14:paraId="301F7541" w14:textId="77777777" w:rsidR="003C700C" w:rsidRPr="003C700C" w:rsidRDefault="003C700C" w:rsidP="003C700C">
            <w:pPr>
              <w:jc w:val="center"/>
              <w:rPr>
                <w:lang w:eastAsia="en-US"/>
              </w:rPr>
            </w:pPr>
            <w:r w:rsidRPr="003C700C">
              <w:rPr>
                <w:lang w:eastAsia="en-US"/>
              </w:rPr>
              <w:t>x</w:t>
            </w:r>
          </w:p>
        </w:tc>
        <w:tc>
          <w:tcPr>
            <w:tcW w:w="992" w:type="dxa"/>
            <w:vMerge w:val="restart"/>
            <w:vAlign w:val="center"/>
          </w:tcPr>
          <w:p w14:paraId="41E1FF6D" w14:textId="77777777" w:rsidR="003C700C" w:rsidRPr="003C700C" w:rsidRDefault="003C700C" w:rsidP="003C700C">
            <w:pPr>
              <w:jc w:val="center"/>
              <w:rPr>
                <w:lang w:eastAsia="en-US"/>
              </w:rPr>
            </w:pPr>
            <w:r w:rsidRPr="003C700C">
              <w:rPr>
                <w:lang w:eastAsia="en-US"/>
              </w:rPr>
              <w:t>x</w:t>
            </w:r>
          </w:p>
        </w:tc>
      </w:tr>
      <w:tr w:rsidR="003C700C" w:rsidRPr="003C700C" w14:paraId="2F8A4E66" w14:textId="77777777" w:rsidTr="003C700C">
        <w:trPr>
          <w:trHeight w:val="420"/>
          <w:jc w:val="center"/>
        </w:trPr>
        <w:tc>
          <w:tcPr>
            <w:tcW w:w="1419" w:type="dxa"/>
            <w:vMerge/>
          </w:tcPr>
          <w:p w14:paraId="1F153C79" w14:textId="77777777" w:rsidR="003C700C" w:rsidRPr="003C700C" w:rsidRDefault="003C700C" w:rsidP="003C700C">
            <w:pPr>
              <w:ind w:right="-2"/>
              <w:rPr>
                <w:sz w:val="28"/>
                <w:szCs w:val="28"/>
                <w:lang w:eastAsia="en-US"/>
              </w:rPr>
            </w:pPr>
          </w:p>
        </w:tc>
        <w:tc>
          <w:tcPr>
            <w:tcW w:w="850" w:type="dxa"/>
            <w:vMerge/>
            <w:vAlign w:val="center"/>
          </w:tcPr>
          <w:p w14:paraId="0CBDB225" w14:textId="77777777" w:rsidR="003C700C" w:rsidRPr="003C700C" w:rsidRDefault="003C700C" w:rsidP="003C700C">
            <w:pPr>
              <w:ind w:right="-2"/>
              <w:jc w:val="center"/>
              <w:rPr>
                <w:lang w:eastAsia="en-US"/>
              </w:rPr>
            </w:pPr>
          </w:p>
        </w:tc>
        <w:tc>
          <w:tcPr>
            <w:tcW w:w="1276" w:type="dxa"/>
            <w:vMerge/>
            <w:vAlign w:val="center"/>
          </w:tcPr>
          <w:p w14:paraId="6467F428" w14:textId="77777777" w:rsidR="003C700C" w:rsidRPr="003C700C" w:rsidRDefault="003C700C" w:rsidP="003C700C">
            <w:pPr>
              <w:jc w:val="center"/>
              <w:rPr>
                <w:sz w:val="22"/>
                <w:szCs w:val="22"/>
                <w:lang w:eastAsia="en-US"/>
              </w:rPr>
            </w:pPr>
          </w:p>
        </w:tc>
        <w:tc>
          <w:tcPr>
            <w:tcW w:w="992" w:type="dxa"/>
            <w:vMerge/>
            <w:vAlign w:val="center"/>
          </w:tcPr>
          <w:p w14:paraId="030E7DA6" w14:textId="77777777" w:rsidR="003C700C" w:rsidRPr="003C700C" w:rsidRDefault="003C700C" w:rsidP="003C700C">
            <w:pPr>
              <w:jc w:val="center"/>
              <w:rPr>
                <w:lang w:eastAsia="en-US"/>
              </w:rPr>
            </w:pPr>
          </w:p>
        </w:tc>
        <w:tc>
          <w:tcPr>
            <w:tcW w:w="992" w:type="dxa"/>
            <w:vMerge/>
            <w:vAlign w:val="center"/>
          </w:tcPr>
          <w:p w14:paraId="5DF6F7FC" w14:textId="77777777" w:rsidR="003C700C" w:rsidRPr="003C700C" w:rsidRDefault="003C700C" w:rsidP="003C700C">
            <w:pPr>
              <w:jc w:val="center"/>
              <w:rPr>
                <w:lang w:eastAsia="en-US"/>
              </w:rPr>
            </w:pPr>
          </w:p>
        </w:tc>
        <w:tc>
          <w:tcPr>
            <w:tcW w:w="851" w:type="dxa"/>
            <w:vMerge/>
            <w:vAlign w:val="center"/>
          </w:tcPr>
          <w:p w14:paraId="66945E9B" w14:textId="77777777" w:rsidR="003C700C" w:rsidRPr="003C700C" w:rsidRDefault="003C700C" w:rsidP="003C700C">
            <w:pPr>
              <w:jc w:val="center"/>
              <w:rPr>
                <w:lang w:eastAsia="en-US"/>
              </w:rPr>
            </w:pPr>
          </w:p>
        </w:tc>
        <w:tc>
          <w:tcPr>
            <w:tcW w:w="1559" w:type="dxa"/>
            <w:vAlign w:val="center"/>
          </w:tcPr>
          <w:p w14:paraId="64FE4BE7" w14:textId="77777777" w:rsidR="003C700C" w:rsidRPr="003C700C" w:rsidRDefault="003C700C" w:rsidP="003C700C">
            <w:pPr>
              <w:ind w:left="-108" w:right="-108"/>
              <w:jc w:val="center"/>
              <w:rPr>
                <w:color w:val="000000"/>
                <w:lang w:eastAsia="en-US"/>
              </w:rPr>
            </w:pPr>
            <w:r w:rsidRPr="003C700C">
              <w:rPr>
                <w:color w:val="000000"/>
                <w:lang w:eastAsia="en-US"/>
              </w:rPr>
              <w:t>1,88 Гкал/м</w:t>
            </w:r>
            <w:r w:rsidRPr="003C700C">
              <w:rPr>
                <w:color w:val="000000"/>
                <w:vertAlign w:val="superscript"/>
                <w:lang w:eastAsia="en-US"/>
              </w:rPr>
              <w:t>2</w:t>
            </w:r>
          </w:p>
        </w:tc>
        <w:tc>
          <w:tcPr>
            <w:tcW w:w="1418" w:type="dxa"/>
            <w:vMerge/>
            <w:vAlign w:val="center"/>
          </w:tcPr>
          <w:p w14:paraId="0AB2D6D4" w14:textId="77777777" w:rsidR="003C700C" w:rsidRPr="003C700C" w:rsidRDefault="003C700C" w:rsidP="003C700C">
            <w:pPr>
              <w:jc w:val="center"/>
              <w:rPr>
                <w:lang w:eastAsia="en-US"/>
              </w:rPr>
            </w:pPr>
          </w:p>
        </w:tc>
        <w:tc>
          <w:tcPr>
            <w:tcW w:w="992" w:type="dxa"/>
            <w:vMerge/>
            <w:vAlign w:val="center"/>
          </w:tcPr>
          <w:p w14:paraId="09E84ACD" w14:textId="77777777" w:rsidR="003C700C" w:rsidRPr="003C700C" w:rsidRDefault="003C700C" w:rsidP="003C700C">
            <w:pPr>
              <w:jc w:val="center"/>
              <w:rPr>
                <w:lang w:eastAsia="en-US"/>
              </w:rPr>
            </w:pPr>
          </w:p>
        </w:tc>
      </w:tr>
      <w:tr w:rsidR="003C700C" w:rsidRPr="003C700C" w14:paraId="0CD7028B" w14:textId="77777777" w:rsidTr="003C700C">
        <w:trPr>
          <w:trHeight w:val="420"/>
          <w:jc w:val="center"/>
        </w:trPr>
        <w:tc>
          <w:tcPr>
            <w:tcW w:w="1419" w:type="dxa"/>
            <w:vMerge/>
          </w:tcPr>
          <w:p w14:paraId="67EE742C" w14:textId="77777777" w:rsidR="003C700C" w:rsidRPr="003C700C" w:rsidRDefault="003C700C" w:rsidP="003C700C">
            <w:pPr>
              <w:ind w:right="-2"/>
              <w:rPr>
                <w:sz w:val="28"/>
                <w:szCs w:val="28"/>
                <w:lang w:eastAsia="en-US"/>
              </w:rPr>
            </w:pPr>
          </w:p>
        </w:tc>
        <w:tc>
          <w:tcPr>
            <w:tcW w:w="850" w:type="dxa"/>
            <w:vMerge/>
            <w:vAlign w:val="center"/>
          </w:tcPr>
          <w:p w14:paraId="41EBA303" w14:textId="77777777" w:rsidR="003C700C" w:rsidRPr="003C700C" w:rsidRDefault="003C700C" w:rsidP="003C700C">
            <w:pPr>
              <w:ind w:right="-2"/>
              <w:jc w:val="center"/>
              <w:rPr>
                <w:lang w:eastAsia="en-US"/>
              </w:rPr>
            </w:pPr>
          </w:p>
        </w:tc>
        <w:tc>
          <w:tcPr>
            <w:tcW w:w="1276" w:type="dxa"/>
            <w:vMerge/>
            <w:vAlign w:val="center"/>
          </w:tcPr>
          <w:p w14:paraId="07D97A91" w14:textId="77777777" w:rsidR="003C700C" w:rsidRPr="003C700C" w:rsidRDefault="003C700C" w:rsidP="003C700C">
            <w:pPr>
              <w:jc w:val="center"/>
              <w:rPr>
                <w:sz w:val="22"/>
                <w:szCs w:val="22"/>
                <w:lang w:eastAsia="en-US"/>
              </w:rPr>
            </w:pPr>
          </w:p>
        </w:tc>
        <w:tc>
          <w:tcPr>
            <w:tcW w:w="992" w:type="dxa"/>
            <w:vMerge/>
            <w:vAlign w:val="center"/>
          </w:tcPr>
          <w:p w14:paraId="3D3FC34D" w14:textId="77777777" w:rsidR="003C700C" w:rsidRPr="003C700C" w:rsidRDefault="003C700C" w:rsidP="003C700C">
            <w:pPr>
              <w:jc w:val="center"/>
              <w:rPr>
                <w:lang w:eastAsia="en-US"/>
              </w:rPr>
            </w:pPr>
          </w:p>
        </w:tc>
        <w:tc>
          <w:tcPr>
            <w:tcW w:w="992" w:type="dxa"/>
            <w:vMerge/>
            <w:vAlign w:val="center"/>
          </w:tcPr>
          <w:p w14:paraId="52342468" w14:textId="77777777" w:rsidR="003C700C" w:rsidRPr="003C700C" w:rsidRDefault="003C700C" w:rsidP="003C700C">
            <w:pPr>
              <w:jc w:val="center"/>
              <w:rPr>
                <w:lang w:eastAsia="en-US"/>
              </w:rPr>
            </w:pPr>
          </w:p>
        </w:tc>
        <w:tc>
          <w:tcPr>
            <w:tcW w:w="851" w:type="dxa"/>
            <w:vMerge/>
            <w:vAlign w:val="center"/>
          </w:tcPr>
          <w:p w14:paraId="356595E7" w14:textId="77777777" w:rsidR="003C700C" w:rsidRPr="003C700C" w:rsidRDefault="003C700C" w:rsidP="003C700C">
            <w:pPr>
              <w:jc w:val="center"/>
              <w:rPr>
                <w:lang w:eastAsia="en-US"/>
              </w:rPr>
            </w:pPr>
          </w:p>
        </w:tc>
        <w:tc>
          <w:tcPr>
            <w:tcW w:w="1559" w:type="dxa"/>
            <w:vAlign w:val="center"/>
          </w:tcPr>
          <w:p w14:paraId="15349CE2" w14:textId="77777777" w:rsidR="003C700C" w:rsidRPr="003C700C" w:rsidRDefault="003C700C" w:rsidP="003C700C">
            <w:pPr>
              <w:ind w:left="-108" w:right="-108"/>
              <w:jc w:val="center"/>
              <w:rPr>
                <w:color w:val="000000"/>
                <w:lang w:eastAsia="en-US"/>
              </w:rPr>
            </w:pPr>
            <w:r w:rsidRPr="003C700C">
              <w:rPr>
                <w:color w:val="000000"/>
                <w:lang w:eastAsia="en-US"/>
              </w:rPr>
              <w:t>4232 Гкал</w:t>
            </w:r>
          </w:p>
        </w:tc>
        <w:tc>
          <w:tcPr>
            <w:tcW w:w="1418" w:type="dxa"/>
            <w:vMerge/>
            <w:vAlign w:val="center"/>
          </w:tcPr>
          <w:p w14:paraId="1E73350A" w14:textId="77777777" w:rsidR="003C700C" w:rsidRPr="003C700C" w:rsidRDefault="003C700C" w:rsidP="003C700C">
            <w:pPr>
              <w:jc w:val="center"/>
              <w:rPr>
                <w:lang w:eastAsia="en-US"/>
              </w:rPr>
            </w:pPr>
          </w:p>
        </w:tc>
        <w:tc>
          <w:tcPr>
            <w:tcW w:w="992" w:type="dxa"/>
            <w:vMerge/>
            <w:vAlign w:val="center"/>
          </w:tcPr>
          <w:p w14:paraId="44C6772E" w14:textId="77777777" w:rsidR="003C700C" w:rsidRPr="003C700C" w:rsidRDefault="003C700C" w:rsidP="003C700C">
            <w:pPr>
              <w:jc w:val="center"/>
              <w:rPr>
                <w:lang w:eastAsia="en-US"/>
              </w:rPr>
            </w:pPr>
          </w:p>
        </w:tc>
      </w:tr>
    </w:tbl>
    <w:p w14:paraId="2F895860" w14:textId="77777777" w:rsidR="003C700C" w:rsidRPr="003C700C" w:rsidRDefault="003C700C" w:rsidP="003C700C">
      <w:pPr>
        <w:tabs>
          <w:tab w:val="left" w:pos="5245"/>
        </w:tabs>
        <w:ind w:right="-994"/>
        <w:jc w:val="right"/>
        <w:rPr>
          <w:sz w:val="28"/>
          <w:szCs w:val="28"/>
        </w:rPr>
      </w:pPr>
    </w:p>
    <w:p w14:paraId="43103876" w14:textId="77777777" w:rsidR="003C700C" w:rsidRPr="003C700C" w:rsidRDefault="003C700C" w:rsidP="003C700C">
      <w:pPr>
        <w:tabs>
          <w:tab w:val="left" w:pos="5245"/>
        </w:tabs>
        <w:ind w:right="-994"/>
        <w:jc w:val="right"/>
        <w:rPr>
          <w:sz w:val="28"/>
          <w:szCs w:val="28"/>
        </w:rPr>
      </w:pPr>
      <w:r w:rsidRPr="003C700C">
        <w:rPr>
          <w:sz w:val="28"/>
          <w:szCs w:val="28"/>
        </w:rPr>
        <w:t xml:space="preserve">                                                                                                                                      ».</w:t>
      </w:r>
    </w:p>
    <w:p w14:paraId="1109B8D2" w14:textId="77777777" w:rsidR="003C700C" w:rsidRDefault="003C700C" w:rsidP="00E632CA">
      <w:pPr>
        <w:jc w:val="both"/>
        <w:sectPr w:rsidR="003C700C" w:rsidSect="00967087">
          <w:pgSz w:w="11906" w:h="16838"/>
          <w:pgMar w:top="1134" w:right="851" w:bottom="284" w:left="851" w:header="709" w:footer="709" w:gutter="0"/>
          <w:cols w:space="708"/>
          <w:titlePg/>
          <w:docGrid w:linePitch="360"/>
        </w:sectPr>
      </w:pPr>
    </w:p>
    <w:p w14:paraId="3D04112D" w14:textId="7E84A4A3" w:rsidR="003C700C" w:rsidRDefault="003C700C" w:rsidP="003C700C">
      <w:pPr>
        <w:ind w:left="2977" w:firstLine="2552"/>
        <w:jc w:val="both"/>
        <w:rPr>
          <w:bCs/>
        </w:rPr>
      </w:pPr>
      <w:r w:rsidRPr="00F25927">
        <w:rPr>
          <w:bCs/>
        </w:rPr>
        <w:lastRenderedPageBreak/>
        <w:t xml:space="preserve">Приложение № </w:t>
      </w:r>
      <w:r>
        <w:rPr>
          <w:bCs/>
        </w:rPr>
        <w:t>1</w:t>
      </w:r>
      <w:r w:rsidR="00F33E10">
        <w:rPr>
          <w:bCs/>
        </w:rPr>
        <w:t>3</w:t>
      </w:r>
      <w:r>
        <w:rPr>
          <w:bCs/>
        </w:rPr>
        <w:t xml:space="preserve"> </w:t>
      </w:r>
      <w:r w:rsidRPr="00F25927">
        <w:rPr>
          <w:bCs/>
        </w:rPr>
        <w:t xml:space="preserve">к протоколу № 88 </w:t>
      </w:r>
    </w:p>
    <w:p w14:paraId="6013D0B9" w14:textId="77777777" w:rsidR="003C700C" w:rsidRPr="00F25927" w:rsidRDefault="003C700C" w:rsidP="003C700C">
      <w:pPr>
        <w:ind w:left="2977" w:firstLine="2552"/>
        <w:jc w:val="both"/>
        <w:rPr>
          <w:bCs/>
        </w:rPr>
      </w:pPr>
      <w:r w:rsidRPr="00F25927">
        <w:rPr>
          <w:bCs/>
        </w:rPr>
        <w:t>заседания правления региональной</w:t>
      </w:r>
    </w:p>
    <w:p w14:paraId="733B4031" w14:textId="77777777" w:rsidR="003C700C" w:rsidRPr="00F25927" w:rsidRDefault="003C700C" w:rsidP="003C700C">
      <w:pPr>
        <w:ind w:left="2977" w:firstLine="2552"/>
        <w:jc w:val="both"/>
        <w:rPr>
          <w:bCs/>
        </w:rPr>
      </w:pPr>
      <w:r>
        <w:rPr>
          <w:bCs/>
        </w:rPr>
        <w:t>э</w:t>
      </w:r>
      <w:r w:rsidRPr="00F25927">
        <w:rPr>
          <w:bCs/>
        </w:rPr>
        <w:t>нергетической комиссии</w:t>
      </w:r>
    </w:p>
    <w:p w14:paraId="431A82B9" w14:textId="77777777" w:rsidR="003C700C" w:rsidRDefault="003C700C" w:rsidP="003C700C">
      <w:pPr>
        <w:ind w:left="2977" w:firstLine="2552"/>
        <w:jc w:val="both"/>
        <w:rPr>
          <w:bCs/>
        </w:rPr>
      </w:pPr>
      <w:r w:rsidRPr="00F25927">
        <w:rPr>
          <w:bCs/>
        </w:rPr>
        <w:t>Кемеровской области</w:t>
      </w:r>
      <w:r>
        <w:rPr>
          <w:bCs/>
        </w:rPr>
        <w:t xml:space="preserve"> от 03.12.2019</w:t>
      </w:r>
    </w:p>
    <w:p w14:paraId="2E70F450" w14:textId="77777777" w:rsidR="003C700C" w:rsidRPr="003C700C" w:rsidRDefault="003C700C" w:rsidP="003C700C">
      <w:pPr>
        <w:tabs>
          <w:tab w:val="left" w:pos="5245"/>
        </w:tabs>
        <w:ind w:right="-994"/>
        <w:rPr>
          <w:sz w:val="28"/>
          <w:szCs w:val="28"/>
        </w:rPr>
      </w:pPr>
    </w:p>
    <w:p w14:paraId="3E596AA4" w14:textId="77777777" w:rsidR="003C700C" w:rsidRPr="003C700C" w:rsidRDefault="003C700C" w:rsidP="003C700C">
      <w:pPr>
        <w:ind w:right="-2"/>
        <w:jc w:val="center"/>
        <w:rPr>
          <w:bCs/>
          <w:sz w:val="4"/>
          <w:szCs w:val="4"/>
          <w:lang w:eastAsia="en-US"/>
        </w:rPr>
      </w:pPr>
    </w:p>
    <w:p w14:paraId="075CFDA8" w14:textId="77777777" w:rsidR="003C700C" w:rsidRPr="003C700C" w:rsidRDefault="003C700C" w:rsidP="003C700C">
      <w:pPr>
        <w:ind w:left="426" w:right="-1"/>
        <w:jc w:val="center"/>
        <w:rPr>
          <w:b/>
          <w:bCs/>
          <w:sz w:val="28"/>
          <w:szCs w:val="28"/>
          <w:lang w:eastAsia="en-US"/>
        </w:rPr>
      </w:pPr>
      <w:r w:rsidRPr="003C700C">
        <w:rPr>
          <w:b/>
          <w:bCs/>
          <w:sz w:val="28"/>
          <w:szCs w:val="28"/>
          <w:lang w:eastAsia="en-US"/>
        </w:rPr>
        <w:t>Долгосрочные тарифы ООО «</w:t>
      </w:r>
      <w:proofErr w:type="spellStart"/>
      <w:r w:rsidRPr="003C700C">
        <w:rPr>
          <w:b/>
          <w:bCs/>
          <w:sz w:val="28"/>
          <w:szCs w:val="28"/>
          <w:lang w:eastAsia="en-US"/>
        </w:rPr>
        <w:t>Термаль</w:t>
      </w:r>
      <w:proofErr w:type="spellEnd"/>
      <w:r w:rsidRPr="003C700C">
        <w:rPr>
          <w:b/>
          <w:bCs/>
          <w:sz w:val="28"/>
          <w:szCs w:val="28"/>
          <w:lang w:eastAsia="en-US"/>
        </w:rPr>
        <w:t>» на тепловую энергию, реализуемую на потребительском рынке г. Белово,</w:t>
      </w:r>
    </w:p>
    <w:p w14:paraId="157BD4F9" w14:textId="77777777" w:rsidR="003C700C" w:rsidRPr="003C700C" w:rsidRDefault="003C700C" w:rsidP="003C700C">
      <w:pPr>
        <w:ind w:left="426" w:right="-1"/>
        <w:jc w:val="center"/>
        <w:rPr>
          <w:b/>
          <w:bCs/>
          <w:sz w:val="28"/>
          <w:szCs w:val="28"/>
          <w:lang w:eastAsia="en-US"/>
        </w:rPr>
      </w:pPr>
      <w:r w:rsidRPr="003C700C">
        <w:rPr>
          <w:b/>
          <w:bCs/>
          <w:sz w:val="28"/>
          <w:szCs w:val="28"/>
          <w:lang w:eastAsia="en-US"/>
        </w:rPr>
        <w:t>на период с 01.01.2020 по 31.12.2025</w:t>
      </w:r>
    </w:p>
    <w:p w14:paraId="4AA61E1C" w14:textId="77777777" w:rsidR="003C700C" w:rsidRPr="003C700C" w:rsidRDefault="003C700C" w:rsidP="003C700C">
      <w:pPr>
        <w:ind w:left="426" w:right="-1"/>
        <w:jc w:val="center"/>
        <w:rPr>
          <w:sz w:val="28"/>
          <w:szCs w:val="28"/>
          <w:lang w:eastAsia="en-US"/>
        </w:rPr>
      </w:pPr>
    </w:p>
    <w:p w14:paraId="61DE0737" w14:textId="77777777" w:rsidR="003C700C" w:rsidRPr="003C700C" w:rsidRDefault="003C700C" w:rsidP="003C700C">
      <w:pPr>
        <w:ind w:left="426" w:right="-1"/>
        <w:jc w:val="center"/>
        <w:rPr>
          <w:sz w:val="28"/>
          <w:szCs w:val="28"/>
          <w:lang w:eastAsia="en-US"/>
        </w:rPr>
      </w:pP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362"/>
        <w:gridCol w:w="1644"/>
        <w:gridCol w:w="1134"/>
        <w:gridCol w:w="709"/>
        <w:gridCol w:w="851"/>
        <w:gridCol w:w="708"/>
        <w:gridCol w:w="709"/>
        <w:gridCol w:w="1191"/>
      </w:tblGrid>
      <w:tr w:rsidR="003C700C" w:rsidRPr="003C700C" w14:paraId="768B52AE" w14:textId="77777777" w:rsidTr="003C700C">
        <w:trPr>
          <w:trHeight w:val="276"/>
          <w:jc w:val="center"/>
        </w:trPr>
        <w:tc>
          <w:tcPr>
            <w:tcW w:w="1730" w:type="dxa"/>
            <w:vMerge w:val="restart"/>
            <w:shd w:val="clear" w:color="auto" w:fill="auto"/>
            <w:vAlign w:val="center"/>
          </w:tcPr>
          <w:p w14:paraId="1DC7AA2A" w14:textId="77777777" w:rsidR="003C700C" w:rsidRPr="003C700C" w:rsidRDefault="003C700C" w:rsidP="003C700C">
            <w:pPr>
              <w:ind w:left="-80" w:right="-106"/>
              <w:jc w:val="center"/>
              <w:rPr>
                <w:sz w:val="22"/>
                <w:szCs w:val="22"/>
                <w:lang w:eastAsia="en-US"/>
              </w:rPr>
            </w:pPr>
            <w:r w:rsidRPr="003C700C">
              <w:rPr>
                <w:sz w:val="22"/>
                <w:szCs w:val="22"/>
              </w:rPr>
              <w:br w:type="page"/>
            </w:r>
            <w:r w:rsidRPr="003C700C">
              <w:rPr>
                <w:sz w:val="22"/>
                <w:szCs w:val="22"/>
                <w:lang w:eastAsia="en-US"/>
              </w:rPr>
              <w:t>Наименование регулируемой организации</w:t>
            </w:r>
            <w:r w:rsidRPr="003C700C">
              <w:rPr>
                <w:bCs/>
                <w:color w:val="000000"/>
                <w:kern w:val="32"/>
                <w:sz w:val="22"/>
                <w:szCs w:val="22"/>
                <w:lang w:eastAsia="en-US"/>
              </w:rPr>
              <w:t xml:space="preserve"> </w:t>
            </w:r>
          </w:p>
        </w:tc>
        <w:tc>
          <w:tcPr>
            <w:tcW w:w="1362" w:type="dxa"/>
            <w:vMerge w:val="restart"/>
            <w:shd w:val="clear" w:color="auto" w:fill="auto"/>
            <w:vAlign w:val="center"/>
          </w:tcPr>
          <w:p w14:paraId="0FD7D74A" w14:textId="77777777" w:rsidR="003C700C" w:rsidRPr="003C700C" w:rsidRDefault="003C700C" w:rsidP="003C700C">
            <w:pPr>
              <w:ind w:right="-2"/>
              <w:jc w:val="center"/>
              <w:rPr>
                <w:sz w:val="22"/>
                <w:szCs w:val="22"/>
                <w:lang w:eastAsia="en-US"/>
              </w:rPr>
            </w:pPr>
            <w:r w:rsidRPr="003C700C">
              <w:rPr>
                <w:sz w:val="22"/>
                <w:szCs w:val="22"/>
                <w:lang w:eastAsia="en-US"/>
              </w:rPr>
              <w:t>Вид тарифа</w:t>
            </w:r>
          </w:p>
        </w:tc>
        <w:tc>
          <w:tcPr>
            <w:tcW w:w="1644" w:type="dxa"/>
            <w:vMerge w:val="restart"/>
            <w:shd w:val="clear" w:color="auto" w:fill="auto"/>
            <w:vAlign w:val="center"/>
          </w:tcPr>
          <w:p w14:paraId="666AF70A" w14:textId="77777777" w:rsidR="003C700C" w:rsidRPr="003C700C" w:rsidRDefault="003C700C" w:rsidP="003C700C">
            <w:pPr>
              <w:ind w:right="-2"/>
              <w:jc w:val="center"/>
              <w:rPr>
                <w:sz w:val="22"/>
                <w:szCs w:val="22"/>
                <w:lang w:eastAsia="en-US"/>
              </w:rPr>
            </w:pPr>
            <w:r w:rsidRPr="003C700C">
              <w:rPr>
                <w:sz w:val="22"/>
                <w:szCs w:val="22"/>
                <w:lang w:eastAsia="en-US"/>
              </w:rPr>
              <w:t>Период</w:t>
            </w:r>
          </w:p>
        </w:tc>
        <w:tc>
          <w:tcPr>
            <w:tcW w:w="1134" w:type="dxa"/>
            <w:vMerge w:val="restart"/>
            <w:shd w:val="clear" w:color="auto" w:fill="auto"/>
            <w:vAlign w:val="center"/>
          </w:tcPr>
          <w:p w14:paraId="30942D93" w14:textId="77777777" w:rsidR="003C700C" w:rsidRPr="003C700C" w:rsidRDefault="003C700C" w:rsidP="003C700C">
            <w:pPr>
              <w:ind w:right="-2"/>
              <w:jc w:val="center"/>
              <w:rPr>
                <w:sz w:val="22"/>
                <w:szCs w:val="22"/>
                <w:lang w:eastAsia="en-US"/>
              </w:rPr>
            </w:pPr>
            <w:r w:rsidRPr="003C700C">
              <w:rPr>
                <w:sz w:val="22"/>
                <w:szCs w:val="22"/>
                <w:lang w:eastAsia="en-US"/>
              </w:rPr>
              <w:t>Вода</w:t>
            </w:r>
          </w:p>
        </w:tc>
        <w:tc>
          <w:tcPr>
            <w:tcW w:w="2977" w:type="dxa"/>
            <w:gridSpan w:val="4"/>
            <w:shd w:val="clear" w:color="auto" w:fill="auto"/>
            <w:vAlign w:val="center"/>
          </w:tcPr>
          <w:p w14:paraId="3FA52C4E" w14:textId="77777777" w:rsidR="003C700C" w:rsidRPr="003C700C" w:rsidRDefault="003C700C" w:rsidP="003C700C">
            <w:pPr>
              <w:ind w:right="-2"/>
              <w:jc w:val="center"/>
              <w:rPr>
                <w:sz w:val="22"/>
                <w:szCs w:val="22"/>
                <w:lang w:eastAsia="en-US"/>
              </w:rPr>
            </w:pPr>
            <w:r w:rsidRPr="003C700C">
              <w:rPr>
                <w:sz w:val="22"/>
                <w:szCs w:val="22"/>
                <w:lang w:eastAsia="en-US"/>
              </w:rPr>
              <w:t>Отборный пар давлением</w:t>
            </w:r>
          </w:p>
        </w:tc>
        <w:tc>
          <w:tcPr>
            <w:tcW w:w="1191" w:type="dxa"/>
            <w:vMerge w:val="restart"/>
            <w:shd w:val="clear" w:color="auto" w:fill="auto"/>
            <w:vAlign w:val="center"/>
          </w:tcPr>
          <w:p w14:paraId="3EA18640" w14:textId="77777777" w:rsidR="003C700C" w:rsidRPr="003C700C" w:rsidRDefault="003C700C" w:rsidP="003C700C">
            <w:pPr>
              <w:ind w:left="-164" w:right="-109"/>
              <w:jc w:val="center"/>
              <w:rPr>
                <w:sz w:val="22"/>
                <w:szCs w:val="22"/>
                <w:lang w:eastAsia="en-US"/>
              </w:rPr>
            </w:pPr>
            <w:r w:rsidRPr="003C700C">
              <w:rPr>
                <w:sz w:val="22"/>
                <w:szCs w:val="22"/>
                <w:lang w:eastAsia="en-US"/>
              </w:rPr>
              <w:t>Острый</w:t>
            </w:r>
          </w:p>
          <w:p w14:paraId="55A81DE4" w14:textId="77777777" w:rsidR="003C700C" w:rsidRPr="003C700C" w:rsidRDefault="003C700C" w:rsidP="003C700C">
            <w:pPr>
              <w:ind w:left="-164" w:right="-109"/>
              <w:jc w:val="center"/>
              <w:rPr>
                <w:sz w:val="22"/>
                <w:szCs w:val="22"/>
                <w:lang w:eastAsia="en-US"/>
              </w:rPr>
            </w:pPr>
            <w:r w:rsidRPr="003C700C">
              <w:rPr>
                <w:sz w:val="22"/>
                <w:szCs w:val="22"/>
                <w:lang w:eastAsia="en-US"/>
              </w:rPr>
              <w:t xml:space="preserve"> и </w:t>
            </w:r>
          </w:p>
          <w:p w14:paraId="2D8F8919" w14:textId="77777777" w:rsidR="003C700C" w:rsidRPr="003C700C" w:rsidRDefault="003C700C" w:rsidP="003C700C">
            <w:pPr>
              <w:ind w:left="-164" w:right="-109"/>
              <w:jc w:val="center"/>
              <w:rPr>
                <w:sz w:val="22"/>
                <w:szCs w:val="22"/>
                <w:lang w:eastAsia="en-US"/>
              </w:rPr>
            </w:pPr>
            <w:proofErr w:type="spellStart"/>
            <w:proofErr w:type="gramStart"/>
            <w:r w:rsidRPr="003C700C">
              <w:rPr>
                <w:sz w:val="22"/>
                <w:szCs w:val="22"/>
                <w:lang w:eastAsia="en-US"/>
              </w:rPr>
              <w:t>редуци-рованный</w:t>
            </w:r>
            <w:proofErr w:type="spellEnd"/>
            <w:proofErr w:type="gramEnd"/>
            <w:r w:rsidRPr="003C700C">
              <w:rPr>
                <w:sz w:val="22"/>
                <w:szCs w:val="22"/>
                <w:lang w:eastAsia="en-US"/>
              </w:rPr>
              <w:t xml:space="preserve"> пар</w:t>
            </w:r>
          </w:p>
        </w:tc>
      </w:tr>
      <w:tr w:rsidR="003C700C" w:rsidRPr="003C700C" w14:paraId="2FFE04DF" w14:textId="77777777" w:rsidTr="003C700C">
        <w:trPr>
          <w:trHeight w:val="911"/>
          <w:jc w:val="center"/>
        </w:trPr>
        <w:tc>
          <w:tcPr>
            <w:tcW w:w="1730" w:type="dxa"/>
            <w:vMerge/>
            <w:tcBorders>
              <w:bottom w:val="single" w:sz="4" w:space="0" w:color="auto"/>
            </w:tcBorders>
            <w:shd w:val="clear" w:color="auto" w:fill="auto"/>
            <w:vAlign w:val="center"/>
          </w:tcPr>
          <w:p w14:paraId="59EFCBCE" w14:textId="77777777" w:rsidR="003C700C" w:rsidRPr="003C700C" w:rsidRDefault="003C700C" w:rsidP="003C700C">
            <w:pPr>
              <w:ind w:left="-108" w:right="-125"/>
              <w:jc w:val="center"/>
              <w:rPr>
                <w:bCs/>
                <w:color w:val="000000"/>
                <w:kern w:val="32"/>
                <w:sz w:val="22"/>
                <w:szCs w:val="22"/>
                <w:lang w:eastAsia="en-US"/>
              </w:rPr>
            </w:pPr>
          </w:p>
        </w:tc>
        <w:tc>
          <w:tcPr>
            <w:tcW w:w="1362" w:type="dxa"/>
            <w:vMerge/>
            <w:tcBorders>
              <w:bottom w:val="single" w:sz="4" w:space="0" w:color="auto"/>
            </w:tcBorders>
            <w:shd w:val="clear" w:color="auto" w:fill="auto"/>
          </w:tcPr>
          <w:p w14:paraId="5F6A7B92" w14:textId="77777777" w:rsidR="003C700C" w:rsidRPr="003C700C" w:rsidRDefault="003C700C" w:rsidP="003C700C">
            <w:pPr>
              <w:ind w:right="-2"/>
              <w:jc w:val="center"/>
              <w:rPr>
                <w:sz w:val="22"/>
                <w:szCs w:val="22"/>
                <w:lang w:eastAsia="en-US"/>
              </w:rPr>
            </w:pPr>
          </w:p>
        </w:tc>
        <w:tc>
          <w:tcPr>
            <w:tcW w:w="1644" w:type="dxa"/>
            <w:vMerge/>
            <w:tcBorders>
              <w:bottom w:val="single" w:sz="4" w:space="0" w:color="auto"/>
            </w:tcBorders>
            <w:shd w:val="clear" w:color="auto" w:fill="auto"/>
          </w:tcPr>
          <w:p w14:paraId="131372CC" w14:textId="77777777" w:rsidR="003C700C" w:rsidRPr="003C700C" w:rsidRDefault="003C700C" w:rsidP="003C700C">
            <w:pPr>
              <w:ind w:right="-2"/>
              <w:jc w:val="center"/>
              <w:rPr>
                <w:sz w:val="22"/>
                <w:szCs w:val="22"/>
                <w:lang w:eastAsia="en-US"/>
              </w:rPr>
            </w:pPr>
          </w:p>
        </w:tc>
        <w:tc>
          <w:tcPr>
            <w:tcW w:w="1134" w:type="dxa"/>
            <w:vMerge/>
            <w:tcBorders>
              <w:bottom w:val="single" w:sz="4" w:space="0" w:color="auto"/>
            </w:tcBorders>
            <w:shd w:val="clear" w:color="auto" w:fill="auto"/>
          </w:tcPr>
          <w:p w14:paraId="6C27BF05" w14:textId="77777777" w:rsidR="003C700C" w:rsidRPr="003C700C" w:rsidRDefault="003C700C" w:rsidP="003C700C">
            <w:pPr>
              <w:ind w:right="-2"/>
              <w:jc w:val="center"/>
              <w:rPr>
                <w:sz w:val="22"/>
                <w:szCs w:val="22"/>
                <w:lang w:eastAsia="en-US"/>
              </w:rPr>
            </w:pPr>
          </w:p>
        </w:tc>
        <w:tc>
          <w:tcPr>
            <w:tcW w:w="709" w:type="dxa"/>
            <w:tcBorders>
              <w:bottom w:val="single" w:sz="4" w:space="0" w:color="auto"/>
            </w:tcBorders>
            <w:shd w:val="clear" w:color="auto" w:fill="auto"/>
            <w:vAlign w:val="center"/>
          </w:tcPr>
          <w:p w14:paraId="4BD80486" w14:textId="77777777" w:rsidR="003C700C" w:rsidRPr="003C700C" w:rsidRDefault="003C700C" w:rsidP="003C700C">
            <w:pPr>
              <w:ind w:left="-108" w:right="-108"/>
              <w:jc w:val="center"/>
              <w:rPr>
                <w:sz w:val="22"/>
                <w:szCs w:val="22"/>
                <w:vertAlign w:val="superscript"/>
                <w:lang w:eastAsia="en-US"/>
              </w:rPr>
            </w:pPr>
            <w:r w:rsidRPr="003C700C">
              <w:rPr>
                <w:sz w:val="22"/>
                <w:szCs w:val="22"/>
                <w:lang w:eastAsia="en-US"/>
              </w:rPr>
              <w:t>от 1,2 до 2,5 кг/см</w:t>
            </w:r>
            <w:r w:rsidRPr="003C700C">
              <w:rPr>
                <w:sz w:val="22"/>
                <w:szCs w:val="22"/>
                <w:vertAlign w:val="superscript"/>
                <w:lang w:eastAsia="en-US"/>
              </w:rPr>
              <w:t>2</w:t>
            </w:r>
          </w:p>
        </w:tc>
        <w:tc>
          <w:tcPr>
            <w:tcW w:w="851" w:type="dxa"/>
            <w:tcBorders>
              <w:bottom w:val="single" w:sz="4" w:space="0" w:color="auto"/>
            </w:tcBorders>
            <w:shd w:val="clear" w:color="auto" w:fill="auto"/>
            <w:vAlign w:val="center"/>
          </w:tcPr>
          <w:p w14:paraId="39325D20" w14:textId="77777777" w:rsidR="003C700C" w:rsidRPr="003C700C" w:rsidRDefault="003C700C" w:rsidP="003C700C">
            <w:pPr>
              <w:ind w:right="-2"/>
              <w:jc w:val="center"/>
              <w:rPr>
                <w:sz w:val="22"/>
                <w:szCs w:val="22"/>
                <w:lang w:eastAsia="en-US"/>
              </w:rPr>
            </w:pPr>
            <w:r w:rsidRPr="003C700C">
              <w:rPr>
                <w:sz w:val="22"/>
                <w:szCs w:val="22"/>
                <w:lang w:eastAsia="en-US"/>
              </w:rPr>
              <w:t>от 2,5 до 7,0 кг/см</w:t>
            </w:r>
            <w:r w:rsidRPr="003C700C">
              <w:rPr>
                <w:sz w:val="22"/>
                <w:szCs w:val="22"/>
                <w:vertAlign w:val="superscript"/>
                <w:lang w:eastAsia="en-US"/>
              </w:rPr>
              <w:t>2</w:t>
            </w:r>
          </w:p>
        </w:tc>
        <w:tc>
          <w:tcPr>
            <w:tcW w:w="708" w:type="dxa"/>
            <w:tcBorders>
              <w:bottom w:val="single" w:sz="4" w:space="0" w:color="auto"/>
            </w:tcBorders>
            <w:shd w:val="clear" w:color="auto" w:fill="auto"/>
            <w:vAlign w:val="center"/>
          </w:tcPr>
          <w:p w14:paraId="5C2B634C" w14:textId="77777777" w:rsidR="003C700C" w:rsidRPr="003C700C" w:rsidRDefault="003C700C" w:rsidP="003C700C">
            <w:pPr>
              <w:ind w:left="-108" w:right="-108"/>
              <w:jc w:val="center"/>
              <w:rPr>
                <w:sz w:val="22"/>
                <w:szCs w:val="22"/>
                <w:lang w:eastAsia="en-US"/>
              </w:rPr>
            </w:pPr>
            <w:r w:rsidRPr="003C700C">
              <w:rPr>
                <w:sz w:val="22"/>
                <w:szCs w:val="22"/>
                <w:lang w:eastAsia="en-US"/>
              </w:rPr>
              <w:t xml:space="preserve">от 7,0 </w:t>
            </w:r>
          </w:p>
          <w:p w14:paraId="078D502D" w14:textId="77777777" w:rsidR="003C700C" w:rsidRPr="003C700C" w:rsidRDefault="003C700C" w:rsidP="003C700C">
            <w:pPr>
              <w:ind w:left="-108" w:right="-108"/>
              <w:jc w:val="center"/>
              <w:rPr>
                <w:sz w:val="22"/>
                <w:szCs w:val="22"/>
                <w:lang w:eastAsia="en-US"/>
              </w:rPr>
            </w:pPr>
            <w:r w:rsidRPr="003C700C">
              <w:rPr>
                <w:sz w:val="22"/>
                <w:szCs w:val="22"/>
                <w:lang w:eastAsia="en-US"/>
              </w:rPr>
              <w:t>до 13,0 кг/см</w:t>
            </w:r>
            <w:r w:rsidRPr="003C700C">
              <w:rPr>
                <w:sz w:val="22"/>
                <w:szCs w:val="22"/>
                <w:vertAlign w:val="superscript"/>
                <w:lang w:eastAsia="en-US"/>
              </w:rPr>
              <w:t>2</w:t>
            </w:r>
          </w:p>
        </w:tc>
        <w:tc>
          <w:tcPr>
            <w:tcW w:w="709" w:type="dxa"/>
            <w:tcBorders>
              <w:bottom w:val="single" w:sz="4" w:space="0" w:color="auto"/>
            </w:tcBorders>
            <w:shd w:val="clear" w:color="auto" w:fill="auto"/>
            <w:vAlign w:val="center"/>
          </w:tcPr>
          <w:p w14:paraId="53498199" w14:textId="77777777" w:rsidR="003C700C" w:rsidRPr="003C700C" w:rsidRDefault="003C700C" w:rsidP="003C700C">
            <w:pPr>
              <w:ind w:left="-108" w:right="-108"/>
              <w:jc w:val="center"/>
              <w:rPr>
                <w:sz w:val="22"/>
                <w:szCs w:val="22"/>
                <w:lang w:eastAsia="en-US"/>
              </w:rPr>
            </w:pPr>
            <w:r w:rsidRPr="003C700C">
              <w:rPr>
                <w:sz w:val="22"/>
                <w:szCs w:val="22"/>
                <w:lang w:eastAsia="en-US"/>
              </w:rPr>
              <w:t>свыше 13,0 кг/см</w:t>
            </w:r>
            <w:r w:rsidRPr="003C700C">
              <w:rPr>
                <w:sz w:val="22"/>
                <w:szCs w:val="22"/>
                <w:vertAlign w:val="superscript"/>
                <w:lang w:eastAsia="en-US"/>
              </w:rPr>
              <w:t>2</w:t>
            </w:r>
          </w:p>
        </w:tc>
        <w:tc>
          <w:tcPr>
            <w:tcW w:w="1191" w:type="dxa"/>
            <w:vMerge/>
            <w:tcBorders>
              <w:bottom w:val="single" w:sz="4" w:space="0" w:color="auto"/>
            </w:tcBorders>
            <w:shd w:val="clear" w:color="auto" w:fill="auto"/>
          </w:tcPr>
          <w:p w14:paraId="45FDADB6" w14:textId="77777777" w:rsidR="003C700C" w:rsidRPr="003C700C" w:rsidRDefault="003C700C" w:rsidP="003C700C">
            <w:pPr>
              <w:ind w:right="-2"/>
              <w:jc w:val="center"/>
              <w:rPr>
                <w:sz w:val="22"/>
                <w:szCs w:val="22"/>
                <w:lang w:eastAsia="en-US"/>
              </w:rPr>
            </w:pPr>
          </w:p>
        </w:tc>
      </w:tr>
      <w:tr w:rsidR="003C700C" w:rsidRPr="003C700C" w14:paraId="7D47C41C" w14:textId="77777777" w:rsidTr="003C700C">
        <w:trPr>
          <w:trHeight w:val="97"/>
          <w:jc w:val="center"/>
        </w:trPr>
        <w:tc>
          <w:tcPr>
            <w:tcW w:w="1730" w:type="dxa"/>
            <w:tcBorders>
              <w:bottom w:val="single" w:sz="4" w:space="0" w:color="auto"/>
            </w:tcBorders>
            <w:shd w:val="clear" w:color="auto" w:fill="auto"/>
            <w:vAlign w:val="center"/>
          </w:tcPr>
          <w:p w14:paraId="3F0DAC1D" w14:textId="77777777" w:rsidR="003C700C" w:rsidRPr="003C700C" w:rsidRDefault="003C700C" w:rsidP="003C700C">
            <w:pPr>
              <w:ind w:left="-108" w:right="-125"/>
              <w:jc w:val="center"/>
              <w:rPr>
                <w:bCs/>
                <w:color w:val="000000"/>
                <w:kern w:val="32"/>
                <w:sz w:val="22"/>
                <w:szCs w:val="22"/>
                <w:lang w:eastAsia="en-US"/>
              </w:rPr>
            </w:pPr>
            <w:r w:rsidRPr="003C700C">
              <w:rPr>
                <w:bCs/>
                <w:color w:val="000000"/>
                <w:kern w:val="32"/>
                <w:sz w:val="22"/>
                <w:szCs w:val="22"/>
                <w:lang w:eastAsia="en-US"/>
              </w:rPr>
              <w:t>1</w:t>
            </w:r>
          </w:p>
        </w:tc>
        <w:tc>
          <w:tcPr>
            <w:tcW w:w="1362" w:type="dxa"/>
            <w:tcBorders>
              <w:bottom w:val="single" w:sz="4" w:space="0" w:color="auto"/>
            </w:tcBorders>
            <w:shd w:val="clear" w:color="auto" w:fill="auto"/>
          </w:tcPr>
          <w:p w14:paraId="0A90AADB" w14:textId="77777777" w:rsidR="003C700C" w:rsidRPr="003C700C" w:rsidRDefault="003C700C" w:rsidP="003C700C">
            <w:pPr>
              <w:ind w:right="-2"/>
              <w:jc w:val="center"/>
              <w:rPr>
                <w:sz w:val="22"/>
                <w:szCs w:val="22"/>
                <w:lang w:eastAsia="en-US"/>
              </w:rPr>
            </w:pPr>
            <w:r w:rsidRPr="003C700C">
              <w:rPr>
                <w:sz w:val="22"/>
                <w:szCs w:val="22"/>
                <w:lang w:eastAsia="en-US"/>
              </w:rPr>
              <w:t>2</w:t>
            </w:r>
          </w:p>
        </w:tc>
        <w:tc>
          <w:tcPr>
            <w:tcW w:w="1644" w:type="dxa"/>
            <w:tcBorders>
              <w:bottom w:val="single" w:sz="4" w:space="0" w:color="auto"/>
            </w:tcBorders>
            <w:shd w:val="clear" w:color="auto" w:fill="auto"/>
          </w:tcPr>
          <w:p w14:paraId="6AF7509F" w14:textId="77777777" w:rsidR="003C700C" w:rsidRPr="003C700C" w:rsidRDefault="003C700C" w:rsidP="003C700C">
            <w:pPr>
              <w:ind w:right="-2"/>
              <w:jc w:val="center"/>
              <w:rPr>
                <w:sz w:val="22"/>
                <w:szCs w:val="22"/>
                <w:lang w:eastAsia="en-US"/>
              </w:rPr>
            </w:pPr>
            <w:r w:rsidRPr="003C700C">
              <w:rPr>
                <w:sz w:val="22"/>
                <w:szCs w:val="22"/>
                <w:lang w:eastAsia="en-US"/>
              </w:rPr>
              <w:t>3</w:t>
            </w:r>
          </w:p>
        </w:tc>
        <w:tc>
          <w:tcPr>
            <w:tcW w:w="1134" w:type="dxa"/>
            <w:tcBorders>
              <w:bottom w:val="single" w:sz="4" w:space="0" w:color="auto"/>
            </w:tcBorders>
            <w:shd w:val="clear" w:color="auto" w:fill="auto"/>
          </w:tcPr>
          <w:p w14:paraId="2CDCE564" w14:textId="77777777" w:rsidR="003C700C" w:rsidRPr="003C700C" w:rsidRDefault="003C700C" w:rsidP="003C700C">
            <w:pPr>
              <w:ind w:right="-2"/>
              <w:jc w:val="center"/>
              <w:rPr>
                <w:sz w:val="22"/>
                <w:szCs w:val="22"/>
                <w:lang w:eastAsia="en-US"/>
              </w:rPr>
            </w:pPr>
            <w:r w:rsidRPr="003C700C">
              <w:rPr>
                <w:sz w:val="22"/>
                <w:szCs w:val="22"/>
                <w:lang w:eastAsia="en-US"/>
              </w:rPr>
              <w:t>4</w:t>
            </w:r>
          </w:p>
        </w:tc>
        <w:tc>
          <w:tcPr>
            <w:tcW w:w="709" w:type="dxa"/>
            <w:tcBorders>
              <w:bottom w:val="single" w:sz="4" w:space="0" w:color="auto"/>
            </w:tcBorders>
            <w:shd w:val="clear" w:color="auto" w:fill="auto"/>
            <w:vAlign w:val="center"/>
          </w:tcPr>
          <w:p w14:paraId="3158EA19" w14:textId="77777777" w:rsidR="003C700C" w:rsidRPr="003C700C" w:rsidRDefault="003C700C" w:rsidP="003C700C">
            <w:pPr>
              <w:ind w:left="-108" w:right="-108"/>
              <w:jc w:val="center"/>
              <w:rPr>
                <w:sz w:val="22"/>
                <w:szCs w:val="22"/>
                <w:lang w:eastAsia="en-US"/>
              </w:rPr>
            </w:pPr>
            <w:r w:rsidRPr="003C700C">
              <w:rPr>
                <w:sz w:val="22"/>
                <w:szCs w:val="22"/>
                <w:lang w:eastAsia="en-US"/>
              </w:rPr>
              <w:t>5</w:t>
            </w:r>
          </w:p>
        </w:tc>
        <w:tc>
          <w:tcPr>
            <w:tcW w:w="851" w:type="dxa"/>
            <w:tcBorders>
              <w:bottom w:val="single" w:sz="4" w:space="0" w:color="auto"/>
            </w:tcBorders>
            <w:shd w:val="clear" w:color="auto" w:fill="auto"/>
            <w:vAlign w:val="center"/>
          </w:tcPr>
          <w:p w14:paraId="3B198079" w14:textId="77777777" w:rsidR="003C700C" w:rsidRPr="003C700C" w:rsidRDefault="003C700C" w:rsidP="003C700C">
            <w:pPr>
              <w:ind w:right="-2"/>
              <w:jc w:val="center"/>
              <w:rPr>
                <w:sz w:val="22"/>
                <w:szCs w:val="22"/>
                <w:lang w:eastAsia="en-US"/>
              </w:rPr>
            </w:pPr>
            <w:r w:rsidRPr="003C700C">
              <w:rPr>
                <w:sz w:val="22"/>
                <w:szCs w:val="22"/>
                <w:lang w:eastAsia="en-US"/>
              </w:rPr>
              <w:t>6</w:t>
            </w:r>
          </w:p>
        </w:tc>
        <w:tc>
          <w:tcPr>
            <w:tcW w:w="708" w:type="dxa"/>
            <w:tcBorders>
              <w:bottom w:val="single" w:sz="4" w:space="0" w:color="auto"/>
            </w:tcBorders>
            <w:shd w:val="clear" w:color="auto" w:fill="auto"/>
            <w:vAlign w:val="center"/>
          </w:tcPr>
          <w:p w14:paraId="5C626F0F" w14:textId="77777777" w:rsidR="003C700C" w:rsidRPr="003C700C" w:rsidRDefault="003C700C" w:rsidP="003C700C">
            <w:pPr>
              <w:ind w:left="-108" w:right="-108"/>
              <w:jc w:val="center"/>
              <w:rPr>
                <w:sz w:val="22"/>
                <w:szCs w:val="22"/>
                <w:lang w:eastAsia="en-US"/>
              </w:rPr>
            </w:pPr>
            <w:r w:rsidRPr="003C700C">
              <w:rPr>
                <w:sz w:val="22"/>
                <w:szCs w:val="22"/>
                <w:lang w:eastAsia="en-US"/>
              </w:rPr>
              <w:t>7</w:t>
            </w:r>
          </w:p>
        </w:tc>
        <w:tc>
          <w:tcPr>
            <w:tcW w:w="709" w:type="dxa"/>
            <w:tcBorders>
              <w:bottom w:val="single" w:sz="4" w:space="0" w:color="auto"/>
            </w:tcBorders>
            <w:shd w:val="clear" w:color="auto" w:fill="auto"/>
            <w:vAlign w:val="center"/>
          </w:tcPr>
          <w:p w14:paraId="474B68C4" w14:textId="77777777" w:rsidR="003C700C" w:rsidRPr="003C700C" w:rsidRDefault="003C700C" w:rsidP="003C700C">
            <w:pPr>
              <w:ind w:left="-108" w:right="-108"/>
              <w:jc w:val="center"/>
              <w:rPr>
                <w:sz w:val="22"/>
                <w:szCs w:val="22"/>
                <w:lang w:eastAsia="en-US"/>
              </w:rPr>
            </w:pPr>
            <w:r w:rsidRPr="003C700C">
              <w:rPr>
                <w:sz w:val="22"/>
                <w:szCs w:val="22"/>
                <w:lang w:eastAsia="en-US"/>
              </w:rPr>
              <w:t>8</w:t>
            </w:r>
          </w:p>
        </w:tc>
        <w:tc>
          <w:tcPr>
            <w:tcW w:w="1191" w:type="dxa"/>
            <w:tcBorders>
              <w:bottom w:val="single" w:sz="4" w:space="0" w:color="auto"/>
            </w:tcBorders>
            <w:shd w:val="clear" w:color="auto" w:fill="auto"/>
          </w:tcPr>
          <w:p w14:paraId="32FF0AA2" w14:textId="77777777" w:rsidR="003C700C" w:rsidRPr="003C700C" w:rsidRDefault="003C700C" w:rsidP="003C700C">
            <w:pPr>
              <w:ind w:right="-2"/>
              <w:jc w:val="center"/>
              <w:rPr>
                <w:sz w:val="22"/>
                <w:szCs w:val="22"/>
                <w:lang w:eastAsia="en-US"/>
              </w:rPr>
            </w:pPr>
            <w:r w:rsidRPr="003C700C">
              <w:rPr>
                <w:sz w:val="22"/>
                <w:szCs w:val="22"/>
                <w:lang w:eastAsia="en-US"/>
              </w:rPr>
              <w:t>9</w:t>
            </w:r>
          </w:p>
        </w:tc>
      </w:tr>
      <w:tr w:rsidR="003C700C" w:rsidRPr="003C700C" w14:paraId="7A15DE1A" w14:textId="77777777" w:rsidTr="003C700C">
        <w:trPr>
          <w:trHeight w:val="377"/>
          <w:jc w:val="center"/>
        </w:trPr>
        <w:tc>
          <w:tcPr>
            <w:tcW w:w="1730" w:type="dxa"/>
            <w:vMerge w:val="restart"/>
            <w:shd w:val="clear" w:color="auto" w:fill="auto"/>
            <w:vAlign w:val="center"/>
          </w:tcPr>
          <w:p w14:paraId="453B6F84" w14:textId="77777777" w:rsidR="003C700C" w:rsidRPr="003C700C" w:rsidRDefault="003C700C" w:rsidP="003C700C">
            <w:pPr>
              <w:ind w:left="-80"/>
              <w:jc w:val="center"/>
              <w:rPr>
                <w:sz w:val="22"/>
                <w:szCs w:val="22"/>
                <w:lang w:eastAsia="en-US"/>
              </w:rPr>
            </w:pPr>
            <w:r w:rsidRPr="003C700C">
              <w:rPr>
                <w:bCs/>
                <w:color w:val="000000"/>
                <w:kern w:val="32"/>
                <w:sz w:val="22"/>
                <w:szCs w:val="22"/>
                <w:lang w:eastAsia="en-US"/>
              </w:rPr>
              <w:t>ООО «</w:t>
            </w:r>
            <w:proofErr w:type="spellStart"/>
            <w:r w:rsidRPr="003C700C">
              <w:rPr>
                <w:bCs/>
                <w:color w:val="000000"/>
                <w:kern w:val="32"/>
                <w:sz w:val="22"/>
                <w:szCs w:val="22"/>
                <w:lang w:eastAsia="en-US"/>
              </w:rPr>
              <w:t>Термаль</w:t>
            </w:r>
            <w:proofErr w:type="spellEnd"/>
            <w:r w:rsidRPr="003C700C">
              <w:rPr>
                <w:bCs/>
                <w:color w:val="000000"/>
                <w:kern w:val="32"/>
                <w:sz w:val="22"/>
                <w:szCs w:val="22"/>
                <w:lang w:eastAsia="en-US"/>
              </w:rPr>
              <w:t>»</w:t>
            </w:r>
          </w:p>
        </w:tc>
        <w:tc>
          <w:tcPr>
            <w:tcW w:w="8308" w:type="dxa"/>
            <w:gridSpan w:val="8"/>
            <w:shd w:val="clear" w:color="auto" w:fill="auto"/>
            <w:vAlign w:val="center"/>
          </w:tcPr>
          <w:p w14:paraId="1431F2D9" w14:textId="77777777" w:rsidR="003C700C" w:rsidRPr="003C700C" w:rsidRDefault="003C700C" w:rsidP="003C700C">
            <w:pPr>
              <w:ind w:right="-994"/>
              <w:jc w:val="center"/>
              <w:rPr>
                <w:sz w:val="22"/>
                <w:szCs w:val="22"/>
                <w:lang w:eastAsia="en-US"/>
              </w:rPr>
            </w:pPr>
            <w:r w:rsidRPr="003C700C">
              <w:rPr>
                <w:sz w:val="22"/>
                <w:szCs w:val="22"/>
                <w:lang w:eastAsia="en-US"/>
              </w:rPr>
              <w:t>Для потребителей, в случае отсутствия дифференциации тарифов</w:t>
            </w:r>
          </w:p>
          <w:p w14:paraId="5B3E24C7" w14:textId="77777777" w:rsidR="003C700C" w:rsidRPr="003C700C" w:rsidRDefault="003C700C" w:rsidP="003C700C">
            <w:pPr>
              <w:ind w:right="-994"/>
              <w:jc w:val="center"/>
              <w:rPr>
                <w:sz w:val="22"/>
                <w:szCs w:val="22"/>
                <w:lang w:eastAsia="en-US"/>
              </w:rPr>
            </w:pPr>
            <w:r w:rsidRPr="003C700C">
              <w:rPr>
                <w:sz w:val="22"/>
                <w:szCs w:val="22"/>
                <w:lang w:eastAsia="en-US"/>
              </w:rPr>
              <w:t>по схеме подключения (без НДС)</w:t>
            </w:r>
          </w:p>
        </w:tc>
      </w:tr>
      <w:tr w:rsidR="003C700C" w:rsidRPr="003C700C" w14:paraId="59B51B7A" w14:textId="77777777" w:rsidTr="003C700C">
        <w:trPr>
          <w:jc w:val="center"/>
        </w:trPr>
        <w:tc>
          <w:tcPr>
            <w:tcW w:w="1730" w:type="dxa"/>
            <w:vMerge/>
            <w:shd w:val="clear" w:color="auto" w:fill="auto"/>
          </w:tcPr>
          <w:p w14:paraId="33F6764B" w14:textId="77777777" w:rsidR="003C700C" w:rsidRPr="003C700C" w:rsidRDefault="003C700C" w:rsidP="003C700C">
            <w:pPr>
              <w:ind w:left="-220" w:right="-125"/>
              <w:jc w:val="center"/>
              <w:rPr>
                <w:sz w:val="22"/>
                <w:szCs w:val="22"/>
                <w:lang w:eastAsia="en-US"/>
              </w:rPr>
            </w:pPr>
          </w:p>
        </w:tc>
        <w:tc>
          <w:tcPr>
            <w:tcW w:w="1362" w:type="dxa"/>
            <w:vMerge w:val="restart"/>
            <w:shd w:val="clear" w:color="auto" w:fill="auto"/>
            <w:vAlign w:val="center"/>
          </w:tcPr>
          <w:p w14:paraId="1124F5FD" w14:textId="77777777" w:rsidR="003C700C" w:rsidRPr="003C700C" w:rsidRDefault="003C700C" w:rsidP="003C700C">
            <w:pPr>
              <w:ind w:left="-107" w:right="-2"/>
              <w:jc w:val="center"/>
              <w:rPr>
                <w:sz w:val="22"/>
                <w:szCs w:val="22"/>
                <w:lang w:eastAsia="en-US"/>
              </w:rPr>
            </w:pPr>
            <w:proofErr w:type="spellStart"/>
            <w:r w:rsidRPr="003C700C">
              <w:rPr>
                <w:sz w:val="22"/>
                <w:szCs w:val="22"/>
                <w:lang w:eastAsia="en-US"/>
              </w:rPr>
              <w:t>Одноставоч-ный</w:t>
            </w:r>
            <w:proofErr w:type="spellEnd"/>
          </w:p>
          <w:p w14:paraId="51FD9D1D" w14:textId="77777777" w:rsidR="003C700C" w:rsidRPr="003C700C" w:rsidRDefault="003C700C" w:rsidP="003C700C">
            <w:pPr>
              <w:ind w:right="-2"/>
              <w:jc w:val="center"/>
              <w:rPr>
                <w:sz w:val="22"/>
                <w:szCs w:val="22"/>
                <w:lang w:eastAsia="en-US"/>
              </w:rPr>
            </w:pPr>
            <w:r w:rsidRPr="003C700C">
              <w:rPr>
                <w:sz w:val="22"/>
                <w:szCs w:val="22"/>
                <w:lang w:eastAsia="en-US"/>
              </w:rPr>
              <w:t>руб./Гкал</w:t>
            </w:r>
          </w:p>
        </w:tc>
        <w:tc>
          <w:tcPr>
            <w:tcW w:w="1644" w:type="dxa"/>
            <w:shd w:val="clear" w:color="auto" w:fill="auto"/>
            <w:vAlign w:val="center"/>
          </w:tcPr>
          <w:p w14:paraId="09812FD7" w14:textId="77777777" w:rsidR="003C700C" w:rsidRPr="003C700C" w:rsidRDefault="003C700C" w:rsidP="003C700C">
            <w:pPr>
              <w:jc w:val="center"/>
              <w:rPr>
                <w:lang w:eastAsia="en-US"/>
              </w:rPr>
            </w:pPr>
            <w:r w:rsidRPr="003C700C">
              <w:rPr>
                <w:lang w:eastAsia="en-US"/>
              </w:rPr>
              <w:t>с 01.01.2020</w:t>
            </w:r>
          </w:p>
        </w:tc>
        <w:tc>
          <w:tcPr>
            <w:tcW w:w="1134" w:type="dxa"/>
            <w:shd w:val="clear" w:color="auto" w:fill="auto"/>
            <w:vAlign w:val="center"/>
          </w:tcPr>
          <w:p w14:paraId="3C14F777" w14:textId="77777777" w:rsidR="003C700C" w:rsidRPr="003C700C" w:rsidRDefault="003C700C" w:rsidP="003C700C">
            <w:pPr>
              <w:jc w:val="center"/>
              <w:rPr>
                <w:lang w:eastAsia="en-US"/>
              </w:rPr>
            </w:pPr>
            <w:r w:rsidRPr="003C700C">
              <w:rPr>
                <w:lang w:eastAsia="en-US"/>
              </w:rPr>
              <w:t>1883,02</w:t>
            </w:r>
          </w:p>
        </w:tc>
        <w:tc>
          <w:tcPr>
            <w:tcW w:w="709" w:type="dxa"/>
            <w:shd w:val="clear" w:color="auto" w:fill="auto"/>
            <w:vAlign w:val="center"/>
          </w:tcPr>
          <w:p w14:paraId="0B665817"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704E253F"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00F7D940"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3F562D5D" w14:textId="77777777" w:rsidR="003C700C" w:rsidRPr="003C700C" w:rsidRDefault="003C700C" w:rsidP="003C700C">
            <w:pPr>
              <w:ind w:left="-105"/>
              <w:jc w:val="center"/>
              <w:rPr>
                <w:sz w:val="22"/>
                <w:szCs w:val="22"/>
                <w:lang w:eastAsia="en-US"/>
              </w:rPr>
            </w:pPr>
            <w:r w:rsidRPr="003C700C">
              <w:rPr>
                <w:sz w:val="22"/>
                <w:szCs w:val="22"/>
                <w:lang w:eastAsia="en-US"/>
              </w:rPr>
              <w:t>x</w:t>
            </w:r>
          </w:p>
        </w:tc>
        <w:tc>
          <w:tcPr>
            <w:tcW w:w="1191" w:type="dxa"/>
            <w:shd w:val="clear" w:color="auto" w:fill="auto"/>
            <w:vAlign w:val="center"/>
          </w:tcPr>
          <w:p w14:paraId="68171CB4" w14:textId="77777777" w:rsidR="003C700C" w:rsidRPr="003C700C" w:rsidRDefault="003C700C" w:rsidP="003C700C">
            <w:pPr>
              <w:ind w:left="-105"/>
              <w:jc w:val="center"/>
              <w:rPr>
                <w:sz w:val="22"/>
                <w:szCs w:val="22"/>
                <w:lang w:eastAsia="en-US"/>
              </w:rPr>
            </w:pPr>
            <w:r w:rsidRPr="003C700C">
              <w:rPr>
                <w:sz w:val="22"/>
                <w:szCs w:val="22"/>
                <w:lang w:eastAsia="en-US"/>
              </w:rPr>
              <w:t>x</w:t>
            </w:r>
          </w:p>
        </w:tc>
      </w:tr>
      <w:tr w:rsidR="003C700C" w:rsidRPr="003C700C" w14:paraId="6F6BE5B8" w14:textId="77777777" w:rsidTr="003C700C">
        <w:trPr>
          <w:jc w:val="center"/>
        </w:trPr>
        <w:tc>
          <w:tcPr>
            <w:tcW w:w="1730" w:type="dxa"/>
            <w:vMerge/>
            <w:shd w:val="clear" w:color="auto" w:fill="auto"/>
          </w:tcPr>
          <w:p w14:paraId="13EBFB5A" w14:textId="77777777" w:rsidR="003C700C" w:rsidRPr="003C700C" w:rsidRDefault="003C700C" w:rsidP="003C700C">
            <w:pPr>
              <w:ind w:right="-2"/>
              <w:rPr>
                <w:sz w:val="22"/>
                <w:szCs w:val="22"/>
                <w:lang w:eastAsia="en-US"/>
              </w:rPr>
            </w:pPr>
          </w:p>
        </w:tc>
        <w:tc>
          <w:tcPr>
            <w:tcW w:w="1362" w:type="dxa"/>
            <w:vMerge/>
            <w:shd w:val="clear" w:color="auto" w:fill="auto"/>
          </w:tcPr>
          <w:p w14:paraId="5F1671FA"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7B1F6C31" w14:textId="77777777" w:rsidR="003C700C" w:rsidRPr="003C700C" w:rsidRDefault="003C700C" w:rsidP="003C700C">
            <w:pPr>
              <w:jc w:val="center"/>
              <w:rPr>
                <w:lang w:eastAsia="en-US"/>
              </w:rPr>
            </w:pPr>
            <w:r w:rsidRPr="003C700C">
              <w:rPr>
                <w:lang w:eastAsia="en-US"/>
              </w:rPr>
              <w:t>с 01.07.2020</w:t>
            </w:r>
          </w:p>
        </w:tc>
        <w:tc>
          <w:tcPr>
            <w:tcW w:w="1134" w:type="dxa"/>
            <w:shd w:val="clear" w:color="auto" w:fill="auto"/>
            <w:vAlign w:val="center"/>
          </w:tcPr>
          <w:p w14:paraId="7F8694F9" w14:textId="77777777" w:rsidR="003C700C" w:rsidRPr="003C700C" w:rsidRDefault="003C700C" w:rsidP="003C700C">
            <w:pPr>
              <w:jc w:val="center"/>
              <w:rPr>
                <w:lang w:eastAsia="en-US"/>
              </w:rPr>
            </w:pPr>
            <w:r w:rsidRPr="003C700C">
              <w:rPr>
                <w:lang w:eastAsia="en-US"/>
              </w:rPr>
              <w:t>1883,02</w:t>
            </w:r>
          </w:p>
        </w:tc>
        <w:tc>
          <w:tcPr>
            <w:tcW w:w="709" w:type="dxa"/>
            <w:shd w:val="clear" w:color="auto" w:fill="auto"/>
            <w:vAlign w:val="center"/>
          </w:tcPr>
          <w:p w14:paraId="690E1A5A"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5D15DF50"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2B24DA2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3FD0E434" w14:textId="77777777" w:rsidR="003C700C" w:rsidRPr="003C700C" w:rsidRDefault="003C700C" w:rsidP="003C700C">
            <w:pPr>
              <w:ind w:left="-105"/>
              <w:jc w:val="center"/>
              <w:rPr>
                <w:sz w:val="22"/>
                <w:szCs w:val="22"/>
                <w:lang w:eastAsia="en-US"/>
              </w:rPr>
            </w:pPr>
            <w:r w:rsidRPr="003C700C">
              <w:rPr>
                <w:sz w:val="22"/>
                <w:szCs w:val="22"/>
                <w:lang w:eastAsia="en-US"/>
              </w:rPr>
              <w:t>x</w:t>
            </w:r>
          </w:p>
        </w:tc>
        <w:tc>
          <w:tcPr>
            <w:tcW w:w="1191" w:type="dxa"/>
            <w:shd w:val="clear" w:color="auto" w:fill="auto"/>
            <w:vAlign w:val="center"/>
          </w:tcPr>
          <w:p w14:paraId="4BCF6BEB" w14:textId="77777777" w:rsidR="003C700C" w:rsidRPr="003C700C" w:rsidRDefault="003C700C" w:rsidP="003C700C">
            <w:pPr>
              <w:ind w:left="-105"/>
              <w:jc w:val="center"/>
              <w:rPr>
                <w:sz w:val="22"/>
                <w:szCs w:val="22"/>
                <w:lang w:eastAsia="en-US"/>
              </w:rPr>
            </w:pPr>
            <w:r w:rsidRPr="003C700C">
              <w:rPr>
                <w:sz w:val="22"/>
                <w:szCs w:val="22"/>
                <w:lang w:eastAsia="en-US"/>
              </w:rPr>
              <w:t>x</w:t>
            </w:r>
          </w:p>
        </w:tc>
      </w:tr>
      <w:tr w:rsidR="003C700C" w:rsidRPr="003C700C" w14:paraId="030C60C6" w14:textId="77777777" w:rsidTr="003C700C">
        <w:trPr>
          <w:jc w:val="center"/>
        </w:trPr>
        <w:tc>
          <w:tcPr>
            <w:tcW w:w="1730" w:type="dxa"/>
            <w:vMerge/>
            <w:shd w:val="clear" w:color="auto" w:fill="auto"/>
          </w:tcPr>
          <w:p w14:paraId="1958AB66" w14:textId="77777777" w:rsidR="003C700C" w:rsidRPr="003C700C" w:rsidRDefault="003C700C" w:rsidP="003C700C">
            <w:pPr>
              <w:ind w:right="-2"/>
              <w:rPr>
                <w:sz w:val="22"/>
                <w:szCs w:val="22"/>
                <w:lang w:eastAsia="en-US"/>
              </w:rPr>
            </w:pPr>
          </w:p>
        </w:tc>
        <w:tc>
          <w:tcPr>
            <w:tcW w:w="1362" w:type="dxa"/>
            <w:vMerge/>
            <w:shd w:val="clear" w:color="auto" w:fill="auto"/>
          </w:tcPr>
          <w:p w14:paraId="79B41CBA"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0DBF0003" w14:textId="77777777" w:rsidR="003C700C" w:rsidRPr="003C700C" w:rsidRDefault="003C700C" w:rsidP="003C700C">
            <w:pPr>
              <w:jc w:val="center"/>
              <w:rPr>
                <w:lang w:eastAsia="en-US"/>
              </w:rPr>
            </w:pPr>
            <w:r w:rsidRPr="003C700C">
              <w:rPr>
                <w:lang w:eastAsia="en-US"/>
              </w:rPr>
              <w:t>с 01.01.2021</w:t>
            </w:r>
          </w:p>
        </w:tc>
        <w:tc>
          <w:tcPr>
            <w:tcW w:w="1134" w:type="dxa"/>
            <w:shd w:val="clear" w:color="auto" w:fill="auto"/>
            <w:vAlign w:val="center"/>
          </w:tcPr>
          <w:p w14:paraId="7370310D" w14:textId="77777777" w:rsidR="003C700C" w:rsidRPr="003C700C" w:rsidRDefault="003C700C" w:rsidP="003C700C">
            <w:pPr>
              <w:jc w:val="center"/>
              <w:rPr>
                <w:lang w:eastAsia="en-US"/>
              </w:rPr>
            </w:pPr>
            <w:r w:rsidRPr="003C700C">
              <w:rPr>
                <w:lang w:eastAsia="en-US"/>
              </w:rPr>
              <w:t>1840,22</w:t>
            </w:r>
          </w:p>
        </w:tc>
        <w:tc>
          <w:tcPr>
            <w:tcW w:w="709" w:type="dxa"/>
            <w:shd w:val="clear" w:color="auto" w:fill="auto"/>
            <w:vAlign w:val="center"/>
          </w:tcPr>
          <w:p w14:paraId="3216C83E"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2F0CCA9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18C3E090"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2D8ABD85" w14:textId="77777777" w:rsidR="003C700C" w:rsidRPr="003C700C" w:rsidRDefault="003C700C" w:rsidP="003C700C">
            <w:pPr>
              <w:ind w:left="-105"/>
              <w:jc w:val="center"/>
              <w:rPr>
                <w:sz w:val="22"/>
                <w:szCs w:val="22"/>
                <w:lang w:eastAsia="en-US"/>
              </w:rPr>
            </w:pPr>
            <w:r w:rsidRPr="003C700C">
              <w:rPr>
                <w:sz w:val="22"/>
                <w:szCs w:val="22"/>
                <w:lang w:eastAsia="en-US"/>
              </w:rPr>
              <w:t>x</w:t>
            </w:r>
          </w:p>
        </w:tc>
        <w:tc>
          <w:tcPr>
            <w:tcW w:w="1191" w:type="dxa"/>
            <w:shd w:val="clear" w:color="auto" w:fill="auto"/>
            <w:vAlign w:val="center"/>
          </w:tcPr>
          <w:p w14:paraId="3E955C8D" w14:textId="77777777" w:rsidR="003C700C" w:rsidRPr="003C700C" w:rsidRDefault="003C700C" w:rsidP="003C700C">
            <w:pPr>
              <w:ind w:left="-105"/>
              <w:jc w:val="center"/>
              <w:rPr>
                <w:sz w:val="22"/>
                <w:szCs w:val="22"/>
                <w:lang w:eastAsia="en-US"/>
              </w:rPr>
            </w:pPr>
            <w:r w:rsidRPr="003C700C">
              <w:rPr>
                <w:sz w:val="22"/>
                <w:szCs w:val="22"/>
                <w:lang w:eastAsia="en-US"/>
              </w:rPr>
              <w:t>x</w:t>
            </w:r>
          </w:p>
        </w:tc>
      </w:tr>
      <w:tr w:rsidR="003C700C" w:rsidRPr="003C700C" w14:paraId="31BD977F" w14:textId="77777777" w:rsidTr="003C700C">
        <w:trPr>
          <w:jc w:val="center"/>
        </w:trPr>
        <w:tc>
          <w:tcPr>
            <w:tcW w:w="1730" w:type="dxa"/>
            <w:vMerge/>
            <w:shd w:val="clear" w:color="auto" w:fill="auto"/>
          </w:tcPr>
          <w:p w14:paraId="0CE92D5A" w14:textId="77777777" w:rsidR="003C700C" w:rsidRPr="003C700C" w:rsidRDefault="003C700C" w:rsidP="003C700C">
            <w:pPr>
              <w:ind w:right="-2"/>
              <w:rPr>
                <w:sz w:val="22"/>
                <w:szCs w:val="22"/>
                <w:lang w:eastAsia="en-US"/>
              </w:rPr>
            </w:pPr>
          </w:p>
        </w:tc>
        <w:tc>
          <w:tcPr>
            <w:tcW w:w="1362" w:type="dxa"/>
            <w:vMerge/>
            <w:shd w:val="clear" w:color="auto" w:fill="auto"/>
          </w:tcPr>
          <w:p w14:paraId="687D899F"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331584E0" w14:textId="77777777" w:rsidR="003C700C" w:rsidRPr="003C700C" w:rsidRDefault="003C700C" w:rsidP="003C700C">
            <w:pPr>
              <w:jc w:val="center"/>
              <w:rPr>
                <w:lang w:eastAsia="en-US"/>
              </w:rPr>
            </w:pPr>
            <w:r w:rsidRPr="003C700C">
              <w:rPr>
                <w:lang w:eastAsia="en-US"/>
              </w:rPr>
              <w:t>с 01.07.2021</w:t>
            </w:r>
          </w:p>
        </w:tc>
        <w:tc>
          <w:tcPr>
            <w:tcW w:w="1134" w:type="dxa"/>
            <w:shd w:val="clear" w:color="auto" w:fill="auto"/>
            <w:vAlign w:val="center"/>
          </w:tcPr>
          <w:p w14:paraId="5B97540C" w14:textId="77777777" w:rsidR="003C700C" w:rsidRPr="003C700C" w:rsidRDefault="003C700C" w:rsidP="003C700C">
            <w:pPr>
              <w:jc w:val="center"/>
              <w:rPr>
                <w:lang w:eastAsia="en-US"/>
              </w:rPr>
            </w:pPr>
            <w:r w:rsidRPr="003C700C">
              <w:rPr>
                <w:lang w:eastAsia="en-US"/>
              </w:rPr>
              <w:t>1840,22</w:t>
            </w:r>
          </w:p>
        </w:tc>
        <w:tc>
          <w:tcPr>
            <w:tcW w:w="709" w:type="dxa"/>
            <w:shd w:val="clear" w:color="auto" w:fill="auto"/>
            <w:vAlign w:val="center"/>
          </w:tcPr>
          <w:p w14:paraId="578045EC"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6F074859"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056F6177"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1CFAD1B2" w14:textId="77777777" w:rsidR="003C700C" w:rsidRPr="003C700C" w:rsidRDefault="003C700C" w:rsidP="003C700C">
            <w:pPr>
              <w:ind w:left="-105"/>
              <w:jc w:val="center"/>
              <w:rPr>
                <w:sz w:val="22"/>
                <w:szCs w:val="22"/>
                <w:lang w:eastAsia="en-US"/>
              </w:rPr>
            </w:pPr>
            <w:r w:rsidRPr="003C700C">
              <w:rPr>
                <w:sz w:val="22"/>
                <w:szCs w:val="22"/>
                <w:lang w:eastAsia="en-US"/>
              </w:rPr>
              <w:t>x</w:t>
            </w:r>
          </w:p>
        </w:tc>
        <w:tc>
          <w:tcPr>
            <w:tcW w:w="1191" w:type="dxa"/>
            <w:shd w:val="clear" w:color="auto" w:fill="auto"/>
            <w:vAlign w:val="center"/>
          </w:tcPr>
          <w:p w14:paraId="5D4B6DBB" w14:textId="77777777" w:rsidR="003C700C" w:rsidRPr="003C700C" w:rsidRDefault="003C700C" w:rsidP="003C700C">
            <w:pPr>
              <w:ind w:left="-105"/>
              <w:jc w:val="center"/>
              <w:rPr>
                <w:sz w:val="22"/>
                <w:szCs w:val="22"/>
                <w:lang w:eastAsia="en-US"/>
              </w:rPr>
            </w:pPr>
            <w:r w:rsidRPr="003C700C">
              <w:rPr>
                <w:sz w:val="22"/>
                <w:szCs w:val="22"/>
                <w:lang w:eastAsia="en-US"/>
              </w:rPr>
              <w:t>x</w:t>
            </w:r>
          </w:p>
        </w:tc>
      </w:tr>
      <w:tr w:rsidR="003C700C" w:rsidRPr="003C700C" w14:paraId="6D309578" w14:textId="77777777" w:rsidTr="003C700C">
        <w:trPr>
          <w:jc w:val="center"/>
        </w:trPr>
        <w:tc>
          <w:tcPr>
            <w:tcW w:w="1730" w:type="dxa"/>
            <w:vMerge/>
            <w:shd w:val="clear" w:color="auto" w:fill="auto"/>
          </w:tcPr>
          <w:p w14:paraId="5169A094" w14:textId="77777777" w:rsidR="003C700C" w:rsidRPr="003C700C" w:rsidRDefault="003C700C" w:rsidP="003C700C">
            <w:pPr>
              <w:ind w:right="-2"/>
              <w:rPr>
                <w:sz w:val="22"/>
                <w:szCs w:val="22"/>
                <w:lang w:eastAsia="en-US"/>
              </w:rPr>
            </w:pPr>
          </w:p>
        </w:tc>
        <w:tc>
          <w:tcPr>
            <w:tcW w:w="1362" w:type="dxa"/>
            <w:vMerge/>
            <w:shd w:val="clear" w:color="auto" w:fill="auto"/>
          </w:tcPr>
          <w:p w14:paraId="5C422581"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70A5BA99" w14:textId="77777777" w:rsidR="003C700C" w:rsidRPr="003C700C" w:rsidRDefault="003C700C" w:rsidP="003C700C">
            <w:pPr>
              <w:jc w:val="center"/>
              <w:rPr>
                <w:lang w:eastAsia="en-US"/>
              </w:rPr>
            </w:pPr>
            <w:r w:rsidRPr="003C700C">
              <w:rPr>
                <w:lang w:eastAsia="en-US"/>
              </w:rPr>
              <w:t>с 01.01.2022</w:t>
            </w:r>
          </w:p>
        </w:tc>
        <w:tc>
          <w:tcPr>
            <w:tcW w:w="1134" w:type="dxa"/>
            <w:shd w:val="clear" w:color="auto" w:fill="auto"/>
            <w:vAlign w:val="center"/>
          </w:tcPr>
          <w:p w14:paraId="20F47FA3" w14:textId="77777777" w:rsidR="003C700C" w:rsidRPr="003C700C" w:rsidRDefault="003C700C" w:rsidP="003C700C">
            <w:pPr>
              <w:jc w:val="center"/>
              <w:rPr>
                <w:lang w:eastAsia="en-US"/>
              </w:rPr>
            </w:pPr>
            <w:r w:rsidRPr="003C700C">
              <w:rPr>
                <w:lang w:eastAsia="en-US"/>
              </w:rPr>
              <w:t>1840,22</w:t>
            </w:r>
          </w:p>
        </w:tc>
        <w:tc>
          <w:tcPr>
            <w:tcW w:w="709" w:type="dxa"/>
            <w:shd w:val="clear" w:color="auto" w:fill="auto"/>
            <w:vAlign w:val="center"/>
          </w:tcPr>
          <w:p w14:paraId="5ED15406"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1F9152C8"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25218C03"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13052243" w14:textId="77777777" w:rsidR="003C700C" w:rsidRPr="003C700C" w:rsidRDefault="003C700C" w:rsidP="003C700C">
            <w:pPr>
              <w:ind w:left="-105"/>
              <w:jc w:val="center"/>
              <w:rPr>
                <w:sz w:val="22"/>
                <w:szCs w:val="22"/>
                <w:lang w:eastAsia="en-US"/>
              </w:rPr>
            </w:pPr>
            <w:r w:rsidRPr="003C700C">
              <w:rPr>
                <w:sz w:val="22"/>
                <w:szCs w:val="22"/>
                <w:lang w:eastAsia="en-US"/>
              </w:rPr>
              <w:t>x</w:t>
            </w:r>
          </w:p>
        </w:tc>
        <w:tc>
          <w:tcPr>
            <w:tcW w:w="1191" w:type="dxa"/>
            <w:shd w:val="clear" w:color="auto" w:fill="auto"/>
            <w:vAlign w:val="center"/>
          </w:tcPr>
          <w:p w14:paraId="47002FA5" w14:textId="77777777" w:rsidR="003C700C" w:rsidRPr="003C700C" w:rsidRDefault="003C700C" w:rsidP="003C700C">
            <w:pPr>
              <w:ind w:left="-105"/>
              <w:jc w:val="center"/>
              <w:rPr>
                <w:sz w:val="22"/>
                <w:szCs w:val="22"/>
                <w:lang w:eastAsia="en-US"/>
              </w:rPr>
            </w:pPr>
            <w:r w:rsidRPr="003C700C">
              <w:rPr>
                <w:sz w:val="22"/>
                <w:szCs w:val="22"/>
                <w:lang w:eastAsia="en-US"/>
              </w:rPr>
              <w:t>x</w:t>
            </w:r>
          </w:p>
        </w:tc>
      </w:tr>
      <w:tr w:rsidR="003C700C" w:rsidRPr="003C700C" w14:paraId="56BECD2B" w14:textId="77777777" w:rsidTr="003C700C">
        <w:trPr>
          <w:trHeight w:val="189"/>
          <w:jc w:val="center"/>
        </w:trPr>
        <w:tc>
          <w:tcPr>
            <w:tcW w:w="1730" w:type="dxa"/>
            <w:vMerge/>
            <w:shd w:val="clear" w:color="auto" w:fill="auto"/>
          </w:tcPr>
          <w:p w14:paraId="7BE31633" w14:textId="77777777" w:rsidR="003C700C" w:rsidRPr="003C700C" w:rsidRDefault="003C700C" w:rsidP="003C700C">
            <w:pPr>
              <w:ind w:right="-2"/>
              <w:rPr>
                <w:sz w:val="22"/>
                <w:szCs w:val="22"/>
                <w:lang w:eastAsia="en-US"/>
              </w:rPr>
            </w:pPr>
          </w:p>
        </w:tc>
        <w:tc>
          <w:tcPr>
            <w:tcW w:w="1362" w:type="dxa"/>
            <w:vMerge/>
            <w:shd w:val="clear" w:color="auto" w:fill="auto"/>
          </w:tcPr>
          <w:p w14:paraId="51D79B3C"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576B3E9D" w14:textId="77777777" w:rsidR="003C700C" w:rsidRPr="003C700C" w:rsidRDefault="003C700C" w:rsidP="003C700C">
            <w:pPr>
              <w:jc w:val="center"/>
              <w:rPr>
                <w:lang w:eastAsia="en-US"/>
              </w:rPr>
            </w:pPr>
            <w:r w:rsidRPr="003C700C">
              <w:rPr>
                <w:lang w:eastAsia="en-US"/>
              </w:rPr>
              <w:t>с 01.07.2022</w:t>
            </w:r>
          </w:p>
        </w:tc>
        <w:tc>
          <w:tcPr>
            <w:tcW w:w="1134" w:type="dxa"/>
            <w:shd w:val="clear" w:color="auto" w:fill="auto"/>
            <w:vAlign w:val="center"/>
          </w:tcPr>
          <w:p w14:paraId="484DE381" w14:textId="77777777" w:rsidR="003C700C" w:rsidRPr="003C700C" w:rsidRDefault="003C700C" w:rsidP="003C700C">
            <w:pPr>
              <w:jc w:val="center"/>
              <w:rPr>
                <w:lang w:eastAsia="en-US"/>
              </w:rPr>
            </w:pPr>
            <w:r w:rsidRPr="003C700C">
              <w:rPr>
                <w:lang w:eastAsia="en-US"/>
              </w:rPr>
              <w:t>1949,11</w:t>
            </w:r>
          </w:p>
        </w:tc>
        <w:tc>
          <w:tcPr>
            <w:tcW w:w="709" w:type="dxa"/>
            <w:shd w:val="clear" w:color="auto" w:fill="auto"/>
            <w:vAlign w:val="center"/>
          </w:tcPr>
          <w:p w14:paraId="6F1D96DD"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5D3195AB"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5247A4DA"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218C0FF8" w14:textId="77777777" w:rsidR="003C700C" w:rsidRPr="003C700C" w:rsidRDefault="003C700C" w:rsidP="003C700C">
            <w:pPr>
              <w:ind w:left="-105"/>
              <w:jc w:val="center"/>
              <w:rPr>
                <w:sz w:val="22"/>
                <w:szCs w:val="22"/>
                <w:lang w:eastAsia="en-US"/>
              </w:rPr>
            </w:pPr>
            <w:r w:rsidRPr="003C700C">
              <w:rPr>
                <w:sz w:val="22"/>
                <w:szCs w:val="22"/>
                <w:lang w:eastAsia="en-US"/>
              </w:rPr>
              <w:t>x</w:t>
            </w:r>
          </w:p>
        </w:tc>
        <w:tc>
          <w:tcPr>
            <w:tcW w:w="1191" w:type="dxa"/>
            <w:shd w:val="clear" w:color="auto" w:fill="auto"/>
            <w:vAlign w:val="center"/>
          </w:tcPr>
          <w:p w14:paraId="154D6F98" w14:textId="77777777" w:rsidR="003C700C" w:rsidRPr="003C700C" w:rsidRDefault="003C700C" w:rsidP="003C700C">
            <w:pPr>
              <w:ind w:left="-105"/>
              <w:jc w:val="center"/>
              <w:rPr>
                <w:sz w:val="22"/>
                <w:szCs w:val="22"/>
                <w:lang w:eastAsia="en-US"/>
              </w:rPr>
            </w:pPr>
            <w:r w:rsidRPr="003C700C">
              <w:rPr>
                <w:sz w:val="22"/>
                <w:szCs w:val="22"/>
                <w:lang w:eastAsia="en-US"/>
              </w:rPr>
              <w:t>x</w:t>
            </w:r>
          </w:p>
        </w:tc>
      </w:tr>
      <w:tr w:rsidR="003C700C" w:rsidRPr="003C700C" w14:paraId="718D89B8" w14:textId="77777777" w:rsidTr="003C700C">
        <w:trPr>
          <w:trHeight w:val="189"/>
          <w:jc w:val="center"/>
        </w:trPr>
        <w:tc>
          <w:tcPr>
            <w:tcW w:w="1730" w:type="dxa"/>
            <w:vMerge/>
            <w:shd w:val="clear" w:color="auto" w:fill="auto"/>
          </w:tcPr>
          <w:p w14:paraId="70D1D83D" w14:textId="77777777" w:rsidR="003C700C" w:rsidRPr="003C700C" w:rsidRDefault="003C700C" w:rsidP="003C700C">
            <w:pPr>
              <w:ind w:right="-2"/>
              <w:rPr>
                <w:sz w:val="22"/>
                <w:szCs w:val="22"/>
                <w:lang w:eastAsia="en-US"/>
              </w:rPr>
            </w:pPr>
          </w:p>
        </w:tc>
        <w:tc>
          <w:tcPr>
            <w:tcW w:w="1362" w:type="dxa"/>
            <w:vMerge/>
            <w:shd w:val="clear" w:color="auto" w:fill="auto"/>
          </w:tcPr>
          <w:p w14:paraId="3D619266" w14:textId="77777777" w:rsidR="003C700C" w:rsidRPr="003C700C" w:rsidRDefault="003C700C" w:rsidP="003C700C">
            <w:pPr>
              <w:ind w:right="-2"/>
              <w:jc w:val="center"/>
              <w:rPr>
                <w:sz w:val="22"/>
                <w:szCs w:val="22"/>
                <w:lang w:eastAsia="en-US"/>
              </w:rPr>
            </w:pPr>
          </w:p>
        </w:tc>
        <w:tc>
          <w:tcPr>
            <w:tcW w:w="1644" w:type="dxa"/>
            <w:shd w:val="clear" w:color="auto" w:fill="auto"/>
          </w:tcPr>
          <w:p w14:paraId="633A1ECE" w14:textId="77777777" w:rsidR="003C700C" w:rsidRPr="003C700C" w:rsidRDefault="003C700C" w:rsidP="003C700C">
            <w:pPr>
              <w:jc w:val="center"/>
              <w:rPr>
                <w:lang w:eastAsia="en-US"/>
              </w:rPr>
            </w:pPr>
            <w:r w:rsidRPr="003C700C">
              <w:rPr>
                <w:lang w:eastAsia="en-US"/>
              </w:rPr>
              <w:t>с 01.01.2023</w:t>
            </w:r>
          </w:p>
        </w:tc>
        <w:tc>
          <w:tcPr>
            <w:tcW w:w="1134" w:type="dxa"/>
            <w:shd w:val="clear" w:color="auto" w:fill="auto"/>
            <w:vAlign w:val="center"/>
          </w:tcPr>
          <w:p w14:paraId="47BCB72D" w14:textId="77777777" w:rsidR="003C700C" w:rsidRPr="003C700C" w:rsidRDefault="003C700C" w:rsidP="003C700C">
            <w:pPr>
              <w:jc w:val="center"/>
              <w:rPr>
                <w:lang w:eastAsia="en-US"/>
              </w:rPr>
            </w:pPr>
            <w:r w:rsidRPr="003C700C">
              <w:rPr>
                <w:lang w:eastAsia="en-US"/>
              </w:rPr>
              <w:t>1949,11</w:t>
            </w:r>
          </w:p>
        </w:tc>
        <w:tc>
          <w:tcPr>
            <w:tcW w:w="709" w:type="dxa"/>
            <w:shd w:val="clear" w:color="auto" w:fill="auto"/>
            <w:vAlign w:val="center"/>
          </w:tcPr>
          <w:p w14:paraId="2DCC1A3B" w14:textId="77777777" w:rsidR="003C700C" w:rsidRPr="003C700C" w:rsidRDefault="003C700C" w:rsidP="003C700C">
            <w:pPr>
              <w:jc w:val="center"/>
              <w:rPr>
                <w:sz w:val="22"/>
                <w:szCs w:val="22"/>
                <w:lang w:eastAsia="en-US"/>
              </w:rPr>
            </w:pPr>
          </w:p>
        </w:tc>
        <w:tc>
          <w:tcPr>
            <w:tcW w:w="851" w:type="dxa"/>
            <w:shd w:val="clear" w:color="auto" w:fill="auto"/>
            <w:vAlign w:val="center"/>
          </w:tcPr>
          <w:p w14:paraId="0A171DF5"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33E4EF49"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70BC8E98" w14:textId="77777777" w:rsidR="003C700C" w:rsidRPr="003C700C" w:rsidRDefault="003C700C" w:rsidP="003C700C">
            <w:pPr>
              <w:ind w:left="-105"/>
              <w:jc w:val="center"/>
              <w:rPr>
                <w:sz w:val="22"/>
                <w:szCs w:val="22"/>
                <w:lang w:eastAsia="en-US"/>
              </w:rPr>
            </w:pPr>
          </w:p>
        </w:tc>
        <w:tc>
          <w:tcPr>
            <w:tcW w:w="1191" w:type="dxa"/>
            <w:shd w:val="clear" w:color="auto" w:fill="auto"/>
            <w:vAlign w:val="center"/>
          </w:tcPr>
          <w:p w14:paraId="0CB75D93" w14:textId="77777777" w:rsidR="003C700C" w:rsidRPr="003C700C" w:rsidRDefault="003C700C" w:rsidP="003C700C">
            <w:pPr>
              <w:ind w:left="-105"/>
              <w:jc w:val="center"/>
              <w:rPr>
                <w:sz w:val="22"/>
                <w:szCs w:val="22"/>
                <w:lang w:eastAsia="en-US"/>
              </w:rPr>
            </w:pPr>
          </w:p>
        </w:tc>
      </w:tr>
      <w:tr w:rsidR="003C700C" w:rsidRPr="003C700C" w14:paraId="5A1A1399" w14:textId="77777777" w:rsidTr="003C700C">
        <w:trPr>
          <w:trHeight w:val="189"/>
          <w:jc w:val="center"/>
        </w:trPr>
        <w:tc>
          <w:tcPr>
            <w:tcW w:w="1730" w:type="dxa"/>
            <w:vMerge/>
            <w:shd w:val="clear" w:color="auto" w:fill="auto"/>
          </w:tcPr>
          <w:p w14:paraId="5DE95652" w14:textId="77777777" w:rsidR="003C700C" w:rsidRPr="003C700C" w:rsidRDefault="003C700C" w:rsidP="003C700C">
            <w:pPr>
              <w:ind w:right="-2"/>
              <w:rPr>
                <w:sz w:val="22"/>
                <w:szCs w:val="22"/>
                <w:lang w:eastAsia="en-US"/>
              </w:rPr>
            </w:pPr>
          </w:p>
        </w:tc>
        <w:tc>
          <w:tcPr>
            <w:tcW w:w="1362" w:type="dxa"/>
            <w:vMerge/>
            <w:shd w:val="clear" w:color="auto" w:fill="auto"/>
          </w:tcPr>
          <w:p w14:paraId="5BA17901" w14:textId="77777777" w:rsidR="003C700C" w:rsidRPr="003C700C" w:rsidRDefault="003C700C" w:rsidP="003C700C">
            <w:pPr>
              <w:ind w:right="-2"/>
              <w:jc w:val="center"/>
              <w:rPr>
                <w:sz w:val="22"/>
                <w:szCs w:val="22"/>
                <w:lang w:eastAsia="en-US"/>
              </w:rPr>
            </w:pPr>
          </w:p>
        </w:tc>
        <w:tc>
          <w:tcPr>
            <w:tcW w:w="1644" w:type="dxa"/>
            <w:shd w:val="clear" w:color="auto" w:fill="auto"/>
          </w:tcPr>
          <w:p w14:paraId="5CAC06CF" w14:textId="77777777" w:rsidR="003C700C" w:rsidRPr="003C700C" w:rsidRDefault="003C700C" w:rsidP="003C700C">
            <w:pPr>
              <w:jc w:val="center"/>
              <w:rPr>
                <w:lang w:eastAsia="en-US"/>
              </w:rPr>
            </w:pPr>
            <w:r w:rsidRPr="003C700C">
              <w:rPr>
                <w:lang w:eastAsia="en-US"/>
              </w:rPr>
              <w:t>с 01.07.2023</w:t>
            </w:r>
          </w:p>
        </w:tc>
        <w:tc>
          <w:tcPr>
            <w:tcW w:w="1134" w:type="dxa"/>
            <w:shd w:val="clear" w:color="auto" w:fill="auto"/>
            <w:vAlign w:val="center"/>
          </w:tcPr>
          <w:p w14:paraId="4E8E1F2C" w14:textId="77777777" w:rsidR="003C700C" w:rsidRPr="003C700C" w:rsidRDefault="003C700C" w:rsidP="003C700C">
            <w:pPr>
              <w:jc w:val="center"/>
              <w:rPr>
                <w:lang w:eastAsia="en-US"/>
              </w:rPr>
            </w:pPr>
            <w:r w:rsidRPr="003C700C">
              <w:rPr>
                <w:lang w:eastAsia="en-US"/>
              </w:rPr>
              <w:t>1961,40</w:t>
            </w:r>
          </w:p>
        </w:tc>
        <w:tc>
          <w:tcPr>
            <w:tcW w:w="709" w:type="dxa"/>
            <w:shd w:val="clear" w:color="auto" w:fill="auto"/>
            <w:vAlign w:val="center"/>
          </w:tcPr>
          <w:p w14:paraId="3D4EAB02" w14:textId="77777777" w:rsidR="003C700C" w:rsidRPr="003C700C" w:rsidRDefault="003C700C" w:rsidP="003C700C">
            <w:pPr>
              <w:jc w:val="center"/>
              <w:rPr>
                <w:sz w:val="22"/>
                <w:szCs w:val="22"/>
                <w:lang w:eastAsia="en-US"/>
              </w:rPr>
            </w:pPr>
          </w:p>
        </w:tc>
        <w:tc>
          <w:tcPr>
            <w:tcW w:w="851" w:type="dxa"/>
            <w:shd w:val="clear" w:color="auto" w:fill="auto"/>
            <w:vAlign w:val="center"/>
          </w:tcPr>
          <w:p w14:paraId="0E034545"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2E851DDE"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43D79129" w14:textId="77777777" w:rsidR="003C700C" w:rsidRPr="003C700C" w:rsidRDefault="003C700C" w:rsidP="003C700C">
            <w:pPr>
              <w:ind w:left="-105"/>
              <w:jc w:val="center"/>
              <w:rPr>
                <w:sz w:val="22"/>
                <w:szCs w:val="22"/>
                <w:lang w:eastAsia="en-US"/>
              </w:rPr>
            </w:pPr>
          </w:p>
        </w:tc>
        <w:tc>
          <w:tcPr>
            <w:tcW w:w="1191" w:type="dxa"/>
            <w:shd w:val="clear" w:color="auto" w:fill="auto"/>
            <w:vAlign w:val="center"/>
          </w:tcPr>
          <w:p w14:paraId="3FE89E9F" w14:textId="77777777" w:rsidR="003C700C" w:rsidRPr="003C700C" w:rsidRDefault="003C700C" w:rsidP="003C700C">
            <w:pPr>
              <w:ind w:left="-105"/>
              <w:jc w:val="center"/>
              <w:rPr>
                <w:sz w:val="22"/>
                <w:szCs w:val="22"/>
                <w:lang w:eastAsia="en-US"/>
              </w:rPr>
            </w:pPr>
          </w:p>
        </w:tc>
      </w:tr>
      <w:tr w:rsidR="003C700C" w:rsidRPr="003C700C" w14:paraId="4B608300" w14:textId="77777777" w:rsidTr="003C700C">
        <w:trPr>
          <w:trHeight w:val="189"/>
          <w:jc w:val="center"/>
        </w:trPr>
        <w:tc>
          <w:tcPr>
            <w:tcW w:w="1730" w:type="dxa"/>
            <w:vMerge/>
            <w:shd w:val="clear" w:color="auto" w:fill="auto"/>
          </w:tcPr>
          <w:p w14:paraId="356ECC9E" w14:textId="77777777" w:rsidR="003C700C" w:rsidRPr="003C700C" w:rsidRDefault="003C700C" w:rsidP="003C700C">
            <w:pPr>
              <w:ind w:right="-2"/>
              <w:rPr>
                <w:sz w:val="22"/>
                <w:szCs w:val="22"/>
                <w:lang w:eastAsia="en-US"/>
              </w:rPr>
            </w:pPr>
          </w:p>
        </w:tc>
        <w:tc>
          <w:tcPr>
            <w:tcW w:w="1362" w:type="dxa"/>
            <w:vMerge/>
            <w:shd w:val="clear" w:color="auto" w:fill="auto"/>
          </w:tcPr>
          <w:p w14:paraId="76ACA2C9" w14:textId="77777777" w:rsidR="003C700C" w:rsidRPr="003C700C" w:rsidRDefault="003C700C" w:rsidP="003C700C">
            <w:pPr>
              <w:ind w:right="-2"/>
              <w:jc w:val="center"/>
              <w:rPr>
                <w:sz w:val="22"/>
                <w:szCs w:val="22"/>
                <w:lang w:eastAsia="en-US"/>
              </w:rPr>
            </w:pPr>
          </w:p>
        </w:tc>
        <w:tc>
          <w:tcPr>
            <w:tcW w:w="1644" w:type="dxa"/>
            <w:shd w:val="clear" w:color="auto" w:fill="auto"/>
          </w:tcPr>
          <w:p w14:paraId="57EDED9B" w14:textId="77777777" w:rsidR="003C700C" w:rsidRPr="003C700C" w:rsidRDefault="003C700C" w:rsidP="003C700C">
            <w:pPr>
              <w:jc w:val="center"/>
              <w:rPr>
                <w:lang w:eastAsia="en-US"/>
              </w:rPr>
            </w:pPr>
            <w:r w:rsidRPr="003C700C">
              <w:rPr>
                <w:lang w:eastAsia="en-US"/>
              </w:rPr>
              <w:t>с 01.01.2024</w:t>
            </w:r>
          </w:p>
        </w:tc>
        <w:tc>
          <w:tcPr>
            <w:tcW w:w="1134" w:type="dxa"/>
            <w:shd w:val="clear" w:color="auto" w:fill="auto"/>
            <w:vAlign w:val="center"/>
          </w:tcPr>
          <w:p w14:paraId="5DC1456C" w14:textId="77777777" w:rsidR="003C700C" w:rsidRPr="003C700C" w:rsidRDefault="003C700C" w:rsidP="003C700C">
            <w:pPr>
              <w:jc w:val="center"/>
              <w:rPr>
                <w:lang w:eastAsia="en-US"/>
              </w:rPr>
            </w:pPr>
            <w:r w:rsidRPr="003C700C">
              <w:rPr>
                <w:lang w:eastAsia="en-US"/>
              </w:rPr>
              <w:t>1961,40</w:t>
            </w:r>
          </w:p>
        </w:tc>
        <w:tc>
          <w:tcPr>
            <w:tcW w:w="709" w:type="dxa"/>
            <w:shd w:val="clear" w:color="auto" w:fill="auto"/>
            <w:vAlign w:val="center"/>
          </w:tcPr>
          <w:p w14:paraId="5A913293" w14:textId="77777777" w:rsidR="003C700C" w:rsidRPr="003C700C" w:rsidRDefault="003C700C" w:rsidP="003C700C">
            <w:pPr>
              <w:jc w:val="center"/>
              <w:rPr>
                <w:sz w:val="22"/>
                <w:szCs w:val="22"/>
                <w:lang w:eastAsia="en-US"/>
              </w:rPr>
            </w:pPr>
          </w:p>
        </w:tc>
        <w:tc>
          <w:tcPr>
            <w:tcW w:w="851" w:type="dxa"/>
            <w:shd w:val="clear" w:color="auto" w:fill="auto"/>
            <w:vAlign w:val="center"/>
          </w:tcPr>
          <w:p w14:paraId="0F4E124A"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41204F0A"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0F850847" w14:textId="77777777" w:rsidR="003C700C" w:rsidRPr="003C700C" w:rsidRDefault="003C700C" w:rsidP="003C700C">
            <w:pPr>
              <w:ind w:left="-105"/>
              <w:jc w:val="center"/>
              <w:rPr>
                <w:sz w:val="22"/>
                <w:szCs w:val="22"/>
                <w:lang w:eastAsia="en-US"/>
              </w:rPr>
            </w:pPr>
          </w:p>
        </w:tc>
        <w:tc>
          <w:tcPr>
            <w:tcW w:w="1191" w:type="dxa"/>
            <w:shd w:val="clear" w:color="auto" w:fill="auto"/>
            <w:vAlign w:val="center"/>
          </w:tcPr>
          <w:p w14:paraId="7D9B56DE" w14:textId="77777777" w:rsidR="003C700C" w:rsidRPr="003C700C" w:rsidRDefault="003C700C" w:rsidP="003C700C">
            <w:pPr>
              <w:ind w:left="-105"/>
              <w:jc w:val="center"/>
              <w:rPr>
                <w:sz w:val="22"/>
                <w:szCs w:val="22"/>
                <w:lang w:eastAsia="en-US"/>
              </w:rPr>
            </w:pPr>
          </w:p>
        </w:tc>
      </w:tr>
      <w:tr w:rsidR="003C700C" w:rsidRPr="003C700C" w14:paraId="5D2062BD" w14:textId="77777777" w:rsidTr="003C700C">
        <w:trPr>
          <w:trHeight w:val="189"/>
          <w:jc w:val="center"/>
        </w:trPr>
        <w:tc>
          <w:tcPr>
            <w:tcW w:w="1730" w:type="dxa"/>
            <w:vMerge/>
            <w:shd w:val="clear" w:color="auto" w:fill="auto"/>
          </w:tcPr>
          <w:p w14:paraId="508E76AF" w14:textId="77777777" w:rsidR="003C700C" w:rsidRPr="003C700C" w:rsidRDefault="003C700C" w:rsidP="003C700C">
            <w:pPr>
              <w:ind w:right="-2"/>
              <w:rPr>
                <w:sz w:val="22"/>
                <w:szCs w:val="22"/>
                <w:lang w:eastAsia="en-US"/>
              </w:rPr>
            </w:pPr>
          </w:p>
        </w:tc>
        <w:tc>
          <w:tcPr>
            <w:tcW w:w="1362" w:type="dxa"/>
            <w:vMerge/>
            <w:shd w:val="clear" w:color="auto" w:fill="auto"/>
          </w:tcPr>
          <w:p w14:paraId="046BEFB2" w14:textId="77777777" w:rsidR="003C700C" w:rsidRPr="003C700C" w:rsidRDefault="003C700C" w:rsidP="003C700C">
            <w:pPr>
              <w:ind w:right="-2"/>
              <w:jc w:val="center"/>
              <w:rPr>
                <w:sz w:val="22"/>
                <w:szCs w:val="22"/>
                <w:lang w:eastAsia="en-US"/>
              </w:rPr>
            </w:pPr>
          </w:p>
        </w:tc>
        <w:tc>
          <w:tcPr>
            <w:tcW w:w="1644" w:type="dxa"/>
            <w:shd w:val="clear" w:color="auto" w:fill="auto"/>
          </w:tcPr>
          <w:p w14:paraId="3BD72428" w14:textId="77777777" w:rsidR="003C700C" w:rsidRPr="003C700C" w:rsidRDefault="003C700C" w:rsidP="003C700C">
            <w:pPr>
              <w:jc w:val="center"/>
              <w:rPr>
                <w:lang w:eastAsia="en-US"/>
              </w:rPr>
            </w:pPr>
            <w:r w:rsidRPr="003C700C">
              <w:rPr>
                <w:lang w:eastAsia="en-US"/>
              </w:rPr>
              <w:t>с 01.07.2024</w:t>
            </w:r>
          </w:p>
        </w:tc>
        <w:tc>
          <w:tcPr>
            <w:tcW w:w="1134" w:type="dxa"/>
            <w:shd w:val="clear" w:color="auto" w:fill="auto"/>
            <w:vAlign w:val="center"/>
          </w:tcPr>
          <w:p w14:paraId="4792D79D" w14:textId="77777777" w:rsidR="003C700C" w:rsidRPr="003C700C" w:rsidRDefault="003C700C" w:rsidP="003C700C">
            <w:pPr>
              <w:jc w:val="center"/>
              <w:rPr>
                <w:lang w:eastAsia="en-US"/>
              </w:rPr>
            </w:pPr>
            <w:r w:rsidRPr="003C700C">
              <w:rPr>
                <w:lang w:eastAsia="en-US"/>
              </w:rPr>
              <w:t>2089,94</w:t>
            </w:r>
          </w:p>
        </w:tc>
        <w:tc>
          <w:tcPr>
            <w:tcW w:w="709" w:type="dxa"/>
            <w:shd w:val="clear" w:color="auto" w:fill="auto"/>
            <w:vAlign w:val="center"/>
          </w:tcPr>
          <w:p w14:paraId="67668E01" w14:textId="77777777" w:rsidR="003C700C" w:rsidRPr="003C700C" w:rsidRDefault="003C700C" w:rsidP="003C700C">
            <w:pPr>
              <w:jc w:val="center"/>
              <w:rPr>
                <w:sz w:val="22"/>
                <w:szCs w:val="22"/>
                <w:lang w:eastAsia="en-US"/>
              </w:rPr>
            </w:pPr>
          </w:p>
        </w:tc>
        <w:tc>
          <w:tcPr>
            <w:tcW w:w="851" w:type="dxa"/>
            <w:shd w:val="clear" w:color="auto" w:fill="auto"/>
            <w:vAlign w:val="center"/>
          </w:tcPr>
          <w:p w14:paraId="6462B2C0"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3970494A"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23B8780C" w14:textId="77777777" w:rsidR="003C700C" w:rsidRPr="003C700C" w:rsidRDefault="003C700C" w:rsidP="003C700C">
            <w:pPr>
              <w:ind w:left="-105"/>
              <w:jc w:val="center"/>
              <w:rPr>
                <w:sz w:val="22"/>
                <w:szCs w:val="22"/>
                <w:lang w:eastAsia="en-US"/>
              </w:rPr>
            </w:pPr>
          </w:p>
        </w:tc>
        <w:tc>
          <w:tcPr>
            <w:tcW w:w="1191" w:type="dxa"/>
            <w:shd w:val="clear" w:color="auto" w:fill="auto"/>
            <w:vAlign w:val="center"/>
          </w:tcPr>
          <w:p w14:paraId="76E227DE" w14:textId="77777777" w:rsidR="003C700C" w:rsidRPr="003C700C" w:rsidRDefault="003C700C" w:rsidP="003C700C">
            <w:pPr>
              <w:ind w:left="-105"/>
              <w:jc w:val="center"/>
              <w:rPr>
                <w:sz w:val="22"/>
                <w:szCs w:val="22"/>
                <w:lang w:eastAsia="en-US"/>
              </w:rPr>
            </w:pPr>
          </w:p>
        </w:tc>
      </w:tr>
      <w:tr w:rsidR="003C700C" w:rsidRPr="003C700C" w14:paraId="4C734140" w14:textId="77777777" w:rsidTr="003C700C">
        <w:trPr>
          <w:trHeight w:val="189"/>
          <w:jc w:val="center"/>
        </w:trPr>
        <w:tc>
          <w:tcPr>
            <w:tcW w:w="1730" w:type="dxa"/>
            <w:vMerge/>
            <w:shd w:val="clear" w:color="auto" w:fill="auto"/>
          </w:tcPr>
          <w:p w14:paraId="3E78C680" w14:textId="77777777" w:rsidR="003C700C" w:rsidRPr="003C700C" w:rsidRDefault="003C700C" w:rsidP="003C700C">
            <w:pPr>
              <w:ind w:right="-2"/>
              <w:rPr>
                <w:sz w:val="22"/>
                <w:szCs w:val="22"/>
                <w:lang w:eastAsia="en-US"/>
              </w:rPr>
            </w:pPr>
          </w:p>
        </w:tc>
        <w:tc>
          <w:tcPr>
            <w:tcW w:w="1362" w:type="dxa"/>
            <w:vMerge/>
            <w:shd w:val="clear" w:color="auto" w:fill="auto"/>
          </w:tcPr>
          <w:p w14:paraId="3A63EE2C" w14:textId="77777777" w:rsidR="003C700C" w:rsidRPr="003C700C" w:rsidRDefault="003C700C" w:rsidP="003C700C">
            <w:pPr>
              <w:ind w:right="-2"/>
              <w:jc w:val="center"/>
              <w:rPr>
                <w:sz w:val="22"/>
                <w:szCs w:val="22"/>
                <w:lang w:eastAsia="en-US"/>
              </w:rPr>
            </w:pPr>
          </w:p>
        </w:tc>
        <w:tc>
          <w:tcPr>
            <w:tcW w:w="1644" w:type="dxa"/>
            <w:shd w:val="clear" w:color="auto" w:fill="auto"/>
          </w:tcPr>
          <w:p w14:paraId="26B4E760" w14:textId="77777777" w:rsidR="003C700C" w:rsidRPr="003C700C" w:rsidRDefault="003C700C" w:rsidP="003C700C">
            <w:pPr>
              <w:jc w:val="center"/>
              <w:rPr>
                <w:lang w:eastAsia="en-US"/>
              </w:rPr>
            </w:pPr>
            <w:r w:rsidRPr="003C700C">
              <w:rPr>
                <w:lang w:eastAsia="en-US"/>
              </w:rPr>
              <w:t>с 01.01.2025</w:t>
            </w:r>
          </w:p>
        </w:tc>
        <w:tc>
          <w:tcPr>
            <w:tcW w:w="1134" w:type="dxa"/>
            <w:shd w:val="clear" w:color="auto" w:fill="auto"/>
            <w:vAlign w:val="center"/>
          </w:tcPr>
          <w:p w14:paraId="051D1C1B" w14:textId="77777777" w:rsidR="003C700C" w:rsidRPr="003C700C" w:rsidRDefault="003C700C" w:rsidP="003C700C">
            <w:pPr>
              <w:jc w:val="center"/>
              <w:rPr>
                <w:lang w:eastAsia="en-US"/>
              </w:rPr>
            </w:pPr>
            <w:r w:rsidRPr="003C700C">
              <w:rPr>
                <w:lang w:eastAsia="en-US"/>
              </w:rPr>
              <w:t>2089,94</w:t>
            </w:r>
          </w:p>
        </w:tc>
        <w:tc>
          <w:tcPr>
            <w:tcW w:w="709" w:type="dxa"/>
            <w:shd w:val="clear" w:color="auto" w:fill="auto"/>
            <w:vAlign w:val="center"/>
          </w:tcPr>
          <w:p w14:paraId="48CBDD33" w14:textId="77777777" w:rsidR="003C700C" w:rsidRPr="003C700C" w:rsidRDefault="003C700C" w:rsidP="003C700C">
            <w:pPr>
              <w:jc w:val="center"/>
              <w:rPr>
                <w:sz w:val="22"/>
                <w:szCs w:val="22"/>
                <w:lang w:eastAsia="en-US"/>
              </w:rPr>
            </w:pPr>
          </w:p>
        </w:tc>
        <w:tc>
          <w:tcPr>
            <w:tcW w:w="851" w:type="dxa"/>
            <w:shd w:val="clear" w:color="auto" w:fill="auto"/>
            <w:vAlign w:val="center"/>
          </w:tcPr>
          <w:p w14:paraId="4FF1B981"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07666AC0"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7F19F5E7" w14:textId="77777777" w:rsidR="003C700C" w:rsidRPr="003C700C" w:rsidRDefault="003C700C" w:rsidP="003C700C">
            <w:pPr>
              <w:ind w:left="-105"/>
              <w:jc w:val="center"/>
              <w:rPr>
                <w:sz w:val="22"/>
                <w:szCs w:val="22"/>
                <w:lang w:eastAsia="en-US"/>
              </w:rPr>
            </w:pPr>
          </w:p>
        </w:tc>
        <w:tc>
          <w:tcPr>
            <w:tcW w:w="1191" w:type="dxa"/>
            <w:shd w:val="clear" w:color="auto" w:fill="auto"/>
            <w:vAlign w:val="center"/>
          </w:tcPr>
          <w:p w14:paraId="21FB9AED" w14:textId="77777777" w:rsidR="003C700C" w:rsidRPr="003C700C" w:rsidRDefault="003C700C" w:rsidP="003C700C">
            <w:pPr>
              <w:ind w:left="-105"/>
              <w:jc w:val="center"/>
              <w:rPr>
                <w:sz w:val="22"/>
                <w:szCs w:val="22"/>
                <w:lang w:eastAsia="en-US"/>
              </w:rPr>
            </w:pPr>
          </w:p>
        </w:tc>
      </w:tr>
      <w:tr w:rsidR="003C700C" w:rsidRPr="003C700C" w14:paraId="7B0F6BFD" w14:textId="77777777" w:rsidTr="003C700C">
        <w:trPr>
          <w:trHeight w:val="189"/>
          <w:jc w:val="center"/>
        </w:trPr>
        <w:tc>
          <w:tcPr>
            <w:tcW w:w="1730" w:type="dxa"/>
            <w:vMerge/>
            <w:shd w:val="clear" w:color="auto" w:fill="auto"/>
          </w:tcPr>
          <w:p w14:paraId="7C9B1534" w14:textId="77777777" w:rsidR="003C700C" w:rsidRPr="003C700C" w:rsidRDefault="003C700C" w:rsidP="003C700C">
            <w:pPr>
              <w:ind w:right="-2"/>
              <w:rPr>
                <w:sz w:val="22"/>
                <w:szCs w:val="22"/>
                <w:lang w:eastAsia="en-US"/>
              </w:rPr>
            </w:pPr>
          </w:p>
        </w:tc>
        <w:tc>
          <w:tcPr>
            <w:tcW w:w="1362" w:type="dxa"/>
            <w:vMerge/>
            <w:shd w:val="clear" w:color="auto" w:fill="auto"/>
          </w:tcPr>
          <w:p w14:paraId="64896DBD" w14:textId="77777777" w:rsidR="003C700C" w:rsidRPr="003C700C" w:rsidRDefault="003C700C" w:rsidP="003C700C">
            <w:pPr>
              <w:ind w:right="-2"/>
              <w:jc w:val="center"/>
              <w:rPr>
                <w:sz w:val="22"/>
                <w:szCs w:val="22"/>
                <w:lang w:eastAsia="en-US"/>
              </w:rPr>
            </w:pPr>
          </w:p>
        </w:tc>
        <w:tc>
          <w:tcPr>
            <w:tcW w:w="1644" w:type="dxa"/>
            <w:shd w:val="clear" w:color="auto" w:fill="auto"/>
          </w:tcPr>
          <w:p w14:paraId="0743E3A0" w14:textId="77777777" w:rsidR="003C700C" w:rsidRPr="003C700C" w:rsidRDefault="003C700C" w:rsidP="003C700C">
            <w:pPr>
              <w:jc w:val="center"/>
              <w:rPr>
                <w:lang w:eastAsia="en-US"/>
              </w:rPr>
            </w:pPr>
            <w:r w:rsidRPr="003C700C">
              <w:rPr>
                <w:lang w:eastAsia="en-US"/>
              </w:rPr>
              <w:t>с 01.07.2025</w:t>
            </w:r>
          </w:p>
        </w:tc>
        <w:tc>
          <w:tcPr>
            <w:tcW w:w="1134" w:type="dxa"/>
            <w:shd w:val="clear" w:color="auto" w:fill="auto"/>
            <w:vAlign w:val="center"/>
          </w:tcPr>
          <w:p w14:paraId="52801D2F" w14:textId="77777777" w:rsidR="003C700C" w:rsidRPr="003C700C" w:rsidRDefault="003C700C" w:rsidP="003C700C">
            <w:pPr>
              <w:jc w:val="center"/>
              <w:rPr>
                <w:lang w:eastAsia="en-US"/>
              </w:rPr>
            </w:pPr>
            <w:r w:rsidRPr="003C700C">
              <w:rPr>
                <w:lang w:eastAsia="en-US"/>
              </w:rPr>
              <w:t>2089,62</w:t>
            </w:r>
          </w:p>
        </w:tc>
        <w:tc>
          <w:tcPr>
            <w:tcW w:w="709" w:type="dxa"/>
            <w:shd w:val="clear" w:color="auto" w:fill="auto"/>
            <w:vAlign w:val="center"/>
          </w:tcPr>
          <w:p w14:paraId="17EC666C" w14:textId="77777777" w:rsidR="003C700C" w:rsidRPr="003C700C" w:rsidRDefault="003C700C" w:rsidP="003C700C">
            <w:pPr>
              <w:jc w:val="center"/>
              <w:rPr>
                <w:sz w:val="22"/>
                <w:szCs w:val="22"/>
                <w:lang w:eastAsia="en-US"/>
              </w:rPr>
            </w:pPr>
          </w:p>
        </w:tc>
        <w:tc>
          <w:tcPr>
            <w:tcW w:w="851" w:type="dxa"/>
            <w:shd w:val="clear" w:color="auto" w:fill="auto"/>
            <w:vAlign w:val="center"/>
          </w:tcPr>
          <w:p w14:paraId="6322089C"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2BB13E89"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49B8DCE5" w14:textId="77777777" w:rsidR="003C700C" w:rsidRPr="003C700C" w:rsidRDefault="003C700C" w:rsidP="003C700C">
            <w:pPr>
              <w:ind w:left="-105"/>
              <w:jc w:val="center"/>
              <w:rPr>
                <w:sz w:val="22"/>
                <w:szCs w:val="22"/>
                <w:lang w:eastAsia="en-US"/>
              </w:rPr>
            </w:pPr>
          </w:p>
        </w:tc>
        <w:tc>
          <w:tcPr>
            <w:tcW w:w="1191" w:type="dxa"/>
            <w:shd w:val="clear" w:color="auto" w:fill="auto"/>
            <w:vAlign w:val="center"/>
          </w:tcPr>
          <w:p w14:paraId="53FF0FD6" w14:textId="77777777" w:rsidR="003C700C" w:rsidRPr="003C700C" w:rsidRDefault="003C700C" w:rsidP="003C700C">
            <w:pPr>
              <w:ind w:left="-105"/>
              <w:jc w:val="center"/>
              <w:rPr>
                <w:sz w:val="22"/>
                <w:szCs w:val="22"/>
                <w:lang w:eastAsia="en-US"/>
              </w:rPr>
            </w:pPr>
          </w:p>
        </w:tc>
      </w:tr>
      <w:tr w:rsidR="003C700C" w:rsidRPr="003C700C" w14:paraId="687BC11F" w14:textId="77777777" w:rsidTr="003C700C">
        <w:trPr>
          <w:trHeight w:val="185"/>
          <w:jc w:val="center"/>
        </w:trPr>
        <w:tc>
          <w:tcPr>
            <w:tcW w:w="1730" w:type="dxa"/>
            <w:vMerge/>
            <w:shd w:val="clear" w:color="auto" w:fill="auto"/>
          </w:tcPr>
          <w:p w14:paraId="19AED4A7" w14:textId="77777777" w:rsidR="003C700C" w:rsidRPr="003C700C" w:rsidRDefault="003C700C" w:rsidP="003C700C">
            <w:pPr>
              <w:ind w:right="-2"/>
              <w:rPr>
                <w:sz w:val="22"/>
                <w:szCs w:val="22"/>
                <w:lang w:eastAsia="en-US"/>
              </w:rPr>
            </w:pPr>
          </w:p>
        </w:tc>
        <w:tc>
          <w:tcPr>
            <w:tcW w:w="1362" w:type="dxa"/>
            <w:shd w:val="clear" w:color="auto" w:fill="auto"/>
          </w:tcPr>
          <w:p w14:paraId="6320DB5D" w14:textId="77777777" w:rsidR="003C700C" w:rsidRPr="003C700C" w:rsidRDefault="003C700C" w:rsidP="003C700C">
            <w:pPr>
              <w:ind w:left="-78" w:right="-2"/>
              <w:jc w:val="center"/>
              <w:rPr>
                <w:sz w:val="22"/>
                <w:szCs w:val="22"/>
                <w:lang w:eastAsia="en-US"/>
              </w:rPr>
            </w:pPr>
            <w:proofErr w:type="spellStart"/>
            <w:r w:rsidRPr="003C700C">
              <w:rPr>
                <w:sz w:val="22"/>
                <w:szCs w:val="22"/>
                <w:lang w:eastAsia="en-US"/>
              </w:rPr>
              <w:t>Двухставоч-ный</w:t>
            </w:r>
            <w:proofErr w:type="spellEnd"/>
          </w:p>
        </w:tc>
        <w:tc>
          <w:tcPr>
            <w:tcW w:w="1644" w:type="dxa"/>
            <w:shd w:val="clear" w:color="auto" w:fill="auto"/>
            <w:vAlign w:val="center"/>
          </w:tcPr>
          <w:p w14:paraId="7E8C70AC" w14:textId="77777777" w:rsidR="003C700C" w:rsidRPr="003C700C" w:rsidRDefault="003C700C" w:rsidP="003C700C">
            <w:pPr>
              <w:jc w:val="center"/>
              <w:rPr>
                <w:sz w:val="22"/>
                <w:szCs w:val="22"/>
                <w:lang w:eastAsia="en-US"/>
              </w:rPr>
            </w:pPr>
            <w:r w:rsidRPr="003C700C">
              <w:rPr>
                <w:sz w:val="22"/>
                <w:szCs w:val="22"/>
                <w:lang w:eastAsia="en-US"/>
              </w:rPr>
              <w:t>x</w:t>
            </w:r>
          </w:p>
        </w:tc>
        <w:tc>
          <w:tcPr>
            <w:tcW w:w="1134" w:type="dxa"/>
            <w:shd w:val="clear" w:color="auto" w:fill="auto"/>
            <w:vAlign w:val="center"/>
          </w:tcPr>
          <w:p w14:paraId="6CCB7A48" w14:textId="77777777" w:rsidR="003C700C" w:rsidRPr="003C700C" w:rsidRDefault="003C700C" w:rsidP="003C700C">
            <w:pPr>
              <w:jc w:val="center"/>
              <w:rPr>
                <w:sz w:val="22"/>
                <w:szCs w:val="22"/>
                <w:lang w:eastAsia="en-US"/>
              </w:rPr>
            </w:pPr>
            <w:r w:rsidRPr="003C700C">
              <w:rPr>
                <w:sz w:val="22"/>
                <w:szCs w:val="22"/>
                <w:lang w:eastAsia="en-US"/>
              </w:rPr>
              <w:t>x</w:t>
            </w:r>
          </w:p>
        </w:tc>
        <w:tc>
          <w:tcPr>
            <w:tcW w:w="709" w:type="dxa"/>
            <w:shd w:val="clear" w:color="auto" w:fill="auto"/>
            <w:vAlign w:val="center"/>
          </w:tcPr>
          <w:p w14:paraId="551F097A"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22BB67C3"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0A886089" w14:textId="77777777" w:rsidR="003C700C" w:rsidRPr="003C700C" w:rsidRDefault="003C700C" w:rsidP="003C700C">
            <w:pPr>
              <w:ind w:left="-105" w:right="-108"/>
              <w:jc w:val="center"/>
              <w:rPr>
                <w:sz w:val="22"/>
                <w:szCs w:val="22"/>
                <w:lang w:eastAsia="en-US"/>
              </w:rPr>
            </w:pPr>
            <w:r w:rsidRPr="003C700C">
              <w:rPr>
                <w:sz w:val="22"/>
                <w:szCs w:val="22"/>
                <w:lang w:eastAsia="en-US"/>
              </w:rPr>
              <w:t>х</w:t>
            </w:r>
          </w:p>
        </w:tc>
        <w:tc>
          <w:tcPr>
            <w:tcW w:w="709" w:type="dxa"/>
            <w:shd w:val="clear" w:color="auto" w:fill="auto"/>
            <w:vAlign w:val="center"/>
          </w:tcPr>
          <w:p w14:paraId="2CEC203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799BC905"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4F0BC552" w14:textId="77777777" w:rsidTr="003C700C">
        <w:trPr>
          <w:trHeight w:val="395"/>
          <w:jc w:val="center"/>
        </w:trPr>
        <w:tc>
          <w:tcPr>
            <w:tcW w:w="1730" w:type="dxa"/>
            <w:vMerge/>
            <w:shd w:val="clear" w:color="auto" w:fill="auto"/>
          </w:tcPr>
          <w:p w14:paraId="6EACA949" w14:textId="77777777" w:rsidR="003C700C" w:rsidRPr="003C700C" w:rsidRDefault="003C700C" w:rsidP="003C700C">
            <w:pPr>
              <w:ind w:right="-2"/>
              <w:rPr>
                <w:sz w:val="22"/>
                <w:szCs w:val="22"/>
                <w:lang w:eastAsia="en-US"/>
              </w:rPr>
            </w:pPr>
          </w:p>
        </w:tc>
        <w:tc>
          <w:tcPr>
            <w:tcW w:w="1362" w:type="dxa"/>
            <w:shd w:val="clear" w:color="auto" w:fill="auto"/>
            <w:vAlign w:val="center"/>
          </w:tcPr>
          <w:p w14:paraId="70E74C5A" w14:textId="77777777" w:rsidR="003C700C" w:rsidRPr="003C700C" w:rsidRDefault="003C700C" w:rsidP="003C700C">
            <w:pPr>
              <w:ind w:left="-108" w:right="-109"/>
              <w:jc w:val="center"/>
              <w:rPr>
                <w:sz w:val="22"/>
                <w:szCs w:val="22"/>
                <w:lang w:eastAsia="en-US"/>
              </w:rPr>
            </w:pPr>
            <w:r w:rsidRPr="003C700C">
              <w:rPr>
                <w:sz w:val="22"/>
                <w:szCs w:val="22"/>
                <w:lang w:eastAsia="en-US"/>
              </w:rPr>
              <w:t>Ставка за тепловую энергию, руб./Гкал</w:t>
            </w:r>
          </w:p>
        </w:tc>
        <w:tc>
          <w:tcPr>
            <w:tcW w:w="1644" w:type="dxa"/>
            <w:shd w:val="clear" w:color="auto" w:fill="auto"/>
            <w:vAlign w:val="center"/>
          </w:tcPr>
          <w:p w14:paraId="74691C31" w14:textId="77777777" w:rsidR="003C700C" w:rsidRPr="003C700C" w:rsidRDefault="003C700C" w:rsidP="003C700C">
            <w:pPr>
              <w:jc w:val="center"/>
              <w:rPr>
                <w:sz w:val="22"/>
                <w:szCs w:val="22"/>
                <w:lang w:eastAsia="en-US"/>
              </w:rPr>
            </w:pPr>
            <w:r w:rsidRPr="003C700C">
              <w:rPr>
                <w:sz w:val="22"/>
                <w:szCs w:val="22"/>
                <w:lang w:eastAsia="en-US"/>
              </w:rPr>
              <w:t>x</w:t>
            </w:r>
          </w:p>
        </w:tc>
        <w:tc>
          <w:tcPr>
            <w:tcW w:w="1134" w:type="dxa"/>
            <w:shd w:val="clear" w:color="auto" w:fill="auto"/>
            <w:vAlign w:val="center"/>
          </w:tcPr>
          <w:p w14:paraId="7F6B7B9C" w14:textId="77777777" w:rsidR="003C700C" w:rsidRPr="003C700C" w:rsidRDefault="003C700C" w:rsidP="003C700C">
            <w:pPr>
              <w:jc w:val="center"/>
              <w:rPr>
                <w:sz w:val="22"/>
                <w:szCs w:val="22"/>
                <w:lang w:eastAsia="en-US"/>
              </w:rPr>
            </w:pPr>
            <w:r w:rsidRPr="003C700C">
              <w:rPr>
                <w:sz w:val="22"/>
                <w:szCs w:val="22"/>
                <w:lang w:eastAsia="en-US"/>
              </w:rPr>
              <w:t>x</w:t>
            </w:r>
          </w:p>
        </w:tc>
        <w:tc>
          <w:tcPr>
            <w:tcW w:w="709" w:type="dxa"/>
            <w:shd w:val="clear" w:color="auto" w:fill="auto"/>
            <w:vAlign w:val="center"/>
          </w:tcPr>
          <w:p w14:paraId="5971FA98"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04A77ADB" w14:textId="77777777" w:rsidR="003C700C" w:rsidRPr="003C700C" w:rsidRDefault="003C700C" w:rsidP="003C700C">
            <w:pPr>
              <w:jc w:val="center"/>
              <w:rPr>
                <w:sz w:val="22"/>
                <w:szCs w:val="22"/>
                <w:lang w:eastAsia="en-US"/>
              </w:rPr>
            </w:pPr>
            <w:r w:rsidRPr="003C700C">
              <w:rPr>
                <w:sz w:val="22"/>
                <w:szCs w:val="22"/>
                <w:lang w:eastAsia="en-US"/>
              </w:rPr>
              <w:t>x</w:t>
            </w:r>
          </w:p>
        </w:tc>
        <w:tc>
          <w:tcPr>
            <w:tcW w:w="708" w:type="dxa"/>
            <w:shd w:val="clear" w:color="auto" w:fill="auto"/>
            <w:vAlign w:val="center"/>
          </w:tcPr>
          <w:p w14:paraId="2820CAAC" w14:textId="77777777" w:rsidR="003C700C" w:rsidRPr="003C700C" w:rsidRDefault="003C700C" w:rsidP="003C700C">
            <w:pPr>
              <w:jc w:val="center"/>
              <w:rPr>
                <w:sz w:val="22"/>
                <w:szCs w:val="22"/>
                <w:lang w:eastAsia="en-US"/>
              </w:rPr>
            </w:pPr>
            <w:r w:rsidRPr="003C700C">
              <w:rPr>
                <w:sz w:val="22"/>
                <w:szCs w:val="22"/>
                <w:lang w:eastAsia="en-US"/>
              </w:rPr>
              <w:t>х</w:t>
            </w:r>
          </w:p>
        </w:tc>
        <w:tc>
          <w:tcPr>
            <w:tcW w:w="709" w:type="dxa"/>
            <w:shd w:val="clear" w:color="auto" w:fill="auto"/>
            <w:vAlign w:val="center"/>
          </w:tcPr>
          <w:p w14:paraId="0D0BFB49" w14:textId="77777777" w:rsidR="003C700C" w:rsidRPr="003C700C" w:rsidRDefault="003C700C" w:rsidP="003C700C">
            <w:pPr>
              <w:jc w:val="center"/>
              <w:rPr>
                <w:sz w:val="22"/>
                <w:szCs w:val="22"/>
                <w:lang w:eastAsia="en-US"/>
              </w:rPr>
            </w:pPr>
            <w:r w:rsidRPr="003C700C">
              <w:rPr>
                <w:sz w:val="22"/>
                <w:szCs w:val="22"/>
                <w:lang w:eastAsia="en-US"/>
              </w:rPr>
              <w:t>x</w:t>
            </w:r>
          </w:p>
        </w:tc>
        <w:tc>
          <w:tcPr>
            <w:tcW w:w="1191" w:type="dxa"/>
            <w:shd w:val="clear" w:color="auto" w:fill="auto"/>
            <w:vAlign w:val="center"/>
          </w:tcPr>
          <w:p w14:paraId="1FB3C7FC" w14:textId="77777777" w:rsidR="003C700C" w:rsidRPr="003C700C" w:rsidRDefault="003C700C" w:rsidP="003C700C">
            <w:pPr>
              <w:jc w:val="center"/>
              <w:rPr>
                <w:sz w:val="22"/>
                <w:szCs w:val="22"/>
                <w:lang w:eastAsia="en-US"/>
              </w:rPr>
            </w:pPr>
            <w:r w:rsidRPr="003C700C">
              <w:rPr>
                <w:sz w:val="22"/>
                <w:szCs w:val="22"/>
                <w:lang w:eastAsia="en-US"/>
              </w:rPr>
              <w:t>x</w:t>
            </w:r>
          </w:p>
        </w:tc>
      </w:tr>
      <w:tr w:rsidR="003C700C" w:rsidRPr="003C700C" w14:paraId="51BAA9EB" w14:textId="77777777" w:rsidTr="003C700C">
        <w:trPr>
          <w:trHeight w:val="1248"/>
          <w:jc w:val="center"/>
        </w:trPr>
        <w:tc>
          <w:tcPr>
            <w:tcW w:w="1730" w:type="dxa"/>
            <w:vMerge/>
            <w:shd w:val="clear" w:color="auto" w:fill="auto"/>
          </w:tcPr>
          <w:p w14:paraId="119DAC2A" w14:textId="77777777" w:rsidR="003C700C" w:rsidRPr="003C700C" w:rsidRDefault="003C700C" w:rsidP="003C700C">
            <w:pPr>
              <w:ind w:right="-2"/>
              <w:rPr>
                <w:sz w:val="22"/>
                <w:szCs w:val="22"/>
                <w:lang w:eastAsia="en-US"/>
              </w:rPr>
            </w:pPr>
          </w:p>
        </w:tc>
        <w:tc>
          <w:tcPr>
            <w:tcW w:w="1362" w:type="dxa"/>
            <w:shd w:val="clear" w:color="auto" w:fill="auto"/>
          </w:tcPr>
          <w:p w14:paraId="68E284C6" w14:textId="77777777" w:rsidR="003C700C" w:rsidRPr="003C700C" w:rsidRDefault="003C700C" w:rsidP="003C700C">
            <w:pPr>
              <w:ind w:left="-108" w:right="-109"/>
              <w:jc w:val="center"/>
              <w:rPr>
                <w:sz w:val="22"/>
                <w:szCs w:val="22"/>
                <w:lang w:eastAsia="en-US"/>
              </w:rPr>
            </w:pPr>
            <w:r w:rsidRPr="003C700C">
              <w:rPr>
                <w:sz w:val="22"/>
                <w:szCs w:val="22"/>
                <w:lang w:eastAsia="en-US"/>
              </w:rPr>
              <w:t>Ставка за содержание тепловой мощности, тыс. руб./Гкал/ч</w:t>
            </w:r>
          </w:p>
          <w:p w14:paraId="550C7EA3" w14:textId="77777777" w:rsidR="003C700C" w:rsidRPr="003C700C" w:rsidRDefault="003C700C" w:rsidP="003C700C">
            <w:pPr>
              <w:ind w:right="-2"/>
              <w:jc w:val="center"/>
              <w:rPr>
                <w:sz w:val="22"/>
                <w:szCs w:val="22"/>
                <w:lang w:eastAsia="en-US"/>
              </w:rPr>
            </w:pPr>
            <w:r w:rsidRPr="003C700C">
              <w:rPr>
                <w:sz w:val="22"/>
                <w:szCs w:val="22"/>
                <w:lang w:eastAsia="en-US"/>
              </w:rPr>
              <w:t xml:space="preserve"> в мес.</w:t>
            </w:r>
          </w:p>
        </w:tc>
        <w:tc>
          <w:tcPr>
            <w:tcW w:w="1644" w:type="dxa"/>
            <w:shd w:val="clear" w:color="auto" w:fill="auto"/>
            <w:vAlign w:val="center"/>
          </w:tcPr>
          <w:p w14:paraId="5B6323D5" w14:textId="77777777" w:rsidR="003C700C" w:rsidRPr="003C700C" w:rsidRDefault="003C700C" w:rsidP="003C700C">
            <w:pPr>
              <w:jc w:val="center"/>
              <w:rPr>
                <w:sz w:val="22"/>
                <w:szCs w:val="22"/>
                <w:lang w:eastAsia="en-US"/>
              </w:rPr>
            </w:pPr>
            <w:r w:rsidRPr="003C700C">
              <w:rPr>
                <w:sz w:val="22"/>
                <w:szCs w:val="22"/>
                <w:lang w:eastAsia="en-US"/>
              </w:rPr>
              <w:t>x</w:t>
            </w:r>
          </w:p>
        </w:tc>
        <w:tc>
          <w:tcPr>
            <w:tcW w:w="1134" w:type="dxa"/>
            <w:shd w:val="clear" w:color="auto" w:fill="auto"/>
            <w:vAlign w:val="center"/>
          </w:tcPr>
          <w:p w14:paraId="05627C72" w14:textId="77777777" w:rsidR="003C700C" w:rsidRPr="003C700C" w:rsidRDefault="003C700C" w:rsidP="003C700C">
            <w:pPr>
              <w:jc w:val="center"/>
              <w:rPr>
                <w:sz w:val="22"/>
                <w:szCs w:val="22"/>
                <w:lang w:eastAsia="en-US"/>
              </w:rPr>
            </w:pPr>
            <w:r w:rsidRPr="003C700C">
              <w:rPr>
                <w:sz w:val="22"/>
                <w:szCs w:val="22"/>
                <w:lang w:eastAsia="en-US"/>
              </w:rPr>
              <w:t>x</w:t>
            </w:r>
          </w:p>
        </w:tc>
        <w:tc>
          <w:tcPr>
            <w:tcW w:w="709" w:type="dxa"/>
            <w:shd w:val="clear" w:color="auto" w:fill="auto"/>
            <w:vAlign w:val="center"/>
          </w:tcPr>
          <w:p w14:paraId="2E4CE1A1"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5678AA83" w14:textId="77777777" w:rsidR="003C700C" w:rsidRPr="003C700C" w:rsidRDefault="003C700C" w:rsidP="003C700C">
            <w:pPr>
              <w:jc w:val="center"/>
              <w:rPr>
                <w:sz w:val="22"/>
                <w:szCs w:val="22"/>
                <w:lang w:eastAsia="en-US"/>
              </w:rPr>
            </w:pPr>
            <w:r w:rsidRPr="003C700C">
              <w:rPr>
                <w:sz w:val="22"/>
                <w:szCs w:val="22"/>
                <w:lang w:eastAsia="en-US"/>
              </w:rPr>
              <w:t>x</w:t>
            </w:r>
          </w:p>
        </w:tc>
        <w:tc>
          <w:tcPr>
            <w:tcW w:w="708" w:type="dxa"/>
            <w:shd w:val="clear" w:color="auto" w:fill="auto"/>
            <w:vAlign w:val="center"/>
          </w:tcPr>
          <w:p w14:paraId="6E32594D" w14:textId="77777777" w:rsidR="003C700C" w:rsidRPr="003C700C" w:rsidRDefault="003C700C" w:rsidP="003C700C">
            <w:pPr>
              <w:jc w:val="center"/>
              <w:rPr>
                <w:sz w:val="22"/>
                <w:szCs w:val="22"/>
                <w:lang w:eastAsia="en-US"/>
              </w:rPr>
            </w:pPr>
            <w:r w:rsidRPr="003C700C">
              <w:rPr>
                <w:sz w:val="22"/>
                <w:szCs w:val="22"/>
                <w:lang w:eastAsia="en-US"/>
              </w:rPr>
              <w:t>х</w:t>
            </w:r>
          </w:p>
        </w:tc>
        <w:tc>
          <w:tcPr>
            <w:tcW w:w="709" w:type="dxa"/>
            <w:shd w:val="clear" w:color="auto" w:fill="auto"/>
            <w:vAlign w:val="center"/>
          </w:tcPr>
          <w:p w14:paraId="1C98C687" w14:textId="77777777" w:rsidR="003C700C" w:rsidRPr="003C700C" w:rsidRDefault="003C700C" w:rsidP="003C700C">
            <w:pPr>
              <w:jc w:val="center"/>
              <w:rPr>
                <w:sz w:val="22"/>
                <w:szCs w:val="22"/>
                <w:lang w:eastAsia="en-US"/>
              </w:rPr>
            </w:pPr>
            <w:r w:rsidRPr="003C700C">
              <w:rPr>
                <w:sz w:val="22"/>
                <w:szCs w:val="22"/>
                <w:lang w:eastAsia="en-US"/>
              </w:rPr>
              <w:t>x</w:t>
            </w:r>
          </w:p>
        </w:tc>
        <w:tc>
          <w:tcPr>
            <w:tcW w:w="1191" w:type="dxa"/>
            <w:shd w:val="clear" w:color="auto" w:fill="auto"/>
            <w:vAlign w:val="center"/>
          </w:tcPr>
          <w:p w14:paraId="2C04DDB8" w14:textId="77777777" w:rsidR="003C700C" w:rsidRPr="003C700C" w:rsidRDefault="003C700C" w:rsidP="003C700C">
            <w:pPr>
              <w:jc w:val="center"/>
              <w:rPr>
                <w:sz w:val="22"/>
                <w:szCs w:val="22"/>
                <w:lang w:eastAsia="en-US"/>
              </w:rPr>
            </w:pPr>
            <w:r w:rsidRPr="003C700C">
              <w:rPr>
                <w:sz w:val="22"/>
                <w:szCs w:val="22"/>
                <w:lang w:eastAsia="en-US"/>
              </w:rPr>
              <w:t>x</w:t>
            </w:r>
          </w:p>
        </w:tc>
      </w:tr>
      <w:tr w:rsidR="003C700C" w:rsidRPr="003C700C" w14:paraId="3A335030" w14:textId="77777777" w:rsidTr="003C700C">
        <w:trPr>
          <w:trHeight w:val="498"/>
          <w:jc w:val="center"/>
        </w:trPr>
        <w:tc>
          <w:tcPr>
            <w:tcW w:w="1730" w:type="dxa"/>
            <w:vMerge/>
            <w:shd w:val="clear" w:color="auto" w:fill="auto"/>
          </w:tcPr>
          <w:p w14:paraId="0115808E" w14:textId="77777777" w:rsidR="003C700C" w:rsidRPr="003C700C" w:rsidRDefault="003C700C" w:rsidP="003C700C">
            <w:pPr>
              <w:ind w:right="-2"/>
              <w:rPr>
                <w:sz w:val="22"/>
                <w:szCs w:val="22"/>
                <w:lang w:eastAsia="en-US"/>
              </w:rPr>
            </w:pPr>
          </w:p>
        </w:tc>
        <w:tc>
          <w:tcPr>
            <w:tcW w:w="8308" w:type="dxa"/>
            <w:gridSpan w:val="8"/>
            <w:shd w:val="clear" w:color="auto" w:fill="auto"/>
            <w:vAlign w:val="center"/>
          </w:tcPr>
          <w:p w14:paraId="30F17571" w14:textId="77777777" w:rsidR="003C700C" w:rsidRPr="003C700C" w:rsidRDefault="003C700C" w:rsidP="003C700C">
            <w:pPr>
              <w:ind w:right="-2"/>
              <w:jc w:val="center"/>
              <w:rPr>
                <w:sz w:val="22"/>
                <w:szCs w:val="22"/>
                <w:lang w:eastAsia="en-US"/>
              </w:rPr>
            </w:pPr>
            <w:r w:rsidRPr="003C700C">
              <w:rPr>
                <w:sz w:val="22"/>
                <w:szCs w:val="22"/>
                <w:lang w:eastAsia="en-US"/>
              </w:rPr>
              <w:t>Население (тарифы указываются с учетом НДС) *</w:t>
            </w:r>
          </w:p>
        </w:tc>
      </w:tr>
      <w:tr w:rsidR="003C700C" w:rsidRPr="003C700C" w14:paraId="6359D428" w14:textId="77777777" w:rsidTr="003C700C">
        <w:trPr>
          <w:trHeight w:val="225"/>
          <w:jc w:val="center"/>
        </w:trPr>
        <w:tc>
          <w:tcPr>
            <w:tcW w:w="1730" w:type="dxa"/>
            <w:vMerge/>
            <w:shd w:val="clear" w:color="auto" w:fill="auto"/>
          </w:tcPr>
          <w:p w14:paraId="5D980223" w14:textId="77777777" w:rsidR="003C700C" w:rsidRPr="003C700C" w:rsidRDefault="003C700C" w:rsidP="003C700C">
            <w:pPr>
              <w:ind w:right="-2"/>
              <w:rPr>
                <w:sz w:val="22"/>
                <w:szCs w:val="22"/>
                <w:lang w:eastAsia="en-US"/>
              </w:rPr>
            </w:pPr>
          </w:p>
        </w:tc>
        <w:tc>
          <w:tcPr>
            <w:tcW w:w="1362" w:type="dxa"/>
            <w:vMerge w:val="restart"/>
            <w:shd w:val="clear" w:color="auto" w:fill="auto"/>
            <w:vAlign w:val="center"/>
          </w:tcPr>
          <w:p w14:paraId="2B96DFD1" w14:textId="77777777" w:rsidR="003C700C" w:rsidRPr="003C700C" w:rsidRDefault="003C700C" w:rsidP="003C700C">
            <w:pPr>
              <w:ind w:left="-107" w:right="-108" w:firstLine="29"/>
              <w:jc w:val="center"/>
              <w:rPr>
                <w:sz w:val="22"/>
                <w:szCs w:val="22"/>
                <w:lang w:eastAsia="en-US"/>
              </w:rPr>
            </w:pPr>
            <w:proofErr w:type="spellStart"/>
            <w:r w:rsidRPr="003C700C">
              <w:rPr>
                <w:sz w:val="22"/>
                <w:szCs w:val="22"/>
                <w:lang w:eastAsia="en-US"/>
              </w:rPr>
              <w:t>Одноставоч-ный</w:t>
            </w:r>
            <w:proofErr w:type="spellEnd"/>
          </w:p>
          <w:p w14:paraId="56152C5E" w14:textId="77777777" w:rsidR="003C700C" w:rsidRPr="003C700C" w:rsidRDefault="003C700C" w:rsidP="003C700C">
            <w:pPr>
              <w:ind w:left="-107" w:right="-2" w:firstLine="29"/>
              <w:jc w:val="center"/>
              <w:rPr>
                <w:sz w:val="22"/>
                <w:szCs w:val="22"/>
                <w:lang w:eastAsia="en-US"/>
              </w:rPr>
            </w:pPr>
            <w:r w:rsidRPr="003C700C">
              <w:rPr>
                <w:sz w:val="22"/>
                <w:szCs w:val="22"/>
                <w:lang w:eastAsia="en-US"/>
              </w:rPr>
              <w:t>руб./Гкал</w:t>
            </w:r>
          </w:p>
        </w:tc>
        <w:tc>
          <w:tcPr>
            <w:tcW w:w="1644" w:type="dxa"/>
            <w:shd w:val="clear" w:color="auto" w:fill="auto"/>
            <w:vAlign w:val="center"/>
          </w:tcPr>
          <w:p w14:paraId="0553EB04" w14:textId="77777777" w:rsidR="003C700C" w:rsidRPr="003C700C" w:rsidRDefault="003C700C" w:rsidP="003C700C">
            <w:pPr>
              <w:jc w:val="center"/>
              <w:rPr>
                <w:lang w:eastAsia="en-US"/>
              </w:rPr>
            </w:pPr>
            <w:r w:rsidRPr="003C700C">
              <w:rPr>
                <w:lang w:eastAsia="en-US"/>
              </w:rPr>
              <w:t>с 01.01.2020</w:t>
            </w:r>
          </w:p>
        </w:tc>
        <w:tc>
          <w:tcPr>
            <w:tcW w:w="1134" w:type="dxa"/>
            <w:shd w:val="clear" w:color="auto" w:fill="auto"/>
            <w:vAlign w:val="center"/>
          </w:tcPr>
          <w:p w14:paraId="7F6BBC42" w14:textId="77777777" w:rsidR="003C700C" w:rsidRPr="003C700C" w:rsidRDefault="003C700C" w:rsidP="003C700C">
            <w:pPr>
              <w:jc w:val="center"/>
              <w:rPr>
                <w:lang w:eastAsia="en-US"/>
              </w:rPr>
            </w:pPr>
            <w:r w:rsidRPr="003C700C">
              <w:rPr>
                <w:lang w:eastAsia="en-US"/>
              </w:rPr>
              <w:t>2259,62</w:t>
            </w:r>
          </w:p>
        </w:tc>
        <w:tc>
          <w:tcPr>
            <w:tcW w:w="709" w:type="dxa"/>
            <w:shd w:val="clear" w:color="auto" w:fill="auto"/>
            <w:vAlign w:val="center"/>
          </w:tcPr>
          <w:p w14:paraId="63223EF0"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33D56CE8"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1DBFD374" w14:textId="77777777" w:rsidR="003C700C" w:rsidRPr="003C700C" w:rsidRDefault="003C700C" w:rsidP="003C700C">
            <w:pPr>
              <w:ind w:left="-105" w:right="-108"/>
              <w:jc w:val="center"/>
              <w:rPr>
                <w:sz w:val="22"/>
                <w:szCs w:val="22"/>
                <w:lang w:eastAsia="en-US"/>
              </w:rPr>
            </w:pPr>
            <w:r w:rsidRPr="003C700C">
              <w:rPr>
                <w:sz w:val="22"/>
                <w:szCs w:val="22"/>
                <w:lang w:eastAsia="en-US"/>
              </w:rPr>
              <w:t>х</w:t>
            </w:r>
          </w:p>
        </w:tc>
        <w:tc>
          <w:tcPr>
            <w:tcW w:w="709" w:type="dxa"/>
            <w:shd w:val="clear" w:color="auto" w:fill="auto"/>
            <w:vAlign w:val="center"/>
          </w:tcPr>
          <w:p w14:paraId="631FD47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5725E1F2"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54564D31" w14:textId="77777777" w:rsidTr="003C700C">
        <w:trPr>
          <w:trHeight w:val="180"/>
          <w:jc w:val="center"/>
        </w:trPr>
        <w:tc>
          <w:tcPr>
            <w:tcW w:w="1730" w:type="dxa"/>
            <w:vMerge/>
            <w:shd w:val="clear" w:color="auto" w:fill="auto"/>
          </w:tcPr>
          <w:p w14:paraId="082CFB2B" w14:textId="77777777" w:rsidR="003C700C" w:rsidRPr="003C700C" w:rsidRDefault="003C700C" w:rsidP="003C700C">
            <w:pPr>
              <w:ind w:right="-2"/>
              <w:rPr>
                <w:sz w:val="22"/>
                <w:szCs w:val="22"/>
                <w:lang w:eastAsia="en-US"/>
              </w:rPr>
            </w:pPr>
          </w:p>
        </w:tc>
        <w:tc>
          <w:tcPr>
            <w:tcW w:w="1362" w:type="dxa"/>
            <w:vMerge/>
            <w:shd w:val="clear" w:color="auto" w:fill="auto"/>
          </w:tcPr>
          <w:p w14:paraId="40AC6508"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30ACB787" w14:textId="77777777" w:rsidR="003C700C" w:rsidRPr="003C700C" w:rsidRDefault="003C700C" w:rsidP="003C700C">
            <w:pPr>
              <w:jc w:val="center"/>
              <w:rPr>
                <w:lang w:eastAsia="en-US"/>
              </w:rPr>
            </w:pPr>
            <w:r w:rsidRPr="003C700C">
              <w:rPr>
                <w:lang w:eastAsia="en-US"/>
              </w:rPr>
              <w:t>с 01.07.2020</w:t>
            </w:r>
          </w:p>
        </w:tc>
        <w:tc>
          <w:tcPr>
            <w:tcW w:w="1134" w:type="dxa"/>
            <w:shd w:val="clear" w:color="auto" w:fill="auto"/>
            <w:vAlign w:val="center"/>
          </w:tcPr>
          <w:p w14:paraId="6D0984CA" w14:textId="77777777" w:rsidR="003C700C" w:rsidRPr="003C700C" w:rsidRDefault="003C700C" w:rsidP="003C700C">
            <w:pPr>
              <w:jc w:val="center"/>
              <w:rPr>
                <w:lang w:eastAsia="en-US"/>
              </w:rPr>
            </w:pPr>
            <w:r w:rsidRPr="003C700C">
              <w:rPr>
                <w:lang w:eastAsia="en-US"/>
              </w:rPr>
              <w:t>2259,62</w:t>
            </w:r>
          </w:p>
        </w:tc>
        <w:tc>
          <w:tcPr>
            <w:tcW w:w="709" w:type="dxa"/>
            <w:shd w:val="clear" w:color="auto" w:fill="auto"/>
            <w:vAlign w:val="center"/>
          </w:tcPr>
          <w:p w14:paraId="213835EA"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047927A8"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36F2FCBF"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22D7056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2DF6137C"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6816A93A" w14:textId="77777777" w:rsidTr="003C700C">
        <w:trPr>
          <w:trHeight w:val="180"/>
          <w:jc w:val="center"/>
        </w:trPr>
        <w:tc>
          <w:tcPr>
            <w:tcW w:w="1730" w:type="dxa"/>
            <w:vMerge/>
            <w:shd w:val="clear" w:color="auto" w:fill="auto"/>
          </w:tcPr>
          <w:p w14:paraId="0DDC4624" w14:textId="77777777" w:rsidR="003C700C" w:rsidRPr="003C700C" w:rsidRDefault="003C700C" w:rsidP="003C700C">
            <w:pPr>
              <w:ind w:right="-2"/>
              <w:rPr>
                <w:sz w:val="22"/>
                <w:szCs w:val="22"/>
                <w:lang w:eastAsia="en-US"/>
              </w:rPr>
            </w:pPr>
          </w:p>
        </w:tc>
        <w:tc>
          <w:tcPr>
            <w:tcW w:w="1362" w:type="dxa"/>
            <w:vMerge/>
            <w:shd w:val="clear" w:color="auto" w:fill="auto"/>
          </w:tcPr>
          <w:p w14:paraId="567B97C9"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5E7AE983" w14:textId="77777777" w:rsidR="003C700C" w:rsidRPr="003C700C" w:rsidRDefault="003C700C" w:rsidP="003C700C">
            <w:pPr>
              <w:jc w:val="center"/>
              <w:rPr>
                <w:lang w:eastAsia="en-US"/>
              </w:rPr>
            </w:pPr>
            <w:r w:rsidRPr="003C700C">
              <w:rPr>
                <w:lang w:eastAsia="en-US"/>
              </w:rPr>
              <w:t>с 01.01.2021</w:t>
            </w:r>
          </w:p>
        </w:tc>
        <w:tc>
          <w:tcPr>
            <w:tcW w:w="1134" w:type="dxa"/>
            <w:shd w:val="clear" w:color="auto" w:fill="auto"/>
            <w:vAlign w:val="center"/>
          </w:tcPr>
          <w:p w14:paraId="2C5D2B38" w14:textId="77777777" w:rsidR="003C700C" w:rsidRPr="003C700C" w:rsidRDefault="003C700C" w:rsidP="003C700C">
            <w:pPr>
              <w:jc w:val="center"/>
              <w:rPr>
                <w:lang w:eastAsia="en-US"/>
              </w:rPr>
            </w:pPr>
            <w:r w:rsidRPr="003C700C">
              <w:rPr>
                <w:lang w:eastAsia="en-US"/>
              </w:rPr>
              <w:t>2208,26</w:t>
            </w:r>
          </w:p>
        </w:tc>
        <w:tc>
          <w:tcPr>
            <w:tcW w:w="709" w:type="dxa"/>
            <w:shd w:val="clear" w:color="auto" w:fill="auto"/>
            <w:vAlign w:val="center"/>
          </w:tcPr>
          <w:p w14:paraId="0D4FDB03"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4B91C97F"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32EBEAF3"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1FA12FA4"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05AD655F"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5203B848" w14:textId="77777777" w:rsidTr="003C700C">
        <w:trPr>
          <w:trHeight w:val="180"/>
          <w:jc w:val="center"/>
        </w:trPr>
        <w:tc>
          <w:tcPr>
            <w:tcW w:w="1730" w:type="dxa"/>
            <w:vMerge/>
            <w:shd w:val="clear" w:color="auto" w:fill="auto"/>
          </w:tcPr>
          <w:p w14:paraId="48670D5B" w14:textId="77777777" w:rsidR="003C700C" w:rsidRPr="003C700C" w:rsidRDefault="003C700C" w:rsidP="003C700C">
            <w:pPr>
              <w:ind w:right="-2"/>
              <w:rPr>
                <w:sz w:val="22"/>
                <w:szCs w:val="22"/>
                <w:lang w:eastAsia="en-US"/>
              </w:rPr>
            </w:pPr>
          </w:p>
        </w:tc>
        <w:tc>
          <w:tcPr>
            <w:tcW w:w="1362" w:type="dxa"/>
            <w:vMerge/>
            <w:shd w:val="clear" w:color="auto" w:fill="auto"/>
          </w:tcPr>
          <w:p w14:paraId="34783C7E"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03B57EDA" w14:textId="77777777" w:rsidR="003C700C" w:rsidRPr="003C700C" w:rsidRDefault="003C700C" w:rsidP="003C700C">
            <w:pPr>
              <w:jc w:val="center"/>
              <w:rPr>
                <w:lang w:eastAsia="en-US"/>
              </w:rPr>
            </w:pPr>
            <w:r w:rsidRPr="003C700C">
              <w:rPr>
                <w:lang w:eastAsia="en-US"/>
              </w:rPr>
              <w:t>с 01.07.2021</w:t>
            </w:r>
          </w:p>
        </w:tc>
        <w:tc>
          <w:tcPr>
            <w:tcW w:w="1134" w:type="dxa"/>
            <w:shd w:val="clear" w:color="auto" w:fill="auto"/>
            <w:vAlign w:val="center"/>
          </w:tcPr>
          <w:p w14:paraId="64D012D6" w14:textId="77777777" w:rsidR="003C700C" w:rsidRPr="003C700C" w:rsidRDefault="003C700C" w:rsidP="003C700C">
            <w:pPr>
              <w:jc w:val="center"/>
              <w:rPr>
                <w:lang w:eastAsia="en-US"/>
              </w:rPr>
            </w:pPr>
            <w:r w:rsidRPr="003C700C">
              <w:rPr>
                <w:lang w:eastAsia="en-US"/>
              </w:rPr>
              <w:t>2208,26</w:t>
            </w:r>
          </w:p>
        </w:tc>
        <w:tc>
          <w:tcPr>
            <w:tcW w:w="709" w:type="dxa"/>
            <w:shd w:val="clear" w:color="auto" w:fill="auto"/>
            <w:vAlign w:val="center"/>
          </w:tcPr>
          <w:p w14:paraId="1D6F8AF0"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5B31E1F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23B5C2B4"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9" w:type="dxa"/>
            <w:shd w:val="clear" w:color="auto" w:fill="auto"/>
            <w:vAlign w:val="center"/>
          </w:tcPr>
          <w:p w14:paraId="0EFB394D"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56D2048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1F45B15C" w14:textId="77777777" w:rsidTr="003C700C">
        <w:trPr>
          <w:trHeight w:val="180"/>
          <w:jc w:val="center"/>
        </w:trPr>
        <w:tc>
          <w:tcPr>
            <w:tcW w:w="1730" w:type="dxa"/>
            <w:shd w:val="clear" w:color="auto" w:fill="auto"/>
          </w:tcPr>
          <w:p w14:paraId="73C17FD0" w14:textId="77777777" w:rsidR="003C700C" w:rsidRPr="003C700C" w:rsidRDefault="003C700C" w:rsidP="003C700C">
            <w:pPr>
              <w:ind w:right="-2"/>
              <w:jc w:val="center"/>
              <w:rPr>
                <w:sz w:val="22"/>
                <w:szCs w:val="22"/>
                <w:lang w:eastAsia="en-US"/>
              </w:rPr>
            </w:pPr>
            <w:r w:rsidRPr="003C700C">
              <w:rPr>
                <w:sz w:val="22"/>
                <w:szCs w:val="22"/>
                <w:lang w:eastAsia="en-US"/>
              </w:rPr>
              <w:t>1</w:t>
            </w:r>
          </w:p>
        </w:tc>
        <w:tc>
          <w:tcPr>
            <w:tcW w:w="1362" w:type="dxa"/>
            <w:shd w:val="clear" w:color="auto" w:fill="auto"/>
          </w:tcPr>
          <w:p w14:paraId="615150B6" w14:textId="77777777" w:rsidR="003C700C" w:rsidRPr="003C700C" w:rsidRDefault="003C700C" w:rsidP="003C700C">
            <w:pPr>
              <w:ind w:right="-2"/>
              <w:jc w:val="center"/>
              <w:rPr>
                <w:sz w:val="22"/>
                <w:szCs w:val="22"/>
                <w:lang w:eastAsia="en-US"/>
              </w:rPr>
            </w:pPr>
            <w:r w:rsidRPr="003C700C">
              <w:rPr>
                <w:sz w:val="22"/>
                <w:szCs w:val="22"/>
                <w:lang w:eastAsia="en-US"/>
              </w:rPr>
              <w:t>2</w:t>
            </w:r>
          </w:p>
        </w:tc>
        <w:tc>
          <w:tcPr>
            <w:tcW w:w="1644" w:type="dxa"/>
            <w:shd w:val="clear" w:color="auto" w:fill="auto"/>
            <w:vAlign w:val="center"/>
          </w:tcPr>
          <w:p w14:paraId="07924397" w14:textId="77777777" w:rsidR="003C700C" w:rsidRPr="003C700C" w:rsidRDefault="003C700C" w:rsidP="003C700C">
            <w:pPr>
              <w:jc w:val="center"/>
              <w:rPr>
                <w:lang w:eastAsia="en-US"/>
              </w:rPr>
            </w:pPr>
            <w:r w:rsidRPr="003C700C">
              <w:rPr>
                <w:lang w:eastAsia="en-US"/>
              </w:rPr>
              <w:t>3</w:t>
            </w:r>
          </w:p>
        </w:tc>
        <w:tc>
          <w:tcPr>
            <w:tcW w:w="1134" w:type="dxa"/>
            <w:shd w:val="clear" w:color="auto" w:fill="auto"/>
            <w:vAlign w:val="center"/>
          </w:tcPr>
          <w:p w14:paraId="1137B9CC" w14:textId="77777777" w:rsidR="003C700C" w:rsidRPr="003C700C" w:rsidRDefault="003C700C" w:rsidP="003C700C">
            <w:pPr>
              <w:jc w:val="center"/>
              <w:rPr>
                <w:lang w:eastAsia="en-US"/>
              </w:rPr>
            </w:pPr>
            <w:r w:rsidRPr="003C700C">
              <w:rPr>
                <w:lang w:eastAsia="en-US"/>
              </w:rPr>
              <w:t>4</w:t>
            </w:r>
          </w:p>
        </w:tc>
        <w:tc>
          <w:tcPr>
            <w:tcW w:w="709" w:type="dxa"/>
            <w:shd w:val="clear" w:color="auto" w:fill="auto"/>
            <w:vAlign w:val="center"/>
          </w:tcPr>
          <w:p w14:paraId="21DF7498" w14:textId="77777777" w:rsidR="003C700C" w:rsidRPr="003C700C" w:rsidRDefault="003C700C" w:rsidP="003C700C">
            <w:pPr>
              <w:ind w:left="-105" w:right="-108"/>
              <w:jc w:val="center"/>
              <w:rPr>
                <w:sz w:val="22"/>
                <w:szCs w:val="22"/>
                <w:lang w:eastAsia="en-US"/>
              </w:rPr>
            </w:pPr>
            <w:r w:rsidRPr="003C700C">
              <w:rPr>
                <w:sz w:val="22"/>
                <w:szCs w:val="22"/>
                <w:lang w:eastAsia="en-US"/>
              </w:rPr>
              <w:t>5</w:t>
            </w:r>
          </w:p>
        </w:tc>
        <w:tc>
          <w:tcPr>
            <w:tcW w:w="851" w:type="dxa"/>
            <w:shd w:val="clear" w:color="auto" w:fill="auto"/>
            <w:vAlign w:val="center"/>
          </w:tcPr>
          <w:p w14:paraId="1488A883" w14:textId="77777777" w:rsidR="003C700C" w:rsidRPr="003C700C" w:rsidRDefault="003C700C" w:rsidP="003C700C">
            <w:pPr>
              <w:ind w:left="-105" w:right="-108"/>
              <w:jc w:val="center"/>
              <w:rPr>
                <w:sz w:val="22"/>
                <w:szCs w:val="22"/>
                <w:lang w:eastAsia="en-US"/>
              </w:rPr>
            </w:pPr>
            <w:r w:rsidRPr="003C700C">
              <w:rPr>
                <w:sz w:val="22"/>
                <w:szCs w:val="22"/>
                <w:lang w:eastAsia="en-US"/>
              </w:rPr>
              <w:t>6</w:t>
            </w:r>
          </w:p>
        </w:tc>
        <w:tc>
          <w:tcPr>
            <w:tcW w:w="708" w:type="dxa"/>
            <w:shd w:val="clear" w:color="auto" w:fill="auto"/>
            <w:vAlign w:val="center"/>
          </w:tcPr>
          <w:p w14:paraId="59B57365" w14:textId="77777777" w:rsidR="003C700C" w:rsidRPr="003C700C" w:rsidRDefault="003C700C" w:rsidP="003C700C">
            <w:pPr>
              <w:ind w:left="-105" w:right="-108"/>
              <w:jc w:val="center"/>
              <w:rPr>
                <w:sz w:val="22"/>
                <w:szCs w:val="22"/>
                <w:lang w:eastAsia="en-US"/>
              </w:rPr>
            </w:pPr>
            <w:r w:rsidRPr="003C700C">
              <w:rPr>
                <w:sz w:val="22"/>
                <w:szCs w:val="22"/>
                <w:lang w:eastAsia="en-US"/>
              </w:rPr>
              <w:t>7</w:t>
            </w:r>
          </w:p>
        </w:tc>
        <w:tc>
          <w:tcPr>
            <w:tcW w:w="709" w:type="dxa"/>
            <w:shd w:val="clear" w:color="auto" w:fill="auto"/>
            <w:vAlign w:val="center"/>
          </w:tcPr>
          <w:p w14:paraId="2118C050" w14:textId="77777777" w:rsidR="003C700C" w:rsidRPr="003C700C" w:rsidRDefault="003C700C" w:rsidP="003C700C">
            <w:pPr>
              <w:ind w:left="-105" w:right="-108"/>
              <w:jc w:val="center"/>
              <w:rPr>
                <w:sz w:val="22"/>
                <w:szCs w:val="22"/>
                <w:lang w:eastAsia="en-US"/>
              </w:rPr>
            </w:pPr>
            <w:r w:rsidRPr="003C700C">
              <w:rPr>
                <w:sz w:val="22"/>
                <w:szCs w:val="22"/>
                <w:lang w:eastAsia="en-US"/>
              </w:rPr>
              <w:t>8</w:t>
            </w:r>
          </w:p>
        </w:tc>
        <w:tc>
          <w:tcPr>
            <w:tcW w:w="1191" w:type="dxa"/>
            <w:shd w:val="clear" w:color="auto" w:fill="auto"/>
            <w:vAlign w:val="center"/>
          </w:tcPr>
          <w:p w14:paraId="4D966FA3" w14:textId="77777777" w:rsidR="003C700C" w:rsidRPr="003C700C" w:rsidRDefault="003C700C" w:rsidP="003C700C">
            <w:pPr>
              <w:ind w:left="-105" w:right="-108"/>
              <w:jc w:val="center"/>
              <w:rPr>
                <w:sz w:val="22"/>
                <w:szCs w:val="22"/>
                <w:lang w:eastAsia="en-US"/>
              </w:rPr>
            </w:pPr>
            <w:r w:rsidRPr="003C700C">
              <w:rPr>
                <w:sz w:val="22"/>
                <w:szCs w:val="22"/>
                <w:lang w:eastAsia="en-US"/>
              </w:rPr>
              <w:t>9</w:t>
            </w:r>
          </w:p>
        </w:tc>
      </w:tr>
      <w:tr w:rsidR="003C700C" w:rsidRPr="003C700C" w14:paraId="0CDD5272" w14:textId="77777777" w:rsidTr="003C700C">
        <w:trPr>
          <w:trHeight w:val="180"/>
          <w:jc w:val="center"/>
        </w:trPr>
        <w:tc>
          <w:tcPr>
            <w:tcW w:w="1730" w:type="dxa"/>
            <w:vMerge w:val="restart"/>
            <w:shd w:val="clear" w:color="auto" w:fill="auto"/>
            <w:vAlign w:val="center"/>
          </w:tcPr>
          <w:p w14:paraId="4FB1D489" w14:textId="77777777" w:rsidR="003C700C" w:rsidRPr="003C700C" w:rsidRDefault="003C700C" w:rsidP="003C700C">
            <w:pPr>
              <w:ind w:right="-2"/>
              <w:jc w:val="center"/>
              <w:rPr>
                <w:sz w:val="22"/>
                <w:szCs w:val="22"/>
                <w:lang w:eastAsia="en-US"/>
              </w:rPr>
            </w:pPr>
          </w:p>
        </w:tc>
        <w:tc>
          <w:tcPr>
            <w:tcW w:w="1362" w:type="dxa"/>
            <w:vMerge w:val="restart"/>
            <w:shd w:val="clear" w:color="auto" w:fill="auto"/>
          </w:tcPr>
          <w:p w14:paraId="74337BDC"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76239CEE" w14:textId="77777777" w:rsidR="003C700C" w:rsidRPr="003C700C" w:rsidRDefault="003C700C" w:rsidP="003C700C">
            <w:pPr>
              <w:jc w:val="center"/>
              <w:rPr>
                <w:lang w:eastAsia="en-US"/>
              </w:rPr>
            </w:pPr>
            <w:r w:rsidRPr="003C700C">
              <w:rPr>
                <w:lang w:eastAsia="en-US"/>
              </w:rPr>
              <w:t>с 01.01.2022</w:t>
            </w:r>
          </w:p>
        </w:tc>
        <w:tc>
          <w:tcPr>
            <w:tcW w:w="1134" w:type="dxa"/>
            <w:shd w:val="clear" w:color="auto" w:fill="auto"/>
            <w:vAlign w:val="center"/>
          </w:tcPr>
          <w:p w14:paraId="4F4859F6" w14:textId="77777777" w:rsidR="003C700C" w:rsidRPr="003C700C" w:rsidRDefault="003C700C" w:rsidP="003C700C">
            <w:pPr>
              <w:jc w:val="center"/>
              <w:rPr>
                <w:lang w:eastAsia="en-US"/>
              </w:rPr>
            </w:pPr>
            <w:r w:rsidRPr="003C700C">
              <w:rPr>
                <w:lang w:eastAsia="en-US"/>
              </w:rPr>
              <w:t>2208,26</w:t>
            </w:r>
          </w:p>
        </w:tc>
        <w:tc>
          <w:tcPr>
            <w:tcW w:w="709" w:type="dxa"/>
            <w:shd w:val="clear" w:color="auto" w:fill="auto"/>
            <w:vAlign w:val="center"/>
          </w:tcPr>
          <w:p w14:paraId="25B003D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6C8F2D68"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4BCDEFBC" w14:textId="77777777" w:rsidR="003C700C" w:rsidRPr="003C700C" w:rsidRDefault="003C700C" w:rsidP="003C700C">
            <w:pPr>
              <w:ind w:left="-105" w:right="-108"/>
              <w:jc w:val="center"/>
              <w:rPr>
                <w:sz w:val="22"/>
                <w:szCs w:val="22"/>
                <w:lang w:eastAsia="en-US"/>
              </w:rPr>
            </w:pPr>
            <w:r w:rsidRPr="003C700C">
              <w:rPr>
                <w:sz w:val="22"/>
                <w:szCs w:val="22"/>
                <w:lang w:eastAsia="en-US"/>
              </w:rPr>
              <w:t>х</w:t>
            </w:r>
          </w:p>
        </w:tc>
        <w:tc>
          <w:tcPr>
            <w:tcW w:w="709" w:type="dxa"/>
            <w:shd w:val="clear" w:color="auto" w:fill="auto"/>
            <w:vAlign w:val="center"/>
          </w:tcPr>
          <w:p w14:paraId="3672CA00"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6CBC3F82"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1B259B73" w14:textId="77777777" w:rsidTr="003C700C">
        <w:trPr>
          <w:trHeight w:val="135"/>
          <w:jc w:val="center"/>
        </w:trPr>
        <w:tc>
          <w:tcPr>
            <w:tcW w:w="1730" w:type="dxa"/>
            <w:vMerge/>
            <w:shd w:val="clear" w:color="auto" w:fill="auto"/>
          </w:tcPr>
          <w:p w14:paraId="21B08867" w14:textId="77777777" w:rsidR="003C700C" w:rsidRPr="003C700C" w:rsidRDefault="003C700C" w:rsidP="003C700C">
            <w:pPr>
              <w:ind w:right="-2"/>
              <w:rPr>
                <w:sz w:val="22"/>
                <w:szCs w:val="22"/>
                <w:lang w:eastAsia="en-US"/>
              </w:rPr>
            </w:pPr>
          </w:p>
        </w:tc>
        <w:tc>
          <w:tcPr>
            <w:tcW w:w="1362" w:type="dxa"/>
            <w:vMerge/>
            <w:shd w:val="clear" w:color="auto" w:fill="auto"/>
          </w:tcPr>
          <w:p w14:paraId="0C6D989C" w14:textId="77777777" w:rsidR="003C700C" w:rsidRPr="003C700C" w:rsidRDefault="003C700C" w:rsidP="003C700C">
            <w:pPr>
              <w:ind w:right="-2"/>
              <w:jc w:val="center"/>
              <w:rPr>
                <w:sz w:val="22"/>
                <w:szCs w:val="22"/>
                <w:lang w:eastAsia="en-US"/>
              </w:rPr>
            </w:pPr>
          </w:p>
        </w:tc>
        <w:tc>
          <w:tcPr>
            <w:tcW w:w="1644" w:type="dxa"/>
            <w:shd w:val="clear" w:color="auto" w:fill="auto"/>
            <w:vAlign w:val="center"/>
          </w:tcPr>
          <w:p w14:paraId="63844D32" w14:textId="77777777" w:rsidR="003C700C" w:rsidRPr="003C700C" w:rsidRDefault="003C700C" w:rsidP="003C700C">
            <w:pPr>
              <w:jc w:val="center"/>
              <w:rPr>
                <w:lang w:eastAsia="en-US"/>
              </w:rPr>
            </w:pPr>
            <w:r w:rsidRPr="003C700C">
              <w:rPr>
                <w:lang w:eastAsia="en-US"/>
              </w:rPr>
              <w:t>с 01.07.2022</w:t>
            </w:r>
          </w:p>
        </w:tc>
        <w:tc>
          <w:tcPr>
            <w:tcW w:w="1134" w:type="dxa"/>
            <w:shd w:val="clear" w:color="auto" w:fill="auto"/>
            <w:vAlign w:val="center"/>
          </w:tcPr>
          <w:p w14:paraId="65925DAA" w14:textId="77777777" w:rsidR="003C700C" w:rsidRPr="003C700C" w:rsidRDefault="003C700C" w:rsidP="003C700C">
            <w:pPr>
              <w:jc w:val="center"/>
              <w:rPr>
                <w:lang w:eastAsia="en-US"/>
              </w:rPr>
            </w:pPr>
            <w:r w:rsidRPr="003C700C">
              <w:rPr>
                <w:lang w:eastAsia="en-US"/>
              </w:rPr>
              <w:t>2338,93</w:t>
            </w:r>
          </w:p>
        </w:tc>
        <w:tc>
          <w:tcPr>
            <w:tcW w:w="709" w:type="dxa"/>
            <w:shd w:val="clear" w:color="auto" w:fill="auto"/>
            <w:vAlign w:val="center"/>
          </w:tcPr>
          <w:p w14:paraId="3B202F2E"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5CBECB2E"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1E858AE4" w14:textId="77777777" w:rsidR="003C700C" w:rsidRPr="003C700C" w:rsidRDefault="003C700C" w:rsidP="003C700C">
            <w:pPr>
              <w:ind w:left="-105" w:right="-108"/>
              <w:jc w:val="center"/>
              <w:rPr>
                <w:sz w:val="22"/>
                <w:szCs w:val="22"/>
                <w:lang w:eastAsia="en-US"/>
              </w:rPr>
            </w:pPr>
            <w:r w:rsidRPr="003C700C">
              <w:rPr>
                <w:sz w:val="22"/>
                <w:szCs w:val="22"/>
                <w:lang w:eastAsia="en-US"/>
              </w:rPr>
              <w:t>х</w:t>
            </w:r>
          </w:p>
        </w:tc>
        <w:tc>
          <w:tcPr>
            <w:tcW w:w="709" w:type="dxa"/>
            <w:shd w:val="clear" w:color="auto" w:fill="auto"/>
            <w:vAlign w:val="center"/>
          </w:tcPr>
          <w:p w14:paraId="042E04E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747DDA1E"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10FD5B16" w14:textId="77777777" w:rsidTr="003C700C">
        <w:trPr>
          <w:trHeight w:val="135"/>
          <w:jc w:val="center"/>
        </w:trPr>
        <w:tc>
          <w:tcPr>
            <w:tcW w:w="1730" w:type="dxa"/>
            <w:vMerge/>
            <w:shd w:val="clear" w:color="auto" w:fill="auto"/>
          </w:tcPr>
          <w:p w14:paraId="0CC949A5" w14:textId="77777777" w:rsidR="003C700C" w:rsidRPr="003C700C" w:rsidRDefault="003C700C" w:rsidP="003C700C">
            <w:pPr>
              <w:ind w:right="-2"/>
              <w:rPr>
                <w:sz w:val="22"/>
                <w:szCs w:val="22"/>
                <w:lang w:eastAsia="en-US"/>
              </w:rPr>
            </w:pPr>
          </w:p>
        </w:tc>
        <w:tc>
          <w:tcPr>
            <w:tcW w:w="1362" w:type="dxa"/>
            <w:vMerge/>
            <w:shd w:val="clear" w:color="auto" w:fill="auto"/>
          </w:tcPr>
          <w:p w14:paraId="211B01A1" w14:textId="77777777" w:rsidR="003C700C" w:rsidRPr="003C700C" w:rsidRDefault="003C700C" w:rsidP="003C700C">
            <w:pPr>
              <w:ind w:right="-2"/>
              <w:jc w:val="center"/>
              <w:rPr>
                <w:sz w:val="22"/>
                <w:szCs w:val="22"/>
                <w:lang w:eastAsia="en-US"/>
              </w:rPr>
            </w:pPr>
          </w:p>
        </w:tc>
        <w:tc>
          <w:tcPr>
            <w:tcW w:w="1644" w:type="dxa"/>
            <w:shd w:val="clear" w:color="auto" w:fill="auto"/>
          </w:tcPr>
          <w:p w14:paraId="241A4A4B" w14:textId="77777777" w:rsidR="003C700C" w:rsidRPr="003C700C" w:rsidRDefault="003C700C" w:rsidP="003C700C">
            <w:pPr>
              <w:jc w:val="center"/>
              <w:rPr>
                <w:lang w:eastAsia="en-US"/>
              </w:rPr>
            </w:pPr>
            <w:r w:rsidRPr="003C700C">
              <w:rPr>
                <w:lang w:eastAsia="en-US"/>
              </w:rPr>
              <w:t>с 01.01.2023</w:t>
            </w:r>
          </w:p>
        </w:tc>
        <w:tc>
          <w:tcPr>
            <w:tcW w:w="1134" w:type="dxa"/>
            <w:shd w:val="clear" w:color="auto" w:fill="auto"/>
            <w:vAlign w:val="center"/>
          </w:tcPr>
          <w:p w14:paraId="1FA0D9B1" w14:textId="77777777" w:rsidR="003C700C" w:rsidRPr="003C700C" w:rsidRDefault="003C700C" w:rsidP="003C700C">
            <w:pPr>
              <w:jc w:val="center"/>
              <w:rPr>
                <w:lang w:eastAsia="en-US"/>
              </w:rPr>
            </w:pPr>
            <w:r w:rsidRPr="003C700C">
              <w:rPr>
                <w:lang w:eastAsia="en-US"/>
              </w:rPr>
              <w:t>2338,93</w:t>
            </w:r>
          </w:p>
        </w:tc>
        <w:tc>
          <w:tcPr>
            <w:tcW w:w="709" w:type="dxa"/>
            <w:shd w:val="clear" w:color="auto" w:fill="auto"/>
            <w:vAlign w:val="center"/>
          </w:tcPr>
          <w:p w14:paraId="78CC28D9" w14:textId="77777777" w:rsidR="003C700C" w:rsidRPr="003C700C" w:rsidRDefault="003C700C" w:rsidP="003C700C">
            <w:pPr>
              <w:ind w:left="-105" w:right="-108"/>
              <w:jc w:val="center"/>
              <w:rPr>
                <w:sz w:val="22"/>
                <w:szCs w:val="22"/>
                <w:lang w:eastAsia="en-US"/>
              </w:rPr>
            </w:pPr>
          </w:p>
        </w:tc>
        <w:tc>
          <w:tcPr>
            <w:tcW w:w="851" w:type="dxa"/>
            <w:shd w:val="clear" w:color="auto" w:fill="auto"/>
            <w:vAlign w:val="center"/>
          </w:tcPr>
          <w:p w14:paraId="4B480CF6"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26260439"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1B7CC3CB" w14:textId="77777777" w:rsidR="003C700C" w:rsidRPr="003C700C" w:rsidRDefault="003C700C" w:rsidP="003C700C">
            <w:pPr>
              <w:ind w:left="-105" w:right="-108"/>
              <w:jc w:val="center"/>
              <w:rPr>
                <w:sz w:val="22"/>
                <w:szCs w:val="22"/>
                <w:lang w:eastAsia="en-US"/>
              </w:rPr>
            </w:pPr>
          </w:p>
        </w:tc>
        <w:tc>
          <w:tcPr>
            <w:tcW w:w="1191" w:type="dxa"/>
            <w:shd w:val="clear" w:color="auto" w:fill="auto"/>
            <w:vAlign w:val="center"/>
          </w:tcPr>
          <w:p w14:paraId="1C70085B" w14:textId="77777777" w:rsidR="003C700C" w:rsidRPr="003C700C" w:rsidRDefault="003C700C" w:rsidP="003C700C">
            <w:pPr>
              <w:ind w:left="-105" w:right="-108"/>
              <w:jc w:val="center"/>
              <w:rPr>
                <w:sz w:val="22"/>
                <w:szCs w:val="22"/>
                <w:lang w:eastAsia="en-US"/>
              </w:rPr>
            </w:pPr>
          </w:p>
        </w:tc>
      </w:tr>
      <w:tr w:rsidR="003C700C" w:rsidRPr="003C700C" w14:paraId="0CE7DD43" w14:textId="77777777" w:rsidTr="003C700C">
        <w:trPr>
          <w:trHeight w:val="135"/>
          <w:jc w:val="center"/>
        </w:trPr>
        <w:tc>
          <w:tcPr>
            <w:tcW w:w="1730" w:type="dxa"/>
            <w:vMerge/>
            <w:shd w:val="clear" w:color="auto" w:fill="auto"/>
          </w:tcPr>
          <w:p w14:paraId="629C0E2B" w14:textId="77777777" w:rsidR="003C700C" w:rsidRPr="003C700C" w:rsidRDefault="003C700C" w:rsidP="003C700C">
            <w:pPr>
              <w:ind w:right="-2"/>
              <w:rPr>
                <w:sz w:val="22"/>
                <w:szCs w:val="22"/>
                <w:lang w:eastAsia="en-US"/>
              </w:rPr>
            </w:pPr>
          </w:p>
        </w:tc>
        <w:tc>
          <w:tcPr>
            <w:tcW w:w="1362" w:type="dxa"/>
            <w:vMerge/>
            <w:shd w:val="clear" w:color="auto" w:fill="auto"/>
          </w:tcPr>
          <w:p w14:paraId="17D863C9" w14:textId="77777777" w:rsidR="003C700C" w:rsidRPr="003C700C" w:rsidRDefault="003C700C" w:rsidP="003C700C">
            <w:pPr>
              <w:ind w:right="-2"/>
              <w:jc w:val="center"/>
              <w:rPr>
                <w:sz w:val="22"/>
                <w:szCs w:val="22"/>
                <w:lang w:eastAsia="en-US"/>
              </w:rPr>
            </w:pPr>
          </w:p>
        </w:tc>
        <w:tc>
          <w:tcPr>
            <w:tcW w:w="1644" w:type="dxa"/>
            <w:shd w:val="clear" w:color="auto" w:fill="auto"/>
          </w:tcPr>
          <w:p w14:paraId="6378D987" w14:textId="77777777" w:rsidR="003C700C" w:rsidRPr="003C700C" w:rsidRDefault="003C700C" w:rsidP="003C700C">
            <w:pPr>
              <w:jc w:val="center"/>
              <w:rPr>
                <w:lang w:eastAsia="en-US"/>
              </w:rPr>
            </w:pPr>
            <w:r w:rsidRPr="003C700C">
              <w:rPr>
                <w:lang w:eastAsia="en-US"/>
              </w:rPr>
              <w:t>с 01.07.2023</w:t>
            </w:r>
          </w:p>
        </w:tc>
        <w:tc>
          <w:tcPr>
            <w:tcW w:w="1134" w:type="dxa"/>
            <w:shd w:val="clear" w:color="auto" w:fill="auto"/>
            <w:vAlign w:val="center"/>
          </w:tcPr>
          <w:p w14:paraId="2E3E0322" w14:textId="77777777" w:rsidR="003C700C" w:rsidRPr="003C700C" w:rsidRDefault="003C700C" w:rsidP="003C700C">
            <w:pPr>
              <w:jc w:val="center"/>
              <w:rPr>
                <w:lang w:eastAsia="en-US"/>
              </w:rPr>
            </w:pPr>
            <w:r w:rsidRPr="003C700C">
              <w:rPr>
                <w:lang w:eastAsia="en-US"/>
              </w:rPr>
              <w:t>2353,68</w:t>
            </w:r>
          </w:p>
        </w:tc>
        <w:tc>
          <w:tcPr>
            <w:tcW w:w="709" w:type="dxa"/>
            <w:shd w:val="clear" w:color="auto" w:fill="auto"/>
            <w:vAlign w:val="center"/>
          </w:tcPr>
          <w:p w14:paraId="1C0B0931" w14:textId="77777777" w:rsidR="003C700C" w:rsidRPr="003C700C" w:rsidRDefault="003C700C" w:rsidP="003C700C">
            <w:pPr>
              <w:ind w:left="-105" w:right="-108"/>
              <w:jc w:val="center"/>
              <w:rPr>
                <w:sz w:val="22"/>
                <w:szCs w:val="22"/>
                <w:lang w:eastAsia="en-US"/>
              </w:rPr>
            </w:pPr>
          </w:p>
        </w:tc>
        <w:tc>
          <w:tcPr>
            <w:tcW w:w="851" w:type="dxa"/>
            <w:shd w:val="clear" w:color="auto" w:fill="auto"/>
            <w:vAlign w:val="center"/>
          </w:tcPr>
          <w:p w14:paraId="6E6C6E78"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50D6F159"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60F5B1A1" w14:textId="77777777" w:rsidR="003C700C" w:rsidRPr="003C700C" w:rsidRDefault="003C700C" w:rsidP="003C700C">
            <w:pPr>
              <w:ind w:left="-105" w:right="-108"/>
              <w:jc w:val="center"/>
              <w:rPr>
                <w:sz w:val="22"/>
                <w:szCs w:val="22"/>
                <w:lang w:eastAsia="en-US"/>
              </w:rPr>
            </w:pPr>
          </w:p>
        </w:tc>
        <w:tc>
          <w:tcPr>
            <w:tcW w:w="1191" w:type="dxa"/>
            <w:shd w:val="clear" w:color="auto" w:fill="auto"/>
            <w:vAlign w:val="center"/>
          </w:tcPr>
          <w:p w14:paraId="4CAC6692" w14:textId="77777777" w:rsidR="003C700C" w:rsidRPr="003C700C" w:rsidRDefault="003C700C" w:rsidP="003C700C">
            <w:pPr>
              <w:ind w:left="-105" w:right="-108"/>
              <w:jc w:val="center"/>
              <w:rPr>
                <w:sz w:val="22"/>
                <w:szCs w:val="22"/>
                <w:lang w:eastAsia="en-US"/>
              </w:rPr>
            </w:pPr>
          </w:p>
        </w:tc>
      </w:tr>
      <w:tr w:rsidR="003C700C" w:rsidRPr="003C700C" w14:paraId="6E88D3CA" w14:textId="77777777" w:rsidTr="003C700C">
        <w:trPr>
          <w:trHeight w:val="135"/>
          <w:jc w:val="center"/>
        </w:trPr>
        <w:tc>
          <w:tcPr>
            <w:tcW w:w="1730" w:type="dxa"/>
            <w:vMerge/>
            <w:shd w:val="clear" w:color="auto" w:fill="auto"/>
          </w:tcPr>
          <w:p w14:paraId="36200E3C" w14:textId="77777777" w:rsidR="003C700C" w:rsidRPr="003C700C" w:rsidRDefault="003C700C" w:rsidP="003C700C">
            <w:pPr>
              <w:ind w:right="-2"/>
              <w:rPr>
                <w:sz w:val="22"/>
                <w:szCs w:val="22"/>
                <w:lang w:eastAsia="en-US"/>
              </w:rPr>
            </w:pPr>
          </w:p>
        </w:tc>
        <w:tc>
          <w:tcPr>
            <w:tcW w:w="1362" w:type="dxa"/>
            <w:vMerge/>
            <w:shd w:val="clear" w:color="auto" w:fill="auto"/>
          </w:tcPr>
          <w:p w14:paraId="06CEE4CC" w14:textId="77777777" w:rsidR="003C700C" w:rsidRPr="003C700C" w:rsidRDefault="003C700C" w:rsidP="003C700C">
            <w:pPr>
              <w:ind w:right="-2"/>
              <w:jc w:val="center"/>
              <w:rPr>
                <w:sz w:val="22"/>
                <w:szCs w:val="22"/>
                <w:lang w:eastAsia="en-US"/>
              </w:rPr>
            </w:pPr>
          </w:p>
        </w:tc>
        <w:tc>
          <w:tcPr>
            <w:tcW w:w="1644" w:type="dxa"/>
            <w:shd w:val="clear" w:color="auto" w:fill="auto"/>
          </w:tcPr>
          <w:p w14:paraId="4A2C2726" w14:textId="77777777" w:rsidR="003C700C" w:rsidRPr="003C700C" w:rsidRDefault="003C700C" w:rsidP="003C700C">
            <w:pPr>
              <w:jc w:val="center"/>
              <w:rPr>
                <w:lang w:eastAsia="en-US"/>
              </w:rPr>
            </w:pPr>
            <w:r w:rsidRPr="003C700C">
              <w:rPr>
                <w:lang w:eastAsia="en-US"/>
              </w:rPr>
              <w:t>с 01.01.2024</w:t>
            </w:r>
          </w:p>
        </w:tc>
        <w:tc>
          <w:tcPr>
            <w:tcW w:w="1134" w:type="dxa"/>
            <w:shd w:val="clear" w:color="auto" w:fill="auto"/>
            <w:vAlign w:val="center"/>
          </w:tcPr>
          <w:p w14:paraId="1AE6A9C2" w14:textId="77777777" w:rsidR="003C700C" w:rsidRPr="003C700C" w:rsidRDefault="003C700C" w:rsidP="003C700C">
            <w:pPr>
              <w:jc w:val="center"/>
              <w:rPr>
                <w:lang w:eastAsia="en-US"/>
              </w:rPr>
            </w:pPr>
            <w:r w:rsidRPr="003C700C">
              <w:rPr>
                <w:lang w:eastAsia="en-US"/>
              </w:rPr>
              <w:t>2353,68</w:t>
            </w:r>
          </w:p>
        </w:tc>
        <w:tc>
          <w:tcPr>
            <w:tcW w:w="709" w:type="dxa"/>
            <w:shd w:val="clear" w:color="auto" w:fill="auto"/>
            <w:vAlign w:val="center"/>
          </w:tcPr>
          <w:p w14:paraId="1E0B3FDC" w14:textId="77777777" w:rsidR="003C700C" w:rsidRPr="003C700C" w:rsidRDefault="003C700C" w:rsidP="003C700C">
            <w:pPr>
              <w:ind w:left="-105" w:right="-108"/>
              <w:jc w:val="center"/>
              <w:rPr>
                <w:sz w:val="22"/>
                <w:szCs w:val="22"/>
                <w:lang w:eastAsia="en-US"/>
              </w:rPr>
            </w:pPr>
          </w:p>
        </w:tc>
        <w:tc>
          <w:tcPr>
            <w:tcW w:w="851" w:type="dxa"/>
            <w:shd w:val="clear" w:color="auto" w:fill="auto"/>
            <w:vAlign w:val="center"/>
          </w:tcPr>
          <w:p w14:paraId="309DA03B"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2A18D1F3"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153B1AF1" w14:textId="77777777" w:rsidR="003C700C" w:rsidRPr="003C700C" w:rsidRDefault="003C700C" w:rsidP="003C700C">
            <w:pPr>
              <w:ind w:left="-105" w:right="-108"/>
              <w:jc w:val="center"/>
              <w:rPr>
                <w:sz w:val="22"/>
                <w:szCs w:val="22"/>
                <w:lang w:eastAsia="en-US"/>
              </w:rPr>
            </w:pPr>
          </w:p>
        </w:tc>
        <w:tc>
          <w:tcPr>
            <w:tcW w:w="1191" w:type="dxa"/>
            <w:shd w:val="clear" w:color="auto" w:fill="auto"/>
            <w:vAlign w:val="center"/>
          </w:tcPr>
          <w:p w14:paraId="178543DB" w14:textId="77777777" w:rsidR="003C700C" w:rsidRPr="003C700C" w:rsidRDefault="003C700C" w:rsidP="003C700C">
            <w:pPr>
              <w:ind w:left="-105" w:right="-108"/>
              <w:jc w:val="center"/>
              <w:rPr>
                <w:sz w:val="22"/>
                <w:szCs w:val="22"/>
                <w:lang w:eastAsia="en-US"/>
              </w:rPr>
            </w:pPr>
          </w:p>
        </w:tc>
      </w:tr>
      <w:tr w:rsidR="003C700C" w:rsidRPr="003C700C" w14:paraId="5B36270E" w14:textId="77777777" w:rsidTr="003C700C">
        <w:trPr>
          <w:trHeight w:val="135"/>
          <w:jc w:val="center"/>
        </w:trPr>
        <w:tc>
          <w:tcPr>
            <w:tcW w:w="1730" w:type="dxa"/>
            <w:vMerge/>
            <w:shd w:val="clear" w:color="auto" w:fill="auto"/>
          </w:tcPr>
          <w:p w14:paraId="1231E52C" w14:textId="77777777" w:rsidR="003C700C" w:rsidRPr="003C700C" w:rsidRDefault="003C700C" w:rsidP="003C700C">
            <w:pPr>
              <w:ind w:right="-2"/>
              <w:rPr>
                <w:sz w:val="22"/>
                <w:szCs w:val="22"/>
                <w:lang w:eastAsia="en-US"/>
              </w:rPr>
            </w:pPr>
          </w:p>
        </w:tc>
        <w:tc>
          <w:tcPr>
            <w:tcW w:w="1362" w:type="dxa"/>
            <w:vMerge/>
            <w:shd w:val="clear" w:color="auto" w:fill="auto"/>
          </w:tcPr>
          <w:p w14:paraId="1F3174F8" w14:textId="77777777" w:rsidR="003C700C" w:rsidRPr="003C700C" w:rsidRDefault="003C700C" w:rsidP="003C700C">
            <w:pPr>
              <w:ind w:right="-2"/>
              <w:jc w:val="center"/>
              <w:rPr>
                <w:sz w:val="22"/>
                <w:szCs w:val="22"/>
                <w:lang w:eastAsia="en-US"/>
              </w:rPr>
            </w:pPr>
          </w:p>
        </w:tc>
        <w:tc>
          <w:tcPr>
            <w:tcW w:w="1644" w:type="dxa"/>
            <w:shd w:val="clear" w:color="auto" w:fill="auto"/>
          </w:tcPr>
          <w:p w14:paraId="47611979" w14:textId="77777777" w:rsidR="003C700C" w:rsidRPr="003C700C" w:rsidRDefault="003C700C" w:rsidP="003C700C">
            <w:pPr>
              <w:jc w:val="center"/>
              <w:rPr>
                <w:lang w:eastAsia="en-US"/>
              </w:rPr>
            </w:pPr>
            <w:r w:rsidRPr="003C700C">
              <w:rPr>
                <w:lang w:eastAsia="en-US"/>
              </w:rPr>
              <w:t>с 01.07.2024</w:t>
            </w:r>
          </w:p>
        </w:tc>
        <w:tc>
          <w:tcPr>
            <w:tcW w:w="1134" w:type="dxa"/>
            <w:shd w:val="clear" w:color="auto" w:fill="auto"/>
            <w:vAlign w:val="center"/>
          </w:tcPr>
          <w:p w14:paraId="731B0674" w14:textId="77777777" w:rsidR="003C700C" w:rsidRPr="003C700C" w:rsidRDefault="003C700C" w:rsidP="003C700C">
            <w:pPr>
              <w:jc w:val="center"/>
              <w:rPr>
                <w:lang w:eastAsia="en-US"/>
              </w:rPr>
            </w:pPr>
            <w:r w:rsidRPr="003C700C">
              <w:rPr>
                <w:lang w:eastAsia="en-US"/>
              </w:rPr>
              <w:t>2507,93</w:t>
            </w:r>
          </w:p>
        </w:tc>
        <w:tc>
          <w:tcPr>
            <w:tcW w:w="709" w:type="dxa"/>
            <w:shd w:val="clear" w:color="auto" w:fill="auto"/>
            <w:vAlign w:val="center"/>
          </w:tcPr>
          <w:p w14:paraId="6ED385A0" w14:textId="77777777" w:rsidR="003C700C" w:rsidRPr="003C700C" w:rsidRDefault="003C700C" w:rsidP="003C700C">
            <w:pPr>
              <w:ind w:left="-105" w:right="-108"/>
              <w:jc w:val="center"/>
              <w:rPr>
                <w:sz w:val="22"/>
                <w:szCs w:val="22"/>
                <w:lang w:eastAsia="en-US"/>
              </w:rPr>
            </w:pPr>
          </w:p>
        </w:tc>
        <w:tc>
          <w:tcPr>
            <w:tcW w:w="851" w:type="dxa"/>
            <w:shd w:val="clear" w:color="auto" w:fill="auto"/>
            <w:vAlign w:val="center"/>
          </w:tcPr>
          <w:p w14:paraId="43BA4422"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5BD4B3AD"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09FDE033" w14:textId="77777777" w:rsidR="003C700C" w:rsidRPr="003C700C" w:rsidRDefault="003C700C" w:rsidP="003C700C">
            <w:pPr>
              <w:ind w:left="-105" w:right="-108"/>
              <w:jc w:val="center"/>
              <w:rPr>
                <w:sz w:val="22"/>
                <w:szCs w:val="22"/>
                <w:lang w:eastAsia="en-US"/>
              </w:rPr>
            </w:pPr>
          </w:p>
        </w:tc>
        <w:tc>
          <w:tcPr>
            <w:tcW w:w="1191" w:type="dxa"/>
            <w:shd w:val="clear" w:color="auto" w:fill="auto"/>
            <w:vAlign w:val="center"/>
          </w:tcPr>
          <w:p w14:paraId="6B8EAAAA" w14:textId="77777777" w:rsidR="003C700C" w:rsidRPr="003C700C" w:rsidRDefault="003C700C" w:rsidP="003C700C">
            <w:pPr>
              <w:ind w:left="-105" w:right="-108"/>
              <w:jc w:val="center"/>
              <w:rPr>
                <w:sz w:val="22"/>
                <w:szCs w:val="22"/>
                <w:lang w:eastAsia="en-US"/>
              </w:rPr>
            </w:pPr>
          </w:p>
        </w:tc>
      </w:tr>
      <w:tr w:rsidR="003C700C" w:rsidRPr="003C700C" w14:paraId="027F046E" w14:textId="77777777" w:rsidTr="003C700C">
        <w:trPr>
          <w:trHeight w:val="135"/>
          <w:jc w:val="center"/>
        </w:trPr>
        <w:tc>
          <w:tcPr>
            <w:tcW w:w="1730" w:type="dxa"/>
            <w:vMerge/>
            <w:shd w:val="clear" w:color="auto" w:fill="auto"/>
          </w:tcPr>
          <w:p w14:paraId="4785221F" w14:textId="77777777" w:rsidR="003C700C" w:rsidRPr="003C700C" w:rsidRDefault="003C700C" w:rsidP="003C700C">
            <w:pPr>
              <w:ind w:right="-2"/>
              <w:rPr>
                <w:sz w:val="22"/>
                <w:szCs w:val="22"/>
                <w:lang w:eastAsia="en-US"/>
              </w:rPr>
            </w:pPr>
          </w:p>
        </w:tc>
        <w:tc>
          <w:tcPr>
            <w:tcW w:w="1362" w:type="dxa"/>
            <w:vMerge/>
            <w:shd w:val="clear" w:color="auto" w:fill="auto"/>
          </w:tcPr>
          <w:p w14:paraId="597AD787" w14:textId="77777777" w:rsidR="003C700C" w:rsidRPr="003C700C" w:rsidRDefault="003C700C" w:rsidP="003C700C">
            <w:pPr>
              <w:ind w:right="-2"/>
              <w:jc w:val="center"/>
              <w:rPr>
                <w:sz w:val="22"/>
                <w:szCs w:val="22"/>
                <w:lang w:eastAsia="en-US"/>
              </w:rPr>
            </w:pPr>
          </w:p>
        </w:tc>
        <w:tc>
          <w:tcPr>
            <w:tcW w:w="1644" w:type="dxa"/>
            <w:shd w:val="clear" w:color="auto" w:fill="auto"/>
          </w:tcPr>
          <w:p w14:paraId="58AB2ED5" w14:textId="77777777" w:rsidR="003C700C" w:rsidRPr="003C700C" w:rsidRDefault="003C700C" w:rsidP="003C700C">
            <w:pPr>
              <w:jc w:val="center"/>
              <w:rPr>
                <w:lang w:eastAsia="en-US"/>
              </w:rPr>
            </w:pPr>
            <w:r w:rsidRPr="003C700C">
              <w:rPr>
                <w:lang w:eastAsia="en-US"/>
              </w:rPr>
              <w:t>с 01.01.2025</w:t>
            </w:r>
          </w:p>
        </w:tc>
        <w:tc>
          <w:tcPr>
            <w:tcW w:w="1134" w:type="dxa"/>
            <w:shd w:val="clear" w:color="auto" w:fill="auto"/>
            <w:vAlign w:val="center"/>
          </w:tcPr>
          <w:p w14:paraId="3A308496" w14:textId="77777777" w:rsidR="003C700C" w:rsidRPr="003C700C" w:rsidRDefault="003C700C" w:rsidP="003C700C">
            <w:pPr>
              <w:jc w:val="center"/>
              <w:rPr>
                <w:lang w:eastAsia="en-US"/>
              </w:rPr>
            </w:pPr>
            <w:r w:rsidRPr="003C700C">
              <w:rPr>
                <w:lang w:eastAsia="en-US"/>
              </w:rPr>
              <w:t>2507,93</w:t>
            </w:r>
          </w:p>
        </w:tc>
        <w:tc>
          <w:tcPr>
            <w:tcW w:w="709" w:type="dxa"/>
            <w:shd w:val="clear" w:color="auto" w:fill="auto"/>
            <w:vAlign w:val="center"/>
          </w:tcPr>
          <w:p w14:paraId="725B34D9" w14:textId="77777777" w:rsidR="003C700C" w:rsidRPr="003C700C" w:rsidRDefault="003C700C" w:rsidP="003C700C">
            <w:pPr>
              <w:ind w:left="-105" w:right="-108"/>
              <w:jc w:val="center"/>
              <w:rPr>
                <w:sz w:val="22"/>
                <w:szCs w:val="22"/>
                <w:lang w:eastAsia="en-US"/>
              </w:rPr>
            </w:pPr>
          </w:p>
        </w:tc>
        <w:tc>
          <w:tcPr>
            <w:tcW w:w="851" w:type="dxa"/>
            <w:shd w:val="clear" w:color="auto" w:fill="auto"/>
            <w:vAlign w:val="center"/>
          </w:tcPr>
          <w:p w14:paraId="3007582D"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24CE8D31"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230B5849" w14:textId="77777777" w:rsidR="003C700C" w:rsidRPr="003C700C" w:rsidRDefault="003C700C" w:rsidP="003C700C">
            <w:pPr>
              <w:ind w:left="-105" w:right="-108"/>
              <w:jc w:val="center"/>
              <w:rPr>
                <w:sz w:val="22"/>
                <w:szCs w:val="22"/>
                <w:lang w:eastAsia="en-US"/>
              </w:rPr>
            </w:pPr>
          </w:p>
        </w:tc>
        <w:tc>
          <w:tcPr>
            <w:tcW w:w="1191" w:type="dxa"/>
            <w:shd w:val="clear" w:color="auto" w:fill="auto"/>
            <w:vAlign w:val="center"/>
          </w:tcPr>
          <w:p w14:paraId="0546A6F0" w14:textId="77777777" w:rsidR="003C700C" w:rsidRPr="003C700C" w:rsidRDefault="003C700C" w:rsidP="003C700C">
            <w:pPr>
              <w:ind w:left="-105" w:right="-108"/>
              <w:jc w:val="center"/>
              <w:rPr>
                <w:sz w:val="22"/>
                <w:szCs w:val="22"/>
                <w:lang w:eastAsia="en-US"/>
              </w:rPr>
            </w:pPr>
          </w:p>
        </w:tc>
      </w:tr>
      <w:tr w:rsidR="003C700C" w:rsidRPr="003C700C" w14:paraId="6E0D32BA" w14:textId="77777777" w:rsidTr="003C700C">
        <w:trPr>
          <w:trHeight w:val="135"/>
          <w:jc w:val="center"/>
        </w:trPr>
        <w:tc>
          <w:tcPr>
            <w:tcW w:w="1730" w:type="dxa"/>
            <w:vMerge/>
            <w:shd w:val="clear" w:color="auto" w:fill="auto"/>
          </w:tcPr>
          <w:p w14:paraId="5DD9AF20" w14:textId="77777777" w:rsidR="003C700C" w:rsidRPr="003C700C" w:rsidRDefault="003C700C" w:rsidP="003C700C">
            <w:pPr>
              <w:ind w:right="-2"/>
              <w:rPr>
                <w:sz w:val="22"/>
                <w:szCs w:val="22"/>
                <w:lang w:eastAsia="en-US"/>
              </w:rPr>
            </w:pPr>
          </w:p>
        </w:tc>
        <w:tc>
          <w:tcPr>
            <w:tcW w:w="1362" w:type="dxa"/>
            <w:vMerge/>
            <w:shd w:val="clear" w:color="auto" w:fill="auto"/>
          </w:tcPr>
          <w:p w14:paraId="03203D31" w14:textId="77777777" w:rsidR="003C700C" w:rsidRPr="003C700C" w:rsidRDefault="003C700C" w:rsidP="003C700C">
            <w:pPr>
              <w:ind w:right="-2"/>
              <w:jc w:val="center"/>
              <w:rPr>
                <w:sz w:val="22"/>
                <w:szCs w:val="22"/>
                <w:lang w:eastAsia="en-US"/>
              </w:rPr>
            </w:pPr>
          </w:p>
        </w:tc>
        <w:tc>
          <w:tcPr>
            <w:tcW w:w="1644" w:type="dxa"/>
            <w:shd w:val="clear" w:color="auto" w:fill="auto"/>
          </w:tcPr>
          <w:p w14:paraId="06D82DC3" w14:textId="77777777" w:rsidR="003C700C" w:rsidRPr="003C700C" w:rsidRDefault="003C700C" w:rsidP="003C700C">
            <w:pPr>
              <w:jc w:val="center"/>
              <w:rPr>
                <w:lang w:eastAsia="en-US"/>
              </w:rPr>
            </w:pPr>
            <w:r w:rsidRPr="003C700C">
              <w:rPr>
                <w:lang w:eastAsia="en-US"/>
              </w:rPr>
              <w:t>с 01.07.2025</w:t>
            </w:r>
          </w:p>
        </w:tc>
        <w:tc>
          <w:tcPr>
            <w:tcW w:w="1134" w:type="dxa"/>
            <w:shd w:val="clear" w:color="auto" w:fill="auto"/>
            <w:vAlign w:val="center"/>
          </w:tcPr>
          <w:p w14:paraId="2E6044B8" w14:textId="77777777" w:rsidR="003C700C" w:rsidRPr="003C700C" w:rsidRDefault="003C700C" w:rsidP="003C700C">
            <w:pPr>
              <w:jc w:val="center"/>
              <w:rPr>
                <w:lang w:eastAsia="en-US"/>
              </w:rPr>
            </w:pPr>
            <w:r w:rsidRPr="003C700C">
              <w:rPr>
                <w:lang w:eastAsia="en-US"/>
              </w:rPr>
              <w:t>2507,54</w:t>
            </w:r>
          </w:p>
        </w:tc>
        <w:tc>
          <w:tcPr>
            <w:tcW w:w="709" w:type="dxa"/>
            <w:shd w:val="clear" w:color="auto" w:fill="auto"/>
            <w:vAlign w:val="center"/>
          </w:tcPr>
          <w:p w14:paraId="3E391E20" w14:textId="77777777" w:rsidR="003C700C" w:rsidRPr="003C700C" w:rsidRDefault="003C700C" w:rsidP="003C700C">
            <w:pPr>
              <w:ind w:left="-105" w:right="-108"/>
              <w:jc w:val="center"/>
              <w:rPr>
                <w:sz w:val="22"/>
                <w:szCs w:val="22"/>
                <w:lang w:eastAsia="en-US"/>
              </w:rPr>
            </w:pPr>
          </w:p>
        </w:tc>
        <w:tc>
          <w:tcPr>
            <w:tcW w:w="851" w:type="dxa"/>
            <w:shd w:val="clear" w:color="auto" w:fill="auto"/>
            <w:vAlign w:val="center"/>
          </w:tcPr>
          <w:p w14:paraId="304593AC" w14:textId="77777777" w:rsidR="003C700C" w:rsidRPr="003C700C" w:rsidRDefault="003C700C" w:rsidP="003C700C">
            <w:pPr>
              <w:ind w:left="-105" w:right="-108"/>
              <w:jc w:val="center"/>
              <w:rPr>
                <w:sz w:val="22"/>
                <w:szCs w:val="22"/>
                <w:lang w:eastAsia="en-US"/>
              </w:rPr>
            </w:pPr>
          </w:p>
        </w:tc>
        <w:tc>
          <w:tcPr>
            <w:tcW w:w="708" w:type="dxa"/>
            <w:shd w:val="clear" w:color="auto" w:fill="auto"/>
            <w:vAlign w:val="center"/>
          </w:tcPr>
          <w:p w14:paraId="783EE7C7" w14:textId="77777777" w:rsidR="003C700C" w:rsidRPr="003C700C" w:rsidRDefault="003C700C" w:rsidP="003C700C">
            <w:pPr>
              <w:ind w:left="-105" w:right="-108"/>
              <w:jc w:val="center"/>
              <w:rPr>
                <w:sz w:val="22"/>
                <w:szCs w:val="22"/>
                <w:lang w:eastAsia="en-US"/>
              </w:rPr>
            </w:pPr>
          </w:p>
        </w:tc>
        <w:tc>
          <w:tcPr>
            <w:tcW w:w="709" w:type="dxa"/>
            <w:shd w:val="clear" w:color="auto" w:fill="auto"/>
            <w:vAlign w:val="center"/>
          </w:tcPr>
          <w:p w14:paraId="204EA346" w14:textId="77777777" w:rsidR="003C700C" w:rsidRPr="003C700C" w:rsidRDefault="003C700C" w:rsidP="003C700C">
            <w:pPr>
              <w:ind w:left="-105" w:right="-108"/>
              <w:jc w:val="center"/>
              <w:rPr>
                <w:sz w:val="22"/>
                <w:szCs w:val="22"/>
                <w:lang w:eastAsia="en-US"/>
              </w:rPr>
            </w:pPr>
          </w:p>
        </w:tc>
        <w:tc>
          <w:tcPr>
            <w:tcW w:w="1191" w:type="dxa"/>
            <w:shd w:val="clear" w:color="auto" w:fill="auto"/>
            <w:vAlign w:val="center"/>
          </w:tcPr>
          <w:p w14:paraId="03DA7027" w14:textId="77777777" w:rsidR="003C700C" w:rsidRPr="003C700C" w:rsidRDefault="003C700C" w:rsidP="003C700C">
            <w:pPr>
              <w:ind w:left="-105" w:right="-108"/>
              <w:jc w:val="center"/>
              <w:rPr>
                <w:sz w:val="22"/>
                <w:szCs w:val="22"/>
                <w:lang w:eastAsia="en-US"/>
              </w:rPr>
            </w:pPr>
          </w:p>
        </w:tc>
      </w:tr>
      <w:tr w:rsidR="003C700C" w:rsidRPr="003C700C" w14:paraId="424E66E3" w14:textId="77777777" w:rsidTr="003C700C">
        <w:trPr>
          <w:jc w:val="center"/>
        </w:trPr>
        <w:tc>
          <w:tcPr>
            <w:tcW w:w="1730" w:type="dxa"/>
            <w:vMerge/>
            <w:shd w:val="clear" w:color="auto" w:fill="auto"/>
          </w:tcPr>
          <w:p w14:paraId="0B5FEA02" w14:textId="77777777" w:rsidR="003C700C" w:rsidRPr="003C700C" w:rsidRDefault="003C700C" w:rsidP="003C700C">
            <w:pPr>
              <w:rPr>
                <w:sz w:val="22"/>
                <w:szCs w:val="22"/>
                <w:lang w:eastAsia="en-US"/>
              </w:rPr>
            </w:pPr>
          </w:p>
        </w:tc>
        <w:tc>
          <w:tcPr>
            <w:tcW w:w="1362" w:type="dxa"/>
            <w:shd w:val="clear" w:color="auto" w:fill="auto"/>
          </w:tcPr>
          <w:p w14:paraId="79A0F982" w14:textId="77777777" w:rsidR="003C700C" w:rsidRPr="003C700C" w:rsidRDefault="003C700C" w:rsidP="003C700C">
            <w:pPr>
              <w:ind w:left="-78" w:right="-2"/>
              <w:jc w:val="center"/>
              <w:rPr>
                <w:sz w:val="22"/>
                <w:szCs w:val="22"/>
                <w:lang w:eastAsia="en-US"/>
              </w:rPr>
            </w:pPr>
            <w:proofErr w:type="spellStart"/>
            <w:r w:rsidRPr="003C700C">
              <w:rPr>
                <w:sz w:val="22"/>
                <w:szCs w:val="22"/>
                <w:lang w:eastAsia="en-US"/>
              </w:rPr>
              <w:t>Двухставоч-ный</w:t>
            </w:r>
            <w:proofErr w:type="spellEnd"/>
          </w:p>
        </w:tc>
        <w:tc>
          <w:tcPr>
            <w:tcW w:w="1644" w:type="dxa"/>
            <w:shd w:val="clear" w:color="auto" w:fill="auto"/>
            <w:vAlign w:val="center"/>
          </w:tcPr>
          <w:p w14:paraId="2F90E591" w14:textId="77777777" w:rsidR="003C700C" w:rsidRPr="003C700C" w:rsidRDefault="003C700C" w:rsidP="003C700C">
            <w:pPr>
              <w:jc w:val="center"/>
              <w:rPr>
                <w:sz w:val="22"/>
                <w:szCs w:val="22"/>
                <w:lang w:eastAsia="en-US"/>
              </w:rPr>
            </w:pPr>
            <w:r w:rsidRPr="003C700C">
              <w:rPr>
                <w:sz w:val="22"/>
                <w:szCs w:val="22"/>
                <w:lang w:eastAsia="en-US"/>
              </w:rPr>
              <w:t>x</w:t>
            </w:r>
          </w:p>
        </w:tc>
        <w:tc>
          <w:tcPr>
            <w:tcW w:w="1134" w:type="dxa"/>
            <w:shd w:val="clear" w:color="auto" w:fill="auto"/>
            <w:vAlign w:val="center"/>
          </w:tcPr>
          <w:p w14:paraId="64C3B088" w14:textId="77777777" w:rsidR="003C700C" w:rsidRPr="003C700C" w:rsidRDefault="003C700C" w:rsidP="003C700C">
            <w:pPr>
              <w:jc w:val="center"/>
              <w:rPr>
                <w:sz w:val="22"/>
                <w:szCs w:val="22"/>
                <w:lang w:eastAsia="en-US"/>
              </w:rPr>
            </w:pPr>
            <w:r w:rsidRPr="003C700C">
              <w:rPr>
                <w:sz w:val="22"/>
                <w:szCs w:val="22"/>
                <w:lang w:eastAsia="en-US"/>
              </w:rPr>
              <w:t>x</w:t>
            </w:r>
          </w:p>
        </w:tc>
        <w:tc>
          <w:tcPr>
            <w:tcW w:w="709" w:type="dxa"/>
            <w:shd w:val="clear" w:color="auto" w:fill="auto"/>
            <w:vAlign w:val="center"/>
          </w:tcPr>
          <w:p w14:paraId="42584ED6"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851" w:type="dxa"/>
            <w:shd w:val="clear" w:color="auto" w:fill="auto"/>
            <w:vAlign w:val="center"/>
          </w:tcPr>
          <w:p w14:paraId="50D54421"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708" w:type="dxa"/>
            <w:shd w:val="clear" w:color="auto" w:fill="auto"/>
            <w:vAlign w:val="center"/>
          </w:tcPr>
          <w:p w14:paraId="20A37E68" w14:textId="77777777" w:rsidR="003C700C" w:rsidRPr="003C700C" w:rsidRDefault="003C700C" w:rsidP="003C700C">
            <w:pPr>
              <w:ind w:left="-105" w:right="-108"/>
              <w:jc w:val="center"/>
              <w:rPr>
                <w:sz w:val="22"/>
                <w:szCs w:val="22"/>
                <w:lang w:eastAsia="en-US"/>
              </w:rPr>
            </w:pPr>
            <w:r w:rsidRPr="003C700C">
              <w:rPr>
                <w:sz w:val="22"/>
                <w:szCs w:val="22"/>
                <w:lang w:eastAsia="en-US"/>
              </w:rPr>
              <w:t>х</w:t>
            </w:r>
          </w:p>
        </w:tc>
        <w:tc>
          <w:tcPr>
            <w:tcW w:w="709" w:type="dxa"/>
            <w:shd w:val="clear" w:color="auto" w:fill="auto"/>
            <w:vAlign w:val="center"/>
          </w:tcPr>
          <w:p w14:paraId="3B351C25"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c>
          <w:tcPr>
            <w:tcW w:w="1191" w:type="dxa"/>
            <w:shd w:val="clear" w:color="auto" w:fill="auto"/>
            <w:vAlign w:val="center"/>
          </w:tcPr>
          <w:p w14:paraId="7F859267" w14:textId="77777777" w:rsidR="003C700C" w:rsidRPr="003C700C" w:rsidRDefault="003C700C" w:rsidP="003C700C">
            <w:pPr>
              <w:ind w:left="-105" w:right="-108"/>
              <w:jc w:val="center"/>
              <w:rPr>
                <w:sz w:val="22"/>
                <w:szCs w:val="22"/>
                <w:lang w:eastAsia="en-US"/>
              </w:rPr>
            </w:pPr>
            <w:r w:rsidRPr="003C700C">
              <w:rPr>
                <w:sz w:val="22"/>
                <w:szCs w:val="22"/>
                <w:lang w:eastAsia="en-US"/>
              </w:rPr>
              <w:t>x</w:t>
            </w:r>
          </w:p>
        </w:tc>
      </w:tr>
      <w:tr w:rsidR="003C700C" w:rsidRPr="003C700C" w14:paraId="427B9B04" w14:textId="77777777" w:rsidTr="003C700C">
        <w:trPr>
          <w:trHeight w:val="379"/>
          <w:jc w:val="center"/>
        </w:trPr>
        <w:tc>
          <w:tcPr>
            <w:tcW w:w="1730" w:type="dxa"/>
            <w:vMerge/>
            <w:shd w:val="clear" w:color="auto" w:fill="auto"/>
          </w:tcPr>
          <w:p w14:paraId="54CDFAD7" w14:textId="77777777" w:rsidR="003C700C" w:rsidRPr="003C700C" w:rsidRDefault="003C700C" w:rsidP="003C700C">
            <w:pPr>
              <w:ind w:right="-2"/>
              <w:rPr>
                <w:sz w:val="22"/>
                <w:szCs w:val="22"/>
                <w:lang w:eastAsia="en-US"/>
              </w:rPr>
            </w:pPr>
          </w:p>
        </w:tc>
        <w:tc>
          <w:tcPr>
            <w:tcW w:w="1362" w:type="dxa"/>
            <w:shd w:val="clear" w:color="auto" w:fill="auto"/>
          </w:tcPr>
          <w:p w14:paraId="7D1CE4EA" w14:textId="77777777" w:rsidR="003C700C" w:rsidRPr="003C700C" w:rsidRDefault="003C700C" w:rsidP="003C700C">
            <w:pPr>
              <w:ind w:left="-108" w:right="-109"/>
              <w:jc w:val="center"/>
              <w:rPr>
                <w:sz w:val="22"/>
                <w:szCs w:val="22"/>
                <w:lang w:eastAsia="en-US"/>
              </w:rPr>
            </w:pPr>
            <w:r w:rsidRPr="003C700C">
              <w:rPr>
                <w:sz w:val="22"/>
                <w:szCs w:val="22"/>
                <w:lang w:eastAsia="en-US"/>
              </w:rPr>
              <w:t>Ставка за тепловую энергию, руб./Гкал</w:t>
            </w:r>
          </w:p>
        </w:tc>
        <w:tc>
          <w:tcPr>
            <w:tcW w:w="1644" w:type="dxa"/>
            <w:shd w:val="clear" w:color="auto" w:fill="auto"/>
            <w:vAlign w:val="center"/>
          </w:tcPr>
          <w:p w14:paraId="5886EAE7" w14:textId="77777777" w:rsidR="003C700C" w:rsidRPr="003C700C" w:rsidRDefault="003C700C" w:rsidP="003C700C">
            <w:pPr>
              <w:jc w:val="center"/>
              <w:rPr>
                <w:sz w:val="22"/>
                <w:szCs w:val="22"/>
                <w:lang w:eastAsia="en-US"/>
              </w:rPr>
            </w:pPr>
            <w:r w:rsidRPr="003C700C">
              <w:rPr>
                <w:sz w:val="22"/>
                <w:szCs w:val="22"/>
                <w:lang w:eastAsia="en-US"/>
              </w:rPr>
              <w:t>x</w:t>
            </w:r>
          </w:p>
        </w:tc>
        <w:tc>
          <w:tcPr>
            <w:tcW w:w="1134" w:type="dxa"/>
            <w:shd w:val="clear" w:color="auto" w:fill="auto"/>
            <w:vAlign w:val="center"/>
          </w:tcPr>
          <w:p w14:paraId="4AEE9089" w14:textId="77777777" w:rsidR="003C700C" w:rsidRPr="003C700C" w:rsidRDefault="003C700C" w:rsidP="003C700C">
            <w:pPr>
              <w:jc w:val="center"/>
              <w:rPr>
                <w:sz w:val="22"/>
                <w:szCs w:val="22"/>
                <w:lang w:eastAsia="en-US"/>
              </w:rPr>
            </w:pPr>
            <w:r w:rsidRPr="003C700C">
              <w:rPr>
                <w:sz w:val="22"/>
                <w:szCs w:val="22"/>
                <w:lang w:eastAsia="en-US"/>
              </w:rPr>
              <w:t>x</w:t>
            </w:r>
          </w:p>
        </w:tc>
        <w:tc>
          <w:tcPr>
            <w:tcW w:w="709" w:type="dxa"/>
            <w:shd w:val="clear" w:color="auto" w:fill="auto"/>
            <w:vAlign w:val="center"/>
          </w:tcPr>
          <w:p w14:paraId="3D2BB1D5"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50521EF4" w14:textId="77777777" w:rsidR="003C700C" w:rsidRPr="003C700C" w:rsidRDefault="003C700C" w:rsidP="003C700C">
            <w:pPr>
              <w:jc w:val="center"/>
              <w:rPr>
                <w:sz w:val="22"/>
                <w:szCs w:val="22"/>
                <w:lang w:eastAsia="en-US"/>
              </w:rPr>
            </w:pPr>
            <w:r w:rsidRPr="003C700C">
              <w:rPr>
                <w:sz w:val="22"/>
                <w:szCs w:val="22"/>
                <w:lang w:eastAsia="en-US"/>
              </w:rPr>
              <w:t>x</w:t>
            </w:r>
          </w:p>
        </w:tc>
        <w:tc>
          <w:tcPr>
            <w:tcW w:w="708" w:type="dxa"/>
            <w:shd w:val="clear" w:color="auto" w:fill="auto"/>
            <w:vAlign w:val="center"/>
          </w:tcPr>
          <w:p w14:paraId="797A6A07" w14:textId="77777777" w:rsidR="003C700C" w:rsidRPr="003C700C" w:rsidRDefault="003C700C" w:rsidP="003C700C">
            <w:pPr>
              <w:jc w:val="center"/>
              <w:rPr>
                <w:sz w:val="22"/>
                <w:szCs w:val="22"/>
                <w:lang w:eastAsia="en-US"/>
              </w:rPr>
            </w:pPr>
            <w:r w:rsidRPr="003C700C">
              <w:rPr>
                <w:sz w:val="22"/>
                <w:szCs w:val="22"/>
                <w:lang w:eastAsia="en-US"/>
              </w:rPr>
              <w:t>х</w:t>
            </w:r>
          </w:p>
        </w:tc>
        <w:tc>
          <w:tcPr>
            <w:tcW w:w="709" w:type="dxa"/>
            <w:shd w:val="clear" w:color="auto" w:fill="auto"/>
            <w:vAlign w:val="center"/>
          </w:tcPr>
          <w:p w14:paraId="68428441" w14:textId="77777777" w:rsidR="003C700C" w:rsidRPr="003C700C" w:rsidRDefault="003C700C" w:rsidP="003C700C">
            <w:pPr>
              <w:jc w:val="center"/>
              <w:rPr>
                <w:sz w:val="22"/>
                <w:szCs w:val="22"/>
                <w:lang w:eastAsia="en-US"/>
              </w:rPr>
            </w:pPr>
            <w:r w:rsidRPr="003C700C">
              <w:rPr>
                <w:sz w:val="22"/>
                <w:szCs w:val="22"/>
                <w:lang w:eastAsia="en-US"/>
              </w:rPr>
              <w:t>x</w:t>
            </w:r>
          </w:p>
        </w:tc>
        <w:tc>
          <w:tcPr>
            <w:tcW w:w="1191" w:type="dxa"/>
            <w:shd w:val="clear" w:color="auto" w:fill="auto"/>
            <w:vAlign w:val="center"/>
          </w:tcPr>
          <w:p w14:paraId="5AD8993D" w14:textId="77777777" w:rsidR="003C700C" w:rsidRPr="003C700C" w:rsidRDefault="003C700C" w:rsidP="003C700C">
            <w:pPr>
              <w:jc w:val="center"/>
              <w:rPr>
                <w:sz w:val="22"/>
                <w:szCs w:val="22"/>
                <w:lang w:eastAsia="en-US"/>
              </w:rPr>
            </w:pPr>
            <w:r w:rsidRPr="003C700C">
              <w:rPr>
                <w:sz w:val="22"/>
                <w:szCs w:val="22"/>
                <w:lang w:eastAsia="en-US"/>
              </w:rPr>
              <w:t>x</w:t>
            </w:r>
          </w:p>
        </w:tc>
      </w:tr>
      <w:tr w:rsidR="003C700C" w:rsidRPr="003C700C" w14:paraId="1E3C7F5D" w14:textId="77777777" w:rsidTr="003C700C">
        <w:trPr>
          <w:trHeight w:val="1136"/>
          <w:jc w:val="center"/>
        </w:trPr>
        <w:tc>
          <w:tcPr>
            <w:tcW w:w="1730" w:type="dxa"/>
            <w:vMerge/>
            <w:shd w:val="clear" w:color="auto" w:fill="auto"/>
          </w:tcPr>
          <w:p w14:paraId="1AF6CAD6" w14:textId="77777777" w:rsidR="003C700C" w:rsidRPr="003C700C" w:rsidRDefault="003C700C" w:rsidP="003C700C">
            <w:pPr>
              <w:ind w:right="-2"/>
              <w:rPr>
                <w:sz w:val="22"/>
                <w:szCs w:val="22"/>
                <w:lang w:eastAsia="en-US"/>
              </w:rPr>
            </w:pPr>
          </w:p>
        </w:tc>
        <w:tc>
          <w:tcPr>
            <w:tcW w:w="1362" w:type="dxa"/>
            <w:shd w:val="clear" w:color="auto" w:fill="auto"/>
            <w:vAlign w:val="center"/>
          </w:tcPr>
          <w:p w14:paraId="08D03A2E" w14:textId="77777777" w:rsidR="003C700C" w:rsidRPr="003C700C" w:rsidRDefault="003C700C" w:rsidP="003C700C">
            <w:pPr>
              <w:ind w:left="-108" w:right="-109"/>
              <w:jc w:val="center"/>
              <w:rPr>
                <w:sz w:val="22"/>
                <w:szCs w:val="22"/>
                <w:lang w:eastAsia="en-US"/>
              </w:rPr>
            </w:pPr>
            <w:r w:rsidRPr="003C700C">
              <w:rPr>
                <w:sz w:val="22"/>
                <w:szCs w:val="22"/>
                <w:lang w:eastAsia="en-US"/>
              </w:rPr>
              <w:t xml:space="preserve">Ставка за содержание тепловой мощности, </w:t>
            </w:r>
          </w:p>
          <w:p w14:paraId="3754A04C" w14:textId="77777777" w:rsidR="003C700C" w:rsidRPr="003C700C" w:rsidRDefault="003C700C" w:rsidP="003C700C">
            <w:pPr>
              <w:tabs>
                <w:tab w:val="left" w:pos="670"/>
              </w:tabs>
              <w:ind w:right="-2"/>
              <w:jc w:val="center"/>
              <w:rPr>
                <w:sz w:val="22"/>
                <w:szCs w:val="22"/>
                <w:lang w:eastAsia="en-US"/>
              </w:rPr>
            </w:pPr>
            <w:r w:rsidRPr="003C700C">
              <w:rPr>
                <w:sz w:val="22"/>
                <w:szCs w:val="22"/>
                <w:lang w:eastAsia="en-US"/>
              </w:rPr>
              <w:t xml:space="preserve">тыс. руб./Гкал/ч </w:t>
            </w:r>
          </w:p>
          <w:p w14:paraId="4496562E" w14:textId="77777777" w:rsidR="003C700C" w:rsidRPr="003C700C" w:rsidRDefault="003C700C" w:rsidP="003C700C">
            <w:pPr>
              <w:tabs>
                <w:tab w:val="left" w:pos="670"/>
              </w:tabs>
              <w:ind w:right="-2"/>
              <w:jc w:val="center"/>
              <w:rPr>
                <w:sz w:val="22"/>
                <w:szCs w:val="22"/>
                <w:lang w:eastAsia="en-US"/>
              </w:rPr>
            </w:pPr>
            <w:r w:rsidRPr="003C700C">
              <w:rPr>
                <w:sz w:val="22"/>
                <w:szCs w:val="22"/>
                <w:lang w:eastAsia="en-US"/>
              </w:rPr>
              <w:t>в мес.</w:t>
            </w:r>
          </w:p>
        </w:tc>
        <w:tc>
          <w:tcPr>
            <w:tcW w:w="1644" w:type="dxa"/>
            <w:shd w:val="clear" w:color="auto" w:fill="auto"/>
            <w:vAlign w:val="center"/>
          </w:tcPr>
          <w:p w14:paraId="567502FE" w14:textId="77777777" w:rsidR="003C700C" w:rsidRPr="003C700C" w:rsidRDefault="003C700C" w:rsidP="003C700C">
            <w:pPr>
              <w:jc w:val="center"/>
              <w:rPr>
                <w:sz w:val="22"/>
                <w:szCs w:val="22"/>
                <w:lang w:eastAsia="en-US"/>
              </w:rPr>
            </w:pPr>
            <w:r w:rsidRPr="003C700C">
              <w:rPr>
                <w:sz w:val="22"/>
                <w:szCs w:val="22"/>
                <w:lang w:eastAsia="en-US"/>
              </w:rPr>
              <w:t>x</w:t>
            </w:r>
          </w:p>
        </w:tc>
        <w:tc>
          <w:tcPr>
            <w:tcW w:w="1134" w:type="dxa"/>
            <w:shd w:val="clear" w:color="auto" w:fill="auto"/>
            <w:vAlign w:val="center"/>
          </w:tcPr>
          <w:p w14:paraId="6200B3C5" w14:textId="77777777" w:rsidR="003C700C" w:rsidRPr="003C700C" w:rsidRDefault="003C700C" w:rsidP="003C700C">
            <w:pPr>
              <w:jc w:val="center"/>
              <w:rPr>
                <w:sz w:val="22"/>
                <w:szCs w:val="22"/>
                <w:lang w:eastAsia="en-US"/>
              </w:rPr>
            </w:pPr>
            <w:r w:rsidRPr="003C700C">
              <w:rPr>
                <w:sz w:val="22"/>
                <w:szCs w:val="22"/>
                <w:lang w:eastAsia="en-US"/>
              </w:rPr>
              <w:t>x</w:t>
            </w:r>
          </w:p>
        </w:tc>
        <w:tc>
          <w:tcPr>
            <w:tcW w:w="709" w:type="dxa"/>
            <w:shd w:val="clear" w:color="auto" w:fill="auto"/>
            <w:vAlign w:val="center"/>
          </w:tcPr>
          <w:p w14:paraId="4FFD832D" w14:textId="77777777" w:rsidR="003C700C" w:rsidRPr="003C700C" w:rsidRDefault="003C700C" w:rsidP="003C700C">
            <w:pPr>
              <w:jc w:val="center"/>
              <w:rPr>
                <w:sz w:val="22"/>
                <w:szCs w:val="22"/>
                <w:lang w:eastAsia="en-US"/>
              </w:rPr>
            </w:pPr>
            <w:r w:rsidRPr="003C700C">
              <w:rPr>
                <w:sz w:val="22"/>
                <w:szCs w:val="22"/>
                <w:lang w:eastAsia="en-US"/>
              </w:rPr>
              <w:t>x</w:t>
            </w:r>
          </w:p>
        </w:tc>
        <w:tc>
          <w:tcPr>
            <w:tcW w:w="851" w:type="dxa"/>
            <w:shd w:val="clear" w:color="auto" w:fill="auto"/>
            <w:vAlign w:val="center"/>
          </w:tcPr>
          <w:p w14:paraId="4B9E43CB" w14:textId="77777777" w:rsidR="003C700C" w:rsidRPr="003C700C" w:rsidRDefault="003C700C" w:rsidP="003C700C">
            <w:pPr>
              <w:jc w:val="center"/>
              <w:rPr>
                <w:sz w:val="22"/>
                <w:szCs w:val="22"/>
                <w:lang w:eastAsia="en-US"/>
              </w:rPr>
            </w:pPr>
            <w:r w:rsidRPr="003C700C">
              <w:rPr>
                <w:sz w:val="22"/>
                <w:szCs w:val="22"/>
                <w:lang w:eastAsia="en-US"/>
              </w:rPr>
              <w:t>x</w:t>
            </w:r>
          </w:p>
        </w:tc>
        <w:tc>
          <w:tcPr>
            <w:tcW w:w="708" w:type="dxa"/>
            <w:shd w:val="clear" w:color="auto" w:fill="auto"/>
            <w:vAlign w:val="center"/>
          </w:tcPr>
          <w:p w14:paraId="119B928C" w14:textId="77777777" w:rsidR="003C700C" w:rsidRPr="003C700C" w:rsidRDefault="003C700C" w:rsidP="003C700C">
            <w:pPr>
              <w:jc w:val="center"/>
              <w:rPr>
                <w:sz w:val="22"/>
                <w:szCs w:val="22"/>
                <w:lang w:eastAsia="en-US"/>
              </w:rPr>
            </w:pPr>
            <w:r w:rsidRPr="003C700C">
              <w:rPr>
                <w:sz w:val="22"/>
                <w:szCs w:val="22"/>
                <w:lang w:eastAsia="en-US"/>
              </w:rPr>
              <w:t>х</w:t>
            </w:r>
          </w:p>
        </w:tc>
        <w:tc>
          <w:tcPr>
            <w:tcW w:w="709" w:type="dxa"/>
            <w:shd w:val="clear" w:color="auto" w:fill="auto"/>
            <w:vAlign w:val="center"/>
          </w:tcPr>
          <w:p w14:paraId="1851C97F" w14:textId="77777777" w:rsidR="003C700C" w:rsidRPr="003C700C" w:rsidRDefault="003C700C" w:rsidP="003C700C">
            <w:pPr>
              <w:jc w:val="center"/>
              <w:rPr>
                <w:sz w:val="22"/>
                <w:szCs w:val="22"/>
                <w:lang w:eastAsia="en-US"/>
              </w:rPr>
            </w:pPr>
            <w:r w:rsidRPr="003C700C">
              <w:rPr>
                <w:sz w:val="22"/>
                <w:szCs w:val="22"/>
                <w:lang w:eastAsia="en-US"/>
              </w:rPr>
              <w:t>x</w:t>
            </w:r>
          </w:p>
        </w:tc>
        <w:tc>
          <w:tcPr>
            <w:tcW w:w="1191" w:type="dxa"/>
            <w:shd w:val="clear" w:color="auto" w:fill="auto"/>
            <w:vAlign w:val="center"/>
          </w:tcPr>
          <w:p w14:paraId="14ABCF4D" w14:textId="77777777" w:rsidR="003C700C" w:rsidRPr="003C700C" w:rsidRDefault="003C700C" w:rsidP="003C700C">
            <w:pPr>
              <w:jc w:val="center"/>
              <w:rPr>
                <w:sz w:val="22"/>
                <w:szCs w:val="22"/>
                <w:lang w:eastAsia="en-US"/>
              </w:rPr>
            </w:pPr>
            <w:r w:rsidRPr="003C700C">
              <w:rPr>
                <w:sz w:val="22"/>
                <w:szCs w:val="22"/>
                <w:lang w:eastAsia="en-US"/>
              </w:rPr>
              <w:t>x</w:t>
            </w:r>
          </w:p>
        </w:tc>
      </w:tr>
    </w:tbl>
    <w:p w14:paraId="11EEC3B7" w14:textId="77777777" w:rsidR="003C700C" w:rsidRPr="003C700C" w:rsidRDefault="003C700C" w:rsidP="003C700C">
      <w:pPr>
        <w:ind w:left="-284" w:right="-1" w:firstLine="426"/>
        <w:jc w:val="both"/>
        <w:rPr>
          <w:sz w:val="28"/>
          <w:szCs w:val="28"/>
          <w:lang w:eastAsia="en-US"/>
        </w:rPr>
      </w:pPr>
    </w:p>
    <w:p w14:paraId="0FD70E69" w14:textId="77777777" w:rsidR="003C700C" w:rsidRPr="003C700C" w:rsidRDefault="003C700C" w:rsidP="003C700C">
      <w:pPr>
        <w:ind w:left="-284" w:right="-1" w:firstLine="426"/>
        <w:jc w:val="both"/>
        <w:rPr>
          <w:sz w:val="28"/>
          <w:szCs w:val="28"/>
          <w:lang w:eastAsia="en-US"/>
        </w:rPr>
      </w:pPr>
      <w:r w:rsidRPr="003C700C">
        <w:rPr>
          <w:sz w:val="28"/>
          <w:szCs w:val="28"/>
          <w:lang w:eastAsia="en-US"/>
        </w:rPr>
        <w:t>* Выделяется в целях реализации пункта 6 статьи 168 Налогового кодекса Российской Федерации (часть вторая).</w:t>
      </w:r>
    </w:p>
    <w:p w14:paraId="374D1D5A" w14:textId="77777777" w:rsidR="003C700C" w:rsidRDefault="003C700C" w:rsidP="00E632CA">
      <w:pPr>
        <w:jc w:val="both"/>
        <w:sectPr w:rsidR="003C700C" w:rsidSect="00967087">
          <w:pgSz w:w="11906" w:h="16838"/>
          <w:pgMar w:top="1134" w:right="851" w:bottom="284" w:left="851" w:header="709" w:footer="709" w:gutter="0"/>
          <w:cols w:space="708"/>
          <w:titlePg/>
          <w:docGrid w:linePitch="360"/>
        </w:sectPr>
      </w:pPr>
    </w:p>
    <w:p w14:paraId="246BDE91" w14:textId="6D258D76" w:rsidR="003C700C" w:rsidRDefault="003C700C" w:rsidP="003C700C">
      <w:pPr>
        <w:ind w:left="2977" w:firstLine="2552"/>
        <w:jc w:val="both"/>
        <w:rPr>
          <w:bCs/>
        </w:rPr>
      </w:pPr>
      <w:r w:rsidRPr="00F25927">
        <w:rPr>
          <w:bCs/>
        </w:rPr>
        <w:lastRenderedPageBreak/>
        <w:t xml:space="preserve">Приложение № </w:t>
      </w:r>
      <w:r>
        <w:rPr>
          <w:bCs/>
        </w:rPr>
        <w:t>1</w:t>
      </w:r>
      <w:r w:rsidR="00F33E10">
        <w:rPr>
          <w:bCs/>
        </w:rPr>
        <w:t xml:space="preserve">4 </w:t>
      </w:r>
      <w:r w:rsidRPr="00F25927">
        <w:rPr>
          <w:bCs/>
        </w:rPr>
        <w:t xml:space="preserve">к протоколу № 88 </w:t>
      </w:r>
    </w:p>
    <w:p w14:paraId="59461520" w14:textId="77777777" w:rsidR="003C700C" w:rsidRPr="00F25927" w:rsidRDefault="003C700C" w:rsidP="003C700C">
      <w:pPr>
        <w:ind w:left="2977" w:firstLine="2552"/>
        <w:jc w:val="both"/>
        <w:rPr>
          <w:bCs/>
        </w:rPr>
      </w:pPr>
      <w:r w:rsidRPr="00F25927">
        <w:rPr>
          <w:bCs/>
        </w:rPr>
        <w:t>заседания правления региональной</w:t>
      </w:r>
    </w:p>
    <w:p w14:paraId="70A54C28" w14:textId="77777777" w:rsidR="003C700C" w:rsidRPr="00F25927" w:rsidRDefault="003C700C" w:rsidP="003C700C">
      <w:pPr>
        <w:ind w:left="2977" w:firstLine="2552"/>
        <w:jc w:val="both"/>
        <w:rPr>
          <w:bCs/>
        </w:rPr>
      </w:pPr>
      <w:r>
        <w:rPr>
          <w:bCs/>
        </w:rPr>
        <w:t>э</w:t>
      </w:r>
      <w:r w:rsidRPr="00F25927">
        <w:rPr>
          <w:bCs/>
        </w:rPr>
        <w:t>нергетической комиссии</w:t>
      </w:r>
    </w:p>
    <w:p w14:paraId="10678B14" w14:textId="6E8AE675" w:rsidR="003C700C" w:rsidRDefault="003C700C" w:rsidP="003C700C">
      <w:pPr>
        <w:ind w:left="2977" w:firstLine="2552"/>
        <w:jc w:val="both"/>
        <w:rPr>
          <w:bCs/>
        </w:rPr>
      </w:pPr>
      <w:r w:rsidRPr="00F25927">
        <w:rPr>
          <w:bCs/>
        </w:rPr>
        <w:t>Кемеровской области</w:t>
      </w:r>
      <w:r>
        <w:rPr>
          <w:bCs/>
        </w:rPr>
        <w:t xml:space="preserve"> от 03.12.2019</w:t>
      </w:r>
    </w:p>
    <w:p w14:paraId="61B80DF0" w14:textId="77777777" w:rsidR="004E4580" w:rsidRDefault="004E4580" w:rsidP="003C700C">
      <w:pPr>
        <w:ind w:left="2977" w:firstLine="2552"/>
        <w:jc w:val="both"/>
        <w:rPr>
          <w:bCs/>
        </w:rPr>
      </w:pPr>
    </w:p>
    <w:p w14:paraId="65416C24" w14:textId="77777777" w:rsidR="004E4580" w:rsidRPr="004E4580" w:rsidRDefault="004E4580" w:rsidP="004E4580">
      <w:pPr>
        <w:spacing w:line="264" w:lineRule="auto"/>
        <w:ind w:right="-1"/>
        <w:jc w:val="center"/>
        <w:rPr>
          <w:sz w:val="28"/>
          <w:szCs w:val="28"/>
        </w:rPr>
      </w:pPr>
      <w:r w:rsidRPr="004E4580">
        <w:rPr>
          <w:sz w:val="28"/>
          <w:szCs w:val="28"/>
        </w:rPr>
        <w:t>ЭКСПЕРТНОЕ ЗАКЛЮЧЕНИЕ</w:t>
      </w:r>
    </w:p>
    <w:p w14:paraId="19DE9F1C" w14:textId="77777777" w:rsidR="004E4580" w:rsidRPr="004E4580" w:rsidRDefault="004E4580" w:rsidP="004E4580">
      <w:pPr>
        <w:spacing w:line="264" w:lineRule="auto"/>
        <w:ind w:right="-1"/>
        <w:jc w:val="center"/>
        <w:rPr>
          <w:sz w:val="28"/>
          <w:szCs w:val="28"/>
        </w:rPr>
      </w:pPr>
      <w:r w:rsidRPr="004E4580">
        <w:rPr>
          <w:sz w:val="28"/>
          <w:szCs w:val="28"/>
        </w:rPr>
        <w:t>региональной энергетической комиссии Кемеровской комиссии</w:t>
      </w:r>
    </w:p>
    <w:p w14:paraId="0C8ABC95" w14:textId="77777777" w:rsidR="004E4580" w:rsidRPr="004E4580" w:rsidRDefault="004E4580" w:rsidP="004E4580">
      <w:pPr>
        <w:spacing w:line="264" w:lineRule="auto"/>
        <w:ind w:right="-1"/>
        <w:jc w:val="center"/>
        <w:rPr>
          <w:sz w:val="28"/>
          <w:szCs w:val="28"/>
        </w:rPr>
      </w:pPr>
      <w:r w:rsidRPr="004E4580">
        <w:rPr>
          <w:sz w:val="28"/>
          <w:szCs w:val="28"/>
        </w:rPr>
        <w:t>по материалам, представленным ООО «</w:t>
      </w:r>
      <w:proofErr w:type="spellStart"/>
      <w:r w:rsidRPr="004E4580">
        <w:rPr>
          <w:sz w:val="28"/>
          <w:szCs w:val="28"/>
        </w:rPr>
        <w:t>Термаль</w:t>
      </w:r>
      <w:proofErr w:type="spellEnd"/>
      <w:r w:rsidRPr="004E4580">
        <w:rPr>
          <w:sz w:val="28"/>
          <w:szCs w:val="28"/>
        </w:rPr>
        <w:t xml:space="preserve">» (г. Белово) для корректировки величины НВВ и уровня тарифов на горячую воду на 2020-2025 год </w:t>
      </w:r>
    </w:p>
    <w:p w14:paraId="41715793" w14:textId="77777777" w:rsidR="004E4580" w:rsidRPr="004E4580" w:rsidRDefault="004E4580" w:rsidP="004E4580">
      <w:pPr>
        <w:spacing w:line="264" w:lineRule="auto"/>
        <w:ind w:right="-1"/>
        <w:jc w:val="center"/>
        <w:rPr>
          <w:sz w:val="28"/>
          <w:szCs w:val="28"/>
        </w:rPr>
      </w:pPr>
      <w:r w:rsidRPr="004E4580">
        <w:rPr>
          <w:sz w:val="28"/>
          <w:szCs w:val="28"/>
        </w:rPr>
        <w:t>в закрытой системе горячего водоснабжения,</w:t>
      </w:r>
    </w:p>
    <w:p w14:paraId="34398C21" w14:textId="77777777" w:rsidR="004E4580" w:rsidRPr="004E4580" w:rsidRDefault="004E4580" w:rsidP="004E4580">
      <w:pPr>
        <w:spacing w:line="264" w:lineRule="auto"/>
        <w:ind w:right="-1"/>
        <w:jc w:val="center"/>
        <w:rPr>
          <w:sz w:val="28"/>
          <w:szCs w:val="28"/>
        </w:rPr>
      </w:pPr>
      <w:r w:rsidRPr="004E4580">
        <w:rPr>
          <w:sz w:val="28"/>
          <w:szCs w:val="28"/>
        </w:rPr>
        <w:t>реализуемую на потребительском рынке г. Белово</w:t>
      </w:r>
    </w:p>
    <w:p w14:paraId="4EA983CC" w14:textId="77777777" w:rsidR="004E4580" w:rsidRPr="004E4580" w:rsidRDefault="004E4580" w:rsidP="004E4580">
      <w:pPr>
        <w:ind w:right="-1"/>
        <w:jc w:val="center"/>
        <w:outlineLvl w:val="0"/>
        <w:rPr>
          <w:sz w:val="28"/>
          <w:szCs w:val="28"/>
        </w:rPr>
      </w:pPr>
    </w:p>
    <w:p w14:paraId="5832098B" w14:textId="77777777" w:rsidR="004E4580" w:rsidRPr="004E4580" w:rsidRDefault="004E4580" w:rsidP="004E4580">
      <w:pPr>
        <w:keepNext/>
        <w:ind w:firstLine="709"/>
        <w:outlineLvl w:val="0"/>
        <w:rPr>
          <w:b/>
          <w:i/>
          <w:sz w:val="28"/>
          <w:szCs w:val="28"/>
        </w:rPr>
      </w:pPr>
      <w:r w:rsidRPr="004E4580">
        <w:rPr>
          <w:b/>
          <w:i/>
          <w:sz w:val="28"/>
          <w:szCs w:val="28"/>
        </w:rPr>
        <w:t>Нормативно-методическая основа проведения анализа материалов</w:t>
      </w:r>
    </w:p>
    <w:p w14:paraId="12A50193" w14:textId="77777777" w:rsidR="004E4580" w:rsidRPr="004E4580" w:rsidRDefault="004E4580" w:rsidP="004E4580">
      <w:pPr>
        <w:spacing w:line="360" w:lineRule="auto"/>
        <w:ind w:right="-286" w:firstLine="284"/>
        <w:rPr>
          <w:sz w:val="28"/>
          <w:szCs w:val="28"/>
        </w:rPr>
      </w:pPr>
    </w:p>
    <w:p w14:paraId="5F3A2357"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Гражданский кодекс Российской Федерации (далее – ГК РФ);</w:t>
      </w:r>
    </w:p>
    <w:p w14:paraId="546AB09F"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Налоговый кодекс Российской Федерации (далее - НК РФ);</w:t>
      </w:r>
    </w:p>
    <w:p w14:paraId="1C06B2CF"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Трудовой Кодекс Российской Федерации (далее - ТК РФ);</w:t>
      </w:r>
    </w:p>
    <w:p w14:paraId="48066A05"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Федеральный Закон от 17.08.1995 № 147-ФЗ «О естественных монополиях»;</w:t>
      </w:r>
    </w:p>
    <w:p w14:paraId="391E0BD9"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 xml:space="preserve"> Федеральный закон от 27.07.2010 № 190-ФЗ «О теплоснабжении»;</w:t>
      </w:r>
    </w:p>
    <w:p w14:paraId="50B948FD"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F3204D9"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Федеральный закон от 07.12.2011 № 416-ФЗ «О водоснабжении и водоотведении»;</w:t>
      </w:r>
    </w:p>
    <w:p w14:paraId="6CF0EB18"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7177F811"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Приказ ФСТ России от 27.12.2013 № 1746-э «Об утверждении Методических указаний по расчету регулируемых тарифов в сфере водоснабжения и водоотведения»;</w:t>
      </w:r>
    </w:p>
    <w:p w14:paraId="2274AA3A"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Приказ ФСТ России от 16.07.2014 № 1154-э «Об утверждении Регламента установления регулируемых тарифов в сфере водоснабжения и водоотведения»;</w:t>
      </w:r>
    </w:p>
    <w:p w14:paraId="70B324E5" w14:textId="77777777" w:rsidR="004E4580" w:rsidRPr="004E4580" w:rsidRDefault="004E4580" w:rsidP="004E4580">
      <w:pPr>
        <w:numPr>
          <w:ilvl w:val="0"/>
          <w:numId w:val="14"/>
        </w:numPr>
        <w:tabs>
          <w:tab w:val="clear" w:pos="720"/>
          <w:tab w:val="num" w:pos="0"/>
          <w:tab w:val="num" w:pos="142"/>
          <w:tab w:val="num" w:pos="786"/>
        </w:tabs>
        <w:spacing w:line="360" w:lineRule="auto"/>
        <w:ind w:left="0" w:right="-286" w:firstLine="851"/>
        <w:jc w:val="both"/>
        <w:rPr>
          <w:sz w:val="28"/>
          <w:szCs w:val="28"/>
        </w:rPr>
      </w:pPr>
      <w:r w:rsidRPr="004E4580">
        <w:rPr>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w:t>
      </w:r>
    </w:p>
    <w:p w14:paraId="239B5D61"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Вся нормативно – методическая основа используется в редакции, действующей на момент проведения экспертизы.</w:t>
      </w:r>
    </w:p>
    <w:p w14:paraId="1A5A1334" w14:textId="77777777" w:rsidR="004E4580" w:rsidRPr="004E4580" w:rsidRDefault="004E4580" w:rsidP="004E4580">
      <w:pPr>
        <w:tabs>
          <w:tab w:val="left" w:pos="0"/>
          <w:tab w:val="left" w:pos="709"/>
        </w:tabs>
        <w:spacing w:line="360" w:lineRule="auto"/>
        <w:ind w:right="-286" w:firstLine="709"/>
        <w:jc w:val="both"/>
        <w:rPr>
          <w:sz w:val="28"/>
          <w:szCs w:val="28"/>
        </w:rPr>
      </w:pPr>
    </w:p>
    <w:p w14:paraId="0C9F77E1" w14:textId="77777777" w:rsidR="004E4580" w:rsidRPr="004E4580" w:rsidRDefault="004E4580" w:rsidP="004E4580">
      <w:pPr>
        <w:tabs>
          <w:tab w:val="left" w:pos="0"/>
          <w:tab w:val="left" w:pos="709"/>
        </w:tabs>
        <w:suppressAutoHyphens/>
        <w:spacing w:line="360" w:lineRule="auto"/>
        <w:ind w:right="-286"/>
        <w:jc w:val="both"/>
        <w:rPr>
          <w:sz w:val="28"/>
          <w:szCs w:val="28"/>
        </w:rPr>
      </w:pPr>
      <w:r w:rsidRPr="004E4580">
        <w:rPr>
          <w:sz w:val="28"/>
          <w:szCs w:val="28"/>
        </w:rPr>
        <w:tab/>
        <w:t>Представленные предприятием материалы для корректировки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 Правительства РФ от 13.05.2013 № 406 (ред. от 29.07.2013) «О государственном регулировании тарифов в сфере водоснабжения и водоотведения», Методическими указаниями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прогнозными индексами</w:t>
      </w:r>
      <w:r w:rsidRPr="004E4580">
        <w:rPr>
          <w:sz w:val="28"/>
          <w:szCs w:val="28"/>
        </w:rPr>
        <w:br/>
        <w:t>Минэкономразвития РФ, одобренными на заседании Правительства РФ от 19.09.2019, опубликованными на официальном сайте Минэкономразвития РФ от 30.09.2019 г.</w:t>
      </w:r>
    </w:p>
    <w:p w14:paraId="5CC698E0"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ООО «</w:t>
      </w:r>
      <w:proofErr w:type="spellStart"/>
      <w:r w:rsidRPr="004E4580">
        <w:rPr>
          <w:sz w:val="28"/>
          <w:szCs w:val="28"/>
        </w:rPr>
        <w:t>Термаль</w:t>
      </w:r>
      <w:proofErr w:type="spellEnd"/>
      <w:r w:rsidRPr="004E4580">
        <w:rPr>
          <w:sz w:val="28"/>
          <w:szCs w:val="28"/>
        </w:rPr>
        <w:t>» отпускает горячую воду потребителям г. Белово, используя закрытую схему теплоснабжения. Подпитка сети ГВС производится водой питьевого качества, прошедшей через установку умягчения воды.</w:t>
      </w:r>
    </w:p>
    <w:p w14:paraId="49E3B4AC" w14:textId="77777777" w:rsidR="004E4580" w:rsidRPr="004E4580" w:rsidRDefault="004E4580" w:rsidP="004E4580">
      <w:pPr>
        <w:tabs>
          <w:tab w:val="left" w:pos="0"/>
          <w:tab w:val="left" w:pos="9900"/>
        </w:tabs>
        <w:spacing w:line="360" w:lineRule="auto"/>
        <w:ind w:right="-286" w:firstLine="540"/>
        <w:jc w:val="both"/>
        <w:rPr>
          <w:sz w:val="28"/>
          <w:szCs w:val="28"/>
        </w:rPr>
      </w:pPr>
      <w:r w:rsidRPr="004E4580">
        <w:rPr>
          <w:sz w:val="28"/>
          <w:szCs w:val="28"/>
        </w:rPr>
        <w:t>Согласно п. 9 ст. 32 Федерального закона от 07.12.2011 № 416-ФЗ</w:t>
      </w:r>
      <w:r w:rsidRPr="004E4580">
        <w:rPr>
          <w:sz w:val="28"/>
          <w:szCs w:val="28"/>
        </w:rPr>
        <w:br/>
        <w:t xml:space="preserve">(ред. от 25.12.2018) «О водоснабжении и водоотведении», при закрытой системе горячего водоснабжения, для расчета тарифа на горячее водоснабжение </w:t>
      </w:r>
      <w:r w:rsidRPr="004E4580">
        <w:rPr>
          <w:b/>
          <w:bCs/>
          <w:sz w:val="28"/>
          <w:szCs w:val="28"/>
          <w:u w:val="single"/>
        </w:rPr>
        <w:t xml:space="preserve">используются два компонента: холодная вода и тепловая энергия. </w:t>
      </w:r>
    </w:p>
    <w:p w14:paraId="3F970885"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Значение компонента на холодную воду рассчитывается исходя из тарифа (тарифов) на холодную воду.</w:t>
      </w:r>
    </w:p>
    <w:p w14:paraId="202EAE96" w14:textId="77777777" w:rsidR="004E4580" w:rsidRPr="004E4580" w:rsidRDefault="004E4580" w:rsidP="004E4580">
      <w:pPr>
        <w:autoSpaceDE w:val="0"/>
        <w:autoSpaceDN w:val="0"/>
        <w:adjustRightInd w:val="0"/>
        <w:spacing w:line="360" w:lineRule="auto"/>
        <w:ind w:right="-286" w:firstLine="709"/>
        <w:jc w:val="both"/>
        <w:outlineLvl w:val="3"/>
        <w:rPr>
          <w:sz w:val="28"/>
          <w:szCs w:val="28"/>
        </w:rPr>
      </w:pPr>
      <w:r w:rsidRPr="004E4580">
        <w:rPr>
          <w:sz w:val="28"/>
          <w:szCs w:val="28"/>
        </w:rPr>
        <w:t>Количество тепловой энергии необходимой для нагрева 1 м</w:t>
      </w:r>
      <w:r w:rsidRPr="004E4580">
        <w:rPr>
          <w:sz w:val="28"/>
          <w:szCs w:val="28"/>
          <w:vertAlign w:val="superscript"/>
        </w:rPr>
        <w:t>3</w:t>
      </w:r>
      <w:r w:rsidRPr="004E4580">
        <w:rPr>
          <w:sz w:val="28"/>
          <w:szCs w:val="28"/>
        </w:rPr>
        <w:t xml:space="preserve"> холодной воды до температуры, установленной в соответствии с нормативными правовыми актами, определено в соответствии с постановлением региональной энергетической комиссии Кемеровской области от 13.11.2019 № 410</w:t>
      </w:r>
      <w:r w:rsidRPr="004E4580">
        <w:rPr>
          <w:sz w:val="28"/>
          <w:szCs w:val="28"/>
        </w:rPr>
        <w:br/>
        <w:t xml:space="preserve">«Об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4E4580">
        <w:rPr>
          <w:sz w:val="28"/>
          <w:szCs w:val="28"/>
        </w:rPr>
        <w:t>Мысковского</w:t>
      </w:r>
      <w:proofErr w:type="spellEnd"/>
      <w:r w:rsidRPr="004E4580">
        <w:rPr>
          <w:sz w:val="28"/>
          <w:szCs w:val="28"/>
        </w:rPr>
        <w:t xml:space="preserve">, </w:t>
      </w:r>
      <w:proofErr w:type="spellStart"/>
      <w:r w:rsidRPr="004E4580">
        <w:rPr>
          <w:sz w:val="28"/>
          <w:szCs w:val="28"/>
        </w:rPr>
        <w:t>Полысаевского</w:t>
      </w:r>
      <w:proofErr w:type="spellEnd"/>
      <w:r w:rsidRPr="004E4580">
        <w:rPr>
          <w:sz w:val="28"/>
          <w:szCs w:val="28"/>
        </w:rPr>
        <w:t xml:space="preserve">, </w:t>
      </w:r>
      <w:proofErr w:type="spellStart"/>
      <w:r w:rsidRPr="004E4580">
        <w:rPr>
          <w:sz w:val="28"/>
          <w:szCs w:val="28"/>
        </w:rPr>
        <w:t>Тайгинского</w:t>
      </w:r>
      <w:proofErr w:type="spellEnd"/>
      <w:r w:rsidRPr="004E4580">
        <w:rPr>
          <w:sz w:val="28"/>
          <w:szCs w:val="28"/>
        </w:rPr>
        <w:t xml:space="preserve"> городских округов».</w:t>
      </w:r>
    </w:p>
    <w:p w14:paraId="39EC62EB" w14:textId="77777777" w:rsidR="004E4580" w:rsidRPr="004E4580" w:rsidRDefault="004E4580" w:rsidP="004E4580">
      <w:pPr>
        <w:autoSpaceDE w:val="0"/>
        <w:autoSpaceDN w:val="0"/>
        <w:adjustRightInd w:val="0"/>
        <w:spacing w:line="360" w:lineRule="auto"/>
        <w:ind w:right="-286" w:firstLine="709"/>
        <w:jc w:val="both"/>
        <w:outlineLvl w:val="3"/>
        <w:rPr>
          <w:sz w:val="28"/>
          <w:szCs w:val="28"/>
        </w:rPr>
      </w:pPr>
    </w:p>
    <w:p w14:paraId="3C9BB494" w14:textId="77777777" w:rsidR="004E4580" w:rsidRPr="004E4580" w:rsidRDefault="004E4580" w:rsidP="004E4580">
      <w:pPr>
        <w:keepNext/>
        <w:outlineLvl w:val="0"/>
        <w:rPr>
          <w:b/>
          <w:i/>
          <w:sz w:val="28"/>
          <w:szCs w:val="28"/>
        </w:rPr>
      </w:pPr>
      <w:r w:rsidRPr="004E4580">
        <w:rPr>
          <w:b/>
          <w:i/>
          <w:sz w:val="28"/>
          <w:szCs w:val="28"/>
        </w:rPr>
        <w:lastRenderedPageBreak/>
        <w:t>Определение планового полезного отпуска по ГВС на 2020-2025 год.</w:t>
      </w:r>
    </w:p>
    <w:p w14:paraId="3C6B5820" w14:textId="77777777" w:rsidR="004E4580" w:rsidRPr="004E4580" w:rsidRDefault="004E4580" w:rsidP="004E4580">
      <w:pPr>
        <w:rPr>
          <w:szCs w:val="20"/>
        </w:rPr>
      </w:pPr>
    </w:p>
    <w:p w14:paraId="7D208C9A"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Всего плановый полезный отпуск по ГВС заявлен предприятием на 2020 год в объёме 162,000 тыс. м</w:t>
      </w:r>
      <w:r w:rsidRPr="004E4580">
        <w:rPr>
          <w:sz w:val="28"/>
          <w:szCs w:val="28"/>
          <w:vertAlign w:val="superscript"/>
        </w:rPr>
        <w:t>3</w:t>
      </w:r>
      <w:r w:rsidRPr="004E4580">
        <w:rPr>
          <w:sz w:val="28"/>
          <w:szCs w:val="28"/>
        </w:rPr>
        <w:t xml:space="preserve">. </w:t>
      </w:r>
    </w:p>
    <w:p w14:paraId="64BEED00" w14:textId="77777777" w:rsidR="004E4580" w:rsidRPr="004E4580" w:rsidRDefault="004E4580" w:rsidP="004E4580">
      <w:pPr>
        <w:autoSpaceDE w:val="0"/>
        <w:autoSpaceDN w:val="0"/>
        <w:adjustRightInd w:val="0"/>
        <w:spacing w:line="360" w:lineRule="auto"/>
        <w:ind w:right="-286" w:firstLine="540"/>
        <w:jc w:val="right"/>
        <w:outlineLvl w:val="1"/>
        <w:rPr>
          <w:sz w:val="28"/>
          <w:szCs w:val="28"/>
        </w:rPr>
      </w:pPr>
      <w:r w:rsidRPr="004E4580">
        <w:rPr>
          <w:sz w:val="28"/>
          <w:szCs w:val="28"/>
        </w:rPr>
        <w:t>Таблица 1</w:t>
      </w:r>
    </w:p>
    <w:p w14:paraId="0B96F8FD" w14:textId="77777777" w:rsidR="004E4580" w:rsidRPr="004E4580" w:rsidRDefault="004E4580" w:rsidP="004E4580">
      <w:pPr>
        <w:spacing w:line="360" w:lineRule="auto"/>
        <w:ind w:right="-286"/>
        <w:jc w:val="center"/>
        <w:rPr>
          <w:sz w:val="28"/>
          <w:szCs w:val="28"/>
        </w:rPr>
      </w:pPr>
      <w:r w:rsidRPr="004E4580">
        <w:rPr>
          <w:sz w:val="28"/>
          <w:szCs w:val="28"/>
        </w:rPr>
        <w:t>Информация по полезному отпуску ГВС ООО «</w:t>
      </w:r>
      <w:proofErr w:type="spellStart"/>
      <w:r w:rsidRPr="004E4580">
        <w:rPr>
          <w:sz w:val="28"/>
          <w:szCs w:val="28"/>
        </w:rPr>
        <w:t>Термаль</w:t>
      </w:r>
      <w:proofErr w:type="spellEnd"/>
      <w:r w:rsidRPr="004E4580">
        <w:rPr>
          <w:sz w:val="28"/>
          <w:szCs w:val="28"/>
        </w:rPr>
        <w:t>» на 2020-2025 год</w:t>
      </w:r>
    </w:p>
    <w:tbl>
      <w:tblPr>
        <w:tblW w:w="9962" w:type="dxa"/>
        <w:tblInd w:w="108" w:type="dxa"/>
        <w:tblLook w:val="04A0" w:firstRow="1" w:lastRow="0" w:firstColumn="1" w:lastColumn="0" w:noHBand="0" w:noVBand="1"/>
      </w:tblPr>
      <w:tblGrid>
        <w:gridCol w:w="2127"/>
        <w:gridCol w:w="980"/>
        <w:gridCol w:w="1996"/>
        <w:gridCol w:w="1560"/>
        <w:gridCol w:w="1648"/>
        <w:gridCol w:w="1651"/>
      </w:tblGrid>
      <w:tr w:rsidR="004E4580" w:rsidRPr="004E4580" w14:paraId="48541860" w14:textId="77777777" w:rsidTr="004E4580">
        <w:trPr>
          <w:trHeight w:val="443"/>
        </w:trPr>
        <w:tc>
          <w:tcPr>
            <w:tcW w:w="2127" w:type="dxa"/>
            <w:vMerge w:val="restart"/>
            <w:tcBorders>
              <w:top w:val="single" w:sz="4" w:space="0" w:color="auto"/>
              <w:left w:val="single" w:sz="4" w:space="0" w:color="auto"/>
              <w:right w:val="single" w:sz="4" w:space="0" w:color="auto"/>
            </w:tcBorders>
            <w:shd w:val="clear" w:color="auto" w:fill="auto"/>
            <w:noWrap/>
            <w:vAlign w:val="center"/>
            <w:hideMark/>
          </w:tcPr>
          <w:p w14:paraId="39DAA92C" w14:textId="77777777" w:rsidR="004E4580" w:rsidRPr="004E4580" w:rsidRDefault="004E4580" w:rsidP="004E4580">
            <w:pPr>
              <w:jc w:val="center"/>
              <w:rPr>
                <w:color w:val="000000"/>
              </w:rPr>
            </w:pPr>
            <w:r w:rsidRPr="004E4580">
              <w:rPr>
                <w:color w:val="000000"/>
              </w:rPr>
              <w:t>Показатели</w:t>
            </w:r>
          </w:p>
        </w:tc>
        <w:tc>
          <w:tcPr>
            <w:tcW w:w="980" w:type="dxa"/>
            <w:vMerge w:val="restart"/>
            <w:tcBorders>
              <w:top w:val="single" w:sz="4" w:space="0" w:color="auto"/>
              <w:left w:val="nil"/>
              <w:right w:val="single" w:sz="4" w:space="0" w:color="auto"/>
            </w:tcBorders>
            <w:shd w:val="clear" w:color="auto" w:fill="auto"/>
            <w:noWrap/>
            <w:vAlign w:val="center"/>
            <w:hideMark/>
          </w:tcPr>
          <w:p w14:paraId="1498DDB8" w14:textId="77777777" w:rsidR="004E4580" w:rsidRPr="004E4580" w:rsidRDefault="004E4580" w:rsidP="004E4580">
            <w:pPr>
              <w:jc w:val="center"/>
              <w:rPr>
                <w:color w:val="000000"/>
              </w:rPr>
            </w:pPr>
            <w:proofErr w:type="spellStart"/>
            <w:r w:rsidRPr="004E4580">
              <w:rPr>
                <w:color w:val="000000"/>
              </w:rPr>
              <w:t>Ед.изм</w:t>
            </w:r>
            <w:proofErr w:type="spellEnd"/>
            <w:r w:rsidRPr="004E4580">
              <w:rPr>
                <w:color w:val="000000"/>
              </w:rPr>
              <w:t>.</w:t>
            </w:r>
          </w:p>
        </w:tc>
        <w:tc>
          <w:tcPr>
            <w:tcW w:w="5204" w:type="dxa"/>
            <w:gridSpan w:val="3"/>
            <w:tcBorders>
              <w:top w:val="single" w:sz="4" w:space="0" w:color="auto"/>
              <w:left w:val="nil"/>
              <w:bottom w:val="single" w:sz="4" w:space="0" w:color="auto"/>
              <w:right w:val="single" w:sz="4" w:space="0" w:color="auto"/>
            </w:tcBorders>
            <w:shd w:val="clear" w:color="auto" w:fill="auto"/>
            <w:vAlign w:val="center"/>
          </w:tcPr>
          <w:p w14:paraId="477EA26D" w14:textId="77777777" w:rsidR="004E4580" w:rsidRPr="004E4580" w:rsidRDefault="004E4580" w:rsidP="004E4580">
            <w:pPr>
              <w:jc w:val="center"/>
              <w:rPr>
                <w:color w:val="000000"/>
              </w:rPr>
            </w:pPr>
            <w:r w:rsidRPr="004E4580">
              <w:rPr>
                <w:color w:val="000000"/>
              </w:rPr>
              <w:t>Предложения предприятия на 2020</w:t>
            </w:r>
          </w:p>
        </w:tc>
        <w:tc>
          <w:tcPr>
            <w:tcW w:w="1651" w:type="dxa"/>
            <w:vMerge w:val="restart"/>
            <w:tcBorders>
              <w:top w:val="single" w:sz="4" w:space="0" w:color="auto"/>
              <w:left w:val="nil"/>
              <w:right w:val="single" w:sz="4" w:space="0" w:color="auto"/>
            </w:tcBorders>
            <w:shd w:val="clear" w:color="auto" w:fill="auto"/>
            <w:vAlign w:val="center"/>
            <w:hideMark/>
          </w:tcPr>
          <w:p w14:paraId="602A0D7B" w14:textId="77777777" w:rsidR="004E4580" w:rsidRPr="004E4580" w:rsidRDefault="004E4580" w:rsidP="004E4580">
            <w:pPr>
              <w:jc w:val="center"/>
              <w:rPr>
                <w:color w:val="000000"/>
              </w:rPr>
            </w:pPr>
            <w:r w:rsidRPr="004E4580">
              <w:rPr>
                <w:color w:val="000000"/>
              </w:rPr>
              <w:t>Предложения экспертов на 2020-2025</w:t>
            </w:r>
          </w:p>
        </w:tc>
      </w:tr>
      <w:tr w:rsidR="004E4580" w:rsidRPr="004E4580" w14:paraId="5BF9ACF1" w14:textId="77777777" w:rsidTr="004E4580">
        <w:trPr>
          <w:trHeight w:val="442"/>
        </w:trPr>
        <w:tc>
          <w:tcPr>
            <w:tcW w:w="2127" w:type="dxa"/>
            <w:vMerge/>
            <w:tcBorders>
              <w:left w:val="single" w:sz="4" w:space="0" w:color="auto"/>
              <w:bottom w:val="single" w:sz="4" w:space="0" w:color="auto"/>
              <w:right w:val="single" w:sz="4" w:space="0" w:color="auto"/>
            </w:tcBorders>
            <w:shd w:val="clear" w:color="auto" w:fill="auto"/>
            <w:noWrap/>
            <w:vAlign w:val="bottom"/>
          </w:tcPr>
          <w:p w14:paraId="5D37FBE8" w14:textId="77777777" w:rsidR="004E4580" w:rsidRPr="004E4580" w:rsidRDefault="004E4580" w:rsidP="004E4580">
            <w:pPr>
              <w:jc w:val="center"/>
              <w:rPr>
                <w:color w:val="000000"/>
              </w:rPr>
            </w:pPr>
          </w:p>
        </w:tc>
        <w:tc>
          <w:tcPr>
            <w:tcW w:w="980" w:type="dxa"/>
            <w:vMerge/>
            <w:tcBorders>
              <w:left w:val="nil"/>
              <w:bottom w:val="single" w:sz="4" w:space="0" w:color="auto"/>
              <w:right w:val="single" w:sz="4" w:space="0" w:color="auto"/>
            </w:tcBorders>
            <w:shd w:val="clear" w:color="auto" w:fill="auto"/>
            <w:noWrap/>
            <w:vAlign w:val="bottom"/>
          </w:tcPr>
          <w:p w14:paraId="47C7D5BD" w14:textId="77777777" w:rsidR="004E4580" w:rsidRPr="004E4580" w:rsidRDefault="004E4580" w:rsidP="004E4580">
            <w:pPr>
              <w:jc w:val="center"/>
              <w:rPr>
                <w:color w:val="000000"/>
              </w:rPr>
            </w:pPr>
          </w:p>
        </w:tc>
        <w:tc>
          <w:tcPr>
            <w:tcW w:w="1996" w:type="dxa"/>
            <w:tcBorders>
              <w:top w:val="single" w:sz="4" w:space="0" w:color="auto"/>
              <w:bottom w:val="single" w:sz="4" w:space="0" w:color="auto"/>
              <w:right w:val="single" w:sz="4" w:space="0" w:color="auto"/>
            </w:tcBorders>
            <w:shd w:val="clear" w:color="auto" w:fill="auto"/>
            <w:vAlign w:val="center"/>
          </w:tcPr>
          <w:p w14:paraId="585F810F" w14:textId="77777777" w:rsidR="004E4580" w:rsidRPr="004E4580" w:rsidRDefault="004E4580" w:rsidP="004E4580">
            <w:pPr>
              <w:ind w:left="-392" w:firstLine="270"/>
              <w:jc w:val="center"/>
              <w:rPr>
                <w:sz w:val="20"/>
                <w:szCs w:val="20"/>
              </w:rPr>
            </w:pPr>
            <w:r w:rsidRPr="004E4580">
              <w:rPr>
                <w:sz w:val="20"/>
                <w:szCs w:val="20"/>
              </w:rPr>
              <w:t>с 01.01. по 30.06.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E70EA3" w14:textId="77777777" w:rsidR="004E4580" w:rsidRPr="004E4580" w:rsidRDefault="004E4580" w:rsidP="004E4580">
            <w:pPr>
              <w:ind w:left="-392" w:firstLine="270"/>
              <w:jc w:val="center"/>
              <w:rPr>
                <w:sz w:val="20"/>
                <w:szCs w:val="20"/>
              </w:rPr>
            </w:pPr>
            <w:r w:rsidRPr="004E4580">
              <w:rPr>
                <w:sz w:val="20"/>
                <w:szCs w:val="20"/>
              </w:rPr>
              <w:t>с 01.07. по 31.12</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55297C86" w14:textId="77777777" w:rsidR="004E4580" w:rsidRPr="004E4580" w:rsidRDefault="004E4580" w:rsidP="004E4580">
            <w:pPr>
              <w:jc w:val="center"/>
              <w:rPr>
                <w:color w:val="000000"/>
              </w:rPr>
            </w:pPr>
            <w:r w:rsidRPr="004E4580">
              <w:rPr>
                <w:color w:val="000000"/>
              </w:rPr>
              <w:t>Всего</w:t>
            </w:r>
          </w:p>
        </w:tc>
        <w:tc>
          <w:tcPr>
            <w:tcW w:w="1651" w:type="dxa"/>
            <w:vMerge/>
            <w:tcBorders>
              <w:left w:val="nil"/>
              <w:bottom w:val="single" w:sz="4" w:space="0" w:color="auto"/>
              <w:right w:val="single" w:sz="4" w:space="0" w:color="auto"/>
            </w:tcBorders>
            <w:shd w:val="clear" w:color="auto" w:fill="auto"/>
            <w:vAlign w:val="bottom"/>
          </w:tcPr>
          <w:p w14:paraId="339AFD71" w14:textId="77777777" w:rsidR="004E4580" w:rsidRPr="004E4580" w:rsidRDefault="004E4580" w:rsidP="004E4580">
            <w:pPr>
              <w:jc w:val="center"/>
              <w:rPr>
                <w:color w:val="000000"/>
              </w:rPr>
            </w:pPr>
          </w:p>
        </w:tc>
      </w:tr>
      <w:tr w:rsidR="004E4580" w:rsidRPr="004E4580" w14:paraId="0F468C30" w14:textId="77777777" w:rsidTr="004E4580">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46C920A" w14:textId="77777777" w:rsidR="004E4580" w:rsidRPr="004E4580" w:rsidRDefault="004E4580" w:rsidP="004E4580">
            <w:pPr>
              <w:rPr>
                <w:b/>
                <w:bCs/>
                <w:color w:val="000000"/>
              </w:rPr>
            </w:pPr>
            <w:r w:rsidRPr="004E4580">
              <w:rPr>
                <w:b/>
                <w:bCs/>
                <w:color w:val="000000"/>
              </w:rPr>
              <w:t>Всего полезный отпуск</w:t>
            </w:r>
          </w:p>
        </w:tc>
        <w:tc>
          <w:tcPr>
            <w:tcW w:w="980" w:type="dxa"/>
            <w:tcBorders>
              <w:top w:val="nil"/>
              <w:left w:val="nil"/>
              <w:bottom w:val="single" w:sz="4" w:space="0" w:color="auto"/>
              <w:right w:val="single" w:sz="4" w:space="0" w:color="auto"/>
            </w:tcBorders>
            <w:shd w:val="clear" w:color="auto" w:fill="auto"/>
            <w:noWrap/>
            <w:vAlign w:val="bottom"/>
            <w:hideMark/>
          </w:tcPr>
          <w:p w14:paraId="242B401C" w14:textId="77777777" w:rsidR="004E4580" w:rsidRPr="004E4580" w:rsidRDefault="004E4580" w:rsidP="004E4580">
            <w:pPr>
              <w:jc w:val="center"/>
              <w:rPr>
                <w:b/>
                <w:bCs/>
                <w:color w:val="000000"/>
              </w:rPr>
            </w:pPr>
            <w:r w:rsidRPr="004E4580">
              <w:rPr>
                <w:b/>
                <w:bCs/>
                <w:color w:val="000000"/>
              </w:rPr>
              <w:t>м</w:t>
            </w:r>
            <w:r w:rsidRPr="004E4580">
              <w:rPr>
                <w:b/>
                <w:bCs/>
                <w:color w:val="000000"/>
                <w:vertAlign w:val="superscript"/>
              </w:rPr>
              <w:t>3</w:t>
            </w:r>
          </w:p>
        </w:tc>
        <w:tc>
          <w:tcPr>
            <w:tcW w:w="1996" w:type="dxa"/>
            <w:tcBorders>
              <w:top w:val="single" w:sz="4" w:space="0" w:color="auto"/>
              <w:bottom w:val="single" w:sz="4" w:space="0" w:color="auto"/>
              <w:right w:val="single" w:sz="4" w:space="0" w:color="auto"/>
            </w:tcBorders>
            <w:shd w:val="clear" w:color="auto" w:fill="auto"/>
            <w:noWrap/>
            <w:vAlign w:val="center"/>
          </w:tcPr>
          <w:p w14:paraId="2A4727AC" w14:textId="77777777" w:rsidR="004E4580" w:rsidRPr="004E4580" w:rsidRDefault="004E4580" w:rsidP="004E4580">
            <w:pPr>
              <w:ind w:left="-108" w:right="-108"/>
              <w:jc w:val="center"/>
              <w:rPr>
                <w:szCs w:val="20"/>
              </w:rPr>
            </w:pPr>
            <w:r w:rsidRPr="004E4580">
              <w:rPr>
                <w:szCs w:val="20"/>
              </w:rPr>
              <w:t>79560,32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9BF7D" w14:textId="77777777" w:rsidR="004E4580" w:rsidRPr="004E4580" w:rsidRDefault="004E4580" w:rsidP="004E4580">
            <w:pPr>
              <w:ind w:left="-108" w:right="-108"/>
              <w:jc w:val="center"/>
              <w:rPr>
                <w:szCs w:val="20"/>
              </w:rPr>
            </w:pPr>
            <w:r w:rsidRPr="004E4580">
              <w:rPr>
                <w:szCs w:val="20"/>
              </w:rPr>
              <w:t>82439,68</w:t>
            </w:r>
          </w:p>
        </w:tc>
        <w:tc>
          <w:tcPr>
            <w:tcW w:w="1648" w:type="dxa"/>
            <w:tcBorders>
              <w:top w:val="nil"/>
              <w:left w:val="single" w:sz="4" w:space="0" w:color="auto"/>
              <w:bottom w:val="single" w:sz="4" w:space="0" w:color="auto"/>
              <w:right w:val="single" w:sz="4" w:space="0" w:color="auto"/>
            </w:tcBorders>
            <w:shd w:val="clear" w:color="auto" w:fill="auto"/>
            <w:noWrap/>
            <w:vAlign w:val="center"/>
          </w:tcPr>
          <w:p w14:paraId="04C3D543" w14:textId="77777777" w:rsidR="004E4580" w:rsidRPr="004E4580" w:rsidRDefault="004E4580" w:rsidP="004E4580">
            <w:pPr>
              <w:jc w:val="center"/>
              <w:rPr>
                <w:bCs/>
                <w:color w:val="000000"/>
              </w:rPr>
            </w:pPr>
            <w:r w:rsidRPr="004E4580">
              <w:rPr>
                <w:szCs w:val="20"/>
              </w:rPr>
              <w:t>162 000,00</w:t>
            </w:r>
          </w:p>
        </w:tc>
        <w:tc>
          <w:tcPr>
            <w:tcW w:w="1651" w:type="dxa"/>
            <w:tcBorders>
              <w:top w:val="nil"/>
              <w:left w:val="single" w:sz="4" w:space="0" w:color="auto"/>
              <w:bottom w:val="single" w:sz="4" w:space="0" w:color="auto"/>
              <w:right w:val="single" w:sz="4" w:space="0" w:color="auto"/>
            </w:tcBorders>
            <w:shd w:val="clear" w:color="auto" w:fill="auto"/>
            <w:noWrap/>
            <w:vAlign w:val="center"/>
          </w:tcPr>
          <w:p w14:paraId="67D91D51" w14:textId="77777777" w:rsidR="004E4580" w:rsidRPr="004E4580" w:rsidRDefault="004E4580" w:rsidP="004E4580">
            <w:pPr>
              <w:jc w:val="center"/>
              <w:rPr>
                <w:bCs/>
                <w:color w:val="000000"/>
              </w:rPr>
            </w:pPr>
            <w:r w:rsidRPr="004E4580">
              <w:rPr>
                <w:szCs w:val="20"/>
              </w:rPr>
              <w:t>162 000,00</w:t>
            </w:r>
          </w:p>
        </w:tc>
      </w:tr>
      <w:tr w:rsidR="004E4580" w:rsidRPr="004E4580" w14:paraId="114ADA1D" w14:textId="77777777" w:rsidTr="004E4580">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07CC629" w14:textId="77777777" w:rsidR="004E4580" w:rsidRPr="004E4580" w:rsidRDefault="004E4580" w:rsidP="004E4580">
            <w:pPr>
              <w:rPr>
                <w:color w:val="000000"/>
              </w:rPr>
            </w:pPr>
            <w:r w:rsidRPr="004E4580">
              <w:rPr>
                <w:color w:val="000000"/>
              </w:rPr>
              <w:t>в т.ч. жилищные организации</w:t>
            </w:r>
          </w:p>
        </w:tc>
        <w:tc>
          <w:tcPr>
            <w:tcW w:w="980" w:type="dxa"/>
            <w:tcBorders>
              <w:top w:val="nil"/>
              <w:left w:val="nil"/>
              <w:bottom w:val="single" w:sz="4" w:space="0" w:color="auto"/>
              <w:right w:val="single" w:sz="4" w:space="0" w:color="auto"/>
            </w:tcBorders>
            <w:shd w:val="clear" w:color="auto" w:fill="auto"/>
            <w:noWrap/>
            <w:vAlign w:val="bottom"/>
            <w:hideMark/>
          </w:tcPr>
          <w:p w14:paraId="6DCAD9A0" w14:textId="77777777" w:rsidR="004E4580" w:rsidRPr="004E4580" w:rsidRDefault="004E4580" w:rsidP="004E4580">
            <w:pPr>
              <w:jc w:val="center"/>
              <w:rPr>
                <w:color w:val="000000"/>
              </w:rPr>
            </w:pPr>
            <w:r w:rsidRPr="004E4580">
              <w:rPr>
                <w:color w:val="000000"/>
              </w:rPr>
              <w:t>м</w:t>
            </w:r>
            <w:r w:rsidRPr="004E4580">
              <w:rPr>
                <w:color w:val="000000"/>
                <w:vertAlign w:val="superscript"/>
              </w:rPr>
              <w:t>3</w:t>
            </w:r>
          </w:p>
        </w:tc>
        <w:tc>
          <w:tcPr>
            <w:tcW w:w="1996" w:type="dxa"/>
            <w:tcBorders>
              <w:top w:val="single" w:sz="4" w:space="0" w:color="auto"/>
              <w:bottom w:val="single" w:sz="4" w:space="0" w:color="auto"/>
              <w:right w:val="single" w:sz="4" w:space="0" w:color="auto"/>
            </w:tcBorders>
            <w:shd w:val="clear" w:color="auto" w:fill="auto"/>
            <w:noWrap/>
            <w:vAlign w:val="center"/>
          </w:tcPr>
          <w:p w14:paraId="1A0BBAF3" w14:textId="77777777" w:rsidR="004E4580" w:rsidRPr="004E4580" w:rsidRDefault="004E4580" w:rsidP="004E4580">
            <w:pPr>
              <w:ind w:left="-108" w:right="-108"/>
              <w:jc w:val="center"/>
              <w:rPr>
                <w:szCs w:val="20"/>
              </w:rPr>
            </w:pPr>
            <w:r w:rsidRPr="004E4580">
              <w:rPr>
                <w:szCs w:val="20"/>
              </w:rPr>
              <w:t>68077,01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FBE70" w14:textId="77777777" w:rsidR="004E4580" w:rsidRPr="004E4580" w:rsidRDefault="004E4580" w:rsidP="004E4580">
            <w:pPr>
              <w:ind w:left="-108" w:right="-108"/>
              <w:jc w:val="center"/>
              <w:rPr>
                <w:szCs w:val="20"/>
              </w:rPr>
            </w:pPr>
            <w:r w:rsidRPr="004E4580">
              <w:rPr>
                <w:szCs w:val="20"/>
              </w:rPr>
              <w:t>70540,77</w:t>
            </w:r>
          </w:p>
        </w:tc>
        <w:tc>
          <w:tcPr>
            <w:tcW w:w="1648" w:type="dxa"/>
            <w:tcBorders>
              <w:top w:val="nil"/>
              <w:left w:val="single" w:sz="4" w:space="0" w:color="auto"/>
              <w:bottom w:val="single" w:sz="4" w:space="0" w:color="auto"/>
              <w:right w:val="single" w:sz="4" w:space="0" w:color="auto"/>
            </w:tcBorders>
            <w:shd w:val="clear" w:color="auto" w:fill="auto"/>
            <w:noWrap/>
            <w:vAlign w:val="center"/>
          </w:tcPr>
          <w:p w14:paraId="2A09B770" w14:textId="77777777" w:rsidR="004E4580" w:rsidRPr="004E4580" w:rsidRDefault="004E4580" w:rsidP="004E4580">
            <w:pPr>
              <w:jc w:val="center"/>
              <w:rPr>
                <w:color w:val="000000"/>
              </w:rPr>
            </w:pPr>
            <w:r w:rsidRPr="004E4580">
              <w:rPr>
                <w:szCs w:val="20"/>
              </w:rPr>
              <w:t>138 617,78</w:t>
            </w:r>
          </w:p>
        </w:tc>
        <w:tc>
          <w:tcPr>
            <w:tcW w:w="1651" w:type="dxa"/>
            <w:tcBorders>
              <w:top w:val="nil"/>
              <w:left w:val="single" w:sz="4" w:space="0" w:color="auto"/>
              <w:bottom w:val="single" w:sz="4" w:space="0" w:color="auto"/>
              <w:right w:val="single" w:sz="4" w:space="0" w:color="auto"/>
            </w:tcBorders>
            <w:shd w:val="clear" w:color="auto" w:fill="auto"/>
            <w:noWrap/>
            <w:vAlign w:val="center"/>
          </w:tcPr>
          <w:p w14:paraId="51CF1AFA" w14:textId="77777777" w:rsidR="004E4580" w:rsidRPr="004E4580" w:rsidRDefault="004E4580" w:rsidP="004E4580">
            <w:pPr>
              <w:jc w:val="center"/>
              <w:rPr>
                <w:color w:val="000000"/>
              </w:rPr>
            </w:pPr>
            <w:r w:rsidRPr="004E4580">
              <w:rPr>
                <w:szCs w:val="20"/>
              </w:rPr>
              <w:t>138 617,78</w:t>
            </w:r>
          </w:p>
        </w:tc>
      </w:tr>
      <w:tr w:rsidR="004E4580" w:rsidRPr="004E4580" w14:paraId="01A601E8" w14:textId="77777777" w:rsidTr="004E4580">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F9E5695" w14:textId="77777777" w:rsidR="004E4580" w:rsidRPr="004E4580" w:rsidRDefault="004E4580" w:rsidP="004E4580">
            <w:pPr>
              <w:rPr>
                <w:color w:val="000000"/>
              </w:rPr>
            </w:pPr>
            <w:r w:rsidRPr="004E4580">
              <w:rPr>
                <w:color w:val="000000"/>
              </w:rPr>
              <w:t xml:space="preserve">          бюджетные организации</w:t>
            </w:r>
          </w:p>
        </w:tc>
        <w:tc>
          <w:tcPr>
            <w:tcW w:w="980" w:type="dxa"/>
            <w:tcBorders>
              <w:top w:val="nil"/>
              <w:left w:val="nil"/>
              <w:bottom w:val="single" w:sz="4" w:space="0" w:color="auto"/>
              <w:right w:val="single" w:sz="4" w:space="0" w:color="auto"/>
            </w:tcBorders>
            <w:shd w:val="clear" w:color="auto" w:fill="auto"/>
            <w:noWrap/>
            <w:vAlign w:val="bottom"/>
            <w:hideMark/>
          </w:tcPr>
          <w:p w14:paraId="786CA057" w14:textId="77777777" w:rsidR="004E4580" w:rsidRPr="004E4580" w:rsidRDefault="004E4580" w:rsidP="004E4580">
            <w:pPr>
              <w:jc w:val="center"/>
              <w:rPr>
                <w:color w:val="000000"/>
              </w:rPr>
            </w:pPr>
            <w:r w:rsidRPr="004E4580">
              <w:rPr>
                <w:color w:val="000000"/>
              </w:rPr>
              <w:t>м</w:t>
            </w:r>
            <w:r w:rsidRPr="004E4580">
              <w:rPr>
                <w:color w:val="000000"/>
                <w:vertAlign w:val="superscript"/>
              </w:rPr>
              <w:t>3</w:t>
            </w:r>
          </w:p>
        </w:tc>
        <w:tc>
          <w:tcPr>
            <w:tcW w:w="1996" w:type="dxa"/>
            <w:tcBorders>
              <w:top w:val="single" w:sz="4" w:space="0" w:color="auto"/>
              <w:bottom w:val="single" w:sz="4" w:space="0" w:color="auto"/>
              <w:right w:val="single" w:sz="4" w:space="0" w:color="auto"/>
            </w:tcBorders>
            <w:shd w:val="clear" w:color="auto" w:fill="auto"/>
            <w:noWrap/>
            <w:vAlign w:val="center"/>
          </w:tcPr>
          <w:p w14:paraId="7A502083" w14:textId="77777777" w:rsidR="004E4580" w:rsidRPr="004E4580" w:rsidRDefault="004E4580" w:rsidP="004E4580">
            <w:pPr>
              <w:ind w:left="-108" w:right="-108"/>
              <w:jc w:val="center"/>
              <w:rPr>
                <w:szCs w:val="20"/>
              </w:rPr>
            </w:pPr>
            <w:r w:rsidRPr="004E4580">
              <w:rPr>
                <w:szCs w:val="20"/>
              </w:rPr>
              <w:t>5348,79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C4BFB" w14:textId="77777777" w:rsidR="004E4580" w:rsidRPr="004E4580" w:rsidRDefault="004E4580" w:rsidP="004E4580">
            <w:pPr>
              <w:ind w:left="-108" w:right="-108"/>
              <w:jc w:val="center"/>
              <w:rPr>
                <w:szCs w:val="20"/>
              </w:rPr>
            </w:pPr>
            <w:r w:rsidRPr="004E4580">
              <w:rPr>
                <w:szCs w:val="20"/>
              </w:rPr>
              <w:t>5542,37</w:t>
            </w:r>
          </w:p>
        </w:tc>
        <w:tc>
          <w:tcPr>
            <w:tcW w:w="1648" w:type="dxa"/>
            <w:tcBorders>
              <w:top w:val="nil"/>
              <w:left w:val="single" w:sz="4" w:space="0" w:color="auto"/>
              <w:bottom w:val="single" w:sz="4" w:space="0" w:color="auto"/>
              <w:right w:val="single" w:sz="4" w:space="0" w:color="auto"/>
            </w:tcBorders>
            <w:shd w:val="clear" w:color="auto" w:fill="auto"/>
            <w:noWrap/>
            <w:vAlign w:val="center"/>
          </w:tcPr>
          <w:p w14:paraId="5FFBC8E7" w14:textId="77777777" w:rsidR="004E4580" w:rsidRPr="004E4580" w:rsidRDefault="004E4580" w:rsidP="004E4580">
            <w:pPr>
              <w:jc w:val="center"/>
              <w:rPr>
                <w:color w:val="000000"/>
              </w:rPr>
            </w:pPr>
            <w:r w:rsidRPr="004E4580">
              <w:rPr>
                <w:szCs w:val="20"/>
              </w:rPr>
              <w:t>10 891,16</w:t>
            </w:r>
          </w:p>
        </w:tc>
        <w:tc>
          <w:tcPr>
            <w:tcW w:w="1651" w:type="dxa"/>
            <w:tcBorders>
              <w:top w:val="nil"/>
              <w:left w:val="single" w:sz="4" w:space="0" w:color="auto"/>
              <w:bottom w:val="single" w:sz="4" w:space="0" w:color="auto"/>
              <w:right w:val="single" w:sz="4" w:space="0" w:color="auto"/>
            </w:tcBorders>
            <w:shd w:val="clear" w:color="auto" w:fill="auto"/>
            <w:noWrap/>
            <w:vAlign w:val="center"/>
          </w:tcPr>
          <w:p w14:paraId="59573556" w14:textId="77777777" w:rsidR="004E4580" w:rsidRPr="004E4580" w:rsidRDefault="004E4580" w:rsidP="004E4580">
            <w:pPr>
              <w:jc w:val="center"/>
              <w:rPr>
                <w:color w:val="000000"/>
              </w:rPr>
            </w:pPr>
            <w:r w:rsidRPr="004E4580">
              <w:rPr>
                <w:szCs w:val="20"/>
              </w:rPr>
              <w:t>10 891,16</w:t>
            </w:r>
          </w:p>
        </w:tc>
      </w:tr>
      <w:tr w:rsidR="004E4580" w:rsidRPr="004E4580" w14:paraId="07B6AAAB" w14:textId="77777777" w:rsidTr="004E4580">
        <w:trPr>
          <w:trHeight w:val="315"/>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8A3D6B4" w14:textId="77777777" w:rsidR="004E4580" w:rsidRPr="004E4580" w:rsidRDefault="004E4580" w:rsidP="004E4580">
            <w:pPr>
              <w:rPr>
                <w:color w:val="000000"/>
              </w:rPr>
            </w:pPr>
            <w:r w:rsidRPr="004E4580">
              <w:rPr>
                <w:color w:val="000000"/>
              </w:rPr>
              <w:t xml:space="preserve">          прочие потребители</w:t>
            </w:r>
          </w:p>
        </w:tc>
        <w:tc>
          <w:tcPr>
            <w:tcW w:w="980" w:type="dxa"/>
            <w:tcBorders>
              <w:top w:val="nil"/>
              <w:left w:val="nil"/>
              <w:bottom w:val="single" w:sz="4" w:space="0" w:color="auto"/>
              <w:right w:val="single" w:sz="4" w:space="0" w:color="auto"/>
            </w:tcBorders>
            <w:shd w:val="clear" w:color="auto" w:fill="auto"/>
            <w:noWrap/>
            <w:vAlign w:val="bottom"/>
            <w:hideMark/>
          </w:tcPr>
          <w:p w14:paraId="2070A4CA" w14:textId="77777777" w:rsidR="004E4580" w:rsidRPr="004E4580" w:rsidRDefault="004E4580" w:rsidP="004E4580">
            <w:pPr>
              <w:jc w:val="center"/>
              <w:rPr>
                <w:color w:val="000000"/>
              </w:rPr>
            </w:pPr>
            <w:r w:rsidRPr="004E4580">
              <w:rPr>
                <w:color w:val="000000"/>
              </w:rPr>
              <w:t>м</w:t>
            </w:r>
            <w:r w:rsidRPr="004E4580">
              <w:rPr>
                <w:color w:val="000000"/>
                <w:vertAlign w:val="superscript"/>
              </w:rPr>
              <w:t>3</w:t>
            </w:r>
          </w:p>
        </w:tc>
        <w:tc>
          <w:tcPr>
            <w:tcW w:w="1996" w:type="dxa"/>
            <w:tcBorders>
              <w:top w:val="single" w:sz="4" w:space="0" w:color="auto"/>
              <w:bottom w:val="single" w:sz="4" w:space="0" w:color="auto"/>
              <w:right w:val="single" w:sz="4" w:space="0" w:color="auto"/>
            </w:tcBorders>
            <w:shd w:val="clear" w:color="auto" w:fill="auto"/>
            <w:noWrap/>
            <w:vAlign w:val="center"/>
          </w:tcPr>
          <w:p w14:paraId="1C6E9FD1" w14:textId="77777777" w:rsidR="004E4580" w:rsidRPr="004E4580" w:rsidRDefault="004E4580" w:rsidP="004E4580">
            <w:pPr>
              <w:ind w:left="-108" w:right="-108"/>
              <w:jc w:val="center"/>
              <w:rPr>
                <w:szCs w:val="20"/>
              </w:rPr>
            </w:pPr>
            <w:r w:rsidRPr="004E4580">
              <w:rPr>
                <w:szCs w:val="20"/>
              </w:rPr>
              <w:t>6134,52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5E4DF" w14:textId="77777777" w:rsidR="004E4580" w:rsidRPr="004E4580" w:rsidRDefault="004E4580" w:rsidP="004E4580">
            <w:pPr>
              <w:ind w:left="-108" w:right="-108"/>
              <w:jc w:val="center"/>
              <w:rPr>
                <w:szCs w:val="20"/>
              </w:rPr>
            </w:pPr>
            <w:r w:rsidRPr="004E4580">
              <w:rPr>
                <w:szCs w:val="20"/>
              </w:rPr>
              <w:t>6356,54</w:t>
            </w:r>
          </w:p>
        </w:tc>
        <w:tc>
          <w:tcPr>
            <w:tcW w:w="1648" w:type="dxa"/>
            <w:tcBorders>
              <w:top w:val="nil"/>
              <w:left w:val="single" w:sz="4" w:space="0" w:color="auto"/>
              <w:bottom w:val="single" w:sz="4" w:space="0" w:color="auto"/>
              <w:right w:val="single" w:sz="4" w:space="0" w:color="auto"/>
            </w:tcBorders>
            <w:shd w:val="clear" w:color="auto" w:fill="auto"/>
            <w:noWrap/>
            <w:vAlign w:val="center"/>
          </w:tcPr>
          <w:p w14:paraId="265A37F3" w14:textId="77777777" w:rsidR="004E4580" w:rsidRPr="004E4580" w:rsidRDefault="004E4580" w:rsidP="004E4580">
            <w:pPr>
              <w:jc w:val="center"/>
              <w:rPr>
                <w:color w:val="000000"/>
              </w:rPr>
            </w:pPr>
            <w:r w:rsidRPr="004E4580">
              <w:rPr>
                <w:szCs w:val="20"/>
              </w:rPr>
              <w:t>12 491,06</w:t>
            </w:r>
          </w:p>
        </w:tc>
        <w:tc>
          <w:tcPr>
            <w:tcW w:w="1651" w:type="dxa"/>
            <w:tcBorders>
              <w:top w:val="nil"/>
              <w:left w:val="single" w:sz="4" w:space="0" w:color="auto"/>
              <w:bottom w:val="single" w:sz="4" w:space="0" w:color="auto"/>
              <w:right w:val="single" w:sz="4" w:space="0" w:color="auto"/>
            </w:tcBorders>
            <w:shd w:val="clear" w:color="auto" w:fill="auto"/>
            <w:noWrap/>
            <w:vAlign w:val="center"/>
          </w:tcPr>
          <w:p w14:paraId="6E211F32" w14:textId="77777777" w:rsidR="004E4580" w:rsidRPr="004E4580" w:rsidRDefault="004E4580" w:rsidP="004E4580">
            <w:pPr>
              <w:jc w:val="center"/>
              <w:rPr>
                <w:color w:val="000000"/>
              </w:rPr>
            </w:pPr>
            <w:r w:rsidRPr="004E4580">
              <w:rPr>
                <w:szCs w:val="20"/>
              </w:rPr>
              <w:t>12 491,06</w:t>
            </w:r>
          </w:p>
        </w:tc>
      </w:tr>
    </w:tbl>
    <w:p w14:paraId="05BE0C03" w14:textId="77777777" w:rsidR="004E4580" w:rsidRPr="004E4580" w:rsidRDefault="004E4580" w:rsidP="004E4580">
      <w:pPr>
        <w:tabs>
          <w:tab w:val="left" w:pos="0"/>
          <w:tab w:val="left" w:pos="709"/>
        </w:tabs>
        <w:ind w:right="-284" w:firstLine="709"/>
        <w:jc w:val="both"/>
        <w:rPr>
          <w:sz w:val="28"/>
          <w:szCs w:val="28"/>
        </w:rPr>
      </w:pPr>
    </w:p>
    <w:p w14:paraId="66DF70CE" w14:textId="77777777" w:rsidR="004E4580" w:rsidRPr="004E4580" w:rsidRDefault="004E4580" w:rsidP="004E4580">
      <w:pPr>
        <w:keepNext/>
        <w:outlineLvl w:val="0"/>
        <w:rPr>
          <w:b/>
          <w:i/>
          <w:sz w:val="28"/>
          <w:szCs w:val="28"/>
        </w:rPr>
      </w:pPr>
      <w:r w:rsidRPr="004E4580">
        <w:rPr>
          <w:b/>
          <w:i/>
          <w:sz w:val="28"/>
          <w:szCs w:val="28"/>
        </w:rPr>
        <w:t>Расходы на воду</w:t>
      </w:r>
    </w:p>
    <w:p w14:paraId="24F78500" w14:textId="77777777" w:rsidR="004E4580" w:rsidRPr="004E4580" w:rsidRDefault="004E4580" w:rsidP="004E4580">
      <w:pPr>
        <w:rPr>
          <w:szCs w:val="20"/>
        </w:rPr>
      </w:pPr>
    </w:p>
    <w:p w14:paraId="46B615A2" w14:textId="77777777" w:rsidR="004E4580" w:rsidRPr="004E4580" w:rsidRDefault="004E4580" w:rsidP="004E4580">
      <w:pPr>
        <w:tabs>
          <w:tab w:val="left" w:pos="1890"/>
        </w:tabs>
        <w:spacing w:line="360" w:lineRule="auto"/>
        <w:ind w:firstLine="720"/>
        <w:jc w:val="both"/>
        <w:rPr>
          <w:color w:val="C00000"/>
          <w:sz w:val="28"/>
          <w:szCs w:val="28"/>
        </w:rPr>
      </w:pPr>
      <w:r w:rsidRPr="004E4580">
        <w:rPr>
          <w:sz w:val="28"/>
          <w:szCs w:val="20"/>
        </w:rPr>
        <w:t>По данной статье предприятие представило следующие обосновывающие материалы: расчет полезного отпуска (стр. 376, том 1); карточка</w:t>
      </w:r>
      <w:r w:rsidRPr="004E4580">
        <w:rPr>
          <w:sz w:val="28"/>
          <w:szCs w:val="28"/>
        </w:rPr>
        <w:t xml:space="preserve"> счета 20.01 за 2018 «хим. реактивы на тепловую энергию» (стр. 344, том 1); </w:t>
      </w:r>
      <w:r w:rsidRPr="004E4580">
        <w:rPr>
          <w:sz w:val="28"/>
          <w:szCs w:val="20"/>
        </w:rPr>
        <w:t>карточка</w:t>
      </w:r>
      <w:r w:rsidRPr="004E4580">
        <w:rPr>
          <w:sz w:val="28"/>
          <w:szCs w:val="28"/>
        </w:rPr>
        <w:t xml:space="preserve"> счета 20.01 за 2018 «соль на тепловую энергию» (стр. 346, том 1); расчет тарифа на теплоноситель ООО «</w:t>
      </w:r>
      <w:proofErr w:type="spellStart"/>
      <w:r w:rsidRPr="004E4580">
        <w:rPr>
          <w:sz w:val="28"/>
          <w:szCs w:val="28"/>
        </w:rPr>
        <w:t>Термаль</w:t>
      </w:r>
      <w:proofErr w:type="spellEnd"/>
      <w:r w:rsidRPr="004E4580">
        <w:rPr>
          <w:sz w:val="28"/>
          <w:szCs w:val="28"/>
        </w:rPr>
        <w:t xml:space="preserve">» (стр. 377, том 1); расчет стоимости реагентов (стр. 378, том 1); расчет тарифа на горячую воду (стр. 379, том 1); договор поставки (минерального </w:t>
      </w:r>
      <w:proofErr w:type="spellStart"/>
      <w:r w:rsidRPr="004E4580">
        <w:rPr>
          <w:sz w:val="28"/>
          <w:szCs w:val="28"/>
        </w:rPr>
        <w:t>галита</w:t>
      </w:r>
      <w:proofErr w:type="spellEnd"/>
      <w:r w:rsidRPr="004E4580">
        <w:rPr>
          <w:sz w:val="28"/>
          <w:szCs w:val="28"/>
        </w:rPr>
        <w:t xml:space="preserve">) от 28.12.2018 № 49/19 с ООО ТД Параллель» (стр. 380, том 1); </w:t>
      </w:r>
      <w:proofErr w:type="spellStart"/>
      <w:r w:rsidRPr="004E4580">
        <w:rPr>
          <w:sz w:val="28"/>
          <w:szCs w:val="28"/>
        </w:rPr>
        <w:t>сч</w:t>
      </w:r>
      <w:proofErr w:type="spellEnd"/>
      <w:r w:rsidRPr="004E4580">
        <w:rPr>
          <w:sz w:val="28"/>
          <w:szCs w:val="28"/>
        </w:rPr>
        <w:t>-фактуры на поставку соли за 1 кв. 2019 (стр. 383, том 1); карточка счета 20.01 за 2018 «соль на теплоноситель» (стр. 396-398, том 1); договор холодного водоснабжения с ООО «Водоснабжение» от 01.01.2014</w:t>
      </w:r>
      <w:r w:rsidRPr="004E4580">
        <w:rPr>
          <w:color w:val="C00000"/>
          <w:sz w:val="28"/>
          <w:szCs w:val="28"/>
        </w:rPr>
        <w:t xml:space="preserve"> </w:t>
      </w:r>
      <w:r w:rsidRPr="004E4580">
        <w:rPr>
          <w:sz w:val="28"/>
          <w:szCs w:val="28"/>
        </w:rPr>
        <w:t>№528 (стр. 144-151, том 1).</w:t>
      </w:r>
    </w:p>
    <w:p w14:paraId="5268D060" w14:textId="77777777" w:rsidR="004E4580" w:rsidRPr="004E4580" w:rsidRDefault="004E4580" w:rsidP="004E4580">
      <w:pPr>
        <w:tabs>
          <w:tab w:val="left" w:pos="1890"/>
        </w:tabs>
        <w:spacing w:line="360" w:lineRule="auto"/>
        <w:ind w:firstLine="720"/>
        <w:jc w:val="both"/>
        <w:rPr>
          <w:sz w:val="28"/>
          <w:szCs w:val="28"/>
        </w:rPr>
      </w:pPr>
      <w:r w:rsidRPr="004E4580">
        <w:rPr>
          <w:sz w:val="28"/>
          <w:szCs w:val="28"/>
        </w:rPr>
        <w:t>Стоимость 1 м</w:t>
      </w:r>
      <w:r w:rsidRPr="004E4580">
        <w:rPr>
          <w:sz w:val="28"/>
          <w:szCs w:val="28"/>
          <w:vertAlign w:val="superscript"/>
        </w:rPr>
        <w:t>3</w:t>
      </w:r>
      <w:r w:rsidRPr="004E4580">
        <w:rPr>
          <w:sz w:val="28"/>
          <w:szCs w:val="28"/>
        </w:rPr>
        <w:t xml:space="preserve"> холодной воды включает стоимость воды, приобретаемой </w:t>
      </w:r>
      <w:r w:rsidRPr="004E4580">
        <w:rPr>
          <w:szCs w:val="20"/>
        </w:rPr>
        <w:t>у ООО</w:t>
      </w:r>
      <w:r w:rsidRPr="004E4580">
        <w:rPr>
          <w:sz w:val="28"/>
          <w:szCs w:val="28"/>
        </w:rPr>
        <w:t xml:space="preserve"> «Водоснабжение» по договору, тарифы на воду питьевого качества установлены постановлением региональной энергетической комиссией Кемеровской области от 19.12.2018 № 598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и стоимости реагентов (технической соли), </w:t>
      </w:r>
      <w:r w:rsidRPr="004E4580">
        <w:rPr>
          <w:sz w:val="28"/>
          <w:szCs w:val="28"/>
        </w:rPr>
        <w:lastRenderedPageBreak/>
        <w:t>используемой при подготовке сетевой воды (удельный расход соли технической – 1,08 кг/куб. м. принят по плану на 2016 год).</w:t>
      </w:r>
    </w:p>
    <w:p w14:paraId="1A0EDBA1" w14:textId="77777777" w:rsidR="004E4580" w:rsidRPr="004E4580" w:rsidRDefault="004E4580" w:rsidP="004E4580">
      <w:pPr>
        <w:tabs>
          <w:tab w:val="left" w:pos="0"/>
          <w:tab w:val="left" w:pos="709"/>
        </w:tabs>
        <w:suppressAutoHyphens/>
        <w:spacing w:line="360" w:lineRule="auto"/>
        <w:ind w:right="-286"/>
        <w:jc w:val="both"/>
        <w:rPr>
          <w:sz w:val="28"/>
          <w:szCs w:val="28"/>
        </w:rPr>
      </w:pPr>
      <w:r w:rsidRPr="004E4580">
        <w:rPr>
          <w:sz w:val="28"/>
          <w:szCs w:val="28"/>
        </w:rPr>
        <w:t>Стоимость реагентов принята экспертами на уровне фактически сложившихся за 2018 год, с учётом последовательного применения ИЦП производства химических веществ 104,9, 104,8, в соответствии с прогнозом Минэкономразвития РФ, одобренным на заседании Правительства РФ от 19.09.2019, опубликованным на официальном сайте Минэкономразвития РФ от 30.09.2019 г.</w:t>
      </w:r>
    </w:p>
    <w:p w14:paraId="470C606B"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Эксперты предлагают принять цену подготовленной воды для установления тарифа на горячую воду в закрытой системе горячего водоснабжения на 2020 год по периодам календарной разбивки на следующем уровне:</w:t>
      </w:r>
    </w:p>
    <w:p w14:paraId="40DBB3CD"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w:t>
      </w:r>
      <w:r w:rsidRPr="004E4580">
        <w:rPr>
          <w:sz w:val="28"/>
          <w:szCs w:val="28"/>
        </w:rPr>
        <w:tab/>
        <w:t>с 01.01.2020 года 32,21 руб./м</w:t>
      </w:r>
      <w:r w:rsidRPr="004E4580">
        <w:rPr>
          <w:sz w:val="28"/>
          <w:szCs w:val="28"/>
          <w:vertAlign w:val="superscript"/>
        </w:rPr>
        <w:t>3</w:t>
      </w:r>
      <w:r w:rsidRPr="004E4580">
        <w:rPr>
          <w:sz w:val="28"/>
          <w:szCs w:val="28"/>
        </w:rPr>
        <w:t xml:space="preserve"> (без НДС), сохранив уровень тарифа на уровне 2-го п/г 2019 г.</w:t>
      </w:r>
    </w:p>
    <w:p w14:paraId="478D8B86"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w:t>
      </w:r>
      <w:r w:rsidRPr="004E4580">
        <w:rPr>
          <w:sz w:val="28"/>
          <w:szCs w:val="28"/>
        </w:rPr>
        <w:tab/>
        <w:t>с 01.07.2020 года 42,48 руб./м</w:t>
      </w:r>
      <w:r w:rsidRPr="004E4580">
        <w:rPr>
          <w:sz w:val="28"/>
          <w:szCs w:val="28"/>
          <w:vertAlign w:val="superscript"/>
        </w:rPr>
        <w:t>3</w:t>
      </w:r>
      <w:r w:rsidRPr="004E4580">
        <w:rPr>
          <w:sz w:val="28"/>
          <w:szCs w:val="28"/>
        </w:rPr>
        <w:t xml:space="preserve"> (без НДС) </w:t>
      </w:r>
    </w:p>
    <w:p w14:paraId="1C2E7B88"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Учитывая объёмы реализации ГВС потребителям расходы на воду</w:t>
      </w:r>
      <w:r w:rsidRPr="004E4580">
        <w:rPr>
          <w:sz w:val="28"/>
          <w:szCs w:val="28"/>
        </w:rPr>
        <w:br/>
        <w:t>на 2020-2025 годы ООО «</w:t>
      </w:r>
      <w:proofErr w:type="spellStart"/>
      <w:r w:rsidRPr="004E4580">
        <w:rPr>
          <w:sz w:val="28"/>
          <w:szCs w:val="28"/>
        </w:rPr>
        <w:t>Термаль</w:t>
      </w:r>
      <w:proofErr w:type="spellEnd"/>
      <w:r w:rsidRPr="004E4580">
        <w:rPr>
          <w:sz w:val="28"/>
          <w:szCs w:val="28"/>
        </w:rPr>
        <w:t>» составят:</w:t>
      </w:r>
    </w:p>
    <w:p w14:paraId="3E45E0CE" w14:textId="77777777" w:rsidR="004E4580" w:rsidRPr="004E4580" w:rsidRDefault="004E4580" w:rsidP="004E4580">
      <w:pPr>
        <w:tabs>
          <w:tab w:val="num" w:pos="1070"/>
          <w:tab w:val="left" w:pos="1134"/>
          <w:tab w:val="num" w:pos="1353"/>
        </w:tabs>
        <w:spacing w:line="360" w:lineRule="auto"/>
        <w:ind w:firstLine="567"/>
        <w:jc w:val="right"/>
        <w:rPr>
          <w:sz w:val="28"/>
          <w:szCs w:val="28"/>
        </w:rPr>
      </w:pPr>
      <w:r w:rsidRPr="004E4580">
        <w:rPr>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00"/>
        <w:gridCol w:w="1833"/>
        <w:gridCol w:w="1170"/>
        <w:gridCol w:w="1600"/>
        <w:gridCol w:w="1833"/>
        <w:gridCol w:w="1170"/>
      </w:tblGrid>
      <w:tr w:rsidR="004E4580" w:rsidRPr="004E4580" w14:paraId="24DDE4A4" w14:textId="77777777" w:rsidTr="004E4580">
        <w:trPr>
          <w:trHeight w:val="237"/>
          <w:jc w:val="center"/>
        </w:trPr>
        <w:tc>
          <w:tcPr>
            <w:tcW w:w="0" w:type="auto"/>
            <w:vMerge w:val="restart"/>
            <w:shd w:val="clear" w:color="auto" w:fill="auto"/>
            <w:noWrap/>
            <w:vAlign w:val="center"/>
          </w:tcPr>
          <w:p w14:paraId="19CE14DB" w14:textId="77777777" w:rsidR="004E4580" w:rsidRPr="004E4580" w:rsidRDefault="004E4580" w:rsidP="004E4580">
            <w:pPr>
              <w:jc w:val="center"/>
            </w:pPr>
            <w:r w:rsidRPr="004E4580">
              <w:t xml:space="preserve">Период </w:t>
            </w:r>
          </w:p>
        </w:tc>
        <w:tc>
          <w:tcPr>
            <w:tcW w:w="0" w:type="auto"/>
            <w:gridSpan w:val="3"/>
            <w:shd w:val="clear" w:color="000000" w:fill="FFFFFF"/>
            <w:vAlign w:val="center"/>
          </w:tcPr>
          <w:p w14:paraId="1202DD1E" w14:textId="77777777" w:rsidR="004E4580" w:rsidRPr="004E4580" w:rsidRDefault="004E4580" w:rsidP="004E4580">
            <w:pPr>
              <w:jc w:val="center"/>
            </w:pPr>
            <w:r w:rsidRPr="004E4580">
              <w:t xml:space="preserve">1 полугодие </w:t>
            </w:r>
          </w:p>
        </w:tc>
        <w:tc>
          <w:tcPr>
            <w:tcW w:w="0" w:type="auto"/>
            <w:gridSpan w:val="3"/>
            <w:shd w:val="clear" w:color="000000" w:fill="FFFFFF"/>
            <w:vAlign w:val="center"/>
          </w:tcPr>
          <w:p w14:paraId="12E98D49" w14:textId="77777777" w:rsidR="004E4580" w:rsidRPr="004E4580" w:rsidRDefault="004E4580" w:rsidP="004E4580">
            <w:pPr>
              <w:jc w:val="center"/>
            </w:pPr>
            <w:r w:rsidRPr="004E4580">
              <w:t>2 полугодие</w:t>
            </w:r>
          </w:p>
        </w:tc>
      </w:tr>
      <w:tr w:rsidR="004E4580" w:rsidRPr="004E4580" w14:paraId="031ABB16" w14:textId="77777777" w:rsidTr="004E4580">
        <w:trPr>
          <w:trHeight w:val="780"/>
          <w:jc w:val="center"/>
        </w:trPr>
        <w:tc>
          <w:tcPr>
            <w:tcW w:w="0" w:type="auto"/>
            <w:vMerge/>
            <w:shd w:val="clear" w:color="auto" w:fill="auto"/>
            <w:noWrap/>
            <w:vAlign w:val="center"/>
            <w:hideMark/>
          </w:tcPr>
          <w:p w14:paraId="6F99271D" w14:textId="77777777" w:rsidR="004E4580" w:rsidRPr="004E4580" w:rsidRDefault="004E4580" w:rsidP="004E4580">
            <w:pPr>
              <w:jc w:val="center"/>
            </w:pPr>
          </w:p>
        </w:tc>
        <w:tc>
          <w:tcPr>
            <w:tcW w:w="0" w:type="auto"/>
            <w:shd w:val="clear" w:color="000000" w:fill="FFFFFF"/>
            <w:vAlign w:val="center"/>
            <w:hideMark/>
          </w:tcPr>
          <w:p w14:paraId="617E84EF" w14:textId="77777777" w:rsidR="004E4580" w:rsidRPr="004E4580" w:rsidRDefault="004E4580" w:rsidP="004E4580">
            <w:pPr>
              <w:jc w:val="center"/>
            </w:pPr>
            <w:r w:rsidRPr="004E4580">
              <w:t>Полезный отпуск,</w:t>
            </w:r>
            <w:r w:rsidRPr="004E4580">
              <w:rPr>
                <w:lang w:val="en-US"/>
              </w:rPr>
              <w:t xml:space="preserve"> </w:t>
            </w:r>
            <w:r w:rsidRPr="004E4580">
              <w:t>м</w:t>
            </w:r>
            <w:r w:rsidRPr="004E4580">
              <w:rPr>
                <w:vertAlign w:val="superscript"/>
              </w:rPr>
              <w:t>3</w:t>
            </w:r>
          </w:p>
        </w:tc>
        <w:tc>
          <w:tcPr>
            <w:tcW w:w="0" w:type="auto"/>
            <w:shd w:val="clear" w:color="000000" w:fill="FFFFFF"/>
            <w:vAlign w:val="center"/>
            <w:hideMark/>
          </w:tcPr>
          <w:p w14:paraId="4DBEB956" w14:textId="77777777" w:rsidR="004E4580" w:rsidRPr="004E4580" w:rsidRDefault="004E4580" w:rsidP="004E4580">
            <w:pPr>
              <w:jc w:val="center"/>
            </w:pPr>
            <w:r w:rsidRPr="004E4580">
              <w:t>Стоимость воды, тыс. руб.</w:t>
            </w:r>
          </w:p>
        </w:tc>
        <w:tc>
          <w:tcPr>
            <w:tcW w:w="0" w:type="auto"/>
            <w:shd w:val="clear" w:color="auto" w:fill="auto"/>
            <w:vAlign w:val="center"/>
            <w:hideMark/>
          </w:tcPr>
          <w:p w14:paraId="28D90364" w14:textId="77777777" w:rsidR="004E4580" w:rsidRPr="004E4580" w:rsidRDefault="004E4580" w:rsidP="004E4580">
            <w:pPr>
              <w:jc w:val="center"/>
            </w:pPr>
            <w:r w:rsidRPr="004E4580">
              <w:t>тариф, руб./м</w:t>
            </w:r>
            <w:r w:rsidRPr="004E4580">
              <w:rPr>
                <w:vertAlign w:val="superscript"/>
              </w:rPr>
              <w:t>3</w:t>
            </w:r>
          </w:p>
        </w:tc>
        <w:tc>
          <w:tcPr>
            <w:tcW w:w="0" w:type="auto"/>
            <w:shd w:val="clear" w:color="000000" w:fill="FFFFFF"/>
            <w:vAlign w:val="center"/>
            <w:hideMark/>
          </w:tcPr>
          <w:p w14:paraId="2863E36E" w14:textId="77777777" w:rsidR="004E4580" w:rsidRPr="004E4580" w:rsidRDefault="004E4580" w:rsidP="004E4580">
            <w:pPr>
              <w:jc w:val="center"/>
            </w:pPr>
            <w:r w:rsidRPr="004E4580">
              <w:t>Полезный отпуск,</w:t>
            </w:r>
            <w:r w:rsidRPr="004E4580">
              <w:rPr>
                <w:lang w:val="en-US"/>
              </w:rPr>
              <w:t xml:space="preserve"> </w:t>
            </w:r>
            <w:r w:rsidRPr="004E4580">
              <w:t>м</w:t>
            </w:r>
            <w:r w:rsidRPr="004E4580">
              <w:rPr>
                <w:vertAlign w:val="superscript"/>
              </w:rPr>
              <w:t>3</w:t>
            </w:r>
          </w:p>
        </w:tc>
        <w:tc>
          <w:tcPr>
            <w:tcW w:w="0" w:type="auto"/>
            <w:shd w:val="clear" w:color="000000" w:fill="FFFFFF"/>
            <w:vAlign w:val="center"/>
            <w:hideMark/>
          </w:tcPr>
          <w:p w14:paraId="1B18AD1C" w14:textId="77777777" w:rsidR="004E4580" w:rsidRPr="004E4580" w:rsidRDefault="004E4580" w:rsidP="004E4580">
            <w:pPr>
              <w:jc w:val="center"/>
            </w:pPr>
            <w:r w:rsidRPr="004E4580">
              <w:t>Стоимость воды, тыс. руб.</w:t>
            </w:r>
          </w:p>
        </w:tc>
        <w:tc>
          <w:tcPr>
            <w:tcW w:w="0" w:type="auto"/>
            <w:shd w:val="clear" w:color="auto" w:fill="auto"/>
            <w:vAlign w:val="center"/>
            <w:hideMark/>
          </w:tcPr>
          <w:p w14:paraId="1CB5BCDA" w14:textId="77777777" w:rsidR="004E4580" w:rsidRPr="004E4580" w:rsidRDefault="004E4580" w:rsidP="004E4580">
            <w:pPr>
              <w:jc w:val="center"/>
            </w:pPr>
            <w:r w:rsidRPr="004E4580">
              <w:t>тариф, руб./м</w:t>
            </w:r>
            <w:r w:rsidRPr="004E4580">
              <w:rPr>
                <w:vertAlign w:val="superscript"/>
              </w:rPr>
              <w:t>3</w:t>
            </w:r>
          </w:p>
        </w:tc>
      </w:tr>
      <w:tr w:rsidR="004E4580" w:rsidRPr="004E4580" w14:paraId="42F9BB56" w14:textId="77777777" w:rsidTr="004E4580">
        <w:trPr>
          <w:trHeight w:val="398"/>
          <w:jc w:val="center"/>
        </w:trPr>
        <w:tc>
          <w:tcPr>
            <w:tcW w:w="0" w:type="auto"/>
            <w:shd w:val="clear" w:color="auto" w:fill="auto"/>
            <w:vAlign w:val="center"/>
            <w:hideMark/>
          </w:tcPr>
          <w:p w14:paraId="3387DDD6" w14:textId="77777777" w:rsidR="004E4580" w:rsidRPr="004E4580" w:rsidRDefault="004E4580" w:rsidP="004E4580">
            <w:pPr>
              <w:spacing w:line="360" w:lineRule="auto"/>
              <w:jc w:val="center"/>
              <w:rPr>
                <w:bCs/>
                <w:lang w:val="en-US"/>
              </w:rPr>
            </w:pPr>
            <w:r w:rsidRPr="004E4580">
              <w:rPr>
                <w:bCs/>
                <w:lang w:val="en-US"/>
              </w:rPr>
              <w:t>2020</w:t>
            </w:r>
          </w:p>
        </w:tc>
        <w:tc>
          <w:tcPr>
            <w:tcW w:w="0" w:type="auto"/>
            <w:tcBorders>
              <w:top w:val="single" w:sz="4" w:space="0" w:color="auto"/>
              <w:bottom w:val="single" w:sz="4" w:space="0" w:color="auto"/>
              <w:right w:val="single" w:sz="4" w:space="0" w:color="auto"/>
            </w:tcBorders>
            <w:shd w:val="clear" w:color="auto" w:fill="auto"/>
            <w:noWrap/>
            <w:vAlign w:val="center"/>
          </w:tcPr>
          <w:p w14:paraId="7E561FFA" w14:textId="77777777" w:rsidR="004E4580" w:rsidRPr="004E4580" w:rsidRDefault="004E4580" w:rsidP="004E4580">
            <w:pPr>
              <w:spacing w:line="360" w:lineRule="auto"/>
              <w:ind w:left="-108" w:right="-108"/>
              <w:jc w:val="center"/>
            </w:pPr>
            <w:r w:rsidRPr="004E4580">
              <w:rPr>
                <w:szCs w:val="20"/>
              </w:rPr>
              <w:t>79 5</w:t>
            </w:r>
            <w:r w:rsidRPr="004E4580">
              <w:rPr>
                <w:szCs w:val="20"/>
                <w:lang w:val="en-US"/>
              </w:rPr>
              <w:t>60</w:t>
            </w:r>
            <w:r w:rsidRPr="004E4580">
              <w:rPr>
                <w:szCs w:val="20"/>
              </w:rPr>
              <w:t>,</w:t>
            </w:r>
            <w:r w:rsidRPr="004E4580">
              <w:rPr>
                <w:szCs w:val="20"/>
                <w:lang w:val="en-US"/>
              </w:rPr>
              <w:t>3</w:t>
            </w:r>
            <w:r w:rsidRPr="004E4580">
              <w:rPr>
                <w:szCs w:val="20"/>
              </w:rPr>
              <w:t>2</w:t>
            </w:r>
          </w:p>
        </w:tc>
        <w:tc>
          <w:tcPr>
            <w:tcW w:w="0" w:type="auto"/>
            <w:shd w:val="clear" w:color="auto" w:fill="auto"/>
            <w:noWrap/>
            <w:vAlign w:val="center"/>
          </w:tcPr>
          <w:p w14:paraId="4915A45E" w14:textId="77777777" w:rsidR="004E4580" w:rsidRPr="004E4580" w:rsidRDefault="004E4580" w:rsidP="004E4580">
            <w:pPr>
              <w:spacing w:line="360" w:lineRule="auto"/>
              <w:jc w:val="center"/>
              <w:rPr>
                <w:bCs/>
                <w:lang w:val="en-US"/>
              </w:rPr>
            </w:pPr>
            <w:r w:rsidRPr="004E4580">
              <w:rPr>
                <w:bCs/>
              </w:rPr>
              <w:t>2 562,6</w:t>
            </w:r>
            <w:r w:rsidRPr="004E4580">
              <w:rPr>
                <w:bCs/>
                <w:lang w:val="en-US"/>
              </w:rPr>
              <w:t>4</w:t>
            </w:r>
          </w:p>
        </w:tc>
        <w:tc>
          <w:tcPr>
            <w:tcW w:w="0" w:type="auto"/>
            <w:shd w:val="clear" w:color="auto" w:fill="auto"/>
            <w:noWrap/>
            <w:vAlign w:val="center"/>
            <w:hideMark/>
          </w:tcPr>
          <w:p w14:paraId="5E4F8F60" w14:textId="77777777" w:rsidR="004E4580" w:rsidRPr="004E4580" w:rsidRDefault="004E4580" w:rsidP="004E4580">
            <w:pPr>
              <w:spacing w:line="360" w:lineRule="auto"/>
              <w:jc w:val="center"/>
              <w:rPr>
                <w:bCs/>
              </w:rPr>
            </w:pPr>
            <w:r w:rsidRPr="004E4580">
              <w:rPr>
                <w:bCs/>
              </w:rPr>
              <w:t>32,21</w:t>
            </w:r>
          </w:p>
        </w:tc>
        <w:tc>
          <w:tcPr>
            <w:tcW w:w="0" w:type="auto"/>
            <w:tcBorders>
              <w:top w:val="single" w:sz="4" w:space="0" w:color="auto"/>
              <w:bottom w:val="single" w:sz="4" w:space="0" w:color="auto"/>
              <w:right w:val="single" w:sz="4" w:space="0" w:color="auto"/>
            </w:tcBorders>
            <w:shd w:val="clear" w:color="auto" w:fill="auto"/>
            <w:noWrap/>
            <w:vAlign w:val="center"/>
          </w:tcPr>
          <w:p w14:paraId="2D3C3EED" w14:textId="77777777" w:rsidR="004E4580" w:rsidRPr="004E4580" w:rsidRDefault="004E4580" w:rsidP="004E4580">
            <w:pPr>
              <w:spacing w:line="360" w:lineRule="auto"/>
              <w:ind w:left="-108" w:right="-108"/>
              <w:jc w:val="center"/>
              <w:rPr>
                <w:lang w:val="en-US"/>
              </w:rPr>
            </w:pPr>
            <w:r w:rsidRPr="004E4580">
              <w:rPr>
                <w:szCs w:val="20"/>
              </w:rPr>
              <w:t>82 4</w:t>
            </w:r>
            <w:r w:rsidRPr="004E4580">
              <w:rPr>
                <w:szCs w:val="20"/>
                <w:lang w:val="en-US"/>
              </w:rPr>
              <w:t>39</w:t>
            </w:r>
            <w:r w:rsidRPr="004E4580">
              <w:rPr>
                <w:szCs w:val="20"/>
              </w:rPr>
              <w:t>,</w:t>
            </w:r>
            <w:r w:rsidRPr="004E4580">
              <w:rPr>
                <w:szCs w:val="20"/>
                <w:lang w:val="en-US"/>
              </w:rPr>
              <w:t>68</w:t>
            </w:r>
          </w:p>
        </w:tc>
        <w:tc>
          <w:tcPr>
            <w:tcW w:w="0" w:type="auto"/>
            <w:shd w:val="clear" w:color="auto" w:fill="auto"/>
            <w:noWrap/>
            <w:vAlign w:val="center"/>
          </w:tcPr>
          <w:p w14:paraId="7B46D6E5" w14:textId="77777777" w:rsidR="004E4580" w:rsidRPr="004E4580" w:rsidRDefault="004E4580" w:rsidP="004E4580">
            <w:pPr>
              <w:spacing w:line="360" w:lineRule="auto"/>
              <w:jc w:val="center"/>
              <w:rPr>
                <w:bCs/>
                <w:lang w:val="en-US"/>
              </w:rPr>
            </w:pPr>
            <w:r w:rsidRPr="004E4580">
              <w:rPr>
                <w:bCs/>
              </w:rPr>
              <w:t>3 5</w:t>
            </w:r>
            <w:r w:rsidRPr="004E4580">
              <w:rPr>
                <w:bCs/>
                <w:lang w:val="en-US"/>
              </w:rPr>
              <w:t>01</w:t>
            </w:r>
            <w:r w:rsidRPr="004E4580">
              <w:rPr>
                <w:bCs/>
              </w:rPr>
              <w:t>,</w:t>
            </w:r>
            <w:r w:rsidRPr="004E4580">
              <w:rPr>
                <w:bCs/>
                <w:lang w:val="en-US"/>
              </w:rPr>
              <w:t>80</w:t>
            </w:r>
          </w:p>
        </w:tc>
        <w:tc>
          <w:tcPr>
            <w:tcW w:w="0" w:type="auto"/>
            <w:shd w:val="clear" w:color="auto" w:fill="auto"/>
            <w:noWrap/>
            <w:vAlign w:val="center"/>
            <w:hideMark/>
          </w:tcPr>
          <w:p w14:paraId="67AF165C" w14:textId="77777777" w:rsidR="004E4580" w:rsidRPr="004E4580" w:rsidRDefault="004E4580" w:rsidP="004E4580">
            <w:pPr>
              <w:spacing w:line="360" w:lineRule="auto"/>
              <w:jc w:val="center"/>
              <w:rPr>
                <w:bCs/>
                <w:lang w:val="en-US"/>
              </w:rPr>
            </w:pPr>
            <w:r w:rsidRPr="004E4580">
              <w:rPr>
                <w:bCs/>
              </w:rPr>
              <w:t>42,48</w:t>
            </w:r>
          </w:p>
        </w:tc>
      </w:tr>
      <w:tr w:rsidR="004E4580" w:rsidRPr="004E4580" w14:paraId="6ECDD0BC" w14:textId="77777777" w:rsidTr="004E4580">
        <w:trPr>
          <w:trHeight w:val="249"/>
          <w:jc w:val="center"/>
        </w:trPr>
        <w:tc>
          <w:tcPr>
            <w:tcW w:w="0" w:type="auto"/>
            <w:shd w:val="clear" w:color="auto" w:fill="auto"/>
            <w:vAlign w:val="center"/>
          </w:tcPr>
          <w:p w14:paraId="0194AC03" w14:textId="77777777" w:rsidR="004E4580" w:rsidRPr="004E4580" w:rsidRDefault="004E4580" w:rsidP="004E4580">
            <w:pPr>
              <w:spacing w:line="360" w:lineRule="auto"/>
              <w:jc w:val="center"/>
              <w:rPr>
                <w:bCs/>
                <w:lang w:val="en-US"/>
              </w:rPr>
            </w:pPr>
            <w:r w:rsidRPr="004E4580">
              <w:rPr>
                <w:bCs/>
                <w:lang w:val="en-US"/>
              </w:rPr>
              <w:t>2021</w:t>
            </w:r>
          </w:p>
        </w:tc>
        <w:tc>
          <w:tcPr>
            <w:tcW w:w="0" w:type="auto"/>
            <w:tcBorders>
              <w:top w:val="single" w:sz="4" w:space="0" w:color="auto"/>
              <w:bottom w:val="single" w:sz="4" w:space="0" w:color="auto"/>
              <w:right w:val="single" w:sz="4" w:space="0" w:color="auto"/>
            </w:tcBorders>
            <w:shd w:val="clear" w:color="auto" w:fill="auto"/>
            <w:noWrap/>
            <w:vAlign w:val="center"/>
          </w:tcPr>
          <w:p w14:paraId="3F97936E" w14:textId="77777777" w:rsidR="004E4580" w:rsidRPr="004E4580" w:rsidRDefault="004E4580" w:rsidP="004E4580">
            <w:pPr>
              <w:spacing w:line="360" w:lineRule="auto"/>
              <w:ind w:left="-108" w:right="-108"/>
              <w:jc w:val="center"/>
              <w:rPr>
                <w:szCs w:val="20"/>
              </w:rPr>
            </w:pPr>
            <w:r w:rsidRPr="004E4580">
              <w:rPr>
                <w:szCs w:val="20"/>
              </w:rPr>
              <w:t>79 560,32</w:t>
            </w:r>
          </w:p>
        </w:tc>
        <w:tc>
          <w:tcPr>
            <w:tcW w:w="0" w:type="auto"/>
            <w:shd w:val="clear" w:color="auto" w:fill="auto"/>
            <w:noWrap/>
            <w:vAlign w:val="center"/>
          </w:tcPr>
          <w:p w14:paraId="34FFC079" w14:textId="77777777" w:rsidR="004E4580" w:rsidRPr="004E4580" w:rsidRDefault="004E4580" w:rsidP="004E4580">
            <w:pPr>
              <w:spacing w:line="360" w:lineRule="auto"/>
              <w:jc w:val="center"/>
              <w:rPr>
                <w:bCs/>
              </w:rPr>
            </w:pPr>
            <w:r w:rsidRPr="004E4580">
              <w:rPr>
                <w:bCs/>
              </w:rPr>
              <w:t>3 097,46</w:t>
            </w:r>
          </w:p>
        </w:tc>
        <w:tc>
          <w:tcPr>
            <w:tcW w:w="0" w:type="auto"/>
            <w:shd w:val="clear" w:color="auto" w:fill="auto"/>
            <w:noWrap/>
            <w:vAlign w:val="center"/>
          </w:tcPr>
          <w:p w14:paraId="5287BB45" w14:textId="77777777" w:rsidR="004E4580" w:rsidRPr="004E4580" w:rsidRDefault="004E4580" w:rsidP="004E4580">
            <w:pPr>
              <w:spacing w:line="360" w:lineRule="auto"/>
              <w:jc w:val="center"/>
              <w:rPr>
                <w:bCs/>
              </w:rPr>
            </w:pPr>
            <w:r w:rsidRPr="004E4580">
              <w:rPr>
                <w:bCs/>
              </w:rPr>
              <w:t>38,93</w:t>
            </w:r>
          </w:p>
        </w:tc>
        <w:tc>
          <w:tcPr>
            <w:tcW w:w="0" w:type="auto"/>
            <w:tcBorders>
              <w:top w:val="single" w:sz="4" w:space="0" w:color="auto"/>
              <w:bottom w:val="single" w:sz="4" w:space="0" w:color="auto"/>
              <w:right w:val="single" w:sz="4" w:space="0" w:color="auto"/>
            </w:tcBorders>
            <w:shd w:val="clear" w:color="auto" w:fill="auto"/>
            <w:noWrap/>
            <w:vAlign w:val="center"/>
          </w:tcPr>
          <w:p w14:paraId="3C2833B0" w14:textId="77777777" w:rsidR="004E4580" w:rsidRPr="004E4580" w:rsidRDefault="004E4580" w:rsidP="004E4580">
            <w:pPr>
              <w:spacing w:line="360" w:lineRule="auto"/>
              <w:ind w:left="-108" w:right="-108"/>
              <w:jc w:val="center"/>
              <w:rPr>
                <w:szCs w:val="20"/>
              </w:rPr>
            </w:pPr>
            <w:r w:rsidRPr="004E4580">
              <w:rPr>
                <w:szCs w:val="20"/>
              </w:rPr>
              <w:t>82 439,68</w:t>
            </w:r>
          </w:p>
        </w:tc>
        <w:tc>
          <w:tcPr>
            <w:tcW w:w="0" w:type="auto"/>
            <w:shd w:val="clear" w:color="auto" w:fill="auto"/>
            <w:noWrap/>
            <w:vAlign w:val="center"/>
          </w:tcPr>
          <w:p w14:paraId="6D53B6CF" w14:textId="77777777" w:rsidR="004E4580" w:rsidRPr="004E4580" w:rsidRDefault="004E4580" w:rsidP="004E4580">
            <w:pPr>
              <w:spacing w:line="360" w:lineRule="auto"/>
              <w:jc w:val="center"/>
              <w:rPr>
                <w:bCs/>
              </w:rPr>
            </w:pPr>
            <w:r w:rsidRPr="004E4580">
              <w:rPr>
                <w:bCs/>
              </w:rPr>
              <w:t>3 209,56</w:t>
            </w:r>
          </w:p>
        </w:tc>
        <w:tc>
          <w:tcPr>
            <w:tcW w:w="0" w:type="auto"/>
            <w:shd w:val="clear" w:color="auto" w:fill="auto"/>
            <w:noWrap/>
            <w:vAlign w:val="center"/>
          </w:tcPr>
          <w:p w14:paraId="3F99152A" w14:textId="77777777" w:rsidR="004E4580" w:rsidRPr="004E4580" w:rsidRDefault="004E4580" w:rsidP="004E4580">
            <w:pPr>
              <w:spacing w:line="360" w:lineRule="auto"/>
              <w:jc w:val="center"/>
              <w:rPr>
                <w:bCs/>
              </w:rPr>
            </w:pPr>
            <w:r w:rsidRPr="004E4580">
              <w:rPr>
                <w:bCs/>
              </w:rPr>
              <w:t>38,93</w:t>
            </w:r>
          </w:p>
        </w:tc>
      </w:tr>
      <w:tr w:rsidR="004E4580" w:rsidRPr="004E4580" w14:paraId="25D1E971" w14:textId="77777777" w:rsidTr="004E4580">
        <w:trPr>
          <w:trHeight w:val="292"/>
          <w:jc w:val="center"/>
        </w:trPr>
        <w:tc>
          <w:tcPr>
            <w:tcW w:w="0" w:type="auto"/>
            <w:shd w:val="clear" w:color="auto" w:fill="auto"/>
            <w:vAlign w:val="center"/>
          </w:tcPr>
          <w:p w14:paraId="68CDAC63" w14:textId="77777777" w:rsidR="004E4580" w:rsidRPr="004E4580" w:rsidRDefault="004E4580" w:rsidP="004E4580">
            <w:pPr>
              <w:spacing w:line="360" w:lineRule="auto"/>
              <w:jc w:val="center"/>
              <w:rPr>
                <w:bCs/>
                <w:lang w:val="en-US"/>
              </w:rPr>
            </w:pPr>
            <w:r w:rsidRPr="004E4580">
              <w:rPr>
                <w:bCs/>
                <w:lang w:val="en-US"/>
              </w:rPr>
              <w:t>2022</w:t>
            </w:r>
          </w:p>
        </w:tc>
        <w:tc>
          <w:tcPr>
            <w:tcW w:w="0" w:type="auto"/>
            <w:tcBorders>
              <w:top w:val="single" w:sz="4" w:space="0" w:color="auto"/>
              <w:bottom w:val="single" w:sz="4" w:space="0" w:color="auto"/>
              <w:right w:val="single" w:sz="4" w:space="0" w:color="auto"/>
            </w:tcBorders>
            <w:shd w:val="clear" w:color="auto" w:fill="auto"/>
            <w:noWrap/>
            <w:vAlign w:val="center"/>
          </w:tcPr>
          <w:p w14:paraId="355B47FA" w14:textId="77777777" w:rsidR="004E4580" w:rsidRPr="004E4580" w:rsidRDefault="004E4580" w:rsidP="004E4580">
            <w:pPr>
              <w:spacing w:line="360" w:lineRule="auto"/>
              <w:ind w:left="-108" w:right="-108"/>
              <w:jc w:val="center"/>
              <w:rPr>
                <w:szCs w:val="20"/>
              </w:rPr>
            </w:pPr>
            <w:r w:rsidRPr="004E4580">
              <w:rPr>
                <w:szCs w:val="20"/>
              </w:rPr>
              <w:t>79 560,32</w:t>
            </w:r>
          </w:p>
        </w:tc>
        <w:tc>
          <w:tcPr>
            <w:tcW w:w="0" w:type="auto"/>
            <w:shd w:val="clear" w:color="auto" w:fill="auto"/>
            <w:noWrap/>
            <w:vAlign w:val="center"/>
          </w:tcPr>
          <w:p w14:paraId="09E51EE3" w14:textId="77777777" w:rsidR="004E4580" w:rsidRPr="004E4580" w:rsidRDefault="004E4580" w:rsidP="004E4580">
            <w:pPr>
              <w:spacing w:line="360" w:lineRule="auto"/>
              <w:jc w:val="center"/>
              <w:rPr>
                <w:bCs/>
              </w:rPr>
            </w:pPr>
            <w:r w:rsidRPr="004E4580">
              <w:rPr>
                <w:bCs/>
              </w:rPr>
              <w:t>3 221,35</w:t>
            </w:r>
          </w:p>
        </w:tc>
        <w:tc>
          <w:tcPr>
            <w:tcW w:w="0" w:type="auto"/>
            <w:shd w:val="clear" w:color="auto" w:fill="auto"/>
            <w:noWrap/>
            <w:vAlign w:val="center"/>
          </w:tcPr>
          <w:p w14:paraId="35DE8E82" w14:textId="77777777" w:rsidR="004E4580" w:rsidRPr="004E4580" w:rsidRDefault="004E4580" w:rsidP="004E4580">
            <w:pPr>
              <w:spacing w:line="360" w:lineRule="auto"/>
              <w:jc w:val="center"/>
              <w:rPr>
                <w:bCs/>
              </w:rPr>
            </w:pPr>
            <w:r w:rsidRPr="004E4580">
              <w:rPr>
                <w:bCs/>
              </w:rPr>
              <w:t>40,49</w:t>
            </w:r>
          </w:p>
        </w:tc>
        <w:tc>
          <w:tcPr>
            <w:tcW w:w="0" w:type="auto"/>
            <w:tcBorders>
              <w:top w:val="single" w:sz="4" w:space="0" w:color="auto"/>
              <w:bottom w:val="single" w:sz="4" w:space="0" w:color="auto"/>
              <w:right w:val="single" w:sz="4" w:space="0" w:color="auto"/>
            </w:tcBorders>
            <w:shd w:val="clear" w:color="auto" w:fill="auto"/>
            <w:noWrap/>
            <w:vAlign w:val="center"/>
          </w:tcPr>
          <w:p w14:paraId="360DD2DD" w14:textId="77777777" w:rsidR="004E4580" w:rsidRPr="004E4580" w:rsidRDefault="004E4580" w:rsidP="004E4580">
            <w:pPr>
              <w:spacing w:line="360" w:lineRule="auto"/>
              <w:ind w:left="-108" w:right="-108"/>
              <w:jc w:val="center"/>
              <w:rPr>
                <w:szCs w:val="20"/>
              </w:rPr>
            </w:pPr>
            <w:r w:rsidRPr="004E4580">
              <w:rPr>
                <w:szCs w:val="20"/>
              </w:rPr>
              <w:t>82 439,68</w:t>
            </w:r>
          </w:p>
        </w:tc>
        <w:tc>
          <w:tcPr>
            <w:tcW w:w="0" w:type="auto"/>
            <w:shd w:val="clear" w:color="auto" w:fill="auto"/>
            <w:noWrap/>
            <w:vAlign w:val="center"/>
          </w:tcPr>
          <w:p w14:paraId="4B5F469F" w14:textId="77777777" w:rsidR="004E4580" w:rsidRPr="004E4580" w:rsidRDefault="004E4580" w:rsidP="004E4580">
            <w:pPr>
              <w:spacing w:line="360" w:lineRule="auto"/>
              <w:jc w:val="center"/>
              <w:rPr>
                <w:bCs/>
              </w:rPr>
            </w:pPr>
            <w:r w:rsidRPr="004E4580">
              <w:rPr>
                <w:bCs/>
              </w:rPr>
              <w:t>3 337,94</w:t>
            </w:r>
          </w:p>
        </w:tc>
        <w:tc>
          <w:tcPr>
            <w:tcW w:w="0" w:type="auto"/>
            <w:shd w:val="clear" w:color="auto" w:fill="auto"/>
            <w:noWrap/>
            <w:vAlign w:val="center"/>
          </w:tcPr>
          <w:p w14:paraId="21250F8A" w14:textId="77777777" w:rsidR="004E4580" w:rsidRPr="004E4580" w:rsidRDefault="004E4580" w:rsidP="004E4580">
            <w:pPr>
              <w:spacing w:line="360" w:lineRule="auto"/>
              <w:jc w:val="center"/>
              <w:rPr>
                <w:bCs/>
              </w:rPr>
            </w:pPr>
            <w:r w:rsidRPr="004E4580">
              <w:rPr>
                <w:bCs/>
              </w:rPr>
              <w:t>40,49</w:t>
            </w:r>
          </w:p>
        </w:tc>
      </w:tr>
      <w:tr w:rsidR="004E4580" w:rsidRPr="004E4580" w14:paraId="7BA35DC8" w14:textId="77777777" w:rsidTr="004E4580">
        <w:trPr>
          <w:trHeight w:val="291"/>
          <w:jc w:val="center"/>
        </w:trPr>
        <w:tc>
          <w:tcPr>
            <w:tcW w:w="0" w:type="auto"/>
            <w:shd w:val="clear" w:color="auto" w:fill="auto"/>
            <w:vAlign w:val="center"/>
          </w:tcPr>
          <w:p w14:paraId="00F55265" w14:textId="77777777" w:rsidR="004E4580" w:rsidRPr="004E4580" w:rsidRDefault="004E4580" w:rsidP="004E4580">
            <w:pPr>
              <w:spacing w:line="360" w:lineRule="auto"/>
              <w:jc w:val="center"/>
              <w:rPr>
                <w:bCs/>
                <w:lang w:val="en-US"/>
              </w:rPr>
            </w:pPr>
            <w:r w:rsidRPr="004E4580">
              <w:rPr>
                <w:bCs/>
                <w:lang w:val="en-US"/>
              </w:rPr>
              <w:t>2023</w:t>
            </w:r>
          </w:p>
        </w:tc>
        <w:tc>
          <w:tcPr>
            <w:tcW w:w="0" w:type="auto"/>
            <w:tcBorders>
              <w:top w:val="single" w:sz="4" w:space="0" w:color="auto"/>
              <w:bottom w:val="single" w:sz="4" w:space="0" w:color="auto"/>
              <w:right w:val="single" w:sz="4" w:space="0" w:color="auto"/>
            </w:tcBorders>
            <w:shd w:val="clear" w:color="auto" w:fill="auto"/>
            <w:noWrap/>
            <w:vAlign w:val="center"/>
          </w:tcPr>
          <w:p w14:paraId="5E66A4F6" w14:textId="77777777" w:rsidR="004E4580" w:rsidRPr="004E4580" w:rsidRDefault="004E4580" w:rsidP="004E4580">
            <w:pPr>
              <w:spacing w:line="360" w:lineRule="auto"/>
              <w:ind w:left="-108" w:right="-108"/>
              <w:jc w:val="center"/>
              <w:rPr>
                <w:szCs w:val="20"/>
              </w:rPr>
            </w:pPr>
            <w:r w:rsidRPr="004E4580">
              <w:rPr>
                <w:szCs w:val="20"/>
              </w:rPr>
              <w:t>79 560,32</w:t>
            </w:r>
          </w:p>
        </w:tc>
        <w:tc>
          <w:tcPr>
            <w:tcW w:w="0" w:type="auto"/>
            <w:shd w:val="clear" w:color="auto" w:fill="auto"/>
            <w:noWrap/>
            <w:vAlign w:val="center"/>
          </w:tcPr>
          <w:p w14:paraId="22D35B05" w14:textId="77777777" w:rsidR="004E4580" w:rsidRPr="004E4580" w:rsidRDefault="004E4580" w:rsidP="004E4580">
            <w:pPr>
              <w:spacing w:line="360" w:lineRule="auto"/>
              <w:jc w:val="center"/>
              <w:rPr>
                <w:bCs/>
              </w:rPr>
            </w:pPr>
            <w:r w:rsidRPr="004E4580">
              <w:rPr>
                <w:bCs/>
              </w:rPr>
              <w:t>3 350,21</w:t>
            </w:r>
          </w:p>
        </w:tc>
        <w:tc>
          <w:tcPr>
            <w:tcW w:w="0" w:type="auto"/>
            <w:shd w:val="clear" w:color="auto" w:fill="auto"/>
            <w:noWrap/>
            <w:vAlign w:val="center"/>
          </w:tcPr>
          <w:p w14:paraId="2157921B" w14:textId="77777777" w:rsidR="004E4580" w:rsidRPr="004E4580" w:rsidRDefault="004E4580" w:rsidP="004E4580">
            <w:pPr>
              <w:spacing w:line="360" w:lineRule="auto"/>
              <w:jc w:val="center"/>
              <w:rPr>
                <w:bCs/>
              </w:rPr>
            </w:pPr>
            <w:r w:rsidRPr="004E4580">
              <w:rPr>
                <w:bCs/>
              </w:rPr>
              <w:t>42,11</w:t>
            </w:r>
          </w:p>
        </w:tc>
        <w:tc>
          <w:tcPr>
            <w:tcW w:w="0" w:type="auto"/>
            <w:tcBorders>
              <w:top w:val="single" w:sz="4" w:space="0" w:color="auto"/>
              <w:bottom w:val="single" w:sz="4" w:space="0" w:color="auto"/>
              <w:right w:val="single" w:sz="4" w:space="0" w:color="auto"/>
            </w:tcBorders>
            <w:shd w:val="clear" w:color="auto" w:fill="auto"/>
            <w:noWrap/>
            <w:vAlign w:val="center"/>
          </w:tcPr>
          <w:p w14:paraId="378CCDA2" w14:textId="77777777" w:rsidR="004E4580" w:rsidRPr="004E4580" w:rsidRDefault="004E4580" w:rsidP="004E4580">
            <w:pPr>
              <w:spacing w:line="360" w:lineRule="auto"/>
              <w:ind w:left="-108" w:right="-108"/>
              <w:jc w:val="center"/>
              <w:rPr>
                <w:szCs w:val="20"/>
              </w:rPr>
            </w:pPr>
            <w:r w:rsidRPr="004E4580">
              <w:rPr>
                <w:szCs w:val="20"/>
              </w:rPr>
              <w:t>82 439,68</w:t>
            </w:r>
          </w:p>
        </w:tc>
        <w:tc>
          <w:tcPr>
            <w:tcW w:w="0" w:type="auto"/>
            <w:shd w:val="clear" w:color="auto" w:fill="auto"/>
            <w:noWrap/>
            <w:vAlign w:val="center"/>
          </w:tcPr>
          <w:p w14:paraId="2FB97FB1" w14:textId="77777777" w:rsidR="004E4580" w:rsidRPr="004E4580" w:rsidRDefault="004E4580" w:rsidP="004E4580">
            <w:pPr>
              <w:spacing w:line="360" w:lineRule="auto"/>
              <w:jc w:val="center"/>
              <w:rPr>
                <w:bCs/>
              </w:rPr>
            </w:pPr>
            <w:r w:rsidRPr="004E4580">
              <w:rPr>
                <w:bCs/>
              </w:rPr>
              <w:t>3 471,46</w:t>
            </w:r>
          </w:p>
        </w:tc>
        <w:tc>
          <w:tcPr>
            <w:tcW w:w="0" w:type="auto"/>
            <w:shd w:val="clear" w:color="auto" w:fill="auto"/>
            <w:noWrap/>
            <w:vAlign w:val="center"/>
          </w:tcPr>
          <w:p w14:paraId="7A6479D8" w14:textId="77777777" w:rsidR="004E4580" w:rsidRPr="004E4580" w:rsidRDefault="004E4580" w:rsidP="004E4580">
            <w:pPr>
              <w:spacing w:line="360" w:lineRule="auto"/>
              <w:jc w:val="center"/>
              <w:rPr>
                <w:bCs/>
              </w:rPr>
            </w:pPr>
            <w:r w:rsidRPr="004E4580">
              <w:rPr>
                <w:bCs/>
              </w:rPr>
              <w:t>42,11</w:t>
            </w:r>
          </w:p>
        </w:tc>
      </w:tr>
      <w:tr w:rsidR="004E4580" w:rsidRPr="004E4580" w14:paraId="63E6CB3E" w14:textId="77777777" w:rsidTr="004E4580">
        <w:trPr>
          <w:trHeight w:val="292"/>
          <w:jc w:val="center"/>
        </w:trPr>
        <w:tc>
          <w:tcPr>
            <w:tcW w:w="0" w:type="auto"/>
            <w:shd w:val="clear" w:color="auto" w:fill="auto"/>
            <w:vAlign w:val="center"/>
          </w:tcPr>
          <w:p w14:paraId="4551CDD9" w14:textId="77777777" w:rsidR="004E4580" w:rsidRPr="004E4580" w:rsidRDefault="004E4580" w:rsidP="004E4580">
            <w:pPr>
              <w:spacing w:line="360" w:lineRule="auto"/>
              <w:jc w:val="center"/>
              <w:rPr>
                <w:bCs/>
                <w:lang w:val="en-US"/>
              </w:rPr>
            </w:pPr>
            <w:r w:rsidRPr="004E4580">
              <w:rPr>
                <w:bCs/>
                <w:lang w:val="en-US"/>
              </w:rPr>
              <w:t>2024</w:t>
            </w:r>
          </w:p>
        </w:tc>
        <w:tc>
          <w:tcPr>
            <w:tcW w:w="0" w:type="auto"/>
            <w:tcBorders>
              <w:top w:val="single" w:sz="4" w:space="0" w:color="auto"/>
              <w:bottom w:val="single" w:sz="4" w:space="0" w:color="auto"/>
              <w:right w:val="single" w:sz="4" w:space="0" w:color="auto"/>
            </w:tcBorders>
            <w:shd w:val="clear" w:color="auto" w:fill="auto"/>
            <w:noWrap/>
            <w:vAlign w:val="center"/>
          </w:tcPr>
          <w:p w14:paraId="6E52D1F9" w14:textId="77777777" w:rsidR="004E4580" w:rsidRPr="004E4580" w:rsidRDefault="004E4580" w:rsidP="004E4580">
            <w:pPr>
              <w:spacing w:line="360" w:lineRule="auto"/>
              <w:ind w:left="-108" w:right="-108"/>
              <w:jc w:val="center"/>
              <w:rPr>
                <w:szCs w:val="20"/>
              </w:rPr>
            </w:pPr>
            <w:r w:rsidRPr="004E4580">
              <w:rPr>
                <w:szCs w:val="20"/>
              </w:rPr>
              <w:t>79 560,32</w:t>
            </w:r>
          </w:p>
        </w:tc>
        <w:tc>
          <w:tcPr>
            <w:tcW w:w="0" w:type="auto"/>
            <w:shd w:val="clear" w:color="auto" w:fill="auto"/>
            <w:noWrap/>
            <w:vAlign w:val="center"/>
          </w:tcPr>
          <w:p w14:paraId="7A4E3CFB" w14:textId="77777777" w:rsidR="004E4580" w:rsidRPr="004E4580" w:rsidRDefault="004E4580" w:rsidP="004E4580">
            <w:pPr>
              <w:spacing w:line="360" w:lineRule="auto"/>
              <w:jc w:val="center"/>
              <w:rPr>
                <w:bCs/>
              </w:rPr>
            </w:pPr>
            <w:r w:rsidRPr="004E4580">
              <w:rPr>
                <w:bCs/>
              </w:rPr>
              <w:t>3 484,22</w:t>
            </w:r>
          </w:p>
        </w:tc>
        <w:tc>
          <w:tcPr>
            <w:tcW w:w="0" w:type="auto"/>
            <w:shd w:val="clear" w:color="auto" w:fill="auto"/>
            <w:noWrap/>
            <w:vAlign w:val="center"/>
          </w:tcPr>
          <w:p w14:paraId="26866F62" w14:textId="77777777" w:rsidR="004E4580" w:rsidRPr="004E4580" w:rsidRDefault="004E4580" w:rsidP="004E4580">
            <w:pPr>
              <w:spacing w:line="360" w:lineRule="auto"/>
              <w:jc w:val="center"/>
              <w:rPr>
                <w:bCs/>
              </w:rPr>
            </w:pPr>
            <w:r w:rsidRPr="004E4580">
              <w:rPr>
                <w:bCs/>
              </w:rPr>
              <w:t>43,79</w:t>
            </w:r>
          </w:p>
        </w:tc>
        <w:tc>
          <w:tcPr>
            <w:tcW w:w="0" w:type="auto"/>
            <w:tcBorders>
              <w:top w:val="single" w:sz="4" w:space="0" w:color="auto"/>
              <w:bottom w:val="single" w:sz="4" w:space="0" w:color="auto"/>
              <w:right w:val="single" w:sz="4" w:space="0" w:color="auto"/>
            </w:tcBorders>
            <w:shd w:val="clear" w:color="auto" w:fill="auto"/>
            <w:noWrap/>
            <w:vAlign w:val="center"/>
          </w:tcPr>
          <w:p w14:paraId="0E6BC25E" w14:textId="77777777" w:rsidR="004E4580" w:rsidRPr="004E4580" w:rsidRDefault="004E4580" w:rsidP="004E4580">
            <w:pPr>
              <w:spacing w:line="360" w:lineRule="auto"/>
              <w:ind w:left="-108" w:right="-108"/>
              <w:jc w:val="center"/>
              <w:rPr>
                <w:szCs w:val="20"/>
              </w:rPr>
            </w:pPr>
            <w:r w:rsidRPr="004E4580">
              <w:rPr>
                <w:szCs w:val="20"/>
              </w:rPr>
              <w:t>82 439,68</w:t>
            </w:r>
          </w:p>
        </w:tc>
        <w:tc>
          <w:tcPr>
            <w:tcW w:w="0" w:type="auto"/>
            <w:shd w:val="clear" w:color="auto" w:fill="auto"/>
            <w:noWrap/>
            <w:vAlign w:val="center"/>
          </w:tcPr>
          <w:p w14:paraId="570C59BA" w14:textId="77777777" w:rsidR="004E4580" w:rsidRPr="004E4580" w:rsidRDefault="004E4580" w:rsidP="004E4580">
            <w:pPr>
              <w:spacing w:line="360" w:lineRule="auto"/>
              <w:jc w:val="center"/>
              <w:rPr>
                <w:bCs/>
              </w:rPr>
            </w:pPr>
            <w:r w:rsidRPr="004E4580">
              <w:rPr>
                <w:bCs/>
              </w:rPr>
              <w:t>3 610,31</w:t>
            </w:r>
          </w:p>
        </w:tc>
        <w:tc>
          <w:tcPr>
            <w:tcW w:w="0" w:type="auto"/>
            <w:shd w:val="clear" w:color="auto" w:fill="auto"/>
            <w:noWrap/>
            <w:vAlign w:val="center"/>
          </w:tcPr>
          <w:p w14:paraId="0FDB1CA6" w14:textId="77777777" w:rsidR="004E4580" w:rsidRPr="004E4580" w:rsidRDefault="004E4580" w:rsidP="004E4580">
            <w:pPr>
              <w:spacing w:line="360" w:lineRule="auto"/>
              <w:jc w:val="center"/>
              <w:rPr>
                <w:bCs/>
              </w:rPr>
            </w:pPr>
            <w:r w:rsidRPr="004E4580">
              <w:rPr>
                <w:bCs/>
              </w:rPr>
              <w:t>43,79</w:t>
            </w:r>
          </w:p>
        </w:tc>
      </w:tr>
      <w:tr w:rsidR="004E4580" w:rsidRPr="004E4580" w14:paraId="68077859" w14:textId="77777777" w:rsidTr="004E4580">
        <w:trPr>
          <w:trHeight w:val="156"/>
          <w:jc w:val="center"/>
        </w:trPr>
        <w:tc>
          <w:tcPr>
            <w:tcW w:w="0" w:type="auto"/>
            <w:shd w:val="clear" w:color="auto" w:fill="auto"/>
            <w:vAlign w:val="center"/>
          </w:tcPr>
          <w:p w14:paraId="280FF98B" w14:textId="77777777" w:rsidR="004E4580" w:rsidRPr="004E4580" w:rsidRDefault="004E4580" w:rsidP="004E4580">
            <w:pPr>
              <w:spacing w:line="360" w:lineRule="auto"/>
              <w:jc w:val="center"/>
              <w:rPr>
                <w:bCs/>
                <w:lang w:val="en-US"/>
              </w:rPr>
            </w:pPr>
            <w:r w:rsidRPr="004E4580">
              <w:rPr>
                <w:bCs/>
                <w:lang w:val="en-US"/>
              </w:rPr>
              <w:t>2025</w:t>
            </w:r>
          </w:p>
        </w:tc>
        <w:tc>
          <w:tcPr>
            <w:tcW w:w="0" w:type="auto"/>
            <w:tcBorders>
              <w:top w:val="single" w:sz="4" w:space="0" w:color="auto"/>
              <w:bottom w:val="single" w:sz="4" w:space="0" w:color="auto"/>
              <w:right w:val="single" w:sz="4" w:space="0" w:color="auto"/>
            </w:tcBorders>
            <w:shd w:val="clear" w:color="auto" w:fill="auto"/>
            <w:noWrap/>
            <w:vAlign w:val="center"/>
          </w:tcPr>
          <w:p w14:paraId="07E5122E" w14:textId="77777777" w:rsidR="004E4580" w:rsidRPr="004E4580" w:rsidRDefault="004E4580" w:rsidP="004E4580">
            <w:pPr>
              <w:spacing w:line="360" w:lineRule="auto"/>
              <w:ind w:left="-108" w:right="-108"/>
              <w:jc w:val="center"/>
              <w:rPr>
                <w:szCs w:val="20"/>
              </w:rPr>
            </w:pPr>
            <w:r w:rsidRPr="004E4580">
              <w:rPr>
                <w:szCs w:val="20"/>
              </w:rPr>
              <w:t>79 560,32</w:t>
            </w:r>
          </w:p>
        </w:tc>
        <w:tc>
          <w:tcPr>
            <w:tcW w:w="0" w:type="auto"/>
            <w:shd w:val="clear" w:color="auto" w:fill="auto"/>
            <w:noWrap/>
            <w:vAlign w:val="center"/>
          </w:tcPr>
          <w:p w14:paraId="79F72987" w14:textId="77777777" w:rsidR="004E4580" w:rsidRPr="004E4580" w:rsidRDefault="004E4580" w:rsidP="004E4580">
            <w:pPr>
              <w:spacing w:line="360" w:lineRule="auto"/>
              <w:jc w:val="center"/>
              <w:rPr>
                <w:bCs/>
              </w:rPr>
            </w:pPr>
            <w:r w:rsidRPr="004E4580">
              <w:rPr>
                <w:bCs/>
              </w:rPr>
              <w:t>3 623,59</w:t>
            </w:r>
          </w:p>
        </w:tc>
        <w:tc>
          <w:tcPr>
            <w:tcW w:w="0" w:type="auto"/>
            <w:shd w:val="clear" w:color="auto" w:fill="auto"/>
            <w:noWrap/>
            <w:vAlign w:val="center"/>
          </w:tcPr>
          <w:p w14:paraId="1A011070" w14:textId="77777777" w:rsidR="004E4580" w:rsidRPr="004E4580" w:rsidRDefault="004E4580" w:rsidP="004E4580">
            <w:pPr>
              <w:spacing w:line="360" w:lineRule="auto"/>
              <w:jc w:val="center"/>
              <w:rPr>
                <w:bCs/>
              </w:rPr>
            </w:pPr>
            <w:r w:rsidRPr="004E4580">
              <w:rPr>
                <w:bCs/>
              </w:rPr>
              <w:t>45,55</w:t>
            </w:r>
          </w:p>
        </w:tc>
        <w:tc>
          <w:tcPr>
            <w:tcW w:w="0" w:type="auto"/>
            <w:tcBorders>
              <w:top w:val="single" w:sz="4" w:space="0" w:color="auto"/>
              <w:bottom w:val="single" w:sz="4" w:space="0" w:color="auto"/>
              <w:right w:val="single" w:sz="4" w:space="0" w:color="auto"/>
            </w:tcBorders>
            <w:shd w:val="clear" w:color="auto" w:fill="auto"/>
            <w:noWrap/>
            <w:vAlign w:val="center"/>
          </w:tcPr>
          <w:p w14:paraId="35E05DD9" w14:textId="77777777" w:rsidR="004E4580" w:rsidRPr="004E4580" w:rsidRDefault="004E4580" w:rsidP="004E4580">
            <w:pPr>
              <w:spacing w:line="360" w:lineRule="auto"/>
              <w:ind w:left="-108" w:right="-108"/>
              <w:jc w:val="center"/>
              <w:rPr>
                <w:szCs w:val="20"/>
              </w:rPr>
            </w:pPr>
            <w:r w:rsidRPr="004E4580">
              <w:rPr>
                <w:szCs w:val="20"/>
              </w:rPr>
              <w:t>82 439,68</w:t>
            </w:r>
          </w:p>
        </w:tc>
        <w:tc>
          <w:tcPr>
            <w:tcW w:w="0" w:type="auto"/>
            <w:shd w:val="clear" w:color="auto" w:fill="auto"/>
            <w:noWrap/>
            <w:vAlign w:val="center"/>
          </w:tcPr>
          <w:p w14:paraId="7B7D1A68" w14:textId="77777777" w:rsidR="004E4580" w:rsidRPr="004E4580" w:rsidRDefault="004E4580" w:rsidP="004E4580">
            <w:pPr>
              <w:spacing w:line="360" w:lineRule="auto"/>
              <w:jc w:val="center"/>
              <w:rPr>
                <w:bCs/>
              </w:rPr>
            </w:pPr>
            <w:r w:rsidRPr="004E4580">
              <w:rPr>
                <w:bCs/>
              </w:rPr>
              <w:t>3 754,73</w:t>
            </w:r>
          </w:p>
        </w:tc>
        <w:tc>
          <w:tcPr>
            <w:tcW w:w="0" w:type="auto"/>
            <w:shd w:val="clear" w:color="auto" w:fill="auto"/>
            <w:noWrap/>
            <w:vAlign w:val="center"/>
          </w:tcPr>
          <w:p w14:paraId="096AFA0D" w14:textId="77777777" w:rsidR="004E4580" w:rsidRPr="004E4580" w:rsidRDefault="004E4580" w:rsidP="004E4580">
            <w:pPr>
              <w:spacing w:line="360" w:lineRule="auto"/>
              <w:jc w:val="center"/>
              <w:rPr>
                <w:bCs/>
              </w:rPr>
            </w:pPr>
            <w:r w:rsidRPr="004E4580">
              <w:rPr>
                <w:bCs/>
              </w:rPr>
              <w:t>45,55</w:t>
            </w:r>
          </w:p>
        </w:tc>
      </w:tr>
    </w:tbl>
    <w:p w14:paraId="01A0CDF2" w14:textId="77777777" w:rsidR="004E4580" w:rsidRPr="004E4580" w:rsidRDefault="004E4580" w:rsidP="004E4580">
      <w:pPr>
        <w:jc w:val="center"/>
        <w:rPr>
          <w:b/>
          <w:sz w:val="28"/>
          <w:szCs w:val="28"/>
        </w:rPr>
      </w:pPr>
    </w:p>
    <w:p w14:paraId="110967B4" w14:textId="77777777" w:rsidR="004E4580" w:rsidRPr="004E4580" w:rsidRDefault="004E4580" w:rsidP="004E4580">
      <w:pPr>
        <w:keepNext/>
        <w:outlineLvl w:val="0"/>
        <w:rPr>
          <w:b/>
          <w:i/>
          <w:sz w:val="28"/>
          <w:szCs w:val="28"/>
        </w:rPr>
      </w:pPr>
      <w:r w:rsidRPr="004E4580">
        <w:rPr>
          <w:b/>
          <w:i/>
          <w:sz w:val="28"/>
          <w:szCs w:val="28"/>
        </w:rPr>
        <w:t>Определение количества тепловой энергии для производства ГВС в закрытой системе горячего водоснабжения.</w:t>
      </w:r>
    </w:p>
    <w:p w14:paraId="30DC0D01" w14:textId="77777777" w:rsidR="004E4580" w:rsidRPr="004E4580" w:rsidRDefault="004E4580" w:rsidP="004E4580">
      <w:pPr>
        <w:rPr>
          <w:szCs w:val="20"/>
        </w:rPr>
      </w:pPr>
    </w:p>
    <w:p w14:paraId="04EBAF94"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Нормативы расхода тепловой энергии, необходимой для осуществления горячего водоснабжения ООО «</w:t>
      </w:r>
      <w:proofErr w:type="spellStart"/>
      <w:r w:rsidRPr="004E4580">
        <w:rPr>
          <w:sz w:val="28"/>
          <w:szCs w:val="28"/>
        </w:rPr>
        <w:t>Термаль</w:t>
      </w:r>
      <w:proofErr w:type="spellEnd"/>
      <w:r w:rsidRPr="004E4580">
        <w:rPr>
          <w:sz w:val="28"/>
          <w:szCs w:val="28"/>
        </w:rPr>
        <w:t xml:space="preserve">»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w:t>
      </w:r>
      <w:r w:rsidRPr="004E4580">
        <w:rPr>
          <w:sz w:val="28"/>
          <w:szCs w:val="28"/>
        </w:rPr>
        <w:lastRenderedPageBreak/>
        <w:t xml:space="preserve">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4E4580">
        <w:rPr>
          <w:sz w:val="28"/>
          <w:szCs w:val="28"/>
        </w:rPr>
        <w:t>Мысковского</w:t>
      </w:r>
      <w:proofErr w:type="spellEnd"/>
      <w:r w:rsidRPr="004E4580">
        <w:rPr>
          <w:sz w:val="28"/>
          <w:szCs w:val="28"/>
        </w:rPr>
        <w:t xml:space="preserve">, </w:t>
      </w:r>
      <w:proofErr w:type="spellStart"/>
      <w:r w:rsidRPr="004E4580">
        <w:rPr>
          <w:sz w:val="28"/>
          <w:szCs w:val="28"/>
        </w:rPr>
        <w:t>Полысаевского</w:t>
      </w:r>
      <w:proofErr w:type="spellEnd"/>
      <w:r w:rsidRPr="004E4580">
        <w:rPr>
          <w:sz w:val="28"/>
          <w:szCs w:val="28"/>
        </w:rPr>
        <w:t xml:space="preserve">, </w:t>
      </w:r>
      <w:proofErr w:type="spellStart"/>
      <w:r w:rsidRPr="004E4580">
        <w:rPr>
          <w:sz w:val="28"/>
          <w:szCs w:val="28"/>
        </w:rPr>
        <w:t>Тайгинского</w:t>
      </w:r>
      <w:proofErr w:type="spellEnd"/>
      <w:r w:rsidRPr="004E4580">
        <w:rPr>
          <w:sz w:val="28"/>
          <w:szCs w:val="28"/>
        </w:rPr>
        <w:t xml:space="preserve"> городских округов»:</w:t>
      </w:r>
    </w:p>
    <w:p w14:paraId="60BB722E" w14:textId="77777777" w:rsidR="004E4580" w:rsidRPr="004E4580" w:rsidRDefault="004E4580" w:rsidP="004E4580">
      <w:pPr>
        <w:autoSpaceDE w:val="0"/>
        <w:autoSpaceDN w:val="0"/>
        <w:adjustRightInd w:val="0"/>
        <w:ind w:firstLine="540"/>
        <w:jc w:val="right"/>
        <w:outlineLvl w:val="1"/>
        <w:rPr>
          <w:sz w:val="28"/>
          <w:szCs w:val="28"/>
        </w:rPr>
      </w:pPr>
      <w:r w:rsidRPr="004E4580">
        <w:rPr>
          <w:sz w:val="28"/>
          <w:szCs w:val="28"/>
        </w:rPr>
        <w:t>Таблица 3</w:t>
      </w:r>
    </w:p>
    <w:p w14:paraId="121833C1" w14:textId="77777777" w:rsidR="004E4580" w:rsidRPr="004E4580" w:rsidRDefault="004E4580" w:rsidP="004E4580">
      <w:pPr>
        <w:autoSpaceDE w:val="0"/>
        <w:autoSpaceDN w:val="0"/>
        <w:adjustRightInd w:val="0"/>
        <w:spacing w:line="360" w:lineRule="auto"/>
        <w:ind w:firstLine="540"/>
        <w:jc w:val="both"/>
        <w:outlineLvl w:val="1"/>
        <w:rPr>
          <w:sz w:val="28"/>
          <w:szCs w:val="28"/>
        </w:rPr>
      </w:pPr>
    </w:p>
    <w:tbl>
      <w:tblPr>
        <w:tblpPr w:leftFromText="180" w:rightFromText="180" w:vertAnchor="text" w:horzAnchor="margin"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2612"/>
        <w:gridCol w:w="2409"/>
        <w:gridCol w:w="2612"/>
      </w:tblGrid>
      <w:tr w:rsidR="004E4580" w:rsidRPr="004E4580" w14:paraId="7CBF399C" w14:textId="77777777" w:rsidTr="004E4580">
        <w:trPr>
          <w:trHeight w:val="485"/>
        </w:trPr>
        <w:tc>
          <w:tcPr>
            <w:tcW w:w="0" w:type="auto"/>
            <w:gridSpan w:val="2"/>
            <w:shd w:val="clear" w:color="auto" w:fill="auto"/>
            <w:vAlign w:val="center"/>
          </w:tcPr>
          <w:p w14:paraId="45863799" w14:textId="77777777" w:rsidR="004E4580" w:rsidRPr="004E4580" w:rsidRDefault="004E4580" w:rsidP="004E4580">
            <w:pPr>
              <w:jc w:val="center"/>
              <w:rPr>
                <w:szCs w:val="20"/>
              </w:rPr>
            </w:pPr>
            <w:r w:rsidRPr="004E4580">
              <w:rPr>
                <w:szCs w:val="20"/>
              </w:rPr>
              <w:t>С изолированными стояками</w:t>
            </w:r>
          </w:p>
        </w:tc>
        <w:tc>
          <w:tcPr>
            <w:tcW w:w="0" w:type="auto"/>
            <w:gridSpan w:val="2"/>
            <w:shd w:val="clear" w:color="auto" w:fill="auto"/>
            <w:vAlign w:val="center"/>
            <w:hideMark/>
          </w:tcPr>
          <w:p w14:paraId="490FC32C" w14:textId="77777777" w:rsidR="004E4580" w:rsidRPr="004E4580" w:rsidRDefault="004E4580" w:rsidP="004E4580">
            <w:pPr>
              <w:jc w:val="center"/>
              <w:rPr>
                <w:snapToGrid w:val="0"/>
                <w:sz w:val="28"/>
                <w:szCs w:val="28"/>
              </w:rPr>
            </w:pPr>
            <w:r w:rsidRPr="004E4580">
              <w:rPr>
                <w:szCs w:val="20"/>
              </w:rPr>
              <w:t>С неизолированными стояками</w:t>
            </w:r>
          </w:p>
        </w:tc>
      </w:tr>
      <w:tr w:rsidR="004E4580" w:rsidRPr="004E4580" w14:paraId="2C7823DF" w14:textId="77777777" w:rsidTr="004E4580">
        <w:trPr>
          <w:trHeight w:val="345"/>
        </w:trPr>
        <w:tc>
          <w:tcPr>
            <w:tcW w:w="0" w:type="auto"/>
            <w:shd w:val="clear" w:color="auto" w:fill="auto"/>
            <w:vAlign w:val="center"/>
            <w:hideMark/>
          </w:tcPr>
          <w:p w14:paraId="4F121294" w14:textId="77777777" w:rsidR="004E4580" w:rsidRPr="004E4580" w:rsidRDefault="004E4580" w:rsidP="004E4580">
            <w:pPr>
              <w:jc w:val="center"/>
              <w:rPr>
                <w:szCs w:val="20"/>
              </w:rPr>
            </w:pPr>
            <w:r w:rsidRPr="004E4580">
              <w:rPr>
                <w:szCs w:val="20"/>
              </w:rPr>
              <w:t>с полотенцесушителем</w:t>
            </w:r>
          </w:p>
        </w:tc>
        <w:tc>
          <w:tcPr>
            <w:tcW w:w="0" w:type="auto"/>
            <w:shd w:val="clear" w:color="auto" w:fill="auto"/>
            <w:vAlign w:val="center"/>
            <w:hideMark/>
          </w:tcPr>
          <w:p w14:paraId="035F89D1" w14:textId="77777777" w:rsidR="004E4580" w:rsidRPr="004E4580" w:rsidRDefault="004E4580" w:rsidP="004E4580">
            <w:pPr>
              <w:jc w:val="center"/>
              <w:rPr>
                <w:szCs w:val="20"/>
              </w:rPr>
            </w:pPr>
            <w:r w:rsidRPr="004E4580">
              <w:rPr>
                <w:szCs w:val="20"/>
              </w:rPr>
              <w:t>без полотенцесушителя</w:t>
            </w:r>
          </w:p>
        </w:tc>
        <w:tc>
          <w:tcPr>
            <w:tcW w:w="0" w:type="auto"/>
            <w:shd w:val="clear" w:color="auto" w:fill="auto"/>
            <w:vAlign w:val="center"/>
            <w:hideMark/>
          </w:tcPr>
          <w:p w14:paraId="0336C66F" w14:textId="77777777" w:rsidR="004E4580" w:rsidRPr="004E4580" w:rsidRDefault="004E4580" w:rsidP="004E4580">
            <w:pPr>
              <w:jc w:val="center"/>
              <w:rPr>
                <w:szCs w:val="20"/>
              </w:rPr>
            </w:pPr>
            <w:r w:rsidRPr="004E4580">
              <w:rPr>
                <w:szCs w:val="20"/>
              </w:rPr>
              <w:t xml:space="preserve">с </w:t>
            </w:r>
          </w:p>
          <w:p w14:paraId="676749F1" w14:textId="77777777" w:rsidR="004E4580" w:rsidRPr="004E4580" w:rsidRDefault="004E4580" w:rsidP="004E4580">
            <w:pPr>
              <w:jc w:val="center"/>
              <w:rPr>
                <w:szCs w:val="20"/>
              </w:rPr>
            </w:pPr>
            <w:r w:rsidRPr="004E4580">
              <w:rPr>
                <w:szCs w:val="20"/>
              </w:rPr>
              <w:t>полотенцесушителем</w:t>
            </w:r>
          </w:p>
        </w:tc>
        <w:tc>
          <w:tcPr>
            <w:tcW w:w="0" w:type="auto"/>
            <w:shd w:val="clear" w:color="auto" w:fill="auto"/>
            <w:vAlign w:val="center"/>
            <w:hideMark/>
          </w:tcPr>
          <w:p w14:paraId="008C968C" w14:textId="77777777" w:rsidR="004E4580" w:rsidRPr="004E4580" w:rsidRDefault="004E4580" w:rsidP="004E4580">
            <w:pPr>
              <w:jc w:val="center"/>
              <w:rPr>
                <w:szCs w:val="20"/>
              </w:rPr>
            </w:pPr>
            <w:r w:rsidRPr="004E4580">
              <w:rPr>
                <w:szCs w:val="20"/>
              </w:rPr>
              <w:t>без полотенцесушителя</w:t>
            </w:r>
          </w:p>
        </w:tc>
      </w:tr>
      <w:tr w:rsidR="004E4580" w:rsidRPr="004E4580" w14:paraId="06BEB749" w14:textId="77777777" w:rsidTr="004E4580">
        <w:trPr>
          <w:trHeight w:val="547"/>
        </w:trPr>
        <w:tc>
          <w:tcPr>
            <w:tcW w:w="0" w:type="auto"/>
            <w:shd w:val="clear" w:color="auto" w:fill="auto"/>
            <w:vAlign w:val="center"/>
          </w:tcPr>
          <w:p w14:paraId="1804DF88" w14:textId="77777777" w:rsidR="004E4580" w:rsidRPr="004E4580" w:rsidRDefault="004E4580" w:rsidP="004E4580">
            <w:pPr>
              <w:jc w:val="center"/>
              <w:rPr>
                <w:sz w:val="28"/>
                <w:szCs w:val="28"/>
              </w:rPr>
            </w:pPr>
            <w:r w:rsidRPr="004E4580">
              <w:rPr>
                <w:sz w:val="28"/>
                <w:szCs w:val="28"/>
              </w:rPr>
              <w:t>0,0603</w:t>
            </w:r>
          </w:p>
        </w:tc>
        <w:tc>
          <w:tcPr>
            <w:tcW w:w="0" w:type="auto"/>
            <w:shd w:val="clear" w:color="auto" w:fill="auto"/>
            <w:vAlign w:val="center"/>
          </w:tcPr>
          <w:p w14:paraId="0E002842" w14:textId="77777777" w:rsidR="004E4580" w:rsidRPr="004E4580" w:rsidRDefault="004E4580" w:rsidP="004E4580">
            <w:pPr>
              <w:jc w:val="center"/>
              <w:rPr>
                <w:sz w:val="28"/>
                <w:szCs w:val="28"/>
              </w:rPr>
            </w:pPr>
            <w:r w:rsidRPr="004E4580">
              <w:rPr>
                <w:sz w:val="28"/>
                <w:szCs w:val="28"/>
              </w:rPr>
              <w:t>0,0553</w:t>
            </w:r>
          </w:p>
        </w:tc>
        <w:tc>
          <w:tcPr>
            <w:tcW w:w="0" w:type="auto"/>
            <w:shd w:val="clear" w:color="auto" w:fill="auto"/>
            <w:vAlign w:val="center"/>
          </w:tcPr>
          <w:p w14:paraId="37151E84" w14:textId="77777777" w:rsidR="004E4580" w:rsidRPr="004E4580" w:rsidRDefault="004E4580" w:rsidP="004E4580">
            <w:pPr>
              <w:jc w:val="center"/>
              <w:rPr>
                <w:sz w:val="28"/>
                <w:szCs w:val="28"/>
              </w:rPr>
            </w:pPr>
            <w:r w:rsidRPr="004E4580">
              <w:rPr>
                <w:sz w:val="28"/>
                <w:szCs w:val="28"/>
              </w:rPr>
              <w:t>0,0653</w:t>
            </w:r>
          </w:p>
        </w:tc>
        <w:tc>
          <w:tcPr>
            <w:tcW w:w="0" w:type="auto"/>
            <w:shd w:val="clear" w:color="auto" w:fill="auto"/>
            <w:vAlign w:val="center"/>
          </w:tcPr>
          <w:p w14:paraId="4040886E" w14:textId="77777777" w:rsidR="004E4580" w:rsidRPr="004E4580" w:rsidRDefault="004E4580" w:rsidP="004E4580">
            <w:pPr>
              <w:jc w:val="center"/>
              <w:rPr>
                <w:sz w:val="28"/>
                <w:szCs w:val="28"/>
              </w:rPr>
            </w:pPr>
            <w:r w:rsidRPr="004E4580">
              <w:rPr>
                <w:sz w:val="28"/>
                <w:szCs w:val="28"/>
              </w:rPr>
              <w:t>0,0598</w:t>
            </w:r>
          </w:p>
        </w:tc>
      </w:tr>
    </w:tbl>
    <w:p w14:paraId="5D8A1E65" w14:textId="77777777"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t>На основании вышеуказанного, эксперты предлагают принять тарифы на горячую воду в закрытой системе горячего водоснабжения на 2020-2025 годы для</w:t>
      </w:r>
      <w:r w:rsidRPr="004E4580">
        <w:rPr>
          <w:sz w:val="28"/>
          <w:szCs w:val="28"/>
        </w:rPr>
        <w:br/>
        <w:t>ООО «</w:t>
      </w:r>
      <w:proofErr w:type="spellStart"/>
      <w:r w:rsidRPr="004E4580">
        <w:rPr>
          <w:sz w:val="28"/>
          <w:szCs w:val="28"/>
        </w:rPr>
        <w:t>Термаль</w:t>
      </w:r>
      <w:proofErr w:type="spellEnd"/>
      <w:r w:rsidRPr="004E4580">
        <w:rPr>
          <w:sz w:val="28"/>
          <w:szCs w:val="28"/>
        </w:rPr>
        <w:t>» в следующем виде:</w:t>
      </w:r>
    </w:p>
    <w:p w14:paraId="16BCEF59" w14:textId="77777777" w:rsidR="004E4580" w:rsidRPr="004E4580" w:rsidRDefault="004E4580" w:rsidP="004E4580">
      <w:pPr>
        <w:tabs>
          <w:tab w:val="left" w:pos="0"/>
          <w:tab w:val="left" w:pos="709"/>
        </w:tabs>
        <w:spacing w:line="360" w:lineRule="auto"/>
        <w:ind w:right="-286" w:firstLine="709"/>
        <w:jc w:val="center"/>
        <w:rPr>
          <w:sz w:val="28"/>
          <w:szCs w:val="28"/>
        </w:rPr>
      </w:pPr>
      <w:r w:rsidRPr="004E4580">
        <w:rPr>
          <w:sz w:val="28"/>
          <w:szCs w:val="28"/>
        </w:rPr>
        <w:t>Тарифы на горячую воду в закрытой системе водоснабжения</w:t>
      </w:r>
    </w:p>
    <w:p w14:paraId="6936D6F6" w14:textId="77777777" w:rsidR="004E4580" w:rsidRPr="004E4580" w:rsidRDefault="004E4580" w:rsidP="004E4580">
      <w:pPr>
        <w:tabs>
          <w:tab w:val="left" w:pos="0"/>
          <w:tab w:val="left" w:pos="709"/>
        </w:tabs>
        <w:spacing w:line="360" w:lineRule="auto"/>
        <w:ind w:right="-286" w:firstLine="709"/>
        <w:jc w:val="center"/>
        <w:rPr>
          <w:sz w:val="28"/>
          <w:szCs w:val="28"/>
        </w:rPr>
      </w:pPr>
      <w:r w:rsidRPr="004E4580">
        <w:rPr>
          <w:sz w:val="28"/>
          <w:szCs w:val="28"/>
        </w:rPr>
        <w:t>на 2020-2025 годы</w:t>
      </w:r>
    </w:p>
    <w:p w14:paraId="77E18CF5" w14:textId="77777777" w:rsidR="004E4580" w:rsidRPr="004E4580" w:rsidRDefault="004E4580" w:rsidP="004E4580">
      <w:pPr>
        <w:autoSpaceDE w:val="0"/>
        <w:autoSpaceDN w:val="0"/>
        <w:adjustRightInd w:val="0"/>
        <w:spacing w:line="360" w:lineRule="auto"/>
        <w:ind w:firstLine="540"/>
        <w:jc w:val="right"/>
        <w:outlineLvl w:val="1"/>
        <w:rPr>
          <w:sz w:val="28"/>
          <w:szCs w:val="28"/>
        </w:rPr>
      </w:pPr>
      <w:r w:rsidRPr="004E4580">
        <w:rPr>
          <w:sz w:val="28"/>
          <w:szCs w:val="28"/>
        </w:rPr>
        <w:t>Таблица 4</w:t>
      </w:r>
    </w:p>
    <w:tbl>
      <w:tblPr>
        <w:tblW w:w="9889" w:type="dxa"/>
        <w:tblLook w:val="04A0" w:firstRow="1" w:lastRow="0" w:firstColumn="1" w:lastColumn="0" w:noHBand="0" w:noVBand="1"/>
      </w:tblPr>
      <w:tblGrid>
        <w:gridCol w:w="1696"/>
        <w:gridCol w:w="1417"/>
        <w:gridCol w:w="1276"/>
        <w:gridCol w:w="1389"/>
        <w:gridCol w:w="1276"/>
        <w:gridCol w:w="1246"/>
        <w:gridCol w:w="1589"/>
      </w:tblGrid>
      <w:tr w:rsidR="004E4580" w:rsidRPr="004E4580" w14:paraId="34214C6F" w14:textId="77777777" w:rsidTr="004E4580">
        <w:trPr>
          <w:trHeight w:val="3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E97AEE" w14:textId="77777777" w:rsidR="004E4580" w:rsidRPr="004E4580" w:rsidRDefault="004E4580" w:rsidP="004E4580">
            <w:pPr>
              <w:jc w:val="center"/>
            </w:pPr>
            <w:r w:rsidRPr="004E4580">
              <w:t>Период</w:t>
            </w:r>
          </w:p>
        </w:tc>
        <w:tc>
          <w:tcPr>
            <w:tcW w:w="5358" w:type="dxa"/>
            <w:gridSpan w:val="4"/>
            <w:tcBorders>
              <w:top w:val="single" w:sz="4" w:space="0" w:color="auto"/>
              <w:left w:val="nil"/>
              <w:bottom w:val="single" w:sz="4" w:space="0" w:color="auto"/>
              <w:right w:val="single" w:sz="4" w:space="0" w:color="auto"/>
            </w:tcBorders>
            <w:shd w:val="clear" w:color="auto" w:fill="auto"/>
            <w:vAlign w:val="center"/>
            <w:hideMark/>
          </w:tcPr>
          <w:p w14:paraId="721DD3E6" w14:textId="77777777" w:rsidR="004E4580" w:rsidRPr="004E4580" w:rsidRDefault="004E4580" w:rsidP="004E4580">
            <w:pPr>
              <w:jc w:val="center"/>
            </w:pPr>
            <w:r w:rsidRPr="004E4580">
              <w:t>Тариф на горячую воду для прочих потребителей, руб./ м</w:t>
            </w:r>
            <w:r w:rsidRPr="004E4580">
              <w:rPr>
                <w:vertAlign w:val="superscript"/>
              </w:rPr>
              <w:t>3</w:t>
            </w:r>
            <w:r w:rsidRPr="004E4580">
              <w:t xml:space="preserve"> (без НДС)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71DC8" w14:textId="77777777" w:rsidR="004E4580" w:rsidRPr="004E4580" w:rsidRDefault="004E4580" w:rsidP="004E4580">
            <w:pPr>
              <w:jc w:val="center"/>
            </w:pPr>
            <w:proofErr w:type="spellStart"/>
            <w:r w:rsidRPr="004E4580">
              <w:t>Компо-нент</w:t>
            </w:r>
            <w:proofErr w:type="spellEnd"/>
            <w:r w:rsidRPr="004E4580">
              <w:t xml:space="preserve"> на холодную воду, руб./м</w:t>
            </w:r>
            <w:proofErr w:type="gramStart"/>
            <w:r w:rsidRPr="004E4580">
              <w:rPr>
                <w:vertAlign w:val="superscript"/>
              </w:rPr>
              <w:t>3</w:t>
            </w:r>
            <w:r w:rsidRPr="004E4580">
              <w:t xml:space="preserve">  (</w:t>
            </w:r>
            <w:proofErr w:type="gramEnd"/>
            <w:r w:rsidRPr="004E4580">
              <w:t>без НДС)</w:t>
            </w:r>
          </w:p>
        </w:tc>
        <w:tc>
          <w:tcPr>
            <w:tcW w:w="1589" w:type="dxa"/>
            <w:vMerge w:val="restart"/>
            <w:tcBorders>
              <w:top w:val="single" w:sz="4" w:space="0" w:color="auto"/>
              <w:left w:val="nil"/>
              <w:right w:val="single" w:sz="4" w:space="0" w:color="auto"/>
            </w:tcBorders>
            <w:shd w:val="clear" w:color="auto" w:fill="auto"/>
            <w:vAlign w:val="center"/>
          </w:tcPr>
          <w:p w14:paraId="121E6BFC" w14:textId="77777777" w:rsidR="004E4580" w:rsidRPr="004E4580" w:rsidRDefault="004E4580" w:rsidP="004E4580">
            <w:pPr>
              <w:jc w:val="center"/>
            </w:pPr>
            <w:r w:rsidRPr="004E4580">
              <w:t>Компонент на тепловую энергию* руб./Гкал (без НДС)</w:t>
            </w:r>
          </w:p>
        </w:tc>
      </w:tr>
      <w:tr w:rsidR="004E4580" w:rsidRPr="004E4580" w14:paraId="4B038B43" w14:textId="77777777" w:rsidTr="004E4580">
        <w:trPr>
          <w:trHeight w:val="31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C7E0667" w14:textId="77777777" w:rsidR="004E4580" w:rsidRPr="004E4580" w:rsidRDefault="004E4580" w:rsidP="004E4580"/>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09C89395" w14:textId="77777777" w:rsidR="004E4580" w:rsidRPr="004E4580" w:rsidRDefault="004E4580" w:rsidP="004E4580">
            <w:pPr>
              <w:jc w:val="center"/>
            </w:pPr>
            <w:r w:rsidRPr="004E4580">
              <w:t>Изолированные стояки</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14:paraId="6ED27FD6" w14:textId="77777777" w:rsidR="004E4580" w:rsidRPr="004E4580" w:rsidRDefault="004E4580" w:rsidP="004E4580">
            <w:pPr>
              <w:jc w:val="center"/>
            </w:pPr>
            <w:r w:rsidRPr="004E4580">
              <w:t>Неизолированные стояки</w:t>
            </w: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1C7F243D" w14:textId="77777777" w:rsidR="004E4580" w:rsidRPr="004E4580" w:rsidRDefault="004E4580" w:rsidP="004E4580"/>
        </w:tc>
        <w:tc>
          <w:tcPr>
            <w:tcW w:w="1589" w:type="dxa"/>
            <w:vMerge/>
            <w:tcBorders>
              <w:left w:val="single" w:sz="4" w:space="0" w:color="auto"/>
              <w:right w:val="single" w:sz="4" w:space="0" w:color="auto"/>
            </w:tcBorders>
            <w:shd w:val="clear" w:color="auto" w:fill="auto"/>
            <w:vAlign w:val="center"/>
            <w:hideMark/>
          </w:tcPr>
          <w:p w14:paraId="549DF66D" w14:textId="77777777" w:rsidR="004E4580" w:rsidRPr="004E4580" w:rsidRDefault="004E4580" w:rsidP="004E4580">
            <w:pPr>
              <w:jc w:val="center"/>
            </w:pPr>
          </w:p>
        </w:tc>
      </w:tr>
      <w:tr w:rsidR="004E4580" w:rsidRPr="004E4580" w14:paraId="024D999F" w14:textId="77777777" w:rsidTr="004E4580">
        <w:trPr>
          <w:trHeight w:val="157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202771C" w14:textId="77777777" w:rsidR="004E4580" w:rsidRPr="004E4580" w:rsidRDefault="004E4580" w:rsidP="004E4580"/>
        </w:tc>
        <w:tc>
          <w:tcPr>
            <w:tcW w:w="1417" w:type="dxa"/>
            <w:tcBorders>
              <w:top w:val="nil"/>
              <w:left w:val="nil"/>
              <w:bottom w:val="single" w:sz="4" w:space="0" w:color="auto"/>
              <w:right w:val="single" w:sz="4" w:space="0" w:color="auto"/>
            </w:tcBorders>
            <w:shd w:val="clear" w:color="auto" w:fill="auto"/>
            <w:vAlign w:val="center"/>
            <w:hideMark/>
          </w:tcPr>
          <w:p w14:paraId="13A04AFC" w14:textId="77777777" w:rsidR="004E4580" w:rsidRPr="004E4580" w:rsidRDefault="004E4580" w:rsidP="004E4580">
            <w:pPr>
              <w:jc w:val="center"/>
            </w:pPr>
            <w:r w:rsidRPr="004E4580">
              <w:t xml:space="preserve">с </w:t>
            </w:r>
            <w:proofErr w:type="gramStart"/>
            <w:r w:rsidRPr="004E4580">
              <w:t>поло-</w:t>
            </w:r>
            <w:proofErr w:type="spellStart"/>
            <w:r w:rsidRPr="004E4580">
              <w:t>тенце</w:t>
            </w:r>
            <w:proofErr w:type="spellEnd"/>
            <w:proofErr w:type="gramEnd"/>
            <w:r w:rsidRPr="004E4580">
              <w:t>-суши-</w:t>
            </w:r>
            <w:proofErr w:type="spellStart"/>
            <w:r w:rsidRPr="004E4580">
              <w:t>телями</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076968E9" w14:textId="77777777" w:rsidR="004E4580" w:rsidRPr="004E4580" w:rsidRDefault="004E4580" w:rsidP="004E4580">
            <w:pPr>
              <w:jc w:val="center"/>
            </w:pPr>
            <w:r w:rsidRPr="004E4580">
              <w:t xml:space="preserve">без </w:t>
            </w:r>
            <w:proofErr w:type="gramStart"/>
            <w:r w:rsidRPr="004E4580">
              <w:t>поло-</w:t>
            </w:r>
            <w:proofErr w:type="spellStart"/>
            <w:r w:rsidRPr="004E4580">
              <w:t>тенце</w:t>
            </w:r>
            <w:proofErr w:type="spellEnd"/>
            <w:proofErr w:type="gramEnd"/>
            <w:r w:rsidRPr="004E4580">
              <w:t>-суши-теля</w:t>
            </w:r>
          </w:p>
        </w:tc>
        <w:tc>
          <w:tcPr>
            <w:tcW w:w="1389" w:type="dxa"/>
            <w:tcBorders>
              <w:top w:val="nil"/>
              <w:left w:val="nil"/>
              <w:bottom w:val="single" w:sz="4" w:space="0" w:color="auto"/>
              <w:right w:val="single" w:sz="4" w:space="0" w:color="auto"/>
            </w:tcBorders>
            <w:shd w:val="clear" w:color="auto" w:fill="auto"/>
            <w:vAlign w:val="center"/>
            <w:hideMark/>
          </w:tcPr>
          <w:p w14:paraId="71EA716F" w14:textId="77777777" w:rsidR="004E4580" w:rsidRPr="004E4580" w:rsidRDefault="004E4580" w:rsidP="004E4580">
            <w:pPr>
              <w:jc w:val="center"/>
            </w:pPr>
            <w:r w:rsidRPr="004E4580">
              <w:t xml:space="preserve">с </w:t>
            </w:r>
            <w:proofErr w:type="gramStart"/>
            <w:r w:rsidRPr="004E4580">
              <w:t>поло-</w:t>
            </w:r>
            <w:proofErr w:type="spellStart"/>
            <w:r w:rsidRPr="004E4580">
              <w:t>тенце</w:t>
            </w:r>
            <w:proofErr w:type="spellEnd"/>
            <w:proofErr w:type="gramEnd"/>
            <w:r w:rsidRPr="004E4580">
              <w:t>-суши-</w:t>
            </w:r>
            <w:proofErr w:type="spellStart"/>
            <w:r w:rsidRPr="004E4580">
              <w:t>телями</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4A0E9168" w14:textId="77777777" w:rsidR="004E4580" w:rsidRPr="004E4580" w:rsidRDefault="004E4580" w:rsidP="004E4580">
            <w:pPr>
              <w:jc w:val="center"/>
            </w:pPr>
            <w:r w:rsidRPr="004E4580">
              <w:t xml:space="preserve">без </w:t>
            </w:r>
            <w:proofErr w:type="gramStart"/>
            <w:r w:rsidRPr="004E4580">
              <w:t>поло-</w:t>
            </w:r>
            <w:proofErr w:type="spellStart"/>
            <w:r w:rsidRPr="004E4580">
              <w:t>тенце</w:t>
            </w:r>
            <w:proofErr w:type="spellEnd"/>
            <w:proofErr w:type="gramEnd"/>
            <w:r w:rsidRPr="004E4580">
              <w:t>-суши-теля</w:t>
            </w: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2BED13C8" w14:textId="77777777" w:rsidR="004E4580" w:rsidRPr="004E4580" w:rsidRDefault="004E4580" w:rsidP="004E4580"/>
        </w:tc>
        <w:tc>
          <w:tcPr>
            <w:tcW w:w="1589" w:type="dxa"/>
            <w:vMerge/>
            <w:tcBorders>
              <w:left w:val="single" w:sz="4" w:space="0" w:color="auto"/>
              <w:bottom w:val="single" w:sz="4" w:space="0" w:color="auto"/>
              <w:right w:val="single" w:sz="4" w:space="0" w:color="auto"/>
            </w:tcBorders>
            <w:vAlign w:val="center"/>
            <w:hideMark/>
          </w:tcPr>
          <w:p w14:paraId="411CA0B2" w14:textId="77777777" w:rsidR="004E4580" w:rsidRPr="004E4580" w:rsidRDefault="004E4580" w:rsidP="004E4580"/>
        </w:tc>
      </w:tr>
      <w:tr w:rsidR="004E4580" w:rsidRPr="004E4580" w14:paraId="49B4947F" w14:textId="77777777" w:rsidTr="004E4580">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60B0AC7" w14:textId="77777777" w:rsidR="004E4580" w:rsidRPr="004E4580" w:rsidRDefault="004E4580" w:rsidP="004E4580">
            <w:pPr>
              <w:jc w:val="center"/>
            </w:pPr>
            <w:r w:rsidRPr="004E4580">
              <w:t>с 01.01.2020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0A95FF8" w14:textId="77777777" w:rsidR="004E4580" w:rsidRPr="004E4580" w:rsidRDefault="004E4580" w:rsidP="004E4580">
            <w:pPr>
              <w:jc w:val="center"/>
              <w:rPr>
                <w:szCs w:val="20"/>
              </w:rPr>
            </w:pPr>
            <w:r w:rsidRPr="004E4580">
              <w:rPr>
                <w:szCs w:val="20"/>
              </w:rPr>
              <w:t>145,76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D37840" w14:textId="77777777" w:rsidR="004E4580" w:rsidRPr="004E4580" w:rsidRDefault="004E4580" w:rsidP="004E4580">
            <w:pPr>
              <w:jc w:val="center"/>
              <w:rPr>
                <w:szCs w:val="20"/>
              </w:rPr>
            </w:pPr>
            <w:r w:rsidRPr="004E4580">
              <w:rPr>
                <w:szCs w:val="20"/>
              </w:rPr>
              <w:t>136,34</w:t>
            </w:r>
          </w:p>
        </w:tc>
        <w:tc>
          <w:tcPr>
            <w:tcW w:w="1389" w:type="dxa"/>
            <w:tcBorders>
              <w:top w:val="single" w:sz="4" w:space="0" w:color="auto"/>
              <w:left w:val="nil"/>
              <w:bottom w:val="single" w:sz="4" w:space="0" w:color="auto"/>
              <w:right w:val="single" w:sz="4" w:space="0" w:color="auto"/>
            </w:tcBorders>
            <w:shd w:val="clear" w:color="auto" w:fill="auto"/>
            <w:vAlign w:val="center"/>
          </w:tcPr>
          <w:p w14:paraId="77B8E9D7" w14:textId="77777777" w:rsidR="004E4580" w:rsidRPr="004E4580" w:rsidRDefault="004E4580" w:rsidP="004E4580">
            <w:pPr>
              <w:jc w:val="center"/>
              <w:rPr>
                <w:szCs w:val="20"/>
              </w:rPr>
            </w:pPr>
            <w:r w:rsidRPr="004E4580">
              <w:rPr>
                <w:szCs w:val="20"/>
              </w:rPr>
              <w:t>155,17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EFDEF6" w14:textId="77777777" w:rsidR="004E4580" w:rsidRPr="004E4580" w:rsidRDefault="004E4580" w:rsidP="004E4580">
            <w:pPr>
              <w:jc w:val="center"/>
              <w:rPr>
                <w:szCs w:val="20"/>
              </w:rPr>
            </w:pPr>
            <w:r w:rsidRPr="004E4580">
              <w:rPr>
                <w:szCs w:val="20"/>
              </w:rPr>
              <w:t>144,81</w:t>
            </w:r>
          </w:p>
        </w:tc>
        <w:tc>
          <w:tcPr>
            <w:tcW w:w="1246" w:type="dxa"/>
            <w:tcBorders>
              <w:top w:val="single" w:sz="4" w:space="0" w:color="auto"/>
              <w:left w:val="nil"/>
              <w:bottom w:val="single" w:sz="4" w:space="0" w:color="auto"/>
              <w:right w:val="single" w:sz="4" w:space="0" w:color="auto"/>
            </w:tcBorders>
            <w:shd w:val="clear" w:color="auto" w:fill="auto"/>
            <w:vAlign w:val="center"/>
          </w:tcPr>
          <w:p w14:paraId="0C492E9B" w14:textId="77777777" w:rsidR="004E4580" w:rsidRPr="004E4580" w:rsidRDefault="004E4580" w:rsidP="004E4580">
            <w:pPr>
              <w:jc w:val="center"/>
              <w:rPr>
                <w:szCs w:val="20"/>
              </w:rPr>
            </w:pPr>
            <w:r w:rsidRPr="004E4580">
              <w:rPr>
                <w:szCs w:val="20"/>
              </w:rPr>
              <w:t>32,21</w:t>
            </w:r>
          </w:p>
        </w:tc>
        <w:tc>
          <w:tcPr>
            <w:tcW w:w="1589" w:type="dxa"/>
            <w:tcBorders>
              <w:top w:val="single" w:sz="4" w:space="0" w:color="auto"/>
              <w:left w:val="nil"/>
              <w:bottom w:val="single" w:sz="4" w:space="0" w:color="auto"/>
              <w:right w:val="single" w:sz="4" w:space="0" w:color="auto"/>
            </w:tcBorders>
            <w:shd w:val="clear" w:color="auto" w:fill="auto"/>
            <w:vAlign w:val="center"/>
          </w:tcPr>
          <w:p w14:paraId="6E8D9C5D" w14:textId="77777777" w:rsidR="004E4580" w:rsidRPr="004E4580" w:rsidRDefault="004E4580" w:rsidP="004E4580">
            <w:pPr>
              <w:jc w:val="center"/>
              <w:rPr>
                <w:szCs w:val="20"/>
              </w:rPr>
            </w:pPr>
            <w:r w:rsidRPr="004E4580">
              <w:rPr>
                <w:szCs w:val="20"/>
              </w:rPr>
              <w:t>1 883,02</w:t>
            </w:r>
          </w:p>
        </w:tc>
      </w:tr>
      <w:tr w:rsidR="004E4580" w:rsidRPr="004E4580" w14:paraId="50F93FC1" w14:textId="77777777" w:rsidTr="004E4580">
        <w:trPr>
          <w:trHeight w:val="31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FB19797" w14:textId="77777777" w:rsidR="004E4580" w:rsidRPr="004E4580" w:rsidRDefault="004E4580" w:rsidP="004E4580">
            <w:pPr>
              <w:jc w:val="center"/>
            </w:pPr>
            <w:r w:rsidRPr="004E4580">
              <w:t>с 01.07.2020</w:t>
            </w:r>
          </w:p>
        </w:tc>
        <w:tc>
          <w:tcPr>
            <w:tcW w:w="1417" w:type="dxa"/>
            <w:tcBorders>
              <w:top w:val="nil"/>
              <w:left w:val="nil"/>
              <w:bottom w:val="single" w:sz="4" w:space="0" w:color="auto"/>
              <w:right w:val="single" w:sz="4" w:space="0" w:color="auto"/>
            </w:tcBorders>
            <w:shd w:val="clear" w:color="auto" w:fill="auto"/>
            <w:vAlign w:val="center"/>
          </w:tcPr>
          <w:p w14:paraId="4B115253" w14:textId="77777777" w:rsidR="004E4580" w:rsidRPr="004E4580" w:rsidRDefault="004E4580" w:rsidP="004E4580">
            <w:pPr>
              <w:jc w:val="center"/>
              <w:rPr>
                <w:szCs w:val="20"/>
              </w:rPr>
            </w:pPr>
            <w:r w:rsidRPr="004E4580">
              <w:rPr>
                <w:szCs w:val="20"/>
              </w:rPr>
              <w:t>156,02</w:t>
            </w:r>
          </w:p>
        </w:tc>
        <w:tc>
          <w:tcPr>
            <w:tcW w:w="1276" w:type="dxa"/>
            <w:tcBorders>
              <w:top w:val="nil"/>
              <w:left w:val="nil"/>
              <w:bottom w:val="single" w:sz="4" w:space="0" w:color="auto"/>
              <w:right w:val="single" w:sz="4" w:space="0" w:color="auto"/>
            </w:tcBorders>
            <w:shd w:val="clear" w:color="auto" w:fill="auto"/>
            <w:vAlign w:val="center"/>
          </w:tcPr>
          <w:p w14:paraId="72900527" w14:textId="77777777" w:rsidR="004E4580" w:rsidRPr="004E4580" w:rsidRDefault="004E4580" w:rsidP="004E4580">
            <w:pPr>
              <w:jc w:val="center"/>
              <w:rPr>
                <w:szCs w:val="20"/>
              </w:rPr>
            </w:pPr>
            <w:r w:rsidRPr="004E4580">
              <w:rPr>
                <w:szCs w:val="20"/>
              </w:rPr>
              <w:t>146,61</w:t>
            </w:r>
          </w:p>
        </w:tc>
        <w:tc>
          <w:tcPr>
            <w:tcW w:w="1389" w:type="dxa"/>
            <w:tcBorders>
              <w:top w:val="nil"/>
              <w:left w:val="nil"/>
              <w:bottom w:val="single" w:sz="4" w:space="0" w:color="auto"/>
              <w:right w:val="single" w:sz="4" w:space="0" w:color="auto"/>
            </w:tcBorders>
            <w:shd w:val="clear" w:color="auto" w:fill="auto"/>
            <w:vAlign w:val="center"/>
          </w:tcPr>
          <w:p w14:paraId="1A22A28E" w14:textId="77777777" w:rsidR="004E4580" w:rsidRPr="004E4580" w:rsidRDefault="004E4580" w:rsidP="004E4580">
            <w:pPr>
              <w:jc w:val="center"/>
              <w:rPr>
                <w:szCs w:val="20"/>
              </w:rPr>
            </w:pPr>
            <w:r w:rsidRPr="004E4580">
              <w:rPr>
                <w:szCs w:val="20"/>
              </w:rPr>
              <w:t>165,44</w:t>
            </w:r>
          </w:p>
        </w:tc>
        <w:tc>
          <w:tcPr>
            <w:tcW w:w="1276" w:type="dxa"/>
            <w:tcBorders>
              <w:top w:val="nil"/>
              <w:left w:val="nil"/>
              <w:bottom w:val="single" w:sz="4" w:space="0" w:color="auto"/>
              <w:right w:val="single" w:sz="4" w:space="0" w:color="auto"/>
            </w:tcBorders>
            <w:shd w:val="clear" w:color="auto" w:fill="auto"/>
            <w:vAlign w:val="center"/>
          </w:tcPr>
          <w:p w14:paraId="3DC2DEF4" w14:textId="77777777" w:rsidR="004E4580" w:rsidRPr="004E4580" w:rsidRDefault="004E4580" w:rsidP="004E4580">
            <w:pPr>
              <w:jc w:val="center"/>
              <w:rPr>
                <w:szCs w:val="20"/>
              </w:rPr>
            </w:pPr>
            <w:r w:rsidRPr="004E4580">
              <w:rPr>
                <w:szCs w:val="20"/>
              </w:rPr>
              <w:t>155,08</w:t>
            </w:r>
          </w:p>
        </w:tc>
        <w:tc>
          <w:tcPr>
            <w:tcW w:w="1246" w:type="dxa"/>
            <w:tcBorders>
              <w:top w:val="nil"/>
              <w:left w:val="nil"/>
              <w:bottom w:val="single" w:sz="4" w:space="0" w:color="auto"/>
              <w:right w:val="single" w:sz="4" w:space="0" w:color="auto"/>
            </w:tcBorders>
            <w:shd w:val="clear" w:color="auto" w:fill="auto"/>
            <w:vAlign w:val="center"/>
          </w:tcPr>
          <w:p w14:paraId="77F00769" w14:textId="77777777" w:rsidR="004E4580" w:rsidRPr="004E4580" w:rsidRDefault="004E4580" w:rsidP="004E4580">
            <w:pPr>
              <w:jc w:val="center"/>
              <w:rPr>
                <w:szCs w:val="20"/>
              </w:rPr>
            </w:pPr>
            <w:r w:rsidRPr="004E4580">
              <w:rPr>
                <w:szCs w:val="20"/>
              </w:rPr>
              <w:t>42,48</w:t>
            </w:r>
          </w:p>
        </w:tc>
        <w:tc>
          <w:tcPr>
            <w:tcW w:w="1589" w:type="dxa"/>
            <w:tcBorders>
              <w:top w:val="nil"/>
              <w:left w:val="nil"/>
              <w:bottom w:val="single" w:sz="4" w:space="0" w:color="auto"/>
              <w:right w:val="single" w:sz="4" w:space="0" w:color="auto"/>
            </w:tcBorders>
            <w:shd w:val="clear" w:color="auto" w:fill="auto"/>
            <w:vAlign w:val="center"/>
          </w:tcPr>
          <w:p w14:paraId="4E594001" w14:textId="77777777" w:rsidR="004E4580" w:rsidRPr="004E4580" w:rsidRDefault="004E4580" w:rsidP="004E4580">
            <w:pPr>
              <w:jc w:val="center"/>
              <w:rPr>
                <w:szCs w:val="20"/>
              </w:rPr>
            </w:pPr>
            <w:r w:rsidRPr="004E4580">
              <w:rPr>
                <w:szCs w:val="20"/>
              </w:rPr>
              <w:t>1 883,02</w:t>
            </w:r>
          </w:p>
        </w:tc>
      </w:tr>
      <w:tr w:rsidR="004E4580" w:rsidRPr="004E4580" w14:paraId="382AF28C"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50F9D58" w14:textId="77777777" w:rsidR="004E4580" w:rsidRPr="004E4580" w:rsidRDefault="004E4580" w:rsidP="004E4580">
            <w:pPr>
              <w:jc w:val="center"/>
            </w:pPr>
            <w:r w:rsidRPr="004E4580">
              <w:rPr>
                <w:szCs w:val="20"/>
              </w:rPr>
              <w:t>с 01.01.2021</w:t>
            </w:r>
          </w:p>
        </w:tc>
        <w:tc>
          <w:tcPr>
            <w:tcW w:w="1417" w:type="dxa"/>
            <w:tcBorders>
              <w:top w:val="single" w:sz="4" w:space="0" w:color="auto"/>
              <w:left w:val="nil"/>
              <w:bottom w:val="single" w:sz="4" w:space="0" w:color="auto"/>
              <w:right w:val="single" w:sz="4" w:space="0" w:color="auto"/>
            </w:tcBorders>
            <w:shd w:val="clear" w:color="auto" w:fill="auto"/>
            <w:vAlign w:val="center"/>
          </w:tcPr>
          <w:p w14:paraId="4313DE5C" w14:textId="77777777" w:rsidR="004E4580" w:rsidRPr="004E4580" w:rsidRDefault="004E4580" w:rsidP="004E4580">
            <w:pPr>
              <w:jc w:val="center"/>
              <w:rPr>
                <w:szCs w:val="20"/>
              </w:rPr>
            </w:pPr>
            <w:r w:rsidRPr="004E4580">
              <w:rPr>
                <w:szCs w:val="20"/>
              </w:rPr>
              <w:t>149,90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463B66" w14:textId="77777777" w:rsidR="004E4580" w:rsidRPr="004E4580" w:rsidRDefault="004E4580" w:rsidP="004E4580">
            <w:pPr>
              <w:jc w:val="center"/>
              <w:rPr>
                <w:szCs w:val="20"/>
              </w:rPr>
            </w:pPr>
            <w:r w:rsidRPr="004E4580">
              <w:rPr>
                <w:szCs w:val="20"/>
              </w:rPr>
              <w:t>140,70</w:t>
            </w:r>
          </w:p>
        </w:tc>
        <w:tc>
          <w:tcPr>
            <w:tcW w:w="1389" w:type="dxa"/>
            <w:tcBorders>
              <w:top w:val="single" w:sz="4" w:space="0" w:color="auto"/>
              <w:left w:val="nil"/>
              <w:bottom w:val="single" w:sz="4" w:space="0" w:color="auto"/>
              <w:right w:val="single" w:sz="4" w:space="0" w:color="auto"/>
            </w:tcBorders>
            <w:shd w:val="clear" w:color="auto" w:fill="auto"/>
            <w:vAlign w:val="center"/>
          </w:tcPr>
          <w:p w14:paraId="5D6198EF" w14:textId="77777777" w:rsidR="004E4580" w:rsidRPr="004E4580" w:rsidRDefault="004E4580" w:rsidP="004E4580">
            <w:pPr>
              <w:jc w:val="center"/>
              <w:rPr>
                <w:szCs w:val="20"/>
              </w:rPr>
            </w:pPr>
            <w:r w:rsidRPr="004E4580">
              <w:rPr>
                <w:szCs w:val="20"/>
              </w:rPr>
              <w:t>159,10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3503C9" w14:textId="77777777" w:rsidR="004E4580" w:rsidRPr="004E4580" w:rsidRDefault="004E4580" w:rsidP="004E4580">
            <w:pPr>
              <w:jc w:val="center"/>
              <w:rPr>
                <w:szCs w:val="20"/>
              </w:rPr>
            </w:pPr>
            <w:r w:rsidRPr="004E4580">
              <w:rPr>
                <w:szCs w:val="20"/>
              </w:rPr>
              <w:t>148,98</w:t>
            </w:r>
          </w:p>
        </w:tc>
        <w:tc>
          <w:tcPr>
            <w:tcW w:w="1246" w:type="dxa"/>
            <w:tcBorders>
              <w:top w:val="single" w:sz="4" w:space="0" w:color="auto"/>
              <w:left w:val="nil"/>
              <w:bottom w:val="single" w:sz="4" w:space="0" w:color="auto"/>
              <w:right w:val="single" w:sz="4" w:space="0" w:color="auto"/>
            </w:tcBorders>
            <w:shd w:val="clear" w:color="auto" w:fill="auto"/>
            <w:vAlign w:val="center"/>
          </w:tcPr>
          <w:p w14:paraId="00DEEC46" w14:textId="77777777" w:rsidR="004E4580" w:rsidRPr="004E4580" w:rsidRDefault="004E4580" w:rsidP="004E4580">
            <w:pPr>
              <w:jc w:val="center"/>
              <w:rPr>
                <w:szCs w:val="20"/>
              </w:rPr>
            </w:pPr>
            <w:r w:rsidRPr="004E4580">
              <w:rPr>
                <w:szCs w:val="20"/>
              </w:rPr>
              <w:t>38,93</w:t>
            </w:r>
          </w:p>
        </w:tc>
        <w:tc>
          <w:tcPr>
            <w:tcW w:w="1589" w:type="dxa"/>
            <w:tcBorders>
              <w:top w:val="single" w:sz="4" w:space="0" w:color="auto"/>
              <w:left w:val="nil"/>
              <w:bottom w:val="single" w:sz="4" w:space="0" w:color="auto"/>
              <w:right w:val="single" w:sz="4" w:space="0" w:color="auto"/>
            </w:tcBorders>
            <w:shd w:val="clear" w:color="auto" w:fill="auto"/>
            <w:vAlign w:val="center"/>
          </w:tcPr>
          <w:p w14:paraId="031ADA07" w14:textId="77777777" w:rsidR="004E4580" w:rsidRPr="004E4580" w:rsidRDefault="004E4580" w:rsidP="004E4580">
            <w:pPr>
              <w:jc w:val="center"/>
              <w:rPr>
                <w:szCs w:val="20"/>
              </w:rPr>
            </w:pPr>
            <w:r w:rsidRPr="004E4580">
              <w:rPr>
                <w:szCs w:val="20"/>
              </w:rPr>
              <w:t>1 840,22</w:t>
            </w:r>
          </w:p>
        </w:tc>
      </w:tr>
      <w:tr w:rsidR="004E4580" w:rsidRPr="004E4580" w14:paraId="4C197A61"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2A7A615" w14:textId="77777777" w:rsidR="004E4580" w:rsidRPr="004E4580" w:rsidRDefault="004E4580" w:rsidP="004E4580">
            <w:pPr>
              <w:jc w:val="center"/>
            </w:pPr>
            <w:r w:rsidRPr="004E4580">
              <w:rPr>
                <w:szCs w:val="20"/>
              </w:rPr>
              <w:t>с 01.07.2021</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9B4E37" w14:textId="77777777" w:rsidR="004E4580" w:rsidRPr="004E4580" w:rsidRDefault="004E4580" w:rsidP="004E4580">
            <w:pPr>
              <w:jc w:val="center"/>
              <w:rPr>
                <w:szCs w:val="20"/>
              </w:rPr>
            </w:pPr>
            <w:r w:rsidRPr="004E4580">
              <w:rPr>
                <w:szCs w:val="20"/>
              </w:rPr>
              <w:t>149,90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51484F8" w14:textId="77777777" w:rsidR="004E4580" w:rsidRPr="004E4580" w:rsidRDefault="004E4580" w:rsidP="004E4580">
            <w:pPr>
              <w:jc w:val="center"/>
              <w:rPr>
                <w:szCs w:val="20"/>
              </w:rPr>
            </w:pPr>
            <w:r w:rsidRPr="004E4580">
              <w:rPr>
                <w:szCs w:val="20"/>
              </w:rPr>
              <w:t>140,70</w:t>
            </w:r>
          </w:p>
        </w:tc>
        <w:tc>
          <w:tcPr>
            <w:tcW w:w="1389" w:type="dxa"/>
            <w:tcBorders>
              <w:top w:val="single" w:sz="4" w:space="0" w:color="auto"/>
              <w:left w:val="nil"/>
              <w:bottom w:val="single" w:sz="4" w:space="0" w:color="auto"/>
              <w:right w:val="single" w:sz="4" w:space="0" w:color="auto"/>
            </w:tcBorders>
            <w:shd w:val="clear" w:color="auto" w:fill="auto"/>
            <w:vAlign w:val="center"/>
          </w:tcPr>
          <w:p w14:paraId="5F3E1AFF" w14:textId="77777777" w:rsidR="004E4580" w:rsidRPr="004E4580" w:rsidRDefault="004E4580" w:rsidP="004E4580">
            <w:pPr>
              <w:jc w:val="center"/>
              <w:rPr>
                <w:szCs w:val="20"/>
              </w:rPr>
            </w:pPr>
            <w:r w:rsidRPr="004E4580">
              <w:rPr>
                <w:szCs w:val="20"/>
              </w:rPr>
              <w:t>159,10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9EA0F8" w14:textId="77777777" w:rsidR="004E4580" w:rsidRPr="004E4580" w:rsidRDefault="004E4580" w:rsidP="004E4580">
            <w:pPr>
              <w:jc w:val="center"/>
              <w:rPr>
                <w:szCs w:val="20"/>
              </w:rPr>
            </w:pPr>
            <w:r w:rsidRPr="004E4580">
              <w:rPr>
                <w:szCs w:val="20"/>
              </w:rPr>
              <w:t>148,98</w:t>
            </w:r>
          </w:p>
        </w:tc>
        <w:tc>
          <w:tcPr>
            <w:tcW w:w="1246" w:type="dxa"/>
            <w:tcBorders>
              <w:top w:val="single" w:sz="4" w:space="0" w:color="auto"/>
              <w:left w:val="nil"/>
              <w:bottom w:val="single" w:sz="4" w:space="0" w:color="auto"/>
              <w:right w:val="single" w:sz="4" w:space="0" w:color="auto"/>
            </w:tcBorders>
            <w:shd w:val="clear" w:color="auto" w:fill="auto"/>
            <w:vAlign w:val="center"/>
          </w:tcPr>
          <w:p w14:paraId="1C923F5C" w14:textId="77777777" w:rsidR="004E4580" w:rsidRPr="004E4580" w:rsidRDefault="004E4580" w:rsidP="004E4580">
            <w:pPr>
              <w:jc w:val="center"/>
              <w:rPr>
                <w:szCs w:val="20"/>
              </w:rPr>
            </w:pPr>
            <w:r w:rsidRPr="004E4580">
              <w:rPr>
                <w:szCs w:val="20"/>
              </w:rPr>
              <w:t>38,93</w:t>
            </w:r>
          </w:p>
        </w:tc>
        <w:tc>
          <w:tcPr>
            <w:tcW w:w="1589" w:type="dxa"/>
            <w:tcBorders>
              <w:top w:val="single" w:sz="4" w:space="0" w:color="auto"/>
              <w:left w:val="nil"/>
              <w:bottom w:val="single" w:sz="4" w:space="0" w:color="auto"/>
              <w:right w:val="single" w:sz="4" w:space="0" w:color="auto"/>
            </w:tcBorders>
            <w:shd w:val="clear" w:color="auto" w:fill="auto"/>
            <w:vAlign w:val="center"/>
          </w:tcPr>
          <w:p w14:paraId="31956A3D" w14:textId="77777777" w:rsidR="004E4580" w:rsidRPr="004E4580" w:rsidRDefault="004E4580" w:rsidP="004E4580">
            <w:pPr>
              <w:jc w:val="center"/>
              <w:rPr>
                <w:szCs w:val="20"/>
              </w:rPr>
            </w:pPr>
            <w:r w:rsidRPr="004E4580">
              <w:rPr>
                <w:szCs w:val="20"/>
              </w:rPr>
              <w:t>1 840,22</w:t>
            </w:r>
          </w:p>
        </w:tc>
      </w:tr>
      <w:tr w:rsidR="004E4580" w:rsidRPr="004E4580" w14:paraId="2ADCF197"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878BB60" w14:textId="77777777" w:rsidR="004E4580" w:rsidRPr="004E4580" w:rsidRDefault="004E4580" w:rsidP="004E4580">
            <w:pPr>
              <w:jc w:val="center"/>
            </w:pPr>
            <w:r w:rsidRPr="004E4580">
              <w:rPr>
                <w:szCs w:val="20"/>
              </w:rPr>
              <w:t>с 01.01.2022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AB90714" w14:textId="77777777" w:rsidR="004E4580" w:rsidRPr="004E4580" w:rsidRDefault="004E4580" w:rsidP="004E4580">
            <w:pPr>
              <w:jc w:val="center"/>
              <w:rPr>
                <w:szCs w:val="20"/>
              </w:rPr>
            </w:pPr>
            <w:r w:rsidRPr="004E4580">
              <w:rPr>
                <w:szCs w:val="20"/>
              </w:rPr>
              <w:t>151,45</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513C64" w14:textId="77777777" w:rsidR="004E4580" w:rsidRPr="004E4580" w:rsidRDefault="004E4580" w:rsidP="004E4580">
            <w:pPr>
              <w:jc w:val="center"/>
              <w:rPr>
                <w:szCs w:val="20"/>
              </w:rPr>
            </w:pPr>
            <w:r w:rsidRPr="004E4580">
              <w:rPr>
                <w:szCs w:val="20"/>
              </w:rPr>
              <w:t>142,25</w:t>
            </w:r>
          </w:p>
        </w:tc>
        <w:tc>
          <w:tcPr>
            <w:tcW w:w="1389" w:type="dxa"/>
            <w:tcBorders>
              <w:top w:val="single" w:sz="4" w:space="0" w:color="auto"/>
              <w:left w:val="nil"/>
              <w:bottom w:val="single" w:sz="4" w:space="0" w:color="auto"/>
              <w:right w:val="single" w:sz="4" w:space="0" w:color="auto"/>
            </w:tcBorders>
            <w:shd w:val="clear" w:color="auto" w:fill="auto"/>
            <w:vAlign w:val="center"/>
          </w:tcPr>
          <w:p w14:paraId="1286B607" w14:textId="77777777" w:rsidR="004E4580" w:rsidRPr="004E4580" w:rsidRDefault="004E4580" w:rsidP="004E4580">
            <w:pPr>
              <w:jc w:val="center"/>
              <w:rPr>
                <w:szCs w:val="20"/>
              </w:rPr>
            </w:pPr>
            <w:r w:rsidRPr="004E4580">
              <w:rPr>
                <w:szCs w:val="20"/>
              </w:rPr>
              <w:t>160,66</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01DB05" w14:textId="77777777" w:rsidR="004E4580" w:rsidRPr="004E4580" w:rsidRDefault="004E4580" w:rsidP="004E4580">
            <w:pPr>
              <w:jc w:val="center"/>
              <w:rPr>
                <w:szCs w:val="20"/>
              </w:rPr>
            </w:pPr>
            <w:r w:rsidRPr="004E4580">
              <w:rPr>
                <w:szCs w:val="20"/>
              </w:rPr>
              <w:t>150,53</w:t>
            </w:r>
          </w:p>
        </w:tc>
        <w:tc>
          <w:tcPr>
            <w:tcW w:w="1246" w:type="dxa"/>
            <w:tcBorders>
              <w:top w:val="single" w:sz="4" w:space="0" w:color="auto"/>
              <w:left w:val="nil"/>
              <w:bottom w:val="single" w:sz="4" w:space="0" w:color="auto"/>
              <w:right w:val="single" w:sz="4" w:space="0" w:color="auto"/>
            </w:tcBorders>
            <w:shd w:val="clear" w:color="auto" w:fill="auto"/>
            <w:vAlign w:val="center"/>
          </w:tcPr>
          <w:p w14:paraId="433C3CA9" w14:textId="77777777" w:rsidR="004E4580" w:rsidRPr="004E4580" w:rsidRDefault="004E4580" w:rsidP="004E4580">
            <w:pPr>
              <w:jc w:val="center"/>
              <w:rPr>
                <w:szCs w:val="20"/>
              </w:rPr>
            </w:pPr>
            <w:r w:rsidRPr="004E4580">
              <w:rPr>
                <w:szCs w:val="20"/>
              </w:rPr>
              <w:t>40,49</w:t>
            </w:r>
          </w:p>
        </w:tc>
        <w:tc>
          <w:tcPr>
            <w:tcW w:w="1589" w:type="dxa"/>
            <w:tcBorders>
              <w:top w:val="single" w:sz="4" w:space="0" w:color="auto"/>
              <w:left w:val="nil"/>
              <w:bottom w:val="single" w:sz="4" w:space="0" w:color="auto"/>
              <w:right w:val="single" w:sz="4" w:space="0" w:color="auto"/>
            </w:tcBorders>
            <w:shd w:val="clear" w:color="auto" w:fill="auto"/>
            <w:vAlign w:val="center"/>
          </w:tcPr>
          <w:p w14:paraId="78F0042C" w14:textId="77777777" w:rsidR="004E4580" w:rsidRPr="004E4580" w:rsidRDefault="004E4580" w:rsidP="004E4580">
            <w:pPr>
              <w:jc w:val="center"/>
              <w:rPr>
                <w:szCs w:val="20"/>
              </w:rPr>
            </w:pPr>
            <w:r w:rsidRPr="004E4580">
              <w:rPr>
                <w:szCs w:val="20"/>
              </w:rPr>
              <w:t>1 840,22</w:t>
            </w:r>
          </w:p>
        </w:tc>
      </w:tr>
      <w:tr w:rsidR="004E4580" w:rsidRPr="004E4580" w14:paraId="28483417"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92CED04" w14:textId="77777777" w:rsidR="004E4580" w:rsidRPr="004E4580" w:rsidRDefault="004E4580" w:rsidP="004E4580">
            <w:pPr>
              <w:jc w:val="center"/>
            </w:pPr>
            <w:r w:rsidRPr="004E4580">
              <w:rPr>
                <w:szCs w:val="20"/>
              </w:rPr>
              <w:t>с 01.07.2022</w:t>
            </w:r>
          </w:p>
        </w:tc>
        <w:tc>
          <w:tcPr>
            <w:tcW w:w="1417" w:type="dxa"/>
            <w:tcBorders>
              <w:top w:val="single" w:sz="4" w:space="0" w:color="auto"/>
              <w:left w:val="nil"/>
              <w:bottom w:val="single" w:sz="4" w:space="0" w:color="auto"/>
              <w:right w:val="single" w:sz="4" w:space="0" w:color="auto"/>
            </w:tcBorders>
            <w:shd w:val="clear" w:color="auto" w:fill="auto"/>
            <w:vAlign w:val="center"/>
          </w:tcPr>
          <w:p w14:paraId="4B8DB760" w14:textId="77777777" w:rsidR="004E4580" w:rsidRPr="004E4580" w:rsidRDefault="004E4580" w:rsidP="004E4580">
            <w:pPr>
              <w:jc w:val="center"/>
              <w:rPr>
                <w:szCs w:val="20"/>
              </w:rPr>
            </w:pPr>
            <w:r w:rsidRPr="004E4580">
              <w:rPr>
                <w:szCs w:val="20"/>
              </w:rPr>
              <w:t>158,02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6C0C0B5" w14:textId="77777777" w:rsidR="004E4580" w:rsidRPr="004E4580" w:rsidRDefault="004E4580" w:rsidP="004E4580">
            <w:pPr>
              <w:jc w:val="center"/>
              <w:rPr>
                <w:szCs w:val="20"/>
              </w:rPr>
            </w:pPr>
            <w:r w:rsidRPr="004E4580">
              <w:rPr>
                <w:szCs w:val="20"/>
              </w:rPr>
              <w:t>148,28</w:t>
            </w:r>
          </w:p>
        </w:tc>
        <w:tc>
          <w:tcPr>
            <w:tcW w:w="1389" w:type="dxa"/>
            <w:tcBorders>
              <w:top w:val="single" w:sz="4" w:space="0" w:color="auto"/>
              <w:left w:val="nil"/>
              <w:bottom w:val="single" w:sz="4" w:space="0" w:color="auto"/>
              <w:right w:val="single" w:sz="4" w:space="0" w:color="auto"/>
            </w:tcBorders>
            <w:shd w:val="clear" w:color="auto" w:fill="auto"/>
            <w:vAlign w:val="center"/>
          </w:tcPr>
          <w:p w14:paraId="7BADA9A1" w14:textId="77777777" w:rsidR="004E4580" w:rsidRPr="004E4580" w:rsidRDefault="004E4580" w:rsidP="004E4580">
            <w:pPr>
              <w:jc w:val="center"/>
              <w:rPr>
                <w:szCs w:val="20"/>
              </w:rPr>
            </w:pPr>
            <w:r w:rsidRPr="004E4580">
              <w:rPr>
                <w:szCs w:val="20"/>
              </w:rPr>
              <w:t>167,77</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518970" w14:textId="77777777" w:rsidR="004E4580" w:rsidRPr="004E4580" w:rsidRDefault="004E4580" w:rsidP="004E4580">
            <w:pPr>
              <w:jc w:val="center"/>
              <w:rPr>
                <w:szCs w:val="20"/>
              </w:rPr>
            </w:pPr>
            <w:r w:rsidRPr="004E4580">
              <w:rPr>
                <w:szCs w:val="20"/>
              </w:rPr>
              <w:t>157,05</w:t>
            </w:r>
          </w:p>
        </w:tc>
        <w:tc>
          <w:tcPr>
            <w:tcW w:w="1246" w:type="dxa"/>
            <w:tcBorders>
              <w:top w:val="single" w:sz="4" w:space="0" w:color="auto"/>
              <w:left w:val="nil"/>
              <w:bottom w:val="single" w:sz="4" w:space="0" w:color="auto"/>
              <w:right w:val="single" w:sz="4" w:space="0" w:color="auto"/>
            </w:tcBorders>
            <w:shd w:val="clear" w:color="auto" w:fill="auto"/>
            <w:vAlign w:val="center"/>
          </w:tcPr>
          <w:p w14:paraId="63126294" w14:textId="77777777" w:rsidR="004E4580" w:rsidRPr="004E4580" w:rsidRDefault="004E4580" w:rsidP="004E4580">
            <w:pPr>
              <w:jc w:val="center"/>
              <w:rPr>
                <w:szCs w:val="20"/>
              </w:rPr>
            </w:pPr>
            <w:r w:rsidRPr="004E4580">
              <w:rPr>
                <w:szCs w:val="20"/>
              </w:rPr>
              <w:t>40,49</w:t>
            </w:r>
          </w:p>
        </w:tc>
        <w:tc>
          <w:tcPr>
            <w:tcW w:w="1589" w:type="dxa"/>
            <w:tcBorders>
              <w:top w:val="single" w:sz="4" w:space="0" w:color="auto"/>
              <w:left w:val="nil"/>
              <w:bottom w:val="single" w:sz="4" w:space="0" w:color="auto"/>
              <w:right w:val="single" w:sz="4" w:space="0" w:color="auto"/>
            </w:tcBorders>
            <w:shd w:val="clear" w:color="auto" w:fill="auto"/>
            <w:vAlign w:val="center"/>
          </w:tcPr>
          <w:p w14:paraId="535CC040" w14:textId="77777777" w:rsidR="004E4580" w:rsidRPr="004E4580" w:rsidRDefault="004E4580" w:rsidP="004E4580">
            <w:pPr>
              <w:jc w:val="center"/>
              <w:rPr>
                <w:szCs w:val="20"/>
              </w:rPr>
            </w:pPr>
            <w:r w:rsidRPr="004E4580">
              <w:rPr>
                <w:szCs w:val="20"/>
              </w:rPr>
              <w:t>1 949,11</w:t>
            </w:r>
          </w:p>
        </w:tc>
      </w:tr>
      <w:tr w:rsidR="004E4580" w:rsidRPr="004E4580" w14:paraId="0C0CA09A"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5030BDA" w14:textId="77777777" w:rsidR="004E4580" w:rsidRPr="004E4580" w:rsidRDefault="004E4580" w:rsidP="004E4580">
            <w:pPr>
              <w:jc w:val="center"/>
            </w:pPr>
            <w:r w:rsidRPr="004E4580">
              <w:rPr>
                <w:szCs w:val="20"/>
              </w:rPr>
              <w:t>с 01.01.2023</w:t>
            </w:r>
          </w:p>
        </w:tc>
        <w:tc>
          <w:tcPr>
            <w:tcW w:w="1417" w:type="dxa"/>
            <w:tcBorders>
              <w:top w:val="single" w:sz="4" w:space="0" w:color="auto"/>
              <w:left w:val="nil"/>
              <w:bottom w:val="single" w:sz="4" w:space="0" w:color="auto"/>
              <w:right w:val="single" w:sz="4" w:space="0" w:color="auto"/>
            </w:tcBorders>
            <w:shd w:val="clear" w:color="auto" w:fill="auto"/>
            <w:vAlign w:val="center"/>
          </w:tcPr>
          <w:p w14:paraId="10EA9E90" w14:textId="77777777" w:rsidR="004E4580" w:rsidRPr="004E4580" w:rsidRDefault="004E4580" w:rsidP="004E4580">
            <w:pPr>
              <w:jc w:val="center"/>
              <w:rPr>
                <w:szCs w:val="20"/>
              </w:rPr>
            </w:pPr>
            <w:r w:rsidRPr="004E4580">
              <w:rPr>
                <w:szCs w:val="20"/>
              </w:rPr>
              <w:t>159,64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3D1B13D" w14:textId="77777777" w:rsidR="004E4580" w:rsidRPr="004E4580" w:rsidRDefault="004E4580" w:rsidP="004E4580">
            <w:pPr>
              <w:jc w:val="center"/>
              <w:rPr>
                <w:szCs w:val="20"/>
              </w:rPr>
            </w:pPr>
            <w:r w:rsidRPr="004E4580">
              <w:rPr>
                <w:szCs w:val="20"/>
              </w:rPr>
              <w:t>149,89</w:t>
            </w:r>
          </w:p>
        </w:tc>
        <w:tc>
          <w:tcPr>
            <w:tcW w:w="1389" w:type="dxa"/>
            <w:tcBorders>
              <w:top w:val="single" w:sz="4" w:space="0" w:color="auto"/>
              <w:left w:val="nil"/>
              <w:bottom w:val="single" w:sz="4" w:space="0" w:color="auto"/>
              <w:right w:val="single" w:sz="4" w:space="0" w:color="auto"/>
            </w:tcBorders>
            <w:shd w:val="clear" w:color="auto" w:fill="auto"/>
            <w:vAlign w:val="center"/>
          </w:tcPr>
          <w:p w14:paraId="6E892A1A" w14:textId="77777777" w:rsidR="004E4580" w:rsidRPr="004E4580" w:rsidRDefault="004E4580" w:rsidP="004E4580">
            <w:pPr>
              <w:jc w:val="center"/>
              <w:rPr>
                <w:szCs w:val="20"/>
              </w:rPr>
            </w:pPr>
            <w:r w:rsidRPr="004E4580">
              <w:rPr>
                <w:szCs w:val="20"/>
              </w:rPr>
              <w:t>169,39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212973" w14:textId="77777777" w:rsidR="004E4580" w:rsidRPr="004E4580" w:rsidRDefault="004E4580" w:rsidP="004E4580">
            <w:pPr>
              <w:jc w:val="center"/>
              <w:rPr>
                <w:szCs w:val="20"/>
              </w:rPr>
            </w:pPr>
            <w:r w:rsidRPr="004E4580">
              <w:rPr>
                <w:szCs w:val="20"/>
              </w:rPr>
              <w:t>158,67</w:t>
            </w:r>
          </w:p>
        </w:tc>
        <w:tc>
          <w:tcPr>
            <w:tcW w:w="1246" w:type="dxa"/>
            <w:tcBorders>
              <w:top w:val="single" w:sz="4" w:space="0" w:color="auto"/>
              <w:left w:val="nil"/>
              <w:bottom w:val="single" w:sz="4" w:space="0" w:color="auto"/>
              <w:right w:val="single" w:sz="4" w:space="0" w:color="auto"/>
            </w:tcBorders>
            <w:shd w:val="clear" w:color="auto" w:fill="auto"/>
            <w:vAlign w:val="center"/>
          </w:tcPr>
          <w:p w14:paraId="563FD9F2" w14:textId="77777777" w:rsidR="004E4580" w:rsidRPr="004E4580" w:rsidRDefault="004E4580" w:rsidP="004E4580">
            <w:pPr>
              <w:jc w:val="center"/>
              <w:rPr>
                <w:szCs w:val="20"/>
              </w:rPr>
            </w:pPr>
            <w:r w:rsidRPr="004E4580">
              <w:rPr>
                <w:szCs w:val="20"/>
              </w:rPr>
              <w:t>42,11</w:t>
            </w:r>
          </w:p>
        </w:tc>
        <w:tc>
          <w:tcPr>
            <w:tcW w:w="1589" w:type="dxa"/>
            <w:tcBorders>
              <w:top w:val="single" w:sz="4" w:space="0" w:color="auto"/>
              <w:left w:val="nil"/>
              <w:bottom w:val="single" w:sz="4" w:space="0" w:color="auto"/>
              <w:right w:val="single" w:sz="4" w:space="0" w:color="auto"/>
            </w:tcBorders>
            <w:shd w:val="clear" w:color="auto" w:fill="auto"/>
            <w:vAlign w:val="center"/>
          </w:tcPr>
          <w:p w14:paraId="6A990974" w14:textId="77777777" w:rsidR="004E4580" w:rsidRPr="004E4580" w:rsidRDefault="004E4580" w:rsidP="004E4580">
            <w:pPr>
              <w:jc w:val="center"/>
              <w:rPr>
                <w:szCs w:val="20"/>
              </w:rPr>
            </w:pPr>
            <w:r w:rsidRPr="004E4580">
              <w:rPr>
                <w:szCs w:val="20"/>
              </w:rPr>
              <w:t>1 949,11</w:t>
            </w:r>
          </w:p>
        </w:tc>
      </w:tr>
      <w:tr w:rsidR="004E4580" w:rsidRPr="004E4580" w14:paraId="01660794"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B79F847" w14:textId="77777777" w:rsidR="004E4580" w:rsidRPr="004E4580" w:rsidRDefault="004E4580" w:rsidP="004E4580">
            <w:pPr>
              <w:jc w:val="center"/>
            </w:pPr>
            <w:r w:rsidRPr="004E4580">
              <w:rPr>
                <w:szCs w:val="20"/>
              </w:rPr>
              <w:t>с 01.07.2023</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36AECE" w14:textId="77777777" w:rsidR="004E4580" w:rsidRPr="004E4580" w:rsidRDefault="004E4580" w:rsidP="004E4580">
            <w:pPr>
              <w:jc w:val="center"/>
              <w:rPr>
                <w:szCs w:val="20"/>
              </w:rPr>
            </w:pPr>
            <w:r w:rsidRPr="004E4580">
              <w:rPr>
                <w:szCs w:val="20"/>
              </w:rPr>
              <w:t>160,37</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DD0E12" w14:textId="77777777" w:rsidR="004E4580" w:rsidRPr="004E4580" w:rsidRDefault="004E4580" w:rsidP="004E4580">
            <w:pPr>
              <w:jc w:val="center"/>
              <w:rPr>
                <w:szCs w:val="20"/>
              </w:rPr>
            </w:pPr>
            <w:r w:rsidRPr="004E4580">
              <w:rPr>
                <w:szCs w:val="20"/>
              </w:rPr>
              <w:t>150,56</w:t>
            </w:r>
          </w:p>
        </w:tc>
        <w:tc>
          <w:tcPr>
            <w:tcW w:w="1389" w:type="dxa"/>
            <w:tcBorders>
              <w:top w:val="single" w:sz="4" w:space="0" w:color="auto"/>
              <w:left w:val="nil"/>
              <w:bottom w:val="single" w:sz="4" w:space="0" w:color="auto"/>
              <w:right w:val="single" w:sz="4" w:space="0" w:color="auto"/>
            </w:tcBorders>
            <w:shd w:val="clear" w:color="auto" w:fill="auto"/>
            <w:vAlign w:val="center"/>
          </w:tcPr>
          <w:p w14:paraId="10719E7C" w14:textId="77777777" w:rsidR="004E4580" w:rsidRPr="004E4580" w:rsidRDefault="004E4580" w:rsidP="004E4580">
            <w:pPr>
              <w:jc w:val="center"/>
              <w:rPr>
                <w:szCs w:val="20"/>
              </w:rPr>
            </w:pPr>
            <w:r w:rsidRPr="004E4580">
              <w:rPr>
                <w:szCs w:val="20"/>
              </w:rPr>
              <w:t>170,17</w:t>
            </w:r>
          </w:p>
        </w:tc>
        <w:tc>
          <w:tcPr>
            <w:tcW w:w="1276" w:type="dxa"/>
            <w:tcBorders>
              <w:top w:val="single" w:sz="4" w:space="0" w:color="auto"/>
              <w:left w:val="nil"/>
              <w:bottom w:val="single" w:sz="4" w:space="0" w:color="auto"/>
              <w:right w:val="single" w:sz="4" w:space="0" w:color="auto"/>
            </w:tcBorders>
            <w:shd w:val="clear" w:color="auto" w:fill="auto"/>
            <w:vAlign w:val="center"/>
          </w:tcPr>
          <w:p w14:paraId="71D9BBA2" w14:textId="77777777" w:rsidR="004E4580" w:rsidRPr="004E4580" w:rsidRDefault="004E4580" w:rsidP="004E4580">
            <w:pPr>
              <w:jc w:val="center"/>
              <w:rPr>
                <w:szCs w:val="20"/>
              </w:rPr>
            </w:pPr>
            <w:r w:rsidRPr="004E4580">
              <w:rPr>
                <w:szCs w:val="20"/>
              </w:rPr>
              <w:t>159,39</w:t>
            </w:r>
          </w:p>
        </w:tc>
        <w:tc>
          <w:tcPr>
            <w:tcW w:w="1246" w:type="dxa"/>
            <w:tcBorders>
              <w:top w:val="single" w:sz="4" w:space="0" w:color="auto"/>
              <w:left w:val="nil"/>
              <w:bottom w:val="single" w:sz="4" w:space="0" w:color="auto"/>
              <w:right w:val="single" w:sz="4" w:space="0" w:color="auto"/>
            </w:tcBorders>
            <w:shd w:val="clear" w:color="auto" w:fill="auto"/>
            <w:vAlign w:val="center"/>
          </w:tcPr>
          <w:p w14:paraId="490025B8" w14:textId="77777777" w:rsidR="004E4580" w:rsidRPr="004E4580" w:rsidRDefault="004E4580" w:rsidP="004E4580">
            <w:pPr>
              <w:jc w:val="center"/>
              <w:rPr>
                <w:szCs w:val="20"/>
              </w:rPr>
            </w:pPr>
            <w:r w:rsidRPr="004E4580">
              <w:rPr>
                <w:szCs w:val="20"/>
              </w:rPr>
              <w:t>42,11</w:t>
            </w:r>
          </w:p>
        </w:tc>
        <w:tc>
          <w:tcPr>
            <w:tcW w:w="1589" w:type="dxa"/>
            <w:tcBorders>
              <w:top w:val="single" w:sz="4" w:space="0" w:color="auto"/>
              <w:left w:val="nil"/>
              <w:bottom w:val="single" w:sz="4" w:space="0" w:color="auto"/>
              <w:right w:val="single" w:sz="4" w:space="0" w:color="auto"/>
            </w:tcBorders>
            <w:shd w:val="clear" w:color="auto" w:fill="auto"/>
            <w:vAlign w:val="center"/>
          </w:tcPr>
          <w:p w14:paraId="25B3E507" w14:textId="77777777" w:rsidR="004E4580" w:rsidRPr="004E4580" w:rsidRDefault="004E4580" w:rsidP="004E4580">
            <w:pPr>
              <w:jc w:val="center"/>
              <w:rPr>
                <w:szCs w:val="20"/>
              </w:rPr>
            </w:pPr>
            <w:r w:rsidRPr="004E4580">
              <w:rPr>
                <w:szCs w:val="20"/>
              </w:rPr>
              <w:t>1 961,17</w:t>
            </w:r>
          </w:p>
        </w:tc>
      </w:tr>
      <w:tr w:rsidR="004E4580" w:rsidRPr="004E4580" w14:paraId="2298BE67"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23D5790" w14:textId="77777777" w:rsidR="004E4580" w:rsidRPr="004E4580" w:rsidRDefault="004E4580" w:rsidP="004E4580">
            <w:pPr>
              <w:jc w:val="center"/>
            </w:pPr>
            <w:r w:rsidRPr="004E4580">
              <w:rPr>
                <w:szCs w:val="20"/>
              </w:rPr>
              <w:t>с 01.01.2024</w:t>
            </w:r>
          </w:p>
        </w:tc>
        <w:tc>
          <w:tcPr>
            <w:tcW w:w="1417" w:type="dxa"/>
            <w:tcBorders>
              <w:top w:val="single" w:sz="4" w:space="0" w:color="auto"/>
              <w:left w:val="nil"/>
              <w:bottom w:val="single" w:sz="4" w:space="0" w:color="auto"/>
              <w:right w:val="single" w:sz="4" w:space="0" w:color="auto"/>
            </w:tcBorders>
            <w:shd w:val="clear" w:color="auto" w:fill="auto"/>
            <w:vAlign w:val="center"/>
          </w:tcPr>
          <w:p w14:paraId="4654FBE4" w14:textId="77777777" w:rsidR="004E4580" w:rsidRPr="004E4580" w:rsidRDefault="004E4580" w:rsidP="004E4580">
            <w:pPr>
              <w:jc w:val="center"/>
              <w:rPr>
                <w:szCs w:val="20"/>
              </w:rPr>
            </w:pPr>
            <w:r w:rsidRPr="004E4580">
              <w:rPr>
                <w:szCs w:val="20"/>
              </w:rPr>
              <w:t>162,05</w:t>
            </w:r>
          </w:p>
        </w:tc>
        <w:tc>
          <w:tcPr>
            <w:tcW w:w="1276" w:type="dxa"/>
            <w:tcBorders>
              <w:top w:val="single" w:sz="4" w:space="0" w:color="auto"/>
              <w:left w:val="nil"/>
              <w:bottom w:val="single" w:sz="4" w:space="0" w:color="auto"/>
              <w:right w:val="single" w:sz="4" w:space="0" w:color="auto"/>
            </w:tcBorders>
            <w:shd w:val="clear" w:color="auto" w:fill="auto"/>
            <w:vAlign w:val="center"/>
          </w:tcPr>
          <w:p w14:paraId="45503132" w14:textId="77777777" w:rsidR="004E4580" w:rsidRPr="004E4580" w:rsidRDefault="004E4580" w:rsidP="004E4580">
            <w:pPr>
              <w:jc w:val="center"/>
              <w:rPr>
                <w:szCs w:val="20"/>
              </w:rPr>
            </w:pPr>
            <w:r w:rsidRPr="004E4580">
              <w:rPr>
                <w:szCs w:val="20"/>
              </w:rPr>
              <w:t>152,25</w:t>
            </w:r>
          </w:p>
        </w:tc>
        <w:tc>
          <w:tcPr>
            <w:tcW w:w="1389" w:type="dxa"/>
            <w:tcBorders>
              <w:top w:val="single" w:sz="4" w:space="0" w:color="auto"/>
              <w:left w:val="nil"/>
              <w:bottom w:val="single" w:sz="4" w:space="0" w:color="auto"/>
              <w:right w:val="single" w:sz="4" w:space="0" w:color="auto"/>
            </w:tcBorders>
            <w:shd w:val="clear" w:color="auto" w:fill="auto"/>
            <w:vAlign w:val="center"/>
          </w:tcPr>
          <w:p w14:paraId="307C1D10" w14:textId="77777777" w:rsidR="004E4580" w:rsidRPr="004E4580" w:rsidRDefault="004E4580" w:rsidP="004E4580">
            <w:pPr>
              <w:jc w:val="center"/>
              <w:rPr>
                <w:szCs w:val="20"/>
              </w:rPr>
            </w:pPr>
            <w:r w:rsidRPr="004E4580">
              <w:rPr>
                <w:szCs w:val="20"/>
              </w:rPr>
              <w:t>171,86</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73B6BF" w14:textId="77777777" w:rsidR="004E4580" w:rsidRPr="004E4580" w:rsidRDefault="004E4580" w:rsidP="004E4580">
            <w:pPr>
              <w:jc w:val="center"/>
              <w:rPr>
                <w:szCs w:val="20"/>
              </w:rPr>
            </w:pPr>
            <w:r w:rsidRPr="004E4580">
              <w:rPr>
                <w:szCs w:val="20"/>
              </w:rPr>
              <w:t>161,07</w:t>
            </w:r>
          </w:p>
        </w:tc>
        <w:tc>
          <w:tcPr>
            <w:tcW w:w="1246" w:type="dxa"/>
            <w:tcBorders>
              <w:top w:val="single" w:sz="4" w:space="0" w:color="auto"/>
              <w:left w:val="nil"/>
              <w:bottom w:val="single" w:sz="4" w:space="0" w:color="auto"/>
              <w:right w:val="single" w:sz="4" w:space="0" w:color="auto"/>
            </w:tcBorders>
            <w:shd w:val="clear" w:color="auto" w:fill="auto"/>
            <w:vAlign w:val="center"/>
          </w:tcPr>
          <w:p w14:paraId="06367F41" w14:textId="77777777" w:rsidR="004E4580" w:rsidRPr="004E4580" w:rsidRDefault="004E4580" w:rsidP="004E4580">
            <w:pPr>
              <w:jc w:val="center"/>
              <w:rPr>
                <w:szCs w:val="20"/>
              </w:rPr>
            </w:pPr>
            <w:r w:rsidRPr="004E4580">
              <w:rPr>
                <w:szCs w:val="20"/>
              </w:rPr>
              <w:t>43,79</w:t>
            </w:r>
          </w:p>
        </w:tc>
        <w:tc>
          <w:tcPr>
            <w:tcW w:w="1589" w:type="dxa"/>
            <w:tcBorders>
              <w:top w:val="single" w:sz="4" w:space="0" w:color="auto"/>
              <w:left w:val="nil"/>
              <w:bottom w:val="single" w:sz="4" w:space="0" w:color="auto"/>
              <w:right w:val="single" w:sz="4" w:space="0" w:color="auto"/>
            </w:tcBorders>
            <w:shd w:val="clear" w:color="auto" w:fill="auto"/>
            <w:vAlign w:val="center"/>
          </w:tcPr>
          <w:p w14:paraId="73BC8720" w14:textId="77777777" w:rsidR="004E4580" w:rsidRPr="004E4580" w:rsidRDefault="004E4580" w:rsidP="004E4580">
            <w:pPr>
              <w:jc w:val="center"/>
              <w:rPr>
                <w:szCs w:val="20"/>
              </w:rPr>
            </w:pPr>
            <w:r w:rsidRPr="004E4580">
              <w:rPr>
                <w:szCs w:val="20"/>
              </w:rPr>
              <w:t>1 961,17</w:t>
            </w:r>
          </w:p>
        </w:tc>
      </w:tr>
      <w:tr w:rsidR="004E4580" w:rsidRPr="004E4580" w14:paraId="45E3CA95"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8CD3EEC" w14:textId="77777777" w:rsidR="004E4580" w:rsidRPr="004E4580" w:rsidRDefault="004E4580" w:rsidP="004E4580">
            <w:pPr>
              <w:jc w:val="center"/>
            </w:pPr>
            <w:r w:rsidRPr="004E4580">
              <w:rPr>
                <w:szCs w:val="20"/>
              </w:rPr>
              <w:t>с 01.07.2024</w:t>
            </w:r>
          </w:p>
        </w:tc>
        <w:tc>
          <w:tcPr>
            <w:tcW w:w="1417" w:type="dxa"/>
            <w:tcBorders>
              <w:top w:val="single" w:sz="4" w:space="0" w:color="auto"/>
              <w:left w:val="nil"/>
              <w:bottom w:val="single" w:sz="4" w:space="0" w:color="auto"/>
              <w:right w:val="single" w:sz="4" w:space="0" w:color="auto"/>
            </w:tcBorders>
            <w:shd w:val="clear" w:color="auto" w:fill="auto"/>
            <w:vAlign w:val="center"/>
          </w:tcPr>
          <w:p w14:paraId="54F3C4D7" w14:textId="77777777" w:rsidR="004E4580" w:rsidRPr="004E4580" w:rsidRDefault="004E4580" w:rsidP="004E4580">
            <w:pPr>
              <w:jc w:val="center"/>
              <w:rPr>
                <w:szCs w:val="20"/>
              </w:rPr>
            </w:pPr>
            <w:r w:rsidRPr="004E4580">
              <w:rPr>
                <w:szCs w:val="20"/>
              </w:rPr>
              <w:t>169,82</w:t>
            </w:r>
          </w:p>
        </w:tc>
        <w:tc>
          <w:tcPr>
            <w:tcW w:w="1276" w:type="dxa"/>
            <w:tcBorders>
              <w:top w:val="single" w:sz="4" w:space="0" w:color="auto"/>
              <w:left w:val="nil"/>
              <w:bottom w:val="single" w:sz="4" w:space="0" w:color="auto"/>
              <w:right w:val="single" w:sz="4" w:space="0" w:color="auto"/>
            </w:tcBorders>
            <w:shd w:val="clear" w:color="auto" w:fill="auto"/>
            <w:vAlign w:val="center"/>
          </w:tcPr>
          <w:p w14:paraId="26D35588" w14:textId="77777777" w:rsidR="004E4580" w:rsidRPr="004E4580" w:rsidRDefault="004E4580" w:rsidP="004E4580">
            <w:pPr>
              <w:jc w:val="center"/>
              <w:rPr>
                <w:szCs w:val="20"/>
              </w:rPr>
            </w:pPr>
            <w:r w:rsidRPr="004E4580">
              <w:rPr>
                <w:szCs w:val="20"/>
              </w:rPr>
              <w:t>159,37</w:t>
            </w:r>
          </w:p>
        </w:tc>
        <w:tc>
          <w:tcPr>
            <w:tcW w:w="1389" w:type="dxa"/>
            <w:tcBorders>
              <w:top w:val="single" w:sz="4" w:space="0" w:color="auto"/>
              <w:left w:val="nil"/>
              <w:bottom w:val="single" w:sz="4" w:space="0" w:color="auto"/>
              <w:right w:val="single" w:sz="4" w:space="0" w:color="auto"/>
            </w:tcBorders>
            <w:shd w:val="clear" w:color="auto" w:fill="auto"/>
            <w:vAlign w:val="center"/>
          </w:tcPr>
          <w:p w14:paraId="14850BB0" w14:textId="77777777" w:rsidR="004E4580" w:rsidRPr="004E4580" w:rsidRDefault="004E4580" w:rsidP="004E4580">
            <w:pPr>
              <w:jc w:val="center"/>
              <w:rPr>
                <w:szCs w:val="20"/>
              </w:rPr>
            </w:pPr>
            <w:r w:rsidRPr="004E4580">
              <w:rPr>
                <w:szCs w:val="20"/>
              </w:rPr>
              <w:t>180,27</w:t>
            </w:r>
          </w:p>
        </w:tc>
        <w:tc>
          <w:tcPr>
            <w:tcW w:w="1276" w:type="dxa"/>
            <w:tcBorders>
              <w:top w:val="single" w:sz="4" w:space="0" w:color="auto"/>
              <w:left w:val="nil"/>
              <w:bottom w:val="single" w:sz="4" w:space="0" w:color="auto"/>
              <w:right w:val="single" w:sz="4" w:space="0" w:color="auto"/>
            </w:tcBorders>
            <w:shd w:val="clear" w:color="auto" w:fill="auto"/>
            <w:vAlign w:val="center"/>
          </w:tcPr>
          <w:p w14:paraId="4F1E2B24" w14:textId="77777777" w:rsidR="004E4580" w:rsidRPr="004E4580" w:rsidRDefault="004E4580" w:rsidP="004E4580">
            <w:pPr>
              <w:jc w:val="center"/>
              <w:rPr>
                <w:szCs w:val="20"/>
              </w:rPr>
            </w:pPr>
            <w:r w:rsidRPr="004E4580">
              <w:rPr>
                <w:szCs w:val="20"/>
              </w:rPr>
              <w:t>168,77</w:t>
            </w:r>
          </w:p>
        </w:tc>
        <w:tc>
          <w:tcPr>
            <w:tcW w:w="1246" w:type="dxa"/>
            <w:tcBorders>
              <w:top w:val="single" w:sz="4" w:space="0" w:color="auto"/>
              <w:left w:val="nil"/>
              <w:bottom w:val="single" w:sz="4" w:space="0" w:color="auto"/>
              <w:right w:val="single" w:sz="4" w:space="0" w:color="auto"/>
            </w:tcBorders>
            <w:shd w:val="clear" w:color="auto" w:fill="auto"/>
            <w:vAlign w:val="center"/>
          </w:tcPr>
          <w:p w14:paraId="5369D380" w14:textId="77777777" w:rsidR="004E4580" w:rsidRPr="004E4580" w:rsidRDefault="004E4580" w:rsidP="004E4580">
            <w:pPr>
              <w:jc w:val="center"/>
              <w:rPr>
                <w:szCs w:val="20"/>
              </w:rPr>
            </w:pPr>
            <w:r w:rsidRPr="004E4580">
              <w:rPr>
                <w:szCs w:val="20"/>
              </w:rPr>
              <w:t>43,79</w:t>
            </w:r>
          </w:p>
        </w:tc>
        <w:tc>
          <w:tcPr>
            <w:tcW w:w="1589" w:type="dxa"/>
            <w:tcBorders>
              <w:top w:val="single" w:sz="4" w:space="0" w:color="auto"/>
              <w:left w:val="nil"/>
              <w:bottom w:val="single" w:sz="4" w:space="0" w:color="auto"/>
              <w:right w:val="single" w:sz="4" w:space="0" w:color="auto"/>
            </w:tcBorders>
            <w:shd w:val="clear" w:color="auto" w:fill="auto"/>
            <w:vAlign w:val="center"/>
          </w:tcPr>
          <w:p w14:paraId="1DE3C406" w14:textId="77777777" w:rsidR="004E4580" w:rsidRPr="004E4580" w:rsidRDefault="004E4580" w:rsidP="004E4580">
            <w:pPr>
              <w:jc w:val="center"/>
              <w:rPr>
                <w:szCs w:val="20"/>
              </w:rPr>
            </w:pPr>
            <w:r w:rsidRPr="004E4580">
              <w:rPr>
                <w:szCs w:val="20"/>
              </w:rPr>
              <w:t>2 089,94</w:t>
            </w:r>
          </w:p>
        </w:tc>
      </w:tr>
      <w:tr w:rsidR="004E4580" w:rsidRPr="004E4580" w14:paraId="0EFCE4BE"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EDF9D01" w14:textId="77777777" w:rsidR="004E4580" w:rsidRPr="004E4580" w:rsidRDefault="004E4580" w:rsidP="004E4580">
            <w:pPr>
              <w:jc w:val="center"/>
            </w:pPr>
            <w:r w:rsidRPr="004E4580">
              <w:rPr>
                <w:szCs w:val="20"/>
              </w:rPr>
              <w:t>с 01.01.2025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3971843" w14:textId="77777777" w:rsidR="004E4580" w:rsidRPr="004E4580" w:rsidRDefault="004E4580" w:rsidP="004E4580">
            <w:pPr>
              <w:jc w:val="center"/>
              <w:rPr>
                <w:szCs w:val="20"/>
              </w:rPr>
            </w:pPr>
            <w:r w:rsidRPr="004E4580">
              <w:rPr>
                <w:szCs w:val="20"/>
              </w:rPr>
              <w:t>171,57</w:t>
            </w:r>
          </w:p>
        </w:tc>
        <w:tc>
          <w:tcPr>
            <w:tcW w:w="1276" w:type="dxa"/>
            <w:tcBorders>
              <w:top w:val="single" w:sz="4" w:space="0" w:color="auto"/>
              <w:left w:val="nil"/>
              <w:bottom w:val="single" w:sz="4" w:space="0" w:color="auto"/>
              <w:right w:val="single" w:sz="4" w:space="0" w:color="auto"/>
            </w:tcBorders>
            <w:shd w:val="clear" w:color="auto" w:fill="auto"/>
            <w:vAlign w:val="center"/>
          </w:tcPr>
          <w:p w14:paraId="068AA792" w14:textId="77777777" w:rsidR="004E4580" w:rsidRPr="004E4580" w:rsidRDefault="004E4580" w:rsidP="004E4580">
            <w:pPr>
              <w:jc w:val="center"/>
              <w:rPr>
                <w:szCs w:val="20"/>
              </w:rPr>
            </w:pPr>
            <w:r w:rsidRPr="004E4580">
              <w:rPr>
                <w:szCs w:val="20"/>
              </w:rPr>
              <w:t>161,12</w:t>
            </w:r>
          </w:p>
        </w:tc>
        <w:tc>
          <w:tcPr>
            <w:tcW w:w="1389" w:type="dxa"/>
            <w:tcBorders>
              <w:top w:val="single" w:sz="4" w:space="0" w:color="auto"/>
              <w:left w:val="nil"/>
              <w:bottom w:val="single" w:sz="4" w:space="0" w:color="auto"/>
              <w:right w:val="single" w:sz="4" w:space="0" w:color="auto"/>
            </w:tcBorders>
            <w:shd w:val="clear" w:color="auto" w:fill="auto"/>
            <w:vAlign w:val="center"/>
          </w:tcPr>
          <w:p w14:paraId="104B4ECE" w14:textId="77777777" w:rsidR="004E4580" w:rsidRPr="004E4580" w:rsidRDefault="004E4580" w:rsidP="004E4580">
            <w:pPr>
              <w:jc w:val="center"/>
              <w:rPr>
                <w:szCs w:val="20"/>
              </w:rPr>
            </w:pPr>
            <w:r w:rsidRPr="004E4580">
              <w:rPr>
                <w:szCs w:val="20"/>
              </w:rPr>
              <w:t>182,02</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1AE23E" w14:textId="77777777" w:rsidR="004E4580" w:rsidRPr="004E4580" w:rsidRDefault="004E4580" w:rsidP="004E4580">
            <w:pPr>
              <w:jc w:val="center"/>
              <w:rPr>
                <w:szCs w:val="20"/>
              </w:rPr>
            </w:pPr>
            <w:r w:rsidRPr="004E4580">
              <w:rPr>
                <w:szCs w:val="20"/>
              </w:rPr>
              <w:t>170,52</w:t>
            </w:r>
          </w:p>
        </w:tc>
        <w:tc>
          <w:tcPr>
            <w:tcW w:w="1246" w:type="dxa"/>
            <w:tcBorders>
              <w:top w:val="single" w:sz="4" w:space="0" w:color="auto"/>
              <w:left w:val="nil"/>
              <w:bottom w:val="single" w:sz="4" w:space="0" w:color="auto"/>
              <w:right w:val="single" w:sz="4" w:space="0" w:color="auto"/>
            </w:tcBorders>
            <w:shd w:val="clear" w:color="auto" w:fill="auto"/>
            <w:vAlign w:val="center"/>
          </w:tcPr>
          <w:p w14:paraId="06664137" w14:textId="77777777" w:rsidR="004E4580" w:rsidRPr="004E4580" w:rsidRDefault="004E4580" w:rsidP="004E4580">
            <w:pPr>
              <w:jc w:val="center"/>
              <w:rPr>
                <w:szCs w:val="20"/>
              </w:rPr>
            </w:pPr>
            <w:r w:rsidRPr="004E4580">
              <w:rPr>
                <w:szCs w:val="20"/>
              </w:rPr>
              <w:t>45,55</w:t>
            </w:r>
          </w:p>
        </w:tc>
        <w:tc>
          <w:tcPr>
            <w:tcW w:w="1589" w:type="dxa"/>
            <w:tcBorders>
              <w:top w:val="single" w:sz="4" w:space="0" w:color="auto"/>
              <w:left w:val="nil"/>
              <w:bottom w:val="single" w:sz="4" w:space="0" w:color="auto"/>
              <w:right w:val="single" w:sz="4" w:space="0" w:color="auto"/>
            </w:tcBorders>
            <w:shd w:val="clear" w:color="auto" w:fill="auto"/>
            <w:vAlign w:val="center"/>
          </w:tcPr>
          <w:p w14:paraId="1BE0828C" w14:textId="77777777" w:rsidR="004E4580" w:rsidRPr="004E4580" w:rsidRDefault="004E4580" w:rsidP="004E4580">
            <w:pPr>
              <w:jc w:val="center"/>
              <w:rPr>
                <w:szCs w:val="20"/>
              </w:rPr>
            </w:pPr>
            <w:r w:rsidRPr="004E4580">
              <w:rPr>
                <w:szCs w:val="20"/>
              </w:rPr>
              <w:t>2 089,94</w:t>
            </w:r>
          </w:p>
        </w:tc>
      </w:tr>
      <w:tr w:rsidR="004E4580" w:rsidRPr="004E4580" w14:paraId="5D9C5C37" w14:textId="77777777" w:rsidTr="004E4580">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6E00320" w14:textId="77777777" w:rsidR="004E4580" w:rsidRPr="004E4580" w:rsidRDefault="004E4580" w:rsidP="004E4580">
            <w:pPr>
              <w:jc w:val="center"/>
            </w:pPr>
            <w:r w:rsidRPr="004E4580">
              <w:rPr>
                <w:szCs w:val="20"/>
              </w:rPr>
              <w:t>с 01.07.2025</w:t>
            </w:r>
          </w:p>
        </w:tc>
        <w:tc>
          <w:tcPr>
            <w:tcW w:w="1417" w:type="dxa"/>
            <w:tcBorders>
              <w:top w:val="single" w:sz="4" w:space="0" w:color="auto"/>
              <w:left w:val="nil"/>
              <w:bottom w:val="single" w:sz="4" w:space="0" w:color="auto"/>
              <w:right w:val="single" w:sz="4" w:space="0" w:color="auto"/>
            </w:tcBorders>
            <w:shd w:val="clear" w:color="auto" w:fill="auto"/>
            <w:vAlign w:val="center"/>
          </w:tcPr>
          <w:p w14:paraId="2AE49BA6" w14:textId="77777777" w:rsidR="004E4580" w:rsidRPr="004E4580" w:rsidRDefault="004E4580" w:rsidP="004E4580">
            <w:pPr>
              <w:jc w:val="center"/>
              <w:rPr>
                <w:szCs w:val="20"/>
              </w:rPr>
            </w:pPr>
            <w:r w:rsidRPr="004E4580">
              <w:rPr>
                <w:szCs w:val="20"/>
              </w:rPr>
              <w:t>171,55</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33EB8D" w14:textId="77777777" w:rsidR="004E4580" w:rsidRPr="004E4580" w:rsidRDefault="004E4580" w:rsidP="004E4580">
            <w:pPr>
              <w:jc w:val="center"/>
              <w:rPr>
                <w:szCs w:val="20"/>
              </w:rPr>
            </w:pPr>
            <w:r w:rsidRPr="004E4580">
              <w:rPr>
                <w:szCs w:val="20"/>
              </w:rPr>
              <w:t>161,10</w:t>
            </w:r>
          </w:p>
        </w:tc>
        <w:tc>
          <w:tcPr>
            <w:tcW w:w="1389" w:type="dxa"/>
            <w:tcBorders>
              <w:top w:val="single" w:sz="4" w:space="0" w:color="auto"/>
              <w:left w:val="nil"/>
              <w:bottom w:val="single" w:sz="4" w:space="0" w:color="auto"/>
              <w:right w:val="single" w:sz="4" w:space="0" w:color="auto"/>
            </w:tcBorders>
            <w:shd w:val="clear" w:color="auto" w:fill="auto"/>
            <w:vAlign w:val="center"/>
          </w:tcPr>
          <w:p w14:paraId="25E03533" w14:textId="77777777" w:rsidR="004E4580" w:rsidRPr="004E4580" w:rsidRDefault="004E4580" w:rsidP="004E4580">
            <w:pPr>
              <w:jc w:val="center"/>
              <w:rPr>
                <w:szCs w:val="20"/>
              </w:rPr>
            </w:pPr>
            <w:r w:rsidRPr="004E4580">
              <w:rPr>
                <w:szCs w:val="20"/>
              </w:rPr>
              <w:t>182,00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565A91D" w14:textId="77777777" w:rsidR="004E4580" w:rsidRPr="004E4580" w:rsidRDefault="004E4580" w:rsidP="004E4580">
            <w:pPr>
              <w:jc w:val="center"/>
              <w:rPr>
                <w:szCs w:val="20"/>
              </w:rPr>
            </w:pPr>
            <w:r w:rsidRPr="004E4580">
              <w:rPr>
                <w:szCs w:val="20"/>
              </w:rPr>
              <w:t>170,50</w:t>
            </w:r>
          </w:p>
        </w:tc>
        <w:tc>
          <w:tcPr>
            <w:tcW w:w="1246" w:type="dxa"/>
            <w:tcBorders>
              <w:top w:val="single" w:sz="4" w:space="0" w:color="auto"/>
              <w:left w:val="nil"/>
              <w:bottom w:val="single" w:sz="4" w:space="0" w:color="auto"/>
              <w:right w:val="single" w:sz="4" w:space="0" w:color="auto"/>
            </w:tcBorders>
            <w:shd w:val="clear" w:color="auto" w:fill="auto"/>
            <w:vAlign w:val="center"/>
          </w:tcPr>
          <w:p w14:paraId="4815913B" w14:textId="77777777" w:rsidR="004E4580" w:rsidRPr="004E4580" w:rsidRDefault="004E4580" w:rsidP="004E4580">
            <w:pPr>
              <w:jc w:val="center"/>
              <w:rPr>
                <w:szCs w:val="20"/>
              </w:rPr>
            </w:pPr>
            <w:r w:rsidRPr="004E4580">
              <w:rPr>
                <w:szCs w:val="20"/>
              </w:rPr>
              <w:t>45,55</w:t>
            </w:r>
          </w:p>
        </w:tc>
        <w:tc>
          <w:tcPr>
            <w:tcW w:w="1589" w:type="dxa"/>
            <w:tcBorders>
              <w:top w:val="single" w:sz="4" w:space="0" w:color="auto"/>
              <w:left w:val="nil"/>
              <w:bottom w:val="single" w:sz="4" w:space="0" w:color="auto"/>
              <w:right w:val="single" w:sz="4" w:space="0" w:color="auto"/>
            </w:tcBorders>
            <w:shd w:val="clear" w:color="auto" w:fill="auto"/>
            <w:vAlign w:val="center"/>
          </w:tcPr>
          <w:p w14:paraId="7E715A26" w14:textId="77777777" w:rsidR="004E4580" w:rsidRPr="004E4580" w:rsidRDefault="004E4580" w:rsidP="004E4580">
            <w:pPr>
              <w:jc w:val="center"/>
              <w:rPr>
                <w:szCs w:val="20"/>
              </w:rPr>
            </w:pPr>
            <w:r w:rsidRPr="004E4580">
              <w:rPr>
                <w:szCs w:val="20"/>
              </w:rPr>
              <w:t>2 089,62</w:t>
            </w:r>
          </w:p>
        </w:tc>
      </w:tr>
      <w:tr w:rsidR="004E4580" w:rsidRPr="004E4580" w14:paraId="265A67B0" w14:textId="77777777" w:rsidTr="004E4580">
        <w:trPr>
          <w:trHeight w:val="315"/>
        </w:trPr>
        <w:tc>
          <w:tcPr>
            <w:tcW w:w="9889" w:type="dxa"/>
            <w:gridSpan w:val="7"/>
            <w:tcBorders>
              <w:top w:val="single" w:sz="4" w:space="0" w:color="auto"/>
            </w:tcBorders>
            <w:shd w:val="clear" w:color="auto" w:fill="auto"/>
          </w:tcPr>
          <w:p w14:paraId="528A7FEC" w14:textId="77777777" w:rsidR="004E4580" w:rsidRPr="004E4580" w:rsidRDefault="004E4580" w:rsidP="004E4580">
            <w:pPr>
              <w:rPr>
                <w:szCs w:val="20"/>
              </w:rPr>
            </w:pPr>
            <w:r w:rsidRPr="004E4580">
              <w:rPr>
                <w:sz w:val="28"/>
                <w:szCs w:val="28"/>
              </w:rPr>
              <w:t>Рост тарифа с 01.07.2020 составил:</w:t>
            </w:r>
          </w:p>
        </w:tc>
      </w:tr>
      <w:tr w:rsidR="004E4580" w:rsidRPr="004E4580" w14:paraId="44D30111" w14:textId="77777777" w:rsidTr="004E4580">
        <w:trPr>
          <w:trHeight w:val="315"/>
        </w:trPr>
        <w:tc>
          <w:tcPr>
            <w:tcW w:w="1696" w:type="dxa"/>
            <w:shd w:val="clear" w:color="auto" w:fill="auto"/>
          </w:tcPr>
          <w:p w14:paraId="75489470" w14:textId="77777777" w:rsidR="004E4580" w:rsidRPr="004E4580" w:rsidRDefault="004E4580" w:rsidP="004E4580">
            <w:pPr>
              <w:jc w:val="center"/>
              <w:rPr>
                <w:szCs w:val="20"/>
              </w:rPr>
            </w:pPr>
          </w:p>
        </w:tc>
        <w:tc>
          <w:tcPr>
            <w:tcW w:w="1417" w:type="dxa"/>
            <w:shd w:val="clear" w:color="auto" w:fill="auto"/>
          </w:tcPr>
          <w:p w14:paraId="7C739428" w14:textId="77777777" w:rsidR="004E4580" w:rsidRPr="004E4580" w:rsidRDefault="004E4580" w:rsidP="004E4580">
            <w:pPr>
              <w:jc w:val="center"/>
              <w:rPr>
                <w:szCs w:val="20"/>
              </w:rPr>
            </w:pPr>
            <w:r w:rsidRPr="004E4580">
              <w:rPr>
                <w:szCs w:val="20"/>
              </w:rPr>
              <w:t>7,04 %</w:t>
            </w:r>
          </w:p>
        </w:tc>
        <w:tc>
          <w:tcPr>
            <w:tcW w:w="1276" w:type="dxa"/>
            <w:shd w:val="clear" w:color="auto" w:fill="auto"/>
          </w:tcPr>
          <w:p w14:paraId="7907ABF4" w14:textId="77777777" w:rsidR="004E4580" w:rsidRPr="004E4580" w:rsidRDefault="004E4580" w:rsidP="004E4580">
            <w:pPr>
              <w:jc w:val="center"/>
              <w:rPr>
                <w:szCs w:val="20"/>
              </w:rPr>
            </w:pPr>
            <w:r w:rsidRPr="004E4580">
              <w:rPr>
                <w:szCs w:val="20"/>
              </w:rPr>
              <w:t>7,53 %</w:t>
            </w:r>
          </w:p>
        </w:tc>
        <w:tc>
          <w:tcPr>
            <w:tcW w:w="1389" w:type="dxa"/>
            <w:shd w:val="clear" w:color="auto" w:fill="auto"/>
          </w:tcPr>
          <w:p w14:paraId="365C9F5C" w14:textId="77777777" w:rsidR="004E4580" w:rsidRPr="004E4580" w:rsidRDefault="004E4580" w:rsidP="004E4580">
            <w:pPr>
              <w:jc w:val="center"/>
              <w:rPr>
                <w:szCs w:val="20"/>
              </w:rPr>
            </w:pPr>
            <w:r w:rsidRPr="004E4580">
              <w:rPr>
                <w:szCs w:val="20"/>
              </w:rPr>
              <w:t>6,62 %</w:t>
            </w:r>
          </w:p>
        </w:tc>
        <w:tc>
          <w:tcPr>
            <w:tcW w:w="1276" w:type="dxa"/>
            <w:shd w:val="clear" w:color="auto" w:fill="auto"/>
          </w:tcPr>
          <w:p w14:paraId="1A5A5FAB" w14:textId="77777777" w:rsidR="004E4580" w:rsidRPr="004E4580" w:rsidRDefault="004E4580" w:rsidP="004E4580">
            <w:pPr>
              <w:jc w:val="center"/>
              <w:rPr>
                <w:szCs w:val="20"/>
              </w:rPr>
            </w:pPr>
            <w:r w:rsidRPr="004E4580">
              <w:rPr>
                <w:szCs w:val="20"/>
              </w:rPr>
              <w:t>7,09 %</w:t>
            </w:r>
          </w:p>
        </w:tc>
        <w:tc>
          <w:tcPr>
            <w:tcW w:w="1246" w:type="dxa"/>
            <w:shd w:val="clear" w:color="auto" w:fill="auto"/>
            <w:vAlign w:val="center"/>
          </w:tcPr>
          <w:p w14:paraId="1814F565" w14:textId="77777777" w:rsidR="004E4580" w:rsidRPr="004E4580" w:rsidRDefault="004E4580" w:rsidP="004E4580">
            <w:pPr>
              <w:jc w:val="center"/>
              <w:rPr>
                <w:szCs w:val="20"/>
              </w:rPr>
            </w:pPr>
          </w:p>
        </w:tc>
        <w:tc>
          <w:tcPr>
            <w:tcW w:w="1589" w:type="dxa"/>
            <w:shd w:val="clear" w:color="auto" w:fill="auto"/>
            <w:vAlign w:val="center"/>
          </w:tcPr>
          <w:p w14:paraId="7716E819" w14:textId="77777777" w:rsidR="004E4580" w:rsidRPr="004E4580" w:rsidRDefault="004E4580" w:rsidP="004E4580">
            <w:pPr>
              <w:jc w:val="center"/>
              <w:rPr>
                <w:szCs w:val="20"/>
              </w:rPr>
            </w:pPr>
          </w:p>
        </w:tc>
      </w:tr>
    </w:tbl>
    <w:p w14:paraId="6DDCB7EC" w14:textId="77777777" w:rsidR="004E4580" w:rsidRPr="004E4580" w:rsidRDefault="004E4580" w:rsidP="004E4580">
      <w:pPr>
        <w:tabs>
          <w:tab w:val="left" w:pos="0"/>
          <w:tab w:val="left" w:pos="709"/>
        </w:tabs>
        <w:spacing w:line="360" w:lineRule="auto"/>
        <w:ind w:right="-286" w:firstLine="709"/>
        <w:jc w:val="both"/>
        <w:rPr>
          <w:sz w:val="28"/>
          <w:szCs w:val="28"/>
        </w:rPr>
      </w:pPr>
    </w:p>
    <w:p w14:paraId="4788D544" w14:textId="1839FD08" w:rsidR="004E4580" w:rsidRPr="004E4580" w:rsidRDefault="004E4580" w:rsidP="004E4580">
      <w:pPr>
        <w:tabs>
          <w:tab w:val="left" w:pos="0"/>
          <w:tab w:val="left" w:pos="709"/>
        </w:tabs>
        <w:spacing w:line="360" w:lineRule="auto"/>
        <w:ind w:right="-286" w:firstLine="709"/>
        <w:jc w:val="both"/>
        <w:rPr>
          <w:sz w:val="28"/>
          <w:szCs w:val="28"/>
        </w:rPr>
      </w:pPr>
      <w:r w:rsidRPr="004E4580">
        <w:rPr>
          <w:sz w:val="28"/>
          <w:szCs w:val="28"/>
        </w:rPr>
        <w:lastRenderedPageBreak/>
        <w:t xml:space="preserve">*-тариф на тепловую энергию утверждён постановлением региональной энергетической комиссии Кемеровской области от </w:t>
      </w:r>
      <w:r>
        <w:rPr>
          <w:sz w:val="28"/>
          <w:szCs w:val="28"/>
        </w:rPr>
        <w:t>03</w:t>
      </w:r>
      <w:r w:rsidRPr="004E4580">
        <w:rPr>
          <w:sz w:val="28"/>
          <w:szCs w:val="28"/>
        </w:rPr>
        <w:t>.12.2019 № ___.</w:t>
      </w:r>
    </w:p>
    <w:p w14:paraId="676A6758" w14:textId="77777777" w:rsidR="004E4580" w:rsidRPr="004E4580" w:rsidRDefault="004E4580" w:rsidP="004E4580">
      <w:pPr>
        <w:tabs>
          <w:tab w:val="left" w:pos="0"/>
          <w:tab w:val="left" w:pos="709"/>
        </w:tabs>
        <w:spacing w:line="360" w:lineRule="auto"/>
        <w:ind w:right="-286" w:firstLine="709"/>
        <w:jc w:val="both"/>
        <w:rPr>
          <w:sz w:val="28"/>
          <w:szCs w:val="28"/>
        </w:rPr>
      </w:pPr>
    </w:p>
    <w:p w14:paraId="2832A412" w14:textId="77777777" w:rsidR="004E4580" w:rsidRDefault="004E4580" w:rsidP="00E632CA">
      <w:pPr>
        <w:jc w:val="both"/>
        <w:sectPr w:rsidR="004E4580" w:rsidSect="00967087">
          <w:pgSz w:w="11906" w:h="16838"/>
          <w:pgMar w:top="1134" w:right="851" w:bottom="284" w:left="851" w:header="709" w:footer="709" w:gutter="0"/>
          <w:cols w:space="708"/>
          <w:titlePg/>
          <w:docGrid w:linePitch="360"/>
        </w:sectPr>
      </w:pPr>
    </w:p>
    <w:p w14:paraId="39CD0C4C" w14:textId="5BEA1FE1" w:rsidR="004E4580" w:rsidRDefault="004E4580" w:rsidP="004E4580">
      <w:pPr>
        <w:ind w:left="2977" w:firstLine="2552"/>
        <w:jc w:val="both"/>
        <w:rPr>
          <w:bCs/>
        </w:rPr>
      </w:pPr>
      <w:r w:rsidRPr="00F25927">
        <w:rPr>
          <w:bCs/>
        </w:rPr>
        <w:lastRenderedPageBreak/>
        <w:t xml:space="preserve">Приложение № </w:t>
      </w:r>
      <w:r>
        <w:rPr>
          <w:bCs/>
        </w:rPr>
        <w:t xml:space="preserve">15 </w:t>
      </w:r>
      <w:r w:rsidRPr="00F25927">
        <w:rPr>
          <w:bCs/>
        </w:rPr>
        <w:t xml:space="preserve">к протоколу № 88 </w:t>
      </w:r>
    </w:p>
    <w:p w14:paraId="0A5D9D93" w14:textId="77777777" w:rsidR="004E4580" w:rsidRPr="00F25927" w:rsidRDefault="004E4580" w:rsidP="004E4580">
      <w:pPr>
        <w:ind w:left="2977" w:firstLine="2552"/>
        <w:jc w:val="both"/>
        <w:rPr>
          <w:bCs/>
        </w:rPr>
      </w:pPr>
      <w:r w:rsidRPr="00F25927">
        <w:rPr>
          <w:bCs/>
        </w:rPr>
        <w:t>заседания правления региональной</w:t>
      </w:r>
    </w:p>
    <w:p w14:paraId="4472BB56" w14:textId="77777777" w:rsidR="004E4580" w:rsidRPr="00F25927" w:rsidRDefault="004E4580" w:rsidP="004E4580">
      <w:pPr>
        <w:ind w:left="2977" w:firstLine="2552"/>
        <w:jc w:val="both"/>
        <w:rPr>
          <w:bCs/>
        </w:rPr>
      </w:pPr>
      <w:r>
        <w:rPr>
          <w:bCs/>
        </w:rPr>
        <w:t>э</w:t>
      </w:r>
      <w:r w:rsidRPr="00F25927">
        <w:rPr>
          <w:bCs/>
        </w:rPr>
        <w:t>нергетической комиссии</w:t>
      </w:r>
    </w:p>
    <w:p w14:paraId="0089AF28" w14:textId="6E961142" w:rsidR="004E4580" w:rsidRDefault="004E4580" w:rsidP="004E4580">
      <w:pPr>
        <w:ind w:left="2977" w:firstLine="2552"/>
        <w:jc w:val="both"/>
        <w:rPr>
          <w:bCs/>
        </w:rPr>
      </w:pPr>
      <w:r w:rsidRPr="00F25927">
        <w:rPr>
          <w:bCs/>
        </w:rPr>
        <w:t>Кемеровской области</w:t>
      </w:r>
      <w:r>
        <w:rPr>
          <w:bCs/>
        </w:rPr>
        <w:t xml:space="preserve"> от 03.12.2019</w:t>
      </w:r>
    </w:p>
    <w:p w14:paraId="0E20FBE7" w14:textId="77777777" w:rsidR="004E4580" w:rsidRDefault="004E4580" w:rsidP="004E4580">
      <w:pPr>
        <w:ind w:left="2977" w:firstLine="2552"/>
        <w:jc w:val="both"/>
        <w:rPr>
          <w:bCs/>
        </w:rPr>
      </w:pPr>
    </w:p>
    <w:p w14:paraId="13CAEBF7" w14:textId="77777777" w:rsidR="004E4580" w:rsidRPr="004E4580" w:rsidRDefault="004E4580" w:rsidP="004E4580">
      <w:pPr>
        <w:tabs>
          <w:tab w:val="left" w:pos="3052"/>
        </w:tabs>
        <w:jc w:val="center"/>
        <w:rPr>
          <w:b/>
          <w:bCs/>
          <w:sz w:val="28"/>
          <w:szCs w:val="28"/>
        </w:rPr>
      </w:pPr>
      <w:r w:rsidRPr="004E4580">
        <w:rPr>
          <w:b/>
          <w:bCs/>
          <w:sz w:val="28"/>
          <w:szCs w:val="28"/>
        </w:rPr>
        <w:t>Производственная программа ООО «</w:t>
      </w:r>
      <w:proofErr w:type="spellStart"/>
      <w:r w:rsidRPr="004E4580">
        <w:rPr>
          <w:b/>
          <w:bCs/>
          <w:sz w:val="28"/>
          <w:szCs w:val="28"/>
        </w:rPr>
        <w:t>Термаль</w:t>
      </w:r>
      <w:proofErr w:type="spellEnd"/>
      <w:r w:rsidRPr="004E4580">
        <w:rPr>
          <w:b/>
          <w:bCs/>
          <w:sz w:val="28"/>
          <w:szCs w:val="28"/>
        </w:rPr>
        <w:t>» в сфере горячего водоснабжения в закрытой системе теплоснабжения на потребительском рынке г. Белово, на период с 01.01.2020 по 31.12.2025</w:t>
      </w:r>
    </w:p>
    <w:p w14:paraId="6ACB1BE6" w14:textId="77777777" w:rsidR="004E4580" w:rsidRPr="004E4580" w:rsidRDefault="004E4580" w:rsidP="004E4580">
      <w:pPr>
        <w:rPr>
          <w:lang w:eastAsia="en-US"/>
        </w:rPr>
      </w:pPr>
    </w:p>
    <w:p w14:paraId="0CFA371A" w14:textId="77777777" w:rsidR="004E4580" w:rsidRPr="004E4580" w:rsidRDefault="004E4580" w:rsidP="004E4580">
      <w:pPr>
        <w:jc w:val="center"/>
        <w:rPr>
          <w:sz w:val="28"/>
          <w:szCs w:val="28"/>
        </w:rPr>
      </w:pPr>
      <w:r w:rsidRPr="004E4580">
        <w:rPr>
          <w:sz w:val="28"/>
          <w:szCs w:val="28"/>
        </w:rPr>
        <w:t>Раздел 1. Паспорт производственной программы</w:t>
      </w:r>
    </w:p>
    <w:p w14:paraId="76208D53" w14:textId="77777777" w:rsidR="004E4580" w:rsidRPr="004E4580" w:rsidRDefault="004E4580" w:rsidP="004E4580">
      <w:pPr>
        <w:jc w:val="center"/>
        <w:rPr>
          <w:sz w:val="28"/>
          <w:szCs w:val="28"/>
        </w:rPr>
      </w:pPr>
    </w:p>
    <w:p w14:paraId="59DAA1C9" w14:textId="77777777" w:rsidR="004E4580" w:rsidRPr="004E4580" w:rsidRDefault="004E4580" w:rsidP="004E4580">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4E4580" w:rsidRPr="004E4580" w14:paraId="5533D1AE" w14:textId="77777777" w:rsidTr="004E4580">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14:paraId="337D86F1" w14:textId="77777777" w:rsidR="004E4580" w:rsidRPr="004E4580" w:rsidRDefault="004E4580" w:rsidP="004E4580">
            <w:pPr>
              <w:jc w:val="center"/>
              <w:rPr>
                <w:sz w:val="28"/>
                <w:szCs w:val="28"/>
                <w:lang w:eastAsia="en-US"/>
              </w:rPr>
            </w:pPr>
            <w:r w:rsidRPr="004E4580">
              <w:rPr>
                <w:sz w:val="28"/>
                <w:szCs w:val="28"/>
                <w:lang w:eastAsia="en-US"/>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14:paraId="71AEAD1B" w14:textId="77777777" w:rsidR="004E4580" w:rsidRPr="004E4580" w:rsidRDefault="004E4580" w:rsidP="004E4580">
            <w:pPr>
              <w:jc w:val="center"/>
              <w:rPr>
                <w:sz w:val="28"/>
                <w:szCs w:val="28"/>
                <w:lang w:eastAsia="en-US"/>
              </w:rPr>
            </w:pPr>
            <w:r w:rsidRPr="004E4580">
              <w:rPr>
                <w:sz w:val="28"/>
                <w:szCs w:val="28"/>
                <w:lang w:eastAsia="en-US"/>
              </w:rPr>
              <w:t>ООО «</w:t>
            </w:r>
            <w:proofErr w:type="spellStart"/>
            <w:r w:rsidRPr="004E4580">
              <w:rPr>
                <w:sz w:val="28"/>
                <w:szCs w:val="28"/>
                <w:lang w:eastAsia="en-US"/>
              </w:rPr>
              <w:t>Термаль</w:t>
            </w:r>
            <w:proofErr w:type="spellEnd"/>
            <w:r w:rsidRPr="004E4580">
              <w:rPr>
                <w:sz w:val="28"/>
                <w:szCs w:val="28"/>
                <w:lang w:eastAsia="en-US"/>
              </w:rPr>
              <w:t>»</w:t>
            </w:r>
          </w:p>
        </w:tc>
      </w:tr>
      <w:tr w:rsidR="004E4580" w:rsidRPr="004E4580" w14:paraId="4FE9BE26" w14:textId="77777777" w:rsidTr="004E4580">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14:paraId="3FFFD734" w14:textId="77777777" w:rsidR="004E4580" w:rsidRPr="004E4580" w:rsidRDefault="004E4580" w:rsidP="004E4580">
            <w:pPr>
              <w:jc w:val="center"/>
              <w:rPr>
                <w:sz w:val="28"/>
                <w:szCs w:val="28"/>
                <w:lang w:eastAsia="en-US"/>
              </w:rPr>
            </w:pPr>
            <w:r w:rsidRPr="004E4580">
              <w:rPr>
                <w:sz w:val="28"/>
                <w:szCs w:val="28"/>
                <w:lang w:eastAsia="en-US"/>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14:paraId="54EFBB4F" w14:textId="77777777" w:rsidR="004E4580" w:rsidRPr="004E4580" w:rsidRDefault="004E4580" w:rsidP="004E4580">
            <w:pPr>
              <w:jc w:val="center"/>
              <w:rPr>
                <w:sz w:val="28"/>
                <w:szCs w:val="28"/>
                <w:lang w:eastAsia="en-US"/>
              </w:rPr>
            </w:pPr>
            <w:r w:rsidRPr="004E4580">
              <w:rPr>
                <w:sz w:val="28"/>
                <w:szCs w:val="28"/>
                <w:lang w:eastAsia="en-US"/>
              </w:rPr>
              <w:t>К. Маркса ул., д. 5А,</w:t>
            </w:r>
          </w:p>
          <w:p w14:paraId="0BF1A23D" w14:textId="77777777" w:rsidR="004E4580" w:rsidRPr="004E4580" w:rsidRDefault="004E4580" w:rsidP="004E4580">
            <w:pPr>
              <w:jc w:val="center"/>
              <w:rPr>
                <w:sz w:val="28"/>
                <w:szCs w:val="28"/>
                <w:lang w:eastAsia="en-US"/>
              </w:rPr>
            </w:pPr>
            <w:r w:rsidRPr="004E4580">
              <w:rPr>
                <w:sz w:val="28"/>
                <w:szCs w:val="28"/>
                <w:lang w:eastAsia="en-US"/>
              </w:rPr>
              <w:t>Белово г., Кемеровская область, 652600</w:t>
            </w:r>
          </w:p>
        </w:tc>
      </w:tr>
      <w:tr w:rsidR="004E4580" w:rsidRPr="004E4580" w14:paraId="2CA65DA6" w14:textId="77777777" w:rsidTr="004E4580">
        <w:tc>
          <w:tcPr>
            <w:tcW w:w="5103" w:type="dxa"/>
            <w:tcBorders>
              <w:top w:val="single" w:sz="4" w:space="0" w:color="auto"/>
              <w:left w:val="single" w:sz="4" w:space="0" w:color="auto"/>
              <w:bottom w:val="single" w:sz="4" w:space="0" w:color="auto"/>
              <w:right w:val="single" w:sz="4" w:space="0" w:color="auto"/>
            </w:tcBorders>
            <w:vAlign w:val="center"/>
            <w:hideMark/>
          </w:tcPr>
          <w:p w14:paraId="5530964A" w14:textId="77777777" w:rsidR="004E4580" w:rsidRPr="004E4580" w:rsidRDefault="004E4580" w:rsidP="004E4580">
            <w:pPr>
              <w:jc w:val="center"/>
              <w:rPr>
                <w:sz w:val="28"/>
                <w:szCs w:val="28"/>
                <w:lang w:eastAsia="en-US"/>
              </w:rPr>
            </w:pPr>
            <w:r w:rsidRPr="004E4580">
              <w:rPr>
                <w:sz w:val="28"/>
                <w:szCs w:val="28"/>
                <w:lang w:eastAsia="en-US"/>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44027098" w14:textId="77777777" w:rsidR="004E4580" w:rsidRPr="004E4580" w:rsidRDefault="004E4580" w:rsidP="004E4580">
            <w:pPr>
              <w:jc w:val="center"/>
              <w:rPr>
                <w:sz w:val="28"/>
                <w:szCs w:val="28"/>
                <w:lang w:eastAsia="en-US"/>
              </w:rPr>
            </w:pPr>
            <w:r w:rsidRPr="004E4580">
              <w:rPr>
                <w:sz w:val="28"/>
                <w:szCs w:val="28"/>
                <w:lang w:eastAsia="en-US"/>
              </w:rPr>
              <w:t>региональная энергетическая комиссия Кемеровской области</w:t>
            </w:r>
          </w:p>
        </w:tc>
      </w:tr>
      <w:tr w:rsidR="004E4580" w:rsidRPr="004E4580" w14:paraId="69A6DAEF" w14:textId="77777777" w:rsidTr="004E4580">
        <w:tc>
          <w:tcPr>
            <w:tcW w:w="5103" w:type="dxa"/>
            <w:tcBorders>
              <w:top w:val="single" w:sz="4" w:space="0" w:color="auto"/>
              <w:left w:val="single" w:sz="4" w:space="0" w:color="auto"/>
              <w:bottom w:val="single" w:sz="4" w:space="0" w:color="auto"/>
              <w:right w:val="single" w:sz="4" w:space="0" w:color="auto"/>
            </w:tcBorders>
            <w:vAlign w:val="center"/>
            <w:hideMark/>
          </w:tcPr>
          <w:p w14:paraId="05636866" w14:textId="77777777" w:rsidR="004E4580" w:rsidRPr="004E4580" w:rsidRDefault="004E4580" w:rsidP="004E4580">
            <w:pPr>
              <w:jc w:val="center"/>
              <w:rPr>
                <w:sz w:val="28"/>
                <w:szCs w:val="28"/>
                <w:lang w:eastAsia="en-US"/>
              </w:rPr>
            </w:pPr>
            <w:r w:rsidRPr="004E4580">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14:paraId="51A8C248" w14:textId="77777777" w:rsidR="004E4580" w:rsidRPr="004E4580" w:rsidRDefault="004E4580" w:rsidP="004E4580">
            <w:pPr>
              <w:jc w:val="center"/>
              <w:rPr>
                <w:sz w:val="28"/>
                <w:szCs w:val="28"/>
                <w:lang w:eastAsia="en-US"/>
              </w:rPr>
            </w:pPr>
            <w:r w:rsidRPr="004E4580">
              <w:rPr>
                <w:sz w:val="28"/>
                <w:szCs w:val="28"/>
                <w:lang w:eastAsia="en-US"/>
              </w:rPr>
              <w:t>Н. Островского ул., д. 32, Кемерово г.,</w:t>
            </w:r>
          </w:p>
          <w:p w14:paraId="52322AF5" w14:textId="77777777" w:rsidR="004E4580" w:rsidRPr="004E4580" w:rsidRDefault="004E4580" w:rsidP="004E4580">
            <w:pPr>
              <w:jc w:val="center"/>
              <w:rPr>
                <w:sz w:val="28"/>
                <w:szCs w:val="28"/>
                <w:lang w:eastAsia="en-US"/>
              </w:rPr>
            </w:pPr>
            <w:r w:rsidRPr="004E4580">
              <w:rPr>
                <w:sz w:val="28"/>
                <w:szCs w:val="28"/>
                <w:lang w:eastAsia="en-US"/>
              </w:rPr>
              <w:t>Кемеровская обл., 650993</w:t>
            </w:r>
          </w:p>
        </w:tc>
      </w:tr>
    </w:tbl>
    <w:p w14:paraId="4129EC2C" w14:textId="77777777" w:rsidR="004E4580" w:rsidRPr="004E4580" w:rsidRDefault="004E4580" w:rsidP="004E4580">
      <w:pPr>
        <w:tabs>
          <w:tab w:val="left" w:pos="0"/>
        </w:tabs>
        <w:ind w:left="5103"/>
        <w:jc w:val="right"/>
        <w:rPr>
          <w:sz w:val="28"/>
          <w:szCs w:val="28"/>
        </w:rPr>
      </w:pPr>
      <w:r w:rsidRPr="004E4580">
        <w:rPr>
          <w:sz w:val="28"/>
          <w:szCs w:val="28"/>
        </w:rPr>
        <w:br w:type="page"/>
      </w:r>
    </w:p>
    <w:p w14:paraId="00563CAA" w14:textId="77777777" w:rsidR="004E4580" w:rsidRPr="004E4580" w:rsidRDefault="004E4580" w:rsidP="004E4580">
      <w:pPr>
        <w:jc w:val="center"/>
        <w:rPr>
          <w:sz w:val="28"/>
          <w:szCs w:val="28"/>
        </w:rPr>
      </w:pPr>
      <w:r w:rsidRPr="004E4580">
        <w:rPr>
          <w:bCs/>
          <w:color w:val="000000"/>
          <w:sz w:val="28"/>
          <w:szCs w:val="28"/>
        </w:rPr>
        <w:lastRenderedPageBreak/>
        <w:t xml:space="preserve">Раздел 2. </w:t>
      </w:r>
      <w:r w:rsidRPr="004E4580">
        <w:rPr>
          <w:sz w:val="28"/>
          <w:szCs w:val="28"/>
        </w:rPr>
        <w:t>Перечень плановых мероприятий по ремонту объектов централизованных систем горячего водоснабжения</w:t>
      </w:r>
    </w:p>
    <w:p w14:paraId="0761EFB9" w14:textId="77777777" w:rsidR="004E4580" w:rsidRPr="004E4580" w:rsidRDefault="004E4580" w:rsidP="004E4580">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4E4580" w:rsidRPr="004E4580" w14:paraId="5D9CC5A1" w14:textId="77777777" w:rsidTr="004E4580">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33634E5" w14:textId="77777777" w:rsidR="004E4580" w:rsidRPr="004E4580" w:rsidRDefault="004E4580" w:rsidP="004E4580">
            <w:pPr>
              <w:jc w:val="center"/>
              <w:rPr>
                <w:bCs/>
                <w:color w:val="000000"/>
                <w:sz w:val="28"/>
                <w:szCs w:val="28"/>
              </w:rPr>
            </w:pPr>
            <w:r w:rsidRPr="004E4580">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1980F3E" w14:textId="77777777" w:rsidR="004E4580" w:rsidRPr="004E4580" w:rsidRDefault="004E4580" w:rsidP="004E4580">
            <w:pPr>
              <w:jc w:val="center"/>
              <w:rPr>
                <w:bCs/>
                <w:color w:val="000000"/>
                <w:sz w:val="28"/>
                <w:szCs w:val="28"/>
              </w:rPr>
            </w:pPr>
            <w:r w:rsidRPr="004E4580">
              <w:rPr>
                <w:bCs/>
                <w:color w:val="000000"/>
                <w:sz w:val="28"/>
                <w:szCs w:val="28"/>
              </w:rPr>
              <w:t xml:space="preserve">Срок </w:t>
            </w:r>
            <w:proofErr w:type="spellStart"/>
            <w:proofErr w:type="gramStart"/>
            <w:r w:rsidRPr="004E4580">
              <w:rPr>
                <w:bCs/>
                <w:color w:val="000000"/>
                <w:sz w:val="28"/>
                <w:szCs w:val="28"/>
              </w:rPr>
              <w:t>реали-зации</w:t>
            </w:r>
            <w:proofErr w:type="spellEnd"/>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18DBB2E" w14:textId="77777777" w:rsidR="004E4580" w:rsidRPr="004E4580" w:rsidRDefault="004E4580" w:rsidP="004E4580">
            <w:pPr>
              <w:jc w:val="center"/>
              <w:rPr>
                <w:bCs/>
                <w:color w:val="000000"/>
                <w:sz w:val="28"/>
                <w:szCs w:val="28"/>
              </w:rPr>
            </w:pPr>
            <w:r w:rsidRPr="004E4580">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55529EA3" w14:textId="77777777" w:rsidR="004E4580" w:rsidRPr="004E4580" w:rsidRDefault="004E4580" w:rsidP="004E4580">
            <w:pPr>
              <w:jc w:val="center"/>
              <w:rPr>
                <w:bCs/>
                <w:color w:val="000000"/>
                <w:sz w:val="28"/>
                <w:szCs w:val="28"/>
              </w:rPr>
            </w:pPr>
            <w:r w:rsidRPr="004E4580">
              <w:rPr>
                <w:bCs/>
                <w:color w:val="000000"/>
                <w:sz w:val="28"/>
                <w:szCs w:val="28"/>
              </w:rPr>
              <w:t>Ожидаемый эффект</w:t>
            </w:r>
          </w:p>
        </w:tc>
      </w:tr>
      <w:tr w:rsidR="004E4580" w:rsidRPr="004E4580" w14:paraId="127BD7EB" w14:textId="77777777" w:rsidTr="004E4580">
        <w:trPr>
          <w:trHeight w:val="750"/>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62569956" w14:textId="77777777" w:rsidR="004E4580" w:rsidRPr="004E4580" w:rsidRDefault="004E4580" w:rsidP="004E4580">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456F01" w14:textId="77777777" w:rsidR="004E4580" w:rsidRPr="004E4580" w:rsidRDefault="004E4580" w:rsidP="004E4580">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5C04F62" w14:textId="77777777" w:rsidR="004E4580" w:rsidRPr="004E4580" w:rsidRDefault="004E4580" w:rsidP="004E4580">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DB22A29" w14:textId="77777777" w:rsidR="004E4580" w:rsidRPr="004E4580" w:rsidRDefault="004E4580" w:rsidP="004E4580">
            <w:pPr>
              <w:jc w:val="center"/>
              <w:rPr>
                <w:bCs/>
                <w:color w:val="000000"/>
                <w:sz w:val="28"/>
                <w:szCs w:val="28"/>
              </w:rPr>
            </w:pPr>
            <w:r w:rsidRPr="004E4580">
              <w:rPr>
                <w:bCs/>
                <w:color w:val="000000"/>
                <w:sz w:val="28"/>
                <w:szCs w:val="28"/>
              </w:rPr>
              <w:t xml:space="preserve">Наименование </w:t>
            </w:r>
          </w:p>
          <w:p w14:paraId="07082C48" w14:textId="77777777" w:rsidR="004E4580" w:rsidRPr="004E4580" w:rsidRDefault="004E4580" w:rsidP="004E4580">
            <w:pPr>
              <w:jc w:val="center"/>
              <w:rPr>
                <w:bCs/>
                <w:color w:val="000000"/>
                <w:sz w:val="28"/>
                <w:szCs w:val="28"/>
              </w:rPr>
            </w:pPr>
            <w:r w:rsidRPr="004E4580">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F978146" w14:textId="77777777" w:rsidR="004E4580" w:rsidRPr="004E4580" w:rsidRDefault="004E4580" w:rsidP="004E4580">
            <w:pPr>
              <w:jc w:val="center"/>
              <w:rPr>
                <w:bCs/>
                <w:color w:val="000000"/>
                <w:sz w:val="28"/>
                <w:szCs w:val="28"/>
              </w:rPr>
            </w:pPr>
            <w:r w:rsidRPr="004E4580">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52474055" w14:textId="77777777" w:rsidR="004E4580" w:rsidRPr="004E4580" w:rsidRDefault="004E4580" w:rsidP="004E4580">
            <w:pPr>
              <w:jc w:val="center"/>
              <w:rPr>
                <w:bCs/>
                <w:color w:val="000000"/>
                <w:sz w:val="28"/>
                <w:szCs w:val="28"/>
              </w:rPr>
            </w:pPr>
            <w:r w:rsidRPr="004E4580">
              <w:rPr>
                <w:bCs/>
                <w:color w:val="000000"/>
                <w:sz w:val="28"/>
                <w:szCs w:val="28"/>
              </w:rPr>
              <w:t>%</w:t>
            </w:r>
          </w:p>
        </w:tc>
      </w:tr>
      <w:tr w:rsidR="004E4580" w:rsidRPr="004E4580" w14:paraId="1A566146" w14:textId="77777777" w:rsidTr="004E4580">
        <w:trPr>
          <w:trHeight w:val="517"/>
        </w:trPr>
        <w:tc>
          <w:tcPr>
            <w:tcW w:w="10065" w:type="dxa"/>
            <w:vMerge/>
            <w:tcBorders>
              <w:top w:val="single" w:sz="4" w:space="0" w:color="auto"/>
              <w:left w:val="single" w:sz="4" w:space="0" w:color="auto"/>
              <w:bottom w:val="single" w:sz="4" w:space="0" w:color="auto"/>
              <w:right w:val="single" w:sz="4" w:space="0" w:color="auto"/>
            </w:tcBorders>
            <w:vAlign w:val="center"/>
            <w:hideMark/>
          </w:tcPr>
          <w:p w14:paraId="34172073" w14:textId="77777777" w:rsidR="004E4580" w:rsidRPr="004E4580" w:rsidRDefault="004E4580" w:rsidP="004E4580">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449997" w14:textId="77777777" w:rsidR="004E4580" w:rsidRPr="004E4580" w:rsidRDefault="004E4580" w:rsidP="004E4580">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0C53070" w14:textId="77777777" w:rsidR="004E4580" w:rsidRPr="004E4580" w:rsidRDefault="004E4580" w:rsidP="004E4580">
            <w:pPr>
              <w:rPr>
                <w:bCs/>
                <w:color w:val="000000"/>
                <w:sz w:val="28"/>
                <w:szCs w:val="28"/>
              </w:rPr>
            </w:pPr>
          </w:p>
        </w:tc>
        <w:tc>
          <w:tcPr>
            <w:tcW w:w="4678" w:type="dxa"/>
            <w:vMerge/>
            <w:tcBorders>
              <w:top w:val="nil"/>
              <w:left w:val="single" w:sz="4" w:space="0" w:color="auto"/>
              <w:bottom w:val="single" w:sz="4" w:space="0" w:color="auto"/>
              <w:right w:val="single" w:sz="4" w:space="0" w:color="auto"/>
            </w:tcBorders>
            <w:vAlign w:val="center"/>
            <w:hideMark/>
          </w:tcPr>
          <w:p w14:paraId="67E018D2" w14:textId="77777777" w:rsidR="004E4580" w:rsidRPr="004E4580" w:rsidRDefault="004E4580" w:rsidP="004E4580">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1B250BDB" w14:textId="77777777" w:rsidR="004E4580" w:rsidRPr="004E4580" w:rsidRDefault="004E4580" w:rsidP="004E4580">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774482AF" w14:textId="77777777" w:rsidR="004E4580" w:rsidRPr="004E4580" w:rsidRDefault="004E4580" w:rsidP="004E4580">
            <w:pPr>
              <w:rPr>
                <w:bCs/>
                <w:color w:val="000000"/>
                <w:sz w:val="28"/>
                <w:szCs w:val="28"/>
              </w:rPr>
            </w:pPr>
          </w:p>
        </w:tc>
      </w:tr>
      <w:tr w:rsidR="004E4580" w:rsidRPr="004E4580" w14:paraId="35B83421" w14:textId="77777777" w:rsidTr="004E4580">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EDE6AE8" w14:textId="77777777" w:rsidR="004E4580" w:rsidRPr="004E4580" w:rsidRDefault="004E4580" w:rsidP="004E4580">
            <w:pPr>
              <w:jc w:val="center"/>
              <w:rPr>
                <w:color w:val="000000"/>
                <w:sz w:val="28"/>
                <w:szCs w:val="28"/>
              </w:rPr>
            </w:pPr>
            <w:r w:rsidRPr="004E4580">
              <w:rPr>
                <w:color w:val="000000"/>
                <w:sz w:val="28"/>
                <w:szCs w:val="28"/>
              </w:rPr>
              <w:t xml:space="preserve">Горячее водоснабжение </w:t>
            </w:r>
          </w:p>
        </w:tc>
      </w:tr>
      <w:tr w:rsidR="004E4580" w:rsidRPr="004E4580" w14:paraId="43C89E31" w14:textId="77777777" w:rsidTr="004E4580">
        <w:trPr>
          <w:trHeight w:val="562"/>
        </w:trPr>
        <w:tc>
          <w:tcPr>
            <w:tcW w:w="2268" w:type="dxa"/>
            <w:tcBorders>
              <w:top w:val="single" w:sz="4" w:space="0" w:color="auto"/>
              <w:left w:val="single" w:sz="4" w:space="0" w:color="auto"/>
              <w:bottom w:val="single" w:sz="4" w:space="0" w:color="auto"/>
              <w:right w:val="single" w:sz="4" w:space="0" w:color="auto"/>
            </w:tcBorders>
            <w:hideMark/>
          </w:tcPr>
          <w:p w14:paraId="76B4948D"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08B3D8C4" w14:textId="77777777" w:rsidR="004E4580" w:rsidRPr="004E4580" w:rsidRDefault="004E4580" w:rsidP="004E4580">
            <w:pPr>
              <w:jc w:val="center"/>
              <w:rPr>
                <w:color w:val="000000"/>
                <w:sz w:val="28"/>
                <w:szCs w:val="28"/>
              </w:rPr>
            </w:pPr>
            <w:r w:rsidRPr="004E4580">
              <w:rPr>
                <w:color w:val="000000"/>
                <w:sz w:val="28"/>
                <w:szCs w:val="28"/>
              </w:rPr>
              <w:t>2020</w:t>
            </w:r>
          </w:p>
        </w:tc>
        <w:tc>
          <w:tcPr>
            <w:tcW w:w="2127" w:type="dxa"/>
            <w:tcBorders>
              <w:top w:val="single" w:sz="4" w:space="0" w:color="auto"/>
              <w:left w:val="nil"/>
              <w:bottom w:val="single" w:sz="4" w:space="0" w:color="auto"/>
              <w:right w:val="single" w:sz="4" w:space="0" w:color="auto"/>
            </w:tcBorders>
            <w:hideMark/>
          </w:tcPr>
          <w:p w14:paraId="768F8E46" w14:textId="77777777" w:rsidR="004E4580" w:rsidRPr="004E4580" w:rsidRDefault="004E4580" w:rsidP="004E4580">
            <w:pPr>
              <w:jc w:val="center"/>
              <w:rPr>
                <w:color w:val="000000"/>
                <w:sz w:val="28"/>
                <w:szCs w:val="28"/>
              </w:rPr>
            </w:pPr>
            <w:r w:rsidRPr="004E4580">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7C5200AC" w14:textId="77777777" w:rsidR="004E4580" w:rsidRPr="004E4580" w:rsidRDefault="004E4580" w:rsidP="004E4580">
            <w:pPr>
              <w:jc w:val="center"/>
              <w:rPr>
                <w:color w:val="000000"/>
                <w:sz w:val="28"/>
                <w:szCs w:val="28"/>
              </w:rPr>
            </w:pPr>
            <w:r w:rsidRPr="004E4580">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70F0C064"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5F11AA8C" w14:textId="77777777" w:rsidR="004E4580" w:rsidRPr="004E4580" w:rsidRDefault="004E4580" w:rsidP="004E4580">
            <w:pPr>
              <w:jc w:val="center"/>
              <w:rPr>
                <w:color w:val="000000"/>
                <w:sz w:val="28"/>
                <w:szCs w:val="28"/>
              </w:rPr>
            </w:pPr>
            <w:r w:rsidRPr="004E4580">
              <w:rPr>
                <w:color w:val="000000"/>
                <w:sz w:val="28"/>
                <w:szCs w:val="28"/>
              </w:rPr>
              <w:t>-</w:t>
            </w:r>
          </w:p>
        </w:tc>
      </w:tr>
      <w:tr w:rsidR="004E4580" w:rsidRPr="004E4580" w14:paraId="1B0981A7" w14:textId="77777777" w:rsidTr="004E4580">
        <w:trPr>
          <w:trHeight w:val="562"/>
        </w:trPr>
        <w:tc>
          <w:tcPr>
            <w:tcW w:w="2268" w:type="dxa"/>
            <w:tcBorders>
              <w:top w:val="single" w:sz="4" w:space="0" w:color="auto"/>
              <w:left w:val="single" w:sz="4" w:space="0" w:color="auto"/>
              <w:bottom w:val="single" w:sz="4" w:space="0" w:color="auto"/>
              <w:right w:val="single" w:sz="4" w:space="0" w:color="auto"/>
            </w:tcBorders>
            <w:hideMark/>
          </w:tcPr>
          <w:p w14:paraId="026995C5"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27A3637C" w14:textId="77777777" w:rsidR="004E4580" w:rsidRPr="004E4580" w:rsidRDefault="004E4580" w:rsidP="004E4580">
            <w:pPr>
              <w:jc w:val="center"/>
              <w:rPr>
                <w:color w:val="000000"/>
                <w:sz w:val="28"/>
                <w:szCs w:val="28"/>
              </w:rPr>
            </w:pPr>
            <w:r w:rsidRPr="004E4580">
              <w:rPr>
                <w:color w:val="000000"/>
                <w:sz w:val="28"/>
                <w:szCs w:val="28"/>
              </w:rPr>
              <w:t>2021</w:t>
            </w:r>
          </w:p>
        </w:tc>
        <w:tc>
          <w:tcPr>
            <w:tcW w:w="2127" w:type="dxa"/>
            <w:tcBorders>
              <w:top w:val="single" w:sz="4" w:space="0" w:color="auto"/>
              <w:left w:val="nil"/>
              <w:bottom w:val="single" w:sz="4" w:space="0" w:color="auto"/>
              <w:right w:val="single" w:sz="4" w:space="0" w:color="auto"/>
            </w:tcBorders>
            <w:hideMark/>
          </w:tcPr>
          <w:p w14:paraId="422C5960" w14:textId="77777777" w:rsidR="004E4580" w:rsidRPr="004E4580" w:rsidRDefault="004E4580" w:rsidP="004E4580">
            <w:pPr>
              <w:jc w:val="center"/>
              <w:rPr>
                <w:color w:val="000000"/>
                <w:sz w:val="28"/>
                <w:szCs w:val="28"/>
              </w:rPr>
            </w:pPr>
            <w:r w:rsidRPr="004E4580">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3A6D93BD" w14:textId="77777777" w:rsidR="004E4580" w:rsidRPr="004E4580" w:rsidRDefault="004E4580" w:rsidP="004E4580">
            <w:pPr>
              <w:jc w:val="center"/>
              <w:rPr>
                <w:color w:val="000000"/>
                <w:sz w:val="28"/>
                <w:szCs w:val="28"/>
              </w:rPr>
            </w:pPr>
            <w:r w:rsidRPr="004E4580">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18C987AA"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06663B9C" w14:textId="77777777" w:rsidR="004E4580" w:rsidRPr="004E4580" w:rsidRDefault="004E4580" w:rsidP="004E4580">
            <w:pPr>
              <w:jc w:val="center"/>
              <w:rPr>
                <w:color w:val="000000"/>
                <w:sz w:val="28"/>
                <w:szCs w:val="28"/>
              </w:rPr>
            </w:pPr>
            <w:r w:rsidRPr="004E4580">
              <w:rPr>
                <w:color w:val="000000"/>
                <w:sz w:val="28"/>
                <w:szCs w:val="28"/>
              </w:rPr>
              <w:t>-</w:t>
            </w:r>
          </w:p>
        </w:tc>
      </w:tr>
      <w:tr w:rsidR="004E4580" w:rsidRPr="004E4580" w14:paraId="4CF72710" w14:textId="77777777" w:rsidTr="004E4580">
        <w:trPr>
          <w:trHeight w:val="562"/>
        </w:trPr>
        <w:tc>
          <w:tcPr>
            <w:tcW w:w="2268" w:type="dxa"/>
            <w:tcBorders>
              <w:top w:val="single" w:sz="4" w:space="0" w:color="auto"/>
              <w:left w:val="single" w:sz="4" w:space="0" w:color="auto"/>
              <w:bottom w:val="single" w:sz="4" w:space="0" w:color="auto"/>
              <w:right w:val="single" w:sz="4" w:space="0" w:color="auto"/>
            </w:tcBorders>
            <w:hideMark/>
          </w:tcPr>
          <w:p w14:paraId="56BF9D10"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0FF94DE6" w14:textId="77777777" w:rsidR="004E4580" w:rsidRPr="004E4580" w:rsidRDefault="004E4580" w:rsidP="004E4580">
            <w:pPr>
              <w:jc w:val="center"/>
              <w:rPr>
                <w:color w:val="000000"/>
                <w:sz w:val="28"/>
                <w:szCs w:val="28"/>
              </w:rPr>
            </w:pPr>
            <w:r w:rsidRPr="004E4580">
              <w:rPr>
                <w:color w:val="000000"/>
                <w:sz w:val="28"/>
                <w:szCs w:val="28"/>
              </w:rPr>
              <w:t>2022</w:t>
            </w:r>
          </w:p>
        </w:tc>
        <w:tc>
          <w:tcPr>
            <w:tcW w:w="2127" w:type="dxa"/>
            <w:tcBorders>
              <w:top w:val="single" w:sz="4" w:space="0" w:color="auto"/>
              <w:left w:val="nil"/>
              <w:bottom w:val="single" w:sz="4" w:space="0" w:color="auto"/>
              <w:right w:val="single" w:sz="4" w:space="0" w:color="auto"/>
            </w:tcBorders>
            <w:hideMark/>
          </w:tcPr>
          <w:p w14:paraId="6A2E3749" w14:textId="77777777" w:rsidR="004E4580" w:rsidRPr="004E4580" w:rsidRDefault="004E4580" w:rsidP="004E4580">
            <w:pPr>
              <w:jc w:val="center"/>
              <w:rPr>
                <w:color w:val="000000"/>
                <w:sz w:val="28"/>
                <w:szCs w:val="28"/>
              </w:rPr>
            </w:pPr>
            <w:r w:rsidRPr="004E4580">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0A0BD758" w14:textId="77777777" w:rsidR="004E4580" w:rsidRPr="004E4580" w:rsidRDefault="004E4580" w:rsidP="004E4580">
            <w:pPr>
              <w:jc w:val="center"/>
              <w:rPr>
                <w:color w:val="000000"/>
                <w:sz w:val="28"/>
                <w:szCs w:val="28"/>
              </w:rPr>
            </w:pPr>
            <w:r w:rsidRPr="004E4580">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03510D0F"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576EB3DE" w14:textId="77777777" w:rsidR="004E4580" w:rsidRPr="004E4580" w:rsidRDefault="004E4580" w:rsidP="004E4580">
            <w:pPr>
              <w:jc w:val="center"/>
              <w:rPr>
                <w:color w:val="000000"/>
                <w:sz w:val="28"/>
                <w:szCs w:val="28"/>
              </w:rPr>
            </w:pPr>
            <w:r w:rsidRPr="004E4580">
              <w:rPr>
                <w:color w:val="000000"/>
                <w:sz w:val="28"/>
                <w:szCs w:val="28"/>
              </w:rPr>
              <w:t>-</w:t>
            </w:r>
          </w:p>
        </w:tc>
      </w:tr>
      <w:tr w:rsidR="004E4580" w:rsidRPr="004E4580" w14:paraId="74737276" w14:textId="77777777" w:rsidTr="004E4580">
        <w:trPr>
          <w:trHeight w:val="562"/>
        </w:trPr>
        <w:tc>
          <w:tcPr>
            <w:tcW w:w="2268" w:type="dxa"/>
            <w:tcBorders>
              <w:top w:val="single" w:sz="4" w:space="0" w:color="auto"/>
              <w:left w:val="single" w:sz="4" w:space="0" w:color="auto"/>
              <w:bottom w:val="single" w:sz="4" w:space="0" w:color="auto"/>
              <w:right w:val="single" w:sz="4" w:space="0" w:color="auto"/>
            </w:tcBorders>
            <w:hideMark/>
          </w:tcPr>
          <w:p w14:paraId="40A2725F"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330A6D05" w14:textId="77777777" w:rsidR="004E4580" w:rsidRPr="004E4580" w:rsidRDefault="004E4580" w:rsidP="004E4580">
            <w:pPr>
              <w:jc w:val="center"/>
              <w:rPr>
                <w:color w:val="000000"/>
                <w:sz w:val="28"/>
                <w:szCs w:val="28"/>
              </w:rPr>
            </w:pPr>
            <w:r w:rsidRPr="004E4580">
              <w:rPr>
                <w:color w:val="000000"/>
                <w:sz w:val="28"/>
                <w:szCs w:val="28"/>
              </w:rPr>
              <w:t>2023</w:t>
            </w:r>
          </w:p>
        </w:tc>
        <w:tc>
          <w:tcPr>
            <w:tcW w:w="2127" w:type="dxa"/>
            <w:tcBorders>
              <w:top w:val="single" w:sz="4" w:space="0" w:color="auto"/>
              <w:left w:val="nil"/>
              <w:bottom w:val="single" w:sz="4" w:space="0" w:color="auto"/>
              <w:right w:val="single" w:sz="4" w:space="0" w:color="auto"/>
            </w:tcBorders>
            <w:hideMark/>
          </w:tcPr>
          <w:p w14:paraId="32052FBC" w14:textId="77777777" w:rsidR="004E4580" w:rsidRPr="004E4580" w:rsidRDefault="004E4580" w:rsidP="004E4580">
            <w:pPr>
              <w:jc w:val="center"/>
              <w:rPr>
                <w:color w:val="000000"/>
                <w:sz w:val="28"/>
                <w:szCs w:val="28"/>
              </w:rPr>
            </w:pPr>
            <w:r w:rsidRPr="004E4580">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0C050DC0" w14:textId="77777777" w:rsidR="004E4580" w:rsidRPr="004E4580" w:rsidRDefault="004E4580" w:rsidP="004E4580">
            <w:pPr>
              <w:jc w:val="center"/>
              <w:rPr>
                <w:color w:val="000000"/>
                <w:sz w:val="28"/>
                <w:szCs w:val="28"/>
              </w:rPr>
            </w:pPr>
            <w:r w:rsidRPr="004E4580">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38ED390C"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7FB240F8" w14:textId="77777777" w:rsidR="004E4580" w:rsidRPr="004E4580" w:rsidRDefault="004E4580" w:rsidP="004E4580">
            <w:pPr>
              <w:jc w:val="center"/>
              <w:rPr>
                <w:color w:val="000000"/>
                <w:sz w:val="28"/>
                <w:szCs w:val="28"/>
              </w:rPr>
            </w:pPr>
            <w:r w:rsidRPr="004E4580">
              <w:rPr>
                <w:color w:val="000000"/>
                <w:sz w:val="28"/>
                <w:szCs w:val="28"/>
              </w:rPr>
              <w:t>-</w:t>
            </w:r>
          </w:p>
        </w:tc>
      </w:tr>
      <w:tr w:rsidR="004E4580" w:rsidRPr="004E4580" w14:paraId="15483D2B" w14:textId="77777777" w:rsidTr="004E4580">
        <w:trPr>
          <w:trHeight w:val="562"/>
        </w:trPr>
        <w:tc>
          <w:tcPr>
            <w:tcW w:w="2268" w:type="dxa"/>
            <w:tcBorders>
              <w:top w:val="single" w:sz="4" w:space="0" w:color="auto"/>
              <w:left w:val="single" w:sz="4" w:space="0" w:color="auto"/>
              <w:bottom w:val="single" w:sz="4" w:space="0" w:color="auto"/>
              <w:right w:val="single" w:sz="4" w:space="0" w:color="auto"/>
            </w:tcBorders>
            <w:hideMark/>
          </w:tcPr>
          <w:p w14:paraId="0BFB0930"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389C34B4" w14:textId="77777777" w:rsidR="004E4580" w:rsidRPr="004E4580" w:rsidRDefault="004E4580" w:rsidP="004E4580">
            <w:pPr>
              <w:jc w:val="center"/>
              <w:rPr>
                <w:color w:val="000000"/>
                <w:sz w:val="28"/>
                <w:szCs w:val="28"/>
              </w:rPr>
            </w:pPr>
            <w:r w:rsidRPr="004E4580">
              <w:rPr>
                <w:color w:val="000000"/>
                <w:sz w:val="28"/>
                <w:szCs w:val="28"/>
              </w:rPr>
              <w:t>2024</w:t>
            </w:r>
          </w:p>
        </w:tc>
        <w:tc>
          <w:tcPr>
            <w:tcW w:w="2127" w:type="dxa"/>
            <w:tcBorders>
              <w:top w:val="single" w:sz="4" w:space="0" w:color="auto"/>
              <w:left w:val="nil"/>
              <w:bottom w:val="single" w:sz="4" w:space="0" w:color="auto"/>
              <w:right w:val="single" w:sz="4" w:space="0" w:color="auto"/>
            </w:tcBorders>
            <w:hideMark/>
          </w:tcPr>
          <w:p w14:paraId="5B9EB50E" w14:textId="77777777" w:rsidR="004E4580" w:rsidRPr="004E4580" w:rsidRDefault="004E4580" w:rsidP="004E4580">
            <w:pPr>
              <w:jc w:val="center"/>
              <w:rPr>
                <w:color w:val="000000"/>
                <w:sz w:val="28"/>
                <w:szCs w:val="28"/>
              </w:rPr>
            </w:pPr>
            <w:r w:rsidRPr="004E4580">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7294C7DA" w14:textId="77777777" w:rsidR="004E4580" w:rsidRPr="004E4580" w:rsidRDefault="004E4580" w:rsidP="004E4580">
            <w:pPr>
              <w:jc w:val="center"/>
              <w:rPr>
                <w:color w:val="000000"/>
                <w:sz w:val="28"/>
                <w:szCs w:val="28"/>
              </w:rPr>
            </w:pPr>
            <w:r w:rsidRPr="004E4580">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50C3FA5E"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0968D1E0" w14:textId="77777777" w:rsidR="004E4580" w:rsidRPr="004E4580" w:rsidRDefault="004E4580" w:rsidP="004E4580">
            <w:pPr>
              <w:jc w:val="center"/>
              <w:rPr>
                <w:color w:val="000000"/>
                <w:sz w:val="28"/>
                <w:szCs w:val="28"/>
              </w:rPr>
            </w:pPr>
            <w:r w:rsidRPr="004E4580">
              <w:rPr>
                <w:color w:val="000000"/>
                <w:sz w:val="28"/>
                <w:szCs w:val="28"/>
              </w:rPr>
              <w:t>-</w:t>
            </w:r>
          </w:p>
        </w:tc>
      </w:tr>
      <w:tr w:rsidR="004E4580" w:rsidRPr="004E4580" w14:paraId="7D7D89AC" w14:textId="77777777" w:rsidTr="004E4580">
        <w:trPr>
          <w:trHeight w:val="562"/>
        </w:trPr>
        <w:tc>
          <w:tcPr>
            <w:tcW w:w="2268" w:type="dxa"/>
            <w:tcBorders>
              <w:top w:val="single" w:sz="4" w:space="0" w:color="auto"/>
              <w:left w:val="single" w:sz="4" w:space="0" w:color="auto"/>
              <w:bottom w:val="single" w:sz="4" w:space="0" w:color="auto"/>
              <w:right w:val="single" w:sz="4" w:space="0" w:color="auto"/>
            </w:tcBorders>
            <w:hideMark/>
          </w:tcPr>
          <w:p w14:paraId="0F5F5658"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57801887" w14:textId="77777777" w:rsidR="004E4580" w:rsidRPr="004E4580" w:rsidRDefault="004E4580" w:rsidP="004E4580">
            <w:pPr>
              <w:jc w:val="center"/>
              <w:rPr>
                <w:color w:val="000000"/>
                <w:sz w:val="28"/>
                <w:szCs w:val="28"/>
              </w:rPr>
            </w:pPr>
            <w:r w:rsidRPr="004E4580">
              <w:rPr>
                <w:color w:val="000000"/>
                <w:sz w:val="28"/>
                <w:szCs w:val="28"/>
              </w:rPr>
              <w:t>2025</w:t>
            </w:r>
          </w:p>
        </w:tc>
        <w:tc>
          <w:tcPr>
            <w:tcW w:w="2127" w:type="dxa"/>
            <w:tcBorders>
              <w:top w:val="single" w:sz="4" w:space="0" w:color="auto"/>
              <w:left w:val="nil"/>
              <w:bottom w:val="single" w:sz="4" w:space="0" w:color="auto"/>
              <w:right w:val="single" w:sz="4" w:space="0" w:color="auto"/>
            </w:tcBorders>
            <w:hideMark/>
          </w:tcPr>
          <w:p w14:paraId="6839D379" w14:textId="77777777" w:rsidR="004E4580" w:rsidRPr="004E4580" w:rsidRDefault="004E4580" w:rsidP="004E4580">
            <w:pPr>
              <w:jc w:val="center"/>
              <w:rPr>
                <w:color w:val="000000"/>
                <w:sz w:val="28"/>
                <w:szCs w:val="28"/>
              </w:rPr>
            </w:pPr>
            <w:r w:rsidRPr="004E4580">
              <w:rPr>
                <w:color w:val="000000"/>
                <w:sz w:val="28"/>
                <w:szCs w:val="28"/>
              </w:rPr>
              <w:t>-</w:t>
            </w:r>
          </w:p>
        </w:tc>
        <w:tc>
          <w:tcPr>
            <w:tcW w:w="2550" w:type="dxa"/>
            <w:tcBorders>
              <w:top w:val="single" w:sz="4" w:space="0" w:color="auto"/>
              <w:left w:val="nil"/>
              <w:bottom w:val="single" w:sz="4" w:space="0" w:color="auto"/>
              <w:right w:val="single" w:sz="4" w:space="0" w:color="auto"/>
            </w:tcBorders>
            <w:hideMark/>
          </w:tcPr>
          <w:p w14:paraId="0D72C065" w14:textId="77777777" w:rsidR="004E4580" w:rsidRPr="004E4580" w:rsidRDefault="004E4580" w:rsidP="004E4580">
            <w:pPr>
              <w:jc w:val="center"/>
              <w:rPr>
                <w:color w:val="000000"/>
                <w:sz w:val="28"/>
                <w:szCs w:val="28"/>
              </w:rPr>
            </w:pPr>
            <w:r w:rsidRPr="004E4580">
              <w:rPr>
                <w:color w:val="000000"/>
                <w:sz w:val="28"/>
                <w:szCs w:val="28"/>
              </w:rPr>
              <w:t>-</w:t>
            </w:r>
          </w:p>
        </w:tc>
        <w:tc>
          <w:tcPr>
            <w:tcW w:w="1136" w:type="dxa"/>
            <w:tcBorders>
              <w:top w:val="single" w:sz="4" w:space="0" w:color="auto"/>
              <w:left w:val="nil"/>
              <w:bottom w:val="single" w:sz="4" w:space="0" w:color="auto"/>
              <w:right w:val="single" w:sz="4" w:space="0" w:color="auto"/>
            </w:tcBorders>
            <w:hideMark/>
          </w:tcPr>
          <w:p w14:paraId="064BAAB4" w14:textId="77777777" w:rsidR="004E4580" w:rsidRPr="004E4580" w:rsidRDefault="004E4580" w:rsidP="004E4580">
            <w:pPr>
              <w:jc w:val="center"/>
              <w:rPr>
                <w:color w:val="000000"/>
                <w:sz w:val="28"/>
                <w:szCs w:val="28"/>
              </w:rPr>
            </w:pPr>
            <w:r w:rsidRPr="004E4580">
              <w:rPr>
                <w:color w:val="000000"/>
                <w:sz w:val="28"/>
                <w:szCs w:val="28"/>
              </w:rPr>
              <w:t>-</w:t>
            </w:r>
          </w:p>
        </w:tc>
        <w:tc>
          <w:tcPr>
            <w:tcW w:w="992" w:type="dxa"/>
            <w:tcBorders>
              <w:top w:val="single" w:sz="4" w:space="0" w:color="auto"/>
              <w:left w:val="nil"/>
              <w:bottom w:val="single" w:sz="4" w:space="0" w:color="auto"/>
              <w:right w:val="single" w:sz="4" w:space="0" w:color="auto"/>
            </w:tcBorders>
            <w:hideMark/>
          </w:tcPr>
          <w:p w14:paraId="1FE05DDC" w14:textId="77777777" w:rsidR="004E4580" w:rsidRPr="004E4580" w:rsidRDefault="004E4580" w:rsidP="004E4580">
            <w:pPr>
              <w:jc w:val="center"/>
              <w:rPr>
                <w:color w:val="000000"/>
                <w:sz w:val="28"/>
                <w:szCs w:val="28"/>
              </w:rPr>
            </w:pPr>
            <w:r w:rsidRPr="004E4580">
              <w:rPr>
                <w:color w:val="000000"/>
                <w:sz w:val="28"/>
                <w:szCs w:val="28"/>
              </w:rPr>
              <w:t>-</w:t>
            </w:r>
          </w:p>
        </w:tc>
      </w:tr>
    </w:tbl>
    <w:p w14:paraId="541799FF" w14:textId="77777777" w:rsidR="004E4580" w:rsidRPr="004E4580" w:rsidRDefault="004E4580" w:rsidP="004E4580">
      <w:pPr>
        <w:jc w:val="center"/>
        <w:rPr>
          <w:sz w:val="28"/>
          <w:szCs w:val="28"/>
        </w:rPr>
      </w:pPr>
    </w:p>
    <w:p w14:paraId="287BB80F" w14:textId="77777777" w:rsidR="004E4580" w:rsidRPr="004E4580" w:rsidRDefault="004E4580" w:rsidP="004E4580">
      <w:pPr>
        <w:rPr>
          <w:sz w:val="28"/>
          <w:szCs w:val="28"/>
        </w:rPr>
        <w:sectPr w:rsidR="004E4580" w:rsidRPr="004E4580">
          <w:pgSz w:w="11906" w:h="16838"/>
          <w:pgMar w:top="851" w:right="851" w:bottom="851" w:left="1701" w:header="680" w:footer="709" w:gutter="0"/>
          <w:cols w:space="720"/>
        </w:sectPr>
      </w:pPr>
    </w:p>
    <w:p w14:paraId="2D50EAEC" w14:textId="77777777" w:rsidR="004E4580" w:rsidRPr="004E4580" w:rsidRDefault="004E4580" w:rsidP="004E4580">
      <w:pPr>
        <w:ind w:right="-144"/>
        <w:jc w:val="center"/>
        <w:rPr>
          <w:lang w:eastAsia="en-US"/>
        </w:rPr>
      </w:pPr>
      <w:r w:rsidRPr="004E4580">
        <w:rPr>
          <w:sz w:val="28"/>
          <w:szCs w:val="28"/>
        </w:rPr>
        <w:lastRenderedPageBreak/>
        <w:t xml:space="preserve">Раздел 3. Планируемые объемы </w:t>
      </w:r>
      <w:r w:rsidRPr="004E4580">
        <w:rPr>
          <w:sz w:val="28"/>
          <w:szCs w:val="28"/>
          <w:lang w:eastAsia="en-US"/>
        </w:rPr>
        <w:t>подачи горячей воды потребителям</w:t>
      </w:r>
      <w:r w:rsidRPr="004E4580">
        <w:rPr>
          <w:bCs/>
          <w:color w:val="000000"/>
          <w:sz w:val="28"/>
          <w:szCs w:val="28"/>
        </w:rPr>
        <w:t xml:space="preserve"> </w:t>
      </w:r>
      <w:r w:rsidRPr="004E4580">
        <w:rPr>
          <w:bCs/>
          <w:kern w:val="32"/>
          <w:sz w:val="28"/>
          <w:szCs w:val="28"/>
          <w:lang w:eastAsia="en-US"/>
        </w:rPr>
        <w:t>ООО «</w:t>
      </w:r>
      <w:proofErr w:type="spellStart"/>
      <w:r w:rsidRPr="004E4580">
        <w:rPr>
          <w:bCs/>
          <w:kern w:val="32"/>
          <w:sz w:val="28"/>
          <w:szCs w:val="28"/>
          <w:lang w:eastAsia="en-US"/>
        </w:rPr>
        <w:t>Термаль</w:t>
      </w:r>
      <w:proofErr w:type="spellEnd"/>
      <w:r w:rsidRPr="004E4580">
        <w:rPr>
          <w:bCs/>
          <w:kern w:val="32"/>
          <w:sz w:val="28"/>
          <w:szCs w:val="28"/>
          <w:lang w:eastAsia="en-US"/>
        </w:rPr>
        <w:t>»</w:t>
      </w:r>
    </w:p>
    <w:p w14:paraId="1451208D" w14:textId="77777777" w:rsidR="004E4580" w:rsidRPr="004E4580" w:rsidRDefault="004E4580" w:rsidP="004E4580">
      <w:pPr>
        <w:jc w:val="center"/>
        <w:rPr>
          <w:color w:val="FF0000"/>
          <w:sz w:val="28"/>
          <w:szCs w:val="28"/>
        </w:rPr>
      </w:pPr>
    </w:p>
    <w:tbl>
      <w:tblPr>
        <w:tblpPr w:leftFromText="180" w:rightFromText="180" w:vertAnchor="text" w:horzAnchor="margin" w:tblpXSpec="center" w:tblpY="453"/>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839"/>
        <w:gridCol w:w="566"/>
        <w:gridCol w:w="1134"/>
        <w:gridCol w:w="1138"/>
        <w:gridCol w:w="995"/>
        <w:gridCol w:w="989"/>
        <w:gridCol w:w="6"/>
        <w:gridCol w:w="986"/>
        <w:gridCol w:w="990"/>
        <w:gridCol w:w="8"/>
        <w:gridCol w:w="1016"/>
        <w:gridCol w:w="1104"/>
        <w:gridCol w:w="1141"/>
        <w:gridCol w:w="993"/>
        <w:gridCol w:w="990"/>
        <w:gridCol w:w="998"/>
      </w:tblGrid>
      <w:tr w:rsidR="004E4580" w:rsidRPr="004E4580" w14:paraId="08CFA6DB" w14:textId="77777777" w:rsidTr="004E4580">
        <w:trPr>
          <w:trHeight w:val="650"/>
        </w:trPr>
        <w:tc>
          <w:tcPr>
            <w:tcW w:w="676" w:type="dxa"/>
            <w:vMerge w:val="restart"/>
            <w:tcBorders>
              <w:top w:val="single" w:sz="4" w:space="0" w:color="auto"/>
              <w:left w:val="single" w:sz="4" w:space="0" w:color="auto"/>
              <w:bottom w:val="single" w:sz="4" w:space="0" w:color="auto"/>
              <w:right w:val="single" w:sz="4" w:space="0" w:color="auto"/>
            </w:tcBorders>
            <w:vAlign w:val="center"/>
            <w:hideMark/>
          </w:tcPr>
          <w:p w14:paraId="075A7946" w14:textId="77777777" w:rsidR="004E4580" w:rsidRPr="004E4580" w:rsidRDefault="004E4580" w:rsidP="004E4580">
            <w:pPr>
              <w:ind w:left="-284" w:right="-108" w:firstLine="65"/>
              <w:jc w:val="center"/>
              <w:rPr>
                <w:sz w:val="22"/>
                <w:szCs w:val="22"/>
                <w:lang w:eastAsia="en-US"/>
              </w:rPr>
            </w:pPr>
            <w:r w:rsidRPr="004E4580">
              <w:rPr>
                <w:sz w:val="22"/>
                <w:szCs w:val="22"/>
                <w:lang w:eastAsia="en-US"/>
              </w:rPr>
              <w:t>№</w:t>
            </w:r>
          </w:p>
          <w:p w14:paraId="34EB20D0" w14:textId="77777777" w:rsidR="004E4580" w:rsidRPr="004E4580" w:rsidRDefault="004E4580" w:rsidP="004E4580">
            <w:pPr>
              <w:ind w:left="-284" w:right="-108" w:firstLine="65"/>
              <w:jc w:val="center"/>
              <w:rPr>
                <w:sz w:val="22"/>
                <w:szCs w:val="22"/>
                <w:lang w:eastAsia="en-US"/>
              </w:rPr>
            </w:pPr>
            <w:r w:rsidRPr="004E4580">
              <w:rPr>
                <w:sz w:val="22"/>
                <w:szCs w:val="22"/>
                <w:lang w:eastAsia="en-US"/>
              </w:rPr>
              <w:t>п/п</w:t>
            </w: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14:paraId="3B568FBF" w14:textId="77777777" w:rsidR="004E4580" w:rsidRPr="004E4580" w:rsidRDefault="004E4580" w:rsidP="004E4580">
            <w:pPr>
              <w:tabs>
                <w:tab w:val="left" w:pos="1593"/>
              </w:tabs>
              <w:ind w:left="-108"/>
              <w:jc w:val="center"/>
              <w:rPr>
                <w:sz w:val="22"/>
                <w:szCs w:val="22"/>
                <w:lang w:eastAsia="en-US"/>
              </w:rPr>
            </w:pPr>
            <w:r w:rsidRPr="004E4580">
              <w:rPr>
                <w:sz w:val="22"/>
                <w:szCs w:val="22"/>
                <w:lang w:eastAsia="en-US"/>
              </w:rPr>
              <w:t>Наименование показателя</w:t>
            </w:r>
          </w:p>
        </w:tc>
        <w:tc>
          <w:tcPr>
            <w:tcW w:w="565" w:type="dxa"/>
            <w:tcBorders>
              <w:top w:val="single" w:sz="4" w:space="0" w:color="auto"/>
              <w:left w:val="single" w:sz="4" w:space="0" w:color="auto"/>
              <w:bottom w:val="single" w:sz="4" w:space="0" w:color="auto"/>
              <w:right w:val="single" w:sz="4" w:space="0" w:color="auto"/>
            </w:tcBorders>
            <w:vAlign w:val="center"/>
            <w:hideMark/>
          </w:tcPr>
          <w:p w14:paraId="02D57778" w14:textId="77777777" w:rsidR="004E4580" w:rsidRPr="004E4580" w:rsidRDefault="004E4580" w:rsidP="004E4580">
            <w:pPr>
              <w:ind w:left="-242" w:right="-269"/>
              <w:jc w:val="center"/>
              <w:rPr>
                <w:sz w:val="22"/>
                <w:szCs w:val="22"/>
                <w:lang w:eastAsia="en-US"/>
              </w:rPr>
            </w:pPr>
            <w:r w:rsidRPr="004E4580">
              <w:rPr>
                <w:sz w:val="22"/>
                <w:szCs w:val="22"/>
                <w:lang w:eastAsia="en-US"/>
              </w:rPr>
              <w:t>Ед.</w:t>
            </w:r>
          </w:p>
          <w:p w14:paraId="5254EB58" w14:textId="77777777" w:rsidR="004E4580" w:rsidRPr="004E4580" w:rsidRDefault="004E4580" w:rsidP="004E4580">
            <w:pPr>
              <w:ind w:left="-242" w:right="-269"/>
              <w:jc w:val="center"/>
              <w:rPr>
                <w:sz w:val="22"/>
                <w:szCs w:val="22"/>
                <w:lang w:eastAsia="en-US"/>
              </w:rPr>
            </w:pPr>
            <w:r w:rsidRPr="004E4580">
              <w:rPr>
                <w:sz w:val="22"/>
                <w:szCs w:val="22"/>
                <w:lang w:eastAsia="en-US"/>
              </w:rPr>
              <w:t xml:space="preserve"> изм.</w:t>
            </w:r>
          </w:p>
        </w:tc>
        <w:tc>
          <w:tcPr>
            <w:tcW w:w="2270" w:type="dxa"/>
            <w:gridSpan w:val="2"/>
            <w:tcBorders>
              <w:top w:val="single" w:sz="4" w:space="0" w:color="auto"/>
              <w:left w:val="single" w:sz="4" w:space="0" w:color="auto"/>
              <w:bottom w:val="single" w:sz="4" w:space="0" w:color="auto"/>
              <w:right w:val="single" w:sz="4" w:space="0" w:color="auto"/>
            </w:tcBorders>
            <w:vAlign w:val="center"/>
            <w:hideMark/>
          </w:tcPr>
          <w:p w14:paraId="1ED56404" w14:textId="77777777" w:rsidR="004E4580" w:rsidRPr="004E4580" w:rsidRDefault="004E4580" w:rsidP="004E4580">
            <w:pPr>
              <w:ind w:left="-392" w:firstLine="392"/>
              <w:jc w:val="center"/>
              <w:rPr>
                <w:sz w:val="22"/>
                <w:szCs w:val="22"/>
                <w:lang w:eastAsia="en-US"/>
              </w:rPr>
            </w:pPr>
            <w:r w:rsidRPr="004E4580">
              <w:rPr>
                <w:sz w:val="22"/>
                <w:szCs w:val="22"/>
                <w:lang w:eastAsia="en-US"/>
              </w:rPr>
              <w:t>2020 год</w:t>
            </w:r>
          </w:p>
        </w:tc>
        <w:tc>
          <w:tcPr>
            <w:tcW w:w="1990" w:type="dxa"/>
            <w:gridSpan w:val="3"/>
            <w:tcBorders>
              <w:top w:val="single" w:sz="4" w:space="0" w:color="auto"/>
              <w:left w:val="single" w:sz="4" w:space="0" w:color="auto"/>
              <w:bottom w:val="single" w:sz="4" w:space="0" w:color="auto"/>
              <w:right w:val="single" w:sz="4" w:space="0" w:color="auto"/>
            </w:tcBorders>
            <w:vAlign w:val="center"/>
            <w:hideMark/>
          </w:tcPr>
          <w:p w14:paraId="7B6ABE26" w14:textId="77777777" w:rsidR="004E4580" w:rsidRPr="004E4580" w:rsidRDefault="004E4580" w:rsidP="004E4580">
            <w:pPr>
              <w:ind w:left="-392" w:right="-23" w:firstLine="392"/>
              <w:jc w:val="center"/>
              <w:rPr>
                <w:sz w:val="22"/>
                <w:szCs w:val="22"/>
                <w:lang w:eastAsia="en-US"/>
              </w:rPr>
            </w:pPr>
            <w:r w:rsidRPr="004E4580">
              <w:rPr>
                <w:sz w:val="22"/>
                <w:szCs w:val="22"/>
                <w:lang w:eastAsia="en-US"/>
              </w:rPr>
              <w:t>2021 год</w:t>
            </w:r>
          </w:p>
        </w:tc>
        <w:tc>
          <w:tcPr>
            <w:tcW w:w="1984" w:type="dxa"/>
            <w:gridSpan w:val="3"/>
            <w:tcBorders>
              <w:top w:val="single" w:sz="4" w:space="0" w:color="auto"/>
              <w:left w:val="single" w:sz="4" w:space="0" w:color="auto"/>
              <w:bottom w:val="single" w:sz="4" w:space="0" w:color="auto"/>
              <w:right w:val="single" w:sz="4" w:space="0" w:color="auto"/>
            </w:tcBorders>
            <w:vAlign w:val="center"/>
            <w:hideMark/>
          </w:tcPr>
          <w:p w14:paraId="490DA9B2" w14:textId="77777777" w:rsidR="004E4580" w:rsidRPr="004E4580" w:rsidRDefault="004E4580" w:rsidP="004E4580">
            <w:pPr>
              <w:ind w:left="-392" w:firstLine="392"/>
              <w:jc w:val="center"/>
              <w:rPr>
                <w:sz w:val="22"/>
                <w:szCs w:val="22"/>
                <w:lang w:eastAsia="en-US"/>
              </w:rPr>
            </w:pPr>
            <w:r w:rsidRPr="004E4580">
              <w:rPr>
                <w:sz w:val="22"/>
                <w:szCs w:val="22"/>
                <w:lang w:eastAsia="en-US"/>
              </w:rPr>
              <w:t>2022 год</w:t>
            </w:r>
          </w:p>
        </w:tc>
        <w:tc>
          <w:tcPr>
            <w:tcW w:w="2120" w:type="dxa"/>
            <w:gridSpan w:val="2"/>
            <w:tcBorders>
              <w:top w:val="single" w:sz="4" w:space="0" w:color="auto"/>
              <w:left w:val="single" w:sz="4" w:space="0" w:color="auto"/>
              <w:bottom w:val="single" w:sz="4" w:space="0" w:color="auto"/>
              <w:right w:val="single" w:sz="4" w:space="0" w:color="auto"/>
            </w:tcBorders>
            <w:vAlign w:val="center"/>
            <w:hideMark/>
          </w:tcPr>
          <w:p w14:paraId="2C33EF1A" w14:textId="77777777" w:rsidR="004E4580" w:rsidRPr="004E4580" w:rsidRDefault="004E4580" w:rsidP="004E4580">
            <w:pPr>
              <w:ind w:left="-392" w:firstLine="392"/>
              <w:jc w:val="center"/>
              <w:rPr>
                <w:sz w:val="22"/>
                <w:szCs w:val="22"/>
                <w:lang w:eastAsia="en-US"/>
              </w:rPr>
            </w:pPr>
            <w:r w:rsidRPr="004E4580">
              <w:rPr>
                <w:sz w:val="22"/>
                <w:szCs w:val="22"/>
                <w:lang w:eastAsia="en-US"/>
              </w:rPr>
              <w:t>2023 год</w:t>
            </w:r>
          </w:p>
        </w:tc>
        <w:tc>
          <w:tcPr>
            <w:tcW w:w="2133" w:type="dxa"/>
            <w:gridSpan w:val="2"/>
            <w:tcBorders>
              <w:top w:val="single" w:sz="4" w:space="0" w:color="auto"/>
              <w:left w:val="single" w:sz="4" w:space="0" w:color="auto"/>
              <w:bottom w:val="single" w:sz="4" w:space="0" w:color="auto"/>
              <w:right w:val="single" w:sz="4" w:space="0" w:color="auto"/>
            </w:tcBorders>
            <w:vAlign w:val="center"/>
            <w:hideMark/>
          </w:tcPr>
          <w:p w14:paraId="5F687F53" w14:textId="77777777" w:rsidR="004E4580" w:rsidRPr="004E4580" w:rsidRDefault="004E4580" w:rsidP="004E4580">
            <w:pPr>
              <w:ind w:left="-392" w:firstLine="392"/>
              <w:jc w:val="center"/>
              <w:rPr>
                <w:sz w:val="22"/>
                <w:szCs w:val="22"/>
                <w:lang w:eastAsia="en-US"/>
              </w:rPr>
            </w:pPr>
            <w:r w:rsidRPr="004E4580">
              <w:rPr>
                <w:sz w:val="22"/>
                <w:szCs w:val="22"/>
                <w:lang w:eastAsia="en-US"/>
              </w:rPr>
              <w:t>2024 год</w:t>
            </w:r>
          </w:p>
        </w:tc>
        <w:tc>
          <w:tcPr>
            <w:tcW w:w="1988" w:type="dxa"/>
            <w:gridSpan w:val="2"/>
            <w:tcBorders>
              <w:top w:val="single" w:sz="4" w:space="0" w:color="auto"/>
              <w:left w:val="single" w:sz="4" w:space="0" w:color="auto"/>
              <w:bottom w:val="single" w:sz="4" w:space="0" w:color="auto"/>
              <w:right w:val="single" w:sz="4" w:space="0" w:color="auto"/>
            </w:tcBorders>
            <w:vAlign w:val="center"/>
            <w:hideMark/>
          </w:tcPr>
          <w:p w14:paraId="46E98CE9" w14:textId="77777777" w:rsidR="004E4580" w:rsidRPr="004E4580" w:rsidRDefault="004E4580" w:rsidP="004E4580">
            <w:pPr>
              <w:ind w:left="-392" w:firstLine="392"/>
              <w:jc w:val="center"/>
              <w:rPr>
                <w:sz w:val="22"/>
                <w:szCs w:val="22"/>
                <w:lang w:eastAsia="en-US"/>
              </w:rPr>
            </w:pPr>
            <w:r w:rsidRPr="004E4580">
              <w:rPr>
                <w:sz w:val="22"/>
                <w:szCs w:val="22"/>
                <w:lang w:eastAsia="en-US"/>
              </w:rPr>
              <w:t>2025 год</w:t>
            </w:r>
          </w:p>
        </w:tc>
      </w:tr>
      <w:tr w:rsidR="004E4580" w:rsidRPr="004E4580" w14:paraId="43CB700F" w14:textId="77777777" w:rsidTr="004E4580">
        <w:trPr>
          <w:trHeight w:val="742"/>
        </w:trPr>
        <w:tc>
          <w:tcPr>
            <w:tcW w:w="676" w:type="dxa"/>
            <w:vMerge/>
            <w:tcBorders>
              <w:top w:val="single" w:sz="4" w:space="0" w:color="auto"/>
              <w:left w:val="single" w:sz="4" w:space="0" w:color="auto"/>
              <w:bottom w:val="single" w:sz="4" w:space="0" w:color="auto"/>
              <w:right w:val="single" w:sz="4" w:space="0" w:color="auto"/>
            </w:tcBorders>
            <w:vAlign w:val="center"/>
            <w:hideMark/>
          </w:tcPr>
          <w:p w14:paraId="2140DBBA" w14:textId="77777777" w:rsidR="004E4580" w:rsidRPr="004E4580" w:rsidRDefault="004E4580" w:rsidP="004E4580">
            <w:pPr>
              <w:rPr>
                <w:sz w:val="22"/>
                <w:szCs w:val="22"/>
                <w:lang w:eastAsia="en-US"/>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14:paraId="503A42F0" w14:textId="77777777" w:rsidR="004E4580" w:rsidRPr="004E4580" w:rsidRDefault="004E4580" w:rsidP="004E4580">
            <w:pPr>
              <w:rPr>
                <w:sz w:val="22"/>
                <w:szCs w:val="22"/>
                <w:lang w:eastAsia="en-US"/>
              </w:rPr>
            </w:pPr>
          </w:p>
        </w:tc>
        <w:tc>
          <w:tcPr>
            <w:tcW w:w="565" w:type="dxa"/>
            <w:tcBorders>
              <w:top w:val="single" w:sz="4" w:space="0" w:color="auto"/>
              <w:left w:val="single" w:sz="4" w:space="0" w:color="auto"/>
              <w:bottom w:val="single" w:sz="4" w:space="0" w:color="auto"/>
              <w:right w:val="single" w:sz="4" w:space="0" w:color="auto"/>
            </w:tcBorders>
          </w:tcPr>
          <w:p w14:paraId="6626DF41" w14:textId="77777777" w:rsidR="004E4580" w:rsidRPr="004E4580" w:rsidRDefault="004E4580" w:rsidP="004E4580">
            <w:pPr>
              <w:ind w:left="-392" w:firstLine="392"/>
              <w:jc w:val="both"/>
              <w:rPr>
                <w:sz w:val="22"/>
                <w:szCs w:val="22"/>
                <w:lang w:eastAsia="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7C4FBA4B" w14:textId="77777777" w:rsidR="004E4580" w:rsidRPr="004E4580" w:rsidRDefault="004E4580" w:rsidP="004E4580">
            <w:pPr>
              <w:ind w:left="-392" w:firstLine="270"/>
              <w:jc w:val="center"/>
              <w:rPr>
                <w:sz w:val="22"/>
                <w:szCs w:val="22"/>
                <w:lang w:eastAsia="en-US"/>
              </w:rPr>
            </w:pPr>
            <w:r w:rsidRPr="004E4580">
              <w:rPr>
                <w:sz w:val="22"/>
                <w:szCs w:val="22"/>
                <w:lang w:eastAsia="en-US"/>
              </w:rPr>
              <w:t>с 01.01.</w:t>
            </w:r>
          </w:p>
          <w:p w14:paraId="19AACEDA"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48CE418F" w14:textId="77777777" w:rsidR="004E4580" w:rsidRPr="004E4580" w:rsidRDefault="004E4580" w:rsidP="004E4580">
            <w:pPr>
              <w:ind w:left="-392" w:firstLine="270"/>
              <w:jc w:val="center"/>
              <w:rPr>
                <w:sz w:val="22"/>
                <w:szCs w:val="22"/>
                <w:lang w:eastAsia="en-US"/>
              </w:rPr>
            </w:pPr>
            <w:r w:rsidRPr="004E4580">
              <w:rPr>
                <w:sz w:val="22"/>
                <w:szCs w:val="22"/>
                <w:lang w:eastAsia="en-US"/>
              </w:rPr>
              <w:t>30.06.</w:t>
            </w:r>
          </w:p>
        </w:tc>
        <w:tc>
          <w:tcPr>
            <w:tcW w:w="1137" w:type="dxa"/>
            <w:tcBorders>
              <w:top w:val="single" w:sz="4" w:space="0" w:color="auto"/>
              <w:left w:val="single" w:sz="4" w:space="0" w:color="auto"/>
              <w:bottom w:val="single" w:sz="4" w:space="0" w:color="auto"/>
              <w:right w:val="single" w:sz="4" w:space="0" w:color="auto"/>
            </w:tcBorders>
            <w:vAlign w:val="center"/>
            <w:hideMark/>
          </w:tcPr>
          <w:p w14:paraId="2BB5E5EA" w14:textId="77777777" w:rsidR="004E4580" w:rsidRPr="004E4580" w:rsidRDefault="004E4580" w:rsidP="004E4580">
            <w:pPr>
              <w:ind w:left="-392" w:firstLine="270"/>
              <w:jc w:val="center"/>
              <w:rPr>
                <w:sz w:val="22"/>
                <w:szCs w:val="22"/>
                <w:lang w:eastAsia="en-US"/>
              </w:rPr>
            </w:pPr>
            <w:r w:rsidRPr="004E4580">
              <w:rPr>
                <w:sz w:val="22"/>
                <w:szCs w:val="22"/>
                <w:lang w:eastAsia="en-US"/>
              </w:rPr>
              <w:t>с 01.07.</w:t>
            </w:r>
          </w:p>
          <w:p w14:paraId="7C42091D"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0C6485D7" w14:textId="77777777" w:rsidR="004E4580" w:rsidRPr="004E4580" w:rsidRDefault="004E4580" w:rsidP="004E4580">
            <w:pPr>
              <w:ind w:left="-392" w:firstLine="270"/>
              <w:jc w:val="center"/>
              <w:rPr>
                <w:sz w:val="22"/>
                <w:szCs w:val="22"/>
                <w:lang w:eastAsia="en-US"/>
              </w:rPr>
            </w:pPr>
            <w:r w:rsidRPr="004E4580">
              <w:rPr>
                <w:sz w:val="22"/>
                <w:szCs w:val="22"/>
                <w:lang w:eastAsia="en-US"/>
              </w:rPr>
              <w:t>31.12.</w:t>
            </w:r>
          </w:p>
        </w:tc>
        <w:tc>
          <w:tcPr>
            <w:tcW w:w="995" w:type="dxa"/>
            <w:tcBorders>
              <w:top w:val="single" w:sz="4" w:space="0" w:color="auto"/>
              <w:left w:val="single" w:sz="4" w:space="0" w:color="auto"/>
              <w:bottom w:val="single" w:sz="4" w:space="0" w:color="auto"/>
              <w:right w:val="single" w:sz="4" w:space="0" w:color="auto"/>
            </w:tcBorders>
            <w:vAlign w:val="center"/>
            <w:hideMark/>
          </w:tcPr>
          <w:p w14:paraId="076F3697" w14:textId="77777777" w:rsidR="004E4580" w:rsidRPr="004E4580" w:rsidRDefault="004E4580" w:rsidP="004E4580">
            <w:pPr>
              <w:ind w:left="-392" w:firstLine="270"/>
              <w:jc w:val="center"/>
              <w:rPr>
                <w:sz w:val="22"/>
                <w:szCs w:val="22"/>
                <w:lang w:eastAsia="en-US"/>
              </w:rPr>
            </w:pPr>
            <w:r w:rsidRPr="004E4580">
              <w:rPr>
                <w:sz w:val="22"/>
                <w:szCs w:val="22"/>
                <w:lang w:eastAsia="en-US"/>
              </w:rPr>
              <w:t>с 01.01.</w:t>
            </w:r>
          </w:p>
          <w:p w14:paraId="508DFC25"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720F079B" w14:textId="77777777" w:rsidR="004E4580" w:rsidRPr="004E4580" w:rsidRDefault="004E4580" w:rsidP="004E4580">
            <w:pPr>
              <w:ind w:left="-392" w:firstLine="270"/>
              <w:jc w:val="center"/>
              <w:rPr>
                <w:sz w:val="22"/>
                <w:szCs w:val="22"/>
                <w:lang w:eastAsia="en-US"/>
              </w:rPr>
            </w:pPr>
            <w:r w:rsidRPr="004E4580">
              <w:rPr>
                <w:sz w:val="22"/>
                <w:szCs w:val="22"/>
                <w:lang w:eastAsia="en-US"/>
              </w:rPr>
              <w:t>30.06.</w:t>
            </w:r>
          </w:p>
        </w:tc>
        <w:tc>
          <w:tcPr>
            <w:tcW w:w="989" w:type="dxa"/>
            <w:tcBorders>
              <w:top w:val="single" w:sz="4" w:space="0" w:color="auto"/>
              <w:left w:val="single" w:sz="4" w:space="0" w:color="auto"/>
              <w:bottom w:val="single" w:sz="4" w:space="0" w:color="auto"/>
              <w:right w:val="single" w:sz="4" w:space="0" w:color="auto"/>
            </w:tcBorders>
            <w:vAlign w:val="center"/>
            <w:hideMark/>
          </w:tcPr>
          <w:p w14:paraId="45A3C24A" w14:textId="77777777" w:rsidR="004E4580" w:rsidRPr="004E4580" w:rsidRDefault="004E4580" w:rsidP="004E4580">
            <w:pPr>
              <w:ind w:left="-392" w:firstLine="270"/>
              <w:jc w:val="center"/>
              <w:rPr>
                <w:sz w:val="22"/>
                <w:szCs w:val="22"/>
                <w:lang w:eastAsia="en-US"/>
              </w:rPr>
            </w:pPr>
            <w:r w:rsidRPr="004E4580">
              <w:rPr>
                <w:sz w:val="22"/>
                <w:szCs w:val="22"/>
                <w:lang w:eastAsia="en-US"/>
              </w:rPr>
              <w:t>с 01.07.</w:t>
            </w:r>
          </w:p>
          <w:p w14:paraId="366169D3"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52258E6E" w14:textId="77777777" w:rsidR="004E4580" w:rsidRPr="004E4580" w:rsidRDefault="004E4580" w:rsidP="004E4580">
            <w:pPr>
              <w:ind w:left="-392" w:firstLine="270"/>
              <w:jc w:val="center"/>
              <w:rPr>
                <w:sz w:val="22"/>
                <w:szCs w:val="22"/>
                <w:lang w:eastAsia="en-US"/>
              </w:rPr>
            </w:pPr>
            <w:r w:rsidRPr="004E4580">
              <w:rPr>
                <w:sz w:val="22"/>
                <w:szCs w:val="22"/>
                <w:lang w:eastAsia="en-US"/>
              </w:rPr>
              <w:t>31.12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5D5F672" w14:textId="77777777" w:rsidR="004E4580" w:rsidRPr="004E4580" w:rsidRDefault="004E4580" w:rsidP="004E4580">
            <w:pPr>
              <w:ind w:left="-392" w:firstLine="270"/>
              <w:jc w:val="center"/>
              <w:rPr>
                <w:sz w:val="22"/>
                <w:szCs w:val="22"/>
                <w:lang w:eastAsia="en-US"/>
              </w:rPr>
            </w:pPr>
            <w:r w:rsidRPr="004E4580">
              <w:rPr>
                <w:sz w:val="22"/>
                <w:szCs w:val="22"/>
                <w:lang w:eastAsia="en-US"/>
              </w:rPr>
              <w:t>с 01.01.</w:t>
            </w:r>
          </w:p>
          <w:p w14:paraId="7C5C16C7"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73E2C64D" w14:textId="77777777" w:rsidR="004E4580" w:rsidRPr="004E4580" w:rsidRDefault="004E4580" w:rsidP="004E4580">
            <w:pPr>
              <w:ind w:left="-392" w:firstLine="270"/>
              <w:jc w:val="center"/>
              <w:rPr>
                <w:sz w:val="22"/>
                <w:szCs w:val="22"/>
                <w:lang w:eastAsia="en-US"/>
              </w:rPr>
            </w:pPr>
            <w:r w:rsidRPr="004E4580">
              <w:rPr>
                <w:sz w:val="22"/>
                <w:szCs w:val="22"/>
                <w:lang w:eastAsia="en-US"/>
              </w:rPr>
              <w:t>30.06.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DDE7B78" w14:textId="77777777" w:rsidR="004E4580" w:rsidRPr="004E4580" w:rsidRDefault="004E4580" w:rsidP="004E4580">
            <w:pPr>
              <w:ind w:left="-392" w:firstLine="270"/>
              <w:jc w:val="center"/>
              <w:rPr>
                <w:sz w:val="22"/>
                <w:szCs w:val="22"/>
                <w:lang w:eastAsia="en-US"/>
              </w:rPr>
            </w:pPr>
            <w:r w:rsidRPr="004E4580">
              <w:rPr>
                <w:sz w:val="22"/>
                <w:szCs w:val="22"/>
                <w:lang w:eastAsia="en-US"/>
              </w:rPr>
              <w:t>с 01.07.</w:t>
            </w:r>
          </w:p>
          <w:p w14:paraId="3B33A268"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46EA3444" w14:textId="77777777" w:rsidR="004E4580" w:rsidRPr="004E4580" w:rsidRDefault="004E4580" w:rsidP="004E4580">
            <w:pPr>
              <w:ind w:left="-392" w:firstLine="270"/>
              <w:jc w:val="center"/>
              <w:rPr>
                <w:sz w:val="22"/>
                <w:szCs w:val="22"/>
                <w:lang w:eastAsia="en-US"/>
              </w:rPr>
            </w:pPr>
            <w:r w:rsidRPr="004E4580">
              <w:rPr>
                <w:sz w:val="22"/>
                <w:szCs w:val="22"/>
                <w:lang w:eastAsia="en-US"/>
              </w:rPr>
              <w:t>31.12</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21E3EF4B" w14:textId="77777777" w:rsidR="004E4580" w:rsidRPr="004E4580" w:rsidRDefault="004E4580" w:rsidP="004E4580">
            <w:pPr>
              <w:ind w:left="-392" w:firstLine="270"/>
              <w:jc w:val="center"/>
              <w:rPr>
                <w:sz w:val="22"/>
                <w:szCs w:val="22"/>
                <w:lang w:eastAsia="en-US"/>
              </w:rPr>
            </w:pPr>
            <w:r w:rsidRPr="004E4580">
              <w:rPr>
                <w:sz w:val="22"/>
                <w:szCs w:val="22"/>
                <w:lang w:eastAsia="en-US"/>
              </w:rPr>
              <w:t>с 01.01.</w:t>
            </w:r>
          </w:p>
          <w:p w14:paraId="405FDAE0"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385C99EB" w14:textId="77777777" w:rsidR="004E4580" w:rsidRPr="004E4580" w:rsidRDefault="004E4580" w:rsidP="004E4580">
            <w:pPr>
              <w:ind w:left="-392" w:firstLine="270"/>
              <w:jc w:val="center"/>
              <w:rPr>
                <w:sz w:val="22"/>
                <w:szCs w:val="22"/>
                <w:lang w:eastAsia="en-US"/>
              </w:rPr>
            </w:pPr>
            <w:r w:rsidRPr="004E4580">
              <w:rPr>
                <w:sz w:val="22"/>
                <w:szCs w:val="22"/>
                <w:lang w:eastAsia="en-US"/>
              </w:rPr>
              <w:t>30.06.</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3899E57" w14:textId="77777777" w:rsidR="004E4580" w:rsidRPr="004E4580" w:rsidRDefault="004E4580" w:rsidP="004E4580">
            <w:pPr>
              <w:ind w:left="-392" w:firstLine="270"/>
              <w:jc w:val="center"/>
              <w:rPr>
                <w:sz w:val="22"/>
                <w:szCs w:val="22"/>
                <w:lang w:eastAsia="en-US"/>
              </w:rPr>
            </w:pPr>
            <w:r w:rsidRPr="004E4580">
              <w:rPr>
                <w:sz w:val="22"/>
                <w:szCs w:val="22"/>
                <w:lang w:eastAsia="en-US"/>
              </w:rPr>
              <w:t>с 01.07.</w:t>
            </w:r>
          </w:p>
          <w:p w14:paraId="618C64DE"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62067CC0" w14:textId="77777777" w:rsidR="004E4580" w:rsidRPr="004E4580" w:rsidRDefault="004E4580" w:rsidP="004E4580">
            <w:pPr>
              <w:ind w:left="-392" w:firstLine="270"/>
              <w:jc w:val="center"/>
              <w:rPr>
                <w:sz w:val="22"/>
                <w:szCs w:val="22"/>
                <w:lang w:eastAsia="en-US"/>
              </w:rPr>
            </w:pPr>
            <w:r w:rsidRPr="004E4580">
              <w:rPr>
                <w:sz w:val="22"/>
                <w:szCs w:val="22"/>
                <w:lang w:eastAsia="en-US"/>
              </w:rPr>
              <w:t>31.12</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DECC55E" w14:textId="77777777" w:rsidR="004E4580" w:rsidRPr="004E4580" w:rsidRDefault="004E4580" w:rsidP="004E4580">
            <w:pPr>
              <w:ind w:left="-392" w:firstLine="270"/>
              <w:jc w:val="center"/>
              <w:rPr>
                <w:sz w:val="22"/>
                <w:szCs w:val="22"/>
                <w:lang w:eastAsia="en-US"/>
              </w:rPr>
            </w:pPr>
            <w:r w:rsidRPr="004E4580">
              <w:rPr>
                <w:sz w:val="22"/>
                <w:szCs w:val="22"/>
                <w:lang w:eastAsia="en-US"/>
              </w:rPr>
              <w:t>с 01.01.</w:t>
            </w:r>
          </w:p>
          <w:p w14:paraId="6F5C6509"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469D0BD2" w14:textId="77777777" w:rsidR="004E4580" w:rsidRPr="004E4580" w:rsidRDefault="004E4580" w:rsidP="004E4580">
            <w:pPr>
              <w:ind w:left="-392" w:firstLine="270"/>
              <w:jc w:val="center"/>
              <w:rPr>
                <w:sz w:val="22"/>
                <w:szCs w:val="22"/>
                <w:lang w:eastAsia="en-US"/>
              </w:rPr>
            </w:pPr>
            <w:r w:rsidRPr="004E4580">
              <w:rPr>
                <w:sz w:val="22"/>
                <w:szCs w:val="22"/>
                <w:lang w:eastAsia="en-US"/>
              </w:rPr>
              <w:t>30.06.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1DB5361" w14:textId="77777777" w:rsidR="004E4580" w:rsidRPr="004E4580" w:rsidRDefault="004E4580" w:rsidP="004E4580">
            <w:pPr>
              <w:ind w:left="-392" w:firstLine="270"/>
              <w:jc w:val="center"/>
              <w:rPr>
                <w:sz w:val="22"/>
                <w:szCs w:val="22"/>
                <w:lang w:eastAsia="en-US"/>
              </w:rPr>
            </w:pPr>
            <w:r w:rsidRPr="004E4580">
              <w:rPr>
                <w:sz w:val="22"/>
                <w:szCs w:val="22"/>
                <w:lang w:eastAsia="en-US"/>
              </w:rPr>
              <w:t>с 01.07.</w:t>
            </w:r>
          </w:p>
          <w:p w14:paraId="261A6CC8"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5ECC0581" w14:textId="77777777" w:rsidR="004E4580" w:rsidRPr="004E4580" w:rsidRDefault="004E4580" w:rsidP="004E4580">
            <w:pPr>
              <w:ind w:left="-392" w:firstLine="270"/>
              <w:jc w:val="center"/>
              <w:rPr>
                <w:sz w:val="22"/>
                <w:szCs w:val="22"/>
                <w:lang w:eastAsia="en-US"/>
              </w:rPr>
            </w:pPr>
            <w:r w:rsidRPr="004E4580">
              <w:rPr>
                <w:sz w:val="22"/>
                <w:szCs w:val="22"/>
                <w:lang w:eastAsia="en-US"/>
              </w:rPr>
              <w:t>31.12</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FBFF54" w14:textId="77777777" w:rsidR="004E4580" w:rsidRPr="004E4580" w:rsidRDefault="004E4580" w:rsidP="004E4580">
            <w:pPr>
              <w:ind w:left="-392" w:firstLine="270"/>
              <w:jc w:val="center"/>
              <w:rPr>
                <w:sz w:val="22"/>
                <w:szCs w:val="22"/>
                <w:lang w:eastAsia="en-US"/>
              </w:rPr>
            </w:pPr>
            <w:r w:rsidRPr="004E4580">
              <w:rPr>
                <w:sz w:val="22"/>
                <w:szCs w:val="22"/>
                <w:lang w:eastAsia="en-US"/>
              </w:rPr>
              <w:t>с 01.01. по</w:t>
            </w:r>
          </w:p>
          <w:p w14:paraId="057F0EB7" w14:textId="77777777" w:rsidR="004E4580" w:rsidRPr="004E4580" w:rsidRDefault="004E4580" w:rsidP="004E4580">
            <w:pPr>
              <w:rPr>
                <w:sz w:val="22"/>
                <w:szCs w:val="22"/>
                <w:lang w:eastAsia="en-US"/>
              </w:rPr>
            </w:pPr>
            <w:r w:rsidRPr="004E4580">
              <w:rPr>
                <w:sz w:val="22"/>
                <w:szCs w:val="22"/>
                <w:lang w:eastAsia="en-US"/>
              </w:rPr>
              <w:t>30.06.</w:t>
            </w:r>
          </w:p>
        </w:tc>
        <w:tc>
          <w:tcPr>
            <w:tcW w:w="998" w:type="dxa"/>
            <w:tcBorders>
              <w:top w:val="single" w:sz="4" w:space="0" w:color="auto"/>
              <w:left w:val="single" w:sz="4" w:space="0" w:color="auto"/>
              <w:bottom w:val="single" w:sz="4" w:space="0" w:color="auto"/>
              <w:right w:val="single" w:sz="4" w:space="0" w:color="auto"/>
            </w:tcBorders>
            <w:vAlign w:val="center"/>
            <w:hideMark/>
          </w:tcPr>
          <w:p w14:paraId="766423BF" w14:textId="77777777" w:rsidR="004E4580" w:rsidRPr="004E4580" w:rsidRDefault="004E4580" w:rsidP="004E4580">
            <w:pPr>
              <w:ind w:left="-392" w:firstLine="270"/>
              <w:jc w:val="center"/>
              <w:rPr>
                <w:sz w:val="22"/>
                <w:szCs w:val="22"/>
                <w:lang w:eastAsia="en-US"/>
              </w:rPr>
            </w:pPr>
            <w:r w:rsidRPr="004E4580">
              <w:rPr>
                <w:sz w:val="22"/>
                <w:szCs w:val="22"/>
                <w:lang w:eastAsia="en-US"/>
              </w:rPr>
              <w:t>с 01.07.</w:t>
            </w:r>
          </w:p>
          <w:p w14:paraId="7ABC4919" w14:textId="77777777" w:rsidR="004E4580" w:rsidRPr="004E4580" w:rsidRDefault="004E4580" w:rsidP="004E4580">
            <w:pPr>
              <w:ind w:left="-392" w:firstLine="270"/>
              <w:jc w:val="center"/>
              <w:rPr>
                <w:sz w:val="22"/>
                <w:szCs w:val="22"/>
                <w:lang w:eastAsia="en-US"/>
              </w:rPr>
            </w:pPr>
            <w:r w:rsidRPr="004E4580">
              <w:rPr>
                <w:sz w:val="22"/>
                <w:szCs w:val="22"/>
                <w:lang w:eastAsia="en-US"/>
              </w:rPr>
              <w:t>по</w:t>
            </w:r>
          </w:p>
          <w:p w14:paraId="244D47E2" w14:textId="77777777" w:rsidR="004E4580" w:rsidRPr="004E4580" w:rsidRDefault="004E4580" w:rsidP="004E4580">
            <w:pPr>
              <w:ind w:left="-392" w:firstLine="270"/>
              <w:jc w:val="center"/>
              <w:rPr>
                <w:sz w:val="22"/>
                <w:szCs w:val="22"/>
                <w:lang w:eastAsia="en-US"/>
              </w:rPr>
            </w:pPr>
            <w:r w:rsidRPr="004E4580">
              <w:rPr>
                <w:sz w:val="22"/>
                <w:szCs w:val="22"/>
                <w:lang w:eastAsia="en-US"/>
              </w:rPr>
              <w:t>31.12</w:t>
            </w:r>
          </w:p>
        </w:tc>
      </w:tr>
      <w:tr w:rsidR="004E4580" w:rsidRPr="004E4580" w14:paraId="4B268F09" w14:textId="77777777" w:rsidTr="004E4580">
        <w:trPr>
          <w:trHeight w:val="993"/>
        </w:trPr>
        <w:tc>
          <w:tcPr>
            <w:tcW w:w="676" w:type="dxa"/>
            <w:tcBorders>
              <w:top w:val="single" w:sz="4" w:space="0" w:color="auto"/>
              <w:left w:val="single" w:sz="4" w:space="0" w:color="auto"/>
              <w:bottom w:val="single" w:sz="4" w:space="0" w:color="auto"/>
              <w:right w:val="single" w:sz="4" w:space="0" w:color="auto"/>
            </w:tcBorders>
            <w:vAlign w:val="center"/>
            <w:hideMark/>
          </w:tcPr>
          <w:p w14:paraId="6E96C9CF" w14:textId="77777777" w:rsidR="004E4580" w:rsidRPr="004E4580" w:rsidRDefault="004E4580" w:rsidP="004E4580">
            <w:pPr>
              <w:ind w:left="-392" w:firstLine="392"/>
              <w:jc w:val="center"/>
              <w:rPr>
                <w:sz w:val="22"/>
                <w:szCs w:val="22"/>
                <w:lang w:eastAsia="en-US"/>
              </w:rPr>
            </w:pPr>
            <w:r w:rsidRPr="004E4580">
              <w:rPr>
                <w:sz w:val="22"/>
                <w:szCs w:val="22"/>
                <w:lang w:eastAsia="en-US"/>
              </w:rPr>
              <w:t>1.</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9C90CA7" w14:textId="77777777" w:rsidR="004E4580" w:rsidRPr="004E4580" w:rsidRDefault="004E4580" w:rsidP="004E4580">
            <w:pPr>
              <w:ind w:left="34" w:right="-88" w:hanging="142"/>
              <w:jc w:val="center"/>
              <w:rPr>
                <w:sz w:val="22"/>
                <w:szCs w:val="22"/>
                <w:lang w:eastAsia="en-US"/>
              </w:rPr>
            </w:pPr>
            <w:r w:rsidRPr="004E4580">
              <w:rPr>
                <w:sz w:val="22"/>
                <w:szCs w:val="22"/>
                <w:lang w:eastAsia="en-US"/>
              </w:rPr>
              <w:t>Отпущено горячей воды по категориям потребителей</w:t>
            </w:r>
          </w:p>
        </w:tc>
        <w:tc>
          <w:tcPr>
            <w:tcW w:w="565" w:type="dxa"/>
            <w:tcBorders>
              <w:top w:val="single" w:sz="4" w:space="0" w:color="auto"/>
              <w:left w:val="single" w:sz="4" w:space="0" w:color="auto"/>
              <w:bottom w:val="single" w:sz="4" w:space="0" w:color="auto"/>
              <w:right w:val="single" w:sz="4" w:space="0" w:color="auto"/>
            </w:tcBorders>
            <w:vAlign w:val="center"/>
            <w:hideMark/>
          </w:tcPr>
          <w:p w14:paraId="20F71F4A" w14:textId="77777777" w:rsidR="004E4580" w:rsidRPr="004E4580" w:rsidRDefault="004E4580" w:rsidP="004E4580">
            <w:pPr>
              <w:ind w:left="-392" w:firstLine="392"/>
              <w:jc w:val="center"/>
              <w:rPr>
                <w:sz w:val="22"/>
                <w:szCs w:val="22"/>
                <w:vertAlign w:val="superscript"/>
                <w:lang w:eastAsia="en-US"/>
              </w:rPr>
            </w:pPr>
            <w:r w:rsidRPr="004E4580">
              <w:rPr>
                <w:sz w:val="22"/>
                <w:szCs w:val="22"/>
                <w:lang w:eastAsia="en-US"/>
              </w:rPr>
              <w:t>м</w:t>
            </w:r>
            <w:r w:rsidRPr="004E4580">
              <w:rPr>
                <w:sz w:val="22"/>
                <w:szCs w:val="22"/>
                <w:vertAlign w:val="superscript"/>
                <w:lang w:eastAsia="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3780B56"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137" w:type="dxa"/>
            <w:tcBorders>
              <w:top w:val="single" w:sz="4" w:space="0" w:color="auto"/>
              <w:left w:val="single" w:sz="4" w:space="0" w:color="auto"/>
              <w:bottom w:val="single" w:sz="4" w:space="0" w:color="auto"/>
              <w:right w:val="single" w:sz="4" w:space="0" w:color="auto"/>
            </w:tcBorders>
            <w:vAlign w:val="center"/>
            <w:hideMark/>
          </w:tcPr>
          <w:p w14:paraId="6F57B795"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5" w:type="dxa"/>
            <w:tcBorders>
              <w:top w:val="single" w:sz="4" w:space="0" w:color="auto"/>
              <w:left w:val="single" w:sz="4" w:space="0" w:color="auto"/>
              <w:bottom w:val="single" w:sz="4" w:space="0" w:color="auto"/>
              <w:right w:val="single" w:sz="4" w:space="0" w:color="auto"/>
            </w:tcBorders>
            <w:vAlign w:val="center"/>
            <w:hideMark/>
          </w:tcPr>
          <w:p w14:paraId="132ACB10"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6BBCE912"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9464396"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79BA8A3"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19A13236"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80FEF8C"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665B4F5"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DC18CF"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4B09624"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8" w:type="dxa"/>
            <w:tcBorders>
              <w:top w:val="single" w:sz="4" w:space="0" w:color="auto"/>
              <w:left w:val="single" w:sz="4" w:space="0" w:color="auto"/>
              <w:bottom w:val="single" w:sz="4" w:space="0" w:color="auto"/>
              <w:right w:val="single" w:sz="4" w:space="0" w:color="auto"/>
            </w:tcBorders>
            <w:vAlign w:val="center"/>
            <w:hideMark/>
          </w:tcPr>
          <w:p w14:paraId="757CADDB"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r>
      <w:tr w:rsidR="004E4580" w:rsidRPr="004E4580" w14:paraId="25C585D6" w14:textId="77777777" w:rsidTr="004E4580">
        <w:trPr>
          <w:trHeight w:val="554"/>
        </w:trPr>
        <w:tc>
          <w:tcPr>
            <w:tcW w:w="676" w:type="dxa"/>
            <w:tcBorders>
              <w:top w:val="single" w:sz="4" w:space="0" w:color="auto"/>
              <w:left w:val="single" w:sz="4" w:space="0" w:color="auto"/>
              <w:bottom w:val="single" w:sz="4" w:space="0" w:color="auto"/>
              <w:right w:val="single" w:sz="4" w:space="0" w:color="auto"/>
            </w:tcBorders>
            <w:vAlign w:val="center"/>
            <w:hideMark/>
          </w:tcPr>
          <w:p w14:paraId="214A3C70" w14:textId="77777777" w:rsidR="004E4580" w:rsidRPr="004E4580" w:rsidRDefault="004E4580" w:rsidP="004E4580">
            <w:pPr>
              <w:ind w:left="-392" w:firstLine="392"/>
              <w:jc w:val="center"/>
              <w:rPr>
                <w:sz w:val="22"/>
                <w:szCs w:val="22"/>
                <w:lang w:eastAsia="en-US"/>
              </w:rPr>
            </w:pPr>
            <w:r w:rsidRPr="004E4580">
              <w:rPr>
                <w:sz w:val="22"/>
                <w:szCs w:val="22"/>
                <w:lang w:eastAsia="en-US"/>
              </w:rPr>
              <w:t>1.1.</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7FD6B4E" w14:textId="77777777" w:rsidR="004E4580" w:rsidRPr="004E4580" w:rsidRDefault="004E4580" w:rsidP="004E4580">
            <w:pPr>
              <w:ind w:left="-108" w:right="-108"/>
              <w:jc w:val="center"/>
              <w:rPr>
                <w:sz w:val="22"/>
                <w:szCs w:val="22"/>
                <w:lang w:eastAsia="en-US"/>
              </w:rPr>
            </w:pPr>
            <w:r w:rsidRPr="004E4580">
              <w:rPr>
                <w:sz w:val="22"/>
                <w:szCs w:val="22"/>
                <w:lang w:eastAsia="en-US"/>
              </w:rPr>
              <w:t>На потребительский рынок</w:t>
            </w:r>
          </w:p>
        </w:tc>
        <w:tc>
          <w:tcPr>
            <w:tcW w:w="565" w:type="dxa"/>
            <w:tcBorders>
              <w:top w:val="single" w:sz="4" w:space="0" w:color="auto"/>
              <w:left w:val="single" w:sz="4" w:space="0" w:color="auto"/>
              <w:bottom w:val="single" w:sz="4" w:space="0" w:color="auto"/>
              <w:right w:val="single" w:sz="4" w:space="0" w:color="auto"/>
            </w:tcBorders>
            <w:vAlign w:val="center"/>
            <w:hideMark/>
          </w:tcPr>
          <w:p w14:paraId="100A6847" w14:textId="77777777" w:rsidR="004E4580" w:rsidRPr="004E4580" w:rsidRDefault="004E4580" w:rsidP="004E4580">
            <w:pPr>
              <w:ind w:left="-392" w:firstLine="392"/>
              <w:jc w:val="center"/>
              <w:rPr>
                <w:sz w:val="22"/>
                <w:szCs w:val="22"/>
                <w:lang w:eastAsia="en-US"/>
              </w:rPr>
            </w:pPr>
            <w:r w:rsidRPr="004E4580">
              <w:rPr>
                <w:sz w:val="22"/>
                <w:szCs w:val="22"/>
                <w:lang w:eastAsia="en-US"/>
              </w:rPr>
              <w:t>м</w:t>
            </w:r>
            <w:r w:rsidRPr="004E4580">
              <w:rPr>
                <w:sz w:val="22"/>
                <w:szCs w:val="22"/>
                <w:vertAlign w:val="superscript"/>
                <w:lang w:eastAsia="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A4F3691"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137" w:type="dxa"/>
            <w:tcBorders>
              <w:top w:val="single" w:sz="4" w:space="0" w:color="auto"/>
              <w:left w:val="single" w:sz="4" w:space="0" w:color="auto"/>
              <w:bottom w:val="single" w:sz="4" w:space="0" w:color="auto"/>
              <w:right w:val="single" w:sz="4" w:space="0" w:color="auto"/>
            </w:tcBorders>
            <w:vAlign w:val="center"/>
            <w:hideMark/>
          </w:tcPr>
          <w:p w14:paraId="4BED6384"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5" w:type="dxa"/>
            <w:tcBorders>
              <w:top w:val="single" w:sz="4" w:space="0" w:color="auto"/>
              <w:left w:val="single" w:sz="4" w:space="0" w:color="auto"/>
              <w:bottom w:val="single" w:sz="4" w:space="0" w:color="auto"/>
              <w:right w:val="single" w:sz="4" w:space="0" w:color="auto"/>
            </w:tcBorders>
            <w:vAlign w:val="center"/>
            <w:hideMark/>
          </w:tcPr>
          <w:p w14:paraId="6D0FAF1E"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0DBE0EE2"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F4DA6AD"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1002BFD"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2EA46D64"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5055F21"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6A1F71F7"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641008"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40C7F40C"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c>
          <w:tcPr>
            <w:tcW w:w="998" w:type="dxa"/>
            <w:tcBorders>
              <w:top w:val="single" w:sz="4" w:space="0" w:color="auto"/>
              <w:left w:val="single" w:sz="4" w:space="0" w:color="auto"/>
              <w:bottom w:val="single" w:sz="4" w:space="0" w:color="auto"/>
              <w:right w:val="single" w:sz="4" w:space="0" w:color="auto"/>
            </w:tcBorders>
            <w:vAlign w:val="center"/>
            <w:hideMark/>
          </w:tcPr>
          <w:p w14:paraId="51EA54D6" w14:textId="77777777" w:rsidR="004E4580" w:rsidRPr="004E4580" w:rsidRDefault="004E4580" w:rsidP="004E4580">
            <w:pPr>
              <w:ind w:left="-108" w:right="-108"/>
              <w:jc w:val="center"/>
              <w:rPr>
                <w:sz w:val="22"/>
                <w:szCs w:val="22"/>
                <w:lang w:eastAsia="en-US"/>
              </w:rPr>
            </w:pPr>
            <w:r w:rsidRPr="004E4580">
              <w:rPr>
                <w:sz w:val="22"/>
                <w:szCs w:val="22"/>
                <w:lang w:eastAsia="en-US"/>
              </w:rPr>
              <w:t>86000</w:t>
            </w:r>
          </w:p>
        </w:tc>
      </w:tr>
      <w:tr w:rsidR="004E4580" w:rsidRPr="004E4580" w14:paraId="3F84F658" w14:textId="77777777" w:rsidTr="004E4580">
        <w:trPr>
          <w:trHeight w:val="547"/>
        </w:trPr>
        <w:tc>
          <w:tcPr>
            <w:tcW w:w="676" w:type="dxa"/>
            <w:tcBorders>
              <w:top w:val="single" w:sz="4" w:space="0" w:color="auto"/>
              <w:left w:val="single" w:sz="4" w:space="0" w:color="auto"/>
              <w:bottom w:val="single" w:sz="4" w:space="0" w:color="auto"/>
              <w:right w:val="single" w:sz="4" w:space="0" w:color="auto"/>
            </w:tcBorders>
            <w:vAlign w:val="center"/>
            <w:hideMark/>
          </w:tcPr>
          <w:p w14:paraId="25AC3265" w14:textId="77777777" w:rsidR="004E4580" w:rsidRPr="004E4580" w:rsidRDefault="004E4580" w:rsidP="004E4580">
            <w:pPr>
              <w:ind w:left="-392" w:firstLine="392"/>
              <w:jc w:val="center"/>
              <w:rPr>
                <w:sz w:val="22"/>
                <w:szCs w:val="22"/>
                <w:lang w:eastAsia="en-US"/>
              </w:rPr>
            </w:pPr>
            <w:r w:rsidRPr="004E4580">
              <w:rPr>
                <w:sz w:val="22"/>
                <w:szCs w:val="22"/>
                <w:lang w:eastAsia="en-US"/>
              </w:rPr>
              <w:t>1.1.1</w:t>
            </w:r>
          </w:p>
        </w:tc>
        <w:tc>
          <w:tcPr>
            <w:tcW w:w="1837" w:type="dxa"/>
            <w:tcBorders>
              <w:top w:val="single" w:sz="4" w:space="0" w:color="auto"/>
              <w:left w:val="single" w:sz="4" w:space="0" w:color="auto"/>
              <w:bottom w:val="single" w:sz="4" w:space="0" w:color="auto"/>
              <w:right w:val="single" w:sz="4" w:space="0" w:color="auto"/>
            </w:tcBorders>
            <w:vAlign w:val="center"/>
            <w:hideMark/>
          </w:tcPr>
          <w:p w14:paraId="5A160363" w14:textId="77777777" w:rsidR="004E4580" w:rsidRPr="004E4580" w:rsidRDefault="004E4580" w:rsidP="004E4580">
            <w:pPr>
              <w:ind w:left="-108" w:right="-108"/>
              <w:jc w:val="center"/>
              <w:rPr>
                <w:sz w:val="22"/>
                <w:szCs w:val="22"/>
                <w:lang w:eastAsia="en-US"/>
              </w:rPr>
            </w:pPr>
            <w:r w:rsidRPr="004E4580">
              <w:rPr>
                <w:sz w:val="22"/>
                <w:szCs w:val="22"/>
                <w:lang w:eastAsia="en-US"/>
              </w:rPr>
              <w:t>Потребителям           в жилищном секторе</w:t>
            </w:r>
          </w:p>
        </w:tc>
        <w:tc>
          <w:tcPr>
            <w:tcW w:w="565" w:type="dxa"/>
            <w:tcBorders>
              <w:top w:val="single" w:sz="4" w:space="0" w:color="auto"/>
              <w:left w:val="single" w:sz="4" w:space="0" w:color="auto"/>
              <w:bottom w:val="single" w:sz="4" w:space="0" w:color="auto"/>
              <w:right w:val="single" w:sz="4" w:space="0" w:color="auto"/>
            </w:tcBorders>
            <w:vAlign w:val="center"/>
            <w:hideMark/>
          </w:tcPr>
          <w:p w14:paraId="198CDDBC" w14:textId="77777777" w:rsidR="004E4580" w:rsidRPr="004E4580" w:rsidRDefault="004E4580" w:rsidP="004E4580">
            <w:pPr>
              <w:ind w:left="-392" w:firstLine="392"/>
              <w:jc w:val="center"/>
              <w:rPr>
                <w:sz w:val="22"/>
                <w:szCs w:val="22"/>
                <w:lang w:eastAsia="en-US"/>
              </w:rPr>
            </w:pPr>
            <w:r w:rsidRPr="004E4580">
              <w:rPr>
                <w:sz w:val="22"/>
                <w:szCs w:val="22"/>
                <w:lang w:eastAsia="en-US"/>
              </w:rPr>
              <w:t>м</w:t>
            </w:r>
            <w:r w:rsidRPr="004E4580">
              <w:rPr>
                <w:sz w:val="22"/>
                <w:szCs w:val="22"/>
                <w:vertAlign w:val="superscript"/>
                <w:lang w:eastAsia="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C2336EF"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1137" w:type="dxa"/>
            <w:tcBorders>
              <w:top w:val="single" w:sz="4" w:space="0" w:color="auto"/>
              <w:left w:val="single" w:sz="4" w:space="0" w:color="auto"/>
              <w:bottom w:val="single" w:sz="4" w:space="0" w:color="auto"/>
              <w:right w:val="single" w:sz="4" w:space="0" w:color="auto"/>
            </w:tcBorders>
            <w:vAlign w:val="center"/>
            <w:hideMark/>
          </w:tcPr>
          <w:p w14:paraId="7DFF4D28"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95" w:type="dxa"/>
            <w:tcBorders>
              <w:top w:val="single" w:sz="4" w:space="0" w:color="auto"/>
              <w:left w:val="single" w:sz="4" w:space="0" w:color="auto"/>
              <w:bottom w:val="single" w:sz="4" w:space="0" w:color="auto"/>
              <w:right w:val="single" w:sz="4" w:space="0" w:color="auto"/>
            </w:tcBorders>
            <w:vAlign w:val="center"/>
            <w:hideMark/>
          </w:tcPr>
          <w:p w14:paraId="463FEBAC"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1D40EDF1"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EF502D4"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87A5568"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082B612F"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33BF8DB"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EC6A68D"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F04386"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D5B1D0F"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c>
          <w:tcPr>
            <w:tcW w:w="998" w:type="dxa"/>
            <w:tcBorders>
              <w:top w:val="single" w:sz="4" w:space="0" w:color="auto"/>
              <w:left w:val="single" w:sz="4" w:space="0" w:color="auto"/>
              <w:bottom w:val="single" w:sz="4" w:space="0" w:color="auto"/>
              <w:right w:val="single" w:sz="4" w:space="0" w:color="auto"/>
            </w:tcBorders>
            <w:vAlign w:val="center"/>
            <w:hideMark/>
          </w:tcPr>
          <w:p w14:paraId="6B7696D2" w14:textId="77777777" w:rsidR="004E4580" w:rsidRPr="004E4580" w:rsidRDefault="004E4580" w:rsidP="004E4580">
            <w:pPr>
              <w:ind w:left="-108" w:right="-108"/>
              <w:jc w:val="center"/>
              <w:rPr>
                <w:sz w:val="22"/>
                <w:szCs w:val="22"/>
                <w:lang w:eastAsia="en-US"/>
              </w:rPr>
            </w:pPr>
            <w:r w:rsidRPr="004E4580">
              <w:rPr>
                <w:sz w:val="22"/>
                <w:szCs w:val="22"/>
                <w:lang w:eastAsia="en-US"/>
              </w:rPr>
              <w:t>74000</w:t>
            </w:r>
          </w:p>
        </w:tc>
      </w:tr>
      <w:tr w:rsidR="004E4580" w:rsidRPr="004E4580" w14:paraId="03C33190" w14:textId="77777777" w:rsidTr="004E4580">
        <w:trPr>
          <w:trHeight w:val="570"/>
        </w:trPr>
        <w:tc>
          <w:tcPr>
            <w:tcW w:w="676" w:type="dxa"/>
            <w:tcBorders>
              <w:top w:val="single" w:sz="4" w:space="0" w:color="auto"/>
              <w:left w:val="single" w:sz="4" w:space="0" w:color="auto"/>
              <w:bottom w:val="single" w:sz="4" w:space="0" w:color="auto"/>
              <w:right w:val="single" w:sz="4" w:space="0" w:color="auto"/>
            </w:tcBorders>
            <w:vAlign w:val="center"/>
            <w:hideMark/>
          </w:tcPr>
          <w:p w14:paraId="6AEB51C7" w14:textId="77777777" w:rsidR="004E4580" w:rsidRPr="004E4580" w:rsidRDefault="004E4580" w:rsidP="004E4580">
            <w:pPr>
              <w:ind w:left="-392" w:firstLine="392"/>
              <w:jc w:val="center"/>
              <w:rPr>
                <w:sz w:val="22"/>
                <w:szCs w:val="22"/>
                <w:lang w:eastAsia="en-US"/>
              </w:rPr>
            </w:pPr>
            <w:r w:rsidRPr="004E4580">
              <w:rPr>
                <w:sz w:val="22"/>
                <w:szCs w:val="22"/>
                <w:lang w:eastAsia="en-US"/>
              </w:rPr>
              <w:t>1.1.2</w:t>
            </w:r>
          </w:p>
        </w:tc>
        <w:tc>
          <w:tcPr>
            <w:tcW w:w="1837" w:type="dxa"/>
            <w:tcBorders>
              <w:top w:val="single" w:sz="4" w:space="0" w:color="auto"/>
              <w:left w:val="single" w:sz="4" w:space="0" w:color="auto"/>
              <w:bottom w:val="single" w:sz="4" w:space="0" w:color="auto"/>
              <w:right w:val="single" w:sz="4" w:space="0" w:color="auto"/>
            </w:tcBorders>
            <w:vAlign w:val="center"/>
            <w:hideMark/>
          </w:tcPr>
          <w:p w14:paraId="60AD27E4" w14:textId="77777777" w:rsidR="004E4580" w:rsidRPr="004E4580" w:rsidRDefault="004E4580" w:rsidP="004E4580">
            <w:pPr>
              <w:ind w:left="-108" w:right="-108"/>
              <w:jc w:val="center"/>
              <w:rPr>
                <w:sz w:val="22"/>
                <w:szCs w:val="22"/>
                <w:lang w:eastAsia="en-US"/>
              </w:rPr>
            </w:pPr>
            <w:r w:rsidRPr="004E4580">
              <w:rPr>
                <w:sz w:val="22"/>
                <w:szCs w:val="22"/>
                <w:lang w:eastAsia="en-US"/>
              </w:rPr>
              <w:t>Бюджетным организациям</w:t>
            </w:r>
          </w:p>
        </w:tc>
        <w:tc>
          <w:tcPr>
            <w:tcW w:w="565" w:type="dxa"/>
            <w:tcBorders>
              <w:top w:val="single" w:sz="4" w:space="0" w:color="auto"/>
              <w:left w:val="single" w:sz="4" w:space="0" w:color="auto"/>
              <w:bottom w:val="single" w:sz="4" w:space="0" w:color="auto"/>
              <w:right w:val="single" w:sz="4" w:space="0" w:color="auto"/>
            </w:tcBorders>
            <w:vAlign w:val="center"/>
            <w:hideMark/>
          </w:tcPr>
          <w:p w14:paraId="6DE0458B" w14:textId="77777777" w:rsidR="004E4580" w:rsidRPr="004E4580" w:rsidRDefault="004E4580" w:rsidP="004E4580">
            <w:pPr>
              <w:ind w:left="-392" w:firstLine="392"/>
              <w:jc w:val="center"/>
              <w:rPr>
                <w:sz w:val="22"/>
                <w:szCs w:val="22"/>
                <w:lang w:eastAsia="en-US"/>
              </w:rPr>
            </w:pPr>
            <w:r w:rsidRPr="004E4580">
              <w:rPr>
                <w:sz w:val="22"/>
                <w:szCs w:val="22"/>
                <w:lang w:eastAsia="en-US"/>
              </w:rPr>
              <w:t>м</w:t>
            </w:r>
            <w:r w:rsidRPr="004E4580">
              <w:rPr>
                <w:sz w:val="22"/>
                <w:szCs w:val="22"/>
                <w:vertAlign w:val="superscript"/>
                <w:lang w:eastAsia="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FD8DF07"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1137" w:type="dxa"/>
            <w:tcBorders>
              <w:top w:val="single" w:sz="4" w:space="0" w:color="auto"/>
              <w:left w:val="single" w:sz="4" w:space="0" w:color="auto"/>
              <w:bottom w:val="single" w:sz="4" w:space="0" w:color="auto"/>
              <w:right w:val="single" w:sz="4" w:space="0" w:color="auto"/>
            </w:tcBorders>
            <w:vAlign w:val="center"/>
            <w:hideMark/>
          </w:tcPr>
          <w:p w14:paraId="4DF1015C"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95" w:type="dxa"/>
            <w:tcBorders>
              <w:top w:val="single" w:sz="4" w:space="0" w:color="auto"/>
              <w:left w:val="single" w:sz="4" w:space="0" w:color="auto"/>
              <w:bottom w:val="single" w:sz="4" w:space="0" w:color="auto"/>
              <w:right w:val="single" w:sz="4" w:space="0" w:color="auto"/>
            </w:tcBorders>
            <w:vAlign w:val="center"/>
            <w:hideMark/>
          </w:tcPr>
          <w:p w14:paraId="31CDFCE4"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466B81D5"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5609B67"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06367BCA"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73379ECA"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7D3A43E"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D50B7EA"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CAC5A3C"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0E7B8C"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c>
          <w:tcPr>
            <w:tcW w:w="998" w:type="dxa"/>
            <w:tcBorders>
              <w:top w:val="single" w:sz="4" w:space="0" w:color="auto"/>
              <w:left w:val="single" w:sz="4" w:space="0" w:color="auto"/>
              <w:bottom w:val="single" w:sz="4" w:space="0" w:color="auto"/>
              <w:right w:val="single" w:sz="4" w:space="0" w:color="auto"/>
            </w:tcBorders>
            <w:vAlign w:val="center"/>
            <w:hideMark/>
          </w:tcPr>
          <w:p w14:paraId="25A69C34" w14:textId="77777777" w:rsidR="004E4580" w:rsidRPr="004E4580" w:rsidRDefault="004E4580" w:rsidP="004E4580">
            <w:pPr>
              <w:ind w:left="-108" w:right="-108"/>
              <w:jc w:val="center"/>
              <w:rPr>
                <w:sz w:val="22"/>
                <w:szCs w:val="22"/>
                <w:lang w:eastAsia="en-US"/>
              </w:rPr>
            </w:pPr>
            <w:r w:rsidRPr="004E4580">
              <w:rPr>
                <w:sz w:val="22"/>
                <w:szCs w:val="22"/>
                <w:lang w:eastAsia="en-US"/>
              </w:rPr>
              <w:t>5500</w:t>
            </w:r>
          </w:p>
        </w:tc>
      </w:tr>
      <w:tr w:rsidR="004E4580" w:rsidRPr="004E4580" w14:paraId="414C6D8B" w14:textId="77777777" w:rsidTr="004E4580">
        <w:trPr>
          <w:trHeight w:val="521"/>
        </w:trPr>
        <w:tc>
          <w:tcPr>
            <w:tcW w:w="676" w:type="dxa"/>
            <w:tcBorders>
              <w:top w:val="single" w:sz="4" w:space="0" w:color="auto"/>
              <w:left w:val="single" w:sz="4" w:space="0" w:color="auto"/>
              <w:bottom w:val="single" w:sz="4" w:space="0" w:color="auto"/>
              <w:right w:val="single" w:sz="4" w:space="0" w:color="auto"/>
            </w:tcBorders>
            <w:vAlign w:val="center"/>
            <w:hideMark/>
          </w:tcPr>
          <w:p w14:paraId="72511D67" w14:textId="77777777" w:rsidR="004E4580" w:rsidRPr="004E4580" w:rsidRDefault="004E4580" w:rsidP="004E4580">
            <w:pPr>
              <w:ind w:left="-392" w:firstLine="392"/>
              <w:jc w:val="center"/>
              <w:rPr>
                <w:sz w:val="22"/>
                <w:szCs w:val="22"/>
                <w:lang w:eastAsia="en-US"/>
              </w:rPr>
            </w:pPr>
            <w:r w:rsidRPr="004E4580">
              <w:rPr>
                <w:sz w:val="22"/>
                <w:szCs w:val="22"/>
                <w:lang w:eastAsia="en-US"/>
              </w:rPr>
              <w:t>1.1.3</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CE1EC2F" w14:textId="77777777" w:rsidR="004E4580" w:rsidRPr="004E4580" w:rsidRDefault="004E4580" w:rsidP="004E4580">
            <w:pPr>
              <w:ind w:left="-108" w:right="-108"/>
              <w:jc w:val="center"/>
              <w:rPr>
                <w:sz w:val="22"/>
                <w:szCs w:val="22"/>
                <w:lang w:eastAsia="en-US"/>
              </w:rPr>
            </w:pPr>
            <w:r w:rsidRPr="004E4580">
              <w:rPr>
                <w:sz w:val="22"/>
                <w:szCs w:val="22"/>
                <w:lang w:eastAsia="en-US"/>
              </w:rPr>
              <w:t>Прочим потребителям</w:t>
            </w:r>
          </w:p>
        </w:tc>
        <w:tc>
          <w:tcPr>
            <w:tcW w:w="565" w:type="dxa"/>
            <w:tcBorders>
              <w:top w:val="single" w:sz="4" w:space="0" w:color="auto"/>
              <w:left w:val="single" w:sz="4" w:space="0" w:color="auto"/>
              <w:bottom w:val="single" w:sz="4" w:space="0" w:color="auto"/>
              <w:right w:val="single" w:sz="4" w:space="0" w:color="auto"/>
            </w:tcBorders>
            <w:vAlign w:val="center"/>
            <w:hideMark/>
          </w:tcPr>
          <w:p w14:paraId="722E92F9" w14:textId="77777777" w:rsidR="004E4580" w:rsidRPr="004E4580" w:rsidRDefault="004E4580" w:rsidP="004E4580">
            <w:pPr>
              <w:ind w:left="-392" w:firstLine="392"/>
              <w:jc w:val="center"/>
              <w:rPr>
                <w:sz w:val="22"/>
                <w:szCs w:val="22"/>
                <w:lang w:eastAsia="en-US"/>
              </w:rPr>
            </w:pPr>
            <w:r w:rsidRPr="004E4580">
              <w:rPr>
                <w:sz w:val="22"/>
                <w:szCs w:val="22"/>
                <w:lang w:eastAsia="en-US"/>
              </w:rPr>
              <w:t>м</w:t>
            </w:r>
            <w:r w:rsidRPr="004E4580">
              <w:rPr>
                <w:sz w:val="22"/>
                <w:szCs w:val="22"/>
                <w:vertAlign w:val="superscript"/>
                <w:lang w:eastAsia="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FC95ABB"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1137" w:type="dxa"/>
            <w:tcBorders>
              <w:top w:val="single" w:sz="4" w:space="0" w:color="auto"/>
              <w:left w:val="single" w:sz="4" w:space="0" w:color="auto"/>
              <w:bottom w:val="single" w:sz="4" w:space="0" w:color="auto"/>
              <w:right w:val="single" w:sz="4" w:space="0" w:color="auto"/>
            </w:tcBorders>
            <w:vAlign w:val="center"/>
            <w:hideMark/>
          </w:tcPr>
          <w:p w14:paraId="6AAAB6EF"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95" w:type="dxa"/>
            <w:tcBorders>
              <w:top w:val="single" w:sz="4" w:space="0" w:color="auto"/>
              <w:left w:val="single" w:sz="4" w:space="0" w:color="auto"/>
              <w:bottom w:val="single" w:sz="4" w:space="0" w:color="auto"/>
              <w:right w:val="single" w:sz="4" w:space="0" w:color="auto"/>
            </w:tcBorders>
            <w:vAlign w:val="center"/>
            <w:hideMark/>
          </w:tcPr>
          <w:p w14:paraId="3238EA88"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89" w:type="dxa"/>
            <w:tcBorders>
              <w:top w:val="single" w:sz="4" w:space="0" w:color="auto"/>
              <w:left w:val="single" w:sz="4" w:space="0" w:color="auto"/>
              <w:bottom w:val="single" w:sz="4" w:space="0" w:color="auto"/>
              <w:right w:val="single" w:sz="4" w:space="0" w:color="auto"/>
            </w:tcBorders>
            <w:vAlign w:val="center"/>
            <w:hideMark/>
          </w:tcPr>
          <w:p w14:paraId="4C8A38F9"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DB892ED"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5CE99292"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07A8CA47"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164B419"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F5E06A9"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326AAC"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4A3303D4"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c>
          <w:tcPr>
            <w:tcW w:w="998" w:type="dxa"/>
            <w:tcBorders>
              <w:top w:val="single" w:sz="4" w:space="0" w:color="auto"/>
              <w:left w:val="single" w:sz="4" w:space="0" w:color="auto"/>
              <w:bottom w:val="single" w:sz="4" w:space="0" w:color="auto"/>
              <w:right w:val="single" w:sz="4" w:space="0" w:color="auto"/>
            </w:tcBorders>
            <w:vAlign w:val="center"/>
            <w:hideMark/>
          </w:tcPr>
          <w:p w14:paraId="2226B076" w14:textId="77777777" w:rsidR="004E4580" w:rsidRPr="004E4580" w:rsidRDefault="004E4580" w:rsidP="004E4580">
            <w:pPr>
              <w:ind w:left="-108" w:right="-108"/>
              <w:jc w:val="center"/>
              <w:rPr>
                <w:sz w:val="22"/>
                <w:szCs w:val="22"/>
                <w:lang w:eastAsia="en-US"/>
              </w:rPr>
            </w:pPr>
            <w:r w:rsidRPr="004E4580">
              <w:rPr>
                <w:sz w:val="22"/>
                <w:szCs w:val="22"/>
                <w:lang w:eastAsia="en-US"/>
              </w:rPr>
              <w:t>6500</w:t>
            </w:r>
          </w:p>
        </w:tc>
      </w:tr>
      <w:tr w:rsidR="004E4580" w:rsidRPr="004E4580" w14:paraId="0D0C85B9" w14:textId="77777777" w:rsidTr="004E4580">
        <w:trPr>
          <w:trHeight w:val="585"/>
        </w:trPr>
        <w:tc>
          <w:tcPr>
            <w:tcW w:w="676" w:type="dxa"/>
            <w:tcBorders>
              <w:top w:val="single" w:sz="4" w:space="0" w:color="auto"/>
              <w:left w:val="single" w:sz="4" w:space="0" w:color="auto"/>
              <w:bottom w:val="single" w:sz="4" w:space="0" w:color="auto"/>
              <w:right w:val="single" w:sz="4" w:space="0" w:color="auto"/>
            </w:tcBorders>
            <w:vAlign w:val="center"/>
            <w:hideMark/>
          </w:tcPr>
          <w:p w14:paraId="2C133CB2" w14:textId="77777777" w:rsidR="004E4580" w:rsidRPr="004E4580" w:rsidRDefault="004E4580" w:rsidP="004E4580">
            <w:pPr>
              <w:ind w:left="-392" w:firstLine="392"/>
              <w:jc w:val="center"/>
              <w:rPr>
                <w:sz w:val="22"/>
                <w:szCs w:val="22"/>
                <w:lang w:eastAsia="en-US"/>
              </w:rPr>
            </w:pPr>
            <w:r w:rsidRPr="004E4580">
              <w:rPr>
                <w:sz w:val="22"/>
                <w:szCs w:val="22"/>
                <w:lang w:eastAsia="en-US"/>
              </w:rPr>
              <w:t>1.2.</w:t>
            </w:r>
          </w:p>
        </w:tc>
        <w:tc>
          <w:tcPr>
            <w:tcW w:w="1837" w:type="dxa"/>
            <w:tcBorders>
              <w:top w:val="single" w:sz="4" w:space="0" w:color="auto"/>
              <w:left w:val="single" w:sz="4" w:space="0" w:color="auto"/>
              <w:bottom w:val="single" w:sz="4" w:space="0" w:color="auto"/>
              <w:right w:val="single" w:sz="4" w:space="0" w:color="auto"/>
            </w:tcBorders>
            <w:vAlign w:val="center"/>
            <w:hideMark/>
          </w:tcPr>
          <w:p w14:paraId="790C5246" w14:textId="77777777" w:rsidR="004E4580" w:rsidRPr="004E4580" w:rsidRDefault="004E4580" w:rsidP="004E4580">
            <w:pPr>
              <w:ind w:left="-108" w:right="-108"/>
              <w:jc w:val="center"/>
              <w:rPr>
                <w:sz w:val="22"/>
                <w:szCs w:val="22"/>
                <w:lang w:eastAsia="en-US"/>
              </w:rPr>
            </w:pPr>
            <w:r w:rsidRPr="004E4580">
              <w:rPr>
                <w:sz w:val="22"/>
                <w:szCs w:val="22"/>
                <w:lang w:eastAsia="en-US"/>
              </w:rPr>
              <w:t>На собственные нужды производства</w:t>
            </w:r>
          </w:p>
        </w:tc>
        <w:tc>
          <w:tcPr>
            <w:tcW w:w="565" w:type="dxa"/>
            <w:tcBorders>
              <w:top w:val="single" w:sz="4" w:space="0" w:color="auto"/>
              <w:left w:val="single" w:sz="4" w:space="0" w:color="auto"/>
              <w:bottom w:val="single" w:sz="4" w:space="0" w:color="auto"/>
              <w:right w:val="single" w:sz="4" w:space="0" w:color="auto"/>
            </w:tcBorders>
            <w:vAlign w:val="center"/>
            <w:hideMark/>
          </w:tcPr>
          <w:p w14:paraId="68BD50EC" w14:textId="77777777" w:rsidR="004E4580" w:rsidRPr="004E4580" w:rsidRDefault="004E4580" w:rsidP="004E4580">
            <w:pPr>
              <w:ind w:left="-392" w:firstLine="392"/>
              <w:jc w:val="center"/>
              <w:rPr>
                <w:sz w:val="22"/>
                <w:szCs w:val="22"/>
                <w:lang w:eastAsia="en-US"/>
              </w:rPr>
            </w:pPr>
            <w:r w:rsidRPr="004E4580">
              <w:rPr>
                <w:sz w:val="22"/>
                <w:szCs w:val="22"/>
                <w:lang w:eastAsia="en-US"/>
              </w:rPr>
              <w:t>м</w:t>
            </w:r>
            <w:r w:rsidRPr="004E4580">
              <w:rPr>
                <w:sz w:val="22"/>
                <w:szCs w:val="22"/>
                <w:vertAlign w:val="superscript"/>
                <w:lang w:eastAsia="en-US"/>
              </w:rPr>
              <w:t>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1D65390"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1137" w:type="dxa"/>
            <w:tcBorders>
              <w:top w:val="single" w:sz="4" w:space="0" w:color="auto"/>
              <w:left w:val="single" w:sz="4" w:space="0" w:color="auto"/>
              <w:bottom w:val="single" w:sz="4" w:space="0" w:color="auto"/>
              <w:right w:val="single" w:sz="4" w:space="0" w:color="auto"/>
            </w:tcBorders>
            <w:vAlign w:val="center"/>
            <w:hideMark/>
          </w:tcPr>
          <w:p w14:paraId="56508F62"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95" w:type="dxa"/>
            <w:tcBorders>
              <w:top w:val="single" w:sz="4" w:space="0" w:color="auto"/>
              <w:left w:val="single" w:sz="4" w:space="0" w:color="auto"/>
              <w:bottom w:val="single" w:sz="4" w:space="0" w:color="auto"/>
              <w:right w:val="single" w:sz="4" w:space="0" w:color="auto"/>
            </w:tcBorders>
            <w:vAlign w:val="center"/>
            <w:hideMark/>
          </w:tcPr>
          <w:p w14:paraId="6B9974CC"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89" w:type="dxa"/>
            <w:tcBorders>
              <w:top w:val="single" w:sz="4" w:space="0" w:color="auto"/>
              <w:left w:val="single" w:sz="4" w:space="0" w:color="auto"/>
              <w:bottom w:val="single" w:sz="4" w:space="0" w:color="auto"/>
              <w:right w:val="single" w:sz="4" w:space="0" w:color="auto"/>
            </w:tcBorders>
            <w:vAlign w:val="center"/>
            <w:hideMark/>
          </w:tcPr>
          <w:p w14:paraId="792299E9"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3F777DC0"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1FFD33"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1024" w:type="dxa"/>
            <w:gridSpan w:val="2"/>
            <w:tcBorders>
              <w:top w:val="single" w:sz="4" w:space="0" w:color="auto"/>
              <w:left w:val="single" w:sz="4" w:space="0" w:color="auto"/>
              <w:bottom w:val="single" w:sz="4" w:space="0" w:color="auto"/>
              <w:right w:val="single" w:sz="4" w:space="0" w:color="auto"/>
            </w:tcBorders>
            <w:vAlign w:val="center"/>
            <w:hideMark/>
          </w:tcPr>
          <w:p w14:paraId="74416E2F"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D2CE70E"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EA8BFCF"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D312C1"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90" w:type="dxa"/>
            <w:tcBorders>
              <w:top w:val="single" w:sz="4" w:space="0" w:color="auto"/>
              <w:left w:val="single" w:sz="4" w:space="0" w:color="auto"/>
              <w:bottom w:val="single" w:sz="4" w:space="0" w:color="auto"/>
              <w:right w:val="single" w:sz="4" w:space="0" w:color="auto"/>
            </w:tcBorders>
            <w:vAlign w:val="center"/>
            <w:hideMark/>
          </w:tcPr>
          <w:p w14:paraId="0E837CEA"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c>
          <w:tcPr>
            <w:tcW w:w="998" w:type="dxa"/>
            <w:tcBorders>
              <w:top w:val="single" w:sz="4" w:space="0" w:color="auto"/>
              <w:left w:val="single" w:sz="4" w:space="0" w:color="auto"/>
              <w:bottom w:val="single" w:sz="4" w:space="0" w:color="auto"/>
              <w:right w:val="single" w:sz="4" w:space="0" w:color="auto"/>
            </w:tcBorders>
            <w:vAlign w:val="center"/>
            <w:hideMark/>
          </w:tcPr>
          <w:p w14:paraId="655BC7CA" w14:textId="77777777" w:rsidR="004E4580" w:rsidRPr="004E4580" w:rsidRDefault="004E4580" w:rsidP="004E4580">
            <w:pPr>
              <w:ind w:left="-108" w:right="-108"/>
              <w:jc w:val="center"/>
              <w:rPr>
                <w:sz w:val="22"/>
                <w:szCs w:val="22"/>
                <w:lang w:eastAsia="en-US"/>
              </w:rPr>
            </w:pPr>
            <w:r w:rsidRPr="004E4580">
              <w:rPr>
                <w:sz w:val="22"/>
                <w:szCs w:val="22"/>
                <w:lang w:eastAsia="en-US"/>
              </w:rPr>
              <w:t>0</w:t>
            </w:r>
          </w:p>
        </w:tc>
      </w:tr>
    </w:tbl>
    <w:p w14:paraId="3472CEEB" w14:textId="77777777" w:rsidR="004E4580" w:rsidRPr="004E4580" w:rsidRDefault="004E4580" w:rsidP="004E4580">
      <w:pPr>
        <w:tabs>
          <w:tab w:val="left" w:pos="0"/>
        </w:tabs>
        <w:ind w:left="5103"/>
        <w:jc w:val="right"/>
        <w:rPr>
          <w:sz w:val="28"/>
          <w:szCs w:val="28"/>
        </w:rPr>
      </w:pPr>
    </w:p>
    <w:p w14:paraId="3378D681" w14:textId="77777777" w:rsidR="004E4580" w:rsidRPr="004E4580" w:rsidRDefault="004E4580" w:rsidP="004E4580">
      <w:pPr>
        <w:tabs>
          <w:tab w:val="left" w:pos="0"/>
        </w:tabs>
        <w:ind w:left="5103"/>
        <w:jc w:val="center"/>
        <w:rPr>
          <w:sz w:val="28"/>
          <w:szCs w:val="28"/>
        </w:rPr>
      </w:pPr>
    </w:p>
    <w:p w14:paraId="3DC9D121" w14:textId="77777777" w:rsidR="004E4580" w:rsidRPr="004E4580" w:rsidRDefault="004E4580" w:rsidP="004E4580">
      <w:pPr>
        <w:tabs>
          <w:tab w:val="left" w:pos="0"/>
        </w:tabs>
        <w:ind w:left="5103"/>
        <w:jc w:val="center"/>
        <w:rPr>
          <w:sz w:val="28"/>
          <w:szCs w:val="28"/>
        </w:rPr>
      </w:pPr>
    </w:p>
    <w:p w14:paraId="0268B6A9" w14:textId="77777777" w:rsidR="004E4580" w:rsidRPr="004E4580" w:rsidRDefault="004E4580" w:rsidP="004E4580">
      <w:pPr>
        <w:tabs>
          <w:tab w:val="left" w:pos="0"/>
        </w:tabs>
        <w:ind w:left="5103"/>
        <w:jc w:val="center"/>
        <w:rPr>
          <w:sz w:val="28"/>
          <w:szCs w:val="28"/>
        </w:rPr>
      </w:pPr>
    </w:p>
    <w:p w14:paraId="06341271" w14:textId="77777777" w:rsidR="004E4580" w:rsidRPr="004E4580" w:rsidRDefault="004E4580" w:rsidP="004E4580">
      <w:pPr>
        <w:tabs>
          <w:tab w:val="left" w:pos="0"/>
        </w:tabs>
        <w:ind w:left="5103"/>
        <w:jc w:val="center"/>
        <w:rPr>
          <w:sz w:val="28"/>
          <w:szCs w:val="28"/>
        </w:rPr>
      </w:pPr>
    </w:p>
    <w:p w14:paraId="16B43081" w14:textId="77777777" w:rsidR="004E4580" w:rsidRPr="004E4580" w:rsidRDefault="004E4580" w:rsidP="004E4580">
      <w:pPr>
        <w:tabs>
          <w:tab w:val="left" w:pos="0"/>
        </w:tabs>
        <w:ind w:left="5103"/>
        <w:jc w:val="center"/>
        <w:rPr>
          <w:sz w:val="28"/>
          <w:szCs w:val="28"/>
        </w:rPr>
      </w:pPr>
    </w:p>
    <w:p w14:paraId="19B578DB" w14:textId="77777777" w:rsidR="004E4580" w:rsidRPr="004E4580" w:rsidRDefault="004E4580" w:rsidP="004E4580">
      <w:pPr>
        <w:rPr>
          <w:sz w:val="28"/>
          <w:szCs w:val="28"/>
        </w:rPr>
        <w:sectPr w:rsidR="004E4580" w:rsidRPr="004E4580">
          <w:pgSz w:w="16838" w:h="11906" w:orient="landscape"/>
          <w:pgMar w:top="1701" w:right="851" w:bottom="851" w:left="851" w:header="680" w:footer="709" w:gutter="0"/>
          <w:cols w:space="720"/>
        </w:sectPr>
      </w:pPr>
    </w:p>
    <w:p w14:paraId="61EA3665" w14:textId="77777777" w:rsidR="004E4580" w:rsidRPr="004E4580" w:rsidRDefault="004E4580" w:rsidP="004E4580">
      <w:pPr>
        <w:jc w:val="center"/>
        <w:rPr>
          <w:bCs/>
          <w:color w:val="000000"/>
          <w:sz w:val="28"/>
          <w:szCs w:val="28"/>
        </w:rPr>
      </w:pPr>
      <w:r w:rsidRPr="004E4580">
        <w:rPr>
          <w:bCs/>
          <w:color w:val="000000"/>
          <w:sz w:val="28"/>
          <w:szCs w:val="28"/>
        </w:rPr>
        <w:lastRenderedPageBreak/>
        <w:t xml:space="preserve">Раздел 4. Объем финансовых потребностей, необходимых для реализации производственной программы </w:t>
      </w:r>
    </w:p>
    <w:p w14:paraId="7135B829" w14:textId="77777777" w:rsidR="004E4580" w:rsidRPr="004E4580" w:rsidRDefault="004E4580" w:rsidP="004E4580">
      <w:pPr>
        <w:jc w:val="center"/>
        <w:rPr>
          <w:bCs/>
          <w:color w:val="000000"/>
          <w:sz w:val="28"/>
          <w:szCs w:val="28"/>
        </w:rPr>
      </w:pPr>
      <w:r w:rsidRPr="004E4580">
        <w:rPr>
          <w:bCs/>
          <w:kern w:val="32"/>
          <w:sz w:val="28"/>
          <w:szCs w:val="28"/>
          <w:lang w:eastAsia="en-US"/>
        </w:rPr>
        <w:t>ООО «</w:t>
      </w:r>
      <w:proofErr w:type="spellStart"/>
      <w:r w:rsidRPr="004E4580">
        <w:rPr>
          <w:bCs/>
          <w:kern w:val="32"/>
          <w:sz w:val="28"/>
          <w:szCs w:val="28"/>
          <w:lang w:eastAsia="en-US"/>
        </w:rPr>
        <w:t>Термаль</w:t>
      </w:r>
      <w:proofErr w:type="spellEnd"/>
      <w:r w:rsidRPr="004E4580">
        <w:rPr>
          <w:bCs/>
          <w:kern w:val="32"/>
          <w:sz w:val="28"/>
          <w:szCs w:val="28"/>
          <w:lang w:eastAsia="en-US"/>
        </w:rPr>
        <w:t>»</w:t>
      </w:r>
    </w:p>
    <w:p w14:paraId="34E701F8" w14:textId="77777777" w:rsidR="004E4580" w:rsidRPr="004E4580" w:rsidRDefault="004E4580" w:rsidP="004E4580">
      <w:pPr>
        <w:jc w:val="center"/>
        <w:rPr>
          <w:sz w:val="28"/>
          <w:szCs w:val="28"/>
        </w:rPr>
      </w:pPr>
    </w:p>
    <w:tbl>
      <w:tblPr>
        <w:tblpPr w:leftFromText="180" w:rightFromText="180" w:vertAnchor="text" w:horzAnchor="margin" w:tblpXSpec="center" w:tblpY="146"/>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109"/>
        <w:gridCol w:w="1109"/>
        <w:gridCol w:w="971"/>
        <w:gridCol w:w="1108"/>
        <w:gridCol w:w="1108"/>
        <w:gridCol w:w="1115"/>
        <w:gridCol w:w="1108"/>
        <w:gridCol w:w="1108"/>
        <w:gridCol w:w="28"/>
        <w:gridCol w:w="1081"/>
        <w:gridCol w:w="1111"/>
        <w:gridCol w:w="1111"/>
        <w:gridCol w:w="1116"/>
      </w:tblGrid>
      <w:tr w:rsidR="004E4580" w:rsidRPr="004E4580" w14:paraId="3B6ACBE6" w14:textId="77777777" w:rsidTr="004E4580">
        <w:trPr>
          <w:trHeight w:val="338"/>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14:paraId="1D43515A" w14:textId="77777777" w:rsidR="004E4580" w:rsidRPr="004E4580" w:rsidRDefault="004E4580" w:rsidP="004E4580">
            <w:pPr>
              <w:jc w:val="center"/>
              <w:rPr>
                <w:bCs/>
                <w:color w:val="000000"/>
              </w:rPr>
            </w:pPr>
            <w:r w:rsidRPr="004E4580">
              <w:rPr>
                <w:bCs/>
                <w:color w:val="000000"/>
              </w:rPr>
              <w:t>Наименование показателя</w:t>
            </w:r>
          </w:p>
        </w:tc>
        <w:tc>
          <w:tcPr>
            <w:tcW w:w="2218" w:type="dxa"/>
            <w:gridSpan w:val="2"/>
            <w:tcBorders>
              <w:top w:val="single" w:sz="4" w:space="0" w:color="auto"/>
              <w:left w:val="single" w:sz="4" w:space="0" w:color="auto"/>
              <w:bottom w:val="single" w:sz="4" w:space="0" w:color="auto"/>
              <w:right w:val="single" w:sz="4" w:space="0" w:color="auto"/>
            </w:tcBorders>
            <w:hideMark/>
          </w:tcPr>
          <w:p w14:paraId="3A949D66" w14:textId="77777777" w:rsidR="004E4580" w:rsidRPr="004E4580" w:rsidRDefault="004E4580" w:rsidP="004E4580">
            <w:pPr>
              <w:jc w:val="center"/>
              <w:rPr>
                <w:bCs/>
                <w:color w:val="000000"/>
              </w:rPr>
            </w:pPr>
            <w:r w:rsidRPr="004E4580">
              <w:rPr>
                <w:bCs/>
                <w:color w:val="000000"/>
              </w:rPr>
              <w:t>2020 год</w:t>
            </w:r>
          </w:p>
        </w:tc>
        <w:tc>
          <w:tcPr>
            <w:tcW w:w="2079" w:type="dxa"/>
            <w:gridSpan w:val="2"/>
            <w:tcBorders>
              <w:top w:val="single" w:sz="4" w:space="0" w:color="auto"/>
              <w:left w:val="single" w:sz="4" w:space="0" w:color="auto"/>
              <w:bottom w:val="single" w:sz="4" w:space="0" w:color="auto"/>
              <w:right w:val="single" w:sz="4" w:space="0" w:color="auto"/>
            </w:tcBorders>
            <w:hideMark/>
          </w:tcPr>
          <w:p w14:paraId="72671244" w14:textId="77777777" w:rsidR="004E4580" w:rsidRPr="004E4580" w:rsidRDefault="004E4580" w:rsidP="004E4580">
            <w:pPr>
              <w:jc w:val="center"/>
              <w:rPr>
                <w:bCs/>
                <w:color w:val="000000"/>
              </w:rPr>
            </w:pPr>
            <w:r w:rsidRPr="004E4580">
              <w:rPr>
                <w:bCs/>
                <w:color w:val="000000"/>
              </w:rPr>
              <w:t>2021 год</w:t>
            </w:r>
          </w:p>
        </w:tc>
        <w:tc>
          <w:tcPr>
            <w:tcW w:w="2223" w:type="dxa"/>
            <w:gridSpan w:val="2"/>
            <w:tcBorders>
              <w:top w:val="single" w:sz="4" w:space="0" w:color="auto"/>
              <w:left w:val="single" w:sz="4" w:space="0" w:color="auto"/>
              <w:bottom w:val="single" w:sz="4" w:space="0" w:color="auto"/>
              <w:right w:val="single" w:sz="4" w:space="0" w:color="auto"/>
            </w:tcBorders>
            <w:hideMark/>
          </w:tcPr>
          <w:p w14:paraId="7734AE17" w14:textId="77777777" w:rsidR="004E4580" w:rsidRPr="004E4580" w:rsidRDefault="004E4580" w:rsidP="004E4580">
            <w:pPr>
              <w:jc w:val="center"/>
              <w:rPr>
                <w:bCs/>
                <w:color w:val="000000"/>
              </w:rPr>
            </w:pPr>
            <w:r w:rsidRPr="004E4580">
              <w:rPr>
                <w:bCs/>
                <w:color w:val="000000"/>
              </w:rPr>
              <w:t>2022 год</w:t>
            </w:r>
          </w:p>
        </w:tc>
        <w:tc>
          <w:tcPr>
            <w:tcW w:w="2244" w:type="dxa"/>
            <w:gridSpan w:val="3"/>
            <w:tcBorders>
              <w:top w:val="single" w:sz="4" w:space="0" w:color="auto"/>
              <w:left w:val="single" w:sz="4" w:space="0" w:color="auto"/>
              <w:bottom w:val="single" w:sz="4" w:space="0" w:color="auto"/>
              <w:right w:val="single" w:sz="4" w:space="0" w:color="auto"/>
            </w:tcBorders>
            <w:hideMark/>
          </w:tcPr>
          <w:p w14:paraId="3B079E12" w14:textId="77777777" w:rsidR="004E4580" w:rsidRPr="004E4580" w:rsidRDefault="004E4580" w:rsidP="004E4580">
            <w:pPr>
              <w:jc w:val="center"/>
              <w:rPr>
                <w:bCs/>
                <w:color w:val="000000"/>
              </w:rPr>
            </w:pPr>
            <w:r w:rsidRPr="004E4580">
              <w:rPr>
                <w:bCs/>
                <w:color w:val="000000"/>
              </w:rPr>
              <w:t>2023 год</w:t>
            </w:r>
          </w:p>
        </w:tc>
        <w:tc>
          <w:tcPr>
            <w:tcW w:w="2192" w:type="dxa"/>
            <w:gridSpan w:val="2"/>
            <w:tcBorders>
              <w:top w:val="single" w:sz="4" w:space="0" w:color="auto"/>
              <w:left w:val="single" w:sz="4" w:space="0" w:color="auto"/>
              <w:bottom w:val="single" w:sz="4" w:space="0" w:color="auto"/>
              <w:right w:val="single" w:sz="4" w:space="0" w:color="auto"/>
            </w:tcBorders>
            <w:hideMark/>
          </w:tcPr>
          <w:p w14:paraId="2E47D9CE" w14:textId="77777777" w:rsidR="004E4580" w:rsidRPr="004E4580" w:rsidRDefault="004E4580" w:rsidP="004E4580">
            <w:pPr>
              <w:jc w:val="center"/>
              <w:rPr>
                <w:bCs/>
                <w:color w:val="000000"/>
              </w:rPr>
            </w:pPr>
            <w:r w:rsidRPr="004E4580">
              <w:rPr>
                <w:bCs/>
                <w:color w:val="000000"/>
              </w:rPr>
              <w:t>2024 год</w:t>
            </w:r>
          </w:p>
        </w:tc>
        <w:tc>
          <w:tcPr>
            <w:tcW w:w="2227" w:type="dxa"/>
            <w:gridSpan w:val="2"/>
            <w:tcBorders>
              <w:top w:val="single" w:sz="4" w:space="0" w:color="auto"/>
              <w:left w:val="single" w:sz="4" w:space="0" w:color="auto"/>
              <w:bottom w:val="single" w:sz="4" w:space="0" w:color="auto"/>
              <w:right w:val="single" w:sz="4" w:space="0" w:color="auto"/>
            </w:tcBorders>
            <w:hideMark/>
          </w:tcPr>
          <w:p w14:paraId="157B6F55" w14:textId="77777777" w:rsidR="004E4580" w:rsidRPr="004E4580" w:rsidRDefault="004E4580" w:rsidP="004E4580">
            <w:pPr>
              <w:jc w:val="center"/>
              <w:rPr>
                <w:bCs/>
                <w:color w:val="000000"/>
              </w:rPr>
            </w:pPr>
            <w:r w:rsidRPr="004E4580">
              <w:rPr>
                <w:bCs/>
                <w:color w:val="000000"/>
              </w:rPr>
              <w:t>2025 год</w:t>
            </w:r>
          </w:p>
        </w:tc>
      </w:tr>
      <w:tr w:rsidR="004E4580" w:rsidRPr="004E4580" w14:paraId="39CE0DAA" w14:textId="77777777" w:rsidTr="004E4580">
        <w:trPr>
          <w:trHeight w:val="596"/>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0B1CFCFE" w14:textId="77777777" w:rsidR="004E4580" w:rsidRPr="004E4580" w:rsidRDefault="004E4580" w:rsidP="004E4580">
            <w:pPr>
              <w:rPr>
                <w:bCs/>
                <w:color w:val="000000"/>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722245DB" w14:textId="77777777" w:rsidR="004E4580" w:rsidRPr="004E4580" w:rsidRDefault="004E4580" w:rsidP="004E4580">
            <w:pPr>
              <w:jc w:val="center"/>
              <w:rPr>
                <w:sz w:val="22"/>
                <w:szCs w:val="22"/>
              </w:rPr>
            </w:pPr>
            <w:r w:rsidRPr="004E4580">
              <w:rPr>
                <w:sz w:val="22"/>
                <w:szCs w:val="22"/>
              </w:rPr>
              <w:t>с 01.01. по</w:t>
            </w:r>
          </w:p>
          <w:p w14:paraId="27DEDB7F" w14:textId="77777777" w:rsidR="004E4580" w:rsidRPr="004E4580" w:rsidRDefault="004E4580" w:rsidP="004E4580">
            <w:pPr>
              <w:jc w:val="center"/>
              <w:rPr>
                <w:sz w:val="22"/>
                <w:szCs w:val="22"/>
              </w:rPr>
            </w:pPr>
            <w:r w:rsidRPr="004E4580">
              <w:rPr>
                <w:sz w:val="22"/>
                <w:szCs w:val="22"/>
              </w:rPr>
              <w:t>30.06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B975135" w14:textId="77777777" w:rsidR="004E4580" w:rsidRPr="004E4580" w:rsidRDefault="004E4580" w:rsidP="004E4580">
            <w:pPr>
              <w:jc w:val="center"/>
              <w:rPr>
                <w:sz w:val="22"/>
                <w:szCs w:val="22"/>
              </w:rPr>
            </w:pPr>
            <w:r w:rsidRPr="004E4580">
              <w:rPr>
                <w:sz w:val="22"/>
                <w:szCs w:val="22"/>
              </w:rPr>
              <w:t xml:space="preserve">с 01.07. по </w:t>
            </w:r>
          </w:p>
          <w:p w14:paraId="67132F53" w14:textId="77777777" w:rsidR="004E4580" w:rsidRPr="004E4580" w:rsidRDefault="004E4580" w:rsidP="004E4580">
            <w:pPr>
              <w:jc w:val="center"/>
              <w:rPr>
                <w:sz w:val="22"/>
                <w:szCs w:val="22"/>
              </w:rPr>
            </w:pPr>
            <w:r w:rsidRPr="004E4580">
              <w:rPr>
                <w:sz w:val="22"/>
                <w:szCs w:val="22"/>
              </w:rPr>
              <w:t>31.12.</w:t>
            </w:r>
          </w:p>
        </w:tc>
        <w:tc>
          <w:tcPr>
            <w:tcW w:w="971" w:type="dxa"/>
            <w:tcBorders>
              <w:top w:val="single" w:sz="4" w:space="0" w:color="auto"/>
              <w:left w:val="single" w:sz="4" w:space="0" w:color="auto"/>
              <w:bottom w:val="single" w:sz="4" w:space="0" w:color="auto"/>
              <w:right w:val="single" w:sz="4" w:space="0" w:color="auto"/>
            </w:tcBorders>
            <w:vAlign w:val="center"/>
            <w:hideMark/>
          </w:tcPr>
          <w:p w14:paraId="660B7185" w14:textId="77777777" w:rsidR="004E4580" w:rsidRPr="004E4580" w:rsidRDefault="004E4580" w:rsidP="004E4580">
            <w:pPr>
              <w:jc w:val="center"/>
              <w:rPr>
                <w:sz w:val="22"/>
                <w:szCs w:val="22"/>
              </w:rPr>
            </w:pPr>
            <w:r w:rsidRPr="004E4580">
              <w:rPr>
                <w:sz w:val="22"/>
                <w:szCs w:val="22"/>
              </w:rPr>
              <w:t>с 01.01. о</w:t>
            </w:r>
          </w:p>
          <w:p w14:paraId="600EEA82" w14:textId="77777777" w:rsidR="004E4580" w:rsidRPr="004E4580" w:rsidRDefault="004E4580" w:rsidP="004E4580">
            <w:pPr>
              <w:jc w:val="center"/>
              <w:rPr>
                <w:sz w:val="22"/>
                <w:szCs w:val="22"/>
              </w:rPr>
            </w:pPr>
            <w:r w:rsidRPr="004E4580">
              <w:rPr>
                <w:sz w:val="22"/>
                <w:szCs w:val="22"/>
              </w:rPr>
              <w:t>30.06</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7476C59" w14:textId="77777777" w:rsidR="004E4580" w:rsidRPr="004E4580" w:rsidRDefault="004E4580" w:rsidP="004E4580">
            <w:pPr>
              <w:jc w:val="center"/>
              <w:rPr>
                <w:sz w:val="22"/>
                <w:szCs w:val="22"/>
              </w:rPr>
            </w:pPr>
            <w:r w:rsidRPr="004E4580">
              <w:rPr>
                <w:sz w:val="22"/>
                <w:szCs w:val="22"/>
              </w:rPr>
              <w:t xml:space="preserve">с 01.07. по </w:t>
            </w:r>
          </w:p>
          <w:p w14:paraId="4A14541E" w14:textId="77777777" w:rsidR="004E4580" w:rsidRPr="004E4580" w:rsidRDefault="004E4580" w:rsidP="004E4580">
            <w:pPr>
              <w:jc w:val="center"/>
              <w:rPr>
                <w:sz w:val="22"/>
                <w:szCs w:val="22"/>
              </w:rPr>
            </w:pPr>
            <w:r w:rsidRPr="004E4580">
              <w:rPr>
                <w:sz w:val="22"/>
                <w:szCs w:val="22"/>
              </w:rPr>
              <w:t>31.12.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08EBEF2C" w14:textId="77777777" w:rsidR="004E4580" w:rsidRPr="004E4580" w:rsidRDefault="004E4580" w:rsidP="004E4580">
            <w:pPr>
              <w:jc w:val="center"/>
              <w:rPr>
                <w:sz w:val="22"/>
                <w:szCs w:val="22"/>
              </w:rPr>
            </w:pPr>
            <w:r w:rsidRPr="004E4580">
              <w:rPr>
                <w:sz w:val="22"/>
                <w:szCs w:val="22"/>
              </w:rPr>
              <w:t>с 01.01. по</w:t>
            </w:r>
          </w:p>
          <w:p w14:paraId="5E433084" w14:textId="77777777" w:rsidR="004E4580" w:rsidRPr="004E4580" w:rsidRDefault="004E4580" w:rsidP="004E4580">
            <w:pPr>
              <w:jc w:val="center"/>
              <w:rPr>
                <w:sz w:val="22"/>
                <w:szCs w:val="22"/>
              </w:rPr>
            </w:pPr>
            <w:r w:rsidRPr="004E4580">
              <w:rPr>
                <w:sz w:val="22"/>
                <w:szCs w:val="22"/>
              </w:rPr>
              <w:t>30.06</w:t>
            </w:r>
          </w:p>
        </w:tc>
        <w:tc>
          <w:tcPr>
            <w:tcW w:w="1115" w:type="dxa"/>
            <w:tcBorders>
              <w:top w:val="single" w:sz="4" w:space="0" w:color="auto"/>
              <w:left w:val="single" w:sz="4" w:space="0" w:color="auto"/>
              <w:bottom w:val="single" w:sz="4" w:space="0" w:color="auto"/>
              <w:right w:val="single" w:sz="4" w:space="0" w:color="auto"/>
            </w:tcBorders>
            <w:vAlign w:val="center"/>
            <w:hideMark/>
          </w:tcPr>
          <w:p w14:paraId="52A9275F" w14:textId="77777777" w:rsidR="004E4580" w:rsidRPr="004E4580" w:rsidRDefault="004E4580" w:rsidP="004E4580">
            <w:pPr>
              <w:jc w:val="center"/>
              <w:rPr>
                <w:sz w:val="22"/>
                <w:szCs w:val="22"/>
              </w:rPr>
            </w:pPr>
            <w:r w:rsidRPr="004E4580">
              <w:rPr>
                <w:sz w:val="22"/>
                <w:szCs w:val="22"/>
              </w:rPr>
              <w:t xml:space="preserve">с 01.07. по </w:t>
            </w:r>
          </w:p>
          <w:p w14:paraId="3E58452C" w14:textId="77777777" w:rsidR="004E4580" w:rsidRPr="004E4580" w:rsidRDefault="004E4580" w:rsidP="004E4580">
            <w:pPr>
              <w:jc w:val="center"/>
              <w:rPr>
                <w:sz w:val="22"/>
                <w:szCs w:val="22"/>
              </w:rPr>
            </w:pPr>
            <w:r w:rsidRPr="004E4580">
              <w:rPr>
                <w:sz w:val="22"/>
                <w:szCs w:val="22"/>
              </w:rPr>
              <w:t>31.12.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B6284C5" w14:textId="77777777" w:rsidR="004E4580" w:rsidRPr="004E4580" w:rsidRDefault="004E4580" w:rsidP="004E4580">
            <w:pPr>
              <w:jc w:val="center"/>
              <w:rPr>
                <w:sz w:val="22"/>
                <w:szCs w:val="22"/>
              </w:rPr>
            </w:pPr>
            <w:r w:rsidRPr="004E4580">
              <w:rPr>
                <w:sz w:val="22"/>
                <w:szCs w:val="22"/>
              </w:rPr>
              <w:t>с 01.01. по</w:t>
            </w:r>
          </w:p>
          <w:p w14:paraId="6D8C66F6" w14:textId="77777777" w:rsidR="004E4580" w:rsidRPr="004E4580" w:rsidRDefault="004E4580" w:rsidP="004E4580">
            <w:pPr>
              <w:jc w:val="center"/>
              <w:rPr>
                <w:sz w:val="22"/>
                <w:szCs w:val="22"/>
              </w:rPr>
            </w:pPr>
            <w:r w:rsidRPr="004E4580">
              <w:rPr>
                <w:sz w:val="22"/>
                <w:szCs w:val="22"/>
              </w:rPr>
              <w:t>30.06</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E56CCB3" w14:textId="77777777" w:rsidR="004E4580" w:rsidRPr="004E4580" w:rsidRDefault="004E4580" w:rsidP="004E4580">
            <w:pPr>
              <w:jc w:val="center"/>
              <w:rPr>
                <w:sz w:val="22"/>
                <w:szCs w:val="22"/>
              </w:rPr>
            </w:pPr>
            <w:r w:rsidRPr="004E4580">
              <w:rPr>
                <w:sz w:val="22"/>
                <w:szCs w:val="22"/>
              </w:rPr>
              <w:t xml:space="preserve">с 01.07. по </w:t>
            </w:r>
          </w:p>
          <w:p w14:paraId="22F7C712" w14:textId="77777777" w:rsidR="004E4580" w:rsidRPr="004E4580" w:rsidRDefault="004E4580" w:rsidP="004E4580">
            <w:pPr>
              <w:jc w:val="center"/>
              <w:rPr>
                <w:sz w:val="22"/>
                <w:szCs w:val="22"/>
              </w:rPr>
            </w:pPr>
            <w:r w:rsidRPr="004E4580">
              <w:rPr>
                <w:sz w:val="22"/>
                <w:szCs w:val="22"/>
              </w:rPr>
              <w:t>31.12.</w:t>
            </w:r>
          </w:p>
        </w:tc>
        <w:tc>
          <w:tcPr>
            <w:tcW w:w="1109" w:type="dxa"/>
            <w:gridSpan w:val="2"/>
            <w:tcBorders>
              <w:top w:val="single" w:sz="4" w:space="0" w:color="auto"/>
              <w:left w:val="single" w:sz="4" w:space="0" w:color="auto"/>
              <w:bottom w:val="single" w:sz="4" w:space="0" w:color="auto"/>
              <w:right w:val="single" w:sz="4" w:space="0" w:color="auto"/>
            </w:tcBorders>
            <w:vAlign w:val="center"/>
            <w:hideMark/>
          </w:tcPr>
          <w:p w14:paraId="169CC16D" w14:textId="77777777" w:rsidR="004E4580" w:rsidRPr="004E4580" w:rsidRDefault="004E4580" w:rsidP="004E4580">
            <w:pPr>
              <w:jc w:val="center"/>
              <w:rPr>
                <w:sz w:val="22"/>
                <w:szCs w:val="22"/>
              </w:rPr>
            </w:pPr>
            <w:r w:rsidRPr="004E4580">
              <w:rPr>
                <w:sz w:val="22"/>
                <w:szCs w:val="22"/>
              </w:rPr>
              <w:t>с 01.01. по</w:t>
            </w:r>
          </w:p>
          <w:p w14:paraId="16B53BCE" w14:textId="77777777" w:rsidR="004E4580" w:rsidRPr="004E4580" w:rsidRDefault="004E4580" w:rsidP="004E4580">
            <w:pPr>
              <w:jc w:val="center"/>
              <w:rPr>
                <w:sz w:val="22"/>
                <w:szCs w:val="22"/>
              </w:rPr>
            </w:pPr>
            <w:r w:rsidRPr="004E4580">
              <w:rPr>
                <w:sz w:val="22"/>
                <w:szCs w:val="22"/>
              </w:rPr>
              <w:t>30.06</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1C41312" w14:textId="77777777" w:rsidR="004E4580" w:rsidRPr="004E4580" w:rsidRDefault="004E4580" w:rsidP="004E4580">
            <w:pPr>
              <w:jc w:val="center"/>
              <w:rPr>
                <w:sz w:val="22"/>
                <w:szCs w:val="22"/>
              </w:rPr>
            </w:pPr>
            <w:r w:rsidRPr="004E4580">
              <w:rPr>
                <w:sz w:val="22"/>
                <w:szCs w:val="22"/>
              </w:rPr>
              <w:t xml:space="preserve">с 01.07. по </w:t>
            </w:r>
          </w:p>
          <w:p w14:paraId="1A1C6D16" w14:textId="77777777" w:rsidR="004E4580" w:rsidRPr="004E4580" w:rsidRDefault="004E4580" w:rsidP="004E4580">
            <w:pPr>
              <w:jc w:val="center"/>
              <w:rPr>
                <w:sz w:val="22"/>
                <w:szCs w:val="22"/>
              </w:rPr>
            </w:pPr>
            <w:r w:rsidRPr="004E4580">
              <w:rPr>
                <w:sz w:val="22"/>
                <w:szCs w:val="22"/>
              </w:rPr>
              <w:t>31.12.</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F91ACC6" w14:textId="77777777" w:rsidR="004E4580" w:rsidRPr="004E4580" w:rsidRDefault="004E4580" w:rsidP="004E4580">
            <w:pPr>
              <w:jc w:val="center"/>
              <w:rPr>
                <w:sz w:val="22"/>
                <w:szCs w:val="22"/>
              </w:rPr>
            </w:pPr>
            <w:r w:rsidRPr="004E4580">
              <w:rPr>
                <w:sz w:val="22"/>
                <w:szCs w:val="22"/>
              </w:rPr>
              <w:t>с 01.01. по</w:t>
            </w:r>
          </w:p>
          <w:p w14:paraId="229E0238" w14:textId="77777777" w:rsidR="004E4580" w:rsidRPr="004E4580" w:rsidRDefault="004E4580" w:rsidP="004E4580">
            <w:pPr>
              <w:jc w:val="center"/>
              <w:rPr>
                <w:sz w:val="22"/>
                <w:szCs w:val="22"/>
              </w:rPr>
            </w:pPr>
            <w:r w:rsidRPr="004E4580">
              <w:rPr>
                <w:sz w:val="22"/>
                <w:szCs w:val="22"/>
              </w:rPr>
              <w:t>30.06</w:t>
            </w:r>
          </w:p>
        </w:tc>
        <w:tc>
          <w:tcPr>
            <w:tcW w:w="1116" w:type="dxa"/>
            <w:tcBorders>
              <w:top w:val="single" w:sz="4" w:space="0" w:color="auto"/>
              <w:left w:val="single" w:sz="4" w:space="0" w:color="auto"/>
              <w:bottom w:val="single" w:sz="4" w:space="0" w:color="auto"/>
              <w:right w:val="single" w:sz="4" w:space="0" w:color="auto"/>
            </w:tcBorders>
            <w:vAlign w:val="center"/>
            <w:hideMark/>
          </w:tcPr>
          <w:p w14:paraId="22C7F377" w14:textId="77777777" w:rsidR="004E4580" w:rsidRPr="004E4580" w:rsidRDefault="004E4580" w:rsidP="004E4580">
            <w:pPr>
              <w:jc w:val="center"/>
              <w:rPr>
                <w:sz w:val="22"/>
                <w:szCs w:val="22"/>
              </w:rPr>
            </w:pPr>
            <w:r w:rsidRPr="004E4580">
              <w:rPr>
                <w:sz w:val="22"/>
                <w:szCs w:val="22"/>
              </w:rPr>
              <w:t xml:space="preserve">с 01.07. по </w:t>
            </w:r>
          </w:p>
          <w:p w14:paraId="6BD3DCE4" w14:textId="77777777" w:rsidR="004E4580" w:rsidRPr="004E4580" w:rsidRDefault="004E4580" w:rsidP="004E4580">
            <w:pPr>
              <w:jc w:val="center"/>
              <w:rPr>
                <w:sz w:val="22"/>
                <w:szCs w:val="22"/>
              </w:rPr>
            </w:pPr>
            <w:r w:rsidRPr="004E4580">
              <w:rPr>
                <w:sz w:val="22"/>
                <w:szCs w:val="22"/>
              </w:rPr>
              <w:t>31.12.</w:t>
            </w:r>
          </w:p>
        </w:tc>
      </w:tr>
      <w:tr w:rsidR="004E4580" w:rsidRPr="004E4580" w14:paraId="068BDD33" w14:textId="77777777" w:rsidTr="004E4580">
        <w:trPr>
          <w:trHeight w:val="2774"/>
        </w:trPr>
        <w:tc>
          <w:tcPr>
            <w:tcW w:w="1951" w:type="dxa"/>
            <w:tcBorders>
              <w:top w:val="single" w:sz="4" w:space="0" w:color="auto"/>
              <w:left w:val="single" w:sz="4" w:space="0" w:color="auto"/>
              <w:bottom w:val="single" w:sz="4" w:space="0" w:color="auto"/>
              <w:right w:val="single" w:sz="4" w:space="0" w:color="auto"/>
            </w:tcBorders>
            <w:vAlign w:val="center"/>
            <w:hideMark/>
          </w:tcPr>
          <w:p w14:paraId="30EF0FE5" w14:textId="77777777" w:rsidR="004E4580" w:rsidRPr="004E4580" w:rsidRDefault="004E4580" w:rsidP="004E4580">
            <w:pPr>
              <w:jc w:val="center"/>
            </w:pPr>
            <w:r w:rsidRPr="004E4580">
              <w:t xml:space="preserve">Финансовые потребности, необходимые для реализации производственной программы в сфере горячего водоснабжения, </w:t>
            </w:r>
          </w:p>
          <w:p w14:paraId="5E419590" w14:textId="77777777" w:rsidR="004E4580" w:rsidRPr="004E4580" w:rsidRDefault="004E4580" w:rsidP="004E4580">
            <w:pPr>
              <w:jc w:val="center"/>
              <w:rPr>
                <w:bCs/>
                <w:color w:val="000000"/>
              </w:rPr>
            </w:pPr>
            <w:r w:rsidRPr="004E4580">
              <w:t>тыс. руб.</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5139932" w14:textId="77777777" w:rsidR="004E4580" w:rsidRPr="004E4580" w:rsidRDefault="004E4580" w:rsidP="004E4580">
            <w:pPr>
              <w:ind w:right="-79"/>
              <w:jc w:val="center"/>
            </w:pPr>
            <w:r w:rsidRPr="004E4580">
              <w:t>2900</w:t>
            </w:r>
          </w:p>
        </w:tc>
        <w:tc>
          <w:tcPr>
            <w:tcW w:w="1109" w:type="dxa"/>
            <w:tcBorders>
              <w:top w:val="single" w:sz="4" w:space="0" w:color="auto"/>
              <w:left w:val="single" w:sz="4" w:space="0" w:color="auto"/>
              <w:bottom w:val="single" w:sz="4" w:space="0" w:color="auto"/>
              <w:right w:val="single" w:sz="4" w:space="0" w:color="auto"/>
            </w:tcBorders>
            <w:vAlign w:val="center"/>
            <w:hideMark/>
          </w:tcPr>
          <w:p w14:paraId="2BE8CB83" w14:textId="77777777" w:rsidR="004E4580" w:rsidRPr="004E4580" w:rsidRDefault="004E4580" w:rsidP="004E4580">
            <w:pPr>
              <w:ind w:right="-79"/>
              <w:jc w:val="center"/>
            </w:pPr>
            <w:r w:rsidRPr="004E4580">
              <w:t>2950</w:t>
            </w:r>
          </w:p>
        </w:tc>
        <w:tc>
          <w:tcPr>
            <w:tcW w:w="971" w:type="dxa"/>
            <w:tcBorders>
              <w:top w:val="single" w:sz="4" w:space="0" w:color="auto"/>
              <w:left w:val="single" w:sz="4" w:space="0" w:color="auto"/>
              <w:bottom w:val="single" w:sz="4" w:space="0" w:color="auto"/>
              <w:right w:val="single" w:sz="4" w:space="0" w:color="auto"/>
            </w:tcBorders>
            <w:vAlign w:val="center"/>
            <w:hideMark/>
          </w:tcPr>
          <w:p w14:paraId="1CD42AD9" w14:textId="77777777" w:rsidR="004E4580" w:rsidRPr="004E4580" w:rsidRDefault="004E4580" w:rsidP="004E4580">
            <w:pPr>
              <w:ind w:right="-79"/>
              <w:jc w:val="center"/>
            </w:pPr>
            <w:r w:rsidRPr="004E4580">
              <w:t>2950</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27C7A89" w14:textId="77777777" w:rsidR="004E4580" w:rsidRPr="004E4580" w:rsidRDefault="004E4580" w:rsidP="004E4580">
            <w:pPr>
              <w:ind w:right="-79"/>
              <w:jc w:val="center"/>
            </w:pPr>
            <w:r w:rsidRPr="004E4580">
              <w:t>3000</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C7599FC" w14:textId="77777777" w:rsidR="004E4580" w:rsidRPr="004E4580" w:rsidRDefault="004E4580" w:rsidP="004E4580">
            <w:pPr>
              <w:ind w:right="-79"/>
              <w:jc w:val="center"/>
            </w:pPr>
            <w:r w:rsidRPr="004E4580">
              <w:t>3000</w:t>
            </w:r>
          </w:p>
        </w:tc>
        <w:tc>
          <w:tcPr>
            <w:tcW w:w="1115" w:type="dxa"/>
            <w:tcBorders>
              <w:top w:val="single" w:sz="4" w:space="0" w:color="auto"/>
              <w:left w:val="single" w:sz="4" w:space="0" w:color="auto"/>
              <w:bottom w:val="single" w:sz="4" w:space="0" w:color="auto"/>
              <w:right w:val="single" w:sz="4" w:space="0" w:color="auto"/>
            </w:tcBorders>
            <w:vAlign w:val="center"/>
            <w:hideMark/>
          </w:tcPr>
          <w:p w14:paraId="56A12592" w14:textId="77777777" w:rsidR="004E4580" w:rsidRPr="004E4580" w:rsidRDefault="004E4580" w:rsidP="004E4580">
            <w:pPr>
              <w:ind w:right="-79"/>
              <w:jc w:val="center"/>
            </w:pPr>
            <w:r w:rsidRPr="004E4580">
              <w:t>3050</w:t>
            </w:r>
          </w:p>
        </w:tc>
        <w:tc>
          <w:tcPr>
            <w:tcW w:w="1108" w:type="dxa"/>
            <w:tcBorders>
              <w:top w:val="single" w:sz="4" w:space="0" w:color="auto"/>
              <w:left w:val="single" w:sz="4" w:space="0" w:color="auto"/>
              <w:bottom w:val="single" w:sz="4" w:space="0" w:color="auto"/>
              <w:right w:val="single" w:sz="4" w:space="0" w:color="auto"/>
            </w:tcBorders>
            <w:vAlign w:val="center"/>
            <w:hideMark/>
          </w:tcPr>
          <w:p w14:paraId="7F2B47BF" w14:textId="77777777" w:rsidR="004E4580" w:rsidRPr="004E4580" w:rsidRDefault="004E4580" w:rsidP="004E4580">
            <w:pPr>
              <w:ind w:right="-79"/>
              <w:jc w:val="center"/>
            </w:pPr>
            <w:r w:rsidRPr="004E4580">
              <w:t>3050</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A6C784D" w14:textId="77777777" w:rsidR="004E4580" w:rsidRPr="004E4580" w:rsidRDefault="004E4580" w:rsidP="004E4580">
            <w:pPr>
              <w:ind w:right="-79"/>
              <w:jc w:val="center"/>
            </w:pPr>
            <w:r w:rsidRPr="004E4580">
              <w:t>3100</w:t>
            </w:r>
          </w:p>
        </w:tc>
        <w:tc>
          <w:tcPr>
            <w:tcW w:w="1109" w:type="dxa"/>
            <w:gridSpan w:val="2"/>
            <w:tcBorders>
              <w:top w:val="single" w:sz="4" w:space="0" w:color="auto"/>
              <w:left w:val="single" w:sz="4" w:space="0" w:color="auto"/>
              <w:bottom w:val="single" w:sz="4" w:space="0" w:color="auto"/>
              <w:right w:val="single" w:sz="4" w:space="0" w:color="auto"/>
            </w:tcBorders>
            <w:vAlign w:val="center"/>
            <w:hideMark/>
          </w:tcPr>
          <w:p w14:paraId="6E4FFD02" w14:textId="77777777" w:rsidR="004E4580" w:rsidRPr="004E4580" w:rsidRDefault="004E4580" w:rsidP="004E4580">
            <w:pPr>
              <w:ind w:right="-79"/>
              <w:jc w:val="center"/>
            </w:pPr>
            <w:r w:rsidRPr="004E4580">
              <w:t>3100</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DAA2A2B" w14:textId="77777777" w:rsidR="004E4580" w:rsidRPr="004E4580" w:rsidRDefault="004E4580" w:rsidP="004E4580">
            <w:pPr>
              <w:ind w:right="-79"/>
              <w:jc w:val="center"/>
            </w:pPr>
            <w:r w:rsidRPr="004E4580">
              <w:t>3150</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4207196" w14:textId="77777777" w:rsidR="004E4580" w:rsidRPr="004E4580" w:rsidRDefault="004E4580" w:rsidP="004E4580">
            <w:pPr>
              <w:ind w:right="-79"/>
              <w:jc w:val="center"/>
            </w:pPr>
            <w:r w:rsidRPr="004E4580">
              <w:t>3150</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BB269A5" w14:textId="77777777" w:rsidR="004E4580" w:rsidRPr="004E4580" w:rsidRDefault="004E4580" w:rsidP="004E4580">
            <w:pPr>
              <w:ind w:right="-79"/>
              <w:jc w:val="center"/>
            </w:pPr>
            <w:r w:rsidRPr="004E4580">
              <w:t>3200</w:t>
            </w:r>
          </w:p>
        </w:tc>
      </w:tr>
    </w:tbl>
    <w:p w14:paraId="3EB1A38D" w14:textId="77777777" w:rsidR="004E4580" w:rsidRPr="004E4580" w:rsidRDefault="004E4580" w:rsidP="004E4580">
      <w:pPr>
        <w:tabs>
          <w:tab w:val="left" w:pos="5103"/>
        </w:tabs>
        <w:ind w:left="5103"/>
        <w:jc w:val="right"/>
        <w:rPr>
          <w:sz w:val="28"/>
          <w:szCs w:val="28"/>
        </w:rPr>
      </w:pPr>
    </w:p>
    <w:p w14:paraId="3FDC30A3" w14:textId="77777777" w:rsidR="004E4580" w:rsidRPr="004E4580" w:rsidRDefault="004E4580" w:rsidP="004E4580">
      <w:pPr>
        <w:rPr>
          <w:sz w:val="28"/>
          <w:szCs w:val="28"/>
        </w:rPr>
        <w:sectPr w:rsidR="004E4580" w:rsidRPr="004E4580">
          <w:pgSz w:w="16838" w:h="11906" w:orient="landscape"/>
          <w:pgMar w:top="1701" w:right="851" w:bottom="851" w:left="1701" w:header="680" w:footer="709" w:gutter="0"/>
          <w:cols w:space="720"/>
        </w:sectPr>
      </w:pPr>
    </w:p>
    <w:p w14:paraId="7D42C3F0" w14:textId="77777777" w:rsidR="004E4580" w:rsidRPr="004E4580" w:rsidRDefault="004E4580" w:rsidP="004E4580">
      <w:pPr>
        <w:tabs>
          <w:tab w:val="left" w:pos="0"/>
        </w:tabs>
        <w:ind w:left="5103"/>
        <w:jc w:val="right"/>
        <w:rPr>
          <w:sz w:val="28"/>
          <w:szCs w:val="28"/>
        </w:rPr>
      </w:pPr>
    </w:p>
    <w:p w14:paraId="0563CF85" w14:textId="77777777" w:rsidR="004E4580" w:rsidRPr="004E4580" w:rsidRDefault="004E4580" w:rsidP="004E4580">
      <w:pPr>
        <w:ind w:left="-567" w:firstLine="1134"/>
        <w:jc w:val="center"/>
        <w:rPr>
          <w:bCs/>
          <w:color w:val="000000"/>
          <w:sz w:val="28"/>
          <w:szCs w:val="28"/>
        </w:rPr>
      </w:pPr>
      <w:r w:rsidRPr="004E4580">
        <w:rPr>
          <w:bCs/>
          <w:color w:val="000000"/>
          <w:sz w:val="28"/>
          <w:szCs w:val="28"/>
        </w:rPr>
        <w:t xml:space="preserve">Раздел 5. График реализации мероприятий производственной программы </w:t>
      </w:r>
      <w:r w:rsidRPr="004E4580">
        <w:rPr>
          <w:bCs/>
          <w:kern w:val="32"/>
          <w:sz w:val="28"/>
          <w:szCs w:val="28"/>
          <w:lang w:eastAsia="en-US"/>
        </w:rPr>
        <w:t>ООО «</w:t>
      </w:r>
      <w:proofErr w:type="spellStart"/>
      <w:r w:rsidRPr="004E4580">
        <w:rPr>
          <w:bCs/>
          <w:kern w:val="32"/>
          <w:sz w:val="28"/>
          <w:szCs w:val="28"/>
          <w:lang w:eastAsia="en-US"/>
        </w:rPr>
        <w:t>Термаль</w:t>
      </w:r>
      <w:proofErr w:type="spellEnd"/>
      <w:r w:rsidRPr="004E4580">
        <w:rPr>
          <w:bCs/>
          <w:kern w:val="32"/>
          <w:sz w:val="28"/>
          <w:szCs w:val="28"/>
          <w:lang w:eastAsia="en-US"/>
        </w:rPr>
        <w:t>»</w:t>
      </w:r>
    </w:p>
    <w:p w14:paraId="611CC235" w14:textId="77777777" w:rsidR="004E4580" w:rsidRPr="004E4580" w:rsidRDefault="004E4580" w:rsidP="004E4580">
      <w:pPr>
        <w:jc w:val="center"/>
        <w:rPr>
          <w:sz w:val="28"/>
          <w:szCs w:val="28"/>
        </w:rPr>
      </w:pPr>
    </w:p>
    <w:p w14:paraId="2753617E" w14:textId="77777777" w:rsidR="004E4580" w:rsidRPr="004E4580" w:rsidRDefault="004E4580" w:rsidP="004E4580">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5026"/>
        <w:gridCol w:w="5199"/>
      </w:tblGrid>
      <w:tr w:rsidR="004E4580" w:rsidRPr="004E4580" w14:paraId="7B3B3836" w14:textId="77777777" w:rsidTr="004E4580">
        <w:trPr>
          <w:trHeight w:val="552"/>
        </w:trPr>
        <w:tc>
          <w:tcPr>
            <w:tcW w:w="1495" w:type="pct"/>
            <w:tcBorders>
              <w:top w:val="single" w:sz="4" w:space="0" w:color="auto"/>
              <w:left w:val="single" w:sz="4" w:space="0" w:color="auto"/>
              <w:bottom w:val="single" w:sz="4" w:space="0" w:color="auto"/>
              <w:right w:val="single" w:sz="4" w:space="0" w:color="auto"/>
            </w:tcBorders>
            <w:noWrap/>
            <w:vAlign w:val="center"/>
            <w:hideMark/>
          </w:tcPr>
          <w:p w14:paraId="44CFEA60" w14:textId="77777777" w:rsidR="004E4580" w:rsidRPr="004E4580" w:rsidRDefault="004E4580" w:rsidP="004E4580">
            <w:pPr>
              <w:jc w:val="center"/>
              <w:rPr>
                <w:sz w:val="28"/>
                <w:szCs w:val="28"/>
              </w:rPr>
            </w:pPr>
            <w:r w:rsidRPr="004E4580">
              <w:rPr>
                <w:sz w:val="28"/>
                <w:szCs w:val="28"/>
              </w:rPr>
              <w:t>Наименование мероприятия</w:t>
            </w:r>
          </w:p>
        </w:tc>
        <w:tc>
          <w:tcPr>
            <w:tcW w:w="1724" w:type="pct"/>
            <w:tcBorders>
              <w:top w:val="single" w:sz="4" w:space="0" w:color="auto"/>
              <w:left w:val="single" w:sz="4" w:space="0" w:color="auto"/>
              <w:bottom w:val="single" w:sz="4" w:space="0" w:color="auto"/>
              <w:right w:val="single" w:sz="4" w:space="0" w:color="auto"/>
            </w:tcBorders>
            <w:vAlign w:val="center"/>
            <w:hideMark/>
          </w:tcPr>
          <w:p w14:paraId="775F4947" w14:textId="77777777" w:rsidR="004E4580" w:rsidRPr="004E4580" w:rsidRDefault="004E4580" w:rsidP="004E4580">
            <w:pPr>
              <w:jc w:val="center"/>
              <w:rPr>
                <w:sz w:val="28"/>
                <w:szCs w:val="28"/>
              </w:rPr>
            </w:pPr>
            <w:r w:rsidRPr="004E4580">
              <w:rPr>
                <w:sz w:val="28"/>
                <w:szCs w:val="28"/>
              </w:rPr>
              <w:t>Дата начала реализации мероприятий</w:t>
            </w:r>
          </w:p>
        </w:tc>
        <w:tc>
          <w:tcPr>
            <w:tcW w:w="1781" w:type="pct"/>
            <w:tcBorders>
              <w:top w:val="single" w:sz="4" w:space="0" w:color="auto"/>
              <w:left w:val="single" w:sz="4" w:space="0" w:color="auto"/>
              <w:bottom w:val="single" w:sz="4" w:space="0" w:color="auto"/>
              <w:right w:val="single" w:sz="4" w:space="0" w:color="auto"/>
            </w:tcBorders>
            <w:vAlign w:val="center"/>
            <w:hideMark/>
          </w:tcPr>
          <w:p w14:paraId="1D8B11EB" w14:textId="77777777" w:rsidR="004E4580" w:rsidRPr="004E4580" w:rsidRDefault="004E4580" w:rsidP="004E4580">
            <w:pPr>
              <w:jc w:val="center"/>
              <w:rPr>
                <w:sz w:val="28"/>
                <w:szCs w:val="28"/>
              </w:rPr>
            </w:pPr>
            <w:r w:rsidRPr="004E4580">
              <w:rPr>
                <w:sz w:val="28"/>
                <w:szCs w:val="28"/>
              </w:rPr>
              <w:t>Дата окончания реализации мероприятий</w:t>
            </w:r>
          </w:p>
        </w:tc>
      </w:tr>
      <w:tr w:rsidR="004E4580" w:rsidRPr="004E4580" w14:paraId="4DC3590B" w14:textId="77777777" w:rsidTr="004E4580">
        <w:trPr>
          <w:trHeight w:val="559"/>
        </w:trPr>
        <w:tc>
          <w:tcPr>
            <w:tcW w:w="1495" w:type="pct"/>
            <w:tcBorders>
              <w:top w:val="single" w:sz="4" w:space="0" w:color="auto"/>
              <w:left w:val="single" w:sz="4" w:space="0" w:color="auto"/>
              <w:bottom w:val="single" w:sz="4" w:space="0" w:color="auto"/>
              <w:right w:val="single" w:sz="4" w:space="0" w:color="auto"/>
            </w:tcBorders>
            <w:noWrap/>
            <w:vAlign w:val="center"/>
            <w:hideMark/>
          </w:tcPr>
          <w:p w14:paraId="29E879A3" w14:textId="77777777" w:rsidR="004E4580" w:rsidRPr="004E4580" w:rsidRDefault="004E4580" w:rsidP="004E4580">
            <w:pPr>
              <w:jc w:val="center"/>
              <w:rPr>
                <w:sz w:val="28"/>
                <w:szCs w:val="28"/>
              </w:rPr>
            </w:pPr>
            <w:r w:rsidRPr="004E4580">
              <w:rPr>
                <w:sz w:val="28"/>
                <w:szCs w:val="28"/>
              </w:rPr>
              <w:t>Бесперебойное горячее водоснабжение</w:t>
            </w:r>
          </w:p>
        </w:tc>
        <w:tc>
          <w:tcPr>
            <w:tcW w:w="1724" w:type="pct"/>
            <w:tcBorders>
              <w:top w:val="single" w:sz="4" w:space="0" w:color="auto"/>
              <w:left w:val="single" w:sz="4" w:space="0" w:color="auto"/>
              <w:bottom w:val="single" w:sz="4" w:space="0" w:color="auto"/>
              <w:right w:val="single" w:sz="4" w:space="0" w:color="auto"/>
            </w:tcBorders>
            <w:noWrap/>
            <w:vAlign w:val="center"/>
            <w:hideMark/>
          </w:tcPr>
          <w:p w14:paraId="568F2C2B" w14:textId="77777777" w:rsidR="004E4580" w:rsidRPr="004E4580" w:rsidRDefault="004E4580" w:rsidP="004E4580">
            <w:pPr>
              <w:jc w:val="center"/>
              <w:rPr>
                <w:sz w:val="28"/>
                <w:szCs w:val="28"/>
              </w:rPr>
            </w:pPr>
            <w:r w:rsidRPr="004E4580">
              <w:rPr>
                <w:sz w:val="28"/>
                <w:szCs w:val="28"/>
              </w:rPr>
              <w:t>01.01.2020</w:t>
            </w:r>
          </w:p>
        </w:tc>
        <w:tc>
          <w:tcPr>
            <w:tcW w:w="1781" w:type="pct"/>
            <w:tcBorders>
              <w:top w:val="single" w:sz="4" w:space="0" w:color="auto"/>
              <w:left w:val="single" w:sz="4" w:space="0" w:color="auto"/>
              <w:bottom w:val="single" w:sz="4" w:space="0" w:color="auto"/>
              <w:right w:val="single" w:sz="4" w:space="0" w:color="auto"/>
            </w:tcBorders>
            <w:noWrap/>
            <w:vAlign w:val="center"/>
            <w:hideMark/>
          </w:tcPr>
          <w:p w14:paraId="4D9E522D" w14:textId="77777777" w:rsidR="004E4580" w:rsidRPr="004E4580" w:rsidRDefault="004E4580" w:rsidP="004E4580">
            <w:pPr>
              <w:jc w:val="center"/>
              <w:rPr>
                <w:sz w:val="28"/>
                <w:szCs w:val="28"/>
              </w:rPr>
            </w:pPr>
            <w:r w:rsidRPr="004E4580">
              <w:rPr>
                <w:sz w:val="28"/>
                <w:szCs w:val="28"/>
              </w:rPr>
              <w:t>31.12.2025</w:t>
            </w:r>
          </w:p>
        </w:tc>
      </w:tr>
    </w:tbl>
    <w:p w14:paraId="5A3BECE3" w14:textId="77777777" w:rsidR="004E4580" w:rsidRPr="004E4580" w:rsidRDefault="004E4580" w:rsidP="004E4580">
      <w:pPr>
        <w:jc w:val="both"/>
        <w:rPr>
          <w:sz w:val="28"/>
          <w:szCs w:val="28"/>
          <w:lang w:eastAsia="en-US"/>
        </w:rPr>
      </w:pPr>
    </w:p>
    <w:p w14:paraId="47FB9DE6" w14:textId="77777777" w:rsidR="004E4580" w:rsidRPr="004E4580" w:rsidRDefault="004E4580" w:rsidP="004E4580">
      <w:pPr>
        <w:rPr>
          <w:sz w:val="28"/>
          <w:szCs w:val="28"/>
        </w:rPr>
        <w:sectPr w:rsidR="004E4580" w:rsidRPr="004E4580">
          <w:pgSz w:w="16838" w:h="11906" w:orient="landscape"/>
          <w:pgMar w:top="1701" w:right="851" w:bottom="851" w:left="851" w:header="680" w:footer="709" w:gutter="0"/>
          <w:cols w:space="720"/>
        </w:sectPr>
      </w:pPr>
    </w:p>
    <w:p w14:paraId="1AE56DCD" w14:textId="77777777" w:rsidR="004E4580" w:rsidRPr="004E4580" w:rsidRDefault="004E4580" w:rsidP="004E4580">
      <w:pPr>
        <w:tabs>
          <w:tab w:val="left" w:pos="0"/>
        </w:tabs>
        <w:ind w:left="5103"/>
        <w:jc w:val="right"/>
        <w:rPr>
          <w:sz w:val="28"/>
          <w:szCs w:val="28"/>
        </w:rPr>
      </w:pPr>
    </w:p>
    <w:p w14:paraId="6EB224DE" w14:textId="77777777" w:rsidR="004E4580" w:rsidRPr="004E4580" w:rsidRDefault="004E4580" w:rsidP="004E4580">
      <w:pPr>
        <w:ind w:left="-142" w:firstLine="709"/>
        <w:jc w:val="center"/>
        <w:rPr>
          <w:sz w:val="28"/>
          <w:szCs w:val="28"/>
          <w:lang w:eastAsia="en-US"/>
        </w:rPr>
      </w:pPr>
      <w:r w:rsidRPr="004E4580">
        <w:rPr>
          <w:sz w:val="28"/>
          <w:szCs w:val="28"/>
        </w:rPr>
        <w:t xml:space="preserve">Раздел 6. </w:t>
      </w:r>
      <w:r w:rsidRPr="004E4580">
        <w:rPr>
          <w:bCs/>
          <w:color w:val="000000"/>
          <w:sz w:val="28"/>
          <w:szCs w:val="28"/>
        </w:rPr>
        <w:t xml:space="preserve">Показатели надежности, качества, энергетической эффективности объектов систем </w:t>
      </w:r>
      <w:r w:rsidRPr="004E4580">
        <w:rPr>
          <w:sz w:val="28"/>
          <w:szCs w:val="28"/>
          <w:lang w:eastAsia="en-US"/>
        </w:rPr>
        <w:t>горячего водоснабжения</w:t>
      </w:r>
    </w:p>
    <w:p w14:paraId="433D38DB" w14:textId="77777777" w:rsidR="004E4580" w:rsidRPr="004E4580" w:rsidRDefault="004E4580" w:rsidP="004E4580">
      <w:pPr>
        <w:ind w:left="-567"/>
        <w:jc w:val="center"/>
        <w:rPr>
          <w:bCs/>
          <w:color w:val="000000"/>
          <w:sz w:val="28"/>
          <w:szCs w:val="28"/>
        </w:rPr>
      </w:pPr>
    </w:p>
    <w:tbl>
      <w:tblPr>
        <w:tblW w:w="14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3891"/>
        <w:gridCol w:w="1014"/>
        <w:gridCol w:w="1566"/>
        <w:gridCol w:w="1383"/>
        <w:gridCol w:w="1141"/>
        <w:gridCol w:w="1135"/>
        <w:gridCol w:w="1302"/>
        <w:gridCol w:w="1154"/>
        <w:gridCol w:w="1145"/>
      </w:tblGrid>
      <w:tr w:rsidR="004E4580" w:rsidRPr="004E4580" w14:paraId="030C6838" w14:textId="77777777" w:rsidTr="004E4580">
        <w:trPr>
          <w:cantSplit/>
          <w:trHeight w:val="1426"/>
        </w:trPr>
        <w:tc>
          <w:tcPr>
            <w:tcW w:w="0" w:type="auto"/>
            <w:tcBorders>
              <w:top w:val="single" w:sz="4" w:space="0" w:color="auto"/>
              <w:left w:val="single" w:sz="4" w:space="0" w:color="auto"/>
              <w:bottom w:val="single" w:sz="4" w:space="0" w:color="auto"/>
              <w:right w:val="single" w:sz="4" w:space="0" w:color="auto"/>
            </w:tcBorders>
            <w:vAlign w:val="center"/>
            <w:hideMark/>
          </w:tcPr>
          <w:p w14:paraId="1EBB0C17" w14:textId="77777777" w:rsidR="004E4580" w:rsidRPr="004E4580" w:rsidRDefault="004E4580" w:rsidP="004E4580">
            <w:pPr>
              <w:jc w:val="center"/>
              <w:rPr>
                <w:bCs/>
                <w:color w:val="000000"/>
                <w:lang w:eastAsia="en-US"/>
              </w:rPr>
            </w:pPr>
            <w:r w:rsidRPr="004E4580">
              <w:rPr>
                <w:bCs/>
                <w:color w:val="000000"/>
                <w:lang w:eastAsia="en-US"/>
              </w:rPr>
              <w:t>№ п/п</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CBA2BA" w14:textId="77777777" w:rsidR="004E4580" w:rsidRPr="004E4580" w:rsidRDefault="004E4580" w:rsidP="004E4580">
            <w:pPr>
              <w:jc w:val="center"/>
              <w:rPr>
                <w:bCs/>
                <w:color w:val="000000"/>
                <w:lang w:eastAsia="en-US"/>
              </w:rPr>
            </w:pPr>
            <w:r w:rsidRPr="004E4580">
              <w:rPr>
                <w:bCs/>
                <w:color w:val="000000"/>
                <w:lang w:eastAsia="en-US"/>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E8148" w14:textId="77777777" w:rsidR="004E4580" w:rsidRPr="004E4580" w:rsidRDefault="004E4580" w:rsidP="004E4580">
            <w:pPr>
              <w:jc w:val="center"/>
              <w:rPr>
                <w:bCs/>
                <w:color w:val="000000"/>
                <w:lang w:eastAsia="en-US"/>
              </w:rPr>
            </w:pPr>
            <w:r w:rsidRPr="004E4580">
              <w:rPr>
                <w:bCs/>
                <w:color w:val="000000"/>
                <w:lang w:eastAsia="en-US"/>
              </w:rPr>
              <w:t xml:space="preserve">Факт </w:t>
            </w:r>
          </w:p>
          <w:p w14:paraId="1E22541E" w14:textId="77777777" w:rsidR="004E4580" w:rsidRPr="004E4580" w:rsidRDefault="004E4580" w:rsidP="004E4580">
            <w:pPr>
              <w:jc w:val="center"/>
              <w:rPr>
                <w:bCs/>
                <w:color w:val="000000"/>
                <w:lang w:eastAsia="en-US"/>
              </w:rPr>
            </w:pPr>
            <w:r w:rsidRPr="004E4580">
              <w:rPr>
                <w:bCs/>
                <w:color w:val="000000"/>
                <w:lang w:eastAsia="en-US"/>
              </w:rPr>
              <w:t xml:space="preserve">2018 </w:t>
            </w:r>
          </w:p>
          <w:p w14:paraId="2601B5C7" w14:textId="77777777" w:rsidR="004E4580" w:rsidRPr="004E4580" w:rsidRDefault="004E4580" w:rsidP="004E4580">
            <w:pPr>
              <w:jc w:val="center"/>
              <w:rPr>
                <w:bCs/>
                <w:color w:val="000000"/>
                <w:lang w:eastAsia="en-US"/>
              </w:rPr>
            </w:pPr>
            <w:r w:rsidRPr="004E4580">
              <w:rPr>
                <w:bCs/>
                <w:color w:val="000000"/>
                <w:lang w:eastAsia="en-US"/>
              </w:rPr>
              <w:t>год</w:t>
            </w:r>
          </w:p>
        </w:tc>
        <w:tc>
          <w:tcPr>
            <w:tcW w:w="1566" w:type="dxa"/>
            <w:tcBorders>
              <w:top w:val="single" w:sz="4" w:space="0" w:color="auto"/>
              <w:left w:val="single" w:sz="4" w:space="0" w:color="auto"/>
              <w:bottom w:val="single" w:sz="4" w:space="0" w:color="auto"/>
              <w:right w:val="single" w:sz="4" w:space="0" w:color="auto"/>
            </w:tcBorders>
            <w:vAlign w:val="center"/>
            <w:hideMark/>
          </w:tcPr>
          <w:p w14:paraId="2AA75395" w14:textId="77777777" w:rsidR="004E4580" w:rsidRPr="004E4580" w:rsidRDefault="004E4580" w:rsidP="004E4580">
            <w:pPr>
              <w:ind w:left="-208" w:right="-190"/>
              <w:jc w:val="center"/>
              <w:rPr>
                <w:bCs/>
                <w:color w:val="000000"/>
                <w:lang w:eastAsia="en-US"/>
              </w:rPr>
            </w:pPr>
            <w:r w:rsidRPr="004E4580">
              <w:rPr>
                <w:bCs/>
                <w:color w:val="000000"/>
                <w:lang w:eastAsia="en-US"/>
              </w:rPr>
              <w:t xml:space="preserve">Ожидаемые значения </w:t>
            </w:r>
          </w:p>
          <w:p w14:paraId="703E4F1F" w14:textId="77777777" w:rsidR="004E4580" w:rsidRPr="004E4580" w:rsidRDefault="004E4580" w:rsidP="004E4580">
            <w:pPr>
              <w:ind w:left="-208" w:right="-190"/>
              <w:jc w:val="center"/>
              <w:rPr>
                <w:bCs/>
                <w:color w:val="000000"/>
                <w:lang w:eastAsia="en-US"/>
              </w:rPr>
            </w:pPr>
            <w:r w:rsidRPr="004E4580">
              <w:rPr>
                <w:bCs/>
                <w:color w:val="000000"/>
                <w:lang w:eastAsia="en-US"/>
              </w:rPr>
              <w:t xml:space="preserve"> 2019 </w:t>
            </w:r>
          </w:p>
          <w:p w14:paraId="216E49DB" w14:textId="77777777" w:rsidR="004E4580" w:rsidRPr="004E4580" w:rsidRDefault="004E4580" w:rsidP="004E4580">
            <w:pPr>
              <w:ind w:left="-208" w:right="-190"/>
              <w:jc w:val="center"/>
              <w:rPr>
                <w:bCs/>
                <w:color w:val="000000"/>
                <w:lang w:eastAsia="en-US"/>
              </w:rPr>
            </w:pPr>
            <w:r w:rsidRPr="004E4580">
              <w:rPr>
                <w:bCs/>
                <w:color w:val="000000"/>
                <w:lang w:eastAsia="en-US"/>
              </w:rPr>
              <w:t>года</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F141820" w14:textId="77777777" w:rsidR="004E4580" w:rsidRPr="004E4580" w:rsidRDefault="004E4580" w:rsidP="004E4580">
            <w:pPr>
              <w:jc w:val="center"/>
              <w:rPr>
                <w:bCs/>
                <w:color w:val="000000"/>
                <w:lang w:eastAsia="en-US"/>
              </w:rPr>
            </w:pPr>
            <w:r w:rsidRPr="004E4580">
              <w:rPr>
                <w:bCs/>
                <w:color w:val="000000"/>
                <w:lang w:eastAsia="en-US"/>
              </w:rPr>
              <w:t>План</w:t>
            </w:r>
          </w:p>
          <w:p w14:paraId="60EE34A0" w14:textId="77777777" w:rsidR="004E4580" w:rsidRPr="004E4580" w:rsidRDefault="004E4580" w:rsidP="004E4580">
            <w:pPr>
              <w:jc w:val="center"/>
              <w:rPr>
                <w:bCs/>
                <w:color w:val="000000"/>
                <w:lang w:eastAsia="en-US"/>
              </w:rPr>
            </w:pPr>
            <w:r w:rsidRPr="004E4580">
              <w:rPr>
                <w:bCs/>
                <w:color w:val="000000"/>
                <w:lang w:eastAsia="en-US"/>
              </w:rPr>
              <w:t>2020</w:t>
            </w:r>
          </w:p>
          <w:p w14:paraId="2D65D663" w14:textId="77777777" w:rsidR="004E4580" w:rsidRPr="004E4580" w:rsidRDefault="004E4580" w:rsidP="004E4580">
            <w:pPr>
              <w:jc w:val="center"/>
              <w:rPr>
                <w:bCs/>
                <w:color w:val="000000"/>
                <w:lang w:eastAsia="en-US"/>
              </w:rPr>
            </w:pPr>
            <w:r w:rsidRPr="004E4580">
              <w:rPr>
                <w:bCs/>
                <w:color w:val="000000"/>
                <w:lang w:eastAsia="en-US"/>
              </w:rPr>
              <w:t>год</w:t>
            </w:r>
          </w:p>
        </w:tc>
        <w:tc>
          <w:tcPr>
            <w:tcW w:w="1141" w:type="dxa"/>
            <w:tcBorders>
              <w:top w:val="single" w:sz="4" w:space="0" w:color="auto"/>
              <w:left w:val="single" w:sz="4" w:space="0" w:color="auto"/>
              <w:bottom w:val="single" w:sz="4" w:space="0" w:color="auto"/>
              <w:right w:val="single" w:sz="4" w:space="0" w:color="auto"/>
            </w:tcBorders>
            <w:vAlign w:val="center"/>
            <w:hideMark/>
          </w:tcPr>
          <w:p w14:paraId="36DE5BE6" w14:textId="77777777" w:rsidR="004E4580" w:rsidRPr="004E4580" w:rsidRDefault="004E4580" w:rsidP="004E4580">
            <w:pPr>
              <w:jc w:val="center"/>
              <w:rPr>
                <w:bCs/>
                <w:color w:val="000000"/>
                <w:lang w:eastAsia="en-US"/>
              </w:rPr>
            </w:pPr>
            <w:r w:rsidRPr="004E4580">
              <w:rPr>
                <w:bCs/>
                <w:color w:val="000000"/>
                <w:lang w:eastAsia="en-US"/>
              </w:rPr>
              <w:t>План</w:t>
            </w:r>
          </w:p>
          <w:p w14:paraId="0B78486C" w14:textId="77777777" w:rsidR="004E4580" w:rsidRPr="004E4580" w:rsidRDefault="004E4580" w:rsidP="004E4580">
            <w:pPr>
              <w:jc w:val="center"/>
              <w:rPr>
                <w:bCs/>
                <w:color w:val="000000"/>
                <w:lang w:eastAsia="en-US"/>
              </w:rPr>
            </w:pPr>
            <w:r w:rsidRPr="004E4580">
              <w:rPr>
                <w:bCs/>
                <w:color w:val="000000"/>
                <w:lang w:eastAsia="en-US"/>
              </w:rPr>
              <w:t xml:space="preserve">2021 </w:t>
            </w:r>
          </w:p>
          <w:p w14:paraId="207EFDC0" w14:textId="77777777" w:rsidR="004E4580" w:rsidRPr="004E4580" w:rsidRDefault="004E4580" w:rsidP="004E4580">
            <w:pPr>
              <w:jc w:val="center"/>
              <w:rPr>
                <w:bCs/>
                <w:color w:val="000000"/>
                <w:lang w:eastAsia="en-US"/>
              </w:rPr>
            </w:pPr>
            <w:r w:rsidRPr="004E4580">
              <w:rPr>
                <w:bCs/>
                <w:color w:val="000000"/>
                <w:lang w:eastAsia="en-US"/>
              </w:rPr>
              <w:t>год</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2D9702A" w14:textId="77777777" w:rsidR="004E4580" w:rsidRPr="004E4580" w:rsidRDefault="004E4580" w:rsidP="004E4580">
            <w:pPr>
              <w:jc w:val="center"/>
              <w:rPr>
                <w:bCs/>
                <w:color w:val="000000"/>
                <w:lang w:eastAsia="en-US"/>
              </w:rPr>
            </w:pPr>
            <w:r w:rsidRPr="004E4580">
              <w:rPr>
                <w:bCs/>
                <w:color w:val="000000"/>
                <w:lang w:eastAsia="en-US"/>
              </w:rPr>
              <w:t xml:space="preserve">План 2022 </w:t>
            </w:r>
          </w:p>
          <w:p w14:paraId="2AB0C4B0" w14:textId="77777777" w:rsidR="004E4580" w:rsidRPr="004E4580" w:rsidRDefault="004E4580" w:rsidP="004E4580">
            <w:pPr>
              <w:jc w:val="center"/>
              <w:rPr>
                <w:bCs/>
                <w:color w:val="000000"/>
                <w:lang w:eastAsia="en-US"/>
              </w:rPr>
            </w:pPr>
            <w:r w:rsidRPr="004E4580">
              <w:rPr>
                <w:bCs/>
                <w:color w:val="000000"/>
                <w:lang w:eastAsia="en-US"/>
              </w:rPr>
              <w:t>год</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A766E13" w14:textId="77777777" w:rsidR="004E4580" w:rsidRPr="004E4580" w:rsidRDefault="004E4580" w:rsidP="004E4580">
            <w:pPr>
              <w:ind w:left="-143" w:hanging="1"/>
              <w:jc w:val="center"/>
              <w:rPr>
                <w:bCs/>
                <w:color w:val="000000"/>
                <w:lang w:eastAsia="en-US"/>
              </w:rPr>
            </w:pPr>
            <w:r w:rsidRPr="004E4580">
              <w:rPr>
                <w:bCs/>
                <w:color w:val="000000"/>
                <w:lang w:eastAsia="en-US"/>
              </w:rPr>
              <w:t xml:space="preserve">План </w:t>
            </w:r>
          </w:p>
          <w:p w14:paraId="0C69BC73" w14:textId="77777777" w:rsidR="004E4580" w:rsidRPr="004E4580" w:rsidRDefault="004E4580" w:rsidP="004E4580">
            <w:pPr>
              <w:ind w:left="-143" w:hanging="1"/>
              <w:jc w:val="center"/>
              <w:rPr>
                <w:bCs/>
                <w:color w:val="000000"/>
                <w:lang w:eastAsia="en-US"/>
              </w:rPr>
            </w:pPr>
            <w:r w:rsidRPr="004E4580">
              <w:rPr>
                <w:bCs/>
                <w:color w:val="000000"/>
                <w:lang w:eastAsia="en-US"/>
              </w:rPr>
              <w:t xml:space="preserve">2023 </w:t>
            </w:r>
          </w:p>
          <w:p w14:paraId="4F6F50AF" w14:textId="77777777" w:rsidR="004E4580" w:rsidRPr="004E4580" w:rsidRDefault="004E4580" w:rsidP="004E4580">
            <w:pPr>
              <w:ind w:left="-143" w:hanging="1"/>
              <w:jc w:val="center"/>
              <w:rPr>
                <w:bCs/>
                <w:color w:val="000000"/>
                <w:lang w:eastAsia="en-US"/>
              </w:rPr>
            </w:pPr>
            <w:r w:rsidRPr="004E4580">
              <w:rPr>
                <w:bCs/>
                <w:color w:val="000000"/>
                <w:lang w:eastAsia="en-US"/>
              </w:rPr>
              <w:t>год</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C77194B" w14:textId="77777777" w:rsidR="004E4580" w:rsidRPr="004E4580" w:rsidRDefault="004E4580" w:rsidP="004E4580">
            <w:pPr>
              <w:ind w:left="-143" w:hanging="1"/>
              <w:jc w:val="center"/>
              <w:rPr>
                <w:bCs/>
                <w:color w:val="000000"/>
                <w:lang w:eastAsia="en-US"/>
              </w:rPr>
            </w:pPr>
            <w:r w:rsidRPr="004E4580">
              <w:rPr>
                <w:bCs/>
                <w:color w:val="000000"/>
                <w:lang w:eastAsia="en-US"/>
              </w:rPr>
              <w:t xml:space="preserve">План </w:t>
            </w:r>
          </w:p>
          <w:p w14:paraId="00125CA5" w14:textId="77777777" w:rsidR="004E4580" w:rsidRPr="004E4580" w:rsidRDefault="004E4580" w:rsidP="004E4580">
            <w:pPr>
              <w:ind w:left="-143" w:hanging="1"/>
              <w:jc w:val="center"/>
              <w:rPr>
                <w:bCs/>
                <w:color w:val="000000"/>
                <w:lang w:eastAsia="en-US"/>
              </w:rPr>
            </w:pPr>
            <w:r w:rsidRPr="004E4580">
              <w:rPr>
                <w:bCs/>
                <w:color w:val="000000"/>
                <w:lang w:eastAsia="en-US"/>
              </w:rPr>
              <w:t>2024</w:t>
            </w:r>
          </w:p>
          <w:p w14:paraId="5B78C5EF" w14:textId="77777777" w:rsidR="004E4580" w:rsidRPr="004E4580" w:rsidRDefault="004E4580" w:rsidP="004E4580">
            <w:pPr>
              <w:ind w:left="-143" w:hanging="1"/>
              <w:jc w:val="center"/>
              <w:rPr>
                <w:bCs/>
                <w:color w:val="000000"/>
                <w:lang w:eastAsia="en-US"/>
              </w:rPr>
            </w:pPr>
            <w:r w:rsidRPr="004E4580">
              <w:rPr>
                <w:bCs/>
                <w:color w:val="000000"/>
                <w:lang w:eastAsia="en-US"/>
              </w:rPr>
              <w:t>год</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34E512B" w14:textId="77777777" w:rsidR="004E4580" w:rsidRPr="004E4580" w:rsidRDefault="004E4580" w:rsidP="004E4580">
            <w:pPr>
              <w:ind w:left="-143" w:hanging="1"/>
              <w:jc w:val="center"/>
              <w:rPr>
                <w:bCs/>
                <w:color w:val="000000"/>
                <w:lang w:eastAsia="en-US"/>
              </w:rPr>
            </w:pPr>
            <w:r w:rsidRPr="004E4580">
              <w:rPr>
                <w:bCs/>
                <w:color w:val="000000"/>
                <w:lang w:eastAsia="en-US"/>
              </w:rPr>
              <w:t xml:space="preserve">План </w:t>
            </w:r>
          </w:p>
          <w:p w14:paraId="2E8CC2F4" w14:textId="77777777" w:rsidR="004E4580" w:rsidRPr="004E4580" w:rsidRDefault="004E4580" w:rsidP="004E4580">
            <w:pPr>
              <w:ind w:left="-143" w:hanging="1"/>
              <w:jc w:val="center"/>
              <w:rPr>
                <w:bCs/>
                <w:color w:val="000000"/>
                <w:lang w:eastAsia="en-US"/>
              </w:rPr>
            </w:pPr>
            <w:r w:rsidRPr="004E4580">
              <w:rPr>
                <w:bCs/>
                <w:color w:val="000000"/>
                <w:lang w:eastAsia="en-US"/>
              </w:rPr>
              <w:t>2025</w:t>
            </w:r>
          </w:p>
          <w:p w14:paraId="691FC66E" w14:textId="77777777" w:rsidR="004E4580" w:rsidRPr="004E4580" w:rsidRDefault="004E4580" w:rsidP="004E4580">
            <w:pPr>
              <w:ind w:left="-143" w:hanging="1"/>
              <w:jc w:val="center"/>
              <w:rPr>
                <w:bCs/>
                <w:color w:val="000000"/>
                <w:lang w:eastAsia="en-US"/>
              </w:rPr>
            </w:pPr>
            <w:r w:rsidRPr="004E4580">
              <w:rPr>
                <w:bCs/>
                <w:color w:val="000000"/>
                <w:lang w:eastAsia="en-US"/>
              </w:rPr>
              <w:t>год</w:t>
            </w:r>
          </w:p>
        </w:tc>
      </w:tr>
      <w:tr w:rsidR="004E4580" w:rsidRPr="004E4580" w14:paraId="6B9F7B1A" w14:textId="77777777" w:rsidTr="004E4580">
        <w:trPr>
          <w:trHeight w:val="412"/>
        </w:trPr>
        <w:tc>
          <w:tcPr>
            <w:tcW w:w="0" w:type="auto"/>
            <w:tcBorders>
              <w:top w:val="single" w:sz="4" w:space="0" w:color="auto"/>
              <w:left w:val="single" w:sz="4" w:space="0" w:color="auto"/>
              <w:bottom w:val="single" w:sz="4" w:space="0" w:color="auto"/>
              <w:right w:val="single" w:sz="4" w:space="0" w:color="auto"/>
            </w:tcBorders>
            <w:vAlign w:val="center"/>
            <w:hideMark/>
          </w:tcPr>
          <w:p w14:paraId="0E06E24C" w14:textId="77777777" w:rsidR="004E4580" w:rsidRPr="004E4580" w:rsidRDefault="004E4580" w:rsidP="004E4580">
            <w:pPr>
              <w:jc w:val="center"/>
              <w:rPr>
                <w:bCs/>
                <w:color w:val="000000"/>
                <w:lang w:eastAsia="en-US"/>
              </w:rPr>
            </w:pPr>
            <w:r w:rsidRPr="004E4580">
              <w:rPr>
                <w:bCs/>
                <w:color w:val="000000"/>
                <w:lang w:eastAsia="en-US"/>
              </w:rPr>
              <w:t>1.</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2428B2" w14:textId="77777777" w:rsidR="004E4580" w:rsidRPr="004E4580" w:rsidRDefault="004E4580" w:rsidP="004E4580">
            <w:pPr>
              <w:jc w:val="center"/>
              <w:rPr>
                <w:color w:val="000000"/>
                <w:lang w:eastAsia="en-US"/>
              </w:rPr>
            </w:pPr>
            <w:r w:rsidRPr="004E4580">
              <w:rPr>
                <w:lang w:eastAsia="en-US"/>
              </w:rPr>
              <w:t>Показатели качества горячей воды</w:t>
            </w:r>
          </w:p>
        </w:tc>
        <w:tc>
          <w:tcPr>
            <w:tcW w:w="0" w:type="auto"/>
            <w:tcBorders>
              <w:top w:val="single" w:sz="4" w:space="0" w:color="auto"/>
              <w:left w:val="single" w:sz="4" w:space="0" w:color="auto"/>
              <w:bottom w:val="single" w:sz="4" w:space="0" w:color="auto"/>
              <w:right w:val="single" w:sz="4" w:space="0" w:color="auto"/>
            </w:tcBorders>
            <w:vAlign w:val="center"/>
            <w:hideMark/>
          </w:tcPr>
          <w:p w14:paraId="3B3A1027" w14:textId="77777777" w:rsidR="004E4580" w:rsidRPr="004E4580" w:rsidRDefault="004E4580" w:rsidP="004E4580">
            <w:pPr>
              <w:jc w:val="center"/>
              <w:rPr>
                <w:bCs/>
                <w:color w:val="000000"/>
                <w:lang w:eastAsia="en-US"/>
              </w:rPr>
            </w:pPr>
            <w:r w:rsidRPr="004E4580">
              <w:rPr>
                <w:bCs/>
                <w:color w:val="000000"/>
                <w:lang w:eastAsia="en-US"/>
              </w:rPr>
              <w:t>-</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D8A79B1" w14:textId="77777777" w:rsidR="004E4580" w:rsidRPr="004E4580" w:rsidRDefault="004E4580" w:rsidP="004E4580">
            <w:pPr>
              <w:jc w:val="center"/>
              <w:rPr>
                <w:bCs/>
                <w:color w:val="000000"/>
                <w:lang w:eastAsia="en-US"/>
              </w:rPr>
            </w:pPr>
            <w:r w:rsidRPr="004E4580">
              <w:rPr>
                <w:bCs/>
                <w:color w:val="000000"/>
                <w:lang w:eastAsia="en-US"/>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046B46C2" w14:textId="77777777" w:rsidR="004E4580" w:rsidRPr="004E4580" w:rsidRDefault="004E4580" w:rsidP="004E4580">
            <w:pPr>
              <w:jc w:val="center"/>
              <w:rPr>
                <w:bCs/>
                <w:color w:val="000000"/>
                <w:lang w:eastAsia="en-US"/>
              </w:rPr>
            </w:pPr>
            <w:r w:rsidRPr="004E4580">
              <w:rPr>
                <w:bCs/>
                <w:color w:val="000000"/>
                <w:lang w:eastAsia="en-US"/>
              </w:rPr>
              <w:t>-</w:t>
            </w:r>
          </w:p>
        </w:tc>
        <w:tc>
          <w:tcPr>
            <w:tcW w:w="1141" w:type="dxa"/>
            <w:tcBorders>
              <w:top w:val="single" w:sz="4" w:space="0" w:color="auto"/>
              <w:left w:val="single" w:sz="4" w:space="0" w:color="auto"/>
              <w:bottom w:val="single" w:sz="4" w:space="0" w:color="auto"/>
              <w:right w:val="single" w:sz="4" w:space="0" w:color="auto"/>
            </w:tcBorders>
            <w:vAlign w:val="center"/>
            <w:hideMark/>
          </w:tcPr>
          <w:p w14:paraId="22863095" w14:textId="77777777" w:rsidR="004E4580" w:rsidRPr="004E4580" w:rsidRDefault="004E4580" w:rsidP="004E4580">
            <w:pPr>
              <w:jc w:val="center"/>
              <w:rPr>
                <w:bCs/>
                <w:color w:val="000000"/>
                <w:lang w:eastAsia="en-US"/>
              </w:rPr>
            </w:pPr>
            <w:r w:rsidRPr="004E4580">
              <w:rPr>
                <w:bCs/>
                <w:color w:val="000000"/>
                <w:lang w:eastAsia="en-US"/>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1028F23" w14:textId="77777777" w:rsidR="004E4580" w:rsidRPr="004E4580" w:rsidRDefault="004E4580" w:rsidP="004E4580">
            <w:pPr>
              <w:jc w:val="center"/>
              <w:rPr>
                <w:bCs/>
                <w:color w:val="000000"/>
                <w:lang w:eastAsia="en-US"/>
              </w:rPr>
            </w:pPr>
            <w:r w:rsidRPr="004E4580">
              <w:rPr>
                <w:bCs/>
                <w:color w:val="000000"/>
                <w:lang w:eastAsia="en-US"/>
              </w:rPr>
              <w:t>-</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A39DE60"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914C63F"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06094B"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r>
      <w:tr w:rsidR="004E4580" w:rsidRPr="004E4580" w14:paraId="30494B1B" w14:textId="77777777" w:rsidTr="004E4580">
        <w:tc>
          <w:tcPr>
            <w:tcW w:w="0" w:type="auto"/>
            <w:tcBorders>
              <w:top w:val="single" w:sz="4" w:space="0" w:color="auto"/>
              <w:left w:val="single" w:sz="4" w:space="0" w:color="auto"/>
              <w:bottom w:val="single" w:sz="4" w:space="0" w:color="auto"/>
              <w:right w:val="single" w:sz="4" w:space="0" w:color="auto"/>
            </w:tcBorders>
            <w:vAlign w:val="center"/>
            <w:hideMark/>
          </w:tcPr>
          <w:p w14:paraId="60429432" w14:textId="77777777" w:rsidR="004E4580" w:rsidRPr="004E4580" w:rsidRDefault="004E4580" w:rsidP="004E4580">
            <w:pPr>
              <w:jc w:val="center"/>
              <w:rPr>
                <w:bCs/>
                <w:color w:val="000000"/>
                <w:lang w:eastAsia="en-US"/>
              </w:rPr>
            </w:pPr>
            <w:r w:rsidRPr="004E4580">
              <w:rPr>
                <w:bCs/>
                <w:color w:val="000000"/>
                <w:lang w:eastAsia="en-US"/>
              </w:rPr>
              <w:t>2.</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3C36D3" w14:textId="77777777" w:rsidR="004E4580" w:rsidRPr="004E4580" w:rsidRDefault="004E4580" w:rsidP="004E4580">
            <w:pPr>
              <w:jc w:val="center"/>
              <w:rPr>
                <w:bCs/>
                <w:color w:val="000000"/>
                <w:lang w:eastAsia="en-US"/>
              </w:rPr>
            </w:pPr>
            <w:r w:rsidRPr="004E4580">
              <w:rPr>
                <w:lang w:eastAsia="en-US"/>
              </w:rPr>
              <w:t>Показатели надежности и бесперебойности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035BD" w14:textId="77777777" w:rsidR="004E4580" w:rsidRPr="004E4580" w:rsidRDefault="004E4580" w:rsidP="004E4580">
            <w:pPr>
              <w:jc w:val="center"/>
              <w:rPr>
                <w:bCs/>
                <w:color w:val="000000"/>
                <w:lang w:eastAsia="en-US"/>
              </w:rPr>
            </w:pPr>
            <w:r w:rsidRPr="004E4580">
              <w:rPr>
                <w:bCs/>
                <w:color w:val="000000"/>
                <w:lang w:eastAsia="en-US"/>
              </w:rPr>
              <w:t>-</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2EA5B84" w14:textId="77777777" w:rsidR="004E4580" w:rsidRPr="004E4580" w:rsidRDefault="004E4580" w:rsidP="004E4580">
            <w:pPr>
              <w:jc w:val="center"/>
              <w:rPr>
                <w:bCs/>
                <w:color w:val="000000"/>
                <w:lang w:eastAsia="en-US"/>
              </w:rPr>
            </w:pPr>
            <w:r w:rsidRPr="004E4580">
              <w:rPr>
                <w:bCs/>
                <w:color w:val="000000"/>
                <w:lang w:eastAsia="en-US"/>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3C5B836" w14:textId="77777777" w:rsidR="004E4580" w:rsidRPr="004E4580" w:rsidRDefault="004E4580" w:rsidP="004E4580">
            <w:pPr>
              <w:jc w:val="center"/>
              <w:rPr>
                <w:bCs/>
                <w:color w:val="000000"/>
                <w:lang w:eastAsia="en-US"/>
              </w:rPr>
            </w:pPr>
            <w:r w:rsidRPr="004E4580">
              <w:rPr>
                <w:bCs/>
                <w:color w:val="000000"/>
                <w:lang w:eastAsia="en-US"/>
              </w:rPr>
              <w:t>-</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338C09D" w14:textId="77777777" w:rsidR="004E4580" w:rsidRPr="004E4580" w:rsidRDefault="004E4580" w:rsidP="004E4580">
            <w:pPr>
              <w:jc w:val="center"/>
              <w:rPr>
                <w:bCs/>
                <w:color w:val="000000"/>
                <w:lang w:eastAsia="en-US"/>
              </w:rPr>
            </w:pPr>
            <w:r w:rsidRPr="004E4580">
              <w:rPr>
                <w:bCs/>
                <w:color w:val="000000"/>
                <w:lang w:eastAsia="en-US"/>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3422E70" w14:textId="77777777" w:rsidR="004E4580" w:rsidRPr="004E4580" w:rsidRDefault="004E4580" w:rsidP="004E4580">
            <w:pPr>
              <w:jc w:val="center"/>
              <w:rPr>
                <w:bCs/>
                <w:color w:val="000000"/>
                <w:lang w:eastAsia="en-US"/>
              </w:rPr>
            </w:pPr>
            <w:r w:rsidRPr="004E4580">
              <w:rPr>
                <w:bCs/>
                <w:color w:val="000000"/>
                <w:lang w:eastAsia="en-US"/>
              </w:rPr>
              <w:t>-</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CFC4BA3"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5EE9AF6"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DBB94D3"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r>
      <w:tr w:rsidR="004E4580" w:rsidRPr="004E4580" w14:paraId="5979CC5F" w14:textId="77777777" w:rsidTr="004E4580">
        <w:tc>
          <w:tcPr>
            <w:tcW w:w="0" w:type="auto"/>
            <w:tcBorders>
              <w:top w:val="single" w:sz="4" w:space="0" w:color="auto"/>
              <w:left w:val="single" w:sz="4" w:space="0" w:color="auto"/>
              <w:bottom w:val="single" w:sz="4" w:space="0" w:color="auto"/>
              <w:right w:val="single" w:sz="4" w:space="0" w:color="auto"/>
            </w:tcBorders>
            <w:vAlign w:val="center"/>
            <w:hideMark/>
          </w:tcPr>
          <w:p w14:paraId="06D3063B" w14:textId="77777777" w:rsidR="004E4580" w:rsidRPr="004E4580" w:rsidRDefault="004E4580" w:rsidP="004E4580">
            <w:pPr>
              <w:jc w:val="center"/>
              <w:rPr>
                <w:bCs/>
                <w:color w:val="000000"/>
                <w:lang w:eastAsia="en-US"/>
              </w:rPr>
            </w:pPr>
            <w:r w:rsidRPr="004E4580">
              <w:rPr>
                <w:bCs/>
                <w:color w:val="000000"/>
                <w:lang w:eastAsia="en-US"/>
              </w:rPr>
              <w:t>3.</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8A2BA7B" w14:textId="77777777" w:rsidR="004E4580" w:rsidRPr="004E4580" w:rsidRDefault="004E4580" w:rsidP="004E4580">
            <w:pPr>
              <w:jc w:val="center"/>
              <w:rPr>
                <w:bCs/>
                <w:color w:val="000000"/>
                <w:lang w:eastAsia="en-US"/>
              </w:rPr>
            </w:pPr>
            <w:r w:rsidRPr="004E4580">
              <w:rPr>
                <w:lang w:eastAsia="en-US"/>
              </w:rPr>
              <w:t>Показатели энергетической эффективности использования ресурсов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8F19A" w14:textId="77777777" w:rsidR="004E4580" w:rsidRPr="004E4580" w:rsidRDefault="004E4580" w:rsidP="004E4580">
            <w:pPr>
              <w:jc w:val="center"/>
              <w:rPr>
                <w:bCs/>
                <w:color w:val="000000"/>
                <w:lang w:eastAsia="en-US"/>
              </w:rPr>
            </w:pPr>
            <w:r w:rsidRPr="004E4580">
              <w:rPr>
                <w:bCs/>
                <w:color w:val="000000"/>
                <w:lang w:eastAsia="en-US"/>
              </w:rPr>
              <w:t>-</w:t>
            </w:r>
          </w:p>
        </w:tc>
        <w:tc>
          <w:tcPr>
            <w:tcW w:w="1566" w:type="dxa"/>
            <w:tcBorders>
              <w:top w:val="single" w:sz="4" w:space="0" w:color="auto"/>
              <w:left w:val="single" w:sz="4" w:space="0" w:color="auto"/>
              <w:bottom w:val="single" w:sz="4" w:space="0" w:color="auto"/>
              <w:right w:val="single" w:sz="4" w:space="0" w:color="auto"/>
            </w:tcBorders>
            <w:vAlign w:val="center"/>
            <w:hideMark/>
          </w:tcPr>
          <w:p w14:paraId="2EB97085" w14:textId="77777777" w:rsidR="004E4580" w:rsidRPr="004E4580" w:rsidRDefault="004E4580" w:rsidP="004E4580">
            <w:pPr>
              <w:jc w:val="center"/>
              <w:rPr>
                <w:bCs/>
                <w:color w:val="000000"/>
                <w:lang w:eastAsia="en-US"/>
              </w:rPr>
            </w:pPr>
            <w:r w:rsidRPr="004E4580">
              <w:rPr>
                <w:bCs/>
                <w:color w:val="000000"/>
                <w:lang w:eastAsia="en-US"/>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B1E7469" w14:textId="77777777" w:rsidR="004E4580" w:rsidRPr="004E4580" w:rsidRDefault="004E4580" w:rsidP="004E4580">
            <w:pPr>
              <w:jc w:val="center"/>
              <w:rPr>
                <w:bCs/>
                <w:color w:val="000000"/>
                <w:lang w:eastAsia="en-US"/>
              </w:rPr>
            </w:pPr>
            <w:r w:rsidRPr="004E4580">
              <w:rPr>
                <w:bCs/>
                <w:color w:val="000000"/>
                <w:lang w:eastAsia="en-US"/>
              </w:rPr>
              <w:t>-</w:t>
            </w:r>
          </w:p>
        </w:tc>
        <w:tc>
          <w:tcPr>
            <w:tcW w:w="1141" w:type="dxa"/>
            <w:tcBorders>
              <w:top w:val="single" w:sz="4" w:space="0" w:color="auto"/>
              <w:left w:val="single" w:sz="4" w:space="0" w:color="auto"/>
              <w:bottom w:val="single" w:sz="4" w:space="0" w:color="auto"/>
              <w:right w:val="single" w:sz="4" w:space="0" w:color="auto"/>
            </w:tcBorders>
            <w:vAlign w:val="center"/>
            <w:hideMark/>
          </w:tcPr>
          <w:p w14:paraId="7A64AEAB" w14:textId="77777777" w:rsidR="004E4580" w:rsidRPr="004E4580" w:rsidRDefault="004E4580" w:rsidP="004E4580">
            <w:pPr>
              <w:jc w:val="center"/>
              <w:rPr>
                <w:bCs/>
                <w:color w:val="000000"/>
                <w:lang w:eastAsia="en-US"/>
              </w:rPr>
            </w:pPr>
            <w:r w:rsidRPr="004E4580">
              <w:rPr>
                <w:bCs/>
                <w:color w:val="000000"/>
                <w:lang w:eastAsia="en-US"/>
              </w:rPr>
              <w:t>-</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38DBDC0" w14:textId="77777777" w:rsidR="004E4580" w:rsidRPr="004E4580" w:rsidRDefault="004E4580" w:rsidP="004E4580">
            <w:pPr>
              <w:jc w:val="center"/>
              <w:rPr>
                <w:bCs/>
                <w:color w:val="000000"/>
                <w:lang w:eastAsia="en-US"/>
              </w:rPr>
            </w:pPr>
            <w:r w:rsidRPr="004E4580">
              <w:rPr>
                <w:bCs/>
                <w:color w:val="000000"/>
                <w:lang w:eastAsia="en-US"/>
              </w:rPr>
              <w:t>-</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FB52A51"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4254EC7"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64BEAC0" w14:textId="77777777" w:rsidR="004E4580" w:rsidRPr="004E4580" w:rsidRDefault="004E4580" w:rsidP="004E4580">
            <w:pPr>
              <w:ind w:left="-143" w:right="-108"/>
              <w:jc w:val="center"/>
              <w:rPr>
                <w:bCs/>
                <w:color w:val="000000"/>
                <w:lang w:eastAsia="en-US"/>
              </w:rPr>
            </w:pPr>
            <w:r w:rsidRPr="004E4580">
              <w:rPr>
                <w:bCs/>
                <w:color w:val="000000"/>
                <w:lang w:eastAsia="en-US"/>
              </w:rPr>
              <w:t>-</w:t>
            </w:r>
          </w:p>
        </w:tc>
      </w:tr>
    </w:tbl>
    <w:p w14:paraId="30A245D5" w14:textId="77777777" w:rsidR="004E4580" w:rsidRPr="004E4580" w:rsidRDefault="004E4580" w:rsidP="004E4580">
      <w:pPr>
        <w:tabs>
          <w:tab w:val="left" w:pos="0"/>
        </w:tabs>
        <w:ind w:left="5103"/>
        <w:rPr>
          <w:sz w:val="28"/>
          <w:szCs w:val="28"/>
        </w:rPr>
      </w:pPr>
    </w:p>
    <w:p w14:paraId="5C5DD6BE" w14:textId="77777777" w:rsidR="004E4580" w:rsidRPr="004E4580" w:rsidRDefault="004E4580" w:rsidP="004E4580">
      <w:pPr>
        <w:rPr>
          <w:sz w:val="28"/>
          <w:szCs w:val="28"/>
        </w:rPr>
        <w:sectPr w:rsidR="004E4580" w:rsidRPr="004E4580">
          <w:pgSz w:w="16838" w:h="11906" w:orient="landscape"/>
          <w:pgMar w:top="1701" w:right="851" w:bottom="851" w:left="851" w:header="680" w:footer="709" w:gutter="0"/>
          <w:cols w:space="720"/>
        </w:sectPr>
      </w:pPr>
    </w:p>
    <w:p w14:paraId="1704131D" w14:textId="77777777" w:rsidR="004E4580" w:rsidRPr="004E4580" w:rsidRDefault="004E4580" w:rsidP="004E4580">
      <w:pPr>
        <w:ind w:left="-567"/>
        <w:jc w:val="center"/>
        <w:rPr>
          <w:bCs/>
          <w:color w:val="000000"/>
          <w:sz w:val="28"/>
          <w:szCs w:val="28"/>
        </w:rPr>
      </w:pPr>
      <w:r w:rsidRPr="004E4580">
        <w:rPr>
          <w:bCs/>
          <w:color w:val="000000"/>
          <w:sz w:val="28"/>
          <w:szCs w:val="28"/>
        </w:rPr>
        <w:lastRenderedPageBreak/>
        <w:t>Раздел 7. Расчет эффективности производственной программы</w:t>
      </w:r>
    </w:p>
    <w:p w14:paraId="125DFC15" w14:textId="77777777" w:rsidR="004E4580" w:rsidRPr="004E4580" w:rsidRDefault="004E4580" w:rsidP="004E4580">
      <w:pPr>
        <w:ind w:left="-567"/>
        <w:jc w:val="center"/>
        <w:rPr>
          <w:bCs/>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299"/>
        <w:gridCol w:w="1540"/>
        <w:gridCol w:w="2451"/>
        <w:gridCol w:w="2451"/>
      </w:tblGrid>
      <w:tr w:rsidR="004E4580" w:rsidRPr="004E4580" w14:paraId="1DD0063B" w14:textId="77777777" w:rsidTr="004E4580">
        <w:trPr>
          <w:trHeight w:val="2286"/>
        </w:trPr>
        <w:tc>
          <w:tcPr>
            <w:tcW w:w="323" w:type="pct"/>
            <w:tcBorders>
              <w:top w:val="single" w:sz="4" w:space="0" w:color="auto"/>
              <w:left w:val="single" w:sz="4" w:space="0" w:color="auto"/>
              <w:bottom w:val="single" w:sz="4" w:space="0" w:color="auto"/>
              <w:right w:val="single" w:sz="4" w:space="0" w:color="auto"/>
            </w:tcBorders>
            <w:vAlign w:val="center"/>
            <w:hideMark/>
          </w:tcPr>
          <w:p w14:paraId="3A9C5C1D"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 п/п</w:t>
            </w:r>
          </w:p>
        </w:tc>
        <w:tc>
          <w:tcPr>
            <w:tcW w:w="1230" w:type="pct"/>
            <w:tcBorders>
              <w:top w:val="single" w:sz="4" w:space="0" w:color="auto"/>
              <w:left w:val="single" w:sz="4" w:space="0" w:color="auto"/>
              <w:bottom w:val="single" w:sz="4" w:space="0" w:color="auto"/>
              <w:right w:val="single" w:sz="4" w:space="0" w:color="auto"/>
            </w:tcBorders>
            <w:vAlign w:val="center"/>
            <w:hideMark/>
          </w:tcPr>
          <w:p w14:paraId="1B869E01"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Наименование показателя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6683B32"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Значение показателя в базовом периоде    2016 год</w:t>
            </w:r>
          </w:p>
        </w:tc>
        <w:tc>
          <w:tcPr>
            <w:tcW w:w="1311" w:type="pct"/>
            <w:tcBorders>
              <w:top w:val="single" w:sz="4" w:space="0" w:color="auto"/>
              <w:left w:val="single" w:sz="4" w:space="0" w:color="auto"/>
              <w:bottom w:val="single" w:sz="4" w:space="0" w:color="auto"/>
              <w:right w:val="single" w:sz="4" w:space="0" w:color="auto"/>
            </w:tcBorders>
            <w:vAlign w:val="center"/>
            <w:hideMark/>
          </w:tcPr>
          <w:p w14:paraId="37B3B4CC"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Планируемое значение показателя по итогам реализации производственной программы                  2025 год</w:t>
            </w:r>
          </w:p>
        </w:tc>
        <w:tc>
          <w:tcPr>
            <w:tcW w:w="1311" w:type="pct"/>
            <w:tcBorders>
              <w:top w:val="single" w:sz="4" w:space="0" w:color="auto"/>
              <w:left w:val="single" w:sz="4" w:space="0" w:color="auto"/>
              <w:bottom w:val="single" w:sz="4" w:space="0" w:color="auto"/>
              <w:right w:val="single" w:sz="4" w:space="0" w:color="auto"/>
            </w:tcBorders>
            <w:vAlign w:val="center"/>
            <w:hideMark/>
          </w:tcPr>
          <w:p w14:paraId="042BC277"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 xml:space="preserve">Эффективность производственной </w:t>
            </w:r>
            <w:proofErr w:type="gramStart"/>
            <w:r w:rsidRPr="004E4580">
              <w:rPr>
                <w:bCs/>
                <w:color w:val="000000"/>
                <w:sz w:val="28"/>
                <w:szCs w:val="28"/>
                <w:lang w:eastAsia="en-US"/>
              </w:rPr>
              <w:t xml:space="preserve">программы,   </w:t>
            </w:r>
            <w:proofErr w:type="gramEnd"/>
            <w:r w:rsidRPr="004E4580">
              <w:rPr>
                <w:bCs/>
                <w:color w:val="000000"/>
                <w:sz w:val="28"/>
                <w:szCs w:val="28"/>
                <w:lang w:eastAsia="en-US"/>
              </w:rPr>
              <w:t xml:space="preserve">      тыс. руб.</w:t>
            </w:r>
          </w:p>
        </w:tc>
      </w:tr>
      <w:tr w:rsidR="004E4580" w:rsidRPr="004E4580" w14:paraId="542EA32E" w14:textId="77777777" w:rsidTr="004E4580">
        <w:trPr>
          <w:trHeight w:val="860"/>
        </w:trPr>
        <w:tc>
          <w:tcPr>
            <w:tcW w:w="323" w:type="pct"/>
            <w:tcBorders>
              <w:top w:val="single" w:sz="4" w:space="0" w:color="auto"/>
              <w:left w:val="single" w:sz="4" w:space="0" w:color="auto"/>
              <w:bottom w:val="single" w:sz="4" w:space="0" w:color="auto"/>
              <w:right w:val="single" w:sz="4" w:space="0" w:color="auto"/>
            </w:tcBorders>
            <w:vAlign w:val="center"/>
            <w:hideMark/>
          </w:tcPr>
          <w:p w14:paraId="508BC559"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1.</w:t>
            </w:r>
          </w:p>
        </w:tc>
        <w:tc>
          <w:tcPr>
            <w:tcW w:w="1230" w:type="pct"/>
            <w:tcBorders>
              <w:top w:val="single" w:sz="4" w:space="0" w:color="auto"/>
              <w:left w:val="single" w:sz="4" w:space="0" w:color="auto"/>
              <w:bottom w:val="single" w:sz="4" w:space="0" w:color="auto"/>
              <w:right w:val="single" w:sz="4" w:space="0" w:color="auto"/>
            </w:tcBorders>
            <w:vAlign w:val="center"/>
            <w:hideMark/>
          </w:tcPr>
          <w:p w14:paraId="1D1EBEDA" w14:textId="77777777" w:rsidR="004E4580" w:rsidRPr="004E4580" w:rsidRDefault="004E4580" w:rsidP="004E4580">
            <w:pPr>
              <w:jc w:val="center"/>
              <w:rPr>
                <w:sz w:val="28"/>
                <w:szCs w:val="28"/>
                <w:lang w:eastAsia="en-US"/>
              </w:rPr>
            </w:pPr>
            <w:r w:rsidRPr="004E4580">
              <w:rPr>
                <w:sz w:val="28"/>
                <w:szCs w:val="28"/>
                <w:lang w:eastAsia="en-US"/>
              </w:rPr>
              <w:t>Показатели качества горячей воды</w:t>
            </w:r>
          </w:p>
        </w:tc>
        <w:tc>
          <w:tcPr>
            <w:tcW w:w="824" w:type="pct"/>
            <w:tcBorders>
              <w:top w:val="single" w:sz="4" w:space="0" w:color="auto"/>
              <w:left w:val="single" w:sz="4" w:space="0" w:color="auto"/>
              <w:bottom w:val="single" w:sz="4" w:space="0" w:color="auto"/>
              <w:right w:val="single" w:sz="4" w:space="0" w:color="auto"/>
            </w:tcBorders>
            <w:vAlign w:val="center"/>
            <w:hideMark/>
          </w:tcPr>
          <w:p w14:paraId="3F8C6AAA"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c>
          <w:tcPr>
            <w:tcW w:w="1311" w:type="pct"/>
            <w:tcBorders>
              <w:top w:val="single" w:sz="4" w:space="0" w:color="auto"/>
              <w:left w:val="single" w:sz="4" w:space="0" w:color="auto"/>
              <w:bottom w:val="single" w:sz="4" w:space="0" w:color="auto"/>
              <w:right w:val="single" w:sz="4" w:space="0" w:color="auto"/>
            </w:tcBorders>
            <w:vAlign w:val="center"/>
            <w:hideMark/>
          </w:tcPr>
          <w:p w14:paraId="08E4E1D0"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c>
          <w:tcPr>
            <w:tcW w:w="1311" w:type="pct"/>
            <w:tcBorders>
              <w:top w:val="single" w:sz="4" w:space="0" w:color="auto"/>
              <w:left w:val="single" w:sz="4" w:space="0" w:color="auto"/>
              <w:bottom w:val="single" w:sz="4" w:space="0" w:color="auto"/>
              <w:right w:val="single" w:sz="4" w:space="0" w:color="auto"/>
            </w:tcBorders>
            <w:vAlign w:val="center"/>
            <w:hideMark/>
          </w:tcPr>
          <w:p w14:paraId="4FB7AB2C"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r>
      <w:tr w:rsidR="004E4580" w:rsidRPr="004E4580" w14:paraId="668582B1" w14:textId="77777777" w:rsidTr="004E4580">
        <w:trPr>
          <w:trHeight w:val="1132"/>
        </w:trPr>
        <w:tc>
          <w:tcPr>
            <w:tcW w:w="323" w:type="pct"/>
            <w:tcBorders>
              <w:top w:val="single" w:sz="4" w:space="0" w:color="auto"/>
              <w:left w:val="single" w:sz="4" w:space="0" w:color="auto"/>
              <w:bottom w:val="single" w:sz="4" w:space="0" w:color="auto"/>
              <w:right w:val="single" w:sz="4" w:space="0" w:color="auto"/>
            </w:tcBorders>
            <w:vAlign w:val="center"/>
            <w:hideMark/>
          </w:tcPr>
          <w:p w14:paraId="1C3700A4"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2.</w:t>
            </w:r>
          </w:p>
        </w:tc>
        <w:tc>
          <w:tcPr>
            <w:tcW w:w="1230" w:type="pct"/>
            <w:tcBorders>
              <w:top w:val="single" w:sz="4" w:space="0" w:color="auto"/>
              <w:left w:val="single" w:sz="4" w:space="0" w:color="auto"/>
              <w:bottom w:val="single" w:sz="4" w:space="0" w:color="auto"/>
              <w:right w:val="single" w:sz="4" w:space="0" w:color="auto"/>
            </w:tcBorders>
            <w:vAlign w:val="center"/>
            <w:hideMark/>
          </w:tcPr>
          <w:p w14:paraId="052060C2" w14:textId="77777777" w:rsidR="004E4580" w:rsidRPr="004E4580" w:rsidRDefault="004E4580" w:rsidP="004E4580">
            <w:pPr>
              <w:jc w:val="center"/>
              <w:rPr>
                <w:sz w:val="28"/>
                <w:szCs w:val="28"/>
                <w:lang w:eastAsia="en-US"/>
              </w:rPr>
            </w:pPr>
            <w:r w:rsidRPr="004E4580">
              <w:rPr>
                <w:sz w:val="28"/>
                <w:szCs w:val="28"/>
                <w:lang w:eastAsia="en-US"/>
              </w:rPr>
              <w:t>Показатели надежности и бесперебойности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62CA966"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c>
          <w:tcPr>
            <w:tcW w:w="1311" w:type="pct"/>
            <w:tcBorders>
              <w:top w:val="single" w:sz="4" w:space="0" w:color="auto"/>
              <w:left w:val="single" w:sz="4" w:space="0" w:color="auto"/>
              <w:bottom w:val="single" w:sz="4" w:space="0" w:color="auto"/>
              <w:right w:val="single" w:sz="4" w:space="0" w:color="auto"/>
            </w:tcBorders>
            <w:vAlign w:val="center"/>
            <w:hideMark/>
          </w:tcPr>
          <w:p w14:paraId="3A6B8D5D"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c>
          <w:tcPr>
            <w:tcW w:w="1311" w:type="pct"/>
            <w:tcBorders>
              <w:top w:val="single" w:sz="4" w:space="0" w:color="auto"/>
              <w:left w:val="single" w:sz="4" w:space="0" w:color="auto"/>
              <w:bottom w:val="single" w:sz="4" w:space="0" w:color="auto"/>
              <w:right w:val="single" w:sz="4" w:space="0" w:color="auto"/>
            </w:tcBorders>
            <w:vAlign w:val="center"/>
            <w:hideMark/>
          </w:tcPr>
          <w:p w14:paraId="4B1B046C"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r>
      <w:tr w:rsidR="004E4580" w:rsidRPr="004E4580" w14:paraId="526EFAC2" w14:textId="77777777" w:rsidTr="004E4580">
        <w:trPr>
          <w:trHeight w:val="968"/>
        </w:trPr>
        <w:tc>
          <w:tcPr>
            <w:tcW w:w="323" w:type="pct"/>
            <w:tcBorders>
              <w:top w:val="single" w:sz="4" w:space="0" w:color="auto"/>
              <w:left w:val="single" w:sz="4" w:space="0" w:color="auto"/>
              <w:bottom w:val="single" w:sz="4" w:space="0" w:color="auto"/>
              <w:right w:val="single" w:sz="4" w:space="0" w:color="auto"/>
            </w:tcBorders>
            <w:vAlign w:val="center"/>
            <w:hideMark/>
          </w:tcPr>
          <w:p w14:paraId="2AF3A9E0"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3.</w:t>
            </w:r>
          </w:p>
        </w:tc>
        <w:tc>
          <w:tcPr>
            <w:tcW w:w="1230" w:type="pct"/>
            <w:tcBorders>
              <w:top w:val="single" w:sz="4" w:space="0" w:color="auto"/>
              <w:left w:val="single" w:sz="4" w:space="0" w:color="auto"/>
              <w:bottom w:val="single" w:sz="4" w:space="0" w:color="auto"/>
              <w:right w:val="single" w:sz="4" w:space="0" w:color="auto"/>
            </w:tcBorders>
            <w:vAlign w:val="center"/>
            <w:hideMark/>
          </w:tcPr>
          <w:p w14:paraId="60C8CD97"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Показатели энергетической эффективности использования ресурсов</w:t>
            </w:r>
          </w:p>
        </w:tc>
        <w:tc>
          <w:tcPr>
            <w:tcW w:w="824" w:type="pct"/>
            <w:tcBorders>
              <w:top w:val="single" w:sz="4" w:space="0" w:color="auto"/>
              <w:left w:val="single" w:sz="4" w:space="0" w:color="auto"/>
              <w:bottom w:val="single" w:sz="4" w:space="0" w:color="auto"/>
              <w:right w:val="single" w:sz="4" w:space="0" w:color="auto"/>
            </w:tcBorders>
            <w:vAlign w:val="center"/>
            <w:hideMark/>
          </w:tcPr>
          <w:p w14:paraId="1284042F"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c>
          <w:tcPr>
            <w:tcW w:w="1311" w:type="pct"/>
            <w:tcBorders>
              <w:top w:val="single" w:sz="4" w:space="0" w:color="auto"/>
              <w:left w:val="single" w:sz="4" w:space="0" w:color="auto"/>
              <w:bottom w:val="single" w:sz="4" w:space="0" w:color="auto"/>
              <w:right w:val="single" w:sz="4" w:space="0" w:color="auto"/>
            </w:tcBorders>
            <w:vAlign w:val="center"/>
            <w:hideMark/>
          </w:tcPr>
          <w:p w14:paraId="6DA128E2"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c>
          <w:tcPr>
            <w:tcW w:w="1311" w:type="pct"/>
            <w:tcBorders>
              <w:top w:val="single" w:sz="4" w:space="0" w:color="auto"/>
              <w:left w:val="single" w:sz="4" w:space="0" w:color="auto"/>
              <w:bottom w:val="single" w:sz="4" w:space="0" w:color="auto"/>
              <w:right w:val="single" w:sz="4" w:space="0" w:color="auto"/>
            </w:tcBorders>
            <w:vAlign w:val="center"/>
            <w:hideMark/>
          </w:tcPr>
          <w:p w14:paraId="5AAA4D94"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w:t>
            </w:r>
          </w:p>
        </w:tc>
      </w:tr>
    </w:tbl>
    <w:p w14:paraId="0696D612" w14:textId="77777777" w:rsidR="004E4580" w:rsidRPr="004E4580" w:rsidRDefault="004E4580" w:rsidP="004E4580">
      <w:pPr>
        <w:ind w:left="-426"/>
        <w:jc w:val="center"/>
        <w:rPr>
          <w:bCs/>
          <w:color w:val="000000"/>
          <w:sz w:val="28"/>
          <w:szCs w:val="28"/>
        </w:rPr>
      </w:pPr>
    </w:p>
    <w:p w14:paraId="639F3219" w14:textId="77777777" w:rsidR="004E4580" w:rsidRPr="004E4580" w:rsidRDefault="004E4580" w:rsidP="004E4580">
      <w:pPr>
        <w:ind w:left="-426"/>
        <w:jc w:val="center"/>
        <w:rPr>
          <w:bCs/>
          <w:color w:val="000000"/>
          <w:sz w:val="28"/>
          <w:szCs w:val="28"/>
        </w:rPr>
      </w:pPr>
    </w:p>
    <w:p w14:paraId="6D51E6CF" w14:textId="77777777" w:rsidR="004E4580" w:rsidRPr="004E4580" w:rsidRDefault="004E4580" w:rsidP="004E4580">
      <w:pPr>
        <w:ind w:left="-426"/>
        <w:jc w:val="center"/>
        <w:rPr>
          <w:bCs/>
          <w:color w:val="000000"/>
          <w:sz w:val="28"/>
          <w:szCs w:val="28"/>
        </w:rPr>
      </w:pPr>
      <w:r w:rsidRPr="004E4580">
        <w:rPr>
          <w:bCs/>
          <w:color w:val="000000"/>
          <w:sz w:val="28"/>
          <w:szCs w:val="28"/>
        </w:rPr>
        <w:t>Раздел 8. Отчет об исполнении производственной программы за 2016 - 2018 годы</w:t>
      </w:r>
    </w:p>
    <w:p w14:paraId="7A108B75" w14:textId="77777777" w:rsidR="004E4580" w:rsidRPr="004E4580" w:rsidRDefault="004E4580" w:rsidP="004E4580">
      <w:pPr>
        <w:ind w:left="-567"/>
        <w:jc w:val="center"/>
        <w:rPr>
          <w:bCs/>
          <w:color w:val="000000"/>
          <w:sz w:val="28"/>
          <w:szCs w:val="28"/>
        </w:rPr>
      </w:pPr>
    </w:p>
    <w:p w14:paraId="67C2F5DF" w14:textId="77777777" w:rsidR="004E4580" w:rsidRPr="004E4580" w:rsidRDefault="004E4580" w:rsidP="004E4580">
      <w:pPr>
        <w:tabs>
          <w:tab w:val="left" w:pos="0"/>
        </w:tabs>
        <w:ind w:left="5103"/>
        <w:rPr>
          <w:sz w:val="28"/>
          <w:szCs w:val="28"/>
        </w:rPr>
      </w:pPr>
    </w:p>
    <w:tbl>
      <w:tblPr>
        <w:tblpPr w:leftFromText="180" w:rightFromText="180" w:vertAnchor="text" w:horzAnchor="margin" w:tblpXSpec="center" w:tblpY="-6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320"/>
        <w:gridCol w:w="2300"/>
        <w:gridCol w:w="2042"/>
      </w:tblGrid>
      <w:tr w:rsidR="004E4580" w:rsidRPr="004E4580" w14:paraId="5C4C36E2" w14:textId="77777777" w:rsidTr="004E4580">
        <w:tc>
          <w:tcPr>
            <w:tcW w:w="2518" w:type="dxa"/>
            <w:tcBorders>
              <w:top w:val="single" w:sz="4" w:space="0" w:color="auto"/>
              <w:left w:val="single" w:sz="4" w:space="0" w:color="auto"/>
              <w:bottom w:val="single" w:sz="4" w:space="0" w:color="auto"/>
              <w:right w:val="single" w:sz="4" w:space="0" w:color="auto"/>
            </w:tcBorders>
            <w:vAlign w:val="center"/>
            <w:hideMark/>
          </w:tcPr>
          <w:p w14:paraId="3D5F5B48"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Наименование показателя</w:t>
            </w:r>
          </w:p>
        </w:tc>
        <w:tc>
          <w:tcPr>
            <w:tcW w:w="2320" w:type="dxa"/>
            <w:tcBorders>
              <w:top w:val="single" w:sz="4" w:space="0" w:color="auto"/>
              <w:left w:val="single" w:sz="4" w:space="0" w:color="auto"/>
              <w:bottom w:val="single" w:sz="4" w:space="0" w:color="auto"/>
              <w:right w:val="single" w:sz="4" w:space="0" w:color="auto"/>
            </w:tcBorders>
            <w:vAlign w:val="center"/>
            <w:hideMark/>
          </w:tcPr>
          <w:p w14:paraId="0E3DA8E2"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 xml:space="preserve">Фактическое значение показателя </w:t>
            </w:r>
          </w:p>
          <w:p w14:paraId="6E84A3C4"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за 2016 год, тыс. руб.</w:t>
            </w:r>
          </w:p>
        </w:tc>
        <w:tc>
          <w:tcPr>
            <w:tcW w:w="2300" w:type="dxa"/>
            <w:tcBorders>
              <w:top w:val="single" w:sz="4" w:space="0" w:color="auto"/>
              <w:left w:val="single" w:sz="4" w:space="0" w:color="auto"/>
              <w:bottom w:val="single" w:sz="4" w:space="0" w:color="auto"/>
              <w:right w:val="single" w:sz="4" w:space="0" w:color="auto"/>
            </w:tcBorders>
            <w:hideMark/>
          </w:tcPr>
          <w:p w14:paraId="718B82D9" w14:textId="77777777" w:rsidR="004E4580" w:rsidRPr="004E4580" w:rsidRDefault="004E4580" w:rsidP="004E4580">
            <w:pPr>
              <w:jc w:val="center"/>
              <w:rPr>
                <w:bCs/>
                <w:color w:val="000000"/>
                <w:sz w:val="28"/>
                <w:szCs w:val="28"/>
                <w:lang w:eastAsia="en-US"/>
              </w:rPr>
            </w:pPr>
            <w:r w:rsidRPr="004E4580">
              <w:rPr>
                <w:sz w:val="28"/>
                <w:szCs w:val="28"/>
                <w:lang w:eastAsia="en-US"/>
              </w:rPr>
              <w:t xml:space="preserve">Фактическое значение </w:t>
            </w:r>
            <w:proofErr w:type="gramStart"/>
            <w:r w:rsidRPr="004E4580">
              <w:rPr>
                <w:sz w:val="28"/>
                <w:szCs w:val="28"/>
                <w:lang w:eastAsia="en-US"/>
              </w:rPr>
              <w:t>показателя  за</w:t>
            </w:r>
            <w:proofErr w:type="gramEnd"/>
            <w:r w:rsidRPr="004E4580">
              <w:rPr>
                <w:sz w:val="28"/>
                <w:szCs w:val="28"/>
                <w:lang w:eastAsia="en-US"/>
              </w:rPr>
              <w:t xml:space="preserve"> 2017 год, тыс. руб.</w:t>
            </w:r>
          </w:p>
        </w:tc>
        <w:tc>
          <w:tcPr>
            <w:tcW w:w="2042" w:type="dxa"/>
            <w:tcBorders>
              <w:top w:val="single" w:sz="4" w:space="0" w:color="auto"/>
              <w:left w:val="single" w:sz="4" w:space="0" w:color="auto"/>
              <w:bottom w:val="single" w:sz="4" w:space="0" w:color="auto"/>
              <w:right w:val="single" w:sz="4" w:space="0" w:color="auto"/>
            </w:tcBorders>
            <w:hideMark/>
          </w:tcPr>
          <w:p w14:paraId="1027A75C" w14:textId="77777777" w:rsidR="004E4580" w:rsidRPr="004E4580" w:rsidRDefault="004E4580" w:rsidP="004E4580">
            <w:pPr>
              <w:jc w:val="center"/>
              <w:rPr>
                <w:bCs/>
                <w:color w:val="000000"/>
                <w:sz w:val="28"/>
                <w:szCs w:val="28"/>
                <w:lang w:eastAsia="en-US"/>
              </w:rPr>
            </w:pPr>
            <w:r w:rsidRPr="004E4580">
              <w:rPr>
                <w:sz w:val="28"/>
                <w:szCs w:val="28"/>
                <w:lang w:eastAsia="en-US"/>
              </w:rPr>
              <w:t xml:space="preserve">Фактическое значение </w:t>
            </w:r>
            <w:proofErr w:type="gramStart"/>
            <w:r w:rsidRPr="004E4580">
              <w:rPr>
                <w:sz w:val="28"/>
                <w:szCs w:val="28"/>
                <w:lang w:eastAsia="en-US"/>
              </w:rPr>
              <w:t>показателя  за</w:t>
            </w:r>
            <w:proofErr w:type="gramEnd"/>
            <w:r w:rsidRPr="004E4580">
              <w:rPr>
                <w:sz w:val="28"/>
                <w:szCs w:val="28"/>
                <w:lang w:eastAsia="en-US"/>
              </w:rPr>
              <w:t xml:space="preserve"> 2018 год, тыс. руб.</w:t>
            </w:r>
          </w:p>
        </w:tc>
      </w:tr>
      <w:tr w:rsidR="004E4580" w:rsidRPr="004E4580" w14:paraId="3FAB5BFC" w14:textId="77777777" w:rsidTr="004E4580">
        <w:tc>
          <w:tcPr>
            <w:tcW w:w="2518" w:type="dxa"/>
            <w:tcBorders>
              <w:top w:val="single" w:sz="4" w:space="0" w:color="auto"/>
              <w:left w:val="single" w:sz="4" w:space="0" w:color="auto"/>
              <w:bottom w:val="single" w:sz="4" w:space="0" w:color="auto"/>
              <w:right w:val="single" w:sz="4" w:space="0" w:color="auto"/>
            </w:tcBorders>
            <w:vAlign w:val="center"/>
            <w:hideMark/>
          </w:tcPr>
          <w:p w14:paraId="72E25A5C" w14:textId="77777777" w:rsidR="004E4580" w:rsidRPr="004E4580" w:rsidRDefault="004E4580" w:rsidP="004E4580">
            <w:pPr>
              <w:jc w:val="center"/>
              <w:rPr>
                <w:bCs/>
                <w:sz w:val="28"/>
                <w:szCs w:val="28"/>
                <w:lang w:eastAsia="en-US"/>
              </w:rPr>
            </w:pPr>
            <w:r w:rsidRPr="004E4580">
              <w:rPr>
                <w:sz w:val="28"/>
                <w:szCs w:val="28"/>
                <w:lang w:eastAsia="en-US"/>
              </w:rPr>
              <w:t>Горячее водоснабжение</w:t>
            </w:r>
          </w:p>
        </w:tc>
        <w:tc>
          <w:tcPr>
            <w:tcW w:w="2320" w:type="dxa"/>
            <w:tcBorders>
              <w:top w:val="single" w:sz="4" w:space="0" w:color="auto"/>
              <w:left w:val="single" w:sz="4" w:space="0" w:color="auto"/>
              <w:bottom w:val="single" w:sz="4" w:space="0" w:color="auto"/>
              <w:right w:val="single" w:sz="4" w:space="0" w:color="auto"/>
            </w:tcBorders>
            <w:vAlign w:val="center"/>
            <w:hideMark/>
          </w:tcPr>
          <w:p w14:paraId="70B16897" w14:textId="77777777" w:rsidR="004E4580" w:rsidRPr="004E4580" w:rsidRDefault="004E4580" w:rsidP="004E4580">
            <w:pPr>
              <w:jc w:val="center"/>
              <w:rPr>
                <w:bCs/>
                <w:sz w:val="28"/>
                <w:szCs w:val="28"/>
                <w:lang w:eastAsia="en-US"/>
              </w:rPr>
            </w:pPr>
            <w:r w:rsidRPr="004E4580">
              <w:rPr>
                <w:bCs/>
                <w:sz w:val="28"/>
                <w:szCs w:val="28"/>
                <w:lang w:eastAsia="en-US"/>
              </w:rPr>
              <w:t>-</w:t>
            </w:r>
          </w:p>
        </w:tc>
        <w:tc>
          <w:tcPr>
            <w:tcW w:w="2300" w:type="dxa"/>
            <w:tcBorders>
              <w:top w:val="single" w:sz="4" w:space="0" w:color="auto"/>
              <w:left w:val="single" w:sz="4" w:space="0" w:color="auto"/>
              <w:bottom w:val="single" w:sz="4" w:space="0" w:color="auto"/>
              <w:right w:val="single" w:sz="4" w:space="0" w:color="auto"/>
            </w:tcBorders>
            <w:vAlign w:val="center"/>
            <w:hideMark/>
          </w:tcPr>
          <w:p w14:paraId="61065BB8" w14:textId="77777777" w:rsidR="004E4580" w:rsidRPr="004E4580" w:rsidRDefault="004E4580" w:rsidP="004E4580">
            <w:pPr>
              <w:jc w:val="center"/>
              <w:rPr>
                <w:bCs/>
                <w:sz w:val="28"/>
                <w:szCs w:val="28"/>
                <w:lang w:eastAsia="en-US"/>
              </w:rPr>
            </w:pPr>
            <w:r w:rsidRPr="004E4580">
              <w:rPr>
                <w:bCs/>
                <w:sz w:val="28"/>
                <w:szCs w:val="28"/>
                <w:lang w:eastAsia="en-US"/>
              </w:rPr>
              <w:t>-</w:t>
            </w:r>
          </w:p>
        </w:tc>
        <w:tc>
          <w:tcPr>
            <w:tcW w:w="2042" w:type="dxa"/>
            <w:tcBorders>
              <w:top w:val="single" w:sz="4" w:space="0" w:color="auto"/>
              <w:left w:val="single" w:sz="4" w:space="0" w:color="auto"/>
              <w:bottom w:val="single" w:sz="4" w:space="0" w:color="auto"/>
              <w:right w:val="single" w:sz="4" w:space="0" w:color="auto"/>
            </w:tcBorders>
            <w:vAlign w:val="center"/>
            <w:hideMark/>
          </w:tcPr>
          <w:p w14:paraId="4BF98D37" w14:textId="77777777" w:rsidR="004E4580" w:rsidRPr="004E4580" w:rsidRDefault="004E4580" w:rsidP="004E4580">
            <w:pPr>
              <w:jc w:val="center"/>
              <w:rPr>
                <w:bCs/>
                <w:sz w:val="28"/>
                <w:szCs w:val="28"/>
                <w:lang w:eastAsia="en-US"/>
              </w:rPr>
            </w:pPr>
            <w:r w:rsidRPr="004E4580">
              <w:rPr>
                <w:bCs/>
                <w:sz w:val="28"/>
                <w:szCs w:val="28"/>
                <w:lang w:eastAsia="en-US"/>
              </w:rPr>
              <w:t>-</w:t>
            </w:r>
          </w:p>
        </w:tc>
      </w:tr>
    </w:tbl>
    <w:p w14:paraId="2BF4A6B1" w14:textId="77777777" w:rsidR="004E4580" w:rsidRPr="004E4580" w:rsidRDefault="004E4580" w:rsidP="004E4580">
      <w:pPr>
        <w:tabs>
          <w:tab w:val="left" w:pos="0"/>
        </w:tabs>
        <w:ind w:left="5103"/>
        <w:rPr>
          <w:sz w:val="28"/>
          <w:szCs w:val="28"/>
        </w:rPr>
      </w:pPr>
    </w:p>
    <w:p w14:paraId="63ABAD77" w14:textId="77777777" w:rsidR="004E4580" w:rsidRPr="004E4580" w:rsidRDefault="004E4580" w:rsidP="004E4580">
      <w:pPr>
        <w:ind w:left="-567"/>
        <w:jc w:val="center"/>
        <w:rPr>
          <w:bCs/>
          <w:color w:val="000000"/>
          <w:sz w:val="28"/>
          <w:szCs w:val="28"/>
        </w:rPr>
      </w:pPr>
      <w:r w:rsidRPr="004E4580">
        <w:rPr>
          <w:bCs/>
          <w:color w:val="000000"/>
          <w:sz w:val="28"/>
          <w:szCs w:val="28"/>
        </w:rPr>
        <w:t>Раздел 9. Мероприятия, направленные на повышение качества обслуживания абонентов</w:t>
      </w:r>
    </w:p>
    <w:p w14:paraId="4C2A8DEA" w14:textId="77777777" w:rsidR="004E4580" w:rsidRPr="004E4580" w:rsidRDefault="004E4580" w:rsidP="004E4580">
      <w:pPr>
        <w:jc w:val="both"/>
        <w:rPr>
          <w:sz w:val="28"/>
          <w:szCs w:val="28"/>
          <w:lang w:eastAsia="en-US"/>
        </w:rPr>
      </w:pPr>
    </w:p>
    <w:tbl>
      <w:tblPr>
        <w:tblpPr w:leftFromText="180" w:rightFromText="180" w:vertAnchor="text" w:horzAnchor="margin" w:tblpXSpec="center" w:tblpY="24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379"/>
      </w:tblGrid>
      <w:tr w:rsidR="004E4580" w:rsidRPr="004E4580" w14:paraId="0D6663C5" w14:textId="77777777" w:rsidTr="004E4580">
        <w:trPr>
          <w:trHeight w:val="748"/>
        </w:trPr>
        <w:tc>
          <w:tcPr>
            <w:tcW w:w="5935" w:type="dxa"/>
            <w:tcBorders>
              <w:top w:val="single" w:sz="4" w:space="0" w:color="auto"/>
              <w:left w:val="single" w:sz="4" w:space="0" w:color="auto"/>
              <w:bottom w:val="single" w:sz="4" w:space="0" w:color="auto"/>
              <w:right w:val="single" w:sz="4" w:space="0" w:color="auto"/>
            </w:tcBorders>
            <w:vAlign w:val="center"/>
            <w:hideMark/>
          </w:tcPr>
          <w:p w14:paraId="17932220"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Наименование мероприятия</w:t>
            </w:r>
          </w:p>
        </w:tc>
        <w:tc>
          <w:tcPr>
            <w:tcW w:w="4379" w:type="dxa"/>
            <w:tcBorders>
              <w:top w:val="single" w:sz="4" w:space="0" w:color="auto"/>
              <w:left w:val="single" w:sz="4" w:space="0" w:color="auto"/>
              <w:bottom w:val="single" w:sz="4" w:space="0" w:color="auto"/>
              <w:right w:val="single" w:sz="4" w:space="0" w:color="auto"/>
            </w:tcBorders>
            <w:vAlign w:val="center"/>
            <w:hideMark/>
          </w:tcPr>
          <w:p w14:paraId="0290F07C" w14:textId="77777777" w:rsidR="004E4580" w:rsidRPr="004E4580" w:rsidRDefault="004E4580" w:rsidP="004E4580">
            <w:pPr>
              <w:jc w:val="center"/>
              <w:rPr>
                <w:bCs/>
                <w:color w:val="000000"/>
                <w:sz w:val="28"/>
                <w:szCs w:val="28"/>
                <w:lang w:eastAsia="en-US"/>
              </w:rPr>
            </w:pPr>
            <w:r w:rsidRPr="004E4580">
              <w:rPr>
                <w:bCs/>
                <w:color w:val="000000"/>
                <w:sz w:val="28"/>
                <w:szCs w:val="28"/>
                <w:lang w:eastAsia="en-US"/>
              </w:rPr>
              <w:t>Период проведения мероприятий</w:t>
            </w:r>
          </w:p>
        </w:tc>
      </w:tr>
      <w:tr w:rsidR="004E4580" w:rsidRPr="004E4580" w14:paraId="37A7F659" w14:textId="77777777" w:rsidTr="004E4580">
        <w:trPr>
          <w:trHeight w:val="405"/>
        </w:trPr>
        <w:tc>
          <w:tcPr>
            <w:tcW w:w="5935" w:type="dxa"/>
            <w:tcBorders>
              <w:top w:val="single" w:sz="4" w:space="0" w:color="auto"/>
              <w:left w:val="single" w:sz="4" w:space="0" w:color="auto"/>
              <w:bottom w:val="single" w:sz="4" w:space="0" w:color="auto"/>
              <w:right w:val="single" w:sz="4" w:space="0" w:color="auto"/>
            </w:tcBorders>
            <w:vAlign w:val="center"/>
            <w:hideMark/>
          </w:tcPr>
          <w:p w14:paraId="2C0E422E" w14:textId="77777777" w:rsidR="004E4580" w:rsidRPr="004E4580" w:rsidRDefault="004E4580" w:rsidP="004E4580">
            <w:pPr>
              <w:jc w:val="center"/>
              <w:rPr>
                <w:bCs/>
                <w:sz w:val="28"/>
                <w:szCs w:val="28"/>
                <w:lang w:eastAsia="en-US"/>
              </w:rPr>
            </w:pPr>
            <w:r w:rsidRPr="004E4580">
              <w:rPr>
                <w:bCs/>
                <w:sz w:val="28"/>
                <w:szCs w:val="28"/>
                <w:lang w:eastAsia="en-US"/>
              </w:rPr>
              <w:t>-</w:t>
            </w:r>
          </w:p>
        </w:tc>
        <w:tc>
          <w:tcPr>
            <w:tcW w:w="4379" w:type="dxa"/>
            <w:tcBorders>
              <w:top w:val="single" w:sz="4" w:space="0" w:color="auto"/>
              <w:left w:val="single" w:sz="4" w:space="0" w:color="auto"/>
              <w:bottom w:val="single" w:sz="4" w:space="0" w:color="auto"/>
              <w:right w:val="single" w:sz="4" w:space="0" w:color="auto"/>
            </w:tcBorders>
            <w:vAlign w:val="center"/>
            <w:hideMark/>
          </w:tcPr>
          <w:p w14:paraId="3A0D9F60" w14:textId="77777777" w:rsidR="004E4580" w:rsidRPr="004E4580" w:rsidRDefault="004E4580" w:rsidP="004E4580">
            <w:pPr>
              <w:jc w:val="center"/>
              <w:rPr>
                <w:bCs/>
                <w:sz w:val="28"/>
                <w:szCs w:val="28"/>
                <w:lang w:eastAsia="en-US"/>
              </w:rPr>
            </w:pPr>
            <w:r w:rsidRPr="004E4580">
              <w:rPr>
                <w:bCs/>
                <w:sz w:val="28"/>
                <w:szCs w:val="28"/>
                <w:lang w:eastAsia="en-US"/>
              </w:rPr>
              <w:t>-</w:t>
            </w:r>
          </w:p>
        </w:tc>
      </w:tr>
    </w:tbl>
    <w:p w14:paraId="41A29151" w14:textId="77777777" w:rsidR="004E4580" w:rsidRPr="004E4580" w:rsidRDefault="004E4580" w:rsidP="004E4580">
      <w:pPr>
        <w:tabs>
          <w:tab w:val="left" w:pos="0"/>
        </w:tabs>
        <w:rPr>
          <w:sz w:val="28"/>
          <w:szCs w:val="28"/>
        </w:rPr>
      </w:pPr>
    </w:p>
    <w:p w14:paraId="14ADBA3A" w14:textId="77777777" w:rsidR="004E4580" w:rsidRPr="004E4580" w:rsidRDefault="004E4580" w:rsidP="004E4580">
      <w:pPr>
        <w:rPr>
          <w:sz w:val="28"/>
          <w:szCs w:val="28"/>
        </w:rPr>
        <w:sectPr w:rsidR="004E4580" w:rsidRPr="004E4580">
          <w:pgSz w:w="11906" w:h="16838"/>
          <w:pgMar w:top="851" w:right="849" w:bottom="851" w:left="1701" w:header="680" w:footer="709" w:gutter="0"/>
          <w:cols w:space="720"/>
        </w:sectPr>
      </w:pPr>
    </w:p>
    <w:p w14:paraId="4B094288" w14:textId="47B70F6F" w:rsidR="004E4580" w:rsidRDefault="004E4580" w:rsidP="004E4580">
      <w:pPr>
        <w:ind w:left="2977" w:firstLine="7513"/>
        <w:jc w:val="both"/>
        <w:rPr>
          <w:bCs/>
        </w:rPr>
      </w:pPr>
      <w:r w:rsidRPr="00F25927">
        <w:rPr>
          <w:bCs/>
        </w:rPr>
        <w:lastRenderedPageBreak/>
        <w:t xml:space="preserve">Приложение № </w:t>
      </w:r>
      <w:r>
        <w:rPr>
          <w:bCs/>
        </w:rPr>
        <w:t xml:space="preserve">16 </w:t>
      </w:r>
      <w:r w:rsidRPr="00F25927">
        <w:rPr>
          <w:bCs/>
        </w:rPr>
        <w:t xml:space="preserve">к протоколу № 88 </w:t>
      </w:r>
    </w:p>
    <w:p w14:paraId="3D4A2CC7" w14:textId="77777777" w:rsidR="004E4580" w:rsidRPr="00F25927" w:rsidRDefault="004E4580" w:rsidP="004E4580">
      <w:pPr>
        <w:ind w:left="2977" w:firstLine="7513"/>
        <w:jc w:val="both"/>
        <w:rPr>
          <w:bCs/>
        </w:rPr>
      </w:pPr>
      <w:r w:rsidRPr="00F25927">
        <w:rPr>
          <w:bCs/>
        </w:rPr>
        <w:t>заседания правления региональной</w:t>
      </w:r>
    </w:p>
    <w:p w14:paraId="61A4B22C" w14:textId="77777777" w:rsidR="004E4580" w:rsidRPr="00F25927" w:rsidRDefault="004E4580" w:rsidP="004E4580">
      <w:pPr>
        <w:ind w:left="2977" w:firstLine="7513"/>
        <w:jc w:val="both"/>
        <w:rPr>
          <w:bCs/>
        </w:rPr>
      </w:pPr>
      <w:r>
        <w:rPr>
          <w:bCs/>
        </w:rPr>
        <w:t>э</w:t>
      </w:r>
      <w:r w:rsidRPr="00F25927">
        <w:rPr>
          <w:bCs/>
        </w:rPr>
        <w:t>нергетической комиссии</w:t>
      </w:r>
    </w:p>
    <w:p w14:paraId="065420B3" w14:textId="77777777" w:rsidR="004E4580" w:rsidRDefault="004E4580" w:rsidP="004E4580">
      <w:pPr>
        <w:ind w:left="2977" w:firstLine="7513"/>
        <w:jc w:val="both"/>
        <w:rPr>
          <w:bCs/>
        </w:rPr>
      </w:pPr>
      <w:r w:rsidRPr="00F25927">
        <w:rPr>
          <w:bCs/>
        </w:rPr>
        <w:t>Кемеровской области</w:t>
      </w:r>
      <w:r>
        <w:rPr>
          <w:bCs/>
        </w:rPr>
        <w:t xml:space="preserve"> от 03.12.2019</w:t>
      </w:r>
    </w:p>
    <w:p w14:paraId="467A3108" w14:textId="77777777" w:rsidR="004E4580" w:rsidRPr="004E4580" w:rsidRDefault="004E4580" w:rsidP="004E4580">
      <w:pPr>
        <w:tabs>
          <w:tab w:val="left" w:pos="0"/>
        </w:tabs>
        <w:ind w:left="11057"/>
        <w:jc w:val="right"/>
        <w:rPr>
          <w:sz w:val="28"/>
          <w:szCs w:val="28"/>
        </w:rPr>
      </w:pPr>
    </w:p>
    <w:p w14:paraId="58B7C9C9" w14:textId="77777777" w:rsidR="004E4580" w:rsidRPr="004E4580" w:rsidRDefault="004E4580" w:rsidP="004E4580">
      <w:pPr>
        <w:tabs>
          <w:tab w:val="left" w:pos="0"/>
        </w:tabs>
        <w:jc w:val="center"/>
        <w:rPr>
          <w:b/>
          <w:color w:val="000000"/>
          <w:sz w:val="4"/>
          <w:szCs w:val="4"/>
          <w:lang w:eastAsia="en-US"/>
        </w:rPr>
      </w:pPr>
    </w:p>
    <w:p w14:paraId="1DC5019B" w14:textId="77777777" w:rsidR="004E4580" w:rsidRPr="004E4580" w:rsidRDefault="004E4580" w:rsidP="004E4580">
      <w:pPr>
        <w:keepNext/>
        <w:jc w:val="center"/>
        <w:outlineLvl w:val="3"/>
        <w:rPr>
          <w:bCs/>
          <w:sz w:val="28"/>
          <w:szCs w:val="28"/>
        </w:rPr>
      </w:pPr>
      <w:r w:rsidRPr="004E4580">
        <w:rPr>
          <w:bCs/>
          <w:sz w:val="28"/>
          <w:szCs w:val="28"/>
        </w:rPr>
        <w:t>Долгосрочные тарифы ООО «</w:t>
      </w:r>
      <w:proofErr w:type="spellStart"/>
      <w:r w:rsidRPr="004E4580">
        <w:rPr>
          <w:bCs/>
          <w:sz w:val="28"/>
          <w:szCs w:val="28"/>
        </w:rPr>
        <w:t>Термаль</w:t>
      </w:r>
      <w:proofErr w:type="spellEnd"/>
      <w:r w:rsidRPr="004E4580">
        <w:rPr>
          <w:bCs/>
          <w:sz w:val="28"/>
          <w:szCs w:val="28"/>
        </w:rPr>
        <w:t>» на горячую воду в закрытой системе горячего водоснабжения,</w:t>
      </w:r>
    </w:p>
    <w:p w14:paraId="29DB6C21" w14:textId="77777777" w:rsidR="004E4580" w:rsidRPr="004E4580" w:rsidRDefault="004E4580" w:rsidP="004E4580">
      <w:pPr>
        <w:keepNext/>
        <w:jc w:val="center"/>
        <w:outlineLvl w:val="3"/>
        <w:rPr>
          <w:bCs/>
          <w:sz w:val="28"/>
          <w:szCs w:val="28"/>
        </w:rPr>
      </w:pPr>
      <w:r w:rsidRPr="004E4580">
        <w:rPr>
          <w:bCs/>
          <w:sz w:val="28"/>
          <w:szCs w:val="28"/>
        </w:rPr>
        <w:t xml:space="preserve"> реализуемую на потребительском рынке г. Белово, на период с 01.01.2020 по 31.12.2025</w:t>
      </w:r>
    </w:p>
    <w:p w14:paraId="61CFF924" w14:textId="77777777" w:rsidR="004E4580" w:rsidRPr="004E4580" w:rsidRDefault="004E4580" w:rsidP="004E4580">
      <w:pPr>
        <w:keepNext/>
        <w:jc w:val="center"/>
        <w:outlineLvl w:val="3"/>
        <w:rPr>
          <w:bCs/>
          <w:sz w:val="28"/>
          <w:szCs w:val="28"/>
        </w:rPr>
      </w:pPr>
    </w:p>
    <w:p w14:paraId="0295BB0A" w14:textId="77777777" w:rsidR="004E4580" w:rsidRPr="004E4580" w:rsidRDefault="004E4580" w:rsidP="004E4580">
      <w:pPr>
        <w:keepNext/>
        <w:jc w:val="center"/>
        <w:outlineLvl w:val="3"/>
        <w:rPr>
          <w:bCs/>
          <w:sz w:val="28"/>
          <w:szCs w:val="28"/>
        </w:rPr>
      </w:pPr>
    </w:p>
    <w:tbl>
      <w:tblPr>
        <w:tblW w:w="514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97"/>
        <w:gridCol w:w="1330"/>
        <w:gridCol w:w="938"/>
        <w:gridCol w:w="958"/>
        <w:gridCol w:w="939"/>
        <w:gridCol w:w="46"/>
        <w:gridCol w:w="1001"/>
        <w:gridCol w:w="938"/>
        <w:gridCol w:w="940"/>
        <w:gridCol w:w="968"/>
        <w:gridCol w:w="993"/>
        <w:gridCol w:w="1138"/>
        <w:gridCol w:w="1079"/>
        <w:gridCol w:w="1207"/>
        <w:gridCol w:w="1417"/>
      </w:tblGrid>
      <w:tr w:rsidR="004E4580" w:rsidRPr="004E4580" w14:paraId="42C161FB" w14:textId="77777777" w:rsidTr="004E4580">
        <w:trPr>
          <w:trHeight w:val="364"/>
          <w:jc w:val="center"/>
        </w:trPr>
        <w:tc>
          <w:tcPr>
            <w:tcW w:w="440" w:type="pct"/>
            <w:vMerge w:val="restart"/>
            <w:tcBorders>
              <w:top w:val="single" w:sz="2" w:space="0" w:color="auto"/>
              <w:left w:val="single" w:sz="2" w:space="0" w:color="auto"/>
              <w:bottom w:val="single" w:sz="2" w:space="0" w:color="auto"/>
              <w:right w:val="single" w:sz="2" w:space="0" w:color="auto"/>
            </w:tcBorders>
            <w:vAlign w:val="center"/>
            <w:hideMark/>
          </w:tcPr>
          <w:p w14:paraId="453523C2" w14:textId="77777777" w:rsidR="004E4580" w:rsidRPr="004E4580" w:rsidRDefault="004E4580" w:rsidP="004E4580">
            <w:pPr>
              <w:tabs>
                <w:tab w:val="left" w:pos="3052"/>
              </w:tabs>
              <w:ind w:left="-108" w:right="-108"/>
              <w:jc w:val="center"/>
              <w:rPr>
                <w:lang w:eastAsia="en-US"/>
              </w:rPr>
            </w:pPr>
            <w:proofErr w:type="spellStart"/>
            <w:proofErr w:type="gramStart"/>
            <w:r w:rsidRPr="004E4580">
              <w:rPr>
                <w:lang w:eastAsia="en-US"/>
              </w:rPr>
              <w:t>Наименова-ние</w:t>
            </w:r>
            <w:proofErr w:type="spellEnd"/>
            <w:proofErr w:type="gramEnd"/>
            <w:r w:rsidRPr="004E4580">
              <w:rPr>
                <w:lang w:eastAsia="en-US"/>
              </w:rPr>
              <w:t xml:space="preserve"> </w:t>
            </w:r>
            <w:proofErr w:type="spellStart"/>
            <w:r w:rsidRPr="004E4580">
              <w:rPr>
                <w:lang w:eastAsia="en-US"/>
              </w:rPr>
              <w:t>регулируе</w:t>
            </w:r>
            <w:proofErr w:type="spellEnd"/>
            <w:r w:rsidRPr="004E4580">
              <w:rPr>
                <w:lang w:eastAsia="en-US"/>
              </w:rPr>
              <w:t>-мой организации</w:t>
            </w:r>
          </w:p>
        </w:tc>
        <w:tc>
          <w:tcPr>
            <w:tcW w:w="449" w:type="pct"/>
            <w:vMerge w:val="restart"/>
            <w:tcBorders>
              <w:top w:val="single" w:sz="2" w:space="0" w:color="auto"/>
              <w:left w:val="single" w:sz="2" w:space="0" w:color="auto"/>
              <w:bottom w:val="single" w:sz="2" w:space="0" w:color="auto"/>
              <w:right w:val="single" w:sz="2" w:space="0" w:color="auto"/>
            </w:tcBorders>
            <w:vAlign w:val="center"/>
            <w:hideMark/>
          </w:tcPr>
          <w:p w14:paraId="22A99B01" w14:textId="77777777" w:rsidR="004E4580" w:rsidRPr="004E4580" w:rsidRDefault="004E4580" w:rsidP="004E4580">
            <w:pPr>
              <w:ind w:left="-108" w:firstLine="47"/>
              <w:jc w:val="center"/>
            </w:pPr>
            <w:r w:rsidRPr="004E4580">
              <w:t>Период</w:t>
            </w:r>
          </w:p>
        </w:tc>
        <w:tc>
          <w:tcPr>
            <w:tcW w:w="1251" w:type="pct"/>
            <w:gridSpan w:val="5"/>
            <w:tcBorders>
              <w:top w:val="single" w:sz="2" w:space="0" w:color="auto"/>
              <w:left w:val="single" w:sz="2" w:space="0" w:color="auto"/>
              <w:bottom w:val="single" w:sz="4" w:space="0" w:color="auto"/>
              <w:right w:val="single" w:sz="2" w:space="0" w:color="auto"/>
            </w:tcBorders>
            <w:vAlign w:val="center"/>
            <w:hideMark/>
          </w:tcPr>
          <w:p w14:paraId="5FAC3174" w14:textId="77777777" w:rsidR="004E4580" w:rsidRPr="004E4580" w:rsidRDefault="004E4580" w:rsidP="004E4580">
            <w:pPr>
              <w:ind w:left="-108" w:firstLine="47"/>
              <w:jc w:val="center"/>
            </w:pPr>
            <w:r w:rsidRPr="004E4580">
              <w:t>Тариф на горячую воду для населения, руб./м</w:t>
            </w:r>
            <w:r w:rsidRPr="004E4580">
              <w:rPr>
                <w:vertAlign w:val="superscript"/>
              </w:rPr>
              <w:t xml:space="preserve">3 </w:t>
            </w:r>
            <w:r w:rsidRPr="004E4580">
              <w:t>* (с НДС)</w:t>
            </w:r>
          </w:p>
        </w:tc>
        <w:tc>
          <w:tcPr>
            <w:tcW w:w="1242" w:type="pct"/>
            <w:gridSpan w:val="4"/>
            <w:tcBorders>
              <w:top w:val="single" w:sz="2" w:space="0" w:color="auto"/>
              <w:left w:val="single" w:sz="2" w:space="0" w:color="auto"/>
              <w:bottom w:val="single" w:sz="4" w:space="0" w:color="auto"/>
              <w:right w:val="single" w:sz="2" w:space="0" w:color="auto"/>
            </w:tcBorders>
            <w:vAlign w:val="center"/>
            <w:hideMark/>
          </w:tcPr>
          <w:p w14:paraId="6BF222E7" w14:textId="77777777" w:rsidR="004E4580" w:rsidRPr="004E4580" w:rsidRDefault="004E4580" w:rsidP="004E4580">
            <w:pPr>
              <w:ind w:left="-108" w:firstLine="47"/>
              <w:jc w:val="center"/>
            </w:pPr>
            <w:r w:rsidRPr="004E4580">
              <w:t>Тариф на горячую воду для прочих потребителей,</w:t>
            </w:r>
          </w:p>
          <w:p w14:paraId="4331EA1C" w14:textId="77777777" w:rsidR="004E4580" w:rsidRPr="004E4580" w:rsidRDefault="004E4580" w:rsidP="004E4580">
            <w:pPr>
              <w:ind w:left="-108" w:firstLine="47"/>
              <w:jc w:val="center"/>
              <w:rPr>
                <w:lang w:eastAsia="en-US"/>
              </w:rPr>
            </w:pPr>
            <w:r w:rsidRPr="004E4580">
              <w:t>руб./м</w:t>
            </w:r>
            <w:r w:rsidRPr="004E4580">
              <w:rPr>
                <w:vertAlign w:val="superscript"/>
              </w:rPr>
              <w:t xml:space="preserve">3 </w:t>
            </w:r>
            <w:r w:rsidRPr="004E4580">
              <w:t>(без НДС)</w:t>
            </w:r>
          </w:p>
        </w:tc>
        <w:tc>
          <w:tcPr>
            <w:tcW w:w="359" w:type="pct"/>
            <w:vMerge w:val="restart"/>
            <w:tcBorders>
              <w:top w:val="single" w:sz="2" w:space="0" w:color="auto"/>
              <w:left w:val="single" w:sz="2" w:space="0" w:color="auto"/>
              <w:bottom w:val="single" w:sz="2" w:space="0" w:color="auto"/>
              <w:right w:val="single" w:sz="2" w:space="0" w:color="auto"/>
            </w:tcBorders>
            <w:vAlign w:val="center"/>
            <w:hideMark/>
          </w:tcPr>
          <w:p w14:paraId="6CEF071D" w14:textId="77777777" w:rsidR="004E4580" w:rsidRPr="004E4580" w:rsidRDefault="004E4580" w:rsidP="004E4580">
            <w:pPr>
              <w:ind w:left="-108" w:right="-104" w:firstLine="3"/>
              <w:jc w:val="center"/>
            </w:pPr>
            <w:proofErr w:type="spellStart"/>
            <w:proofErr w:type="gramStart"/>
            <w:r w:rsidRPr="004E4580">
              <w:t>Компо-нент</w:t>
            </w:r>
            <w:proofErr w:type="spellEnd"/>
            <w:proofErr w:type="gramEnd"/>
            <w:r w:rsidRPr="004E4580">
              <w:t xml:space="preserve"> на холодную воду,</w:t>
            </w:r>
          </w:p>
          <w:p w14:paraId="28F0E6A9" w14:textId="77777777" w:rsidR="004E4580" w:rsidRPr="004E4580" w:rsidRDefault="004E4580" w:rsidP="004E4580">
            <w:pPr>
              <w:ind w:left="-108" w:right="-104" w:firstLine="3"/>
              <w:jc w:val="center"/>
            </w:pPr>
            <w:r w:rsidRPr="004E4580">
              <w:t>руб./м</w:t>
            </w:r>
            <w:r w:rsidRPr="004E4580">
              <w:rPr>
                <w:vertAlign w:val="superscript"/>
              </w:rPr>
              <w:t xml:space="preserve">3 </w:t>
            </w:r>
          </w:p>
          <w:p w14:paraId="3CCDB670" w14:textId="77777777" w:rsidR="004E4580" w:rsidRPr="004E4580" w:rsidRDefault="004E4580" w:rsidP="004E4580">
            <w:pPr>
              <w:tabs>
                <w:tab w:val="left" w:pos="3052"/>
              </w:tabs>
              <w:ind w:left="-108" w:right="-104" w:firstLine="3"/>
              <w:jc w:val="center"/>
              <w:rPr>
                <w:lang w:eastAsia="en-US"/>
              </w:rPr>
            </w:pPr>
            <w:r w:rsidRPr="004E4580">
              <w:t>(без НДС)</w:t>
            </w:r>
          </w:p>
        </w:tc>
        <w:tc>
          <w:tcPr>
            <w:tcW w:w="1259" w:type="pct"/>
            <w:gridSpan w:val="3"/>
            <w:tcBorders>
              <w:top w:val="single" w:sz="2" w:space="0" w:color="auto"/>
              <w:left w:val="single" w:sz="2" w:space="0" w:color="auto"/>
              <w:bottom w:val="single" w:sz="2" w:space="0" w:color="auto"/>
              <w:right w:val="single" w:sz="2" w:space="0" w:color="auto"/>
            </w:tcBorders>
            <w:vAlign w:val="center"/>
            <w:hideMark/>
          </w:tcPr>
          <w:p w14:paraId="3ADCC6BF" w14:textId="77777777" w:rsidR="004E4580" w:rsidRPr="004E4580" w:rsidRDefault="004E4580" w:rsidP="004E4580">
            <w:pPr>
              <w:tabs>
                <w:tab w:val="left" w:pos="3052"/>
              </w:tabs>
              <w:jc w:val="center"/>
              <w:rPr>
                <w:lang w:eastAsia="en-US"/>
              </w:rPr>
            </w:pPr>
            <w:r w:rsidRPr="004E4580">
              <w:t>Компонент на тепловую энергию</w:t>
            </w:r>
          </w:p>
        </w:tc>
      </w:tr>
      <w:tr w:rsidR="004E4580" w:rsidRPr="004E4580" w14:paraId="6762B086" w14:textId="77777777" w:rsidTr="004E4580">
        <w:trPr>
          <w:trHeight w:val="2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FD8B6CC" w14:textId="77777777" w:rsidR="004E4580" w:rsidRPr="004E4580" w:rsidRDefault="004E4580" w:rsidP="004E4580">
            <w:pPr>
              <w:rPr>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E97712" w14:textId="77777777" w:rsidR="004E4580" w:rsidRPr="004E4580" w:rsidRDefault="004E4580" w:rsidP="004E4580"/>
        </w:tc>
        <w:tc>
          <w:tcPr>
            <w:tcW w:w="622" w:type="pct"/>
            <w:gridSpan w:val="2"/>
            <w:tcBorders>
              <w:top w:val="single" w:sz="4" w:space="0" w:color="auto"/>
              <w:left w:val="single" w:sz="2" w:space="0" w:color="auto"/>
              <w:bottom w:val="single" w:sz="2" w:space="0" w:color="auto"/>
              <w:right w:val="single" w:sz="2" w:space="0" w:color="auto"/>
            </w:tcBorders>
            <w:vAlign w:val="center"/>
            <w:hideMark/>
          </w:tcPr>
          <w:p w14:paraId="2289A18B" w14:textId="77777777" w:rsidR="004E4580" w:rsidRPr="004E4580" w:rsidRDefault="004E4580" w:rsidP="004E4580">
            <w:pPr>
              <w:ind w:left="-108" w:right="-85" w:hanging="55"/>
              <w:jc w:val="center"/>
              <w:rPr>
                <w:lang w:eastAsia="en-US"/>
              </w:rPr>
            </w:pPr>
            <w:r w:rsidRPr="004E4580">
              <w:rPr>
                <w:lang w:eastAsia="en-US"/>
              </w:rPr>
              <w:t>Изолированные стояки</w:t>
            </w:r>
          </w:p>
        </w:tc>
        <w:tc>
          <w:tcPr>
            <w:tcW w:w="629" w:type="pct"/>
            <w:gridSpan w:val="3"/>
            <w:tcBorders>
              <w:top w:val="single" w:sz="4" w:space="0" w:color="auto"/>
              <w:left w:val="single" w:sz="2" w:space="0" w:color="auto"/>
              <w:bottom w:val="single" w:sz="2" w:space="0" w:color="auto"/>
              <w:right w:val="single" w:sz="2" w:space="0" w:color="auto"/>
            </w:tcBorders>
            <w:vAlign w:val="center"/>
            <w:hideMark/>
          </w:tcPr>
          <w:p w14:paraId="15070739" w14:textId="77777777" w:rsidR="004E4580" w:rsidRPr="004E4580" w:rsidRDefault="004E4580" w:rsidP="004E4580">
            <w:pPr>
              <w:ind w:left="-108" w:right="-85" w:hanging="4"/>
              <w:jc w:val="center"/>
              <w:rPr>
                <w:lang w:eastAsia="en-US"/>
              </w:rPr>
            </w:pPr>
            <w:r w:rsidRPr="004E4580">
              <w:rPr>
                <w:lang w:eastAsia="en-US"/>
              </w:rPr>
              <w:t>Неизолированные стояки</w:t>
            </w:r>
          </w:p>
        </w:tc>
        <w:tc>
          <w:tcPr>
            <w:tcW w:w="624" w:type="pct"/>
            <w:gridSpan w:val="2"/>
            <w:tcBorders>
              <w:top w:val="single" w:sz="4" w:space="0" w:color="auto"/>
              <w:left w:val="single" w:sz="2" w:space="0" w:color="auto"/>
              <w:bottom w:val="single" w:sz="2" w:space="0" w:color="auto"/>
              <w:right w:val="single" w:sz="2" w:space="0" w:color="auto"/>
            </w:tcBorders>
            <w:vAlign w:val="center"/>
            <w:hideMark/>
          </w:tcPr>
          <w:p w14:paraId="49ACD240" w14:textId="77777777" w:rsidR="004E4580" w:rsidRPr="004E4580" w:rsidRDefault="004E4580" w:rsidP="004E4580">
            <w:pPr>
              <w:ind w:left="-108" w:right="-85" w:hanging="55"/>
              <w:jc w:val="center"/>
              <w:rPr>
                <w:lang w:eastAsia="en-US"/>
              </w:rPr>
            </w:pPr>
            <w:r w:rsidRPr="004E4580">
              <w:rPr>
                <w:lang w:eastAsia="en-US"/>
              </w:rPr>
              <w:t>Изолированные стояки</w:t>
            </w:r>
          </w:p>
        </w:tc>
        <w:tc>
          <w:tcPr>
            <w:tcW w:w="618" w:type="pct"/>
            <w:gridSpan w:val="2"/>
            <w:tcBorders>
              <w:top w:val="single" w:sz="4" w:space="0" w:color="auto"/>
              <w:left w:val="single" w:sz="2" w:space="0" w:color="auto"/>
              <w:bottom w:val="single" w:sz="2" w:space="0" w:color="auto"/>
              <w:right w:val="single" w:sz="2" w:space="0" w:color="auto"/>
            </w:tcBorders>
            <w:vAlign w:val="center"/>
            <w:hideMark/>
          </w:tcPr>
          <w:p w14:paraId="060AB21A" w14:textId="77777777" w:rsidR="004E4580" w:rsidRPr="004E4580" w:rsidRDefault="004E4580" w:rsidP="004E4580">
            <w:pPr>
              <w:ind w:left="-108" w:right="-85" w:hanging="4"/>
              <w:jc w:val="center"/>
              <w:rPr>
                <w:lang w:eastAsia="en-US"/>
              </w:rPr>
            </w:pPr>
            <w:r w:rsidRPr="004E4580">
              <w:rPr>
                <w:lang w:eastAsia="en-US"/>
              </w:rPr>
              <w:t>Неизолированные стояки</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35F428B" w14:textId="77777777" w:rsidR="004E4580" w:rsidRPr="004E4580" w:rsidRDefault="004E4580" w:rsidP="004E4580">
            <w:pPr>
              <w:rPr>
                <w:lang w:eastAsia="en-US"/>
              </w:rPr>
            </w:pPr>
          </w:p>
        </w:tc>
        <w:tc>
          <w:tcPr>
            <w:tcW w:w="360" w:type="pct"/>
            <w:vMerge w:val="restart"/>
            <w:tcBorders>
              <w:top w:val="single" w:sz="2" w:space="0" w:color="auto"/>
              <w:left w:val="single" w:sz="2" w:space="0" w:color="auto"/>
              <w:bottom w:val="single" w:sz="2" w:space="0" w:color="auto"/>
              <w:right w:val="single" w:sz="2" w:space="0" w:color="auto"/>
            </w:tcBorders>
            <w:vAlign w:val="center"/>
            <w:hideMark/>
          </w:tcPr>
          <w:p w14:paraId="5888CA0D" w14:textId="77777777" w:rsidR="004E4580" w:rsidRPr="004E4580" w:rsidRDefault="004E4580" w:rsidP="004E4580">
            <w:pPr>
              <w:tabs>
                <w:tab w:val="left" w:pos="3052"/>
              </w:tabs>
              <w:ind w:left="-108" w:right="-151"/>
              <w:jc w:val="center"/>
            </w:pPr>
            <w:proofErr w:type="spellStart"/>
            <w:r w:rsidRPr="004E4580">
              <w:t>Односта-вочный</w:t>
            </w:r>
            <w:proofErr w:type="spellEnd"/>
            <w:r w:rsidRPr="004E4580">
              <w:t>, руб./Гкал</w:t>
            </w:r>
          </w:p>
          <w:p w14:paraId="12BC42B8" w14:textId="77777777" w:rsidR="004E4580" w:rsidRPr="004E4580" w:rsidRDefault="004E4580" w:rsidP="004E4580">
            <w:pPr>
              <w:tabs>
                <w:tab w:val="left" w:pos="3052"/>
              </w:tabs>
              <w:ind w:left="-108" w:right="-151"/>
              <w:jc w:val="center"/>
              <w:rPr>
                <w:lang w:eastAsia="en-US"/>
              </w:rPr>
            </w:pPr>
            <w:r w:rsidRPr="004E4580">
              <w:t>** (без НДС)</w:t>
            </w:r>
          </w:p>
        </w:tc>
        <w:tc>
          <w:tcPr>
            <w:tcW w:w="899" w:type="pct"/>
            <w:gridSpan w:val="2"/>
            <w:tcBorders>
              <w:top w:val="single" w:sz="2" w:space="0" w:color="auto"/>
              <w:left w:val="single" w:sz="2" w:space="0" w:color="auto"/>
              <w:bottom w:val="single" w:sz="2" w:space="0" w:color="auto"/>
              <w:right w:val="single" w:sz="2" w:space="0" w:color="auto"/>
            </w:tcBorders>
            <w:vAlign w:val="center"/>
            <w:hideMark/>
          </w:tcPr>
          <w:p w14:paraId="5B585932" w14:textId="77777777" w:rsidR="004E4580" w:rsidRPr="004E4580" w:rsidRDefault="004E4580" w:rsidP="004E4580">
            <w:pPr>
              <w:tabs>
                <w:tab w:val="left" w:pos="3052"/>
              </w:tabs>
              <w:jc w:val="center"/>
              <w:rPr>
                <w:lang w:eastAsia="en-US"/>
              </w:rPr>
            </w:pPr>
            <w:proofErr w:type="spellStart"/>
            <w:r w:rsidRPr="004E4580">
              <w:t>Двухставочный</w:t>
            </w:r>
            <w:proofErr w:type="spellEnd"/>
          </w:p>
        </w:tc>
      </w:tr>
      <w:tr w:rsidR="004E4580" w:rsidRPr="004E4580" w14:paraId="4560532F" w14:textId="77777777" w:rsidTr="004E4580">
        <w:trPr>
          <w:trHeight w:val="1444"/>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01AEAF5" w14:textId="77777777" w:rsidR="004E4580" w:rsidRPr="004E4580" w:rsidRDefault="004E4580" w:rsidP="004E4580">
            <w:pPr>
              <w:rPr>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3B49085" w14:textId="77777777" w:rsidR="004E4580" w:rsidRPr="004E4580" w:rsidRDefault="004E4580" w:rsidP="004E4580"/>
        </w:tc>
        <w:tc>
          <w:tcPr>
            <w:tcW w:w="295" w:type="pct"/>
            <w:tcBorders>
              <w:top w:val="single" w:sz="2" w:space="0" w:color="auto"/>
              <w:left w:val="single" w:sz="2" w:space="0" w:color="auto"/>
              <w:bottom w:val="single" w:sz="2" w:space="0" w:color="auto"/>
              <w:right w:val="single" w:sz="2" w:space="0" w:color="auto"/>
            </w:tcBorders>
            <w:vAlign w:val="center"/>
            <w:hideMark/>
          </w:tcPr>
          <w:p w14:paraId="31191E27" w14:textId="77777777" w:rsidR="004E4580" w:rsidRPr="004E4580" w:rsidRDefault="004E4580" w:rsidP="004E4580">
            <w:pPr>
              <w:tabs>
                <w:tab w:val="left" w:pos="3052"/>
              </w:tabs>
              <w:jc w:val="center"/>
              <w:rPr>
                <w:lang w:eastAsia="en-US"/>
              </w:rPr>
            </w:pPr>
            <w:r w:rsidRPr="004E4580">
              <w:rPr>
                <w:lang w:eastAsia="en-US"/>
              </w:rPr>
              <w:t xml:space="preserve">с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телями</w:t>
            </w:r>
            <w:proofErr w:type="spellEnd"/>
          </w:p>
        </w:tc>
        <w:tc>
          <w:tcPr>
            <w:tcW w:w="327" w:type="pct"/>
            <w:tcBorders>
              <w:top w:val="single" w:sz="2" w:space="0" w:color="auto"/>
              <w:left w:val="single" w:sz="2" w:space="0" w:color="auto"/>
              <w:bottom w:val="single" w:sz="2" w:space="0" w:color="auto"/>
              <w:right w:val="single" w:sz="2" w:space="0" w:color="auto"/>
            </w:tcBorders>
            <w:vAlign w:val="center"/>
            <w:hideMark/>
          </w:tcPr>
          <w:p w14:paraId="2BA67DDC" w14:textId="77777777" w:rsidR="004E4580" w:rsidRPr="004E4580" w:rsidRDefault="004E4580" w:rsidP="004E4580">
            <w:pPr>
              <w:tabs>
                <w:tab w:val="left" w:pos="3052"/>
              </w:tabs>
              <w:jc w:val="center"/>
              <w:rPr>
                <w:lang w:eastAsia="en-US"/>
              </w:rPr>
            </w:pPr>
            <w:r w:rsidRPr="004E4580">
              <w:rPr>
                <w:lang w:eastAsia="en-US"/>
              </w:rPr>
              <w:t xml:space="preserve">без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телей</w:t>
            </w:r>
            <w:proofErr w:type="spellEnd"/>
          </w:p>
        </w:tc>
        <w:tc>
          <w:tcPr>
            <w:tcW w:w="296" w:type="pct"/>
            <w:tcBorders>
              <w:top w:val="single" w:sz="2" w:space="0" w:color="auto"/>
              <w:left w:val="single" w:sz="2" w:space="0" w:color="auto"/>
              <w:bottom w:val="single" w:sz="2" w:space="0" w:color="auto"/>
              <w:right w:val="single" w:sz="2" w:space="0" w:color="auto"/>
            </w:tcBorders>
            <w:vAlign w:val="center"/>
            <w:hideMark/>
          </w:tcPr>
          <w:p w14:paraId="2D372389" w14:textId="77777777" w:rsidR="004E4580" w:rsidRPr="004E4580" w:rsidRDefault="004E4580" w:rsidP="004E4580">
            <w:pPr>
              <w:tabs>
                <w:tab w:val="left" w:pos="3052"/>
              </w:tabs>
              <w:jc w:val="center"/>
              <w:rPr>
                <w:lang w:eastAsia="en-US"/>
              </w:rPr>
            </w:pPr>
            <w:r w:rsidRPr="004E4580">
              <w:rPr>
                <w:lang w:eastAsia="en-US"/>
              </w:rPr>
              <w:t xml:space="preserve">с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телями</w:t>
            </w:r>
            <w:proofErr w:type="spellEnd"/>
          </w:p>
        </w:tc>
        <w:tc>
          <w:tcPr>
            <w:tcW w:w="333" w:type="pct"/>
            <w:gridSpan w:val="2"/>
            <w:tcBorders>
              <w:top w:val="single" w:sz="2" w:space="0" w:color="auto"/>
              <w:left w:val="single" w:sz="2" w:space="0" w:color="auto"/>
              <w:bottom w:val="single" w:sz="2" w:space="0" w:color="auto"/>
              <w:right w:val="single" w:sz="2" w:space="0" w:color="auto"/>
            </w:tcBorders>
            <w:vAlign w:val="center"/>
            <w:hideMark/>
          </w:tcPr>
          <w:p w14:paraId="375B049B" w14:textId="77777777" w:rsidR="004E4580" w:rsidRPr="004E4580" w:rsidRDefault="004E4580" w:rsidP="004E4580">
            <w:pPr>
              <w:tabs>
                <w:tab w:val="left" w:pos="3052"/>
              </w:tabs>
              <w:jc w:val="center"/>
              <w:rPr>
                <w:lang w:eastAsia="en-US"/>
              </w:rPr>
            </w:pPr>
            <w:r w:rsidRPr="004E4580">
              <w:rPr>
                <w:lang w:eastAsia="en-US"/>
              </w:rPr>
              <w:t xml:space="preserve">без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телей</w:t>
            </w:r>
            <w:proofErr w:type="spellEnd"/>
          </w:p>
        </w:tc>
        <w:tc>
          <w:tcPr>
            <w:tcW w:w="303" w:type="pct"/>
            <w:tcBorders>
              <w:top w:val="single" w:sz="2" w:space="0" w:color="auto"/>
              <w:left w:val="single" w:sz="2" w:space="0" w:color="auto"/>
              <w:bottom w:val="single" w:sz="2" w:space="0" w:color="auto"/>
              <w:right w:val="single" w:sz="2" w:space="0" w:color="auto"/>
            </w:tcBorders>
            <w:vAlign w:val="center"/>
            <w:hideMark/>
          </w:tcPr>
          <w:p w14:paraId="39CC6CE0" w14:textId="77777777" w:rsidR="004E4580" w:rsidRPr="004E4580" w:rsidRDefault="004E4580" w:rsidP="004E4580">
            <w:pPr>
              <w:tabs>
                <w:tab w:val="left" w:pos="3052"/>
              </w:tabs>
              <w:jc w:val="center"/>
              <w:rPr>
                <w:lang w:eastAsia="en-US"/>
              </w:rPr>
            </w:pPr>
            <w:r w:rsidRPr="004E4580">
              <w:rPr>
                <w:lang w:eastAsia="en-US"/>
              </w:rPr>
              <w:t xml:space="preserve">с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телями</w:t>
            </w:r>
            <w:proofErr w:type="spellEnd"/>
          </w:p>
        </w:tc>
        <w:tc>
          <w:tcPr>
            <w:tcW w:w="321" w:type="pct"/>
            <w:tcBorders>
              <w:top w:val="single" w:sz="2" w:space="0" w:color="auto"/>
              <w:left w:val="single" w:sz="2" w:space="0" w:color="auto"/>
              <w:bottom w:val="single" w:sz="2" w:space="0" w:color="auto"/>
              <w:right w:val="single" w:sz="2" w:space="0" w:color="auto"/>
            </w:tcBorders>
            <w:vAlign w:val="center"/>
            <w:hideMark/>
          </w:tcPr>
          <w:p w14:paraId="72799A8C" w14:textId="77777777" w:rsidR="004E4580" w:rsidRPr="004E4580" w:rsidRDefault="004E4580" w:rsidP="004E4580">
            <w:pPr>
              <w:tabs>
                <w:tab w:val="left" w:pos="3052"/>
              </w:tabs>
              <w:jc w:val="center"/>
              <w:rPr>
                <w:lang w:eastAsia="en-US"/>
              </w:rPr>
            </w:pPr>
            <w:r w:rsidRPr="004E4580">
              <w:rPr>
                <w:lang w:eastAsia="en-US"/>
              </w:rPr>
              <w:t xml:space="preserve">без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телей</w:t>
            </w:r>
            <w:proofErr w:type="spellEnd"/>
          </w:p>
        </w:tc>
        <w:tc>
          <w:tcPr>
            <w:tcW w:w="305" w:type="pct"/>
            <w:tcBorders>
              <w:top w:val="single" w:sz="2" w:space="0" w:color="auto"/>
              <w:left w:val="single" w:sz="2" w:space="0" w:color="auto"/>
              <w:bottom w:val="single" w:sz="2" w:space="0" w:color="auto"/>
              <w:right w:val="single" w:sz="2" w:space="0" w:color="auto"/>
            </w:tcBorders>
            <w:vAlign w:val="center"/>
            <w:hideMark/>
          </w:tcPr>
          <w:p w14:paraId="3E2AF082" w14:textId="77777777" w:rsidR="004E4580" w:rsidRPr="004E4580" w:rsidRDefault="004E4580" w:rsidP="004E4580">
            <w:pPr>
              <w:tabs>
                <w:tab w:val="left" w:pos="3052"/>
              </w:tabs>
              <w:jc w:val="center"/>
              <w:rPr>
                <w:lang w:eastAsia="en-US"/>
              </w:rPr>
            </w:pPr>
            <w:r w:rsidRPr="004E4580">
              <w:rPr>
                <w:lang w:eastAsia="en-US"/>
              </w:rPr>
              <w:t xml:space="preserve">с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телями</w:t>
            </w:r>
            <w:proofErr w:type="spellEnd"/>
          </w:p>
        </w:tc>
        <w:tc>
          <w:tcPr>
            <w:tcW w:w="313" w:type="pct"/>
            <w:tcBorders>
              <w:top w:val="single" w:sz="2" w:space="0" w:color="auto"/>
              <w:left w:val="single" w:sz="2" w:space="0" w:color="auto"/>
              <w:bottom w:val="single" w:sz="2" w:space="0" w:color="auto"/>
              <w:right w:val="single" w:sz="2" w:space="0" w:color="auto"/>
            </w:tcBorders>
            <w:vAlign w:val="center"/>
            <w:hideMark/>
          </w:tcPr>
          <w:p w14:paraId="10598A9D" w14:textId="77777777" w:rsidR="004E4580" w:rsidRPr="004E4580" w:rsidRDefault="004E4580" w:rsidP="004E4580">
            <w:pPr>
              <w:tabs>
                <w:tab w:val="left" w:pos="3052"/>
              </w:tabs>
              <w:jc w:val="center"/>
              <w:rPr>
                <w:lang w:eastAsia="en-US"/>
              </w:rPr>
            </w:pPr>
            <w:r w:rsidRPr="004E4580">
              <w:rPr>
                <w:lang w:eastAsia="en-US"/>
              </w:rPr>
              <w:t xml:space="preserve">без </w:t>
            </w:r>
            <w:proofErr w:type="gramStart"/>
            <w:r w:rsidRPr="004E4580">
              <w:rPr>
                <w:lang w:eastAsia="en-US"/>
              </w:rPr>
              <w:t>поло-</w:t>
            </w:r>
            <w:proofErr w:type="spellStart"/>
            <w:r w:rsidRPr="004E4580">
              <w:rPr>
                <w:lang w:eastAsia="en-US"/>
              </w:rPr>
              <w:t>тенце</w:t>
            </w:r>
            <w:proofErr w:type="spellEnd"/>
            <w:proofErr w:type="gramEnd"/>
            <w:r w:rsidRPr="004E4580">
              <w:rPr>
                <w:lang w:eastAsia="en-US"/>
              </w:rPr>
              <w:t>-суши-</w:t>
            </w:r>
            <w:proofErr w:type="spellStart"/>
            <w:r w:rsidRPr="004E4580">
              <w:rPr>
                <w:lang w:eastAsia="en-US"/>
              </w:rPr>
              <w:t>телей</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276547" w14:textId="77777777" w:rsidR="004E4580" w:rsidRPr="004E4580" w:rsidRDefault="004E4580" w:rsidP="004E4580">
            <w:pPr>
              <w:rPr>
                <w:lang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653021" w14:textId="77777777" w:rsidR="004E4580" w:rsidRPr="004E4580" w:rsidRDefault="004E4580" w:rsidP="004E4580">
            <w:pPr>
              <w:rPr>
                <w:lang w:eastAsia="en-US"/>
              </w:rPr>
            </w:pPr>
          </w:p>
        </w:tc>
        <w:tc>
          <w:tcPr>
            <w:tcW w:w="407" w:type="pct"/>
            <w:tcBorders>
              <w:top w:val="single" w:sz="2" w:space="0" w:color="auto"/>
              <w:left w:val="single" w:sz="2" w:space="0" w:color="auto"/>
              <w:bottom w:val="single" w:sz="2" w:space="0" w:color="auto"/>
              <w:right w:val="single" w:sz="2" w:space="0" w:color="auto"/>
            </w:tcBorders>
            <w:vAlign w:val="center"/>
            <w:hideMark/>
          </w:tcPr>
          <w:p w14:paraId="04F44BF1" w14:textId="77777777" w:rsidR="004E4580" w:rsidRPr="004E4580" w:rsidRDefault="004E4580" w:rsidP="004E4580">
            <w:pPr>
              <w:ind w:left="-95" w:right="-65"/>
              <w:jc w:val="center"/>
            </w:pPr>
            <w:r w:rsidRPr="004E4580">
              <w:t>Ставка за мощность, тыс. руб./</w:t>
            </w:r>
          </w:p>
          <w:p w14:paraId="2B1209E2" w14:textId="77777777" w:rsidR="004E4580" w:rsidRPr="004E4580" w:rsidRDefault="004E4580" w:rsidP="004E4580">
            <w:pPr>
              <w:ind w:left="-95" w:right="-65"/>
              <w:jc w:val="center"/>
            </w:pPr>
            <w:r w:rsidRPr="004E4580">
              <w:t>Гкал/</w:t>
            </w:r>
          </w:p>
          <w:p w14:paraId="6E11F8D1" w14:textId="77777777" w:rsidR="004E4580" w:rsidRPr="004E4580" w:rsidRDefault="004E4580" w:rsidP="004E4580">
            <w:pPr>
              <w:jc w:val="center"/>
            </w:pPr>
            <w:r w:rsidRPr="004E4580">
              <w:t>час в мес.</w:t>
            </w:r>
          </w:p>
        </w:tc>
        <w:tc>
          <w:tcPr>
            <w:tcW w:w="492" w:type="pct"/>
            <w:tcBorders>
              <w:top w:val="single" w:sz="2" w:space="0" w:color="auto"/>
              <w:left w:val="single" w:sz="2" w:space="0" w:color="auto"/>
              <w:bottom w:val="single" w:sz="2" w:space="0" w:color="auto"/>
              <w:right w:val="single" w:sz="2" w:space="0" w:color="auto"/>
            </w:tcBorders>
            <w:vAlign w:val="center"/>
            <w:hideMark/>
          </w:tcPr>
          <w:p w14:paraId="42836256" w14:textId="77777777" w:rsidR="004E4580" w:rsidRPr="004E4580" w:rsidRDefault="004E4580" w:rsidP="004E4580">
            <w:pPr>
              <w:ind w:left="-120" w:right="-112"/>
              <w:jc w:val="center"/>
            </w:pPr>
            <w:r w:rsidRPr="004E4580">
              <w:t>Ставка за тепловую энергию, руб./Гкал</w:t>
            </w:r>
          </w:p>
        </w:tc>
      </w:tr>
      <w:tr w:rsidR="004E4580" w:rsidRPr="004E4580" w14:paraId="08B9751A" w14:textId="77777777" w:rsidTr="004E4580">
        <w:trPr>
          <w:trHeight w:val="281"/>
          <w:jc w:val="center"/>
        </w:trPr>
        <w:tc>
          <w:tcPr>
            <w:tcW w:w="440" w:type="pct"/>
            <w:vMerge w:val="restart"/>
            <w:tcBorders>
              <w:top w:val="single" w:sz="2" w:space="0" w:color="auto"/>
              <w:left w:val="single" w:sz="2" w:space="0" w:color="auto"/>
              <w:bottom w:val="single" w:sz="2" w:space="0" w:color="auto"/>
              <w:right w:val="single" w:sz="2" w:space="0" w:color="auto"/>
            </w:tcBorders>
            <w:vAlign w:val="center"/>
            <w:hideMark/>
          </w:tcPr>
          <w:p w14:paraId="1B641907" w14:textId="77777777" w:rsidR="004E4580" w:rsidRPr="004E4580" w:rsidRDefault="004E4580" w:rsidP="004E4580">
            <w:pPr>
              <w:jc w:val="center"/>
              <w:rPr>
                <w:bCs/>
                <w:color w:val="000000"/>
                <w:kern w:val="32"/>
                <w:lang w:eastAsia="en-US"/>
              </w:rPr>
            </w:pPr>
            <w:r w:rsidRPr="004E4580">
              <w:rPr>
                <w:bCs/>
                <w:color w:val="000000"/>
                <w:kern w:val="32"/>
                <w:lang w:eastAsia="en-US"/>
              </w:rPr>
              <w:t>ООО «</w:t>
            </w:r>
            <w:proofErr w:type="spellStart"/>
            <w:r w:rsidRPr="004E4580">
              <w:rPr>
                <w:bCs/>
                <w:color w:val="000000"/>
                <w:kern w:val="32"/>
                <w:lang w:eastAsia="en-US"/>
              </w:rPr>
              <w:t>Термаль</w:t>
            </w:r>
            <w:proofErr w:type="spellEnd"/>
            <w:r w:rsidRPr="004E4580">
              <w:rPr>
                <w:bCs/>
                <w:color w:val="000000"/>
                <w:kern w:val="32"/>
                <w:lang w:eastAsia="en-US"/>
              </w:rPr>
              <w:t>»</w:t>
            </w:r>
          </w:p>
        </w:tc>
        <w:tc>
          <w:tcPr>
            <w:tcW w:w="449" w:type="pct"/>
            <w:tcBorders>
              <w:top w:val="single" w:sz="2" w:space="0" w:color="auto"/>
              <w:left w:val="single" w:sz="2" w:space="0" w:color="auto"/>
              <w:bottom w:val="single" w:sz="2" w:space="0" w:color="auto"/>
              <w:right w:val="single" w:sz="2" w:space="0" w:color="auto"/>
            </w:tcBorders>
            <w:vAlign w:val="center"/>
            <w:hideMark/>
          </w:tcPr>
          <w:p w14:paraId="6A20EB0C" w14:textId="77777777" w:rsidR="004E4580" w:rsidRPr="004E4580" w:rsidRDefault="004E4580" w:rsidP="004E4580">
            <w:pPr>
              <w:tabs>
                <w:tab w:val="left" w:pos="3052"/>
              </w:tabs>
              <w:ind w:left="-118"/>
              <w:jc w:val="center"/>
            </w:pPr>
            <w:r w:rsidRPr="004E4580">
              <w:t>с 01.01.2020</w:t>
            </w:r>
          </w:p>
        </w:tc>
        <w:tc>
          <w:tcPr>
            <w:tcW w:w="295" w:type="pct"/>
            <w:tcBorders>
              <w:top w:val="single" w:sz="4" w:space="0" w:color="auto"/>
              <w:left w:val="single" w:sz="4" w:space="0" w:color="auto"/>
              <w:bottom w:val="single" w:sz="4" w:space="0" w:color="auto"/>
              <w:right w:val="single" w:sz="4" w:space="0" w:color="auto"/>
            </w:tcBorders>
            <w:vAlign w:val="center"/>
            <w:hideMark/>
          </w:tcPr>
          <w:p w14:paraId="0BE60C78" w14:textId="77777777" w:rsidR="004E4580" w:rsidRPr="004E4580" w:rsidRDefault="004E4580" w:rsidP="004E4580">
            <w:pPr>
              <w:jc w:val="center"/>
              <w:rPr>
                <w:color w:val="000000"/>
                <w:lang w:eastAsia="en-US"/>
              </w:rPr>
            </w:pPr>
            <w:r w:rsidRPr="004E4580">
              <w:rPr>
                <w:color w:val="000000"/>
                <w:lang w:eastAsia="en-US"/>
              </w:rPr>
              <w:t>174,91</w:t>
            </w:r>
          </w:p>
        </w:tc>
        <w:tc>
          <w:tcPr>
            <w:tcW w:w="320" w:type="pct"/>
            <w:tcBorders>
              <w:top w:val="single" w:sz="4" w:space="0" w:color="auto"/>
              <w:left w:val="nil"/>
              <w:bottom w:val="single" w:sz="4" w:space="0" w:color="auto"/>
              <w:right w:val="single" w:sz="4" w:space="0" w:color="auto"/>
            </w:tcBorders>
            <w:vAlign w:val="center"/>
            <w:hideMark/>
          </w:tcPr>
          <w:p w14:paraId="13791AA8" w14:textId="77777777" w:rsidR="004E4580" w:rsidRPr="004E4580" w:rsidRDefault="004E4580" w:rsidP="004E4580">
            <w:pPr>
              <w:jc w:val="center"/>
              <w:rPr>
                <w:color w:val="000000"/>
                <w:lang w:eastAsia="en-US"/>
              </w:rPr>
            </w:pPr>
            <w:r w:rsidRPr="004E4580">
              <w:rPr>
                <w:color w:val="000000"/>
                <w:lang w:eastAsia="en-US"/>
              </w:rPr>
              <w:t>163,61</w:t>
            </w:r>
          </w:p>
        </w:tc>
        <w:tc>
          <w:tcPr>
            <w:tcW w:w="311" w:type="pct"/>
            <w:gridSpan w:val="2"/>
            <w:tcBorders>
              <w:top w:val="single" w:sz="4" w:space="0" w:color="auto"/>
              <w:left w:val="nil"/>
              <w:bottom w:val="single" w:sz="4" w:space="0" w:color="auto"/>
              <w:right w:val="single" w:sz="4" w:space="0" w:color="auto"/>
            </w:tcBorders>
            <w:vAlign w:val="center"/>
            <w:hideMark/>
          </w:tcPr>
          <w:p w14:paraId="28006850" w14:textId="77777777" w:rsidR="004E4580" w:rsidRPr="004E4580" w:rsidRDefault="004E4580" w:rsidP="004E4580">
            <w:pPr>
              <w:jc w:val="center"/>
              <w:rPr>
                <w:color w:val="000000"/>
                <w:lang w:eastAsia="en-US"/>
              </w:rPr>
            </w:pPr>
            <w:r w:rsidRPr="004E4580">
              <w:rPr>
                <w:color w:val="000000"/>
                <w:lang w:eastAsia="en-US"/>
              </w:rPr>
              <w:t>186,20</w:t>
            </w:r>
          </w:p>
        </w:tc>
        <w:tc>
          <w:tcPr>
            <w:tcW w:w="325" w:type="pct"/>
            <w:tcBorders>
              <w:top w:val="single" w:sz="4" w:space="0" w:color="auto"/>
              <w:left w:val="nil"/>
              <w:bottom w:val="single" w:sz="4" w:space="0" w:color="auto"/>
              <w:right w:val="single" w:sz="4" w:space="0" w:color="auto"/>
            </w:tcBorders>
            <w:vAlign w:val="center"/>
            <w:hideMark/>
          </w:tcPr>
          <w:p w14:paraId="32AE9144" w14:textId="77777777" w:rsidR="004E4580" w:rsidRPr="004E4580" w:rsidRDefault="004E4580" w:rsidP="004E4580">
            <w:pPr>
              <w:jc w:val="center"/>
              <w:rPr>
                <w:color w:val="000000"/>
                <w:lang w:eastAsia="en-US"/>
              </w:rPr>
            </w:pPr>
            <w:r w:rsidRPr="004E4580">
              <w:rPr>
                <w:color w:val="000000"/>
                <w:lang w:eastAsia="en-US"/>
              </w:rPr>
              <w:t>173,77</w:t>
            </w:r>
          </w:p>
        </w:tc>
        <w:tc>
          <w:tcPr>
            <w:tcW w:w="303" w:type="pct"/>
            <w:tcBorders>
              <w:top w:val="single" w:sz="4" w:space="0" w:color="auto"/>
              <w:left w:val="nil"/>
              <w:bottom w:val="single" w:sz="4" w:space="0" w:color="auto"/>
              <w:right w:val="single" w:sz="4" w:space="0" w:color="auto"/>
            </w:tcBorders>
            <w:vAlign w:val="center"/>
            <w:hideMark/>
          </w:tcPr>
          <w:p w14:paraId="6E07AD20" w14:textId="77777777" w:rsidR="004E4580" w:rsidRPr="004E4580" w:rsidRDefault="004E4580" w:rsidP="004E4580">
            <w:pPr>
              <w:jc w:val="center"/>
              <w:rPr>
                <w:lang w:eastAsia="en-US"/>
              </w:rPr>
            </w:pPr>
            <w:r w:rsidRPr="004E4580">
              <w:rPr>
                <w:color w:val="000000"/>
                <w:lang w:eastAsia="en-US"/>
              </w:rPr>
              <w:t>145,76</w:t>
            </w:r>
          </w:p>
        </w:tc>
        <w:tc>
          <w:tcPr>
            <w:tcW w:w="321" w:type="pct"/>
            <w:tcBorders>
              <w:top w:val="single" w:sz="4" w:space="0" w:color="auto"/>
              <w:left w:val="nil"/>
              <w:bottom w:val="single" w:sz="4" w:space="0" w:color="auto"/>
              <w:right w:val="single" w:sz="4" w:space="0" w:color="auto"/>
            </w:tcBorders>
            <w:vAlign w:val="center"/>
            <w:hideMark/>
          </w:tcPr>
          <w:p w14:paraId="37899325" w14:textId="77777777" w:rsidR="004E4580" w:rsidRPr="004E4580" w:rsidRDefault="004E4580" w:rsidP="004E4580">
            <w:pPr>
              <w:jc w:val="center"/>
              <w:rPr>
                <w:lang w:eastAsia="en-US"/>
              </w:rPr>
            </w:pPr>
            <w:r w:rsidRPr="004E4580">
              <w:rPr>
                <w:color w:val="000000"/>
                <w:lang w:eastAsia="en-US"/>
              </w:rPr>
              <w:t>136,34</w:t>
            </w:r>
          </w:p>
        </w:tc>
        <w:tc>
          <w:tcPr>
            <w:tcW w:w="305" w:type="pct"/>
            <w:tcBorders>
              <w:top w:val="single" w:sz="4" w:space="0" w:color="auto"/>
              <w:left w:val="nil"/>
              <w:bottom w:val="single" w:sz="4" w:space="0" w:color="auto"/>
              <w:right w:val="single" w:sz="4" w:space="0" w:color="auto"/>
            </w:tcBorders>
            <w:vAlign w:val="center"/>
            <w:hideMark/>
          </w:tcPr>
          <w:p w14:paraId="33DEC949" w14:textId="77777777" w:rsidR="004E4580" w:rsidRPr="004E4580" w:rsidRDefault="004E4580" w:rsidP="004E4580">
            <w:pPr>
              <w:jc w:val="center"/>
              <w:rPr>
                <w:lang w:eastAsia="en-US"/>
              </w:rPr>
            </w:pPr>
            <w:r w:rsidRPr="004E4580">
              <w:rPr>
                <w:color w:val="000000"/>
                <w:lang w:eastAsia="en-US"/>
              </w:rPr>
              <w:t>155,17</w:t>
            </w:r>
          </w:p>
        </w:tc>
        <w:tc>
          <w:tcPr>
            <w:tcW w:w="313" w:type="pct"/>
            <w:tcBorders>
              <w:top w:val="single" w:sz="4" w:space="0" w:color="auto"/>
              <w:left w:val="nil"/>
              <w:bottom w:val="single" w:sz="4" w:space="0" w:color="auto"/>
              <w:right w:val="single" w:sz="4" w:space="0" w:color="auto"/>
            </w:tcBorders>
            <w:vAlign w:val="center"/>
            <w:hideMark/>
          </w:tcPr>
          <w:p w14:paraId="04DCBD01" w14:textId="77777777" w:rsidR="004E4580" w:rsidRPr="004E4580" w:rsidRDefault="004E4580" w:rsidP="004E4580">
            <w:pPr>
              <w:jc w:val="center"/>
              <w:rPr>
                <w:lang w:eastAsia="en-US"/>
              </w:rPr>
            </w:pPr>
            <w:r w:rsidRPr="004E4580">
              <w:rPr>
                <w:color w:val="000000"/>
                <w:lang w:eastAsia="en-US"/>
              </w:rPr>
              <w:t>144,81</w:t>
            </w:r>
          </w:p>
        </w:tc>
        <w:tc>
          <w:tcPr>
            <w:tcW w:w="359" w:type="pct"/>
            <w:tcBorders>
              <w:top w:val="single" w:sz="4" w:space="0" w:color="auto"/>
              <w:left w:val="nil"/>
              <w:bottom w:val="single" w:sz="4" w:space="0" w:color="auto"/>
              <w:right w:val="single" w:sz="4" w:space="0" w:color="auto"/>
            </w:tcBorders>
            <w:vAlign w:val="center"/>
            <w:hideMark/>
          </w:tcPr>
          <w:p w14:paraId="234B8DC8" w14:textId="77777777" w:rsidR="004E4580" w:rsidRPr="004E4580" w:rsidRDefault="004E4580" w:rsidP="004E4580">
            <w:pPr>
              <w:jc w:val="center"/>
              <w:rPr>
                <w:color w:val="000000"/>
                <w:lang w:eastAsia="en-US"/>
              </w:rPr>
            </w:pPr>
            <w:r w:rsidRPr="004E4580">
              <w:rPr>
                <w:lang w:eastAsia="en-US"/>
              </w:rPr>
              <w:t>32,21</w:t>
            </w:r>
          </w:p>
        </w:tc>
        <w:tc>
          <w:tcPr>
            <w:tcW w:w="360" w:type="pct"/>
            <w:tcBorders>
              <w:top w:val="single" w:sz="4" w:space="0" w:color="auto"/>
              <w:left w:val="nil"/>
              <w:bottom w:val="single" w:sz="4" w:space="0" w:color="auto"/>
              <w:right w:val="single" w:sz="4" w:space="0" w:color="auto"/>
            </w:tcBorders>
            <w:vAlign w:val="center"/>
            <w:hideMark/>
          </w:tcPr>
          <w:p w14:paraId="248AF0E6" w14:textId="77777777" w:rsidR="004E4580" w:rsidRPr="004E4580" w:rsidRDefault="004E4580" w:rsidP="004E4580">
            <w:pPr>
              <w:jc w:val="center"/>
              <w:rPr>
                <w:bCs/>
                <w:color w:val="000000"/>
                <w:lang w:eastAsia="en-US"/>
              </w:rPr>
            </w:pPr>
            <w:r w:rsidRPr="004E4580">
              <w:rPr>
                <w:lang w:eastAsia="en-US"/>
              </w:rPr>
              <w:t>1 883,02</w:t>
            </w:r>
          </w:p>
        </w:tc>
        <w:tc>
          <w:tcPr>
            <w:tcW w:w="407" w:type="pct"/>
            <w:tcBorders>
              <w:top w:val="single" w:sz="2" w:space="0" w:color="auto"/>
              <w:left w:val="single" w:sz="2" w:space="0" w:color="auto"/>
              <w:bottom w:val="single" w:sz="2" w:space="0" w:color="auto"/>
              <w:right w:val="single" w:sz="2" w:space="0" w:color="auto"/>
            </w:tcBorders>
            <w:vAlign w:val="center"/>
            <w:hideMark/>
          </w:tcPr>
          <w:p w14:paraId="014866B9" w14:textId="77777777" w:rsidR="004E4580" w:rsidRPr="004E4580" w:rsidRDefault="004E4580" w:rsidP="004E4580">
            <w:pPr>
              <w:jc w:val="center"/>
            </w:pPr>
            <w:r w:rsidRPr="004E4580">
              <w:t>х</w:t>
            </w:r>
          </w:p>
        </w:tc>
        <w:tc>
          <w:tcPr>
            <w:tcW w:w="492" w:type="pct"/>
            <w:tcBorders>
              <w:top w:val="single" w:sz="2" w:space="0" w:color="auto"/>
              <w:left w:val="single" w:sz="2" w:space="0" w:color="auto"/>
              <w:bottom w:val="single" w:sz="2" w:space="0" w:color="auto"/>
              <w:right w:val="single" w:sz="2" w:space="0" w:color="auto"/>
            </w:tcBorders>
            <w:vAlign w:val="center"/>
            <w:hideMark/>
          </w:tcPr>
          <w:p w14:paraId="51997F67" w14:textId="77777777" w:rsidR="004E4580" w:rsidRPr="004E4580" w:rsidRDefault="004E4580" w:rsidP="004E4580">
            <w:pPr>
              <w:jc w:val="center"/>
            </w:pPr>
            <w:r w:rsidRPr="004E4580">
              <w:t>х</w:t>
            </w:r>
          </w:p>
        </w:tc>
      </w:tr>
      <w:tr w:rsidR="004E4580" w:rsidRPr="004E4580" w14:paraId="6FB973BA"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DCE2DDA"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79C1E201" w14:textId="77777777" w:rsidR="004E4580" w:rsidRPr="004E4580" w:rsidRDefault="004E4580" w:rsidP="004E4580">
            <w:pPr>
              <w:tabs>
                <w:tab w:val="left" w:pos="3052"/>
              </w:tabs>
              <w:ind w:hanging="108"/>
              <w:jc w:val="center"/>
            </w:pPr>
            <w:r w:rsidRPr="004E4580">
              <w:t>с 01.07.2020</w:t>
            </w:r>
          </w:p>
        </w:tc>
        <w:tc>
          <w:tcPr>
            <w:tcW w:w="295" w:type="pct"/>
            <w:tcBorders>
              <w:top w:val="nil"/>
              <w:left w:val="single" w:sz="4" w:space="0" w:color="auto"/>
              <w:bottom w:val="single" w:sz="4" w:space="0" w:color="auto"/>
              <w:right w:val="single" w:sz="4" w:space="0" w:color="auto"/>
            </w:tcBorders>
            <w:vAlign w:val="center"/>
            <w:hideMark/>
          </w:tcPr>
          <w:p w14:paraId="1E082A17" w14:textId="77777777" w:rsidR="004E4580" w:rsidRPr="004E4580" w:rsidRDefault="004E4580" w:rsidP="004E4580">
            <w:pPr>
              <w:jc w:val="center"/>
              <w:rPr>
                <w:color w:val="000000"/>
                <w:lang w:eastAsia="en-US"/>
              </w:rPr>
            </w:pPr>
            <w:r w:rsidRPr="004E4580">
              <w:rPr>
                <w:color w:val="000000"/>
                <w:lang w:eastAsia="en-US"/>
              </w:rPr>
              <w:t>187,22</w:t>
            </w:r>
          </w:p>
        </w:tc>
        <w:tc>
          <w:tcPr>
            <w:tcW w:w="320" w:type="pct"/>
            <w:tcBorders>
              <w:top w:val="nil"/>
              <w:left w:val="nil"/>
              <w:bottom w:val="single" w:sz="4" w:space="0" w:color="auto"/>
              <w:right w:val="single" w:sz="4" w:space="0" w:color="auto"/>
            </w:tcBorders>
            <w:vAlign w:val="center"/>
            <w:hideMark/>
          </w:tcPr>
          <w:p w14:paraId="3A437339" w14:textId="77777777" w:rsidR="004E4580" w:rsidRPr="004E4580" w:rsidRDefault="004E4580" w:rsidP="004E4580">
            <w:pPr>
              <w:jc w:val="center"/>
              <w:rPr>
                <w:color w:val="000000"/>
                <w:lang w:eastAsia="en-US"/>
              </w:rPr>
            </w:pPr>
            <w:r w:rsidRPr="004E4580">
              <w:rPr>
                <w:color w:val="000000"/>
                <w:lang w:eastAsia="en-US"/>
              </w:rPr>
              <w:t>175,93</w:t>
            </w:r>
          </w:p>
        </w:tc>
        <w:tc>
          <w:tcPr>
            <w:tcW w:w="311" w:type="pct"/>
            <w:gridSpan w:val="2"/>
            <w:tcBorders>
              <w:top w:val="nil"/>
              <w:left w:val="nil"/>
              <w:bottom w:val="single" w:sz="4" w:space="0" w:color="auto"/>
              <w:right w:val="single" w:sz="4" w:space="0" w:color="auto"/>
            </w:tcBorders>
            <w:vAlign w:val="center"/>
            <w:hideMark/>
          </w:tcPr>
          <w:p w14:paraId="48A81465" w14:textId="77777777" w:rsidR="004E4580" w:rsidRPr="004E4580" w:rsidRDefault="004E4580" w:rsidP="004E4580">
            <w:pPr>
              <w:jc w:val="center"/>
              <w:rPr>
                <w:color w:val="000000"/>
                <w:lang w:eastAsia="en-US"/>
              </w:rPr>
            </w:pPr>
            <w:r w:rsidRPr="004E4580">
              <w:rPr>
                <w:color w:val="000000"/>
                <w:lang w:eastAsia="en-US"/>
              </w:rPr>
              <w:t>198,53</w:t>
            </w:r>
          </w:p>
        </w:tc>
        <w:tc>
          <w:tcPr>
            <w:tcW w:w="325" w:type="pct"/>
            <w:tcBorders>
              <w:top w:val="nil"/>
              <w:left w:val="nil"/>
              <w:bottom w:val="single" w:sz="4" w:space="0" w:color="auto"/>
              <w:right w:val="single" w:sz="4" w:space="0" w:color="auto"/>
            </w:tcBorders>
            <w:vAlign w:val="center"/>
            <w:hideMark/>
          </w:tcPr>
          <w:p w14:paraId="7323337D" w14:textId="77777777" w:rsidR="004E4580" w:rsidRPr="004E4580" w:rsidRDefault="004E4580" w:rsidP="004E4580">
            <w:pPr>
              <w:jc w:val="center"/>
              <w:rPr>
                <w:color w:val="000000"/>
                <w:lang w:eastAsia="en-US"/>
              </w:rPr>
            </w:pPr>
            <w:r w:rsidRPr="004E4580">
              <w:rPr>
                <w:color w:val="000000"/>
                <w:lang w:eastAsia="en-US"/>
              </w:rPr>
              <w:t>186,10</w:t>
            </w:r>
          </w:p>
        </w:tc>
        <w:tc>
          <w:tcPr>
            <w:tcW w:w="303" w:type="pct"/>
            <w:tcBorders>
              <w:top w:val="nil"/>
              <w:left w:val="nil"/>
              <w:bottom w:val="single" w:sz="4" w:space="0" w:color="auto"/>
              <w:right w:val="single" w:sz="4" w:space="0" w:color="auto"/>
            </w:tcBorders>
            <w:vAlign w:val="center"/>
            <w:hideMark/>
          </w:tcPr>
          <w:p w14:paraId="287B4995" w14:textId="77777777" w:rsidR="004E4580" w:rsidRPr="004E4580" w:rsidRDefault="004E4580" w:rsidP="004E4580">
            <w:pPr>
              <w:jc w:val="center"/>
              <w:rPr>
                <w:lang w:eastAsia="en-US"/>
              </w:rPr>
            </w:pPr>
            <w:r w:rsidRPr="004E4580">
              <w:rPr>
                <w:color w:val="000000"/>
                <w:lang w:eastAsia="en-US"/>
              </w:rPr>
              <w:t>156,02</w:t>
            </w:r>
          </w:p>
        </w:tc>
        <w:tc>
          <w:tcPr>
            <w:tcW w:w="321" w:type="pct"/>
            <w:tcBorders>
              <w:top w:val="nil"/>
              <w:left w:val="nil"/>
              <w:bottom w:val="single" w:sz="4" w:space="0" w:color="auto"/>
              <w:right w:val="single" w:sz="4" w:space="0" w:color="auto"/>
            </w:tcBorders>
            <w:vAlign w:val="center"/>
            <w:hideMark/>
          </w:tcPr>
          <w:p w14:paraId="1CC2A6AF" w14:textId="77777777" w:rsidR="004E4580" w:rsidRPr="004E4580" w:rsidRDefault="004E4580" w:rsidP="004E4580">
            <w:pPr>
              <w:jc w:val="center"/>
              <w:rPr>
                <w:lang w:eastAsia="en-US"/>
              </w:rPr>
            </w:pPr>
            <w:r w:rsidRPr="004E4580">
              <w:rPr>
                <w:color w:val="000000"/>
                <w:lang w:eastAsia="en-US"/>
              </w:rPr>
              <w:t>146,61</w:t>
            </w:r>
          </w:p>
        </w:tc>
        <w:tc>
          <w:tcPr>
            <w:tcW w:w="305" w:type="pct"/>
            <w:tcBorders>
              <w:top w:val="nil"/>
              <w:left w:val="nil"/>
              <w:bottom w:val="single" w:sz="4" w:space="0" w:color="auto"/>
              <w:right w:val="single" w:sz="4" w:space="0" w:color="auto"/>
            </w:tcBorders>
            <w:vAlign w:val="center"/>
            <w:hideMark/>
          </w:tcPr>
          <w:p w14:paraId="72813AF9" w14:textId="77777777" w:rsidR="004E4580" w:rsidRPr="004E4580" w:rsidRDefault="004E4580" w:rsidP="004E4580">
            <w:pPr>
              <w:jc w:val="center"/>
              <w:rPr>
                <w:lang w:eastAsia="en-US"/>
              </w:rPr>
            </w:pPr>
            <w:r w:rsidRPr="004E4580">
              <w:rPr>
                <w:color w:val="000000"/>
                <w:lang w:eastAsia="en-US"/>
              </w:rPr>
              <w:t>165,44</w:t>
            </w:r>
          </w:p>
        </w:tc>
        <w:tc>
          <w:tcPr>
            <w:tcW w:w="313" w:type="pct"/>
            <w:tcBorders>
              <w:top w:val="nil"/>
              <w:left w:val="nil"/>
              <w:bottom w:val="single" w:sz="4" w:space="0" w:color="auto"/>
              <w:right w:val="single" w:sz="4" w:space="0" w:color="auto"/>
            </w:tcBorders>
            <w:vAlign w:val="center"/>
            <w:hideMark/>
          </w:tcPr>
          <w:p w14:paraId="62C05386" w14:textId="77777777" w:rsidR="004E4580" w:rsidRPr="004E4580" w:rsidRDefault="004E4580" w:rsidP="004E4580">
            <w:pPr>
              <w:jc w:val="center"/>
              <w:rPr>
                <w:lang w:eastAsia="en-US"/>
              </w:rPr>
            </w:pPr>
            <w:r w:rsidRPr="004E4580">
              <w:rPr>
                <w:color w:val="000000"/>
                <w:lang w:eastAsia="en-US"/>
              </w:rPr>
              <w:t>155,08</w:t>
            </w:r>
          </w:p>
        </w:tc>
        <w:tc>
          <w:tcPr>
            <w:tcW w:w="359" w:type="pct"/>
            <w:tcBorders>
              <w:top w:val="nil"/>
              <w:left w:val="nil"/>
              <w:bottom w:val="single" w:sz="4" w:space="0" w:color="auto"/>
              <w:right w:val="single" w:sz="4" w:space="0" w:color="auto"/>
            </w:tcBorders>
            <w:vAlign w:val="center"/>
            <w:hideMark/>
          </w:tcPr>
          <w:p w14:paraId="07511945" w14:textId="77777777" w:rsidR="004E4580" w:rsidRPr="004E4580" w:rsidRDefault="004E4580" w:rsidP="004E4580">
            <w:pPr>
              <w:jc w:val="center"/>
              <w:rPr>
                <w:color w:val="000000"/>
                <w:lang w:eastAsia="en-US"/>
              </w:rPr>
            </w:pPr>
            <w:r w:rsidRPr="004E4580">
              <w:rPr>
                <w:lang w:eastAsia="en-US"/>
              </w:rPr>
              <w:t>42,48</w:t>
            </w:r>
          </w:p>
        </w:tc>
        <w:tc>
          <w:tcPr>
            <w:tcW w:w="360" w:type="pct"/>
            <w:tcBorders>
              <w:top w:val="nil"/>
              <w:left w:val="nil"/>
              <w:bottom w:val="single" w:sz="4" w:space="0" w:color="auto"/>
              <w:right w:val="single" w:sz="4" w:space="0" w:color="auto"/>
            </w:tcBorders>
            <w:vAlign w:val="center"/>
            <w:hideMark/>
          </w:tcPr>
          <w:p w14:paraId="4D431A85" w14:textId="77777777" w:rsidR="004E4580" w:rsidRPr="004E4580" w:rsidRDefault="004E4580" w:rsidP="004E4580">
            <w:pPr>
              <w:jc w:val="center"/>
              <w:rPr>
                <w:bCs/>
                <w:color w:val="000000"/>
                <w:lang w:eastAsia="en-US"/>
              </w:rPr>
            </w:pPr>
            <w:r w:rsidRPr="004E4580">
              <w:rPr>
                <w:lang w:eastAsia="en-US"/>
              </w:rPr>
              <w:t>1 883,02</w:t>
            </w:r>
          </w:p>
        </w:tc>
        <w:tc>
          <w:tcPr>
            <w:tcW w:w="407" w:type="pct"/>
            <w:tcBorders>
              <w:top w:val="single" w:sz="2" w:space="0" w:color="auto"/>
              <w:left w:val="single" w:sz="2" w:space="0" w:color="auto"/>
              <w:bottom w:val="single" w:sz="2" w:space="0" w:color="auto"/>
              <w:right w:val="single" w:sz="2" w:space="0" w:color="auto"/>
            </w:tcBorders>
            <w:hideMark/>
          </w:tcPr>
          <w:p w14:paraId="225D51D6"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71193955" w14:textId="77777777" w:rsidR="004E4580" w:rsidRPr="004E4580" w:rsidRDefault="004E4580" w:rsidP="004E4580">
            <w:pPr>
              <w:jc w:val="center"/>
            </w:pPr>
            <w:r w:rsidRPr="004E4580">
              <w:rPr>
                <w:lang w:eastAsia="en-US"/>
              </w:rPr>
              <w:t>х</w:t>
            </w:r>
          </w:p>
        </w:tc>
      </w:tr>
      <w:tr w:rsidR="004E4580" w:rsidRPr="004E4580" w14:paraId="0CED4399"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8999E88"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786399E6" w14:textId="77777777" w:rsidR="004E4580" w:rsidRPr="004E4580" w:rsidRDefault="004E4580" w:rsidP="004E4580">
            <w:pPr>
              <w:tabs>
                <w:tab w:val="left" w:pos="3052"/>
              </w:tabs>
              <w:ind w:hanging="108"/>
              <w:jc w:val="center"/>
            </w:pPr>
            <w:r w:rsidRPr="004E4580">
              <w:t>с 01.01.2021</w:t>
            </w:r>
          </w:p>
        </w:tc>
        <w:tc>
          <w:tcPr>
            <w:tcW w:w="295" w:type="pct"/>
            <w:tcBorders>
              <w:top w:val="single" w:sz="4" w:space="0" w:color="auto"/>
              <w:left w:val="single" w:sz="4" w:space="0" w:color="auto"/>
              <w:bottom w:val="single" w:sz="4" w:space="0" w:color="auto"/>
              <w:right w:val="single" w:sz="4" w:space="0" w:color="auto"/>
            </w:tcBorders>
            <w:vAlign w:val="center"/>
            <w:hideMark/>
          </w:tcPr>
          <w:p w14:paraId="20140C3C" w14:textId="77777777" w:rsidR="004E4580" w:rsidRPr="004E4580" w:rsidRDefault="004E4580" w:rsidP="004E4580">
            <w:pPr>
              <w:jc w:val="center"/>
              <w:rPr>
                <w:color w:val="000000"/>
                <w:lang w:eastAsia="en-US"/>
              </w:rPr>
            </w:pPr>
            <w:r w:rsidRPr="004E4580">
              <w:rPr>
                <w:color w:val="000000"/>
                <w:lang w:eastAsia="en-US"/>
              </w:rPr>
              <w:t>179,88</w:t>
            </w:r>
          </w:p>
        </w:tc>
        <w:tc>
          <w:tcPr>
            <w:tcW w:w="320" w:type="pct"/>
            <w:tcBorders>
              <w:top w:val="single" w:sz="4" w:space="0" w:color="auto"/>
              <w:left w:val="nil"/>
              <w:bottom w:val="single" w:sz="4" w:space="0" w:color="auto"/>
              <w:right w:val="single" w:sz="4" w:space="0" w:color="auto"/>
            </w:tcBorders>
            <w:vAlign w:val="center"/>
            <w:hideMark/>
          </w:tcPr>
          <w:p w14:paraId="3C26210E" w14:textId="77777777" w:rsidR="004E4580" w:rsidRPr="004E4580" w:rsidRDefault="004E4580" w:rsidP="004E4580">
            <w:pPr>
              <w:jc w:val="center"/>
              <w:rPr>
                <w:color w:val="000000"/>
                <w:lang w:eastAsia="en-US"/>
              </w:rPr>
            </w:pPr>
            <w:r w:rsidRPr="004E4580">
              <w:rPr>
                <w:color w:val="000000"/>
                <w:lang w:eastAsia="en-US"/>
              </w:rPr>
              <w:t>168,84</w:t>
            </w:r>
          </w:p>
        </w:tc>
        <w:tc>
          <w:tcPr>
            <w:tcW w:w="311" w:type="pct"/>
            <w:gridSpan w:val="2"/>
            <w:tcBorders>
              <w:top w:val="single" w:sz="4" w:space="0" w:color="auto"/>
              <w:left w:val="nil"/>
              <w:bottom w:val="single" w:sz="4" w:space="0" w:color="auto"/>
              <w:right w:val="single" w:sz="4" w:space="0" w:color="auto"/>
            </w:tcBorders>
            <w:vAlign w:val="center"/>
            <w:hideMark/>
          </w:tcPr>
          <w:p w14:paraId="1DCEE5F6" w14:textId="77777777" w:rsidR="004E4580" w:rsidRPr="004E4580" w:rsidRDefault="004E4580" w:rsidP="004E4580">
            <w:pPr>
              <w:jc w:val="center"/>
              <w:rPr>
                <w:color w:val="000000"/>
                <w:lang w:eastAsia="en-US"/>
              </w:rPr>
            </w:pPr>
            <w:r w:rsidRPr="004E4580">
              <w:rPr>
                <w:color w:val="000000"/>
                <w:lang w:eastAsia="en-US"/>
              </w:rPr>
              <w:t>190,92</w:t>
            </w:r>
          </w:p>
        </w:tc>
        <w:tc>
          <w:tcPr>
            <w:tcW w:w="325" w:type="pct"/>
            <w:tcBorders>
              <w:top w:val="single" w:sz="4" w:space="0" w:color="auto"/>
              <w:left w:val="nil"/>
              <w:bottom w:val="single" w:sz="4" w:space="0" w:color="auto"/>
              <w:right w:val="single" w:sz="4" w:space="0" w:color="auto"/>
            </w:tcBorders>
            <w:vAlign w:val="center"/>
            <w:hideMark/>
          </w:tcPr>
          <w:p w14:paraId="2558D9F9" w14:textId="77777777" w:rsidR="004E4580" w:rsidRPr="004E4580" w:rsidRDefault="004E4580" w:rsidP="004E4580">
            <w:pPr>
              <w:jc w:val="center"/>
              <w:rPr>
                <w:color w:val="000000"/>
                <w:lang w:eastAsia="en-US"/>
              </w:rPr>
            </w:pPr>
            <w:r w:rsidRPr="004E4580">
              <w:rPr>
                <w:color w:val="000000"/>
                <w:lang w:eastAsia="en-US"/>
              </w:rPr>
              <w:t>178,78</w:t>
            </w:r>
          </w:p>
        </w:tc>
        <w:tc>
          <w:tcPr>
            <w:tcW w:w="303" w:type="pct"/>
            <w:tcBorders>
              <w:top w:val="single" w:sz="4" w:space="0" w:color="auto"/>
              <w:left w:val="nil"/>
              <w:bottom w:val="single" w:sz="4" w:space="0" w:color="auto"/>
              <w:right w:val="single" w:sz="4" w:space="0" w:color="auto"/>
            </w:tcBorders>
            <w:vAlign w:val="center"/>
            <w:hideMark/>
          </w:tcPr>
          <w:p w14:paraId="5CAEE37F" w14:textId="77777777" w:rsidR="004E4580" w:rsidRPr="004E4580" w:rsidRDefault="004E4580" w:rsidP="004E4580">
            <w:pPr>
              <w:jc w:val="center"/>
              <w:rPr>
                <w:lang w:eastAsia="en-US"/>
              </w:rPr>
            </w:pPr>
            <w:r w:rsidRPr="004E4580">
              <w:rPr>
                <w:color w:val="000000"/>
                <w:lang w:eastAsia="en-US"/>
              </w:rPr>
              <w:t>149,90</w:t>
            </w:r>
          </w:p>
        </w:tc>
        <w:tc>
          <w:tcPr>
            <w:tcW w:w="321" w:type="pct"/>
            <w:tcBorders>
              <w:top w:val="single" w:sz="4" w:space="0" w:color="auto"/>
              <w:left w:val="nil"/>
              <w:bottom w:val="single" w:sz="4" w:space="0" w:color="auto"/>
              <w:right w:val="single" w:sz="4" w:space="0" w:color="auto"/>
            </w:tcBorders>
            <w:vAlign w:val="center"/>
            <w:hideMark/>
          </w:tcPr>
          <w:p w14:paraId="3C5A6843" w14:textId="77777777" w:rsidR="004E4580" w:rsidRPr="004E4580" w:rsidRDefault="004E4580" w:rsidP="004E4580">
            <w:pPr>
              <w:jc w:val="center"/>
              <w:rPr>
                <w:lang w:eastAsia="en-US"/>
              </w:rPr>
            </w:pPr>
            <w:r w:rsidRPr="004E4580">
              <w:rPr>
                <w:color w:val="000000"/>
                <w:lang w:eastAsia="en-US"/>
              </w:rPr>
              <w:t>140,70</w:t>
            </w:r>
          </w:p>
        </w:tc>
        <w:tc>
          <w:tcPr>
            <w:tcW w:w="305" w:type="pct"/>
            <w:tcBorders>
              <w:top w:val="single" w:sz="4" w:space="0" w:color="auto"/>
              <w:left w:val="nil"/>
              <w:bottom w:val="single" w:sz="4" w:space="0" w:color="auto"/>
              <w:right w:val="single" w:sz="4" w:space="0" w:color="auto"/>
            </w:tcBorders>
            <w:vAlign w:val="center"/>
            <w:hideMark/>
          </w:tcPr>
          <w:p w14:paraId="735EA61B" w14:textId="77777777" w:rsidR="004E4580" w:rsidRPr="004E4580" w:rsidRDefault="004E4580" w:rsidP="004E4580">
            <w:pPr>
              <w:jc w:val="center"/>
              <w:rPr>
                <w:lang w:eastAsia="en-US"/>
              </w:rPr>
            </w:pPr>
            <w:r w:rsidRPr="004E4580">
              <w:rPr>
                <w:color w:val="000000"/>
                <w:lang w:eastAsia="en-US"/>
              </w:rPr>
              <w:t>159,10</w:t>
            </w:r>
          </w:p>
        </w:tc>
        <w:tc>
          <w:tcPr>
            <w:tcW w:w="313" w:type="pct"/>
            <w:tcBorders>
              <w:top w:val="single" w:sz="4" w:space="0" w:color="auto"/>
              <w:left w:val="nil"/>
              <w:bottom w:val="single" w:sz="4" w:space="0" w:color="auto"/>
              <w:right w:val="single" w:sz="4" w:space="0" w:color="auto"/>
            </w:tcBorders>
            <w:vAlign w:val="center"/>
            <w:hideMark/>
          </w:tcPr>
          <w:p w14:paraId="11175CDD" w14:textId="77777777" w:rsidR="004E4580" w:rsidRPr="004E4580" w:rsidRDefault="004E4580" w:rsidP="004E4580">
            <w:pPr>
              <w:jc w:val="center"/>
              <w:rPr>
                <w:lang w:eastAsia="en-US"/>
              </w:rPr>
            </w:pPr>
            <w:r w:rsidRPr="004E4580">
              <w:rPr>
                <w:color w:val="000000"/>
                <w:lang w:eastAsia="en-US"/>
              </w:rPr>
              <w:t>148,98</w:t>
            </w:r>
          </w:p>
        </w:tc>
        <w:tc>
          <w:tcPr>
            <w:tcW w:w="359" w:type="pct"/>
            <w:tcBorders>
              <w:top w:val="single" w:sz="4" w:space="0" w:color="auto"/>
              <w:left w:val="nil"/>
              <w:bottom w:val="single" w:sz="4" w:space="0" w:color="auto"/>
              <w:right w:val="single" w:sz="4" w:space="0" w:color="auto"/>
            </w:tcBorders>
            <w:vAlign w:val="center"/>
            <w:hideMark/>
          </w:tcPr>
          <w:p w14:paraId="485231EC" w14:textId="77777777" w:rsidR="004E4580" w:rsidRPr="004E4580" w:rsidRDefault="004E4580" w:rsidP="004E4580">
            <w:pPr>
              <w:jc w:val="center"/>
              <w:rPr>
                <w:color w:val="000000"/>
                <w:lang w:eastAsia="en-US"/>
              </w:rPr>
            </w:pPr>
            <w:r w:rsidRPr="004E4580">
              <w:rPr>
                <w:lang w:eastAsia="en-US"/>
              </w:rPr>
              <w:t>38,93</w:t>
            </w:r>
          </w:p>
        </w:tc>
        <w:tc>
          <w:tcPr>
            <w:tcW w:w="360" w:type="pct"/>
            <w:tcBorders>
              <w:top w:val="single" w:sz="4" w:space="0" w:color="auto"/>
              <w:left w:val="nil"/>
              <w:bottom w:val="single" w:sz="4" w:space="0" w:color="auto"/>
              <w:right w:val="single" w:sz="4" w:space="0" w:color="auto"/>
            </w:tcBorders>
            <w:vAlign w:val="center"/>
            <w:hideMark/>
          </w:tcPr>
          <w:p w14:paraId="145207F3" w14:textId="77777777" w:rsidR="004E4580" w:rsidRPr="004E4580" w:rsidRDefault="004E4580" w:rsidP="004E4580">
            <w:pPr>
              <w:jc w:val="center"/>
              <w:rPr>
                <w:bCs/>
                <w:color w:val="000000"/>
                <w:lang w:eastAsia="en-US"/>
              </w:rPr>
            </w:pPr>
            <w:r w:rsidRPr="004E4580">
              <w:rPr>
                <w:lang w:eastAsia="en-US"/>
              </w:rPr>
              <w:t>1 840,22</w:t>
            </w:r>
          </w:p>
        </w:tc>
        <w:tc>
          <w:tcPr>
            <w:tcW w:w="407" w:type="pct"/>
            <w:tcBorders>
              <w:top w:val="single" w:sz="2" w:space="0" w:color="auto"/>
              <w:left w:val="single" w:sz="2" w:space="0" w:color="auto"/>
              <w:bottom w:val="single" w:sz="2" w:space="0" w:color="auto"/>
              <w:right w:val="single" w:sz="2" w:space="0" w:color="auto"/>
            </w:tcBorders>
            <w:hideMark/>
          </w:tcPr>
          <w:p w14:paraId="2A07A742"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02A84860" w14:textId="77777777" w:rsidR="004E4580" w:rsidRPr="004E4580" w:rsidRDefault="004E4580" w:rsidP="004E4580">
            <w:pPr>
              <w:jc w:val="center"/>
            </w:pPr>
            <w:r w:rsidRPr="004E4580">
              <w:rPr>
                <w:lang w:eastAsia="en-US"/>
              </w:rPr>
              <w:t>х</w:t>
            </w:r>
          </w:p>
        </w:tc>
      </w:tr>
      <w:tr w:rsidR="004E4580" w:rsidRPr="004E4580" w14:paraId="50999DA1"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5470B52"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1189FEE2" w14:textId="77777777" w:rsidR="004E4580" w:rsidRPr="004E4580" w:rsidRDefault="004E4580" w:rsidP="004E4580">
            <w:pPr>
              <w:tabs>
                <w:tab w:val="left" w:pos="3052"/>
              </w:tabs>
              <w:ind w:hanging="108"/>
              <w:jc w:val="center"/>
            </w:pPr>
            <w:r w:rsidRPr="004E4580">
              <w:t>с 01.07.2021</w:t>
            </w:r>
          </w:p>
        </w:tc>
        <w:tc>
          <w:tcPr>
            <w:tcW w:w="295" w:type="pct"/>
            <w:tcBorders>
              <w:top w:val="nil"/>
              <w:left w:val="single" w:sz="4" w:space="0" w:color="auto"/>
              <w:bottom w:val="single" w:sz="4" w:space="0" w:color="auto"/>
              <w:right w:val="single" w:sz="4" w:space="0" w:color="auto"/>
            </w:tcBorders>
            <w:vAlign w:val="center"/>
            <w:hideMark/>
          </w:tcPr>
          <w:p w14:paraId="7603CDDD" w14:textId="77777777" w:rsidR="004E4580" w:rsidRPr="004E4580" w:rsidRDefault="004E4580" w:rsidP="004E4580">
            <w:pPr>
              <w:jc w:val="center"/>
              <w:rPr>
                <w:color w:val="000000"/>
                <w:lang w:eastAsia="en-US"/>
              </w:rPr>
            </w:pPr>
            <w:r w:rsidRPr="004E4580">
              <w:rPr>
                <w:color w:val="000000"/>
                <w:lang w:eastAsia="en-US"/>
              </w:rPr>
              <w:t>179,88</w:t>
            </w:r>
          </w:p>
        </w:tc>
        <w:tc>
          <w:tcPr>
            <w:tcW w:w="320" w:type="pct"/>
            <w:tcBorders>
              <w:top w:val="nil"/>
              <w:left w:val="nil"/>
              <w:bottom w:val="single" w:sz="4" w:space="0" w:color="auto"/>
              <w:right w:val="single" w:sz="4" w:space="0" w:color="auto"/>
            </w:tcBorders>
            <w:vAlign w:val="center"/>
            <w:hideMark/>
          </w:tcPr>
          <w:p w14:paraId="0AFD7F37" w14:textId="77777777" w:rsidR="004E4580" w:rsidRPr="004E4580" w:rsidRDefault="004E4580" w:rsidP="004E4580">
            <w:pPr>
              <w:jc w:val="center"/>
              <w:rPr>
                <w:color w:val="000000"/>
                <w:lang w:eastAsia="en-US"/>
              </w:rPr>
            </w:pPr>
            <w:r w:rsidRPr="004E4580">
              <w:rPr>
                <w:color w:val="000000"/>
                <w:lang w:eastAsia="en-US"/>
              </w:rPr>
              <w:t>168,84</w:t>
            </w:r>
          </w:p>
        </w:tc>
        <w:tc>
          <w:tcPr>
            <w:tcW w:w="311" w:type="pct"/>
            <w:gridSpan w:val="2"/>
            <w:tcBorders>
              <w:top w:val="nil"/>
              <w:left w:val="nil"/>
              <w:bottom w:val="single" w:sz="4" w:space="0" w:color="auto"/>
              <w:right w:val="single" w:sz="4" w:space="0" w:color="auto"/>
            </w:tcBorders>
            <w:vAlign w:val="center"/>
            <w:hideMark/>
          </w:tcPr>
          <w:p w14:paraId="3A06120F" w14:textId="77777777" w:rsidR="004E4580" w:rsidRPr="004E4580" w:rsidRDefault="004E4580" w:rsidP="004E4580">
            <w:pPr>
              <w:jc w:val="center"/>
              <w:rPr>
                <w:color w:val="000000"/>
                <w:lang w:eastAsia="en-US"/>
              </w:rPr>
            </w:pPr>
            <w:r w:rsidRPr="004E4580">
              <w:rPr>
                <w:color w:val="000000"/>
                <w:lang w:eastAsia="en-US"/>
              </w:rPr>
              <w:t>190,92</w:t>
            </w:r>
          </w:p>
        </w:tc>
        <w:tc>
          <w:tcPr>
            <w:tcW w:w="325" w:type="pct"/>
            <w:tcBorders>
              <w:top w:val="nil"/>
              <w:left w:val="nil"/>
              <w:bottom w:val="single" w:sz="4" w:space="0" w:color="auto"/>
              <w:right w:val="single" w:sz="4" w:space="0" w:color="auto"/>
            </w:tcBorders>
            <w:vAlign w:val="center"/>
            <w:hideMark/>
          </w:tcPr>
          <w:p w14:paraId="15EFA251" w14:textId="77777777" w:rsidR="004E4580" w:rsidRPr="004E4580" w:rsidRDefault="004E4580" w:rsidP="004E4580">
            <w:pPr>
              <w:jc w:val="center"/>
              <w:rPr>
                <w:color w:val="000000"/>
                <w:lang w:eastAsia="en-US"/>
              </w:rPr>
            </w:pPr>
            <w:r w:rsidRPr="004E4580">
              <w:rPr>
                <w:color w:val="000000"/>
                <w:lang w:eastAsia="en-US"/>
              </w:rPr>
              <w:t>178,78</w:t>
            </w:r>
          </w:p>
        </w:tc>
        <w:tc>
          <w:tcPr>
            <w:tcW w:w="303" w:type="pct"/>
            <w:tcBorders>
              <w:top w:val="nil"/>
              <w:left w:val="nil"/>
              <w:bottom w:val="single" w:sz="4" w:space="0" w:color="auto"/>
              <w:right w:val="single" w:sz="4" w:space="0" w:color="auto"/>
            </w:tcBorders>
            <w:vAlign w:val="center"/>
            <w:hideMark/>
          </w:tcPr>
          <w:p w14:paraId="2532C13D" w14:textId="77777777" w:rsidR="004E4580" w:rsidRPr="004E4580" w:rsidRDefault="004E4580" w:rsidP="004E4580">
            <w:pPr>
              <w:jc w:val="center"/>
              <w:rPr>
                <w:lang w:eastAsia="en-US"/>
              </w:rPr>
            </w:pPr>
            <w:r w:rsidRPr="004E4580">
              <w:rPr>
                <w:color w:val="000000"/>
                <w:lang w:eastAsia="en-US"/>
              </w:rPr>
              <w:t>149,90</w:t>
            </w:r>
          </w:p>
        </w:tc>
        <w:tc>
          <w:tcPr>
            <w:tcW w:w="321" w:type="pct"/>
            <w:tcBorders>
              <w:top w:val="nil"/>
              <w:left w:val="nil"/>
              <w:bottom w:val="single" w:sz="4" w:space="0" w:color="auto"/>
              <w:right w:val="single" w:sz="4" w:space="0" w:color="auto"/>
            </w:tcBorders>
            <w:vAlign w:val="center"/>
            <w:hideMark/>
          </w:tcPr>
          <w:p w14:paraId="272C0366" w14:textId="77777777" w:rsidR="004E4580" w:rsidRPr="004E4580" w:rsidRDefault="004E4580" w:rsidP="004E4580">
            <w:pPr>
              <w:jc w:val="center"/>
              <w:rPr>
                <w:lang w:eastAsia="en-US"/>
              </w:rPr>
            </w:pPr>
            <w:r w:rsidRPr="004E4580">
              <w:rPr>
                <w:color w:val="000000"/>
                <w:lang w:eastAsia="en-US"/>
              </w:rPr>
              <w:t>140,70</w:t>
            </w:r>
          </w:p>
        </w:tc>
        <w:tc>
          <w:tcPr>
            <w:tcW w:w="305" w:type="pct"/>
            <w:tcBorders>
              <w:top w:val="nil"/>
              <w:left w:val="nil"/>
              <w:bottom w:val="single" w:sz="4" w:space="0" w:color="auto"/>
              <w:right w:val="single" w:sz="4" w:space="0" w:color="auto"/>
            </w:tcBorders>
            <w:vAlign w:val="center"/>
            <w:hideMark/>
          </w:tcPr>
          <w:p w14:paraId="5E8B2968" w14:textId="77777777" w:rsidR="004E4580" w:rsidRPr="004E4580" w:rsidRDefault="004E4580" w:rsidP="004E4580">
            <w:pPr>
              <w:jc w:val="center"/>
              <w:rPr>
                <w:lang w:eastAsia="en-US"/>
              </w:rPr>
            </w:pPr>
            <w:r w:rsidRPr="004E4580">
              <w:rPr>
                <w:color w:val="000000"/>
                <w:lang w:eastAsia="en-US"/>
              </w:rPr>
              <w:t>159,10</w:t>
            </w:r>
          </w:p>
        </w:tc>
        <w:tc>
          <w:tcPr>
            <w:tcW w:w="313" w:type="pct"/>
            <w:tcBorders>
              <w:top w:val="nil"/>
              <w:left w:val="nil"/>
              <w:bottom w:val="single" w:sz="4" w:space="0" w:color="auto"/>
              <w:right w:val="single" w:sz="4" w:space="0" w:color="auto"/>
            </w:tcBorders>
            <w:vAlign w:val="center"/>
            <w:hideMark/>
          </w:tcPr>
          <w:p w14:paraId="1BC07451" w14:textId="77777777" w:rsidR="004E4580" w:rsidRPr="004E4580" w:rsidRDefault="004E4580" w:rsidP="004E4580">
            <w:pPr>
              <w:jc w:val="center"/>
              <w:rPr>
                <w:lang w:eastAsia="en-US"/>
              </w:rPr>
            </w:pPr>
            <w:r w:rsidRPr="004E4580">
              <w:rPr>
                <w:color w:val="000000"/>
                <w:lang w:eastAsia="en-US"/>
              </w:rPr>
              <w:t>148,98</w:t>
            </w:r>
          </w:p>
        </w:tc>
        <w:tc>
          <w:tcPr>
            <w:tcW w:w="359" w:type="pct"/>
            <w:tcBorders>
              <w:top w:val="nil"/>
              <w:left w:val="nil"/>
              <w:bottom w:val="single" w:sz="4" w:space="0" w:color="auto"/>
              <w:right w:val="single" w:sz="4" w:space="0" w:color="auto"/>
            </w:tcBorders>
            <w:vAlign w:val="center"/>
            <w:hideMark/>
          </w:tcPr>
          <w:p w14:paraId="413B12BB" w14:textId="77777777" w:rsidR="004E4580" w:rsidRPr="004E4580" w:rsidRDefault="004E4580" w:rsidP="004E4580">
            <w:pPr>
              <w:jc w:val="center"/>
              <w:rPr>
                <w:color w:val="000000"/>
                <w:lang w:eastAsia="en-US"/>
              </w:rPr>
            </w:pPr>
            <w:r w:rsidRPr="004E4580">
              <w:rPr>
                <w:lang w:eastAsia="en-US"/>
              </w:rPr>
              <w:t>38,93</w:t>
            </w:r>
          </w:p>
        </w:tc>
        <w:tc>
          <w:tcPr>
            <w:tcW w:w="360" w:type="pct"/>
            <w:tcBorders>
              <w:top w:val="nil"/>
              <w:left w:val="nil"/>
              <w:bottom w:val="single" w:sz="4" w:space="0" w:color="auto"/>
              <w:right w:val="single" w:sz="4" w:space="0" w:color="auto"/>
            </w:tcBorders>
            <w:vAlign w:val="center"/>
            <w:hideMark/>
          </w:tcPr>
          <w:p w14:paraId="124A5878" w14:textId="77777777" w:rsidR="004E4580" w:rsidRPr="004E4580" w:rsidRDefault="004E4580" w:rsidP="004E4580">
            <w:pPr>
              <w:jc w:val="center"/>
              <w:rPr>
                <w:bCs/>
                <w:color w:val="000000"/>
                <w:lang w:eastAsia="en-US"/>
              </w:rPr>
            </w:pPr>
            <w:r w:rsidRPr="004E4580">
              <w:rPr>
                <w:lang w:eastAsia="en-US"/>
              </w:rPr>
              <w:t>1 840,22</w:t>
            </w:r>
          </w:p>
        </w:tc>
        <w:tc>
          <w:tcPr>
            <w:tcW w:w="407" w:type="pct"/>
            <w:tcBorders>
              <w:top w:val="single" w:sz="2" w:space="0" w:color="auto"/>
              <w:left w:val="single" w:sz="2" w:space="0" w:color="auto"/>
              <w:bottom w:val="single" w:sz="2" w:space="0" w:color="auto"/>
              <w:right w:val="single" w:sz="2" w:space="0" w:color="auto"/>
            </w:tcBorders>
            <w:hideMark/>
          </w:tcPr>
          <w:p w14:paraId="4930A07A"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69893A97" w14:textId="77777777" w:rsidR="004E4580" w:rsidRPr="004E4580" w:rsidRDefault="004E4580" w:rsidP="004E4580">
            <w:pPr>
              <w:jc w:val="center"/>
            </w:pPr>
            <w:r w:rsidRPr="004E4580">
              <w:rPr>
                <w:lang w:eastAsia="en-US"/>
              </w:rPr>
              <w:t>х</w:t>
            </w:r>
          </w:p>
        </w:tc>
      </w:tr>
      <w:tr w:rsidR="004E4580" w:rsidRPr="004E4580" w14:paraId="69B2E8D5"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040FD1C"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483AE9EC" w14:textId="77777777" w:rsidR="004E4580" w:rsidRPr="004E4580" w:rsidRDefault="004E4580" w:rsidP="004E4580">
            <w:pPr>
              <w:tabs>
                <w:tab w:val="left" w:pos="3052"/>
              </w:tabs>
              <w:ind w:hanging="108"/>
              <w:jc w:val="center"/>
            </w:pPr>
            <w:r w:rsidRPr="004E4580">
              <w:t>с 01.01.2022</w:t>
            </w:r>
          </w:p>
        </w:tc>
        <w:tc>
          <w:tcPr>
            <w:tcW w:w="295" w:type="pct"/>
            <w:tcBorders>
              <w:top w:val="nil"/>
              <w:left w:val="single" w:sz="4" w:space="0" w:color="auto"/>
              <w:bottom w:val="single" w:sz="4" w:space="0" w:color="auto"/>
              <w:right w:val="single" w:sz="4" w:space="0" w:color="auto"/>
            </w:tcBorders>
            <w:vAlign w:val="center"/>
            <w:hideMark/>
          </w:tcPr>
          <w:p w14:paraId="172CD8E8" w14:textId="77777777" w:rsidR="004E4580" w:rsidRPr="004E4580" w:rsidRDefault="004E4580" w:rsidP="004E4580">
            <w:pPr>
              <w:jc w:val="center"/>
              <w:rPr>
                <w:color w:val="000000"/>
                <w:lang w:eastAsia="en-US"/>
              </w:rPr>
            </w:pPr>
            <w:r w:rsidRPr="004E4580">
              <w:rPr>
                <w:color w:val="000000"/>
                <w:lang w:eastAsia="en-US"/>
              </w:rPr>
              <w:t>181,74</w:t>
            </w:r>
          </w:p>
        </w:tc>
        <w:tc>
          <w:tcPr>
            <w:tcW w:w="320" w:type="pct"/>
            <w:tcBorders>
              <w:top w:val="nil"/>
              <w:left w:val="nil"/>
              <w:bottom w:val="single" w:sz="4" w:space="0" w:color="auto"/>
              <w:right w:val="single" w:sz="4" w:space="0" w:color="auto"/>
            </w:tcBorders>
            <w:vAlign w:val="center"/>
            <w:hideMark/>
          </w:tcPr>
          <w:p w14:paraId="2E89EB6A" w14:textId="77777777" w:rsidR="004E4580" w:rsidRPr="004E4580" w:rsidRDefault="004E4580" w:rsidP="004E4580">
            <w:pPr>
              <w:jc w:val="center"/>
              <w:rPr>
                <w:color w:val="000000"/>
                <w:lang w:eastAsia="en-US"/>
              </w:rPr>
            </w:pPr>
            <w:r w:rsidRPr="004E4580">
              <w:rPr>
                <w:color w:val="000000"/>
                <w:lang w:eastAsia="en-US"/>
              </w:rPr>
              <w:t>170,70</w:t>
            </w:r>
          </w:p>
        </w:tc>
        <w:tc>
          <w:tcPr>
            <w:tcW w:w="311" w:type="pct"/>
            <w:gridSpan w:val="2"/>
            <w:tcBorders>
              <w:top w:val="nil"/>
              <w:left w:val="nil"/>
              <w:bottom w:val="single" w:sz="4" w:space="0" w:color="auto"/>
              <w:right w:val="single" w:sz="4" w:space="0" w:color="auto"/>
            </w:tcBorders>
            <w:vAlign w:val="center"/>
            <w:hideMark/>
          </w:tcPr>
          <w:p w14:paraId="7C18FEA5" w14:textId="77777777" w:rsidR="004E4580" w:rsidRPr="004E4580" w:rsidRDefault="004E4580" w:rsidP="004E4580">
            <w:pPr>
              <w:jc w:val="center"/>
              <w:rPr>
                <w:color w:val="000000"/>
                <w:lang w:eastAsia="en-US"/>
              </w:rPr>
            </w:pPr>
            <w:r w:rsidRPr="004E4580">
              <w:rPr>
                <w:color w:val="000000"/>
                <w:lang w:eastAsia="en-US"/>
              </w:rPr>
              <w:t>192,79</w:t>
            </w:r>
          </w:p>
        </w:tc>
        <w:tc>
          <w:tcPr>
            <w:tcW w:w="325" w:type="pct"/>
            <w:tcBorders>
              <w:top w:val="nil"/>
              <w:left w:val="nil"/>
              <w:bottom w:val="single" w:sz="4" w:space="0" w:color="auto"/>
              <w:right w:val="single" w:sz="4" w:space="0" w:color="auto"/>
            </w:tcBorders>
            <w:vAlign w:val="center"/>
            <w:hideMark/>
          </w:tcPr>
          <w:p w14:paraId="65EE0889" w14:textId="77777777" w:rsidR="004E4580" w:rsidRPr="004E4580" w:rsidRDefault="004E4580" w:rsidP="004E4580">
            <w:pPr>
              <w:jc w:val="center"/>
              <w:rPr>
                <w:color w:val="000000"/>
                <w:lang w:eastAsia="en-US"/>
              </w:rPr>
            </w:pPr>
            <w:r w:rsidRPr="004E4580">
              <w:rPr>
                <w:color w:val="000000"/>
                <w:lang w:eastAsia="en-US"/>
              </w:rPr>
              <w:t>180,64</w:t>
            </w:r>
          </w:p>
        </w:tc>
        <w:tc>
          <w:tcPr>
            <w:tcW w:w="303" w:type="pct"/>
            <w:tcBorders>
              <w:top w:val="nil"/>
              <w:left w:val="nil"/>
              <w:bottom w:val="single" w:sz="4" w:space="0" w:color="auto"/>
              <w:right w:val="single" w:sz="4" w:space="0" w:color="auto"/>
            </w:tcBorders>
            <w:vAlign w:val="center"/>
            <w:hideMark/>
          </w:tcPr>
          <w:p w14:paraId="77CA4EB3" w14:textId="77777777" w:rsidR="004E4580" w:rsidRPr="004E4580" w:rsidRDefault="004E4580" w:rsidP="004E4580">
            <w:pPr>
              <w:jc w:val="center"/>
              <w:rPr>
                <w:lang w:eastAsia="en-US"/>
              </w:rPr>
            </w:pPr>
            <w:r w:rsidRPr="004E4580">
              <w:rPr>
                <w:color w:val="000000"/>
                <w:lang w:eastAsia="en-US"/>
              </w:rPr>
              <w:t>151,45</w:t>
            </w:r>
          </w:p>
        </w:tc>
        <w:tc>
          <w:tcPr>
            <w:tcW w:w="321" w:type="pct"/>
            <w:tcBorders>
              <w:top w:val="nil"/>
              <w:left w:val="nil"/>
              <w:bottom w:val="single" w:sz="4" w:space="0" w:color="auto"/>
              <w:right w:val="single" w:sz="4" w:space="0" w:color="auto"/>
            </w:tcBorders>
            <w:vAlign w:val="center"/>
            <w:hideMark/>
          </w:tcPr>
          <w:p w14:paraId="273A2E8D" w14:textId="77777777" w:rsidR="004E4580" w:rsidRPr="004E4580" w:rsidRDefault="004E4580" w:rsidP="004E4580">
            <w:pPr>
              <w:jc w:val="center"/>
              <w:rPr>
                <w:lang w:eastAsia="en-US"/>
              </w:rPr>
            </w:pPr>
            <w:r w:rsidRPr="004E4580">
              <w:rPr>
                <w:color w:val="000000"/>
                <w:lang w:eastAsia="en-US"/>
              </w:rPr>
              <w:t>142,25</w:t>
            </w:r>
          </w:p>
        </w:tc>
        <w:tc>
          <w:tcPr>
            <w:tcW w:w="305" w:type="pct"/>
            <w:tcBorders>
              <w:top w:val="nil"/>
              <w:left w:val="nil"/>
              <w:bottom w:val="single" w:sz="4" w:space="0" w:color="auto"/>
              <w:right w:val="single" w:sz="4" w:space="0" w:color="auto"/>
            </w:tcBorders>
            <w:vAlign w:val="center"/>
            <w:hideMark/>
          </w:tcPr>
          <w:p w14:paraId="7E18A512" w14:textId="77777777" w:rsidR="004E4580" w:rsidRPr="004E4580" w:rsidRDefault="004E4580" w:rsidP="004E4580">
            <w:pPr>
              <w:jc w:val="center"/>
              <w:rPr>
                <w:lang w:eastAsia="en-US"/>
              </w:rPr>
            </w:pPr>
            <w:r w:rsidRPr="004E4580">
              <w:rPr>
                <w:color w:val="000000"/>
                <w:lang w:eastAsia="en-US"/>
              </w:rPr>
              <w:t>160,66</w:t>
            </w:r>
          </w:p>
        </w:tc>
        <w:tc>
          <w:tcPr>
            <w:tcW w:w="313" w:type="pct"/>
            <w:tcBorders>
              <w:top w:val="nil"/>
              <w:left w:val="nil"/>
              <w:bottom w:val="single" w:sz="4" w:space="0" w:color="auto"/>
              <w:right w:val="single" w:sz="4" w:space="0" w:color="auto"/>
            </w:tcBorders>
            <w:vAlign w:val="center"/>
            <w:hideMark/>
          </w:tcPr>
          <w:p w14:paraId="1281992E" w14:textId="77777777" w:rsidR="004E4580" w:rsidRPr="004E4580" w:rsidRDefault="004E4580" w:rsidP="004E4580">
            <w:pPr>
              <w:jc w:val="center"/>
              <w:rPr>
                <w:lang w:eastAsia="en-US"/>
              </w:rPr>
            </w:pPr>
            <w:r w:rsidRPr="004E4580">
              <w:rPr>
                <w:color w:val="000000"/>
                <w:lang w:eastAsia="en-US"/>
              </w:rPr>
              <w:t>150,53</w:t>
            </w:r>
          </w:p>
        </w:tc>
        <w:tc>
          <w:tcPr>
            <w:tcW w:w="359" w:type="pct"/>
            <w:tcBorders>
              <w:top w:val="nil"/>
              <w:left w:val="nil"/>
              <w:bottom w:val="single" w:sz="4" w:space="0" w:color="auto"/>
              <w:right w:val="single" w:sz="4" w:space="0" w:color="auto"/>
            </w:tcBorders>
            <w:vAlign w:val="center"/>
            <w:hideMark/>
          </w:tcPr>
          <w:p w14:paraId="10DE3415" w14:textId="77777777" w:rsidR="004E4580" w:rsidRPr="004E4580" w:rsidRDefault="004E4580" w:rsidP="004E4580">
            <w:pPr>
              <w:jc w:val="center"/>
              <w:rPr>
                <w:color w:val="000000"/>
                <w:lang w:eastAsia="en-US"/>
              </w:rPr>
            </w:pPr>
            <w:r w:rsidRPr="004E4580">
              <w:rPr>
                <w:lang w:eastAsia="en-US"/>
              </w:rPr>
              <w:t>40,49</w:t>
            </w:r>
          </w:p>
        </w:tc>
        <w:tc>
          <w:tcPr>
            <w:tcW w:w="360" w:type="pct"/>
            <w:tcBorders>
              <w:top w:val="nil"/>
              <w:left w:val="nil"/>
              <w:bottom w:val="single" w:sz="4" w:space="0" w:color="auto"/>
              <w:right w:val="single" w:sz="4" w:space="0" w:color="auto"/>
            </w:tcBorders>
            <w:vAlign w:val="center"/>
            <w:hideMark/>
          </w:tcPr>
          <w:p w14:paraId="3780D036" w14:textId="77777777" w:rsidR="004E4580" w:rsidRPr="004E4580" w:rsidRDefault="004E4580" w:rsidP="004E4580">
            <w:pPr>
              <w:jc w:val="center"/>
              <w:rPr>
                <w:bCs/>
                <w:color w:val="000000"/>
                <w:lang w:eastAsia="en-US"/>
              </w:rPr>
            </w:pPr>
            <w:r w:rsidRPr="004E4580">
              <w:rPr>
                <w:lang w:eastAsia="en-US"/>
              </w:rPr>
              <w:t>1 840,22</w:t>
            </w:r>
          </w:p>
        </w:tc>
        <w:tc>
          <w:tcPr>
            <w:tcW w:w="407" w:type="pct"/>
            <w:tcBorders>
              <w:top w:val="single" w:sz="2" w:space="0" w:color="auto"/>
              <w:left w:val="single" w:sz="2" w:space="0" w:color="auto"/>
              <w:bottom w:val="single" w:sz="2" w:space="0" w:color="auto"/>
              <w:right w:val="single" w:sz="2" w:space="0" w:color="auto"/>
            </w:tcBorders>
            <w:hideMark/>
          </w:tcPr>
          <w:p w14:paraId="63C08580"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6BCE7031" w14:textId="77777777" w:rsidR="004E4580" w:rsidRPr="004E4580" w:rsidRDefault="004E4580" w:rsidP="004E4580">
            <w:pPr>
              <w:jc w:val="center"/>
            </w:pPr>
            <w:r w:rsidRPr="004E4580">
              <w:rPr>
                <w:lang w:eastAsia="en-US"/>
              </w:rPr>
              <w:t>х</w:t>
            </w:r>
          </w:p>
        </w:tc>
      </w:tr>
      <w:tr w:rsidR="004E4580" w:rsidRPr="004E4580" w14:paraId="37E5D5A9"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F9B15EA"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4BA46003" w14:textId="77777777" w:rsidR="004E4580" w:rsidRPr="004E4580" w:rsidRDefault="004E4580" w:rsidP="004E4580">
            <w:pPr>
              <w:tabs>
                <w:tab w:val="left" w:pos="3052"/>
              </w:tabs>
              <w:ind w:hanging="108"/>
              <w:jc w:val="center"/>
            </w:pPr>
            <w:r w:rsidRPr="004E4580">
              <w:t>с 01.07.2022</w:t>
            </w:r>
          </w:p>
        </w:tc>
        <w:tc>
          <w:tcPr>
            <w:tcW w:w="295" w:type="pct"/>
            <w:tcBorders>
              <w:top w:val="nil"/>
              <w:left w:val="single" w:sz="4" w:space="0" w:color="auto"/>
              <w:bottom w:val="single" w:sz="4" w:space="0" w:color="auto"/>
              <w:right w:val="single" w:sz="4" w:space="0" w:color="auto"/>
            </w:tcBorders>
            <w:vAlign w:val="center"/>
            <w:hideMark/>
          </w:tcPr>
          <w:p w14:paraId="7C044128" w14:textId="77777777" w:rsidR="004E4580" w:rsidRPr="004E4580" w:rsidRDefault="004E4580" w:rsidP="004E4580">
            <w:pPr>
              <w:jc w:val="center"/>
              <w:rPr>
                <w:color w:val="000000"/>
                <w:lang w:eastAsia="en-US"/>
              </w:rPr>
            </w:pPr>
            <w:r w:rsidRPr="004E4580">
              <w:rPr>
                <w:color w:val="000000"/>
                <w:lang w:eastAsia="en-US"/>
              </w:rPr>
              <w:t>189,62</w:t>
            </w:r>
          </w:p>
        </w:tc>
        <w:tc>
          <w:tcPr>
            <w:tcW w:w="320" w:type="pct"/>
            <w:tcBorders>
              <w:top w:val="nil"/>
              <w:left w:val="nil"/>
              <w:bottom w:val="single" w:sz="4" w:space="0" w:color="auto"/>
              <w:right w:val="single" w:sz="4" w:space="0" w:color="auto"/>
            </w:tcBorders>
            <w:vAlign w:val="center"/>
            <w:hideMark/>
          </w:tcPr>
          <w:p w14:paraId="4A449537" w14:textId="77777777" w:rsidR="004E4580" w:rsidRPr="004E4580" w:rsidRDefault="004E4580" w:rsidP="004E4580">
            <w:pPr>
              <w:jc w:val="center"/>
              <w:rPr>
                <w:color w:val="000000"/>
                <w:lang w:eastAsia="en-US"/>
              </w:rPr>
            </w:pPr>
            <w:r w:rsidRPr="004E4580">
              <w:rPr>
                <w:color w:val="000000"/>
                <w:lang w:eastAsia="en-US"/>
              </w:rPr>
              <w:t>177,94</w:t>
            </w:r>
          </w:p>
        </w:tc>
        <w:tc>
          <w:tcPr>
            <w:tcW w:w="311" w:type="pct"/>
            <w:gridSpan w:val="2"/>
            <w:tcBorders>
              <w:top w:val="nil"/>
              <w:left w:val="nil"/>
              <w:bottom w:val="single" w:sz="4" w:space="0" w:color="auto"/>
              <w:right w:val="single" w:sz="4" w:space="0" w:color="auto"/>
            </w:tcBorders>
            <w:vAlign w:val="center"/>
            <w:hideMark/>
          </w:tcPr>
          <w:p w14:paraId="441D3838" w14:textId="77777777" w:rsidR="004E4580" w:rsidRPr="004E4580" w:rsidRDefault="004E4580" w:rsidP="004E4580">
            <w:pPr>
              <w:jc w:val="center"/>
              <w:rPr>
                <w:color w:val="000000"/>
                <w:lang w:eastAsia="en-US"/>
              </w:rPr>
            </w:pPr>
            <w:r w:rsidRPr="004E4580">
              <w:rPr>
                <w:color w:val="000000"/>
                <w:lang w:eastAsia="en-US"/>
              </w:rPr>
              <w:t>201,32</w:t>
            </w:r>
          </w:p>
        </w:tc>
        <w:tc>
          <w:tcPr>
            <w:tcW w:w="325" w:type="pct"/>
            <w:tcBorders>
              <w:top w:val="nil"/>
              <w:left w:val="nil"/>
              <w:bottom w:val="single" w:sz="4" w:space="0" w:color="auto"/>
              <w:right w:val="single" w:sz="4" w:space="0" w:color="auto"/>
            </w:tcBorders>
            <w:vAlign w:val="center"/>
            <w:hideMark/>
          </w:tcPr>
          <w:p w14:paraId="3002A2FF" w14:textId="77777777" w:rsidR="004E4580" w:rsidRPr="004E4580" w:rsidRDefault="004E4580" w:rsidP="004E4580">
            <w:pPr>
              <w:jc w:val="center"/>
              <w:rPr>
                <w:color w:val="000000"/>
                <w:lang w:eastAsia="en-US"/>
              </w:rPr>
            </w:pPr>
            <w:r w:rsidRPr="004E4580">
              <w:rPr>
                <w:color w:val="000000"/>
                <w:lang w:eastAsia="en-US"/>
              </w:rPr>
              <w:t>188,46</w:t>
            </w:r>
          </w:p>
        </w:tc>
        <w:tc>
          <w:tcPr>
            <w:tcW w:w="303" w:type="pct"/>
            <w:tcBorders>
              <w:top w:val="nil"/>
              <w:left w:val="nil"/>
              <w:bottom w:val="single" w:sz="4" w:space="0" w:color="auto"/>
              <w:right w:val="single" w:sz="4" w:space="0" w:color="auto"/>
            </w:tcBorders>
            <w:vAlign w:val="center"/>
            <w:hideMark/>
          </w:tcPr>
          <w:p w14:paraId="7033E4A1" w14:textId="77777777" w:rsidR="004E4580" w:rsidRPr="004E4580" w:rsidRDefault="004E4580" w:rsidP="004E4580">
            <w:pPr>
              <w:jc w:val="center"/>
              <w:rPr>
                <w:lang w:eastAsia="en-US"/>
              </w:rPr>
            </w:pPr>
            <w:r w:rsidRPr="004E4580">
              <w:rPr>
                <w:color w:val="000000"/>
                <w:lang w:eastAsia="en-US"/>
              </w:rPr>
              <w:t>158,02</w:t>
            </w:r>
          </w:p>
        </w:tc>
        <w:tc>
          <w:tcPr>
            <w:tcW w:w="321" w:type="pct"/>
            <w:tcBorders>
              <w:top w:val="nil"/>
              <w:left w:val="nil"/>
              <w:bottom w:val="single" w:sz="4" w:space="0" w:color="auto"/>
              <w:right w:val="single" w:sz="4" w:space="0" w:color="auto"/>
            </w:tcBorders>
            <w:vAlign w:val="center"/>
            <w:hideMark/>
          </w:tcPr>
          <w:p w14:paraId="11D6E615" w14:textId="77777777" w:rsidR="004E4580" w:rsidRPr="004E4580" w:rsidRDefault="004E4580" w:rsidP="004E4580">
            <w:pPr>
              <w:jc w:val="center"/>
              <w:rPr>
                <w:lang w:eastAsia="en-US"/>
              </w:rPr>
            </w:pPr>
            <w:r w:rsidRPr="004E4580">
              <w:rPr>
                <w:color w:val="000000"/>
                <w:lang w:eastAsia="en-US"/>
              </w:rPr>
              <w:t>148,28</w:t>
            </w:r>
          </w:p>
        </w:tc>
        <w:tc>
          <w:tcPr>
            <w:tcW w:w="305" w:type="pct"/>
            <w:tcBorders>
              <w:top w:val="nil"/>
              <w:left w:val="nil"/>
              <w:bottom w:val="single" w:sz="4" w:space="0" w:color="auto"/>
              <w:right w:val="single" w:sz="4" w:space="0" w:color="auto"/>
            </w:tcBorders>
            <w:vAlign w:val="center"/>
            <w:hideMark/>
          </w:tcPr>
          <w:p w14:paraId="7C457530" w14:textId="77777777" w:rsidR="004E4580" w:rsidRPr="004E4580" w:rsidRDefault="004E4580" w:rsidP="004E4580">
            <w:pPr>
              <w:jc w:val="center"/>
              <w:rPr>
                <w:lang w:eastAsia="en-US"/>
              </w:rPr>
            </w:pPr>
            <w:r w:rsidRPr="004E4580">
              <w:rPr>
                <w:color w:val="000000"/>
                <w:lang w:eastAsia="en-US"/>
              </w:rPr>
              <w:t>167,77</w:t>
            </w:r>
          </w:p>
        </w:tc>
        <w:tc>
          <w:tcPr>
            <w:tcW w:w="313" w:type="pct"/>
            <w:tcBorders>
              <w:top w:val="nil"/>
              <w:left w:val="nil"/>
              <w:bottom w:val="single" w:sz="4" w:space="0" w:color="auto"/>
              <w:right w:val="single" w:sz="4" w:space="0" w:color="auto"/>
            </w:tcBorders>
            <w:vAlign w:val="center"/>
            <w:hideMark/>
          </w:tcPr>
          <w:p w14:paraId="0FADB02C" w14:textId="77777777" w:rsidR="004E4580" w:rsidRPr="004E4580" w:rsidRDefault="004E4580" w:rsidP="004E4580">
            <w:pPr>
              <w:jc w:val="center"/>
              <w:rPr>
                <w:lang w:eastAsia="en-US"/>
              </w:rPr>
            </w:pPr>
            <w:r w:rsidRPr="004E4580">
              <w:rPr>
                <w:color w:val="000000"/>
                <w:lang w:eastAsia="en-US"/>
              </w:rPr>
              <w:t>157,05</w:t>
            </w:r>
          </w:p>
        </w:tc>
        <w:tc>
          <w:tcPr>
            <w:tcW w:w="359" w:type="pct"/>
            <w:tcBorders>
              <w:top w:val="nil"/>
              <w:left w:val="nil"/>
              <w:bottom w:val="single" w:sz="4" w:space="0" w:color="auto"/>
              <w:right w:val="single" w:sz="4" w:space="0" w:color="auto"/>
            </w:tcBorders>
            <w:vAlign w:val="center"/>
            <w:hideMark/>
          </w:tcPr>
          <w:p w14:paraId="154C33AC" w14:textId="77777777" w:rsidR="004E4580" w:rsidRPr="004E4580" w:rsidRDefault="004E4580" w:rsidP="004E4580">
            <w:pPr>
              <w:jc w:val="center"/>
              <w:rPr>
                <w:color w:val="000000"/>
                <w:lang w:eastAsia="en-US"/>
              </w:rPr>
            </w:pPr>
            <w:r w:rsidRPr="004E4580">
              <w:rPr>
                <w:lang w:eastAsia="en-US"/>
              </w:rPr>
              <w:t>40,49</w:t>
            </w:r>
          </w:p>
        </w:tc>
        <w:tc>
          <w:tcPr>
            <w:tcW w:w="360" w:type="pct"/>
            <w:tcBorders>
              <w:top w:val="nil"/>
              <w:left w:val="nil"/>
              <w:bottom w:val="single" w:sz="4" w:space="0" w:color="auto"/>
              <w:right w:val="single" w:sz="4" w:space="0" w:color="auto"/>
            </w:tcBorders>
            <w:vAlign w:val="center"/>
            <w:hideMark/>
          </w:tcPr>
          <w:p w14:paraId="2766FCFE" w14:textId="77777777" w:rsidR="004E4580" w:rsidRPr="004E4580" w:rsidRDefault="004E4580" w:rsidP="004E4580">
            <w:pPr>
              <w:jc w:val="center"/>
              <w:rPr>
                <w:bCs/>
                <w:color w:val="000000"/>
                <w:lang w:eastAsia="en-US"/>
              </w:rPr>
            </w:pPr>
            <w:r w:rsidRPr="004E4580">
              <w:rPr>
                <w:lang w:eastAsia="en-US"/>
              </w:rPr>
              <w:t>1 949,11</w:t>
            </w:r>
          </w:p>
        </w:tc>
        <w:tc>
          <w:tcPr>
            <w:tcW w:w="407" w:type="pct"/>
            <w:tcBorders>
              <w:top w:val="single" w:sz="2" w:space="0" w:color="auto"/>
              <w:left w:val="single" w:sz="2" w:space="0" w:color="auto"/>
              <w:bottom w:val="single" w:sz="2" w:space="0" w:color="auto"/>
              <w:right w:val="single" w:sz="2" w:space="0" w:color="auto"/>
            </w:tcBorders>
            <w:hideMark/>
          </w:tcPr>
          <w:p w14:paraId="350455E5"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025FFFD2" w14:textId="77777777" w:rsidR="004E4580" w:rsidRPr="004E4580" w:rsidRDefault="004E4580" w:rsidP="004E4580">
            <w:pPr>
              <w:jc w:val="center"/>
            </w:pPr>
            <w:r w:rsidRPr="004E4580">
              <w:rPr>
                <w:lang w:eastAsia="en-US"/>
              </w:rPr>
              <w:t>х</w:t>
            </w:r>
          </w:p>
        </w:tc>
      </w:tr>
      <w:tr w:rsidR="004E4580" w:rsidRPr="004E4580" w14:paraId="1BBB098F"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7427AFC"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1C74BDB6" w14:textId="77777777" w:rsidR="004E4580" w:rsidRPr="004E4580" w:rsidRDefault="004E4580" w:rsidP="004E4580">
            <w:pPr>
              <w:tabs>
                <w:tab w:val="left" w:pos="3052"/>
              </w:tabs>
              <w:ind w:hanging="108"/>
              <w:jc w:val="center"/>
            </w:pPr>
            <w:r w:rsidRPr="004E4580">
              <w:t>с 01.01.2023</w:t>
            </w:r>
          </w:p>
        </w:tc>
        <w:tc>
          <w:tcPr>
            <w:tcW w:w="295" w:type="pct"/>
            <w:tcBorders>
              <w:top w:val="nil"/>
              <w:left w:val="single" w:sz="4" w:space="0" w:color="auto"/>
              <w:bottom w:val="single" w:sz="4" w:space="0" w:color="auto"/>
              <w:right w:val="single" w:sz="4" w:space="0" w:color="auto"/>
            </w:tcBorders>
            <w:vAlign w:val="center"/>
            <w:hideMark/>
          </w:tcPr>
          <w:p w14:paraId="459EB061" w14:textId="77777777" w:rsidR="004E4580" w:rsidRPr="004E4580" w:rsidRDefault="004E4580" w:rsidP="004E4580">
            <w:pPr>
              <w:jc w:val="center"/>
              <w:rPr>
                <w:color w:val="000000"/>
                <w:lang w:eastAsia="en-US"/>
              </w:rPr>
            </w:pPr>
            <w:r w:rsidRPr="004E4580">
              <w:rPr>
                <w:color w:val="000000"/>
                <w:lang w:eastAsia="en-US"/>
              </w:rPr>
              <w:t>191,57</w:t>
            </w:r>
          </w:p>
        </w:tc>
        <w:tc>
          <w:tcPr>
            <w:tcW w:w="320" w:type="pct"/>
            <w:tcBorders>
              <w:top w:val="nil"/>
              <w:left w:val="nil"/>
              <w:bottom w:val="single" w:sz="4" w:space="0" w:color="auto"/>
              <w:right w:val="single" w:sz="4" w:space="0" w:color="auto"/>
            </w:tcBorders>
            <w:vAlign w:val="center"/>
            <w:hideMark/>
          </w:tcPr>
          <w:p w14:paraId="73E15B17" w14:textId="77777777" w:rsidR="004E4580" w:rsidRPr="004E4580" w:rsidRDefault="004E4580" w:rsidP="004E4580">
            <w:pPr>
              <w:jc w:val="center"/>
              <w:rPr>
                <w:color w:val="000000"/>
                <w:lang w:eastAsia="en-US"/>
              </w:rPr>
            </w:pPr>
            <w:r w:rsidRPr="004E4580">
              <w:rPr>
                <w:color w:val="000000"/>
                <w:lang w:eastAsia="en-US"/>
              </w:rPr>
              <w:t>179,87</w:t>
            </w:r>
          </w:p>
        </w:tc>
        <w:tc>
          <w:tcPr>
            <w:tcW w:w="311" w:type="pct"/>
            <w:gridSpan w:val="2"/>
            <w:tcBorders>
              <w:top w:val="nil"/>
              <w:left w:val="nil"/>
              <w:bottom w:val="single" w:sz="4" w:space="0" w:color="auto"/>
              <w:right w:val="single" w:sz="4" w:space="0" w:color="auto"/>
            </w:tcBorders>
            <w:vAlign w:val="center"/>
            <w:hideMark/>
          </w:tcPr>
          <w:p w14:paraId="27708A1A" w14:textId="77777777" w:rsidR="004E4580" w:rsidRPr="004E4580" w:rsidRDefault="004E4580" w:rsidP="004E4580">
            <w:pPr>
              <w:jc w:val="center"/>
              <w:rPr>
                <w:color w:val="000000"/>
                <w:lang w:eastAsia="en-US"/>
              </w:rPr>
            </w:pPr>
            <w:r w:rsidRPr="004E4580">
              <w:rPr>
                <w:color w:val="000000"/>
                <w:lang w:eastAsia="en-US"/>
              </w:rPr>
              <w:t>203,27</w:t>
            </w:r>
          </w:p>
        </w:tc>
        <w:tc>
          <w:tcPr>
            <w:tcW w:w="325" w:type="pct"/>
            <w:tcBorders>
              <w:top w:val="nil"/>
              <w:left w:val="nil"/>
              <w:bottom w:val="single" w:sz="4" w:space="0" w:color="auto"/>
              <w:right w:val="single" w:sz="4" w:space="0" w:color="auto"/>
            </w:tcBorders>
            <w:vAlign w:val="center"/>
            <w:hideMark/>
          </w:tcPr>
          <w:p w14:paraId="236ECDF4" w14:textId="77777777" w:rsidR="004E4580" w:rsidRPr="004E4580" w:rsidRDefault="004E4580" w:rsidP="004E4580">
            <w:pPr>
              <w:jc w:val="center"/>
              <w:rPr>
                <w:color w:val="000000"/>
                <w:lang w:eastAsia="en-US"/>
              </w:rPr>
            </w:pPr>
            <w:r w:rsidRPr="004E4580">
              <w:rPr>
                <w:color w:val="000000"/>
                <w:lang w:eastAsia="en-US"/>
              </w:rPr>
              <w:t>190,40</w:t>
            </w:r>
          </w:p>
        </w:tc>
        <w:tc>
          <w:tcPr>
            <w:tcW w:w="303" w:type="pct"/>
            <w:tcBorders>
              <w:top w:val="nil"/>
              <w:left w:val="nil"/>
              <w:bottom w:val="single" w:sz="4" w:space="0" w:color="auto"/>
              <w:right w:val="single" w:sz="4" w:space="0" w:color="auto"/>
            </w:tcBorders>
            <w:vAlign w:val="center"/>
            <w:hideMark/>
          </w:tcPr>
          <w:p w14:paraId="6CDFE08E" w14:textId="77777777" w:rsidR="004E4580" w:rsidRPr="004E4580" w:rsidRDefault="004E4580" w:rsidP="004E4580">
            <w:pPr>
              <w:jc w:val="center"/>
              <w:rPr>
                <w:lang w:eastAsia="en-US"/>
              </w:rPr>
            </w:pPr>
            <w:r w:rsidRPr="004E4580">
              <w:rPr>
                <w:color w:val="000000"/>
                <w:lang w:eastAsia="en-US"/>
              </w:rPr>
              <w:t>159,64</w:t>
            </w:r>
          </w:p>
        </w:tc>
        <w:tc>
          <w:tcPr>
            <w:tcW w:w="321" w:type="pct"/>
            <w:tcBorders>
              <w:top w:val="nil"/>
              <w:left w:val="nil"/>
              <w:bottom w:val="single" w:sz="4" w:space="0" w:color="auto"/>
              <w:right w:val="single" w:sz="4" w:space="0" w:color="auto"/>
            </w:tcBorders>
            <w:vAlign w:val="center"/>
            <w:hideMark/>
          </w:tcPr>
          <w:p w14:paraId="63B69C66" w14:textId="77777777" w:rsidR="004E4580" w:rsidRPr="004E4580" w:rsidRDefault="004E4580" w:rsidP="004E4580">
            <w:pPr>
              <w:jc w:val="center"/>
              <w:rPr>
                <w:lang w:eastAsia="en-US"/>
              </w:rPr>
            </w:pPr>
            <w:r w:rsidRPr="004E4580">
              <w:rPr>
                <w:color w:val="000000"/>
                <w:lang w:eastAsia="en-US"/>
              </w:rPr>
              <w:t>149,89</w:t>
            </w:r>
          </w:p>
        </w:tc>
        <w:tc>
          <w:tcPr>
            <w:tcW w:w="305" w:type="pct"/>
            <w:tcBorders>
              <w:top w:val="nil"/>
              <w:left w:val="nil"/>
              <w:bottom w:val="single" w:sz="4" w:space="0" w:color="auto"/>
              <w:right w:val="single" w:sz="4" w:space="0" w:color="auto"/>
            </w:tcBorders>
            <w:vAlign w:val="center"/>
            <w:hideMark/>
          </w:tcPr>
          <w:p w14:paraId="6F9AD5C9" w14:textId="77777777" w:rsidR="004E4580" w:rsidRPr="004E4580" w:rsidRDefault="004E4580" w:rsidP="004E4580">
            <w:pPr>
              <w:jc w:val="center"/>
              <w:rPr>
                <w:lang w:eastAsia="en-US"/>
              </w:rPr>
            </w:pPr>
            <w:r w:rsidRPr="004E4580">
              <w:rPr>
                <w:color w:val="000000"/>
                <w:lang w:eastAsia="en-US"/>
              </w:rPr>
              <w:t>169,39</w:t>
            </w:r>
          </w:p>
        </w:tc>
        <w:tc>
          <w:tcPr>
            <w:tcW w:w="313" w:type="pct"/>
            <w:tcBorders>
              <w:top w:val="nil"/>
              <w:left w:val="nil"/>
              <w:bottom w:val="single" w:sz="4" w:space="0" w:color="auto"/>
              <w:right w:val="single" w:sz="4" w:space="0" w:color="auto"/>
            </w:tcBorders>
            <w:vAlign w:val="center"/>
            <w:hideMark/>
          </w:tcPr>
          <w:p w14:paraId="22086CF8" w14:textId="77777777" w:rsidR="004E4580" w:rsidRPr="004E4580" w:rsidRDefault="004E4580" w:rsidP="004E4580">
            <w:pPr>
              <w:jc w:val="center"/>
              <w:rPr>
                <w:lang w:eastAsia="en-US"/>
              </w:rPr>
            </w:pPr>
            <w:r w:rsidRPr="004E4580">
              <w:rPr>
                <w:color w:val="000000"/>
                <w:lang w:eastAsia="en-US"/>
              </w:rPr>
              <w:t>158,67</w:t>
            </w:r>
          </w:p>
        </w:tc>
        <w:tc>
          <w:tcPr>
            <w:tcW w:w="359" w:type="pct"/>
            <w:tcBorders>
              <w:top w:val="nil"/>
              <w:left w:val="nil"/>
              <w:bottom w:val="single" w:sz="4" w:space="0" w:color="auto"/>
              <w:right w:val="single" w:sz="4" w:space="0" w:color="auto"/>
            </w:tcBorders>
            <w:vAlign w:val="center"/>
            <w:hideMark/>
          </w:tcPr>
          <w:p w14:paraId="38491DC4" w14:textId="77777777" w:rsidR="004E4580" w:rsidRPr="004E4580" w:rsidRDefault="004E4580" w:rsidP="004E4580">
            <w:pPr>
              <w:jc w:val="center"/>
              <w:rPr>
                <w:color w:val="000000"/>
                <w:lang w:eastAsia="en-US"/>
              </w:rPr>
            </w:pPr>
            <w:r w:rsidRPr="004E4580">
              <w:rPr>
                <w:lang w:eastAsia="en-US"/>
              </w:rPr>
              <w:t>42,11</w:t>
            </w:r>
          </w:p>
        </w:tc>
        <w:tc>
          <w:tcPr>
            <w:tcW w:w="360" w:type="pct"/>
            <w:tcBorders>
              <w:top w:val="nil"/>
              <w:left w:val="nil"/>
              <w:bottom w:val="single" w:sz="4" w:space="0" w:color="auto"/>
              <w:right w:val="single" w:sz="4" w:space="0" w:color="auto"/>
            </w:tcBorders>
            <w:vAlign w:val="center"/>
            <w:hideMark/>
          </w:tcPr>
          <w:p w14:paraId="6807C077" w14:textId="77777777" w:rsidR="004E4580" w:rsidRPr="004E4580" w:rsidRDefault="004E4580" w:rsidP="004E4580">
            <w:pPr>
              <w:jc w:val="center"/>
              <w:rPr>
                <w:bCs/>
                <w:color w:val="000000"/>
                <w:lang w:eastAsia="en-US"/>
              </w:rPr>
            </w:pPr>
            <w:r w:rsidRPr="004E4580">
              <w:rPr>
                <w:lang w:eastAsia="en-US"/>
              </w:rPr>
              <w:t>1 949,11</w:t>
            </w:r>
          </w:p>
        </w:tc>
        <w:tc>
          <w:tcPr>
            <w:tcW w:w="407" w:type="pct"/>
            <w:tcBorders>
              <w:top w:val="single" w:sz="2" w:space="0" w:color="auto"/>
              <w:left w:val="single" w:sz="2" w:space="0" w:color="auto"/>
              <w:bottom w:val="single" w:sz="2" w:space="0" w:color="auto"/>
              <w:right w:val="single" w:sz="2" w:space="0" w:color="auto"/>
            </w:tcBorders>
            <w:hideMark/>
          </w:tcPr>
          <w:p w14:paraId="0C6F9463"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2F9C56CF" w14:textId="77777777" w:rsidR="004E4580" w:rsidRPr="004E4580" w:rsidRDefault="004E4580" w:rsidP="004E4580">
            <w:pPr>
              <w:jc w:val="center"/>
            </w:pPr>
            <w:r w:rsidRPr="004E4580">
              <w:rPr>
                <w:lang w:eastAsia="en-US"/>
              </w:rPr>
              <w:t>х</w:t>
            </w:r>
          </w:p>
        </w:tc>
      </w:tr>
      <w:tr w:rsidR="004E4580" w:rsidRPr="004E4580" w14:paraId="51B761D9"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16A7BED"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1D213028" w14:textId="77777777" w:rsidR="004E4580" w:rsidRPr="004E4580" w:rsidRDefault="004E4580" w:rsidP="004E4580">
            <w:pPr>
              <w:tabs>
                <w:tab w:val="left" w:pos="3052"/>
              </w:tabs>
              <w:ind w:hanging="108"/>
              <w:jc w:val="center"/>
            </w:pPr>
            <w:r w:rsidRPr="004E4580">
              <w:t>с 01.07.2023</w:t>
            </w:r>
          </w:p>
        </w:tc>
        <w:tc>
          <w:tcPr>
            <w:tcW w:w="295" w:type="pct"/>
            <w:tcBorders>
              <w:top w:val="nil"/>
              <w:left w:val="single" w:sz="4" w:space="0" w:color="auto"/>
              <w:bottom w:val="single" w:sz="4" w:space="0" w:color="auto"/>
              <w:right w:val="single" w:sz="4" w:space="0" w:color="auto"/>
            </w:tcBorders>
            <w:vAlign w:val="center"/>
            <w:hideMark/>
          </w:tcPr>
          <w:p w14:paraId="1D412827" w14:textId="77777777" w:rsidR="004E4580" w:rsidRPr="004E4580" w:rsidRDefault="004E4580" w:rsidP="004E4580">
            <w:pPr>
              <w:jc w:val="center"/>
              <w:rPr>
                <w:color w:val="000000"/>
                <w:lang w:eastAsia="en-US"/>
              </w:rPr>
            </w:pPr>
            <w:r w:rsidRPr="004E4580">
              <w:rPr>
                <w:color w:val="000000"/>
                <w:lang w:eastAsia="en-US"/>
              </w:rPr>
              <w:t>192,44</w:t>
            </w:r>
          </w:p>
        </w:tc>
        <w:tc>
          <w:tcPr>
            <w:tcW w:w="320" w:type="pct"/>
            <w:tcBorders>
              <w:top w:val="nil"/>
              <w:left w:val="nil"/>
              <w:bottom w:val="single" w:sz="4" w:space="0" w:color="auto"/>
              <w:right w:val="single" w:sz="4" w:space="0" w:color="auto"/>
            </w:tcBorders>
            <w:vAlign w:val="center"/>
            <w:hideMark/>
          </w:tcPr>
          <w:p w14:paraId="67AE2DCB" w14:textId="77777777" w:rsidR="004E4580" w:rsidRPr="004E4580" w:rsidRDefault="004E4580" w:rsidP="004E4580">
            <w:pPr>
              <w:jc w:val="center"/>
              <w:rPr>
                <w:color w:val="000000"/>
                <w:lang w:eastAsia="en-US"/>
              </w:rPr>
            </w:pPr>
            <w:r w:rsidRPr="004E4580">
              <w:rPr>
                <w:color w:val="000000"/>
                <w:lang w:eastAsia="en-US"/>
              </w:rPr>
              <w:t>180,67</w:t>
            </w:r>
          </w:p>
        </w:tc>
        <w:tc>
          <w:tcPr>
            <w:tcW w:w="311" w:type="pct"/>
            <w:gridSpan w:val="2"/>
            <w:tcBorders>
              <w:top w:val="nil"/>
              <w:left w:val="nil"/>
              <w:bottom w:val="single" w:sz="4" w:space="0" w:color="auto"/>
              <w:right w:val="single" w:sz="4" w:space="0" w:color="auto"/>
            </w:tcBorders>
            <w:vAlign w:val="center"/>
            <w:hideMark/>
          </w:tcPr>
          <w:p w14:paraId="201FA57B" w14:textId="77777777" w:rsidR="004E4580" w:rsidRPr="004E4580" w:rsidRDefault="004E4580" w:rsidP="004E4580">
            <w:pPr>
              <w:jc w:val="center"/>
              <w:rPr>
                <w:color w:val="000000"/>
                <w:lang w:eastAsia="en-US"/>
              </w:rPr>
            </w:pPr>
            <w:r w:rsidRPr="004E4580">
              <w:rPr>
                <w:color w:val="000000"/>
                <w:lang w:eastAsia="en-US"/>
              </w:rPr>
              <w:t>204,20</w:t>
            </w:r>
          </w:p>
        </w:tc>
        <w:tc>
          <w:tcPr>
            <w:tcW w:w="325" w:type="pct"/>
            <w:tcBorders>
              <w:top w:val="nil"/>
              <w:left w:val="nil"/>
              <w:bottom w:val="single" w:sz="4" w:space="0" w:color="auto"/>
              <w:right w:val="single" w:sz="4" w:space="0" w:color="auto"/>
            </w:tcBorders>
            <w:vAlign w:val="center"/>
            <w:hideMark/>
          </w:tcPr>
          <w:p w14:paraId="791C2643" w14:textId="77777777" w:rsidR="004E4580" w:rsidRPr="004E4580" w:rsidRDefault="004E4580" w:rsidP="004E4580">
            <w:pPr>
              <w:jc w:val="center"/>
              <w:rPr>
                <w:color w:val="000000"/>
                <w:lang w:eastAsia="en-US"/>
              </w:rPr>
            </w:pPr>
            <w:r w:rsidRPr="004E4580">
              <w:rPr>
                <w:color w:val="000000"/>
                <w:lang w:eastAsia="en-US"/>
              </w:rPr>
              <w:t>191,27</w:t>
            </w:r>
          </w:p>
        </w:tc>
        <w:tc>
          <w:tcPr>
            <w:tcW w:w="303" w:type="pct"/>
            <w:tcBorders>
              <w:top w:val="nil"/>
              <w:left w:val="nil"/>
              <w:bottom w:val="single" w:sz="4" w:space="0" w:color="auto"/>
              <w:right w:val="single" w:sz="4" w:space="0" w:color="auto"/>
            </w:tcBorders>
            <w:vAlign w:val="center"/>
            <w:hideMark/>
          </w:tcPr>
          <w:p w14:paraId="47F4DC97" w14:textId="77777777" w:rsidR="004E4580" w:rsidRPr="004E4580" w:rsidRDefault="004E4580" w:rsidP="004E4580">
            <w:pPr>
              <w:jc w:val="center"/>
              <w:rPr>
                <w:lang w:eastAsia="en-US"/>
              </w:rPr>
            </w:pPr>
            <w:r w:rsidRPr="004E4580">
              <w:rPr>
                <w:color w:val="000000"/>
                <w:lang w:eastAsia="en-US"/>
              </w:rPr>
              <w:t>160,37</w:t>
            </w:r>
          </w:p>
        </w:tc>
        <w:tc>
          <w:tcPr>
            <w:tcW w:w="321" w:type="pct"/>
            <w:tcBorders>
              <w:top w:val="nil"/>
              <w:left w:val="nil"/>
              <w:bottom w:val="single" w:sz="4" w:space="0" w:color="auto"/>
              <w:right w:val="single" w:sz="4" w:space="0" w:color="auto"/>
            </w:tcBorders>
            <w:vAlign w:val="center"/>
            <w:hideMark/>
          </w:tcPr>
          <w:p w14:paraId="17BF5743" w14:textId="77777777" w:rsidR="004E4580" w:rsidRPr="004E4580" w:rsidRDefault="004E4580" w:rsidP="004E4580">
            <w:pPr>
              <w:jc w:val="center"/>
              <w:rPr>
                <w:lang w:eastAsia="en-US"/>
              </w:rPr>
            </w:pPr>
            <w:r w:rsidRPr="004E4580">
              <w:rPr>
                <w:color w:val="000000"/>
                <w:lang w:eastAsia="en-US"/>
              </w:rPr>
              <w:t>150,56</w:t>
            </w:r>
          </w:p>
        </w:tc>
        <w:tc>
          <w:tcPr>
            <w:tcW w:w="305" w:type="pct"/>
            <w:tcBorders>
              <w:top w:val="nil"/>
              <w:left w:val="nil"/>
              <w:bottom w:val="single" w:sz="4" w:space="0" w:color="auto"/>
              <w:right w:val="single" w:sz="4" w:space="0" w:color="auto"/>
            </w:tcBorders>
            <w:vAlign w:val="center"/>
            <w:hideMark/>
          </w:tcPr>
          <w:p w14:paraId="228366FB" w14:textId="77777777" w:rsidR="004E4580" w:rsidRPr="004E4580" w:rsidRDefault="004E4580" w:rsidP="004E4580">
            <w:pPr>
              <w:jc w:val="center"/>
              <w:rPr>
                <w:lang w:eastAsia="en-US"/>
              </w:rPr>
            </w:pPr>
            <w:r w:rsidRPr="004E4580">
              <w:rPr>
                <w:color w:val="000000"/>
                <w:lang w:eastAsia="en-US"/>
              </w:rPr>
              <w:t>170,17</w:t>
            </w:r>
          </w:p>
        </w:tc>
        <w:tc>
          <w:tcPr>
            <w:tcW w:w="313" w:type="pct"/>
            <w:tcBorders>
              <w:top w:val="nil"/>
              <w:left w:val="nil"/>
              <w:bottom w:val="single" w:sz="4" w:space="0" w:color="auto"/>
              <w:right w:val="single" w:sz="4" w:space="0" w:color="auto"/>
            </w:tcBorders>
            <w:vAlign w:val="center"/>
            <w:hideMark/>
          </w:tcPr>
          <w:p w14:paraId="26126328" w14:textId="77777777" w:rsidR="004E4580" w:rsidRPr="004E4580" w:rsidRDefault="004E4580" w:rsidP="004E4580">
            <w:pPr>
              <w:jc w:val="center"/>
              <w:rPr>
                <w:lang w:eastAsia="en-US"/>
              </w:rPr>
            </w:pPr>
            <w:r w:rsidRPr="004E4580">
              <w:rPr>
                <w:color w:val="000000"/>
                <w:lang w:eastAsia="en-US"/>
              </w:rPr>
              <w:t>159,39</w:t>
            </w:r>
          </w:p>
        </w:tc>
        <w:tc>
          <w:tcPr>
            <w:tcW w:w="359" w:type="pct"/>
            <w:tcBorders>
              <w:top w:val="nil"/>
              <w:left w:val="nil"/>
              <w:bottom w:val="single" w:sz="4" w:space="0" w:color="auto"/>
              <w:right w:val="single" w:sz="4" w:space="0" w:color="auto"/>
            </w:tcBorders>
            <w:vAlign w:val="center"/>
            <w:hideMark/>
          </w:tcPr>
          <w:p w14:paraId="2A72C34F" w14:textId="77777777" w:rsidR="004E4580" w:rsidRPr="004E4580" w:rsidRDefault="004E4580" w:rsidP="004E4580">
            <w:pPr>
              <w:jc w:val="center"/>
              <w:rPr>
                <w:color w:val="000000"/>
                <w:lang w:eastAsia="en-US"/>
              </w:rPr>
            </w:pPr>
            <w:r w:rsidRPr="004E4580">
              <w:rPr>
                <w:lang w:eastAsia="en-US"/>
              </w:rPr>
              <w:t>42,11</w:t>
            </w:r>
          </w:p>
        </w:tc>
        <w:tc>
          <w:tcPr>
            <w:tcW w:w="360" w:type="pct"/>
            <w:tcBorders>
              <w:top w:val="nil"/>
              <w:left w:val="nil"/>
              <w:bottom w:val="single" w:sz="4" w:space="0" w:color="auto"/>
              <w:right w:val="single" w:sz="4" w:space="0" w:color="auto"/>
            </w:tcBorders>
            <w:vAlign w:val="center"/>
            <w:hideMark/>
          </w:tcPr>
          <w:p w14:paraId="0FBB7602" w14:textId="77777777" w:rsidR="004E4580" w:rsidRPr="004E4580" w:rsidRDefault="004E4580" w:rsidP="004E4580">
            <w:pPr>
              <w:jc w:val="center"/>
              <w:rPr>
                <w:bCs/>
                <w:color w:val="000000"/>
                <w:lang w:eastAsia="en-US"/>
              </w:rPr>
            </w:pPr>
            <w:r w:rsidRPr="004E4580">
              <w:rPr>
                <w:lang w:eastAsia="en-US"/>
              </w:rPr>
              <w:t>1 961,17</w:t>
            </w:r>
          </w:p>
        </w:tc>
        <w:tc>
          <w:tcPr>
            <w:tcW w:w="407" w:type="pct"/>
            <w:tcBorders>
              <w:top w:val="single" w:sz="2" w:space="0" w:color="auto"/>
              <w:left w:val="single" w:sz="2" w:space="0" w:color="auto"/>
              <w:bottom w:val="single" w:sz="2" w:space="0" w:color="auto"/>
              <w:right w:val="single" w:sz="2" w:space="0" w:color="auto"/>
            </w:tcBorders>
            <w:hideMark/>
          </w:tcPr>
          <w:p w14:paraId="25AAE912"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28BC0FD0" w14:textId="77777777" w:rsidR="004E4580" w:rsidRPr="004E4580" w:rsidRDefault="004E4580" w:rsidP="004E4580">
            <w:pPr>
              <w:jc w:val="center"/>
            </w:pPr>
            <w:r w:rsidRPr="004E4580">
              <w:rPr>
                <w:lang w:eastAsia="en-US"/>
              </w:rPr>
              <w:t>х</w:t>
            </w:r>
          </w:p>
        </w:tc>
      </w:tr>
      <w:tr w:rsidR="004E4580" w:rsidRPr="004E4580" w14:paraId="679016AF"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331A005"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21D49FA8" w14:textId="77777777" w:rsidR="004E4580" w:rsidRPr="004E4580" w:rsidRDefault="004E4580" w:rsidP="004E4580">
            <w:pPr>
              <w:tabs>
                <w:tab w:val="left" w:pos="3052"/>
              </w:tabs>
              <w:ind w:hanging="108"/>
              <w:jc w:val="center"/>
            </w:pPr>
            <w:r w:rsidRPr="004E4580">
              <w:t>с 01.01.2024</w:t>
            </w:r>
          </w:p>
        </w:tc>
        <w:tc>
          <w:tcPr>
            <w:tcW w:w="295" w:type="pct"/>
            <w:tcBorders>
              <w:top w:val="nil"/>
              <w:left w:val="single" w:sz="4" w:space="0" w:color="auto"/>
              <w:bottom w:val="single" w:sz="4" w:space="0" w:color="auto"/>
              <w:right w:val="single" w:sz="4" w:space="0" w:color="auto"/>
            </w:tcBorders>
            <w:vAlign w:val="center"/>
            <w:hideMark/>
          </w:tcPr>
          <w:p w14:paraId="74FDC094" w14:textId="77777777" w:rsidR="004E4580" w:rsidRPr="004E4580" w:rsidRDefault="004E4580" w:rsidP="004E4580">
            <w:pPr>
              <w:jc w:val="center"/>
              <w:rPr>
                <w:color w:val="000000"/>
                <w:lang w:eastAsia="en-US"/>
              </w:rPr>
            </w:pPr>
            <w:r w:rsidRPr="004E4580">
              <w:rPr>
                <w:color w:val="000000"/>
                <w:lang w:eastAsia="en-US"/>
              </w:rPr>
              <w:t>194,46</w:t>
            </w:r>
          </w:p>
        </w:tc>
        <w:tc>
          <w:tcPr>
            <w:tcW w:w="320" w:type="pct"/>
            <w:tcBorders>
              <w:top w:val="nil"/>
              <w:left w:val="nil"/>
              <w:bottom w:val="single" w:sz="4" w:space="0" w:color="auto"/>
              <w:right w:val="single" w:sz="4" w:space="0" w:color="auto"/>
            </w:tcBorders>
            <w:vAlign w:val="center"/>
            <w:hideMark/>
          </w:tcPr>
          <w:p w14:paraId="45D1E8B9" w14:textId="77777777" w:rsidR="004E4580" w:rsidRPr="004E4580" w:rsidRDefault="004E4580" w:rsidP="004E4580">
            <w:pPr>
              <w:jc w:val="center"/>
              <w:rPr>
                <w:color w:val="000000"/>
                <w:lang w:eastAsia="en-US"/>
              </w:rPr>
            </w:pPr>
            <w:r w:rsidRPr="004E4580">
              <w:rPr>
                <w:color w:val="000000"/>
                <w:lang w:eastAsia="en-US"/>
              </w:rPr>
              <w:t>182,70</w:t>
            </w:r>
          </w:p>
        </w:tc>
        <w:tc>
          <w:tcPr>
            <w:tcW w:w="311" w:type="pct"/>
            <w:gridSpan w:val="2"/>
            <w:tcBorders>
              <w:top w:val="nil"/>
              <w:left w:val="nil"/>
              <w:bottom w:val="single" w:sz="4" w:space="0" w:color="auto"/>
              <w:right w:val="single" w:sz="4" w:space="0" w:color="auto"/>
            </w:tcBorders>
            <w:vAlign w:val="center"/>
            <w:hideMark/>
          </w:tcPr>
          <w:p w14:paraId="20D9DDE5" w14:textId="77777777" w:rsidR="004E4580" w:rsidRPr="004E4580" w:rsidRDefault="004E4580" w:rsidP="004E4580">
            <w:pPr>
              <w:jc w:val="center"/>
              <w:rPr>
                <w:color w:val="000000"/>
                <w:lang w:eastAsia="en-US"/>
              </w:rPr>
            </w:pPr>
            <w:r w:rsidRPr="004E4580">
              <w:rPr>
                <w:color w:val="000000"/>
                <w:lang w:eastAsia="en-US"/>
              </w:rPr>
              <w:t>206,23</w:t>
            </w:r>
          </w:p>
        </w:tc>
        <w:tc>
          <w:tcPr>
            <w:tcW w:w="325" w:type="pct"/>
            <w:tcBorders>
              <w:top w:val="nil"/>
              <w:left w:val="nil"/>
              <w:bottom w:val="single" w:sz="4" w:space="0" w:color="auto"/>
              <w:right w:val="single" w:sz="4" w:space="0" w:color="auto"/>
            </w:tcBorders>
            <w:vAlign w:val="center"/>
            <w:hideMark/>
          </w:tcPr>
          <w:p w14:paraId="6122681D" w14:textId="77777777" w:rsidR="004E4580" w:rsidRPr="004E4580" w:rsidRDefault="004E4580" w:rsidP="004E4580">
            <w:pPr>
              <w:jc w:val="center"/>
              <w:rPr>
                <w:color w:val="000000"/>
                <w:lang w:eastAsia="en-US"/>
              </w:rPr>
            </w:pPr>
            <w:r w:rsidRPr="004E4580">
              <w:rPr>
                <w:color w:val="000000"/>
                <w:lang w:eastAsia="en-US"/>
              </w:rPr>
              <w:t>193,28</w:t>
            </w:r>
          </w:p>
        </w:tc>
        <w:tc>
          <w:tcPr>
            <w:tcW w:w="303" w:type="pct"/>
            <w:tcBorders>
              <w:top w:val="nil"/>
              <w:left w:val="nil"/>
              <w:bottom w:val="single" w:sz="4" w:space="0" w:color="auto"/>
              <w:right w:val="single" w:sz="4" w:space="0" w:color="auto"/>
            </w:tcBorders>
            <w:vAlign w:val="center"/>
            <w:hideMark/>
          </w:tcPr>
          <w:p w14:paraId="00011D25" w14:textId="77777777" w:rsidR="004E4580" w:rsidRPr="004E4580" w:rsidRDefault="004E4580" w:rsidP="004E4580">
            <w:pPr>
              <w:jc w:val="center"/>
              <w:rPr>
                <w:lang w:eastAsia="en-US"/>
              </w:rPr>
            </w:pPr>
            <w:r w:rsidRPr="004E4580">
              <w:rPr>
                <w:color w:val="000000"/>
                <w:lang w:eastAsia="en-US"/>
              </w:rPr>
              <w:t>162,05</w:t>
            </w:r>
          </w:p>
        </w:tc>
        <w:tc>
          <w:tcPr>
            <w:tcW w:w="321" w:type="pct"/>
            <w:tcBorders>
              <w:top w:val="nil"/>
              <w:left w:val="nil"/>
              <w:bottom w:val="single" w:sz="4" w:space="0" w:color="auto"/>
              <w:right w:val="single" w:sz="4" w:space="0" w:color="auto"/>
            </w:tcBorders>
            <w:vAlign w:val="center"/>
            <w:hideMark/>
          </w:tcPr>
          <w:p w14:paraId="45C7CA8A" w14:textId="77777777" w:rsidR="004E4580" w:rsidRPr="004E4580" w:rsidRDefault="004E4580" w:rsidP="004E4580">
            <w:pPr>
              <w:jc w:val="center"/>
              <w:rPr>
                <w:lang w:eastAsia="en-US"/>
              </w:rPr>
            </w:pPr>
            <w:r w:rsidRPr="004E4580">
              <w:rPr>
                <w:color w:val="000000"/>
                <w:lang w:eastAsia="en-US"/>
              </w:rPr>
              <w:t>152,25</w:t>
            </w:r>
          </w:p>
        </w:tc>
        <w:tc>
          <w:tcPr>
            <w:tcW w:w="305" w:type="pct"/>
            <w:tcBorders>
              <w:top w:val="nil"/>
              <w:left w:val="nil"/>
              <w:bottom w:val="single" w:sz="4" w:space="0" w:color="auto"/>
              <w:right w:val="single" w:sz="4" w:space="0" w:color="auto"/>
            </w:tcBorders>
            <w:vAlign w:val="center"/>
            <w:hideMark/>
          </w:tcPr>
          <w:p w14:paraId="1CB1EF85" w14:textId="77777777" w:rsidR="004E4580" w:rsidRPr="004E4580" w:rsidRDefault="004E4580" w:rsidP="004E4580">
            <w:pPr>
              <w:jc w:val="center"/>
              <w:rPr>
                <w:lang w:eastAsia="en-US"/>
              </w:rPr>
            </w:pPr>
            <w:r w:rsidRPr="004E4580">
              <w:rPr>
                <w:color w:val="000000"/>
                <w:lang w:eastAsia="en-US"/>
              </w:rPr>
              <w:t>171,86</w:t>
            </w:r>
          </w:p>
        </w:tc>
        <w:tc>
          <w:tcPr>
            <w:tcW w:w="313" w:type="pct"/>
            <w:tcBorders>
              <w:top w:val="nil"/>
              <w:left w:val="nil"/>
              <w:bottom w:val="single" w:sz="4" w:space="0" w:color="auto"/>
              <w:right w:val="single" w:sz="4" w:space="0" w:color="auto"/>
            </w:tcBorders>
            <w:vAlign w:val="center"/>
            <w:hideMark/>
          </w:tcPr>
          <w:p w14:paraId="713E8B6B" w14:textId="77777777" w:rsidR="004E4580" w:rsidRPr="004E4580" w:rsidRDefault="004E4580" w:rsidP="004E4580">
            <w:pPr>
              <w:jc w:val="center"/>
              <w:rPr>
                <w:lang w:eastAsia="en-US"/>
              </w:rPr>
            </w:pPr>
            <w:r w:rsidRPr="004E4580">
              <w:rPr>
                <w:color w:val="000000"/>
                <w:lang w:eastAsia="en-US"/>
              </w:rPr>
              <w:t>161,07</w:t>
            </w:r>
          </w:p>
        </w:tc>
        <w:tc>
          <w:tcPr>
            <w:tcW w:w="359" w:type="pct"/>
            <w:tcBorders>
              <w:top w:val="nil"/>
              <w:left w:val="nil"/>
              <w:bottom w:val="single" w:sz="4" w:space="0" w:color="auto"/>
              <w:right w:val="single" w:sz="4" w:space="0" w:color="auto"/>
            </w:tcBorders>
            <w:vAlign w:val="center"/>
            <w:hideMark/>
          </w:tcPr>
          <w:p w14:paraId="07777A5E" w14:textId="77777777" w:rsidR="004E4580" w:rsidRPr="004E4580" w:rsidRDefault="004E4580" w:rsidP="004E4580">
            <w:pPr>
              <w:jc w:val="center"/>
              <w:rPr>
                <w:color w:val="000000"/>
                <w:lang w:eastAsia="en-US"/>
              </w:rPr>
            </w:pPr>
            <w:r w:rsidRPr="004E4580">
              <w:rPr>
                <w:lang w:eastAsia="en-US"/>
              </w:rPr>
              <w:t>43,79</w:t>
            </w:r>
          </w:p>
        </w:tc>
        <w:tc>
          <w:tcPr>
            <w:tcW w:w="360" w:type="pct"/>
            <w:tcBorders>
              <w:top w:val="nil"/>
              <w:left w:val="nil"/>
              <w:bottom w:val="single" w:sz="4" w:space="0" w:color="auto"/>
              <w:right w:val="single" w:sz="4" w:space="0" w:color="auto"/>
            </w:tcBorders>
            <w:vAlign w:val="center"/>
            <w:hideMark/>
          </w:tcPr>
          <w:p w14:paraId="0D9E0A3F" w14:textId="77777777" w:rsidR="004E4580" w:rsidRPr="004E4580" w:rsidRDefault="004E4580" w:rsidP="004E4580">
            <w:pPr>
              <w:jc w:val="center"/>
              <w:rPr>
                <w:bCs/>
                <w:color w:val="000000"/>
                <w:lang w:eastAsia="en-US"/>
              </w:rPr>
            </w:pPr>
            <w:r w:rsidRPr="004E4580">
              <w:rPr>
                <w:lang w:eastAsia="en-US"/>
              </w:rPr>
              <w:t>1 961,17</w:t>
            </w:r>
          </w:p>
        </w:tc>
        <w:tc>
          <w:tcPr>
            <w:tcW w:w="407" w:type="pct"/>
            <w:tcBorders>
              <w:top w:val="single" w:sz="2" w:space="0" w:color="auto"/>
              <w:left w:val="single" w:sz="2" w:space="0" w:color="auto"/>
              <w:bottom w:val="single" w:sz="2" w:space="0" w:color="auto"/>
              <w:right w:val="single" w:sz="2" w:space="0" w:color="auto"/>
            </w:tcBorders>
            <w:hideMark/>
          </w:tcPr>
          <w:p w14:paraId="02FBB8CE"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0DED66DE" w14:textId="77777777" w:rsidR="004E4580" w:rsidRPr="004E4580" w:rsidRDefault="004E4580" w:rsidP="004E4580">
            <w:pPr>
              <w:jc w:val="center"/>
            </w:pPr>
            <w:r w:rsidRPr="004E4580">
              <w:rPr>
                <w:lang w:eastAsia="en-US"/>
              </w:rPr>
              <w:t>х</w:t>
            </w:r>
          </w:p>
        </w:tc>
      </w:tr>
      <w:tr w:rsidR="004E4580" w:rsidRPr="004E4580" w14:paraId="0D30C43C"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DC325B9"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628ADE21" w14:textId="77777777" w:rsidR="004E4580" w:rsidRPr="004E4580" w:rsidRDefault="004E4580" w:rsidP="004E4580">
            <w:pPr>
              <w:tabs>
                <w:tab w:val="left" w:pos="3052"/>
              </w:tabs>
              <w:ind w:hanging="108"/>
              <w:jc w:val="center"/>
            </w:pPr>
            <w:r w:rsidRPr="004E4580">
              <w:t>с 01.07.2024</w:t>
            </w:r>
          </w:p>
        </w:tc>
        <w:tc>
          <w:tcPr>
            <w:tcW w:w="295" w:type="pct"/>
            <w:tcBorders>
              <w:top w:val="nil"/>
              <w:left w:val="single" w:sz="4" w:space="0" w:color="auto"/>
              <w:bottom w:val="single" w:sz="4" w:space="0" w:color="auto"/>
              <w:right w:val="single" w:sz="4" w:space="0" w:color="auto"/>
            </w:tcBorders>
            <w:vAlign w:val="center"/>
            <w:hideMark/>
          </w:tcPr>
          <w:p w14:paraId="04789379" w14:textId="77777777" w:rsidR="004E4580" w:rsidRPr="004E4580" w:rsidRDefault="004E4580" w:rsidP="004E4580">
            <w:pPr>
              <w:jc w:val="center"/>
              <w:rPr>
                <w:color w:val="000000"/>
                <w:lang w:eastAsia="en-US"/>
              </w:rPr>
            </w:pPr>
            <w:r w:rsidRPr="004E4580">
              <w:rPr>
                <w:color w:val="000000"/>
                <w:lang w:eastAsia="en-US"/>
              </w:rPr>
              <w:t>203,78</w:t>
            </w:r>
          </w:p>
        </w:tc>
        <w:tc>
          <w:tcPr>
            <w:tcW w:w="320" w:type="pct"/>
            <w:tcBorders>
              <w:top w:val="nil"/>
              <w:left w:val="nil"/>
              <w:bottom w:val="single" w:sz="4" w:space="0" w:color="auto"/>
              <w:right w:val="single" w:sz="4" w:space="0" w:color="auto"/>
            </w:tcBorders>
            <w:vAlign w:val="center"/>
            <w:hideMark/>
          </w:tcPr>
          <w:p w14:paraId="20BE499F" w14:textId="77777777" w:rsidR="004E4580" w:rsidRPr="004E4580" w:rsidRDefault="004E4580" w:rsidP="004E4580">
            <w:pPr>
              <w:jc w:val="center"/>
              <w:rPr>
                <w:color w:val="000000"/>
                <w:lang w:eastAsia="en-US"/>
              </w:rPr>
            </w:pPr>
            <w:r w:rsidRPr="004E4580">
              <w:rPr>
                <w:color w:val="000000"/>
                <w:lang w:eastAsia="en-US"/>
              </w:rPr>
              <w:t>191,24</w:t>
            </w:r>
          </w:p>
        </w:tc>
        <w:tc>
          <w:tcPr>
            <w:tcW w:w="311" w:type="pct"/>
            <w:gridSpan w:val="2"/>
            <w:tcBorders>
              <w:top w:val="nil"/>
              <w:left w:val="nil"/>
              <w:bottom w:val="single" w:sz="4" w:space="0" w:color="auto"/>
              <w:right w:val="single" w:sz="4" w:space="0" w:color="auto"/>
            </w:tcBorders>
            <w:vAlign w:val="center"/>
            <w:hideMark/>
          </w:tcPr>
          <w:p w14:paraId="3F1B293C" w14:textId="77777777" w:rsidR="004E4580" w:rsidRPr="004E4580" w:rsidRDefault="004E4580" w:rsidP="004E4580">
            <w:pPr>
              <w:jc w:val="center"/>
              <w:rPr>
                <w:color w:val="000000"/>
                <w:lang w:eastAsia="en-US"/>
              </w:rPr>
            </w:pPr>
            <w:r w:rsidRPr="004E4580">
              <w:rPr>
                <w:color w:val="000000"/>
                <w:lang w:eastAsia="en-US"/>
              </w:rPr>
              <w:t>216,32</w:t>
            </w:r>
          </w:p>
        </w:tc>
        <w:tc>
          <w:tcPr>
            <w:tcW w:w="325" w:type="pct"/>
            <w:tcBorders>
              <w:top w:val="nil"/>
              <w:left w:val="nil"/>
              <w:bottom w:val="single" w:sz="4" w:space="0" w:color="auto"/>
              <w:right w:val="single" w:sz="4" w:space="0" w:color="auto"/>
            </w:tcBorders>
            <w:vAlign w:val="center"/>
            <w:hideMark/>
          </w:tcPr>
          <w:p w14:paraId="1009BFC9" w14:textId="77777777" w:rsidR="004E4580" w:rsidRPr="004E4580" w:rsidRDefault="004E4580" w:rsidP="004E4580">
            <w:pPr>
              <w:jc w:val="center"/>
              <w:rPr>
                <w:color w:val="000000"/>
                <w:lang w:eastAsia="en-US"/>
              </w:rPr>
            </w:pPr>
            <w:r w:rsidRPr="004E4580">
              <w:rPr>
                <w:color w:val="000000"/>
                <w:lang w:eastAsia="en-US"/>
              </w:rPr>
              <w:t>202,52</w:t>
            </w:r>
          </w:p>
        </w:tc>
        <w:tc>
          <w:tcPr>
            <w:tcW w:w="303" w:type="pct"/>
            <w:tcBorders>
              <w:top w:val="nil"/>
              <w:left w:val="nil"/>
              <w:bottom w:val="single" w:sz="4" w:space="0" w:color="auto"/>
              <w:right w:val="single" w:sz="4" w:space="0" w:color="auto"/>
            </w:tcBorders>
            <w:vAlign w:val="center"/>
            <w:hideMark/>
          </w:tcPr>
          <w:p w14:paraId="610F4574" w14:textId="77777777" w:rsidR="004E4580" w:rsidRPr="004E4580" w:rsidRDefault="004E4580" w:rsidP="004E4580">
            <w:pPr>
              <w:jc w:val="center"/>
              <w:rPr>
                <w:lang w:eastAsia="en-US"/>
              </w:rPr>
            </w:pPr>
            <w:r w:rsidRPr="004E4580">
              <w:rPr>
                <w:color w:val="000000"/>
                <w:lang w:eastAsia="en-US"/>
              </w:rPr>
              <w:t>169,82</w:t>
            </w:r>
          </w:p>
        </w:tc>
        <w:tc>
          <w:tcPr>
            <w:tcW w:w="321" w:type="pct"/>
            <w:tcBorders>
              <w:top w:val="nil"/>
              <w:left w:val="nil"/>
              <w:bottom w:val="single" w:sz="4" w:space="0" w:color="auto"/>
              <w:right w:val="single" w:sz="4" w:space="0" w:color="auto"/>
            </w:tcBorders>
            <w:vAlign w:val="center"/>
            <w:hideMark/>
          </w:tcPr>
          <w:p w14:paraId="21E85F44" w14:textId="77777777" w:rsidR="004E4580" w:rsidRPr="004E4580" w:rsidRDefault="004E4580" w:rsidP="004E4580">
            <w:pPr>
              <w:jc w:val="center"/>
              <w:rPr>
                <w:lang w:eastAsia="en-US"/>
              </w:rPr>
            </w:pPr>
            <w:r w:rsidRPr="004E4580">
              <w:rPr>
                <w:color w:val="000000"/>
                <w:lang w:eastAsia="en-US"/>
              </w:rPr>
              <w:t>159,37</w:t>
            </w:r>
          </w:p>
        </w:tc>
        <w:tc>
          <w:tcPr>
            <w:tcW w:w="305" w:type="pct"/>
            <w:tcBorders>
              <w:top w:val="nil"/>
              <w:left w:val="nil"/>
              <w:bottom w:val="single" w:sz="4" w:space="0" w:color="auto"/>
              <w:right w:val="single" w:sz="4" w:space="0" w:color="auto"/>
            </w:tcBorders>
            <w:vAlign w:val="center"/>
            <w:hideMark/>
          </w:tcPr>
          <w:p w14:paraId="6A9B6B4C" w14:textId="77777777" w:rsidR="004E4580" w:rsidRPr="004E4580" w:rsidRDefault="004E4580" w:rsidP="004E4580">
            <w:pPr>
              <w:jc w:val="center"/>
              <w:rPr>
                <w:lang w:eastAsia="en-US"/>
              </w:rPr>
            </w:pPr>
            <w:r w:rsidRPr="004E4580">
              <w:rPr>
                <w:color w:val="000000"/>
                <w:lang w:eastAsia="en-US"/>
              </w:rPr>
              <w:t>180,27</w:t>
            </w:r>
          </w:p>
        </w:tc>
        <w:tc>
          <w:tcPr>
            <w:tcW w:w="313" w:type="pct"/>
            <w:tcBorders>
              <w:top w:val="nil"/>
              <w:left w:val="nil"/>
              <w:bottom w:val="single" w:sz="4" w:space="0" w:color="auto"/>
              <w:right w:val="single" w:sz="4" w:space="0" w:color="auto"/>
            </w:tcBorders>
            <w:vAlign w:val="center"/>
            <w:hideMark/>
          </w:tcPr>
          <w:p w14:paraId="67703A45" w14:textId="77777777" w:rsidR="004E4580" w:rsidRPr="004E4580" w:rsidRDefault="004E4580" w:rsidP="004E4580">
            <w:pPr>
              <w:jc w:val="center"/>
              <w:rPr>
                <w:lang w:eastAsia="en-US"/>
              </w:rPr>
            </w:pPr>
            <w:r w:rsidRPr="004E4580">
              <w:rPr>
                <w:color w:val="000000"/>
                <w:lang w:eastAsia="en-US"/>
              </w:rPr>
              <w:t>168,77</w:t>
            </w:r>
          </w:p>
        </w:tc>
        <w:tc>
          <w:tcPr>
            <w:tcW w:w="359" w:type="pct"/>
            <w:tcBorders>
              <w:top w:val="nil"/>
              <w:left w:val="nil"/>
              <w:bottom w:val="single" w:sz="4" w:space="0" w:color="auto"/>
              <w:right w:val="single" w:sz="4" w:space="0" w:color="auto"/>
            </w:tcBorders>
            <w:vAlign w:val="center"/>
            <w:hideMark/>
          </w:tcPr>
          <w:p w14:paraId="577845FA" w14:textId="77777777" w:rsidR="004E4580" w:rsidRPr="004E4580" w:rsidRDefault="004E4580" w:rsidP="004E4580">
            <w:pPr>
              <w:jc w:val="center"/>
              <w:rPr>
                <w:color w:val="000000"/>
                <w:lang w:eastAsia="en-US"/>
              </w:rPr>
            </w:pPr>
            <w:r w:rsidRPr="004E4580">
              <w:rPr>
                <w:lang w:eastAsia="en-US"/>
              </w:rPr>
              <w:t>43,79</w:t>
            </w:r>
          </w:p>
        </w:tc>
        <w:tc>
          <w:tcPr>
            <w:tcW w:w="360" w:type="pct"/>
            <w:tcBorders>
              <w:top w:val="nil"/>
              <w:left w:val="nil"/>
              <w:bottom w:val="single" w:sz="4" w:space="0" w:color="auto"/>
              <w:right w:val="single" w:sz="4" w:space="0" w:color="auto"/>
            </w:tcBorders>
            <w:vAlign w:val="center"/>
            <w:hideMark/>
          </w:tcPr>
          <w:p w14:paraId="3C216AA7" w14:textId="77777777" w:rsidR="004E4580" w:rsidRPr="004E4580" w:rsidRDefault="004E4580" w:rsidP="004E4580">
            <w:pPr>
              <w:jc w:val="center"/>
              <w:rPr>
                <w:bCs/>
                <w:color w:val="000000"/>
                <w:lang w:eastAsia="en-US"/>
              </w:rPr>
            </w:pPr>
            <w:r w:rsidRPr="004E4580">
              <w:rPr>
                <w:lang w:eastAsia="en-US"/>
              </w:rPr>
              <w:t>2 089,94</w:t>
            </w:r>
          </w:p>
        </w:tc>
        <w:tc>
          <w:tcPr>
            <w:tcW w:w="407" w:type="pct"/>
            <w:tcBorders>
              <w:top w:val="single" w:sz="2" w:space="0" w:color="auto"/>
              <w:left w:val="single" w:sz="2" w:space="0" w:color="auto"/>
              <w:bottom w:val="single" w:sz="2" w:space="0" w:color="auto"/>
              <w:right w:val="single" w:sz="2" w:space="0" w:color="auto"/>
            </w:tcBorders>
            <w:hideMark/>
          </w:tcPr>
          <w:p w14:paraId="6905528C"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0C3CA273" w14:textId="77777777" w:rsidR="004E4580" w:rsidRPr="004E4580" w:rsidRDefault="004E4580" w:rsidP="004E4580">
            <w:pPr>
              <w:jc w:val="center"/>
            </w:pPr>
            <w:r w:rsidRPr="004E4580">
              <w:rPr>
                <w:lang w:eastAsia="en-US"/>
              </w:rPr>
              <w:t>х</w:t>
            </w:r>
          </w:p>
        </w:tc>
      </w:tr>
      <w:tr w:rsidR="004E4580" w:rsidRPr="004E4580" w14:paraId="47E21494"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2E4FCF4"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45C8D73C" w14:textId="77777777" w:rsidR="004E4580" w:rsidRPr="004E4580" w:rsidRDefault="004E4580" w:rsidP="004E4580">
            <w:pPr>
              <w:tabs>
                <w:tab w:val="left" w:pos="3052"/>
              </w:tabs>
              <w:ind w:hanging="108"/>
              <w:jc w:val="center"/>
            </w:pPr>
            <w:r w:rsidRPr="004E4580">
              <w:t>с 01.01.2025</w:t>
            </w:r>
          </w:p>
        </w:tc>
        <w:tc>
          <w:tcPr>
            <w:tcW w:w="295" w:type="pct"/>
            <w:tcBorders>
              <w:top w:val="nil"/>
              <w:left w:val="single" w:sz="4" w:space="0" w:color="auto"/>
              <w:bottom w:val="single" w:sz="4" w:space="0" w:color="auto"/>
              <w:right w:val="single" w:sz="4" w:space="0" w:color="auto"/>
            </w:tcBorders>
            <w:vAlign w:val="center"/>
            <w:hideMark/>
          </w:tcPr>
          <w:p w14:paraId="44F5F449" w14:textId="77777777" w:rsidR="004E4580" w:rsidRPr="004E4580" w:rsidRDefault="004E4580" w:rsidP="004E4580">
            <w:pPr>
              <w:jc w:val="center"/>
              <w:rPr>
                <w:color w:val="000000"/>
                <w:lang w:eastAsia="en-US"/>
              </w:rPr>
            </w:pPr>
            <w:r w:rsidRPr="004E4580">
              <w:rPr>
                <w:color w:val="000000"/>
                <w:lang w:eastAsia="en-US"/>
              </w:rPr>
              <w:t>205,88</w:t>
            </w:r>
          </w:p>
        </w:tc>
        <w:tc>
          <w:tcPr>
            <w:tcW w:w="320" w:type="pct"/>
            <w:tcBorders>
              <w:top w:val="nil"/>
              <w:left w:val="nil"/>
              <w:bottom w:val="single" w:sz="4" w:space="0" w:color="auto"/>
              <w:right w:val="single" w:sz="4" w:space="0" w:color="auto"/>
            </w:tcBorders>
            <w:vAlign w:val="center"/>
            <w:hideMark/>
          </w:tcPr>
          <w:p w14:paraId="2AA9660B" w14:textId="77777777" w:rsidR="004E4580" w:rsidRPr="004E4580" w:rsidRDefault="004E4580" w:rsidP="004E4580">
            <w:pPr>
              <w:jc w:val="center"/>
              <w:rPr>
                <w:color w:val="000000"/>
                <w:lang w:eastAsia="en-US"/>
              </w:rPr>
            </w:pPr>
            <w:r w:rsidRPr="004E4580">
              <w:rPr>
                <w:color w:val="000000"/>
                <w:lang w:eastAsia="en-US"/>
              </w:rPr>
              <w:t>193,34</w:t>
            </w:r>
          </w:p>
        </w:tc>
        <w:tc>
          <w:tcPr>
            <w:tcW w:w="311" w:type="pct"/>
            <w:gridSpan w:val="2"/>
            <w:tcBorders>
              <w:top w:val="nil"/>
              <w:left w:val="nil"/>
              <w:bottom w:val="single" w:sz="4" w:space="0" w:color="auto"/>
              <w:right w:val="single" w:sz="4" w:space="0" w:color="auto"/>
            </w:tcBorders>
            <w:vAlign w:val="center"/>
            <w:hideMark/>
          </w:tcPr>
          <w:p w14:paraId="3FBC7F73" w14:textId="77777777" w:rsidR="004E4580" w:rsidRPr="004E4580" w:rsidRDefault="004E4580" w:rsidP="004E4580">
            <w:pPr>
              <w:jc w:val="center"/>
              <w:rPr>
                <w:color w:val="000000"/>
                <w:lang w:eastAsia="en-US"/>
              </w:rPr>
            </w:pPr>
            <w:r w:rsidRPr="004E4580">
              <w:rPr>
                <w:color w:val="000000"/>
                <w:lang w:eastAsia="en-US"/>
              </w:rPr>
              <w:t>218,42</w:t>
            </w:r>
          </w:p>
        </w:tc>
        <w:tc>
          <w:tcPr>
            <w:tcW w:w="325" w:type="pct"/>
            <w:tcBorders>
              <w:top w:val="nil"/>
              <w:left w:val="nil"/>
              <w:bottom w:val="single" w:sz="4" w:space="0" w:color="auto"/>
              <w:right w:val="single" w:sz="4" w:space="0" w:color="auto"/>
            </w:tcBorders>
            <w:vAlign w:val="center"/>
            <w:hideMark/>
          </w:tcPr>
          <w:p w14:paraId="3D72353F" w14:textId="77777777" w:rsidR="004E4580" w:rsidRPr="004E4580" w:rsidRDefault="004E4580" w:rsidP="004E4580">
            <w:pPr>
              <w:jc w:val="center"/>
              <w:rPr>
                <w:color w:val="000000"/>
                <w:lang w:eastAsia="en-US"/>
              </w:rPr>
            </w:pPr>
            <w:r w:rsidRPr="004E4580">
              <w:rPr>
                <w:color w:val="000000"/>
                <w:lang w:eastAsia="en-US"/>
              </w:rPr>
              <w:t>204,62</w:t>
            </w:r>
          </w:p>
        </w:tc>
        <w:tc>
          <w:tcPr>
            <w:tcW w:w="303" w:type="pct"/>
            <w:tcBorders>
              <w:top w:val="nil"/>
              <w:left w:val="nil"/>
              <w:bottom w:val="single" w:sz="4" w:space="0" w:color="auto"/>
              <w:right w:val="single" w:sz="4" w:space="0" w:color="auto"/>
            </w:tcBorders>
            <w:vAlign w:val="center"/>
            <w:hideMark/>
          </w:tcPr>
          <w:p w14:paraId="61717CE3" w14:textId="77777777" w:rsidR="004E4580" w:rsidRPr="004E4580" w:rsidRDefault="004E4580" w:rsidP="004E4580">
            <w:pPr>
              <w:jc w:val="center"/>
              <w:rPr>
                <w:lang w:eastAsia="en-US"/>
              </w:rPr>
            </w:pPr>
            <w:r w:rsidRPr="004E4580">
              <w:rPr>
                <w:color w:val="000000"/>
                <w:lang w:eastAsia="en-US"/>
              </w:rPr>
              <w:t>171,57</w:t>
            </w:r>
          </w:p>
        </w:tc>
        <w:tc>
          <w:tcPr>
            <w:tcW w:w="321" w:type="pct"/>
            <w:tcBorders>
              <w:top w:val="nil"/>
              <w:left w:val="nil"/>
              <w:bottom w:val="single" w:sz="4" w:space="0" w:color="auto"/>
              <w:right w:val="single" w:sz="4" w:space="0" w:color="auto"/>
            </w:tcBorders>
            <w:vAlign w:val="center"/>
            <w:hideMark/>
          </w:tcPr>
          <w:p w14:paraId="59D109D9" w14:textId="77777777" w:rsidR="004E4580" w:rsidRPr="004E4580" w:rsidRDefault="004E4580" w:rsidP="004E4580">
            <w:pPr>
              <w:jc w:val="center"/>
              <w:rPr>
                <w:lang w:eastAsia="en-US"/>
              </w:rPr>
            </w:pPr>
            <w:r w:rsidRPr="004E4580">
              <w:rPr>
                <w:color w:val="000000"/>
                <w:lang w:eastAsia="en-US"/>
              </w:rPr>
              <w:t>161,12</w:t>
            </w:r>
          </w:p>
        </w:tc>
        <w:tc>
          <w:tcPr>
            <w:tcW w:w="305" w:type="pct"/>
            <w:tcBorders>
              <w:top w:val="nil"/>
              <w:left w:val="nil"/>
              <w:bottom w:val="single" w:sz="4" w:space="0" w:color="auto"/>
              <w:right w:val="single" w:sz="4" w:space="0" w:color="auto"/>
            </w:tcBorders>
            <w:vAlign w:val="center"/>
            <w:hideMark/>
          </w:tcPr>
          <w:p w14:paraId="4373AD90" w14:textId="77777777" w:rsidR="004E4580" w:rsidRPr="004E4580" w:rsidRDefault="004E4580" w:rsidP="004E4580">
            <w:pPr>
              <w:jc w:val="center"/>
              <w:rPr>
                <w:lang w:eastAsia="en-US"/>
              </w:rPr>
            </w:pPr>
            <w:r w:rsidRPr="004E4580">
              <w:rPr>
                <w:color w:val="000000"/>
                <w:lang w:eastAsia="en-US"/>
              </w:rPr>
              <w:t>182,02</w:t>
            </w:r>
          </w:p>
        </w:tc>
        <w:tc>
          <w:tcPr>
            <w:tcW w:w="313" w:type="pct"/>
            <w:tcBorders>
              <w:top w:val="nil"/>
              <w:left w:val="nil"/>
              <w:bottom w:val="single" w:sz="4" w:space="0" w:color="auto"/>
              <w:right w:val="single" w:sz="4" w:space="0" w:color="auto"/>
            </w:tcBorders>
            <w:vAlign w:val="center"/>
            <w:hideMark/>
          </w:tcPr>
          <w:p w14:paraId="47D63E16" w14:textId="77777777" w:rsidR="004E4580" w:rsidRPr="004E4580" w:rsidRDefault="004E4580" w:rsidP="004E4580">
            <w:pPr>
              <w:jc w:val="center"/>
              <w:rPr>
                <w:lang w:eastAsia="en-US"/>
              </w:rPr>
            </w:pPr>
            <w:r w:rsidRPr="004E4580">
              <w:rPr>
                <w:color w:val="000000"/>
                <w:lang w:eastAsia="en-US"/>
              </w:rPr>
              <w:t>170,52</w:t>
            </w:r>
          </w:p>
        </w:tc>
        <w:tc>
          <w:tcPr>
            <w:tcW w:w="359" w:type="pct"/>
            <w:tcBorders>
              <w:top w:val="nil"/>
              <w:left w:val="nil"/>
              <w:bottom w:val="single" w:sz="4" w:space="0" w:color="auto"/>
              <w:right w:val="single" w:sz="4" w:space="0" w:color="auto"/>
            </w:tcBorders>
            <w:vAlign w:val="center"/>
            <w:hideMark/>
          </w:tcPr>
          <w:p w14:paraId="0118A47E" w14:textId="77777777" w:rsidR="004E4580" w:rsidRPr="004E4580" w:rsidRDefault="004E4580" w:rsidP="004E4580">
            <w:pPr>
              <w:jc w:val="center"/>
              <w:rPr>
                <w:color w:val="000000"/>
                <w:lang w:eastAsia="en-US"/>
              </w:rPr>
            </w:pPr>
            <w:r w:rsidRPr="004E4580">
              <w:rPr>
                <w:lang w:eastAsia="en-US"/>
              </w:rPr>
              <w:t>45,55</w:t>
            </w:r>
          </w:p>
        </w:tc>
        <w:tc>
          <w:tcPr>
            <w:tcW w:w="360" w:type="pct"/>
            <w:tcBorders>
              <w:top w:val="nil"/>
              <w:left w:val="nil"/>
              <w:bottom w:val="single" w:sz="4" w:space="0" w:color="auto"/>
              <w:right w:val="single" w:sz="4" w:space="0" w:color="auto"/>
            </w:tcBorders>
            <w:vAlign w:val="center"/>
            <w:hideMark/>
          </w:tcPr>
          <w:p w14:paraId="296B28BA" w14:textId="77777777" w:rsidR="004E4580" w:rsidRPr="004E4580" w:rsidRDefault="004E4580" w:rsidP="004E4580">
            <w:pPr>
              <w:jc w:val="center"/>
              <w:rPr>
                <w:bCs/>
                <w:color w:val="000000"/>
                <w:lang w:eastAsia="en-US"/>
              </w:rPr>
            </w:pPr>
            <w:r w:rsidRPr="004E4580">
              <w:rPr>
                <w:lang w:eastAsia="en-US"/>
              </w:rPr>
              <w:t>2 089,94</w:t>
            </w:r>
          </w:p>
        </w:tc>
        <w:tc>
          <w:tcPr>
            <w:tcW w:w="407" w:type="pct"/>
            <w:tcBorders>
              <w:top w:val="single" w:sz="2" w:space="0" w:color="auto"/>
              <w:left w:val="single" w:sz="2" w:space="0" w:color="auto"/>
              <w:bottom w:val="single" w:sz="2" w:space="0" w:color="auto"/>
              <w:right w:val="single" w:sz="2" w:space="0" w:color="auto"/>
            </w:tcBorders>
            <w:hideMark/>
          </w:tcPr>
          <w:p w14:paraId="0F062ED5"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7B3F5663" w14:textId="77777777" w:rsidR="004E4580" w:rsidRPr="004E4580" w:rsidRDefault="004E4580" w:rsidP="004E4580">
            <w:pPr>
              <w:jc w:val="center"/>
            </w:pPr>
            <w:r w:rsidRPr="004E4580">
              <w:rPr>
                <w:lang w:eastAsia="en-US"/>
              </w:rPr>
              <w:t>х</w:t>
            </w:r>
          </w:p>
        </w:tc>
      </w:tr>
      <w:tr w:rsidR="004E4580" w:rsidRPr="004E4580" w14:paraId="31D7D938" w14:textId="77777777" w:rsidTr="004E4580">
        <w:trPr>
          <w:trHeight w:val="2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73C56B2" w14:textId="77777777" w:rsidR="004E4580" w:rsidRPr="004E4580" w:rsidRDefault="004E4580" w:rsidP="004E4580">
            <w:pPr>
              <w:rPr>
                <w:bCs/>
                <w:color w:val="000000"/>
                <w:kern w:val="32"/>
                <w:lang w:eastAsia="en-US"/>
              </w:rPr>
            </w:pPr>
          </w:p>
        </w:tc>
        <w:tc>
          <w:tcPr>
            <w:tcW w:w="449" w:type="pct"/>
            <w:tcBorders>
              <w:top w:val="single" w:sz="2" w:space="0" w:color="auto"/>
              <w:left w:val="single" w:sz="2" w:space="0" w:color="auto"/>
              <w:bottom w:val="single" w:sz="2" w:space="0" w:color="auto"/>
              <w:right w:val="single" w:sz="2" w:space="0" w:color="auto"/>
            </w:tcBorders>
            <w:vAlign w:val="center"/>
            <w:hideMark/>
          </w:tcPr>
          <w:p w14:paraId="70D6B7D6" w14:textId="77777777" w:rsidR="004E4580" w:rsidRPr="004E4580" w:rsidRDefault="004E4580" w:rsidP="004E4580">
            <w:pPr>
              <w:tabs>
                <w:tab w:val="left" w:pos="3052"/>
              </w:tabs>
              <w:ind w:hanging="108"/>
              <w:jc w:val="center"/>
            </w:pPr>
            <w:r w:rsidRPr="004E4580">
              <w:t>с 01.07.2025</w:t>
            </w:r>
          </w:p>
        </w:tc>
        <w:tc>
          <w:tcPr>
            <w:tcW w:w="295" w:type="pct"/>
            <w:tcBorders>
              <w:top w:val="nil"/>
              <w:left w:val="single" w:sz="4" w:space="0" w:color="auto"/>
              <w:bottom w:val="single" w:sz="4" w:space="0" w:color="auto"/>
              <w:right w:val="single" w:sz="4" w:space="0" w:color="auto"/>
            </w:tcBorders>
            <w:vAlign w:val="center"/>
            <w:hideMark/>
          </w:tcPr>
          <w:p w14:paraId="78579063" w14:textId="77777777" w:rsidR="004E4580" w:rsidRPr="004E4580" w:rsidRDefault="004E4580" w:rsidP="004E4580">
            <w:pPr>
              <w:jc w:val="center"/>
              <w:rPr>
                <w:color w:val="000000"/>
                <w:lang w:eastAsia="en-US"/>
              </w:rPr>
            </w:pPr>
            <w:r w:rsidRPr="004E4580">
              <w:rPr>
                <w:color w:val="000000"/>
                <w:lang w:eastAsia="en-US"/>
              </w:rPr>
              <w:t>205,86</w:t>
            </w:r>
          </w:p>
        </w:tc>
        <w:tc>
          <w:tcPr>
            <w:tcW w:w="320" w:type="pct"/>
            <w:tcBorders>
              <w:top w:val="nil"/>
              <w:left w:val="nil"/>
              <w:bottom w:val="single" w:sz="4" w:space="0" w:color="auto"/>
              <w:right w:val="single" w:sz="4" w:space="0" w:color="auto"/>
            </w:tcBorders>
            <w:vAlign w:val="center"/>
            <w:hideMark/>
          </w:tcPr>
          <w:p w14:paraId="524B2BB6" w14:textId="77777777" w:rsidR="004E4580" w:rsidRPr="004E4580" w:rsidRDefault="004E4580" w:rsidP="004E4580">
            <w:pPr>
              <w:jc w:val="center"/>
              <w:rPr>
                <w:color w:val="000000"/>
                <w:lang w:eastAsia="en-US"/>
              </w:rPr>
            </w:pPr>
            <w:r w:rsidRPr="004E4580">
              <w:rPr>
                <w:color w:val="000000"/>
                <w:lang w:eastAsia="en-US"/>
              </w:rPr>
              <w:t>193,32</w:t>
            </w:r>
          </w:p>
        </w:tc>
        <w:tc>
          <w:tcPr>
            <w:tcW w:w="311" w:type="pct"/>
            <w:gridSpan w:val="2"/>
            <w:tcBorders>
              <w:top w:val="nil"/>
              <w:left w:val="nil"/>
              <w:bottom w:val="single" w:sz="4" w:space="0" w:color="auto"/>
              <w:right w:val="single" w:sz="4" w:space="0" w:color="auto"/>
            </w:tcBorders>
            <w:vAlign w:val="center"/>
            <w:hideMark/>
          </w:tcPr>
          <w:p w14:paraId="28D8C7CD" w14:textId="77777777" w:rsidR="004E4580" w:rsidRPr="004E4580" w:rsidRDefault="004E4580" w:rsidP="004E4580">
            <w:pPr>
              <w:jc w:val="center"/>
              <w:rPr>
                <w:color w:val="000000"/>
                <w:lang w:eastAsia="en-US"/>
              </w:rPr>
            </w:pPr>
            <w:r w:rsidRPr="004E4580">
              <w:rPr>
                <w:color w:val="000000"/>
                <w:lang w:eastAsia="en-US"/>
              </w:rPr>
              <w:t>218,40</w:t>
            </w:r>
          </w:p>
        </w:tc>
        <w:tc>
          <w:tcPr>
            <w:tcW w:w="325" w:type="pct"/>
            <w:tcBorders>
              <w:top w:val="nil"/>
              <w:left w:val="nil"/>
              <w:bottom w:val="single" w:sz="4" w:space="0" w:color="auto"/>
              <w:right w:val="single" w:sz="4" w:space="0" w:color="auto"/>
            </w:tcBorders>
            <w:vAlign w:val="center"/>
            <w:hideMark/>
          </w:tcPr>
          <w:p w14:paraId="1F75BF6B" w14:textId="77777777" w:rsidR="004E4580" w:rsidRPr="004E4580" w:rsidRDefault="004E4580" w:rsidP="004E4580">
            <w:pPr>
              <w:jc w:val="center"/>
              <w:rPr>
                <w:color w:val="000000"/>
                <w:lang w:eastAsia="en-US"/>
              </w:rPr>
            </w:pPr>
            <w:r w:rsidRPr="004E4580">
              <w:rPr>
                <w:color w:val="000000"/>
                <w:lang w:eastAsia="en-US"/>
              </w:rPr>
              <w:t>204,60</w:t>
            </w:r>
          </w:p>
        </w:tc>
        <w:tc>
          <w:tcPr>
            <w:tcW w:w="303" w:type="pct"/>
            <w:tcBorders>
              <w:top w:val="nil"/>
              <w:left w:val="nil"/>
              <w:bottom w:val="single" w:sz="4" w:space="0" w:color="auto"/>
              <w:right w:val="single" w:sz="4" w:space="0" w:color="auto"/>
            </w:tcBorders>
            <w:vAlign w:val="center"/>
            <w:hideMark/>
          </w:tcPr>
          <w:p w14:paraId="033D2B57" w14:textId="77777777" w:rsidR="004E4580" w:rsidRPr="004E4580" w:rsidRDefault="004E4580" w:rsidP="004E4580">
            <w:pPr>
              <w:jc w:val="center"/>
              <w:rPr>
                <w:lang w:eastAsia="en-US"/>
              </w:rPr>
            </w:pPr>
            <w:r w:rsidRPr="004E4580">
              <w:rPr>
                <w:color w:val="000000"/>
                <w:lang w:eastAsia="en-US"/>
              </w:rPr>
              <w:t>171,55</w:t>
            </w:r>
          </w:p>
        </w:tc>
        <w:tc>
          <w:tcPr>
            <w:tcW w:w="321" w:type="pct"/>
            <w:tcBorders>
              <w:top w:val="nil"/>
              <w:left w:val="nil"/>
              <w:bottom w:val="single" w:sz="4" w:space="0" w:color="auto"/>
              <w:right w:val="single" w:sz="4" w:space="0" w:color="auto"/>
            </w:tcBorders>
            <w:vAlign w:val="center"/>
            <w:hideMark/>
          </w:tcPr>
          <w:p w14:paraId="5CB4564F" w14:textId="77777777" w:rsidR="004E4580" w:rsidRPr="004E4580" w:rsidRDefault="004E4580" w:rsidP="004E4580">
            <w:pPr>
              <w:jc w:val="center"/>
              <w:rPr>
                <w:lang w:eastAsia="en-US"/>
              </w:rPr>
            </w:pPr>
            <w:r w:rsidRPr="004E4580">
              <w:rPr>
                <w:color w:val="000000"/>
                <w:lang w:eastAsia="en-US"/>
              </w:rPr>
              <w:t>161,10</w:t>
            </w:r>
          </w:p>
        </w:tc>
        <w:tc>
          <w:tcPr>
            <w:tcW w:w="305" w:type="pct"/>
            <w:tcBorders>
              <w:top w:val="nil"/>
              <w:left w:val="nil"/>
              <w:bottom w:val="single" w:sz="4" w:space="0" w:color="auto"/>
              <w:right w:val="single" w:sz="4" w:space="0" w:color="auto"/>
            </w:tcBorders>
            <w:vAlign w:val="center"/>
            <w:hideMark/>
          </w:tcPr>
          <w:p w14:paraId="0D600D44" w14:textId="77777777" w:rsidR="004E4580" w:rsidRPr="004E4580" w:rsidRDefault="004E4580" w:rsidP="004E4580">
            <w:pPr>
              <w:jc w:val="center"/>
              <w:rPr>
                <w:lang w:eastAsia="en-US"/>
              </w:rPr>
            </w:pPr>
            <w:r w:rsidRPr="004E4580">
              <w:rPr>
                <w:color w:val="000000"/>
                <w:lang w:eastAsia="en-US"/>
              </w:rPr>
              <w:t>182,00</w:t>
            </w:r>
          </w:p>
        </w:tc>
        <w:tc>
          <w:tcPr>
            <w:tcW w:w="313" w:type="pct"/>
            <w:tcBorders>
              <w:top w:val="nil"/>
              <w:left w:val="nil"/>
              <w:bottom w:val="single" w:sz="4" w:space="0" w:color="auto"/>
              <w:right w:val="single" w:sz="4" w:space="0" w:color="auto"/>
            </w:tcBorders>
            <w:vAlign w:val="center"/>
            <w:hideMark/>
          </w:tcPr>
          <w:p w14:paraId="38E997C9" w14:textId="77777777" w:rsidR="004E4580" w:rsidRPr="004E4580" w:rsidRDefault="004E4580" w:rsidP="004E4580">
            <w:pPr>
              <w:jc w:val="center"/>
              <w:rPr>
                <w:lang w:eastAsia="en-US"/>
              </w:rPr>
            </w:pPr>
            <w:r w:rsidRPr="004E4580">
              <w:rPr>
                <w:color w:val="000000"/>
                <w:lang w:eastAsia="en-US"/>
              </w:rPr>
              <w:t>170,50</w:t>
            </w:r>
          </w:p>
        </w:tc>
        <w:tc>
          <w:tcPr>
            <w:tcW w:w="359" w:type="pct"/>
            <w:tcBorders>
              <w:top w:val="nil"/>
              <w:left w:val="nil"/>
              <w:bottom w:val="single" w:sz="4" w:space="0" w:color="auto"/>
              <w:right w:val="single" w:sz="4" w:space="0" w:color="auto"/>
            </w:tcBorders>
            <w:vAlign w:val="center"/>
            <w:hideMark/>
          </w:tcPr>
          <w:p w14:paraId="7470C8B1" w14:textId="77777777" w:rsidR="004E4580" w:rsidRPr="004E4580" w:rsidRDefault="004E4580" w:rsidP="004E4580">
            <w:pPr>
              <w:jc w:val="center"/>
              <w:rPr>
                <w:color w:val="000000"/>
                <w:lang w:eastAsia="en-US"/>
              </w:rPr>
            </w:pPr>
            <w:r w:rsidRPr="004E4580">
              <w:rPr>
                <w:lang w:eastAsia="en-US"/>
              </w:rPr>
              <w:t>45,55</w:t>
            </w:r>
          </w:p>
        </w:tc>
        <w:tc>
          <w:tcPr>
            <w:tcW w:w="360" w:type="pct"/>
            <w:tcBorders>
              <w:top w:val="nil"/>
              <w:left w:val="nil"/>
              <w:bottom w:val="single" w:sz="4" w:space="0" w:color="auto"/>
              <w:right w:val="single" w:sz="4" w:space="0" w:color="auto"/>
            </w:tcBorders>
            <w:vAlign w:val="center"/>
            <w:hideMark/>
          </w:tcPr>
          <w:p w14:paraId="25D023DD" w14:textId="77777777" w:rsidR="004E4580" w:rsidRPr="004E4580" w:rsidRDefault="004E4580" w:rsidP="004E4580">
            <w:pPr>
              <w:jc w:val="center"/>
              <w:rPr>
                <w:bCs/>
                <w:color w:val="000000"/>
                <w:lang w:eastAsia="en-US"/>
              </w:rPr>
            </w:pPr>
            <w:r w:rsidRPr="004E4580">
              <w:rPr>
                <w:lang w:eastAsia="en-US"/>
              </w:rPr>
              <w:t>2 089,62</w:t>
            </w:r>
          </w:p>
        </w:tc>
        <w:tc>
          <w:tcPr>
            <w:tcW w:w="407" w:type="pct"/>
            <w:tcBorders>
              <w:top w:val="single" w:sz="2" w:space="0" w:color="auto"/>
              <w:left w:val="single" w:sz="2" w:space="0" w:color="auto"/>
              <w:bottom w:val="single" w:sz="2" w:space="0" w:color="auto"/>
              <w:right w:val="single" w:sz="2" w:space="0" w:color="auto"/>
            </w:tcBorders>
            <w:hideMark/>
          </w:tcPr>
          <w:p w14:paraId="3CFCAEFA" w14:textId="77777777" w:rsidR="004E4580" w:rsidRPr="004E4580" w:rsidRDefault="004E4580" w:rsidP="004E4580">
            <w:pPr>
              <w:jc w:val="center"/>
            </w:pPr>
            <w:r w:rsidRPr="004E4580">
              <w:rPr>
                <w:lang w:eastAsia="en-US"/>
              </w:rPr>
              <w:t>х</w:t>
            </w:r>
          </w:p>
        </w:tc>
        <w:tc>
          <w:tcPr>
            <w:tcW w:w="492" w:type="pct"/>
            <w:tcBorders>
              <w:top w:val="single" w:sz="2" w:space="0" w:color="auto"/>
              <w:left w:val="single" w:sz="2" w:space="0" w:color="auto"/>
              <w:bottom w:val="single" w:sz="2" w:space="0" w:color="auto"/>
              <w:right w:val="single" w:sz="2" w:space="0" w:color="auto"/>
            </w:tcBorders>
            <w:hideMark/>
          </w:tcPr>
          <w:p w14:paraId="44D1708E" w14:textId="77777777" w:rsidR="004E4580" w:rsidRPr="004E4580" w:rsidRDefault="004E4580" w:rsidP="004E4580">
            <w:pPr>
              <w:jc w:val="center"/>
            </w:pPr>
            <w:r w:rsidRPr="004E4580">
              <w:rPr>
                <w:lang w:eastAsia="en-US"/>
              </w:rPr>
              <w:t>х</w:t>
            </w:r>
          </w:p>
        </w:tc>
      </w:tr>
    </w:tbl>
    <w:p w14:paraId="40B506D2" w14:textId="77777777" w:rsidR="004E4580" w:rsidRPr="004E4580" w:rsidRDefault="004E4580" w:rsidP="004E4580">
      <w:pPr>
        <w:ind w:firstLine="540"/>
        <w:jc w:val="both"/>
        <w:rPr>
          <w:bCs/>
          <w:sz w:val="28"/>
          <w:szCs w:val="28"/>
        </w:rPr>
      </w:pPr>
      <w:r w:rsidRPr="004E4580">
        <w:rPr>
          <w:sz w:val="28"/>
          <w:szCs w:val="28"/>
        </w:rPr>
        <w:t xml:space="preserve">* </w:t>
      </w:r>
      <w:r w:rsidRPr="004E4580">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7BD37915" w14:textId="77777777" w:rsidR="004E4580" w:rsidRPr="004E4580" w:rsidRDefault="004E4580" w:rsidP="004E4580">
      <w:pPr>
        <w:ind w:firstLine="540"/>
        <w:jc w:val="both"/>
        <w:rPr>
          <w:bCs/>
          <w:color w:val="000000"/>
          <w:kern w:val="32"/>
          <w:sz w:val="28"/>
          <w:szCs w:val="28"/>
          <w:lang w:eastAsia="en-US"/>
        </w:rPr>
      </w:pPr>
      <w:r w:rsidRPr="004E4580">
        <w:rPr>
          <w:bCs/>
          <w:sz w:val="28"/>
          <w:szCs w:val="28"/>
        </w:rPr>
        <w:t>**</w:t>
      </w:r>
      <w:r w:rsidRPr="004E4580">
        <w:rPr>
          <w:sz w:val="28"/>
          <w:szCs w:val="28"/>
        </w:rPr>
        <w:t xml:space="preserve"> </w:t>
      </w:r>
      <w:r w:rsidRPr="004E4580">
        <w:rPr>
          <w:bCs/>
          <w:sz w:val="28"/>
          <w:szCs w:val="28"/>
        </w:rPr>
        <w:t>Тариф на тепловую энергию для ООО «</w:t>
      </w:r>
      <w:proofErr w:type="spellStart"/>
      <w:r w:rsidRPr="004E4580">
        <w:rPr>
          <w:bCs/>
          <w:sz w:val="28"/>
          <w:szCs w:val="28"/>
        </w:rPr>
        <w:t>Термаль</w:t>
      </w:r>
      <w:proofErr w:type="spellEnd"/>
      <w:r w:rsidRPr="004E4580">
        <w:rPr>
          <w:bCs/>
          <w:sz w:val="28"/>
          <w:szCs w:val="28"/>
        </w:rPr>
        <w:t>», реализуемую на потребительском рынке г. Белово, установлен постановлением региональной энергетической комиссии Кемеровской области от 3.12.2019 № 523</w:t>
      </w:r>
      <w:r w:rsidRPr="004E4580">
        <w:rPr>
          <w:bCs/>
          <w:color w:val="000000"/>
          <w:kern w:val="32"/>
          <w:sz w:val="28"/>
          <w:szCs w:val="28"/>
          <w:lang w:eastAsia="en-US"/>
        </w:rPr>
        <w:t>.</w:t>
      </w:r>
    </w:p>
    <w:p w14:paraId="1091DEEE" w14:textId="77777777" w:rsidR="004E4580" w:rsidRDefault="004E4580" w:rsidP="00E632CA">
      <w:pPr>
        <w:jc w:val="both"/>
        <w:sectPr w:rsidR="004E4580" w:rsidSect="004E4580">
          <w:pgSz w:w="16838" w:h="11906" w:orient="landscape"/>
          <w:pgMar w:top="851" w:right="851" w:bottom="851" w:left="1134" w:header="709" w:footer="709" w:gutter="0"/>
          <w:cols w:space="708"/>
          <w:titlePg/>
          <w:docGrid w:linePitch="360"/>
        </w:sectPr>
      </w:pPr>
    </w:p>
    <w:p w14:paraId="4721FEC4" w14:textId="5BB7F466" w:rsidR="004E4580" w:rsidRDefault="004E4580" w:rsidP="00A623F5">
      <w:pPr>
        <w:ind w:left="1134" w:right="-2" w:firstLine="4678"/>
        <w:jc w:val="both"/>
        <w:rPr>
          <w:bCs/>
        </w:rPr>
      </w:pPr>
      <w:r w:rsidRPr="00F25927">
        <w:rPr>
          <w:bCs/>
        </w:rPr>
        <w:lastRenderedPageBreak/>
        <w:t xml:space="preserve">Приложение № </w:t>
      </w:r>
      <w:r>
        <w:rPr>
          <w:bCs/>
        </w:rPr>
        <w:t xml:space="preserve">17 </w:t>
      </w:r>
      <w:r w:rsidRPr="00F25927">
        <w:rPr>
          <w:bCs/>
        </w:rPr>
        <w:t xml:space="preserve">к протоколу № 88 </w:t>
      </w:r>
    </w:p>
    <w:p w14:paraId="7E3788C8" w14:textId="77777777" w:rsidR="004E4580" w:rsidRPr="00F25927" w:rsidRDefault="004E4580" w:rsidP="00A623F5">
      <w:pPr>
        <w:ind w:left="1134" w:right="-2" w:firstLine="4678"/>
        <w:jc w:val="both"/>
        <w:rPr>
          <w:bCs/>
        </w:rPr>
      </w:pPr>
      <w:r w:rsidRPr="00F25927">
        <w:rPr>
          <w:bCs/>
        </w:rPr>
        <w:t>заседания правления региональной</w:t>
      </w:r>
    </w:p>
    <w:p w14:paraId="338749DB" w14:textId="77777777" w:rsidR="004E4580" w:rsidRPr="00F25927" w:rsidRDefault="004E4580" w:rsidP="00A623F5">
      <w:pPr>
        <w:ind w:left="1134" w:right="-2" w:firstLine="4678"/>
        <w:jc w:val="both"/>
        <w:rPr>
          <w:bCs/>
        </w:rPr>
      </w:pPr>
      <w:r>
        <w:rPr>
          <w:bCs/>
        </w:rPr>
        <w:t>э</w:t>
      </w:r>
      <w:r w:rsidRPr="00F25927">
        <w:rPr>
          <w:bCs/>
        </w:rPr>
        <w:t>нергетической комиссии</w:t>
      </w:r>
    </w:p>
    <w:p w14:paraId="6829314B" w14:textId="00BA0DED" w:rsidR="004E4580" w:rsidRDefault="004E4580" w:rsidP="00A623F5">
      <w:pPr>
        <w:ind w:left="1134" w:right="-2" w:firstLine="4678"/>
        <w:jc w:val="both"/>
        <w:rPr>
          <w:bCs/>
        </w:rPr>
      </w:pPr>
      <w:r w:rsidRPr="00F25927">
        <w:rPr>
          <w:bCs/>
        </w:rPr>
        <w:t>Кемеровской области</w:t>
      </w:r>
      <w:r>
        <w:rPr>
          <w:bCs/>
        </w:rPr>
        <w:t xml:space="preserve"> от 03.12.2019</w:t>
      </w:r>
    </w:p>
    <w:p w14:paraId="10675261" w14:textId="77777777" w:rsidR="00A623F5" w:rsidRDefault="00A623F5" w:rsidP="004E4580">
      <w:pPr>
        <w:ind w:left="1134" w:right="-2" w:firstLine="4961"/>
        <w:jc w:val="both"/>
        <w:rPr>
          <w:bCs/>
        </w:rPr>
      </w:pPr>
    </w:p>
    <w:p w14:paraId="4AB07178" w14:textId="77777777" w:rsidR="00A623F5" w:rsidRPr="00A623F5" w:rsidRDefault="00A623F5" w:rsidP="00A623F5">
      <w:pPr>
        <w:jc w:val="center"/>
        <w:rPr>
          <w:b/>
          <w:bCs/>
          <w:snapToGrid w:val="0"/>
          <w:sz w:val="28"/>
          <w:szCs w:val="28"/>
        </w:rPr>
      </w:pPr>
      <w:r w:rsidRPr="00A623F5">
        <w:rPr>
          <w:b/>
          <w:bCs/>
          <w:snapToGrid w:val="0"/>
          <w:sz w:val="28"/>
          <w:szCs w:val="28"/>
        </w:rPr>
        <w:t>ЭКСПЕРТНОЕ ЗАКЛЮЧЕНИЕ</w:t>
      </w:r>
    </w:p>
    <w:p w14:paraId="6DFDE3DB" w14:textId="77777777" w:rsidR="00A623F5" w:rsidRPr="00A623F5" w:rsidRDefault="00A623F5" w:rsidP="00A623F5">
      <w:pPr>
        <w:jc w:val="center"/>
        <w:rPr>
          <w:b/>
          <w:bCs/>
          <w:snapToGrid w:val="0"/>
          <w:sz w:val="28"/>
          <w:szCs w:val="28"/>
        </w:rPr>
      </w:pPr>
      <w:r w:rsidRPr="00A623F5">
        <w:rPr>
          <w:b/>
          <w:bCs/>
          <w:snapToGrid w:val="0"/>
          <w:sz w:val="28"/>
          <w:szCs w:val="28"/>
        </w:rPr>
        <w:t>региональной энергетической комиссии Кемеровской области</w:t>
      </w:r>
      <w:r w:rsidRPr="00A623F5">
        <w:rPr>
          <w:b/>
          <w:bCs/>
          <w:snapToGrid w:val="0"/>
          <w:sz w:val="28"/>
          <w:szCs w:val="28"/>
        </w:rPr>
        <w:br/>
        <w:t>по материалам, представленным ООО «Теплоэнергетик» (г. Белово) для корректировки величины НВВ и уровня тарифов на тепловую энергию,</w:t>
      </w:r>
    </w:p>
    <w:p w14:paraId="401B2B8A" w14:textId="77777777" w:rsidR="00A623F5" w:rsidRPr="00A623F5" w:rsidRDefault="00A623F5" w:rsidP="00A623F5">
      <w:pPr>
        <w:jc w:val="center"/>
        <w:rPr>
          <w:b/>
          <w:bCs/>
          <w:snapToGrid w:val="0"/>
          <w:sz w:val="28"/>
          <w:szCs w:val="28"/>
        </w:rPr>
      </w:pPr>
      <w:r w:rsidRPr="00A623F5">
        <w:rPr>
          <w:b/>
          <w:bCs/>
          <w:snapToGrid w:val="0"/>
          <w:sz w:val="28"/>
          <w:szCs w:val="28"/>
        </w:rPr>
        <w:t xml:space="preserve">реализуемую на потребительском рынке </w:t>
      </w:r>
      <w:r w:rsidRPr="00A623F5">
        <w:rPr>
          <w:b/>
          <w:bCs/>
          <w:snapToGrid w:val="0"/>
          <w:color w:val="000000"/>
          <w:sz w:val="28"/>
          <w:szCs w:val="28"/>
        </w:rPr>
        <w:t xml:space="preserve">г. Белово, </w:t>
      </w:r>
      <w:bookmarkStart w:id="68" w:name="_Hlk25515071"/>
      <w:r w:rsidRPr="00A623F5">
        <w:rPr>
          <w:b/>
          <w:bCs/>
          <w:snapToGrid w:val="0"/>
          <w:color w:val="000000"/>
          <w:sz w:val="28"/>
          <w:szCs w:val="28"/>
        </w:rPr>
        <w:t>по узлам теплоснабжения котельная микрорайона «ИВУШКА» и котельная МКУ «СИБИРЬ-12,9»</w:t>
      </w:r>
      <w:bookmarkEnd w:id="68"/>
      <w:r w:rsidRPr="00A623F5">
        <w:rPr>
          <w:b/>
          <w:bCs/>
          <w:snapToGrid w:val="0"/>
          <w:sz w:val="28"/>
          <w:szCs w:val="28"/>
        </w:rPr>
        <w:t>, в части 2020 года</w:t>
      </w:r>
    </w:p>
    <w:p w14:paraId="6C4B3A38" w14:textId="77777777" w:rsidR="00A623F5" w:rsidRPr="00A623F5" w:rsidRDefault="00A623F5" w:rsidP="00A623F5">
      <w:pPr>
        <w:jc w:val="center"/>
        <w:rPr>
          <w:snapToGrid w:val="0"/>
          <w:sz w:val="28"/>
          <w:szCs w:val="28"/>
        </w:rPr>
      </w:pPr>
    </w:p>
    <w:p w14:paraId="1D056132" w14:textId="77777777" w:rsidR="00A623F5" w:rsidRPr="00A623F5" w:rsidRDefault="00A623F5" w:rsidP="00A623F5">
      <w:pPr>
        <w:keepNext/>
        <w:spacing w:line="360" w:lineRule="auto"/>
        <w:ind w:left="284"/>
        <w:jc w:val="center"/>
        <w:outlineLvl w:val="0"/>
        <w:rPr>
          <w:rFonts w:cs="Arial"/>
          <w:b/>
          <w:bCs/>
          <w:caps/>
          <w:snapToGrid w:val="0"/>
          <w:kern w:val="32"/>
          <w:sz w:val="28"/>
          <w:szCs w:val="32"/>
          <w:lang w:eastAsia="en-US"/>
        </w:rPr>
      </w:pPr>
      <w:bookmarkStart w:id="69" w:name="_Toc495418319"/>
      <w:bookmarkStart w:id="70" w:name="_Toc25515982"/>
      <w:r w:rsidRPr="00A623F5">
        <w:rPr>
          <w:rFonts w:cs="Arial"/>
          <w:b/>
          <w:bCs/>
          <w:caps/>
          <w:snapToGrid w:val="0"/>
          <w:kern w:val="32"/>
          <w:sz w:val="28"/>
          <w:szCs w:val="32"/>
          <w:lang w:eastAsia="en-US"/>
        </w:rPr>
        <w:t>Нормативно правовая база</w:t>
      </w:r>
      <w:bookmarkEnd w:id="69"/>
      <w:bookmarkEnd w:id="70"/>
    </w:p>
    <w:p w14:paraId="726E6F89"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Гражданский кодекс Российской Федерации;</w:t>
      </w:r>
    </w:p>
    <w:p w14:paraId="11B9D9B4"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Налоговый кодекс Российской Федерации;</w:t>
      </w:r>
    </w:p>
    <w:p w14:paraId="21E1767B"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Трудовой Кодекс Российской Федерации;</w:t>
      </w:r>
    </w:p>
    <w:p w14:paraId="618B06FA"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Федеральный Закон от 17.08.1995 № 147-ФЗ «О естественных монополиях»;</w:t>
      </w:r>
    </w:p>
    <w:p w14:paraId="2D978ACD"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 xml:space="preserve"> Федеральный закон от 27.07.2010 N 190-ФЗ «О теплоснабжении»;</w:t>
      </w:r>
    </w:p>
    <w:p w14:paraId="29B4961E"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FEFC6DB"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7CAC7DBF"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060FF74" w14:textId="77777777" w:rsidR="00A623F5" w:rsidRPr="00A623F5" w:rsidRDefault="00A623F5" w:rsidP="00A623F5">
      <w:pPr>
        <w:numPr>
          <w:ilvl w:val="0"/>
          <w:numId w:val="14"/>
        </w:numPr>
        <w:tabs>
          <w:tab w:val="left" w:pos="0"/>
          <w:tab w:val="num" w:pos="993"/>
          <w:tab w:val="left" w:pos="9900"/>
        </w:tabs>
        <w:spacing w:line="360" w:lineRule="auto"/>
        <w:ind w:left="0" w:right="142" w:firstLine="709"/>
        <w:jc w:val="both"/>
        <w:rPr>
          <w:snapToGrid w:val="0"/>
          <w:color w:val="000000"/>
          <w:sz w:val="28"/>
          <w:szCs w:val="28"/>
        </w:rPr>
      </w:pPr>
      <w:r w:rsidRPr="00A623F5">
        <w:rPr>
          <w:snapToGrid w:val="0"/>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434AA62" w14:textId="77777777" w:rsidR="00A623F5" w:rsidRPr="00A623F5" w:rsidRDefault="00A623F5" w:rsidP="00A623F5">
      <w:pPr>
        <w:numPr>
          <w:ilvl w:val="0"/>
          <w:numId w:val="14"/>
        </w:numPr>
        <w:tabs>
          <w:tab w:val="left" w:pos="0"/>
          <w:tab w:val="num" w:pos="993"/>
        </w:tabs>
        <w:spacing w:line="360" w:lineRule="auto"/>
        <w:ind w:left="0" w:right="142" w:firstLine="709"/>
        <w:jc w:val="both"/>
        <w:rPr>
          <w:snapToGrid w:val="0"/>
          <w:color w:val="000000"/>
          <w:sz w:val="28"/>
          <w:szCs w:val="28"/>
        </w:rPr>
      </w:pPr>
      <w:r w:rsidRPr="00A623F5">
        <w:rPr>
          <w:snapToGrid w:val="0"/>
          <w:color w:val="000000"/>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3792FA6" w14:textId="77777777" w:rsidR="00A623F5" w:rsidRPr="00A623F5" w:rsidRDefault="00A623F5" w:rsidP="00A623F5">
      <w:pPr>
        <w:numPr>
          <w:ilvl w:val="0"/>
          <w:numId w:val="14"/>
        </w:numPr>
        <w:tabs>
          <w:tab w:val="left" w:pos="0"/>
          <w:tab w:val="num" w:pos="993"/>
        </w:tabs>
        <w:spacing w:line="360" w:lineRule="auto"/>
        <w:ind w:left="0" w:right="142" w:firstLine="709"/>
        <w:jc w:val="both"/>
        <w:rPr>
          <w:snapToGrid w:val="0"/>
          <w:color w:val="000000"/>
          <w:sz w:val="28"/>
          <w:szCs w:val="28"/>
        </w:rPr>
      </w:pPr>
      <w:r w:rsidRPr="00A623F5">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B259E17" w14:textId="77777777" w:rsidR="00A623F5" w:rsidRPr="00A623F5" w:rsidRDefault="00A623F5" w:rsidP="00A623F5">
      <w:pPr>
        <w:numPr>
          <w:ilvl w:val="0"/>
          <w:numId w:val="14"/>
        </w:numPr>
        <w:tabs>
          <w:tab w:val="left" w:pos="0"/>
          <w:tab w:val="num" w:pos="993"/>
        </w:tabs>
        <w:spacing w:line="360" w:lineRule="auto"/>
        <w:ind w:left="0" w:right="142" w:firstLine="709"/>
        <w:jc w:val="both"/>
        <w:rPr>
          <w:snapToGrid w:val="0"/>
          <w:color w:val="000000"/>
          <w:sz w:val="28"/>
          <w:szCs w:val="28"/>
        </w:rPr>
      </w:pPr>
      <w:r w:rsidRPr="00A623F5">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D2EA754"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61D62C96" w14:textId="77777777" w:rsidR="00A623F5" w:rsidRPr="00A623F5" w:rsidRDefault="00A623F5" w:rsidP="00A623F5">
      <w:pPr>
        <w:spacing w:line="360" w:lineRule="auto"/>
        <w:ind w:firstLine="720"/>
        <w:jc w:val="both"/>
        <w:rPr>
          <w:snapToGrid w:val="0"/>
          <w:color w:val="000000"/>
          <w:sz w:val="28"/>
          <w:szCs w:val="28"/>
        </w:rPr>
      </w:pPr>
    </w:p>
    <w:p w14:paraId="707965FC" w14:textId="77777777" w:rsidR="00A623F5" w:rsidRPr="00A623F5" w:rsidRDefault="00A623F5" w:rsidP="00A623F5">
      <w:pPr>
        <w:keepNext/>
        <w:spacing w:line="360" w:lineRule="auto"/>
        <w:ind w:left="284"/>
        <w:jc w:val="center"/>
        <w:outlineLvl w:val="0"/>
        <w:rPr>
          <w:rFonts w:cs="Arial"/>
          <w:b/>
          <w:bCs/>
          <w:caps/>
          <w:snapToGrid w:val="0"/>
          <w:kern w:val="32"/>
          <w:sz w:val="28"/>
          <w:szCs w:val="32"/>
          <w:lang w:eastAsia="en-US"/>
        </w:rPr>
      </w:pPr>
      <w:bookmarkStart w:id="71" w:name="_Toc25515983"/>
      <w:r w:rsidRPr="00A623F5">
        <w:rPr>
          <w:rFonts w:cs="Arial"/>
          <w:b/>
          <w:bCs/>
          <w:caps/>
          <w:snapToGrid w:val="0"/>
          <w:kern w:val="32"/>
          <w:sz w:val="28"/>
          <w:szCs w:val="32"/>
          <w:lang w:eastAsia="en-US"/>
        </w:rPr>
        <w:t>Основные методологические положения по корректировке необходимой валовой выручки на 2020 год</w:t>
      </w:r>
      <w:bookmarkEnd w:id="71"/>
    </w:p>
    <w:p w14:paraId="7C4A592C"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 xml:space="preserve">ООО «Теплоэнергетик» г. Белово (далее ООО «Теплоэнергетик» или предприятие) обратилось в РЭК Кемеровской области с заявлением о корректировке долгосрочных тарифов на 2020 год (исх. № 1043 от 25.04.2019). При расчете долгосрочных тарифов второго года долгосрочного периода регулирования 2019 – 2028 гг. (тариф установлен постановлением РЭК КО от </w:t>
      </w:r>
      <w:bookmarkStart w:id="72" w:name="_Hlk531626799"/>
      <w:r w:rsidRPr="00A623F5">
        <w:rPr>
          <w:snapToGrid w:val="0"/>
          <w:color w:val="000000"/>
          <w:sz w:val="28"/>
          <w:szCs w:val="28"/>
        </w:rPr>
        <w:t>19.02.2019 №</w:t>
      </w:r>
      <w:bookmarkEnd w:id="72"/>
      <w:r w:rsidRPr="00A623F5">
        <w:rPr>
          <w:snapToGrid w:val="0"/>
          <w:color w:val="000000"/>
          <w:sz w:val="28"/>
          <w:szCs w:val="28"/>
        </w:rPr>
        <w:t xml:space="preserve"> 48) экспертами использовался метод индексации установленных тарифов. Второй 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4B4BEB17"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 xml:space="preserve">Необходимая валовая выручка для расчета тарифов методом индексации установленных тарифов определялась на основе долгосрочных параметров </w:t>
      </w:r>
      <w:r w:rsidRPr="00A623F5">
        <w:rPr>
          <w:snapToGrid w:val="0"/>
          <w:color w:val="000000"/>
          <w:sz w:val="28"/>
          <w:szCs w:val="28"/>
        </w:rPr>
        <w:lastRenderedPageBreak/>
        <w:t>регулирования (утверждены постановлением региональной энергетической комиссии Кемеровской области от 19.02.2019 № 47).</w:t>
      </w:r>
    </w:p>
    <w:p w14:paraId="3A869FCE"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Перечень долгосрочных параметров представлен в п.33 Методических указаний (Приказ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9AD827E"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 xml:space="preserve">Для составления данного отчёта на основании </w:t>
      </w:r>
      <w:proofErr w:type="spellStart"/>
      <w:r w:rsidRPr="00A623F5">
        <w:rPr>
          <w:snapToGrid w:val="0"/>
          <w:color w:val="000000"/>
          <w:sz w:val="28"/>
          <w:szCs w:val="28"/>
        </w:rPr>
        <w:t>пп</w:t>
      </w:r>
      <w:proofErr w:type="spellEnd"/>
      <w:r w:rsidRPr="00A623F5">
        <w:rPr>
          <w:snapToGrid w:val="0"/>
          <w:color w:val="000000"/>
          <w:sz w:val="28"/>
          <w:szCs w:val="28"/>
        </w:rPr>
        <w:t>. в) п. 28</w:t>
      </w:r>
      <w:r w:rsidRPr="00A623F5">
        <w:rPr>
          <w:snapToGrid w:val="0"/>
          <w:sz w:val="28"/>
          <w:szCs w:val="28"/>
        </w:rPr>
        <w:t xml:space="preserve"> </w:t>
      </w:r>
      <w:r w:rsidRPr="00A623F5">
        <w:rPr>
          <w:snapToGrid w:val="0"/>
          <w:color w:val="000000"/>
          <w:sz w:val="28"/>
          <w:szCs w:val="28"/>
        </w:rPr>
        <w:t xml:space="preserve">Основ ценообразования в сфере теплоснабжения (утвержденных Постановлением Правительства РФ от 22.10.2012 № 1075) при определении плановых (расчетных) значений расходов на плановый период регулирования 2020 г. эксперты руководствовались </w:t>
      </w:r>
      <w:r w:rsidRPr="00A623F5">
        <w:rPr>
          <w:snapToGrid w:val="0"/>
          <w:sz w:val="28"/>
          <w:szCs w:val="28"/>
        </w:rPr>
        <w:t xml:space="preserve">Прогнозом социально-экономического развития Российской Федерации на период до 2024 года, одобренным на заседании Правительства РФ 19.09.2019 и опубликованных на официальном сайте Минэкономразвития РФ 30.09.2019 (далее – </w:t>
      </w:r>
      <w:r w:rsidRPr="00A623F5">
        <w:rPr>
          <w:snapToGrid w:val="0"/>
          <w:sz w:val="28"/>
          <w:szCs w:val="28"/>
          <w:u w:val="single"/>
        </w:rPr>
        <w:t>прогноз Минэкономразвития РФ</w:t>
      </w:r>
      <w:r w:rsidRPr="00A623F5">
        <w:rPr>
          <w:snapToGrid w:val="0"/>
          <w:sz w:val="28"/>
          <w:szCs w:val="28"/>
        </w:rPr>
        <w:t>)</w:t>
      </w:r>
      <w:r w:rsidRPr="00A623F5">
        <w:rPr>
          <w:snapToGrid w:val="0"/>
          <w:color w:val="000000"/>
          <w:sz w:val="28"/>
          <w:szCs w:val="28"/>
        </w:rPr>
        <w:t>.</w:t>
      </w:r>
    </w:p>
    <w:p w14:paraId="707401C0" w14:textId="77777777" w:rsidR="00A623F5" w:rsidRPr="00A623F5" w:rsidRDefault="00A623F5" w:rsidP="00A623F5">
      <w:pPr>
        <w:spacing w:line="360" w:lineRule="auto"/>
        <w:ind w:firstLine="720"/>
        <w:jc w:val="both"/>
        <w:rPr>
          <w:snapToGrid w:val="0"/>
          <w:color w:val="000000"/>
          <w:sz w:val="28"/>
          <w:szCs w:val="28"/>
        </w:rPr>
      </w:pPr>
    </w:p>
    <w:p w14:paraId="2D7404C2" w14:textId="77777777" w:rsidR="00A623F5" w:rsidRPr="00A623F5" w:rsidRDefault="00A623F5" w:rsidP="00A623F5">
      <w:pPr>
        <w:keepNext/>
        <w:spacing w:line="360" w:lineRule="auto"/>
        <w:ind w:left="284"/>
        <w:jc w:val="center"/>
        <w:outlineLvl w:val="0"/>
        <w:rPr>
          <w:rFonts w:cs="Arial"/>
          <w:b/>
          <w:bCs/>
          <w:caps/>
          <w:snapToGrid w:val="0"/>
          <w:kern w:val="32"/>
          <w:sz w:val="28"/>
          <w:szCs w:val="32"/>
          <w:lang w:eastAsia="en-US"/>
        </w:rPr>
      </w:pPr>
      <w:bookmarkStart w:id="73" w:name="_Toc25515984"/>
      <w:r w:rsidRPr="00A623F5">
        <w:rPr>
          <w:rFonts w:cs="Arial"/>
          <w:b/>
          <w:bCs/>
          <w:caps/>
          <w:snapToGrid w:val="0"/>
          <w:kern w:val="32"/>
          <w:sz w:val="28"/>
          <w:szCs w:val="32"/>
          <w:lang w:eastAsia="en-US"/>
        </w:rPr>
        <w:t>Оценка достоверности данных, Приведенных в предложениях об установлении тарифов и (или) их предельных уровней</w:t>
      </w:r>
      <w:bookmarkEnd w:id="73"/>
    </w:p>
    <w:p w14:paraId="56E7506E"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Материалы ООО «Теплоэнергетик» по корректировке тарифов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3057085"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2BA48A8"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w:t>
      </w:r>
      <w:r w:rsidRPr="00A623F5">
        <w:rPr>
          <w:snapToGrid w:val="0"/>
          <w:color w:val="000000"/>
          <w:sz w:val="28"/>
          <w:szCs w:val="28"/>
        </w:rPr>
        <w:br/>
        <w:t>ООО «Теплоэнергетик»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3F81FA33" w14:textId="77777777" w:rsidR="00A623F5" w:rsidRPr="00A623F5" w:rsidRDefault="00A623F5" w:rsidP="00A623F5">
      <w:pPr>
        <w:spacing w:line="360" w:lineRule="auto"/>
        <w:ind w:firstLine="720"/>
        <w:jc w:val="both"/>
        <w:rPr>
          <w:snapToGrid w:val="0"/>
          <w:color w:val="000000"/>
          <w:sz w:val="28"/>
          <w:szCs w:val="28"/>
        </w:rPr>
      </w:pPr>
      <w:r w:rsidRPr="00A623F5">
        <w:rPr>
          <w:snapToGrid w:val="0"/>
          <w:color w:val="000000"/>
          <w:sz w:val="28"/>
          <w:szCs w:val="28"/>
        </w:rPr>
        <w:t>Экспертная оценка расходов на производство, передачу и реализацию тепловой энергии, принимаемых для расчета тарифов на 2020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78684498" w14:textId="77777777" w:rsidR="00A623F5" w:rsidRPr="00A623F5" w:rsidRDefault="00A623F5" w:rsidP="00A623F5">
      <w:pPr>
        <w:ind w:firstLine="720"/>
        <w:jc w:val="both"/>
        <w:rPr>
          <w:snapToGrid w:val="0"/>
          <w:color w:val="000000"/>
          <w:sz w:val="36"/>
          <w:szCs w:val="36"/>
        </w:rPr>
      </w:pPr>
    </w:p>
    <w:p w14:paraId="531C7E1E" w14:textId="77777777" w:rsidR="00A623F5" w:rsidRPr="00A623F5" w:rsidRDefault="00A623F5" w:rsidP="00A623F5">
      <w:pPr>
        <w:keepNext/>
        <w:spacing w:line="360" w:lineRule="auto"/>
        <w:ind w:left="284"/>
        <w:jc w:val="center"/>
        <w:outlineLvl w:val="0"/>
        <w:rPr>
          <w:rFonts w:cs="Arial"/>
          <w:b/>
          <w:bCs/>
          <w:caps/>
          <w:snapToGrid w:val="0"/>
          <w:kern w:val="32"/>
          <w:sz w:val="28"/>
          <w:szCs w:val="32"/>
          <w:lang w:eastAsia="en-US"/>
        </w:rPr>
      </w:pPr>
      <w:bookmarkStart w:id="74" w:name="_Ref494370795"/>
      <w:bookmarkStart w:id="75" w:name="_Toc25515985"/>
      <w:r w:rsidRPr="00A623F5">
        <w:rPr>
          <w:rFonts w:cs="Arial"/>
          <w:b/>
          <w:bCs/>
          <w:caps/>
          <w:snapToGrid w:val="0"/>
          <w:kern w:val="32"/>
          <w:sz w:val="28"/>
          <w:szCs w:val="32"/>
          <w:lang w:eastAsia="en-US"/>
        </w:rPr>
        <w:t>Общая характеристика предприятия</w:t>
      </w:r>
      <w:bookmarkEnd w:id="74"/>
      <w:bookmarkEnd w:id="75"/>
    </w:p>
    <w:p w14:paraId="071F2B54" w14:textId="77777777" w:rsidR="00A623F5" w:rsidRPr="00A623F5" w:rsidRDefault="00A623F5" w:rsidP="00A623F5">
      <w:pPr>
        <w:spacing w:line="360" w:lineRule="auto"/>
        <w:ind w:firstLine="709"/>
        <w:jc w:val="both"/>
        <w:rPr>
          <w:snapToGrid w:val="0"/>
          <w:sz w:val="28"/>
          <w:szCs w:val="28"/>
        </w:rPr>
      </w:pPr>
      <w:r w:rsidRPr="00A623F5">
        <w:rPr>
          <w:snapToGrid w:val="0"/>
          <w:sz w:val="28"/>
          <w:szCs w:val="28"/>
        </w:rPr>
        <w:t>Тарифы предприятия с 01.01.2020 года подлежат регулированию согласно положениям статьи 8 Федерального закона от 27.07.2010 № 190-ФЗ</w:t>
      </w:r>
      <w:r w:rsidRPr="00A623F5">
        <w:rPr>
          <w:snapToGrid w:val="0"/>
          <w:sz w:val="28"/>
          <w:szCs w:val="28"/>
        </w:rPr>
        <w:br/>
        <w:t xml:space="preserve">«О теплоснабжении» и </w:t>
      </w:r>
      <w:proofErr w:type="spellStart"/>
      <w:r w:rsidRPr="00A623F5">
        <w:rPr>
          <w:snapToGrid w:val="0"/>
          <w:sz w:val="28"/>
          <w:szCs w:val="28"/>
        </w:rPr>
        <w:t>пп</w:t>
      </w:r>
      <w:proofErr w:type="spellEnd"/>
      <w:r w:rsidRPr="00A623F5">
        <w:rPr>
          <w:snapToGrid w:val="0"/>
          <w:sz w:val="28"/>
          <w:szCs w:val="28"/>
        </w:rPr>
        <w:t>. а) п. 5(2) Основ ценообразования, поскольку</w:t>
      </w:r>
      <w:r w:rsidRPr="00A623F5">
        <w:rPr>
          <w:snapToGrid w:val="0"/>
          <w:sz w:val="28"/>
          <w:szCs w:val="28"/>
        </w:rPr>
        <w:br/>
        <w:t xml:space="preserve">ООО «Теплоэнергетик» производит реализацию тепловой энергии (мощности) и теплоносителя, необходимых для оказания коммунальных услуг по отоплению и </w:t>
      </w:r>
      <w:r w:rsidRPr="00A623F5">
        <w:rPr>
          <w:snapToGrid w:val="0"/>
          <w:sz w:val="28"/>
          <w:szCs w:val="28"/>
        </w:rPr>
        <w:lastRenderedPageBreak/>
        <w:t>горячему водоснабжению населению и приравненным к нему категориям потребителей.</w:t>
      </w:r>
    </w:p>
    <w:p w14:paraId="51CDF49B" w14:textId="77777777" w:rsidR="00A623F5" w:rsidRPr="00A623F5" w:rsidRDefault="00A623F5" w:rsidP="00A623F5">
      <w:pPr>
        <w:spacing w:line="360" w:lineRule="auto"/>
        <w:ind w:firstLine="709"/>
        <w:contextualSpacing/>
        <w:jc w:val="both"/>
        <w:rPr>
          <w:snapToGrid w:val="0"/>
          <w:sz w:val="28"/>
          <w:szCs w:val="28"/>
        </w:rPr>
      </w:pPr>
      <w:r w:rsidRPr="00A623F5">
        <w:rPr>
          <w:snapToGrid w:val="0"/>
          <w:sz w:val="28"/>
          <w:szCs w:val="28"/>
        </w:rPr>
        <w:t>Основным видом деятельности предприятия является централизованное теплоснабжение потребителей в границах г. Белово (по выручке от реализации доля теплоснабжения составляет 99%). Здания, сооружения, оборудование находятся на праве владения и пользования, согласно концессионному соглашению № 1 от 01 ноября 2018 года (стр. 53-93 тома 1 тарифного дела). Срок действия данного соглашения с 01.11.2018 по 31.12.2028 г.</w:t>
      </w:r>
    </w:p>
    <w:p w14:paraId="652DB5E6" w14:textId="77777777" w:rsidR="00A623F5" w:rsidRPr="00A623F5" w:rsidRDefault="00A623F5" w:rsidP="00A623F5">
      <w:pPr>
        <w:spacing w:line="360" w:lineRule="auto"/>
        <w:ind w:firstLine="709"/>
        <w:contextualSpacing/>
        <w:jc w:val="both"/>
        <w:rPr>
          <w:snapToGrid w:val="0"/>
          <w:sz w:val="28"/>
          <w:szCs w:val="28"/>
        </w:rPr>
      </w:pPr>
      <w:r w:rsidRPr="00A623F5">
        <w:rPr>
          <w:snapToGrid w:val="0"/>
          <w:sz w:val="28"/>
          <w:szCs w:val="28"/>
        </w:rPr>
        <w:t xml:space="preserve"> На обслуживании предприятия по данному узлу теплоснабжения, согласно концессионному соглашению, находятся 2 котельных - котельная микрорайона «ИВУШКА» и котельная МКУ «СИБИРЬ-12,9», с присоединенными к ним тепловыми сетями. </w:t>
      </w:r>
    </w:p>
    <w:p w14:paraId="25A81F5C" w14:textId="77777777" w:rsidR="00A623F5" w:rsidRPr="00A623F5" w:rsidRDefault="00A623F5" w:rsidP="00A623F5">
      <w:pPr>
        <w:spacing w:line="360" w:lineRule="auto"/>
        <w:ind w:firstLine="709"/>
        <w:contextualSpacing/>
        <w:jc w:val="both"/>
        <w:rPr>
          <w:snapToGrid w:val="0"/>
          <w:sz w:val="28"/>
          <w:szCs w:val="28"/>
        </w:rPr>
      </w:pPr>
      <w:r w:rsidRPr="00A623F5">
        <w:rPr>
          <w:snapToGrid w:val="0"/>
          <w:sz w:val="28"/>
          <w:szCs w:val="28"/>
        </w:rPr>
        <w:t>В котельной МКУ «СИБИРЬ-12,9», мощностью 12,9 Гкал/час установлено 5 котлов КВм-3 по 2,58 Гкал/час. В котельной микрорайона «ИВУШКА», мощностью 8,6 Гкал/час установлено 4 котла КВР-2,5 по 2,15 Гкал/час. Тепловые сети проложены надземным и подземным способом в двухтрубном исполнении. Температурный график 95/70°С.</w:t>
      </w:r>
    </w:p>
    <w:p w14:paraId="3DC7C7FE" w14:textId="77777777" w:rsidR="00A623F5" w:rsidRPr="00A623F5" w:rsidRDefault="00A623F5" w:rsidP="00A623F5">
      <w:pPr>
        <w:spacing w:line="360" w:lineRule="auto"/>
        <w:ind w:firstLine="709"/>
        <w:contextualSpacing/>
        <w:jc w:val="both"/>
        <w:rPr>
          <w:snapToGrid w:val="0"/>
          <w:sz w:val="28"/>
          <w:szCs w:val="28"/>
        </w:rPr>
      </w:pPr>
      <w:r w:rsidRPr="00A623F5">
        <w:rPr>
          <w:snapToGrid w:val="0"/>
          <w:sz w:val="28"/>
          <w:szCs w:val="28"/>
        </w:rPr>
        <w:t>Предприятие находится на общей системе налогообложения. Предприятие ведёт раздельный учёт расходов на производство и реализацию тепловой энергии, теплоносителя и ГВС, подключения к системе теплоснабжения в соответствии с учётной политикой (приказ № 7а от 09.01.2017 г.).</w:t>
      </w:r>
    </w:p>
    <w:p w14:paraId="34501E43" w14:textId="77777777" w:rsidR="00A623F5" w:rsidRPr="00A623F5" w:rsidRDefault="00A623F5" w:rsidP="00A623F5">
      <w:pPr>
        <w:spacing w:line="360" w:lineRule="auto"/>
        <w:ind w:firstLine="709"/>
        <w:contextualSpacing/>
        <w:jc w:val="both"/>
        <w:rPr>
          <w:snapToGrid w:val="0"/>
          <w:sz w:val="28"/>
          <w:szCs w:val="28"/>
        </w:rPr>
        <w:sectPr w:rsidR="00A623F5" w:rsidRPr="00A623F5" w:rsidSect="00A623F5">
          <w:headerReference w:type="default" r:id="rId73"/>
          <w:footerReference w:type="even" r:id="rId74"/>
          <w:pgSz w:w="11906" w:h="16838"/>
          <w:pgMar w:top="1134" w:right="566" w:bottom="851" w:left="1701" w:header="708" w:footer="708" w:gutter="0"/>
          <w:cols w:space="708"/>
          <w:titlePg/>
          <w:docGrid w:linePitch="360"/>
        </w:sectPr>
      </w:pPr>
      <w:r w:rsidRPr="00A623F5">
        <w:rPr>
          <w:snapToGrid w:val="0"/>
          <w:sz w:val="28"/>
          <w:szCs w:val="28"/>
        </w:rPr>
        <w:t>Все расчёты в данном экспертном заключении приведены без учёта НДС.</w:t>
      </w:r>
    </w:p>
    <w:p w14:paraId="00A5B2A8" w14:textId="77777777" w:rsidR="00A623F5" w:rsidRPr="00A623F5" w:rsidRDefault="00A623F5" w:rsidP="00A623F5">
      <w:pPr>
        <w:keepNext/>
        <w:spacing w:line="360" w:lineRule="auto"/>
        <w:ind w:left="284"/>
        <w:jc w:val="center"/>
        <w:outlineLvl w:val="0"/>
        <w:rPr>
          <w:rFonts w:cs="Arial"/>
          <w:b/>
          <w:bCs/>
          <w:caps/>
          <w:snapToGrid w:val="0"/>
          <w:kern w:val="32"/>
          <w:sz w:val="28"/>
          <w:szCs w:val="32"/>
          <w:lang w:eastAsia="en-US"/>
        </w:rPr>
      </w:pPr>
      <w:bookmarkStart w:id="76" w:name="_Toc25515986"/>
      <w:r w:rsidRPr="00A623F5">
        <w:rPr>
          <w:rFonts w:cs="Arial"/>
          <w:b/>
          <w:bCs/>
          <w:caps/>
          <w:snapToGrid w:val="0"/>
          <w:kern w:val="32"/>
          <w:sz w:val="28"/>
          <w:szCs w:val="32"/>
          <w:lang w:eastAsia="en-US"/>
        </w:rPr>
        <w:lastRenderedPageBreak/>
        <w:t>корректировкА НЕОБХОДИМОЙ ВАЛОВОЙ ВЫРУЧКИ и расчет тарифов на производство тепловой энергии на 2020 год</w:t>
      </w:r>
      <w:bookmarkEnd w:id="76"/>
    </w:p>
    <w:p w14:paraId="6FC380FD" w14:textId="77777777" w:rsidR="00A623F5" w:rsidRPr="00A623F5" w:rsidRDefault="00A623F5" w:rsidP="00A623F5">
      <w:pPr>
        <w:spacing w:line="360" w:lineRule="auto"/>
        <w:ind w:firstLine="720"/>
        <w:jc w:val="both"/>
        <w:rPr>
          <w:snapToGrid w:val="0"/>
          <w:sz w:val="28"/>
          <w:szCs w:val="28"/>
          <w:lang w:eastAsia="en-US"/>
        </w:rPr>
      </w:pPr>
      <w:r w:rsidRPr="00A623F5">
        <w:rPr>
          <w:snapToGrid w:val="0"/>
          <w:sz w:val="28"/>
          <w:szCs w:val="28"/>
          <w:lang w:eastAsia="en-US"/>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3A385F53"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77" w:name="_Toc25515987"/>
      <w:r w:rsidRPr="00A623F5">
        <w:rPr>
          <w:rFonts w:eastAsia="Calibri"/>
          <w:color w:val="000000"/>
          <w:sz w:val="28"/>
          <w:szCs w:val="28"/>
          <w:lang w:val="x-none" w:eastAsia="en-US"/>
        </w:rPr>
        <w:t>5.</w:t>
      </w:r>
      <w:r w:rsidRPr="00A623F5">
        <w:rPr>
          <w:rFonts w:eastAsia="Calibri"/>
          <w:color w:val="000000"/>
          <w:sz w:val="28"/>
          <w:szCs w:val="28"/>
          <w:lang w:eastAsia="en-US"/>
        </w:rPr>
        <w:t>1</w:t>
      </w:r>
      <w:r w:rsidRPr="00A623F5">
        <w:rPr>
          <w:rFonts w:eastAsia="Calibri"/>
          <w:color w:val="000000"/>
          <w:sz w:val="28"/>
          <w:szCs w:val="28"/>
          <w:lang w:val="x-none" w:eastAsia="en-US"/>
        </w:rPr>
        <w:t xml:space="preserve">. Определение полезного отпуска тепловой энергии на </w:t>
      </w:r>
      <w:r w:rsidRPr="00A623F5">
        <w:rPr>
          <w:rFonts w:eastAsia="Calibri"/>
          <w:color w:val="000000"/>
          <w:sz w:val="28"/>
          <w:szCs w:val="28"/>
          <w:lang w:eastAsia="en-US"/>
        </w:rPr>
        <w:t>второй</w:t>
      </w:r>
      <w:r w:rsidRPr="00A623F5">
        <w:rPr>
          <w:rFonts w:eastAsia="Calibri"/>
          <w:color w:val="000000"/>
          <w:sz w:val="28"/>
          <w:szCs w:val="28"/>
          <w:lang w:val="x-none" w:eastAsia="en-US"/>
        </w:rPr>
        <w:t xml:space="preserve"> год долгосрочного периода регулирования</w:t>
      </w:r>
      <w:bookmarkEnd w:id="77"/>
    </w:p>
    <w:p w14:paraId="1FADCA72" w14:textId="77777777" w:rsidR="00A623F5" w:rsidRPr="00A623F5" w:rsidRDefault="00A623F5" w:rsidP="00A623F5">
      <w:pPr>
        <w:widowControl w:val="0"/>
        <w:spacing w:line="360" w:lineRule="auto"/>
        <w:ind w:firstLine="720"/>
        <w:jc w:val="both"/>
        <w:rPr>
          <w:snapToGrid w:val="0"/>
          <w:color w:val="000000"/>
          <w:sz w:val="28"/>
          <w:szCs w:val="28"/>
        </w:rPr>
      </w:pPr>
      <w:r w:rsidRPr="00A623F5">
        <w:rPr>
          <w:snapToGrid w:val="0"/>
          <w:color w:val="000000"/>
          <w:sz w:val="28"/>
          <w:szCs w:val="28"/>
        </w:rPr>
        <w:t>Согласно </w:t>
      </w:r>
      <w:hyperlink r:id="rId75" w:anchor="000013" w:history="1">
        <w:r w:rsidRPr="00A623F5">
          <w:rPr>
            <w:snapToGrid w:val="0"/>
            <w:color w:val="000000"/>
            <w:sz w:val="28"/>
            <w:szCs w:val="28"/>
          </w:rPr>
          <w:t>пункту 22</w:t>
        </w:r>
      </w:hyperlink>
      <w:r w:rsidRPr="00A623F5">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6" w:anchor="100015" w:history="1">
        <w:r w:rsidRPr="00A623F5">
          <w:rPr>
            <w:snapToGrid w:val="0"/>
            <w:color w:val="000000"/>
            <w:sz w:val="28"/>
            <w:szCs w:val="28"/>
          </w:rPr>
          <w:t>указаниями</w:t>
        </w:r>
      </w:hyperlink>
      <w:r w:rsidRPr="00A623F5">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93C4257" w14:textId="77777777" w:rsidR="00A623F5" w:rsidRPr="00A623F5" w:rsidRDefault="00A623F5" w:rsidP="00A623F5">
      <w:pPr>
        <w:widowControl w:val="0"/>
        <w:spacing w:line="360" w:lineRule="auto"/>
        <w:ind w:firstLine="720"/>
        <w:jc w:val="both"/>
        <w:rPr>
          <w:snapToGrid w:val="0"/>
          <w:color w:val="000000"/>
          <w:sz w:val="28"/>
          <w:szCs w:val="28"/>
        </w:rPr>
      </w:pPr>
      <w:r w:rsidRPr="00A623F5">
        <w:rPr>
          <w:snapToGrid w:val="0"/>
          <w:color w:val="000000"/>
          <w:sz w:val="28"/>
          <w:szCs w:val="28"/>
        </w:rPr>
        <w:t xml:space="preserve">Схема теплоснабжения Беловского городского округа утверждена постановлением администрации Беловского городского округа от 25.04.2019 №1179-п (постановление  </w:t>
      </w:r>
      <w:hyperlink r:id="rId77" w:history="1">
        <w:r w:rsidRPr="00A623F5">
          <w:rPr>
            <w:snapToGrid w:val="0"/>
            <w:color w:val="0000FF"/>
            <w:sz w:val="28"/>
            <w:szCs w:val="28"/>
            <w:u w:val="single"/>
          </w:rPr>
          <w:t>https://www.belovo42.ru/media/texteditor/2019/04/30/ 1179-.pdf</w:t>
        </w:r>
      </w:hyperlink>
      <w:r w:rsidRPr="00A623F5">
        <w:rPr>
          <w:snapToGrid w:val="0"/>
          <w:color w:val="000000"/>
          <w:sz w:val="28"/>
          <w:szCs w:val="28"/>
        </w:rPr>
        <w:t xml:space="preserve">, схема </w:t>
      </w:r>
      <w:hyperlink r:id="rId78" w:history="1">
        <w:r w:rsidRPr="00A623F5">
          <w:rPr>
            <w:snapToGrid w:val="0"/>
            <w:color w:val="0000FF"/>
            <w:sz w:val="28"/>
            <w:szCs w:val="28"/>
            <w:u w:val="single"/>
          </w:rPr>
          <w:t>https://www.belovo42.ru/media/texteditor/2019/07/03/-2020.pdf</w:t>
        </w:r>
      </w:hyperlink>
      <w:r w:rsidRPr="00A623F5">
        <w:rPr>
          <w:snapToGrid w:val="0"/>
          <w:color w:val="000000"/>
          <w:sz w:val="28"/>
          <w:szCs w:val="28"/>
        </w:rPr>
        <w:t>).</w:t>
      </w:r>
    </w:p>
    <w:p w14:paraId="47C9F605" w14:textId="77777777" w:rsidR="00A623F5" w:rsidRPr="00A623F5" w:rsidRDefault="00A623F5" w:rsidP="00A623F5">
      <w:pPr>
        <w:widowControl w:val="0"/>
        <w:spacing w:line="360" w:lineRule="auto"/>
        <w:ind w:firstLine="720"/>
        <w:jc w:val="both"/>
        <w:rPr>
          <w:snapToGrid w:val="0"/>
          <w:color w:val="000000"/>
          <w:sz w:val="28"/>
          <w:szCs w:val="28"/>
        </w:rPr>
      </w:pPr>
      <w:r w:rsidRPr="00A623F5">
        <w:rPr>
          <w:snapToGrid w:val="0"/>
          <w:color w:val="000000"/>
          <w:sz w:val="28"/>
          <w:szCs w:val="28"/>
        </w:rPr>
        <w:t>Согласно схеме теплоснабжения, объем полезного отпуска тепловой энергии на 2020 год должен составлять 27,514 тыс. Гкал.</w:t>
      </w:r>
    </w:p>
    <w:p w14:paraId="29F005AB" w14:textId="77777777" w:rsidR="00A623F5" w:rsidRPr="00A623F5" w:rsidRDefault="00A623F5" w:rsidP="00A623F5">
      <w:pPr>
        <w:widowControl w:val="0"/>
        <w:spacing w:line="360" w:lineRule="auto"/>
        <w:ind w:firstLine="720"/>
        <w:jc w:val="both"/>
        <w:rPr>
          <w:snapToGrid w:val="0"/>
          <w:color w:val="000000"/>
          <w:sz w:val="28"/>
          <w:szCs w:val="28"/>
        </w:rPr>
      </w:pPr>
      <w:r w:rsidRPr="00A623F5">
        <w:rPr>
          <w:snapToGrid w:val="0"/>
          <w:color w:val="000000"/>
          <w:sz w:val="28"/>
          <w:szCs w:val="28"/>
        </w:rPr>
        <w:t xml:space="preserve">Проанализировав данные схемы теплоснабжения, а также представленные </w:t>
      </w:r>
      <w:r w:rsidRPr="00A623F5">
        <w:rPr>
          <w:snapToGrid w:val="0"/>
          <w:color w:val="000000"/>
          <w:sz w:val="28"/>
          <w:szCs w:val="28"/>
        </w:rPr>
        <w:lastRenderedPageBreak/>
        <w:t>предприятием данные эксперты считают обоснованным принять объем полезного отпуска тепловой энергии на уровне предложений предприятия в размере 30,839 тыс. Гкал. Данное решение обусловлено отсутствием в схеме теплоснабжения причин снижения полезного отпуска от значений учтенных при подаче документов для согласования долгосрочных параметров регулирования для заключения концессионного соглашения по данным котельным.</w:t>
      </w:r>
    </w:p>
    <w:p w14:paraId="78164184" w14:textId="77777777" w:rsidR="00A623F5" w:rsidRPr="00A623F5" w:rsidRDefault="00A623F5" w:rsidP="00A623F5">
      <w:pPr>
        <w:widowControl w:val="0"/>
        <w:spacing w:line="360" w:lineRule="auto"/>
        <w:ind w:firstLine="720"/>
        <w:jc w:val="both"/>
        <w:rPr>
          <w:snapToGrid w:val="0"/>
          <w:color w:val="000000"/>
          <w:sz w:val="28"/>
          <w:szCs w:val="28"/>
        </w:rPr>
      </w:pPr>
      <w:r w:rsidRPr="00A623F5">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Потери тепловой энергии при передаче принимаются в соответствии с параметрами, закрепленными в концессионном соглашении № 1 от 01.11.2018 в размере 3,399 тыс. Гкал.</w:t>
      </w:r>
    </w:p>
    <w:p w14:paraId="08DC6156" w14:textId="77777777" w:rsidR="00A623F5" w:rsidRPr="00A623F5" w:rsidRDefault="00A623F5" w:rsidP="00A623F5">
      <w:pPr>
        <w:widowControl w:val="0"/>
        <w:spacing w:line="360" w:lineRule="auto"/>
        <w:ind w:firstLine="720"/>
        <w:jc w:val="both"/>
        <w:rPr>
          <w:snapToGrid w:val="0"/>
          <w:color w:val="000000"/>
          <w:sz w:val="28"/>
          <w:szCs w:val="28"/>
        </w:rPr>
      </w:pPr>
      <w:r w:rsidRPr="00A623F5">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A623F5">
        <w:rPr>
          <w:snapToGrid w:val="0"/>
          <w:color w:val="000000"/>
          <w:sz w:val="28"/>
          <w:szCs w:val="28"/>
        </w:rPr>
        <w:br/>
        <w:t>1,01 % или 0,349 тыс. Гкал.</w:t>
      </w:r>
    </w:p>
    <w:p w14:paraId="098EE7CD" w14:textId="77777777" w:rsidR="00A623F5" w:rsidRPr="00A623F5" w:rsidRDefault="00A623F5" w:rsidP="00A623F5">
      <w:pPr>
        <w:spacing w:line="360" w:lineRule="auto"/>
        <w:ind w:firstLine="720"/>
        <w:jc w:val="both"/>
        <w:rPr>
          <w:snapToGrid w:val="0"/>
          <w:sz w:val="28"/>
          <w:szCs w:val="28"/>
        </w:rPr>
      </w:pPr>
      <w:r w:rsidRPr="00A623F5">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A5F68DB" w14:textId="77777777" w:rsidR="00A623F5" w:rsidRPr="00A623F5" w:rsidRDefault="00A623F5" w:rsidP="00A623F5">
      <w:pPr>
        <w:spacing w:line="360" w:lineRule="auto"/>
        <w:ind w:firstLine="720"/>
        <w:jc w:val="both"/>
        <w:rPr>
          <w:snapToGrid w:val="0"/>
          <w:sz w:val="28"/>
          <w:szCs w:val="28"/>
        </w:rPr>
      </w:pPr>
      <w:r w:rsidRPr="00A623F5">
        <w:rPr>
          <w:snapToGrid w:val="0"/>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1. </w:t>
      </w:r>
    </w:p>
    <w:p w14:paraId="49467B0A" w14:textId="77777777" w:rsidR="00A623F5" w:rsidRPr="00A623F5" w:rsidRDefault="00A623F5" w:rsidP="00A623F5">
      <w:pPr>
        <w:ind w:firstLine="720"/>
        <w:jc w:val="right"/>
        <w:rPr>
          <w:snapToGrid w:val="0"/>
          <w:sz w:val="28"/>
          <w:szCs w:val="28"/>
        </w:rPr>
      </w:pPr>
      <w:r w:rsidRPr="00A623F5">
        <w:rPr>
          <w:snapToGrid w:val="0"/>
          <w:sz w:val="28"/>
          <w:szCs w:val="28"/>
        </w:rPr>
        <w:t>Таблица 1</w:t>
      </w:r>
    </w:p>
    <w:p w14:paraId="2FEB1489" w14:textId="77777777" w:rsidR="00A623F5" w:rsidRPr="00A623F5" w:rsidRDefault="00A623F5" w:rsidP="00A623F5">
      <w:pPr>
        <w:ind w:firstLine="720"/>
        <w:jc w:val="center"/>
        <w:rPr>
          <w:snapToGrid w:val="0"/>
          <w:sz w:val="28"/>
          <w:szCs w:val="28"/>
        </w:rPr>
      </w:pPr>
      <w:r w:rsidRPr="00A623F5">
        <w:rPr>
          <w:snapToGrid w:val="0"/>
          <w:sz w:val="28"/>
          <w:szCs w:val="28"/>
        </w:rPr>
        <w:t>Расчёт динамики изменения полезного отпуска тепловой энергии по населению ООО «Теплоэнергетик» г. Белово</w:t>
      </w:r>
    </w:p>
    <w:p w14:paraId="687FA6CE" w14:textId="77777777" w:rsidR="00A623F5" w:rsidRPr="00A623F5" w:rsidRDefault="00A623F5" w:rsidP="00A623F5">
      <w:pPr>
        <w:jc w:val="center"/>
        <w:rPr>
          <w:snapToGrid w:val="0"/>
          <w:sz w:val="28"/>
          <w:szCs w:val="28"/>
        </w:rPr>
      </w:pPr>
    </w:p>
    <w:tbl>
      <w:tblPr>
        <w:tblW w:w="9747" w:type="dxa"/>
        <w:tblInd w:w="113" w:type="dxa"/>
        <w:tblLook w:val="04A0" w:firstRow="1" w:lastRow="0" w:firstColumn="1" w:lastColumn="0" w:noHBand="0" w:noVBand="1"/>
      </w:tblPr>
      <w:tblGrid>
        <w:gridCol w:w="2122"/>
        <w:gridCol w:w="3864"/>
        <w:gridCol w:w="3761"/>
      </w:tblGrid>
      <w:tr w:rsidR="00A623F5" w:rsidRPr="00A623F5" w14:paraId="57B9BCF6" w14:textId="77777777" w:rsidTr="00A623F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F2147" w14:textId="77777777" w:rsidR="00A623F5" w:rsidRPr="00A623F5" w:rsidRDefault="00A623F5" w:rsidP="00A623F5">
            <w:pPr>
              <w:jc w:val="center"/>
              <w:rPr>
                <w:snapToGrid w:val="0"/>
                <w:sz w:val="23"/>
                <w:szCs w:val="23"/>
              </w:rPr>
            </w:pPr>
            <w:r w:rsidRPr="00A623F5">
              <w:rPr>
                <w:snapToGrid w:val="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1F1C5E9C" w14:textId="77777777" w:rsidR="00A623F5" w:rsidRPr="00A623F5" w:rsidRDefault="00A623F5" w:rsidP="00A623F5">
            <w:pPr>
              <w:jc w:val="center"/>
              <w:rPr>
                <w:snapToGrid w:val="0"/>
                <w:sz w:val="23"/>
                <w:szCs w:val="23"/>
              </w:rPr>
            </w:pPr>
            <w:r w:rsidRPr="00A623F5">
              <w:rPr>
                <w:snapToGrid w:val="0"/>
                <w:sz w:val="23"/>
                <w:szCs w:val="23"/>
              </w:rPr>
              <w:t>Полезный отпуск по категории потребителей «Население», Гкал</w:t>
            </w:r>
          </w:p>
        </w:tc>
        <w:tc>
          <w:tcPr>
            <w:tcW w:w="3761" w:type="dxa"/>
            <w:tcBorders>
              <w:top w:val="single" w:sz="4" w:space="0" w:color="auto"/>
              <w:left w:val="nil"/>
              <w:bottom w:val="single" w:sz="4" w:space="0" w:color="auto"/>
              <w:right w:val="single" w:sz="4" w:space="0" w:color="auto"/>
            </w:tcBorders>
            <w:vAlign w:val="center"/>
          </w:tcPr>
          <w:p w14:paraId="1E665AE5" w14:textId="77777777" w:rsidR="00A623F5" w:rsidRPr="00A623F5" w:rsidRDefault="00A623F5" w:rsidP="00A623F5">
            <w:pPr>
              <w:jc w:val="center"/>
              <w:rPr>
                <w:snapToGrid w:val="0"/>
                <w:sz w:val="23"/>
                <w:szCs w:val="23"/>
              </w:rPr>
            </w:pPr>
            <w:r w:rsidRPr="00A623F5">
              <w:rPr>
                <w:snapToGrid w:val="0"/>
                <w:sz w:val="23"/>
                <w:szCs w:val="23"/>
              </w:rPr>
              <w:t>Динамика изменения, %</w:t>
            </w:r>
          </w:p>
        </w:tc>
      </w:tr>
      <w:tr w:rsidR="00A623F5" w:rsidRPr="00A623F5" w14:paraId="5717E84C" w14:textId="77777777" w:rsidTr="00A623F5">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04EF" w14:textId="77777777" w:rsidR="00A623F5" w:rsidRPr="00A623F5" w:rsidRDefault="00A623F5" w:rsidP="00A623F5">
            <w:pPr>
              <w:jc w:val="center"/>
              <w:rPr>
                <w:snapToGrid w:val="0"/>
                <w:sz w:val="23"/>
                <w:szCs w:val="23"/>
              </w:rPr>
            </w:pPr>
            <w:r w:rsidRPr="00A623F5">
              <w:rPr>
                <w:snapToGrid w:val="0"/>
                <w:sz w:val="23"/>
                <w:szCs w:val="23"/>
              </w:rPr>
              <w:t>2016</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2230F6F4" w14:textId="77777777" w:rsidR="00A623F5" w:rsidRPr="00A623F5" w:rsidRDefault="00A623F5" w:rsidP="00A623F5">
            <w:pPr>
              <w:jc w:val="center"/>
              <w:rPr>
                <w:snapToGrid w:val="0"/>
                <w:color w:val="000000"/>
                <w:sz w:val="23"/>
                <w:szCs w:val="23"/>
              </w:rPr>
            </w:pPr>
            <w:r w:rsidRPr="00A623F5">
              <w:rPr>
                <w:snapToGrid w:val="0"/>
                <w:color w:val="000000"/>
                <w:sz w:val="23"/>
                <w:szCs w:val="23"/>
              </w:rPr>
              <w:t>253,365</w:t>
            </w:r>
          </w:p>
        </w:tc>
        <w:tc>
          <w:tcPr>
            <w:tcW w:w="3761" w:type="dxa"/>
            <w:tcBorders>
              <w:top w:val="single" w:sz="4" w:space="0" w:color="auto"/>
              <w:left w:val="nil"/>
              <w:bottom w:val="single" w:sz="4" w:space="0" w:color="auto"/>
              <w:right w:val="single" w:sz="4" w:space="0" w:color="auto"/>
            </w:tcBorders>
            <w:vAlign w:val="center"/>
          </w:tcPr>
          <w:p w14:paraId="4B7EB5F9" w14:textId="77777777" w:rsidR="00A623F5" w:rsidRPr="00A623F5" w:rsidRDefault="00A623F5" w:rsidP="00A623F5">
            <w:pPr>
              <w:jc w:val="center"/>
              <w:rPr>
                <w:snapToGrid w:val="0"/>
                <w:color w:val="000000"/>
                <w:sz w:val="23"/>
                <w:szCs w:val="23"/>
              </w:rPr>
            </w:pPr>
            <w:r w:rsidRPr="00A623F5">
              <w:rPr>
                <w:snapToGrid w:val="0"/>
                <w:color w:val="000000"/>
                <w:sz w:val="23"/>
                <w:szCs w:val="23"/>
              </w:rPr>
              <w:t> </w:t>
            </w:r>
          </w:p>
        </w:tc>
      </w:tr>
      <w:tr w:rsidR="00A623F5" w:rsidRPr="00A623F5" w14:paraId="00E554FD" w14:textId="77777777" w:rsidTr="00A623F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B379974" w14:textId="77777777" w:rsidR="00A623F5" w:rsidRPr="00A623F5" w:rsidRDefault="00A623F5" w:rsidP="00A623F5">
            <w:pPr>
              <w:jc w:val="center"/>
              <w:rPr>
                <w:snapToGrid w:val="0"/>
                <w:sz w:val="23"/>
                <w:szCs w:val="23"/>
              </w:rPr>
            </w:pPr>
            <w:r w:rsidRPr="00A623F5">
              <w:rPr>
                <w:snapToGrid w:val="0"/>
                <w:sz w:val="23"/>
                <w:szCs w:val="23"/>
              </w:rPr>
              <w:t>2017</w:t>
            </w:r>
          </w:p>
        </w:tc>
        <w:tc>
          <w:tcPr>
            <w:tcW w:w="3864" w:type="dxa"/>
            <w:tcBorders>
              <w:top w:val="nil"/>
              <w:left w:val="nil"/>
              <w:bottom w:val="single" w:sz="4" w:space="0" w:color="auto"/>
              <w:right w:val="single" w:sz="4" w:space="0" w:color="auto"/>
            </w:tcBorders>
            <w:shd w:val="clear" w:color="auto" w:fill="auto"/>
            <w:noWrap/>
            <w:vAlign w:val="center"/>
          </w:tcPr>
          <w:p w14:paraId="2F06DBEC" w14:textId="77777777" w:rsidR="00A623F5" w:rsidRPr="00A623F5" w:rsidRDefault="00A623F5" w:rsidP="00A623F5">
            <w:pPr>
              <w:jc w:val="center"/>
              <w:rPr>
                <w:snapToGrid w:val="0"/>
                <w:color w:val="000000"/>
                <w:sz w:val="23"/>
                <w:szCs w:val="23"/>
              </w:rPr>
            </w:pPr>
            <w:r w:rsidRPr="00A623F5">
              <w:rPr>
                <w:snapToGrid w:val="0"/>
                <w:color w:val="000000"/>
                <w:sz w:val="23"/>
                <w:szCs w:val="23"/>
              </w:rPr>
              <w:t>250,385</w:t>
            </w:r>
          </w:p>
        </w:tc>
        <w:tc>
          <w:tcPr>
            <w:tcW w:w="3761" w:type="dxa"/>
            <w:tcBorders>
              <w:top w:val="nil"/>
              <w:left w:val="nil"/>
              <w:bottom w:val="single" w:sz="4" w:space="0" w:color="auto"/>
              <w:right w:val="single" w:sz="4" w:space="0" w:color="auto"/>
            </w:tcBorders>
            <w:vAlign w:val="center"/>
          </w:tcPr>
          <w:p w14:paraId="352FABFA" w14:textId="77777777" w:rsidR="00A623F5" w:rsidRPr="00A623F5" w:rsidRDefault="00A623F5" w:rsidP="00A623F5">
            <w:pPr>
              <w:jc w:val="center"/>
              <w:rPr>
                <w:snapToGrid w:val="0"/>
                <w:color w:val="000000"/>
                <w:sz w:val="23"/>
                <w:szCs w:val="23"/>
              </w:rPr>
            </w:pPr>
            <w:r w:rsidRPr="00A623F5">
              <w:rPr>
                <w:snapToGrid w:val="0"/>
                <w:color w:val="000000"/>
                <w:sz w:val="23"/>
                <w:szCs w:val="23"/>
              </w:rPr>
              <w:t>-1,18</w:t>
            </w:r>
          </w:p>
        </w:tc>
      </w:tr>
      <w:tr w:rsidR="00A623F5" w:rsidRPr="00A623F5" w14:paraId="17438344" w14:textId="77777777" w:rsidTr="00A623F5">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78FA261A" w14:textId="77777777" w:rsidR="00A623F5" w:rsidRPr="00A623F5" w:rsidRDefault="00A623F5" w:rsidP="00A623F5">
            <w:pPr>
              <w:jc w:val="center"/>
              <w:rPr>
                <w:snapToGrid w:val="0"/>
                <w:sz w:val="23"/>
                <w:szCs w:val="23"/>
              </w:rPr>
            </w:pPr>
            <w:r w:rsidRPr="00A623F5">
              <w:rPr>
                <w:snapToGrid w:val="0"/>
                <w:sz w:val="23"/>
                <w:szCs w:val="23"/>
              </w:rPr>
              <w:lastRenderedPageBreak/>
              <w:t>2018</w:t>
            </w:r>
          </w:p>
        </w:tc>
        <w:tc>
          <w:tcPr>
            <w:tcW w:w="3864" w:type="dxa"/>
            <w:tcBorders>
              <w:top w:val="nil"/>
              <w:left w:val="nil"/>
              <w:bottom w:val="single" w:sz="4" w:space="0" w:color="auto"/>
              <w:right w:val="single" w:sz="4" w:space="0" w:color="auto"/>
            </w:tcBorders>
            <w:shd w:val="clear" w:color="auto" w:fill="auto"/>
            <w:noWrap/>
            <w:vAlign w:val="center"/>
          </w:tcPr>
          <w:p w14:paraId="2F94BC7E" w14:textId="77777777" w:rsidR="00A623F5" w:rsidRPr="00A623F5" w:rsidRDefault="00A623F5" w:rsidP="00A623F5">
            <w:pPr>
              <w:jc w:val="center"/>
              <w:rPr>
                <w:snapToGrid w:val="0"/>
                <w:color w:val="000000"/>
                <w:sz w:val="23"/>
                <w:szCs w:val="23"/>
              </w:rPr>
            </w:pPr>
            <w:r w:rsidRPr="00A623F5">
              <w:rPr>
                <w:snapToGrid w:val="0"/>
                <w:color w:val="000000"/>
                <w:sz w:val="23"/>
                <w:szCs w:val="23"/>
              </w:rPr>
              <w:t>261,897</w:t>
            </w:r>
          </w:p>
        </w:tc>
        <w:tc>
          <w:tcPr>
            <w:tcW w:w="3761" w:type="dxa"/>
            <w:tcBorders>
              <w:top w:val="nil"/>
              <w:left w:val="nil"/>
              <w:bottom w:val="single" w:sz="4" w:space="0" w:color="auto"/>
              <w:right w:val="single" w:sz="4" w:space="0" w:color="auto"/>
            </w:tcBorders>
            <w:vAlign w:val="center"/>
          </w:tcPr>
          <w:p w14:paraId="780FF554" w14:textId="77777777" w:rsidR="00A623F5" w:rsidRPr="00A623F5" w:rsidRDefault="00A623F5" w:rsidP="00A623F5">
            <w:pPr>
              <w:jc w:val="center"/>
              <w:rPr>
                <w:snapToGrid w:val="0"/>
                <w:color w:val="000000"/>
                <w:sz w:val="23"/>
                <w:szCs w:val="23"/>
              </w:rPr>
            </w:pPr>
            <w:r w:rsidRPr="00A623F5">
              <w:rPr>
                <w:snapToGrid w:val="0"/>
                <w:color w:val="000000"/>
                <w:sz w:val="23"/>
                <w:szCs w:val="23"/>
              </w:rPr>
              <w:t>4,60</w:t>
            </w:r>
          </w:p>
        </w:tc>
      </w:tr>
      <w:tr w:rsidR="00A623F5" w:rsidRPr="00A623F5" w14:paraId="58A12896" w14:textId="77777777" w:rsidTr="00A623F5">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40F82F9" w14:textId="77777777" w:rsidR="00A623F5" w:rsidRPr="00A623F5" w:rsidRDefault="00A623F5" w:rsidP="00A623F5">
            <w:pPr>
              <w:jc w:val="center"/>
              <w:rPr>
                <w:snapToGrid w:val="0"/>
                <w:sz w:val="23"/>
                <w:szCs w:val="23"/>
              </w:rPr>
            </w:pPr>
            <w:r w:rsidRPr="00A623F5">
              <w:rPr>
                <w:snapToGrid w:val="0"/>
                <w:sz w:val="23"/>
                <w:szCs w:val="23"/>
              </w:rPr>
              <w:t>План 2020</w:t>
            </w:r>
          </w:p>
        </w:tc>
        <w:tc>
          <w:tcPr>
            <w:tcW w:w="3864" w:type="dxa"/>
            <w:tcBorders>
              <w:top w:val="nil"/>
              <w:left w:val="nil"/>
              <w:bottom w:val="single" w:sz="4" w:space="0" w:color="auto"/>
              <w:right w:val="single" w:sz="4" w:space="0" w:color="auto"/>
            </w:tcBorders>
            <w:shd w:val="clear" w:color="auto" w:fill="auto"/>
            <w:noWrap/>
            <w:vAlign w:val="center"/>
          </w:tcPr>
          <w:p w14:paraId="322057EF" w14:textId="77777777" w:rsidR="00A623F5" w:rsidRPr="00A623F5" w:rsidRDefault="00A623F5" w:rsidP="00A623F5">
            <w:pPr>
              <w:jc w:val="center"/>
              <w:rPr>
                <w:snapToGrid w:val="0"/>
                <w:color w:val="000000"/>
                <w:sz w:val="23"/>
                <w:szCs w:val="23"/>
              </w:rPr>
            </w:pPr>
            <w:r w:rsidRPr="00A623F5">
              <w:rPr>
                <w:snapToGrid w:val="0"/>
                <w:color w:val="000000"/>
                <w:sz w:val="23"/>
                <w:szCs w:val="23"/>
              </w:rPr>
              <w:t>270,935</w:t>
            </w:r>
          </w:p>
        </w:tc>
        <w:tc>
          <w:tcPr>
            <w:tcW w:w="3761" w:type="dxa"/>
            <w:tcBorders>
              <w:top w:val="nil"/>
              <w:left w:val="nil"/>
              <w:bottom w:val="single" w:sz="4" w:space="0" w:color="auto"/>
              <w:right w:val="single" w:sz="4" w:space="0" w:color="auto"/>
            </w:tcBorders>
            <w:vAlign w:val="center"/>
          </w:tcPr>
          <w:p w14:paraId="1DDA3E9F" w14:textId="77777777" w:rsidR="00A623F5" w:rsidRPr="00A623F5" w:rsidRDefault="00A623F5" w:rsidP="00A623F5">
            <w:pPr>
              <w:jc w:val="center"/>
              <w:rPr>
                <w:snapToGrid w:val="0"/>
                <w:color w:val="000000"/>
                <w:sz w:val="23"/>
                <w:szCs w:val="23"/>
              </w:rPr>
            </w:pPr>
            <w:r w:rsidRPr="00A623F5">
              <w:rPr>
                <w:snapToGrid w:val="0"/>
                <w:color w:val="000000"/>
                <w:sz w:val="23"/>
                <w:szCs w:val="23"/>
              </w:rPr>
              <w:t>1,7 в среднем</w:t>
            </w:r>
          </w:p>
        </w:tc>
      </w:tr>
    </w:tbl>
    <w:p w14:paraId="399EDFA1" w14:textId="77777777" w:rsidR="00A623F5" w:rsidRPr="00A623F5" w:rsidRDefault="00A623F5" w:rsidP="00A623F5">
      <w:pPr>
        <w:spacing w:before="240" w:line="360" w:lineRule="auto"/>
        <w:ind w:firstLine="720"/>
        <w:jc w:val="both"/>
        <w:rPr>
          <w:snapToGrid w:val="0"/>
          <w:sz w:val="28"/>
          <w:szCs w:val="28"/>
        </w:rPr>
      </w:pPr>
      <w:r w:rsidRPr="00A623F5">
        <w:rPr>
          <w:snapToGrid w:val="0"/>
          <w:sz w:val="28"/>
          <w:szCs w:val="28"/>
        </w:rPr>
        <w:t>Так как отчет по отпуску тепловой энергии представлен в целом по предприятию, то из планового значения необходимо отнять полезный отпуск на население по основному узлу теплоснабжения в размере 254,111 тыс. Гкал. Таким образом, на 2020 год по данному узлу теплоснабжения полезный отпуск по группе потребителей население составит 16,824 тыс. Гкал.</w:t>
      </w:r>
    </w:p>
    <w:p w14:paraId="1EF5F4DD" w14:textId="77777777" w:rsidR="00A623F5" w:rsidRPr="00A623F5" w:rsidRDefault="00A623F5" w:rsidP="00A623F5">
      <w:pPr>
        <w:spacing w:before="240" w:line="360" w:lineRule="auto"/>
        <w:ind w:firstLine="720"/>
        <w:jc w:val="both"/>
        <w:rPr>
          <w:snapToGrid w:val="0"/>
          <w:sz w:val="28"/>
          <w:szCs w:val="28"/>
        </w:rPr>
      </w:pPr>
      <w:r w:rsidRPr="00A623F5">
        <w:rPr>
          <w:snapToGrid w:val="0"/>
          <w:sz w:val="28"/>
          <w:szCs w:val="28"/>
        </w:rPr>
        <w:t>Сводный баланс тепловой энергии представлен в таблице 2.</w:t>
      </w:r>
    </w:p>
    <w:p w14:paraId="5CBF7FCD" w14:textId="77777777" w:rsidR="00A623F5" w:rsidRPr="00A623F5" w:rsidRDefault="00A623F5" w:rsidP="00A623F5">
      <w:pPr>
        <w:ind w:firstLine="851"/>
        <w:jc w:val="right"/>
        <w:rPr>
          <w:snapToGrid w:val="0"/>
          <w:sz w:val="28"/>
          <w:szCs w:val="28"/>
        </w:rPr>
      </w:pPr>
      <w:r w:rsidRPr="00A623F5">
        <w:rPr>
          <w:snapToGrid w:val="0"/>
          <w:sz w:val="28"/>
          <w:szCs w:val="28"/>
        </w:rPr>
        <w:t>Таблица 2</w:t>
      </w:r>
    </w:p>
    <w:p w14:paraId="3996BA2F" w14:textId="77777777" w:rsidR="00A623F5" w:rsidRPr="00A623F5" w:rsidRDefault="00A623F5" w:rsidP="00A623F5">
      <w:pPr>
        <w:jc w:val="center"/>
        <w:rPr>
          <w:snapToGrid w:val="0"/>
          <w:sz w:val="28"/>
          <w:szCs w:val="28"/>
        </w:rPr>
      </w:pPr>
      <w:r w:rsidRPr="00A623F5">
        <w:rPr>
          <w:snapToGrid w:val="0"/>
          <w:sz w:val="28"/>
          <w:szCs w:val="28"/>
        </w:rPr>
        <w:t xml:space="preserve">Баланс тепловой энергии ООО «Теплоэнергетик» </w:t>
      </w:r>
      <w:r w:rsidRPr="00A623F5">
        <w:rPr>
          <w:snapToGrid w:val="0"/>
          <w:sz w:val="28"/>
          <w:szCs w:val="28"/>
        </w:rPr>
        <w:br/>
        <w:t>г. Белово на 2020 год</w:t>
      </w:r>
    </w:p>
    <w:p w14:paraId="66716753" w14:textId="77777777" w:rsidR="00A623F5" w:rsidRPr="00A623F5" w:rsidRDefault="00A623F5" w:rsidP="00A623F5">
      <w:pPr>
        <w:jc w:val="right"/>
        <w:rPr>
          <w:snapToGrid w:val="0"/>
          <w:sz w:val="28"/>
          <w:szCs w:val="28"/>
        </w:rPr>
      </w:pPr>
      <w:r w:rsidRPr="00A623F5">
        <w:rPr>
          <w:snapToGrid w:val="0"/>
          <w:sz w:val="28"/>
          <w:szCs w:val="28"/>
        </w:rPr>
        <w:t>тыс. Гкал</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19"/>
        <w:gridCol w:w="986"/>
        <w:gridCol w:w="1488"/>
        <w:gridCol w:w="1607"/>
      </w:tblGrid>
      <w:tr w:rsidR="00A623F5" w:rsidRPr="00A623F5" w14:paraId="1C3BA4F9" w14:textId="77777777" w:rsidTr="00A623F5">
        <w:trPr>
          <w:trHeight w:val="330"/>
        </w:trPr>
        <w:tc>
          <w:tcPr>
            <w:tcW w:w="566" w:type="dxa"/>
            <w:shd w:val="clear" w:color="auto" w:fill="auto"/>
            <w:vAlign w:val="center"/>
            <w:hideMark/>
          </w:tcPr>
          <w:p w14:paraId="2795DB95" w14:textId="77777777" w:rsidR="00A623F5" w:rsidRPr="00A623F5" w:rsidRDefault="00A623F5" w:rsidP="00A623F5">
            <w:pPr>
              <w:jc w:val="center"/>
              <w:rPr>
                <w:snapToGrid w:val="0"/>
                <w:color w:val="000000"/>
              </w:rPr>
            </w:pPr>
            <w:r w:rsidRPr="00A623F5">
              <w:rPr>
                <w:snapToGrid w:val="0"/>
                <w:color w:val="000000"/>
              </w:rPr>
              <w:t>№ п/п</w:t>
            </w:r>
          </w:p>
        </w:tc>
        <w:tc>
          <w:tcPr>
            <w:tcW w:w="4719" w:type="dxa"/>
            <w:shd w:val="clear" w:color="auto" w:fill="auto"/>
            <w:vAlign w:val="center"/>
            <w:hideMark/>
          </w:tcPr>
          <w:p w14:paraId="3B15A358" w14:textId="77777777" w:rsidR="00A623F5" w:rsidRPr="00A623F5" w:rsidRDefault="00A623F5" w:rsidP="00A623F5">
            <w:pPr>
              <w:jc w:val="center"/>
              <w:rPr>
                <w:snapToGrid w:val="0"/>
                <w:color w:val="000000"/>
                <w:sz w:val="28"/>
              </w:rPr>
            </w:pPr>
            <w:r w:rsidRPr="00A623F5">
              <w:rPr>
                <w:snapToGrid w:val="0"/>
                <w:color w:val="000000"/>
                <w:sz w:val="28"/>
              </w:rPr>
              <w:t>Показатель</w:t>
            </w:r>
          </w:p>
        </w:tc>
        <w:tc>
          <w:tcPr>
            <w:tcW w:w="986" w:type="dxa"/>
            <w:shd w:val="clear" w:color="auto" w:fill="auto"/>
            <w:vAlign w:val="center"/>
            <w:hideMark/>
          </w:tcPr>
          <w:p w14:paraId="482833FF" w14:textId="77777777" w:rsidR="00A623F5" w:rsidRPr="00A623F5" w:rsidRDefault="00A623F5" w:rsidP="00A623F5">
            <w:pPr>
              <w:jc w:val="center"/>
              <w:rPr>
                <w:snapToGrid w:val="0"/>
                <w:color w:val="000000"/>
                <w:sz w:val="28"/>
              </w:rPr>
            </w:pPr>
            <w:r w:rsidRPr="00A623F5">
              <w:rPr>
                <w:snapToGrid w:val="0"/>
                <w:color w:val="000000"/>
                <w:sz w:val="28"/>
              </w:rPr>
              <w:t>Всего</w:t>
            </w:r>
          </w:p>
        </w:tc>
        <w:tc>
          <w:tcPr>
            <w:tcW w:w="1488" w:type="dxa"/>
            <w:shd w:val="clear" w:color="auto" w:fill="auto"/>
            <w:vAlign w:val="center"/>
            <w:hideMark/>
          </w:tcPr>
          <w:p w14:paraId="495F8CFC" w14:textId="77777777" w:rsidR="00A623F5" w:rsidRPr="00A623F5" w:rsidRDefault="00A623F5" w:rsidP="00A623F5">
            <w:pPr>
              <w:jc w:val="center"/>
              <w:rPr>
                <w:snapToGrid w:val="0"/>
                <w:color w:val="000000"/>
                <w:sz w:val="28"/>
              </w:rPr>
            </w:pPr>
            <w:r w:rsidRPr="00A623F5">
              <w:rPr>
                <w:snapToGrid w:val="0"/>
                <w:color w:val="000000"/>
                <w:sz w:val="28"/>
              </w:rPr>
              <w:t>1 полугодие</w:t>
            </w:r>
          </w:p>
        </w:tc>
        <w:tc>
          <w:tcPr>
            <w:tcW w:w="1607" w:type="dxa"/>
            <w:shd w:val="clear" w:color="auto" w:fill="auto"/>
            <w:vAlign w:val="center"/>
            <w:hideMark/>
          </w:tcPr>
          <w:p w14:paraId="71B08718" w14:textId="77777777" w:rsidR="00A623F5" w:rsidRPr="00A623F5" w:rsidRDefault="00A623F5" w:rsidP="00A623F5">
            <w:pPr>
              <w:jc w:val="center"/>
              <w:rPr>
                <w:snapToGrid w:val="0"/>
                <w:color w:val="000000"/>
                <w:sz w:val="28"/>
              </w:rPr>
            </w:pPr>
            <w:r w:rsidRPr="00A623F5">
              <w:rPr>
                <w:snapToGrid w:val="0"/>
                <w:color w:val="000000"/>
                <w:sz w:val="28"/>
              </w:rPr>
              <w:t>2 полугодие</w:t>
            </w:r>
          </w:p>
        </w:tc>
      </w:tr>
      <w:tr w:rsidR="00A623F5" w:rsidRPr="00A623F5" w14:paraId="0E40F941" w14:textId="77777777" w:rsidTr="00A623F5">
        <w:trPr>
          <w:trHeight w:val="330"/>
        </w:trPr>
        <w:tc>
          <w:tcPr>
            <w:tcW w:w="566" w:type="dxa"/>
            <w:shd w:val="clear" w:color="auto" w:fill="auto"/>
            <w:vAlign w:val="center"/>
            <w:hideMark/>
          </w:tcPr>
          <w:p w14:paraId="3734A4AC" w14:textId="77777777" w:rsidR="00A623F5" w:rsidRPr="00A623F5" w:rsidRDefault="00A623F5" w:rsidP="00A623F5">
            <w:pPr>
              <w:jc w:val="center"/>
              <w:rPr>
                <w:snapToGrid w:val="0"/>
                <w:color w:val="000000"/>
                <w:sz w:val="28"/>
              </w:rPr>
            </w:pPr>
            <w:r w:rsidRPr="00A623F5">
              <w:rPr>
                <w:snapToGrid w:val="0"/>
                <w:color w:val="000000"/>
                <w:sz w:val="28"/>
              </w:rPr>
              <w:t>1</w:t>
            </w:r>
          </w:p>
        </w:tc>
        <w:tc>
          <w:tcPr>
            <w:tcW w:w="4719" w:type="dxa"/>
            <w:shd w:val="clear" w:color="auto" w:fill="auto"/>
            <w:noWrap/>
            <w:vAlign w:val="center"/>
            <w:hideMark/>
          </w:tcPr>
          <w:p w14:paraId="799E2782" w14:textId="77777777" w:rsidR="00A623F5" w:rsidRPr="00A623F5" w:rsidRDefault="00A623F5" w:rsidP="00A623F5">
            <w:pPr>
              <w:rPr>
                <w:snapToGrid w:val="0"/>
                <w:color w:val="000000"/>
                <w:sz w:val="28"/>
              </w:rPr>
            </w:pPr>
            <w:r w:rsidRPr="00A623F5">
              <w:rPr>
                <w:snapToGrid w:val="0"/>
                <w:color w:val="000000"/>
                <w:sz w:val="28"/>
              </w:rPr>
              <w:t>Нормативная выработка т/энергии</w:t>
            </w:r>
          </w:p>
        </w:tc>
        <w:tc>
          <w:tcPr>
            <w:tcW w:w="986" w:type="dxa"/>
            <w:shd w:val="clear" w:color="auto" w:fill="auto"/>
            <w:vAlign w:val="center"/>
            <w:hideMark/>
          </w:tcPr>
          <w:p w14:paraId="435E9BF0" w14:textId="77777777" w:rsidR="00A623F5" w:rsidRPr="00A623F5" w:rsidRDefault="00A623F5" w:rsidP="00A623F5">
            <w:pPr>
              <w:jc w:val="right"/>
              <w:rPr>
                <w:snapToGrid w:val="0"/>
                <w:color w:val="000000"/>
                <w:sz w:val="28"/>
              </w:rPr>
            </w:pPr>
            <w:r w:rsidRPr="00A623F5">
              <w:rPr>
                <w:snapToGrid w:val="0"/>
                <w:color w:val="000000"/>
                <w:sz w:val="28"/>
              </w:rPr>
              <w:t>34,587</w:t>
            </w:r>
          </w:p>
        </w:tc>
        <w:tc>
          <w:tcPr>
            <w:tcW w:w="1488" w:type="dxa"/>
            <w:shd w:val="clear" w:color="auto" w:fill="auto"/>
            <w:vAlign w:val="center"/>
            <w:hideMark/>
          </w:tcPr>
          <w:p w14:paraId="1F912DD1" w14:textId="77777777" w:rsidR="00A623F5" w:rsidRPr="00A623F5" w:rsidRDefault="00A623F5" w:rsidP="00A623F5">
            <w:pPr>
              <w:jc w:val="right"/>
              <w:rPr>
                <w:snapToGrid w:val="0"/>
                <w:color w:val="000000"/>
                <w:sz w:val="28"/>
              </w:rPr>
            </w:pPr>
            <w:r w:rsidRPr="00A623F5">
              <w:rPr>
                <w:snapToGrid w:val="0"/>
                <w:color w:val="000000"/>
                <w:sz w:val="28"/>
              </w:rPr>
              <w:t>18,491</w:t>
            </w:r>
          </w:p>
        </w:tc>
        <w:tc>
          <w:tcPr>
            <w:tcW w:w="1607" w:type="dxa"/>
            <w:shd w:val="clear" w:color="auto" w:fill="auto"/>
            <w:vAlign w:val="center"/>
            <w:hideMark/>
          </w:tcPr>
          <w:p w14:paraId="1F97666C" w14:textId="77777777" w:rsidR="00A623F5" w:rsidRPr="00A623F5" w:rsidRDefault="00A623F5" w:rsidP="00A623F5">
            <w:pPr>
              <w:jc w:val="right"/>
              <w:rPr>
                <w:snapToGrid w:val="0"/>
                <w:color w:val="000000"/>
                <w:sz w:val="28"/>
              </w:rPr>
            </w:pPr>
            <w:r w:rsidRPr="00A623F5">
              <w:rPr>
                <w:snapToGrid w:val="0"/>
                <w:color w:val="000000"/>
                <w:sz w:val="28"/>
              </w:rPr>
              <w:t>16,096</w:t>
            </w:r>
          </w:p>
        </w:tc>
      </w:tr>
      <w:tr w:rsidR="00A623F5" w:rsidRPr="00A623F5" w14:paraId="3CD64BD5" w14:textId="77777777" w:rsidTr="00A623F5">
        <w:trPr>
          <w:trHeight w:val="330"/>
        </w:trPr>
        <w:tc>
          <w:tcPr>
            <w:tcW w:w="566" w:type="dxa"/>
            <w:shd w:val="clear" w:color="auto" w:fill="auto"/>
            <w:vAlign w:val="center"/>
            <w:hideMark/>
          </w:tcPr>
          <w:p w14:paraId="6DA6F90B" w14:textId="77777777" w:rsidR="00A623F5" w:rsidRPr="00A623F5" w:rsidRDefault="00A623F5" w:rsidP="00A623F5">
            <w:pPr>
              <w:jc w:val="center"/>
              <w:rPr>
                <w:snapToGrid w:val="0"/>
                <w:color w:val="000000"/>
                <w:sz w:val="28"/>
              </w:rPr>
            </w:pPr>
            <w:r w:rsidRPr="00A623F5">
              <w:rPr>
                <w:snapToGrid w:val="0"/>
                <w:color w:val="000000"/>
                <w:sz w:val="28"/>
              </w:rPr>
              <w:t>2</w:t>
            </w:r>
          </w:p>
        </w:tc>
        <w:tc>
          <w:tcPr>
            <w:tcW w:w="4719" w:type="dxa"/>
            <w:shd w:val="clear" w:color="auto" w:fill="auto"/>
            <w:noWrap/>
            <w:vAlign w:val="center"/>
            <w:hideMark/>
          </w:tcPr>
          <w:p w14:paraId="39AD114F" w14:textId="77777777" w:rsidR="00A623F5" w:rsidRPr="00A623F5" w:rsidRDefault="00A623F5" w:rsidP="00A623F5">
            <w:pPr>
              <w:rPr>
                <w:snapToGrid w:val="0"/>
                <w:color w:val="000000"/>
                <w:sz w:val="28"/>
              </w:rPr>
            </w:pPr>
            <w:r w:rsidRPr="00A623F5">
              <w:rPr>
                <w:snapToGrid w:val="0"/>
                <w:color w:val="000000"/>
                <w:sz w:val="28"/>
              </w:rPr>
              <w:t>Отпуск тепловой энергии в сеть</w:t>
            </w:r>
          </w:p>
        </w:tc>
        <w:tc>
          <w:tcPr>
            <w:tcW w:w="986" w:type="dxa"/>
            <w:shd w:val="clear" w:color="auto" w:fill="auto"/>
            <w:vAlign w:val="center"/>
            <w:hideMark/>
          </w:tcPr>
          <w:p w14:paraId="3F7DD658" w14:textId="77777777" w:rsidR="00A623F5" w:rsidRPr="00A623F5" w:rsidRDefault="00A623F5" w:rsidP="00A623F5">
            <w:pPr>
              <w:jc w:val="right"/>
              <w:rPr>
                <w:snapToGrid w:val="0"/>
                <w:color w:val="000000"/>
                <w:sz w:val="28"/>
              </w:rPr>
            </w:pPr>
            <w:r w:rsidRPr="00A623F5">
              <w:rPr>
                <w:snapToGrid w:val="0"/>
                <w:color w:val="000000"/>
                <w:sz w:val="28"/>
              </w:rPr>
              <w:t>34,238</w:t>
            </w:r>
          </w:p>
        </w:tc>
        <w:tc>
          <w:tcPr>
            <w:tcW w:w="1488" w:type="dxa"/>
            <w:shd w:val="clear" w:color="auto" w:fill="auto"/>
            <w:vAlign w:val="center"/>
            <w:hideMark/>
          </w:tcPr>
          <w:p w14:paraId="5994D538" w14:textId="77777777" w:rsidR="00A623F5" w:rsidRPr="00A623F5" w:rsidRDefault="00A623F5" w:rsidP="00A623F5">
            <w:pPr>
              <w:jc w:val="right"/>
              <w:rPr>
                <w:snapToGrid w:val="0"/>
                <w:color w:val="000000"/>
                <w:sz w:val="28"/>
              </w:rPr>
            </w:pPr>
            <w:r w:rsidRPr="00A623F5">
              <w:rPr>
                <w:snapToGrid w:val="0"/>
                <w:color w:val="000000"/>
                <w:sz w:val="28"/>
              </w:rPr>
              <w:t>18,304</w:t>
            </w:r>
          </w:p>
        </w:tc>
        <w:tc>
          <w:tcPr>
            <w:tcW w:w="1607" w:type="dxa"/>
            <w:shd w:val="clear" w:color="auto" w:fill="auto"/>
            <w:vAlign w:val="center"/>
            <w:hideMark/>
          </w:tcPr>
          <w:p w14:paraId="3DC4AAB9" w14:textId="77777777" w:rsidR="00A623F5" w:rsidRPr="00A623F5" w:rsidRDefault="00A623F5" w:rsidP="00A623F5">
            <w:pPr>
              <w:jc w:val="right"/>
              <w:rPr>
                <w:snapToGrid w:val="0"/>
                <w:color w:val="000000"/>
                <w:sz w:val="28"/>
              </w:rPr>
            </w:pPr>
            <w:r w:rsidRPr="00A623F5">
              <w:rPr>
                <w:snapToGrid w:val="0"/>
                <w:color w:val="000000"/>
                <w:sz w:val="28"/>
              </w:rPr>
              <w:t>15,934</w:t>
            </w:r>
          </w:p>
        </w:tc>
      </w:tr>
      <w:tr w:rsidR="00A623F5" w:rsidRPr="00A623F5" w14:paraId="5E1EC36B" w14:textId="77777777" w:rsidTr="00A623F5">
        <w:trPr>
          <w:trHeight w:val="84"/>
        </w:trPr>
        <w:tc>
          <w:tcPr>
            <w:tcW w:w="566" w:type="dxa"/>
            <w:shd w:val="clear" w:color="auto" w:fill="auto"/>
            <w:vAlign w:val="center"/>
            <w:hideMark/>
          </w:tcPr>
          <w:p w14:paraId="0427EEF1" w14:textId="77777777" w:rsidR="00A623F5" w:rsidRPr="00A623F5" w:rsidRDefault="00A623F5" w:rsidP="00A623F5">
            <w:pPr>
              <w:jc w:val="center"/>
              <w:rPr>
                <w:snapToGrid w:val="0"/>
                <w:color w:val="000000"/>
                <w:sz w:val="28"/>
              </w:rPr>
            </w:pPr>
            <w:r w:rsidRPr="00A623F5">
              <w:rPr>
                <w:snapToGrid w:val="0"/>
                <w:color w:val="000000"/>
                <w:sz w:val="28"/>
              </w:rPr>
              <w:t>3</w:t>
            </w:r>
          </w:p>
        </w:tc>
        <w:tc>
          <w:tcPr>
            <w:tcW w:w="4719" w:type="dxa"/>
            <w:shd w:val="clear" w:color="auto" w:fill="auto"/>
            <w:vAlign w:val="center"/>
            <w:hideMark/>
          </w:tcPr>
          <w:p w14:paraId="0B064EBF" w14:textId="77777777" w:rsidR="00A623F5" w:rsidRPr="00A623F5" w:rsidRDefault="00A623F5" w:rsidP="00A623F5">
            <w:pPr>
              <w:rPr>
                <w:snapToGrid w:val="0"/>
                <w:color w:val="000000"/>
                <w:sz w:val="28"/>
              </w:rPr>
            </w:pPr>
            <w:r w:rsidRPr="00A623F5">
              <w:rPr>
                <w:snapToGrid w:val="0"/>
                <w:color w:val="000000"/>
                <w:sz w:val="28"/>
              </w:rPr>
              <w:t>Полезный отпуск</w:t>
            </w:r>
          </w:p>
        </w:tc>
        <w:tc>
          <w:tcPr>
            <w:tcW w:w="986" w:type="dxa"/>
            <w:shd w:val="clear" w:color="auto" w:fill="auto"/>
            <w:vAlign w:val="center"/>
            <w:hideMark/>
          </w:tcPr>
          <w:p w14:paraId="0C07BBE6" w14:textId="77777777" w:rsidR="00A623F5" w:rsidRPr="00A623F5" w:rsidRDefault="00A623F5" w:rsidP="00A623F5">
            <w:pPr>
              <w:jc w:val="right"/>
              <w:rPr>
                <w:snapToGrid w:val="0"/>
                <w:color w:val="000000"/>
                <w:sz w:val="28"/>
              </w:rPr>
            </w:pPr>
            <w:r w:rsidRPr="00A623F5">
              <w:rPr>
                <w:snapToGrid w:val="0"/>
                <w:color w:val="000000"/>
                <w:sz w:val="28"/>
              </w:rPr>
              <w:t>30,839</w:t>
            </w:r>
          </w:p>
        </w:tc>
        <w:tc>
          <w:tcPr>
            <w:tcW w:w="1488" w:type="dxa"/>
            <w:shd w:val="clear" w:color="auto" w:fill="auto"/>
            <w:vAlign w:val="center"/>
            <w:hideMark/>
          </w:tcPr>
          <w:p w14:paraId="1FC0171C" w14:textId="77777777" w:rsidR="00A623F5" w:rsidRPr="00A623F5" w:rsidRDefault="00A623F5" w:rsidP="00A623F5">
            <w:pPr>
              <w:jc w:val="right"/>
              <w:rPr>
                <w:snapToGrid w:val="0"/>
                <w:color w:val="000000"/>
                <w:sz w:val="28"/>
              </w:rPr>
            </w:pPr>
            <w:r w:rsidRPr="00A623F5">
              <w:rPr>
                <w:snapToGrid w:val="0"/>
                <w:color w:val="000000"/>
                <w:sz w:val="28"/>
              </w:rPr>
              <w:t>16,487</w:t>
            </w:r>
          </w:p>
        </w:tc>
        <w:tc>
          <w:tcPr>
            <w:tcW w:w="1607" w:type="dxa"/>
            <w:shd w:val="clear" w:color="auto" w:fill="auto"/>
            <w:vAlign w:val="center"/>
            <w:hideMark/>
          </w:tcPr>
          <w:p w14:paraId="27435BA0" w14:textId="77777777" w:rsidR="00A623F5" w:rsidRPr="00A623F5" w:rsidRDefault="00A623F5" w:rsidP="00A623F5">
            <w:pPr>
              <w:jc w:val="right"/>
              <w:rPr>
                <w:snapToGrid w:val="0"/>
                <w:color w:val="000000"/>
                <w:sz w:val="28"/>
              </w:rPr>
            </w:pPr>
            <w:r w:rsidRPr="00A623F5">
              <w:rPr>
                <w:snapToGrid w:val="0"/>
                <w:color w:val="000000"/>
                <w:sz w:val="28"/>
              </w:rPr>
              <w:t>14,352</w:t>
            </w:r>
          </w:p>
        </w:tc>
      </w:tr>
      <w:tr w:rsidR="00A623F5" w:rsidRPr="00A623F5" w14:paraId="4A72E157" w14:textId="77777777" w:rsidTr="00A623F5">
        <w:trPr>
          <w:trHeight w:val="146"/>
        </w:trPr>
        <w:tc>
          <w:tcPr>
            <w:tcW w:w="566" w:type="dxa"/>
            <w:shd w:val="clear" w:color="auto" w:fill="auto"/>
            <w:vAlign w:val="center"/>
            <w:hideMark/>
          </w:tcPr>
          <w:p w14:paraId="5D3BC5D9" w14:textId="77777777" w:rsidR="00A623F5" w:rsidRPr="00A623F5" w:rsidRDefault="00A623F5" w:rsidP="00A623F5">
            <w:pPr>
              <w:jc w:val="center"/>
              <w:rPr>
                <w:snapToGrid w:val="0"/>
                <w:color w:val="000000"/>
                <w:sz w:val="28"/>
              </w:rPr>
            </w:pPr>
            <w:r w:rsidRPr="00A623F5">
              <w:rPr>
                <w:snapToGrid w:val="0"/>
                <w:color w:val="000000"/>
                <w:sz w:val="28"/>
              </w:rPr>
              <w:t>4</w:t>
            </w:r>
          </w:p>
        </w:tc>
        <w:tc>
          <w:tcPr>
            <w:tcW w:w="4719" w:type="dxa"/>
            <w:shd w:val="clear" w:color="auto" w:fill="auto"/>
            <w:vAlign w:val="center"/>
            <w:hideMark/>
          </w:tcPr>
          <w:p w14:paraId="5921F7D6" w14:textId="77777777" w:rsidR="00A623F5" w:rsidRPr="00A623F5" w:rsidRDefault="00A623F5" w:rsidP="00A623F5">
            <w:pPr>
              <w:rPr>
                <w:snapToGrid w:val="0"/>
                <w:color w:val="000000"/>
                <w:sz w:val="28"/>
              </w:rPr>
            </w:pPr>
            <w:r w:rsidRPr="00A623F5">
              <w:rPr>
                <w:snapToGrid w:val="0"/>
                <w:color w:val="000000"/>
                <w:sz w:val="28"/>
              </w:rPr>
              <w:t>Полезный отпуск на потребительский рынок</w:t>
            </w:r>
          </w:p>
        </w:tc>
        <w:tc>
          <w:tcPr>
            <w:tcW w:w="986" w:type="dxa"/>
            <w:shd w:val="clear" w:color="auto" w:fill="auto"/>
            <w:vAlign w:val="center"/>
            <w:hideMark/>
          </w:tcPr>
          <w:p w14:paraId="072DBD10" w14:textId="77777777" w:rsidR="00A623F5" w:rsidRPr="00A623F5" w:rsidRDefault="00A623F5" w:rsidP="00A623F5">
            <w:pPr>
              <w:jc w:val="right"/>
              <w:rPr>
                <w:snapToGrid w:val="0"/>
                <w:color w:val="000000"/>
                <w:sz w:val="28"/>
              </w:rPr>
            </w:pPr>
            <w:r w:rsidRPr="00A623F5">
              <w:rPr>
                <w:snapToGrid w:val="0"/>
                <w:color w:val="000000"/>
                <w:sz w:val="28"/>
              </w:rPr>
              <w:t>30,839</w:t>
            </w:r>
          </w:p>
        </w:tc>
        <w:tc>
          <w:tcPr>
            <w:tcW w:w="1488" w:type="dxa"/>
            <w:shd w:val="clear" w:color="auto" w:fill="auto"/>
            <w:vAlign w:val="center"/>
            <w:hideMark/>
          </w:tcPr>
          <w:p w14:paraId="00BACD02" w14:textId="77777777" w:rsidR="00A623F5" w:rsidRPr="00A623F5" w:rsidRDefault="00A623F5" w:rsidP="00A623F5">
            <w:pPr>
              <w:jc w:val="right"/>
              <w:rPr>
                <w:snapToGrid w:val="0"/>
                <w:color w:val="000000"/>
                <w:sz w:val="28"/>
              </w:rPr>
            </w:pPr>
            <w:r w:rsidRPr="00A623F5">
              <w:rPr>
                <w:snapToGrid w:val="0"/>
                <w:color w:val="000000"/>
                <w:sz w:val="28"/>
              </w:rPr>
              <w:t>16,487</w:t>
            </w:r>
          </w:p>
        </w:tc>
        <w:tc>
          <w:tcPr>
            <w:tcW w:w="1607" w:type="dxa"/>
            <w:shd w:val="clear" w:color="auto" w:fill="auto"/>
            <w:vAlign w:val="center"/>
            <w:hideMark/>
          </w:tcPr>
          <w:p w14:paraId="19577010" w14:textId="77777777" w:rsidR="00A623F5" w:rsidRPr="00A623F5" w:rsidRDefault="00A623F5" w:rsidP="00A623F5">
            <w:pPr>
              <w:jc w:val="right"/>
              <w:rPr>
                <w:snapToGrid w:val="0"/>
                <w:color w:val="000000"/>
                <w:sz w:val="28"/>
              </w:rPr>
            </w:pPr>
            <w:r w:rsidRPr="00A623F5">
              <w:rPr>
                <w:snapToGrid w:val="0"/>
                <w:color w:val="000000"/>
                <w:sz w:val="28"/>
              </w:rPr>
              <w:t>14,352</w:t>
            </w:r>
          </w:p>
        </w:tc>
      </w:tr>
      <w:tr w:rsidR="00A623F5" w:rsidRPr="00A623F5" w14:paraId="6FF3B5C4" w14:textId="77777777" w:rsidTr="00A623F5">
        <w:trPr>
          <w:trHeight w:val="330"/>
        </w:trPr>
        <w:tc>
          <w:tcPr>
            <w:tcW w:w="566" w:type="dxa"/>
            <w:shd w:val="clear" w:color="auto" w:fill="auto"/>
            <w:noWrap/>
            <w:vAlign w:val="center"/>
            <w:hideMark/>
          </w:tcPr>
          <w:p w14:paraId="343BAF8B" w14:textId="77777777" w:rsidR="00A623F5" w:rsidRPr="00A623F5" w:rsidRDefault="00A623F5" w:rsidP="00A623F5">
            <w:pPr>
              <w:rPr>
                <w:snapToGrid w:val="0"/>
                <w:color w:val="000000"/>
                <w:sz w:val="28"/>
              </w:rPr>
            </w:pPr>
            <w:r w:rsidRPr="00A623F5">
              <w:rPr>
                <w:snapToGrid w:val="0"/>
                <w:color w:val="000000"/>
                <w:sz w:val="28"/>
              </w:rPr>
              <w:t>4.1</w:t>
            </w:r>
          </w:p>
        </w:tc>
        <w:tc>
          <w:tcPr>
            <w:tcW w:w="4719" w:type="dxa"/>
            <w:shd w:val="clear" w:color="auto" w:fill="auto"/>
            <w:vAlign w:val="center"/>
            <w:hideMark/>
          </w:tcPr>
          <w:p w14:paraId="70CA3D10" w14:textId="77777777" w:rsidR="00A623F5" w:rsidRPr="00A623F5" w:rsidRDefault="00A623F5" w:rsidP="00A623F5">
            <w:pPr>
              <w:rPr>
                <w:snapToGrid w:val="0"/>
                <w:color w:val="000000"/>
                <w:sz w:val="28"/>
              </w:rPr>
            </w:pPr>
            <w:r w:rsidRPr="00A623F5">
              <w:rPr>
                <w:snapToGrid w:val="0"/>
                <w:color w:val="000000"/>
                <w:sz w:val="28"/>
              </w:rPr>
              <w:t xml:space="preserve">  - жилищные организации</w:t>
            </w:r>
          </w:p>
        </w:tc>
        <w:tc>
          <w:tcPr>
            <w:tcW w:w="986" w:type="dxa"/>
            <w:shd w:val="clear" w:color="auto" w:fill="auto"/>
            <w:vAlign w:val="center"/>
            <w:hideMark/>
          </w:tcPr>
          <w:p w14:paraId="1995794A" w14:textId="77777777" w:rsidR="00A623F5" w:rsidRPr="00A623F5" w:rsidRDefault="00A623F5" w:rsidP="00A623F5">
            <w:pPr>
              <w:jc w:val="right"/>
              <w:rPr>
                <w:snapToGrid w:val="0"/>
                <w:color w:val="000000"/>
                <w:sz w:val="28"/>
              </w:rPr>
            </w:pPr>
            <w:r w:rsidRPr="00A623F5">
              <w:rPr>
                <w:snapToGrid w:val="0"/>
                <w:color w:val="000000"/>
                <w:sz w:val="28"/>
              </w:rPr>
              <w:t>16,824</w:t>
            </w:r>
          </w:p>
        </w:tc>
        <w:tc>
          <w:tcPr>
            <w:tcW w:w="1488" w:type="dxa"/>
            <w:shd w:val="clear" w:color="auto" w:fill="auto"/>
            <w:vAlign w:val="center"/>
            <w:hideMark/>
          </w:tcPr>
          <w:p w14:paraId="165AC3B5" w14:textId="77777777" w:rsidR="00A623F5" w:rsidRPr="00A623F5" w:rsidRDefault="00A623F5" w:rsidP="00A623F5">
            <w:pPr>
              <w:jc w:val="right"/>
              <w:rPr>
                <w:snapToGrid w:val="0"/>
                <w:color w:val="000000"/>
                <w:sz w:val="28"/>
              </w:rPr>
            </w:pPr>
            <w:r w:rsidRPr="00A623F5">
              <w:rPr>
                <w:snapToGrid w:val="0"/>
                <w:color w:val="000000"/>
                <w:sz w:val="28"/>
              </w:rPr>
              <w:t>8,994</w:t>
            </w:r>
          </w:p>
        </w:tc>
        <w:tc>
          <w:tcPr>
            <w:tcW w:w="1607" w:type="dxa"/>
            <w:shd w:val="clear" w:color="auto" w:fill="auto"/>
            <w:vAlign w:val="center"/>
            <w:hideMark/>
          </w:tcPr>
          <w:p w14:paraId="3312B698" w14:textId="77777777" w:rsidR="00A623F5" w:rsidRPr="00A623F5" w:rsidRDefault="00A623F5" w:rsidP="00A623F5">
            <w:pPr>
              <w:jc w:val="right"/>
              <w:rPr>
                <w:snapToGrid w:val="0"/>
                <w:color w:val="000000"/>
                <w:sz w:val="28"/>
              </w:rPr>
            </w:pPr>
            <w:r w:rsidRPr="00A623F5">
              <w:rPr>
                <w:snapToGrid w:val="0"/>
                <w:color w:val="000000"/>
                <w:sz w:val="28"/>
              </w:rPr>
              <w:t>7,830</w:t>
            </w:r>
          </w:p>
        </w:tc>
      </w:tr>
      <w:tr w:rsidR="00A623F5" w:rsidRPr="00A623F5" w14:paraId="4F28CC7F" w14:textId="77777777" w:rsidTr="00A623F5">
        <w:trPr>
          <w:trHeight w:val="330"/>
        </w:trPr>
        <w:tc>
          <w:tcPr>
            <w:tcW w:w="566" w:type="dxa"/>
            <w:shd w:val="clear" w:color="auto" w:fill="auto"/>
            <w:noWrap/>
            <w:vAlign w:val="center"/>
            <w:hideMark/>
          </w:tcPr>
          <w:p w14:paraId="73910428" w14:textId="77777777" w:rsidR="00A623F5" w:rsidRPr="00A623F5" w:rsidRDefault="00A623F5" w:rsidP="00A623F5">
            <w:pPr>
              <w:jc w:val="center"/>
              <w:rPr>
                <w:snapToGrid w:val="0"/>
                <w:color w:val="000000"/>
                <w:sz w:val="28"/>
              </w:rPr>
            </w:pPr>
            <w:r w:rsidRPr="00A623F5">
              <w:rPr>
                <w:snapToGrid w:val="0"/>
                <w:color w:val="000000"/>
                <w:sz w:val="28"/>
              </w:rPr>
              <w:t>4.2</w:t>
            </w:r>
          </w:p>
        </w:tc>
        <w:tc>
          <w:tcPr>
            <w:tcW w:w="4719" w:type="dxa"/>
            <w:shd w:val="clear" w:color="auto" w:fill="auto"/>
            <w:noWrap/>
            <w:vAlign w:val="center"/>
            <w:hideMark/>
          </w:tcPr>
          <w:p w14:paraId="1D59585C" w14:textId="77777777" w:rsidR="00A623F5" w:rsidRPr="00A623F5" w:rsidRDefault="00A623F5" w:rsidP="00A623F5">
            <w:pPr>
              <w:rPr>
                <w:snapToGrid w:val="0"/>
                <w:color w:val="000000"/>
                <w:sz w:val="28"/>
              </w:rPr>
            </w:pPr>
            <w:r w:rsidRPr="00A623F5">
              <w:rPr>
                <w:snapToGrid w:val="0"/>
                <w:color w:val="000000"/>
                <w:sz w:val="28"/>
              </w:rPr>
              <w:t xml:space="preserve">  - бюджетные организации</w:t>
            </w:r>
          </w:p>
        </w:tc>
        <w:tc>
          <w:tcPr>
            <w:tcW w:w="986" w:type="dxa"/>
            <w:shd w:val="clear" w:color="auto" w:fill="auto"/>
            <w:noWrap/>
            <w:vAlign w:val="center"/>
            <w:hideMark/>
          </w:tcPr>
          <w:p w14:paraId="079F9592" w14:textId="77777777" w:rsidR="00A623F5" w:rsidRPr="00A623F5" w:rsidRDefault="00A623F5" w:rsidP="00A623F5">
            <w:pPr>
              <w:jc w:val="right"/>
              <w:rPr>
                <w:snapToGrid w:val="0"/>
                <w:color w:val="000000"/>
                <w:sz w:val="28"/>
              </w:rPr>
            </w:pPr>
            <w:r w:rsidRPr="00A623F5">
              <w:rPr>
                <w:snapToGrid w:val="0"/>
                <w:color w:val="000000"/>
                <w:sz w:val="28"/>
              </w:rPr>
              <w:t>7,326</w:t>
            </w:r>
          </w:p>
        </w:tc>
        <w:tc>
          <w:tcPr>
            <w:tcW w:w="1488" w:type="dxa"/>
            <w:shd w:val="clear" w:color="auto" w:fill="auto"/>
            <w:vAlign w:val="center"/>
            <w:hideMark/>
          </w:tcPr>
          <w:p w14:paraId="1039B4D8" w14:textId="77777777" w:rsidR="00A623F5" w:rsidRPr="00A623F5" w:rsidRDefault="00A623F5" w:rsidP="00A623F5">
            <w:pPr>
              <w:jc w:val="right"/>
              <w:rPr>
                <w:snapToGrid w:val="0"/>
                <w:color w:val="000000"/>
                <w:sz w:val="28"/>
              </w:rPr>
            </w:pPr>
            <w:r w:rsidRPr="00A623F5">
              <w:rPr>
                <w:snapToGrid w:val="0"/>
                <w:color w:val="000000"/>
                <w:sz w:val="28"/>
              </w:rPr>
              <w:t>3,917</w:t>
            </w:r>
          </w:p>
        </w:tc>
        <w:tc>
          <w:tcPr>
            <w:tcW w:w="1607" w:type="dxa"/>
            <w:shd w:val="clear" w:color="auto" w:fill="auto"/>
            <w:vAlign w:val="center"/>
            <w:hideMark/>
          </w:tcPr>
          <w:p w14:paraId="10DB7BCB" w14:textId="77777777" w:rsidR="00A623F5" w:rsidRPr="00A623F5" w:rsidRDefault="00A623F5" w:rsidP="00A623F5">
            <w:pPr>
              <w:jc w:val="right"/>
              <w:rPr>
                <w:snapToGrid w:val="0"/>
                <w:color w:val="000000"/>
                <w:sz w:val="28"/>
              </w:rPr>
            </w:pPr>
            <w:r w:rsidRPr="00A623F5">
              <w:rPr>
                <w:snapToGrid w:val="0"/>
                <w:color w:val="000000"/>
                <w:sz w:val="28"/>
              </w:rPr>
              <w:t>3,409</w:t>
            </w:r>
          </w:p>
        </w:tc>
      </w:tr>
      <w:tr w:rsidR="00A623F5" w:rsidRPr="00A623F5" w14:paraId="15B5D8AB" w14:textId="77777777" w:rsidTr="00A623F5">
        <w:trPr>
          <w:trHeight w:val="330"/>
        </w:trPr>
        <w:tc>
          <w:tcPr>
            <w:tcW w:w="566" w:type="dxa"/>
            <w:shd w:val="clear" w:color="auto" w:fill="auto"/>
            <w:noWrap/>
            <w:vAlign w:val="center"/>
            <w:hideMark/>
          </w:tcPr>
          <w:p w14:paraId="6B3A155A" w14:textId="77777777" w:rsidR="00A623F5" w:rsidRPr="00A623F5" w:rsidRDefault="00A623F5" w:rsidP="00A623F5">
            <w:pPr>
              <w:jc w:val="center"/>
              <w:rPr>
                <w:snapToGrid w:val="0"/>
                <w:color w:val="000000"/>
                <w:sz w:val="28"/>
              </w:rPr>
            </w:pPr>
            <w:r w:rsidRPr="00A623F5">
              <w:rPr>
                <w:snapToGrid w:val="0"/>
                <w:color w:val="000000"/>
                <w:sz w:val="28"/>
              </w:rPr>
              <w:t>4.3</w:t>
            </w:r>
          </w:p>
        </w:tc>
        <w:tc>
          <w:tcPr>
            <w:tcW w:w="4719" w:type="dxa"/>
            <w:shd w:val="clear" w:color="auto" w:fill="auto"/>
            <w:noWrap/>
            <w:vAlign w:val="center"/>
            <w:hideMark/>
          </w:tcPr>
          <w:p w14:paraId="2E520925" w14:textId="77777777" w:rsidR="00A623F5" w:rsidRPr="00A623F5" w:rsidRDefault="00A623F5" w:rsidP="00A623F5">
            <w:pPr>
              <w:rPr>
                <w:snapToGrid w:val="0"/>
                <w:color w:val="000000"/>
                <w:sz w:val="28"/>
              </w:rPr>
            </w:pPr>
            <w:r w:rsidRPr="00A623F5">
              <w:rPr>
                <w:snapToGrid w:val="0"/>
                <w:color w:val="000000"/>
                <w:sz w:val="28"/>
              </w:rPr>
              <w:t xml:space="preserve">  - прочие потребители</w:t>
            </w:r>
          </w:p>
        </w:tc>
        <w:tc>
          <w:tcPr>
            <w:tcW w:w="986" w:type="dxa"/>
            <w:shd w:val="clear" w:color="auto" w:fill="auto"/>
            <w:noWrap/>
            <w:vAlign w:val="center"/>
            <w:hideMark/>
          </w:tcPr>
          <w:p w14:paraId="1C359634" w14:textId="77777777" w:rsidR="00A623F5" w:rsidRPr="00A623F5" w:rsidRDefault="00A623F5" w:rsidP="00A623F5">
            <w:pPr>
              <w:jc w:val="right"/>
              <w:rPr>
                <w:snapToGrid w:val="0"/>
                <w:color w:val="000000"/>
                <w:sz w:val="28"/>
              </w:rPr>
            </w:pPr>
            <w:r w:rsidRPr="00A623F5">
              <w:rPr>
                <w:snapToGrid w:val="0"/>
                <w:color w:val="000000"/>
                <w:sz w:val="28"/>
              </w:rPr>
              <w:t>6,689</w:t>
            </w:r>
          </w:p>
        </w:tc>
        <w:tc>
          <w:tcPr>
            <w:tcW w:w="1488" w:type="dxa"/>
            <w:shd w:val="clear" w:color="auto" w:fill="auto"/>
            <w:vAlign w:val="center"/>
            <w:hideMark/>
          </w:tcPr>
          <w:p w14:paraId="4ED0007D" w14:textId="77777777" w:rsidR="00A623F5" w:rsidRPr="00A623F5" w:rsidRDefault="00A623F5" w:rsidP="00A623F5">
            <w:pPr>
              <w:jc w:val="right"/>
              <w:rPr>
                <w:snapToGrid w:val="0"/>
                <w:color w:val="000000"/>
                <w:sz w:val="28"/>
              </w:rPr>
            </w:pPr>
            <w:r w:rsidRPr="00A623F5">
              <w:rPr>
                <w:snapToGrid w:val="0"/>
                <w:color w:val="000000"/>
                <w:sz w:val="28"/>
              </w:rPr>
              <w:t>3,576</w:t>
            </w:r>
          </w:p>
        </w:tc>
        <w:tc>
          <w:tcPr>
            <w:tcW w:w="1607" w:type="dxa"/>
            <w:shd w:val="clear" w:color="auto" w:fill="auto"/>
            <w:vAlign w:val="center"/>
            <w:hideMark/>
          </w:tcPr>
          <w:p w14:paraId="1CAF8CB6" w14:textId="77777777" w:rsidR="00A623F5" w:rsidRPr="00A623F5" w:rsidRDefault="00A623F5" w:rsidP="00A623F5">
            <w:pPr>
              <w:jc w:val="right"/>
              <w:rPr>
                <w:snapToGrid w:val="0"/>
                <w:color w:val="000000"/>
                <w:sz w:val="28"/>
              </w:rPr>
            </w:pPr>
            <w:r w:rsidRPr="00A623F5">
              <w:rPr>
                <w:snapToGrid w:val="0"/>
                <w:color w:val="000000"/>
                <w:sz w:val="28"/>
              </w:rPr>
              <w:t>3,113</w:t>
            </w:r>
          </w:p>
        </w:tc>
      </w:tr>
      <w:tr w:rsidR="00A623F5" w:rsidRPr="00A623F5" w14:paraId="5D03CAD3" w14:textId="77777777" w:rsidTr="00A623F5">
        <w:trPr>
          <w:trHeight w:val="330"/>
        </w:trPr>
        <w:tc>
          <w:tcPr>
            <w:tcW w:w="566" w:type="dxa"/>
            <w:shd w:val="clear" w:color="auto" w:fill="auto"/>
            <w:noWrap/>
            <w:vAlign w:val="center"/>
            <w:hideMark/>
          </w:tcPr>
          <w:p w14:paraId="7C45D496" w14:textId="77777777" w:rsidR="00A623F5" w:rsidRPr="00A623F5" w:rsidRDefault="00A623F5" w:rsidP="00A623F5">
            <w:pPr>
              <w:jc w:val="center"/>
              <w:rPr>
                <w:snapToGrid w:val="0"/>
                <w:color w:val="000000"/>
                <w:sz w:val="28"/>
              </w:rPr>
            </w:pPr>
            <w:r w:rsidRPr="00A623F5">
              <w:rPr>
                <w:snapToGrid w:val="0"/>
                <w:color w:val="000000"/>
                <w:sz w:val="28"/>
              </w:rPr>
              <w:t>5</w:t>
            </w:r>
          </w:p>
        </w:tc>
        <w:tc>
          <w:tcPr>
            <w:tcW w:w="4719" w:type="dxa"/>
            <w:shd w:val="clear" w:color="auto" w:fill="auto"/>
            <w:vAlign w:val="center"/>
            <w:hideMark/>
          </w:tcPr>
          <w:p w14:paraId="1DF96EBD" w14:textId="77777777" w:rsidR="00A623F5" w:rsidRPr="00A623F5" w:rsidRDefault="00A623F5" w:rsidP="00A623F5">
            <w:pPr>
              <w:rPr>
                <w:snapToGrid w:val="0"/>
                <w:color w:val="000000"/>
                <w:sz w:val="28"/>
              </w:rPr>
            </w:pPr>
            <w:r w:rsidRPr="00A623F5">
              <w:rPr>
                <w:snapToGrid w:val="0"/>
                <w:color w:val="000000"/>
                <w:sz w:val="28"/>
              </w:rPr>
              <w:t xml:space="preserve">  - производственные нужды</w:t>
            </w:r>
          </w:p>
        </w:tc>
        <w:tc>
          <w:tcPr>
            <w:tcW w:w="986" w:type="dxa"/>
            <w:shd w:val="clear" w:color="auto" w:fill="auto"/>
            <w:vAlign w:val="center"/>
            <w:hideMark/>
          </w:tcPr>
          <w:p w14:paraId="051A0009" w14:textId="77777777" w:rsidR="00A623F5" w:rsidRPr="00A623F5" w:rsidRDefault="00A623F5" w:rsidP="00A623F5">
            <w:pPr>
              <w:jc w:val="right"/>
              <w:rPr>
                <w:snapToGrid w:val="0"/>
                <w:color w:val="000000"/>
                <w:sz w:val="28"/>
              </w:rPr>
            </w:pPr>
            <w:r w:rsidRPr="00A623F5">
              <w:rPr>
                <w:snapToGrid w:val="0"/>
                <w:color w:val="000000"/>
                <w:sz w:val="28"/>
              </w:rPr>
              <w:t>0,000</w:t>
            </w:r>
          </w:p>
        </w:tc>
        <w:tc>
          <w:tcPr>
            <w:tcW w:w="1488" w:type="dxa"/>
            <w:shd w:val="clear" w:color="auto" w:fill="auto"/>
            <w:vAlign w:val="center"/>
            <w:hideMark/>
          </w:tcPr>
          <w:p w14:paraId="518015A9" w14:textId="77777777" w:rsidR="00A623F5" w:rsidRPr="00A623F5" w:rsidRDefault="00A623F5" w:rsidP="00A623F5">
            <w:pPr>
              <w:jc w:val="right"/>
              <w:rPr>
                <w:snapToGrid w:val="0"/>
                <w:color w:val="000000"/>
                <w:sz w:val="28"/>
              </w:rPr>
            </w:pPr>
            <w:r w:rsidRPr="00A623F5">
              <w:rPr>
                <w:snapToGrid w:val="0"/>
                <w:color w:val="000000"/>
                <w:sz w:val="28"/>
              </w:rPr>
              <w:t>0,000</w:t>
            </w:r>
          </w:p>
        </w:tc>
        <w:tc>
          <w:tcPr>
            <w:tcW w:w="1607" w:type="dxa"/>
            <w:shd w:val="clear" w:color="auto" w:fill="auto"/>
            <w:vAlign w:val="center"/>
            <w:hideMark/>
          </w:tcPr>
          <w:p w14:paraId="39CBDDAB" w14:textId="77777777" w:rsidR="00A623F5" w:rsidRPr="00A623F5" w:rsidRDefault="00A623F5" w:rsidP="00A623F5">
            <w:pPr>
              <w:jc w:val="right"/>
              <w:rPr>
                <w:snapToGrid w:val="0"/>
                <w:color w:val="000000"/>
                <w:sz w:val="28"/>
              </w:rPr>
            </w:pPr>
            <w:r w:rsidRPr="00A623F5">
              <w:rPr>
                <w:snapToGrid w:val="0"/>
                <w:color w:val="000000"/>
                <w:sz w:val="28"/>
              </w:rPr>
              <w:t>0,000</w:t>
            </w:r>
          </w:p>
        </w:tc>
      </w:tr>
      <w:tr w:rsidR="00A623F5" w:rsidRPr="00A623F5" w14:paraId="238262E5" w14:textId="77777777" w:rsidTr="00A623F5">
        <w:trPr>
          <w:trHeight w:val="330"/>
        </w:trPr>
        <w:tc>
          <w:tcPr>
            <w:tcW w:w="566" w:type="dxa"/>
            <w:shd w:val="clear" w:color="auto" w:fill="auto"/>
            <w:noWrap/>
            <w:vAlign w:val="center"/>
            <w:hideMark/>
          </w:tcPr>
          <w:p w14:paraId="7588FB75" w14:textId="77777777" w:rsidR="00A623F5" w:rsidRPr="00A623F5" w:rsidRDefault="00A623F5" w:rsidP="00A623F5">
            <w:pPr>
              <w:jc w:val="center"/>
              <w:rPr>
                <w:snapToGrid w:val="0"/>
                <w:color w:val="000000"/>
                <w:sz w:val="28"/>
              </w:rPr>
            </w:pPr>
            <w:r w:rsidRPr="00A623F5">
              <w:rPr>
                <w:snapToGrid w:val="0"/>
                <w:color w:val="000000"/>
                <w:sz w:val="28"/>
              </w:rPr>
              <w:t>6</w:t>
            </w:r>
          </w:p>
        </w:tc>
        <w:tc>
          <w:tcPr>
            <w:tcW w:w="4719" w:type="dxa"/>
            <w:shd w:val="clear" w:color="auto" w:fill="auto"/>
            <w:vAlign w:val="center"/>
            <w:hideMark/>
          </w:tcPr>
          <w:p w14:paraId="2323AC8B" w14:textId="77777777" w:rsidR="00A623F5" w:rsidRPr="00A623F5" w:rsidRDefault="00A623F5" w:rsidP="00A623F5">
            <w:pPr>
              <w:rPr>
                <w:snapToGrid w:val="0"/>
                <w:color w:val="000000"/>
                <w:sz w:val="28"/>
              </w:rPr>
            </w:pPr>
            <w:r w:rsidRPr="00A623F5">
              <w:rPr>
                <w:snapToGrid w:val="0"/>
                <w:color w:val="000000"/>
                <w:sz w:val="28"/>
              </w:rPr>
              <w:t>Потери, всего</w:t>
            </w:r>
          </w:p>
        </w:tc>
        <w:tc>
          <w:tcPr>
            <w:tcW w:w="986" w:type="dxa"/>
            <w:shd w:val="clear" w:color="auto" w:fill="auto"/>
            <w:vAlign w:val="center"/>
            <w:hideMark/>
          </w:tcPr>
          <w:p w14:paraId="2A9F1FD9" w14:textId="77777777" w:rsidR="00A623F5" w:rsidRPr="00A623F5" w:rsidRDefault="00A623F5" w:rsidP="00A623F5">
            <w:pPr>
              <w:jc w:val="right"/>
              <w:rPr>
                <w:snapToGrid w:val="0"/>
                <w:color w:val="000000"/>
                <w:sz w:val="28"/>
              </w:rPr>
            </w:pPr>
            <w:r w:rsidRPr="00A623F5">
              <w:rPr>
                <w:snapToGrid w:val="0"/>
                <w:color w:val="000000"/>
                <w:sz w:val="28"/>
              </w:rPr>
              <w:t>3,75</w:t>
            </w:r>
          </w:p>
        </w:tc>
        <w:tc>
          <w:tcPr>
            <w:tcW w:w="1488" w:type="dxa"/>
            <w:shd w:val="clear" w:color="auto" w:fill="auto"/>
            <w:vAlign w:val="center"/>
            <w:hideMark/>
          </w:tcPr>
          <w:p w14:paraId="35958905" w14:textId="77777777" w:rsidR="00A623F5" w:rsidRPr="00A623F5" w:rsidRDefault="00A623F5" w:rsidP="00A623F5">
            <w:pPr>
              <w:jc w:val="right"/>
              <w:rPr>
                <w:snapToGrid w:val="0"/>
                <w:color w:val="000000"/>
                <w:sz w:val="28"/>
              </w:rPr>
            </w:pPr>
            <w:r w:rsidRPr="00A623F5">
              <w:rPr>
                <w:snapToGrid w:val="0"/>
                <w:color w:val="000000"/>
                <w:sz w:val="28"/>
              </w:rPr>
              <w:t>2,00</w:t>
            </w:r>
          </w:p>
        </w:tc>
        <w:tc>
          <w:tcPr>
            <w:tcW w:w="1607" w:type="dxa"/>
            <w:shd w:val="clear" w:color="auto" w:fill="auto"/>
            <w:vAlign w:val="center"/>
            <w:hideMark/>
          </w:tcPr>
          <w:p w14:paraId="44B65FB4" w14:textId="77777777" w:rsidR="00A623F5" w:rsidRPr="00A623F5" w:rsidRDefault="00A623F5" w:rsidP="00A623F5">
            <w:pPr>
              <w:jc w:val="right"/>
              <w:rPr>
                <w:snapToGrid w:val="0"/>
                <w:color w:val="000000"/>
                <w:sz w:val="28"/>
              </w:rPr>
            </w:pPr>
            <w:r w:rsidRPr="00A623F5">
              <w:rPr>
                <w:snapToGrid w:val="0"/>
                <w:color w:val="000000"/>
                <w:sz w:val="28"/>
              </w:rPr>
              <w:t>1,74</w:t>
            </w:r>
          </w:p>
        </w:tc>
      </w:tr>
      <w:tr w:rsidR="00A623F5" w:rsidRPr="00A623F5" w14:paraId="1AF73E1D" w14:textId="77777777" w:rsidTr="00A623F5">
        <w:trPr>
          <w:trHeight w:val="75"/>
        </w:trPr>
        <w:tc>
          <w:tcPr>
            <w:tcW w:w="566" w:type="dxa"/>
            <w:shd w:val="clear" w:color="auto" w:fill="auto"/>
            <w:noWrap/>
            <w:vAlign w:val="center"/>
            <w:hideMark/>
          </w:tcPr>
          <w:p w14:paraId="5C18B13F" w14:textId="77777777" w:rsidR="00A623F5" w:rsidRPr="00A623F5" w:rsidRDefault="00A623F5" w:rsidP="00A623F5">
            <w:pPr>
              <w:jc w:val="center"/>
              <w:rPr>
                <w:snapToGrid w:val="0"/>
                <w:color w:val="000000"/>
                <w:sz w:val="28"/>
              </w:rPr>
            </w:pPr>
            <w:r w:rsidRPr="00A623F5">
              <w:rPr>
                <w:snapToGrid w:val="0"/>
                <w:color w:val="000000"/>
                <w:sz w:val="28"/>
              </w:rPr>
              <w:t>6.1</w:t>
            </w:r>
          </w:p>
        </w:tc>
        <w:tc>
          <w:tcPr>
            <w:tcW w:w="4719" w:type="dxa"/>
            <w:shd w:val="clear" w:color="auto" w:fill="auto"/>
            <w:vAlign w:val="center"/>
            <w:hideMark/>
          </w:tcPr>
          <w:p w14:paraId="3A54B7B9" w14:textId="77777777" w:rsidR="00A623F5" w:rsidRPr="00A623F5" w:rsidRDefault="00A623F5" w:rsidP="00A623F5">
            <w:pPr>
              <w:rPr>
                <w:snapToGrid w:val="0"/>
                <w:color w:val="000000"/>
                <w:sz w:val="28"/>
              </w:rPr>
            </w:pPr>
            <w:r w:rsidRPr="00A623F5">
              <w:rPr>
                <w:snapToGrid w:val="0"/>
                <w:color w:val="000000"/>
                <w:sz w:val="28"/>
              </w:rPr>
              <w:t xml:space="preserve">     - на собственные нужды котельной</w:t>
            </w:r>
          </w:p>
        </w:tc>
        <w:tc>
          <w:tcPr>
            <w:tcW w:w="986" w:type="dxa"/>
            <w:shd w:val="clear" w:color="auto" w:fill="auto"/>
            <w:vAlign w:val="center"/>
            <w:hideMark/>
          </w:tcPr>
          <w:p w14:paraId="5F18F505" w14:textId="77777777" w:rsidR="00A623F5" w:rsidRPr="00A623F5" w:rsidRDefault="00A623F5" w:rsidP="00A623F5">
            <w:pPr>
              <w:jc w:val="right"/>
              <w:rPr>
                <w:snapToGrid w:val="0"/>
                <w:color w:val="000000"/>
                <w:sz w:val="28"/>
              </w:rPr>
            </w:pPr>
            <w:r w:rsidRPr="00A623F5">
              <w:rPr>
                <w:snapToGrid w:val="0"/>
                <w:color w:val="000000"/>
                <w:sz w:val="28"/>
              </w:rPr>
              <w:t>0,349</w:t>
            </w:r>
          </w:p>
        </w:tc>
        <w:tc>
          <w:tcPr>
            <w:tcW w:w="1488" w:type="dxa"/>
            <w:shd w:val="clear" w:color="auto" w:fill="auto"/>
            <w:vAlign w:val="center"/>
            <w:hideMark/>
          </w:tcPr>
          <w:p w14:paraId="5B7C9F3A" w14:textId="77777777" w:rsidR="00A623F5" w:rsidRPr="00A623F5" w:rsidRDefault="00A623F5" w:rsidP="00A623F5">
            <w:pPr>
              <w:jc w:val="right"/>
              <w:rPr>
                <w:snapToGrid w:val="0"/>
                <w:color w:val="000000"/>
                <w:sz w:val="28"/>
              </w:rPr>
            </w:pPr>
            <w:r w:rsidRPr="00A623F5">
              <w:rPr>
                <w:snapToGrid w:val="0"/>
                <w:color w:val="000000"/>
                <w:sz w:val="28"/>
              </w:rPr>
              <w:t>0,187</w:t>
            </w:r>
          </w:p>
        </w:tc>
        <w:tc>
          <w:tcPr>
            <w:tcW w:w="1607" w:type="dxa"/>
            <w:shd w:val="clear" w:color="auto" w:fill="auto"/>
            <w:vAlign w:val="center"/>
            <w:hideMark/>
          </w:tcPr>
          <w:p w14:paraId="56F548D0" w14:textId="77777777" w:rsidR="00A623F5" w:rsidRPr="00A623F5" w:rsidRDefault="00A623F5" w:rsidP="00A623F5">
            <w:pPr>
              <w:jc w:val="right"/>
              <w:rPr>
                <w:snapToGrid w:val="0"/>
                <w:color w:val="000000"/>
                <w:sz w:val="28"/>
              </w:rPr>
            </w:pPr>
            <w:r w:rsidRPr="00A623F5">
              <w:rPr>
                <w:snapToGrid w:val="0"/>
                <w:color w:val="000000"/>
                <w:sz w:val="28"/>
              </w:rPr>
              <w:t>0,162</w:t>
            </w:r>
          </w:p>
        </w:tc>
      </w:tr>
      <w:tr w:rsidR="00A623F5" w:rsidRPr="00A623F5" w14:paraId="72B6F3A3" w14:textId="77777777" w:rsidTr="00A623F5">
        <w:trPr>
          <w:trHeight w:val="330"/>
        </w:trPr>
        <w:tc>
          <w:tcPr>
            <w:tcW w:w="566" w:type="dxa"/>
            <w:shd w:val="clear" w:color="auto" w:fill="auto"/>
            <w:noWrap/>
            <w:vAlign w:val="center"/>
            <w:hideMark/>
          </w:tcPr>
          <w:p w14:paraId="1A169D41" w14:textId="77777777" w:rsidR="00A623F5" w:rsidRPr="00A623F5" w:rsidRDefault="00A623F5" w:rsidP="00A623F5">
            <w:pPr>
              <w:jc w:val="center"/>
              <w:rPr>
                <w:snapToGrid w:val="0"/>
                <w:color w:val="000000"/>
                <w:sz w:val="28"/>
              </w:rPr>
            </w:pPr>
            <w:r w:rsidRPr="00A623F5">
              <w:rPr>
                <w:snapToGrid w:val="0"/>
                <w:color w:val="000000"/>
                <w:sz w:val="28"/>
              </w:rPr>
              <w:t>6.2</w:t>
            </w:r>
          </w:p>
        </w:tc>
        <w:tc>
          <w:tcPr>
            <w:tcW w:w="4719" w:type="dxa"/>
            <w:shd w:val="clear" w:color="auto" w:fill="auto"/>
            <w:vAlign w:val="center"/>
            <w:hideMark/>
          </w:tcPr>
          <w:p w14:paraId="709B7B5C" w14:textId="77777777" w:rsidR="00A623F5" w:rsidRPr="00A623F5" w:rsidRDefault="00A623F5" w:rsidP="00A623F5">
            <w:pPr>
              <w:rPr>
                <w:snapToGrid w:val="0"/>
                <w:color w:val="000000"/>
                <w:sz w:val="28"/>
              </w:rPr>
            </w:pPr>
            <w:r w:rsidRPr="00A623F5">
              <w:rPr>
                <w:snapToGrid w:val="0"/>
                <w:color w:val="000000"/>
                <w:sz w:val="28"/>
              </w:rPr>
              <w:t xml:space="preserve">     - в тепловых сетях </w:t>
            </w:r>
          </w:p>
        </w:tc>
        <w:tc>
          <w:tcPr>
            <w:tcW w:w="986" w:type="dxa"/>
            <w:shd w:val="clear" w:color="auto" w:fill="auto"/>
            <w:vAlign w:val="center"/>
            <w:hideMark/>
          </w:tcPr>
          <w:p w14:paraId="17D873D5" w14:textId="77777777" w:rsidR="00A623F5" w:rsidRPr="00A623F5" w:rsidRDefault="00A623F5" w:rsidP="00A623F5">
            <w:pPr>
              <w:jc w:val="right"/>
              <w:rPr>
                <w:snapToGrid w:val="0"/>
                <w:color w:val="000000"/>
                <w:sz w:val="28"/>
              </w:rPr>
            </w:pPr>
            <w:r w:rsidRPr="00A623F5">
              <w:rPr>
                <w:snapToGrid w:val="0"/>
                <w:color w:val="000000"/>
                <w:sz w:val="28"/>
              </w:rPr>
              <w:t>3,399</w:t>
            </w:r>
          </w:p>
        </w:tc>
        <w:tc>
          <w:tcPr>
            <w:tcW w:w="1488" w:type="dxa"/>
            <w:shd w:val="clear" w:color="auto" w:fill="auto"/>
            <w:vAlign w:val="center"/>
            <w:hideMark/>
          </w:tcPr>
          <w:p w14:paraId="65E06C26" w14:textId="77777777" w:rsidR="00A623F5" w:rsidRPr="00A623F5" w:rsidRDefault="00A623F5" w:rsidP="00A623F5">
            <w:pPr>
              <w:jc w:val="right"/>
              <w:rPr>
                <w:snapToGrid w:val="0"/>
                <w:color w:val="000000"/>
                <w:sz w:val="28"/>
              </w:rPr>
            </w:pPr>
            <w:r w:rsidRPr="00A623F5">
              <w:rPr>
                <w:snapToGrid w:val="0"/>
                <w:color w:val="000000"/>
                <w:sz w:val="28"/>
              </w:rPr>
              <w:t>1,817</w:t>
            </w:r>
          </w:p>
        </w:tc>
        <w:tc>
          <w:tcPr>
            <w:tcW w:w="1607" w:type="dxa"/>
            <w:shd w:val="clear" w:color="auto" w:fill="auto"/>
            <w:vAlign w:val="center"/>
            <w:hideMark/>
          </w:tcPr>
          <w:p w14:paraId="6DA1C95D" w14:textId="77777777" w:rsidR="00A623F5" w:rsidRPr="00A623F5" w:rsidRDefault="00A623F5" w:rsidP="00A623F5">
            <w:pPr>
              <w:jc w:val="right"/>
              <w:rPr>
                <w:snapToGrid w:val="0"/>
                <w:color w:val="000000"/>
                <w:sz w:val="28"/>
              </w:rPr>
            </w:pPr>
            <w:r w:rsidRPr="00A623F5">
              <w:rPr>
                <w:snapToGrid w:val="0"/>
                <w:color w:val="000000"/>
                <w:sz w:val="28"/>
              </w:rPr>
              <w:t>1,582</w:t>
            </w:r>
          </w:p>
        </w:tc>
      </w:tr>
    </w:tbl>
    <w:p w14:paraId="6FADA1FB" w14:textId="77777777" w:rsidR="00A623F5" w:rsidRPr="00A623F5" w:rsidRDefault="00A623F5" w:rsidP="00A623F5">
      <w:pPr>
        <w:rPr>
          <w:snapToGrid w:val="0"/>
          <w:sz w:val="28"/>
          <w:szCs w:val="28"/>
        </w:rPr>
      </w:pPr>
    </w:p>
    <w:p w14:paraId="732C1E6E" w14:textId="77777777" w:rsidR="00A623F5" w:rsidRPr="00A623F5" w:rsidRDefault="00A623F5" w:rsidP="00A623F5">
      <w:pPr>
        <w:spacing w:line="360" w:lineRule="auto"/>
        <w:ind w:firstLine="720"/>
        <w:jc w:val="both"/>
        <w:rPr>
          <w:snapToGrid w:val="0"/>
          <w:color w:val="000000"/>
          <w:sz w:val="28"/>
          <w:szCs w:val="28"/>
        </w:rPr>
      </w:pPr>
    </w:p>
    <w:p w14:paraId="7E9852B9"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78" w:name="_Toc25515988"/>
      <w:r w:rsidRPr="00A623F5">
        <w:rPr>
          <w:rFonts w:eastAsia="Calibri"/>
          <w:color w:val="000000"/>
          <w:sz w:val="28"/>
          <w:szCs w:val="28"/>
          <w:lang w:val="x-none" w:eastAsia="en-US"/>
        </w:rPr>
        <w:t>5.</w:t>
      </w:r>
      <w:r w:rsidRPr="00A623F5">
        <w:rPr>
          <w:rFonts w:eastAsia="Calibri"/>
          <w:color w:val="000000"/>
          <w:sz w:val="28"/>
          <w:szCs w:val="28"/>
          <w:lang w:eastAsia="en-US"/>
        </w:rPr>
        <w:t>2</w:t>
      </w:r>
      <w:r w:rsidRPr="00A623F5">
        <w:rPr>
          <w:rFonts w:eastAsia="Calibri"/>
          <w:color w:val="000000"/>
          <w:sz w:val="28"/>
          <w:szCs w:val="28"/>
          <w:lang w:val="x-none" w:eastAsia="en-US"/>
        </w:rPr>
        <w:t>. Расчет операционных (подконтрольных) расходов на очередной год долгосрочного периода регулирования</w:t>
      </w:r>
      <w:bookmarkEnd w:id="78"/>
    </w:p>
    <w:p w14:paraId="34AA91A6" w14:textId="77777777" w:rsidR="00A623F5" w:rsidRPr="00A623F5" w:rsidRDefault="00A623F5" w:rsidP="00A623F5">
      <w:pPr>
        <w:widowControl w:val="0"/>
        <w:autoSpaceDE w:val="0"/>
        <w:autoSpaceDN w:val="0"/>
        <w:spacing w:line="360" w:lineRule="auto"/>
        <w:ind w:firstLine="709"/>
        <w:jc w:val="both"/>
        <w:rPr>
          <w:color w:val="000000"/>
          <w:sz w:val="28"/>
          <w:szCs w:val="28"/>
        </w:rPr>
      </w:pPr>
      <w:r w:rsidRPr="00A623F5">
        <w:rPr>
          <w:color w:val="000000"/>
          <w:sz w:val="28"/>
          <w:szCs w:val="28"/>
        </w:rPr>
        <w:t xml:space="preserve">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w:t>
      </w:r>
      <w:proofErr w:type="gramStart"/>
      <w:r w:rsidRPr="00A623F5">
        <w:rPr>
          <w:color w:val="000000"/>
          <w:sz w:val="28"/>
          <w:szCs w:val="28"/>
        </w:rPr>
        <w:t>ООО »Теплоэнергетик</w:t>
      </w:r>
      <w:proofErr w:type="gramEnd"/>
      <w:r w:rsidRPr="00A623F5">
        <w:rPr>
          <w:color w:val="000000"/>
          <w:sz w:val="28"/>
          <w:szCs w:val="28"/>
        </w:rPr>
        <w:t xml:space="preserve">», в соответствии с </w:t>
      </w:r>
      <w:r w:rsidRPr="00A623F5">
        <w:rPr>
          <w:color w:val="000000"/>
          <w:sz w:val="28"/>
          <w:szCs w:val="28"/>
        </w:rPr>
        <w:lastRenderedPageBreak/>
        <w:t>пунктом 52 Методических указаний, по формуле:</w:t>
      </w:r>
    </w:p>
    <w:p w14:paraId="0EA24C53" w14:textId="1414AFB1" w:rsidR="00A623F5" w:rsidRPr="00A623F5" w:rsidRDefault="00A623F5" w:rsidP="00A623F5">
      <w:pPr>
        <w:ind w:left="426"/>
        <w:jc w:val="center"/>
        <w:rPr>
          <w:color w:val="000000"/>
        </w:rPr>
      </w:pPr>
      <w:r w:rsidRPr="00A623F5">
        <w:rPr>
          <w:noProof/>
          <w:color w:val="000000"/>
        </w:rPr>
        <w:drawing>
          <wp:inline distT="0" distB="0" distL="0" distR="0" wp14:anchorId="5DEF9192" wp14:editId="44A8A026">
            <wp:extent cx="5586095" cy="59626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86095" cy="596265"/>
                    </a:xfrm>
                    <a:prstGeom prst="rect">
                      <a:avLst/>
                    </a:prstGeom>
                    <a:noFill/>
                    <a:ln>
                      <a:noFill/>
                    </a:ln>
                  </pic:spPr>
                </pic:pic>
              </a:graphicData>
            </a:graphic>
          </wp:inline>
        </w:drawing>
      </w:r>
    </w:p>
    <w:p w14:paraId="0356B66A" w14:textId="77777777" w:rsidR="00A623F5" w:rsidRPr="00A623F5" w:rsidRDefault="00A623F5" w:rsidP="00A623F5">
      <w:pPr>
        <w:widowControl w:val="0"/>
        <w:autoSpaceDE w:val="0"/>
        <w:autoSpaceDN w:val="0"/>
        <w:spacing w:line="360" w:lineRule="auto"/>
        <w:ind w:firstLine="709"/>
        <w:jc w:val="both"/>
        <w:rPr>
          <w:color w:val="000000"/>
          <w:sz w:val="28"/>
          <w:szCs w:val="28"/>
        </w:rPr>
      </w:pPr>
      <w:r w:rsidRPr="00A623F5">
        <w:rPr>
          <w:color w:val="000000"/>
          <w:sz w:val="28"/>
          <w:szCs w:val="28"/>
        </w:rPr>
        <w:t>Установленная тепловая мощность источников тепловой энергии</w:t>
      </w:r>
      <w:r w:rsidRPr="00A623F5">
        <w:rPr>
          <w:color w:val="000000"/>
          <w:sz w:val="28"/>
          <w:szCs w:val="28"/>
        </w:rPr>
        <w:br/>
        <w:t>ООО «Теплоэнергетик» в 2020 году не меняется, соответственно, индекс изменения количества активов (ИКА) остаётся на уровне 2019 года, то есть 0.</w:t>
      </w:r>
    </w:p>
    <w:p w14:paraId="30A0C512" w14:textId="77777777" w:rsidR="00A623F5" w:rsidRPr="00A623F5" w:rsidRDefault="00A623F5" w:rsidP="00A623F5">
      <w:pPr>
        <w:spacing w:line="360" w:lineRule="auto"/>
        <w:ind w:firstLine="709"/>
        <w:jc w:val="both"/>
        <w:rPr>
          <w:snapToGrid w:val="0"/>
          <w:color w:val="000000"/>
          <w:sz w:val="28"/>
          <w:szCs w:val="28"/>
        </w:rPr>
      </w:pPr>
      <w:r w:rsidRPr="00A623F5">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30.09.2019, в соответствии с которым ИПЦ на 2020 год составит 103,0 %.</w:t>
      </w:r>
    </w:p>
    <w:p w14:paraId="22B4FEBC" w14:textId="77777777" w:rsidR="00A623F5" w:rsidRPr="00A623F5" w:rsidRDefault="00A623F5" w:rsidP="00A623F5">
      <w:pPr>
        <w:spacing w:line="288" w:lineRule="auto"/>
        <w:ind w:firstLine="426"/>
        <w:jc w:val="both"/>
        <w:rPr>
          <w:color w:val="000000"/>
          <w:sz w:val="28"/>
          <w:szCs w:val="28"/>
        </w:rPr>
      </w:pPr>
      <w:r w:rsidRPr="00A623F5">
        <w:rPr>
          <w:color w:val="000000"/>
          <w:sz w:val="28"/>
          <w:szCs w:val="28"/>
        </w:rPr>
        <w:t xml:space="preserve">Величина базового уровня операционных расходов на 2019 год установлена </w:t>
      </w:r>
      <w:r w:rsidRPr="00A623F5">
        <w:rPr>
          <w:snapToGrid w:val="0"/>
          <w:sz w:val="28"/>
          <w:szCs w:val="28"/>
        </w:rPr>
        <w:t xml:space="preserve">постановлением региональной энергетической комиссии Кемеровской области № 48 от 19.02.2019 г. </w:t>
      </w:r>
      <w:r w:rsidRPr="00A623F5">
        <w:rPr>
          <w:color w:val="000000"/>
          <w:sz w:val="28"/>
          <w:szCs w:val="28"/>
        </w:rPr>
        <w:t>на уровне 27447,82 тыс. руб.</w:t>
      </w:r>
    </w:p>
    <w:p w14:paraId="149D38CF" w14:textId="77777777" w:rsidR="00A623F5" w:rsidRPr="00A623F5" w:rsidRDefault="00A623F5" w:rsidP="00A623F5">
      <w:pPr>
        <w:spacing w:line="288" w:lineRule="auto"/>
        <w:ind w:firstLine="426"/>
        <w:jc w:val="both"/>
        <w:rPr>
          <w:color w:val="000000"/>
          <w:sz w:val="28"/>
          <w:szCs w:val="28"/>
        </w:rPr>
      </w:pPr>
      <w:r w:rsidRPr="00A623F5">
        <w:rPr>
          <w:color w:val="000000"/>
          <w:sz w:val="28"/>
          <w:szCs w:val="28"/>
        </w:rPr>
        <w:t>27447,82 тыс. руб. *(1-1/100) *(1+0,03) *(1+0,75*(0,0)) = 27 988,54 тыс. руб.</w:t>
      </w:r>
    </w:p>
    <w:p w14:paraId="6E990DC0" w14:textId="77777777" w:rsidR="00A623F5" w:rsidRPr="00A623F5" w:rsidRDefault="00A623F5" w:rsidP="00A623F5">
      <w:pPr>
        <w:spacing w:line="288" w:lineRule="auto"/>
        <w:ind w:firstLine="426"/>
        <w:jc w:val="right"/>
        <w:rPr>
          <w:color w:val="000000"/>
          <w:sz w:val="28"/>
          <w:szCs w:val="28"/>
        </w:rPr>
      </w:pPr>
      <w:r w:rsidRPr="00A623F5">
        <w:rPr>
          <w:color w:val="000000"/>
          <w:sz w:val="28"/>
          <w:szCs w:val="28"/>
        </w:rPr>
        <w:t>Таблица 2</w:t>
      </w:r>
    </w:p>
    <w:p w14:paraId="00B17391" w14:textId="77777777" w:rsidR="00A623F5" w:rsidRPr="00A623F5" w:rsidRDefault="00A623F5" w:rsidP="00A623F5">
      <w:pPr>
        <w:jc w:val="center"/>
        <w:rPr>
          <w:color w:val="000000"/>
          <w:sz w:val="28"/>
          <w:szCs w:val="28"/>
        </w:rPr>
      </w:pPr>
      <w:r w:rsidRPr="00A623F5">
        <w:rPr>
          <w:color w:val="000000"/>
          <w:sz w:val="28"/>
          <w:szCs w:val="28"/>
        </w:rPr>
        <w:t xml:space="preserve">Расчёт корректировки операционных (подконтрольных) расходов на 2020 год долгосрочного периода регулирования </w:t>
      </w:r>
    </w:p>
    <w:p w14:paraId="32AB3C0C" w14:textId="77777777" w:rsidR="00A623F5" w:rsidRPr="00A623F5" w:rsidRDefault="00A623F5" w:rsidP="00A623F5">
      <w:pPr>
        <w:jc w:val="center"/>
        <w:rPr>
          <w:color w:val="000000"/>
        </w:rPr>
      </w:pPr>
    </w:p>
    <w:tbl>
      <w:tblPr>
        <w:tblW w:w="9493" w:type="dxa"/>
        <w:tblInd w:w="113" w:type="dxa"/>
        <w:tblLayout w:type="fixed"/>
        <w:tblLook w:val="04A0" w:firstRow="1" w:lastRow="0" w:firstColumn="1" w:lastColumn="0" w:noHBand="0" w:noVBand="1"/>
      </w:tblPr>
      <w:tblGrid>
        <w:gridCol w:w="804"/>
        <w:gridCol w:w="4153"/>
        <w:gridCol w:w="1153"/>
        <w:gridCol w:w="1682"/>
        <w:gridCol w:w="1701"/>
      </w:tblGrid>
      <w:tr w:rsidR="00A623F5" w:rsidRPr="00A623F5" w14:paraId="6CD28F76" w14:textId="77777777" w:rsidTr="00A623F5">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2B5EF1" w14:textId="77777777" w:rsidR="00A623F5" w:rsidRPr="00A623F5" w:rsidRDefault="00A623F5" w:rsidP="00A623F5">
            <w:pPr>
              <w:jc w:val="center"/>
              <w:rPr>
                <w:color w:val="000000"/>
                <w:sz w:val="26"/>
                <w:szCs w:val="26"/>
              </w:rPr>
            </w:pPr>
            <w:r w:rsidRPr="00A623F5">
              <w:rPr>
                <w:color w:val="000000"/>
                <w:sz w:val="26"/>
                <w:szCs w:val="26"/>
              </w:rPr>
              <w:t>№</w:t>
            </w:r>
            <w:r w:rsidRPr="00A623F5">
              <w:rPr>
                <w:color w:val="000000"/>
                <w:sz w:val="26"/>
                <w:szCs w:val="26"/>
              </w:rPr>
              <w:br/>
              <w:t>п. п.</w:t>
            </w:r>
          </w:p>
        </w:tc>
        <w:tc>
          <w:tcPr>
            <w:tcW w:w="4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62CF1" w14:textId="77777777" w:rsidR="00A623F5" w:rsidRPr="00A623F5" w:rsidRDefault="00A623F5" w:rsidP="00A623F5">
            <w:pPr>
              <w:jc w:val="center"/>
              <w:rPr>
                <w:color w:val="000000"/>
                <w:sz w:val="26"/>
                <w:szCs w:val="26"/>
              </w:rPr>
            </w:pPr>
            <w:r w:rsidRPr="00A623F5">
              <w:rPr>
                <w:color w:val="000000"/>
                <w:sz w:val="26"/>
                <w:szCs w:val="26"/>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CC46" w14:textId="77777777" w:rsidR="00A623F5" w:rsidRPr="00A623F5" w:rsidRDefault="00A623F5" w:rsidP="00A623F5">
            <w:pPr>
              <w:ind w:left="-81"/>
              <w:jc w:val="center"/>
              <w:rPr>
                <w:color w:val="000000"/>
                <w:sz w:val="26"/>
                <w:szCs w:val="26"/>
              </w:rPr>
            </w:pPr>
            <w:r w:rsidRPr="00A623F5">
              <w:rPr>
                <w:color w:val="000000"/>
                <w:sz w:val="26"/>
                <w:szCs w:val="26"/>
              </w:rPr>
              <w:t>Ед. изм.</w:t>
            </w:r>
          </w:p>
        </w:tc>
        <w:tc>
          <w:tcPr>
            <w:tcW w:w="33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E79882" w14:textId="77777777" w:rsidR="00A623F5" w:rsidRPr="00A623F5" w:rsidRDefault="00A623F5" w:rsidP="00A623F5">
            <w:pPr>
              <w:jc w:val="center"/>
              <w:rPr>
                <w:color w:val="000000"/>
                <w:sz w:val="26"/>
                <w:szCs w:val="26"/>
              </w:rPr>
            </w:pPr>
            <w:r w:rsidRPr="00A623F5">
              <w:rPr>
                <w:color w:val="000000"/>
                <w:sz w:val="26"/>
                <w:szCs w:val="26"/>
              </w:rPr>
              <w:t>Долгосрочный период регулирования</w:t>
            </w:r>
          </w:p>
        </w:tc>
      </w:tr>
      <w:tr w:rsidR="00A623F5" w:rsidRPr="00A623F5" w14:paraId="24B23276" w14:textId="77777777" w:rsidTr="00A623F5">
        <w:trPr>
          <w:trHeight w:val="201"/>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64D692B5" w14:textId="77777777" w:rsidR="00A623F5" w:rsidRPr="00A623F5" w:rsidRDefault="00A623F5" w:rsidP="00A623F5">
            <w:pPr>
              <w:rPr>
                <w:color w:val="000000"/>
                <w:sz w:val="26"/>
                <w:szCs w:val="26"/>
              </w:rPr>
            </w:pPr>
          </w:p>
        </w:tc>
        <w:tc>
          <w:tcPr>
            <w:tcW w:w="4153" w:type="dxa"/>
            <w:vMerge/>
            <w:tcBorders>
              <w:top w:val="single" w:sz="4" w:space="0" w:color="auto"/>
              <w:left w:val="single" w:sz="4" w:space="0" w:color="auto"/>
              <w:bottom w:val="single" w:sz="4" w:space="0" w:color="auto"/>
              <w:right w:val="single" w:sz="4" w:space="0" w:color="auto"/>
            </w:tcBorders>
            <w:vAlign w:val="center"/>
            <w:hideMark/>
          </w:tcPr>
          <w:p w14:paraId="16C718E0" w14:textId="77777777" w:rsidR="00A623F5" w:rsidRPr="00A623F5" w:rsidRDefault="00A623F5" w:rsidP="00A623F5">
            <w:pPr>
              <w:rPr>
                <w:color w:val="000000"/>
                <w:sz w:val="26"/>
                <w:szCs w:val="26"/>
              </w:rPr>
            </w:pP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20B29" w14:textId="77777777" w:rsidR="00A623F5" w:rsidRPr="00A623F5" w:rsidRDefault="00A623F5" w:rsidP="00A623F5">
            <w:pPr>
              <w:jc w:val="center"/>
              <w:rPr>
                <w:color w:val="000000"/>
                <w:sz w:val="26"/>
                <w:szCs w:val="26"/>
              </w:rPr>
            </w:pPr>
            <w:r w:rsidRPr="00A623F5">
              <w:rPr>
                <w:color w:val="000000"/>
                <w:sz w:val="26"/>
                <w:szCs w:val="26"/>
              </w:rPr>
              <w:t xml:space="preserve">год </w:t>
            </w:r>
          </w:p>
        </w:tc>
        <w:tc>
          <w:tcPr>
            <w:tcW w:w="1682" w:type="dxa"/>
            <w:tcBorders>
              <w:top w:val="single" w:sz="4" w:space="0" w:color="auto"/>
              <w:left w:val="single" w:sz="4" w:space="0" w:color="auto"/>
              <w:bottom w:val="single" w:sz="4" w:space="0" w:color="auto"/>
              <w:right w:val="single" w:sz="4" w:space="0" w:color="auto"/>
            </w:tcBorders>
            <w:vAlign w:val="center"/>
          </w:tcPr>
          <w:p w14:paraId="2243102B" w14:textId="77777777" w:rsidR="00A623F5" w:rsidRPr="00A623F5" w:rsidRDefault="00A623F5" w:rsidP="00A623F5">
            <w:pPr>
              <w:jc w:val="center"/>
              <w:rPr>
                <w:color w:val="000000"/>
                <w:sz w:val="26"/>
                <w:szCs w:val="26"/>
              </w:rPr>
            </w:pPr>
            <w:r w:rsidRPr="00A623F5">
              <w:rPr>
                <w:color w:val="000000"/>
                <w:sz w:val="26"/>
                <w:szCs w:val="26"/>
              </w:rPr>
              <w:t xml:space="preserve">2019 </w:t>
            </w:r>
          </w:p>
        </w:tc>
        <w:tc>
          <w:tcPr>
            <w:tcW w:w="1701" w:type="dxa"/>
            <w:tcBorders>
              <w:top w:val="single" w:sz="4" w:space="0" w:color="auto"/>
              <w:left w:val="single" w:sz="4" w:space="0" w:color="auto"/>
              <w:bottom w:val="single" w:sz="4" w:space="0" w:color="auto"/>
              <w:right w:val="single" w:sz="4" w:space="0" w:color="auto"/>
            </w:tcBorders>
            <w:vAlign w:val="center"/>
          </w:tcPr>
          <w:p w14:paraId="01D0073C" w14:textId="77777777" w:rsidR="00A623F5" w:rsidRPr="00A623F5" w:rsidRDefault="00A623F5" w:rsidP="00A623F5">
            <w:pPr>
              <w:jc w:val="center"/>
              <w:rPr>
                <w:color w:val="000000"/>
                <w:sz w:val="26"/>
                <w:szCs w:val="26"/>
              </w:rPr>
            </w:pPr>
            <w:r w:rsidRPr="00A623F5">
              <w:rPr>
                <w:color w:val="000000"/>
                <w:sz w:val="26"/>
                <w:szCs w:val="26"/>
              </w:rPr>
              <w:t>2020</w:t>
            </w:r>
          </w:p>
        </w:tc>
      </w:tr>
      <w:tr w:rsidR="00A623F5" w:rsidRPr="00A623F5" w14:paraId="21D5BD22" w14:textId="77777777" w:rsidTr="00A623F5">
        <w:trPr>
          <w:trHeight w:val="297"/>
          <w:tblHead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68C0B" w14:textId="77777777" w:rsidR="00A623F5" w:rsidRPr="00A623F5" w:rsidRDefault="00A623F5" w:rsidP="00A623F5">
            <w:pPr>
              <w:jc w:val="center"/>
              <w:rPr>
                <w:color w:val="000000"/>
                <w:sz w:val="26"/>
                <w:szCs w:val="26"/>
              </w:rPr>
            </w:pPr>
            <w:r w:rsidRPr="00A623F5">
              <w:rPr>
                <w:color w:val="000000"/>
                <w:sz w:val="26"/>
                <w:szCs w:val="26"/>
              </w:rPr>
              <w:t>1</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2477752A" w14:textId="77777777" w:rsidR="00A623F5" w:rsidRPr="00A623F5" w:rsidRDefault="00A623F5" w:rsidP="00A623F5">
            <w:pPr>
              <w:jc w:val="center"/>
              <w:rPr>
                <w:color w:val="000000"/>
                <w:sz w:val="26"/>
                <w:szCs w:val="26"/>
              </w:rPr>
            </w:pPr>
            <w:r w:rsidRPr="00A623F5">
              <w:rPr>
                <w:color w:val="000000"/>
                <w:sz w:val="26"/>
                <w:szCs w:val="26"/>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686B4" w14:textId="77777777" w:rsidR="00A623F5" w:rsidRPr="00A623F5" w:rsidRDefault="00A623F5" w:rsidP="00A623F5">
            <w:pPr>
              <w:jc w:val="center"/>
              <w:rPr>
                <w:color w:val="000000"/>
                <w:sz w:val="26"/>
                <w:szCs w:val="26"/>
              </w:rPr>
            </w:pPr>
            <w:r w:rsidRPr="00A623F5">
              <w:rPr>
                <w:color w:val="000000"/>
                <w:sz w:val="26"/>
                <w:szCs w:val="26"/>
              </w:rPr>
              <w:t>3</w:t>
            </w:r>
          </w:p>
        </w:tc>
        <w:tc>
          <w:tcPr>
            <w:tcW w:w="1682" w:type="dxa"/>
            <w:tcBorders>
              <w:top w:val="single" w:sz="4" w:space="0" w:color="auto"/>
              <w:left w:val="single" w:sz="4" w:space="0" w:color="auto"/>
              <w:bottom w:val="single" w:sz="4" w:space="0" w:color="auto"/>
              <w:right w:val="single" w:sz="4" w:space="0" w:color="auto"/>
            </w:tcBorders>
            <w:vAlign w:val="center"/>
          </w:tcPr>
          <w:p w14:paraId="61FA74F1" w14:textId="77777777" w:rsidR="00A623F5" w:rsidRPr="00A623F5" w:rsidRDefault="00A623F5" w:rsidP="00A623F5">
            <w:pPr>
              <w:jc w:val="center"/>
              <w:rPr>
                <w:color w:val="000000"/>
                <w:sz w:val="26"/>
                <w:szCs w:val="26"/>
              </w:rPr>
            </w:pPr>
            <w:r w:rsidRPr="00A623F5">
              <w:rPr>
                <w:color w:val="000000"/>
                <w:sz w:val="26"/>
                <w:szCs w:val="26"/>
              </w:rPr>
              <w:t>4</w:t>
            </w:r>
          </w:p>
        </w:tc>
        <w:tc>
          <w:tcPr>
            <w:tcW w:w="1701" w:type="dxa"/>
            <w:tcBorders>
              <w:top w:val="single" w:sz="4" w:space="0" w:color="auto"/>
              <w:left w:val="single" w:sz="4" w:space="0" w:color="auto"/>
              <w:bottom w:val="single" w:sz="4" w:space="0" w:color="auto"/>
              <w:right w:val="single" w:sz="4" w:space="0" w:color="auto"/>
            </w:tcBorders>
            <w:vAlign w:val="center"/>
          </w:tcPr>
          <w:p w14:paraId="60651B50" w14:textId="77777777" w:rsidR="00A623F5" w:rsidRPr="00A623F5" w:rsidRDefault="00A623F5" w:rsidP="00A623F5">
            <w:pPr>
              <w:jc w:val="center"/>
              <w:rPr>
                <w:color w:val="000000"/>
                <w:sz w:val="26"/>
                <w:szCs w:val="26"/>
              </w:rPr>
            </w:pPr>
            <w:r w:rsidRPr="00A623F5">
              <w:rPr>
                <w:color w:val="000000"/>
                <w:sz w:val="26"/>
                <w:szCs w:val="26"/>
              </w:rPr>
              <w:t>5</w:t>
            </w:r>
          </w:p>
        </w:tc>
      </w:tr>
      <w:tr w:rsidR="00A623F5" w:rsidRPr="00A623F5" w14:paraId="3D2F4F57" w14:textId="77777777" w:rsidTr="00A623F5">
        <w:trPr>
          <w:trHeight w:val="842"/>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7880" w14:textId="77777777" w:rsidR="00A623F5" w:rsidRPr="00A623F5" w:rsidRDefault="00A623F5" w:rsidP="00A623F5">
            <w:pPr>
              <w:jc w:val="center"/>
              <w:rPr>
                <w:color w:val="000000"/>
                <w:sz w:val="26"/>
                <w:szCs w:val="26"/>
              </w:rPr>
            </w:pPr>
            <w:r w:rsidRPr="00A623F5">
              <w:rPr>
                <w:color w:val="000000"/>
                <w:sz w:val="26"/>
                <w:szCs w:val="26"/>
              </w:rPr>
              <w:t>1</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75AC9459" w14:textId="77777777" w:rsidR="00A623F5" w:rsidRPr="00A623F5" w:rsidRDefault="00A623F5" w:rsidP="00A623F5">
            <w:pPr>
              <w:rPr>
                <w:color w:val="000000"/>
                <w:sz w:val="26"/>
                <w:szCs w:val="26"/>
              </w:rPr>
            </w:pPr>
            <w:r w:rsidRPr="00A623F5">
              <w:rPr>
                <w:color w:val="000000"/>
                <w:sz w:val="26"/>
                <w:szCs w:val="26"/>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40FF7" w14:textId="77777777" w:rsidR="00A623F5" w:rsidRPr="00A623F5" w:rsidRDefault="00A623F5" w:rsidP="00A623F5">
            <w:pPr>
              <w:rPr>
                <w:color w:val="000000"/>
                <w:sz w:val="28"/>
                <w:szCs w:val="28"/>
              </w:rPr>
            </w:pPr>
            <w:r w:rsidRPr="00A623F5">
              <w:rPr>
                <w:color w:val="000000"/>
                <w:sz w:val="28"/>
                <w:szCs w:val="28"/>
              </w:rPr>
              <w:t>  доли</w:t>
            </w:r>
          </w:p>
        </w:tc>
        <w:tc>
          <w:tcPr>
            <w:tcW w:w="1682" w:type="dxa"/>
            <w:tcBorders>
              <w:top w:val="single" w:sz="4" w:space="0" w:color="auto"/>
              <w:left w:val="single" w:sz="4" w:space="0" w:color="auto"/>
              <w:bottom w:val="single" w:sz="4" w:space="0" w:color="auto"/>
              <w:right w:val="single" w:sz="4" w:space="0" w:color="auto"/>
            </w:tcBorders>
            <w:vAlign w:val="center"/>
          </w:tcPr>
          <w:p w14:paraId="14A57DD4" w14:textId="77777777" w:rsidR="00A623F5" w:rsidRPr="00A623F5" w:rsidRDefault="00A623F5" w:rsidP="00A623F5">
            <w:pPr>
              <w:jc w:val="center"/>
              <w:rPr>
                <w:snapToGrid w:val="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BD8F4AD" w14:textId="77777777" w:rsidR="00A623F5" w:rsidRPr="00A623F5" w:rsidRDefault="00A623F5" w:rsidP="00A623F5">
            <w:pPr>
              <w:jc w:val="center"/>
              <w:rPr>
                <w:snapToGrid w:val="0"/>
                <w:sz w:val="28"/>
                <w:szCs w:val="28"/>
              </w:rPr>
            </w:pPr>
            <w:r w:rsidRPr="00A623F5">
              <w:rPr>
                <w:snapToGrid w:val="0"/>
                <w:sz w:val="28"/>
                <w:szCs w:val="28"/>
              </w:rPr>
              <w:t>0,03</w:t>
            </w:r>
          </w:p>
        </w:tc>
      </w:tr>
      <w:tr w:rsidR="00A623F5" w:rsidRPr="00A623F5" w14:paraId="5CFD7B0E" w14:textId="77777777" w:rsidTr="00A623F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382D0" w14:textId="77777777" w:rsidR="00A623F5" w:rsidRPr="00A623F5" w:rsidRDefault="00A623F5" w:rsidP="00A623F5">
            <w:pPr>
              <w:jc w:val="center"/>
              <w:rPr>
                <w:color w:val="000000"/>
                <w:sz w:val="26"/>
                <w:szCs w:val="26"/>
              </w:rPr>
            </w:pPr>
            <w:r w:rsidRPr="00A623F5">
              <w:rPr>
                <w:color w:val="000000"/>
                <w:sz w:val="26"/>
                <w:szCs w:val="26"/>
              </w:rPr>
              <w:t>2</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30BE46F8" w14:textId="77777777" w:rsidR="00A623F5" w:rsidRPr="00A623F5" w:rsidRDefault="00A623F5" w:rsidP="00A623F5">
            <w:pPr>
              <w:rPr>
                <w:color w:val="000000"/>
                <w:sz w:val="26"/>
                <w:szCs w:val="26"/>
              </w:rPr>
            </w:pPr>
            <w:r w:rsidRPr="00A623F5">
              <w:rPr>
                <w:color w:val="000000"/>
                <w:sz w:val="26"/>
                <w:szCs w:val="26"/>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57708" w14:textId="77777777" w:rsidR="00A623F5" w:rsidRPr="00A623F5" w:rsidRDefault="00A623F5" w:rsidP="00A623F5">
            <w:pPr>
              <w:jc w:val="center"/>
              <w:rPr>
                <w:color w:val="000000"/>
                <w:sz w:val="28"/>
                <w:szCs w:val="28"/>
              </w:rPr>
            </w:pPr>
            <w:r w:rsidRPr="00A623F5">
              <w:rPr>
                <w:color w:val="000000"/>
                <w:sz w:val="28"/>
                <w:szCs w:val="28"/>
              </w:rPr>
              <w:t>%</w:t>
            </w:r>
          </w:p>
        </w:tc>
        <w:tc>
          <w:tcPr>
            <w:tcW w:w="1682" w:type="dxa"/>
            <w:tcBorders>
              <w:top w:val="single" w:sz="4" w:space="0" w:color="auto"/>
              <w:left w:val="single" w:sz="4" w:space="0" w:color="auto"/>
              <w:bottom w:val="single" w:sz="4" w:space="0" w:color="auto"/>
              <w:right w:val="single" w:sz="4" w:space="0" w:color="auto"/>
            </w:tcBorders>
            <w:vAlign w:val="center"/>
          </w:tcPr>
          <w:p w14:paraId="62A426B3" w14:textId="77777777" w:rsidR="00A623F5" w:rsidRPr="00A623F5" w:rsidRDefault="00A623F5" w:rsidP="00A623F5">
            <w:pPr>
              <w:jc w:val="center"/>
              <w:rPr>
                <w:snapToGrid w:val="0"/>
                <w:sz w:val="28"/>
                <w:szCs w:val="28"/>
              </w:rPr>
            </w:pPr>
            <w:r w:rsidRPr="00A623F5">
              <w:rPr>
                <w:snapToGrid w:val="0"/>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4E6D9517" w14:textId="77777777" w:rsidR="00A623F5" w:rsidRPr="00A623F5" w:rsidRDefault="00A623F5" w:rsidP="00A623F5">
            <w:pPr>
              <w:jc w:val="center"/>
              <w:rPr>
                <w:snapToGrid w:val="0"/>
                <w:sz w:val="28"/>
                <w:szCs w:val="28"/>
              </w:rPr>
            </w:pPr>
            <w:r w:rsidRPr="00A623F5">
              <w:rPr>
                <w:snapToGrid w:val="0"/>
                <w:sz w:val="28"/>
                <w:szCs w:val="28"/>
              </w:rPr>
              <w:t>1,00</w:t>
            </w:r>
          </w:p>
        </w:tc>
      </w:tr>
      <w:tr w:rsidR="00A623F5" w:rsidRPr="00A623F5" w14:paraId="2E442EB4" w14:textId="77777777" w:rsidTr="00A623F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6B0EA" w14:textId="77777777" w:rsidR="00A623F5" w:rsidRPr="00A623F5" w:rsidRDefault="00A623F5" w:rsidP="00A623F5">
            <w:pPr>
              <w:jc w:val="center"/>
              <w:rPr>
                <w:color w:val="000000"/>
                <w:sz w:val="26"/>
                <w:szCs w:val="26"/>
              </w:rPr>
            </w:pPr>
            <w:r w:rsidRPr="00A623F5">
              <w:rPr>
                <w:color w:val="000000"/>
                <w:sz w:val="26"/>
                <w:szCs w:val="26"/>
              </w:rPr>
              <w:t>3</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159DB8E8" w14:textId="77777777" w:rsidR="00A623F5" w:rsidRPr="00A623F5" w:rsidRDefault="00A623F5" w:rsidP="00A623F5">
            <w:pPr>
              <w:rPr>
                <w:color w:val="000000"/>
                <w:sz w:val="26"/>
                <w:szCs w:val="26"/>
              </w:rPr>
            </w:pPr>
            <w:r w:rsidRPr="00A623F5">
              <w:rPr>
                <w:color w:val="000000"/>
                <w:sz w:val="26"/>
                <w:szCs w:val="26"/>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B6316" w14:textId="77777777" w:rsidR="00A623F5" w:rsidRPr="00A623F5" w:rsidRDefault="00A623F5" w:rsidP="00A623F5">
            <w:pPr>
              <w:jc w:val="center"/>
              <w:rPr>
                <w:color w:val="000000"/>
                <w:sz w:val="28"/>
                <w:szCs w:val="28"/>
              </w:rPr>
            </w:pPr>
            <w:r w:rsidRPr="00A623F5">
              <w:rPr>
                <w:color w:val="000000"/>
                <w:sz w:val="28"/>
                <w:szCs w:val="28"/>
              </w:rPr>
              <w:t>%</w:t>
            </w:r>
          </w:p>
        </w:tc>
        <w:tc>
          <w:tcPr>
            <w:tcW w:w="1682" w:type="dxa"/>
            <w:tcBorders>
              <w:top w:val="single" w:sz="4" w:space="0" w:color="auto"/>
              <w:left w:val="single" w:sz="4" w:space="0" w:color="auto"/>
              <w:bottom w:val="single" w:sz="4" w:space="0" w:color="auto"/>
              <w:right w:val="single" w:sz="4" w:space="0" w:color="auto"/>
            </w:tcBorders>
            <w:vAlign w:val="center"/>
          </w:tcPr>
          <w:p w14:paraId="3BA535C8" w14:textId="77777777" w:rsidR="00A623F5" w:rsidRPr="00A623F5" w:rsidRDefault="00A623F5" w:rsidP="00A623F5">
            <w:pPr>
              <w:jc w:val="center"/>
              <w:rPr>
                <w:snapToGrid w:val="0"/>
                <w:sz w:val="28"/>
                <w:szCs w:val="28"/>
              </w:rPr>
            </w:pPr>
            <w:r w:rsidRPr="00A623F5">
              <w:rPr>
                <w:snapToGrid w:val="0"/>
                <w:sz w:val="28"/>
                <w:szCs w:val="28"/>
              </w:rPr>
              <w:t>0,00</w:t>
            </w:r>
          </w:p>
        </w:tc>
        <w:tc>
          <w:tcPr>
            <w:tcW w:w="1701" w:type="dxa"/>
            <w:tcBorders>
              <w:top w:val="single" w:sz="4" w:space="0" w:color="auto"/>
              <w:left w:val="single" w:sz="4" w:space="0" w:color="auto"/>
              <w:bottom w:val="single" w:sz="4" w:space="0" w:color="auto"/>
              <w:right w:val="single" w:sz="4" w:space="0" w:color="auto"/>
            </w:tcBorders>
            <w:vAlign w:val="center"/>
          </w:tcPr>
          <w:p w14:paraId="4C0D1DFC" w14:textId="77777777" w:rsidR="00A623F5" w:rsidRPr="00A623F5" w:rsidRDefault="00A623F5" w:rsidP="00A623F5">
            <w:pPr>
              <w:jc w:val="center"/>
              <w:rPr>
                <w:snapToGrid w:val="0"/>
                <w:sz w:val="28"/>
                <w:szCs w:val="28"/>
              </w:rPr>
            </w:pPr>
            <w:r w:rsidRPr="00A623F5">
              <w:rPr>
                <w:snapToGrid w:val="0"/>
                <w:sz w:val="28"/>
                <w:szCs w:val="28"/>
              </w:rPr>
              <w:t>0,00</w:t>
            </w:r>
          </w:p>
        </w:tc>
      </w:tr>
      <w:tr w:rsidR="00A623F5" w:rsidRPr="00A623F5" w14:paraId="43198922" w14:textId="77777777" w:rsidTr="00A623F5">
        <w:trPr>
          <w:trHeight w:val="11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08749" w14:textId="77777777" w:rsidR="00A623F5" w:rsidRPr="00A623F5" w:rsidRDefault="00A623F5" w:rsidP="00A623F5">
            <w:pPr>
              <w:jc w:val="center"/>
              <w:rPr>
                <w:color w:val="000000"/>
                <w:sz w:val="26"/>
                <w:szCs w:val="26"/>
              </w:rPr>
            </w:pPr>
            <w:r w:rsidRPr="00A623F5">
              <w:rPr>
                <w:color w:val="000000"/>
                <w:sz w:val="26"/>
                <w:szCs w:val="26"/>
              </w:rPr>
              <w:t>3.1</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5D12B177" w14:textId="77777777" w:rsidR="00A623F5" w:rsidRPr="00A623F5" w:rsidRDefault="00A623F5" w:rsidP="00A623F5">
            <w:pPr>
              <w:rPr>
                <w:color w:val="000000"/>
                <w:sz w:val="26"/>
                <w:szCs w:val="26"/>
              </w:rPr>
            </w:pPr>
            <w:r w:rsidRPr="00A623F5">
              <w:rPr>
                <w:color w:val="000000"/>
                <w:sz w:val="26"/>
                <w:szCs w:val="26"/>
              </w:rPr>
              <w:t> Количество условных единиц, относящихся к активам, необходимым</w:t>
            </w:r>
            <w:r w:rsidRPr="00A623F5">
              <w:rPr>
                <w:color w:val="000000"/>
                <w:sz w:val="26"/>
                <w:szCs w:val="26"/>
              </w:rPr>
              <w:br/>
              <w:t>для осуществления регулируемой деятельности</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F1A0B" w14:textId="77777777" w:rsidR="00A623F5" w:rsidRPr="00A623F5" w:rsidRDefault="00A623F5" w:rsidP="00A623F5">
            <w:pPr>
              <w:jc w:val="center"/>
              <w:rPr>
                <w:color w:val="000000"/>
                <w:sz w:val="28"/>
                <w:szCs w:val="28"/>
              </w:rPr>
            </w:pPr>
            <w:r w:rsidRPr="00A623F5">
              <w:rPr>
                <w:color w:val="000000"/>
                <w:sz w:val="28"/>
                <w:szCs w:val="28"/>
              </w:rPr>
              <w:t>у.е.</w:t>
            </w:r>
          </w:p>
        </w:tc>
        <w:tc>
          <w:tcPr>
            <w:tcW w:w="1682" w:type="dxa"/>
            <w:tcBorders>
              <w:top w:val="single" w:sz="4" w:space="0" w:color="auto"/>
              <w:left w:val="single" w:sz="4" w:space="0" w:color="auto"/>
              <w:bottom w:val="single" w:sz="4" w:space="0" w:color="auto"/>
              <w:right w:val="single" w:sz="4" w:space="0" w:color="000000"/>
            </w:tcBorders>
            <w:shd w:val="clear" w:color="auto" w:fill="auto"/>
            <w:vAlign w:val="center"/>
          </w:tcPr>
          <w:p w14:paraId="7706DC7A" w14:textId="77777777" w:rsidR="00A623F5" w:rsidRPr="00A623F5" w:rsidRDefault="00A623F5" w:rsidP="00A623F5">
            <w:pPr>
              <w:jc w:val="center"/>
              <w:rPr>
                <w:snapToGrid w:val="0"/>
                <w:sz w:val="28"/>
                <w:szCs w:val="28"/>
              </w:rPr>
            </w:pPr>
            <w:r w:rsidRPr="00A623F5">
              <w:rPr>
                <w:snapToGrid w:val="0"/>
                <w:sz w:val="28"/>
                <w:szCs w:val="28"/>
              </w:rPr>
              <w:t>79,37</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5D453545" w14:textId="77777777" w:rsidR="00A623F5" w:rsidRPr="00A623F5" w:rsidRDefault="00A623F5" w:rsidP="00A623F5">
            <w:pPr>
              <w:jc w:val="center"/>
              <w:rPr>
                <w:snapToGrid w:val="0"/>
                <w:sz w:val="28"/>
                <w:szCs w:val="28"/>
              </w:rPr>
            </w:pPr>
            <w:r w:rsidRPr="00A623F5">
              <w:rPr>
                <w:snapToGrid w:val="0"/>
                <w:sz w:val="28"/>
                <w:szCs w:val="28"/>
              </w:rPr>
              <w:t>79,37</w:t>
            </w:r>
          </w:p>
        </w:tc>
      </w:tr>
      <w:tr w:rsidR="00A623F5" w:rsidRPr="00A623F5" w14:paraId="7E8457C8" w14:textId="77777777" w:rsidTr="00A623F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ADD" w14:textId="77777777" w:rsidR="00A623F5" w:rsidRPr="00A623F5" w:rsidRDefault="00A623F5" w:rsidP="00A623F5">
            <w:pPr>
              <w:jc w:val="center"/>
              <w:rPr>
                <w:color w:val="000000"/>
                <w:sz w:val="26"/>
                <w:szCs w:val="26"/>
              </w:rPr>
            </w:pPr>
            <w:r w:rsidRPr="00A623F5">
              <w:rPr>
                <w:color w:val="000000"/>
                <w:sz w:val="26"/>
                <w:szCs w:val="26"/>
              </w:rPr>
              <w:t>3.2</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5B437E22" w14:textId="77777777" w:rsidR="00A623F5" w:rsidRPr="00A623F5" w:rsidRDefault="00A623F5" w:rsidP="00A623F5">
            <w:pPr>
              <w:rPr>
                <w:color w:val="000000"/>
                <w:sz w:val="26"/>
                <w:szCs w:val="26"/>
              </w:rPr>
            </w:pPr>
            <w:r w:rsidRPr="00A623F5">
              <w:rPr>
                <w:color w:val="000000"/>
                <w:sz w:val="26"/>
                <w:szCs w:val="26"/>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AD3FD" w14:textId="77777777" w:rsidR="00A623F5" w:rsidRPr="00A623F5" w:rsidRDefault="00A623F5" w:rsidP="00A623F5">
            <w:pPr>
              <w:rPr>
                <w:color w:val="000000"/>
                <w:sz w:val="28"/>
                <w:szCs w:val="28"/>
              </w:rPr>
            </w:pPr>
            <w:r w:rsidRPr="00A623F5">
              <w:rPr>
                <w:color w:val="000000"/>
                <w:sz w:val="28"/>
                <w:szCs w:val="28"/>
              </w:rPr>
              <w:t> Гкал/ч</w:t>
            </w:r>
          </w:p>
        </w:tc>
        <w:tc>
          <w:tcPr>
            <w:tcW w:w="1682" w:type="dxa"/>
            <w:tcBorders>
              <w:top w:val="single" w:sz="4" w:space="0" w:color="auto"/>
              <w:left w:val="nil"/>
              <w:bottom w:val="single" w:sz="4" w:space="0" w:color="auto"/>
              <w:right w:val="single" w:sz="4" w:space="0" w:color="auto"/>
            </w:tcBorders>
            <w:shd w:val="clear" w:color="auto" w:fill="auto"/>
            <w:vAlign w:val="center"/>
          </w:tcPr>
          <w:p w14:paraId="1CB3717F" w14:textId="77777777" w:rsidR="00A623F5" w:rsidRPr="00A623F5" w:rsidRDefault="00A623F5" w:rsidP="00A623F5">
            <w:pPr>
              <w:jc w:val="center"/>
              <w:rPr>
                <w:snapToGrid w:val="0"/>
                <w:sz w:val="28"/>
                <w:szCs w:val="28"/>
              </w:rPr>
            </w:pPr>
            <w:r w:rsidRPr="00A623F5">
              <w:rPr>
                <w:snapToGrid w:val="0"/>
                <w:sz w:val="28"/>
                <w:szCs w:val="28"/>
              </w:rPr>
              <w:t>21,5</w:t>
            </w:r>
          </w:p>
        </w:tc>
        <w:tc>
          <w:tcPr>
            <w:tcW w:w="1701" w:type="dxa"/>
            <w:tcBorders>
              <w:top w:val="single" w:sz="4" w:space="0" w:color="auto"/>
              <w:left w:val="nil"/>
              <w:bottom w:val="single" w:sz="4" w:space="0" w:color="auto"/>
              <w:right w:val="single" w:sz="4" w:space="0" w:color="auto"/>
            </w:tcBorders>
            <w:shd w:val="clear" w:color="auto" w:fill="auto"/>
            <w:vAlign w:val="center"/>
          </w:tcPr>
          <w:p w14:paraId="2B15CDC9" w14:textId="77777777" w:rsidR="00A623F5" w:rsidRPr="00A623F5" w:rsidRDefault="00A623F5" w:rsidP="00A623F5">
            <w:pPr>
              <w:jc w:val="center"/>
              <w:rPr>
                <w:snapToGrid w:val="0"/>
                <w:sz w:val="28"/>
                <w:szCs w:val="28"/>
              </w:rPr>
            </w:pPr>
            <w:r w:rsidRPr="00A623F5">
              <w:rPr>
                <w:snapToGrid w:val="0"/>
                <w:sz w:val="28"/>
                <w:szCs w:val="28"/>
              </w:rPr>
              <w:t>21,5</w:t>
            </w:r>
          </w:p>
        </w:tc>
      </w:tr>
      <w:tr w:rsidR="00A623F5" w:rsidRPr="00A623F5" w14:paraId="39B446EB" w14:textId="77777777" w:rsidTr="00A623F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8839A" w14:textId="77777777" w:rsidR="00A623F5" w:rsidRPr="00A623F5" w:rsidRDefault="00A623F5" w:rsidP="00A623F5">
            <w:pPr>
              <w:jc w:val="center"/>
              <w:rPr>
                <w:color w:val="000000"/>
                <w:sz w:val="26"/>
                <w:szCs w:val="26"/>
              </w:rPr>
            </w:pPr>
            <w:r w:rsidRPr="00A623F5">
              <w:rPr>
                <w:color w:val="000000"/>
                <w:sz w:val="26"/>
                <w:szCs w:val="26"/>
              </w:rPr>
              <w:t>4</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4B4D6CCF" w14:textId="77777777" w:rsidR="00A623F5" w:rsidRPr="00A623F5" w:rsidRDefault="00A623F5" w:rsidP="00A623F5">
            <w:pPr>
              <w:rPr>
                <w:color w:val="000000"/>
                <w:sz w:val="26"/>
                <w:szCs w:val="26"/>
              </w:rPr>
            </w:pPr>
            <w:r w:rsidRPr="00A623F5">
              <w:rPr>
                <w:color w:val="000000"/>
                <w:sz w:val="26"/>
                <w:szCs w:val="26"/>
              </w:rPr>
              <w:t>Коэффициент эластичности затрат по росту активов (</w:t>
            </w:r>
            <w:proofErr w:type="spellStart"/>
            <w:r w:rsidRPr="00A623F5">
              <w:rPr>
                <w:color w:val="000000"/>
                <w:sz w:val="26"/>
                <w:szCs w:val="26"/>
              </w:rPr>
              <w:t>К</w:t>
            </w:r>
            <w:r w:rsidRPr="00A623F5">
              <w:rPr>
                <w:color w:val="000000"/>
                <w:sz w:val="26"/>
                <w:szCs w:val="26"/>
                <w:vertAlign w:val="subscript"/>
              </w:rPr>
              <w:t>эл</w:t>
            </w:r>
            <w:proofErr w:type="spellEnd"/>
            <w:r w:rsidRPr="00A623F5">
              <w:rPr>
                <w:color w:val="000000"/>
                <w:sz w:val="26"/>
                <w:szCs w:val="26"/>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40E13" w14:textId="77777777" w:rsidR="00A623F5" w:rsidRPr="00A623F5" w:rsidRDefault="00A623F5" w:rsidP="00A623F5">
            <w:pPr>
              <w:rPr>
                <w:color w:val="000000"/>
                <w:sz w:val="28"/>
                <w:szCs w:val="28"/>
              </w:rPr>
            </w:pPr>
          </w:p>
          <w:p w14:paraId="57ACD6AD" w14:textId="77777777" w:rsidR="00A623F5" w:rsidRPr="00A623F5" w:rsidRDefault="00A623F5" w:rsidP="00A623F5">
            <w:pPr>
              <w:jc w:val="center"/>
              <w:rPr>
                <w:color w:val="000000"/>
                <w:sz w:val="28"/>
                <w:szCs w:val="28"/>
              </w:rPr>
            </w:pPr>
          </w:p>
        </w:tc>
        <w:tc>
          <w:tcPr>
            <w:tcW w:w="1682" w:type="dxa"/>
            <w:tcBorders>
              <w:top w:val="single" w:sz="4" w:space="0" w:color="auto"/>
              <w:left w:val="single" w:sz="4" w:space="0" w:color="auto"/>
              <w:bottom w:val="single" w:sz="4" w:space="0" w:color="auto"/>
              <w:right w:val="single" w:sz="4" w:space="0" w:color="auto"/>
            </w:tcBorders>
            <w:vAlign w:val="center"/>
          </w:tcPr>
          <w:p w14:paraId="1CB49AB8" w14:textId="77777777" w:rsidR="00A623F5" w:rsidRPr="00A623F5" w:rsidRDefault="00A623F5" w:rsidP="00A623F5">
            <w:pPr>
              <w:jc w:val="center"/>
              <w:rPr>
                <w:snapToGrid w:val="0"/>
                <w:sz w:val="28"/>
                <w:szCs w:val="28"/>
              </w:rPr>
            </w:pPr>
            <w:r w:rsidRPr="00A623F5">
              <w:rPr>
                <w:snapToGrid w:val="0"/>
                <w:sz w:val="28"/>
                <w:szCs w:val="28"/>
              </w:rPr>
              <w:t>0,75</w:t>
            </w:r>
          </w:p>
        </w:tc>
        <w:tc>
          <w:tcPr>
            <w:tcW w:w="1701" w:type="dxa"/>
            <w:tcBorders>
              <w:top w:val="single" w:sz="4" w:space="0" w:color="auto"/>
              <w:left w:val="single" w:sz="4" w:space="0" w:color="auto"/>
              <w:bottom w:val="single" w:sz="4" w:space="0" w:color="auto"/>
              <w:right w:val="single" w:sz="4" w:space="0" w:color="auto"/>
            </w:tcBorders>
            <w:vAlign w:val="center"/>
          </w:tcPr>
          <w:p w14:paraId="57A03F96" w14:textId="77777777" w:rsidR="00A623F5" w:rsidRPr="00A623F5" w:rsidRDefault="00A623F5" w:rsidP="00A623F5">
            <w:pPr>
              <w:jc w:val="center"/>
              <w:rPr>
                <w:snapToGrid w:val="0"/>
                <w:sz w:val="28"/>
                <w:szCs w:val="28"/>
              </w:rPr>
            </w:pPr>
            <w:r w:rsidRPr="00A623F5">
              <w:rPr>
                <w:snapToGrid w:val="0"/>
                <w:sz w:val="28"/>
                <w:szCs w:val="28"/>
              </w:rPr>
              <w:t>0,75</w:t>
            </w:r>
          </w:p>
        </w:tc>
      </w:tr>
      <w:tr w:rsidR="00A623F5" w:rsidRPr="00A623F5" w14:paraId="37669FAD" w14:textId="77777777" w:rsidTr="00A623F5">
        <w:trPr>
          <w:trHeight w:val="162"/>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16EA6" w14:textId="77777777" w:rsidR="00A623F5" w:rsidRPr="00A623F5" w:rsidRDefault="00A623F5" w:rsidP="00A623F5">
            <w:pPr>
              <w:jc w:val="center"/>
              <w:rPr>
                <w:color w:val="000000"/>
                <w:sz w:val="26"/>
                <w:szCs w:val="26"/>
              </w:rPr>
            </w:pPr>
            <w:r w:rsidRPr="00A623F5">
              <w:rPr>
                <w:color w:val="000000"/>
                <w:sz w:val="26"/>
                <w:szCs w:val="26"/>
              </w:rPr>
              <w:t>5</w:t>
            </w:r>
          </w:p>
        </w:tc>
        <w:tc>
          <w:tcPr>
            <w:tcW w:w="4153" w:type="dxa"/>
            <w:tcBorders>
              <w:top w:val="single" w:sz="4" w:space="0" w:color="auto"/>
              <w:left w:val="nil"/>
              <w:bottom w:val="single" w:sz="4" w:space="0" w:color="auto"/>
              <w:right w:val="single" w:sz="4" w:space="0" w:color="auto"/>
            </w:tcBorders>
            <w:shd w:val="clear" w:color="auto" w:fill="auto"/>
            <w:noWrap/>
            <w:vAlign w:val="center"/>
          </w:tcPr>
          <w:p w14:paraId="3BCEC8DF" w14:textId="77777777" w:rsidR="00A623F5" w:rsidRPr="00A623F5" w:rsidRDefault="00A623F5" w:rsidP="00A623F5">
            <w:pPr>
              <w:rPr>
                <w:color w:val="000000"/>
                <w:sz w:val="26"/>
                <w:szCs w:val="26"/>
              </w:rPr>
            </w:pPr>
            <w:r w:rsidRPr="00A623F5">
              <w:rPr>
                <w:color w:val="000000"/>
                <w:sz w:val="26"/>
                <w:szCs w:val="26"/>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E271" w14:textId="77777777" w:rsidR="00A623F5" w:rsidRPr="00A623F5" w:rsidRDefault="00A623F5" w:rsidP="00A623F5">
            <w:pPr>
              <w:jc w:val="center"/>
              <w:rPr>
                <w:color w:val="000000"/>
                <w:sz w:val="28"/>
                <w:szCs w:val="28"/>
              </w:rPr>
            </w:pPr>
            <w:r w:rsidRPr="00A623F5">
              <w:rPr>
                <w:color w:val="000000"/>
                <w:sz w:val="28"/>
                <w:szCs w:val="28"/>
              </w:rPr>
              <w:t>%</w:t>
            </w:r>
          </w:p>
        </w:tc>
        <w:tc>
          <w:tcPr>
            <w:tcW w:w="1682" w:type="dxa"/>
            <w:tcBorders>
              <w:top w:val="single" w:sz="4" w:space="0" w:color="auto"/>
              <w:left w:val="single" w:sz="4" w:space="0" w:color="auto"/>
              <w:bottom w:val="single" w:sz="4" w:space="0" w:color="auto"/>
              <w:right w:val="single" w:sz="4" w:space="0" w:color="auto"/>
            </w:tcBorders>
            <w:vAlign w:val="center"/>
          </w:tcPr>
          <w:p w14:paraId="2E87AAD8" w14:textId="77777777" w:rsidR="00A623F5" w:rsidRPr="00A623F5" w:rsidRDefault="00A623F5" w:rsidP="00A623F5">
            <w:pPr>
              <w:jc w:val="center"/>
              <w:rPr>
                <w:bCs/>
                <w:snapToGrid w:val="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25B1F73D" w14:textId="77777777" w:rsidR="00A623F5" w:rsidRPr="00A623F5" w:rsidRDefault="00A623F5" w:rsidP="00A623F5">
            <w:pPr>
              <w:jc w:val="center"/>
              <w:rPr>
                <w:bCs/>
                <w:snapToGrid w:val="0"/>
                <w:sz w:val="28"/>
                <w:szCs w:val="28"/>
              </w:rPr>
            </w:pPr>
            <w:r w:rsidRPr="00A623F5">
              <w:rPr>
                <w:bCs/>
                <w:snapToGrid w:val="0"/>
                <w:sz w:val="28"/>
                <w:szCs w:val="28"/>
              </w:rPr>
              <w:t>1,0197</w:t>
            </w:r>
          </w:p>
        </w:tc>
      </w:tr>
      <w:tr w:rsidR="00A623F5" w:rsidRPr="00A623F5" w14:paraId="2A11B53E" w14:textId="77777777" w:rsidTr="00A623F5">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87262" w14:textId="77777777" w:rsidR="00A623F5" w:rsidRPr="00A623F5" w:rsidRDefault="00A623F5" w:rsidP="00A623F5">
            <w:pPr>
              <w:jc w:val="center"/>
              <w:rPr>
                <w:color w:val="000000"/>
                <w:sz w:val="26"/>
                <w:szCs w:val="26"/>
              </w:rPr>
            </w:pPr>
            <w:r w:rsidRPr="00A623F5">
              <w:rPr>
                <w:color w:val="000000"/>
                <w:sz w:val="26"/>
                <w:szCs w:val="26"/>
              </w:rPr>
              <w:t>6</w:t>
            </w:r>
          </w:p>
        </w:tc>
        <w:tc>
          <w:tcPr>
            <w:tcW w:w="4153" w:type="dxa"/>
            <w:tcBorders>
              <w:top w:val="single" w:sz="4" w:space="0" w:color="auto"/>
              <w:left w:val="nil"/>
              <w:bottom w:val="single" w:sz="4" w:space="0" w:color="auto"/>
              <w:right w:val="single" w:sz="4" w:space="0" w:color="auto"/>
            </w:tcBorders>
            <w:shd w:val="clear" w:color="auto" w:fill="auto"/>
            <w:noWrap/>
            <w:vAlign w:val="center"/>
            <w:hideMark/>
          </w:tcPr>
          <w:p w14:paraId="1A18FED5" w14:textId="77777777" w:rsidR="00A623F5" w:rsidRPr="00A623F5" w:rsidRDefault="00A623F5" w:rsidP="00A623F5">
            <w:pPr>
              <w:rPr>
                <w:color w:val="000000"/>
                <w:sz w:val="26"/>
                <w:szCs w:val="26"/>
              </w:rPr>
            </w:pPr>
            <w:r w:rsidRPr="00A623F5">
              <w:rPr>
                <w:color w:val="000000"/>
                <w:sz w:val="26"/>
                <w:szCs w:val="26"/>
              </w:rPr>
              <w:t> Операционные (подконтрольные)</w:t>
            </w:r>
            <w:r w:rsidRPr="00A623F5">
              <w:rPr>
                <w:color w:val="000000"/>
                <w:sz w:val="26"/>
                <w:szCs w:val="26"/>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4F424" w14:textId="77777777" w:rsidR="00A623F5" w:rsidRPr="00A623F5" w:rsidRDefault="00A623F5" w:rsidP="00A623F5">
            <w:pPr>
              <w:jc w:val="center"/>
              <w:rPr>
                <w:color w:val="000000"/>
                <w:sz w:val="28"/>
                <w:szCs w:val="28"/>
              </w:rPr>
            </w:pPr>
            <w:r w:rsidRPr="00A623F5">
              <w:rPr>
                <w:color w:val="000000"/>
                <w:sz w:val="28"/>
                <w:szCs w:val="28"/>
              </w:rPr>
              <w:t>тыс. руб.</w:t>
            </w:r>
          </w:p>
        </w:tc>
        <w:tc>
          <w:tcPr>
            <w:tcW w:w="1682" w:type="dxa"/>
            <w:tcBorders>
              <w:top w:val="single" w:sz="4" w:space="0" w:color="auto"/>
              <w:left w:val="single" w:sz="4" w:space="0" w:color="auto"/>
              <w:bottom w:val="single" w:sz="4" w:space="0" w:color="auto"/>
              <w:right w:val="single" w:sz="4" w:space="0" w:color="auto"/>
            </w:tcBorders>
            <w:vAlign w:val="center"/>
          </w:tcPr>
          <w:p w14:paraId="0F46DCDA" w14:textId="77777777" w:rsidR="00A623F5" w:rsidRPr="00A623F5" w:rsidRDefault="00A623F5" w:rsidP="00A623F5">
            <w:pPr>
              <w:jc w:val="center"/>
              <w:rPr>
                <w:snapToGrid w:val="0"/>
                <w:sz w:val="28"/>
                <w:szCs w:val="28"/>
              </w:rPr>
            </w:pPr>
            <w:r w:rsidRPr="00A623F5">
              <w:rPr>
                <w:snapToGrid w:val="0"/>
                <w:sz w:val="28"/>
                <w:szCs w:val="28"/>
              </w:rPr>
              <w:t>27 447,82</w:t>
            </w:r>
          </w:p>
        </w:tc>
        <w:tc>
          <w:tcPr>
            <w:tcW w:w="1701" w:type="dxa"/>
            <w:tcBorders>
              <w:top w:val="single" w:sz="4" w:space="0" w:color="auto"/>
              <w:left w:val="single" w:sz="4" w:space="0" w:color="auto"/>
              <w:bottom w:val="single" w:sz="4" w:space="0" w:color="auto"/>
              <w:right w:val="single" w:sz="4" w:space="0" w:color="auto"/>
            </w:tcBorders>
            <w:vAlign w:val="center"/>
          </w:tcPr>
          <w:p w14:paraId="2C934D85" w14:textId="77777777" w:rsidR="00A623F5" w:rsidRPr="00A623F5" w:rsidRDefault="00A623F5" w:rsidP="00A623F5">
            <w:pPr>
              <w:jc w:val="center"/>
              <w:rPr>
                <w:snapToGrid w:val="0"/>
                <w:sz w:val="28"/>
                <w:szCs w:val="28"/>
              </w:rPr>
            </w:pPr>
            <w:r w:rsidRPr="00A623F5">
              <w:rPr>
                <w:snapToGrid w:val="0"/>
                <w:sz w:val="28"/>
                <w:szCs w:val="28"/>
              </w:rPr>
              <w:t>27 988,54</w:t>
            </w:r>
          </w:p>
        </w:tc>
      </w:tr>
    </w:tbl>
    <w:p w14:paraId="0462E1C5" w14:textId="77777777" w:rsidR="00A623F5" w:rsidRPr="00A623F5" w:rsidRDefault="00A623F5" w:rsidP="00A623F5">
      <w:pPr>
        <w:autoSpaceDE w:val="0"/>
        <w:autoSpaceDN w:val="0"/>
        <w:adjustRightInd w:val="0"/>
        <w:ind w:left="360" w:firstLine="720"/>
        <w:jc w:val="both"/>
        <w:rPr>
          <w:bCs/>
          <w:sz w:val="28"/>
          <w:szCs w:val="28"/>
        </w:rPr>
      </w:pPr>
    </w:p>
    <w:p w14:paraId="607BF8AA"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Рост уровня операционных расходов на 2020 год составил 1,97%. Данный индекс операционных расходов применим ко всем статьям раздела операционные (подконтрольные) расходы.</w:t>
      </w:r>
    </w:p>
    <w:p w14:paraId="0EFF7125"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Информация о величине операционных расходов в разрезе статей затрат сведена в приложении 2 к экспертному заключению.</w:t>
      </w:r>
    </w:p>
    <w:p w14:paraId="78A454AE" w14:textId="77777777" w:rsidR="00A623F5" w:rsidRPr="00A623F5" w:rsidRDefault="00A623F5" w:rsidP="00A623F5">
      <w:pPr>
        <w:spacing w:line="360" w:lineRule="auto"/>
        <w:ind w:firstLine="709"/>
        <w:jc w:val="both"/>
        <w:rPr>
          <w:color w:val="000000"/>
          <w:sz w:val="32"/>
          <w:szCs w:val="32"/>
          <w:u w:val="single"/>
        </w:rPr>
      </w:pPr>
      <w:r w:rsidRPr="00A623F5">
        <w:rPr>
          <w:color w:val="000000"/>
          <w:sz w:val="28"/>
          <w:szCs w:val="28"/>
        </w:rPr>
        <w:t xml:space="preserve">Предприятием заявлены операционные расходы на 2020 год в сумме 28341,80 тыс. руб. Корректировка в сторону снижения от предложений предприятия составила 353,26 тыс. руб., так как эксперты провели корректировку в соответствии с Методическими указаниями. </w:t>
      </w:r>
    </w:p>
    <w:p w14:paraId="535198E9" w14:textId="77777777" w:rsidR="00A623F5" w:rsidRPr="00A623F5" w:rsidRDefault="00A623F5" w:rsidP="00A623F5">
      <w:pPr>
        <w:tabs>
          <w:tab w:val="num" w:pos="0"/>
          <w:tab w:val="left" w:pos="426"/>
        </w:tabs>
        <w:ind w:firstLine="709"/>
        <w:jc w:val="both"/>
        <w:rPr>
          <w:color w:val="000000"/>
          <w:sz w:val="28"/>
          <w:szCs w:val="28"/>
        </w:rPr>
      </w:pPr>
    </w:p>
    <w:p w14:paraId="7C640CAA"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79" w:name="_Toc25515989"/>
      <w:r w:rsidRPr="00A623F5">
        <w:rPr>
          <w:rFonts w:eastAsia="Calibri"/>
          <w:color w:val="000000"/>
          <w:sz w:val="28"/>
          <w:szCs w:val="28"/>
          <w:lang w:val="x-none" w:eastAsia="en-US"/>
        </w:rPr>
        <w:t>5.</w:t>
      </w:r>
      <w:r w:rsidRPr="00A623F5">
        <w:rPr>
          <w:rFonts w:eastAsia="Calibri"/>
          <w:color w:val="000000"/>
          <w:sz w:val="28"/>
          <w:szCs w:val="28"/>
          <w:lang w:eastAsia="en-US"/>
        </w:rPr>
        <w:t>3</w:t>
      </w:r>
      <w:r w:rsidRPr="00A623F5">
        <w:rPr>
          <w:rFonts w:eastAsia="Calibri"/>
          <w:color w:val="000000"/>
          <w:sz w:val="28"/>
          <w:szCs w:val="28"/>
          <w:lang w:val="x-none" w:eastAsia="en-US"/>
        </w:rPr>
        <w:t>. Расчет неподконтрольных расходов на очередной год долгосрочного периода регулирования</w:t>
      </w:r>
      <w:bookmarkEnd w:id="79"/>
    </w:p>
    <w:p w14:paraId="2546D6C9" w14:textId="77777777" w:rsidR="00A623F5" w:rsidRPr="00A623F5" w:rsidRDefault="00A623F5" w:rsidP="00A623F5">
      <w:pPr>
        <w:spacing w:line="360" w:lineRule="auto"/>
        <w:ind w:firstLine="709"/>
        <w:jc w:val="center"/>
        <w:rPr>
          <w:color w:val="000000"/>
          <w:sz w:val="28"/>
          <w:szCs w:val="28"/>
        </w:rPr>
      </w:pPr>
      <w:r w:rsidRPr="00A623F5">
        <w:rPr>
          <w:color w:val="000000"/>
          <w:sz w:val="28"/>
          <w:szCs w:val="28"/>
        </w:rPr>
        <w:t>Очистка стоков</w:t>
      </w:r>
    </w:p>
    <w:p w14:paraId="29AAAEC5"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Предприятием заявлены расходы по статье на уровне 324,41 тыс. руб.</w:t>
      </w:r>
    </w:p>
    <w:p w14:paraId="13FF7590"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Расходы включают стоимость водоотведения от котельных, в размере 10,32 тыс. м</w:t>
      </w:r>
      <w:r w:rsidRPr="00A623F5">
        <w:rPr>
          <w:color w:val="000000"/>
          <w:sz w:val="28"/>
          <w:szCs w:val="28"/>
          <w:vertAlign w:val="superscript"/>
        </w:rPr>
        <w:t>3</w:t>
      </w:r>
      <w:r w:rsidRPr="00A623F5">
        <w:rPr>
          <w:color w:val="000000"/>
          <w:sz w:val="28"/>
          <w:szCs w:val="28"/>
        </w:rPr>
        <w:t>, на уровне величины согласно расчету-заявке к договору № 111</w:t>
      </w:r>
      <w:r w:rsidRPr="00A623F5">
        <w:rPr>
          <w:color w:val="000000"/>
          <w:sz w:val="28"/>
          <w:szCs w:val="28"/>
        </w:rPr>
        <w:br/>
        <w:t>от 25.12.2013 с ООО «</w:t>
      </w:r>
      <w:proofErr w:type="spellStart"/>
      <w:r w:rsidRPr="00A623F5">
        <w:rPr>
          <w:color w:val="000000"/>
          <w:sz w:val="28"/>
          <w:szCs w:val="28"/>
        </w:rPr>
        <w:t>БелГОС</w:t>
      </w:r>
      <w:proofErr w:type="spellEnd"/>
      <w:r w:rsidRPr="00A623F5">
        <w:rPr>
          <w:color w:val="000000"/>
          <w:sz w:val="28"/>
          <w:szCs w:val="28"/>
        </w:rPr>
        <w:t>» (стр. 182-189 тома 2 тарифного дела).</w:t>
      </w:r>
    </w:p>
    <w:p w14:paraId="4A4DDF6B"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Объём услуг по водоотведению, согласно п. 50 Методических указаний составит 10,32 тыс. м</w:t>
      </w:r>
      <w:r w:rsidRPr="00A623F5">
        <w:rPr>
          <w:snapToGrid w:val="0"/>
          <w:color w:val="000000"/>
          <w:sz w:val="28"/>
          <w:szCs w:val="28"/>
          <w:vertAlign w:val="superscript"/>
        </w:rPr>
        <w:t>3</w:t>
      </w:r>
      <w:r w:rsidRPr="00A623F5">
        <w:rPr>
          <w:snapToGrid w:val="0"/>
          <w:color w:val="000000"/>
          <w:sz w:val="28"/>
          <w:szCs w:val="28"/>
        </w:rPr>
        <w:t xml:space="preserve">. Скорректированные плановые расходы по статье на 2020 год, согласно п. 38 Основ ценообразования, определены экспертами с учётом </w:t>
      </w:r>
      <w:proofErr w:type="spellStart"/>
      <w:r w:rsidRPr="00A623F5">
        <w:rPr>
          <w:snapToGrid w:val="0"/>
          <w:color w:val="000000"/>
          <w:sz w:val="28"/>
          <w:szCs w:val="28"/>
        </w:rPr>
        <w:t>пп</w:t>
      </w:r>
      <w:proofErr w:type="spellEnd"/>
      <w:r w:rsidRPr="00A623F5">
        <w:rPr>
          <w:snapToGrid w:val="0"/>
          <w:color w:val="000000"/>
          <w:sz w:val="28"/>
          <w:szCs w:val="28"/>
        </w:rPr>
        <w:t xml:space="preserve">. а) п.28 Основ ценообразования и приняты экспертами, исходя из установленных тарифов, а также плановой доли услуг в 2019 году (1 полугодие 52 %, 2 полугодие 48 %). </w:t>
      </w:r>
    </w:p>
    <w:p w14:paraId="2880D800"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Стоимость 1 м</w:t>
      </w:r>
      <w:r w:rsidRPr="00A623F5">
        <w:rPr>
          <w:color w:val="000000"/>
          <w:sz w:val="28"/>
          <w:szCs w:val="28"/>
          <w:vertAlign w:val="superscript"/>
        </w:rPr>
        <w:t>3</w:t>
      </w:r>
      <w:r w:rsidRPr="00A623F5">
        <w:rPr>
          <w:color w:val="000000"/>
          <w:sz w:val="28"/>
          <w:szCs w:val="28"/>
        </w:rPr>
        <w:t xml:space="preserve"> водоотведения на 2020 год принята по постановлению РЭК КО от 29.12.2018 № 760. Средневзвешенный тариф на услуги водоотведения на 2020 год составил 31,46 руб./м</w:t>
      </w:r>
      <w:r w:rsidRPr="00A623F5">
        <w:rPr>
          <w:color w:val="000000"/>
          <w:sz w:val="28"/>
          <w:szCs w:val="28"/>
          <w:vertAlign w:val="superscript"/>
        </w:rPr>
        <w:t>3</w:t>
      </w:r>
      <w:r w:rsidRPr="00A623F5">
        <w:rPr>
          <w:color w:val="000000"/>
          <w:sz w:val="28"/>
          <w:szCs w:val="28"/>
        </w:rPr>
        <w:t>. Всего расходы на водоотведение должны составить 324,70 тыс. руб.</w:t>
      </w:r>
    </w:p>
    <w:p w14:paraId="71EB4074"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 xml:space="preserve">Эксперты считают возможным согласиться с предложениями предприятия в сумме 324,41 тыс. руб., как не превышающими экономически обоснованный уровень. </w:t>
      </w:r>
    </w:p>
    <w:p w14:paraId="691494C7" w14:textId="77777777" w:rsidR="00A623F5" w:rsidRPr="00A623F5" w:rsidRDefault="00A623F5" w:rsidP="00A623F5">
      <w:pPr>
        <w:spacing w:line="360" w:lineRule="auto"/>
        <w:ind w:firstLine="709"/>
        <w:jc w:val="center"/>
        <w:rPr>
          <w:snapToGrid w:val="0"/>
          <w:sz w:val="28"/>
          <w:szCs w:val="28"/>
        </w:rPr>
      </w:pPr>
      <w:r w:rsidRPr="00A623F5">
        <w:rPr>
          <w:snapToGrid w:val="0"/>
          <w:sz w:val="28"/>
          <w:szCs w:val="28"/>
        </w:rPr>
        <w:t>Арендная плата</w:t>
      </w:r>
    </w:p>
    <w:p w14:paraId="559C9333" w14:textId="77777777" w:rsidR="00A623F5" w:rsidRPr="00A623F5" w:rsidRDefault="00A623F5" w:rsidP="00A623F5">
      <w:pPr>
        <w:spacing w:line="360" w:lineRule="auto"/>
        <w:ind w:firstLine="851"/>
        <w:jc w:val="both"/>
        <w:rPr>
          <w:snapToGrid w:val="0"/>
          <w:color w:val="000000"/>
          <w:sz w:val="28"/>
          <w:szCs w:val="28"/>
        </w:rPr>
      </w:pPr>
      <w:r w:rsidRPr="00A623F5">
        <w:rPr>
          <w:snapToGrid w:val="0"/>
          <w:color w:val="000000"/>
          <w:sz w:val="28"/>
          <w:szCs w:val="28"/>
        </w:rPr>
        <w:t>Предприятием заявлены расходы по статье на уровне 70,0 тыс. руб.</w:t>
      </w:r>
    </w:p>
    <w:p w14:paraId="72C7DD7F" w14:textId="77777777" w:rsidR="00A623F5" w:rsidRPr="00A623F5" w:rsidRDefault="00A623F5" w:rsidP="00A623F5">
      <w:pPr>
        <w:spacing w:line="360" w:lineRule="auto"/>
        <w:ind w:firstLine="851"/>
        <w:jc w:val="both"/>
        <w:rPr>
          <w:snapToGrid w:val="0"/>
          <w:color w:val="000000"/>
          <w:sz w:val="28"/>
          <w:szCs w:val="28"/>
          <w:lang w:eastAsia="en-US"/>
        </w:rPr>
      </w:pPr>
      <w:r w:rsidRPr="00A623F5">
        <w:rPr>
          <w:snapToGrid w:val="0"/>
          <w:color w:val="000000"/>
          <w:sz w:val="28"/>
          <w:szCs w:val="28"/>
          <w:lang w:eastAsia="en-US"/>
        </w:rPr>
        <w:lastRenderedPageBreak/>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78894665" w14:textId="77777777" w:rsidR="00A623F5" w:rsidRPr="00A623F5" w:rsidRDefault="00A623F5" w:rsidP="00A623F5">
      <w:pPr>
        <w:spacing w:line="360" w:lineRule="auto"/>
        <w:ind w:firstLine="851"/>
        <w:jc w:val="both"/>
        <w:rPr>
          <w:snapToGrid w:val="0"/>
          <w:color w:val="000000"/>
          <w:sz w:val="28"/>
          <w:szCs w:val="28"/>
          <w:lang w:eastAsia="en-US"/>
        </w:rPr>
      </w:pPr>
      <w:r w:rsidRPr="00A623F5">
        <w:rPr>
          <w:snapToGrid w:val="0"/>
          <w:color w:val="000000"/>
          <w:sz w:val="28"/>
          <w:szCs w:val="28"/>
          <w:lang w:eastAsia="en-US"/>
        </w:rPr>
        <w:t>В приложении № 4 к концессионному соглашению содержится перечень земельных участков, на которых располагаются объекты концессионного соглашения (стр. 190-191, том 2). Предприятием представлены выписки из Единого государственного реестра недвижимости на указанные в приложении №4 к концессионному соглашению участки с указанием кадастровой стоимости (стр. 192-201, том 2).</w:t>
      </w:r>
    </w:p>
    <w:p w14:paraId="455E9B3C" w14:textId="77777777" w:rsidR="00A623F5" w:rsidRPr="00A623F5" w:rsidRDefault="00A623F5" w:rsidP="00A623F5">
      <w:pPr>
        <w:spacing w:line="360" w:lineRule="auto"/>
        <w:ind w:firstLine="708"/>
        <w:jc w:val="both"/>
        <w:rPr>
          <w:snapToGrid w:val="0"/>
          <w:color w:val="000000"/>
          <w:sz w:val="28"/>
          <w:szCs w:val="28"/>
        </w:rPr>
      </w:pPr>
      <w:r w:rsidRPr="00A623F5">
        <w:rPr>
          <w:snapToGrid w:val="0"/>
          <w:color w:val="000000"/>
          <w:sz w:val="28"/>
          <w:szCs w:val="28"/>
        </w:rPr>
        <w:t xml:space="preserve">Расходы по аренде земельных участков на 2019 год приняты в сумме 70,00 тыс. руб. (на уровне предложений предприятия), в размере налога на землю, согласно Постановления Совета народных депутатов города Белово от 27.10.2005 N 37/103 «Об установлении земельного налога на территории Беловского городского округа «Город Белово». </w:t>
      </w:r>
    </w:p>
    <w:p w14:paraId="59762117" w14:textId="77777777" w:rsidR="00A623F5" w:rsidRPr="00A623F5" w:rsidRDefault="00A623F5" w:rsidP="00A623F5">
      <w:pPr>
        <w:ind w:firstLine="851"/>
        <w:jc w:val="both"/>
        <w:rPr>
          <w:snapToGrid w:val="0"/>
          <w:color w:val="000000"/>
          <w:sz w:val="28"/>
          <w:szCs w:val="28"/>
          <w:lang w:eastAsia="en-US"/>
        </w:rPr>
      </w:pPr>
    </w:p>
    <w:p w14:paraId="23E05675"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28"/>
          <w:szCs w:val="26"/>
          <w:lang w:val="x-none" w:eastAsia="en-US"/>
        </w:rPr>
      </w:pPr>
      <w:bookmarkStart w:id="80" w:name="_Toc25515990"/>
      <w:r w:rsidRPr="00A623F5">
        <w:rPr>
          <w:rFonts w:ascii="ыпадающие доходы" w:eastAsia="Calibri" w:hAnsi="ыпадающие доходы"/>
          <w:bCs/>
          <w:color w:val="000000"/>
          <w:sz w:val="28"/>
          <w:szCs w:val="26"/>
          <w:lang w:val="x-none" w:eastAsia="en-US"/>
        </w:rPr>
        <w:t>Плата за негативное воздействие на окружающую среду</w:t>
      </w:r>
      <w:bookmarkEnd w:id="80"/>
      <w:r w:rsidRPr="00A623F5">
        <w:rPr>
          <w:rFonts w:ascii="ыпадающие доходы" w:eastAsia="Calibri" w:hAnsi="ыпадающие доходы"/>
          <w:bCs/>
          <w:color w:val="000000"/>
          <w:sz w:val="28"/>
          <w:szCs w:val="26"/>
          <w:lang w:val="x-none" w:eastAsia="en-US"/>
        </w:rPr>
        <w:t xml:space="preserve"> </w:t>
      </w:r>
    </w:p>
    <w:p w14:paraId="70619DF1"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w:t>
      </w:r>
      <w:r w:rsidRPr="00A623F5">
        <w:rPr>
          <w:snapToGrid w:val="0"/>
          <w:color w:val="000000"/>
          <w:sz w:val="28"/>
          <w:szCs w:val="28"/>
        </w:rPr>
        <w:lastRenderedPageBreak/>
        <w:t>окружающую среду в пределах установленных нормативов и (или) лимитов, а также расходы на обязательное страхование.</w:t>
      </w:r>
    </w:p>
    <w:p w14:paraId="6BF525C7"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36B72D9E"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Законодательство предусматривает взимание платы за следующие виды вредного воздействия на окружающую среду:</w:t>
      </w:r>
    </w:p>
    <w:p w14:paraId="2C5DD6A6"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1) выброс в атмосферу загрязняющих веществ от стационарных и передвижных источников;</w:t>
      </w:r>
    </w:p>
    <w:p w14:paraId="27006663"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2) сброс загрязняющих веществ в поверхностные и подземные водные объекты;</w:t>
      </w:r>
    </w:p>
    <w:p w14:paraId="5564B3C3"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3) размещение отходов;</w:t>
      </w:r>
    </w:p>
    <w:p w14:paraId="13512AD7"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4) другие виды вредного воздействия (шум, вибрация, электромагнитные и радиационные воздействия и т.п.).</w:t>
      </w:r>
    </w:p>
    <w:p w14:paraId="2BE53C45"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1445E575"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8806A6E"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Предприятием заявлены расходы по статье в сумме 30,80 тыс. руб. Представлены расчёты сумм платы по объектам негативного воздействия, выполненные в соответствии с разрешением на выброс 9/</w:t>
      </w:r>
      <w:proofErr w:type="spellStart"/>
      <w:r w:rsidRPr="00A623F5">
        <w:rPr>
          <w:snapToGrid w:val="0"/>
          <w:color w:val="000000"/>
          <w:sz w:val="28"/>
          <w:szCs w:val="28"/>
        </w:rPr>
        <w:t>атмБЕЛ</w:t>
      </w:r>
      <w:proofErr w:type="spellEnd"/>
      <w:r w:rsidRPr="00A623F5">
        <w:rPr>
          <w:snapToGrid w:val="0"/>
          <w:color w:val="000000"/>
          <w:sz w:val="28"/>
          <w:szCs w:val="28"/>
        </w:rPr>
        <w:t xml:space="preserve"> от 24.10.2014 (стр. 202-207, том 2).</w:t>
      </w:r>
    </w:p>
    <w:p w14:paraId="517FEF40"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Эксперты считают экономически обоснованными экологические платежи в пределах ПДВ в размере – 26,89 тыс. руб., на уровне фактических расходов за 2018 год, на основании представленной предприятием декларации о плате за негативное воздействие на окружающую среду (стр.220-227 тарифного дела). Корректировка в сторону снижения составила 0,31 тыс. руб.</w:t>
      </w:r>
    </w:p>
    <w:p w14:paraId="340A5CAB"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28"/>
          <w:szCs w:val="26"/>
          <w:lang w:eastAsia="en-US"/>
        </w:rPr>
      </w:pPr>
      <w:bookmarkStart w:id="81" w:name="_Toc25515991"/>
      <w:r w:rsidRPr="00A623F5">
        <w:rPr>
          <w:rFonts w:ascii="ыпадающие доходы" w:eastAsia="Calibri" w:hAnsi="ыпадающие доходы"/>
          <w:bCs/>
          <w:color w:val="000000"/>
          <w:sz w:val="28"/>
          <w:szCs w:val="26"/>
          <w:lang w:eastAsia="en-US"/>
        </w:rPr>
        <w:lastRenderedPageBreak/>
        <w:t>Расходы на обязательное страхование</w:t>
      </w:r>
      <w:bookmarkEnd w:id="81"/>
    </w:p>
    <w:p w14:paraId="0C91CD9D" w14:textId="77777777" w:rsidR="00A623F5" w:rsidRPr="00A623F5" w:rsidRDefault="00A623F5" w:rsidP="00A623F5">
      <w:pPr>
        <w:tabs>
          <w:tab w:val="left" w:pos="1890"/>
        </w:tabs>
        <w:spacing w:line="360" w:lineRule="auto"/>
        <w:ind w:firstLine="720"/>
        <w:jc w:val="both"/>
        <w:rPr>
          <w:snapToGrid w:val="0"/>
          <w:color w:val="000000"/>
          <w:sz w:val="28"/>
          <w:szCs w:val="28"/>
        </w:rPr>
      </w:pPr>
      <w:bookmarkStart w:id="82" w:name="_Hlk531443765"/>
      <w:r w:rsidRPr="00A623F5">
        <w:rPr>
          <w:snapToGrid w:val="0"/>
          <w:color w:val="000000"/>
          <w:sz w:val="28"/>
          <w:szCs w:val="28"/>
        </w:rPr>
        <w:t>Предприятием не заявлены расходы по статье.</w:t>
      </w:r>
    </w:p>
    <w:p w14:paraId="5089AA12"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28"/>
          <w:szCs w:val="26"/>
          <w:lang w:eastAsia="en-US"/>
        </w:rPr>
      </w:pPr>
      <w:bookmarkStart w:id="83" w:name="_Toc25515992"/>
      <w:bookmarkEnd w:id="82"/>
      <w:r w:rsidRPr="00A623F5">
        <w:rPr>
          <w:rFonts w:ascii="ыпадающие доходы" w:eastAsia="Calibri" w:hAnsi="ыпадающие доходы"/>
          <w:bCs/>
          <w:color w:val="000000"/>
          <w:sz w:val="28"/>
          <w:szCs w:val="26"/>
          <w:lang w:val="x-none" w:eastAsia="en-US"/>
        </w:rPr>
        <w:t xml:space="preserve">Налог на </w:t>
      </w:r>
      <w:r w:rsidRPr="00A623F5">
        <w:rPr>
          <w:rFonts w:ascii="ыпадающие доходы" w:eastAsia="Calibri" w:hAnsi="ыпадающие доходы"/>
          <w:bCs/>
          <w:color w:val="000000"/>
          <w:sz w:val="28"/>
          <w:szCs w:val="26"/>
          <w:lang w:eastAsia="en-US"/>
        </w:rPr>
        <w:t>имущество</w:t>
      </w:r>
      <w:bookmarkEnd w:id="83"/>
    </w:p>
    <w:p w14:paraId="4C4E4A8E" w14:textId="77777777" w:rsidR="00A623F5" w:rsidRPr="00A623F5" w:rsidRDefault="00A623F5" w:rsidP="00A623F5">
      <w:pPr>
        <w:spacing w:line="360" w:lineRule="auto"/>
        <w:ind w:firstLine="851"/>
        <w:jc w:val="both"/>
        <w:rPr>
          <w:snapToGrid w:val="0"/>
          <w:sz w:val="28"/>
          <w:szCs w:val="28"/>
        </w:rPr>
      </w:pPr>
      <w:bookmarkStart w:id="84" w:name="_Hlk531449707"/>
      <w:r w:rsidRPr="00A623F5">
        <w:rPr>
          <w:snapToGrid w:val="0"/>
          <w:sz w:val="28"/>
          <w:szCs w:val="28"/>
        </w:rPr>
        <w:t>Согласно ст.374 Налогового Кодекса Российской Федерации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28F1781"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На территории Кемеровской области налог на имущество введен в действие Законом Кемеровской области от 26.11.2003 № 60-ОЗ. </w:t>
      </w:r>
    </w:p>
    <w:p w14:paraId="76859B9B"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7EAF914D"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По данной статье предприятие предлагает расходы по налогу на имущество на 2020 год в сумме 2950,66 тыс. руб. </w:t>
      </w:r>
    </w:p>
    <w:p w14:paraId="30662AE3"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На основании представленных предприятием ведомостей начисления амортизации в разрезе мест эксплуатации (стр. 213-218, том 2 тарифного дела) экспертами выполнен расчёт среднегодовой стоимости имущества и определён размер налога на имущество (приложение 4).  </w:t>
      </w:r>
    </w:p>
    <w:p w14:paraId="5A88204D" w14:textId="77777777" w:rsidR="00A623F5" w:rsidRPr="00A623F5" w:rsidRDefault="00A623F5" w:rsidP="00A623F5">
      <w:pPr>
        <w:tabs>
          <w:tab w:val="left" w:pos="1890"/>
        </w:tabs>
        <w:spacing w:line="360" w:lineRule="auto"/>
        <w:ind w:firstLine="720"/>
        <w:jc w:val="both"/>
        <w:rPr>
          <w:snapToGrid w:val="0"/>
          <w:sz w:val="28"/>
          <w:szCs w:val="28"/>
        </w:rPr>
      </w:pPr>
      <w:r w:rsidRPr="00A623F5">
        <w:rPr>
          <w:snapToGrid w:val="0"/>
          <w:sz w:val="28"/>
          <w:szCs w:val="28"/>
        </w:rPr>
        <w:t>Эксперты предлагают включить затраты на уплату налога на имущество, на уровне 2924,31тыс. руб.</w:t>
      </w:r>
    </w:p>
    <w:p w14:paraId="334C2202"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Корректировка в сторону снижения составила 26,35тыс. руб.</w:t>
      </w:r>
    </w:p>
    <w:p w14:paraId="0AC1801F" w14:textId="77777777" w:rsidR="00A623F5" w:rsidRPr="00A623F5" w:rsidRDefault="00A623F5" w:rsidP="00A623F5">
      <w:pPr>
        <w:tabs>
          <w:tab w:val="left" w:pos="1890"/>
        </w:tabs>
        <w:ind w:firstLine="720"/>
        <w:jc w:val="both"/>
        <w:rPr>
          <w:snapToGrid w:val="0"/>
          <w:sz w:val="28"/>
          <w:szCs w:val="28"/>
        </w:rPr>
      </w:pPr>
    </w:p>
    <w:p w14:paraId="3C5CCD20"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28"/>
          <w:szCs w:val="26"/>
          <w:lang w:val="x-none" w:eastAsia="en-US"/>
        </w:rPr>
      </w:pPr>
      <w:bookmarkStart w:id="85" w:name="_Toc25515993"/>
      <w:bookmarkEnd w:id="84"/>
      <w:r w:rsidRPr="00A623F5">
        <w:rPr>
          <w:rFonts w:ascii="ыпадающие доходы" w:eastAsia="Calibri" w:hAnsi="ыпадающие доходы"/>
          <w:bCs/>
          <w:color w:val="000000"/>
          <w:sz w:val="28"/>
          <w:szCs w:val="26"/>
          <w:lang w:val="x-none" w:eastAsia="en-US"/>
        </w:rPr>
        <w:t>Отчисления на социальные нужды</w:t>
      </w:r>
      <w:bookmarkEnd w:id="85"/>
    </w:p>
    <w:p w14:paraId="4F361060" w14:textId="77777777" w:rsidR="00A623F5" w:rsidRPr="00A623F5" w:rsidRDefault="00A623F5" w:rsidP="00A623F5">
      <w:pPr>
        <w:spacing w:line="360" w:lineRule="auto"/>
        <w:ind w:firstLine="567"/>
        <w:jc w:val="both"/>
        <w:rPr>
          <w:snapToGrid w:val="0"/>
          <w:color w:val="000000"/>
          <w:sz w:val="28"/>
          <w:szCs w:val="28"/>
        </w:rPr>
      </w:pPr>
      <w:bookmarkStart w:id="86" w:name="_Hlk25687991"/>
      <w:bookmarkStart w:id="87" w:name="_Hlk25690031"/>
      <w:r w:rsidRPr="00A623F5">
        <w:rPr>
          <w:snapToGrid w:val="0"/>
          <w:color w:val="000000"/>
          <w:sz w:val="28"/>
          <w:szCs w:val="28"/>
        </w:rPr>
        <w:t>В расходы по статье «Отчисления на социальные нужды» включаются:</w:t>
      </w:r>
    </w:p>
    <w:p w14:paraId="681F2537"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lastRenderedPageBreak/>
        <w:t>-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(30,0%);</w:t>
      </w:r>
    </w:p>
    <w:p w14:paraId="0DE38FDE"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сумма страховых взносов в соответствии со ст. 428 НК Налогового кодекса Российской Федерации (часть вторая) от 05.08.2000 № 117-ФЗ;</w:t>
      </w:r>
    </w:p>
    <w:p w14:paraId="6E12E5CD"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№1231) по всем основаниям (доходу) застрахованных (согласно Федеральному закону от 24.07.1998 № 125-ФЗ</w:t>
      </w:r>
      <w:r w:rsidRPr="00A623F5">
        <w:rPr>
          <w:snapToGrid w:val="0"/>
          <w:color w:val="000000"/>
          <w:sz w:val="28"/>
          <w:szCs w:val="28"/>
        </w:rPr>
        <w:br/>
        <w:t>«Об обязательном социальном страховании от несчастных случаев на производстве и профессиональных заболеваний» в ред. от 09.12.2010</w:t>
      </w:r>
      <w:r w:rsidRPr="00A623F5">
        <w:rPr>
          <w:snapToGrid w:val="0"/>
          <w:color w:val="000000"/>
          <w:sz w:val="28"/>
          <w:szCs w:val="28"/>
        </w:rPr>
        <w:br/>
        <w:t>№ 350-ФЗ). Представлено уведомление о размере страховых взносов на обязательное социальное страхование от несчастных случаев (0,2%).</w:t>
      </w:r>
    </w:p>
    <w:bookmarkEnd w:id="87"/>
    <w:p w14:paraId="6606E57A"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Предприятие предложило учесть расходы по статье в сумме 6785,84 тыс. руб.</w:t>
      </w:r>
    </w:p>
    <w:p w14:paraId="319E6AD6"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Экспертами в расчет НВВ на 2020 год предлагается учесть фактический процент отчислений на страховые взносы, сложившийся на предприятии  за 2018 год по основному узлу теплоснабжения согласно бухгалтерской отчётности (ОСВ по </w:t>
      </w:r>
      <w:proofErr w:type="spellStart"/>
      <w:r w:rsidRPr="00A623F5">
        <w:rPr>
          <w:snapToGrid w:val="0"/>
          <w:color w:val="000000"/>
          <w:sz w:val="28"/>
          <w:szCs w:val="28"/>
        </w:rPr>
        <w:t>сч</w:t>
      </w:r>
      <w:proofErr w:type="spellEnd"/>
      <w:r w:rsidRPr="00A623F5">
        <w:rPr>
          <w:snapToGrid w:val="0"/>
          <w:color w:val="000000"/>
          <w:sz w:val="28"/>
          <w:szCs w:val="28"/>
        </w:rPr>
        <w:t xml:space="preserve">. 20, </w:t>
      </w:r>
      <w:proofErr w:type="spellStart"/>
      <w:r w:rsidRPr="00A623F5">
        <w:rPr>
          <w:snapToGrid w:val="0"/>
          <w:color w:val="000000"/>
          <w:sz w:val="28"/>
          <w:szCs w:val="28"/>
        </w:rPr>
        <w:t>сч</w:t>
      </w:r>
      <w:proofErr w:type="spellEnd"/>
      <w:r w:rsidRPr="00A623F5">
        <w:rPr>
          <w:snapToGrid w:val="0"/>
          <w:color w:val="000000"/>
          <w:sz w:val="28"/>
          <w:szCs w:val="28"/>
        </w:rPr>
        <w:t>. 69, стр. 1-159, том 2 тарифного дела по основному узлу теплоснабжения), в связи с отсутствием фактической отчётности по узлу теплоснабжения котельная м-на Ивушка и МКУ «Сибирь». Процент отчислений принят экспертами в размере 32,22% от ФОТ, учтённого в составе операционных расходов.</w:t>
      </w:r>
    </w:p>
    <w:p w14:paraId="257574B4"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Всего расходы составят 6690,87 тыс. руб. = 20766,21 тыс. руб. *32,22%.  </w:t>
      </w:r>
    </w:p>
    <w:p w14:paraId="260AD284"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Корректировка в сторону снижения составила 94,96 тыс. руб.</w:t>
      </w:r>
    </w:p>
    <w:p w14:paraId="083AE37B" w14:textId="77777777" w:rsidR="00A623F5" w:rsidRPr="00A623F5" w:rsidRDefault="00A623F5" w:rsidP="00A623F5">
      <w:pPr>
        <w:tabs>
          <w:tab w:val="left" w:pos="1890"/>
        </w:tabs>
        <w:ind w:firstLine="720"/>
        <w:jc w:val="both"/>
        <w:rPr>
          <w:snapToGrid w:val="0"/>
          <w:color w:val="000000"/>
          <w:sz w:val="28"/>
          <w:szCs w:val="28"/>
        </w:rPr>
      </w:pPr>
    </w:p>
    <w:p w14:paraId="56358AC6"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28"/>
          <w:szCs w:val="26"/>
          <w:lang w:val="x-none" w:eastAsia="en-US"/>
        </w:rPr>
      </w:pPr>
      <w:bookmarkStart w:id="88" w:name="_Toc25515994"/>
      <w:bookmarkEnd w:id="86"/>
      <w:r w:rsidRPr="00A623F5">
        <w:rPr>
          <w:rFonts w:ascii="ыпадающие доходы" w:eastAsia="Calibri" w:hAnsi="ыпадающие доходы"/>
          <w:bCs/>
          <w:color w:val="000000"/>
          <w:sz w:val="28"/>
          <w:szCs w:val="26"/>
          <w:lang w:val="x-none" w:eastAsia="en-US"/>
        </w:rPr>
        <w:lastRenderedPageBreak/>
        <w:t>Амортизация основных средств и нематериальных активов</w:t>
      </w:r>
      <w:bookmarkEnd w:id="88"/>
    </w:p>
    <w:p w14:paraId="5F19A465"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К основным средствам активы относятся при одновременном выполнении ряда условий, а именно:</w:t>
      </w:r>
    </w:p>
    <w:p w14:paraId="75C4A80E"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использование в производственной деятельности или для управленческих нужд;</w:t>
      </w:r>
    </w:p>
    <w:p w14:paraId="14701A79"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использование более 12 месяцев;</w:t>
      </w:r>
    </w:p>
    <w:p w14:paraId="2BB45153"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способность приносить доход;</w:t>
      </w:r>
    </w:p>
    <w:p w14:paraId="3FA0ADED"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если не планируется дальнейшая перепродажа.</w:t>
      </w:r>
    </w:p>
    <w:p w14:paraId="123D2F99"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w:t>
      </w:r>
      <w:bookmarkStart w:id="89" w:name="_Hlk25843668"/>
      <w:r w:rsidRPr="00A623F5">
        <w:rPr>
          <w:snapToGrid w:val="0"/>
          <w:color w:val="000000"/>
          <w:sz w:val="28"/>
          <w:szCs w:val="28"/>
        </w:rPr>
        <w:t>классификации основных средств, включаемых в амортизационные группы».</w:t>
      </w:r>
    </w:p>
    <w:bookmarkEnd w:id="89"/>
    <w:p w14:paraId="5057B388"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F8F5607"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Предприятием заявлены расходы в сумме 12171,23 тыс. руб. Предприятием представлены ведомости начисления амортизации в разрезе мест эксплуатации (стр. 213-218, том 2 тарифного дела). Расчёты выполнены </w:t>
      </w:r>
      <w:proofErr w:type="spellStart"/>
      <w:r w:rsidRPr="00A623F5">
        <w:rPr>
          <w:snapToGrid w:val="0"/>
          <w:color w:val="000000"/>
          <w:sz w:val="28"/>
          <w:szCs w:val="28"/>
        </w:rPr>
        <w:t>пообъектно</w:t>
      </w:r>
      <w:proofErr w:type="spellEnd"/>
      <w:r w:rsidRPr="00A623F5">
        <w:rPr>
          <w:snapToGrid w:val="0"/>
          <w:color w:val="000000"/>
          <w:sz w:val="28"/>
          <w:szCs w:val="28"/>
        </w:rPr>
        <w:t xml:space="preserve">, с указанием инвентарных номеров, балансовой стоимости на 01.01.2019, величины амортизационных отчислений за месяц и за год (2019 и 2020). Экспертами проверены представленные предприятием расчёты и установлено, что по 3 объектам ОС установлены </w:t>
      </w:r>
      <w:proofErr w:type="gramStart"/>
      <w:r w:rsidRPr="00A623F5">
        <w:rPr>
          <w:snapToGrid w:val="0"/>
          <w:color w:val="000000"/>
          <w:sz w:val="28"/>
          <w:szCs w:val="28"/>
        </w:rPr>
        <w:t>сроки полезного использования</w:t>
      </w:r>
      <w:proofErr w:type="gramEnd"/>
      <w:r w:rsidRPr="00A623F5">
        <w:rPr>
          <w:snapToGrid w:val="0"/>
          <w:color w:val="000000"/>
          <w:sz w:val="28"/>
          <w:szCs w:val="28"/>
        </w:rPr>
        <w:t xml:space="preserve"> не соответствующие «Классификации основных средств, включаемых в амортизационные группы», установленной Постановлением Правительства РФ от 01.01.2002 № 1.</w:t>
      </w:r>
    </w:p>
    <w:p w14:paraId="48E41A6B"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Указанные расходы в сумме 12069,02 тыс. руб. подлежат учёту в НВВ предприятия на 2020 год. Расшифровка расходов содержится в приложении 3.</w:t>
      </w:r>
    </w:p>
    <w:p w14:paraId="71D64679"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lastRenderedPageBreak/>
        <w:t>Корректировка в сторону снижения относительно предложений предприятия составит 102,21 тыс. руб.</w:t>
      </w:r>
    </w:p>
    <w:p w14:paraId="445A745C" w14:textId="77777777" w:rsidR="00A623F5" w:rsidRPr="00A623F5" w:rsidRDefault="00A623F5" w:rsidP="00A623F5">
      <w:pPr>
        <w:tabs>
          <w:tab w:val="left" w:pos="1890"/>
        </w:tabs>
        <w:ind w:firstLine="720"/>
        <w:jc w:val="both"/>
        <w:rPr>
          <w:snapToGrid w:val="0"/>
          <w:color w:val="000000"/>
          <w:sz w:val="28"/>
          <w:szCs w:val="28"/>
        </w:rPr>
      </w:pPr>
    </w:p>
    <w:p w14:paraId="5D2ED68B"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90" w:name="_Toc25515995"/>
      <w:r w:rsidRPr="00A623F5">
        <w:rPr>
          <w:rFonts w:eastAsia="Calibri"/>
          <w:color w:val="000000"/>
          <w:sz w:val="28"/>
          <w:szCs w:val="28"/>
          <w:lang w:val="x-none" w:eastAsia="en-US"/>
        </w:rPr>
        <w:t>Расходы связанные с кадастровыми работами.</w:t>
      </w:r>
      <w:bookmarkEnd w:id="90"/>
    </w:p>
    <w:p w14:paraId="68E98CA1" w14:textId="77777777" w:rsidR="00A623F5" w:rsidRPr="00A623F5" w:rsidRDefault="00A623F5" w:rsidP="00A623F5">
      <w:pPr>
        <w:spacing w:line="360" w:lineRule="auto"/>
        <w:ind w:firstLine="851"/>
        <w:rPr>
          <w:snapToGrid w:val="0"/>
          <w:color w:val="000000"/>
          <w:sz w:val="28"/>
          <w:szCs w:val="28"/>
        </w:rPr>
      </w:pPr>
      <w:r w:rsidRPr="00A623F5">
        <w:rPr>
          <w:snapToGrid w:val="0"/>
          <w:color w:val="000000"/>
          <w:sz w:val="28"/>
          <w:szCs w:val="28"/>
        </w:rPr>
        <w:t>Предприятием заявлены расходы на проведение кадастровых работ по объектам капитального строительства в сумме 216,03 тыс. руб.</w:t>
      </w:r>
    </w:p>
    <w:p w14:paraId="62C4D92C" w14:textId="77777777" w:rsidR="00A623F5" w:rsidRPr="00A623F5" w:rsidRDefault="00A623F5" w:rsidP="00A623F5">
      <w:pPr>
        <w:spacing w:line="360" w:lineRule="auto"/>
        <w:ind w:firstLine="851"/>
        <w:jc w:val="both"/>
        <w:rPr>
          <w:snapToGrid w:val="0"/>
          <w:color w:val="000000"/>
          <w:sz w:val="28"/>
          <w:szCs w:val="28"/>
        </w:rPr>
      </w:pPr>
      <w:r w:rsidRPr="00A623F5">
        <w:rPr>
          <w:snapToGrid w:val="0"/>
          <w:color w:val="000000"/>
          <w:sz w:val="28"/>
          <w:szCs w:val="28"/>
        </w:rPr>
        <w:t>Эксперты считают, что указанные расходы, в соответствии с ПБУ 6/01 (п. 8) учитываются при формировании стоимости ОС и погашаются посредством начисления амортизации. Таким образом, эксперты считают необоснованным учитывать указанные расходы в НВВ на 2020 год.</w:t>
      </w:r>
    </w:p>
    <w:p w14:paraId="34CC6146" w14:textId="77777777" w:rsidR="00A623F5" w:rsidRPr="00A623F5" w:rsidRDefault="00A623F5" w:rsidP="00A623F5">
      <w:pPr>
        <w:spacing w:line="360" w:lineRule="auto"/>
        <w:ind w:firstLine="851"/>
        <w:jc w:val="both"/>
        <w:rPr>
          <w:snapToGrid w:val="0"/>
          <w:color w:val="000000"/>
          <w:sz w:val="28"/>
          <w:szCs w:val="28"/>
        </w:rPr>
      </w:pPr>
      <w:r w:rsidRPr="00A623F5">
        <w:rPr>
          <w:snapToGrid w:val="0"/>
          <w:color w:val="000000"/>
          <w:sz w:val="28"/>
          <w:szCs w:val="28"/>
        </w:rPr>
        <w:t>Корректировка в сторону снижения составила 216,03 тыс. руб.</w:t>
      </w:r>
    </w:p>
    <w:p w14:paraId="1FBC90AD"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91" w:name="_Toc534875487"/>
      <w:bookmarkStart w:id="92" w:name="_Toc25515996"/>
      <w:r w:rsidRPr="00A623F5">
        <w:rPr>
          <w:rFonts w:eastAsia="Calibri"/>
          <w:color w:val="000000"/>
          <w:sz w:val="28"/>
          <w:szCs w:val="28"/>
          <w:lang w:val="x-none" w:eastAsia="en-US"/>
        </w:rPr>
        <w:t>Налог на прибыль</w:t>
      </w:r>
      <w:bookmarkEnd w:id="91"/>
      <w:bookmarkEnd w:id="92"/>
    </w:p>
    <w:p w14:paraId="2006F2F3" w14:textId="77777777" w:rsidR="00A623F5" w:rsidRPr="00A623F5" w:rsidRDefault="00A623F5" w:rsidP="00A623F5">
      <w:pPr>
        <w:tabs>
          <w:tab w:val="left" w:pos="426"/>
        </w:tabs>
        <w:spacing w:line="360" w:lineRule="auto"/>
        <w:jc w:val="both"/>
        <w:rPr>
          <w:snapToGrid w:val="0"/>
          <w:sz w:val="28"/>
          <w:szCs w:val="28"/>
        </w:rPr>
      </w:pPr>
      <w:r w:rsidRPr="00A623F5">
        <w:rPr>
          <w:rFonts w:eastAsia="Calibri" w:cs="Arial"/>
          <w:b/>
          <w:bCs/>
          <w:snapToGrid w:val="0"/>
          <w:sz w:val="28"/>
          <w:szCs w:val="26"/>
          <w:lang w:eastAsia="en-US"/>
        </w:rPr>
        <w:tab/>
      </w:r>
      <w:r w:rsidRPr="00A623F5">
        <w:rPr>
          <w:snapToGrid w:val="0"/>
          <w:sz w:val="28"/>
          <w:szCs w:val="28"/>
        </w:rPr>
        <w:t>Предприятием не заявлены расходы по статье, в связи с отсутствием налогооблагаемой базы.</w:t>
      </w:r>
    </w:p>
    <w:p w14:paraId="45A30D4C" w14:textId="77777777" w:rsidR="00A623F5" w:rsidRPr="00A623F5" w:rsidRDefault="00A623F5" w:rsidP="00A623F5">
      <w:pPr>
        <w:tabs>
          <w:tab w:val="left" w:pos="426"/>
        </w:tabs>
        <w:jc w:val="both"/>
        <w:rPr>
          <w:snapToGrid w:val="0"/>
          <w:sz w:val="28"/>
          <w:szCs w:val="28"/>
        </w:rPr>
      </w:pPr>
    </w:p>
    <w:p w14:paraId="1B41FF38" w14:textId="77777777" w:rsidR="00A623F5" w:rsidRPr="00A623F5" w:rsidRDefault="00A623F5" w:rsidP="00A623F5">
      <w:pPr>
        <w:tabs>
          <w:tab w:val="left" w:pos="426"/>
        </w:tabs>
        <w:spacing w:line="360" w:lineRule="auto"/>
        <w:jc w:val="both"/>
        <w:rPr>
          <w:snapToGrid w:val="0"/>
          <w:sz w:val="28"/>
          <w:szCs w:val="28"/>
        </w:rPr>
      </w:pPr>
      <w:r w:rsidRPr="00A623F5">
        <w:rPr>
          <w:snapToGrid w:val="0"/>
          <w:sz w:val="28"/>
          <w:szCs w:val="28"/>
        </w:rPr>
        <w:t xml:space="preserve"> </w:t>
      </w:r>
      <w:r w:rsidRPr="00A623F5">
        <w:rPr>
          <w:snapToGrid w:val="0"/>
          <w:sz w:val="28"/>
          <w:szCs w:val="28"/>
        </w:rPr>
        <w:tab/>
        <w:t>Итого, сумма неподконтрольных расходов, подлежащая включению в необходимую валовую выручку на производство и передачу тепловой энергии в 2020 году, по оценке экспертов, составит 22105,51 тыс. руб.</w:t>
      </w:r>
    </w:p>
    <w:p w14:paraId="4DE8BC51" w14:textId="77777777" w:rsidR="00A623F5" w:rsidRPr="00A623F5" w:rsidRDefault="00A623F5" w:rsidP="00A623F5">
      <w:pPr>
        <w:spacing w:line="360" w:lineRule="auto"/>
        <w:ind w:firstLine="851"/>
        <w:jc w:val="both"/>
        <w:rPr>
          <w:snapToGrid w:val="0"/>
          <w:color w:val="000000"/>
          <w:sz w:val="28"/>
          <w:szCs w:val="28"/>
        </w:rPr>
      </w:pPr>
      <w:r w:rsidRPr="00A623F5">
        <w:rPr>
          <w:snapToGrid w:val="0"/>
          <w:color w:val="000000"/>
          <w:sz w:val="28"/>
          <w:szCs w:val="28"/>
        </w:rPr>
        <w:t xml:space="preserve">Корректировка в сторону снижения </w:t>
      </w:r>
      <w:proofErr w:type="gramStart"/>
      <w:r w:rsidRPr="00A623F5">
        <w:rPr>
          <w:snapToGrid w:val="0"/>
          <w:color w:val="000000"/>
          <w:sz w:val="28"/>
          <w:szCs w:val="28"/>
        </w:rPr>
        <w:t>составила  443</w:t>
      </w:r>
      <w:proofErr w:type="gramEnd"/>
      <w:r w:rsidRPr="00A623F5">
        <w:rPr>
          <w:snapToGrid w:val="0"/>
          <w:color w:val="000000"/>
          <w:sz w:val="28"/>
          <w:szCs w:val="28"/>
        </w:rPr>
        <w:t>,46 тыс. руб.</w:t>
      </w:r>
    </w:p>
    <w:p w14:paraId="748D595F" w14:textId="77777777" w:rsidR="00A623F5" w:rsidRPr="00A623F5" w:rsidRDefault="00A623F5" w:rsidP="00A623F5">
      <w:pPr>
        <w:tabs>
          <w:tab w:val="left" w:pos="1890"/>
        </w:tabs>
        <w:spacing w:line="360" w:lineRule="auto"/>
        <w:ind w:firstLine="720"/>
        <w:jc w:val="right"/>
        <w:rPr>
          <w:snapToGrid w:val="0"/>
          <w:color w:val="000000"/>
          <w:sz w:val="28"/>
          <w:szCs w:val="28"/>
        </w:rPr>
      </w:pPr>
      <w:r w:rsidRPr="00A623F5">
        <w:rPr>
          <w:snapToGrid w:val="0"/>
          <w:color w:val="000000"/>
          <w:sz w:val="28"/>
          <w:szCs w:val="28"/>
        </w:rPr>
        <w:t>Таблица 3</w:t>
      </w:r>
    </w:p>
    <w:p w14:paraId="6DAA8B91" w14:textId="77777777" w:rsidR="00A623F5" w:rsidRPr="00A623F5" w:rsidRDefault="00A623F5" w:rsidP="00A623F5">
      <w:pPr>
        <w:tabs>
          <w:tab w:val="left" w:pos="1890"/>
        </w:tabs>
        <w:ind w:firstLine="720"/>
        <w:jc w:val="center"/>
        <w:rPr>
          <w:snapToGrid w:val="0"/>
          <w:color w:val="000000"/>
          <w:sz w:val="28"/>
          <w:szCs w:val="28"/>
        </w:rPr>
      </w:pPr>
      <w:r w:rsidRPr="00A623F5">
        <w:rPr>
          <w:snapToGrid w:val="0"/>
          <w:color w:val="000000"/>
          <w:sz w:val="28"/>
          <w:szCs w:val="28"/>
        </w:rPr>
        <w:t>Реестр неподконтрольных расходов</w:t>
      </w:r>
    </w:p>
    <w:p w14:paraId="42B935D5" w14:textId="77777777" w:rsidR="00A623F5" w:rsidRPr="00A623F5" w:rsidRDefault="00A623F5" w:rsidP="00A623F5">
      <w:pPr>
        <w:tabs>
          <w:tab w:val="left" w:pos="1890"/>
        </w:tabs>
        <w:ind w:firstLine="720"/>
        <w:jc w:val="right"/>
        <w:rPr>
          <w:snapToGrid w:val="0"/>
          <w:color w:val="000000"/>
          <w:sz w:val="28"/>
          <w:szCs w:val="28"/>
        </w:rPr>
      </w:pPr>
      <w:r w:rsidRPr="00A623F5">
        <w:rPr>
          <w:snapToGrid w:val="0"/>
          <w:color w:val="000000"/>
          <w:sz w:val="28"/>
          <w:szCs w:val="28"/>
        </w:rPr>
        <w:t>тыс. руб.</w:t>
      </w:r>
    </w:p>
    <w:tbl>
      <w:tblPr>
        <w:tblW w:w="100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474"/>
        <w:gridCol w:w="1618"/>
        <w:gridCol w:w="1618"/>
        <w:gridCol w:w="1618"/>
      </w:tblGrid>
      <w:tr w:rsidR="00A623F5" w:rsidRPr="00A623F5" w14:paraId="1B44B92D" w14:textId="77777777" w:rsidTr="00A623F5">
        <w:trPr>
          <w:trHeight w:val="330"/>
          <w:tblHeader/>
        </w:trPr>
        <w:tc>
          <w:tcPr>
            <w:tcW w:w="709" w:type="dxa"/>
            <w:tcBorders>
              <w:bottom w:val="single" w:sz="4" w:space="0" w:color="auto"/>
            </w:tcBorders>
            <w:shd w:val="clear" w:color="auto" w:fill="auto"/>
            <w:vAlign w:val="center"/>
            <w:hideMark/>
          </w:tcPr>
          <w:p w14:paraId="56530578" w14:textId="77777777" w:rsidR="00A623F5" w:rsidRPr="00A623F5" w:rsidRDefault="00A623F5" w:rsidP="00A623F5">
            <w:pPr>
              <w:jc w:val="center"/>
              <w:rPr>
                <w:color w:val="000000"/>
              </w:rPr>
            </w:pPr>
            <w:r w:rsidRPr="00A623F5">
              <w:rPr>
                <w:color w:val="000000"/>
              </w:rPr>
              <w:t>№ п/п</w:t>
            </w:r>
          </w:p>
        </w:tc>
        <w:tc>
          <w:tcPr>
            <w:tcW w:w="2977" w:type="dxa"/>
            <w:tcBorders>
              <w:bottom w:val="single" w:sz="4" w:space="0" w:color="auto"/>
            </w:tcBorders>
            <w:shd w:val="clear" w:color="auto" w:fill="auto"/>
            <w:vAlign w:val="center"/>
            <w:hideMark/>
          </w:tcPr>
          <w:p w14:paraId="4A05A54F" w14:textId="77777777" w:rsidR="00A623F5" w:rsidRPr="00A623F5" w:rsidRDefault="00A623F5" w:rsidP="00A623F5">
            <w:pPr>
              <w:jc w:val="center"/>
              <w:rPr>
                <w:color w:val="000000"/>
              </w:rPr>
            </w:pPr>
            <w:r w:rsidRPr="00A623F5">
              <w:rPr>
                <w:color w:val="000000"/>
              </w:rPr>
              <w:t>Наименование расхода</w:t>
            </w:r>
          </w:p>
        </w:tc>
        <w:tc>
          <w:tcPr>
            <w:tcW w:w="1474" w:type="dxa"/>
            <w:tcBorders>
              <w:bottom w:val="single" w:sz="4" w:space="0" w:color="auto"/>
            </w:tcBorders>
            <w:shd w:val="clear" w:color="auto" w:fill="auto"/>
            <w:vAlign w:val="center"/>
          </w:tcPr>
          <w:p w14:paraId="55A3A3EF" w14:textId="77777777" w:rsidR="00A623F5" w:rsidRPr="00A623F5" w:rsidRDefault="00A623F5" w:rsidP="00A623F5">
            <w:pPr>
              <w:jc w:val="center"/>
              <w:rPr>
                <w:color w:val="000000"/>
              </w:rPr>
            </w:pPr>
            <w:r w:rsidRPr="00A623F5">
              <w:rPr>
                <w:color w:val="000000"/>
              </w:rPr>
              <w:t xml:space="preserve">Утверждено на </w:t>
            </w:r>
            <w:r w:rsidRPr="00A623F5">
              <w:rPr>
                <w:color w:val="000000"/>
                <w:lang w:val="en-US"/>
              </w:rPr>
              <w:t>201</w:t>
            </w:r>
            <w:r w:rsidRPr="00A623F5">
              <w:rPr>
                <w:color w:val="000000"/>
              </w:rPr>
              <w:t>9</w:t>
            </w:r>
          </w:p>
        </w:tc>
        <w:tc>
          <w:tcPr>
            <w:tcW w:w="1618" w:type="dxa"/>
            <w:tcBorders>
              <w:bottom w:val="single" w:sz="4" w:space="0" w:color="auto"/>
            </w:tcBorders>
            <w:vAlign w:val="center"/>
          </w:tcPr>
          <w:p w14:paraId="01D4F8AC" w14:textId="77777777" w:rsidR="00A623F5" w:rsidRPr="00A623F5" w:rsidRDefault="00A623F5" w:rsidP="00A623F5">
            <w:pPr>
              <w:jc w:val="center"/>
              <w:rPr>
                <w:color w:val="000000"/>
              </w:rPr>
            </w:pPr>
            <w:r w:rsidRPr="00A623F5">
              <w:rPr>
                <w:color w:val="000000"/>
              </w:rPr>
              <w:t>Предложения предприятия на 2020</w:t>
            </w:r>
          </w:p>
        </w:tc>
        <w:tc>
          <w:tcPr>
            <w:tcW w:w="1618" w:type="dxa"/>
            <w:tcBorders>
              <w:bottom w:val="single" w:sz="4" w:space="0" w:color="auto"/>
            </w:tcBorders>
            <w:shd w:val="clear" w:color="auto" w:fill="auto"/>
            <w:vAlign w:val="center"/>
          </w:tcPr>
          <w:p w14:paraId="625480BA" w14:textId="77777777" w:rsidR="00A623F5" w:rsidRPr="00A623F5" w:rsidRDefault="00A623F5" w:rsidP="00A623F5">
            <w:pPr>
              <w:jc w:val="center"/>
              <w:rPr>
                <w:color w:val="000000"/>
              </w:rPr>
            </w:pPr>
            <w:r w:rsidRPr="00A623F5">
              <w:rPr>
                <w:color w:val="000000"/>
              </w:rPr>
              <w:t xml:space="preserve">Предложения экспертов на </w:t>
            </w:r>
            <w:r w:rsidRPr="00A623F5">
              <w:rPr>
                <w:color w:val="000000"/>
                <w:lang w:val="en-US"/>
              </w:rPr>
              <w:t>20</w:t>
            </w:r>
            <w:r w:rsidRPr="00A623F5">
              <w:rPr>
                <w:color w:val="000000"/>
              </w:rPr>
              <w:t>20</w:t>
            </w:r>
          </w:p>
        </w:tc>
        <w:tc>
          <w:tcPr>
            <w:tcW w:w="1618" w:type="dxa"/>
            <w:tcBorders>
              <w:bottom w:val="single" w:sz="4" w:space="0" w:color="auto"/>
            </w:tcBorders>
          </w:tcPr>
          <w:p w14:paraId="5EDB39C9" w14:textId="77777777" w:rsidR="00A623F5" w:rsidRPr="00A623F5" w:rsidRDefault="00A623F5" w:rsidP="00A623F5">
            <w:pPr>
              <w:jc w:val="center"/>
              <w:rPr>
                <w:color w:val="000000"/>
              </w:rPr>
            </w:pPr>
            <w:r w:rsidRPr="00A623F5">
              <w:rPr>
                <w:color w:val="000000"/>
              </w:rPr>
              <w:t>Отклонение от предложений предприятия</w:t>
            </w:r>
          </w:p>
        </w:tc>
      </w:tr>
      <w:tr w:rsidR="00A623F5" w:rsidRPr="00A623F5" w14:paraId="76E95046" w14:textId="77777777" w:rsidTr="00A623F5">
        <w:trPr>
          <w:trHeight w:val="1275"/>
        </w:trPr>
        <w:tc>
          <w:tcPr>
            <w:tcW w:w="709" w:type="dxa"/>
            <w:tcBorders>
              <w:top w:val="single" w:sz="4" w:space="0" w:color="auto"/>
            </w:tcBorders>
            <w:shd w:val="clear" w:color="auto" w:fill="auto"/>
            <w:vAlign w:val="center"/>
          </w:tcPr>
          <w:p w14:paraId="3680AF11" w14:textId="77777777" w:rsidR="00A623F5" w:rsidRPr="00A623F5" w:rsidRDefault="00A623F5" w:rsidP="00A623F5">
            <w:pPr>
              <w:jc w:val="center"/>
              <w:rPr>
                <w:color w:val="000000"/>
              </w:rPr>
            </w:pPr>
            <w:r w:rsidRPr="00A623F5">
              <w:rPr>
                <w:color w:val="000000"/>
              </w:rPr>
              <w:t>1</w:t>
            </w:r>
          </w:p>
        </w:tc>
        <w:tc>
          <w:tcPr>
            <w:tcW w:w="2977" w:type="dxa"/>
            <w:tcBorders>
              <w:top w:val="single" w:sz="4" w:space="0" w:color="auto"/>
              <w:bottom w:val="single" w:sz="4" w:space="0" w:color="auto"/>
            </w:tcBorders>
            <w:shd w:val="clear" w:color="auto" w:fill="auto"/>
            <w:vAlign w:val="center"/>
            <w:hideMark/>
          </w:tcPr>
          <w:p w14:paraId="01C8F01A" w14:textId="77777777" w:rsidR="00A623F5" w:rsidRPr="00A623F5" w:rsidRDefault="00A623F5" w:rsidP="00A623F5">
            <w:pPr>
              <w:rPr>
                <w:color w:val="000000"/>
              </w:rPr>
            </w:pPr>
            <w:r w:rsidRPr="00A623F5">
              <w:rPr>
                <w:color w:val="000000"/>
              </w:rPr>
              <w:t>Расходы на оплату услуг, оказываемых организациями, осуществляющими регулируемые виды деятельности (стоки (водоотведение))</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14AFCF85" w14:textId="77777777" w:rsidR="00A623F5" w:rsidRPr="00A623F5" w:rsidRDefault="00A623F5" w:rsidP="00A623F5">
            <w:pPr>
              <w:jc w:val="center"/>
              <w:rPr>
                <w:snapToGrid w:val="0"/>
                <w:sz w:val="28"/>
                <w:szCs w:val="28"/>
              </w:rPr>
            </w:pPr>
            <w:r w:rsidRPr="00A623F5">
              <w:rPr>
                <w:snapToGrid w:val="0"/>
                <w:sz w:val="28"/>
                <w:szCs w:val="28"/>
              </w:rPr>
              <w:t>315,54</w:t>
            </w:r>
          </w:p>
        </w:tc>
        <w:tc>
          <w:tcPr>
            <w:tcW w:w="1618" w:type="dxa"/>
            <w:tcBorders>
              <w:top w:val="single" w:sz="4" w:space="0" w:color="auto"/>
              <w:left w:val="nil"/>
              <w:bottom w:val="single" w:sz="4" w:space="0" w:color="auto"/>
              <w:right w:val="single" w:sz="4" w:space="0" w:color="auto"/>
            </w:tcBorders>
            <w:shd w:val="clear" w:color="auto" w:fill="auto"/>
            <w:vAlign w:val="center"/>
          </w:tcPr>
          <w:p w14:paraId="37B8CC07" w14:textId="77777777" w:rsidR="00A623F5" w:rsidRPr="00A623F5" w:rsidRDefault="00A623F5" w:rsidP="00A623F5">
            <w:pPr>
              <w:jc w:val="center"/>
              <w:rPr>
                <w:snapToGrid w:val="0"/>
                <w:sz w:val="28"/>
                <w:szCs w:val="28"/>
              </w:rPr>
            </w:pPr>
            <w:r w:rsidRPr="00A623F5">
              <w:rPr>
                <w:snapToGrid w:val="0"/>
                <w:sz w:val="28"/>
                <w:szCs w:val="28"/>
              </w:rPr>
              <w:t>324,41</w:t>
            </w:r>
          </w:p>
        </w:tc>
        <w:tc>
          <w:tcPr>
            <w:tcW w:w="1618" w:type="dxa"/>
            <w:tcBorders>
              <w:top w:val="single" w:sz="4" w:space="0" w:color="auto"/>
              <w:left w:val="nil"/>
              <w:bottom w:val="single" w:sz="4" w:space="0" w:color="auto"/>
              <w:right w:val="single" w:sz="4" w:space="0" w:color="auto"/>
            </w:tcBorders>
            <w:shd w:val="clear" w:color="auto" w:fill="auto"/>
            <w:vAlign w:val="center"/>
          </w:tcPr>
          <w:p w14:paraId="4778078D" w14:textId="77777777" w:rsidR="00A623F5" w:rsidRPr="00A623F5" w:rsidRDefault="00A623F5" w:rsidP="00A623F5">
            <w:pPr>
              <w:jc w:val="center"/>
              <w:rPr>
                <w:snapToGrid w:val="0"/>
                <w:sz w:val="28"/>
                <w:szCs w:val="28"/>
              </w:rPr>
            </w:pPr>
            <w:r w:rsidRPr="00A623F5">
              <w:rPr>
                <w:snapToGrid w:val="0"/>
                <w:sz w:val="28"/>
                <w:szCs w:val="28"/>
              </w:rPr>
              <w:t>324,41</w:t>
            </w:r>
          </w:p>
        </w:tc>
        <w:tc>
          <w:tcPr>
            <w:tcW w:w="1618" w:type="dxa"/>
            <w:tcBorders>
              <w:top w:val="single" w:sz="4" w:space="0" w:color="auto"/>
              <w:left w:val="nil"/>
              <w:bottom w:val="single" w:sz="4" w:space="0" w:color="auto"/>
              <w:right w:val="single" w:sz="4" w:space="0" w:color="auto"/>
            </w:tcBorders>
            <w:vAlign w:val="center"/>
          </w:tcPr>
          <w:p w14:paraId="62C69259" w14:textId="77777777" w:rsidR="00A623F5" w:rsidRPr="00A623F5" w:rsidRDefault="00A623F5" w:rsidP="00A623F5">
            <w:pPr>
              <w:jc w:val="center"/>
              <w:rPr>
                <w:snapToGrid w:val="0"/>
                <w:sz w:val="28"/>
                <w:szCs w:val="28"/>
              </w:rPr>
            </w:pPr>
            <w:r w:rsidRPr="00A623F5">
              <w:rPr>
                <w:snapToGrid w:val="0"/>
                <w:sz w:val="28"/>
                <w:szCs w:val="28"/>
              </w:rPr>
              <w:t>0,00</w:t>
            </w:r>
          </w:p>
        </w:tc>
      </w:tr>
      <w:tr w:rsidR="00A623F5" w:rsidRPr="00A623F5" w14:paraId="041CE59C" w14:textId="77777777" w:rsidTr="00A623F5">
        <w:trPr>
          <w:trHeight w:val="375"/>
        </w:trPr>
        <w:tc>
          <w:tcPr>
            <w:tcW w:w="709" w:type="dxa"/>
            <w:tcBorders>
              <w:right w:val="single" w:sz="4" w:space="0" w:color="auto"/>
            </w:tcBorders>
            <w:shd w:val="clear" w:color="auto" w:fill="auto"/>
            <w:vAlign w:val="center"/>
          </w:tcPr>
          <w:p w14:paraId="6FB97581" w14:textId="77777777" w:rsidR="00A623F5" w:rsidRPr="00A623F5" w:rsidRDefault="00A623F5" w:rsidP="00A623F5">
            <w:pPr>
              <w:jc w:val="center"/>
              <w:rPr>
                <w:color w:val="000000"/>
              </w:rPr>
            </w:pPr>
            <w:r w:rsidRPr="00A623F5">
              <w:rPr>
                <w:color w:val="000000"/>
              </w:rPr>
              <w:t>2</w:t>
            </w:r>
          </w:p>
        </w:tc>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DBB3E" w14:textId="77777777" w:rsidR="00A623F5" w:rsidRPr="00A623F5" w:rsidRDefault="00A623F5" w:rsidP="00A623F5">
            <w:pPr>
              <w:rPr>
                <w:color w:val="000000"/>
              </w:rPr>
            </w:pPr>
            <w:r w:rsidRPr="00A623F5">
              <w:rPr>
                <w:color w:val="000000"/>
              </w:rPr>
              <w:t>Арендная плата</w:t>
            </w:r>
          </w:p>
        </w:tc>
        <w:tc>
          <w:tcPr>
            <w:tcW w:w="1474" w:type="dxa"/>
            <w:tcBorders>
              <w:top w:val="single" w:sz="4" w:space="0" w:color="auto"/>
              <w:left w:val="nil"/>
              <w:bottom w:val="single" w:sz="4" w:space="0" w:color="auto"/>
              <w:right w:val="single" w:sz="4" w:space="0" w:color="auto"/>
            </w:tcBorders>
            <w:shd w:val="clear" w:color="auto" w:fill="auto"/>
            <w:vAlign w:val="center"/>
          </w:tcPr>
          <w:p w14:paraId="2D650A39" w14:textId="77777777" w:rsidR="00A623F5" w:rsidRPr="00A623F5" w:rsidRDefault="00A623F5" w:rsidP="00A623F5">
            <w:pPr>
              <w:jc w:val="center"/>
              <w:rPr>
                <w:snapToGrid w:val="0"/>
                <w:sz w:val="28"/>
                <w:szCs w:val="28"/>
              </w:rPr>
            </w:pPr>
            <w:r w:rsidRPr="00A623F5">
              <w:rPr>
                <w:snapToGrid w:val="0"/>
                <w:sz w:val="28"/>
                <w:szCs w:val="28"/>
              </w:rPr>
              <w:t>70,00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1845F83D" w14:textId="77777777" w:rsidR="00A623F5" w:rsidRPr="00A623F5" w:rsidRDefault="00A623F5" w:rsidP="00A623F5">
            <w:pPr>
              <w:jc w:val="center"/>
              <w:rPr>
                <w:snapToGrid w:val="0"/>
                <w:sz w:val="28"/>
                <w:szCs w:val="28"/>
              </w:rPr>
            </w:pPr>
            <w:r w:rsidRPr="00A623F5">
              <w:rPr>
                <w:snapToGrid w:val="0"/>
                <w:sz w:val="28"/>
                <w:szCs w:val="28"/>
              </w:rPr>
              <w:t>70,00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4F50F33B" w14:textId="77777777" w:rsidR="00A623F5" w:rsidRPr="00A623F5" w:rsidRDefault="00A623F5" w:rsidP="00A623F5">
            <w:pPr>
              <w:jc w:val="center"/>
              <w:rPr>
                <w:snapToGrid w:val="0"/>
                <w:sz w:val="28"/>
                <w:szCs w:val="28"/>
              </w:rPr>
            </w:pPr>
            <w:r w:rsidRPr="00A623F5">
              <w:rPr>
                <w:snapToGrid w:val="0"/>
                <w:sz w:val="28"/>
                <w:szCs w:val="28"/>
              </w:rPr>
              <w:t>70,00</w:t>
            </w:r>
          </w:p>
        </w:tc>
        <w:tc>
          <w:tcPr>
            <w:tcW w:w="1618" w:type="dxa"/>
            <w:tcBorders>
              <w:top w:val="single" w:sz="4" w:space="0" w:color="auto"/>
              <w:left w:val="nil"/>
              <w:bottom w:val="single" w:sz="4" w:space="0" w:color="auto"/>
              <w:right w:val="single" w:sz="4" w:space="0" w:color="auto"/>
            </w:tcBorders>
            <w:vAlign w:val="center"/>
          </w:tcPr>
          <w:p w14:paraId="6F900BAD" w14:textId="77777777" w:rsidR="00A623F5" w:rsidRPr="00A623F5" w:rsidRDefault="00A623F5" w:rsidP="00A623F5">
            <w:pPr>
              <w:jc w:val="center"/>
              <w:rPr>
                <w:snapToGrid w:val="0"/>
                <w:sz w:val="28"/>
                <w:szCs w:val="28"/>
              </w:rPr>
            </w:pPr>
            <w:r w:rsidRPr="00A623F5">
              <w:rPr>
                <w:snapToGrid w:val="0"/>
                <w:sz w:val="28"/>
                <w:szCs w:val="28"/>
              </w:rPr>
              <w:t>0,00</w:t>
            </w:r>
          </w:p>
        </w:tc>
      </w:tr>
      <w:tr w:rsidR="00A623F5" w:rsidRPr="00A623F5" w14:paraId="7E317259" w14:textId="77777777" w:rsidTr="00A623F5">
        <w:trPr>
          <w:trHeight w:val="375"/>
        </w:trPr>
        <w:tc>
          <w:tcPr>
            <w:tcW w:w="709" w:type="dxa"/>
            <w:shd w:val="clear" w:color="auto" w:fill="auto"/>
            <w:vAlign w:val="center"/>
          </w:tcPr>
          <w:p w14:paraId="63A14B97" w14:textId="77777777" w:rsidR="00A623F5" w:rsidRPr="00A623F5" w:rsidRDefault="00A623F5" w:rsidP="00A623F5">
            <w:pPr>
              <w:jc w:val="center"/>
              <w:rPr>
                <w:color w:val="000000"/>
              </w:rPr>
            </w:pPr>
            <w:r w:rsidRPr="00A623F5">
              <w:rPr>
                <w:color w:val="000000"/>
              </w:rPr>
              <w:t>2.1</w:t>
            </w:r>
          </w:p>
        </w:tc>
        <w:tc>
          <w:tcPr>
            <w:tcW w:w="2977" w:type="dxa"/>
            <w:tcBorders>
              <w:top w:val="single" w:sz="4" w:space="0" w:color="auto"/>
            </w:tcBorders>
            <w:shd w:val="clear" w:color="auto" w:fill="auto"/>
            <w:noWrap/>
            <w:vAlign w:val="center"/>
            <w:hideMark/>
          </w:tcPr>
          <w:p w14:paraId="3DDDC95B" w14:textId="77777777" w:rsidR="00A623F5" w:rsidRPr="00A623F5" w:rsidRDefault="00A623F5" w:rsidP="00A623F5">
            <w:pPr>
              <w:rPr>
                <w:color w:val="000000"/>
              </w:rPr>
            </w:pPr>
            <w:r w:rsidRPr="00A623F5">
              <w:rPr>
                <w:color w:val="000000"/>
              </w:rPr>
              <w:t>- аренда имущества КЗР и МИ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0827850"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284E36C8"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5B986674"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vAlign w:val="center"/>
          </w:tcPr>
          <w:p w14:paraId="009F66A5"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33AFB965" w14:textId="77777777" w:rsidTr="00A623F5">
        <w:trPr>
          <w:trHeight w:val="375"/>
        </w:trPr>
        <w:tc>
          <w:tcPr>
            <w:tcW w:w="709" w:type="dxa"/>
            <w:shd w:val="clear" w:color="auto" w:fill="auto"/>
            <w:vAlign w:val="center"/>
          </w:tcPr>
          <w:p w14:paraId="49FCB931" w14:textId="77777777" w:rsidR="00A623F5" w:rsidRPr="00A623F5" w:rsidRDefault="00A623F5" w:rsidP="00A623F5">
            <w:pPr>
              <w:jc w:val="center"/>
              <w:rPr>
                <w:color w:val="000000"/>
              </w:rPr>
            </w:pPr>
            <w:r w:rsidRPr="00A623F5">
              <w:rPr>
                <w:color w:val="000000"/>
              </w:rPr>
              <w:t>2.2</w:t>
            </w:r>
          </w:p>
        </w:tc>
        <w:tc>
          <w:tcPr>
            <w:tcW w:w="2977" w:type="dxa"/>
            <w:shd w:val="clear" w:color="auto" w:fill="auto"/>
            <w:noWrap/>
            <w:vAlign w:val="center"/>
            <w:hideMark/>
          </w:tcPr>
          <w:p w14:paraId="7F5971BA" w14:textId="77777777" w:rsidR="00A623F5" w:rsidRPr="00A623F5" w:rsidRDefault="00A623F5" w:rsidP="00A623F5">
            <w:pPr>
              <w:rPr>
                <w:color w:val="000000"/>
              </w:rPr>
            </w:pPr>
            <w:r w:rsidRPr="00A623F5">
              <w:rPr>
                <w:color w:val="000000"/>
              </w:rPr>
              <w:t>- аренда земли</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56CE01D" w14:textId="77777777" w:rsidR="00A623F5" w:rsidRPr="00A623F5" w:rsidRDefault="00A623F5" w:rsidP="00A623F5">
            <w:pPr>
              <w:jc w:val="center"/>
              <w:rPr>
                <w:snapToGrid w:val="0"/>
                <w:sz w:val="28"/>
                <w:szCs w:val="28"/>
              </w:rPr>
            </w:pPr>
            <w:r w:rsidRPr="00A623F5">
              <w:rPr>
                <w:snapToGrid w:val="0"/>
                <w:sz w:val="28"/>
                <w:szCs w:val="28"/>
              </w:rPr>
              <w:t>70,00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5CDE6F9B" w14:textId="77777777" w:rsidR="00A623F5" w:rsidRPr="00A623F5" w:rsidRDefault="00A623F5" w:rsidP="00A623F5">
            <w:pPr>
              <w:jc w:val="center"/>
              <w:rPr>
                <w:snapToGrid w:val="0"/>
                <w:sz w:val="28"/>
                <w:szCs w:val="28"/>
              </w:rPr>
            </w:pPr>
            <w:r w:rsidRPr="00A623F5">
              <w:rPr>
                <w:snapToGrid w:val="0"/>
                <w:sz w:val="28"/>
                <w:szCs w:val="28"/>
              </w:rPr>
              <w:t>70,00</w:t>
            </w:r>
          </w:p>
        </w:tc>
        <w:tc>
          <w:tcPr>
            <w:tcW w:w="1618" w:type="dxa"/>
            <w:tcBorders>
              <w:top w:val="single" w:sz="4" w:space="0" w:color="auto"/>
              <w:left w:val="nil"/>
              <w:bottom w:val="single" w:sz="4" w:space="0" w:color="auto"/>
              <w:right w:val="single" w:sz="4" w:space="0" w:color="auto"/>
            </w:tcBorders>
            <w:shd w:val="clear" w:color="auto" w:fill="auto"/>
            <w:vAlign w:val="center"/>
          </w:tcPr>
          <w:p w14:paraId="5C6C7A8D" w14:textId="77777777" w:rsidR="00A623F5" w:rsidRPr="00A623F5" w:rsidRDefault="00A623F5" w:rsidP="00A623F5">
            <w:pPr>
              <w:jc w:val="center"/>
              <w:rPr>
                <w:snapToGrid w:val="0"/>
                <w:sz w:val="28"/>
                <w:szCs w:val="28"/>
              </w:rPr>
            </w:pPr>
            <w:r w:rsidRPr="00A623F5">
              <w:rPr>
                <w:snapToGrid w:val="0"/>
                <w:sz w:val="28"/>
                <w:szCs w:val="28"/>
              </w:rPr>
              <w:t>70,00</w:t>
            </w:r>
          </w:p>
        </w:tc>
        <w:tc>
          <w:tcPr>
            <w:tcW w:w="1618" w:type="dxa"/>
            <w:tcBorders>
              <w:top w:val="single" w:sz="4" w:space="0" w:color="auto"/>
              <w:left w:val="nil"/>
              <w:bottom w:val="single" w:sz="4" w:space="0" w:color="auto"/>
              <w:right w:val="single" w:sz="4" w:space="0" w:color="auto"/>
            </w:tcBorders>
            <w:vAlign w:val="center"/>
          </w:tcPr>
          <w:p w14:paraId="48A66CFB" w14:textId="77777777" w:rsidR="00A623F5" w:rsidRPr="00A623F5" w:rsidRDefault="00A623F5" w:rsidP="00A623F5">
            <w:pPr>
              <w:jc w:val="center"/>
              <w:rPr>
                <w:snapToGrid w:val="0"/>
                <w:sz w:val="28"/>
                <w:szCs w:val="28"/>
              </w:rPr>
            </w:pPr>
            <w:r w:rsidRPr="00A623F5">
              <w:rPr>
                <w:snapToGrid w:val="0"/>
                <w:sz w:val="28"/>
                <w:szCs w:val="28"/>
              </w:rPr>
              <w:t>0,00</w:t>
            </w:r>
          </w:p>
        </w:tc>
      </w:tr>
      <w:tr w:rsidR="00A623F5" w:rsidRPr="00A623F5" w14:paraId="455B204D" w14:textId="77777777" w:rsidTr="00A623F5">
        <w:trPr>
          <w:trHeight w:val="375"/>
        </w:trPr>
        <w:tc>
          <w:tcPr>
            <w:tcW w:w="709" w:type="dxa"/>
            <w:shd w:val="clear" w:color="auto" w:fill="auto"/>
            <w:vAlign w:val="center"/>
          </w:tcPr>
          <w:p w14:paraId="776813DB" w14:textId="77777777" w:rsidR="00A623F5" w:rsidRPr="00A623F5" w:rsidRDefault="00A623F5" w:rsidP="00A623F5">
            <w:pPr>
              <w:jc w:val="center"/>
              <w:rPr>
                <w:color w:val="000000"/>
              </w:rPr>
            </w:pPr>
            <w:r w:rsidRPr="00A623F5">
              <w:rPr>
                <w:color w:val="000000"/>
              </w:rPr>
              <w:lastRenderedPageBreak/>
              <w:t>2.3</w:t>
            </w:r>
          </w:p>
        </w:tc>
        <w:tc>
          <w:tcPr>
            <w:tcW w:w="2977" w:type="dxa"/>
            <w:shd w:val="clear" w:color="auto" w:fill="auto"/>
            <w:noWrap/>
            <w:vAlign w:val="center"/>
            <w:hideMark/>
          </w:tcPr>
          <w:p w14:paraId="6ECEB34A" w14:textId="77777777" w:rsidR="00A623F5" w:rsidRPr="00A623F5" w:rsidRDefault="00A623F5" w:rsidP="00A623F5">
            <w:pPr>
              <w:rPr>
                <w:color w:val="000000"/>
              </w:rPr>
            </w:pPr>
            <w:r w:rsidRPr="00A623F5">
              <w:rPr>
                <w:color w:val="000000"/>
              </w:rPr>
              <w:t>- аренда прочего имущества</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AC10C1B"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2AFA22C7"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59150442"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vAlign w:val="center"/>
          </w:tcPr>
          <w:p w14:paraId="16513B42"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193D579C" w14:textId="77777777" w:rsidTr="00A623F5">
        <w:trPr>
          <w:trHeight w:val="315"/>
        </w:trPr>
        <w:tc>
          <w:tcPr>
            <w:tcW w:w="709" w:type="dxa"/>
            <w:shd w:val="clear" w:color="auto" w:fill="auto"/>
            <w:vAlign w:val="center"/>
          </w:tcPr>
          <w:p w14:paraId="53F31532" w14:textId="77777777" w:rsidR="00A623F5" w:rsidRPr="00A623F5" w:rsidRDefault="00A623F5" w:rsidP="00A623F5">
            <w:pPr>
              <w:jc w:val="center"/>
              <w:rPr>
                <w:color w:val="000000"/>
              </w:rPr>
            </w:pPr>
            <w:r w:rsidRPr="00A623F5">
              <w:rPr>
                <w:color w:val="000000"/>
              </w:rPr>
              <w:t>3</w:t>
            </w:r>
          </w:p>
        </w:tc>
        <w:tc>
          <w:tcPr>
            <w:tcW w:w="2977" w:type="dxa"/>
            <w:shd w:val="clear" w:color="auto" w:fill="auto"/>
            <w:vAlign w:val="center"/>
            <w:hideMark/>
          </w:tcPr>
          <w:p w14:paraId="2F80F63B" w14:textId="77777777" w:rsidR="00A623F5" w:rsidRPr="00A623F5" w:rsidRDefault="00A623F5" w:rsidP="00A623F5">
            <w:pPr>
              <w:rPr>
                <w:color w:val="000000"/>
              </w:rPr>
            </w:pPr>
            <w:r w:rsidRPr="00A623F5">
              <w:rPr>
                <w:color w:val="000000"/>
              </w:rPr>
              <w:t>Концессионная плата</w:t>
            </w:r>
          </w:p>
        </w:tc>
        <w:tc>
          <w:tcPr>
            <w:tcW w:w="1474" w:type="dxa"/>
            <w:tcBorders>
              <w:top w:val="single" w:sz="4" w:space="0" w:color="auto"/>
            </w:tcBorders>
            <w:shd w:val="clear" w:color="auto" w:fill="auto"/>
            <w:vAlign w:val="center"/>
          </w:tcPr>
          <w:p w14:paraId="017311D3" w14:textId="77777777" w:rsidR="00A623F5" w:rsidRPr="00A623F5" w:rsidRDefault="00A623F5" w:rsidP="00A623F5">
            <w:pPr>
              <w:jc w:val="center"/>
              <w:rPr>
                <w:color w:val="000000"/>
                <w:sz w:val="28"/>
                <w:szCs w:val="28"/>
              </w:rPr>
            </w:pPr>
            <w:r w:rsidRPr="00A623F5">
              <w:rPr>
                <w:color w:val="000000"/>
                <w:sz w:val="28"/>
                <w:szCs w:val="28"/>
              </w:rPr>
              <w: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67F7DB5" w14:textId="77777777" w:rsidR="00A623F5" w:rsidRPr="00A623F5" w:rsidRDefault="00A623F5" w:rsidP="00A623F5">
            <w:pPr>
              <w:jc w:val="center"/>
              <w:rPr>
                <w:bCs/>
                <w:snapToGrid w:val="0"/>
                <w:sz w:val="28"/>
                <w:szCs w:val="28"/>
              </w:rPr>
            </w:pPr>
            <w:r w:rsidRPr="00A623F5">
              <w:rPr>
                <w:bCs/>
                <w:snapToGrid w:val="0"/>
                <w:sz w:val="28"/>
                <w:szCs w:val="28"/>
              </w:rPr>
              <w:t>-</w:t>
            </w:r>
          </w:p>
        </w:tc>
        <w:tc>
          <w:tcPr>
            <w:tcW w:w="1618" w:type="dxa"/>
            <w:tcBorders>
              <w:top w:val="single" w:sz="4" w:space="0" w:color="auto"/>
            </w:tcBorders>
            <w:shd w:val="clear" w:color="auto" w:fill="auto"/>
            <w:vAlign w:val="center"/>
          </w:tcPr>
          <w:p w14:paraId="5406491E" w14:textId="77777777" w:rsidR="00A623F5" w:rsidRPr="00A623F5" w:rsidRDefault="00A623F5" w:rsidP="00A623F5">
            <w:pPr>
              <w:jc w:val="center"/>
              <w:rPr>
                <w:color w:val="000000"/>
                <w:sz w:val="28"/>
                <w:szCs w:val="28"/>
              </w:rPr>
            </w:pPr>
            <w:r w:rsidRPr="00A623F5">
              <w:rPr>
                <w:color w:val="000000"/>
                <w:sz w:val="28"/>
                <w:szCs w:val="28"/>
              </w:rPr>
              <w:t>-</w:t>
            </w:r>
          </w:p>
        </w:tc>
        <w:tc>
          <w:tcPr>
            <w:tcW w:w="1618" w:type="dxa"/>
            <w:tcBorders>
              <w:top w:val="single" w:sz="4" w:space="0" w:color="auto"/>
            </w:tcBorders>
            <w:vAlign w:val="center"/>
          </w:tcPr>
          <w:p w14:paraId="102FEA54" w14:textId="77777777" w:rsidR="00A623F5" w:rsidRPr="00A623F5" w:rsidRDefault="00A623F5" w:rsidP="00A623F5">
            <w:pPr>
              <w:jc w:val="center"/>
              <w:rPr>
                <w:color w:val="000000"/>
                <w:sz w:val="28"/>
                <w:szCs w:val="28"/>
              </w:rPr>
            </w:pPr>
            <w:r w:rsidRPr="00A623F5">
              <w:rPr>
                <w:color w:val="000000"/>
                <w:sz w:val="28"/>
                <w:szCs w:val="28"/>
              </w:rPr>
              <w:t>-</w:t>
            </w:r>
          </w:p>
        </w:tc>
      </w:tr>
      <w:tr w:rsidR="00A623F5" w:rsidRPr="00A623F5" w14:paraId="75E87E52" w14:textId="77777777" w:rsidTr="00A623F5">
        <w:trPr>
          <w:trHeight w:val="660"/>
        </w:trPr>
        <w:tc>
          <w:tcPr>
            <w:tcW w:w="709" w:type="dxa"/>
            <w:shd w:val="clear" w:color="auto" w:fill="auto"/>
            <w:vAlign w:val="center"/>
          </w:tcPr>
          <w:p w14:paraId="6156ACE6" w14:textId="77777777" w:rsidR="00A623F5" w:rsidRPr="00A623F5" w:rsidRDefault="00A623F5" w:rsidP="00A623F5">
            <w:pPr>
              <w:jc w:val="center"/>
              <w:rPr>
                <w:color w:val="000000"/>
              </w:rPr>
            </w:pPr>
            <w:r w:rsidRPr="00A623F5">
              <w:rPr>
                <w:color w:val="000000"/>
              </w:rPr>
              <w:t>4</w:t>
            </w:r>
          </w:p>
        </w:tc>
        <w:tc>
          <w:tcPr>
            <w:tcW w:w="2977" w:type="dxa"/>
            <w:shd w:val="clear" w:color="auto" w:fill="auto"/>
            <w:vAlign w:val="center"/>
            <w:hideMark/>
          </w:tcPr>
          <w:p w14:paraId="5533DA5B" w14:textId="77777777" w:rsidR="00A623F5" w:rsidRPr="00A623F5" w:rsidRDefault="00A623F5" w:rsidP="00A623F5">
            <w:pPr>
              <w:rPr>
                <w:color w:val="000000"/>
              </w:rPr>
            </w:pPr>
            <w:r w:rsidRPr="00A623F5">
              <w:rPr>
                <w:color w:val="000000"/>
              </w:rPr>
              <w:t>Расходы на уплату налогов, сборов и других обязательных платежей, в том числе:</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414CB6FD" w14:textId="77777777" w:rsidR="00A623F5" w:rsidRPr="00A623F5" w:rsidRDefault="00A623F5" w:rsidP="00A623F5">
            <w:pPr>
              <w:jc w:val="center"/>
              <w:rPr>
                <w:snapToGrid w:val="0"/>
                <w:sz w:val="28"/>
                <w:szCs w:val="28"/>
              </w:rPr>
            </w:pPr>
            <w:r w:rsidRPr="00A623F5">
              <w:rPr>
                <w:snapToGrid w:val="0"/>
                <w:sz w:val="28"/>
                <w:szCs w:val="28"/>
              </w:rPr>
              <w:t>2170,76</w:t>
            </w:r>
          </w:p>
        </w:tc>
        <w:tc>
          <w:tcPr>
            <w:tcW w:w="1618" w:type="dxa"/>
            <w:tcBorders>
              <w:top w:val="single" w:sz="4" w:space="0" w:color="auto"/>
              <w:left w:val="nil"/>
              <w:bottom w:val="single" w:sz="4" w:space="0" w:color="auto"/>
              <w:right w:val="single" w:sz="4" w:space="0" w:color="auto"/>
            </w:tcBorders>
            <w:shd w:val="clear" w:color="auto" w:fill="auto"/>
            <w:vAlign w:val="center"/>
          </w:tcPr>
          <w:p w14:paraId="3714F143" w14:textId="77777777" w:rsidR="00A623F5" w:rsidRPr="00A623F5" w:rsidRDefault="00A623F5" w:rsidP="00A623F5">
            <w:pPr>
              <w:jc w:val="center"/>
              <w:rPr>
                <w:snapToGrid w:val="0"/>
                <w:sz w:val="28"/>
                <w:szCs w:val="28"/>
              </w:rPr>
            </w:pPr>
            <w:r w:rsidRPr="00A623F5">
              <w:rPr>
                <w:snapToGrid w:val="0"/>
                <w:sz w:val="28"/>
                <w:szCs w:val="28"/>
              </w:rPr>
              <w:t>2981,46</w:t>
            </w:r>
          </w:p>
        </w:tc>
        <w:tc>
          <w:tcPr>
            <w:tcW w:w="1618" w:type="dxa"/>
            <w:tcBorders>
              <w:top w:val="single" w:sz="4" w:space="0" w:color="auto"/>
              <w:left w:val="nil"/>
              <w:bottom w:val="single" w:sz="4" w:space="0" w:color="auto"/>
              <w:right w:val="single" w:sz="4" w:space="0" w:color="auto"/>
            </w:tcBorders>
            <w:shd w:val="clear" w:color="auto" w:fill="auto"/>
            <w:vAlign w:val="center"/>
          </w:tcPr>
          <w:p w14:paraId="397859A7" w14:textId="77777777" w:rsidR="00A623F5" w:rsidRPr="00A623F5" w:rsidRDefault="00A623F5" w:rsidP="00A623F5">
            <w:pPr>
              <w:jc w:val="center"/>
              <w:rPr>
                <w:snapToGrid w:val="0"/>
                <w:sz w:val="28"/>
                <w:szCs w:val="28"/>
              </w:rPr>
            </w:pPr>
            <w:r w:rsidRPr="00A623F5">
              <w:rPr>
                <w:snapToGrid w:val="0"/>
                <w:sz w:val="28"/>
                <w:szCs w:val="28"/>
              </w:rPr>
              <w:t>2947,83</w:t>
            </w:r>
          </w:p>
        </w:tc>
        <w:tc>
          <w:tcPr>
            <w:tcW w:w="1618" w:type="dxa"/>
            <w:tcBorders>
              <w:top w:val="single" w:sz="4" w:space="0" w:color="auto"/>
              <w:left w:val="nil"/>
              <w:bottom w:val="single" w:sz="4" w:space="0" w:color="auto"/>
              <w:right w:val="single" w:sz="4" w:space="0" w:color="auto"/>
            </w:tcBorders>
            <w:vAlign w:val="center"/>
          </w:tcPr>
          <w:p w14:paraId="59142BFD" w14:textId="77777777" w:rsidR="00A623F5" w:rsidRPr="00A623F5" w:rsidRDefault="00A623F5" w:rsidP="00A623F5">
            <w:pPr>
              <w:jc w:val="center"/>
              <w:rPr>
                <w:snapToGrid w:val="0"/>
                <w:sz w:val="28"/>
                <w:szCs w:val="28"/>
              </w:rPr>
            </w:pPr>
            <w:r w:rsidRPr="00A623F5">
              <w:rPr>
                <w:snapToGrid w:val="0"/>
                <w:sz w:val="28"/>
                <w:szCs w:val="28"/>
              </w:rPr>
              <w:t>-33,63</w:t>
            </w:r>
          </w:p>
        </w:tc>
      </w:tr>
      <w:tr w:rsidR="00A623F5" w:rsidRPr="00A623F5" w14:paraId="5DC187FB" w14:textId="77777777" w:rsidTr="00A623F5">
        <w:trPr>
          <w:trHeight w:val="1620"/>
        </w:trPr>
        <w:tc>
          <w:tcPr>
            <w:tcW w:w="709" w:type="dxa"/>
            <w:shd w:val="clear" w:color="auto" w:fill="auto"/>
            <w:vAlign w:val="center"/>
          </w:tcPr>
          <w:p w14:paraId="734301D4" w14:textId="77777777" w:rsidR="00A623F5" w:rsidRPr="00A623F5" w:rsidRDefault="00A623F5" w:rsidP="00A623F5">
            <w:pPr>
              <w:jc w:val="center"/>
              <w:rPr>
                <w:color w:val="000000"/>
              </w:rPr>
            </w:pPr>
            <w:r w:rsidRPr="00A623F5">
              <w:rPr>
                <w:color w:val="000000"/>
              </w:rPr>
              <w:t>4.1.</w:t>
            </w:r>
          </w:p>
        </w:tc>
        <w:tc>
          <w:tcPr>
            <w:tcW w:w="2977" w:type="dxa"/>
            <w:shd w:val="clear" w:color="auto" w:fill="auto"/>
            <w:vAlign w:val="center"/>
            <w:hideMark/>
          </w:tcPr>
          <w:p w14:paraId="6CAA0D89" w14:textId="77777777" w:rsidR="00A623F5" w:rsidRPr="00A623F5" w:rsidRDefault="00A623F5" w:rsidP="00A623F5">
            <w:pPr>
              <w:rPr>
                <w:color w:val="000000"/>
              </w:rPr>
            </w:pPr>
            <w:r w:rsidRPr="00A623F5">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2D633C9" w14:textId="77777777" w:rsidR="00A623F5" w:rsidRPr="00A623F5" w:rsidRDefault="00A623F5" w:rsidP="00A623F5">
            <w:pPr>
              <w:jc w:val="center"/>
              <w:rPr>
                <w:snapToGrid w:val="0"/>
                <w:sz w:val="28"/>
                <w:szCs w:val="28"/>
              </w:rPr>
            </w:pPr>
            <w:r w:rsidRPr="00A623F5">
              <w:rPr>
                <w:snapToGrid w:val="0"/>
                <w:sz w:val="28"/>
                <w:szCs w:val="28"/>
              </w:rPr>
              <w:t>43,88</w:t>
            </w:r>
          </w:p>
        </w:tc>
        <w:tc>
          <w:tcPr>
            <w:tcW w:w="1618" w:type="dxa"/>
            <w:tcBorders>
              <w:top w:val="single" w:sz="4" w:space="0" w:color="auto"/>
              <w:left w:val="nil"/>
              <w:bottom w:val="single" w:sz="4" w:space="0" w:color="auto"/>
              <w:right w:val="single" w:sz="4" w:space="0" w:color="auto"/>
            </w:tcBorders>
            <w:shd w:val="clear" w:color="auto" w:fill="auto"/>
            <w:vAlign w:val="center"/>
          </w:tcPr>
          <w:p w14:paraId="7E8D78F6" w14:textId="77777777" w:rsidR="00A623F5" w:rsidRPr="00A623F5" w:rsidRDefault="00A623F5" w:rsidP="00A623F5">
            <w:pPr>
              <w:jc w:val="center"/>
              <w:rPr>
                <w:snapToGrid w:val="0"/>
                <w:sz w:val="28"/>
                <w:szCs w:val="28"/>
              </w:rPr>
            </w:pPr>
            <w:r w:rsidRPr="00A623F5">
              <w:rPr>
                <w:snapToGrid w:val="0"/>
                <w:sz w:val="28"/>
                <w:szCs w:val="28"/>
              </w:rPr>
              <w:t>30,80</w:t>
            </w:r>
          </w:p>
        </w:tc>
        <w:tc>
          <w:tcPr>
            <w:tcW w:w="1618" w:type="dxa"/>
            <w:tcBorders>
              <w:top w:val="single" w:sz="4" w:space="0" w:color="auto"/>
              <w:left w:val="nil"/>
              <w:bottom w:val="single" w:sz="4" w:space="0" w:color="auto"/>
              <w:right w:val="single" w:sz="4" w:space="0" w:color="auto"/>
            </w:tcBorders>
            <w:shd w:val="clear" w:color="auto" w:fill="auto"/>
            <w:vAlign w:val="center"/>
          </w:tcPr>
          <w:p w14:paraId="1466787F" w14:textId="77777777" w:rsidR="00A623F5" w:rsidRPr="00A623F5" w:rsidRDefault="00A623F5" w:rsidP="00A623F5">
            <w:pPr>
              <w:jc w:val="center"/>
              <w:rPr>
                <w:snapToGrid w:val="0"/>
                <w:sz w:val="28"/>
                <w:szCs w:val="28"/>
              </w:rPr>
            </w:pPr>
            <w:r w:rsidRPr="00A623F5">
              <w:rPr>
                <w:snapToGrid w:val="0"/>
                <w:sz w:val="28"/>
                <w:szCs w:val="28"/>
              </w:rPr>
              <w:t>26,89</w:t>
            </w:r>
          </w:p>
        </w:tc>
        <w:tc>
          <w:tcPr>
            <w:tcW w:w="1618" w:type="dxa"/>
            <w:tcBorders>
              <w:top w:val="single" w:sz="4" w:space="0" w:color="auto"/>
              <w:left w:val="nil"/>
              <w:bottom w:val="single" w:sz="4" w:space="0" w:color="auto"/>
              <w:right w:val="single" w:sz="4" w:space="0" w:color="auto"/>
            </w:tcBorders>
            <w:vAlign w:val="center"/>
          </w:tcPr>
          <w:p w14:paraId="3A294ED1" w14:textId="77777777" w:rsidR="00A623F5" w:rsidRPr="00A623F5" w:rsidRDefault="00A623F5" w:rsidP="00A623F5">
            <w:pPr>
              <w:jc w:val="center"/>
              <w:rPr>
                <w:snapToGrid w:val="0"/>
                <w:sz w:val="28"/>
                <w:szCs w:val="28"/>
              </w:rPr>
            </w:pPr>
            <w:r w:rsidRPr="00A623F5">
              <w:rPr>
                <w:snapToGrid w:val="0"/>
                <w:sz w:val="28"/>
                <w:szCs w:val="28"/>
              </w:rPr>
              <w:t>-3,91</w:t>
            </w:r>
          </w:p>
        </w:tc>
      </w:tr>
      <w:tr w:rsidR="00A623F5" w:rsidRPr="00A623F5" w14:paraId="5DF05F1A" w14:textId="77777777" w:rsidTr="00A623F5">
        <w:trPr>
          <w:trHeight w:val="360"/>
        </w:trPr>
        <w:tc>
          <w:tcPr>
            <w:tcW w:w="709" w:type="dxa"/>
            <w:shd w:val="clear" w:color="auto" w:fill="auto"/>
            <w:vAlign w:val="center"/>
          </w:tcPr>
          <w:p w14:paraId="648AA324" w14:textId="77777777" w:rsidR="00A623F5" w:rsidRPr="00A623F5" w:rsidRDefault="00A623F5" w:rsidP="00A623F5">
            <w:pPr>
              <w:jc w:val="center"/>
              <w:rPr>
                <w:color w:val="000000"/>
              </w:rPr>
            </w:pPr>
            <w:r w:rsidRPr="00A623F5">
              <w:rPr>
                <w:color w:val="000000"/>
              </w:rPr>
              <w:t>4.2</w:t>
            </w:r>
          </w:p>
        </w:tc>
        <w:tc>
          <w:tcPr>
            <w:tcW w:w="2977" w:type="dxa"/>
            <w:tcBorders>
              <w:right w:val="single" w:sz="4" w:space="0" w:color="auto"/>
            </w:tcBorders>
            <w:shd w:val="clear" w:color="auto" w:fill="auto"/>
            <w:vAlign w:val="center"/>
            <w:hideMark/>
          </w:tcPr>
          <w:p w14:paraId="35A178B1" w14:textId="77777777" w:rsidR="00A623F5" w:rsidRPr="00A623F5" w:rsidRDefault="00A623F5" w:rsidP="00A623F5">
            <w:pPr>
              <w:rPr>
                <w:color w:val="000000"/>
              </w:rPr>
            </w:pPr>
            <w:r w:rsidRPr="00A623F5">
              <w:rPr>
                <w:color w:val="000000"/>
              </w:rPr>
              <w:t>расходы на обязательное страхование</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E9FE543"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72AEF58"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52CB8B1"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single" w:sz="4" w:space="0" w:color="auto"/>
              <w:bottom w:val="single" w:sz="4" w:space="0" w:color="auto"/>
              <w:right w:val="single" w:sz="4" w:space="0" w:color="auto"/>
            </w:tcBorders>
            <w:vAlign w:val="center"/>
          </w:tcPr>
          <w:p w14:paraId="0FB64136"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736F1099" w14:textId="77777777" w:rsidTr="00A623F5">
        <w:trPr>
          <w:trHeight w:val="420"/>
        </w:trPr>
        <w:tc>
          <w:tcPr>
            <w:tcW w:w="709" w:type="dxa"/>
            <w:shd w:val="clear" w:color="auto" w:fill="auto"/>
            <w:vAlign w:val="center"/>
          </w:tcPr>
          <w:p w14:paraId="697D41E8" w14:textId="77777777" w:rsidR="00A623F5" w:rsidRPr="00A623F5" w:rsidRDefault="00A623F5" w:rsidP="00A623F5">
            <w:pPr>
              <w:jc w:val="center"/>
              <w:rPr>
                <w:color w:val="000000"/>
              </w:rPr>
            </w:pPr>
            <w:r w:rsidRPr="00A623F5">
              <w:rPr>
                <w:color w:val="000000"/>
              </w:rPr>
              <w:t>4.3</w:t>
            </w:r>
          </w:p>
        </w:tc>
        <w:tc>
          <w:tcPr>
            <w:tcW w:w="2977" w:type="dxa"/>
            <w:shd w:val="clear" w:color="auto" w:fill="auto"/>
            <w:vAlign w:val="center"/>
            <w:hideMark/>
          </w:tcPr>
          <w:p w14:paraId="05565CD8" w14:textId="77777777" w:rsidR="00A623F5" w:rsidRPr="00A623F5" w:rsidRDefault="00A623F5" w:rsidP="00A623F5">
            <w:pPr>
              <w:rPr>
                <w:color w:val="000000"/>
              </w:rPr>
            </w:pPr>
            <w:r w:rsidRPr="00A623F5">
              <w:rPr>
                <w:color w:val="000000"/>
              </w:rPr>
              <w:t>транспортный налог</w:t>
            </w:r>
          </w:p>
        </w:tc>
        <w:tc>
          <w:tcPr>
            <w:tcW w:w="1474" w:type="dxa"/>
            <w:tcBorders>
              <w:top w:val="single" w:sz="4" w:space="0" w:color="auto"/>
            </w:tcBorders>
            <w:shd w:val="clear" w:color="auto" w:fill="auto"/>
            <w:vAlign w:val="center"/>
          </w:tcPr>
          <w:p w14:paraId="5D346BBC"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tcBorders>
            <w:shd w:val="clear" w:color="auto" w:fill="auto"/>
            <w:vAlign w:val="center"/>
          </w:tcPr>
          <w:p w14:paraId="3F15FE03"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tcBorders>
            <w:shd w:val="clear" w:color="auto" w:fill="auto"/>
            <w:vAlign w:val="center"/>
          </w:tcPr>
          <w:p w14:paraId="49BE9673"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tcBorders>
            <w:vAlign w:val="center"/>
          </w:tcPr>
          <w:p w14:paraId="2F9EA00E"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35E43023" w14:textId="77777777" w:rsidTr="00A623F5">
        <w:trPr>
          <w:trHeight w:val="420"/>
        </w:trPr>
        <w:tc>
          <w:tcPr>
            <w:tcW w:w="709" w:type="dxa"/>
            <w:shd w:val="clear" w:color="auto" w:fill="auto"/>
            <w:vAlign w:val="center"/>
          </w:tcPr>
          <w:p w14:paraId="06DCC3C8" w14:textId="77777777" w:rsidR="00A623F5" w:rsidRPr="00A623F5" w:rsidRDefault="00A623F5" w:rsidP="00A623F5">
            <w:pPr>
              <w:jc w:val="center"/>
              <w:rPr>
                <w:color w:val="000000"/>
              </w:rPr>
            </w:pPr>
            <w:r w:rsidRPr="00A623F5">
              <w:rPr>
                <w:color w:val="000000"/>
              </w:rPr>
              <w:t>4.4</w:t>
            </w:r>
          </w:p>
        </w:tc>
        <w:tc>
          <w:tcPr>
            <w:tcW w:w="2977" w:type="dxa"/>
            <w:shd w:val="clear" w:color="auto" w:fill="auto"/>
            <w:vAlign w:val="center"/>
            <w:hideMark/>
          </w:tcPr>
          <w:p w14:paraId="5E4F8F6B" w14:textId="77777777" w:rsidR="00A623F5" w:rsidRPr="00A623F5" w:rsidRDefault="00A623F5" w:rsidP="00A623F5">
            <w:pPr>
              <w:rPr>
                <w:color w:val="000000"/>
              </w:rPr>
            </w:pPr>
            <w:r w:rsidRPr="00A623F5">
              <w:rPr>
                <w:color w:val="000000"/>
              </w:rPr>
              <w:t>налог на имущество организации</w:t>
            </w:r>
          </w:p>
        </w:tc>
        <w:tc>
          <w:tcPr>
            <w:tcW w:w="1474" w:type="dxa"/>
            <w:tcBorders>
              <w:top w:val="nil"/>
              <w:left w:val="single" w:sz="4" w:space="0" w:color="auto"/>
              <w:bottom w:val="nil"/>
              <w:right w:val="single" w:sz="4" w:space="0" w:color="auto"/>
            </w:tcBorders>
            <w:shd w:val="clear" w:color="auto" w:fill="auto"/>
            <w:vAlign w:val="center"/>
          </w:tcPr>
          <w:p w14:paraId="2D3DEBD1" w14:textId="77777777" w:rsidR="00A623F5" w:rsidRPr="00A623F5" w:rsidRDefault="00A623F5" w:rsidP="00A623F5">
            <w:pPr>
              <w:jc w:val="center"/>
              <w:rPr>
                <w:snapToGrid w:val="0"/>
                <w:sz w:val="28"/>
                <w:szCs w:val="28"/>
              </w:rPr>
            </w:pPr>
            <w:r w:rsidRPr="00A623F5">
              <w:rPr>
                <w:snapToGrid w:val="0"/>
                <w:sz w:val="28"/>
                <w:szCs w:val="28"/>
              </w:rPr>
              <w:t>2126,88</w:t>
            </w:r>
          </w:p>
        </w:tc>
        <w:tc>
          <w:tcPr>
            <w:tcW w:w="1618" w:type="dxa"/>
            <w:tcBorders>
              <w:top w:val="nil"/>
              <w:left w:val="nil"/>
              <w:bottom w:val="nil"/>
              <w:right w:val="single" w:sz="4" w:space="0" w:color="auto"/>
            </w:tcBorders>
            <w:shd w:val="clear" w:color="auto" w:fill="auto"/>
            <w:vAlign w:val="center"/>
          </w:tcPr>
          <w:p w14:paraId="3B8C72A3" w14:textId="77777777" w:rsidR="00A623F5" w:rsidRPr="00A623F5" w:rsidRDefault="00A623F5" w:rsidP="00A623F5">
            <w:pPr>
              <w:jc w:val="center"/>
              <w:rPr>
                <w:snapToGrid w:val="0"/>
                <w:sz w:val="28"/>
                <w:szCs w:val="28"/>
              </w:rPr>
            </w:pPr>
            <w:r w:rsidRPr="00A623F5">
              <w:rPr>
                <w:snapToGrid w:val="0"/>
                <w:sz w:val="28"/>
                <w:szCs w:val="28"/>
              </w:rPr>
              <w:t>2950,66</w:t>
            </w:r>
          </w:p>
        </w:tc>
        <w:tc>
          <w:tcPr>
            <w:tcW w:w="1618" w:type="dxa"/>
            <w:tcBorders>
              <w:top w:val="nil"/>
              <w:left w:val="nil"/>
              <w:bottom w:val="nil"/>
              <w:right w:val="single" w:sz="4" w:space="0" w:color="auto"/>
            </w:tcBorders>
            <w:shd w:val="clear" w:color="auto" w:fill="auto"/>
            <w:vAlign w:val="center"/>
          </w:tcPr>
          <w:p w14:paraId="1616BC85" w14:textId="77777777" w:rsidR="00A623F5" w:rsidRPr="00A623F5" w:rsidRDefault="00A623F5" w:rsidP="00A623F5">
            <w:pPr>
              <w:jc w:val="center"/>
              <w:rPr>
                <w:snapToGrid w:val="0"/>
                <w:sz w:val="28"/>
                <w:szCs w:val="28"/>
              </w:rPr>
            </w:pPr>
            <w:r w:rsidRPr="00A623F5">
              <w:rPr>
                <w:snapToGrid w:val="0"/>
                <w:sz w:val="28"/>
                <w:szCs w:val="28"/>
              </w:rPr>
              <w:t>2924,31</w:t>
            </w:r>
          </w:p>
        </w:tc>
        <w:tc>
          <w:tcPr>
            <w:tcW w:w="1618" w:type="dxa"/>
            <w:tcBorders>
              <w:top w:val="nil"/>
              <w:left w:val="nil"/>
              <w:bottom w:val="nil"/>
              <w:right w:val="single" w:sz="4" w:space="0" w:color="auto"/>
            </w:tcBorders>
            <w:vAlign w:val="center"/>
          </w:tcPr>
          <w:p w14:paraId="014B03FA" w14:textId="77777777" w:rsidR="00A623F5" w:rsidRPr="00A623F5" w:rsidRDefault="00A623F5" w:rsidP="00A623F5">
            <w:pPr>
              <w:jc w:val="center"/>
              <w:rPr>
                <w:snapToGrid w:val="0"/>
                <w:sz w:val="28"/>
                <w:szCs w:val="28"/>
              </w:rPr>
            </w:pPr>
            <w:r w:rsidRPr="00A623F5">
              <w:rPr>
                <w:snapToGrid w:val="0"/>
                <w:sz w:val="28"/>
                <w:szCs w:val="28"/>
              </w:rPr>
              <w:t>-26,35</w:t>
            </w:r>
          </w:p>
        </w:tc>
      </w:tr>
      <w:tr w:rsidR="00A623F5" w:rsidRPr="00A623F5" w14:paraId="27E849F0" w14:textId="77777777" w:rsidTr="00A623F5">
        <w:trPr>
          <w:trHeight w:val="405"/>
        </w:trPr>
        <w:tc>
          <w:tcPr>
            <w:tcW w:w="709" w:type="dxa"/>
            <w:shd w:val="clear" w:color="auto" w:fill="auto"/>
            <w:vAlign w:val="center"/>
          </w:tcPr>
          <w:p w14:paraId="0E178FE7" w14:textId="77777777" w:rsidR="00A623F5" w:rsidRPr="00A623F5" w:rsidRDefault="00A623F5" w:rsidP="00A623F5">
            <w:pPr>
              <w:jc w:val="center"/>
              <w:rPr>
                <w:color w:val="000000"/>
              </w:rPr>
            </w:pPr>
            <w:r w:rsidRPr="00A623F5">
              <w:rPr>
                <w:color w:val="000000"/>
              </w:rPr>
              <w:t>5</w:t>
            </w:r>
          </w:p>
        </w:tc>
        <w:tc>
          <w:tcPr>
            <w:tcW w:w="2977" w:type="dxa"/>
            <w:shd w:val="clear" w:color="auto" w:fill="auto"/>
            <w:vAlign w:val="center"/>
            <w:hideMark/>
          </w:tcPr>
          <w:p w14:paraId="38F8400C" w14:textId="77777777" w:rsidR="00A623F5" w:rsidRPr="00A623F5" w:rsidRDefault="00A623F5" w:rsidP="00A623F5">
            <w:pPr>
              <w:rPr>
                <w:color w:val="000000"/>
              </w:rPr>
            </w:pPr>
            <w:r w:rsidRPr="00A623F5">
              <w:rPr>
                <w:color w:val="000000"/>
              </w:rPr>
              <w:t>Отчисления на социальные нужды</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26BDEFDE" w14:textId="77777777" w:rsidR="00A623F5" w:rsidRPr="00A623F5" w:rsidRDefault="00A623F5" w:rsidP="00A623F5">
            <w:pPr>
              <w:jc w:val="center"/>
              <w:rPr>
                <w:snapToGrid w:val="0"/>
                <w:sz w:val="28"/>
                <w:szCs w:val="28"/>
              </w:rPr>
            </w:pPr>
            <w:r w:rsidRPr="00A623F5">
              <w:rPr>
                <w:snapToGrid w:val="0"/>
                <w:sz w:val="28"/>
                <w:szCs w:val="28"/>
              </w:rPr>
              <w:t>6571,79</w:t>
            </w:r>
          </w:p>
        </w:tc>
        <w:tc>
          <w:tcPr>
            <w:tcW w:w="1618" w:type="dxa"/>
            <w:tcBorders>
              <w:top w:val="single" w:sz="4" w:space="0" w:color="auto"/>
              <w:left w:val="nil"/>
              <w:bottom w:val="single" w:sz="4" w:space="0" w:color="auto"/>
              <w:right w:val="single" w:sz="4" w:space="0" w:color="auto"/>
            </w:tcBorders>
            <w:shd w:val="clear" w:color="auto" w:fill="auto"/>
            <w:vAlign w:val="center"/>
          </w:tcPr>
          <w:p w14:paraId="5FA7D384" w14:textId="77777777" w:rsidR="00A623F5" w:rsidRPr="00A623F5" w:rsidRDefault="00A623F5" w:rsidP="00A623F5">
            <w:pPr>
              <w:jc w:val="center"/>
              <w:rPr>
                <w:snapToGrid w:val="0"/>
                <w:sz w:val="28"/>
                <w:szCs w:val="28"/>
              </w:rPr>
            </w:pPr>
            <w:r w:rsidRPr="00A623F5">
              <w:rPr>
                <w:snapToGrid w:val="0"/>
                <w:sz w:val="28"/>
                <w:szCs w:val="28"/>
              </w:rPr>
              <w:t>6785,84</w:t>
            </w:r>
          </w:p>
        </w:tc>
        <w:tc>
          <w:tcPr>
            <w:tcW w:w="1618" w:type="dxa"/>
            <w:tcBorders>
              <w:top w:val="single" w:sz="4" w:space="0" w:color="auto"/>
              <w:left w:val="nil"/>
              <w:bottom w:val="single" w:sz="4" w:space="0" w:color="auto"/>
              <w:right w:val="single" w:sz="4" w:space="0" w:color="auto"/>
            </w:tcBorders>
            <w:shd w:val="clear" w:color="auto" w:fill="auto"/>
            <w:vAlign w:val="center"/>
          </w:tcPr>
          <w:p w14:paraId="446A4DD0" w14:textId="77777777" w:rsidR="00A623F5" w:rsidRPr="00A623F5" w:rsidRDefault="00A623F5" w:rsidP="00A623F5">
            <w:pPr>
              <w:jc w:val="center"/>
              <w:rPr>
                <w:snapToGrid w:val="0"/>
                <w:sz w:val="28"/>
                <w:szCs w:val="28"/>
              </w:rPr>
            </w:pPr>
            <w:r w:rsidRPr="00A623F5">
              <w:rPr>
                <w:snapToGrid w:val="0"/>
                <w:sz w:val="28"/>
                <w:szCs w:val="28"/>
              </w:rPr>
              <w:t>6690,87</w:t>
            </w:r>
          </w:p>
        </w:tc>
        <w:tc>
          <w:tcPr>
            <w:tcW w:w="1618" w:type="dxa"/>
            <w:tcBorders>
              <w:top w:val="single" w:sz="4" w:space="0" w:color="auto"/>
              <w:left w:val="nil"/>
              <w:bottom w:val="single" w:sz="4" w:space="0" w:color="auto"/>
              <w:right w:val="single" w:sz="4" w:space="0" w:color="auto"/>
            </w:tcBorders>
            <w:vAlign w:val="center"/>
          </w:tcPr>
          <w:p w14:paraId="3D37FCC1" w14:textId="77777777" w:rsidR="00A623F5" w:rsidRPr="00A623F5" w:rsidRDefault="00A623F5" w:rsidP="00A623F5">
            <w:pPr>
              <w:jc w:val="center"/>
              <w:rPr>
                <w:snapToGrid w:val="0"/>
                <w:sz w:val="28"/>
                <w:szCs w:val="28"/>
              </w:rPr>
            </w:pPr>
            <w:r w:rsidRPr="00A623F5">
              <w:rPr>
                <w:snapToGrid w:val="0"/>
                <w:sz w:val="28"/>
                <w:szCs w:val="28"/>
              </w:rPr>
              <w:t>-94,96</w:t>
            </w:r>
          </w:p>
        </w:tc>
      </w:tr>
      <w:tr w:rsidR="00A623F5" w:rsidRPr="00A623F5" w14:paraId="67D14062" w14:textId="77777777" w:rsidTr="00A623F5">
        <w:trPr>
          <w:trHeight w:val="450"/>
        </w:trPr>
        <w:tc>
          <w:tcPr>
            <w:tcW w:w="709" w:type="dxa"/>
            <w:shd w:val="clear" w:color="auto" w:fill="auto"/>
            <w:vAlign w:val="center"/>
          </w:tcPr>
          <w:p w14:paraId="15693D27" w14:textId="77777777" w:rsidR="00A623F5" w:rsidRPr="00A623F5" w:rsidRDefault="00A623F5" w:rsidP="00A623F5">
            <w:pPr>
              <w:jc w:val="center"/>
              <w:rPr>
                <w:color w:val="000000"/>
              </w:rPr>
            </w:pPr>
            <w:r w:rsidRPr="00A623F5">
              <w:rPr>
                <w:color w:val="000000"/>
              </w:rPr>
              <w:t>6</w:t>
            </w:r>
          </w:p>
        </w:tc>
        <w:tc>
          <w:tcPr>
            <w:tcW w:w="2977" w:type="dxa"/>
            <w:shd w:val="clear" w:color="000000" w:fill="FFFFFF"/>
            <w:vAlign w:val="center"/>
            <w:hideMark/>
          </w:tcPr>
          <w:p w14:paraId="015BC728" w14:textId="77777777" w:rsidR="00A623F5" w:rsidRPr="00A623F5" w:rsidRDefault="00A623F5" w:rsidP="00A623F5">
            <w:pPr>
              <w:rPr>
                <w:color w:val="000000"/>
              </w:rPr>
            </w:pPr>
            <w:r w:rsidRPr="00A623F5">
              <w:rPr>
                <w:color w:val="000000"/>
              </w:rPr>
              <w:t>Расходы по сомнительным долгам</w:t>
            </w:r>
          </w:p>
        </w:tc>
        <w:tc>
          <w:tcPr>
            <w:tcW w:w="1474" w:type="dxa"/>
            <w:tcBorders>
              <w:top w:val="single" w:sz="4" w:space="0" w:color="auto"/>
              <w:left w:val="nil"/>
              <w:bottom w:val="single" w:sz="4" w:space="0" w:color="auto"/>
              <w:right w:val="single" w:sz="4" w:space="0" w:color="auto"/>
            </w:tcBorders>
            <w:shd w:val="clear" w:color="auto" w:fill="auto"/>
            <w:vAlign w:val="center"/>
          </w:tcPr>
          <w:p w14:paraId="38F3EFAC"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013E5E6C"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50B9185F"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vAlign w:val="center"/>
          </w:tcPr>
          <w:p w14:paraId="67E8C4C2"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06C5EE24" w14:textId="77777777" w:rsidTr="00A623F5">
        <w:trPr>
          <w:trHeight w:val="705"/>
        </w:trPr>
        <w:tc>
          <w:tcPr>
            <w:tcW w:w="709" w:type="dxa"/>
            <w:shd w:val="clear" w:color="auto" w:fill="auto"/>
            <w:vAlign w:val="center"/>
          </w:tcPr>
          <w:p w14:paraId="619FDDBF" w14:textId="77777777" w:rsidR="00A623F5" w:rsidRPr="00A623F5" w:rsidRDefault="00A623F5" w:rsidP="00A623F5">
            <w:pPr>
              <w:jc w:val="center"/>
              <w:rPr>
                <w:color w:val="000000"/>
              </w:rPr>
            </w:pPr>
            <w:r w:rsidRPr="00A623F5">
              <w:rPr>
                <w:color w:val="000000"/>
              </w:rPr>
              <w:t>7</w:t>
            </w:r>
          </w:p>
        </w:tc>
        <w:tc>
          <w:tcPr>
            <w:tcW w:w="2977" w:type="dxa"/>
            <w:tcBorders>
              <w:bottom w:val="single" w:sz="4" w:space="0" w:color="auto"/>
            </w:tcBorders>
            <w:shd w:val="clear" w:color="auto" w:fill="auto"/>
            <w:vAlign w:val="center"/>
            <w:hideMark/>
          </w:tcPr>
          <w:p w14:paraId="4D0AC2AD" w14:textId="77777777" w:rsidR="00A623F5" w:rsidRPr="00A623F5" w:rsidRDefault="00A623F5" w:rsidP="00A623F5">
            <w:pPr>
              <w:rPr>
                <w:color w:val="000000"/>
              </w:rPr>
            </w:pPr>
            <w:r w:rsidRPr="00A623F5">
              <w:rPr>
                <w:color w:val="000000"/>
              </w:rPr>
              <w:t>Амортизация собственных основных средств и нематериальных активов</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0DB3BF8" w14:textId="77777777" w:rsidR="00A623F5" w:rsidRPr="00A623F5" w:rsidRDefault="00A623F5" w:rsidP="00A623F5">
            <w:pPr>
              <w:jc w:val="center"/>
              <w:rPr>
                <w:snapToGrid w:val="0"/>
                <w:sz w:val="28"/>
                <w:szCs w:val="28"/>
              </w:rPr>
            </w:pPr>
            <w:r w:rsidRPr="00A623F5">
              <w:rPr>
                <w:snapToGrid w:val="0"/>
                <w:sz w:val="28"/>
                <w:szCs w:val="28"/>
              </w:rPr>
              <w:t>9302,04</w:t>
            </w:r>
          </w:p>
        </w:tc>
        <w:tc>
          <w:tcPr>
            <w:tcW w:w="1618" w:type="dxa"/>
            <w:tcBorders>
              <w:top w:val="single" w:sz="4" w:space="0" w:color="auto"/>
              <w:left w:val="nil"/>
              <w:bottom w:val="single" w:sz="4" w:space="0" w:color="auto"/>
              <w:right w:val="single" w:sz="4" w:space="0" w:color="auto"/>
            </w:tcBorders>
            <w:shd w:val="clear" w:color="auto" w:fill="auto"/>
            <w:vAlign w:val="center"/>
          </w:tcPr>
          <w:p w14:paraId="659859C1" w14:textId="77777777" w:rsidR="00A623F5" w:rsidRPr="00A623F5" w:rsidRDefault="00A623F5" w:rsidP="00A623F5">
            <w:pPr>
              <w:jc w:val="center"/>
              <w:rPr>
                <w:snapToGrid w:val="0"/>
                <w:sz w:val="28"/>
                <w:szCs w:val="28"/>
              </w:rPr>
            </w:pPr>
            <w:r w:rsidRPr="00A623F5">
              <w:rPr>
                <w:snapToGrid w:val="0"/>
                <w:sz w:val="28"/>
                <w:szCs w:val="28"/>
              </w:rPr>
              <w:t>12171,23</w:t>
            </w:r>
          </w:p>
        </w:tc>
        <w:tc>
          <w:tcPr>
            <w:tcW w:w="1618" w:type="dxa"/>
            <w:tcBorders>
              <w:top w:val="single" w:sz="4" w:space="0" w:color="auto"/>
              <w:left w:val="nil"/>
              <w:bottom w:val="single" w:sz="4" w:space="0" w:color="auto"/>
              <w:right w:val="single" w:sz="4" w:space="0" w:color="auto"/>
            </w:tcBorders>
            <w:shd w:val="clear" w:color="auto" w:fill="auto"/>
            <w:vAlign w:val="center"/>
          </w:tcPr>
          <w:p w14:paraId="20B837F4" w14:textId="77777777" w:rsidR="00A623F5" w:rsidRPr="00A623F5" w:rsidRDefault="00A623F5" w:rsidP="00A623F5">
            <w:pPr>
              <w:jc w:val="center"/>
              <w:rPr>
                <w:snapToGrid w:val="0"/>
                <w:sz w:val="28"/>
                <w:szCs w:val="28"/>
              </w:rPr>
            </w:pPr>
            <w:r w:rsidRPr="00A623F5">
              <w:rPr>
                <w:snapToGrid w:val="0"/>
                <w:sz w:val="28"/>
                <w:szCs w:val="28"/>
              </w:rPr>
              <w:t>12069,02</w:t>
            </w:r>
          </w:p>
        </w:tc>
        <w:tc>
          <w:tcPr>
            <w:tcW w:w="1618" w:type="dxa"/>
            <w:tcBorders>
              <w:top w:val="single" w:sz="4" w:space="0" w:color="auto"/>
              <w:left w:val="nil"/>
              <w:bottom w:val="single" w:sz="4" w:space="0" w:color="auto"/>
              <w:right w:val="single" w:sz="4" w:space="0" w:color="auto"/>
            </w:tcBorders>
            <w:vAlign w:val="center"/>
          </w:tcPr>
          <w:p w14:paraId="56474243" w14:textId="77777777" w:rsidR="00A623F5" w:rsidRPr="00A623F5" w:rsidRDefault="00A623F5" w:rsidP="00A623F5">
            <w:pPr>
              <w:jc w:val="center"/>
              <w:rPr>
                <w:snapToGrid w:val="0"/>
                <w:sz w:val="28"/>
                <w:szCs w:val="28"/>
              </w:rPr>
            </w:pPr>
            <w:r w:rsidRPr="00A623F5">
              <w:rPr>
                <w:snapToGrid w:val="0"/>
                <w:sz w:val="28"/>
                <w:szCs w:val="28"/>
              </w:rPr>
              <w:t>-102,21</w:t>
            </w:r>
          </w:p>
        </w:tc>
      </w:tr>
      <w:tr w:rsidR="00A623F5" w:rsidRPr="00A623F5" w14:paraId="6E0B0868" w14:textId="77777777" w:rsidTr="00A623F5">
        <w:trPr>
          <w:trHeight w:val="362"/>
        </w:trPr>
        <w:tc>
          <w:tcPr>
            <w:tcW w:w="709" w:type="dxa"/>
            <w:shd w:val="clear" w:color="auto" w:fill="auto"/>
            <w:vAlign w:val="center"/>
          </w:tcPr>
          <w:p w14:paraId="724DA0D5" w14:textId="77777777" w:rsidR="00A623F5" w:rsidRPr="00A623F5" w:rsidRDefault="00A623F5" w:rsidP="00A623F5">
            <w:pPr>
              <w:jc w:val="both"/>
              <w:rPr>
                <w:color w:val="000000"/>
              </w:rPr>
            </w:pPr>
            <w:r w:rsidRPr="00A623F5">
              <w:rPr>
                <w:color w:val="000000"/>
              </w:rPr>
              <w:t>8</w:t>
            </w:r>
          </w:p>
        </w:tc>
        <w:tc>
          <w:tcPr>
            <w:tcW w:w="2977" w:type="dxa"/>
            <w:shd w:val="clear" w:color="auto" w:fill="auto"/>
            <w:vAlign w:val="center"/>
            <w:hideMark/>
          </w:tcPr>
          <w:p w14:paraId="27200FB4" w14:textId="77777777" w:rsidR="00A623F5" w:rsidRPr="00A623F5" w:rsidRDefault="00A623F5" w:rsidP="00A623F5">
            <w:pPr>
              <w:rPr>
                <w:color w:val="000000"/>
              </w:rPr>
            </w:pPr>
            <w:r w:rsidRPr="00A623F5">
              <w:rPr>
                <w:color w:val="000000"/>
              </w:rPr>
              <w:t>Расходы, связанные с кадастровыми работами</w:t>
            </w:r>
          </w:p>
        </w:tc>
        <w:tc>
          <w:tcPr>
            <w:tcW w:w="1474" w:type="dxa"/>
            <w:shd w:val="clear" w:color="000000" w:fill="FFFFFF"/>
            <w:vAlign w:val="center"/>
          </w:tcPr>
          <w:p w14:paraId="14073DD7"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shd w:val="clear" w:color="000000" w:fill="FFFFFF"/>
            <w:vAlign w:val="center"/>
          </w:tcPr>
          <w:p w14:paraId="74DC2596" w14:textId="77777777" w:rsidR="00A623F5" w:rsidRPr="00A623F5" w:rsidRDefault="00A623F5" w:rsidP="00A623F5">
            <w:pPr>
              <w:jc w:val="center"/>
              <w:rPr>
                <w:snapToGrid w:val="0"/>
                <w:sz w:val="28"/>
                <w:szCs w:val="28"/>
              </w:rPr>
            </w:pPr>
            <w:r w:rsidRPr="00A623F5">
              <w:rPr>
                <w:snapToGrid w:val="0"/>
                <w:sz w:val="28"/>
                <w:szCs w:val="28"/>
              </w:rPr>
              <w:t>216,03</w:t>
            </w:r>
          </w:p>
        </w:tc>
        <w:tc>
          <w:tcPr>
            <w:tcW w:w="1618" w:type="dxa"/>
            <w:shd w:val="clear" w:color="000000" w:fill="FFFFFF"/>
            <w:vAlign w:val="center"/>
          </w:tcPr>
          <w:p w14:paraId="3C9AEC72"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shd w:val="clear" w:color="000000" w:fill="FFFFFF"/>
            <w:vAlign w:val="center"/>
          </w:tcPr>
          <w:p w14:paraId="1E6D9C1F" w14:textId="77777777" w:rsidR="00A623F5" w:rsidRPr="00A623F5" w:rsidRDefault="00A623F5" w:rsidP="00A623F5">
            <w:pPr>
              <w:jc w:val="center"/>
              <w:rPr>
                <w:snapToGrid w:val="0"/>
                <w:sz w:val="28"/>
                <w:szCs w:val="28"/>
              </w:rPr>
            </w:pPr>
            <w:r w:rsidRPr="00A623F5">
              <w:rPr>
                <w:snapToGrid w:val="0"/>
                <w:sz w:val="28"/>
                <w:szCs w:val="28"/>
              </w:rPr>
              <w:t>-216,03</w:t>
            </w:r>
          </w:p>
        </w:tc>
      </w:tr>
      <w:tr w:rsidR="00A623F5" w:rsidRPr="00A623F5" w14:paraId="7F7AA9EF" w14:textId="77777777" w:rsidTr="00A623F5">
        <w:trPr>
          <w:trHeight w:val="435"/>
        </w:trPr>
        <w:tc>
          <w:tcPr>
            <w:tcW w:w="709" w:type="dxa"/>
            <w:shd w:val="clear" w:color="auto" w:fill="auto"/>
            <w:vAlign w:val="center"/>
          </w:tcPr>
          <w:p w14:paraId="384E71FF" w14:textId="77777777" w:rsidR="00A623F5" w:rsidRPr="00A623F5" w:rsidRDefault="00A623F5" w:rsidP="00A623F5">
            <w:pPr>
              <w:jc w:val="both"/>
              <w:rPr>
                <w:bCs/>
                <w:color w:val="000000"/>
              </w:rPr>
            </w:pPr>
            <w:r w:rsidRPr="00A623F5">
              <w:rPr>
                <w:bCs/>
                <w:color w:val="000000"/>
              </w:rPr>
              <w:t>9</w:t>
            </w:r>
          </w:p>
        </w:tc>
        <w:tc>
          <w:tcPr>
            <w:tcW w:w="2977" w:type="dxa"/>
            <w:tcBorders>
              <w:top w:val="single" w:sz="4" w:space="0" w:color="auto"/>
              <w:bottom w:val="single" w:sz="4" w:space="0" w:color="auto"/>
            </w:tcBorders>
            <w:shd w:val="clear" w:color="auto" w:fill="auto"/>
            <w:vAlign w:val="center"/>
          </w:tcPr>
          <w:p w14:paraId="347812FD" w14:textId="77777777" w:rsidR="00A623F5" w:rsidRPr="00A623F5" w:rsidRDefault="00A623F5" w:rsidP="00A623F5">
            <w:pPr>
              <w:rPr>
                <w:bCs/>
                <w:color w:val="000000"/>
              </w:rPr>
            </w:pPr>
            <w:r w:rsidRPr="00A623F5">
              <w:rPr>
                <w:bCs/>
                <w:color w:val="000000"/>
              </w:rPr>
              <w:t>Налог на прибыль</w:t>
            </w:r>
          </w:p>
        </w:tc>
        <w:tc>
          <w:tcPr>
            <w:tcW w:w="1474" w:type="dxa"/>
            <w:tcBorders>
              <w:top w:val="single" w:sz="4" w:space="0" w:color="auto"/>
              <w:left w:val="nil"/>
              <w:bottom w:val="single" w:sz="4" w:space="0" w:color="auto"/>
              <w:right w:val="single" w:sz="4" w:space="0" w:color="auto"/>
            </w:tcBorders>
            <w:shd w:val="clear" w:color="auto" w:fill="auto"/>
            <w:vAlign w:val="center"/>
          </w:tcPr>
          <w:p w14:paraId="7D7D3518"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476ADAF8"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shd w:val="clear" w:color="auto" w:fill="auto"/>
            <w:vAlign w:val="center"/>
          </w:tcPr>
          <w:p w14:paraId="695F42AB" w14:textId="77777777" w:rsidR="00A623F5" w:rsidRPr="00A623F5" w:rsidRDefault="00A623F5" w:rsidP="00A623F5">
            <w:pPr>
              <w:jc w:val="center"/>
              <w:rPr>
                <w:snapToGrid w:val="0"/>
                <w:sz w:val="28"/>
                <w:szCs w:val="28"/>
              </w:rPr>
            </w:pPr>
            <w:r w:rsidRPr="00A623F5">
              <w:rPr>
                <w:snapToGrid w:val="0"/>
                <w:sz w:val="28"/>
                <w:szCs w:val="28"/>
              </w:rPr>
              <w:t>-</w:t>
            </w:r>
          </w:p>
        </w:tc>
        <w:tc>
          <w:tcPr>
            <w:tcW w:w="1618" w:type="dxa"/>
            <w:tcBorders>
              <w:top w:val="single" w:sz="4" w:space="0" w:color="auto"/>
              <w:left w:val="nil"/>
              <w:bottom w:val="single" w:sz="4" w:space="0" w:color="auto"/>
              <w:right w:val="single" w:sz="4" w:space="0" w:color="auto"/>
            </w:tcBorders>
            <w:vAlign w:val="center"/>
          </w:tcPr>
          <w:p w14:paraId="068D8D84"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0C81817E" w14:textId="77777777" w:rsidTr="00A623F5">
        <w:trPr>
          <w:trHeight w:val="435"/>
        </w:trPr>
        <w:tc>
          <w:tcPr>
            <w:tcW w:w="709" w:type="dxa"/>
            <w:shd w:val="clear" w:color="auto" w:fill="auto"/>
            <w:vAlign w:val="center"/>
          </w:tcPr>
          <w:p w14:paraId="1FD643BE" w14:textId="77777777" w:rsidR="00A623F5" w:rsidRPr="00A623F5" w:rsidRDefault="00A623F5" w:rsidP="00A623F5">
            <w:pPr>
              <w:jc w:val="both"/>
              <w:rPr>
                <w:bCs/>
                <w:color w:val="000000"/>
              </w:rPr>
            </w:pPr>
            <w:r w:rsidRPr="00A623F5">
              <w:rPr>
                <w:bCs/>
                <w:color w:val="000000"/>
              </w:rPr>
              <w:t>-</w:t>
            </w:r>
          </w:p>
        </w:tc>
        <w:tc>
          <w:tcPr>
            <w:tcW w:w="2977" w:type="dxa"/>
            <w:tcBorders>
              <w:top w:val="single" w:sz="4" w:space="0" w:color="auto"/>
              <w:bottom w:val="single" w:sz="4" w:space="0" w:color="auto"/>
            </w:tcBorders>
            <w:shd w:val="clear" w:color="auto" w:fill="auto"/>
            <w:vAlign w:val="center"/>
            <w:hideMark/>
          </w:tcPr>
          <w:p w14:paraId="79F184B2" w14:textId="77777777" w:rsidR="00A623F5" w:rsidRPr="00A623F5" w:rsidRDefault="00A623F5" w:rsidP="00A623F5">
            <w:pPr>
              <w:rPr>
                <w:bCs/>
                <w:color w:val="000000"/>
              </w:rPr>
            </w:pPr>
            <w:r w:rsidRPr="00A623F5">
              <w:rPr>
                <w:bCs/>
                <w:color w:val="000000"/>
              </w:rPr>
              <w:t>Итого неподконтрольных расходов</w:t>
            </w:r>
          </w:p>
        </w:tc>
        <w:tc>
          <w:tcPr>
            <w:tcW w:w="1474" w:type="dxa"/>
            <w:tcBorders>
              <w:top w:val="single" w:sz="4" w:space="0" w:color="auto"/>
              <w:left w:val="nil"/>
              <w:bottom w:val="single" w:sz="4" w:space="0" w:color="auto"/>
              <w:right w:val="single" w:sz="4" w:space="0" w:color="auto"/>
            </w:tcBorders>
            <w:shd w:val="clear" w:color="auto" w:fill="auto"/>
            <w:vAlign w:val="center"/>
          </w:tcPr>
          <w:p w14:paraId="417C951A" w14:textId="77777777" w:rsidR="00A623F5" w:rsidRPr="00A623F5" w:rsidRDefault="00A623F5" w:rsidP="00A623F5">
            <w:pPr>
              <w:jc w:val="center"/>
              <w:rPr>
                <w:snapToGrid w:val="0"/>
                <w:sz w:val="28"/>
                <w:szCs w:val="28"/>
              </w:rPr>
            </w:pPr>
            <w:r w:rsidRPr="00A623F5">
              <w:rPr>
                <w:snapToGrid w:val="0"/>
                <w:sz w:val="28"/>
                <w:szCs w:val="28"/>
              </w:rPr>
              <w:t>18430,13</w:t>
            </w:r>
          </w:p>
        </w:tc>
        <w:tc>
          <w:tcPr>
            <w:tcW w:w="1618" w:type="dxa"/>
            <w:tcBorders>
              <w:top w:val="single" w:sz="4" w:space="0" w:color="auto"/>
              <w:left w:val="nil"/>
              <w:bottom w:val="single" w:sz="4" w:space="0" w:color="auto"/>
              <w:right w:val="single" w:sz="4" w:space="0" w:color="auto"/>
            </w:tcBorders>
            <w:shd w:val="clear" w:color="auto" w:fill="auto"/>
            <w:vAlign w:val="center"/>
          </w:tcPr>
          <w:p w14:paraId="6370EAC6" w14:textId="77777777" w:rsidR="00A623F5" w:rsidRPr="00A623F5" w:rsidRDefault="00A623F5" w:rsidP="00A623F5">
            <w:pPr>
              <w:jc w:val="center"/>
              <w:rPr>
                <w:snapToGrid w:val="0"/>
                <w:sz w:val="28"/>
                <w:szCs w:val="28"/>
              </w:rPr>
            </w:pPr>
            <w:r w:rsidRPr="00A623F5">
              <w:rPr>
                <w:snapToGrid w:val="0"/>
                <w:sz w:val="28"/>
                <w:szCs w:val="28"/>
              </w:rPr>
              <w:t>22548,97</w:t>
            </w:r>
          </w:p>
        </w:tc>
        <w:tc>
          <w:tcPr>
            <w:tcW w:w="1618" w:type="dxa"/>
            <w:tcBorders>
              <w:top w:val="single" w:sz="4" w:space="0" w:color="auto"/>
              <w:left w:val="nil"/>
              <w:bottom w:val="single" w:sz="4" w:space="0" w:color="auto"/>
              <w:right w:val="single" w:sz="4" w:space="0" w:color="auto"/>
            </w:tcBorders>
            <w:shd w:val="clear" w:color="auto" w:fill="auto"/>
            <w:vAlign w:val="center"/>
          </w:tcPr>
          <w:p w14:paraId="7DEB9015" w14:textId="77777777" w:rsidR="00A623F5" w:rsidRPr="00A623F5" w:rsidRDefault="00A623F5" w:rsidP="00A623F5">
            <w:pPr>
              <w:jc w:val="center"/>
              <w:rPr>
                <w:snapToGrid w:val="0"/>
                <w:sz w:val="28"/>
                <w:szCs w:val="28"/>
              </w:rPr>
            </w:pPr>
            <w:bookmarkStart w:id="93" w:name="_Hlk25845208"/>
            <w:r w:rsidRPr="00A623F5">
              <w:rPr>
                <w:snapToGrid w:val="0"/>
                <w:sz w:val="28"/>
                <w:szCs w:val="28"/>
              </w:rPr>
              <w:t>22105,51</w:t>
            </w:r>
            <w:bookmarkEnd w:id="93"/>
          </w:p>
        </w:tc>
        <w:tc>
          <w:tcPr>
            <w:tcW w:w="1618" w:type="dxa"/>
            <w:tcBorders>
              <w:top w:val="single" w:sz="4" w:space="0" w:color="auto"/>
              <w:left w:val="nil"/>
              <w:bottom w:val="single" w:sz="4" w:space="0" w:color="auto"/>
              <w:right w:val="single" w:sz="4" w:space="0" w:color="auto"/>
            </w:tcBorders>
            <w:vAlign w:val="center"/>
          </w:tcPr>
          <w:p w14:paraId="510373E2" w14:textId="77777777" w:rsidR="00A623F5" w:rsidRPr="00A623F5" w:rsidRDefault="00A623F5" w:rsidP="00A623F5">
            <w:pPr>
              <w:jc w:val="center"/>
              <w:rPr>
                <w:snapToGrid w:val="0"/>
                <w:sz w:val="28"/>
                <w:szCs w:val="28"/>
              </w:rPr>
            </w:pPr>
            <w:r w:rsidRPr="00A623F5">
              <w:rPr>
                <w:snapToGrid w:val="0"/>
                <w:sz w:val="28"/>
                <w:szCs w:val="28"/>
              </w:rPr>
              <w:t>-443,46</w:t>
            </w:r>
          </w:p>
        </w:tc>
      </w:tr>
    </w:tbl>
    <w:p w14:paraId="5F5170D3" w14:textId="77777777" w:rsidR="00A623F5" w:rsidRPr="00A623F5" w:rsidRDefault="00A623F5" w:rsidP="00A623F5">
      <w:pPr>
        <w:tabs>
          <w:tab w:val="left" w:pos="1890"/>
        </w:tabs>
        <w:jc w:val="right"/>
        <w:rPr>
          <w:snapToGrid w:val="0"/>
          <w:color w:val="000000"/>
          <w:sz w:val="22"/>
          <w:szCs w:val="22"/>
        </w:rPr>
      </w:pPr>
    </w:p>
    <w:p w14:paraId="52623561"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По результатам анализа представленных материалов эксперты считают экономически обоснованными расходы в сумме 22105,51 тыс. руб.</w:t>
      </w:r>
    </w:p>
    <w:p w14:paraId="1CA6A534" w14:textId="77777777" w:rsidR="00A623F5" w:rsidRPr="00A623F5" w:rsidRDefault="00A623F5" w:rsidP="00A623F5">
      <w:pPr>
        <w:tabs>
          <w:tab w:val="left" w:pos="1890"/>
        </w:tabs>
        <w:spacing w:line="360" w:lineRule="auto"/>
        <w:ind w:firstLine="720"/>
        <w:jc w:val="both"/>
        <w:rPr>
          <w:snapToGrid w:val="0"/>
          <w:color w:val="000000"/>
          <w:sz w:val="28"/>
          <w:szCs w:val="28"/>
        </w:rPr>
      </w:pPr>
    </w:p>
    <w:p w14:paraId="401C82FF"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94" w:name="_Toc25515997"/>
      <w:r w:rsidRPr="00A623F5">
        <w:rPr>
          <w:rFonts w:eastAsia="Calibri"/>
          <w:color w:val="000000"/>
          <w:sz w:val="28"/>
          <w:szCs w:val="28"/>
          <w:lang w:val="x-none" w:eastAsia="en-US"/>
        </w:rPr>
        <w:t>5.</w:t>
      </w:r>
      <w:r w:rsidRPr="00A623F5">
        <w:rPr>
          <w:rFonts w:eastAsia="Calibri"/>
          <w:color w:val="000000"/>
          <w:sz w:val="28"/>
          <w:szCs w:val="28"/>
          <w:lang w:eastAsia="en-US"/>
        </w:rPr>
        <w:t>4</w:t>
      </w:r>
      <w:r w:rsidRPr="00A623F5">
        <w:rPr>
          <w:rFonts w:eastAsia="Calibri"/>
          <w:color w:val="000000"/>
          <w:sz w:val="28"/>
          <w:szCs w:val="28"/>
          <w:lang w:val="x-none" w:eastAsia="en-US"/>
        </w:rPr>
        <w:t>. Расчет расходов на приобретение энергетических ресурсов, холодной воды и теплоносителя</w:t>
      </w:r>
      <w:bookmarkEnd w:id="94"/>
    </w:p>
    <w:p w14:paraId="20DA58F0"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w:t>
      </w:r>
      <w:r w:rsidRPr="00A623F5">
        <w:rPr>
          <w:snapToGrid w:val="0"/>
          <w:color w:val="000000"/>
          <w:sz w:val="28"/>
          <w:szCs w:val="28"/>
        </w:rPr>
        <w:lastRenderedPageBreak/>
        <w:t xml:space="preserve">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7392C308"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28"/>
          <w:szCs w:val="26"/>
          <w:lang w:val="x-none" w:eastAsia="en-US"/>
        </w:rPr>
      </w:pPr>
      <w:bookmarkStart w:id="95" w:name="_Toc25515998"/>
      <w:r w:rsidRPr="00A623F5">
        <w:rPr>
          <w:rFonts w:ascii="ыпадающие доходы" w:eastAsia="Calibri" w:hAnsi="ыпадающие доходы"/>
          <w:bCs/>
          <w:color w:val="000000"/>
          <w:sz w:val="28"/>
          <w:szCs w:val="26"/>
          <w:lang w:val="x-none" w:eastAsia="en-US"/>
        </w:rPr>
        <w:t>Расходы на топливо</w:t>
      </w:r>
      <w:bookmarkEnd w:id="95"/>
    </w:p>
    <w:p w14:paraId="6050ED8F"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Предприятие предложило по данной статье учесть расходы на сумму 16444,09 тыс. руб. Эксперты произвели свой расчёт затрат на топливо, необходимое для производства тепловой энергии.</w:t>
      </w:r>
    </w:p>
    <w:p w14:paraId="1BB67745"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 xml:space="preserve">Объем потребления натурального топлива, необходимый при производстве тепловой энергии, рассчитан экспертами исходя из удельного расхода условного топлива, отраженного в приложении №8 к концессионному соглашению № 1 от 01.11.2018 (на отпуск тепла в сеть), в размере 180,17 кг </w:t>
      </w:r>
      <w:proofErr w:type="spellStart"/>
      <w:r w:rsidRPr="00A623F5">
        <w:rPr>
          <w:snapToGrid w:val="0"/>
          <w:color w:val="000000"/>
          <w:sz w:val="28"/>
          <w:szCs w:val="28"/>
        </w:rPr>
        <w:t>у.т</w:t>
      </w:r>
      <w:proofErr w:type="spellEnd"/>
      <w:r w:rsidRPr="00A623F5">
        <w:rPr>
          <w:snapToGrid w:val="0"/>
          <w:color w:val="000000"/>
          <w:sz w:val="28"/>
          <w:szCs w:val="28"/>
        </w:rPr>
        <w:t>./Гкал (стр. 90 тома 1 тарифного дела).</w:t>
      </w:r>
    </w:p>
    <w:p w14:paraId="420A5042" w14:textId="77777777" w:rsidR="00A623F5" w:rsidRPr="00A623F5" w:rsidRDefault="00A623F5" w:rsidP="00A623F5">
      <w:pPr>
        <w:tabs>
          <w:tab w:val="left" w:pos="1890"/>
        </w:tabs>
        <w:spacing w:line="360" w:lineRule="auto"/>
        <w:ind w:firstLine="720"/>
        <w:jc w:val="both"/>
        <w:rPr>
          <w:snapToGrid w:val="0"/>
          <w:sz w:val="28"/>
          <w:szCs w:val="28"/>
        </w:rPr>
      </w:pPr>
      <w:r w:rsidRPr="00A623F5">
        <w:rPr>
          <w:snapToGrid w:val="0"/>
          <w:color w:val="000000"/>
          <w:sz w:val="28"/>
          <w:szCs w:val="28"/>
        </w:rPr>
        <w:t>Расчетный объем натурального топлива составляет по энергетическому каменному углю с учётом норматива естественной убыли при хранении топлива на складе (на основании постановления Госснаба СССР от 11.08.1987 N 109 (ред. от 29.03.1989) «Об утверждении норм естественной убыли антрацитов, каменных и бурых углей и брикетов из каменных и бурых углей при хранении, разгрузке и перевозках» ) составляет - 8758,76 тонн при низшей средневзвешенной рабочей теплоте сгорания – 4900 ккал/кг (принята в соответствии с отчётом предприятия о фактической стоимости топлива за 9 месяцев 2019 года (WARM.TOPL.Q3.2019)).</w:t>
      </w:r>
    </w:p>
    <w:p w14:paraId="20B5C4AD" w14:textId="77777777" w:rsidR="00A623F5" w:rsidRPr="00A623F5" w:rsidRDefault="00A623F5" w:rsidP="00A623F5">
      <w:pPr>
        <w:tabs>
          <w:tab w:val="left" w:pos="1890"/>
        </w:tabs>
        <w:spacing w:line="360" w:lineRule="auto"/>
        <w:ind w:firstLine="720"/>
        <w:jc w:val="both"/>
        <w:rPr>
          <w:snapToGrid w:val="0"/>
          <w:sz w:val="28"/>
          <w:szCs w:val="28"/>
        </w:rPr>
      </w:pPr>
      <w:r w:rsidRPr="00A623F5">
        <w:rPr>
          <w:snapToGrid w:val="0"/>
          <w:sz w:val="28"/>
          <w:szCs w:val="28"/>
        </w:rPr>
        <w:t>Поставку угля осуществляет ОАО «УК «</w:t>
      </w:r>
      <w:proofErr w:type="spellStart"/>
      <w:r w:rsidRPr="00A623F5">
        <w:rPr>
          <w:snapToGrid w:val="0"/>
          <w:sz w:val="28"/>
          <w:szCs w:val="28"/>
        </w:rPr>
        <w:t>Кузбассразрезуголь</w:t>
      </w:r>
      <w:proofErr w:type="spellEnd"/>
      <w:r w:rsidRPr="00A623F5">
        <w:rPr>
          <w:snapToGrid w:val="0"/>
          <w:sz w:val="28"/>
          <w:szCs w:val="28"/>
        </w:rPr>
        <w:t xml:space="preserve">» (договор №2/1-01-19 (стр. 163 тома 1 тарифного дела) заключен на основании конкурса, информация о проведении конкурса расположена по адресу  </w:t>
      </w:r>
      <w:hyperlink r:id="rId80" w:history="1">
        <w:r w:rsidRPr="00A623F5">
          <w:rPr>
            <w:snapToGrid w:val="0"/>
            <w:color w:val="0000FF"/>
            <w:sz w:val="28"/>
            <w:szCs w:val="28"/>
            <w:u w:val="single"/>
          </w:rPr>
          <w:t>http://zakupki.gov.ru/223/purchase/public/purchase/info/common-info.html</w:t>
        </w:r>
      </w:hyperlink>
      <w:r w:rsidRPr="00A623F5">
        <w:rPr>
          <w:snapToGrid w:val="0"/>
          <w:sz w:val="28"/>
          <w:szCs w:val="28"/>
        </w:rPr>
        <w:t xml:space="preserve">? </w:t>
      </w:r>
      <w:proofErr w:type="spellStart"/>
      <w:r w:rsidRPr="00A623F5">
        <w:rPr>
          <w:snapToGrid w:val="0"/>
          <w:sz w:val="28"/>
          <w:szCs w:val="28"/>
        </w:rPr>
        <w:t>regNumber</w:t>
      </w:r>
      <w:proofErr w:type="spellEnd"/>
      <w:r w:rsidRPr="00A623F5">
        <w:rPr>
          <w:snapToGrid w:val="0"/>
          <w:sz w:val="28"/>
          <w:szCs w:val="28"/>
        </w:rPr>
        <w:t>=31807301733). В качестве обоснования представлены расчеты предприятия, договор за 2019 год, счета-фактуры и товарно-транспортные накладные и ЖД накладные за 2019 год и пр. (стр. 163-263 тома 1 тарифного дела).</w:t>
      </w:r>
    </w:p>
    <w:p w14:paraId="7846EC5F" w14:textId="77777777" w:rsidR="00A623F5" w:rsidRPr="00A623F5" w:rsidRDefault="00A623F5" w:rsidP="00A623F5">
      <w:pPr>
        <w:tabs>
          <w:tab w:val="left" w:pos="1890"/>
        </w:tabs>
        <w:spacing w:line="360" w:lineRule="auto"/>
        <w:ind w:firstLine="720"/>
        <w:jc w:val="both"/>
        <w:rPr>
          <w:snapToGrid w:val="0"/>
          <w:sz w:val="28"/>
          <w:szCs w:val="28"/>
        </w:rPr>
      </w:pPr>
      <w:bookmarkStart w:id="96" w:name="_Hlk25509144"/>
      <w:r w:rsidRPr="00A623F5">
        <w:rPr>
          <w:snapToGrid w:val="0"/>
          <w:color w:val="000000"/>
          <w:sz w:val="28"/>
          <w:szCs w:val="28"/>
        </w:rPr>
        <w:t>Цена угля в соответствии с отчётом предприятия о фактической стоимости топлива за 9 месяцев 2019 года (WARM.TOPL.Q3.2019)</w:t>
      </w:r>
      <w:bookmarkEnd w:id="96"/>
      <w:r w:rsidRPr="00A623F5">
        <w:rPr>
          <w:snapToGrid w:val="0"/>
          <w:color w:val="000000"/>
          <w:sz w:val="28"/>
          <w:szCs w:val="28"/>
        </w:rPr>
        <w:t xml:space="preserve">, являющегося официальной </w:t>
      </w:r>
      <w:r w:rsidRPr="00A623F5">
        <w:rPr>
          <w:snapToGrid w:val="0"/>
          <w:color w:val="000000"/>
          <w:sz w:val="28"/>
          <w:szCs w:val="28"/>
        </w:rPr>
        <w:lastRenderedPageBreak/>
        <w:t xml:space="preserve">отчётностью предприятия, составила 1110,25 руб./т без НДС). На основании </w:t>
      </w:r>
      <w:proofErr w:type="spellStart"/>
      <w:r w:rsidRPr="00A623F5">
        <w:rPr>
          <w:snapToGrid w:val="0"/>
          <w:color w:val="000000"/>
          <w:sz w:val="28"/>
          <w:szCs w:val="28"/>
        </w:rPr>
        <w:t>пп</w:t>
      </w:r>
      <w:proofErr w:type="spellEnd"/>
      <w:r w:rsidRPr="00A623F5">
        <w:rPr>
          <w:snapToGrid w:val="0"/>
          <w:color w:val="000000"/>
          <w:sz w:val="28"/>
          <w:szCs w:val="28"/>
        </w:rPr>
        <w:t xml:space="preserve">. б) п. 28 Основ ценообразования экспертами принята цена угля марки </w:t>
      </w:r>
      <w:proofErr w:type="spellStart"/>
      <w:r w:rsidRPr="00A623F5">
        <w:rPr>
          <w:snapToGrid w:val="0"/>
          <w:color w:val="000000"/>
          <w:sz w:val="28"/>
          <w:szCs w:val="28"/>
        </w:rPr>
        <w:t>Др</w:t>
      </w:r>
      <w:proofErr w:type="spellEnd"/>
      <w:r w:rsidRPr="00A623F5">
        <w:rPr>
          <w:snapToGrid w:val="0"/>
          <w:color w:val="000000"/>
          <w:sz w:val="28"/>
          <w:szCs w:val="28"/>
        </w:rPr>
        <w:t xml:space="preserve"> принята в размере 1155,78 руб./т., с учётом ИЦП по энергетическому углю на 2020 г. (104,1) согласно прогнозу Минэкономразвития РФ. Всего расходы на уголь марки </w:t>
      </w:r>
      <w:proofErr w:type="spellStart"/>
      <w:r w:rsidRPr="00A623F5">
        <w:rPr>
          <w:snapToGrid w:val="0"/>
          <w:color w:val="000000"/>
          <w:sz w:val="28"/>
          <w:szCs w:val="28"/>
        </w:rPr>
        <w:t>Др</w:t>
      </w:r>
      <w:proofErr w:type="spellEnd"/>
      <w:r w:rsidRPr="00A623F5">
        <w:rPr>
          <w:snapToGrid w:val="0"/>
          <w:color w:val="000000"/>
          <w:sz w:val="28"/>
          <w:szCs w:val="28"/>
        </w:rPr>
        <w:t xml:space="preserve"> без стоимости доставки приняты в сумме 10123,16 тыс. руб. Стоимость расходов по транспортировке  принята  в соответствии с отчётом предприятия о фактической стоимости топлива за 9 месяцев 2019 года (WARM.TOPL.Q3.2019) в расчёте на необходимое количество топлива, с учетом ИЦП по транспорту, исключая трубопроводный на 2020 г. (104,3) (прогноз Минэкономразвития РФ). </w:t>
      </w:r>
      <w:r w:rsidRPr="00A623F5">
        <w:rPr>
          <w:snapToGrid w:val="0"/>
          <w:sz w:val="28"/>
          <w:szCs w:val="28"/>
        </w:rPr>
        <w:t>в размере 5585,79 тыс. руб., в том числе на доставку ЖД транспортом (включая услуги АО «</w:t>
      </w:r>
      <w:proofErr w:type="spellStart"/>
      <w:r w:rsidRPr="00A623F5">
        <w:rPr>
          <w:snapToGrid w:val="0"/>
          <w:sz w:val="28"/>
          <w:szCs w:val="28"/>
        </w:rPr>
        <w:t>Беловопогрузтранс</w:t>
      </w:r>
      <w:proofErr w:type="spellEnd"/>
      <w:r w:rsidRPr="00A623F5">
        <w:rPr>
          <w:snapToGrid w:val="0"/>
          <w:sz w:val="28"/>
          <w:szCs w:val="28"/>
        </w:rPr>
        <w:t xml:space="preserve">»)– 2422,26 тыс. руб., доставку автотранспортом –2732,16 тыс. руб., услуги погрузки, разгрузки, </w:t>
      </w:r>
      <w:proofErr w:type="spellStart"/>
      <w:r w:rsidRPr="00A623F5">
        <w:rPr>
          <w:snapToGrid w:val="0"/>
          <w:sz w:val="28"/>
          <w:szCs w:val="28"/>
        </w:rPr>
        <w:t>буртовки</w:t>
      </w:r>
      <w:proofErr w:type="spellEnd"/>
      <w:r w:rsidRPr="00A623F5">
        <w:rPr>
          <w:snapToGrid w:val="0"/>
          <w:sz w:val="28"/>
          <w:szCs w:val="28"/>
        </w:rPr>
        <w:t xml:space="preserve"> топлива - 431,37 тыс. руб.</w:t>
      </w:r>
    </w:p>
    <w:p w14:paraId="53E6FC4F" w14:textId="77777777" w:rsidR="00A623F5" w:rsidRPr="00A623F5" w:rsidRDefault="00A623F5" w:rsidP="00A623F5">
      <w:pPr>
        <w:spacing w:line="360" w:lineRule="auto"/>
        <w:ind w:firstLine="709"/>
        <w:jc w:val="both"/>
        <w:rPr>
          <w:snapToGrid w:val="0"/>
          <w:sz w:val="28"/>
          <w:szCs w:val="28"/>
        </w:rPr>
      </w:pPr>
      <w:r w:rsidRPr="00A623F5">
        <w:rPr>
          <w:snapToGrid w:val="0"/>
          <w:sz w:val="28"/>
          <w:szCs w:val="28"/>
        </w:rPr>
        <w:t xml:space="preserve">Экспертами проведён анализ стоимости угля марки </w:t>
      </w:r>
      <w:proofErr w:type="spellStart"/>
      <w:r w:rsidRPr="00A623F5">
        <w:rPr>
          <w:snapToGrid w:val="0"/>
          <w:sz w:val="28"/>
          <w:szCs w:val="28"/>
        </w:rPr>
        <w:t>Др</w:t>
      </w:r>
      <w:proofErr w:type="spellEnd"/>
      <w:r w:rsidRPr="00A623F5">
        <w:rPr>
          <w:snapToGrid w:val="0"/>
          <w:sz w:val="28"/>
          <w:szCs w:val="28"/>
        </w:rPr>
        <w:t xml:space="preserve">, используемого теплоснабжающими предприятиями Кемеровской области для производства тепловой энергии за 9 месяцев 2019 года. Согласно сводному отчёту «Информация о фактически сложившихся ценах и объёмах потребления топлива по итогам 9 месяцев 2019 года» (в формате шаблона WARM.TOPL.Q3.2019) стоимость угля марки </w:t>
      </w:r>
      <w:proofErr w:type="spellStart"/>
      <w:r w:rsidRPr="00A623F5">
        <w:rPr>
          <w:snapToGrid w:val="0"/>
          <w:sz w:val="28"/>
          <w:szCs w:val="28"/>
        </w:rPr>
        <w:t>Др</w:t>
      </w:r>
      <w:proofErr w:type="spellEnd"/>
      <w:r w:rsidRPr="00A623F5">
        <w:rPr>
          <w:snapToGrid w:val="0"/>
          <w:sz w:val="28"/>
          <w:szCs w:val="28"/>
        </w:rPr>
        <w:t xml:space="preserve"> в среднем по Кемеровской области составила 1570,54 руб./</w:t>
      </w:r>
      <w:proofErr w:type="spellStart"/>
      <w:r w:rsidRPr="00A623F5">
        <w:rPr>
          <w:snapToGrid w:val="0"/>
          <w:sz w:val="28"/>
          <w:szCs w:val="28"/>
        </w:rPr>
        <w:t>тн</w:t>
      </w:r>
      <w:proofErr w:type="spellEnd"/>
      <w:r w:rsidRPr="00A623F5">
        <w:rPr>
          <w:snapToGrid w:val="0"/>
          <w:sz w:val="28"/>
          <w:szCs w:val="28"/>
        </w:rPr>
        <w:t xml:space="preserve"> (с НДС).</w:t>
      </w:r>
    </w:p>
    <w:p w14:paraId="5F6A5005" w14:textId="77777777" w:rsidR="00A623F5" w:rsidRPr="00A623F5" w:rsidRDefault="00A623F5" w:rsidP="00A623F5">
      <w:pPr>
        <w:tabs>
          <w:tab w:val="left" w:pos="1890"/>
        </w:tabs>
        <w:spacing w:line="360" w:lineRule="auto"/>
        <w:ind w:firstLine="720"/>
        <w:jc w:val="both"/>
        <w:rPr>
          <w:snapToGrid w:val="0"/>
          <w:sz w:val="28"/>
          <w:szCs w:val="28"/>
        </w:rPr>
      </w:pPr>
      <w:r w:rsidRPr="00A623F5">
        <w:rPr>
          <w:snapToGrid w:val="0"/>
          <w:sz w:val="28"/>
          <w:szCs w:val="28"/>
        </w:rPr>
        <w:t>Всего расходы на топливо по предложению экспертов составят 15708,95 тыс. руб. Корректировка в сторону снижения составила 735,13 тыс. руб., в связи с корректировкой стоимости топлива и доставки.</w:t>
      </w:r>
    </w:p>
    <w:p w14:paraId="0C8CAA2F"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Сводная информация в разрезе статей затрат отражена в приложении 1 и приложении 2 к данному экспертному заключению.</w:t>
      </w:r>
    </w:p>
    <w:p w14:paraId="0B6982CD" w14:textId="77777777" w:rsidR="00A623F5" w:rsidRPr="00A623F5" w:rsidRDefault="00A623F5" w:rsidP="00A623F5">
      <w:pPr>
        <w:keepNext/>
        <w:tabs>
          <w:tab w:val="left" w:pos="709"/>
        </w:tabs>
        <w:spacing w:before="240" w:after="60" w:line="360" w:lineRule="auto"/>
        <w:jc w:val="center"/>
        <w:outlineLvl w:val="2"/>
        <w:rPr>
          <w:rFonts w:ascii="ыпадающие доходы" w:eastAsia="Calibri" w:hAnsi="ыпадающие доходы"/>
          <w:bCs/>
          <w:color w:val="000000"/>
          <w:sz w:val="32"/>
          <w:szCs w:val="32"/>
          <w:u w:val="single"/>
          <w:lang w:val="x-none" w:eastAsia="en-US"/>
        </w:rPr>
      </w:pPr>
      <w:bookmarkStart w:id="97" w:name="_Toc25515999"/>
      <w:r w:rsidRPr="00A623F5">
        <w:rPr>
          <w:rFonts w:ascii="ыпадающие доходы" w:eastAsia="Calibri" w:hAnsi="ыпадающие доходы"/>
          <w:bCs/>
          <w:color w:val="000000"/>
          <w:sz w:val="28"/>
          <w:szCs w:val="26"/>
          <w:lang w:val="x-none" w:eastAsia="en-US"/>
        </w:rPr>
        <w:t>Расходы на электроэнергию</w:t>
      </w:r>
      <w:bookmarkEnd w:id="97"/>
    </w:p>
    <w:p w14:paraId="69CBAF03" w14:textId="77777777" w:rsidR="00A623F5" w:rsidRPr="00A623F5" w:rsidRDefault="00A623F5" w:rsidP="00A623F5">
      <w:pPr>
        <w:spacing w:line="360" w:lineRule="auto"/>
        <w:ind w:firstLine="567"/>
        <w:jc w:val="both"/>
        <w:rPr>
          <w:snapToGrid w:val="0"/>
          <w:sz w:val="28"/>
          <w:szCs w:val="28"/>
        </w:rPr>
      </w:pPr>
      <w:r w:rsidRPr="00A623F5">
        <w:rPr>
          <w:snapToGrid w:val="0"/>
          <w:sz w:val="28"/>
          <w:szCs w:val="28"/>
        </w:rPr>
        <w:t>Предприятие предложило расходы по данной статье в сумме 7 499,06 тыс. руб.</w:t>
      </w:r>
    </w:p>
    <w:p w14:paraId="4605FD4D" w14:textId="77777777" w:rsidR="00A623F5" w:rsidRPr="00A623F5" w:rsidRDefault="00A623F5" w:rsidP="00A623F5">
      <w:pPr>
        <w:spacing w:line="360" w:lineRule="auto"/>
        <w:ind w:firstLine="567"/>
        <w:jc w:val="both"/>
        <w:rPr>
          <w:snapToGrid w:val="0"/>
          <w:sz w:val="28"/>
          <w:szCs w:val="28"/>
        </w:rPr>
      </w:pPr>
      <w:r w:rsidRPr="00A623F5">
        <w:rPr>
          <w:snapToGrid w:val="0"/>
          <w:sz w:val="28"/>
          <w:szCs w:val="28"/>
        </w:rPr>
        <w:t>Поставка электрической энергии осуществляется на уровне СН-2 – ПАО «</w:t>
      </w:r>
      <w:proofErr w:type="spellStart"/>
      <w:r w:rsidRPr="00A623F5">
        <w:rPr>
          <w:snapToGrid w:val="0"/>
          <w:sz w:val="28"/>
          <w:szCs w:val="28"/>
        </w:rPr>
        <w:t>Кузбассэнергосбыт</w:t>
      </w:r>
      <w:proofErr w:type="spellEnd"/>
      <w:r w:rsidRPr="00A623F5">
        <w:rPr>
          <w:snapToGrid w:val="0"/>
          <w:sz w:val="28"/>
          <w:szCs w:val="28"/>
        </w:rPr>
        <w:t>» (договор № 2257э от 01.04.2018).</w:t>
      </w:r>
    </w:p>
    <w:p w14:paraId="6ED34C6F" w14:textId="77777777" w:rsidR="00A623F5" w:rsidRPr="00A623F5" w:rsidRDefault="00A623F5" w:rsidP="00A623F5">
      <w:pPr>
        <w:tabs>
          <w:tab w:val="left" w:pos="709"/>
        </w:tabs>
        <w:spacing w:line="360" w:lineRule="auto"/>
        <w:ind w:firstLine="709"/>
        <w:jc w:val="both"/>
        <w:rPr>
          <w:snapToGrid w:val="0"/>
          <w:color w:val="000000"/>
          <w:sz w:val="28"/>
          <w:szCs w:val="28"/>
        </w:rPr>
      </w:pPr>
      <w:r w:rsidRPr="00A623F5">
        <w:rPr>
          <w:color w:val="000000"/>
          <w:sz w:val="28"/>
          <w:szCs w:val="28"/>
        </w:rPr>
        <w:t xml:space="preserve">Согласно п. 50 Методики, при расчете количества электроэнергии на 2020 год количество электроэнергии, требуемой при производстве тепловой энергии, принято экспертами в объёме </w:t>
      </w:r>
      <w:r w:rsidRPr="00A623F5">
        <w:rPr>
          <w:snapToGrid w:val="0"/>
          <w:color w:val="000000"/>
          <w:sz w:val="28"/>
          <w:szCs w:val="28"/>
        </w:rPr>
        <w:t xml:space="preserve">– 2060,045 тыс. </w:t>
      </w:r>
      <w:proofErr w:type="spellStart"/>
      <w:r w:rsidRPr="00A623F5">
        <w:rPr>
          <w:snapToGrid w:val="0"/>
          <w:color w:val="000000"/>
          <w:sz w:val="28"/>
          <w:szCs w:val="28"/>
        </w:rPr>
        <w:t>кВтч</w:t>
      </w:r>
      <w:proofErr w:type="spellEnd"/>
      <w:r w:rsidRPr="00A623F5">
        <w:rPr>
          <w:snapToGrid w:val="0"/>
          <w:color w:val="000000"/>
          <w:sz w:val="28"/>
          <w:szCs w:val="28"/>
        </w:rPr>
        <w:t xml:space="preserve">, исходя из плановой величины удельного </w:t>
      </w:r>
      <w:r w:rsidRPr="00A623F5">
        <w:rPr>
          <w:snapToGrid w:val="0"/>
          <w:color w:val="000000"/>
          <w:sz w:val="28"/>
          <w:szCs w:val="28"/>
        </w:rPr>
        <w:lastRenderedPageBreak/>
        <w:t xml:space="preserve">расхода электроэнергии на полезный отпуск тепловой энергии, установленной в приложении № 7 к концессионному соглашению № 1 от 01.11.2018 (66,8 </w:t>
      </w:r>
      <w:proofErr w:type="spellStart"/>
      <w:r w:rsidRPr="00A623F5">
        <w:rPr>
          <w:snapToGrid w:val="0"/>
          <w:color w:val="000000"/>
          <w:sz w:val="28"/>
          <w:szCs w:val="28"/>
        </w:rPr>
        <w:t>кВтч</w:t>
      </w:r>
      <w:proofErr w:type="spellEnd"/>
      <w:r w:rsidRPr="00A623F5">
        <w:rPr>
          <w:snapToGrid w:val="0"/>
          <w:color w:val="000000"/>
          <w:sz w:val="28"/>
          <w:szCs w:val="28"/>
        </w:rPr>
        <w:t>/Гкал).</w:t>
      </w:r>
    </w:p>
    <w:p w14:paraId="3B2839E2" w14:textId="77777777" w:rsidR="00A623F5" w:rsidRPr="00A623F5" w:rsidRDefault="00A623F5" w:rsidP="00A623F5">
      <w:pPr>
        <w:tabs>
          <w:tab w:val="left" w:pos="709"/>
        </w:tabs>
        <w:spacing w:line="360" w:lineRule="auto"/>
        <w:ind w:firstLine="709"/>
        <w:jc w:val="both"/>
        <w:rPr>
          <w:color w:val="000000"/>
          <w:sz w:val="28"/>
          <w:szCs w:val="28"/>
        </w:rPr>
      </w:pPr>
      <w:bookmarkStart w:id="98" w:name="_Hlk22052732"/>
      <w:r w:rsidRPr="00A623F5">
        <w:rPr>
          <w:color w:val="000000"/>
          <w:sz w:val="28"/>
          <w:szCs w:val="28"/>
        </w:rPr>
        <w:t>Скорректированные плановые расходы по статье на 2020 год, с</w:t>
      </w:r>
      <w:r w:rsidRPr="00A623F5">
        <w:rPr>
          <w:snapToGrid w:val="0"/>
          <w:color w:val="000000"/>
          <w:sz w:val="28"/>
          <w:szCs w:val="28"/>
        </w:rPr>
        <w:t xml:space="preserve">огласно п. 38 Основ ценообразования, определены экспертами с учётом </w:t>
      </w:r>
      <w:proofErr w:type="spellStart"/>
      <w:r w:rsidRPr="00A623F5">
        <w:rPr>
          <w:snapToGrid w:val="0"/>
          <w:color w:val="000000"/>
          <w:sz w:val="28"/>
          <w:szCs w:val="28"/>
        </w:rPr>
        <w:t>пп</w:t>
      </w:r>
      <w:proofErr w:type="spellEnd"/>
      <w:r w:rsidRPr="00A623F5">
        <w:rPr>
          <w:snapToGrid w:val="0"/>
          <w:color w:val="000000"/>
          <w:sz w:val="28"/>
          <w:szCs w:val="28"/>
        </w:rPr>
        <w:t>. а) п.28 Основ ценообразования в размере</w:t>
      </w:r>
      <w:bookmarkEnd w:id="98"/>
      <w:r w:rsidRPr="00A623F5">
        <w:rPr>
          <w:color w:val="000000"/>
          <w:sz w:val="28"/>
          <w:szCs w:val="28"/>
        </w:rPr>
        <w:t xml:space="preserve"> 7 118,73 тыс. руб. Стоимость электроэнергии на 2020 год рассчитана из фактической стоимости за 2018 год, с учетом индексов дефляторов производителей  на производство, передачу и распределение электроэнергии, газа, пара и горячей воды (прогноз Минэкономразвития РФ от 22.04.2019) на 2019 и 2020 гг.– 105,4 и 104,8. Средний тариф на электроэнергию составил  3,46 руб. </w:t>
      </w:r>
      <w:proofErr w:type="spellStart"/>
      <w:r w:rsidRPr="00A623F5">
        <w:rPr>
          <w:color w:val="000000"/>
          <w:sz w:val="28"/>
          <w:szCs w:val="28"/>
        </w:rPr>
        <w:t>кВтч</w:t>
      </w:r>
      <w:proofErr w:type="spellEnd"/>
      <w:r w:rsidRPr="00A623F5">
        <w:rPr>
          <w:color w:val="000000"/>
          <w:sz w:val="28"/>
          <w:szCs w:val="28"/>
        </w:rPr>
        <w:t>. Корректировка в сторону снижения от предложений предприятия составила 380,33 тыс. руб.</w:t>
      </w:r>
    </w:p>
    <w:p w14:paraId="11415AD0" w14:textId="77777777" w:rsidR="00A623F5" w:rsidRPr="00A623F5" w:rsidRDefault="00A623F5" w:rsidP="00A623F5">
      <w:pPr>
        <w:keepNext/>
        <w:keepLines/>
        <w:spacing w:line="360" w:lineRule="auto"/>
        <w:ind w:firstLine="709"/>
        <w:jc w:val="center"/>
        <w:outlineLvl w:val="1"/>
        <w:rPr>
          <w:rFonts w:eastAsia="Calibri"/>
          <w:color w:val="000000"/>
          <w:sz w:val="28"/>
          <w:szCs w:val="28"/>
          <w:lang w:eastAsia="en-US"/>
        </w:rPr>
      </w:pPr>
      <w:bookmarkStart w:id="99" w:name="_Toc500407432"/>
      <w:bookmarkStart w:id="100" w:name="_Toc25516000"/>
      <w:r w:rsidRPr="00A623F5">
        <w:rPr>
          <w:rFonts w:eastAsia="Calibri"/>
          <w:color w:val="000000"/>
          <w:sz w:val="28"/>
          <w:szCs w:val="28"/>
          <w:lang w:val="x-none" w:eastAsia="en-US"/>
        </w:rPr>
        <w:t xml:space="preserve">Расходы на </w:t>
      </w:r>
      <w:bookmarkEnd w:id="99"/>
      <w:r w:rsidRPr="00A623F5">
        <w:rPr>
          <w:rFonts w:eastAsia="Calibri"/>
          <w:color w:val="000000"/>
          <w:sz w:val="28"/>
          <w:szCs w:val="28"/>
          <w:lang w:eastAsia="en-US"/>
        </w:rPr>
        <w:t>теплоноситель</w:t>
      </w:r>
      <w:bookmarkEnd w:id="100"/>
    </w:p>
    <w:p w14:paraId="13458A86" w14:textId="77777777" w:rsidR="00A623F5" w:rsidRPr="00A623F5" w:rsidRDefault="00A623F5" w:rsidP="00A623F5">
      <w:pPr>
        <w:tabs>
          <w:tab w:val="left" w:pos="709"/>
        </w:tabs>
        <w:spacing w:line="360" w:lineRule="auto"/>
        <w:jc w:val="both"/>
        <w:rPr>
          <w:snapToGrid w:val="0"/>
          <w:sz w:val="28"/>
          <w:szCs w:val="28"/>
        </w:rPr>
      </w:pPr>
      <w:r w:rsidRPr="00A623F5">
        <w:rPr>
          <w:snapToGrid w:val="0"/>
          <w:color w:val="000000"/>
          <w:sz w:val="28"/>
          <w:szCs w:val="28"/>
        </w:rPr>
        <w:t>Согласно п. 50 Методики, экспертами принят объем теплоносителя на производство тепловой энергии в объёме 15,11 тыс. м</w:t>
      </w:r>
      <w:r w:rsidRPr="00A623F5">
        <w:rPr>
          <w:snapToGrid w:val="0"/>
          <w:color w:val="000000"/>
          <w:sz w:val="28"/>
          <w:szCs w:val="28"/>
          <w:vertAlign w:val="superscript"/>
        </w:rPr>
        <w:t>3</w:t>
      </w:r>
      <w:r w:rsidRPr="00A623F5">
        <w:rPr>
          <w:snapToGrid w:val="0"/>
          <w:color w:val="000000"/>
          <w:sz w:val="28"/>
          <w:szCs w:val="28"/>
        </w:rPr>
        <w:t xml:space="preserve">. </w:t>
      </w:r>
      <w:r w:rsidRPr="00A623F5">
        <w:rPr>
          <w:snapToGrid w:val="0"/>
          <w:sz w:val="28"/>
          <w:szCs w:val="28"/>
        </w:rPr>
        <w:t>При расчете количества теплоносителя на 2020 год, необходимого при производстве тепловой энергии, принят объём теплоносителя исходя из удельной нормы расхода, учтённой на 2019 год - 0,493 м³/Гкал.</w:t>
      </w:r>
    </w:p>
    <w:p w14:paraId="6DDFE98E" w14:textId="77777777" w:rsidR="00A623F5" w:rsidRPr="00A623F5" w:rsidRDefault="00A623F5" w:rsidP="00A623F5">
      <w:pPr>
        <w:tabs>
          <w:tab w:val="left" w:pos="709"/>
        </w:tabs>
        <w:spacing w:line="360" w:lineRule="auto"/>
        <w:jc w:val="both"/>
        <w:rPr>
          <w:snapToGrid w:val="0"/>
          <w:sz w:val="28"/>
          <w:szCs w:val="28"/>
        </w:rPr>
      </w:pPr>
      <w:r w:rsidRPr="00A623F5">
        <w:rPr>
          <w:snapToGrid w:val="0"/>
          <w:sz w:val="28"/>
          <w:szCs w:val="28"/>
        </w:rPr>
        <w:tab/>
        <w:t xml:space="preserve">Экспертами стоимость </w:t>
      </w:r>
      <w:smartTag w:uri="urn:schemas-microsoft-com:office:smarttags" w:element="metricconverter">
        <w:smartTagPr>
          <w:attr w:name="ProductID" w:val="1 м³"/>
        </w:smartTagPr>
        <w:r w:rsidRPr="00A623F5">
          <w:rPr>
            <w:snapToGrid w:val="0"/>
            <w:sz w:val="28"/>
            <w:szCs w:val="28"/>
          </w:rPr>
          <w:t>1 м³</w:t>
        </w:r>
      </w:smartTag>
      <w:r w:rsidRPr="00A623F5">
        <w:rPr>
          <w:snapToGrid w:val="0"/>
          <w:sz w:val="28"/>
          <w:szCs w:val="28"/>
        </w:rPr>
        <w:t xml:space="preserve"> теплоносителя принята в соответствии с экспертным заключением ОАО «АЭЭ». Стоимость теплоносителя на 2020 год составила 41,96 руб./м</w:t>
      </w:r>
      <w:r w:rsidRPr="00A623F5">
        <w:rPr>
          <w:snapToGrid w:val="0"/>
          <w:sz w:val="28"/>
          <w:szCs w:val="28"/>
          <w:vertAlign w:val="superscript"/>
        </w:rPr>
        <w:t>3</w:t>
      </w:r>
      <w:r w:rsidRPr="00A623F5">
        <w:rPr>
          <w:snapToGrid w:val="0"/>
          <w:sz w:val="28"/>
          <w:szCs w:val="28"/>
        </w:rPr>
        <w:t>.</w:t>
      </w:r>
    </w:p>
    <w:p w14:paraId="420FD33D" w14:textId="77777777" w:rsidR="00A623F5" w:rsidRPr="00A623F5" w:rsidRDefault="00A623F5" w:rsidP="00A623F5">
      <w:pPr>
        <w:tabs>
          <w:tab w:val="left" w:pos="709"/>
        </w:tabs>
        <w:spacing w:line="360" w:lineRule="auto"/>
        <w:ind w:firstLine="709"/>
        <w:jc w:val="both"/>
        <w:rPr>
          <w:snapToGrid w:val="0"/>
          <w:sz w:val="28"/>
          <w:szCs w:val="28"/>
        </w:rPr>
      </w:pPr>
      <w:r w:rsidRPr="00A623F5">
        <w:rPr>
          <w:snapToGrid w:val="0"/>
          <w:sz w:val="28"/>
          <w:szCs w:val="28"/>
        </w:rPr>
        <w:t>Всего расходы на теплоноситель составят 634,12 тыс. руб.</w:t>
      </w:r>
    </w:p>
    <w:p w14:paraId="74279F4D"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Общая величина расходов на приобретение энергетических ресурсов на 2020 год приведена в таблице 4.</w:t>
      </w:r>
    </w:p>
    <w:p w14:paraId="2F174C81" w14:textId="77777777" w:rsidR="00A623F5" w:rsidRPr="00A623F5" w:rsidRDefault="00A623F5" w:rsidP="00A623F5">
      <w:pPr>
        <w:jc w:val="right"/>
        <w:rPr>
          <w:snapToGrid w:val="0"/>
          <w:color w:val="000000"/>
          <w:sz w:val="28"/>
          <w:szCs w:val="28"/>
        </w:rPr>
      </w:pPr>
      <w:r w:rsidRPr="00A623F5">
        <w:rPr>
          <w:snapToGrid w:val="0"/>
          <w:color w:val="000000"/>
          <w:sz w:val="28"/>
          <w:szCs w:val="28"/>
        </w:rPr>
        <w:t>Таблица 4</w:t>
      </w:r>
    </w:p>
    <w:p w14:paraId="2BDEAA56" w14:textId="77777777" w:rsidR="00A623F5" w:rsidRPr="00A623F5" w:rsidRDefault="00A623F5" w:rsidP="00A623F5">
      <w:pPr>
        <w:jc w:val="center"/>
        <w:rPr>
          <w:snapToGrid w:val="0"/>
          <w:color w:val="000000"/>
          <w:sz w:val="28"/>
          <w:szCs w:val="28"/>
        </w:rPr>
      </w:pPr>
      <w:r w:rsidRPr="00A623F5">
        <w:rPr>
          <w:snapToGrid w:val="0"/>
          <w:color w:val="000000"/>
          <w:sz w:val="28"/>
          <w:szCs w:val="28"/>
        </w:rPr>
        <w:t xml:space="preserve">Реестр расходов на приобретение энергетических ресурсов, </w:t>
      </w:r>
    </w:p>
    <w:p w14:paraId="183964EF" w14:textId="77777777" w:rsidR="00A623F5" w:rsidRPr="00A623F5" w:rsidRDefault="00A623F5" w:rsidP="00A623F5">
      <w:pPr>
        <w:jc w:val="center"/>
        <w:rPr>
          <w:snapToGrid w:val="0"/>
          <w:color w:val="000000"/>
          <w:sz w:val="28"/>
          <w:szCs w:val="28"/>
        </w:rPr>
      </w:pPr>
      <w:r w:rsidRPr="00A623F5">
        <w:rPr>
          <w:snapToGrid w:val="0"/>
          <w:color w:val="000000"/>
          <w:sz w:val="28"/>
          <w:szCs w:val="28"/>
        </w:rPr>
        <w:t xml:space="preserve">холодной воды и теплоносителя </w:t>
      </w:r>
    </w:p>
    <w:p w14:paraId="6CE1E76F" w14:textId="77777777" w:rsidR="00A623F5" w:rsidRPr="00A623F5" w:rsidRDefault="00A623F5" w:rsidP="00A623F5">
      <w:pPr>
        <w:jc w:val="right"/>
        <w:rPr>
          <w:snapToGrid w:val="0"/>
          <w:color w:val="000000"/>
          <w:sz w:val="28"/>
          <w:szCs w:val="28"/>
        </w:rPr>
      </w:pPr>
      <w:r w:rsidRPr="00A623F5">
        <w:rPr>
          <w:snapToGrid w:val="0"/>
          <w:color w:val="000000"/>
          <w:sz w:val="28"/>
          <w:szCs w:val="28"/>
        </w:rPr>
        <w:t>тыс. руб.</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3631"/>
        <w:gridCol w:w="1727"/>
        <w:gridCol w:w="1959"/>
        <w:gridCol w:w="1984"/>
      </w:tblGrid>
      <w:tr w:rsidR="00A623F5" w:rsidRPr="00A623F5" w14:paraId="048D2AC0" w14:textId="77777777" w:rsidTr="00A623F5">
        <w:trPr>
          <w:trHeight w:val="1080"/>
          <w:tblHeader/>
        </w:trPr>
        <w:tc>
          <w:tcPr>
            <w:tcW w:w="622" w:type="dxa"/>
            <w:shd w:val="clear" w:color="auto" w:fill="auto"/>
            <w:hideMark/>
          </w:tcPr>
          <w:p w14:paraId="31787986" w14:textId="77777777" w:rsidR="00A623F5" w:rsidRPr="00A623F5" w:rsidRDefault="00A623F5" w:rsidP="00A623F5">
            <w:pPr>
              <w:jc w:val="right"/>
              <w:rPr>
                <w:snapToGrid w:val="0"/>
                <w:color w:val="000000"/>
                <w:sz w:val="28"/>
                <w:szCs w:val="28"/>
              </w:rPr>
            </w:pPr>
            <w:r w:rsidRPr="00A623F5">
              <w:rPr>
                <w:snapToGrid w:val="0"/>
                <w:color w:val="000000"/>
                <w:sz w:val="28"/>
                <w:szCs w:val="28"/>
              </w:rPr>
              <w:t>№ п/п</w:t>
            </w:r>
          </w:p>
        </w:tc>
        <w:tc>
          <w:tcPr>
            <w:tcW w:w="3631" w:type="dxa"/>
            <w:shd w:val="clear" w:color="auto" w:fill="auto"/>
            <w:vAlign w:val="center"/>
            <w:hideMark/>
          </w:tcPr>
          <w:p w14:paraId="75DAC83E" w14:textId="77777777" w:rsidR="00A623F5" w:rsidRPr="00A623F5" w:rsidRDefault="00A623F5" w:rsidP="00A623F5">
            <w:pPr>
              <w:jc w:val="center"/>
              <w:rPr>
                <w:snapToGrid w:val="0"/>
                <w:color w:val="000000"/>
                <w:sz w:val="28"/>
                <w:szCs w:val="28"/>
              </w:rPr>
            </w:pPr>
            <w:r w:rsidRPr="00A623F5">
              <w:rPr>
                <w:snapToGrid w:val="0"/>
                <w:color w:val="000000"/>
                <w:sz w:val="28"/>
                <w:szCs w:val="28"/>
              </w:rPr>
              <w:t>Наименование ресурса</w:t>
            </w:r>
          </w:p>
        </w:tc>
        <w:tc>
          <w:tcPr>
            <w:tcW w:w="1727" w:type="dxa"/>
            <w:shd w:val="clear" w:color="auto" w:fill="auto"/>
            <w:vAlign w:val="center"/>
            <w:hideMark/>
          </w:tcPr>
          <w:p w14:paraId="6540E610" w14:textId="77777777" w:rsidR="00A623F5" w:rsidRPr="00A623F5" w:rsidRDefault="00A623F5" w:rsidP="00A623F5">
            <w:pPr>
              <w:jc w:val="center"/>
              <w:rPr>
                <w:snapToGrid w:val="0"/>
                <w:color w:val="000000"/>
                <w:sz w:val="28"/>
                <w:szCs w:val="28"/>
              </w:rPr>
            </w:pPr>
            <w:r w:rsidRPr="00A623F5">
              <w:rPr>
                <w:snapToGrid w:val="0"/>
                <w:color w:val="000000"/>
                <w:sz w:val="28"/>
                <w:szCs w:val="28"/>
              </w:rPr>
              <w:t>Утверждено на 2019 год</w:t>
            </w:r>
          </w:p>
        </w:tc>
        <w:tc>
          <w:tcPr>
            <w:tcW w:w="1959" w:type="dxa"/>
            <w:shd w:val="clear" w:color="auto" w:fill="auto"/>
            <w:vAlign w:val="center"/>
            <w:hideMark/>
          </w:tcPr>
          <w:p w14:paraId="05C6D141" w14:textId="77777777" w:rsidR="00A623F5" w:rsidRPr="00A623F5" w:rsidRDefault="00A623F5" w:rsidP="00A623F5">
            <w:pPr>
              <w:jc w:val="center"/>
              <w:rPr>
                <w:snapToGrid w:val="0"/>
                <w:color w:val="000000"/>
                <w:sz w:val="28"/>
                <w:szCs w:val="28"/>
              </w:rPr>
            </w:pPr>
            <w:r w:rsidRPr="00A623F5">
              <w:rPr>
                <w:snapToGrid w:val="0"/>
                <w:color w:val="000000"/>
                <w:sz w:val="28"/>
                <w:szCs w:val="28"/>
              </w:rPr>
              <w:t>Предложения предприятия на 2020 год</w:t>
            </w:r>
          </w:p>
        </w:tc>
        <w:tc>
          <w:tcPr>
            <w:tcW w:w="1984" w:type="dxa"/>
            <w:shd w:val="clear" w:color="auto" w:fill="auto"/>
            <w:vAlign w:val="center"/>
            <w:hideMark/>
          </w:tcPr>
          <w:p w14:paraId="37564B22" w14:textId="77777777" w:rsidR="00A623F5" w:rsidRPr="00A623F5" w:rsidRDefault="00A623F5" w:rsidP="00A623F5">
            <w:pPr>
              <w:jc w:val="center"/>
              <w:rPr>
                <w:snapToGrid w:val="0"/>
                <w:color w:val="000000"/>
                <w:sz w:val="28"/>
                <w:szCs w:val="28"/>
              </w:rPr>
            </w:pPr>
            <w:r w:rsidRPr="00A623F5">
              <w:rPr>
                <w:snapToGrid w:val="0"/>
                <w:color w:val="000000"/>
                <w:sz w:val="28"/>
                <w:szCs w:val="28"/>
              </w:rPr>
              <w:t>Предложения экспертов на 2020 год</w:t>
            </w:r>
          </w:p>
        </w:tc>
      </w:tr>
      <w:tr w:rsidR="00A623F5" w:rsidRPr="00A623F5" w14:paraId="1713F89F" w14:textId="77777777" w:rsidTr="00A623F5">
        <w:trPr>
          <w:trHeight w:val="360"/>
        </w:trPr>
        <w:tc>
          <w:tcPr>
            <w:tcW w:w="622" w:type="dxa"/>
            <w:shd w:val="clear" w:color="auto" w:fill="auto"/>
            <w:vAlign w:val="center"/>
            <w:hideMark/>
          </w:tcPr>
          <w:p w14:paraId="36ADC198" w14:textId="77777777" w:rsidR="00A623F5" w:rsidRPr="00A623F5" w:rsidRDefault="00A623F5" w:rsidP="00A623F5">
            <w:pPr>
              <w:rPr>
                <w:snapToGrid w:val="0"/>
                <w:color w:val="000000"/>
                <w:sz w:val="28"/>
                <w:szCs w:val="28"/>
              </w:rPr>
            </w:pPr>
            <w:r w:rsidRPr="00A623F5">
              <w:rPr>
                <w:snapToGrid w:val="0"/>
                <w:color w:val="000000"/>
                <w:sz w:val="28"/>
                <w:szCs w:val="28"/>
              </w:rPr>
              <w:t>1</w:t>
            </w:r>
          </w:p>
        </w:tc>
        <w:tc>
          <w:tcPr>
            <w:tcW w:w="3631" w:type="dxa"/>
            <w:shd w:val="clear" w:color="auto" w:fill="auto"/>
            <w:vAlign w:val="center"/>
            <w:hideMark/>
          </w:tcPr>
          <w:p w14:paraId="42E8C6C0" w14:textId="77777777" w:rsidR="00A623F5" w:rsidRPr="00A623F5" w:rsidRDefault="00A623F5" w:rsidP="00A623F5">
            <w:pPr>
              <w:jc w:val="center"/>
              <w:rPr>
                <w:snapToGrid w:val="0"/>
                <w:color w:val="000000"/>
                <w:sz w:val="28"/>
                <w:szCs w:val="28"/>
              </w:rPr>
            </w:pPr>
            <w:r w:rsidRPr="00A623F5">
              <w:rPr>
                <w:snapToGrid w:val="0"/>
                <w:color w:val="000000"/>
                <w:sz w:val="28"/>
                <w:szCs w:val="28"/>
              </w:rPr>
              <w:t>Расходы на топливо</w:t>
            </w:r>
          </w:p>
        </w:tc>
        <w:tc>
          <w:tcPr>
            <w:tcW w:w="1727" w:type="dxa"/>
            <w:shd w:val="clear" w:color="auto" w:fill="auto"/>
            <w:vAlign w:val="center"/>
            <w:hideMark/>
          </w:tcPr>
          <w:p w14:paraId="771D881E" w14:textId="77777777" w:rsidR="00A623F5" w:rsidRPr="00A623F5" w:rsidRDefault="00A623F5" w:rsidP="00A623F5">
            <w:pPr>
              <w:jc w:val="center"/>
              <w:rPr>
                <w:snapToGrid w:val="0"/>
                <w:sz w:val="28"/>
                <w:szCs w:val="28"/>
              </w:rPr>
            </w:pPr>
            <w:r w:rsidRPr="00A623F5">
              <w:rPr>
                <w:snapToGrid w:val="0"/>
                <w:sz w:val="28"/>
                <w:szCs w:val="28"/>
              </w:rPr>
              <w:t>15328,41</w:t>
            </w:r>
          </w:p>
        </w:tc>
        <w:tc>
          <w:tcPr>
            <w:tcW w:w="1959" w:type="dxa"/>
            <w:shd w:val="clear" w:color="auto" w:fill="auto"/>
            <w:vAlign w:val="center"/>
            <w:hideMark/>
          </w:tcPr>
          <w:p w14:paraId="42FBD4F8" w14:textId="77777777" w:rsidR="00A623F5" w:rsidRPr="00A623F5" w:rsidRDefault="00A623F5" w:rsidP="00A623F5">
            <w:pPr>
              <w:jc w:val="center"/>
              <w:rPr>
                <w:snapToGrid w:val="0"/>
                <w:sz w:val="28"/>
                <w:szCs w:val="28"/>
              </w:rPr>
            </w:pPr>
            <w:r w:rsidRPr="00A623F5">
              <w:rPr>
                <w:snapToGrid w:val="0"/>
                <w:sz w:val="28"/>
                <w:szCs w:val="28"/>
              </w:rPr>
              <w:t>16444,09</w:t>
            </w:r>
          </w:p>
        </w:tc>
        <w:tc>
          <w:tcPr>
            <w:tcW w:w="1984" w:type="dxa"/>
            <w:shd w:val="clear" w:color="auto" w:fill="auto"/>
            <w:vAlign w:val="center"/>
            <w:hideMark/>
          </w:tcPr>
          <w:p w14:paraId="5226017D" w14:textId="77777777" w:rsidR="00A623F5" w:rsidRPr="00A623F5" w:rsidRDefault="00A623F5" w:rsidP="00A623F5">
            <w:pPr>
              <w:jc w:val="center"/>
              <w:rPr>
                <w:snapToGrid w:val="0"/>
                <w:sz w:val="28"/>
                <w:szCs w:val="28"/>
              </w:rPr>
            </w:pPr>
            <w:r w:rsidRPr="00A623F5">
              <w:rPr>
                <w:snapToGrid w:val="0"/>
                <w:sz w:val="28"/>
                <w:szCs w:val="28"/>
              </w:rPr>
              <w:t>15708,95</w:t>
            </w:r>
          </w:p>
        </w:tc>
      </w:tr>
      <w:tr w:rsidR="00A623F5" w:rsidRPr="00A623F5" w14:paraId="61561E07" w14:textId="77777777" w:rsidTr="00A623F5">
        <w:trPr>
          <w:trHeight w:val="720"/>
        </w:trPr>
        <w:tc>
          <w:tcPr>
            <w:tcW w:w="622" w:type="dxa"/>
            <w:shd w:val="clear" w:color="auto" w:fill="auto"/>
            <w:vAlign w:val="center"/>
            <w:hideMark/>
          </w:tcPr>
          <w:p w14:paraId="7435A7ED" w14:textId="77777777" w:rsidR="00A623F5" w:rsidRPr="00A623F5" w:rsidRDefault="00A623F5" w:rsidP="00A623F5">
            <w:pPr>
              <w:rPr>
                <w:snapToGrid w:val="0"/>
                <w:color w:val="000000"/>
                <w:sz w:val="28"/>
                <w:szCs w:val="28"/>
              </w:rPr>
            </w:pPr>
            <w:r w:rsidRPr="00A623F5">
              <w:rPr>
                <w:snapToGrid w:val="0"/>
                <w:color w:val="000000"/>
                <w:sz w:val="28"/>
                <w:szCs w:val="28"/>
              </w:rPr>
              <w:t>2</w:t>
            </w:r>
          </w:p>
        </w:tc>
        <w:tc>
          <w:tcPr>
            <w:tcW w:w="3631" w:type="dxa"/>
            <w:shd w:val="clear" w:color="auto" w:fill="auto"/>
            <w:vAlign w:val="center"/>
            <w:hideMark/>
          </w:tcPr>
          <w:p w14:paraId="497829D4" w14:textId="77777777" w:rsidR="00A623F5" w:rsidRPr="00A623F5" w:rsidRDefault="00A623F5" w:rsidP="00A623F5">
            <w:pPr>
              <w:jc w:val="center"/>
              <w:rPr>
                <w:snapToGrid w:val="0"/>
                <w:color w:val="000000"/>
                <w:sz w:val="28"/>
                <w:szCs w:val="28"/>
              </w:rPr>
            </w:pPr>
            <w:r w:rsidRPr="00A623F5">
              <w:rPr>
                <w:snapToGrid w:val="0"/>
                <w:color w:val="000000"/>
                <w:sz w:val="28"/>
                <w:szCs w:val="28"/>
              </w:rPr>
              <w:t>Расходы на электрическую энергию</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9983D" w14:textId="77777777" w:rsidR="00A623F5" w:rsidRPr="00A623F5" w:rsidRDefault="00A623F5" w:rsidP="00A623F5">
            <w:pPr>
              <w:jc w:val="center"/>
              <w:rPr>
                <w:snapToGrid w:val="0"/>
                <w:sz w:val="28"/>
                <w:szCs w:val="28"/>
              </w:rPr>
            </w:pPr>
            <w:r w:rsidRPr="00A623F5">
              <w:rPr>
                <w:snapToGrid w:val="0"/>
                <w:sz w:val="28"/>
                <w:szCs w:val="28"/>
              </w:rPr>
              <w:t>8631,23</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14:paraId="1982170E" w14:textId="77777777" w:rsidR="00A623F5" w:rsidRPr="00A623F5" w:rsidRDefault="00A623F5" w:rsidP="00A623F5">
            <w:pPr>
              <w:jc w:val="center"/>
              <w:rPr>
                <w:snapToGrid w:val="0"/>
                <w:sz w:val="28"/>
                <w:szCs w:val="28"/>
              </w:rPr>
            </w:pPr>
            <w:r w:rsidRPr="00A623F5">
              <w:rPr>
                <w:snapToGrid w:val="0"/>
                <w:sz w:val="28"/>
                <w:szCs w:val="28"/>
              </w:rPr>
              <w:t>7499,06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BB4516" w14:textId="77777777" w:rsidR="00A623F5" w:rsidRPr="00A623F5" w:rsidRDefault="00A623F5" w:rsidP="00A623F5">
            <w:pPr>
              <w:jc w:val="center"/>
              <w:rPr>
                <w:snapToGrid w:val="0"/>
                <w:sz w:val="28"/>
                <w:szCs w:val="28"/>
              </w:rPr>
            </w:pPr>
            <w:r w:rsidRPr="00A623F5">
              <w:rPr>
                <w:snapToGrid w:val="0"/>
                <w:sz w:val="28"/>
                <w:szCs w:val="28"/>
              </w:rPr>
              <w:t>7118,73</w:t>
            </w:r>
          </w:p>
        </w:tc>
      </w:tr>
      <w:tr w:rsidR="00A623F5" w:rsidRPr="00A623F5" w14:paraId="4EA00B89" w14:textId="77777777" w:rsidTr="00A623F5">
        <w:trPr>
          <w:trHeight w:val="360"/>
        </w:trPr>
        <w:tc>
          <w:tcPr>
            <w:tcW w:w="622" w:type="dxa"/>
            <w:shd w:val="clear" w:color="auto" w:fill="auto"/>
            <w:vAlign w:val="center"/>
            <w:hideMark/>
          </w:tcPr>
          <w:p w14:paraId="3FCAE5DC" w14:textId="77777777" w:rsidR="00A623F5" w:rsidRPr="00A623F5" w:rsidRDefault="00A623F5" w:rsidP="00A623F5">
            <w:pPr>
              <w:rPr>
                <w:snapToGrid w:val="0"/>
                <w:color w:val="000000"/>
                <w:sz w:val="28"/>
                <w:szCs w:val="28"/>
              </w:rPr>
            </w:pPr>
            <w:r w:rsidRPr="00A623F5">
              <w:rPr>
                <w:snapToGrid w:val="0"/>
                <w:color w:val="000000"/>
                <w:sz w:val="28"/>
                <w:szCs w:val="28"/>
              </w:rPr>
              <w:lastRenderedPageBreak/>
              <w:t>3</w:t>
            </w:r>
          </w:p>
        </w:tc>
        <w:tc>
          <w:tcPr>
            <w:tcW w:w="3631" w:type="dxa"/>
            <w:shd w:val="clear" w:color="auto" w:fill="auto"/>
            <w:vAlign w:val="center"/>
            <w:hideMark/>
          </w:tcPr>
          <w:p w14:paraId="65E0F14D" w14:textId="77777777" w:rsidR="00A623F5" w:rsidRPr="00A623F5" w:rsidRDefault="00A623F5" w:rsidP="00A623F5">
            <w:pPr>
              <w:jc w:val="center"/>
              <w:rPr>
                <w:snapToGrid w:val="0"/>
                <w:color w:val="000000"/>
                <w:sz w:val="28"/>
                <w:szCs w:val="28"/>
              </w:rPr>
            </w:pPr>
            <w:r w:rsidRPr="00A623F5">
              <w:rPr>
                <w:snapToGrid w:val="0"/>
                <w:color w:val="000000"/>
                <w:sz w:val="28"/>
                <w:szCs w:val="28"/>
              </w:rPr>
              <w:t>Расходы на теплоноситель</w:t>
            </w:r>
          </w:p>
        </w:tc>
        <w:tc>
          <w:tcPr>
            <w:tcW w:w="1727" w:type="dxa"/>
            <w:tcBorders>
              <w:top w:val="nil"/>
              <w:left w:val="single" w:sz="4" w:space="0" w:color="auto"/>
              <w:bottom w:val="single" w:sz="4" w:space="0" w:color="auto"/>
              <w:right w:val="single" w:sz="4" w:space="0" w:color="auto"/>
            </w:tcBorders>
            <w:shd w:val="clear" w:color="auto" w:fill="auto"/>
            <w:vAlign w:val="center"/>
            <w:hideMark/>
          </w:tcPr>
          <w:p w14:paraId="019602A6" w14:textId="77777777" w:rsidR="00A623F5" w:rsidRPr="00A623F5" w:rsidRDefault="00A623F5" w:rsidP="00A623F5">
            <w:pPr>
              <w:jc w:val="center"/>
              <w:rPr>
                <w:snapToGrid w:val="0"/>
                <w:sz w:val="28"/>
                <w:szCs w:val="28"/>
              </w:rPr>
            </w:pPr>
            <w:r w:rsidRPr="00A623F5">
              <w:rPr>
                <w:snapToGrid w:val="0"/>
                <w:sz w:val="28"/>
                <w:szCs w:val="28"/>
              </w:rPr>
              <w:t>623,64</w:t>
            </w:r>
          </w:p>
        </w:tc>
        <w:tc>
          <w:tcPr>
            <w:tcW w:w="1959" w:type="dxa"/>
            <w:tcBorders>
              <w:top w:val="nil"/>
              <w:left w:val="nil"/>
              <w:bottom w:val="single" w:sz="4" w:space="0" w:color="auto"/>
              <w:right w:val="single" w:sz="4" w:space="0" w:color="auto"/>
            </w:tcBorders>
            <w:shd w:val="clear" w:color="auto" w:fill="auto"/>
            <w:vAlign w:val="center"/>
            <w:hideMark/>
          </w:tcPr>
          <w:p w14:paraId="72F04E74" w14:textId="77777777" w:rsidR="00A623F5" w:rsidRPr="00A623F5" w:rsidRDefault="00A623F5" w:rsidP="00A623F5">
            <w:pPr>
              <w:jc w:val="center"/>
              <w:rPr>
                <w:snapToGrid w:val="0"/>
                <w:sz w:val="28"/>
                <w:szCs w:val="28"/>
              </w:rPr>
            </w:pPr>
            <w:r w:rsidRPr="00A623F5">
              <w:rPr>
                <w:snapToGrid w:val="0"/>
                <w:sz w:val="28"/>
                <w:szCs w:val="28"/>
              </w:rPr>
              <w:t>1775,75</w:t>
            </w:r>
          </w:p>
        </w:tc>
        <w:tc>
          <w:tcPr>
            <w:tcW w:w="1984" w:type="dxa"/>
            <w:tcBorders>
              <w:top w:val="nil"/>
              <w:left w:val="nil"/>
              <w:bottom w:val="single" w:sz="4" w:space="0" w:color="auto"/>
              <w:right w:val="single" w:sz="4" w:space="0" w:color="auto"/>
            </w:tcBorders>
            <w:shd w:val="clear" w:color="auto" w:fill="auto"/>
            <w:vAlign w:val="center"/>
            <w:hideMark/>
          </w:tcPr>
          <w:p w14:paraId="07FEA22B" w14:textId="77777777" w:rsidR="00A623F5" w:rsidRPr="00A623F5" w:rsidRDefault="00A623F5" w:rsidP="00A623F5">
            <w:pPr>
              <w:jc w:val="center"/>
              <w:rPr>
                <w:snapToGrid w:val="0"/>
                <w:sz w:val="28"/>
                <w:szCs w:val="28"/>
              </w:rPr>
            </w:pPr>
            <w:r w:rsidRPr="00A623F5">
              <w:rPr>
                <w:snapToGrid w:val="0"/>
                <w:sz w:val="28"/>
                <w:szCs w:val="28"/>
              </w:rPr>
              <w:t>634,12</w:t>
            </w:r>
          </w:p>
        </w:tc>
      </w:tr>
      <w:tr w:rsidR="00A623F5" w:rsidRPr="00A623F5" w14:paraId="22EA83B3" w14:textId="77777777" w:rsidTr="00A623F5">
        <w:trPr>
          <w:trHeight w:val="360"/>
        </w:trPr>
        <w:tc>
          <w:tcPr>
            <w:tcW w:w="622" w:type="dxa"/>
            <w:shd w:val="clear" w:color="auto" w:fill="auto"/>
            <w:vAlign w:val="center"/>
            <w:hideMark/>
          </w:tcPr>
          <w:p w14:paraId="6CE75E49" w14:textId="77777777" w:rsidR="00A623F5" w:rsidRPr="00A623F5" w:rsidRDefault="00A623F5" w:rsidP="00A623F5">
            <w:pPr>
              <w:rPr>
                <w:snapToGrid w:val="0"/>
                <w:color w:val="000000"/>
                <w:sz w:val="28"/>
                <w:szCs w:val="28"/>
              </w:rPr>
            </w:pPr>
            <w:r w:rsidRPr="00A623F5">
              <w:rPr>
                <w:snapToGrid w:val="0"/>
                <w:color w:val="000000"/>
                <w:sz w:val="28"/>
                <w:szCs w:val="28"/>
              </w:rPr>
              <w:t>4</w:t>
            </w:r>
          </w:p>
        </w:tc>
        <w:tc>
          <w:tcPr>
            <w:tcW w:w="3631" w:type="dxa"/>
            <w:shd w:val="clear" w:color="auto" w:fill="auto"/>
            <w:vAlign w:val="center"/>
            <w:hideMark/>
          </w:tcPr>
          <w:p w14:paraId="0318F65B" w14:textId="77777777" w:rsidR="00A623F5" w:rsidRPr="00A623F5" w:rsidRDefault="00A623F5" w:rsidP="00A623F5">
            <w:pPr>
              <w:jc w:val="center"/>
              <w:rPr>
                <w:snapToGrid w:val="0"/>
                <w:color w:val="000000"/>
                <w:sz w:val="28"/>
                <w:szCs w:val="28"/>
              </w:rPr>
            </w:pPr>
            <w:r w:rsidRPr="00A623F5">
              <w:rPr>
                <w:snapToGrid w:val="0"/>
                <w:color w:val="000000"/>
                <w:sz w:val="28"/>
                <w:szCs w:val="28"/>
              </w:rPr>
              <w:t>ИТОГО</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6FAFC0D2" w14:textId="77777777" w:rsidR="00A623F5" w:rsidRPr="00A623F5" w:rsidRDefault="00A623F5" w:rsidP="00A623F5">
            <w:pPr>
              <w:jc w:val="center"/>
              <w:rPr>
                <w:snapToGrid w:val="0"/>
                <w:sz w:val="28"/>
                <w:szCs w:val="28"/>
              </w:rPr>
            </w:pPr>
            <w:r w:rsidRPr="00A623F5">
              <w:rPr>
                <w:snapToGrid w:val="0"/>
                <w:sz w:val="28"/>
                <w:szCs w:val="28"/>
              </w:rPr>
              <w:t>24583,28</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5283C" w14:textId="77777777" w:rsidR="00A623F5" w:rsidRPr="00A623F5" w:rsidRDefault="00A623F5" w:rsidP="00A623F5">
            <w:pPr>
              <w:jc w:val="center"/>
              <w:rPr>
                <w:snapToGrid w:val="0"/>
                <w:sz w:val="28"/>
                <w:szCs w:val="28"/>
              </w:rPr>
            </w:pPr>
            <w:r w:rsidRPr="00A623F5">
              <w:rPr>
                <w:snapToGrid w:val="0"/>
                <w:sz w:val="28"/>
                <w:szCs w:val="28"/>
              </w:rPr>
              <w:t>25718,90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55E96" w14:textId="77777777" w:rsidR="00A623F5" w:rsidRPr="00A623F5" w:rsidRDefault="00A623F5" w:rsidP="00A623F5">
            <w:pPr>
              <w:jc w:val="center"/>
              <w:rPr>
                <w:snapToGrid w:val="0"/>
                <w:sz w:val="28"/>
                <w:szCs w:val="28"/>
              </w:rPr>
            </w:pPr>
            <w:bookmarkStart w:id="101" w:name="_Hlk25513098"/>
            <w:r w:rsidRPr="00A623F5">
              <w:rPr>
                <w:snapToGrid w:val="0"/>
                <w:sz w:val="28"/>
                <w:szCs w:val="28"/>
              </w:rPr>
              <w:t>23461,81</w:t>
            </w:r>
            <w:bookmarkEnd w:id="101"/>
          </w:p>
        </w:tc>
      </w:tr>
    </w:tbl>
    <w:p w14:paraId="19CB3063" w14:textId="77777777" w:rsidR="00A623F5" w:rsidRPr="00A623F5" w:rsidRDefault="00A623F5" w:rsidP="00A623F5">
      <w:pPr>
        <w:tabs>
          <w:tab w:val="left" w:pos="1890"/>
        </w:tabs>
        <w:spacing w:line="360" w:lineRule="auto"/>
        <w:ind w:firstLine="720"/>
        <w:jc w:val="both"/>
        <w:rPr>
          <w:snapToGrid w:val="0"/>
          <w:color w:val="000000"/>
          <w:sz w:val="28"/>
          <w:szCs w:val="28"/>
        </w:rPr>
      </w:pPr>
      <w:bookmarkStart w:id="102" w:name="_Toc469931736"/>
      <w:r w:rsidRPr="00A623F5">
        <w:rPr>
          <w:snapToGrid w:val="0"/>
          <w:color w:val="000000"/>
          <w:sz w:val="28"/>
          <w:szCs w:val="28"/>
        </w:rPr>
        <w:t xml:space="preserve">По результатам произведенного экспертами расчёта плановых расходов на приобретение энергетических ресурсов, холодной воды и теплоносителя на 2020 год расходы составили </w:t>
      </w:r>
      <w:r w:rsidRPr="00A623F5">
        <w:rPr>
          <w:snapToGrid w:val="0"/>
          <w:sz w:val="28"/>
          <w:szCs w:val="28"/>
        </w:rPr>
        <w:t xml:space="preserve">23461,81 </w:t>
      </w:r>
      <w:r w:rsidRPr="00A623F5">
        <w:rPr>
          <w:snapToGrid w:val="0"/>
          <w:color w:val="000000"/>
          <w:sz w:val="28"/>
          <w:szCs w:val="28"/>
        </w:rPr>
        <w:t xml:space="preserve">тыс. руб. </w:t>
      </w:r>
    </w:p>
    <w:bookmarkEnd w:id="102"/>
    <w:p w14:paraId="230C0EF2" w14:textId="77777777" w:rsidR="00A623F5" w:rsidRPr="00A623F5" w:rsidRDefault="00A623F5" w:rsidP="00A623F5">
      <w:pPr>
        <w:spacing w:line="360" w:lineRule="auto"/>
        <w:ind w:firstLine="426"/>
        <w:jc w:val="center"/>
        <w:rPr>
          <w:rFonts w:cs="Arial"/>
          <w:b/>
          <w:bCs/>
          <w:caps/>
          <w:snapToGrid w:val="0"/>
          <w:color w:val="000000"/>
          <w:kern w:val="32"/>
          <w:sz w:val="28"/>
          <w:szCs w:val="32"/>
          <w:lang w:eastAsia="en-US"/>
        </w:rPr>
      </w:pPr>
    </w:p>
    <w:p w14:paraId="20A6309C"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103" w:name="_Toc25516001"/>
      <w:r w:rsidRPr="00A623F5">
        <w:rPr>
          <w:rFonts w:eastAsia="Calibri"/>
          <w:color w:val="000000"/>
          <w:sz w:val="28"/>
          <w:szCs w:val="28"/>
          <w:lang w:val="x-none" w:eastAsia="en-US"/>
        </w:rPr>
        <w:t>5.</w:t>
      </w:r>
      <w:r w:rsidRPr="00A623F5">
        <w:rPr>
          <w:rFonts w:eastAsia="Calibri"/>
          <w:color w:val="000000"/>
          <w:sz w:val="28"/>
          <w:szCs w:val="28"/>
          <w:lang w:eastAsia="en-US"/>
        </w:rPr>
        <w:t>5</w:t>
      </w:r>
      <w:r w:rsidRPr="00A623F5">
        <w:rPr>
          <w:rFonts w:eastAsia="Calibri"/>
          <w:color w:val="000000"/>
          <w:sz w:val="28"/>
          <w:szCs w:val="28"/>
          <w:lang w:val="x-none" w:eastAsia="en-US"/>
        </w:rPr>
        <w:t>. Прибыль</w:t>
      </w:r>
      <w:bookmarkEnd w:id="103"/>
    </w:p>
    <w:p w14:paraId="22A38A38" w14:textId="77777777" w:rsidR="00A623F5" w:rsidRPr="00A623F5" w:rsidRDefault="00A623F5" w:rsidP="00A623F5">
      <w:pPr>
        <w:autoSpaceDE w:val="0"/>
        <w:autoSpaceDN w:val="0"/>
        <w:adjustRightInd w:val="0"/>
        <w:spacing w:line="360" w:lineRule="auto"/>
        <w:ind w:firstLine="540"/>
        <w:jc w:val="both"/>
        <w:rPr>
          <w:iCs/>
          <w:color w:val="000000"/>
          <w:sz w:val="28"/>
          <w:szCs w:val="28"/>
        </w:rPr>
      </w:pPr>
      <w:r w:rsidRPr="00A623F5">
        <w:rPr>
          <w:iCs/>
          <w:color w:val="000000"/>
          <w:sz w:val="28"/>
          <w:szCs w:val="28"/>
        </w:rPr>
        <w:t xml:space="preserve">Прибыль, устанавливается в соответствии с </w:t>
      </w:r>
      <w:hyperlink r:id="rId81" w:history="1">
        <w:r w:rsidRPr="00A623F5">
          <w:rPr>
            <w:iCs/>
            <w:color w:val="000000"/>
            <w:sz w:val="28"/>
            <w:szCs w:val="28"/>
          </w:rPr>
          <w:t>пунктом 41</w:t>
        </w:r>
      </w:hyperlink>
      <w:r w:rsidRPr="00A623F5">
        <w:rPr>
          <w:iCs/>
          <w:color w:val="000000"/>
          <w:sz w:val="28"/>
          <w:szCs w:val="28"/>
        </w:rPr>
        <w:t xml:space="preserve"> настоящих Методических указаний по формуле:</w:t>
      </w:r>
    </w:p>
    <w:p w14:paraId="76FA4D00" w14:textId="0FED06FE" w:rsidR="00A623F5" w:rsidRPr="00A623F5" w:rsidRDefault="00A623F5" w:rsidP="00A623F5">
      <w:pPr>
        <w:autoSpaceDE w:val="0"/>
        <w:autoSpaceDN w:val="0"/>
        <w:adjustRightInd w:val="0"/>
        <w:jc w:val="center"/>
        <w:rPr>
          <w:color w:val="000000"/>
          <w:sz w:val="28"/>
          <w:szCs w:val="28"/>
        </w:rPr>
      </w:pPr>
      <w:r w:rsidRPr="00A623F5">
        <w:rPr>
          <w:noProof/>
          <w:color w:val="000000"/>
          <w:position w:val="-68"/>
          <w:sz w:val="28"/>
          <w:szCs w:val="28"/>
        </w:rPr>
        <w:drawing>
          <wp:inline distT="0" distB="0" distL="0" distR="0" wp14:anchorId="020AF8F4" wp14:editId="0629E2C3">
            <wp:extent cx="3150870" cy="1003935"/>
            <wp:effectExtent l="0" t="0" r="0" b="57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50870" cy="1003935"/>
                    </a:xfrm>
                    <a:prstGeom prst="rect">
                      <a:avLst/>
                    </a:prstGeom>
                    <a:noFill/>
                    <a:ln>
                      <a:noFill/>
                    </a:ln>
                  </pic:spPr>
                </pic:pic>
              </a:graphicData>
            </a:graphic>
          </wp:inline>
        </w:drawing>
      </w:r>
      <w:r w:rsidRPr="00A623F5">
        <w:rPr>
          <w:color w:val="000000"/>
          <w:sz w:val="28"/>
          <w:szCs w:val="28"/>
        </w:rPr>
        <w:t xml:space="preserve">, </w:t>
      </w:r>
    </w:p>
    <w:p w14:paraId="7B68DDDA" w14:textId="77777777" w:rsidR="00A623F5" w:rsidRPr="00A623F5" w:rsidRDefault="00A623F5" w:rsidP="00A623F5">
      <w:pPr>
        <w:autoSpaceDE w:val="0"/>
        <w:autoSpaceDN w:val="0"/>
        <w:adjustRightInd w:val="0"/>
        <w:ind w:firstLine="540"/>
        <w:jc w:val="both"/>
        <w:rPr>
          <w:color w:val="000000"/>
          <w:sz w:val="28"/>
          <w:szCs w:val="28"/>
        </w:rPr>
      </w:pPr>
      <w:r w:rsidRPr="00A623F5">
        <w:rPr>
          <w:color w:val="000000"/>
          <w:sz w:val="28"/>
          <w:szCs w:val="28"/>
        </w:rPr>
        <w:t>где:</w:t>
      </w:r>
    </w:p>
    <w:p w14:paraId="0113E0EC" w14:textId="164957A3" w:rsidR="00A623F5" w:rsidRPr="00A623F5" w:rsidRDefault="00A623F5" w:rsidP="00A623F5">
      <w:pPr>
        <w:autoSpaceDE w:val="0"/>
        <w:autoSpaceDN w:val="0"/>
        <w:adjustRightInd w:val="0"/>
        <w:spacing w:line="360" w:lineRule="auto"/>
        <w:ind w:firstLine="709"/>
        <w:jc w:val="both"/>
        <w:rPr>
          <w:color w:val="000000"/>
          <w:sz w:val="28"/>
          <w:szCs w:val="28"/>
        </w:rPr>
      </w:pPr>
      <w:r w:rsidRPr="00A623F5">
        <w:rPr>
          <w:noProof/>
          <w:color w:val="000000"/>
          <w:position w:val="-12"/>
          <w:sz w:val="28"/>
          <w:szCs w:val="28"/>
        </w:rPr>
        <w:drawing>
          <wp:inline distT="0" distB="0" distL="0" distR="0" wp14:anchorId="79FD4FFA" wp14:editId="5F6A90FE">
            <wp:extent cx="536575" cy="35750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575" cy="357505"/>
                    </a:xfrm>
                    <a:prstGeom prst="rect">
                      <a:avLst/>
                    </a:prstGeom>
                    <a:noFill/>
                    <a:ln>
                      <a:noFill/>
                    </a:ln>
                  </pic:spPr>
                </pic:pic>
              </a:graphicData>
            </a:graphic>
          </wp:inline>
        </w:drawing>
      </w:r>
      <w:r w:rsidRPr="00A623F5">
        <w:rPr>
          <w:color w:val="000000"/>
          <w:sz w:val="28"/>
          <w:szCs w:val="28"/>
        </w:rPr>
        <w:t xml:space="preserve"> - нормативный уровень прибыли, установленный на i-й год в соответствии с настоящим пунктом;</w:t>
      </w:r>
    </w:p>
    <w:p w14:paraId="72A8606C" w14:textId="65FB90BF" w:rsidR="00A623F5" w:rsidRPr="00A623F5" w:rsidRDefault="00A623F5" w:rsidP="00A623F5">
      <w:pPr>
        <w:autoSpaceDE w:val="0"/>
        <w:autoSpaceDN w:val="0"/>
        <w:adjustRightInd w:val="0"/>
        <w:spacing w:line="360" w:lineRule="auto"/>
        <w:ind w:firstLine="709"/>
        <w:jc w:val="both"/>
        <w:rPr>
          <w:color w:val="000000"/>
          <w:sz w:val="28"/>
          <w:szCs w:val="28"/>
        </w:rPr>
      </w:pPr>
      <w:r w:rsidRPr="00A623F5">
        <w:rPr>
          <w:noProof/>
          <w:color w:val="000000"/>
          <w:position w:val="-12"/>
          <w:sz w:val="28"/>
          <w:szCs w:val="28"/>
        </w:rPr>
        <w:drawing>
          <wp:inline distT="0" distB="0" distL="0" distR="0" wp14:anchorId="05F21187" wp14:editId="2C201613">
            <wp:extent cx="705485" cy="35750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A623F5">
        <w:rPr>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0881342" w14:textId="62CDD71D" w:rsidR="00A623F5" w:rsidRPr="00A623F5" w:rsidRDefault="00A623F5" w:rsidP="00A623F5">
      <w:pPr>
        <w:autoSpaceDE w:val="0"/>
        <w:autoSpaceDN w:val="0"/>
        <w:adjustRightInd w:val="0"/>
        <w:spacing w:line="360" w:lineRule="auto"/>
        <w:ind w:firstLine="709"/>
        <w:jc w:val="both"/>
        <w:rPr>
          <w:color w:val="000000"/>
          <w:sz w:val="28"/>
          <w:szCs w:val="28"/>
        </w:rPr>
      </w:pPr>
      <w:r w:rsidRPr="00A623F5">
        <w:rPr>
          <w:noProof/>
          <w:color w:val="000000"/>
          <w:position w:val="-12"/>
          <w:sz w:val="28"/>
          <w:szCs w:val="28"/>
        </w:rPr>
        <w:drawing>
          <wp:inline distT="0" distB="0" distL="0" distR="0" wp14:anchorId="32971B38" wp14:editId="7ABA9407">
            <wp:extent cx="278130" cy="357505"/>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r w:rsidRPr="00A623F5">
        <w:rPr>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3F57B24E" w14:textId="77777777" w:rsidR="00A623F5" w:rsidRPr="00A623F5" w:rsidRDefault="00A623F5" w:rsidP="00A623F5">
      <w:pPr>
        <w:autoSpaceDE w:val="0"/>
        <w:autoSpaceDN w:val="0"/>
        <w:adjustRightInd w:val="0"/>
        <w:spacing w:line="360" w:lineRule="auto"/>
        <w:ind w:firstLine="709"/>
        <w:jc w:val="both"/>
        <w:rPr>
          <w:color w:val="000000"/>
          <w:sz w:val="28"/>
          <w:szCs w:val="28"/>
        </w:rPr>
      </w:pPr>
      <w:r w:rsidRPr="00A623F5">
        <w:rPr>
          <w:color w:val="000000"/>
          <w:sz w:val="28"/>
          <w:szCs w:val="28"/>
        </w:rPr>
        <w:t xml:space="preserve">Для ООО «Теплоэнергетик» нормативный уровень прибыли на 2020 год </w:t>
      </w:r>
      <w:r w:rsidRPr="00A623F5">
        <w:rPr>
          <w:snapToGrid w:val="0"/>
          <w:color w:val="000000"/>
          <w:sz w:val="28"/>
          <w:szCs w:val="28"/>
        </w:rPr>
        <w:t xml:space="preserve">установлен </w:t>
      </w:r>
      <w:r w:rsidRPr="00A623F5">
        <w:rPr>
          <w:snapToGrid w:val="0"/>
          <w:sz w:val="30"/>
          <w:szCs w:val="30"/>
        </w:rPr>
        <w:t xml:space="preserve">приложением № 6 к концессионному соглашению </w:t>
      </w:r>
      <w:r w:rsidRPr="00A623F5">
        <w:rPr>
          <w:color w:val="000000"/>
          <w:sz w:val="28"/>
          <w:szCs w:val="28"/>
        </w:rPr>
        <w:t>в размере 0,0%.</w:t>
      </w:r>
    </w:p>
    <w:p w14:paraId="22602052" w14:textId="77777777" w:rsidR="00A623F5" w:rsidRPr="00A623F5" w:rsidRDefault="00A623F5" w:rsidP="00A623F5">
      <w:pPr>
        <w:keepNext/>
        <w:keepLines/>
        <w:spacing w:line="360" w:lineRule="auto"/>
        <w:ind w:firstLine="709"/>
        <w:jc w:val="center"/>
        <w:outlineLvl w:val="1"/>
        <w:rPr>
          <w:rFonts w:eastAsia="Calibri"/>
          <w:color w:val="000000"/>
          <w:sz w:val="28"/>
          <w:szCs w:val="28"/>
          <w:lang w:eastAsia="en-US"/>
        </w:rPr>
      </w:pPr>
      <w:bookmarkStart w:id="104" w:name="_Toc25516002"/>
      <w:r w:rsidRPr="00A623F5">
        <w:rPr>
          <w:rFonts w:eastAsia="Calibri"/>
          <w:color w:val="000000"/>
          <w:sz w:val="28"/>
          <w:szCs w:val="28"/>
          <w:lang w:eastAsia="en-US"/>
        </w:rPr>
        <w:t>Расчётная предпринимательская прибыль</w:t>
      </w:r>
      <w:bookmarkEnd w:id="104"/>
    </w:p>
    <w:p w14:paraId="5CC4B64A" w14:textId="77777777" w:rsidR="00A623F5" w:rsidRPr="00A623F5" w:rsidRDefault="00A623F5" w:rsidP="00A623F5">
      <w:pPr>
        <w:spacing w:line="360" w:lineRule="auto"/>
        <w:ind w:firstLine="709"/>
        <w:jc w:val="both"/>
        <w:rPr>
          <w:snapToGrid w:val="0"/>
          <w:sz w:val="28"/>
          <w:szCs w:val="28"/>
          <w:lang w:eastAsia="en-US"/>
        </w:rPr>
      </w:pPr>
      <w:r w:rsidRPr="00A623F5">
        <w:rPr>
          <w:snapToGrid w:val="0"/>
          <w:sz w:val="28"/>
          <w:szCs w:val="28"/>
          <w:lang w:eastAsia="en-US"/>
        </w:rPr>
        <w:t xml:space="preserve">Согласно </w:t>
      </w:r>
      <w:proofErr w:type="spellStart"/>
      <w:r w:rsidRPr="00A623F5">
        <w:rPr>
          <w:snapToGrid w:val="0"/>
          <w:sz w:val="28"/>
          <w:szCs w:val="28"/>
          <w:lang w:eastAsia="en-US"/>
        </w:rPr>
        <w:t>пп</w:t>
      </w:r>
      <w:proofErr w:type="spellEnd"/>
      <w:r w:rsidRPr="00A623F5">
        <w:rPr>
          <w:snapToGrid w:val="0"/>
          <w:sz w:val="28"/>
          <w:szCs w:val="28"/>
          <w:lang w:eastAsia="en-US"/>
        </w:rPr>
        <w:t xml:space="preserve">.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w:t>
      </w:r>
      <w:r w:rsidRPr="00A623F5">
        <w:rPr>
          <w:snapToGrid w:val="0"/>
          <w:sz w:val="28"/>
          <w:szCs w:val="28"/>
          <w:lang w:eastAsia="en-US"/>
        </w:rPr>
        <w:lastRenderedPageBreak/>
        <w:t>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192202F" w14:textId="77777777" w:rsidR="00A623F5" w:rsidRPr="00A623F5" w:rsidRDefault="00A623F5" w:rsidP="00A623F5">
      <w:pPr>
        <w:spacing w:line="360" w:lineRule="auto"/>
        <w:ind w:firstLine="709"/>
        <w:jc w:val="both"/>
        <w:rPr>
          <w:snapToGrid w:val="0"/>
          <w:sz w:val="28"/>
          <w:szCs w:val="28"/>
        </w:rPr>
      </w:pPr>
      <w:r w:rsidRPr="00A623F5">
        <w:rPr>
          <w:snapToGrid w:val="0"/>
          <w:sz w:val="28"/>
          <w:szCs w:val="28"/>
        </w:rPr>
        <w:t>Расчётная предпринимательская прибыль на 2020 год составит:</w:t>
      </w:r>
    </w:p>
    <w:p w14:paraId="5DE962BF" w14:textId="77777777" w:rsidR="00A623F5" w:rsidRPr="00A623F5" w:rsidRDefault="00A623F5" w:rsidP="00A623F5">
      <w:pPr>
        <w:spacing w:line="360" w:lineRule="auto"/>
        <w:ind w:firstLine="709"/>
        <w:jc w:val="both"/>
        <w:rPr>
          <w:snapToGrid w:val="0"/>
          <w:sz w:val="28"/>
          <w:szCs w:val="28"/>
        </w:rPr>
      </w:pPr>
      <w:r w:rsidRPr="00A623F5">
        <w:rPr>
          <w:snapToGrid w:val="0"/>
          <w:sz w:val="28"/>
          <w:szCs w:val="28"/>
        </w:rPr>
        <w:t>57846,90 тыс. руб. (текущие расходы предприятия, определённые в соответствии с п. 74 (1) Основ ценообразования) *5% = 2892,35 тыс. руб.</w:t>
      </w:r>
    </w:p>
    <w:p w14:paraId="5D7E11A7"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p>
    <w:p w14:paraId="487817EC"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105" w:name="_Toc25516003"/>
      <w:r w:rsidRPr="00A623F5">
        <w:rPr>
          <w:rFonts w:eastAsia="Calibri"/>
          <w:color w:val="000000"/>
          <w:sz w:val="28"/>
          <w:szCs w:val="28"/>
          <w:lang w:val="x-none" w:eastAsia="en-US"/>
        </w:rPr>
        <w:t>5.6. Корректировка с целью учета отклонения фактических значений параметров расчета тарифов от значений, учтенных при установлении тарифов</w:t>
      </w:r>
      <w:bookmarkEnd w:id="105"/>
    </w:p>
    <w:p w14:paraId="423A93EC" w14:textId="77777777" w:rsidR="00A623F5" w:rsidRPr="00A623F5" w:rsidRDefault="00A623F5" w:rsidP="00A623F5">
      <w:pPr>
        <w:autoSpaceDE w:val="0"/>
        <w:autoSpaceDN w:val="0"/>
        <w:adjustRightInd w:val="0"/>
        <w:spacing w:line="360" w:lineRule="auto"/>
        <w:ind w:firstLine="540"/>
        <w:jc w:val="both"/>
        <w:rPr>
          <w:color w:val="000000"/>
          <w:sz w:val="28"/>
          <w:szCs w:val="28"/>
        </w:rPr>
      </w:pPr>
    </w:p>
    <w:p w14:paraId="5C49A0BF" w14:textId="77777777" w:rsidR="00A623F5" w:rsidRPr="00A623F5" w:rsidRDefault="00A623F5" w:rsidP="00A623F5">
      <w:pPr>
        <w:autoSpaceDE w:val="0"/>
        <w:autoSpaceDN w:val="0"/>
        <w:adjustRightInd w:val="0"/>
        <w:spacing w:line="360" w:lineRule="auto"/>
        <w:ind w:firstLine="540"/>
        <w:jc w:val="both"/>
        <w:rPr>
          <w:color w:val="000000"/>
          <w:sz w:val="28"/>
          <w:szCs w:val="28"/>
        </w:rPr>
      </w:pPr>
      <w:r w:rsidRPr="00A623F5">
        <w:rPr>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FA89B54" w14:textId="77777777" w:rsidR="00A623F5" w:rsidRPr="00A623F5" w:rsidRDefault="00A623F5" w:rsidP="00A623F5">
      <w:pPr>
        <w:autoSpaceDE w:val="0"/>
        <w:autoSpaceDN w:val="0"/>
        <w:adjustRightInd w:val="0"/>
        <w:spacing w:line="360" w:lineRule="auto"/>
        <w:ind w:firstLine="540"/>
        <w:jc w:val="both"/>
        <w:rPr>
          <w:color w:val="000000"/>
          <w:sz w:val="28"/>
          <w:szCs w:val="28"/>
        </w:rPr>
      </w:pPr>
      <w:r w:rsidRPr="00A623F5">
        <w:rPr>
          <w:color w:val="000000"/>
          <w:sz w:val="28"/>
          <w:szCs w:val="28"/>
        </w:rPr>
        <w:t>Тарифы на тепловую энергию, реализуемую по узлу теплоснабжения - котельная микрорайона «ИВУШКА» и котельная МКУ «СИБИРЬ-12,9», установлены постановлением региональной энергетической комиссии от 19.02.2019 № 48. Учитывая обстоятельство, что у предприятия не сформирована финансовая отчетность за 2019 год, экспертами не проводился анализ финансовой деятельности предприятия по указанному узлу теплоснабжения и не проводилась корректировка тарифов на тепловую энергию.</w:t>
      </w:r>
    </w:p>
    <w:p w14:paraId="525B941F" w14:textId="77777777" w:rsidR="00A623F5" w:rsidRPr="00A623F5" w:rsidRDefault="00A623F5" w:rsidP="00A623F5">
      <w:pPr>
        <w:keepNext/>
        <w:keepLines/>
        <w:spacing w:line="360" w:lineRule="auto"/>
        <w:ind w:firstLine="709"/>
        <w:jc w:val="center"/>
        <w:outlineLvl w:val="1"/>
        <w:rPr>
          <w:rFonts w:eastAsia="Calibri"/>
          <w:color w:val="000000"/>
          <w:sz w:val="28"/>
          <w:szCs w:val="28"/>
          <w:lang w:val="x-none" w:eastAsia="en-US"/>
        </w:rPr>
      </w:pPr>
      <w:bookmarkStart w:id="106" w:name="_Toc25516004"/>
      <w:r w:rsidRPr="00A623F5">
        <w:rPr>
          <w:rFonts w:eastAsia="Calibri"/>
          <w:color w:val="000000"/>
          <w:sz w:val="28"/>
          <w:szCs w:val="28"/>
          <w:lang w:val="x-none" w:eastAsia="en-US"/>
        </w:rPr>
        <w:t>5.</w:t>
      </w:r>
      <w:r w:rsidRPr="00A623F5">
        <w:rPr>
          <w:rFonts w:eastAsia="Calibri"/>
          <w:color w:val="000000"/>
          <w:sz w:val="28"/>
          <w:szCs w:val="28"/>
          <w:lang w:eastAsia="en-US"/>
        </w:rPr>
        <w:t>7</w:t>
      </w:r>
      <w:r w:rsidRPr="00A623F5">
        <w:rPr>
          <w:rFonts w:eastAsia="Calibri"/>
          <w:color w:val="000000"/>
          <w:sz w:val="28"/>
          <w:szCs w:val="28"/>
          <w:lang w:val="x-none" w:eastAsia="en-US"/>
        </w:rPr>
        <w:t>. Корректировка НВВ в связи с изменением (неисполнением) инвестиционной программы</w:t>
      </w:r>
      <w:bookmarkEnd w:id="106"/>
    </w:p>
    <w:p w14:paraId="1E4E425B" w14:textId="12BEFB80" w:rsidR="00A623F5" w:rsidRPr="00A623F5" w:rsidRDefault="00A623F5" w:rsidP="00A623F5">
      <w:pPr>
        <w:autoSpaceDE w:val="0"/>
        <w:autoSpaceDN w:val="0"/>
        <w:adjustRightInd w:val="0"/>
        <w:spacing w:line="360" w:lineRule="auto"/>
        <w:ind w:firstLine="540"/>
        <w:jc w:val="both"/>
        <w:rPr>
          <w:color w:val="000000"/>
          <w:sz w:val="28"/>
          <w:szCs w:val="28"/>
        </w:rPr>
      </w:pPr>
      <w:r w:rsidRPr="00A623F5">
        <w:rPr>
          <w:color w:val="000000"/>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A623F5">
        <w:rPr>
          <w:noProof/>
          <w:color w:val="000000"/>
          <w:position w:val="-12"/>
          <w:sz w:val="28"/>
          <w:szCs w:val="28"/>
        </w:rPr>
        <w:drawing>
          <wp:inline distT="0" distB="0" distL="0" distR="0" wp14:anchorId="69FC0F81" wp14:editId="02B91DF5">
            <wp:extent cx="705485" cy="3181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5485" cy="318135"/>
                    </a:xfrm>
                    <a:prstGeom prst="rect">
                      <a:avLst/>
                    </a:prstGeom>
                    <a:noFill/>
                    <a:ln>
                      <a:noFill/>
                    </a:ln>
                  </pic:spPr>
                </pic:pic>
              </a:graphicData>
            </a:graphic>
          </wp:inline>
        </w:drawing>
      </w:r>
      <w:r w:rsidRPr="00A623F5">
        <w:rPr>
          <w:color w:val="000000"/>
          <w:sz w:val="28"/>
          <w:szCs w:val="28"/>
        </w:rPr>
        <w:t>, рассчитывается по формуле:</w:t>
      </w:r>
    </w:p>
    <w:p w14:paraId="3B544F69" w14:textId="2C3620BF" w:rsidR="00A623F5" w:rsidRPr="00A623F5" w:rsidRDefault="00A623F5" w:rsidP="00A623F5">
      <w:pPr>
        <w:autoSpaceDE w:val="0"/>
        <w:autoSpaceDN w:val="0"/>
        <w:adjustRightInd w:val="0"/>
        <w:jc w:val="center"/>
        <w:rPr>
          <w:color w:val="000000"/>
          <w:sz w:val="28"/>
          <w:szCs w:val="28"/>
        </w:rPr>
      </w:pPr>
      <w:r w:rsidRPr="00A623F5">
        <w:rPr>
          <w:noProof/>
          <w:color w:val="000000"/>
          <w:position w:val="-36"/>
          <w:sz w:val="28"/>
          <w:szCs w:val="28"/>
        </w:rPr>
        <w:lastRenderedPageBreak/>
        <w:drawing>
          <wp:inline distT="0" distB="0" distL="0" distR="0" wp14:anchorId="05EBB1BE" wp14:editId="4008C9E5">
            <wp:extent cx="4572000" cy="74549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745490"/>
                    </a:xfrm>
                    <a:prstGeom prst="rect">
                      <a:avLst/>
                    </a:prstGeom>
                    <a:noFill/>
                    <a:ln>
                      <a:noFill/>
                    </a:ln>
                  </pic:spPr>
                </pic:pic>
              </a:graphicData>
            </a:graphic>
          </wp:inline>
        </w:drawing>
      </w:r>
      <w:r w:rsidRPr="00A623F5">
        <w:rPr>
          <w:color w:val="000000"/>
          <w:sz w:val="28"/>
          <w:szCs w:val="28"/>
        </w:rPr>
        <w:t xml:space="preserve"> (тыс. руб.), </w:t>
      </w:r>
    </w:p>
    <w:p w14:paraId="2C774B62" w14:textId="77777777" w:rsidR="00A623F5" w:rsidRPr="00A623F5" w:rsidRDefault="00A623F5" w:rsidP="00A623F5">
      <w:pPr>
        <w:autoSpaceDE w:val="0"/>
        <w:autoSpaceDN w:val="0"/>
        <w:adjustRightInd w:val="0"/>
        <w:ind w:firstLine="540"/>
        <w:jc w:val="both"/>
        <w:rPr>
          <w:color w:val="000000"/>
          <w:sz w:val="28"/>
          <w:szCs w:val="28"/>
        </w:rPr>
      </w:pPr>
      <w:r w:rsidRPr="00A623F5">
        <w:rPr>
          <w:color w:val="000000"/>
          <w:sz w:val="28"/>
          <w:szCs w:val="28"/>
        </w:rPr>
        <w:t>где:</w:t>
      </w:r>
    </w:p>
    <w:p w14:paraId="7793B914" w14:textId="4292C70F"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noProof/>
          <w:color w:val="000000"/>
          <w:position w:val="-14"/>
          <w:sz w:val="28"/>
          <w:szCs w:val="28"/>
        </w:rPr>
        <w:drawing>
          <wp:inline distT="0" distB="0" distL="0" distR="0" wp14:anchorId="3E0E6C63" wp14:editId="6D251490">
            <wp:extent cx="566420" cy="3479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420" cy="347980"/>
                    </a:xfrm>
                    <a:prstGeom prst="rect">
                      <a:avLst/>
                    </a:prstGeom>
                    <a:noFill/>
                    <a:ln>
                      <a:noFill/>
                    </a:ln>
                  </pic:spPr>
                </pic:pic>
              </a:graphicData>
            </a:graphic>
          </wp:inline>
        </w:drawing>
      </w:r>
      <w:r w:rsidRPr="00A623F5">
        <w:rPr>
          <w:color w:val="000000"/>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930233B" w14:textId="1E368C1D"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noProof/>
          <w:color w:val="000000"/>
          <w:position w:val="-14"/>
          <w:sz w:val="28"/>
          <w:szCs w:val="28"/>
        </w:rPr>
        <w:drawing>
          <wp:inline distT="0" distB="0" distL="0" distR="0" wp14:anchorId="4A60EBCE" wp14:editId="283BEE6D">
            <wp:extent cx="576580" cy="35750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A623F5">
        <w:rPr>
          <w:color w:val="000000"/>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46C48F16" w14:textId="0D3FEED8"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noProof/>
          <w:color w:val="000000"/>
          <w:position w:val="-14"/>
          <w:sz w:val="28"/>
          <w:szCs w:val="28"/>
        </w:rPr>
        <w:drawing>
          <wp:inline distT="0" distB="0" distL="0" distR="0" wp14:anchorId="03430F83" wp14:editId="520E64DA">
            <wp:extent cx="576580" cy="35750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A623F5">
        <w:rPr>
          <w:color w:val="000000"/>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7DB2142F" w14:textId="0E06A9F3"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noProof/>
          <w:color w:val="000000"/>
          <w:position w:val="-12"/>
          <w:sz w:val="28"/>
          <w:szCs w:val="28"/>
        </w:rPr>
        <w:drawing>
          <wp:inline distT="0" distB="0" distL="0" distR="0" wp14:anchorId="3EB6C79E" wp14:editId="5CFDC1F5">
            <wp:extent cx="954405" cy="32829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4405" cy="328295"/>
                    </a:xfrm>
                    <a:prstGeom prst="rect">
                      <a:avLst/>
                    </a:prstGeom>
                    <a:noFill/>
                    <a:ln>
                      <a:noFill/>
                    </a:ln>
                  </pic:spPr>
                </pic:pic>
              </a:graphicData>
            </a:graphic>
          </wp:inline>
        </w:drawing>
      </w:r>
      <w:r w:rsidRPr="00A623F5">
        <w:rPr>
          <w:color w:val="000000"/>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A623F5">
        <w:rPr>
          <w:noProof/>
          <w:color w:val="000000"/>
          <w:position w:val="-12"/>
          <w:sz w:val="28"/>
          <w:szCs w:val="28"/>
        </w:rPr>
        <w:drawing>
          <wp:inline distT="0" distB="0" distL="0" distR="0" wp14:anchorId="0514C6A1" wp14:editId="49F41902">
            <wp:extent cx="954405" cy="32829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4405" cy="328295"/>
                    </a:xfrm>
                    <a:prstGeom prst="rect">
                      <a:avLst/>
                    </a:prstGeom>
                    <a:noFill/>
                    <a:ln>
                      <a:noFill/>
                    </a:ln>
                  </pic:spPr>
                </pic:pic>
              </a:graphicData>
            </a:graphic>
          </wp:inline>
        </w:drawing>
      </w:r>
      <w:r w:rsidRPr="00A623F5">
        <w:rPr>
          <w:color w:val="000000"/>
          <w:sz w:val="28"/>
          <w:szCs w:val="28"/>
        </w:rPr>
        <w:t xml:space="preserve"> может принимать положительное, отрицательное или нулевое значение.</w:t>
      </w:r>
    </w:p>
    <w:p w14:paraId="33BD3D12" w14:textId="266187F2"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color w:val="000000"/>
          <w:sz w:val="28"/>
          <w:szCs w:val="28"/>
        </w:rPr>
        <w:t xml:space="preserve">В случае если для регулируемой организации установлен </w:t>
      </w:r>
      <w:proofErr w:type="spellStart"/>
      <w:r w:rsidRPr="00A623F5">
        <w:rPr>
          <w:color w:val="000000"/>
          <w:sz w:val="28"/>
          <w:szCs w:val="28"/>
        </w:rPr>
        <w:t>одноставочный</w:t>
      </w:r>
      <w:proofErr w:type="spellEnd"/>
      <w:r w:rsidRPr="00A623F5">
        <w:rPr>
          <w:color w:val="000000"/>
          <w:sz w:val="28"/>
          <w:szCs w:val="28"/>
        </w:rPr>
        <w:t xml:space="preserve"> тариф, величина </w:t>
      </w:r>
      <w:r w:rsidRPr="00A623F5">
        <w:rPr>
          <w:noProof/>
          <w:color w:val="000000"/>
          <w:position w:val="-14"/>
          <w:sz w:val="28"/>
          <w:szCs w:val="28"/>
        </w:rPr>
        <w:drawing>
          <wp:inline distT="0" distB="0" distL="0" distR="0" wp14:anchorId="0914CAE2" wp14:editId="0814F0AB">
            <wp:extent cx="576580" cy="35750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A623F5">
        <w:rPr>
          <w:color w:val="000000"/>
          <w:sz w:val="28"/>
          <w:szCs w:val="28"/>
        </w:rPr>
        <w:t xml:space="preserve"> принимается равной расчетному значению </w:t>
      </w:r>
      <w:r w:rsidRPr="00A623F5">
        <w:rPr>
          <w:noProof/>
          <w:color w:val="000000"/>
          <w:position w:val="-14"/>
          <w:sz w:val="28"/>
          <w:szCs w:val="28"/>
        </w:rPr>
        <w:drawing>
          <wp:inline distT="0" distB="0" distL="0" distR="0" wp14:anchorId="7DB80302" wp14:editId="0728241E">
            <wp:extent cx="874395" cy="357505"/>
            <wp:effectExtent l="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4395" cy="357505"/>
                    </a:xfrm>
                    <a:prstGeom prst="rect">
                      <a:avLst/>
                    </a:prstGeom>
                    <a:noFill/>
                    <a:ln>
                      <a:noFill/>
                    </a:ln>
                  </pic:spPr>
                </pic:pic>
              </a:graphicData>
            </a:graphic>
          </wp:inline>
        </w:drawing>
      </w:r>
      <w:r w:rsidRPr="00A623F5">
        <w:rPr>
          <w:color w:val="000000"/>
          <w:sz w:val="28"/>
          <w:szCs w:val="28"/>
        </w:rPr>
        <w:t>, определяемому с учетом изменения полезного отпуска по формуле:</w:t>
      </w:r>
    </w:p>
    <w:p w14:paraId="7DDCA7E3" w14:textId="4B5C8B18" w:rsidR="00A623F5" w:rsidRPr="00A623F5" w:rsidRDefault="00A623F5" w:rsidP="00A623F5">
      <w:pPr>
        <w:autoSpaceDE w:val="0"/>
        <w:autoSpaceDN w:val="0"/>
        <w:adjustRightInd w:val="0"/>
        <w:jc w:val="center"/>
        <w:rPr>
          <w:color w:val="000000"/>
          <w:sz w:val="28"/>
          <w:szCs w:val="28"/>
        </w:rPr>
      </w:pPr>
      <w:r w:rsidRPr="00A623F5">
        <w:rPr>
          <w:noProof/>
          <w:color w:val="000000"/>
          <w:position w:val="-32"/>
          <w:sz w:val="28"/>
          <w:szCs w:val="28"/>
        </w:rPr>
        <w:drawing>
          <wp:inline distT="0" distB="0" distL="0" distR="0" wp14:anchorId="17586BCD" wp14:editId="4651CE1A">
            <wp:extent cx="2584450" cy="68580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4450" cy="685800"/>
                    </a:xfrm>
                    <a:prstGeom prst="rect">
                      <a:avLst/>
                    </a:prstGeom>
                    <a:noFill/>
                    <a:ln>
                      <a:noFill/>
                    </a:ln>
                  </pic:spPr>
                </pic:pic>
              </a:graphicData>
            </a:graphic>
          </wp:inline>
        </w:drawing>
      </w:r>
      <w:r w:rsidRPr="00A623F5">
        <w:rPr>
          <w:color w:val="000000"/>
          <w:sz w:val="28"/>
          <w:szCs w:val="28"/>
        </w:rPr>
        <w:t xml:space="preserve"> (тыс. руб.), </w:t>
      </w:r>
    </w:p>
    <w:p w14:paraId="1521B331" w14:textId="77777777" w:rsidR="00A623F5" w:rsidRPr="00A623F5" w:rsidRDefault="00A623F5" w:rsidP="00A623F5">
      <w:pPr>
        <w:autoSpaceDE w:val="0"/>
        <w:autoSpaceDN w:val="0"/>
        <w:adjustRightInd w:val="0"/>
        <w:ind w:firstLine="540"/>
        <w:jc w:val="both"/>
        <w:rPr>
          <w:color w:val="000000"/>
          <w:sz w:val="28"/>
          <w:szCs w:val="28"/>
        </w:rPr>
      </w:pPr>
      <w:r w:rsidRPr="00A623F5">
        <w:rPr>
          <w:color w:val="000000"/>
          <w:sz w:val="28"/>
          <w:szCs w:val="28"/>
        </w:rPr>
        <w:t>где:</w:t>
      </w:r>
    </w:p>
    <w:p w14:paraId="48E41EDD" w14:textId="3A342871"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noProof/>
          <w:color w:val="000000"/>
          <w:position w:val="-14"/>
          <w:sz w:val="28"/>
          <w:szCs w:val="28"/>
        </w:rPr>
        <w:lastRenderedPageBreak/>
        <w:drawing>
          <wp:inline distT="0" distB="0" distL="0" distR="0" wp14:anchorId="362C458E" wp14:editId="5C0B57CD">
            <wp:extent cx="576580" cy="377825"/>
            <wp:effectExtent l="0" t="0" r="0" b="31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580" cy="377825"/>
                    </a:xfrm>
                    <a:prstGeom prst="rect">
                      <a:avLst/>
                    </a:prstGeom>
                    <a:noFill/>
                    <a:ln>
                      <a:noFill/>
                    </a:ln>
                  </pic:spPr>
                </pic:pic>
              </a:graphicData>
            </a:graphic>
          </wp:inline>
        </w:drawing>
      </w:r>
      <w:r w:rsidRPr="00A623F5">
        <w:rPr>
          <w:color w:val="000000"/>
          <w:sz w:val="28"/>
          <w:szCs w:val="28"/>
        </w:rPr>
        <w:t xml:space="preserve"> - фактический объем полезного отпуска соответствующего вида продукции (услуг) в (i-j)-м году, тыс. Гкал (тыс. куб. м);</w:t>
      </w:r>
    </w:p>
    <w:p w14:paraId="7280E9BC" w14:textId="6974BF01" w:rsidR="00A623F5" w:rsidRPr="00A623F5" w:rsidRDefault="00A623F5" w:rsidP="00A623F5">
      <w:pPr>
        <w:autoSpaceDE w:val="0"/>
        <w:autoSpaceDN w:val="0"/>
        <w:adjustRightInd w:val="0"/>
        <w:spacing w:before="280" w:line="360" w:lineRule="auto"/>
        <w:ind w:firstLine="540"/>
        <w:jc w:val="both"/>
        <w:rPr>
          <w:color w:val="000000"/>
          <w:sz w:val="28"/>
          <w:szCs w:val="28"/>
        </w:rPr>
      </w:pPr>
      <w:r w:rsidRPr="00A623F5">
        <w:rPr>
          <w:noProof/>
          <w:color w:val="000000"/>
          <w:position w:val="-14"/>
          <w:sz w:val="28"/>
          <w:szCs w:val="28"/>
        </w:rPr>
        <w:drawing>
          <wp:inline distT="0" distB="0" distL="0" distR="0" wp14:anchorId="5B752742" wp14:editId="52CEFAB4">
            <wp:extent cx="427355" cy="3575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355" cy="357505"/>
                    </a:xfrm>
                    <a:prstGeom prst="rect">
                      <a:avLst/>
                    </a:prstGeom>
                    <a:noFill/>
                    <a:ln>
                      <a:noFill/>
                    </a:ln>
                  </pic:spPr>
                </pic:pic>
              </a:graphicData>
            </a:graphic>
          </wp:inline>
        </w:drawing>
      </w:r>
      <w:r w:rsidRPr="00A623F5">
        <w:rPr>
          <w:color w:val="000000"/>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5693CF40" w14:textId="77777777" w:rsidR="00A623F5" w:rsidRPr="00A623F5" w:rsidRDefault="00A623F5" w:rsidP="00A623F5">
      <w:pPr>
        <w:tabs>
          <w:tab w:val="left" w:pos="1890"/>
        </w:tabs>
        <w:spacing w:line="360" w:lineRule="auto"/>
        <w:ind w:firstLine="709"/>
        <w:jc w:val="both"/>
        <w:rPr>
          <w:snapToGrid w:val="0"/>
          <w:color w:val="000000"/>
          <w:sz w:val="28"/>
          <w:szCs w:val="28"/>
        </w:rPr>
      </w:pPr>
      <w:r w:rsidRPr="00A623F5">
        <w:rPr>
          <w:snapToGrid w:val="0"/>
          <w:color w:val="000000"/>
          <w:sz w:val="28"/>
          <w:szCs w:val="28"/>
        </w:rPr>
        <w:t xml:space="preserve">Инвестиционная программа предприятию на 2018-2020 год утверждена </w:t>
      </w:r>
      <w:r w:rsidRPr="00A623F5">
        <w:rPr>
          <w:color w:val="000000"/>
          <w:sz w:val="28"/>
          <w:szCs w:val="28"/>
        </w:rPr>
        <w:t xml:space="preserve">постановлением региональной энергетической комиссии Кемеровской области от 25.12.2018 № 734. </w:t>
      </w:r>
      <w:r w:rsidRPr="00A623F5">
        <w:rPr>
          <w:snapToGrid w:val="0"/>
          <w:color w:val="000000"/>
          <w:sz w:val="28"/>
          <w:szCs w:val="28"/>
        </w:rPr>
        <w:t>Расходы на исполнение мероприятий инвестпрограммы в 2018 году предусмотрены в сумме 5 666,87 тыс. руб., в том числе за счёт амортизационных отчислений – 5 666,87 тыс. руб. Согласно справке региональной энергетической комиссии об исполнении инвестиционных программ теплоснабжающими организациями коммунального комплекса Кемеровской области за 2018 год от 12.09.2019 объём ООО «Теплоэнергетик» не выполнило инвестиционную программу (отсутствует документальное подтверждение).</w:t>
      </w:r>
    </w:p>
    <w:p w14:paraId="7F82B11F" w14:textId="77777777" w:rsidR="00A623F5" w:rsidRPr="00A623F5" w:rsidRDefault="00A623F5" w:rsidP="00A623F5">
      <w:pPr>
        <w:tabs>
          <w:tab w:val="left" w:pos="1890"/>
        </w:tabs>
        <w:spacing w:line="360" w:lineRule="auto"/>
        <w:ind w:firstLine="709"/>
        <w:jc w:val="both"/>
        <w:rPr>
          <w:snapToGrid w:val="0"/>
          <w:color w:val="000000"/>
          <w:sz w:val="28"/>
          <w:szCs w:val="28"/>
        </w:rPr>
      </w:pPr>
      <w:r w:rsidRPr="00A623F5">
        <w:rPr>
          <w:snapToGrid w:val="0"/>
          <w:sz w:val="28"/>
          <w:szCs w:val="28"/>
        </w:rPr>
        <w:t>Тарифы на тепловую энергию, реализуемую по узлу теплоснабжения - котельная микрорайона «ИВУШКА» и котельная МКУ «СИБИРЬ-12,9», установлены для ООО «Теплоэнергетик» постановлением региональной энергетической комиссии от 19.02.2019 № 48, таким образом у предприятия в 2018 году отсутствовал источник финансирования инвестиционной программы.</w:t>
      </w:r>
    </w:p>
    <w:p w14:paraId="53D20186" w14:textId="77777777" w:rsidR="00A623F5" w:rsidRPr="00A623F5" w:rsidRDefault="00A623F5" w:rsidP="00A623F5">
      <w:pPr>
        <w:tabs>
          <w:tab w:val="left" w:pos="709"/>
        </w:tabs>
        <w:spacing w:line="360" w:lineRule="auto"/>
        <w:ind w:firstLine="709"/>
        <w:jc w:val="both"/>
        <w:rPr>
          <w:snapToGrid w:val="0"/>
          <w:sz w:val="28"/>
          <w:szCs w:val="28"/>
          <w:lang w:eastAsia="en-US"/>
        </w:rPr>
      </w:pPr>
      <w:r w:rsidRPr="00A623F5">
        <w:rPr>
          <w:snapToGrid w:val="0"/>
          <w:color w:val="000000"/>
          <w:sz w:val="28"/>
          <w:szCs w:val="28"/>
        </w:rPr>
        <w:t>Эксперты предлагают не проводить корректировку НВВ предприятия на 2020 год в связи с неисполнением инвестпрограммы из-за отсутствия источника финансирования.</w:t>
      </w:r>
    </w:p>
    <w:p w14:paraId="3A9156E9" w14:textId="77777777" w:rsidR="00A623F5" w:rsidRPr="00A623F5" w:rsidRDefault="00A623F5" w:rsidP="00A623F5">
      <w:pPr>
        <w:spacing w:line="360" w:lineRule="auto"/>
        <w:ind w:firstLine="709"/>
        <w:rPr>
          <w:snapToGrid w:val="0"/>
          <w:sz w:val="28"/>
          <w:szCs w:val="28"/>
          <w:lang w:eastAsia="en-US"/>
        </w:rPr>
      </w:pPr>
    </w:p>
    <w:p w14:paraId="74BFEB54" w14:textId="77777777" w:rsidR="00A623F5" w:rsidRPr="00A623F5" w:rsidRDefault="00A623F5" w:rsidP="00A623F5">
      <w:pPr>
        <w:keepNext/>
        <w:spacing w:line="360" w:lineRule="auto"/>
        <w:ind w:left="284"/>
        <w:jc w:val="center"/>
        <w:outlineLvl w:val="0"/>
        <w:rPr>
          <w:rFonts w:cs="Arial"/>
          <w:b/>
          <w:bCs/>
          <w:caps/>
          <w:snapToGrid w:val="0"/>
          <w:kern w:val="32"/>
          <w:sz w:val="28"/>
          <w:szCs w:val="32"/>
          <w:lang w:eastAsia="en-US"/>
        </w:rPr>
      </w:pPr>
      <w:bookmarkStart w:id="107" w:name="_Toc435981493"/>
      <w:r w:rsidRPr="00A623F5">
        <w:rPr>
          <w:rFonts w:cs="Arial"/>
          <w:b/>
          <w:bCs/>
          <w:caps/>
          <w:snapToGrid w:val="0"/>
          <w:kern w:val="32"/>
          <w:sz w:val="28"/>
          <w:szCs w:val="32"/>
          <w:lang w:eastAsia="en-US"/>
        </w:rPr>
        <w:t xml:space="preserve"> </w:t>
      </w:r>
      <w:bookmarkStart w:id="108" w:name="_Toc25516005"/>
      <w:r w:rsidRPr="00A623F5">
        <w:rPr>
          <w:rFonts w:cs="Arial"/>
          <w:b/>
          <w:bCs/>
          <w:caps/>
          <w:snapToGrid w:val="0"/>
          <w:kern w:val="32"/>
          <w:sz w:val="28"/>
          <w:szCs w:val="32"/>
          <w:lang w:eastAsia="en-US"/>
        </w:rPr>
        <w:t>Расчет необходимой валовой выручки</w:t>
      </w:r>
      <w:bookmarkEnd w:id="107"/>
      <w:bookmarkEnd w:id="108"/>
    </w:p>
    <w:p w14:paraId="01B3E8AF" w14:textId="77777777" w:rsidR="00A623F5" w:rsidRPr="00A623F5" w:rsidRDefault="00A623F5" w:rsidP="00A623F5">
      <w:pPr>
        <w:tabs>
          <w:tab w:val="left" w:pos="1890"/>
        </w:tabs>
        <w:spacing w:line="360" w:lineRule="auto"/>
        <w:ind w:firstLine="720"/>
        <w:jc w:val="both"/>
        <w:rPr>
          <w:snapToGrid w:val="0"/>
          <w:color w:val="000000"/>
          <w:sz w:val="28"/>
          <w:szCs w:val="28"/>
        </w:rPr>
      </w:pPr>
      <w:r w:rsidRPr="00A623F5">
        <w:rPr>
          <w:snapToGrid w:val="0"/>
          <w:color w:val="000000"/>
          <w:sz w:val="28"/>
          <w:szCs w:val="28"/>
        </w:rPr>
        <w:t>Необходимая валовая выручка ООО «Теплоэнергетик» на 2020 год составила 76448,20 тыс. руб., в том числе на потребительском рынке 76448,20 тыс. руб.</w:t>
      </w:r>
    </w:p>
    <w:p w14:paraId="7CA116B9" w14:textId="77777777" w:rsidR="00DA610C" w:rsidRDefault="00DA610C" w:rsidP="00A623F5">
      <w:pPr>
        <w:tabs>
          <w:tab w:val="left" w:pos="1890"/>
        </w:tabs>
        <w:spacing w:line="360" w:lineRule="auto"/>
        <w:ind w:firstLine="720"/>
        <w:jc w:val="right"/>
        <w:rPr>
          <w:snapToGrid w:val="0"/>
          <w:color w:val="000000"/>
          <w:sz w:val="28"/>
          <w:szCs w:val="28"/>
        </w:rPr>
        <w:sectPr w:rsidR="00DA610C" w:rsidSect="004E4580">
          <w:pgSz w:w="11906" w:h="16838"/>
          <w:pgMar w:top="851" w:right="851" w:bottom="1134" w:left="851" w:header="709" w:footer="709" w:gutter="0"/>
          <w:cols w:space="708"/>
          <w:titlePg/>
          <w:docGrid w:linePitch="360"/>
        </w:sectPr>
      </w:pPr>
    </w:p>
    <w:p w14:paraId="6DF23C17" w14:textId="3B490DBE" w:rsidR="00A623F5" w:rsidRPr="00A623F5" w:rsidRDefault="00A623F5" w:rsidP="00A623F5">
      <w:pPr>
        <w:tabs>
          <w:tab w:val="left" w:pos="1890"/>
        </w:tabs>
        <w:spacing w:line="360" w:lineRule="auto"/>
        <w:ind w:firstLine="720"/>
        <w:jc w:val="right"/>
        <w:rPr>
          <w:snapToGrid w:val="0"/>
          <w:color w:val="000000"/>
          <w:sz w:val="28"/>
          <w:szCs w:val="28"/>
        </w:rPr>
      </w:pPr>
      <w:r w:rsidRPr="00A623F5">
        <w:rPr>
          <w:snapToGrid w:val="0"/>
          <w:color w:val="000000"/>
          <w:sz w:val="28"/>
          <w:szCs w:val="28"/>
        </w:rPr>
        <w:lastRenderedPageBreak/>
        <w:t>Таблица 6</w:t>
      </w:r>
    </w:p>
    <w:p w14:paraId="00F8393F" w14:textId="77777777" w:rsidR="00A623F5" w:rsidRPr="00A623F5" w:rsidRDefault="00A623F5" w:rsidP="00A623F5">
      <w:pPr>
        <w:tabs>
          <w:tab w:val="left" w:pos="1890"/>
        </w:tabs>
        <w:spacing w:line="360" w:lineRule="auto"/>
        <w:ind w:firstLine="720"/>
        <w:jc w:val="center"/>
        <w:rPr>
          <w:snapToGrid w:val="0"/>
          <w:color w:val="000000"/>
          <w:sz w:val="28"/>
          <w:szCs w:val="28"/>
        </w:rPr>
      </w:pPr>
      <w:r w:rsidRPr="00A623F5">
        <w:rPr>
          <w:snapToGrid w:val="0"/>
          <w:color w:val="000000"/>
          <w:sz w:val="28"/>
          <w:szCs w:val="28"/>
        </w:rPr>
        <w:t>Расчет необходимой валовой выручки методом индексации установленных тарифов</w:t>
      </w:r>
    </w:p>
    <w:p w14:paraId="4DB8C5E1" w14:textId="77777777" w:rsidR="00A623F5" w:rsidRPr="00A623F5" w:rsidRDefault="00A623F5" w:rsidP="00A623F5">
      <w:pPr>
        <w:tabs>
          <w:tab w:val="left" w:pos="1890"/>
        </w:tabs>
        <w:spacing w:line="360" w:lineRule="auto"/>
        <w:ind w:firstLine="720"/>
        <w:jc w:val="right"/>
        <w:rPr>
          <w:snapToGrid w:val="0"/>
          <w:color w:val="000000"/>
          <w:sz w:val="28"/>
          <w:szCs w:val="28"/>
        </w:rPr>
      </w:pPr>
      <w:r w:rsidRPr="00A623F5">
        <w:rPr>
          <w:snapToGrid w:val="0"/>
          <w:color w:val="000000"/>
          <w:sz w:val="28"/>
          <w:szCs w:val="28"/>
        </w:rPr>
        <w:t>тыс. руб.</w:t>
      </w:r>
    </w:p>
    <w:tbl>
      <w:tblPr>
        <w:tblW w:w="1005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4606"/>
        <w:gridCol w:w="1701"/>
        <w:gridCol w:w="1553"/>
        <w:gridCol w:w="1553"/>
      </w:tblGrid>
      <w:tr w:rsidR="00A623F5" w:rsidRPr="00A623F5" w14:paraId="5C137773" w14:textId="77777777" w:rsidTr="00A623F5">
        <w:trPr>
          <w:trHeight w:val="330"/>
          <w:tblHeader/>
        </w:trPr>
        <w:tc>
          <w:tcPr>
            <w:tcW w:w="640" w:type="dxa"/>
            <w:vMerge w:val="restart"/>
            <w:shd w:val="clear" w:color="auto" w:fill="auto"/>
            <w:vAlign w:val="bottom"/>
            <w:hideMark/>
          </w:tcPr>
          <w:p w14:paraId="448C3815" w14:textId="77777777" w:rsidR="00A623F5" w:rsidRPr="00A623F5" w:rsidRDefault="00A623F5" w:rsidP="00A623F5">
            <w:pPr>
              <w:jc w:val="center"/>
              <w:rPr>
                <w:color w:val="000000"/>
                <w:sz w:val="28"/>
                <w:szCs w:val="28"/>
              </w:rPr>
            </w:pPr>
            <w:r w:rsidRPr="00A623F5">
              <w:rPr>
                <w:color w:val="000000"/>
                <w:sz w:val="28"/>
                <w:szCs w:val="28"/>
              </w:rPr>
              <w:t xml:space="preserve">N </w:t>
            </w:r>
            <w:proofErr w:type="spellStart"/>
            <w:r w:rsidRPr="00A623F5">
              <w:rPr>
                <w:color w:val="000000"/>
                <w:sz w:val="28"/>
                <w:szCs w:val="28"/>
              </w:rPr>
              <w:t>п.п</w:t>
            </w:r>
            <w:proofErr w:type="spellEnd"/>
            <w:r w:rsidRPr="00A623F5">
              <w:rPr>
                <w:color w:val="000000"/>
                <w:sz w:val="28"/>
                <w:szCs w:val="28"/>
              </w:rPr>
              <w:t>.</w:t>
            </w:r>
          </w:p>
        </w:tc>
        <w:tc>
          <w:tcPr>
            <w:tcW w:w="4606" w:type="dxa"/>
            <w:vMerge w:val="restart"/>
            <w:shd w:val="clear" w:color="auto" w:fill="auto"/>
            <w:vAlign w:val="center"/>
            <w:hideMark/>
          </w:tcPr>
          <w:p w14:paraId="52505FC9" w14:textId="77777777" w:rsidR="00A623F5" w:rsidRPr="00A623F5" w:rsidRDefault="00A623F5" w:rsidP="00A623F5">
            <w:pPr>
              <w:jc w:val="center"/>
              <w:rPr>
                <w:color w:val="000000"/>
                <w:sz w:val="28"/>
                <w:szCs w:val="28"/>
              </w:rPr>
            </w:pPr>
            <w:r w:rsidRPr="00A623F5">
              <w:rPr>
                <w:color w:val="000000"/>
                <w:sz w:val="28"/>
                <w:szCs w:val="28"/>
              </w:rPr>
              <w:t>Наименование расхода</w:t>
            </w:r>
          </w:p>
        </w:tc>
        <w:tc>
          <w:tcPr>
            <w:tcW w:w="1701" w:type="dxa"/>
            <w:shd w:val="clear" w:color="auto" w:fill="auto"/>
            <w:vAlign w:val="center"/>
            <w:hideMark/>
          </w:tcPr>
          <w:p w14:paraId="707779E8" w14:textId="77777777" w:rsidR="00A623F5" w:rsidRPr="00A623F5" w:rsidRDefault="00A623F5" w:rsidP="00A623F5">
            <w:pPr>
              <w:jc w:val="center"/>
              <w:rPr>
                <w:color w:val="000000"/>
                <w:sz w:val="28"/>
                <w:szCs w:val="28"/>
              </w:rPr>
            </w:pPr>
            <w:r w:rsidRPr="00A623F5">
              <w:rPr>
                <w:color w:val="000000"/>
                <w:sz w:val="28"/>
                <w:szCs w:val="28"/>
              </w:rPr>
              <w:t>2019 год</w:t>
            </w:r>
          </w:p>
        </w:tc>
        <w:tc>
          <w:tcPr>
            <w:tcW w:w="3106" w:type="dxa"/>
            <w:gridSpan w:val="2"/>
            <w:tcBorders>
              <w:bottom w:val="single" w:sz="4" w:space="0" w:color="auto"/>
            </w:tcBorders>
            <w:vAlign w:val="center"/>
          </w:tcPr>
          <w:p w14:paraId="328CBBF5" w14:textId="77777777" w:rsidR="00A623F5" w:rsidRPr="00A623F5" w:rsidRDefault="00A623F5" w:rsidP="00A623F5">
            <w:pPr>
              <w:jc w:val="center"/>
              <w:rPr>
                <w:color w:val="000000"/>
                <w:sz w:val="28"/>
                <w:szCs w:val="28"/>
              </w:rPr>
            </w:pPr>
            <w:r w:rsidRPr="00A623F5">
              <w:rPr>
                <w:color w:val="000000"/>
                <w:sz w:val="28"/>
                <w:szCs w:val="28"/>
              </w:rPr>
              <w:t>2020 год</w:t>
            </w:r>
          </w:p>
        </w:tc>
      </w:tr>
      <w:tr w:rsidR="00A623F5" w:rsidRPr="00A623F5" w14:paraId="370A433E" w14:textId="77777777" w:rsidTr="00A623F5">
        <w:trPr>
          <w:trHeight w:val="564"/>
          <w:tblHeader/>
        </w:trPr>
        <w:tc>
          <w:tcPr>
            <w:tcW w:w="640" w:type="dxa"/>
            <w:vMerge/>
            <w:shd w:val="clear" w:color="auto" w:fill="auto"/>
            <w:vAlign w:val="center"/>
            <w:hideMark/>
          </w:tcPr>
          <w:p w14:paraId="71DA619F" w14:textId="77777777" w:rsidR="00A623F5" w:rsidRPr="00A623F5" w:rsidRDefault="00A623F5" w:rsidP="00A623F5">
            <w:pPr>
              <w:rPr>
                <w:color w:val="000000"/>
                <w:sz w:val="28"/>
                <w:szCs w:val="28"/>
              </w:rPr>
            </w:pPr>
          </w:p>
        </w:tc>
        <w:tc>
          <w:tcPr>
            <w:tcW w:w="4606" w:type="dxa"/>
            <w:vMerge/>
            <w:shd w:val="clear" w:color="auto" w:fill="auto"/>
            <w:vAlign w:val="center"/>
            <w:hideMark/>
          </w:tcPr>
          <w:p w14:paraId="61E011B6" w14:textId="77777777" w:rsidR="00A623F5" w:rsidRPr="00A623F5" w:rsidRDefault="00A623F5" w:rsidP="00A623F5">
            <w:pPr>
              <w:rPr>
                <w:color w:val="000000"/>
                <w:sz w:val="28"/>
                <w:szCs w:val="28"/>
              </w:rPr>
            </w:pPr>
          </w:p>
        </w:tc>
        <w:tc>
          <w:tcPr>
            <w:tcW w:w="1701" w:type="dxa"/>
            <w:shd w:val="clear" w:color="auto" w:fill="auto"/>
            <w:vAlign w:val="center"/>
            <w:hideMark/>
          </w:tcPr>
          <w:p w14:paraId="6C14642E" w14:textId="77777777" w:rsidR="00A623F5" w:rsidRPr="00A623F5" w:rsidRDefault="00A623F5" w:rsidP="00A623F5">
            <w:pPr>
              <w:jc w:val="center"/>
              <w:rPr>
                <w:color w:val="000000"/>
                <w:sz w:val="22"/>
                <w:szCs w:val="22"/>
              </w:rPr>
            </w:pPr>
            <w:r w:rsidRPr="00A623F5">
              <w:rPr>
                <w:color w:val="000000"/>
                <w:sz w:val="22"/>
                <w:szCs w:val="22"/>
              </w:rPr>
              <w:t>Утверждено РЭК</w:t>
            </w:r>
          </w:p>
        </w:tc>
        <w:tc>
          <w:tcPr>
            <w:tcW w:w="1553" w:type="dxa"/>
            <w:vAlign w:val="center"/>
          </w:tcPr>
          <w:p w14:paraId="65543C95" w14:textId="77777777" w:rsidR="00A623F5" w:rsidRPr="00A623F5" w:rsidRDefault="00A623F5" w:rsidP="00A623F5">
            <w:pPr>
              <w:jc w:val="center"/>
              <w:rPr>
                <w:color w:val="000000"/>
                <w:sz w:val="22"/>
                <w:szCs w:val="22"/>
              </w:rPr>
            </w:pPr>
            <w:r w:rsidRPr="00A623F5">
              <w:rPr>
                <w:color w:val="000000"/>
                <w:sz w:val="22"/>
                <w:szCs w:val="22"/>
              </w:rPr>
              <w:t>Предложения предприятия</w:t>
            </w:r>
          </w:p>
        </w:tc>
        <w:tc>
          <w:tcPr>
            <w:tcW w:w="1553" w:type="dxa"/>
            <w:shd w:val="clear" w:color="auto" w:fill="auto"/>
            <w:vAlign w:val="center"/>
            <w:hideMark/>
          </w:tcPr>
          <w:p w14:paraId="6BA51457" w14:textId="77777777" w:rsidR="00A623F5" w:rsidRPr="00A623F5" w:rsidRDefault="00A623F5" w:rsidP="00A623F5">
            <w:pPr>
              <w:jc w:val="center"/>
              <w:rPr>
                <w:color w:val="000000"/>
                <w:sz w:val="22"/>
                <w:szCs w:val="22"/>
              </w:rPr>
            </w:pPr>
            <w:r w:rsidRPr="00A623F5">
              <w:rPr>
                <w:color w:val="000000"/>
                <w:sz w:val="22"/>
                <w:szCs w:val="22"/>
              </w:rPr>
              <w:t>Предложения экспертов</w:t>
            </w:r>
          </w:p>
        </w:tc>
      </w:tr>
      <w:tr w:rsidR="00A623F5" w:rsidRPr="00A623F5" w14:paraId="11F6817F" w14:textId="77777777" w:rsidTr="00A623F5">
        <w:trPr>
          <w:trHeight w:val="330"/>
          <w:tblHeader/>
        </w:trPr>
        <w:tc>
          <w:tcPr>
            <w:tcW w:w="640" w:type="dxa"/>
            <w:shd w:val="clear" w:color="auto" w:fill="auto"/>
            <w:hideMark/>
          </w:tcPr>
          <w:p w14:paraId="1FC28242" w14:textId="77777777" w:rsidR="00A623F5" w:rsidRPr="00A623F5" w:rsidRDefault="00A623F5" w:rsidP="00A623F5">
            <w:pPr>
              <w:jc w:val="center"/>
              <w:rPr>
                <w:color w:val="000000"/>
                <w:sz w:val="28"/>
                <w:szCs w:val="28"/>
              </w:rPr>
            </w:pPr>
            <w:r w:rsidRPr="00A623F5">
              <w:rPr>
                <w:color w:val="000000"/>
                <w:sz w:val="28"/>
                <w:szCs w:val="28"/>
              </w:rPr>
              <w:t>1</w:t>
            </w:r>
          </w:p>
        </w:tc>
        <w:tc>
          <w:tcPr>
            <w:tcW w:w="4606" w:type="dxa"/>
            <w:shd w:val="clear" w:color="auto" w:fill="auto"/>
            <w:hideMark/>
          </w:tcPr>
          <w:p w14:paraId="040BE490" w14:textId="77777777" w:rsidR="00A623F5" w:rsidRPr="00A623F5" w:rsidRDefault="00A623F5" w:rsidP="00A623F5">
            <w:pPr>
              <w:jc w:val="center"/>
              <w:rPr>
                <w:color w:val="000000"/>
                <w:sz w:val="28"/>
                <w:szCs w:val="28"/>
              </w:rPr>
            </w:pPr>
            <w:r w:rsidRPr="00A623F5">
              <w:rPr>
                <w:color w:val="000000"/>
                <w:sz w:val="28"/>
                <w:szCs w:val="28"/>
              </w:rPr>
              <w:t>2</w:t>
            </w:r>
          </w:p>
        </w:tc>
        <w:tc>
          <w:tcPr>
            <w:tcW w:w="1701" w:type="dxa"/>
            <w:tcBorders>
              <w:bottom w:val="single" w:sz="8" w:space="0" w:color="auto"/>
            </w:tcBorders>
            <w:shd w:val="clear" w:color="auto" w:fill="auto"/>
            <w:hideMark/>
          </w:tcPr>
          <w:p w14:paraId="574C1FD5" w14:textId="77777777" w:rsidR="00A623F5" w:rsidRPr="00A623F5" w:rsidRDefault="00A623F5" w:rsidP="00A623F5">
            <w:pPr>
              <w:jc w:val="center"/>
              <w:rPr>
                <w:color w:val="000000"/>
                <w:sz w:val="28"/>
                <w:szCs w:val="28"/>
              </w:rPr>
            </w:pPr>
            <w:r w:rsidRPr="00A623F5">
              <w:rPr>
                <w:color w:val="000000"/>
                <w:sz w:val="28"/>
                <w:szCs w:val="28"/>
              </w:rPr>
              <w:t>3</w:t>
            </w:r>
          </w:p>
        </w:tc>
        <w:tc>
          <w:tcPr>
            <w:tcW w:w="1553" w:type="dxa"/>
            <w:tcBorders>
              <w:bottom w:val="single" w:sz="4" w:space="0" w:color="auto"/>
            </w:tcBorders>
          </w:tcPr>
          <w:p w14:paraId="1E6E1F13" w14:textId="77777777" w:rsidR="00A623F5" w:rsidRPr="00A623F5" w:rsidRDefault="00A623F5" w:rsidP="00A623F5">
            <w:pPr>
              <w:jc w:val="center"/>
              <w:rPr>
                <w:color w:val="000000"/>
                <w:sz w:val="28"/>
                <w:szCs w:val="28"/>
              </w:rPr>
            </w:pPr>
          </w:p>
        </w:tc>
        <w:tc>
          <w:tcPr>
            <w:tcW w:w="1553" w:type="dxa"/>
            <w:tcBorders>
              <w:bottom w:val="single" w:sz="4" w:space="0" w:color="auto"/>
            </w:tcBorders>
            <w:shd w:val="clear" w:color="auto" w:fill="auto"/>
            <w:hideMark/>
          </w:tcPr>
          <w:p w14:paraId="01AAD693" w14:textId="77777777" w:rsidR="00A623F5" w:rsidRPr="00A623F5" w:rsidRDefault="00A623F5" w:rsidP="00A623F5">
            <w:pPr>
              <w:jc w:val="center"/>
              <w:rPr>
                <w:color w:val="000000"/>
                <w:sz w:val="28"/>
                <w:szCs w:val="28"/>
              </w:rPr>
            </w:pPr>
            <w:r w:rsidRPr="00A623F5">
              <w:rPr>
                <w:color w:val="000000"/>
                <w:sz w:val="28"/>
                <w:szCs w:val="28"/>
              </w:rPr>
              <w:t>5</w:t>
            </w:r>
          </w:p>
        </w:tc>
      </w:tr>
      <w:tr w:rsidR="00A623F5" w:rsidRPr="00A623F5" w14:paraId="05353E44" w14:textId="77777777" w:rsidTr="00A623F5">
        <w:trPr>
          <w:trHeight w:val="375"/>
        </w:trPr>
        <w:tc>
          <w:tcPr>
            <w:tcW w:w="640" w:type="dxa"/>
            <w:shd w:val="clear" w:color="auto" w:fill="auto"/>
            <w:hideMark/>
          </w:tcPr>
          <w:p w14:paraId="38D2B28A" w14:textId="77777777" w:rsidR="00A623F5" w:rsidRPr="00A623F5" w:rsidRDefault="00A623F5" w:rsidP="00A623F5">
            <w:pPr>
              <w:jc w:val="both"/>
              <w:rPr>
                <w:color w:val="000000"/>
                <w:sz w:val="28"/>
                <w:szCs w:val="28"/>
              </w:rPr>
            </w:pPr>
            <w:r w:rsidRPr="00A623F5">
              <w:rPr>
                <w:color w:val="000000"/>
                <w:sz w:val="28"/>
                <w:szCs w:val="28"/>
              </w:rPr>
              <w:t>1.</w:t>
            </w:r>
          </w:p>
        </w:tc>
        <w:tc>
          <w:tcPr>
            <w:tcW w:w="4606" w:type="dxa"/>
            <w:shd w:val="clear" w:color="auto" w:fill="auto"/>
            <w:hideMark/>
          </w:tcPr>
          <w:p w14:paraId="06183AF8" w14:textId="77777777" w:rsidR="00A623F5" w:rsidRPr="00A623F5" w:rsidRDefault="00A623F5" w:rsidP="00A623F5">
            <w:pPr>
              <w:rPr>
                <w:color w:val="000000"/>
                <w:sz w:val="28"/>
                <w:szCs w:val="28"/>
              </w:rPr>
            </w:pPr>
            <w:r w:rsidRPr="00A623F5">
              <w:rPr>
                <w:color w:val="000000"/>
                <w:sz w:val="28"/>
                <w:szCs w:val="28"/>
              </w:rPr>
              <w:t>Операционные (подконтрольные) расходы</w:t>
            </w:r>
          </w:p>
        </w:tc>
        <w:tc>
          <w:tcPr>
            <w:tcW w:w="1701" w:type="dxa"/>
            <w:tcBorders>
              <w:top w:val="single" w:sz="8" w:space="0" w:color="auto"/>
              <w:left w:val="single" w:sz="4" w:space="0" w:color="auto"/>
              <w:bottom w:val="single" w:sz="8" w:space="0" w:color="auto"/>
              <w:right w:val="single" w:sz="4" w:space="0" w:color="auto"/>
            </w:tcBorders>
            <w:shd w:val="clear" w:color="auto" w:fill="auto"/>
            <w:hideMark/>
          </w:tcPr>
          <w:p w14:paraId="6A9ADF9C" w14:textId="77777777" w:rsidR="00A623F5" w:rsidRPr="00A623F5" w:rsidRDefault="00A623F5" w:rsidP="00A623F5">
            <w:pPr>
              <w:jc w:val="center"/>
              <w:rPr>
                <w:snapToGrid w:val="0"/>
                <w:sz w:val="28"/>
                <w:szCs w:val="28"/>
              </w:rPr>
            </w:pPr>
            <w:r w:rsidRPr="00A623F5">
              <w:rPr>
                <w:snapToGrid w:val="0"/>
                <w:sz w:val="28"/>
                <w:szCs w:val="28"/>
              </w:rPr>
              <w:t>27447,82</w:t>
            </w:r>
          </w:p>
        </w:tc>
        <w:tc>
          <w:tcPr>
            <w:tcW w:w="1553" w:type="dxa"/>
            <w:tcBorders>
              <w:top w:val="single" w:sz="4" w:space="0" w:color="auto"/>
              <w:left w:val="nil"/>
              <w:bottom w:val="single" w:sz="4" w:space="0" w:color="auto"/>
              <w:right w:val="single" w:sz="4" w:space="0" w:color="auto"/>
            </w:tcBorders>
          </w:tcPr>
          <w:p w14:paraId="52814142" w14:textId="77777777" w:rsidR="00A623F5" w:rsidRPr="00A623F5" w:rsidRDefault="00A623F5" w:rsidP="00A623F5">
            <w:pPr>
              <w:jc w:val="center"/>
              <w:rPr>
                <w:snapToGrid w:val="0"/>
                <w:sz w:val="28"/>
                <w:szCs w:val="28"/>
              </w:rPr>
            </w:pPr>
            <w:r w:rsidRPr="00A623F5">
              <w:rPr>
                <w:snapToGrid w:val="0"/>
                <w:sz w:val="28"/>
                <w:szCs w:val="28"/>
              </w:rPr>
              <w:t>28341,80</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14:paraId="43B155CC" w14:textId="77777777" w:rsidR="00A623F5" w:rsidRPr="00A623F5" w:rsidRDefault="00A623F5" w:rsidP="00A623F5">
            <w:pPr>
              <w:jc w:val="center"/>
              <w:rPr>
                <w:snapToGrid w:val="0"/>
                <w:sz w:val="28"/>
                <w:szCs w:val="28"/>
              </w:rPr>
            </w:pPr>
            <w:r w:rsidRPr="00A623F5">
              <w:rPr>
                <w:snapToGrid w:val="0"/>
                <w:sz w:val="28"/>
                <w:szCs w:val="28"/>
              </w:rPr>
              <w:t>27988,54</w:t>
            </w:r>
          </w:p>
        </w:tc>
      </w:tr>
      <w:tr w:rsidR="00A623F5" w:rsidRPr="00A623F5" w14:paraId="60A0A9EA" w14:textId="77777777" w:rsidTr="00A623F5">
        <w:trPr>
          <w:trHeight w:val="375"/>
        </w:trPr>
        <w:tc>
          <w:tcPr>
            <w:tcW w:w="640" w:type="dxa"/>
            <w:shd w:val="clear" w:color="auto" w:fill="auto"/>
            <w:hideMark/>
          </w:tcPr>
          <w:p w14:paraId="66A2714C" w14:textId="77777777" w:rsidR="00A623F5" w:rsidRPr="00A623F5" w:rsidRDefault="00A623F5" w:rsidP="00A623F5">
            <w:pPr>
              <w:jc w:val="both"/>
              <w:rPr>
                <w:color w:val="000000"/>
                <w:sz w:val="28"/>
                <w:szCs w:val="28"/>
              </w:rPr>
            </w:pPr>
            <w:r w:rsidRPr="00A623F5">
              <w:rPr>
                <w:color w:val="000000"/>
                <w:sz w:val="28"/>
                <w:szCs w:val="28"/>
              </w:rPr>
              <w:t>2.</w:t>
            </w:r>
          </w:p>
        </w:tc>
        <w:tc>
          <w:tcPr>
            <w:tcW w:w="4606" w:type="dxa"/>
            <w:shd w:val="clear" w:color="auto" w:fill="auto"/>
            <w:hideMark/>
          </w:tcPr>
          <w:p w14:paraId="00E14C1A" w14:textId="77777777" w:rsidR="00A623F5" w:rsidRPr="00A623F5" w:rsidRDefault="00A623F5" w:rsidP="00A623F5">
            <w:pPr>
              <w:rPr>
                <w:color w:val="000000"/>
                <w:sz w:val="28"/>
                <w:szCs w:val="28"/>
              </w:rPr>
            </w:pPr>
            <w:r w:rsidRPr="00A623F5">
              <w:rPr>
                <w:color w:val="000000"/>
                <w:sz w:val="28"/>
                <w:szCs w:val="28"/>
              </w:rPr>
              <w:t>Неподконтрольные расходы</w:t>
            </w:r>
          </w:p>
        </w:tc>
        <w:tc>
          <w:tcPr>
            <w:tcW w:w="1701" w:type="dxa"/>
            <w:tcBorders>
              <w:top w:val="single" w:sz="8" w:space="0" w:color="auto"/>
              <w:left w:val="nil"/>
              <w:bottom w:val="single" w:sz="4" w:space="0" w:color="auto"/>
              <w:right w:val="single" w:sz="4" w:space="0" w:color="auto"/>
            </w:tcBorders>
            <w:shd w:val="clear" w:color="auto" w:fill="auto"/>
            <w:hideMark/>
          </w:tcPr>
          <w:p w14:paraId="5E312C9A" w14:textId="77777777" w:rsidR="00A623F5" w:rsidRPr="00A623F5" w:rsidRDefault="00A623F5" w:rsidP="00A623F5">
            <w:pPr>
              <w:jc w:val="center"/>
              <w:rPr>
                <w:snapToGrid w:val="0"/>
                <w:sz w:val="28"/>
                <w:szCs w:val="28"/>
              </w:rPr>
            </w:pPr>
            <w:r w:rsidRPr="00A623F5">
              <w:rPr>
                <w:snapToGrid w:val="0"/>
                <w:sz w:val="28"/>
                <w:szCs w:val="28"/>
              </w:rPr>
              <w:t>18430,13</w:t>
            </w:r>
          </w:p>
        </w:tc>
        <w:tc>
          <w:tcPr>
            <w:tcW w:w="1553" w:type="dxa"/>
            <w:tcBorders>
              <w:top w:val="single" w:sz="4" w:space="0" w:color="auto"/>
              <w:left w:val="nil"/>
              <w:bottom w:val="single" w:sz="4" w:space="0" w:color="auto"/>
              <w:right w:val="single" w:sz="4" w:space="0" w:color="auto"/>
            </w:tcBorders>
          </w:tcPr>
          <w:p w14:paraId="1F8901C4" w14:textId="77777777" w:rsidR="00A623F5" w:rsidRPr="00A623F5" w:rsidRDefault="00A623F5" w:rsidP="00A623F5">
            <w:pPr>
              <w:jc w:val="center"/>
              <w:rPr>
                <w:snapToGrid w:val="0"/>
                <w:sz w:val="28"/>
                <w:szCs w:val="28"/>
              </w:rPr>
            </w:pPr>
            <w:r w:rsidRPr="00A623F5">
              <w:rPr>
                <w:snapToGrid w:val="0"/>
                <w:sz w:val="28"/>
                <w:szCs w:val="28"/>
              </w:rPr>
              <w:t>22548,97</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14:paraId="661577C5" w14:textId="77777777" w:rsidR="00A623F5" w:rsidRPr="00A623F5" w:rsidRDefault="00A623F5" w:rsidP="00A623F5">
            <w:pPr>
              <w:jc w:val="center"/>
              <w:rPr>
                <w:snapToGrid w:val="0"/>
                <w:sz w:val="28"/>
                <w:szCs w:val="28"/>
              </w:rPr>
            </w:pPr>
            <w:r w:rsidRPr="00A623F5">
              <w:rPr>
                <w:snapToGrid w:val="0"/>
                <w:sz w:val="28"/>
                <w:szCs w:val="28"/>
              </w:rPr>
              <w:t>22105,51</w:t>
            </w:r>
          </w:p>
        </w:tc>
      </w:tr>
      <w:tr w:rsidR="00A623F5" w:rsidRPr="00A623F5" w14:paraId="36C60AC3" w14:textId="77777777" w:rsidTr="00A623F5">
        <w:trPr>
          <w:trHeight w:val="675"/>
        </w:trPr>
        <w:tc>
          <w:tcPr>
            <w:tcW w:w="640" w:type="dxa"/>
            <w:shd w:val="clear" w:color="auto" w:fill="auto"/>
            <w:hideMark/>
          </w:tcPr>
          <w:p w14:paraId="0EA35EB0" w14:textId="77777777" w:rsidR="00A623F5" w:rsidRPr="00A623F5" w:rsidRDefault="00A623F5" w:rsidP="00A623F5">
            <w:pPr>
              <w:jc w:val="both"/>
              <w:rPr>
                <w:color w:val="000000"/>
                <w:sz w:val="28"/>
                <w:szCs w:val="28"/>
              </w:rPr>
            </w:pPr>
            <w:r w:rsidRPr="00A623F5">
              <w:rPr>
                <w:color w:val="000000"/>
                <w:sz w:val="28"/>
                <w:szCs w:val="28"/>
              </w:rPr>
              <w:t>3.</w:t>
            </w:r>
          </w:p>
        </w:tc>
        <w:tc>
          <w:tcPr>
            <w:tcW w:w="4606" w:type="dxa"/>
            <w:shd w:val="clear" w:color="auto" w:fill="auto"/>
            <w:hideMark/>
          </w:tcPr>
          <w:p w14:paraId="2C742FE6" w14:textId="77777777" w:rsidR="00A623F5" w:rsidRPr="00A623F5" w:rsidRDefault="00A623F5" w:rsidP="00A623F5">
            <w:pPr>
              <w:rPr>
                <w:color w:val="000000"/>
                <w:sz w:val="28"/>
                <w:szCs w:val="28"/>
              </w:rPr>
            </w:pPr>
            <w:r w:rsidRPr="00A623F5">
              <w:rPr>
                <w:color w:val="000000"/>
                <w:sz w:val="28"/>
                <w:szCs w:val="28"/>
              </w:rPr>
              <w:t xml:space="preserve">Расходы на приобретение (производство) энергетических ресурсов, холодной воды </w:t>
            </w:r>
          </w:p>
        </w:tc>
        <w:tc>
          <w:tcPr>
            <w:tcW w:w="1701" w:type="dxa"/>
            <w:tcBorders>
              <w:top w:val="single" w:sz="4" w:space="0" w:color="auto"/>
              <w:left w:val="nil"/>
              <w:bottom w:val="single" w:sz="4" w:space="0" w:color="auto"/>
              <w:right w:val="single" w:sz="4" w:space="0" w:color="auto"/>
            </w:tcBorders>
            <w:shd w:val="clear" w:color="auto" w:fill="auto"/>
            <w:hideMark/>
          </w:tcPr>
          <w:p w14:paraId="005E599C" w14:textId="77777777" w:rsidR="00A623F5" w:rsidRPr="00A623F5" w:rsidRDefault="00A623F5" w:rsidP="00A623F5">
            <w:pPr>
              <w:jc w:val="center"/>
              <w:rPr>
                <w:snapToGrid w:val="0"/>
                <w:sz w:val="28"/>
                <w:szCs w:val="28"/>
              </w:rPr>
            </w:pPr>
            <w:r w:rsidRPr="00A623F5">
              <w:rPr>
                <w:snapToGrid w:val="0"/>
                <w:sz w:val="28"/>
                <w:szCs w:val="28"/>
              </w:rPr>
              <w:t>24583,28</w:t>
            </w:r>
          </w:p>
        </w:tc>
        <w:tc>
          <w:tcPr>
            <w:tcW w:w="1553" w:type="dxa"/>
            <w:tcBorders>
              <w:top w:val="single" w:sz="4" w:space="0" w:color="auto"/>
              <w:left w:val="single" w:sz="4" w:space="0" w:color="auto"/>
              <w:bottom w:val="single" w:sz="4" w:space="0" w:color="auto"/>
              <w:right w:val="single" w:sz="4" w:space="0" w:color="auto"/>
            </w:tcBorders>
          </w:tcPr>
          <w:p w14:paraId="3EA05AFD" w14:textId="77777777" w:rsidR="00A623F5" w:rsidRPr="00A623F5" w:rsidRDefault="00A623F5" w:rsidP="00A623F5">
            <w:pPr>
              <w:jc w:val="center"/>
              <w:rPr>
                <w:snapToGrid w:val="0"/>
                <w:sz w:val="28"/>
                <w:szCs w:val="28"/>
              </w:rPr>
            </w:pPr>
            <w:r w:rsidRPr="00A623F5">
              <w:rPr>
                <w:snapToGrid w:val="0"/>
                <w:sz w:val="28"/>
                <w:szCs w:val="28"/>
              </w:rPr>
              <w:t>25718,90</w:t>
            </w:r>
          </w:p>
        </w:tc>
        <w:tc>
          <w:tcPr>
            <w:tcW w:w="1553" w:type="dxa"/>
            <w:tcBorders>
              <w:top w:val="single" w:sz="4" w:space="0" w:color="auto"/>
              <w:left w:val="single" w:sz="4" w:space="0" w:color="auto"/>
              <w:bottom w:val="single" w:sz="4" w:space="0" w:color="auto"/>
              <w:right w:val="single" w:sz="4" w:space="0" w:color="auto"/>
            </w:tcBorders>
            <w:shd w:val="clear" w:color="auto" w:fill="auto"/>
            <w:hideMark/>
          </w:tcPr>
          <w:p w14:paraId="28CF60EC" w14:textId="77777777" w:rsidR="00A623F5" w:rsidRPr="00A623F5" w:rsidRDefault="00A623F5" w:rsidP="00A623F5">
            <w:pPr>
              <w:jc w:val="center"/>
              <w:rPr>
                <w:snapToGrid w:val="0"/>
                <w:sz w:val="28"/>
                <w:szCs w:val="28"/>
              </w:rPr>
            </w:pPr>
            <w:r w:rsidRPr="00A623F5">
              <w:rPr>
                <w:snapToGrid w:val="0"/>
                <w:sz w:val="28"/>
                <w:szCs w:val="28"/>
              </w:rPr>
              <w:t>23461,81</w:t>
            </w:r>
          </w:p>
        </w:tc>
      </w:tr>
      <w:tr w:rsidR="00A623F5" w:rsidRPr="00A623F5" w14:paraId="24D56B31" w14:textId="77777777" w:rsidTr="00A623F5">
        <w:trPr>
          <w:trHeight w:val="315"/>
        </w:trPr>
        <w:tc>
          <w:tcPr>
            <w:tcW w:w="640" w:type="dxa"/>
            <w:shd w:val="clear" w:color="auto" w:fill="auto"/>
            <w:hideMark/>
          </w:tcPr>
          <w:p w14:paraId="6697AA30" w14:textId="77777777" w:rsidR="00A623F5" w:rsidRPr="00A623F5" w:rsidRDefault="00A623F5" w:rsidP="00A623F5">
            <w:pPr>
              <w:jc w:val="both"/>
              <w:rPr>
                <w:color w:val="000000"/>
                <w:sz w:val="28"/>
                <w:szCs w:val="28"/>
              </w:rPr>
            </w:pPr>
            <w:r w:rsidRPr="00A623F5">
              <w:rPr>
                <w:color w:val="000000"/>
                <w:sz w:val="28"/>
                <w:szCs w:val="28"/>
              </w:rPr>
              <w:t>4.</w:t>
            </w:r>
          </w:p>
        </w:tc>
        <w:tc>
          <w:tcPr>
            <w:tcW w:w="4606" w:type="dxa"/>
            <w:shd w:val="clear" w:color="auto" w:fill="auto"/>
            <w:hideMark/>
          </w:tcPr>
          <w:p w14:paraId="6368DAFD" w14:textId="77777777" w:rsidR="00A623F5" w:rsidRPr="00A623F5" w:rsidRDefault="00A623F5" w:rsidP="00A623F5">
            <w:pPr>
              <w:rPr>
                <w:color w:val="000000"/>
                <w:sz w:val="28"/>
                <w:szCs w:val="28"/>
              </w:rPr>
            </w:pPr>
            <w:r w:rsidRPr="00A623F5">
              <w:rPr>
                <w:color w:val="000000"/>
                <w:sz w:val="28"/>
                <w:szCs w:val="28"/>
              </w:rPr>
              <w:t>Прибыль</w:t>
            </w:r>
          </w:p>
        </w:tc>
        <w:tc>
          <w:tcPr>
            <w:tcW w:w="1701" w:type="dxa"/>
            <w:tcBorders>
              <w:top w:val="nil"/>
              <w:left w:val="single" w:sz="4" w:space="0" w:color="auto"/>
              <w:bottom w:val="single" w:sz="4" w:space="0" w:color="auto"/>
              <w:right w:val="nil"/>
            </w:tcBorders>
            <w:shd w:val="clear" w:color="auto" w:fill="auto"/>
            <w:vAlign w:val="center"/>
            <w:hideMark/>
          </w:tcPr>
          <w:p w14:paraId="48A5F6CC"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tcBorders>
              <w:top w:val="single" w:sz="4" w:space="0" w:color="auto"/>
              <w:left w:val="single" w:sz="4" w:space="0" w:color="auto"/>
              <w:bottom w:val="single" w:sz="4" w:space="0" w:color="auto"/>
              <w:right w:val="single" w:sz="4" w:space="0" w:color="auto"/>
            </w:tcBorders>
            <w:vAlign w:val="center"/>
          </w:tcPr>
          <w:p w14:paraId="21F9D69D"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B0B19"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46568215" w14:textId="77777777" w:rsidTr="00A623F5">
        <w:trPr>
          <w:trHeight w:val="315"/>
        </w:trPr>
        <w:tc>
          <w:tcPr>
            <w:tcW w:w="640" w:type="dxa"/>
            <w:shd w:val="clear" w:color="auto" w:fill="auto"/>
            <w:hideMark/>
          </w:tcPr>
          <w:p w14:paraId="2A7DF79E" w14:textId="77777777" w:rsidR="00A623F5" w:rsidRPr="00A623F5" w:rsidRDefault="00A623F5" w:rsidP="00A623F5">
            <w:pPr>
              <w:jc w:val="both"/>
              <w:rPr>
                <w:color w:val="000000"/>
                <w:sz w:val="28"/>
                <w:szCs w:val="28"/>
              </w:rPr>
            </w:pPr>
            <w:r w:rsidRPr="00A623F5">
              <w:rPr>
                <w:color w:val="000000"/>
                <w:sz w:val="28"/>
                <w:szCs w:val="28"/>
              </w:rPr>
              <w:t>5.</w:t>
            </w:r>
          </w:p>
        </w:tc>
        <w:tc>
          <w:tcPr>
            <w:tcW w:w="4606" w:type="dxa"/>
            <w:shd w:val="clear" w:color="auto" w:fill="auto"/>
            <w:hideMark/>
          </w:tcPr>
          <w:p w14:paraId="3D912072" w14:textId="77777777" w:rsidR="00A623F5" w:rsidRPr="00A623F5" w:rsidRDefault="00A623F5" w:rsidP="00A623F5">
            <w:pPr>
              <w:rPr>
                <w:color w:val="000000"/>
                <w:sz w:val="28"/>
                <w:szCs w:val="28"/>
              </w:rPr>
            </w:pPr>
            <w:r w:rsidRPr="00A623F5">
              <w:rPr>
                <w:color w:val="000000"/>
                <w:sz w:val="28"/>
                <w:szCs w:val="28"/>
              </w:rPr>
              <w:t>Расчетная предпринимательская прибыль</w:t>
            </w:r>
          </w:p>
        </w:tc>
        <w:tc>
          <w:tcPr>
            <w:tcW w:w="1701" w:type="dxa"/>
            <w:shd w:val="clear" w:color="auto" w:fill="auto"/>
          </w:tcPr>
          <w:p w14:paraId="03968A29" w14:textId="77777777" w:rsidR="00A623F5" w:rsidRPr="00A623F5" w:rsidRDefault="00A623F5" w:rsidP="00A623F5">
            <w:pPr>
              <w:jc w:val="center"/>
              <w:rPr>
                <w:snapToGrid w:val="0"/>
                <w:sz w:val="28"/>
                <w:szCs w:val="28"/>
              </w:rPr>
            </w:pPr>
            <w:r w:rsidRPr="00A623F5">
              <w:rPr>
                <w:snapToGrid w:val="0"/>
                <w:sz w:val="28"/>
                <w:szCs w:val="28"/>
              </w:rPr>
              <w:t>2756,64</w:t>
            </w:r>
          </w:p>
        </w:tc>
        <w:tc>
          <w:tcPr>
            <w:tcW w:w="1553" w:type="dxa"/>
          </w:tcPr>
          <w:p w14:paraId="413F0B14" w14:textId="77777777" w:rsidR="00A623F5" w:rsidRPr="00A623F5" w:rsidRDefault="00A623F5" w:rsidP="00A623F5">
            <w:pPr>
              <w:jc w:val="center"/>
              <w:rPr>
                <w:snapToGrid w:val="0"/>
                <w:sz w:val="28"/>
                <w:szCs w:val="28"/>
              </w:rPr>
            </w:pPr>
            <w:r w:rsidRPr="00A623F5">
              <w:rPr>
                <w:snapToGrid w:val="0"/>
                <w:sz w:val="28"/>
                <w:szCs w:val="28"/>
              </w:rPr>
              <w:t>3008,28</w:t>
            </w:r>
          </w:p>
        </w:tc>
        <w:tc>
          <w:tcPr>
            <w:tcW w:w="1553" w:type="dxa"/>
            <w:shd w:val="clear" w:color="auto" w:fill="auto"/>
          </w:tcPr>
          <w:p w14:paraId="2A98E358" w14:textId="77777777" w:rsidR="00A623F5" w:rsidRPr="00A623F5" w:rsidRDefault="00A623F5" w:rsidP="00A623F5">
            <w:pPr>
              <w:jc w:val="center"/>
              <w:rPr>
                <w:snapToGrid w:val="0"/>
                <w:sz w:val="28"/>
                <w:szCs w:val="28"/>
              </w:rPr>
            </w:pPr>
            <w:r w:rsidRPr="00A623F5">
              <w:rPr>
                <w:snapToGrid w:val="0"/>
                <w:sz w:val="28"/>
                <w:szCs w:val="28"/>
              </w:rPr>
              <w:t>2892,35</w:t>
            </w:r>
          </w:p>
        </w:tc>
      </w:tr>
      <w:tr w:rsidR="00A623F5" w:rsidRPr="00A623F5" w14:paraId="65722F7D" w14:textId="77777777" w:rsidTr="00A623F5">
        <w:trPr>
          <w:trHeight w:val="630"/>
        </w:trPr>
        <w:tc>
          <w:tcPr>
            <w:tcW w:w="640" w:type="dxa"/>
            <w:shd w:val="clear" w:color="auto" w:fill="auto"/>
            <w:hideMark/>
          </w:tcPr>
          <w:p w14:paraId="7FC934AB" w14:textId="77777777" w:rsidR="00A623F5" w:rsidRPr="00A623F5" w:rsidRDefault="00A623F5" w:rsidP="00A623F5">
            <w:pPr>
              <w:jc w:val="both"/>
              <w:rPr>
                <w:color w:val="000000"/>
                <w:sz w:val="28"/>
                <w:szCs w:val="28"/>
              </w:rPr>
            </w:pPr>
            <w:r w:rsidRPr="00A623F5">
              <w:rPr>
                <w:color w:val="000000"/>
                <w:sz w:val="28"/>
                <w:szCs w:val="28"/>
              </w:rPr>
              <w:t>6.</w:t>
            </w:r>
          </w:p>
        </w:tc>
        <w:tc>
          <w:tcPr>
            <w:tcW w:w="4606" w:type="dxa"/>
            <w:shd w:val="clear" w:color="auto" w:fill="auto"/>
            <w:hideMark/>
          </w:tcPr>
          <w:p w14:paraId="64F68A8A" w14:textId="77777777" w:rsidR="00A623F5" w:rsidRPr="00A623F5" w:rsidRDefault="00A623F5" w:rsidP="00A623F5">
            <w:pPr>
              <w:rPr>
                <w:color w:val="000000"/>
                <w:sz w:val="20"/>
                <w:szCs w:val="20"/>
              </w:rPr>
            </w:pPr>
            <w:r w:rsidRPr="00A623F5">
              <w:rPr>
                <w:color w:val="000000"/>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701" w:type="dxa"/>
            <w:shd w:val="clear" w:color="auto" w:fill="auto"/>
            <w:vAlign w:val="center"/>
          </w:tcPr>
          <w:p w14:paraId="612DCB3D"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vAlign w:val="center"/>
          </w:tcPr>
          <w:p w14:paraId="34DACDB6"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shd w:val="clear" w:color="auto" w:fill="auto"/>
            <w:vAlign w:val="center"/>
          </w:tcPr>
          <w:p w14:paraId="49127DD5"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28FFCE6B" w14:textId="77777777" w:rsidTr="00A623F5">
        <w:trPr>
          <w:trHeight w:val="990"/>
        </w:trPr>
        <w:tc>
          <w:tcPr>
            <w:tcW w:w="640" w:type="dxa"/>
            <w:shd w:val="clear" w:color="auto" w:fill="auto"/>
            <w:hideMark/>
          </w:tcPr>
          <w:p w14:paraId="6894C9D1" w14:textId="77777777" w:rsidR="00A623F5" w:rsidRPr="00A623F5" w:rsidRDefault="00A623F5" w:rsidP="00A623F5">
            <w:pPr>
              <w:jc w:val="both"/>
              <w:rPr>
                <w:color w:val="000000"/>
                <w:sz w:val="28"/>
                <w:szCs w:val="28"/>
              </w:rPr>
            </w:pPr>
            <w:r w:rsidRPr="00A623F5">
              <w:rPr>
                <w:color w:val="000000"/>
                <w:sz w:val="28"/>
                <w:szCs w:val="28"/>
              </w:rPr>
              <w:t>7.</w:t>
            </w:r>
          </w:p>
        </w:tc>
        <w:tc>
          <w:tcPr>
            <w:tcW w:w="4606" w:type="dxa"/>
            <w:shd w:val="clear" w:color="auto" w:fill="auto"/>
            <w:hideMark/>
          </w:tcPr>
          <w:p w14:paraId="2F0F36FC" w14:textId="77777777" w:rsidR="00A623F5" w:rsidRPr="00A623F5" w:rsidRDefault="00A623F5" w:rsidP="00A623F5">
            <w:pPr>
              <w:rPr>
                <w:color w:val="000000"/>
                <w:sz w:val="20"/>
                <w:szCs w:val="20"/>
              </w:rPr>
            </w:pPr>
            <w:r w:rsidRPr="00A623F5">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BD3623"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tcBorders>
              <w:top w:val="single" w:sz="4" w:space="0" w:color="auto"/>
              <w:left w:val="nil"/>
              <w:bottom w:val="single" w:sz="4" w:space="0" w:color="auto"/>
              <w:right w:val="single" w:sz="4" w:space="0" w:color="auto"/>
            </w:tcBorders>
            <w:vAlign w:val="center"/>
          </w:tcPr>
          <w:p w14:paraId="76D2DFB0"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2DC5043"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47D5ACFC" w14:textId="77777777" w:rsidTr="00A623F5">
        <w:trPr>
          <w:trHeight w:val="645"/>
        </w:trPr>
        <w:tc>
          <w:tcPr>
            <w:tcW w:w="640" w:type="dxa"/>
            <w:shd w:val="clear" w:color="auto" w:fill="auto"/>
            <w:hideMark/>
          </w:tcPr>
          <w:p w14:paraId="789E9B8F" w14:textId="77777777" w:rsidR="00A623F5" w:rsidRPr="00A623F5" w:rsidRDefault="00A623F5" w:rsidP="00A623F5">
            <w:pPr>
              <w:jc w:val="both"/>
              <w:rPr>
                <w:color w:val="000000"/>
                <w:sz w:val="28"/>
                <w:szCs w:val="28"/>
              </w:rPr>
            </w:pPr>
            <w:r w:rsidRPr="00A623F5">
              <w:rPr>
                <w:color w:val="000000"/>
                <w:sz w:val="28"/>
                <w:szCs w:val="28"/>
              </w:rPr>
              <w:t>8.</w:t>
            </w:r>
          </w:p>
        </w:tc>
        <w:tc>
          <w:tcPr>
            <w:tcW w:w="4606" w:type="dxa"/>
            <w:shd w:val="clear" w:color="auto" w:fill="auto"/>
            <w:hideMark/>
          </w:tcPr>
          <w:p w14:paraId="77C2C218" w14:textId="77777777" w:rsidR="00A623F5" w:rsidRPr="00A623F5" w:rsidRDefault="00A623F5" w:rsidP="00A623F5">
            <w:pPr>
              <w:rPr>
                <w:color w:val="000000"/>
                <w:sz w:val="20"/>
                <w:szCs w:val="20"/>
              </w:rPr>
            </w:pPr>
            <w:r w:rsidRPr="00A623F5">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hideMark/>
          </w:tcPr>
          <w:p w14:paraId="059D0A62"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vAlign w:val="center"/>
          </w:tcPr>
          <w:p w14:paraId="74A40839" w14:textId="77777777" w:rsidR="00A623F5" w:rsidRPr="00A623F5" w:rsidRDefault="00A623F5" w:rsidP="00A623F5">
            <w:pPr>
              <w:jc w:val="center"/>
              <w:rPr>
                <w:color w:val="000000"/>
                <w:sz w:val="28"/>
                <w:szCs w:val="28"/>
              </w:rPr>
            </w:pPr>
            <w:r w:rsidRPr="00A623F5">
              <w:rPr>
                <w:color w:val="000000"/>
                <w:sz w:val="28"/>
                <w:szCs w:val="28"/>
              </w:rPr>
              <w:t>-</w:t>
            </w:r>
          </w:p>
        </w:tc>
        <w:tc>
          <w:tcPr>
            <w:tcW w:w="1553" w:type="dxa"/>
            <w:shd w:val="clear" w:color="auto" w:fill="auto"/>
            <w:vAlign w:val="center"/>
          </w:tcPr>
          <w:p w14:paraId="53DC5C81" w14:textId="77777777" w:rsidR="00A623F5" w:rsidRPr="00A623F5" w:rsidRDefault="00A623F5" w:rsidP="00A623F5">
            <w:pPr>
              <w:jc w:val="center"/>
              <w:rPr>
                <w:color w:val="000000"/>
                <w:sz w:val="28"/>
                <w:szCs w:val="28"/>
              </w:rPr>
            </w:pPr>
            <w:r w:rsidRPr="00A623F5">
              <w:rPr>
                <w:color w:val="000000"/>
                <w:sz w:val="28"/>
                <w:szCs w:val="28"/>
              </w:rPr>
              <w:t>-</w:t>
            </w:r>
          </w:p>
        </w:tc>
      </w:tr>
      <w:tr w:rsidR="00A623F5" w:rsidRPr="00A623F5" w14:paraId="4E3F439B" w14:textId="77777777" w:rsidTr="00A623F5">
        <w:trPr>
          <w:trHeight w:val="615"/>
        </w:trPr>
        <w:tc>
          <w:tcPr>
            <w:tcW w:w="640" w:type="dxa"/>
            <w:shd w:val="clear" w:color="auto" w:fill="auto"/>
            <w:hideMark/>
          </w:tcPr>
          <w:p w14:paraId="6B5A1D81" w14:textId="77777777" w:rsidR="00A623F5" w:rsidRPr="00A623F5" w:rsidRDefault="00A623F5" w:rsidP="00A623F5">
            <w:pPr>
              <w:jc w:val="both"/>
              <w:rPr>
                <w:color w:val="000000"/>
                <w:sz w:val="28"/>
                <w:szCs w:val="28"/>
              </w:rPr>
            </w:pPr>
            <w:r w:rsidRPr="00A623F5">
              <w:rPr>
                <w:color w:val="000000"/>
                <w:sz w:val="28"/>
                <w:szCs w:val="28"/>
              </w:rPr>
              <w:t>9.</w:t>
            </w:r>
          </w:p>
        </w:tc>
        <w:tc>
          <w:tcPr>
            <w:tcW w:w="4606" w:type="dxa"/>
            <w:shd w:val="clear" w:color="auto" w:fill="auto"/>
            <w:hideMark/>
          </w:tcPr>
          <w:p w14:paraId="7B2AD585" w14:textId="77777777" w:rsidR="00A623F5" w:rsidRPr="00A623F5" w:rsidRDefault="00A623F5" w:rsidP="00A623F5">
            <w:pPr>
              <w:rPr>
                <w:color w:val="000000"/>
                <w:sz w:val="20"/>
                <w:szCs w:val="20"/>
              </w:rPr>
            </w:pPr>
            <w:r w:rsidRPr="00A623F5">
              <w:rPr>
                <w:color w:val="000000"/>
                <w:sz w:val="20"/>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354E52AB"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vAlign w:val="center"/>
          </w:tcPr>
          <w:p w14:paraId="18C62DA2" w14:textId="77777777" w:rsidR="00A623F5" w:rsidRPr="00A623F5" w:rsidRDefault="00A623F5" w:rsidP="00A623F5">
            <w:pPr>
              <w:jc w:val="center"/>
              <w:rPr>
                <w:snapToGrid w:val="0"/>
                <w:sz w:val="28"/>
                <w:szCs w:val="28"/>
              </w:rPr>
            </w:pPr>
            <w:r w:rsidRPr="00A623F5">
              <w:rPr>
                <w:snapToGrid w:val="0"/>
                <w:sz w:val="28"/>
                <w:szCs w:val="28"/>
              </w:rPr>
              <w:t>-</w:t>
            </w:r>
          </w:p>
        </w:tc>
        <w:tc>
          <w:tcPr>
            <w:tcW w:w="1553" w:type="dxa"/>
            <w:shd w:val="clear" w:color="auto" w:fill="auto"/>
            <w:vAlign w:val="center"/>
          </w:tcPr>
          <w:p w14:paraId="05D16C95" w14:textId="77777777" w:rsidR="00A623F5" w:rsidRPr="00A623F5" w:rsidRDefault="00A623F5" w:rsidP="00A623F5">
            <w:pPr>
              <w:jc w:val="center"/>
              <w:rPr>
                <w:snapToGrid w:val="0"/>
                <w:sz w:val="28"/>
                <w:szCs w:val="28"/>
              </w:rPr>
            </w:pPr>
            <w:r w:rsidRPr="00A623F5">
              <w:rPr>
                <w:snapToGrid w:val="0"/>
                <w:sz w:val="28"/>
                <w:szCs w:val="28"/>
              </w:rPr>
              <w:t>-</w:t>
            </w:r>
          </w:p>
        </w:tc>
      </w:tr>
      <w:tr w:rsidR="00A623F5" w:rsidRPr="00A623F5" w14:paraId="4C084C7A" w14:textId="77777777" w:rsidTr="00A623F5">
        <w:trPr>
          <w:trHeight w:val="375"/>
        </w:trPr>
        <w:tc>
          <w:tcPr>
            <w:tcW w:w="640" w:type="dxa"/>
            <w:shd w:val="clear" w:color="auto" w:fill="auto"/>
          </w:tcPr>
          <w:p w14:paraId="6C1162FA" w14:textId="77777777" w:rsidR="00A623F5" w:rsidRPr="00A623F5" w:rsidRDefault="00A623F5" w:rsidP="00A623F5">
            <w:pPr>
              <w:jc w:val="both"/>
              <w:rPr>
                <w:bCs/>
                <w:color w:val="000000"/>
                <w:sz w:val="28"/>
                <w:szCs w:val="28"/>
              </w:rPr>
            </w:pPr>
            <w:bookmarkStart w:id="109" w:name="_Hlk532886840"/>
            <w:r w:rsidRPr="00A623F5">
              <w:rPr>
                <w:bCs/>
                <w:color w:val="000000"/>
                <w:sz w:val="28"/>
                <w:szCs w:val="28"/>
              </w:rPr>
              <w:t>10</w:t>
            </w:r>
          </w:p>
        </w:tc>
        <w:tc>
          <w:tcPr>
            <w:tcW w:w="4606" w:type="dxa"/>
            <w:shd w:val="clear" w:color="auto" w:fill="auto"/>
          </w:tcPr>
          <w:p w14:paraId="720F1092" w14:textId="77777777" w:rsidR="00A623F5" w:rsidRPr="00A623F5" w:rsidRDefault="00A623F5" w:rsidP="00A623F5">
            <w:pPr>
              <w:rPr>
                <w:bCs/>
                <w:color w:val="000000"/>
                <w:sz w:val="28"/>
                <w:szCs w:val="28"/>
              </w:rPr>
            </w:pPr>
            <w:r w:rsidRPr="00A623F5">
              <w:rPr>
                <w:bCs/>
                <w:color w:val="000000"/>
                <w:sz w:val="28"/>
                <w:szCs w:val="28"/>
              </w:rPr>
              <w:t xml:space="preserve">ИТОГО необходимая валовая выручка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FBA5B4" w14:textId="77777777" w:rsidR="00A623F5" w:rsidRPr="00A623F5" w:rsidRDefault="00A623F5" w:rsidP="00A623F5">
            <w:pPr>
              <w:jc w:val="center"/>
              <w:rPr>
                <w:snapToGrid w:val="0"/>
                <w:sz w:val="28"/>
                <w:szCs w:val="28"/>
              </w:rPr>
            </w:pPr>
            <w:r w:rsidRPr="00A623F5">
              <w:rPr>
                <w:snapToGrid w:val="0"/>
                <w:sz w:val="28"/>
                <w:szCs w:val="28"/>
              </w:rPr>
              <w:t>73217,87</w:t>
            </w:r>
          </w:p>
        </w:tc>
        <w:tc>
          <w:tcPr>
            <w:tcW w:w="1553" w:type="dxa"/>
            <w:tcBorders>
              <w:top w:val="single" w:sz="4" w:space="0" w:color="auto"/>
              <w:left w:val="nil"/>
              <w:bottom w:val="single" w:sz="4" w:space="0" w:color="auto"/>
              <w:right w:val="single" w:sz="4" w:space="0" w:color="auto"/>
            </w:tcBorders>
          </w:tcPr>
          <w:p w14:paraId="3F10BD30" w14:textId="77777777" w:rsidR="00A623F5" w:rsidRPr="00A623F5" w:rsidRDefault="00A623F5" w:rsidP="00A623F5">
            <w:pPr>
              <w:jc w:val="center"/>
              <w:rPr>
                <w:snapToGrid w:val="0"/>
                <w:sz w:val="28"/>
                <w:szCs w:val="28"/>
              </w:rPr>
            </w:pPr>
            <w:r w:rsidRPr="00A623F5">
              <w:rPr>
                <w:snapToGrid w:val="0"/>
                <w:sz w:val="28"/>
                <w:szCs w:val="28"/>
              </w:rPr>
              <w:t>79617,94</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036A944" w14:textId="77777777" w:rsidR="00A623F5" w:rsidRPr="00A623F5" w:rsidRDefault="00A623F5" w:rsidP="00A623F5">
            <w:pPr>
              <w:jc w:val="center"/>
              <w:rPr>
                <w:snapToGrid w:val="0"/>
                <w:sz w:val="28"/>
                <w:szCs w:val="28"/>
              </w:rPr>
            </w:pPr>
            <w:r w:rsidRPr="00A623F5">
              <w:rPr>
                <w:snapToGrid w:val="0"/>
                <w:sz w:val="28"/>
                <w:szCs w:val="28"/>
              </w:rPr>
              <w:t>76448,20</w:t>
            </w:r>
          </w:p>
        </w:tc>
      </w:tr>
      <w:tr w:rsidR="00A623F5" w:rsidRPr="00A623F5" w14:paraId="247C6BA9" w14:textId="77777777" w:rsidTr="00A623F5">
        <w:trPr>
          <w:trHeight w:val="375"/>
        </w:trPr>
        <w:tc>
          <w:tcPr>
            <w:tcW w:w="640" w:type="dxa"/>
            <w:shd w:val="clear" w:color="auto" w:fill="auto"/>
          </w:tcPr>
          <w:p w14:paraId="756AB5B1" w14:textId="77777777" w:rsidR="00A623F5" w:rsidRPr="00A623F5" w:rsidRDefault="00A623F5" w:rsidP="00A623F5">
            <w:pPr>
              <w:jc w:val="both"/>
              <w:rPr>
                <w:bCs/>
                <w:color w:val="000000"/>
                <w:sz w:val="28"/>
                <w:szCs w:val="28"/>
              </w:rPr>
            </w:pPr>
            <w:bookmarkStart w:id="110" w:name="_Hlk532886881"/>
            <w:bookmarkEnd w:id="109"/>
            <w:r w:rsidRPr="00A623F5">
              <w:rPr>
                <w:bCs/>
                <w:color w:val="000000"/>
                <w:sz w:val="28"/>
                <w:szCs w:val="28"/>
              </w:rPr>
              <w:t>11.</w:t>
            </w:r>
          </w:p>
        </w:tc>
        <w:tc>
          <w:tcPr>
            <w:tcW w:w="4606" w:type="dxa"/>
            <w:shd w:val="clear" w:color="auto" w:fill="auto"/>
          </w:tcPr>
          <w:p w14:paraId="19C93992" w14:textId="77777777" w:rsidR="00A623F5" w:rsidRPr="00A623F5" w:rsidRDefault="00A623F5" w:rsidP="00A623F5">
            <w:pPr>
              <w:rPr>
                <w:bCs/>
                <w:color w:val="000000"/>
                <w:sz w:val="28"/>
                <w:szCs w:val="28"/>
              </w:rPr>
            </w:pPr>
            <w:r w:rsidRPr="00A623F5">
              <w:rPr>
                <w:bCs/>
                <w:color w:val="000000"/>
                <w:sz w:val="28"/>
                <w:szCs w:val="28"/>
              </w:rPr>
              <w:t>ИТОГО необходимая валовая выручка на потребительском рынке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B249AA" w14:textId="77777777" w:rsidR="00A623F5" w:rsidRPr="00A623F5" w:rsidRDefault="00A623F5" w:rsidP="00A623F5">
            <w:pPr>
              <w:jc w:val="center"/>
              <w:rPr>
                <w:snapToGrid w:val="0"/>
                <w:sz w:val="28"/>
                <w:szCs w:val="28"/>
              </w:rPr>
            </w:pPr>
            <w:r w:rsidRPr="00A623F5">
              <w:rPr>
                <w:snapToGrid w:val="0"/>
                <w:sz w:val="28"/>
                <w:szCs w:val="28"/>
              </w:rPr>
              <w:t>73217,87</w:t>
            </w:r>
          </w:p>
        </w:tc>
        <w:tc>
          <w:tcPr>
            <w:tcW w:w="1553" w:type="dxa"/>
            <w:tcBorders>
              <w:top w:val="single" w:sz="4" w:space="0" w:color="auto"/>
              <w:left w:val="nil"/>
              <w:bottom w:val="single" w:sz="4" w:space="0" w:color="auto"/>
              <w:right w:val="single" w:sz="4" w:space="0" w:color="auto"/>
            </w:tcBorders>
          </w:tcPr>
          <w:p w14:paraId="6DC0DE5D" w14:textId="77777777" w:rsidR="00A623F5" w:rsidRPr="00A623F5" w:rsidRDefault="00A623F5" w:rsidP="00A623F5">
            <w:pPr>
              <w:jc w:val="center"/>
              <w:rPr>
                <w:snapToGrid w:val="0"/>
                <w:sz w:val="28"/>
                <w:szCs w:val="28"/>
              </w:rPr>
            </w:pPr>
            <w:r w:rsidRPr="00A623F5">
              <w:rPr>
                <w:snapToGrid w:val="0"/>
                <w:sz w:val="28"/>
                <w:szCs w:val="28"/>
              </w:rPr>
              <w:t>79617,94</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1B1F8D4C" w14:textId="77777777" w:rsidR="00A623F5" w:rsidRPr="00A623F5" w:rsidRDefault="00A623F5" w:rsidP="00A623F5">
            <w:pPr>
              <w:jc w:val="center"/>
              <w:rPr>
                <w:snapToGrid w:val="0"/>
                <w:sz w:val="28"/>
                <w:szCs w:val="28"/>
              </w:rPr>
            </w:pPr>
            <w:r w:rsidRPr="00A623F5">
              <w:rPr>
                <w:snapToGrid w:val="0"/>
                <w:sz w:val="28"/>
                <w:szCs w:val="28"/>
              </w:rPr>
              <w:t>76448,20</w:t>
            </w:r>
          </w:p>
        </w:tc>
      </w:tr>
      <w:bookmarkEnd w:id="110"/>
    </w:tbl>
    <w:p w14:paraId="543AFE12" w14:textId="77777777" w:rsidR="00A623F5" w:rsidRPr="00A623F5" w:rsidRDefault="00A623F5" w:rsidP="00A623F5">
      <w:pPr>
        <w:spacing w:line="360" w:lineRule="auto"/>
        <w:ind w:firstLine="709"/>
        <w:jc w:val="both"/>
        <w:rPr>
          <w:color w:val="000000"/>
          <w:sz w:val="28"/>
          <w:szCs w:val="28"/>
        </w:rPr>
      </w:pPr>
    </w:p>
    <w:p w14:paraId="7631E3E9" w14:textId="77777777" w:rsidR="00A623F5" w:rsidRPr="00A623F5" w:rsidRDefault="00A623F5" w:rsidP="00A623F5">
      <w:pPr>
        <w:spacing w:line="360" w:lineRule="auto"/>
        <w:ind w:firstLine="709"/>
        <w:jc w:val="both"/>
        <w:rPr>
          <w:color w:val="000000"/>
          <w:sz w:val="28"/>
          <w:szCs w:val="28"/>
        </w:rPr>
      </w:pPr>
      <w:r w:rsidRPr="00A623F5">
        <w:rPr>
          <w:color w:val="000000"/>
          <w:sz w:val="28"/>
          <w:szCs w:val="28"/>
        </w:rPr>
        <w:t>Сводная информация в разрезе статей затрат отражена в приложении 2 к данному экспертному заключению.</w:t>
      </w:r>
    </w:p>
    <w:p w14:paraId="730146A5" w14:textId="77777777" w:rsidR="00A623F5" w:rsidRPr="00A623F5" w:rsidRDefault="00A623F5" w:rsidP="00A623F5">
      <w:pPr>
        <w:spacing w:line="360" w:lineRule="auto"/>
        <w:ind w:firstLine="709"/>
        <w:jc w:val="both"/>
        <w:rPr>
          <w:color w:val="000000"/>
          <w:sz w:val="28"/>
          <w:szCs w:val="28"/>
        </w:rPr>
      </w:pPr>
      <w:bookmarkStart w:id="111" w:name="_Hlk531627152"/>
      <w:r w:rsidRPr="00A623F5">
        <w:rPr>
          <w:color w:val="000000"/>
          <w:sz w:val="28"/>
          <w:szCs w:val="28"/>
        </w:rPr>
        <w:t>Динамика расходов в разрезе статей затрат и прибыли</w:t>
      </w:r>
      <w:r w:rsidRPr="00A623F5">
        <w:rPr>
          <w:color w:val="000000"/>
          <w:sz w:val="28"/>
          <w:szCs w:val="28"/>
        </w:rPr>
        <w:br/>
        <w:t>ООО «Теплоэнергетик» в сравнении с 2019 годом отражена в Приложении №2.</w:t>
      </w:r>
    </w:p>
    <w:p w14:paraId="13002274" w14:textId="77777777" w:rsidR="00A623F5" w:rsidRPr="00A623F5" w:rsidRDefault="00A623F5" w:rsidP="00A623F5">
      <w:pPr>
        <w:rPr>
          <w:snapToGrid w:val="0"/>
          <w:color w:val="000000"/>
          <w:sz w:val="28"/>
          <w:szCs w:val="28"/>
          <w:lang w:eastAsia="en-US"/>
        </w:rPr>
      </w:pPr>
      <w:bookmarkStart w:id="112" w:name="_Toc469931753"/>
      <w:bookmarkEnd w:id="111"/>
    </w:p>
    <w:p w14:paraId="07366F05" w14:textId="77777777" w:rsidR="00A623F5" w:rsidRPr="00DA610C" w:rsidRDefault="00A623F5" w:rsidP="00A623F5">
      <w:pPr>
        <w:keepNext/>
        <w:spacing w:line="360" w:lineRule="auto"/>
        <w:ind w:left="284"/>
        <w:jc w:val="center"/>
        <w:outlineLvl w:val="0"/>
        <w:rPr>
          <w:rFonts w:cs="Arial"/>
          <w:b/>
          <w:bCs/>
          <w:caps/>
          <w:snapToGrid w:val="0"/>
          <w:kern w:val="32"/>
          <w:lang w:eastAsia="en-US"/>
        </w:rPr>
      </w:pPr>
      <w:bookmarkStart w:id="113" w:name="_Toc25516006"/>
      <w:r w:rsidRPr="00DA610C">
        <w:rPr>
          <w:rFonts w:cs="Arial"/>
          <w:b/>
          <w:bCs/>
          <w:caps/>
          <w:snapToGrid w:val="0"/>
          <w:kern w:val="32"/>
          <w:lang w:eastAsia="en-US"/>
        </w:rPr>
        <w:t>Тарифы НА ТЕПЛОВУЮ ЭНЕРГИЮ на 2020 год на основании скорректированной необходимой валовой выручки</w:t>
      </w:r>
      <w:bookmarkEnd w:id="112"/>
      <w:r w:rsidRPr="00DA610C">
        <w:rPr>
          <w:rFonts w:cs="Arial"/>
          <w:b/>
          <w:bCs/>
          <w:caps/>
          <w:snapToGrid w:val="0"/>
          <w:kern w:val="32"/>
          <w:lang w:eastAsia="en-US"/>
        </w:rPr>
        <w:t xml:space="preserve"> для ООО </w:t>
      </w:r>
      <w:r w:rsidRPr="00DA610C">
        <w:rPr>
          <w:rFonts w:cs="Arial"/>
          <w:b/>
          <w:bCs/>
          <w:caps/>
          <w:snapToGrid w:val="0"/>
          <w:kern w:val="32"/>
          <w:lang w:eastAsia="en-US"/>
        </w:rPr>
        <w:lastRenderedPageBreak/>
        <w:t>«Теплоэнергетик» по узлам теплоснабжения котельная микрорайона «ИВУШКА» и котельная МКУ «СИБИРЬ-12,9»</w:t>
      </w:r>
      <w:bookmarkEnd w:id="113"/>
    </w:p>
    <w:p w14:paraId="4E4DD31B" w14:textId="77777777" w:rsidR="00A623F5" w:rsidRPr="00A623F5" w:rsidRDefault="00A623F5" w:rsidP="00A623F5">
      <w:pPr>
        <w:tabs>
          <w:tab w:val="left" w:pos="1134"/>
        </w:tabs>
        <w:spacing w:line="360" w:lineRule="auto"/>
        <w:ind w:firstLine="709"/>
        <w:jc w:val="both"/>
        <w:rPr>
          <w:color w:val="000000"/>
          <w:sz w:val="28"/>
          <w:szCs w:val="28"/>
        </w:rPr>
      </w:pPr>
      <w:r w:rsidRPr="00A623F5">
        <w:rPr>
          <w:color w:val="000000"/>
          <w:sz w:val="28"/>
          <w:szCs w:val="28"/>
        </w:rPr>
        <w:t xml:space="preserve">Общая величина НВВ на 2020 год на потребительском рынке </w:t>
      </w:r>
      <w:r w:rsidRPr="00A623F5">
        <w:rPr>
          <w:sz w:val="28"/>
          <w:szCs w:val="28"/>
        </w:rPr>
        <w:t xml:space="preserve">76448,20 </w:t>
      </w:r>
      <w:r w:rsidRPr="00A623F5">
        <w:rPr>
          <w:color w:val="000000"/>
          <w:sz w:val="28"/>
          <w:szCs w:val="28"/>
        </w:rPr>
        <w:t>тыс. руб.</w:t>
      </w:r>
    </w:p>
    <w:p w14:paraId="1AA886CE" w14:textId="77777777" w:rsidR="00A623F5" w:rsidRPr="00A623F5" w:rsidRDefault="00A623F5" w:rsidP="00A623F5">
      <w:pPr>
        <w:tabs>
          <w:tab w:val="left" w:pos="1134"/>
        </w:tabs>
        <w:spacing w:line="360" w:lineRule="auto"/>
        <w:ind w:firstLine="709"/>
        <w:jc w:val="both"/>
        <w:rPr>
          <w:color w:val="000000"/>
          <w:sz w:val="28"/>
          <w:szCs w:val="28"/>
        </w:rPr>
      </w:pPr>
      <w:r w:rsidRPr="00A623F5">
        <w:rPr>
          <w:color w:val="000000"/>
          <w:sz w:val="28"/>
          <w:szCs w:val="28"/>
        </w:rPr>
        <w:t>Тарифы на тепловую энергию ООО «Теплоэнергетик», отпускаемую на потребительском рынке приведены в таблице 7.</w:t>
      </w:r>
    </w:p>
    <w:p w14:paraId="4E485810" w14:textId="77777777" w:rsidR="00A623F5" w:rsidRPr="00A623F5" w:rsidRDefault="00A623F5" w:rsidP="00A623F5">
      <w:pPr>
        <w:jc w:val="right"/>
        <w:rPr>
          <w:snapToGrid w:val="0"/>
          <w:color w:val="000000"/>
          <w:sz w:val="28"/>
          <w:szCs w:val="28"/>
          <w:lang w:eastAsia="en-US"/>
        </w:rPr>
      </w:pPr>
      <w:r w:rsidRPr="00A623F5">
        <w:rPr>
          <w:snapToGrid w:val="0"/>
          <w:color w:val="000000"/>
          <w:sz w:val="28"/>
          <w:szCs w:val="28"/>
          <w:lang w:eastAsia="en-US"/>
        </w:rPr>
        <w:t>Таблица 7</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A623F5" w:rsidRPr="00A623F5" w14:paraId="127B1869" w14:textId="77777777" w:rsidTr="00A623F5">
        <w:trPr>
          <w:trHeight w:val="730"/>
          <w:jc w:val="center"/>
        </w:trPr>
        <w:tc>
          <w:tcPr>
            <w:tcW w:w="1068" w:type="dxa"/>
            <w:tcBorders>
              <w:top w:val="single" w:sz="4" w:space="0" w:color="auto"/>
            </w:tcBorders>
            <w:shd w:val="clear" w:color="auto" w:fill="auto"/>
            <w:vAlign w:val="center"/>
          </w:tcPr>
          <w:p w14:paraId="486745BD" w14:textId="77777777" w:rsidR="00A623F5" w:rsidRPr="00A623F5" w:rsidRDefault="00A623F5" w:rsidP="00A623F5">
            <w:pPr>
              <w:jc w:val="center"/>
              <w:rPr>
                <w:snapToGrid w:val="0"/>
                <w:color w:val="000000"/>
                <w:sz w:val="28"/>
                <w:szCs w:val="28"/>
              </w:rPr>
            </w:pPr>
            <w:r w:rsidRPr="00A623F5">
              <w:rPr>
                <w:snapToGrid w:val="0"/>
                <w:color w:val="000000"/>
                <w:sz w:val="28"/>
                <w:szCs w:val="28"/>
              </w:rPr>
              <w:t>№ п/п</w:t>
            </w:r>
          </w:p>
        </w:tc>
        <w:tc>
          <w:tcPr>
            <w:tcW w:w="6324" w:type="dxa"/>
            <w:tcBorders>
              <w:top w:val="single" w:sz="4" w:space="0" w:color="auto"/>
            </w:tcBorders>
            <w:shd w:val="clear" w:color="auto" w:fill="auto"/>
            <w:vAlign w:val="center"/>
          </w:tcPr>
          <w:p w14:paraId="3CEB3B07" w14:textId="77777777" w:rsidR="00A623F5" w:rsidRPr="00A623F5" w:rsidRDefault="00A623F5" w:rsidP="00A623F5">
            <w:pPr>
              <w:jc w:val="center"/>
              <w:rPr>
                <w:snapToGrid w:val="0"/>
                <w:color w:val="000000"/>
                <w:sz w:val="28"/>
                <w:szCs w:val="28"/>
              </w:rPr>
            </w:pPr>
            <w:r w:rsidRPr="00A623F5">
              <w:rPr>
                <w:snapToGrid w:val="0"/>
                <w:color w:val="000000"/>
                <w:sz w:val="28"/>
                <w:szCs w:val="28"/>
              </w:rPr>
              <w:t>Наименование расхода</w:t>
            </w:r>
          </w:p>
        </w:tc>
        <w:tc>
          <w:tcPr>
            <w:tcW w:w="2390" w:type="dxa"/>
            <w:tcBorders>
              <w:top w:val="single" w:sz="4" w:space="0" w:color="auto"/>
            </w:tcBorders>
            <w:shd w:val="clear" w:color="auto" w:fill="auto"/>
            <w:vAlign w:val="center"/>
          </w:tcPr>
          <w:p w14:paraId="27444D71" w14:textId="77777777" w:rsidR="00A623F5" w:rsidRPr="00A623F5" w:rsidRDefault="00A623F5" w:rsidP="00A623F5">
            <w:pPr>
              <w:jc w:val="center"/>
              <w:rPr>
                <w:snapToGrid w:val="0"/>
                <w:color w:val="000000"/>
                <w:sz w:val="28"/>
                <w:szCs w:val="28"/>
              </w:rPr>
            </w:pPr>
            <w:r w:rsidRPr="00A623F5">
              <w:rPr>
                <w:snapToGrid w:val="0"/>
                <w:color w:val="000000"/>
                <w:sz w:val="28"/>
                <w:szCs w:val="28"/>
              </w:rPr>
              <w:t xml:space="preserve">Предложения экспертов на </w:t>
            </w:r>
          </w:p>
          <w:p w14:paraId="025BAFFC" w14:textId="77777777" w:rsidR="00A623F5" w:rsidRPr="00A623F5" w:rsidRDefault="00A623F5" w:rsidP="00A623F5">
            <w:pPr>
              <w:jc w:val="center"/>
              <w:rPr>
                <w:snapToGrid w:val="0"/>
                <w:color w:val="000000"/>
                <w:sz w:val="28"/>
                <w:szCs w:val="28"/>
              </w:rPr>
            </w:pPr>
            <w:r w:rsidRPr="00A623F5">
              <w:rPr>
                <w:snapToGrid w:val="0"/>
                <w:color w:val="000000"/>
                <w:sz w:val="28"/>
                <w:szCs w:val="28"/>
              </w:rPr>
              <w:t>2020 год</w:t>
            </w:r>
          </w:p>
        </w:tc>
      </w:tr>
      <w:tr w:rsidR="00A623F5" w:rsidRPr="00A623F5" w14:paraId="42A26AF4" w14:textId="77777777" w:rsidTr="00A623F5">
        <w:trPr>
          <w:trHeight w:val="360"/>
          <w:jc w:val="center"/>
        </w:trPr>
        <w:tc>
          <w:tcPr>
            <w:tcW w:w="1068" w:type="dxa"/>
            <w:shd w:val="clear" w:color="auto" w:fill="auto"/>
            <w:vAlign w:val="center"/>
          </w:tcPr>
          <w:p w14:paraId="17644107" w14:textId="77777777" w:rsidR="00A623F5" w:rsidRPr="00A623F5" w:rsidRDefault="00A623F5" w:rsidP="00A623F5">
            <w:pPr>
              <w:jc w:val="center"/>
              <w:rPr>
                <w:snapToGrid w:val="0"/>
                <w:color w:val="000000"/>
                <w:sz w:val="28"/>
                <w:szCs w:val="28"/>
              </w:rPr>
            </w:pPr>
            <w:r w:rsidRPr="00A623F5">
              <w:rPr>
                <w:snapToGrid w:val="0"/>
                <w:color w:val="000000"/>
                <w:sz w:val="28"/>
                <w:szCs w:val="28"/>
              </w:rPr>
              <w:t>1</w:t>
            </w:r>
          </w:p>
        </w:tc>
        <w:tc>
          <w:tcPr>
            <w:tcW w:w="6324" w:type="dxa"/>
            <w:shd w:val="clear" w:color="auto" w:fill="auto"/>
            <w:vAlign w:val="center"/>
          </w:tcPr>
          <w:p w14:paraId="7C1F5B97" w14:textId="77777777" w:rsidR="00A623F5" w:rsidRPr="00A623F5" w:rsidRDefault="00A623F5" w:rsidP="00A623F5">
            <w:pPr>
              <w:jc w:val="both"/>
              <w:rPr>
                <w:snapToGrid w:val="0"/>
                <w:color w:val="000000"/>
                <w:sz w:val="28"/>
                <w:szCs w:val="28"/>
              </w:rPr>
            </w:pPr>
            <w:r w:rsidRPr="00A623F5">
              <w:rPr>
                <w:snapToGrid w:val="0"/>
                <w:color w:val="000000"/>
                <w:sz w:val="28"/>
                <w:szCs w:val="28"/>
              </w:rPr>
              <w:t>НВВ на потребительском рынке,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A09BCF2" w14:textId="77777777" w:rsidR="00A623F5" w:rsidRPr="00A623F5" w:rsidRDefault="00A623F5" w:rsidP="00A623F5">
            <w:pPr>
              <w:jc w:val="center"/>
              <w:rPr>
                <w:sz w:val="28"/>
                <w:szCs w:val="28"/>
              </w:rPr>
            </w:pPr>
            <w:r w:rsidRPr="00A623F5">
              <w:rPr>
                <w:snapToGrid w:val="0"/>
                <w:sz w:val="28"/>
                <w:szCs w:val="28"/>
              </w:rPr>
              <w:t>76448,20</w:t>
            </w:r>
          </w:p>
        </w:tc>
      </w:tr>
      <w:tr w:rsidR="00A623F5" w:rsidRPr="00A623F5" w14:paraId="7A29A209" w14:textId="77777777" w:rsidTr="00A623F5">
        <w:trPr>
          <w:trHeight w:val="360"/>
          <w:jc w:val="center"/>
        </w:trPr>
        <w:tc>
          <w:tcPr>
            <w:tcW w:w="1068" w:type="dxa"/>
            <w:shd w:val="clear" w:color="auto" w:fill="auto"/>
            <w:vAlign w:val="center"/>
          </w:tcPr>
          <w:p w14:paraId="6BEDE0B7" w14:textId="77777777" w:rsidR="00A623F5" w:rsidRPr="00A623F5" w:rsidRDefault="00A623F5" w:rsidP="00A623F5">
            <w:pPr>
              <w:jc w:val="center"/>
              <w:rPr>
                <w:snapToGrid w:val="0"/>
                <w:color w:val="000000"/>
                <w:sz w:val="28"/>
                <w:szCs w:val="28"/>
              </w:rPr>
            </w:pPr>
            <w:r w:rsidRPr="00A623F5">
              <w:rPr>
                <w:snapToGrid w:val="0"/>
                <w:color w:val="000000"/>
                <w:sz w:val="28"/>
                <w:szCs w:val="28"/>
              </w:rPr>
              <w:t>1.1</w:t>
            </w:r>
          </w:p>
        </w:tc>
        <w:tc>
          <w:tcPr>
            <w:tcW w:w="6324" w:type="dxa"/>
            <w:shd w:val="clear" w:color="auto" w:fill="auto"/>
            <w:vAlign w:val="center"/>
          </w:tcPr>
          <w:p w14:paraId="1FD2B0A9"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70D017B0" w14:textId="77777777" w:rsidR="00A623F5" w:rsidRPr="00A623F5" w:rsidRDefault="00A623F5" w:rsidP="00A623F5">
            <w:pPr>
              <w:jc w:val="center"/>
              <w:rPr>
                <w:snapToGrid w:val="0"/>
                <w:sz w:val="28"/>
                <w:szCs w:val="28"/>
              </w:rPr>
            </w:pPr>
            <w:r w:rsidRPr="00A623F5">
              <w:rPr>
                <w:snapToGrid w:val="0"/>
                <w:sz w:val="28"/>
                <w:szCs w:val="28"/>
              </w:rPr>
              <w:t>38490,41</w:t>
            </w:r>
          </w:p>
        </w:tc>
      </w:tr>
      <w:tr w:rsidR="00A623F5" w:rsidRPr="00A623F5" w14:paraId="3EFE285E" w14:textId="77777777" w:rsidTr="00A623F5">
        <w:trPr>
          <w:trHeight w:val="360"/>
          <w:jc w:val="center"/>
        </w:trPr>
        <w:tc>
          <w:tcPr>
            <w:tcW w:w="1068" w:type="dxa"/>
            <w:shd w:val="clear" w:color="auto" w:fill="auto"/>
            <w:vAlign w:val="center"/>
          </w:tcPr>
          <w:p w14:paraId="2A3A3113" w14:textId="77777777" w:rsidR="00A623F5" w:rsidRPr="00A623F5" w:rsidRDefault="00A623F5" w:rsidP="00A623F5">
            <w:pPr>
              <w:jc w:val="center"/>
              <w:rPr>
                <w:snapToGrid w:val="0"/>
                <w:color w:val="000000"/>
                <w:sz w:val="28"/>
                <w:szCs w:val="28"/>
              </w:rPr>
            </w:pPr>
            <w:r w:rsidRPr="00A623F5">
              <w:rPr>
                <w:snapToGrid w:val="0"/>
                <w:color w:val="000000"/>
                <w:sz w:val="28"/>
                <w:szCs w:val="28"/>
              </w:rPr>
              <w:t>1.2</w:t>
            </w:r>
          </w:p>
        </w:tc>
        <w:tc>
          <w:tcPr>
            <w:tcW w:w="6324" w:type="dxa"/>
            <w:shd w:val="clear" w:color="auto" w:fill="auto"/>
            <w:vAlign w:val="center"/>
          </w:tcPr>
          <w:p w14:paraId="15797ED8"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7103EF3F" w14:textId="77777777" w:rsidR="00A623F5" w:rsidRPr="00A623F5" w:rsidRDefault="00A623F5" w:rsidP="00A623F5">
            <w:pPr>
              <w:jc w:val="center"/>
              <w:rPr>
                <w:snapToGrid w:val="0"/>
                <w:sz w:val="28"/>
                <w:szCs w:val="28"/>
              </w:rPr>
            </w:pPr>
            <w:r w:rsidRPr="00A623F5">
              <w:rPr>
                <w:snapToGrid w:val="0"/>
                <w:sz w:val="28"/>
                <w:szCs w:val="28"/>
              </w:rPr>
              <w:t>37957,79</w:t>
            </w:r>
          </w:p>
        </w:tc>
      </w:tr>
      <w:tr w:rsidR="00A623F5" w:rsidRPr="00A623F5" w14:paraId="6A380648" w14:textId="77777777" w:rsidTr="00A623F5">
        <w:trPr>
          <w:trHeight w:val="360"/>
          <w:jc w:val="center"/>
        </w:trPr>
        <w:tc>
          <w:tcPr>
            <w:tcW w:w="1068" w:type="dxa"/>
            <w:shd w:val="clear" w:color="auto" w:fill="auto"/>
            <w:vAlign w:val="center"/>
            <w:hideMark/>
          </w:tcPr>
          <w:p w14:paraId="375F67F4" w14:textId="77777777" w:rsidR="00A623F5" w:rsidRPr="00A623F5" w:rsidRDefault="00A623F5" w:rsidP="00A623F5">
            <w:pPr>
              <w:jc w:val="center"/>
              <w:rPr>
                <w:snapToGrid w:val="0"/>
                <w:color w:val="000000"/>
                <w:sz w:val="28"/>
                <w:szCs w:val="28"/>
              </w:rPr>
            </w:pPr>
            <w:r w:rsidRPr="00A623F5">
              <w:rPr>
                <w:snapToGrid w:val="0"/>
                <w:color w:val="000000"/>
                <w:sz w:val="28"/>
                <w:szCs w:val="28"/>
              </w:rPr>
              <w:t>2</w:t>
            </w:r>
          </w:p>
        </w:tc>
        <w:tc>
          <w:tcPr>
            <w:tcW w:w="6324" w:type="dxa"/>
            <w:shd w:val="clear" w:color="auto" w:fill="auto"/>
            <w:vAlign w:val="center"/>
            <w:hideMark/>
          </w:tcPr>
          <w:p w14:paraId="6223D242" w14:textId="77777777" w:rsidR="00A623F5" w:rsidRPr="00A623F5" w:rsidRDefault="00A623F5" w:rsidP="00A623F5">
            <w:pPr>
              <w:jc w:val="both"/>
              <w:rPr>
                <w:snapToGrid w:val="0"/>
                <w:color w:val="000000"/>
                <w:sz w:val="28"/>
                <w:szCs w:val="28"/>
              </w:rPr>
            </w:pPr>
            <w:r w:rsidRPr="00A623F5">
              <w:rPr>
                <w:snapToGrid w:val="0"/>
                <w:color w:val="000000"/>
                <w:sz w:val="28"/>
                <w:szCs w:val="28"/>
              </w:rPr>
              <w:t>Полезный отпуск на потребительском рынке,</w:t>
            </w:r>
          </w:p>
          <w:p w14:paraId="134606EB" w14:textId="77777777" w:rsidR="00A623F5" w:rsidRPr="00A623F5" w:rsidRDefault="00A623F5" w:rsidP="00A623F5">
            <w:pPr>
              <w:jc w:val="both"/>
              <w:rPr>
                <w:snapToGrid w:val="0"/>
                <w:color w:val="000000"/>
                <w:sz w:val="28"/>
                <w:szCs w:val="28"/>
              </w:rPr>
            </w:pPr>
            <w:r w:rsidRPr="00A623F5">
              <w:rPr>
                <w:snapToGrid w:val="0"/>
                <w:color w:val="000000"/>
                <w:sz w:val="28"/>
                <w:szCs w:val="28"/>
              </w:rPr>
              <w:t>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0843027" w14:textId="77777777" w:rsidR="00A623F5" w:rsidRPr="00A623F5" w:rsidRDefault="00A623F5" w:rsidP="00A623F5">
            <w:pPr>
              <w:jc w:val="center"/>
              <w:rPr>
                <w:snapToGrid w:val="0"/>
                <w:color w:val="000000"/>
                <w:sz w:val="28"/>
                <w:szCs w:val="28"/>
              </w:rPr>
            </w:pPr>
            <w:r w:rsidRPr="00A623F5">
              <w:rPr>
                <w:snapToGrid w:val="0"/>
                <w:color w:val="000000"/>
                <w:sz w:val="28"/>
                <w:szCs w:val="28"/>
              </w:rPr>
              <w:t>30,839</w:t>
            </w:r>
          </w:p>
        </w:tc>
      </w:tr>
      <w:tr w:rsidR="00A623F5" w:rsidRPr="00A623F5" w14:paraId="32B4FA14" w14:textId="77777777" w:rsidTr="00A623F5">
        <w:trPr>
          <w:trHeight w:val="375"/>
          <w:jc w:val="center"/>
        </w:trPr>
        <w:tc>
          <w:tcPr>
            <w:tcW w:w="1068" w:type="dxa"/>
            <w:shd w:val="clear" w:color="auto" w:fill="auto"/>
            <w:vAlign w:val="center"/>
            <w:hideMark/>
          </w:tcPr>
          <w:p w14:paraId="0255E841" w14:textId="77777777" w:rsidR="00A623F5" w:rsidRPr="00A623F5" w:rsidRDefault="00A623F5" w:rsidP="00A623F5">
            <w:pPr>
              <w:jc w:val="center"/>
              <w:rPr>
                <w:snapToGrid w:val="0"/>
                <w:color w:val="000000"/>
                <w:sz w:val="28"/>
                <w:szCs w:val="28"/>
              </w:rPr>
            </w:pPr>
            <w:r w:rsidRPr="00A623F5">
              <w:rPr>
                <w:snapToGrid w:val="0"/>
                <w:color w:val="000000"/>
                <w:sz w:val="28"/>
                <w:szCs w:val="28"/>
              </w:rPr>
              <w:t>2.1</w:t>
            </w:r>
          </w:p>
        </w:tc>
        <w:tc>
          <w:tcPr>
            <w:tcW w:w="6324" w:type="dxa"/>
            <w:shd w:val="clear" w:color="auto" w:fill="auto"/>
            <w:vAlign w:val="center"/>
            <w:hideMark/>
          </w:tcPr>
          <w:p w14:paraId="34BBBA5D"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20E956D5" w14:textId="77777777" w:rsidR="00A623F5" w:rsidRPr="00A623F5" w:rsidRDefault="00A623F5" w:rsidP="00A623F5">
            <w:pPr>
              <w:jc w:val="center"/>
              <w:rPr>
                <w:snapToGrid w:val="0"/>
                <w:sz w:val="28"/>
                <w:szCs w:val="28"/>
              </w:rPr>
            </w:pPr>
            <w:r w:rsidRPr="00A623F5">
              <w:rPr>
                <w:snapToGrid w:val="0"/>
                <w:sz w:val="28"/>
                <w:szCs w:val="28"/>
              </w:rPr>
              <w:t>16,036</w:t>
            </w:r>
          </w:p>
        </w:tc>
      </w:tr>
      <w:tr w:rsidR="00A623F5" w:rsidRPr="00A623F5" w14:paraId="74C0D465" w14:textId="77777777" w:rsidTr="00A623F5">
        <w:trPr>
          <w:trHeight w:val="375"/>
          <w:jc w:val="center"/>
        </w:trPr>
        <w:tc>
          <w:tcPr>
            <w:tcW w:w="1068" w:type="dxa"/>
            <w:shd w:val="clear" w:color="auto" w:fill="auto"/>
            <w:vAlign w:val="center"/>
            <w:hideMark/>
          </w:tcPr>
          <w:p w14:paraId="63EA9CCB" w14:textId="77777777" w:rsidR="00A623F5" w:rsidRPr="00A623F5" w:rsidRDefault="00A623F5" w:rsidP="00A623F5">
            <w:pPr>
              <w:jc w:val="center"/>
              <w:rPr>
                <w:snapToGrid w:val="0"/>
                <w:color w:val="000000"/>
                <w:sz w:val="28"/>
                <w:szCs w:val="28"/>
              </w:rPr>
            </w:pPr>
            <w:r w:rsidRPr="00A623F5">
              <w:rPr>
                <w:snapToGrid w:val="0"/>
                <w:color w:val="000000"/>
                <w:sz w:val="28"/>
                <w:szCs w:val="28"/>
              </w:rPr>
              <w:t>2.2</w:t>
            </w:r>
          </w:p>
        </w:tc>
        <w:tc>
          <w:tcPr>
            <w:tcW w:w="6324" w:type="dxa"/>
            <w:shd w:val="clear" w:color="auto" w:fill="auto"/>
            <w:vAlign w:val="center"/>
            <w:hideMark/>
          </w:tcPr>
          <w:p w14:paraId="3A8DF52F"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7303D2F4" w14:textId="77777777" w:rsidR="00A623F5" w:rsidRPr="00A623F5" w:rsidRDefault="00A623F5" w:rsidP="00A623F5">
            <w:pPr>
              <w:jc w:val="center"/>
              <w:rPr>
                <w:snapToGrid w:val="0"/>
                <w:sz w:val="28"/>
                <w:szCs w:val="28"/>
              </w:rPr>
            </w:pPr>
            <w:r w:rsidRPr="00A623F5">
              <w:rPr>
                <w:snapToGrid w:val="0"/>
                <w:sz w:val="28"/>
                <w:szCs w:val="28"/>
              </w:rPr>
              <w:t>14,803</w:t>
            </w:r>
          </w:p>
        </w:tc>
      </w:tr>
      <w:tr w:rsidR="00A623F5" w:rsidRPr="00A623F5" w14:paraId="485E4167" w14:textId="77777777" w:rsidTr="00A623F5">
        <w:trPr>
          <w:trHeight w:val="360"/>
          <w:jc w:val="center"/>
        </w:trPr>
        <w:tc>
          <w:tcPr>
            <w:tcW w:w="1068" w:type="dxa"/>
            <w:shd w:val="clear" w:color="auto" w:fill="auto"/>
            <w:vAlign w:val="center"/>
            <w:hideMark/>
          </w:tcPr>
          <w:p w14:paraId="24A12D57" w14:textId="77777777" w:rsidR="00A623F5" w:rsidRPr="00A623F5" w:rsidRDefault="00A623F5" w:rsidP="00A623F5">
            <w:pPr>
              <w:jc w:val="center"/>
              <w:rPr>
                <w:snapToGrid w:val="0"/>
                <w:color w:val="000000"/>
                <w:sz w:val="28"/>
                <w:szCs w:val="28"/>
              </w:rPr>
            </w:pPr>
            <w:r w:rsidRPr="00A623F5">
              <w:rPr>
                <w:snapToGrid w:val="0"/>
                <w:color w:val="000000"/>
                <w:sz w:val="28"/>
                <w:szCs w:val="28"/>
              </w:rPr>
              <w:t>3</w:t>
            </w:r>
          </w:p>
        </w:tc>
        <w:tc>
          <w:tcPr>
            <w:tcW w:w="6324" w:type="dxa"/>
            <w:shd w:val="clear" w:color="auto" w:fill="auto"/>
            <w:vAlign w:val="center"/>
            <w:hideMark/>
          </w:tcPr>
          <w:p w14:paraId="565525D1" w14:textId="77777777" w:rsidR="00A623F5" w:rsidRPr="00A623F5" w:rsidRDefault="00A623F5" w:rsidP="00A623F5">
            <w:pPr>
              <w:jc w:val="both"/>
              <w:rPr>
                <w:snapToGrid w:val="0"/>
                <w:color w:val="000000"/>
                <w:sz w:val="28"/>
                <w:szCs w:val="28"/>
              </w:rPr>
            </w:pPr>
            <w:r w:rsidRPr="00A623F5">
              <w:rPr>
                <w:snapToGrid w:val="0"/>
                <w:color w:val="000000"/>
                <w:sz w:val="28"/>
                <w:szCs w:val="28"/>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1B989A25" w14:textId="77777777" w:rsidR="00A623F5" w:rsidRPr="00A623F5" w:rsidRDefault="00A623F5" w:rsidP="00A623F5">
            <w:pPr>
              <w:jc w:val="center"/>
              <w:rPr>
                <w:snapToGrid w:val="0"/>
                <w:sz w:val="28"/>
                <w:szCs w:val="28"/>
              </w:rPr>
            </w:pPr>
            <w:r w:rsidRPr="00A623F5">
              <w:rPr>
                <w:snapToGrid w:val="0"/>
                <w:sz w:val="28"/>
                <w:szCs w:val="28"/>
              </w:rPr>
              <w:t>2478,95</w:t>
            </w:r>
          </w:p>
        </w:tc>
      </w:tr>
      <w:tr w:rsidR="00A623F5" w:rsidRPr="00A623F5" w14:paraId="6801E0BB" w14:textId="77777777" w:rsidTr="00A623F5">
        <w:trPr>
          <w:trHeight w:val="375"/>
          <w:jc w:val="center"/>
        </w:trPr>
        <w:tc>
          <w:tcPr>
            <w:tcW w:w="1068" w:type="dxa"/>
            <w:shd w:val="clear" w:color="auto" w:fill="auto"/>
            <w:vAlign w:val="center"/>
            <w:hideMark/>
          </w:tcPr>
          <w:p w14:paraId="62FFDC97" w14:textId="77777777" w:rsidR="00A623F5" w:rsidRPr="00A623F5" w:rsidRDefault="00A623F5" w:rsidP="00A623F5">
            <w:pPr>
              <w:jc w:val="center"/>
              <w:rPr>
                <w:snapToGrid w:val="0"/>
                <w:color w:val="000000"/>
                <w:sz w:val="28"/>
                <w:szCs w:val="28"/>
              </w:rPr>
            </w:pPr>
            <w:r w:rsidRPr="00A623F5">
              <w:rPr>
                <w:snapToGrid w:val="0"/>
                <w:color w:val="000000"/>
                <w:sz w:val="28"/>
                <w:szCs w:val="28"/>
              </w:rPr>
              <w:t>3.1</w:t>
            </w:r>
          </w:p>
        </w:tc>
        <w:tc>
          <w:tcPr>
            <w:tcW w:w="6324" w:type="dxa"/>
            <w:tcBorders>
              <w:right w:val="single" w:sz="4" w:space="0" w:color="auto"/>
            </w:tcBorders>
            <w:shd w:val="clear" w:color="auto" w:fill="auto"/>
            <w:vAlign w:val="center"/>
            <w:hideMark/>
          </w:tcPr>
          <w:p w14:paraId="0CBE7456"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0181B4CD" w14:textId="77777777" w:rsidR="00A623F5" w:rsidRPr="00A623F5" w:rsidRDefault="00A623F5" w:rsidP="00A623F5">
            <w:pPr>
              <w:jc w:val="center"/>
              <w:rPr>
                <w:snapToGrid w:val="0"/>
                <w:sz w:val="28"/>
                <w:szCs w:val="28"/>
              </w:rPr>
            </w:pPr>
            <w:r w:rsidRPr="00A623F5">
              <w:rPr>
                <w:snapToGrid w:val="0"/>
                <w:sz w:val="28"/>
                <w:szCs w:val="28"/>
              </w:rPr>
              <w:t>2400,21</w:t>
            </w:r>
          </w:p>
        </w:tc>
      </w:tr>
      <w:tr w:rsidR="00A623F5" w:rsidRPr="00A623F5" w14:paraId="392B9503" w14:textId="77777777" w:rsidTr="00A623F5">
        <w:trPr>
          <w:trHeight w:val="375"/>
          <w:jc w:val="center"/>
        </w:trPr>
        <w:tc>
          <w:tcPr>
            <w:tcW w:w="1068" w:type="dxa"/>
            <w:shd w:val="clear" w:color="auto" w:fill="auto"/>
            <w:vAlign w:val="center"/>
            <w:hideMark/>
          </w:tcPr>
          <w:p w14:paraId="2B1751FC" w14:textId="77777777" w:rsidR="00A623F5" w:rsidRPr="00A623F5" w:rsidRDefault="00A623F5" w:rsidP="00A623F5">
            <w:pPr>
              <w:jc w:val="center"/>
              <w:rPr>
                <w:snapToGrid w:val="0"/>
                <w:color w:val="000000"/>
                <w:sz w:val="28"/>
                <w:szCs w:val="28"/>
              </w:rPr>
            </w:pPr>
            <w:r w:rsidRPr="00A623F5">
              <w:rPr>
                <w:snapToGrid w:val="0"/>
                <w:color w:val="000000"/>
                <w:sz w:val="28"/>
                <w:szCs w:val="28"/>
              </w:rPr>
              <w:t>3.2</w:t>
            </w:r>
          </w:p>
        </w:tc>
        <w:tc>
          <w:tcPr>
            <w:tcW w:w="6324" w:type="dxa"/>
            <w:tcBorders>
              <w:right w:val="single" w:sz="4" w:space="0" w:color="auto"/>
            </w:tcBorders>
            <w:shd w:val="clear" w:color="auto" w:fill="auto"/>
            <w:vAlign w:val="center"/>
            <w:hideMark/>
          </w:tcPr>
          <w:p w14:paraId="38B0ECA4"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76731CFA" w14:textId="77777777" w:rsidR="00A623F5" w:rsidRPr="00A623F5" w:rsidRDefault="00A623F5" w:rsidP="00A623F5">
            <w:pPr>
              <w:jc w:val="center"/>
              <w:rPr>
                <w:snapToGrid w:val="0"/>
                <w:sz w:val="28"/>
                <w:szCs w:val="28"/>
              </w:rPr>
            </w:pPr>
            <w:r w:rsidRPr="00A623F5">
              <w:rPr>
                <w:snapToGrid w:val="0"/>
                <w:sz w:val="28"/>
                <w:szCs w:val="28"/>
              </w:rPr>
              <w:t>2564,24</w:t>
            </w:r>
          </w:p>
        </w:tc>
      </w:tr>
      <w:tr w:rsidR="00A623F5" w:rsidRPr="00A623F5" w14:paraId="77CE7E97" w14:textId="77777777" w:rsidTr="00A623F5">
        <w:trPr>
          <w:trHeight w:val="375"/>
          <w:jc w:val="center"/>
        </w:trPr>
        <w:tc>
          <w:tcPr>
            <w:tcW w:w="1068" w:type="dxa"/>
            <w:shd w:val="clear" w:color="auto" w:fill="auto"/>
            <w:vAlign w:val="center"/>
            <w:hideMark/>
          </w:tcPr>
          <w:p w14:paraId="58006709" w14:textId="77777777" w:rsidR="00A623F5" w:rsidRPr="00A623F5" w:rsidRDefault="00A623F5" w:rsidP="00A623F5">
            <w:pPr>
              <w:jc w:val="center"/>
              <w:rPr>
                <w:snapToGrid w:val="0"/>
                <w:color w:val="000000"/>
                <w:sz w:val="28"/>
                <w:szCs w:val="28"/>
              </w:rPr>
            </w:pPr>
            <w:r w:rsidRPr="00A623F5">
              <w:rPr>
                <w:snapToGrid w:val="0"/>
                <w:color w:val="000000"/>
                <w:sz w:val="28"/>
                <w:szCs w:val="28"/>
              </w:rPr>
              <w:t>4</w:t>
            </w:r>
          </w:p>
        </w:tc>
        <w:tc>
          <w:tcPr>
            <w:tcW w:w="6324" w:type="dxa"/>
            <w:shd w:val="clear" w:color="auto" w:fill="auto"/>
            <w:vAlign w:val="center"/>
            <w:hideMark/>
          </w:tcPr>
          <w:p w14:paraId="227DA108" w14:textId="77777777" w:rsidR="00A623F5" w:rsidRPr="00A623F5" w:rsidRDefault="00A623F5" w:rsidP="00A623F5">
            <w:pPr>
              <w:jc w:val="both"/>
              <w:rPr>
                <w:iCs/>
                <w:snapToGrid w:val="0"/>
                <w:color w:val="000000"/>
                <w:sz w:val="28"/>
                <w:szCs w:val="28"/>
              </w:rPr>
            </w:pPr>
            <w:r w:rsidRPr="00A623F5">
              <w:rPr>
                <w:iCs/>
                <w:snapToGrid w:val="0"/>
                <w:color w:val="000000"/>
                <w:sz w:val="28"/>
                <w:szCs w:val="28"/>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489784CD" w14:textId="77777777" w:rsidR="00A623F5" w:rsidRPr="00A623F5" w:rsidRDefault="00A623F5" w:rsidP="00A623F5">
            <w:pPr>
              <w:jc w:val="center"/>
              <w:rPr>
                <w:snapToGrid w:val="0"/>
                <w:color w:val="000000"/>
                <w:sz w:val="28"/>
                <w:szCs w:val="28"/>
              </w:rPr>
            </w:pPr>
            <w:r w:rsidRPr="00A623F5">
              <w:rPr>
                <w:snapToGrid w:val="0"/>
                <w:sz w:val="28"/>
                <w:szCs w:val="28"/>
              </w:rPr>
              <w:t>6,83</w:t>
            </w:r>
            <w:r w:rsidRPr="00A623F5">
              <w:rPr>
                <w:snapToGrid w:val="0"/>
                <w:sz w:val="28"/>
                <w:szCs w:val="28"/>
                <w:lang w:val="en-US"/>
              </w:rPr>
              <w:t>%</w:t>
            </w:r>
          </w:p>
        </w:tc>
      </w:tr>
    </w:tbl>
    <w:p w14:paraId="47DB6A0E" w14:textId="77777777" w:rsidR="00A623F5" w:rsidRPr="00A623F5" w:rsidRDefault="00A623F5" w:rsidP="00A623F5">
      <w:pPr>
        <w:tabs>
          <w:tab w:val="left" w:pos="1890"/>
        </w:tabs>
        <w:spacing w:line="360" w:lineRule="auto"/>
        <w:ind w:firstLine="720"/>
        <w:jc w:val="both"/>
        <w:rPr>
          <w:snapToGrid w:val="0"/>
          <w:color w:val="000000"/>
          <w:sz w:val="28"/>
          <w:szCs w:val="28"/>
        </w:rPr>
      </w:pPr>
    </w:p>
    <w:p w14:paraId="0ACB0A78" w14:textId="77777777" w:rsidR="00A623F5" w:rsidRDefault="00A623F5" w:rsidP="00A623F5">
      <w:pPr>
        <w:ind w:right="-2"/>
        <w:jc w:val="both"/>
        <w:rPr>
          <w:bCs/>
        </w:rPr>
        <w:sectPr w:rsidR="00A623F5" w:rsidSect="004E4580">
          <w:pgSz w:w="11906" w:h="16838"/>
          <w:pgMar w:top="851" w:right="851" w:bottom="1134" w:left="851" w:header="709" w:footer="709" w:gutter="0"/>
          <w:cols w:space="708"/>
          <w:titlePg/>
          <w:docGrid w:linePitch="360"/>
        </w:sectPr>
      </w:pPr>
    </w:p>
    <w:p w14:paraId="25771FAF" w14:textId="77777777" w:rsidR="00A623F5" w:rsidRDefault="00A623F5" w:rsidP="00A623F5">
      <w:pPr>
        <w:ind w:right="-2"/>
        <w:jc w:val="both"/>
        <w:rPr>
          <w:bCs/>
        </w:rPr>
        <w:sectPr w:rsidR="00A623F5" w:rsidSect="004E4580">
          <w:pgSz w:w="11906" w:h="16838"/>
          <w:pgMar w:top="851" w:right="851" w:bottom="1134" w:left="851" w:header="709" w:footer="709" w:gutter="0"/>
          <w:cols w:space="708"/>
          <w:titlePg/>
          <w:docGrid w:linePitch="360"/>
        </w:sectPr>
      </w:pPr>
      <w:r w:rsidRPr="00A623F5">
        <w:lastRenderedPageBreak/>
        <w:drawing>
          <wp:inline distT="0" distB="0" distL="0" distR="0" wp14:anchorId="6CE582F8" wp14:editId="51B36505">
            <wp:extent cx="6758305" cy="9560440"/>
            <wp:effectExtent l="0" t="0" r="4445" b="317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62315" cy="9566112"/>
                    </a:xfrm>
                    <a:prstGeom prst="rect">
                      <a:avLst/>
                    </a:prstGeom>
                    <a:noFill/>
                    <a:ln>
                      <a:noFill/>
                    </a:ln>
                  </pic:spPr>
                </pic:pic>
              </a:graphicData>
            </a:graphic>
          </wp:inline>
        </w:drawing>
      </w:r>
    </w:p>
    <w:p w14:paraId="60E09759" w14:textId="39102430" w:rsidR="00A623F5" w:rsidRDefault="00DA610C" w:rsidP="00DA610C">
      <w:pPr>
        <w:ind w:right="-2"/>
        <w:jc w:val="both"/>
        <w:rPr>
          <w:bCs/>
        </w:rPr>
      </w:pPr>
      <w:r w:rsidRPr="00DA610C">
        <w:lastRenderedPageBreak/>
        <w:drawing>
          <wp:inline distT="0" distB="0" distL="0" distR="0" wp14:anchorId="52F263E6" wp14:editId="74E9668D">
            <wp:extent cx="6728791" cy="94316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31185" cy="9435011"/>
                    </a:xfrm>
                    <a:prstGeom prst="rect">
                      <a:avLst/>
                    </a:prstGeom>
                    <a:noFill/>
                    <a:ln>
                      <a:noFill/>
                    </a:ln>
                  </pic:spPr>
                </pic:pic>
              </a:graphicData>
            </a:graphic>
          </wp:inline>
        </w:drawing>
      </w:r>
    </w:p>
    <w:p w14:paraId="30A5762A" w14:textId="7A8BD112" w:rsidR="00A623F5" w:rsidRDefault="00A623F5" w:rsidP="004E4580">
      <w:pPr>
        <w:ind w:left="1134" w:right="-2" w:firstLine="4961"/>
        <w:jc w:val="both"/>
        <w:rPr>
          <w:bCs/>
        </w:rPr>
        <w:sectPr w:rsidR="00A623F5" w:rsidSect="004E4580">
          <w:pgSz w:w="11906" w:h="16838"/>
          <w:pgMar w:top="851" w:right="851" w:bottom="1134" w:left="851" w:header="709" w:footer="709" w:gutter="0"/>
          <w:cols w:space="708"/>
          <w:titlePg/>
          <w:docGrid w:linePitch="360"/>
        </w:sectPr>
      </w:pPr>
    </w:p>
    <w:p w14:paraId="56B2F396" w14:textId="00AA1585" w:rsidR="00A623F5" w:rsidRDefault="00A623F5" w:rsidP="00A623F5">
      <w:pPr>
        <w:ind w:left="1134" w:right="-2" w:firstLine="4961"/>
        <w:jc w:val="both"/>
        <w:rPr>
          <w:bCs/>
        </w:rPr>
      </w:pPr>
      <w:r w:rsidRPr="00F25927">
        <w:rPr>
          <w:bCs/>
        </w:rPr>
        <w:lastRenderedPageBreak/>
        <w:t xml:space="preserve">Приложение № </w:t>
      </w:r>
      <w:r>
        <w:rPr>
          <w:bCs/>
        </w:rPr>
        <w:t xml:space="preserve">18 </w:t>
      </w:r>
      <w:r w:rsidRPr="00F25927">
        <w:rPr>
          <w:bCs/>
        </w:rPr>
        <w:t xml:space="preserve">к протоколу № 88 </w:t>
      </w:r>
    </w:p>
    <w:p w14:paraId="2A37A287" w14:textId="77777777" w:rsidR="00A623F5" w:rsidRPr="00F25927" w:rsidRDefault="00A623F5" w:rsidP="00A623F5">
      <w:pPr>
        <w:ind w:left="1134" w:right="-2" w:firstLine="4961"/>
        <w:jc w:val="both"/>
        <w:rPr>
          <w:bCs/>
        </w:rPr>
      </w:pPr>
      <w:r w:rsidRPr="00F25927">
        <w:rPr>
          <w:bCs/>
        </w:rPr>
        <w:t>заседания правления региональной</w:t>
      </w:r>
    </w:p>
    <w:p w14:paraId="3362D123" w14:textId="77777777" w:rsidR="00A623F5" w:rsidRPr="00F25927" w:rsidRDefault="00A623F5" w:rsidP="00A623F5">
      <w:pPr>
        <w:ind w:left="1134" w:right="-2" w:firstLine="4961"/>
        <w:jc w:val="both"/>
        <w:rPr>
          <w:bCs/>
        </w:rPr>
      </w:pPr>
      <w:r>
        <w:rPr>
          <w:bCs/>
        </w:rPr>
        <w:t>э</w:t>
      </w:r>
      <w:r w:rsidRPr="00F25927">
        <w:rPr>
          <w:bCs/>
        </w:rPr>
        <w:t>нергетической комиссии</w:t>
      </w:r>
    </w:p>
    <w:p w14:paraId="70FDF91D" w14:textId="77777777" w:rsidR="00A623F5" w:rsidRDefault="00A623F5" w:rsidP="00A623F5">
      <w:pPr>
        <w:ind w:left="1134" w:right="-2" w:firstLine="4961"/>
        <w:jc w:val="both"/>
        <w:rPr>
          <w:bCs/>
        </w:rPr>
      </w:pPr>
      <w:r w:rsidRPr="00F25927">
        <w:rPr>
          <w:bCs/>
        </w:rPr>
        <w:t>Кемеровской области</w:t>
      </w:r>
      <w:r>
        <w:rPr>
          <w:bCs/>
        </w:rPr>
        <w:t xml:space="preserve"> от 03.12.2019</w:t>
      </w:r>
    </w:p>
    <w:p w14:paraId="7CB4DF43" w14:textId="41E606F3" w:rsidR="00A623F5" w:rsidRDefault="00A623F5" w:rsidP="004E4580">
      <w:pPr>
        <w:ind w:left="1134" w:right="-2" w:firstLine="4961"/>
        <w:jc w:val="both"/>
        <w:rPr>
          <w:bCs/>
        </w:rPr>
      </w:pPr>
    </w:p>
    <w:p w14:paraId="10C174C1" w14:textId="77777777" w:rsidR="00A623F5" w:rsidRPr="00755DD7" w:rsidRDefault="00A623F5" w:rsidP="00A623F5">
      <w:pPr>
        <w:ind w:right="-283"/>
        <w:jc w:val="center"/>
        <w:rPr>
          <w:b/>
          <w:bCs/>
          <w:color w:val="000000"/>
          <w:kern w:val="32"/>
          <w:sz w:val="28"/>
          <w:szCs w:val="28"/>
        </w:rPr>
      </w:pPr>
      <w:r w:rsidRPr="00755DD7">
        <w:rPr>
          <w:b/>
          <w:bCs/>
          <w:color w:val="000000"/>
          <w:kern w:val="32"/>
          <w:sz w:val="28"/>
          <w:szCs w:val="28"/>
        </w:rPr>
        <w:t>Долгосрочные тарифы ООО «Теплоэнергетик»</w:t>
      </w:r>
    </w:p>
    <w:p w14:paraId="68A8B74C" w14:textId="77777777" w:rsidR="00A623F5" w:rsidRPr="00755DD7" w:rsidRDefault="00A623F5" w:rsidP="00A623F5">
      <w:pPr>
        <w:ind w:right="-283"/>
        <w:jc w:val="center"/>
        <w:rPr>
          <w:b/>
          <w:bCs/>
          <w:color w:val="000000"/>
          <w:kern w:val="32"/>
          <w:sz w:val="28"/>
          <w:szCs w:val="28"/>
        </w:rPr>
      </w:pPr>
      <w:r w:rsidRPr="00755DD7">
        <w:rPr>
          <w:b/>
          <w:bCs/>
          <w:color w:val="000000"/>
          <w:kern w:val="32"/>
          <w:sz w:val="28"/>
          <w:szCs w:val="28"/>
        </w:rPr>
        <w:t>на тепловую энергию, реализуемую на потребительском</w:t>
      </w:r>
    </w:p>
    <w:p w14:paraId="2B8CDEBD" w14:textId="77777777" w:rsidR="00A623F5" w:rsidRPr="00755DD7" w:rsidRDefault="00A623F5" w:rsidP="00A623F5">
      <w:pPr>
        <w:ind w:right="-283"/>
        <w:jc w:val="center"/>
        <w:rPr>
          <w:b/>
          <w:bCs/>
          <w:color w:val="000000"/>
          <w:kern w:val="32"/>
          <w:sz w:val="28"/>
          <w:szCs w:val="28"/>
        </w:rPr>
      </w:pPr>
      <w:r w:rsidRPr="00755DD7">
        <w:rPr>
          <w:b/>
          <w:bCs/>
          <w:color w:val="000000"/>
          <w:kern w:val="32"/>
          <w:sz w:val="28"/>
          <w:szCs w:val="28"/>
        </w:rPr>
        <w:t>рынке г. Белово по узлам теплоснабжения котельная</w:t>
      </w:r>
    </w:p>
    <w:p w14:paraId="5649C35D" w14:textId="77777777" w:rsidR="00A623F5" w:rsidRPr="00755DD7" w:rsidRDefault="00A623F5" w:rsidP="00A623F5">
      <w:pPr>
        <w:ind w:right="-283"/>
        <w:jc w:val="center"/>
        <w:rPr>
          <w:b/>
          <w:bCs/>
          <w:color w:val="000000"/>
          <w:kern w:val="32"/>
          <w:sz w:val="28"/>
          <w:szCs w:val="28"/>
        </w:rPr>
      </w:pPr>
      <w:r w:rsidRPr="00755DD7">
        <w:rPr>
          <w:b/>
          <w:bCs/>
          <w:color w:val="000000"/>
          <w:kern w:val="32"/>
          <w:sz w:val="28"/>
          <w:szCs w:val="28"/>
        </w:rPr>
        <w:t>МКУ «Сибирь-12,9» и котельная микрорайона «Ивушка»,</w:t>
      </w:r>
    </w:p>
    <w:p w14:paraId="66D8A44B" w14:textId="77777777" w:rsidR="00A623F5" w:rsidRDefault="00A623F5" w:rsidP="00A623F5">
      <w:pPr>
        <w:ind w:right="-283"/>
        <w:jc w:val="center"/>
        <w:rPr>
          <w:b/>
          <w:bCs/>
          <w:color w:val="000000"/>
          <w:kern w:val="32"/>
          <w:sz w:val="28"/>
          <w:szCs w:val="28"/>
        </w:rPr>
      </w:pPr>
      <w:r w:rsidRPr="00755DD7">
        <w:rPr>
          <w:b/>
          <w:bCs/>
          <w:color w:val="000000"/>
          <w:kern w:val="32"/>
          <w:sz w:val="28"/>
          <w:szCs w:val="28"/>
        </w:rPr>
        <w:t>на период с 20.02.2019 по 31.12.2021</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417"/>
        <w:gridCol w:w="1177"/>
        <w:gridCol w:w="709"/>
        <w:gridCol w:w="851"/>
        <w:gridCol w:w="708"/>
        <w:gridCol w:w="709"/>
        <w:gridCol w:w="1091"/>
      </w:tblGrid>
      <w:tr w:rsidR="00A623F5" w:rsidRPr="005F78AB" w14:paraId="6BC915C3" w14:textId="77777777" w:rsidTr="00A623F5">
        <w:trPr>
          <w:trHeight w:val="276"/>
          <w:jc w:val="center"/>
        </w:trPr>
        <w:tc>
          <w:tcPr>
            <w:tcW w:w="1696" w:type="dxa"/>
            <w:vMerge w:val="restart"/>
            <w:shd w:val="clear" w:color="auto" w:fill="auto"/>
            <w:vAlign w:val="center"/>
          </w:tcPr>
          <w:p w14:paraId="175B0F25" w14:textId="77777777" w:rsidR="00A623F5" w:rsidRPr="005F78AB" w:rsidRDefault="00A623F5" w:rsidP="00A623F5">
            <w:pPr>
              <w:ind w:left="-80" w:right="-106"/>
              <w:jc w:val="center"/>
              <w:rPr>
                <w:sz w:val="22"/>
                <w:szCs w:val="22"/>
              </w:rPr>
            </w:pPr>
            <w:r w:rsidRPr="005F78AB">
              <w:rPr>
                <w:sz w:val="22"/>
                <w:szCs w:val="22"/>
              </w:rPr>
              <w:br w:type="page"/>
              <w:t>Наименование регулируемой организации</w:t>
            </w:r>
            <w:r w:rsidRPr="005F78AB">
              <w:rPr>
                <w:bCs/>
                <w:color w:val="000000"/>
                <w:kern w:val="32"/>
                <w:sz w:val="22"/>
                <w:szCs w:val="22"/>
              </w:rPr>
              <w:t xml:space="preserve"> </w:t>
            </w:r>
          </w:p>
        </w:tc>
        <w:tc>
          <w:tcPr>
            <w:tcW w:w="1843" w:type="dxa"/>
            <w:vMerge w:val="restart"/>
            <w:shd w:val="clear" w:color="auto" w:fill="auto"/>
            <w:vAlign w:val="center"/>
          </w:tcPr>
          <w:p w14:paraId="1B60B8AA" w14:textId="77777777" w:rsidR="00A623F5" w:rsidRPr="005F78AB" w:rsidRDefault="00A623F5" w:rsidP="00A623F5">
            <w:pPr>
              <w:ind w:right="-2"/>
              <w:jc w:val="center"/>
              <w:rPr>
                <w:sz w:val="22"/>
                <w:szCs w:val="22"/>
              </w:rPr>
            </w:pPr>
            <w:r w:rsidRPr="005F78AB">
              <w:rPr>
                <w:sz w:val="22"/>
                <w:szCs w:val="22"/>
              </w:rPr>
              <w:t>Вид тарифа</w:t>
            </w:r>
          </w:p>
        </w:tc>
        <w:tc>
          <w:tcPr>
            <w:tcW w:w="1417" w:type="dxa"/>
            <w:vMerge w:val="restart"/>
            <w:shd w:val="clear" w:color="auto" w:fill="auto"/>
            <w:vAlign w:val="center"/>
          </w:tcPr>
          <w:p w14:paraId="68990A67" w14:textId="77777777" w:rsidR="00A623F5" w:rsidRPr="005F78AB" w:rsidRDefault="00A623F5" w:rsidP="00A623F5">
            <w:pPr>
              <w:ind w:right="-2"/>
              <w:jc w:val="center"/>
              <w:rPr>
                <w:sz w:val="22"/>
                <w:szCs w:val="22"/>
              </w:rPr>
            </w:pPr>
            <w:r w:rsidRPr="005F78AB">
              <w:rPr>
                <w:sz w:val="22"/>
                <w:szCs w:val="22"/>
              </w:rPr>
              <w:t>Период</w:t>
            </w:r>
          </w:p>
        </w:tc>
        <w:tc>
          <w:tcPr>
            <w:tcW w:w="1177" w:type="dxa"/>
            <w:vMerge w:val="restart"/>
            <w:shd w:val="clear" w:color="auto" w:fill="auto"/>
            <w:vAlign w:val="center"/>
          </w:tcPr>
          <w:p w14:paraId="5230F78B" w14:textId="77777777" w:rsidR="00A623F5" w:rsidRPr="005F78AB" w:rsidRDefault="00A623F5" w:rsidP="00A623F5">
            <w:pPr>
              <w:ind w:right="-2"/>
              <w:jc w:val="center"/>
              <w:rPr>
                <w:sz w:val="22"/>
                <w:szCs w:val="22"/>
              </w:rPr>
            </w:pPr>
            <w:r w:rsidRPr="005F78AB">
              <w:rPr>
                <w:sz w:val="22"/>
                <w:szCs w:val="22"/>
              </w:rPr>
              <w:t>Вода</w:t>
            </w:r>
          </w:p>
        </w:tc>
        <w:tc>
          <w:tcPr>
            <w:tcW w:w="2977" w:type="dxa"/>
            <w:gridSpan w:val="4"/>
            <w:shd w:val="clear" w:color="auto" w:fill="auto"/>
            <w:vAlign w:val="center"/>
          </w:tcPr>
          <w:p w14:paraId="3B957F71" w14:textId="77777777" w:rsidR="00A623F5" w:rsidRPr="005F78AB" w:rsidRDefault="00A623F5" w:rsidP="00A623F5">
            <w:pPr>
              <w:ind w:right="-2"/>
              <w:jc w:val="center"/>
              <w:rPr>
                <w:sz w:val="22"/>
                <w:szCs w:val="22"/>
              </w:rPr>
            </w:pPr>
            <w:r w:rsidRPr="005F78AB">
              <w:rPr>
                <w:sz w:val="22"/>
                <w:szCs w:val="22"/>
              </w:rPr>
              <w:t>Отборный пар давлением</w:t>
            </w:r>
          </w:p>
        </w:tc>
        <w:tc>
          <w:tcPr>
            <w:tcW w:w="1091" w:type="dxa"/>
            <w:vMerge w:val="restart"/>
            <w:shd w:val="clear" w:color="auto" w:fill="auto"/>
            <w:vAlign w:val="center"/>
          </w:tcPr>
          <w:p w14:paraId="7146D3C3" w14:textId="77777777" w:rsidR="00A623F5" w:rsidRPr="005F78AB" w:rsidRDefault="00A623F5" w:rsidP="00A623F5">
            <w:pPr>
              <w:ind w:left="-164" w:right="-109"/>
              <w:jc w:val="center"/>
              <w:rPr>
                <w:sz w:val="22"/>
                <w:szCs w:val="22"/>
              </w:rPr>
            </w:pPr>
            <w:r w:rsidRPr="005F78AB">
              <w:rPr>
                <w:sz w:val="22"/>
                <w:szCs w:val="22"/>
              </w:rPr>
              <w:t>Острый</w:t>
            </w:r>
          </w:p>
          <w:p w14:paraId="4536C525" w14:textId="77777777" w:rsidR="00A623F5" w:rsidRPr="005F78AB" w:rsidRDefault="00A623F5" w:rsidP="00A623F5">
            <w:pPr>
              <w:ind w:left="-164" w:right="-109"/>
              <w:jc w:val="center"/>
              <w:rPr>
                <w:sz w:val="22"/>
                <w:szCs w:val="22"/>
              </w:rPr>
            </w:pPr>
            <w:r w:rsidRPr="005F78AB">
              <w:rPr>
                <w:sz w:val="22"/>
                <w:szCs w:val="22"/>
              </w:rPr>
              <w:t xml:space="preserve"> и </w:t>
            </w:r>
          </w:p>
          <w:p w14:paraId="6135E618" w14:textId="77777777" w:rsidR="00A623F5" w:rsidRPr="005F78AB" w:rsidRDefault="00A623F5" w:rsidP="00A623F5">
            <w:pPr>
              <w:ind w:left="-164" w:right="-109"/>
              <w:jc w:val="center"/>
              <w:rPr>
                <w:sz w:val="22"/>
                <w:szCs w:val="22"/>
              </w:rPr>
            </w:pPr>
            <w:proofErr w:type="spellStart"/>
            <w:proofErr w:type="gramStart"/>
            <w:r w:rsidRPr="005F78AB">
              <w:rPr>
                <w:sz w:val="22"/>
                <w:szCs w:val="22"/>
              </w:rPr>
              <w:t>редуци-рованный</w:t>
            </w:r>
            <w:proofErr w:type="spellEnd"/>
            <w:proofErr w:type="gramEnd"/>
            <w:r w:rsidRPr="005F78AB">
              <w:rPr>
                <w:sz w:val="22"/>
                <w:szCs w:val="22"/>
              </w:rPr>
              <w:t xml:space="preserve"> пар</w:t>
            </w:r>
          </w:p>
        </w:tc>
      </w:tr>
      <w:tr w:rsidR="00A623F5" w:rsidRPr="005F78AB" w14:paraId="0BA54C91" w14:textId="77777777" w:rsidTr="00A623F5">
        <w:trPr>
          <w:trHeight w:val="911"/>
          <w:jc w:val="center"/>
        </w:trPr>
        <w:tc>
          <w:tcPr>
            <w:tcW w:w="1696" w:type="dxa"/>
            <w:vMerge/>
            <w:tcBorders>
              <w:bottom w:val="single" w:sz="4" w:space="0" w:color="auto"/>
            </w:tcBorders>
            <w:shd w:val="clear" w:color="auto" w:fill="auto"/>
            <w:vAlign w:val="center"/>
          </w:tcPr>
          <w:p w14:paraId="1C54BB06" w14:textId="77777777" w:rsidR="00A623F5" w:rsidRPr="005F78AB" w:rsidRDefault="00A623F5" w:rsidP="00A623F5">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79979F48" w14:textId="77777777" w:rsidR="00A623F5" w:rsidRPr="005F78AB" w:rsidRDefault="00A623F5" w:rsidP="00A623F5">
            <w:pPr>
              <w:ind w:right="-2"/>
              <w:jc w:val="center"/>
              <w:rPr>
                <w:sz w:val="22"/>
                <w:szCs w:val="22"/>
              </w:rPr>
            </w:pPr>
          </w:p>
        </w:tc>
        <w:tc>
          <w:tcPr>
            <w:tcW w:w="1417" w:type="dxa"/>
            <w:vMerge/>
            <w:tcBorders>
              <w:bottom w:val="single" w:sz="4" w:space="0" w:color="auto"/>
            </w:tcBorders>
            <w:shd w:val="clear" w:color="auto" w:fill="auto"/>
          </w:tcPr>
          <w:p w14:paraId="48C67FA5" w14:textId="77777777" w:rsidR="00A623F5" w:rsidRPr="005F78AB" w:rsidRDefault="00A623F5" w:rsidP="00A623F5">
            <w:pPr>
              <w:ind w:right="-2"/>
              <w:jc w:val="center"/>
              <w:rPr>
                <w:sz w:val="22"/>
                <w:szCs w:val="22"/>
              </w:rPr>
            </w:pPr>
          </w:p>
        </w:tc>
        <w:tc>
          <w:tcPr>
            <w:tcW w:w="1177" w:type="dxa"/>
            <w:vMerge/>
            <w:tcBorders>
              <w:bottom w:val="single" w:sz="4" w:space="0" w:color="auto"/>
            </w:tcBorders>
            <w:shd w:val="clear" w:color="auto" w:fill="auto"/>
          </w:tcPr>
          <w:p w14:paraId="021BCBC4" w14:textId="77777777" w:rsidR="00A623F5" w:rsidRPr="005F78AB" w:rsidRDefault="00A623F5" w:rsidP="00A623F5">
            <w:pPr>
              <w:ind w:right="-2"/>
              <w:jc w:val="center"/>
              <w:rPr>
                <w:sz w:val="22"/>
                <w:szCs w:val="22"/>
              </w:rPr>
            </w:pPr>
          </w:p>
        </w:tc>
        <w:tc>
          <w:tcPr>
            <w:tcW w:w="709" w:type="dxa"/>
            <w:tcBorders>
              <w:bottom w:val="single" w:sz="4" w:space="0" w:color="auto"/>
            </w:tcBorders>
            <w:shd w:val="clear" w:color="auto" w:fill="auto"/>
            <w:vAlign w:val="center"/>
          </w:tcPr>
          <w:p w14:paraId="7F64C41D" w14:textId="77777777" w:rsidR="00A623F5" w:rsidRPr="005F78AB" w:rsidRDefault="00A623F5" w:rsidP="00A623F5">
            <w:pPr>
              <w:ind w:left="-108" w:right="-108"/>
              <w:jc w:val="center"/>
              <w:rPr>
                <w:sz w:val="22"/>
                <w:szCs w:val="22"/>
                <w:vertAlign w:val="superscript"/>
              </w:rPr>
            </w:pPr>
            <w:r w:rsidRPr="005F78AB">
              <w:rPr>
                <w:sz w:val="22"/>
                <w:szCs w:val="22"/>
              </w:rPr>
              <w:t>от 1,2 до 2,5 кг/см</w:t>
            </w:r>
            <w:r w:rsidRPr="005F78AB">
              <w:rPr>
                <w:sz w:val="22"/>
                <w:szCs w:val="22"/>
                <w:vertAlign w:val="superscript"/>
              </w:rPr>
              <w:t>2</w:t>
            </w:r>
          </w:p>
        </w:tc>
        <w:tc>
          <w:tcPr>
            <w:tcW w:w="851" w:type="dxa"/>
            <w:tcBorders>
              <w:bottom w:val="single" w:sz="4" w:space="0" w:color="auto"/>
            </w:tcBorders>
            <w:shd w:val="clear" w:color="auto" w:fill="auto"/>
            <w:vAlign w:val="center"/>
          </w:tcPr>
          <w:p w14:paraId="57C4894B" w14:textId="77777777" w:rsidR="00A623F5" w:rsidRPr="005F78AB" w:rsidRDefault="00A623F5" w:rsidP="00A623F5">
            <w:pPr>
              <w:ind w:right="-2"/>
              <w:jc w:val="center"/>
              <w:rPr>
                <w:sz w:val="22"/>
                <w:szCs w:val="22"/>
              </w:rPr>
            </w:pPr>
            <w:r w:rsidRPr="005F78AB">
              <w:rPr>
                <w:sz w:val="22"/>
                <w:szCs w:val="22"/>
              </w:rPr>
              <w:t>от 2,5 до 7,0 кг/см</w:t>
            </w:r>
            <w:r w:rsidRPr="005F78AB">
              <w:rPr>
                <w:sz w:val="22"/>
                <w:szCs w:val="22"/>
                <w:vertAlign w:val="superscript"/>
              </w:rPr>
              <w:t>2</w:t>
            </w:r>
          </w:p>
        </w:tc>
        <w:tc>
          <w:tcPr>
            <w:tcW w:w="708" w:type="dxa"/>
            <w:tcBorders>
              <w:bottom w:val="single" w:sz="4" w:space="0" w:color="auto"/>
            </w:tcBorders>
            <w:shd w:val="clear" w:color="auto" w:fill="auto"/>
            <w:vAlign w:val="center"/>
          </w:tcPr>
          <w:p w14:paraId="29D3DD49" w14:textId="77777777" w:rsidR="00A623F5" w:rsidRPr="005F78AB" w:rsidRDefault="00A623F5" w:rsidP="00A623F5">
            <w:pPr>
              <w:ind w:left="-108" w:right="-108"/>
              <w:jc w:val="center"/>
              <w:rPr>
                <w:sz w:val="22"/>
                <w:szCs w:val="22"/>
              </w:rPr>
            </w:pPr>
            <w:r w:rsidRPr="005F78AB">
              <w:rPr>
                <w:sz w:val="22"/>
                <w:szCs w:val="22"/>
              </w:rPr>
              <w:t xml:space="preserve">от 7,0 </w:t>
            </w:r>
          </w:p>
          <w:p w14:paraId="3FDD0798" w14:textId="77777777" w:rsidR="00A623F5" w:rsidRPr="005F78AB" w:rsidRDefault="00A623F5" w:rsidP="00A623F5">
            <w:pPr>
              <w:ind w:left="-108" w:right="-108"/>
              <w:jc w:val="center"/>
              <w:rPr>
                <w:sz w:val="22"/>
                <w:szCs w:val="22"/>
              </w:rPr>
            </w:pPr>
            <w:r w:rsidRPr="005F78AB">
              <w:rPr>
                <w:sz w:val="22"/>
                <w:szCs w:val="22"/>
              </w:rPr>
              <w:t>до 13,0 кг/см</w:t>
            </w:r>
            <w:r w:rsidRPr="005F78AB">
              <w:rPr>
                <w:sz w:val="22"/>
                <w:szCs w:val="22"/>
                <w:vertAlign w:val="superscript"/>
              </w:rPr>
              <w:t>2</w:t>
            </w:r>
          </w:p>
        </w:tc>
        <w:tc>
          <w:tcPr>
            <w:tcW w:w="709" w:type="dxa"/>
            <w:tcBorders>
              <w:bottom w:val="single" w:sz="4" w:space="0" w:color="auto"/>
            </w:tcBorders>
            <w:shd w:val="clear" w:color="auto" w:fill="auto"/>
            <w:vAlign w:val="center"/>
          </w:tcPr>
          <w:p w14:paraId="1D793666" w14:textId="77777777" w:rsidR="00A623F5" w:rsidRPr="005F78AB" w:rsidRDefault="00A623F5" w:rsidP="00A623F5">
            <w:pPr>
              <w:ind w:left="-108" w:right="-108"/>
              <w:jc w:val="center"/>
              <w:rPr>
                <w:sz w:val="22"/>
                <w:szCs w:val="22"/>
              </w:rPr>
            </w:pPr>
            <w:r w:rsidRPr="005F78AB">
              <w:rPr>
                <w:sz w:val="22"/>
                <w:szCs w:val="22"/>
              </w:rPr>
              <w:t>свыше 13,0 кг/см</w:t>
            </w:r>
            <w:r w:rsidRPr="005F78AB">
              <w:rPr>
                <w:sz w:val="22"/>
                <w:szCs w:val="22"/>
                <w:vertAlign w:val="superscript"/>
              </w:rPr>
              <w:t>2</w:t>
            </w:r>
          </w:p>
        </w:tc>
        <w:tc>
          <w:tcPr>
            <w:tcW w:w="1091" w:type="dxa"/>
            <w:vMerge/>
            <w:tcBorders>
              <w:bottom w:val="single" w:sz="4" w:space="0" w:color="auto"/>
            </w:tcBorders>
            <w:shd w:val="clear" w:color="auto" w:fill="auto"/>
          </w:tcPr>
          <w:p w14:paraId="4E28BB46" w14:textId="77777777" w:rsidR="00A623F5" w:rsidRPr="005F78AB" w:rsidRDefault="00A623F5" w:rsidP="00A623F5">
            <w:pPr>
              <w:ind w:right="-2"/>
              <w:jc w:val="center"/>
              <w:rPr>
                <w:sz w:val="22"/>
                <w:szCs w:val="22"/>
              </w:rPr>
            </w:pPr>
          </w:p>
        </w:tc>
      </w:tr>
      <w:tr w:rsidR="00A623F5" w:rsidRPr="005F78AB" w14:paraId="249E7D74" w14:textId="77777777" w:rsidTr="00A623F5">
        <w:trPr>
          <w:trHeight w:val="20"/>
          <w:jc w:val="center"/>
        </w:trPr>
        <w:tc>
          <w:tcPr>
            <w:tcW w:w="1696" w:type="dxa"/>
            <w:tcBorders>
              <w:bottom w:val="single" w:sz="4" w:space="0" w:color="auto"/>
            </w:tcBorders>
            <w:shd w:val="clear" w:color="auto" w:fill="auto"/>
            <w:vAlign w:val="center"/>
          </w:tcPr>
          <w:p w14:paraId="5F770BE0" w14:textId="77777777" w:rsidR="00A623F5" w:rsidRPr="005F78AB" w:rsidRDefault="00A623F5" w:rsidP="00A623F5">
            <w:pPr>
              <w:ind w:left="-108" w:right="-125"/>
              <w:jc w:val="center"/>
              <w:rPr>
                <w:bCs/>
                <w:color w:val="000000"/>
                <w:kern w:val="32"/>
                <w:sz w:val="22"/>
                <w:szCs w:val="22"/>
              </w:rPr>
            </w:pPr>
            <w:r w:rsidRPr="005F78AB">
              <w:rPr>
                <w:bCs/>
                <w:color w:val="000000"/>
                <w:kern w:val="32"/>
                <w:sz w:val="22"/>
                <w:szCs w:val="22"/>
              </w:rPr>
              <w:t>1</w:t>
            </w:r>
          </w:p>
        </w:tc>
        <w:tc>
          <w:tcPr>
            <w:tcW w:w="1843" w:type="dxa"/>
            <w:tcBorders>
              <w:bottom w:val="single" w:sz="4" w:space="0" w:color="auto"/>
            </w:tcBorders>
            <w:shd w:val="clear" w:color="auto" w:fill="auto"/>
          </w:tcPr>
          <w:p w14:paraId="750F68DD" w14:textId="77777777" w:rsidR="00A623F5" w:rsidRPr="005F78AB" w:rsidRDefault="00A623F5" w:rsidP="00A623F5">
            <w:pPr>
              <w:ind w:right="-2"/>
              <w:jc w:val="center"/>
              <w:rPr>
                <w:sz w:val="22"/>
                <w:szCs w:val="22"/>
              </w:rPr>
            </w:pPr>
            <w:r w:rsidRPr="005F78AB">
              <w:rPr>
                <w:sz w:val="22"/>
                <w:szCs w:val="22"/>
              </w:rPr>
              <w:t>2</w:t>
            </w:r>
          </w:p>
        </w:tc>
        <w:tc>
          <w:tcPr>
            <w:tcW w:w="1417" w:type="dxa"/>
            <w:tcBorders>
              <w:bottom w:val="single" w:sz="4" w:space="0" w:color="auto"/>
            </w:tcBorders>
            <w:shd w:val="clear" w:color="auto" w:fill="auto"/>
          </w:tcPr>
          <w:p w14:paraId="6B36D3FA" w14:textId="77777777" w:rsidR="00A623F5" w:rsidRPr="005F78AB" w:rsidRDefault="00A623F5" w:rsidP="00A623F5">
            <w:pPr>
              <w:ind w:right="-2"/>
              <w:jc w:val="center"/>
              <w:rPr>
                <w:sz w:val="22"/>
                <w:szCs w:val="22"/>
              </w:rPr>
            </w:pPr>
            <w:r w:rsidRPr="005F78AB">
              <w:rPr>
                <w:sz w:val="22"/>
                <w:szCs w:val="22"/>
              </w:rPr>
              <w:t>3</w:t>
            </w:r>
          </w:p>
        </w:tc>
        <w:tc>
          <w:tcPr>
            <w:tcW w:w="1177" w:type="dxa"/>
            <w:tcBorders>
              <w:bottom w:val="single" w:sz="4" w:space="0" w:color="auto"/>
            </w:tcBorders>
            <w:shd w:val="clear" w:color="auto" w:fill="auto"/>
          </w:tcPr>
          <w:p w14:paraId="316F1B07" w14:textId="77777777" w:rsidR="00A623F5" w:rsidRPr="005F78AB" w:rsidRDefault="00A623F5" w:rsidP="00A623F5">
            <w:pPr>
              <w:ind w:right="-2"/>
              <w:jc w:val="center"/>
              <w:rPr>
                <w:sz w:val="22"/>
                <w:szCs w:val="22"/>
              </w:rPr>
            </w:pPr>
            <w:r w:rsidRPr="005F78AB">
              <w:rPr>
                <w:sz w:val="22"/>
                <w:szCs w:val="22"/>
              </w:rPr>
              <w:t>4</w:t>
            </w:r>
          </w:p>
        </w:tc>
        <w:tc>
          <w:tcPr>
            <w:tcW w:w="709" w:type="dxa"/>
            <w:tcBorders>
              <w:bottom w:val="single" w:sz="4" w:space="0" w:color="auto"/>
            </w:tcBorders>
            <w:shd w:val="clear" w:color="auto" w:fill="auto"/>
            <w:vAlign w:val="center"/>
          </w:tcPr>
          <w:p w14:paraId="0E6CA31A" w14:textId="77777777" w:rsidR="00A623F5" w:rsidRPr="005F78AB" w:rsidRDefault="00A623F5" w:rsidP="00A623F5">
            <w:pPr>
              <w:ind w:left="-108" w:right="-108"/>
              <w:jc w:val="center"/>
              <w:rPr>
                <w:sz w:val="22"/>
                <w:szCs w:val="22"/>
              </w:rPr>
            </w:pPr>
            <w:r w:rsidRPr="005F78AB">
              <w:rPr>
                <w:sz w:val="22"/>
                <w:szCs w:val="22"/>
              </w:rPr>
              <w:t>5</w:t>
            </w:r>
          </w:p>
        </w:tc>
        <w:tc>
          <w:tcPr>
            <w:tcW w:w="851" w:type="dxa"/>
            <w:tcBorders>
              <w:bottom w:val="single" w:sz="4" w:space="0" w:color="auto"/>
            </w:tcBorders>
            <w:shd w:val="clear" w:color="auto" w:fill="auto"/>
            <w:vAlign w:val="center"/>
          </w:tcPr>
          <w:p w14:paraId="78B9E1D3" w14:textId="77777777" w:rsidR="00A623F5" w:rsidRPr="005F78AB" w:rsidRDefault="00A623F5" w:rsidP="00A623F5">
            <w:pPr>
              <w:ind w:right="-2"/>
              <w:jc w:val="center"/>
              <w:rPr>
                <w:sz w:val="22"/>
                <w:szCs w:val="22"/>
              </w:rPr>
            </w:pPr>
            <w:r w:rsidRPr="005F78AB">
              <w:rPr>
                <w:sz w:val="22"/>
                <w:szCs w:val="22"/>
              </w:rPr>
              <w:t>6</w:t>
            </w:r>
          </w:p>
        </w:tc>
        <w:tc>
          <w:tcPr>
            <w:tcW w:w="708" w:type="dxa"/>
            <w:tcBorders>
              <w:bottom w:val="single" w:sz="4" w:space="0" w:color="auto"/>
            </w:tcBorders>
            <w:shd w:val="clear" w:color="auto" w:fill="auto"/>
            <w:vAlign w:val="center"/>
          </w:tcPr>
          <w:p w14:paraId="0E196380" w14:textId="77777777" w:rsidR="00A623F5" w:rsidRPr="005F78AB" w:rsidRDefault="00A623F5" w:rsidP="00A623F5">
            <w:pPr>
              <w:ind w:left="-108" w:right="-108"/>
              <w:jc w:val="center"/>
              <w:rPr>
                <w:sz w:val="22"/>
                <w:szCs w:val="22"/>
              </w:rPr>
            </w:pPr>
            <w:r w:rsidRPr="005F78AB">
              <w:rPr>
                <w:sz w:val="22"/>
                <w:szCs w:val="22"/>
              </w:rPr>
              <w:t>7</w:t>
            </w:r>
          </w:p>
        </w:tc>
        <w:tc>
          <w:tcPr>
            <w:tcW w:w="709" w:type="dxa"/>
            <w:tcBorders>
              <w:bottom w:val="single" w:sz="4" w:space="0" w:color="auto"/>
            </w:tcBorders>
            <w:shd w:val="clear" w:color="auto" w:fill="auto"/>
            <w:vAlign w:val="center"/>
          </w:tcPr>
          <w:p w14:paraId="7F0AE51C" w14:textId="77777777" w:rsidR="00A623F5" w:rsidRPr="005F78AB" w:rsidRDefault="00A623F5" w:rsidP="00A623F5">
            <w:pPr>
              <w:ind w:left="-108" w:right="-108"/>
              <w:jc w:val="center"/>
              <w:rPr>
                <w:sz w:val="22"/>
                <w:szCs w:val="22"/>
              </w:rPr>
            </w:pPr>
            <w:r w:rsidRPr="005F78AB">
              <w:rPr>
                <w:sz w:val="22"/>
                <w:szCs w:val="22"/>
              </w:rPr>
              <w:t>8</w:t>
            </w:r>
          </w:p>
        </w:tc>
        <w:tc>
          <w:tcPr>
            <w:tcW w:w="1091" w:type="dxa"/>
            <w:tcBorders>
              <w:bottom w:val="single" w:sz="4" w:space="0" w:color="auto"/>
            </w:tcBorders>
            <w:shd w:val="clear" w:color="auto" w:fill="auto"/>
          </w:tcPr>
          <w:p w14:paraId="60046B8A" w14:textId="77777777" w:rsidR="00A623F5" w:rsidRPr="005F78AB" w:rsidRDefault="00A623F5" w:rsidP="00A623F5">
            <w:pPr>
              <w:ind w:right="-2"/>
              <w:jc w:val="center"/>
              <w:rPr>
                <w:sz w:val="22"/>
                <w:szCs w:val="22"/>
              </w:rPr>
            </w:pPr>
            <w:r w:rsidRPr="005F78AB">
              <w:rPr>
                <w:sz w:val="22"/>
                <w:szCs w:val="22"/>
              </w:rPr>
              <w:t>9</w:t>
            </w:r>
          </w:p>
        </w:tc>
      </w:tr>
      <w:tr w:rsidR="00A623F5" w:rsidRPr="005F78AB" w14:paraId="3933D1A1" w14:textId="77777777" w:rsidTr="00A623F5">
        <w:trPr>
          <w:trHeight w:val="377"/>
          <w:jc w:val="center"/>
        </w:trPr>
        <w:tc>
          <w:tcPr>
            <w:tcW w:w="1696" w:type="dxa"/>
            <w:vMerge w:val="restart"/>
            <w:shd w:val="clear" w:color="auto" w:fill="auto"/>
            <w:vAlign w:val="center"/>
          </w:tcPr>
          <w:p w14:paraId="6F3F8954" w14:textId="77777777" w:rsidR="00A623F5" w:rsidRPr="005F78AB" w:rsidRDefault="00A623F5" w:rsidP="00A623F5">
            <w:pPr>
              <w:ind w:left="-150" w:right="-108"/>
              <w:jc w:val="center"/>
              <w:rPr>
                <w:sz w:val="22"/>
                <w:szCs w:val="22"/>
              </w:rPr>
            </w:pPr>
            <w:r w:rsidRPr="005F78AB">
              <w:rPr>
                <w:bCs/>
                <w:color w:val="000000"/>
                <w:kern w:val="32"/>
                <w:sz w:val="22"/>
                <w:szCs w:val="22"/>
              </w:rPr>
              <w:t>ООО «Теплоэнергетик»</w:t>
            </w:r>
          </w:p>
        </w:tc>
        <w:tc>
          <w:tcPr>
            <w:tcW w:w="8505" w:type="dxa"/>
            <w:gridSpan w:val="8"/>
            <w:shd w:val="clear" w:color="auto" w:fill="auto"/>
          </w:tcPr>
          <w:p w14:paraId="73845293" w14:textId="77777777" w:rsidR="00A623F5" w:rsidRPr="005F78AB" w:rsidRDefault="00A623F5" w:rsidP="00A623F5">
            <w:pPr>
              <w:ind w:right="-994"/>
              <w:jc w:val="center"/>
              <w:rPr>
                <w:sz w:val="22"/>
                <w:szCs w:val="22"/>
              </w:rPr>
            </w:pPr>
            <w:r w:rsidRPr="005F78AB">
              <w:rPr>
                <w:sz w:val="22"/>
                <w:szCs w:val="22"/>
              </w:rPr>
              <w:t>Для потребителей, в случае отсутствия дифференциации тарифов</w:t>
            </w:r>
          </w:p>
          <w:p w14:paraId="3660C35F" w14:textId="77777777" w:rsidR="00A623F5" w:rsidRPr="005F78AB" w:rsidRDefault="00A623F5" w:rsidP="00A623F5">
            <w:pPr>
              <w:ind w:right="-994"/>
              <w:jc w:val="center"/>
              <w:rPr>
                <w:sz w:val="22"/>
                <w:szCs w:val="22"/>
              </w:rPr>
            </w:pPr>
            <w:r w:rsidRPr="005F78AB">
              <w:rPr>
                <w:sz w:val="22"/>
                <w:szCs w:val="22"/>
              </w:rPr>
              <w:t>по схеме подключения (без НДС)</w:t>
            </w:r>
          </w:p>
        </w:tc>
      </w:tr>
      <w:tr w:rsidR="00A623F5" w:rsidRPr="005F78AB" w14:paraId="12BFDF36" w14:textId="77777777" w:rsidTr="00A623F5">
        <w:trPr>
          <w:trHeight w:val="255"/>
          <w:jc w:val="center"/>
        </w:trPr>
        <w:tc>
          <w:tcPr>
            <w:tcW w:w="1696" w:type="dxa"/>
            <w:vMerge/>
            <w:shd w:val="clear" w:color="auto" w:fill="auto"/>
          </w:tcPr>
          <w:p w14:paraId="13FDD739" w14:textId="77777777" w:rsidR="00A623F5" w:rsidRPr="005F78AB" w:rsidRDefault="00A623F5" w:rsidP="00A623F5">
            <w:pPr>
              <w:ind w:left="-220" w:right="-125"/>
              <w:jc w:val="center"/>
              <w:rPr>
                <w:sz w:val="22"/>
                <w:szCs w:val="22"/>
              </w:rPr>
            </w:pPr>
          </w:p>
        </w:tc>
        <w:tc>
          <w:tcPr>
            <w:tcW w:w="1843" w:type="dxa"/>
            <w:vMerge w:val="restart"/>
            <w:shd w:val="clear" w:color="auto" w:fill="auto"/>
            <w:vAlign w:val="center"/>
          </w:tcPr>
          <w:p w14:paraId="0C364EFF" w14:textId="77777777" w:rsidR="00A623F5" w:rsidRPr="005F78AB" w:rsidRDefault="00A623F5" w:rsidP="00A623F5">
            <w:pPr>
              <w:ind w:left="-107" w:right="-150"/>
              <w:jc w:val="center"/>
              <w:rPr>
                <w:sz w:val="22"/>
                <w:szCs w:val="22"/>
              </w:rPr>
            </w:pPr>
            <w:proofErr w:type="spellStart"/>
            <w:r w:rsidRPr="005F78AB">
              <w:rPr>
                <w:sz w:val="22"/>
                <w:szCs w:val="22"/>
              </w:rPr>
              <w:t>Одноставочный</w:t>
            </w:r>
            <w:proofErr w:type="spellEnd"/>
          </w:p>
          <w:p w14:paraId="1A814356" w14:textId="77777777" w:rsidR="00A623F5" w:rsidRPr="005F78AB" w:rsidRDefault="00A623F5" w:rsidP="00A623F5">
            <w:pPr>
              <w:ind w:right="-2"/>
              <w:jc w:val="center"/>
              <w:rPr>
                <w:sz w:val="22"/>
                <w:szCs w:val="22"/>
              </w:rPr>
            </w:pPr>
            <w:r w:rsidRPr="005F78AB">
              <w:rPr>
                <w:sz w:val="22"/>
                <w:szCs w:val="22"/>
              </w:rPr>
              <w:t>руб./Гкал</w:t>
            </w:r>
          </w:p>
        </w:tc>
        <w:tc>
          <w:tcPr>
            <w:tcW w:w="1417" w:type="dxa"/>
            <w:shd w:val="clear" w:color="auto" w:fill="auto"/>
            <w:vAlign w:val="center"/>
          </w:tcPr>
          <w:p w14:paraId="6C0104A5" w14:textId="77777777" w:rsidR="00A623F5" w:rsidRPr="005F78AB" w:rsidRDefault="00A623F5" w:rsidP="00A623F5">
            <w:pPr>
              <w:ind w:right="-9"/>
              <w:jc w:val="center"/>
              <w:rPr>
                <w:sz w:val="22"/>
                <w:szCs w:val="22"/>
              </w:rPr>
            </w:pPr>
            <w:r w:rsidRPr="005F78AB">
              <w:rPr>
                <w:sz w:val="22"/>
                <w:szCs w:val="22"/>
              </w:rPr>
              <w:t xml:space="preserve">с </w:t>
            </w:r>
            <w:r>
              <w:rPr>
                <w:sz w:val="22"/>
                <w:szCs w:val="22"/>
              </w:rPr>
              <w:t>20</w:t>
            </w:r>
            <w:r w:rsidRPr="005F78AB">
              <w:rPr>
                <w:sz w:val="22"/>
                <w:szCs w:val="22"/>
              </w:rPr>
              <w:t>.0</w:t>
            </w:r>
            <w:r>
              <w:rPr>
                <w:sz w:val="22"/>
                <w:szCs w:val="22"/>
              </w:rPr>
              <w:t>2</w:t>
            </w:r>
            <w:r w:rsidRPr="005F78AB">
              <w:rPr>
                <w:sz w:val="22"/>
                <w:szCs w:val="22"/>
              </w:rPr>
              <w:t>.2019</w:t>
            </w:r>
          </w:p>
        </w:tc>
        <w:tc>
          <w:tcPr>
            <w:tcW w:w="1177" w:type="dxa"/>
            <w:shd w:val="clear" w:color="auto" w:fill="auto"/>
            <w:vAlign w:val="center"/>
          </w:tcPr>
          <w:p w14:paraId="7E1C15F0" w14:textId="77777777" w:rsidR="00A623F5" w:rsidRPr="005F78AB" w:rsidRDefault="00A623F5" w:rsidP="00A623F5">
            <w:pPr>
              <w:ind w:right="-2"/>
              <w:jc w:val="center"/>
              <w:rPr>
                <w:sz w:val="22"/>
                <w:szCs w:val="22"/>
              </w:rPr>
            </w:pPr>
            <w:r>
              <w:rPr>
                <w:sz w:val="22"/>
                <w:szCs w:val="22"/>
              </w:rPr>
              <w:t>2350,19</w:t>
            </w:r>
          </w:p>
        </w:tc>
        <w:tc>
          <w:tcPr>
            <w:tcW w:w="709" w:type="dxa"/>
            <w:shd w:val="clear" w:color="auto" w:fill="auto"/>
            <w:vAlign w:val="center"/>
          </w:tcPr>
          <w:p w14:paraId="16829CE3"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2BC97E51"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6BFFB8B3"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4C5D8B9C" w14:textId="77777777" w:rsidR="00A623F5" w:rsidRPr="005F78AB" w:rsidRDefault="00A623F5" w:rsidP="00A623F5">
            <w:pPr>
              <w:ind w:left="-105" w:right="-65"/>
              <w:jc w:val="center"/>
              <w:rPr>
                <w:sz w:val="22"/>
                <w:szCs w:val="22"/>
              </w:rPr>
            </w:pPr>
            <w:r w:rsidRPr="005F78AB">
              <w:rPr>
                <w:sz w:val="22"/>
                <w:szCs w:val="22"/>
              </w:rPr>
              <w:t>x</w:t>
            </w:r>
          </w:p>
        </w:tc>
        <w:tc>
          <w:tcPr>
            <w:tcW w:w="1091" w:type="dxa"/>
            <w:shd w:val="clear" w:color="auto" w:fill="auto"/>
            <w:vAlign w:val="center"/>
          </w:tcPr>
          <w:p w14:paraId="3BC1BEC2" w14:textId="77777777" w:rsidR="00A623F5" w:rsidRPr="005F78AB" w:rsidRDefault="00A623F5" w:rsidP="00A623F5">
            <w:pPr>
              <w:ind w:left="-105" w:right="-150"/>
              <w:jc w:val="center"/>
              <w:rPr>
                <w:sz w:val="22"/>
                <w:szCs w:val="22"/>
              </w:rPr>
            </w:pPr>
            <w:r w:rsidRPr="005F78AB">
              <w:rPr>
                <w:sz w:val="22"/>
                <w:szCs w:val="22"/>
              </w:rPr>
              <w:t>x</w:t>
            </w:r>
          </w:p>
        </w:tc>
      </w:tr>
      <w:tr w:rsidR="00A623F5" w:rsidRPr="005F78AB" w14:paraId="7B52E891" w14:textId="77777777" w:rsidTr="00A623F5">
        <w:trPr>
          <w:trHeight w:val="20"/>
          <w:jc w:val="center"/>
        </w:trPr>
        <w:tc>
          <w:tcPr>
            <w:tcW w:w="1696" w:type="dxa"/>
            <w:vMerge/>
            <w:shd w:val="clear" w:color="auto" w:fill="auto"/>
          </w:tcPr>
          <w:p w14:paraId="65E2E013" w14:textId="77777777" w:rsidR="00A623F5" w:rsidRPr="005F78AB" w:rsidRDefault="00A623F5" w:rsidP="00A623F5">
            <w:pPr>
              <w:ind w:right="-2"/>
              <w:rPr>
                <w:sz w:val="22"/>
                <w:szCs w:val="22"/>
              </w:rPr>
            </w:pPr>
          </w:p>
        </w:tc>
        <w:tc>
          <w:tcPr>
            <w:tcW w:w="1843" w:type="dxa"/>
            <w:vMerge/>
            <w:shd w:val="clear" w:color="auto" w:fill="auto"/>
          </w:tcPr>
          <w:p w14:paraId="4BBB215A" w14:textId="77777777" w:rsidR="00A623F5" w:rsidRPr="005F78AB" w:rsidRDefault="00A623F5" w:rsidP="00A623F5">
            <w:pPr>
              <w:ind w:right="-2"/>
              <w:jc w:val="center"/>
              <w:rPr>
                <w:sz w:val="22"/>
                <w:szCs w:val="22"/>
              </w:rPr>
            </w:pPr>
          </w:p>
        </w:tc>
        <w:tc>
          <w:tcPr>
            <w:tcW w:w="1417" w:type="dxa"/>
            <w:shd w:val="clear" w:color="auto" w:fill="auto"/>
            <w:vAlign w:val="center"/>
          </w:tcPr>
          <w:p w14:paraId="64FB5B7A" w14:textId="77777777" w:rsidR="00A623F5" w:rsidRPr="005F78AB" w:rsidRDefault="00A623F5" w:rsidP="00A623F5">
            <w:pPr>
              <w:ind w:right="-9"/>
              <w:jc w:val="center"/>
              <w:rPr>
                <w:sz w:val="22"/>
                <w:szCs w:val="22"/>
              </w:rPr>
            </w:pPr>
            <w:r w:rsidRPr="005F78AB">
              <w:rPr>
                <w:sz w:val="22"/>
                <w:szCs w:val="22"/>
              </w:rPr>
              <w:t>с 01.07.2019</w:t>
            </w:r>
          </w:p>
        </w:tc>
        <w:tc>
          <w:tcPr>
            <w:tcW w:w="1177" w:type="dxa"/>
            <w:shd w:val="clear" w:color="auto" w:fill="auto"/>
            <w:vAlign w:val="center"/>
          </w:tcPr>
          <w:p w14:paraId="19F132BC" w14:textId="77777777" w:rsidR="00A623F5" w:rsidRPr="005F78AB" w:rsidRDefault="00A623F5" w:rsidP="00A623F5">
            <w:pPr>
              <w:ind w:right="-2"/>
              <w:jc w:val="center"/>
              <w:rPr>
                <w:sz w:val="22"/>
                <w:szCs w:val="22"/>
              </w:rPr>
            </w:pPr>
            <w:r>
              <w:rPr>
                <w:sz w:val="22"/>
                <w:szCs w:val="22"/>
              </w:rPr>
              <w:t>2400,21</w:t>
            </w:r>
          </w:p>
        </w:tc>
        <w:tc>
          <w:tcPr>
            <w:tcW w:w="709" w:type="dxa"/>
            <w:shd w:val="clear" w:color="auto" w:fill="auto"/>
            <w:vAlign w:val="center"/>
          </w:tcPr>
          <w:p w14:paraId="553420D9"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4BDD1AC5"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7C58CDA8"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75D69AEB" w14:textId="77777777" w:rsidR="00A623F5" w:rsidRPr="005F78AB" w:rsidRDefault="00A623F5" w:rsidP="00A623F5">
            <w:pPr>
              <w:ind w:left="-105" w:right="-65"/>
              <w:jc w:val="center"/>
              <w:rPr>
                <w:sz w:val="22"/>
                <w:szCs w:val="22"/>
              </w:rPr>
            </w:pPr>
            <w:r w:rsidRPr="005F78AB">
              <w:rPr>
                <w:sz w:val="22"/>
                <w:szCs w:val="22"/>
              </w:rPr>
              <w:t>x</w:t>
            </w:r>
          </w:p>
        </w:tc>
        <w:tc>
          <w:tcPr>
            <w:tcW w:w="1091" w:type="dxa"/>
            <w:shd w:val="clear" w:color="auto" w:fill="auto"/>
            <w:vAlign w:val="center"/>
          </w:tcPr>
          <w:p w14:paraId="450210FF" w14:textId="77777777" w:rsidR="00A623F5" w:rsidRPr="005F78AB" w:rsidRDefault="00A623F5" w:rsidP="00A623F5">
            <w:pPr>
              <w:ind w:left="-105" w:right="-150"/>
              <w:jc w:val="center"/>
              <w:rPr>
                <w:sz w:val="22"/>
                <w:szCs w:val="22"/>
              </w:rPr>
            </w:pPr>
            <w:r w:rsidRPr="005F78AB">
              <w:rPr>
                <w:sz w:val="22"/>
                <w:szCs w:val="22"/>
              </w:rPr>
              <w:t>x</w:t>
            </w:r>
          </w:p>
        </w:tc>
      </w:tr>
      <w:tr w:rsidR="00A623F5" w:rsidRPr="005F78AB" w14:paraId="55888322" w14:textId="77777777" w:rsidTr="00A623F5">
        <w:trPr>
          <w:trHeight w:val="20"/>
          <w:jc w:val="center"/>
        </w:trPr>
        <w:tc>
          <w:tcPr>
            <w:tcW w:w="1696" w:type="dxa"/>
            <w:vMerge/>
            <w:shd w:val="clear" w:color="auto" w:fill="auto"/>
          </w:tcPr>
          <w:p w14:paraId="36B0EC07" w14:textId="77777777" w:rsidR="00A623F5" w:rsidRPr="005F78AB" w:rsidRDefault="00A623F5" w:rsidP="00A623F5">
            <w:pPr>
              <w:ind w:right="-2"/>
              <w:rPr>
                <w:sz w:val="22"/>
                <w:szCs w:val="22"/>
              </w:rPr>
            </w:pPr>
          </w:p>
        </w:tc>
        <w:tc>
          <w:tcPr>
            <w:tcW w:w="1843" w:type="dxa"/>
            <w:vMerge/>
            <w:shd w:val="clear" w:color="auto" w:fill="auto"/>
          </w:tcPr>
          <w:p w14:paraId="3C5B8B01" w14:textId="77777777" w:rsidR="00A623F5" w:rsidRPr="005F78AB" w:rsidRDefault="00A623F5" w:rsidP="00A623F5">
            <w:pPr>
              <w:ind w:right="-2"/>
              <w:jc w:val="center"/>
              <w:rPr>
                <w:sz w:val="22"/>
                <w:szCs w:val="22"/>
              </w:rPr>
            </w:pPr>
          </w:p>
        </w:tc>
        <w:tc>
          <w:tcPr>
            <w:tcW w:w="1417" w:type="dxa"/>
            <w:shd w:val="clear" w:color="auto" w:fill="auto"/>
            <w:vAlign w:val="center"/>
          </w:tcPr>
          <w:p w14:paraId="1EF083A0" w14:textId="77777777" w:rsidR="00A623F5" w:rsidRPr="005F78AB" w:rsidRDefault="00A623F5" w:rsidP="00A623F5">
            <w:pPr>
              <w:ind w:right="-9"/>
              <w:jc w:val="center"/>
              <w:rPr>
                <w:sz w:val="22"/>
                <w:szCs w:val="22"/>
              </w:rPr>
            </w:pPr>
            <w:r w:rsidRPr="005F78AB">
              <w:rPr>
                <w:sz w:val="22"/>
                <w:szCs w:val="22"/>
              </w:rPr>
              <w:t>с 01.01.2020</w:t>
            </w:r>
          </w:p>
        </w:tc>
        <w:tc>
          <w:tcPr>
            <w:tcW w:w="1177" w:type="dxa"/>
            <w:shd w:val="clear" w:color="auto" w:fill="auto"/>
            <w:vAlign w:val="center"/>
          </w:tcPr>
          <w:p w14:paraId="0BF657F0" w14:textId="77777777" w:rsidR="00A623F5" w:rsidRPr="005F78AB" w:rsidRDefault="00A623F5" w:rsidP="00A623F5">
            <w:pPr>
              <w:ind w:right="-2"/>
              <w:jc w:val="center"/>
              <w:rPr>
                <w:sz w:val="22"/>
                <w:szCs w:val="22"/>
              </w:rPr>
            </w:pPr>
            <w:r>
              <w:rPr>
                <w:sz w:val="22"/>
                <w:szCs w:val="22"/>
              </w:rPr>
              <w:t>2400,21</w:t>
            </w:r>
          </w:p>
        </w:tc>
        <w:tc>
          <w:tcPr>
            <w:tcW w:w="709" w:type="dxa"/>
            <w:shd w:val="clear" w:color="auto" w:fill="auto"/>
            <w:vAlign w:val="center"/>
          </w:tcPr>
          <w:p w14:paraId="04983841"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5EB2D394"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0D6BB6ED"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7855539F" w14:textId="77777777" w:rsidR="00A623F5" w:rsidRPr="005F78AB" w:rsidRDefault="00A623F5" w:rsidP="00A623F5">
            <w:pPr>
              <w:ind w:left="-105" w:right="-65"/>
              <w:jc w:val="center"/>
              <w:rPr>
                <w:sz w:val="22"/>
                <w:szCs w:val="22"/>
              </w:rPr>
            </w:pPr>
            <w:r w:rsidRPr="005F78AB">
              <w:rPr>
                <w:sz w:val="22"/>
                <w:szCs w:val="22"/>
              </w:rPr>
              <w:t>x</w:t>
            </w:r>
          </w:p>
        </w:tc>
        <w:tc>
          <w:tcPr>
            <w:tcW w:w="1091" w:type="dxa"/>
            <w:shd w:val="clear" w:color="auto" w:fill="auto"/>
            <w:vAlign w:val="center"/>
          </w:tcPr>
          <w:p w14:paraId="7C75FD6F" w14:textId="77777777" w:rsidR="00A623F5" w:rsidRPr="005F78AB" w:rsidRDefault="00A623F5" w:rsidP="00A623F5">
            <w:pPr>
              <w:ind w:left="-105" w:right="-150"/>
              <w:jc w:val="center"/>
              <w:rPr>
                <w:sz w:val="22"/>
                <w:szCs w:val="22"/>
              </w:rPr>
            </w:pPr>
            <w:r w:rsidRPr="005F78AB">
              <w:rPr>
                <w:sz w:val="22"/>
                <w:szCs w:val="22"/>
              </w:rPr>
              <w:t>x</w:t>
            </w:r>
          </w:p>
        </w:tc>
      </w:tr>
      <w:tr w:rsidR="00A623F5" w:rsidRPr="005F78AB" w14:paraId="44FD831B" w14:textId="77777777" w:rsidTr="00A623F5">
        <w:trPr>
          <w:trHeight w:val="20"/>
          <w:jc w:val="center"/>
        </w:trPr>
        <w:tc>
          <w:tcPr>
            <w:tcW w:w="1696" w:type="dxa"/>
            <w:vMerge/>
            <w:shd w:val="clear" w:color="auto" w:fill="auto"/>
          </w:tcPr>
          <w:p w14:paraId="711B9A46" w14:textId="77777777" w:rsidR="00A623F5" w:rsidRPr="005F78AB" w:rsidRDefault="00A623F5" w:rsidP="00A623F5">
            <w:pPr>
              <w:ind w:right="-2"/>
              <w:rPr>
                <w:sz w:val="22"/>
                <w:szCs w:val="22"/>
              </w:rPr>
            </w:pPr>
          </w:p>
        </w:tc>
        <w:tc>
          <w:tcPr>
            <w:tcW w:w="1843" w:type="dxa"/>
            <w:vMerge/>
            <w:shd w:val="clear" w:color="auto" w:fill="auto"/>
          </w:tcPr>
          <w:p w14:paraId="4AFA50FC" w14:textId="77777777" w:rsidR="00A623F5" w:rsidRPr="005F78AB" w:rsidRDefault="00A623F5" w:rsidP="00A623F5">
            <w:pPr>
              <w:ind w:right="-2"/>
              <w:jc w:val="center"/>
              <w:rPr>
                <w:sz w:val="22"/>
                <w:szCs w:val="22"/>
              </w:rPr>
            </w:pPr>
          </w:p>
        </w:tc>
        <w:tc>
          <w:tcPr>
            <w:tcW w:w="1417" w:type="dxa"/>
            <w:shd w:val="clear" w:color="auto" w:fill="auto"/>
            <w:vAlign w:val="center"/>
          </w:tcPr>
          <w:p w14:paraId="0001C092" w14:textId="77777777" w:rsidR="00A623F5" w:rsidRPr="005F78AB" w:rsidRDefault="00A623F5" w:rsidP="00A623F5">
            <w:pPr>
              <w:ind w:right="-9"/>
              <w:jc w:val="center"/>
              <w:rPr>
                <w:sz w:val="22"/>
                <w:szCs w:val="22"/>
              </w:rPr>
            </w:pPr>
            <w:r w:rsidRPr="005F78AB">
              <w:rPr>
                <w:sz w:val="22"/>
                <w:szCs w:val="22"/>
              </w:rPr>
              <w:t>с 01.07.2020</w:t>
            </w:r>
          </w:p>
        </w:tc>
        <w:tc>
          <w:tcPr>
            <w:tcW w:w="1177" w:type="dxa"/>
            <w:shd w:val="clear" w:color="auto" w:fill="auto"/>
            <w:vAlign w:val="center"/>
          </w:tcPr>
          <w:p w14:paraId="5E455F87" w14:textId="77777777" w:rsidR="00A623F5" w:rsidRPr="005F78AB" w:rsidRDefault="00A623F5" w:rsidP="00A623F5">
            <w:pPr>
              <w:ind w:right="-2"/>
              <w:jc w:val="center"/>
              <w:rPr>
                <w:sz w:val="22"/>
                <w:szCs w:val="22"/>
              </w:rPr>
            </w:pPr>
            <w:r>
              <w:rPr>
                <w:sz w:val="22"/>
                <w:szCs w:val="22"/>
              </w:rPr>
              <w:t>2564,24</w:t>
            </w:r>
          </w:p>
        </w:tc>
        <w:tc>
          <w:tcPr>
            <w:tcW w:w="709" w:type="dxa"/>
            <w:shd w:val="clear" w:color="auto" w:fill="auto"/>
            <w:vAlign w:val="center"/>
          </w:tcPr>
          <w:p w14:paraId="266EAA9E"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7E94384D"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1740D810"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2DAD9B7B" w14:textId="77777777" w:rsidR="00A623F5" w:rsidRPr="005F78AB" w:rsidRDefault="00A623F5" w:rsidP="00A623F5">
            <w:pPr>
              <w:ind w:left="-105" w:right="-65"/>
              <w:jc w:val="center"/>
              <w:rPr>
                <w:sz w:val="22"/>
                <w:szCs w:val="22"/>
              </w:rPr>
            </w:pPr>
            <w:r w:rsidRPr="005F78AB">
              <w:rPr>
                <w:sz w:val="22"/>
                <w:szCs w:val="22"/>
              </w:rPr>
              <w:t>x</w:t>
            </w:r>
          </w:p>
        </w:tc>
        <w:tc>
          <w:tcPr>
            <w:tcW w:w="1091" w:type="dxa"/>
            <w:shd w:val="clear" w:color="auto" w:fill="auto"/>
            <w:vAlign w:val="center"/>
          </w:tcPr>
          <w:p w14:paraId="783283F7" w14:textId="77777777" w:rsidR="00A623F5" w:rsidRPr="005F78AB" w:rsidRDefault="00A623F5" w:rsidP="00A623F5">
            <w:pPr>
              <w:ind w:left="-105" w:right="-150"/>
              <w:jc w:val="center"/>
              <w:rPr>
                <w:sz w:val="22"/>
                <w:szCs w:val="22"/>
              </w:rPr>
            </w:pPr>
            <w:r w:rsidRPr="005F78AB">
              <w:rPr>
                <w:sz w:val="22"/>
                <w:szCs w:val="22"/>
              </w:rPr>
              <w:t>x</w:t>
            </w:r>
          </w:p>
        </w:tc>
      </w:tr>
      <w:tr w:rsidR="00A623F5" w:rsidRPr="005F78AB" w14:paraId="1D193C75" w14:textId="77777777" w:rsidTr="00A623F5">
        <w:trPr>
          <w:trHeight w:val="20"/>
          <w:jc w:val="center"/>
        </w:trPr>
        <w:tc>
          <w:tcPr>
            <w:tcW w:w="1696" w:type="dxa"/>
            <w:vMerge/>
            <w:shd w:val="clear" w:color="auto" w:fill="auto"/>
          </w:tcPr>
          <w:p w14:paraId="4C9B7DB2" w14:textId="77777777" w:rsidR="00A623F5" w:rsidRPr="005F78AB" w:rsidRDefault="00A623F5" w:rsidP="00A623F5">
            <w:pPr>
              <w:ind w:right="-2"/>
              <w:rPr>
                <w:sz w:val="22"/>
                <w:szCs w:val="22"/>
              </w:rPr>
            </w:pPr>
          </w:p>
        </w:tc>
        <w:tc>
          <w:tcPr>
            <w:tcW w:w="1843" w:type="dxa"/>
            <w:vMerge/>
            <w:shd w:val="clear" w:color="auto" w:fill="auto"/>
          </w:tcPr>
          <w:p w14:paraId="0431FC2C" w14:textId="77777777" w:rsidR="00A623F5" w:rsidRPr="005F78AB" w:rsidRDefault="00A623F5" w:rsidP="00A623F5">
            <w:pPr>
              <w:ind w:right="-2"/>
              <w:jc w:val="center"/>
              <w:rPr>
                <w:sz w:val="22"/>
                <w:szCs w:val="22"/>
              </w:rPr>
            </w:pPr>
          </w:p>
        </w:tc>
        <w:tc>
          <w:tcPr>
            <w:tcW w:w="1417" w:type="dxa"/>
            <w:shd w:val="clear" w:color="auto" w:fill="auto"/>
            <w:vAlign w:val="center"/>
          </w:tcPr>
          <w:p w14:paraId="0CA3C3AF" w14:textId="77777777" w:rsidR="00A623F5" w:rsidRPr="005F78AB" w:rsidRDefault="00A623F5" w:rsidP="00A623F5">
            <w:pPr>
              <w:ind w:right="-9"/>
              <w:jc w:val="center"/>
              <w:rPr>
                <w:sz w:val="22"/>
                <w:szCs w:val="22"/>
              </w:rPr>
            </w:pPr>
            <w:r w:rsidRPr="005F78AB">
              <w:rPr>
                <w:sz w:val="22"/>
                <w:szCs w:val="22"/>
              </w:rPr>
              <w:t>с 01.01.2021</w:t>
            </w:r>
          </w:p>
        </w:tc>
        <w:tc>
          <w:tcPr>
            <w:tcW w:w="1177" w:type="dxa"/>
            <w:shd w:val="clear" w:color="auto" w:fill="auto"/>
            <w:vAlign w:val="center"/>
          </w:tcPr>
          <w:p w14:paraId="0196BDAF" w14:textId="77777777" w:rsidR="00A623F5" w:rsidRPr="005F78AB" w:rsidRDefault="00A623F5" w:rsidP="00A623F5">
            <w:pPr>
              <w:ind w:right="-2"/>
              <w:jc w:val="center"/>
              <w:rPr>
                <w:sz w:val="22"/>
                <w:szCs w:val="22"/>
              </w:rPr>
            </w:pPr>
            <w:r w:rsidRPr="001C78AF">
              <w:rPr>
                <w:sz w:val="22"/>
                <w:szCs w:val="22"/>
              </w:rPr>
              <w:t>2462,18</w:t>
            </w:r>
          </w:p>
        </w:tc>
        <w:tc>
          <w:tcPr>
            <w:tcW w:w="709" w:type="dxa"/>
            <w:shd w:val="clear" w:color="auto" w:fill="auto"/>
            <w:vAlign w:val="center"/>
          </w:tcPr>
          <w:p w14:paraId="0EF7A364"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4D43EB60"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41A9A21F"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23BD5222" w14:textId="77777777" w:rsidR="00A623F5" w:rsidRPr="005F78AB" w:rsidRDefault="00A623F5" w:rsidP="00A623F5">
            <w:pPr>
              <w:ind w:left="-105" w:right="-65"/>
              <w:jc w:val="center"/>
              <w:rPr>
                <w:sz w:val="22"/>
                <w:szCs w:val="22"/>
              </w:rPr>
            </w:pPr>
            <w:r w:rsidRPr="005F78AB">
              <w:rPr>
                <w:sz w:val="22"/>
                <w:szCs w:val="22"/>
              </w:rPr>
              <w:t>x</w:t>
            </w:r>
          </w:p>
        </w:tc>
        <w:tc>
          <w:tcPr>
            <w:tcW w:w="1091" w:type="dxa"/>
            <w:shd w:val="clear" w:color="auto" w:fill="auto"/>
            <w:vAlign w:val="center"/>
          </w:tcPr>
          <w:p w14:paraId="3104B825" w14:textId="77777777" w:rsidR="00A623F5" w:rsidRPr="005F78AB" w:rsidRDefault="00A623F5" w:rsidP="00A623F5">
            <w:pPr>
              <w:ind w:left="-105" w:right="-150"/>
              <w:jc w:val="center"/>
              <w:rPr>
                <w:sz w:val="22"/>
                <w:szCs w:val="22"/>
              </w:rPr>
            </w:pPr>
            <w:r w:rsidRPr="005F78AB">
              <w:rPr>
                <w:sz w:val="22"/>
                <w:szCs w:val="22"/>
              </w:rPr>
              <w:t>x</w:t>
            </w:r>
          </w:p>
        </w:tc>
      </w:tr>
      <w:tr w:rsidR="00A623F5" w:rsidRPr="005F78AB" w14:paraId="7119B609" w14:textId="77777777" w:rsidTr="00A623F5">
        <w:trPr>
          <w:trHeight w:val="20"/>
          <w:jc w:val="center"/>
        </w:trPr>
        <w:tc>
          <w:tcPr>
            <w:tcW w:w="1696" w:type="dxa"/>
            <w:vMerge/>
            <w:shd w:val="clear" w:color="auto" w:fill="auto"/>
          </w:tcPr>
          <w:p w14:paraId="6C312640" w14:textId="77777777" w:rsidR="00A623F5" w:rsidRPr="005F78AB" w:rsidRDefault="00A623F5" w:rsidP="00A623F5">
            <w:pPr>
              <w:ind w:right="-2"/>
              <w:rPr>
                <w:sz w:val="22"/>
                <w:szCs w:val="22"/>
              </w:rPr>
            </w:pPr>
          </w:p>
        </w:tc>
        <w:tc>
          <w:tcPr>
            <w:tcW w:w="1843" w:type="dxa"/>
            <w:vMerge/>
            <w:shd w:val="clear" w:color="auto" w:fill="auto"/>
          </w:tcPr>
          <w:p w14:paraId="3495459C" w14:textId="77777777" w:rsidR="00A623F5" w:rsidRPr="005F78AB" w:rsidRDefault="00A623F5" w:rsidP="00A623F5">
            <w:pPr>
              <w:ind w:right="-2"/>
              <w:jc w:val="center"/>
              <w:rPr>
                <w:sz w:val="22"/>
                <w:szCs w:val="22"/>
              </w:rPr>
            </w:pPr>
          </w:p>
        </w:tc>
        <w:tc>
          <w:tcPr>
            <w:tcW w:w="1417" w:type="dxa"/>
            <w:shd w:val="clear" w:color="auto" w:fill="auto"/>
            <w:vAlign w:val="center"/>
          </w:tcPr>
          <w:p w14:paraId="5D9C3BED" w14:textId="77777777" w:rsidR="00A623F5" w:rsidRPr="005F78AB" w:rsidRDefault="00A623F5" w:rsidP="00A623F5">
            <w:pPr>
              <w:ind w:right="-9"/>
              <w:jc w:val="center"/>
              <w:rPr>
                <w:sz w:val="22"/>
                <w:szCs w:val="22"/>
              </w:rPr>
            </w:pPr>
            <w:r w:rsidRPr="005F78AB">
              <w:rPr>
                <w:sz w:val="22"/>
                <w:szCs w:val="22"/>
              </w:rPr>
              <w:t>с 01.07.2021</w:t>
            </w:r>
          </w:p>
        </w:tc>
        <w:tc>
          <w:tcPr>
            <w:tcW w:w="1177" w:type="dxa"/>
            <w:shd w:val="clear" w:color="auto" w:fill="auto"/>
            <w:vAlign w:val="center"/>
          </w:tcPr>
          <w:p w14:paraId="4DB3CD29" w14:textId="77777777" w:rsidR="00A623F5" w:rsidRPr="005F78AB" w:rsidRDefault="00A623F5" w:rsidP="00A623F5">
            <w:pPr>
              <w:ind w:right="-2"/>
              <w:jc w:val="center"/>
              <w:rPr>
                <w:sz w:val="22"/>
                <w:szCs w:val="22"/>
              </w:rPr>
            </w:pPr>
            <w:r>
              <w:rPr>
                <w:sz w:val="22"/>
                <w:szCs w:val="22"/>
              </w:rPr>
              <w:t>2490,90</w:t>
            </w:r>
          </w:p>
        </w:tc>
        <w:tc>
          <w:tcPr>
            <w:tcW w:w="709" w:type="dxa"/>
            <w:shd w:val="clear" w:color="auto" w:fill="auto"/>
            <w:vAlign w:val="center"/>
          </w:tcPr>
          <w:p w14:paraId="05D2847A"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7830E2FB"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0680ACE6"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1175B4D2" w14:textId="77777777" w:rsidR="00A623F5" w:rsidRPr="005F78AB" w:rsidRDefault="00A623F5" w:rsidP="00A623F5">
            <w:pPr>
              <w:ind w:left="-105" w:right="-65"/>
              <w:jc w:val="center"/>
              <w:rPr>
                <w:sz w:val="22"/>
                <w:szCs w:val="22"/>
              </w:rPr>
            </w:pPr>
            <w:r w:rsidRPr="005F78AB">
              <w:rPr>
                <w:sz w:val="22"/>
                <w:szCs w:val="22"/>
              </w:rPr>
              <w:t>x</w:t>
            </w:r>
          </w:p>
        </w:tc>
        <w:tc>
          <w:tcPr>
            <w:tcW w:w="1091" w:type="dxa"/>
            <w:shd w:val="clear" w:color="auto" w:fill="auto"/>
            <w:vAlign w:val="center"/>
          </w:tcPr>
          <w:p w14:paraId="6BA697C8" w14:textId="77777777" w:rsidR="00A623F5" w:rsidRPr="005F78AB" w:rsidRDefault="00A623F5" w:rsidP="00A623F5">
            <w:pPr>
              <w:ind w:left="-105" w:right="-150"/>
              <w:jc w:val="center"/>
              <w:rPr>
                <w:sz w:val="22"/>
                <w:szCs w:val="22"/>
              </w:rPr>
            </w:pPr>
            <w:r w:rsidRPr="005F78AB">
              <w:rPr>
                <w:sz w:val="22"/>
                <w:szCs w:val="22"/>
              </w:rPr>
              <w:t>x</w:t>
            </w:r>
          </w:p>
        </w:tc>
      </w:tr>
      <w:tr w:rsidR="00A623F5" w:rsidRPr="005F78AB" w14:paraId="48084B21" w14:textId="77777777" w:rsidTr="00A623F5">
        <w:trPr>
          <w:trHeight w:val="20"/>
          <w:jc w:val="center"/>
        </w:trPr>
        <w:tc>
          <w:tcPr>
            <w:tcW w:w="1696" w:type="dxa"/>
            <w:vMerge/>
            <w:shd w:val="clear" w:color="auto" w:fill="auto"/>
          </w:tcPr>
          <w:p w14:paraId="02696425" w14:textId="77777777" w:rsidR="00A623F5" w:rsidRPr="005F78AB" w:rsidRDefault="00A623F5" w:rsidP="00A623F5">
            <w:pPr>
              <w:ind w:right="-2"/>
              <w:rPr>
                <w:sz w:val="22"/>
                <w:szCs w:val="22"/>
              </w:rPr>
            </w:pPr>
          </w:p>
        </w:tc>
        <w:tc>
          <w:tcPr>
            <w:tcW w:w="1843" w:type="dxa"/>
            <w:shd w:val="clear" w:color="auto" w:fill="auto"/>
          </w:tcPr>
          <w:p w14:paraId="20339012" w14:textId="77777777" w:rsidR="00A623F5" w:rsidRPr="005F78AB" w:rsidRDefault="00A623F5" w:rsidP="00A623F5">
            <w:pPr>
              <w:ind w:left="-78" w:right="-2"/>
              <w:jc w:val="center"/>
              <w:rPr>
                <w:sz w:val="22"/>
                <w:szCs w:val="22"/>
              </w:rPr>
            </w:pPr>
            <w:proofErr w:type="spellStart"/>
            <w:r w:rsidRPr="005F78AB">
              <w:rPr>
                <w:sz w:val="22"/>
                <w:szCs w:val="22"/>
              </w:rPr>
              <w:t>Двухставочный</w:t>
            </w:r>
            <w:proofErr w:type="spellEnd"/>
          </w:p>
        </w:tc>
        <w:tc>
          <w:tcPr>
            <w:tcW w:w="1417" w:type="dxa"/>
            <w:shd w:val="clear" w:color="auto" w:fill="auto"/>
            <w:vAlign w:val="center"/>
          </w:tcPr>
          <w:p w14:paraId="752AD7F5" w14:textId="77777777" w:rsidR="00A623F5" w:rsidRPr="005F78AB" w:rsidRDefault="00A623F5" w:rsidP="00A623F5">
            <w:pPr>
              <w:jc w:val="center"/>
              <w:rPr>
                <w:sz w:val="22"/>
                <w:szCs w:val="22"/>
              </w:rPr>
            </w:pPr>
            <w:r w:rsidRPr="005F78AB">
              <w:rPr>
                <w:sz w:val="22"/>
                <w:szCs w:val="22"/>
              </w:rPr>
              <w:t>x</w:t>
            </w:r>
          </w:p>
        </w:tc>
        <w:tc>
          <w:tcPr>
            <w:tcW w:w="1177" w:type="dxa"/>
            <w:shd w:val="clear" w:color="auto" w:fill="auto"/>
            <w:vAlign w:val="center"/>
          </w:tcPr>
          <w:p w14:paraId="07ABC58C" w14:textId="77777777" w:rsidR="00A623F5" w:rsidRPr="005F78AB" w:rsidRDefault="00A623F5" w:rsidP="00A623F5">
            <w:pPr>
              <w:jc w:val="center"/>
              <w:rPr>
                <w:sz w:val="22"/>
                <w:szCs w:val="22"/>
              </w:rPr>
            </w:pPr>
            <w:r w:rsidRPr="005F78AB">
              <w:rPr>
                <w:sz w:val="22"/>
                <w:szCs w:val="22"/>
              </w:rPr>
              <w:t>x</w:t>
            </w:r>
          </w:p>
        </w:tc>
        <w:tc>
          <w:tcPr>
            <w:tcW w:w="709" w:type="dxa"/>
            <w:shd w:val="clear" w:color="auto" w:fill="auto"/>
            <w:vAlign w:val="center"/>
          </w:tcPr>
          <w:p w14:paraId="63C642EE"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480291B5"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259CA027" w14:textId="77777777" w:rsidR="00A623F5" w:rsidRPr="005F78AB" w:rsidRDefault="00A623F5" w:rsidP="00A623F5">
            <w:pPr>
              <w:ind w:left="-105" w:right="-108"/>
              <w:jc w:val="center"/>
              <w:rPr>
                <w:sz w:val="22"/>
                <w:szCs w:val="22"/>
              </w:rPr>
            </w:pPr>
            <w:r w:rsidRPr="005F78AB">
              <w:rPr>
                <w:sz w:val="22"/>
                <w:szCs w:val="22"/>
              </w:rPr>
              <w:t>х</w:t>
            </w:r>
          </w:p>
        </w:tc>
        <w:tc>
          <w:tcPr>
            <w:tcW w:w="709" w:type="dxa"/>
            <w:shd w:val="clear" w:color="auto" w:fill="auto"/>
            <w:vAlign w:val="center"/>
          </w:tcPr>
          <w:p w14:paraId="04B8B204"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3C91FF9F"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6827412A" w14:textId="77777777" w:rsidTr="00A623F5">
        <w:trPr>
          <w:trHeight w:val="395"/>
          <w:jc w:val="center"/>
        </w:trPr>
        <w:tc>
          <w:tcPr>
            <w:tcW w:w="1696" w:type="dxa"/>
            <w:vMerge/>
            <w:shd w:val="clear" w:color="auto" w:fill="auto"/>
          </w:tcPr>
          <w:p w14:paraId="01371F10" w14:textId="77777777" w:rsidR="00A623F5" w:rsidRPr="005F78AB" w:rsidRDefault="00A623F5" w:rsidP="00A623F5">
            <w:pPr>
              <w:ind w:right="-2"/>
              <w:rPr>
                <w:sz w:val="22"/>
                <w:szCs w:val="22"/>
              </w:rPr>
            </w:pPr>
          </w:p>
        </w:tc>
        <w:tc>
          <w:tcPr>
            <w:tcW w:w="1843" w:type="dxa"/>
            <w:shd w:val="clear" w:color="auto" w:fill="auto"/>
            <w:vAlign w:val="center"/>
          </w:tcPr>
          <w:p w14:paraId="3AAF55C5" w14:textId="77777777" w:rsidR="00A623F5" w:rsidRPr="005F78AB" w:rsidRDefault="00A623F5" w:rsidP="00A623F5">
            <w:pPr>
              <w:ind w:left="-108" w:right="-109"/>
              <w:jc w:val="center"/>
              <w:rPr>
                <w:sz w:val="22"/>
                <w:szCs w:val="22"/>
              </w:rPr>
            </w:pPr>
            <w:r w:rsidRPr="005F78AB">
              <w:rPr>
                <w:sz w:val="22"/>
                <w:szCs w:val="22"/>
              </w:rPr>
              <w:t>Ставка за тепловую энергию, руб./Гкал</w:t>
            </w:r>
          </w:p>
        </w:tc>
        <w:tc>
          <w:tcPr>
            <w:tcW w:w="1417" w:type="dxa"/>
            <w:shd w:val="clear" w:color="auto" w:fill="auto"/>
            <w:vAlign w:val="center"/>
          </w:tcPr>
          <w:p w14:paraId="737A3FCE" w14:textId="77777777" w:rsidR="00A623F5" w:rsidRPr="005F78AB" w:rsidRDefault="00A623F5" w:rsidP="00A623F5">
            <w:pPr>
              <w:jc w:val="center"/>
              <w:rPr>
                <w:sz w:val="22"/>
                <w:szCs w:val="22"/>
              </w:rPr>
            </w:pPr>
            <w:r w:rsidRPr="005F78AB">
              <w:rPr>
                <w:sz w:val="22"/>
                <w:szCs w:val="22"/>
              </w:rPr>
              <w:t>x</w:t>
            </w:r>
          </w:p>
        </w:tc>
        <w:tc>
          <w:tcPr>
            <w:tcW w:w="1177" w:type="dxa"/>
            <w:shd w:val="clear" w:color="auto" w:fill="auto"/>
            <w:vAlign w:val="center"/>
          </w:tcPr>
          <w:p w14:paraId="33EEB3F4" w14:textId="77777777" w:rsidR="00A623F5" w:rsidRPr="005F78AB" w:rsidRDefault="00A623F5" w:rsidP="00A623F5">
            <w:pPr>
              <w:jc w:val="center"/>
              <w:rPr>
                <w:sz w:val="22"/>
                <w:szCs w:val="22"/>
              </w:rPr>
            </w:pPr>
            <w:r w:rsidRPr="005F78AB">
              <w:rPr>
                <w:sz w:val="22"/>
                <w:szCs w:val="22"/>
              </w:rPr>
              <w:t>x</w:t>
            </w:r>
          </w:p>
        </w:tc>
        <w:tc>
          <w:tcPr>
            <w:tcW w:w="709" w:type="dxa"/>
            <w:shd w:val="clear" w:color="auto" w:fill="auto"/>
            <w:vAlign w:val="center"/>
          </w:tcPr>
          <w:p w14:paraId="677A63B1"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5D4F6526" w14:textId="77777777" w:rsidR="00A623F5" w:rsidRPr="005F78AB" w:rsidRDefault="00A623F5" w:rsidP="00A623F5">
            <w:pPr>
              <w:jc w:val="center"/>
              <w:rPr>
                <w:sz w:val="22"/>
                <w:szCs w:val="22"/>
              </w:rPr>
            </w:pPr>
            <w:r w:rsidRPr="005F78AB">
              <w:rPr>
                <w:sz w:val="22"/>
                <w:szCs w:val="22"/>
              </w:rPr>
              <w:t>x</w:t>
            </w:r>
          </w:p>
        </w:tc>
        <w:tc>
          <w:tcPr>
            <w:tcW w:w="708" w:type="dxa"/>
            <w:shd w:val="clear" w:color="auto" w:fill="auto"/>
            <w:vAlign w:val="center"/>
          </w:tcPr>
          <w:p w14:paraId="49E85991" w14:textId="77777777" w:rsidR="00A623F5" w:rsidRPr="005F78AB" w:rsidRDefault="00A623F5" w:rsidP="00A623F5">
            <w:pPr>
              <w:jc w:val="center"/>
              <w:rPr>
                <w:sz w:val="22"/>
                <w:szCs w:val="22"/>
              </w:rPr>
            </w:pPr>
            <w:r w:rsidRPr="005F78AB">
              <w:rPr>
                <w:sz w:val="22"/>
                <w:szCs w:val="22"/>
              </w:rPr>
              <w:t>х</w:t>
            </w:r>
          </w:p>
        </w:tc>
        <w:tc>
          <w:tcPr>
            <w:tcW w:w="709" w:type="dxa"/>
            <w:shd w:val="clear" w:color="auto" w:fill="auto"/>
            <w:vAlign w:val="center"/>
          </w:tcPr>
          <w:p w14:paraId="71C0E5B1" w14:textId="77777777" w:rsidR="00A623F5" w:rsidRPr="005F78AB" w:rsidRDefault="00A623F5" w:rsidP="00A623F5">
            <w:pPr>
              <w:jc w:val="center"/>
              <w:rPr>
                <w:sz w:val="22"/>
                <w:szCs w:val="22"/>
              </w:rPr>
            </w:pPr>
            <w:r w:rsidRPr="005F78AB">
              <w:rPr>
                <w:sz w:val="22"/>
                <w:szCs w:val="22"/>
              </w:rPr>
              <w:t>x</w:t>
            </w:r>
          </w:p>
        </w:tc>
        <w:tc>
          <w:tcPr>
            <w:tcW w:w="1091" w:type="dxa"/>
            <w:shd w:val="clear" w:color="auto" w:fill="auto"/>
            <w:vAlign w:val="center"/>
          </w:tcPr>
          <w:p w14:paraId="1038A539" w14:textId="77777777" w:rsidR="00A623F5" w:rsidRPr="005F78AB" w:rsidRDefault="00A623F5" w:rsidP="00A623F5">
            <w:pPr>
              <w:jc w:val="center"/>
              <w:rPr>
                <w:sz w:val="22"/>
                <w:szCs w:val="22"/>
              </w:rPr>
            </w:pPr>
            <w:r w:rsidRPr="005F78AB">
              <w:rPr>
                <w:sz w:val="22"/>
                <w:szCs w:val="22"/>
              </w:rPr>
              <w:t>x</w:t>
            </w:r>
          </w:p>
        </w:tc>
      </w:tr>
      <w:tr w:rsidR="00A623F5" w:rsidRPr="005F78AB" w14:paraId="26D703DE" w14:textId="77777777" w:rsidTr="00A623F5">
        <w:trPr>
          <w:trHeight w:val="1248"/>
          <w:jc w:val="center"/>
        </w:trPr>
        <w:tc>
          <w:tcPr>
            <w:tcW w:w="1696" w:type="dxa"/>
            <w:vMerge/>
            <w:shd w:val="clear" w:color="auto" w:fill="auto"/>
          </w:tcPr>
          <w:p w14:paraId="44FBD0B5" w14:textId="77777777" w:rsidR="00A623F5" w:rsidRPr="005F78AB" w:rsidRDefault="00A623F5" w:rsidP="00A623F5">
            <w:pPr>
              <w:ind w:right="-2"/>
              <w:rPr>
                <w:sz w:val="22"/>
                <w:szCs w:val="22"/>
              </w:rPr>
            </w:pPr>
          </w:p>
        </w:tc>
        <w:tc>
          <w:tcPr>
            <w:tcW w:w="1843" w:type="dxa"/>
            <w:shd w:val="clear" w:color="auto" w:fill="auto"/>
          </w:tcPr>
          <w:p w14:paraId="0B82918A" w14:textId="77777777" w:rsidR="00A623F5" w:rsidRPr="005F78AB" w:rsidRDefault="00A623F5" w:rsidP="00A623F5">
            <w:pPr>
              <w:ind w:left="-108" w:right="-109"/>
              <w:jc w:val="center"/>
              <w:rPr>
                <w:sz w:val="22"/>
                <w:szCs w:val="22"/>
              </w:rPr>
            </w:pPr>
            <w:r w:rsidRPr="005F78AB">
              <w:rPr>
                <w:sz w:val="22"/>
                <w:szCs w:val="22"/>
              </w:rPr>
              <w:t>Ставка за содержание тепловой мощности, тыс. руб./Гкал/</w:t>
            </w:r>
            <w:proofErr w:type="gramStart"/>
            <w:r w:rsidRPr="005F78AB">
              <w:rPr>
                <w:sz w:val="22"/>
                <w:szCs w:val="22"/>
              </w:rPr>
              <w:t>ч</w:t>
            </w:r>
            <w:r>
              <w:rPr>
                <w:sz w:val="22"/>
                <w:szCs w:val="22"/>
              </w:rPr>
              <w:t xml:space="preserve"> </w:t>
            </w:r>
            <w:r w:rsidRPr="005F78AB">
              <w:rPr>
                <w:sz w:val="22"/>
                <w:szCs w:val="22"/>
              </w:rPr>
              <w:t xml:space="preserve"> в</w:t>
            </w:r>
            <w:proofErr w:type="gramEnd"/>
            <w:r w:rsidRPr="005F78AB">
              <w:rPr>
                <w:sz w:val="22"/>
                <w:szCs w:val="22"/>
              </w:rPr>
              <w:t xml:space="preserve"> мес.</w:t>
            </w:r>
          </w:p>
        </w:tc>
        <w:tc>
          <w:tcPr>
            <w:tcW w:w="1417" w:type="dxa"/>
            <w:shd w:val="clear" w:color="auto" w:fill="auto"/>
            <w:vAlign w:val="center"/>
          </w:tcPr>
          <w:p w14:paraId="2B16102F" w14:textId="77777777" w:rsidR="00A623F5" w:rsidRPr="005F78AB" w:rsidRDefault="00A623F5" w:rsidP="00A623F5">
            <w:pPr>
              <w:jc w:val="center"/>
              <w:rPr>
                <w:sz w:val="22"/>
                <w:szCs w:val="22"/>
              </w:rPr>
            </w:pPr>
            <w:r w:rsidRPr="005F78AB">
              <w:rPr>
                <w:sz w:val="22"/>
                <w:szCs w:val="22"/>
              </w:rPr>
              <w:t>x</w:t>
            </w:r>
          </w:p>
        </w:tc>
        <w:tc>
          <w:tcPr>
            <w:tcW w:w="1177" w:type="dxa"/>
            <w:shd w:val="clear" w:color="auto" w:fill="auto"/>
            <w:vAlign w:val="center"/>
          </w:tcPr>
          <w:p w14:paraId="0877A5A2" w14:textId="77777777" w:rsidR="00A623F5" w:rsidRPr="005F78AB" w:rsidRDefault="00A623F5" w:rsidP="00A623F5">
            <w:pPr>
              <w:jc w:val="center"/>
              <w:rPr>
                <w:sz w:val="22"/>
                <w:szCs w:val="22"/>
              </w:rPr>
            </w:pPr>
            <w:r w:rsidRPr="005F78AB">
              <w:rPr>
                <w:sz w:val="22"/>
                <w:szCs w:val="22"/>
              </w:rPr>
              <w:t>x</w:t>
            </w:r>
          </w:p>
        </w:tc>
        <w:tc>
          <w:tcPr>
            <w:tcW w:w="709" w:type="dxa"/>
            <w:shd w:val="clear" w:color="auto" w:fill="auto"/>
            <w:vAlign w:val="center"/>
          </w:tcPr>
          <w:p w14:paraId="7119E10F"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08DBF8E9" w14:textId="77777777" w:rsidR="00A623F5" w:rsidRPr="005F78AB" w:rsidRDefault="00A623F5" w:rsidP="00A623F5">
            <w:pPr>
              <w:jc w:val="center"/>
              <w:rPr>
                <w:sz w:val="22"/>
                <w:szCs w:val="22"/>
              </w:rPr>
            </w:pPr>
            <w:r w:rsidRPr="005F78AB">
              <w:rPr>
                <w:sz w:val="22"/>
                <w:szCs w:val="22"/>
              </w:rPr>
              <w:t>x</w:t>
            </w:r>
          </w:p>
        </w:tc>
        <w:tc>
          <w:tcPr>
            <w:tcW w:w="708" w:type="dxa"/>
            <w:shd w:val="clear" w:color="auto" w:fill="auto"/>
            <w:vAlign w:val="center"/>
          </w:tcPr>
          <w:p w14:paraId="79E8AAE1" w14:textId="77777777" w:rsidR="00A623F5" w:rsidRPr="005F78AB" w:rsidRDefault="00A623F5" w:rsidP="00A623F5">
            <w:pPr>
              <w:jc w:val="center"/>
              <w:rPr>
                <w:sz w:val="22"/>
                <w:szCs w:val="22"/>
              </w:rPr>
            </w:pPr>
            <w:r w:rsidRPr="005F78AB">
              <w:rPr>
                <w:sz w:val="22"/>
                <w:szCs w:val="22"/>
              </w:rPr>
              <w:t>х</w:t>
            </w:r>
          </w:p>
        </w:tc>
        <w:tc>
          <w:tcPr>
            <w:tcW w:w="709" w:type="dxa"/>
            <w:shd w:val="clear" w:color="auto" w:fill="auto"/>
            <w:vAlign w:val="center"/>
          </w:tcPr>
          <w:p w14:paraId="6DF06854" w14:textId="77777777" w:rsidR="00A623F5" w:rsidRPr="005F78AB" w:rsidRDefault="00A623F5" w:rsidP="00A623F5">
            <w:pPr>
              <w:jc w:val="center"/>
              <w:rPr>
                <w:sz w:val="22"/>
                <w:szCs w:val="22"/>
              </w:rPr>
            </w:pPr>
            <w:r w:rsidRPr="005F78AB">
              <w:rPr>
                <w:sz w:val="22"/>
                <w:szCs w:val="22"/>
              </w:rPr>
              <w:t>x</w:t>
            </w:r>
          </w:p>
        </w:tc>
        <w:tc>
          <w:tcPr>
            <w:tcW w:w="1091" w:type="dxa"/>
            <w:shd w:val="clear" w:color="auto" w:fill="auto"/>
            <w:vAlign w:val="center"/>
          </w:tcPr>
          <w:p w14:paraId="3ADF629D" w14:textId="77777777" w:rsidR="00A623F5" w:rsidRPr="005F78AB" w:rsidRDefault="00A623F5" w:rsidP="00A623F5">
            <w:pPr>
              <w:jc w:val="center"/>
              <w:rPr>
                <w:sz w:val="22"/>
                <w:szCs w:val="22"/>
              </w:rPr>
            </w:pPr>
            <w:r w:rsidRPr="005F78AB">
              <w:rPr>
                <w:sz w:val="22"/>
                <w:szCs w:val="22"/>
              </w:rPr>
              <w:t>x</w:t>
            </w:r>
          </w:p>
        </w:tc>
      </w:tr>
      <w:tr w:rsidR="00A623F5" w:rsidRPr="005F78AB" w14:paraId="5EC4BA4E" w14:textId="77777777" w:rsidTr="00A623F5">
        <w:trPr>
          <w:trHeight w:val="20"/>
          <w:jc w:val="center"/>
        </w:trPr>
        <w:tc>
          <w:tcPr>
            <w:tcW w:w="1696" w:type="dxa"/>
            <w:vMerge/>
            <w:shd w:val="clear" w:color="auto" w:fill="auto"/>
          </w:tcPr>
          <w:p w14:paraId="21BC2588" w14:textId="77777777" w:rsidR="00A623F5" w:rsidRPr="005F78AB" w:rsidRDefault="00A623F5" w:rsidP="00A623F5">
            <w:pPr>
              <w:ind w:right="-2"/>
              <w:rPr>
                <w:sz w:val="22"/>
                <w:szCs w:val="22"/>
              </w:rPr>
            </w:pPr>
          </w:p>
        </w:tc>
        <w:tc>
          <w:tcPr>
            <w:tcW w:w="8505" w:type="dxa"/>
            <w:gridSpan w:val="8"/>
            <w:shd w:val="clear" w:color="auto" w:fill="auto"/>
            <w:vAlign w:val="center"/>
          </w:tcPr>
          <w:p w14:paraId="49F889A1" w14:textId="77777777" w:rsidR="00A623F5" w:rsidRPr="005F78AB" w:rsidRDefault="00A623F5" w:rsidP="00A623F5">
            <w:pPr>
              <w:ind w:right="-2"/>
              <w:jc w:val="center"/>
              <w:rPr>
                <w:sz w:val="22"/>
                <w:szCs w:val="22"/>
              </w:rPr>
            </w:pPr>
            <w:r w:rsidRPr="005F78AB">
              <w:rPr>
                <w:sz w:val="22"/>
                <w:szCs w:val="22"/>
              </w:rPr>
              <w:t>Население (тарифы указываются с учетом НДС) *</w:t>
            </w:r>
          </w:p>
        </w:tc>
      </w:tr>
      <w:tr w:rsidR="00A623F5" w:rsidRPr="005F78AB" w14:paraId="27179C7C" w14:textId="77777777" w:rsidTr="00A623F5">
        <w:trPr>
          <w:trHeight w:val="225"/>
          <w:jc w:val="center"/>
        </w:trPr>
        <w:tc>
          <w:tcPr>
            <w:tcW w:w="1696" w:type="dxa"/>
            <w:vMerge/>
            <w:shd w:val="clear" w:color="auto" w:fill="auto"/>
          </w:tcPr>
          <w:p w14:paraId="3C2C33DA" w14:textId="77777777" w:rsidR="00A623F5" w:rsidRPr="005F78AB" w:rsidRDefault="00A623F5" w:rsidP="00A623F5">
            <w:pPr>
              <w:ind w:right="-2"/>
              <w:rPr>
                <w:sz w:val="22"/>
                <w:szCs w:val="22"/>
              </w:rPr>
            </w:pPr>
          </w:p>
        </w:tc>
        <w:tc>
          <w:tcPr>
            <w:tcW w:w="1843" w:type="dxa"/>
            <w:vMerge w:val="restart"/>
            <w:shd w:val="clear" w:color="auto" w:fill="auto"/>
            <w:vAlign w:val="center"/>
          </w:tcPr>
          <w:p w14:paraId="06CE1328" w14:textId="77777777" w:rsidR="00A623F5" w:rsidRPr="005F78AB" w:rsidRDefault="00A623F5" w:rsidP="00A623F5">
            <w:pPr>
              <w:ind w:left="-107" w:right="-108" w:firstLine="29"/>
              <w:jc w:val="center"/>
              <w:rPr>
                <w:sz w:val="22"/>
                <w:szCs w:val="22"/>
              </w:rPr>
            </w:pPr>
            <w:proofErr w:type="spellStart"/>
            <w:r w:rsidRPr="005F78AB">
              <w:rPr>
                <w:sz w:val="22"/>
                <w:szCs w:val="22"/>
              </w:rPr>
              <w:t>Одноставочный</w:t>
            </w:r>
            <w:proofErr w:type="spellEnd"/>
          </w:p>
          <w:p w14:paraId="2AC19AA8" w14:textId="77777777" w:rsidR="00A623F5" w:rsidRPr="005F78AB" w:rsidRDefault="00A623F5" w:rsidP="00A623F5">
            <w:pPr>
              <w:ind w:left="-107" w:right="-2" w:firstLine="29"/>
              <w:jc w:val="center"/>
              <w:rPr>
                <w:sz w:val="22"/>
                <w:szCs w:val="22"/>
              </w:rPr>
            </w:pPr>
            <w:r w:rsidRPr="005F78AB">
              <w:rPr>
                <w:sz w:val="22"/>
                <w:szCs w:val="22"/>
              </w:rPr>
              <w:t>руб./Гкал</w:t>
            </w:r>
          </w:p>
        </w:tc>
        <w:tc>
          <w:tcPr>
            <w:tcW w:w="1417" w:type="dxa"/>
            <w:shd w:val="clear" w:color="auto" w:fill="auto"/>
            <w:vAlign w:val="center"/>
          </w:tcPr>
          <w:p w14:paraId="6056F08D" w14:textId="77777777" w:rsidR="00A623F5" w:rsidRPr="005F78AB" w:rsidRDefault="00A623F5" w:rsidP="00A623F5">
            <w:pPr>
              <w:ind w:right="-9"/>
              <w:jc w:val="center"/>
              <w:rPr>
                <w:sz w:val="22"/>
                <w:szCs w:val="22"/>
              </w:rPr>
            </w:pPr>
            <w:r w:rsidRPr="005F78AB">
              <w:rPr>
                <w:sz w:val="22"/>
                <w:szCs w:val="22"/>
              </w:rPr>
              <w:t xml:space="preserve">с </w:t>
            </w:r>
            <w:r>
              <w:rPr>
                <w:sz w:val="22"/>
                <w:szCs w:val="22"/>
              </w:rPr>
              <w:t>20</w:t>
            </w:r>
            <w:r w:rsidRPr="005F78AB">
              <w:rPr>
                <w:sz w:val="22"/>
                <w:szCs w:val="22"/>
              </w:rPr>
              <w:t>.0</w:t>
            </w:r>
            <w:r>
              <w:rPr>
                <w:sz w:val="22"/>
                <w:szCs w:val="22"/>
              </w:rPr>
              <w:t>2</w:t>
            </w:r>
            <w:r w:rsidRPr="005F78AB">
              <w:rPr>
                <w:sz w:val="22"/>
                <w:szCs w:val="22"/>
              </w:rPr>
              <w:t>.2019</w:t>
            </w:r>
          </w:p>
        </w:tc>
        <w:tc>
          <w:tcPr>
            <w:tcW w:w="1177" w:type="dxa"/>
            <w:shd w:val="clear" w:color="auto" w:fill="auto"/>
            <w:vAlign w:val="center"/>
          </w:tcPr>
          <w:p w14:paraId="0257430B" w14:textId="77777777" w:rsidR="00A623F5" w:rsidRPr="005F78AB" w:rsidRDefault="00A623F5" w:rsidP="00A623F5">
            <w:pPr>
              <w:ind w:right="-2"/>
              <w:jc w:val="center"/>
              <w:rPr>
                <w:sz w:val="22"/>
                <w:szCs w:val="22"/>
              </w:rPr>
            </w:pPr>
            <w:r>
              <w:rPr>
                <w:sz w:val="22"/>
                <w:szCs w:val="22"/>
              </w:rPr>
              <w:t>2820,23</w:t>
            </w:r>
          </w:p>
        </w:tc>
        <w:tc>
          <w:tcPr>
            <w:tcW w:w="709" w:type="dxa"/>
            <w:shd w:val="clear" w:color="auto" w:fill="auto"/>
            <w:vAlign w:val="center"/>
          </w:tcPr>
          <w:p w14:paraId="68B3AD19"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50048973"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5919EACD" w14:textId="77777777" w:rsidR="00A623F5" w:rsidRPr="005F78AB" w:rsidRDefault="00A623F5" w:rsidP="00A623F5">
            <w:pPr>
              <w:ind w:left="-105" w:right="-108"/>
              <w:jc w:val="center"/>
              <w:rPr>
                <w:sz w:val="22"/>
                <w:szCs w:val="22"/>
              </w:rPr>
            </w:pPr>
            <w:r w:rsidRPr="005F78AB">
              <w:rPr>
                <w:sz w:val="22"/>
                <w:szCs w:val="22"/>
              </w:rPr>
              <w:t>х</w:t>
            </w:r>
          </w:p>
        </w:tc>
        <w:tc>
          <w:tcPr>
            <w:tcW w:w="709" w:type="dxa"/>
            <w:shd w:val="clear" w:color="auto" w:fill="auto"/>
            <w:vAlign w:val="center"/>
          </w:tcPr>
          <w:p w14:paraId="52519523"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1ED33150"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25CEFE75" w14:textId="77777777" w:rsidTr="00A623F5">
        <w:trPr>
          <w:trHeight w:val="180"/>
          <w:jc w:val="center"/>
        </w:trPr>
        <w:tc>
          <w:tcPr>
            <w:tcW w:w="1696" w:type="dxa"/>
            <w:vMerge/>
            <w:shd w:val="clear" w:color="auto" w:fill="auto"/>
          </w:tcPr>
          <w:p w14:paraId="4FDB1364" w14:textId="77777777" w:rsidR="00A623F5" w:rsidRPr="005F78AB" w:rsidRDefault="00A623F5" w:rsidP="00A623F5">
            <w:pPr>
              <w:ind w:right="-2"/>
              <w:rPr>
                <w:sz w:val="22"/>
                <w:szCs w:val="22"/>
              </w:rPr>
            </w:pPr>
          </w:p>
        </w:tc>
        <w:tc>
          <w:tcPr>
            <w:tcW w:w="1843" w:type="dxa"/>
            <w:vMerge/>
            <w:shd w:val="clear" w:color="auto" w:fill="auto"/>
          </w:tcPr>
          <w:p w14:paraId="2283D512" w14:textId="77777777" w:rsidR="00A623F5" w:rsidRPr="005F78AB" w:rsidRDefault="00A623F5" w:rsidP="00A623F5">
            <w:pPr>
              <w:ind w:right="-2"/>
              <w:jc w:val="center"/>
              <w:rPr>
                <w:sz w:val="22"/>
                <w:szCs w:val="22"/>
              </w:rPr>
            </w:pPr>
          </w:p>
        </w:tc>
        <w:tc>
          <w:tcPr>
            <w:tcW w:w="1417" w:type="dxa"/>
            <w:shd w:val="clear" w:color="auto" w:fill="auto"/>
            <w:vAlign w:val="center"/>
          </w:tcPr>
          <w:p w14:paraId="3691E30A" w14:textId="77777777" w:rsidR="00A623F5" w:rsidRPr="005F78AB" w:rsidRDefault="00A623F5" w:rsidP="00A623F5">
            <w:pPr>
              <w:ind w:right="-9"/>
              <w:jc w:val="center"/>
              <w:rPr>
                <w:sz w:val="22"/>
                <w:szCs w:val="22"/>
              </w:rPr>
            </w:pPr>
            <w:r w:rsidRPr="005F78AB">
              <w:rPr>
                <w:sz w:val="22"/>
                <w:szCs w:val="22"/>
              </w:rPr>
              <w:t>с 01.07.2019</w:t>
            </w:r>
          </w:p>
        </w:tc>
        <w:tc>
          <w:tcPr>
            <w:tcW w:w="1177" w:type="dxa"/>
            <w:shd w:val="clear" w:color="auto" w:fill="auto"/>
            <w:vAlign w:val="center"/>
          </w:tcPr>
          <w:p w14:paraId="15BFC5C3" w14:textId="77777777" w:rsidR="00A623F5" w:rsidRPr="005F78AB" w:rsidRDefault="00A623F5" w:rsidP="00A623F5">
            <w:pPr>
              <w:ind w:right="-2"/>
              <w:jc w:val="center"/>
              <w:rPr>
                <w:sz w:val="22"/>
                <w:szCs w:val="22"/>
              </w:rPr>
            </w:pPr>
            <w:r>
              <w:rPr>
                <w:sz w:val="22"/>
                <w:szCs w:val="22"/>
              </w:rPr>
              <w:t>2880,25</w:t>
            </w:r>
          </w:p>
        </w:tc>
        <w:tc>
          <w:tcPr>
            <w:tcW w:w="709" w:type="dxa"/>
            <w:shd w:val="clear" w:color="auto" w:fill="auto"/>
            <w:vAlign w:val="center"/>
          </w:tcPr>
          <w:p w14:paraId="7912761F"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544A6A83"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45E5091E"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7E9BA274"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33B44530"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05EA68D3" w14:textId="77777777" w:rsidTr="00A623F5">
        <w:trPr>
          <w:trHeight w:val="180"/>
          <w:jc w:val="center"/>
        </w:trPr>
        <w:tc>
          <w:tcPr>
            <w:tcW w:w="1696" w:type="dxa"/>
            <w:vMerge/>
            <w:shd w:val="clear" w:color="auto" w:fill="auto"/>
          </w:tcPr>
          <w:p w14:paraId="110494F1" w14:textId="77777777" w:rsidR="00A623F5" w:rsidRPr="005F78AB" w:rsidRDefault="00A623F5" w:rsidP="00A623F5">
            <w:pPr>
              <w:ind w:right="-2"/>
              <w:rPr>
                <w:sz w:val="22"/>
                <w:szCs w:val="22"/>
              </w:rPr>
            </w:pPr>
          </w:p>
        </w:tc>
        <w:tc>
          <w:tcPr>
            <w:tcW w:w="1843" w:type="dxa"/>
            <w:vMerge/>
            <w:shd w:val="clear" w:color="auto" w:fill="auto"/>
          </w:tcPr>
          <w:p w14:paraId="77D28B22" w14:textId="77777777" w:rsidR="00A623F5" w:rsidRPr="005F78AB" w:rsidRDefault="00A623F5" w:rsidP="00A623F5">
            <w:pPr>
              <w:ind w:right="-2"/>
              <w:jc w:val="center"/>
              <w:rPr>
                <w:sz w:val="22"/>
                <w:szCs w:val="22"/>
              </w:rPr>
            </w:pPr>
          </w:p>
        </w:tc>
        <w:tc>
          <w:tcPr>
            <w:tcW w:w="1417" w:type="dxa"/>
            <w:shd w:val="clear" w:color="auto" w:fill="auto"/>
            <w:vAlign w:val="center"/>
          </w:tcPr>
          <w:p w14:paraId="63309049" w14:textId="77777777" w:rsidR="00A623F5" w:rsidRPr="005F78AB" w:rsidRDefault="00A623F5" w:rsidP="00A623F5">
            <w:pPr>
              <w:ind w:right="-9"/>
              <w:jc w:val="center"/>
              <w:rPr>
                <w:sz w:val="22"/>
                <w:szCs w:val="22"/>
              </w:rPr>
            </w:pPr>
            <w:r w:rsidRPr="005F78AB">
              <w:rPr>
                <w:sz w:val="22"/>
                <w:szCs w:val="22"/>
              </w:rPr>
              <w:t>с 01.01.2020</w:t>
            </w:r>
          </w:p>
        </w:tc>
        <w:tc>
          <w:tcPr>
            <w:tcW w:w="1177" w:type="dxa"/>
            <w:shd w:val="clear" w:color="auto" w:fill="auto"/>
            <w:vAlign w:val="center"/>
          </w:tcPr>
          <w:p w14:paraId="591C20F3" w14:textId="77777777" w:rsidR="00A623F5" w:rsidRPr="005F78AB" w:rsidRDefault="00A623F5" w:rsidP="00A623F5">
            <w:pPr>
              <w:ind w:right="-2"/>
              <w:jc w:val="center"/>
              <w:rPr>
                <w:sz w:val="22"/>
                <w:szCs w:val="22"/>
              </w:rPr>
            </w:pPr>
            <w:r w:rsidRPr="001C78AF">
              <w:rPr>
                <w:sz w:val="22"/>
                <w:szCs w:val="22"/>
              </w:rPr>
              <w:t>2880,25</w:t>
            </w:r>
          </w:p>
        </w:tc>
        <w:tc>
          <w:tcPr>
            <w:tcW w:w="709" w:type="dxa"/>
            <w:shd w:val="clear" w:color="auto" w:fill="auto"/>
            <w:vAlign w:val="center"/>
          </w:tcPr>
          <w:p w14:paraId="272901B7"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6B33917C"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3461313E"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0FAAE048"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296AEBF2"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0908E118" w14:textId="77777777" w:rsidTr="00A623F5">
        <w:trPr>
          <w:trHeight w:val="180"/>
          <w:jc w:val="center"/>
        </w:trPr>
        <w:tc>
          <w:tcPr>
            <w:tcW w:w="1696" w:type="dxa"/>
            <w:vMerge/>
            <w:shd w:val="clear" w:color="auto" w:fill="auto"/>
          </w:tcPr>
          <w:p w14:paraId="0CC42C30" w14:textId="77777777" w:rsidR="00A623F5" w:rsidRPr="005F78AB" w:rsidRDefault="00A623F5" w:rsidP="00A623F5">
            <w:pPr>
              <w:ind w:right="-2"/>
              <w:rPr>
                <w:sz w:val="22"/>
                <w:szCs w:val="22"/>
              </w:rPr>
            </w:pPr>
          </w:p>
        </w:tc>
        <w:tc>
          <w:tcPr>
            <w:tcW w:w="1843" w:type="dxa"/>
            <w:vMerge/>
            <w:shd w:val="clear" w:color="auto" w:fill="auto"/>
          </w:tcPr>
          <w:p w14:paraId="5CDFF67E" w14:textId="77777777" w:rsidR="00A623F5" w:rsidRPr="005F78AB" w:rsidRDefault="00A623F5" w:rsidP="00A623F5">
            <w:pPr>
              <w:ind w:right="-2"/>
              <w:jc w:val="center"/>
              <w:rPr>
                <w:sz w:val="22"/>
                <w:szCs w:val="22"/>
              </w:rPr>
            </w:pPr>
          </w:p>
        </w:tc>
        <w:tc>
          <w:tcPr>
            <w:tcW w:w="1417" w:type="dxa"/>
            <w:shd w:val="clear" w:color="auto" w:fill="auto"/>
            <w:vAlign w:val="center"/>
          </w:tcPr>
          <w:p w14:paraId="17001D70" w14:textId="77777777" w:rsidR="00A623F5" w:rsidRPr="005F78AB" w:rsidRDefault="00A623F5" w:rsidP="00A623F5">
            <w:pPr>
              <w:ind w:right="-9"/>
              <w:jc w:val="center"/>
              <w:rPr>
                <w:sz w:val="22"/>
                <w:szCs w:val="22"/>
              </w:rPr>
            </w:pPr>
            <w:r w:rsidRPr="005F78AB">
              <w:rPr>
                <w:sz w:val="22"/>
                <w:szCs w:val="22"/>
              </w:rPr>
              <w:t>с 01.07.2020</w:t>
            </w:r>
          </w:p>
        </w:tc>
        <w:tc>
          <w:tcPr>
            <w:tcW w:w="1177" w:type="dxa"/>
            <w:shd w:val="clear" w:color="auto" w:fill="auto"/>
            <w:vAlign w:val="center"/>
          </w:tcPr>
          <w:p w14:paraId="7A76071C" w14:textId="77777777" w:rsidR="00A623F5" w:rsidRPr="005F78AB" w:rsidRDefault="00A623F5" w:rsidP="00A623F5">
            <w:pPr>
              <w:ind w:right="-2"/>
              <w:jc w:val="center"/>
              <w:rPr>
                <w:sz w:val="22"/>
                <w:szCs w:val="22"/>
              </w:rPr>
            </w:pPr>
            <w:r>
              <w:rPr>
                <w:sz w:val="22"/>
                <w:szCs w:val="22"/>
              </w:rPr>
              <w:t>3077,09</w:t>
            </w:r>
          </w:p>
        </w:tc>
        <w:tc>
          <w:tcPr>
            <w:tcW w:w="709" w:type="dxa"/>
            <w:shd w:val="clear" w:color="auto" w:fill="auto"/>
            <w:vAlign w:val="center"/>
          </w:tcPr>
          <w:p w14:paraId="1CFBAA92"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7DCB5E01"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7DE24AB0" w14:textId="77777777" w:rsidR="00A623F5" w:rsidRPr="005F78AB" w:rsidRDefault="00A623F5" w:rsidP="00A623F5">
            <w:pPr>
              <w:ind w:left="-105" w:right="-108"/>
              <w:jc w:val="center"/>
              <w:rPr>
                <w:sz w:val="22"/>
                <w:szCs w:val="22"/>
              </w:rPr>
            </w:pPr>
            <w:r w:rsidRPr="005F78AB">
              <w:rPr>
                <w:sz w:val="22"/>
                <w:szCs w:val="22"/>
              </w:rPr>
              <w:t>x</w:t>
            </w:r>
          </w:p>
        </w:tc>
        <w:tc>
          <w:tcPr>
            <w:tcW w:w="709" w:type="dxa"/>
            <w:shd w:val="clear" w:color="auto" w:fill="auto"/>
            <w:vAlign w:val="center"/>
          </w:tcPr>
          <w:p w14:paraId="6D584BBA"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6F5E2045"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0F1CEF2B" w14:textId="77777777" w:rsidTr="00A623F5">
        <w:trPr>
          <w:trHeight w:val="180"/>
          <w:jc w:val="center"/>
        </w:trPr>
        <w:tc>
          <w:tcPr>
            <w:tcW w:w="1696" w:type="dxa"/>
            <w:vMerge/>
            <w:shd w:val="clear" w:color="auto" w:fill="auto"/>
          </w:tcPr>
          <w:p w14:paraId="34B00A18" w14:textId="77777777" w:rsidR="00A623F5" w:rsidRPr="005F78AB" w:rsidRDefault="00A623F5" w:rsidP="00A623F5">
            <w:pPr>
              <w:ind w:right="-2"/>
              <w:rPr>
                <w:sz w:val="22"/>
                <w:szCs w:val="22"/>
              </w:rPr>
            </w:pPr>
          </w:p>
        </w:tc>
        <w:tc>
          <w:tcPr>
            <w:tcW w:w="1843" w:type="dxa"/>
            <w:vMerge/>
            <w:shd w:val="clear" w:color="auto" w:fill="auto"/>
          </w:tcPr>
          <w:p w14:paraId="60801348" w14:textId="77777777" w:rsidR="00A623F5" w:rsidRPr="005F78AB" w:rsidRDefault="00A623F5" w:rsidP="00A623F5">
            <w:pPr>
              <w:ind w:right="-2"/>
              <w:jc w:val="center"/>
              <w:rPr>
                <w:sz w:val="22"/>
                <w:szCs w:val="22"/>
              </w:rPr>
            </w:pPr>
          </w:p>
        </w:tc>
        <w:tc>
          <w:tcPr>
            <w:tcW w:w="1417" w:type="dxa"/>
            <w:shd w:val="clear" w:color="auto" w:fill="auto"/>
            <w:vAlign w:val="center"/>
          </w:tcPr>
          <w:p w14:paraId="2C70A5D2" w14:textId="77777777" w:rsidR="00A623F5" w:rsidRPr="005F78AB" w:rsidRDefault="00A623F5" w:rsidP="00A623F5">
            <w:pPr>
              <w:ind w:right="-9"/>
              <w:jc w:val="center"/>
              <w:rPr>
                <w:sz w:val="22"/>
                <w:szCs w:val="22"/>
              </w:rPr>
            </w:pPr>
            <w:r w:rsidRPr="005F78AB">
              <w:rPr>
                <w:sz w:val="22"/>
                <w:szCs w:val="22"/>
              </w:rPr>
              <w:t>с 01.01.2021</w:t>
            </w:r>
          </w:p>
        </w:tc>
        <w:tc>
          <w:tcPr>
            <w:tcW w:w="1177" w:type="dxa"/>
            <w:shd w:val="clear" w:color="auto" w:fill="auto"/>
            <w:vAlign w:val="center"/>
          </w:tcPr>
          <w:p w14:paraId="78963C02" w14:textId="77777777" w:rsidR="00A623F5" w:rsidRPr="005F78AB" w:rsidRDefault="00A623F5" w:rsidP="00A623F5">
            <w:pPr>
              <w:ind w:right="-2"/>
              <w:jc w:val="center"/>
              <w:rPr>
                <w:sz w:val="22"/>
                <w:szCs w:val="22"/>
              </w:rPr>
            </w:pPr>
            <w:r>
              <w:rPr>
                <w:sz w:val="22"/>
                <w:szCs w:val="22"/>
              </w:rPr>
              <w:t>2954,62</w:t>
            </w:r>
          </w:p>
        </w:tc>
        <w:tc>
          <w:tcPr>
            <w:tcW w:w="709" w:type="dxa"/>
            <w:shd w:val="clear" w:color="auto" w:fill="auto"/>
            <w:vAlign w:val="center"/>
          </w:tcPr>
          <w:p w14:paraId="368906F2"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41DC533F"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3C726FDA" w14:textId="77777777" w:rsidR="00A623F5" w:rsidRPr="005F78AB" w:rsidRDefault="00A623F5" w:rsidP="00A623F5">
            <w:pPr>
              <w:ind w:left="-105" w:right="-108"/>
              <w:jc w:val="center"/>
              <w:rPr>
                <w:sz w:val="22"/>
                <w:szCs w:val="22"/>
              </w:rPr>
            </w:pPr>
            <w:r w:rsidRPr="005F78AB">
              <w:rPr>
                <w:sz w:val="22"/>
                <w:szCs w:val="22"/>
              </w:rPr>
              <w:t>х</w:t>
            </w:r>
          </w:p>
        </w:tc>
        <w:tc>
          <w:tcPr>
            <w:tcW w:w="709" w:type="dxa"/>
            <w:shd w:val="clear" w:color="auto" w:fill="auto"/>
            <w:vAlign w:val="center"/>
          </w:tcPr>
          <w:p w14:paraId="0D39E17B"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008BD2A7"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248363B9" w14:textId="77777777" w:rsidTr="00A623F5">
        <w:trPr>
          <w:trHeight w:val="135"/>
          <w:jc w:val="center"/>
        </w:trPr>
        <w:tc>
          <w:tcPr>
            <w:tcW w:w="1696" w:type="dxa"/>
            <w:vMerge/>
            <w:shd w:val="clear" w:color="auto" w:fill="auto"/>
          </w:tcPr>
          <w:p w14:paraId="640FF553" w14:textId="77777777" w:rsidR="00A623F5" w:rsidRPr="005F78AB" w:rsidRDefault="00A623F5" w:rsidP="00A623F5">
            <w:pPr>
              <w:ind w:right="-2"/>
              <w:rPr>
                <w:sz w:val="22"/>
                <w:szCs w:val="22"/>
              </w:rPr>
            </w:pPr>
          </w:p>
        </w:tc>
        <w:tc>
          <w:tcPr>
            <w:tcW w:w="1843" w:type="dxa"/>
            <w:vMerge/>
            <w:shd w:val="clear" w:color="auto" w:fill="auto"/>
          </w:tcPr>
          <w:p w14:paraId="5343590A" w14:textId="77777777" w:rsidR="00A623F5" w:rsidRPr="005F78AB" w:rsidRDefault="00A623F5" w:rsidP="00A623F5">
            <w:pPr>
              <w:ind w:right="-2"/>
              <w:jc w:val="center"/>
              <w:rPr>
                <w:sz w:val="22"/>
                <w:szCs w:val="22"/>
              </w:rPr>
            </w:pPr>
          </w:p>
        </w:tc>
        <w:tc>
          <w:tcPr>
            <w:tcW w:w="1417" w:type="dxa"/>
            <w:shd w:val="clear" w:color="auto" w:fill="auto"/>
            <w:vAlign w:val="center"/>
          </w:tcPr>
          <w:p w14:paraId="59BBBBBC" w14:textId="77777777" w:rsidR="00A623F5" w:rsidRPr="005F78AB" w:rsidRDefault="00A623F5" w:rsidP="00A623F5">
            <w:pPr>
              <w:ind w:right="-9"/>
              <w:jc w:val="center"/>
              <w:rPr>
                <w:sz w:val="22"/>
                <w:szCs w:val="22"/>
              </w:rPr>
            </w:pPr>
            <w:r w:rsidRPr="005F78AB">
              <w:rPr>
                <w:sz w:val="22"/>
                <w:szCs w:val="22"/>
              </w:rPr>
              <w:t>с 01.07.2021</w:t>
            </w:r>
          </w:p>
        </w:tc>
        <w:tc>
          <w:tcPr>
            <w:tcW w:w="1177" w:type="dxa"/>
            <w:shd w:val="clear" w:color="auto" w:fill="auto"/>
            <w:vAlign w:val="center"/>
          </w:tcPr>
          <w:p w14:paraId="121DF2BE" w14:textId="77777777" w:rsidR="00A623F5" w:rsidRPr="005F78AB" w:rsidRDefault="00A623F5" w:rsidP="00A623F5">
            <w:pPr>
              <w:ind w:right="-2"/>
              <w:jc w:val="center"/>
              <w:rPr>
                <w:sz w:val="22"/>
                <w:szCs w:val="22"/>
              </w:rPr>
            </w:pPr>
            <w:r>
              <w:rPr>
                <w:sz w:val="22"/>
                <w:szCs w:val="22"/>
              </w:rPr>
              <w:t>2989,08</w:t>
            </w:r>
          </w:p>
        </w:tc>
        <w:tc>
          <w:tcPr>
            <w:tcW w:w="709" w:type="dxa"/>
            <w:shd w:val="clear" w:color="auto" w:fill="auto"/>
            <w:vAlign w:val="center"/>
          </w:tcPr>
          <w:p w14:paraId="21F61587" w14:textId="77777777" w:rsidR="00A623F5" w:rsidRPr="005F78AB" w:rsidRDefault="00A623F5" w:rsidP="00A623F5">
            <w:pPr>
              <w:ind w:left="-105" w:right="-108"/>
              <w:jc w:val="center"/>
              <w:rPr>
                <w:sz w:val="22"/>
                <w:szCs w:val="22"/>
              </w:rPr>
            </w:pPr>
            <w:r w:rsidRPr="005F78AB">
              <w:rPr>
                <w:sz w:val="22"/>
                <w:szCs w:val="22"/>
              </w:rPr>
              <w:t>x</w:t>
            </w:r>
          </w:p>
        </w:tc>
        <w:tc>
          <w:tcPr>
            <w:tcW w:w="851" w:type="dxa"/>
            <w:shd w:val="clear" w:color="auto" w:fill="auto"/>
            <w:vAlign w:val="center"/>
          </w:tcPr>
          <w:p w14:paraId="78A49FDA"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5E9556CB" w14:textId="77777777" w:rsidR="00A623F5" w:rsidRPr="005F78AB" w:rsidRDefault="00A623F5" w:rsidP="00A623F5">
            <w:pPr>
              <w:ind w:left="-105" w:right="-108"/>
              <w:jc w:val="center"/>
              <w:rPr>
                <w:sz w:val="22"/>
                <w:szCs w:val="22"/>
              </w:rPr>
            </w:pPr>
            <w:r w:rsidRPr="005F78AB">
              <w:rPr>
                <w:sz w:val="22"/>
                <w:szCs w:val="22"/>
              </w:rPr>
              <w:t>х</w:t>
            </w:r>
          </w:p>
        </w:tc>
        <w:tc>
          <w:tcPr>
            <w:tcW w:w="709" w:type="dxa"/>
            <w:shd w:val="clear" w:color="auto" w:fill="auto"/>
            <w:vAlign w:val="center"/>
          </w:tcPr>
          <w:p w14:paraId="222F9977"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171F3D67"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5F2AA0FF" w14:textId="77777777" w:rsidTr="00A623F5">
        <w:trPr>
          <w:trHeight w:val="135"/>
          <w:jc w:val="center"/>
        </w:trPr>
        <w:tc>
          <w:tcPr>
            <w:tcW w:w="1696" w:type="dxa"/>
            <w:shd w:val="clear" w:color="auto" w:fill="auto"/>
            <w:vAlign w:val="center"/>
          </w:tcPr>
          <w:p w14:paraId="5F9578BC" w14:textId="77777777" w:rsidR="00A623F5" w:rsidRPr="005F78AB" w:rsidRDefault="00A623F5" w:rsidP="00A623F5">
            <w:pPr>
              <w:ind w:right="-2"/>
              <w:jc w:val="center"/>
              <w:rPr>
                <w:sz w:val="22"/>
                <w:szCs w:val="22"/>
              </w:rPr>
            </w:pPr>
            <w:r>
              <w:rPr>
                <w:sz w:val="22"/>
                <w:szCs w:val="22"/>
              </w:rPr>
              <w:t>1</w:t>
            </w:r>
          </w:p>
        </w:tc>
        <w:tc>
          <w:tcPr>
            <w:tcW w:w="1843" w:type="dxa"/>
            <w:shd w:val="clear" w:color="auto" w:fill="auto"/>
            <w:vAlign w:val="center"/>
          </w:tcPr>
          <w:p w14:paraId="0445BDE9" w14:textId="77777777" w:rsidR="00A623F5" w:rsidRPr="005F78AB" w:rsidRDefault="00A623F5" w:rsidP="00A623F5">
            <w:pPr>
              <w:ind w:left="-78" w:right="-2"/>
              <w:jc w:val="center"/>
              <w:rPr>
                <w:sz w:val="22"/>
                <w:szCs w:val="22"/>
              </w:rPr>
            </w:pPr>
            <w:r>
              <w:rPr>
                <w:sz w:val="22"/>
                <w:szCs w:val="22"/>
              </w:rPr>
              <w:t>2</w:t>
            </w:r>
          </w:p>
        </w:tc>
        <w:tc>
          <w:tcPr>
            <w:tcW w:w="1417" w:type="dxa"/>
            <w:shd w:val="clear" w:color="auto" w:fill="auto"/>
            <w:vAlign w:val="center"/>
          </w:tcPr>
          <w:p w14:paraId="02933F8E" w14:textId="77777777" w:rsidR="00A623F5" w:rsidRPr="005F78AB" w:rsidRDefault="00A623F5" w:rsidP="00A623F5">
            <w:pPr>
              <w:jc w:val="center"/>
              <w:rPr>
                <w:sz w:val="22"/>
                <w:szCs w:val="22"/>
              </w:rPr>
            </w:pPr>
            <w:r>
              <w:rPr>
                <w:sz w:val="22"/>
                <w:szCs w:val="22"/>
              </w:rPr>
              <w:t>3</w:t>
            </w:r>
          </w:p>
        </w:tc>
        <w:tc>
          <w:tcPr>
            <w:tcW w:w="1177" w:type="dxa"/>
            <w:shd w:val="clear" w:color="auto" w:fill="auto"/>
            <w:vAlign w:val="center"/>
          </w:tcPr>
          <w:p w14:paraId="65F9EEFE" w14:textId="77777777" w:rsidR="00A623F5" w:rsidRPr="005F78AB" w:rsidRDefault="00A623F5" w:rsidP="00A623F5">
            <w:pPr>
              <w:jc w:val="center"/>
              <w:rPr>
                <w:sz w:val="22"/>
                <w:szCs w:val="22"/>
              </w:rPr>
            </w:pPr>
            <w:r>
              <w:rPr>
                <w:sz w:val="22"/>
                <w:szCs w:val="22"/>
              </w:rPr>
              <w:t>4</w:t>
            </w:r>
          </w:p>
        </w:tc>
        <w:tc>
          <w:tcPr>
            <w:tcW w:w="709" w:type="dxa"/>
            <w:shd w:val="clear" w:color="auto" w:fill="auto"/>
            <w:vAlign w:val="center"/>
          </w:tcPr>
          <w:p w14:paraId="40528042" w14:textId="77777777" w:rsidR="00A623F5" w:rsidRPr="005F78AB" w:rsidRDefault="00A623F5" w:rsidP="00A623F5">
            <w:pPr>
              <w:jc w:val="center"/>
              <w:rPr>
                <w:sz w:val="22"/>
                <w:szCs w:val="22"/>
              </w:rPr>
            </w:pPr>
            <w:r>
              <w:rPr>
                <w:sz w:val="22"/>
                <w:szCs w:val="22"/>
              </w:rPr>
              <w:t>5</w:t>
            </w:r>
          </w:p>
        </w:tc>
        <w:tc>
          <w:tcPr>
            <w:tcW w:w="851" w:type="dxa"/>
            <w:shd w:val="clear" w:color="auto" w:fill="auto"/>
            <w:vAlign w:val="center"/>
          </w:tcPr>
          <w:p w14:paraId="380F49BB" w14:textId="77777777" w:rsidR="00A623F5" w:rsidRPr="005F78AB" w:rsidRDefault="00A623F5" w:rsidP="00A623F5">
            <w:pPr>
              <w:ind w:left="-105" w:right="-108"/>
              <w:jc w:val="center"/>
              <w:rPr>
                <w:sz w:val="22"/>
                <w:szCs w:val="22"/>
              </w:rPr>
            </w:pPr>
            <w:r>
              <w:rPr>
                <w:sz w:val="22"/>
                <w:szCs w:val="22"/>
              </w:rPr>
              <w:t>6</w:t>
            </w:r>
          </w:p>
        </w:tc>
        <w:tc>
          <w:tcPr>
            <w:tcW w:w="708" w:type="dxa"/>
            <w:shd w:val="clear" w:color="auto" w:fill="auto"/>
            <w:vAlign w:val="center"/>
          </w:tcPr>
          <w:p w14:paraId="3D8C5809" w14:textId="77777777" w:rsidR="00A623F5" w:rsidRPr="005F78AB" w:rsidRDefault="00A623F5" w:rsidP="00A623F5">
            <w:pPr>
              <w:ind w:left="-105" w:right="-108"/>
              <w:jc w:val="center"/>
              <w:rPr>
                <w:sz w:val="22"/>
                <w:szCs w:val="22"/>
              </w:rPr>
            </w:pPr>
            <w:r>
              <w:rPr>
                <w:sz w:val="22"/>
                <w:szCs w:val="22"/>
              </w:rPr>
              <w:t>7</w:t>
            </w:r>
          </w:p>
        </w:tc>
        <w:tc>
          <w:tcPr>
            <w:tcW w:w="709" w:type="dxa"/>
            <w:shd w:val="clear" w:color="auto" w:fill="auto"/>
            <w:vAlign w:val="center"/>
          </w:tcPr>
          <w:p w14:paraId="4C1A2796" w14:textId="77777777" w:rsidR="00A623F5" w:rsidRPr="005F78AB" w:rsidRDefault="00A623F5" w:rsidP="00A623F5">
            <w:pPr>
              <w:ind w:left="-105" w:right="-108"/>
              <w:jc w:val="center"/>
              <w:rPr>
                <w:sz w:val="22"/>
                <w:szCs w:val="22"/>
              </w:rPr>
            </w:pPr>
            <w:r>
              <w:rPr>
                <w:sz w:val="22"/>
                <w:szCs w:val="22"/>
              </w:rPr>
              <w:t>8</w:t>
            </w:r>
          </w:p>
        </w:tc>
        <w:tc>
          <w:tcPr>
            <w:tcW w:w="1091" w:type="dxa"/>
            <w:shd w:val="clear" w:color="auto" w:fill="auto"/>
            <w:vAlign w:val="center"/>
          </w:tcPr>
          <w:p w14:paraId="226D88ED" w14:textId="77777777" w:rsidR="00A623F5" w:rsidRPr="005F78AB" w:rsidRDefault="00A623F5" w:rsidP="00A623F5">
            <w:pPr>
              <w:ind w:left="-105" w:right="-108"/>
              <w:jc w:val="center"/>
              <w:rPr>
                <w:sz w:val="22"/>
                <w:szCs w:val="22"/>
              </w:rPr>
            </w:pPr>
            <w:r>
              <w:rPr>
                <w:sz w:val="22"/>
                <w:szCs w:val="22"/>
              </w:rPr>
              <w:t>9</w:t>
            </w:r>
          </w:p>
        </w:tc>
      </w:tr>
      <w:tr w:rsidR="00A623F5" w:rsidRPr="005F78AB" w14:paraId="71E36D06" w14:textId="77777777" w:rsidTr="00A623F5">
        <w:trPr>
          <w:trHeight w:val="135"/>
          <w:jc w:val="center"/>
        </w:trPr>
        <w:tc>
          <w:tcPr>
            <w:tcW w:w="1696" w:type="dxa"/>
            <w:vMerge w:val="restart"/>
            <w:shd w:val="clear" w:color="auto" w:fill="auto"/>
          </w:tcPr>
          <w:p w14:paraId="016F399F" w14:textId="77777777" w:rsidR="00A623F5" w:rsidRPr="005F78AB" w:rsidRDefault="00A623F5" w:rsidP="00A623F5">
            <w:pPr>
              <w:ind w:right="-2"/>
              <w:rPr>
                <w:sz w:val="22"/>
                <w:szCs w:val="22"/>
              </w:rPr>
            </w:pPr>
          </w:p>
        </w:tc>
        <w:tc>
          <w:tcPr>
            <w:tcW w:w="1843" w:type="dxa"/>
            <w:shd w:val="clear" w:color="auto" w:fill="auto"/>
          </w:tcPr>
          <w:p w14:paraId="23023A37" w14:textId="77777777" w:rsidR="00A623F5" w:rsidRPr="005F78AB" w:rsidRDefault="00A623F5" w:rsidP="00A623F5">
            <w:pPr>
              <w:ind w:left="-78" w:right="-2"/>
              <w:jc w:val="center"/>
              <w:rPr>
                <w:sz w:val="22"/>
                <w:szCs w:val="22"/>
              </w:rPr>
            </w:pPr>
            <w:proofErr w:type="spellStart"/>
            <w:r w:rsidRPr="005F78AB">
              <w:rPr>
                <w:sz w:val="22"/>
                <w:szCs w:val="22"/>
              </w:rPr>
              <w:t>Двухставочный</w:t>
            </w:r>
            <w:proofErr w:type="spellEnd"/>
          </w:p>
        </w:tc>
        <w:tc>
          <w:tcPr>
            <w:tcW w:w="1417" w:type="dxa"/>
            <w:shd w:val="clear" w:color="auto" w:fill="auto"/>
            <w:vAlign w:val="center"/>
          </w:tcPr>
          <w:p w14:paraId="27802554" w14:textId="77777777" w:rsidR="00A623F5" w:rsidRPr="005F78AB" w:rsidRDefault="00A623F5" w:rsidP="00A623F5">
            <w:pPr>
              <w:jc w:val="center"/>
              <w:rPr>
                <w:sz w:val="22"/>
                <w:szCs w:val="22"/>
              </w:rPr>
            </w:pPr>
            <w:r w:rsidRPr="005F78AB">
              <w:rPr>
                <w:sz w:val="22"/>
                <w:szCs w:val="22"/>
              </w:rPr>
              <w:t>x</w:t>
            </w:r>
          </w:p>
        </w:tc>
        <w:tc>
          <w:tcPr>
            <w:tcW w:w="1177" w:type="dxa"/>
            <w:shd w:val="clear" w:color="auto" w:fill="auto"/>
            <w:vAlign w:val="center"/>
          </w:tcPr>
          <w:p w14:paraId="7A24C238" w14:textId="77777777" w:rsidR="00A623F5" w:rsidRPr="005F78AB" w:rsidRDefault="00A623F5" w:rsidP="00A623F5">
            <w:pPr>
              <w:jc w:val="center"/>
              <w:rPr>
                <w:sz w:val="22"/>
                <w:szCs w:val="22"/>
              </w:rPr>
            </w:pPr>
            <w:r w:rsidRPr="005F78AB">
              <w:rPr>
                <w:sz w:val="22"/>
                <w:szCs w:val="22"/>
              </w:rPr>
              <w:t>x</w:t>
            </w:r>
          </w:p>
        </w:tc>
        <w:tc>
          <w:tcPr>
            <w:tcW w:w="709" w:type="dxa"/>
            <w:shd w:val="clear" w:color="auto" w:fill="auto"/>
            <w:vAlign w:val="center"/>
          </w:tcPr>
          <w:p w14:paraId="6F3BD776"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65C5CEDD" w14:textId="77777777" w:rsidR="00A623F5" w:rsidRPr="005F78AB" w:rsidRDefault="00A623F5" w:rsidP="00A623F5">
            <w:pPr>
              <w:ind w:left="-105" w:right="-108"/>
              <w:jc w:val="center"/>
              <w:rPr>
                <w:sz w:val="22"/>
                <w:szCs w:val="22"/>
              </w:rPr>
            </w:pPr>
            <w:r w:rsidRPr="005F78AB">
              <w:rPr>
                <w:sz w:val="22"/>
                <w:szCs w:val="22"/>
              </w:rPr>
              <w:t>x</w:t>
            </w:r>
          </w:p>
        </w:tc>
        <w:tc>
          <w:tcPr>
            <w:tcW w:w="708" w:type="dxa"/>
            <w:shd w:val="clear" w:color="auto" w:fill="auto"/>
            <w:vAlign w:val="center"/>
          </w:tcPr>
          <w:p w14:paraId="709DDE02" w14:textId="77777777" w:rsidR="00A623F5" w:rsidRPr="005F78AB" w:rsidRDefault="00A623F5" w:rsidP="00A623F5">
            <w:pPr>
              <w:ind w:left="-105" w:right="-108"/>
              <w:jc w:val="center"/>
              <w:rPr>
                <w:sz w:val="22"/>
                <w:szCs w:val="22"/>
              </w:rPr>
            </w:pPr>
            <w:r w:rsidRPr="005F78AB">
              <w:rPr>
                <w:sz w:val="22"/>
                <w:szCs w:val="22"/>
              </w:rPr>
              <w:t>х</w:t>
            </w:r>
          </w:p>
        </w:tc>
        <w:tc>
          <w:tcPr>
            <w:tcW w:w="709" w:type="dxa"/>
            <w:shd w:val="clear" w:color="auto" w:fill="auto"/>
            <w:vAlign w:val="center"/>
          </w:tcPr>
          <w:p w14:paraId="735AD7E1" w14:textId="77777777" w:rsidR="00A623F5" w:rsidRPr="005F78AB" w:rsidRDefault="00A623F5" w:rsidP="00A623F5">
            <w:pPr>
              <w:ind w:left="-105" w:right="-108"/>
              <w:jc w:val="center"/>
              <w:rPr>
                <w:sz w:val="22"/>
                <w:szCs w:val="22"/>
              </w:rPr>
            </w:pPr>
            <w:r w:rsidRPr="005F78AB">
              <w:rPr>
                <w:sz w:val="22"/>
                <w:szCs w:val="22"/>
              </w:rPr>
              <w:t>x</w:t>
            </w:r>
          </w:p>
        </w:tc>
        <w:tc>
          <w:tcPr>
            <w:tcW w:w="1091" w:type="dxa"/>
            <w:shd w:val="clear" w:color="auto" w:fill="auto"/>
            <w:vAlign w:val="center"/>
          </w:tcPr>
          <w:p w14:paraId="7F18B4F7" w14:textId="77777777" w:rsidR="00A623F5" w:rsidRPr="005F78AB" w:rsidRDefault="00A623F5" w:rsidP="00A623F5">
            <w:pPr>
              <w:ind w:left="-105" w:right="-108"/>
              <w:jc w:val="center"/>
              <w:rPr>
                <w:sz w:val="22"/>
                <w:szCs w:val="22"/>
              </w:rPr>
            </w:pPr>
            <w:r w:rsidRPr="005F78AB">
              <w:rPr>
                <w:sz w:val="22"/>
                <w:szCs w:val="22"/>
              </w:rPr>
              <w:t>x</w:t>
            </w:r>
          </w:p>
        </w:tc>
      </w:tr>
      <w:tr w:rsidR="00A623F5" w:rsidRPr="005F78AB" w14:paraId="26C797DB" w14:textId="77777777" w:rsidTr="00A623F5">
        <w:trPr>
          <w:trHeight w:val="135"/>
          <w:jc w:val="center"/>
        </w:trPr>
        <w:tc>
          <w:tcPr>
            <w:tcW w:w="1696" w:type="dxa"/>
            <w:vMerge/>
            <w:shd w:val="clear" w:color="auto" w:fill="auto"/>
          </w:tcPr>
          <w:p w14:paraId="3CDA84C7" w14:textId="77777777" w:rsidR="00A623F5" w:rsidRPr="005F78AB" w:rsidRDefault="00A623F5" w:rsidP="00A623F5">
            <w:pPr>
              <w:ind w:right="-2"/>
              <w:rPr>
                <w:sz w:val="22"/>
                <w:szCs w:val="22"/>
              </w:rPr>
            </w:pPr>
          </w:p>
        </w:tc>
        <w:tc>
          <w:tcPr>
            <w:tcW w:w="1843" w:type="dxa"/>
            <w:shd w:val="clear" w:color="auto" w:fill="auto"/>
            <w:vAlign w:val="center"/>
          </w:tcPr>
          <w:p w14:paraId="26249B0A" w14:textId="77777777" w:rsidR="00A623F5" w:rsidRPr="005F78AB" w:rsidRDefault="00A623F5" w:rsidP="00A623F5">
            <w:pPr>
              <w:ind w:left="-108" w:right="-109"/>
              <w:jc w:val="center"/>
              <w:rPr>
                <w:sz w:val="22"/>
                <w:szCs w:val="22"/>
              </w:rPr>
            </w:pPr>
            <w:r w:rsidRPr="005F78AB">
              <w:rPr>
                <w:sz w:val="22"/>
                <w:szCs w:val="22"/>
              </w:rPr>
              <w:t>Ставка за тепловую энергию, руб./Гкал</w:t>
            </w:r>
          </w:p>
        </w:tc>
        <w:tc>
          <w:tcPr>
            <w:tcW w:w="1417" w:type="dxa"/>
            <w:shd w:val="clear" w:color="auto" w:fill="auto"/>
            <w:vAlign w:val="center"/>
          </w:tcPr>
          <w:p w14:paraId="655C92D1" w14:textId="77777777" w:rsidR="00A623F5" w:rsidRPr="005F78AB" w:rsidRDefault="00A623F5" w:rsidP="00A623F5">
            <w:pPr>
              <w:jc w:val="center"/>
              <w:rPr>
                <w:sz w:val="22"/>
                <w:szCs w:val="22"/>
              </w:rPr>
            </w:pPr>
            <w:r w:rsidRPr="005F78AB">
              <w:rPr>
                <w:sz w:val="22"/>
                <w:szCs w:val="22"/>
              </w:rPr>
              <w:t>x</w:t>
            </w:r>
          </w:p>
        </w:tc>
        <w:tc>
          <w:tcPr>
            <w:tcW w:w="1177" w:type="dxa"/>
            <w:shd w:val="clear" w:color="auto" w:fill="auto"/>
            <w:vAlign w:val="center"/>
          </w:tcPr>
          <w:p w14:paraId="2B794101" w14:textId="77777777" w:rsidR="00A623F5" w:rsidRPr="005F78AB" w:rsidRDefault="00A623F5" w:rsidP="00A623F5">
            <w:pPr>
              <w:jc w:val="center"/>
              <w:rPr>
                <w:sz w:val="22"/>
                <w:szCs w:val="22"/>
              </w:rPr>
            </w:pPr>
            <w:r w:rsidRPr="005F78AB">
              <w:rPr>
                <w:sz w:val="22"/>
                <w:szCs w:val="22"/>
              </w:rPr>
              <w:t>x</w:t>
            </w:r>
          </w:p>
        </w:tc>
        <w:tc>
          <w:tcPr>
            <w:tcW w:w="709" w:type="dxa"/>
            <w:shd w:val="clear" w:color="auto" w:fill="auto"/>
            <w:vAlign w:val="center"/>
          </w:tcPr>
          <w:p w14:paraId="65BF9E79"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032F835E" w14:textId="77777777" w:rsidR="00A623F5" w:rsidRPr="005F78AB" w:rsidRDefault="00A623F5" w:rsidP="00A623F5">
            <w:pPr>
              <w:jc w:val="center"/>
              <w:rPr>
                <w:sz w:val="22"/>
                <w:szCs w:val="22"/>
              </w:rPr>
            </w:pPr>
            <w:r w:rsidRPr="005F78AB">
              <w:rPr>
                <w:sz w:val="22"/>
                <w:szCs w:val="22"/>
              </w:rPr>
              <w:t>x</w:t>
            </w:r>
          </w:p>
        </w:tc>
        <w:tc>
          <w:tcPr>
            <w:tcW w:w="708" w:type="dxa"/>
            <w:shd w:val="clear" w:color="auto" w:fill="auto"/>
            <w:vAlign w:val="center"/>
          </w:tcPr>
          <w:p w14:paraId="50CF66D8" w14:textId="77777777" w:rsidR="00A623F5" w:rsidRPr="005F78AB" w:rsidRDefault="00A623F5" w:rsidP="00A623F5">
            <w:pPr>
              <w:jc w:val="center"/>
              <w:rPr>
                <w:sz w:val="22"/>
                <w:szCs w:val="22"/>
              </w:rPr>
            </w:pPr>
            <w:r w:rsidRPr="005F78AB">
              <w:rPr>
                <w:sz w:val="22"/>
                <w:szCs w:val="22"/>
              </w:rPr>
              <w:t>х</w:t>
            </w:r>
          </w:p>
        </w:tc>
        <w:tc>
          <w:tcPr>
            <w:tcW w:w="709" w:type="dxa"/>
            <w:shd w:val="clear" w:color="auto" w:fill="auto"/>
            <w:vAlign w:val="center"/>
          </w:tcPr>
          <w:p w14:paraId="3FA94111" w14:textId="77777777" w:rsidR="00A623F5" w:rsidRPr="005F78AB" w:rsidRDefault="00A623F5" w:rsidP="00A623F5">
            <w:pPr>
              <w:jc w:val="center"/>
              <w:rPr>
                <w:sz w:val="22"/>
                <w:szCs w:val="22"/>
              </w:rPr>
            </w:pPr>
            <w:r w:rsidRPr="005F78AB">
              <w:rPr>
                <w:sz w:val="22"/>
                <w:szCs w:val="22"/>
              </w:rPr>
              <w:t>x</w:t>
            </w:r>
          </w:p>
        </w:tc>
        <w:tc>
          <w:tcPr>
            <w:tcW w:w="1091" w:type="dxa"/>
            <w:shd w:val="clear" w:color="auto" w:fill="auto"/>
            <w:vAlign w:val="center"/>
          </w:tcPr>
          <w:p w14:paraId="5B31F66D" w14:textId="77777777" w:rsidR="00A623F5" w:rsidRPr="005F78AB" w:rsidRDefault="00A623F5" w:rsidP="00A623F5">
            <w:pPr>
              <w:jc w:val="center"/>
              <w:rPr>
                <w:sz w:val="22"/>
                <w:szCs w:val="22"/>
              </w:rPr>
            </w:pPr>
            <w:r w:rsidRPr="005F78AB">
              <w:rPr>
                <w:sz w:val="22"/>
                <w:szCs w:val="22"/>
              </w:rPr>
              <w:t>x</w:t>
            </w:r>
          </w:p>
        </w:tc>
      </w:tr>
      <w:tr w:rsidR="00A623F5" w:rsidRPr="005F78AB" w14:paraId="031EF1A2" w14:textId="77777777" w:rsidTr="00A623F5">
        <w:trPr>
          <w:trHeight w:val="135"/>
          <w:jc w:val="center"/>
        </w:trPr>
        <w:tc>
          <w:tcPr>
            <w:tcW w:w="1696" w:type="dxa"/>
            <w:vMerge/>
            <w:shd w:val="clear" w:color="auto" w:fill="auto"/>
          </w:tcPr>
          <w:p w14:paraId="52196162" w14:textId="77777777" w:rsidR="00A623F5" w:rsidRPr="005F78AB" w:rsidRDefault="00A623F5" w:rsidP="00A623F5">
            <w:pPr>
              <w:ind w:right="-2"/>
              <w:rPr>
                <w:sz w:val="22"/>
                <w:szCs w:val="22"/>
              </w:rPr>
            </w:pPr>
          </w:p>
        </w:tc>
        <w:tc>
          <w:tcPr>
            <w:tcW w:w="1843" w:type="dxa"/>
            <w:shd w:val="clear" w:color="auto" w:fill="auto"/>
          </w:tcPr>
          <w:p w14:paraId="32B9C89D" w14:textId="77777777" w:rsidR="00A623F5" w:rsidRPr="005F78AB" w:rsidRDefault="00A623F5" w:rsidP="00A623F5">
            <w:pPr>
              <w:ind w:left="-108" w:right="-109"/>
              <w:jc w:val="center"/>
              <w:rPr>
                <w:sz w:val="22"/>
                <w:szCs w:val="22"/>
              </w:rPr>
            </w:pPr>
            <w:r w:rsidRPr="005F78AB">
              <w:rPr>
                <w:sz w:val="22"/>
                <w:szCs w:val="22"/>
              </w:rPr>
              <w:t>Ставка за содержание тепловой мощности, тыс. руб./Гкал/ч в мес.</w:t>
            </w:r>
          </w:p>
        </w:tc>
        <w:tc>
          <w:tcPr>
            <w:tcW w:w="1417" w:type="dxa"/>
            <w:shd w:val="clear" w:color="auto" w:fill="auto"/>
            <w:vAlign w:val="center"/>
          </w:tcPr>
          <w:p w14:paraId="1C520AFA" w14:textId="77777777" w:rsidR="00A623F5" w:rsidRPr="005F78AB" w:rsidRDefault="00A623F5" w:rsidP="00A623F5">
            <w:pPr>
              <w:jc w:val="center"/>
              <w:rPr>
                <w:sz w:val="22"/>
                <w:szCs w:val="22"/>
              </w:rPr>
            </w:pPr>
            <w:r w:rsidRPr="005F78AB">
              <w:rPr>
                <w:sz w:val="22"/>
                <w:szCs w:val="22"/>
              </w:rPr>
              <w:t>x</w:t>
            </w:r>
          </w:p>
        </w:tc>
        <w:tc>
          <w:tcPr>
            <w:tcW w:w="1177" w:type="dxa"/>
            <w:shd w:val="clear" w:color="auto" w:fill="auto"/>
            <w:vAlign w:val="center"/>
          </w:tcPr>
          <w:p w14:paraId="127BC76E" w14:textId="77777777" w:rsidR="00A623F5" w:rsidRPr="005F78AB" w:rsidRDefault="00A623F5" w:rsidP="00A623F5">
            <w:pPr>
              <w:jc w:val="center"/>
              <w:rPr>
                <w:sz w:val="22"/>
                <w:szCs w:val="22"/>
              </w:rPr>
            </w:pPr>
            <w:r w:rsidRPr="005F78AB">
              <w:rPr>
                <w:sz w:val="22"/>
                <w:szCs w:val="22"/>
              </w:rPr>
              <w:t>x</w:t>
            </w:r>
          </w:p>
        </w:tc>
        <w:tc>
          <w:tcPr>
            <w:tcW w:w="709" w:type="dxa"/>
            <w:shd w:val="clear" w:color="auto" w:fill="auto"/>
            <w:vAlign w:val="center"/>
          </w:tcPr>
          <w:p w14:paraId="319E79B0" w14:textId="77777777" w:rsidR="00A623F5" w:rsidRPr="005F78AB" w:rsidRDefault="00A623F5" w:rsidP="00A623F5">
            <w:pPr>
              <w:jc w:val="center"/>
              <w:rPr>
                <w:sz w:val="22"/>
                <w:szCs w:val="22"/>
              </w:rPr>
            </w:pPr>
            <w:r w:rsidRPr="005F78AB">
              <w:rPr>
                <w:sz w:val="22"/>
                <w:szCs w:val="22"/>
              </w:rPr>
              <w:t>x</w:t>
            </w:r>
          </w:p>
        </w:tc>
        <w:tc>
          <w:tcPr>
            <w:tcW w:w="851" w:type="dxa"/>
            <w:shd w:val="clear" w:color="auto" w:fill="auto"/>
            <w:vAlign w:val="center"/>
          </w:tcPr>
          <w:p w14:paraId="27AF2DA8" w14:textId="77777777" w:rsidR="00A623F5" w:rsidRPr="005F78AB" w:rsidRDefault="00A623F5" w:rsidP="00A623F5">
            <w:pPr>
              <w:jc w:val="center"/>
              <w:rPr>
                <w:sz w:val="22"/>
                <w:szCs w:val="22"/>
              </w:rPr>
            </w:pPr>
            <w:r w:rsidRPr="005F78AB">
              <w:rPr>
                <w:sz w:val="22"/>
                <w:szCs w:val="22"/>
              </w:rPr>
              <w:t>x</w:t>
            </w:r>
          </w:p>
        </w:tc>
        <w:tc>
          <w:tcPr>
            <w:tcW w:w="708" w:type="dxa"/>
            <w:shd w:val="clear" w:color="auto" w:fill="auto"/>
            <w:vAlign w:val="center"/>
          </w:tcPr>
          <w:p w14:paraId="06773BE9" w14:textId="77777777" w:rsidR="00A623F5" w:rsidRPr="005F78AB" w:rsidRDefault="00A623F5" w:rsidP="00A623F5">
            <w:pPr>
              <w:jc w:val="center"/>
              <w:rPr>
                <w:sz w:val="22"/>
                <w:szCs w:val="22"/>
              </w:rPr>
            </w:pPr>
            <w:r w:rsidRPr="005F78AB">
              <w:rPr>
                <w:sz w:val="22"/>
                <w:szCs w:val="22"/>
              </w:rPr>
              <w:t>х</w:t>
            </w:r>
          </w:p>
        </w:tc>
        <w:tc>
          <w:tcPr>
            <w:tcW w:w="709" w:type="dxa"/>
            <w:shd w:val="clear" w:color="auto" w:fill="auto"/>
            <w:vAlign w:val="center"/>
          </w:tcPr>
          <w:p w14:paraId="2741FDC3" w14:textId="77777777" w:rsidR="00A623F5" w:rsidRPr="005F78AB" w:rsidRDefault="00A623F5" w:rsidP="00A623F5">
            <w:pPr>
              <w:jc w:val="center"/>
              <w:rPr>
                <w:sz w:val="22"/>
                <w:szCs w:val="22"/>
              </w:rPr>
            </w:pPr>
            <w:r w:rsidRPr="005F78AB">
              <w:rPr>
                <w:sz w:val="22"/>
                <w:szCs w:val="22"/>
              </w:rPr>
              <w:t>x</w:t>
            </w:r>
          </w:p>
        </w:tc>
        <w:tc>
          <w:tcPr>
            <w:tcW w:w="1091" w:type="dxa"/>
            <w:shd w:val="clear" w:color="auto" w:fill="auto"/>
            <w:vAlign w:val="center"/>
          </w:tcPr>
          <w:p w14:paraId="29B0EA72" w14:textId="77777777" w:rsidR="00A623F5" w:rsidRPr="005F78AB" w:rsidRDefault="00A623F5" w:rsidP="00A623F5">
            <w:pPr>
              <w:jc w:val="center"/>
              <w:rPr>
                <w:sz w:val="22"/>
                <w:szCs w:val="22"/>
              </w:rPr>
            </w:pPr>
            <w:r w:rsidRPr="005F78AB">
              <w:rPr>
                <w:sz w:val="22"/>
                <w:szCs w:val="22"/>
              </w:rPr>
              <w:t>x</w:t>
            </w:r>
          </w:p>
        </w:tc>
      </w:tr>
    </w:tbl>
    <w:p w14:paraId="55287BA3" w14:textId="77777777" w:rsidR="00A623F5" w:rsidRDefault="00A623F5" w:rsidP="00A623F5">
      <w:pPr>
        <w:ind w:left="-426" w:right="-283" w:firstLine="426"/>
        <w:jc w:val="both"/>
        <w:rPr>
          <w:sz w:val="28"/>
          <w:szCs w:val="28"/>
        </w:rPr>
      </w:pPr>
    </w:p>
    <w:p w14:paraId="0D1C075E" w14:textId="77777777" w:rsidR="00A623F5" w:rsidRPr="0087326F" w:rsidRDefault="00A623F5" w:rsidP="00A623F5">
      <w:pPr>
        <w:ind w:left="-284" w:right="-283" w:firstLine="710"/>
        <w:jc w:val="both"/>
        <w:rPr>
          <w:sz w:val="28"/>
          <w:szCs w:val="28"/>
        </w:rPr>
      </w:pPr>
      <w:r w:rsidRPr="0010265A">
        <w:rPr>
          <w:sz w:val="28"/>
          <w:szCs w:val="28"/>
        </w:rPr>
        <w:t xml:space="preserve">* </w:t>
      </w:r>
      <w:r w:rsidRPr="00D344D9">
        <w:rPr>
          <w:sz w:val="28"/>
          <w:szCs w:val="28"/>
        </w:rPr>
        <w:t>Выделяется в целях реализации пункта 6 статьи 168 Налогового кодекса Российской Федерации (часть вторая).</w:t>
      </w:r>
    </w:p>
    <w:p w14:paraId="5A5828B8" w14:textId="77777777" w:rsidR="00C16CDB" w:rsidRDefault="00A623F5" w:rsidP="00A623F5">
      <w:pPr>
        <w:ind w:left="-426" w:right="-283" w:firstLine="426"/>
        <w:jc w:val="right"/>
        <w:rPr>
          <w:sz w:val="28"/>
          <w:szCs w:val="28"/>
        </w:rPr>
        <w:sectPr w:rsidR="00C16CDB" w:rsidSect="004E4580">
          <w:pgSz w:w="11906" w:h="16838"/>
          <w:pgMar w:top="851" w:right="851" w:bottom="1134" w:left="851" w:header="709" w:footer="709" w:gutter="0"/>
          <w:cols w:space="708"/>
          <w:titlePg/>
          <w:docGrid w:linePitch="360"/>
        </w:sectPr>
      </w:pPr>
      <w:r>
        <w:rPr>
          <w:sz w:val="28"/>
          <w:szCs w:val="28"/>
        </w:rPr>
        <w:t>».</w:t>
      </w:r>
    </w:p>
    <w:p w14:paraId="031F0EFD" w14:textId="3D4DB7B0" w:rsidR="00C16CDB" w:rsidRDefault="00C16CDB" w:rsidP="00C16CDB">
      <w:pPr>
        <w:ind w:left="1134" w:right="-2" w:firstLine="4961"/>
        <w:jc w:val="both"/>
        <w:rPr>
          <w:bCs/>
        </w:rPr>
      </w:pPr>
      <w:r w:rsidRPr="00F25927">
        <w:rPr>
          <w:bCs/>
        </w:rPr>
        <w:lastRenderedPageBreak/>
        <w:t xml:space="preserve">Приложение № </w:t>
      </w:r>
      <w:r>
        <w:rPr>
          <w:bCs/>
        </w:rPr>
        <w:t xml:space="preserve">19 </w:t>
      </w:r>
      <w:r w:rsidRPr="00F25927">
        <w:rPr>
          <w:bCs/>
        </w:rPr>
        <w:t xml:space="preserve">к протоколу № 88 </w:t>
      </w:r>
    </w:p>
    <w:p w14:paraId="598EA1DA" w14:textId="77777777" w:rsidR="00C16CDB" w:rsidRPr="00F25927" w:rsidRDefault="00C16CDB" w:rsidP="00C16CDB">
      <w:pPr>
        <w:ind w:left="1134" w:right="-2" w:firstLine="4961"/>
        <w:jc w:val="both"/>
        <w:rPr>
          <w:bCs/>
        </w:rPr>
      </w:pPr>
      <w:r w:rsidRPr="00F25927">
        <w:rPr>
          <w:bCs/>
        </w:rPr>
        <w:t>заседания правления региональной</w:t>
      </w:r>
    </w:p>
    <w:p w14:paraId="4FE40CE7" w14:textId="77777777" w:rsidR="00C16CDB" w:rsidRPr="00F25927" w:rsidRDefault="00C16CDB" w:rsidP="00C16CDB">
      <w:pPr>
        <w:ind w:left="1134" w:right="-2" w:firstLine="4961"/>
        <w:jc w:val="both"/>
        <w:rPr>
          <w:bCs/>
        </w:rPr>
      </w:pPr>
      <w:r>
        <w:rPr>
          <w:bCs/>
        </w:rPr>
        <w:t>э</w:t>
      </w:r>
      <w:r w:rsidRPr="00F25927">
        <w:rPr>
          <w:bCs/>
        </w:rPr>
        <w:t>нергетической комиссии</w:t>
      </w:r>
    </w:p>
    <w:p w14:paraId="7ACFC930" w14:textId="7A514A92" w:rsidR="00C16CDB" w:rsidRDefault="00C16CDB" w:rsidP="00C16CDB">
      <w:pPr>
        <w:ind w:left="1134" w:right="-2" w:firstLine="4961"/>
        <w:jc w:val="both"/>
        <w:rPr>
          <w:bCs/>
        </w:rPr>
      </w:pPr>
      <w:r w:rsidRPr="00F25927">
        <w:rPr>
          <w:bCs/>
        </w:rPr>
        <w:t>Кемеровской области</w:t>
      </w:r>
      <w:r>
        <w:rPr>
          <w:bCs/>
        </w:rPr>
        <w:t xml:space="preserve"> от 03.12.2019</w:t>
      </w:r>
    </w:p>
    <w:p w14:paraId="1BA6C32B" w14:textId="77777777" w:rsidR="00C16CDB" w:rsidRDefault="00C16CDB" w:rsidP="00C16CDB">
      <w:pPr>
        <w:ind w:left="1134" w:right="-2" w:firstLine="4961"/>
        <w:jc w:val="both"/>
        <w:rPr>
          <w:bCs/>
        </w:rPr>
      </w:pPr>
    </w:p>
    <w:p w14:paraId="32F327E8" w14:textId="77777777" w:rsidR="00C16CDB" w:rsidRPr="00C16CDB" w:rsidRDefault="00C16CDB" w:rsidP="00C16CDB">
      <w:pPr>
        <w:tabs>
          <w:tab w:val="left" w:pos="0"/>
          <w:tab w:val="num" w:pos="851"/>
          <w:tab w:val="left" w:pos="9900"/>
        </w:tabs>
        <w:ind w:left="426" w:right="-284"/>
        <w:jc w:val="center"/>
        <w:rPr>
          <w:b/>
          <w:bCs/>
          <w:sz w:val="28"/>
          <w:szCs w:val="28"/>
        </w:rPr>
      </w:pPr>
      <w:r w:rsidRPr="00C16CDB">
        <w:rPr>
          <w:b/>
          <w:bCs/>
          <w:sz w:val="28"/>
          <w:szCs w:val="28"/>
        </w:rPr>
        <w:t>ЭКСПЕРТНОЕ ЗАКЛЮЧЕНИЕ</w:t>
      </w:r>
    </w:p>
    <w:p w14:paraId="354EB5A4" w14:textId="77777777" w:rsidR="00C16CDB" w:rsidRPr="00C16CDB" w:rsidRDefault="00C16CDB" w:rsidP="00C16CDB">
      <w:pPr>
        <w:tabs>
          <w:tab w:val="left" w:pos="0"/>
          <w:tab w:val="num" w:pos="851"/>
          <w:tab w:val="left" w:pos="9900"/>
        </w:tabs>
        <w:ind w:left="426" w:right="-284"/>
        <w:jc w:val="center"/>
        <w:rPr>
          <w:b/>
          <w:bCs/>
          <w:sz w:val="28"/>
          <w:szCs w:val="28"/>
        </w:rPr>
      </w:pPr>
      <w:r w:rsidRPr="00C16CDB">
        <w:rPr>
          <w:b/>
          <w:bCs/>
          <w:sz w:val="28"/>
          <w:szCs w:val="28"/>
        </w:rPr>
        <w:t>региональной энергетической комиссии Кемеровской области</w:t>
      </w:r>
    </w:p>
    <w:p w14:paraId="38973E11" w14:textId="20BFD4BE" w:rsidR="00C16CDB" w:rsidRPr="00C16CDB" w:rsidRDefault="00C16CDB" w:rsidP="00C16CDB">
      <w:pPr>
        <w:tabs>
          <w:tab w:val="left" w:pos="0"/>
          <w:tab w:val="num" w:pos="851"/>
          <w:tab w:val="left" w:pos="9900"/>
        </w:tabs>
        <w:ind w:left="426" w:right="-284"/>
        <w:jc w:val="center"/>
        <w:rPr>
          <w:b/>
          <w:bCs/>
          <w:sz w:val="28"/>
          <w:szCs w:val="28"/>
        </w:rPr>
      </w:pPr>
      <w:r w:rsidRPr="00C16CDB">
        <w:rPr>
          <w:b/>
          <w:bCs/>
          <w:sz w:val="28"/>
          <w:szCs w:val="28"/>
        </w:rPr>
        <w:t>по материалам, представленным ООО «Теплоэнергетик» для корректировки долгосрочных тарифов на теплоноситель и горячую воду в открытой системе горячего водоснабжения, реализуемых на потребительском рынке по узлу теплоснабжения - котельная микрорайона «Ивушка» и котельная МКУ «Сибирь-12,9», на 2020 год</w:t>
      </w:r>
    </w:p>
    <w:p w14:paraId="1D34F708" w14:textId="77777777" w:rsidR="00C16CDB" w:rsidRPr="00C16CDB" w:rsidRDefault="00C16CDB" w:rsidP="00C16CDB">
      <w:pPr>
        <w:keepNext/>
        <w:spacing w:before="240" w:after="60"/>
        <w:ind w:right="142" w:firstLine="567"/>
        <w:jc w:val="center"/>
        <w:outlineLvl w:val="1"/>
        <w:rPr>
          <w:rFonts w:ascii="Arial" w:eastAsia="Calibri" w:hAnsi="Arial" w:cs="Arial"/>
          <w:b/>
          <w:bCs/>
          <w:i/>
          <w:iCs/>
          <w:sz w:val="28"/>
          <w:szCs w:val="28"/>
        </w:rPr>
      </w:pPr>
      <w:r w:rsidRPr="00C16CDB">
        <w:rPr>
          <w:rFonts w:ascii="Arial" w:eastAsia="Calibri" w:hAnsi="Arial" w:cs="Arial"/>
          <w:b/>
          <w:bCs/>
          <w:i/>
          <w:iCs/>
          <w:sz w:val="28"/>
          <w:szCs w:val="28"/>
        </w:rPr>
        <w:t>1.НОРМАТИВНО-МЕТОДИЧЕСКАЯ ОСНОВА ПРОВЕДЕНИЯ АНАЛИЗА МАТЕРИАЛОВ</w:t>
      </w:r>
    </w:p>
    <w:p w14:paraId="13F5B41E" w14:textId="77777777" w:rsidR="00C16CDB" w:rsidRPr="00C16CDB" w:rsidRDefault="00C16CDB" w:rsidP="00C16CDB">
      <w:pPr>
        <w:numPr>
          <w:ilvl w:val="0"/>
          <w:numId w:val="14"/>
        </w:numPr>
        <w:tabs>
          <w:tab w:val="left" w:pos="0"/>
          <w:tab w:val="num" w:pos="426"/>
          <w:tab w:val="num" w:pos="851"/>
          <w:tab w:val="left" w:pos="9900"/>
        </w:tabs>
        <w:spacing w:line="360" w:lineRule="auto"/>
        <w:ind w:left="426" w:right="-284" w:hanging="284"/>
        <w:jc w:val="both"/>
        <w:rPr>
          <w:sz w:val="28"/>
          <w:szCs w:val="28"/>
        </w:rPr>
      </w:pPr>
      <w:r w:rsidRPr="00C16CDB">
        <w:rPr>
          <w:sz w:val="28"/>
          <w:szCs w:val="28"/>
        </w:rPr>
        <w:t>Гражданский кодекс Российской Федерации (далее – ГК РФ);</w:t>
      </w:r>
    </w:p>
    <w:p w14:paraId="540B9DF1" w14:textId="77777777" w:rsidR="00C16CDB" w:rsidRPr="00C16CDB" w:rsidRDefault="00C16CDB" w:rsidP="00C16CDB">
      <w:pPr>
        <w:numPr>
          <w:ilvl w:val="0"/>
          <w:numId w:val="14"/>
        </w:numPr>
        <w:tabs>
          <w:tab w:val="left" w:pos="0"/>
          <w:tab w:val="num" w:pos="426"/>
          <w:tab w:val="num" w:pos="851"/>
          <w:tab w:val="left" w:pos="9900"/>
        </w:tabs>
        <w:spacing w:line="360" w:lineRule="auto"/>
        <w:ind w:left="426" w:right="-284" w:hanging="284"/>
        <w:jc w:val="both"/>
        <w:rPr>
          <w:sz w:val="28"/>
          <w:szCs w:val="28"/>
        </w:rPr>
      </w:pPr>
      <w:r w:rsidRPr="00C16CDB">
        <w:rPr>
          <w:sz w:val="28"/>
          <w:szCs w:val="28"/>
        </w:rPr>
        <w:t>Налоговый кодекс Российской Федерации (далее - НК РФ);</w:t>
      </w:r>
    </w:p>
    <w:p w14:paraId="5CB7057C" w14:textId="77777777" w:rsidR="00C16CDB" w:rsidRPr="00C16CDB" w:rsidRDefault="00C16CDB" w:rsidP="00C16CDB">
      <w:pPr>
        <w:numPr>
          <w:ilvl w:val="0"/>
          <w:numId w:val="14"/>
        </w:numPr>
        <w:tabs>
          <w:tab w:val="left" w:pos="0"/>
          <w:tab w:val="num" w:pos="426"/>
          <w:tab w:val="num" w:pos="851"/>
          <w:tab w:val="left" w:pos="9900"/>
        </w:tabs>
        <w:spacing w:line="360" w:lineRule="auto"/>
        <w:ind w:left="426" w:right="-284" w:hanging="284"/>
        <w:jc w:val="both"/>
        <w:rPr>
          <w:sz w:val="28"/>
          <w:szCs w:val="28"/>
        </w:rPr>
      </w:pPr>
      <w:r w:rsidRPr="00C16CDB">
        <w:rPr>
          <w:sz w:val="28"/>
          <w:szCs w:val="28"/>
        </w:rPr>
        <w:t>Трудовой Кодекс Российской Федерации (далее - ТК РФ);</w:t>
      </w:r>
    </w:p>
    <w:p w14:paraId="745A4534" w14:textId="77777777" w:rsidR="00C16CDB" w:rsidRPr="00C16CDB" w:rsidRDefault="00C16CDB" w:rsidP="00C16CDB">
      <w:pPr>
        <w:numPr>
          <w:ilvl w:val="0"/>
          <w:numId w:val="14"/>
        </w:numPr>
        <w:tabs>
          <w:tab w:val="left" w:pos="0"/>
          <w:tab w:val="num" w:pos="426"/>
          <w:tab w:val="num" w:pos="851"/>
          <w:tab w:val="left" w:pos="9900"/>
        </w:tabs>
        <w:spacing w:line="360" w:lineRule="auto"/>
        <w:ind w:left="426" w:right="-284" w:hanging="284"/>
        <w:jc w:val="both"/>
        <w:rPr>
          <w:sz w:val="28"/>
          <w:szCs w:val="28"/>
        </w:rPr>
      </w:pPr>
      <w:r w:rsidRPr="00C16CDB">
        <w:rPr>
          <w:sz w:val="28"/>
          <w:szCs w:val="28"/>
        </w:rPr>
        <w:t>Федеральный закон от 27.07.2010 № 190-ФЗ «О теплоснабжении»;</w:t>
      </w:r>
    </w:p>
    <w:p w14:paraId="461DCFF4" w14:textId="77777777" w:rsidR="00C16CDB" w:rsidRPr="00C16CDB" w:rsidRDefault="00C16CDB" w:rsidP="00C16CDB">
      <w:pPr>
        <w:numPr>
          <w:ilvl w:val="0"/>
          <w:numId w:val="14"/>
        </w:numPr>
        <w:tabs>
          <w:tab w:val="left" w:pos="0"/>
          <w:tab w:val="num" w:pos="426"/>
          <w:tab w:val="num" w:pos="851"/>
          <w:tab w:val="left" w:pos="9900"/>
        </w:tabs>
        <w:spacing w:line="360" w:lineRule="auto"/>
        <w:ind w:left="426" w:right="-284" w:hanging="284"/>
        <w:jc w:val="both"/>
        <w:rPr>
          <w:sz w:val="28"/>
          <w:szCs w:val="28"/>
        </w:rPr>
      </w:pPr>
      <w:r w:rsidRPr="00C16CDB">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0BFAB6C" w14:textId="77777777" w:rsidR="00C16CDB" w:rsidRPr="00C16CDB" w:rsidRDefault="00C16CDB" w:rsidP="00C16CDB">
      <w:pPr>
        <w:numPr>
          <w:ilvl w:val="0"/>
          <w:numId w:val="14"/>
        </w:numPr>
        <w:tabs>
          <w:tab w:val="left" w:pos="0"/>
          <w:tab w:val="num" w:pos="426"/>
          <w:tab w:val="num" w:pos="851"/>
          <w:tab w:val="left" w:pos="9900"/>
        </w:tabs>
        <w:spacing w:line="360" w:lineRule="auto"/>
        <w:ind w:left="426" w:right="-284" w:hanging="284"/>
        <w:jc w:val="both"/>
        <w:rPr>
          <w:sz w:val="28"/>
          <w:szCs w:val="28"/>
        </w:rPr>
      </w:pPr>
      <w:r w:rsidRPr="00C16CDB">
        <w:rPr>
          <w:sz w:val="28"/>
          <w:szCs w:val="28"/>
        </w:rPr>
        <w:t>Постановление Правительства Российской Федерации от 22.10.2012 № 1075</w:t>
      </w:r>
      <w:r w:rsidRPr="00C16CDB">
        <w:rPr>
          <w:sz w:val="28"/>
          <w:szCs w:val="28"/>
        </w:rPr>
        <w:br/>
        <w:t>«О ценообразовании в сфере теплоснабжения»;</w:t>
      </w:r>
    </w:p>
    <w:p w14:paraId="541FF14D" w14:textId="77777777" w:rsidR="00C16CDB" w:rsidRPr="00C16CDB" w:rsidRDefault="00C16CDB" w:rsidP="00C16CDB">
      <w:pPr>
        <w:numPr>
          <w:ilvl w:val="0"/>
          <w:numId w:val="14"/>
        </w:numPr>
        <w:tabs>
          <w:tab w:val="num" w:pos="426"/>
        </w:tabs>
        <w:spacing w:line="360" w:lineRule="auto"/>
        <w:ind w:left="426" w:right="-284" w:hanging="284"/>
        <w:jc w:val="both"/>
        <w:rPr>
          <w:sz w:val="28"/>
          <w:szCs w:val="28"/>
        </w:rPr>
      </w:pPr>
      <w:r w:rsidRPr="00C16CDB">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6878F11C" w14:textId="77777777" w:rsidR="00C16CDB" w:rsidRPr="00C16CDB" w:rsidRDefault="00C16CDB" w:rsidP="00C16CDB">
      <w:pPr>
        <w:numPr>
          <w:ilvl w:val="0"/>
          <w:numId w:val="14"/>
        </w:numPr>
        <w:tabs>
          <w:tab w:val="num" w:pos="426"/>
        </w:tabs>
        <w:spacing w:line="360" w:lineRule="auto"/>
        <w:ind w:left="426" w:right="-284" w:hanging="284"/>
        <w:jc w:val="both"/>
        <w:rPr>
          <w:sz w:val="28"/>
          <w:szCs w:val="28"/>
        </w:rPr>
      </w:pPr>
      <w:r w:rsidRPr="00C16CDB">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 Методические указания);</w:t>
      </w:r>
    </w:p>
    <w:p w14:paraId="02C6B82F" w14:textId="77777777" w:rsidR="00C16CDB" w:rsidRPr="00C16CDB" w:rsidRDefault="00C16CDB" w:rsidP="00C16CDB">
      <w:pPr>
        <w:numPr>
          <w:ilvl w:val="0"/>
          <w:numId w:val="14"/>
        </w:numPr>
        <w:tabs>
          <w:tab w:val="num" w:pos="426"/>
        </w:tabs>
        <w:spacing w:line="360" w:lineRule="auto"/>
        <w:ind w:left="426" w:right="-284" w:hanging="284"/>
        <w:jc w:val="both"/>
        <w:rPr>
          <w:sz w:val="28"/>
          <w:szCs w:val="28"/>
        </w:rPr>
      </w:pPr>
      <w:r w:rsidRPr="00C16CDB">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C94A3F7" w14:textId="77777777" w:rsidR="00C16CDB" w:rsidRPr="00C16CDB" w:rsidRDefault="00C16CDB" w:rsidP="00C16CDB">
      <w:pPr>
        <w:spacing w:line="360" w:lineRule="auto"/>
        <w:ind w:left="142" w:right="-284" w:firstLine="284"/>
        <w:jc w:val="both"/>
        <w:rPr>
          <w:sz w:val="28"/>
          <w:szCs w:val="28"/>
        </w:rPr>
      </w:pPr>
      <w:r w:rsidRPr="00C16CDB">
        <w:rPr>
          <w:sz w:val="28"/>
          <w:szCs w:val="28"/>
        </w:rPr>
        <w:t>Вся нормативно – методическая основа используется в редакции, действующей на момент проведения экспертизы.</w:t>
      </w:r>
    </w:p>
    <w:p w14:paraId="0D62F9C0" w14:textId="77777777" w:rsidR="00C16CDB" w:rsidRPr="00C16CDB" w:rsidRDefault="00C16CDB" w:rsidP="00C16CDB">
      <w:pPr>
        <w:spacing w:line="360" w:lineRule="auto"/>
        <w:ind w:left="142" w:right="-284" w:firstLine="284"/>
        <w:jc w:val="both"/>
        <w:rPr>
          <w:sz w:val="28"/>
          <w:szCs w:val="28"/>
        </w:rPr>
      </w:pPr>
      <w:r w:rsidRPr="00C16CDB">
        <w:rPr>
          <w:sz w:val="28"/>
          <w:szCs w:val="28"/>
        </w:rPr>
        <w:t xml:space="preserve">Для составления данного отчёта при определении плановых (расчетных) значений расходов на плановый период регулирования 2020 г. эксперты руководствовались </w:t>
      </w:r>
      <w:r w:rsidRPr="00C16CDB">
        <w:rPr>
          <w:sz w:val="28"/>
          <w:szCs w:val="28"/>
        </w:rPr>
        <w:lastRenderedPageBreak/>
        <w:t>Прогнозом социально-экономического развития Российской Федерации на период до 2024 года, одобренным на заседании Правительства РФ 19.09.2019 и опубликованных на официальном сайте Минэкономразвития РФ 30.09.2019 (далее – прогноз Минэкономразвития РФ).</w:t>
      </w:r>
    </w:p>
    <w:p w14:paraId="2913FC04" w14:textId="77777777" w:rsidR="00C16CDB" w:rsidRPr="00C16CDB" w:rsidRDefault="00C16CDB" w:rsidP="00C16CDB">
      <w:pPr>
        <w:ind w:right="-284" w:firstLine="567"/>
        <w:jc w:val="both"/>
        <w:rPr>
          <w:sz w:val="28"/>
          <w:szCs w:val="28"/>
        </w:rPr>
      </w:pPr>
    </w:p>
    <w:p w14:paraId="7EB7E0F1" w14:textId="77777777" w:rsidR="00C16CDB" w:rsidRPr="00C16CDB" w:rsidRDefault="00C16CDB" w:rsidP="00C16CDB">
      <w:pPr>
        <w:spacing w:line="360" w:lineRule="auto"/>
        <w:ind w:firstLine="567"/>
        <w:jc w:val="both"/>
        <w:rPr>
          <w:sz w:val="28"/>
          <w:szCs w:val="28"/>
        </w:rPr>
      </w:pPr>
      <w:r w:rsidRPr="00C16CDB">
        <w:rPr>
          <w:sz w:val="28"/>
          <w:szCs w:val="28"/>
        </w:rPr>
        <w:t>При расчёте тарифов на теплоноситель и на горячую воду в открытой системе горячего водоснабжения (теплоснабжения) на 2020 год экспертами принималась за основу информация предприятия,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w:t>
      </w:r>
      <w:r w:rsidRPr="00C16CDB">
        <w:rPr>
          <w:sz w:val="28"/>
          <w:szCs w:val="28"/>
        </w:rPr>
        <w:tab/>
        <w:t xml:space="preserve">Потребителями горячей воды и теплоносителя являются население, бюджетная сфера, иные потребители. </w:t>
      </w:r>
    </w:p>
    <w:p w14:paraId="6F3D864B" w14:textId="77777777" w:rsidR="00C16CDB" w:rsidRPr="00C16CDB" w:rsidRDefault="00C16CDB" w:rsidP="00C16CDB">
      <w:pPr>
        <w:spacing w:line="360" w:lineRule="auto"/>
        <w:ind w:firstLine="567"/>
        <w:jc w:val="both"/>
        <w:rPr>
          <w:b/>
          <w:bCs/>
          <w:sz w:val="28"/>
          <w:szCs w:val="28"/>
        </w:rPr>
      </w:pPr>
      <w:r w:rsidRPr="00C16CDB">
        <w:rPr>
          <w:b/>
          <w:bCs/>
          <w:sz w:val="28"/>
          <w:szCs w:val="28"/>
        </w:rPr>
        <w:t>1. ТАРИФЫ НА ТЕПЛОНОСИТЕЛЬ</w:t>
      </w:r>
    </w:p>
    <w:p w14:paraId="2655D81E" w14:textId="77777777" w:rsidR="00C16CDB" w:rsidRPr="00C16CDB" w:rsidRDefault="00C16CDB" w:rsidP="00C16CDB">
      <w:pPr>
        <w:spacing w:line="360" w:lineRule="auto"/>
        <w:ind w:firstLine="567"/>
        <w:jc w:val="both"/>
        <w:rPr>
          <w:sz w:val="28"/>
          <w:szCs w:val="28"/>
        </w:rPr>
      </w:pPr>
      <w:r w:rsidRPr="00C16CDB">
        <w:rPr>
          <w:sz w:val="28"/>
          <w:szCs w:val="28"/>
        </w:rPr>
        <w:t xml:space="preserve">Предлагаемые для установления тарифы на теплоноситель рассчитаны в соответствии с разделом </w:t>
      </w:r>
      <w:r w:rsidRPr="00C16CDB">
        <w:rPr>
          <w:sz w:val="28"/>
          <w:szCs w:val="28"/>
          <w:lang w:val="en-US"/>
        </w:rPr>
        <w:t>I</w:t>
      </w:r>
      <w:r w:rsidRPr="00C16CDB">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C16CDB">
        <w:rPr>
          <w:sz w:val="28"/>
          <w:szCs w:val="28"/>
          <w:lang w:val="en-US"/>
        </w:rPr>
        <w:t>IX</w:t>
      </w:r>
      <w:r w:rsidRPr="00C16CDB">
        <w:rPr>
          <w:sz w:val="28"/>
          <w:szCs w:val="28"/>
        </w:rPr>
        <w:t>.</w:t>
      </w:r>
      <w:r w:rsidRPr="00C16CDB">
        <w:rPr>
          <w:sz w:val="28"/>
          <w:szCs w:val="28"/>
          <w:lang w:val="en-US"/>
        </w:rPr>
        <w:t>V</w:t>
      </w:r>
      <w:r w:rsidRPr="00C16CDB">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4650CDE4" w14:textId="77777777" w:rsidR="00C16CDB" w:rsidRPr="00C16CDB" w:rsidRDefault="00C16CDB" w:rsidP="00C16CDB">
      <w:pPr>
        <w:spacing w:line="360" w:lineRule="auto"/>
        <w:ind w:firstLine="567"/>
        <w:jc w:val="both"/>
        <w:rPr>
          <w:sz w:val="28"/>
          <w:szCs w:val="28"/>
        </w:rPr>
      </w:pPr>
      <w:r w:rsidRPr="00C16CDB">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24F77940" w14:textId="77777777" w:rsidR="00C16CDB" w:rsidRPr="00C16CDB" w:rsidRDefault="00C16CDB" w:rsidP="00C16CDB">
      <w:pPr>
        <w:spacing w:line="360" w:lineRule="auto"/>
        <w:ind w:firstLine="567"/>
        <w:jc w:val="both"/>
        <w:rPr>
          <w:sz w:val="28"/>
          <w:szCs w:val="28"/>
        </w:rPr>
      </w:pPr>
      <w:r w:rsidRPr="00C16CDB">
        <w:rPr>
          <w:sz w:val="28"/>
          <w:szCs w:val="28"/>
        </w:rPr>
        <w:t>- стоимость исходной воды;</w:t>
      </w:r>
    </w:p>
    <w:p w14:paraId="44F3426C" w14:textId="77777777" w:rsidR="00C16CDB" w:rsidRPr="00C16CDB" w:rsidRDefault="00C16CDB" w:rsidP="00C16CDB">
      <w:pPr>
        <w:spacing w:line="360" w:lineRule="auto"/>
        <w:ind w:firstLine="567"/>
        <w:jc w:val="both"/>
        <w:rPr>
          <w:sz w:val="28"/>
          <w:szCs w:val="28"/>
        </w:rPr>
      </w:pPr>
      <w:r w:rsidRPr="00C16CDB">
        <w:rPr>
          <w:sz w:val="28"/>
          <w:szCs w:val="28"/>
        </w:rPr>
        <w:t>- стоимость реагентов, а также фильтрующих и ионообменных материалов, используемых при водоподготовке;</w:t>
      </w:r>
    </w:p>
    <w:p w14:paraId="43480F96" w14:textId="77777777" w:rsidR="00C16CDB" w:rsidRPr="00C16CDB" w:rsidRDefault="00C16CDB" w:rsidP="00C16CDB">
      <w:pPr>
        <w:spacing w:line="360" w:lineRule="auto"/>
        <w:ind w:firstLine="567"/>
        <w:jc w:val="both"/>
        <w:rPr>
          <w:sz w:val="28"/>
          <w:szCs w:val="28"/>
        </w:rPr>
      </w:pPr>
      <w:r w:rsidRPr="00C16CDB">
        <w:rPr>
          <w:sz w:val="28"/>
          <w:szCs w:val="28"/>
        </w:rPr>
        <w:t>- расходы на электрическую энергию (мощность) и тепловую энергию (мощность), используемую при водоподготовке;</w:t>
      </w:r>
    </w:p>
    <w:p w14:paraId="3E8ACBFA" w14:textId="77777777" w:rsidR="00C16CDB" w:rsidRPr="00C16CDB" w:rsidRDefault="00C16CDB" w:rsidP="00C16CDB">
      <w:pPr>
        <w:spacing w:line="360" w:lineRule="auto"/>
        <w:ind w:firstLine="567"/>
        <w:jc w:val="both"/>
        <w:rPr>
          <w:sz w:val="28"/>
          <w:szCs w:val="28"/>
        </w:rPr>
      </w:pPr>
      <w:r w:rsidRPr="00C16CDB">
        <w:rPr>
          <w:sz w:val="28"/>
          <w:szCs w:val="28"/>
        </w:rPr>
        <w:t>- стоимость транспортировки и очистки сточных вод, возникающих в процессе водоподготовки;</w:t>
      </w:r>
    </w:p>
    <w:p w14:paraId="6DC01188" w14:textId="77777777" w:rsidR="00C16CDB" w:rsidRPr="00C16CDB" w:rsidRDefault="00C16CDB" w:rsidP="00C16CDB">
      <w:pPr>
        <w:spacing w:line="360" w:lineRule="auto"/>
        <w:ind w:firstLine="567"/>
        <w:jc w:val="both"/>
        <w:rPr>
          <w:sz w:val="28"/>
          <w:szCs w:val="28"/>
        </w:rPr>
      </w:pPr>
      <w:r w:rsidRPr="00C16CDB">
        <w:rPr>
          <w:sz w:val="28"/>
          <w:szCs w:val="28"/>
        </w:rPr>
        <w:lastRenderedPageBreak/>
        <w:t>- расходы на оплату труда персонала, участвующего в процессе водоподготовки;</w:t>
      </w:r>
    </w:p>
    <w:p w14:paraId="7C6D74D4" w14:textId="77777777" w:rsidR="00C16CDB" w:rsidRPr="00C16CDB" w:rsidRDefault="00C16CDB" w:rsidP="00C16CDB">
      <w:pPr>
        <w:spacing w:line="360" w:lineRule="auto"/>
        <w:ind w:firstLine="567"/>
        <w:jc w:val="both"/>
        <w:rPr>
          <w:sz w:val="28"/>
          <w:szCs w:val="28"/>
        </w:rPr>
      </w:pPr>
      <w:r w:rsidRPr="00C16CDB">
        <w:rPr>
          <w:sz w:val="28"/>
          <w:szCs w:val="28"/>
        </w:rPr>
        <w:t>-  амортизация основных фондов, участвующих в процессе водоподготовки;</w:t>
      </w:r>
    </w:p>
    <w:p w14:paraId="0E27F4E9" w14:textId="77777777" w:rsidR="00C16CDB" w:rsidRPr="00C16CDB" w:rsidRDefault="00C16CDB" w:rsidP="00C16CDB">
      <w:pPr>
        <w:spacing w:line="360" w:lineRule="auto"/>
        <w:ind w:firstLine="567"/>
        <w:jc w:val="both"/>
        <w:rPr>
          <w:sz w:val="28"/>
          <w:szCs w:val="28"/>
        </w:rPr>
      </w:pPr>
      <w:r w:rsidRPr="00C16CDB">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2DEB46EB" w14:textId="77777777" w:rsidR="00C16CDB" w:rsidRPr="00C16CDB" w:rsidRDefault="00C16CDB" w:rsidP="00C16CDB">
      <w:pPr>
        <w:tabs>
          <w:tab w:val="left" w:pos="1890"/>
        </w:tabs>
        <w:spacing w:line="360" w:lineRule="auto"/>
        <w:ind w:firstLine="567"/>
        <w:jc w:val="both"/>
        <w:rPr>
          <w:sz w:val="28"/>
          <w:szCs w:val="28"/>
        </w:rPr>
      </w:pPr>
      <w:r w:rsidRPr="00C16CDB">
        <w:rPr>
          <w:sz w:val="28"/>
          <w:szCs w:val="28"/>
        </w:rPr>
        <w:t>Схема теплоснабжения Беловского городского округа утверждена постановлением администрации Беловского городского округа от 25.04.2019 №1179-п (постановление https://www.belovo42.ru/media/texteditor/2019/04/30/ 1179-.pdf, схема https://www.belovo42.ru/media/texteditor/2019/07/03/-2020.pdf).</w:t>
      </w:r>
    </w:p>
    <w:p w14:paraId="360C68A8" w14:textId="77777777" w:rsidR="00C16CDB" w:rsidRPr="00C16CDB" w:rsidRDefault="00C16CDB" w:rsidP="00C16CDB">
      <w:pPr>
        <w:tabs>
          <w:tab w:val="left" w:pos="1890"/>
        </w:tabs>
        <w:spacing w:line="360" w:lineRule="auto"/>
        <w:ind w:firstLine="567"/>
        <w:jc w:val="both"/>
        <w:rPr>
          <w:sz w:val="28"/>
          <w:szCs w:val="28"/>
        </w:rPr>
      </w:pPr>
      <w:r w:rsidRPr="00C16CDB">
        <w:rPr>
          <w:sz w:val="28"/>
          <w:szCs w:val="28"/>
        </w:rPr>
        <w:t xml:space="preserve">Согласно схеме теплоснабжения, объем </w:t>
      </w:r>
      <w:proofErr w:type="gramStart"/>
      <w:r w:rsidRPr="00C16CDB">
        <w:rPr>
          <w:sz w:val="28"/>
          <w:szCs w:val="28"/>
        </w:rPr>
        <w:t>выработки  теплоносителя</w:t>
      </w:r>
      <w:proofErr w:type="gramEnd"/>
      <w:r w:rsidRPr="00C16CDB">
        <w:rPr>
          <w:sz w:val="28"/>
          <w:szCs w:val="28"/>
        </w:rPr>
        <w:t xml:space="preserve"> по котельным </w:t>
      </w:r>
      <w:proofErr w:type="spellStart"/>
      <w:r w:rsidRPr="00C16CDB">
        <w:rPr>
          <w:sz w:val="28"/>
          <w:szCs w:val="28"/>
        </w:rPr>
        <w:t>мкр</w:t>
      </w:r>
      <w:proofErr w:type="spellEnd"/>
      <w:r w:rsidRPr="00C16CDB">
        <w:rPr>
          <w:sz w:val="28"/>
          <w:szCs w:val="28"/>
        </w:rPr>
        <w:t>. Ивушка и «Сибирь – 12,9» на 2020 год должен составить 101,529 тыс. м</w:t>
      </w:r>
      <w:r w:rsidRPr="00C16CDB">
        <w:rPr>
          <w:sz w:val="28"/>
          <w:szCs w:val="28"/>
          <w:vertAlign w:val="superscript"/>
        </w:rPr>
        <w:t>3</w:t>
      </w:r>
      <w:r w:rsidRPr="00C16CDB">
        <w:rPr>
          <w:sz w:val="28"/>
          <w:szCs w:val="28"/>
        </w:rPr>
        <w:t>.</w:t>
      </w:r>
    </w:p>
    <w:p w14:paraId="1517D338" w14:textId="77777777" w:rsidR="00C16CDB" w:rsidRPr="00C16CDB" w:rsidRDefault="00C16CDB" w:rsidP="00C16CDB">
      <w:pPr>
        <w:tabs>
          <w:tab w:val="left" w:pos="1890"/>
        </w:tabs>
        <w:spacing w:line="360" w:lineRule="auto"/>
        <w:ind w:firstLine="567"/>
        <w:jc w:val="both"/>
        <w:rPr>
          <w:sz w:val="28"/>
          <w:szCs w:val="28"/>
        </w:rPr>
      </w:pPr>
      <w:r w:rsidRPr="00C16CDB">
        <w:rPr>
          <w:sz w:val="28"/>
          <w:szCs w:val="28"/>
        </w:rPr>
        <w:t>Проанализировав данные схемы теплоснабжения, а также представленные предприятием данные эксперты считают обоснованным принять объем полезного отпуска теплоносителя на уровне предложений предприятия в размере 86,796 тыс. м</w:t>
      </w:r>
      <w:r w:rsidRPr="00C16CDB">
        <w:rPr>
          <w:sz w:val="28"/>
          <w:szCs w:val="28"/>
          <w:vertAlign w:val="superscript"/>
        </w:rPr>
        <w:t>3</w:t>
      </w:r>
      <w:r w:rsidRPr="00C16CDB">
        <w:rPr>
          <w:sz w:val="28"/>
          <w:szCs w:val="28"/>
        </w:rPr>
        <w:t xml:space="preserve">. Объем теплоносителя на собственные нужды котельных принят экспертами на уровне, учтённом в составе затрат на производство и реализацию тепловой энергии (15,111 </w:t>
      </w:r>
      <w:bookmarkStart w:id="114" w:name="_Hlk25676162"/>
      <w:r w:rsidRPr="00C16CDB">
        <w:rPr>
          <w:sz w:val="28"/>
          <w:szCs w:val="28"/>
        </w:rPr>
        <w:t>тыс. м</w:t>
      </w:r>
      <w:bookmarkEnd w:id="114"/>
      <w:r w:rsidRPr="00C16CDB">
        <w:rPr>
          <w:sz w:val="28"/>
          <w:szCs w:val="28"/>
          <w:vertAlign w:val="superscript"/>
        </w:rPr>
        <w:t>3</w:t>
      </w:r>
      <w:r w:rsidRPr="00C16CDB">
        <w:rPr>
          <w:sz w:val="28"/>
          <w:szCs w:val="28"/>
        </w:rPr>
        <w:t>).</w:t>
      </w:r>
    </w:p>
    <w:p w14:paraId="4E0ECB2F" w14:textId="77777777" w:rsidR="00C16CDB" w:rsidRPr="00C16CDB" w:rsidRDefault="00C16CDB" w:rsidP="00C16CDB">
      <w:pPr>
        <w:tabs>
          <w:tab w:val="left" w:pos="1890"/>
        </w:tabs>
        <w:ind w:firstLine="567"/>
        <w:jc w:val="both"/>
        <w:rPr>
          <w:sz w:val="28"/>
          <w:szCs w:val="28"/>
        </w:rPr>
      </w:pPr>
      <w:r w:rsidRPr="00C16CDB">
        <w:rPr>
          <w:sz w:val="28"/>
          <w:szCs w:val="28"/>
        </w:rPr>
        <w:t>Баланс теплоносителя</w:t>
      </w:r>
    </w:p>
    <w:p w14:paraId="28959AA0" w14:textId="77777777" w:rsidR="00C16CDB" w:rsidRPr="00C16CDB" w:rsidRDefault="00C16CDB" w:rsidP="00C16CDB">
      <w:pPr>
        <w:spacing w:line="288" w:lineRule="auto"/>
        <w:ind w:firstLine="567"/>
        <w:jc w:val="right"/>
        <w:rPr>
          <w:sz w:val="28"/>
          <w:szCs w:val="28"/>
        </w:rPr>
      </w:pPr>
      <w:r w:rsidRPr="00C16CDB">
        <w:rPr>
          <w:sz w:val="28"/>
          <w:szCs w:val="28"/>
        </w:rPr>
        <w:t>Таблица 1</w:t>
      </w:r>
    </w:p>
    <w:tbl>
      <w:tblPr>
        <w:tblW w:w="962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063"/>
        <w:gridCol w:w="2415"/>
        <w:gridCol w:w="2301"/>
      </w:tblGrid>
      <w:tr w:rsidR="00C16CDB" w:rsidRPr="00C16CDB" w14:paraId="15C8243E" w14:textId="77777777" w:rsidTr="00C16CDB">
        <w:trPr>
          <w:trHeight w:val="300"/>
          <w:tblCellSpacing w:w="20" w:type="dxa"/>
        </w:trPr>
        <w:tc>
          <w:tcPr>
            <w:tcW w:w="3850" w:type="dxa"/>
            <w:shd w:val="clear" w:color="auto" w:fill="auto"/>
            <w:noWrap/>
          </w:tcPr>
          <w:p w14:paraId="0E59A9B8" w14:textId="77777777" w:rsidR="00C16CDB" w:rsidRPr="00C16CDB" w:rsidRDefault="00C16CDB" w:rsidP="00C16CDB">
            <w:pPr>
              <w:rPr>
                <w:sz w:val="22"/>
                <w:szCs w:val="22"/>
              </w:rPr>
            </w:pPr>
          </w:p>
        </w:tc>
        <w:tc>
          <w:tcPr>
            <w:tcW w:w="1003" w:type="dxa"/>
            <w:shd w:val="clear" w:color="auto" w:fill="auto"/>
            <w:noWrap/>
          </w:tcPr>
          <w:p w14:paraId="20D0B729" w14:textId="77777777" w:rsidR="00C16CDB" w:rsidRPr="00C16CDB" w:rsidRDefault="00C16CDB" w:rsidP="00C16CDB">
            <w:pPr>
              <w:jc w:val="center"/>
              <w:rPr>
                <w:sz w:val="18"/>
                <w:szCs w:val="18"/>
              </w:rPr>
            </w:pPr>
          </w:p>
        </w:tc>
        <w:tc>
          <w:tcPr>
            <w:tcW w:w="2355" w:type="dxa"/>
            <w:shd w:val="clear" w:color="auto" w:fill="auto"/>
            <w:noWrap/>
          </w:tcPr>
          <w:p w14:paraId="020F6608" w14:textId="77777777" w:rsidR="00C16CDB" w:rsidRPr="00C16CDB" w:rsidRDefault="00C16CDB" w:rsidP="00C16CDB">
            <w:pPr>
              <w:jc w:val="center"/>
              <w:rPr>
                <w:bCs/>
                <w:sz w:val="22"/>
                <w:szCs w:val="22"/>
              </w:rPr>
            </w:pPr>
            <w:r w:rsidRPr="00C16CDB">
              <w:rPr>
                <w:bCs/>
                <w:sz w:val="22"/>
                <w:szCs w:val="22"/>
              </w:rPr>
              <w:t>Предложения предприятия</w:t>
            </w:r>
          </w:p>
        </w:tc>
        <w:tc>
          <w:tcPr>
            <w:tcW w:w="2221" w:type="dxa"/>
            <w:shd w:val="clear" w:color="auto" w:fill="auto"/>
            <w:noWrap/>
          </w:tcPr>
          <w:p w14:paraId="23C9F4FC" w14:textId="77777777" w:rsidR="00C16CDB" w:rsidRPr="00C16CDB" w:rsidRDefault="00C16CDB" w:rsidP="00C16CDB">
            <w:pPr>
              <w:jc w:val="center"/>
              <w:rPr>
                <w:bCs/>
                <w:sz w:val="22"/>
                <w:szCs w:val="22"/>
              </w:rPr>
            </w:pPr>
            <w:r w:rsidRPr="00C16CDB">
              <w:rPr>
                <w:bCs/>
                <w:sz w:val="22"/>
                <w:szCs w:val="22"/>
              </w:rPr>
              <w:t>Предложения экспертов</w:t>
            </w:r>
          </w:p>
        </w:tc>
      </w:tr>
      <w:tr w:rsidR="00C16CDB" w:rsidRPr="00C16CDB" w14:paraId="1B938D27" w14:textId="77777777" w:rsidTr="00C16CDB">
        <w:trPr>
          <w:trHeight w:val="300"/>
          <w:tblCellSpacing w:w="20" w:type="dxa"/>
        </w:trPr>
        <w:tc>
          <w:tcPr>
            <w:tcW w:w="3850" w:type="dxa"/>
            <w:shd w:val="clear" w:color="auto" w:fill="auto"/>
            <w:noWrap/>
            <w:hideMark/>
          </w:tcPr>
          <w:p w14:paraId="3A232DF3" w14:textId="77777777" w:rsidR="00C16CDB" w:rsidRPr="00C16CDB" w:rsidRDefault="00C16CDB" w:rsidP="00C16CDB">
            <w:pPr>
              <w:rPr>
                <w:sz w:val="22"/>
                <w:szCs w:val="22"/>
              </w:rPr>
            </w:pPr>
            <w:r w:rsidRPr="00C16CDB">
              <w:rPr>
                <w:sz w:val="22"/>
                <w:szCs w:val="22"/>
              </w:rPr>
              <w:t>Теплоносителя всего, в том числе</w:t>
            </w:r>
          </w:p>
        </w:tc>
        <w:tc>
          <w:tcPr>
            <w:tcW w:w="1003" w:type="dxa"/>
            <w:shd w:val="clear" w:color="auto" w:fill="auto"/>
            <w:noWrap/>
            <w:vAlign w:val="center"/>
            <w:hideMark/>
          </w:tcPr>
          <w:p w14:paraId="72A68B6E" w14:textId="77777777" w:rsidR="00C16CDB" w:rsidRPr="00C16CDB" w:rsidRDefault="00C16CDB" w:rsidP="00C16CDB">
            <w:pPr>
              <w:jc w:val="center"/>
              <w:rPr>
                <w:sz w:val="20"/>
                <w:szCs w:val="20"/>
              </w:rPr>
            </w:pPr>
            <w:r w:rsidRPr="00C16CDB">
              <w:rPr>
                <w:sz w:val="20"/>
                <w:szCs w:val="20"/>
              </w:rPr>
              <w:t>м</w:t>
            </w:r>
            <w:r w:rsidRPr="00C16CDB">
              <w:rPr>
                <w:sz w:val="20"/>
                <w:szCs w:val="20"/>
                <w:vertAlign w:val="superscript"/>
              </w:rPr>
              <w:t>3</w:t>
            </w:r>
          </w:p>
        </w:tc>
        <w:tc>
          <w:tcPr>
            <w:tcW w:w="2355" w:type="dxa"/>
            <w:shd w:val="clear" w:color="auto" w:fill="auto"/>
            <w:noWrap/>
            <w:hideMark/>
          </w:tcPr>
          <w:p w14:paraId="7A3FF817" w14:textId="77777777" w:rsidR="00C16CDB" w:rsidRPr="00C16CDB" w:rsidRDefault="00C16CDB" w:rsidP="00C16CDB">
            <w:pPr>
              <w:jc w:val="center"/>
            </w:pPr>
            <w:r w:rsidRPr="00C16CDB">
              <w:t>125986,00</w:t>
            </w:r>
          </w:p>
        </w:tc>
        <w:tc>
          <w:tcPr>
            <w:tcW w:w="2221" w:type="dxa"/>
            <w:shd w:val="clear" w:color="auto" w:fill="auto"/>
            <w:noWrap/>
            <w:hideMark/>
          </w:tcPr>
          <w:p w14:paraId="031D7163" w14:textId="77777777" w:rsidR="00C16CDB" w:rsidRPr="00C16CDB" w:rsidRDefault="00C16CDB" w:rsidP="00C16CDB">
            <w:pPr>
              <w:jc w:val="center"/>
            </w:pPr>
            <w:r w:rsidRPr="00C16CDB">
              <w:t>101907,00</w:t>
            </w:r>
          </w:p>
        </w:tc>
      </w:tr>
      <w:tr w:rsidR="00C16CDB" w:rsidRPr="00C16CDB" w14:paraId="1C45DD57" w14:textId="77777777" w:rsidTr="00C16CDB">
        <w:trPr>
          <w:trHeight w:val="300"/>
          <w:tblCellSpacing w:w="20" w:type="dxa"/>
        </w:trPr>
        <w:tc>
          <w:tcPr>
            <w:tcW w:w="3850" w:type="dxa"/>
            <w:shd w:val="clear" w:color="auto" w:fill="auto"/>
            <w:noWrap/>
            <w:hideMark/>
          </w:tcPr>
          <w:p w14:paraId="069ACEC4" w14:textId="77777777" w:rsidR="00C16CDB" w:rsidRPr="00C16CDB" w:rsidRDefault="00C16CDB" w:rsidP="00C16CDB">
            <w:pPr>
              <w:rPr>
                <w:sz w:val="22"/>
                <w:szCs w:val="22"/>
              </w:rPr>
            </w:pPr>
            <w:r w:rsidRPr="00C16CDB">
              <w:rPr>
                <w:sz w:val="22"/>
                <w:szCs w:val="22"/>
              </w:rPr>
              <w:t>Полезный отпуск теплоносителя:</w:t>
            </w:r>
          </w:p>
        </w:tc>
        <w:tc>
          <w:tcPr>
            <w:tcW w:w="1003" w:type="dxa"/>
            <w:shd w:val="clear" w:color="auto" w:fill="auto"/>
            <w:noWrap/>
            <w:vAlign w:val="center"/>
            <w:hideMark/>
          </w:tcPr>
          <w:p w14:paraId="7BFAE527" w14:textId="77777777" w:rsidR="00C16CDB" w:rsidRPr="00C16CDB" w:rsidRDefault="00C16CDB" w:rsidP="00C16CDB">
            <w:pPr>
              <w:jc w:val="center"/>
              <w:rPr>
                <w:sz w:val="20"/>
                <w:szCs w:val="20"/>
              </w:rPr>
            </w:pPr>
            <w:r w:rsidRPr="00C16CDB">
              <w:rPr>
                <w:sz w:val="20"/>
                <w:szCs w:val="20"/>
              </w:rPr>
              <w:t>м</w:t>
            </w:r>
            <w:r w:rsidRPr="00C16CDB">
              <w:rPr>
                <w:sz w:val="20"/>
                <w:szCs w:val="20"/>
                <w:vertAlign w:val="superscript"/>
              </w:rPr>
              <w:t>3</w:t>
            </w:r>
          </w:p>
        </w:tc>
        <w:tc>
          <w:tcPr>
            <w:tcW w:w="2355" w:type="dxa"/>
            <w:shd w:val="clear" w:color="auto" w:fill="auto"/>
            <w:noWrap/>
            <w:hideMark/>
          </w:tcPr>
          <w:p w14:paraId="633612F6" w14:textId="77777777" w:rsidR="00C16CDB" w:rsidRPr="00C16CDB" w:rsidRDefault="00C16CDB" w:rsidP="00C16CDB">
            <w:pPr>
              <w:jc w:val="center"/>
            </w:pPr>
            <w:r w:rsidRPr="00C16CDB">
              <w:t>86796,00</w:t>
            </w:r>
          </w:p>
        </w:tc>
        <w:tc>
          <w:tcPr>
            <w:tcW w:w="2221" w:type="dxa"/>
            <w:shd w:val="clear" w:color="auto" w:fill="auto"/>
            <w:noWrap/>
            <w:hideMark/>
          </w:tcPr>
          <w:p w14:paraId="2C8242B5" w14:textId="77777777" w:rsidR="00C16CDB" w:rsidRPr="00C16CDB" w:rsidRDefault="00C16CDB" w:rsidP="00C16CDB">
            <w:pPr>
              <w:jc w:val="center"/>
            </w:pPr>
            <w:r w:rsidRPr="00C16CDB">
              <w:t>86796,00</w:t>
            </w:r>
          </w:p>
        </w:tc>
      </w:tr>
      <w:tr w:rsidR="00C16CDB" w:rsidRPr="00C16CDB" w14:paraId="13B15962" w14:textId="77777777" w:rsidTr="00C16CDB">
        <w:trPr>
          <w:trHeight w:val="300"/>
          <w:tblCellSpacing w:w="20" w:type="dxa"/>
        </w:trPr>
        <w:tc>
          <w:tcPr>
            <w:tcW w:w="3850" w:type="dxa"/>
            <w:shd w:val="clear" w:color="auto" w:fill="auto"/>
            <w:noWrap/>
          </w:tcPr>
          <w:p w14:paraId="3F49264D" w14:textId="77777777" w:rsidR="00C16CDB" w:rsidRPr="00C16CDB" w:rsidRDefault="00C16CDB" w:rsidP="00C16CDB">
            <w:pPr>
              <w:rPr>
                <w:sz w:val="22"/>
                <w:szCs w:val="22"/>
              </w:rPr>
            </w:pPr>
            <w:r w:rsidRPr="00C16CDB">
              <w:rPr>
                <w:sz w:val="22"/>
                <w:szCs w:val="22"/>
              </w:rPr>
              <w:t>население</w:t>
            </w:r>
          </w:p>
        </w:tc>
        <w:tc>
          <w:tcPr>
            <w:tcW w:w="1003" w:type="dxa"/>
            <w:shd w:val="clear" w:color="auto" w:fill="auto"/>
            <w:noWrap/>
            <w:vAlign w:val="center"/>
          </w:tcPr>
          <w:p w14:paraId="744F2DB0" w14:textId="77777777" w:rsidR="00C16CDB" w:rsidRPr="00C16CDB" w:rsidRDefault="00C16CDB" w:rsidP="00C16CDB">
            <w:pPr>
              <w:jc w:val="center"/>
              <w:rPr>
                <w:sz w:val="20"/>
                <w:szCs w:val="20"/>
              </w:rPr>
            </w:pPr>
            <w:r w:rsidRPr="00C16CDB">
              <w:rPr>
                <w:sz w:val="20"/>
                <w:szCs w:val="20"/>
              </w:rPr>
              <w:t>м</w:t>
            </w:r>
            <w:r w:rsidRPr="00C16CDB">
              <w:rPr>
                <w:sz w:val="20"/>
                <w:szCs w:val="20"/>
                <w:vertAlign w:val="superscript"/>
              </w:rPr>
              <w:t>3</w:t>
            </w:r>
          </w:p>
        </w:tc>
        <w:tc>
          <w:tcPr>
            <w:tcW w:w="2355" w:type="dxa"/>
            <w:shd w:val="clear" w:color="auto" w:fill="auto"/>
            <w:noWrap/>
          </w:tcPr>
          <w:p w14:paraId="1C98B15A" w14:textId="77777777" w:rsidR="00C16CDB" w:rsidRPr="00C16CDB" w:rsidRDefault="00C16CDB" w:rsidP="00C16CDB">
            <w:pPr>
              <w:jc w:val="center"/>
            </w:pPr>
            <w:r w:rsidRPr="00C16CDB">
              <w:t>64281,00</w:t>
            </w:r>
          </w:p>
        </w:tc>
        <w:tc>
          <w:tcPr>
            <w:tcW w:w="2221" w:type="dxa"/>
            <w:shd w:val="clear" w:color="auto" w:fill="auto"/>
            <w:noWrap/>
          </w:tcPr>
          <w:p w14:paraId="28D87947" w14:textId="77777777" w:rsidR="00C16CDB" w:rsidRPr="00C16CDB" w:rsidRDefault="00C16CDB" w:rsidP="00C16CDB">
            <w:pPr>
              <w:jc w:val="center"/>
            </w:pPr>
            <w:r w:rsidRPr="00C16CDB">
              <w:t>64281,00</w:t>
            </w:r>
          </w:p>
        </w:tc>
      </w:tr>
      <w:tr w:rsidR="00C16CDB" w:rsidRPr="00C16CDB" w14:paraId="264FF983" w14:textId="77777777" w:rsidTr="00C16CDB">
        <w:trPr>
          <w:trHeight w:val="145"/>
          <w:tblCellSpacing w:w="20" w:type="dxa"/>
        </w:trPr>
        <w:tc>
          <w:tcPr>
            <w:tcW w:w="3850" w:type="dxa"/>
            <w:shd w:val="clear" w:color="auto" w:fill="auto"/>
            <w:noWrap/>
          </w:tcPr>
          <w:p w14:paraId="15BECE1C" w14:textId="77777777" w:rsidR="00C16CDB" w:rsidRPr="00C16CDB" w:rsidRDefault="00C16CDB" w:rsidP="00C16CDB">
            <w:pPr>
              <w:rPr>
                <w:sz w:val="22"/>
                <w:szCs w:val="22"/>
              </w:rPr>
            </w:pPr>
            <w:r w:rsidRPr="00C16CDB">
              <w:rPr>
                <w:sz w:val="22"/>
                <w:szCs w:val="22"/>
              </w:rPr>
              <w:t>бюджет</w:t>
            </w:r>
          </w:p>
        </w:tc>
        <w:tc>
          <w:tcPr>
            <w:tcW w:w="1003" w:type="dxa"/>
            <w:shd w:val="clear" w:color="auto" w:fill="auto"/>
            <w:noWrap/>
            <w:vAlign w:val="center"/>
          </w:tcPr>
          <w:p w14:paraId="53F5C2EA" w14:textId="77777777" w:rsidR="00C16CDB" w:rsidRPr="00C16CDB" w:rsidRDefault="00C16CDB" w:rsidP="00C16CDB">
            <w:pPr>
              <w:jc w:val="center"/>
              <w:rPr>
                <w:sz w:val="20"/>
                <w:szCs w:val="20"/>
              </w:rPr>
            </w:pPr>
            <w:r w:rsidRPr="00C16CDB">
              <w:rPr>
                <w:sz w:val="20"/>
                <w:szCs w:val="20"/>
              </w:rPr>
              <w:t>м</w:t>
            </w:r>
            <w:r w:rsidRPr="00C16CDB">
              <w:rPr>
                <w:sz w:val="20"/>
                <w:szCs w:val="20"/>
                <w:vertAlign w:val="superscript"/>
              </w:rPr>
              <w:t>3</w:t>
            </w:r>
          </w:p>
        </w:tc>
        <w:tc>
          <w:tcPr>
            <w:tcW w:w="2355" w:type="dxa"/>
            <w:shd w:val="clear" w:color="auto" w:fill="auto"/>
            <w:noWrap/>
          </w:tcPr>
          <w:p w14:paraId="1643746F" w14:textId="77777777" w:rsidR="00C16CDB" w:rsidRPr="00C16CDB" w:rsidRDefault="00C16CDB" w:rsidP="00C16CDB">
            <w:pPr>
              <w:jc w:val="center"/>
            </w:pPr>
            <w:r w:rsidRPr="00C16CDB">
              <w:t>9822,00</w:t>
            </w:r>
          </w:p>
        </w:tc>
        <w:tc>
          <w:tcPr>
            <w:tcW w:w="2221" w:type="dxa"/>
            <w:shd w:val="clear" w:color="auto" w:fill="auto"/>
            <w:noWrap/>
          </w:tcPr>
          <w:p w14:paraId="34D68F9B" w14:textId="77777777" w:rsidR="00C16CDB" w:rsidRPr="00C16CDB" w:rsidRDefault="00C16CDB" w:rsidP="00C16CDB">
            <w:pPr>
              <w:jc w:val="center"/>
            </w:pPr>
            <w:r w:rsidRPr="00C16CDB">
              <w:t>9822,00</w:t>
            </w:r>
          </w:p>
        </w:tc>
      </w:tr>
      <w:tr w:rsidR="00C16CDB" w:rsidRPr="00C16CDB" w14:paraId="23D2EA4A" w14:textId="77777777" w:rsidTr="00C16CDB">
        <w:trPr>
          <w:trHeight w:val="207"/>
          <w:tblCellSpacing w:w="20" w:type="dxa"/>
        </w:trPr>
        <w:tc>
          <w:tcPr>
            <w:tcW w:w="3850" w:type="dxa"/>
            <w:shd w:val="clear" w:color="auto" w:fill="auto"/>
            <w:noWrap/>
          </w:tcPr>
          <w:p w14:paraId="6523E603" w14:textId="77777777" w:rsidR="00C16CDB" w:rsidRPr="00C16CDB" w:rsidRDefault="00C16CDB" w:rsidP="00C16CDB">
            <w:pPr>
              <w:rPr>
                <w:sz w:val="22"/>
                <w:szCs w:val="22"/>
              </w:rPr>
            </w:pPr>
            <w:r w:rsidRPr="00C16CDB">
              <w:rPr>
                <w:sz w:val="22"/>
                <w:szCs w:val="22"/>
              </w:rPr>
              <w:t>иные</w:t>
            </w:r>
          </w:p>
        </w:tc>
        <w:tc>
          <w:tcPr>
            <w:tcW w:w="1003" w:type="dxa"/>
            <w:shd w:val="clear" w:color="auto" w:fill="auto"/>
            <w:noWrap/>
            <w:vAlign w:val="center"/>
          </w:tcPr>
          <w:p w14:paraId="2D3BEF9C" w14:textId="77777777" w:rsidR="00C16CDB" w:rsidRPr="00C16CDB" w:rsidRDefault="00C16CDB" w:rsidP="00C16CDB">
            <w:pPr>
              <w:jc w:val="center"/>
              <w:rPr>
                <w:sz w:val="20"/>
                <w:szCs w:val="20"/>
              </w:rPr>
            </w:pPr>
            <w:r w:rsidRPr="00C16CDB">
              <w:rPr>
                <w:sz w:val="20"/>
                <w:szCs w:val="20"/>
              </w:rPr>
              <w:t>м</w:t>
            </w:r>
            <w:r w:rsidRPr="00C16CDB">
              <w:rPr>
                <w:sz w:val="20"/>
                <w:szCs w:val="20"/>
                <w:vertAlign w:val="superscript"/>
              </w:rPr>
              <w:t>3</w:t>
            </w:r>
          </w:p>
        </w:tc>
        <w:tc>
          <w:tcPr>
            <w:tcW w:w="2355" w:type="dxa"/>
            <w:shd w:val="clear" w:color="auto" w:fill="auto"/>
            <w:noWrap/>
          </w:tcPr>
          <w:p w14:paraId="6F640A70" w14:textId="77777777" w:rsidR="00C16CDB" w:rsidRPr="00C16CDB" w:rsidRDefault="00C16CDB" w:rsidP="00C16CDB">
            <w:pPr>
              <w:jc w:val="center"/>
            </w:pPr>
            <w:r w:rsidRPr="00C16CDB">
              <w:t>9072,00</w:t>
            </w:r>
          </w:p>
        </w:tc>
        <w:tc>
          <w:tcPr>
            <w:tcW w:w="2221" w:type="dxa"/>
            <w:shd w:val="clear" w:color="auto" w:fill="auto"/>
            <w:noWrap/>
          </w:tcPr>
          <w:p w14:paraId="6BF15190" w14:textId="77777777" w:rsidR="00C16CDB" w:rsidRPr="00C16CDB" w:rsidRDefault="00C16CDB" w:rsidP="00C16CDB">
            <w:pPr>
              <w:jc w:val="center"/>
            </w:pPr>
            <w:r w:rsidRPr="00C16CDB">
              <w:t>9072,00</w:t>
            </w:r>
          </w:p>
        </w:tc>
      </w:tr>
      <w:tr w:rsidR="00C16CDB" w:rsidRPr="00C16CDB" w14:paraId="6357FE73" w14:textId="77777777" w:rsidTr="00C16CDB">
        <w:trPr>
          <w:trHeight w:val="300"/>
          <w:tblCellSpacing w:w="20" w:type="dxa"/>
        </w:trPr>
        <w:tc>
          <w:tcPr>
            <w:tcW w:w="3850" w:type="dxa"/>
            <w:shd w:val="clear" w:color="auto" w:fill="auto"/>
            <w:noWrap/>
            <w:hideMark/>
          </w:tcPr>
          <w:p w14:paraId="6D72DECA" w14:textId="77777777" w:rsidR="00C16CDB" w:rsidRPr="00C16CDB" w:rsidRDefault="00C16CDB" w:rsidP="00C16CDB">
            <w:pPr>
              <w:rPr>
                <w:sz w:val="22"/>
                <w:szCs w:val="22"/>
              </w:rPr>
            </w:pPr>
            <w:r w:rsidRPr="00C16CDB">
              <w:rPr>
                <w:sz w:val="22"/>
                <w:szCs w:val="22"/>
              </w:rPr>
              <w:t>производственные нужды предприятия</w:t>
            </w:r>
          </w:p>
        </w:tc>
        <w:tc>
          <w:tcPr>
            <w:tcW w:w="1003" w:type="dxa"/>
            <w:shd w:val="clear" w:color="auto" w:fill="auto"/>
            <w:noWrap/>
            <w:vAlign w:val="center"/>
            <w:hideMark/>
          </w:tcPr>
          <w:p w14:paraId="6AD9D747" w14:textId="77777777" w:rsidR="00C16CDB" w:rsidRPr="00C16CDB" w:rsidRDefault="00C16CDB" w:rsidP="00C16CDB">
            <w:pPr>
              <w:jc w:val="center"/>
              <w:rPr>
                <w:sz w:val="20"/>
                <w:szCs w:val="20"/>
              </w:rPr>
            </w:pPr>
            <w:r w:rsidRPr="00C16CDB">
              <w:rPr>
                <w:sz w:val="20"/>
                <w:szCs w:val="20"/>
              </w:rPr>
              <w:t>м</w:t>
            </w:r>
            <w:r w:rsidRPr="00C16CDB">
              <w:rPr>
                <w:sz w:val="20"/>
                <w:szCs w:val="20"/>
                <w:vertAlign w:val="superscript"/>
              </w:rPr>
              <w:t>3</w:t>
            </w:r>
          </w:p>
        </w:tc>
        <w:tc>
          <w:tcPr>
            <w:tcW w:w="2355" w:type="dxa"/>
            <w:shd w:val="clear" w:color="auto" w:fill="auto"/>
            <w:noWrap/>
          </w:tcPr>
          <w:p w14:paraId="4224AE36" w14:textId="77777777" w:rsidR="00C16CDB" w:rsidRPr="00C16CDB" w:rsidRDefault="00C16CDB" w:rsidP="00C16CDB">
            <w:pPr>
              <w:jc w:val="center"/>
            </w:pPr>
            <w:r w:rsidRPr="00C16CDB">
              <w:t>3621,00</w:t>
            </w:r>
          </w:p>
        </w:tc>
        <w:tc>
          <w:tcPr>
            <w:tcW w:w="2221" w:type="dxa"/>
            <w:shd w:val="clear" w:color="auto" w:fill="auto"/>
            <w:noWrap/>
          </w:tcPr>
          <w:p w14:paraId="143C2B5B" w14:textId="77777777" w:rsidR="00C16CDB" w:rsidRPr="00C16CDB" w:rsidRDefault="00C16CDB" w:rsidP="00C16CDB">
            <w:pPr>
              <w:jc w:val="center"/>
            </w:pPr>
            <w:r w:rsidRPr="00C16CDB">
              <w:t>3621,00</w:t>
            </w:r>
          </w:p>
        </w:tc>
      </w:tr>
      <w:tr w:rsidR="00C16CDB" w:rsidRPr="00C16CDB" w14:paraId="41C1FAB4" w14:textId="77777777" w:rsidTr="00C16CDB">
        <w:trPr>
          <w:trHeight w:val="300"/>
          <w:tblCellSpacing w:w="20" w:type="dxa"/>
        </w:trPr>
        <w:tc>
          <w:tcPr>
            <w:tcW w:w="3850" w:type="dxa"/>
            <w:shd w:val="clear" w:color="auto" w:fill="auto"/>
            <w:noWrap/>
          </w:tcPr>
          <w:p w14:paraId="41C96B0D" w14:textId="77777777" w:rsidR="00C16CDB" w:rsidRPr="00C16CDB" w:rsidRDefault="00C16CDB" w:rsidP="00C16CDB">
            <w:pPr>
              <w:rPr>
                <w:sz w:val="22"/>
                <w:szCs w:val="22"/>
              </w:rPr>
            </w:pPr>
            <w:r w:rsidRPr="00C16CDB">
              <w:rPr>
                <w:sz w:val="22"/>
                <w:szCs w:val="22"/>
              </w:rPr>
              <w:t>собственные нужды предприятия (потери в сетях)</w:t>
            </w:r>
          </w:p>
        </w:tc>
        <w:tc>
          <w:tcPr>
            <w:tcW w:w="1003" w:type="dxa"/>
            <w:shd w:val="clear" w:color="auto" w:fill="auto"/>
            <w:noWrap/>
            <w:vAlign w:val="center"/>
          </w:tcPr>
          <w:p w14:paraId="671CB36D" w14:textId="77777777" w:rsidR="00C16CDB" w:rsidRPr="00C16CDB" w:rsidRDefault="00C16CDB" w:rsidP="00C16CDB">
            <w:pPr>
              <w:jc w:val="center"/>
              <w:rPr>
                <w:sz w:val="20"/>
                <w:szCs w:val="20"/>
              </w:rPr>
            </w:pPr>
          </w:p>
        </w:tc>
        <w:tc>
          <w:tcPr>
            <w:tcW w:w="2355" w:type="dxa"/>
            <w:shd w:val="clear" w:color="auto" w:fill="auto"/>
            <w:noWrap/>
          </w:tcPr>
          <w:p w14:paraId="531C5767" w14:textId="77777777" w:rsidR="00C16CDB" w:rsidRPr="00C16CDB" w:rsidRDefault="00C16CDB" w:rsidP="00C16CDB">
            <w:pPr>
              <w:jc w:val="center"/>
            </w:pPr>
            <w:r w:rsidRPr="00C16CDB">
              <w:t>39190,00</w:t>
            </w:r>
          </w:p>
        </w:tc>
        <w:tc>
          <w:tcPr>
            <w:tcW w:w="2221" w:type="dxa"/>
            <w:shd w:val="clear" w:color="auto" w:fill="auto"/>
            <w:noWrap/>
          </w:tcPr>
          <w:p w14:paraId="0151FF76" w14:textId="77777777" w:rsidR="00C16CDB" w:rsidRPr="00C16CDB" w:rsidRDefault="00C16CDB" w:rsidP="00C16CDB">
            <w:pPr>
              <w:jc w:val="center"/>
            </w:pPr>
            <w:r w:rsidRPr="00C16CDB">
              <w:t>15111,00</w:t>
            </w:r>
          </w:p>
        </w:tc>
      </w:tr>
    </w:tbl>
    <w:p w14:paraId="49BBA501" w14:textId="77777777" w:rsidR="00C16CDB" w:rsidRPr="00C16CDB" w:rsidRDefault="00C16CDB" w:rsidP="00C16CDB">
      <w:pPr>
        <w:spacing w:line="360" w:lineRule="auto"/>
        <w:ind w:firstLine="567"/>
        <w:jc w:val="both"/>
        <w:rPr>
          <w:sz w:val="28"/>
          <w:szCs w:val="28"/>
        </w:rPr>
      </w:pPr>
      <w:r w:rsidRPr="00C16CDB">
        <w:rPr>
          <w:sz w:val="28"/>
          <w:szCs w:val="28"/>
        </w:rPr>
        <w:t xml:space="preserve">Разбивку баланса теплоносителя на 1 и 2 полугодие 2020 года предприятие не представило. Эксперты считают обоснованным объём поставки теплоносителя </w:t>
      </w:r>
      <w:r w:rsidRPr="00C16CDB">
        <w:rPr>
          <w:sz w:val="28"/>
          <w:szCs w:val="28"/>
        </w:rPr>
        <w:lastRenderedPageBreak/>
        <w:t>принять в доле, аналогичной объёму реализации тепловой энергии: 1 полугодие – 58%, 2 полугодие – 42%.</w:t>
      </w:r>
    </w:p>
    <w:p w14:paraId="3EB605F5" w14:textId="77777777" w:rsidR="00C16CDB" w:rsidRPr="00C16CDB" w:rsidRDefault="00C16CDB" w:rsidP="00C16CDB">
      <w:pPr>
        <w:spacing w:line="360" w:lineRule="auto"/>
        <w:ind w:firstLine="567"/>
        <w:jc w:val="both"/>
        <w:rPr>
          <w:sz w:val="28"/>
          <w:szCs w:val="28"/>
        </w:rPr>
      </w:pPr>
      <w:r w:rsidRPr="00C16CDB">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680F65BD" w14:textId="77777777" w:rsidR="00C16CDB" w:rsidRPr="00C16CDB" w:rsidRDefault="00C16CDB" w:rsidP="00C16CDB">
      <w:pPr>
        <w:ind w:firstLine="567"/>
        <w:jc w:val="center"/>
        <w:rPr>
          <w:sz w:val="28"/>
          <w:szCs w:val="28"/>
        </w:rPr>
      </w:pPr>
    </w:p>
    <w:p w14:paraId="31BEE66B" w14:textId="77777777" w:rsidR="00C16CDB" w:rsidRPr="00C16CDB" w:rsidRDefault="00C16CDB" w:rsidP="00C16CDB">
      <w:pPr>
        <w:spacing w:line="360" w:lineRule="auto"/>
        <w:ind w:firstLine="567"/>
        <w:jc w:val="center"/>
        <w:rPr>
          <w:sz w:val="28"/>
          <w:szCs w:val="28"/>
          <w:u w:val="single"/>
        </w:rPr>
      </w:pPr>
      <w:r w:rsidRPr="00C16CDB">
        <w:rPr>
          <w:b/>
          <w:bCs/>
          <w:sz w:val="28"/>
          <w:szCs w:val="28"/>
          <w:u w:val="single"/>
        </w:rPr>
        <w:t>Операционные расходы</w:t>
      </w:r>
    </w:p>
    <w:p w14:paraId="039A59C9"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второго долгосрочного периода регулирования, необходимо рассчитать скорректированные операционные (подконтрольные) расходы ООО «Теплоэнергетик», в соответствии с пунктом 52 Методических указаний, по формуле:</w:t>
      </w:r>
    </w:p>
    <w:p w14:paraId="53732F5D" w14:textId="77777777" w:rsidR="00C16CDB" w:rsidRPr="00C16CDB" w:rsidRDefault="00C16CDB" w:rsidP="00C16CDB">
      <w:pPr>
        <w:ind w:left="426"/>
        <w:jc w:val="center"/>
        <w:rPr>
          <w:color w:val="000000"/>
          <w:sz w:val="28"/>
          <w:szCs w:val="28"/>
        </w:rPr>
      </w:pPr>
      <w:r w:rsidRPr="00C16CDB">
        <w:rPr>
          <w:noProof/>
          <w:color w:val="000000"/>
          <w:sz w:val="28"/>
          <w:szCs w:val="28"/>
        </w:rPr>
        <w:drawing>
          <wp:inline distT="0" distB="0" distL="0" distR="0" wp14:anchorId="75B054B1" wp14:editId="08ADFB5F">
            <wp:extent cx="5591175" cy="600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4ECD73C"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 xml:space="preserve">Изменение установленной тепловой мощности источника тепловой энергии ООО «Теплоэнергетик» в 2020 году не подтверждено документально. Количество условных единиц, относящихся к активам, необходимым для осуществления регулируемой деятельности не изменилось (по состоянию на 01.10.2019). Индекс изменения количества активов (ИКА) равен 0,0. Величина базового уровня операционных расходов установлена на 2019 год постановлением </w:t>
      </w:r>
      <w:bookmarkStart w:id="115" w:name="_Hlk23433430"/>
      <w:r w:rsidRPr="00C16CDB">
        <w:rPr>
          <w:color w:val="000000"/>
          <w:sz w:val="28"/>
          <w:szCs w:val="28"/>
        </w:rPr>
        <w:t xml:space="preserve">№ 49 от 19.02.2019 </w:t>
      </w:r>
      <w:bookmarkEnd w:id="115"/>
      <w:r w:rsidRPr="00C16CDB">
        <w:rPr>
          <w:color w:val="000000"/>
          <w:sz w:val="28"/>
          <w:szCs w:val="28"/>
        </w:rPr>
        <w:t>в размере – 859,52 тыс. руб.</w:t>
      </w:r>
    </w:p>
    <w:p w14:paraId="0D09C11D" w14:textId="77777777" w:rsidR="00C16CDB" w:rsidRPr="00C16CDB" w:rsidRDefault="00C16CDB" w:rsidP="00C16CDB">
      <w:pPr>
        <w:spacing w:line="288" w:lineRule="auto"/>
        <w:ind w:firstLine="426"/>
        <w:jc w:val="right"/>
        <w:rPr>
          <w:color w:val="000000"/>
          <w:sz w:val="28"/>
          <w:szCs w:val="28"/>
        </w:rPr>
      </w:pPr>
    </w:p>
    <w:p w14:paraId="4A421E5F" w14:textId="77777777" w:rsidR="00C16CDB" w:rsidRPr="00C16CDB" w:rsidRDefault="00C16CDB" w:rsidP="00C16CDB">
      <w:pPr>
        <w:spacing w:line="288" w:lineRule="auto"/>
        <w:ind w:firstLine="426"/>
        <w:jc w:val="right"/>
        <w:rPr>
          <w:color w:val="000000"/>
          <w:sz w:val="28"/>
          <w:szCs w:val="28"/>
        </w:rPr>
      </w:pPr>
      <w:r w:rsidRPr="00C16CDB">
        <w:rPr>
          <w:color w:val="000000"/>
          <w:sz w:val="28"/>
          <w:szCs w:val="28"/>
        </w:rPr>
        <w:t>Таблица 2</w:t>
      </w:r>
    </w:p>
    <w:p w14:paraId="6593FC20" w14:textId="77777777" w:rsidR="00C16CDB" w:rsidRPr="00C16CDB" w:rsidRDefault="00C16CDB" w:rsidP="00C16CDB">
      <w:pPr>
        <w:jc w:val="center"/>
        <w:rPr>
          <w:color w:val="000000"/>
          <w:sz w:val="28"/>
          <w:szCs w:val="28"/>
        </w:rPr>
      </w:pPr>
      <w:r w:rsidRPr="00C16CDB">
        <w:rPr>
          <w:color w:val="000000"/>
          <w:sz w:val="28"/>
          <w:szCs w:val="28"/>
        </w:rPr>
        <w:t xml:space="preserve">Расчёт корректировки операционных (подконтрольных) расходов на 2020 год долгосрочного периода регулирования </w:t>
      </w:r>
    </w:p>
    <w:p w14:paraId="793C3AC1" w14:textId="77777777" w:rsidR="00C16CDB" w:rsidRPr="00C16CDB" w:rsidRDefault="00C16CDB" w:rsidP="00C16CDB">
      <w:pPr>
        <w:jc w:val="center"/>
        <w:rPr>
          <w:color w:val="000000"/>
          <w:sz w:val="28"/>
          <w:szCs w:val="28"/>
        </w:rPr>
      </w:pPr>
    </w:p>
    <w:tbl>
      <w:tblPr>
        <w:tblW w:w="9067" w:type="dxa"/>
        <w:jc w:val="center"/>
        <w:tblLayout w:type="fixed"/>
        <w:tblLook w:val="04A0" w:firstRow="1" w:lastRow="0" w:firstColumn="1" w:lastColumn="0" w:noHBand="0" w:noVBand="1"/>
      </w:tblPr>
      <w:tblGrid>
        <w:gridCol w:w="804"/>
        <w:gridCol w:w="3425"/>
        <w:gridCol w:w="1153"/>
        <w:gridCol w:w="1701"/>
        <w:gridCol w:w="1984"/>
      </w:tblGrid>
      <w:tr w:rsidR="00C16CDB" w:rsidRPr="00C16CDB" w14:paraId="3C6C2CFA" w14:textId="77777777" w:rsidTr="00C16CDB">
        <w:trPr>
          <w:trHeight w:val="595"/>
          <w:tblHeader/>
          <w:jc w:val="cent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A6E3DE" w14:textId="77777777" w:rsidR="00C16CDB" w:rsidRPr="00C16CDB" w:rsidRDefault="00C16CDB" w:rsidP="00C16CDB">
            <w:pPr>
              <w:jc w:val="center"/>
              <w:rPr>
                <w:color w:val="000000"/>
              </w:rPr>
            </w:pPr>
            <w:r w:rsidRPr="00C16CDB">
              <w:rPr>
                <w:color w:val="000000"/>
              </w:rPr>
              <w:lastRenderedPageBreak/>
              <w:t>№</w:t>
            </w:r>
            <w:r w:rsidRPr="00C16CDB">
              <w:rPr>
                <w:color w:val="000000"/>
              </w:rPr>
              <w:br/>
              <w:t>п/п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8088E7" w14:textId="77777777" w:rsidR="00C16CDB" w:rsidRPr="00C16CDB" w:rsidRDefault="00C16CDB" w:rsidP="00C16CDB">
            <w:pPr>
              <w:jc w:val="center"/>
              <w:rPr>
                <w:color w:val="000000"/>
              </w:rPr>
            </w:pPr>
            <w:r w:rsidRPr="00C16CDB">
              <w:rPr>
                <w:color w:val="000000"/>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C3CF" w14:textId="77777777" w:rsidR="00C16CDB" w:rsidRPr="00C16CDB" w:rsidRDefault="00C16CDB" w:rsidP="00C16CDB">
            <w:pPr>
              <w:ind w:left="-207" w:right="-139" w:firstLine="126"/>
              <w:jc w:val="center"/>
              <w:rPr>
                <w:color w:val="000000"/>
              </w:rPr>
            </w:pPr>
            <w:r w:rsidRPr="00C16CDB">
              <w:rPr>
                <w:color w:val="000000"/>
              </w:rPr>
              <w:t>Единица измерения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4B762" w14:textId="77777777" w:rsidR="00C16CDB" w:rsidRPr="00C16CDB" w:rsidRDefault="00C16CDB" w:rsidP="00C16CDB">
            <w:pPr>
              <w:jc w:val="center"/>
              <w:rPr>
                <w:color w:val="000000"/>
              </w:rPr>
            </w:pPr>
            <w:r w:rsidRPr="00C16CDB">
              <w:rPr>
                <w:color w:val="000000"/>
              </w:rPr>
              <w:t>Долгосрочный период регулирования</w:t>
            </w:r>
          </w:p>
        </w:tc>
      </w:tr>
      <w:tr w:rsidR="00C16CDB" w:rsidRPr="00C16CDB" w14:paraId="4B8A5AD7" w14:textId="77777777" w:rsidTr="00C16CDB">
        <w:trPr>
          <w:trHeight w:val="50"/>
          <w:tblHeader/>
          <w:jc w:val="cent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1D064EC3" w14:textId="77777777" w:rsidR="00C16CDB" w:rsidRPr="00C16CDB" w:rsidRDefault="00C16CDB" w:rsidP="00C16CDB">
            <w:pPr>
              <w:rPr>
                <w:color w:val="000000"/>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14:paraId="16083D73" w14:textId="77777777" w:rsidR="00C16CDB" w:rsidRPr="00C16CDB" w:rsidRDefault="00C16CDB" w:rsidP="00C16CDB">
            <w:pPr>
              <w:rPr>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552A1781" w14:textId="77777777" w:rsidR="00C16CDB" w:rsidRPr="00C16CDB" w:rsidRDefault="00C16CDB" w:rsidP="00C16CDB">
            <w:pPr>
              <w:jc w:val="center"/>
              <w:rPr>
                <w:color w:val="000000"/>
              </w:rPr>
            </w:pPr>
            <w:r w:rsidRPr="00C16CDB">
              <w:rPr>
                <w:color w:val="000000"/>
              </w:rPr>
              <w:t xml:space="preserve">год </w:t>
            </w:r>
          </w:p>
        </w:tc>
        <w:tc>
          <w:tcPr>
            <w:tcW w:w="1701" w:type="dxa"/>
            <w:tcBorders>
              <w:top w:val="single" w:sz="4" w:space="0" w:color="auto"/>
              <w:left w:val="single" w:sz="4" w:space="0" w:color="auto"/>
              <w:bottom w:val="single" w:sz="4" w:space="0" w:color="auto"/>
              <w:right w:val="single" w:sz="4" w:space="0" w:color="auto"/>
            </w:tcBorders>
          </w:tcPr>
          <w:p w14:paraId="4AD48894" w14:textId="77777777" w:rsidR="00C16CDB" w:rsidRPr="00C16CDB" w:rsidRDefault="00C16CDB" w:rsidP="00C16CDB">
            <w:pPr>
              <w:jc w:val="center"/>
              <w:rPr>
                <w:color w:val="000000"/>
              </w:rPr>
            </w:pPr>
            <w:r w:rsidRPr="00C16CDB">
              <w:rPr>
                <w:color w:val="000000"/>
              </w:rPr>
              <w:t>2019</w:t>
            </w:r>
          </w:p>
        </w:tc>
        <w:tc>
          <w:tcPr>
            <w:tcW w:w="1984" w:type="dxa"/>
            <w:tcBorders>
              <w:top w:val="single" w:sz="4" w:space="0" w:color="auto"/>
              <w:left w:val="single" w:sz="4" w:space="0" w:color="auto"/>
              <w:bottom w:val="single" w:sz="4" w:space="0" w:color="auto"/>
              <w:right w:val="single" w:sz="4" w:space="0" w:color="auto"/>
            </w:tcBorders>
          </w:tcPr>
          <w:p w14:paraId="56887200" w14:textId="77777777" w:rsidR="00C16CDB" w:rsidRPr="00C16CDB" w:rsidRDefault="00C16CDB" w:rsidP="00C16CDB">
            <w:pPr>
              <w:jc w:val="center"/>
              <w:rPr>
                <w:color w:val="000000"/>
              </w:rPr>
            </w:pPr>
            <w:r w:rsidRPr="00C16CDB">
              <w:rPr>
                <w:color w:val="000000"/>
              </w:rPr>
              <w:t xml:space="preserve">2020 </w:t>
            </w:r>
          </w:p>
        </w:tc>
      </w:tr>
      <w:tr w:rsidR="00C16CDB" w:rsidRPr="00C16CDB" w14:paraId="1007C7BD" w14:textId="77777777" w:rsidTr="00C16CDB">
        <w:trPr>
          <w:trHeight w:val="297"/>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15CBD914" w14:textId="77777777" w:rsidR="00C16CDB" w:rsidRPr="00C16CDB" w:rsidRDefault="00C16CDB" w:rsidP="00C16CDB">
            <w:pPr>
              <w:jc w:val="center"/>
              <w:rPr>
                <w:color w:val="000000"/>
                <w:sz w:val="28"/>
                <w:szCs w:val="28"/>
              </w:rPr>
            </w:pPr>
            <w:r w:rsidRPr="00C16CDB">
              <w:rPr>
                <w:color w:val="000000"/>
                <w:sz w:val="28"/>
                <w:szCs w:val="28"/>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4853881E" w14:textId="77777777" w:rsidR="00C16CDB" w:rsidRPr="00C16CDB" w:rsidRDefault="00C16CDB" w:rsidP="00C16CDB">
            <w:pPr>
              <w:jc w:val="center"/>
              <w:rPr>
                <w:color w:val="000000"/>
                <w:sz w:val="28"/>
                <w:szCs w:val="28"/>
              </w:rPr>
            </w:pPr>
            <w:r w:rsidRPr="00C16CDB">
              <w:rPr>
                <w:color w:val="000000"/>
                <w:sz w:val="28"/>
                <w:szCs w:val="28"/>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4799B50C" w14:textId="77777777" w:rsidR="00C16CDB" w:rsidRPr="00C16CDB" w:rsidRDefault="00C16CDB" w:rsidP="00C16CDB">
            <w:pPr>
              <w:jc w:val="center"/>
              <w:rPr>
                <w:color w:val="000000"/>
                <w:sz w:val="28"/>
                <w:szCs w:val="28"/>
              </w:rPr>
            </w:pPr>
            <w:r w:rsidRPr="00C16CDB">
              <w:rPr>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tcPr>
          <w:p w14:paraId="6EC37881" w14:textId="77777777" w:rsidR="00C16CDB" w:rsidRPr="00C16CDB" w:rsidRDefault="00C16CDB" w:rsidP="00C16CDB">
            <w:pPr>
              <w:jc w:val="center"/>
              <w:rPr>
                <w:color w:val="000000"/>
                <w:sz w:val="28"/>
                <w:szCs w:val="28"/>
              </w:rPr>
            </w:pPr>
            <w:r w:rsidRPr="00C16CDB">
              <w:rPr>
                <w:color w:val="000000"/>
                <w:sz w:val="28"/>
                <w:szCs w:val="28"/>
              </w:rPr>
              <w:t>4</w:t>
            </w:r>
          </w:p>
        </w:tc>
        <w:tc>
          <w:tcPr>
            <w:tcW w:w="1984" w:type="dxa"/>
            <w:tcBorders>
              <w:top w:val="single" w:sz="4" w:space="0" w:color="auto"/>
              <w:left w:val="single" w:sz="4" w:space="0" w:color="auto"/>
              <w:bottom w:val="single" w:sz="4" w:space="0" w:color="auto"/>
              <w:right w:val="single" w:sz="4" w:space="0" w:color="auto"/>
            </w:tcBorders>
          </w:tcPr>
          <w:p w14:paraId="5BF2E353" w14:textId="77777777" w:rsidR="00C16CDB" w:rsidRPr="00C16CDB" w:rsidRDefault="00C16CDB" w:rsidP="00C16CDB">
            <w:pPr>
              <w:jc w:val="center"/>
              <w:rPr>
                <w:color w:val="000000"/>
                <w:sz w:val="28"/>
                <w:szCs w:val="28"/>
              </w:rPr>
            </w:pPr>
            <w:r w:rsidRPr="00C16CDB">
              <w:rPr>
                <w:color w:val="000000"/>
                <w:sz w:val="28"/>
                <w:szCs w:val="28"/>
              </w:rPr>
              <w:t>5</w:t>
            </w:r>
          </w:p>
        </w:tc>
      </w:tr>
      <w:tr w:rsidR="00C16CDB" w:rsidRPr="00C16CDB" w14:paraId="7AA4CEF3" w14:textId="77777777" w:rsidTr="00C16CDB">
        <w:trPr>
          <w:trHeight w:val="842"/>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1586564F" w14:textId="77777777" w:rsidR="00C16CDB" w:rsidRPr="00C16CDB" w:rsidRDefault="00C16CDB" w:rsidP="00C16CDB">
            <w:pPr>
              <w:jc w:val="center"/>
              <w:rPr>
                <w:color w:val="000000"/>
                <w:sz w:val="28"/>
                <w:szCs w:val="28"/>
              </w:rPr>
            </w:pPr>
            <w:r w:rsidRPr="00C16CDB">
              <w:rPr>
                <w:color w:val="000000"/>
                <w:sz w:val="28"/>
                <w:szCs w:val="28"/>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5DA9D476" w14:textId="77777777" w:rsidR="00C16CDB" w:rsidRPr="00C16CDB" w:rsidRDefault="00C16CDB" w:rsidP="00C16CDB">
            <w:pPr>
              <w:rPr>
                <w:color w:val="000000"/>
                <w:sz w:val="28"/>
                <w:szCs w:val="28"/>
              </w:rPr>
            </w:pPr>
            <w:r w:rsidRPr="00C16CDB">
              <w:rPr>
                <w:color w:val="000000"/>
                <w:sz w:val="28"/>
                <w:szCs w:val="28"/>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5748A2CF" w14:textId="77777777" w:rsidR="00C16CDB" w:rsidRPr="00C16CDB" w:rsidRDefault="00C16CDB" w:rsidP="00C16CDB">
            <w:pPr>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89AC747" w14:textId="77777777" w:rsidR="00C16CDB" w:rsidRPr="00C16CDB" w:rsidRDefault="00C16CDB" w:rsidP="00C16CDB">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04DBADBD" w14:textId="77777777" w:rsidR="00C16CDB" w:rsidRPr="00C16CDB" w:rsidRDefault="00C16CDB" w:rsidP="00C16CDB">
            <w:pPr>
              <w:jc w:val="center"/>
              <w:rPr>
                <w:color w:val="000000"/>
                <w:sz w:val="28"/>
                <w:szCs w:val="28"/>
              </w:rPr>
            </w:pPr>
            <w:r w:rsidRPr="00C16CDB">
              <w:rPr>
                <w:color w:val="000000"/>
                <w:sz w:val="28"/>
                <w:szCs w:val="28"/>
              </w:rPr>
              <w:t>1,030</w:t>
            </w:r>
          </w:p>
        </w:tc>
      </w:tr>
      <w:tr w:rsidR="00C16CDB" w:rsidRPr="00C16CDB" w14:paraId="7CB4A3D1" w14:textId="77777777" w:rsidTr="00C16CDB">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1FA42F53" w14:textId="77777777" w:rsidR="00C16CDB" w:rsidRPr="00C16CDB" w:rsidRDefault="00C16CDB" w:rsidP="00C16CDB">
            <w:pPr>
              <w:jc w:val="center"/>
              <w:rPr>
                <w:color w:val="000000"/>
                <w:sz w:val="28"/>
                <w:szCs w:val="28"/>
              </w:rPr>
            </w:pPr>
            <w:r w:rsidRPr="00C16CDB">
              <w:rPr>
                <w:color w:val="000000"/>
                <w:sz w:val="28"/>
                <w:szCs w:val="28"/>
              </w:rPr>
              <w:t>2</w:t>
            </w:r>
          </w:p>
        </w:tc>
        <w:tc>
          <w:tcPr>
            <w:tcW w:w="3425" w:type="dxa"/>
            <w:tcBorders>
              <w:top w:val="single" w:sz="4" w:space="0" w:color="auto"/>
              <w:left w:val="nil"/>
              <w:bottom w:val="single" w:sz="4" w:space="0" w:color="auto"/>
              <w:right w:val="single" w:sz="4" w:space="0" w:color="auto"/>
            </w:tcBorders>
            <w:shd w:val="clear" w:color="auto" w:fill="auto"/>
            <w:noWrap/>
            <w:hideMark/>
          </w:tcPr>
          <w:p w14:paraId="78B83E1E" w14:textId="77777777" w:rsidR="00C16CDB" w:rsidRPr="00C16CDB" w:rsidRDefault="00C16CDB" w:rsidP="00C16CDB">
            <w:pPr>
              <w:rPr>
                <w:color w:val="000000"/>
                <w:sz w:val="28"/>
                <w:szCs w:val="28"/>
              </w:rPr>
            </w:pPr>
            <w:r w:rsidRPr="00C16CDB">
              <w:rPr>
                <w:color w:val="000000"/>
                <w:sz w:val="28"/>
                <w:szCs w:val="28"/>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4033A" w14:textId="77777777" w:rsidR="00C16CDB" w:rsidRPr="00C16CDB" w:rsidRDefault="00C16CDB" w:rsidP="00C16CDB">
            <w:pPr>
              <w:jc w:val="center"/>
              <w:rPr>
                <w:color w:val="000000"/>
                <w:sz w:val="28"/>
                <w:szCs w:val="28"/>
              </w:rPr>
            </w:pPr>
            <w:r w:rsidRPr="00C16CD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196CAB81" w14:textId="77777777" w:rsidR="00C16CDB" w:rsidRPr="00C16CDB" w:rsidRDefault="00C16CDB" w:rsidP="00C16CDB">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78FC28C2" w14:textId="77777777" w:rsidR="00C16CDB" w:rsidRPr="00C16CDB" w:rsidRDefault="00C16CDB" w:rsidP="00C16CDB">
            <w:pPr>
              <w:jc w:val="center"/>
              <w:rPr>
                <w:color w:val="000000"/>
                <w:sz w:val="28"/>
                <w:szCs w:val="28"/>
              </w:rPr>
            </w:pPr>
            <w:r w:rsidRPr="00C16CDB">
              <w:rPr>
                <w:color w:val="000000"/>
                <w:sz w:val="28"/>
                <w:szCs w:val="28"/>
              </w:rPr>
              <w:t>1,00</w:t>
            </w:r>
          </w:p>
        </w:tc>
      </w:tr>
      <w:tr w:rsidR="00C16CDB" w:rsidRPr="00C16CDB" w14:paraId="1274305C" w14:textId="77777777" w:rsidTr="00C16CDB">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8FD872E" w14:textId="77777777" w:rsidR="00C16CDB" w:rsidRPr="00C16CDB" w:rsidRDefault="00C16CDB" w:rsidP="00C16CDB">
            <w:pPr>
              <w:jc w:val="center"/>
              <w:rPr>
                <w:color w:val="000000"/>
                <w:sz w:val="28"/>
                <w:szCs w:val="28"/>
              </w:rPr>
            </w:pPr>
            <w:bookmarkStart w:id="116" w:name="_Hlk21450032"/>
            <w:r w:rsidRPr="00C16CDB">
              <w:rPr>
                <w:color w:val="000000"/>
                <w:sz w:val="28"/>
                <w:szCs w:val="28"/>
              </w:rPr>
              <w:t>3</w:t>
            </w:r>
          </w:p>
        </w:tc>
        <w:tc>
          <w:tcPr>
            <w:tcW w:w="3425" w:type="dxa"/>
            <w:tcBorders>
              <w:top w:val="single" w:sz="4" w:space="0" w:color="auto"/>
              <w:left w:val="nil"/>
              <w:bottom w:val="single" w:sz="4" w:space="0" w:color="auto"/>
              <w:right w:val="single" w:sz="4" w:space="0" w:color="auto"/>
            </w:tcBorders>
            <w:shd w:val="clear" w:color="auto" w:fill="auto"/>
            <w:noWrap/>
            <w:hideMark/>
          </w:tcPr>
          <w:p w14:paraId="7137CC18" w14:textId="77777777" w:rsidR="00C16CDB" w:rsidRPr="00C16CDB" w:rsidRDefault="00C16CDB" w:rsidP="00C16CDB">
            <w:pPr>
              <w:rPr>
                <w:color w:val="000000"/>
                <w:sz w:val="28"/>
                <w:szCs w:val="28"/>
              </w:rPr>
            </w:pPr>
            <w:r w:rsidRPr="00C16CDB">
              <w:rPr>
                <w:color w:val="000000"/>
                <w:sz w:val="28"/>
                <w:szCs w:val="28"/>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DB380" w14:textId="77777777" w:rsidR="00C16CDB" w:rsidRPr="00C16CDB" w:rsidRDefault="00C16CDB" w:rsidP="00C16CDB">
            <w:pPr>
              <w:jc w:val="center"/>
              <w:rPr>
                <w:color w:val="000000"/>
                <w:sz w:val="28"/>
                <w:szCs w:val="28"/>
              </w:rPr>
            </w:pPr>
            <w:r w:rsidRPr="00C16CD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30FBF5DD" w14:textId="77777777" w:rsidR="00C16CDB" w:rsidRPr="00C16CDB" w:rsidRDefault="00C16CDB" w:rsidP="00C16CDB">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4D13FA3F" w14:textId="77777777" w:rsidR="00C16CDB" w:rsidRPr="00C16CDB" w:rsidRDefault="00C16CDB" w:rsidP="00C16CDB">
            <w:pPr>
              <w:jc w:val="center"/>
              <w:rPr>
                <w:sz w:val="28"/>
                <w:szCs w:val="28"/>
              </w:rPr>
            </w:pPr>
            <w:bookmarkStart w:id="117" w:name="_Hlk22829714"/>
            <w:r w:rsidRPr="00C16CDB">
              <w:rPr>
                <w:sz w:val="28"/>
                <w:szCs w:val="28"/>
              </w:rPr>
              <w:t>0,</w:t>
            </w:r>
            <w:bookmarkEnd w:id="117"/>
            <w:r w:rsidRPr="00C16CDB">
              <w:rPr>
                <w:sz w:val="28"/>
                <w:szCs w:val="28"/>
              </w:rPr>
              <w:t>0</w:t>
            </w:r>
          </w:p>
        </w:tc>
      </w:tr>
      <w:bookmarkEnd w:id="116"/>
      <w:tr w:rsidR="00C16CDB" w:rsidRPr="00C16CDB" w14:paraId="48EC72A9" w14:textId="77777777" w:rsidTr="00C16CDB">
        <w:trPr>
          <w:trHeight w:val="1190"/>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0E6FFB5D" w14:textId="77777777" w:rsidR="00C16CDB" w:rsidRPr="00C16CDB" w:rsidRDefault="00C16CDB" w:rsidP="00C16CDB">
            <w:pPr>
              <w:jc w:val="center"/>
              <w:rPr>
                <w:color w:val="000000"/>
                <w:sz w:val="28"/>
                <w:szCs w:val="28"/>
              </w:rPr>
            </w:pPr>
            <w:r w:rsidRPr="00C16CDB">
              <w:rPr>
                <w:color w:val="000000"/>
                <w:sz w:val="28"/>
                <w:szCs w:val="28"/>
              </w:rPr>
              <w:t>3.1</w:t>
            </w:r>
          </w:p>
        </w:tc>
        <w:tc>
          <w:tcPr>
            <w:tcW w:w="3425" w:type="dxa"/>
            <w:tcBorders>
              <w:top w:val="single" w:sz="4" w:space="0" w:color="auto"/>
              <w:left w:val="single" w:sz="4" w:space="0" w:color="auto"/>
              <w:bottom w:val="single" w:sz="4" w:space="0" w:color="auto"/>
              <w:right w:val="single" w:sz="4" w:space="0" w:color="auto"/>
            </w:tcBorders>
            <w:shd w:val="clear" w:color="auto" w:fill="auto"/>
            <w:noWrap/>
            <w:hideMark/>
          </w:tcPr>
          <w:p w14:paraId="790ACC43" w14:textId="77777777" w:rsidR="00C16CDB" w:rsidRPr="00C16CDB" w:rsidRDefault="00C16CDB" w:rsidP="00C16CDB">
            <w:pPr>
              <w:rPr>
                <w:color w:val="000000"/>
                <w:sz w:val="28"/>
                <w:szCs w:val="28"/>
              </w:rPr>
            </w:pPr>
            <w:r w:rsidRPr="00C16CDB">
              <w:rPr>
                <w:color w:val="000000"/>
                <w:sz w:val="28"/>
                <w:szCs w:val="28"/>
              </w:rPr>
              <w:t> </w:t>
            </w:r>
            <w:bookmarkStart w:id="118" w:name="_Hlk21449839"/>
            <w:r w:rsidRPr="00C16CDB">
              <w:rPr>
                <w:color w:val="000000"/>
                <w:sz w:val="28"/>
                <w:szCs w:val="28"/>
              </w:rPr>
              <w:t>Количество условных единиц, относящихся к активам, необходимым</w:t>
            </w:r>
            <w:r w:rsidRPr="00C16CDB">
              <w:rPr>
                <w:color w:val="000000"/>
                <w:sz w:val="28"/>
                <w:szCs w:val="28"/>
              </w:rPr>
              <w:br/>
              <w:t>для осуществления регулируемой деятельности</w:t>
            </w:r>
            <w:bookmarkEnd w:id="118"/>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B305C" w14:textId="77777777" w:rsidR="00C16CDB" w:rsidRPr="00C16CDB" w:rsidRDefault="00C16CDB" w:rsidP="00C16CDB">
            <w:pPr>
              <w:jc w:val="center"/>
              <w:rPr>
                <w:color w:val="000000"/>
                <w:sz w:val="28"/>
                <w:szCs w:val="28"/>
              </w:rPr>
            </w:pPr>
            <w:r w:rsidRPr="00C16CDB">
              <w:rPr>
                <w:color w:val="000000"/>
                <w:sz w:val="28"/>
                <w:szCs w:val="28"/>
              </w:rPr>
              <w:t>у.е.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8B0361" w14:textId="77777777" w:rsidR="00C16CDB" w:rsidRPr="00C16CDB" w:rsidRDefault="00C16CDB" w:rsidP="00C16CDB">
            <w:pPr>
              <w:jc w:val="center"/>
              <w:rPr>
                <w:sz w:val="28"/>
                <w:szCs w:val="28"/>
              </w:rPr>
            </w:pPr>
            <w:r w:rsidRPr="00C16CDB">
              <w:rPr>
                <w:sz w:val="28"/>
                <w:szCs w:val="28"/>
              </w:rPr>
              <w:t>79,37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10D5E6F" w14:textId="77777777" w:rsidR="00C16CDB" w:rsidRPr="00C16CDB" w:rsidRDefault="00C16CDB" w:rsidP="00C16CDB">
            <w:pPr>
              <w:jc w:val="center"/>
              <w:rPr>
                <w:sz w:val="28"/>
                <w:szCs w:val="28"/>
              </w:rPr>
            </w:pPr>
            <w:r w:rsidRPr="00C16CDB">
              <w:rPr>
                <w:sz w:val="28"/>
                <w:szCs w:val="28"/>
              </w:rPr>
              <w:t>79,37</w:t>
            </w:r>
          </w:p>
        </w:tc>
      </w:tr>
      <w:tr w:rsidR="00C16CDB" w:rsidRPr="00C16CDB" w14:paraId="77464BA4" w14:textId="77777777" w:rsidTr="00C16CDB">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31F788EC" w14:textId="77777777" w:rsidR="00C16CDB" w:rsidRPr="00C16CDB" w:rsidRDefault="00C16CDB" w:rsidP="00C16CDB">
            <w:pPr>
              <w:jc w:val="center"/>
              <w:rPr>
                <w:color w:val="000000"/>
                <w:sz w:val="28"/>
                <w:szCs w:val="28"/>
              </w:rPr>
            </w:pPr>
            <w:r w:rsidRPr="00C16CDB">
              <w:rPr>
                <w:color w:val="000000"/>
                <w:sz w:val="28"/>
                <w:szCs w:val="28"/>
              </w:rPr>
              <w:t>3.2</w:t>
            </w:r>
          </w:p>
        </w:tc>
        <w:tc>
          <w:tcPr>
            <w:tcW w:w="3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A32D" w14:textId="77777777" w:rsidR="00C16CDB" w:rsidRPr="00C16CDB" w:rsidRDefault="00C16CDB" w:rsidP="00C16CDB">
            <w:pPr>
              <w:rPr>
                <w:color w:val="000000"/>
                <w:sz w:val="28"/>
                <w:szCs w:val="28"/>
              </w:rPr>
            </w:pPr>
            <w:r w:rsidRPr="00C16CDB">
              <w:rPr>
                <w:color w:val="000000"/>
                <w:sz w:val="28"/>
                <w:szCs w:val="28"/>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C95DF" w14:textId="77777777" w:rsidR="00C16CDB" w:rsidRPr="00C16CDB" w:rsidRDefault="00C16CDB" w:rsidP="00C16CDB">
            <w:pPr>
              <w:jc w:val="center"/>
              <w:rPr>
                <w:color w:val="000000"/>
                <w:sz w:val="28"/>
                <w:szCs w:val="28"/>
              </w:rPr>
            </w:pPr>
            <w:r w:rsidRPr="00C16CDB">
              <w:rPr>
                <w:color w:val="000000"/>
                <w:sz w:val="28"/>
                <w:szCs w:val="28"/>
              </w:rPr>
              <w:t>Гкал/ч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AE390C" w14:textId="77777777" w:rsidR="00C16CDB" w:rsidRPr="00C16CDB" w:rsidRDefault="00C16CDB" w:rsidP="00C16CDB">
            <w:pPr>
              <w:jc w:val="center"/>
              <w:rPr>
                <w:sz w:val="28"/>
                <w:szCs w:val="28"/>
              </w:rPr>
            </w:pPr>
            <w:r w:rsidRPr="00C16CDB">
              <w:rPr>
                <w:sz w:val="28"/>
                <w:szCs w:val="28"/>
              </w:rPr>
              <w:t>21,5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CCF4992" w14:textId="77777777" w:rsidR="00C16CDB" w:rsidRPr="00C16CDB" w:rsidRDefault="00C16CDB" w:rsidP="00C16CDB">
            <w:pPr>
              <w:jc w:val="center"/>
              <w:rPr>
                <w:sz w:val="28"/>
                <w:szCs w:val="28"/>
              </w:rPr>
            </w:pPr>
            <w:r w:rsidRPr="00C16CDB">
              <w:rPr>
                <w:sz w:val="28"/>
                <w:szCs w:val="28"/>
              </w:rPr>
              <w:t>21,5</w:t>
            </w:r>
          </w:p>
        </w:tc>
      </w:tr>
      <w:tr w:rsidR="00C16CDB" w:rsidRPr="00C16CDB" w14:paraId="63D5C4D6" w14:textId="77777777" w:rsidTr="00C16CDB">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ED0B81B" w14:textId="77777777" w:rsidR="00C16CDB" w:rsidRPr="00C16CDB" w:rsidRDefault="00C16CDB" w:rsidP="00C16CDB">
            <w:pPr>
              <w:jc w:val="center"/>
              <w:rPr>
                <w:color w:val="000000"/>
                <w:sz w:val="28"/>
                <w:szCs w:val="28"/>
              </w:rPr>
            </w:pPr>
            <w:r w:rsidRPr="00C16CDB">
              <w:rPr>
                <w:color w:val="000000"/>
                <w:sz w:val="28"/>
                <w:szCs w:val="28"/>
              </w:rPr>
              <w:t>4</w:t>
            </w:r>
          </w:p>
        </w:tc>
        <w:tc>
          <w:tcPr>
            <w:tcW w:w="3425" w:type="dxa"/>
            <w:tcBorders>
              <w:top w:val="single" w:sz="4" w:space="0" w:color="auto"/>
              <w:left w:val="nil"/>
              <w:bottom w:val="single" w:sz="4" w:space="0" w:color="auto"/>
              <w:right w:val="single" w:sz="4" w:space="0" w:color="auto"/>
            </w:tcBorders>
            <w:shd w:val="clear" w:color="auto" w:fill="auto"/>
            <w:noWrap/>
            <w:hideMark/>
          </w:tcPr>
          <w:p w14:paraId="0833C272" w14:textId="77777777" w:rsidR="00C16CDB" w:rsidRPr="00C16CDB" w:rsidRDefault="00C16CDB" w:rsidP="00C16CDB">
            <w:pPr>
              <w:rPr>
                <w:color w:val="000000"/>
                <w:sz w:val="28"/>
                <w:szCs w:val="28"/>
              </w:rPr>
            </w:pPr>
            <w:r w:rsidRPr="00C16CDB">
              <w:rPr>
                <w:color w:val="000000"/>
                <w:sz w:val="28"/>
                <w:szCs w:val="28"/>
              </w:rPr>
              <w:t>Коэффициент эластичности затрат по росту активов (</w:t>
            </w:r>
            <w:proofErr w:type="spellStart"/>
            <w:r w:rsidRPr="00C16CDB">
              <w:rPr>
                <w:color w:val="000000"/>
                <w:sz w:val="28"/>
                <w:szCs w:val="28"/>
              </w:rPr>
              <w:t>К</w:t>
            </w:r>
            <w:r w:rsidRPr="00C16CDB">
              <w:rPr>
                <w:color w:val="000000"/>
                <w:sz w:val="28"/>
                <w:szCs w:val="28"/>
                <w:vertAlign w:val="subscript"/>
              </w:rPr>
              <w:t>эл</w:t>
            </w:r>
            <w:proofErr w:type="spellEnd"/>
            <w:r w:rsidRPr="00C16CDB">
              <w:rPr>
                <w:color w:val="000000"/>
                <w:sz w:val="28"/>
                <w:szCs w:val="28"/>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752B3" w14:textId="77777777" w:rsidR="00C16CDB" w:rsidRPr="00C16CDB" w:rsidRDefault="00C16CDB" w:rsidP="00C16CDB">
            <w:pPr>
              <w:jc w:val="center"/>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7EC7B36" w14:textId="77777777" w:rsidR="00C16CDB" w:rsidRPr="00C16CDB" w:rsidRDefault="00C16CDB" w:rsidP="00C16CDB">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563FACD1" w14:textId="77777777" w:rsidR="00C16CDB" w:rsidRPr="00C16CDB" w:rsidRDefault="00C16CDB" w:rsidP="00C16CDB">
            <w:pPr>
              <w:jc w:val="center"/>
              <w:rPr>
                <w:color w:val="000000"/>
                <w:sz w:val="28"/>
                <w:szCs w:val="28"/>
              </w:rPr>
            </w:pPr>
            <w:r w:rsidRPr="00C16CDB">
              <w:rPr>
                <w:color w:val="000000"/>
                <w:sz w:val="28"/>
                <w:szCs w:val="28"/>
              </w:rPr>
              <w:t>0,75</w:t>
            </w:r>
          </w:p>
        </w:tc>
      </w:tr>
      <w:tr w:rsidR="00C16CDB" w:rsidRPr="00C16CDB" w14:paraId="6846E650" w14:textId="77777777" w:rsidTr="00C16CDB">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tcPr>
          <w:p w14:paraId="1AED29B3" w14:textId="77777777" w:rsidR="00C16CDB" w:rsidRPr="00C16CDB" w:rsidRDefault="00C16CDB" w:rsidP="00C16CDB">
            <w:pPr>
              <w:jc w:val="center"/>
              <w:rPr>
                <w:color w:val="000000"/>
                <w:sz w:val="28"/>
                <w:szCs w:val="28"/>
              </w:rPr>
            </w:pPr>
            <w:r w:rsidRPr="00C16CDB">
              <w:rPr>
                <w:color w:val="000000"/>
                <w:sz w:val="28"/>
                <w:szCs w:val="28"/>
              </w:rPr>
              <w:t>5</w:t>
            </w:r>
          </w:p>
        </w:tc>
        <w:tc>
          <w:tcPr>
            <w:tcW w:w="3425" w:type="dxa"/>
            <w:tcBorders>
              <w:top w:val="single" w:sz="4" w:space="0" w:color="auto"/>
              <w:left w:val="nil"/>
              <w:bottom w:val="single" w:sz="4" w:space="0" w:color="auto"/>
              <w:right w:val="single" w:sz="4" w:space="0" w:color="auto"/>
            </w:tcBorders>
            <w:shd w:val="clear" w:color="auto" w:fill="auto"/>
            <w:noWrap/>
          </w:tcPr>
          <w:p w14:paraId="17657758" w14:textId="77777777" w:rsidR="00C16CDB" w:rsidRPr="00C16CDB" w:rsidRDefault="00C16CDB" w:rsidP="00C16CDB">
            <w:pPr>
              <w:rPr>
                <w:color w:val="000000"/>
                <w:sz w:val="28"/>
                <w:szCs w:val="28"/>
              </w:rPr>
            </w:pPr>
            <w:r w:rsidRPr="00C16CDB">
              <w:rPr>
                <w:color w:val="000000"/>
                <w:sz w:val="28"/>
                <w:szCs w:val="28"/>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0311A" w14:textId="77777777" w:rsidR="00C16CDB" w:rsidRPr="00C16CDB" w:rsidRDefault="00C16CDB" w:rsidP="00C16CDB">
            <w:pPr>
              <w:jc w:val="center"/>
              <w:rPr>
                <w:color w:val="000000"/>
                <w:sz w:val="28"/>
                <w:szCs w:val="28"/>
              </w:rPr>
            </w:pPr>
            <w:r w:rsidRPr="00C16CDB">
              <w:rPr>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5E888CE2" w14:textId="77777777" w:rsidR="00C16CDB" w:rsidRPr="00C16CDB" w:rsidRDefault="00C16CDB" w:rsidP="00C16CDB">
            <w:pPr>
              <w:jc w:val="center"/>
              <w:rPr>
                <w:bCs/>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14:paraId="37919D28" w14:textId="77777777" w:rsidR="00C16CDB" w:rsidRPr="00C16CDB" w:rsidRDefault="00C16CDB" w:rsidP="00C16CDB">
            <w:pPr>
              <w:jc w:val="center"/>
              <w:rPr>
                <w:color w:val="000000"/>
                <w:sz w:val="28"/>
                <w:szCs w:val="28"/>
              </w:rPr>
            </w:pPr>
            <w:r w:rsidRPr="00C16CDB">
              <w:rPr>
                <w:color w:val="000000"/>
                <w:sz w:val="28"/>
                <w:szCs w:val="28"/>
              </w:rPr>
              <w:t>1,0197</w:t>
            </w:r>
          </w:p>
        </w:tc>
      </w:tr>
      <w:tr w:rsidR="00C16CDB" w:rsidRPr="00C16CDB" w14:paraId="24482B0B" w14:textId="77777777" w:rsidTr="00C16CDB">
        <w:trPr>
          <w:trHeight w:val="595"/>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02FE82A7" w14:textId="77777777" w:rsidR="00C16CDB" w:rsidRPr="00C16CDB" w:rsidRDefault="00C16CDB" w:rsidP="00C16CDB">
            <w:pPr>
              <w:jc w:val="center"/>
              <w:rPr>
                <w:color w:val="000000"/>
                <w:sz w:val="28"/>
                <w:szCs w:val="28"/>
              </w:rPr>
            </w:pPr>
            <w:r w:rsidRPr="00C16CDB">
              <w:rPr>
                <w:color w:val="000000"/>
                <w:sz w:val="28"/>
                <w:szCs w:val="28"/>
              </w:rPr>
              <w:t>6</w:t>
            </w:r>
          </w:p>
        </w:tc>
        <w:tc>
          <w:tcPr>
            <w:tcW w:w="3425" w:type="dxa"/>
            <w:tcBorders>
              <w:top w:val="single" w:sz="4" w:space="0" w:color="auto"/>
              <w:left w:val="nil"/>
              <w:bottom w:val="single" w:sz="4" w:space="0" w:color="auto"/>
              <w:right w:val="single" w:sz="4" w:space="0" w:color="auto"/>
            </w:tcBorders>
            <w:shd w:val="clear" w:color="auto" w:fill="auto"/>
            <w:noWrap/>
            <w:hideMark/>
          </w:tcPr>
          <w:p w14:paraId="78E6F03F" w14:textId="77777777" w:rsidR="00C16CDB" w:rsidRPr="00C16CDB" w:rsidRDefault="00C16CDB" w:rsidP="00C16CDB">
            <w:pPr>
              <w:rPr>
                <w:color w:val="000000"/>
                <w:sz w:val="28"/>
                <w:szCs w:val="28"/>
              </w:rPr>
            </w:pPr>
            <w:r w:rsidRPr="00C16CDB">
              <w:rPr>
                <w:color w:val="000000"/>
                <w:sz w:val="28"/>
                <w:szCs w:val="28"/>
              </w:rPr>
              <w:t> Операционные (подконтрольные)</w:t>
            </w:r>
            <w:r w:rsidRPr="00C16CDB">
              <w:rPr>
                <w:color w:val="000000"/>
                <w:sz w:val="28"/>
                <w:szCs w:val="28"/>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87D7" w14:textId="77777777" w:rsidR="00C16CDB" w:rsidRPr="00C16CDB" w:rsidRDefault="00C16CDB" w:rsidP="00C16CDB">
            <w:pPr>
              <w:jc w:val="center"/>
              <w:rPr>
                <w:color w:val="000000"/>
                <w:sz w:val="28"/>
                <w:szCs w:val="28"/>
              </w:rPr>
            </w:pPr>
            <w:r w:rsidRPr="00C16CDB">
              <w:rPr>
                <w:color w:val="000000"/>
                <w:sz w:val="28"/>
                <w:szCs w:val="28"/>
              </w:rPr>
              <w:t>тыс. руб.</w:t>
            </w:r>
          </w:p>
        </w:tc>
        <w:tc>
          <w:tcPr>
            <w:tcW w:w="1701" w:type="dxa"/>
            <w:tcBorders>
              <w:top w:val="single" w:sz="4" w:space="0" w:color="auto"/>
              <w:left w:val="single" w:sz="4" w:space="0" w:color="auto"/>
              <w:bottom w:val="single" w:sz="4" w:space="0" w:color="auto"/>
              <w:right w:val="single" w:sz="4" w:space="0" w:color="auto"/>
            </w:tcBorders>
            <w:vAlign w:val="center"/>
          </w:tcPr>
          <w:p w14:paraId="3FB723B0" w14:textId="77777777" w:rsidR="00C16CDB" w:rsidRPr="00C16CDB" w:rsidRDefault="00C16CDB" w:rsidP="00C16CDB">
            <w:pPr>
              <w:jc w:val="center"/>
              <w:rPr>
                <w:color w:val="000000"/>
                <w:sz w:val="28"/>
                <w:szCs w:val="28"/>
              </w:rPr>
            </w:pPr>
            <w:r w:rsidRPr="00C16CDB">
              <w:rPr>
                <w:color w:val="000000"/>
                <w:sz w:val="28"/>
                <w:szCs w:val="28"/>
              </w:rPr>
              <w:t>859,52</w:t>
            </w:r>
          </w:p>
        </w:tc>
        <w:tc>
          <w:tcPr>
            <w:tcW w:w="1984" w:type="dxa"/>
            <w:tcBorders>
              <w:top w:val="single" w:sz="4" w:space="0" w:color="auto"/>
              <w:left w:val="single" w:sz="4" w:space="0" w:color="auto"/>
              <w:bottom w:val="single" w:sz="4" w:space="0" w:color="auto"/>
              <w:right w:val="single" w:sz="4" w:space="0" w:color="auto"/>
            </w:tcBorders>
            <w:vAlign w:val="center"/>
          </w:tcPr>
          <w:p w14:paraId="6FE0F5F2" w14:textId="77777777" w:rsidR="00C16CDB" w:rsidRPr="00C16CDB" w:rsidRDefault="00C16CDB" w:rsidP="00C16CDB">
            <w:pPr>
              <w:jc w:val="center"/>
              <w:rPr>
                <w:color w:val="000000"/>
                <w:sz w:val="28"/>
                <w:szCs w:val="28"/>
              </w:rPr>
            </w:pPr>
            <w:r w:rsidRPr="00C16CDB">
              <w:rPr>
                <w:color w:val="000000"/>
                <w:sz w:val="28"/>
                <w:szCs w:val="28"/>
              </w:rPr>
              <w:t>876,46</w:t>
            </w:r>
          </w:p>
        </w:tc>
      </w:tr>
    </w:tbl>
    <w:p w14:paraId="7FA80EA6" w14:textId="77777777" w:rsidR="00C16CDB" w:rsidRPr="00C16CDB" w:rsidRDefault="00C16CDB" w:rsidP="00C16CDB">
      <w:pPr>
        <w:ind w:left="426"/>
        <w:jc w:val="center"/>
        <w:rPr>
          <w:color w:val="000000"/>
          <w:sz w:val="28"/>
          <w:szCs w:val="28"/>
          <w:u w:val="single"/>
        </w:rPr>
      </w:pPr>
    </w:p>
    <w:p w14:paraId="6D46E559" w14:textId="77777777" w:rsidR="00C16CDB" w:rsidRPr="00C16CDB" w:rsidRDefault="00C16CDB" w:rsidP="00C16CDB">
      <w:pPr>
        <w:ind w:right="-284"/>
        <w:rPr>
          <w:color w:val="000000"/>
          <w:sz w:val="26"/>
          <w:szCs w:val="26"/>
        </w:rPr>
      </w:pPr>
      <w:r w:rsidRPr="00C16CDB">
        <w:rPr>
          <w:noProof/>
          <w:color w:val="000000"/>
          <w:position w:val="-12"/>
          <w:sz w:val="26"/>
          <w:szCs w:val="26"/>
        </w:rPr>
        <w:drawing>
          <wp:inline distT="0" distB="0" distL="0" distR="0" wp14:anchorId="159122BD" wp14:editId="7BEE5B1D">
            <wp:extent cx="485775" cy="3619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C16CDB">
        <w:rPr>
          <w:color w:val="000000"/>
          <w:position w:val="-12"/>
          <w:sz w:val="26"/>
          <w:szCs w:val="26"/>
        </w:rPr>
        <w:t xml:space="preserve"> </w:t>
      </w:r>
      <w:r w:rsidRPr="00C16CDB">
        <w:rPr>
          <w:color w:val="000000"/>
          <w:sz w:val="26"/>
          <w:szCs w:val="26"/>
        </w:rPr>
        <w:t>= 876,46 тыс. руб. *(1-1/</w:t>
      </w:r>
      <w:proofErr w:type="gramStart"/>
      <w:r w:rsidRPr="00C16CDB">
        <w:rPr>
          <w:color w:val="000000"/>
          <w:sz w:val="26"/>
          <w:szCs w:val="26"/>
        </w:rPr>
        <w:t>100)*</w:t>
      </w:r>
      <w:proofErr w:type="gramEnd"/>
      <w:r w:rsidRPr="00C16CDB">
        <w:rPr>
          <w:color w:val="000000"/>
          <w:sz w:val="26"/>
          <w:szCs w:val="26"/>
        </w:rPr>
        <w:t xml:space="preserve">(1+0,03)*(1+0,75*(0,0)) = </w:t>
      </w:r>
      <w:bookmarkStart w:id="119" w:name="_Hlk25682902"/>
      <w:r w:rsidRPr="00C16CDB">
        <w:rPr>
          <w:color w:val="000000"/>
          <w:sz w:val="26"/>
          <w:szCs w:val="26"/>
        </w:rPr>
        <w:t xml:space="preserve">876,46 </w:t>
      </w:r>
      <w:bookmarkEnd w:id="119"/>
      <w:r w:rsidRPr="00C16CDB">
        <w:rPr>
          <w:color w:val="000000"/>
          <w:sz w:val="26"/>
          <w:szCs w:val="26"/>
        </w:rPr>
        <w:t>тыс. руб.</w:t>
      </w:r>
    </w:p>
    <w:p w14:paraId="53D968AA" w14:textId="77777777" w:rsidR="00C16CDB" w:rsidRPr="00C16CDB" w:rsidRDefault="00C16CDB" w:rsidP="00C16CDB">
      <w:pPr>
        <w:ind w:left="426" w:right="-284" w:hanging="142"/>
        <w:rPr>
          <w:color w:val="000000"/>
          <w:sz w:val="28"/>
          <w:szCs w:val="28"/>
        </w:rPr>
      </w:pPr>
    </w:p>
    <w:p w14:paraId="569119CC" w14:textId="77777777" w:rsidR="00C16CDB" w:rsidRPr="00C16CDB" w:rsidRDefault="00C16CDB" w:rsidP="00C16CDB">
      <w:pPr>
        <w:spacing w:line="360" w:lineRule="auto"/>
        <w:ind w:firstLine="709"/>
        <w:jc w:val="both"/>
        <w:rPr>
          <w:color w:val="000000"/>
          <w:sz w:val="28"/>
          <w:szCs w:val="28"/>
        </w:rPr>
      </w:pPr>
      <w:r w:rsidRPr="00C16CDB">
        <w:rPr>
          <w:color w:val="000000"/>
          <w:sz w:val="28"/>
          <w:szCs w:val="28"/>
        </w:rPr>
        <w:t>Рост уровня операционных расходов на 2020 год составил 1,97%. Данный индекс операционных расходов применим ко всем статьям раздела операционные (подконтрольные) расходы к среднегодовым значениям.</w:t>
      </w:r>
    </w:p>
    <w:p w14:paraId="1797915C" w14:textId="77777777" w:rsidR="00C16CDB" w:rsidRPr="00C16CDB" w:rsidRDefault="00C16CDB" w:rsidP="00C16CDB">
      <w:pPr>
        <w:spacing w:line="360" w:lineRule="auto"/>
        <w:ind w:firstLine="709"/>
        <w:jc w:val="both"/>
        <w:rPr>
          <w:color w:val="000000"/>
          <w:sz w:val="28"/>
          <w:szCs w:val="28"/>
        </w:rPr>
      </w:pPr>
      <w:r w:rsidRPr="00C16CDB">
        <w:rPr>
          <w:color w:val="000000"/>
          <w:sz w:val="28"/>
          <w:szCs w:val="28"/>
        </w:rPr>
        <w:t>Информация о величине в разрезе статей затрат сведена в приложении к экспертному заключению.</w:t>
      </w:r>
    </w:p>
    <w:p w14:paraId="2CB03FA1" w14:textId="77777777" w:rsidR="00C16CDB" w:rsidRPr="00C16CDB" w:rsidRDefault="00C16CDB" w:rsidP="00C16CDB">
      <w:pPr>
        <w:spacing w:line="360" w:lineRule="auto"/>
        <w:ind w:firstLine="709"/>
        <w:jc w:val="both"/>
        <w:rPr>
          <w:color w:val="000000"/>
          <w:sz w:val="28"/>
          <w:szCs w:val="28"/>
          <w:u w:val="single"/>
        </w:rPr>
      </w:pPr>
      <w:r w:rsidRPr="00C16CDB">
        <w:rPr>
          <w:color w:val="000000"/>
          <w:sz w:val="28"/>
          <w:szCs w:val="28"/>
        </w:rPr>
        <w:t>Предприятием были заявлены расходы на уровне 1892,64 тыс. руб. Уровень операционных расходов по оценке экспертов составил 876,46 тыс. руб.</w:t>
      </w:r>
    </w:p>
    <w:p w14:paraId="0085C8BA" w14:textId="77777777" w:rsidR="00C16CDB" w:rsidRPr="00C16CDB" w:rsidRDefault="00C16CDB" w:rsidP="00C16CDB">
      <w:pPr>
        <w:tabs>
          <w:tab w:val="num" w:pos="0"/>
          <w:tab w:val="left" w:pos="426"/>
        </w:tabs>
        <w:spacing w:line="360" w:lineRule="auto"/>
        <w:ind w:firstLine="709"/>
        <w:jc w:val="both"/>
        <w:rPr>
          <w:color w:val="000000"/>
          <w:sz w:val="28"/>
          <w:szCs w:val="28"/>
        </w:rPr>
      </w:pPr>
      <w:r w:rsidRPr="00C16CDB">
        <w:rPr>
          <w:color w:val="000000"/>
          <w:sz w:val="28"/>
          <w:szCs w:val="28"/>
        </w:rPr>
        <w:lastRenderedPageBreak/>
        <w:t>Корректировка плановых расходов по данному разделу на 2020 год, относительно предложений предприятия в сторону снижения составила – 1016,19тыс. руб.</w:t>
      </w:r>
    </w:p>
    <w:p w14:paraId="277234C1" w14:textId="77777777" w:rsidR="00C16CDB" w:rsidRPr="00C16CDB" w:rsidRDefault="00C16CDB" w:rsidP="00C16CDB">
      <w:pPr>
        <w:spacing w:line="360" w:lineRule="auto"/>
        <w:ind w:firstLine="567"/>
        <w:jc w:val="center"/>
        <w:rPr>
          <w:b/>
          <w:sz w:val="32"/>
          <w:szCs w:val="32"/>
          <w:u w:val="single"/>
        </w:rPr>
      </w:pPr>
      <w:r w:rsidRPr="00C16CDB">
        <w:rPr>
          <w:b/>
          <w:sz w:val="32"/>
          <w:szCs w:val="32"/>
          <w:u w:val="single"/>
        </w:rPr>
        <w:t>Неподконтрольные расходы</w:t>
      </w:r>
    </w:p>
    <w:p w14:paraId="635E97E5" w14:textId="77777777" w:rsidR="00C16CDB" w:rsidRPr="00C16CDB" w:rsidRDefault="00C16CDB" w:rsidP="00C16CDB">
      <w:pPr>
        <w:spacing w:line="360" w:lineRule="auto"/>
        <w:ind w:firstLine="567"/>
        <w:jc w:val="center"/>
        <w:rPr>
          <w:rFonts w:ascii="Bookman Old Style" w:hAnsi="Bookman Old Style"/>
          <w:b/>
          <w:bCs/>
          <w:sz w:val="20"/>
          <w:szCs w:val="20"/>
        </w:rPr>
      </w:pPr>
      <w:r w:rsidRPr="00C16CDB">
        <w:rPr>
          <w:b/>
          <w:bCs/>
          <w:sz w:val="28"/>
          <w:szCs w:val="28"/>
        </w:rPr>
        <w:t>Отчисления на социальные нужды</w:t>
      </w:r>
    </w:p>
    <w:p w14:paraId="3EF611FB"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В расходы по статье «Отчисления на социальные нужды» включаются:</w:t>
      </w:r>
    </w:p>
    <w:p w14:paraId="011CADFE"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(30,0%); </w:t>
      </w:r>
    </w:p>
    <w:p w14:paraId="444B9AA7"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 сумма страховых взносов в соответствии со ст. 428 НК Налогового кодекса Российской Федерации (часть вторая) от 05.08.2000 № 117-ФЗ;</w:t>
      </w:r>
    </w:p>
    <w:p w14:paraId="2378C70C"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Представлено уведомление о размере страховых взносов на обязательное социальное страхование от несчастных случаев (0,2%) </w:t>
      </w:r>
    </w:p>
    <w:p w14:paraId="6B78D626"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 xml:space="preserve">Предприятием представлена бухгалтерская отчётность (ОСВ по </w:t>
      </w:r>
      <w:proofErr w:type="spellStart"/>
      <w:r w:rsidRPr="00C16CDB">
        <w:rPr>
          <w:color w:val="000000"/>
          <w:sz w:val="28"/>
          <w:szCs w:val="28"/>
        </w:rPr>
        <w:t>сч</w:t>
      </w:r>
      <w:proofErr w:type="spellEnd"/>
      <w:r w:rsidRPr="00C16CDB">
        <w:rPr>
          <w:color w:val="000000"/>
          <w:sz w:val="28"/>
          <w:szCs w:val="28"/>
        </w:rPr>
        <w:t xml:space="preserve">. 20, </w:t>
      </w:r>
      <w:proofErr w:type="spellStart"/>
      <w:r w:rsidRPr="00C16CDB">
        <w:rPr>
          <w:color w:val="000000"/>
          <w:sz w:val="28"/>
          <w:szCs w:val="28"/>
        </w:rPr>
        <w:t>сч</w:t>
      </w:r>
      <w:proofErr w:type="spellEnd"/>
      <w:r w:rsidRPr="00C16CDB">
        <w:rPr>
          <w:color w:val="000000"/>
          <w:sz w:val="28"/>
          <w:szCs w:val="28"/>
        </w:rPr>
        <w:t xml:space="preserve">. 69, стр. 1-159, том 2 тарифного дела по основному узлу теплоснабжения), в связи с отсутствием фактической отчётности по узлу теплоснабжения котельная м-на Ивушка и МКУ «Сибирь». </w:t>
      </w:r>
    </w:p>
    <w:p w14:paraId="15BC51E4"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Предприятие предложило учесть расходы по статье в сумме 109,17 тыс. руб.</w:t>
      </w:r>
    </w:p>
    <w:p w14:paraId="749E4276"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lastRenderedPageBreak/>
        <w:t xml:space="preserve">Процент отчислений признан </w:t>
      </w:r>
      <w:proofErr w:type="gramStart"/>
      <w:r w:rsidRPr="00C16CDB">
        <w:rPr>
          <w:color w:val="000000"/>
          <w:sz w:val="28"/>
          <w:szCs w:val="28"/>
        </w:rPr>
        <w:t>экспертами</w:t>
      </w:r>
      <w:proofErr w:type="gramEnd"/>
      <w:r w:rsidRPr="00C16CDB">
        <w:rPr>
          <w:color w:val="000000"/>
          <w:sz w:val="28"/>
          <w:szCs w:val="28"/>
        </w:rPr>
        <w:t xml:space="preserve"> экономически обоснованными в минимальном размере отчислений по действующему законодательству 30,2% от ФОТ, учтённого в составе операционных расходов.</w:t>
      </w:r>
    </w:p>
    <w:p w14:paraId="76689044"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Всего расходы по расчёту экспертов должны составить 107,81 тыс. руб. = 357,00 тыс. руб. *30,2%.</w:t>
      </w:r>
    </w:p>
    <w:p w14:paraId="24737405" w14:textId="77777777" w:rsidR="00C16CDB" w:rsidRPr="00C16CDB" w:rsidRDefault="00C16CDB" w:rsidP="00C16CDB">
      <w:pPr>
        <w:spacing w:line="360" w:lineRule="auto"/>
        <w:ind w:firstLine="567"/>
        <w:jc w:val="both"/>
        <w:rPr>
          <w:color w:val="000000"/>
          <w:sz w:val="28"/>
          <w:szCs w:val="28"/>
        </w:rPr>
      </w:pPr>
      <w:r w:rsidRPr="00C16CDB">
        <w:rPr>
          <w:color w:val="000000"/>
          <w:sz w:val="28"/>
          <w:szCs w:val="28"/>
        </w:rPr>
        <w:t>Корректировка в сторону снижения относительно предложений предприятия составила 1,36 тыс. руб.</w:t>
      </w:r>
    </w:p>
    <w:p w14:paraId="7C36AC45" w14:textId="77777777" w:rsidR="00C16CDB" w:rsidRPr="00C16CDB" w:rsidRDefault="00C16CDB" w:rsidP="00C16CDB">
      <w:pPr>
        <w:ind w:firstLine="567"/>
        <w:jc w:val="both"/>
        <w:rPr>
          <w:color w:val="000000"/>
          <w:sz w:val="28"/>
          <w:szCs w:val="28"/>
        </w:rPr>
      </w:pPr>
    </w:p>
    <w:p w14:paraId="587BC5B5" w14:textId="77777777" w:rsidR="00C16CDB" w:rsidRPr="00C16CDB" w:rsidRDefault="00C16CDB" w:rsidP="00C16CDB">
      <w:pPr>
        <w:spacing w:line="360" w:lineRule="auto"/>
        <w:ind w:firstLine="567"/>
        <w:jc w:val="center"/>
        <w:rPr>
          <w:b/>
          <w:bCs/>
          <w:sz w:val="28"/>
          <w:szCs w:val="28"/>
        </w:rPr>
      </w:pPr>
      <w:r w:rsidRPr="00C16CDB">
        <w:rPr>
          <w:b/>
          <w:bCs/>
          <w:sz w:val="28"/>
          <w:szCs w:val="28"/>
        </w:rPr>
        <w:t>Налог на имущество</w:t>
      </w:r>
    </w:p>
    <w:p w14:paraId="1F5C874C" w14:textId="77777777" w:rsidR="00C16CDB" w:rsidRPr="00C16CDB" w:rsidRDefault="00C16CDB" w:rsidP="00C16CDB">
      <w:pPr>
        <w:tabs>
          <w:tab w:val="left" w:pos="1890"/>
        </w:tabs>
        <w:spacing w:line="360" w:lineRule="auto"/>
        <w:ind w:firstLine="720"/>
        <w:jc w:val="both"/>
        <w:rPr>
          <w:color w:val="000000"/>
          <w:sz w:val="28"/>
          <w:szCs w:val="28"/>
        </w:rPr>
      </w:pPr>
      <w:bookmarkStart w:id="120" w:name="_Hlk25690754"/>
      <w:r w:rsidRPr="00C16CDB">
        <w:rPr>
          <w:color w:val="000000"/>
          <w:sz w:val="28"/>
          <w:szCs w:val="28"/>
        </w:rPr>
        <w:t>Расходы по статье предприятием не заявлены.</w:t>
      </w:r>
    </w:p>
    <w:bookmarkEnd w:id="120"/>
    <w:p w14:paraId="3BBF4095" w14:textId="77777777" w:rsidR="00C16CDB" w:rsidRPr="00C16CDB" w:rsidRDefault="00C16CDB" w:rsidP="00C16CDB">
      <w:pPr>
        <w:ind w:firstLine="567"/>
        <w:jc w:val="both"/>
        <w:rPr>
          <w:sz w:val="28"/>
          <w:szCs w:val="28"/>
        </w:rPr>
      </w:pPr>
    </w:p>
    <w:p w14:paraId="331D6308" w14:textId="77777777" w:rsidR="00C16CDB" w:rsidRPr="00C16CDB" w:rsidRDefault="00C16CDB" w:rsidP="00C16CDB">
      <w:pPr>
        <w:spacing w:line="360" w:lineRule="auto"/>
        <w:ind w:firstLine="567"/>
        <w:jc w:val="center"/>
        <w:rPr>
          <w:sz w:val="28"/>
          <w:szCs w:val="28"/>
        </w:rPr>
      </w:pPr>
      <w:r w:rsidRPr="00C16CDB">
        <w:rPr>
          <w:b/>
          <w:bCs/>
          <w:sz w:val="28"/>
          <w:szCs w:val="28"/>
        </w:rPr>
        <w:t>Амортизация основных средств и нематериальных активов</w:t>
      </w:r>
    </w:p>
    <w:p w14:paraId="096CE7A7" w14:textId="77777777" w:rsidR="00C16CDB" w:rsidRPr="00C16CDB" w:rsidRDefault="00C16CDB" w:rsidP="00C16CDB">
      <w:pPr>
        <w:spacing w:line="360" w:lineRule="auto"/>
        <w:ind w:firstLine="567"/>
        <w:jc w:val="both"/>
        <w:rPr>
          <w:sz w:val="28"/>
          <w:szCs w:val="28"/>
        </w:rPr>
      </w:pPr>
      <w:r w:rsidRPr="00C16CDB">
        <w:rPr>
          <w:sz w:val="28"/>
          <w:szCs w:val="28"/>
        </w:rPr>
        <w:t>Расходы по статье предприятием не заявлены.</w:t>
      </w:r>
    </w:p>
    <w:p w14:paraId="31FF988F" w14:textId="77777777" w:rsidR="00C16CDB" w:rsidRPr="00C16CDB" w:rsidRDefault="00C16CDB" w:rsidP="00C16CDB">
      <w:pPr>
        <w:spacing w:line="360" w:lineRule="auto"/>
        <w:ind w:firstLine="567"/>
        <w:jc w:val="center"/>
        <w:rPr>
          <w:sz w:val="28"/>
          <w:szCs w:val="28"/>
          <w:u w:val="single"/>
        </w:rPr>
      </w:pPr>
      <w:r w:rsidRPr="00C16CDB">
        <w:rPr>
          <w:b/>
          <w:bCs/>
          <w:sz w:val="28"/>
          <w:szCs w:val="28"/>
          <w:u w:val="single"/>
        </w:rPr>
        <w:t>Энергетические ресурсы</w:t>
      </w:r>
    </w:p>
    <w:p w14:paraId="358C63D7" w14:textId="77777777" w:rsidR="00C16CDB" w:rsidRPr="00C16CDB" w:rsidRDefault="00C16CDB" w:rsidP="00C16CDB">
      <w:pPr>
        <w:spacing w:line="360" w:lineRule="auto"/>
        <w:ind w:firstLine="567"/>
        <w:jc w:val="center"/>
        <w:rPr>
          <w:sz w:val="28"/>
          <w:szCs w:val="28"/>
        </w:rPr>
      </w:pPr>
      <w:r w:rsidRPr="00C16CDB">
        <w:rPr>
          <w:b/>
          <w:bCs/>
          <w:sz w:val="28"/>
          <w:szCs w:val="28"/>
        </w:rPr>
        <w:t>Стоимость исходной воды</w:t>
      </w:r>
    </w:p>
    <w:p w14:paraId="65DF0A4B" w14:textId="77777777" w:rsidR="00C16CDB" w:rsidRPr="00C16CDB" w:rsidRDefault="00C16CDB" w:rsidP="00C16CDB">
      <w:pPr>
        <w:tabs>
          <w:tab w:val="left" w:pos="1890"/>
        </w:tabs>
        <w:spacing w:line="360" w:lineRule="auto"/>
        <w:ind w:firstLine="720"/>
        <w:jc w:val="both"/>
        <w:rPr>
          <w:color w:val="000000"/>
          <w:sz w:val="28"/>
          <w:szCs w:val="28"/>
          <w:u w:val="single"/>
        </w:rPr>
      </w:pPr>
      <w:r w:rsidRPr="00C16CDB">
        <w:rPr>
          <w:color w:val="000000"/>
          <w:sz w:val="28"/>
          <w:szCs w:val="28"/>
        </w:rPr>
        <w:t>Предприятием заявлены расходы по статье на уровне 3756,21 тыс. руб. при объеме воды на производство теплоносителя 125,99 тыс. м³.</w:t>
      </w:r>
    </w:p>
    <w:p w14:paraId="389ABB42" w14:textId="77777777" w:rsidR="00C16CDB" w:rsidRPr="00C16CDB" w:rsidRDefault="00C16CDB" w:rsidP="00C16CDB">
      <w:pPr>
        <w:tabs>
          <w:tab w:val="left" w:pos="1890"/>
        </w:tabs>
        <w:spacing w:line="360" w:lineRule="auto"/>
        <w:ind w:firstLine="720"/>
        <w:jc w:val="both"/>
        <w:rPr>
          <w:color w:val="000000"/>
          <w:sz w:val="28"/>
          <w:szCs w:val="28"/>
        </w:rPr>
      </w:pPr>
      <w:r w:rsidRPr="00C16CDB">
        <w:rPr>
          <w:color w:val="000000"/>
          <w:sz w:val="28"/>
          <w:szCs w:val="28"/>
        </w:rPr>
        <w:t>Согласно п. 50 Методических указаний, экспертами принят объем воды на производство теплоносителя в размере 101,907 тыс. м³ (</w:t>
      </w:r>
      <w:proofErr w:type="gramStart"/>
      <w:r w:rsidRPr="00C16CDB">
        <w:rPr>
          <w:color w:val="000000"/>
          <w:sz w:val="28"/>
          <w:szCs w:val="28"/>
        </w:rPr>
        <w:t>согласно баланса</w:t>
      </w:r>
      <w:proofErr w:type="gramEnd"/>
      <w:r w:rsidRPr="00C16CDB">
        <w:rPr>
          <w:color w:val="000000"/>
          <w:sz w:val="28"/>
          <w:szCs w:val="28"/>
        </w:rPr>
        <w:t xml:space="preserve"> теплоносителя – таблица 1). Услугу по водоснабжению МКУ «Сибирь – 12,9» оказывает ООО «Водоснабжение» (договор № 1355 от 01.12.2017). Тариф на водоснабжение ООО «Водоснабжение» установлен постановлением региональной энергетической комиссии Кемеровской области от 19.12.2018</w:t>
      </w:r>
      <w:r w:rsidRPr="00C16CDB">
        <w:rPr>
          <w:color w:val="000000"/>
          <w:sz w:val="28"/>
          <w:szCs w:val="28"/>
        </w:rPr>
        <w:br/>
        <w:t>№ 598.</w:t>
      </w:r>
    </w:p>
    <w:p w14:paraId="230EAEEA" w14:textId="77777777" w:rsidR="00C16CDB" w:rsidRPr="00C16CDB" w:rsidRDefault="00C16CDB" w:rsidP="00C16CDB">
      <w:pPr>
        <w:tabs>
          <w:tab w:val="left" w:pos="1890"/>
        </w:tabs>
        <w:spacing w:line="360" w:lineRule="auto"/>
        <w:ind w:firstLine="720"/>
        <w:jc w:val="both"/>
        <w:rPr>
          <w:color w:val="000000"/>
          <w:sz w:val="28"/>
          <w:szCs w:val="28"/>
        </w:rPr>
      </w:pPr>
      <w:r w:rsidRPr="00C16CDB">
        <w:rPr>
          <w:color w:val="000000"/>
          <w:sz w:val="28"/>
          <w:szCs w:val="28"/>
        </w:rPr>
        <w:t xml:space="preserve">Экспертами стоимость </w:t>
      </w:r>
      <w:smartTag w:uri="urn:schemas-microsoft-com:office:smarttags" w:element="metricconverter">
        <w:smartTagPr>
          <w:attr w:name="ProductID" w:val="1 м³"/>
        </w:smartTagPr>
        <w:r w:rsidRPr="00C16CDB">
          <w:rPr>
            <w:color w:val="000000"/>
            <w:sz w:val="28"/>
            <w:szCs w:val="28"/>
          </w:rPr>
          <w:t>1 м³</w:t>
        </w:r>
      </w:smartTag>
      <w:r w:rsidRPr="00C16CDB">
        <w:rPr>
          <w:color w:val="000000"/>
          <w:sz w:val="28"/>
          <w:szCs w:val="28"/>
        </w:rPr>
        <w:t xml:space="preserve"> воды, согласно п. 38 Основ ценообразования, с учётом </w:t>
      </w:r>
      <w:proofErr w:type="spellStart"/>
      <w:r w:rsidRPr="00C16CDB">
        <w:rPr>
          <w:color w:val="000000"/>
          <w:sz w:val="28"/>
          <w:szCs w:val="28"/>
        </w:rPr>
        <w:t>пп</w:t>
      </w:r>
      <w:proofErr w:type="spellEnd"/>
      <w:r w:rsidRPr="00C16CDB">
        <w:rPr>
          <w:color w:val="000000"/>
          <w:sz w:val="28"/>
          <w:szCs w:val="28"/>
        </w:rPr>
        <w:t xml:space="preserve">. а) п.28 Основ, рассчитана как среднегодовая, исходя </w:t>
      </w:r>
      <w:proofErr w:type="gramStart"/>
      <w:r w:rsidRPr="00C16CDB">
        <w:rPr>
          <w:color w:val="000000"/>
          <w:sz w:val="28"/>
          <w:szCs w:val="28"/>
        </w:rPr>
        <w:t>из  стоимости</w:t>
      </w:r>
      <w:proofErr w:type="gramEnd"/>
      <w:r w:rsidRPr="00C16CDB">
        <w:rPr>
          <w:color w:val="000000"/>
          <w:sz w:val="28"/>
          <w:szCs w:val="28"/>
        </w:rPr>
        <w:t xml:space="preserve"> воды установленной постановлениями региональной энергетической комиссии Кемеровской области:</w:t>
      </w:r>
    </w:p>
    <w:p w14:paraId="05591BFB" w14:textId="77777777" w:rsidR="00C16CDB" w:rsidRPr="00C16CDB" w:rsidRDefault="00C16CDB" w:rsidP="000C647F">
      <w:pPr>
        <w:numPr>
          <w:ilvl w:val="0"/>
          <w:numId w:val="21"/>
        </w:numPr>
        <w:tabs>
          <w:tab w:val="left" w:pos="1890"/>
        </w:tabs>
        <w:spacing w:line="360" w:lineRule="auto"/>
        <w:ind w:left="142" w:firstLine="851"/>
        <w:contextualSpacing/>
        <w:jc w:val="both"/>
        <w:rPr>
          <w:color w:val="000000"/>
          <w:sz w:val="28"/>
          <w:szCs w:val="28"/>
        </w:rPr>
      </w:pPr>
      <w:r w:rsidRPr="00C16CDB">
        <w:rPr>
          <w:color w:val="000000"/>
          <w:sz w:val="28"/>
          <w:szCs w:val="28"/>
        </w:rPr>
        <w:t xml:space="preserve"> от 19.12.2018 № 598 на 2020 год (с 01.01.2020 – 33,97 руб./м³,</w:t>
      </w:r>
      <w:r w:rsidRPr="00C16CDB">
        <w:rPr>
          <w:color w:val="000000"/>
          <w:sz w:val="28"/>
          <w:szCs w:val="28"/>
        </w:rPr>
        <w:br/>
        <w:t xml:space="preserve">с 01.07.2020 – 33,97 руб./м³). Общий объём покупки воды для МКУ «Сибирь» принят </w:t>
      </w:r>
      <w:r w:rsidRPr="00C16CDB">
        <w:rPr>
          <w:color w:val="000000"/>
          <w:sz w:val="28"/>
          <w:szCs w:val="28"/>
        </w:rPr>
        <w:lastRenderedPageBreak/>
        <w:t xml:space="preserve">в доле производства теплоносителя исходя </w:t>
      </w:r>
      <w:proofErr w:type="gramStart"/>
      <w:r w:rsidRPr="00C16CDB">
        <w:rPr>
          <w:color w:val="000000"/>
          <w:sz w:val="28"/>
          <w:szCs w:val="28"/>
        </w:rPr>
        <w:t>из доли</w:t>
      </w:r>
      <w:proofErr w:type="gramEnd"/>
      <w:r w:rsidRPr="00C16CDB">
        <w:rPr>
          <w:color w:val="000000"/>
          <w:sz w:val="28"/>
          <w:szCs w:val="28"/>
        </w:rPr>
        <w:t xml:space="preserve"> определённой в схеме теплоснабжения г. Белово – </w:t>
      </w:r>
    </w:p>
    <w:p w14:paraId="46931EE9" w14:textId="77777777" w:rsidR="00C16CDB" w:rsidRPr="00C16CDB" w:rsidRDefault="00C16CDB" w:rsidP="00C16CDB">
      <w:pPr>
        <w:tabs>
          <w:tab w:val="left" w:pos="1890"/>
        </w:tabs>
        <w:spacing w:line="360" w:lineRule="auto"/>
        <w:ind w:left="142" w:firstLine="851"/>
        <w:contextualSpacing/>
        <w:jc w:val="both"/>
        <w:rPr>
          <w:color w:val="000000"/>
          <w:sz w:val="28"/>
          <w:szCs w:val="28"/>
        </w:rPr>
      </w:pPr>
      <w:r w:rsidRPr="00C16CDB">
        <w:rPr>
          <w:color w:val="000000"/>
          <w:sz w:val="28"/>
          <w:szCs w:val="28"/>
        </w:rPr>
        <w:t>0,697*101,907 тыс. м</w:t>
      </w:r>
      <w:r w:rsidRPr="00C16CDB">
        <w:rPr>
          <w:color w:val="000000"/>
          <w:sz w:val="28"/>
          <w:szCs w:val="28"/>
          <w:vertAlign w:val="superscript"/>
        </w:rPr>
        <w:t>3</w:t>
      </w:r>
      <w:r w:rsidRPr="00C16CDB">
        <w:rPr>
          <w:color w:val="000000"/>
          <w:sz w:val="28"/>
          <w:szCs w:val="28"/>
        </w:rPr>
        <w:t xml:space="preserve">= </w:t>
      </w:r>
      <w:proofErr w:type="gramStart"/>
      <w:r w:rsidRPr="00C16CDB">
        <w:rPr>
          <w:color w:val="000000"/>
          <w:sz w:val="28"/>
          <w:szCs w:val="28"/>
        </w:rPr>
        <w:t xml:space="preserve">71,053 </w:t>
      </w:r>
      <w:r w:rsidRPr="00C16CDB">
        <w:rPr>
          <w:color w:val="000000"/>
          <w:sz w:val="28"/>
          <w:szCs w:val="28"/>
          <w:vertAlign w:val="superscript"/>
        </w:rPr>
        <w:t xml:space="preserve"> </w:t>
      </w:r>
      <w:bookmarkStart w:id="121" w:name="_Hlk25760492"/>
      <w:r w:rsidRPr="00C16CDB">
        <w:rPr>
          <w:color w:val="000000"/>
          <w:sz w:val="28"/>
          <w:szCs w:val="28"/>
        </w:rPr>
        <w:t>тыс.</w:t>
      </w:r>
      <w:proofErr w:type="gramEnd"/>
      <w:r w:rsidRPr="00C16CDB">
        <w:rPr>
          <w:color w:val="000000"/>
          <w:sz w:val="28"/>
          <w:szCs w:val="28"/>
        </w:rPr>
        <w:t xml:space="preserve"> м</w:t>
      </w:r>
      <w:r w:rsidRPr="00C16CDB">
        <w:rPr>
          <w:color w:val="000000"/>
          <w:sz w:val="28"/>
          <w:szCs w:val="28"/>
          <w:vertAlign w:val="superscript"/>
        </w:rPr>
        <w:t>3</w:t>
      </w:r>
      <w:bookmarkEnd w:id="121"/>
      <w:r w:rsidRPr="00C16CDB">
        <w:rPr>
          <w:color w:val="000000"/>
          <w:sz w:val="28"/>
          <w:szCs w:val="28"/>
        </w:rPr>
        <w:t>, в т.ч. 1 п/г - 41,211 тыс. м</w:t>
      </w:r>
      <w:r w:rsidRPr="00C16CDB">
        <w:rPr>
          <w:color w:val="000000"/>
          <w:sz w:val="28"/>
          <w:szCs w:val="28"/>
          <w:vertAlign w:val="superscript"/>
        </w:rPr>
        <w:t>3</w:t>
      </w:r>
      <w:r w:rsidRPr="00C16CDB">
        <w:rPr>
          <w:color w:val="000000"/>
          <w:sz w:val="28"/>
          <w:szCs w:val="28"/>
        </w:rPr>
        <w:t>,</w:t>
      </w:r>
      <w:r w:rsidRPr="00C16CDB">
        <w:rPr>
          <w:color w:val="000000"/>
          <w:sz w:val="28"/>
          <w:szCs w:val="28"/>
        </w:rPr>
        <w:br/>
        <w:t>2 п/г – 29,843 тыс. м</w:t>
      </w:r>
      <w:r w:rsidRPr="00C16CDB">
        <w:rPr>
          <w:color w:val="000000"/>
          <w:sz w:val="28"/>
          <w:szCs w:val="28"/>
          <w:vertAlign w:val="superscript"/>
        </w:rPr>
        <w:t>3</w:t>
      </w:r>
      <w:r w:rsidRPr="00C16CDB">
        <w:rPr>
          <w:color w:val="000000"/>
          <w:sz w:val="28"/>
          <w:szCs w:val="28"/>
        </w:rPr>
        <w:t>;</w:t>
      </w:r>
    </w:p>
    <w:p w14:paraId="1515A95D" w14:textId="77777777" w:rsidR="00C16CDB" w:rsidRPr="00C16CDB" w:rsidRDefault="00C16CDB" w:rsidP="000C647F">
      <w:pPr>
        <w:numPr>
          <w:ilvl w:val="0"/>
          <w:numId w:val="21"/>
        </w:numPr>
        <w:tabs>
          <w:tab w:val="left" w:pos="1890"/>
        </w:tabs>
        <w:spacing w:line="360" w:lineRule="auto"/>
        <w:ind w:left="142" w:firstLine="851"/>
        <w:contextualSpacing/>
        <w:jc w:val="both"/>
        <w:rPr>
          <w:color w:val="000000"/>
          <w:sz w:val="28"/>
          <w:szCs w:val="28"/>
        </w:rPr>
      </w:pPr>
      <w:r w:rsidRPr="00C16CDB">
        <w:rPr>
          <w:color w:val="000000"/>
          <w:sz w:val="28"/>
          <w:szCs w:val="28"/>
        </w:rPr>
        <w:t>от 20.12.2018 № 626 на 2020 год (с 01.01.2020 – 27,71 руб./</w:t>
      </w:r>
      <w:r w:rsidRPr="00C16CDB">
        <w:t xml:space="preserve"> </w:t>
      </w:r>
      <w:r w:rsidRPr="00C16CDB">
        <w:rPr>
          <w:color w:val="000000"/>
          <w:sz w:val="28"/>
          <w:szCs w:val="28"/>
        </w:rPr>
        <w:t>м³, с 01.07.2020 – 29,27 руб./</w:t>
      </w:r>
      <w:r w:rsidRPr="00C16CDB">
        <w:t xml:space="preserve"> </w:t>
      </w:r>
      <w:r w:rsidRPr="00C16CDB">
        <w:rPr>
          <w:color w:val="000000"/>
          <w:sz w:val="28"/>
          <w:szCs w:val="28"/>
        </w:rPr>
        <w:t xml:space="preserve">м³). Общий объём покупки воды для котельной </w:t>
      </w:r>
      <w:proofErr w:type="spellStart"/>
      <w:r w:rsidRPr="00C16CDB">
        <w:rPr>
          <w:color w:val="000000"/>
          <w:sz w:val="28"/>
          <w:szCs w:val="28"/>
        </w:rPr>
        <w:t>мкр</w:t>
      </w:r>
      <w:proofErr w:type="spellEnd"/>
      <w:r w:rsidRPr="00C16CDB">
        <w:rPr>
          <w:color w:val="000000"/>
          <w:sz w:val="28"/>
          <w:szCs w:val="28"/>
        </w:rPr>
        <w:t xml:space="preserve">. </w:t>
      </w:r>
      <w:proofErr w:type="gramStart"/>
      <w:r w:rsidRPr="00C16CDB">
        <w:rPr>
          <w:color w:val="000000"/>
          <w:sz w:val="28"/>
          <w:szCs w:val="28"/>
        </w:rPr>
        <w:t>Ивушка  принят</w:t>
      </w:r>
      <w:proofErr w:type="gramEnd"/>
      <w:r w:rsidRPr="00C16CDB">
        <w:rPr>
          <w:color w:val="000000"/>
          <w:sz w:val="28"/>
          <w:szCs w:val="28"/>
        </w:rPr>
        <w:t xml:space="preserve"> в доле производства теплоносителя исходя из доли определённой в схеме теплоснабжения г. Белово – </w:t>
      </w:r>
    </w:p>
    <w:p w14:paraId="7B0F0AA8" w14:textId="77777777" w:rsidR="00C16CDB" w:rsidRPr="00C16CDB" w:rsidRDefault="00C16CDB" w:rsidP="00C16CDB">
      <w:pPr>
        <w:tabs>
          <w:tab w:val="left" w:pos="1890"/>
        </w:tabs>
        <w:spacing w:line="360" w:lineRule="auto"/>
        <w:ind w:left="142" w:firstLine="851"/>
        <w:contextualSpacing/>
        <w:jc w:val="both"/>
        <w:rPr>
          <w:color w:val="000000"/>
          <w:sz w:val="28"/>
          <w:szCs w:val="28"/>
        </w:rPr>
      </w:pPr>
      <w:r w:rsidRPr="00C16CDB">
        <w:rPr>
          <w:color w:val="000000"/>
          <w:sz w:val="28"/>
          <w:szCs w:val="28"/>
        </w:rPr>
        <w:t>0,303*101,907 тыс. м</w:t>
      </w:r>
      <w:r w:rsidRPr="00C16CDB">
        <w:rPr>
          <w:color w:val="000000"/>
          <w:sz w:val="28"/>
          <w:szCs w:val="28"/>
          <w:vertAlign w:val="superscript"/>
        </w:rPr>
        <w:t>3</w:t>
      </w:r>
      <w:r w:rsidRPr="00C16CDB">
        <w:rPr>
          <w:color w:val="000000"/>
          <w:sz w:val="28"/>
          <w:szCs w:val="28"/>
        </w:rPr>
        <w:t xml:space="preserve">= </w:t>
      </w:r>
      <w:proofErr w:type="gramStart"/>
      <w:r w:rsidRPr="00C16CDB">
        <w:rPr>
          <w:color w:val="000000"/>
          <w:sz w:val="28"/>
          <w:szCs w:val="28"/>
        </w:rPr>
        <w:t xml:space="preserve">30,853 </w:t>
      </w:r>
      <w:r w:rsidRPr="00C16CDB">
        <w:rPr>
          <w:color w:val="000000"/>
          <w:sz w:val="28"/>
          <w:szCs w:val="28"/>
          <w:vertAlign w:val="superscript"/>
        </w:rPr>
        <w:t xml:space="preserve"> </w:t>
      </w:r>
      <w:r w:rsidRPr="00C16CDB">
        <w:rPr>
          <w:color w:val="000000"/>
          <w:sz w:val="28"/>
          <w:szCs w:val="28"/>
        </w:rPr>
        <w:t>тыс.</w:t>
      </w:r>
      <w:proofErr w:type="gramEnd"/>
      <w:r w:rsidRPr="00C16CDB">
        <w:rPr>
          <w:color w:val="000000"/>
          <w:sz w:val="28"/>
          <w:szCs w:val="28"/>
        </w:rPr>
        <w:t xml:space="preserve"> м</w:t>
      </w:r>
      <w:r w:rsidRPr="00C16CDB">
        <w:rPr>
          <w:color w:val="000000"/>
          <w:sz w:val="28"/>
          <w:szCs w:val="28"/>
          <w:vertAlign w:val="superscript"/>
        </w:rPr>
        <w:t>3</w:t>
      </w:r>
      <w:r w:rsidRPr="00C16CDB">
        <w:rPr>
          <w:color w:val="000000"/>
          <w:sz w:val="28"/>
          <w:szCs w:val="28"/>
        </w:rPr>
        <w:t>, в т.ч. 1 п/г – 17,895 тыс. м</w:t>
      </w:r>
      <w:r w:rsidRPr="00C16CDB">
        <w:rPr>
          <w:color w:val="000000"/>
          <w:sz w:val="28"/>
          <w:szCs w:val="28"/>
          <w:vertAlign w:val="superscript"/>
        </w:rPr>
        <w:t>3</w:t>
      </w:r>
      <w:r w:rsidRPr="00C16CDB">
        <w:rPr>
          <w:color w:val="000000"/>
          <w:sz w:val="28"/>
          <w:szCs w:val="28"/>
        </w:rPr>
        <w:t>,</w:t>
      </w:r>
      <w:r w:rsidRPr="00C16CDB">
        <w:rPr>
          <w:color w:val="000000"/>
          <w:sz w:val="28"/>
          <w:szCs w:val="28"/>
        </w:rPr>
        <w:br/>
        <w:t>2 п/г – 12,958 тыс. м</w:t>
      </w:r>
      <w:r w:rsidRPr="00C16CDB">
        <w:rPr>
          <w:color w:val="000000"/>
          <w:sz w:val="28"/>
          <w:szCs w:val="28"/>
          <w:vertAlign w:val="superscript"/>
        </w:rPr>
        <w:t>3</w:t>
      </w:r>
      <w:r w:rsidRPr="00C16CDB">
        <w:rPr>
          <w:color w:val="000000"/>
          <w:sz w:val="28"/>
          <w:szCs w:val="28"/>
        </w:rPr>
        <w:t>.</w:t>
      </w:r>
    </w:p>
    <w:p w14:paraId="0B18BFE0" w14:textId="77777777" w:rsidR="00C16CDB" w:rsidRPr="00C16CDB" w:rsidRDefault="00C16CDB" w:rsidP="00C16CDB">
      <w:pPr>
        <w:tabs>
          <w:tab w:val="left" w:pos="1890"/>
        </w:tabs>
        <w:ind w:left="142" w:firstLine="851"/>
        <w:contextualSpacing/>
        <w:jc w:val="both"/>
        <w:rPr>
          <w:color w:val="000000"/>
          <w:sz w:val="28"/>
          <w:szCs w:val="28"/>
        </w:rPr>
      </w:pPr>
    </w:p>
    <w:p w14:paraId="4F85BD21" w14:textId="77777777" w:rsidR="00C16CDB" w:rsidRPr="00C16CDB" w:rsidRDefault="00C16CDB" w:rsidP="00C16CDB">
      <w:pPr>
        <w:tabs>
          <w:tab w:val="left" w:pos="1890"/>
        </w:tabs>
        <w:spacing w:line="360" w:lineRule="auto"/>
        <w:ind w:left="1080"/>
        <w:contextualSpacing/>
        <w:jc w:val="right"/>
        <w:rPr>
          <w:color w:val="000000"/>
          <w:sz w:val="28"/>
          <w:szCs w:val="28"/>
        </w:rPr>
      </w:pPr>
      <w:r w:rsidRPr="00C16CDB">
        <w:rPr>
          <w:color w:val="000000"/>
          <w:sz w:val="28"/>
          <w:szCs w:val="28"/>
        </w:rPr>
        <w:t>Таблица 3.</w:t>
      </w:r>
    </w:p>
    <w:tbl>
      <w:tblPr>
        <w:tblW w:w="979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268"/>
        <w:gridCol w:w="1196"/>
        <w:gridCol w:w="1302"/>
        <w:gridCol w:w="1268"/>
        <w:gridCol w:w="1380"/>
        <w:gridCol w:w="1302"/>
      </w:tblGrid>
      <w:tr w:rsidR="00C16CDB" w:rsidRPr="00C16CDB" w14:paraId="49BF9123" w14:textId="77777777" w:rsidTr="00C16CDB">
        <w:trPr>
          <w:trHeight w:val="735"/>
        </w:trPr>
        <w:tc>
          <w:tcPr>
            <w:tcW w:w="2078" w:type="dxa"/>
            <w:shd w:val="clear" w:color="auto" w:fill="auto"/>
            <w:vAlign w:val="center"/>
            <w:hideMark/>
          </w:tcPr>
          <w:p w14:paraId="58B58323" w14:textId="77777777" w:rsidR="00C16CDB" w:rsidRPr="00C16CDB" w:rsidRDefault="00C16CDB" w:rsidP="00C16CDB">
            <w:pPr>
              <w:jc w:val="center"/>
              <w:rPr>
                <w:bCs/>
              </w:rPr>
            </w:pPr>
            <w:r w:rsidRPr="00C16CDB">
              <w:rPr>
                <w:bCs/>
              </w:rPr>
              <w:t>Поставщик</w:t>
            </w:r>
          </w:p>
        </w:tc>
        <w:tc>
          <w:tcPr>
            <w:tcW w:w="1268" w:type="dxa"/>
            <w:shd w:val="clear" w:color="auto" w:fill="auto"/>
          </w:tcPr>
          <w:p w14:paraId="4674C1FC" w14:textId="77777777" w:rsidR="00C16CDB" w:rsidRPr="00C16CDB" w:rsidRDefault="00C16CDB" w:rsidP="00C16CDB">
            <w:pPr>
              <w:jc w:val="center"/>
              <w:rPr>
                <w:bCs/>
              </w:rPr>
            </w:pPr>
            <w:r w:rsidRPr="00C16CDB">
              <w:rPr>
                <w:bCs/>
              </w:rPr>
              <w:t xml:space="preserve">Плановый объём покупки на 1 п/г 2020 </w:t>
            </w:r>
          </w:p>
        </w:tc>
        <w:tc>
          <w:tcPr>
            <w:tcW w:w="1196" w:type="dxa"/>
            <w:shd w:val="clear" w:color="auto" w:fill="auto"/>
          </w:tcPr>
          <w:p w14:paraId="0842CC73" w14:textId="77777777" w:rsidR="00C16CDB" w:rsidRPr="00C16CDB" w:rsidRDefault="00C16CDB" w:rsidP="00C16CDB">
            <w:pPr>
              <w:jc w:val="center"/>
              <w:rPr>
                <w:bCs/>
              </w:rPr>
            </w:pPr>
            <w:r w:rsidRPr="00C16CDB">
              <w:rPr>
                <w:bCs/>
              </w:rPr>
              <w:t>Тариф на воду, руб./</w:t>
            </w:r>
            <w:r w:rsidRPr="00C16CDB">
              <w:t>м³</w:t>
            </w:r>
          </w:p>
        </w:tc>
        <w:tc>
          <w:tcPr>
            <w:tcW w:w="1302" w:type="dxa"/>
          </w:tcPr>
          <w:p w14:paraId="05A9FA79" w14:textId="77777777" w:rsidR="00C16CDB" w:rsidRPr="00C16CDB" w:rsidRDefault="00C16CDB" w:rsidP="00C16CDB">
            <w:pPr>
              <w:jc w:val="center"/>
              <w:rPr>
                <w:bCs/>
              </w:rPr>
            </w:pPr>
            <w:r w:rsidRPr="00C16CDB">
              <w:rPr>
                <w:bCs/>
              </w:rPr>
              <w:t>Средний тариф на воду в 1 полугодии 2020 г, руб./</w:t>
            </w:r>
            <w:r w:rsidRPr="00C16CDB">
              <w:t xml:space="preserve"> м³</w:t>
            </w:r>
          </w:p>
        </w:tc>
        <w:tc>
          <w:tcPr>
            <w:tcW w:w="1268" w:type="dxa"/>
          </w:tcPr>
          <w:p w14:paraId="64FAAB41" w14:textId="77777777" w:rsidR="00C16CDB" w:rsidRPr="00C16CDB" w:rsidRDefault="00C16CDB" w:rsidP="00C16CDB">
            <w:pPr>
              <w:jc w:val="center"/>
              <w:rPr>
                <w:bCs/>
              </w:rPr>
            </w:pPr>
            <w:r w:rsidRPr="00C16CDB">
              <w:rPr>
                <w:bCs/>
              </w:rPr>
              <w:t>Плановый объём покупки на 2 п/г 2020</w:t>
            </w:r>
          </w:p>
        </w:tc>
        <w:tc>
          <w:tcPr>
            <w:tcW w:w="1380" w:type="dxa"/>
            <w:shd w:val="clear" w:color="auto" w:fill="auto"/>
          </w:tcPr>
          <w:p w14:paraId="7F88B866" w14:textId="77777777" w:rsidR="00C16CDB" w:rsidRPr="00C16CDB" w:rsidRDefault="00C16CDB" w:rsidP="00C16CDB">
            <w:pPr>
              <w:jc w:val="center"/>
              <w:rPr>
                <w:bCs/>
              </w:rPr>
            </w:pPr>
            <w:r w:rsidRPr="00C16CDB">
              <w:rPr>
                <w:bCs/>
              </w:rPr>
              <w:t>Тариф на воду,</w:t>
            </w:r>
            <w:r w:rsidRPr="00C16CDB">
              <w:rPr>
                <w:bCs/>
              </w:rPr>
              <w:br/>
              <w:t>руб./</w:t>
            </w:r>
            <w:r w:rsidRPr="00C16CDB">
              <w:t>м³</w:t>
            </w:r>
          </w:p>
        </w:tc>
        <w:tc>
          <w:tcPr>
            <w:tcW w:w="1302" w:type="dxa"/>
            <w:shd w:val="clear" w:color="auto" w:fill="auto"/>
          </w:tcPr>
          <w:p w14:paraId="3B170E73" w14:textId="77777777" w:rsidR="00C16CDB" w:rsidRPr="00C16CDB" w:rsidRDefault="00C16CDB" w:rsidP="00C16CDB">
            <w:pPr>
              <w:jc w:val="center"/>
              <w:rPr>
                <w:bCs/>
              </w:rPr>
            </w:pPr>
            <w:r w:rsidRPr="00C16CDB">
              <w:rPr>
                <w:bCs/>
              </w:rPr>
              <w:t xml:space="preserve">Средний тариф на воду во 2 полугодии 2020, </w:t>
            </w:r>
          </w:p>
          <w:p w14:paraId="7E92331B" w14:textId="77777777" w:rsidR="00C16CDB" w:rsidRPr="00C16CDB" w:rsidRDefault="00C16CDB" w:rsidP="00C16CDB">
            <w:pPr>
              <w:jc w:val="center"/>
              <w:rPr>
                <w:bCs/>
              </w:rPr>
            </w:pPr>
            <w:proofErr w:type="spellStart"/>
            <w:r w:rsidRPr="00C16CDB">
              <w:rPr>
                <w:bCs/>
              </w:rPr>
              <w:t>руб</w:t>
            </w:r>
            <w:proofErr w:type="spellEnd"/>
            <w:r w:rsidRPr="00C16CDB">
              <w:rPr>
                <w:bCs/>
              </w:rPr>
              <w:t>/ м³</w:t>
            </w:r>
          </w:p>
        </w:tc>
      </w:tr>
      <w:tr w:rsidR="00C16CDB" w:rsidRPr="00C16CDB" w14:paraId="0FF1F3FA" w14:textId="77777777" w:rsidTr="00C16CDB">
        <w:trPr>
          <w:trHeight w:val="315"/>
        </w:trPr>
        <w:tc>
          <w:tcPr>
            <w:tcW w:w="2078" w:type="dxa"/>
            <w:shd w:val="clear" w:color="auto" w:fill="auto"/>
            <w:noWrap/>
            <w:vAlign w:val="bottom"/>
            <w:hideMark/>
          </w:tcPr>
          <w:p w14:paraId="552FCF25" w14:textId="77777777" w:rsidR="00C16CDB" w:rsidRPr="00C16CDB" w:rsidRDefault="00C16CDB" w:rsidP="00C16CDB">
            <w:r w:rsidRPr="00C16CDB">
              <w:t>ООО «Водоснабжение»</w:t>
            </w:r>
          </w:p>
        </w:tc>
        <w:tc>
          <w:tcPr>
            <w:tcW w:w="1268" w:type="dxa"/>
            <w:shd w:val="clear" w:color="auto" w:fill="auto"/>
            <w:noWrap/>
            <w:vAlign w:val="center"/>
          </w:tcPr>
          <w:p w14:paraId="262A99B5" w14:textId="77777777" w:rsidR="00C16CDB" w:rsidRPr="00C16CDB" w:rsidRDefault="00C16CDB" w:rsidP="00C16CDB">
            <w:pPr>
              <w:jc w:val="center"/>
            </w:pPr>
            <w:r w:rsidRPr="00C16CDB">
              <w:t xml:space="preserve">41,211  </w:t>
            </w:r>
          </w:p>
        </w:tc>
        <w:tc>
          <w:tcPr>
            <w:tcW w:w="1196" w:type="dxa"/>
            <w:shd w:val="clear" w:color="auto" w:fill="auto"/>
            <w:noWrap/>
            <w:vAlign w:val="center"/>
          </w:tcPr>
          <w:p w14:paraId="4B57715F" w14:textId="77777777" w:rsidR="00C16CDB" w:rsidRPr="00C16CDB" w:rsidRDefault="00C16CDB" w:rsidP="00C16CDB">
            <w:pPr>
              <w:jc w:val="center"/>
            </w:pPr>
            <w:r w:rsidRPr="00C16CDB">
              <w:t>27,71</w:t>
            </w:r>
          </w:p>
        </w:tc>
        <w:tc>
          <w:tcPr>
            <w:tcW w:w="1302" w:type="dxa"/>
            <w:vMerge w:val="restart"/>
            <w:vAlign w:val="center"/>
          </w:tcPr>
          <w:p w14:paraId="74A52153" w14:textId="77777777" w:rsidR="00C16CDB" w:rsidRPr="00C16CDB" w:rsidRDefault="00C16CDB" w:rsidP="00C16CDB">
            <w:pPr>
              <w:jc w:val="center"/>
            </w:pPr>
            <w:r w:rsidRPr="00C16CDB">
              <w:t>26,96</w:t>
            </w:r>
          </w:p>
        </w:tc>
        <w:tc>
          <w:tcPr>
            <w:tcW w:w="1268" w:type="dxa"/>
            <w:vAlign w:val="center"/>
          </w:tcPr>
          <w:p w14:paraId="7DFC68DB" w14:textId="77777777" w:rsidR="00C16CDB" w:rsidRPr="00C16CDB" w:rsidRDefault="00C16CDB" w:rsidP="00C16CDB">
            <w:pPr>
              <w:jc w:val="center"/>
            </w:pPr>
            <w:r w:rsidRPr="00C16CDB">
              <w:t>29,843</w:t>
            </w:r>
          </w:p>
        </w:tc>
        <w:tc>
          <w:tcPr>
            <w:tcW w:w="1380" w:type="dxa"/>
            <w:shd w:val="clear" w:color="auto" w:fill="auto"/>
            <w:noWrap/>
            <w:vAlign w:val="center"/>
          </w:tcPr>
          <w:p w14:paraId="574F9590" w14:textId="77777777" w:rsidR="00C16CDB" w:rsidRPr="00C16CDB" w:rsidRDefault="00C16CDB" w:rsidP="00C16CDB">
            <w:pPr>
              <w:jc w:val="center"/>
            </w:pPr>
            <w:r w:rsidRPr="00C16CDB">
              <w:t>29,27</w:t>
            </w:r>
          </w:p>
        </w:tc>
        <w:tc>
          <w:tcPr>
            <w:tcW w:w="1302" w:type="dxa"/>
            <w:vMerge w:val="restart"/>
            <w:shd w:val="clear" w:color="auto" w:fill="auto"/>
            <w:noWrap/>
            <w:vAlign w:val="center"/>
          </w:tcPr>
          <w:p w14:paraId="2329A6D5" w14:textId="77777777" w:rsidR="00C16CDB" w:rsidRPr="00C16CDB" w:rsidRDefault="00C16CDB" w:rsidP="00C16CDB">
            <w:pPr>
              <w:jc w:val="center"/>
            </w:pPr>
            <w:r w:rsidRPr="00C16CDB">
              <w:t>28,59</w:t>
            </w:r>
          </w:p>
        </w:tc>
      </w:tr>
      <w:tr w:rsidR="00C16CDB" w:rsidRPr="00C16CDB" w14:paraId="00184140" w14:textId="77777777" w:rsidTr="00C16CDB">
        <w:trPr>
          <w:trHeight w:val="315"/>
        </w:trPr>
        <w:tc>
          <w:tcPr>
            <w:tcW w:w="2078" w:type="dxa"/>
            <w:shd w:val="clear" w:color="auto" w:fill="auto"/>
            <w:noWrap/>
            <w:vAlign w:val="bottom"/>
            <w:hideMark/>
          </w:tcPr>
          <w:p w14:paraId="502972F2" w14:textId="77777777" w:rsidR="00C16CDB" w:rsidRPr="00C16CDB" w:rsidRDefault="00C16CDB" w:rsidP="00C16CDB">
            <w:r w:rsidRPr="00C16CDB">
              <w:t xml:space="preserve"> МУП «Водоканал»</w:t>
            </w:r>
          </w:p>
        </w:tc>
        <w:tc>
          <w:tcPr>
            <w:tcW w:w="1268" w:type="dxa"/>
            <w:shd w:val="clear" w:color="auto" w:fill="auto"/>
            <w:noWrap/>
            <w:vAlign w:val="center"/>
          </w:tcPr>
          <w:p w14:paraId="612B7F6F" w14:textId="77777777" w:rsidR="00C16CDB" w:rsidRPr="00C16CDB" w:rsidRDefault="00C16CDB" w:rsidP="00C16CDB">
            <w:pPr>
              <w:jc w:val="center"/>
            </w:pPr>
            <w:r w:rsidRPr="00C16CDB">
              <w:t>17,895</w:t>
            </w:r>
          </w:p>
        </w:tc>
        <w:tc>
          <w:tcPr>
            <w:tcW w:w="1196" w:type="dxa"/>
            <w:shd w:val="clear" w:color="auto" w:fill="auto"/>
            <w:noWrap/>
            <w:vAlign w:val="center"/>
          </w:tcPr>
          <w:p w14:paraId="5CC4B724" w14:textId="77777777" w:rsidR="00C16CDB" w:rsidRPr="00C16CDB" w:rsidRDefault="00C16CDB" w:rsidP="00C16CDB">
            <w:pPr>
              <w:jc w:val="center"/>
            </w:pPr>
            <w:r w:rsidRPr="00C16CDB">
              <w:t>33,97</w:t>
            </w:r>
          </w:p>
        </w:tc>
        <w:tc>
          <w:tcPr>
            <w:tcW w:w="1302" w:type="dxa"/>
            <w:vMerge/>
          </w:tcPr>
          <w:p w14:paraId="01B2B68D" w14:textId="77777777" w:rsidR="00C16CDB" w:rsidRPr="00C16CDB" w:rsidRDefault="00C16CDB" w:rsidP="00C16CDB">
            <w:pPr>
              <w:jc w:val="center"/>
            </w:pPr>
          </w:p>
        </w:tc>
        <w:tc>
          <w:tcPr>
            <w:tcW w:w="1268" w:type="dxa"/>
          </w:tcPr>
          <w:p w14:paraId="4011E3DD" w14:textId="77777777" w:rsidR="00C16CDB" w:rsidRPr="00C16CDB" w:rsidRDefault="00C16CDB" w:rsidP="00C16CDB">
            <w:pPr>
              <w:jc w:val="center"/>
            </w:pPr>
            <w:r w:rsidRPr="00C16CDB">
              <w:t>12,958</w:t>
            </w:r>
          </w:p>
        </w:tc>
        <w:tc>
          <w:tcPr>
            <w:tcW w:w="1380" w:type="dxa"/>
            <w:shd w:val="clear" w:color="auto" w:fill="auto"/>
            <w:noWrap/>
            <w:vAlign w:val="center"/>
          </w:tcPr>
          <w:p w14:paraId="095F6850" w14:textId="77777777" w:rsidR="00C16CDB" w:rsidRPr="00C16CDB" w:rsidRDefault="00C16CDB" w:rsidP="00C16CDB">
            <w:pPr>
              <w:jc w:val="center"/>
            </w:pPr>
            <w:r w:rsidRPr="00C16CDB">
              <w:t>33,97</w:t>
            </w:r>
          </w:p>
        </w:tc>
        <w:tc>
          <w:tcPr>
            <w:tcW w:w="1302" w:type="dxa"/>
            <w:vMerge/>
            <w:shd w:val="clear" w:color="auto" w:fill="auto"/>
            <w:noWrap/>
            <w:vAlign w:val="bottom"/>
          </w:tcPr>
          <w:p w14:paraId="2C317312" w14:textId="77777777" w:rsidR="00C16CDB" w:rsidRPr="00C16CDB" w:rsidRDefault="00C16CDB" w:rsidP="00C16CDB">
            <w:pPr>
              <w:jc w:val="right"/>
            </w:pPr>
          </w:p>
        </w:tc>
      </w:tr>
    </w:tbl>
    <w:p w14:paraId="3D8BE135" w14:textId="77777777" w:rsidR="00C16CDB" w:rsidRPr="00C16CDB" w:rsidRDefault="00C16CDB" w:rsidP="00C16CDB">
      <w:pPr>
        <w:tabs>
          <w:tab w:val="left" w:pos="1890"/>
        </w:tabs>
        <w:spacing w:line="360" w:lineRule="auto"/>
        <w:ind w:firstLine="720"/>
        <w:jc w:val="both"/>
        <w:rPr>
          <w:color w:val="000000"/>
          <w:sz w:val="28"/>
          <w:szCs w:val="28"/>
        </w:rPr>
      </w:pPr>
    </w:p>
    <w:p w14:paraId="3A4B877F" w14:textId="77777777" w:rsidR="00C16CDB" w:rsidRPr="00C16CDB" w:rsidRDefault="00C16CDB" w:rsidP="00C16CDB">
      <w:pPr>
        <w:tabs>
          <w:tab w:val="left" w:pos="1890"/>
        </w:tabs>
        <w:spacing w:line="360" w:lineRule="auto"/>
        <w:ind w:firstLine="720"/>
        <w:jc w:val="both"/>
        <w:rPr>
          <w:color w:val="000000"/>
          <w:sz w:val="28"/>
          <w:szCs w:val="28"/>
        </w:rPr>
      </w:pPr>
      <w:r w:rsidRPr="00C16CDB">
        <w:rPr>
          <w:color w:val="000000"/>
          <w:sz w:val="28"/>
          <w:szCs w:val="28"/>
        </w:rPr>
        <w:t>Всего расходы должны составить 3291,74 тыс. руб.</w:t>
      </w:r>
    </w:p>
    <w:p w14:paraId="7E99E10F" w14:textId="77777777" w:rsidR="00C16CDB" w:rsidRPr="00C16CDB" w:rsidRDefault="00C16CDB" w:rsidP="00C16CDB">
      <w:pPr>
        <w:tabs>
          <w:tab w:val="left" w:pos="1890"/>
        </w:tabs>
        <w:spacing w:line="360" w:lineRule="auto"/>
        <w:ind w:firstLine="720"/>
        <w:jc w:val="both"/>
        <w:rPr>
          <w:color w:val="000000"/>
          <w:sz w:val="28"/>
          <w:szCs w:val="28"/>
        </w:rPr>
      </w:pPr>
      <w:r w:rsidRPr="00C16CDB">
        <w:rPr>
          <w:color w:val="000000"/>
          <w:sz w:val="28"/>
          <w:szCs w:val="28"/>
        </w:rPr>
        <w:t xml:space="preserve">Корректировка в сторону снижения </w:t>
      </w:r>
      <w:proofErr w:type="gramStart"/>
      <w:r w:rsidRPr="00C16CDB">
        <w:rPr>
          <w:color w:val="000000"/>
          <w:sz w:val="28"/>
          <w:szCs w:val="28"/>
        </w:rPr>
        <w:t>составила  464</w:t>
      </w:r>
      <w:proofErr w:type="gramEnd"/>
      <w:r w:rsidRPr="00C16CDB">
        <w:rPr>
          <w:color w:val="000000"/>
          <w:sz w:val="28"/>
          <w:szCs w:val="28"/>
        </w:rPr>
        <w:t>,47 тыс./руб.</w:t>
      </w:r>
    </w:p>
    <w:p w14:paraId="705BF90D" w14:textId="77777777" w:rsidR="00C16CDB" w:rsidRPr="00C16CDB" w:rsidRDefault="00C16CDB" w:rsidP="00C16CDB">
      <w:pPr>
        <w:keepNext/>
        <w:spacing w:after="60"/>
        <w:jc w:val="center"/>
        <w:outlineLvl w:val="1"/>
        <w:rPr>
          <w:rFonts w:ascii="Arial" w:eastAsia="Calibri" w:hAnsi="Arial" w:cs="Arial"/>
          <w:b/>
          <w:bCs/>
          <w:i/>
          <w:iCs/>
          <w:sz w:val="28"/>
          <w:szCs w:val="28"/>
        </w:rPr>
      </w:pPr>
      <w:r w:rsidRPr="00C16CDB">
        <w:rPr>
          <w:b/>
          <w:bCs/>
          <w:sz w:val="28"/>
          <w:szCs w:val="28"/>
          <w:u w:val="single"/>
        </w:rPr>
        <w:t>Прибыль</w:t>
      </w:r>
    </w:p>
    <w:p w14:paraId="136E6AA0" w14:textId="77777777" w:rsidR="00C16CDB" w:rsidRPr="00C16CDB" w:rsidRDefault="00C16CDB" w:rsidP="00C16CDB">
      <w:pPr>
        <w:widowControl w:val="0"/>
        <w:autoSpaceDE w:val="0"/>
        <w:autoSpaceDN w:val="0"/>
        <w:adjustRightInd w:val="0"/>
        <w:spacing w:line="360" w:lineRule="auto"/>
        <w:ind w:firstLine="540"/>
        <w:contextualSpacing/>
        <w:jc w:val="both"/>
        <w:rPr>
          <w:rFonts w:eastAsia="Calibri"/>
          <w:sz w:val="28"/>
          <w:szCs w:val="28"/>
        </w:rPr>
      </w:pPr>
      <w:r w:rsidRPr="00C16CDB">
        <w:rPr>
          <w:color w:val="000000"/>
          <w:sz w:val="28"/>
          <w:szCs w:val="28"/>
        </w:rPr>
        <w:t>Согласно п. 28 Методических указаний р</w:t>
      </w:r>
      <w:r w:rsidRPr="00C16CDB">
        <w:rPr>
          <w:rFonts w:eastAsia="Calibri"/>
          <w:sz w:val="28"/>
          <w:szCs w:val="28"/>
        </w:rPr>
        <w:t>асходы, относимые на прибыль после налогообложения, включают в себя следующие основные группы расходов:</w:t>
      </w:r>
    </w:p>
    <w:p w14:paraId="0DFD3C31" w14:textId="77777777" w:rsidR="00C16CDB" w:rsidRPr="00C16CDB" w:rsidRDefault="00C16CDB" w:rsidP="00C16CDB">
      <w:pPr>
        <w:widowControl w:val="0"/>
        <w:autoSpaceDE w:val="0"/>
        <w:autoSpaceDN w:val="0"/>
        <w:adjustRightInd w:val="0"/>
        <w:spacing w:before="240" w:line="360" w:lineRule="auto"/>
        <w:ind w:firstLine="540"/>
        <w:contextualSpacing/>
        <w:jc w:val="both"/>
        <w:rPr>
          <w:rFonts w:eastAsia="Calibri"/>
          <w:sz w:val="28"/>
          <w:szCs w:val="28"/>
        </w:rPr>
      </w:pPr>
      <w:r w:rsidRPr="00C16CDB">
        <w:rPr>
          <w:rFonts w:eastAsia="Calibri"/>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46FAE2E4" w14:textId="77777777" w:rsidR="00C16CDB" w:rsidRPr="00C16CDB" w:rsidRDefault="00C16CDB" w:rsidP="00C16CDB">
      <w:pPr>
        <w:widowControl w:val="0"/>
        <w:autoSpaceDE w:val="0"/>
        <w:autoSpaceDN w:val="0"/>
        <w:adjustRightInd w:val="0"/>
        <w:spacing w:before="240" w:line="360" w:lineRule="auto"/>
        <w:ind w:firstLine="540"/>
        <w:contextualSpacing/>
        <w:jc w:val="both"/>
        <w:rPr>
          <w:rFonts w:eastAsia="Calibri"/>
          <w:sz w:val="28"/>
          <w:szCs w:val="28"/>
        </w:rPr>
      </w:pPr>
      <w:r w:rsidRPr="00C16CDB">
        <w:rPr>
          <w:rFonts w:eastAsia="Calibri"/>
          <w:sz w:val="28"/>
          <w:szCs w:val="28"/>
        </w:rPr>
        <w:t xml:space="preserve">2) расходы на погашение и обслуживание заемных средств, привлекаемых на реализацию мероприятий инвестиционной программы, в размере, определяемом </w:t>
      </w:r>
      <w:r w:rsidRPr="00C16CDB">
        <w:rPr>
          <w:rFonts w:eastAsia="Calibri"/>
          <w:sz w:val="28"/>
          <w:szCs w:val="28"/>
        </w:rPr>
        <w:lastRenderedPageBreak/>
        <w:t>исходя из срока их возврата, предусмотренного договорами займа и кредитными договорами;</w:t>
      </w:r>
    </w:p>
    <w:p w14:paraId="21DF1C6C" w14:textId="77777777" w:rsidR="00C16CDB" w:rsidRPr="00C16CDB" w:rsidRDefault="00C16CDB" w:rsidP="00C16CDB">
      <w:pPr>
        <w:widowControl w:val="0"/>
        <w:autoSpaceDE w:val="0"/>
        <w:autoSpaceDN w:val="0"/>
        <w:adjustRightInd w:val="0"/>
        <w:spacing w:before="240" w:line="360" w:lineRule="auto"/>
        <w:ind w:firstLine="540"/>
        <w:contextualSpacing/>
        <w:jc w:val="both"/>
        <w:rPr>
          <w:rFonts w:eastAsia="Calibri"/>
          <w:sz w:val="28"/>
          <w:szCs w:val="28"/>
        </w:rPr>
      </w:pPr>
      <w:r w:rsidRPr="00C16CDB">
        <w:rPr>
          <w:rFonts w:eastAsia="Calibri"/>
          <w:sz w:val="28"/>
          <w:szCs w:val="28"/>
        </w:rPr>
        <w:t>3) экономически обоснованные расходы на выплаты, предусмотренные коллективными договорами.</w:t>
      </w:r>
    </w:p>
    <w:p w14:paraId="07521BAD" w14:textId="77777777" w:rsidR="00C16CDB" w:rsidRPr="00C16CDB" w:rsidRDefault="00C16CDB" w:rsidP="00C16CDB">
      <w:pPr>
        <w:widowControl w:val="0"/>
        <w:autoSpaceDE w:val="0"/>
        <w:autoSpaceDN w:val="0"/>
        <w:adjustRightInd w:val="0"/>
        <w:spacing w:before="280" w:line="360" w:lineRule="auto"/>
        <w:ind w:firstLine="709"/>
        <w:contextualSpacing/>
        <w:jc w:val="both"/>
        <w:rPr>
          <w:color w:val="000000"/>
          <w:sz w:val="28"/>
          <w:szCs w:val="28"/>
        </w:rPr>
      </w:pPr>
      <w:proofErr w:type="gramStart"/>
      <w:r w:rsidRPr="00C16CDB">
        <w:rPr>
          <w:color w:val="000000"/>
          <w:sz w:val="28"/>
          <w:szCs w:val="28"/>
        </w:rPr>
        <w:t>Предприятием  не</w:t>
      </w:r>
      <w:proofErr w:type="gramEnd"/>
      <w:r w:rsidRPr="00C16CDB">
        <w:rPr>
          <w:color w:val="000000"/>
          <w:sz w:val="28"/>
          <w:szCs w:val="28"/>
        </w:rPr>
        <w:t xml:space="preserve"> заявлены расходы из прибыли.</w:t>
      </w:r>
    </w:p>
    <w:p w14:paraId="73FC776A" w14:textId="77777777" w:rsidR="00C16CDB" w:rsidRPr="00C16CDB" w:rsidRDefault="00C16CDB" w:rsidP="00C16CDB">
      <w:pPr>
        <w:widowControl w:val="0"/>
        <w:autoSpaceDE w:val="0"/>
        <w:autoSpaceDN w:val="0"/>
        <w:adjustRightInd w:val="0"/>
        <w:ind w:firstLine="709"/>
        <w:contextualSpacing/>
        <w:jc w:val="both"/>
        <w:rPr>
          <w:color w:val="000000"/>
          <w:sz w:val="28"/>
          <w:szCs w:val="28"/>
        </w:rPr>
      </w:pPr>
    </w:p>
    <w:p w14:paraId="377E06DC" w14:textId="77777777" w:rsidR="00C16CDB" w:rsidRPr="00C16CDB" w:rsidRDefault="00C16CDB" w:rsidP="00C16CDB">
      <w:pPr>
        <w:keepNext/>
        <w:spacing w:after="60"/>
        <w:jc w:val="center"/>
        <w:outlineLvl w:val="1"/>
        <w:rPr>
          <w:b/>
          <w:bCs/>
          <w:sz w:val="32"/>
          <w:szCs w:val="32"/>
          <w:u w:val="single"/>
        </w:rPr>
      </w:pPr>
      <w:r w:rsidRPr="00C16CDB">
        <w:rPr>
          <w:b/>
          <w:bCs/>
          <w:sz w:val="32"/>
          <w:szCs w:val="32"/>
          <w:u w:val="single"/>
        </w:rPr>
        <w:t>Корректировка с целью учета отклонения фактических значений параметров расчета тарифов от значений, учтенных при установлении тарифов</w:t>
      </w:r>
    </w:p>
    <w:p w14:paraId="78D9E861" w14:textId="77777777" w:rsidR="00C16CDB" w:rsidRPr="00C16CDB" w:rsidRDefault="00C16CDB" w:rsidP="00C16CDB"/>
    <w:p w14:paraId="5AB4D5DC" w14:textId="77777777" w:rsidR="00C16CDB" w:rsidRPr="00C16CDB" w:rsidRDefault="00C16CDB" w:rsidP="00C16CDB">
      <w:pPr>
        <w:spacing w:line="360" w:lineRule="auto"/>
        <w:ind w:firstLine="851"/>
        <w:rPr>
          <w:color w:val="000000"/>
          <w:sz w:val="28"/>
          <w:szCs w:val="28"/>
        </w:rPr>
      </w:pPr>
      <w:proofErr w:type="gramStart"/>
      <w:r w:rsidRPr="00C16CDB">
        <w:rPr>
          <w:color w:val="000000"/>
          <w:sz w:val="28"/>
          <w:szCs w:val="28"/>
        </w:rPr>
        <w:t>Предприятием  не</w:t>
      </w:r>
      <w:proofErr w:type="gramEnd"/>
      <w:r w:rsidRPr="00C16CDB">
        <w:rPr>
          <w:color w:val="000000"/>
          <w:sz w:val="28"/>
          <w:szCs w:val="28"/>
        </w:rPr>
        <w:t xml:space="preserve"> заявлен размер корректировки. </w:t>
      </w:r>
    </w:p>
    <w:p w14:paraId="667D463D" w14:textId="77777777" w:rsidR="00C16CDB" w:rsidRPr="00C16CDB" w:rsidRDefault="00C16CDB" w:rsidP="00C16CDB">
      <w:pPr>
        <w:spacing w:line="360" w:lineRule="auto"/>
        <w:ind w:firstLine="851"/>
        <w:jc w:val="both"/>
      </w:pPr>
      <w:r w:rsidRPr="00C16CDB">
        <w:rPr>
          <w:color w:val="000000"/>
          <w:sz w:val="28"/>
          <w:szCs w:val="28"/>
        </w:rPr>
        <w:t xml:space="preserve">Эксперты не выполняли расчёт в связи с тем, что тариф на теплоноситель на 2018 год не устанавливался. </w:t>
      </w:r>
    </w:p>
    <w:p w14:paraId="6EFC92E2" w14:textId="77777777" w:rsidR="00C16CDB" w:rsidRPr="00C16CDB" w:rsidRDefault="00C16CDB" w:rsidP="00C16CDB">
      <w:pPr>
        <w:keepNext/>
        <w:spacing w:after="60"/>
        <w:jc w:val="center"/>
        <w:outlineLvl w:val="1"/>
        <w:rPr>
          <w:b/>
          <w:bCs/>
          <w:sz w:val="32"/>
          <w:szCs w:val="32"/>
          <w:u w:val="single"/>
        </w:rPr>
      </w:pPr>
      <w:bookmarkStart w:id="122" w:name="_Toc23253334"/>
      <w:r w:rsidRPr="00C16CDB">
        <w:rPr>
          <w:b/>
          <w:bCs/>
          <w:sz w:val="32"/>
          <w:szCs w:val="32"/>
          <w:u w:val="single"/>
        </w:rPr>
        <w:t>Расчет необходимой валовой выручки</w:t>
      </w:r>
      <w:bookmarkEnd w:id="122"/>
    </w:p>
    <w:p w14:paraId="6A9BEA8D" w14:textId="77777777" w:rsidR="00C16CDB" w:rsidRPr="00C16CDB" w:rsidRDefault="00C16CDB" w:rsidP="00C16CDB"/>
    <w:p w14:paraId="7A820633" w14:textId="77777777" w:rsidR="00C16CDB" w:rsidRPr="00C16CDB" w:rsidRDefault="00C16CDB" w:rsidP="00C16CDB">
      <w:pPr>
        <w:tabs>
          <w:tab w:val="left" w:pos="1890"/>
        </w:tabs>
        <w:spacing w:line="360" w:lineRule="auto"/>
        <w:ind w:firstLine="720"/>
        <w:jc w:val="both"/>
        <w:rPr>
          <w:color w:val="000000"/>
          <w:sz w:val="28"/>
          <w:szCs w:val="28"/>
        </w:rPr>
      </w:pPr>
      <w:r w:rsidRPr="00C16CDB">
        <w:rPr>
          <w:color w:val="000000"/>
          <w:sz w:val="28"/>
          <w:szCs w:val="28"/>
        </w:rPr>
        <w:t>Необходимая валовая выручка рассчитывается на основе рассчитанных долгосрочных параметров регулирования на 2019 – 2021 годы и прогнозных параметров регулирования ООО «ТЕПЛОЭНЕРГЕТИК» на 2020 год.</w:t>
      </w:r>
    </w:p>
    <w:p w14:paraId="6934D0B4" w14:textId="77777777" w:rsidR="00C16CDB" w:rsidRPr="00C16CDB" w:rsidRDefault="00C16CDB" w:rsidP="00C16CDB">
      <w:pPr>
        <w:tabs>
          <w:tab w:val="left" w:pos="1890"/>
        </w:tabs>
        <w:spacing w:line="360" w:lineRule="auto"/>
        <w:ind w:firstLine="720"/>
        <w:jc w:val="right"/>
        <w:rPr>
          <w:color w:val="000000"/>
          <w:sz w:val="28"/>
          <w:szCs w:val="28"/>
        </w:rPr>
      </w:pPr>
      <w:r w:rsidRPr="00C16CDB">
        <w:rPr>
          <w:color w:val="000000"/>
          <w:sz w:val="28"/>
          <w:szCs w:val="28"/>
        </w:rPr>
        <w:t>Таблица 4</w:t>
      </w:r>
    </w:p>
    <w:p w14:paraId="2A378519" w14:textId="77777777" w:rsidR="00C16CDB" w:rsidRPr="00C16CDB" w:rsidRDefault="00C16CDB" w:rsidP="00C16CDB">
      <w:pPr>
        <w:tabs>
          <w:tab w:val="left" w:pos="1890"/>
        </w:tabs>
        <w:ind w:firstLine="720"/>
        <w:jc w:val="center"/>
        <w:rPr>
          <w:color w:val="000000"/>
          <w:sz w:val="28"/>
          <w:szCs w:val="28"/>
        </w:rPr>
      </w:pPr>
      <w:r w:rsidRPr="00C16CDB">
        <w:rPr>
          <w:color w:val="000000"/>
          <w:sz w:val="28"/>
          <w:szCs w:val="28"/>
        </w:rPr>
        <w:t>Расчет необходимой валовой выручки методом индексации установленных тарифов</w:t>
      </w:r>
    </w:p>
    <w:p w14:paraId="2EF9E5A7" w14:textId="77777777" w:rsidR="00C16CDB" w:rsidRPr="00C16CDB" w:rsidRDefault="00C16CDB" w:rsidP="00C16CDB">
      <w:pPr>
        <w:tabs>
          <w:tab w:val="left" w:pos="1890"/>
        </w:tabs>
        <w:spacing w:line="360" w:lineRule="auto"/>
        <w:ind w:firstLine="720"/>
        <w:jc w:val="right"/>
        <w:rPr>
          <w:color w:val="000000"/>
          <w:sz w:val="28"/>
          <w:szCs w:val="28"/>
        </w:rPr>
      </w:pPr>
      <w:r w:rsidRPr="00C16CDB">
        <w:rPr>
          <w:color w:val="000000"/>
          <w:sz w:val="28"/>
          <w:szCs w:val="28"/>
        </w:rPr>
        <w:t>тыс. руб.</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933"/>
        <w:gridCol w:w="1560"/>
        <w:gridCol w:w="1701"/>
        <w:gridCol w:w="1559"/>
        <w:gridCol w:w="1417"/>
      </w:tblGrid>
      <w:tr w:rsidR="00C16CDB" w:rsidRPr="00C16CDB" w14:paraId="2E25EED3" w14:textId="77777777" w:rsidTr="00C16CDB">
        <w:trPr>
          <w:trHeight w:val="330"/>
          <w:tblHeader/>
        </w:trPr>
        <w:tc>
          <w:tcPr>
            <w:tcW w:w="640" w:type="dxa"/>
            <w:vMerge w:val="restart"/>
            <w:shd w:val="clear" w:color="auto" w:fill="auto"/>
            <w:vAlign w:val="center"/>
            <w:hideMark/>
          </w:tcPr>
          <w:p w14:paraId="43EBFBC7" w14:textId="77777777" w:rsidR="00C16CDB" w:rsidRPr="00C16CDB" w:rsidRDefault="00C16CDB" w:rsidP="00C16CDB">
            <w:pPr>
              <w:jc w:val="center"/>
              <w:rPr>
                <w:color w:val="000000"/>
              </w:rPr>
            </w:pPr>
            <w:r w:rsidRPr="00C16CDB">
              <w:rPr>
                <w:color w:val="000000"/>
              </w:rPr>
              <w:t>№ п/п</w:t>
            </w:r>
          </w:p>
        </w:tc>
        <w:tc>
          <w:tcPr>
            <w:tcW w:w="2933" w:type="dxa"/>
            <w:vMerge w:val="restart"/>
            <w:shd w:val="clear" w:color="auto" w:fill="auto"/>
            <w:vAlign w:val="center"/>
            <w:hideMark/>
          </w:tcPr>
          <w:p w14:paraId="4F26DF67" w14:textId="77777777" w:rsidR="00C16CDB" w:rsidRPr="00C16CDB" w:rsidRDefault="00C16CDB" w:rsidP="00C16CDB">
            <w:pPr>
              <w:jc w:val="center"/>
              <w:rPr>
                <w:color w:val="000000"/>
              </w:rPr>
            </w:pPr>
            <w:r w:rsidRPr="00C16CDB">
              <w:rPr>
                <w:color w:val="000000"/>
              </w:rPr>
              <w:t>Наименование расхода</w:t>
            </w:r>
          </w:p>
        </w:tc>
        <w:tc>
          <w:tcPr>
            <w:tcW w:w="1560" w:type="dxa"/>
            <w:shd w:val="clear" w:color="auto" w:fill="auto"/>
            <w:vAlign w:val="bottom"/>
            <w:hideMark/>
          </w:tcPr>
          <w:p w14:paraId="215551A7" w14:textId="77777777" w:rsidR="00C16CDB" w:rsidRPr="00C16CDB" w:rsidRDefault="00C16CDB" w:rsidP="00C16CDB">
            <w:pPr>
              <w:jc w:val="center"/>
              <w:rPr>
                <w:color w:val="000000"/>
              </w:rPr>
            </w:pPr>
            <w:r w:rsidRPr="00C16CDB">
              <w:rPr>
                <w:color w:val="000000"/>
              </w:rPr>
              <w:t>2019 год</w:t>
            </w:r>
          </w:p>
        </w:tc>
        <w:tc>
          <w:tcPr>
            <w:tcW w:w="4677" w:type="dxa"/>
            <w:gridSpan w:val="3"/>
            <w:shd w:val="clear" w:color="auto" w:fill="auto"/>
            <w:vAlign w:val="bottom"/>
            <w:hideMark/>
          </w:tcPr>
          <w:p w14:paraId="612A4856" w14:textId="77777777" w:rsidR="00C16CDB" w:rsidRPr="00C16CDB" w:rsidRDefault="00C16CDB" w:rsidP="00C16CDB">
            <w:pPr>
              <w:jc w:val="center"/>
              <w:rPr>
                <w:color w:val="000000"/>
              </w:rPr>
            </w:pPr>
            <w:r w:rsidRPr="00C16CDB">
              <w:rPr>
                <w:color w:val="000000"/>
              </w:rPr>
              <w:t>2020 год</w:t>
            </w:r>
          </w:p>
        </w:tc>
      </w:tr>
      <w:tr w:rsidR="00C16CDB" w:rsidRPr="00C16CDB" w14:paraId="536F6A10" w14:textId="77777777" w:rsidTr="00C16CDB">
        <w:trPr>
          <w:trHeight w:val="564"/>
          <w:tblHeader/>
        </w:trPr>
        <w:tc>
          <w:tcPr>
            <w:tcW w:w="640" w:type="dxa"/>
            <w:vMerge/>
            <w:shd w:val="clear" w:color="auto" w:fill="auto"/>
            <w:vAlign w:val="center"/>
            <w:hideMark/>
          </w:tcPr>
          <w:p w14:paraId="0047D77E" w14:textId="77777777" w:rsidR="00C16CDB" w:rsidRPr="00C16CDB" w:rsidRDefault="00C16CDB" w:rsidP="00C16CDB">
            <w:pPr>
              <w:rPr>
                <w:color w:val="000000"/>
              </w:rPr>
            </w:pPr>
          </w:p>
        </w:tc>
        <w:tc>
          <w:tcPr>
            <w:tcW w:w="2933" w:type="dxa"/>
            <w:vMerge/>
            <w:shd w:val="clear" w:color="auto" w:fill="auto"/>
            <w:vAlign w:val="center"/>
            <w:hideMark/>
          </w:tcPr>
          <w:p w14:paraId="5F22B126" w14:textId="77777777" w:rsidR="00C16CDB" w:rsidRPr="00C16CDB" w:rsidRDefault="00C16CDB" w:rsidP="00C16CDB">
            <w:pPr>
              <w:rPr>
                <w:color w:val="000000"/>
              </w:rPr>
            </w:pPr>
          </w:p>
        </w:tc>
        <w:tc>
          <w:tcPr>
            <w:tcW w:w="1560" w:type="dxa"/>
            <w:shd w:val="clear" w:color="auto" w:fill="auto"/>
            <w:vAlign w:val="center"/>
            <w:hideMark/>
          </w:tcPr>
          <w:p w14:paraId="50F2D75F" w14:textId="77777777" w:rsidR="00C16CDB" w:rsidRPr="00C16CDB" w:rsidRDefault="00C16CDB" w:rsidP="00C16CDB">
            <w:pPr>
              <w:jc w:val="center"/>
              <w:rPr>
                <w:color w:val="000000"/>
              </w:rPr>
            </w:pPr>
            <w:r w:rsidRPr="00C16CDB">
              <w:rPr>
                <w:color w:val="000000"/>
              </w:rPr>
              <w:t>Утверждено РЭК</w:t>
            </w:r>
          </w:p>
        </w:tc>
        <w:tc>
          <w:tcPr>
            <w:tcW w:w="1701" w:type="dxa"/>
            <w:shd w:val="clear" w:color="auto" w:fill="auto"/>
            <w:vAlign w:val="center"/>
            <w:hideMark/>
          </w:tcPr>
          <w:p w14:paraId="0F3D3434" w14:textId="77777777" w:rsidR="00C16CDB" w:rsidRPr="00C16CDB" w:rsidRDefault="00C16CDB" w:rsidP="00C16CDB">
            <w:pPr>
              <w:jc w:val="center"/>
              <w:rPr>
                <w:color w:val="000000"/>
              </w:rPr>
            </w:pPr>
            <w:r w:rsidRPr="00C16CDB">
              <w:rPr>
                <w:color w:val="000000"/>
              </w:rPr>
              <w:t>Предложения предприятия</w:t>
            </w:r>
          </w:p>
        </w:tc>
        <w:tc>
          <w:tcPr>
            <w:tcW w:w="1559" w:type="dxa"/>
            <w:shd w:val="clear" w:color="auto" w:fill="auto"/>
            <w:vAlign w:val="center"/>
            <w:hideMark/>
          </w:tcPr>
          <w:p w14:paraId="3A085674" w14:textId="77777777" w:rsidR="00C16CDB" w:rsidRPr="00C16CDB" w:rsidRDefault="00C16CDB" w:rsidP="00C16CDB">
            <w:pPr>
              <w:jc w:val="center"/>
              <w:rPr>
                <w:color w:val="000000"/>
              </w:rPr>
            </w:pPr>
            <w:r w:rsidRPr="00C16CDB">
              <w:rPr>
                <w:color w:val="000000"/>
              </w:rPr>
              <w:t>Предложения экспертов</w:t>
            </w:r>
          </w:p>
        </w:tc>
        <w:tc>
          <w:tcPr>
            <w:tcW w:w="1417" w:type="dxa"/>
            <w:shd w:val="clear" w:color="auto" w:fill="auto"/>
            <w:vAlign w:val="center"/>
            <w:hideMark/>
          </w:tcPr>
          <w:p w14:paraId="6CE97661" w14:textId="77777777" w:rsidR="00C16CDB" w:rsidRPr="00C16CDB" w:rsidRDefault="00C16CDB" w:rsidP="00C16CDB">
            <w:pPr>
              <w:jc w:val="center"/>
              <w:rPr>
                <w:color w:val="000000"/>
              </w:rPr>
            </w:pPr>
            <w:r w:rsidRPr="00C16CDB">
              <w:rPr>
                <w:color w:val="000000"/>
              </w:rPr>
              <w:t>Отклонения (5)-(4)</w:t>
            </w:r>
          </w:p>
        </w:tc>
      </w:tr>
      <w:tr w:rsidR="00C16CDB" w:rsidRPr="00C16CDB" w14:paraId="2B0F5C08" w14:textId="77777777" w:rsidTr="00C16CDB">
        <w:trPr>
          <w:trHeight w:val="330"/>
          <w:tblHeader/>
        </w:trPr>
        <w:tc>
          <w:tcPr>
            <w:tcW w:w="640" w:type="dxa"/>
            <w:shd w:val="clear" w:color="auto" w:fill="auto"/>
            <w:hideMark/>
          </w:tcPr>
          <w:p w14:paraId="7444C758" w14:textId="77777777" w:rsidR="00C16CDB" w:rsidRPr="00C16CDB" w:rsidRDefault="00C16CDB" w:rsidP="00C16CDB">
            <w:pPr>
              <w:jc w:val="center"/>
              <w:rPr>
                <w:color w:val="000000"/>
              </w:rPr>
            </w:pPr>
            <w:r w:rsidRPr="00C16CDB">
              <w:rPr>
                <w:color w:val="000000"/>
              </w:rPr>
              <w:t>1</w:t>
            </w:r>
          </w:p>
        </w:tc>
        <w:tc>
          <w:tcPr>
            <w:tcW w:w="2933" w:type="dxa"/>
            <w:tcBorders>
              <w:bottom w:val="single" w:sz="4" w:space="0" w:color="auto"/>
            </w:tcBorders>
            <w:shd w:val="clear" w:color="auto" w:fill="auto"/>
            <w:hideMark/>
          </w:tcPr>
          <w:p w14:paraId="0DA06B84" w14:textId="77777777" w:rsidR="00C16CDB" w:rsidRPr="00C16CDB" w:rsidRDefault="00C16CDB" w:rsidP="00C16CDB">
            <w:pPr>
              <w:jc w:val="center"/>
              <w:rPr>
                <w:color w:val="000000"/>
              </w:rPr>
            </w:pPr>
            <w:r w:rsidRPr="00C16CDB">
              <w:rPr>
                <w:color w:val="000000"/>
              </w:rPr>
              <w:t>2</w:t>
            </w:r>
          </w:p>
        </w:tc>
        <w:tc>
          <w:tcPr>
            <w:tcW w:w="1560" w:type="dxa"/>
            <w:tcBorders>
              <w:bottom w:val="single" w:sz="4" w:space="0" w:color="auto"/>
            </w:tcBorders>
            <w:shd w:val="clear" w:color="auto" w:fill="auto"/>
            <w:hideMark/>
          </w:tcPr>
          <w:p w14:paraId="5E4953D5" w14:textId="77777777" w:rsidR="00C16CDB" w:rsidRPr="00C16CDB" w:rsidRDefault="00C16CDB" w:rsidP="00C16CDB">
            <w:pPr>
              <w:jc w:val="center"/>
              <w:rPr>
                <w:color w:val="000000"/>
              </w:rPr>
            </w:pPr>
            <w:r w:rsidRPr="00C16CDB">
              <w:rPr>
                <w:color w:val="000000"/>
              </w:rPr>
              <w:t>3</w:t>
            </w:r>
          </w:p>
        </w:tc>
        <w:tc>
          <w:tcPr>
            <w:tcW w:w="1701" w:type="dxa"/>
            <w:tcBorders>
              <w:bottom w:val="single" w:sz="4" w:space="0" w:color="auto"/>
            </w:tcBorders>
            <w:shd w:val="clear" w:color="auto" w:fill="auto"/>
            <w:hideMark/>
          </w:tcPr>
          <w:p w14:paraId="3E220B04" w14:textId="77777777" w:rsidR="00C16CDB" w:rsidRPr="00C16CDB" w:rsidRDefault="00C16CDB" w:rsidP="00C16CDB">
            <w:pPr>
              <w:jc w:val="center"/>
              <w:rPr>
                <w:color w:val="000000"/>
              </w:rPr>
            </w:pPr>
            <w:r w:rsidRPr="00C16CDB">
              <w:rPr>
                <w:color w:val="000000"/>
              </w:rPr>
              <w:t>4</w:t>
            </w:r>
          </w:p>
        </w:tc>
        <w:tc>
          <w:tcPr>
            <w:tcW w:w="1559" w:type="dxa"/>
            <w:tcBorders>
              <w:bottom w:val="single" w:sz="4" w:space="0" w:color="auto"/>
            </w:tcBorders>
            <w:shd w:val="clear" w:color="auto" w:fill="auto"/>
            <w:hideMark/>
          </w:tcPr>
          <w:p w14:paraId="3B0D5CDD" w14:textId="77777777" w:rsidR="00C16CDB" w:rsidRPr="00C16CDB" w:rsidRDefault="00C16CDB" w:rsidP="00C16CDB">
            <w:pPr>
              <w:jc w:val="center"/>
              <w:rPr>
                <w:color w:val="000000"/>
              </w:rPr>
            </w:pPr>
            <w:r w:rsidRPr="00C16CDB">
              <w:rPr>
                <w:color w:val="000000"/>
              </w:rPr>
              <w:t>5</w:t>
            </w:r>
          </w:p>
        </w:tc>
        <w:tc>
          <w:tcPr>
            <w:tcW w:w="1417" w:type="dxa"/>
            <w:tcBorders>
              <w:bottom w:val="single" w:sz="4" w:space="0" w:color="auto"/>
            </w:tcBorders>
            <w:shd w:val="clear" w:color="auto" w:fill="auto"/>
            <w:hideMark/>
          </w:tcPr>
          <w:p w14:paraId="0AB05DE9" w14:textId="77777777" w:rsidR="00C16CDB" w:rsidRPr="00C16CDB" w:rsidRDefault="00C16CDB" w:rsidP="00C16CDB">
            <w:pPr>
              <w:jc w:val="center"/>
              <w:rPr>
                <w:color w:val="000000"/>
              </w:rPr>
            </w:pPr>
            <w:r w:rsidRPr="00C16CDB">
              <w:rPr>
                <w:color w:val="000000"/>
              </w:rPr>
              <w:t>6</w:t>
            </w:r>
          </w:p>
        </w:tc>
      </w:tr>
      <w:tr w:rsidR="00C16CDB" w:rsidRPr="00C16CDB" w14:paraId="447646D5" w14:textId="77777777" w:rsidTr="00C16CDB">
        <w:trPr>
          <w:trHeight w:val="375"/>
        </w:trPr>
        <w:tc>
          <w:tcPr>
            <w:tcW w:w="640" w:type="dxa"/>
            <w:shd w:val="clear" w:color="auto" w:fill="auto"/>
            <w:hideMark/>
          </w:tcPr>
          <w:p w14:paraId="074A7514" w14:textId="77777777" w:rsidR="00C16CDB" w:rsidRPr="00C16CDB" w:rsidRDefault="00C16CDB" w:rsidP="00C16CDB">
            <w:pPr>
              <w:jc w:val="both"/>
              <w:rPr>
                <w:color w:val="000000"/>
              </w:rPr>
            </w:pPr>
            <w:r w:rsidRPr="00C16CDB">
              <w:rPr>
                <w:color w:val="000000"/>
              </w:rPr>
              <w:t>1.</w:t>
            </w:r>
          </w:p>
        </w:tc>
        <w:tc>
          <w:tcPr>
            <w:tcW w:w="2933" w:type="dxa"/>
            <w:tcBorders>
              <w:bottom w:val="single" w:sz="4" w:space="0" w:color="auto"/>
            </w:tcBorders>
            <w:shd w:val="clear" w:color="auto" w:fill="auto"/>
            <w:hideMark/>
          </w:tcPr>
          <w:p w14:paraId="4E7A2F65" w14:textId="77777777" w:rsidR="00C16CDB" w:rsidRPr="00C16CDB" w:rsidRDefault="00C16CDB" w:rsidP="00C16CDB">
            <w:pPr>
              <w:rPr>
                <w:color w:val="000000"/>
              </w:rPr>
            </w:pPr>
            <w:r w:rsidRPr="00C16CDB">
              <w:rPr>
                <w:color w:val="000000"/>
              </w:rPr>
              <w:t>Операционные (подконтрольные) расходы</w:t>
            </w:r>
          </w:p>
        </w:tc>
        <w:tc>
          <w:tcPr>
            <w:tcW w:w="1560" w:type="dxa"/>
            <w:tcBorders>
              <w:top w:val="single" w:sz="4" w:space="0" w:color="auto"/>
              <w:left w:val="nil"/>
              <w:bottom w:val="single" w:sz="4" w:space="0" w:color="auto"/>
              <w:right w:val="single" w:sz="4" w:space="0" w:color="auto"/>
            </w:tcBorders>
            <w:shd w:val="clear" w:color="auto" w:fill="auto"/>
            <w:vAlign w:val="center"/>
          </w:tcPr>
          <w:p w14:paraId="40791932" w14:textId="77777777" w:rsidR="00C16CDB" w:rsidRPr="00C16CDB" w:rsidRDefault="00C16CDB" w:rsidP="00C16CDB">
            <w:pPr>
              <w:jc w:val="center"/>
            </w:pPr>
            <w:r w:rsidRPr="00C16CDB">
              <w:t>859,52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C87566" w14:textId="77777777" w:rsidR="00C16CDB" w:rsidRPr="00C16CDB" w:rsidRDefault="00C16CDB" w:rsidP="00C16CDB">
            <w:pPr>
              <w:jc w:val="center"/>
            </w:pPr>
            <w:r w:rsidRPr="00C16CDB">
              <w:t>1505,32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4C828D" w14:textId="77777777" w:rsidR="00C16CDB" w:rsidRPr="00C16CDB" w:rsidRDefault="00C16CDB" w:rsidP="00C16CDB">
            <w:pPr>
              <w:jc w:val="center"/>
            </w:pPr>
            <w:r w:rsidRPr="00C16CDB">
              <w:t>876,46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39336B" w14:textId="77777777" w:rsidR="00C16CDB" w:rsidRPr="00C16CDB" w:rsidRDefault="00C16CDB" w:rsidP="00C16CDB">
            <w:pPr>
              <w:jc w:val="center"/>
            </w:pPr>
            <w:r w:rsidRPr="00C16CDB">
              <w:t>-628,86</w:t>
            </w:r>
          </w:p>
        </w:tc>
      </w:tr>
      <w:tr w:rsidR="00C16CDB" w:rsidRPr="00C16CDB" w14:paraId="74B42E74" w14:textId="77777777" w:rsidTr="00C16CDB">
        <w:trPr>
          <w:trHeight w:val="375"/>
        </w:trPr>
        <w:tc>
          <w:tcPr>
            <w:tcW w:w="640" w:type="dxa"/>
            <w:shd w:val="clear" w:color="auto" w:fill="auto"/>
            <w:hideMark/>
          </w:tcPr>
          <w:p w14:paraId="088828FF" w14:textId="77777777" w:rsidR="00C16CDB" w:rsidRPr="00C16CDB" w:rsidRDefault="00C16CDB" w:rsidP="00C16CDB">
            <w:pPr>
              <w:jc w:val="both"/>
              <w:rPr>
                <w:color w:val="000000"/>
              </w:rPr>
            </w:pPr>
            <w:r w:rsidRPr="00C16CDB">
              <w:rPr>
                <w:color w:val="000000"/>
              </w:rPr>
              <w:t>2.</w:t>
            </w:r>
          </w:p>
        </w:tc>
        <w:tc>
          <w:tcPr>
            <w:tcW w:w="2933" w:type="dxa"/>
            <w:tcBorders>
              <w:top w:val="single" w:sz="4" w:space="0" w:color="auto"/>
            </w:tcBorders>
            <w:shd w:val="clear" w:color="auto" w:fill="auto"/>
            <w:hideMark/>
          </w:tcPr>
          <w:p w14:paraId="6A9975A2" w14:textId="77777777" w:rsidR="00C16CDB" w:rsidRPr="00C16CDB" w:rsidRDefault="00C16CDB" w:rsidP="00C16CDB">
            <w:pPr>
              <w:rPr>
                <w:color w:val="000000"/>
              </w:rPr>
            </w:pPr>
            <w:r w:rsidRPr="00C16CDB">
              <w:rPr>
                <w:color w:val="000000"/>
              </w:rPr>
              <w:t>Неподконтрольные расходы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C42AE22" w14:textId="77777777" w:rsidR="00C16CDB" w:rsidRPr="00C16CDB" w:rsidRDefault="00C16CDB" w:rsidP="00C16CDB">
            <w:pPr>
              <w:jc w:val="center"/>
            </w:pPr>
            <w:r w:rsidRPr="00C16CDB">
              <w:t>105,73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1EFF81" w14:textId="77777777" w:rsidR="00C16CDB" w:rsidRPr="00C16CDB" w:rsidRDefault="00C16CDB" w:rsidP="00C16CDB">
            <w:pPr>
              <w:jc w:val="center"/>
            </w:pPr>
            <w:r w:rsidRPr="00C16CDB">
              <w:t>109,17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13CD7B2" w14:textId="77777777" w:rsidR="00C16CDB" w:rsidRPr="00C16CDB" w:rsidRDefault="00C16CDB" w:rsidP="00C16CDB">
            <w:pPr>
              <w:jc w:val="center"/>
            </w:pPr>
            <w:r w:rsidRPr="00C16CDB">
              <w:t>107,81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62BADB8" w14:textId="77777777" w:rsidR="00C16CDB" w:rsidRPr="00C16CDB" w:rsidRDefault="00C16CDB" w:rsidP="00C16CDB">
            <w:pPr>
              <w:jc w:val="center"/>
            </w:pPr>
            <w:r w:rsidRPr="00C16CDB">
              <w:t>-1,36</w:t>
            </w:r>
          </w:p>
        </w:tc>
      </w:tr>
      <w:tr w:rsidR="00C16CDB" w:rsidRPr="00C16CDB" w14:paraId="0E582015" w14:textId="77777777" w:rsidTr="00C16CDB">
        <w:trPr>
          <w:trHeight w:val="675"/>
        </w:trPr>
        <w:tc>
          <w:tcPr>
            <w:tcW w:w="640" w:type="dxa"/>
            <w:shd w:val="clear" w:color="auto" w:fill="auto"/>
            <w:hideMark/>
          </w:tcPr>
          <w:p w14:paraId="3F670456" w14:textId="77777777" w:rsidR="00C16CDB" w:rsidRPr="00C16CDB" w:rsidRDefault="00C16CDB" w:rsidP="00C16CDB">
            <w:pPr>
              <w:jc w:val="both"/>
              <w:rPr>
                <w:color w:val="000000"/>
              </w:rPr>
            </w:pPr>
            <w:r w:rsidRPr="00C16CDB">
              <w:rPr>
                <w:color w:val="000000"/>
              </w:rPr>
              <w:t>3.</w:t>
            </w:r>
          </w:p>
        </w:tc>
        <w:tc>
          <w:tcPr>
            <w:tcW w:w="2933" w:type="dxa"/>
            <w:shd w:val="clear" w:color="auto" w:fill="auto"/>
            <w:hideMark/>
          </w:tcPr>
          <w:p w14:paraId="6E1E3C2B" w14:textId="77777777" w:rsidR="00C16CDB" w:rsidRPr="00C16CDB" w:rsidRDefault="00C16CDB" w:rsidP="00C16CDB">
            <w:pPr>
              <w:rPr>
                <w:color w:val="000000"/>
              </w:rPr>
            </w:pPr>
            <w:r w:rsidRPr="00C16CDB">
              <w:rPr>
                <w:color w:val="000000"/>
              </w:rPr>
              <w:t xml:space="preserve">Расходы на приобретение (производство) энергетических ресурсов, холодной воды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8F7312A" w14:textId="77777777" w:rsidR="00C16CDB" w:rsidRPr="00C16CDB" w:rsidRDefault="00C16CDB" w:rsidP="00C16CDB">
            <w:pPr>
              <w:jc w:val="center"/>
            </w:pPr>
            <w:r w:rsidRPr="00C16CDB">
              <w:t>3173,48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5CF54" w14:textId="77777777" w:rsidR="00C16CDB" w:rsidRPr="00C16CDB" w:rsidRDefault="00C16CDB" w:rsidP="00C16CDB">
            <w:pPr>
              <w:jc w:val="center"/>
            </w:pPr>
            <w:r w:rsidRPr="00C16CDB">
              <w:t>4094,09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FB6C2" w14:textId="77777777" w:rsidR="00C16CDB" w:rsidRPr="00C16CDB" w:rsidRDefault="00C16CDB" w:rsidP="00C16CDB">
            <w:pPr>
              <w:jc w:val="center"/>
            </w:pPr>
            <w:r w:rsidRPr="00C16CDB">
              <w:t>3291,74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32A3D" w14:textId="77777777" w:rsidR="00C16CDB" w:rsidRPr="00C16CDB" w:rsidRDefault="00C16CDB" w:rsidP="00C16CDB">
            <w:pPr>
              <w:jc w:val="center"/>
            </w:pPr>
            <w:r w:rsidRPr="00C16CDB">
              <w:t>-802,35</w:t>
            </w:r>
          </w:p>
        </w:tc>
      </w:tr>
      <w:tr w:rsidR="00C16CDB" w:rsidRPr="00C16CDB" w14:paraId="61704CA4" w14:textId="77777777" w:rsidTr="00C16CDB">
        <w:trPr>
          <w:trHeight w:val="315"/>
        </w:trPr>
        <w:tc>
          <w:tcPr>
            <w:tcW w:w="640" w:type="dxa"/>
            <w:shd w:val="clear" w:color="auto" w:fill="auto"/>
            <w:hideMark/>
          </w:tcPr>
          <w:p w14:paraId="65D388C3" w14:textId="77777777" w:rsidR="00C16CDB" w:rsidRPr="00C16CDB" w:rsidRDefault="00C16CDB" w:rsidP="00C16CDB">
            <w:pPr>
              <w:jc w:val="both"/>
              <w:rPr>
                <w:color w:val="000000"/>
              </w:rPr>
            </w:pPr>
            <w:r w:rsidRPr="00C16CDB">
              <w:rPr>
                <w:color w:val="000000"/>
              </w:rPr>
              <w:t>4.</w:t>
            </w:r>
          </w:p>
        </w:tc>
        <w:tc>
          <w:tcPr>
            <w:tcW w:w="2933" w:type="dxa"/>
            <w:shd w:val="clear" w:color="auto" w:fill="auto"/>
            <w:hideMark/>
          </w:tcPr>
          <w:p w14:paraId="7F329773" w14:textId="77777777" w:rsidR="00C16CDB" w:rsidRPr="00C16CDB" w:rsidRDefault="00C16CDB" w:rsidP="00C16CDB">
            <w:pPr>
              <w:rPr>
                <w:color w:val="000000"/>
              </w:rPr>
            </w:pPr>
            <w:r w:rsidRPr="00C16CDB">
              <w:rPr>
                <w:color w:val="000000"/>
              </w:rPr>
              <w:t>Прибыль</w:t>
            </w:r>
          </w:p>
        </w:tc>
        <w:tc>
          <w:tcPr>
            <w:tcW w:w="1560" w:type="dxa"/>
            <w:tcBorders>
              <w:top w:val="nil"/>
              <w:left w:val="nil"/>
              <w:bottom w:val="single" w:sz="4" w:space="0" w:color="auto"/>
              <w:right w:val="single" w:sz="4" w:space="0" w:color="auto"/>
            </w:tcBorders>
            <w:shd w:val="clear" w:color="auto" w:fill="auto"/>
            <w:vAlign w:val="center"/>
          </w:tcPr>
          <w:p w14:paraId="52E90539" w14:textId="77777777" w:rsidR="00C16CDB" w:rsidRPr="00C16CDB" w:rsidRDefault="00C16CDB" w:rsidP="00C16CDB">
            <w:pPr>
              <w:jc w:val="center"/>
            </w:pPr>
          </w:p>
        </w:tc>
        <w:tc>
          <w:tcPr>
            <w:tcW w:w="1701" w:type="dxa"/>
            <w:tcBorders>
              <w:top w:val="nil"/>
              <w:left w:val="nil"/>
              <w:bottom w:val="single" w:sz="4" w:space="0" w:color="auto"/>
              <w:right w:val="single" w:sz="4" w:space="0" w:color="auto"/>
            </w:tcBorders>
            <w:shd w:val="clear" w:color="auto" w:fill="auto"/>
            <w:vAlign w:val="center"/>
          </w:tcPr>
          <w:p w14:paraId="507A2BA8" w14:textId="77777777" w:rsidR="00C16CDB" w:rsidRPr="00C16CDB" w:rsidRDefault="00C16CDB" w:rsidP="00C16CDB">
            <w:pPr>
              <w:jc w:val="center"/>
            </w:pPr>
          </w:p>
        </w:tc>
        <w:tc>
          <w:tcPr>
            <w:tcW w:w="1559" w:type="dxa"/>
            <w:tcBorders>
              <w:top w:val="nil"/>
              <w:left w:val="nil"/>
              <w:bottom w:val="single" w:sz="4" w:space="0" w:color="auto"/>
              <w:right w:val="single" w:sz="4" w:space="0" w:color="auto"/>
            </w:tcBorders>
            <w:shd w:val="clear" w:color="auto" w:fill="auto"/>
            <w:vAlign w:val="center"/>
          </w:tcPr>
          <w:p w14:paraId="79E99E99" w14:textId="77777777" w:rsidR="00C16CDB" w:rsidRPr="00C16CDB" w:rsidRDefault="00C16CDB" w:rsidP="00C16CDB">
            <w:pPr>
              <w:jc w:val="center"/>
            </w:pPr>
          </w:p>
        </w:tc>
        <w:tc>
          <w:tcPr>
            <w:tcW w:w="1417" w:type="dxa"/>
            <w:tcBorders>
              <w:top w:val="nil"/>
              <w:left w:val="nil"/>
              <w:bottom w:val="single" w:sz="4" w:space="0" w:color="auto"/>
              <w:right w:val="single" w:sz="8" w:space="0" w:color="auto"/>
            </w:tcBorders>
            <w:shd w:val="clear" w:color="auto" w:fill="auto"/>
            <w:vAlign w:val="center"/>
          </w:tcPr>
          <w:p w14:paraId="12765A3B" w14:textId="77777777" w:rsidR="00C16CDB" w:rsidRPr="00C16CDB" w:rsidRDefault="00C16CDB" w:rsidP="00C16CDB">
            <w:pPr>
              <w:jc w:val="center"/>
            </w:pPr>
          </w:p>
        </w:tc>
      </w:tr>
      <w:tr w:rsidR="00C16CDB" w:rsidRPr="00C16CDB" w14:paraId="534CED72" w14:textId="77777777" w:rsidTr="00C16CDB">
        <w:trPr>
          <w:trHeight w:val="630"/>
        </w:trPr>
        <w:tc>
          <w:tcPr>
            <w:tcW w:w="640" w:type="dxa"/>
            <w:shd w:val="clear" w:color="auto" w:fill="auto"/>
            <w:hideMark/>
          </w:tcPr>
          <w:p w14:paraId="2C392D29" w14:textId="77777777" w:rsidR="00C16CDB" w:rsidRPr="00C16CDB" w:rsidRDefault="00C16CDB" w:rsidP="00C16CDB">
            <w:pPr>
              <w:jc w:val="both"/>
              <w:rPr>
                <w:color w:val="000000"/>
              </w:rPr>
            </w:pPr>
            <w:r w:rsidRPr="00C16CDB">
              <w:rPr>
                <w:color w:val="000000"/>
              </w:rPr>
              <w:t>5.</w:t>
            </w:r>
          </w:p>
        </w:tc>
        <w:tc>
          <w:tcPr>
            <w:tcW w:w="2933" w:type="dxa"/>
            <w:shd w:val="clear" w:color="auto" w:fill="auto"/>
            <w:hideMark/>
          </w:tcPr>
          <w:p w14:paraId="288641DB" w14:textId="77777777" w:rsidR="00C16CDB" w:rsidRPr="00C16CDB" w:rsidRDefault="00C16CDB" w:rsidP="00C16CDB">
            <w:pPr>
              <w:rPr>
                <w:color w:val="000000"/>
              </w:rPr>
            </w:pPr>
            <w:r w:rsidRPr="00C16CDB">
              <w:rPr>
                <w:color w:val="000000"/>
              </w:rPr>
              <w:t xml:space="preserve">Результаты деятельности до перехода к регулированию цен (тарифов) на основе </w:t>
            </w:r>
            <w:r w:rsidRPr="00C16CDB">
              <w:rPr>
                <w:color w:val="000000"/>
              </w:rPr>
              <w:lastRenderedPageBreak/>
              <w:t xml:space="preserve">долгосрочных параметров регулирования </w:t>
            </w:r>
          </w:p>
        </w:tc>
        <w:tc>
          <w:tcPr>
            <w:tcW w:w="1560" w:type="dxa"/>
            <w:shd w:val="clear" w:color="auto" w:fill="auto"/>
            <w:vAlign w:val="center"/>
          </w:tcPr>
          <w:p w14:paraId="41993EBB" w14:textId="77777777" w:rsidR="00C16CDB" w:rsidRPr="00C16CDB" w:rsidRDefault="00C16CDB" w:rsidP="00C16CDB">
            <w:pPr>
              <w:jc w:val="center"/>
              <w:rPr>
                <w:color w:val="000000"/>
              </w:rPr>
            </w:pPr>
          </w:p>
        </w:tc>
        <w:tc>
          <w:tcPr>
            <w:tcW w:w="1701" w:type="dxa"/>
            <w:shd w:val="clear" w:color="auto" w:fill="auto"/>
            <w:vAlign w:val="center"/>
          </w:tcPr>
          <w:p w14:paraId="2F087369" w14:textId="77777777" w:rsidR="00C16CDB" w:rsidRPr="00C16CDB" w:rsidRDefault="00C16CDB" w:rsidP="00C16CDB">
            <w:pPr>
              <w:jc w:val="center"/>
              <w:rPr>
                <w:color w:val="000000"/>
              </w:rPr>
            </w:pPr>
          </w:p>
        </w:tc>
        <w:tc>
          <w:tcPr>
            <w:tcW w:w="1559" w:type="dxa"/>
            <w:tcBorders>
              <w:bottom w:val="single" w:sz="4" w:space="0" w:color="auto"/>
            </w:tcBorders>
            <w:shd w:val="clear" w:color="auto" w:fill="auto"/>
            <w:vAlign w:val="center"/>
          </w:tcPr>
          <w:p w14:paraId="72405710" w14:textId="77777777" w:rsidR="00C16CDB" w:rsidRPr="00C16CDB" w:rsidRDefault="00C16CDB" w:rsidP="00C16CDB">
            <w:pPr>
              <w:jc w:val="center"/>
              <w:rPr>
                <w:color w:val="000000"/>
              </w:rPr>
            </w:pPr>
          </w:p>
        </w:tc>
        <w:tc>
          <w:tcPr>
            <w:tcW w:w="1417" w:type="dxa"/>
            <w:tcBorders>
              <w:bottom w:val="single" w:sz="4" w:space="0" w:color="auto"/>
            </w:tcBorders>
            <w:shd w:val="clear" w:color="auto" w:fill="auto"/>
            <w:vAlign w:val="center"/>
          </w:tcPr>
          <w:p w14:paraId="2958EB70" w14:textId="77777777" w:rsidR="00C16CDB" w:rsidRPr="00C16CDB" w:rsidRDefault="00C16CDB" w:rsidP="00C16CDB">
            <w:pPr>
              <w:jc w:val="center"/>
              <w:rPr>
                <w:color w:val="000000"/>
              </w:rPr>
            </w:pPr>
          </w:p>
        </w:tc>
      </w:tr>
      <w:tr w:rsidR="00C16CDB" w:rsidRPr="00C16CDB" w14:paraId="40D0EF17" w14:textId="77777777" w:rsidTr="00C16CDB">
        <w:trPr>
          <w:trHeight w:val="990"/>
        </w:trPr>
        <w:tc>
          <w:tcPr>
            <w:tcW w:w="640" w:type="dxa"/>
            <w:shd w:val="clear" w:color="auto" w:fill="auto"/>
            <w:hideMark/>
          </w:tcPr>
          <w:p w14:paraId="493E0C60" w14:textId="77777777" w:rsidR="00C16CDB" w:rsidRPr="00C16CDB" w:rsidRDefault="00C16CDB" w:rsidP="00C16CDB">
            <w:pPr>
              <w:jc w:val="both"/>
              <w:rPr>
                <w:color w:val="000000"/>
              </w:rPr>
            </w:pPr>
            <w:r w:rsidRPr="00C16CDB">
              <w:rPr>
                <w:color w:val="000000"/>
              </w:rPr>
              <w:t>6.</w:t>
            </w:r>
          </w:p>
        </w:tc>
        <w:tc>
          <w:tcPr>
            <w:tcW w:w="2933" w:type="dxa"/>
            <w:shd w:val="clear" w:color="auto" w:fill="auto"/>
            <w:hideMark/>
          </w:tcPr>
          <w:p w14:paraId="6C6D902B" w14:textId="77777777" w:rsidR="00C16CDB" w:rsidRPr="00C16CDB" w:rsidRDefault="00C16CDB" w:rsidP="00C16CDB">
            <w:pPr>
              <w:rPr>
                <w:color w:val="000000"/>
              </w:rPr>
            </w:pPr>
            <w:r w:rsidRPr="00C16CDB">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240C4E5" w14:textId="77777777" w:rsidR="00C16CDB" w:rsidRPr="00C16CDB" w:rsidRDefault="00C16CDB" w:rsidP="00C16CDB">
            <w:pPr>
              <w:jc w:val="cente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9CE6806" w14:textId="77777777" w:rsidR="00C16CDB" w:rsidRPr="00C16CDB" w:rsidRDefault="00C16CDB" w:rsidP="00C16CDB">
            <w:pPr>
              <w:jc w:val="cente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E797810" w14:textId="77777777" w:rsidR="00C16CDB" w:rsidRPr="00C16CDB" w:rsidRDefault="00C16CDB" w:rsidP="00C16CDB">
            <w:pPr>
              <w:jc w:val="cente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4FFB508" w14:textId="77777777" w:rsidR="00C16CDB" w:rsidRPr="00C16CDB" w:rsidRDefault="00C16CDB" w:rsidP="00C16CDB">
            <w:pPr>
              <w:jc w:val="center"/>
            </w:pPr>
          </w:p>
        </w:tc>
      </w:tr>
      <w:tr w:rsidR="00C16CDB" w:rsidRPr="00C16CDB" w14:paraId="0B4E95DC" w14:textId="77777777" w:rsidTr="00C16CDB">
        <w:trPr>
          <w:trHeight w:val="375"/>
        </w:trPr>
        <w:tc>
          <w:tcPr>
            <w:tcW w:w="640" w:type="dxa"/>
            <w:shd w:val="clear" w:color="auto" w:fill="auto"/>
            <w:hideMark/>
          </w:tcPr>
          <w:p w14:paraId="2A711083" w14:textId="77777777" w:rsidR="00C16CDB" w:rsidRPr="00C16CDB" w:rsidRDefault="00C16CDB" w:rsidP="00C16CDB">
            <w:pPr>
              <w:jc w:val="both"/>
              <w:rPr>
                <w:bCs/>
                <w:color w:val="000000"/>
              </w:rPr>
            </w:pPr>
            <w:r w:rsidRPr="00C16CDB">
              <w:rPr>
                <w:bCs/>
                <w:color w:val="000000"/>
              </w:rPr>
              <w:t>7.</w:t>
            </w:r>
          </w:p>
        </w:tc>
        <w:tc>
          <w:tcPr>
            <w:tcW w:w="2933" w:type="dxa"/>
            <w:shd w:val="clear" w:color="auto" w:fill="auto"/>
            <w:hideMark/>
          </w:tcPr>
          <w:p w14:paraId="4E932C2F" w14:textId="77777777" w:rsidR="00C16CDB" w:rsidRPr="00C16CDB" w:rsidRDefault="00C16CDB" w:rsidP="00C16CDB">
            <w:pPr>
              <w:rPr>
                <w:bCs/>
                <w:color w:val="000000"/>
              </w:rPr>
            </w:pPr>
            <w:r w:rsidRPr="00C16CDB">
              <w:rPr>
                <w:bCs/>
                <w:color w:val="000000"/>
              </w:rPr>
              <w:t>ИТОГО необходимая валовая выручка на производство теплоносителя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F12E28F" w14:textId="77777777" w:rsidR="00C16CDB" w:rsidRPr="00C16CDB" w:rsidRDefault="00C16CDB" w:rsidP="00C16CDB">
            <w:pPr>
              <w:jc w:val="center"/>
            </w:pPr>
            <w:r w:rsidRPr="00C16CDB">
              <w:t>4138,73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8A7FD6" w14:textId="77777777" w:rsidR="00C16CDB" w:rsidRPr="00C16CDB" w:rsidRDefault="00C16CDB" w:rsidP="00C16CDB">
            <w:pPr>
              <w:jc w:val="center"/>
            </w:pPr>
            <w:r w:rsidRPr="00C16CDB">
              <w:t>5708,58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570031" w14:textId="77777777" w:rsidR="00C16CDB" w:rsidRPr="00C16CDB" w:rsidRDefault="00C16CDB" w:rsidP="00C16CDB">
            <w:pPr>
              <w:jc w:val="center"/>
            </w:pPr>
            <w:r w:rsidRPr="00C16CDB">
              <w:t>4276,01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AF54A2" w14:textId="77777777" w:rsidR="00C16CDB" w:rsidRPr="00C16CDB" w:rsidRDefault="00C16CDB" w:rsidP="00C16CDB">
            <w:pPr>
              <w:jc w:val="center"/>
            </w:pPr>
            <w:r w:rsidRPr="00C16CDB">
              <w:t>-1432,57</w:t>
            </w:r>
          </w:p>
        </w:tc>
      </w:tr>
    </w:tbl>
    <w:p w14:paraId="60D7C594" w14:textId="77777777" w:rsidR="00C16CDB" w:rsidRPr="00C16CDB" w:rsidRDefault="00C16CDB" w:rsidP="00C16CDB">
      <w:pPr>
        <w:ind w:firstLine="709"/>
        <w:jc w:val="both"/>
        <w:rPr>
          <w:color w:val="000000"/>
          <w:sz w:val="28"/>
          <w:szCs w:val="28"/>
        </w:rPr>
      </w:pPr>
    </w:p>
    <w:p w14:paraId="50C3A27F" w14:textId="77777777" w:rsidR="00C16CDB" w:rsidRPr="00C16CDB" w:rsidRDefault="00C16CDB" w:rsidP="00C16CDB">
      <w:pPr>
        <w:spacing w:line="360" w:lineRule="auto"/>
        <w:ind w:firstLine="567"/>
        <w:jc w:val="center"/>
        <w:rPr>
          <w:b/>
          <w:bCs/>
          <w:sz w:val="28"/>
          <w:szCs w:val="28"/>
        </w:rPr>
      </w:pPr>
      <w:bookmarkStart w:id="123" w:name="_Toc500598283"/>
      <w:r w:rsidRPr="00C16CDB">
        <w:rPr>
          <w:b/>
          <w:bCs/>
          <w:sz w:val="28"/>
          <w:szCs w:val="28"/>
        </w:rPr>
        <w:t>Тарифы на теплоноситель на 2020 год на основании скорректированной необходимой валовой выручки для</w:t>
      </w:r>
    </w:p>
    <w:p w14:paraId="7C3DB2E8" w14:textId="77777777" w:rsidR="00C16CDB" w:rsidRPr="00C16CDB" w:rsidRDefault="00C16CDB" w:rsidP="00C16CDB">
      <w:pPr>
        <w:spacing w:line="360" w:lineRule="auto"/>
        <w:ind w:firstLine="567"/>
        <w:jc w:val="center"/>
        <w:rPr>
          <w:b/>
          <w:bCs/>
          <w:sz w:val="28"/>
          <w:szCs w:val="28"/>
        </w:rPr>
      </w:pPr>
      <w:r w:rsidRPr="00C16CDB">
        <w:rPr>
          <w:b/>
          <w:bCs/>
          <w:sz w:val="28"/>
          <w:szCs w:val="28"/>
        </w:rPr>
        <w:t xml:space="preserve"> </w:t>
      </w:r>
      <w:bookmarkStart w:id="124" w:name="_Hlk23346520"/>
      <w:r w:rsidRPr="00C16CDB">
        <w:rPr>
          <w:b/>
          <w:bCs/>
          <w:sz w:val="28"/>
          <w:szCs w:val="28"/>
        </w:rPr>
        <w:t xml:space="preserve">ООО «Теплоэнергетик» </w:t>
      </w:r>
      <w:bookmarkEnd w:id="123"/>
      <w:bookmarkEnd w:id="124"/>
    </w:p>
    <w:p w14:paraId="66056723" w14:textId="77777777" w:rsidR="00C16CDB" w:rsidRPr="00C16CDB" w:rsidRDefault="00C16CDB" w:rsidP="00C16CDB">
      <w:pPr>
        <w:rPr>
          <w:color w:val="000000"/>
          <w:sz w:val="28"/>
          <w:szCs w:val="28"/>
          <w:lang w:eastAsia="en-US"/>
        </w:rPr>
      </w:pPr>
    </w:p>
    <w:p w14:paraId="7852A977" w14:textId="77777777" w:rsidR="00C16CDB" w:rsidRPr="00C16CDB" w:rsidRDefault="00C16CDB" w:rsidP="00C16CDB">
      <w:pPr>
        <w:tabs>
          <w:tab w:val="left" w:pos="1134"/>
        </w:tabs>
        <w:spacing w:line="360" w:lineRule="auto"/>
        <w:ind w:firstLine="709"/>
        <w:jc w:val="both"/>
        <w:rPr>
          <w:color w:val="000000"/>
          <w:sz w:val="28"/>
          <w:szCs w:val="28"/>
        </w:rPr>
      </w:pPr>
      <w:r w:rsidRPr="00C16CDB">
        <w:rPr>
          <w:color w:val="000000"/>
          <w:sz w:val="28"/>
          <w:szCs w:val="28"/>
        </w:rPr>
        <w:t xml:space="preserve">Общая величина НВВ на производство теплоносителя на 2020 год составила </w:t>
      </w:r>
      <w:r w:rsidRPr="00C16CDB">
        <w:rPr>
          <w:sz w:val="28"/>
          <w:szCs w:val="28"/>
        </w:rPr>
        <w:t xml:space="preserve">4276,01 тыс. руб. Динамика расходов в разрезе статей </w:t>
      </w:r>
      <w:proofErr w:type="gramStart"/>
      <w:r w:rsidRPr="00C16CDB">
        <w:rPr>
          <w:sz w:val="28"/>
          <w:szCs w:val="28"/>
        </w:rPr>
        <w:t>затрат  и</w:t>
      </w:r>
      <w:proofErr w:type="gramEnd"/>
      <w:r w:rsidRPr="00C16CDB">
        <w:rPr>
          <w:sz w:val="28"/>
          <w:szCs w:val="28"/>
        </w:rPr>
        <w:t xml:space="preserve"> прибыли ООО «Теплоэнергетик»  в сравнении с 2019 годом отражена в Приложении 1.</w:t>
      </w:r>
    </w:p>
    <w:p w14:paraId="163C2ED2" w14:textId="77777777" w:rsidR="00C16CDB" w:rsidRPr="00C16CDB" w:rsidRDefault="00C16CDB" w:rsidP="00C16CDB">
      <w:pPr>
        <w:tabs>
          <w:tab w:val="left" w:pos="1134"/>
        </w:tabs>
        <w:spacing w:line="360" w:lineRule="auto"/>
        <w:ind w:firstLine="709"/>
        <w:jc w:val="both"/>
        <w:rPr>
          <w:color w:val="000000"/>
          <w:sz w:val="28"/>
          <w:szCs w:val="28"/>
        </w:rPr>
      </w:pPr>
      <w:r w:rsidRPr="00C16CDB">
        <w:rPr>
          <w:color w:val="000000"/>
          <w:sz w:val="28"/>
          <w:szCs w:val="28"/>
        </w:rPr>
        <w:t>Тарифы на теплоноситель ООО «Теплоэнергетик», приведены в таблице 5.</w:t>
      </w:r>
    </w:p>
    <w:p w14:paraId="1DDCFA0B" w14:textId="77777777" w:rsidR="00C16CDB" w:rsidRPr="00C16CDB" w:rsidRDefault="00C16CDB" w:rsidP="00C16CDB">
      <w:pPr>
        <w:jc w:val="right"/>
        <w:rPr>
          <w:color w:val="000000"/>
          <w:sz w:val="28"/>
          <w:szCs w:val="28"/>
          <w:lang w:eastAsia="en-US"/>
        </w:rPr>
      </w:pPr>
      <w:r w:rsidRPr="00C16CDB">
        <w:rPr>
          <w:color w:val="000000"/>
          <w:sz w:val="28"/>
          <w:szCs w:val="28"/>
          <w:lang w:eastAsia="en-US"/>
        </w:rPr>
        <w:t>Таблица 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242"/>
      </w:tblGrid>
      <w:tr w:rsidR="00C16CDB" w:rsidRPr="00C16CDB" w14:paraId="11499539" w14:textId="77777777" w:rsidTr="00C16CDB">
        <w:trPr>
          <w:trHeight w:val="788"/>
          <w:jc w:val="center"/>
        </w:trPr>
        <w:tc>
          <w:tcPr>
            <w:tcW w:w="1068" w:type="dxa"/>
            <w:tcBorders>
              <w:top w:val="single" w:sz="4" w:space="0" w:color="auto"/>
            </w:tcBorders>
            <w:shd w:val="clear" w:color="auto" w:fill="auto"/>
            <w:vAlign w:val="center"/>
          </w:tcPr>
          <w:p w14:paraId="417143F9" w14:textId="77777777" w:rsidR="00C16CDB" w:rsidRPr="00C16CDB" w:rsidRDefault="00C16CDB" w:rsidP="00C16CDB">
            <w:pPr>
              <w:jc w:val="center"/>
              <w:rPr>
                <w:color w:val="000000"/>
                <w:sz w:val="28"/>
                <w:szCs w:val="28"/>
              </w:rPr>
            </w:pPr>
            <w:r w:rsidRPr="00C16CDB">
              <w:rPr>
                <w:color w:val="000000"/>
                <w:sz w:val="28"/>
                <w:szCs w:val="28"/>
              </w:rPr>
              <w:t>№ п/п</w:t>
            </w:r>
          </w:p>
        </w:tc>
        <w:tc>
          <w:tcPr>
            <w:tcW w:w="6324" w:type="dxa"/>
            <w:tcBorders>
              <w:top w:val="single" w:sz="4" w:space="0" w:color="auto"/>
            </w:tcBorders>
            <w:shd w:val="clear" w:color="auto" w:fill="auto"/>
            <w:vAlign w:val="center"/>
          </w:tcPr>
          <w:p w14:paraId="31498857" w14:textId="77777777" w:rsidR="00C16CDB" w:rsidRPr="00C16CDB" w:rsidRDefault="00C16CDB" w:rsidP="00C16CDB">
            <w:pPr>
              <w:jc w:val="center"/>
              <w:rPr>
                <w:color w:val="000000"/>
                <w:sz w:val="28"/>
                <w:szCs w:val="28"/>
              </w:rPr>
            </w:pPr>
            <w:r w:rsidRPr="00C16CDB">
              <w:rPr>
                <w:color w:val="000000"/>
                <w:sz w:val="28"/>
                <w:szCs w:val="28"/>
              </w:rPr>
              <w:t>Наименование расхода</w:t>
            </w:r>
          </w:p>
        </w:tc>
        <w:tc>
          <w:tcPr>
            <w:tcW w:w="2242" w:type="dxa"/>
            <w:tcBorders>
              <w:top w:val="single" w:sz="4" w:space="0" w:color="auto"/>
            </w:tcBorders>
            <w:shd w:val="clear" w:color="auto" w:fill="auto"/>
            <w:vAlign w:val="center"/>
          </w:tcPr>
          <w:p w14:paraId="6D00461F" w14:textId="77777777" w:rsidR="00C16CDB" w:rsidRPr="00C16CDB" w:rsidRDefault="00C16CDB" w:rsidP="00C16CDB">
            <w:pPr>
              <w:jc w:val="center"/>
              <w:rPr>
                <w:color w:val="000000"/>
                <w:sz w:val="28"/>
                <w:szCs w:val="28"/>
              </w:rPr>
            </w:pPr>
            <w:r w:rsidRPr="00C16CDB">
              <w:rPr>
                <w:color w:val="000000"/>
                <w:sz w:val="28"/>
                <w:szCs w:val="28"/>
              </w:rPr>
              <w:t xml:space="preserve">Предложения экспертов на </w:t>
            </w:r>
          </w:p>
          <w:p w14:paraId="3E8F0F45" w14:textId="77777777" w:rsidR="00C16CDB" w:rsidRPr="00C16CDB" w:rsidRDefault="00C16CDB" w:rsidP="00C16CDB">
            <w:pPr>
              <w:jc w:val="center"/>
              <w:rPr>
                <w:color w:val="000000"/>
                <w:sz w:val="28"/>
                <w:szCs w:val="28"/>
              </w:rPr>
            </w:pPr>
            <w:r w:rsidRPr="00C16CDB">
              <w:rPr>
                <w:color w:val="000000"/>
                <w:sz w:val="28"/>
                <w:szCs w:val="28"/>
              </w:rPr>
              <w:t>2020 год</w:t>
            </w:r>
          </w:p>
        </w:tc>
      </w:tr>
      <w:tr w:rsidR="00C16CDB" w:rsidRPr="00C16CDB" w14:paraId="7C4092C7" w14:textId="77777777" w:rsidTr="00C16CDB">
        <w:trPr>
          <w:trHeight w:val="360"/>
          <w:jc w:val="center"/>
        </w:trPr>
        <w:tc>
          <w:tcPr>
            <w:tcW w:w="1068" w:type="dxa"/>
            <w:shd w:val="clear" w:color="auto" w:fill="auto"/>
            <w:vAlign w:val="center"/>
          </w:tcPr>
          <w:p w14:paraId="4EEE664D" w14:textId="77777777" w:rsidR="00C16CDB" w:rsidRPr="00C16CDB" w:rsidRDefault="00C16CDB" w:rsidP="00C16CDB">
            <w:pPr>
              <w:jc w:val="center"/>
              <w:rPr>
                <w:color w:val="000000"/>
                <w:sz w:val="28"/>
                <w:szCs w:val="28"/>
              </w:rPr>
            </w:pPr>
            <w:r w:rsidRPr="00C16CDB">
              <w:rPr>
                <w:color w:val="000000"/>
                <w:sz w:val="28"/>
                <w:szCs w:val="28"/>
              </w:rPr>
              <w:t>1</w:t>
            </w:r>
          </w:p>
        </w:tc>
        <w:tc>
          <w:tcPr>
            <w:tcW w:w="6324" w:type="dxa"/>
            <w:shd w:val="clear" w:color="auto" w:fill="auto"/>
            <w:vAlign w:val="center"/>
          </w:tcPr>
          <w:p w14:paraId="2AD77376" w14:textId="77777777" w:rsidR="00C16CDB" w:rsidRPr="00C16CDB" w:rsidRDefault="00C16CDB" w:rsidP="00C16CDB">
            <w:pPr>
              <w:jc w:val="both"/>
              <w:rPr>
                <w:color w:val="000000"/>
                <w:sz w:val="28"/>
                <w:szCs w:val="28"/>
              </w:rPr>
            </w:pPr>
            <w:r w:rsidRPr="00C16CDB">
              <w:rPr>
                <w:color w:val="000000"/>
                <w:sz w:val="28"/>
                <w:szCs w:val="28"/>
              </w:rPr>
              <w:t>НВВ на производство теплоносителя, тыс. руб.</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26754764" w14:textId="77777777" w:rsidR="00C16CDB" w:rsidRPr="00C16CDB" w:rsidRDefault="00C16CDB" w:rsidP="00C16CDB">
            <w:pPr>
              <w:jc w:val="center"/>
              <w:rPr>
                <w:sz w:val="28"/>
                <w:szCs w:val="28"/>
              </w:rPr>
            </w:pPr>
            <w:r w:rsidRPr="00C16CDB">
              <w:rPr>
                <w:sz w:val="28"/>
                <w:szCs w:val="28"/>
              </w:rPr>
              <w:t>4276,01</w:t>
            </w:r>
          </w:p>
        </w:tc>
      </w:tr>
      <w:tr w:rsidR="00C16CDB" w:rsidRPr="00C16CDB" w14:paraId="38BB7CE3" w14:textId="77777777" w:rsidTr="00C16CDB">
        <w:trPr>
          <w:trHeight w:val="360"/>
          <w:jc w:val="center"/>
        </w:trPr>
        <w:tc>
          <w:tcPr>
            <w:tcW w:w="1068" w:type="dxa"/>
            <w:shd w:val="clear" w:color="auto" w:fill="auto"/>
            <w:vAlign w:val="center"/>
          </w:tcPr>
          <w:p w14:paraId="544BD91F" w14:textId="77777777" w:rsidR="00C16CDB" w:rsidRPr="00C16CDB" w:rsidRDefault="00C16CDB" w:rsidP="00C16CDB">
            <w:pPr>
              <w:jc w:val="center"/>
              <w:rPr>
                <w:color w:val="000000"/>
                <w:sz w:val="28"/>
                <w:szCs w:val="28"/>
              </w:rPr>
            </w:pPr>
            <w:r w:rsidRPr="00C16CDB">
              <w:rPr>
                <w:color w:val="000000"/>
                <w:sz w:val="28"/>
                <w:szCs w:val="28"/>
              </w:rPr>
              <w:t>1.1</w:t>
            </w:r>
          </w:p>
        </w:tc>
        <w:tc>
          <w:tcPr>
            <w:tcW w:w="6324" w:type="dxa"/>
            <w:shd w:val="clear" w:color="auto" w:fill="auto"/>
            <w:vAlign w:val="center"/>
          </w:tcPr>
          <w:p w14:paraId="7CD56BC6" w14:textId="77777777" w:rsidR="00C16CDB" w:rsidRPr="00C16CDB" w:rsidRDefault="00C16CDB" w:rsidP="00C16CDB">
            <w:pPr>
              <w:jc w:val="both"/>
              <w:rPr>
                <w:iCs/>
                <w:color w:val="000000"/>
                <w:sz w:val="28"/>
                <w:szCs w:val="28"/>
              </w:rPr>
            </w:pPr>
            <w:r w:rsidRPr="00C16CDB">
              <w:rPr>
                <w:iCs/>
                <w:color w:val="000000"/>
                <w:sz w:val="28"/>
                <w:szCs w:val="28"/>
              </w:rPr>
              <w:t>1 полугодие</w:t>
            </w:r>
          </w:p>
        </w:tc>
        <w:tc>
          <w:tcPr>
            <w:tcW w:w="2242" w:type="dxa"/>
            <w:tcBorders>
              <w:top w:val="single" w:sz="4" w:space="0" w:color="auto"/>
              <w:left w:val="nil"/>
              <w:bottom w:val="single" w:sz="4" w:space="0" w:color="auto"/>
              <w:right w:val="single" w:sz="4" w:space="0" w:color="auto"/>
            </w:tcBorders>
            <w:shd w:val="clear" w:color="auto" w:fill="auto"/>
          </w:tcPr>
          <w:p w14:paraId="22949241" w14:textId="77777777" w:rsidR="00C16CDB" w:rsidRPr="00C16CDB" w:rsidRDefault="00C16CDB" w:rsidP="00C16CDB">
            <w:pPr>
              <w:jc w:val="center"/>
              <w:rPr>
                <w:sz w:val="28"/>
                <w:szCs w:val="28"/>
              </w:rPr>
            </w:pPr>
            <w:r w:rsidRPr="00C16CDB">
              <w:t>2274,01</w:t>
            </w:r>
          </w:p>
        </w:tc>
      </w:tr>
      <w:tr w:rsidR="00C16CDB" w:rsidRPr="00C16CDB" w14:paraId="155E3E56" w14:textId="77777777" w:rsidTr="00C16CDB">
        <w:trPr>
          <w:trHeight w:val="360"/>
          <w:jc w:val="center"/>
        </w:trPr>
        <w:tc>
          <w:tcPr>
            <w:tcW w:w="1068" w:type="dxa"/>
            <w:shd w:val="clear" w:color="auto" w:fill="auto"/>
            <w:vAlign w:val="center"/>
          </w:tcPr>
          <w:p w14:paraId="0BB2EFED" w14:textId="77777777" w:rsidR="00C16CDB" w:rsidRPr="00C16CDB" w:rsidRDefault="00C16CDB" w:rsidP="00C16CDB">
            <w:pPr>
              <w:jc w:val="center"/>
              <w:rPr>
                <w:color w:val="000000"/>
                <w:sz w:val="28"/>
                <w:szCs w:val="28"/>
              </w:rPr>
            </w:pPr>
            <w:r w:rsidRPr="00C16CDB">
              <w:rPr>
                <w:color w:val="000000"/>
                <w:sz w:val="28"/>
                <w:szCs w:val="28"/>
              </w:rPr>
              <w:t>1.2</w:t>
            </w:r>
          </w:p>
        </w:tc>
        <w:tc>
          <w:tcPr>
            <w:tcW w:w="6324" w:type="dxa"/>
            <w:shd w:val="clear" w:color="auto" w:fill="auto"/>
            <w:vAlign w:val="center"/>
          </w:tcPr>
          <w:p w14:paraId="6AAB1A4E" w14:textId="77777777" w:rsidR="00C16CDB" w:rsidRPr="00C16CDB" w:rsidRDefault="00C16CDB" w:rsidP="00C16CDB">
            <w:pPr>
              <w:jc w:val="both"/>
              <w:rPr>
                <w:iCs/>
                <w:color w:val="000000"/>
                <w:sz w:val="28"/>
                <w:szCs w:val="28"/>
              </w:rPr>
            </w:pPr>
            <w:r w:rsidRPr="00C16CDB">
              <w:rPr>
                <w:iCs/>
                <w:color w:val="000000"/>
                <w:sz w:val="28"/>
                <w:szCs w:val="28"/>
              </w:rPr>
              <w:t>2 полугодие</w:t>
            </w:r>
          </w:p>
        </w:tc>
        <w:tc>
          <w:tcPr>
            <w:tcW w:w="2242" w:type="dxa"/>
            <w:tcBorders>
              <w:top w:val="single" w:sz="4" w:space="0" w:color="auto"/>
              <w:left w:val="nil"/>
              <w:bottom w:val="single" w:sz="4" w:space="0" w:color="auto"/>
              <w:right w:val="single" w:sz="4" w:space="0" w:color="auto"/>
            </w:tcBorders>
            <w:shd w:val="clear" w:color="auto" w:fill="auto"/>
          </w:tcPr>
          <w:p w14:paraId="411D1FEA" w14:textId="77777777" w:rsidR="00C16CDB" w:rsidRPr="00C16CDB" w:rsidRDefault="00C16CDB" w:rsidP="00C16CDB">
            <w:pPr>
              <w:jc w:val="center"/>
              <w:rPr>
                <w:sz w:val="28"/>
                <w:szCs w:val="28"/>
              </w:rPr>
            </w:pPr>
            <w:r w:rsidRPr="00C16CDB">
              <w:t>2002,01</w:t>
            </w:r>
          </w:p>
        </w:tc>
      </w:tr>
      <w:tr w:rsidR="00C16CDB" w:rsidRPr="00C16CDB" w14:paraId="2883210A" w14:textId="77777777" w:rsidTr="00C16CDB">
        <w:trPr>
          <w:trHeight w:val="360"/>
          <w:jc w:val="center"/>
        </w:trPr>
        <w:tc>
          <w:tcPr>
            <w:tcW w:w="1068" w:type="dxa"/>
            <w:shd w:val="clear" w:color="auto" w:fill="auto"/>
            <w:vAlign w:val="center"/>
            <w:hideMark/>
          </w:tcPr>
          <w:p w14:paraId="5B8A130D" w14:textId="77777777" w:rsidR="00C16CDB" w:rsidRPr="00C16CDB" w:rsidRDefault="00C16CDB" w:rsidP="00C16CDB">
            <w:pPr>
              <w:jc w:val="center"/>
              <w:rPr>
                <w:color w:val="000000"/>
                <w:sz w:val="28"/>
                <w:szCs w:val="28"/>
              </w:rPr>
            </w:pPr>
            <w:r w:rsidRPr="00C16CDB">
              <w:rPr>
                <w:color w:val="000000"/>
                <w:sz w:val="28"/>
                <w:szCs w:val="28"/>
              </w:rPr>
              <w:t>2</w:t>
            </w:r>
          </w:p>
        </w:tc>
        <w:tc>
          <w:tcPr>
            <w:tcW w:w="6324" w:type="dxa"/>
            <w:shd w:val="clear" w:color="auto" w:fill="auto"/>
            <w:vAlign w:val="center"/>
            <w:hideMark/>
          </w:tcPr>
          <w:p w14:paraId="5B09C133" w14:textId="77777777" w:rsidR="00C16CDB" w:rsidRPr="00C16CDB" w:rsidRDefault="00C16CDB" w:rsidP="00C16CDB">
            <w:pPr>
              <w:jc w:val="both"/>
              <w:rPr>
                <w:color w:val="000000"/>
                <w:sz w:val="28"/>
                <w:szCs w:val="28"/>
                <w:vertAlign w:val="superscript"/>
              </w:rPr>
            </w:pPr>
            <w:r w:rsidRPr="00C16CDB">
              <w:rPr>
                <w:color w:val="000000"/>
                <w:sz w:val="28"/>
                <w:szCs w:val="28"/>
              </w:rPr>
              <w:t>Отпуск теплоносителя, тыс. м</w:t>
            </w:r>
            <w:r w:rsidRPr="00C16CDB">
              <w:rPr>
                <w:color w:val="000000"/>
                <w:sz w:val="28"/>
                <w:szCs w:val="28"/>
                <w:vertAlign w:val="superscript"/>
              </w:rPr>
              <w:t>3</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20459573" w14:textId="77777777" w:rsidR="00C16CDB" w:rsidRPr="00C16CDB" w:rsidRDefault="00C16CDB" w:rsidP="00C16CDB">
            <w:pPr>
              <w:jc w:val="center"/>
              <w:rPr>
                <w:color w:val="000000"/>
                <w:sz w:val="28"/>
                <w:szCs w:val="28"/>
              </w:rPr>
            </w:pPr>
            <w:r w:rsidRPr="00C16CDB">
              <w:rPr>
                <w:color w:val="000000"/>
                <w:sz w:val="28"/>
                <w:szCs w:val="28"/>
              </w:rPr>
              <w:t>101,907</w:t>
            </w:r>
          </w:p>
        </w:tc>
      </w:tr>
      <w:tr w:rsidR="00C16CDB" w:rsidRPr="00C16CDB" w14:paraId="7C3B2D6A" w14:textId="77777777" w:rsidTr="00C16CDB">
        <w:trPr>
          <w:trHeight w:val="375"/>
          <w:jc w:val="center"/>
        </w:trPr>
        <w:tc>
          <w:tcPr>
            <w:tcW w:w="1068" w:type="dxa"/>
            <w:shd w:val="clear" w:color="auto" w:fill="auto"/>
            <w:vAlign w:val="center"/>
            <w:hideMark/>
          </w:tcPr>
          <w:p w14:paraId="49974251" w14:textId="77777777" w:rsidR="00C16CDB" w:rsidRPr="00C16CDB" w:rsidRDefault="00C16CDB" w:rsidP="00C16CDB">
            <w:pPr>
              <w:jc w:val="center"/>
              <w:rPr>
                <w:color w:val="000000"/>
                <w:sz w:val="28"/>
                <w:szCs w:val="28"/>
              </w:rPr>
            </w:pPr>
            <w:r w:rsidRPr="00C16CDB">
              <w:rPr>
                <w:color w:val="000000"/>
                <w:sz w:val="28"/>
                <w:szCs w:val="28"/>
              </w:rPr>
              <w:t>2.1</w:t>
            </w:r>
          </w:p>
        </w:tc>
        <w:tc>
          <w:tcPr>
            <w:tcW w:w="6324" w:type="dxa"/>
            <w:shd w:val="clear" w:color="auto" w:fill="auto"/>
            <w:vAlign w:val="center"/>
            <w:hideMark/>
          </w:tcPr>
          <w:p w14:paraId="4AD7F46B" w14:textId="77777777" w:rsidR="00C16CDB" w:rsidRPr="00C16CDB" w:rsidRDefault="00C16CDB" w:rsidP="00C16CDB">
            <w:pPr>
              <w:jc w:val="both"/>
              <w:rPr>
                <w:iCs/>
                <w:color w:val="000000"/>
                <w:sz w:val="28"/>
                <w:szCs w:val="28"/>
              </w:rPr>
            </w:pPr>
            <w:r w:rsidRPr="00C16CDB">
              <w:rPr>
                <w:iCs/>
                <w:color w:val="000000"/>
                <w:sz w:val="28"/>
                <w:szCs w:val="28"/>
              </w:rPr>
              <w:t>1 полугодие</w:t>
            </w:r>
          </w:p>
        </w:tc>
        <w:tc>
          <w:tcPr>
            <w:tcW w:w="2242" w:type="dxa"/>
            <w:tcBorders>
              <w:top w:val="single" w:sz="4" w:space="0" w:color="auto"/>
              <w:left w:val="nil"/>
              <w:bottom w:val="single" w:sz="4" w:space="0" w:color="auto"/>
              <w:right w:val="single" w:sz="4" w:space="0" w:color="auto"/>
            </w:tcBorders>
            <w:shd w:val="clear" w:color="auto" w:fill="auto"/>
          </w:tcPr>
          <w:p w14:paraId="59C8824A" w14:textId="77777777" w:rsidR="00C16CDB" w:rsidRPr="00C16CDB" w:rsidRDefault="00C16CDB" w:rsidP="00C16CDB">
            <w:pPr>
              <w:jc w:val="center"/>
              <w:rPr>
                <w:sz w:val="28"/>
                <w:szCs w:val="28"/>
              </w:rPr>
            </w:pPr>
            <w:r w:rsidRPr="00C16CDB">
              <w:t>52,992</w:t>
            </w:r>
          </w:p>
        </w:tc>
      </w:tr>
      <w:tr w:rsidR="00C16CDB" w:rsidRPr="00C16CDB" w14:paraId="319DBBCD" w14:textId="77777777" w:rsidTr="00C16CDB">
        <w:trPr>
          <w:trHeight w:val="375"/>
          <w:jc w:val="center"/>
        </w:trPr>
        <w:tc>
          <w:tcPr>
            <w:tcW w:w="1068" w:type="dxa"/>
            <w:shd w:val="clear" w:color="auto" w:fill="auto"/>
            <w:vAlign w:val="center"/>
            <w:hideMark/>
          </w:tcPr>
          <w:p w14:paraId="054A483A" w14:textId="77777777" w:rsidR="00C16CDB" w:rsidRPr="00C16CDB" w:rsidRDefault="00C16CDB" w:rsidP="00C16CDB">
            <w:pPr>
              <w:jc w:val="center"/>
              <w:rPr>
                <w:color w:val="000000"/>
                <w:sz w:val="28"/>
                <w:szCs w:val="28"/>
              </w:rPr>
            </w:pPr>
            <w:r w:rsidRPr="00C16CDB">
              <w:rPr>
                <w:color w:val="000000"/>
                <w:sz w:val="28"/>
                <w:szCs w:val="28"/>
              </w:rPr>
              <w:t>2.2</w:t>
            </w:r>
          </w:p>
        </w:tc>
        <w:tc>
          <w:tcPr>
            <w:tcW w:w="6324" w:type="dxa"/>
            <w:shd w:val="clear" w:color="auto" w:fill="auto"/>
            <w:vAlign w:val="center"/>
            <w:hideMark/>
          </w:tcPr>
          <w:p w14:paraId="0DC19158" w14:textId="77777777" w:rsidR="00C16CDB" w:rsidRPr="00C16CDB" w:rsidRDefault="00C16CDB" w:rsidP="00C16CDB">
            <w:pPr>
              <w:jc w:val="both"/>
              <w:rPr>
                <w:iCs/>
                <w:color w:val="000000"/>
                <w:sz w:val="28"/>
                <w:szCs w:val="28"/>
              </w:rPr>
            </w:pPr>
            <w:r w:rsidRPr="00C16CDB">
              <w:rPr>
                <w:iCs/>
                <w:color w:val="000000"/>
                <w:sz w:val="28"/>
                <w:szCs w:val="28"/>
              </w:rPr>
              <w:t>2 полугодие</w:t>
            </w:r>
          </w:p>
        </w:tc>
        <w:tc>
          <w:tcPr>
            <w:tcW w:w="2242" w:type="dxa"/>
            <w:tcBorders>
              <w:top w:val="single" w:sz="4" w:space="0" w:color="auto"/>
              <w:left w:val="nil"/>
              <w:bottom w:val="single" w:sz="4" w:space="0" w:color="auto"/>
              <w:right w:val="single" w:sz="4" w:space="0" w:color="auto"/>
            </w:tcBorders>
            <w:shd w:val="clear" w:color="auto" w:fill="auto"/>
          </w:tcPr>
          <w:p w14:paraId="55F1A041" w14:textId="77777777" w:rsidR="00C16CDB" w:rsidRPr="00C16CDB" w:rsidRDefault="00C16CDB" w:rsidP="00C16CDB">
            <w:pPr>
              <w:jc w:val="center"/>
              <w:rPr>
                <w:sz w:val="28"/>
                <w:szCs w:val="28"/>
              </w:rPr>
            </w:pPr>
            <w:r w:rsidRPr="00C16CDB">
              <w:t>48,915</w:t>
            </w:r>
          </w:p>
        </w:tc>
      </w:tr>
      <w:tr w:rsidR="00C16CDB" w:rsidRPr="00C16CDB" w14:paraId="1FD78BCE" w14:textId="77777777" w:rsidTr="00C16CDB">
        <w:trPr>
          <w:trHeight w:val="360"/>
          <w:jc w:val="center"/>
        </w:trPr>
        <w:tc>
          <w:tcPr>
            <w:tcW w:w="1068" w:type="dxa"/>
            <w:shd w:val="clear" w:color="auto" w:fill="auto"/>
            <w:vAlign w:val="center"/>
            <w:hideMark/>
          </w:tcPr>
          <w:p w14:paraId="0B3A6751" w14:textId="77777777" w:rsidR="00C16CDB" w:rsidRPr="00C16CDB" w:rsidRDefault="00C16CDB" w:rsidP="00C16CDB">
            <w:pPr>
              <w:jc w:val="center"/>
              <w:rPr>
                <w:color w:val="000000"/>
                <w:sz w:val="28"/>
                <w:szCs w:val="28"/>
              </w:rPr>
            </w:pPr>
            <w:r w:rsidRPr="00C16CDB">
              <w:rPr>
                <w:color w:val="000000"/>
                <w:sz w:val="28"/>
                <w:szCs w:val="28"/>
              </w:rPr>
              <w:t>3</w:t>
            </w:r>
          </w:p>
        </w:tc>
        <w:tc>
          <w:tcPr>
            <w:tcW w:w="6324" w:type="dxa"/>
            <w:shd w:val="clear" w:color="auto" w:fill="auto"/>
            <w:vAlign w:val="center"/>
            <w:hideMark/>
          </w:tcPr>
          <w:p w14:paraId="5A9A389C" w14:textId="77777777" w:rsidR="00C16CDB" w:rsidRPr="00C16CDB" w:rsidRDefault="00C16CDB" w:rsidP="00C16CDB">
            <w:pPr>
              <w:jc w:val="both"/>
              <w:rPr>
                <w:color w:val="000000"/>
                <w:sz w:val="28"/>
                <w:szCs w:val="28"/>
              </w:rPr>
            </w:pPr>
            <w:r w:rsidRPr="00C16CDB">
              <w:rPr>
                <w:color w:val="000000"/>
                <w:sz w:val="28"/>
                <w:szCs w:val="28"/>
              </w:rPr>
              <w:t>Тариф (среднегодовой), руб./</w:t>
            </w:r>
            <w:r w:rsidRPr="00C16CDB">
              <w:rPr>
                <w:sz w:val="28"/>
                <w:szCs w:val="28"/>
              </w:rPr>
              <w:t xml:space="preserve"> </w:t>
            </w:r>
            <w:r w:rsidRPr="00C16CDB">
              <w:rPr>
                <w:color w:val="000000"/>
                <w:sz w:val="28"/>
                <w:szCs w:val="28"/>
              </w:rPr>
              <w:t>м</w:t>
            </w:r>
            <w:r w:rsidRPr="00C16CDB">
              <w:rPr>
                <w:color w:val="000000"/>
                <w:sz w:val="28"/>
                <w:szCs w:val="28"/>
                <w:vertAlign w:val="superscript"/>
              </w:rPr>
              <w:t>3</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697A9CA0" w14:textId="77777777" w:rsidR="00C16CDB" w:rsidRPr="00C16CDB" w:rsidRDefault="00C16CDB" w:rsidP="00C16CDB">
            <w:pPr>
              <w:jc w:val="center"/>
              <w:rPr>
                <w:color w:val="000000"/>
                <w:sz w:val="28"/>
                <w:szCs w:val="28"/>
              </w:rPr>
            </w:pPr>
            <w:r w:rsidRPr="00C16CDB">
              <w:rPr>
                <w:sz w:val="28"/>
                <w:szCs w:val="28"/>
              </w:rPr>
              <w:t>41,96</w:t>
            </w:r>
          </w:p>
        </w:tc>
      </w:tr>
      <w:tr w:rsidR="00C16CDB" w:rsidRPr="00C16CDB" w14:paraId="0D6514A8" w14:textId="77777777" w:rsidTr="00C16CDB">
        <w:trPr>
          <w:trHeight w:val="375"/>
          <w:jc w:val="center"/>
        </w:trPr>
        <w:tc>
          <w:tcPr>
            <w:tcW w:w="1068" w:type="dxa"/>
            <w:shd w:val="clear" w:color="auto" w:fill="auto"/>
            <w:vAlign w:val="center"/>
            <w:hideMark/>
          </w:tcPr>
          <w:p w14:paraId="2B1B23F8" w14:textId="77777777" w:rsidR="00C16CDB" w:rsidRPr="00C16CDB" w:rsidRDefault="00C16CDB" w:rsidP="00C16CDB">
            <w:pPr>
              <w:jc w:val="center"/>
              <w:rPr>
                <w:color w:val="000000"/>
                <w:sz w:val="28"/>
                <w:szCs w:val="28"/>
              </w:rPr>
            </w:pPr>
            <w:r w:rsidRPr="00C16CDB">
              <w:rPr>
                <w:color w:val="000000"/>
                <w:sz w:val="28"/>
                <w:szCs w:val="28"/>
              </w:rPr>
              <w:t>3.1</w:t>
            </w:r>
          </w:p>
        </w:tc>
        <w:tc>
          <w:tcPr>
            <w:tcW w:w="6324" w:type="dxa"/>
            <w:tcBorders>
              <w:right w:val="single" w:sz="4" w:space="0" w:color="auto"/>
            </w:tcBorders>
            <w:shd w:val="clear" w:color="auto" w:fill="auto"/>
            <w:vAlign w:val="center"/>
            <w:hideMark/>
          </w:tcPr>
          <w:p w14:paraId="4B3FBB88" w14:textId="77777777" w:rsidR="00C16CDB" w:rsidRPr="00C16CDB" w:rsidRDefault="00C16CDB" w:rsidP="00C16CDB">
            <w:pPr>
              <w:jc w:val="both"/>
              <w:rPr>
                <w:iCs/>
                <w:color w:val="000000"/>
                <w:sz w:val="28"/>
                <w:szCs w:val="28"/>
              </w:rPr>
            </w:pPr>
            <w:r w:rsidRPr="00C16CDB">
              <w:rPr>
                <w:iCs/>
                <w:color w:val="000000"/>
                <w:sz w:val="28"/>
                <w:szCs w:val="28"/>
              </w:rPr>
              <w:t>с 1 января</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670A3376" w14:textId="77777777" w:rsidR="00C16CDB" w:rsidRPr="00C16CDB" w:rsidRDefault="00C16CDB" w:rsidP="00C16CDB">
            <w:pPr>
              <w:jc w:val="center"/>
              <w:rPr>
                <w:sz w:val="28"/>
                <w:szCs w:val="28"/>
              </w:rPr>
            </w:pPr>
            <w:r w:rsidRPr="00C16CDB">
              <w:t>41,27</w:t>
            </w:r>
          </w:p>
        </w:tc>
      </w:tr>
      <w:tr w:rsidR="00C16CDB" w:rsidRPr="00C16CDB" w14:paraId="37C25AB1" w14:textId="77777777" w:rsidTr="00C16CDB">
        <w:trPr>
          <w:trHeight w:val="375"/>
          <w:jc w:val="center"/>
        </w:trPr>
        <w:tc>
          <w:tcPr>
            <w:tcW w:w="1068" w:type="dxa"/>
            <w:shd w:val="clear" w:color="auto" w:fill="auto"/>
            <w:vAlign w:val="center"/>
            <w:hideMark/>
          </w:tcPr>
          <w:p w14:paraId="79D61BE3" w14:textId="77777777" w:rsidR="00C16CDB" w:rsidRPr="00C16CDB" w:rsidRDefault="00C16CDB" w:rsidP="00C16CDB">
            <w:pPr>
              <w:jc w:val="center"/>
              <w:rPr>
                <w:color w:val="000000"/>
                <w:sz w:val="28"/>
                <w:szCs w:val="28"/>
              </w:rPr>
            </w:pPr>
            <w:r w:rsidRPr="00C16CDB">
              <w:rPr>
                <w:color w:val="000000"/>
                <w:sz w:val="28"/>
                <w:szCs w:val="28"/>
              </w:rPr>
              <w:t>3.2</w:t>
            </w:r>
          </w:p>
        </w:tc>
        <w:tc>
          <w:tcPr>
            <w:tcW w:w="6324" w:type="dxa"/>
            <w:tcBorders>
              <w:right w:val="single" w:sz="4" w:space="0" w:color="auto"/>
            </w:tcBorders>
            <w:shd w:val="clear" w:color="auto" w:fill="auto"/>
            <w:vAlign w:val="center"/>
            <w:hideMark/>
          </w:tcPr>
          <w:p w14:paraId="25F8CFC6" w14:textId="77777777" w:rsidR="00C16CDB" w:rsidRPr="00C16CDB" w:rsidRDefault="00C16CDB" w:rsidP="00C16CDB">
            <w:pPr>
              <w:jc w:val="both"/>
              <w:rPr>
                <w:iCs/>
                <w:color w:val="000000"/>
                <w:sz w:val="28"/>
                <w:szCs w:val="28"/>
              </w:rPr>
            </w:pPr>
            <w:r w:rsidRPr="00C16CDB">
              <w:rPr>
                <w:iCs/>
                <w:color w:val="000000"/>
                <w:sz w:val="28"/>
                <w:szCs w:val="28"/>
              </w:rPr>
              <w:t>с 1 июля</w:t>
            </w:r>
          </w:p>
        </w:tc>
        <w:tc>
          <w:tcPr>
            <w:tcW w:w="2242" w:type="dxa"/>
            <w:tcBorders>
              <w:top w:val="single" w:sz="4" w:space="0" w:color="auto"/>
              <w:left w:val="single" w:sz="4" w:space="0" w:color="auto"/>
              <w:bottom w:val="single" w:sz="4" w:space="0" w:color="auto"/>
              <w:right w:val="single" w:sz="4" w:space="0" w:color="auto"/>
            </w:tcBorders>
            <w:shd w:val="clear" w:color="auto" w:fill="auto"/>
          </w:tcPr>
          <w:p w14:paraId="55479F98" w14:textId="77777777" w:rsidR="00C16CDB" w:rsidRPr="00C16CDB" w:rsidRDefault="00C16CDB" w:rsidP="00C16CDB">
            <w:pPr>
              <w:jc w:val="center"/>
              <w:rPr>
                <w:sz w:val="28"/>
                <w:szCs w:val="28"/>
              </w:rPr>
            </w:pPr>
            <w:r w:rsidRPr="00C16CDB">
              <w:t>42,91</w:t>
            </w:r>
          </w:p>
        </w:tc>
      </w:tr>
      <w:tr w:rsidR="00C16CDB" w:rsidRPr="00C16CDB" w14:paraId="1120DED3" w14:textId="77777777" w:rsidTr="00C16CDB">
        <w:trPr>
          <w:trHeight w:val="375"/>
          <w:jc w:val="center"/>
        </w:trPr>
        <w:tc>
          <w:tcPr>
            <w:tcW w:w="1068" w:type="dxa"/>
            <w:shd w:val="clear" w:color="auto" w:fill="auto"/>
            <w:vAlign w:val="center"/>
            <w:hideMark/>
          </w:tcPr>
          <w:p w14:paraId="361E154A" w14:textId="77777777" w:rsidR="00C16CDB" w:rsidRPr="00C16CDB" w:rsidRDefault="00C16CDB" w:rsidP="00C16CDB">
            <w:pPr>
              <w:jc w:val="center"/>
              <w:rPr>
                <w:color w:val="000000"/>
                <w:sz w:val="28"/>
                <w:szCs w:val="28"/>
              </w:rPr>
            </w:pPr>
            <w:r w:rsidRPr="00C16CDB">
              <w:rPr>
                <w:color w:val="000000"/>
                <w:sz w:val="28"/>
                <w:szCs w:val="28"/>
              </w:rPr>
              <w:t>4</w:t>
            </w:r>
          </w:p>
        </w:tc>
        <w:tc>
          <w:tcPr>
            <w:tcW w:w="6324" w:type="dxa"/>
            <w:shd w:val="clear" w:color="auto" w:fill="auto"/>
            <w:vAlign w:val="center"/>
            <w:hideMark/>
          </w:tcPr>
          <w:p w14:paraId="3B237B52" w14:textId="77777777" w:rsidR="00C16CDB" w:rsidRPr="00C16CDB" w:rsidRDefault="00C16CDB" w:rsidP="00C16CDB">
            <w:pPr>
              <w:jc w:val="both"/>
              <w:rPr>
                <w:iCs/>
                <w:color w:val="000000"/>
                <w:sz w:val="28"/>
                <w:szCs w:val="28"/>
              </w:rPr>
            </w:pPr>
            <w:r w:rsidRPr="00C16CDB">
              <w:rPr>
                <w:iCs/>
                <w:color w:val="000000"/>
                <w:sz w:val="28"/>
                <w:szCs w:val="28"/>
              </w:rPr>
              <w:t>Рост с 1 июля</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B3EBE8C" w14:textId="77777777" w:rsidR="00C16CDB" w:rsidRPr="00C16CDB" w:rsidRDefault="00C16CDB" w:rsidP="00C16CDB">
            <w:pPr>
              <w:jc w:val="center"/>
              <w:rPr>
                <w:color w:val="000000"/>
                <w:sz w:val="28"/>
                <w:szCs w:val="28"/>
              </w:rPr>
            </w:pPr>
            <w:r w:rsidRPr="00C16CDB">
              <w:rPr>
                <w:color w:val="000000"/>
                <w:sz w:val="28"/>
                <w:szCs w:val="28"/>
              </w:rPr>
              <w:t>3,98%</w:t>
            </w:r>
          </w:p>
        </w:tc>
      </w:tr>
    </w:tbl>
    <w:p w14:paraId="3510EF96" w14:textId="77777777" w:rsidR="00C16CDB" w:rsidRPr="00C16CDB" w:rsidRDefault="00C16CDB" w:rsidP="000C647F">
      <w:pPr>
        <w:numPr>
          <w:ilvl w:val="0"/>
          <w:numId w:val="20"/>
        </w:numPr>
        <w:spacing w:line="360" w:lineRule="auto"/>
        <w:ind w:right="-284"/>
        <w:jc w:val="both"/>
        <w:rPr>
          <w:b/>
          <w:bCs/>
          <w:sz w:val="28"/>
          <w:szCs w:val="28"/>
        </w:rPr>
      </w:pPr>
      <w:r w:rsidRPr="00C16CDB">
        <w:rPr>
          <w:b/>
          <w:bCs/>
          <w:sz w:val="28"/>
          <w:szCs w:val="28"/>
        </w:rPr>
        <w:t>ТАРИФЫ НА ГОРЯЧУЮ ВОДУ</w:t>
      </w:r>
    </w:p>
    <w:p w14:paraId="65C42A67" w14:textId="77777777" w:rsidR="00C16CDB" w:rsidRPr="00C16CDB" w:rsidRDefault="00C16CDB" w:rsidP="00C16CDB">
      <w:pPr>
        <w:autoSpaceDE w:val="0"/>
        <w:autoSpaceDN w:val="0"/>
        <w:adjustRightInd w:val="0"/>
        <w:spacing w:line="360" w:lineRule="auto"/>
        <w:ind w:firstLine="539"/>
        <w:jc w:val="both"/>
        <w:rPr>
          <w:rFonts w:eastAsia="Calibri"/>
          <w:sz w:val="28"/>
          <w:szCs w:val="28"/>
        </w:rPr>
      </w:pPr>
      <w:r w:rsidRPr="00C16CDB">
        <w:rPr>
          <w:sz w:val="28"/>
          <w:szCs w:val="28"/>
        </w:rPr>
        <w:lastRenderedPageBreak/>
        <w:t>Согласно п. 5 статьи 9 Федерального закона от 27.07.2010 № 190 -ФЗ «О теплоснабжении» т</w:t>
      </w:r>
      <w:r w:rsidRPr="00C16CDB">
        <w:rPr>
          <w:rFonts w:eastAsia="Calibri"/>
          <w:sz w:val="28"/>
          <w:szCs w:val="28"/>
        </w:rPr>
        <w:t xml:space="preserve">арифы на горячую воду в открытых системах теплоснабжения (горячего водоснабжения) </w:t>
      </w:r>
      <w:hyperlink r:id="rId84" w:history="1">
        <w:r w:rsidRPr="00C16CDB">
          <w:rPr>
            <w:rFonts w:eastAsia="Calibri"/>
            <w:sz w:val="28"/>
            <w:szCs w:val="28"/>
          </w:rPr>
          <w:t>устанавливаются</w:t>
        </w:r>
      </w:hyperlink>
      <w:r w:rsidRPr="00C16CDB">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319B9440" w14:textId="77777777" w:rsidR="00C16CDB" w:rsidRPr="00C16CDB" w:rsidRDefault="00C16CDB" w:rsidP="00C16CDB">
      <w:pPr>
        <w:tabs>
          <w:tab w:val="left" w:pos="0"/>
          <w:tab w:val="left" w:pos="9900"/>
        </w:tabs>
        <w:spacing w:line="360" w:lineRule="auto"/>
        <w:ind w:firstLine="540"/>
        <w:jc w:val="both"/>
        <w:rPr>
          <w:sz w:val="28"/>
          <w:szCs w:val="28"/>
        </w:rPr>
      </w:pPr>
      <w:r w:rsidRPr="00C16CDB">
        <w:rPr>
          <w:sz w:val="28"/>
          <w:szCs w:val="28"/>
        </w:rPr>
        <w:t>Компонент на тепловую энергию соответствует тарифу на тепловую энергию на 2020 год, утверждённому постановлением региональной энергетической комиссии Кемеровской области от 19.02.2019 № 48 (в редакции постановлений РЭК КО от __12.2019 №___).</w:t>
      </w:r>
    </w:p>
    <w:p w14:paraId="38932521" w14:textId="77777777" w:rsidR="00C16CDB" w:rsidRPr="00C16CDB" w:rsidRDefault="00C16CDB" w:rsidP="00C16CDB">
      <w:pPr>
        <w:autoSpaceDE w:val="0"/>
        <w:autoSpaceDN w:val="0"/>
        <w:adjustRightInd w:val="0"/>
        <w:spacing w:line="360" w:lineRule="auto"/>
        <w:ind w:firstLine="539"/>
        <w:jc w:val="both"/>
        <w:outlineLvl w:val="1"/>
        <w:rPr>
          <w:sz w:val="28"/>
          <w:szCs w:val="28"/>
        </w:rPr>
      </w:pPr>
      <w:r w:rsidRPr="00C16CDB">
        <w:rPr>
          <w:sz w:val="28"/>
          <w:szCs w:val="28"/>
        </w:rPr>
        <w:t>Стоимость тепловой энергии в горячей воде составляет:</w:t>
      </w:r>
    </w:p>
    <w:p w14:paraId="00044094" w14:textId="77777777" w:rsidR="00C16CDB" w:rsidRPr="00C16CDB" w:rsidRDefault="00C16CDB" w:rsidP="00C16CDB">
      <w:pPr>
        <w:tabs>
          <w:tab w:val="left" w:pos="0"/>
          <w:tab w:val="left" w:pos="9900"/>
        </w:tabs>
        <w:spacing w:line="360" w:lineRule="auto"/>
        <w:ind w:firstLine="709"/>
        <w:jc w:val="right"/>
        <w:rPr>
          <w:sz w:val="28"/>
          <w:szCs w:val="28"/>
        </w:rPr>
      </w:pPr>
      <w:r w:rsidRPr="00C16CDB">
        <w:rPr>
          <w:snapToGrid w:val="0"/>
          <w:color w:val="000000"/>
          <w:sz w:val="28"/>
          <w:szCs w:val="28"/>
        </w:rPr>
        <w:t>Таблица 6</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C16CDB" w:rsidRPr="00C16CDB" w14:paraId="0A411C4E" w14:textId="77777777" w:rsidTr="00C16CDB">
        <w:trPr>
          <w:trHeight w:val="870"/>
        </w:trPr>
        <w:tc>
          <w:tcPr>
            <w:tcW w:w="4248" w:type="dxa"/>
            <w:vMerge w:val="restart"/>
            <w:shd w:val="clear" w:color="auto" w:fill="auto"/>
            <w:vAlign w:val="center"/>
            <w:hideMark/>
          </w:tcPr>
          <w:p w14:paraId="3E2E1C39" w14:textId="77777777" w:rsidR="00C16CDB" w:rsidRPr="00C16CDB" w:rsidRDefault="00C16CDB" w:rsidP="00C16CDB">
            <w:pPr>
              <w:jc w:val="center"/>
            </w:pPr>
            <w:r w:rsidRPr="00C16CDB">
              <w:t>Период</w:t>
            </w:r>
          </w:p>
        </w:tc>
        <w:tc>
          <w:tcPr>
            <w:tcW w:w="5386" w:type="dxa"/>
            <w:vMerge w:val="restart"/>
            <w:shd w:val="clear" w:color="auto" w:fill="auto"/>
            <w:vAlign w:val="center"/>
            <w:hideMark/>
          </w:tcPr>
          <w:p w14:paraId="09FD81DD" w14:textId="77777777" w:rsidR="00C16CDB" w:rsidRPr="00C16CDB" w:rsidRDefault="00C16CDB" w:rsidP="00C16CDB">
            <w:pPr>
              <w:jc w:val="center"/>
            </w:pPr>
            <w:r w:rsidRPr="00C16CDB">
              <w:t>Компонент на тепловую энергию</w:t>
            </w:r>
          </w:p>
          <w:p w14:paraId="5D6BC3BD" w14:textId="77777777" w:rsidR="00C16CDB" w:rsidRPr="00C16CDB" w:rsidRDefault="00C16CDB" w:rsidP="00C16CDB">
            <w:pPr>
              <w:jc w:val="center"/>
            </w:pPr>
            <w:r w:rsidRPr="00C16CDB">
              <w:t>руб./Гкал (без НДС)</w:t>
            </w:r>
          </w:p>
        </w:tc>
      </w:tr>
      <w:tr w:rsidR="00C16CDB" w:rsidRPr="00C16CDB" w14:paraId="7A5A0036" w14:textId="77777777" w:rsidTr="00C16CDB">
        <w:trPr>
          <w:trHeight w:val="458"/>
        </w:trPr>
        <w:tc>
          <w:tcPr>
            <w:tcW w:w="4248" w:type="dxa"/>
            <w:vMerge/>
            <w:vAlign w:val="center"/>
            <w:hideMark/>
          </w:tcPr>
          <w:p w14:paraId="7EE78C5D" w14:textId="77777777" w:rsidR="00C16CDB" w:rsidRPr="00C16CDB" w:rsidRDefault="00C16CDB" w:rsidP="00C16CDB">
            <w:pPr>
              <w:jc w:val="center"/>
            </w:pPr>
          </w:p>
        </w:tc>
        <w:tc>
          <w:tcPr>
            <w:tcW w:w="5386" w:type="dxa"/>
            <w:vMerge/>
            <w:shd w:val="clear" w:color="auto" w:fill="auto"/>
            <w:vAlign w:val="center"/>
            <w:hideMark/>
          </w:tcPr>
          <w:p w14:paraId="1400B630" w14:textId="77777777" w:rsidR="00C16CDB" w:rsidRPr="00C16CDB" w:rsidRDefault="00C16CDB" w:rsidP="00C16CDB">
            <w:pPr>
              <w:jc w:val="center"/>
            </w:pPr>
          </w:p>
        </w:tc>
      </w:tr>
      <w:tr w:rsidR="00C16CDB" w:rsidRPr="00C16CDB" w14:paraId="745E929C" w14:textId="77777777" w:rsidTr="00C16CDB">
        <w:trPr>
          <w:trHeight w:val="458"/>
        </w:trPr>
        <w:tc>
          <w:tcPr>
            <w:tcW w:w="4248" w:type="dxa"/>
            <w:vMerge/>
            <w:vAlign w:val="center"/>
            <w:hideMark/>
          </w:tcPr>
          <w:p w14:paraId="69C72155" w14:textId="77777777" w:rsidR="00C16CDB" w:rsidRPr="00C16CDB" w:rsidRDefault="00C16CDB" w:rsidP="00C16CDB">
            <w:pPr>
              <w:jc w:val="center"/>
            </w:pPr>
          </w:p>
        </w:tc>
        <w:tc>
          <w:tcPr>
            <w:tcW w:w="5386" w:type="dxa"/>
            <w:vMerge/>
            <w:vAlign w:val="center"/>
            <w:hideMark/>
          </w:tcPr>
          <w:p w14:paraId="1756B4B0" w14:textId="77777777" w:rsidR="00C16CDB" w:rsidRPr="00C16CDB" w:rsidRDefault="00C16CDB" w:rsidP="00C16CDB">
            <w:pPr>
              <w:jc w:val="center"/>
            </w:pPr>
          </w:p>
        </w:tc>
      </w:tr>
      <w:tr w:rsidR="00C16CDB" w:rsidRPr="00C16CDB" w14:paraId="7AE6FA38" w14:textId="77777777" w:rsidTr="00C16CDB">
        <w:trPr>
          <w:trHeight w:val="62"/>
        </w:trPr>
        <w:tc>
          <w:tcPr>
            <w:tcW w:w="4248" w:type="dxa"/>
            <w:shd w:val="clear" w:color="auto" w:fill="auto"/>
            <w:vAlign w:val="center"/>
            <w:hideMark/>
          </w:tcPr>
          <w:p w14:paraId="6B2B603B" w14:textId="77777777" w:rsidR="00C16CDB" w:rsidRPr="00C16CDB" w:rsidRDefault="00C16CDB" w:rsidP="00C16CDB">
            <w:pPr>
              <w:jc w:val="center"/>
            </w:pPr>
            <w:r w:rsidRPr="00C16CDB">
              <w:t>с 01.01.2020</w:t>
            </w:r>
          </w:p>
        </w:tc>
        <w:tc>
          <w:tcPr>
            <w:tcW w:w="5386" w:type="dxa"/>
            <w:shd w:val="clear" w:color="auto" w:fill="auto"/>
            <w:vAlign w:val="center"/>
            <w:hideMark/>
          </w:tcPr>
          <w:p w14:paraId="7A17B77C" w14:textId="77777777" w:rsidR="00C16CDB" w:rsidRPr="00C16CDB" w:rsidRDefault="00C16CDB" w:rsidP="00C16CDB">
            <w:pPr>
              <w:jc w:val="center"/>
            </w:pPr>
            <w:r w:rsidRPr="00C16CDB">
              <w:t>2400,21</w:t>
            </w:r>
          </w:p>
        </w:tc>
      </w:tr>
      <w:tr w:rsidR="00C16CDB" w:rsidRPr="00C16CDB" w14:paraId="4AC7BAFF" w14:textId="77777777" w:rsidTr="00C16CDB">
        <w:trPr>
          <w:trHeight w:val="272"/>
        </w:trPr>
        <w:tc>
          <w:tcPr>
            <w:tcW w:w="4248" w:type="dxa"/>
            <w:shd w:val="clear" w:color="auto" w:fill="auto"/>
            <w:vAlign w:val="center"/>
            <w:hideMark/>
          </w:tcPr>
          <w:p w14:paraId="0A1A1F06" w14:textId="77777777" w:rsidR="00C16CDB" w:rsidRPr="00C16CDB" w:rsidRDefault="00C16CDB" w:rsidP="00C16CDB">
            <w:pPr>
              <w:jc w:val="center"/>
            </w:pPr>
            <w:r w:rsidRPr="00C16CDB">
              <w:t>с 01.07.2020</w:t>
            </w:r>
          </w:p>
        </w:tc>
        <w:tc>
          <w:tcPr>
            <w:tcW w:w="5386" w:type="dxa"/>
            <w:shd w:val="clear" w:color="auto" w:fill="auto"/>
            <w:vAlign w:val="center"/>
            <w:hideMark/>
          </w:tcPr>
          <w:p w14:paraId="2724D337" w14:textId="77777777" w:rsidR="00C16CDB" w:rsidRPr="00C16CDB" w:rsidRDefault="00C16CDB" w:rsidP="00C16CDB">
            <w:pPr>
              <w:jc w:val="center"/>
            </w:pPr>
            <w:r w:rsidRPr="00C16CDB">
              <w:t>2564,24</w:t>
            </w:r>
          </w:p>
        </w:tc>
      </w:tr>
    </w:tbl>
    <w:p w14:paraId="6B5DB68E" w14:textId="77777777" w:rsidR="00C16CDB" w:rsidRPr="00C16CDB" w:rsidRDefault="00C16CDB" w:rsidP="00C16CDB">
      <w:pPr>
        <w:autoSpaceDE w:val="0"/>
        <w:autoSpaceDN w:val="0"/>
        <w:adjustRightInd w:val="0"/>
        <w:spacing w:line="360" w:lineRule="auto"/>
        <w:ind w:right="-284" w:firstLine="539"/>
        <w:jc w:val="both"/>
        <w:outlineLvl w:val="1"/>
        <w:rPr>
          <w:sz w:val="28"/>
          <w:szCs w:val="28"/>
        </w:rPr>
      </w:pPr>
    </w:p>
    <w:p w14:paraId="05315156" w14:textId="77777777" w:rsidR="00C16CDB" w:rsidRPr="00C16CDB" w:rsidRDefault="00C16CDB" w:rsidP="00C16CDB">
      <w:pPr>
        <w:autoSpaceDE w:val="0"/>
        <w:autoSpaceDN w:val="0"/>
        <w:adjustRightInd w:val="0"/>
        <w:spacing w:line="360" w:lineRule="auto"/>
        <w:ind w:firstLine="539"/>
        <w:jc w:val="both"/>
        <w:outlineLvl w:val="1"/>
        <w:rPr>
          <w:snapToGrid w:val="0"/>
          <w:color w:val="000000"/>
          <w:sz w:val="28"/>
          <w:szCs w:val="28"/>
        </w:rPr>
      </w:pPr>
      <w:r w:rsidRPr="00C16CDB">
        <w:rPr>
          <w:snapToGrid w:val="0"/>
          <w:color w:val="000000"/>
          <w:sz w:val="28"/>
          <w:szCs w:val="28"/>
        </w:rPr>
        <w:t xml:space="preserve">Нормативы расхода тепловой энергии, необходимые для осуществления горячего водоснабжения </w:t>
      </w:r>
      <w:r w:rsidRPr="00C16CDB">
        <w:rPr>
          <w:bCs/>
          <w:snapToGrid w:val="0"/>
          <w:sz w:val="28"/>
          <w:szCs w:val="28"/>
        </w:rPr>
        <w:t xml:space="preserve">ООО «Теплоэнергетик», </w:t>
      </w:r>
      <w:r w:rsidRPr="00C16CDB">
        <w:rPr>
          <w:snapToGrid w:val="0"/>
          <w:color w:val="00000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00A0B83" w14:textId="77777777" w:rsidR="00C16CDB" w:rsidRPr="00C16CDB" w:rsidRDefault="00C16CDB" w:rsidP="00C16CDB">
      <w:pPr>
        <w:tabs>
          <w:tab w:val="left" w:pos="0"/>
          <w:tab w:val="left" w:pos="9900"/>
        </w:tabs>
        <w:spacing w:line="360" w:lineRule="auto"/>
        <w:ind w:firstLine="709"/>
        <w:jc w:val="right"/>
        <w:rPr>
          <w:snapToGrid w:val="0"/>
          <w:color w:val="000000"/>
          <w:sz w:val="28"/>
          <w:szCs w:val="28"/>
        </w:rPr>
      </w:pPr>
      <w:r w:rsidRPr="00C16CDB">
        <w:rPr>
          <w:snapToGrid w:val="0"/>
          <w:color w:val="000000"/>
          <w:sz w:val="28"/>
          <w:szCs w:val="28"/>
        </w:rPr>
        <w:t>Таблица 7</w:t>
      </w:r>
    </w:p>
    <w:p w14:paraId="2C686E11" w14:textId="77777777" w:rsidR="00C16CDB" w:rsidRPr="00C16CDB" w:rsidRDefault="00C16CDB" w:rsidP="00C16CDB">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C16CDB" w:rsidRPr="00C16CDB" w14:paraId="4457DE4B" w14:textId="77777777" w:rsidTr="00C16CDB">
        <w:trPr>
          <w:trHeight w:val="485"/>
        </w:trPr>
        <w:tc>
          <w:tcPr>
            <w:tcW w:w="4844" w:type="dxa"/>
            <w:gridSpan w:val="2"/>
            <w:shd w:val="clear" w:color="auto" w:fill="auto"/>
            <w:vAlign w:val="center"/>
          </w:tcPr>
          <w:p w14:paraId="3D5354F9" w14:textId="77777777" w:rsidR="00C16CDB" w:rsidRPr="00C16CDB" w:rsidRDefault="00C16CDB" w:rsidP="00C16CDB">
            <w:pPr>
              <w:jc w:val="center"/>
            </w:pPr>
            <w:r w:rsidRPr="00C16CDB">
              <w:t>С изолированными стояками</w:t>
            </w:r>
          </w:p>
        </w:tc>
        <w:tc>
          <w:tcPr>
            <w:tcW w:w="4790" w:type="dxa"/>
            <w:gridSpan w:val="2"/>
            <w:shd w:val="clear" w:color="auto" w:fill="auto"/>
            <w:vAlign w:val="center"/>
            <w:hideMark/>
          </w:tcPr>
          <w:p w14:paraId="40EFA348" w14:textId="77777777" w:rsidR="00C16CDB" w:rsidRPr="00C16CDB" w:rsidRDefault="00C16CDB" w:rsidP="00C16CDB">
            <w:pPr>
              <w:jc w:val="center"/>
              <w:rPr>
                <w:snapToGrid w:val="0"/>
                <w:sz w:val="28"/>
                <w:szCs w:val="28"/>
              </w:rPr>
            </w:pPr>
            <w:r w:rsidRPr="00C16CDB">
              <w:t>С неизолированными стояками</w:t>
            </w:r>
          </w:p>
        </w:tc>
      </w:tr>
      <w:tr w:rsidR="00C16CDB" w:rsidRPr="00C16CDB" w14:paraId="1FB0E0DB" w14:textId="77777777" w:rsidTr="00C16CDB">
        <w:trPr>
          <w:trHeight w:val="293"/>
        </w:trPr>
        <w:tc>
          <w:tcPr>
            <w:tcW w:w="2405" w:type="dxa"/>
            <w:shd w:val="clear" w:color="auto" w:fill="auto"/>
            <w:vAlign w:val="center"/>
            <w:hideMark/>
          </w:tcPr>
          <w:p w14:paraId="79F7B49D" w14:textId="77777777" w:rsidR="00C16CDB" w:rsidRPr="00C16CDB" w:rsidRDefault="00C16CDB" w:rsidP="00C16CDB">
            <w:pPr>
              <w:jc w:val="center"/>
            </w:pPr>
            <w:r w:rsidRPr="00C16CDB">
              <w:t>с полотенце-</w:t>
            </w:r>
            <w:proofErr w:type="spellStart"/>
            <w:r w:rsidRPr="00C16CDB">
              <w:t>сушителем</w:t>
            </w:r>
            <w:proofErr w:type="spellEnd"/>
          </w:p>
        </w:tc>
        <w:tc>
          <w:tcPr>
            <w:tcW w:w="2439" w:type="dxa"/>
            <w:shd w:val="clear" w:color="auto" w:fill="auto"/>
            <w:vAlign w:val="center"/>
            <w:hideMark/>
          </w:tcPr>
          <w:p w14:paraId="2ED8F547" w14:textId="77777777" w:rsidR="00C16CDB" w:rsidRPr="00C16CDB" w:rsidRDefault="00C16CDB" w:rsidP="00C16CDB">
            <w:pPr>
              <w:jc w:val="center"/>
            </w:pPr>
            <w:r w:rsidRPr="00C16CDB">
              <w:t>без полотенце-</w:t>
            </w:r>
            <w:proofErr w:type="spellStart"/>
            <w:r w:rsidRPr="00C16CDB">
              <w:t>сушителя</w:t>
            </w:r>
            <w:proofErr w:type="spellEnd"/>
          </w:p>
        </w:tc>
        <w:tc>
          <w:tcPr>
            <w:tcW w:w="2522" w:type="dxa"/>
            <w:shd w:val="clear" w:color="auto" w:fill="auto"/>
            <w:vAlign w:val="center"/>
            <w:hideMark/>
          </w:tcPr>
          <w:p w14:paraId="54468394" w14:textId="77777777" w:rsidR="00C16CDB" w:rsidRPr="00C16CDB" w:rsidRDefault="00C16CDB" w:rsidP="00C16CDB">
            <w:pPr>
              <w:jc w:val="center"/>
            </w:pPr>
            <w:r w:rsidRPr="00C16CDB">
              <w:t>с полотенце-</w:t>
            </w:r>
            <w:proofErr w:type="spellStart"/>
            <w:r w:rsidRPr="00C16CDB">
              <w:t>сушителем</w:t>
            </w:r>
            <w:proofErr w:type="spellEnd"/>
          </w:p>
        </w:tc>
        <w:tc>
          <w:tcPr>
            <w:tcW w:w="2268" w:type="dxa"/>
            <w:shd w:val="clear" w:color="auto" w:fill="auto"/>
            <w:vAlign w:val="center"/>
            <w:hideMark/>
          </w:tcPr>
          <w:p w14:paraId="303295FD" w14:textId="77777777" w:rsidR="00C16CDB" w:rsidRPr="00C16CDB" w:rsidRDefault="00C16CDB" w:rsidP="00C16CDB">
            <w:pPr>
              <w:jc w:val="center"/>
            </w:pPr>
            <w:r w:rsidRPr="00C16CDB">
              <w:t>без полотенце-</w:t>
            </w:r>
            <w:proofErr w:type="spellStart"/>
            <w:r w:rsidRPr="00C16CDB">
              <w:t>сушителя</w:t>
            </w:r>
            <w:proofErr w:type="spellEnd"/>
          </w:p>
        </w:tc>
      </w:tr>
      <w:tr w:rsidR="00C16CDB" w:rsidRPr="00C16CDB" w14:paraId="21D7239F" w14:textId="77777777" w:rsidTr="00C16CDB">
        <w:trPr>
          <w:trHeight w:val="293"/>
        </w:trPr>
        <w:tc>
          <w:tcPr>
            <w:tcW w:w="2405" w:type="dxa"/>
            <w:shd w:val="clear" w:color="auto" w:fill="auto"/>
            <w:vAlign w:val="center"/>
          </w:tcPr>
          <w:p w14:paraId="5FAEF225" w14:textId="77777777" w:rsidR="00C16CDB" w:rsidRPr="00C16CDB" w:rsidRDefault="00C16CDB" w:rsidP="00C16CDB">
            <w:pPr>
              <w:jc w:val="center"/>
            </w:pPr>
            <w:r w:rsidRPr="00C16CDB">
              <w:t>0,0544</w:t>
            </w:r>
          </w:p>
        </w:tc>
        <w:tc>
          <w:tcPr>
            <w:tcW w:w="2439" w:type="dxa"/>
            <w:shd w:val="clear" w:color="auto" w:fill="auto"/>
            <w:vAlign w:val="center"/>
          </w:tcPr>
          <w:p w14:paraId="558C654F" w14:textId="77777777" w:rsidR="00C16CDB" w:rsidRPr="00C16CDB" w:rsidRDefault="00C16CDB" w:rsidP="00C16CDB">
            <w:pPr>
              <w:jc w:val="center"/>
            </w:pPr>
            <w:r w:rsidRPr="00C16CDB">
              <w:t>0,0536</w:t>
            </w:r>
          </w:p>
        </w:tc>
        <w:tc>
          <w:tcPr>
            <w:tcW w:w="2522" w:type="dxa"/>
            <w:shd w:val="clear" w:color="auto" w:fill="auto"/>
            <w:vAlign w:val="center"/>
          </w:tcPr>
          <w:p w14:paraId="061768CF" w14:textId="77777777" w:rsidR="00C16CDB" w:rsidRPr="00C16CDB" w:rsidRDefault="00C16CDB" w:rsidP="00C16CDB">
            <w:pPr>
              <w:jc w:val="center"/>
            </w:pPr>
            <w:r w:rsidRPr="00C16CDB">
              <w:t>0,0580</w:t>
            </w:r>
          </w:p>
        </w:tc>
        <w:tc>
          <w:tcPr>
            <w:tcW w:w="2268" w:type="dxa"/>
            <w:shd w:val="clear" w:color="auto" w:fill="auto"/>
            <w:vAlign w:val="center"/>
          </w:tcPr>
          <w:p w14:paraId="4B1C9042" w14:textId="77777777" w:rsidR="00C16CDB" w:rsidRPr="00C16CDB" w:rsidRDefault="00C16CDB" w:rsidP="00C16CDB">
            <w:pPr>
              <w:jc w:val="center"/>
            </w:pPr>
            <w:r w:rsidRPr="00C16CDB">
              <w:t>0,0548</w:t>
            </w:r>
          </w:p>
        </w:tc>
      </w:tr>
    </w:tbl>
    <w:p w14:paraId="557E56F6" w14:textId="77777777" w:rsidR="00C16CDB" w:rsidRPr="00C16CDB" w:rsidRDefault="00C16CDB" w:rsidP="00C16CDB">
      <w:pPr>
        <w:spacing w:line="360" w:lineRule="auto"/>
        <w:ind w:firstLine="851"/>
        <w:jc w:val="both"/>
        <w:rPr>
          <w:sz w:val="28"/>
          <w:szCs w:val="28"/>
        </w:rPr>
      </w:pPr>
      <w:r w:rsidRPr="00C16CDB">
        <w:rPr>
          <w:sz w:val="28"/>
          <w:szCs w:val="28"/>
        </w:rPr>
        <w:t>На основании вышеуказанного, эксперты предлагают принять тарифы на горячую воду</w:t>
      </w:r>
      <w:r w:rsidRPr="00C16CDB">
        <w:rPr>
          <w:snapToGrid w:val="0"/>
          <w:color w:val="000000"/>
          <w:sz w:val="28"/>
          <w:szCs w:val="28"/>
        </w:rPr>
        <w:t xml:space="preserve"> в открытой системе горячего водоснабжения</w:t>
      </w:r>
      <w:r w:rsidRPr="00C16CDB">
        <w:rPr>
          <w:sz w:val="28"/>
          <w:szCs w:val="28"/>
        </w:rPr>
        <w:t xml:space="preserve"> на 2020 год для </w:t>
      </w:r>
      <w:bookmarkStart w:id="125" w:name="_Hlk23433600"/>
      <w:r w:rsidRPr="00C16CDB">
        <w:rPr>
          <w:bCs/>
          <w:snapToGrid w:val="0"/>
          <w:sz w:val="28"/>
          <w:szCs w:val="28"/>
        </w:rPr>
        <w:t xml:space="preserve">ООО «Теплоэнергетик» </w:t>
      </w:r>
      <w:bookmarkEnd w:id="125"/>
      <w:r w:rsidRPr="00C16CDB">
        <w:rPr>
          <w:sz w:val="28"/>
          <w:szCs w:val="28"/>
        </w:rPr>
        <w:t>в следующем виде:</w:t>
      </w:r>
    </w:p>
    <w:p w14:paraId="6ADB1127" w14:textId="77777777" w:rsidR="00C16CDB" w:rsidRPr="00C16CDB" w:rsidRDefault="00C16CDB" w:rsidP="00C16CDB">
      <w:pPr>
        <w:tabs>
          <w:tab w:val="left" w:pos="1890"/>
        </w:tabs>
        <w:jc w:val="center"/>
        <w:rPr>
          <w:snapToGrid w:val="0"/>
          <w:sz w:val="28"/>
          <w:szCs w:val="28"/>
        </w:rPr>
      </w:pPr>
      <w:r w:rsidRPr="00C16CDB">
        <w:rPr>
          <w:snapToGrid w:val="0"/>
          <w:sz w:val="28"/>
          <w:szCs w:val="28"/>
        </w:rPr>
        <w:lastRenderedPageBreak/>
        <w:t xml:space="preserve">Тарифы на горячую воду ООО «Теплоэнергетик», </w:t>
      </w:r>
      <w:r w:rsidRPr="00C16CDB">
        <w:rPr>
          <w:snapToGrid w:val="0"/>
          <w:sz w:val="28"/>
          <w:szCs w:val="28"/>
        </w:rPr>
        <w:br/>
        <w:t xml:space="preserve">реализуемую в открытой системе горячего водоснабжения </w:t>
      </w:r>
      <w:r w:rsidRPr="00C16CDB">
        <w:rPr>
          <w:snapToGrid w:val="0"/>
          <w:sz w:val="28"/>
          <w:szCs w:val="28"/>
        </w:rPr>
        <w:br/>
        <w:t xml:space="preserve">на потребительском рынке </w:t>
      </w:r>
    </w:p>
    <w:p w14:paraId="712DF3AF" w14:textId="77777777" w:rsidR="00C16CDB" w:rsidRPr="00C16CDB" w:rsidRDefault="00C16CDB" w:rsidP="00C16CDB">
      <w:pPr>
        <w:tabs>
          <w:tab w:val="left" w:pos="1890"/>
        </w:tabs>
        <w:jc w:val="right"/>
        <w:rPr>
          <w:snapToGrid w:val="0"/>
          <w:sz w:val="28"/>
          <w:szCs w:val="28"/>
        </w:rPr>
      </w:pPr>
      <w:r w:rsidRPr="00C16CDB">
        <w:rPr>
          <w:snapToGrid w:val="0"/>
          <w:sz w:val="28"/>
          <w:szCs w:val="28"/>
        </w:rPr>
        <w:t xml:space="preserve">Таблица 8 </w:t>
      </w:r>
    </w:p>
    <w:p w14:paraId="0AEA7DC8" w14:textId="77777777" w:rsidR="00C16CDB" w:rsidRPr="00C16CDB" w:rsidRDefault="00C16CDB" w:rsidP="00C16CDB">
      <w:pPr>
        <w:tabs>
          <w:tab w:val="left" w:pos="1890"/>
        </w:tabs>
        <w:jc w:val="right"/>
        <w:rPr>
          <w:sz w:val="28"/>
          <w:szCs w:val="28"/>
        </w:rPr>
      </w:pPr>
    </w:p>
    <w:tbl>
      <w:tblPr>
        <w:tblW w:w="9521" w:type="dxa"/>
        <w:tblInd w:w="113" w:type="dxa"/>
        <w:tblLayout w:type="fixed"/>
        <w:tblLook w:val="04A0" w:firstRow="1" w:lastRow="0" w:firstColumn="1" w:lastColumn="0" w:noHBand="0" w:noVBand="1"/>
      </w:tblPr>
      <w:tblGrid>
        <w:gridCol w:w="1725"/>
        <w:gridCol w:w="1418"/>
        <w:gridCol w:w="950"/>
        <w:gridCol w:w="887"/>
        <w:gridCol w:w="1070"/>
        <w:gridCol w:w="1002"/>
        <w:gridCol w:w="1194"/>
        <w:gridCol w:w="1275"/>
      </w:tblGrid>
      <w:tr w:rsidR="00C16CDB" w:rsidRPr="00C16CDB" w14:paraId="4DE68869" w14:textId="77777777" w:rsidTr="00C16CDB">
        <w:trPr>
          <w:trHeight w:val="870"/>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82936" w14:textId="77777777" w:rsidR="00C16CDB" w:rsidRPr="00C16CDB" w:rsidRDefault="00C16CDB" w:rsidP="00C16CDB">
            <w:pPr>
              <w:jc w:val="center"/>
            </w:pPr>
            <w:r w:rsidRPr="00C16CDB">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1E85D" w14:textId="77777777" w:rsidR="00C16CDB" w:rsidRPr="00C16CDB" w:rsidRDefault="00C16CDB" w:rsidP="00C16CDB">
            <w:pPr>
              <w:jc w:val="center"/>
            </w:pPr>
            <w:r w:rsidRPr="00C16CDB">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23BC1945" w14:textId="77777777" w:rsidR="00C16CDB" w:rsidRPr="00C16CDB" w:rsidRDefault="00C16CDB" w:rsidP="00C16CDB">
            <w:pPr>
              <w:jc w:val="center"/>
            </w:pPr>
            <w:r w:rsidRPr="00C16CDB">
              <w:t>Тариф на горячую воду для прочих потребителей, руб./ м</w:t>
            </w:r>
            <w:r w:rsidRPr="00C16CDB">
              <w:rPr>
                <w:vertAlign w:val="superscript"/>
              </w:rPr>
              <w:t>3</w:t>
            </w:r>
            <w:r w:rsidRPr="00C16CDB">
              <w:t xml:space="preserve">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22B9C" w14:textId="77777777" w:rsidR="00C16CDB" w:rsidRPr="00C16CDB" w:rsidRDefault="00C16CDB" w:rsidP="00C16CDB">
            <w:pPr>
              <w:jc w:val="center"/>
              <w:rPr>
                <w:sz w:val="22"/>
                <w:szCs w:val="22"/>
              </w:rPr>
            </w:pPr>
            <w:proofErr w:type="spellStart"/>
            <w:proofErr w:type="gramStart"/>
            <w:r w:rsidRPr="00C16CDB">
              <w:rPr>
                <w:sz w:val="22"/>
                <w:szCs w:val="22"/>
              </w:rPr>
              <w:t>Компо-нент</w:t>
            </w:r>
            <w:proofErr w:type="spellEnd"/>
            <w:proofErr w:type="gramEnd"/>
            <w:r w:rsidRPr="00C16CDB">
              <w:rPr>
                <w:sz w:val="22"/>
                <w:szCs w:val="22"/>
              </w:rPr>
              <w:t xml:space="preserve"> на тепло-носитель, руб./м</w:t>
            </w:r>
            <w:r w:rsidRPr="00C16CDB">
              <w:rPr>
                <w:sz w:val="22"/>
                <w:szCs w:val="22"/>
                <w:vertAlign w:val="superscript"/>
              </w:rPr>
              <w:t>3</w:t>
            </w:r>
            <w:r w:rsidRPr="00C16CDB">
              <w:rPr>
                <w:sz w:val="22"/>
                <w:szCs w:val="22"/>
              </w:rPr>
              <w:t xml:space="preserve"> ** (без НДС)</w:t>
            </w:r>
          </w:p>
        </w:tc>
        <w:tc>
          <w:tcPr>
            <w:tcW w:w="1275" w:type="dxa"/>
            <w:vMerge w:val="restart"/>
            <w:tcBorders>
              <w:top w:val="single" w:sz="4" w:space="0" w:color="auto"/>
              <w:left w:val="nil"/>
              <w:right w:val="single" w:sz="4" w:space="0" w:color="auto"/>
            </w:tcBorders>
            <w:shd w:val="clear" w:color="auto" w:fill="auto"/>
            <w:vAlign w:val="center"/>
            <w:hideMark/>
          </w:tcPr>
          <w:p w14:paraId="73EFB458" w14:textId="77777777" w:rsidR="00C16CDB" w:rsidRPr="00C16CDB" w:rsidRDefault="00C16CDB" w:rsidP="00C16CDB">
            <w:pPr>
              <w:jc w:val="center"/>
              <w:rPr>
                <w:sz w:val="22"/>
                <w:szCs w:val="22"/>
              </w:rPr>
            </w:pPr>
            <w:r w:rsidRPr="00C16CDB">
              <w:rPr>
                <w:sz w:val="22"/>
                <w:szCs w:val="22"/>
              </w:rPr>
              <w:t xml:space="preserve">Компонент на тепловую энергию руб./Гкал </w:t>
            </w:r>
            <w:r w:rsidRPr="00C16CDB">
              <w:rPr>
                <w:sz w:val="22"/>
                <w:szCs w:val="22"/>
              </w:rPr>
              <w:br/>
              <w:t>*** (без НДС)</w:t>
            </w:r>
          </w:p>
        </w:tc>
      </w:tr>
      <w:tr w:rsidR="00C16CDB" w:rsidRPr="00C16CDB" w14:paraId="13EE0BAA" w14:textId="77777777" w:rsidTr="00C16CDB">
        <w:trPr>
          <w:trHeight w:val="315"/>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00BF90A" w14:textId="77777777" w:rsidR="00C16CDB" w:rsidRPr="00C16CDB" w:rsidRDefault="00C16CDB" w:rsidP="00C16CDB">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5DC6C2" w14:textId="77777777" w:rsidR="00C16CDB" w:rsidRPr="00C16CDB" w:rsidRDefault="00C16CDB" w:rsidP="00C16CDB">
            <w:pPr>
              <w:jc w:val="cente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569EB6F3" w14:textId="77777777" w:rsidR="00C16CDB" w:rsidRPr="00C16CDB" w:rsidRDefault="00C16CDB" w:rsidP="00C16CDB">
            <w:pPr>
              <w:jc w:val="center"/>
            </w:pPr>
            <w:r w:rsidRPr="00C16CDB">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21DD6424" w14:textId="77777777" w:rsidR="00C16CDB" w:rsidRPr="00C16CDB" w:rsidRDefault="00C16CDB" w:rsidP="00C16CDB">
            <w:pPr>
              <w:jc w:val="center"/>
            </w:pPr>
            <w:r w:rsidRPr="00C16CDB">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45578714" w14:textId="77777777" w:rsidR="00C16CDB" w:rsidRPr="00C16CDB" w:rsidRDefault="00C16CDB" w:rsidP="00C16CDB">
            <w:pPr>
              <w:jc w:val="center"/>
            </w:pPr>
          </w:p>
        </w:tc>
        <w:tc>
          <w:tcPr>
            <w:tcW w:w="1275" w:type="dxa"/>
            <w:vMerge/>
            <w:tcBorders>
              <w:left w:val="single" w:sz="4" w:space="0" w:color="auto"/>
              <w:right w:val="single" w:sz="4" w:space="0" w:color="auto"/>
            </w:tcBorders>
            <w:shd w:val="clear" w:color="auto" w:fill="auto"/>
            <w:vAlign w:val="center"/>
            <w:hideMark/>
          </w:tcPr>
          <w:p w14:paraId="49E5E77A" w14:textId="77777777" w:rsidR="00C16CDB" w:rsidRPr="00C16CDB" w:rsidRDefault="00C16CDB" w:rsidP="00C16CDB">
            <w:pPr>
              <w:jc w:val="center"/>
              <w:rPr>
                <w:sz w:val="22"/>
                <w:szCs w:val="22"/>
              </w:rPr>
            </w:pPr>
          </w:p>
        </w:tc>
      </w:tr>
      <w:tr w:rsidR="00C16CDB" w:rsidRPr="00C16CDB" w14:paraId="04822031" w14:textId="77777777" w:rsidTr="00C16CDB">
        <w:trPr>
          <w:trHeight w:val="1373"/>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E423227" w14:textId="77777777" w:rsidR="00C16CDB" w:rsidRPr="00C16CDB" w:rsidRDefault="00C16CDB" w:rsidP="00C16CDB">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C8AE141" w14:textId="77777777" w:rsidR="00C16CDB" w:rsidRPr="00C16CDB" w:rsidRDefault="00C16CDB" w:rsidP="00C16CDB">
            <w:pPr>
              <w:jc w:val="center"/>
            </w:pPr>
          </w:p>
        </w:tc>
        <w:tc>
          <w:tcPr>
            <w:tcW w:w="950" w:type="dxa"/>
            <w:tcBorders>
              <w:top w:val="nil"/>
              <w:left w:val="nil"/>
              <w:bottom w:val="single" w:sz="4" w:space="0" w:color="auto"/>
              <w:right w:val="single" w:sz="4" w:space="0" w:color="auto"/>
            </w:tcBorders>
            <w:shd w:val="clear" w:color="auto" w:fill="auto"/>
            <w:vAlign w:val="center"/>
            <w:hideMark/>
          </w:tcPr>
          <w:p w14:paraId="36F04159" w14:textId="77777777" w:rsidR="00C16CDB" w:rsidRPr="00C16CDB" w:rsidRDefault="00C16CDB" w:rsidP="00C16CDB">
            <w:pPr>
              <w:jc w:val="center"/>
            </w:pPr>
            <w:r w:rsidRPr="00C16CDB">
              <w:t xml:space="preserve">с </w:t>
            </w:r>
            <w:proofErr w:type="gramStart"/>
            <w:r w:rsidRPr="00C16CDB">
              <w:t>поло-</w:t>
            </w:r>
            <w:proofErr w:type="spellStart"/>
            <w:r w:rsidRPr="00C16CDB">
              <w:t>тенце</w:t>
            </w:r>
            <w:proofErr w:type="spellEnd"/>
            <w:proofErr w:type="gramEnd"/>
            <w:r w:rsidRPr="00C16CDB">
              <w:t>-суши-</w:t>
            </w:r>
            <w:proofErr w:type="spellStart"/>
            <w:r w:rsidRPr="00C16CDB">
              <w:t>телями</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3A07B8CB" w14:textId="77777777" w:rsidR="00C16CDB" w:rsidRPr="00C16CDB" w:rsidRDefault="00C16CDB" w:rsidP="00C16CDB">
            <w:pPr>
              <w:jc w:val="center"/>
            </w:pPr>
            <w:r w:rsidRPr="00C16CDB">
              <w:t xml:space="preserve">без </w:t>
            </w:r>
            <w:proofErr w:type="gramStart"/>
            <w:r w:rsidRPr="00C16CDB">
              <w:t>поло-</w:t>
            </w:r>
            <w:proofErr w:type="spellStart"/>
            <w:r w:rsidRPr="00C16CDB">
              <w:t>тенце</w:t>
            </w:r>
            <w:proofErr w:type="spellEnd"/>
            <w:proofErr w:type="gramEnd"/>
            <w:r w:rsidRPr="00C16CDB">
              <w:t>-суши-теля</w:t>
            </w:r>
          </w:p>
        </w:tc>
        <w:tc>
          <w:tcPr>
            <w:tcW w:w="1070" w:type="dxa"/>
            <w:tcBorders>
              <w:top w:val="nil"/>
              <w:left w:val="nil"/>
              <w:bottom w:val="single" w:sz="4" w:space="0" w:color="auto"/>
              <w:right w:val="single" w:sz="4" w:space="0" w:color="auto"/>
            </w:tcBorders>
            <w:shd w:val="clear" w:color="auto" w:fill="auto"/>
            <w:vAlign w:val="center"/>
            <w:hideMark/>
          </w:tcPr>
          <w:p w14:paraId="554905D5" w14:textId="77777777" w:rsidR="00C16CDB" w:rsidRPr="00C16CDB" w:rsidRDefault="00C16CDB" w:rsidP="00C16CDB">
            <w:pPr>
              <w:jc w:val="center"/>
            </w:pPr>
            <w:r w:rsidRPr="00C16CDB">
              <w:t xml:space="preserve">с </w:t>
            </w:r>
            <w:proofErr w:type="gramStart"/>
            <w:r w:rsidRPr="00C16CDB">
              <w:t>поло-</w:t>
            </w:r>
            <w:proofErr w:type="spellStart"/>
            <w:r w:rsidRPr="00C16CDB">
              <w:t>тенце</w:t>
            </w:r>
            <w:proofErr w:type="spellEnd"/>
            <w:proofErr w:type="gramEnd"/>
            <w:r w:rsidRPr="00C16CDB">
              <w:t>-суши-</w:t>
            </w:r>
            <w:proofErr w:type="spellStart"/>
            <w:r w:rsidRPr="00C16CDB">
              <w:t>телями</w:t>
            </w:r>
            <w:proofErr w:type="spellEnd"/>
          </w:p>
        </w:tc>
        <w:tc>
          <w:tcPr>
            <w:tcW w:w="1002" w:type="dxa"/>
            <w:tcBorders>
              <w:top w:val="nil"/>
              <w:left w:val="nil"/>
              <w:bottom w:val="single" w:sz="4" w:space="0" w:color="auto"/>
              <w:right w:val="single" w:sz="4" w:space="0" w:color="auto"/>
            </w:tcBorders>
            <w:shd w:val="clear" w:color="auto" w:fill="auto"/>
            <w:vAlign w:val="center"/>
            <w:hideMark/>
          </w:tcPr>
          <w:p w14:paraId="6D719E28" w14:textId="77777777" w:rsidR="00C16CDB" w:rsidRPr="00C16CDB" w:rsidRDefault="00C16CDB" w:rsidP="00C16CDB">
            <w:pPr>
              <w:jc w:val="center"/>
            </w:pPr>
            <w:r w:rsidRPr="00C16CDB">
              <w:t xml:space="preserve">без </w:t>
            </w:r>
            <w:proofErr w:type="gramStart"/>
            <w:r w:rsidRPr="00C16CDB">
              <w:t>поло-</w:t>
            </w:r>
            <w:proofErr w:type="spellStart"/>
            <w:r w:rsidRPr="00C16CDB">
              <w:t>тенце</w:t>
            </w:r>
            <w:proofErr w:type="spellEnd"/>
            <w:proofErr w:type="gramEnd"/>
            <w:r w:rsidRPr="00C16CDB">
              <w:t>-суши-теля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3ACD664F" w14:textId="77777777" w:rsidR="00C16CDB" w:rsidRPr="00C16CDB" w:rsidRDefault="00C16CDB" w:rsidP="00C16CDB">
            <w:pPr>
              <w:jc w:val="center"/>
            </w:pPr>
          </w:p>
        </w:tc>
        <w:tc>
          <w:tcPr>
            <w:tcW w:w="1275" w:type="dxa"/>
            <w:vMerge/>
            <w:tcBorders>
              <w:left w:val="single" w:sz="4" w:space="0" w:color="auto"/>
              <w:bottom w:val="single" w:sz="4" w:space="0" w:color="auto"/>
              <w:right w:val="single" w:sz="4" w:space="0" w:color="auto"/>
            </w:tcBorders>
            <w:vAlign w:val="center"/>
            <w:hideMark/>
          </w:tcPr>
          <w:p w14:paraId="74DAAF40" w14:textId="77777777" w:rsidR="00C16CDB" w:rsidRPr="00C16CDB" w:rsidRDefault="00C16CDB" w:rsidP="00C16CDB">
            <w:pPr>
              <w:jc w:val="center"/>
              <w:rPr>
                <w:sz w:val="22"/>
                <w:szCs w:val="22"/>
              </w:rPr>
            </w:pPr>
          </w:p>
        </w:tc>
      </w:tr>
      <w:tr w:rsidR="00C16CDB" w:rsidRPr="00C16CDB" w14:paraId="28F74DC8" w14:textId="77777777" w:rsidTr="00C16CDB">
        <w:trPr>
          <w:trHeight w:val="202"/>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9A7AF" w14:textId="77777777" w:rsidR="00C16CDB" w:rsidRPr="00C16CDB" w:rsidRDefault="00C16CDB" w:rsidP="00C16CDB">
            <w:pPr>
              <w:jc w:val="center"/>
            </w:pPr>
            <w:r w:rsidRPr="00C16CDB">
              <w:t>ООО «</w:t>
            </w:r>
            <w:proofErr w:type="spellStart"/>
            <w:r w:rsidRPr="00C16CDB">
              <w:t>Теплоэнерге</w:t>
            </w:r>
            <w:proofErr w:type="spellEnd"/>
            <w:r w:rsidRPr="00C16CDB">
              <w:t>-тик»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429AAC" w14:textId="77777777" w:rsidR="00C16CDB" w:rsidRPr="00C16CDB" w:rsidRDefault="00C16CDB" w:rsidP="00C16CDB">
            <w:pPr>
              <w:jc w:val="center"/>
            </w:pPr>
            <w:r w:rsidRPr="00C16CDB">
              <w:t>с 01.01.2020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497DF" w14:textId="77777777" w:rsidR="00C16CDB" w:rsidRPr="00C16CDB" w:rsidRDefault="00C16CDB" w:rsidP="00C16CDB">
            <w:pPr>
              <w:jc w:val="center"/>
            </w:pPr>
            <w:r w:rsidRPr="00C16CDB">
              <w:t>171,84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0B30242" w14:textId="77777777" w:rsidR="00C16CDB" w:rsidRPr="00C16CDB" w:rsidRDefault="00C16CDB" w:rsidP="00C16CDB">
            <w:pPr>
              <w:jc w:val="center"/>
            </w:pPr>
            <w:r w:rsidRPr="00C16CDB">
              <w:t>169,92</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E6A52F4" w14:textId="77777777" w:rsidR="00C16CDB" w:rsidRPr="00C16CDB" w:rsidRDefault="00C16CDB" w:rsidP="00C16CDB">
            <w:pPr>
              <w:jc w:val="center"/>
            </w:pPr>
            <w:r w:rsidRPr="00C16CDB">
              <w:t>180,48</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0FFD1E3B" w14:textId="77777777" w:rsidR="00C16CDB" w:rsidRPr="00C16CDB" w:rsidRDefault="00C16CDB" w:rsidP="00C16CDB">
            <w:pPr>
              <w:jc w:val="center"/>
            </w:pPr>
            <w:r w:rsidRPr="00C16CDB">
              <w:t>172,8</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7C7D6AC3" w14:textId="77777777" w:rsidR="00C16CDB" w:rsidRPr="00C16CDB" w:rsidRDefault="00C16CDB" w:rsidP="00C16CDB">
            <w:pPr>
              <w:jc w:val="center"/>
            </w:pPr>
            <w:r w:rsidRPr="00C16CDB">
              <w:t>41,27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275B6EB" w14:textId="77777777" w:rsidR="00C16CDB" w:rsidRPr="00C16CDB" w:rsidRDefault="00C16CDB" w:rsidP="00C16CDB">
            <w:pPr>
              <w:jc w:val="center"/>
            </w:pPr>
            <w:r w:rsidRPr="00C16CDB">
              <w:t>2400,21</w:t>
            </w:r>
          </w:p>
        </w:tc>
      </w:tr>
      <w:tr w:rsidR="00C16CDB" w:rsidRPr="00C16CDB" w14:paraId="275550D0" w14:textId="77777777" w:rsidTr="00C16CDB">
        <w:trPr>
          <w:trHeight w:val="70"/>
        </w:trPr>
        <w:tc>
          <w:tcPr>
            <w:tcW w:w="1725" w:type="dxa"/>
            <w:vMerge/>
            <w:tcBorders>
              <w:left w:val="single" w:sz="4" w:space="0" w:color="auto"/>
              <w:bottom w:val="single" w:sz="4" w:space="0" w:color="auto"/>
              <w:right w:val="single" w:sz="4" w:space="0" w:color="auto"/>
            </w:tcBorders>
            <w:vAlign w:val="center"/>
            <w:hideMark/>
          </w:tcPr>
          <w:p w14:paraId="326FC79A" w14:textId="77777777" w:rsidR="00C16CDB" w:rsidRPr="00C16CDB" w:rsidRDefault="00C16CDB" w:rsidP="00C16CDB">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5491F8A" w14:textId="77777777" w:rsidR="00C16CDB" w:rsidRPr="00C16CDB" w:rsidRDefault="00C16CDB" w:rsidP="00C16CDB">
            <w:pPr>
              <w:jc w:val="center"/>
            </w:pPr>
            <w:r w:rsidRPr="00C16CDB">
              <w:t>с 01.07.2020</w:t>
            </w:r>
          </w:p>
        </w:tc>
        <w:tc>
          <w:tcPr>
            <w:tcW w:w="950" w:type="dxa"/>
            <w:tcBorders>
              <w:top w:val="nil"/>
              <w:left w:val="single" w:sz="4" w:space="0" w:color="auto"/>
              <w:bottom w:val="single" w:sz="4" w:space="0" w:color="auto"/>
              <w:right w:val="single" w:sz="4" w:space="0" w:color="auto"/>
            </w:tcBorders>
            <w:shd w:val="clear" w:color="auto" w:fill="auto"/>
            <w:vAlign w:val="center"/>
            <w:hideMark/>
          </w:tcPr>
          <w:p w14:paraId="614B9446" w14:textId="77777777" w:rsidR="00C16CDB" w:rsidRPr="00C16CDB" w:rsidRDefault="00C16CDB" w:rsidP="00C16CDB">
            <w:pPr>
              <w:jc w:val="center"/>
            </w:pPr>
            <w:r w:rsidRPr="00C16CDB">
              <w:t>182,40</w:t>
            </w:r>
          </w:p>
        </w:tc>
        <w:tc>
          <w:tcPr>
            <w:tcW w:w="887" w:type="dxa"/>
            <w:tcBorders>
              <w:top w:val="nil"/>
              <w:left w:val="nil"/>
              <w:bottom w:val="single" w:sz="4" w:space="0" w:color="auto"/>
              <w:right w:val="single" w:sz="4" w:space="0" w:color="auto"/>
            </w:tcBorders>
            <w:shd w:val="clear" w:color="auto" w:fill="auto"/>
            <w:vAlign w:val="center"/>
            <w:hideMark/>
          </w:tcPr>
          <w:p w14:paraId="2B84228A" w14:textId="77777777" w:rsidR="00C16CDB" w:rsidRPr="00C16CDB" w:rsidRDefault="00C16CDB" w:rsidP="00C16CDB">
            <w:pPr>
              <w:jc w:val="center"/>
            </w:pPr>
            <w:r w:rsidRPr="00C16CDB">
              <w:t>180,35</w:t>
            </w:r>
          </w:p>
        </w:tc>
        <w:tc>
          <w:tcPr>
            <w:tcW w:w="1070" w:type="dxa"/>
            <w:tcBorders>
              <w:top w:val="nil"/>
              <w:left w:val="nil"/>
              <w:bottom w:val="single" w:sz="4" w:space="0" w:color="auto"/>
              <w:right w:val="single" w:sz="4" w:space="0" w:color="auto"/>
            </w:tcBorders>
            <w:shd w:val="clear" w:color="auto" w:fill="auto"/>
            <w:vAlign w:val="center"/>
            <w:hideMark/>
          </w:tcPr>
          <w:p w14:paraId="072DCB33" w14:textId="77777777" w:rsidR="00C16CDB" w:rsidRPr="00C16CDB" w:rsidRDefault="00C16CDB" w:rsidP="00C16CDB">
            <w:pPr>
              <w:jc w:val="center"/>
            </w:pPr>
            <w:r w:rsidRPr="00C16CDB">
              <w:t>191,64</w:t>
            </w:r>
          </w:p>
        </w:tc>
        <w:tc>
          <w:tcPr>
            <w:tcW w:w="1002" w:type="dxa"/>
            <w:tcBorders>
              <w:top w:val="nil"/>
              <w:left w:val="nil"/>
              <w:bottom w:val="single" w:sz="4" w:space="0" w:color="auto"/>
              <w:right w:val="single" w:sz="4" w:space="0" w:color="auto"/>
            </w:tcBorders>
            <w:shd w:val="clear" w:color="auto" w:fill="auto"/>
            <w:vAlign w:val="center"/>
            <w:hideMark/>
          </w:tcPr>
          <w:p w14:paraId="02D90673" w14:textId="77777777" w:rsidR="00C16CDB" w:rsidRPr="00C16CDB" w:rsidRDefault="00C16CDB" w:rsidP="00C16CDB">
            <w:pPr>
              <w:jc w:val="center"/>
            </w:pPr>
            <w:r w:rsidRPr="00C16CDB">
              <w:t>183,43</w:t>
            </w:r>
          </w:p>
        </w:tc>
        <w:tc>
          <w:tcPr>
            <w:tcW w:w="1194" w:type="dxa"/>
            <w:tcBorders>
              <w:top w:val="nil"/>
              <w:left w:val="nil"/>
              <w:bottom w:val="single" w:sz="4" w:space="0" w:color="auto"/>
              <w:right w:val="single" w:sz="4" w:space="0" w:color="auto"/>
            </w:tcBorders>
            <w:shd w:val="clear" w:color="auto" w:fill="auto"/>
            <w:vAlign w:val="center"/>
            <w:hideMark/>
          </w:tcPr>
          <w:p w14:paraId="5AD90F9D" w14:textId="77777777" w:rsidR="00C16CDB" w:rsidRPr="00C16CDB" w:rsidRDefault="00C16CDB" w:rsidP="00C16CDB">
            <w:pPr>
              <w:jc w:val="center"/>
            </w:pPr>
            <w:r w:rsidRPr="00C16CDB">
              <w:t>42,91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438EFD3" w14:textId="77777777" w:rsidR="00C16CDB" w:rsidRPr="00C16CDB" w:rsidRDefault="00C16CDB" w:rsidP="00C16CDB">
            <w:pPr>
              <w:jc w:val="center"/>
            </w:pPr>
            <w:r w:rsidRPr="00C16CDB">
              <w:t>2564,24</w:t>
            </w:r>
          </w:p>
        </w:tc>
      </w:tr>
      <w:tr w:rsidR="00C16CDB" w:rsidRPr="00C16CDB" w14:paraId="64F34A4F" w14:textId="77777777" w:rsidTr="00C16CDB">
        <w:trPr>
          <w:trHeight w:val="70"/>
        </w:trPr>
        <w:tc>
          <w:tcPr>
            <w:tcW w:w="3143" w:type="dxa"/>
            <w:gridSpan w:val="2"/>
            <w:tcBorders>
              <w:top w:val="single" w:sz="4" w:space="0" w:color="auto"/>
              <w:left w:val="single" w:sz="4" w:space="0" w:color="auto"/>
              <w:bottom w:val="single" w:sz="4" w:space="0" w:color="auto"/>
              <w:right w:val="single" w:sz="4" w:space="0" w:color="auto"/>
            </w:tcBorders>
            <w:vAlign w:val="center"/>
          </w:tcPr>
          <w:p w14:paraId="0F0A0944" w14:textId="77777777" w:rsidR="00C16CDB" w:rsidRPr="00C16CDB" w:rsidRDefault="00C16CDB" w:rsidP="00C16CDB">
            <w:pPr>
              <w:jc w:val="center"/>
            </w:pPr>
            <w:r w:rsidRPr="00C16CDB">
              <w:t>Рост тарифа с 01.07.2020, %</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F12370B" w14:textId="77777777" w:rsidR="00C16CDB" w:rsidRPr="00C16CDB" w:rsidRDefault="00C16CDB" w:rsidP="00C16CDB">
            <w:pPr>
              <w:jc w:val="center"/>
            </w:pPr>
            <w:r w:rsidRPr="00C16CDB">
              <w:t>6,15</w:t>
            </w:r>
          </w:p>
        </w:tc>
        <w:tc>
          <w:tcPr>
            <w:tcW w:w="887" w:type="dxa"/>
            <w:tcBorders>
              <w:top w:val="single" w:sz="4" w:space="0" w:color="auto"/>
              <w:left w:val="nil"/>
              <w:bottom w:val="single" w:sz="4" w:space="0" w:color="auto"/>
              <w:right w:val="single" w:sz="4" w:space="0" w:color="auto"/>
            </w:tcBorders>
            <w:shd w:val="clear" w:color="auto" w:fill="auto"/>
          </w:tcPr>
          <w:p w14:paraId="48D66375" w14:textId="77777777" w:rsidR="00C16CDB" w:rsidRPr="00C16CDB" w:rsidRDefault="00C16CDB" w:rsidP="00C16CDB">
            <w:pPr>
              <w:jc w:val="center"/>
            </w:pPr>
            <w:r w:rsidRPr="00C16CDB">
              <w:t>6,14</w:t>
            </w:r>
          </w:p>
        </w:tc>
        <w:tc>
          <w:tcPr>
            <w:tcW w:w="1070" w:type="dxa"/>
            <w:tcBorders>
              <w:top w:val="single" w:sz="4" w:space="0" w:color="auto"/>
              <w:left w:val="nil"/>
              <w:bottom w:val="single" w:sz="4" w:space="0" w:color="auto"/>
              <w:right w:val="single" w:sz="4" w:space="0" w:color="auto"/>
            </w:tcBorders>
            <w:shd w:val="clear" w:color="auto" w:fill="auto"/>
          </w:tcPr>
          <w:p w14:paraId="63B25DC3" w14:textId="77777777" w:rsidR="00C16CDB" w:rsidRPr="00C16CDB" w:rsidRDefault="00C16CDB" w:rsidP="00C16CDB">
            <w:pPr>
              <w:jc w:val="center"/>
            </w:pPr>
            <w:r w:rsidRPr="00C16CDB">
              <w:t>6,18</w:t>
            </w:r>
          </w:p>
        </w:tc>
        <w:tc>
          <w:tcPr>
            <w:tcW w:w="1002" w:type="dxa"/>
            <w:tcBorders>
              <w:top w:val="single" w:sz="4" w:space="0" w:color="auto"/>
              <w:left w:val="nil"/>
              <w:bottom w:val="single" w:sz="4" w:space="0" w:color="auto"/>
              <w:right w:val="single" w:sz="4" w:space="0" w:color="auto"/>
            </w:tcBorders>
            <w:shd w:val="clear" w:color="auto" w:fill="auto"/>
          </w:tcPr>
          <w:p w14:paraId="4CC3EF03" w14:textId="77777777" w:rsidR="00C16CDB" w:rsidRPr="00C16CDB" w:rsidRDefault="00C16CDB" w:rsidP="00C16CDB">
            <w:pPr>
              <w:jc w:val="center"/>
            </w:pPr>
            <w:r w:rsidRPr="00C16CDB">
              <w:t>6,15</w:t>
            </w:r>
          </w:p>
        </w:tc>
        <w:tc>
          <w:tcPr>
            <w:tcW w:w="1194" w:type="dxa"/>
            <w:tcBorders>
              <w:top w:val="single" w:sz="4" w:space="0" w:color="auto"/>
              <w:left w:val="nil"/>
              <w:bottom w:val="single" w:sz="4" w:space="0" w:color="auto"/>
              <w:right w:val="single" w:sz="4" w:space="0" w:color="auto"/>
            </w:tcBorders>
            <w:shd w:val="clear" w:color="auto" w:fill="auto"/>
          </w:tcPr>
          <w:p w14:paraId="13B51285" w14:textId="77777777" w:rsidR="00C16CDB" w:rsidRPr="00C16CDB" w:rsidRDefault="00C16CDB" w:rsidP="00C16CDB">
            <w:pPr>
              <w:jc w:val="center"/>
            </w:pPr>
            <w:r w:rsidRPr="00C16CDB">
              <w:t>3,97</w:t>
            </w:r>
          </w:p>
        </w:tc>
        <w:tc>
          <w:tcPr>
            <w:tcW w:w="1275" w:type="dxa"/>
            <w:tcBorders>
              <w:top w:val="single" w:sz="4" w:space="0" w:color="auto"/>
              <w:left w:val="nil"/>
              <w:bottom w:val="single" w:sz="4" w:space="0" w:color="auto"/>
              <w:right w:val="single" w:sz="4" w:space="0" w:color="auto"/>
            </w:tcBorders>
            <w:shd w:val="clear" w:color="auto" w:fill="auto"/>
          </w:tcPr>
          <w:p w14:paraId="24943649" w14:textId="77777777" w:rsidR="00C16CDB" w:rsidRPr="00C16CDB" w:rsidRDefault="00C16CDB" w:rsidP="00C16CDB">
            <w:pPr>
              <w:jc w:val="center"/>
            </w:pPr>
            <w:r w:rsidRPr="00C16CDB">
              <w:t>6,83</w:t>
            </w:r>
          </w:p>
        </w:tc>
      </w:tr>
    </w:tbl>
    <w:p w14:paraId="6476B6F4" w14:textId="77777777" w:rsidR="00C16CDB" w:rsidRPr="00C16CDB" w:rsidRDefault="00C16CDB" w:rsidP="00C16CDB">
      <w:pPr>
        <w:spacing w:after="120"/>
        <w:ind w:left="283"/>
        <w:rPr>
          <w:sz w:val="28"/>
          <w:szCs w:val="28"/>
        </w:rPr>
      </w:pPr>
    </w:p>
    <w:p w14:paraId="075361E4" w14:textId="0C48A7C0" w:rsidR="00A623F5" w:rsidRPr="00267878" w:rsidRDefault="00A623F5" w:rsidP="00A623F5">
      <w:pPr>
        <w:ind w:left="-426" w:right="-283" w:firstLine="426"/>
        <w:jc w:val="right"/>
        <w:rPr>
          <w:sz w:val="28"/>
          <w:szCs w:val="28"/>
        </w:rPr>
      </w:pPr>
    </w:p>
    <w:p w14:paraId="19253DE2" w14:textId="77777777" w:rsidR="00C16CDB" w:rsidRDefault="00C16CDB" w:rsidP="004E4580">
      <w:pPr>
        <w:ind w:right="-2"/>
        <w:jc w:val="both"/>
        <w:sectPr w:rsidR="00C16CDB" w:rsidSect="004E4580">
          <w:pgSz w:w="11906" w:h="16838"/>
          <w:pgMar w:top="851" w:right="851" w:bottom="1134" w:left="851" w:header="709" w:footer="709" w:gutter="0"/>
          <w:cols w:space="708"/>
          <w:titlePg/>
          <w:docGrid w:linePitch="360"/>
        </w:sectPr>
      </w:pPr>
    </w:p>
    <w:p w14:paraId="712A894C" w14:textId="33FADC47" w:rsidR="00C16CDB" w:rsidRDefault="00C16CDB" w:rsidP="00C16CDB">
      <w:pPr>
        <w:ind w:left="1134" w:right="-2" w:firstLine="4253"/>
        <w:jc w:val="both"/>
        <w:rPr>
          <w:bCs/>
        </w:rPr>
      </w:pPr>
      <w:r w:rsidRPr="00F25927">
        <w:rPr>
          <w:bCs/>
        </w:rPr>
        <w:lastRenderedPageBreak/>
        <w:t xml:space="preserve">Приложение № </w:t>
      </w:r>
      <w:r>
        <w:rPr>
          <w:bCs/>
        </w:rPr>
        <w:t xml:space="preserve">20 </w:t>
      </w:r>
      <w:r w:rsidRPr="00F25927">
        <w:rPr>
          <w:bCs/>
        </w:rPr>
        <w:t xml:space="preserve">к протоколу № 88 </w:t>
      </w:r>
    </w:p>
    <w:p w14:paraId="07E22718" w14:textId="77777777" w:rsidR="00C16CDB" w:rsidRPr="00F25927" w:rsidRDefault="00C16CDB" w:rsidP="00C16CDB">
      <w:pPr>
        <w:ind w:left="1134" w:right="-2" w:firstLine="4253"/>
        <w:jc w:val="both"/>
        <w:rPr>
          <w:bCs/>
        </w:rPr>
      </w:pPr>
      <w:r w:rsidRPr="00F25927">
        <w:rPr>
          <w:bCs/>
        </w:rPr>
        <w:t>заседания правления региональной</w:t>
      </w:r>
    </w:p>
    <w:p w14:paraId="0A026836" w14:textId="77777777" w:rsidR="00C16CDB" w:rsidRPr="00F25927" w:rsidRDefault="00C16CDB" w:rsidP="00C16CDB">
      <w:pPr>
        <w:ind w:left="1134" w:right="-2" w:firstLine="4253"/>
        <w:jc w:val="both"/>
        <w:rPr>
          <w:bCs/>
        </w:rPr>
      </w:pPr>
      <w:r>
        <w:rPr>
          <w:bCs/>
        </w:rPr>
        <w:t>э</w:t>
      </w:r>
      <w:r w:rsidRPr="00F25927">
        <w:rPr>
          <w:bCs/>
        </w:rPr>
        <w:t>нергетической комиссии</w:t>
      </w:r>
    </w:p>
    <w:p w14:paraId="1964A4B4" w14:textId="77777777" w:rsidR="00C16CDB" w:rsidRDefault="00C16CDB" w:rsidP="00C16CDB">
      <w:pPr>
        <w:ind w:left="1134" w:right="-2" w:firstLine="4253"/>
        <w:jc w:val="both"/>
        <w:rPr>
          <w:bCs/>
        </w:rPr>
      </w:pPr>
      <w:r w:rsidRPr="00F25927">
        <w:rPr>
          <w:bCs/>
        </w:rPr>
        <w:t>Кемеровской области</w:t>
      </w:r>
      <w:r>
        <w:rPr>
          <w:bCs/>
        </w:rPr>
        <w:t xml:space="preserve"> от 03.12.2019</w:t>
      </w:r>
    </w:p>
    <w:p w14:paraId="53AEBA36" w14:textId="77777777" w:rsidR="00C16CDB" w:rsidRDefault="00C16CDB" w:rsidP="00C16CDB">
      <w:pPr>
        <w:jc w:val="center"/>
        <w:rPr>
          <w:b/>
          <w:bCs/>
          <w:color w:val="000000"/>
          <w:kern w:val="32"/>
          <w:sz w:val="28"/>
          <w:szCs w:val="28"/>
        </w:rPr>
      </w:pPr>
    </w:p>
    <w:p w14:paraId="44C3C6DE" w14:textId="7E95CB8C" w:rsidR="00C16CDB" w:rsidRDefault="00C16CDB" w:rsidP="00C16CDB">
      <w:pPr>
        <w:jc w:val="center"/>
        <w:rPr>
          <w:b/>
          <w:bCs/>
          <w:color w:val="000000"/>
          <w:kern w:val="32"/>
          <w:sz w:val="28"/>
          <w:szCs w:val="28"/>
        </w:rPr>
      </w:pPr>
      <w:r w:rsidRPr="00AB0735">
        <w:rPr>
          <w:b/>
          <w:bCs/>
          <w:color w:val="000000"/>
          <w:kern w:val="32"/>
          <w:sz w:val="28"/>
          <w:szCs w:val="28"/>
        </w:rPr>
        <w:t>Долгосрочные тарифы ООО «Теплоэнергетик»</w:t>
      </w:r>
      <w:r>
        <w:rPr>
          <w:b/>
          <w:bCs/>
          <w:color w:val="000000"/>
          <w:kern w:val="32"/>
          <w:sz w:val="28"/>
          <w:szCs w:val="28"/>
        </w:rPr>
        <w:t xml:space="preserve"> </w:t>
      </w:r>
    </w:p>
    <w:p w14:paraId="25B0FC3B" w14:textId="77777777" w:rsidR="00C16CDB" w:rsidRDefault="00C16CDB" w:rsidP="00C16CDB">
      <w:pPr>
        <w:jc w:val="center"/>
        <w:rPr>
          <w:b/>
          <w:bCs/>
          <w:color w:val="000000"/>
          <w:kern w:val="32"/>
          <w:sz w:val="28"/>
          <w:szCs w:val="28"/>
        </w:rPr>
      </w:pPr>
      <w:r w:rsidRPr="00AB0735">
        <w:rPr>
          <w:b/>
          <w:bCs/>
          <w:color w:val="000000"/>
          <w:kern w:val="32"/>
          <w:sz w:val="28"/>
          <w:szCs w:val="28"/>
        </w:rPr>
        <w:t>на теплоноситель, реализуемый на потребительском рынке г. Белово</w:t>
      </w:r>
      <w:r>
        <w:rPr>
          <w:b/>
          <w:bCs/>
          <w:color w:val="000000"/>
          <w:kern w:val="32"/>
          <w:sz w:val="28"/>
          <w:szCs w:val="28"/>
        </w:rPr>
        <w:t xml:space="preserve"> </w:t>
      </w:r>
    </w:p>
    <w:p w14:paraId="11C92526" w14:textId="77777777" w:rsidR="00C16CDB" w:rsidRDefault="00C16CDB" w:rsidP="00C16CDB">
      <w:pPr>
        <w:jc w:val="center"/>
        <w:rPr>
          <w:b/>
          <w:bCs/>
          <w:color w:val="000000"/>
          <w:kern w:val="32"/>
          <w:sz w:val="28"/>
          <w:szCs w:val="28"/>
        </w:rPr>
      </w:pPr>
      <w:r w:rsidRPr="00AB0735">
        <w:rPr>
          <w:b/>
          <w:bCs/>
          <w:color w:val="000000"/>
          <w:kern w:val="32"/>
          <w:sz w:val="28"/>
          <w:szCs w:val="28"/>
        </w:rPr>
        <w:t>по узлам теплоснабжения котельная МКУ «Сибирь-12,9» и котельная</w:t>
      </w:r>
      <w:r>
        <w:rPr>
          <w:b/>
          <w:bCs/>
          <w:color w:val="000000"/>
          <w:kern w:val="32"/>
          <w:sz w:val="28"/>
          <w:szCs w:val="28"/>
        </w:rPr>
        <w:t xml:space="preserve"> </w:t>
      </w:r>
      <w:r w:rsidRPr="00AB0735">
        <w:rPr>
          <w:b/>
          <w:bCs/>
          <w:color w:val="000000"/>
          <w:kern w:val="32"/>
          <w:sz w:val="28"/>
          <w:szCs w:val="28"/>
        </w:rPr>
        <w:t>микрорайона «Ивушка», на период с 20.02.2019 по 31.12.2021</w:t>
      </w:r>
    </w:p>
    <w:p w14:paraId="6CA2E1BE" w14:textId="77777777" w:rsidR="00C16CDB" w:rsidRPr="00517509" w:rsidRDefault="00C16CDB" w:rsidP="00C16CDB">
      <w:pPr>
        <w:jc w:val="right"/>
        <w:rPr>
          <w:sz w:val="28"/>
          <w:szCs w:val="28"/>
        </w:rPr>
      </w:pPr>
      <w:r w:rsidRPr="00517509">
        <w:rPr>
          <w:sz w:val="28"/>
          <w:szCs w:val="28"/>
        </w:rPr>
        <w:t>(без НДС)</w:t>
      </w:r>
    </w:p>
    <w:tbl>
      <w:tblPr>
        <w:tblpPr w:leftFromText="180" w:rightFromText="180" w:vertAnchor="text" w:horzAnchor="margin" w:tblpXSpec="center" w:tblpY="3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1985"/>
        <w:gridCol w:w="1550"/>
        <w:gridCol w:w="1568"/>
      </w:tblGrid>
      <w:tr w:rsidR="00C16CDB" w:rsidRPr="004F0CF8" w14:paraId="3AD3828D" w14:textId="77777777" w:rsidTr="00C16CDB">
        <w:tc>
          <w:tcPr>
            <w:tcW w:w="2263" w:type="dxa"/>
            <w:vMerge w:val="restart"/>
            <w:shd w:val="clear" w:color="auto" w:fill="auto"/>
            <w:vAlign w:val="center"/>
          </w:tcPr>
          <w:p w14:paraId="3FBB260B" w14:textId="77777777" w:rsidR="00C16CDB" w:rsidRPr="004F0CF8" w:rsidRDefault="00C16CDB" w:rsidP="00C16CDB">
            <w:pPr>
              <w:ind w:right="-2"/>
              <w:jc w:val="center"/>
              <w:rPr>
                <w:color w:val="000000"/>
                <w:sz w:val="28"/>
                <w:szCs w:val="28"/>
              </w:rPr>
            </w:pPr>
            <w:r w:rsidRPr="004F0CF8">
              <w:rPr>
                <w:color w:val="000000"/>
                <w:sz w:val="28"/>
                <w:szCs w:val="28"/>
              </w:rPr>
              <w:t>Наименование регулируемой организации</w:t>
            </w:r>
          </w:p>
        </w:tc>
        <w:tc>
          <w:tcPr>
            <w:tcW w:w="2268" w:type="dxa"/>
            <w:vMerge w:val="restart"/>
            <w:shd w:val="clear" w:color="auto" w:fill="auto"/>
            <w:vAlign w:val="center"/>
          </w:tcPr>
          <w:p w14:paraId="09AF3CC1" w14:textId="77777777" w:rsidR="00C16CDB" w:rsidRPr="004F0CF8" w:rsidRDefault="00C16CDB" w:rsidP="00C16CDB">
            <w:pPr>
              <w:ind w:right="-2"/>
              <w:jc w:val="center"/>
              <w:rPr>
                <w:color w:val="000000"/>
                <w:sz w:val="28"/>
                <w:szCs w:val="28"/>
              </w:rPr>
            </w:pPr>
            <w:r w:rsidRPr="004F0CF8">
              <w:rPr>
                <w:color w:val="000000"/>
                <w:sz w:val="28"/>
                <w:szCs w:val="28"/>
              </w:rPr>
              <w:t>Вид тарифа</w:t>
            </w:r>
          </w:p>
        </w:tc>
        <w:tc>
          <w:tcPr>
            <w:tcW w:w="1985" w:type="dxa"/>
            <w:vMerge w:val="restart"/>
            <w:shd w:val="clear" w:color="auto" w:fill="auto"/>
            <w:vAlign w:val="center"/>
          </w:tcPr>
          <w:p w14:paraId="22BA79E7" w14:textId="77777777" w:rsidR="00C16CDB" w:rsidRPr="004F0CF8" w:rsidRDefault="00C16CDB" w:rsidP="00C16CDB">
            <w:pPr>
              <w:ind w:right="-2"/>
              <w:jc w:val="center"/>
              <w:rPr>
                <w:color w:val="000000"/>
                <w:sz w:val="28"/>
                <w:szCs w:val="28"/>
              </w:rPr>
            </w:pPr>
            <w:r w:rsidRPr="004F0CF8">
              <w:rPr>
                <w:color w:val="000000"/>
                <w:sz w:val="28"/>
                <w:szCs w:val="28"/>
              </w:rPr>
              <w:t>Период</w:t>
            </w:r>
          </w:p>
        </w:tc>
        <w:tc>
          <w:tcPr>
            <w:tcW w:w="3118" w:type="dxa"/>
            <w:gridSpan w:val="2"/>
            <w:shd w:val="clear" w:color="auto" w:fill="auto"/>
            <w:vAlign w:val="center"/>
          </w:tcPr>
          <w:p w14:paraId="66E358D3" w14:textId="77777777" w:rsidR="00C16CDB" w:rsidRPr="004F0CF8" w:rsidRDefault="00C16CDB" w:rsidP="00C16CDB">
            <w:pPr>
              <w:ind w:right="-2"/>
              <w:jc w:val="center"/>
              <w:rPr>
                <w:color w:val="000000"/>
                <w:sz w:val="28"/>
                <w:szCs w:val="28"/>
              </w:rPr>
            </w:pPr>
            <w:r w:rsidRPr="004F0CF8">
              <w:rPr>
                <w:color w:val="000000"/>
                <w:sz w:val="28"/>
                <w:szCs w:val="28"/>
              </w:rPr>
              <w:t>Вид теплоносителя</w:t>
            </w:r>
          </w:p>
        </w:tc>
      </w:tr>
      <w:tr w:rsidR="00C16CDB" w:rsidRPr="004F0CF8" w14:paraId="6DDE49C6" w14:textId="77777777" w:rsidTr="00C16CDB">
        <w:trPr>
          <w:trHeight w:val="655"/>
        </w:trPr>
        <w:tc>
          <w:tcPr>
            <w:tcW w:w="2263" w:type="dxa"/>
            <w:vMerge/>
            <w:shd w:val="clear" w:color="auto" w:fill="auto"/>
          </w:tcPr>
          <w:p w14:paraId="5F442447"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54309574" w14:textId="77777777" w:rsidR="00C16CDB" w:rsidRPr="004F0CF8" w:rsidRDefault="00C16CDB" w:rsidP="00C16CDB">
            <w:pPr>
              <w:ind w:right="-2"/>
              <w:jc w:val="center"/>
              <w:rPr>
                <w:color w:val="000000"/>
                <w:sz w:val="28"/>
                <w:szCs w:val="28"/>
              </w:rPr>
            </w:pPr>
          </w:p>
        </w:tc>
        <w:tc>
          <w:tcPr>
            <w:tcW w:w="1985" w:type="dxa"/>
            <w:vMerge/>
            <w:shd w:val="clear" w:color="auto" w:fill="auto"/>
          </w:tcPr>
          <w:p w14:paraId="66E25EED" w14:textId="77777777" w:rsidR="00C16CDB" w:rsidRPr="004F0CF8" w:rsidRDefault="00C16CDB" w:rsidP="00C16CDB">
            <w:pPr>
              <w:ind w:right="-2"/>
              <w:rPr>
                <w:color w:val="000000"/>
                <w:sz w:val="28"/>
                <w:szCs w:val="28"/>
              </w:rPr>
            </w:pPr>
          </w:p>
        </w:tc>
        <w:tc>
          <w:tcPr>
            <w:tcW w:w="1550" w:type="dxa"/>
            <w:shd w:val="clear" w:color="auto" w:fill="auto"/>
            <w:vAlign w:val="center"/>
          </w:tcPr>
          <w:p w14:paraId="1560977F" w14:textId="77777777" w:rsidR="00C16CDB" w:rsidRPr="004F0CF8" w:rsidRDefault="00C16CDB" w:rsidP="00C16CDB">
            <w:pPr>
              <w:ind w:right="-2"/>
              <w:jc w:val="center"/>
              <w:rPr>
                <w:color w:val="000000"/>
                <w:sz w:val="28"/>
                <w:szCs w:val="28"/>
              </w:rPr>
            </w:pPr>
            <w:r w:rsidRPr="004F0CF8">
              <w:rPr>
                <w:color w:val="000000"/>
                <w:sz w:val="28"/>
                <w:szCs w:val="28"/>
              </w:rPr>
              <w:t>вода</w:t>
            </w:r>
          </w:p>
        </w:tc>
        <w:tc>
          <w:tcPr>
            <w:tcW w:w="1568" w:type="dxa"/>
            <w:shd w:val="clear" w:color="auto" w:fill="auto"/>
            <w:vAlign w:val="center"/>
          </w:tcPr>
          <w:p w14:paraId="35A09E1B" w14:textId="77777777" w:rsidR="00C16CDB" w:rsidRPr="004F0CF8" w:rsidRDefault="00C16CDB" w:rsidP="00C16CDB">
            <w:pPr>
              <w:ind w:right="-2"/>
              <w:jc w:val="center"/>
              <w:rPr>
                <w:color w:val="000000"/>
                <w:sz w:val="28"/>
                <w:szCs w:val="28"/>
              </w:rPr>
            </w:pPr>
            <w:r w:rsidRPr="004F0CF8">
              <w:rPr>
                <w:color w:val="000000"/>
                <w:sz w:val="28"/>
                <w:szCs w:val="28"/>
              </w:rPr>
              <w:t>пар</w:t>
            </w:r>
          </w:p>
        </w:tc>
      </w:tr>
      <w:tr w:rsidR="00C16CDB" w:rsidRPr="004F0CF8" w14:paraId="75FF70A4" w14:textId="77777777" w:rsidTr="00C16CDB">
        <w:tc>
          <w:tcPr>
            <w:tcW w:w="2263" w:type="dxa"/>
            <w:vMerge w:val="restart"/>
            <w:shd w:val="clear" w:color="auto" w:fill="auto"/>
            <w:vAlign w:val="center"/>
          </w:tcPr>
          <w:p w14:paraId="03C11437" w14:textId="77777777" w:rsidR="00C16CDB" w:rsidRPr="00BD7C9C" w:rsidRDefault="00C16CDB" w:rsidP="00C16CDB">
            <w:pPr>
              <w:ind w:left="-220" w:right="-125" w:firstLine="78"/>
              <w:jc w:val="center"/>
              <w:rPr>
                <w:color w:val="000000"/>
                <w:sz w:val="28"/>
                <w:szCs w:val="28"/>
              </w:rPr>
            </w:pPr>
            <w:r w:rsidRPr="00BD7C9C">
              <w:rPr>
                <w:bCs/>
                <w:color w:val="000000"/>
                <w:kern w:val="32"/>
                <w:sz w:val="28"/>
                <w:szCs w:val="28"/>
              </w:rPr>
              <w:t>ООО «Теплоэнергетик»</w:t>
            </w:r>
          </w:p>
        </w:tc>
        <w:tc>
          <w:tcPr>
            <w:tcW w:w="7371" w:type="dxa"/>
            <w:gridSpan w:val="4"/>
            <w:shd w:val="clear" w:color="auto" w:fill="auto"/>
            <w:vAlign w:val="center"/>
          </w:tcPr>
          <w:p w14:paraId="21312905" w14:textId="77777777" w:rsidR="00C16CDB" w:rsidRPr="004F0CF8" w:rsidRDefault="00C16CDB" w:rsidP="00C16CDB">
            <w:pPr>
              <w:ind w:right="-2"/>
              <w:jc w:val="center"/>
              <w:rPr>
                <w:color w:val="000000"/>
                <w:sz w:val="28"/>
                <w:szCs w:val="28"/>
              </w:rPr>
            </w:pPr>
            <w:r w:rsidRPr="004F0CF8">
              <w:rPr>
                <w:sz w:val="28"/>
                <w:szCs w:val="28"/>
              </w:rPr>
              <w:t xml:space="preserve">Тариф на теплоноситель, поставляемый </w:t>
            </w:r>
            <w:r>
              <w:rPr>
                <w:sz w:val="28"/>
                <w:szCs w:val="28"/>
              </w:rPr>
              <w:t>т</w:t>
            </w:r>
            <w:r w:rsidRPr="004F0CF8">
              <w:rPr>
                <w:sz w:val="28"/>
                <w:szCs w:val="28"/>
              </w:rPr>
              <w:t xml:space="preserve">еплоснабжающей организацией, владеющей источником (источниками) тепловой энергии, на котором производится </w:t>
            </w:r>
            <w:r>
              <w:rPr>
                <w:sz w:val="28"/>
                <w:szCs w:val="28"/>
              </w:rPr>
              <w:t>т</w:t>
            </w:r>
            <w:r w:rsidRPr="004F0CF8">
              <w:rPr>
                <w:sz w:val="28"/>
                <w:szCs w:val="28"/>
              </w:rPr>
              <w:t>еплоноситель</w:t>
            </w:r>
          </w:p>
        </w:tc>
      </w:tr>
      <w:tr w:rsidR="00C16CDB" w:rsidRPr="004F0CF8" w14:paraId="0FEE5B7A" w14:textId="77777777" w:rsidTr="00C16CDB">
        <w:trPr>
          <w:trHeight w:val="240"/>
        </w:trPr>
        <w:tc>
          <w:tcPr>
            <w:tcW w:w="2263" w:type="dxa"/>
            <w:vMerge/>
            <w:shd w:val="clear" w:color="auto" w:fill="auto"/>
            <w:vAlign w:val="center"/>
          </w:tcPr>
          <w:p w14:paraId="63913CE3" w14:textId="77777777" w:rsidR="00C16CDB" w:rsidRPr="00B50F72" w:rsidRDefault="00C16CDB" w:rsidP="00C16CDB">
            <w:pPr>
              <w:ind w:left="-220" w:right="-125" w:firstLine="78"/>
              <w:jc w:val="center"/>
              <w:rPr>
                <w:bCs/>
                <w:color w:val="000000"/>
                <w:kern w:val="32"/>
              </w:rPr>
            </w:pPr>
          </w:p>
        </w:tc>
        <w:tc>
          <w:tcPr>
            <w:tcW w:w="2268" w:type="dxa"/>
            <w:vMerge w:val="restart"/>
            <w:shd w:val="clear" w:color="auto" w:fill="auto"/>
            <w:vAlign w:val="center"/>
          </w:tcPr>
          <w:p w14:paraId="55D9AD4D" w14:textId="77777777" w:rsidR="00C16CDB" w:rsidRPr="004F0CF8" w:rsidRDefault="00C16CDB" w:rsidP="00C16CDB">
            <w:pPr>
              <w:jc w:val="center"/>
              <w:rPr>
                <w:sz w:val="28"/>
                <w:szCs w:val="28"/>
              </w:rPr>
            </w:pPr>
            <w:proofErr w:type="spellStart"/>
            <w:r w:rsidRPr="004F0CF8">
              <w:rPr>
                <w:sz w:val="28"/>
                <w:szCs w:val="28"/>
              </w:rPr>
              <w:t>Одноставочный</w:t>
            </w:r>
            <w:proofErr w:type="spellEnd"/>
            <w:r w:rsidRPr="004F0CF8">
              <w:rPr>
                <w:sz w:val="28"/>
                <w:szCs w:val="28"/>
              </w:rPr>
              <w:t xml:space="preserve"> </w:t>
            </w:r>
          </w:p>
          <w:p w14:paraId="1ADA3ED6" w14:textId="77777777" w:rsidR="00C16CDB" w:rsidRPr="004F0CF8" w:rsidRDefault="00C16CDB" w:rsidP="00C16CDB">
            <w:pPr>
              <w:ind w:right="-2"/>
              <w:jc w:val="center"/>
              <w:rPr>
                <w:color w:val="000000"/>
                <w:sz w:val="28"/>
                <w:szCs w:val="28"/>
              </w:rPr>
            </w:pPr>
            <w:r w:rsidRPr="004F0CF8">
              <w:rPr>
                <w:sz w:val="28"/>
                <w:szCs w:val="28"/>
              </w:rPr>
              <w:t>руб./</w:t>
            </w:r>
            <w:r w:rsidRPr="004F0CF8">
              <w:rPr>
                <w:rFonts w:eastAsia="Calibri"/>
                <w:color w:val="000000"/>
                <w:sz w:val="28"/>
                <w:szCs w:val="28"/>
              </w:rPr>
              <w:t xml:space="preserve"> </w:t>
            </w:r>
            <w:r w:rsidRPr="004F0CF8">
              <w:rPr>
                <w:sz w:val="28"/>
                <w:szCs w:val="28"/>
              </w:rPr>
              <w:t>м</w:t>
            </w:r>
            <w:r w:rsidRPr="004F0CF8">
              <w:rPr>
                <w:sz w:val="28"/>
                <w:szCs w:val="28"/>
                <w:vertAlign w:val="superscript"/>
              </w:rPr>
              <w:t>3</w:t>
            </w:r>
          </w:p>
        </w:tc>
        <w:tc>
          <w:tcPr>
            <w:tcW w:w="1985" w:type="dxa"/>
            <w:shd w:val="clear" w:color="auto" w:fill="auto"/>
            <w:vAlign w:val="center"/>
          </w:tcPr>
          <w:p w14:paraId="41A965BE" w14:textId="77777777" w:rsidR="00C16CDB" w:rsidRPr="004F0CF8" w:rsidRDefault="00C16CDB" w:rsidP="00C16CDB">
            <w:pPr>
              <w:ind w:right="-2"/>
              <w:jc w:val="center"/>
              <w:rPr>
                <w:color w:val="000000"/>
                <w:sz w:val="28"/>
                <w:szCs w:val="28"/>
              </w:rPr>
            </w:pPr>
            <w:r w:rsidRPr="004F0CF8">
              <w:rPr>
                <w:color w:val="000000"/>
                <w:sz w:val="28"/>
                <w:szCs w:val="28"/>
              </w:rPr>
              <w:t xml:space="preserve">с </w:t>
            </w:r>
            <w:r>
              <w:rPr>
                <w:color w:val="000000"/>
                <w:sz w:val="28"/>
                <w:szCs w:val="28"/>
              </w:rPr>
              <w:t>20</w:t>
            </w:r>
            <w:r w:rsidRPr="004F0CF8">
              <w:rPr>
                <w:color w:val="000000"/>
                <w:sz w:val="28"/>
                <w:szCs w:val="28"/>
              </w:rPr>
              <w:t>.0</w:t>
            </w:r>
            <w:r>
              <w:rPr>
                <w:color w:val="000000"/>
                <w:sz w:val="28"/>
                <w:szCs w:val="28"/>
              </w:rPr>
              <w:t>2</w:t>
            </w:r>
            <w:r w:rsidRPr="004F0CF8">
              <w:rPr>
                <w:color w:val="000000"/>
                <w:sz w:val="28"/>
                <w:szCs w:val="28"/>
              </w:rPr>
              <w:t>.201</w:t>
            </w:r>
            <w:r>
              <w:rPr>
                <w:color w:val="000000"/>
                <w:sz w:val="28"/>
                <w:szCs w:val="28"/>
              </w:rPr>
              <w:t>9</w:t>
            </w:r>
          </w:p>
        </w:tc>
        <w:tc>
          <w:tcPr>
            <w:tcW w:w="1550" w:type="dxa"/>
            <w:shd w:val="clear" w:color="auto" w:fill="auto"/>
            <w:vAlign w:val="center"/>
          </w:tcPr>
          <w:p w14:paraId="1AB1073D" w14:textId="77777777" w:rsidR="00C16CDB" w:rsidRPr="008D396D" w:rsidRDefault="00C16CDB" w:rsidP="00C16CDB">
            <w:pPr>
              <w:ind w:right="-2"/>
              <w:jc w:val="center"/>
              <w:rPr>
                <w:color w:val="000000"/>
                <w:sz w:val="28"/>
                <w:szCs w:val="28"/>
              </w:rPr>
            </w:pPr>
            <w:r>
              <w:rPr>
                <w:color w:val="000000"/>
                <w:sz w:val="28"/>
                <w:szCs w:val="28"/>
              </w:rPr>
              <w:t>41,27</w:t>
            </w:r>
          </w:p>
        </w:tc>
        <w:tc>
          <w:tcPr>
            <w:tcW w:w="1568" w:type="dxa"/>
            <w:shd w:val="clear" w:color="auto" w:fill="auto"/>
          </w:tcPr>
          <w:p w14:paraId="146F6124" w14:textId="77777777" w:rsidR="00C16CDB" w:rsidRDefault="00C16CDB" w:rsidP="00C16CDB">
            <w:pPr>
              <w:jc w:val="center"/>
            </w:pPr>
            <w:r w:rsidRPr="00170D83">
              <w:t>x</w:t>
            </w:r>
          </w:p>
        </w:tc>
      </w:tr>
      <w:tr w:rsidR="00C16CDB" w:rsidRPr="004F0CF8" w14:paraId="64107934" w14:textId="77777777" w:rsidTr="00C16CDB">
        <w:tc>
          <w:tcPr>
            <w:tcW w:w="2263" w:type="dxa"/>
            <w:vMerge/>
            <w:shd w:val="clear" w:color="auto" w:fill="auto"/>
            <w:vAlign w:val="center"/>
          </w:tcPr>
          <w:p w14:paraId="4638100A" w14:textId="77777777" w:rsidR="00C16CDB" w:rsidRPr="004F0CF8" w:rsidRDefault="00C16CDB" w:rsidP="00C16CDB">
            <w:pPr>
              <w:ind w:left="-220" w:right="-125" w:firstLine="78"/>
              <w:jc w:val="center"/>
              <w:rPr>
                <w:color w:val="000000"/>
                <w:sz w:val="28"/>
                <w:szCs w:val="28"/>
              </w:rPr>
            </w:pPr>
          </w:p>
        </w:tc>
        <w:tc>
          <w:tcPr>
            <w:tcW w:w="2268" w:type="dxa"/>
            <w:vMerge/>
            <w:shd w:val="clear" w:color="auto" w:fill="auto"/>
            <w:vAlign w:val="center"/>
          </w:tcPr>
          <w:p w14:paraId="6FCC3CBA" w14:textId="77777777" w:rsidR="00C16CDB" w:rsidRPr="004F0CF8" w:rsidRDefault="00C16CDB" w:rsidP="00C16CDB">
            <w:pPr>
              <w:ind w:right="-2"/>
              <w:jc w:val="center"/>
              <w:rPr>
                <w:color w:val="000000"/>
                <w:sz w:val="28"/>
                <w:szCs w:val="28"/>
              </w:rPr>
            </w:pPr>
          </w:p>
        </w:tc>
        <w:tc>
          <w:tcPr>
            <w:tcW w:w="1985" w:type="dxa"/>
            <w:shd w:val="clear" w:color="auto" w:fill="auto"/>
          </w:tcPr>
          <w:p w14:paraId="09429765" w14:textId="77777777" w:rsidR="00C16CDB" w:rsidRPr="004F0CF8" w:rsidRDefault="00C16CDB" w:rsidP="00C16CDB">
            <w:pPr>
              <w:ind w:right="-2"/>
              <w:jc w:val="center"/>
              <w:rPr>
                <w:color w:val="000000"/>
                <w:sz w:val="28"/>
                <w:szCs w:val="28"/>
              </w:rPr>
            </w:pPr>
            <w:r w:rsidRPr="004F0CF8">
              <w:rPr>
                <w:color w:val="000000"/>
                <w:sz w:val="28"/>
                <w:szCs w:val="28"/>
              </w:rPr>
              <w:t>с 01.07.201</w:t>
            </w:r>
            <w:r>
              <w:rPr>
                <w:color w:val="000000"/>
                <w:sz w:val="28"/>
                <w:szCs w:val="28"/>
              </w:rPr>
              <w:t>9</w:t>
            </w:r>
          </w:p>
        </w:tc>
        <w:tc>
          <w:tcPr>
            <w:tcW w:w="1550" w:type="dxa"/>
            <w:shd w:val="clear" w:color="auto" w:fill="auto"/>
            <w:vAlign w:val="center"/>
          </w:tcPr>
          <w:p w14:paraId="5AB6BFDA" w14:textId="77777777" w:rsidR="00C16CDB" w:rsidRPr="008D396D" w:rsidRDefault="00C16CDB" w:rsidP="00C16CDB">
            <w:pPr>
              <w:ind w:right="-2"/>
              <w:jc w:val="center"/>
              <w:rPr>
                <w:color w:val="000000"/>
                <w:sz w:val="28"/>
                <w:szCs w:val="28"/>
              </w:rPr>
            </w:pPr>
            <w:r>
              <w:rPr>
                <w:color w:val="000000"/>
                <w:sz w:val="28"/>
                <w:szCs w:val="28"/>
              </w:rPr>
              <w:t>41,27</w:t>
            </w:r>
          </w:p>
        </w:tc>
        <w:tc>
          <w:tcPr>
            <w:tcW w:w="1568" w:type="dxa"/>
            <w:shd w:val="clear" w:color="auto" w:fill="auto"/>
          </w:tcPr>
          <w:p w14:paraId="2FEAF6F2" w14:textId="77777777" w:rsidR="00C16CDB" w:rsidRDefault="00C16CDB" w:rsidP="00C16CDB">
            <w:pPr>
              <w:jc w:val="center"/>
            </w:pPr>
            <w:r w:rsidRPr="00170D83">
              <w:t>x</w:t>
            </w:r>
          </w:p>
        </w:tc>
      </w:tr>
      <w:tr w:rsidR="00C16CDB" w:rsidRPr="004F0CF8" w14:paraId="147F68D9" w14:textId="77777777" w:rsidTr="00C16CDB">
        <w:tc>
          <w:tcPr>
            <w:tcW w:w="2263" w:type="dxa"/>
            <w:vMerge/>
            <w:shd w:val="clear" w:color="auto" w:fill="auto"/>
            <w:vAlign w:val="center"/>
          </w:tcPr>
          <w:p w14:paraId="6706B12E" w14:textId="77777777" w:rsidR="00C16CDB" w:rsidRPr="004F0CF8" w:rsidRDefault="00C16CDB" w:rsidP="00C16CDB">
            <w:pPr>
              <w:ind w:left="-220" w:right="-125" w:firstLine="78"/>
              <w:jc w:val="center"/>
              <w:rPr>
                <w:color w:val="000000"/>
                <w:sz w:val="28"/>
                <w:szCs w:val="28"/>
              </w:rPr>
            </w:pPr>
          </w:p>
        </w:tc>
        <w:tc>
          <w:tcPr>
            <w:tcW w:w="2268" w:type="dxa"/>
            <w:vMerge/>
            <w:shd w:val="clear" w:color="auto" w:fill="auto"/>
            <w:vAlign w:val="center"/>
          </w:tcPr>
          <w:p w14:paraId="06C82421" w14:textId="77777777" w:rsidR="00C16CDB" w:rsidRPr="004F0CF8" w:rsidRDefault="00C16CDB" w:rsidP="00C16CDB">
            <w:pPr>
              <w:ind w:right="-2"/>
              <w:jc w:val="center"/>
              <w:rPr>
                <w:color w:val="000000"/>
                <w:sz w:val="28"/>
                <w:szCs w:val="28"/>
              </w:rPr>
            </w:pPr>
          </w:p>
        </w:tc>
        <w:tc>
          <w:tcPr>
            <w:tcW w:w="1985" w:type="dxa"/>
            <w:shd w:val="clear" w:color="auto" w:fill="auto"/>
          </w:tcPr>
          <w:p w14:paraId="471EC77A" w14:textId="77777777" w:rsidR="00C16CDB" w:rsidRPr="004F0CF8" w:rsidRDefault="00C16CDB" w:rsidP="00C16CDB">
            <w:pPr>
              <w:ind w:right="-2"/>
              <w:jc w:val="center"/>
              <w:rPr>
                <w:color w:val="000000"/>
                <w:sz w:val="28"/>
                <w:szCs w:val="28"/>
              </w:rPr>
            </w:pPr>
            <w:r w:rsidRPr="004F0CF8">
              <w:rPr>
                <w:color w:val="000000"/>
                <w:sz w:val="28"/>
                <w:szCs w:val="28"/>
              </w:rPr>
              <w:t>с 01.01.20</w:t>
            </w:r>
            <w:r>
              <w:rPr>
                <w:color w:val="000000"/>
                <w:sz w:val="28"/>
                <w:szCs w:val="28"/>
              </w:rPr>
              <w:t>20</w:t>
            </w:r>
          </w:p>
        </w:tc>
        <w:tc>
          <w:tcPr>
            <w:tcW w:w="1550" w:type="dxa"/>
            <w:shd w:val="clear" w:color="auto" w:fill="auto"/>
            <w:vAlign w:val="center"/>
          </w:tcPr>
          <w:p w14:paraId="02D763B9" w14:textId="77777777" w:rsidR="00C16CDB" w:rsidRPr="008D396D" w:rsidRDefault="00C16CDB" w:rsidP="00C16CDB">
            <w:pPr>
              <w:ind w:right="-2"/>
              <w:jc w:val="center"/>
              <w:rPr>
                <w:color w:val="000000"/>
                <w:sz w:val="28"/>
                <w:szCs w:val="28"/>
              </w:rPr>
            </w:pPr>
            <w:r>
              <w:rPr>
                <w:color w:val="000000"/>
                <w:sz w:val="28"/>
                <w:szCs w:val="28"/>
              </w:rPr>
              <w:t>41,27</w:t>
            </w:r>
          </w:p>
        </w:tc>
        <w:tc>
          <w:tcPr>
            <w:tcW w:w="1568" w:type="dxa"/>
            <w:shd w:val="clear" w:color="auto" w:fill="auto"/>
          </w:tcPr>
          <w:p w14:paraId="1C195FDD" w14:textId="77777777" w:rsidR="00C16CDB" w:rsidRDefault="00C16CDB" w:rsidP="00C16CDB">
            <w:pPr>
              <w:jc w:val="center"/>
            </w:pPr>
            <w:r w:rsidRPr="00170D83">
              <w:t>x</w:t>
            </w:r>
          </w:p>
        </w:tc>
      </w:tr>
      <w:tr w:rsidR="00C16CDB" w:rsidRPr="004F0CF8" w14:paraId="29118EDA" w14:textId="77777777" w:rsidTr="00C16CDB">
        <w:tc>
          <w:tcPr>
            <w:tcW w:w="2263" w:type="dxa"/>
            <w:vMerge/>
            <w:shd w:val="clear" w:color="auto" w:fill="auto"/>
            <w:vAlign w:val="center"/>
          </w:tcPr>
          <w:p w14:paraId="76E602DA" w14:textId="77777777" w:rsidR="00C16CDB" w:rsidRPr="004F0CF8" w:rsidRDefault="00C16CDB" w:rsidP="00C16CDB">
            <w:pPr>
              <w:ind w:left="-220" w:right="-125" w:firstLine="78"/>
              <w:jc w:val="center"/>
              <w:rPr>
                <w:color w:val="000000"/>
                <w:sz w:val="28"/>
                <w:szCs w:val="28"/>
              </w:rPr>
            </w:pPr>
          </w:p>
        </w:tc>
        <w:tc>
          <w:tcPr>
            <w:tcW w:w="2268" w:type="dxa"/>
            <w:vMerge/>
            <w:shd w:val="clear" w:color="auto" w:fill="auto"/>
            <w:vAlign w:val="center"/>
          </w:tcPr>
          <w:p w14:paraId="710863F9" w14:textId="77777777" w:rsidR="00C16CDB" w:rsidRPr="004F0CF8" w:rsidRDefault="00C16CDB" w:rsidP="00C16CDB">
            <w:pPr>
              <w:ind w:right="-2"/>
              <w:jc w:val="center"/>
              <w:rPr>
                <w:color w:val="000000"/>
                <w:sz w:val="28"/>
                <w:szCs w:val="28"/>
              </w:rPr>
            </w:pPr>
          </w:p>
        </w:tc>
        <w:tc>
          <w:tcPr>
            <w:tcW w:w="1985" w:type="dxa"/>
            <w:shd w:val="clear" w:color="auto" w:fill="auto"/>
          </w:tcPr>
          <w:p w14:paraId="69F02E2E" w14:textId="77777777" w:rsidR="00C16CDB" w:rsidRPr="004F0CF8" w:rsidRDefault="00C16CDB" w:rsidP="00C16CDB">
            <w:pPr>
              <w:ind w:right="-2"/>
              <w:jc w:val="center"/>
              <w:rPr>
                <w:color w:val="000000"/>
                <w:sz w:val="28"/>
                <w:szCs w:val="28"/>
              </w:rPr>
            </w:pPr>
            <w:r w:rsidRPr="004F0CF8">
              <w:rPr>
                <w:color w:val="000000"/>
                <w:sz w:val="28"/>
                <w:szCs w:val="28"/>
              </w:rPr>
              <w:t>с 01.07.20</w:t>
            </w:r>
            <w:r>
              <w:rPr>
                <w:color w:val="000000"/>
                <w:sz w:val="28"/>
                <w:szCs w:val="28"/>
              </w:rPr>
              <w:t>20</w:t>
            </w:r>
          </w:p>
        </w:tc>
        <w:tc>
          <w:tcPr>
            <w:tcW w:w="1550" w:type="dxa"/>
            <w:shd w:val="clear" w:color="auto" w:fill="auto"/>
            <w:vAlign w:val="center"/>
          </w:tcPr>
          <w:p w14:paraId="3E289C1D" w14:textId="77777777" w:rsidR="00C16CDB" w:rsidRPr="008D396D" w:rsidRDefault="00C16CDB" w:rsidP="00C16CDB">
            <w:pPr>
              <w:ind w:right="-2"/>
              <w:jc w:val="center"/>
              <w:rPr>
                <w:color w:val="000000"/>
                <w:sz w:val="28"/>
                <w:szCs w:val="28"/>
              </w:rPr>
            </w:pPr>
            <w:r>
              <w:rPr>
                <w:color w:val="000000"/>
                <w:sz w:val="28"/>
                <w:szCs w:val="28"/>
              </w:rPr>
              <w:t>42,91</w:t>
            </w:r>
          </w:p>
        </w:tc>
        <w:tc>
          <w:tcPr>
            <w:tcW w:w="1568" w:type="dxa"/>
            <w:shd w:val="clear" w:color="auto" w:fill="auto"/>
          </w:tcPr>
          <w:p w14:paraId="36F9D29C" w14:textId="77777777" w:rsidR="00C16CDB" w:rsidRDefault="00C16CDB" w:rsidP="00C16CDB">
            <w:pPr>
              <w:jc w:val="center"/>
            </w:pPr>
            <w:r w:rsidRPr="00170D83">
              <w:t>x</w:t>
            </w:r>
          </w:p>
        </w:tc>
      </w:tr>
      <w:tr w:rsidR="00C16CDB" w:rsidRPr="004F0CF8" w14:paraId="7F74DE39" w14:textId="77777777" w:rsidTr="00C16CDB">
        <w:tc>
          <w:tcPr>
            <w:tcW w:w="2263" w:type="dxa"/>
            <w:vMerge/>
            <w:shd w:val="clear" w:color="auto" w:fill="auto"/>
            <w:vAlign w:val="center"/>
          </w:tcPr>
          <w:p w14:paraId="21A2156B" w14:textId="77777777" w:rsidR="00C16CDB" w:rsidRPr="004F0CF8" w:rsidRDefault="00C16CDB" w:rsidP="00C16CDB">
            <w:pPr>
              <w:ind w:left="-220" w:right="-125" w:firstLine="78"/>
              <w:jc w:val="center"/>
              <w:rPr>
                <w:color w:val="000000"/>
                <w:sz w:val="28"/>
                <w:szCs w:val="28"/>
              </w:rPr>
            </w:pPr>
          </w:p>
        </w:tc>
        <w:tc>
          <w:tcPr>
            <w:tcW w:w="2268" w:type="dxa"/>
            <w:vMerge/>
            <w:shd w:val="clear" w:color="auto" w:fill="auto"/>
            <w:vAlign w:val="center"/>
          </w:tcPr>
          <w:p w14:paraId="621C63A4" w14:textId="77777777" w:rsidR="00C16CDB" w:rsidRPr="004F0CF8" w:rsidRDefault="00C16CDB" w:rsidP="00C16CDB">
            <w:pPr>
              <w:ind w:right="-2"/>
              <w:jc w:val="center"/>
              <w:rPr>
                <w:color w:val="000000"/>
                <w:sz w:val="28"/>
                <w:szCs w:val="28"/>
              </w:rPr>
            </w:pPr>
          </w:p>
        </w:tc>
        <w:tc>
          <w:tcPr>
            <w:tcW w:w="1985" w:type="dxa"/>
            <w:shd w:val="clear" w:color="auto" w:fill="auto"/>
          </w:tcPr>
          <w:p w14:paraId="76276623" w14:textId="77777777" w:rsidR="00C16CDB" w:rsidRPr="004F0CF8" w:rsidRDefault="00C16CDB" w:rsidP="00C16CDB">
            <w:pPr>
              <w:ind w:right="-2"/>
              <w:jc w:val="center"/>
              <w:rPr>
                <w:color w:val="000000"/>
                <w:sz w:val="28"/>
                <w:szCs w:val="28"/>
              </w:rPr>
            </w:pPr>
            <w:r w:rsidRPr="004F0CF8">
              <w:rPr>
                <w:color w:val="000000"/>
                <w:sz w:val="28"/>
                <w:szCs w:val="28"/>
              </w:rPr>
              <w:t>с 01.01.20</w:t>
            </w:r>
            <w:r>
              <w:rPr>
                <w:color w:val="000000"/>
                <w:sz w:val="28"/>
                <w:szCs w:val="28"/>
              </w:rPr>
              <w:t>21</w:t>
            </w:r>
          </w:p>
        </w:tc>
        <w:tc>
          <w:tcPr>
            <w:tcW w:w="1550" w:type="dxa"/>
            <w:shd w:val="clear" w:color="auto" w:fill="auto"/>
            <w:vAlign w:val="center"/>
          </w:tcPr>
          <w:p w14:paraId="60864B91" w14:textId="77777777" w:rsidR="00C16CDB" w:rsidRPr="008D396D" w:rsidRDefault="00C16CDB" w:rsidP="00C16CDB">
            <w:pPr>
              <w:ind w:right="-2"/>
              <w:jc w:val="center"/>
              <w:rPr>
                <w:color w:val="000000"/>
                <w:sz w:val="28"/>
                <w:szCs w:val="28"/>
              </w:rPr>
            </w:pPr>
            <w:r>
              <w:rPr>
                <w:color w:val="000000"/>
                <w:sz w:val="28"/>
                <w:szCs w:val="28"/>
              </w:rPr>
              <w:t>42,65</w:t>
            </w:r>
          </w:p>
        </w:tc>
        <w:tc>
          <w:tcPr>
            <w:tcW w:w="1568" w:type="dxa"/>
            <w:shd w:val="clear" w:color="auto" w:fill="auto"/>
          </w:tcPr>
          <w:p w14:paraId="1B0DE773" w14:textId="77777777" w:rsidR="00C16CDB" w:rsidRDefault="00C16CDB" w:rsidP="00C16CDB">
            <w:pPr>
              <w:jc w:val="center"/>
            </w:pPr>
            <w:r w:rsidRPr="00170D83">
              <w:t>x</w:t>
            </w:r>
          </w:p>
        </w:tc>
      </w:tr>
      <w:tr w:rsidR="00C16CDB" w:rsidRPr="004F0CF8" w14:paraId="4142C826" w14:textId="77777777" w:rsidTr="00C16CDB">
        <w:tc>
          <w:tcPr>
            <w:tcW w:w="2263" w:type="dxa"/>
            <w:vMerge/>
            <w:shd w:val="clear" w:color="auto" w:fill="auto"/>
            <w:vAlign w:val="center"/>
          </w:tcPr>
          <w:p w14:paraId="417E1A6E" w14:textId="77777777" w:rsidR="00C16CDB" w:rsidRPr="004F0CF8" w:rsidRDefault="00C16CDB" w:rsidP="00C16CDB">
            <w:pPr>
              <w:ind w:left="-220" w:right="-125" w:firstLine="78"/>
              <w:jc w:val="center"/>
              <w:rPr>
                <w:color w:val="000000"/>
                <w:sz w:val="28"/>
                <w:szCs w:val="28"/>
              </w:rPr>
            </w:pPr>
          </w:p>
        </w:tc>
        <w:tc>
          <w:tcPr>
            <w:tcW w:w="2268" w:type="dxa"/>
            <w:vMerge/>
            <w:shd w:val="clear" w:color="auto" w:fill="auto"/>
            <w:vAlign w:val="center"/>
          </w:tcPr>
          <w:p w14:paraId="1DC8D331" w14:textId="77777777" w:rsidR="00C16CDB" w:rsidRPr="004F0CF8" w:rsidRDefault="00C16CDB" w:rsidP="00C16CDB">
            <w:pPr>
              <w:ind w:right="-2"/>
              <w:jc w:val="center"/>
              <w:rPr>
                <w:color w:val="000000"/>
                <w:sz w:val="28"/>
                <w:szCs w:val="28"/>
              </w:rPr>
            </w:pPr>
          </w:p>
        </w:tc>
        <w:tc>
          <w:tcPr>
            <w:tcW w:w="1985" w:type="dxa"/>
            <w:shd w:val="clear" w:color="auto" w:fill="auto"/>
          </w:tcPr>
          <w:p w14:paraId="3C5AC17D" w14:textId="77777777" w:rsidR="00C16CDB" w:rsidRPr="004F0CF8" w:rsidRDefault="00C16CDB" w:rsidP="00C16CDB">
            <w:pPr>
              <w:ind w:right="-2"/>
              <w:jc w:val="center"/>
              <w:rPr>
                <w:color w:val="000000"/>
                <w:sz w:val="28"/>
                <w:szCs w:val="28"/>
              </w:rPr>
            </w:pPr>
            <w:r w:rsidRPr="004F0CF8">
              <w:rPr>
                <w:color w:val="000000"/>
                <w:sz w:val="28"/>
                <w:szCs w:val="28"/>
              </w:rPr>
              <w:t>с 01.07.20</w:t>
            </w:r>
            <w:r>
              <w:rPr>
                <w:color w:val="000000"/>
                <w:sz w:val="28"/>
                <w:szCs w:val="28"/>
              </w:rPr>
              <w:t>21</w:t>
            </w:r>
          </w:p>
        </w:tc>
        <w:tc>
          <w:tcPr>
            <w:tcW w:w="1550" w:type="dxa"/>
            <w:shd w:val="clear" w:color="auto" w:fill="auto"/>
            <w:vAlign w:val="center"/>
          </w:tcPr>
          <w:p w14:paraId="00BDA537" w14:textId="77777777" w:rsidR="00C16CDB" w:rsidRPr="008D396D" w:rsidRDefault="00C16CDB" w:rsidP="00C16CDB">
            <w:pPr>
              <w:ind w:right="-2"/>
              <w:jc w:val="center"/>
              <w:rPr>
                <w:color w:val="000000"/>
                <w:sz w:val="28"/>
                <w:szCs w:val="28"/>
              </w:rPr>
            </w:pPr>
            <w:r>
              <w:rPr>
                <w:color w:val="000000"/>
                <w:sz w:val="28"/>
                <w:szCs w:val="28"/>
              </w:rPr>
              <w:t>43,49</w:t>
            </w:r>
          </w:p>
        </w:tc>
        <w:tc>
          <w:tcPr>
            <w:tcW w:w="1568" w:type="dxa"/>
            <w:shd w:val="clear" w:color="auto" w:fill="auto"/>
          </w:tcPr>
          <w:p w14:paraId="0677E96E" w14:textId="77777777" w:rsidR="00C16CDB" w:rsidRDefault="00C16CDB" w:rsidP="00C16CDB">
            <w:pPr>
              <w:jc w:val="center"/>
            </w:pPr>
            <w:r w:rsidRPr="00170D83">
              <w:t>x</w:t>
            </w:r>
          </w:p>
        </w:tc>
      </w:tr>
      <w:tr w:rsidR="00C16CDB" w:rsidRPr="004F0CF8" w14:paraId="26347E18" w14:textId="77777777" w:rsidTr="00C16CDB">
        <w:tc>
          <w:tcPr>
            <w:tcW w:w="2263" w:type="dxa"/>
            <w:vMerge/>
            <w:shd w:val="clear" w:color="auto" w:fill="auto"/>
            <w:vAlign w:val="center"/>
          </w:tcPr>
          <w:p w14:paraId="3A053F11" w14:textId="77777777" w:rsidR="00C16CDB" w:rsidRPr="004F0CF8" w:rsidRDefault="00C16CDB" w:rsidP="00C16CDB">
            <w:pPr>
              <w:ind w:left="-220" w:right="-125" w:firstLine="78"/>
              <w:jc w:val="center"/>
              <w:rPr>
                <w:color w:val="000000"/>
                <w:sz w:val="28"/>
                <w:szCs w:val="28"/>
              </w:rPr>
            </w:pPr>
          </w:p>
        </w:tc>
        <w:tc>
          <w:tcPr>
            <w:tcW w:w="7371" w:type="dxa"/>
            <w:gridSpan w:val="4"/>
            <w:shd w:val="clear" w:color="auto" w:fill="auto"/>
            <w:vAlign w:val="center"/>
          </w:tcPr>
          <w:p w14:paraId="765140EB" w14:textId="77777777" w:rsidR="00C16CDB" w:rsidRPr="004F0CF8" w:rsidRDefault="00C16CDB" w:rsidP="00C16CDB">
            <w:pPr>
              <w:ind w:right="-2"/>
              <w:jc w:val="center"/>
              <w:rPr>
                <w:color w:val="000000"/>
                <w:sz w:val="28"/>
                <w:szCs w:val="28"/>
              </w:rPr>
            </w:pPr>
            <w:r w:rsidRPr="004F0CF8">
              <w:rPr>
                <w:sz w:val="28"/>
                <w:szCs w:val="28"/>
              </w:rPr>
              <w:t>Тариф на теплоноситель, поставляемый потребителям</w:t>
            </w:r>
          </w:p>
        </w:tc>
      </w:tr>
      <w:tr w:rsidR="00C16CDB" w:rsidRPr="004F0CF8" w14:paraId="7C498540" w14:textId="77777777" w:rsidTr="00C16CDB">
        <w:trPr>
          <w:trHeight w:val="188"/>
        </w:trPr>
        <w:tc>
          <w:tcPr>
            <w:tcW w:w="2263" w:type="dxa"/>
            <w:vMerge/>
            <w:shd w:val="clear" w:color="auto" w:fill="auto"/>
            <w:vAlign w:val="center"/>
          </w:tcPr>
          <w:p w14:paraId="46D628F9" w14:textId="77777777" w:rsidR="00C16CDB" w:rsidRPr="00B50F72" w:rsidRDefault="00C16CDB" w:rsidP="00C16CDB">
            <w:pPr>
              <w:ind w:left="-220" w:right="-125" w:firstLine="78"/>
              <w:jc w:val="center"/>
              <w:rPr>
                <w:bCs/>
                <w:color w:val="000000"/>
                <w:kern w:val="32"/>
              </w:rPr>
            </w:pPr>
          </w:p>
        </w:tc>
        <w:tc>
          <w:tcPr>
            <w:tcW w:w="2268" w:type="dxa"/>
            <w:vMerge w:val="restart"/>
            <w:shd w:val="clear" w:color="auto" w:fill="auto"/>
            <w:vAlign w:val="center"/>
          </w:tcPr>
          <w:p w14:paraId="20EEB286" w14:textId="77777777" w:rsidR="00C16CDB" w:rsidRPr="004F0CF8" w:rsidRDefault="00C16CDB" w:rsidP="00C16CDB">
            <w:pPr>
              <w:ind w:right="-2"/>
              <w:jc w:val="center"/>
              <w:rPr>
                <w:color w:val="000000"/>
                <w:sz w:val="28"/>
                <w:szCs w:val="28"/>
              </w:rPr>
            </w:pPr>
            <w:proofErr w:type="spellStart"/>
            <w:r w:rsidRPr="004F0CF8">
              <w:rPr>
                <w:color w:val="000000"/>
                <w:sz w:val="28"/>
                <w:szCs w:val="28"/>
              </w:rPr>
              <w:t>Одноставочный</w:t>
            </w:r>
            <w:proofErr w:type="spellEnd"/>
            <w:r w:rsidRPr="004F0CF8">
              <w:rPr>
                <w:color w:val="000000"/>
                <w:sz w:val="28"/>
                <w:szCs w:val="28"/>
              </w:rPr>
              <w:t xml:space="preserve"> </w:t>
            </w:r>
          </w:p>
          <w:p w14:paraId="00437EE6" w14:textId="77777777" w:rsidR="00C16CDB" w:rsidRPr="004A73E5" w:rsidRDefault="00C16CDB" w:rsidP="00C16CDB">
            <w:pPr>
              <w:ind w:right="-2"/>
              <w:jc w:val="center"/>
              <w:rPr>
                <w:color w:val="000000"/>
                <w:sz w:val="28"/>
                <w:szCs w:val="28"/>
                <w:vertAlign w:val="superscript"/>
              </w:rPr>
            </w:pPr>
            <w:r w:rsidRPr="004F0CF8">
              <w:rPr>
                <w:color w:val="000000"/>
                <w:sz w:val="28"/>
                <w:szCs w:val="28"/>
              </w:rPr>
              <w:t>руб./ м</w:t>
            </w:r>
            <w:r>
              <w:rPr>
                <w:color w:val="000000"/>
                <w:sz w:val="28"/>
                <w:szCs w:val="28"/>
                <w:vertAlign w:val="superscript"/>
              </w:rPr>
              <w:t>3</w:t>
            </w:r>
          </w:p>
        </w:tc>
        <w:tc>
          <w:tcPr>
            <w:tcW w:w="1985" w:type="dxa"/>
            <w:shd w:val="clear" w:color="auto" w:fill="auto"/>
            <w:vAlign w:val="center"/>
          </w:tcPr>
          <w:p w14:paraId="3867E438" w14:textId="77777777" w:rsidR="00C16CDB" w:rsidRPr="004F0CF8" w:rsidRDefault="00C16CDB" w:rsidP="00C16CDB">
            <w:pPr>
              <w:ind w:right="-2"/>
              <w:jc w:val="center"/>
              <w:rPr>
                <w:color w:val="000000"/>
                <w:sz w:val="28"/>
                <w:szCs w:val="28"/>
              </w:rPr>
            </w:pPr>
            <w:r w:rsidRPr="004F0CF8">
              <w:rPr>
                <w:color w:val="000000"/>
                <w:sz w:val="28"/>
                <w:szCs w:val="28"/>
              </w:rPr>
              <w:t xml:space="preserve">с </w:t>
            </w:r>
            <w:r>
              <w:rPr>
                <w:color w:val="000000"/>
                <w:sz w:val="28"/>
                <w:szCs w:val="28"/>
              </w:rPr>
              <w:t>20</w:t>
            </w:r>
            <w:r w:rsidRPr="004F0CF8">
              <w:rPr>
                <w:color w:val="000000"/>
                <w:sz w:val="28"/>
                <w:szCs w:val="28"/>
              </w:rPr>
              <w:t>.0</w:t>
            </w:r>
            <w:r>
              <w:rPr>
                <w:color w:val="000000"/>
                <w:sz w:val="28"/>
                <w:szCs w:val="28"/>
              </w:rPr>
              <w:t>2</w:t>
            </w:r>
            <w:r w:rsidRPr="004F0CF8">
              <w:rPr>
                <w:color w:val="000000"/>
                <w:sz w:val="28"/>
                <w:szCs w:val="28"/>
              </w:rPr>
              <w:t>.201</w:t>
            </w:r>
            <w:r>
              <w:rPr>
                <w:color w:val="000000"/>
                <w:sz w:val="28"/>
                <w:szCs w:val="28"/>
              </w:rPr>
              <w:t>9</w:t>
            </w:r>
          </w:p>
        </w:tc>
        <w:tc>
          <w:tcPr>
            <w:tcW w:w="1550" w:type="dxa"/>
            <w:shd w:val="clear" w:color="auto" w:fill="auto"/>
            <w:vAlign w:val="center"/>
          </w:tcPr>
          <w:p w14:paraId="04AB07B3" w14:textId="77777777" w:rsidR="00C16CDB" w:rsidRPr="008D396D" w:rsidRDefault="00C16CDB" w:rsidP="00C16CDB">
            <w:pPr>
              <w:ind w:right="-2"/>
              <w:jc w:val="center"/>
              <w:rPr>
                <w:color w:val="000000"/>
                <w:sz w:val="28"/>
                <w:szCs w:val="28"/>
              </w:rPr>
            </w:pPr>
            <w:r>
              <w:rPr>
                <w:color w:val="000000"/>
                <w:sz w:val="28"/>
                <w:szCs w:val="28"/>
              </w:rPr>
              <w:t>41,27</w:t>
            </w:r>
          </w:p>
        </w:tc>
        <w:tc>
          <w:tcPr>
            <w:tcW w:w="1568" w:type="dxa"/>
            <w:shd w:val="clear" w:color="auto" w:fill="auto"/>
          </w:tcPr>
          <w:p w14:paraId="3053073D" w14:textId="77777777" w:rsidR="00C16CDB" w:rsidRDefault="00C16CDB" w:rsidP="00C16CDB">
            <w:pPr>
              <w:jc w:val="center"/>
            </w:pPr>
            <w:r w:rsidRPr="00170D83">
              <w:t>x</w:t>
            </w:r>
          </w:p>
        </w:tc>
      </w:tr>
      <w:tr w:rsidR="00C16CDB" w:rsidRPr="004F0CF8" w14:paraId="3146C166" w14:textId="77777777" w:rsidTr="00C16CDB">
        <w:tc>
          <w:tcPr>
            <w:tcW w:w="2263" w:type="dxa"/>
            <w:vMerge/>
            <w:shd w:val="clear" w:color="auto" w:fill="auto"/>
            <w:vAlign w:val="center"/>
          </w:tcPr>
          <w:p w14:paraId="2B89DD24"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62F56F57" w14:textId="77777777" w:rsidR="00C16CDB" w:rsidRPr="004F0CF8" w:rsidRDefault="00C16CDB" w:rsidP="00C16CDB">
            <w:pPr>
              <w:ind w:right="-2"/>
              <w:jc w:val="center"/>
              <w:rPr>
                <w:color w:val="000000"/>
                <w:sz w:val="28"/>
                <w:szCs w:val="28"/>
              </w:rPr>
            </w:pPr>
          </w:p>
        </w:tc>
        <w:tc>
          <w:tcPr>
            <w:tcW w:w="1985" w:type="dxa"/>
            <w:shd w:val="clear" w:color="auto" w:fill="auto"/>
          </w:tcPr>
          <w:p w14:paraId="7CBD3E75" w14:textId="77777777" w:rsidR="00C16CDB" w:rsidRPr="00B50F72" w:rsidRDefault="00C16CDB" w:rsidP="00C16CDB">
            <w:pPr>
              <w:ind w:right="-2"/>
              <w:jc w:val="center"/>
              <w:rPr>
                <w:color w:val="000000"/>
                <w:sz w:val="28"/>
                <w:szCs w:val="28"/>
              </w:rPr>
            </w:pPr>
            <w:r w:rsidRPr="00B50F72">
              <w:rPr>
                <w:color w:val="000000"/>
                <w:sz w:val="28"/>
                <w:szCs w:val="28"/>
              </w:rPr>
              <w:t>с 01.07.2019</w:t>
            </w:r>
          </w:p>
        </w:tc>
        <w:tc>
          <w:tcPr>
            <w:tcW w:w="1550" w:type="dxa"/>
            <w:shd w:val="clear" w:color="auto" w:fill="auto"/>
            <w:vAlign w:val="center"/>
          </w:tcPr>
          <w:p w14:paraId="03121741" w14:textId="77777777" w:rsidR="00C16CDB" w:rsidRPr="008D396D" w:rsidRDefault="00C16CDB" w:rsidP="00C16CDB">
            <w:pPr>
              <w:ind w:right="-2"/>
              <w:jc w:val="center"/>
              <w:rPr>
                <w:color w:val="000000"/>
                <w:sz w:val="28"/>
                <w:szCs w:val="28"/>
              </w:rPr>
            </w:pPr>
            <w:r>
              <w:rPr>
                <w:color w:val="000000"/>
                <w:sz w:val="28"/>
                <w:szCs w:val="28"/>
              </w:rPr>
              <w:t>41,27</w:t>
            </w:r>
          </w:p>
        </w:tc>
        <w:tc>
          <w:tcPr>
            <w:tcW w:w="1568" w:type="dxa"/>
            <w:shd w:val="clear" w:color="auto" w:fill="auto"/>
          </w:tcPr>
          <w:p w14:paraId="6812B8C1" w14:textId="77777777" w:rsidR="00C16CDB" w:rsidRDefault="00C16CDB" w:rsidP="00C16CDB">
            <w:pPr>
              <w:jc w:val="center"/>
            </w:pPr>
            <w:r w:rsidRPr="00170D83">
              <w:t>x</w:t>
            </w:r>
          </w:p>
        </w:tc>
      </w:tr>
      <w:tr w:rsidR="00C16CDB" w:rsidRPr="004F0CF8" w14:paraId="4878D565" w14:textId="77777777" w:rsidTr="00C16CDB">
        <w:tc>
          <w:tcPr>
            <w:tcW w:w="2263" w:type="dxa"/>
            <w:vMerge/>
            <w:shd w:val="clear" w:color="auto" w:fill="auto"/>
            <w:vAlign w:val="center"/>
          </w:tcPr>
          <w:p w14:paraId="02762526"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097BD409" w14:textId="77777777" w:rsidR="00C16CDB" w:rsidRPr="004F0CF8" w:rsidRDefault="00C16CDB" w:rsidP="00C16CDB">
            <w:pPr>
              <w:ind w:right="-2"/>
              <w:jc w:val="center"/>
              <w:rPr>
                <w:color w:val="000000"/>
                <w:sz w:val="28"/>
                <w:szCs w:val="28"/>
              </w:rPr>
            </w:pPr>
          </w:p>
        </w:tc>
        <w:tc>
          <w:tcPr>
            <w:tcW w:w="1985" w:type="dxa"/>
            <w:shd w:val="clear" w:color="auto" w:fill="auto"/>
          </w:tcPr>
          <w:p w14:paraId="6E821DB5" w14:textId="77777777" w:rsidR="00C16CDB" w:rsidRPr="00B50F72" w:rsidRDefault="00C16CDB" w:rsidP="00C16CDB">
            <w:pPr>
              <w:ind w:right="-2"/>
              <w:jc w:val="center"/>
              <w:rPr>
                <w:color w:val="000000"/>
                <w:sz w:val="28"/>
                <w:szCs w:val="28"/>
              </w:rPr>
            </w:pPr>
            <w:r w:rsidRPr="00B50F72">
              <w:rPr>
                <w:color w:val="000000"/>
                <w:sz w:val="28"/>
                <w:szCs w:val="28"/>
              </w:rPr>
              <w:t>с 01.01.2020</w:t>
            </w:r>
          </w:p>
        </w:tc>
        <w:tc>
          <w:tcPr>
            <w:tcW w:w="1550" w:type="dxa"/>
            <w:shd w:val="clear" w:color="auto" w:fill="auto"/>
            <w:vAlign w:val="center"/>
          </w:tcPr>
          <w:p w14:paraId="10BAA1AF" w14:textId="77777777" w:rsidR="00C16CDB" w:rsidRPr="008D396D" w:rsidRDefault="00C16CDB" w:rsidP="00C16CDB">
            <w:pPr>
              <w:ind w:right="-2"/>
              <w:jc w:val="center"/>
              <w:rPr>
                <w:color w:val="000000"/>
                <w:sz w:val="28"/>
                <w:szCs w:val="28"/>
              </w:rPr>
            </w:pPr>
            <w:r>
              <w:rPr>
                <w:color w:val="000000"/>
                <w:sz w:val="28"/>
                <w:szCs w:val="28"/>
              </w:rPr>
              <w:t>41,27</w:t>
            </w:r>
          </w:p>
        </w:tc>
        <w:tc>
          <w:tcPr>
            <w:tcW w:w="1568" w:type="dxa"/>
            <w:shd w:val="clear" w:color="auto" w:fill="auto"/>
          </w:tcPr>
          <w:p w14:paraId="62D9615B" w14:textId="77777777" w:rsidR="00C16CDB" w:rsidRDefault="00C16CDB" w:rsidP="00C16CDB">
            <w:pPr>
              <w:jc w:val="center"/>
            </w:pPr>
            <w:r w:rsidRPr="00170D83">
              <w:t>x</w:t>
            </w:r>
          </w:p>
        </w:tc>
      </w:tr>
      <w:tr w:rsidR="00C16CDB" w:rsidRPr="004F0CF8" w14:paraId="25E58865" w14:textId="77777777" w:rsidTr="00C16CDB">
        <w:tc>
          <w:tcPr>
            <w:tcW w:w="2263" w:type="dxa"/>
            <w:vMerge/>
            <w:shd w:val="clear" w:color="auto" w:fill="auto"/>
            <w:vAlign w:val="center"/>
          </w:tcPr>
          <w:p w14:paraId="5E9F6EC3"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25691E56" w14:textId="77777777" w:rsidR="00C16CDB" w:rsidRPr="004F0CF8" w:rsidRDefault="00C16CDB" w:rsidP="00C16CDB">
            <w:pPr>
              <w:ind w:right="-2"/>
              <w:jc w:val="center"/>
              <w:rPr>
                <w:color w:val="000000"/>
                <w:sz w:val="28"/>
                <w:szCs w:val="28"/>
              </w:rPr>
            </w:pPr>
          </w:p>
        </w:tc>
        <w:tc>
          <w:tcPr>
            <w:tcW w:w="1985" w:type="dxa"/>
            <w:shd w:val="clear" w:color="auto" w:fill="auto"/>
          </w:tcPr>
          <w:p w14:paraId="4CBD8782" w14:textId="77777777" w:rsidR="00C16CDB" w:rsidRPr="00B50F72" w:rsidRDefault="00C16CDB" w:rsidP="00C16CDB">
            <w:pPr>
              <w:ind w:right="-2"/>
              <w:jc w:val="center"/>
              <w:rPr>
                <w:color w:val="000000"/>
                <w:sz w:val="28"/>
                <w:szCs w:val="28"/>
              </w:rPr>
            </w:pPr>
            <w:r w:rsidRPr="00B50F72">
              <w:rPr>
                <w:color w:val="000000"/>
                <w:sz w:val="28"/>
                <w:szCs w:val="28"/>
              </w:rPr>
              <w:t>с 01.07.2020</w:t>
            </w:r>
          </w:p>
        </w:tc>
        <w:tc>
          <w:tcPr>
            <w:tcW w:w="1550" w:type="dxa"/>
            <w:shd w:val="clear" w:color="auto" w:fill="auto"/>
            <w:vAlign w:val="center"/>
          </w:tcPr>
          <w:p w14:paraId="1E045DE5" w14:textId="77777777" w:rsidR="00C16CDB" w:rsidRPr="008D396D" w:rsidRDefault="00C16CDB" w:rsidP="00C16CDB">
            <w:pPr>
              <w:ind w:right="-2"/>
              <w:jc w:val="center"/>
              <w:rPr>
                <w:color w:val="000000"/>
                <w:sz w:val="28"/>
                <w:szCs w:val="28"/>
              </w:rPr>
            </w:pPr>
            <w:r>
              <w:rPr>
                <w:color w:val="000000"/>
                <w:sz w:val="28"/>
                <w:szCs w:val="28"/>
              </w:rPr>
              <w:t>42,91</w:t>
            </w:r>
          </w:p>
        </w:tc>
        <w:tc>
          <w:tcPr>
            <w:tcW w:w="1568" w:type="dxa"/>
            <w:shd w:val="clear" w:color="auto" w:fill="auto"/>
          </w:tcPr>
          <w:p w14:paraId="2892E19A" w14:textId="77777777" w:rsidR="00C16CDB" w:rsidRDefault="00C16CDB" w:rsidP="00C16CDB">
            <w:pPr>
              <w:jc w:val="center"/>
            </w:pPr>
            <w:r w:rsidRPr="00170D83">
              <w:t>x</w:t>
            </w:r>
          </w:p>
        </w:tc>
      </w:tr>
      <w:tr w:rsidR="00C16CDB" w:rsidRPr="004F0CF8" w14:paraId="38D51F63" w14:textId="77777777" w:rsidTr="00C16CDB">
        <w:tc>
          <w:tcPr>
            <w:tcW w:w="2263" w:type="dxa"/>
            <w:vMerge/>
            <w:shd w:val="clear" w:color="auto" w:fill="auto"/>
            <w:vAlign w:val="center"/>
          </w:tcPr>
          <w:p w14:paraId="71AE4E0D"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46F52DE0" w14:textId="77777777" w:rsidR="00C16CDB" w:rsidRPr="004F0CF8" w:rsidRDefault="00C16CDB" w:rsidP="00C16CDB">
            <w:pPr>
              <w:ind w:right="-2"/>
              <w:jc w:val="center"/>
              <w:rPr>
                <w:color w:val="000000"/>
                <w:sz w:val="28"/>
                <w:szCs w:val="28"/>
              </w:rPr>
            </w:pPr>
          </w:p>
        </w:tc>
        <w:tc>
          <w:tcPr>
            <w:tcW w:w="1985" w:type="dxa"/>
            <w:shd w:val="clear" w:color="auto" w:fill="auto"/>
          </w:tcPr>
          <w:p w14:paraId="46EDCC9B" w14:textId="77777777" w:rsidR="00C16CDB" w:rsidRPr="00B50F72" w:rsidRDefault="00C16CDB" w:rsidP="00C16CDB">
            <w:pPr>
              <w:ind w:right="-2"/>
              <w:jc w:val="center"/>
              <w:rPr>
                <w:color w:val="000000"/>
                <w:sz w:val="28"/>
                <w:szCs w:val="28"/>
              </w:rPr>
            </w:pPr>
            <w:r w:rsidRPr="00B50F72">
              <w:rPr>
                <w:color w:val="000000"/>
                <w:sz w:val="28"/>
                <w:szCs w:val="28"/>
              </w:rPr>
              <w:t>с 01.01.2021</w:t>
            </w:r>
          </w:p>
        </w:tc>
        <w:tc>
          <w:tcPr>
            <w:tcW w:w="1550" w:type="dxa"/>
            <w:shd w:val="clear" w:color="auto" w:fill="auto"/>
            <w:vAlign w:val="center"/>
          </w:tcPr>
          <w:p w14:paraId="2BCF352B" w14:textId="77777777" w:rsidR="00C16CDB" w:rsidRPr="008D396D" w:rsidRDefault="00C16CDB" w:rsidP="00C16CDB">
            <w:pPr>
              <w:ind w:right="-2"/>
              <w:jc w:val="center"/>
              <w:rPr>
                <w:color w:val="000000"/>
                <w:sz w:val="28"/>
                <w:szCs w:val="28"/>
              </w:rPr>
            </w:pPr>
            <w:r>
              <w:rPr>
                <w:color w:val="000000"/>
                <w:sz w:val="28"/>
                <w:szCs w:val="28"/>
              </w:rPr>
              <w:t>42,65</w:t>
            </w:r>
          </w:p>
        </w:tc>
        <w:tc>
          <w:tcPr>
            <w:tcW w:w="1568" w:type="dxa"/>
            <w:shd w:val="clear" w:color="auto" w:fill="auto"/>
          </w:tcPr>
          <w:p w14:paraId="47378AD0" w14:textId="77777777" w:rsidR="00C16CDB" w:rsidRDefault="00C16CDB" w:rsidP="00C16CDB">
            <w:pPr>
              <w:jc w:val="center"/>
            </w:pPr>
            <w:r w:rsidRPr="00170D83">
              <w:t>x</w:t>
            </w:r>
          </w:p>
        </w:tc>
      </w:tr>
      <w:tr w:rsidR="00C16CDB" w:rsidRPr="004F0CF8" w14:paraId="037E40C8" w14:textId="77777777" w:rsidTr="00C16CDB">
        <w:tc>
          <w:tcPr>
            <w:tcW w:w="2263" w:type="dxa"/>
            <w:vMerge/>
            <w:shd w:val="clear" w:color="auto" w:fill="auto"/>
            <w:vAlign w:val="center"/>
          </w:tcPr>
          <w:p w14:paraId="6321D9ED"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24B24572" w14:textId="77777777" w:rsidR="00C16CDB" w:rsidRPr="004F0CF8" w:rsidRDefault="00C16CDB" w:rsidP="00C16CDB">
            <w:pPr>
              <w:ind w:right="-2"/>
              <w:jc w:val="center"/>
              <w:rPr>
                <w:color w:val="000000"/>
                <w:sz w:val="28"/>
                <w:szCs w:val="28"/>
              </w:rPr>
            </w:pPr>
          </w:p>
        </w:tc>
        <w:tc>
          <w:tcPr>
            <w:tcW w:w="1985" w:type="dxa"/>
            <w:shd w:val="clear" w:color="auto" w:fill="auto"/>
          </w:tcPr>
          <w:p w14:paraId="661EF2EA" w14:textId="77777777" w:rsidR="00C16CDB" w:rsidRPr="00B50F72" w:rsidRDefault="00C16CDB" w:rsidP="00C16CDB">
            <w:pPr>
              <w:ind w:right="-2"/>
              <w:jc w:val="center"/>
              <w:rPr>
                <w:color w:val="000000"/>
                <w:sz w:val="28"/>
                <w:szCs w:val="28"/>
              </w:rPr>
            </w:pPr>
            <w:r w:rsidRPr="00B50F72">
              <w:rPr>
                <w:color w:val="000000"/>
                <w:sz w:val="28"/>
                <w:szCs w:val="28"/>
              </w:rPr>
              <w:t>с 01.07.2021</w:t>
            </w:r>
          </w:p>
        </w:tc>
        <w:tc>
          <w:tcPr>
            <w:tcW w:w="1550" w:type="dxa"/>
            <w:shd w:val="clear" w:color="auto" w:fill="auto"/>
            <w:vAlign w:val="center"/>
          </w:tcPr>
          <w:p w14:paraId="4C59E64E" w14:textId="77777777" w:rsidR="00C16CDB" w:rsidRPr="008D396D" w:rsidRDefault="00C16CDB" w:rsidP="00C16CDB">
            <w:pPr>
              <w:ind w:right="-2"/>
              <w:jc w:val="center"/>
              <w:rPr>
                <w:color w:val="000000"/>
                <w:sz w:val="28"/>
                <w:szCs w:val="28"/>
              </w:rPr>
            </w:pPr>
            <w:r>
              <w:rPr>
                <w:color w:val="000000"/>
                <w:sz w:val="28"/>
                <w:szCs w:val="28"/>
              </w:rPr>
              <w:t>43,49</w:t>
            </w:r>
          </w:p>
        </w:tc>
        <w:tc>
          <w:tcPr>
            <w:tcW w:w="1568" w:type="dxa"/>
            <w:shd w:val="clear" w:color="auto" w:fill="auto"/>
          </w:tcPr>
          <w:p w14:paraId="2FE51C5F" w14:textId="77777777" w:rsidR="00C16CDB" w:rsidRDefault="00C16CDB" w:rsidP="00C16CDB">
            <w:pPr>
              <w:jc w:val="center"/>
            </w:pPr>
            <w:r w:rsidRPr="00170D83">
              <w:t>x</w:t>
            </w:r>
          </w:p>
        </w:tc>
      </w:tr>
      <w:tr w:rsidR="00C16CDB" w:rsidRPr="004F0CF8" w14:paraId="2E66431A" w14:textId="77777777" w:rsidTr="00C16CDB">
        <w:tc>
          <w:tcPr>
            <w:tcW w:w="2263" w:type="dxa"/>
            <w:vMerge/>
            <w:shd w:val="clear" w:color="auto" w:fill="auto"/>
            <w:vAlign w:val="center"/>
          </w:tcPr>
          <w:p w14:paraId="1D87EB16" w14:textId="77777777" w:rsidR="00C16CDB" w:rsidRPr="004F0CF8" w:rsidRDefault="00C16CDB" w:rsidP="00C16CDB">
            <w:pPr>
              <w:ind w:right="-2"/>
              <w:jc w:val="center"/>
              <w:rPr>
                <w:color w:val="000000"/>
                <w:sz w:val="28"/>
                <w:szCs w:val="28"/>
              </w:rPr>
            </w:pPr>
          </w:p>
        </w:tc>
        <w:tc>
          <w:tcPr>
            <w:tcW w:w="7371" w:type="dxa"/>
            <w:gridSpan w:val="4"/>
            <w:shd w:val="clear" w:color="auto" w:fill="auto"/>
            <w:vAlign w:val="center"/>
          </w:tcPr>
          <w:p w14:paraId="025267D7" w14:textId="77777777" w:rsidR="00C16CDB" w:rsidRPr="004F0CF8" w:rsidRDefault="00C16CDB" w:rsidP="00C16CDB">
            <w:pPr>
              <w:ind w:right="-2"/>
              <w:jc w:val="center"/>
              <w:rPr>
                <w:color w:val="000000"/>
                <w:sz w:val="28"/>
                <w:szCs w:val="28"/>
              </w:rPr>
            </w:pPr>
            <w:r w:rsidRPr="004F0CF8">
              <w:rPr>
                <w:sz w:val="28"/>
                <w:szCs w:val="28"/>
              </w:rPr>
              <w:t>Население (тарифы указываются с учетом НДС) *</w:t>
            </w:r>
          </w:p>
        </w:tc>
      </w:tr>
      <w:tr w:rsidR="00C16CDB" w:rsidRPr="004F0CF8" w14:paraId="7B43DEE5" w14:textId="77777777" w:rsidTr="00C16CDB">
        <w:trPr>
          <w:trHeight w:val="277"/>
        </w:trPr>
        <w:tc>
          <w:tcPr>
            <w:tcW w:w="2263" w:type="dxa"/>
            <w:vMerge/>
            <w:shd w:val="clear" w:color="auto" w:fill="auto"/>
            <w:vAlign w:val="center"/>
          </w:tcPr>
          <w:p w14:paraId="2429056E" w14:textId="77777777" w:rsidR="00C16CDB" w:rsidRPr="004F0CF8" w:rsidRDefault="00C16CDB" w:rsidP="00C16CDB">
            <w:pPr>
              <w:ind w:right="-2"/>
              <w:jc w:val="center"/>
              <w:rPr>
                <w:color w:val="000000"/>
                <w:sz w:val="28"/>
                <w:szCs w:val="28"/>
              </w:rPr>
            </w:pPr>
          </w:p>
        </w:tc>
        <w:tc>
          <w:tcPr>
            <w:tcW w:w="2268" w:type="dxa"/>
            <w:vMerge w:val="restart"/>
            <w:shd w:val="clear" w:color="auto" w:fill="auto"/>
            <w:vAlign w:val="center"/>
          </w:tcPr>
          <w:p w14:paraId="54C2144B" w14:textId="77777777" w:rsidR="00C16CDB" w:rsidRPr="004F0CF8" w:rsidRDefault="00C16CDB" w:rsidP="00C16CDB">
            <w:pPr>
              <w:ind w:right="-2"/>
              <w:jc w:val="center"/>
              <w:rPr>
                <w:color w:val="000000"/>
                <w:sz w:val="28"/>
                <w:szCs w:val="28"/>
              </w:rPr>
            </w:pPr>
            <w:proofErr w:type="spellStart"/>
            <w:r w:rsidRPr="004F0CF8">
              <w:rPr>
                <w:color w:val="000000"/>
                <w:sz w:val="28"/>
                <w:szCs w:val="28"/>
              </w:rPr>
              <w:t>Одноставочный</w:t>
            </w:r>
            <w:proofErr w:type="spellEnd"/>
            <w:r w:rsidRPr="004F0CF8">
              <w:rPr>
                <w:color w:val="000000"/>
                <w:sz w:val="28"/>
                <w:szCs w:val="28"/>
              </w:rPr>
              <w:t xml:space="preserve"> </w:t>
            </w:r>
          </w:p>
          <w:p w14:paraId="34915817" w14:textId="77777777" w:rsidR="00C16CDB" w:rsidRPr="004A73E5" w:rsidRDefault="00C16CDB" w:rsidP="00C16CDB">
            <w:pPr>
              <w:ind w:right="-2"/>
              <w:jc w:val="center"/>
              <w:rPr>
                <w:color w:val="000000"/>
                <w:sz w:val="28"/>
                <w:szCs w:val="28"/>
                <w:vertAlign w:val="superscript"/>
              </w:rPr>
            </w:pPr>
            <w:r w:rsidRPr="004F0CF8">
              <w:rPr>
                <w:color w:val="000000"/>
                <w:sz w:val="28"/>
                <w:szCs w:val="28"/>
              </w:rPr>
              <w:t>руб./ м</w:t>
            </w:r>
            <w:r>
              <w:rPr>
                <w:color w:val="000000"/>
                <w:sz w:val="28"/>
                <w:szCs w:val="28"/>
                <w:vertAlign w:val="superscript"/>
              </w:rPr>
              <w:t>3</w:t>
            </w:r>
          </w:p>
        </w:tc>
        <w:tc>
          <w:tcPr>
            <w:tcW w:w="1985" w:type="dxa"/>
            <w:shd w:val="clear" w:color="auto" w:fill="auto"/>
            <w:vAlign w:val="center"/>
          </w:tcPr>
          <w:p w14:paraId="46ED31D6" w14:textId="77777777" w:rsidR="00C16CDB" w:rsidRPr="004F0CF8" w:rsidRDefault="00C16CDB" w:rsidP="00C16CDB">
            <w:pPr>
              <w:ind w:right="-2"/>
              <w:jc w:val="center"/>
              <w:rPr>
                <w:color w:val="000000"/>
                <w:sz w:val="28"/>
                <w:szCs w:val="28"/>
              </w:rPr>
            </w:pPr>
            <w:r w:rsidRPr="004F0CF8">
              <w:rPr>
                <w:color w:val="000000"/>
                <w:sz w:val="28"/>
                <w:szCs w:val="28"/>
              </w:rPr>
              <w:t xml:space="preserve">с </w:t>
            </w:r>
            <w:r>
              <w:rPr>
                <w:color w:val="000000"/>
                <w:sz w:val="28"/>
                <w:szCs w:val="28"/>
              </w:rPr>
              <w:t>20</w:t>
            </w:r>
            <w:r w:rsidRPr="004F0CF8">
              <w:rPr>
                <w:color w:val="000000"/>
                <w:sz w:val="28"/>
                <w:szCs w:val="28"/>
              </w:rPr>
              <w:t>.0</w:t>
            </w:r>
            <w:r>
              <w:rPr>
                <w:color w:val="000000"/>
                <w:sz w:val="28"/>
                <w:szCs w:val="28"/>
              </w:rPr>
              <w:t>2</w:t>
            </w:r>
            <w:r w:rsidRPr="004F0CF8">
              <w:rPr>
                <w:color w:val="000000"/>
                <w:sz w:val="28"/>
                <w:szCs w:val="28"/>
              </w:rPr>
              <w:t>.201</w:t>
            </w:r>
            <w:r>
              <w:rPr>
                <w:color w:val="000000"/>
                <w:sz w:val="28"/>
                <w:szCs w:val="28"/>
              </w:rPr>
              <w:t>9</w:t>
            </w:r>
          </w:p>
        </w:tc>
        <w:tc>
          <w:tcPr>
            <w:tcW w:w="1550" w:type="dxa"/>
            <w:shd w:val="clear" w:color="auto" w:fill="auto"/>
            <w:vAlign w:val="center"/>
          </w:tcPr>
          <w:p w14:paraId="149DC386" w14:textId="77777777" w:rsidR="00C16CDB" w:rsidRPr="004F0CF8" w:rsidRDefault="00C16CDB" w:rsidP="00C16CDB">
            <w:pPr>
              <w:ind w:right="-2"/>
              <w:jc w:val="center"/>
              <w:rPr>
                <w:color w:val="000000"/>
                <w:sz w:val="28"/>
                <w:szCs w:val="28"/>
              </w:rPr>
            </w:pPr>
            <w:r>
              <w:rPr>
                <w:color w:val="000000"/>
                <w:sz w:val="28"/>
                <w:szCs w:val="28"/>
              </w:rPr>
              <w:t>49,52</w:t>
            </w:r>
          </w:p>
        </w:tc>
        <w:tc>
          <w:tcPr>
            <w:tcW w:w="1568" w:type="dxa"/>
            <w:shd w:val="clear" w:color="auto" w:fill="auto"/>
          </w:tcPr>
          <w:p w14:paraId="0362AAEC" w14:textId="77777777" w:rsidR="00C16CDB" w:rsidRDefault="00C16CDB" w:rsidP="00C16CDB">
            <w:pPr>
              <w:jc w:val="center"/>
            </w:pPr>
            <w:r w:rsidRPr="00170D83">
              <w:t>x</w:t>
            </w:r>
          </w:p>
        </w:tc>
      </w:tr>
      <w:tr w:rsidR="00C16CDB" w:rsidRPr="004F0CF8" w14:paraId="254F9F8F" w14:textId="77777777" w:rsidTr="00C16CDB">
        <w:tc>
          <w:tcPr>
            <w:tcW w:w="2263" w:type="dxa"/>
            <w:vMerge/>
            <w:shd w:val="clear" w:color="auto" w:fill="auto"/>
            <w:vAlign w:val="center"/>
          </w:tcPr>
          <w:p w14:paraId="75CAFC1C"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0736C75F" w14:textId="77777777" w:rsidR="00C16CDB" w:rsidRPr="004F0CF8" w:rsidRDefault="00C16CDB" w:rsidP="00C16CDB">
            <w:pPr>
              <w:ind w:right="-2"/>
              <w:jc w:val="center"/>
              <w:rPr>
                <w:color w:val="000000"/>
                <w:sz w:val="28"/>
                <w:szCs w:val="28"/>
              </w:rPr>
            </w:pPr>
          </w:p>
        </w:tc>
        <w:tc>
          <w:tcPr>
            <w:tcW w:w="1985" w:type="dxa"/>
            <w:shd w:val="clear" w:color="auto" w:fill="auto"/>
          </w:tcPr>
          <w:p w14:paraId="5B8B2B1A" w14:textId="77777777" w:rsidR="00C16CDB" w:rsidRPr="00B50F72" w:rsidRDefault="00C16CDB" w:rsidP="00C16CDB">
            <w:pPr>
              <w:ind w:right="-2"/>
              <w:jc w:val="center"/>
              <w:rPr>
                <w:color w:val="000000"/>
                <w:sz w:val="28"/>
                <w:szCs w:val="28"/>
              </w:rPr>
            </w:pPr>
            <w:r w:rsidRPr="00B50F72">
              <w:rPr>
                <w:color w:val="000000"/>
                <w:sz w:val="28"/>
                <w:szCs w:val="28"/>
              </w:rPr>
              <w:t>с 01.07.2019</w:t>
            </w:r>
          </w:p>
        </w:tc>
        <w:tc>
          <w:tcPr>
            <w:tcW w:w="1550" w:type="dxa"/>
            <w:shd w:val="clear" w:color="auto" w:fill="auto"/>
          </w:tcPr>
          <w:p w14:paraId="05016901" w14:textId="77777777" w:rsidR="00C16CDB" w:rsidRDefault="00C16CDB" w:rsidP="00C16CDB">
            <w:pPr>
              <w:jc w:val="center"/>
            </w:pPr>
            <w:r w:rsidRPr="000B2D58">
              <w:rPr>
                <w:color w:val="000000"/>
                <w:sz w:val="28"/>
                <w:szCs w:val="28"/>
              </w:rPr>
              <w:t>49,52</w:t>
            </w:r>
          </w:p>
        </w:tc>
        <w:tc>
          <w:tcPr>
            <w:tcW w:w="1568" w:type="dxa"/>
            <w:shd w:val="clear" w:color="auto" w:fill="auto"/>
          </w:tcPr>
          <w:p w14:paraId="2225F5B3" w14:textId="77777777" w:rsidR="00C16CDB" w:rsidRDefault="00C16CDB" w:rsidP="00C16CDB">
            <w:pPr>
              <w:jc w:val="center"/>
            </w:pPr>
            <w:r w:rsidRPr="00170D83">
              <w:t>x</w:t>
            </w:r>
          </w:p>
        </w:tc>
      </w:tr>
      <w:tr w:rsidR="00C16CDB" w:rsidRPr="004F0CF8" w14:paraId="7C52A5D3" w14:textId="77777777" w:rsidTr="00C16CDB">
        <w:tc>
          <w:tcPr>
            <w:tcW w:w="2263" w:type="dxa"/>
            <w:vMerge/>
            <w:shd w:val="clear" w:color="auto" w:fill="auto"/>
            <w:vAlign w:val="center"/>
          </w:tcPr>
          <w:p w14:paraId="7AA8E805"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3CD9F510" w14:textId="77777777" w:rsidR="00C16CDB" w:rsidRPr="004F0CF8" w:rsidRDefault="00C16CDB" w:rsidP="00C16CDB">
            <w:pPr>
              <w:ind w:right="-2"/>
              <w:jc w:val="center"/>
              <w:rPr>
                <w:color w:val="000000"/>
                <w:sz w:val="28"/>
                <w:szCs w:val="28"/>
              </w:rPr>
            </w:pPr>
          </w:p>
        </w:tc>
        <w:tc>
          <w:tcPr>
            <w:tcW w:w="1985" w:type="dxa"/>
            <w:shd w:val="clear" w:color="auto" w:fill="auto"/>
          </w:tcPr>
          <w:p w14:paraId="109B3A5C" w14:textId="77777777" w:rsidR="00C16CDB" w:rsidRPr="00B50F72" w:rsidRDefault="00C16CDB" w:rsidP="00C16CDB">
            <w:pPr>
              <w:ind w:right="-2"/>
              <w:jc w:val="center"/>
              <w:rPr>
                <w:color w:val="000000"/>
                <w:sz w:val="28"/>
                <w:szCs w:val="28"/>
              </w:rPr>
            </w:pPr>
            <w:r w:rsidRPr="00B50F72">
              <w:rPr>
                <w:color w:val="000000"/>
                <w:sz w:val="28"/>
                <w:szCs w:val="28"/>
              </w:rPr>
              <w:t>с 01.01.2020</w:t>
            </w:r>
          </w:p>
        </w:tc>
        <w:tc>
          <w:tcPr>
            <w:tcW w:w="1550" w:type="dxa"/>
            <w:shd w:val="clear" w:color="auto" w:fill="auto"/>
          </w:tcPr>
          <w:p w14:paraId="2E1AA334" w14:textId="77777777" w:rsidR="00C16CDB" w:rsidRDefault="00C16CDB" w:rsidP="00C16CDB">
            <w:pPr>
              <w:jc w:val="center"/>
            </w:pPr>
            <w:r w:rsidRPr="000B2D58">
              <w:rPr>
                <w:color w:val="000000"/>
                <w:sz w:val="28"/>
                <w:szCs w:val="28"/>
              </w:rPr>
              <w:t>49,52</w:t>
            </w:r>
          </w:p>
        </w:tc>
        <w:tc>
          <w:tcPr>
            <w:tcW w:w="1568" w:type="dxa"/>
            <w:shd w:val="clear" w:color="auto" w:fill="auto"/>
          </w:tcPr>
          <w:p w14:paraId="4EF3DC2E" w14:textId="77777777" w:rsidR="00C16CDB" w:rsidRDefault="00C16CDB" w:rsidP="00C16CDB">
            <w:pPr>
              <w:jc w:val="center"/>
            </w:pPr>
            <w:r w:rsidRPr="00170D83">
              <w:t>x</w:t>
            </w:r>
          </w:p>
        </w:tc>
      </w:tr>
      <w:tr w:rsidR="00C16CDB" w:rsidRPr="004F0CF8" w14:paraId="2E3ECDA8" w14:textId="77777777" w:rsidTr="00C16CDB">
        <w:tc>
          <w:tcPr>
            <w:tcW w:w="2263" w:type="dxa"/>
            <w:vMerge/>
            <w:shd w:val="clear" w:color="auto" w:fill="auto"/>
            <w:vAlign w:val="center"/>
          </w:tcPr>
          <w:p w14:paraId="09B09D0C"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57857F8B" w14:textId="77777777" w:rsidR="00C16CDB" w:rsidRPr="004F0CF8" w:rsidRDefault="00C16CDB" w:rsidP="00C16CDB">
            <w:pPr>
              <w:ind w:right="-2"/>
              <w:jc w:val="center"/>
              <w:rPr>
                <w:color w:val="000000"/>
                <w:sz w:val="28"/>
                <w:szCs w:val="28"/>
              </w:rPr>
            </w:pPr>
          </w:p>
        </w:tc>
        <w:tc>
          <w:tcPr>
            <w:tcW w:w="1985" w:type="dxa"/>
            <w:shd w:val="clear" w:color="auto" w:fill="auto"/>
          </w:tcPr>
          <w:p w14:paraId="377ADB74" w14:textId="77777777" w:rsidR="00C16CDB" w:rsidRPr="00B50F72" w:rsidRDefault="00C16CDB" w:rsidP="00C16CDB">
            <w:pPr>
              <w:ind w:right="-2"/>
              <w:jc w:val="center"/>
              <w:rPr>
                <w:color w:val="000000"/>
                <w:sz w:val="28"/>
                <w:szCs w:val="28"/>
              </w:rPr>
            </w:pPr>
            <w:r w:rsidRPr="00B50F72">
              <w:rPr>
                <w:color w:val="000000"/>
                <w:sz w:val="28"/>
                <w:szCs w:val="28"/>
              </w:rPr>
              <w:t>с 01.07.2020</w:t>
            </w:r>
          </w:p>
        </w:tc>
        <w:tc>
          <w:tcPr>
            <w:tcW w:w="1550" w:type="dxa"/>
            <w:shd w:val="clear" w:color="auto" w:fill="auto"/>
            <w:vAlign w:val="center"/>
          </w:tcPr>
          <w:p w14:paraId="7F41B074" w14:textId="77777777" w:rsidR="00C16CDB" w:rsidRPr="004F0CF8" w:rsidRDefault="00C16CDB" w:rsidP="00C16CDB">
            <w:pPr>
              <w:ind w:right="-2"/>
              <w:jc w:val="center"/>
              <w:rPr>
                <w:color w:val="000000"/>
                <w:sz w:val="28"/>
                <w:szCs w:val="28"/>
              </w:rPr>
            </w:pPr>
            <w:r>
              <w:rPr>
                <w:color w:val="000000"/>
                <w:sz w:val="28"/>
                <w:szCs w:val="28"/>
              </w:rPr>
              <w:t>51,49</w:t>
            </w:r>
          </w:p>
        </w:tc>
        <w:tc>
          <w:tcPr>
            <w:tcW w:w="1568" w:type="dxa"/>
            <w:shd w:val="clear" w:color="auto" w:fill="auto"/>
          </w:tcPr>
          <w:p w14:paraId="161B3EA4" w14:textId="77777777" w:rsidR="00C16CDB" w:rsidRDefault="00C16CDB" w:rsidP="00C16CDB">
            <w:pPr>
              <w:jc w:val="center"/>
            </w:pPr>
            <w:r w:rsidRPr="00170D83">
              <w:t>x</w:t>
            </w:r>
          </w:p>
        </w:tc>
      </w:tr>
      <w:tr w:rsidR="00C16CDB" w:rsidRPr="004F0CF8" w14:paraId="3F7C6FD9" w14:textId="77777777" w:rsidTr="00C16CDB">
        <w:tc>
          <w:tcPr>
            <w:tcW w:w="2263" w:type="dxa"/>
            <w:vMerge/>
            <w:shd w:val="clear" w:color="auto" w:fill="auto"/>
            <w:vAlign w:val="center"/>
          </w:tcPr>
          <w:p w14:paraId="3A6462B9"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382C31FE" w14:textId="77777777" w:rsidR="00C16CDB" w:rsidRPr="004F0CF8" w:rsidRDefault="00C16CDB" w:rsidP="00C16CDB">
            <w:pPr>
              <w:ind w:right="-2"/>
              <w:jc w:val="center"/>
              <w:rPr>
                <w:color w:val="000000"/>
                <w:sz w:val="28"/>
                <w:szCs w:val="28"/>
              </w:rPr>
            </w:pPr>
          </w:p>
        </w:tc>
        <w:tc>
          <w:tcPr>
            <w:tcW w:w="1985" w:type="dxa"/>
            <w:shd w:val="clear" w:color="auto" w:fill="auto"/>
          </w:tcPr>
          <w:p w14:paraId="1286AE80" w14:textId="77777777" w:rsidR="00C16CDB" w:rsidRPr="00B50F72" w:rsidRDefault="00C16CDB" w:rsidP="00C16CDB">
            <w:pPr>
              <w:ind w:right="-2"/>
              <w:jc w:val="center"/>
              <w:rPr>
                <w:color w:val="000000"/>
                <w:sz w:val="28"/>
                <w:szCs w:val="28"/>
              </w:rPr>
            </w:pPr>
            <w:r w:rsidRPr="00B50F72">
              <w:rPr>
                <w:color w:val="000000"/>
                <w:sz w:val="28"/>
                <w:szCs w:val="28"/>
              </w:rPr>
              <w:t>с 01.01.2021</w:t>
            </w:r>
          </w:p>
        </w:tc>
        <w:tc>
          <w:tcPr>
            <w:tcW w:w="1550" w:type="dxa"/>
            <w:shd w:val="clear" w:color="auto" w:fill="auto"/>
            <w:vAlign w:val="center"/>
          </w:tcPr>
          <w:p w14:paraId="53E11414" w14:textId="77777777" w:rsidR="00C16CDB" w:rsidRPr="004F0CF8" w:rsidRDefault="00C16CDB" w:rsidP="00C16CDB">
            <w:pPr>
              <w:ind w:right="-2"/>
              <w:jc w:val="center"/>
              <w:rPr>
                <w:color w:val="000000"/>
                <w:sz w:val="28"/>
                <w:szCs w:val="28"/>
              </w:rPr>
            </w:pPr>
            <w:r>
              <w:rPr>
                <w:color w:val="000000"/>
                <w:sz w:val="28"/>
                <w:szCs w:val="28"/>
              </w:rPr>
              <w:t>51,18</w:t>
            </w:r>
          </w:p>
        </w:tc>
        <w:tc>
          <w:tcPr>
            <w:tcW w:w="1568" w:type="dxa"/>
            <w:shd w:val="clear" w:color="auto" w:fill="auto"/>
          </w:tcPr>
          <w:p w14:paraId="7CCC2A37" w14:textId="77777777" w:rsidR="00C16CDB" w:rsidRDefault="00C16CDB" w:rsidP="00C16CDB">
            <w:pPr>
              <w:jc w:val="center"/>
            </w:pPr>
            <w:r w:rsidRPr="00170D83">
              <w:t>x</w:t>
            </w:r>
          </w:p>
        </w:tc>
      </w:tr>
      <w:tr w:rsidR="00C16CDB" w:rsidRPr="004F0CF8" w14:paraId="0C475E26" w14:textId="77777777" w:rsidTr="00C16CDB">
        <w:tc>
          <w:tcPr>
            <w:tcW w:w="2263" w:type="dxa"/>
            <w:vMerge/>
            <w:shd w:val="clear" w:color="auto" w:fill="auto"/>
            <w:vAlign w:val="center"/>
          </w:tcPr>
          <w:p w14:paraId="23DBB904" w14:textId="77777777" w:rsidR="00C16CDB" w:rsidRPr="004F0CF8" w:rsidRDefault="00C16CDB" w:rsidP="00C16CDB">
            <w:pPr>
              <w:ind w:right="-2"/>
              <w:jc w:val="center"/>
              <w:rPr>
                <w:color w:val="000000"/>
                <w:sz w:val="28"/>
                <w:szCs w:val="28"/>
              </w:rPr>
            </w:pPr>
          </w:p>
        </w:tc>
        <w:tc>
          <w:tcPr>
            <w:tcW w:w="2268" w:type="dxa"/>
            <w:vMerge/>
            <w:shd w:val="clear" w:color="auto" w:fill="auto"/>
            <w:vAlign w:val="center"/>
          </w:tcPr>
          <w:p w14:paraId="3F55987C" w14:textId="77777777" w:rsidR="00C16CDB" w:rsidRPr="004F0CF8" w:rsidRDefault="00C16CDB" w:rsidP="00C16CDB">
            <w:pPr>
              <w:ind w:right="-2"/>
              <w:jc w:val="center"/>
              <w:rPr>
                <w:color w:val="000000"/>
                <w:sz w:val="28"/>
                <w:szCs w:val="28"/>
              </w:rPr>
            </w:pPr>
          </w:p>
        </w:tc>
        <w:tc>
          <w:tcPr>
            <w:tcW w:w="1985" w:type="dxa"/>
            <w:shd w:val="clear" w:color="auto" w:fill="auto"/>
          </w:tcPr>
          <w:p w14:paraId="51C79234" w14:textId="77777777" w:rsidR="00C16CDB" w:rsidRPr="00B50F72" w:rsidRDefault="00C16CDB" w:rsidP="00C16CDB">
            <w:pPr>
              <w:ind w:right="-2"/>
              <w:jc w:val="center"/>
              <w:rPr>
                <w:color w:val="000000"/>
                <w:sz w:val="28"/>
                <w:szCs w:val="28"/>
              </w:rPr>
            </w:pPr>
            <w:r w:rsidRPr="00B50F72">
              <w:rPr>
                <w:color w:val="000000"/>
                <w:sz w:val="28"/>
                <w:szCs w:val="28"/>
              </w:rPr>
              <w:t>с 01.07.2021</w:t>
            </w:r>
          </w:p>
        </w:tc>
        <w:tc>
          <w:tcPr>
            <w:tcW w:w="1550" w:type="dxa"/>
            <w:shd w:val="clear" w:color="auto" w:fill="auto"/>
            <w:vAlign w:val="center"/>
          </w:tcPr>
          <w:p w14:paraId="7040C7D4" w14:textId="77777777" w:rsidR="00C16CDB" w:rsidRPr="004F0CF8" w:rsidRDefault="00C16CDB" w:rsidP="00C16CDB">
            <w:pPr>
              <w:ind w:right="-2"/>
              <w:jc w:val="center"/>
              <w:rPr>
                <w:color w:val="000000"/>
                <w:sz w:val="28"/>
                <w:szCs w:val="28"/>
              </w:rPr>
            </w:pPr>
            <w:r>
              <w:rPr>
                <w:color w:val="000000"/>
                <w:sz w:val="28"/>
                <w:szCs w:val="28"/>
              </w:rPr>
              <w:t>52,19</w:t>
            </w:r>
          </w:p>
        </w:tc>
        <w:tc>
          <w:tcPr>
            <w:tcW w:w="1568" w:type="dxa"/>
            <w:shd w:val="clear" w:color="auto" w:fill="auto"/>
          </w:tcPr>
          <w:p w14:paraId="003F0249" w14:textId="77777777" w:rsidR="00C16CDB" w:rsidRDefault="00C16CDB" w:rsidP="00C16CDB">
            <w:pPr>
              <w:jc w:val="center"/>
            </w:pPr>
            <w:r w:rsidRPr="00170D83">
              <w:t>x</w:t>
            </w:r>
          </w:p>
        </w:tc>
      </w:tr>
    </w:tbl>
    <w:p w14:paraId="28F3910E" w14:textId="77777777" w:rsidR="00C16CDB" w:rsidRPr="00A75581" w:rsidRDefault="00C16CDB" w:rsidP="00C16CDB">
      <w:pPr>
        <w:ind w:left="-284" w:right="-283" w:firstLine="710"/>
        <w:jc w:val="both"/>
        <w:rPr>
          <w:sz w:val="28"/>
          <w:szCs w:val="28"/>
        </w:rPr>
      </w:pPr>
      <w:r w:rsidRPr="0010265A">
        <w:rPr>
          <w:sz w:val="28"/>
          <w:szCs w:val="28"/>
        </w:rPr>
        <w:t xml:space="preserve">* </w:t>
      </w:r>
      <w:r w:rsidRPr="00D344D9">
        <w:rPr>
          <w:sz w:val="28"/>
          <w:szCs w:val="28"/>
        </w:rPr>
        <w:t>Выделяется в целях реализации пункта 6 статьи 168 Налогового кодекса Российской Федерации (часть вторая).</w:t>
      </w:r>
      <w:r w:rsidRPr="00A75581">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14:paraId="4CF826E1" w14:textId="77777777" w:rsidR="00C16CDB" w:rsidRDefault="00C16CDB" w:rsidP="004E4580">
      <w:pPr>
        <w:ind w:right="-2"/>
        <w:jc w:val="both"/>
        <w:sectPr w:rsidR="00C16CDB" w:rsidSect="00C16CDB">
          <w:headerReference w:type="even" r:id="rId85"/>
          <w:headerReference w:type="default" r:id="rId86"/>
          <w:footerReference w:type="even" r:id="rId87"/>
          <w:footerReference w:type="default" r:id="rId88"/>
          <w:headerReference w:type="first" r:id="rId89"/>
          <w:pgSz w:w="11906" w:h="16838" w:code="9"/>
          <w:pgMar w:top="142" w:right="849" w:bottom="284" w:left="1701" w:header="680" w:footer="680" w:gutter="0"/>
          <w:cols w:space="708"/>
          <w:titlePg/>
          <w:docGrid w:linePitch="360"/>
        </w:sectPr>
      </w:pPr>
    </w:p>
    <w:p w14:paraId="5EEA9437" w14:textId="1403AE51" w:rsidR="00C16CDB" w:rsidRDefault="00C16CDB" w:rsidP="00C16CDB">
      <w:pPr>
        <w:ind w:left="1134" w:right="-2" w:firstLine="10632"/>
        <w:jc w:val="both"/>
        <w:rPr>
          <w:bCs/>
        </w:rPr>
      </w:pPr>
      <w:r w:rsidRPr="00F25927">
        <w:rPr>
          <w:bCs/>
        </w:rPr>
        <w:lastRenderedPageBreak/>
        <w:t xml:space="preserve">Приложение № </w:t>
      </w:r>
      <w:r>
        <w:rPr>
          <w:bCs/>
        </w:rPr>
        <w:t xml:space="preserve">21 </w:t>
      </w:r>
      <w:r w:rsidRPr="00F25927">
        <w:rPr>
          <w:bCs/>
        </w:rPr>
        <w:t xml:space="preserve">к протоколу № 88 </w:t>
      </w:r>
    </w:p>
    <w:p w14:paraId="6844F8E4" w14:textId="77777777" w:rsidR="00C16CDB" w:rsidRPr="00F25927" w:rsidRDefault="00C16CDB" w:rsidP="00C16CDB">
      <w:pPr>
        <w:ind w:left="1134" w:right="-2" w:firstLine="10632"/>
        <w:jc w:val="both"/>
        <w:rPr>
          <w:bCs/>
        </w:rPr>
      </w:pPr>
      <w:r w:rsidRPr="00F25927">
        <w:rPr>
          <w:bCs/>
        </w:rPr>
        <w:t>заседания правления региональной</w:t>
      </w:r>
    </w:p>
    <w:p w14:paraId="390D26C9" w14:textId="77777777" w:rsidR="00C16CDB" w:rsidRPr="00F25927" w:rsidRDefault="00C16CDB" w:rsidP="00C16CDB">
      <w:pPr>
        <w:ind w:left="1134" w:right="-2" w:firstLine="10632"/>
        <w:jc w:val="both"/>
        <w:rPr>
          <w:bCs/>
        </w:rPr>
      </w:pPr>
      <w:r>
        <w:rPr>
          <w:bCs/>
        </w:rPr>
        <w:t>э</w:t>
      </w:r>
      <w:r w:rsidRPr="00F25927">
        <w:rPr>
          <w:bCs/>
        </w:rPr>
        <w:t>нергетической комиссии</w:t>
      </w:r>
    </w:p>
    <w:p w14:paraId="4895AC55" w14:textId="77777777" w:rsidR="00C16CDB" w:rsidRDefault="00C16CDB" w:rsidP="00C16CDB">
      <w:pPr>
        <w:ind w:left="1134" w:right="-2" w:firstLine="10632"/>
        <w:jc w:val="both"/>
        <w:rPr>
          <w:bCs/>
        </w:rPr>
      </w:pPr>
      <w:r w:rsidRPr="00F25927">
        <w:rPr>
          <w:bCs/>
        </w:rPr>
        <w:t>Кемеровской области</w:t>
      </w:r>
      <w:r>
        <w:rPr>
          <w:bCs/>
        </w:rPr>
        <w:t xml:space="preserve"> от 03.12.2019</w:t>
      </w:r>
    </w:p>
    <w:p w14:paraId="46EF0524" w14:textId="77777777" w:rsidR="00C16CDB" w:rsidRDefault="00C16CDB" w:rsidP="00C16CDB"/>
    <w:tbl>
      <w:tblPr>
        <w:tblW w:w="15451" w:type="dxa"/>
        <w:tblInd w:w="426" w:type="dxa"/>
        <w:tblLayout w:type="fixed"/>
        <w:tblLook w:val="04A0" w:firstRow="1" w:lastRow="0" w:firstColumn="1" w:lastColumn="0" w:noHBand="0" w:noVBand="1"/>
      </w:tblPr>
      <w:tblGrid>
        <w:gridCol w:w="15451"/>
      </w:tblGrid>
      <w:tr w:rsidR="00C16CDB" w:rsidRPr="005D4ECB" w14:paraId="7E258E70" w14:textId="77777777" w:rsidTr="00C16CDB">
        <w:trPr>
          <w:trHeight w:val="1324"/>
        </w:trPr>
        <w:tc>
          <w:tcPr>
            <w:tcW w:w="15451" w:type="dxa"/>
            <w:tcBorders>
              <w:top w:val="nil"/>
              <w:left w:val="nil"/>
              <w:bottom w:val="nil"/>
              <w:right w:val="nil"/>
            </w:tcBorders>
            <w:shd w:val="clear" w:color="auto" w:fill="auto"/>
            <w:vAlign w:val="bottom"/>
          </w:tcPr>
          <w:p w14:paraId="5AA5202D" w14:textId="77777777" w:rsidR="00C16CDB" w:rsidRPr="00C23CEE" w:rsidRDefault="00C16CDB" w:rsidP="00C16CDB">
            <w:pPr>
              <w:jc w:val="center"/>
              <w:rPr>
                <w:sz w:val="28"/>
              </w:rPr>
            </w:pPr>
            <w:r w:rsidRPr="00C23CEE">
              <w:rPr>
                <w:sz w:val="28"/>
              </w:rPr>
              <w:t xml:space="preserve">Долгосрочные тарифы ООО «Теплоэнергетик» (г. Белово) на горячую воду в открытой системе горячего водоснабжения (теплоснабжения), реализуемую на потребительском рынке г. Белово по узлам теплоснабжения котельная </w:t>
            </w:r>
          </w:p>
          <w:p w14:paraId="0BD03FFC" w14:textId="77777777" w:rsidR="00C16CDB" w:rsidRDefault="00C16CDB" w:rsidP="00C16CDB">
            <w:pPr>
              <w:autoSpaceDE w:val="0"/>
              <w:autoSpaceDN w:val="0"/>
              <w:adjustRightInd w:val="0"/>
              <w:ind w:firstLine="540"/>
              <w:jc w:val="center"/>
              <w:rPr>
                <w:sz w:val="28"/>
              </w:rPr>
            </w:pPr>
            <w:r w:rsidRPr="00C23CEE">
              <w:rPr>
                <w:sz w:val="28"/>
              </w:rPr>
              <w:t>МКУ «Сибирь-12,9» и котельная микрорайона «Ивушка», на период с 20.02.2019 по 31.12.2021</w:t>
            </w:r>
          </w:p>
          <w:p w14:paraId="4F334DA9" w14:textId="77777777" w:rsidR="00C16CDB" w:rsidRDefault="00C16CDB" w:rsidP="00C16CDB">
            <w:pPr>
              <w:autoSpaceDE w:val="0"/>
              <w:autoSpaceDN w:val="0"/>
              <w:adjustRightInd w:val="0"/>
              <w:ind w:firstLine="540"/>
              <w:jc w:val="right"/>
              <w:rPr>
                <w:sz w:val="28"/>
              </w:rPr>
            </w:pPr>
          </w:p>
          <w:tbl>
            <w:tblPr>
              <w:tblW w:w="153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20"/>
              <w:gridCol w:w="1416"/>
              <w:gridCol w:w="920"/>
              <w:gridCol w:w="914"/>
              <w:gridCol w:w="6"/>
              <w:gridCol w:w="926"/>
              <w:gridCol w:w="1064"/>
              <w:gridCol w:w="849"/>
              <w:gridCol w:w="991"/>
              <w:gridCol w:w="850"/>
              <w:gridCol w:w="1090"/>
              <w:gridCol w:w="1043"/>
              <w:gridCol w:w="1133"/>
              <w:gridCol w:w="1275"/>
              <w:gridCol w:w="936"/>
            </w:tblGrid>
            <w:tr w:rsidR="00C16CDB" w:rsidRPr="00146E84" w14:paraId="0C86CA83" w14:textId="77777777" w:rsidTr="00C16CDB">
              <w:trPr>
                <w:trHeight w:val="364"/>
              </w:trPr>
              <w:tc>
                <w:tcPr>
                  <w:tcW w:w="1920" w:type="dxa"/>
                  <w:vMerge w:val="restart"/>
                  <w:shd w:val="clear" w:color="auto" w:fill="auto"/>
                  <w:vAlign w:val="center"/>
                </w:tcPr>
                <w:p w14:paraId="7E371F30" w14:textId="77777777" w:rsidR="00C16CDB" w:rsidRPr="00146E84" w:rsidRDefault="00C16CDB" w:rsidP="00C16CDB">
                  <w:pPr>
                    <w:tabs>
                      <w:tab w:val="left" w:pos="3052"/>
                    </w:tabs>
                    <w:ind w:left="-108" w:right="-108"/>
                    <w:jc w:val="center"/>
                    <w:rPr>
                      <w:sz w:val="22"/>
                      <w:szCs w:val="22"/>
                    </w:rPr>
                  </w:pPr>
                  <w:r w:rsidRPr="00146E84">
                    <w:rPr>
                      <w:sz w:val="22"/>
                      <w:szCs w:val="22"/>
                    </w:rPr>
                    <w:t>Наименование регулируемой организации</w:t>
                  </w:r>
                </w:p>
              </w:tc>
              <w:tc>
                <w:tcPr>
                  <w:tcW w:w="1416" w:type="dxa"/>
                  <w:vMerge w:val="restart"/>
                  <w:vAlign w:val="center"/>
                </w:tcPr>
                <w:p w14:paraId="23B469A1" w14:textId="77777777" w:rsidR="00C16CDB" w:rsidRPr="00146E84" w:rsidRDefault="00C16CDB" w:rsidP="00C16CDB">
                  <w:pPr>
                    <w:ind w:left="-108" w:firstLine="47"/>
                    <w:jc w:val="center"/>
                    <w:rPr>
                      <w:sz w:val="22"/>
                      <w:szCs w:val="22"/>
                    </w:rPr>
                  </w:pPr>
                  <w:r w:rsidRPr="00146E84">
                    <w:rPr>
                      <w:sz w:val="22"/>
                      <w:szCs w:val="22"/>
                    </w:rPr>
                    <w:t>Период</w:t>
                  </w:r>
                </w:p>
              </w:tc>
              <w:tc>
                <w:tcPr>
                  <w:tcW w:w="3830" w:type="dxa"/>
                  <w:gridSpan w:val="5"/>
                  <w:tcBorders>
                    <w:bottom w:val="single" w:sz="4" w:space="0" w:color="auto"/>
                  </w:tcBorders>
                  <w:vAlign w:val="center"/>
                </w:tcPr>
                <w:p w14:paraId="5B44FC42" w14:textId="77777777" w:rsidR="00C16CDB" w:rsidRPr="00146E84" w:rsidRDefault="00C16CDB" w:rsidP="00C16CDB">
                  <w:pPr>
                    <w:ind w:left="-108" w:firstLine="47"/>
                    <w:jc w:val="center"/>
                    <w:rPr>
                      <w:sz w:val="22"/>
                      <w:szCs w:val="22"/>
                    </w:rPr>
                  </w:pPr>
                  <w:r w:rsidRPr="00146E84">
                    <w:rPr>
                      <w:sz w:val="22"/>
                      <w:szCs w:val="22"/>
                    </w:rPr>
                    <w:t>Тариф на горячую воду для населения, руб./м</w:t>
                  </w:r>
                  <w:r w:rsidRPr="00146E84">
                    <w:rPr>
                      <w:sz w:val="22"/>
                      <w:szCs w:val="22"/>
                      <w:vertAlign w:val="superscript"/>
                    </w:rPr>
                    <w:t xml:space="preserve">3 </w:t>
                  </w:r>
                  <w:r w:rsidRPr="00146E84">
                    <w:rPr>
                      <w:sz w:val="22"/>
                      <w:szCs w:val="22"/>
                    </w:rPr>
                    <w:t>* (с НДС)</w:t>
                  </w:r>
                </w:p>
              </w:tc>
              <w:tc>
                <w:tcPr>
                  <w:tcW w:w="3780" w:type="dxa"/>
                  <w:gridSpan w:val="4"/>
                  <w:tcBorders>
                    <w:bottom w:val="single" w:sz="4" w:space="0" w:color="auto"/>
                  </w:tcBorders>
                  <w:shd w:val="clear" w:color="auto" w:fill="auto"/>
                  <w:vAlign w:val="center"/>
                </w:tcPr>
                <w:p w14:paraId="008E67B7" w14:textId="77777777" w:rsidR="00C16CDB" w:rsidRPr="00146E84" w:rsidRDefault="00C16CDB" w:rsidP="00C16CDB">
                  <w:pPr>
                    <w:ind w:left="-108" w:firstLine="47"/>
                    <w:jc w:val="center"/>
                    <w:rPr>
                      <w:sz w:val="22"/>
                      <w:szCs w:val="22"/>
                    </w:rPr>
                  </w:pPr>
                  <w:r w:rsidRPr="00146E84">
                    <w:rPr>
                      <w:sz w:val="22"/>
                      <w:szCs w:val="22"/>
                    </w:rPr>
                    <w:t>Тариф на горячую воду для прочих потребителей,</w:t>
                  </w:r>
                </w:p>
                <w:p w14:paraId="722D94FE" w14:textId="77777777" w:rsidR="00C16CDB" w:rsidRPr="00146E84" w:rsidRDefault="00C16CDB" w:rsidP="00C16CDB">
                  <w:pPr>
                    <w:ind w:left="-108" w:firstLine="47"/>
                    <w:jc w:val="center"/>
                    <w:rPr>
                      <w:sz w:val="22"/>
                      <w:szCs w:val="22"/>
                    </w:rPr>
                  </w:pPr>
                  <w:r w:rsidRPr="00146E84">
                    <w:rPr>
                      <w:sz w:val="22"/>
                      <w:szCs w:val="22"/>
                    </w:rPr>
                    <w:t>руб./м</w:t>
                  </w:r>
                  <w:r w:rsidRPr="00146E84">
                    <w:rPr>
                      <w:sz w:val="22"/>
                      <w:szCs w:val="22"/>
                      <w:vertAlign w:val="superscript"/>
                    </w:rPr>
                    <w:t xml:space="preserve">3 </w:t>
                  </w:r>
                  <w:r w:rsidRPr="00146E84">
                    <w:rPr>
                      <w:sz w:val="22"/>
                      <w:szCs w:val="22"/>
                    </w:rPr>
                    <w:t>(без НДС)</w:t>
                  </w:r>
                </w:p>
              </w:tc>
              <w:tc>
                <w:tcPr>
                  <w:tcW w:w="1043" w:type="dxa"/>
                  <w:vMerge w:val="restart"/>
                  <w:shd w:val="clear" w:color="auto" w:fill="auto"/>
                  <w:vAlign w:val="center"/>
                </w:tcPr>
                <w:p w14:paraId="59B9D959" w14:textId="77777777" w:rsidR="00C16CDB" w:rsidRPr="00146E84" w:rsidRDefault="00C16CDB" w:rsidP="00C16CDB">
                  <w:pPr>
                    <w:ind w:left="-108" w:right="-104" w:firstLine="3"/>
                    <w:jc w:val="center"/>
                    <w:rPr>
                      <w:sz w:val="22"/>
                      <w:szCs w:val="22"/>
                    </w:rPr>
                  </w:pPr>
                  <w:proofErr w:type="spellStart"/>
                  <w:proofErr w:type="gramStart"/>
                  <w:r w:rsidRPr="00146E84">
                    <w:rPr>
                      <w:sz w:val="22"/>
                      <w:szCs w:val="22"/>
                    </w:rPr>
                    <w:t>Компо-нент</w:t>
                  </w:r>
                  <w:proofErr w:type="spellEnd"/>
                  <w:proofErr w:type="gramEnd"/>
                  <w:r w:rsidRPr="00146E84">
                    <w:rPr>
                      <w:sz w:val="22"/>
                      <w:szCs w:val="22"/>
                    </w:rPr>
                    <w:t xml:space="preserve"> на </w:t>
                  </w:r>
                  <w:proofErr w:type="spellStart"/>
                  <w:r w:rsidRPr="00146E84">
                    <w:rPr>
                      <w:sz w:val="22"/>
                      <w:szCs w:val="22"/>
                    </w:rPr>
                    <w:t>теплоно-ситель</w:t>
                  </w:r>
                  <w:proofErr w:type="spellEnd"/>
                  <w:r w:rsidRPr="00146E84">
                    <w:rPr>
                      <w:sz w:val="22"/>
                      <w:szCs w:val="22"/>
                    </w:rPr>
                    <w:t>,</w:t>
                  </w:r>
                </w:p>
                <w:p w14:paraId="49D40120" w14:textId="77777777" w:rsidR="00C16CDB" w:rsidRPr="00146E84" w:rsidRDefault="00C16CDB" w:rsidP="00C16CDB">
                  <w:pPr>
                    <w:ind w:left="-108" w:right="-104" w:firstLine="3"/>
                    <w:jc w:val="center"/>
                    <w:rPr>
                      <w:sz w:val="22"/>
                      <w:szCs w:val="22"/>
                    </w:rPr>
                  </w:pPr>
                  <w:r w:rsidRPr="00146E84">
                    <w:rPr>
                      <w:sz w:val="22"/>
                      <w:szCs w:val="22"/>
                    </w:rPr>
                    <w:t>руб./м</w:t>
                  </w:r>
                  <w:r w:rsidRPr="00146E84">
                    <w:rPr>
                      <w:sz w:val="22"/>
                      <w:szCs w:val="22"/>
                      <w:vertAlign w:val="superscript"/>
                    </w:rPr>
                    <w:t xml:space="preserve">3 </w:t>
                  </w:r>
                  <w:r w:rsidRPr="00146E84">
                    <w:rPr>
                      <w:sz w:val="22"/>
                      <w:szCs w:val="22"/>
                    </w:rPr>
                    <w:t>**</w:t>
                  </w:r>
                </w:p>
                <w:p w14:paraId="653C01A3" w14:textId="77777777" w:rsidR="00C16CDB" w:rsidRPr="00146E84" w:rsidRDefault="00C16CDB" w:rsidP="00C16CDB">
                  <w:pPr>
                    <w:tabs>
                      <w:tab w:val="left" w:pos="3052"/>
                    </w:tabs>
                    <w:ind w:left="-108" w:right="-104" w:firstLine="3"/>
                    <w:jc w:val="center"/>
                    <w:rPr>
                      <w:sz w:val="22"/>
                      <w:szCs w:val="22"/>
                    </w:rPr>
                  </w:pPr>
                  <w:r w:rsidRPr="00146E84">
                    <w:rPr>
                      <w:sz w:val="22"/>
                      <w:szCs w:val="22"/>
                    </w:rPr>
                    <w:t>(без НДС)</w:t>
                  </w:r>
                </w:p>
              </w:tc>
              <w:tc>
                <w:tcPr>
                  <w:tcW w:w="3344" w:type="dxa"/>
                  <w:gridSpan w:val="3"/>
                  <w:shd w:val="clear" w:color="auto" w:fill="auto"/>
                  <w:vAlign w:val="center"/>
                </w:tcPr>
                <w:p w14:paraId="4A17C253" w14:textId="77777777" w:rsidR="00C16CDB" w:rsidRPr="00146E84" w:rsidRDefault="00C16CDB" w:rsidP="00C16CDB">
                  <w:pPr>
                    <w:tabs>
                      <w:tab w:val="left" w:pos="3052"/>
                    </w:tabs>
                    <w:jc w:val="center"/>
                    <w:rPr>
                      <w:sz w:val="22"/>
                      <w:szCs w:val="22"/>
                    </w:rPr>
                  </w:pPr>
                  <w:r w:rsidRPr="00146E84">
                    <w:rPr>
                      <w:sz w:val="22"/>
                      <w:szCs w:val="22"/>
                    </w:rPr>
                    <w:t>Компонент на тепловую энергию</w:t>
                  </w:r>
                </w:p>
              </w:tc>
            </w:tr>
            <w:tr w:rsidR="00C16CDB" w:rsidRPr="00146E84" w14:paraId="669F542C" w14:textId="77777777" w:rsidTr="00C16CDB">
              <w:trPr>
                <w:trHeight w:val="225"/>
              </w:trPr>
              <w:tc>
                <w:tcPr>
                  <w:tcW w:w="1920" w:type="dxa"/>
                  <w:vMerge/>
                  <w:shd w:val="clear" w:color="auto" w:fill="auto"/>
                  <w:vAlign w:val="center"/>
                </w:tcPr>
                <w:p w14:paraId="2A13CDB2" w14:textId="77777777" w:rsidR="00C16CDB" w:rsidRPr="00146E84" w:rsidRDefault="00C16CDB" w:rsidP="00C16CDB">
                  <w:pPr>
                    <w:tabs>
                      <w:tab w:val="left" w:pos="3052"/>
                    </w:tabs>
                    <w:jc w:val="center"/>
                    <w:rPr>
                      <w:sz w:val="22"/>
                      <w:szCs w:val="22"/>
                    </w:rPr>
                  </w:pPr>
                </w:p>
              </w:tc>
              <w:tc>
                <w:tcPr>
                  <w:tcW w:w="1416" w:type="dxa"/>
                  <w:vMerge/>
                  <w:vAlign w:val="center"/>
                </w:tcPr>
                <w:p w14:paraId="54C6F1CA" w14:textId="77777777" w:rsidR="00C16CDB" w:rsidRPr="00146E84" w:rsidRDefault="00C16CDB" w:rsidP="00C16CDB">
                  <w:pPr>
                    <w:tabs>
                      <w:tab w:val="left" w:pos="3052"/>
                    </w:tabs>
                    <w:jc w:val="center"/>
                    <w:rPr>
                      <w:sz w:val="22"/>
                      <w:szCs w:val="22"/>
                    </w:rPr>
                  </w:pPr>
                </w:p>
              </w:tc>
              <w:tc>
                <w:tcPr>
                  <w:tcW w:w="1840" w:type="dxa"/>
                  <w:gridSpan w:val="3"/>
                  <w:tcBorders>
                    <w:top w:val="single" w:sz="4" w:space="0" w:color="auto"/>
                  </w:tcBorders>
                  <w:vAlign w:val="center"/>
                </w:tcPr>
                <w:p w14:paraId="6F36C133" w14:textId="77777777" w:rsidR="00C16CDB" w:rsidRPr="00146E84" w:rsidRDefault="00C16CDB" w:rsidP="00C16CDB">
                  <w:pPr>
                    <w:ind w:left="-108" w:right="-85" w:hanging="55"/>
                    <w:jc w:val="center"/>
                    <w:rPr>
                      <w:sz w:val="22"/>
                      <w:szCs w:val="22"/>
                    </w:rPr>
                  </w:pPr>
                  <w:r w:rsidRPr="00146E84">
                    <w:rPr>
                      <w:sz w:val="22"/>
                      <w:szCs w:val="22"/>
                    </w:rPr>
                    <w:t>Изолированные стояки</w:t>
                  </w:r>
                </w:p>
              </w:tc>
              <w:tc>
                <w:tcPr>
                  <w:tcW w:w="1990" w:type="dxa"/>
                  <w:gridSpan w:val="2"/>
                  <w:tcBorders>
                    <w:top w:val="single" w:sz="4" w:space="0" w:color="auto"/>
                  </w:tcBorders>
                  <w:vAlign w:val="center"/>
                </w:tcPr>
                <w:p w14:paraId="229EB42B" w14:textId="77777777" w:rsidR="00C16CDB" w:rsidRPr="00146E84" w:rsidRDefault="00C16CDB" w:rsidP="00C16CDB">
                  <w:pPr>
                    <w:ind w:left="-108" w:right="-85" w:hanging="4"/>
                    <w:jc w:val="center"/>
                    <w:rPr>
                      <w:sz w:val="22"/>
                      <w:szCs w:val="22"/>
                    </w:rPr>
                  </w:pPr>
                  <w:r w:rsidRPr="00146E84">
                    <w:rPr>
                      <w:sz w:val="22"/>
                      <w:szCs w:val="22"/>
                    </w:rPr>
                    <w:t>Неизолированные стояки</w:t>
                  </w:r>
                </w:p>
              </w:tc>
              <w:tc>
                <w:tcPr>
                  <w:tcW w:w="1840" w:type="dxa"/>
                  <w:gridSpan w:val="2"/>
                  <w:tcBorders>
                    <w:top w:val="single" w:sz="4" w:space="0" w:color="auto"/>
                  </w:tcBorders>
                  <w:vAlign w:val="center"/>
                </w:tcPr>
                <w:p w14:paraId="3D72AC2A" w14:textId="77777777" w:rsidR="00C16CDB" w:rsidRPr="00146E84" w:rsidRDefault="00C16CDB" w:rsidP="00C16CDB">
                  <w:pPr>
                    <w:ind w:left="-108" w:right="-85" w:hanging="55"/>
                    <w:jc w:val="center"/>
                    <w:rPr>
                      <w:sz w:val="22"/>
                      <w:szCs w:val="22"/>
                    </w:rPr>
                  </w:pPr>
                  <w:r w:rsidRPr="00146E84">
                    <w:rPr>
                      <w:sz w:val="22"/>
                      <w:szCs w:val="22"/>
                    </w:rPr>
                    <w:t>Изолированные стояки</w:t>
                  </w:r>
                </w:p>
              </w:tc>
              <w:tc>
                <w:tcPr>
                  <w:tcW w:w="1940" w:type="dxa"/>
                  <w:gridSpan w:val="2"/>
                  <w:tcBorders>
                    <w:top w:val="single" w:sz="4" w:space="0" w:color="auto"/>
                  </w:tcBorders>
                  <w:vAlign w:val="center"/>
                </w:tcPr>
                <w:p w14:paraId="7343993A" w14:textId="77777777" w:rsidR="00C16CDB" w:rsidRPr="00146E84" w:rsidRDefault="00C16CDB" w:rsidP="00C16CDB">
                  <w:pPr>
                    <w:ind w:left="-108" w:right="-85" w:hanging="4"/>
                    <w:jc w:val="center"/>
                    <w:rPr>
                      <w:sz w:val="22"/>
                      <w:szCs w:val="22"/>
                    </w:rPr>
                  </w:pPr>
                  <w:r w:rsidRPr="00146E84">
                    <w:rPr>
                      <w:sz w:val="22"/>
                      <w:szCs w:val="22"/>
                    </w:rPr>
                    <w:t>Неизолированные стояки</w:t>
                  </w:r>
                </w:p>
              </w:tc>
              <w:tc>
                <w:tcPr>
                  <w:tcW w:w="1043" w:type="dxa"/>
                  <w:vMerge/>
                  <w:shd w:val="clear" w:color="auto" w:fill="auto"/>
                  <w:vAlign w:val="center"/>
                </w:tcPr>
                <w:p w14:paraId="035A3B56" w14:textId="77777777" w:rsidR="00C16CDB" w:rsidRPr="00146E84" w:rsidRDefault="00C16CDB" w:rsidP="00C16CDB">
                  <w:pPr>
                    <w:tabs>
                      <w:tab w:val="left" w:pos="3052"/>
                    </w:tabs>
                    <w:jc w:val="center"/>
                    <w:rPr>
                      <w:sz w:val="22"/>
                      <w:szCs w:val="22"/>
                    </w:rPr>
                  </w:pPr>
                </w:p>
              </w:tc>
              <w:tc>
                <w:tcPr>
                  <w:tcW w:w="1133" w:type="dxa"/>
                  <w:vMerge w:val="restart"/>
                  <w:shd w:val="clear" w:color="auto" w:fill="auto"/>
                  <w:vAlign w:val="center"/>
                </w:tcPr>
                <w:p w14:paraId="37A3100F" w14:textId="77777777" w:rsidR="00C16CDB" w:rsidRPr="00146E84" w:rsidRDefault="00C16CDB" w:rsidP="00C16CDB">
                  <w:pPr>
                    <w:tabs>
                      <w:tab w:val="left" w:pos="3052"/>
                    </w:tabs>
                    <w:ind w:left="-108" w:right="-151"/>
                    <w:jc w:val="center"/>
                    <w:rPr>
                      <w:sz w:val="22"/>
                      <w:szCs w:val="22"/>
                    </w:rPr>
                  </w:pPr>
                  <w:proofErr w:type="spellStart"/>
                  <w:r w:rsidRPr="00146E84">
                    <w:rPr>
                      <w:sz w:val="22"/>
                      <w:szCs w:val="22"/>
                    </w:rPr>
                    <w:t>Односта-вочный</w:t>
                  </w:r>
                  <w:proofErr w:type="spellEnd"/>
                  <w:r w:rsidRPr="00146E84">
                    <w:rPr>
                      <w:sz w:val="22"/>
                      <w:szCs w:val="22"/>
                    </w:rPr>
                    <w:t>, руб./Гкал</w:t>
                  </w:r>
                </w:p>
                <w:p w14:paraId="05ABE3AC" w14:textId="77777777" w:rsidR="00C16CDB" w:rsidRPr="00146E84" w:rsidRDefault="00C16CDB" w:rsidP="00C16CDB">
                  <w:pPr>
                    <w:tabs>
                      <w:tab w:val="left" w:pos="3052"/>
                    </w:tabs>
                    <w:ind w:left="-108" w:right="-151"/>
                    <w:jc w:val="center"/>
                    <w:rPr>
                      <w:sz w:val="22"/>
                      <w:szCs w:val="22"/>
                    </w:rPr>
                  </w:pPr>
                  <w:r w:rsidRPr="00146E84">
                    <w:rPr>
                      <w:sz w:val="22"/>
                      <w:szCs w:val="22"/>
                    </w:rPr>
                    <w:t>*** (без НДС)</w:t>
                  </w:r>
                </w:p>
              </w:tc>
              <w:tc>
                <w:tcPr>
                  <w:tcW w:w="2211" w:type="dxa"/>
                  <w:gridSpan w:val="2"/>
                  <w:shd w:val="clear" w:color="auto" w:fill="auto"/>
                  <w:vAlign w:val="center"/>
                </w:tcPr>
                <w:p w14:paraId="2E49F741" w14:textId="77777777" w:rsidR="00C16CDB" w:rsidRPr="00146E84" w:rsidRDefault="00C16CDB" w:rsidP="00C16CDB">
                  <w:pPr>
                    <w:tabs>
                      <w:tab w:val="left" w:pos="3052"/>
                    </w:tabs>
                    <w:jc w:val="center"/>
                    <w:rPr>
                      <w:sz w:val="22"/>
                      <w:szCs w:val="22"/>
                    </w:rPr>
                  </w:pPr>
                  <w:proofErr w:type="spellStart"/>
                  <w:r w:rsidRPr="00146E84">
                    <w:rPr>
                      <w:sz w:val="22"/>
                      <w:szCs w:val="22"/>
                    </w:rPr>
                    <w:t>Двухставочный</w:t>
                  </w:r>
                  <w:proofErr w:type="spellEnd"/>
                </w:p>
              </w:tc>
            </w:tr>
            <w:tr w:rsidR="00C16CDB" w:rsidRPr="00146E84" w14:paraId="04F34591" w14:textId="77777777" w:rsidTr="00C16CDB">
              <w:trPr>
                <w:trHeight w:val="1444"/>
              </w:trPr>
              <w:tc>
                <w:tcPr>
                  <w:tcW w:w="1920" w:type="dxa"/>
                  <w:vMerge/>
                  <w:shd w:val="clear" w:color="auto" w:fill="auto"/>
                  <w:vAlign w:val="center"/>
                </w:tcPr>
                <w:p w14:paraId="096D1AD7" w14:textId="77777777" w:rsidR="00C16CDB" w:rsidRPr="00146E84" w:rsidRDefault="00C16CDB" w:rsidP="00C16CDB">
                  <w:pPr>
                    <w:tabs>
                      <w:tab w:val="left" w:pos="3052"/>
                    </w:tabs>
                    <w:jc w:val="center"/>
                    <w:rPr>
                      <w:sz w:val="22"/>
                      <w:szCs w:val="22"/>
                    </w:rPr>
                  </w:pPr>
                </w:p>
              </w:tc>
              <w:tc>
                <w:tcPr>
                  <w:tcW w:w="1416" w:type="dxa"/>
                  <w:vMerge/>
                  <w:vAlign w:val="center"/>
                </w:tcPr>
                <w:p w14:paraId="39AB7170" w14:textId="77777777" w:rsidR="00C16CDB" w:rsidRPr="00146E84" w:rsidRDefault="00C16CDB" w:rsidP="00C16CDB">
                  <w:pPr>
                    <w:tabs>
                      <w:tab w:val="left" w:pos="3052"/>
                    </w:tabs>
                    <w:jc w:val="center"/>
                    <w:rPr>
                      <w:sz w:val="22"/>
                      <w:szCs w:val="22"/>
                    </w:rPr>
                  </w:pPr>
                </w:p>
              </w:tc>
              <w:tc>
                <w:tcPr>
                  <w:tcW w:w="920" w:type="dxa"/>
                  <w:vAlign w:val="center"/>
                </w:tcPr>
                <w:p w14:paraId="012BAC89" w14:textId="77777777" w:rsidR="00C16CDB" w:rsidRPr="00146E84" w:rsidRDefault="00C16CDB" w:rsidP="00C16CDB">
                  <w:pPr>
                    <w:tabs>
                      <w:tab w:val="left" w:pos="3052"/>
                    </w:tabs>
                    <w:ind w:right="-35"/>
                    <w:jc w:val="center"/>
                    <w:rPr>
                      <w:sz w:val="22"/>
                      <w:szCs w:val="22"/>
                    </w:rPr>
                  </w:pPr>
                  <w:r w:rsidRPr="00146E84">
                    <w:rPr>
                      <w:sz w:val="22"/>
                      <w:szCs w:val="22"/>
                    </w:rPr>
                    <w:t xml:space="preserve">с </w:t>
                  </w: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телями</w:t>
                  </w:r>
                  <w:proofErr w:type="spellEnd"/>
                </w:p>
              </w:tc>
              <w:tc>
                <w:tcPr>
                  <w:tcW w:w="920" w:type="dxa"/>
                  <w:gridSpan w:val="2"/>
                  <w:vAlign w:val="center"/>
                </w:tcPr>
                <w:p w14:paraId="0386A4E4" w14:textId="77777777" w:rsidR="00C16CDB" w:rsidRPr="00146E84" w:rsidRDefault="00C16CDB" w:rsidP="00C16CDB">
                  <w:pPr>
                    <w:tabs>
                      <w:tab w:val="left" w:pos="3052"/>
                    </w:tabs>
                    <w:ind w:right="-35"/>
                    <w:jc w:val="center"/>
                    <w:rPr>
                      <w:sz w:val="22"/>
                      <w:szCs w:val="22"/>
                    </w:rPr>
                  </w:pPr>
                  <w:r w:rsidRPr="00146E84">
                    <w:rPr>
                      <w:sz w:val="22"/>
                      <w:szCs w:val="22"/>
                    </w:rPr>
                    <w:t xml:space="preserve">без </w:t>
                  </w: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телей</w:t>
                  </w:r>
                  <w:proofErr w:type="spellEnd"/>
                </w:p>
              </w:tc>
              <w:tc>
                <w:tcPr>
                  <w:tcW w:w="926" w:type="dxa"/>
                  <w:vAlign w:val="center"/>
                </w:tcPr>
                <w:p w14:paraId="5F707D3E" w14:textId="77777777" w:rsidR="00C16CDB" w:rsidRPr="00146E84" w:rsidRDefault="00C16CDB" w:rsidP="00C16CDB">
                  <w:pPr>
                    <w:tabs>
                      <w:tab w:val="left" w:pos="3052"/>
                    </w:tabs>
                    <w:ind w:left="-150" w:right="-133"/>
                    <w:jc w:val="center"/>
                    <w:rPr>
                      <w:sz w:val="22"/>
                      <w:szCs w:val="22"/>
                    </w:rPr>
                  </w:pPr>
                  <w:r w:rsidRPr="00146E84">
                    <w:rPr>
                      <w:sz w:val="22"/>
                      <w:szCs w:val="22"/>
                    </w:rPr>
                    <w:t xml:space="preserve">с </w:t>
                  </w: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телями</w:t>
                  </w:r>
                  <w:proofErr w:type="spellEnd"/>
                </w:p>
              </w:tc>
              <w:tc>
                <w:tcPr>
                  <w:tcW w:w="1064" w:type="dxa"/>
                  <w:vAlign w:val="center"/>
                </w:tcPr>
                <w:p w14:paraId="7981A49F" w14:textId="77777777" w:rsidR="00C16CDB" w:rsidRDefault="00C16CDB" w:rsidP="00C16CDB">
                  <w:pPr>
                    <w:tabs>
                      <w:tab w:val="left" w:pos="3052"/>
                    </w:tabs>
                    <w:ind w:right="-35"/>
                    <w:jc w:val="center"/>
                    <w:rPr>
                      <w:sz w:val="22"/>
                      <w:szCs w:val="22"/>
                    </w:rPr>
                  </w:pPr>
                  <w:r w:rsidRPr="00146E84">
                    <w:rPr>
                      <w:sz w:val="22"/>
                      <w:szCs w:val="22"/>
                    </w:rPr>
                    <w:t>без</w:t>
                  </w:r>
                </w:p>
                <w:p w14:paraId="7D955454" w14:textId="77777777" w:rsidR="00C16CDB" w:rsidRPr="00146E84" w:rsidRDefault="00C16CDB" w:rsidP="00C16CDB">
                  <w:pPr>
                    <w:tabs>
                      <w:tab w:val="left" w:pos="3052"/>
                    </w:tabs>
                    <w:ind w:right="-35"/>
                    <w:jc w:val="center"/>
                    <w:rPr>
                      <w:sz w:val="22"/>
                      <w:szCs w:val="22"/>
                    </w:rPr>
                  </w:pP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телей</w:t>
                  </w:r>
                  <w:proofErr w:type="spellEnd"/>
                </w:p>
              </w:tc>
              <w:tc>
                <w:tcPr>
                  <w:tcW w:w="849" w:type="dxa"/>
                  <w:vAlign w:val="center"/>
                </w:tcPr>
                <w:p w14:paraId="64D1225C" w14:textId="77777777" w:rsidR="00C16CDB" w:rsidRPr="00146E84" w:rsidRDefault="00C16CDB" w:rsidP="00C16CDB">
                  <w:pPr>
                    <w:tabs>
                      <w:tab w:val="left" w:pos="3052"/>
                    </w:tabs>
                    <w:ind w:right="-68"/>
                    <w:jc w:val="center"/>
                    <w:rPr>
                      <w:sz w:val="22"/>
                      <w:szCs w:val="22"/>
                    </w:rPr>
                  </w:pPr>
                  <w:r w:rsidRPr="00146E84">
                    <w:rPr>
                      <w:sz w:val="22"/>
                      <w:szCs w:val="22"/>
                    </w:rPr>
                    <w:t xml:space="preserve">с </w:t>
                  </w: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телями</w:t>
                  </w:r>
                  <w:proofErr w:type="spellEnd"/>
                </w:p>
              </w:tc>
              <w:tc>
                <w:tcPr>
                  <w:tcW w:w="991" w:type="dxa"/>
                  <w:vAlign w:val="center"/>
                </w:tcPr>
                <w:p w14:paraId="46200966" w14:textId="77777777" w:rsidR="00C16CDB" w:rsidRPr="00146E84" w:rsidRDefault="00C16CDB" w:rsidP="00C16CDB">
                  <w:pPr>
                    <w:tabs>
                      <w:tab w:val="left" w:pos="3052"/>
                    </w:tabs>
                    <w:ind w:right="-35"/>
                    <w:jc w:val="center"/>
                    <w:rPr>
                      <w:sz w:val="22"/>
                      <w:szCs w:val="22"/>
                    </w:rPr>
                  </w:pPr>
                  <w:r w:rsidRPr="00146E84">
                    <w:rPr>
                      <w:sz w:val="22"/>
                      <w:szCs w:val="22"/>
                    </w:rPr>
                    <w:t xml:space="preserve">без </w:t>
                  </w: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телей</w:t>
                  </w:r>
                  <w:proofErr w:type="spellEnd"/>
                </w:p>
              </w:tc>
              <w:tc>
                <w:tcPr>
                  <w:tcW w:w="850" w:type="dxa"/>
                  <w:vAlign w:val="center"/>
                </w:tcPr>
                <w:p w14:paraId="5615700F" w14:textId="77777777" w:rsidR="00C16CDB" w:rsidRPr="00146E84" w:rsidRDefault="00C16CDB" w:rsidP="00C16CDB">
                  <w:pPr>
                    <w:tabs>
                      <w:tab w:val="left" w:pos="3052"/>
                    </w:tabs>
                    <w:ind w:left="-177" w:right="-149"/>
                    <w:jc w:val="center"/>
                    <w:rPr>
                      <w:sz w:val="22"/>
                      <w:szCs w:val="22"/>
                    </w:rPr>
                  </w:pPr>
                  <w:r w:rsidRPr="00146E84">
                    <w:rPr>
                      <w:sz w:val="22"/>
                      <w:szCs w:val="22"/>
                    </w:rPr>
                    <w:t xml:space="preserve">с </w:t>
                  </w: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телями</w:t>
                  </w:r>
                  <w:proofErr w:type="spellEnd"/>
                </w:p>
              </w:tc>
              <w:tc>
                <w:tcPr>
                  <w:tcW w:w="1090" w:type="dxa"/>
                  <w:vAlign w:val="center"/>
                </w:tcPr>
                <w:p w14:paraId="0F78DFC5" w14:textId="77777777" w:rsidR="00C16CDB" w:rsidRDefault="00C16CDB" w:rsidP="00C16CDB">
                  <w:pPr>
                    <w:tabs>
                      <w:tab w:val="left" w:pos="3052"/>
                    </w:tabs>
                    <w:ind w:right="-35"/>
                    <w:jc w:val="center"/>
                    <w:rPr>
                      <w:sz w:val="22"/>
                      <w:szCs w:val="22"/>
                    </w:rPr>
                  </w:pPr>
                  <w:r w:rsidRPr="00146E84">
                    <w:rPr>
                      <w:sz w:val="22"/>
                      <w:szCs w:val="22"/>
                    </w:rPr>
                    <w:t>без</w:t>
                  </w:r>
                </w:p>
                <w:p w14:paraId="2B2D46C2" w14:textId="77777777" w:rsidR="00C16CDB" w:rsidRPr="00146E84" w:rsidRDefault="00C16CDB" w:rsidP="00C16CDB">
                  <w:pPr>
                    <w:tabs>
                      <w:tab w:val="left" w:pos="3052"/>
                    </w:tabs>
                    <w:ind w:right="-35"/>
                    <w:jc w:val="center"/>
                    <w:rPr>
                      <w:sz w:val="22"/>
                      <w:szCs w:val="22"/>
                    </w:rPr>
                  </w:pPr>
                  <w:proofErr w:type="gramStart"/>
                  <w:r w:rsidRPr="00146E84">
                    <w:rPr>
                      <w:sz w:val="22"/>
                      <w:szCs w:val="22"/>
                    </w:rPr>
                    <w:t>поло-</w:t>
                  </w:r>
                  <w:proofErr w:type="spellStart"/>
                  <w:r w:rsidRPr="00146E84">
                    <w:rPr>
                      <w:sz w:val="22"/>
                      <w:szCs w:val="22"/>
                    </w:rPr>
                    <w:t>тенце</w:t>
                  </w:r>
                  <w:proofErr w:type="spellEnd"/>
                  <w:proofErr w:type="gramEnd"/>
                  <w:r w:rsidRPr="00146E84">
                    <w:rPr>
                      <w:sz w:val="22"/>
                      <w:szCs w:val="22"/>
                    </w:rPr>
                    <w:t>-суши-</w:t>
                  </w:r>
                  <w:proofErr w:type="spellStart"/>
                  <w:r w:rsidRPr="00146E84">
                    <w:rPr>
                      <w:sz w:val="22"/>
                      <w:szCs w:val="22"/>
                    </w:rPr>
                    <w:t>телей</w:t>
                  </w:r>
                  <w:proofErr w:type="spellEnd"/>
                </w:p>
              </w:tc>
              <w:tc>
                <w:tcPr>
                  <w:tcW w:w="1043" w:type="dxa"/>
                  <w:vMerge/>
                  <w:shd w:val="clear" w:color="auto" w:fill="auto"/>
                  <w:vAlign w:val="center"/>
                </w:tcPr>
                <w:p w14:paraId="0300512E" w14:textId="77777777" w:rsidR="00C16CDB" w:rsidRPr="00146E84" w:rsidRDefault="00C16CDB" w:rsidP="00C16CDB">
                  <w:pPr>
                    <w:tabs>
                      <w:tab w:val="left" w:pos="3052"/>
                    </w:tabs>
                    <w:jc w:val="center"/>
                    <w:rPr>
                      <w:sz w:val="22"/>
                      <w:szCs w:val="22"/>
                    </w:rPr>
                  </w:pPr>
                </w:p>
              </w:tc>
              <w:tc>
                <w:tcPr>
                  <w:tcW w:w="1133" w:type="dxa"/>
                  <w:vMerge/>
                  <w:shd w:val="clear" w:color="auto" w:fill="auto"/>
                  <w:vAlign w:val="center"/>
                </w:tcPr>
                <w:p w14:paraId="3E36F6E0" w14:textId="77777777" w:rsidR="00C16CDB" w:rsidRPr="00146E84" w:rsidRDefault="00C16CDB" w:rsidP="00C16CDB">
                  <w:pPr>
                    <w:tabs>
                      <w:tab w:val="left" w:pos="3052"/>
                    </w:tabs>
                    <w:jc w:val="center"/>
                    <w:rPr>
                      <w:sz w:val="22"/>
                      <w:szCs w:val="22"/>
                    </w:rPr>
                  </w:pPr>
                </w:p>
              </w:tc>
              <w:tc>
                <w:tcPr>
                  <w:tcW w:w="1275" w:type="dxa"/>
                  <w:shd w:val="clear" w:color="auto" w:fill="auto"/>
                  <w:vAlign w:val="center"/>
                </w:tcPr>
                <w:p w14:paraId="5DA9CCD0" w14:textId="77777777" w:rsidR="00C16CDB" w:rsidRPr="00146E84" w:rsidRDefault="00C16CDB" w:rsidP="00C16CDB">
                  <w:pPr>
                    <w:ind w:left="-95" w:right="-65"/>
                    <w:jc w:val="center"/>
                    <w:rPr>
                      <w:sz w:val="22"/>
                      <w:szCs w:val="22"/>
                    </w:rPr>
                  </w:pPr>
                  <w:r w:rsidRPr="00146E84">
                    <w:rPr>
                      <w:sz w:val="22"/>
                      <w:szCs w:val="22"/>
                    </w:rPr>
                    <w:t>Ставка за мощность, тыс. руб./</w:t>
                  </w:r>
                </w:p>
                <w:p w14:paraId="56232572" w14:textId="77777777" w:rsidR="00C16CDB" w:rsidRPr="00146E84" w:rsidRDefault="00C16CDB" w:rsidP="00C16CDB">
                  <w:pPr>
                    <w:ind w:left="-95" w:right="-65"/>
                    <w:jc w:val="center"/>
                    <w:rPr>
                      <w:sz w:val="22"/>
                      <w:szCs w:val="22"/>
                    </w:rPr>
                  </w:pPr>
                  <w:r w:rsidRPr="00146E84">
                    <w:rPr>
                      <w:sz w:val="22"/>
                      <w:szCs w:val="22"/>
                    </w:rPr>
                    <w:t>Гкал/</w:t>
                  </w:r>
                </w:p>
                <w:p w14:paraId="1D60771C" w14:textId="77777777" w:rsidR="00C16CDB" w:rsidRPr="00146E84" w:rsidRDefault="00C16CDB" w:rsidP="00C16CDB">
                  <w:pPr>
                    <w:jc w:val="center"/>
                    <w:rPr>
                      <w:sz w:val="22"/>
                      <w:szCs w:val="22"/>
                    </w:rPr>
                  </w:pPr>
                  <w:r w:rsidRPr="00146E84">
                    <w:rPr>
                      <w:sz w:val="22"/>
                      <w:szCs w:val="22"/>
                    </w:rPr>
                    <w:t>час в мес.</w:t>
                  </w:r>
                </w:p>
              </w:tc>
              <w:tc>
                <w:tcPr>
                  <w:tcW w:w="936" w:type="dxa"/>
                  <w:shd w:val="clear" w:color="auto" w:fill="auto"/>
                  <w:vAlign w:val="center"/>
                </w:tcPr>
                <w:p w14:paraId="18C627D8" w14:textId="77777777" w:rsidR="00C16CDB" w:rsidRPr="00146E84" w:rsidRDefault="00C16CDB" w:rsidP="00C16CDB">
                  <w:pPr>
                    <w:ind w:left="-120" w:right="-112"/>
                    <w:jc w:val="center"/>
                    <w:rPr>
                      <w:sz w:val="22"/>
                      <w:szCs w:val="22"/>
                    </w:rPr>
                  </w:pPr>
                  <w:r w:rsidRPr="00146E84">
                    <w:rPr>
                      <w:sz w:val="22"/>
                      <w:szCs w:val="22"/>
                    </w:rPr>
                    <w:t>Ставка за тепловую энергию, руб./Гкал</w:t>
                  </w:r>
                </w:p>
              </w:tc>
            </w:tr>
            <w:tr w:rsidR="00C16CDB" w:rsidRPr="00146E84" w14:paraId="115D7DA2" w14:textId="77777777" w:rsidTr="00C16CDB">
              <w:trPr>
                <w:trHeight w:val="237"/>
              </w:trPr>
              <w:tc>
                <w:tcPr>
                  <w:tcW w:w="1920" w:type="dxa"/>
                  <w:vMerge w:val="restart"/>
                  <w:tcBorders>
                    <w:top w:val="single" w:sz="4" w:space="0" w:color="auto"/>
                    <w:left w:val="single" w:sz="4" w:space="0" w:color="auto"/>
                    <w:right w:val="single" w:sz="4" w:space="0" w:color="auto"/>
                  </w:tcBorders>
                  <w:vAlign w:val="center"/>
                </w:tcPr>
                <w:p w14:paraId="03C072B8" w14:textId="77777777" w:rsidR="00C16CDB" w:rsidRPr="00146E84" w:rsidRDefault="00C16CDB" w:rsidP="00C16CDB">
                  <w:pPr>
                    <w:ind w:left="-108" w:right="-108" w:hanging="108"/>
                    <w:jc w:val="center"/>
                    <w:rPr>
                      <w:b/>
                      <w:sz w:val="22"/>
                      <w:szCs w:val="22"/>
                    </w:rPr>
                  </w:pPr>
                  <w:r w:rsidRPr="00146E84">
                    <w:rPr>
                      <w:bCs/>
                      <w:kern w:val="32"/>
                      <w:sz w:val="22"/>
                      <w:szCs w:val="22"/>
                    </w:rPr>
                    <w:t>ООО «Теплоэнергетик»</w:t>
                  </w:r>
                </w:p>
              </w:tc>
              <w:tc>
                <w:tcPr>
                  <w:tcW w:w="1416" w:type="dxa"/>
                  <w:vAlign w:val="center"/>
                </w:tcPr>
                <w:p w14:paraId="08FDA250" w14:textId="77777777" w:rsidR="00C16CDB" w:rsidRPr="00146E84" w:rsidRDefault="00C16CDB" w:rsidP="00C16CDB">
                  <w:pPr>
                    <w:tabs>
                      <w:tab w:val="left" w:pos="3052"/>
                    </w:tabs>
                    <w:ind w:hanging="108"/>
                    <w:jc w:val="center"/>
                    <w:rPr>
                      <w:sz w:val="22"/>
                      <w:szCs w:val="22"/>
                    </w:rPr>
                  </w:pPr>
                  <w:r w:rsidRPr="00146E84">
                    <w:rPr>
                      <w:sz w:val="22"/>
                      <w:szCs w:val="22"/>
                    </w:rPr>
                    <w:t xml:space="preserve">с </w:t>
                  </w:r>
                  <w:r>
                    <w:rPr>
                      <w:sz w:val="22"/>
                      <w:szCs w:val="22"/>
                    </w:rPr>
                    <w:t>20</w:t>
                  </w:r>
                  <w:r w:rsidRPr="00146E84">
                    <w:rPr>
                      <w:sz w:val="22"/>
                      <w:szCs w:val="22"/>
                    </w:rPr>
                    <w:t>.0</w:t>
                  </w:r>
                  <w:r>
                    <w:rPr>
                      <w:sz w:val="22"/>
                      <w:szCs w:val="22"/>
                    </w:rPr>
                    <w:t>2</w:t>
                  </w:r>
                  <w:r w:rsidRPr="00146E84">
                    <w:rPr>
                      <w:sz w:val="22"/>
                      <w:szCs w:val="22"/>
                    </w:rPr>
                    <w:t>.2019</w:t>
                  </w:r>
                </w:p>
              </w:tc>
              <w:tc>
                <w:tcPr>
                  <w:tcW w:w="920" w:type="dxa"/>
                  <w:tcBorders>
                    <w:right w:val="single" w:sz="4" w:space="0" w:color="auto"/>
                  </w:tcBorders>
                  <w:shd w:val="clear" w:color="auto" w:fill="auto"/>
                </w:tcPr>
                <w:p w14:paraId="054883A6" w14:textId="77777777" w:rsidR="00C16CDB" w:rsidRPr="00421CC7" w:rsidRDefault="00C16CDB" w:rsidP="00C16CDB">
                  <w:pPr>
                    <w:jc w:val="center"/>
                    <w:rPr>
                      <w:sz w:val="22"/>
                      <w:szCs w:val="22"/>
                    </w:rPr>
                  </w:pPr>
                  <w:r w:rsidRPr="00421CC7">
                    <w:rPr>
                      <w:sz w:val="22"/>
                      <w:szCs w:val="22"/>
                    </w:rPr>
                    <w:t>202,94</w:t>
                  </w:r>
                </w:p>
              </w:tc>
              <w:tc>
                <w:tcPr>
                  <w:tcW w:w="914" w:type="dxa"/>
                  <w:tcBorders>
                    <w:left w:val="single" w:sz="4" w:space="0" w:color="auto"/>
                  </w:tcBorders>
                  <w:shd w:val="clear" w:color="auto" w:fill="auto"/>
                </w:tcPr>
                <w:p w14:paraId="49EF2DB4" w14:textId="77777777" w:rsidR="00C16CDB" w:rsidRPr="00421CC7" w:rsidRDefault="00C16CDB" w:rsidP="00C16CDB">
                  <w:pPr>
                    <w:jc w:val="center"/>
                    <w:rPr>
                      <w:sz w:val="22"/>
                      <w:szCs w:val="22"/>
                    </w:rPr>
                  </w:pPr>
                  <w:r w:rsidRPr="00421CC7">
                    <w:rPr>
                      <w:sz w:val="22"/>
                      <w:szCs w:val="22"/>
                    </w:rPr>
                    <w:t>200,69</w:t>
                  </w:r>
                </w:p>
              </w:tc>
              <w:tc>
                <w:tcPr>
                  <w:tcW w:w="932" w:type="dxa"/>
                  <w:gridSpan w:val="2"/>
                  <w:tcBorders>
                    <w:left w:val="single" w:sz="4" w:space="0" w:color="auto"/>
                  </w:tcBorders>
                  <w:shd w:val="clear" w:color="auto" w:fill="auto"/>
                </w:tcPr>
                <w:p w14:paraId="77B92748" w14:textId="77777777" w:rsidR="00C16CDB" w:rsidRPr="00421CC7" w:rsidRDefault="00C16CDB" w:rsidP="00C16CDB">
                  <w:pPr>
                    <w:jc w:val="center"/>
                    <w:rPr>
                      <w:sz w:val="22"/>
                      <w:szCs w:val="22"/>
                    </w:rPr>
                  </w:pPr>
                  <w:r w:rsidRPr="00421CC7">
                    <w:rPr>
                      <w:sz w:val="22"/>
                      <w:szCs w:val="22"/>
                    </w:rPr>
                    <w:t>213,10</w:t>
                  </w:r>
                </w:p>
              </w:tc>
              <w:tc>
                <w:tcPr>
                  <w:tcW w:w="1064" w:type="dxa"/>
                  <w:tcBorders>
                    <w:left w:val="single" w:sz="4" w:space="0" w:color="auto"/>
                  </w:tcBorders>
                  <w:shd w:val="clear" w:color="auto" w:fill="auto"/>
                </w:tcPr>
                <w:p w14:paraId="1524EDA5" w14:textId="77777777" w:rsidR="00C16CDB" w:rsidRPr="00421CC7" w:rsidRDefault="00C16CDB" w:rsidP="00C16CDB">
                  <w:pPr>
                    <w:jc w:val="center"/>
                    <w:rPr>
                      <w:sz w:val="22"/>
                      <w:szCs w:val="22"/>
                    </w:rPr>
                  </w:pPr>
                  <w:r w:rsidRPr="00421CC7">
                    <w:rPr>
                      <w:sz w:val="22"/>
                      <w:szCs w:val="22"/>
                    </w:rPr>
                    <w:t>204,07</w:t>
                  </w:r>
                </w:p>
              </w:tc>
              <w:tc>
                <w:tcPr>
                  <w:tcW w:w="849" w:type="dxa"/>
                  <w:tcBorders>
                    <w:right w:val="single" w:sz="4" w:space="0" w:color="auto"/>
                  </w:tcBorders>
                  <w:shd w:val="clear" w:color="auto" w:fill="auto"/>
                </w:tcPr>
                <w:p w14:paraId="44BD896A" w14:textId="77777777" w:rsidR="00C16CDB" w:rsidRPr="00421CC7" w:rsidRDefault="00C16CDB" w:rsidP="00C16CDB">
                  <w:pPr>
                    <w:jc w:val="center"/>
                    <w:rPr>
                      <w:sz w:val="22"/>
                      <w:szCs w:val="22"/>
                    </w:rPr>
                  </w:pPr>
                  <w:r w:rsidRPr="00421CC7">
                    <w:rPr>
                      <w:sz w:val="22"/>
                      <w:szCs w:val="22"/>
                    </w:rPr>
                    <w:t>169,12</w:t>
                  </w:r>
                </w:p>
              </w:tc>
              <w:tc>
                <w:tcPr>
                  <w:tcW w:w="991" w:type="dxa"/>
                  <w:tcBorders>
                    <w:left w:val="single" w:sz="4" w:space="0" w:color="auto"/>
                  </w:tcBorders>
                  <w:shd w:val="clear" w:color="auto" w:fill="auto"/>
                </w:tcPr>
                <w:p w14:paraId="364D835F" w14:textId="77777777" w:rsidR="00C16CDB" w:rsidRPr="00421CC7" w:rsidRDefault="00C16CDB" w:rsidP="00C16CDB">
                  <w:pPr>
                    <w:jc w:val="center"/>
                    <w:rPr>
                      <w:sz w:val="22"/>
                      <w:szCs w:val="22"/>
                    </w:rPr>
                  </w:pPr>
                  <w:r w:rsidRPr="00421CC7">
                    <w:rPr>
                      <w:sz w:val="22"/>
                      <w:szCs w:val="22"/>
                    </w:rPr>
                    <w:t>167,24</w:t>
                  </w:r>
                </w:p>
              </w:tc>
              <w:tc>
                <w:tcPr>
                  <w:tcW w:w="850" w:type="dxa"/>
                  <w:tcBorders>
                    <w:left w:val="single" w:sz="4" w:space="0" w:color="auto"/>
                  </w:tcBorders>
                  <w:shd w:val="clear" w:color="auto" w:fill="auto"/>
                </w:tcPr>
                <w:p w14:paraId="56B5A183" w14:textId="77777777" w:rsidR="00C16CDB" w:rsidRPr="00421CC7" w:rsidRDefault="00C16CDB" w:rsidP="00C16CDB">
                  <w:pPr>
                    <w:jc w:val="center"/>
                    <w:rPr>
                      <w:sz w:val="22"/>
                      <w:szCs w:val="22"/>
                    </w:rPr>
                  </w:pPr>
                  <w:r w:rsidRPr="00421CC7">
                    <w:rPr>
                      <w:sz w:val="22"/>
                      <w:szCs w:val="22"/>
                    </w:rPr>
                    <w:t>177,58</w:t>
                  </w:r>
                </w:p>
              </w:tc>
              <w:tc>
                <w:tcPr>
                  <w:tcW w:w="1090" w:type="dxa"/>
                  <w:tcBorders>
                    <w:left w:val="single" w:sz="4" w:space="0" w:color="auto"/>
                  </w:tcBorders>
                  <w:shd w:val="clear" w:color="auto" w:fill="auto"/>
                </w:tcPr>
                <w:p w14:paraId="1101FBCE" w14:textId="77777777" w:rsidR="00C16CDB" w:rsidRPr="00421CC7" w:rsidRDefault="00C16CDB" w:rsidP="00C16CDB">
                  <w:pPr>
                    <w:jc w:val="center"/>
                    <w:rPr>
                      <w:sz w:val="22"/>
                      <w:szCs w:val="22"/>
                    </w:rPr>
                  </w:pPr>
                  <w:r w:rsidRPr="00421CC7">
                    <w:rPr>
                      <w:sz w:val="22"/>
                      <w:szCs w:val="22"/>
                    </w:rPr>
                    <w:t>170,06</w:t>
                  </w:r>
                </w:p>
              </w:tc>
              <w:tc>
                <w:tcPr>
                  <w:tcW w:w="1043" w:type="dxa"/>
                  <w:shd w:val="clear" w:color="auto" w:fill="auto"/>
                </w:tcPr>
                <w:p w14:paraId="1425BFD1" w14:textId="77777777" w:rsidR="00C16CDB" w:rsidRPr="00421CC7" w:rsidRDefault="00C16CDB" w:rsidP="00C16CDB">
                  <w:pPr>
                    <w:ind w:right="-2"/>
                    <w:jc w:val="center"/>
                    <w:rPr>
                      <w:sz w:val="22"/>
                      <w:szCs w:val="22"/>
                    </w:rPr>
                  </w:pPr>
                  <w:r w:rsidRPr="00421CC7">
                    <w:rPr>
                      <w:sz w:val="22"/>
                      <w:szCs w:val="22"/>
                    </w:rPr>
                    <w:t>41,27</w:t>
                  </w:r>
                </w:p>
              </w:tc>
              <w:tc>
                <w:tcPr>
                  <w:tcW w:w="1133" w:type="dxa"/>
                  <w:shd w:val="clear" w:color="auto" w:fill="auto"/>
                  <w:vAlign w:val="center"/>
                </w:tcPr>
                <w:p w14:paraId="073C6E53" w14:textId="77777777" w:rsidR="00C16CDB" w:rsidRPr="00421CC7" w:rsidRDefault="00C16CDB" w:rsidP="00C16CDB">
                  <w:pPr>
                    <w:ind w:right="-2"/>
                    <w:jc w:val="center"/>
                    <w:rPr>
                      <w:sz w:val="22"/>
                      <w:szCs w:val="22"/>
                    </w:rPr>
                  </w:pPr>
                  <w:r w:rsidRPr="00421CC7">
                    <w:rPr>
                      <w:sz w:val="22"/>
                      <w:szCs w:val="22"/>
                    </w:rPr>
                    <w:t>2350,19</w:t>
                  </w:r>
                </w:p>
              </w:tc>
              <w:tc>
                <w:tcPr>
                  <w:tcW w:w="1275" w:type="dxa"/>
                  <w:shd w:val="clear" w:color="auto" w:fill="auto"/>
                  <w:vAlign w:val="center"/>
                </w:tcPr>
                <w:p w14:paraId="34611EE0" w14:textId="77777777" w:rsidR="00C16CDB" w:rsidRPr="00146E84" w:rsidRDefault="00C16CDB" w:rsidP="00C16CDB">
                  <w:pPr>
                    <w:jc w:val="center"/>
                    <w:rPr>
                      <w:sz w:val="22"/>
                      <w:szCs w:val="22"/>
                    </w:rPr>
                  </w:pPr>
                  <w:r w:rsidRPr="00146E84">
                    <w:rPr>
                      <w:sz w:val="22"/>
                      <w:szCs w:val="22"/>
                    </w:rPr>
                    <w:t>х</w:t>
                  </w:r>
                </w:p>
              </w:tc>
              <w:tc>
                <w:tcPr>
                  <w:tcW w:w="936" w:type="dxa"/>
                  <w:shd w:val="clear" w:color="auto" w:fill="auto"/>
                  <w:vAlign w:val="center"/>
                </w:tcPr>
                <w:p w14:paraId="0CEA3E1C" w14:textId="77777777" w:rsidR="00C16CDB" w:rsidRPr="00146E84" w:rsidRDefault="00C16CDB" w:rsidP="00C16CDB">
                  <w:pPr>
                    <w:jc w:val="center"/>
                    <w:rPr>
                      <w:sz w:val="22"/>
                      <w:szCs w:val="22"/>
                    </w:rPr>
                  </w:pPr>
                  <w:r w:rsidRPr="00146E84">
                    <w:rPr>
                      <w:sz w:val="22"/>
                      <w:szCs w:val="22"/>
                    </w:rPr>
                    <w:t>х</w:t>
                  </w:r>
                </w:p>
              </w:tc>
            </w:tr>
            <w:tr w:rsidR="00C16CDB" w:rsidRPr="00146E84" w14:paraId="71EAFF7F" w14:textId="77777777" w:rsidTr="00C16CDB">
              <w:trPr>
                <w:trHeight w:val="132"/>
              </w:trPr>
              <w:tc>
                <w:tcPr>
                  <w:tcW w:w="1920" w:type="dxa"/>
                  <w:vMerge/>
                  <w:tcBorders>
                    <w:left w:val="single" w:sz="4" w:space="0" w:color="auto"/>
                    <w:right w:val="single" w:sz="4" w:space="0" w:color="auto"/>
                  </w:tcBorders>
                  <w:shd w:val="clear" w:color="auto" w:fill="auto"/>
                  <w:vAlign w:val="center"/>
                </w:tcPr>
                <w:p w14:paraId="4AA971F0" w14:textId="77777777" w:rsidR="00C16CDB" w:rsidRPr="00146E84" w:rsidRDefault="00C16CDB" w:rsidP="00C16CDB">
                  <w:pPr>
                    <w:jc w:val="center"/>
                    <w:rPr>
                      <w:bCs/>
                      <w:kern w:val="32"/>
                      <w:sz w:val="22"/>
                      <w:szCs w:val="22"/>
                    </w:rPr>
                  </w:pPr>
                </w:p>
              </w:tc>
              <w:tc>
                <w:tcPr>
                  <w:tcW w:w="1416" w:type="dxa"/>
                  <w:tcBorders>
                    <w:left w:val="single" w:sz="4" w:space="0" w:color="auto"/>
                  </w:tcBorders>
                  <w:vAlign w:val="center"/>
                </w:tcPr>
                <w:p w14:paraId="6184E5F8" w14:textId="77777777" w:rsidR="00C16CDB" w:rsidRPr="00146E84" w:rsidRDefault="00C16CDB" w:rsidP="00C16CDB">
                  <w:pPr>
                    <w:tabs>
                      <w:tab w:val="left" w:pos="3052"/>
                    </w:tabs>
                    <w:ind w:hanging="108"/>
                    <w:jc w:val="center"/>
                    <w:rPr>
                      <w:sz w:val="22"/>
                      <w:szCs w:val="22"/>
                    </w:rPr>
                  </w:pPr>
                  <w:r w:rsidRPr="00146E84">
                    <w:rPr>
                      <w:sz w:val="22"/>
                      <w:szCs w:val="22"/>
                    </w:rPr>
                    <w:t>с 01.07.2019</w:t>
                  </w:r>
                </w:p>
              </w:tc>
              <w:tc>
                <w:tcPr>
                  <w:tcW w:w="920" w:type="dxa"/>
                  <w:tcBorders>
                    <w:bottom w:val="single" w:sz="2" w:space="0" w:color="auto"/>
                    <w:right w:val="single" w:sz="4" w:space="0" w:color="auto"/>
                  </w:tcBorders>
                  <w:shd w:val="clear" w:color="auto" w:fill="auto"/>
                </w:tcPr>
                <w:p w14:paraId="42773682" w14:textId="77777777" w:rsidR="00C16CDB" w:rsidRPr="00421CC7" w:rsidRDefault="00C16CDB" w:rsidP="00C16CDB">
                  <w:pPr>
                    <w:jc w:val="center"/>
                    <w:rPr>
                      <w:sz w:val="22"/>
                      <w:szCs w:val="22"/>
                    </w:rPr>
                  </w:pPr>
                  <w:r w:rsidRPr="00421CC7">
                    <w:rPr>
                      <w:sz w:val="22"/>
                      <w:szCs w:val="22"/>
                    </w:rPr>
                    <w:t>206,21</w:t>
                  </w:r>
                </w:p>
              </w:tc>
              <w:tc>
                <w:tcPr>
                  <w:tcW w:w="914" w:type="dxa"/>
                  <w:tcBorders>
                    <w:left w:val="single" w:sz="4" w:space="0" w:color="auto"/>
                    <w:bottom w:val="single" w:sz="2" w:space="0" w:color="auto"/>
                  </w:tcBorders>
                  <w:shd w:val="clear" w:color="auto" w:fill="auto"/>
                </w:tcPr>
                <w:p w14:paraId="7272E3C7" w14:textId="77777777" w:rsidR="00C16CDB" w:rsidRPr="00421CC7" w:rsidRDefault="00C16CDB" w:rsidP="00C16CDB">
                  <w:pPr>
                    <w:jc w:val="center"/>
                    <w:rPr>
                      <w:sz w:val="22"/>
                      <w:szCs w:val="22"/>
                    </w:rPr>
                  </w:pPr>
                  <w:r w:rsidRPr="00421CC7">
                    <w:rPr>
                      <w:sz w:val="22"/>
                      <w:szCs w:val="22"/>
                    </w:rPr>
                    <w:t>203,90</w:t>
                  </w:r>
                </w:p>
              </w:tc>
              <w:tc>
                <w:tcPr>
                  <w:tcW w:w="932" w:type="dxa"/>
                  <w:gridSpan w:val="2"/>
                  <w:tcBorders>
                    <w:left w:val="single" w:sz="4" w:space="0" w:color="auto"/>
                    <w:bottom w:val="single" w:sz="2" w:space="0" w:color="auto"/>
                  </w:tcBorders>
                  <w:shd w:val="clear" w:color="auto" w:fill="auto"/>
                </w:tcPr>
                <w:p w14:paraId="3C993F3B" w14:textId="77777777" w:rsidR="00C16CDB" w:rsidRPr="00421CC7" w:rsidRDefault="00C16CDB" w:rsidP="00C16CDB">
                  <w:pPr>
                    <w:jc w:val="center"/>
                    <w:rPr>
                      <w:sz w:val="22"/>
                      <w:szCs w:val="22"/>
                    </w:rPr>
                  </w:pPr>
                  <w:r w:rsidRPr="00421CC7">
                    <w:rPr>
                      <w:sz w:val="22"/>
                      <w:szCs w:val="22"/>
                    </w:rPr>
                    <w:t>216,58</w:t>
                  </w:r>
                </w:p>
              </w:tc>
              <w:tc>
                <w:tcPr>
                  <w:tcW w:w="1064" w:type="dxa"/>
                  <w:tcBorders>
                    <w:left w:val="single" w:sz="4" w:space="0" w:color="auto"/>
                    <w:bottom w:val="single" w:sz="2" w:space="0" w:color="auto"/>
                  </w:tcBorders>
                  <w:shd w:val="clear" w:color="auto" w:fill="auto"/>
                </w:tcPr>
                <w:p w14:paraId="5E1B90AD" w14:textId="77777777" w:rsidR="00C16CDB" w:rsidRPr="00421CC7" w:rsidRDefault="00C16CDB" w:rsidP="00C16CDB">
                  <w:pPr>
                    <w:jc w:val="center"/>
                    <w:rPr>
                      <w:sz w:val="22"/>
                      <w:szCs w:val="22"/>
                    </w:rPr>
                  </w:pPr>
                  <w:r w:rsidRPr="00421CC7">
                    <w:rPr>
                      <w:sz w:val="22"/>
                      <w:szCs w:val="22"/>
                    </w:rPr>
                    <w:t>207,36</w:t>
                  </w:r>
                </w:p>
              </w:tc>
              <w:tc>
                <w:tcPr>
                  <w:tcW w:w="849" w:type="dxa"/>
                  <w:tcBorders>
                    <w:bottom w:val="single" w:sz="2" w:space="0" w:color="auto"/>
                    <w:right w:val="single" w:sz="4" w:space="0" w:color="auto"/>
                  </w:tcBorders>
                  <w:shd w:val="clear" w:color="auto" w:fill="auto"/>
                </w:tcPr>
                <w:p w14:paraId="628A194F" w14:textId="77777777" w:rsidR="00C16CDB" w:rsidRPr="00421CC7" w:rsidRDefault="00C16CDB" w:rsidP="00C16CDB">
                  <w:pPr>
                    <w:jc w:val="center"/>
                    <w:rPr>
                      <w:sz w:val="22"/>
                      <w:szCs w:val="22"/>
                    </w:rPr>
                  </w:pPr>
                  <w:r w:rsidRPr="00421CC7">
                    <w:rPr>
                      <w:sz w:val="22"/>
                      <w:szCs w:val="22"/>
                    </w:rPr>
                    <w:t>171,84</w:t>
                  </w:r>
                </w:p>
              </w:tc>
              <w:tc>
                <w:tcPr>
                  <w:tcW w:w="991" w:type="dxa"/>
                  <w:tcBorders>
                    <w:left w:val="single" w:sz="4" w:space="0" w:color="auto"/>
                    <w:bottom w:val="single" w:sz="2" w:space="0" w:color="auto"/>
                  </w:tcBorders>
                  <w:shd w:val="clear" w:color="auto" w:fill="auto"/>
                </w:tcPr>
                <w:p w14:paraId="66F9CB15" w14:textId="77777777" w:rsidR="00C16CDB" w:rsidRPr="00421CC7" w:rsidRDefault="00C16CDB" w:rsidP="00C16CDB">
                  <w:pPr>
                    <w:jc w:val="center"/>
                    <w:rPr>
                      <w:sz w:val="22"/>
                      <w:szCs w:val="22"/>
                    </w:rPr>
                  </w:pPr>
                  <w:r w:rsidRPr="00421CC7">
                    <w:rPr>
                      <w:sz w:val="22"/>
                      <w:szCs w:val="22"/>
                    </w:rPr>
                    <w:t>169,92</w:t>
                  </w:r>
                </w:p>
              </w:tc>
              <w:tc>
                <w:tcPr>
                  <w:tcW w:w="850" w:type="dxa"/>
                  <w:tcBorders>
                    <w:left w:val="single" w:sz="4" w:space="0" w:color="auto"/>
                    <w:bottom w:val="single" w:sz="4" w:space="0" w:color="auto"/>
                  </w:tcBorders>
                  <w:shd w:val="clear" w:color="auto" w:fill="auto"/>
                </w:tcPr>
                <w:p w14:paraId="17F0C73D" w14:textId="77777777" w:rsidR="00C16CDB" w:rsidRPr="00421CC7" w:rsidRDefault="00C16CDB" w:rsidP="00C16CDB">
                  <w:pPr>
                    <w:jc w:val="center"/>
                    <w:rPr>
                      <w:sz w:val="22"/>
                      <w:szCs w:val="22"/>
                    </w:rPr>
                  </w:pPr>
                  <w:r w:rsidRPr="00421CC7">
                    <w:rPr>
                      <w:sz w:val="22"/>
                      <w:szCs w:val="22"/>
                    </w:rPr>
                    <w:t>180,48</w:t>
                  </w:r>
                </w:p>
              </w:tc>
              <w:tc>
                <w:tcPr>
                  <w:tcW w:w="1090" w:type="dxa"/>
                  <w:tcBorders>
                    <w:left w:val="single" w:sz="4" w:space="0" w:color="auto"/>
                    <w:bottom w:val="single" w:sz="2" w:space="0" w:color="auto"/>
                  </w:tcBorders>
                  <w:shd w:val="clear" w:color="auto" w:fill="auto"/>
                </w:tcPr>
                <w:p w14:paraId="0B182423" w14:textId="77777777" w:rsidR="00C16CDB" w:rsidRPr="00421CC7" w:rsidRDefault="00C16CDB" w:rsidP="00C16CDB">
                  <w:pPr>
                    <w:jc w:val="center"/>
                    <w:rPr>
                      <w:sz w:val="22"/>
                      <w:szCs w:val="22"/>
                    </w:rPr>
                  </w:pPr>
                  <w:r w:rsidRPr="00421CC7">
                    <w:rPr>
                      <w:sz w:val="22"/>
                      <w:szCs w:val="22"/>
                    </w:rPr>
                    <w:t>172,80</w:t>
                  </w:r>
                </w:p>
              </w:tc>
              <w:tc>
                <w:tcPr>
                  <w:tcW w:w="1043" w:type="dxa"/>
                  <w:tcBorders>
                    <w:bottom w:val="single" w:sz="2" w:space="0" w:color="auto"/>
                  </w:tcBorders>
                  <w:shd w:val="clear" w:color="auto" w:fill="auto"/>
                </w:tcPr>
                <w:p w14:paraId="382F164D" w14:textId="77777777" w:rsidR="00C16CDB" w:rsidRPr="00421CC7" w:rsidRDefault="00C16CDB" w:rsidP="00C16CDB">
                  <w:pPr>
                    <w:ind w:right="-2"/>
                    <w:jc w:val="center"/>
                    <w:rPr>
                      <w:sz w:val="22"/>
                      <w:szCs w:val="22"/>
                    </w:rPr>
                  </w:pPr>
                  <w:r w:rsidRPr="00421CC7">
                    <w:rPr>
                      <w:sz w:val="22"/>
                      <w:szCs w:val="22"/>
                    </w:rPr>
                    <w:t>41,27</w:t>
                  </w:r>
                </w:p>
              </w:tc>
              <w:tc>
                <w:tcPr>
                  <w:tcW w:w="1133" w:type="dxa"/>
                  <w:shd w:val="clear" w:color="auto" w:fill="auto"/>
                  <w:vAlign w:val="center"/>
                </w:tcPr>
                <w:p w14:paraId="01775BAC" w14:textId="77777777" w:rsidR="00C16CDB" w:rsidRPr="00421CC7" w:rsidRDefault="00C16CDB" w:rsidP="00C16CDB">
                  <w:pPr>
                    <w:ind w:right="-2"/>
                    <w:jc w:val="center"/>
                    <w:rPr>
                      <w:sz w:val="22"/>
                      <w:szCs w:val="22"/>
                    </w:rPr>
                  </w:pPr>
                  <w:r w:rsidRPr="00421CC7">
                    <w:rPr>
                      <w:sz w:val="22"/>
                      <w:szCs w:val="22"/>
                    </w:rPr>
                    <w:t>2400,21</w:t>
                  </w:r>
                </w:p>
              </w:tc>
              <w:tc>
                <w:tcPr>
                  <w:tcW w:w="1275" w:type="dxa"/>
                  <w:shd w:val="clear" w:color="auto" w:fill="auto"/>
                  <w:vAlign w:val="center"/>
                </w:tcPr>
                <w:p w14:paraId="5B0484D6" w14:textId="77777777" w:rsidR="00C16CDB" w:rsidRPr="00146E84" w:rsidRDefault="00C16CDB" w:rsidP="00C16CDB">
                  <w:pPr>
                    <w:jc w:val="center"/>
                    <w:rPr>
                      <w:sz w:val="22"/>
                      <w:szCs w:val="22"/>
                    </w:rPr>
                  </w:pPr>
                  <w:r w:rsidRPr="00146E84">
                    <w:rPr>
                      <w:sz w:val="22"/>
                      <w:szCs w:val="22"/>
                    </w:rPr>
                    <w:t>х</w:t>
                  </w:r>
                </w:p>
              </w:tc>
              <w:tc>
                <w:tcPr>
                  <w:tcW w:w="936" w:type="dxa"/>
                  <w:shd w:val="clear" w:color="auto" w:fill="auto"/>
                  <w:vAlign w:val="center"/>
                </w:tcPr>
                <w:p w14:paraId="5768FE27" w14:textId="77777777" w:rsidR="00C16CDB" w:rsidRPr="00146E84" w:rsidRDefault="00C16CDB" w:rsidP="00C16CDB">
                  <w:pPr>
                    <w:jc w:val="center"/>
                    <w:rPr>
                      <w:sz w:val="22"/>
                      <w:szCs w:val="22"/>
                    </w:rPr>
                  </w:pPr>
                  <w:r w:rsidRPr="00146E84">
                    <w:rPr>
                      <w:sz w:val="22"/>
                      <w:szCs w:val="22"/>
                    </w:rPr>
                    <w:t>х</w:t>
                  </w:r>
                </w:p>
              </w:tc>
            </w:tr>
            <w:tr w:rsidR="00C16CDB" w:rsidRPr="00146E84" w14:paraId="2392A314" w14:textId="77777777" w:rsidTr="00C16CDB">
              <w:trPr>
                <w:trHeight w:val="210"/>
              </w:trPr>
              <w:tc>
                <w:tcPr>
                  <w:tcW w:w="1920" w:type="dxa"/>
                  <w:vMerge/>
                  <w:tcBorders>
                    <w:left w:val="single" w:sz="4" w:space="0" w:color="auto"/>
                    <w:right w:val="single" w:sz="4" w:space="0" w:color="auto"/>
                  </w:tcBorders>
                  <w:shd w:val="clear" w:color="auto" w:fill="auto"/>
                  <w:vAlign w:val="center"/>
                </w:tcPr>
                <w:p w14:paraId="5F58A977" w14:textId="77777777" w:rsidR="00C16CDB" w:rsidRPr="00146E84" w:rsidRDefault="00C16CDB" w:rsidP="00C16CDB">
                  <w:pPr>
                    <w:jc w:val="center"/>
                    <w:rPr>
                      <w:bCs/>
                      <w:color w:val="000000"/>
                      <w:kern w:val="32"/>
                      <w:sz w:val="22"/>
                      <w:szCs w:val="22"/>
                    </w:rPr>
                  </w:pPr>
                </w:p>
              </w:tc>
              <w:tc>
                <w:tcPr>
                  <w:tcW w:w="1416" w:type="dxa"/>
                  <w:tcBorders>
                    <w:left w:val="single" w:sz="4" w:space="0" w:color="auto"/>
                  </w:tcBorders>
                  <w:vAlign w:val="center"/>
                </w:tcPr>
                <w:p w14:paraId="676A1DA9" w14:textId="77777777" w:rsidR="00C16CDB" w:rsidRPr="00146E84" w:rsidRDefault="00C16CDB" w:rsidP="00C16CDB">
                  <w:pPr>
                    <w:tabs>
                      <w:tab w:val="left" w:pos="3052"/>
                    </w:tabs>
                    <w:ind w:hanging="108"/>
                    <w:jc w:val="center"/>
                    <w:rPr>
                      <w:sz w:val="22"/>
                      <w:szCs w:val="22"/>
                    </w:rPr>
                  </w:pPr>
                  <w:r w:rsidRPr="00146E84">
                    <w:rPr>
                      <w:sz w:val="22"/>
                      <w:szCs w:val="22"/>
                    </w:rPr>
                    <w:t>с 01.01.2020</w:t>
                  </w:r>
                </w:p>
              </w:tc>
              <w:tc>
                <w:tcPr>
                  <w:tcW w:w="920" w:type="dxa"/>
                  <w:tcBorders>
                    <w:bottom w:val="single" w:sz="2" w:space="0" w:color="auto"/>
                    <w:right w:val="single" w:sz="4" w:space="0" w:color="auto"/>
                  </w:tcBorders>
                  <w:shd w:val="clear" w:color="auto" w:fill="auto"/>
                </w:tcPr>
                <w:p w14:paraId="6D00B7A8" w14:textId="77777777" w:rsidR="00C16CDB" w:rsidRPr="00421CC7" w:rsidRDefault="00C16CDB" w:rsidP="00C16CDB">
                  <w:pPr>
                    <w:jc w:val="center"/>
                    <w:rPr>
                      <w:sz w:val="22"/>
                      <w:szCs w:val="22"/>
                    </w:rPr>
                  </w:pPr>
                  <w:r w:rsidRPr="00421CC7">
                    <w:rPr>
                      <w:sz w:val="22"/>
                      <w:szCs w:val="22"/>
                    </w:rPr>
                    <w:t>206,21</w:t>
                  </w:r>
                </w:p>
              </w:tc>
              <w:tc>
                <w:tcPr>
                  <w:tcW w:w="914" w:type="dxa"/>
                  <w:tcBorders>
                    <w:left w:val="single" w:sz="4" w:space="0" w:color="auto"/>
                    <w:bottom w:val="single" w:sz="2" w:space="0" w:color="auto"/>
                  </w:tcBorders>
                  <w:shd w:val="clear" w:color="auto" w:fill="auto"/>
                </w:tcPr>
                <w:p w14:paraId="4F928B03" w14:textId="77777777" w:rsidR="00C16CDB" w:rsidRPr="00421CC7" w:rsidRDefault="00C16CDB" w:rsidP="00C16CDB">
                  <w:pPr>
                    <w:jc w:val="center"/>
                    <w:rPr>
                      <w:sz w:val="22"/>
                      <w:szCs w:val="22"/>
                    </w:rPr>
                  </w:pPr>
                  <w:r w:rsidRPr="00421CC7">
                    <w:rPr>
                      <w:sz w:val="22"/>
                      <w:szCs w:val="22"/>
                    </w:rPr>
                    <w:t>203,90</w:t>
                  </w:r>
                </w:p>
              </w:tc>
              <w:tc>
                <w:tcPr>
                  <w:tcW w:w="932" w:type="dxa"/>
                  <w:gridSpan w:val="2"/>
                  <w:tcBorders>
                    <w:left w:val="single" w:sz="4" w:space="0" w:color="auto"/>
                    <w:bottom w:val="single" w:sz="2" w:space="0" w:color="auto"/>
                  </w:tcBorders>
                  <w:shd w:val="clear" w:color="auto" w:fill="auto"/>
                </w:tcPr>
                <w:p w14:paraId="43EBC9FB" w14:textId="77777777" w:rsidR="00C16CDB" w:rsidRPr="00421CC7" w:rsidRDefault="00C16CDB" w:rsidP="00C16CDB">
                  <w:pPr>
                    <w:jc w:val="center"/>
                    <w:rPr>
                      <w:sz w:val="22"/>
                      <w:szCs w:val="22"/>
                    </w:rPr>
                  </w:pPr>
                  <w:r w:rsidRPr="00421CC7">
                    <w:rPr>
                      <w:sz w:val="22"/>
                      <w:szCs w:val="22"/>
                    </w:rPr>
                    <w:t>216,58</w:t>
                  </w:r>
                </w:p>
              </w:tc>
              <w:tc>
                <w:tcPr>
                  <w:tcW w:w="1064" w:type="dxa"/>
                  <w:tcBorders>
                    <w:left w:val="single" w:sz="4" w:space="0" w:color="auto"/>
                    <w:bottom w:val="single" w:sz="2" w:space="0" w:color="auto"/>
                  </w:tcBorders>
                  <w:shd w:val="clear" w:color="auto" w:fill="auto"/>
                </w:tcPr>
                <w:p w14:paraId="47B07E7F" w14:textId="77777777" w:rsidR="00C16CDB" w:rsidRPr="00421CC7" w:rsidRDefault="00C16CDB" w:rsidP="00C16CDB">
                  <w:pPr>
                    <w:jc w:val="center"/>
                    <w:rPr>
                      <w:sz w:val="22"/>
                      <w:szCs w:val="22"/>
                    </w:rPr>
                  </w:pPr>
                  <w:r w:rsidRPr="00421CC7">
                    <w:rPr>
                      <w:sz w:val="22"/>
                      <w:szCs w:val="22"/>
                    </w:rPr>
                    <w:t>207,36</w:t>
                  </w:r>
                </w:p>
              </w:tc>
              <w:tc>
                <w:tcPr>
                  <w:tcW w:w="849" w:type="dxa"/>
                  <w:tcBorders>
                    <w:bottom w:val="single" w:sz="2" w:space="0" w:color="auto"/>
                    <w:right w:val="single" w:sz="4" w:space="0" w:color="auto"/>
                  </w:tcBorders>
                  <w:shd w:val="clear" w:color="auto" w:fill="auto"/>
                </w:tcPr>
                <w:p w14:paraId="58F19F95" w14:textId="77777777" w:rsidR="00C16CDB" w:rsidRPr="00421CC7" w:rsidRDefault="00C16CDB" w:rsidP="00C16CDB">
                  <w:pPr>
                    <w:jc w:val="center"/>
                    <w:rPr>
                      <w:sz w:val="22"/>
                      <w:szCs w:val="22"/>
                    </w:rPr>
                  </w:pPr>
                  <w:r w:rsidRPr="00421CC7">
                    <w:rPr>
                      <w:sz w:val="22"/>
                      <w:szCs w:val="22"/>
                    </w:rPr>
                    <w:t>171,84</w:t>
                  </w:r>
                </w:p>
              </w:tc>
              <w:tc>
                <w:tcPr>
                  <w:tcW w:w="991" w:type="dxa"/>
                  <w:tcBorders>
                    <w:left w:val="single" w:sz="4" w:space="0" w:color="auto"/>
                    <w:bottom w:val="single" w:sz="2" w:space="0" w:color="auto"/>
                  </w:tcBorders>
                  <w:shd w:val="clear" w:color="auto" w:fill="auto"/>
                </w:tcPr>
                <w:p w14:paraId="488401FA" w14:textId="77777777" w:rsidR="00C16CDB" w:rsidRPr="00421CC7" w:rsidRDefault="00C16CDB" w:rsidP="00C16CDB">
                  <w:pPr>
                    <w:jc w:val="center"/>
                    <w:rPr>
                      <w:sz w:val="22"/>
                      <w:szCs w:val="22"/>
                    </w:rPr>
                  </w:pPr>
                  <w:r w:rsidRPr="00421CC7">
                    <w:rPr>
                      <w:sz w:val="22"/>
                      <w:szCs w:val="22"/>
                    </w:rPr>
                    <w:t>169,92</w:t>
                  </w:r>
                </w:p>
              </w:tc>
              <w:tc>
                <w:tcPr>
                  <w:tcW w:w="850" w:type="dxa"/>
                  <w:tcBorders>
                    <w:top w:val="single" w:sz="4" w:space="0" w:color="auto"/>
                    <w:left w:val="single" w:sz="4" w:space="0" w:color="auto"/>
                    <w:bottom w:val="single" w:sz="2" w:space="0" w:color="auto"/>
                  </w:tcBorders>
                  <w:shd w:val="clear" w:color="auto" w:fill="auto"/>
                </w:tcPr>
                <w:p w14:paraId="0B4CAE6A" w14:textId="77777777" w:rsidR="00C16CDB" w:rsidRPr="00421CC7" w:rsidRDefault="00C16CDB" w:rsidP="00C16CDB">
                  <w:pPr>
                    <w:jc w:val="center"/>
                    <w:rPr>
                      <w:sz w:val="22"/>
                      <w:szCs w:val="22"/>
                    </w:rPr>
                  </w:pPr>
                  <w:r w:rsidRPr="00421CC7">
                    <w:rPr>
                      <w:sz w:val="22"/>
                      <w:szCs w:val="22"/>
                    </w:rPr>
                    <w:t>180,48</w:t>
                  </w:r>
                </w:p>
              </w:tc>
              <w:tc>
                <w:tcPr>
                  <w:tcW w:w="1090" w:type="dxa"/>
                  <w:tcBorders>
                    <w:left w:val="single" w:sz="4" w:space="0" w:color="auto"/>
                    <w:bottom w:val="single" w:sz="2" w:space="0" w:color="auto"/>
                  </w:tcBorders>
                  <w:shd w:val="clear" w:color="auto" w:fill="auto"/>
                </w:tcPr>
                <w:p w14:paraId="17CBBCC7" w14:textId="77777777" w:rsidR="00C16CDB" w:rsidRPr="00421CC7" w:rsidRDefault="00C16CDB" w:rsidP="00C16CDB">
                  <w:pPr>
                    <w:jc w:val="center"/>
                    <w:rPr>
                      <w:sz w:val="22"/>
                      <w:szCs w:val="22"/>
                    </w:rPr>
                  </w:pPr>
                  <w:r w:rsidRPr="00421CC7">
                    <w:rPr>
                      <w:sz w:val="22"/>
                      <w:szCs w:val="22"/>
                    </w:rPr>
                    <w:t>172,80</w:t>
                  </w:r>
                </w:p>
              </w:tc>
              <w:tc>
                <w:tcPr>
                  <w:tcW w:w="1043" w:type="dxa"/>
                  <w:tcBorders>
                    <w:bottom w:val="single" w:sz="2" w:space="0" w:color="auto"/>
                  </w:tcBorders>
                  <w:shd w:val="clear" w:color="auto" w:fill="auto"/>
                </w:tcPr>
                <w:p w14:paraId="7E15CE78" w14:textId="77777777" w:rsidR="00C16CDB" w:rsidRPr="00421CC7" w:rsidRDefault="00C16CDB" w:rsidP="00C16CDB">
                  <w:pPr>
                    <w:ind w:right="-2"/>
                    <w:jc w:val="center"/>
                    <w:rPr>
                      <w:sz w:val="22"/>
                      <w:szCs w:val="22"/>
                    </w:rPr>
                  </w:pPr>
                  <w:r w:rsidRPr="00421CC7">
                    <w:rPr>
                      <w:sz w:val="22"/>
                      <w:szCs w:val="22"/>
                    </w:rPr>
                    <w:t>41,27</w:t>
                  </w:r>
                </w:p>
              </w:tc>
              <w:tc>
                <w:tcPr>
                  <w:tcW w:w="1133" w:type="dxa"/>
                  <w:shd w:val="clear" w:color="auto" w:fill="auto"/>
                  <w:vAlign w:val="center"/>
                </w:tcPr>
                <w:p w14:paraId="259EC9EE" w14:textId="77777777" w:rsidR="00C16CDB" w:rsidRPr="005F78AB" w:rsidRDefault="00C16CDB" w:rsidP="00C16CDB">
                  <w:pPr>
                    <w:ind w:right="-2"/>
                    <w:jc w:val="center"/>
                    <w:rPr>
                      <w:sz w:val="22"/>
                      <w:szCs w:val="22"/>
                    </w:rPr>
                  </w:pPr>
                  <w:r>
                    <w:rPr>
                      <w:sz w:val="22"/>
                      <w:szCs w:val="22"/>
                    </w:rPr>
                    <w:t>2400,21</w:t>
                  </w:r>
                </w:p>
              </w:tc>
              <w:tc>
                <w:tcPr>
                  <w:tcW w:w="1275" w:type="dxa"/>
                  <w:shd w:val="clear" w:color="auto" w:fill="auto"/>
                  <w:vAlign w:val="center"/>
                </w:tcPr>
                <w:p w14:paraId="57B57E82" w14:textId="77777777" w:rsidR="00C16CDB" w:rsidRPr="00146E84" w:rsidRDefault="00C16CDB" w:rsidP="00C16CDB">
                  <w:pPr>
                    <w:jc w:val="center"/>
                    <w:rPr>
                      <w:sz w:val="22"/>
                      <w:szCs w:val="22"/>
                    </w:rPr>
                  </w:pPr>
                  <w:r w:rsidRPr="00146E84">
                    <w:rPr>
                      <w:sz w:val="22"/>
                      <w:szCs w:val="22"/>
                    </w:rPr>
                    <w:t>х</w:t>
                  </w:r>
                </w:p>
              </w:tc>
              <w:tc>
                <w:tcPr>
                  <w:tcW w:w="936" w:type="dxa"/>
                  <w:shd w:val="clear" w:color="auto" w:fill="auto"/>
                  <w:vAlign w:val="center"/>
                </w:tcPr>
                <w:p w14:paraId="68C33344" w14:textId="77777777" w:rsidR="00C16CDB" w:rsidRPr="00146E84" w:rsidRDefault="00C16CDB" w:rsidP="00C16CDB">
                  <w:pPr>
                    <w:jc w:val="center"/>
                    <w:rPr>
                      <w:sz w:val="22"/>
                      <w:szCs w:val="22"/>
                    </w:rPr>
                  </w:pPr>
                  <w:r w:rsidRPr="00146E84">
                    <w:rPr>
                      <w:sz w:val="22"/>
                      <w:szCs w:val="22"/>
                    </w:rPr>
                    <w:t>х</w:t>
                  </w:r>
                </w:p>
              </w:tc>
            </w:tr>
            <w:tr w:rsidR="00C16CDB" w:rsidRPr="00146E84" w14:paraId="17F83140" w14:textId="77777777" w:rsidTr="00C16CDB">
              <w:trPr>
                <w:trHeight w:val="146"/>
              </w:trPr>
              <w:tc>
                <w:tcPr>
                  <w:tcW w:w="1920" w:type="dxa"/>
                  <w:vMerge/>
                  <w:tcBorders>
                    <w:left w:val="single" w:sz="4" w:space="0" w:color="auto"/>
                    <w:right w:val="single" w:sz="4" w:space="0" w:color="auto"/>
                  </w:tcBorders>
                  <w:shd w:val="clear" w:color="auto" w:fill="auto"/>
                  <w:vAlign w:val="center"/>
                </w:tcPr>
                <w:p w14:paraId="4B86F4E8" w14:textId="77777777" w:rsidR="00C16CDB" w:rsidRPr="00146E84" w:rsidRDefault="00C16CDB" w:rsidP="00C16CDB">
                  <w:pPr>
                    <w:jc w:val="center"/>
                    <w:rPr>
                      <w:bCs/>
                      <w:color w:val="000000"/>
                      <w:kern w:val="32"/>
                      <w:sz w:val="22"/>
                      <w:szCs w:val="22"/>
                    </w:rPr>
                  </w:pPr>
                </w:p>
              </w:tc>
              <w:tc>
                <w:tcPr>
                  <w:tcW w:w="1416" w:type="dxa"/>
                  <w:tcBorders>
                    <w:left w:val="single" w:sz="4" w:space="0" w:color="auto"/>
                  </w:tcBorders>
                  <w:vAlign w:val="center"/>
                </w:tcPr>
                <w:p w14:paraId="136E3C6E" w14:textId="77777777" w:rsidR="00C16CDB" w:rsidRPr="00146E84" w:rsidRDefault="00C16CDB" w:rsidP="00C16CDB">
                  <w:pPr>
                    <w:tabs>
                      <w:tab w:val="left" w:pos="3052"/>
                    </w:tabs>
                    <w:ind w:hanging="108"/>
                    <w:jc w:val="center"/>
                    <w:rPr>
                      <w:sz w:val="22"/>
                      <w:szCs w:val="22"/>
                    </w:rPr>
                  </w:pPr>
                  <w:r w:rsidRPr="00146E84">
                    <w:rPr>
                      <w:sz w:val="22"/>
                      <w:szCs w:val="22"/>
                    </w:rPr>
                    <w:t>с 01.07.2020</w:t>
                  </w:r>
                </w:p>
              </w:tc>
              <w:tc>
                <w:tcPr>
                  <w:tcW w:w="920" w:type="dxa"/>
                  <w:tcBorders>
                    <w:right w:val="single" w:sz="4" w:space="0" w:color="auto"/>
                  </w:tcBorders>
                  <w:shd w:val="clear" w:color="auto" w:fill="auto"/>
                </w:tcPr>
                <w:p w14:paraId="0710FAC4" w14:textId="77777777" w:rsidR="00C16CDB" w:rsidRPr="00421CC7" w:rsidRDefault="00C16CDB" w:rsidP="00C16CDB">
                  <w:pPr>
                    <w:jc w:val="center"/>
                    <w:rPr>
                      <w:sz w:val="22"/>
                      <w:szCs w:val="22"/>
                    </w:rPr>
                  </w:pPr>
                  <w:r w:rsidRPr="00421CC7">
                    <w:rPr>
                      <w:sz w:val="22"/>
                      <w:szCs w:val="22"/>
                    </w:rPr>
                    <w:t>21</w:t>
                  </w:r>
                  <w:r>
                    <w:rPr>
                      <w:sz w:val="22"/>
                      <w:szCs w:val="22"/>
                    </w:rPr>
                    <w:t>8</w:t>
                  </w:r>
                  <w:r w:rsidRPr="00421CC7">
                    <w:rPr>
                      <w:sz w:val="22"/>
                      <w:szCs w:val="22"/>
                    </w:rPr>
                    <w:t>,</w:t>
                  </w:r>
                  <w:r>
                    <w:rPr>
                      <w:sz w:val="22"/>
                      <w:szCs w:val="22"/>
                    </w:rPr>
                    <w:t>88</w:t>
                  </w:r>
                </w:p>
              </w:tc>
              <w:tc>
                <w:tcPr>
                  <w:tcW w:w="914" w:type="dxa"/>
                  <w:tcBorders>
                    <w:left w:val="single" w:sz="4" w:space="0" w:color="auto"/>
                  </w:tcBorders>
                  <w:shd w:val="clear" w:color="auto" w:fill="auto"/>
                </w:tcPr>
                <w:p w14:paraId="3170EA86" w14:textId="77777777" w:rsidR="00C16CDB" w:rsidRPr="00421CC7" w:rsidRDefault="00C16CDB" w:rsidP="00C16CDB">
                  <w:pPr>
                    <w:jc w:val="center"/>
                    <w:rPr>
                      <w:sz w:val="22"/>
                      <w:szCs w:val="22"/>
                    </w:rPr>
                  </w:pPr>
                  <w:r w:rsidRPr="00421CC7">
                    <w:rPr>
                      <w:sz w:val="22"/>
                      <w:szCs w:val="22"/>
                    </w:rPr>
                    <w:t>2</w:t>
                  </w:r>
                  <w:r>
                    <w:rPr>
                      <w:sz w:val="22"/>
                      <w:szCs w:val="22"/>
                    </w:rPr>
                    <w:t>16</w:t>
                  </w:r>
                  <w:r w:rsidRPr="00421CC7">
                    <w:rPr>
                      <w:sz w:val="22"/>
                      <w:szCs w:val="22"/>
                    </w:rPr>
                    <w:t>,</w:t>
                  </w:r>
                  <w:r>
                    <w:rPr>
                      <w:sz w:val="22"/>
                      <w:szCs w:val="22"/>
                    </w:rPr>
                    <w:t>42</w:t>
                  </w:r>
                </w:p>
              </w:tc>
              <w:tc>
                <w:tcPr>
                  <w:tcW w:w="932" w:type="dxa"/>
                  <w:gridSpan w:val="2"/>
                  <w:tcBorders>
                    <w:left w:val="single" w:sz="4" w:space="0" w:color="auto"/>
                  </w:tcBorders>
                  <w:shd w:val="clear" w:color="auto" w:fill="auto"/>
                </w:tcPr>
                <w:p w14:paraId="53E1EECB" w14:textId="77777777" w:rsidR="00C16CDB" w:rsidRPr="00421CC7" w:rsidRDefault="00C16CDB" w:rsidP="00C16CDB">
                  <w:pPr>
                    <w:jc w:val="center"/>
                    <w:rPr>
                      <w:sz w:val="22"/>
                      <w:szCs w:val="22"/>
                    </w:rPr>
                  </w:pPr>
                  <w:r w:rsidRPr="00421CC7">
                    <w:rPr>
                      <w:sz w:val="22"/>
                      <w:szCs w:val="22"/>
                    </w:rPr>
                    <w:t>22</w:t>
                  </w:r>
                  <w:r>
                    <w:rPr>
                      <w:sz w:val="22"/>
                      <w:szCs w:val="22"/>
                    </w:rPr>
                    <w:t>9</w:t>
                  </w:r>
                  <w:r w:rsidRPr="00421CC7">
                    <w:rPr>
                      <w:sz w:val="22"/>
                      <w:szCs w:val="22"/>
                    </w:rPr>
                    <w:t>,</w:t>
                  </w:r>
                  <w:r>
                    <w:rPr>
                      <w:sz w:val="22"/>
                      <w:szCs w:val="22"/>
                    </w:rPr>
                    <w:t>97</w:t>
                  </w:r>
                </w:p>
              </w:tc>
              <w:tc>
                <w:tcPr>
                  <w:tcW w:w="1064" w:type="dxa"/>
                  <w:tcBorders>
                    <w:left w:val="single" w:sz="4" w:space="0" w:color="auto"/>
                  </w:tcBorders>
                  <w:shd w:val="clear" w:color="auto" w:fill="auto"/>
                </w:tcPr>
                <w:p w14:paraId="1D92D2F7" w14:textId="77777777" w:rsidR="00C16CDB" w:rsidRPr="00421CC7" w:rsidRDefault="00C16CDB" w:rsidP="00C16CDB">
                  <w:pPr>
                    <w:jc w:val="center"/>
                    <w:rPr>
                      <w:sz w:val="22"/>
                      <w:szCs w:val="22"/>
                    </w:rPr>
                  </w:pPr>
                  <w:r w:rsidRPr="00421CC7">
                    <w:rPr>
                      <w:sz w:val="22"/>
                      <w:szCs w:val="22"/>
                    </w:rPr>
                    <w:t>2</w:t>
                  </w:r>
                  <w:r>
                    <w:rPr>
                      <w:sz w:val="22"/>
                      <w:szCs w:val="22"/>
                    </w:rPr>
                    <w:t>20</w:t>
                  </w:r>
                  <w:r w:rsidRPr="00421CC7">
                    <w:rPr>
                      <w:sz w:val="22"/>
                      <w:szCs w:val="22"/>
                    </w:rPr>
                    <w:t>,1</w:t>
                  </w:r>
                  <w:r>
                    <w:rPr>
                      <w:sz w:val="22"/>
                      <w:szCs w:val="22"/>
                    </w:rPr>
                    <w:t>2</w:t>
                  </w:r>
                </w:p>
              </w:tc>
              <w:tc>
                <w:tcPr>
                  <w:tcW w:w="849" w:type="dxa"/>
                  <w:tcBorders>
                    <w:top w:val="nil"/>
                    <w:left w:val="single" w:sz="4" w:space="0" w:color="auto"/>
                    <w:bottom w:val="single" w:sz="4" w:space="0" w:color="auto"/>
                    <w:right w:val="single" w:sz="4" w:space="0" w:color="auto"/>
                  </w:tcBorders>
                  <w:shd w:val="clear" w:color="auto" w:fill="auto"/>
                  <w:vAlign w:val="center"/>
                </w:tcPr>
                <w:p w14:paraId="24B412D1" w14:textId="77777777" w:rsidR="00C16CDB" w:rsidRPr="00E56C01" w:rsidRDefault="00C16CDB" w:rsidP="00C16CDB">
                  <w:pPr>
                    <w:jc w:val="center"/>
                    <w:rPr>
                      <w:sz w:val="22"/>
                      <w:szCs w:val="22"/>
                    </w:rPr>
                  </w:pPr>
                  <w:r w:rsidRPr="00E56C01">
                    <w:rPr>
                      <w:sz w:val="22"/>
                      <w:szCs w:val="22"/>
                    </w:rPr>
                    <w:t>182,40</w:t>
                  </w:r>
                </w:p>
              </w:tc>
              <w:tc>
                <w:tcPr>
                  <w:tcW w:w="991" w:type="dxa"/>
                  <w:tcBorders>
                    <w:top w:val="nil"/>
                    <w:left w:val="nil"/>
                    <w:bottom w:val="single" w:sz="4" w:space="0" w:color="auto"/>
                    <w:right w:val="single" w:sz="4" w:space="0" w:color="auto"/>
                  </w:tcBorders>
                  <w:shd w:val="clear" w:color="auto" w:fill="auto"/>
                  <w:vAlign w:val="center"/>
                </w:tcPr>
                <w:p w14:paraId="2B42A189" w14:textId="77777777" w:rsidR="00C16CDB" w:rsidRPr="00E56C01" w:rsidRDefault="00C16CDB" w:rsidP="00C16CDB">
                  <w:pPr>
                    <w:jc w:val="center"/>
                    <w:rPr>
                      <w:sz w:val="22"/>
                      <w:szCs w:val="22"/>
                    </w:rPr>
                  </w:pPr>
                  <w:r w:rsidRPr="00E56C01">
                    <w:rPr>
                      <w:sz w:val="22"/>
                      <w:szCs w:val="22"/>
                    </w:rPr>
                    <w:t>180,35</w:t>
                  </w:r>
                </w:p>
              </w:tc>
              <w:tc>
                <w:tcPr>
                  <w:tcW w:w="850" w:type="dxa"/>
                  <w:tcBorders>
                    <w:top w:val="nil"/>
                    <w:left w:val="nil"/>
                    <w:bottom w:val="single" w:sz="4" w:space="0" w:color="auto"/>
                    <w:right w:val="single" w:sz="4" w:space="0" w:color="auto"/>
                  </w:tcBorders>
                  <w:shd w:val="clear" w:color="auto" w:fill="auto"/>
                  <w:vAlign w:val="center"/>
                </w:tcPr>
                <w:p w14:paraId="363BD4CB" w14:textId="77777777" w:rsidR="00C16CDB" w:rsidRPr="00E56C01" w:rsidRDefault="00C16CDB" w:rsidP="00C16CDB">
                  <w:pPr>
                    <w:jc w:val="center"/>
                    <w:rPr>
                      <w:sz w:val="22"/>
                      <w:szCs w:val="22"/>
                    </w:rPr>
                  </w:pPr>
                  <w:r w:rsidRPr="00E56C01">
                    <w:rPr>
                      <w:sz w:val="22"/>
                      <w:szCs w:val="22"/>
                    </w:rPr>
                    <w:t>191,64</w:t>
                  </w:r>
                </w:p>
              </w:tc>
              <w:tc>
                <w:tcPr>
                  <w:tcW w:w="1090" w:type="dxa"/>
                  <w:tcBorders>
                    <w:top w:val="nil"/>
                    <w:left w:val="nil"/>
                    <w:bottom w:val="single" w:sz="4" w:space="0" w:color="auto"/>
                    <w:right w:val="single" w:sz="4" w:space="0" w:color="auto"/>
                  </w:tcBorders>
                  <w:shd w:val="clear" w:color="auto" w:fill="auto"/>
                  <w:vAlign w:val="center"/>
                </w:tcPr>
                <w:p w14:paraId="305F4949" w14:textId="77777777" w:rsidR="00C16CDB" w:rsidRPr="00E56C01" w:rsidRDefault="00C16CDB" w:rsidP="00C16CDB">
                  <w:pPr>
                    <w:jc w:val="center"/>
                    <w:rPr>
                      <w:sz w:val="22"/>
                      <w:szCs w:val="22"/>
                    </w:rPr>
                  </w:pPr>
                  <w:r w:rsidRPr="00E56C01">
                    <w:rPr>
                      <w:sz w:val="22"/>
                      <w:szCs w:val="22"/>
                    </w:rPr>
                    <w:t>183,43</w:t>
                  </w:r>
                </w:p>
              </w:tc>
              <w:tc>
                <w:tcPr>
                  <w:tcW w:w="1043" w:type="dxa"/>
                  <w:tcBorders>
                    <w:top w:val="nil"/>
                    <w:left w:val="nil"/>
                    <w:bottom w:val="single" w:sz="4" w:space="0" w:color="auto"/>
                    <w:right w:val="single" w:sz="4" w:space="0" w:color="auto"/>
                  </w:tcBorders>
                  <w:shd w:val="clear" w:color="auto" w:fill="auto"/>
                  <w:vAlign w:val="center"/>
                </w:tcPr>
                <w:p w14:paraId="528B51AE" w14:textId="77777777" w:rsidR="00C16CDB" w:rsidRPr="00E56C01" w:rsidRDefault="00C16CDB" w:rsidP="00C16CDB">
                  <w:pPr>
                    <w:ind w:right="-2"/>
                    <w:jc w:val="center"/>
                    <w:rPr>
                      <w:sz w:val="22"/>
                      <w:szCs w:val="22"/>
                    </w:rPr>
                  </w:pPr>
                  <w:r w:rsidRPr="00E56C01">
                    <w:rPr>
                      <w:sz w:val="22"/>
                      <w:szCs w:val="22"/>
                    </w:rPr>
                    <w:t>42,91</w:t>
                  </w:r>
                </w:p>
              </w:tc>
              <w:tc>
                <w:tcPr>
                  <w:tcW w:w="1133" w:type="dxa"/>
                  <w:tcBorders>
                    <w:top w:val="single" w:sz="4" w:space="0" w:color="auto"/>
                    <w:left w:val="nil"/>
                    <w:bottom w:val="single" w:sz="4" w:space="0" w:color="auto"/>
                    <w:right w:val="single" w:sz="4" w:space="0" w:color="auto"/>
                  </w:tcBorders>
                  <w:shd w:val="clear" w:color="auto" w:fill="auto"/>
                  <w:vAlign w:val="center"/>
                </w:tcPr>
                <w:p w14:paraId="45C96A16" w14:textId="77777777" w:rsidR="00C16CDB" w:rsidRPr="00E56C01" w:rsidRDefault="00C16CDB" w:rsidP="00C16CDB">
                  <w:pPr>
                    <w:ind w:right="-2"/>
                    <w:jc w:val="center"/>
                    <w:rPr>
                      <w:sz w:val="22"/>
                      <w:szCs w:val="22"/>
                    </w:rPr>
                  </w:pPr>
                  <w:r w:rsidRPr="00E56C01">
                    <w:rPr>
                      <w:sz w:val="22"/>
                      <w:szCs w:val="22"/>
                    </w:rPr>
                    <w:t>2564,24</w:t>
                  </w:r>
                </w:p>
              </w:tc>
              <w:tc>
                <w:tcPr>
                  <w:tcW w:w="1275" w:type="dxa"/>
                  <w:shd w:val="clear" w:color="auto" w:fill="auto"/>
                  <w:vAlign w:val="center"/>
                </w:tcPr>
                <w:p w14:paraId="5AF79AB8" w14:textId="77777777" w:rsidR="00C16CDB" w:rsidRPr="00146E84" w:rsidRDefault="00C16CDB" w:rsidP="00C16CDB">
                  <w:pPr>
                    <w:jc w:val="center"/>
                    <w:rPr>
                      <w:sz w:val="22"/>
                      <w:szCs w:val="22"/>
                    </w:rPr>
                  </w:pPr>
                  <w:r w:rsidRPr="00146E84">
                    <w:rPr>
                      <w:sz w:val="22"/>
                      <w:szCs w:val="22"/>
                    </w:rPr>
                    <w:t>х</w:t>
                  </w:r>
                </w:p>
              </w:tc>
              <w:tc>
                <w:tcPr>
                  <w:tcW w:w="936" w:type="dxa"/>
                  <w:shd w:val="clear" w:color="auto" w:fill="auto"/>
                  <w:vAlign w:val="center"/>
                </w:tcPr>
                <w:p w14:paraId="67F75EAE" w14:textId="77777777" w:rsidR="00C16CDB" w:rsidRPr="00146E84" w:rsidRDefault="00C16CDB" w:rsidP="00C16CDB">
                  <w:pPr>
                    <w:jc w:val="center"/>
                    <w:rPr>
                      <w:sz w:val="22"/>
                      <w:szCs w:val="22"/>
                    </w:rPr>
                  </w:pPr>
                  <w:r w:rsidRPr="00146E84">
                    <w:rPr>
                      <w:sz w:val="22"/>
                      <w:szCs w:val="22"/>
                    </w:rPr>
                    <w:t>х</w:t>
                  </w:r>
                </w:p>
              </w:tc>
            </w:tr>
            <w:tr w:rsidR="00C16CDB" w:rsidRPr="00146E84" w14:paraId="0E51F346" w14:textId="77777777" w:rsidTr="00C16CDB">
              <w:trPr>
                <w:trHeight w:val="224"/>
              </w:trPr>
              <w:tc>
                <w:tcPr>
                  <w:tcW w:w="1920" w:type="dxa"/>
                  <w:vMerge/>
                  <w:tcBorders>
                    <w:left w:val="single" w:sz="4" w:space="0" w:color="auto"/>
                    <w:right w:val="single" w:sz="4" w:space="0" w:color="auto"/>
                  </w:tcBorders>
                  <w:shd w:val="clear" w:color="auto" w:fill="auto"/>
                  <w:vAlign w:val="center"/>
                </w:tcPr>
                <w:p w14:paraId="27861747" w14:textId="77777777" w:rsidR="00C16CDB" w:rsidRPr="00146E84" w:rsidRDefault="00C16CDB" w:rsidP="00C16CDB">
                  <w:pPr>
                    <w:jc w:val="center"/>
                    <w:rPr>
                      <w:bCs/>
                      <w:color w:val="000000"/>
                      <w:kern w:val="32"/>
                      <w:sz w:val="22"/>
                      <w:szCs w:val="22"/>
                    </w:rPr>
                  </w:pPr>
                </w:p>
              </w:tc>
              <w:tc>
                <w:tcPr>
                  <w:tcW w:w="1416" w:type="dxa"/>
                  <w:tcBorders>
                    <w:left w:val="single" w:sz="4" w:space="0" w:color="auto"/>
                  </w:tcBorders>
                  <w:vAlign w:val="center"/>
                </w:tcPr>
                <w:p w14:paraId="5E37CD04" w14:textId="77777777" w:rsidR="00C16CDB" w:rsidRPr="00146E84" w:rsidRDefault="00C16CDB" w:rsidP="00C16CDB">
                  <w:pPr>
                    <w:tabs>
                      <w:tab w:val="left" w:pos="3052"/>
                    </w:tabs>
                    <w:ind w:hanging="108"/>
                    <w:jc w:val="center"/>
                    <w:rPr>
                      <w:sz w:val="22"/>
                      <w:szCs w:val="22"/>
                    </w:rPr>
                  </w:pPr>
                  <w:r w:rsidRPr="00146E84">
                    <w:rPr>
                      <w:sz w:val="22"/>
                      <w:szCs w:val="22"/>
                    </w:rPr>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1DC10492" w14:textId="77777777" w:rsidR="00C16CDB" w:rsidRPr="00421CC7" w:rsidRDefault="00C16CDB" w:rsidP="00C16CDB">
                  <w:pPr>
                    <w:jc w:val="center"/>
                    <w:rPr>
                      <w:sz w:val="22"/>
                      <w:szCs w:val="22"/>
                    </w:rPr>
                  </w:pPr>
                  <w:r w:rsidRPr="00421CC7">
                    <w:rPr>
                      <w:sz w:val="22"/>
                      <w:szCs w:val="22"/>
                    </w:rPr>
                    <w:t>211,91</w:t>
                  </w:r>
                </w:p>
              </w:tc>
              <w:tc>
                <w:tcPr>
                  <w:tcW w:w="920" w:type="dxa"/>
                  <w:gridSpan w:val="2"/>
                  <w:tcBorders>
                    <w:top w:val="single" w:sz="4" w:space="0" w:color="auto"/>
                    <w:left w:val="nil"/>
                    <w:bottom w:val="single" w:sz="4" w:space="0" w:color="auto"/>
                    <w:right w:val="single" w:sz="4" w:space="0" w:color="auto"/>
                  </w:tcBorders>
                  <w:shd w:val="clear" w:color="auto" w:fill="auto"/>
                </w:tcPr>
                <w:p w14:paraId="10D92105" w14:textId="77777777" w:rsidR="00C16CDB" w:rsidRPr="00421CC7" w:rsidRDefault="00C16CDB" w:rsidP="00C16CDB">
                  <w:pPr>
                    <w:jc w:val="center"/>
                    <w:rPr>
                      <w:sz w:val="22"/>
                      <w:szCs w:val="22"/>
                    </w:rPr>
                  </w:pPr>
                  <w:r w:rsidRPr="00421CC7">
                    <w:rPr>
                      <w:sz w:val="22"/>
                      <w:szCs w:val="22"/>
                    </w:rPr>
                    <w:t>209,54</w:t>
                  </w:r>
                </w:p>
              </w:tc>
              <w:tc>
                <w:tcPr>
                  <w:tcW w:w="926" w:type="dxa"/>
                  <w:tcBorders>
                    <w:top w:val="single" w:sz="4" w:space="0" w:color="auto"/>
                    <w:left w:val="nil"/>
                    <w:bottom w:val="single" w:sz="4" w:space="0" w:color="auto"/>
                    <w:right w:val="single" w:sz="4" w:space="0" w:color="auto"/>
                  </w:tcBorders>
                  <w:shd w:val="clear" w:color="auto" w:fill="auto"/>
                </w:tcPr>
                <w:p w14:paraId="74D47755" w14:textId="77777777" w:rsidR="00C16CDB" w:rsidRPr="00421CC7" w:rsidRDefault="00C16CDB" w:rsidP="00C16CDB">
                  <w:pPr>
                    <w:jc w:val="center"/>
                    <w:rPr>
                      <w:sz w:val="22"/>
                      <w:szCs w:val="22"/>
                    </w:rPr>
                  </w:pPr>
                  <w:r w:rsidRPr="00421CC7">
                    <w:rPr>
                      <w:sz w:val="22"/>
                      <w:szCs w:val="22"/>
                    </w:rPr>
                    <w:t>222,55</w:t>
                  </w:r>
                </w:p>
              </w:tc>
              <w:tc>
                <w:tcPr>
                  <w:tcW w:w="1064" w:type="dxa"/>
                  <w:tcBorders>
                    <w:top w:val="single" w:sz="4" w:space="0" w:color="auto"/>
                    <w:left w:val="nil"/>
                    <w:bottom w:val="single" w:sz="4" w:space="0" w:color="auto"/>
                    <w:right w:val="single" w:sz="4" w:space="0" w:color="auto"/>
                  </w:tcBorders>
                  <w:shd w:val="clear" w:color="auto" w:fill="auto"/>
                </w:tcPr>
                <w:p w14:paraId="15F2F2C4" w14:textId="77777777" w:rsidR="00C16CDB" w:rsidRPr="00421CC7" w:rsidRDefault="00C16CDB" w:rsidP="00C16CDB">
                  <w:pPr>
                    <w:jc w:val="center"/>
                    <w:rPr>
                      <w:sz w:val="22"/>
                      <w:szCs w:val="22"/>
                    </w:rPr>
                  </w:pPr>
                  <w:r w:rsidRPr="00421CC7">
                    <w:rPr>
                      <w:sz w:val="22"/>
                      <w:szCs w:val="22"/>
                    </w:rPr>
                    <w:t>213,10</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457F87C" w14:textId="77777777" w:rsidR="00C16CDB" w:rsidRPr="00421CC7" w:rsidRDefault="00C16CDB" w:rsidP="00C16CDB">
                  <w:pPr>
                    <w:jc w:val="center"/>
                    <w:rPr>
                      <w:sz w:val="22"/>
                      <w:szCs w:val="22"/>
                    </w:rPr>
                  </w:pPr>
                  <w:r w:rsidRPr="00421CC7">
                    <w:rPr>
                      <w:sz w:val="22"/>
                      <w:szCs w:val="22"/>
                    </w:rPr>
                    <w:t>176,59</w:t>
                  </w:r>
                </w:p>
              </w:tc>
              <w:tc>
                <w:tcPr>
                  <w:tcW w:w="991" w:type="dxa"/>
                  <w:tcBorders>
                    <w:top w:val="single" w:sz="4" w:space="0" w:color="auto"/>
                    <w:left w:val="nil"/>
                    <w:bottom w:val="single" w:sz="4" w:space="0" w:color="auto"/>
                    <w:right w:val="single" w:sz="4" w:space="0" w:color="auto"/>
                  </w:tcBorders>
                  <w:shd w:val="clear" w:color="auto" w:fill="auto"/>
                </w:tcPr>
                <w:p w14:paraId="5DE47820" w14:textId="77777777" w:rsidR="00C16CDB" w:rsidRPr="00421CC7" w:rsidRDefault="00C16CDB" w:rsidP="00C16CDB">
                  <w:pPr>
                    <w:jc w:val="center"/>
                    <w:rPr>
                      <w:sz w:val="22"/>
                      <w:szCs w:val="22"/>
                    </w:rPr>
                  </w:pPr>
                  <w:r w:rsidRPr="00421CC7">
                    <w:rPr>
                      <w:sz w:val="22"/>
                      <w:szCs w:val="22"/>
                    </w:rPr>
                    <w:t>174,62</w:t>
                  </w:r>
                </w:p>
              </w:tc>
              <w:tc>
                <w:tcPr>
                  <w:tcW w:w="850" w:type="dxa"/>
                  <w:tcBorders>
                    <w:top w:val="single" w:sz="4" w:space="0" w:color="auto"/>
                    <w:left w:val="nil"/>
                    <w:bottom w:val="single" w:sz="4" w:space="0" w:color="auto"/>
                    <w:right w:val="single" w:sz="4" w:space="0" w:color="auto"/>
                  </w:tcBorders>
                  <w:shd w:val="clear" w:color="auto" w:fill="auto"/>
                </w:tcPr>
                <w:p w14:paraId="20E13D9E" w14:textId="77777777" w:rsidR="00C16CDB" w:rsidRPr="00421CC7" w:rsidRDefault="00C16CDB" w:rsidP="00C16CDB">
                  <w:pPr>
                    <w:jc w:val="center"/>
                    <w:rPr>
                      <w:sz w:val="22"/>
                      <w:szCs w:val="22"/>
                    </w:rPr>
                  </w:pPr>
                  <w:r w:rsidRPr="00421CC7">
                    <w:rPr>
                      <w:sz w:val="22"/>
                      <w:szCs w:val="22"/>
                    </w:rPr>
                    <w:t>185,46</w:t>
                  </w:r>
                </w:p>
              </w:tc>
              <w:tc>
                <w:tcPr>
                  <w:tcW w:w="1090" w:type="dxa"/>
                  <w:tcBorders>
                    <w:top w:val="single" w:sz="4" w:space="0" w:color="auto"/>
                    <w:left w:val="nil"/>
                    <w:bottom w:val="single" w:sz="4" w:space="0" w:color="auto"/>
                    <w:right w:val="single" w:sz="4" w:space="0" w:color="auto"/>
                  </w:tcBorders>
                  <w:shd w:val="clear" w:color="auto" w:fill="auto"/>
                </w:tcPr>
                <w:p w14:paraId="7C058FA4" w14:textId="77777777" w:rsidR="00C16CDB" w:rsidRPr="00421CC7" w:rsidRDefault="00C16CDB" w:rsidP="00C16CDB">
                  <w:pPr>
                    <w:jc w:val="center"/>
                    <w:rPr>
                      <w:sz w:val="22"/>
                      <w:szCs w:val="22"/>
                    </w:rPr>
                  </w:pPr>
                  <w:r w:rsidRPr="00421CC7">
                    <w:rPr>
                      <w:sz w:val="22"/>
                      <w:szCs w:val="22"/>
                    </w:rPr>
                    <w:t>177,58</w:t>
                  </w:r>
                </w:p>
              </w:tc>
              <w:tc>
                <w:tcPr>
                  <w:tcW w:w="1043" w:type="dxa"/>
                  <w:shd w:val="clear" w:color="auto" w:fill="auto"/>
                </w:tcPr>
                <w:p w14:paraId="7C647E16" w14:textId="77777777" w:rsidR="00C16CDB" w:rsidRPr="00421CC7" w:rsidRDefault="00C16CDB" w:rsidP="00C16CDB">
                  <w:pPr>
                    <w:ind w:right="-2"/>
                    <w:jc w:val="center"/>
                    <w:rPr>
                      <w:sz w:val="22"/>
                      <w:szCs w:val="22"/>
                    </w:rPr>
                  </w:pPr>
                  <w:r w:rsidRPr="00421CC7">
                    <w:rPr>
                      <w:sz w:val="22"/>
                      <w:szCs w:val="22"/>
                    </w:rPr>
                    <w:t>42,65</w:t>
                  </w:r>
                </w:p>
              </w:tc>
              <w:tc>
                <w:tcPr>
                  <w:tcW w:w="1133" w:type="dxa"/>
                  <w:shd w:val="clear" w:color="auto" w:fill="auto"/>
                  <w:vAlign w:val="center"/>
                </w:tcPr>
                <w:p w14:paraId="36460768" w14:textId="77777777" w:rsidR="00C16CDB" w:rsidRPr="005F78AB" w:rsidRDefault="00C16CDB" w:rsidP="00C16CDB">
                  <w:pPr>
                    <w:ind w:right="-2"/>
                    <w:jc w:val="center"/>
                    <w:rPr>
                      <w:sz w:val="22"/>
                      <w:szCs w:val="22"/>
                    </w:rPr>
                  </w:pPr>
                  <w:r w:rsidRPr="001C78AF">
                    <w:rPr>
                      <w:sz w:val="22"/>
                      <w:szCs w:val="22"/>
                    </w:rPr>
                    <w:t>2462,18</w:t>
                  </w:r>
                </w:p>
              </w:tc>
              <w:tc>
                <w:tcPr>
                  <w:tcW w:w="1275" w:type="dxa"/>
                  <w:shd w:val="clear" w:color="auto" w:fill="auto"/>
                  <w:vAlign w:val="center"/>
                </w:tcPr>
                <w:p w14:paraId="3796EC89" w14:textId="77777777" w:rsidR="00C16CDB" w:rsidRPr="00146E84" w:rsidRDefault="00C16CDB" w:rsidP="00C16CDB">
                  <w:pPr>
                    <w:jc w:val="center"/>
                    <w:rPr>
                      <w:sz w:val="22"/>
                      <w:szCs w:val="22"/>
                    </w:rPr>
                  </w:pPr>
                  <w:r w:rsidRPr="00146E84">
                    <w:rPr>
                      <w:sz w:val="22"/>
                      <w:szCs w:val="22"/>
                    </w:rPr>
                    <w:t>х</w:t>
                  </w:r>
                </w:p>
              </w:tc>
              <w:tc>
                <w:tcPr>
                  <w:tcW w:w="936" w:type="dxa"/>
                  <w:shd w:val="clear" w:color="auto" w:fill="auto"/>
                  <w:vAlign w:val="center"/>
                </w:tcPr>
                <w:p w14:paraId="33FD0FBF" w14:textId="77777777" w:rsidR="00C16CDB" w:rsidRPr="00146E84" w:rsidRDefault="00C16CDB" w:rsidP="00C16CDB">
                  <w:pPr>
                    <w:jc w:val="center"/>
                    <w:rPr>
                      <w:sz w:val="22"/>
                      <w:szCs w:val="22"/>
                    </w:rPr>
                  </w:pPr>
                  <w:r w:rsidRPr="00146E84">
                    <w:rPr>
                      <w:sz w:val="22"/>
                      <w:szCs w:val="22"/>
                    </w:rPr>
                    <w:t>х</w:t>
                  </w:r>
                </w:p>
              </w:tc>
            </w:tr>
            <w:tr w:rsidR="00C16CDB" w:rsidRPr="00146E84" w14:paraId="5A82D8ED" w14:textId="77777777" w:rsidTr="00C16CDB">
              <w:trPr>
                <w:trHeight w:val="281"/>
              </w:trPr>
              <w:tc>
                <w:tcPr>
                  <w:tcW w:w="1920" w:type="dxa"/>
                  <w:vMerge/>
                  <w:tcBorders>
                    <w:left w:val="single" w:sz="4" w:space="0" w:color="auto"/>
                    <w:right w:val="single" w:sz="4" w:space="0" w:color="auto"/>
                  </w:tcBorders>
                  <w:shd w:val="clear" w:color="auto" w:fill="auto"/>
                  <w:vAlign w:val="center"/>
                </w:tcPr>
                <w:p w14:paraId="78EE7295" w14:textId="77777777" w:rsidR="00C16CDB" w:rsidRPr="00146E84" w:rsidRDefault="00C16CDB" w:rsidP="00C16CDB">
                  <w:pPr>
                    <w:jc w:val="center"/>
                    <w:rPr>
                      <w:bCs/>
                      <w:color w:val="000000"/>
                      <w:kern w:val="32"/>
                      <w:sz w:val="22"/>
                      <w:szCs w:val="22"/>
                    </w:rPr>
                  </w:pPr>
                </w:p>
              </w:tc>
              <w:tc>
                <w:tcPr>
                  <w:tcW w:w="1416" w:type="dxa"/>
                  <w:tcBorders>
                    <w:left w:val="single" w:sz="4" w:space="0" w:color="auto"/>
                  </w:tcBorders>
                  <w:vAlign w:val="center"/>
                </w:tcPr>
                <w:p w14:paraId="6EAEBA22" w14:textId="77777777" w:rsidR="00C16CDB" w:rsidRPr="00146E84" w:rsidRDefault="00C16CDB" w:rsidP="00C16CDB">
                  <w:pPr>
                    <w:tabs>
                      <w:tab w:val="left" w:pos="3052"/>
                    </w:tabs>
                    <w:ind w:hanging="108"/>
                    <w:jc w:val="center"/>
                    <w:rPr>
                      <w:sz w:val="22"/>
                      <w:szCs w:val="22"/>
                    </w:rPr>
                  </w:pPr>
                  <w:r w:rsidRPr="00146E84">
                    <w:rPr>
                      <w:sz w:val="22"/>
                      <w:szCs w:val="22"/>
                    </w:rPr>
                    <w:t>с 01.07.2021</w:t>
                  </w:r>
                </w:p>
              </w:tc>
              <w:tc>
                <w:tcPr>
                  <w:tcW w:w="920" w:type="dxa"/>
                  <w:tcBorders>
                    <w:top w:val="nil"/>
                    <w:left w:val="single" w:sz="4" w:space="0" w:color="auto"/>
                    <w:bottom w:val="single" w:sz="4" w:space="0" w:color="auto"/>
                    <w:right w:val="single" w:sz="4" w:space="0" w:color="auto"/>
                  </w:tcBorders>
                  <w:shd w:val="clear" w:color="auto" w:fill="auto"/>
                </w:tcPr>
                <w:p w14:paraId="40279BDE" w14:textId="77777777" w:rsidR="00C16CDB" w:rsidRPr="00421CC7" w:rsidRDefault="00C16CDB" w:rsidP="00C16CDB">
                  <w:pPr>
                    <w:jc w:val="center"/>
                    <w:rPr>
                      <w:sz w:val="22"/>
                      <w:szCs w:val="22"/>
                    </w:rPr>
                  </w:pPr>
                  <w:r w:rsidRPr="00421CC7">
                    <w:rPr>
                      <w:sz w:val="22"/>
                      <w:szCs w:val="22"/>
                    </w:rPr>
                    <w:t>214,79</w:t>
                  </w:r>
                </w:p>
              </w:tc>
              <w:tc>
                <w:tcPr>
                  <w:tcW w:w="920" w:type="dxa"/>
                  <w:gridSpan w:val="2"/>
                  <w:tcBorders>
                    <w:top w:val="nil"/>
                    <w:left w:val="nil"/>
                    <w:bottom w:val="single" w:sz="4" w:space="0" w:color="auto"/>
                    <w:right w:val="single" w:sz="4" w:space="0" w:color="auto"/>
                  </w:tcBorders>
                  <w:shd w:val="clear" w:color="auto" w:fill="auto"/>
                </w:tcPr>
                <w:p w14:paraId="4A9374AE" w14:textId="77777777" w:rsidR="00C16CDB" w:rsidRPr="00421CC7" w:rsidRDefault="00C16CDB" w:rsidP="00C16CDB">
                  <w:pPr>
                    <w:jc w:val="center"/>
                    <w:rPr>
                      <w:sz w:val="22"/>
                      <w:szCs w:val="22"/>
                    </w:rPr>
                  </w:pPr>
                  <w:r w:rsidRPr="00421CC7">
                    <w:rPr>
                      <w:sz w:val="22"/>
                      <w:szCs w:val="22"/>
                    </w:rPr>
                    <w:t>212,40</w:t>
                  </w:r>
                </w:p>
              </w:tc>
              <w:tc>
                <w:tcPr>
                  <w:tcW w:w="926" w:type="dxa"/>
                  <w:tcBorders>
                    <w:top w:val="nil"/>
                    <w:left w:val="nil"/>
                    <w:bottom w:val="single" w:sz="4" w:space="0" w:color="auto"/>
                    <w:right w:val="single" w:sz="4" w:space="0" w:color="auto"/>
                  </w:tcBorders>
                  <w:shd w:val="clear" w:color="auto" w:fill="auto"/>
                </w:tcPr>
                <w:p w14:paraId="15F019AB" w14:textId="77777777" w:rsidR="00C16CDB" w:rsidRPr="00421CC7" w:rsidRDefault="00C16CDB" w:rsidP="00C16CDB">
                  <w:pPr>
                    <w:jc w:val="center"/>
                    <w:rPr>
                      <w:sz w:val="22"/>
                      <w:szCs w:val="22"/>
                    </w:rPr>
                  </w:pPr>
                  <w:r w:rsidRPr="00421CC7">
                    <w:rPr>
                      <w:sz w:val="22"/>
                      <w:szCs w:val="22"/>
                    </w:rPr>
                    <w:t>225,55</w:t>
                  </w:r>
                </w:p>
              </w:tc>
              <w:tc>
                <w:tcPr>
                  <w:tcW w:w="1064" w:type="dxa"/>
                  <w:tcBorders>
                    <w:top w:val="nil"/>
                    <w:left w:val="nil"/>
                    <w:bottom w:val="single" w:sz="4" w:space="0" w:color="auto"/>
                    <w:right w:val="single" w:sz="4" w:space="0" w:color="auto"/>
                  </w:tcBorders>
                  <w:shd w:val="clear" w:color="auto" w:fill="auto"/>
                </w:tcPr>
                <w:p w14:paraId="37158286" w14:textId="77777777" w:rsidR="00C16CDB" w:rsidRPr="00421CC7" w:rsidRDefault="00C16CDB" w:rsidP="00C16CDB">
                  <w:pPr>
                    <w:jc w:val="center"/>
                    <w:rPr>
                      <w:sz w:val="22"/>
                      <w:szCs w:val="22"/>
                    </w:rPr>
                  </w:pPr>
                  <w:r w:rsidRPr="00421CC7">
                    <w:rPr>
                      <w:sz w:val="22"/>
                      <w:szCs w:val="22"/>
                    </w:rPr>
                    <w:t>215,99</w:t>
                  </w:r>
                </w:p>
              </w:tc>
              <w:tc>
                <w:tcPr>
                  <w:tcW w:w="849" w:type="dxa"/>
                  <w:tcBorders>
                    <w:top w:val="nil"/>
                    <w:left w:val="single" w:sz="4" w:space="0" w:color="auto"/>
                    <w:bottom w:val="single" w:sz="4" w:space="0" w:color="auto"/>
                    <w:right w:val="single" w:sz="4" w:space="0" w:color="auto"/>
                  </w:tcBorders>
                  <w:shd w:val="clear" w:color="auto" w:fill="auto"/>
                </w:tcPr>
                <w:p w14:paraId="4F3D1A82" w14:textId="77777777" w:rsidR="00C16CDB" w:rsidRPr="00421CC7" w:rsidRDefault="00C16CDB" w:rsidP="00C16CDB">
                  <w:pPr>
                    <w:jc w:val="center"/>
                    <w:rPr>
                      <w:sz w:val="22"/>
                      <w:szCs w:val="22"/>
                    </w:rPr>
                  </w:pPr>
                  <w:r w:rsidRPr="00421CC7">
                    <w:rPr>
                      <w:sz w:val="22"/>
                      <w:szCs w:val="22"/>
                    </w:rPr>
                    <w:t>178,99</w:t>
                  </w:r>
                </w:p>
              </w:tc>
              <w:tc>
                <w:tcPr>
                  <w:tcW w:w="991" w:type="dxa"/>
                  <w:tcBorders>
                    <w:top w:val="nil"/>
                    <w:left w:val="nil"/>
                    <w:bottom w:val="single" w:sz="4" w:space="0" w:color="auto"/>
                    <w:right w:val="single" w:sz="4" w:space="0" w:color="auto"/>
                  </w:tcBorders>
                  <w:shd w:val="clear" w:color="auto" w:fill="auto"/>
                </w:tcPr>
                <w:p w14:paraId="762EC02B" w14:textId="77777777" w:rsidR="00C16CDB" w:rsidRPr="00421CC7" w:rsidRDefault="00C16CDB" w:rsidP="00C16CDB">
                  <w:pPr>
                    <w:jc w:val="center"/>
                    <w:rPr>
                      <w:sz w:val="22"/>
                      <w:szCs w:val="22"/>
                    </w:rPr>
                  </w:pPr>
                  <w:r w:rsidRPr="00421CC7">
                    <w:rPr>
                      <w:sz w:val="22"/>
                      <w:szCs w:val="22"/>
                    </w:rPr>
                    <w:t>177,00</w:t>
                  </w:r>
                </w:p>
              </w:tc>
              <w:tc>
                <w:tcPr>
                  <w:tcW w:w="850" w:type="dxa"/>
                  <w:tcBorders>
                    <w:top w:val="nil"/>
                    <w:left w:val="nil"/>
                    <w:bottom w:val="single" w:sz="4" w:space="0" w:color="auto"/>
                    <w:right w:val="single" w:sz="4" w:space="0" w:color="auto"/>
                  </w:tcBorders>
                  <w:shd w:val="clear" w:color="auto" w:fill="auto"/>
                </w:tcPr>
                <w:p w14:paraId="7A8F34BE" w14:textId="77777777" w:rsidR="00C16CDB" w:rsidRPr="00421CC7" w:rsidRDefault="00C16CDB" w:rsidP="00C16CDB">
                  <w:pPr>
                    <w:jc w:val="center"/>
                    <w:rPr>
                      <w:sz w:val="22"/>
                      <w:szCs w:val="22"/>
                    </w:rPr>
                  </w:pPr>
                  <w:r w:rsidRPr="00421CC7">
                    <w:rPr>
                      <w:sz w:val="22"/>
                      <w:szCs w:val="22"/>
                    </w:rPr>
                    <w:t>187,96</w:t>
                  </w:r>
                </w:p>
              </w:tc>
              <w:tc>
                <w:tcPr>
                  <w:tcW w:w="1090" w:type="dxa"/>
                  <w:tcBorders>
                    <w:top w:val="nil"/>
                    <w:left w:val="nil"/>
                    <w:bottom w:val="single" w:sz="4" w:space="0" w:color="auto"/>
                    <w:right w:val="single" w:sz="4" w:space="0" w:color="auto"/>
                  </w:tcBorders>
                  <w:shd w:val="clear" w:color="auto" w:fill="auto"/>
                </w:tcPr>
                <w:p w14:paraId="62E7586E" w14:textId="77777777" w:rsidR="00C16CDB" w:rsidRPr="00421CC7" w:rsidRDefault="00C16CDB" w:rsidP="00C16CDB">
                  <w:pPr>
                    <w:jc w:val="center"/>
                    <w:rPr>
                      <w:sz w:val="22"/>
                      <w:szCs w:val="22"/>
                    </w:rPr>
                  </w:pPr>
                  <w:r w:rsidRPr="00421CC7">
                    <w:rPr>
                      <w:sz w:val="22"/>
                      <w:szCs w:val="22"/>
                    </w:rPr>
                    <w:t>179,99</w:t>
                  </w:r>
                </w:p>
              </w:tc>
              <w:tc>
                <w:tcPr>
                  <w:tcW w:w="1043" w:type="dxa"/>
                  <w:tcBorders>
                    <w:bottom w:val="single" w:sz="4" w:space="0" w:color="auto"/>
                  </w:tcBorders>
                  <w:shd w:val="clear" w:color="auto" w:fill="auto"/>
                </w:tcPr>
                <w:p w14:paraId="60385418" w14:textId="77777777" w:rsidR="00C16CDB" w:rsidRPr="00421CC7" w:rsidRDefault="00C16CDB" w:rsidP="00C16CDB">
                  <w:pPr>
                    <w:ind w:right="-2"/>
                    <w:jc w:val="center"/>
                    <w:rPr>
                      <w:sz w:val="22"/>
                      <w:szCs w:val="22"/>
                    </w:rPr>
                  </w:pPr>
                  <w:r w:rsidRPr="00421CC7">
                    <w:rPr>
                      <w:sz w:val="22"/>
                      <w:szCs w:val="22"/>
                    </w:rPr>
                    <w:t>43,49</w:t>
                  </w:r>
                </w:p>
              </w:tc>
              <w:tc>
                <w:tcPr>
                  <w:tcW w:w="1133" w:type="dxa"/>
                  <w:shd w:val="clear" w:color="auto" w:fill="auto"/>
                  <w:vAlign w:val="center"/>
                </w:tcPr>
                <w:p w14:paraId="6BFEF847" w14:textId="77777777" w:rsidR="00C16CDB" w:rsidRPr="005F78AB" w:rsidRDefault="00C16CDB" w:rsidP="00C16CDB">
                  <w:pPr>
                    <w:ind w:right="-2"/>
                    <w:jc w:val="center"/>
                    <w:rPr>
                      <w:sz w:val="22"/>
                      <w:szCs w:val="22"/>
                    </w:rPr>
                  </w:pPr>
                  <w:r>
                    <w:rPr>
                      <w:sz w:val="22"/>
                      <w:szCs w:val="22"/>
                    </w:rPr>
                    <w:t>2490,90</w:t>
                  </w:r>
                </w:p>
              </w:tc>
              <w:tc>
                <w:tcPr>
                  <w:tcW w:w="1275" w:type="dxa"/>
                  <w:shd w:val="clear" w:color="auto" w:fill="auto"/>
                  <w:vAlign w:val="center"/>
                </w:tcPr>
                <w:p w14:paraId="2F87BAA6" w14:textId="77777777" w:rsidR="00C16CDB" w:rsidRPr="00146E84" w:rsidRDefault="00C16CDB" w:rsidP="00C16CDB">
                  <w:pPr>
                    <w:jc w:val="center"/>
                    <w:rPr>
                      <w:sz w:val="22"/>
                      <w:szCs w:val="22"/>
                    </w:rPr>
                  </w:pPr>
                  <w:r w:rsidRPr="00146E84">
                    <w:rPr>
                      <w:sz w:val="22"/>
                      <w:szCs w:val="22"/>
                    </w:rPr>
                    <w:t>х</w:t>
                  </w:r>
                </w:p>
              </w:tc>
              <w:tc>
                <w:tcPr>
                  <w:tcW w:w="936" w:type="dxa"/>
                  <w:shd w:val="clear" w:color="auto" w:fill="auto"/>
                  <w:vAlign w:val="center"/>
                </w:tcPr>
                <w:p w14:paraId="051039B7" w14:textId="77777777" w:rsidR="00C16CDB" w:rsidRPr="00146E84" w:rsidRDefault="00C16CDB" w:rsidP="00C16CDB">
                  <w:pPr>
                    <w:jc w:val="center"/>
                    <w:rPr>
                      <w:sz w:val="22"/>
                      <w:szCs w:val="22"/>
                    </w:rPr>
                  </w:pPr>
                  <w:r w:rsidRPr="00146E84">
                    <w:rPr>
                      <w:sz w:val="22"/>
                      <w:szCs w:val="22"/>
                    </w:rPr>
                    <w:t>х</w:t>
                  </w:r>
                </w:p>
              </w:tc>
            </w:tr>
          </w:tbl>
          <w:p w14:paraId="68C8E5D2" w14:textId="77777777" w:rsidR="00C16CDB" w:rsidRPr="00A13F1C" w:rsidRDefault="00C16CDB" w:rsidP="00C16CDB">
            <w:pPr>
              <w:autoSpaceDE w:val="0"/>
              <w:autoSpaceDN w:val="0"/>
              <w:adjustRightInd w:val="0"/>
              <w:ind w:firstLine="540"/>
              <w:jc w:val="right"/>
              <w:rPr>
                <w:bCs/>
                <w:sz w:val="28"/>
                <w:szCs w:val="28"/>
              </w:rPr>
            </w:pPr>
          </w:p>
        </w:tc>
      </w:tr>
    </w:tbl>
    <w:p w14:paraId="01D66723" w14:textId="77777777" w:rsidR="00C16CDB" w:rsidRDefault="00C16CDB" w:rsidP="00C16CDB">
      <w:pPr>
        <w:sectPr w:rsidR="00C16CDB" w:rsidSect="00C16CDB">
          <w:pgSz w:w="16838" w:h="11906" w:orient="landscape" w:code="9"/>
          <w:pgMar w:top="426" w:right="249" w:bottom="851" w:left="284" w:header="680" w:footer="709" w:gutter="0"/>
          <w:cols w:space="708"/>
          <w:titlePg/>
          <w:docGrid w:linePitch="360"/>
        </w:sectPr>
      </w:pPr>
    </w:p>
    <w:p w14:paraId="193F545A" w14:textId="77777777" w:rsidR="00C16CDB" w:rsidRPr="0079272A" w:rsidRDefault="00C16CDB" w:rsidP="00C16CDB">
      <w:pPr>
        <w:ind w:left="1134" w:right="-2" w:firstLine="426"/>
        <w:jc w:val="both"/>
        <w:rPr>
          <w:sz w:val="28"/>
          <w:szCs w:val="28"/>
        </w:rPr>
      </w:pPr>
      <w:r w:rsidRPr="0079272A">
        <w:rPr>
          <w:sz w:val="28"/>
          <w:szCs w:val="28"/>
        </w:rPr>
        <w:lastRenderedPageBreak/>
        <w:t>* Тариф для населения указывается в целях реализации пункта 6 статьи 168 Налогового кодекса Российской Федерации (часть вторая).</w:t>
      </w:r>
    </w:p>
    <w:p w14:paraId="2D93C1BD" w14:textId="77777777" w:rsidR="00C16CDB" w:rsidRPr="0079272A" w:rsidRDefault="00C16CDB" w:rsidP="00C16CDB">
      <w:pPr>
        <w:ind w:left="1134" w:right="-2" w:firstLine="426"/>
        <w:jc w:val="both"/>
        <w:rPr>
          <w:sz w:val="28"/>
          <w:szCs w:val="28"/>
        </w:rPr>
      </w:pPr>
      <w:r w:rsidRPr="0079272A">
        <w:rPr>
          <w:sz w:val="28"/>
          <w:szCs w:val="28"/>
        </w:rPr>
        <w:t xml:space="preserve">** </w:t>
      </w:r>
      <w:r w:rsidRPr="00C23CEE">
        <w:rPr>
          <w:sz w:val="28"/>
          <w:szCs w:val="28"/>
        </w:rPr>
        <w:t xml:space="preserve">Тариф на теплоноситель для ООО «Теплоэнергетик», реализуемый на потребительском рынке, установлен постановлением региональной энергетической комиссии Кемеровской области от 19.02.2019 № 49 </w:t>
      </w:r>
      <w:r>
        <w:rPr>
          <w:sz w:val="28"/>
          <w:szCs w:val="28"/>
        </w:rPr>
        <w:t xml:space="preserve">(в редакции постановления </w:t>
      </w:r>
      <w:r w:rsidRPr="00C23CEE">
        <w:rPr>
          <w:sz w:val="28"/>
          <w:szCs w:val="28"/>
        </w:rPr>
        <w:t>региональной энергетической комиссии Кемеровской области</w:t>
      </w:r>
      <w:r>
        <w:rPr>
          <w:sz w:val="28"/>
          <w:szCs w:val="28"/>
        </w:rPr>
        <w:t xml:space="preserve"> от 3.12.2019 № 525)</w:t>
      </w:r>
      <w:r w:rsidRPr="0079272A">
        <w:rPr>
          <w:sz w:val="28"/>
          <w:szCs w:val="28"/>
        </w:rPr>
        <w:t>.</w:t>
      </w:r>
    </w:p>
    <w:p w14:paraId="187C2D41" w14:textId="77777777" w:rsidR="00C16CDB" w:rsidRPr="0087326F" w:rsidRDefault="00C16CDB" w:rsidP="00C16CDB">
      <w:pPr>
        <w:ind w:left="1134" w:right="-2" w:firstLine="426"/>
        <w:jc w:val="both"/>
        <w:rPr>
          <w:sz w:val="28"/>
          <w:szCs w:val="28"/>
        </w:rPr>
      </w:pPr>
      <w:r w:rsidRPr="0079272A">
        <w:rPr>
          <w:sz w:val="28"/>
          <w:szCs w:val="28"/>
        </w:rPr>
        <w:t xml:space="preserve">*** </w:t>
      </w:r>
      <w:r w:rsidRPr="00FE5C9C">
        <w:rPr>
          <w:sz w:val="28"/>
          <w:szCs w:val="28"/>
        </w:rPr>
        <w:t>Тариф на тепловую энергию для ООО «Теплоэнергетик», реализуемую на потребительском рынке, установлен постановлением региональной энергетической комиссии Кемеровской области от 19.02.2019 № 48</w:t>
      </w:r>
      <w:r>
        <w:rPr>
          <w:sz w:val="28"/>
          <w:szCs w:val="28"/>
        </w:rPr>
        <w:t xml:space="preserve"> (в редакции постановления </w:t>
      </w:r>
      <w:r w:rsidRPr="00C23CEE">
        <w:rPr>
          <w:sz w:val="28"/>
          <w:szCs w:val="28"/>
        </w:rPr>
        <w:t>региональной энергетической комиссии Кемеровской области</w:t>
      </w:r>
      <w:r>
        <w:rPr>
          <w:sz w:val="28"/>
          <w:szCs w:val="28"/>
        </w:rPr>
        <w:t xml:space="preserve"> от 3.12.2019 № 524)</w:t>
      </w:r>
      <w:r w:rsidRPr="0079272A">
        <w:rPr>
          <w:sz w:val="28"/>
          <w:szCs w:val="28"/>
        </w:rPr>
        <w:t>.</w:t>
      </w:r>
    </w:p>
    <w:p w14:paraId="6EE0D5ED" w14:textId="77777777" w:rsidR="00C16CDB" w:rsidRPr="00267878" w:rsidRDefault="00C16CDB" w:rsidP="00C16CDB">
      <w:pPr>
        <w:ind w:left="-426" w:right="-283" w:firstLine="426"/>
        <w:jc w:val="right"/>
        <w:rPr>
          <w:sz w:val="28"/>
          <w:szCs w:val="28"/>
        </w:rPr>
      </w:pPr>
      <w:r>
        <w:rPr>
          <w:sz w:val="28"/>
          <w:szCs w:val="28"/>
        </w:rPr>
        <w:t>».</w:t>
      </w:r>
    </w:p>
    <w:p w14:paraId="498AE72C" w14:textId="77777777" w:rsidR="00C16CDB" w:rsidRDefault="00C16CDB" w:rsidP="00C16CDB">
      <w:pPr>
        <w:ind w:right="-2" w:firstLine="567"/>
        <w:jc w:val="both"/>
        <w:sectPr w:rsidR="00C16CDB" w:rsidSect="00C16CDB">
          <w:pgSz w:w="11906" w:h="16838" w:code="9"/>
          <w:pgMar w:top="249" w:right="851" w:bottom="284" w:left="425" w:header="680" w:footer="709" w:gutter="0"/>
          <w:cols w:space="708"/>
          <w:titlePg/>
          <w:docGrid w:linePitch="360"/>
        </w:sectPr>
      </w:pPr>
    </w:p>
    <w:p w14:paraId="70D36358" w14:textId="2F874587" w:rsidR="00C16CDB" w:rsidRDefault="00C16CDB" w:rsidP="000C647F">
      <w:pPr>
        <w:ind w:left="-820" w:right="-2" w:firstLine="6916"/>
        <w:jc w:val="both"/>
        <w:rPr>
          <w:bCs/>
        </w:rPr>
      </w:pPr>
      <w:r w:rsidRPr="00F25927">
        <w:rPr>
          <w:bCs/>
        </w:rPr>
        <w:lastRenderedPageBreak/>
        <w:t xml:space="preserve">Приложение № </w:t>
      </w:r>
      <w:r>
        <w:rPr>
          <w:bCs/>
        </w:rPr>
        <w:t xml:space="preserve">22 </w:t>
      </w:r>
      <w:r w:rsidRPr="00F25927">
        <w:rPr>
          <w:bCs/>
        </w:rPr>
        <w:t xml:space="preserve">к протоколу № 88 </w:t>
      </w:r>
    </w:p>
    <w:p w14:paraId="78970813" w14:textId="77777777" w:rsidR="00C16CDB" w:rsidRPr="00F25927" w:rsidRDefault="00C16CDB" w:rsidP="000C647F">
      <w:pPr>
        <w:ind w:left="-820" w:right="-2" w:firstLine="6916"/>
        <w:jc w:val="both"/>
        <w:rPr>
          <w:bCs/>
        </w:rPr>
      </w:pPr>
      <w:r w:rsidRPr="00F25927">
        <w:rPr>
          <w:bCs/>
        </w:rPr>
        <w:t>заседания правления региональной</w:t>
      </w:r>
    </w:p>
    <w:p w14:paraId="551DAA53" w14:textId="77777777" w:rsidR="00C16CDB" w:rsidRPr="00F25927" w:rsidRDefault="00C16CDB" w:rsidP="000C647F">
      <w:pPr>
        <w:ind w:left="-820" w:right="-2" w:firstLine="6916"/>
        <w:jc w:val="both"/>
        <w:rPr>
          <w:bCs/>
        </w:rPr>
      </w:pPr>
      <w:r>
        <w:rPr>
          <w:bCs/>
        </w:rPr>
        <w:t>э</w:t>
      </w:r>
      <w:r w:rsidRPr="00F25927">
        <w:rPr>
          <w:bCs/>
        </w:rPr>
        <w:t>нергетической комиссии</w:t>
      </w:r>
    </w:p>
    <w:p w14:paraId="6E1C21DE" w14:textId="721100BF" w:rsidR="00C16CDB" w:rsidRDefault="00C16CDB" w:rsidP="000C647F">
      <w:pPr>
        <w:ind w:left="-820" w:right="-2" w:firstLine="6916"/>
        <w:jc w:val="both"/>
        <w:rPr>
          <w:bCs/>
        </w:rPr>
      </w:pPr>
      <w:r w:rsidRPr="00F25927">
        <w:rPr>
          <w:bCs/>
        </w:rPr>
        <w:t>Кемеровской области</w:t>
      </w:r>
      <w:r>
        <w:rPr>
          <w:bCs/>
        </w:rPr>
        <w:t xml:space="preserve"> от 03.12.2019</w:t>
      </w:r>
    </w:p>
    <w:p w14:paraId="11569B3F" w14:textId="77777777" w:rsidR="000C647F" w:rsidRDefault="000C647F" w:rsidP="000C647F">
      <w:pPr>
        <w:ind w:left="-820" w:right="-2" w:firstLine="6916"/>
        <w:jc w:val="both"/>
        <w:rPr>
          <w:bCs/>
        </w:rPr>
      </w:pPr>
    </w:p>
    <w:p w14:paraId="6762E6F8" w14:textId="77777777" w:rsidR="000C647F" w:rsidRPr="000C647F" w:rsidRDefault="000C647F" w:rsidP="000C647F">
      <w:pPr>
        <w:jc w:val="center"/>
        <w:rPr>
          <w:b/>
          <w:bCs/>
          <w:snapToGrid w:val="0"/>
          <w:sz w:val="28"/>
          <w:szCs w:val="28"/>
        </w:rPr>
      </w:pPr>
      <w:r w:rsidRPr="000C647F">
        <w:rPr>
          <w:b/>
          <w:bCs/>
          <w:snapToGrid w:val="0"/>
          <w:sz w:val="28"/>
          <w:szCs w:val="28"/>
        </w:rPr>
        <w:t>ЭКСПЕРТНОЕ ЗАКЛЮЧЕНИЕ</w:t>
      </w:r>
    </w:p>
    <w:p w14:paraId="584394DB" w14:textId="77777777" w:rsidR="000C647F" w:rsidRPr="000C647F" w:rsidRDefault="000C647F" w:rsidP="000C647F">
      <w:pPr>
        <w:jc w:val="center"/>
        <w:rPr>
          <w:b/>
          <w:bCs/>
          <w:snapToGrid w:val="0"/>
          <w:sz w:val="28"/>
          <w:szCs w:val="28"/>
        </w:rPr>
      </w:pPr>
      <w:r w:rsidRPr="000C647F">
        <w:rPr>
          <w:b/>
          <w:bCs/>
          <w:snapToGrid w:val="0"/>
          <w:sz w:val="28"/>
          <w:szCs w:val="28"/>
        </w:rPr>
        <w:t>региональной энергетической комиссии Кемеровской области</w:t>
      </w:r>
      <w:r w:rsidRPr="000C647F">
        <w:rPr>
          <w:b/>
          <w:bCs/>
          <w:snapToGrid w:val="0"/>
          <w:sz w:val="28"/>
          <w:szCs w:val="28"/>
        </w:rPr>
        <w:br/>
        <w:t>по материалам, представленным</w:t>
      </w:r>
    </w:p>
    <w:p w14:paraId="33B26A74" w14:textId="77777777" w:rsidR="000C647F" w:rsidRPr="000C647F" w:rsidRDefault="000C647F" w:rsidP="000C647F">
      <w:pPr>
        <w:jc w:val="center"/>
        <w:rPr>
          <w:b/>
          <w:bCs/>
          <w:snapToGrid w:val="0"/>
          <w:sz w:val="28"/>
          <w:szCs w:val="28"/>
        </w:rPr>
      </w:pPr>
      <w:proofErr w:type="spellStart"/>
      <w:r w:rsidRPr="000C647F">
        <w:rPr>
          <w:b/>
          <w:bCs/>
          <w:snapToGrid w:val="0"/>
          <w:sz w:val="28"/>
          <w:szCs w:val="28"/>
        </w:rPr>
        <w:t>Кемеровохиммаш</w:t>
      </w:r>
      <w:proofErr w:type="spellEnd"/>
      <w:r w:rsidRPr="000C647F">
        <w:rPr>
          <w:b/>
          <w:bCs/>
          <w:snapToGrid w:val="0"/>
          <w:sz w:val="28"/>
          <w:szCs w:val="28"/>
        </w:rPr>
        <w:t xml:space="preserve"> – филиал АО «Алтайвагон» </w:t>
      </w:r>
      <w:r w:rsidRPr="000C647F">
        <w:rPr>
          <w:b/>
          <w:bCs/>
          <w:snapToGrid w:val="0"/>
          <w:sz w:val="28"/>
          <w:szCs w:val="28"/>
        </w:rPr>
        <w:br/>
        <w:t xml:space="preserve">для корректировки величины НВВ и определения уровня тарифов на услуги по передаче тепловой энергии, реализуемой </w:t>
      </w:r>
      <w:r w:rsidRPr="000C647F">
        <w:rPr>
          <w:b/>
          <w:bCs/>
          <w:snapToGrid w:val="0"/>
          <w:sz w:val="28"/>
          <w:szCs w:val="28"/>
        </w:rPr>
        <w:br/>
        <w:t>на потребительском рынке, в части 2020 года</w:t>
      </w:r>
    </w:p>
    <w:p w14:paraId="5EAAB643" w14:textId="77777777" w:rsidR="000C647F" w:rsidRPr="000C647F" w:rsidRDefault="000C647F" w:rsidP="000C647F">
      <w:pPr>
        <w:jc w:val="center"/>
        <w:rPr>
          <w:b/>
          <w:snapToGrid w:val="0"/>
          <w:sz w:val="28"/>
          <w:szCs w:val="28"/>
        </w:rPr>
      </w:pPr>
    </w:p>
    <w:p w14:paraId="561F052D" w14:textId="77777777" w:rsidR="000C647F" w:rsidRPr="000C647F" w:rsidRDefault="000C647F" w:rsidP="000C647F">
      <w:pPr>
        <w:keepNext/>
        <w:spacing w:after="60" w:line="360" w:lineRule="auto"/>
        <w:jc w:val="center"/>
        <w:outlineLvl w:val="3"/>
        <w:rPr>
          <w:b/>
          <w:sz w:val="28"/>
          <w:szCs w:val="28"/>
          <w:lang w:eastAsia="x-none"/>
        </w:rPr>
      </w:pPr>
      <w:bookmarkStart w:id="126" w:name="_Toc507967319"/>
      <w:bookmarkStart w:id="127" w:name="_Toc25855357"/>
      <w:r w:rsidRPr="000C647F">
        <w:rPr>
          <w:b/>
          <w:bCs/>
          <w:sz w:val="28"/>
          <w:szCs w:val="28"/>
          <w:lang w:val="x-none" w:eastAsia="x-none"/>
        </w:rPr>
        <w:t xml:space="preserve">1. </w:t>
      </w:r>
      <w:bookmarkEnd w:id="126"/>
      <w:r w:rsidRPr="000C647F">
        <w:rPr>
          <w:b/>
          <w:bCs/>
          <w:sz w:val="28"/>
          <w:szCs w:val="28"/>
          <w:lang w:eastAsia="x-none"/>
        </w:rPr>
        <w:t>Нормативно правовая база</w:t>
      </w:r>
      <w:bookmarkEnd w:id="127"/>
    </w:p>
    <w:p w14:paraId="7F166B35" w14:textId="77777777" w:rsidR="000C647F" w:rsidRPr="000C647F" w:rsidRDefault="000C647F" w:rsidP="000C647F">
      <w:pPr>
        <w:numPr>
          <w:ilvl w:val="0"/>
          <w:numId w:val="14"/>
        </w:numPr>
        <w:tabs>
          <w:tab w:val="left" w:pos="0"/>
          <w:tab w:val="num" w:pos="993"/>
          <w:tab w:val="left" w:pos="9900"/>
        </w:tabs>
        <w:spacing w:line="360" w:lineRule="auto"/>
        <w:ind w:left="0" w:right="142" w:firstLine="709"/>
        <w:contextualSpacing/>
        <w:jc w:val="both"/>
        <w:rPr>
          <w:snapToGrid w:val="0"/>
          <w:sz w:val="28"/>
          <w:szCs w:val="28"/>
        </w:rPr>
      </w:pPr>
      <w:r w:rsidRPr="000C647F">
        <w:rPr>
          <w:snapToGrid w:val="0"/>
          <w:sz w:val="28"/>
          <w:szCs w:val="28"/>
        </w:rPr>
        <w:t>Гражданский кодекс Российской Федерации;</w:t>
      </w:r>
    </w:p>
    <w:p w14:paraId="1A1BC49F" w14:textId="77777777" w:rsidR="000C647F" w:rsidRPr="000C647F" w:rsidRDefault="000C647F" w:rsidP="000C647F">
      <w:pPr>
        <w:numPr>
          <w:ilvl w:val="0"/>
          <w:numId w:val="14"/>
        </w:numPr>
        <w:tabs>
          <w:tab w:val="left" w:pos="0"/>
          <w:tab w:val="num" w:pos="993"/>
          <w:tab w:val="left" w:pos="9900"/>
        </w:tabs>
        <w:spacing w:line="360" w:lineRule="auto"/>
        <w:ind w:left="0" w:right="142" w:firstLine="709"/>
        <w:contextualSpacing/>
        <w:jc w:val="both"/>
        <w:rPr>
          <w:snapToGrid w:val="0"/>
          <w:sz w:val="28"/>
          <w:szCs w:val="28"/>
        </w:rPr>
      </w:pPr>
      <w:r w:rsidRPr="000C647F">
        <w:rPr>
          <w:snapToGrid w:val="0"/>
          <w:sz w:val="28"/>
          <w:szCs w:val="28"/>
        </w:rPr>
        <w:t>Налоговый кодекс Российской Федерации;</w:t>
      </w:r>
    </w:p>
    <w:p w14:paraId="3652BEAF" w14:textId="77777777" w:rsidR="000C647F" w:rsidRPr="000C647F" w:rsidRDefault="000C647F" w:rsidP="000C647F">
      <w:pPr>
        <w:numPr>
          <w:ilvl w:val="0"/>
          <w:numId w:val="14"/>
        </w:numPr>
        <w:tabs>
          <w:tab w:val="left" w:pos="0"/>
          <w:tab w:val="num" w:pos="993"/>
          <w:tab w:val="left" w:pos="9900"/>
        </w:tabs>
        <w:spacing w:line="360" w:lineRule="auto"/>
        <w:ind w:left="0" w:right="142" w:firstLine="709"/>
        <w:jc w:val="both"/>
        <w:rPr>
          <w:snapToGrid w:val="0"/>
          <w:sz w:val="28"/>
          <w:szCs w:val="28"/>
        </w:rPr>
      </w:pPr>
      <w:r w:rsidRPr="000C647F">
        <w:rPr>
          <w:snapToGrid w:val="0"/>
          <w:sz w:val="28"/>
          <w:szCs w:val="28"/>
        </w:rPr>
        <w:t>Трудовой Кодекс Российской Федерации;</w:t>
      </w:r>
    </w:p>
    <w:p w14:paraId="1F6A1EE3" w14:textId="77777777" w:rsidR="000C647F" w:rsidRPr="000C647F" w:rsidRDefault="000C647F" w:rsidP="000C647F">
      <w:pPr>
        <w:numPr>
          <w:ilvl w:val="0"/>
          <w:numId w:val="14"/>
        </w:numPr>
        <w:tabs>
          <w:tab w:val="left" w:pos="0"/>
          <w:tab w:val="num" w:pos="993"/>
          <w:tab w:val="left" w:pos="9900"/>
        </w:tabs>
        <w:spacing w:line="360" w:lineRule="auto"/>
        <w:ind w:left="0" w:firstLine="709"/>
        <w:jc w:val="both"/>
        <w:rPr>
          <w:snapToGrid w:val="0"/>
          <w:sz w:val="28"/>
          <w:szCs w:val="28"/>
        </w:rPr>
      </w:pPr>
      <w:r w:rsidRPr="000C647F">
        <w:rPr>
          <w:snapToGrid w:val="0"/>
          <w:sz w:val="28"/>
          <w:szCs w:val="28"/>
        </w:rPr>
        <w:t>Федеральный Закон от 17.08.1995 № 147-ФЗ «О естественных монополиях»;</w:t>
      </w:r>
    </w:p>
    <w:p w14:paraId="452F9FBD" w14:textId="77777777" w:rsidR="000C647F" w:rsidRPr="000C647F" w:rsidRDefault="000C647F" w:rsidP="000C647F">
      <w:pPr>
        <w:numPr>
          <w:ilvl w:val="0"/>
          <w:numId w:val="14"/>
        </w:numPr>
        <w:tabs>
          <w:tab w:val="left" w:pos="0"/>
          <w:tab w:val="num" w:pos="993"/>
          <w:tab w:val="left" w:pos="9900"/>
        </w:tabs>
        <w:spacing w:line="360" w:lineRule="auto"/>
        <w:ind w:left="0" w:right="142" w:firstLine="709"/>
        <w:jc w:val="both"/>
        <w:rPr>
          <w:snapToGrid w:val="0"/>
          <w:sz w:val="28"/>
          <w:szCs w:val="28"/>
        </w:rPr>
      </w:pPr>
      <w:r w:rsidRPr="000C647F">
        <w:rPr>
          <w:snapToGrid w:val="0"/>
          <w:sz w:val="28"/>
          <w:szCs w:val="28"/>
        </w:rPr>
        <w:t xml:space="preserve"> Федеральный закон от 27.07.2010 № 190-ФЗ «О теплоснабжении»</w:t>
      </w:r>
    </w:p>
    <w:p w14:paraId="4F0FF51E" w14:textId="77777777" w:rsidR="000C647F" w:rsidRPr="000C647F" w:rsidRDefault="000C647F" w:rsidP="000C647F">
      <w:pPr>
        <w:numPr>
          <w:ilvl w:val="0"/>
          <w:numId w:val="14"/>
        </w:numPr>
        <w:tabs>
          <w:tab w:val="left" w:pos="0"/>
          <w:tab w:val="num" w:pos="993"/>
          <w:tab w:val="left" w:pos="9900"/>
        </w:tabs>
        <w:spacing w:line="360" w:lineRule="auto"/>
        <w:ind w:left="0" w:right="142" w:firstLine="709"/>
        <w:jc w:val="both"/>
        <w:rPr>
          <w:snapToGrid w:val="0"/>
          <w:sz w:val="28"/>
          <w:szCs w:val="28"/>
        </w:rPr>
      </w:pPr>
      <w:r w:rsidRPr="000C647F">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323B6979" w14:textId="77777777" w:rsidR="000C647F" w:rsidRPr="000C647F" w:rsidRDefault="000C647F" w:rsidP="000C647F">
      <w:pPr>
        <w:numPr>
          <w:ilvl w:val="0"/>
          <w:numId w:val="14"/>
        </w:numPr>
        <w:tabs>
          <w:tab w:val="left" w:pos="0"/>
          <w:tab w:val="num" w:pos="993"/>
          <w:tab w:val="left" w:pos="9900"/>
        </w:tabs>
        <w:spacing w:line="360" w:lineRule="auto"/>
        <w:ind w:left="0" w:right="142" w:firstLine="709"/>
        <w:jc w:val="both"/>
        <w:rPr>
          <w:snapToGrid w:val="0"/>
          <w:sz w:val="28"/>
          <w:szCs w:val="28"/>
        </w:rPr>
      </w:pPr>
      <w:r w:rsidRPr="000C647F">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C4A1E2D" w14:textId="77777777" w:rsidR="000C647F" w:rsidRPr="000C647F" w:rsidRDefault="000C647F" w:rsidP="000C647F">
      <w:pPr>
        <w:numPr>
          <w:ilvl w:val="0"/>
          <w:numId w:val="14"/>
        </w:numPr>
        <w:tabs>
          <w:tab w:val="left" w:pos="0"/>
          <w:tab w:val="num" w:pos="993"/>
          <w:tab w:val="left" w:pos="9900"/>
        </w:tabs>
        <w:spacing w:line="360" w:lineRule="auto"/>
        <w:ind w:left="0" w:right="142" w:firstLine="709"/>
        <w:jc w:val="both"/>
        <w:rPr>
          <w:snapToGrid w:val="0"/>
          <w:sz w:val="28"/>
          <w:szCs w:val="28"/>
        </w:rPr>
      </w:pPr>
      <w:r w:rsidRPr="000C647F">
        <w:rPr>
          <w:snapToGrid w:val="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274684F" w14:textId="77777777" w:rsidR="000C647F" w:rsidRPr="000C647F" w:rsidRDefault="000C647F" w:rsidP="000C647F">
      <w:pPr>
        <w:numPr>
          <w:ilvl w:val="0"/>
          <w:numId w:val="14"/>
        </w:numPr>
        <w:tabs>
          <w:tab w:val="left" w:pos="0"/>
          <w:tab w:val="num" w:pos="993"/>
          <w:tab w:val="left" w:pos="9900"/>
        </w:tabs>
        <w:spacing w:line="360" w:lineRule="auto"/>
        <w:ind w:left="0" w:right="142" w:firstLine="709"/>
        <w:jc w:val="both"/>
        <w:rPr>
          <w:snapToGrid w:val="0"/>
          <w:sz w:val="28"/>
          <w:szCs w:val="28"/>
        </w:rPr>
      </w:pPr>
      <w:r w:rsidRPr="000C647F">
        <w:rPr>
          <w:snapToGrid w:val="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6D26EE0" w14:textId="77777777" w:rsidR="000C647F" w:rsidRPr="000C647F" w:rsidRDefault="000C647F" w:rsidP="000C647F">
      <w:pPr>
        <w:numPr>
          <w:ilvl w:val="0"/>
          <w:numId w:val="14"/>
        </w:numPr>
        <w:tabs>
          <w:tab w:val="left" w:pos="0"/>
          <w:tab w:val="num" w:pos="993"/>
        </w:tabs>
        <w:spacing w:line="360" w:lineRule="auto"/>
        <w:ind w:left="0" w:right="142" w:firstLine="709"/>
        <w:jc w:val="both"/>
        <w:rPr>
          <w:snapToGrid w:val="0"/>
          <w:sz w:val="28"/>
          <w:szCs w:val="28"/>
        </w:rPr>
      </w:pPr>
      <w:r w:rsidRPr="000C647F">
        <w:rPr>
          <w:snapToGrid w:val="0"/>
          <w:sz w:val="28"/>
          <w:szCs w:val="28"/>
        </w:rPr>
        <w:lastRenderedPageBreak/>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1F4487D" w14:textId="77777777" w:rsidR="000C647F" w:rsidRPr="000C647F" w:rsidRDefault="000C647F" w:rsidP="000C647F">
      <w:pPr>
        <w:numPr>
          <w:ilvl w:val="0"/>
          <w:numId w:val="14"/>
        </w:numPr>
        <w:tabs>
          <w:tab w:val="left" w:pos="0"/>
          <w:tab w:val="num" w:pos="993"/>
        </w:tabs>
        <w:spacing w:line="360" w:lineRule="auto"/>
        <w:ind w:left="0" w:right="142" w:firstLine="709"/>
        <w:jc w:val="both"/>
        <w:rPr>
          <w:snapToGrid w:val="0"/>
          <w:sz w:val="28"/>
          <w:szCs w:val="28"/>
        </w:rPr>
      </w:pPr>
      <w:r w:rsidRPr="000C647F">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14:paraId="538DB754" w14:textId="77777777" w:rsidR="000C647F" w:rsidRPr="000C647F" w:rsidRDefault="000C647F" w:rsidP="000C647F">
      <w:pPr>
        <w:numPr>
          <w:ilvl w:val="0"/>
          <w:numId w:val="14"/>
        </w:numPr>
        <w:tabs>
          <w:tab w:val="left" w:pos="0"/>
          <w:tab w:val="num" w:pos="993"/>
        </w:tabs>
        <w:spacing w:line="360" w:lineRule="auto"/>
        <w:ind w:left="0" w:right="142" w:firstLine="709"/>
        <w:jc w:val="both"/>
        <w:rPr>
          <w:snapToGrid w:val="0"/>
          <w:sz w:val="28"/>
          <w:szCs w:val="28"/>
        </w:rPr>
      </w:pPr>
      <w:r w:rsidRPr="000C647F">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EBEFC23"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Вся нормативно – методическая основа используется в редакции, действующей на момент проведения экспертизы.</w:t>
      </w:r>
    </w:p>
    <w:p w14:paraId="7FDBB6C2" w14:textId="77777777" w:rsidR="000C647F" w:rsidRPr="000C647F" w:rsidRDefault="000C647F" w:rsidP="000C647F">
      <w:pPr>
        <w:spacing w:line="360" w:lineRule="auto"/>
        <w:ind w:firstLine="720"/>
        <w:jc w:val="both"/>
        <w:rPr>
          <w:snapToGrid w:val="0"/>
          <w:sz w:val="28"/>
          <w:szCs w:val="28"/>
        </w:rPr>
      </w:pPr>
    </w:p>
    <w:p w14:paraId="2AFF2DFC" w14:textId="77777777" w:rsidR="000C647F" w:rsidRPr="000C647F" w:rsidRDefault="000C647F" w:rsidP="000C647F">
      <w:pPr>
        <w:keepNext/>
        <w:spacing w:after="60" w:line="360" w:lineRule="auto"/>
        <w:jc w:val="center"/>
        <w:outlineLvl w:val="3"/>
        <w:rPr>
          <w:b/>
          <w:bCs/>
          <w:sz w:val="28"/>
          <w:szCs w:val="28"/>
          <w:lang w:val="x-none" w:eastAsia="x-none"/>
        </w:rPr>
      </w:pPr>
      <w:bookmarkStart w:id="128" w:name="_Toc495582452"/>
      <w:bookmarkStart w:id="129" w:name="_Toc498530978"/>
      <w:bookmarkStart w:id="130" w:name="_Toc507967320"/>
      <w:bookmarkStart w:id="131" w:name="_Toc25855358"/>
      <w:r w:rsidRPr="000C647F">
        <w:rPr>
          <w:b/>
          <w:bCs/>
          <w:sz w:val="28"/>
          <w:szCs w:val="28"/>
          <w:lang w:val="x-none" w:eastAsia="x-none"/>
        </w:rPr>
        <w:t>2. О</w:t>
      </w:r>
      <w:r w:rsidRPr="000C647F">
        <w:rPr>
          <w:b/>
          <w:bCs/>
          <w:sz w:val="28"/>
          <w:szCs w:val="28"/>
          <w:lang w:eastAsia="x-none"/>
        </w:rPr>
        <w:t>ценка</w:t>
      </w:r>
      <w:r w:rsidRPr="000C647F">
        <w:rPr>
          <w:b/>
          <w:bCs/>
          <w:sz w:val="28"/>
          <w:szCs w:val="28"/>
          <w:lang w:val="x-none" w:eastAsia="x-none"/>
        </w:rPr>
        <w:t xml:space="preserve"> достоверности данных, приведенных в предложениях об установлении тарифов и (или) их предельных уровней</w:t>
      </w:r>
      <w:bookmarkEnd w:id="128"/>
      <w:bookmarkEnd w:id="129"/>
      <w:bookmarkEnd w:id="130"/>
      <w:bookmarkEnd w:id="131"/>
    </w:p>
    <w:p w14:paraId="1A93D99E"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Материалы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на корректировку НВВ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3510374C"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4A264197"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8AF15AC"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lastRenderedPageBreak/>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2FDF3CD4"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(далее – РЭК КО) видам деятельности на 2020 год.</w:t>
      </w:r>
    </w:p>
    <w:p w14:paraId="222D6696"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Экспертная оценка экономической обоснованности расходов на услуги по передаче тепловой энергии, теплоносителя, принимаемых для расчета тарифа на 2020 год, производилась на основе анализа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2018 года.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42C54C9A"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В данном экспертном заключении приведены результаты расчетов </w:t>
      </w:r>
      <w:r w:rsidRPr="000C647F">
        <w:rPr>
          <w:snapToGrid w:val="0"/>
          <w:sz w:val="28"/>
          <w:szCs w:val="28"/>
        </w:rPr>
        <w:br/>
        <w:t>без НДС.</w:t>
      </w:r>
    </w:p>
    <w:p w14:paraId="26188E0F" w14:textId="77777777" w:rsidR="000C647F" w:rsidRPr="000C647F" w:rsidRDefault="000C647F" w:rsidP="000C647F">
      <w:pPr>
        <w:spacing w:line="360" w:lineRule="auto"/>
        <w:ind w:firstLine="709"/>
        <w:jc w:val="both"/>
        <w:rPr>
          <w:snapToGrid w:val="0"/>
          <w:sz w:val="28"/>
          <w:szCs w:val="28"/>
        </w:rPr>
      </w:pPr>
      <w:bookmarkStart w:id="132" w:name="_Toc495582453"/>
      <w:bookmarkStart w:id="133" w:name="_Toc498530979"/>
      <w:bookmarkStart w:id="134" w:name="_Toc507967321"/>
      <w:r w:rsidRPr="000C647F">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30.09.2019, в соответствии с которым ИПЦ на 2020 год составит 1,03.</w:t>
      </w:r>
    </w:p>
    <w:p w14:paraId="170E8E53"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 xml:space="preserve">Долгосрочные параметры регулирования и долгосрочные тарифы на услуги по передаче тепловой энергии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утверждены постановлением РЭК Кемеровской области от 19.12.2018 № 604 «Об установлении долгосрочных параметров регулирования и долгосрочных тарифов на услуги по передаче тепловой энергии АО «Алтайвагон» на 2019-2023 годы».</w:t>
      </w:r>
    </w:p>
    <w:p w14:paraId="2476B476" w14:textId="77777777" w:rsidR="000C647F" w:rsidRPr="000C647F" w:rsidRDefault="000C647F" w:rsidP="000C647F">
      <w:pPr>
        <w:keepNext/>
        <w:jc w:val="center"/>
        <w:outlineLvl w:val="3"/>
        <w:rPr>
          <w:b/>
          <w:bCs/>
          <w:sz w:val="28"/>
          <w:szCs w:val="28"/>
          <w:lang w:val="x-none" w:eastAsia="x-none"/>
        </w:rPr>
      </w:pPr>
      <w:bookmarkStart w:id="135" w:name="_Toc25855359"/>
      <w:r w:rsidRPr="000C647F">
        <w:rPr>
          <w:b/>
          <w:bCs/>
          <w:sz w:val="28"/>
          <w:szCs w:val="28"/>
          <w:lang w:val="x-none" w:eastAsia="x-none"/>
        </w:rPr>
        <w:t>3. Общая характеристика предприятия</w:t>
      </w:r>
      <w:bookmarkEnd w:id="132"/>
      <w:bookmarkEnd w:id="133"/>
      <w:bookmarkEnd w:id="134"/>
      <w:bookmarkEnd w:id="135"/>
    </w:p>
    <w:p w14:paraId="78F5D015" w14:textId="77777777" w:rsidR="000C647F" w:rsidRPr="000C647F" w:rsidRDefault="000C647F" w:rsidP="000C647F">
      <w:pPr>
        <w:rPr>
          <w:snapToGrid w:val="0"/>
          <w:sz w:val="28"/>
          <w:szCs w:val="28"/>
          <w:lang w:val="x-none" w:eastAsia="en-US"/>
        </w:rPr>
      </w:pPr>
    </w:p>
    <w:p w14:paraId="093C9ED5" w14:textId="77777777" w:rsidR="000C647F" w:rsidRPr="000C647F" w:rsidRDefault="000C647F" w:rsidP="000C647F">
      <w:pPr>
        <w:spacing w:line="360" w:lineRule="auto"/>
        <w:ind w:firstLine="709"/>
        <w:jc w:val="both"/>
        <w:rPr>
          <w:snapToGrid w:val="0"/>
          <w:sz w:val="28"/>
          <w:szCs w:val="28"/>
          <w:highlight w:val="yellow"/>
        </w:rPr>
      </w:pPr>
      <w:r w:rsidRPr="000C647F">
        <w:rPr>
          <w:snapToGrid w:val="0"/>
          <w:sz w:val="28"/>
          <w:szCs w:val="28"/>
        </w:rPr>
        <w:lastRenderedPageBreak/>
        <w:t xml:space="preserve">Тарифы на услуги по передаче тепловой энергии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подлежат государственному регулированию согласно части 1 статьи 8 Федерального закона от 27.07.2010 № 190-ФЗ</w:t>
      </w:r>
      <w:r w:rsidRPr="000C647F">
        <w:rPr>
          <w:snapToGrid w:val="0"/>
          <w:sz w:val="28"/>
          <w:szCs w:val="28"/>
        </w:rPr>
        <w:br/>
        <w:t>«О теплоснабжении».</w:t>
      </w:r>
    </w:p>
    <w:p w14:paraId="75A605C0" w14:textId="77777777" w:rsidR="000C647F" w:rsidRPr="000C647F" w:rsidRDefault="000C647F" w:rsidP="000C647F">
      <w:pPr>
        <w:spacing w:line="360" w:lineRule="auto"/>
        <w:ind w:firstLine="709"/>
        <w:jc w:val="both"/>
        <w:rPr>
          <w:snapToGrid w:val="0"/>
          <w:sz w:val="28"/>
          <w:szCs w:val="28"/>
          <w:highlight w:val="yellow"/>
        </w:rPr>
      </w:pPr>
      <w:r w:rsidRPr="000C647F">
        <w:rPr>
          <w:snapToGrid w:val="0"/>
          <w:sz w:val="28"/>
          <w:szCs w:val="28"/>
        </w:rPr>
        <w:t>Полное наименование предприятия: Кемеровский завод химического машиностроения – филиал акционерного общества Алтайского вагоностроения.</w:t>
      </w:r>
    </w:p>
    <w:p w14:paraId="7D3795AD"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 xml:space="preserve">Сокращенное наименование предприятия: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w:t>
      </w:r>
    </w:p>
    <w:p w14:paraId="587602A9"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ИНН/КПП 2208000010/420502001</w:t>
      </w:r>
    </w:p>
    <w:p w14:paraId="4250EE21"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Юридический адрес: 650070, г. Кемерово, ул. Терешковой, 45.</w:t>
      </w:r>
    </w:p>
    <w:p w14:paraId="35CC2E92" w14:textId="77777777" w:rsidR="000C647F" w:rsidRPr="000C647F" w:rsidRDefault="000C647F" w:rsidP="000C647F">
      <w:pPr>
        <w:spacing w:line="360" w:lineRule="auto"/>
        <w:ind w:firstLine="709"/>
        <w:jc w:val="both"/>
        <w:rPr>
          <w:snapToGrid w:val="0"/>
          <w:sz w:val="28"/>
          <w:szCs w:val="28"/>
        </w:rPr>
      </w:pP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осуществляет услуги по передаче тепловой энергии от Кемеровской ГРЭС АО «Кемеровская генерация» (договор №1243т/17-13/249 от 26.08.2013, договор с пролонгацией).</w:t>
      </w:r>
    </w:p>
    <w:p w14:paraId="752374EC"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Протяженность тепловых сетей в 2-трубном исчислении составляет 0,86 км надземной прокладки.</w:t>
      </w:r>
    </w:p>
    <w:p w14:paraId="6C49726D" w14:textId="77777777" w:rsidR="000C647F" w:rsidRPr="000C647F" w:rsidRDefault="000C647F" w:rsidP="000C647F">
      <w:pPr>
        <w:spacing w:line="360" w:lineRule="auto"/>
        <w:ind w:firstLine="709"/>
        <w:jc w:val="both"/>
        <w:rPr>
          <w:snapToGrid w:val="0"/>
          <w:sz w:val="28"/>
          <w:szCs w:val="28"/>
        </w:rPr>
      </w:pP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осуществляет следующие виды деятельности: производство подвижного состава; ремонт и модернизация подвижного состава; производство и реализация запасных частей к подвижному составу; производство и реализация тепловой энергии; внешнеэкономическая деятельность; иные виды деятельности,</w:t>
      </w:r>
      <w:r w:rsidRPr="000C647F">
        <w:rPr>
          <w:snapToGrid w:val="0"/>
          <w:sz w:val="28"/>
          <w:szCs w:val="28"/>
        </w:rPr>
        <w:br/>
        <w:t>не запрещенные законодательством РФ.</w:t>
      </w:r>
    </w:p>
    <w:p w14:paraId="58B7A0A1"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На предприятии не ведется раздельный учет.</w:t>
      </w:r>
    </w:p>
    <w:p w14:paraId="179A2306"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 xml:space="preserve">Согласно отчету о финансовых результатах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за 2018 год выручка составила 28 010 316,00 тыс. руб., валовая прибыль – 4 371 035,00 тыс. руб., чистая прибыль – </w:t>
      </w:r>
      <w:r w:rsidRPr="000C647F">
        <w:rPr>
          <w:snapToGrid w:val="0"/>
          <w:sz w:val="28"/>
          <w:szCs w:val="28"/>
        </w:rPr>
        <w:br/>
        <w:t>1 249 020,00 тыс. руб.</w:t>
      </w:r>
    </w:p>
    <w:p w14:paraId="0F3E4B30" w14:textId="77777777" w:rsidR="000C647F" w:rsidRPr="000C647F" w:rsidRDefault="000C647F" w:rsidP="000C647F">
      <w:pPr>
        <w:keepNext/>
        <w:spacing w:before="240" w:after="60" w:line="360" w:lineRule="auto"/>
        <w:jc w:val="center"/>
        <w:outlineLvl w:val="3"/>
        <w:rPr>
          <w:b/>
          <w:bCs/>
          <w:sz w:val="28"/>
          <w:szCs w:val="28"/>
          <w:lang w:val="x-none" w:eastAsia="x-none"/>
        </w:rPr>
      </w:pPr>
      <w:bookmarkStart w:id="136" w:name="_Toc498530980"/>
      <w:bookmarkStart w:id="137" w:name="_Toc507967322"/>
      <w:bookmarkStart w:id="138" w:name="_Toc25855360"/>
      <w:r w:rsidRPr="000C647F">
        <w:rPr>
          <w:b/>
          <w:bCs/>
          <w:sz w:val="28"/>
          <w:szCs w:val="28"/>
          <w:lang w:val="x-none" w:eastAsia="x-none"/>
        </w:rPr>
        <w:t>4. О</w:t>
      </w:r>
      <w:r w:rsidRPr="000C647F">
        <w:rPr>
          <w:b/>
          <w:bCs/>
          <w:sz w:val="28"/>
          <w:szCs w:val="28"/>
          <w:lang w:eastAsia="x-none"/>
        </w:rPr>
        <w:t>пределение</w:t>
      </w:r>
      <w:r w:rsidRPr="000C647F">
        <w:rPr>
          <w:b/>
          <w:bCs/>
          <w:sz w:val="28"/>
          <w:szCs w:val="28"/>
          <w:lang w:val="x-none" w:eastAsia="x-none"/>
        </w:rPr>
        <w:t xml:space="preserve"> </w:t>
      </w:r>
      <w:r w:rsidRPr="000C647F">
        <w:rPr>
          <w:b/>
          <w:bCs/>
          <w:sz w:val="28"/>
          <w:szCs w:val="28"/>
          <w:lang w:eastAsia="x-none"/>
        </w:rPr>
        <w:t>необходимой</w:t>
      </w:r>
      <w:r w:rsidRPr="000C647F">
        <w:rPr>
          <w:b/>
          <w:bCs/>
          <w:sz w:val="28"/>
          <w:szCs w:val="28"/>
          <w:lang w:val="x-none" w:eastAsia="x-none"/>
        </w:rPr>
        <w:t xml:space="preserve"> </w:t>
      </w:r>
      <w:r w:rsidRPr="000C647F">
        <w:rPr>
          <w:b/>
          <w:bCs/>
          <w:sz w:val="28"/>
          <w:szCs w:val="28"/>
          <w:lang w:eastAsia="x-none"/>
        </w:rPr>
        <w:t xml:space="preserve">валовой выручки </w:t>
      </w:r>
      <w:r w:rsidRPr="000C647F">
        <w:rPr>
          <w:b/>
          <w:bCs/>
          <w:sz w:val="28"/>
          <w:szCs w:val="28"/>
          <w:lang w:val="x-none" w:eastAsia="x-none"/>
        </w:rPr>
        <w:t xml:space="preserve">на тепловую энергию </w:t>
      </w:r>
      <w:r w:rsidRPr="000C647F">
        <w:rPr>
          <w:b/>
          <w:bCs/>
          <w:sz w:val="28"/>
          <w:szCs w:val="28"/>
          <w:lang w:val="x-none" w:eastAsia="x-none"/>
        </w:rPr>
        <w:br/>
        <w:t>на 2020 год</w:t>
      </w:r>
      <w:bookmarkEnd w:id="136"/>
      <w:bookmarkEnd w:id="137"/>
      <w:bookmarkEnd w:id="138"/>
    </w:p>
    <w:p w14:paraId="63D73824" w14:textId="77777777" w:rsidR="000C647F" w:rsidRPr="000C647F" w:rsidRDefault="000C647F" w:rsidP="000C647F">
      <w:pPr>
        <w:keepNext/>
        <w:keepLines/>
        <w:spacing w:before="40"/>
        <w:jc w:val="center"/>
        <w:outlineLvl w:val="2"/>
        <w:rPr>
          <w:b/>
          <w:snapToGrid w:val="0"/>
          <w:sz w:val="28"/>
        </w:rPr>
      </w:pPr>
      <w:bookmarkStart w:id="139" w:name="_Toc507967323"/>
      <w:bookmarkStart w:id="140" w:name="_Toc507971000"/>
      <w:bookmarkStart w:id="141" w:name="_Toc25855361"/>
      <w:r w:rsidRPr="000C647F">
        <w:rPr>
          <w:b/>
          <w:snapToGrid w:val="0"/>
          <w:sz w:val="28"/>
        </w:rPr>
        <w:t>4.1 Баланс тепловой энергии</w:t>
      </w:r>
      <w:bookmarkEnd w:id="139"/>
      <w:bookmarkEnd w:id="140"/>
      <w:bookmarkEnd w:id="141"/>
    </w:p>
    <w:p w14:paraId="5291B6C3" w14:textId="77777777" w:rsidR="000C647F" w:rsidRPr="000C647F" w:rsidRDefault="000C647F" w:rsidP="000C647F">
      <w:pPr>
        <w:rPr>
          <w:snapToGrid w:val="0"/>
          <w:sz w:val="28"/>
          <w:szCs w:val="28"/>
        </w:rPr>
      </w:pPr>
    </w:p>
    <w:p w14:paraId="3B1D3014" w14:textId="77777777" w:rsidR="000C647F" w:rsidRPr="000C647F" w:rsidRDefault="000C647F" w:rsidP="000C647F">
      <w:pPr>
        <w:widowControl w:val="0"/>
        <w:spacing w:line="360" w:lineRule="auto"/>
        <w:ind w:firstLine="720"/>
        <w:jc w:val="both"/>
        <w:rPr>
          <w:snapToGrid w:val="0"/>
          <w:color w:val="000000"/>
          <w:sz w:val="28"/>
          <w:szCs w:val="28"/>
        </w:rPr>
      </w:pPr>
      <w:r w:rsidRPr="000C647F">
        <w:rPr>
          <w:snapToGrid w:val="0"/>
          <w:color w:val="000000"/>
          <w:sz w:val="28"/>
          <w:szCs w:val="28"/>
        </w:rPr>
        <w:lastRenderedPageBreak/>
        <w:t>Согласно </w:t>
      </w:r>
      <w:hyperlink r:id="rId90" w:anchor="000013" w:history="1">
        <w:r w:rsidRPr="000C647F">
          <w:rPr>
            <w:snapToGrid w:val="0"/>
            <w:color w:val="000000"/>
            <w:sz w:val="28"/>
            <w:szCs w:val="28"/>
          </w:rPr>
          <w:t>пункту 22</w:t>
        </w:r>
      </w:hyperlink>
      <w:r w:rsidRPr="000C647F">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69CA55EA" w14:textId="77777777" w:rsidR="000C647F" w:rsidRPr="000C647F" w:rsidRDefault="000C647F" w:rsidP="000C647F">
      <w:pPr>
        <w:widowControl w:val="0"/>
        <w:spacing w:line="360" w:lineRule="auto"/>
        <w:ind w:firstLine="720"/>
        <w:jc w:val="both"/>
        <w:rPr>
          <w:snapToGrid w:val="0"/>
          <w:sz w:val="28"/>
          <w:szCs w:val="28"/>
        </w:rPr>
      </w:pPr>
      <w:r w:rsidRPr="000C647F">
        <w:rPr>
          <w:snapToGrid w:val="0"/>
          <w:color w:val="000000"/>
          <w:sz w:val="28"/>
          <w:szCs w:val="28"/>
        </w:rPr>
        <w:t>Необходимо отметить, что схема теплоснабжения города Кемерово не актуализирована на 2020 год, в проекте актуализированной схемы теплоснабжения города Кемерово до 2033 года (актуализация на 2020 год),</w:t>
      </w:r>
      <w:r w:rsidRPr="000C647F">
        <w:rPr>
          <w:snapToGrid w:val="0"/>
          <w:sz w:val="28"/>
          <w:szCs w:val="28"/>
        </w:rPr>
        <w:t xml:space="preserve"> информация по теплосетевым организациям отсутствует.</w:t>
      </w:r>
    </w:p>
    <w:p w14:paraId="124EEC5E" w14:textId="77777777" w:rsidR="000C647F" w:rsidRPr="000C647F" w:rsidRDefault="000C647F" w:rsidP="000C647F">
      <w:pPr>
        <w:spacing w:line="360" w:lineRule="auto"/>
        <w:ind w:firstLine="720"/>
        <w:jc w:val="both"/>
        <w:rPr>
          <w:sz w:val="28"/>
          <w:szCs w:val="28"/>
        </w:rPr>
      </w:pPr>
      <w:r w:rsidRPr="000C647F">
        <w:rPr>
          <w:sz w:val="28"/>
          <w:szCs w:val="28"/>
        </w:rPr>
        <w:t xml:space="preserve">Согласно абзаца 4 п. 18 методических указаний по расчету регулируемых цен (тарифов) в сфере теплоснабжения, утвержденных приказом ФСТ России № 760-э от 13.06.2013 количественная оценка ожидаемого уровня потребления тепловой энергии, тепловой нагрузки определяется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 </w:t>
      </w:r>
      <w:r w:rsidRPr="000C647F">
        <w:rPr>
          <w:snapToGrid w:val="0"/>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Необходимо отметить, что предприятие отчитывалось только по </w:t>
      </w:r>
      <w:bookmarkStart w:id="142" w:name="_Hlk25825563"/>
      <w:r w:rsidRPr="000C647F">
        <w:rPr>
          <w:snapToGrid w:val="0"/>
          <w:sz w:val="28"/>
          <w:szCs w:val="28"/>
        </w:rPr>
        <w:t>полезному отпуску на потребительский рынок</w:t>
      </w:r>
      <w:bookmarkEnd w:id="142"/>
      <w:r w:rsidRPr="000C647F">
        <w:rPr>
          <w:snapToGrid w:val="0"/>
          <w:sz w:val="28"/>
          <w:szCs w:val="28"/>
        </w:rPr>
        <w:t xml:space="preserve">, данные о полезном отпуске на собственные нужды в вышеуказанных шаблонах отсутствуют. </w:t>
      </w:r>
      <w:r w:rsidRPr="000C647F">
        <w:rPr>
          <w:sz w:val="28"/>
          <w:szCs w:val="28"/>
        </w:rPr>
        <w:t>Фактический полезный отпуск на потребительский рынок, а также среднее значение за три года представлено в таблице 1.</w:t>
      </w:r>
      <w:r w:rsidRPr="000C647F">
        <w:rPr>
          <w:snapToGrid w:val="0"/>
          <w:sz w:val="28"/>
          <w:szCs w:val="28"/>
        </w:rPr>
        <w:t xml:space="preserve"> </w:t>
      </w:r>
    </w:p>
    <w:p w14:paraId="78CE9D60" w14:textId="77777777" w:rsidR="000C647F" w:rsidRPr="000C647F" w:rsidRDefault="000C647F" w:rsidP="000C647F">
      <w:pPr>
        <w:spacing w:line="360" w:lineRule="auto"/>
        <w:ind w:firstLine="720"/>
        <w:jc w:val="right"/>
        <w:rPr>
          <w:sz w:val="28"/>
          <w:szCs w:val="28"/>
        </w:rPr>
      </w:pPr>
      <w:r w:rsidRPr="000C647F">
        <w:rPr>
          <w:sz w:val="28"/>
          <w:szCs w:val="28"/>
        </w:rPr>
        <w:t>Таблица 1</w:t>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517"/>
      </w:tblGrid>
      <w:tr w:rsidR="000C647F" w:rsidRPr="000C647F" w14:paraId="42FD07DF" w14:textId="77777777" w:rsidTr="00977496">
        <w:trPr>
          <w:trHeight w:val="315"/>
          <w:jc w:val="center"/>
        </w:trPr>
        <w:tc>
          <w:tcPr>
            <w:tcW w:w="4810" w:type="dxa"/>
            <w:shd w:val="clear" w:color="auto" w:fill="auto"/>
            <w:noWrap/>
            <w:vAlign w:val="center"/>
            <w:hideMark/>
          </w:tcPr>
          <w:p w14:paraId="297853CD" w14:textId="77777777" w:rsidR="000C647F" w:rsidRPr="000C647F" w:rsidRDefault="000C647F" w:rsidP="000C647F">
            <w:pPr>
              <w:jc w:val="center"/>
              <w:rPr>
                <w:color w:val="000000"/>
                <w:sz w:val="23"/>
                <w:szCs w:val="23"/>
              </w:rPr>
            </w:pPr>
            <w:r w:rsidRPr="000C647F">
              <w:rPr>
                <w:color w:val="000000"/>
                <w:sz w:val="23"/>
                <w:szCs w:val="23"/>
              </w:rPr>
              <w:t>Год</w:t>
            </w:r>
          </w:p>
        </w:tc>
        <w:tc>
          <w:tcPr>
            <w:tcW w:w="4517" w:type="dxa"/>
            <w:shd w:val="clear" w:color="auto" w:fill="auto"/>
            <w:vAlign w:val="center"/>
            <w:hideMark/>
          </w:tcPr>
          <w:p w14:paraId="0833B6EB" w14:textId="77777777" w:rsidR="000C647F" w:rsidRPr="000C647F" w:rsidRDefault="000C647F" w:rsidP="000C647F">
            <w:pPr>
              <w:jc w:val="center"/>
              <w:rPr>
                <w:color w:val="000000"/>
                <w:sz w:val="23"/>
                <w:szCs w:val="23"/>
              </w:rPr>
            </w:pPr>
            <w:r w:rsidRPr="000C647F">
              <w:rPr>
                <w:color w:val="000000"/>
                <w:sz w:val="23"/>
                <w:szCs w:val="23"/>
              </w:rPr>
              <w:t>Полезный отпуск тепловой энергии, тыс. Гкал</w:t>
            </w:r>
          </w:p>
        </w:tc>
      </w:tr>
      <w:tr w:rsidR="000C647F" w:rsidRPr="000C647F" w14:paraId="2002DD35" w14:textId="77777777" w:rsidTr="00977496">
        <w:trPr>
          <w:trHeight w:val="315"/>
          <w:jc w:val="center"/>
        </w:trPr>
        <w:tc>
          <w:tcPr>
            <w:tcW w:w="4810" w:type="dxa"/>
            <w:shd w:val="clear" w:color="auto" w:fill="auto"/>
            <w:noWrap/>
            <w:vAlign w:val="center"/>
            <w:hideMark/>
          </w:tcPr>
          <w:p w14:paraId="0023E030" w14:textId="77777777" w:rsidR="000C647F" w:rsidRPr="000C647F" w:rsidRDefault="000C647F" w:rsidP="000C647F">
            <w:pPr>
              <w:jc w:val="center"/>
              <w:rPr>
                <w:color w:val="000000"/>
                <w:sz w:val="23"/>
                <w:szCs w:val="23"/>
              </w:rPr>
            </w:pPr>
            <w:r w:rsidRPr="000C647F">
              <w:rPr>
                <w:color w:val="000000"/>
                <w:sz w:val="23"/>
                <w:szCs w:val="23"/>
              </w:rPr>
              <w:lastRenderedPageBreak/>
              <w:t>2016</w:t>
            </w:r>
          </w:p>
        </w:tc>
        <w:tc>
          <w:tcPr>
            <w:tcW w:w="4517" w:type="dxa"/>
            <w:shd w:val="clear" w:color="auto" w:fill="auto"/>
            <w:noWrap/>
            <w:vAlign w:val="center"/>
            <w:hideMark/>
          </w:tcPr>
          <w:p w14:paraId="7B5C53AC" w14:textId="77777777" w:rsidR="000C647F" w:rsidRPr="000C647F" w:rsidRDefault="000C647F" w:rsidP="000C647F">
            <w:pPr>
              <w:jc w:val="center"/>
              <w:rPr>
                <w:color w:val="000000"/>
                <w:sz w:val="23"/>
                <w:szCs w:val="23"/>
              </w:rPr>
            </w:pPr>
            <w:r w:rsidRPr="000C647F">
              <w:rPr>
                <w:color w:val="000000"/>
                <w:sz w:val="23"/>
                <w:szCs w:val="23"/>
              </w:rPr>
              <w:t>14,888</w:t>
            </w:r>
          </w:p>
        </w:tc>
      </w:tr>
      <w:tr w:rsidR="000C647F" w:rsidRPr="000C647F" w14:paraId="357E4854" w14:textId="77777777" w:rsidTr="00977496">
        <w:trPr>
          <w:trHeight w:val="315"/>
          <w:jc w:val="center"/>
        </w:trPr>
        <w:tc>
          <w:tcPr>
            <w:tcW w:w="4810" w:type="dxa"/>
            <w:shd w:val="clear" w:color="auto" w:fill="auto"/>
            <w:noWrap/>
            <w:vAlign w:val="center"/>
            <w:hideMark/>
          </w:tcPr>
          <w:p w14:paraId="28ECF586" w14:textId="77777777" w:rsidR="000C647F" w:rsidRPr="000C647F" w:rsidRDefault="000C647F" w:rsidP="000C647F">
            <w:pPr>
              <w:jc w:val="center"/>
              <w:rPr>
                <w:color w:val="000000"/>
                <w:sz w:val="23"/>
                <w:szCs w:val="23"/>
              </w:rPr>
            </w:pPr>
            <w:r w:rsidRPr="000C647F">
              <w:rPr>
                <w:color w:val="000000"/>
                <w:sz w:val="23"/>
                <w:szCs w:val="23"/>
              </w:rPr>
              <w:t>2017</w:t>
            </w:r>
          </w:p>
        </w:tc>
        <w:tc>
          <w:tcPr>
            <w:tcW w:w="4517" w:type="dxa"/>
            <w:shd w:val="clear" w:color="auto" w:fill="auto"/>
            <w:noWrap/>
            <w:vAlign w:val="center"/>
            <w:hideMark/>
          </w:tcPr>
          <w:p w14:paraId="2593E328" w14:textId="77777777" w:rsidR="000C647F" w:rsidRPr="000C647F" w:rsidRDefault="000C647F" w:rsidP="000C647F">
            <w:pPr>
              <w:jc w:val="center"/>
              <w:rPr>
                <w:color w:val="000000"/>
                <w:sz w:val="23"/>
                <w:szCs w:val="23"/>
              </w:rPr>
            </w:pPr>
            <w:r w:rsidRPr="000C647F">
              <w:rPr>
                <w:color w:val="000000"/>
                <w:sz w:val="23"/>
                <w:szCs w:val="23"/>
              </w:rPr>
              <w:t>11,623</w:t>
            </w:r>
          </w:p>
        </w:tc>
      </w:tr>
      <w:tr w:rsidR="000C647F" w:rsidRPr="000C647F" w14:paraId="38EE8D65" w14:textId="77777777" w:rsidTr="00977496">
        <w:trPr>
          <w:trHeight w:val="315"/>
          <w:jc w:val="center"/>
        </w:trPr>
        <w:tc>
          <w:tcPr>
            <w:tcW w:w="4810" w:type="dxa"/>
            <w:shd w:val="clear" w:color="auto" w:fill="auto"/>
            <w:noWrap/>
            <w:vAlign w:val="center"/>
            <w:hideMark/>
          </w:tcPr>
          <w:p w14:paraId="48A98D57" w14:textId="77777777" w:rsidR="000C647F" w:rsidRPr="000C647F" w:rsidRDefault="000C647F" w:rsidP="000C647F">
            <w:pPr>
              <w:jc w:val="center"/>
              <w:rPr>
                <w:color w:val="000000"/>
                <w:sz w:val="23"/>
                <w:szCs w:val="23"/>
              </w:rPr>
            </w:pPr>
            <w:r w:rsidRPr="000C647F">
              <w:rPr>
                <w:color w:val="000000"/>
                <w:sz w:val="23"/>
                <w:szCs w:val="23"/>
              </w:rPr>
              <w:t>2018</w:t>
            </w:r>
          </w:p>
        </w:tc>
        <w:tc>
          <w:tcPr>
            <w:tcW w:w="4517" w:type="dxa"/>
            <w:shd w:val="clear" w:color="auto" w:fill="auto"/>
            <w:noWrap/>
            <w:vAlign w:val="center"/>
            <w:hideMark/>
          </w:tcPr>
          <w:p w14:paraId="2BA01FBE" w14:textId="77777777" w:rsidR="000C647F" w:rsidRPr="000C647F" w:rsidRDefault="000C647F" w:rsidP="000C647F">
            <w:pPr>
              <w:jc w:val="center"/>
              <w:rPr>
                <w:color w:val="000000"/>
                <w:sz w:val="23"/>
                <w:szCs w:val="23"/>
              </w:rPr>
            </w:pPr>
            <w:r w:rsidRPr="000C647F">
              <w:rPr>
                <w:color w:val="000000"/>
                <w:sz w:val="23"/>
                <w:szCs w:val="23"/>
              </w:rPr>
              <w:t>11,913</w:t>
            </w:r>
          </w:p>
        </w:tc>
      </w:tr>
      <w:tr w:rsidR="000C647F" w:rsidRPr="000C647F" w14:paraId="44626A01" w14:textId="77777777" w:rsidTr="00977496">
        <w:trPr>
          <w:trHeight w:val="315"/>
          <w:jc w:val="center"/>
        </w:trPr>
        <w:tc>
          <w:tcPr>
            <w:tcW w:w="4810" w:type="dxa"/>
            <w:shd w:val="clear" w:color="auto" w:fill="auto"/>
            <w:vAlign w:val="center"/>
            <w:hideMark/>
          </w:tcPr>
          <w:p w14:paraId="32B33F92" w14:textId="77777777" w:rsidR="000C647F" w:rsidRPr="000C647F" w:rsidRDefault="000C647F" w:rsidP="000C647F">
            <w:pPr>
              <w:jc w:val="center"/>
              <w:rPr>
                <w:color w:val="000000"/>
                <w:sz w:val="23"/>
                <w:szCs w:val="23"/>
              </w:rPr>
            </w:pPr>
            <w:r w:rsidRPr="000C647F">
              <w:rPr>
                <w:color w:val="000000"/>
                <w:sz w:val="23"/>
                <w:szCs w:val="23"/>
              </w:rPr>
              <w:t>Среднее значение за три года</w:t>
            </w:r>
          </w:p>
        </w:tc>
        <w:tc>
          <w:tcPr>
            <w:tcW w:w="4517" w:type="dxa"/>
            <w:shd w:val="clear" w:color="auto" w:fill="auto"/>
            <w:noWrap/>
            <w:vAlign w:val="center"/>
            <w:hideMark/>
          </w:tcPr>
          <w:p w14:paraId="219AA2C0" w14:textId="77777777" w:rsidR="000C647F" w:rsidRPr="000C647F" w:rsidRDefault="000C647F" w:rsidP="000C647F">
            <w:pPr>
              <w:jc w:val="center"/>
              <w:rPr>
                <w:color w:val="000000"/>
                <w:sz w:val="23"/>
                <w:szCs w:val="23"/>
              </w:rPr>
            </w:pPr>
            <w:r w:rsidRPr="000C647F">
              <w:rPr>
                <w:color w:val="000000"/>
                <w:sz w:val="23"/>
                <w:szCs w:val="23"/>
              </w:rPr>
              <w:t>12,808</w:t>
            </w:r>
          </w:p>
        </w:tc>
      </w:tr>
    </w:tbl>
    <w:p w14:paraId="0E89826E" w14:textId="77777777" w:rsidR="000C647F" w:rsidRPr="000C647F" w:rsidRDefault="000C647F" w:rsidP="000C647F">
      <w:pPr>
        <w:spacing w:line="360" w:lineRule="auto"/>
        <w:ind w:firstLine="851"/>
        <w:jc w:val="both"/>
        <w:rPr>
          <w:snapToGrid w:val="0"/>
          <w:sz w:val="28"/>
          <w:szCs w:val="28"/>
        </w:rPr>
      </w:pPr>
    </w:p>
    <w:p w14:paraId="4C5D762D"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Таким образом, руководствуясь п. 9 Методических указаний по расчету регулируемых цен (тарифов) в сфере теплоснабжения, утвержденных приказом ФСТ России от 13.06.2013 № 760-э, расчетный объем полезного отпуска тепловой энергии на потребительский рынок экспертами определен в соответствии с главой </w:t>
      </w:r>
      <w:r w:rsidRPr="000C647F">
        <w:rPr>
          <w:snapToGrid w:val="0"/>
          <w:sz w:val="28"/>
          <w:szCs w:val="28"/>
          <w:lang w:val="en-US"/>
        </w:rPr>
        <w:t>III</w:t>
      </w:r>
      <w:r w:rsidRPr="000C647F">
        <w:rPr>
          <w:snapToGrid w:val="0"/>
          <w:sz w:val="28"/>
          <w:szCs w:val="28"/>
        </w:rPr>
        <w:t xml:space="preserve"> Методических указаний (п. 18), на уровне среднего значения за три предыдущих года в размере 12,808 тыс. Гкал. В связи с отсутствием фактических данных за три предшествующих периода о полезном отпуске на собственные нужды, он определен на уровне фактического за 2018 год (стр. 17 материалов тарифного дела), в размере </w:t>
      </w:r>
      <w:r w:rsidRPr="000C647F">
        <w:rPr>
          <w:snapToGrid w:val="0"/>
          <w:sz w:val="28"/>
          <w:szCs w:val="28"/>
        </w:rPr>
        <w:br/>
        <w:t>16,828 тыс. Гкал.</w:t>
      </w:r>
    </w:p>
    <w:p w14:paraId="388B6960" w14:textId="77777777" w:rsidR="000C647F" w:rsidRPr="000C647F" w:rsidRDefault="000C647F" w:rsidP="000C647F">
      <w:pPr>
        <w:spacing w:line="360" w:lineRule="auto"/>
        <w:ind w:firstLine="720"/>
        <w:jc w:val="both"/>
        <w:rPr>
          <w:sz w:val="28"/>
          <w:szCs w:val="28"/>
        </w:rPr>
      </w:pPr>
      <w:r w:rsidRPr="000C647F">
        <w:rPr>
          <w:sz w:val="28"/>
          <w:szCs w:val="28"/>
        </w:rPr>
        <w:t xml:space="preserve">Необходимо отметить, что объем нормативных технологических потерь тепловой энергии в 2020 году не корректируется относительно объема, принятого при регулировании на 2019-2023 годы, в соответствии </w:t>
      </w:r>
      <w:r w:rsidRPr="000C647F">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0C647F">
        <w:rPr>
          <w:sz w:val="28"/>
          <w:szCs w:val="28"/>
        </w:rPr>
        <w:br/>
        <w:t xml:space="preserve">от 13.06.2013 № 760-э. Таким образом, эксперты принимают объем нормативных технологических потерь тепловой энергии в 2020 году </w:t>
      </w:r>
      <w:r w:rsidRPr="000C647F">
        <w:rPr>
          <w:sz w:val="28"/>
          <w:szCs w:val="28"/>
        </w:rPr>
        <w:br/>
        <w:t xml:space="preserve">на уровне плана 2019-2023 годов, на нулевом уровне, так как </w:t>
      </w:r>
      <w:r w:rsidRPr="000C647F">
        <w:rPr>
          <w:snapToGrid w:val="0"/>
          <w:sz w:val="28"/>
          <w:szCs w:val="28"/>
        </w:rPr>
        <w:t>предприятием не были представлены нормативы технологических потерь при передаче тепловой энергии на 2019-2023 годы</w:t>
      </w:r>
      <w:r w:rsidRPr="000C647F">
        <w:rPr>
          <w:sz w:val="28"/>
          <w:szCs w:val="28"/>
        </w:rPr>
        <w:t>.</w:t>
      </w:r>
    </w:p>
    <w:p w14:paraId="57565739"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Сводный баланс тепловой энергии </w:t>
      </w:r>
      <w:proofErr w:type="spellStart"/>
      <w:r w:rsidRPr="000C647F">
        <w:rPr>
          <w:snapToGrid w:val="0"/>
          <w:sz w:val="28"/>
          <w:szCs w:val="28"/>
        </w:rPr>
        <w:t>Кемеровохиммаш</w:t>
      </w:r>
      <w:proofErr w:type="spellEnd"/>
      <w:r w:rsidRPr="000C647F">
        <w:rPr>
          <w:snapToGrid w:val="0"/>
          <w:sz w:val="28"/>
          <w:szCs w:val="28"/>
        </w:rPr>
        <w:t xml:space="preserve"> – филиал </w:t>
      </w:r>
      <w:r w:rsidRPr="000C647F">
        <w:rPr>
          <w:snapToGrid w:val="0"/>
          <w:sz w:val="28"/>
          <w:szCs w:val="28"/>
        </w:rPr>
        <w:br/>
        <w:t>АО «Алтайвагон» представлен в таблице 2.</w:t>
      </w:r>
    </w:p>
    <w:p w14:paraId="265D0D43" w14:textId="77777777" w:rsidR="000C647F" w:rsidRPr="000C647F" w:rsidRDefault="000C647F" w:rsidP="000C647F">
      <w:pPr>
        <w:spacing w:line="360" w:lineRule="auto"/>
        <w:ind w:firstLine="720"/>
        <w:jc w:val="right"/>
        <w:rPr>
          <w:snapToGrid w:val="0"/>
          <w:sz w:val="28"/>
          <w:szCs w:val="28"/>
        </w:rPr>
      </w:pPr>
      <w:r w:rsidRPr="000C647F">
        <w:rPr>
          <w:snapToGrid w:val="0"/>
          <w:sz w:val="28"/>
          <w:szCs w:val="28"/>
        </w:rPr>
        <w:t>Таблица 2</w:t>
      </w:r>
    </w:p>
    <w:p w14:paraId="5AD277DD" w14:textId="77777777" w:rsidR="000C647F" w:rsidRPr="000C647F" w:rsidRDefault="000C647F" w:rsidP="000C647F">
      <w:pPr>
        <w:spacing w:line="360" w:lineRule="auto"/>
        <w:ind w:firstLine="720"/>
        <w:jc w:val="center"/>
        <w:rPr>
          <w:b/>
          <w:snapToGrid w:val="0"/>
          <w:sz w:val="28"/>
          <w:szCs w:val="28"/>
        </w:rPr>
      </w:pPr>
      <w:r w:rsidRPr="000C647F">
        <w:rPr>
          <w:b/>
          <w:snapToGrid w:val="0"/>
          <w:sz w:val="28"/>
          <w:szCs w:val="28"/>
        </w:rPr>
        <w:t>Баланс передачи тепловой энергии на 2020 год</w:t>
      </w:r>
    </w:p>
    <w:p w14:paraId="574D3FC9" w14:textId="77777777" w:rsidR="000C647F" w:rsidRPr="000C647F" w:rsidRDefault="000C647F" w:rsidP="000C647F">
      <w:pPr>
        <w:ind w:firstLine="720"/>
        <w:jc w:val="right"/>
        <w:rPr>
          <w:snapToGrid w:val="0"/>
          <w:sz w:val="28"/>
          <w:szCs w:val="28"/>
        </w:rPr>
      </w:pPr>
      <w:r w:rsidRPr="000C647F">
        <w:rPr>
          <w:snapToGrid w:val="0"/>
          <w:sz w:val="28"/>
          <w:szCs w:val="28"/>
        </w:rPr>
        <w:t>тыс. Гкал</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93"/>
        <w:gridCol w:w="1276"/>
        <w:gridCol w:w="1984"/>
        <w:gridCol w:w="1843"/>
      </w:tblGrid>
      <w:tr w:rsidR="000C647F" w:rsidRPr="000C647F" w14:paraId="3ACF76C1" w14:textId="77777777" w:rsidTr="00977496">
        <w:trPr>
          <w:trHeight w:val="775"/>
          <w:jc w:val="center"/>
        </w:trPr>
        <w:tc>
          <w:tcPr>
            <w:tcW w:w="960" w:type="dxa"/>
            <w:shd w:val="clear" w:color="auto" w:fill="auto"/>
            <w:vAlign w:val="center"/>
            <w:hideMark/>
          </w:tcPr>
          <w:p w14:paraId="4994EE71" w14:textId="77777777" w:rsidR="000C647F" w:rsidRPr="000C647F" w:rsidRDefault="000C647F" w:rsidP="000C647F">
            <w:pPr>
              <w:jc w:val="center"/>
              <w:rPr>
                <w:color w:val="000000"/>
                <w:sz w:val="28"/>
                <w:szCs w:val="28"/>
              </w:rPr>
            </w:pPr>
            <w:r w:rsidRPr="000C647F">
              <w:rPr>
                <w:color w:val="000000"/>
                <w:sz w:val="28"/>
                <w:szCs w:val="28"/>
              </w:rPr>
              <w:t>№ п/п</w:t>
            </w:r>
          </w:p>
        </w:tc>
        <w:tc>
          <w:tcPr>
            <w:tcW w:w="3293" w:type="dxa"/>
            <w:shd w:val="clear" w:color="auto" w:fill="auto"/>
            <w:vAlign w:val="center"/>
            <w:hideMark/>
          </w:tcPr>
          <w:p w14:paraId="718C3885" w14:textId="77777777" w:rsidR="000C647F" w:rsidRPr="000C647F" w:rsidRDefault="000C647F" w:rsidP="000C647F">
            <w:pPr>
              <w:jc w:val="center"/>
              <w:rPr>
                <w:color w:val="000000"/>
                <w:sz w:val="28"/>
                <w:szCs w:val="28"/>
              </w:rPr>
            </w:pPr>
            <w:r w:rsidRPr="000C647F">
              <w:rPr>
                <w:color w:val="000000"/>
                <w:sz w:val="28"/>
                <w:szCs w:val="28"/>
              </w:rPr>
              <w:t>Показатель</w:t>
            </w:r>
          </w:p>
        </w:tc>
        <w:tc>
          <w:tcPr>
            <w:tcW w:w="1276" w:type="dxa"/>
            <w:shd w:val="clear" w:color="auto" w:fill="auto"/>
            <w:vAlign w:val="center"/>
            <w:hideMark/>
          </w:tcPr>
          <w:p w14:paraId="2B612D7F" w14:textId="77777777" w:rsidR="000C647F" w:rsidRPr="000C647F" w:rsidRDefault="000C647F" w:rsidP="000C647F">
            <w:pPr>
              <w:jc w:val="center"/>
              <w:rPr>
                <w:color w:val="000000"/>
                <w:sz w:val="28"/>
                <w:szCs w:val="28"/>
              </w:rPr>
            </w:pPr>
            <w:r w:rsidRPr="000C647F">
              <w:rPr>
                <w:color w:val="000000"/>
                <w:sz w:val="28"/>
                <w:szCs w:val="28"/>
              </w:rPr>
              <w:t>2020 год</w:t>
            </w:r>
          </w:p>
        </w:tc>
        <w:tc>
          <w:tcPr>
            <w:tcW w:w="1984" w:type="dxa"/>
            <w:shd w:val="clear" w:color="auto" w:fill="auto"/>
            <w:vAlign w:val="center"/>
            <w:hideMark/>
          </w:tcPr>
          <w:p w14:paraId="4A1B1942" w14:textId="77777777" w:rsidR="000C647F" w:rsidRPr="000C647F" w:rsidRDefault="000C647F" w:rsidP="000C647F">
            <w:pPr>
              <w:jc w:val="center"/>
              <w:rPr>
                <w:color w:val="000000"/>
                <w:sz w:val="28"/>
                <w:szCs w:val="28"/>
              </w:rPr>
            </w:pPr>
            <w:r w:rsidRPr="000C647F">
              <w:rPr>
                <w:color w:val="000000"/>
                <w:sz w:val="28"/>
                <w:szCs w:val="28"/>
              </w:rPr>
              <w:t>1 полугодие</w:t>
            </w:r>
          </w:p>
          <w:p w14:paraId="0CA4D4B1" w14:textId="77777777" w:rsidR="000C647F" w:rsidRPr="000C647F" w:rsidRDefault="000C647F" w:rsidP="000C647F">
            <w:pPr>
              <w:jc w:val="center"/>
              <w:rPr>
                <w:color w:val="000000"/>
                <w:sz w:val="28"/>
                <w:szCs w:val="28"/>
              </w:rPr>
            </w:pPr>
            <w:r w:rsidRPr="000C647F">
              <w:rPr>
                <w:color w:val="000000"/>
                <w:sz w:val="28"/>
                <w:szCs w:val="28"/>
              </w:rPr>
              <w:t>2020 года</w:t>
            </w:r>
          </w:p>
        </w:tc>
        <w:tc>
          <w:tcPr>
            <w:tcW w:w="1843" w:type="dxa"/>
            <w:shd w:val="clear" w:color="auto" w:fill="auto"/>
            <w:vAlign w:val="center"/>
            <w:hideMark/>
          </w:tcPr>
          <w:p w14:paraId="2A804A5E" w14:textId="77777777" w:rsidR="000C647F" w:rsidRPr="000C647F" w:rsidRDefault="000C647F" w:rsidP="000C647F">
            <w:pPr>
              <w:jc w:val="center"/>
              <w:rPr>
                <w:color w:val="000000"/>
                <w:sz w:val="28"/>
                <w:szCs w:val="28"/>
              </w:rPr>
            </w:pPr>
            <w:r w:rsidRPr="000C647F">
              <w:rPr>
                <w:color w:val="000000"/>
                <w:sz w:val="28"/>
                <w:szCs w:val="28"/>
              </w:rPr>
              <w:t>2 полугодие</w:t>
            </w:r>
          </w:p>
          <w:p w14:paraId="16B1B73E" w14:textId="77777777" w:rsidR="000C647F" w:rsidRPr="000C647F" w:rsidRDefault="000C647F" w:rsidP="000C647F">
            <w:pPr>
              <w:jc w:val="center"/>
              <w:rPr>
                <w:color w:val="000000"/>
                <w:sz w:val="28"/>
                <w:szCs w:val="28"/>
              </w:rPr>
            </w:pPr>
            <w:r w:rsidRPr="000C647F">
              <w:rPr>
                <w:color w:val="000000"/>
                <w:sz w:val="28"/>
                <w:szCs w:val="28"/>
              </w:rPr>
              <w:t>2020 года</w:t>
            </w:r>
          </w:p>
        </w:tc>
      </w:tr>
      <w:tr w:rsidR="000C647F" w:rsidRPr="000C647F" w14:paraId="6CFA348E" w14:textId="77777777" w:rsidTr="00977496">
        <w:trPr>
          <w:trHeight w:val="20"/>
          <w:jc w:val="center"/>
        </w:trPr>
        <w:tc>
          <w:tcPr>
            <w:tcW w:w="960" w:type="dxa"/>
            <w:shd w:val="clear" w:color="auto" w:fill="auto"/>
            <w:noWrap/>
            <w:vAlign w:val="center"/>
            <w:hideMark/>
          </w:tcPr>
          <w:p w14:paraId="440B8A8D" w14:textId="77777777" w:rsidR="000C647F" w:rsidRPr="000C647F" w:rsidRDefault="000C647F" w:rsidP="000C647F">
            <w:pPr>
              <w:jc w:val="center"/>
              <w:rPr>
                <w:color w:val="000000"/>
                <w:sz w:val="28"/>
                <w:szCs w:val="28"/>
              </w:rPr>
            </w:pPr>
            <w:r w:rsidRPr="000C647F">
              <w:rPr>
                <w:color w:val="000000"/>
                <w:sz w:val="28"/>
                <w:szCs w:val="28"/>
              </w:rPr>
              <w:t>1</w:t>
            </w:r>
          </w:p>
        </w:tc>
        <w:tc>
          <w:tcPr>
            <w:tcW w:w="3293" w:type="dxa"/>
            <w:shd w:val="clear" w:color="auto" w:fill="auto"/>
            <w:vAlign w:val="center"/>
            <w:hideMark/>
          </w:tcPr>
          <w:p w14:paraId="09CF2528" w14:textId="77777777" w:rsidR="000C647F" w:rsidRPr="000C647F" w:rsidRDefault="000C647F" w:rsidP="000C647F">
            <w:pPr>
              <w:rPr>
                <w:color w:val="000000"/>
                <w:sz w:val="28"/>
                <w:szCs w:val="28"/>
              </w:rPr>
            </w:pPr>
            <w:r w:rsidRPr="000C647F">
              <w:rPr>
                <w:color w:val="000000"/>
                <w:sz w:val="28"/>
                <w:szCs w:val="28"/>
              </w:rPr>
              <w:t>Отпуск в сеть</w:t>
            </w:r>
          </w:p>
        </w:tc>
        <w:tc>
          <w:tcPr>
            <w:tcW w:w="1276" w:type="dxa"/>
            <w:shd w:val="clear" w:color="auto" w:fill="auto"/>
            <w:vAlign w:val="center"/>
            <w:hideMark/>
          </w:tcPr>
          <w:p w14:paraId="6AD13284" w14:textId="77777777" w:rsidR="000C647F" w:rsidRPr="000C647F" w:rsidRDefault="000C647F" w:rsidP="000C647F">
            <w:pPr>
              <w:jc w:val="center"/>
              <w:rPr>
                <w:color w:val="000000"/>
                <w:sz w:val="28"/>
                <w:szCs w:val="28"/>
              </w:rPr>
            </w:pPr>
            <w:r w:rsidRPr="000C647F">
              <w:rPr>
                <w:color w:val="000000"/>
                <w:sz w:val="28"/>
                <w:szCs w:val="28"/>
              </w:rPr>
              <w:t>29,636</w:t>
            </w:r>
          </w:p>
        </w:tc>
        <w:tc>
          <w:tcPr>
            <w:tcW w:w="1984" w:type="dxa"/>
            <w:shd w:val="clear" w:color="auto" w:fill="auto"/>
            <w:vAlign w:val="center"/>
            <w:hideMark/>
          </w:tcPr>
          <w:p w14:paraId="768BDAA0" w14:textId="77777777" w:rsidR="000C647F" w:rsidRPr="000C647F" w:rsidRDefault="000C647F" w:rsidP="000C647F">
            <w:pPr>
              <w:jc w:val="center"/>
              <w:rPr>
                <w:color w:val="000000"/>
                <w:sz w:val="28"/>
                <w:szCs w:val="28"/>
              </w:rPr>
            </w:pPr>
            <w:r w:rsidRPr="000C647F">
              <w:rPr>
                <w:color w:val="000000"/>
                <w:sz w:val="28"/>
                <w:szCs w:val="28"/>
              </w:rPr>
              <w:t>8,542</w:t>
            </w:r>
          </w:p>
        </w:tc>
        <w:tc>
          <w:tcPr>
            <w:tcW w:w="1843" w:type="dxa"/>
            <w:shd w:val="clear" w:color="auto" w:fill="auto"/>
            <w:vAlign w:val="center"/>
            <w:hideMark/>
          </w:tcPr>
          <w:p w14:paraId="6E4F22E2" w14:textId="77777777" w:rsidR="000C647F" w:rsidRPr="000C647F" w:rsidRDefault="000C647F" w:rsidP="000C647F">
            <w:pPr>
              <w:jc w:val="center"/>
              <w:rPr>
                <w:color w:val="000000"/>
                <w:sz w:val="28"/>
                <w:szCs w:val="28"/>
              </w:rPr>
            </w:pPr>
            <w:r w:rsidRPr="000C647F">
              <w:rPr>
                <w:color w:val="000000"/>
                <w:sz w:val="28"/>
                <w:szCs w:val="28"/>
              </w:rPr>
              <w:t>4,266</w:t>
            </w:r>
          </w:p>
        </w:tc>
      </w:tr>
      <w:tr w:rsidR="000C647F" w:rsidRPr="000C647F" w14:paraId="4B817A91" w14:textId="77777777" w:rsidTr="00977496">
        <w:trPr>
          <w:trHeight w:val="20"/>
          <w:jc w:val="center"/>
        </w:trPr>
        <w:tc>
          <w:tcPr>
            <w:tcW w:w="960" w:type="dxa"/>
            <w:shd w:val="clear" w:color="auto" w:fill="auto"/>
            <w:noWrap/>
            <w:vAlign w:val="center"/>
            <w:hideMark/>
          </w:tcPr>
          <w:p w14:paraId="55BF208C" w14:textId="77777777" w:rsidR="000C647F" w:rsidRPr="000C647F" w:rsidRDefault="000C647F" w:rsidP="000C647F">
            <w:pPr>
              <w:jc w:val="center"/>
              <w:rPr>
                <w:color w:val="000000"/>
                <w:sz w:val="28"/>
                <w:szCs w:val="28"/>
              </w:rPr>
            </w:pPr>
            <w:r w:rsidRPr="000C647F">
              <w:rPr>
                <w:color w:val="000000"/>
                <w:sz w:val="28"/>
                <w:szCs w:val="28"/>
              </w:rPr>
              <w:lastRenderedPageBreak/>
              <w:t>2</w:t>
            </w:r>
          </w:p>
        </w:tc>
        <w:tc>
          <w:tcPr>
            <w:tcW w:w="3293" w:type="dxa"/>
            <w:shd w:val="clear" w:color="auto" w:fill="auto"/>
            <w:vAlign w:val="center"/>
            <w:hideMark/>
          </w:tcPr>
          <w:p w14:paraId="20508988" w14:textId="77777777" w:rsidR="000C647F" w:rsidRPr="000C647F" w:rsidRDefault="000C647F" w:rsidP="000C647F">
            <w:pPr>
              <w:rPr>
                <w:color w:val="000000"/>
                <w:sz w:val="28"/>
                <w:szCs w:val="28"/>
              </w:rPr>
            </w:pPr>
            <w:r w:rsidRPr="000C647F">
              <w:rPr>
                <w:color w:val="000000"/>
                <w:sz w:val="28"/>
                <w:szCs w:val="28"/>
              </w:rPr>
              <w:t xml:space="preserve">Потери при передаче тепловой энергии </w:t>
            </w:r>
          </w:p>
        </w:tc>
        <w:tc>
          <w:tcPr>
            <w:tcW w:w="1276" w:type="dxa"/>
            <w:shd w:val="clear" w:color="auto" w:fill="auto"/>
            <w:vAlign w:val="center"/>
            <w:hideMark/>
          </w:tcPr>
          <w:p w14:paraId="4CB8E4BF" w14:textId="77777777" w:rsidR="000C647F" w:rsidRPr="000C647F" w:rsidRDefault="000C647F" w:rsidP="000C647F">
            <w:pPr>
              <w:jc w:val="center"/>
              <w:rPr>
                <w:color w:val="000000"/>
                <w:sz w:val="28"/>
                <w:szCs w:val="28"/>
              </w:rPr>
            </w:pPr>
            <w:r w:rsidRPr="000C647F">
              <w:rPr>
                <w:color w:val="000000"/>
                <w:sz w:val="28"/>
                <w:szCs w:val="28"/>
              </w:rPr>
              <w:t>0,000</w:t>
            </w:r>
          </w:p>
        </w:tc>
        <w:tc>
          <w:tcPr>
            <w:tcW w:w="1984" w:type="dxa"/>
            <w:shd w:val="clear" w:color="auto" w:fill="auto"/>
            <w:vAlign w:val="center"/>
            <w:hideMark/>
          </w:tcPr>
          <w:p w14:paraId="6C2C5205" w14:textId="77777777" w:rsidR="000C647F" w:rsidRPr="000C647F" w:rsidRDefault="000C647F" w:rsidP="000C647F">
            <w:pPr>
              <w:jc w:val="center"/>
              <w:rPr>
                <w:color w:val="000000"/>
                <w:sz w:val="28"/>
                <w:szCs w:val="28"/>
              </w:rPr>
            </w:pPr>
            <w:r w:rsidRPr="000C647F">
              <w:rPr>
                <w:color w:val="000000"/>
                <w:sz w:val="28"/>
                <w:szCs w:val="28"/>
              </w:rPr>
              <w:t>0,000</w:t>
            </w:r>
          </w:p>
        </w:tc>
        <w:tc>
          <w:tcPr>
            <w:tcW w:w="1843" w:type="dxa"/>
            <w:shd w:val="clear" w:color="auto" w:fill="auto"/>
            <w:vAlign w:val="center"/>
            <w:hideMark/>
          </w:tcPr>
          <w:p w14:paraId="7B537376" w14:textId="77777777" w:rsidR="000C647F" w:rsidRPr="000C647F" w:rsidRDefault="000C647F" w:rsidP="000C647F">
            <w:pPr>
              <w:jc w:val="center"/>
              <w:rPr>
                <w:color w:val="000000"/>
                <w:sz w:val="28"/>
                <w:szCs w:val="28"/>
              </w:rPr>
            </w:pPr>
            <w:r w:rsidRPr="000C647F">
              <w:rPr>
                <w:color w:val="000000"/>
                <w:sz w:val="28"/>
                <w:szCs w:val="28"/>
              </w:rPr>
              <w:t>0,000</w:t>
            </w:r>
          </w:p>
        </w:tc>
      </w:tr>
      <w:tr w:rsidR="000C647F" w:rsidRPr="000C647F" w14:paraId="7A49E611" w14:textId="77777777" w:rsidTr="00977496">
        <w:trPr>
          <w:trHeight w:val="20"/>
          <w:jc w:val="center"/>
        </w:trPr>
        <w:tc>
          <w:tcPr>
            <w:tcW w:w="960" w:type="dxa"/>
            <w:shd w:val="clear" w:color="auto" w:fill="auto"/>
            <w:noWrap/>
            <w:vAlign w:val="center"/>
            <w:hideMark/>
          </w:tcPr>
          <w:p w14:paraId="4147DA87" w14:textId="77777777" w:rsidR="000C647F" w:rsidRPr="000C647F" w:rsidRDefault="000C647F" w:rsidP="000C647F">
            <w:pPr>
              <w:jc w:val="center"/>
              <w:rPr>
                <w:color w:val="000000"/>
                <w:sz w:val="28"/>
                <w:szCs w:val="28"/>
              </w:rPr>
            </w:pPr>
            <w:r w:rsidRPr="000C647F">
              <w:rPr>
                <w:color w:val="000000"/>
                <w:sz w:val="28"/>
                <w:szCs w:val="28"/>
              </w:rPr>
              <w:t>3</w:t>
            </w:r>
          </w:p>
        </w:tc>
        <w:tc>
          <w:tcPr>
            <w:tcW w:w="3293" w:type="dxa"/>
            <w:shd w:val="clear" w:color="auto" w:fill="auto"/>
            <w:vAlign w:val="center"/>
            <w:hideMark/>
          </w:tcPr>
          <w:p w14:paraId="7C973C50" w14:textId="77777777" w:rsidR="000C647F" w:rsidRPr="000C647F" w:rsidRDefault="000C647F" w:rsidP="000C647F">
            <w:pPr>
              <w:rPr>
                <w:color w:val="000000"/>
                <w:sz w:val="28"/>
                <w:szCs w:val="28"/>
              </w:rPr>
            </w:pPr>
            <w:r w:rsidRPr="000C647F">
              <w:rPr>
                <w:color w:val="000000"/>
                <w:sz w:val="28"/>
                <w:szCs w:val="28"/>
              </w:rPr>
              <w:t>Полезный отпуск всего, в т.ч.</w:t>
            </w:r>
          </w:p>
        </w:tc>
        <w:tc>
          <w:tcPr>
            <w:tcW w:w="1276" w:type="dxa"/>
            <w:shd w:val="clear" w:color="auto" w:fill="auto"/>
            <w:vAlign w:val="center"/>
            <w:hideMark/>
          </w:tcPr>
          <w:p w14:paraId="50F1D002" w14:textId="77777777" w:rsidR="000C647F" w:rsidRPr="000C647F" w:rsidRDefault="000C647F" w:rsidP="000C647F">
            <w:pPr>
              <w:jc w:val="center"/>
              <w:rPr>
                <w:color w:val="000000"/>
                <w:sz w:val="28"/>
                <w:szCs w:val="28"/>
              </w:rPr>
            </w:pPr>
            <w:r w:rsidRPr="000C647F">
              <w:rPr>
                <w:color w:val="000000"/>
                <w:sz w:val="28"/>
                <w:szCs w:val="28"/>
              </w:rPr>
              <w:t>29,636</w:t>
            </w:r>
          </w:p>
        </w:tc>
        <w:tc>
          <w:tcPr>
            <w:tcW w:w="1984" w:type="dxa"/>
            <w:shd w:val="clear" w:color="auto" w:fill="auto"/>
            <w:vAlign w:val="center"/>
            <w:hideMark/>
          </w:tcPr>
          <w:p w14:paraId="67C5BBCF" w14:textId="77777777" w:rsidR="000C647F" w:rsidRPr="000C647F" w:rsidRDefault="000C647F" w:rsidP="000C647F">
            <w:pPr>
              <w:jc w:val="center"/>
              <w:rPr>
                <w:color w:val="000000"/>
                <w:sz w:val="28"/>
                <w:szCs w:val="28"/>
              </w:rPr>
            </w:pPr>
            <w:r w:rsidRPr="000C647F">
              <w:rPr>
                <w:color w:val="000000"/>
                <w:sz w:val="28"/>
                <w:szCs w:val="28"/>
              </w:rPr>
              <w:t>19,765</w:t>
            </w:r>
          </w:p>
        </w:tc>
        <w:tc>
          <w:tcPr>
            <w:tcW w:w="1843" w:type="dxa"/>
            <w:shd w:val="clear" w:color="auto" w:fill="auto"/>
            <w:vAlign w:val="center"/>
            <w:hideMark/>
          </w:tcPr>
          <w:p w14:paraId="27C2E14C" w14:textId="77777777" w:rsidR="000C647F" w:rsidRPr="000C647F" w:rsidRDefault="000C647F" w:rsidP="000C647F">
            <w:pPr>
              <w:jc w:val="center"/>
              <w:rPr>
                <w:color w:val="000000"/>
                <w:sz w:val="28"/>
                <w:szCs w:val="28"/>
              </w:rPr>
            </w:pPr>
            <w:r w:rsidRPr="000C647F">
              <w:rPr>
                <w:color w:val="000000"/>
                <w:sz w:val="28"/>
                <w:szCs w:val="28"/>
              </w:rPr>
              <w:t>9,871</w:t>
            </w:r>
          </w:p>
        </w:tc>
      </w:tr>
      <w:tr w:rsidR="000C647F" w:rsidRPr="000C647F" w14:paraId="278DBA4E" w14:textId="77777777" w:rsidTr="00977496">
        <w:trPr>
          <w:trHeight w:val="20"/>
          <w:jc w:val="center"/>
        </w:trPr>
        <w:tc>
          <w:tcPr>
            <w:tcW w:w="960" w:type="dxa"/>
            <w:shd w:val="clear" w:color="auto" w:fill="auto"/>
            <w:noWrap/>
            <w:vAlign w:val="center"/>
            <w:hideMark/>
          </w:tcPr>
          <w:p w14:paraId="000C02A1" w14:textId="77777777" w:rsidR="000C647F" w:rsidRPr="000C647F" w:rsidRDefault="000C647F" w:rsidP="000C647F">
            <w:pPr>
              <w:jc w:val="center"/>
              <w:rPr>
                <w:color w:val="000000"/>
                <w:sz w:val="28"/>
                <w:szCs w:val="28"/>
              </w:rPr>
            </w:pPr>
            <w:r w:rsidRPr="000C647F">
              <w:rPr>
                <w:color w:val="000000"/>
                <w:sz w:val="28"/>
                <w:szCs w:val="28"/>
              </w:rPr>
              <w:t>4</w:t>
            </w:r>
          </w:p>
        </w:tc>
        <w:tc>
          <w:tcPr>
            <w:tcW w:w="3293" w:type="dxa"/>
            <w:shd w:val="clear" w:color="auto" w:fill="auto"/>
            <w:vAlign w:val="center"/>
            <w:hideMark/>
          </w:tcPr>
          <w:p w14:paraId="67CD960E" w14:textId="77777777" w:rsidR="000C647F" w:rsidRPr="000C647F" w:rsidRDefault="000C647F" w:rsidP="000C647F">
            <w:pPr>
              <w:rPr>
                <w:color w:val="000000"/>
                <w:sz w:val="28"/>
                <w:szCs w:val="28"/>
              </w:rPr>
            </w:pPr>
            <w:r w:rsidRPr="000C647F">
              <w:rPr>
                <w:color w:val="000000"/>
                <w:sz w:val="28"/>
                <w:szCs w:val="28"/>
              </w:rPr>
              <w:t>Полезный отпуск на собственные нужды</w:t>
            </w:r>
          </w:p>
        </w:tc>
        <w:tc>
          <w:tcPr>
            <w:tcW w:w="1276" w:type="dxa"/>
            <w:shd w:val="clear" w:color="auto" w:fill="auto"/>
            <w:vAlign w:val="center"/>
            <w:hideMark/>
          </w:tcPr>
          <w:p w14:paraId="5502806F" w14:textId="77777777" w:rsidR="000C647F" w:rsidRPr="000C647F" w:rsidRDefault="000C647F" w:rsidP="000C647F">
            <w:pPr>
              <w:jc w:val="center"/>
              <w:rPr>
                <w:color w:val="000000"/>
                <w:sz w:val="28"/>
                <w:szCs w:val="28"/>
              </w:rPr>
            </w:pPr>
            <w:r w:rsidRPr="000C647F">
              <w:rPr>
                <w:color w:val="000000"/>
                <w:sz w:val="28"/>
                <w:szCs w:val="28"/>
              </w:rPr>
              <w:t>16,828</w:t>
            </w:r>
          </w:p>
        </w:tc>
        <w:tc>
          <w:tcPr>
            <w:tcW w:w="1984" w:type="dxa"/>
            <w:shd w:val="clear" w:color="auto" w:fill="auto"/>
            <w:vAlign w:val="center"/>
            <w:hideMark/>
          </w:tcPr>
          <w:p w14:paraId="5C0618A2" w14:textId="77777777" w:rsidR="000C647F" w:rsidRPr="000C647F" w:rsidRDefault="000C647F" w:rsidP="000C647F">
            <w:pPr>
              <w:jc w:val="center"/>
              <w:rPr>
                <w:color w:val="000000"/>
                <w:sz w:val="28"/>
                <w:szCs w:val="28"/>
              </w:rPr>
            </w:pPr>
            <w:r w:rsidRPr="000C647F">
              <w:rPr>
                <w:color w:val="000000"/>
                <w:sz w:val="28"/>
                <w:szCs w:val="28"/>
              </w:rPr>
              <w:t>11,223</w:t>
            </w:r>
          </w:p>
        </w:tc>
        <w:tc>
          <w:tcPr>
            <w:tcW w:w="1843" w:type="dxa"/>
            <w:shd w:val="clear" w:color="auto" w:fill="auto"/>
            <w:vAlign w:val="center"/>
            <w:hideMark/>
          </w:tcPr>
          <w:p w14:paraId="70EBF7C8" w14:textId="77777777" w:rsidR="000C647F" w:rsidRPr="000C647F" w:rsidRDefault="000C647F" w:rsidP="000C647F">
            <w:pPr>
              <w:jc w:val="center"/>
              <w:rPr>
                <w:color w:val="000000"/>
                <w:sz w:val="28"/>
                <w:szCs w:val="28"/>
              </w:rPr>
            </w:pPr>
            <w:r w:rsidRPr="000C647F">
              <w:rPr>
                <w:color w:val="000000"/>
                <w:sz w:val="28"/>
                <w:szCs w:val="28"/>
              </w:rPr>
              <w:t>5,605</w:t>
            </w:r>
          </w:p>
        </w:tc>
      </w:tr>
      <w:tr w:rsidR="000C647F" w:rsidRPr="000C647F" w14:paraId="3E1E442A" w14:textId="77777777" w:rsidTr="00977496">
        <w:trPr>
          <w:trHeight w:val="20"/>
          <w:jc w:val="center"/>
        </w:trPr>
        <w:tc>
          <w:tcPr>
            <w:tcW w:w="960" w:type="dxa"/>
            <w:shd w:val="clear" w:color="auto" w:fill="auto"/>
            <w:noWrap/>
            <w:vAlign w:val="center"/>
            <w:hideMark/>
          </w:tcPr>
          <w:p w14:paraId="0331058D" w14:textId="77777777" w:rsidR="000C647F" w:rsidRPr="000C647F" w:rsidRDefault="000C647F" w:rsidP="000C647F">
            <w:pPr>
              <w:jc w:val="center"/>
              <w:rPr>
                <w:color w:val="000000"/>
                <w:sz w:val="28"/>
                <w:szCs w:val="28"/>
              </w:rPr>
            </w:pPr>
            <w:r w:rsidRPr="000C647F">
              <w:rPr>
                <w:color w:val="000000"/>
                <w:sz w:val="28"/>
                <w:szCs w:val="28"/>
              </w:rPr>
              <w:t>5</w:t>
            </w:r>
          </w:p>
        </w:tc>
        <w:tc>
          <w:tcPr>
            <w:tcW w:w="3293" w:type="dxa"/>
            <w:shd w:val="clear" w:color="auto" w:fill="auto"/>
            <w:vAlign w:val="center"/>
            <w:hideMark/>
          </w:tcPr>
          <w:p w14:paraId="0AAEA314" w14:textId="77777777" w:rsidR="000C647F" w:rsidRPr="000C647F" w:rsidRDefault="000C647F" w:rsidP="000C647F">
            <w:pPr>
              <w:rPr>
                <w:color w:val="000000"/>
                <w:sz w:val="28"/>
                <w:szCs w:val="28"/>
              </w:rPr>
            </w:pPr>
            <w:r w:rsidRPr="000C647F">
              <w:rPr>
                <w:color w:val="000000"/>
                <w:sz w:val="28"/>
                <w:szCs w:val="28"/>
              </w:rPr>
              <w:t>Полезный отпуск тепловой энергии потребителям</w:t>
            </w:r>
          </w:p>
        </w:tc>
        <w:tc>
          <w:tcPr>
            <w:tcW w:w="1276" w:type="dxa"/>
            <w:shd w:val="clear" w:color="auto" w:fill="auto"/>
            <w:vAlign w:val="center"/>
            <w:hideMark/>
          </w:tcPr>
          <w:p w14:paraId="68B2FA3A" w14:textId="77777777" w:rsidR="000C647F" w:rsidRPr="000C647F" w:rsidRDefault="000C647F" w:rsidP="000C647F">
            <w:pPr>
              <w:jc w:val="center"/>
              <w:rPr>
                <w:color w:val="000000"/>
                <w:sz w:val="28"/>
                <w:szCs w:val="28"/>
              </w:rPr>
            </w:pPr>
            <w:r w:rsidRPr="000C647F">
              <w:rPr>
                <w:color w:val="000000"/>
                <w:sz w:val="28"/>
                <w:szCs w:val="28"/>
              </w:rPr>
              <w:t>12,808</w:t>
            </w:r>
          </w:p>
        </w:tc>
        <w:tc>
          <w:tcPr>
            <w:tcW w:w="1984" w:type="dxa"/>
            <w:shd w:val="clear" w:color="auto" w:fill="auto"/>
            <w:vAlign w:val="center"/>
            <w:hideMark/>
          </w:tcPr>
          <w:p w14:paraId="35366A3D" w14:textId="77777777" w:rsidR="000C647F" w:rsidRPr="000C647F" w:rsidRDefault="000C647F" w:rsidP="000C647F">
            <w:pPr>
              <w:jc w:val="center"/>
              <w:rPr>
                <w:color w:val="000000"/>
                <w:sz w:val="28"/>
                <w:szCs w:val="28"/>
              </w:rPr>
            </w:pPr>
            <w:r w:rsidRPr="000C647F">
              <w:rPr>
                <w:color w:val="000000"/>
                <w:sz w:val="28"/>
                <w:szCs w:val="28"/>
              </w:rPr>
              <w:t>8,542</w:t>
            </w:r>
          </w:p>
        </w:tc>
        <w:tc>
          <w:tcPr>
            <w:tcW w:w="1843" w:type="dxa"/>
            <w:shd w:val="clear" w:color="auto" w:fill="auto"/>
            <w:vAlign w:val="center"/>
            <w:hideMark/>
          </w:tcPr>
          <w:p w14:paraId="0396754A" w14:textId="77777777" w:rsidR="000C647F" w:rsidRPr="000C647F" w:rsidRDefault="000C647F" w:rsidP="000C647F">
            <w:pPr>
              <w:jc w:val="center"/>
              <w:rPr>
                <w:color w:val="000000"/>
                <w:sz w:val="28"/>
                <w:szCs w:val="28"/>
              </w:rPr>
            </w:pPr>
            <w:r w:rsidRPr="000C647F">
              <w:rPr>
                <w:color w:val="000000"/>
                <w:sz w:val="28"/>
                <w:szCs w:val="28"/>
              </w:rPr>
              <w:t>4,266</w:t>
            </w:r>
          </w:p>
        </w:tc>
      </w:tr>
    </w:tbl>
    <w:p w14:paraId="2A29E683" w14:textId="77777777" w:rsidR="000C647F" w:rsidRPr="000C647F" w:rsidRDefault="000C647F" w:rsidP="000C647F">
      <w:pPr>
        <w:ind w:firstLine="851"/>
        <w:jc w:val="right"/>
        <w:rPr>
          <w:snapToGrid w:val="0"/>
          <w:sz w:val="28"/>
          <w:szCs w:val="28"/>
        </w:rPr>
      </w:pPr>
    </w:p>
    <w:p w14:paraId="247CEE9B" w14:textId="77777777" w:rsidR="000C647F" w:rsidRPr="000C647F" w:rsidRDefault="000C647F" w:rsidP="000C647F">
      <w:pPr>
        <w:rPr>
          <w:snapToGrid w:val="0"/>
          <w:sz w:val="28"/>
          <w:szCs w:val="28"/>
        </w:rPr>
      </w:pPr>
    </w:p>
    <w:p w14:paraId="67DA80EE" w14:textId="77777777" w:rsidR="000C647F" w:rsidRPr="000C647F" w:rsidRDefault="000C647F" w:rsidP="000C647F">
      <w:pPr>
        <w:keepNext/>
        <w:keepLines/>
        <w:spacing w:before="40" w:line="360" w:lineRule="auto"/>
        <w:jc w:val="center"/>
        <w:outlineLvl w:val="2"/>
        <w:rPr>
          <w:b/>
          <w:snapToGrid w:val="0"/>
          <w:sz w:val="28"/>
        </w:rPr>
      </w:pPr>
      <w:bookmarkStart w:id="143" w:name="_Toc25855362"/>
      <w:r w:rsidRPr="000C647F">
        <w:rPr>
          <w:b/>
          <w:snapToGrid w:val="0"/>
          <w:sz w:val="28"/>
        </w:rPr>
        <w:t>4.2 Расчет операционных (подконтрольных) расходов на очередной год долгосрочного периода регулирования</w:t>
      </w:r>
      <w:bookmarkEnd w:id="143"/>
    </w:p>
    <w:p w14:paraId="44911562" w14:textId="77777777" w:rsidR="000C647F" w:rsidRPr="000C647F" w:rsidRDefault="000C647F" w:rsidP="000C647F">
      <w:pPr>
        <w:rPr>
          <w:snapToGrid w:val="0"/>
          <w:sz w:val="28"/>
          <w:szCs w:val="28"/>
          <w:lang w:eastAsia="en-US"/>
        </w:rPr>
      </w:pPr>
    </w:p>
    <w:p w14:paraId="0CEE3229" w14:textId="77777777" w:rsidR="000C647F" w:rsidRPr="000C647F" w:rsidRDefault="000C647F" w:rsidP="000C647F">
      <w:pPr>
        <w:autoSpaceDE w:val="0"/>
        <w:autoSpaceDN w:val="0"/>
        <w:adjustRightInd w:val="0"/>
        <w:spacing w:line="360" w:lineRule="auto"/>
        <w:ind w:firstLine="851"/>
        <w:jc w:val="both"/>
        <w:rPr>
          <w:rFonts w:eastAsia="Calibri"/>
          <w:snapToGrid w:val="0"/>
          <w:sz w:val="28"/>
          <w:szCs w:val="28"/>
        </w:rPr>
      </w:pPr>
      <w:bookmarkStart w:id="144" w:name="_Toc491614777"/>
      <w:bookmarkStart w:id="145" w:name="_Toc491614781"/>
      <w:r w:rsidRPr="000C647F">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9071567" w14:textId="77777777" w:rsidR="000C647F" w:rsidRPr="000C647F" w:rsidRDefault="000C647F" w:rsidP="000C647F">
      <w:pPr>
        <w:autoSpaceDE w:val="0"/>
        <w:autoSpaceDN w:val="0"/>
        <w:adjustRightInd w:val="0"/>
        <w:spacing w:line="360" w:lineRule="auto"/>
        <w:ind w:firstLine="851"/>
        <w:jc w:val="both"/>
        <w:rPr>
          <w:rFonts w:eastAsia="Calibri"/>
          <w:snapToGrid w:val="0"/>
          <w:sz w:val="28"/>
          <w:szCs w:val="28"/>
        </w:rPr>
      </w:pPr>
      <w:r w:rsidRPr="000C647F">
        <w:rPr>
          <w:snapToGrid w:val="0"/>
          <w:sz w:val="28"/>
          <w:szCs w:val="28"/>
        </w:rPr>
        <w:t xml:space="preserve">В соответствии с пунктом 36 Методических указаний, </w:t>
      </w:r>
      <w:r w:rsidRPr="000C647F">
        <w:rPr>
          <w:rFonts w:eastAsia="Calibri"/>
          <w:snapToGrid w:val="0"/>
          <w:sz w:val="28"/>
          <w:szCs w:val="28"/>
        </w:rPr>
        <w:t>операционные (подконтрольные) расходы рассчитываются по формуле 10 Методических указаний:</w:t>
      </w:r>
    </w:p>
    <w:p w14:paraId="0FCCE757" w14:textId="77777777" w:rsidR="000C647F" w:rsidRPr="000C647F" w:rsidRDefault="000C647F" w:rsidP="000C647F">
      <w:pPr>
        <w:autoSpaceDE w:val="0"/>
        <w:autoSpaceDN w:val="0"/>
        <w:adjustRightInd w:val="0"/>
        <w:rPr>
          <w:rFonts w:eastAsia="Calibri"/>
          <w:snapToGrid w:val="0"/>
          <w:sz w:val="28"/>
          <w:szCs w:val="28"/>
        </w:rPr>
      </w:pPr>
      <w:r w:rsidRPr="000C647F">
        <w:rPr>
          <w:rFonts w:eastAsia="Calibri"/>
          <w:noProof/>
          <w:snapToGrid w:val="0"/>
          <w:position w:val="-33"/>
          <w:sz w:val="28"/>
          <w:szCs w:val="28"/>
        </w:rPr>
        <w:drawing>
          <wp:inline distT="0" distB="0" distL="0" distR="0" wp14:anchorId="5B7CECC5" wp14:editId="62943315">
            <wp:extent cx="5939790" cy="589280"/>
            <wp:effectExtent l="0" t="0" r="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589280"/>
                    </a:xfrm>
                    <a:prstGeom prst="rect">
                      <a:avLst/>
                    </a:prstGeom>
                    <a:noFill/>
                    <a:ln>
                      <a:noFill/>
                    </a:ln>
                  </pic:spPr>
                </pic:pic>
              </a:graphicData>
            </a:graphic>
          </wp:inline>
        </w:drawing>
      </w:r>
      <w:r w:rsidRPr="000C647F">
        <w:rPr>
          <w:rFonts w:eastAsia="Calibri"/>
          <w:snapToGrid w:val="0"/>
          <w:sz w:val="28"/>
          <w:szCs w:val="28"/>
        </w:rPr>
        <w:t xml:space="preserve"> где:</w:t>
      </w:r>
    </w:p>
    <w:p w14:paraId="42D39CB1" w14:textId="77777777" w:rsidR="000C647F" w:rsidRPr="000C647F" w:rsidRDefault="000C647F" w:rsidP="000C647F">
      <w:pPr>
        <w:autoSpaceDE w:val="0"/>
        <w:autoSpaceDN w:val="0"/>
        <w:adjustRightInd w:val="0"/>
        <w:spacing w:before="280" w:line="360" w:lineRule="auto"/>
        <w:ind w:firstLine="851"/>
        <w:jc w:val="both"/>
        <w:rPr>
          <w:rFonts w:eastAsia="Calibri"/>
          <w:snapToGrid w:val="0"/>
          <w:sz w:val="28"/>
          <w:szCs w:val="28"/>
        </w:rPr>
      </w:pPr>
      <w:proofErr w:type="spellStart"/>
      <w:r w:rsidRPr="000C647F">
        <w:rPr>
          <w:rFonts w:eastAsia="Calibri"/>
          <w:snapToGrid w:val="0"/>
          <w:sz w:val="28"/>
          <w:szCs w:val="28"/>
        </w:rPr>
        <w:t>ОР</w:t>
      </w:r>
      <w:r w:rsidRPr="000C647F">
        <w:rPr>
          <w:rFonts w:eastAsia="Calibri"/>
          <w:snapToGrid w:val="0"/>
          <w:sz w:val="28"/>
          <w:szCs w:val="28"/>
          <w:vertAlign w:val="subscript"/>
        </w:rPr>
        <w:t>i</w:t>
      </w:r>
      <w:proofErr w:type="spellEnd"/>
      <w:r w:rsidRPr="000C647F">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91" w:history="1">
        <w:r w:rsidRPr="000C647F">
          <w:rPr>
            <w:rFonts w:eastAsia="Calibri"/>
            <w:snapToGrid w:val="0"/>
            <w:sz w:val="28"/>
            <w:szCs w:val="28"/>
          </w:rPr>
          <w:t>пунктом 37</w:t>
        </w:r>
      </w:hyperlink>
      <w:r w:rsidRPr="000C647F">
        <w:rPr>
          <w:rFonts w:eastAsia="Calibri"/>
          <w:snapToGrid w:val="0"/>
          <w:sz w:val="28"/>
          <w:szCs w:val="28"/>
        </w:rPr>
        <w:t xml:space="preserve"> Методических указаний, тыс. руб.;</w:t>
      </w:r>
    </w:p>
    <w:p w14:paraId="4B2F12F5" w14:textId="77777777" w:rsidR="000C647F" w:rsidRPr="000C647F" w:rsidRDefault="000C647F" w:rsidP="000C647F">
      <w:pPr>
        <w:autoSpaceDE w:val="0"/>
        <w:autoSpaceDN w:val="0"/>
        <w:adjustRightInd w:val="0"/>
        <w:spacing w:line="360" w:lineRule="auto"/>
        <w:ind w:firstLine="851"/>
        <w:jc w:val="both"/>
        <w:rPr>
          <w:rFonts w:eastAsia="Calibri"/>
          <w:snapToGrid w:val="0"/>
          <w:sz w:val="28"/>
          <w:szCs w:val="28"/>
        </w:rPr>
      </w:pPr>
      <w:r w:rsidRPr="000C647F">
        <w:rPr>
          <w:rFonts w:eastAsia="Calibri"/>
          <w:snapToGrid w:val="0"/>
          <w:sz w:val="28"/>
          <w:szCs w:val="28"/>
        </w:rPr>
        <w:t>ИОР - индекс эффективности операционных расходов, выраженный в процентах;</w:t>
      </w:r>
    </w:p>
    <w:p w14:paraId="67F726FB" w14:textId="77777777" w:rsidR="000C647F" w:rsidRPr="000C647F" w:rsidRDefault="000C647F" w:rsidP="000C647F">
      <w:pPr>
        <w:spacing w:line="360" w:lineRule="auto"/>
        <w:ind w:firstLine="851"/>
        <w:jc w:val="both"/>
        <w:rPr>
          <w:sz w:val="28"/>
          <w:szCs w:val="28"/>
        </w:rPr>
      </w:pPr>
      <w:r w:rsidRPr="000C647F">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при применении метода </w:t>
      </w:r>
      <w:r w:rsidRPr="000C647F">
        <w:rPr>
          <w:snapToGrid w:val="0"/>
          <w:sz w:val="28"/>
          <w:szCs w:val="28"/>
        </w:rPr>
        <w:lastRenderedPageBreak/>
        <w:t>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0C647F">
        <w:rPr>
          <w:sz w:val="28"/>
          <w:szCs w:val="28"/>
        </w:rPr>
        <w:t xml:space="preserve"> Согласно Приложению 1 к Методическим указаниям, индекс эффективности операционных расходов для </w:t>
      </w:r>
      <w:proofErr w:type="spellStart"/>
      <w:r w:rsidRPr="000C647F">
        <w:rPr>
          <w:sz w:val="28"/>
          <w:szCs w:val="28"/>
        </w:rPr>
        <w:t>Кемеровохиммаш</w:t>
      </w:r>
      <w:proofErr w:type="spellEnd"/>
      <w:r w:rsidRPr="000C647F">
        <w:rPr>
          <w:sz w:val="28"/>
          <w:szCs w:val="28"/>
        </w:rPr>
        <w:t xml:space="preserve"> – филиал АО «Алтайвагон», был установлен постановлением РЭК КО от 19.12.2018 № 604 в размере 1%.</w:t>
      </w:r>
    </w:p>
    <w:p w14:paraId="0F9F4D31" w14:textId="77777777" w:rsidR="000C647F" w:rsidRPr="000C647F" w:rsidRDefault="000C647F" w:rsidP="000C647F">
      <w:pPr>
        <w:spacing w:line="360" w:lineRule="auto"/>
        <w:ind w:firstLine="851"/>
        <w:jc w:val="both"/>
        <w:rPr>
          <w:snapToGrid w:val="0"/>
          <w:sz w:val="28"/>
          <w:szCs w:val="28"/>
        </w:rPr>
      </w:pPr>
      <w:r w:rsidRPr="000C647F">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30.09.2019, в соответствии с которым ИПЦ на 2020 год составляет 103,0 %.</w:t>
      </w:r>
    </w:p>
    <w:p w14:paraId="6D611AC1" w14:textId="77777777" w:rsidR="000C647F" w:rsidRPr="000C647F" w:rsidRDefault="000C647F" w:rsidP="000C647F">
      <w:pPr>
        <w:widowControl w:val="0"/>
        <w:autoSpaceDE w:val="0"/>
        <w:autoSpaceDN w:val="0"/>
        <w:adjustRightInd w:val="0"/>
        <w:spacing w:line="360" w:lineRule="auto"/>
        <w:ind w:firstLine="851"/>
        <w:jc w:val="both"/>
        <w:rPr>
          <w:rFonts w:eastAsia="Calibri"/>
          <w:snapToGrid w:val="0"/>
          <w:sz w:val="28"/>
          <w:szCs w:val="28"/>
        </w:rPr>
      </w:pPr>
      <w:proofErr w:type="spellStart"/>
      <w:r w:rsidRPr="000C647F">
        <w:rPr>
          <w:rFonts w:eastAsia="Calibri"/>
          <w:snapToGrid w:val="0"/>
          <w:sz w:val="28"/>
          <w:szCs w:val="28"/>
        </w:rPr>
        <w:t>ИПЦ</w:t>
      </w:r>
      <w:r w:rsidRPr="000C647F">
        <w:rPr>
          <w:rFonts w:eastAsia="Calibri"/>
          <w:snapToGrid w:val="0"/>
          <w:sz w:val="28"/>
          <w:szCs w:val="28"/>
          <w:vertAlign w:val="subscript"/>
        </w:rPr>
        <w:t>i</w:t>
      </w:r>
      <w:proofErr w:type="spellEnd"/>
      <w:r w:rsidRPr="000C647F">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14C42AB" w14:textId="77777777" w:rsidR="000C647F" w:rsidRPr="000C647F" w:rsidRDefault="000C647F" w:rsidP="000C647F">
      <w:pPr>
        <w:widowControl w:val="0"/>
        <w:autoSpaceDE w:val="0"/>
        <w:autoSpaceDN w:val="0"/>
        <w:adjustRightInd w:val="0"/>
        <w:spacing w:line="360" w:lineRule="auto"/>
        <w:ind w:firstLine="851"/>
        <w:jc w:val="both"/>
        <w:rPr>
          <w:rFonts w:eastAsia="Calibri"/>
          <w:snapToGrid w:val="0"/>
          <w:sz w:val="28"/>
          <w:szCs w:val="28"/>
        </w:rPr>
      </w:pPr>
      <w:proofErr w:type="spellStart"/>
      <w:r w:rsidRPr="000C647F">
        <w:rPr>
          <w:rFonts w:eastAsia="Calibri"/>
          <w:snapToGrid w:val="0"/>
          <w:sz w:val="28"/>
          <w:szCs w:val="28"/>
        </w:rPr>
        <w:t>К</w:t>
      </w:r>
      <w:r w:rsidRPr="000C647F">
        <w:rPr>
          <w:rFonts w:eastAsia="Calibri"/>
          <w:snapToGrid w:val="0"/>
          <w:sz w:val="28"/>
          <w:szCs w:val="28"/>
          <w:vertAlign w:val="subscript"/>
        </w:rPr>
        <w:t>эл</w:t>
      </w:r>
      <w:proofErr w:type="spellEnd"/>
      <w:r w:rsidRPr="000C647F">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5A66AF8" w14:textId="77777777" w:rsidR="000C647F" w:rsidRPr="000C647F" w:rsidRDefault="000C647F" w:rsidP="000C647F">
      <w:pPr>
        <w:autoSpaceDE w:val="0"/>
        <w:autoSpaceDN w:val="0"/>
        <w:adjustRightInd w:val="0"/>
        <w:spacing w:line="360" w:lineRule="auto"/>
        <w:ind w:firstLine="851"/>
        <w:contextualSpacing/>
        <w:jc w:val="both"/>
        <w:rPr>
          <w:rFonts w:eastAsia="Calibri"/>
          <w:snapToGrid w:val="0"/>
          <w:sz w:val="28"/>
          <w:szCs w:val="28"/>
        </w:rPr>
      </w:pPr>
      <w:proofErr w:type="spellStart"/>
      <w:r w:rsidRPr="000C647F">
        <w:rPr>
          <w:rFonts w:eastAsia="Calibri"/>
          <w:snapToGrid w:val="0"/>
          <w:sz w:val="28"/>
          <w:szCs w:val="28"/>
        </w:rPr>
        <w:t>ИКА</w:t>
      </w:r>
      <w:r w:rsidRPr="000C647F">
        <w:rPr>
          <w:rFonts w:eastAsia="Calibri"/>
          <w:snapToGrid w:val="0"/>
          <w:sz w:val="28"/>
          <w:szCs w:val="28"/>
          <w:vertAlign w:val="subscript"/>
        </w:rPr>
        <w:t>i</w:t>
      </w:r>
      <w:proofErr w:type="spellEnd"/>
      <w:r w:rsidRPr="000C647F">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C62858E" w14:textId="77777777" w:rsidR="000C647F" w:rsidRPr="000C647F" w:rsidRDefault="000C647F" w:rsidP="000C647F">
      <w:pPr>
        <w:autoSpaceDE w:val="0"/>
        <w:autoSpaceDN w:val="0"/>
        <w:adjustRightInd w:val="0"/>
        <w:spacing w:line="360" w:lineRule="auto"/>
        <w:ind w:firstLine="851"/>
        <w:contextualSpacing/>
        <w:jc w:val="both"/>
        <w:rPr>
          <w:rFonts w:eastAsia="Calibri"/>
          <w:snapToGrid w:val="0"/>
          <w:sz w:val="28"/>
          <w:szCs w:val="28"/>
        </w:rPr>
      </w:pPr>
      <w:r w:rsidRPr="000C647F">
        <w:rPr>
          <w:snapToGrid w:val="0"/>
          <w:sz w:val="28"/>
          <w:szCs w:val="28"/>
        </w:rPr>
        <w:t xml:space="preserve">В соответствии с пунктом 38 Методических указаний, </w:t>
      </w:r>
      <w:r w:rsidRPr="000C647F">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0C647F">
          <w:rPr>
            <w:rFonts w:eastAsia="Calibri"/>
            <w:snapToGrid w:val="0"/>
            <w:sz w:val="28"/>
            <w:szCs w:val="28"/>
          </w:rPr>
          <w:t>формуле:</w:t>
        </w:r>
      </w:hyperlink>
      <w:r w:rsidRPr="000C647F">
        <w:rPr>
          <w:rFonts w:eastAsia="Calibri"/>
          <w:snapToGrid w:val="0"/>
          <w:sz w:val="28"/>
          <w:szCs w:val="28"/>
        </w:rPr>
        <w:t xml:space="preserve"> </w:t>
      </w:r>
      <w:r w:rsidRPr="000C647F">
        <w:rPr>
          <w:rFonts w:eastAsia="Calibri"/>
          <w:noProof/>
          <w:snapToGrid w:val="0"/>
          <w:position w:val="-33"/>
          <w:sz w:val="28"/>
          <w:szCs w:val="28"/>
        </w:rPr>
        <w:drawing>
          <wp:inline distT="0" distB="0" distL="0" distR="0" wp14:anchorId="6A788D95" wp14:editId="2DDC8EFB">
            <wp:extent cx="1958340" cy="594995"/>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8340" cy="594995"/>
                    </a:xfrm>
                    <a:prstGeom prst="rect">
                      <a:avLst/>
                    </a:prstGeom>
                    <a:noFill/>
                    <a:ln>
                      <a:noFill/>
                    </a:ln>
                  </pic:spPr>
                </pic:pic>
              </a:graphicData>
            </a:graphic>
          </wp:inline>
        </w:drawing>
      </w:r>
      <w:r w:rsidRPr="000C647F">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0C647F">
          <w:rPr>
            <w:rFonts w:eastAsia="Calibri"/>
            <w:snapToGrid w:val="0"/>
            <w:sz w:val="28"/>
            <w:szCs w:val="28"/>
          </w:rPr>
          <w:t>формуле:</w:t>
        </w:r>
      </w:hyperlink>
      <w:r w:rsidRPr="000C647F">
        <w:rPr>
          <w:rFonts w:eastAsia="Calibri"/>
          <w:snapToGrid w:val="0"/>
          <w:sz w:val="28"/>
          <w:szCs w:val="28"/>
        </w:rPr>
        <w:t xml:space="preserve">  </w:t>
      </w:r>
      <w:r w:rsidRPr="000C647F">
        <w:rPr>
          <w:rFonts w:eastAsia="Calibri"/>
          <w:noProof/>
          <w:snapToGrid w:val="0"/>
          <w:position w:val="-33"/>
          <w:sz w:val="28"/>
          <w:szCs w:val="28"/>
        </w:rPr>
        <w:drawing>
          <wp:inline distT="0" distB="0" distL="0" distR="0" wp14:anchorId="016604B6" wp14:editId="41CF5F35">
            <wp:extent cx="1673225" cy="594995"/>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73225" cy="594995"/>
                    </a:xfrm>
                    <a:prstGeom prst="rect">
                      <a:avLst/>
                    </a:prstGeom>
                    <a:noFill/>
                    <a:ln>
                      <a:noFill/>
                    </a:ln>
                  </pic:spPr>
                </pic:pic>
              </a:graphicData>
            </a:graphic>
          </wp:inline>
        </w:drawing>
      </w:r>
      <w:r w:rsidRPr="000C647F">
        <w:rPr>
          <w:rFonts w:eastAsia="Calibri"/>
          <w:snapToGrid w:val="0"/>
          <w:sz w:val="28"/>
          <w:szCs w:val="28"/>
        </w:rPr>
        <w:t>, где:</w:t>
      </w:r>
    </w:p>
    <w:p w14:paraId="6AAA9424" w14:textId="77777777" w:rsidR="000C647F" w:rsidRPr="000C647F" w:rsidRDefault="000C647F" w:rsidP="000C647F">
      <w:pPr>
        <w:autoSpaceDE w:val="0"/>
        <w:autoSpaceDN w:val="0"/>
        <w:adjustRightInd w:val="0"/>
        <w:spacing w:line="360" w:lineRule="auto"/>
        <w:ind w:firstLine="851"/>
        <w:contextualSpacing/>
        <w:jc w:val="both"/>
        <w:rPr>
          <w:rFonts w:eastAsia="Calibri"/>
          <w:snapToGrid w:val="0"/>
          <w:sz w:val="28"/>
          <w:szCs w:val="28"/>
        </w:rPr>
      </w:pPr>
      <w:proofErr w:type="spellStart"/>
      <w:r w:rsidRPr="000C647F">
        <w:rPr>
          <w:rFonts w:eastAsia="Calibri"/>
          <w:snapToGrid w:val="0"/>
          <w:sz w:val="28"/>
          <w:szCs w:val="28"/>
        </w:rPr>
        <w:t>УЕ</w:t>
      </w:r>
      <w:r w:rsidRPr="000C647F">
        <w:rPr>
          <w:rFonts w:eastAsia="Calibri"/>
          <w:snapToGrid w:val="0"/>
          <w:sz w:val="28"/>
          <w:szCs w:val="28"/>
          <w:vertAlign w:val="subscript"/>
        </w:rPr>
        <w:t>i</w:t>
      </w:r>
      <w:proofErr w:type="spellEnd"/>
      <w:r w:rsidRPr="000C647F">
        <w:rPr>
          <w:rFonts w:eastAsia="Calibri"/>
          <w:snapToGrid w:val="0"/>
          <w:sz w:val="28"/>
          <w:szCs w:val="28"/>
        </w:rPr>
        <w:t>, УЕ</w:t>
      </w:r>
      <w:r w:rsidRPr="000C647F">
        <w:rPr>
          <w:rFonts w:eastAsia="Calibri"/>
          <w:snapToGrid w:val="0"/>
          <w:sz w:val="28"/>
          <w:szCs w:val="28"/>
          <w:vertAlign w:val="subscript"/>
        </w:rPr>
        <w:t>i-1</w:t>
      </w:r>
      <w:r w:rsidRPr="000C647F">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3" w:history="1">
        <w:r w:rsidRPr="000C647F">
          <w:rPr>
            <w:rFonts w:eastAsia="Calibri"/>
            <w:snapToGrid w:val="0"/>
            <w:sz w:val="28"/>
            <w:szCs w:val="28"/>
          </w:rPr>
          <w:t>приложением 2</w:t>
        </w:r>
      </w:hyperlink>
      <w:r w:rsidRPr="000C647F">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w:t>
      </w:r>
      <w:r w:rsidRPr="000C647F">
        <w:rPr>
          <w:rFonts w:eastAsia="Calibri"/>
          <w:snapToGrid w:val="0"/>
          <w:sz w:val="28"/>
          <w:szCs w:val="28"/>
        </w:rPr>
        <w:lastRenderedPageBreak/>
        <w:t>планируется начать в i-м, (i-1)-м году в соответствии с утвержденной инвестиционной программой;</w:t>
      </w:r>
    </w:p>
    <w:p w14:paraId="2D021726" w14:textId="77777777" w:rsidR="000C647F" w:rsidRPr="000C647F" w:rsidRDefault="000C647F" w:rsidP="000C647F">
      <w:pPr>
        <w:autoSpaceDE w:val="0"/>
        <w:autoSpaceDN w:val="0"/>
        <w:adjustRightInd w:val="0"/>
        <w:spacing w:line="360" w:lineRule="auto"/>
        <w:ind w:firstLine="851"/>
        <w:contextualSpacing/>
        <w:jc w:val="both"/>
        <w:rPr>
          <w:rFonts w:eastAsia="Calibri"/>
          <w:snapToGrid w:val="0"/>
          <w:sz w:val="28"/>
          <w:szCs w:val="28"/>
        </w:rPr>
      </w:pPr>
      <w:proofErr w:type="spellStart"/>
      <w:r w:rsidRPr="000C647F">
        <w:rPr>
          <w:rFonts w:eastAsia="Calibri"/>
          <w:snapToGrid w:val="0"/>
          <w:sz w:val="28"/>
          <w:szCs w:val="28"/>
        </w:rPr>
        <w:t>р</w:t>
      </w:r>
      <w:r w:rsidRPr="000C647F">
        <w:rPr>
          <w:rFonts w:eastAsia="Calibri"/>
          <w:snapToGrid w:val="0"/>
          <w:sz w:val="28"/>
          <w:szCs w:val="28"/>
          <w:vertAlign w:val="subscript"/>
        </w:rPr>
        <w:t>i</w:t>
      </w:r>
      <w:proofErr w:type="spellEnd"/>
      <w:r w:rsidRPr="000C647F">
        <w:rPr>
          <w:rFonts w:eastAsia="Calibri"/>
          <w:snapToGrid w:val="0"/>
          <w:sz w:val="28"/>
          <w:szCs w:val="28"/>
        </w:rPr>
        <w:t>, р</w:t>
      </w:r>
      <w:r w:rsidRPr="000C647F">
        <w:rPr>
          <w:rFonts w:eastAsia="Calibri"/>
          <w:snapToGrid w:val="0"/>
          <w:sz w:val="28"/>
          <w:szCs w:val="28"/>
          <w:vertAlign w:val="subscript"/>
        </w:rPr>
        <w:t>i-1</w:t>
      </w:r>
      <w:r w:rsidRPr="000C647F">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43EE020" w14:textId="77777777" w:rsidR="000C647F" w:rsidRPr="000C647F" w:rsidRDefault="000C647F" w:rsidP="000C647F">
      <w:pPr>
        <w:tabs>
          <w:tab w:val="left" w:pos="1890"/>
        </w:tabs>
        <w:spacing w:line="360" w:lineRule="auto"/>
        <w:ind w:firstLine="720"/>
        <w:jc w:val="both"/>
        <w:rPr>
          <w:snapToGrid w:val="0"/>
          <w:sz w:val="28"/>
          <w:szCs w:val="28"/>
        </w:rPr>
      </w:pPr>
    </w:p>
    <w:p w14:paraId="3B2904DD"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Итого, сумма подконтрольных расходов, подлежащая включению в необходимую валовую выручку на услуги по передаче тепловой энергии в </w:t>
      </w:r>
      <w:r w:rsidRPr="000C647F">
        <w:rPr>
          <w:snapToGrid w:val="0"/>
          <w:sz w:val="28"/>
          <w:szCs w:val="28"/>
        </w:rPr>
        <w:br/>
        <w:t>2020 году, по мнению экспертов, составит 687,28 тыс. руб. Расчет операционных расходов на услуги по передаче тепловой энергии на каждый год долгосрочного периода регулирования (2019-2023) приведен в таблице 3.</w:t>
      </w:r>
    </w:p>
    <w:p w14:paraId="2FAC78F0" w14:textId="77777777" w:rsidR="000C647F" w:rsidRPr="000C647F" w:rsidRDefault="000C647F" w:rsidP="000C647F">
      <w:pPr>
        <w:spacing w:line="360" w:lineRule="auto"/>
        <w:ind w:firstLine="709"/>
        <w:jc w:val="right"/>
        <w:rPr>
          <w:snapToGrid w:val="0"/>
          <w:sz w:val="28"/>
          <w:szCs w:val="28"/>
        </w:rPr>
      </w:pPr>
      <w:r w:rsidRPr="000C647F">
        <w:rPr>
          <w:snapToGrid w:val="0"/>
          <w:sz w:val="28"/>
          <w:szCs w:val="28"/>
        </w:rPr>
        <w:t>Таблица 3</w:t>
      </w:r>
    </w:p>
    <w:p w14:paraId="06A86330" w14:textId="77777777" w:rsidR="000C647F" w:rsidRPr="000C647F" w:rsidRDefault="000C647F" w:rsidP="000C647F">
      <w:pPr>
        <w:jc w:val="center"/>
        <w:rPr>
          <w:b/>
          <w:snapToGrid w:val="0"/>
          <w:sz w:val="28"/>
          <w:szCs w:val="28"/>
        </w:rPr>
      </w:pPr>
      <w:r w:rsidRPr="000C647F">
        <w:rPr>
          <w:b/>
          <w:snapToGrid w:val="0"/>
          <w:sz w:val="28"/>
          <w:szCs w:val="28"/>
        </w:rPr>
        <w:t xml:space="preserve">Расчет операционных расходов </w:t>
      </w:r>
      <w:proofErr w:type="spellStart"/>
      <w:r w:rsidRPr="000C647F">
        <w:rPr>
          <w:b/>
          <w:snapToGrid w:val="0"/>
          <w:sz w:val="28"/>
          <w:szCs w:val="28"/>
        </w:rPr>
        <w:t>Кемеровохиммаш</w:t>
      </w:r>
      <w:proofErr w:type="spellEnd"/>
      <w:r w:rsidRPr="000C647F">
        <w:rPr>
          <w:b/>
          <w:snapToGrid w:val="0"/>
          <w:sz w:val="28"/>
          <w:szCs w:val="28"/>
        </w:rPr>
        <w:t xml:space="preserve"> – филиал </w:t>
      </w:r>
      <w:r w:rsidRPr="000C647F">
        <w:rPr>
          <w:b/>
          <w:snapToGrid w:val="0"/>
          <w:sz w:val="28"/>
          <w:szCs w:val="28"/>
        </w:rPr>
        <w:br/>
        <w:t>АО «Алтайвагон» на 2019-2023 годы</w:t>
      </w:r>
    </w:p>
    <w:p w14:paraId="04F1CD4E" w14:textId="77777777" w:rsidR="000C647F" w:rsidRPr="000C647F" w:rsidRDefault="000C647F" w:rsidP="000C647F">
      <w:pPr>
        <w:jc w:val="center"/>
        <w:rPr>
          <w:snapToGrid w:val="0"/>
          <w:sz w:val="28"/>
          <w:szCs w:val="28"/>
        </w:rPr>
      </w:pPr>
    </w:p>
    <w:tbl>
      <w:tblPr>
        <w:tblW w:w="10065" w:type="dxa"/>
        <w:jc w:val="center"/>
        <w:tblLayout w:type="fixed"/>
        <w:tblLook w:val="04A0" w:firstRow="1" w:lastRow="0" w:firstColumn="1" w:lastColumn="0" w:noHBand="0" w:noVBand="1"/>
      </w:tblPr>
      <w:tblGrid>
        <w:gridCol w:w="426"/>
        <w:gridCol w:w="2835"/>
        <w:gridCol w:w="567"/>
        <w:gridCol w:w="1134"/>
        <w:gridCol w:w="1276"/>
        <w:gridCol w:w="1276"/>
        <w:gridCol w:w="1276"/>
        <w:gridCol w:w="1275"/>
      </w:tblGrid>
      <w:tr w:rsidR="000C647F" w:rsidRPr="000C647F" w14:paraId="27512823" w14:textId="77777777" w:rsidTr="00977496">
        <w:trPr>
          <w:trHeight w:val="1203"/>
          <w:tblHeader/>
          <w:jc w:val="cent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DEAE6" w14:textId="77777777" w:rsidR="000C647F" w:rsidRPr="000C647F" w:rsidRDefault="000C647F" w:rsidP="000C647F">
            <w:pPr>
              <w:ind w:left="-142" w:right="-58"/>
              <w:jc w:val="center"/>
              <w:rPr>
                <w:b/>
                <w:snapToGrid w:val="0"/>
                <w:sz w:val="20"/>
                <w:szCs w:val="22"/>
              </w:rPr>
            </w:pPr>
            <w:r w:rsidRPr="000C647F">
              <w:rPr>
                <w:b/>
                <w:snapToGrid w:val="0"/>
                <w:sz w:val="20"/>
                <w:szCs w:val="22"/>
              </w:rPr>
              <w:t>№ п/п</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950EB" w14:textId="77777777" w:rsidR="000C647F" w:rsidRPr="000C647F" w:rsidRDefault="000C647F" w:rsidP="000C647F">
            <w:pPr>
              <w:jc w:val="center"/>
              <w:rPr>
                <w:b/>
                <w:snapToGrid w:val="0"/>
                <w:sz w:val="20"/>
                <w:szCs w:val="22"/>
              </w:rPr>
            </w:pPr>
            <w:r w:rsidRPr="000C647F">
              <w:rPr>
                <w:b/>
                <w:snapToGrid w:val="0"/>
                <w:sz w:val="20"/>
                <w:szCs w:val="22"/>
              </w:rPr>
              <w:t>Параметры расчета расходов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23FA2" w14:textId="77777777" w:rsidR="000C647F" w:rsidRPr="000C647F" w:rsidRDefault="000C647F" w:rsidP="000C647F">
            <w:pPr>
              <w:ind w:left="-62" w:right="-66"/>
              <w:jc w:val="center"/>
              <w:rPr>
                <w:b/>
                <w:snapToGrid w:val="0"/>
                <w:sz w:val="20"/>
                <w:szCs w:val="22"/>
              </w:rPr>
            </w:pPr>
            <w:r w:rsidRPr="000C647F">
              <w:rPr>
                <w:b/>
                <w:snapToGrid w:val="0"/>
                <w:sz w:val="20"/>
                <w:szCs w:val="22"/>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FFF1DB" w14:textId="77777777" w:rsidR="000C647F" w:rsidRPr="000C647F" w:rsidRDefault="000C647F" w:rsidP="000C647F">
            <w:pPr>
              <w:ind w:left="-150" w:right="-108"/>
              <w:jc w:val="center"/>
              <w:rPr>
                <w:b/>
                <w:snapToGrid w:val="0"/>
                <w:color w:val="000000"/>
                <w:sz w:val="20"/>
                <w:szCs w:val="22"/>
              </w:rPr>
            </w:pPr>
            <w:r w:rsidRPr="000C647F">
              <w:rPr>
                <w:b/>
                <w:snapToGrid w:val="0"/>
                <w:color w:val="000000"/>
                <w:sz w:val="20"/>
                <w:szCs w:val="22"/>
              </w:rPr>
              <w:t xml:space="preserve">Утверждено РЭК КО на 2019 год* </w:t>
            </w:r>
          </w:p>
        </w:tc>
        <w:tc>
          <w:tcPr>
            <w:tcW w:w="1276" w:type="dxa"/>
            <w:tcBorders>
              <w:top w:val="single" w:sz="4" w:space="0" w:color="auto"/>
              <w:left w:val="nil"/>
              <w:bottom w:val="single" w:sz="4" w:space="0" w:color="auto"/>
              <w:right w:val="single" w:sz="4" w:space="0" w:color="auto"/>
            </w:tcBorders>
            <w:shd w:val="clear" w:color="auto" w:fill="auto"/>
            <w:vAlign w:val="center"/>
          </w:tcPr>
          <w:p w14:paraId="4BEE4DC0" w14:textId="77777777" w:rsidR="000C647F" w:rsidRPr="000C647F" w:rsidRDefault="000C647F" w:rsidP="000C647F">
            <w:pPr>
              <w:ind w:left="-108" w:right="-108"/>
              <w:jc w:val="center"/>
              <w:rPr>
                <w:b/>
                <w:snapToGrid w:val="0"/>
                <w:color w:val="000000"/>
                <w:sz w:val="20"/>
                <w:szCs w:val="22"/>
              </w:rPr>
            </w:pPr>
            <w:r w:rsidRPr="000C647F">
              <w:rPr>
                <w:b/>
                <w:snapToGrid w:val="0"/>
                <w:color w:val="000000"/>
                <w:sz w:val="20"/>
                <w:szCs w:val="22"/>
              </w:rPr>
              <w:t>Предложение экспертов на 2020 год</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29ADDF" w14:textId="77777777" w:rsidR="000C647F" w:rsidRPr="000C647F" w:rsidRDefault="000C647F" w:rsidP="000C647F">
            <w:pPr>
              <w:ind w:left="-108" w:right="-108"/>
              <w:jc w:val="center"/>
              <w:rPr>
                <w:b/>
                <w:snapToGrid w:val="0"/>
                <w:color w:val="000000"/>
                <w:sz w:val="20"/>
                <w:szCs w:val="22"/>
              </w:rPr>
            </w:pPr>
            <w:r w:rsidRPr="000C647F">
              <w:rPr>
                <w:b/>
                <w:snapToGrid w:val="0"/>
                <w:color w:val="000000"/>
                <w:sz w:val="20"/>
                <w:szCs w:val="22"/>
              </w:rPr>
              <w:t>Предложение экспертов на 2021 год</w:t>
            </w:r>
          </w:p>
        </w:tc>
        <w:tc>
          <w:tcPr>
            <w:tcW w:w="1276" w:type="dxa"/>
            <w:tcBorders>
              <w:top w:val="single" w:sz="4" w:space="0" w:color="auto"/>
              <w:left w:val="nil"/>
              <w:bottom w:val="single" w:sz="4" w:space="0" w:color="auto"/>
              <w:right w:val="single" w:sz="4" w:space="0" w:color="auto"/>
            </w:tcBorders>
            <w:vAlign w:val="center"/>
          </w:tcPr>
          <w:p w14:paraId="2A0005CD" w14:textId="77777777" w:rsidR="000C647F" w:rsidRPr="000C647F" w:rsidRDefault="000C647F" w:rsidP="000C647F">
            <w:pPr>
              <w:ind w:left="-108" w:right="-108"/>
              <w:jc w:val="center"/>
              <w:rPr>
                <w:b/>
                <w:snapToGrid w:val="0"/>
                <w:color w:val="000000"/>
                <w:sz w:val="20"/>
                <w:szCs w:val="22"/>
              </w:rPr>
            </w:pPr>
            <w:r w:rsidRPr="000C647F">
              <w:rPr>
                <w:b/>
                <w:snapToGrid w:val="0"/>
                <w:color w:val="000000"/>
                <w:sz w:val="20"/>
                <w:szCs w:val="22"/>
              </w:rPr>
              <w:t>Предложение экспертов на 2022 год</w:t>
            </w:r>
          </w:p>
        </w:tc>
        <w:tc>
          <w:tcPr>
            <w:tcW w:w="1275" w:type="dxa"/>
            <w:tcBorders>
              <w:top w:val="single" w:sz="4" w:space="0" w:color="auto"/>
              <w:left w:val="nil"/>
              <w:bottom w:val="single" w:sz="4" w:space="0" w:color="auto"/>
              <w:right w:val="single" w:sz="4" w:space="0" w:color="auto"/>
            </w:tcBorders>
            <w:vAlign w:val="center"/>
          </w:tcPr>
          <w:p w14:paraId="5DEB4F61" w14:textId="77777777" w:rsidR="000C647F" w:rsidRPr="000C647F" w:rsidRDefault="000C647F" w:rsidP="000C647F">
            <w:pPr>
              <w:ind w:left="-108" w:right="-108"/>
              <w:jc w:val="center"/>
              <w:rPr>
                <w:b/>
                <w:snapToGrid w:val="0"/>
                <w:color w:val="000000"/>
                <w:sz w:val="20"/>
                <w:szCs w:val="22"/>
              </w:rPr>
            </w:pPr>
            <w:r w:rsidRPr="000C647F">
              <w:rPr>
                <w:b/>
                <w:snapToGrid w:val="0"/>
                <w:color w:val="000000"/>
                <w:sz w:val="20"/>
                <w:szCs w:val="22"/>
              </w:rPr>
              <w:t>Предложение экспертов на 2023 год</w:t>
            </w:r>
          </w:p>
        </w:tc>
      </w:tr>
      <w:tr w:rsidR="000C647F" w:rsidRPr="000C647F" w14:paraId="33C2FB53" w14:textId="77777777" w:rsidTr="00977496">
        <w:trPr>
          <w:trHeight w:val="434"/>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F7D8FC4" w14:textId="77777777" w:rsidR="000C647F" w:rsidRPr="000C647F" w:rsidRDefault="000C647F" w:rsidP="000C647F">
            <w:pPr>
              <w:ind w:left="-142" w:right="-58"/>
              <w:jc w:val="center"/>
              <w:rPr>
                <w:snapToGrid w:val="0"/>
                <w:sz w:val="22"/>
                <w:szCs w:val="22"/>
              </w:rPr>
            </w:pPr>
            <w:r w:rsidRPr="000C647F">
              <w:rPr>
                <w:snapToGrid w:val="0"/>
                <w:sz w:val="22"/>
                <w:szCs w:val="22"/>
              </w:rPr>
              <w:t>1</w:t>
            </w:r>
          </w:p>
        </w:tc>
        <w:tc>
          <w:tcPr>
            <w:tcW w:w="2835" w:type="dxa"/>
            <w:tcBorders>
              <w:top w:val="nil"/>
              <w:left w:val="nil"/>
              <w:bottom w:val="single" w:sz="4" w:space="0" w:color="auto"/>
              <w:right w:val="single" w:sz="4" w:space="0" w:color="auto"/>
            </w:tcBorders>
            <w:shd w:val="clear" w:color="auto" w:fill="auto"/>
            <w:vAlign w:val="center"/>
            <w:hideMark/>
          </w:tcPr>
          <w:p w14:paraId="3F01563A" w14:textId="77777777" w:rsidR="000C647F" w:rsidRPr="000C647F" w:rsidRDefault="000C647F" w:rsidP="000C647F">
            <w:pPr>
              <w:rPr>
                <w:snapToGrid w:val="0"/>
                <w:sz w:val="22"/>
                <w:szCs w:val="22"/>
              </w:rPr>
            </w:pPr>
            <w:r w:rsidRPr="000C647F">
              <w:rPr>
                <w:snapToGrid w:val="0"/>
                <w:sz w:val="22"/>
                <w:szCs w:val="22"/>
              </w:rPr>
              <w:t>Индекс потребительских цен на расчетный период регулирования (ИПЦ)</w:t>
            </w:r>
          </w:p>
        </w:tc>
        <w:tc>
          <w:tcPr>
            <w:tcW w:w="567" w:type="dxa"/>
            <w:tcBorders>
              <w:top w:val="nil"/>
              <w:left w:val="nil"/>
              <w:bottom w:val="single" w:sz="4" w:space="0" w:color="auto"/>
              <w:right w:val="single" w:sz="4" w:space="0" w:color="auto"/>
            </w:tcBorders>
            <w:shd w:val="clear" w:color="auto" w:fill="auto"/>
            <w:vAlign w:val="center"/>
            <w:hideMark/>
          </w:tcPr>
          <w:p w14:paraId="3155CB02" w14:textId="77777777" w:rsidR="000C647F" w:rsidRPr="000C647F" w:rsidRDefault="000C647F" w:rsidP="000C647F">
            <w:pPr>
              <w:jc w:val="center"/>
              <w:rPr>
                <w:snapToGrid w:val="0"/>
                <w:sz w:val="22"/>
                <w:szCs w:val="22"/>
              </w:rPr>
            </w:pPr>
            <w:r w:rsidRPr="000C647F">
              <w:rPr>
                <w:snapToGrid w:val="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59E0B2" w14:textId="77777777" w:rsidR="000C647F" w:rsidRPr="000C647F" w:rsidRDefault="000C647F" w:rsidP="000C647F">
            <w:pPr>
              <w:jc w:val="center"/>
              <w:rPr>
                <w:sz w:val="22"/>
                <w:szCs w:val="22"/>
              </w:rPr>
            </w:pPr>
            <w:r w:rsidRPr="000C647F">
              <w:rPr>
                <w:snapToGrid w:val="0"/>
                <w:sz w:val="22"/>
                <w:szCs w:val="22"/>
              </w:rPr>
              <w:t>1,047</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0DE5C0" w14:textId="77777777" w:rsidR="000C647F" w:rsidRPr="000C647F" w:rsidRDefault="000C647F" w:rsidP="000C647F">
            <w:pPr>
              <w:jc w:val="center"/>
              <w:rPr>
                <w:snapToGrid w:val="0"/>
                <w:sz w:val="22"/>
                <w:szCs w:val="22"/>
              </w:rPr>
            </w:pPr>
            <w:r w:rsidRPr="000C647F">
              <w:rPr>
                <w:snapToGrid w:val="0"/>
                <w:sz w:val="22"/>
                <w:szCs w:val="22"/>
              </w:rPr>
              <w:t>1,03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33F5D4" w14:textId="77777777" w:rsidR="000C647F" w:rsidRPr="000C647F" w:rsidRDefault="000C647F" w:rsidP="000C647F">
            <w:pPr>
              <w:jc w:val="center"/>
              <w:rPr>
                <w:snapToGrid w:val="0"/>
                <w:sz w:val="22"/>
                <w:szCs w:val="22"/>
              </w:rPr>
            </w:pPr>
            <w:r w:rsidRPr="000C647F">
              <w:rPr>
                <w:snapToGrid w:val="0"/>
                <w:sz w:val="22"/>
                <w:szCs w:val="22"/>
              </w:rPr>
              <w:t>1,037</w:t>
            </w:r>
          </w:p>
        </w:tc>
        <w:tc>
          <w:tcPr>
            <w:tcW w:w="1276" w:type="dxa"/>
            <w:tcBorders>
              <w:top w:val="single" w:sz="4" w:space="0" w:color="auto"/>
              <w:left w:val="nil"/>
              <w:bottom w:val="single" w:sz="4" w:space="0" w:color="auto"/>
              <w:right w:val="single" w:sz="4" w:space="0" w:color="auto"/>
            </w:tcBorders>
            <w:vAlign w:val="center"/>
          </w:tcPr>
          <w:p w14:paraId="0E6AA241" w14:textId="77777777" w:rsidR="000C647F" w:rsidRPr="000C647F" w:rsidRDefault="000C647F" w:rsidP="000C647F">
            <w:pPr>
              <w:jc w:val="center"/>
              <w:rPr>
                <w:snapToGrid w:val="0"/>
                <w:sz w:val="22"/>
                <w:szCs w:val="22"/>
              </w:rPr>
            </w:pPr>
            <w:r w:rsidRPr="000C647F">
              <w:rPr>
                <w:snapToGrid w:val="0"/>
                <w:sz w:val="22"/>
                <w:szCs w:val="22"/>
              </w:rPr>
              <w:t>1,04</w:t>
            </w:r>
          </w:p>
        </w:tc>
        <w:tc>
          <w:tcPr>
            <w:tcW w:w="1275" w:type="dxa"/>
            <w:tcBorders>
              <w:top w:val="single" w:sz="4" w:space="0" w:color="auto"/>
              <w:left w:val="nil"/>
              <w:bottom w:val="single" w:sz="4" w:space="0" w:color="auto"/>
              <w:right w:val="single" w:sz="4" w:space="0" w:color="auto"/>
            </w:tcBorders>
            <w:vAlign w:val="center"/>
          </w:tcPr>
          <w:p w14:paraId="2BDF6218" w14:textId="77777777" w:rsidR="000C647F" w:rsidRPr="000C647F" w:rsidRDefault="000C647F" w:rsidP="000C647F">
            <w:pPr>
              <w:jc w:val="center"/>
              <w:rPr>
                <w:snapToGrid w:val="0"/>
                <w:sz w:val="22"/>
                <w:szCs w:val="22"/>
              </w:rPr>
            </w:pPr>
            <w:r w:rsidRPr="000C647F">
              <w:rPr>
                <w:snapToGrid w:val="0"/>
                <w:sz w:val="22"/>
                <w:szCs w:val="22"/>
              </w:rPr>
              <w:t>1,04</w:t>
            </w:r>
          </w:p>
        </w:tc>
      </w:tr>
      <w:tr w:rsidR="000C647F" w:rsidRPr="000C647F" w14:paraId="58BBA928" w14:textId="77777777" w:rsidTr="00977496">
        <w:trPr>
          <w:trHeight w:val="459"/>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5A30795D" w14:textId="77777777" w:rsidR="000C647F" w:rsidRPr="000C647F" w:rsidRDefault="000C647F" w:rsidP="000C647F">
            <w:pPr>
              <w:ind w:left="-142" w:right="-58"/>
              <w:jc w:val="center"/>
              <w:rPr>
                <w:snapToGrid w:val="0"/>
                <w:sz w:val="22"/>
                <w:szCs w:val="22"/>
              </w:rPr>
            </w:pPr>
            <w:r w:rsidRPr="000C647F">
              <w:rPr>
                <w:snapToGrid w:val="0"/>
                <w:sz w:val="22"/>
                <w:szCs w:val="22"/>
              </w:rPr>
              <w:t>2</w:t>
            </w:r>
          </w:p>
        </w:tc>
        <w:tc>
          <w:tcPr>
            <w:tcW w:w="2835" w:type="dxa"/>
            <w:tcBorders>
              <w:top w:val="nil"/>
              <w:left w:val="nil"/>
              <w:bottom w:val="single" w:sz="4" w:space="0" w:color="auto"/>
              <w:right w:val="single" w:sz="4" w:space="0" w:color="auto"/>
            </w:tcBorders>
            <w:shd w:val="clear" w:color="auto" w:fill="auto"/>
            <w:vAlign w:val="center"/>
            <w:hideMark/>
          </w:tcPr>
          <w:p w14:paraId="10ACD94D" w14:textId="77777777" w:rsidR="000C647F" w:rsidRPr="000C647F" w:rsidRDefault="000C647F" w:rsidP="000C647F">
            <w:pPr>
              <w:rPr>
                <w:snapToGrid w:val="0"/>
                <w:sz w:val="22"/>
                <w:szCs w:val="22"/>
              </w:rPr>
            </w:pPr>
            <w:r w:rsidRPr="000C647F">
              <w:rPr>
                <w:snapToGrid w:val="0"/>
                <w:sz w:val="22"/>
                <w:szCs w:val="22"/>
              </w:rPr>
              <w:t>Индекс эффективности операционных расходов (ИР)</w:t>
            </w:r>
          </w:p>
        </w:tc>
        <w:tc>
          <w:tcPr>
            <w:tcW w:w="567" w:type="dxa"/>
            <w:tcBorders>
              <w:top w:val="nil"/>
              <w:left w:val="nil"/>
              <w:bottom w:val="single" w:sz="4" w:space="0" w:color="auto"/>
              <w:right w:val="single" w:sz="4" w:space="0" w:color="auto"/>
            </w:tcBorders>
            <w:shd w:val="clear" w:color="auto" w:fill="auto"/>
            <w:vAlign w:val="center"/>
            <w:hideMark/>
          </w:tcPr>
          <w:p w14:paraId="521923C2" w14:textId="77777777" w:rsidR="000C647F" w:rsidRPr="000C647F" w:rsidRDefault="000C647F" w:rsidP="000C647F">
            <w:pPr>
              <w:jc w:val="center"/>
              <w:rPr>
                <w:snapToGrid w:val="0"/>
                <w:sz w:val="22"/>
                <w:szCs w:val="22"/>
              </w:rPr>
            </w:pPr>
            <w:r w:rsidRPr="000C647F">
              <w:rPr>
                <w:snapToGrid w:val="0"/>
                <w:sz w:val="22"/>
                <w:szCs w:val="22"/>
              </w:rPr>
              <w:t>%</w:t>
            </w:r>
          </w:p>
        </w:tc>
        <w:tc>
          <w:tcPr>
            <w:tcW w:w="1134" w:type="dxa"/>
            <w:tcBorders>
              <w:top w:val="nil"/>
              <w:left w:val="nil"/>
              <w:bottom w:val="single" w:sz="4" w:space="0" w:color="auto"/>
              <w:right w:val="single" w:sz="4" w:space="0" w:color="auto"/>
            </w:tcBorders>
            <w:shd w:val="clear" w:color="auto" w:fill="auto"/>
            <w:vAlign w:val="center"/>
          </w:tcPr>
          <w:p w14:paraId="297D9994" w14:textId="77777777" w:rsidR="000C647F" w:rsidRPr="000C647F" w:rsidRDefault="000C647F" w:rsidP="000C647F">
            <w:pPr>
              <w:jc w:val="center"/>
              <w:rPr>
                <w:snapToGrid w:val="0"/>
                <w:sz w:val="22"/>
                <w:szCs w:val="22"/>
              </w:rPr>
            </w:pPr>
            <w:r w:rsidRPr="000C647F">
              <w:rPr>
                <w:snapToGrid w:val="0"/>
                <w:sz w:val="22"/>
                <w:szCs w:val="22"/>
              </w:rPr>
              <w:t>1%</w:t>
            </w:r>
          </w:p>
        </w:tc>
        <w:tc>
          <w:tcPr>
            <w:tcW w:w="1276" w:type="dxa"/>
            <w:tcBorders>
              <w:top w:val="nil"/>
              <w:left w:val="nil"/>
              <w:bottom w:val="single" w:sz="4" w:space="0" w:color="auto"/>
              <w:right w:val="single" w:sz="4" w:space="0" w:color="auto"/>
            </w:tcBorders>
            <w:shd w:val="clear" w:color="auto" w:fill="auto"/>
            <w:vAlign w:val="center"/>
          </w:tcPr>
          <w:p w14:paraId="52797CE9" w14:textId="77777777" w:rsidR="000C647F" w:rsidRPr="000C647F" w:rsidRDefault="000C647F" w:rsidP="000C647F">
            <w:pPr>
              <w:jc w:val="center"/>
              <w:rPr>
                <w:snapToGrid w:val="0"/>
                <w:sz w:val="22"/>
                <w:szCs w:val="22"/>
              </w:rPr>
            </w:pPr>
            <w:r w:rsidRPr="000C647F">
              <w:rPr>
                <w:snapToGrid w:val="0"/>
                <w:sz w:val="22"/>
                <w:szCs w:val="22"/>
              </w:rPr>
              <w:t>1%</w:t>
            </w:r>
          </w:p>
        </w:tc>
        <w:tc>
          <w:tcPr>
            <w:tcW w:w="1276" w:type="dxa"/>
            <w:tcBorders>
              <w:top w:val="nil"/>
              <w:left w:val="nil"/>
              <w:bottom w:val="single" w:sz="4" w:space="0" w:color="auto"/>
              <w:right w:val="single" w:sz="4" w:space="0" w:color="auto"/>
            </w:tcBorders>
            <w:shd w:val="clear" w:color="auto" w:fill="auto"/>
            <w:vAlign w:val="center"/>
          </w:tcPr>
          <w:p w14:paraId="19B9CEB0" w14:textId="77777777" w:rsidR="000C647F" w:rsidRPr="000C647F" w:rsidRDefault="000C647F" w:rsidP="000C647F">
            <w:pPr>
              <w:jc w:val="center"/>
              <w:rPr>
                <w:snapToGrid w:val="0"/>
                <w:sz w:val="22"/>
                <w:szCs w:val="22"/>
              </w:rPr>
            </w:pPr>
            <w:r w:rsidRPr="000C647F">
              <w:rPr>
                <w:snapToGrid w:val="0"/>
                <w:sz w:val="22"/>
                <w:szCs w:val="22"/>
              </w:rPr>
              <w:t>1%</w:t>
            </w:r>
          </w:p>
        </w:tc>
        <w:tc>
          <w:tcPr>
            <w:tcW w:w="1276" w:type="dxa"/>
            <w:tcBorders>
              <w:top w:val="nil"/>
              <w:left w:val="nil"/>
              <w:bottom w:val="single" w:sz="4" w:space="0" w:color="auto"/>
              <w:right w:val="single" w:sz="4" w:space="0" w:color="auto"/>
            </w:tcBorders>
            <w:vAlign w:val="center"/>
          </w:tcPr>
          <w:p w14:paraId="083AF9D4" w14:textId="77777777" w:rsidR="000C647F" w:rsidRPr="000C647F" w:rsidRDefault="000C647F" w:rsidP="000C647F">
            <w:pPr>
              <w:jc w:val="center"/>
              <w:rPr>
                <w:snapToGrid w:val="0"/>
                <w:sz w:val="22"/>
                <w:szCs w:val="22"/>
              </w:rPr>
            </w:pPr>
            <w:r w:rsidRPr="000C647F">
              <w:rPr>
                <w:snapToGrid w:val="0"/>
                <w:sz w:val="22"/>
                <w:szCs w:val="22"/>
              </w:rPr>
              <w:t>1%</w:t>
            </w:r>
          </w:p>
        </w:tc>
        <w:tc>
          <w:tcPr>
            <w:tcW w:w="1275" w:type="dxa"/>
            <w:tcBorders>
              <w:top w:val="nil"/>
              <w:left w:val="nil"/>
              <w:bottom w:val="single" w:sz="4" w:space="0" w:color="auto"/>
              <w:right w:val="single" w:sz="4" w:space="0" w:color="auto"/>
            </w:tcBorders>
            <w:vAlign w:val="center"/>
          </w:tcPr>
          <w:p w14:paraId="598EDCDB" w14:textId="77777777" w:rsidR="000C647F" w:rsidRPr="000C647F" w:rsidRDefault="000C647F" w:rsidP="000C647F">
            <w:pPr>
              <w:jc w:val="center"/>
              <w:rPr>
                <w:snapToGrid w:val="0"/>
                <w:sz w:val="22"/>
                <w:szCs w:val="22"/>
              </w:rPr>
            </w:pPr>
            <w:r w:rsidRPr="000C647F">
              <w:rPr>
                <w:snapToGrid w:val="0"/>
                <w:sz w:val="22"/>
                <w:szCs w:val="22"/>
              </w:rPr>
              <w:t>1%</w:t>
            </w:r>
          </w:p>
        </w:tc>
      </w:tr>
      <w:tr w:rsidR="000C647F" w:rsidRPr="000C647F" w14:paraId="59FA1E27" w14:textId="77777777" w:rsidTr="00977496">
        <w:trPr>
          <w:trHeight w:val="37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32553714" w14:textId="77777777" w:rsidR="000C647F" w:rsidRPr="000C647F" w:rsidRDefault="000C647F" w:rsidP="000C647F">
            <w:pPr>
              <w:ind w:left="-142" w:right="-58"/>
              <w:jc w:val="center"/>
              <w:rPr>
                <w:snapToGrid w:val="0"/>
                <w:sz w:val="22"/>
                <w:szCs w:val="22"/>
              </w:rPr>
            </w:pPr>
            <w:r w:rsidRPr="000C647F">
              <w:rPr>
                <w:snapToGrid w:val="0"/>
                <w:sz w:val="22"/>
                <w:szCs w:val="22"/>
              </w:rPr>
              <w:t>3</w:t>
            </w:r>
          </w:p>
        </w:tc>
        <w:tc>
          <w:tcPr>
            <w:tcW w:w="2835" w:type="dxa"/>
            <w:tcBorders>
              <w:top w:val="nil"/>
              <w:left w:val="nil"/>
              <w:bottom w:val="single" w:sz="4" w:space="0" w:color="auto"/>
              <w:right w:val="single" w:sz="4" w:space="0" w:color="auto"/>
            </w:tcBorders>
            <w:shd w:val="clear" w:color="auto" w:fill="auto"/>
            <w:vAlign w:val="center"/>
            <w:hideMark/>
          </w:tcPr>
          <w:p w14:paraId="0A2EC20D" w14:textId="77777777" w:rsidR="000C647F" w:rsidRPr="000C647F" w:rsidRDefault="000C647F" w:rsidP="000C647F">
            <w:pPr>
              <w:rPr>
                <w:snapToGrid w:val="0"/>
                <w:sz w:val="22"/>
                <w:szCs w:val="22"/>
              </w:rPr>
            </w:pPr>
            <w:r w:rsidRPr="000C647F">
              <w:rPr>
                <w:snapToGrid w:val="0"/>
                <w:sz w:val="22"/>
                <w:szCs w:val="22"/>
              </w:rPr>
              <w:t>Индекс изменения количества активов (ИКА)</w:t>
            </w:r>
          </w:p>
        </w:tc>
        <w:tc>
          <w:tcPr>
            <w:tcW w:w="567" w:type="dxa"/>
            <w:tcBorders>
              <w:top w:val="nil"/>
              <w:left w:val="nil"/>
              <w:bottom w:val="single" w:sz="4" w:space="0" w:color="auto"/>
              <w:right w:val="single" w:sz="4" w:space="0" w:color="auto"/>
            </w:tcBorders>
            <w:shd w:val="clear" w:color="auto" w:fill="auto"/>
            <w:vAlign w:val="center"/>
            <w:hideMark/>
          </w:tcPr>
          <w:p w14:paraId="3ED720A6" w14:textId="77777777" w:rsidR="000C647F" w:rsidRPr="000C647F" w:rsidRDefault="000C647F" w:rsidP="000C647F">
            <w:pPr>
              <w:jc w:val="center"/>
              <w:rPr>
                <w:snapToGrid w:val="0"/>
                <w:sz w:val="22"/>
                <w:szCs w:val="22"/>
              </w:rPr>
            </w:pPr>
            <w:r w:rsidRPr="000C647F">
              <w:rPr>
                <w:snapToGrid w:val="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5E0C556C" w14:textId="77777777" w:rsidR="000C647F" w:rsidRPr="000C647F" w:rsidRDefault="000C647F" w:rsidP="000C647F">
            <w:pPr>
              <w:jc w:val="center"/>
              <w:rPr>
                <w:snapToGrid w:val="0"/>
                <w:sz w:val="22"/>
                <w:szCs w:val="22"/>
              </w:rPr>
            </w:pPr>
            <w:r w:rsidRPr="000C647F">
              <w:rPr>
                <w:snapToGrid w:val="0"/>
                <w:sz w:val="22"/>
                <w:szCs w:val="22"/>
              </w:rPr>
              <w:t>0</w:t>
            </w:r>
          </w:p>
        </w:tc>
        <w:tc>
          <w:tcPr>
            <w:tcW w:w="1276" w:type="dxa"/>
            <w:tcBorders>
              <w:top w:val="nil"/>
              <w:left w:val="nil"/>
              <w:bottom w:val="single" w:sz="4" w:space="0" w:color="auto"/>
              <w:right w:val="single" w:sz="4" w:space="0" w:color="auto"/>
            </w:tcBorders>
            <w:shd w:val="clear" w:color="auto" w:fill="auto"/>
            <w:vAlign w:val="center"/>
          </w:tcPr>
          <w:p w14:paraId="1A35F743" w14:textId="77777777" w:rsidR="000C647F" w:rsidRPr="000C647F" w:rsidRDefault="000C647F" w:rsidP="000C647F">
            <w:pPr>
              <w:jc w:val="center"/>
              <w:rPr>
                <w:snapToGrid w:val="0"/>
                <w:sz w:val="22"/>
                <w:szCs w:val="22"/>
              </w:rPr>
            </w:pPr>
            <w:r w:rsidRPr="000C647F">
              <w:rPr>
                <w:snapToGrid w:val="0"/>
                <w:sz w:val="22"/>
                <w:szCs w:val="22"/>
              </w:rPr>
              <w:t>0</w:t>
            </w:r>
          </w:p>
        </w:tc>
        <w:tc>
          <w:tcPr>
            <w:tcW w:w="1276" w:type="dxa"/>
            <w:tcBorders>
              <w:top w:val="nil"/>
              <w:left w:val="nil"/>
              <w:bottom w:val="single" w:sz="4" w:space="0" w:color="auto"/>
              <w:right w:val="single" w:sz="4" w:space="0" w:color="auto"/>
            </w:tcBorders>
            <w:shd w:val="clear" w:color="auto" w:fill="auto"/>
            <w:vAlign w:val="center"/>
          </w:tcPr>
          <w:p w14:paraId="235B95D1" w14:textId="77777777" w:rsidR="000C647F" w:rsidRPr="000C647F" w:rsidRDefault="000C647F" w:rsidP="000C647F">
            <w:pPr>
              <w:jc w:val="center"/>
              <w:rPr>
                <w:snapToGrid w:val="0"/>
                <w:sz w:val="22"/>
                <w:szCs w:val="22"/>
              </w:rPr>
            </w:pPr>
            <w:r w:rsidRPr="000C647F">
              <w:rPr>
                <w:snapToGrid w:val="0"/>
                <w:sz w:val="22"/>
                <w:szCs w:val="22"/>
              </w:rPr>
              <w:t>0</w:t>
            </w:r>
          </w:p>
        </w:tc>
        <w:tc>
          <w:tcPr>
            <w:tcW w:w="1276" w:type="dxa"/>
            <w:tcBorders>
              <w:top w:val="nil"/>
              <w:left w:val="nil"/>
              <w:bottom w:val="single" w:sz="4" w:space="0" w:color="auto"/>
              <w:right w:val="single" w:sz="4" w:space="0" w:color="auto"/>
            </w:tcBorders>
            <w:vAlign w:val="center"/>
          </w:tcPr>
          <w:p w14:paraId="0B8F298D" w14:textId="77777777" w:rsidR="000C647F" w:rsidRPr="000C647F" w:rsidRDefault="000C647F" w:rsidP="000C647F">
            <w:pPr>
              <w:jc w:val="center"/>
              <w:rPr>
                <w:snapToGrid w:val="0"/>
                <w:sz w:val="22"/>
                <w:szCs w:val="22"/>
              </w:rPr>
            </w:pPr>
            <w:r w:rsidRPr="000C647F">
              <w:rPr>
                <w:snapToGrid w:val="0"/>
                <w:sz w:val="22"/>
                <w:szCs w:val="22"/>
              </w:rPr>
              <w:t>0</w:t>
            </w:r>
          </w:p>
        </w:tc>
        <w:tc>
          <w:tcPr>
            <w:tcW w:w="1275" w:type="dxa"/>
            <w:tcBorders>
              <w:top w:val="nil"/>
              <w:left w:val="nil"/>
              <w:bottom w:val="single" w:sz="4" w:space="0" w:color="auto"/>
              <w:right w:val="single" w:sz="4" w:space="0" w:color="auto"/>
            </w:tcBorders>
            <w:vAlign w:val="center"/>
          </w:tcPr>
          <w:p w14:paraId="0E39C9A9" w14:textId="77777777" w:rsidR="000C647F" w:rsidRPr="000C647F" w:rsidRDefault="000C647F" w:rsidP="000C647F">
            <w:pPr>
              <w:jc w:val="center"/>
              <w:rPr>
                <w:snapToGrid w:val="0"/>
                <w:sz w:val="22"/>
                <w:szCs w:val="22"/>
              </w:rPr>
            </w:pPr>
            <w:r w:rsidRPr="000C647F">
              <w:rPr>
                <w:snapToGrid w:val="0"/>
                <w:sz w:val="22"/>
                <w:szCs w:val="22"/>
              </w:rPr>
              <w:t>0</w:t>
            </w:r>
          </w:p>
        </w:tc>
      </w:tr>
      <w:tr w:rsidR="000C647F" w:rsidRPr="000C647F" w14:paraId="2A380080" w14:textId="77777777" w:rsidTr="00977496">
        <w:trPr>
          <w:trHeight w:val="829"/>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B639C20" w14:textId="77777777" w:rsidR="000C647F" w:rsidRPr="000C647F" w:rsidRDefault="000C647F" w:rsidP="000C647F">
            <w:pPr>
              <w:ind w:left="-142" w:right="-58"/>
              <w:jc w:val="center"/>
              <w:rPr>
                <w:snapToGrid w:val="0"/>
                <w:sz w:val="22"/>
                <w:szCs w:val="22"/>
              </w:rPr>
            </w:pPr>
            <w:r w:rsidRPr="000C647F">
              <w:rPr>
                <w:snapToGrid w:val="0"/>
                <w:sz w:val="22"/>
                <w:szCs w:val="22"/>
              </w:rPr>
              <w:t>3.1</w:t>
            </w:r>
          </w:p>
        </w:tc>
        <w:tc>
          <w:tcPr>
            <w:tcW w:w="2835" w:type="dxa"/>
            <w:tcBorders>
              <w:top w:val="nil"/>
              <w:left w:val="nil"/>
              <w:bottom w:val="single" w:sz="4" w:space="0" w:color="auto"/>
              <w:right w:val="single" w:sz="4" w:space="0" w:color="auto"/>
            </w:tcBorders>
            <w:shd w:val="clear" w:color="auto" w:fill="auto"/>
            <w:vAlign w:val="center"/>
            <w:hideMark/>
          </w:tcPr>
          <w:p w14:paraId="67696F49" w14:textId="77777777" w:rsidR="000C647F" w:rsidRPr="000C647F" w:rsidRDefault="000C647F" w:rsidP="000C647F">
            <w:pPr>
              <w:rPr>
                <w:snapToGrid w:val="0"/>
                <w:sz w:val="22"/>
                <w:szCs w:val="22"/>
              </w:rPr>
            </w:pPr>
            <w:r w:rsidRPr="000C647F">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567" w:type="dxa"/>
            <w:tcBorders>
              <w:top w:val="nil"/>
              <w:left w:val="nil"/>
              <w:bottom w:val="single" w:sz="4" w:space="0" w:color="auto"/>
              <w:right w:val="single" w:sz="4" w:space="0" w:color="auto"/>
            </w:tcBorders>
            <w:shd w:val="clear" w:color="auto" w:fill="auto"/>
            <w:vAlign w:val="center"/>
            <w:hideMark/>
          </w:tcPr>
          <w:p w14:paraId="52DF2081" w14:textId="77777777" w:rsidR="000C647F" w:rsidRPr="000C647F" w:rsidRDefault="000C647F" w:rsidP="000C647F">
            <w:pPr>
              <w:jc w:val="center"/>
              <w:rPr>
                <w:snapToGrid w:val="0"/>
                <w:sz w:val="22"/>
                <w:szCs w:val="22"/>
              </w:rPr>
            </w:pPr>
            <w:r w:rsidRPr="000C647F">
              <w:rPr>
                <w:snapToGrid w:val="0"/>
                <w:sz w:val="22"/>
                <w:szCs w:val="22"/>
              </w:rPr>
              <w:t>у.е.</w:t>
            </w:r>
          </w:p>
        </w:tc>
        <w:tc>
          <w:tcPr>
            <w:tcW w:w="1134" w:type="dxa"/>
            <w:tcBorders>
              <w:top w:val="nil"/>
              <w:left w:val="nil"/>
              <w:bottom w:val="single" w:sz="4" w:space="0" w:color="auto"/>
              <w:right w:val="single" w:sz="4" w:space="0" w:color="auto"/>
            </w:tcBorders>
            <w:shd w:val="clear" w:color="auto" w:fill="auto"/>
            <w:vAlign w:val="center"/>
          </w:tcPr>
          <w:p w14:paraId="54EEDEA9" w14:textId="77777777" w:rsidR="000C647F" w:rsidRPr="000C647F" w:rsidRDefault="000C647F" w:rsidP="000C647F">
            <w:pPr>
              <w:jc w:val="center"/>
              <w:rPr>
                <w:snapToGrid w:val="0"/>
                <w:sz w:val="22"/>
                <w:szCs w:val="22"/>
              </w:rPr>
            </w:pPr>
            <w:r w:rsidRPr="000C647F">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AE0E584" w14:textId="77777777" w:rsidR="000C647F" w:rsidRPr="000C647F" w:rsidRDefault="000C647F" w:rsidP="000C647F">
            <w:pPr>
              <w:jc w:val="center"/>
              <w:rPr>
                <w:snapToGrid w:val="0"/>
                <w:sz w:val="22"/>
                <w:szCs w:val="22"/>
              </w:rPr>
            </w:pPr>
            <w:r w:rsidRPr="000C647F">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50D1D6EA" w14:textId="77777777" w:rsidR="000C647F" w:rsidRPr="000C647F" w:rsidRDefault="000C647F" w:rsidP="000C647F">
            <w:pPr>
              <w:jc w:val="center"/>
              <w:rPr>
                <w:snapToGrid w:val="0"/>
                <w:sz w:val="22"/>
                <w:szCs w:val="22"/>
              </w:rPr>
            </w:pPr>
            <w:r w:rsidRPr="000C647F">
              <w:rPr>
                <w:snapToGrid w:val="0"/>
                <w:sz w:val="22"/>
                <w:szCs w:val="22"/>
              </w:rPr>
              <w:t>-</w:t>
            </w:r>
          </w:p>
        </w:tc>
        <w:tc>
          <w:tcPr>
            <w:tcW w:w="1276" w:type="dxa"/>
            <w:tcBorders>
              <w:top w:val="nil"/>
              <w:left w:val="nil"/>
              <w:bottom w:val="single" w:sz="4" w:space="0" w:color="auto"/>
              <w:right w:val="single" w:sz="4" w:space="0" w:color="auto"/>
            </w:tcBorders>
            <w:vAlign w:val="center"/>
          </w:tcPr>
          <w:p w14:paraId="1D2EA075" w14:textId="77777777" w:rsidR="000C647F" w:rsidRPr="000C647F" w:rsidRDefault="000C647F" w:rsidP="000C647F">
            <w:pPr>
              <w:jc w:val="center"/>
              <w:rPr>
                <w:snapToGrid w:val="0"/>
                <w:sz w:val="22"/>
                <w:szCs w:val="22"/>
              </w:rPr>
            </w:pPr>
            <w:r w:rsidRPr="000C647F">
              <w:rPr>
                <w:snapToGrid w:val="0"/>
                <w:sz w:val="22"/>
                <w:szCs w:val="22"/>
              </w:rPr>
              <w:t>-</w:t>
            </w:r>
          </w:p>
        </w:tc>
        <w:tc>
          <w:tcPr>
            <w:tcW w:w="1275" w:type="dxa"/>
            <w:tcBorders>
              <w:top w:val="nil"/>
              <w:left w:val="nil"/>
              <w:bottom w:val="single" w:sz="4" w:space="0" w:color="auto"/>
              <w:right w:val="single" w:sz="4" w:space="0" w:color="auto"/>
            </w:tcBorders>
            <w:vAlign w:val="center"/>
          </w:tcPr>
          <w:p w14:paraId="20CE6CFE" w14:textId="77777777" w:rsidR="000C647F" w:rsidRPr="000C647F" w:rsidRDefault="000C647F" w:rsidP="000C647F">
            <w:pPr>
              <w:jc w:val="center"/>
              <w:rPr>
                <w:snapToGrid w:val="0"/>
                <w:sz w:val="22"/>
                <w:szCs w:val="22"/>
              </w:rPr>
            </w:pPr>
            <w:r w:rsidRPr="000C647F">
              <w:rPr>
                <w:snapToGrid w:val="0"/>
                <w:sz w:val="22"/>
                <w:szCs w:val="22"/>
              </w:rPr>
              <w:t>-</w:t>
            </w:r>
          </w:p>
        </w:tc>
      </w:tr>
      <w:tr w:rsidR="000C647F" w:rsidRPr="000C647F" w14:paraId="6D6F7BF0" w14:textId="77777777" w:rsidTr="00977496">
        <w:trPr>
          <w:trHeight w:val="469"/>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177F921" w14:textId="77777777" w:rsidR="000C647F" w:rsidRPr="000C647F" w:rsidRDefault="000C647F" w:rsidP="000C647F">
            <w:pPr>
              <w:ind w:left="-142" w:right="-58"/>
              <w:jc w:val="center"/>
              <w:rPr>
                <w:snapToGrid w:val="0"/>
                <w:sz w:val="22"/>
                <w:szCs w:val="22"/>
              </w:rPr>
            </w:pPr>
            <w:r w:rsidRPr="000C647F">
              <w:rPr>
                <w:snapToGrid w:val="0"/>
                <w:sz w:val="22"/>
                <w:szCs w:val="22"/>
              </w:rPr>
              <w:t>3.2</w:t>
            </w:r>
          </w:p>
        </w:tc>
        <w:tc>
          <w:tcPr>
            <w:tcW w:w="2835" w:type="dxa"/>
            <w:tcBorders>
              <w:top w:val="nil"/>
              <w:left w:val="nil"/>
              <w:bottom w:val="single" w:sz="4" w:space="0" w:color="auto"/>
              <w:right w:val="single" w:sz="4" w:space="0" w:color="auto"/>
            </w:tcBorders>
            <w:shd w:val="clear" w:color="auto" w:fill="auto"/>
            <w:vAlign w:val="center"/>
            <w:hideMark/>
          </w:tcPr>
          <w:p w14:paraId="329D3D88" w14:textId="77777777" w:rsidR="000C647F" w:rsidRPr="000C647F" w:rsidRDefault="000C647F" w:rsidP="000C647F">
            <w:pPr>
              <w:rPr>
                <w:snapToGrid w:val="0"/>
                <w:sz w:val="22"/>
                <w:szCs w:val="22"/>
              </w:rPr>
            </w:pPr>
            <w:r w:rsidRPr="000C647F">
              <w:rPr>
                <w:snapToGrid w:val="0"/>
                <w:sz w:val="22"/>
                <w:szCs w:val="22"/>
              </w:rPr>
              <w:t>установленная тепловая мощность источника тепловой энергии</w:t>
            </w:r>
          </w:p>
        </w:tc>
        <w:tc>
          <w:tcPr>
            <w:tcW w:w="567" w:type="dxa"/>
            <w:tcBorders>
              <w:top w:val="nil"/>
              <w:left w:val="nil"/>
              <w:bottom w:val="single" w:sz="4" w:space="0" w:color="auto"/>
              <w:right w:val="single" w:sz="4" w:space="0" w:color="auto"/>
            </w:tcBorders>
            <w:shd w:val="clear" w:color="auto" w:fill="auto"/>
            <w:vAlign w:val="center"/>
            <w:hideMark/>
          </w:tcPr>
          <w:p w14:paraId="554E5C60" w14:textId="77777777" w:rsidR="000C647F" w:rsidRPr="000C647F" w:rsidRDefault="000C647F" w:rsidP="000C647F">
            <w:pPr>
              <w:jc w:val="center"/>
              <w:rPr>
                <w:snapToGrid w:val="0"/>
                <w:sz w:val="22"/>
                <w:szCs w:val="22"/>
              </w:rPr>
            </w:pPr>
            <w:r w:rsidRPr="000C647F">
              <w:rPr>
                <w:snapToGrid w:val="0"/>
                <w:sz w:val="22"/>
                <w:szCs w:val="22"/>
              </w:rPr>
              <w:t>Гкал/ч</w:t>
            </w:r>
          </w:p>
        </w:tc>
        <w:tc>
          <w:tcPr>
            <w:tcW w:w="1134" w:type="dxa"/>
            <w:tcBorders>
              <w:top w:val="nil"/>
              <w:left w:val="nil"/>
              <w:bottom w:val="single" w:sz="4" w:space="0" w:color="auto"/>
              <w:right w:val="single" w:sz="4" w:space="0" w:color="auto"/>
            </w:tcBorders>
            <w:shd w:val="clear" w:color="auto" w:fill="auto"/>
            <w:vAlign w:val="center"/>
          </w:tcPr>
          <w:p w14:paraId="3A3AC423" w14:textId="77777777" w:rsidR="000C647F" w:rsidRPr="000C647F" w:rsidRDefault="000C647F" w:rsidP="000C647F">
            <w:pPr>
              <w:jc w:val="center"/>
              <w:rPr>
                <w:snapToGrid w:val="0"/>
                <w:sz w:val="22"/>
                <w:szCs w:val="22"/>
              </w:rPr>
            </w:pPr>
            <w:r w:rsidRPr="000C647F">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7B8356D1" w14:textId="77777777" w:rsidR="000C647F" w:rsidRPr="000C647F" w:rsidRDefault="000C647F" w:rsidP="000C647F">
            <w:pPr>
              <w:jc w:val="center"/>
              <w:rPr>
                <w:snapToGrid w:val="0"/>
                <w:sz w:val="22"/>
                <w:szCs w:val="22"/>
              </w:rPr>
            </w:pPr>
            <w:r w:rsidRPr="000C647F">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78A68389" w14:textId="77777777" w:rsidR="000C647F" w:rsidRPr="000C647F" w:rsidRDefault="000C647F" w:rsidP="000C647F">
            <w:pPr>
              <w:jc w:val="center"/>
              <w:rPr>
                <w:snapToGrid w:val="0"/>
                <w:sz w:val="22"/>
                <w:szCs w:val="22"/>
              </w:rPr>
            </w:pPr>
            <w:r w:rsidRPr="000C647F">
              <w:rPr>
                <w:snapToGrid w:val="0"/>
                <w:sz w:val="22"/>
                <w:szCs w:val="22"/>
              </w:rPr>
              <w:t>- </w:t>
            </w:r>
          </w:p>
        </w:tc>
        <w:tc>
          <w:tcPr>
            <w:tcW w:w="1276" w:type="dxa"/>
            <w:tcBorders>
              <w:top w:val="nil"/>
              <w:left w:val="nil"/>
              <w:bottom w:val="single" w:sz="4" w:space="0" w:color="auto"/>
              <w:right w:val="single" w:sz="4" w:space="0" w:color="auto"/>
            </w:tcBorders>
            <w:vAlign w:val="center"/>
          </w:tcPr>
          <w:p w14:paraId="27112977" w14:textId="77777777" w:rsidR="000C647F" w:rsidRPr="000C647F" w:rsidRDefault="000C647F" w:rsidP="000C647F">
            <w:pPr>
              <w:jc w:val="center"/>
              <w:rPr>
                <w:snapToGrid w:val="0"/>
                <w:sz w:val="22"/>
                <w:szCs w:val="22"/>
              </w:rPr>
            </w:pPr>
            <w:r w:rsidRPr="000C647F">
              <w:rPr>
                <w:snapToGrid w:val="0"/>
                <w:sz w:val="22"/>
                <w:szCs w:val="22"/>
              </w:rPr>
              <w:t>-</w:t>
            </w:r>
          </w:p>
        </w:tc>
        <w:tc>
          <w:tcPr>
            <w:tcW w:w="1275" w:type="dxa"/>
            <w:tcBorders>
              <w:top w:val="nil"/>
              <w:left w:val="nil"/>
              <w:bottom w:val="single" w:sz="4" w:space="0" w:color="auto"/>
              <w:right w:val="single" w:sz="4" w:space="0" w:color="auto"/>
            </w:tcBorders>
            <w:vAlign w:val="center"/>
          </w:tcPr>
          <w:p w14:paraId="58707619" w14:textId="77777777" w:rsidR="000C647F" w:rsidRPr="000C647F" w:rsidRDefault="000C647F" w:rsidP="000C647F">
            <w:pPr>
              <w:jc w:val="center"/>
              <w:rPr>
                <w:snapToGrid w:val="0"/>
                <w:sz w:val="22"/>
                <w:szCs w:val="22"/>
              </w:rPr>
            </w:pPr>
            <w:r w:rsidRPr="000C647F">
              <w:rPr>
                <w:snapToGrid w:val="0"/>
                <w:sz w:val="22"/>
                <w:szCs w:val="22"/>
              </w:rPr>
              <w:t>-</w:t>
            </w:r>
          </w:p>
        </w:tc>
      </w:tr>
      <w:tr w:rsidR="000C647F" w:rsidRPr="000C647F" w14:paraId="5CCEF542" w14:textId="77777777" w:rsidTr="00977496">
        <w:trPr>
          <w:trHeight w:val="36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68F2A4BD" w14:textId="77777777" w:rsidR="000C647F" w:rsidRPr="000C647F" w:rsidRDefault="000C647F" w:rsidP="000C647F">
            <w:pPr>
              <w:ind w:left="-142" w:right="-58"/>
              <w:jc w:val="center"/>
              <w:rPr>
                <w:snapToGrid w:val="0"/>
                <w:sz w:val="22"/>
                <w:szCs w:val="22"/>
              </w:rPr>
            </w:pPr>
            <w:r w:rsidRPr="000C647F">
              <w:rPr>
                <w:snapToGrid w:val="0"/>
                <w:sz w:val="22"/>
                <w:szCs w:val="22"/>
              </w:rPr>
              <w:t>4</w:t>
            </w:r>
          </w:p>
        </w:tc>
        <w:tc>
          <w:tcPr>
            <w:tcW w:w="2835" w:type="dxa"/>
            <w:tcBorders>
              <w:top w:val="nil"/>
              <w:left w:val="nil"/>
              <w:bottom w:val="single" w:sz="4" w:space="0" w:color="auto"/>
              <w:right w:val="single" w:sz="4" w:space="0" w:color="auto"/>
            </w:tcBorders>
            <w:shd w:val="clear" w:color="auto" w:fill="auto"/>
            <w:vAlign w:val="center"/>
            <w:hideMark/>
          </w:tcPr>
          <w:p w14:paraId="3FA6DEEC" w14:textId="77777777" w:rsidR="000C647F" w:rsidRPr="000C647F" w:rsidRDefault="000C647F" w:rsidP="000C647F">
            <w:pPr>
              <w:rPr>
                <w:snapToGrid w:val="0"/>
                <w:sz w:val="22"/>
                <w:szCs w:val="22"/>
              </w:rPr>
            </w:pPr>
            <w:r w:rsidRPr="000C647F">
              <w:rPr>
                <w:snapToGrid w:val="0"/>
                <w:sz w:val="22"/>
                <w:szCs w:val="22"/>
              </w:rPr>
              <w:t>Коэффициент эластичности затрат по росту активов (</w:t>
            </w:r>
            <w:proofErr w:type="spellStart"/>
            <w:r w:rsidRPr="000C647F">
              <w:rPr>
                <w:snapToGrid w:val="0"/>
                <w:sz w:val="22"/>
                <w:szCs w:val="22"/>
              </w:rPr>
              <w:t>К</w:t>
            </w:r>
            <w:r w:rsidRPr="000C647F">
              <w:rPr>
                <w:snapToGrid w:val="0"/>
                <w:sz w:val="22"/>
                <w:szCs w:val="22"/>
                <w:vertAlign w:val="subscript"/>
              </w:rPr>
              <w:t>эл</w:t>
            </w:r>
            <w:proofErr w:type="spellEnd"/>
            <w:r w:rsidRPr="000C647F">
              <w:rPr>
                <w:snapToGrid w:val="0"/>
                <w:sz w:val="22"/>
                <w:szCs w:val="22"/>
              </w:rPr>
              <w:t>)</w:t>
            </w:r>
          </w:p>
        </w:tc>
        <w:tc>
          <w:tcPr>
            <w:tcW w:w="567" w:type="dxa"/>
            <w:tcBorders>
              <w:top w:val="nil"/>
              <w:left w:val="nil"/>
              <w:bottom w:val="single" w:sz="4" w:space="0" w:color="auto"/>
              <w:right w:val="single" w:sz="4" w:space="0" w:color="auto"/>
            </w:tcBorders>
            <w:shd w:val="clear" w:color="auto" w:fill="auto"/>
            <w:vAlign w:val="center"/>
            <w:hideMark/>
          </w:tcPr>
          <w:p w14:paraId="7FC2CBA9" w14:textId="77777777" w:rsidR="000C647F" w:rsidRPr="000C647F" w:rsidRDefault="000C647F" w:rsidP="000C647F">
            <w:pPr>
              <w:jc w:val="center"/>
              <w:rPr>
                <w:snapToGrid w:val="0"/>
                <w:sz w:val="22"/>
                <w:szCs w:val="22"/>
              </w:rPr>
            </w:pPr>
            <w:r w:rsidRPr="000C647F">
              <w:rPr>
                <w:snapToGrid w:val="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6F0C20FB" w14:textId="77777777" w:rsidR="000C647F" w:rsidRPr="000C647F" w:rsidRDefault="000C647F" w:rsidP="000C647F">
            <w:pPr>
              <w:jc w:val="center"/>
              <w:rPr>
                <w:snapToGrid w:val="0"/>
                <w:sz w:val="22"/>
                <w:szCs w:val="22"/>
              </w:rPr>
            </w:pPr>
            <w:r w:rsidRPr="000C647F">
              <w:rPr>
                <w:snapToGrid w:val="0"/>
                <w:sz w:val="22"/>
                <w:szCs w:val="22"/>
              </w:rPr>
              <w:t>0,75</w:t>
            </w:r>
          </w:p>
        </w:tc>
        <w:tc>
          <w:tcPr>
            <w:tcW w:w="1276" w:type="dxa"/>
            <w:tcBorders>
              <w:top w:val="nil"/>
              <w:left w:val="nil"/>
              <w:bottom w:val="single" w:sz="4" w:space="0" w:color="auto"/>
              <w:right w:val="single" w:sz="4" w:space="0" w:color="auto"/>
            </w:tcBorders>
            <w:shd w:val="clear" w:color="auto" w:fill="auto"/>
            <w:vAlign w:val="center"/>
          </w:tcPr>
          <w:p w14:paraId="3F5A3080" w14:textId="77777777" w:rsidR="000C647F" w:rsidRPr="000C647F" w:rsidRDefault="000C647F" w:rsidP="000C647F">
            <w:pPr>
              <w:jc w:val="center"/>
              <w:rPr>
                <w:snapToGrid w:val="0"/>
                <w:sz w:val="22"/>
                <w:szCs w:val="22"/>
              </w:rPr>
            </w:pPr>
            <w:r w:rsidRPr="000C647F">
              <w:rPr>
                <w:snapToGrid w:val="0"/>
                <w:sz w:val="22"/>
                <w:szCs w:val="22"/>
              </w:rPr>
              <w:t>0,75</w:t>
            </w:r>
          </w:p>
        </w:tc>
        <w:tc>
          <w:tcPr>
            <w:tcW w:w="1276" w:type="dxa"/>
            <w:tcBorders>
              <w:top w:val="nil"/>
              <w:left w:val="nil"/>
              <w:bottom w:val="single" w:sz="4" w:space="0" w:color="auto"/>
              <w:right w:val="single" w:sz="4" w:space="0" w:color="auto"/>
            </w:tcBorders>
            <w:shd w:val="clear" w:color="auto" w:fill="auto"/>
            <w:vAlign w:val="center"/>
          </w:tcPr>
          <w:p w14:paraId="020366F6" w14:textId="77777777" w:rsidR="000C647F" w:rsidRPr="000C647F" w:rsidRDefault="000C647F" w:rsidP="000C647F">
            <w:pPr>
              <w:jc w:val="center"/>
              <w:rPr>
                <w:snapToGrid w:val="0"/>
                <w:sz w:val="22"/>
                <w:szCs w:val="22"/>
              </w:rPr>
            </w:pPr>
            <w:r w:rsidRPr="000C647F">
              <w:rPr>
                <w:snapToGrid w:val="0"/>
                <w:sz w:val="22"/>
                <w:szCs w:val="22"/>
              </w:rPr>
              <w:t>0,75</w:t>
            </w:r>
          </w:p>
        </w:tc>
        <w:tc>
          <w:tcPr>
            <w:tcW w:w="1276" w:type="dxa"/>
            <w:tcBorders>
              <w:top w:val="nil"/>
              <w:left w:val="nil"/>
              <w:bottom w:val="single" w:sz="4" w:space="0" w:color="auto"/>
              <w:right w:val="single" w:sz="4" w:space="0" w:color="auto"/>
            </w:tcBorders>
            <w:vAlign w:val="center"/>
          </w:tcPr>
          <w:p w14:paraId="57919148" w14:textId="77777777" w:rsidR="000C647F" w:rsidRPr="000C647F" w:rsidRDefault="000C647F" w:rsidP="000C647F">
            <w:pPr>
              <w:jc w:val="center"/>
              <w:rPr>
                <w:snapToGrid w:val="0"/>
                <w:sz w:val="22"/>
                <w:szCs w:val="22"/>
              </w:rPr>
            </w:pPr>
            <w:r w:rsidRPr="000C647F">
              <w:rPr>
                <w:snapToGrid w:val="0"/>
                <w:sz w:val="22"/>
                <w:szCs w:val="22"/>
              </w:rPr>
              <w:t>0,75</w:t>
            </w:r>
          </w:p>
        </w:tc>
        <w:tc>
          <w:tcPr>
            <w:tcW w:w="1275" w:type="dxa"/>
            <w:tcBorders>
              <w:top w:val="nil"/>
              <w:left w:val="nil"/>
              <w:bottom w:val="single" w:sz="4" w:space="0" w:color="auto"/>
              <w:right w:val="single" w:sz="4" w:space="0" w:color="auto"/>
            </w:tcBorders>
            <w:vAlign w:val="center"/>
          </w:tcPr>
          <w:p w14:paraId="067F4D8E" w14:textId="77777777" w:rsidR="000C647F" w:rsidRPr="000C647F" w:rsidRDefault="000C647F" w:rsidP="000C647F">
            <w:pPr>
              <w:jc w:val="center"/>
              <w:rPr>
                <w:snapToGrid w:val="0"/>
                <w:sz w:val="22"/>
                <w:szCs w:val="22"/>
              </w:rPr>
            </w:pPr>
            <w:r w:rsidRPr="000C647F">
              <w:rPr>
                <w:snapToGrid w:val="0"/>
                <w:sz w:val="22"/>
                <w:szCs w:val="22"/>
              </w:rPr>
              <w:t>0,75</w:t>
            </w:r>
          </w:p>
        </w:tc>
      </w:tr>
      <w:tr w:rsidR="000C647F" w:rsidRPr="000C647F" w14:paraId="3D229F77" w14:textId="77777777" w:rsidTr="00977496">
        <w:trPr>
          <w:trHeight w:val="201"/>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0AA3D96B" w14:textId="77777777" w:rsidR="000C647F" w:rsidRPr="000C647F" w:rsidRDefault="000C647F" w:rsidP="000C647F">
            <w:pPr>
              <w:ind w:left="-142" w:right="-58"/>
              <w:jc w:val="center"/>
              <w:rPr>
                <w:snapToGrid w:val="0"/>
                <w:sz w:val="22"/>
                <w:szCs w:val="22"/>
              </w:rPr>
            </w:pPr>
            <w:r w:rsidRPr="000C647F">
              <w:rPr>
                <w:snapToGrid w:val="0"/>
                <w:sz w:val="22"/>
                <w:szCs w:val="22"/>
              </w:rPr>
              <w:t>5</w:t>
            </w:r>
          </w:p>
        </w:tc>
        <w:tc>
          <w:tcPr>
            <w:tcW w:w="2835" w:type="dxa"/>
            <w:tcBorders>
              <w:top w:val="nil"/>
              <w:left w:val="nil"/>
              <w:bottom w:val="single" w:sz="4" w:space="0" w:color="auto"/>
              <w:right w:val="single" w:sz="4" w:space="0" w:color="auto"/>
            </w:tcBorders>
            <w:shd w:val="clear" w:color="auto" w:fill="auto"/>
            <w:vAlign w:val="center"/>
            <w:hideMark/>
          </w:tcPr>
          <w:p w14:paraId="4AD89BB0" w14:textId="77777777" w:rsidR="000C647F" w:rsidRPr="000C647F" w:rsidRDefault="000C647F" w:rsidP="000C647F">
            <w:pPr>
              <w:rPr>
                <w:snapToGrid w:val="0"/>
                <w:sz w:val="22"/>
                <w:szCs w:val="22"/>
              </w:rPr>
            </w:pPr>
            <w:r w:rsidRPr="000C647F">
              <w:rPr>
                <w:snapToGrid w:val="0"/>
                <w:sz w:val="22"/>
                <w:szCs w:val="22"/>
              </w:rPr>
              <w:t>Операционные (подконтрольные) расходы</w:t>
            </w:r>
          </w:p>
        </w:tc>
        <w:tc>
          <w:tcPr>
            <w:tcW w:w="567" w:type="dxa"/>
            <w:tcBorders>
              <w:top w:val="nil"/>
              <w:left w:val="nil"/>
              <w:bottom w:val="single" w:sz="4" w:space="0" w:color="auto"/>
              <w:right w:val="single" w:sz="4" w:space="0" w:color="auto"/>
            </w:tcBorders>
            <w:shd w:val="clear" w:color="auto" w:fill="auto"/>
            <w:vAlign w:val="center"/>
            <w:hideMark/>
          </w:tcPr>
          <w:p w14:paraId="72D98327" w14:textId="77777777" w:rsidR="000C647F" w:rsidRPr="000C647F" w:rsidRDefault="000C647F" w:rsidP="000C647F">
            <w:pPr>
              <w:ind w:left="-108" w:right="-108"/>
              <w:jc w:val="center"/>
              <w:rPr>
                <w:snapToGrid w:val="0"/>
                <w:sz w:val="22"/>
                <w:szCs w:val="22"/>
              </w:rPr>
            </w:pPr>
            <w:r w:rsidRPr="000C647F">
              <w:rPr>
                <w:snapToGrid w:val="0"/>
                <w:sz w:val="22"/>
                <w:szCs w:val="22"/>
              </w:rPr>
              <w:t>тыс. руб.</w:t>
            </w:r>
          </w:p>
        </w:tc>
        <w:tc>
          <w:tcPr>
            <w:tcW w:w="1134" w:type="dxa"/>
            <w:tcBorders>
              <w:top w:val="nil"/>
              <w:left w:val="nil"/>
              <w:bottom w:val="single" w:sz="4" w:space="0" w:color="auto"/>
              <w:right w:val="single" w:sz="4" w:space="0" w:color="auto"/>
            </w:tcBorders>
            <w:shd w:val="clear" w:color="auto" w:fill="auto"/>
            <w:vAlign w:val="center"/>
          </w:tcPr>
          <w:p w14:paraId="1D8975AB" w14:textId="77777777" w:rsidR="000C647F" w:rsidRPr="000C647F" w:rsidRDefault="000C647F" w:rsidP="000C647F">
            <w:pPr>
              <w:jc w:val="center"/>
              <w:rPr>
                <w:b/>
                <w:snapToGrid w:val="0"/>
                <w:sz w:val="22"/>
                <w:szCs w:val="22"/>
              </w:rPr>
            </w:pPr>
            <w:r w:rsidRPr="000C647F">
              <w:rPr>
                <w:b/>
                <w:snapToGrid w:val="0"/>
                <w:sz w:val="22"/>
                <w:szCs w:val="22"/>
              </w:rPr>
              <w:t>674,00</w:t>
            </w:r>
          </w:p>
        </w:tc>
        <w:tc>
          <w:tcPr>
            <w:tcW w:w="1276" w:type="dxa"/>
            <w:tcBorders>
              <w:top w:val="nil"/>
              <w:left w:val="nil"/>
              <w:bottom w:val="single" w:sz="4" w:space="0" w:color="auto"/>
              <w:right w:val="single" w:sz="4" w:space="0" w:color="auto"/>
            </w:tcBorders>
            <w:shd w:val="clear" w:color="auto" w:fill="auto"/>
            <w:vAlign w:val="center"/>
          </w:tcPr>
          <w:p w14:paraId="3D73D665" w14:textId="77777777" w:rsidR="000C647F" w:rsidRPr="000C647F" w:rsidRDefault="000C647F" w:rsidP="000C647F">
            <w:pPr>
              <w:jc w:val="center"/>
              <w:rPr>
                <w:b/>
                <w:snapToGrid w:val="0"/>
                <w:sz w:val="22"/>
                <w:szCs w:val="22"/>
              </w:rPr>
            </w:pPr>
            <w:r w:rsidRPr="000C647F">
              <w:rPr>
                <w:b/>
                <w:snapToGrid w:val="0"/>
                <w:sz w:val="22"/>
                <w:szCs w:val="22"/>
              </w:rPr>
              <w:t>687,28</w:t>
            </w:r>
          </w:p>
        </w:tc>
        <w:tc>
          <w:tcPr>
            <w:tcW w:w="1276" w:type="dxa"/>
            <w:tcBorders>
              <w:top w:val="nil"/>
              <w:left w:val="nil"/>
              <w:bottom w:val="single" w:sz="4" w:space="0" w:color="auto"/>
              <w:right w:val="single" w:sz="4" w:space="0" w:color="auto"/>
            </w:tcBorders>
            <w:shd w:val="clear" w:color="auto" w:fill="auto"/>
            <w:vAlign w:val="center"/>
          </w:tcPr>
          <w:p w14:paraId="1FF4C027" w14:textId="77777777" w:rsidR="000C647F" w:rsidRPr="000C647F" w:rsidRDefault="000C647F" w:rsidP="000C647F">
            <w:pPr>
              <w:jc w:val="center"/>
              <w:rPr>
                <w:b/>
                <w:snapToGrid w:val="0"/>
                <w:sz w:val="22"/>
                <w:szCs w:val="22"/>
              </w:rPr>
            </w:pPr>
            <w:r w:rsidRPr="000C647F">
              <w:rPr>
                <w:b/>
                <w:snapToGrid w:val="0"/>
                <w:sz w:val="22"/>
                <w:szCs w:val="22"/>
              </w:rPr>
              <w:t>705,58</w:t>
            </w:r>
          </w:p>
        </w:tc>
        <w:tc>
          <w:tcPr>
            <w:tcW w:w="1276" w:type="dxa"/>
            <w:tcBorders>
              <w:top w:val="nil"/>
              <w:left w:val="nil"/>
              <w:bottom w:val="single" w:sz="4" w:space="0" w:color="auto"/>
              <w:right w:val="single" w:sz="4" w:space="0" w:color="auto"/>
            </w:tcBorders>
            <w:vAlign w:val="center"/>
          </w:tcPr>
          <w:p w14:paraId="0B7C5B62" w14:textId="77777777" w:rsidR="000C647F" w:rsidRPr="000C647F" w:rsidRDefault="000C647F" w:rsidP="000C647F">
            <w:pPr>
              <w:jc w:val="center"/>
              <w:rPr>
                <w:b/>
                <w:snapToGrid w:val="0"/>
                <w:sz w:val="22"/>
                <w:szCs w:val="22"/>
              </w:rPr>
            </w:pPr>
            <w:r w:rsidRPr="000C647F">
              <w:rPr>
                <w:b/>
                <w:snapToGrid w:val="0"/>
                <w:sz w:val="22"/>
                <w:szCs w:val="22"/>
              </w:rPr>
              <w:t>726,47</w:t>
            </w:r>
          </w:p>
        </w:tc>
        <w:tc>
          <w:tcPr>
            <w:tcW w:w="1275" w:type="dxa"/>
            <w:tcBorders>
              <w:top w:val="nil"/>
              <w:left w:val="nil"/>
              <w:bottom w:val="single" w:sz="4" w:space="0" w:color="auto"/>
              <w:right w:val="single" w:sz="4" w:space="0" w:color="auto"/>
            </w:tcBorders>
            <w:vAlign w:val="center"/>
          </w:tcPr>
          <w:p w14:paraId="3CCA6F75" w14:textId="77777777" w:rsidR="000C647F" w:rsidRPr="000C647F" w:rsidRDefault="000C647F" w:rsidP="000C647F">
            <w:pPr>
              <w:jc w:val="center"/>
              <w:rPr>
                <w:b/>
                <w:snapToGrid w:val="0"/>
                <w:sz w:val="22"/>
                <w:szCs w:val="22"/>
              </w:rPr>
            </w:pPr>
            <w:r w:rsidRPr="000C647F">
              <w:rPr>
                <w:b/>
                <w:snapToGrid w:val="0"/>
                <w:sz w:val="22"/>
                <w:szCs w:val="22"/>
              </w:rPr>
              <w:t>747,97</w:t>
            </w:r>
          </w:p>
        </w:tc>
      </w:tr>
    </w:tbl>
    <w:p w14:paraId="744C6867" w14:textId="77777777" w:rsidR="000C647F" w:rsidRPr="000C647F" w:rsidRDefault="000C647F" w:rsidP="000C647F">
      <w:pPr>
        <w:tabs>
          <w:tab w:val="left" w:pos="1890"/>
        </w:tabs>
        <w:spacing w:before="240" w:line="360" w:lineRule="auto"/>
        <w:ind w:firstLine="720"/>
        <w:jc w:val="both"/>
        <w:rPr>
          <w:snapToGrid w:val="0"/>
          <w:sz w:val="28"/>
          <w:szCs w:val="28"/>
          <w:lang w:eastAsia="en-US"/>
        </w:rPr>
      </w:pPr>
      <w:r w:rsidRPr="000C647F">
        <w:rPr>
          <w:snapToGrid w:val="0"/>
          <w:sz w:val="28"/>
          <w:szCs w:val="28"/>
          <w:lang w:eastAsia="en-US"/>
        </w:rPr>
        <w:lastRenderedPageBreak/>
        <w:t xml:space="preserve">* – первый год долгосрочного периода регулирования. Базовый уровень операционных расходов </w:t>
      </w:r>
      <w:proofErr w:type="spellStart"/>
      <w:r w:rsidRPr="000C647F">
        <w:rPr>
          <w:snapToGrid w:val="0"/>
          <w:sz w:val="28"/>
          <w:szCs w:val="28"/>
          <w:lang w:eastAsia="en-US"/>
        </w:rPr>
        <w:t>Кемеровохиммаш</w:t>
      </w:r>
      <w:proofErr w:type="spellEnd"/>
      <w:r w:rsidRPr="000C647F">
        <w:rPr>
          <w:snapToGrid w:val="0"/>
          <w:sz w:val="28"/>
          <w:szCs w:val="28"/>
          <w:lang w:eastAsia="en-US"/>
        </w:rPr>
        <w:t xml:space="preserve"> – филиал </w:t>
      </w:r>
      <w:r w:rsidRPr="000C647F">
        <w:rPr>
          <w:snapToGrid w:val="0"/>
          <w:sz w:val="28"/>
          <w:szCs w:val="28"/>
          <w:lang w:eastAsia="en-US"/>
        </w:rPr>
        <w:br/>
        <w:t xml:space="preserve">АО «Алтайвагон» в размере 674,00 тыс. руб. утвержден постановлением </w:t>
      </w:r>
      <w:r w:rsidRPr="000C647F">
        <w:rPr>
          <w:snapToGrid w:val="0"/>
          <w:sz w:val="28"/>
          <w:szCs w:val="28"/>
          <w:lang w:eastAsia="en-US"/>
        </w:rPr>
        <w:br/>
        <w:t>РЭК КО от 19.12.2018 № 604.</w:t>
      </w:r>
    </w:p>
    <w:p w14:paraId="324E1EE5" w14:textId="77777777" w:rsidR="000C647F" w:rsidRPr="000C647F" w:rsidRDefault="000C647F" w:rsidP="000C647F">
      <w:pPr>
        <w:tabs>
          <w:tab w:val="left" w:pos="1890"/>
        </w:tabs>
        <w:spacing w:line="360" w:lineRule="auto"/>
        <w:ind w:firstLine="720"/>
        <w:jc w:val="center"/>
        <w:rPr>
          <w:snapToGrid w:val="0"/>
          <w:sz w:val="28"/>
          <w:szCs w:val="28"/>
        </w:rPr>
      </w:pPr>
    </w:p>
    <w:p w14:paraId="7A040B2F" w14:textId="77777777" w:rsidR="000C647F" w:rsidRPr="000C647F" w:rsidRDefault="000C647F" w:rsidP="000C647F">
      <w:pPr>
        <w:autoSpaceDE w:val="0"/>
        <w:autoSpaceDN w:val="0"/>
        <w:adjustRightInd w:val="0"/>
        <w:spacing w:line="360" w:lineRule="auto"/>
        <w:ind w:firstLine="851"/>
        <w:contextualSpacing/>
        <w:jc w:val="both"/>
        <w:rPr>
          <w:rFonts w:eastAsia="Calibri"/>
          <w:snapToGrid w:val="0"/>
          <w:sz w:val="28"/>
          <w:szCs w:val="28"/>
        </w:rPr>
      </w:pPr>
      <w:r w:rsidRPr="000C647F">
        <w:rPr>
          <w:rFonts w:eastAsia="Calibri"/>
          <w:snapToGrid w:val="0"/>
          <w:sz w:val="28"/>
          <w:szCs w:val="28"/>
        </w:rPr>
        <w:t>Распределение операционных расходов по статьям приведено в таблице 4.</w:t>
      </w:r>
    </w:p>
    <w:p w14:paraId="082DFBAB" w14:textId="77777777" w:rsidR="000C647F" w:rsidRPr="000C647F" w:rsidRDefault="000C647F" w:rsidP="000C647F">
      <w:pPr>
        <w:spacing w:line="360" w:lineRule="auto"/>
        <w:ind w:firstLine="709"/>
        <w:jc w:val="right"/>
        <w:rPr>
          <w:snapToGrid w:val="0"/>
          <w:sz w:val="28"/>
          <w:szCs w:val="28"/>
        </w:rPr>
      </w:pPr>
      <w:r w:rsidRPr="000C647F">
        <w:rPr>
          <w:snapToGrid w:val="0"/>
          <w:sz w:val="28"/>
          <w:szCs w:val="28"/>
        </w:rPr>
        <w:t>Таблица 4</w:t>
      </w:r>
    </w:p>
    <w:p w14:paraId="671C90AE" w14:textId="77777777" w:rsidR="000C647F" w:rsidRPr="000C647F" w:rsidRDefault="000C647F" w:rsidP="000C647F">
      <w:pPr>
        <w:jc w:val="center"/>
        <w:rPr>
          <w:b/>
          <w:snapToGrid w:val="0"/>
          <w:sz w:val="28"/>
          <w:szCs w:val="28"/>
        </w:rPr>
      </w:pPr>
      <w:r w:rsidRPr="000C647F">
        <w:rPr>
          <w:b/>
          <w:snapToGrid w:val="0"/>
          <w:sz w:val="28"/>
          <w:szCs w:val="28"/>
        </w:rPr>
        <w:t xml:space="preserve">Распределение операционных расходов </w:t>
      </w:r>
      <w:proofErr w:type="spellStart"/>
      <w:r w:rsidRPr="000C647F">
        <w:rPr>
          <w:b/>
          <w:snapToGrid w:val="0"/>
          <w:sz w:val="28"/>
          <w:szCs w:val="28"/>
        </w:rPr>
        <w:t>Кемеровохиммаш</w:t>
      </w:r>
      <w:proofErr w:type="spellEnd"/>
      <w:r w:rsidRPr="000C647F">
        <w:rPr>
          <w:b/>
          <w:snapToGrid w:val="0"/>
          <w:sz w:val="28"/>
          <w:szCs w:val="28"/>
        </w:rPr>
        <w:t xml:space="preserve"> – филиал </w:t>
      </w:r>
      <w:r w:rsidRPr="000C647F">
        <w:rPr>
          <w:b/>
          <w:snapToGrid w:val="0"/>
          <w:sz w:val="28"/>
          <w:szCs w:val="28"/>
        </w:rPr>
        <w:br/>
        <w:t>АО «Алтайвагон» по статьям на 2020 год</w:t>
      </w:r>
    </w:p>
    <w:p w14:paraId="4DE760F1" w14:textId="77777777" w:rsidR="000C647F" w:rsidRPr="000C647F" w:rsidRDefault="000C647F" w:rsidP="000C647F">
      <w:pPr>
        <w:spacing w:line="360" w:lineRule="auto"/>
        <w:jc w:val="right"/>
        <w:rPr>
          <w:snapToGrid w:val="0"/>
          <w:szCs w:val="28"/>
        </w:rPr>
      </w:pPr>
      <w:r w:rsidRPr="000C647F">
        <w:rPr>
          <w:snapToGrid w:val="0"/>
          <w:szCs w:val="28"/>
        </w:rPr>
        <w:t>тыс. руб.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275"/>
        <w:gridCol w:w="1418"/>
        <w:gridCol w:w="1417"/>
        <w:gridCol w:w="1276"/>
      </w:tblGrid>
      <w:tr w:rsidR="000C647F" w:rsidRPr="000C647F" w14:paraId="2793C0A4" w14:textId="77777777" w:rsidTr="00977496">
        <w:trPr>
          <w:trHeight w:val="1070"/>
          <w:tblHeader/>
          <w:jc w:val="center"/>
        </w:trPr>
        <w:tc>
          <w:tcPr>
            <w:tcW w:w="567" w:type="dxa"/>
            <w:shd w:val="clear" w:color="auto" w:fill="auto"/>
            <w:vAlign w:val="center"/>
            <w:hideMark/>
          </w:tcPr>
          <w:p w14:paraId="407ECF73" w14:textId="77777777" w:rsidR="000C647F" w:rsidRPr="000C647F" w:rsidRDefault="000C647F" w:rsidP="000C647F">
            <w:pPr>
              <w:jc w:val="center"/>
              <w:rPr>
                <w:b/>
                <w:snapToGrid w:val="0"/>
                <w:sz w:val="22"/>
                <w:szCs w:val="22"/>
              </w:rPr>
            </w:pPr>
            <w:r w:rsidRPr="000C647F">
              <w:rPr>
                <w:b/>
                <w:snapToGrid w:val="0"/>
                <w:sz w:val="22"/>
                <w:szCs w:val="22"/>
              </w:rPr>
              <w:t>№ п/п</w:t>
            </w:r>
          </w:p>
        </w:tc>
        <w:tc>
          <w:tcPr>
            <w:tcW w:w="3828" w:type="dxa"/>
            <w:shd w:val="clear" w:color="auto" w:fill="auto"/>
            <w:vAlign w:val="center"/>
            <w:hideMark/>
          </w:tcPr>
          <w:p w14:paraId="5BE936B5" w14:textId="77777777" w:rsidR="000C647F" w:rsidRPr="000C647F" w:rsidRDefault="000C647F" w:rsidP="000C647F">
            <w:pPr>
              <w:jc w:val="center"/>
              <w:rPr>
                <w:b/>
                <w:snapToGrid w:val="0"/>
                <w:sz w:val="22"/>
                <w:szCs w:val="22"/>
              </w:rPr>
            </w:pPr>
            <w:r w:rsidRPr="000C647F">
              <w:rPr>
                <w:b/>
                <w:snapToGrid w:val="0"/>
                <w:sz w:val="22"/>
                <w:szCs w:val="22"/>
              </w:rPr>
              <w:t>Наименование расхода</w:t>
            </w:r>
          </w:p>
        </w:tc>
        <w:tc>
          <w:tcPr>
            <w:tcW w:w="1275" w:type="dxa"/>
            <w:vAlign w:val="center"/>
          </w:tcPr>
          <w:p w14:paraId="1CE4A5FB" w14:textId="77777777" w:rsidR="000C647F" w:rsidRPr="000C647F" w:rsidRDefault="000C647F" w:rsidP="000C647F">
            <w:pPr>
              <w:ind w:left="-111" w:right="-75"/>
              <w:jc w:val="center"/>
              <w:rPr>
                <w:b/>
                <w:snapToGrid w:val="0"/>
                <w:sz w:val="22"/>
                <w:szCs w:val="22"/>
              </w:rPr>
            </w:pPr>
            <w:r w:rsidRPr="000C647F">
              <w:rPr>
                <w:b/>
                <w:snapToGrid w:val="0"/>
                <w:sz w:val="22"/>
                <w:szCs w:val="22"/>
              </w:rPr>
              <w:t>Утверждено РЭК КО на 2019 год</w:t>
            </w:r>
          </w:p>
        </w:tc>
        <w:tc>
          <w:tcPr>
            <w:tcW w:w="1418" w:type="dxa"/>
            <w:shd w:val="clear" w:color="auto" w:fill="auto"/>
            <w:vAlign w:val="center"/>
            <w:hideMark/>
          </w:tcPr>
          <w:p w14:paraId="0AC05B10" w14:textId="77777777" w:rsidR="000C647F" w:rsidRPr="000C647F" w:rsidRDefault="000C647F" w:rsidP="000C647F">
            <w:pPr>
              <w:ind w:left="-111" w:right="-75"/>
              <w:jc w:val="center"/>
              <w:rPr>
                <w:b/>
                <w:snapToGrid w:val="0"/>
                <w:sz w:val="22"/>
                <w:szCs w:val="22"/>
              </w:rPr>
            </w:pPr>
            <w:r w:rsidRPr="000C647F">
              <w:rPr>
                <w:b/>
                <w:snapToGrid w:val="0"/>
                <w:sz w:val="22"/>
                <w:szCs w:val="22"/>
              </w:rPr>
              <w:t>Предложение предприятия на 2020 год</w:t>
            </w:r>
          </w:p>
        </w:tc>
        <w:tc>
          <w:tcPr>
            <w:tcW w:w="1417" w:type="dxa"/>
            <w:shd w:val="clear" w:color="auto" w:fill="auto"/>
            <w:vAlign w:val="center"/>
            <w:hideMark/>
          </w:tcPr>
          <w:p w14:paraId="1072363A" w14:textId="77777777" w:rsidR="000C647F" w:rsidRPr="000C647F" w:rsidRDefault="000C647F" w:rsidP="000C647F">
            <w:pPr>
              <w:ind w:left="-108" w:right="-108"/>
              <w:jc w:val="center"/>
              <w:rPr>
                <w:b/>
                <w:snapToGrid w:val="0"/>
                <w:sz w:val="22"/>
                <w:szCs w:val="22"/>
              </w:rPr>
            </w:pPr>
            <w:r w:rsidRPr="000C647F">
              <w:rPr>
                <w:b/>
                <w:snapToGrid w:val="0"/>
                <w:sz w:val="22"/>
                <w:szCs w:val="22"/>
              </w:rPr>
              <w:t>Предложение экспертов на 2020 год</w:t>
            </w:r>
          </w:p>
        </w:tc>
        <w:tc>
          <w:tcPr>
            <w:tcW w:w="1276" w:type="dxa"/>
            <w:vAlign w:val="center"/>
          </w:tcPr>
          <w:p w14:paraId="08971881" w14:textId="77777777" w:rsidR="000C647F" w:rsidRPr="000C647F" w:rsidRDefault="000C647F" w:rsidP="000C647F">
            <w:pPr>
              <w:ind w:left="-108" w:right="-108"/>
              <w:jc w:val="center"/>
              <w:rPr>
                <w:b/>
                <w:snapToGrid w:val="0"/>
                <w:sz w:val="22"/>
                <w:szCs w:val="22"/>
              </w:rPr>
            </w:pPr>
            <w:r w:rsidRPr="000C647F">
              <w:rPr>
                <w:b/>
                <w:snapToGrid w:val="0"/>
                <w:sz w:val="22"/>
                <w:szCs w:val="22"/>
              </w:rPr>
              <w:t>Отклонение</w:t>
            </w:r>
            <w:r w:rsidRPr="000C647F">
              <w:rPr>
                <w:b/>
                <w:snapToGrid w:val="0"/>
                <w:sz w:val="22"/>
                <w:szCs w:val="22"/>
              </w:rPr>
              <w:br/>
              <w:t>(5-4)</w:t>
            </w:r>
          </w:p>
        </w:tc>
      </w:tr>
      <w:tr w:rsidR="000C647F" w:rsidRPr="000C647F" w14:paraId="7828814F" w14:textId="77777777" w:rsidTr="00977496">
        <w:trPr>
          <w:trHeight w:val="127"/>
          <w:jc w:val="center"/>
        </w:trPr>
        <w:tc>
          <w:tcPr>
            <w:tcW w:w="567" w:type="dxa"/>
            <w:shd w:val="clear" w:color="auto" w:fill="auto"/>
            <w:vAlign w:val="center"/>
          </w:tcPr>
          <w:p w14:paraId="6A521AC2" w14:textId="77777777" w:rsidR="000C647F" w:rsidRPr="000C647F" w:rsidRDefault="000C647F" w:rsidP="000C647F">
            <w:pPr>
              <w:jc w:val="center"/>
              <w:rPr>
                <w:snapToGrid w:val="0"/>
                <w:sz w:val="22"/>
                <w:szCs w:val="22"/>
              </w:rPr>
            </w:pPr>
            <w:r w:rsidRPr="000C647F">
              <w:rPr>
                <w:snapToGrid w:val="0"/>
                <w:sz w:val="22"/>
                <w:szCs w:val="22"/>
              </w:rPr>
              <w:t>1</w:t>
            </w:r>
          </w:p>
        </w:tc>
        <w:tc>
          <w:tcPr>
            <w:tcW w:w="3828" w:type="dxa"/>
            <w:shd w:val="clear" w:color="auto" w:fill="auto"/>
            <w:vAlign w:val="center"/>
          </w:tcPr>
          <w:p w14:paraId="6AD973BE" w14:textId="77777777" w:rsidR="000C647F" w:rsidRPr="000C647F" w:rsidRDefault="000C647F" w:rsidP="000C647F">
            <w:pPr>
              <w:jc w:val="center"/>
              <w:rPr>
                <w:snapToGrid w:val="0"/>
                <w:sz w:val="22"/>
                <w:szCs w:val="22"/>
              </w:rPr>
            </w:pPr>
            <w:r w:rsidRPr="000C647F">
              <w:rPr>
                <w:snapToGrid w:val="0"/>
                <w:sz w:val="22"/>
                <w:szCs w:val="22"/>
              </w:rPr>
              <w:t>2</w:t>
            </w:r>
          </w:p>
        </w:tc>
        <w:tc>
          <w:tcPr>
            <w:tcW w:w="1275" w:type="dxa"/>
            <w:vAlign w:val="center"/>
          </w:tcPr>
          <w:p w14:paraId="333A361D" w14:textId="77777777" w:rsidR="000C647F" w:rsidRPr="000C647F" w:rsidRDefault="000C647F" w:rsidP="000C647F">
            <w:pPr>
              <w:jc w:val="center"/>
              <w:rPr>
                <w:snapToGrid w:val="0"/>
                <w:sz w:val="22"/>
                <w:szCs w:val="22"/>
              </w:rPr>
            </w:pPr>
            <w:r w:rsidRPr="000C647F">
              <w:rPr>
                <w:snapToGrid w:val="0"/>
                <w:sz w:val="22"/>
                <w:szCs w:val="22"/>
              </w:rPr>
              <w:t>3</w:t>
            </w:r>
          </w:p>
        </w:tc>
        <w:tc>
          <w:tcPr>
            <w:tcW w:w="1418" w:type="dxa"/>
            <w:shd w:val="clear" w:color="auto" w:fill="auto"/>
            <w:vAlign w:val="center"/>
          </w:tcPr>
          <w:p w14:paraId="5B3AB433" w14:textId="77777777" w:rsidR="000C647F" w:rsidRPr="000C647F" w:rsidRDefault="000C647F" w:rsidP="000C647F">
            <w:pPr>
              <w:jc w:val="center"/>
              <w:rPr>
                <w:snapToGrid w:val="0"/>
                <w:sz w:val="22"/>
                <w:szCs w:val="22"/>
              </w:rPr>
            </w:pPr>
            <w:r w:rsidRPr="000C647F">
              <w:rPr>
                <w:snapToGrid w:val="0"/>
                <w:sz w:val="22"/>
                <w:szCs w:val="22"/>
              </w:rPr>
              <w:t>4</w:t>
            </w:r>
          </w:p>
        </w:tc>
        <w:tc>
          <w:tcPr>
            <w:tcW w:w="1417" w:type="dxa"/>
            <w:shd w:val="clear" w:color="auto" w:fill="auto"/>
            <w:vAlign w:val="center"/>
          </w:tcPr>
          <w:p w14:paraId="761FF52C" w14:textId="77777777" w:rsidR="000C647F" w:rsidRPr="000C647F" w:rsidRDefault="000C647F" w:rsidP="000C647F">
            <w:pPr>
              <w:jc w:val="center"/>
              <w:rPr>
                <w:snapToGrid w:val="0"/>
                <w:sz w:val="22"/>
                <w:szCs w:val="22"/>
              </w:rPr>
            </w:pPr>
            <w:r w:rsidRPr="000C647F">
              <w:rPr>
                <w:snapToGrid w:val="0"/>
                <w:sz w:val="22"/>
                <w:szCs w:val="22"/>
              </w:rPr>
              <w:t>5</w:t>
            </w:r>
          </w:p>
        </w:tc>
        <w:tc>
          <w:tcPr>
            <w:tcW w:w="1276" w:type="dxa"/>
            <w:vAlign w:val="center"/>
          </w:tcPr>
          <w:p w14:paraId="430D815C" w14:textId="77777777" w:rsidR="000C647F" w:rsidRPr="000C647F" w:rsidRDefault="000C647F" w:rsidP="000C647F">
            <w:pPr>
              <w:jc w:val="center"/>
              <w:rPr>
                <w:snapToGrid w:val="0"/>
                <w:sz w:val="22"/>
                <w:szCs w:val="22"/>
              </w:rPr>
            </w:pPr>
            <w:r w:rsidRPr="000C647F">
              <w:rPr>
                <w:snapToGrid w:val="0"/>
                <w:sz w:val="22"/>
                <w:szCs w:val="22"/>
              </w:rPr>
              <w:t>6</w:t>
            </w:r>
          </w:p>
        </w:tc>
      </w:tr>
      <w:tr w:rsidR="000C647F" w:rsidRPr="000C647F" w14:paraId="2C32D4E7" w14:textId="77777777" w:rsidTr="00977496">
        <w:trPr>
          <w:trHeight w:val="390"/>
          <w:jc w:val="center"/>
        </w:trPr>
        <w:tc>
          <w:tcPr>
            <w:tcW w:w="567" w:type="dxa"/>
            <w:shd w:val="clear" w:color="auto" w:fill="auto"/>
            <w:vAlign w:val="center"/>
            <w:hideMark/>
          </w:tcPr>
          <w:p w14:paraId="44F59A33" w14:textId="77777777" w:rsidR="000C647F" w:rsidRPr="000C647F" w:rsidRDefault="000C647F" w:rsidP="000C647F">
            <w:pPr>
              <w:jc w:val="center"/>
              <w:rPr>
                <w:snapToGrid w:val="0"/>
                <w:sz w:val="22"/>
                <w:szCs w:val="22"/>
              </w:rPr>
            </w:pPr>
            <w:r w:rsidRPr="000C647F">
              <w:rPr>
                <w:snapToGrid w:val="0"/>
                <w:sz w:val="22"/>
                <w:szCs w:val="22"/>
              </w:rPr>
              <w:t>1</w:t>
            </w:r>
          </w:p>
        </w:tc>
        <w:tc>
          <w:tcPr>
            <w:tcW w:w="3828" w:type="dxa"/>
            <w:shd w:val="clear" w:color="auto" w:fill="auto"/>
            <w:vAlign w:val="center"/>
            <w:hideMark/>
          </w:tcPr>
          <w:p w14:paraId="1D2982F3" w14:textId="77777777" w:rsidR="000C647F" w:rsidRPr="000C647F" w:rsidRDefault="000C647F" w:rsidP="000C647F">
            <w:pPr>
              <w:rPr>
                <w:snapToGrid w:val="0"/>
                <w:sz w:val="22"/>
                <w:szCs w:val="22"/>
              </w:rPr>
            </w:pPr>
            <w:r w:rsidRPr="000C647F">
              <w:rPr>
                <w:snapToGrid w:val="0"/>
                <w:sz w:val="22"/>
                <w:szCs w:val="22"/>
              </w:rPr>
              <w:t>Расходы на приобретение сырья и материалов</w:t>
            </w:r>
          </w:p>
        </w:tc>
        <w:tc>
          <w:tcPr>
            <w:tcW w:w="1275" w:type="dxa"/>
            <w:vAlign w:val="center"/>
          </w:tcPr>
          <w:p w14:paraId="5C9177BF" w14:textId="77777777" w:rsidR="000C647F" w:rsidRPr="000C647F" w:rsidRDefault="000C647F" w:rsidP="000C647F">
            <w:pPr>
              <w:jc w:val="center"/>
              <w:rPr>
                <w:snapToGrid w:val="0"/>
                <w:sz w:val="22"/>
                <w:szCs w:val="22"/>
              </w:rPr>
            </w:pPr>
            <w:r w:rsidRPr="000C647F">
              <w:rPr>
                <w:snapToGrid w:val="0"/>
                <w:sz w:val="22"/>
                <w:szCs w:val="22"/>
              </w:rPr>
              <w:t>130,00</w:t>
            </w:r>
          </w:p>
        </w:tc>
        <w:tc>
          <w:tcPr>
            <w:tcW w:w="1418" w:type="dxa"/>
            <w:shd w:val="clear" w:color="auto" w:fill="auto"/>
            <w:vAlign w:val="center"/>
          </w:tcPr>
          <w:p w14:paraId="53ABC190" w14:textId="77777777" w:rsidR="000C647F" w:rsidRPr="000C647F" w:rsidRDefault="000C647F" w:rsidP="000C647F">
            <w:pPr>
              <w:jc w:val="center"/>
              <w:rPr>
                <w:snapToGrid w:val="0"/>
                <w:sz w:val="22"/>
                <w:szCs w:val="22"/>
              </w:rPr>
            </w:pPr>
            <w:r w:rsidRPr="000C647F">
              <w:rPr>
                <w:snapToGrid w:val="0"/>
                <w:sz w:val="22"/>
                <w:szCs w:val="22"/>
              </w:rPr>
              <w:t>62,00</w:t>
            </w:r>
          </w:p>
        </w:tc>
        <w:tc>
          <w:tcPr>
            <w:tcW w:w="1417" w:type="dxa"/>
            <w:shd w:val="clear" w:color="auto" w:fill="auto"/>
            <w:vAlign w:val="center"/>
          </w:tcPr>
          <w:p w14:paraId="7F2D8FB8" w14:textId="77777777" w:rsidR="000C647F" w:rsidRPr="000C647F" w:rsidRDefault="000C647F" w:rsidP="000C647F">
            <w:pPr>
              <w:jc w:val="center"/>
              <w:rPr>
                <w:snapToGrid w:val="0"/>
                <w:sz w:val="22"/>
                <w:szCs w:val="22"/>
              </w:rPr>
            </w:pPr>
            <w:r w:rsidRPr="000C647F">
              <w:rPr>
                <w:snapToGrid w:val="0"/>
                <w:sz w:val="22"/>
                <w:szCs w:val="22"/>
              </w:rPr>
              <w:t>132,56</w:t>
            </w:r>
          </w:p>
        </w:tc>
        <w:tc>
          <w:tcPr>
            <w:tcW w:w="1276" w:type="dxa"/>
            <w:vAlign w:val="center"/>
          </w:tcPr>
          <w:p w14:paraId="11EF80F4" w14:textId="77777777" w:rsidR="000C647F" w:rsidRPr="000C647F" w:rsidRDefault="000C647F" w:rsidP="000C647F">
            <w:pPr>
              <w:jc w:val="center"/>
              <w:rPr>
                <w:snapToGrid w:val="0"/>
                <w:sz w:val="22"/>
                <w:szCs w:val="22"/>
              </w:rPr>
            </w:pPr>
            <w:r w:rsidRPr="000C647F">
              <w:rPr>
                <w:snapToGrid w:val="0"/>
                <w:sz w:val="22"/>
                <w:szCs w:val="22"/>
              </w:rPr>
              <w:t>70,56</w:t>
            </w:r>
          </w:p>
        </w:tc>
      </w:tr>
      <w:tr w:rsidR="000C647F" w:rsidRPr="000C647F" w14:paraId="2F56D4A5" w14:textId="77777777" w:rsidTr="00977496">
        <w:trPr>
          <w:trHeight w:val="390"/>
          <w:jc w:val="center"/>
        </w:trPr>
        <w:tc>
          <w:tcPr>
            <w:tcW w:w="567" w:type="dxa"/>
            <w:shd w:val="clear" w:color="auto" w:fill="auto"/>
            <w:vAlign w:val="center"/>
            <w:hideMark/>
          </w:tcPr>
          <w:p w14:paraId="351E679A" w14:textId="77777777" w:rsidR="000C647F" w:rsidRPr="000C647F" w:rsidRDefault="000C647F" w:rsidP="000C647F">
            <w:pPr>
              <w:jc w:val="center"/>
              <w:rPr>
                <w:snapToGrid w:val="0"/>
                <w:sz w:val="22"/>
                <w:szCs w:val="22"/>
              </w:rPr>
            </w:pPr>
            <w:r w:rsidRPr="000C647F">
              <w:rPr>
                <w:snapToGrid w:val="0"/>
                <w:sz w:val="22"/>
                <w:szCs w:val="22"/>
              </w:rPr>
              <w:t>2</w:t>
            </w:r>
          </w:p>
        </w:tc>
        <w:tc>
          <w:tcPr>
            <w:tcW w:w="3828" w:type="dxa"/>
            <w:shd w:val="clear" w:color="auto" w:fill="auto"/>
            <w:vAlign w:val="center"/>
            <w:hideMark/>
          </w:tcPr>
          <w:p w14:paraId="6A7955EF" w14:textId="77777777" w:rsidR="000C647F" w:rsidRPr="000C647F" w:rsidRDefault="000C647F" w:rsidP="000C647F">
            <w:pPr>
              <w:rPr>
                <w:snapToGrid w:val="0"/>
                <w:sz w:val="22"/>
                <w:szCs w:val="22"/>
              </w:rPr>
            </w:pPr>
            <w:r w:rsidRPr="000C647F">
              <w:rPr>
                <w:snapToGrid w:val="0"/>
                <w:sz w:val="22"/>
                <w:szCs w:val="22"/>
              </w:rPr>
              <w:t>Расходы на ремонт основных средств</w:t>
            </w:r>
          </w:p>
        </w:tc>
        <w:tc>
          <w:tcPr>
            <w:tcW w:w="1275" w:type="dxa"/>
            <w:vAlign w:val="center"/>
          </w:tcPr>
          <w:p w14:paraId="4BE2AD9B" w14:textId="77777777" w:rsidR="000C647F" w:rsidRPr="000C647F" w:rsidRDefault="000C647F" w:rsidP="000C647F">
            <w:pPr>
              <w:jc w:val="center"/>
              <w:rPr>
                <w:snapToGrid w:val="0"/>
                <w:sz w:val="22"/>
                <w:szCs w:val="22"/>
              </w:rPr>
            </w:pPr>
            <w:r w:rsidRPr="000C647F">
              <w:rPr>
                <w:snapToGrid w:val="0"/>
                <w:sz w:val="22"/>
                <w:szCs w:val="22"/>
              </w:rPr>
              <w:t>0,00</w:t>
            </w:r>
          </w:p>
        </w:tc>
        <w:tc>
          <w:tcPr>
            <w:tcW w:w="1418" w:type="dxa"/>
            <w:shd w:val="clear" w:color="auto" w:fill="auto"/>
            <w:vAlign w:val="center"/>
          </w:tcPr>
          <w:p w14:paraId="522AEFD8" w14:textId="77777777" w:rsidR="000C647F" w:rsidRPr="000C647F" w:rsidRDefault="000C647F" w:rsidP="000C647F">
            <w:pPr>
              <w:jc w:val="center"/>
              <w:rPr>
                <w:snapToGrid w:val="0"/>
                <w:sz w:val="22"/>
                <w:szCs w:val="22"/>
              </w:rPr>
            </w:pPr>
            <w:r w:rsidRPr="000C647F">
              <w:rPr>
                <w:snapToGrid w:val="0"/>
                <w:sz w:val="22"/>
                <w:szCs w:val="22"/>
              </w:rPr>
              <w:t>202,00</w:t>
            </w:r>
          </w:p>
        </w:tc>
        <w:tc>
          <w:tcPr>
            <w:tcW w:w="1417" w:type="dxa"/>
            <w:shd w:val="clear" w:color="auto" w:fill="auto"/>
            <w:vAlign w:val="center"/>
          </w:tcPr>
          <w:p w14:paraId="544017D2" w14:textId="77777777" w:rsidR="000C647F" w:rsidRPr="000C647F" w:rsidRDefault="000C647F" w:rsidP="000C647F">
            <w:pPr>
              <w:jc w:val="center"/>
              <w:rPr>
                <w:snapToGrid w:val="0"/>
                <w:sz w:val="22"/>
                <w:szCs w:val="22"/>
              </w:rPr>
            </w:pPr>
            <w:r w:rsidRPr="000C647F">
              <w:rPr>
                <w:snapToGrid w:val="0"/>
                <w:sz w:val="22"/>
                <w:szCs w:val="22"/>
              </w:rPr>
              <w:t>0,00</w:t>
            </w:r>
          </w:p>
        </w:tc>
        <w:tc>
          <w:tcPr>
            <w:tcW w:w="1276" w:type="dxa"/>
            <w:vAlign w:val="center"/>
          </w:tcPr>
          <w:p w14:paraId="39DEB1C6" w14:textId="77777777" w:rsidR="000C647F" w:rsidRPr="000C647F" w:rsidRDefault="000C647F" w:rsidP="000C647F">
            <w:pPr>
              <w:jc w:val="center"/>
              <w:rPr>
                <w:snapToGrid w:val="0"/>
                <w:sz w:val="22"/>
                <w:szCs w:val="22"/>
              </w:rPr>
            </w:pPr>
            <w:r w:rsidRPr="000C647F">
              <w:rPr>
                <w:snapToGrid w:val="0"/>
                <w:sz w:val="22"/>
                <w:szCs w:val="22"/>
              </w:rPr>
              <w:t>-202,00</w:t>
            </w:r>
          </w:p>
        </w:tc>
      </w:tr>
      <w:tr w:rsidR="000C647F" w:rsidRPr="000C647F" w14:paraId="4E6E75D9" w14:textId="77777777" w:rsidTr="00977496">
        <w:trPr>
          <w:trHeight w:val="390"/>
          <w:jc w:val="center"/>
        </w:trPr>
        <w:tc>
          <w:tcPr>
            <w:tcW w:w="567" w:type="dxa"/>
            <w:shd w:val="clear" w:color="auto" w:fill="auto"/>
            <w:vAlign w:val="center"/>
            <w:hideMark/>
          </w:tcPr>
          <w:p w14:paraId="31287E02" w14:textId="77777777" w:rsidR="000C647F" w:rsidRPr="000C647F" w:rsidRDefault="000C647F" w:rsidP="000C647F">
            <w:pPr>
              <w:jc w:val="center"/>
              <w:rPr>
                <w:snapToGrid w:val="0"/>
                <w:sz w:val="22"/>
                <w:szCs w:val="22"/>
              </w:rPr>
            </w:pPr>
            <w:r w:rsidRPr="000C647F">
              <w:rPr>
                <w:snapToGrid w:val="0"/>
                <w:sz w:val="22"/>
                <w:szCs w:val="22"/>
              </w:rPr>
              <w:t>3</w:t>
            </w:r>
          </w:p>
        </w:tc>
        <w:tc>
          <w:tcPr>
            <w:tcW w:w="3828" w:type="dxa"/>
            <w:shd w:val="clear" w:color="auto" w:fill="auto"/>
            <w:vAlign w:val="center"/>
            <w:hideMark/>
          </w:tcPr>
          <w:p w14:paraId="7976D1D0" w14:textId="77777777" w:rsidR="000C647F" w:rsidRPr="000C647F" w:rsidRDefault="000C647F" w:rsidP="000C647F">
            <w:pPr>
              <w:rPr>
                <w:snapToGrid w:val="0"/>
                <w:sz w:val="22"/>
                <w:szCs w:val="22"/>
              </w:rPr>
            </w:pPr>
            <w:r w:rsidRPr="000C647F">
              <w:rPr>
                <w:snapToGrid w:val="0"/>
                <w:sz w:val="22"/>
                <w:szCs w:val="22"/>
              </w:rPr>
              <w:t>Расходы на оплату труда</w:t>
            </w:r>
          </w:p>
        </w:tc>
        <w:tc>
          <w:tcPr>
            <w:tcW w:w="1275" w:type="dxa"/>
            <w:vAlign w:val="center"/>
          </w:tcPr>
          <w:p w14:paraId="5E5C1684" w14:textId="77777777" w:rsidR="000C647F" w:rsidRPr="000C647F" w:rsidRDefault="000C647F" w:rsidP="000C647F">
            <w:pPr>
              <w:jc w:val="center"/>
              <w:rPr>
                <w:snapToGrid w:val="0"/>
                <w:sz w:val="22"/>
                <w:szCs w:val="22"/>
              </w:rPr>
            </w:pPr>
            <w:r w:rsidRPr="000C647F">
              <w:rPr>
                <w:snapToGrid w:val="0"/>
                <w:sz w:val="22"/>
                <w:szCs w:val="22"/>
              </w:rPr>
              <w:t>544,00</w:t>
            </w:r>
          </w:p>
        </w:tc>
        <w:tc>
          <w:tcPr>
            <w:tcW w:w="1418" w:type="dxa"/>
            <w:shd w:val="clear" w:color="auto" w:fill="auto"/>
            <w:vAlign w:val="center"/>
          </w:tcPr>
          <w:p w14:paraId="0DD8ACD5" w14:textId="77777777" w:rsidR="000C647F" w:rsidRPr="000C647F" w:rsidRDefault="000C647F" w:rsidP="000C647F">
            <w:pPr>
              <w:jc w:val="center"/>
              <w:rPr>
                <w:snapToGrid w:val="0"/>
                <w:sz w:val="22"/>
                <w:szCs w:val="22"/>
              </w:rPr>
            </w:pPr>
            <w:r w:rsidRPr="000C647F">
              <w:rPr>
                <w:snapToGrid w:val="0"/>
                <w:sz w:val="22"/>
                <w:szCs w:val="22"/>
              </w:rPr>
              <w:t>661,00</w:t>
            </w:r>
          </w:p>
        </w:tc>
        <w:tc>
          <w:tcPr>
            <w:tcW w:w="1417" w:type="dxa"/>
            <w:shd w:val="clear" w:color="auto" w:fill="auto"/>
            <w:vAlign w:val="center"/>
          </w:tcPr>
          <w:p w14:paraId="4C6B29EA" w14:textId="77777777" w:rsidR="000C647F" w:rsidRPr="000C647F" w:rsidRDefault="000C647F" w:rsidP="000C647F">
            <w:pPr>
              <w:jc w:val="center"/>
              <w:rPr>
                <w:snapToGrid w:val="0"/>
                <w:sz w:val="22"/>
                <w:szCs w:val="22"/>
              </w:rPr>
            </w:pPr>
            <w:r w:rsidRPr="000C647F">
              <w:rPr>
                <w:snapToGrid w:val="0"/>
                <w:sz w:val="22"/>
                <w:szCs w:val="22"/>
              </w:rPr>
              <w:t>554,72</w:t>
            </w:r>
          </w:p>
        </w:tc>
        <w:tc>
          <w:tcPr>
            <w:tcW w:w="1276" w:type="dxa"/>
            <w:vAlign w:val="center"/>
          </w:tcPr>
          <w:p w14:paraId="4633DB3C" w14:textId="77777777" w:rsidR="000C647F" w:rsidRPr="000C647F" w:rsidRDefault="000C647F" w:rsidP="000C647F">
            <w:pPr>
              <w:jc w:val="center"/>
              <w:rPr>
                <w:snapToGrid w:val="0"/>
                <w:sz w:val="22"/>
                <w:szCs w:val="22"/>
              </w:rPr>
            </w:pPr>
            <w:r w:rsidRPr="000C647F">
              <w:rPr>
                <w:snapToGrid w:val="0"/>
                <w:sz w:val="22"/>
                <w:szCs w:val="22"/>
              </w:rPr>
              <w:t>-106,28</w:t>
            </w:r>
          </w:p>
        </w:tc>
      </w:tr>
      <w:tr w:rsidR="000C647F" w:rsidRPr="000C647F" w14:paraId="2925D8F3" w14:textId="77777777" w:rsidTr="00977496">
        <w:trPr>
          <w:trHeight w:val="808"/>
          <w:jc w:val="center"/>
        </w:trPr>
        <w:tc>
          <w:tcPr>
            <w:tcW w:w="567" w:type="dxa"/>
            <w:shd w:val="clear" w:color="auto" w:fill="auto"/>
            <w:vAlign w:val="center"/>
            <w:hideMark/>
          </w:tcPr>
          <w:p w14:paraId="7EABD2A1" w14:textId="77777777" w:rsidR="000C647F" w:rsidRPr="000C647F" w:rsidRDefault="000C647F" w:rsidP="000C647F">
            <w:pPr>
              <w:jc w:val="center"/>
              <w:rPr>
                <w:snapToGrid w:val="0"/>
                <w:sz w:val="22"/>
                <w:szCs w:val="22"/>
              </w:rPr>
            </w:pPr>
            <w:r w:rsidRPr="000C647F">
              <w:rPr>
                <w:snapToGrid w:val="0"/>
                <w:sz w:val="22"/>
                <w:szCs w:val="22"/>
              </w:rPr>
              <w:t>4</w:t>
            </w:r>
          </w:p>
        </w:tc>
        <w:tc>
          <w:tcPr>
            <w:tcW w:w="3828" w:type="dxa"/>
            <w:shd w:val="clear" w:color="auto" w:fill="auto"/>
            <w:vAlign w:val="center"/>
            <w:hideMark/>
          </w:tcPr>
          <w:p w14:paraId="20BC71A9" w14:textId="77777777" w:rsidR="000C647F" w:rsidRPr="000C647F" w:rsidRDefault="000C647F" w:rsidP="000C647F">
            <w:pPr>
              <w:rPr>
                <w:snapToGrid w:val="0"/>
                <w:sz w:val="22"/>
                <w:szCs w:val="22"/>
              </w:rPr>
            </w:pPr>
            <w:r w:rsidRPr="000C647F">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275" w:type="dxa"/>
            <w:vAlign w:val="center"/>
          </w:tcPr>
          <w:p w14:paraId="78612DF1"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432C76AE"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1BD1BC11"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58289D42"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26FBDCD5" w14:textId="77777777" w:rsidTr="00977496">
        <w:trPr>
          <w:trHeight w:val="640"/>
          <w:jc w:val="center"/>
        </w:trPr>
        <w:tc>
          <w:tcPr>
            <w:tcW w:w="567" w:type="dxa"/>
            <w:shd w:val="clear" w:color="auto" w:fill="auto"/>
            <w:vAlign w:val="center"/>
            <w:hideMark/>
          </w:tcPr>
          <w:p w14:paraId="2C00B24D" w14:textId="77777777" w:rsidR="000C647F" w:rsidRPr="000C647F" w:rsidRDefault="000C647F" w:rsidP="000C647F">
            <w:pPr>
              <w:jc w:val="center"/>
              <w:rPr>
                <w:snapToGrid w:val="0"/>
                <w:sz w:val="22"/>
                <w:szCs w:val="22"/>
              </w:rPr>
            </w:pPr>
            <w:r w:rsidRPr="000C647F">
              <w:rPr>
                <w:snapToGrid w:val="0"/>
                <w:sz w:val="22"/>
                <w:szCs w:val="22"/>
              </w:rPr>
              <w:t>5</w:t>
            </w:r>
          </w:p>
        </w:tc>
        <w:tc>
          <w:tcPr>
            <w:tcW w:w="3828" w:type="dxa"/>
            <w:shd w:val="clear" w:color="auto" w:fill="auto"/>
            <w:vAlign w:val="center"/>
            <w:hideMark/>
          </w:tcPr>
          <w:p w14:paraId="31C50D83" w14:textId="77777777" w:rsidR="000C647F" w:rsidRPr="000C647F" w:rsidRDefault="000C647F" w:rsidP="000C647F">
            <w:pPr>
              <w:rPr>
                <w:snapToGrid w:val="0"/>
                <w:sz w:val="22"/>
                <w:szCs w:val="22"/>
              </w:rPr>
            </w:pPr>
            <w:r w:rsidRPr="000C647F">
              <w:rPr>
                <w:snapToGrid w:val="0"/>
                <w:sz w:val="22"/>
                <w:szCs w:val="22"/>
              </w:rPr>
              <w:t>Расходы на оплату иных работ и услуг, выполняемых по договорам с организациями</w:t>
            </w:r>
          </w:p>
        </w:tc>
        <w:tc>
          <w:tcPr>
            <w:tcW w:w="1275" w:type="dxa"/>
            <w:vAlign w:val="center"/>
          </w:tcPr>
          <w:p w14:paraId="6FA436C0"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09D54DA1"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570FBFED"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1242C7E8"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3A00168F" w14:textId="77777777" w:rsidTr="00977496">
        <w:trPr>
          <w:trHeight w:val="390"/>
          <w:jc w:val="center"/>
        </w:trPr>
        <w:tc>
          <w:tcPr>
            <w:tcW w:w="567" w:type="dxa"/>
            <w:shd w:val="clear" w:color="auto" w:fill="auto"/>
            <w:vAlign w:val="center"/>
            <w:hideMark/>
          </w:tcPr>
          <w:p w14:paraId="2753B125" w14:textId="77777777" w:rsidR="000C647F" w:rsidRPr="000C647F" w:rsidRDefault="000C647F" w:rsidP="000C647F">
            <w:pPr>
              <w:jc w:val="center"/>
              <w:rPr>
                <w:snapToGrid w:val="0"/>
                <w:sz w:val="22"/>
                <w:szCs w:val="22"/>
              </w:rPr>
            </w:pPr>
            <w:r w:rsidRPr="000C647F">
              <w:rPr>
                <w:snapToGrid w:val="0"/>
                <w:sz w:val="22"/>
                <w:szCs w:val="22"/>
              </w:rPr>
              <w:t>6</w:t>
            </w:r>
          </w:p>
        </w:tc>
        <w:tc>
          <w:tcPr>
            <w:tcW w:w="3828" w:type="dxa"/>
            <w:shd w:val="clear" w:color="auto" w:fill="auto"/>
            <w:vAlign w:val="center"/>
            <w:hideMark/>
          </w:tcPr>
          <w:p w14:paraId="50BFA325" w14:textId="77777777" w:rsidR="000C647F" w:rsidRPr="000C647F" w:rsidRDefault="000C647F" w:rsidP="000C647F">
            <w:pPr>
              <w:rPr>
                <w:snapToGrid w:val="0"/>
                <w:sz w:val="22"/>
                <w:szCs w:val="22"/>
              </w:rPr>
            </w:pPr>
            <w:r w:rsidRPr="000C647F">
              <w:rPr>
                <w:snapToGrid w:val="0"/>
                <w:sz w:val="22"/>
                <w:szCs w:val="22"/>
              </w:rPr>
              <w:t>Расходы на служебные командировки</w:t>
            </w:r>
          </w:p>
        </w:tc>
        <w:tc>
          <w:tcPr>
            <w:tcW w:w="1275" w:type="dxa"/>
            <w:vAlign w:val="center"/>
          </w:tcPr>
          <w:p w14:paraId="62E29FF3"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2B1F217E"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6454AE0C"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1FA5E2F2"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1289124E" w14:textId="77777777" w:rsidTr="00977496">
        <w:trPr>
          <w:trHeight w:val="390"/>
          <w:jc w:val="center"/>
        </w:trPr>
        <w:tc>
          <w:tcPr>
            <w:tcW w:w="567" w:type="dxa"/>
            <w:shd w:val="clear" w:color="auto" w:fill="auto"/>
            <w:vAlign w:val="center"/>
            <w:hideMark/>
          </w:tcPr>
          <w:p w14:paraId="306E5214" w14:textId="77777777" w:rsidR="000C647F" w:rsidRPr="000C647F" w:rsidRDefault="000C647F" w:rsidP="000C647F">
            <w:pPr>
              <w:jc w:val="center"/>
              <w:rPr>
                <w:snapToGrid w:val="0"/>
                <w:sz w:val="22"/>
                <w:szCs w:val="22"/>
              </w:rPr>
            </w:pPr>
            <w:r w:rsidRPr="000C647F">
              <w:rPr>
                <w:snapToGrid w:val="0"/>
                <w:sz w:val="22"/>
                <w:szCs w:val="22"/>
              </w:rPr>
              <w:t>7</w:t>
            </w:r>
          </w:p>
        </w:tc>
        <w:tc>
          <w:tcPr>
            <w:tcW w:w="3828" w:type="dxa"/>
            <w:shd w:val="clear" w:color="auto" w:fill="auto"/>
            <w:vAlign w:val="center"/>
            <w:hideMark/>
          </w:tcPr>
          <w:p w14:paraId="134F92D9" w14:textId="77777777" w:rsidR="000C647F" w:rsidRPr="000C647F" w:rsidRDefault="000C647F" w:rsidP="000C647F">
            <w:pPr>
              <w:rPr>
                <w:snapToGrid w:val="0"/>
                <w:sz w:val="22"/>
                <w:szCs w:val="22"/>
              </w:rPr>
            </w:pPr>
            <w:r w:rsidRPr="000C647F">
              <w:rPr>
                <w:snapToGrid w:val="0"/>
                <w:sz w:val="22"/>
                <w:szCs w:val="22"/>
              </w:rPr>
              <w:t>Расходы на обучение персонала</w:t>
            </w:r>
          </w:p>
        </w:tc>
        <w:tc>
          <w:tcPr>
            <w:tcW w:w="1275" w:type="dxa"/>
            <w:vAlign w:val="center"/>
          </w:tcPr>
          <w:p w14:paraId="6EC1508B"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093BC9CE"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55B98720"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4981C5AB"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4690300D" w14:textId="77777777" w:rsidTr="00977496">
        <w:trPr>
          <w:trHeight w:val="390"/>
          <w:jc w:val="center"/>
        </w:trPr>
        <w:tc>
          <w:tcPr>
            <w:tcW w:w="567" w:type="dxa"/>
            <w:shd w:val="clear" w:color="auto" w:fill="auto"/>
            <w:vAlign w:val="center"/>
            <w:hideMark/>
          </w:tcPr>
          <w:p w14:paraId="2F90045E" w14:textId="77777777" w:rsidR="000C647F" w:rsidRPr="000C647F" w:rsidRDefault="000C647F" w:rsidP="000C647F">
            <w:pPr>
              <w:jc w:val="center"/>
              <w:rPr>
                <w:snapToGrid w:val="0"/>
                <w:sz w:val="22"/>
                <w:szCs w:val="22"/>
              </w:rPr>
            </w:pPr>
            <w:r w:rsidRPr="000C647F">
              <w:rPr>
                <w:snapToGrid w:val="0"/>
                <w:sz w:val="22"/>
                <w:szCs w:val="22"/>
              </w:rPr>
              <w:t>8</w:t>
            </w:r>
          </w:p>
        </w:tc>
        <w:tc>
          <w:tcPr>
            <w:tcW w:w="3828" w:type="dxa"/>
            <w:shd w:val="clear" w:color="auto" w:fill="auto"/>
            <w:vAlign w:val="center"/>
            <w:hideMark/>
          </w:tcPr>
          <w:p w14:paraId="43044F4F" w14:textId="77777777" w:rsidR="000C647F" w:rsidRPr="000C647F" w:rsidRDefault="000C647F" w:rsidP="000C647F">
            <w:pPr>
              <w:rPr>
                <w:snapToGrid w:val="0"/>
                <w:sz w:val="22"/>
                <w:szCs w:val="22"/>
              </w:rPr>
            </w:pPr>
            <w:r w:rsidRPr="000C647F">
              <w:rPr>
                <w:snapToGrid w:val="0"/>
                <w:sz w:val="22"/>
                <w:szCs w:val="22"/>
              </w:rPr>
              <w:t>Лизинговый платеж</w:t>
            </w:r>
          </w:p>
        </w:tc>
        <w:tc>
          <w:tcPr>
            <w:tcW w:w="1275" w:type="dxa"/>
            <w:vAlign w:val="center"/>
          </w:tcPr>
          <w:p w14:paraId="17635647"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58F1ADB2"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4AA15F94"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2BDC8968"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07C83B17" w14:textId="77777777" w:rsidTr="00977496">
        <w:trPr>
          <w:trHeight w:val="390"/>
          <w:jc w:val="center"/>
        </w:trPr>
        <w:tc>
          <w:tcPr>
            <w:tcW w:w="567" w:type="dxa"/>
            <w:shd w:val="clear" w:color="auto" w:fill="auto"/>
            <w:vAlign w:val="center"/>
            <w:hideMark/>
          </w:tcPr>
          <w:p w14:paraId="24903153" w14:textId="77777777" w:rsidR="000C647F" w:rsidRPr="000C647F" w:rsidRDefault="000C647F" w:rsidP="000C647F">
            <w:pPr>
              <w:jc w:val="center"/>
              <w:rPr>
                <w:snapToGrid w:val="0"/>
                <w:sz w:val="22"/>
                <w:szCs w:val="22"/>
              </w:rPr>
            </w:pPr>
            <w:r w:rsidRPr="000C647F">
              <w:rPr>
                <w:snapToGrid w:val="0"/>
                <w:sz w:val="22"/>
                <w:szCs w:val="22"/>
              </w:rPr>
              <w:t>9</w:t>
            </w:r>
          </w:p>
        </w:tc>
        <w:tc>
          <w:tcPr>
            <w:tcW w:w="3828" w:type="dxa"/>
            <w:shd w:val="clear" w:color="auto" w:fill="auto"/>
            <w:vAlign w:val="center"/>
            <w:hideMark/>
          </w:tcPr>
          <w:p w14:paraId="4AC10562" w14:textId="77777777" w:rsidR="000C647F" w:rsidRPr="000C647F" w:rsidRDefault="000C647F" w:rsidP="000C647F">
            <w:pPr>
              <w:rPr>
                <w:snapToGrid w:val="0"/>
                <w:sz w:val="22"/>
                <w:szCs w:val="22"/>
              </w:rPr>
            </w:pPr>
            <w:r w:rsidRPr="000C647F">
              <w:rPr>
                <w:snapToGrid w:val="0"/>
                <w:sz w:val="22"/>
                <w:szCs w:val="22"/>
              </w:rPr>
              <w:t>Арендная плата</w:t>
            </w:r>
          </w:p>
        </w:tc>
        <w:tc>
          <w:tcPr>
            <w:tcW w:w="1275" w:type="dxa"/>
            <w:vAlign w:val="center"/>
          </w:tcPr>
          <w:p w14:paraId="69F85E56"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7847EBFF"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7A357EE8"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7152926C"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5D84100E" w14:textId="77777777" w:rsidTr="00977496">
        <w:trPr>
          <w:trHeight w:val="390"/>
          <w:jc w:val="center"/>
        </w:trPr>
        <w:tc>
          <w:tcPr>
            <w:tcW w:w="567" w:type="dxa"/>
            <w:shd w:val="clear" w:color="auto" w:fill="auto"/>
            <w:vAlign w:val="center"/>
            <w:hideMark/>
          </w:tcPr>
          <w:p w14:paraId="278F8C97" w14:textId="77777777" w:rsidR="000C647F" w:rsidRPr="000C647F" w:rsidRDefault="000C647F" w:rsidP="000C647F">
            <w:pPr>
              <w:jc w:val="center"/>
              <w:rPr>
                <w:snapToGrid w:val="0"/>
                <w:sz w:val="22"/>
                <w:szCs w:val="22"/>
              </w:rPr>
            </w:pPr>
            <w:r w:rsidRPr="000C647F">
              <w:rPr>
                <w:snapToGrid w:val="0"/>
                <w:sz w:val="22"/>
                <w:szCs w:val="22"/>
              </w:rPr>
              <w:t>10</w:t>
            </w:r>
          </w:p>
        </w:tc>
        <w:tc>
          <w:tcPr>
            <w:tcW w:w="3828" w:type="dxa"/>
            <w:shd w:val="clear" w:color="auto" w:fill="auto"/>
            <w:vAlign w:val="center"/>
            <w:hideMark/>
          </w:tcPr>
          <w:p w14:paraId="49114F47" w14:textId="77777777" w:rsidR="000C647F" w:rsidRPr="000C647F" w:rsidRDefault="000C647F" w:rsidP="000C647F">
            <w:pPr>
              <w:rPr>
                <w:snapToGrid w:val="0"/>
                <w:sz w:val="22"/>
                <w:szCs w:val="22"/>
              </w:rPr>
            </w:pPr>
            <w:r w:rsidRPr="000C647F">
              <w:rPr>
                <w:snapToGrid w:val="0"/>
                <w:sz w:val="22"/>
                <w:szCs w:val="22"/>
              </w:rPr>
              <w:t>Другие расходы</w:t>
            </w:r>
          </w:p>
        </w:tc>
        <w:tc>
          <w:tcPr>
            <w:tcW w:w="1275" w:type="dxa"/>
            <w:vAlign w:val="center"/>
          </w:tcPr>
          <w:p w14:paraId="381B2924"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shd w:val="clear" w:color="auto" w:fill="auto"/>
            <w:vAlign w:val="center"/>
          </w:tcPr>
          <w:p w14:paraId="05061576"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shd w:val="clear" w:color="auto" w:fill="auto"/>
            <w:vAlign w:val="center"/>
          </w:tcPr>
          <w:p w14:paraId="5571F900" w14:textId="77777777" w:rsidR="000C647F" w:rsidRPr="000C647F" w:rsidRDefault="000C647F" w:rsidP="000C647F">
            <w:pPr>
              <w:jc w:val="center"/>
              <w:rPr>
                <w:snapToGrid w:val="0"/>
                <w:sz w:val="28"/>
                <w:szCs w:val="28"/>
              </w:rPr>
            </w:pPr>
            <w:r w:rsidRPr="000C647F">
              <w:rPr>
                <w:snapToGrid w:val="0"/>
                <w:sz w:val="22"/>
                <w:szCs w:val="22"/>
              </w:rPr>
              <w:t>0,00</w:t>
            </w:r>
          </w:p>
        </w:tc>
        <w:tc>
          <w:tcPr>
            <w:tcW w:w="1276" w:type="dxa"/>
            <w:vAlign w:val="center"/>
          </w:tcPr>
          <w:p w14:paraId="106A6A7E"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0311FD0B" w14:textId="77777777" w:rsidTr="00977496">
        <w:trPr>
          <w:trHeight w:val="390"/>
          <w:jc w:val="center"/>
        </w:trPr>
        <w:tc>
          <w:tcPr>
            <w:tcW w:w="567" w:type="dxa"/>
            <w:shd w:val="clear" w:color="auto" w:fill="auto"/>
            <w:vAlign w:val="center"/>
            <w:hideMark/>
          </w:tcPr>
          <w:p w14:paraId="2E68D057" w14:textId="77777777" w:rsidR="000C647F" w:rsidRPr="000C647F" w:rsidRDefault="000C647F" w:rsidP="000C647F">
            <w:pPr>
              <w:jc w:val="center"/>
              <w:rPr>
                <w:b/>
                <w:snapToGrid w:val="0"/>
                <w:sz w:val="22"/>
                <w:szCs w:val="22"/>
              </w:rPr>
            </w:pPr>
            <w:r w:rsidRPr="000C647F">
              <w:rPr>
                <w:b/>
                <w:snapToGrid w:val="0"/>
                <w:sz w:val="22"/>
                <w:szCs w:val="22"/>
              </w:rPr>
              <w:t> </w:t>
            </w:r>
          </w:p>
        </w:tc>
        <w:tc>
          <w:tcPr>
            <w:tcW w:w="3828" w:type="dxa"/>
            <w:shd w:val="clear" w:color="auto" w:fill="auto"/>
            <w:vAlign w:val="center"/>
            <w:hideMark/>
          </w:tcPr>
          <w:p w14:paraId="060D58A0" w14:textId="77777777" w:rsidR="000C647F" w:rsidRPr="000C647F" w:rsidRDefault="000C647F" w:rsidP="000C647F">
            <w:pPr>
              <w:rPr>
                <w:b/>
                <w:snapToGrid w:val="0"/>
                <w:sz w:val="22"/>
                <w:szCs w:val="22"/>
              </w:rPr>
            </w:pPr>
            <w:r w:rsidRPr="000C647F">
              <w:rPr>
                <w:b/>
                <w:snapToGrid w:val="0"/>
                <w:sz w:val="22"/>
                <w:szCs w:val="22"/>
              </w:rPr>
              <w:t>ИТОГО базовый уровень операционных расходов</w:t>
            </w:r>
          </w:p>
        </w:tc>
        <w:tc>
          <w:tcPr>
            <w:tcW w:w="1275" w:type="dxa"/>
            <w:vAlign w:val="center"/>
          </w:tcPr>
          <w:p w14:paraId="490D9C62" w14:textId="77777777" w:rsidR="000C647F" w:rsidRPr="000C647F" w:rsidRDefault="000C647F" w:rsidP="000C647F">
            <w:pPr>
              <w:jc w:val="center"/>
              <w:rPr>
                <w:b/>
                <w:snapToGrid w:val="0"/>
                <w:sz w:val="22"/>
                <w:szCs w:val="22"/>
              </w:rPr>
            </w:pPr>
            <w:r w:rsidRPr="000C647F">
              <w:rPr>
                <w:b/>
                <w:snapToGrid w:val="0"/>
                <w:sz w:val="22"/>
                <w:szCs w:val="22"/>
              </w:rPr>
              <w:t>674,00</w:t>
            </w:r>
          </w:p>
        </w:tc>
        <w:tc>
          <w:tcPr>
            <w:tcW w:w="1418" w:type="dxa"/>
            <w:shd w:val="clear" w:color="auto" w:fill="auto"/>
            <w:vAlign w:val="center"/>
          </w:tcPr>
          <w:p w14:paraId="2A354687" w14:textId="77777777" w:rsidR="000C647F" w:rsidRPr="000C647F" w:rsidRDefault="000C647F" w:rsidP="000C647F">
            <w:pPr>
              <w:jc w:val="center"/>
              <w:rPr>
                <w:b/>
                <w:snapToGrid w:val="0"/>
                <w:sz w:val="22"/>
                <w:szCs w:val="22"/>
              </w:rPr>
            </w:pPr>
            <w:r w:rsidRPr="000C647F">
              <w:rPr>
                <w:b/>
                <w:snapToGrid w:val="0"/>
                <w:sz w:val="22"/>
                <w:szCs w:val="22"/>
              </w:rPr>
              <w:t>925,00</w:t>
            </w:r>
          </w:p>
        </w:tc>
        <w:tc>
          <w:tcPr>
            <w:tcW w:w="1417" w:type="dxa"/>
            <w:shd w:val="clear" w:color="auto" w:fill="auto"/>
            <w:vAlign w:val="center"/>
          </w:tcPr>
          <w:p w14:paraId="58DF643C" w14:textId="77777777" w:rsidR="000C647F" w:rsidRPr="000C647F" w:rsidRDefault="000C647F" w:rsidP="000C647F">
            <w:pPr>
              <w:jc w:val="center"/>
              <w:rPr>
                <w:b/>
                <w:snapToGrid w:val="0"/>
                <w:sz w:val="22"/>
                <w:szCs w:val="22"/>
              </w:rPr>
            </w:pPr>
            <w:r w:rsidRPr="000C647F">
              <w:rPr>
                <w:b/>
                <w:snapToGrid w:val="0"/>
                <w:sz w:val="22"/>
                <w:szCs w:val="22"/>
              </w:rPr>
              <w:t>687,28</w:t>
            </w:r>
          </w:p>
        </w:tc>
        <w:tc>
          <w:tcPr>
            <w:tcW w:w="1276" w:type="dxa"/>
            <w:vAlign w:val="center"/>
          </w:tcPr>
          <w:p w14:paraId="0D153EAC" w14:textId="77777777" w:rsidR="000C647F" w:rsidRPr="000C647F" w:rsidRDefault="000C647F" w:rsidP="000C647F">
            <w:pPr>
              <w:jc w:val="center"/>
              <w:rPr>
                <w:b/>
                <w:snapToGrid w:val="0"/>
                <w:sz w:val="22"/>
                <w:szCs w:val="22"/>
              </w:rPr>
            </w:pPr>
            <w:r w:rsidRPr="000C647F">
              <w:rPr>
                <w:b/>
                <w:snapToGrid w:val="0"/>
                <w:sz w:val="22"/>
                <w:szCs w:val="22"/>
              </w:rPr>
              <w:t>-237,72</w:t>
            </w:r>
          </w:p>
        </w:tc>
      </w:tr>
    </w:tbl>
    <w:p w14:paraId="64253715" w14:textId="77777777" w:rsidR="000C647F" w:rsidRPr="000C647F" w:rsidRDefault="000C647F" w:rsidP="000C647F">
      <w:pPr>
        <w:spacing w:line="360" w:lineRule="auto"/>
        <w:ind w:firstLine="709"/>
        <w:jc w:val="both"/>
        <w:rPr>
          <w:snapToGrid w:val="0"/>
          <w:sz w:val="28"/>
          <w:szCs w:val="28"/>
          <w:lang w:eastAsia="en-US"/>
        </w:rPr>
      </w:pPr>
      <w:bookmarkStart w:id="146" w:name="_Toc530742614"/>
    </w:p>
    <w:p w14:paraId="02BF014B" w14:textId="77777777" w:rsidR="000C647F" w:rsidRPr="000C647F" w:rsidRDefault="000C647F" w:rsidP="000C647F">
      <w:pPr>
        <w:keepNext/>
        <w:keepLines/>
        <w:spacing w:before="40"/>
        <w:jc w:val="center"/>
        <w:outlineLvl w:val="2"/>
        <w:rPr>
          <w:b/>
          <w:snapToGrid w:val="0"/>
          <w:sz w:val="28"/>
        </w:rPr>
      </w:pPr>
      <w:bookmarkStart w:id="147" w:name="_Toc530742624"/>
      <w:bookmarkStart w:id="148" w:name="_Toc532493856"/>
      <w:bookmarkStart w:id="149" w:name="_Toc25855363"/>
      <w:bookmarkEnd w:id="146"/>
      <w:r w:rsidRPr="000C647F">
        <w:rPr>
          <w:b/>
          <w:snapToGrid w:val="0"/>
          <w:sz w:val="28"/>
        </w:rPr>
        <w:t>4.3 Неподконтрольные расходы</w:t>
      </w:r>
      <w:bookmarkEnd w:id="147"/>
      <w:bookmarkEnd w:id="148"/>
      <w:bookmarkEnd w:id="149"/>
    </w:p>
    <w:p w14:paraId="74A14A7F" w14:textId="77777777" w:rsidR="000C647F" w:rsidRPr="000C647F" w:rsidRDefault="000C647F" w:rsidP="000C647F">
      <w:pPr>
        <w:keepNext/>
        <w:spacing w:before="240" w:after="60"/>
        <w:jc w:val="center"/>
        <w:outlineLvl w:val="3"/>
        <w:rPr>
          <w:bCs/>
          <w:i/>
          <w:snapToGrid w:val="0"/>
          <w:sz w:val="28"/>
          <w:szCs w:val="28"/>
          <w:lang w:eastAsia="x-none"/>
        </w:rPr>
      </w:pPr>
      <w:bookmarkStart w:id="150" w:name="_Toc25855364"/>
      <w:bookmarkStart w:id="151" w:name="_Toc491614784"/>
      <w:bookmarkStart w:id="152" w:name="_Toc507967335"/>
      <w:bookmarkEnd w:id="144"/>
      <w:bookmarkEnd w:id="145"/>
      <w:r w:rsidRPr="000C647F">
        <w:rPr>
          <w:bCs/>
          <w:i/>
          <w:snapToGrid w:val="0"/>
          <w:sz w:val="28"/>
          <w:szCs w:val="28"/>
          <w:lang w:eastAsia="x-none"/>
        </w:rPr>
        <w:t>Расходы на обязательное страхование</w:t>
      </w:r>
      <w:bookmarkEnd w:id="150"/>
    </w:p>
    <w:p w14:paraId="6AB3E971"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 xml:space="preserve">По данной статье предприятием заявлены расходы в размере </w:t>
      </w:r>
      <w:r w:rsidRPr="000C647F">
        <w:rPr>
          <w:snapToGrid w:val="0"/>
          <w:sz w:val="28"/>
          <w:szCs w:val="28"/>
        </w:rPr>
        <w:br/>
        <w:t>2,98 тыс. руб.</w:t>
      </w:r>
    </w:p>
    <w:p w14:paraId="130F75D6" w14:textId="77777777" w:rsidR="000C647F" w:rsidRPr="000C647F" w:rsidRDefault="000C647F" w:rsidP="000C647F">
      <w:pPr>
        <w:tabs>
          <w:tab w:val="left" w:pos="1134"/>
        </w:tabs>
        <w:spacing w:line="360" w:lineRule="auto"/>
        <w:ind w:firstLine="709"/>
        <w:jc w:val="both"/>
        <w:rPr>
          <w:snapToGrid w:val="0"/>
          <w:sz w:val="28"/>
          <w:szCs w:val="28"/>
        </w:rPr>
      </w:pPr>
      <w:r w:rsidRPr="000C647F">
        <w:rPr>
          <w:snapToGrid w:val="0"/>
          <w:sz w:val="28"/>
          <w:szCs w:val="28"/>
        </w:rPr>
        <w:t xml:space="preserve">В качестве обосновывающих документов </w:t>
      </w:r>
      <w:proofErr w:type="spellStart"/>
      <w:r w:rsidRPr="000C647F">
        <w:rPr>
          <w:snapToGrid w:val="0"/>
          <w:sz w:val="28"/>
          <w:szCs w:val="28"/>
        </w:rPr>
        <w:t>Кемеровохиммаш</w:t>
      </w:r>
      <w:proofErr w:type="spellEnd"/>
      <w:r w:rsidRPr="000C647F">
        <w:rPr>
          <w:snapToGrid w:val="0"/>
          <w:sz w:val="28"/>
          <w:szCs w:val="28"/>
        </w:rPr>
        <w:t xml:space="preserve"> – филиал </w:t>
      </w:r>
      <w:r w:rsidRPr="000C647F">
        <w:rPr>
          <w:snapToGrid w:val="0"/>
          <w:sz w:val="28"/>
          <w:szCs w:val="28"/>
        </w:rPr>
        <w:br/>
        <w:t>АО «Алтайвагон» представил:</w:t>
      </w:r>
    </w:p>
    <w:p w14:paraId="532847CA" w14:textId="77777777" w:rsidR="000C647F" w:rsidRPr="000C647F" w:rsidRDefault="000C647F" w:rsidP="000C647F">
      <w:pPr>
        <w:numPr>
          <w:ilvl w:val="0"/>
          <w:numId w:val="24"/>
        </w:numPr>
        <w:tabs>
          <w:tab w:val="left" w:pos="1134"/>
        </w:tabs>
        <w:spacing w:line="360" w:lineRule="auto"/>
        <w:ind w:left="0" w:firstLine="709"/>
        <w:jc w:val="both"/>
        <w:rPr>
          <w:snapToGrid w:val="0"/>
          <w:sz w:val="28"/>
          <w:szCs w:val="28"/>
        </w:rPr>
      </w:pPr>
      <w:r w:rsidRPr="000C647F">
        <w:rPr>
          <w:snapToGrid w:val="0"/>
          <w:sz w:val="28"/>
          <w:szCs w:val="28"/>
        </w:rPr>
        <w:lastRenderedPageBreak/>
        <w:t xml:space="preserve">договор страхования гражданской ответственности между </w:t>
      </w:r>
      <w:r w:rsidRPr="000C647F">
        <w:rPr>
          <w:snapToGrid w:val="0"/>
          <w:sz w:val="28"/>
          <w:szCs w:val="28"/>
        </w:rPr>
        <w:br/>
        <w:t xml:space="preserve">АО «Алтайвагон» и АО «АльфаСтрахование» от 15.01.2019 </w:t>
      </w:r>
      <w:r w:rsidRPr="000C647F">
        <w:rPr>
          <w:snapToGrid w:val="0"/>
          <w:sz w:val="28"/>
          <w:szCs w:val="28"/>
        </w:rPr>
        <w:br/>
        <w:t>№ 000007/921/8691</w:t>
      </w:r>
      <w:r w:rsidRPr="000C647F">
        <w:rPr>
          <w:snapToGrid w:val="0"/>
          <w:sz w:val="28"/>
          <w:szCs w:val="28"/>
          <w:lang w:val="en-US"/>
        </w:rPr>
        <w:t>R</w:t>
      </w:r>
      <w:r w:rsidRPr="000C647F">
        <w:rPr>
          <w:snapToGrid w:val="0"/>
          <w:sz w:val="28"/>
          <w:szCs w:val="28"/>
        </w:rPr>
        <w:t>/9 (стр. 147-151 материалы тарифного дела);</w:t>
      </w:r>
    </w:p>
    <w:p w14:paraId="4B57014D" w14:textId="77777777" w:rsidR="000C647F" w:rsidRPr="000C647F" w:rsidRDefault="000C647F" w:rsidP="000C647F">
      <w:pPr>
        <w:numPr>
          <w:ilvl w:val="0"/>
          <w:numId w:val="24"/>
        </w:numPr>
        <w:tabs>
          <w:tab w:val="left" w:pos="1134"/>
        </w:tabs>
        <w:spacing w:line="360" w:lineRule="auto"/>
        <w:ind w:left="0" w:firstLine="709"/>
        <w:jc w:val="both"/>
        <w:rPr>
          <w:snapToGrid w:val="0"/>
          <w:sz w:val="28"/>
          <w:szCs w:val="28"/>
        </w:rPr>
      </w:pPr>
      <w:r w:rsidRPr="000C647F">
        <w:rPr>
          <w:snapToGrid w:val="0"/>
          <w:sz w:val="28"/>
          <w:szCs w:val="28"/>
        </w:rPr>
        <w:t>страховой полис обязательного страхования гражданской ответственности (стр. 152-153 материалов тарифного дела).</w:t>
      </w:r>
    </w:p>
    <w:p w14:paraId="63D9B68B"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Эксперты проанализировали все представленные в качестве обоснования документы.</w:t>
      </w:r>
    </w:p>
    <w:p w14:paraId="323CEEF4"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Исходя из страховой премии, приходящейся на Участок трубопроводов теплосети Кемеровского завода химического машиностроения, экспертами предлагается включить расходы по данной статье в размере 3,31 тыс. руб. Расчет произведен исходя из размера страховой премии и доли полезного отпуска тепловой энергии на потребительский рынок (7,65 * 43,22 % = 3,31).</w:t>
      </w:r>
    </w:p>
    <w:p w14:paraId="66A7D52A" w14:textId="77777777" w:rsidR="000C647F" w:rsidRPr="000C647F" w:rsidRDefault="000C647F" w:rsidP="000C647F">
      <w:pPr>
        <w:keepNext/>
        <w:spacing w:before="240" w:after="60"/>
        <w:jc w:val="center"/>
        <w:outlineLvl w:val="3"/>
        <w:rPr>
          <w:bCs/>
          <w:i/>
          <w:snapToGrid w:val="0"/>
          <w:sz w:val="28"/>
          <w:szCs w:val="28"/>
          <w:lang w:val="x-none" w:eastAsia="x-none"/>
        </w:rPr>
      </w:pPr>
      <w:bookmarkStart w:id="153" w:name="_Toc25855365"/>
      <w:r w:rsidRPr="000C647F">
        <w:rPr>
          <w:bCs/>
          <w:i/>
          <w:snapToGrid w:val="0"/>
          <w:sz w:val="28"/>
          <w:szCs w:val="28"/>
          <w:lang w:val="x-none" w:eastAsia="x-none"/>
        </w:rPr>
        <w:t>Налог на имущество</w:t>
      </w:r>
      <w:bookmarkEnd w:id="153"/>
    </w:p>
    <w:p w14:paraId="4FA993E2"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 xml:space="preserve">По данной статье предприятием заявлены расходы в размере </w:t>
      </w:r>
      <w:r w:rsidRPr="000C647F">
        <w:rPr>
          <w:snapToGrid w:val="0"/>
          <w:sz w:val="28"/>
          <w:szCs w:val="28"/>
        </w:rPr>
        <w:br/>
        <w:t>0,03 тыс. руб.</w:t>
      </w:r>
    </w:p>
    <w:p w14:paraId="379B26F5" w14:textId="77777777" w:rsidR="000C647F" w:rsidRPr="000C647F" w:rsidRDefault="000C647F" w:rsidP="000C647F">
      <w:pPr>
        <w:widowControl w:val="0"/>
        <w:tabs>
          <w:tab w:val="left" w:pos="1134"/>
        </w:tabs>
        <w:spacing w:line="360" w:lineRule="auto"/>
        <w:ind w:firstLine="709"/>
        <w:jc w:val="both"/>
        <w:rPr>
          <w:snapToGrid w:val="0"/>
          <w:sz w:val="28"/>
          <w:szCs w:val="28"/>
        </w:rPr>
      </w:pPr>
      <w:r w:rsidRPr="000C647F">
        <w:rPr>
          <w:snapToGrid w:val="0"/>
          <w:sz w:val="28"/>
          <w:szCs w:val="28"/>
        </w:rPr>
        <w:t>На территории Кемеровской области налог на недвижимое имущество введен в действие Законом Кемеровской области от 26.11.2003 № 60-ОЗ. Согласно статье 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56326762" w14:textId="77777777" w:rsidR="000C647F" w:rsidRPr="000C647F" w:rsidRDefault="000C647F" w:rsidP="000C647F">
      <w:pPr>
        <w:widowControl w:val="0"/>
        <w:tabs>
          <w:tab w:val="left" w:pos="1134"/>
        </w:tabs>
        <w:spacing w:line="360" w:lineRule="auto"/>
        <w:ind w:firstLine="709"/>
        <w:jc w:val="both"/>
        <w:rPr>
          <w:snapToGrid w:val="0"/>
          <w:sz w:val="28"/>
          <w:szCs w:val="28"/>
        </w:rPr>
      </w:pPr>
      <w:r w:rsidRPr="000C647F">
        <w:rPr>
          <w:snapToGrid w:val="0"/>
          <w:sz w:val="28"/>
          <w:szCs w:val="28"/>
        </w:rPr>
        <w:t xml:space="preserve">В качестве обосновывающих документов </w:t>
      </w:r>
      <w:proofErr w:type="spellStart"/>
      <w:r w:rsidRPr="000C647F">
        <w:rPr>
          <w:snapToGrid w:val="0"/>
          <w:sz w:val="28"/>
          <w:szCs w:val="28"/>
        </w:rPr>
        <w:t>Кемеровохиммаш</w:t>
      </w:r>
      <w:proofErr w:type="spellEnd"/>
      <w:r w:rsidRPr="000C647F">
        <w:rPr>
          <w:snapToGrid w:val="0"/>
          <w:sz w:val="28"/>
          <w:szCs w:val="28"/>
        </w:rPr>
        <w:t xml:space="preserve"> – филиал </w:t>
      </w:r>
      <w:r w:rsidRPr="000C647F">
        <w:rPr>
          <w:snapToGrid w:val="0"/>
          <w:sz w:val="28"/>
          <w:szCs w:val="28"/>
        </w:rPr>
        <w:br/>
        <w:t>АО «Алтайвагон» представил расчет суммы налога на недвижимое имущество на 2020 год (стр. 8 материалов тарифного дела).</w:t>
      </w:r>
    </w:p>
    <w:p w14:paraId="66B50765"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Эксперты проанализировали все представленные в качестве обоснования документы.</w:t>
      </w:r>
    </w:p>
    <w:p w14:paraId="49E9A401"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В связи с недостаточным экономическим обоснованием, эксперты предлагают исключить расходы по данной статье в полном объеме.</w:t>
      </w:r>
    </w:p>
    <w:p w14:paraId="23458CF0" w14:textId="77777777" w:rsidR="000C647F" w:rsidRPr="000C647F" w:rsidRDefault="000C647F" w:rsidP="000C647F">
      <w:pPr>
        <w:keepNext/>
        <w:spacing w:before="240" w:after="60"/>
        <w:jc w:val="center"/>
        <w:outlineLvl w:val="3"/>
        <w:rPr>
          <w:i/>
          <w:sz w:val="28"/>
          <w:szCs w:val="28"/>
          <w:lang w:val="x-none" w:eastAsia="x-none"/>
        </w:rPr>
      </w:pPr>
      <w:bookmarkStart w:id="154" w:name="_Toc25855366"/>
      <w:r w:rsidRPr="000C647F">
        <w:rPr>
          <w:i/>
          <w:sz w:val="28"/>
          <w:szCs w:val="28"/>
          <w:lang w:val="x-none" w:eastAsia="x-none"/>
        </w:rPr>
        <w:lastRenderedPageBreak/>
        <w:t>Земельный налог</w:t>
      </w:r>
      <w:bookmarkEnd w:id="154"/>
    </w:p>
    <w:p w14:paraId="3E3C8D1C"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По данной статье предприятием заявлены расходы в размере </w:t>
      </w:r>
      <w:r w:rsidRPr="000C647F">
        <w:rPr>
          <w:snapToGrid w:val="0"/>
          <w:sz w:val="28"/>
          <w:szCs w:val="28"/>
        </w:rPr>
        <w:br/>
        <w:t>28,54 тыс. руб.</w:t>
      </w:r>
    </w:p>
    <w:p w14:paraId="33FE2E4F" w14:textId="77777777" w:rsidR="000C647F" w:rsidRPr="000C647F" w:rsidRDefault="000C647F" w:rsidP="000C647F">
      <w:pPr>
        <w:tabs>
          <w:tab w:val="left" w:pos="1134"/>
        </w:tabs>
        <w:spacing w:line="360" w:lineRule="auto"/>
        <w:ind w:firstLine="709"/>
        <w:jc w:val="both"/>
        <w:rPr>
          <w:snapToGrid w:val="0"/>
          <w:sz w:val="28"/>
          <w:szCs w:val="28"/>
        </w:rPr>
      </w:pPr>
      <w:r w:rsidRPr="000C647F">
        <w:rPr>
          <w:snapToGrid w:val="0"/>
          <w:sz w:val="28"/>
          <w:szCs w:val="28"/>
        </w:rPr>
        <w:t xml:space="preserve">В качестве обосновывающих документов </w:t>
      </w:r>
      <w:proofErr w:type="spellStart"/>
      <w:r w:rsidRPr="000C647F">
        <w:rPr>
          <w:snapToGrid w:val="0"/>
          <w:sz w:val="28"/>
          <w:szCs w:val="28"/>
        </w:rPr>
        <w:t>Кемеровохиммаш</w:t>
      </w:r>
      <w:proofErr w:type="spellEnd"/>
      <w:r w:rsidRPr="000C647F">
        <w:rPr>
          <w:snapToGrid w:val="0"/>
          <w:sz w:val="28"/>
          <w:szCs w:val="28"/>
        </w:rPr>
        <w:t xml:space="preserve"> – филиал </w:t>
      </w:r>
      <w:r w:rsidRPr="000C647F">
        <w:rPr>
          <w:snapToGrid w:val="0"/>
          <w:sz w:val="28"/>
          <w:szCs w:val="28"/>
        </w:rPr>
        <w:br/>
        <w:t>АО «Алтайвагон» представил:</w:t>
      </w:r>
    </w:p>
    <w:p w14:paraId="39435CF3" w14:textId="77777777" w:rsidR="000C647F" w:rsidRPr="000C647F" w:rsidRDefault="000C647F" w:rsidP="000C647F">
      <w:pPr>
        <w:numPr>
          <w:ilvl w:val="0"/>
          <w:numId w:val="25"/>
        </w:numPr>
        <w:tabs>
          <w:tab w:val="left" w:pos="1134"/>
          <w:tab w:val="left" w:pos="1890"/>
        </w:tabs>
        <w:spacing w:line="360" w:lineRule="auto"/>
        <w:ind w:left="0" w:firstLine="709"/>
        <w:jc w:val="both"/>
        <w:rPr>
          <w:snapToGrid w:val="0"/>
          <w:sz w:val="28"/>
          <w:szCs w:val="28"/>
        </w:rPr>
      </w:pPr>
      <w:r w:rsidRPr="000C647F">
        <w:rPr>
          <w:snapToGrid w:val="0"/>
          <w:sz w:val="28"/>
          <w:szCs w:val="28"/>
        </w:rPr>
        <w:t>налоговая декларация по земельному налогу за 2018 год (стр. 26-32 материалов тарифного дела);</w:t>
      </w:r>
    </w:p>
    <w:p w14:paraId="68519E5B" w14:textId="77777777" w:rsidR="000C647F" w:rsidRPr="000C647F" w:rsidRDefault="000C647F" w:rsidP="000C647F">
      <w:pPr>
        <w:numPr>
          <w:ilvl w:val="0"/>
          <w:numId w:val="25"/>
        </w:numPr>
        <w:tabs>
          <w:tab w:val="left" w:pos="1134"/>
          <w:tab w:val="left" w:pos="1890"/>
        </w:tabs>
        <w:spacing w:line="360" w:lineRule="auto"/>
        <w:ind w:left="0" w:firstLine="709"/>
        <w:jc w:val="both"/>
        <w:rPr>
          <w:snapToGrid w:val="0"/>
          <w:sz w:val="28"/>
          <w:szCs w:val="28"/>
        </w:rPr>
      </w:pPr>
      <w:r w:rsidRPr="000C647F">
        <w:rPr>
          <w:snapToGrid w:val="0"/>
          <w:sz w:val="28"/>
          <w:szCs w:val="28"/>
        </w:rPr>
        <w:t>кадастровые выписки из ЕГРН по земельным участкам (стр. 33-42 материалов тарифного дела);</w:t>
      </w:r>
    </w:p>
    <w:p w14:paraId="1E34FF39" w14:textId="77777777" w:rsidR="000C647F" w:rsidRPr="000C647F" w:rsidRDefault="000C647F" w:rsidP="000C647F">
      <w:pPr>
        <w:numPr>
          <w:ilvl w:val="0"/>
          <w:numId w:val="25"/>
        </w:numPr>
        <w:tabs>
          <w:tab w:val="left" w:pos="1134"/>
          <w:tab w:val="left" w:pos="1890"/>
        </w:tabs>
        <w:spacing w:line="360" w:lineRule="auto"/>
        <w:ind w:left="0" w:firstLine="709"/>
        <w:jc w:val="both"/>
        <w:rPr>
          <w:snapToGrid w:val="0"/>
          <w:sz w:val="28"/>
          <w:szCs w:val="28"/>
        </w:rPr>
      </w:pPr>
      <w:r w:rsidRPr="000C647F">
        <w:rPr>
          <w:snapToGrid w:val="0"/>
          <w:sz w:val="28"/>
          <w:szCs w:val="28"/>
        </w:rPr>
        <w:t>справка о занимаемых площадях под тепловые сети (стр. 43 материалов тарифного дела).</w:t>
      </w:r>
    </w:p>
    <w:p w14:paraId="722FF257" w14:textId="77777777" w:rsidR="000C647F" w:rsidRPr="000C647F" w:rsidRDefault="000C647F" w:rsidP="000C647F">
      <w:pPr>
        <w:tabs>
          <w:tab w:val="left" w:pos="1134"/>
          <w:tab w:val="left" w:pos="1890"/>
        </w:tabs>
        <w:spacing w:line="360" w:lineRule="auto"/>
        <w:ind w:firstLine="709"/>
        <w:jc w:val="both"/>
        <w:rPr>
          <w:snapToGrid w:val="0"/>
          <w:sz w:val="28"/>
          <w:szCs w:val="28"/>
        </w:rPr>
      </w:pPr>
      <w:r w:rsidRPr="000C647F">
        <w:rPr>
          <w:snapToGrid w:val="0"/>
          <w:sz w:val="28"/>
          <w:szCs w:val="28"/>
        </w:rPr>
        <w:t>Эксперты проанализировали все представленные в качестве обоснования документы.</w:t>
      </w:r>
    </w:p>
    <w:p w14:paraId="3470DC22" w14:textId="77777777" w:rsidR="000C647F" w:rsidRPr="000C647F" w:rsidRDefault="000C647F" w:rsidP="000C647F">
      <w:pPr>
        <w:tabs>
          <w:tab w:val="left" w:pos="1134"/>
          <w:tab w:val="left" w:pos="1890"/>
        </w:tabs>
        <w:spacing w:line="360" w:lineRule="auto"/>
        <w:ind w:firstLine="709"/>
        <w:jc w:val="both"/>
        <w:rPr>
          <w:snapToGrid w:val="0"/>
          <w:sz w:val="28"/>
          <w:szCs w:val="28"/>
        </w:rPr>
      </w:pPr>
      <w:r w:rsidRPr="000C647F">
        <w:rPr>
          <w:snapToGrid w:val="0"/>
          <w:sz w:val="28"/>
          <w:szCs w:val="28"/>
        </w:rPr>
        <w:t>Эксперты предлагают включить в НВВ на 2020 год расходы по данной статье на уровне фактических затрат на земельный налог за 2018 год в размере 17,60 тыс. руб. Корректировка относительно предложения предприятия в сторону снижения составила 10,94 тыс. руб. и обусловлена недостаточным экономическим обоснованием заявленного предприятием уровня затрат по данной статье на 2020 год.</w:t>
      </w:r>
    </w:p>
    <w:p w14:paraId="68B9C6D0" w14:textId="77777777" w:rsidR="000C647F" w:rsidRPr="000C647F" w:rsidRDefault="000C647F" w:rsidP="000C647F">
      <w:pPr>
        <w:tabs>
          <w:tab w:val="left" w:pos="1134"/>
          <w:tab w:val="left" w:pos="1890"/>
        </w:tabs>
        <w:spacing w:line="360" w:lineRule="auto"/>
        <w:ind w:firstLine="709"/>
        <w:jc w:val="both"/>
        <w:rPr>
          <w:snapToGrid w:val="0"/>
          <w:sz w:val="28"/>
          <w:szCs w:val="28"/>
        </w:rPr>
      </w:pPr>
    </w:p>
    <w:p w14:paraId="3A0CF7D3" w14:textId="77777777" w:rsidR="000C647F" w:rsidRPr="000C647F" w:rsidRDefault="000C647F" w:rsidP="000C647F">
      <w:pPr>
        <w:keepNext/>
        <w:spacing w:line="360" w:lineRule="auto"/>
        <w:jc w:val="center"/>
        <w:outlineLvl w:val="3"/>
        <w:rPr>
          <w:i/>
          <w:sz w:val="28"/>
          <w:szCs w:val="28"/>
          <w:lang w:val="x-none" w:eastAsia="x-none"/>
        </w:rPr>
      </w:pPr>
      <w:bookmarkStart w:id="155" w:name="_Toc25855367"/>
      <w:r w:rsidRPr="000C647F">
        <w:rPr>
          <w:i/>
          <w:sz w:val="28"/>
          <w:szCs w:val="28"/>
          <w:lang w:val="x-none" w:eastAsia="x-none"/>
        </w:rPr>
        <w:t>Отчисления на социальные нужды</w:t>
      </w:r>
      <w:bookmarkEnd w:id="155"/>
    </w:p>
    <w:p w14:paraId="1E8C2076"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В расходы по статье «Отчисления на социальные нужды» включаются:</w:t>
      </w:r>
    </w:p>
    <w:p w14:paraId="00C61B4C"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4B11F093" w14:textId="77777777" w:rsidR="000C647F" w:rsidRPr="000C647F" w:rsidRDefault="000C647F" w:rsidP="000C647F">
      <w:pPr>
        <w:widowControl w:val="0"/>
        <w:tabs>
          <w:tab w:val="left" w:pos="1890"/>
        </w:tabs>
        <w:spacing w:line="360" w:lineRule="auto"/>
        <w:ind w:firstLine="720"/>
        <w:jc w:val="both"/>
        <w:rPr>
          <w:snapToGrid w:val="0"/>
          <w:sz w:val="28"/>
          <w:szCs w:val="28"/>
        </w:rPr>
      </w:pPr>
      <w:r w:rsidRPr="000C647F">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w:t>
      </w:r>
      <w:r w:rsidRPr="000C647F">
        <w:rPr>
          <w:snapToGrid w:val="0"/>
          <w:sz w:val="28"/>
          <w:szCs w:val="28"/>
        </w:rPr>
        <w:lastRenderedPageBreak/>
        <w:t xml:space="preserve">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w:t>
      </w:r>
      <w:r w:rsidRPr="000C647F">
        <w:rPr>
          <w:snapToGrid w:val="0"/>
          <w:sz w:val="28"/>
          <w:szCs w:val="28"/>
        </w:rPr>
        <w:br/>
        <w:t xml:space="preserve">№ 125-ФЗ «Об обязательном социальном страховании от несчастных случаев на производстве и профессиональных заболеваний» в ред. от 09.12.2010 </w:t>
      </w:r>
      <w:r w:rsidRPr="000C647F">
        <w:rPr>
          <w:snapToGrid w:val="0"/>
          <w:sz w:val="28"/>
          <w:szCs w:val="28"/>
        </w:rPr>
        <w:br/>
        <w:t>№ 350-ФЗ) в размере 0,4 %.</w:t>
      </w:r>
    </w:p>
    <w:p w14:paraId="0A471990"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 xml:space="preserve">По данной статье предприятием заявлены расходы в размере </w:t>
      </w:r>
      <w:r w:rsidRPr="000C647F">
        <w:rPr>
          <w:snapToGrid w:val="0"/>
          <w:sz w:val="28"/>
          <w:szCs w:val="28"/>
        </w:rPr>
        <w:br/>
        <w:t xml:space="preserve">200,80 тыс. руб. </w:t>
      </w:r>
    </w:p>
    <w:p w14:paraId="64AC664D" w14:textId="77777777" w:rsidR="000C647F" w:rsidRPr="000C647F" w:rsidRDefault="000C647F" w:rsidP="000C647F">
      <w:pPr>
        <w:widowControl w:val="0"/>
        <w:tabs>
          <w:tab w:val="left" w:pos="1134"/>
        </w:tabs>
        <w:spacing w:line="360" w:lineRule="auto"/>
        <w:ind w:firstLine="709"/>
        <w:jc w:val="both"/>
        <w:rPr>
          <w:snapToGrid w:val="0"/>
          <w:sz w:val="28"/>
          <w:szCs w:val="28"/>
        </w:rPr>
      </w:pPr>
      <w:r w:rsidRPr="000C647F">
        <w:rPr>
          <w:snapToGrid w:val="0"/>
          <w:sz w:val="28"/>
          <w:szCs w:val="28"/>
        </w:rPr>
        <w:t xml:space="preserve">В качестве обосновывающих документов </w:t>
      </w:r>
      <w:proofErr w:type="spellStart"/>
      <w:r w:rsidRPr="000C647F">
        <w:rPr>
          <w:snapToGrid w:val="0"/>
          <w:sz w:val="28"/>
          <w:szCs w:val="28"/>
        </w:rPr>
        <w:t>Кемеровохиммаш</w:t>
      </w:r>
      <w:proofErr w:type="spellEnd"/>
      <w:r w:rsidRPr="000C647F">
        <w:rPr>
          <w:snapToGrid w:val="0"/>
          <w:sz w:val="28"/>
          <w:szCs w:val="28"/>
        </w:rPr>
        <w:t xml:space="preserve"> – филиал </w:t>
      </w:r>
      <w:r w:rsidRPr="000C647F">
        <w:rPr>
          <w:snapToGrid w:val="0"/>
          <w:sz w:val="28"/>
          <w:szCs w:val="28"/>
        </w:rPr>
        <w:br/>
        <w:t>АО «Алтайвагон» представил:</w:t>
      </w:r>
    </w:p>
    <w:p w14:paraId="44DD92A1" w14:textId="77777777" w:rsidR="000C647F" w:rsidRPr="000C647F" w:rsidRDefault="000C647F" w:rsidP="000C647F">
      <w:pPr>
        <w:widowControl w:val="0"/>
        <w:numPr>
          <w:ilvl w:val="0"/>
          <w:numId w:val="22"/>
        </w:numPr>
        <w:tabs>
          <w:tab w:val="left" w:pos="1134"/>
        </w:tabs>
        <w:spacing w:line="360" w:lineRule="auto"/>
        <w:ind w:firstLine="709"/>
        <w:jc w:val="both"/>
        <w:rPr>
          <w:snapToGrid w:val="0"/>
          <w:sz w:val="28"/>
          <w:szCs w:val="28"/>
        </w:rPr>
      </w:pPr>
      <w:r w:rsidRPr="000C647F">
        <w:rPr>
          <w:snapToGrid w:val="0"/>
          <w:sz w:val="28"/>
          <w:szCs w:val="28"/>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в размере 0,4 % (стр. 154-157 материалов тарифного дела).</w:t>
      </w:r>
    </w:p>
    <w:p w14:paraId="034F1198"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Эксперты проанализировали все представленные в качестве обоснования документы.</w:t>
      </w:r>
    </w:p>
    <w:p w14:paraId="0B62A54D" w14:textId="77777777" w:rsidR="000C647F" w:rsidRPr="000C647F" w:rsidRDefault="000C647F" w:rsidP="000C647F">
      <w:pPr>
        <w:tabs>
          <w:tab w:val="left" w:pos="1890"/>
        </w:tabs>
        <w:spacing w:line="360" w:lineRule="auto"/>
        <w:ind w:firstLine="720"/>
        <w:jc w:val="both"/>
        <w:rPr>
          <w:snapToGrid w:val="0"/>
          <w:sz w:val="28"/>
          <w:szCs w:val="28"/>
        </w:rPr>
      </w:pP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в размере 0,4 % по отделу главного энергетика. В связи с этим, эксперты определили размер страховых взносов на уровне 30,4 % (30 % + 0,4 % = 30,4 %). На основе планового фонда оплаты труда эксперты рассчитали величину затрат по данной статье, которая составила 168,63 тыс. руб. (554,72 * 0,304 = 168,63). Корректировка относительно предложения предприятия в сторону снижения составила 32,17 тыс. руб. в следствии корректировки планового фонда оплаты труда на 2020 год.</w:t>
      </w:r>
    </w:p>
    <w:p w14:paraId="626C2D7A" w14:textId="77777777" w:rsidR="000C647F" w:rsidRPr="000C647F" w:rsidRDefault="000C647F" w:rsidP="000C647F">
      <w:pPr>
        <w:spacing w:line="360" w:lineRule="auto"/>
        <w:ind w:firstLine="720"/>
        <w:jc w:val="both"/>
        <w:rPr>
          <w:snapToGrid w:val="0"/>
          <w:sz w:val="28"/>
          <w:szCs w:val="28"/>
        </w:rPr>
      </w:pPr>
    </w:p>
    <w:p w14:paraId="6B197C1F" w14:textId="77777777" w:rsidR="000C647F" w:rsidRPr="000C647F" w:rsidRDefault="000C647F" w:rsidP="000C647F">
      <w:pPr>
        <w:keepNext/>
        <w:spacing w:line="360" w:lineRule="auto"/>
        <w:jc w:val="center"/>
        <w:outlineLvl w:val="3"/>
        <w:rPr>
          <w:i/>
          <w:sz w:val="28"/>
          <w:szCs w:val="28"/>
          <w:lang w:val="x-none" w:eastAsia="x-none"/>
        </w:rPr>
      </w:pPr>
      <w:bookmarkStart w:id="156" w:name="_Toc532493861"/>
      <w:bookmarkStart w:id="157" w:name="_Toc25855368"/>
      <w:r w:rsidRPr="000C647F">
        <w:rPr>
          <w:i/>
          <w:sz w:val="28"/>
          <w:szCs w:val="28"/>
          <w:lang w:val="x-none" w:eastAsia="x-none"/>
        </w:rPr>
        <w:t>Амортизация основных средств и нематериальных активов</w:t>
      </w:r>
      <w:bookmarkEnd w:id="156"/>
      <w:bookmarkEnd w:id="157"/>
    </w:p>
    <w:p w14:paraId="4BBBA7DF"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К основным средствам активы относятся при одновременном выполнении ряда условий, а именно:</w:t>
      </w:r>
    </w:p>
    <w:p w14:paraId="79240487" w14:textId="77777777" w:rsidR="000C647F" w:rsidRPr="000C647F" w:rsidRDefault="000C647F" w:rsidP="000C647F">
      <w:pPr>
        <w:tabs>
          <w:tab w:val="left" w:pos="851"/>
        </w:tabs>
        <w:spacing w:line="360" w:lineRule="auto"/>
        <w:ind w:firstLine="720"/>
        <w:jc w:val="both"/>
        <w:rPr>
          <w:snapToGrid w:val="0"/>
          <w:sz w:val="28"/>
          <w:szCs w:val="28"/>
        </w:rPr>
      </w:pPr>
      <w:r w:rsidRPr="000C647F">
        <w:rPr>
          <w:snapToGrid w:val="0"/>
          <w:sz w:val="28"/>
          <w:szCs w:val="28"/>
        </w:rPr>
        <w:lastRenderedPageBreak/>
        <w:t>- использование в производственной деятельности или для управленческих нужд;</w:t>
      </w:r>
    </w:p>
    <w:p w14:paraId="75CEAC2C" w14:textId="77777777" w:rsidR="000C647F" w:rsidRPr="000C647F" w:rsidRDefault="000C647F" w:rsidP="000C647F">
      <w:pPr>
        <w:tabs>
          <w:tab w:val="left" w:pos="993"/>
        </w:tabs>
        <w:spacing w:line="360" w:lineRule="auto"/>
        <w:ind w:firstLine="720"/>
        <w:jc w:val="both"/>
        <w:rPr>
          <w:snapToGrid w:val="0"/>
          <w:sz w:val="28"/>
          <w:szCs w:val="28"/>
        </w:rPr>
      </w:pPr>
      <w:r w:rsidRPr="000C647F">
        <w:rPr>
          <w:snapToGrid w:val="0"/>
          <w:sz w:val="28"/>
          <w:szCs w:val="28"/>
        </w:rPr>
        <w:t>- использование более 12 месяцев;</w:t>
      </w:r>
    </w:p>
    <w:p w14:paraId="14AFFB04"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способность приносить доход;</w:t>
      </w:r>
    </w:p>
    <w:p w14:paraId="3E3D72A3"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если не планируется дальнейшая перепродажа.</w:t>
      </w:r>
    </w:p>
    <w:p w14:paraId="5663BB2B"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B10464C" w14:textId="77777777" w:rsidR="000C647F" w:rsidRPr="000C647F" w:rsidRDefault="000C647F" w:rsidP="000C647F">
      <w:pPr>
        <w:widowControl w:val="0"/>
        <w:spacing w:line="360" w:lineRule="auto"/>
        <w:ind w:firstLine="720"/>
        <w:jc w:val="both"/>
        <w:rPr>
          <w:snapToGrid w:val="0"/>
          <w:sz w:val="28"/>
          <w:szCs w:val="28"/>
        </w:rPr>
      </w:pPr>
      <w:r w:rsidRPr="000C647F">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A65BE1B" w14:textId="77777777" w:rsidR="000C647F" w:rsidRPr="000C647F" w:rsidRDefault="000C647F" w:rsidP="000C647F">
      <w:pPr>
        <w:widowControl w:val="0"/>
        <w:spacing w:line="360" w:lineRule="auto"/>
        <w:ind w:firstLine="720"/>
        <w:jc w:val="both"/>
        <w:rPr>
          <w:snapToGrid w:val="0"/>
          <w:sz w:val="28"/>
          <w:szCs w:val="28"/>
        </w:rPr>
      </w:pPr>
      <w:r w:rsidRPr="000C647F">
        <w:rPr>
          <w:snapToGrid w:val="0"/>
          <w:sz w:val="28"/>
          <w:szCs w:val="28"/>
        </w:rPr>
        <w:t xml:space="preserve">По данной статье предприятием заявлены расходы в размере </w:t>
      </w:r>
      <w:r w:rsidRPr="000C647F">
        <w:rPr>
          <w:snapToGrid w:val="0"/>
          <w:sz w:val="28"/>
          <w:szCs w:val="28"/>
        </w:rPr>
        <w:br/>
        <w:t>0,07 тыс. руб.</w:t>
      </w:r>
    </w:p>
    <w:p w14:paraId="3C3AEC3F" w14:textId="77777777" w:rsidR="000C647F" w:rsidRPr="000C647F" w:rsidRDefault="000C647F" w:rsidP="000C647F">
      <w:pPr>
        <w:tabs>
          <w:tab w:val="left" w:pos="1134"/>
        </w:tabs>
        <w:spacing w:line="360" w:lineRule="auto"/>
        <w:ind w:firstLine="720"/>
        <w:jc w:val="both"/>
        <w:rPr>
          <w:snapToGrid w:val="0"/>
          <w:sz w:val="28"/>
          <w:szCs w:val="28"/>
        </w:rPr>
      </w:pPr>
      <w:r w:rsidRPr="000C647F">
        <w:rPr>
          <w:snapToGrid w:val="0"/>
          <w:sz w:val="28"/>
          <w:szCs w:val="28"/>
        </w:rPr>
        <w:t xml:space="preserve">В качестве обосновывающих документов </w:t>
      </w:r>
      <w:proofErr w:type="spellStart"/>
      <w:r w:rsidRPr="000C647F">
        <w:rPr>
          <w:snapToGrid w:val="0"/>
          <w:sz w:val="28"/>
          <w:szCs w:val="28"/>
        </w:rPr>
        <w:t>Кемеровохиммаш</w:t>
      </w:r>
      <w:proofErr w:type="spellEnd"/>
      <w:r w:rsidRPr="000C647F">
        <w:rPr>
          <w:snapToGrid w:val="0"/>
          <w:sz w:val="28"/>
          <w:szCs w:val="28"/>
        </w:rPr>
        <w:t xml:space="preserve"> – филиал </w:t>
      </w:r>
      <w:r w:rsidRPr="000C647F">
        <w:rPr>
          <w:snapToGrid w:val="0"/>
          <w:sz w:val="28"/>
          <w:szCs w:val="28"/>
        </w:rPr>
        <w:br/>
        <w:t>АО «Алтайвагон» представил расчет суммы амортизации основных средств на 2020 год (стр. 7 материалов тарифного дела).</w:t>
      </w:r>
    </w:p>
    <w:p w14:paraId="3B860FF1"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t>Эксперты проанализировали все представленные в качестве обоснования документы.</w:t>
      </w:r>
    </w:p>
    <w:p w14:paraId="211E6F56" w14:textId="77777777" w:rsidR="000C647F" w:rsidRPr="000C647F" w:rsidRDefault="000C647F" w:rsidP="000C647F">
      <w:pPr>
        <w:widowControl w:val="0"/>
        <w:spacing w:line="360" w:lineRule="auto"/>
        <w:ind w:firstLine="709"/>
        <w:jc w:val="both"/>
        <w:rPr>
          <w:snapToGrid w:val="0"/>
          <w:sz w:val="28"/>
          <w:szCs w:val="28"/>
        </w:rPr>
      </w:pPr>
      <w:bookmarkStart w:id="158" w:name="_Toc507971004"/>
      <w:bookmarkEnd w:id="151"/>
      <w:bookmarkEnd w:id="152"/>
      <w:r w:rsidRPr="000C647F">
        <w:rPr>
          <w:snapToGrid w:val="0"/>
          <w:sz w:val="28"/>
          <w:szCs w:val="28"/>
        </w:rPr>
        <w:t>В связи с недостаточным экономическим обоснованием, эксперты предлагают исключить расходы по данной статье в полном объеме.</w:t>
      </w:r>
    </w:p>
    <w:p w14:paraId="27A20777" w14:textId="77777777" w:rsidR="000C647F" w:rsidRPr="000C647F" w:rsidRDefault="000C647F" w:rsidP="000C647F">
      <w:pPr>
        <w:tabs>
          <w:tab w:val="left" w:pos="426"/>
        </w:tabs>
        <w:spacing w:line="360" w:lineRule="auto"/>
        <w:ind w:firstLine="851"/>
        <w:jc w:val="both"/>
        <w:rPr>
          <w:snapToGrid w:val="0"/>
          <w:sz w:val="28"/>
          <w:szCs w:val="28"/>
        </w:rPr>
      </w:pPr>
    </w:p>
    <w:p w14:paraId="0E05362D" w14:textId="77777777" w:rsidR="000C647F" w:rsidRPr="000C647F" w:rsidRDefault="000C647F" w:rsidP="000C647F">
      <w:pPr>
        <w:tabs>
          <w:tab w:val="left" w:pos="426"/>
        </w:tabs>
        <w:spacing w:line="360" w:lineRule="auto"/>
        <w:ind w:firstLine="851"/>
        <w:jc w:val="both"/>
        <w:rPr>
          <w:snapToGrid w:val="0"/>
          <w:sz w:val="28"/>
          <w:szCs w:val="28"/>
        </w:rPr>
      </w:pPr>
      <w:r w:rsidRPr="000C647F">
        <w:rPr>
          <w:snapToGrid w:val="0"/>
          <w:sz w:val="28"/>
          <w:szCs w:val="28"/>
        </w:rPr>
        <w:t>Расчет неподконтрольных расходов на услуги по передаче тепловой энергии на потребительский рынок приведен в таблице 5.</w:t>
      </w:r>
    </w:p>
    <w:p w14:paraId="78FC1CEF" w14:textId="77777777" w:rsidR="000C647F" w:rsidRPr="000C647F" w:rsidRDefault="000C647F" w:rsidP="000C647F">
      <w:pPr>
        <w:tabs>
          <w:tab w:val="left" w:pos="426"/>
        </w:tabs>
        <w:spacing w:line="360" w:lineRule="auto"/>
        <w:ind w:firstLine="851"/>
        <w:jc w:val="right"/>
        <w:rPr>
          <w:snapToGrid w:val="0"/>
          <w:sz w:val="28"/>
          <w:szCs w:val="28"/>
        </w:rPr>
      </w:pPr>
      <w:r w:rsidRPr="000C647F">
        <w:rPr>
          <w:snapToGrid w:val="0"/>
          <w:sz w:val="28"/>
          <w:szCs w:val="28"/>
        </w:rPr>
        <w:t>Таблица 5</w:t>
      </w:r>
    </w:p>
    <w:p w14:paraId="7AEEECB0" w14:textId="77777777" w:rsidR="000C647F" w:rsidRPr="000C647F" w:rsidRDefault="000C647F" w:rsidP="000C647F">
      <w:pPr>
        <w:jc w:val="center"/>
        <w:rPr>
          <w:b/>
          <w:snapToGrid w:val="0"/>
          <w:sz w:val="28"/>
          <w:szCs w:val="28"/>
        </w:rPr>
      </w:pPr>
      <w:r w:rsidRPr="000C647F">
        <w:rPr>
          <w:b/>
          <w:snapToGrid w:val="0"/>
          <w:sz w:val="28"/>
          <w:szCs w:val="28"/>
        </w:rPr>
        <w:lastRenderedPageBreak/>
        <w:t xml:space="preserve">Реестр неподконтрольных расходов </w:t>
      </w:r>
      <w:proofErr w:type="spellStart"/>
      <w:r w:rsidRPr="000C647F">
        <w:rPr>
          <w:b/>
          <w:snapToGrid w:val="0"/>
          <w:sz w:val="28"/>
          <w:szCs w:val="28"/>
        </w:rPr>
        <w:t>Кемеровохиммаш</w:t>
      </w:r>
      <w:proofErr w:type="spellEnd"/>
      <w:r w:rsidRPr="000C647F">
        <w:rPr>
          <w:b/>
          <w:snapToGrid w:val="0"/>
          <w:sz w:val="28"/>
          <w:szCs w:val="28"/>
        </w:rPr>
        <w:t xml:space="preserve"> – филиал </w:t>
      </w:r>
      <w:r w:rsidRPr="000C647F">
        <w:rPr>
          <w:b/>
          <w:snapToGrid w:val="0"/>
          <w:sz w:val="28"/>
          <w:szCs w:val="28"/>
        </w:rPr>
        <w:br/>
        <w:t>АО «Алтайвагон» на 2020 год</w:t>
      </w:r>
    </w:p>
    <w:p w14:paraId="3AFB237C" w14:textId="77777777" w:rsidR="000C647F" w:rsidRPr="000C647F" w:rsidRDefault="000C647F" w:rsidP="000C647F">
      <w:pPr>
        <w:spacing w:line="360" w:lineRule="auto"/>
        <w:jc w:val="right"/>
        <w:rPr>
          <w:snapToGrid w:val="0"/>
        </w:rPr>
      </w:pPr>
      <w:r w:rsidRPr="000C647F">
        <w:rPr>
          <w:snapToGrid w:val="0"/>
        </w:rPr>
        <w:t>Тыс. руб.</w:t>
      </w:r>
    </w:p>
    <w:tbl>
      <w:tblPr>
        <w:tblW w:w="9781" w:type="dxa"/>
        <w:jc w:val="center"/>
        <w:tblLayout w:type="fixed"/>
        <w:tblLook w:val="04A0" w:firstRow="1" w:lastRow="0" w:firstColumn="1" w:lastColumn="0" w:noHBand="0" w:noVBand="1"/>
      </w:tblPr>
      <w:tblGrid>
        <w:gridCol w:w="534"/>
        <w:gridCol w:w="3861"/>
        <w:gridCol w:w="1275"/>
        <w:gridCol w:w="1418"/>
        <w:gridCol w:w="1417"/>
        <w:gridCol w:w="1276"/>
      </w:tblGrid>
      <w:tr w:rsidR="000C647F" w:rsidRPr="000C647F" w14:paraId="3E99DB2E" w14:textId="77777777" w:rsidTr="00977496">
        <w:trPr>
          <w:trHeight w:val="103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D1626" w14:textId="77777777" w:rsidR="000C647F" w:rsidRPr="000C647F" w:rsidRDefault="000C647F" w:rsidP="000C647F">
            <w:pPr>
              <w:ind w:left="-142" w:right="-143"/>
              <w:jc w:val="center"/>
              <w:rPr>
                <w:b/>
                <w:snapToGrid w:val="0"/>
                <w:sz w:val="22"/>
                <w:szCs w:val="22"/>
              </w:rPr>
            </w:pPr>
            <w:r w:rsidRPr="000C647F">
              <w:rPr>
                <w:b/>
                <w:snapToGrid w:val="0"/>
                <w:sz w:val="22"/>
                <w:szCs w:val="22"/>
              </w:rPr>
              <w:t xml:space="preserve">№ </w:t>
            </w:r>
            <w:r w:rsidRPr="000C647F">
              <w:rPr>
                <w:b/>
                <w:snapToGrid w:val="0"/>
                <w:sz w:val="22"/>
                <w:szCs w:val="22"/>
              </w:rPr>
              <w:br/>
              <w:t>п/п</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7A24B" w14:textId="77777777" w:rsidR="000C647F" w:rsidRPr="000C647F" w:rsidRDefault="000C647F" w:rsidP="000C647F">
            <w:pPr>
              <w:jc w:val="center"/>
              <w:rPr>
                <w:b/>
                <w:snapToGrid w:val="0"/>
                <w:sz w:val="22"/>
                <w:szCs w:val="22"/>
              </w:rPr>
            </w:pPr>
            <w:r w:rsidRPr="000C647F">
              <w:rPr>
                <w:b/>
                <w:snapToGrid w:val="0"/>
                <w:sz w:val="22"/>
                <w:szCs w:val="22"/>
              </w:rPr>
              <w:t>Наименование расхода</w:t>
            </w:r>
          </w:p>
        </w:tc>
        <w:tc>
          <w:tcPr>
            <w:tcW w:w="1275" w:type="dxa"/>
            <w:tcBorders>
              <w:top w:val="single" w:sz="4" w:space="0" w:color="auto"/>
              <w:left w:val="single" w:sz="4" w:space="0" w:color="auto"/>
              <w:bottom w:val="single" w:sz="4" w:space="0" w:color="auto"/>
              <w:right w:val="single" w:sz="4" w:space="0" w:color="auto"/>
            </w:tcBorders>
            <w:vAlign w:val="center"/>
          </w:tcPr>
          <w:p w14:paraId="3E3A0611" w14:textId="77777777" w:rsidR="000C647F" w:rsidRPr="000C647F" w:rsidRDefault="000C647F" w:rsidP="000C647F">
            <w:pPr>
              <w:ind w:left="-108" w:right="-151"/>
              <w:jc w:val="center"/>
              <w:rPr>
                <w:b/>
                <w:snapToGrid w:val="0"/>
                <w:sz w:val="22"/>
                <w:szCs w:val="22"/>
              </w:rPr>
            </w:pPr>
            <w:r w:rsidRPr="000C647F">
              <w:rPr>
                <w:b/>
                <w:snapToGrid w:val="0"/>
                <w:sz w:val="22"/>
                <w:szCs w:val="22"/>
              </w:rPr>
              <w:t>Утверждено РЭК КО на 2019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78687" w14:textId="77777777" w:rsidR="000C647F" w:rsidRPr="000C647F" w:rsidRDefault="000C647F" w:rsidP="000C647F">
            <w:pPr>
              <w:ind w:left="-71" w:right="-109"/>
              <w:jc w:val="center"/>
              <w:rPr>
                <w:b/>
                <w:snapToGrid w:val="0"/>
                <w:sz w:val="22"/>
                <w:szCs w:val="22"/>
              </w:rPr>
            </w:pPr>
            <w:r w:rsidRPr="000C647F">
              <w:rPr>
                <w:b/>
                <w:snapToGrid w:val="0"/>
                <w:sz w:val="22"/>
                <w:szCs w:val="22"/>
              </w:rPr>
              <w:t>Предложение предприятия на 2020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C0C667" w14:textId="77777777" w:rsidR="000C647F" w:rsidRPr="000C647F" w:rsidRDefault="000C647F" w:rsidP="000C647F">
            <w:pPr>
              <w:ind w:left="-107" w:right="-65"/>
              <w:jc w:val="center"/>
              <w:rPr>
                <w:b/>
                <w:snapToGrid w:val="0"/>
                <w:sz w:val="22"/>
                <w:szCs w:val="22"/>
              </w:rPr>
            </w:pPr>
            <w:r w:rsidRPr="000C647F">
              <w:rPr>
                <w:b/>
                <w:snapToGrid w:val="0"/>
                <w:sz w:val="22"/>
                <w:szCs w:val="22"/>
              </w:rPr>
              <w:t>Предложение экспертов на 2020 год</w:t>
            </w:r>
          </w:p>
        </w:tc>
        <w:tc>
          <w:tcPr>
            <w:tcW w:w="1276" w:type="dxa"/>
            <w:tcBorders>
              <w:top w:val="single" w:sz="4" w:space="0" w:color="auto"/>
              <w:left w:val="single" w:sz="4" w:space="0" w:color="auto"/>
              <w:bottom w:val="single" w:sz="4" w:space="0" w:color="auto"/>
              <w:right w:val="single" w:sz="4" w:space="0" w:color="auto"/>
            </w:tcBorders>
            <w:vAlign w:val="center"/>
          </w:tcPr>
          <w:p w14:paraId="188843B3" w14:textId="77777777" w:rsidR="000C647F" w:rsidRPr="000C647F" w:rsidRDefault="000C647F" w:rsidP="000C647F">
            <w:pPr>
              <w:ind w:left="-108" w:right="-108"/>
              <w:jc w:val="center"/>
              <w:rPr>
                <w:b/>
                <w:snapToGrid w:val="0"/>
                <w:sz w:val="22"/>
                <w:szCs w:val="22"/>
              </w:rPr>
            </w:pPr>
            <w:r w:rsidRPr="000C647F">
              <w:rPr>
                <w:b/>
                <w:snapToGrid w:val="0"/>
                <w:sz w:val="22"/>
                <w:szCs w:val="22"/>
              </w:rPr>
              <w:t>Отклонение</w:t>
            </w:r>
            <w:r w:rsidRPr="000C647F">
              <w:rPr>
                <w:b/>
                <w:snapToGrid w:val="0"/>
                <w:sz w:val="22"/>
                <w:szCs w:val="22"/>
              </w:rPr>
              <w:br/>
              <w:t>(5-4)</w:t>
            </w:r>
          </w:p>
        </w:tc>
      </w:tr>
      <w:tr w:rsidR="000C647F" w:rsidRPr="000C647F" w14:paraId="773B9DB1" w14:textId="77777777" w:rsidTr="00977496">
        <w:trPr>
          <w:trHeight w:val="325"/>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F7A538C" w14:textId="77777777" w:rsidR="000C647F" w:rsidRPr="000C647F" w:rsidRDefault="000C647F" w:rsidP="000C647F">
            <w:pPr>
              <w:ind w:left="-142" w:right="-143"/>
              <w:jc w:val="center"/>
              <w:rPr>
                <w:snapToGrid w:val="0"/>
                <w:sz w:val="22"/>
                <w:szCs w:val="22"/>
              </w:rPr>
            </w:pPr>
            <w:r w:rsidRPr="000C647F">
              <w:rPr>
                <w:snapToGrid w:val="0"/>
                <w:sz w:val="22"/>
                <w:szCs w:val="22"/>
              </w:rPr>
              <w:t>1</w:t>
            </w:r>
          </w:p>
        </w:tc>
        <w:tc>
          <w:tcPr>
            <w:tcW w:w="3861" w:type="dxa"/>
            <w:tcBorders>
              <w:top w:val="nil"/>
              <w:left w:val="nil"/>
              <w:bottom w:val="single" w:sz="4" w:space="0" w:color="auto"/>
              <w:right w:val="single" w:sz="4" w:space="0" w:color="auto"/>
            </w:tcBorders>
            <w:shd w:val="clear" w:color="auto" w:fill="auto"/>
            <w:vAlign w:val="center"/>
            <w:hideMark/>
          </w:tcPr>
          <w:p w14:paraId="02E3E18D" w14:textId="77777777" w:rsidR="000C647F" w:rsidRPr="000C647F" w:rsidRDefault="000C647F" w:rsidP="000C647F">
            <w:pPr>
              <w:jc w:val="center"/>
              <w:rPr>
                <w:snapToGrid w:val="0"/>
                <w:sz w:val="22"/>
                <w:szCs w:val="22"/>
              </w:rPr>
            </w:pPr>
            <w:r w:rsidRPr="000C647F">
              <w:rPr>
                <w:snapToGrid w:val="0"/>
                <w:sz w:val="22"/>
                <w:szCs w:val="22"/>
              </w:rPr>
              <w:t>2</w:t>
            </w:r>
          </w:p>
        </w:tc>
        <w:tc>
          <w:tcPr>
            <w:tcW w:w="1275" w:type="dxa"/>
            <w:tcBorders>
              <w:top w:val="single" w:sz="4" w:space="0" w:color="auto"/>
              <w:left w:val="nil"/>
              <w:bottom w:val="single" w:sz="4" w:space="0" w:color="auto"/>
              <w:right w:val="single" w:sz="4" w:space="0" w:color="auto"/>
            </w:tcBorders>
            <w:vAlign w:val="center"/>
          </w:tcPr>
          <w:p w14:paraId="7B50A0D5" w14:textId="77777777" w:rsidR="000C647F" w:rsidRPr="000C647F" w:rsidRDefault="000C647F" w:rsidP="000C647F">
            <w:pPr>
              <w:ind w:left="-71" w:right="-30"/>
              <w:jc w:val="center"/>
              <w:rPr>
                <w:snapToGrid w:val="0"/>
                <w:sz w:val="22"/>
                <w:szCs w:val="22"/>
              </w:rPr>
            </w:pPr>
            <w:r w:rsidRPr="000C647F">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793" w14:textId="77777777" w:rsidR="000C647F" w:rsidRPr="000C647F" w:rsidRDefault="000C647F" w:rsidP="000C647F">
            <w:pPr>
              <w:ind w:left="-71" w:right="-30"/>
              <w:jc w:val="center"/>
              <w:rPr>
                <w:snapToGrid w:val="0"/>
                <w:sz w:val="22"/>
                <w:szCs w:val="22"/>
              </w:rPr>
            </w:pPr>
            <w:r w:rsidRPr="000C647F">
              <w:rPr>
                <w:snapToGrid w:val="0"/>
                <w:sz w:val="22"/>
                <w:szCs w:val="22"/>
              </w:rPr>
              <w:t>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AC4BE68" w14:textId="77777777" w:rsidR="000C647F" w:rsidRPr="000C647F" w:rsidRDefault="000C647F" w:rsidP="000C647F">
            <w:pPr>
              <w:ind w:left="-44" w:right="-56"/>
              <w:jc w:val="center"/>
              <w:rPr>
                <w:snapToGrid w:val="0"/>
                <w:sz w:val="22"/>
                <w:szCs w:val="22"/>
              </w:rPr>
            </w:pPr>
            <w:r w:rsidRPr="000C647F">
              <w:rPr>
                <w:snapToGrid w:val="0"/>
                <w:sz w:val="22"/>
                <w:szCs w:val="22"/>
              </w:rPr>
              <w:t>5</w:t>
            </w:r>
          </w:p>
        </w:tc>
        <w:tc>
          <w:tcPr>
            <w:tcW w:w="1276" w:type="dxa"/>
            <w:tcBorders>
              <w:top w:val="single" w:sz="4" w:space="0" w:color="auto"/>
              <w:left w:val="nil"/>
              <w:bottom w:val="single" w:sz="4" w:space="0" w:color="auto"/>
              <w:right w:val="single" w:sz="4" w:space="0" w:color="auto"/>
            </w:tcBorders>
            <w:vAlign w:val="center"/>
          </w:tcPr>
          <w:p w14:paraId="48C98D39" w14:textId="77777777" w:rsidR="000C647F" w:rsidRPr="000C647F" w:rsidRDefault="000C647F" w:rsidP="000C647F">
            <w:pPr>
              <w:ind w:left="-44" w:right="-108"/>
              <w:jc w:val="center"/>
              <w:rPr>
                <w:snapToGrid w:val="0"/>
                <w:sz w:val="22"/>
                <w:szCs w:val="22"/>
              </w:rPr>
            </w:pPr>
            <w:r w:rsidRPr="000C647F">
              <w:rPr>
                <w:snapToGrid w:val="0"/>
                <w:sz w:val="22"/>
                <w:szCs w:val="22"/>
              </w:rPr>
              <w:t>6</w:t>
            </w:r>
          </w:p>
        </w:tc>
      </w:tr>
      <w:tr w:rsidR="000C647F" w:rsidRPr="000C647F" w14:paraId="4F91A7BC" w14:textId="77777777" w:rsidTr="00977496">
        <w:trPr>
          <w:trHeight w:val="851"/>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51D9546" w14:textId="77777777" w:rsidR="000C647F" w:rsidRPr="000C647F" w:rsidRDefault="000C647F" w:rsidP="000C647F">
            <w:pPr>
              <w:ind w:left="-142" w:right="-143"/>
              <w:jc w:val="center"/>
              <w:rPr>
                <w:snapToGrid w:val="0"/>
                <w:sz w:val="22"/>
                <w:szCs w:val="22"/>
              </w:rPr>
            </w:pPr>
            <w:r w:rsidRPr="000C647F">
              <w:rPr>
                <w:snapToGrid w:val="0"/>
                <w:sz w:val="22"/>
                <w:szCs w:val="22"/>
              </w:rPr>
              <w:t>1.1</w:t>
            </w:r>
          </w:p>
        </w:tc>
        <w:tc>
          <w:tcPr>
            <w:tcW w:w="3861" w:type="dxa"/>
            <w:tcBorders>
              <w:top w:val="nil"/>
              <w:left w:val="nil"/>
              <w:bottom w:val="single" w:sz="4" w:space="0" w:color="auto"/>
              <w:right w:val="single" w:sz="4" w:space="0" w:color="auto"/>
            </w:tcBorders>
            <w:shd w:val="clear" w:color="auto" w:fill="auto"/>
            <w:vAlign w:val="center"/>
            <w:hideMark/>
          </w:tcPr>
          <w:p w14:paraId="1AF46F94" w14:textId="77777777" w:rsidR="000C647F" w:rsidRPr="000C647F" w:rsidRDefault="000C647F" w:rsidP="000C647F">
            <w:pPr>
              <w:rPr>
                <w:snapToGrid w:val="0"/>
                <w:sz w:val="22"/>
                <w:szCs w:val="22"/>
              </w:rPr>
            </w:pPr>
            <w:r w:rsidRPr="000C647F">
              <w:rPr>
                <w:snapToGrid w:val="0"/>
                <w:sz w:val="22"/>
                <w:szCs w:val="22"/>
              </w:rPr>
              <w:t>Расходы на оплату услуг, оказываемых организациями, осуществляющими регулируемые виды деятельности</w:t>
            </w:r>
          </w:p>
        </w:tc>
        <w:tc>
          <w:tcPr>
            <w:tcW w:w="1275" w:type="dxa"/>
            <w:tcBorders>
              <w:top w:val="single" w:sz="4" w:space="0" w:color="auto"/>
              <w:left w:val="nil"/>
              <w:bottom w:val="single" w:sz="4" w:space="0" w:color="auto"/>
              <w:right w:val="single" w:sz="4" w:space="0" w:color="auto"/>
            </w:tcBorders>
            <w:vAlign w:val="center"/>
          </w:tcPr>
          <w:p w14:paraId="2E694FBE"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4F0BC"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934256D"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single" w:sz="4" w:space="0" w:color="auto"/>
              <w:left w:val="nil"/>
              <w:bottom w:val="single" w:sz="4" w:space="0" w:color="auto"/>
              <w:right w:val="single" w:sz="4" w:space="0" w:color="auto"/>
            </w:tcBorders>
            <w:vAlign w:val="center"/>
          </w:tcPr>
          <w:p w14:paraId="208CAB3B"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190E4DB3" w14:textId="77777777" w:rsidTr="00977496">
        <w:trPr>
          <w:trHeight w:val="59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1DCC512" w14:textId="77777777" w:rsidR="000C647F" w:rsidRPr="000C647F" w:rsidRDefault="000C647F" w:rsidP="000C647F">
            <w:pPr>
              <w:ind w:left="-142" w:right="-143"/>
              <w:jc w:val="center"/>
              <w:rPr>
                <w:snapToGrid w:val="0"/>
                <w:sz w:val="22"/>
                <w:szCs w:val="22"/>
              </w:rPr>
            </w:pPr>
            <w:r w:rsidRPr="000C647F">
              <w:rPr>
                <w:snapToGrid w:val="0"/>
                <w:sz w:val="22"/>
                <w:szCs w:val="22"/>
              </w:rPr>
              <w:t>1.2</w:t>
            </w:r>
          </w:p>
        </w:tc>
        <w:tc>
          <w:tcPr>
            <w:tcW w:w="3861" w:type="dxa"/>
            <w:tcBorders>
              <w:top w:val="nil"/>
              <w:left w:val="nil"/>
              <w:bottom w:val="single" w:sz="4" w:space="0" w:color="auto"/>
              <w:right w:val="single" w:sz="4" w:space="0" w:color="auto"/>
            </w:tcBorders>
            <w:shd w:val="clear" w:color="auto" w:fill="auto"/>
            <w:vAlign w:val="center"/>
            <w:hideMark/>
          </w:tcPr>
          <w:p w14:paraId="2D80FAFD" w14:textId="77777777" w:rsidR="000C647F" w:rsidRPr="000C647F" w:rsidRDefault="000C647F" w:rsidP="000C647F">
            <w:pPr>
              <w:rPr>
                <w:snapToGrid w:val="0"/>
                <w:sz w:val="22"/>
                <w:szCs w:val="22"/>
              </w:rPr>
            </w:pPr>
            <w:r w:rsidRPr="000C647F">
              <w:rPr>
                <w:snapToGrid w:val="0"/>
                <w:sz w:val="22"/>
                <w:szCs w:val="22"/>
              </w:rPr>
              <w:t xml:space="preserve">Арендная плата в части имущества, используемого в регулируемой деятельности </w:t>
            </w:r>
          </w:p>
        </w:tc>
        <w:tc>
          <w:tcPr>
            <w:tcW w:w="1275" w:type="dxa"/>
            <w:tcBorders>
              <w:top w:val="nil"/>
              <w:left w:val="nil"/>
              <w:bottom w:val="single" w:sz="4" w:space="0" w:color="auto"/>
              <w:right w:val="single" w:sz="4" w:space="0" w:color="auto"/>
            </w:tcBorders>
            <w:vAlign w:val="center"/>
          </w:tcPr>
          <w:p w14:paraId="48297F45"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B045F37"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noWrap/>
            <w:vAlign w:val="center"/>
          </w:tcPr>
          <w:p w14:paraId="71C5C96C"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4BCD2B98"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1984FFA5" w14:textId="77777777" w:rsidTr="00977496">
        <w:trPr>
          <w:trHeight w:val="147"/>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4C77995" w14:textId="77777777" w:rsidR="000C647F" w:rsidRPr="000C647F" w:rsidRDefault="000C647F" w:rsidP="000C647F">
            <w:pPr>
              <w:ind w:left="-142" w:right="-143"/>
              <w:jc w:val="center"/>
              <w:rPr>
                <w:snapToGrid w:val="0"/>
                <w:sz w:val="22"/>
                <w:szCs w:val="22"/>
              </w:rPr>
            </w:pPr>
            <w:r w:rsidRPr="000C647F">
              <w:rPr>
                <w:snapToGrid w:val="0"/>
                <w:sz w:val="22"/>
                <w:szCs w:val="22"/>
              </w:rPr>
              <w:t>1.3</w:t>
            </w:r>
          </w:p>
        </w:tc>
        <w:tc>
          <w:tcPr>
            <w:tcW w:w="3861" w:type="dxa"/>
            <w:tcBorders>
              <w:top w:val="nil"/>
              <w:left w:val="nil"/>
              <w:bottom w:val="single" w:sz="4" w:space="0" w:color="auto"/>
              <w:right w:val="single" w:sz="4" w:space="0" w:color="auto"/>
            </w:tcBorders>
            <w:shd w:val="clear" w:color="auto" w:fill="auto"/>
            <w:vAlign w:val="center"/>
            <w:hideMark/>
          </w:tcPr>
          <w:p w14:paraId="039033C2" w14:textId="77777777" w:rsidR="000C647F" w:rsidRPr="000C647F" w:rsidRDefault="000C647F" w:rsidP="000C647F">
            <w:pPr>
              <w:rPr>
                <w:snapToGrid w:val="0"/>
                <w:sz w:val="22"/>
                <w:szCs w:val="22"/>
              </w:rPr>
            </w:pPr>
            <w:r w:rsidRPr="000C647F">
              <w:rPr>
                <w:snapToGrid w:val="0"/>
                <w:sz w:val="22"/>
                <w:szCs w:val="22"/>
              </w:rPr>
              <w:t>Концессионная плата</w:t>
            </w:r>
          </w:p>
        </w:tc>
        <w:tc>
          <w:tcPr>
            <w:tcW w:w="1275" w:type="dxa"/>
            <w:tcBorders>
              <w:top w:val="nil"/>
              <w:left w:val="nil"/>
              <w:bottom w:val="single" w:sz="4" w:space="0" w:color="auto"/>
              <w:right w:val="single" w:sz="4" w:space="0" w:color="auto"/>
            </w:tcBorders>
            <w:vAlign w:val="center"/>
          </w:tcPr>
          <w:p w14:paraId="4E1E38CC"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875C119"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noWrap/>
            <w:vAlign w:val="center"/>
          </w:tcPr>
          <w:p w14:paraId="587DD7DD"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6ECF15D2"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5EFC8ABB" w14:textId="77777777" w:rsidTr="00977496">
        <w:trPr>
          <w:trHeight w:val="388"/>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E501537" w14:textId="77777777" w:rsidR="000C647F" w:rsidRPr="000C647F" w:rsidRDefault="000C647F" w:rsidP="000C647F">
            <w:pPr>
              <w:ind w:left="-142" w:right="-143"/>
              <w:jc w:val="center"/>
              <w:rPr>
                <w:snapToGrid w:val="0"/>
                <w:sz w:val="22"/>
                <w:szCs w:val="22"/>
              </w:rPr>
            </w:pPr>
            <w:r w:rsidRPr="000C647F">
              <w:rPr>
                <w:snapToGrid w:val="0"/>
                <w:sz w:val="22"/>
                <w:szCs w:val="22"/>
              </w:rPr>
              <w:t>1.4</w:t>
            </w:r>
          </w:p>
        </w:tc>
        <w:tc>
          <w:tcPr>
            <w:tcW w:w="3861" w:type="dxa"/>
            <w:tcBorders>
              <w:top w:val="nil"/>
              <w:left w:val="nil"/>
              <w:bottom w:val="single" w:sz="4" w:space="0" w:color="auto"/>
              <w:right w:val="single" w:sz="4" w:space="0" w:color="auto"/>
            </w:tcBorders>
            <w:shd w:val="clear" w:color="auto" w:fill="auto"/>
            <w:vAlign w:val="center"/>
            <w:hideMark/>
          </w:tcPr>
          <w:p w14:paraId="014AA245" w14:textId="77777777" w:rsidR="000C647F" w:rsidRPr="000C647F" w:rsidRDefault="000C647F" w:rsidP="000C647F">
            <w:pPr>
              <w:jc w:val="both"/>
              <w:rPr>
                <w:snapToGrid w:val="0"/>
                <w:sz w:val="22"/>
                <w:szCs w:val="22"/>
              </w:rPr>
            </w:pPr>
            <w:r w:rsidRPr="000C647F">
              <w:rPr>
                <w:snapToGrid w:val="0"/>
                <w:sz w:val="22"/>
                <w:szCs w:val="22"/>
              </w:rPr>
              <w:t>Расходы на уплату налогов, сборов и других обязательных платежей, в том числе:</w:t>
            </w:r>
          </w:p>
        </w:tc>
        <w:tc>
          <w:tcPr>
            <w:tcW w:w="1275" w:type="dxa"/>
            <w:tcBorders>
              <w:top w:val="nil"/>
              <w:left w:val="nil"/>
              <w:bottom w:val="single" w:sz="4" w:space="0" w:color="auto"/>
              <w:right w:val="single" w:sz="4" w:space="0" w:color="auto"/>
            </w:tcBorders>
            <w:vAlign w:val="center"/>
          </w:tcPr>
          <w:p w14:paraId="273FE8E4" w14:textId="77777777" w:rsidR="000C647F" w:rsidRPr="000C647F" w:rsidRDefault="000C647F" w:rsidP="000C647F">
            <w:pPr>
              <w:ind w:left="-71" w:right="-30"/>
              <w:jc w:val="center"/>
              <w:rPr>
                <w:snapToGrid w:val="0"/>
                <w:sz w:val="22"/>
                <w:szCs w:val="22"/>
              </w:rPr>
            </w:pPr>
            <w:r w:rsidRPr="000C647F">
              <w:rPr>
                <w:snapToGrid w:val="0"/>
                <w:sz w:val="22"/>
                <w:szCs w:val="22"/>
              </w:rPr>
              <w:t>27,00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9D632AB" w14:textId="77777777" w:rsidR="000C647F" w:rsidRPr="000C647F" w:rsidRDefault="000C647F" w:rsidP="000C647F">
            <w:pPr>
              <w:ind w:left="-71" w:right="-30"/>
              <w:jc w:val="center"/>
              <w:rPr>
                <w:snapToGrid w:val="0"/>
                <w:sz w:val="22"/>
                <w:szCs w:val="22"/>
              </w:rPr>
            </w:pPr>
            <w:r w:rsidRPr="000C647F">
              <w:rPr>
                <w:snapToGrid w:val="0"/>
                <w:sz w:val="22"/>
                <w:szCs w:val="22"/>
              </w:rPr>
              <w:t>31,55</w:t>
            </w:r>
          </w:p>
        </w:tc>
        <w:tc>
          <w:tcPr>
            <w:tcW w:w="1417" w:type="dxa"/>
            <w:tcBorders>
              <w:top w:val="nil"/>
              <w:left w:val="nil"/>
              <w:bottom w:val="single" w:sz="4" w:space="0" w:color="auto"/>
              <w:right w:val="single" w:sz="4" w:space="0" w:color="auto"/>
            </w:tcBorders>
            <w:shd w:val="clear" w:color="auto" w:fill="auto"/>
            <w:noWrap/>
            <w:vAlign w:val="center"/>
          </w:tcPr>
          <w:p w14:paraId="0962A62D" w14:textId="77777777" w:rsidR="000C647F" w:rsidRPr="000C647F" w:rsidRDefault="000C647F" w:rsidP="000C647F">
            <w:pPr>
              <w:ind w:left="-44" w:right="-56"/>
              <w:jc w:val="center"/>
              <w:rPr>
                <w:snapToGrid w:val="0"/>
                <w:sz w:val="22"/>
                <w:szCs w:val="22"/>
              </w:rPr>
            </w:pPr>
            <w:r w:rsidRPr="000C647F">
              <w:rPr>
                <w:snapToGrid w:val="0"/>
                <w:sz w:val="22"/>
                <w:szCs w:val="22"/>
              </w:rPr>
              <w:t>20,91</w:t>
            </w:r>
          </w:p>
        </w:tc>
        <w:tc>
          <w:tcPr>
            <w:tcW w:w="1276" w:type="dxa"/>
            <w:tcBorders>
              <w:top w:val="nil"/>
              <w:left w:val="nil"/>
              <w:bottom w:val="single" w:sz="4" w:space="0" w:color="auto"/>
              <w:right w:val="single" w:sz="4" w:space="0" w:color="auto"/>
            </w:tcBorders>
            <w:vAlign w:val="center"/>
          </w:tcPr>
          <w:p w14:paraId="288DB243" w14:textId="77777777" w:rsidR="000C647F" w:rsidRPr="000C647F" w:rsidRDefault="000C647F" w:rsidP="000C647F">
            <w:pPr>
              <w:ind w:left="-44" w:right="-108"/>
              <w:jc w:val="center"/>
              <w:rPr>
                <w:snapToGrid w:val="0"/>
                <w:sz w:val="22"/>
                <w:szCs w:val="22"/>
              </w:rPr>
            </w:pPr>
            <w:r w:rsidRPr="000C647F">
              <w:rPr>
                <w:snapToGrid w:val="0"/>
                <w:sz w:val="22"/>
                <w:szCs w:val="22"/>
              </w:rPr>
              <w:t>-10,64</w:t>
            </w:r>
          </w:p>
        </w:tc>
      </w:tr>
      <w:tr w:rsidR="000C647F" w:rsidRPr="000C647F" w14:paraId="0CB6F6B8" w14:textId="77777777" w:rsidTr="00977496">
        <w:trPr>
          <w:trHeight w:val="420"/>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9631256" w14:textId="77777777" w:rsidR="000C647F" w:rsidRPr="000C647F" w:rsidRDefault="000C647F" w:rsidP="000C647F">
            <w:pPr>
              <w:ind w:left="-142" w:right="-143"/>
              <w:jc w:val="center"/>
              <w:rPr>
                <w:snapToGrid w:val="0"/>
                <w:sz w:val="22"/>
                <w:szCs w:val="22"/>
              </w:rPr>
            </w:pPr>
            <w:r w:rsidRPr="000C647F">
              <w:rPr>
                <w:snapToGrid w:val="0"/>
                <w:sz w:val="22"/>
                <w:szCs w:val="22"/>
              </w:rPr>
              <w:t>1.4.1</w:t>
            </w:r>
          </w:p>
        </w:tc>
        <w:tc>
          <w:tcPr>
            <w:tcW w:w="3861" w:type="dxa"/>
            <w:tcBorders>
              <w:top w:val="nil"/>
              <w:left w:val="nil"/>
              <w:bottom w:val="single" w:sz="4" w:space="0" w:color="auto"/>
              <w:right w:val="single" w:sz="4" w:space="0" w:color="auto"/>
            </w:tcBorders>
            <w:shd w:val="clear" w:color="auto" w:fill="auto"/>
            <w:vAlign w:val="center"/>
            <w:hideMark/>
          </w:tcPr>
          <w:p w14:paraId="08C31E06" w14:textId="77777777" w:rsidR="000C647F" w:rsidRPr="000C647F" w:rsidRDefault="000C647F" w:rsidP="000C647F">
            <w:pPr>
              <w:rPr>
                <w:snapToGrid w:val="0"/>
                <w:sz w:val="22"/>
                <w:szCs w:val="22"/>
              </w:rPr>
            </w:pPr>
            <w:r w:rsidRPr="000C647F">
              <w:rPr>
                <w:snapToGrid w:val="0"/>
                <w:sz w:val="22"/>
                <w:szCs w:val="22"/>
              </w:rPr>
              <w:t>расходы на обязательное страхование</w:t>
            </w:r>
          </w:p>
        </w:tc>
        <w:tc>
          <w:tcPr>
            <w:tcW w:w="1275" w:type="dxa"/>
            <w:tcBorders>
              <w:top w:val="nil"/>
              <w:left w:val="nil"/>
              <w:bottom w:val="single" w:sz="4" w:space="0" w:color="auto"/>
              <w:right w:val="single" w:sz="4" w:space="0" w:color="auto"/>
            </w:tcBorders>
            <w:vAlign w:val="center"/>
          </w:tcPr>
          <w:p w14:paraId="4063892C" w14:textId="77777777" w:rsidR="000C647F" w:rsidRPr="000C647F" w:rsidRDefault="000C647F" w:rsidP="000C647F">
            <w:pPr>
              <w:ind w:left="-71" w:right="-30"/>
              <w:jc w:val="center"/>
              <w:rPr>
                <w:snapToGrid w:val="0"/>
                <w:sz w:val="22"/>
                <w:szCs w:val="22"/>
              </w:rPr>
            </w:pPr>
            <w:r w:rsidRPr="000C647F">
              <w:rPr>
                <w:snapToGrid w:val="0"/>
                <w:sz w:val="22"/>
                <w:szCs w:val="22"/>
              </w:rPr>
              <w:t>3,00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5923147" w14:textId="77777777" w:rsidR="000C647F" w:rsidRPr="000C647F" w:rsidRDefault="000C647F" w:rsidP="000C647F">
            <w:pPr>
              <w:ind w:left="-71" w:right="-30"/>
              <w:jc w:val="center"/>
              <w:rPr>
                <w:snapToGrid w:val="0"/>
                <w:sz w:val="22"/>
                <w:szCs w:val="22"/>
              </w:rPr>
            </w:pPr>
            <w:r w:rsidRPr="000C647F">
              <w:rPr>
                <w:snapToGrid w:val="0"/>
                <w:sz w:val="22"/>
                <w:szCs w:val="22"/>
              </w:rPr>
              <w:t>2,98</w:t>
            </w:r>
          </w:p>
        </w:tc>
        <w:tc>
          <w:tcPr>
            <w:tcW w:w="1417" w:type="dxa"/>
            <w:tcBorders>
              <w:top w:val="nil"/>
              <w:left w:val="nil"/>
              <w:bottom w:val="single" w:sz="4" w:space="0" w:color="auto"/>
              <w:right w:val="single" w:sz="4" w:space="0" w:color="auto"/>
            </w:tcBorders>
            <w:shd w:val="clear" w:color="auto" w:fill="auto"/>
            <w:noWrap/>
            <w:vAlign w:val="center"/>
          </w:tcPr>
          <w:p w14:paraId="147957E6" w14:textId="77777777" w:rsidR="000C647F" w:rsidRPr="000C647F" w:rsidRDefault="000C647F" w:rsidP="000C647F">
            <w:pPr>
              <w:ind w:left="-44" w:right="-56"/>
              <w:jc w:val="center"/>
              <w:rPr>
                <w:snapToGrid w:val="0"/>
                <w:sz w:val="22"/>
                <w:szCs w:val="22"/>
              </w:rPr>
            </w:pPr>
            <w:r w:rsidRPr="000C647F">
              <w:rPr>
                <w:snapToGrid w:val="0"/>
                <w:sz w:val="22"/>
                <w:szCs w:val="22"/>
              </w:rPr>
              <w:t>3,31</w:t>
            </w:r>
          </w:p>
        </w:tc>
        <w:tc>
          <w:tcPr>
            <w:tcW w:w="1276" w:type="dxa"/>
            <w:tcBorders>
              <w:top w:val="nil"/>
              <w:left w:val="nil"/>
              <w:bottom w:val="single" w:sz="4" w:space="0" w:color="auto"/>
              <w:right w:val="single" w:sz="4" w:space="0" w:color="auto"/>
            </w:tcBorders>
            <w:vAlign w:val="center"/>
          </w:tcPr>
          <w:p w14:paraId="0E2DC3A3" w14:textId="77777777" w:rsidR="000C647F" w:rsidRPr="000C647F" w:rsidRDefault="000C647F" w:rsidP="000C647F">
            <w:pPr>
              <w:ind w:left="-44" w:right="-108"/>
              <w:jc w:val="center"/>
              <w:rPr>
                <w:snapToGrid w:val="0"/>
                <w:sz w:val="22"/>
                <w:szCs w:val="22"/>
              </w:rPr>
            </w:pPr>
            <w:r w:rsidRPr="000C647F">
              <w:rPr>
                <w:snapToGrid w:val="0"/>
                <w:sz w:val="22"/>
                <w:szCs w:val="22"/>
              </w:rPr>
              <w:t>0,33</w:t>
            </w:r>
          </w:p>
        </w:tc>
      </w:tr>
      <w:tr w:rsidR="000C647F" w:rsidRPr="000C647F" w14:paraId="3D1655ED"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223B4A7" w14:textId="77777777" w:rsidR="000C647F" w:rsidRPr="000C647F" w:rsidRDefault="000C647F" w:rsidP="000C647F">
            <w:pPr>
              <w:ind w:left="-142" w:right="-143"/>
              <w:jc w:val="center"/>
              <w:rPr>
                <w:snapToGrid w:val="0"/>
                <w:sz w:val="22"/>
                <w:szCs w:val="22"/>
              </w:rPr>
            </w:pPr>
            <w:r w:rsidRPr="000C647F">
              <w:rPr>
                <w:snapToGrid w:val="0"/>
                <w:sz w:val="22"/>
                <w:szCs w:val="22"/>
              </w:rPr>
              <w:t>1.4.2</w:t>
            </w:r>
          </w:p>
        </w:tc>
        <w:tc>
          <w:tcPr>
            <w:tcW w:w="3861" w:type="dxa"/>
            <w:tcBorders>
              <w:top w:val="nil"/>
              <w:left w:val="nil"/>
              <w:bottom w:val="single" w:sz="4" w:space="0" w:color="auto"/>
              <w:right w:val="single" w:sz="4" w:space="0" w:color="auto"/>
            </w:tcBorders>
            <w:shd w:val="clear" w:color="auto" w:fill="auto"/>
            <w:vAlign w:val="center"/>
            <w:hideMark/>
          </w:tcPr>
          <w:p w14:paraId="0ED65345" w14:textId="77777777" w:rsidR="000C647F" w:rsidRPr="000C647F" w:rsidRDefault="000C647F" w:rsidP="000C647F">
            <w:pPr>
              <w:rPr>
                <w:snapToGrid w:val="0"/>
                <w:sz w:val="22"/>
                <w:szCs w:val="22"/>
              </w:rPr>
            </w:pPr>
            <w:r w:rsidRPr="000C647F">
              <w:rPr>
                <w:snapToGrid w:val="0"/>
                <w:sz w:val="22"/>
                <w:szCs w:val="22"/>
              </w:rPr>
              <w:t>налог на имущество</w:t>
            </w:r>
          </w:p>
        </w:tc>
        <w:tc>
          <w:tcPr>
            <w:tcW w:w="1275" w:type="dxa"/>
            <w:tcBorders>
              <w:top w:val="nil"/>
              <w:left w:val="nil"/>
              <w:bottom w:val="single" w:sz="4" w:space="0" w:color="auto"/>
              <w:right w:val="single" w:sz="4" w:space="0" w:color="auto"/>
            </w:tcBorders>
            <w:vAlign w:val="center"/>
          </w:tcPr>
          <w:p w14:paraId="4F45476C"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2FD1CD68" w14:textId="77777777" w:rsidR="000C647F" w:rsidRPr="000C647F" w:rsidRDefault="000C647F" w:rsidP="000C647F">
            <w:pPr>
              <w:ind w:left="-71" w:right="-30"/>
              <w:jc w:val="center"/>
              <w:rPr>
                <w:snapToGrid w:val="0"/>
                <w:sz w:val="22"/>
                <w:szCs w:val="22"/>
              </w:rPr>
            </w:pPr>
            <w:r w:rsidRPr="000C647F">
              <w:rPr>
                <w:snapToGrid w:val="0"/>
                <w:sz w:val="22"/>
                <w:szCs w:val="22"/>
              </w:rPr>
              <w:t>0,03</w:t>
            </w:r>
          </w:p>
        </w:tc>
        <w:tc>
          <w:tcPr>
            <w:tcW w:w="1417" w:type="dxa"/>
            <w:tcBorders>
              <w:top w:val="nil"/>
              <w:left w:val="nil"/>
              <w:bottom w:val="single" w:sz="4" w:space="0" w:color="auto"/>
              <w:right w:val="single" w:sz="4" w:space="0" w:color="auto"/>
            </w:tcBorders>
            <w:shd w:val="clear" w:color="auto" w:fill="auto"/>
            <w:noWrap/>
            <w:vAlign w:val="center"/>
          </w:tcPr>
          <w:p w14:paraId="1EC1DA16"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0DD84687" w14:textId="77777777" w:rsidR="000C647F" w:rsidRPr="000C647F" w:rsidRDefault="000C647F" w:rsidP="000C647F">
            <w:pPr>
              <w:ind w:left="-44" w:right="-108"/>
              <w:jc w:val="center"/>
              <w:rPr>
                <w:snapToGrid w:val="0"/>
                <w:sz w:val="22"/>
                <w:szCs w:val="22"/>
              </w:rPr>
            </w:pPr>
            <w:r w:rsidRPr="000C647F">
              <w:rPr>
                <w:snapToGrid w:val="0"/>
                <w:sz w:val="22"/>
                <w:szCs w:val="22"/>
              </w:rPr>
              <w:t>-0,3</w:t>
            </w:r>
          </w:p>
        </w:tc>
      </w:tr>
      <w:tr w:rsidR="000C647F" w:rsidRPr="000C647F" w14:paraId="056F7517"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tcPr>
          <w:p w14:paraId="1CEB375F" w14:textId="77777777" w:rsidR="000C647F" w:rsidRPr="000C647F" w:rsidRDefault="000C647F" w:rsidP="000C647F">
            <w:pPr>
              <w:ind w:left="-142" w:right="-143"/>
              <w:jc w:val="center"/>
              <w:rPr>
                <w:snapToGrid w:val="0"/>
                <w:sz w:val="22"/>
                <w:szCs w:val="22"/>
              </w:rPr>
            </w:pPr>
            <w:r w:rsidRPr="000C647F">
              <w:rPr>
                <w:snapToGrid w:val="0"/>
                <w:sz w:val="22"/>
                <w:szCs w:val="22"/>
              </w:rPr>
              <w:t>1.4.3</w:t>
            </w:r>
          </w:p>
        </w:tc>
        <w:tc>
          <w:tcPr>
            <w:tcW w:w="3861" w:type="dxa"/>
            <w:tcBorders>
              <w:top w:val="nil"/>
              <w:left w:val="nil"/>
              <w:bottom w:val="single" w:sz="4" w:space="0" w:color="auto"/>
              <w:right w:val="single" w:sz="4" w:space="0" w:color="auto"/>
            </w:tcBorders>
            <w:shd w:val="clear" w:color="auto" w:fill="auto"/>
            <w:vAlign w:val="center"/>
          </w:tcPr>
          <w:p w14:paraId="06B7FBED" w14:textId="77777777" w:rsidR="000C647F" w:rsidRPr="000C647F" w:rsidRDefault="000C647F" w:rsidP="000C647F">
            <w:pPr>
              <w:rPr>
                <w:snapToGrid w:val="0"/>
                <w:sz w:val="22"/>
                <w:szCs w:val="22"/>
              </w:rPr>
            </w:pPr>
            <w:r w:rsidRPr="000C647F">
              <w:rPr>
                <w:snapToGrid w:val="0"/>
                <w:sz w:val="22"/>
                <w:szCs w:val="22"/>
              </w:rPr>
              <w:t>земельный налог</w:t>
            </w:r>
          </w:p>
        </w:tc>
        <w:tc>
          <w:tcPr>
            <w:tcW w:w="1275" w:type="dxa"/>
            <w:tcBorders>
              <w:top w:val="nil"/>
              <w:left w:val="nil"/>
              <w:bottom w:val="single" w:sz="4" w:space="0" w:color="auto"/>
              <w:right w:val="single" w:sz="4" w:space="0" w:color="auto"/>
            </w:tcBorders>
            <w:vAlign w:val="center"/>
          </w:tcPr>
          <w:p w14:paraId="5B48605A" w14:textId="77777777" w:rsidR="000C647F" w:rsidRPr="000C647F" w:rsidRDefault="000C647F" w:rsidP="000C647F">
            <w:pPr>
              <w:ind w:left="-71" w:right="-30"/>
              <w:jc w:val="center"/>
              <w:rPr>
                <w:snapToGrid w:val="0"/>
                <w:sz w:val="22"/>
                <w:szCs w:val="22"/>
              </w:rPr>
            </w:pPr>
            <w:r w:rsidRPr="000C647F">
              <w:rPr>
                <w:snapToGrid w:val="0"/>
                <w:sz w:val="22"/>
                <w:szCs w:val="22"/>
              </w:rPr>
              <w:t>24,00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2A551D0" w14:textId="77777777" w:rsidR="000C647F" w:rsidRPr="000C647F" w:rsidRDefault="000C647F" w:rsidP="000C647F">
            <w:pPr>
              <w:ind w:left="-71" w:right="-30"/>
              <w:jc w:val="center"/>
              <w:rPr>
                <w:snapToGrid w:val="0"/>
                <w:sz w:val="22"/>
                <w:szCs w:val="22"/>
              </w:rPr>
            </w:pPr>
            <w:r w:rsidRPr="000C647F">
              <w:rPr>
                <w:snapToGrid w:val="0"/>
                <w:sz w:val="22"/>
                <w:szCs w:val="22"/>
              </w:rPr>
              <w:t>28,54</w:t>
            </w:r>
          </w:p>
        </w:tc>
        <w:tc>
          <w:tcPr>
            <w:tcW w:w="1417" w:type="dxa"/>
            <w:tcBorders>
              <w:top w:val="nil"/>
              <w:left w:val="nil"/>
              <w:bottom w:val="single" w:sz="4" w:space="0" w:color="auto"/>
              <w:right w:val="single" w:sz="4" w:space="0" w:color="auto"/>
            </w:tcBorders>
            <w:shd w:val="clear" w:color="auto" w:fill="auto"/>
            <w:noWrap/>
            <w:vAlign w:val="center"/>
          </w:tcPr>
          <w:p w14:paraId="1B40485F" w14:textId="77777777" w:rsidR="000C647F" w:rsidRPr="000C647F" w:rsidRDefault="000C647F" w:rsidP="000C647F">
            <w:pPr>
              <w:ind w:left="-44" w:right="-56"/>
              <w:jc w:val="center"/>
              <w:rPr>
                <w:snapToGrid w:val="0"/>
                <w:sz w:val="22"/>
                <w:szCs w:val="22"/>
              </w:rPr>
            </w:pPr>
            <w:r w:rsidRPr="000C647F">
              <w:rPr>
                <w:snapToGrid w:val="0"/>
                <w:sz w:val="22"/>
                <w:szCs w:val="22"/>
              </w:rPr>
              <w:t>17,60</w:t>
            </w:r>
          </w:p>
        </w:tc>
        <w:tc>
          <w:tcPr>
            <w:tcW w:w="1276" w:type="dxa"/>
            <w:tcBorders>
              <w:top w:val="nil"/>
              <w:left w:val="nil"/>
              <w:bottom w:val="single" w:sz="4" w:space="0" w:color="auto"/>
              <w:right w:val="single" w:sz="4" w:space="0" w:color="auto"/>
            </w:tcBorders>
            <w:vAlign w:val="center"/>
          </w:tcPr>
          <w:p w14:paraId="0C2513A6" w14:textId="77777777" w:rsidR="000C647F" w:rsidRPr="000C647F" w:rsidRDefault="000C647F" w:rsidP="000C647F">
            <w:pPr>
              <w:ind w:left="-44" w:right="-108"/>
              <w:jc w:val="center"/>
              <w:rPr>
                <w:snapToGrid w:val="0"/>
                <w:sz w:val="22"/>
                <w:szCs w:val="22"/>
              </w:rPr>
            </w:pPr>
            <w:r w:rsidRPr="000C647F">
              <w:rPr>
                <w:snapToGrid w:val="0"/>
                <w:sz w:val="22"/>
                <w:szCs w:val="22"/>
              </w:rPr>
              <w:t>-10,94</w:t>
            </w:r>
          </w:p>
        </w:tc>
      </w:tr>
      <w:tr w:rsidR="000C647F" w:rsidRPr="000C647F" w14:paraId="56576166" w14:textId="77777777" w:rsidTr="00977496">
        <w:trPr>
          <w:trHeight w:val="34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FEBA629" w14:textId="77777777" w:rsidR="000C647F" w:rsidRPr="000C647F" w:rsidRDefault="000C647F" w:rsidP="000C647F">
            <w:pPr>
              <w:ind w:left="-142" w:right="-143"/>
              <w:jc w:val="center"/>
              <w:rPr>
                <w:snapToGrid w:val="0"/>
                <w:sz w:val="22"/>
                <w:szCs w:val="22"/>
              </w:rPr>
            </w:pPr>
            <w:r w:rsidRPr="000C647F">
              <w:rPr>
                <w:snapToGrid w:val="0"/>
                <w:sz w:val="22"/>
                <w:szCs w:val="22"/>
              </w:rPr>
              <w:t>1.5</w:t>
            </w:r>
          </w:p>
        </w:tc>
        <w:tc>
          <w:tcPr>
            <w:tcW w:w="3861" w:type="dxa"/>
            <w:tcBorders>
              <w:top w:val="nil"/>
              <w:left w:val="nil"/>
              <w:bottom w:val="single" w:sz="4" w:space="0" w:color="auto"/>
              <w:right w:val="single" w:sz="4" w:space="0" w:color="auto"/>
            </w:tcBorders>
            <w:shd w:val="clear" w:color="auto" w:fill="auto"/>
            <w:vAlign w:val="center"/>
            <w:hideMark/>
          </w:tcPr>
          <w:p w14:paraId="2E522C37" w14:textId="77777777" w:rsidR="000C647F" w:rsidRPr="000C647F" w:rsidRDefault="000C647F" w:rsidP="000C647F">
            <w:pPr>
              <w:rPr>
                <w:snapToGrid w:val="0"/>
                <w:sz w:val="22"/>
                <w:szCs w:val="22"/>
              </w:rPr>
            </w:pPr>
            <w:r w:rsidRPr="000C647F">
              <w:rPr>
                <w:snapToGrid w:val="0"/>
                <w:sz w:val="22"/>
                <w:szCs w:val="22"/>
              </w:rPr>
              <w:t>Отчисления на социальные нужды</w:t>
            </w:r>
          </w:p>
        </w:tc>
        <w:tc>
          <w:tcPr>
            <w:tcW w:w="1275" w:type="dxa"/>
            <w:tcBorders>
              <w:top w:val="nil"/>
              <w:left w:val="nil"/>
              <w:bottom w:val="single" w:sz="4" w:space="0" w:color="auto"/>
              <w:right w:val="single" w:sz="4" w:space="0" w:color="auto"/>
            </w:tcBorders>
            <w:vAlign w:val="center"/>
          </w:tcPr>
          <w:p w14:paraId="21771219" w14:textId="77777777" w:rsidR="000C647F" w:rsidRPr="000C647F" w:rsidRDefault="000C647F" w:rsidP="000C647F">
            <w:pPr>
              <w:ind w:left="-71" w:right="-30"/>
              <w:jc w:val="center"/>
              <w:rPr>
                <w:snapToGrid w:val="0"/>
                <w:sz w:val="22"/>
                <w:szCs w:val="22"/>
              </w:rPr>
            </w:pPr>
            <w:r w:rsidRPr="000C647F">
              <w:rPr>
                <w:snapToGrid w:val="0"/>
                <w:sz w:val="22"/>
                <w:szCs w:val="22"/>
              </w:rPr>
              <w:t>164,00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FFE13EF" w14:textId="77777777" w:rsidR="000C647F" w:rsidRPr="000C647F" w:rsidRDefault="000C647F" w:rsidP="000C647F">
            <w:pPr>
              <w:ind w:left="-71" w:right="-30"/>
              <w:jc w:val="center"/>
              <w:rPr>
                <w:snapToGrid w:val="0"/>
                <w:sz w:val="22"/>
                <w:szCs w:val="22"/>
              </w:rPr>
            </w:pPr>
            <w:r w:rsidRPr="000C647F">
              <w:rPr>
                <w:snapToGrid w:val="0"/>
                <w:sz w:val="22"/>
                <w:szCs w:val="22"/>
              </w:rPr>
              <w:t>200,80</w:t>
            </w:r>
          </w:p>
        </w:tc>
        <w:tc>
          <w:tcPr>
            <w:tcW w:w="1417" w:type="dxa"/>
            <w:tcBorders>
              <w:top w:val="nil"/>
              <w:left w:val="nil"/>
              <w:bottom w:val="single" w:sz="4" w:space="0" w:color="auto"/>
              <w:right w:val="single" w:sz="4" w:space="0" w:color="auto"/>
            </w:tcBorders>
            <w:shd w:val="clear" w:color="auto" w:fill="auto"/>
            <w:noWrap/>
            <w:vAlign w:val="center"/>
          </w:tcPr>
          <w:p w14:paraId="014FA347" w14:textId="77777777" w:rsidR="000C647F" w:rsidRPr="000C647F" w:rsidRDefault="000C647F" w:rsidP="000C647F">
            <w:pPr>
              <w:ind w:left="-44" w:right="-56"/>
              <w:jc w:val="center"/>
              <w:rPr>
                <w:snapToGrid w:val="0"/>
                <w:sz w:val="22"/>
                <w:szCs w:val="22"/>
              </w:rPr>
            </w:pPr>
            <w:r w:rsidRPr="000C647F">
              <w:rPr>
                <w:snapToGrid w:val="0"/>
                <w:sz w:val="22"/>
                <w:szCs w:val="22"/>
              </w:rPr>
              <w:t>168,63</w:t>
            </w:r>
          </w:p>
        </w:tc>
        <w:tc>
          <w:tcPr>
            <w:tcW w:w="1276" w:type="dxa"/>
            <w:tcBorders>
              <w:top w:val="nil"/>
              <w:left w:val="nil"/>
              <w:bottom w:val="single" w:sz="4" w:space="0" w:color="auto"/>
              <w:right w:val="single" w:sz="4" w:space="0" w:color="auto"/>
            </w:tcBorders>
            <w:vAlign w:val="center"/>
          </w:tcPr>
          <w:p w14:paraId="67377A30" w14:textId="77777777" w:rsidR="000C647F" w:rsidRPr="000C647F" w:rsidRDefault="000C647F" w:rsidP="000C647F">
            <w:pPr>
              <w:ind w:left="-44" w:right="-108"/>
              <w:jc w:val="center"/>
              <w:rPr>
                <w:snapToGrid w:val="0"/>
                <w:sz w:val="22"/>
                <w:szCs w:val="22"/>
              </w:rPr>
            </w:pPr>
            <w:r w:rsidRPr="000C647F">
              <w:rPr>
                <w:snapToGrid w:val="0"/>
                <w:sz w:val="22"/>
                <w:szCs w:val="22"/>
              </w:rPr>
              <w:t>-32,17</w:t>
            </w:r>
          </w:p>
        </w:tc>
      </w:tr>
      <w:tr w:rsidR="000C647F" w:rsidRPr="000C647F" w14:paraId="1DC99301" w14:textId="77777777" w:rsidTr="00977496">
        <w:trPr>
          <w:trHeight w:val="337"/>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14062D0" w14:textId="77777777" w:rsidR="000C647F" w:rsidRPr="000C647F" w:rsidRDefault="000C647F" w:rsidP="000C647F">
            <w:pPr>
              <w:jc w:val="center"/>
              <w:rPr>
                <w:snapToGrid w:val="0"/>
                <w:sz w:val="22"/>
                <w:szCs w:val="22"/>
              </w:rPr>
            </w:pPr>
            <w:r w:rsidRPr="000C647F">
              <w:rPr>
                <w:snapToGrid w:val="0"/>
                <w:sz w:val="22"/>
                <w:szCs w:val="22"/>
              </w:rPr>
              <w:t>1.6</w:t>
            </w:r>
          </w:p>
        </w:tc>
        <w:tc>
          <w:tcPr>
            <w:tcW w:w="3861" w:type="dxa"/>
            <w:tcBorders>
              <w:top w:val="nil"/>
              <w:left w:val="nil"/>
              <w:bottom w:val="single" w:sz="4" w:space="0" w:color="auto"/>
              <w:right w:val="single" w:sz="4" w:space="0" w:color="auto"/>
            </w:tcBorders>
            <w:shd w:val="clear" w:color="auto" w:fill="auto"/>
            <w:vAlign w:val="center"/>
            <w:hideMark/>
          </w:tcPr>
          <w:p w14:paraId="4E1BC0D2" w14:textId="77777777" w:rsidR="000C647F" w:rsidRPr="000C647F" w:rsidRDefault="000C647F" w:rsidP="000C647F">
            <w:pPr>
              <w:rPr>
                <w:snapToGrid w:val="0"/>
                <w:sz w:val="22"/>
                <w:szCs w:val="22"/>
              </w:rPr>
            </w:pPr>
            <w:r w:rsidRPr="000C647F">
              <w:rPr>
                <w:snapToGrid w:val="0"/>
                <w:sz w:val="22"/>
                <w:szCs w:val="22"/>
              </w:rPr>
              <w:t>Расходы по сомнительным долгам</w:t>
            </w:r>
          </w:p>
        </w:tc>
        <w:tc>
          <w:tcPr>
            <w:tcW w:w="1275" w:type="dxa"/>
            <w:tcBorders>
              <w:top w:val="nil"/>
              <w:left w:val="nil"/>
              <w:bottom w:val="single" w:sz="4" w:space="0" w:color="auto"/>
              <w:right w:val="single" w:sz="4" w:space="0" w:color="auto"/>
            </w:tcBorders>
            <w:vAlign w:val="center"/>
          </w:tcPr>
          <w:p w14:paraId="19C10A7D"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DBC1ADB"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noWrap/>
            <w:vAlign w:val="center"/>
          </w:tcPr>
          <w:p w14:paraId="545EF4EF"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59E76990"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2A8958A7" w14:textId="77777777" w:rsidTr="00977496">
        <w:trPr>
          <w:trHeight w:val="365"/>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9195119" w14:textId="77777777" w:rsidR="000C647F" w:rsidRPr="000C647F" w:rsidRDefault="000C647F" w:rsidP="000C647F">
            <w:pPr>
              <w:jc w:val="center"/>
              <w:rPr>
                <w:snapToGrid w:val="0"/>
                <w:sz w:val="22"/>
                <w:szCs w:val="22"/>
              </w:rPr>
            </w:pPr>
            <w:r w:rsidRPr="000C647F">
              <w:rPr>
                <w:snapToGrid w:val="0"/>
                <w:sz w:val="22"/>
                <w:szCs w:val="22"/>
              </w:rPr>
              <w:t>1.7</w:t>
            </w:r>
          </w:p>
        </w:tc>
        <w:tc>
          <w:tcPr>
            <w:tcW w:w="3861" w:type="dxa"/>
            <w:tcBorders>
              <w:top w:val="nil"/>
              <w:left w:val="nil"/>
              <w:bottom w:val="single" w:sz="4" w:space="0" w:color="auto"/>
              <w:right w:val="single" w:sz="4" w:space="0" w:color="auto"/>
            </w:tcBorders>
            <w:shd w:val="clear" w:color="auto" w:fill="auto"/>
            <w:vAlign w:val="center"/>
            <w:hideMark/>
          </w:tcPr>
          <w:p w14:paraId="3B490DB7" w14:textId="77777777" w:rsidR="000C647F" w:rsidRPr="000C647F" w:rsidRDefault="000C647F" w:rsidP="000C647F">
            <w:pPr>
              <w:rPr>
                <w:snapToGrid w:val="0"/>
                <w:sz w:val="22"/>
                <w:szCs w:val="22"/>
              </w:rPr>
            </w:pPr>
            <w:r w:rsidRPr="000C647F">
              <w:rPr>
                <w:snapToGrid w:val="0"/>
                <w:sz w:val="22"/>
                <w:szCs w:val="22"/>
              </w:rPr>
              <w:t>Амортизация основных средств и нематериальных активов</w:t>
            </w:r>
          </w:p>
        </w:tc>
        <w:tc>
          <w:tcPr>
            <w:tcW w:w="1275" w:type="dxa"/>
            <w:tcBorders>
              <w:top w:val="nil"/>
              <w:left w:val="nil"/>
              <w:bottom w:val="single" w:sz="4" w:space="0" w:color="auto"/>
              <w:right w:val="single" w:sz="4" w:space="0" w:color="auto"/>
            </w:tcBorders>
            <w:vAlign w:val="center"/>
          </w:tcPr>
          <w:p w14:paraId="7C9FF2F4"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F3873CD" w14:textId="77777777" w:rsidR="000C647F" w:rsidRPr="000C647F" w:rsidRDefault="000C647F" w:rsidP="000C647F">
            <w:pPr>
              <w:ind w:left="-71" w:right="-30"/>
              <w:jc w:val="center"/>
              <w:rPr>
                <w:snapToGrid w:val="0"/>
                <w:sz w:val="22"/>
                <w:szCs w:val="22"/>
              </w:rPr>
            </w:pPr>
            <w:r w:rsidRPr="000C647F">
              <w:rPr>
                <w:snapToGrid w:val="0"/>
                <w:sz w:val="22"/>
                <w:szCs w:val="22"/>
              </w:rPr>
              <w:t>0,07</w:t>
            </w:r>
          </w:p>
        </w:tc>
        <w:tc>
          <w:tcPr>
            <w:tcW w:w="1417" w:type="dxa"/>
            <w:tcBorders>
              <w:top w:val="nil"/>
              <w:left w:val="nil"/>
              <w:bottom w:val="single" w:sz="4" w:space="0" w:color="auto"/>
              <w:right w:val="single" w:sz="4" w:space="0" w:color="auto"/>
            </w:tcBorders>
            <w:shd w:val="clear" w:color="auto" w:fill="auto"/>
            <w:noWrap/>
            <w:vAlign w:val="center"/>
          </w:tcPr>
          <w:p w14:paraId="53BF4E5F"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6D2E769D" w14:textId="77777777" w:rsidR="000C647F" w:rsidRPr="000C647F" w:rsidRDefault="000C647F" w:rsidP="000C647F">
            <w:pPr>
              <w:ind w:left="-44" w:right="-108"/>
              <w:jc w:val="center"/>
              <w:rPr>
                <w:snapToGrid w:val="0"/>
                <w:sz w:val="22"/>
                <w:szCs w:val="22"/>
              </w:rPr>
            </w:pPr>
            <w:r w:rsidRPr="000C647F">
              <w:rPr>
                <w:snapToGrid w:val="0"/>
                <w:sz w:val="22"/>
                <w:szCs w:val="22"/>
              </w:rPr>
              <w:t>-0,07</w:t>
            </w:r>
          </w:p>
        </w:tc>
      </w:tr>
      <w:tr w:rsidR="000C647F" w:rsidRPr="000C647F" w14:paraId="67004238" w14:textId="77777777" w:rsidTr="00977496">
        <w:trPr>
          <w:trHeight w:val="766"/>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1ABCA2" w14:textId="77777777" w:rsidR="000C647F" w:rsidRPr="000C647F" w:rsidRDefault="000C647F" w:rsidP="000C647F">
            <w:pPr>
              <w:jc w:val="center"/>
              <w:rPr>
                <w:snapToGrid w:val="0"/>
                <w:sz w:val="22"/>
                <w:szCs w:val="22"/>
              </w:rPr>
            </w:pPr>
            <w:r w:rsidRPr="000C647F">
              <w:rPr>
                <w:snapToGrid w:val="0"/>
                <w:sz w:val="22"/>
                <w:szCs w:val="22"/>
              </w:rPr>
              <w:t>1.8</w:t>
            </w:r>
          </w:p>
        </w:tc>
        <w:tc>
          <w:tcPr>
            <w:tcW w:w="3861" w:type="dxa"/>
            <w:tcBorders>
              <w:top w:val="nil"/>
              <w:left w:val="nil"/>
              <w:bottom w:val="single" w:sz="4" w:space="0" w:color="auto"/>
              <w:right w:val="single" w:sz="4" w:space="0" w:color="auto"/>
            </w:tcBorders>
            <w:shd w:val="clear" w:color="auto" w:fill="auto"/>
            <w:vAlign w:val="center"/>
            <w:hideMark/>
          </w:tcPr>
          <w:p w14:paraId="06C37503" w14:textId="77777777" w:rsidR="000C647F" w:rsidRPr="000C647F" w:rsidRDefault="000C647F" w:rsidP="000C647F">
            <w:pPr>
              <w:rPr>
                <w:snapToGrid w:val="0"/>
                <w:sz w:val="22"/>
                <w:szCs w:val="22"/>
              </w:rPr>
            </w:pPr>
            <w:r w:rsidRPr="000C647F">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275" w:type="dxa"/>
            <w:tcBorders>
              <w:top w:val="nil"/>
              <w:left w:val="nil"/>
              <w:bottom w:val="single" w:sz="4" w:space="0" w:color="auto"/>
              <w:right w:val="single" w:sz="4" w:space="0" w:color="auto"/>
            </w:tcBorders>
            <w:vAlign w:val="center"/>
          </w:tcPr>
          <w:p w14:paraId="136CA5C5"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4A203A73"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noWrap/>
            <w:vAlign w:val="center"/>
          </w:tcPr>
          <w:p w14:paraId="516F3D58"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33914491"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167888BD"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FF94C7E" w14:textId="77777777" w:rsidR="000C647F" w:rsidRPr="000C647F" w:rsidRDefault="000C647F" w:rsidP="000C647F">
            <w:pPr>
              <w:jc w:val="center"/>
              <w:rPr>
                <w:snapToGrid w:val="0"/>
                <w:sz w:val="22"/>
                <w:szCs w:val="22"/>
              </w:rPr>
            </w:pPr>
            <w:r w:rsidRPr="000C647F">
              <w:rPr>
                <w:snapToGrid w:val="0"/>
                <w:sz w:val="22"/>
                <w:szCs w:val="22"/>
              </w:rPr>
              <w:t> </w:t>
            </w:r>
          </w:p>
        </w:tc>
        <w:tc>
          <w:tcPr>
            <w:tcW w:w="3861" w:type="dxa"/>
            <w:tcBorders>
              <w:top w:val="nil"/>
              <w:left w:val="nil"/>
              <w:bottom w:val="single" w:sz="4" w:space="0" w:color="auto"/>
              <w:right w:val="single" w:sz="4" w:space="0" w:color="auto"/>
            </w:tcBorders>
            <w:shd w:val="clear" w:color="auto" w:fill="auto"/>
            <w:vAlign w:val="center"/>
            <w:hideMark/>
          </w:tcPr>
          <w:p w14:paraId="69F831B2" w14:textId="77777777" w:rsidR="000C647F" w:rsidRPr="000C647F" w:rsidRDefault="000C647F" w:rsidP="000C647F">
            <w:pPr>
              <w:rPr>
                <w:snapToGrid w:val="0"/>
                <w:sz w:val="22"/>
                <w:szCs w:val="22"/>
              </w:rPr>
            </w:pPr>
            <w:r w:rsidRPr="000C647F">
              <w:rPr>
                <w:snapToGrid w:val="0"/>
                <w:sz w:val="22"/>
                <w:szCs w:val="22"/>
              </w:rPr>
              <w:t>ИТОГО</w:t>
            </w:r>
          </w:p>
        </w:tc>
        <w:tc>
          <w:tcPr>
            <w:tcW w:w="1275" w:type="dxa"/>
            <w:tcBorders>
              <w:top w:val="nil"/>
              <w:left w:val="nil"/>
              <w:bottom w:val="single" w:sz="4" w:space="0" w:color="auto"/>
              <w:right w:val="single" w:sz="4" w:space="0" w:color="auto"/>
            </w:tcBorders>
            <w:vAlign w:val="center"/>
          </w:tcPr>
          <w:p w14:paraId="71977525" w14:textId="77777777" w:rsidR="000C647F" w:rsidRPr="000C647F" w:rsidRDefault="000C647F" w:rsidP="000C647F">
            <w:pPr>
              <w:ind w:left="-71" w:right="-30"/>
              <w:jc w:val="center"/>
              <w:rPr>
                <w:snapToGrid w:val="0"/>
                <w:sz w:val="22"/>
                <w:szCs w:val="22"/>
              </w:rPr>
            </w:pPr>
            <w:r w:rsidRPr="000C647F">
              <w:rPr>
                <w:snapToGrid w:val="0"/>
                <w:sz w:val="22"/>
                <w:szCs w:val="22"/>
              </w:rPr>
              <w:t>191,00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A75F377" w14:textId="77777777" w:rsidR="000C647F" w:rsidRPr="000C647F" w:rsidRDefault="000C647F" w:rsidP="000C647F">
            <w:pPr>
              <w:ind w:left="-71" w:right="-30"/>
              <w:jc w:val="center"/>
              <w:rPr>
                <w:snapToGrid w:val="0"/>
                <w:sz w:val="22"/>
                <w:szCs w:val="22"/>
              </w:rPr>
            </w:pPr>
            <w:r w:rsidRPr="000C647F">
              <w:rPr>
                <w:snapToGrid w:val="0"/>
                <w:sz w:val="22"/>
                <w:szCs w:val="22"/>
              </w:rPr>
              <w:t>232,42</w:t>
            </w:r>
          </w:p>
        </w:tc>
        <w:tc>
          <w:tcPr>
            <w:tcW w:w="1417" w:type="dxa"/>
            <w:tcBorders>
              <w:top w:val="nil"/>
              <w:left w:val="nil"/>
              <w:bottom w:val="single" w:sz="4" w:space="0" w:color="auto"/>
              <w:right w:val="single" w:sz="4" w:space="0" w:color="auto"/>
            </w:tcBorders>
            <w:shd w:val="clear" w:color="auto" w:fill="auto"/>
            <w:noWrap/>
            <w:vAlign w:val="center"/>
          </w:tcPr>
          <w:p w14:paraId="7A0A1323" w14:textId="77777777" w:rsidR="000C647F" w:rsidRPr="000C647F" w:rsidRDefault="000C647F" w:rsidP="000C647F">
            <w:pPr>
              <w:ind w:left="-44" w:right="-56"/>
              <w:jc w:val="center"/>
              <w:rPr>
                <w:snapToGrid w:val="0"/>
                <w:sz w:val="22"/>
                <w:szCs w:val="22"/>
              </w:rPr>
            </w:pPr>
            <w:r w:rsidRPr="000C647F">
              <w:rPr>
                <w:snapToGrid w:val="0"/>
                <w:sz w:val="22"/>
                <w:szCs w:val="22"/>
              </w:rPr>
              <w:t>189,54</w:t>
            </w:r>
          </w:p>
        </w:tc>
        <w:tc>
          <w:tcPr>
            <w:tcW w:w="1276" w:type="dxa"/>
            <w:tcBorders>
              <w:top w:val="nil"/>
              <w:left w:val="nil"/>
              <w:bottom w:val="single" w:sz="4" w:space="0" w:color="auto"/>
              <w:right w:val="single" w:sz="4" w:space="0" w:color="auto"/>
            </w:tcBorders>
            <w:vAlign w:val="center"/>
          </w:tcPr>
          <w:p w14:paraId="6F8D3008" w14:textId="77777777" w:rsidR="000C647F" w:rsidRPr="000C647F" w:rsidRDefault="000C647F" w:rsidP="000C647F">
            <w:pPr>
              <w:ind w:left="-44" w:right="-108"/>
              <w:jc w:val="center"/>
              <w:rPr>
                <w:snapToGrid w:val="0"/>
                <w:sz w:val="22"/>
                <w:szCs w:val="22"/>
              </w:rPr>
            </w:pPr>
            <w:r w:rsidRPr="000C647F">
              <w:rPr>
                <w:snapToGrid w:val="0"/>
                <w:sz w:val="22"/>
                <w:szCs w:val="22"/>
              </w:rPr>
              <w:t>-42,88</w:t>
            </w:r>
          </w:p>
        </w:tc>
      </w:tr>
      <w:tr w:rsidR="000C647F" w:rsidRPr="000C647F" w14:paraId="3BB50DCC"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9226871" w14:textId="77777777" w:rsidR="000C647F" w:rsidRPr="000C647F" w:rsidRDefault="000C647F" w:rsidP="000C647F">
            <w:pPr>
              <w:jc w:val="center"/>
              <w:rPr>
                <w:snapToGrid w:val="0"/>
                <w:sz w:val="22"/>
                <w:szCs w:val="22"/>
              </w:rPr>
            </w:pPr>
            <w:r w:rsidRPr="000C647F">
              <w:rPr>
                <w:snapToGrid w:val="0"/>
                <w:sz w:val="22"/>
                <w:szCs w:val="22"/>
              </w:rPr>
              <w:t>2</w:t>
            </w:r>
          </w:p>
        </w:tc>
        <w:tc>
          <w:tcPr>
            <w:tcW w:w="3861" w:type="dxa"/>
            <w:tcBorders>
              <w:top w:val="nil"/>
              <w:left w:val="nil"/>
              <w:bottom w:val="single" w:sz="4" w:space="0" w:color="auto"/>
              <w:right w:val="single" w:sz="4" w:space="0" w:color="auto"/>
            </w:tcBorders>
            <w:shd w:val="clear" w:color="auto" w:fill="auto"/>
            <w:vAlign w:val="center"/>
            <w:hideMark/>
          </w:tcPr>
          <w:p w14:paraId="280D9038" w14:textId="77777777" w:rsidR="000C647F" w:rsidRPr="000C647F" w:rsidRDefault="000C647F" w:rsidP="000C647F">
            <w:pPr>
              <w:rPr>
                <w:snapToGrid w:val="0"/>
                <w:sz w:val="22"/>
                <w:szCs w:val="22"/>
              </w:rPr>
            </w:pPr>
            <w:r w:rsidRPr="000C647F">
              <w:rPr>
                <w:snapToGrid w:val="0"/>
                <w:sz w:val="22"/>
                <w:szCs w:val="22"/>
              </w:rPr>
              <w:t>Налог на прибыль</w:t>
            </w:r>
          </w:p>
        </w:tc>
        <w:tc>
          <w:tcPr>
            <w:tcW w:w="1275" w:type="dxa"/>
            <w:tcBorders>
              <w:top w:val="nil"/>
              <w:left w:val="nil"/>
              <w:bottom w:val="single" w:sz="4" w:space="0" w:color="auto"/>
              <w:right w:val="single" w:sz="4" w:space="0" w:color="auto"/>
            </w:tcBorders>
            <w:vAlign w:val="center"/>
          </w:tcPr>
          <w:p w14:paraId="2B626DAA"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A15EADF"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noWrap/>
            <w:vAlign w:val="center"/>
          </w:tcPr>
          <w:p w14:paraId="35E05E3B"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7B8BC297"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21FAD76E" w14:textId="77777777" w:rsidTr="00977496">
        <w:trPr>
          <w:trHeight w:val="1365"/>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BDF172A" w14:textId="77777777" w:rsidR="000C647F" w:rsidRPr="000C647F" w:rsidRDefault="000C647F" w:rsidP="000C647F">
            <w:pPr>
              <w:jc w:val="center"/>
              <w:rPr>
                <w:snapToGrid w:val="0"/>
                <w:sz w:val="22"/>
                <w:szCs w:val="22"/>
              </w:rPr>
            </w:pPr>
            <w:r w:rsidRPr="000C647F">
              <w:rPr>
                <w:snapToGrid w:val="0"/>
                <w:sz w:val="22"/>
                <w:szCs w:val="22"/>
              </w:rPr>
              <w:t>3</w:t>
            </w:r>
          </w:p>
        </w:tc>
        <w:tc>
          <w:tcPr>
            <w:tcW w:w="3861" w:type="dxa"/>
            <w:tcBorders>
              <w:top w:val="nil"/>
              <w:left w:val="nil"/>
              <w:bottom w:val="single" w:sz="4" w:space="0" w:color="auto"/>
              <w:right w:val="single" w:sz="4" w:space="0" w:color="auto"/>
            </w:tcBorders>
            <w:shd w:val="clear" w:color="auto" w:fill="auto"/>
            <w:vAlign w:val="center"/>
            <w:hideMark/>
          </w:tcPr>
          <w:p w14:paraId="288867BF" w14:textId="77777777" w:rsidR="000C647F" w:rsidRPr="000C647F" w:rsidRDefault="000C647F" w:rsidP="000C647F">
            <w:pPr>
              <w:rPr>
                <w:snapToGrid w:val="0"/>
                <w:sz w:val="22"/>
                <w:szCs w:val="22"/>
              </w:rPr>
            </w:pPr>
            <w:r w:rsidRPr="000C647F">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75" w:type="dxa"/>
            <w:tcBorders>
              <w:top w:val="nil"/>
              <w:left w:val="nil"/>
              <w:bottom w:val="single" w:sz="4" w:space="0" w:color="auto"/>
              <w:right w:val="single" w:sz="4" w:space="0" w:color="auto"/>
            </w:tcBorders>
            <w:vAlign w:val="center"/>
          </w:tcPr>
          <w:p w14:paraId="1400DACA"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FD62709" w14:textId="77777777" w:rsidR="000C647F" w:rsidRPr="000C647F" w:rsidRDefault="000C647F" w:rsidP="000C647F">
            <w:pPr>
              <w:ind w:left="-71" w:right="-30"/>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noWrap/>
            <w:vAlign w:val="center"/>
          </w:tcPr>
          <w:p w14:paraId="55A47230" w14:textId="77777777" w:rsidR="000C647F" w:rsidRPr="000C647F" w:rsidRDefault="000C647F" w:rsidP="000C647F">
            <w:pPr>
              <w:ind w:left="-44" w:right="-56"/>
              <w:jc w:val="center"/>
              <w:rPr>
                <w:snapToGrid w:val="0"/>
                <w:sz w:val="22"/>
                <w:szCs w:val="22"/>
              </w:rPr>
            </w:pPr>
            <w:r w:rsidRPr="000C647F">
              <w:rPr>
                <w:snapToGrid w:val="0"/>
                <w:sz w:val="22"/>
                <w:szCs w:val="22"/>
              </w:rPr>
              <w:t>0,00</w:t>
            </w:r>
          </w:p>
        </w:tc>
        <w:tc>
          <w:tcPr>
            <w:tcW w:w="1276" w:type="dxa"/>
            <w:tcBorders>
              <w:top w:val="nil"/>
              <w:left w:val="nil"/>
              <w:bottom w:val="single" w:sz="4" w:space="0" w:color="auto"/>
              <w:right w:val="single" w:sz="4" w:space="0" w:color="auto"/>
            </w:tcBorders>
            <w:vAlign w:val="center"/>
          </w:tcPr>
          <w:p w14:paraId="20BD8743" w14:textId="77777777" w:rsidR="000C647F" w:rsidRPr="000C647F" w:rsidRDefault="000C647F" w:rsidP="000C647F">
            <w:pPr>
              <w:ind w:left="-44" w:right="-108"/>
              <w:jc w:val="center"/>
              <w:rPr>
                <w:snapToGrid w:val="0"/>
                <w:sz w:val="22"/>
                <w:szCs w:val="22"/>
              </w:rPr>
            </w:pPr>
            <w:r w:rsidRPr="000C647F">
              <w:rPr>
                <w:snapToGrid w:val="0"/>
                <w:sz w:val="22"/>
                <w:szCs w:val="22"/>
              </w:rPr>
              <w:t>0,00</w:t>
            </w:r>
          </w:p>
        </w:tc>
      </w:tr>
      <w:tr w:rsidR="000C647F" w:rsidRPr="000C647F" w14:paraId="15EEBD6E" w14:textId="77777777" w:rsidTr="00977496">
        <w:trPr>
          <w:trHeight w:val="290"/>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F275261" w14:textId="77777777" w:rsidR="000C647F" w:rsidRPr="000C647F" w:rsidRDefault="000C647F" w:rsidP="000C647F">
            <w:pPr>
              <w:jc w:val="center"/>
              <w:rPr>
                <w:b/>
                <w:snapToGrid w:val="0"/>
                <w:sz w:val="22"/>
                <w:szCs w:val="22"/>
              </w:rPr>
            </w:pPr>
            <w:r w:rsidRPr="000C647F">
              <w:rPr>
                <w:b/>
                <w:snapToGrid w:val="0"/>
                <w:sz w:val="22"/>
                <w:szCs w:val="22"/>
              </w:rPr>
              <w:t>4</w:t>
            </w:r>
          </w:p>
        </w:tc>
        <w:tc>
          <w:tcPr>
            <w:tcW w:w="3861" w:type="dxa"/>
            <w:tcBorders>
              <w:top w:val="nil"/>
              <w:left w:val="nil"/>
              <w:bottom w:val="single" w:sz="4" w:space="0" w:color="auto"/>
              <w:right w:val="single" w:sz="4" w:space="0" w:color="auto"/>
            </w:tcBorders>
            <w:shd w:val="clear" w:color="auto" w:fill="auto"/>
            <w:vAlign w:val="center"/>
            <w:hideMark/>
          </w:tcPr>
          <w:p w14:paraId="12902EA7" w14:textId="77777777" w:rsidR="000C647F" w:rsidRPr="000C647F" w:rsidRDefault="000C647F" w:rsidP="000C647F">
            <w:pPr>
              <w:rPr>
                <w:b/>
                <w:snapToGrid w:val="0"/>
                <w:sz w:val="22"/>
                <w:szCs w:val="22"/>
              </w:rPr>
            </w:pPr>
            <w:r w:rsidRPr="000C647F">
              <w:rPr>
                <w:b/>
                <w:snapToGrid w:val="0"/>
                <w:sz w:val="22"/>
                <w:szCs w:val="22"/>
              </w:rPr>
              <w:t>Итого неподконтрольных расходов</w:t>
            </w:r>
          </w:p>
        </w:tc>
        <w:tc>
          <w:tcPr>
            <w:tcW w:w="1275" w:type="dxa"/>
            <w:tcBorders>
              <w:top w:val="nil"/>
              <w:left w:val="nil"/>
              <w:bottom w:val="single" w:sz="4" w:space="0" w:color="auto"/>
              <w:right w:val="single" w:sz="4" w:space="0" w:color="auto"/>
            </w:tcBorders>
            <w:vAlign w:val="center"/>
          </w:tcPr>
          <w:p w14:paraId="405A8739" w14:textId="77777777" w:rsidR="000C647F" w:rsidRPr="000C647F" w:rsidRDefault="000C647F" w:rsidP="000C647F">
            <w:pPr>
              <w:ind w:left="-71" w:right="-30"/>
              <w:jc w:val="center"/>
              <w:rPr>
                <w:snapToGrid w:val="0"/>
                <w:sz w:val="22"/>
                <w:szCs w:val="22"/>
              </w:rPr>
            </w:pPr>
            <w:r w:rsidRPr="000C647F">
              <w:rPr>
                <w:snapToGrid w:val="0"/>
                <w:sz w:val="22"/>
                <w:szCs w:val="22"/>
              </w:rPr>
              <w:t>191,00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C026547" w14:textId="77777777" w:rsidR="000C647F" w:rsidRPr="000C647F" w:rsidRDefault="000C647F" w:rsidP="000C647F">
            <w:pPr>
              <w:ind w:left="-71" w:right="-30"/>
              <w:jc w:val="center"/>
              <w:rPr>
                <w:snapToGrid w:val="0"/>
                <w:sz w:val="22"/>
                <w:szCs w:val="22"/>
              </w:rPr>
            </w:pPr>
            <w:r w:rsidRPr="000C647F">
              <w:rPr>
                <w:snapToGrid w:val="0"/>
                <w:sz w:val="22"/>
                <w:szCs w:val="22"/>
              </w:rPr>
              <w:t>232,42</w:t>
            </w:r>
          </w:p>
        </w:tc>
        <w:tc>
          <w:tcPr>
            <w:tcW w:w="1417" w:type="dxa"/>
            <w:tcBorders>
              <w:top w:val="nil"/>
              <w:left w:val="nil"/>
              <w:bottom w:val="single" w:sz="4" w:space="0" w:color="auto"/>
              <w:right w:val="single" w:sz="4" w:space="0" w:color="auto"/>
            </w:tcBorders>
            <w:shd w:val="clear" w:color="auto" w:fill="auto"/>
            <w:noWrap/>
            <w:vAlign w:val="center"/>
          </w:tcPr>
          <w:p w14:paraId="32F45140" w14:textId="77777777" w:rsidR="000C647F" w:rsidRPr="000C647F" w:rsidRDefault="000C647F" w:rsidP="000C647F">
            <w:pPr>
              <w:ind w:left="-44" w:right="-56"/>
              <w:jc w:val="center"/>
              <w:rPr>
                <w:snapToGrid w:val="0"/>
                <w:sz w:val="22"/>
                <w:szCs w:val="22"/>
              </w:rPr>
            </w:pPr>
            <w:r w:rsidRPr="000C647F">
              <w:rPr>
                <w:snapToGrid w:val="0"/>
                <w:sz w:val="22"/>
                <w:szCs w:val="22"/>
              </w:rPr>
              <w:t>189,54</w:t>
            </w:r>
          </w:p>
        </w:tc>
        <w:tc>
          <w:tcPr>
            <w:tcW w:w="1276" w:type="dxa"/>
            <w:tcBorders>
              <w:top w:val="nil"/>
              <w:left w:val="nil"/>
              <w:bottom w:val="single" w:sz="4" w:space="0" w:color="auto"/>
              <w:right w:val="single" w:sz="4" w:space="0" w:color="auto"/>
            </w:tcBorders>
            <w:vAlign w:val="center"/>
          </w:tcPr>
          <w:p w14:paraId="61DDD2D9" w14:textId="77777777" w:rsidR="000C647F" w:rsidRPr="000C647F" w:rsidRDefault="000C647F" w:rsidP="000C647F">
            <w:pPr>
              <w:ind w:left="-44" w:right="-108"/>
              <w:jc w:val="center"/>
              <w:rPr>
                <w:snapToGrid w:val="0"/>
                <w:sz w:val="22"/>
                <w:szCs w:val="22"/>
              </w:rPr>
            </w:pPr>
            <w:r w:rsidRPr="000C647F">
              <w:rPr>
                <w:snapToGrid w:val="0"/>
                <w:sz w:val="22"/>
                <w:szCs w:val="22"/>
              </w:rPr>
              <w:t>-42,88</w:t>
            </w:r>
          </w:p>
        </w:tc>
      </w:tr>
    </w:tbl>
    <w:p w14:paraId="02E5DC56" w14:textId="77777777" w:rsidR="000C647F" w:rsidRPr="000C647F" w:rsidRDefault="000C647F" w:rsidP="000C647F">
      <w:pPr>
        <w:spacing w:line="360" w:lineRule="auto"/>
        <w:contextualSpacing/>
        <w:rPr>
          <w:rFonts w:eastAsia="Calibri"/>
          <w:sz w:val="28"/>
          <w:szCs w:val="28"/>
          <w:lang w:eastAsia="en-US"/>
        </w:rPr>
      </w:pPr>
    </w:p>
    <w:p w14:paraId="47428BA2" w14:textId="77777777" w:rsidR="000C647F" w:rsidRPr="000C647F" w:rsidRDefault="000C647F" w:rsidP="000C647F">
      <w:pPr>
        <w:keepNext/>
        <w:keepLines/>
        <w:spacing w:before="40" w:line="360" w:lineRule="auto"/>
        <w:jc w:val="center"/>
        <w:outlineLvl w:val="2"/>
        <w:rPr>
          <w:b/>
          <w:snapToGrid w:val="0"/>
          <w:sz w:val="28"/>
        </w:rPr>
      </w:pPr>
      <w:bookmarkStart w:id="159" w:name="_Toc531974873"/>
      <w:bookmarkStart w:id="160" w:name="_Toc531974949"/>
      <w:bookmarkStart w:id="161" w:name="_Toc532413047"/>
      <w:bookmarkStart w:id="162" w:name="_Toc532493863"/>
      <w:bookmarkStart w:id="163" w:name="_Toc25855369"/>
      <w:r w:rsidRPr="000C647F">
        <w:rPr>
          <w:b/>
          <w:snapToGrid w:val="0"/>
          <w:sz w:val="28"/>
        </w:rPr>
        <w:t>4.4 Расчет расходов на приобретение энергетических ресурсов, холодной воды и теплоносителя</w:t>
      </w:r>
      <w:bookmarkEnd w:id="159"/>
      <w:bookmarkEnd w:id="160"/>
      <w:bookmarkEnd w:id="161"/>
      <w:bookmarkEnd w:id="162"/>
      <w:bookmarkEnd w:id="163"/>
    </w:p>
    <w:p w14:paraId="5EF3AF20" w14:textId="77777777" w:rsidR="000C647F" w:rsidRPr="000C647F" w:rsidRDefault="000C647F" w:rsidP="000C647F">
      <w:pPr>
        <w:rPr>
          <w:snapToGrid w:val="0"/>
          <w:sz w:val="28"/>
          <w:szCs w:val="28"/>
        </w:rPr>
      </w:pPr>
    </w:p>
    <w:p w14:paraId="45925756" w14:textId="77777777" w:rsidR="000C647F" w:rsidRPr="000C647F" w:rsidRDefault="000C647F" w:rsidP="000C647F">
      <w:pPr>
        <w:tabs>
          <w:tab w:val="left" w:pos="1890"/>
        </w:tabs>
        <w:spacing w:line="360" w:lineRule="auto"/>
        <w:ind w:firstLine="720"/>
        <w:jc w:val="both"/>
        <w:rPr>
          <w:snapToGrid w:val="0"/>
          <w:sz w:val="28"/>
          <w:szCs w:val="28"/>
        </w:rPr>
      </w:pPr>
      <w:bookmarkStart w:id="164" w:name="_Toc491614774"/>
      <w:r w:rsidRPr="000C647F">
        <w:rPr>
          <w:snapToGrid w:val="0"/>
          <w:sz w:val="28"/>
          <w:szCs w:val="28"/>
        </w:rPr>
        <w:t xml:space="preserve">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w:t>
      </w:r>
      <w:r w:rsidRPr="000C647F">
        <w:rPr>
          <w:snapToGrid w:val="0"/>
          <w:sz w:val="28"/>
          <w:szCs w:val="28"/>
        </w:rPr>
        <w:lastRenderedPageBreak/>
        <w:t>в сфере теплоснабжения, утвержденными Приказом ФСТ России от 13.06.2013 № 760-э.</w:t>
      </w:r>
    </w:p>
    <w:p w14:paraId="1A2D499F"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Необходимо отметить, что объемы энергетических ресурсов в </w:t>
      </w:r>
      <w:r w:rsidRPr="000C647F">
        <w:rPr>
          <w:snapToGrid w:val="0"/>
          <w:sz w:val="28"/>
          <w:szCs w:val="28"/>
        </w:rPr>
        <w:br/>
        <w:t xml:space="preserve">2020 году не корректируется относительно объемов, принятых при регулировании на 2019 год, в соответствии с п. 50 Методических указаний. При определении НВВ и уровня тарифов на услуги по передаче тепловой энергии на 2019-2023 годы (постановление РЭК КО от 19.12.2018 № 604) объем электроэнергии был принят в расчет на уровне 158,28 тыс. </w:t>
      </w:r>
      <w:proofErr w:type="spellStart"/>
      <w:r w:rsidRPr="000C647F">
        <w:rPr>
          <w:snapToGrid w:val="0"/>
          <w:sz w:val="28"/>
          <w:szCs w:val="28"/>
        </w:rPr>
        <w:t>кВтч</w:t>
      </w:r>
      <w:proofErr w:type="spellEnd"/>
      <w:r w:rsidRPr="000C647F">
        <w:rPr>
          <w:snapToGrid w:val="0"/>
          <w:sz w:val="28"/>
          <w:szCs w:val="28"/>
        </w:rPr>
        <w:t>.</w:t>
      </w:r>
    </w:p>
    <w:p w14:paraId="566E2842" w14:textId="77777777" w:rsidR="000C647F" w:rsidRPr="000C647F" w:rsidRDefault="000C647F" w:rsidP="000C647F">
      <w:pPr>
        <w:keepNext/>
        <w:spacing w:line="360" w:lineRule="auto"/>
        <w:jc w:val="center"/>
        <w:outlineLvl w:val="3"/>
        <w:rPr>
          <w:i/>
          <w:sz w:val="28"/>
          <w:szCs w:val="28"/>
          <w:lang w:eastAsia="x-none"/>
        </w:rPr>
      </w:pPr>
      <w:bookmarkStart w:id="165" w:name="_Toc507967327"/>
      <w:bookmarkStart w:id="166" w:name="_Toc25855370"/>
      <w:bookmarkEnd w:id="164"/>
      <w:r w:rsidRPr="000C647F">
        <w:rPr>
          <w:i/>
          <w:sz w:val="28"/>
          <w:szCs w:val="28"/>
          <w:lang w:val="x-none" w:eastAsia="x-none"/>
        </w:rPr>
        <w:t xml:space="preserve">Расходы на </w:t>
      </w:r>
      <w:bookmarkEnd w:id="165"/>
      <w:r w:rsidRPr="000C647F">
        <w:rPr>
          <w:i/>
          <w:sz w:val="28"/>
          <w:szCs w:val="28"/>
          <w:lang w:eastAsia="x-none"/>
        </w:rPr>
        <w:t>электроэнергию</w:t>
      </w:r>
      <w:bookmarkEnd w:id="166"/>
    </w:p>
    <w:p w14:paraId="5B0B6176" w14:textId="77777777" w:rsidR="000C647F" w:rsidRPr="000C647F" w:rsidRDefault="000C647F" w:rsidP="000C647F">
      <w:pPr>
        <w:spacing w:line="360" w:lineRule="auto"/>
        <w:ind w:firstLine="851"/>
        <w:jc w:val="both"/>
        <w:rPr>
          <w:snapToGrid w:val="0"/>
          <w:sz w:val="28"/>
          <w:szCs w:val="28"/>
        </w:rPr>
      </w:pPr>
      <w:r w:rsidRPr="000C647F">
        <w:rPr>
          <w:snapToGrid w:val="0"/>
          <w:sz w:val="28"/>
          <w:szCs w:val="28"/>
        </w:rPr>
        <w:t xml:space="preserve">По данной статье предприятием заявлены расходы на 2020 год в размере 594,00 тыс. руб. Объем электроэнергии по предложению предприятия на 2020 год составил 163,1 тыс. </w:t>
      </w:r>
      <w:proofErr w:type="spellStart"/>
      <w:r w:rsidRPr="000C647F">
        <w:rPr>
          <w:snapToGrid w:val="0"/>
          <w:sz w:val="28"/>
          <w:szCs w:val="28"/>
        </w:rPr>
        <w:t>кВтч</w:t>
      </w:r>
      <w:proofErr w:type="spellEnd"/>
      <w:r w:rsidRPr="000C647F">
        <w:rPr>
          <w:snapToGrid w:val="0"/>
          <w:sz w:val="28"/>
          <w:szCs w:val="28"/>
        </w:rPr>
        <w:t xml:space="preserve">. Уровень напряжения – НН. Плановая цена электроэнергии на 2020 год по предложению предприятия составила 3,64095 руб./кВт*ч. </w:t>
      </w:r>
    </w:p>
    <w:p w14:paraId="5EA6E4E0" w14:textId="77777777" w:rsidR="000C647F" w:rsidRPr="000C647F" w:rsidRDefault="000C647F" w:rsidP="000C647F">
      <w:pPr>
        <w:tabs>
          <w:tab w:val="left" w:pos="1276"/>
        </w:tabs>
        <w:spacing w:line="360" w:lineRule="auto"/>
        <w:ind w:firstLine="709"/>
        <w:jc w:val="both"/>
        <w:rPr>
          <w:snapToGrid w:val="0"/>
          <w:sz w:val="28"/>
          <w:szCs w:val="28"/>
        </w:rPr>
      </w:pPr>
      <w:r w:rsidRPr="000C647F">
        <w:rPr>
          <w:snapToGrid w:val="0"/>
          <w:sz w:val="28"/>
          <w:szCs w:val="28"/>
        </w:rPr>
        <w:t xml:space="preserve">В качестве обосновывающих документов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представил:</w:t>
      </w:r>
    </w:p>
    <w:p w14:paraId="43A74CA0" w14:textId="77777777" w:rsidR="000C647F" w:rsidRPr="000C647F" w:rsidRDefault="000C647F" w:rsidP="000C647F">
      <w:pPr>
        <w:widowControl w:val="0"/>
        <w:numPr>
          <w:ilvl w:val="0"/>
          <w:numId w:val="23"/>
        </w:numPr>
        <w:tabs>
          <w:tab w:val="left" w:pos="1276"/>
        </w:tabs>
        <w:spacing w:line="360" w:lineRule="auto"/>
        <w:ind w:left="0" w:firstLine="709"/>
        <w:jc w:val="both"/>
        <w:rPr>
          <w:snapToGrid w:val="0"/>
          <w:sz w:val="28"/>
          <w:szCs w:val="28"/>
        </w:rPr>
      </w:pPr>
      <w:r w:rsidRPr="000C647F">
        <w:rPr>
          <w:snapToGrid w:val="0"/>
          <w:sz w:val="28"/>
          <w:szCs w:val="28"/>
        </w:rPr>
        <w:t>расчет расходов на электроэнергию на 2020 год (стр. 6 материалов тарифного дела);</w:t>
      </w:r>
    </w:p>
    <w:p w14:paraId="04337B82" w14:textId="77777777" w:rsidR="000C647F" w:rsidRPr="000C647F" w:rsidRDefault="000C647F" w:rsidP="000C647F">
      <w:pPr>
        <w:widowControl w:val="0"/>
        <w:numPr>
          <w:ilvl w:val="0"/>
          <w:numId w:val="23"/>
        </w:numPr>
        <w:tabs>
          <w:tab w:val="left" w:pos="1276"/>
        </w:tabs>
        <w:spacing w:line="360" w:lineRule="auto"/>
        <w:ind w:left="0" w:firstLine="709"/>
        <w:jc w:val="both"/>
        <w:rPr>
          <w:snapToGrid w:val="0"/>
          <w:sz w:val="28"/>
          <w:szCs w:val="28"/>
        </w:rPr>
      </w:pPr>
      <w:r w:rsidRPr="000C647F">
        <w:rPr>
          <w:snapToGrid w:val="0"/>
          <w:sz w:val="28"/>
          <w:szCs w:val="28"/>
        </w:rPr>
        <w:t>копии счетов-фактур по договору электроснабжения между АО «Алтайвагон» и ООО «ЭСКК» за январь-май 2019 года (стр. 100-104 материалов тарифного дела).</w:t>
      </w:r>
    </w:p>
    <w:p w14:paraId="4615D47C"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Эксперты проанализировали все представленные в качестве обоснования документы.</w:t>
      </w:r>
    </w:p>
    <w:p w14:paraId="4E8583F8" w14:textId="77777777" w:rsidR="000C647F" w:rsidRPr="000C647F" w:rsidRDefault="000C647F" w:rsidP="000C647F">
      <w:pPr>
        <w:widowControl w:val="0"/>
        <w:spacing w:line="360" w:lineRule="auto"/>
        <w:ind w:firstLine="720"/>
        <w:jc w:val="both"/>
        <w:rPr>
          <w:snapToGrid w:val="0"/>
          <w:sz w:val="28"/>
          <w:szCs w:val="28"/>
        </w:rPr>
      </w:pPr>
      <w:r w:rsidRPr="000C647F">
        <w:rPr>
          <w:snapToGrid w:val="0"/>
          <w:sz w:val="28"/>
          <w:szCs w:val="28"/>
        </w:rPr>
        <w:t xml:space="preserve">Необходимый расход электрической энергии принят на уровне плана </w:t>
      </w:r>
      <w:r w:rsidRPr="000C647F">
        <w:rPr>
          <w:snapToGrid w:val="0"/>
          <w:sz w:val="28"/>
          <w:szCs w:val="28"/>
        </w:rPr>
        <w:br/>
        <w:t xml:space="preserve">2019 года и составляет 158,28 тыс. </w:t>
      </w:r>
      <w:proofErr w:type="spellStart"/>
      <w:r w:rsidRPr="000C647F">
        <w:rPr>
          <w:snapToGrid w:val="0"/>
          <w:sz w:val="28"/>
          <w:szCs w:val="28"/>
        </w:rPr>
        <w:t>кВтч</w:t>
      </w:r>
      <w:proofErr w:type="spellEnd"/>
      <w:r w:rsidRPr="000C647F">
        <w:rPr>
          <w:snapToGrid w:val="0"/>
          <w:sz w:val="28"/>
          <w:szCs w:val="28"/>
        </w:rPr>
        <w:t>, согласно п. 50 Методических указаний.</w:t>
      </w:r>
    </w:p>
    <w:p w14:paraId="7324A2A6"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При определении плановой цены на 2020 год эксперты руководствовались </w:t>
      </w:r>
      <w:proofErr w:type="spellStart"/>
      <w:r w:rsidRPr="000C647F">
        <w:rPr>
          <w:snapToGrid w:val="0"/>
          <w:sz w:val="28"/>
          <w:szCs w:val="28"/>
        </w:rPr>
        <w:t>пп</w:t>
      </w:r>
      <w:proofErr w:type="spellEnd"/>
      <w:r w:rsidRPr="000C647F">
        <w:rPr>
          <w:snapToGrid w:val="0"/>
          <w:sz w:val="28"/>
          <w:szCs w:val="28"/>
        </w:rPr>
        <w:t>. б) и в) п. 28 Основ ценообразования. При расчете планируемого тарифа на электроэнергию на 2020 год эксперты к средневзвешенной цене электроэнергии за 2019 год, принятой на основании представленных счетов-фактур ООО «ЭСКК» на уровне 3,38453 руб./</w:t>
      </w:r>
      <w:proofErr w:type="spellStart"/>
      <w:r w:rsidRPr="000C647F">
        <w:rPr>
          <w:snapToGrid w:val="0"/>
          <w:sz w:val="28"/>
          <w:szCs w:val="28"/>
        </w:rPr>
        <w:t>кВтч</w:t>
      </w:r>
      <w:proofErr w:type="spellEnd"/>
      <w:r w:rsidRPr="000C647F">
        <w:rPr>
          <w:snapToGrid w:val="0"/>
          <w:sz w:val="28"/>
          <w:szCs w:val="28"/>
        </w:rPr>
        <w:t xml:space="preserve"> (стр. 100-104 материалов тарифного дела), применили ИЦП Минэкономразвития от 30.09.2019 по обеспечению электроэнергией на </w:t>
      </w:r>
      <w:r w:rsidRPr="000C647F">
        <w:rPr>
          <w:snapToGrid w:val="0"/>
          <w:sz w:val="28"/>
          <w:szCs w:val="28"/>
        </w:rPr>
        <w:br/>
      </w:r>
      <w:r w:rsidRPr="000C647F">
        <w:rPr>
          <w:snapToGrid w:val="0"/>
          <w:sz w:val="28"/>
          <w:szCs w:val="28"/>
        </w:rPr>
        <w:lastRenderedPageBreak/>
        <w:t>2020 год (104,8 %). Плановая цена электроэнергии на 2020 год составила 3,54699 руб./</w:t>
      </w:r>
      <w:proofErr w:type="spellStart"/>
      <w:r w:rsidRPr="000C647F">
        <w:rPr>
          <w:snapToGrid w:val="0"/>
          <w:sz w:val="28"/>
          <w:szCs w:val="28"/>
        </w:rPr>
        <w:t>кВтч</w:t>
      </w:r>
      <w:proofErr w:type="spellEnd"/>
      <w:r w:rsidRPr="000C647F">
        <w:rPr>
          <w:snapToGrid w:val="0"/>
          <w:sz w:val="28"/>
          <w:szCs w:val="28"/>
        </w:rPr>
        <w:t xml:space="preserve"> (3,38453 * 1,048 = 3,54699).</w:t>
      </w:r>
    </w:p>
    <w:p w14:paraId="5F80A72D"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Таким образом, затраты на электроэнергию на 2020 год, по мнению экспертов, составила 561,41 тыс. руб. (158,28 * 3,54699 = 561,41). Корректировка относительно предложения предприятия в сторону снижения составила 32,58 тыс. руб. и обусловлена корректировкой плановой цены и планового объема электроэнергии на 2020 год.</w:t>
      </w:r>
    </w:p>
    <w:p w14:paraId="659A4056" w14:textId="77777777" w:rsidR="000C647F" w:rsidRPr="000C647F" w:rsidRDefault="000C647F" w:rsidP="000C647F">
      <w:pPr>
        <w:widowControl w:val="0"/>
        <w:spacing w:line="360" w:lineRule="auto"/>
        <w:ind w:firstLine="709"/>
        <w:jc w:val="both"/>
        <w:rPr>
          <w:i/>
          <w:sz w:val="28"/>
          <w:szCs w:val="28"/>
          <w:lang w:val="x-none" w:eastAsia="x-none"/>
        </w:rPr>
      </w:pPr>
    </w:p>
    <w:p w14:paraId="69A31F06" w14:textId="77777777" w:rsidR="000C647F" w:rsidRPr="000C647F" w:rsidRDefault="000C647F" w:rsidP="000C647F">
      <w:pPr>
        <w:widowControl w:val="0"/>
        <w:spacing w:line="360" w:lineRule="auto"/>
        <w:ind w:firstLine="709"/>
        <w:jc w:val="both"/>
        <w:rPr>
          <w:snapToGrid w:val="0"/>
          <w:sz w:val="28"/>
          <w:szCs w:val="28"/>
        </w:rPr>
      </w:pPr>
      <w:r w:rsidRPr="000C647F">
        <w:rPr>
          <w:snapToGrid w:val="0"/>
          <w:sz w:val="28"/>
          <w:szCs w:val="28"/>
        </w:rPr>
        <w:t xml:space="preserve">Проанализировав представленные материалы, эксперты предлагают принять затраты на энергетические ресурсы на 2020 год на уровне </w:t>
      </w:r>
      <w:r w:rsidRPr="000C647F">
        <w:rPr>
          <w:snapToGrid w:val="0"/>
          <w:sz w:val="28"/>
          <w:szCs w:val="28"/>
        </w:rPr>
        <w:br/>
        <w:t>561,42 тыс. руб. Постатейно расходы на энергетические ресурсы отражены в таблице 6.</w:t>
      </w:r>
    </w:p>
    <w:p w14:paraId="31EA05B8" w14:textId="77777777" w:rsidR="000C647F" w:rsidRPr="000C647F" w:rsidRDefault="000C647F" w:rsidP="000C647F">
      <w:pPr>
        <w:spacing w:line="360" w:lineRule="auto"/>
        <w:ind w:firstLine="851"/>
        <w:jc w:val="right"/>
        <w:rPr>
          <w:snapToGrid w:val="0"/>
          <w:sz w:val="28"/>
          <w:szCs w:val="28"/>
        </w:rPr>
      </w:pPr>
    </w:p>
    <w:p w14:paraId="79EA23D4" w14:textId="77777777" w:rsidR="000C647F" w:rsidRPr="000C647F" w:rsidRDefault="000C647F" w:rsidP="000C647F">
      <w:pPr>
        <w:spacing w:line="360" w:lineRule="auto"/>
        <w:ind w:firstLine="851"/>
        <w:jc w:val="right"/>
        <w:rPr>
          <w:snapToGrid w:val="0"/>
          <w:sz w:val="28"/>
          <w:szCs w:val="28"/>
        </w:rPr>
      </w:pPr>
    </w:p>
    <w:p w14:paraId="266D80DE" w14:textId="77777777" w:rsidR="000C647F" w:rsidRPr="000C647F" w:rsidRDefault="000C647F" w:rsidP="000C647F">
      <w:pPr>
        <w:spacing w:line="360" w:lineRule="auto"/>
        <w:ind w:firstLine="851"/>
        <w:jc w:val="right"/>
        <w:rPr>
          <w:snapToGrid w:val="0"/>
          <w:sz w:val="28"/>
          <w:szCs w:val="28"/>
        </w:rPr>
      </w:pPr>
      <w:r w:rsidRPr="000C647F">
        <w:rPr>
          <w:snapToGrid w:val="0"/>
          <w:sz w:val="28"/>
          <w:szCs w:val="28"/>
        </w:rPr>
        <w:t>Таблица 6</w:t>
      </w:r>
    </w:p>
    <w:p w14:paraId="51F57A12" w14:textId="77777777" w:rsidR="000C647F" w:rsidRPr="000C647F" w:rsidRDefault="000C647F" w:rsidP="000C647F">
      <w:pPr>
        <w:jc w:val="center"/>
        <w:rPr>
          <w:b/>
          <w:snapToGrid w:val="0"/>
          <w:sz w:val="28"/>
          <w:szCs w:val="28"/>
        </w:rPr>
      </w:pPr>
      <w:r w:rsidRPr="000C647F">
        <w:rPr>
          <w:b/>
          <w:snapToGrid w:val="0"/>
          <w:sz w:val="28"/>
          <w:szCs w:val="28"/>
        </w:rPr>
        <w:t xml:space="preserve">Реестр расходов на приобретение энергетических ресурсов </w:t>
      </w:r>
      <w:r w:rsidRPr="000C647F">
        <w:rPr>
          <w:b/>
          <w:snapToGrid w:val="0"/>
          <w:sz w:val="28"/>
          <w:szCs w:val="28"/>
        </w:rPr>
        <w:br/>
      </w:r>
      <w:proofErr w:type="spellStart"/>
      <w:r w:rsidRPr="000C647F">
        <w:rPr>
          <w:b/>
          <w:snapToGrid w:val="0"/>
          <w:sz w:val="28"/>
          <w:szCs w:val="28"/>
        </w:rPr>
        <w:t>Кемеровохиммаш</w:t>
      </w:r>
      <w:proofErr w:type="spellEnd"/>
      <w:r w:rsidRPr="000C647F">
        <w:rPr>
          <w:b/>
          <w:snapToGrid w:val="0"/>
          <w:sz w:val="28"/>
          <w:szCs w:val="28"/>
        </w:rPr>
        <w:t xml:space="preserve"> – филиал АО «Алтайвагон» на 2020 год</w:t>
      </w:r>
    </w:p>
    <w:p w14:paraId="5158F1EF" w14:textId="77777777" w:rsidR="000C647F" w:rsidRPr="000C647F" w:rsidRDefault="000C647F" w:rsidP="000C647F">
      <w:pPr>
        <w:jc w:val="right"/>
        <w:rPr>
          <w:snapToGrid w:val="0"/>
          <w:sz w:val="28"/>
          <w:szCs w:val="28"/>
        </w:rPr>
      </w:pPr>
      <w:r w:rsidRPr="000C647F">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381"/>
        <w:gridCol w:w="1418"/>
        <w:gridCol w:w="1479"/>
        <w:gridCol w:w="1556"/>
        <w:gridCol w:w="1398"/>
      </w:tblGrid>
      <w:tr w:rsidR="000C647F" w:rsidRPr="000C647F" w14:paraId="3355A74B" w14:textId="77777777" w:rsidTr="00977496">
        <w:trPr>
          <w:trHeight w:val="394"/>
          <w:jc w:val="center"/>
        </w:trPr>
        <w:tc>
          <w:tcPr>
            <w:tcW w:w="588" w:type="dxa"/>
            <w:shd w:val="clear" w:color="auto" w:fill="auto"/>
            <w:vAlign w:val="center"/>
            <w:hideMark/>
          </w:tcPr>
          <w:p w14:paraId="5C463F28" w14:textId="77777777" w:rsidR="000C647F" w:rsidRPr="000C647F" w:rsidRDefault="000C647F" w:rsidP="000C647F">
            <w:pPr>
              <w:jc w:val="center"/>
              <w:rPr>
                <w:snapToGrid w:val="0"/>
                <w:sz w:val="23"/>
                <w:szCs w:val="23"/>
              </w:rPr>
            </w:pPr>
            <w:r w:rsidRPr="000C647F">
              <w:rPr>
                <w:snapToGrid w:val="0"/>
                <w:sz w:val="23"/>
                <w:szCs w:val="23"/>
              </w:rPr>
              <w:t>№ п/п</w:t>
            </w:r>
          </w:p>
        </w:tc>
        <w:tc>
          <w:tcPr>
            <w:tcW w:w="3381" w:type="dxa"/>
            <w:shd w:val="clear" w:color="auto" w:fill="auto"/>
            <w:vAlign w:val="center"/>
            <w:hideMark/>
          </w:tcPr>
          <w:p w14:paraId="0DF1B980" w14:textId="77777777" w:rsidR="000C647F" w:rsidRPr="000C647F" w:rsidRDefault="000C647F" w:rsidP="000C647F">
            <w:pPr>
              <w:jc w:val="center"/>
              <w:rPr>
                <w:snapToGrid w:val="0"/>
                <w:sz w:val="23"/>
                <w:szCs w:val="23"/>
              </w:rPr>
            </w:pPr>
            <w:r w:rsidRPr="000C647F">
              <w:rPr>
                <w:snapToGrid w:val="0"/>
                <w:sz w:val="23"/>
                <w:szCs w:val="23"/>
              </w:rPr>
              <w:t>Наименование ресурса</w:t>
            </w:r>
          </w:p>
        </w:tc>
        <w:tc>
          <w:tcPr>
            <w:tcW w:w="1418" w:type="dxa"/>
            <w:shd w:val="clear" w:color="auto" w:fill="auto"/>
            <w:vAlign w:val="center"/>
            <w:hideMark/>
          </w:tcPr>
          <w:p w14:paraId="0D66206C" w14:textId="77777777" w:rsidR="000C647F" w:rsidRPr="000C647F" w:rsidRDefault="000C647F" w:rsidP="000C647F">
            <w:pPr>
              <w:ind w:left="-72" w:right="-139"/>
              <w:jc w:val="center"/>
              <w:rPr>
                <w:snapToGrid w:val="0"/>
                <w:sz w:val="23"/>
                <w:szCs w:val="23"/>
              </w:rPr>
            </w:pPr>
            <w:r w:rsidRPr="000C647F">
              <w:rPr>
                <w:snapToGrid w:val="0"/>
                <w:sz w:val="23"/>
                <w:szCs w:val="23"/>
              </w:rPr>
              <w:t xml:space="preserve">Утверждено </w:t>
            </w:r>
            <w:r w:rsidRPr="000C647F">
              <w:rPr>
                <w:snapToGrid w:val="0"/>
                <w:sz w:val="23"/>
                <w:szCs w:val="23"/>
              </w:rPr>
              <w:br/>
              <w:t xml:space="preserve">РЭК КО </w:t>
            </w:r>
            <w:r w:rsidRPr="000C647F">
              <w:rPr>
                <w:snapToGrid w:val="0"/>
                <w:sz w:val="23"/>
                <w:szCs w:val="23"/>
              </w:rPr>
              <w:br/>
              <w:t>на 2019 год</w:t>
            </w:r>
          </w:p>
        </w:tc>
        <w:tc>
          <w:tcPr>
            <w:tcW w:w="1383" w:type="dxa"/>
            <w:vAlign w:val="center"/>
          </w:tcPr>
          <w:p w14:paraId="21F67633" w14:textId="77777777" w:rsidR="000C647F" w:rsidRPr="000C647F" w:rsidRDefault="000C647F" w:rsidP="000C647F">
            <w:pPr>
              <w:ind w:left="-77" w:right="-142"/>
              <w:jc w:val="center"/>
              <w:rPr>
                <w:snapToGrid w:val="0"/>
                <w:sz w:val="23"/>
                <w:szCs w:val="23"/>
              </w:rPr>
            </w:pPr>
            <w:r w:rsidRPr="000C647F">
              <w:rPr>
                <w:snapToGrid w:val="0"/>
                <w:sz w:val="23"/>
                <w:szCs w:val="23"/>
              </w:rPr>
              <w:t>Предложение предприятия на 2020 год</w:t>
            </w:r>
          </w:p>
        </w:tc>
        <w:tc>
          <w:tcPr>
            <w:tcW w:w="1556" w:type="dxa"/>
            <w:shd w:val="clear" w:color="auto" w:fill="auto"/>
            <w:vAlign w:val="center"/>
            <w:hideMark/>
          </w:tcPr>
          <w:p w14:paraId="07214764" w14:textId="77777777" w:rsidR="000C647F" w:rsidRPr="000C647F" w:rsidRDefault="000C647F" w:rsidP="000C647F">
            <w:pPr>
              <w:ind w:left="-74" w:right="-146"/>
              <w:jc w:val="center"/>
              <w:rPr>
                <w:snapToGrid w:val="0"/>
                <w:sz w:val="23"/>
                <w:szCs w:val="23"/>
              </w:rPr>
            </w:pPr>
            <w:r w:rsidRPr="000C647F">
              <w:rPr>
                <w:snapToGrid w:val="0"/>
                <w:sz w:val="23"/>
                <w:szCs w:val="23"/>
              </w:rPr>
              <w:t xml:space="preserve">Предложение экспертов </w:t>
            </w:r>
            <w:r w:rsidRPr="000C647F">
              <w:rPr>
                <w:snapToGrid w:val="0"/>
                <w:sz w:val="23"/>
                <w:szCs w:val="23"/>
              </w:rPr>
              <w:br/>
              <w:t>на 2020 год</w:t>
            </w:r>
          </w:p>
        </w:tc>
        <w:tc>
          <w:tcPr>
            <w:tcW w:w="1398" w:type="dxa"/>
            <w:vAlign w:val="center"/>
          </w:tcPr>
          <w:p w14:paraId="22BC7809" w14:textId="77777777" w:rsidR="000C647F" w:rsidRPr="000C647F" w:rsidRDefault="000C647F" w:rsidP="000C647F">
            <w:pPr>
              <w:ind w:left="-70" w:right="-165"/>
              <w:jc w:val="center"/>
              <w:rPr>
                <w:snapToGrid w:val="0"/>
                <w:sz w:val="23"/>
                <w:szCs w:val="23"/>
              </w:rPr>
            </w:pPr>
            <w:r w:rsidRPr="000C647F">
              <w:rPr>
                <w:snapToGrid w:val="0"/>
                <w:sz w:val="23"/>
                <w:szCs w:val="23"/>
              </w:rPr>
              <w:t>Отклонение</w:t>
            </w:r>
            <w:r w:rsidRPr="000C647F">
              <w:rPr>
                <w:snapToGrid w:val="0"/>
                <w:sz w:val="23"/>
                <w:szCs w:val="23"/>
              </w:rPr>
              <w:br/>
              <w:t>(5-4)</w:t>
            </w:r>
          </w:p>
        </w:tc>
      </w:tr>
      <w:tr w:rsidR="000C647F" w:rsidRPr="000C647F" w14:paraId="4F90449C" w14:textId="77777777" w:rsidTr="00977496">
        <w:trPr>
          <w:trHeight w:val="130"/>
          <w:jc w:val="center"/>
        </w:trPr>
        <w:tc>
          <w:tcPr>
            <w:tcW w:w="588" w:type="dxa"/>
            <w:shd w:val="clear" w:color="auto" w:fill="auto"/>
            <w:vAlign w:val="center"/>
          </w:tcPr>
          <w:p w14:paraId="77FFC0A9" w14:textId="77777777" w:rsidR="000C647F" w:rsidRPr="000C647F" w:rsidRDefault="000C647F" w:rsidP="000C647F">
            <w:pPr>
              <w:jc w:val="center"/>
              <w:rPr>
                <w:snapToGrid w:val="0"/>
                <w:sz w:val="23"/>
                <w:szCs w:val="23"/>
              </w:rPr>
            </w:pPr>
            <w:r w:rsidRPr="000C647F">
              <w:rPr>
                <w:snapToGrid w:val="0"/>
                <w:sz w:val="23"/>
                <w:szCs w:val="23"/>
              </w:rPr>
              <w:t>1</w:t>
            </w:r>
          </w:p>
        </w:tc>
        <w:tc>
          <w:tcPr>
            <w:tcW w:w="3381" w:type="dxa"/>
            <w:shd w:val="clear" w:color="auto" w:fill="auto"/>
            <w:vAlign w:val="center"/>
          </w:tcPr>
          <w:p w14:paraId="298EFA1F" w14:textId="77777777" w:rsidR="000C647F" w:rsidRPr="000C647F" w:rsidRDefault="000C647F" w:rsidP="000C647F">
            <w:pPr>
              <w:jc w:val="center"/>
              <w:rPr>
                <w:snapToGrid w:val="0"/>
                <w:sz w:val="23"/>
                <w:szCs w:val="23"/>
              </w:rPr>
            </w:pPr>
            <w:r w:rsidRPr="000C647F">
              <w:rPr>
                <w:snapToGrid w:val="0"/>
                <w:sz w:val="23"/>
                <w:szCs w:val="23"/>
              </w:rPr>
              <w:t>2</w:t>
            </w:r>
          </w:p>
        </w:tc>
        <w:tc>
          <w:tcPr>
            <w:tcW w:w="1418" w:type="dxa"/>
            <w:shd w:val="clear" w:color="auto" w:fill="auto"/>
            <w:vAlign w:val="center"/>
          </w:tcPr>
          <w:p w14:paraId="6D1E524C" w14:textId="77777777" w:rsidR="000C647F" w:rsidRPr="000C647F" w:rsidRDefault="000C647F" w:rsidP="000C647F">
            <w:pPr>
              <w:jc w:val="center"/>
              <w:rPr>
                <w:snapToGrid w:val="0"/>
                <w:sz w:val="23"/>
                <w:szCs w:val="23"/>
              </w:rPr>
            </w:pPr>
            <w:r w:rsidRPr="000C647F">
              <w:rPr>
                <w:snapToGrid w:val="0"/>
                <w:sz w:val="23"/>
                <w:szCs w:val="23"/>
              </w:rPr>
              <w:t>3</w:t>
            </w:r>
          </w:p>
        </w:tc>
        <w:tc>
          <w:tcPr>
            <w:tcW w:w="1383" w:type="dxa"/>
            <w:vAlign w:val="center"/>
          </w:tcPr>
          <w:p w14:paraId="3F48220C" w14:textId="77777777" w:rsidR="000C647F" w:rsidRPr="000C647F" w:rsidRDefault="000C647F" w:rsidP="000C647F">
            <w:pPr>
              <w:jc w:val="center"/>
              <w:rPr>
                <w:snapToGrid w:val="0"/>
                <w:sz w:val="23"/>
                <w:szCs w:val="23"/>
              </w:rPr>
            </w:pPr>
            <w:r w:rsidRPr="000C647F">
              <w:rPr>
                <w:snapToGrid w:val="0"/>
                <w:sz w:val="23"/>
                <w:szCs w:val="23"/>
              </w:rPr>
              <w:t>4</w:t>
            </w:r>
          </w:p>
        </w:tc>
        <w:tc>
          <w:tcPr>
            <w:tcW w:w="1556" w:type="dxa"/>
            <w:shd w:val="clear" w:color="auto" w:fill="auto"/>
            <w:vAlign w:val="center"/>
          </w:tcPr>
          <w:p w14:paraId="4D4F0AB0" w14:textId="77777777" w:rsidR="000C647F" w:rsidRPr="000C647F" w:rsidRDefault="000C647F" w:rsidP="000C647F">
            <w:pPr>
              <w:jc w:val="center"/>
              <w:rPr>
                <w:snapToGrid w:val="0"/>
                <w:sz w:val="23"/>
                <w:szCs w:val="23"/>
              </w:rPr>
            </w:pPr>
            <w:r w:rsidRPr="000C647F">
              <w:rPr>
                <w:snapToGrid w:val="0"/>
                <w:sz w:val="23"/>
                <w:szCs w:val="23"/>
              </w:rPr>
              <w:t>5</w:t>
            </w:r>
          </w:p>
        </w:tc>
        <w:tc>
          <w:tcPr>
            <w:tcW w:w="1398" w:type="dxa"/>
            <w:vAlign w:val="center"/>
          </w:tcPr>
          <w:p w14:paraId="6C59E417" w14:textId="77777777" w:rsidR="000C647F" w:rsidRPr="000C647F" w:rsidRDefault="000C647F" w:rsidP="000C647F">
            <w:pPr>
              <w:jc w:val="center"/>
              <w:rPr>
                <w:snapToGrid w:val="0"/>
                <w:sz w:val="23"/>
                <w:szCs w:val="23"/>
              </w:rPr>
            </w:pPr>
            <w:r w:rsidRPr="000C647F">
              <w:rPr>
                <w:snapToGrid w:val="0"/>
                <w:sz w:val="23"/>
                <w:szCs w:val="23"/>
              </w:rPr>
              <w:t>6</w:t>
            </w:r>
          </w:p>
        </w:tc>
      </w:tr>
      <w:tr w:rsidR="000C647F" w:rsidRPr="000C647F" w14:paraId="708C2828" w14:textId="77777777" w:rsidTr="00977496">
        <w:trPr>
          <w:trHeight w:val="130"/>
          <w:jc w:val="center"/>
        </w:trPr>
        <w:tc>
          <w:tcPr>
            <w:tcW w:w="588" w:type="dxa"/>
            <w:shd w:val="clear" w:color="auto" w:fill="auto"/>
            <w:vAlign w:val="center"/>
            <w:hideMark/>
          </w:tcPr>
          <w:p w14:paraId="6CA4F10E" w14:textId="77777777" w:rsidR="000C647F" w:rsidRPr="000C647F" w:rsidRDefault="000C647F" w:rsidP="000C647F">
            <w:pPr>
              <w:jc w:val="center"/>
              <w:rPr>
                <w:snapToGrid w:val="0"/>
                <w:sz w:val="23"/>
                <w:szCs w:val="23"/>
              </w:rPr>
            </w:pPr>
            <w:r w:rsidRPr="000C647F">
              <w:rPr>
                <w:snapToGrid w:val="0"/>
                <w:sz w:val="23"/>
                <w:szCs w:val="23"/>
              </w:rPr>
              <w:t>1</w:t>
            </w:r>
          </w:p>
        </w:tc>
        <w:tc>
          <w:tcPr>
            <w:tcW w:w="3381" w:type="dxa"/>
            <w:shd w:val="clear" w:color="auto" w:fill="auto"/>
            <w:vAlign w:val="center"/>
            <w:hideMark/>
          </w:tcPr>
          <w:p w14:paraId="0EC0A4DE" w14:textId="77777777" w:rsidR="000C647F" w:rsidRPr="000C647F" w:rsidRDefault="000C647F" w:rsidP="000C647F">
            <w:pPr>
              <w:rPr>
                <w:snapToGrid w:val="0"/>
                <w:sz w:val="23"/>
                <w:szCs w:val="23"/>
              </w:rPr>
            </w:pPr>
            <w:r w:rsidRPr="000C647F">
              <w:rPr>
                <w:snapToGrid w:val="0"/>
                <w:sz w:val="23"/>
                <w:szCs w:val="23"/>
              </w:rPr>
              <w:t>Расходы на топливо</w:t>
            </w:r>
          </w:p>
        </w:tc>
        <w:tc>
          <w:tcPr>
            <w:tcW w:w="1418" w:type="dxa"/>
            <w:shd w:val="clear" w:color="auto" w:fill="auto"/>
            <w:vAlign w:val="center"/>
          </w:tcPr>
          <w:p w14:paraId="0F819904" w14:textId="77777777" w:rsidR="000C647F" w:rsidRPr="000C647F" w:rsidRDefault="000C647F" w:rsidP="000C647F">
            <w:pPr>
              <w:jc w:val="center"/>
              <w:rPr>
                <w:snapToGrid w:val="0"/>
                <w:sz w:val="23"/>
                <w:szCs w:val="23"/>
              </w:rPr>
            </w:pPr>
            <w:r w:rsidRPr="000C647F">
              <w:rPr>
                <w:snapToGrid w:val="0"/>
                <w:sz w:val="23"/>
                <w:szCs w:val="23"/>
              </w:rPr>
              <w:t>0,00</w:t>
            </w:r>
          </w:p>
        </w:tc>
        <w:tc>
          <w:tcPr>
            <w:tcW w:w="1383" w:type="dxa"/>
            <w:vAlign w:val="center"/>
          </w:tcPr>
          <w:p w14:paraId="79D7E30D" w14:textId="77777777" w:rsidR="000C647F" w:rsidRPr="000C647F" w:rsidRDefault="000C647F" w:rsidP="000C647F">
            <w:pPr>
              <w:jc w:val="center"/>
              <w:rPr>
                <w:snapToGrid w:val="0"/>
                <w:sz w:val="23"/>
                <w:szCs w:val="23"/>
              </w:rPr>
            </w:pPr>
            <w:r w:rsidRPr="000C647F">
              <w:rPr>
                <w:snapToGrid w:val="0"/>
                <w:sz w:val="23"/>
                <w:szCs w:val="23"/>
              </w:rPr>
              <w:t>0,00</w:t>
            </w:r>
          </w:p>
        </w:tc>
        <w:tc>
          <w:tcPr>
            <w:tcW w:w="1556" w:type="dxa"/>
            <w:shd w:val="clear" w:color="auto" w:fill="auto"/>
            <w:vAlign w:val="center"/>
          </w:tcPr>
          <w:p w14:paraId="6A2E5731" w14:textId="77777777" w:rsidR="000C647F" w:rsidRPr="000C647F" w:rsidRDefault="000C647F" w:rsidP="000C647F">
            <w:pPr>
              <w:jc w:val="center"/>
              <w:rPr>
                <w:snapToGrid w:val="0"/>
                <w:sz w:val="23"/>
                <w:szCs w:val="23"/>
              </w:rPr>
            </w:pPr>
            <w:r w:rsidRPr="000C647F">
              <w:rPr>
                <w:snapToGrid w:val="0"/>
                <w:sz w:val="23"/>
                <w:szCs w:val="23"/>
              </w:rPr>
              <w:t>0,00</w:t>
            </w:r>
          </w:p>
        </w:tc>
        <w:tc>
          <w:tcPr>
            <w:tcW w:w="1398" w:type="dxa"/>
            <w:vAlign w:val="center"/>
          </w:tcPr>
          <w:p w14:paraId="0ED3DB2E" w14:textId="77777777" w:rsidR="000C647F" w:rsidRPr="000C647F" w:rsidRDefault="000C647F" w:rsidP="000C647F">
            <w:pPr>
              <w:jc w:val="center"/>
              <w:rPr>
                <w:snapToGrid w:val="0"/>
                <w:sz w:val="23"/>
                <w:szCs w:val="23"/>
              </w:rPr>
            </w:pPr>
            <w:r w:rsidRPr="000C647F">
              <w:rPr>
                <w:snapToGrid w:val="0"/>
                <w:sz w:val="23"/>
                <w:szCs w:val="23"/>
              </w:rPr>
              <w:t>0,00</w:t>
            </w:r>
          </w:p>
        </w:tc>
      </w:tr>
      <w:tr w:rsidR="000C647F" w:rsidRPr="000C647F" w14:paraId="3C51DFBB" w14:textId="77777777" w:rsidTr="00977496">
        <w:trPr>
          <w:trHeight w:val="262"/>
          <w:jc w:val="center"/>
        </w:trPr>
        <w:tc>
          <w:tcPr>
            <w:tcW w:w="588" w:type="dxa"/>
            <w:shd w:val="clear" w:color="auto" w:fill="auto"/>
            <w:vAlign w:val="center"/>
            <w:hideMark/>
          </w:tcPr>
          <w:p w14:paraId="4BED8C6D" w14:textId="77777777" w:rsidR="000C647F" w:rsidRPr="000C647F" w:rsidRDefault="000C647F" w:rsidP="000C647F">
            <w:pPr>
              <w:jc w:val="center"/>
              <w:rPr>
                <w:snapToGrid w:val="0"/>
                <w:sz w:val="23"/>
                <w:szCs w:val="23"/>
              </w:rPr>
            </w:pPr>
            <w:r w:rsidRPr="000C647F">
              <w:rPr>
                <w:snapToGrid w:val="0"/>
                <w:sz w:val="23"/>
                <w:szCs w:val="23"/>
              </w:rPr>
              <w:t>2</w:t>
            </w:r>
          </w:p>
        </w:tc>
        <w:tc>
          <w:tcPr>
            <w:tcW w:w="3381" w:type="dxa"/>
            <w:shd w:val="clear" w:color="auto" w:fill="auto"/>
            <w:vAlign w:val="center"/>
            <w:hideMark/>
          </w:tcPr>
          <w:p w14:paraId="73312236" w14:textId="77777777" w:rsidR="000C647F" w:rsidRPr="000C647F" w:rsidRDefault="000C647F" w:rsidP="000C647F">
            <w:pPr>
              <w:rPr>
                <w:snapToGrid w:val="0"/>
                <w:sz w:val="23"/>
                <w:szCs w:val="23"/>
              </w:rPr>
            </w:pPr>
            <w:r w:rsidRPr="000C647F">
              <w:rPr>
                <w:snapToGrid w:val="0"/>
                <w:sz w:val="23"/>
                <w:szCs w:val="23"/>
              </w:rPr>
              <w:t>Расходы на электрическую энергию</w:t>
            </w:r>
          </w:p>
        </w:tc>
        <w:tc>
          <w:tcPr>
            <w:tcW w:w="1418" w:type="dxa"/>
            <w:shd w:val="clear" w:color="auto" w:fill="auto"/>
            <w:vAlign w:val="center"/>
          </w:tcPr>
          <w:p w14:paraId="3EFA720B" w14:textId="77777777" w:rsidR="000C647F" w:rsidRPr="000C647F" w:rsidRDefault="000C647F" w:rsidP="000C647F">
            <w:pPr>
              <w:jc w:val="center"/>
              <w:rPr>
                <w:snapToGrid w:val="0"/>
                <w:sz w:val="23"/>
                <w:szCs w:val="23"/>
              </w:rPr>
            </w:pPr>
            <w:r w:rsidRPr="000C647F">
              <w:rPr>
                <w:snapToGrid w:val="0"/>
                <w:sz w:val="23"/>
                <w:szCs w:val="23"/>
              </w:rPr>
              <w:t>362,00</w:t>
            </w:r>
          </w:p>
        </w:tc>
        <w:tc>
          <w:tcPr>
            <w:tcW w:w="1383" w:type="dxa"/>
            <w:vAlign w:val="center"/>
          </w:tcPr>
          <w:p w14:paraId="28F5F6B9" w14:textId="77777777" w:rsidR="000C647F" w:rsidRPr="000C647F" w:rsidRDefault="000C647F" w:rsidP="000C647F">
            <w:pPr>
              <w:jc w:val="center"/>
              <w:rPr>
                <w:snapToGrid w:val="0"/>
                <w:sz w:val="23"/>
                <w:szCs w:val="23"/>
              </w:rPr>
            </w:pPr>
            <w:r w:rsidRPr="000C647F">
              <w:rPr>
                <w:snapToGrid w:val="0"/>
                <w:sz w:val="23"/>
                <w:szCs w:val="23"/>
              </w:rPr>
              <w:t>594,00</w:t>
            </w:r>
          </w:p>
        </w:tc>
        <w:tc>
          <w:tcPr>
            <w:tcW w:w="1556" w:type="dxa"/>
            <w:shd w:val="clear" w:color="auto" w:fill="auto"/>
            <w:vAlign w:val="center"/>
          </w:tcPr>
          <w:p w14:paraId="7F06F22B" w14:textId="77777777" w:rsidR="000C647F" w:rsidRPr="000C647F" w:rsidRDefault="000C647F" w:rsidP="000C647F">
            <w:pPr>
              <w:jc w:val="center"/>
              <w:rPr>
                <w:snapToGrid w:val="0"/>
                <w:sz w:val="23"/>
                <w:szCs w:val="23"/>
              </w:rPr>
            </w:pPr>
            <w:r w:rsidRPr="000C647F">
              <w:rPr>
                <w:snapToGrid w:val="0"/>
                <w:sz w:val="23"/>
                <w:szCs w:val="23"/>
              </w:rPr>
              <w:t>561,42</w:t>
            </w:r>
          </w:p>
        </w:tc>
        <w:tc>
          <w:tcPr>
            <w:tcW w:w="1398" w:type="dxa"/>
            <w:vAlign w:val="center"/>
          </w:tcPr>
          <w:p w14:paraId="48854917" w14:textId="77777777" w:rsidR="000C647F" w:rsidRPr="000C647F" w:rsidRDefault="000C647F" w:rsidP="000C647F">
            <w:pPr>
              <w:jc w:val="center"/>
              <w:rPr>
                <w:snapToGrid w:val="0"/>
                <w:sz w:val="23"/>
                <w:szCs w:val="23"/>
              </w:rPr>
            </w:pPr>
            <w:r w:rsidRPr="000C647F">
              <w:rPr>
                <w:snapToGrid w:val="0"/>
                <w:sz w:val="23"/>
                <w:szCs w:val="23"/>
              </w:rPr>
              <w:t>-32,58</w:t>
            </w:r>
          </w:p>
        </w:tc>
      </w:tr>
      <w:tr w:rsidR="000C647F" w:rsidRPr="000C647F" w14:paraId="0915CF98" w14:textId="77777777" w:rsidTr="00977496">
        <w:trPr>
          <w:trHeight w:val="262"/>
          <w:jc w:val="center"/>
        </w:trPr>
        <w:tc>
          <w:tcPr>
            <w:tcW w:w="588" w:type="dxa"/>
            <w:shd w:val="clear" w:color="auto" w:fill="auto"/>
            <w:vAlign w:val="center"/>
            <w:hideMark/>
          </w:tcPr>
          <w:p w14:paraId="2C00E3C0" w14:textId="77777777" w:rsidR="000C647F" w:rsidRPr="000C647F" w:rsidRDefault="000C647F" w:rsidP="000C647F">
            <w:pPr>
              <w:jc w:val="center"/>
              <w:rPr>
                <w:snapToGrid w:val="0"/>
                <w:sz w:val="23"/>
                <w:szCs w:val="23"/>
              </w:rPr>
            </w:pPr>
            <w:r w:rsidRPr="000C647F">
              <w:rPr>
                <w:snapToGrid w:val="0"/>
                <w:sz w:val="23"/>
                <w:szCs w:val="23"/>
              </w:rPr>
              <w:t>3</w:t>
            </w:r>
          </w:p>
        </w:tc>
        <w:tc>
          <w:tcPr>
            <w:tcW w:w="3381" w:type="dxa"/>
            <w:shd w:val="clear" w:color="auto" w:fill="auto"/>
            <w:vAlign w:val="center"/>
            <w:hideMark/>
          </w:tcPr>
          <w:p w14:paraId="392DF5EC" w14:textId="77777777" w:rsidR="000C647F" w:rsidRPr="000C647F" w:rsidRDefault="000C647F" w:rsidP="000C647F">
            <w:pPr>
              <w:rPr>
                <w:snapToGrid w:val="0"/>
                <w:sz w:val="23"/>
                <w:szCs w:val="23"/>
              </w:rPr>
            </w:pPr>
            <w:r w:rsidRPr="000C647F">
              <w:rPr>
                <w:snapToGrid w:val="0"/>
                <w:sz w:val="23"/>
                <w:szCs w:val="23"/>
              </w:rPr>
              <w:t>Расходы на тепловую энергию</w:t>
            </w:r>
          </w:p>
        </w:tc>
        <w:tc>
          <w:tcPr>
            <w:tcW w:w="1418" w:type="dxa"/>
            <w:shd w:val="clear" w:color="auto" w:fill="auto"/>
            <w:vAlign w:val="center"/>
          </w:tcPr>
          <w:p w14:paraId="334028EA" w14:textId="77777777" w:rsidR="000C647F" w:rsidRPr="000C647F" w:rsidRDefault="000C647F" w:rsidP="000C647F">
            <w:pPr>
              <w:jc w:val="center"/>
              <w:rPr>
                <w:snapToGrid w:val="0"/>
                <w:sz w:val="23"/>
                <w:szCs w:val="23"/>
              </w:rPr>
            </w:pPr>
            <w:r w:rsidRPr="000C647F">
              <w:rPr>
                <w:snapToGrid w:val="0"/>
                <w:sz w:val="23"/>
                <w:szCs w:val="23"/>
              </w:rPr>
              <w:t>0,00</w:t>
            </w:r>
          </w:p>
        </w:tc>
        <w:tc>
          <w:tcPr>
            <w:tcW w:w="1383" w:type="dxa"/>
            <w:vAlign w:val="center"/>
          </w:tcPr>
          <w:p w14:paraId="3F6E6C1B" w14:textId="77777777" w:rsidR="000C647F" w:rsidRPr="000C647F" w:rsidRDefault="000C647F" w:rsidP="000C647F">
            <w:pPr>
              <w:jc w:val="center"/>
              <w:rPr>
                <w:snapToGrid w:val="0"/>
                <w:sz w:val="23"/>
                <w:szCs w:val="23"/>
              </w:rPr>
            </w:pPr>
            <w:r w:rsidRPr="000C647F">
              <w:rPr>
                <w:snapToGrid w:val="0"/>
                <w:sz w:val="23"/>
                <w:szCs w:val="23"/>
              </w:rPr>
              <w:t>804,00</w:t>
            </w:r>
          </w:p>
        </w:tc>
        <w:tc>
          <w:tcPr>
            <w:tcW w:w="1556" w:type="dxa"/>
            <w:shd w:val="clear" w:color="auto" w:fill="auto"/>
            <w:vAlign w:val="center"/>
          </w:tcPr>
          <w:p w14:paraId="0A360C26" w14:textId="77777777" w:rsidR="000C647F" w:rsidRPr="000C647F" w:rsidRDefault="000C647F" w:rsidP="000C647F">
            <w:pPr>
              <w:jc w:val="center"/>
              <w:rPr>
                <w:snapToGrid w:val="0"/>
                <w:sz w:val="23"/>
                <w:szCs w:val="23"/>
              </w:rPr>
            </w:pPr>
            <w:r w:rsidRPr="000C647F">
              <w:rPr>
                <w:snapToGrid w:val="0"/>
                <w:sz w:val="23"/>
                <w:szCs w:val="23"/>
              </w:rPr>
              <w:t>0,00</w:t>
            </w:r>
          </w:p>
        </w:tc>
        <w:tc>
          <w:tcPr>
            <w:tcW w:w="1398" w:type="dxa"/>
            <w:vAlign w:val="center"/>
          </w:tcPr>
          <w:p w14:paraId="567CB418" w14:textId="77777777" w:rsidR="000C647F" w:rsidRPr="000C647F" w:rsidRDefault="000C647F" w:rsidP="000C647F">
            <w:pPr>
              <w:jc w:val="center"/>
              <w:rPr>
                <w:snapToGrid w:val="0"/>
                <w:sz w:val="23"/>
                <w:szCs w:val="23"/>
              </w:rPr>
            </w:pPr>
            <w:r w:rsidRPr="000C647F">
              <w:rPr>
                <w:snapToGrid w:val="0"/>
                <w:sz w:val="23"/>
                <w:szCs w:val="23"/>
              </w:rPr>
              <w:t>-804,00</w:t>
            </w:r>
          </w:p>
        </w:tc>
      </w:tr>
      <w:tr w:rsidR="000C647F" w:rsidRPr="000C647F" w14:paraId="1C4EC9F1" w14:textId="77777777" w:rsidTr="00977496">
        <w:trPr>
          <w:trHeight w:val="130"/>
          <w:jc w:val="center"/>
        </w:trPr>
        <w:tc>
          <w:tcPr>
            <w:tcW w:w="588" w:type="dxa"/>
            <w:shd w:val="clear" w:color="auto" w:fill="auto"/>
            <w:vAlign w:val="center"/>
            <w:hideMark/>
          </w:tcPr>
          <w:p w14:paraId="24C9A9A6" w14:textId="77777777" w:rsidR="000C647F" w:rsidRPr="000C647F" w:rsidRDefault="000C647F" w:rsidP="000C647F">
            <w:pPr>
              <w:jc w:val="center"/>
              <w:rPr>
                <w:snapToGrid w:val="0"/>
                <w:sz w:val="23"/>
                <w:szCs w:val="23"/>
              </w:rPr>
            </w:pPr>
            <w:r w:rsidRPr="000C647F">
              <w:rPr>
                <w:snapToGrid w:val="0"/>
                <w:sz w:val="23"/>
                <w:szCs w:val="23"/>
              </w:rPr>
              <w:t>4</w:t>
            </w:r>
          </w:p>
        </w:tc>
        <w:tc>
          <w:tcPr>
            <w:tcW w:w="3381" w:type="dxa"/>
            <w:shd w:val="clear" w:color="auto" w:fill="auto"/>
            <w:vAlign w:val="center"/>
            <w:hideMark/>
          </w:tcPr>
          <w:p w14:paraId="677E1E51" w14:textId="77777777" w:rsidR="000C647F" w:rsidRPr="000C647F" w:rsidRDefault="000C647F" w:rsidP="000C647F">
            <w:pPr>
              <w:rPr>
                <w:snapToGrid w:val="0"/>
                <w:sz w:val="23"/>
                <w:szCs w:val="23"/>
              </w:rPr>
            </w:pPr>
            <w:r w:rsidRPr="000C647F">
              <w:rPr>
                <w:snapToGrid w:val="0"/>
                <w:sz w:val="23"/>
                <w:szCs w:val="23"/>
              </w:rPr>
              <w:t>Расходы на холодную воду</w:t>
            </w:r>
          </w:p>
        </w:tc>
        <w:tc>
          <w:tcPr>
            <w:tcW w:w="1418" w:type="dxa"/>
            <w:shd w:val="clear" w:color="auto" w:fill="auto"/>
            <w:vAlign w:val="center"/>
          </w:tcPr>
          <w:p w14:paraId="6C5E0189" w14:textId="77777777" w:rsidR="000C647F" w:rsidRPr="000C647F" w:rsidRDefault="000C647F" w:rsidP="000C647F">
            <w:pPr>
              <w:jc w:val="center"/>
              <w:rPr>
                <w:snapToGrid w:val="0"/>
                <w:sz w:val="23"/>
                <w:szCs w:val="23"/>
              </w:rPr>
            </w:pPr>
            <w:r w:rsidRPr="000C647F">
              <w:rPr>
                <w:snapToGrid w:val="0"/>
                <w:sz w:val="23"/>
                <w:szCs w:val="23"/>
              </w:rPr>
              <w:t>0,00</w:t>
            </w:r>
          </w:p>
        </w:tc>
        <w:tc>
          <w:tcPr>
            <w:tcW w:w="1383" w:type="dxa"/>
            <w:vAlign w:val="center"/>
          </w:tcPr>
          <w:p w14:paraId="6D6DC520" w14:textId="77777777" w:rsidR="000C647F" w:rsidRPr="000C647F" w:rsidRDefault="000C647F" w:rsidP="000C647F">
            <w:pPr>
              <w:jc w:val="center"/>
              <w:rPr>
                <w:snapToGrid w:val="0"/>
                <w:sz w:val="23"/>
                <w:szCs w:val="23"/>
              </w:rPr>
            </w:pPr>
            <w:r w:rsidRPr="000C647F">
              <w:rPr>
                <w:snapToGrid w:val="0"/>
                <w:sz w:val="23"/>
                <w:szCs w:val="23"/>
              </w:rPr>
              <w:t>0,00</w:t>
            </w:r>
          </w:p>
        </w:tc>
        <w:tc>
          <w:tcPr>
            <w:tcW w:w="1556" w:type="dxa"/>
            <w:shd w:val="clear" w:color="auto" w:fill="auto"/>
            <w:vAlign w:val="center"/>
          </w:tcPr>
          <w:p w14:paraId="27304D3E" w14:textId="77777777" w:rsidR="000C647F" w:rsidRPr="000C647F" w:rsidRDefault="000C647F" w:rsidP="000C647F">
            <w:pPr>
              <w:jc w:val="center"/>
              <w:rPr>
                <w:snapToGrid w:val="0"/>
                <w:sz w:val="23"/>
                <w:szCs w:val="23"/>
              </w:rPr>
            </w:pPr>
            <w:r w:rsidRPr="000C647F">
              <w:rPr>
                <w:snapToGrid w:val="0"/>
                <w:sz w:val="23"/>
                <w:szCs w:val="23"/>
              </w:rPr>
              <w:t>0,00</w:t>
            </w:r>
          </w:p>
        </w:tc>
        <w:tc>
          <w:tcPr>
            <w:tcW w:w="1398" w:type="dxa"/>
            <w:vAlign w:val="center"/>
          </w:tcPr>
          <w:p w14:paraId="03101DAB" w14:textId="77777777" w:rsidR="000C647F" w:rsidRPr="000C647F" w:rsidRDefault="000C647F" w:rsidP="000C647F">
            <w:pPr>
              <w:jc w:val="center"/>
              <w:rPr>
                <w:snapToGrid w:val="0"/>
                <w:sz w:val="23"/>
                <w:szCs w:val="23"/>
              </w:rPr>
            </w:pPr>
            <w:r w:rsidRPr="000C647F">
              <w:rPr>
                <w:snapToGrid w:val="0"/>
                <w:sz w:val="23"/>
                <w:szCs w:val="23"/>
              </w:rPr>
              <w:t>0,00</w:t>
            </w:r>
          </w:p>
        </w:tc>
      </w:tr>
      <w:tr w:rsidR="000C647F" w:rsidRPr="000C647F" w14:paraId="205E8762" w14:textId="77777777" w:rsidTr="00977496">
        <w:trPr>
          <w:trHeight w:val="269"/>
          <w:jc w:val="center"/>
        </w:trPr>
        <w:tc>
          <w:tcPr>
            <w:tcW w:w="588" w:type="dxa"/>
            <w:shd w:val="clear" w:color="auto" w:fill="auto"/>
            <w:vAlign w:val="center"/>
            <w:hideMark/>
          </w:tcPr>
          <w:p w14:paraId="15A5EB76" w14:textId="77777777" w:rsidR="000C647F" w:rsidRPr="000C647F" w:rsidRDefault="000C647F" w:rsidP="000C647F">
            <w:pPr>
              <w:jc w:val="center"/>
              <w:rPr>
                <w:snapToGrid w:val="0"/>
                <w:sz w:val="23"/>
                <w:szCs w:val="23"/>
              </w:rPr>
            </w:pPr>
            <w:r w:rsidRPr="000C647F">
              <w:rPr>
                <w:snapToGrid w:val="0"/>
                <w:sz w:val="23"/>
                <w:szCs w:val="23"/>
              </w:rPr>
              <w:t>5</w:t>
            </w:r>
          </w:p>
        </w:tc>
        <w:tc>
          <w:tcPr>
            <w:tcW w:w="3381" w:type="dxa"/>
            <w:shd w:val="clear" w:color="auto" w:fill="auto"/>
            <w:vAlign w:val="center"/>
            <w:hideMark/>
          </w:tcPr>
          <w:p w14:paraId="1946CE3C" w14:textId="77777777" w:rsidR="000C647F" w:rsidRPr="000C647F" w:rsidRDefault="000C647F" w:rsidP="000C647F">
            <w:pPr>
              <w:rPr>
                <w:snapToGrid w:val="0"/>
                <w:sz w:val="23"/>
                <w:szCs w:val="23"/>
              </w:rPr>
            </w:pPr>
            <w:r w:rsidRPr="000C647F">
              <w:rPr>
                <w:snapToGrid w:val="0"/>
                <w:sz w:val="23"/>
                <w:szCs w:val="23"/>
              </w:rPr>
              <w:t>Расходы на теплоноситель</w:t>
            </w:r>
          </w:p>
        </w:tc>
        <w:tc>
          <w:tcPr>
            <w:tcW w:w="1418" w:type="dxa"/>
            <w:shd w:val="clear" w:color="auto" w:fill="auto"/>
            <w:vAlign w:val="center"/>
          </w:tcPr>
          <w:p w14:paraId="4C628865" w14:textId="77777777" w:rsidR="000C647F" w:rsidRPr="000C647F" w:rsidRDefault="000C647F" w:rsidP="000C647F">
            <w:pPr>
              <w:jc w:val="center"/>
              <w:rPr>
                <w:snapToGrid w:val="0"/>
                <w:sz w:val="23"/>
                <w:szCs w:val="23"/>
              </w:rPr>
            </w:pPr>
            <w:r w:rsidRPr="000C647F">
              <w:rPr>
                <w:snapToGrid w:val="0"/>
                <w:sz w:val="23"/>
                <w:szCs w:val="23"/>
              </w:rPr>
              <w:t>0,00</w:t>
            </w:r>
          </w:p>
        </w:tc>
        <w:tc>
          <w:tcPr>
            <w:tcW w:w="1383" w:type="dxa"/>
            <w:vAlign w:val="center"/>
          </w:tcPr>
          <w:p w14:paraId="7B177829" w14:textId="77777777" w:rsidR="000C647F" w:rsidRPr="000C647F" w:rsidRDefault="000C647F" w:rsidP="000C647F">
            <w:pPr>
              <w:jc w:val="center"/>
              <w:rPr>
                <w:snapToGrid w:val="0"/>
                <w:sz w:val="23"/>
                <w:szCs w:val="23"/>
              </w:rPr>
            </w:pPr>
            <w:r w:rsidRPr="000C647F">
              <w:rPr>
                <w:snapToGrid w:val="0"/>
                <w:sz w:val="23"/>
                <w:szCs w:val="23"/>
              </w:rPr>
              <w:t>33,00</w:t>
            </w:r>
          </w:p>
        </w:tc>
        <w:tc>
          <w:tcPr>
            <w:tcW w:w="1556" w:type="dxa"/>
            <w:shd w:val="clear" w:color="auto" w:fill="auto"/>
            <w:vAlign w:val="center"/>
          </w:tcPr>
          <w:p w14:paraId="4E69A532" w14:textId="77777777" w:rsidR="000C647F" w:rsidRPr="000C647F" w:rsidRDefault="000C647F" w:rsidP="000C647F">
            <w:pPr>
              <w:jc w:val="center"/>
              <w:rPr>
                <w:snapToGrid w:val="0"/>
                <w:sz w:val="23"/>
                <w:szCs w:val="23"/>
              </w:rPr>
            </w:pPr>
            <w:r w:rsidRPr="000C647F">
              <w:rPr>
                <w:snapToGrid w:val="0"/>
                <w:sz w:val="23"/>
                <w:szCs w:val="23"/>
              </w:rPr>
              <w:t>0,00</w:t>
            </w:r>
          </w:p>
        </w:tc>
        <w:tc>
          <w:tcPr>
            <w:tcW w:w="1398" w:type="dxa"/>
            <w:vAlign w:val="center"/>
          </w:tcPr>
          <w:p w14:paraId="45F34302" w14:textId="77777777" w:rsidR="000C647F" w:rsidRPr="000C647F" w:rsidRDefault="000C647F" w:rsidP="000C647F">
            <w:pPr>
              <w:jc w:val="center"/>
              <w:rPr>
                <w:snapToGrid w:val="0"/>
                <w:sz w:val="23"/>
                <w:szCs w:val="23"/>
              </w:rPr>
            </w:pPr>
            <w:r w:rsidRPr="000C647F">
              <w:rPr>
                <w:snapToGrid w:val="0"/>
                <w:sz w:val="23"/>
                <w:szCs w:val="23"/>
              </w:rPr>
              <w:t>-33,00</w:t>
            </w:r>
          </w:p>
        </w:tc>
      </w:tr>
      <w:tr w:rsidR="000C647F" w:rsidRPr="000C647F" w14:paraId="18420682" w14:textId="77777777" w:rsidTr="00977496">
        <w:trPr>
          <w:trHeight w:val="130"/>
          <w:jc w:val="center"/>
        </w:trPr>
        <w:tc>
          <w:tcPr>
            <w:tcW w:w="588" w:type="dxa"/>
            <w:shd w:val="clear" w:color="auto" w:fill="auto"/>
            <w:vAlign w:val="center"/>
            <w:hideMark/>
          </w:tcPr>
          <w:p w14:paraId="657C8467" w14:textId="77777777" w:rsidR="000C647F" w:rsidRPr="000C647F" w:rsidRDefault="000C647F" w:rsidP="000C647F">
            <w:pPr>
              <w:jc w:val="center"/>
              <w:rPr>
                <w:snapToGrid w:val="0"/>
                <w:sz w:val="23"/>
                <w:szCs w:val="23"/>
              </w:rPr>
            </w:pPr>
            <w:r w:rsidRPr="000C647F">
              <w:rPr>
                <w:snapToGrid w:val="0"/>
                <w:sz w:val="23"/>
                <w:szCs w:val="23"/>
              </w:rPr>
              <w:t>6</w:t>
            </w:r>
          </w:p>
        </w:tc>
        <w:tc>
          <w:tcPr>
            <w:tcW w:w="3381" w:type="dxa"/>
            <w:shd w:val="clear" w:color="auto" w:fill="auto"/>
            <w:vAlign w:val="center"/>
            <w:hideMark/>
          </w:tcPr>
          <w:p w14:paraId="74F06065" w14:textId="77777777" w:rsidR="000C647F" w:rsidRPr="000C647F" w:rsidRDefault="000C647F" w:rsidP="000C647F">
            <w:pPr>
              <w:rPr>
                <w:snapToGrid w:val="0"/>
                <w:sz w:val="23"/>
                <w:szCs w:val="23"/>
              </w:rPr>
            </w:pPr>
            <w:r w:rsidRPr="000C647F">
              <w:rPr>
                <w:snapToGrid w:val="0"/>
                <w:sz w:val="23"/>
                <w:szCs w:val="23"/>
              </w:rPr>
              <w:t>ИТОГО</w:t>
            </w:r>
          </w:p>
        </w:tc>
        <w:tc>
          <w:tcPr>
            <w:tcW w:w="1418" w:type="dxa"/>
            <w:shd w:val="clear" w:color="auto" w:fill="auto"/>
            <w:vAlign w:val="center"/>
          </w:tcPr>
          <w:p w14:paraId="44AF01FF" w14:textId="77777777" w:rsidR="000C647F" w:rsidRPr="000C647F" w:rsidRDefault="000C647F" w:rsidP="000C647F">
            <w:pPr>
              <w:jc w:val="center"/>
              <w:rPr>
                <w:snapToGrid w:val="0"/>
                <w:sz w:val="23"/>
                <w:szCs w:val="23"/>
              </w:rPr>
            </w:pPr>
            <w:r w:rsidRPr="000C647F">
              <w:rPr>
                <w:snapToGrid w:val="0"/>
                <w:sz w:val="23"/>
                <w:szCs w:val="23"/>
              </w:rPr>
              <w:t>362,00</w:t>
            </w:r>
          </w:p>
        </w:tc>
        <w:tc>
          <w:tcPr>
            <w:tcW w:w="1383" w:type="dxa"/>
            <w:vAlign w:val="center"/>
          </w:tcPr>
          <w:p w14:paraId="08EC5E7E" w14:textId="77777777" w:rsidR="000C647F" w:rsidRPr="000C647F" w:rsidRDefault="000C647F" w:rsidP="000C647F">
            <w:pPr>
              <w:jc w:val="center"/>
              <w:rPr>
                <w:snapToGrid w:val="0"/>
                <w:sz w:val="23"/>
                <w:szCs w:val="23"/>
              </w:rPr>
            </w:pPr>
            <w:r w:rsidRPr="000C647F">
              <w:rPr>
                <w:snapToGrid w:val="0"/>
                <w:sz w:val="23"/>
                <w:szCs w:val="23"/>
              </w:rPr>
              <w:t>1 431,00</w:t>
            </w:r>
          </w:p>
        </w:tc>
        <w:tc>
          <w:tcPr>
            <w:tcW w:w="1556" w:type="dxa"/>
            <w:shd w:val="clear" w:color="auto" w:fill="auto"/>
            <w:vAlign w:val="center"/>
          </w:tcPr>
          <w:p w14:paraId="6EF1CCDB" w14:textId="77777777" w:rsidR="000C647F" w:rsidRPr="000C647F" w:rsidRDefault="000C647F" w:rsidP="000C647F">
            <w:pPr>
              <w:jc w:val="center"/>
              <w:rPr>
                <w:snapToGrid w:val="0"/>
                <w:sz w:val="23"/>
                <w:szCs w:val="23"/>
              </w:rPr>
            </w:pPr>
            <w:r w:rsidRPr="000C647F">
              <w:rPr>
                <w:snapToGrid w:val="0"/>
                <w:sz w:val="23"/>
                <w:szCs w:val="23"/>
              </w:rPr>
              <w:t>561,42</w:t>
            </w:r>
          </w:p>
        </w:tc>
        <w:tc>
          <w:tcPr>
            <w:tcW w:w="1398" w:type="dxa"/>
            <w:vAlign w:val="center"/>
          </w:tcPr>
          <w:p w14:paraId="4D4CD988" w14:textId="77777777" w:rsidR="000C647F" w:rsidRPr="000C647F" w:rsidRDefault="000C647F" w:rsidP="000C647F">
            <w:pPr>
              <w:jc w:val="center"/>
              <w:rPr>
                <w:snapToGrid w:val="0"/>
                <w:sz w:val="23"/>
                <w:szCs w:val="23"/>
              </w:rPr>
            </w:pPr>
            <w:r w:rsidRPr="000C647F">
              <w:rPr>
                <w:snapToGrid w:val="0"/>
                <w:sz w:val="23"/>
                <w:szCs w:val="23"/>
              </w:rPr>
              <w:t>-869,58</w:t>
            </w:r>
          </w:p>
        </w:tc>
      </w:tr>
    </w:tbl>
    <w:p w14:paraId="3800635F" w14:textId="77777777" w:rsidR="000C647F" w:rsidRPr="000C647F" w:rsidRDefault="000C647F" w:rsidP="000C647F">
      <w:pPr>
        <w:keepNext/>
        <w:keepLines/>
        <w:spacing w:before="40" w:line="360" w:lineRule="auto"/>
        <w:jc w:val="center"/>
        <w:outlineLvl w:val="2"/>
        <w:rPr>
          <w:b/>
          <w:snapToGrid w:val="0"/>
          <w:sz w:val="28"/>
        </w:rPr>
      </w:pPr>
      <w:bookmarkStart w:id="167" w:name="_Toc499903424"/>
      <w:bookmarkStart w:id="168" w:name="_Toc24731924"/>
    </w:p>
    <w:p w14:paraId="01F10B8E" w14:textId="77777777" w:rsidR="000C647F" w:rsidRPr="000C647F" w:rsidRDefault="000C647F" w:rsidP="000C647F">
      <w:pPr>
        <w:keepNext/>
        <w:keepLines/>
        <w:spacing w:before="40" w:line="360" w:lineRule="auto"/>
        <w:jc w:val="center"/>
        <w:outlineLvl w:val="2"/>
        <w:rPr>
          <w:b/>
          <w:snapToGrid w:val="0"/>
          <w:sz w:val="28"/>
        </w:rPr>
      </w:pPr>
      <w:bookmarkStart w:id="169" w:name="_Toc25855371"/>
      <w:r w:rsidRPr="000C647F">
        <w:rPr>
          <w:b/>
          <w:snapToGrid w:val="0"/>
          <w:sz w:val="28"/>
        </w:rPr>
        <w:t xml:space="preserve">5. </w:t>
      </w:r>
      <w:bookmarkEnd w:id="167"/>
      <w:r w:rsidRPr="000C647F">
        <w:rPr>
          <w:b/>
          <w:snapToGrid w:val="0"/>
          <w:sz w:val="28"/>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68"/>
      <w:bookmarkEnd w:id="169"/>
    </w:p>
    <w:p w14:paraId="17550A79" w14:textId="77777777" w:rsidR="000C647F" w:rsidRPr="000C647F" w:rsidRDefault="000C647F" w:rsidP="000C647F">
      <w:pPr>
        <w:spacing w:line="360" w:lineRule="auto"/>
        <w:ind w:firstLine="720"/>
        <w:jc w:val="both"/>
        <w:rPr>
          <w:snapToGrid w:val="0"/>
          <w:sz w:val="28"/>
          <w:szCs w:val="28"/>
          <w:lang w:eastAsia="en-US"/>
        </w:rPr>
      </w:pPr>
    </w:p>
    <w:p w14:paraId="347F8D2A" w14:textId="77777777" w:rsidR="000C647F" w:rsidRPr="000C647F" w:rsidRDefault="000C647F" w:rsidP="000C647F">
      <w:pPr>
        <w:spacing w:line="360" w:lineRule="auto"/>
        <w:ind w:firstLine="720"/>
        <w:jc w:val="both"/>
        <w:rPr>
          <w:snapToGrid w:val="0"/>
          <w:sz w:val="28"/>
          <w:szCs w:val="28"/>
          <w:lang w:eastAsia="en-US"/>
        </w:rPr>
      </w:pPr>
      <w:r w:rsidRPr="000C647F">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w:t>
      </w:r>
      <w:r w:rsidRPr="000C647F">
        <w:rPr>
          <w:snapToGrid w:val="0"/>
          <w:sz w:val="28"/>
          <w:szCs w:val="28"/>
          <w:lang w:eastAsia="en-US"/>
        </w:rPr>
        <w:lastRenderedPageBreak/>
        <w:t xml:space="preserve">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C57607F" w14:textId="77777777" w:rsidR="000C647F" w:rsidRPr="000C647F" w:rsidRDefault="000C647F" w:rsidP="000C647F">
      <w:pPr>
        <w:spacing w:line="360" w:lineRule="auto"/>
        <w:ind w:firstLine="720"/>
        <w:jc w:val="both"/>
        <w:rPr>
          <w:snapToGrid w:val="0"/>
          <w:sz w:val="28"/>
          <w:szCs w:val="28"/>
          <w:lang w:eastAsia="en-US"/>
        </w:rPr>
      </w:pPr>
      <w:r w:rsidRPr="000C647F">
        <w:rPr>
          <w:snapToGrid w:val="0"/>
          <w:sz w:val="28"/>
          <w:szCs w:val="28"/>
          <w:lang w:eastAsia="en-US"/>
        </w:rPr>
        <w:t>В расчет фактической необходимой валовой выручки, согласно Методическим указаниям, включаются:</w:t>
      </w:r>
    </w:p>
    <w:p w14:paraId="5F1DB29D" w14:textId="77777777" w:rsidR="000C647F" w:rsidRPr="000C647F" w:rsidRDefault="000C647F" w:rsidP="000C647F">
      <w:pPr>
        <w:spacing w:line="360" w:lineRule="auto"/>
        <w:ind w:firstLine="720"/>
        <w:jc w:val="both"/>
        <w:rPr>
          <w:snapToGrid w:val="0"/>
          <w:sz w:val="28"/>
          <w:szCs w:val="28"/>
          <w:lang w:eastAsia="en-US"/>
        </w:rPr>
      </w:pPr>
      <w:r w:rsidRPr="000C647F">
        <w:rPr>
          <w:snapToGrid w:val="0"/>
          <w:sz w:val="28"/>
          <w:szCs w:val="28"/>
          <w:lang w:eastAsia="en-US"/>
        </w:rPr>
        <w:t>- операционные расходы предприятия на уровне базовых значений (согласно пункту 55 Методических указаний);</w:t>
      </w:r>
    </w:p>
    <w:p w14:paraId="115A2002" w14:textId="77777777" w:rsidR="000C647F" w:rsidRPr="000C647F" w:rsidRDefault="000C647F" w:rsidP="000C647F">
      <w:pPr>
        <w:spacing w:line="360" w:lineRule="auto"/>
        <w:ind w:firstLine="720"/>
        <w:jc w:val="both"/>
        <w:rPr>
          <w:snapToGrid w:val="0"/>
          <w:sz w:val="28"/>
          <w:szCs w:val="28"/>
          <w:lang w:eastAsia="en-US"/>
        </w:rPr>
      </w:pPr>
      <w:r w:rsidRPr="000C647F">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498AA094" w14:textId="77777777" w:rsidR="000C647F" w:rsidRPr="000C647F" w:rsidRDefault="000C647F" w:rsidP="000C647F">
      <w:pPr>
        <w:spacing w:line="360" w:lineRule="auto"/>
        <w:ind w:firstLine="720"/>
        <w:jc w:val="both"/>
        <w:rPr>
          <w:snapToGrid w:val="0"/>
          <w:sz w:val="28"/>
          <w:szCs w:val="28"/>
          <w:lang w:eastAsia="en-US"/>
        </w:rPr>
      </w:pPr>
      <w:r w:rsidRPr="000C647F">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63F1BEA" w14:textId="77777777" w:rsidR="000C647F" w:rsidRPr="000C647F" w:rsidRDefault="000C647F" w:rsidP="000C647F">
      <w:pPr>
        <w:spacing w:line="360" w:lineRule="auto"/>
        <w:ind w:firstLine="720"/>
        <w:jc w:val="both"/>
        <w:rPr>
          <w:snapToGrid w:val="0"/>
          <w:sz w:val="28"/>
          <w:szCs w:val="28"/>
          <w:lang w:eastAsia="en-US"/>
        </w:rPr>
      </w:pPr>
      <w:r w:rsidRPr="000C647F">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E1ECB28" w14:textId="77777777" w:rsidR="000C647F" w:rsidRPr="000C647F" w:rsidRDefault="000C647F" w:rsidP="000C647F">
      <w:pPr>
        <w:spacing w:line="360" w:lineRule="auto"/>
        <w:ind w:firstLine="720"/>
        <w:jc w:val="both"/>
        <w:rPr>
          <w:snapToGrid w:val="0"/>
          <w:position w:val="-68"/>
          <w:sz w:val="28"/>
          <w:szCs w:val="28"/>
        </w:rPr>
      </w:pPr>
      <w:r w:rsidRPr="000C647F">
        <w:rPr>
          <w:snapToGrid w:val="0"/>
          <w:sz w:val="28"/>
          <w:szCs w:val="28"/>
          <w:lang w:eastAsia="en-US"/>
        </w:rPr>
        <w:t>- фактическая прибыль.</w:t>
      </w:r>
    </w:p>
    <w:p w14:paraId="1E648DA2"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передачу тепловой энергии, с учетом нормативных показателей, рассчитана экспертами по группам статей.</w:t>
      </w:r>
    </w:p>
    <w:p w14:paraId="129A3A00" w14:textId="77777777" w:rsidR="000C647F" w:rsidRPr="000C647F" w:rsidRDefault="000C647F" w:rsidP="000C647F">
      <w:pPr>
        <w:widowControl w:val="0"/>
        <w:spacing w:line="360" w:lineRule="auto"/>
        <w:ind w:firstLine="720"/>
        <w:jc w:val="both"/>
        <w:rPr>
          <w:snapToGrid w:val="0"/>
          <w:sz w:val="28"/>
          <w:szCs w:val="28"/>
          <w:lang w:eastAsia="en-US"/>
        </w:rPr>
      </w:pPr>
      <w:r w:rsidRPr="000C647F">
        <w:rPr>
          <w:snapToGrid w:val="0"/>
          <w:sz w:val="28"/>
          <w:szCs w:val="28"/>
          <w:lang w:eastAsia="en-US"/>
        </w:rPr>
        <w:t xml:space="preserve">На момент составления данного отчета эксперты руководствовались Прогнозом Минэкономразвития, опубликованным на сайте 30.09.2019, </w:t>
      </w:r>
      <w:r w:rsidRPr="000C647F">
        <w:rPr>
          <w:snapToGrid w:val="0"/>
          <w:sz w:val="28"/>
          <w:szCs w:val="28"/>
          <w:lang w:eastAsia="en-US"/>
        </w:rPr>
        <w:br/>
        <w:t>в соответствии с которым ИПЦ на 2018 год составляет 102,9%.</w:t>
      </w:r>
    </w:p>
    <w:p w14:paraId="41AFC3AD" w14:textId="77777777" w:rsidR="000C647F" w:rsidRPr="000C647F" w:rsidRDefault="000C647F" w:rsidP="000C647F">
      <w:pPr>
        <w:widowControl w:val="0"/>
        <w:spacing w:line="360" w:lineRule="auto"/>
        <w:ind w:firstLine="720"/>
        <w:jc w:val="both"/>
        <w:rPr>
          <w:snapToGrid w:val="0"/>
          <w:sz w:val="28"/>
          <w:szCs w:val="28"/>
        </w:rPr>
      </w:pPr>
      <w:r w:rsidRPr="000C647F">
        <w:rPr>
          <w:snapToGrid w:val="0"/>
          <w:sz w:val="28"/>
          <w:szCs w:val="28"/>
        </w:rPr>
        <w:t xml:space="preserve">1. </w:t>
      </w:r>
      <w:r w:rsidRPr="000C647F">
        <w:rPr>
          <w:snapToGrid w:val="0"/>
          <w:sz w:val="28"/>
          <w:szCs w:val="28"/>
          <w:u w:val="single"/>
        </w:rPr>
        <w:t>Операционные расходы</w:t>
      </w:r>
      <w:r w:rsidRPr="000C647F">
        <w:rPr>
          <w:snapToGrid w:val="0"/>
          <w:sz w:val="28"/>
          <w:szCs w:val="28"/>
        </w:rPr>
        <w:t xml:space="preserve">, определенные исходя из фактических значений </w:t>
      </w:r>
      <w:r w:rsidRPr="000C647F">
        <w:rPr>
          <w:snapToGrid w:val="0"/>
          <w:sz w:val="28"/>
          <w:szCs w:val="28"/>
        </w:rPr>
        <w:lastRenderedPageBreak/>
        <w:t xml:space="preserve">параметров расчета тарифов (согласно пункту 56 Методических указаний </w:t>
      </w:r>
      <w:r w:rsidRPr="000C647F">
        <w:rPr>
          <w:snapToGrid w:val="0"/>
          <w:sz w:val="28"/>
          <w:szCs w:val="28"/>
          <w:lang w:eastAsia="en-US"/>
        </w:rPr>
        <w:t>по расчету регулируемых цен (тарифов) в сфере теплоснабжения утвержденных Приказом ФСТ России от 13.06.2013 № 760-э</w:t>
      </w:r>
      <w:r w:rsidRPr="000C647F">
        <w:rPr>
          <w:snapToGrid w:val="0"/>
          <w:sz w:val="28"/>
          <w:szCs w:val="28"/>
        </w:rPr>
        <w:t>).</w:t>
      </w:r>
    </w:p>
    <w:p w14:paraId="0EF2AE19" w14:textId="77777777" w:rsidR="000C647F" w:rsidRPr="000C647F" w:rsidRDefault="000C647F" w:rsidP="000C647F">
      <w:pPr>
        <w:widowControl w:val="0"/>
        <w:spacing w:line="360" w:lineRule="auto"/>
        <w:ind w:firstLine="720"/>
        <w:jc w:val="both"/>
        <w:rPr>
          <w:snapToGrid w:val="0"/>
          <w:sz w:val="28"/>
          <w:szCs w:val="28"/>
        </w:rPr>
      </w:pPr>
      <w:r w:rsidRPr="000C647F">
        <w:rPr>
          <w:snapToGrid w:val="0"/>
          <w:sz w:val="28"/>
          <w:szCs w:val="28"/>
        </w:rPr>
        <w:t>Фактические операционные расходы за 2018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Минэкономразвития России от 30.09.2019, фактический индекс изменения активов) взамен прогнозных, по формуле 27 Методических указаний:</w:t>
      </w:r>
    </w:p>
    <w:p w14:paraId="0F0DBE4A" w14:textId="77777777" w:rsidR="000C647F" w:rsidRPr="000C647F" w:rsidRDefault="000C647F" w:rsidP="000C647F">
      <w:pPr>
        <w:spacing w:line="360" w:lineRule="auto"/>
        <w:jc w:val="center"/>
        <w:rPr>
          <w:rFonts w:eastAsia="Calibri"/>
          <w:snapToGrid w:val="0"/>
          <w:position w:val="-33"/>
          <w:sz w:val="28"/>
          <w:szCs w:val="28"/>
        </w:rPr>
      </w:pPr>
      <w:r w:rsidRPr="000C647F">
        <w:rPr>
          <w:rFonts w:eastAsia="Calibri"/>
          <w:noProof/>
          <w:position w:val="-33"/>
          <w:sz w:val="28"/>
          <w:szCs w:val="28"/>
        </w:rPr>
        <w:drawing>
          <wp:inline distT="0" distB="0" distL="0" distR="0" wp14:anchorId="4B844AB9" wp14:editId="2D3371AD">
            <wp:extent cx="5702300" cy="603885"/>
            <wp:effectExtent l="0" t="0" r="0" b="571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02300" cy="603885"/>
                    </a:xfrm>
                    <a:prstGeom prst="rect">
                      <a:avLst/>
                    </a:prstGeom>
                    <a:noFill/>
                    <a:ln>
                      <a:noFill/>
                    </a:ln>
                  </pic:spPr>
                </pic:pic>
              </a:graphicData>
            </a:graphic>
          </wp:inline>
        </w:drawing>
      </w:r>
    </w:p>
    <w:p w14:paraId="1D49E21E"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где:</w:t>
      </w:r>
    </w:p>
    <w:p w14:paraId="36746C72"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i0 - первый год текущего долгосрочного периода регулирования;</w:t>
      </w:r>
    </w:p>
    <w:p w14:paraId="2B711932" w14:textId="77777777" w:rsidR="000C647F" w:rsidRPr="000C647F" w:rsidRDefault="000C647F" w:rsidP="000C647F">
      <w:pPr>
        <w:widowControl w:val="0"/>
        <w:spacing w:line="360" w:lineRule="auto"/>
        <w:ind w:firstLine="720"/>
        <w:jc w:val="both"/>
        <w:rPr>
          <w:snapToGrid w:val="0"/>
          <w:sz w:val="28"/>
          <w:szCs w:val="28"/>
        </w:rPr>
      </w:pPr>
      <w:r w:rsidRPr="000C647F">
        <w:rPr>
          <w:noProof/>
          <w:sz w:val="28"/>
          <w:szCs w:val="28"/>
        </w:rPr>
        <w:drawing>
          <wp:inline distT="0" distB="0" distL="0" distR="0" wp14:anchorId="299CC4DA" wp14:editId="7E38B236">
            <wp:extent cx="370840" cy="284480"/>
            <wp:effectExtent l="0" t="0" r="0"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0840" cy="284480"/>
                    </a:xfrm>
                    <a:prstGeom prst="rect">
                      <a:avLst/>
                    </a:prstGeom>
                    <a:noFill/>
                    <a:ln>
                      <a:noFill/>
                    </a:ln>
                  </pic:spPr>
                </pic:pic>
              </a:graphicData>
            </a:graphic>
          </wp:inline>
        </w:drawing>
      </w:r>
      <w:r w:rsidRPr="000C647F">
        <w:rPr>
          <w:snapToGrid w:val="0"/>
          <w:sz w:val="28"/>
          <w:szCs w:val="28"/>
        </w:rPr>
        <w:t xml:space="preserve"> - операционные расходы, определенные на i-й год исходя </w:t>
      </w:r>
      <w:r w:rsidRPr="000C647F">
        <w:rPr>
          <w:snapToGrid w:val="0"/>
          <w:sz w:val="28"/>
          <w:szCs w:val="28"/>
        </w:rPr>
        <w:br/>
        <w:t>из фактических значений параметров расчета тарифов, тыс. руб.;</w:t>
      </w:r>
    </w:p>
    <w:p w14:paraId="2CE06D74" w14:textId="77777777" w:rsidR="000C647F" w:rsidRPr="000C647F" w:rsidRDefault="000C647F" w:rsidP="000C647F">
      <w:pPr>
        <w:widowControl w:val="0"/>
        <w:spacing w:line="360" w:lineRule="auto"/>
        <w:ind w:firstLine="720"/>
        <w:jc w:val="both"/>
        <w:rPr>
          <w:snapToGrid w:val="0"/>
          <w:sz w:val="28"/>
          <w:szCs w:val="28"/>
        </w:rPr>
      </w:pPr>
      <w:r w:rsidRPr="000C647F">
        <w:rPr>
          <w:rFonts w:eastAsia="Calibri"/>
          <w:snapToGrid w:val="0"/>
          <w:sz w:val="28"/>
          <w:szCs w:val="28"/>
        </w:rPr>
        <w:t>ОР</w:t>
      </w:r>
      <w:r w:rsidRPr="000C647F">
        <w:rPr>
          <w:rFonts w:eastAsia="Calibri"/>
          <w:snapToGrid w:val="0"/>
          <w:sz w:val="28"/>
          <w:szCs w:val="28"/>
          <w:vertAlign w:val="subscript"/>
        </w:rPr>
        <w:t>i0</w:t>
      </w:r>
      <w:r w:rsidRPr="000C647F">
        <w:rPr>
          <w:rFonts w:eastAsia="Calibri"/>
          <w:snapToGrid w:val="0"/>
          <w:sz w:val="28"/>
          <w:szCs w:val="28"/>
        </w:rPr>
        <w:t xml:space="preserve"> </w:t>
      </w:r>
      <w:r w:rsidRPr="000C647F">
        <w:rPr>
          <w:snapToGrid w:val="0"/>
          <w:sz w:val="28"/>
          <w:szCs w:val="28"/>
        </w:rPr>
        <w:t xml:space="preserve">- базовый уровень операционных расходов, установленный </w:t>
      </w:r>
      <w:r w:rsidRPr="000C647F">
        <w:rPr>
          <w:snapToGrid w:val="0"/>
          <w:sz w:val="28"/>
          <w:szCs w:val="28"/>
        </w:rPr>
        <w:br/>
        <w:t xml:space="preserve">на долгосрочный период регулирования в соответствии с </w:t>
      </w:r>
      <w:hyperlink r:id="rId96" w:history="1">
        <w:r w:rsidRPr="000C647F">
          <w:rPr>
            <w:snapToGrid w:val="0"/>
            <w:sz w:val="28"/>
            <w:szCs w:val="28"/>
          </w:rPr>
          <w:t>п. 37</w:t>
        </w:r>
      </w:hyperlink>
      <w:r w:rsidRPr="000C647F">
        <w:rPr>
          <w:snapToGrid w:val="0"/>
          <w:sz w:val="28"/>
          <w:szCs w:val="28"/>
        </w:rPr>
        <w:t xml:space="preserve"> Методических указаний </w:t>
      </w:r>
      <w:r w:rsidRPr="000C647F">
        <w:rPr>
          <w:snapToGrid w:val="0"/>
          <w:sz w:val="28"/>
          <w:szCs w:val="28"/>
          <w:lang w:eastAsia="en-US"/>
        </w:rPr>
        <w:t>по расчету регулируемых цен (тарифов) в сфере теплоснабжения утвержденных Приказом ФСТ России от 13.06.2013 № 760-э</w:t>
      </w:r>
      <w:r w:rsidRPr="000C647F">
        <w:rPr>
          <w:snapToGrid w:val="0"/>
          <w:sz w:val="28"/>
          <w:szCs w:val="28"/>
        </w:rPr>
        <w:t>, тыс. руб.;</w:t>
      </w:r>
    </w:p>
    <w:p w14:paraId="38D3D043"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ИОР - индекс эффективности операционных расходов, выраженный </w:t>
      </w:r>
      <w:r w:rsidRPr="000C647F">
        <w:rPr>
          <w:snapToGrid w:val="0"/>
          <w:sz w:val="28"/>
          <w:szCs w:val="28"/>
        </w:rPr>
        <w:br/>
        <w:t>в процентах;</w:t>
      </w:r>
    </w:p>
    <w:p w14:paraId="30E95B01" w14:textId="77777777" w:rsidR="000C647F" w:rsidRPr="000C647F" w:rsidRDefault="000C647F" w:rsidP="000C647F">
      <w:pPr>
        <w:spacing w:line="360" w:lineRule="auto"/>
        <w:ind w:firstLine="720"/>
        <w:jc w:val="both"/>
        <w:rPr>
          <w:snapToGrid w:val="0"/>
          <w:sz w:val="28"/>
          <w:szCs w:val="28"/>
        </w:rPr>
      </w:pPr>
      <w:r w:rsidRPr="000C647F">
        <w:rPr>
          <w:noProof/>
          <w:sz w:val="28"/>
          <w:szCs w:val="28"/>
        </w:rPr>
        <w:drawing>
          <wp:inline distT="0" distB="0" distL="0" distR="0" wp14:anchorId="6019CBB5" wp14:editId="58A8D5F7">
            <wp:extent cx="560705" cy="31051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0705" cy="310515"/>
                    </a:xfrm>
                    <a:prstGeom prst="rect">
                      <a:avLst/>
                    </a:prstGeom>
                    <a:noFill/>
                    <a:ln>
                      <a:noFill/>
                    </a:ln>
                  </pic:spPr>
                </pic:pic>
              </a:graphicData>
            </a:graphic>
          </wp:inline>
        </w:drawing>
      </w:r>
      <w:r w:rsidRPr="000C647F">
        <w:rPr>
          <w:snapToGrid w:val="0"/>
          <w:sz w:val="28"/>
          <w:szCs w:val="28"/>
        </w:rPr>
        <w:t xml:space="preserve">, </w:t>
      </w:r>
      <w:proofErr w:type="spellStart"/>
      <w:r w:rsidRPr="000C647F">
        <w:rPr>
          <w:snapToGrid w:val="0"/>
          <w:sz w:val="28"/>
          <w:szCs w:val="28"/>
        </w:rPr>
        <w:t>ИПЦj</w:t>
      </w:r>
      <w:proofErr w:type="spellEnd"/>
      <w:r w:rsidRPr="000C647F">
        <w:rPr>
          <w:snapToGrid w:val="0"/>
          <w:sz w:val="28"/>
          <w:szCs w:val="28"/>
        </w:rPr>
        <w:t xml:space="preserve"> - соответственно фактический и прогнозный индексы изменения потребительских цен в j-м году;</w:t>
      </w:r>
    </w:p>
    <w:p w14:paraId="035505D7" w14:textId="77777777" w:rsidR="000C647F" w:rsidRPr="000C647F" w:rsidRDefault="000C647F" w:rsidP="000C647F">
      <w:pPr>
        <w:spacing w:line="360" w:lineRule="auto"/>
        <w:ind w:firstLine="720"/>
        <w:jc w:val="both"/>
        <w:rPr>
          <w:snapToGrid w:val="0"/>
          <w:sz w:val="28"/>
          <w:szCs w:val="28"/>
        </w:rPr>
      </w:pPr>
      <w:proofErr w:type="spellStart"/>
      <w:r w:rsidRPr="000C647F">
        <w:rPr>
          <w:snapToGrid w:val="0"/>
          <w:sz w:val="28"/>
          <w:szCs w:val="28"/>
        </w:rPr>
        <w:t>Кэл</w:t>
      </w:r>
      <w:proofErr w:type="spellEnd"/>
      <w:r w:rsidRPr="000C647F">
        <w:rPr>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6FCDBFBA" w14:textId="77777777" w:rsidR="000C647F" w:rsidRPr="000C647F" w:rsidRDefault="000C647F" w:rsidP="000C647F">
      <w:pPr>
        <w:widowControl w:val="0"/>
        <w:spacing w:line="360" w:lineRule="auto"/>
        <w:ind w:firstLine="720"/>
        <w:jc w:val="both"/>
        <w:rPr>
          <w:snapToGrid w:val="0"/>
          <w:sz w:val="28"/>
          <w:szCs w:val="28"/>
        </w:rPr>
      </w:pPr>
      <w:r w:rsidRPr="000C647F">
        <w:rPr>
          <w:noProof/>
          <w:sz w:val="28"/>
          <w:szCs w:val="28"/>
        </w:rPr>
        <w:drawing>
          <wp:inline distT="0" distB="0" distL="0" distR="0" wp14:anchorId="60253E31" wp14:editId="0FCFD95C">
            <wp:extent cx="500380" cy="29337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0380" cy="293370"/>
                    </a:xfrm>
                    <a:prstGeom prst="rect">
                      <a:avLst/>
                    </a:prstGeom>
                    <a:noFill/>
                    <a:ln>
                      <a:noFill/>
                    </a:ln>
                  </pic:spPr>
                </pic:pic>
              </a:graphicData>
            </a:graphic>
          </wp:inline>
        </w:drawing>
      </w:r>
      <w:r w:rsidRPr="000C647F">
        <w:rPr>
          <w:snapToGrid w:val="0"/>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99" w:history="1">
        <w:r w:rsidRPr="000C647F">
          <w:rPr>
            <w:snapToGrid w:val="0"/>
            <w:sz w:val="28"/>
            <w:szCs w:val="28"/>
          </w:rPr>
          <w:t>формуле 31.1</w:t>
        </w:r>
      </w:hyperlink>
      <w:r w:rsidRPr="000C647F">
        <w:rPr>
          <w:snapToGrid w:val="0"/>
          <w:sz w:val="28"/>
          <w:szCs w:val="28"/>
        </w:rPr>
        <w:t xml:space="preserve"> Методических указаний </w:t>
      </w:r>
      <w:r w:rsidRPr="000C647F">
        <w:rPr>
          <w:snapToGrid w:val="0"/>
          <w:sz w:val="28"/>
          <w:szCs w:val="28"/>
          <w:lang w:eastAsia="en-US"/>
        </w:rPr>
        <w:t>по расчету регулируемых цен (тарифов) в сфере теплоснабжения утвержденных Приказом ФСТ России от 13.06.2013 № 760-э</w:t>
      </w:r>
      <w:r w:rsidRPr="000C647F">
        <w:rPr>
          <w:snapToGrid w:val="0"/>
          <w:sz w:val="28"/>
          <w:szCs w:val="28"/>
        </w:rPr>
        <w:t>.</w:t>
      </w:r>
    </w:p>
    <w:p w14:paraId="43412C5F" w14:textId="77777777" w:rsidR="000C647F" w:rsidRPr="000C647F" w:rsidRDefault="000C647F" w:rsidP="000C647F">
      <w:pPr>
        <w:widowControl w:val="0"/>
        <w:spacing w:line="360" w:lineRule="auto"/>
        <w:ind w:firstLine="720"/>
        <w:jc w:val="both"/>
        <w:rPr>
          <w:snapToGrid w:val="0"/>
          <w:sz w:val="28"/>
          <w:szCs w:val="28"/>
        </w:rPr>
      </w:pPr>
      <w:r w:rsidRPr="000C647F">
        <w:rPr>
          <w:snapToGrid w:val="0"/>
          <w:sz w:val="28"/>
          <w:szCs w:val="28"/>
        </w:rPr>
        <w:lastRenderedPageBreak/>
        <w:t xml:space="preserve">Расчет фактических операционных расходов за 2018 год представлен </w:t>
      </w:r>
      <w:r w:rsidRPr="000C647F">
        <w:rPr>
          <w:snapToGrid w:val="0"/>
          <w:sz w:val="28"/>
          <w:szCs w:val="28"/>
        </w:rPr>
        <w:br/>
        <w:t>в таблице 7.</w:t>
      </w:r>
    </w:p>
    <w:p w14:paraId="36501559" w14:textId="77777777" w:rsidR="000C647F" w:rsidRPr="000C647F" w:rsidRDefault="000C647F" w:rsidP="000C647F">
      <w:pPr>
        <w:widowControl w:val="0"/>
        <w:spacing w:line="360" w:lineRule="auto"/>
        <w:ind w:firstLine="720"/>
        <w:jc w:val="right"/>
        <w:rPr>
          <w:snapToGrid w:val="0"/>
          <w:sz w:val="28"/>
          <w:szCs w:val="28"/>
        </w:rPr>
      </w:pPr>
      <w:r w:rsidRPr="000C647F">
        <w:rPr>
          <w:snapToGrid w:val="0"/>
          <w:sz w:val="28"/>
          <w:szCs w:val="28"/>
        </w:rPr>
        <w:t>Таблица 7</w:t>
      </w:r>
    </w:p>
    <w:p w14:paraId="394FD332" w14:textId="77777777" w:rsidR="000C647F" w:rsidRPr="000C647F" w:rsidRDefault="000C647F" w:rsidP="000C647F">
      <w:pPr>
        <w:autoSpaceDE w:val="0"/>
        <w:autoSpaceDN w:val="0"/>
        <w:adjustRightInd w:val="0"/>
        <w:ind w:firstLine="540"/>
        <w:jc w:val="center"/>
        <w:rPr>
          <w:rFonts w:eastAsia="Calibri"/>
          <w:b/>
          <w:snapToGrid w:val="0"/>
          <w:sz w:val="28"/>
          <w:szCs w:val="28"/>
        </w:rPr>
      </w:pPr>
      <w:r w:rsidRPr="000C647F">
        <w:rPr>
          <w:rFonts w:eastAsia="Calibri"/>
          <w:b/>
          <w:snapToGrid w:val="0"/>
          <w:sz w:val="28"/>
          <w:szCs w:val="28"/>
        </w:rPr>
        <w:t xml:space="preserve">Расчет фактических операционных (подконтрольных) </w:t>
      </w:r>
    </w:p>
    <w:p w14:paraId="4665F32A" w14:textId="77777777" w:rsidR="000C647F" w:rsidRPr="000C647F" w:rsidRDefault="000C647F" w:rsidP="000C647F">
      <w:pPr>
        <w:autoSpaceDE w:val="0"/>
        <w:autoSpaceDN w:val="0"/>
        <w:adjustRightInd w:val="0"/>
        <w:jc w:val="center"/>
        <w:rPr>
          <w:rFonts w:eastAsia="Calibri"/>
          <w:b/>
          <w:snapToGrid w:val="0"/>
          <w:sz w:val="28"/>
          <w:szCs w:val="28"/>
        </w:rPr>
      </w:pPr>
      <w:r w:rsidRPr="000C647F">
        <w:rPr>
          <w:rFonts w:eastAsia="Calibri"/>
          <w:b/>
          <w:snapToGrid w:val="0"/>
          <w:sz w:val="28"/>
          <w:szCs w:val="28"/>
        </w:rPr>
        <w:t>расходов за 2016-2018 годы</w:t>
      </w:r>
    </w:p>
    <w:p w14:paraId="502E6F78" w14:textId="77777777" w:rsidR="000C647F" w:rsidRPr="000C647F" w:rsidRDefault="000C647F" w:rsidP="000C647F">
      <w:pPr>
        <w:autoSpaceDE w:val="0"/>
        <w:autoSpaceDN w:val="0"/>
        <w:adjustRightInd w:val="0"/>
        <w:spacing w:line="360" w:lineRule="auto"/>
        <w:ind w:firstLine="851"/>
        <w:contextualSpacing/>
        <w:jc w:val="right"/>
        <w:rPr>
          <w:rFonts w:eastAsia="Calibri"/>
          <w:snapToGrid w:val="0"/>
          <w:sz w:val="28"/>
          <w:szCs w:val="28"/>
        </w:rPr>
      </w:pPr>
      <w:r w:rsidRPr="000C647F">
        <w:rPr>
          <w:rFonts w:eastAsia="Calibri"/>
          <w:snapToGrid w:val="0"/>
          <w:sz w:val="28"/>
          <w:szCs w:val="28"/>
        </w:rPr>
        <w:t>Тыс. руб.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134"/>
        <w:gridCol w:w="1275"/>
        <w:gridCol w:w="1276"/>
        <w:gridCol w:w="1134"/>
      </w:tblGrid>
      <w:tr w:rsidR="000C647F" w:rsidRPr="000C647F" w14:paraId="005C2800" w14:textId="77777777" w:rsidTr="00977496">
        <w:trPr>
          <w:trHeight w:val="447"/>
          <w:tblHeader/>
          <w:jc w:val="center"/>
        </w:trPr>
        <w:tc>
          <w:tcPr>
            <w:tcW w:w="567" w:type="dxa"/>
            <w:shd w:val="clear" w:color="auto" w:fill="auto"/>
            <w:vAlign w:val="center"/>
          </w:tcPr>
          <w:p w14:paraId="207726F0"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п/п</w:t>
            </w:r>
          </w:p>
        </w:tc>
        <w:tc>
          <w:tcPr>
            <w:tcW w:w="4395" w:type="dxa"/>
            <w:shd w:val="clear" w:color="auto" w:fill="auto"/>
            <w:vAlign w:val="center"/>
          </w:tcPr>
          <w:p w14:paraId="161D7E96"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Параметры расчета расходов</w:t>
            </w:r>
          </w:p>
        </w:tc>
        <w:tc>
          <w:tcPr>
            <w:tcW w:w="1134" w:type="dxa"/>
            <w:shd w:val="clear" w:color="auto" w:fill="auto"/>
            <w:vAlign w:val="center"/>
          </w:tcPr>
          <w:p w14:paraId="048DF938"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Ед. изм.</w:t>
            </w:r>
          </w:p>
        </w:tc>
        <w:tc>
          <w:tcPr>
            <w:tcW w:w="1275" w:type="dxa"/>
            <w:vAlign w:val="center"/>
          </w:tcPr>
          <w:p w14:paraId="559E79B6" w14:textId="77777777" w:rsidR="000C647F" w:rsidRPr="000C647F" w:rsidRDefault="000C647F" w:rsidP="000C647F">
            <w:pPr>
              <w:autoSpaceDE w:val="0"/>
              <w:autoSpaceDN w:val="0"/>
              <w:adjustRightInd w:val="0"/>
              <w:ind w:left="-137" w:right="-147"/>
              <w:contextualSpacing/>
              <w:jc w:val="center"/>
              <w:rPr>
                <w:rFonts w:eastAsia="Calibri"/>
                <w:snapToGrid w:val="0"/>
              </w:rPr>
            </w:pPr>
            <w:r w:rsidRPr="000C647F">
              <w:rPr>
                <w:rFonts w:eastAsia="Calibri"/>
                <w:snapToGrid w:val="0"/>
              </w:rPr>
              <w:t>2016 год*</w:t>
            </w:r>
          </w:p>
        </w:tc>
        <w:tc>
          <w:tcPr>
            <w:tcW w:w="1276" w:type="dxa"/>
            <w:shd w:val="clear" w:color="auto" w:fill="auto"/>
            <w:vAlign w:val="center"/>
          </w:tcPr>
          <w:p w14:paraId="3BB026F1" w14:textId="77777777" w:rsidR="000C647F" w:rsidRPr="000C647F" w:rsidRDefault="000C647F" w:rsidP="000C647F">
            <w:pPr>
              <w:autoSpaceDE w:val="0"/>
              <w:autoSpaceDN w:val="0"/>
              <w:adjustRightInd w:val="0"/>
              <w:ind w:left="-137" w:right="-147"/>
              <w:contextualSpacing/>
              <w:jc w:val="center"/>
              <w:rPr>
                <w:rFonts w:eastAsia="Calibri"/>
                <w:snapToGrid w:val="0"/>
              </w:rPr>
            </w:pPr>
            <w:r w:rsidRPr="000C647F">
              <w:rPr>
                <w:rFonts w:eastAsia="Calibri"/>
                <w:snapToGrid w:val="0"/>
              </w:rPr>
              <w:t>2017 год</w:t>
            </w:r>
          </w:p>
        </w:tc>
        <w:tc>
          <w:tcPr>
            <w:tcW w:w="1134" w:type="dxa"/>
            <w:shd w:val="clear" w:color="auto" w:fill="auto"/>
            <w:vAlign w:val="center"/>
          </w:tcPr>
          <w:p w14:paraId="6FD2ADA3" w14:textId="77777777" w:rsidR="000C647F" w:rsidRPr="000C647F" w:rsidRDefault="000C647F" w:rsidP="000C647F">
            <w:pPr>
              <w:autoSpaceDE w:val="0"/>
              <w:autoSpaceDN w:val="0"/>
              <w:adjustRightInd w:val="0"/>
              <w:ind w:left="-108" w:right="-108"/>
              <w:contextualSpacing/>
              <w:jc w:val="center"/>
              <w:rPr>
                <w:rFonts w:eastAsia="Calibri"/>
                <w:snapToGrid w:val="0"/>
              </w:rPr>
            </w:pPr>
            <w:r w:rsidRPr="000C647F">
              <w:rPr>
                <w:rFonts w:eastAsia="Calibri"/>
                <w:snapToGrid w:val="0"/>
              </w:rPr>
              <w:t>2018 год</w:t>
            </w:r>
          </w:p>
        </w:tc>
      </w:tr>
      <w:tr w:rsidR="000C647F" w:rsidRPr="000C647F" w14:paraId="1FE3519C" w14:textId="77777777" w:rsidTr="00977496">
        <w:trPr>
          <w:tblHeader/>
          <w:jc w:val="center"/>
        </w:trPr>
        <w:tc>
          <w:tcPr>
            <w:tcW w:w="567" w:type="dxa"/>
            <w:shd w:val="clear" w:color="auto" w:fill="auto"/>
            <w:vAlign w:val="center"/>
          </w:tcPr>
          <w:p w14:paraId="6A773D1F"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1</w:t>
            </w:r>
          </w:p>
        </w:tc>
        <w:tc>
          <w:tcPr>
            <w:tcW w:w="4395" w:type="dxa"/>
            <w:shd w:val="clear" w:color="auto" w:fill="auto"/>
            <w:vAlign w:val="center"/>
          </w:tcPr>
          <w:p w14:paraId="7B70C625"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2</w:t>
            </w:r>
          </w:p>
        </w:tc>
        <w:tc>
          <w:tcPr>
            <w:tcW w:w="1134" w:type="dxa"/>
            <w:shd w:val="clear" w:color="auto" w:fill="auto"/>
            <w:vAlign w:val="center"/>
          </w:tcPr>
          <w:p w14:paraId="306E79A5"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3</w:t>
            </w:r>
          </w:p>
        </w:tc>
        <w:tc>
          <w:tcPr>
            <w:tcW w:w="1275" w:type="dxa"/>
            <w:vAlign w:val="center"/>
          </w:tcPr>
          <w:p w14:paraId="193D80B1"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4</w:t>
            </w:r>
          </w:p>
        </w:tc>
        <w:tc>
          <w:tcPr>
            <w:tcW w:w="1276" w:type="dxa"/>
            <w:shd w:val="clear" w:color="auto" w:fill="auto"/>
            <w:vAlign w:val="center"/>
          </w:tcPr>
          <w:p w14:paraId="677EC04B"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5</w:t>
            </w:r>
          </w:p>
        </w:tc>
        <w:tc>
          <w:tcPr>
            <w:tcW w:w="1134" w:type="dxa"/>
            <w:shd w:val="clear" w:color="auto" w:fill="auto"/>
            <w:vAlign w:val="center"/>
          </w:tcPr>
          <w:p w14:paraId="04A3EDB8"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6</w:t>
            </w:r>
          </w:p>
        </w:tc>
      </w:tr>
      <w:tr w:rsidR="000C647F" w:rsidRPr="000C647F" w14:paraId="520E5EF1" w14:textId="77777777" w:rsidTr="00977496">
        <w:trPr>
          <w:jc w:val="center"/>
        </w:trPr>
        <w:tc>
          <w:tcPr>
            <w:tcW w:w="567" w:type="dxa"/>
            <w:shd w:val="clear" w:color="auto" w:fill="auto"/>
            <w:vAlign w:val="center"/>
          </w:tcPr>
          <w:p w14:paraId="6EBE9620"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1</w:t>
            </w:r>
          </w:p>
        </w:tc>
        <w:tc>
          <w:tcPr>
            <w:tcW w:w="4395" w:type="dxa"/>
            <w:shd w:val="clear" w:color="auto" w:fill="auto"/>
            <w:vAlign w:val="center"/>
          </w:tcPr>
          <w:p w14:paraId="20923C44"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Индекс потребительских цен на расчетный период регулирования (ИПЦ)</w:t>
            </w:r>
          </w:p>
        </w:tc>
        <w:tc>
          <w:tcPr>
            <w:tcW w:w="1134" w:type="dxa"/>
            <w:shd w:val="clear" w:color="auto" w:fill="auto"/>
            <w:vAlign w:val="center"/>
          </w:tcPr>
          <w:p w14:paraId="251ED33F" w14:textId="77777777" w:rsidR="000C647F" w:rsidRPr="000C647F" w:rsidRDefault="000C647F" w:rsidP="000C647F">
            <w:pPr>
              <w:autoSpaceDE w:val="0"/>
              <w:autoSpaceDN w:val="0"/>
              <w:adjustRightInd w:val="0"/>
              <w:contextualSpacing/>
              <w:jc w:val="center"/>
              <w:rPr>
                <w:rFonts w:eastAsia="Calibri"/>
                <w:snapToGrid w:val="0"/>
              </w:rPr>
            </w:pPr>
          </w:p>
        </w:tc>
        <w:tc>
          <w:tcPr>
            <w:tcW w:w="1275" w:type="dxa"/>
            <w:vAlign w:val="center"/>
          </w:tcPr>
          <w:p w14:paraId="2A9AE9DC"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6" w:type="dxa"/>
            <w:shd w:val="clear" w:color="auto" w:fill="auto"/>
            <w:vAlign w:val="center"/>
          </w:tcPr>
          <w:p w14:paraId="140A6BD3"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1,04</w:t>
            </w:r>
          </w:p>
        </w:tc>
        <w:tc>
          <w:tcPr>
            <w:tcW w:w="1134" w:type="dxa"/>
            <w:shd w:val="clear" w:color="auto" w:fill="auto"/>
            <w:vAlign w:val="center"/>
          </w:tcPr>
          <w:p w14:paraId="6ED73B64"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1,029</w:t>
            </w:r>
          </w:p>
        </w:tc>
      </w:tr>
      <w:tr w:rsidR="000C647F" w:rsidRPr="000C647F" w14:paraId="3EABF6BB" w14:textId="77777777" w:rsidTr="00977496">
        <w:trPr>
          <w:jc w:val="center"/>
        </w:trPr>
        <w:tc>
          <w:tcPr>
            <w:tcW w:w="567" w:type="dxa"/>
            <w:shd w:val="clear" w:color="auto" w:fill="auto"/>
            <w:vAlign w:val="center"/>
          </w:tcPr>
          <w:p w14:paraId="0C5D27E2"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2</w:t>
            </w:r>
          </w:p>
        </w:tc>
        <w:tc>
          <w:tcPr>
            <w:tcW w:w="4395" w:type="dxa"/>
            <w:shd w:val="clear" w:color="auto" w:fill="auto"/>
            <w:vAlign w:val="center"/>
          </w:tcPr>
          <w:p w14:paraId="6CCFC4E4"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Индекс эффективности операционных расходов (ИР)</w:t>
            </w:r>
          </w:p>
        </w:tc>
        <w:tc>
          <w:tcPr>
            <w:tcW w:w="1134" w:type="dxa"/>
            <w:shd w:val="clear" w:color="auto" w:fill="auto"/>
            <w:vAlign w:val="center"/>
          </w:tcPr>
          <w:p w14:paraId="79C15D14"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5" w:type="dxa"/>
            <w:vAlign w:val="center"/>
          </w:tcPr>
          <w:p w14:paraId="0A1CCB05"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6" w:type="dxa"/>
            <w:shd w:val="clear" w:color="auto" w:fill="auto"/>
            <w:vAlign w:val="center"/>
          </w:tcPr>
          <w:p w14:paraId="0DA530F2"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1</w:t>
            </w:r>
          </w:p>
        </w:tc>
        <w:tc>
          <w:tcPr>
            <w:tcW w:w="1134" w:type="dxa"/>
            <w:shd w:val="clear" w:color="auto" w:fill="auto"/>
            <w:vAlign w:val="center"/>
          </w:tcPr>
          <w:p w14:paraId="15537B40"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1</w:t>
            </w:r>
          </w:p>
        </w:tc>
      </w:tr>
      <w:tr w:rsidR="000C647F" w:rsidRPr="000C647F" w14:paraId="6AF25480" w14:textId="77777777" w:rsidTr="00977496">
        <w:trPr>
          <w:trHeight w:val="503"/>
          <w:jc w:val="center"/>
        </w:trPr>
        <w:tc>
          <w:tcPr>
            <w:tcW w:w="567" w:type="dxa"/>
            <w:shd w:val="clear" w:color="auto" w:fill="auto"/>
            <w:vAlign w:val="center"/>
          </w:tcPr>
          <w:p w14:paraId="66252B6A"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3</w:t>
            </w:r>
          </w:p>
        </w:tc>
        <w:tc>
          <w:tcPr>
            <w:tcW w:w="4395" w:type="dxa"/>
            <w:shd w:val="clear" w:color="auto" w:fill="auto"/>
            <w:vAlign w:val="center"/>
          </w:tcPr>
          <w:p w14:paraId="3AFF6649"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Индекс изменения количества активов (ИКА)</w:t>
            </w:r>
          </w:p>
        </w:tc>
        <w:tc>
          <w:tcPr>
            <w:tcW w:w="1134" w:type="dxa"/>
            <w:shd w:val="clear" w:color="auto" w:fill="auto"/>
            <w:vAlign w:val="center"/>
          </w:tcPr>
          <w:p w14:paraId="7303E41F" w14:textId="77777777" w:rsidR="000C647F" w:rsidRPr="000C647F" w:rsidRDefault="000C647F" w:rsidP="000C647F">
            <w:pPr>
              <w:autoSpaceDE w:val="0"/>
              <w:autoSpaceDN w:val="0"/>
              <w:adjustRightInd w:val="0"/>
              <w:contextualSpacing/>
              <w:jc w:val="center"/>
              <w:rPr>
                <w:rFonts w:eastAsia="Calibri"/>
                <w:snapToGrid w:val="0"/>
              </w:rPr>
            </w:pPr>
          </w:p>
        </w:tc>
        <w:tc>
          <w:tcPr>
            <w:tcW w:w="1275" w:type="dxa"/>
            <w:vAlign w:val="center"/>
          </w:tcPr>
          <w:p w14:paraId="77535EC9"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6" w:type="dxa"/>
            <w:shd w:val="clear" w:color="auto" w:fill="auto"/>
            <w:vAlign w:val="center"/>
          </w:tcPr>
          <w:p w14:paraId="54684A04"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0</w:t>
            </w:r>
          </w:p>
        </w:tc>
        <w:tc>
          <w:tcPr>
            <w:tcW w:w="1134" w:type="dxa"/>
            <w:shd w:val="clear" w:color="auto" w:fill="auto"/>
            <w:vAlign w:val="center"/>
          </w:tcPr>
          <w:p w14:paraId="3FEC652D"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0</w:t>
            </w:r>
          </w:p>
        </w:tc>
      </w:tr>
      <w:tr w:rsidR="000C647F" w:rsidRPr="000C647F" w14:paraId="41AC2379" w14:textId="77777777" w:rsidTr="00977496">
        <w:trPr>
          <w:jc w:val="center"/>
        </w:trPr>
        <w:tc>
          <w:tcPr>
            <w:tcW w:w="567" w:type="dxa"/>
            <w:shd w:val="clear" w:color="auto" w:fill="auto"/>
            <w:vAlign w:val="center"/>
          </w:tcPr>
          <w:p w14:paraId="6DA09494"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3.1</w:t>
            </w:r>
          </w:p>
        </w:tc>
        <w:tc>
          <w:tcPr>
            <w:tcW w:w="4395" w:type="dxa"/>
            <w:shd w:val="clear" w:color="auto" w:fill="auto"/>
            <w:vAlign w:val="center"/>
          </w:tcPr>
          <w:p w14:paraId="4470E920"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tcPr>
          <w:p w14:paraId="3AAC581A"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У.е.</w:t>
            </w:r>
          </w:p>
        </w:tc>
        <w:tc>
          <w:tcPr>
            <w:tcW w:w="1275" w:type="dxa"/>
            <w:vAlign w:val="center"/>
          </w:tcPr>
          <w:p w14:paraId="00BCB15F"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6" w:type="dxa"/>
            <w:shd w:val="clear" w:color="auto" w:fill="auto"/>
            <w:vAlign w:val="center"/>
          </w:tcPr>
          <w:p w14:paraId="61ED2768"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134" w:type="dxa"/>
            <w:shd w:val="clear" w:color="auto" w:fill="auto"/>
            <w:vAlign w:val="center"/>
          </w:tcPr>
          <w:p w14:paraId="620DACD4"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r>
      <w:tr w:rsidR="000C647F" w:rsidRPr="000C647F" w14:paraId="6E6F7875" w14:textId="77777777" w:rsidTr="00977496">
        <w:trPr>
          <w:jc w:val="center"/>
        </w:trPr>
        <w:tc>
          <w:tcPr>
            <w:tcW w:w="567" w:type="dxa"/>
            <w:shd w:val="clear" w:color="auto" w:fill="auto"/>
            <w:vAlign w:val="center"/>
          </w:tcPr>
          <w:p w14:paraId="03D9A65D"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3.2</w:t>
            </w:r>
          </w:p>
        </w:tc>
        <w:tc>
          <w:tcPr>
            <w:tcW w:w="4395" w:type="dxa"/>
            <w:shd w:val="clear" w:color="auto" w:fill="auto"/>
            <w:vAlign w:val="center"/>
          </w:tcPr>
          <w:p w14:paraId="4FCFE340"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установленная тепловая мощность источника тепловой энергии</w:t>
            </w:r>
          </w:p>
        </w:tc>
        <w:tc>
          <w:tcPr>
            <w:tcW w:w="1134" w:type="dxa"/>
            <w:shd w:val="clear" w:color="auto" w:fill="auto"/>
            <w:vAlign w:val="center"/>
          </w:tcPr>
          <w:p w14:paraId="754DE131" w14:textId="77777777" w:rsidR="000C647F" w:rsidRPr="000C647F" w:rsidRDefault="000C647F" w:rsidP="000C647F">
            <w:pPr>
              <w:autoSpaceDE w:val="0"/>
              <w:autoSpaceDN w:val="0"/>
              <w:adjustRightInd w:val="0"/>
              <w:ind w:left="-157" w:right="-108"/>
              <w:contextualSpacing/>
              <w:jc w:val="center"/>
              <w:rPr>
                <w:rFonts w:eastAsia="Calibri"/>
                <w:snapToGrid w:val="0"/>
              </w:rPr>
            </w:pPr>
            <w:r w:rsidRPr="000C647F">
              <w:rPr>
                <w:rFonts w:eastAsia="Calibri"/>
                <w:snapToGrid w:val="0"/>
              </w:rPr>
              <w:t>Гкал/ч</w:t>
            </w:r>
          </w:p>
        </w:tc>
        <w:tc>
          <w:tcPr>
            <w:tcW w:w="1275" w:type="dxa"/>
            <w:vAlign w:val="center"/>
          </w:tcPr>
          <w:p w14:paraId="47C517ED"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6" w:type="dxa"/>
            <w:shd w:val="clear" w:color="auto" w:fill="auto"/>
            <w:vAlign w:val="center"/>
          </w:tcPr>
          <w:p w14:paraId="6F33B424"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134" w:type="dxa"/>
            <w:shd w:val="clear" w:color="auto" w:fill="auto"/>
            <w:vAlign w:val="center"/>
          </w:tcPr>
          <w:p w14:paraId="2D92A923"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r>
      <w:tr w:rsidR="000C647F" w:rsidRPr="000C647F" w14:paraId="34E7DF88" w14:textId="77777777" w:rsidTr="00977496">
        <w:trPr>
          <w:jc w:val="center"/>
        </w:trPr>
        <w:tc>
          <w:tcPr>
            <w:tcW w:w="567" w:type="dxa"/>
            <w:shd w:val="clear" w:color="auto" w:fill="auto"/>
            <w:vAlign w:val="center"/>
          </w:tcPr>
          <w:p w14:paraId="456D0B0D"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4</w:t>
            </w:r>
          </w:p>
        </w:tc>
        <w:tc>
          <w:tcPr>
            <w:tcW w:w="4395" w:type="dxa"/>
            <w:shd w:val="clear" w:color="auto" w:fill="auto"/>
            <w:vAlign w:val="center"/>
          </w:tcPr>
          <w:p w14:paraId="034DD6F4"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Коэффициент эластичности затрат по росту активов (</w:t>
            </w:r>
            <w:proofErr w:type="spellStart"/>
            <w:r w:rsidRPr="000C647F">
              <w:rPr>
                <w:rFonts w:eastAsia="Calibri"/>
                <w:snapToGrid w:val="0"/>
              </w:rPr>
              <w:t>Кэл</w:t>
            </w:r>
            <w:proofErr w:type="spellEnd"/>
            <w:r w:rsidRPr="000C647F">
              <w:rPr>
                <w:rFonts w:eastAsia="Calibri"/>
                <w:snapToGrid w:val="0"/>
              </w:rPr>
              <w:t>)</w:t>
            </w:r>
          </w:p>
        </w:tc>
        <w:tc>
          <w:tcPr>
            <w:tcW w:w="1134" w:type="dxa"/>
            <w:shd w:val="clear" w:color="auto" w:fill="auto"/>
            <w:vAlign w:val="center"/>
          </w:tcPr>
          <w:p w14:paraId="5C3C1153" w14:textId="77777777" w:rsidR="000C647F" w:rsidRPr="000C647F" w:rsidRDefault="000C647F" w:rsidP="000C647F">
            <w:pPr>
              <w:autoSpaceDE w:val="0"/>
              <w:autoSpaceDN w:val="0"/>
              <w:adjustRightInd w:val="0"/>
              <w:contextualSpacing/>
              <w:jc w:val="center"/>
              <w:rPr>
                <w:rFonts w:eastAsia="Calibri"/>
                <w:snapToGrid w:val="0"/>
              </w:rPr>
            </w:pPr>
          </w:p>
        </w:tc>
        <w:tc>
          <w:tcPr>
            <w:tcW w:w="1275" w:type="dxa"/>
            <w:vAlign w:val="center"/>
          </w:tcPr>
          <w:p w14:paraId="07719053"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w:t>
            </w:r>
          </w:p>
        </w:tc>
        <w:tc>
          <w:tcPr>
            <w:tcW w:w="1276" w:type="dxa"/>
            <w:shd w:val="clear" w:color="auto" w:fill="auto"/>
            <w:vAlign w:val="center"/>
          </w:tcPr>
          <w:p w14:paraId="2ABA6B3D"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0,75</w:t>
            </w:r>
          </w:p>
        </w:tc>
        <w:tc>
          <w:tcPr>
            <w:tcW w:w="1134" w:type="dxa"/>
            <w:shd w:val="clear" w:color="auto" w:fill="auto"/>
            <w:vAlign w:val="center"/>
          </w:tcPr>
          <w:p w14:paraId="4CB0C7A5"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0,75</w:t>
            </w:r>
          </w:p>
        </w:tc>
      </w:tr>
      <w:tr w:rsidR="000C647F" w:rsidRPr="000C647F" w14:paraId="1FEA8D73" w14:textId="77777777" w:rsidTr="00977496">
        <w:trPr>
          <w:trHeight w:val="393"/>
          <w:jc w:val="center"/>
        </w:trPr>
        <w:tc>
          <w:tcPr>
            <w:tcW w:w="567" w:type="dxa"/>
            <w:shd w:val="clear" w:color="auto" w:fill="auto"/>
            <w:vAlign w:val="center"/>
          </w:tcPr>
          <w:p w14:paraId="3E772F09" w14:textId="77777777" w:rsidR="000C647F" w:rsidRPr="000C647F" w:rsidRDefault="000C647F" w:rsidP="000C647F">
            <w:pPr>
              <w:autoSpaceDE w:val="0"/>
              <w:autoSpaceDN w:val="0"/>
              <w:adjustRightInd w:val="0"/>
              <w:contextualSpacing/>
              <w:jc w:val="center"/>
              <w:rPr>
                <w:rFonts w:eastAsia="Calibri"/>
                <w:snapToGrid w:val="0"/>
              </w:rPr>
            </w:pPr>
            <w:r w:rsidRPr="000C647F">
              <w:rPr>
                <w:rFonts w:eastAsia="Calibri"/>
                <w:snapToGrid w:val="0"/>
              </w:rPr>
              <w:t>5</w:t>
            </w:r>
          </w:p>
        </w:tc>
        <w:tc>
          <w:tcPr>
            <w:tcW w:w="4395" w:type="dxa"/>
            <w:shd w:val="clear" w:color="auto" w:fill="auto"/>
            <w:vAlign w:val="center"/>
          </w:tcPr>
          <w:p w14:paraId="7D5442CF" w14:textId="77777777" w:rsidR="000C647F" w:rsidRPr="000C647F" w:rsidRDefault="000C647F" w:rsidP="000C647F">
            <w:pPr>
              <w:autoSpaceDE w:val="0"/>
              <w:autoSpaceDN w:val="0"/>
              <w:adjustRightInd w:val="0"/>
              <w:contextualSpacing/>
              <w:rPr>
                <w:rFonts w:eastAsia="Calibri"/>
                <w:snapToGrid w:val="0"/>
              </w:rPr>
            </w:pPr>
            <w:r w:rsidRPr="000C647F">
              <w:rPr>
                <w:rFonts w:eastAsia="Calibri"/>
                <w:snapToGrid w:val="0"/>
              </w:rPr>
              <w:t>Операционные (подконтрольные) расходы</w:t>
            </w:r>
          </w:p>
        </w:tc>
        <w:tc>
          <w:tcPr>
            <w:tcW w:w="1134" w:type="dxa"/>
            <w:shd w:val="clear" w:color="auto" w:fill="auto"/>
            <w:vAlign w:val="center"/>
          </w:tcPr>
          <w:p w14:paraId="2493F789" w14:textId="77777777" w:rsidR="000C647F" w:rsidRPr="000C647F" w:rsidRDefault="000C647F" w:rsidP="000C647F">
            <w:pPr>
              <w:autoSpaceDE w:val="0"/>
              <w:autoSpaceDN w:val="0"/>
              <w:adjustRightInd w:val="0"/>
              <w:ind w:left="-108" w:right="-108"/>
              <w:contextualSpacing/>
              <w:jc w:val="center"/>
              <w:rPr>
                <w:rFonts w:eastAsia="Calibri"/>
                <w:snapToGrid w:val="0"/>
              </w:rPr>
            </w:pPr>
            <w:r w:rsidRPr="000C647F">
              <w:rPr>
                <w:rFonts w:eastAsia="Calibri"/>
                <w:snapToGrid w:val="0"/>
              </w:rPr>
              <w:t>Тыс. руб.</w:t>
            </w:r>
          </w:p>
        </w:tc>
        <w:tc>
          <w:tcPr>
            <w:tcW w:w="1275" w:type="dxa"/>
            <w:vAlign w:val="center"/>
          </w:tcPr>
          <w:p w14:paraId="5B8C11D1" w14:textId="77777777" w:rsidR="000C647F" w:rsidRPr="000C647F" w:rsidRDefault="000C647F" w:rsidP="000C647F">
            <w:pPr>
              <w:autoSpaceDE w:val="0"/>
              <w:autoSpaceDN w:val="0"/>
              <w:adjustRightInd w:val="0"/>
              <w:ind w:left="-108" w:right="-108"/>
              <w:contextualSpacing/>
              <w:jc w:val="center"/>
              <w:rPr>
                <w:rFonts w:eastAsia="Calibri"/>
                <w:snapToGrid w:val="0"/>
              </w:rPr>
            </w:pPr>
            <w:r w:rsidRPr="000C647F">
              <w:rPr>
                <w:rFonts w:eastAsia="Calibri"/>
                <w:snapToGrid w:val="0"/>
              </w:rPr>
              <w:t>697,00</w:t>
            </w:r>
          </w:p>
        </w:tc>
        <w:tc>
          <w:tcPr>
            <w:tcW w:w="1276" w:type="dxa"/>
            <w:shd w:val="clear" w:color="auto" w:fill="auto"/>
            <w:vAlign w:val="center"/>
          </w:tcPr>
          <w:p w14:paraId="279470F8" w14:textId="77777777" w:rsidR="000C647F" w:rsidRPr="000C647F" w:rsidRDefault="000C647F" w:rsidP="000C647F">
            <w:pPr>
              <w:autoSpaceDE w:val="0"/>
              <w:autoSpaceDN w:val="0"/>
              <w:adjustRightInd w:val="0"/>
              <w:ind w:left="-108" w:right="-108"/>
              <w:contextualSpacing/>
              <w:jc w:val="center"/>
              <w:rPr>
                <w:rFonts w:eastAsia="Calibri"/>
                <w:snapToGrid w:val="0"/>
              </w:rPr>
            </w:pPr>
            <w:r w:rsidRPr="000C647F">
              <w:rPr>
                <w:rFonts w:eastAsia="Calibri"/>
                <w:snapToGrid w:val="0"/>
              </w:rPr>
              <w:t>717,55</w:t>
            </w:r>
          </w:p>
        </w:tc>
        <w:tc>
          <w:tcPr>
            <w:tcW w:w="1134" w:type="dxa"/>
            <w:shd w:val="clear" w:color="auto" w:fill="auto"/>
            <w:vAlign w:val="center"/>
          </w:tcPr>
          <w:p w14:paraId="04BE9F1B" w14:textId="77777777" w:rsidR="000C647F" w:rsidRPr="000C647F" w:rsidRDefault="000C647F" w:rsidP="000C647F">
            <w:pPr>
              <w:autoSpaceDE w:val="0"/>
              <w:autoSpaceDN w:val="0"/>
              <w:adjustRightInd w:val="0"/>
              <w:ind w:left="-108" w:right="-108"/>
              <w:contextualSpacing/>
              <w:jc w:val="center"/>
              <w:rPr>
                <w:rFonts w:eastAsia="Calibri"/>
                <w:snapToGrid w:val="0"/>
              </w:rPr>
            </w:pPr>
            <w:r w:rsidRPr="000C647F">
              <w:rPr>
                <w:rFonts w:eastAsia="Calibri"/>
                <w:snapToGrid w:val="0"/>
              </w:rPr>
              <w:t>730,98</w:t>
            </w:r>
          </w:p>
        </w:tc>
      </w:tr>
    </w:tbl>
    <w:p w14:paraId="044148ED" w14:textId="77777777" w:rsidR="000C647F" w:rsidRPr="000C647F" w:rsidRDefault="000C647F" w:rsidP="000C647F">
      <w:pPr>
        <w:widowControl w:val="0"/>
        <w:tabs>
          <w:tab w:val="left" w:pos="1890"/>
        </w:tabs>
        <w:spacing w:line="276" w:lineRule="auto"/>
        <w:ind w:firstLine="720"/>
        <w:jc w:val="both"/>
        <w:rPr>
          <w:snapToGrid w:val="0"/>
          <w:sz w:val="28"/>
          <w:szCs w:val="28"/>
        </w:rPr>
      </w:pPr>
      <w:r w:rsidRPr="000C647F">
        <w:rPr>
          <w:snapToGrid w:val="0"/>
          <w:sz w:val="28"/>
          <w:szCs w:val="28"/>
          <w:lang w:eastAsia="en-US"/>
        </w:rPr>
        <w:t xml:space="preserve">* - первый год долгосрочного периода регулирования. Базовый уровень операционных расходов </w:t>
      </w:r>
      <w:proofErr w:type="spellStart"/>
      <w:r w:rsidRPr="000C647F">
        <w:rPr>
          <w:snapToGrid w:val="0"/>
          <w:sz w:val="28"/>
          <w:szCs w:val="28"/>
          <w:lang w:eastAsia="en-US"/>
        </w:rPr>
        <w:t>Кемеровохиммаш</w:t>
      </w:r>
      <w:proofErr w:type="spellEnd"/>
      <w:r w:rsidRPr="000C647F">
        <w:rPr>
          <w:snapToGrid w:val="0"/>
          <w:sz w:val="28"/>
          <w:szCs w:val="28"/>
          <w:lang w:eastAsia="en-US"/>
        </w:rPr>
        <w:t xml:space="preserve"> – филиал АО «Алтайвагон» в размере 697,00 тыс. руб. утвержден постановлением РЭК КО от 27.11.2015 </w:t>
      </w:r>
      <w:r w:rsidRPr="000C647F">
        <w:rPr>
          <w:snapToGrid w:val="0"/>
          <w:sz w:val="28"/>
          <w:szCs w:val="28"/>
          <w:lang w:eastAsia="en-US"/>
        </w:rPr>
        <w:br/>
        <w:t>№ 634.</w:t>
      </w:r>
    </w:p>
    <w:p w14:paraId="57975EE6" w14:textId="77777777" w:rsidR="000C647F" w:rsidRPr="000C647F" w:rsidRDefault="000C647F" w:rsidP="000C647F">
      <w:pPr>
        <w:widowControl w:val="0"/>
        <w:tabs>
          <w:tab w:val="left" w:pos="1890"/>
        </w:tabs>
        <w:spacing w:line="360" w:lineRule="auto"/>
        <w:ind w:firstLine="720"/>
        <w:jc w:val="both"/>
        <w:rPr>
          <w:snapToGrid w:val="0"/>
          <w:sz w:val="28"/>
          <w:szCs w:val="28"/>
        </w:rPr>
      </w:pPr>
      <w:r w:rsidRPr="000C647F">
        <w:rPr>
          <w:snapToGrid w:val="0"/>
          <w:sz w:val="28"/>
          <w:szCs w:val="28"/>
        </w:rPr>
        <w:t>Таким образом, фактические операционные расходы за 2018 год составили 730,98 тыс. руб.</w:t>
      </w:r>
    </w:p>
    <w:p w14:paraId="65207D3C"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2. </w:t>
      </w:r>
      <w:r w:rsidRPr="000C647F">
        <w:rPr>
          <w:snapToGrid w:val="0"/>
          <w:sz w:val="28"/>
          <w:szCs w:val="28"/>
          <w:u w:val="single"/>
        </w:rPr>
        <w:t>Неподконтрольные расходы</w:t>
      </w:r>
      <w:r w:rsidRPr="000C647F">
        <w:rPr>
          <w:snapToGrid w:val="0"/>
          <w:sz w:val="28"/>
          <w:szCs w:val="28"/>
        </w:rPr>
        <w:t xml:space="preserve"> (расходы на обязательное страхование,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качестве обоснования экспертами были проанализированы:</w:t>
      </w:r>
    </w:p>
    <w:p w14:paraId="2A716547"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бухгалтерский баланс на 31 декабря 2018 года (стр. 37-38 материалов тарифного дела);</w:t>
      </w:r>
    </w:p>
    <w:p w14:paraId="5B471FA5"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lastRenderedPageBreak/>
        <w:t>- отчет о финансовых результатах за январь-декабрь 2018 года (стр. 39-40 материалов тарифного дела);</w:t>
      </w:r>
    </w:p>
    <w:p w14:paraId="5295E863"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налоговая декларация по налогу на имущество организаций за 2018 год (стр. 41-59 материалов тарифного дела);</w:t>
      </w:r>
    </w:p>
    <w:p w14:paraId="5C0109EF"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налоговая декларация по земельному налогу за 2018 год (стр. 60-66 материалов тарифного дела);</w:t>
      </w:r>
    </w:p>
    <w:p w14:paraId="2EE70C36"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налоговая декларация по транспортному налогу за 2018 год (стр. 67-92 материалов тарифного дела);</w:t>
      </w:r>
    </w:p>
    <w:p w14:paraId="70CC4D27"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ведомость амортизации основных средств за 2018 год (стр. 118-123 материалов тарифного дела);</w:t>
      </w:r>
    </w:p>
    <w:p w14:paraId="68B8D3B1"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фактический баланс тепловой энергии за 2018 год (125 материалов тарифного дела);</w:t>
      </w:r>
    </w:p>
    <w:p w14:paraId="159E1754"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штатное расписание АО «Алтайвагон» (128-129 материалов тарифного дела);</w:t>
      </w:r>
    </w:p>
    <w:p w14:paraId="6CF1A5D0"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форма № П-4 за 2018 год Сведения о численности и заработной плате работников (стр. 1-36 материалов тарифного дела);</w:t>
      </w:r>
    </w:p>
    <w:p w14:paraId="0D731487"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смета расходов на услуги по передаче тепловой энергии за 2018 год, таблица 4.6 (стр. 132-133 материалов тарифного дела);</w:t>
      </w:r>
    </w:p>
    <w:p w14:paraId="12E72B2E"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фактические доходы по передаче тепловой энергии за 2018 год (134 материалов тарифного дела);</w:t>
      </w:r>
    </w:p>
    <w:p w14:paraId="497036A9"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аналитические ведомости по счетам 20,23, 25, 26, 69, 91 (стр. 137-148 материалов тарифного дела).</w:t>
      </w:r>
    </w:p>
    <w:p w14:paraId="70EDDF03"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В целях формирования НВВ на основе фактических значений параметров взамен прогнозных, экспертами учитываются фактически произведенные в 2018 году неподконтрольные расходы (в соответствии с </w:t>
      </w:r>
      <w:r w:rsidRPr="000C647F">
        <w:rPr>
          <w:snapToGrid w:val="0"/>
          <w:sz w:val="28"/>
          <w:szCs w:val="28"/>
        </w:rPr>
        <w:br/>
        <w:t xml:space="preserve">п. 39 Методических указаний), в размере 220,54 тыс. руб. Фактические неподконтрольные расходы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за 2018 год постатейно отражены в таблице 8.</w:t>
      </w:r>
    </w:p>
    <w:p w14:paraId="70916C53" w14:textId="77777777" w:rsidR="000C647F" w:rsidRPr="000C647F" w:rsidRDefault="000C647F" w:rsidP="000C647F">
      <w:pPr>
        <w:tabs>
          <w:tab w:val="left" w:pos="1890"/>
        </w:tabs>
        <w:spacing w:line="360" w:lineRule="auto"/>
        <w:ind w:left="1440" w:right="-2"/>
        <w:jc w:val="right"/>
        <w:rPr>
          <w:snapToGrid w:val="0"/>
          <w:sz w:val="28"/>
          <w:szCs w:val="28"/>
          <w:lang w:eastAsia="en-US"/>
        </w:rPr>
      </w:pPr>
      <w:r w:rsidRPr="000C647F">
        <w:rPr>
          <w:snapToGrid w:val="0"/>
          <w:sz w:val="28"/>
          <w:szCs w:val="28"/>
          <w:lang w:eastAsia="en-US"/>
        </w:rPr>
        <w:t>Таблица 8</w:t>
      </w:r>
    </w:p>
    <w:p w14:paraId="15F59E45" w14:textId="77777777" w:rsidR="000C647F" w:rsidRPr="000C647F" w:rsidRDefault="000C647F" w:rsidP="000C647F">
      <w:pPr>
        <w:jc w:val="center"/>
        <w:rPr>
          <w:b/>
          <w:snapToGrid w:val="0"/>
          <w:sz w:val="28"/>
          <w:szCs w:val="28"/>
        </w:rPr>
      </w:pPr>
      <w:bookmarkStart w:id="170" w:name="_Toc435981491"/>
      <w:bookmarkStart w:id="171" w:name="_Toc470509579"/>
      <w:r w:rsidRPr="000C647F">
        <w:rPr>
          <w:b/>
          <w:snapToGrid w:val="0"/>
          <w:sz w:val="28"/>
          <w:szCs w:val="28"/>
        </w:rPr>
        <w:t>Реестр фактических неподконтрольных расходов</w:t>
      </w:r>
      <w:bookmarkEnd w:id="170"/>
      <w:r w:rsidRPr="000C647F">
        <w:rPr>
          <w:b/>
          <w:snapToGrid w:val="0"/>
          <w:sz w:val="28"/>
          <w:szCs w:val="28"/>
        </w:rPr>
        <w:t xml:space="preserve"> по передаче </w:t>
      </w:r>
      <w:r w:rsidRPr="000C647F">
        <w:rPr>
          <w:b/>
          <w:snapToGrid w:val="0"/>
          <w:sz w:val="28"/>
          <w:szCs w:val="28"/>
        </w:rPr>
        <w:br/>
        <w:t>тепловой энергии</w:t>
      </w:r>
      <w:bookmarkEnd w:id="171"/>
    </w:p>
    <w:p w14:paraId="0AC5891F" w14:textId="77777777" w:rsidR="000C647F" w:rsidRPr="000C647F" w:rsidRDefault="000C647F" w:rsidP="000C647F">
      <w:pPr>
        <w:ind w:right="-1"/>
        <w:jc w:val="right"/>
        <w:rPr>
          <w:snapToGrid w:val="0"/>
          <w:sz w:val="28"/>
          <w:szCs w:val="28"/>
        </w:rPr>
      </w:pPr>
      <w:r w:rsidRPr="000C647F">
        <w:rPr>
          <w:snapToGrid w:val="0"/>
          <w:sz w:val="28"/>
          <w:szCs w:val="28"/>
        </w:rPr>
        <w:t>Тыс. руб.</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564"/>
      </w:tblGrid>
      <w:tr w:rsidR="000C647F" w:rsidRPr="000C647F" w14:paraId="614AF300" w14:textId="77777777" w:rsidTr="00977496">
        <w:trPr>
          <w:trHeight w:val="525"/>
          <w:tblHeader/>
          <w:jc w:val="center"/>
        </w:trPr>
        <w:tc>
          <w:tcPr>
            <w:tcW w:w="959" w:type="dxa"/>
            <w:shd w:val="clear" w:color="auto" w:fill="auto"/>
            <w:vAlign w:val="center"/>
            <w:hideMark/>
          </w:tcPr>
          <w:p w14:paraId="572A2BBF" w14:textId="77777777" w:rsidR="000C647F" w:rsidRPr="000C647F" w:rsidRDefault="000C647F" w:rsidP="000C647F">
            <w:pPr>
              <w:jc w:val="center"/>
              <w:rPr>
                <w:snapToGrid w:val="0"/>
                <w:sz w:val="28"/>
              </w:rPr>
            </w:pPr>
            <w:r w:rsidRPr="000C647F">
              <w:rPr>
                <w:snapToGrid w:val="0"/>
                <w:sz w:val="28"/>
              </w:rPr>
              <w:lastRenderedPageBreak/>
              <w:t>№ п/п</w:t>
            </w:r>
          </w:p>
        </w:tc>
        <w:tc>
          <w:tcPr>
            <w:tcW w:w="6833" w:type="dxa"/>
            <w:shd w:val="clear" w:color="auto" w:fill="auto"/>
            <w:vAlign w:val="center"/>
            <w:hideMark/>
          </w:tcPr>
          <w:p w14:paraId="07DD3527" w14:textId="77777777" w:rsidR="000C647F" w:rsidRPr="000C647F" w:rsidRDefault="000C647F" w:rsidP="000C647F">
            <w:pPr>
              <w:jc w:val="center"/>
              <w:rPr>
                <w:snapToGrid w:val="0"/>
                <w:sz w:val="28"/>
              </w:rPr>
            </w:pPr>
            <w:r w:rsidRPr="000C647F">
              <w:rPr>
                <w:snapToGrid w:val="0"/>
                <w:sz w:val="28"/>
              </w:rPr>
              <w:t>Наименование расхода</w:t>
            </w:r>
          </w:p>
        </w:tc>
        <w:tc>
          <w:tcPr>
            <w:tcW w:w="1564" w:type="dxa"/>
            <w:shd w:val="clear" w:color="auto" w:fill="auto"/>
            <w:vAlign w:val="center"/>
            <w:hideMark/>
          </w:tcPr>
          <w:p w14:paraId="4C4CC8D2" w14:textId="77777777" w:rsidR="000C647F" w:rsidRPr="000C647F" w:rsidRDefault="000C647F" w:rsidP="000C647F">
            <w:pPr>
              <w:ind w:left="-138" w:right="-153"/>
              <w:jc w:val="center"/>
              <w:rPr>
                <w:snapToGrid w:val="0"/>
                <w:sz w:val="28"/>
              </w:rPr>
            </w:pPr>
            <w:r w:rsidRPr="000C647F">
              <w:rPr>
                <w:snapToGrid w:val="0"/>
                <w:sz w:val="28"/>
              </w:rPr>
              <w:t>Факт</w:t>
            </w:r>
          </w:p>
          <w:p w14:paraId="38C10E36" w14:textId="77777777" w:rsidR="000C647F" w:rsidRPr="000C647F" w:rsidRDefault="000C647F" w:rsidP="000C647F">
            <w:pPr>
              <w:ind w:left="-138" w:right="-153"/>
              <w:jc w:val="center"/>
              <w:rPr>
                <w:snapToGrid w:val="0"/>
                <w:sz w:val="28"/>
              </w:rPr>
            </w:pPr>
            <w:r w:rsidRPr="000C647F">
              <w:rPr>
                <w:snapToGrid w:val="0"/>
                <w:sz w:val="28"/>
              </w:rPr>
              <w:t>2018 года</w:t>
            </w:r>
          </w:p>
        </w:tc>
      </w:tr>
      <w:tr w:rsidR="000C647F" w:rsidRPr="000C647F" w14:paraId="4E2FCC7B" w14:textId="77777777" w:rsidTr="00977496">
        <w:trPr>
          <w:trHeight w:val="267"/>
          <w:tblHeader/>
          <w:jc w:val="center"/>
        </w:trPr>
        <w:tc>
          <w:tcPr>
            <w:tcW w:w="959" w:type="dxa"/>
            <w:shd w:val="clear" w:color="auto" w:fill="auto"/>
            <w:vAlign w:val="center"/>
          </w:tcPr>
          <w:p w14:paraId="1359287C" w14:textId="77777777" w:rsidR="000C647F" w:rsidRPr="000C647F" w:rsidRDefault="000C647F" w:rsidP="000C647F">
            <w:pPr>
              <w:jc w:val="center"/>
              <w:rPr>
                <w:snapToGrid w:val="0"/>
                <w:sz w:val="28"/>
              </w:rPr>
            </w:pPr>
            <w:r w:rsidRPr="000C647F">
              <w:rPr>
                <w:snapToGrid w:val="0"/>
                <w:sz w:val="28"/>
              </w:rPr>
              <w:t>1</w:t>
            </w:r>
          </w:p>
        </w:tc>
        <w:tc>
          <w:tcPr>
            <w:tcW w:w="6833" w:type="dxa"/>
            <w:shd w:val="clear" w:color="auto" w:fill="auto"/>
            <w:vAlign w:val="center"/>
          </w:tcPr>
          <w:p w14:paraId="5E72DC96" w14:textId="77777777" w:rsidR="000C647F" w:rsidRPr="000C647F" w:rsidRDefault="000C647F" w:rsidP="000C647F">
            <w:pPr>
              <w:jc w:val="center"/>
              <w:rPr>
                <w:snapToGrid w:val="0"/>
                <w:sz w:val="28"/>
              </w:rPr>
            </w:pPr>
            <w:r w:rsidRPr="000C647F">
              <w:rPr>
                <w:snapToGrid w:val="0"/>
                <w:sz w:val="28"/>
              </w:rPr>
              <w:t>2</w:t>
            </w:r>
          </w:p>
        </w:tc>
        <w:tc>
          <w:tcPr>
            <w:tcW w:w="1564" w:type="dxa"/>
            <w:shd w:val="clear" w:color="auto" w:fill="auto"/>
            <w:vAlign w:val="center"/>
          </w:tcPr>
          <w:p w14:paraId="77854187" w14:textId="77777777" w:rsidR="000C647F" w:rsidRPr="000C647F" w:rsidRDefault="000C647F" w:rsidP="000C647F">
            <w:pPr>
              <w:ind w:left="-138" w:right="-153"/>
              <w:jc w:val="center"/>
              <w:rPr>
                <w:snapToGrid w:val="0"/>
                <w:sz w:val="28"/>
              </w:rPr>
            </w:pPr>
            <w:r w:rsidRPr="000C647F">
              <w:rPr>
                <w:snapToGrid w:val="0"/>
                <w:sz w:val="28"/>
              </w:rPr>
              <w:t>3</w:t>
            </w:r>
          </w:p>
        </w:tc>
      </w:tr>
      <w:tr w:rsidR="000C647F" w:rsidRPr="000C647F" w14:paraId="3AB9BEAE" w14:textId="77777777" w:rsidTr="00977496">
        <w:trPr>
          <w:trHeight w:val="278"/>
          <w:jc w:val="center"/>
        </w:trPr>
        <w:tc>
          <w:tcPr>
            <w:tcW w:w="959" w:type="dxa"/>
            <w:shd w:val="clear" w:color="auto" w:fill="auto"/>
            <w:noWrap/>
            <w:vAlign w:val="center"/>
            <w:hideMark/>
          </w:tcPr>
          <w:p w14:paraId="1AC46F04" w14:textId="77777777" w:rsidR="000C647F" w:rsidRPr="000C647F" w:rsidRDefault="000C647F" w:rsidP="000C647F">
            <w:pPr>
              <w:jc w:val="center"/>
              <w:rPr>
                <w:snapToGrid w:val="0"/>
                <w:sz w:val="28"/>
              </w:rPr>
            </w:pPr>
            <w:r w:rsidRPr="000C647F">
              <w:rPr>
                <w:snapToGrid w:val="0"/>
                <w:sz w:val="28"/>
              </w:rPr>
              <w:t>1.1</w:t>
            </w:r>
          </w:p>
        </w:tc>
        <w:tc>
          <w:tcPr>
            <w:tcW w:w="6833" w:type="dxa"/>
            <w:shd w:val="clear" w:color="auto" w:fill="auto"/>
            <w:vAlign w:val="center"/>
            <w:hideMark/>
          </w:tcPr>
          <w:p w14:paraId="7CE3A83E" w14:textId="77777777" w:rsidR="000C647F" w:rsidRPr="000C647F" w:rsidRDefault="000C647F" w:rsidP="000C647F">
            <w:pPr>
              <w:rPr>
                <w:snapToGrid w:val="0"/>
                <w:sz w:val="28"/>
              </w:rPr>
            </w:pPr>
            <w:r w:rsidRPr="000C647F">
              <w:rPr>
                <w:snapToGrid w:val="0"/>
                <w:sz w:val="28"/>
              </w:rPr>
              <w:t>Расходы на оплату услуг, оказываемых организациями, осуществляющими регулируемые виды деятельности</w:t>
            </w:r>
          </w:p>
        </w:tc>
        <w:tc>
          <w:tcPr>
            <w:tcW w:w="1564" w:type="dxa"/>
            <w:shd w:val="clear" w:color="auto" w:fill="auto"/>
            <w:vAlign w:val="center"/>
          </w:tcPr>
          <w:p w14:paraId="44BA50C7"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73454600" w14:textId="77777777" w:rsidTr="00977496">
        <w:trPr>
          <w:trHeight w:val="360"/>
          <w:jc w:val="center"/>
        </w:trPr>
        <w:tc>
          <w:tcPr>
            <w:tcW w:w="959" w:type="dxa"/>
            <w:shd w:val="clear" w:color="auto" w:fill="auto"/>
            <w:noWrap/>
            <w:vAlign w:val="center"/>
            <w:hideMark/>
          </w:tcPr>
          <w:p w14:paraId="02D4F1A1" w14:textId="77777777" w:rsidR="000C647F" w:rsidRPr="000C647F" w:rsidRDefault="000C647F" w:rsidP="000C647F">
            <w:pPr>
              <w:jc w:val="center"/>
              <w:rPr>
                <w:snapToGrid w:val="0"/>
                <w:sz w:val="28"/>
              </w:rPr>
            </w:pPr>
            <w:r w:rsidRPr="000C647F">
              <w:rPr>
                <w:snapToGrid w:val="0"/>
                <w:sz w:val="28"/>
              </w:rPr>
              <w:t>1.2</w:t>
            </w:r>
          </w:p>
        </w:tc>
        <w:tc>
          <w:tcPr>
            <w:tcW w:w="6833" w:type="dxa"/>
            <w:shd w:val="clear" w:color="auto" w:fill="auto"/>
            <w:noWrap/>
            <w:vAlign w:val="center"/>
            <w:hideMark/>
          </w:tcPr>
          <w:p w14:paraId="3E466DDA" w14:textId="77777777" w:rsidR="000C647F" w:rsidRPr="000C647F" w:rsidRDefault="000C647F" w:rsidP="000C647F">
            <w:pPr>
              <w:rPr>
                <w:snapToGrid w:val="0"/>
                <w:sz w:val="28"/>
              </w:rPr>
            </w:pPr>
            <w:r w:rsidRPr="000C647F">
              <w:rPr>
                <w:snapToGrid w:val="0"/>
                <w:sz w:val="28"/>
              </w:rPr>
              <w:t>Арендная плата</w:t>
            </w:r>
          </w:p>
        </w:tc>
        <w:tc>
          <w:tcPr>
            <w:tcW w:w="1564" w:type="dxa"/>
            <w:shd w:val="clear" w:color="auto" w:fill="auto"/>
            <w:vAlign w:val="center"/>
          </w:tcPr>
          <w:p w14:paraId="2EF11F29"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36E7FB1B" w14:textId="77777777" w:rsidTr="00977496">
        <w:trPr>
          <w:trHeight w:val="360"/>
          <w:jc w:val="center"/>
        </w:trPr>
        <w:tc>
          <w:tcPr>
            <w:tcW w:w="959" w:type="dxa"/>
            <w:shd w:val="clear" w:color="auto" w:fill="auto"/>
            <w:noWrap/>
            <w:vAlign w:val="center"/>
            <w:hideMark/>
          </w:tcPr>
          <w:p w14:paraId="439B7399" w14:textId="77777777" w:rsidR="000C647F" w:rsidRPr="000C647F" w:rsidRDefault="000C647F" w:rsidP="000C647F">
            <w:pPr>
              <w:jc w:val="center"/>
              <w:rPr>
                <w:snapToGrid w:val="0"/>
                <w:sz w:val="28"/>
              </w:rPr>
            </w:pPr>
            <w:r w:rsidRPr="000C647F">
              <w:rPr>
                <w:snapToGrid w:val="0"/>
                <w:sz w:val="28"/>
              </w:rPr>
              <w:t>1.3</w:t>
            </w:r>
          </w:p>
        </w:tc>
        <w:tc>
          <w:tcPr>
            <w:tcW w:w="6833" w:type="dxa"/>
            <w:shd w:val="clear" w:color="auto" w:fill="auto"/>
            <w:noWrap/>
            <w:vAlign w:val="center"/>
            <w:hideMark/>
          </w:tcPr>
          <w:p w14:paraId="3DAE8954" w14:textId="77777777" w:rsidR="000C647F" w:rsidRPr="000C647F" w:rsidRDefault="000C647F" w:rsidP="000C647F">
            <w:pPr>
              <w:rPr>
                <w:snapToGrid w:val="0"/>
                <w:sz w:val="28"/>
              </w:rPr>
            </w:pPr>
            <w:r w:rsidRPr="000C647F">
              <w:rPr>
                <w:snapToGrid w:val="0"/>
                <w:sz w:val="28"/>
              </w:rPr>
              <w:t>Концессионная плата</w:t>
            </w:r>
          </w:p>
        </w:tc>
        <w:tc>
          <w:tcPr>
            <w:tcW w:w="1564" w:type="dxa"/>
            <w:shd w:val="clear" w:color="auto" w:fill="auto"/>
            <w:vAlign w:val="center"/>
          </w:tcPr>
          <w:p w14:paraId="6BD71FB3"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657BF67D" w14:textId="77777777" w:rsidTr="00977496">
        <w:trPr>
          <w:trHeight w:val="720"/>
          <w:jc w:val="center"/>
        </w:trPr>
        <w:tc>
          <w:tcPr>
            <w:tcW w:w="959" w:type="dxa"/>
            <w:shd w:val="clear" w:color="auto" w:fill="auto"/>
            <w:noWrap/>
            <w:vAlign w:val="center"/>
            <w:hideMark/>
          </w:tcPr>
          <w:p w14:paraId="7C9915FE" w14:textId="77777777" w:rsidR="000C647F" w:rsidRPr="000C647F" w:rsidRDefault="000C647F" w:rsidP="000C647F">
            <w:pPr>
              <w:jc w:val="center"/>
              <w:rPr>
                <w:snapToGrid w:val="0"/>
                <w:sz w:val="28"/>
              </w:rPr>
            </w:pPr>
            <w:r w:rsidRPr="000C647F">
              <w:rPr>
                <w:snapToGrid w:val="0"/>
                <w:sz w:val="28"/>
              </w:rPr>
              <w:t>1.4</w:t>
            </w:r>
          </w:p>
        </w:tc>
        <w:tc>
          <w:tcPr>
            <w:tcW w:w="6833" w:type="dxa"/>
            <w:shd w:val="clear" w:color="auto" w:fill="auto"/>
            <w:vAlign w:val="center"/>
            <w:hideMark/>
          </w:tcPr>
          <w:p w14:paraId="17EDB3A7" w14:textId="77777777" w:rsidR="000C647F" w:rsidRPr="000C647F" w:rsidRDefault="000C647F" w:rsidP="000C647F">
            <w:pPr>
              <w:rPr>
                <w:snapToGrid w:val="0"/>
                <w:sz w:val="28"/>
              </w:rPr>
            </w:pPr>
            <w:r w:rsidRPr="000C647F">
              <w:rPr>
                <w:snapToGrid w:val="0"/>
                <w:sz w:val="28"/>
              </w:rPr>
              <w:t>Расходы на уплату налогов, сборов и других обязательных платежей, в том числе:</w:t>
            </w:r>
            <w:r w:rsidRPr="000C647F">
              <w:rPr>
                <w:snapToGrid w:val="0"/>
                <w:sz w:val="28"/>
              </w:rPr>
              <w:br/>
              <w:t>Стр. 1.4 = стр. 1.4.1 + стр. 1.4.2 + стр. 1.4.3.</w:t>
            </w:r>
          </w:p>
        </w:tc>
        <w:tc>
          <w:tcPr>
            <w:tcW w:w="1564" w:type="dxa"/>
            <w:shd w:val="clear" w:color="auto" w:fill="auto"/>
            <w:vAlign w:val="center"/>
          </w:tcPr>
          <w:p w14:paraId="1511C33F" w14:textId="77777777" w:rsidR="000C647F" w:rsidRPr="000C647F" w:rsidRDefault="000C647F" w:rsidP="000C647F">
            <w:pPr>
              <w:jc w:val="center"/>
              <w:rPr>
                <w:snapToGrid w:val="0"/>
                <w:sz w:val="28"/>
                <w:szCs w:val="28"/>
              </w:rPr>
            </w:pPr>
            <w:r w:rsidRPr="000C647F">
              <w:rPr>
                <w:snapToGrid w:val="0"/>
                <w:sz w:val="28"/>
                <w:szCs w:val="28"/>
              </w:rPr>
              <w:t>20,38</w:t>
            </w:r>
          </w:p>
        </w:tc>
      </w:tr>
      <w:tr w:rsidR="000C647F" w:rsidRPr="000C647F" w14:paraId="7FF841A3" w14:textId="77777777" w:rsidTr="00977496">
        <w:trPr>
          <w:trHeight w:val="483"/>
          <w:jc w:val="center"/>
        </w:trPr>
        <w:tc>
          <w:tcPr>
            <w:tcW w:w="959" w:type="dxa"/>
            <w:shd w:val="clear" w:color="auto" w:fill="auto"/>
            <w:noWrap/>
            <w:vAlign w:val="center"/>
            <w:hideMark/>
          </w:tcPr>
          <w:p w14:paraId="5FAC18DD" w14:textId="77777777" w:rsidR="000C647F" w:rsidRPr="000C647F" w:rsidRDefault="000C647F" w:rsidP="000C647F">
            <w:pPr>
              <w:jc w:val="center"/>
              <w:rPr>
                <w:snapToGrid w:val="0"/>
                <w:sz w:val="28"/>
              </w:rPr>
            </w:pPr>
            <w:r w:rsidRPr="000C647F">
              <w:rPr>
                <w:snapToGrid w:val="0"/>
                <w:sz w:val="28"/>
              </w:rPr>
              <w:t>1.4.1</w:t>
            </w:r>
          </w:p>
        </w:tc>
        <w:tc>
          <w:tcPr>
            <w:tcW w:w="6833" w:type="dxa"/>
            <w:shd w:val="clear" w:color="auto" w:fill="auto"/>
            <w:vAlign w:val="center"/>
            <w:hideMark/>
          </w:tcPr>
          <w:p w14:paraId="6842AF00" w14:textId="77777777" w:rsidR="000C647F" w:rsidRPr="000C647F" w:rsidRDefault="000C647F" w:rsidP="000C647F">
            <w:pPr>
              <w:rPr>
                <w:snapToGrid w:val="0"/>
                <w:sz w:val="28"/>
              </w:rPr>
            </w:pPr>
            <w:r w:rsidRPr="000C647F">
              <w:rPr>
                <w:snapToGrid w:val="0"/>
                <w:sz w:val="28"/>
              </w:rPr>
              <w:t>расходы на обязательное страхование</w:t>
            </w:r>
          </w:p>
        </w:tc>
        <w:tc>
          <w:tcPr>
            <w:tcW w:w="1564" w:type="dxa"/>
            <w:shd w:val="clear" w:color="auto" w:fill="auto"/>
            <w:vAlign w:val="center"/>
          </w:tcPr>
          <w:p w14:paraId="61406F3C" w14:textId="77777777" w:rsidR="000C647F" w:rsidRPr="000C647F" w:rsidRDefault="000C647F" w:rsidP="000C647F">
            <w:pPr>
              <w:jc w:val="center"/>
              <w:rPr>
                <w:snapToGrid w:val="0"/>
                <w:sz w:val="28"/>
                <w:szCs w:val="28"/>
              </w:rPr>
            </w:pPr>
            <w:r w:rsidRPr="000C647F">
              <w:rPr>
                <w:snapToGrid w:val="0"/>
                <w:sz w:val="28"/>
                <w:szCs w:val="28"/>
              </w:rPr>
              <w:t>2,74</w:t>
            </w:r>
          </w:p>
        </w:tc>
      </w:tr>
      <w:tr w:rsidR="000C647F" w:rsidRPr="000C647F" w14:paraId="422242D1" w14:textId="77777777" w:rsidTr="00977496">
        <w:trPr>
          <w:trHeight w:val="360"/>
          <w:jc w:val="center"/>
        </w:trPr>
        <w:tc>
          <w:tcPr>
            <w:tcW w:w="959" w:type="dxa"/>
            <w:shd w:val="clear" w:color="auto" w:fill="auto"/>
            <w:noWrap/>
            <w:vAlign w:val="center"/>
            <w:hideMark/>
          </w:tcPr>
          <w:p w14:paraId="71FAF92E" w14:textId="77777777" w:rsidR="000C647F" w:rsidRPr="000C647F" w:rsidRDefault="000C647F" w:rsidP="000C647F">
            <w:pPr>
              <w:jc w:val="center"/>
              <w:rPr>
                <w:snapToGrid w:val="0"/>
                <w:sz w:val="28"/>
              </w:rPr>
            </w:pPr>
            <w:r w:rsidRPr="000C647F">
              <w:rPr>
                <w:snapToGrid w:val="0"/>
                <w:sz w:val="28"/>
              </w:rPr>
              <w:t>1.4.2</w:t>
            </w:r>
          </w:p>
        </w:tc>
        <w:tc>
          <w:tcPr>
            <w:tcW w:w="6833" w:type="dxa"/>
            <w:shd w:val="clear" w:color="auto" w:fill="auto"/>
            <w:vAlign w:val="center"/>
            <w:hideMark/>
          </w:tcPr>
          <w:p w14:paraId="44365A5D" w14:textId="77777777" w:rsidR="000C647F" w:rsidRPr="000C647F" w:rsidRDefault="000C647F" w:rsidP="000C647F">
            <w:pPr>
              <w:rPr>
                <w:snapToGrid w:val="0"/>
                <w:sz w:val="28"/>
              </w:rPr>
            </w:pPr>
            <w:r w:rsidRPr="000C647F">
              <w:rPr>
                <w:snapToGrid w:val="0"/>
                <w:sz w:val="28"/>
              </w:rPr>
              <w:t>налог на имущество</w:t>
            </w:r>
          </w:p>
        </w:tc>
        <w:tc>
          <w:tcPr>
            <w:tcW w:w="1564" w:type="dxa"/>
            <w:shd w:val="clear" w:color="auto" w:fill="auto"/>
            <w:vAlign w:val="center"/>
          </w:tcPr>
          <w:p w14:paraId="743576FA" w14:textId="77777777" w:rsidR="000C647F" w:rsidRPr="000C647F" w:rsidRDefault="000C647F" w:rsidP="000C647F">
            <w:pPr>
              <w:jc w:val="center"/>
              <w:rPr>
                <w:snapToGrid w:val="0"/>
                <w:sz w:val="28"/>
                <w:szCs w:val="28"/>
              </w:rPr>
            </w:pPr>
            <w:r w:rsidRPr="000C647F">
              <w:rPr>
                <w:snapToGrid w:val="0"/>
                <w:sz w:val="28"/>
                <w:szCs w:val="28"/>
              </w:rPr>
              <w:t>0,04</w:t>
            </w:r>
          </w:p>
        </w:tc>
      </w:tr>
      <w:tr w:rsidR="000C647F" w:rsidRPr="000C647F" w14:paraId="57A4B401" w14:textId="77777777" w:rsidTr="00977496">
        <w:trPr>
          <w:trHeight w:val="360"/>
          <w:jc w:val="center"/>
        </w:trPr>
        <w:tc>
          <w:tcPr>
            <w:tcW w:w="959" w:type="dxa"/>
            <w:shd w:val="clear" w:color="auto" w:fill="auto"/>
            <w:noWrap/>
            <w:vAlign w:val="center"/>
            <w:hideMark/>
          </w:tcPr>
          <w:p w14:paraId="376A1847" w14:textId="77777777" w:rsidR="000C647F" w:rsidRPr="000C647F" w:rsidRDefault="000C647F" w:rsidP="000C647F">
            <w:pPr>
              <w:jc w:val="center"/>
              <w:rPr>
                <w:snapToGrid w:val="0"/>
                <w:sz w:val="28"/>
              </w:rPr>
            </w:pPr>
            <w:r w:rsidRPr="000C647F">
              <w:rPr>
                <w:snapToGrid w:val="0"/>
                <w:sz w:val="28"/>
              </w:rPr>
              <w:t>1.4.3</w:t>
            </w:r>
          </w:p>
        </w:tc>
        <w:tc>
          <w:tcPr>
            <w:tcW w:w="6833" w:type="dxa"/>
            <w:shd w:val="clear" w:color="auto" w:fill="auto"/>
            <w:noWrap/>
            <w:vAlign w:val="center"/>
            <w:hideMark/>
          </w:tcPr>
          <w:p w14:paraId="7C323926" w14:textId="77777777" w:rsidR="000C647F" w:rsidRPr="000C647F" w:rsidRDefault="000C647F" w:rsidP="000C647F">
            <w:pPr>
              <w:rPr>
                <w:snapToGrid w:val="0"/>
                <w:sz w:val="28"/>
              </w:rPr>
            </w:pPr>
            <w:r w:rsidRPr="000C647F">
              <w:rPr>
                <w:snapToGrid w:val="0"/>
                <w:sz w:val="28"/>
              </w:rPr>
              <w:t>земельный налог</w:t>
            </w:r>
          </w:p>
        </w:tc>
        <w:tc>
          <w:tcPr>
            <w:tcW w:w="1564" w:type="dxa"/>
            <w:shd w:val="clear" w:color="auto" w:fill="auto"/>
            <w:vAlign w:val="center"/>
          </w:tcPr>
          <w:p w14:paraId="2DC77372" w14:textId="77777777" w:rsidR="000C647F" w:rsidRPr="000C647F" w:rsidRDefault="000C647F" w:rsidP="000C647F">
            <w:pPr>
              <w:jc w:val="center"/>
              <w:rPr>
                <w:snapToGrid w:val="0"/>
                <w:sz w:val="28"/>
                <w:szCs w:val="28"/>
              </w:rPr>
            </w:pPr>
            <w:r w:rsidRPr="000C647F">
              <w:rPr>
                <w:snapToGrid w:val="0"/>
                <w:sz w:val="28"/>
                <w:szCs w:val="28"/>
              </w:rPr>
              <w:t>17,60</w:t>
            </w:r>
          </w:p>
        </w:tc>
      </w:tr>
      <w:tr w:rsidR="000C647F" w:rsidRPr="000C647F" w14:paraId="2CE803B2" w14:textId="77777777" w:rsidTr="00977496">
        <w:trPr>
          <w:trHeight w:val="360"/>
          <w:jc w:val="center"/>
        </w:trPr>
        <w:tc>
          <w:tcPr>
            <w:tcW w:w="959" w:type="dxa"/>
            <w:shd w:val="clear" w:color="auto" w:fill="auto"/>
            <w:noWrap/>
            <w:vAlign w:val="center"/>
            <w:hideMark/>
          </w:tcPr>
          <w:p w14:paraId="649A712A" w14:textId="77777777" w:rsidR="000C647F" w:rsidRPr="000C647F" w:rsidRDefault="000C647F" w:rsidP="000C647F">
            <w:pPr>
              <w:jc w:val="center"/>
              <w:rPr>
                <w:snapToGrid w:val="0"/>
                <w:sz w:val="28"/>
              </w:rPr>
            </w:pPr>
            <w:r w:rsidRPr="000C647F">
              <w:rPr>
                <w:snapToGrid w:val="0"/>
                <w:sz w:val="28"/>
              </w:rPr>
              <w:t>1.5</w:t>
            </w:r>
          </w:p>
        </w:tc>
        <w:tc>
          <w:tcPr>
            <w:tcW w:w="6833" w:type="dxa"/>
            <w:shd w:val="clear" w:color="auto" w:fill="auto"/>
            <w:vAlign w:val="center"/>
            <w:hideMark/>
          </w:tcPr>
          <w:p w14:paraId="13F43A31" w14:textId="77777777" w:rsidR="000C647F" w:rsidRPr="000C647F" w:rsidRDefault="000C647F" w:rsidP="000C647F">
            <w:pPr>
              <w:rPr>
                <w:snapToGrid w:val="0"/>
                <w:sz w:val="28"/>
              </w:rPr>
            </w:pPr>
            <w:r w:rsidRPr="000C647F">
              <w:rPr>
                <w:snapToGrid w:val="0"/>
                <w:sz w:val="28"/>
              </w:rPr>
              <w:t>Отчисления на социальные нужды</w:t>
            </w:r>
          </w:p>
        </w:tc>
        <w:tc>
          <w:tcPr>
            <w:tcW w:w="1564" w:type="dxa"/>
            <w:shd w:val="clear" w:color="auto" w:fill="auto"/>
            <w:vAlign w:val="center"/>
          </w:tcPr>
          <w:p w14:paraId="1B692CCA" w14:textId="77777777" w:rsidR="000C647F" w:rsidRPr="000C647F" w:rsidRDefault="000C647F" w:rsidP="000C647F">
            <w:pPr>
              <w:jc w:val="center"/>
              <w:rPr>
                <w:snapToGrid w:val="0"/>
                <w:sz w:val="28"/>
                <w:szCs w:val="28"/>
              </w:rPr>
            </w:pPr>
            <w:r w:rsidRPr="000C647F">
              <w:rPr>
                <w:snapToGrid w:val="0"/>
                <w:sz w:val="28"/>
                <w:szCs w:val="28"/>
              </w:rPr>
              <w:t>199,40</w:t>
            </w:r>
          </w:p>
        </w:tc>
      </w:tr>
      <w:tr w:rsidR="000C647F" w:rsidRPr="000C647F" w14:paraId="671E4D5E" w14:textId="77777777" w:rsidTr="00977496">
        <w:trPr>
          <w:trHeight w:val="360"/>
          <w:jc w:val="center"/>
        </w:trPr>
        <w:tc>
          <w:tcPr>
            <w:tcW w:w="959" w:type="dxa"/>
            <w:shd w:val="clear" w:color="auto" w:fill="auto"/>
            <w:noWrap/>
            <w:vAlign w:val="center"/>
            <w:hideMark/>
          </w:tcPr>
          <w:p w14:paraId="5BE293FC" w14:textId="77777777" w:rsidR="000C647F" w:rsidRPr="000C647F" w:rsidRDefault="000C647F" w:rsidP="000C647F">
            <w:pPr>
              <w:jc w:val="center"/>
              <w:rPr>
                <w:snapToGrid w:val="0"/>
                <w:sz w:val="28"/>
              </w:rPr>
            </w:pPr>
            <w:r w:rsidRPr="000C647F">
              <w:rPr>
                <w:snapToGrid w:val="0"/>
                <w:sz w:val="28"/>
              </w:rPr>
              <w:t>1.6</w:t>
            </w:r>
          </w:p>
        </w:tc>
        <w:tc>
          <w:tcPr>
            <w:tcW w:w="6833" w:type="dxa"/>
            <w:shd w:val="clear" w:color="auto" w:fill="auto"/>
            <w:vAlign w:val="center"/>
            <w:hideMark/>
          </w:tcPr>
          <w:p w14:paraId="1E541FF6" w14:textId="77777777" w:rsidR="000C647F" w:rsidRPr="000C647F" w:rsidRDefault="000C647F" w:rsidP="000C647F">
            <w:pPr>
              <w:rPr>
                <w:snapToGrid w:val="0"/>
                <w:sz w:val="28"/>
              </w:rPr>
            </w:pPr>
            <w:r w:rsidRPr="000C647F">
              <w:rPr>
                <w:snapToGrid w:val="0"/>
                <w:sz w:val="28"/>
              </w:rPr>
              <w:t>Расходы по сомнительным долгам</w:t>
            </w:r>
          </w:p>
        </w:tc>
        <w:tc>
          <w:tcPr>
            <w:tcW w:w="1564" w:type="dxa"/>
            <w:shd w:val="clear" w:color="auto" w:fill="auto"/>
            <w:vAlign w:val="center"/>
          </w:tcPr>
          <w:p w14:paraId="1C5AEC0C"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7EDB1EC0" w14:textId="77777777" w:rsidTr="00977496">
        <w:trPr>
          <w:trHeight w:val="355"/>
          <w:jc w:val="center"/>
        </w:trPr>
        <w:tc>
          <w:tcPr>
            <w:tcW w:w="959" w:type="dxa"/>
            <w:shd w:val="clear" w:color="auto" w:fill="auto"/>
            <w:noWrap/>
            <w:vAlign w:val="center"/>
            <w:hideMark/>
          </w:tcPr>
          <w:p w14:paraId="108AF428" w14:textId="77777777" w:rsidR="000C647F" w:rsidRPr="000C647F" w:rsidRDefault="000C647F" w:rsidP="000C647F">
            <w:pPr>
              <w:jc w:val="center"/>
              <w:rPr>
                <w:snapToGrid w:val="0"/>
                <w:sz w:val="28"/>
              </w:rPr>
            </w:pPr>
            <w:r w:rsidRPr="000C647F">
              <w:rPr>
                <w:snapToGrid w:val="0"/>
                <w:sz w:val="28"/>
              </w:rPr>
              <w:t>1.7</w:t>
            </w:r>
          </w:p>
        </w:tc>
        <w:tc>
          <w:tcPr>
            <w:tcW w:w="6833" w:type="dxa"/>
            <w:shd w:val="clear" w:color="auto" w:fill="auto"/>
            <w:vAlign w:val="center"/>
            <w:hideMark/>
          </w:tcPr>
          <w:p w14:paraId="3DC55050" w14:textId="77777777" w:rsidR="000C647F" w:rsidRPr="000C647F" w:rsidRDefault="000C647F" w:rsidP="000C647F">
            <w:pPr>
              <w:rPr>
                <w:snapToGrid w:val="0"/>
                <w:sz w:val="28"/>
              </w:rPr>
            </w:pPr>
            <w:r w:rsidRPr="000C647F">
              <w:rPr>
                <w:snapToGrid w:val="0"/>
                <w:sz w:val="28"/>
              </w:rPr>
              <w:t>Амортизация основных средств и нематериальных активов</w:t>
            </w:r>
          </w:p>
        </w:tc>
        <w:tc>
          <w:tcPr>
            <w:tcW w:w="1564" w:type="dxa"/>
            <w:shd w:val="clear" w:color="auto" w:fill="auto"/>
            <w:vAlign w:val="center"/>
          </w:tcPr>
          <w:p w14:paraId="55A6E63A" w14:textId="77777777" w:rsidR="000C647F" w:rsidRPr="000C647F" w:rsidRDefault="000C647F" w:rsidP="000C647F">
            <w:pPr>
              <w:jc w:val="center"/>
              <w:rPr>
                <w:snapToGrid w:val="0"/>
                <w:sz w:val="28"/>
                <w:szCs w:val="28"/>
              </w:rPr>
            </w:pPr>
            <w:r w:rsidRPr="000C647F">
              <w:rPr>
                <w:snapToGrid w:val="0"/>
                <w:sz w:val="28"/>
                <w:szCs w:val="28"/>
              </w:rPr>
              <w:t>0,75</w:t>
            </w:r>
          </w:p>
        </w:tc>
      </w:tr>
      <w:tr w:rsidR="000C647F" w:rsidRPr="000C647F" w14:paraId="46DB02DA" w14:textId="77777777" w:rsidTr="00977496">
        <w:trPr>
          <w:trHeight w:val="617"/>
          <w:jc w:val="center"/>
        </w:trPr>
        <w:tc>
          <w:tcPr>
            <w:tcW w:w="959" w:type="dxa"/>
            <w:shd w:val="clear" w:color="auto" w:fill="auto"/>
            <w:noWrap/>
            <w:vAlign w:val="center"/>
            <w:hideMark/>
          </w:tcPr>
          <w:p w14:paraId="3737AA3B" w14:textId="77777777" w:rsidR="000C647F" w:rsidRPr="000C647F" w:rsidRDefault="000C647F" w:rsidP="000C647F">
            <w:pPr>
              <w:jc w:val="center"/>
              <w:rPr>
                <w:snapToGrid w:val="0"/>
                <w:sz w:val="28"/>
              </w:rPr>
            </w:pPr>
            <w:r w:rsidRPr="000C647F">
              <w:rPr>
                <w:snapToGrid w:val="0"/>
                <w:sz w:val="28"/>
              </w:rPr>
              <w:t>1.8</w:t>
            </w:r>
          </w:p>
        </w:tc>
        <w:tc>
          <w:tcPr>
            <w:tcW w:w="6833" w:type="dxa"/>
            <w:shd w:val="clear" w:color="auto" w:fill="auto"/>
            <w:noWrap/>
            <w:vAlign w:val="center"/>
            <w:hideMark/>
          </w:tcPr>
          <w:p w14:paraId="6D8A6449" w14:textId="77777777" w:rsidR="000C647F" w:rsidRPr="000C647F" w:rsidRDefault="000C647F" w:rsidP="000C647F">
            <w:pPr>
              <w:rPr>
                <w:snapToGrid w:val="0"/>
                <w:sz w:val="28"/>
              </w:rPr>
            </w:pPr>
            <w:r w:rsidRPr="000C647F">
              <w:rPr>
                <w:snapToGrid w:val="0"/>
                <w:sz w:val="28"/>
              </w:rPr>
              <w:t>Расходы на выплаты по договорам займа и кредитным договорам, включая проценты по ним</w:t>
            </w:r>
          </w:p>
        </w:tc>
        <w:tc>
          <w:tcPr>
            <w:tcW w:w="1564" w:type="dxa"/>
            <w:shd w:val="clear" w:color="auto" w:fill="auto"/>
            <w:vAlign w:val="center"/>
          </w:tcPr>
          <w:p w14:paraId="71362FF7"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6FB70A21" w14:textId="77777777" w:rsidTr="00977496">
        <w:trPr>
          <w:trHeight w:val="360"/>
          <w:jc w:val="center"/>
        </w:trPr>
        <w:tc>
          <w:tcPr>
            <w:tcW w:w="959" w:type="dxa"/>
            <w:shd w:val="clear" w:color="auto" w:fill="auto"/>
            <w:noWrap/>
            <w:vAlign w:val="center"/>
            <w:hideMark/>
          </w:tcPr>
          <w:p w14:paraId="5B09433B" w14:textId="77777777" w:rsidR="000C647F" w:rsidRPr="000C647F" w:rsidRDefault="000C647F" w:rsidP="000C647F">
            <w:pPr>
              <w:jc w:val="center"/>
              <w:rPr>
                <w:snapToGrid w:val="0"/>
                <w:sz w:val="28"/>
              </w:rPr>
            </w:pPr>
          </w:p>
        </w:tc>
        <w:tc>
          <w:tcPr>
            <w:tcW w:w="6833" w:type="dxa"/>
            <w:shd w:val="clear" w:color="auto" w:fill="auto"/>
            <w:noWrap/>
            <w:vAlign w:val="center"/>
            <w:hideMark/>
          </w:tcPr>
          <w:p w14:paraId="0D6506B4" w14:textId="77777777" w:rsidR="000C647F" w:rsidRPr="000C647F" w:rsidRDefault="000C647F" w:rsidP="000C647F">
            <w:pPr>
              <w:rPr>
                <w:snapToGrid w:val="0"/>
                <w:sz w:val="28"/>
              </w:rPr>
            </w:pPr>
            <w:r w:rsidRPr="000C647F">
              <w:rPr>
                <w:snapToGrid w:val="0"/>
                <w:sz w:val="28"/>
              </w:rPr>
              <w:t>ИТОГО</w:t>
            </w:r>
          </w:p>
        </w:tc>
        <w:tc>
          <w:tcPr>
            <w:tcW w:w="1564" w:type="dxa"/>
            <w:shd w:val="clear" w:color="auto" w:fill="auto"/>
            <w:vAlign w:val="center"/>
          </w:tcPr>
          <w:p w14:paraId="77BED9D0" w14:textId="77777777" w:rsidR="000C647F" w:rsidRPr="000C647F" w:rsidRDefault="000C647F" w:rsidP="000C647F">
            <w:pPr>
              <w:jc w:val="center"/>
              <w:rPr>
                <w:snapToGrid w:val="0"/>
                <w:sz w:val="28"/>
                <w:szCs w:val="28"/>
              </w:rPr>
            </w:pPr>
            <w:r w:rsidRPr="000C647F">
              <w:rPr>
                <w:snapToGrid w:val="0"/>
                <w:sz w:val="28"/>
                <w:szCs w:val="28"/>
              </w:rPr>
              <w:t>220,54</w:t>
            </w:r>
          </w:p>
        </w:tc>
      </w:tr>
      <w:tr w:rsidR="000C647F" w:rsidRPr="000C647F" w14:paraId="7B5A5DBA" w14:textId="77777777" w:rsidTr="00977496">
        <w:trPr>
          <w:trHeight w:val="360"/>
          <w:jc w:val="center"/>
        </w:trPr>
        <w:tc>
          <w:tcPr>
            <w:tcW w:w="959" w:type="dxa"/>
            <w:shd w:val="clear" w:color="auto" w:fill="auto"/>
            <w:noWrap/>
            <w:vAlign w:val="center"/>
            <w:hideMark/>
          </w:tcPr>
          <w:p w14:paraId="5C0C80B5" w14:textId="77777777" w:rsidR="000C647F" w:rsidRPr="000C647F" w:rsidRDefault="000C647F" w:rsidP="000C647F">
            <w:pPr>
              <w:jc w:val="center"/>
              <w:rPr>
                <w:snapToGrid w:val="0"/>
                <w:sz w:val="28"/>
              </w:rPr>
            </w:pPr>
            <w:r w:rsidRPr="000C647F">
              <w:rPr>
                <w:snapToGrid w:val="0"/>
                <w:sz w:val="28"/>
              </w:rPr>
              <w:t>2</w:t>
            </w:r>
          </w:p>
        </w:tc>
        <w:tc>
          <w:tcPr>
            <w:tcW w:w="6833" w:type="dxa"/>
            <w:shd w:val="clear" w:color="auto" w:fill="auto"/>
            <w:noWrap/>
            <w:vAlign w:val="center"/>
            <w:hideMark/>
          </w:tcPr>
          <w:p w14:paraId="66B28F2C" w14:textId="77777777" w:rsidR="000C647F" w:rsidRPr="000C647F" w:rsidRDefault="000C647F" w:rsidP="000C647F">
            <w:pPr>
              <w:rPr>
                <w:snapToGrid w:val="0"/>
                <w:sz w:val="28"/>
              </w:rPr>
            </w:pPr>
            <w:r w:rsidRPr="000C647F">
              <w:rPr>
                <w:sz w:val="28"/>
                <w:szCs w:val="28"/>
              </w:rPr>
              <w:t>Налог на прибыль</w:t>
            </w:r>
          </w:p>
        </w:tc>
        <w:tc>
          <w:tcPr>
            <w:tcW w:w="1564" w:type="dxa"/>
            <w:shd w:val="clear" w:color="auto" w:fill="auto"/>
            <w:vAlign w:val="center"/>
          </w:tcPr>
          <w:p w14:paraId="6B2B68A4"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6AEF4EAA" w14:textId="77777777" w:rsidTr="00977496">
        <w:trPr>
          <w:trHeight w:val="792"/>
          <w:jc w:val="center"/>
        </w:trPr>
        <w:tc>
          <w:tcPr>
            <w:tcW w:w="959" w:type="dxa"/>
            <w:shd w:val="clear" w:color="auto" w:fill="auto"/>
            <w:noWrap/>
            <w:vAlign w:val="center"/>
            <w:hideMark/>
          </w:tcPr>
          <w:p w14:paraId="54CA960A" w14:textId="77777777" w:rsidR="000C647F" w:rsidRPr="000C647F" w:rsidRDefault="000C647F" w:rsidP="000C647F">
            <w:pPr>
              <w:jc w:val="center"/>
              <w:rPr>
                <w:snapToGrid w:val="0"/>
                <w:sz w:val="28"/>
              </w:rPr>
            </w:pPr>
            <w:r w:rsidRPr="000C647F">
              <w:rPr>
                <w:snapToGrid w:val="0"/>
                <w:sz w:val="28"/>
              </w:rPr>
              <w:t>3</w:t>
            </w:r>
          </w:p>
        </w:tc>
        <w:tc>
          <w:tcPr>
            <w:tcW w:w="6833" w:type="dxa"/>
            <w:shd w:val="clear" w:color="auto" w:fill="auto"/>
            <w:noWrap/>
            <w:vAlign w:val="center"/>
            <w:hideMark/>
          </w:tcPr>
          <w:p w14:paraId="7AEAE601" w14:textId="77777777" w:rsidR="000C647F" w:rsidRPr="000C647F" w:rsidRDefault="000C647F" w:rsidP="000C647F">
            <w:pPr>
              <w:rPr>
                <w:snapToGrid w:val="0"/>
                <w:sz w:val="28"/>
              </w:rPr>
            </w:pPr>
            <w:r w:rsidRPr="000C647F">
              <w:rPr>
                <w:snapToGrid w:val="0"/>
                <w:sz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4" w:type="dxa"/>
            <w:shd w:val="clear" w:color="auto" w:fill="auto"/>
            <w:vAlign w:val="center"/>
          </w:tcPr>
          <w:p w14:paraId="2086B58B"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5BF25518" w14:textId="77777777" w:rsidTr="00977496">
        <w:trPr>
          <w:trHeight w:val="360"/>
          <w:jc w:val="center"/>
        </w:trPr>
        <w:tc>
          <w:tcPr>
            <w:tcW w:w="959" w:type="dxa"/>
            <w:shd w:val="clear" w:color="auto" w:fill="auto"/>
            <w:noWrap/>
            <w:vAlign w:val="center"/>
            <w:hideMark/>
          </w:tcPr>
          <w:p w14:paraId="79A9C04C" w14:textId="77777777" w:rsidR="000C647F" w:rsidRPr="000C647F" w:rsidRDefault="000C647F" w:rsidP="000C647F">
            <w:pPr>
              <w:jc w:val="center"/>
              <w:rPr>
                <w:snapToGrid w:val="0"/>
                <w:sz w:val="28"/>
              </w:rPr>
            </w:pPr>
            <w:r w:rsidRPr="000C647F">
              <w:rPr>
                <w:snapToGrid w:val="0"/>
                <w:sz w:val="28"/>
              </w:rPr>
              <w:t>4</w:t>
            </w:r>
          </w:p>
        </w:tc>
        <w:tc>
          <w:tcPr>
            <w:tcW w:w="6833" w:type="dxa"/>
            <w:shd w:val="clear" w:color="auto" w:fill="auto"/>
            <w:vAlign w:val="center"/>
            <w:hideMark/>
          </w:tcPr>
          <w:p w14:paraId="00431D39" w14:textId="77777777" w:rsidR="000C647F" w:rsidRPr="000C647F" w:rsidRDefault="000C647F" w:rsidP="000C647F">
            <w:pPr>
              <w:autoSpaceDE w:val="0"/>
              <w:autoSpaceDN w:val="0"/>
              <w:adjustRightInd w:val="0"/>
              <w:jc w:val="both"/>
              <w:rPr>
                <w:snapToGrid w:val="0"/>
                <w:sz w:val="28"/>
              </w:rPr>
            </w:pPr>
            <w:r w:rsidRPr="000C647F">
              <w:rPr>
                <w:snapToGrid w:val="0"/>
                <w:sz w:val="28"/>
              </w:rPr>
              <w:t>Итого неподконтрольных расходов</w:t>
            </w:r>
          </w:p>
          <w:p w14:paraId="29C4BFB1" w14:textId="77777777" w:rsidR="000C647F" w:rsidRPr="000C647F" w:rsidRDefault="000C647F" w:rsidP="000C647F">
            <w:pPr>
              <w:autoSpaceDE w:val="0"/>
              <w:autoSpaceDN w:val="0"/>
              <w:adjustRightInd w:val="0"/>
              <w:jc w:val="both"/>
              <w:rPr>
                <w:snapToGrid w:val="0"/>
                <w:sz w:val="28"/>
              </w:rPr>
            </w:pPr>
            <w:r w:rsidRPr="000C647F">
              <w:rPr>
                <w:snapToGrid w:val="0"/>
                <w:sz w:val="28"/>
              </w:rPr>
              <w:t xml:space="preserve">Стр. 4 = стр. 1.1 + стр. 1.2 + стр. 1.3 + стр. 1.4 + </w:t>
            </w:r>
            <w:r w:rsidRPr="000C647F">
              <w:rPr>
                <w:snapToGrid w:val="0"/>
                <w:sz w:val="28"/>
              </w:rPr>
              <w:br/>
              <w:t>стр. 1.5 + стр. 1.6 + стр. 1.7 + стр. 1.8 + стр. 2 + стр. 3.</w:t>
            </w:r>
          </w:p>
        </w:tc>
        <w:tc>
          <w:tcPr>
            <w:tcW w:w="1564" w:type="dxa"/>
            <w:shd w:val="clear" w:color="auto" w:fill="auto"/>
            <w:vAlign w:val="center"/>
          </w:tcPr>
          <w:p w14:paraId="7BFAB4AD" w14:textId="77777777" w:rsidR="000C647F" w:rsidRPr="000C647F" w:rsidRDefault="000C647F" w:rsidP="000C647F">
            <w:pPr>
              <w:jc w:val="center"/>
              <w:rPr>
                <w:snapToGrid w:val="0"/>
                <w:sz w:val="28"/>
                <w:szCs w:val="28"/>
              </w:rPr>
            </w:pPr>
            <w:r w:rsidRPr="000C647F">
              <w:rPr>
                <w:snapToGrid w:val="0"/>
                <w:sz w:val="28"/>
                <w:szCs w:val="28"/>
              </w:rPr>
              <w:t>220,54</w:t>
            </w:r>
          </w:p>
        </w:tc>
      </w:tr>
    </w:tbl>
    <w:p w14:paraId="7AB76A7C" w14:textId="77777777" w:rsidR="000C647F" w:rsidRPr="000C647F" w:rsidRDefault="000C647F" w:rsidP="000C647F">
      <w:pPr>
        <w:tabs>
          <w:tab w:val="left" w:pos="1890"/>
        </w:tabs>
        <w:spacing w:line="360" w:lineRule="auto"/>
        <w:jc w:val="both"/>
        <w:rPr>
          <w:snapToGrid w:val="0"/>
          <w:sz w:val="28"/>
          <w:szCs w:val="28"/>
        </w:rPr>
      </w:pPr>
      <w:bookmarkStart w:id="172" w:name="_Toc470509583"/>
    </w:p>
    <w:p w14:paraId="697CFF0C" w14:textId="77777777" w:rsidR="000C647F" w:rsidRPr="000C647F" w:rsidRDefault="000C647F" w:rsidP="000C647F">
      <w:pPr>
        <w:tabs>
          <w:tab w:val="left" w:pos="1890"/>
        </w:tabs>
        <w:spacing w:line="360" w:lineRule="auto"/>
        <w:ind w:firstLine="709"/>
        <w:jc w:val="both"/>
        <w:rPr>
          <w:snapToGrid w:val="0"/>
          <w:sz w:val="28"/>
          <w:szCs w:val="28"/>
        </w:rPr>
      </w:pPr>
      <w:r w:rsidRPr="000C647F">
        <w:rPr>
          <w:snapToGrid w:val="0"/>
          <w:sz w:val="28"/>
          <w:szCs w:val="28"/>
        </w:rPr>
        <w:t xml:space="preserve">3. </w:t>
      </w:r>
      <w:r w:rsidRPr="000C647F">
        <w:rPr>
          <w:snapToGrid w:val="0"/>
          <w:sz w:val="28"/>
          <w:szCs w:val="28"/>
          <w:u w:val="single"/>
        </w:rPr>
        <w:t>Расходы на приобретение энергетических ресурсов, холодной воды, теплоносителя</w:t>
      </w:r>
      <w:r w:rsidRPr="000C647F">
        <w:rPr>
          <w:snapToGrid w:val="0"/>
          <w:sz w:val="28"/>
          <w:szCs w:val="28"/>
        </w:rPr>
        <w:t>,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7B514DB1"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По расчетам экспертов, фактические расходы на приобретение энергетических ресурсов, холодной воды, теплоносителя в 2018 году, в целях настоящей статьи, составили 874,72 тыс. руб. Фактические энергетические ресурсы </w:t>
      </w:r>
      <w:proofErr w:type="spellStart"/>
      <w:r w:rsidRPr="000C647F">
        <w:rPr>
          <w:snapToGrid w:val="0"/>
          <w:sz w:val="28"/>
          <w:szCs w:val="28"/>
        </w:rPr>
        <w:lastRenderedPageBreak/>
        <w:t>Кемеровохиммаш</w:t>
      </w:r>
      <w:proofErr w:type="spellEnd"/>
      <w:r w:rsidRPr="000C647F">
        <w:rPr>
          <w:snapToGrid w:val="0"/>
          <w:sz w:val="28"/>
          <w:szCs w:val="28"/>
        </w:rPr>
        <w:t xml:space="preserve"> – филиал АО «Алтайвагон» за 2018 год постатейно отражены в таблице 9.</w:t>
      </w:r>
    </w:p>
    <w:p w14:paraId="791E7370" w14:textId="77777777" w:rsidR="000C647F" w:rsidRPr="000C647F" w:rsidRDefault="000C647F" w:rsidP="000C647F">
      <w:pPr>
        <w:tabs>
          <w:tab w:val="left" w:pos="1890"/>
        </w:tabs>
        <w:spacing w:line="360" w:lineRule="auto"/>
        <w:ind w:left="1440" w:right="-1"/>
        <w:jc w:val="right"/>
        <w:rPr>
          <w:snapToGrid w:val="0"/>
          <w:sz w:val="28"/>
          <w:szCs w:val="28"/>
        </w:rPr>
      </w:pPr>
      <w:r w:rsidRPr="000C647F">
        <w:rPr>
          <w:snapToGrid w:val="0"/>
          <w:sz w:val="28"/>
          <w:szCs w:val="28"/>
        </w:rPr>
        <w:t>Таблица 9</w:t>
      </w:r>
    </w:p>
    <w:p w14:paraId="203F7E82" w14:textId="77777777" w:rsidR="000C647F" w:rsidRPr="000C647F" w:rsidRDefault="000C647F" w:rsidP="000C647F">
      <w:pPr>
        <w:jc w:val="center"/>
        <w:rPr>
          <w:b/>
          <w:snapToGrid w:val="0"/>
          <w:sz w:val="28"/>
          <w:szCs w:val="28"/>
        </w:rPr>
      </w:pPr>
      <w:r w:rsidRPr="000C647F">
        <w:rPr>
          <w:b/>
          <w:snapToGrid w:val="0"/>
          <w:sz w:val="28"/>
          <w:szCs w:val="28"/>
        </w:rPr>
        <w:t>Реестр фактических расходов на приобретение энергетических ресурсов, холодной воды и теплоносителя для передачи тепловой энергии</w:t>
      </w:r>
      <w:bookmarkEnd w:id="172"/>
      <w:r w:rsidRPr="000C647F">
        <w:rPr>
          <w:b/>
          <w:snapToGrid w:val="0"/>
          <w:sz w:val="28"/>
          <w:szCs w:val="28"/>
        </w:rPr>
        <w:t xml:space="preserve"> </w:t>
      </w:r>
      <w:r w:rsidRPr="000C647F">
        <w:rPr>
          <w:b/>
          <w:snapToGrid w:val="0"/>
          <w:sz w:val="28"/>
          <w:szCs w:val="28"/>
        </w:rPr>
        <w:br/>
      </w:r>
      <w:proofErr w:type="spellStart"/>
      <w:r w:rsidRPr="000C647F">
        <w:rPr>
          <w:b/>
          <w:snapToGrid w:val="0"/>
          <w:sz w:val="28"/>
          <w:szCs w:val="28"/>
        </w:rPr>
        <w:t>Кемеровохиммаш</w:t>
      </w:r>
      <w:proofErr w:type="spellEnd"/>
      <w:r w:rsidRPr="000C647F">
        <w:rPr>
          <w:b/>
          <w:snapToGrid w:val="0"/>
          <w:sz w:val="28"/>
          <w:szCs w:val="28"/>
        </w:rPr>
        <w:t xml:space="preserve"> – филиал АО «Алтайвагон» за 2018 год</w:t>
      </w:r>
    </w:p>
    <w:p w14:paraId="3EE50D94" w14:textId="77777777" w:rsidR="000C647F" w:rsidRPr="000C647F" w:rsidRDefault="000C647F" w:rsidP="000C647F">
      <w:pPr>
        <w:jc w:val="right"/>
        <w:rPr>
          <w:snapToGrid w:val="0"/>
          <w:sz w:val="28"/>
          <w:szCs w:val="28"/>
        </w:rPr>
      </w:pPr>
      <w:r w:rsidRPr="000C647F">
        <w:rPr>
          <w:snapToGrid w:val="0"/>
          <w:sz w:val="28"/>
          <w:szCs w:val="28"/>
        </w:rPr>
        <w:t>Тыс. руб.</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467"/>
        <w:gridCol w:w="2241"/>
      </w:tblGrid>
      <w:tr w:rsidR="000C647F" w:rsidRPr="000C647F" w14:paraId="1443DE7A" w14:textId="77777777" w:rsidTr="00977496">
        <w:trPr>
          <w:trHeight w:val="507"/>
          <w:jc w:val="center"/>
        </w:trPr>
        <w:tc>
          <w:tcPr>
            <w:tcW w:w="648" w:type="dxa"/>
            <w:shd w:val="clear" w:color="auto" w:fill="auto"/>
            <w:vAlign w:val="center"/>
            <w:hideMark/>
          </w:tcPr>
          <w:p w14:paraId="7446C420" w14:textId="77777777" w:rsidR="000C647F" w:rsidRPr="000C647F" w:rsidRDefault="000C647F" w:rsidP="000C647F">
            <w:pPr>
              <w:jc w:val="center"/>
              <w:rPr>
                <w:snapToGrid w:val="0"/>
                <w:sz w:val="28"/>
              </w:rPr>
            </w:pPr>
            <w:r w:rsidRPr="000C647F">
              <w:rPr>
                <w:snapToGrid w:val="0"/>
                <w:sz w:val="28"/>
              </w:rPr>
              <w:t>№ п/п</w:t>
            </w:r>
          </w:p>
        </w:tc>
        <w:tc>
          <w:tcPr>
            <w:tcW w:w="6467" w:type="dxa"/>
            <w:shd w:val="clear" w:color="auto" w:fill="auto"/>
            <w:vAlign w:val="center"/>
            <w:hideMark/>
          </w:tcPr>
          <w:p w14:paraId="59DEE5E7" w14:textId="77777777" w:rsidR="000C647F" w:rsidRPr="000C647F" w:rsidRDefault="000C647F" w:rsidP="000C647F">
            <w:pPr>
              <w:jc w:val="center"/>
              <w:rPr>
                <w:snapToGrid w:val="0"/>
                <w:sz w:val="28"/>
              </w:rPr>
            </w:pPr>
            <w:r w:rsidRPr="000C647F">
              <w:rPr>
                <w:snapToGrid w:val="0"/>
                <w:sz w:val="28"/>
              </w:rPr>
              <w:t>Наименование расхода</w:t>
            </w:r>
          </w:p>
        </w:tc>
        <w:tc>
          <w:tcPr>
            <w:tcW w:w="2241" w:type="dxa"/>
            <w:shd w:val="clear" w:color="auto" w:fill="auto"/>
            <w:vAlign w:val="center"/>
            <w:hideMark/>
          </w:tcPr>
          <w:p w14:paraId="5726A682" w14:textId="77777777" w:rsidR="000C647F" w:rsidRPr="000C647F" w:rsidRDefault="000C647F" w:rsidP="000C647F">
            <w:pPr>
              <w:ind w:left="-138" w:right="-153"/>
              <w:jc w:val="center"/>
              <w:rPr>
                <w:snapToGrid w:val="0"/>
                <w:sz w:val="28"/>
              </w:rPr>
            </w:pPr>
            <w:r w:rsidRPr="000C647F">
              <w:rPr>
                <w:snapToGrid w:val="0"/>
                <w:sz w:val="28"/>
              </w:rPr>
              <w:t>Факт</w:t>
            </w:r>
          </w:p>
          <w:p w14:paraId="00CEB008" w14:textId="77777777" w:rsidR="000C647F" w:rsidRPr="000C647F" w:rsidRDefault="000C647F" w:rsidP="000C647F">
            <w:pPr>
              <w:ind w:left="-138" w:right="-153"/>
              <w:jc w:val="center"/>
              <w:rPr>
                <w:snapToGrid w:val="0"/>
                <w:sz w:val="28"/>
              </w:rPr>
            </w:pPr>
            <w:r w:rsidRPr="000C647F">
              <w:rPr>
                <w:snapToGrid w:val="0"/>
                <w:sz w:val="28"/>
              </w:rPr>
              <w:t>2018 года</w:t>
            </w:r>
          </w:p>
        </w:tc>
      </w:tr>
      <w:tr w:rsidR="000C647F" w:rsidRPr="000C647F" w14:paraId="0F4B1CBD" w14:textId="77777777" w:rsidTr="00977496">
        <w:trPr>
          <w:trHeight w:val="353"/>
          <w:jc w:val="center"/>
        </w:trPr>
        <w:tc>
          <w:tcPr>
            <w:tcW w:w="648" w:type="dxa"/>
            <w:shd w:val="clear" w:color="auto" w:fill="auto"/>
            <w:vAlign w:val="center"/>
            <w:hideMark/>
          </w:tcPr>
          <w:p w14:paraId="0ABAB150" w14:textId="77777777" w:rsidR="000C647F" w:rsidRPr="000C647F" w:rsidRDefault="000C647F" w:rsidP="000C647F">
            <w:pPr>
              <w:jc w:val="center"/>
              <w:rPr>
                <w:snapToGrid w:val="0"/>
                <w:sz w:val="28"/>
              </w:rPr>
            </w:pPr>
            <w:r w:rsidRPr="000C647F">
              <w:rPr>
                <w:snapToGrid w:val="0"/>
                <w:sz w:val="28"/>
              </w:rPr>
              <w:t>1</w:t>
            </w:r>
          </w:p>
        </w:tc>
        <w:tc>
          <w:tcPr>
            <w:tcW w:w="6467" w:type="dxa"/>
            <w:shd w:val="clear" w:color="auto" w:fill="auto"/>
            <w:vAlign w:val="center"/>
            <w:hideMark/>
          </w:tcPr>
          <w:p w14:paraId="3730F183" w14:textId="77777777" w:rsidR="000C647F" w:rsidRPr="000C647F" w:rsidRDefault="000C647F" w:rsidP="000C647F">
            <w:pPr>
              <w:rPr>
                <w:snapToGrid w:val="0"/>
                <w:sz w:val="28"/>
              </w:rPr>
            </w:pPr>
            <w:r w:rsidRPr="000C647F">
              <w:rPr>
                <w:snapToGrid w:val="0"/>
                <w:sz w:val="28"/>
              </w:rPr>
              <w:t>Расходы на топливо</w:t>
            </w:r>
          </w:p>
        </w:tc>
        <w:tc>
          <w:tcPr>
            <w:tcW w:w="2241" w:type="dxa"/>
            <w:shd w:val="clear" w:color="auto" w:fill="auto"/>
            <w:vAlign w:val="center"/>
          </w:tcPr>
          <w:p w14:paraId="6BAE0D8F"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607B0652" w14:textId="77777777" w:rsidTr="00977496">
        <w:trPr>
          <w:trHeight w:val="353"/>
          <w:jc w:val="center"/>
        </w:trPr>
        <w:tc>
          <w:tcPr>
            <w:tcW w:w="648" w:type="dxa"/>
            <w:shd w:val="clear" w:color="auto" w:fill="auto"/>
            <w:vAlign w:val="center"/>
            <w:hideMark/>
          </w:tcPr>
          <w:p w14:paraId="4F9A46D1" w14:textId="77777777" w:rsidR="000C647F" w:rsidRPr="000C647F" w:rsidRDefault="000C647F" w:rsidP="000C647F">
            <w:pPr>
              <w:jc w:val="center"/>
              <w:rPr>
                <w:snapToGrid w:val="0"/>
                <w:sz w:val="28"/>
              </w:rPr>
            </w:pPr>
            <w:r w:rsidRPr="000C647F">
              <w:rPr>
                <w:snapToGrid w:val="0"/>
                <w:sz w:val="28"/>
              </w:rPr>
              <w:t>2</w:t>
            </w:r>
          </w:p>
        </w:tc>
        <w:tc>
          <w:tcPr>
            <w:tcW w:w="6467" w:type="dxa"/>
            <w:shd w:val="clear" w:color="auto" w:fill="auto"/>
            <w:vAlign w:val="center"/>
            <w:hideMark/>
          </w:tcPr>
          <w:p w14:paraId="6C9B96B1" w14:textId="77777777" w:rsidR="000C647F" w:rsidRPr="000C647F" w:rsidRDefault="000C647F" w:rsidP="000C647F">
            <w:pPr>
              <w:rPr>
                <w:snapToGrid w:val="0"/>
                <w:sz w:val="28"/>
              </w:rPr>
            </w:pPr>
            <w:r w:rsidRPr="000C647F">
              <w:rPr>
                <w:snapToGrid w:val="0"/>
                <w:sz w:val="28"/>
              </w:rPr>
              <w:t>Расходы на электрическую энергию</w:t>
            </w:r>
          </w:p>
        </w:tc>
        <w:tc>
          <w:tcPr>
            <w:tcW w:w="2241" w:type="dxa"/>
            <w:shd w:val="clear" w:color="auto" w:fill="auto"/>
            <w:vAlign w:val="center"/>
          </w:tcPr>
          <w:p w14:paraId="27F0EB2E" w14:textId="77777777" w:rsidR="000C647F" w:rsidRPr="000C647F" w:rsidRDefault="000C647F" w:rsidP="000C647F">
            <w:pPr>
              <w:jc w:val="center"/>
              <w:rPr>
                <w:snapToGrid w:val="0"/>
                <w:sz w:val="28"/>
                <w:szCs w:val="28"/>
              </w:rPr>
            </w:pPr>
            <w:r w:rsidRPr="000C647F">
              <w:rPr>
                <w:snapToGrid w:val="0"/>
                <w:sz w:val="28"/>
                <w:szCs w:val="28"/>
              </w:rPr>
              <w:t>347,80</w:t>
            </w:r>
          </w:p>
        </w:tc>
      </w:tr>
      <w:tr w:rsidR="000C647F" w:rsidRPr="000C647F" w14:paraId="17165D6D" w14:textId="77777777" w:rsidTr="00977496">
        <w:trPr>
          <w:trHeight w:val="353"/>
          <w:jc w:val="center"/>
        </w:trPr>
        <w:tc>
          <w:tcPr>
            <w:tcW w:w="648" w:type="dxa"/>
            <w:shd w:val="clear" w:color="auto" w:fill="auto"/>
            <w:vAlign w:val="center"/>
            <w:hideMark/>
          </w:tcPr>
          <w:p w14:paraId="6AAE63FC" w14:textId="77777777" w:rsidR="000C647F" w:rsidRPr="000C647F" w:rsidRDefault="000C647F" w:rsidP="000C647F">
            <w:pPr>
              <w:jc w:val="center"/>
              <w:rPr>
                <w:snapToGrid w:val="0"/>
                <w:sz w:val="28"/>
              </w:rPr>
            </w:pPr>
            <w:r w:rsidRPr="000C647F">
              <w:rPr>
                <w:snapToGrid w:val="0"/>
                <w:sz w:val="28"/>
              </w:rPr>
              <w:t>3</w:t>
            </w:r>
          </w:p>
        </w:tc>
        <w:tc>
          <w:tcPr>
            <w:tcW w:w="6467" w:type="dxa"/>
            <w:shd w:val="clear" w:color="auto" w:fill="auto"/>
            <w:vAlign w:val="center"/>
            <w:hideMark/>
          </w:tcPr>
          <w:p w14:paraId="3F3E9F7A" w14:textId="77777777" w:rsidR="000C647F" w:rsidRPr="000C647F" w:rsidRDefault="000C647F" w:rsidP="000C647F">
            <w:pPr>
              <w:rPr>
                <w:snapToGrid w:val="0"/>
                <w:sz w:val="28"/>
              </w:rPr>
            </w:pPr>
            <w:r w:rsidRPr="000C647F">
              <w:rPr>
                <w:snapToGrid w:val="0"/>
                <w:sz w:val="28"/>
              </w:rPr>
              <w:t>Расходы на тепловую энергию</w:t>
            </w:r>
          </w:p>
        </w:tc>
        <w:tc>
          <w:tcPr>
            <w:tcW w:w="2241" w:type="dxa"/>
            <w:shd w:val="clear" w:color="auto" w:fill="auto"/>
            <w:vAlign w:val="center"/>
          </w:tcPr>
          <w:p w14:paraId="6078D87F" w14:textId="77777777" w:rsidR="000C647F" w:rsidRPr="000C647F" w:rsidRDefault="000C647F" w:rsidP="000C647F">
            <w:pPr>
              <w:jc w:val="center"/>
              <w:rPr>
                <w:snapToGrid w:val="0"/>
                <w:sz w:val="28"/>
                <w:szCs w:val="28"/>
              </w:rPr>
            </w:pPr>
            <w:r w:rsidRPr="000C647F">
              <w:rPr>
                <w:snapToGrid w:val="0"/>
                <w:sz w:val="28"/>
                <w:szCs w:val="28"/>
              </w:rPr>
              <w:t>506,56</w:t>
            </w:r>
          </w:p>
        </w:tc>
      </w:tr>
      <w:tr w:rsidR="000C647F" w:rsidRPr="000C647F" w14:paraId="54EE0CC6" w14:textId="77777777" w:rsidTr="00977496">
        <w:trPr>
          <w:trHeight w:val="353"/>
          <w:jc w:val="center"/>
        </w:trPr>
        <w:tc>
          <w:tcPr>
            <w:tcW w:w="648" w:type="dxa"/>
            <w:shd w:val="clear" w:color="auto" w:fill="auto"/>
            <w:vAlign w:val="center"/>
            <w:hideMark/>
          </w:tcPr>
          <w:p w14:paraId="500AD78B" w14:textId="77777777" w:rsidR="000C647F" w:rsidRPr="000C647F" w:rsidRDefault="000C647F" w:rsidP="000C647F">
            <w:pPr>
              <w:jc w:val="center"/>
              <w:rPr>
                <w:snapToGrid w:val="0"/>
                <w:sz w:val="28"/>
              </w:rPr>
            </w:pPr>
            <w:r w:rsidRPr="000C647F">
              <w:rPr>
                <w:snapToGrid w:val="0"/>
                <w:sz w:val="28"/>
              </w:rPr>
              <w:t>4</w:t>
            </w:r>
          </w:p>
        </w:tc>
        <w:tc>
          <w:tcPr>
            <w:tcW w:w="6467" w:type="dxa"/>
            <w:shd w:val="clear" w:color="auto" w:fill="auto"/>
            <w:vAlign w:val="center"/>
            <w:hideMark/>
          </w:tcPr>
          <w:p w14:paraId="4AFBCB22" w14:textId="77777777" w:rsidR="000C647F" w:rsidRPr="000C647F" w:rsidRDefault="000C647F" w:rsidP="000C647F">
            <w:pPr>
              <w:rPr>
                <w:snapToGrid w:val="0"/>
                <w:sz w:val="28"/>
              </w:rPr>
            </w:pPr>
            <w:r w:rsidRPr="000C647F">
              <w:rPr>
                <w:snapToGrid w:val="0"/>
                <w:sz w:val="28"/>
              </w:rPr>
              <w:t>Расходы на холодную воду</w:t>
            </w:r>
          </w:p>
        </w:tc>
        <w:tc>
          <w:tcPr>
            <w:tcW w:w="2241" w:type="dxa"/>
            <w:shd w:val="clear" w:color="auto" w:fill="auto"/>
            <w:vAlign w:val="center"/>
          </w:tcPr>
          <w:p w14:paraId="38ACB6D0"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3D9F955A" w14:textId="77777777" w:rsidTr="00977496">
        <w:trPr>
          <w:trHeight w:val="353"/>
          <w:jc w:val="center"/>
        </w:trPr>
        <w:tc>
          <w:tcPr>
            <w:tcW w:w="648" w:type="dxa"/>
            <w:shd w:val="clear" w:color="auto" w:fill="auto"/>
            <w:vAlign w:val="center"/>
            <w:hideMark/>
          </w:tcPr>
          <w:p w14:paraId="4B6CDF25" w14:textId="77777777" w:rsidR="000C647F" w:rsidRPr="000C647F" w:rsidRDefault="000C647F" w:rsidP="000C647F">
            <w:pPr>
              <w:jc w:val="center"/>
              <w:rPr>
                <w:snapToGrid w:val="0"/>
                <w:sz w:val="28"/>
              </w:rPr>
            </w:pPr>
            <w:r w:rsidRPr="000C647F">
              <w:rPr>
                <w:snapToGrid w:val="0"/>
                <w:sz w:val="28"/>
              </w:rPr>
              <w:t>5</w:t>
            </w:r>
          </w:p>
        </w:tc>
        <w:tc>
          <w:tcPr>
            <w:tcW w:w="6467" w:type="dxa"/>
            <w:shd w:val="clear" w:color="auto" w:fill="auto"/>
            <w:vAlign w:val="center"/>
            <w:hideMark/>
          </w:tcPr>
          <w:p w14:paraId="2AB978C4" w14:textId="77777777" w:rsidR="000C647F" w:rsidRPr="000C647F" w:rsidRDefault="000C647F" w:rsidP="000C647F">
            <w:pPr>
              <w:rPr>
                <w:snapToGrid w:val="0"/>
                <w:sz w:val="28"/>
              </w:rPr>
            </w:pPr>
            <w:r w:rsidRPr="000C647F">
              <w:rPr>
                <w:snapToGrid w:val="0"/>
                <w:sz w:val="28"/>
              </w:rPr>
              <w:t>Расходы на теплоноситель</w:t>
            </w:r>
          </w:p>
        </w:tc>
        <w:tc>
          <w:tcPr>
            <w:tcW w:w="2241" w:type="dxa"/>
            <w:shd w:val="clear" w:color="auto" w:fill="auto"/>
            <w:vAlign w:val="center"/>
          </w:tcPr>
          <w:p w14:paraId="285AC761" w14:textId="77777777" w:rsidR="000C647F" w:rsidRPr="000C647F" w:rsidRDefault="000C647F" w:rsidP="000C647F">
            <w:pPr>
              <w:jc w:val="center"/>
              <w:rPr>
                <w:snapToGrid w:val="0"/>
                <w:sz w:val="28"/>
                <w:szCs w:val="28"/>
              </w:rPr>
            </w:pPr>
            <w:r w:rsidRPr="000C647F">
              <w:rPr>
                <w:snapToGrid w:val="0"/>
                <w:sz w:val="28"/>
                <w:szCs w:val="28"/>
              </w:rPr>
              <w:t>20,36</w:t>
            </w:r>
          </w:p>
        </w:tc>
      </w:tr>
      <w:tr w:rsidR="000C647F" w:rsidRPr="000C647F" w14:paraId="3FCC8E78" w14:textId="77777777" w:rsidTr="00977496">
        <w:trPr>
          <w:trHeight w:val="353"/>
          <w:jc w:val="center"/>
        </w:trPr>
        <w:tc>
          <w:tcPr>
            <w:tcW w:w="648" w:type="dxa"/>
            <w:shd w:val="clear" w:color="auto" w:fill="auto"/>
            <w:vAlign w:val="center"/>
            <w:hideMark/>
          </w:tcPr>
          <w:p w14:paraId="2E31719E" w14:textId="77777777" w:rsidR="000C647F" w:rsidRPr="000C647F" w:rsidRDefault="000C647F" w:rsidP="000C647F">
            <w:pPr>
              <w:jc w:val="center"/>
              <w:rPr>
                <w:snapToGrid w:val="0"/>
                <w:sz w:val="28"/>
              </w:rPr>
            </w:pPr>
            <w:r w:rsidRPr="000C647F">
              <w:rPr>
                <w:snapToGrid w:val="0"/>
                <w:sz w:val="28"/>
              </w:rPr>
              <w:t>6</w:t>
            </w:r>
          </w:p>
        </w:tc>
        <w:tc>
          <w:tcPr>
            <w:tcW w:w="6467" w:type="dxa"/>
            <w:shd w:val="clear" w:color="auto" w:fill="auto"/>
            <w:vAlign w:val="center"/>
            <w:hideMark/>
          </w:tcPr>
          <w:p w14:paraId="39E07EA9" w14:textId="77777777" w:rsidR="000C647F" w:rsidRPr="000C647F" w:rsidRDefault="000C647F" w:rsidP="000C647F">
            <w:pPr>
              <w:rPr>
                <w:snapToGrid w:val="0"/>
                <w:sz w:val="28"/>
              </w:rPr>
            </w:pPr>
            <w:r w:rsidRPr="000C647F">
              <w:rPr>
                <w:snapToGrid w:val="0"/>
                <w:sz w:val="28"/>
              </w:rPr>
              <w:t>ИТОГО:</w:t>
            </w:r>
          </w:p>
          <w:p w14:paraId="7467DF13" w14:textId="77777777" w:rsidR="000C647F" w:rsidRPr="000C647F" w:rsidRDefault="000C647F" w:rsidP="000C647F">
            <w:pPr>
              <w:autoSpaceDE w:val="0"/>
              <w:autoSpaceDN w:val="0"/>
              <w:adjustRightInd w:val="0"/>
              <w:jc w:val="both"/>
              <w:rPr>
                <w:snapToGrid w:val="0"/>
                <w:sz w:val="28"/>
              </w:rPr>
            </w:pPr>
            <w:r w:rsidRPr="000C647F">
              <w:rPr>
                <w:snapToGrid w:val="0"/>
                <w:sz w:val="28"/>
              </w:rPr>
              <w:t>(Стр. 6 = стр. 1 + стр.2 + стр. 3 + стр. 4 + стр. 5.)</w:t>
            </w:r>
          </w:p>
        </w:tc>
        <w:tc>
          <w:tcPr>
            <w:tcW w:w="2241" w:type="dxa"/>
            <w:shd w:val="clear" w:color="auto" w:fill="auto"/>
            <w:vAlign w:val="center"/>
          </w:tcPr>
          <w:p w14:paraId="4FE5D942" w14:textId="77777777" w:rsidR="000C647F" w:rsidRPr="000C647F" w:rsidRDefault="000C647F" w:rsidP="000C647F">
            <w:pPr>
              <w:jc w:val="center"/>
              <w:rPr>
                <w:snapToGrid w:val="0"/>
                <w:sz w:val="28"/>
                <w:szCs w:val="28"/>
              </w:rPr>
            </w:pPr>
            <w:r w:rsidRPr="000C647F">
              <w:rPr>
                <w:snapToGrid w:val="0"/>
                <w:sz w:val="28"/>
                <w:szCs w:val="28"/>
              </w:rPr>
              <w:t>874,72</w:t>
            </w:r>
          </w:p>
        </w:tc>
      </w:tr>
    </w:tbl>
    <w:p w14:paraId="2582751A" w14:textId="77777777" w:rsidR="000C647F" w:rsidRPr="000C647F" w:rsidRDefault="000C647F" w:rsidP="000C647F">
      <w:pPr>
        <w:tabs>
          <w:tab w:val="left" w:pos="1890"/>
        </w:tabs>
        <w:spacing w:line="360" w:lineRule="auto"/>
        <w:ind w:firstLine="720"/>
        <w:jc w:val="both"/>
        <w:rPr>
          <w:snapToGrid w:val="0"/>
          <w:sz w:val="28"/>
          <w:szCs w:val="28"/>
        </w:rPr>
      </w:pPr>
    </w:p>
    <w:p w14:paraId="18D32251"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 xml:space="preserve">4. </w:t>
      </w:r>
      <w:r w:rsidRPr="000C647F">
        <w:rPr>
          <w:snapToGrid w:val="0"/>
          <w:sz w:val="28"/>
          <w:szCs w:val="28"/>
          <w:u w:val="single"/>
        </w:rPr>
        <w:t>Фактическая прибыль</w:t>
      </w:r>
      <w:r w:rsidRPr="000C647F">
        <w:rPr>
          <w:snapToGrid w:val="0"/>
          <w:sz w:val="28"/>
          <w:szCs w:val="28"/>
        </w:rPr>
        <w:t>, рассчитываемая по формуле:</w:t>
      </w:r>
    </w:p>
    <w:p w14:paraId="76D835EB" w14:textId="77777777" w:rsidR="000C647F" w:rsidRPr="000C647F" w:rsidRDefault="000C647F" w:rsidP="000C647F">
      <w:pPr>
        <w:autoSpaceDE w:val="0"/>
        <w:autoSpaceDN w:val="0"/>
        <w:adjustRightInd w:val="0"/>
        <w:jc w:val="center"/>
        <w:rPr>
          <w:snapToGrid w:val="0"/>
          <w:position w:val="-68"/>
          <w:sz w:val="28"/>
          <w:szCs w:val="28"/>
        </w:rPr>
      </w:pPr>
      <w:r w:rsidRPr="000C647F">
        <w:rPr>
          <w:noProof/>
          <w:position w:val="-68"/>
          <w:sz w:val="28"/>
          <w:szCs w:val="28"/>
        </w:rPr>
        <w:drawing>
          <wp:inline distT="0" distB="0" distL="0" distR="0" wp14:anchorId="33D2660E" wp14:editId="29A1F371">
            <wp:extent cx="2795270" cy="89725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5270" cy="897255"/>
                    </a:xfrm>
                    <a:prstGeom prst="rect">
                      <a:avLst/>
                    </a:prstGeom>
                    <a:noFill/>
                    <a:ln>
                      <a:noFill/>
                    </a:ln>
                  </pic:spPr>
                </pic:pic>
              </a:graphicData>
            </a:graphic>
          </wp:inline>
        </w:drawing>
      </w:r>
    </w:p>
    <w:p w14:paraId="5F9976EC" w14:textId="77777777" w:rsidR="000C647F" w:rsidRPr="000C647F" w:rsidRDefault="000C647F" w:rsidP="000C647F">
      <w:pPr>
        <w:tabs>
          <w:tab w:val="left" w:pos="1890"/>
        </w:tabs>
        <w:spacing w:line="360" w:lineRule="auto"/>
        <w:ind w:firstLine="720"/>
        <w:jc w:val="both"/>
        <w:rPr>
          <w:snapToGrid w:val="0"/>
          <w:sz w:val="28"/>
          <w:szCs w:val="28"/>
        </w:rPr>
      </w:pPr>
      <w:r w:rsidRPr="000C647F">
        <w:rPr>
          <w:snapToGrid w:val="0"/>
          <w:sz w:val="28"/>
          <w:szCs w:val="28"/>
        </w:rPr>
        <w:t>Постановлением РЭК Кемеровской области от 27.11.2015 №</w:t>
      </w:r>
      <w:r w:rsidRPr="000C647F">
        <w:rPr>
          <w:snapToGrid w:val="0"/>
          <w:sz w:val="28"/>
        </w:rPr>
        <w:t> 634</w:t>
      </w:r>
      <w:r w:rsidRPr="000C647F">
        <w:rPr>
          <w:snapToGrid w:val="0"/>
          <w:sz w:val="28"/>
          <w:szCs w:val="28"/>
        </w:rPr>
        <w:t xml:space="preserve"> «Об установлении долгосрочных параметров регулирования и долгосрочных тарифов на услуги по передаче тепловой энергии АО «Алтайвагон» </w:t>
      </w:r>
      <w:r w:rsidRPr="000C647F">
        <w:rPr>
          <w:snapToGrid w:val="0"/>
          <w:sz w:val="28"/>
          <w:szCs w:val="28"/>
        </w:rPr>
        <w:br/>
        <w:t xml:space="preserve">(г. Новоалтайск») на 2016-2018 годы», нормативный уровень прибыли установлен в размере 0,00 %. Таким образом, расчетные фактические расходы из прибыли за 2018 год, в целях настоящей статьи, рассчитанные по вышеприведённой формуле, составят 0,00 тыс. руб. </w:t>
      </w:r>
    </w:p>
    <w:p w14:paraId="1D7433FF" w14:textId="77777777" w:rsidR="000C647F" w:rsidRPr="000C647F" w:rsidRDefault="000C647F" w:rsidP="000C647F">
      <w:pPr>
        <w:tabs>
          <w:tab w:val="left" w:pos="1890"/>
        </w:tabs>
        <w:spacing w:line="360" w:lineRule="auto"/>
        <w:ind w:firstLine="720"/>
        <w:jc w:val="both"/>
        <w:rPr>
          <w:snapToGrid w:val="0"/>
          <w:sz w:val="28"/>
          <w:szCs w:val="28"/>
        </w:rPr>
      </w:pPr>
    </w:p>
    <w:p w14:paraId="0DFB8592"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По результатам анализа всех статей, экспертами определена фактическая необходимая валовая выручка, которая в 2018 году составила 1 563,20 тыс. руб.</w:t>
      </w:r>
    </w:p>
    <w:p w14:paraId="053FF3E8" w14:textId="77777777" w:rsidR="000C647F" w:rsidRPr="000C647F" w:rsidRDefault="000C647F" w:rsidP="000C647F">
      <w:pPr>
        <w:spacing w:line="360" w:lineRule="auto"/>
        <w:ind w:firstLine="720"/>
        <w:jc w:val="both"/>
        <w:rPr>
          <w:snapToGrid w:val="0"/>
          <w:color w:val="000000"/>
          <w:sz w:val="28"/>
          <w:szCs w:val="28"/>
        </w:rPr>
      </w:pPr>
      <w:r w:rsidRPr="000C647F">
        <w:rPr>
          <w:snapToGrid w:val="0"/>
          <w:sz w:val="28"/>
          <w:szCs w:val="28"/>
        </w:rPr>
        <w:t xml:space="preserve">Товарная выручка от реализации услуг по передаче тепловой энергии на потребительский рынок за 2018 год составила 1 152,38 тыс. руб. (95,34 * 7,94 + 99,53 * 3,97 = 1 152,38) </w:t>
      </w:r>
      <w:r w:rsidRPr="000C647F">
        <w:rPr>
          <w:snapToGrid w:val="0"/>
          <w:color w:val="000000"/>
          <w:sz w:val="28"/>
          <w:szCs w:val="28"/>
        </w:rPr>
        <w:t xml:space="preserve">Данная величина рассчитана исходя из фактического полезного </w:t>
      </w:r>
      <w:r w:rsidRPr="000C647F">
        <w:rPr>
          <w:snapToGrid w:val="0"/>
          <w:color w:val="000000"/>
          <w:sz w:val="28"/>
          <w:szCs w:val="28"/>
        </w:rPr>
        <w:lastRenderedPageBreak/>
        <w:t xml:space="preserve">отпуска тепловой энергии за 2018 год, и утвержденных тарифов на передачу тепловой энергии, согласно постановлению РЭК Кемеровской области </w:t>
      </w:r>
      <w:r w:rsidRPr="000C647F">
        <w:rPr>
          <w:snapToGrid w:val="0"/>
          <w:sz w:val="28"/>
          <w:szCs w:val="28"/>
        </w:rPr>
        <w:t>от 20.12.2017 №</w:t>
      </w:r>
      <w:r w:rsidRPr="000C647F">
        <w:rPr>
          <w:snapToGrid w:val="0"/>
          <w:sz w:val="28"/>
        </w:rPr>
        <w:t> 585</w:t>
      </w:r>
      <w:r w:rsidRPr="000C647F">
        <w:rPr>
          <w:snapToGrid w:val="0"/>
          <w:color w:val="000000"/>
          <w:sz w:val="28"/>
          <w:szCs w:val="28"/>
        </w:rPr>
        <w:t xml:space="preserve"> (с 1 января 2018 года 95,34 руб./Гкал, с 1 июля 2018 года 99,53 руб./Гкал). Расчет произведен исходя из объемов отпуска, принятых экспертами согласно контролю отчетности системы ЕИАС за 2018 год, заверенных электронной подписью руководителя предприятия.</w:t>
      </w:r>
    </w:p>
    <w:p w14:paraId="017CB1CC"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410,82 тыс. руб., в сторону увеличения. Расчет фактической необходимой валовой выручки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за 2018 год приведен в таблице 10.</w:t>
      </w:r>
    </w:p>
    <w:p w14:paraId="27BDA086" w14:textId="77777777" w:rsidR="000C647F" w:rsidRPr="000C647F" w:rsidRDefault="000C647F" w:rsidP="000C647F">
      <w:pPr>
        <w:spacing w:line="360" w:lineRule="auto"/>
        <w:ind w:firstLine="720"/>
        <w:jc w:val="both"/>
        <w:rPr>
          <w:snapToGrid w:val="0"/>
          <w:sz w:val="28"/>
          <w:szCs w:val="28"/>
        </w:rPr>
      </w:pPr>
    </w:p>
    <w:p w14:paraId="30C3FE1D" w14:textId="77777777" w:rsidR="000C647F" w:rsidRPr="000C647F" w:rsidRDefault="000C647F" w:rsidP="000C647F">
      <w:pPr>
        <w:spacing w:line="360" w:lineRule="auto"/>
        <w:ind w:firstLine="720"/>
        <w:jc w:val="both"/>
        <w:rPr>
          <w:snapToGrid w:val="0"/>
          <w:sz w:val="28"/>
          <w:szCs w:val="28"/>
        </w:rPr>
      </w:pPr>
    </w:p>
    <w:p w14:paraId="69F85DCF" w14:textId="77777777" w:rsidR="000C647F" w:rsidRPr="000C647F" w:rsidRDefault="000C647F" w:rsidP="000C647F">
      <w:pPr>
        <w:spacing w:line="360" w:lineRule="auto"/>
        <w:ind w:firstLine="720"/>
        <w:jc w:val="both"/>
        <w:rPr>
          <w:snapToGrid w:val="0"/>
          <w:sz w:val="28"/>
          <w:szCs w:val="28"/>
        </w:rPr>
      </w:pPr>
    </w:p>
    <w:p w14:paraId="7833CA64" w14:textId="77777777" w:rsidR="000C647F" w:rsidRPr="000C647F" w:rsidRDefault="000C647F" w:rsidP="000C647F">
      <w:pPr>
        <w:spacing w:line="360" w:lineRule="auto"/>
        <w:ind w:firstLine="720"/>
        <w:jc w:val="both"/>
        <w:rPr>
          <w:snapToGrid w:val="0"/>
          <w:sz w:val="28"/>
          <w:szCs w:val="28"/>
        </w:rPr>
      </w:pPr>
    </w:p>
    <w:p w14:paraId="75E84DF8" w14:textId="77777777" w:rsidR="000C647F" w:rsidRPr="000C647F" w:rsidRDefault="000C647F" w:rsidP="000C647F">
      <w:pPr>
        <w:tabs>
          <w:tab w:val="left" w:pos="1890"/>
        </w:tabs>
        <w:ind w:left="1440" w:right="-1"/>
        <w:jc w:val="right"/>
        <w:rPr>
          <w:snapToGrid w:val="0"/>
          <w:sz w:val="28"/>
          <w:szCs w:val="28"/>
          <w:lang w:eastAsia="en-US"/>
        </w:rPr>
      </w:pPr>
      <w:r w:rsidRPr="000C647F">
        <w:rPr>
          <w:snapToGrid w:val="0"/>
          <w:sz w:val="28"/>
          <w:szCs w:val="28"/>
        </w:rPr>
        <w:t>Таблица 10</w:t>
      </w:r>
    </w:p>
    <w:p w14:paraId="6C0415CE" w14:textId="77777777" w:rsidR="000C647F" w:rsidRPr="000C647F" w:rsidRDefault="000C647F" w:rsidP="000C647F">
      <w:pPr>
        <w:jc w:val="center"/>
        <w:rPr>
          <w:b/>
          <w:snapToGrid w:val="0"/>
          <w:sz w:val="28"/>
          <w:szCs w:val="28"/>
        </w:rPr>
      </w:pPr>
      <w:r w:rsidRPr="000C647F">
        <w:rPr>
          <w:b/>
          <w:snapToGrid w:val="0"/>
          <w:sz w:val="28"/>
          <w:szCs w:val="28"/>
        </w:rPr>
        <w:t xml:space="preserve">Расчет фактической необходимой валовой выручки на услуги по передаче тепловой энергии </w:t>
      </w:r>
      <w:proofErr w:type="spellStart"/>
      <w:r w:rsidRPr="000C647F">
        <w:rPr>
          <w:b/>
          <w:snapToGrid w:val="0"/>
          <w:sz w:val="28"/>
          <w:szCs w:val="28"/>
        </w:rPr>
        <w:t>Кемеровохиммаш</w:t>
      </w:r>
      <w:proofErr w:type="spellEnd"/>
      <w:r w:rsidRPr="000C647F">
        <w:rPr>
          <w:b/>
          <w:snapToGrid w:val="0"/>
          <w:sz w:val="28"/>
          <w:szCs w:val="28"/>
        </w:rPr>
        <w:t xml:space="preserve"> – </w:t>
      </w:r>
      <w:r w:rsidRPr="000C647F">
        <w:rPr>
          <w:b/>
          <w:snapToGrid w:val="0"/>
          <w:sz w:val="28"/>
          <w:szCs w:val="28"/>
        </w:rPr>
        <w:br/>
        <w:t>филиал АО «Алтайвагон» за 2018 год</w:t>
      </w:r>
    </w:p>
    <w:p w14:paraId="73C583A2" w14:textId="77777777" w:rsidR="000C647F" w:rsidRPr="000C647F" w:rsidRDefault="000C647F" w:rsidP="000C647F">
      <w:pPr>
        <w:jc w:val="right"/>
        <w:rPr>
          <w:snapToGrid w:val="0"/>
          <w:sz w:val="28"/>
          <w:szCs w:val="28"/>
        </w:rPr>
      </w:pPr>
      <w:r w:rsidRPr="000C647F">
        <w:rPr>
          <w:snapToGrid w:val="0"/>
          <w:sz w:val="28"/>
          <w:szCs w:val="28"/>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66"/>
        <w:gridCol w:w="1644"/>
      </w:tblGrid>
      <w:tr w:rsidR="000C647F" w:rsidRPr="000C647F" w14:paraId="3169D32E" w14:textId="77777777" w:rsidTr="00977496">
        <w:trPr>
          <w:trHeight w:val="507"/>
          <w:tblHeader/>
        </w:trPr>
        <w:tc>
          <w:tcPr>
            <w:tcW w:w="846" w:type="dxa"/>
            <w:vMerge w:val="restart"/>
            <w:shd w:val="clear" w:color="auto" w:fill="auto"/>
            <w:vAlign w:val="center"/>
            <w:hideMark/>
          </w:tcPr>
          <w:p w14:paraId="7B57CB2B" w14:textId="77777777" w:rsidR="000C647F" w:rsidRPr="000C647F" w:rsidRDefault="000C647F" w:rsidP="000C647F">
            <w:pPr>
              <w:jc w:val="center"/>
              <w:rPr>
                <w:snapToGrid w:val="0"/>
                <w:sz w:val="28"/>
              </w:rPr>
            </w:pPr>
            <w:r w:rsidRPr="000C647F">
              <w:rPr>
                <w:snapToGrid w:val="0"/>
                <w:sz w:val="28"/>
              </w:rPr>
              <w:t>№ п/п</w:t>
            </w:r>
          </w:p>
        </w:tc>
        <w:tc>
          <w:tcPr>
            <w:tcW w:w="6866" w:type="dxa"/>
            <w:vMerge w:val="restart"/>
            <w:shd w:val="clear" w:color="auto" w:fill="auto"/>
            <w:vAlign w:val="center"/>
            <w:hideMark/>
          </w:tcPr>
          <w:p w14:paraId="721A316C" w14:textId="77777777" w:rsidR="000C647F" w:rsidRPr="000C647F" w:rsidRDefault="000C647F" w:rsidP="000C647F">
            <w:pPr>
              <w:jc w:val="center"/>
              <w:rPr>
                <w:snapToGrid w:val="0"/>
                <w:sz w:val="28"/>
              </w:rPr>
            </w:pPr>
            <w:r w:rsidRPr="000C647F">
              <w:rPr>
                <w:snapToGrid w:val="0"/>
                <w:sz w:val="28"/>
              </w:rPr>
              <w:t>Наименование расхода</w:t>
            </w:r>
          </w:p>
        </w:tc>
        <w:tc>
          <w:tcPr>
            <w:tcW w:w="1644" w:type="dxa"/>
            <w:vMerge w:val="restart"/>
            <w:shd w:val="clear" w:color="auto" w:fill="auto"/>
            <w:vAlign w:val="center"/>
            <w:hideMark/>
          </w:tcPr>
          <w:p w14:paraId="71E6DF5D" w14:textId="77777777" w:rsidR="000C647F" w:rsidRPr="000C647F" w:rsidRDefault="000C647F" w:rsidP="000C647F">
            <w:pPr>
              <w:jc w:val="center"/>
              <w:rPr>
                <w:snapToGrid w:val="0"/>
                <w:sz w:val="28"/>
              </w:rPr>
            </w:pPr>
            <w:r w:rsidRPr="000C647F">
              <w:rPr>
                <w:snapToGrid w:val="0"/>
                <w:sz w:val="28"/>
              </w:rPr>
              <w:t>Факт</w:t>
            </w:r>
          </w:p>
          <w:p w14:paraId="4113D89D" w14:textId="77777777" w:rsidR="000C647F" w:rsidRPr="000C647F" w:rsidRDefault="000C647F" w:rsidP="000C647F">
            <w:pPr>
              <w:jc w:val="center"/>
              <w:rPr>
                <w:snapToGrid w:val="0"/>
                <w:sz w:val="28"/>
              </w:rPr>
            </w:pPr>
            <w:r w:rsidRPr="000C647F">
              <w:rPr>
                <w:snapToGrid w:val="0"/>
                <w:sz w:val="28"/>
              </w:rPr>
              <w:t>2018 года</w:t>
            </w:r>
          </w:p>
        </w:tc>
      </w:tr>
      <w:tr w:rsidR="000C647F" w:rsidRPr="000C647F" w14:paraId="22408D88" w14:textId="77777777" w:rsidTr="00977496">
        <w:trPr>
          <w:trHeight w:val="507"/>
          <w:tblHeader/>
        </w:trPr>
        <w:tc>
          <w:tcPr>
            <w:tcW w:w="846" w:type="dxa"/>
            <w:vMerge/>
            <w:shd w:val="clear" w:color="auto" w:fill="auto"/>
            <w:vAlign w:val="center"/>
            <w:hideMark/>
          </w:tcPr>
          <w:p w14:paraId="43D764E0" w14:textId="77777777" w:rsidR="000C647F" w:rsidRPr="000C647F" w:rsidRDefault="000C647F" w:rsidP="000C647F">
            <w:pPr>
              <w:jc w:val="center"/>
              <w:rPr>
                <w:snapToGrid w:val="0"/>
                <w:sz w:val="28"/>
              </w:rPr>
            </w:pPr>
          </w:p>
        </w:tc>
        <w:tc>
          <w:tcPr>
            <w:tcW w:w="6866" w:type="dxa"/>
            <w:vMerge/>
            <w:shd w:val="clear" w:color="auto" w:fill="auto"/>
            <w:vAlign w:val="center"/>
            <w:hideMark/>
          </w:tcPr>
          <w:p w14:paraId="3945C50F" w14:textId="77777777" w:rsidR="000C647F" w:rsidRPr="000C647F" w:rsidRDefault="000C647F" w:rsidP="000C647F">
            <w:pPr>
              <w:jc w:val="center"/>
              <w:rPr>
                <w:snapToGrid w:val="0"/>
                <w:sz w:val="28"/>
              </w:rPr>
            </w:pPr>
          </w:p>
        </w:tc>
        <w:tc>
          <w:tcPr>
            <w:tcW w:w="1644" w:type="dxa"/>
            <w:vMerge/>
            <w:shd w:val="clear" w:color="auto" w:fill="auto"/>
            <w:vAlign w:val="center"/>
            <w:hideMark/>
          </w:tcPr>
          <w:p w14:paraId="44A5A891" w14:textId="77777777" w:rsidR="000C647F" w:rsidRPr="000C647F" w:rsidRDefault="000C647F" w:rsidP="000C647F">
            <w:pPr>
              <w:jc w:val="center"/>
              <w:rPr>
                <w:snapToGrid w:val="0"/>
                <w:sz w:val="28"/>
                <w:szCs w:val="28"/>
              </w:rPr>
            </w:pPr>
          </w:p>
        </w:tc>
      </w:tr>
      <w:tr w:rsidR="000C647F" w:rsidRPr="000C647F" w14:paraId="1AE4F0AB" w14:textId="77777777" w:rsidTr="00977496">
        <w:trPr>
          <w:trHeight w:val="322"/>
          <w:tblHeader/>
        </w:trPr>
        <w:tc>
          <w:tcPr>
            <w:tcW w:w="846" w:type="dxa"/>
            <w:shd w:val="clear" w:color="auto" w:fill="auto"/>
            <w:vAlign w:val="center"/>
          </w:tcPr>
          <w:p w14:paraId="21825F7E" w14:textId="77777777" w:rsidR="000C647F" w:rsidRPr="000C647F" w:rsidRDefault="000C647F" w:rsidP="000C647F">
            <w:pPr>
              <w:jc w:val="center"/>
              <w:rPr>
                <w:snapToGrid w:val="0"/>
                <w:sz w:val="28"/>
              </w:rPr>
            </w:pPr>
            <w:r w:rsidRPr="000C647F">
              <w:rPr>
                <w:snapToGrid w:val="0"/>
                <w:sz w:val="28"/>
              </w:rPr>
              <w:t>1</w:t>
            </w:r>
          </w:p>
        </w:tc>
        <w:tc>
          <w:tcPr>
            <w:tcW w:w="6866" w:type="dxa"/>
            <w:shd w:val="clear" w:color="auto" w:fill="auto"/>
            <w:vAlign w:val="center"/>
          </w:tcPr>
          <w:p w14:paraId="21962A62" w14:textId="77777777" w:rsidR="000C647F" w:rsidRPr="000C647F" w:rsidRDefault="000C647F" w:rsidP="000C647F">
            <w:pPr>
              <w:jc w:val="center"/>
              <w:rPr>
                <w:snapToGrid w:val="0"/>
                <w:sz w:val="28"/>
              </w:rPr>
            </w:pPr>
            <w:r w:rsidRPr="000C647F">
              <w:rPr>
                <w:snapToGrid w:val="0"/>
                <w:sz w:val="28"/>
              </w:rPr>
              <w:t>2</w:t>
            </w:r>
          </w:p>
        </w:tc>
        <w:tc>
          <w:tcPr>
            <w:tcW w:w="1644" w:type="dxa"/>
            <w:shd w:val="clear" w:color="auto" w:fill="auto"/>
            <w:vAlign w:val="center"/>
          </w:tcPr>
          <w:p w14:paraId="18E4C1A1" w14:textId="77777777" w:rsidR="000C647F" w:rsidRPr="000C647F" w:rsidRDefault="000C647F" w:rsidP="000C647F">
            <w:pPr>
              <w:jc w:val="center"/>
              <w:rPr>
                <w:snapToGrid w:val="0"/>
                <w:sz w:val="28"/>
                <w:szCs w:val="28"/>
              </w:rPr>
            </w:pPr>
            <w:r w:rsidRPr="000C647F">
              <w:rPr>
                <w:snapToGrid w:val="0"/>
                <w:sz w:val="28"/>
                <w:szCs w:val="28"/>
              </w:rPr>
              <w:t>3</w:t>
            </w:r>
          </w:p>
        </w:tc>
      </w:tr>
      <w:tr w:rsidR="000C647F" w:rsidRPr="000C647F" w14:paraId="5A0D0BDF" w14:textId="77777777" w:rsidTr="00977496">
        <w:trPr>
          <w:trHeight w:val="360"/>
        </w:trPr>
        <w:tc>
          <w:tcPr>
            <w:tcW w:w="846" w:type="dxa"/>
            <w:shd w:val="clear" w:color="auto" w:fill="auto"/>
            <w:vAlign w:val="center"/>
            <w:hideMark/>
          </w:tcPr>
          <w:p w14:paraId="5BF185EB" w14:textId="77777777" w:rsidR="000C647F" w:rsidRPr="000C647F" w:rsidRDefault="000C647F" w:rsidP="000C647F">
            <w:pPr>
              <w:jc w:val="center"/>
              <w:rPr>
                <w:snapToGrid w:val="0"/>
                <w:sz w:val="28"/>
              </w:rPr>
            </w:pPr>
            <w:r w:rsidRPr="000C647F">
              <w:rPr>
                <w:snapToGrid w:val="0"/>
                <w:sz w:val="28"/>
              </w:rPr>
              <w:t>1</w:t>
            </w:r>
          </w:p>
        </w:tc>
        <w:tc>
          <w:tcPr>
            <w:tcW w:w="6866" w:type="dxa"/>
            <w:shd w:val="clear" w:color="auto" w:fill="auto"/>
            <w:vAlign w:val="center"/>
            <w:hideMark/>
          </w:tcPr>
          <w:p w14:paraId="5BAB723E" w14:textId="77777777" w:rsidR="000C647F" w:rsidRPr="000C647F" w:rsidRDefault="000C647F" w:rsidP="000C647F">
            <w:pPr>
              <w:rPr>
                <w:snapToGrid w:val="0"/>
                <w:sz w:val="28"/>
              </w:rPr>
            </w:pPr>
            <w:r w:rsidRPr="000C647F">
              <w:rPr>
                <w:snapToGrid w:val="0"/>
                <w:sz w:val="28"/>
              </w:rPr>
              <w:t>Операционные (подконтрольные) расходы</w:t>
            </w:r>
          </w:p>
        </w:tc>
        <w:tc>
          <w:tcPr>
            <w:tcW w:w="1644" w:type="dxa"/>
            <w:shd w:val="clear" w:color="auto" w:fill="auto"/>
            <w:vAlign w:val="center"/>
          </w:tcPr>
          <w:p w14:paraId="5B4AA79D" w14:textId="77777777" w:rsidR="000C647F" w:rsidRPr="000C647F" w:rsidRDefault="000C647F" w:rsidP="000C647F">
            <w:pPr>
              <w:jc w:val="center"/>
              <w:rPr>
                <w:snapToGrid w:val="0"/>
                <w:sz w:val="28"/>
                <w:szCs w:val="28"/>
              </w:rPr>
            </w:pPr>
            <w:r w:rsidRPr="000C647F">
              <w:rPr>
                <w:snapToGrid w:val="0"/>
                <w:sz w:val="28"/>
                <w:szCs w:val="28"/>
              </w:rPr>
              <w:t>730,98</w:t>
            </w:r>
          </w:p>
        </w:tc>
      </w:tr>
      <w:tr w:rsidR="000C647F" w:rsidRPr="000C647F" w14:paraId="50C22092" w14:textId="77777777" w:rsidTr="00977496">
        <w:trPr>
          <w:trHeight w:val="360"/>
        </w:trPr>
        <w:tc>
          <w:tcPr>
            <w:tcW w:w="846" w:type="dxa"/>
            <w:shd w:val="clear" w:color="auto" w:fill="auto"/>
            <w:vAlign w:val="center"/>
            <w:hideMark/>
          </w:tcPr>
          <w:p w14:paraId="418D620C" w14:textId="77777777" w:rsidR="000C647F" w:rsidRPr="000C647F" w:rsidRDefault="000C647F" w:rsidP="000C647F">
            <w:pPr>
              <w:jc w:val="center"/>
              <w:rPr>
                <w:snapToGrid w:val="0"/>
                <w:sz w:val="28"/>
              </w:rPr>
            </w:pPr>
            <w:r w:rsidRPr="000C647F">
              <w:rPr>
                <w:snapToGrid w:val="0"/>
                <w:sz w:val="28"/>
              </w:rPr>
              <w:t>2</w:t>
            </w:r>
          </w:p>
        </w:tc>
        <w:tc>
          <w:tcPr>
            <w:tcW w:w="6866" w:type="dxa"/>
            <w:shd w:val="clear" w:color="auto" w:fill="auto"/>
            <w:vAlign w:val="center"/>
            <w:hideMark/>
          </w:tcPr>
          <w:p w14:paraId="67F73FBF" w14:textId="77777777" w:rsidR="000C647F" w:rsidRPr="000C647F" w:rsidRDefault="000C647F" w:rsidP="000C647F">
            <w:pPr>
              <w:rPr>
                <w:snapToGrid w:val="0"/>
                <w:sz w:val="28"/>
              </w:rPr>
            </w:pPr>
            <w:r w:rsidRPr="000C647F">
              <w:rPr>
                <w:snapToGrid w:val="0"/>
                <w:sz w:val="28"/>
              </w:rPr>
              <w:t>Неподконтрольные расходы</w:t>
            </w:r>
          </w:p>
        </w:tc>
        <w:tc>
          <w:tcPr>
            <w:tcW w:w="1644" w:type="dxa"/>
            <w:shd w:val="clear" w:color="auto" w:fill="auto"/>
            <w:vAlign w:val="center"/>
          </w:tcPr>
          <w:p w14:paraId="135576FA" w14:textId="77777777" w:rsidR="000C647F" w:rsidRPr="000C647F" w:rsidRDefault="000C647F" w:rsidP="000C647F">
            <w:pPr>
              <w:jc w:val="center"/>
              <w:rPr>
                <w:snapToGrid w:val="0"/>
                <w:sz w:val="28"/>
                <w:szCs w:val="28"/>
              </w:rPr>
            </w:pPr>
            <w:r w:rsidRPr="000C647F">
              <w:rPr>
                <w:snapToGrid w:val="0"/>
                <w:sz w:val="28"/>
                <w:szCs w:val="28"/>
              </w:rPr>
              <w:t>220,54</w:t>
            </w:r>
          </w:p>
        </w:tc>
      </w:tr>
      <w:tr w:rsidR="000C647F" w:rsidRPr="000C647F" w14:paraId="53243C4C" w14:textId="77777777" w:rsidTr="00977496">
        <w:trPr>
          <w:trHeight w:val="497"/>
        </w:trPr>
        <w:tc>
          <w:tcPr>
            <w:tcW w:w="846" w:type="dxa"/>
            <w:shd w:val="clear" w:color="auto" w:fill="auto"/>
            <w:vAlign w:val="center"/>
            <w:hideMark/>
          </w:tcPr>
          <w:p w14:paraId="42687361" w14:textId="77777777" w:rsidR="000C647F" w:rsidRPr="000C647F" w:rsidRDefault="000C647F" w:rsidP="000C647F">
            <w:pPr>
              <w:jc w:val="center"/>
              <w:rPr>
                <w:snapToGrid w:val="0"/>
                <w:sz w:val="28"/>
              </w:rPr>
            </w:pPr>
            <w:r w:rsidRPr="000C647F">
              <w:rPr>
                <w:snapToGrid w:val="0"/>
                <w:sz w:val="28"/>
              </w:rPr>
              <w:t>3</w:t>
            </w:r>
          </w:p>
        </w:tc>
        <w:tc>
          <w:tcPr>
            <w:tcW w:w="6866" w:type="dxa"/>
            <w:shd w:val="clear" w:color="auto" w:fill="auto"/>
            <w:vAlign w:val="center"/>
            <w:hideMark/>
          </w:tcPr>
          <w:p w14:paraId="3C1F311F" w14:textId="77777777" w:rsidR="000C647F" w:rsidRPr="000C647F" w:rsidRDefault="000C647F" w:rsidP="000C647F">
            <w:pPr>
              <w:rPr>
                <w:snapToGrid w:val="0"/>
                <w:sz w:val="28"/>
              </w:rPr>
            </w:pPr>
            <w:r w:rsidRPr="000C647F">
              <w:rPr>
                <w:snapToGrid w:val="0"/>
                <w:sz w:val="28"/>
              </w:rPr>
              <w:t>Расходы на приобретение энергетических ресурсов, холодной воды и теплоносителя</w:t>
            </w:r>
          </w:p>
        </w:tc>
        <w:tc>
          <w:tcPr>
            <w:tcW w:w="1644" w:type="dxa"/>
            <w:shd w:val="clear" w:color="auto" w:fill="auto"/>
            <w:vAlign w:val="center"/>
          </w:tcPr>
          <w:p w14:paraId="13AC46C9" w14:textId="77777777" w:rsidR="000C647F" w:rsidRPr="000C647F" w:rsidRDefault="000C647F" w:rsidP="000C647F">
            <w:pPr>
              <w:jc w:val="center"/>
              <w:rPr>
                <w:snapToGrid w:val="0"/>
                <w:sz w:val="28"/>
                <w:szCs w:val="28"/>
              </w:rPr>
            </w:pPr>
            <w:r w:rsidRPr="000C647F">
              <w:rPr>
                <w:snapToGrid w:val="0"/>
                <w:sz w:val="28"/>
                <w:szCs w:val="28"/>
              </w:rPr>
              <w:t>874,72</w:t>
            </w:r>
          </w:p>
        </w:tc>
      </w:tr>
      <w:tr w:rsidR="000C647F" w:rsidRPr="000C647F" w14:paraId="5B10F2B7" w14:textId="77777777" w:rsidTr="00977496">
        <w:trPr>
          <w:trHeight w:val="360"/>
        </w:trPr>
        <w:tc>
          <w:tcPr>
            <w:tcW w:w="846" w:type="dxa"/>
            <w:shd w:val="clear" w:color="auto" w:fill="auto"/>
            <w:vAlign w:val="center"/>
            <w:hideMark/>
          </w:tcPr>
          <w:p w14:paraId="302A210D" w14:textId="77777777" w:rsidR="000C647F" w:rsidRPr="000C647F" w:rsidRDefault="000C647F" w:rsidP="000C647F">
            <w:pPr>
              <w:jc w:val="center"/>
              <w:rPr>
                <w:snapToGrid w:val="0"/>
                <w:sz w:val="28"/>
              </w:rPr>
            </w:pPr>
            <w:r w:rsidRPr="000C647F">
              <w:rPr>
                <w:snapToGrid w:val="0"/>
                <w:sz w:val="28"/>
              </w:rPr>
              <w:t>4</w:t>
            </w:r>
          </w:p>
        </w:tc>
        <w:tc>
          <w:tcPr>
            <w:tcW w:w="6866" w:type="dxa"/>
            <w:shd w:val="clear" w:color="auto" w:fill="auto"/>
            <w:vAlign w:val="center"/>
            <w:hideMark/>
          </w:tcPr>
          <w:p w14:paraId="5B42C9B6" w14:textId="77777777" w:rsidR="000C647F" w:rsidRPr="000C647F" w:rsidRDefault="000C647F" w:rsidP="000C647F">
            <w:pPr>
              <w:rPr>
                <w:snapToGrid w:val="0"/>
                <w:sz w:val="28"/>
              </w:rPr>
            </w:pPr>
            <w:r w:rsidRPr="000C647F">
              <w:rPr>
                <w:snapToGrid w:val="0"/>
                <w:sz w:val="28"/>
              </w:rPr>
              <w:t>Прибыль</w:t>
            </w:r>
          </w:p>
        </w:tc>
        <w:tc>
          <w:tcPr>
            <w:tcW w:w="1644" w:type="dxa"/>
            <w:shd w:val="clear" w:color="auto" w:fill="auto"/>
            <w:vAlign w:val="center"/>
          </w:tcPr>
          <w:p w14:paraId="2C412ABA"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4717379E" w14:textId="77777777" w:rsidTr="00977496">
        <w:trPr>
          <w:trHeight w:val="351"/>
        </w:trPr>
        <w:tc>
          <w:tcPr>
            <w:tcW w:w="846" w:type="dxa"/>
            <w:shd w:val="clear" w:color="auto" w:fill="auto"/>
            <w:vAlign w:val="center"/>
            <w:hideMark/>
          </w:tcPr>
          <w:p w14:paraId="343C4BD2" w14:textId="77777777" w:rsidR="000C647F" w:rsidRPr="000C647F" w:rsidRDefault="000C647F" w:rsidP="000C647F">
            <w:pPr>
              <w:jc w:val="center"/>
              <w:rPr>
                <w:snapToGrid w:val="0"/>
                <w:sz w:val="28"/>
              </w:rPr>
            </w:pPr>
            <w:r w:rsidRPr="000C647F">
              <w:rPr>
                <w:snapToGrid w:val="0"/>
                <w:sz w:val="28"/>
              </w:rPr>
              <w:t>5</w:t>
            </w:r>
          </w:p>
        </w:tc>
        <w:tc>
          <w:tcPr>
            <w:tcW w:w="6866" w:type="dxa"/>
            <w:shd w:val="clear" w:color="auto" w:fill="auto"/>
            <w:vAlign w:val="center"/>
            <w:hideMark/>
          </w:tcPr>
          <w:p w14:paraId="08357C01" w14:textId="77777777" w:rsidR="000C647F" w:rsidRPr="000C647F" w:rsidRDefault="000C647F" w:rsidP="000C647F">
            <w:pPr>
              <w:rPr>
                <w:snapToGrid w:val="0"/>
                <w:sz w:val="28"/>
              </w:rPr>
            </w:pPr>
            <w:r w:rsidRPr="000C647F">
              <w:rPr>
                <w:snapToGrid w:val="0"/>
                <w:sz w:val="28"/>
              </w:rPr>
              <w:t>Расчетная предпринимательская прибыль</w:t>
            </w:r>
          </w:p>
        </w:tc>
        <w:tc>
          <w:tcPr>
            <w:tcW w:w="1644" w:type="dxa"/>
            <w:shd w:val="clear" w:color="auto" w:fill="auto"/>
            <w:vAlign w:val="center"/>
          </w:tcPr>
          <w:p w14:paraId="06E2D522"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1C4258EA" w14:textId="77777777" w:rsidTr="00977496">
        <w:trPr>
          <w:trHeight w:val="360"/>
        </w:trPr>
        <w:tc>
          <w:tcPr>
            <w:tcW w:w="846" w:type="dxa"/>
            <w:shd w:val="clear" w:color="auto" w:fill="auto"/>
            <w:vAlign w:val="center"/>
            <w:hideMark/>
          </w:tcPr>
          <w:p w14:paraId="60BD8010" w14:textId="77777777" w:rsidR="000C647F" w:rsidRPr="000C647F" w:rsidRDefault="000C647F" w:rsidP="000C647F">
            <w:pPr>
              <w:jc w:val="center"/>
              <w:rPr>
                <w:snapToGrid w:val="0"/>
                <w:sz w:val="28"/>
              </w:rPr>
            </w:pPr>
            <w:r w:rsidRPr="000C647F">
              <w:rPr>
                <w:snapToGrid w:val="0"/>
                <w:sz w:val="28"/>
              </w:rPr>
              <w:t>6</w:t>
            </w:r>
          </w:p>
        </w:tc>
        <w:tc>
          <w:tcPr>
            <w:tcW w:w="6866" w:type="dxa"/>
            <w:shd w:val="clear" w:color="auto" w:fill="auto"/>
            <w:vAlign w:val="center"/>
            <w:hideMark/>
          </w:tcPr>
          <w:p w14:paraId="60E6D395" w14:textId="77777777" w:rsidR="000C647F" w:rsidRPr="000C647F" w:rsidRDefault="000C647F" w:rsidP="000C647F">
            <w:pPr>
              <w:rPr>
                <w:snapToGrid w:val="0"/>
                <w:sz w:val="28"/>
              </w:rPr>
            </w:pPr>
            <w:r w:rsidRPr="000C647F">
              <w:rPr>
                <w:snapToGrid w:val="0"/>
                <w:sz w:val="28"/>
              </w:rPr>
              <w:t>Результаты деятельности до перехода к регулированию цен (тарифов) на основе долгосрочных параметров регулирования</w:t>
            </w:r>
          </w:p>
        </w:tc>
        <w:tc>
          <w:tcPr>
            <w:tcW w:w="1644" w:type="dxa"/>
            <w:shd w:val="clear" w:color="auto" w:fill="auto"/>
            <w:vAlign w:val="center"/>
          </w:tcPr>
          <w:p w14:paraId="124FD8F1"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276618A4" w14:textId="77777777" w:rsidTr="00977496">
        <w:trPr>
          <w:trHeight w:val="439"/>
        </w:trPr>
        <w:tc>
          <w:tcPr>
            <w:tcW w:w="846" w:type="dxa"/>
            <w:shd w:val="clear" w:color="auto" w:fill="auto"/>
            <w:vAlign w:val="center"/>
            <w:hideMark/>
          </w:tcPr>
          <w:p w14:paraId="3859C7CC" w14:textId="77777777" w:rsidR="000C647F" w:rsidRPr="000C647F" w:rsidRDefault="000C647F" w:rsidP="000C647F">
            <w:pPr>
              <w:jc w:val="center"/>
              <w:rPr>
                <w:snapToGrid w:val="0"/>
                <w:sz w:val="28"/>
              </w:rPr>
            </w:pPr>
            <w:r w:rsidRPr="000C647F">
              <w:rPr>
                <w:snapToGrid w:val="0"/>
                <w:sz w:val="28"/>
              </w:rPr>
              <w:t>7</w:t>
            </w:r>
          </w:p>
        </w:tc>
        <w:tc>
          <w:tcPr>
            <w:tcW w:w="6866" w:type="dxa"/>
            <w:shd w:val="clear" w:color="auto" w:fill="auto"/>
            <w:vAlign w:val="center"/>
          </w:tcPr>
          <w:p w14:paraId="6752BF30" w14:textId="77777777" w:rsidR="000C647F" w:rsidRPr="000C647F" w:rsidRDefault="000C647F" w:rsidP="000C647F">
            <w:pPr>
              <w:rPr>
                <w:snapToGrid w:val="0"/>
                <w:sz w:val="28"/>
              </w:rPr>
            </w:pPr>
            <w:r w:rsidRPr="000C647F">
              <w:rPr>
                <w:snapToGrid w:val="0"/>
                <w:sz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44" w:type="dxa"/>
            <w:shd w:val="clear" w:color="auto" w:fill="auto"/>
            <w:vAlign w:val="center"/>
          </w:tcPr>
          <w:p w14:paraId="6C7D8BB9" w14:textId="77777777" w:rsidR="000C647F" w:rsidRPr="000C647F" w:rsidRDefault="000C647F" w:rsidP="000C647F">
            <w:pPr>
              <w:jc w:val="center"/>
              <w:rPr>
                <w:snapToGrid w:val="0"/>
                <w:sz w:val="28"/>
                <w:szCs w:val="28"/>
              </w:rPr>
            </w:pPr>
            <w:r w:rsidRPr="000C647F">
              <w:rPr>
                <w:snapToGrid w:val="0"/>
                <w:sz w:val="28"/>
                <w:szCs w:val="28"/>
              </w:rPr>
              <w:t>-263,04</w:t>
            </w:r>
          </w:p>
        </w:tc>
      </w:tr>
      <w:tr w:rsidR="000C647F" w:rsidRPr="000C647F" w14:paraId="0E02372C" w14:textId="77777777" w:rsidTr="00977496">
        <w:trPr>
          <w:trHeight w:val="439"/>
        </w:trPr>
        <w:tc>
          <w:tcPr>
            <w:tcW w:w="846" w:type="dxa"/>
            <w:shd w:val="clear" w:color="auto" w:fill="auto"/>
            <w:vAlign w:val="center"/>
          </w:tcPr>
          <w:p w14:paraId="12CC1CBB" w14:textId="77777777" w:rsidR="000C647F" w:rsidRPr="000C647F" w:rsidRDefault="000C647F" w:rsidP="000C647F">
            <w:pPr>
              <w:jc w:val="center"/>
              <w:rPr>
                <w:snapToGrid w:val="0"/>
                <w:sz w:val="28"/>
              </w:rPr>
            </w:pPr>
            <w:r w:rsidRPr="000C647F">
              <w:rPr>
                <w:snapToGrid w:val="0"/>
                <w:sz w:val="28"/>
              </w:rPr>
              <w:lastRenderedPageBreak/>
              <w:t>8</w:t>
            </w:r>
          </w:p>
        </w:tc>
        <w:tc>
          <w:tcPr>
            <w:tcW w:w="6866" w:type="dxa"/>
            <w:shd w:val="clear" w:color="auto" w:fill="auto"/>
            <w:vAlign w:val="center"/>
          </w:tcPr>
          <w:p w14:paraId="3B76DA8C" w14:textId="77777777" w:rsidR="000C647F" w:rsidRPr="000C647F" w:rsidRDefault="000C647F" w:rsidP="000C647F">
            <w:pPr>
              <w:rPr>
                <w:snapToGrid w:val="0"/>
                <w:sz w:val="28"/>
              </w:rPr>
            </w:pPr>
            <w:r w:rsidRPr="000C647F">
              <w:rPr>
                <w:snapToGrid w:val="0"/>
                <w:sz w:val="28"/>
              </w:rPr>
              <w:t>Корректировка с учетом надежности и качества реализуемых товаров (оказываемых услуг), подлежащая учету в НВВ</w:t>
            </w:r>
          </w:p>
        </w:tc>
        <w:tc>
          <w:tcPr>
            <w:tcW w:w="1644" w:type="dxa"/>
            <w:shd w:val="clear" w:color="auto" w:fill="auto"/>
            <w:vAlign w:val="center"/>
          </w:tcPr>
          <w:p w14:paraId="59AAF191"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39A0E92E" w14:textId="77777777" w:rsidTr="00977496">
        <w:trPr>
          <w:trHeight w:val="439"/>
        </w:trPr>
        <w:tc>
          <w:tcPr>
            <w:tcW w:w="846" w:type="dxa"/>
            <w:shd w:val="clear" w:color="auto" w:fill="auto"/>
            <w:vAlign w:val="center"/>
          </w:tcPr>
          <w:p w14:paraId="060B5141" w14:textId="77777777" w:rsidR="000C647F" w:rsidRPr="000C647F" w:rsidRDefault="000C647F" w:rsidP="000C647F">
            <w:pPr>
              <w:jc w:val="center"/>
              <w:rPr>
                <w:snapToGrid w:val="0"/>
                <w:sz w:val="28"/>
              </w:rPr>
            </w:pPr>
            <w:r w:rsidRPr="000C647F">
              <w:rPr>
                <w:snapToGrid w:val="0"/>
                <w:sz w:val="28"/>
              </w:rPr>
              <w:t>9</w:t>
            </w:r>
          </w:p>
        </w:tc>
        <w:tc>
          <w:tcPr>
            <w:tcW w:w="6866" w:type="dxa"/>
            <w:shd w:val="clear" w:color="auto" w:fill="auto"/>
            <w:vAlign w:val="center"/>
          </w:tcPr>
          <w:p w14:paraId="7B38DBEA" w14:textId="77777777" w:rsidR="000C647F" w:rsidRPr="000C647F" w:rsidRDefault="000C647F" w:rsidP="000C647F">
            <w:pPr>
              <w:rPr>
                <w:snapToGrid w:val="0"/>
                <w:sz w:val="28"/>
              </w:rPr>
            </w:pPr>
            <w:r w:rsidRPr="000C647F">
              <w:rPr>
                <w:snapToGrid w:val="0"/>
                <w:sz w:val="28"/>
              </w:rPr>
              <w:t>Корректировка НВВ в связи с изменением (неисполнением) инвестиционной программы</w:t>
            </w:r>
          </w:p>
        </w:tc>
        <w:tc>
          <w:tcPr>
            <w:tcW w:w="1644" w:type="dxa"/>
            <w:shd w:val="clear" w:color="auto" w:fill="auto"/>
            <w:vAlign w:val="center"/>
          </w:tcPr>
          <w:p w14:paraId="4F598DC7"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34105B41" w14:textId="77777777" w:rsidTr="00977496">
        <w:trPr>
          <w:trHeight w:val="439"/>
        </w:trPr>
        <w:tc>
          <w:tcPr>
            <w:tcW w:w="846" w:type="dxa"/>
            <w:shd w:val="clear" w:color="auto" w:fill="auto"/>
            <w:vAlign w:val="center"/>
          </w:tcPr>
          <w:p w14:paraId="6D1E540A" w14:textId="77777777" w:rsidR="000C647F" w:rsidRPr="000C647F" w:rsidRDefault="000C647F" w:rsidP="000C647F">
            <w:pPr>
              <w:jc w:val="center"/>
              <w:rPr>
                <w:snapToGrid w:val="0"/>
                <w:sz w:val="28"/>
              </w:rPr>
            </w:pPr>
            <w:r w:rsidRPr="000C647F">
              <w:rPr>
                <w:snapToGrid w:val="0"/>
                <w:sz w:val="28"/>
              </w:rPr>
              <w:t>10</w:t>
            </w:r>
          </w:p>
        </w:tc>
        <w:tc>
          <w:tcPr>
            <w:tcW w:w="6866" w:type="dxa"/>
            <w:shd w:val="clear" w:color="auto" w:fill="auto"/>
            <w:vAlign w:val="center"/>
          </w:tcPr>
          <w:p w14:paraId="3F8AE4AA" w14:textId="77777777" w:rsidR="000C647F" w:rsidRPr="000C647F" w:rsidRDefault="000C647F" w:rsidP="000C647F">
            <w:pPr>
              <w:rPr>
                <w:snapToGrid w:val="0"/>
                <w:sz w:val="28"/>
              </w:rPr>
            </w:pPr>
            <w:r w:rsidRPr="000C647F">
              <w:rPr>
                <w:snapToGrid w:val="0"/>
                <w:sz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644" w:type="dxa"/>
            <w:shd w:val="clear" w:color="auto" w:fill="auto"/>
            <w:vAlign w:val="center"/>
          </w:tcPr>
          <w:p w14:paraId="4E73304A" w14:textId="77777777" w:rsidR="000C647F" w:rsidRPr="000C647F" w:rsidRDefault="000C647F" w:rsidP="000C647F">
            <w:pPr>
              <w:jc w:val="center"/>
              <w:rPr>
                <w:snapToGrid w:val="0"/>
                <w:sz w:val="28"/>
                <w:szCs w:val="28"/>
              </w:rPr>
            </w:pPr>
            <w:r w:rsidRPr="000C647F">
              <w:rPr>
                <w:snapToGrid w:val="0"/>
                <w:sz w:val="28"/>
                <w:szCs w:val="28"/>
              </w:rPr>
              <w:t>0,00</w:t>
            </w:r>
          </w:p>
        </w:tc>
      </w:tr>
      <w:tr w:rsidR="000C647F" w:rsidRPr="000C647F" w14:paraId="2922481B" w14:textId="77777777" w:rsidTr="00977496">
        <w:trPr>
          <w:trHeight w:val="360"/>
        </w:trPr>
        <w:tc>
          <w:tcPr>
            <w:tcW w:w="846" w:type="dxa"/>
            <w:shd w:val="clear" w:color="auto" w:fill="auto"/>
            <w:vAlign w:val="center"/>
          </w:tcPr>
          <w:p w14:paraId="72899451" w14:textId="77777777" w:rsidR="000C647F" w:rsidRPr="000C647F" w:rsidRDefault="000C647F" w:rsidP="000C647F">
            <w:pPr>
              <w:jc w:val="center"/>
              <w:rPr>
                <w:snapToGrid w:val="0"/>
                <w:sz w:val="28"/>
              </w:rPr>
            </w:pPr>
            <w:r w:rsidRPr="000C647F">
              <w:rPr>
                <w:snapToGrid w:val="0"/>
                <w:sz w:val="28"/>
              </w:rPr>
              <w:t>11</w:t>
            </w:r>
          </w:p>
        </w:tc>
        <w:tc>
          <w:tcPr>
            <w:tcW w:w="6866" w:type="dxa"/>
            <w:shd w:val="clear" w:color="auto" w:fill="auto"/>
            <w:vAlign w:val="center"/>
          </w:tcPr>
          <w:p w14:paraId="230BE11D" w14:textId="77777777" w:rsidR="000C647F" w:rsidRPr="000C647F" w:rsidRDefault="000C647F" w:rsidP="000C647F">
            <w:pPr>
              <w:autoSpaceDE w:val="0"/>
              <w:autoSpaceDN w:val="0"/>
              <w:adjustRightInd w:val="0"/>
              <w:jc w:val="both"/>
              <w:rPr>
                <w:snapToGrid w:val="0"/>
                <w:sz w:val="28"/>
              </w:rPr>
            </w:pPr>
            <w:r w:rsidRPr="000C647F">
              <w:rPr>
                <w:snapToGrid w:val="0"/>
                <w:sz w:val="28"/>
              </w:rPr>
              <w:t>ИТОГО необходимая валовая выручка:</w:t>
            </w:r>
          </w:p>
          <w:p w14:paraId="19C7C86A" w14:textId="77777777" w:rsidR="000C647F" w:rsidRPr="000C647F" w:rsidRDefault="000C647F" w:rsidP="000C647F">
            <w:pPr>
              <w:autoSpaceDE w:val="0"/>
              <w:autoSpaceDN w:val="0"/>
              <w:adjustRightInd w:val="0"/>
              <w:jc w:val="both"/>
              <w:rPr>
                <w:snapToGrid w:val="0"/>
                <w:sz w:val="28"/>
              </w:rPr>
            </w:pPr>
            <w:r w:rsidRPr="000C647F">
              <w:rPr>
                <w:snapToGrid w:val="0"/>
                <w:sz w:val="28"/>
              </w:rPr>
              <w:t>(Стр. 11 = стр. 1 + стр.2 + стр. 3 + стр. 4 + стр. 5 + стр. 6 + стр. 7 + стр. 8 + стр. 9 + стр. 10.)</w:t>
            </w:r>
          </w:p>
        </w:tc>
        <w:tc>
          <w:tcPr>
            <w:tcW w:w="1644" w:type="dxa"/>
            <w:shd w:val="clear" w:color="auto" w:fill="auto"/>
            <w:vAlign w:val="center"/>
          </w:tcPr>
          <w:p w14:paraId="20604ACC" w14:textId="77777777" w:rsidR="000C647F" w:rsidRPr="000C647F" w:rsidRDefault="000C647F" w:rsidP="000C647F">
            <w:pPr>
              <w:jc w:val="center"/>
              <w:rPr>
                <w:snapToGrid w:val="0"/>
                <w:sz w:val="28"/>
                <w:szCs w:val="28"/>
              </w:rPr>
            </w:pPr>
            <w:r w:rsidRPr="000C647F">
              <w:rPr>
                <w:snapToGrid w:val="0"/>
                <w:sz w:val="28"/>
                <w:szCs w:val="28"/>
              </w:rPr>
              <w:t>1 563,20</w:t>
            </w:r>
          </w:p>
        </w:tc>
      </w:tr>
      <w:tr w:rsidR="000C647F" w:rsidRPr="000C647F" w14:paraId="425E3044" w14:textId="77777777" w:rsidTr="00977496">
        <w:trPr>
          <w:trHeight w:val="457"/>
        </w:trPr>
        <w:tc>
          <w:tcPr>
            <w:tcW w:w="846" w:type="dxa"/>
            <w:shd w:val="clear" w:color="auto" w:fill="auto"/>
            <w:vAlign w:val="center"/>
          </w:tcPr>
          <w:p w14:paraId="2334FF0A" w14:textId="77777777" w:rsidR="000C647F" w:rsidRPr="000C647F" w:rsidRDefault="000C647F" w:rsidP="000C647F">
            <w:pPr>
              <w:jc w:val="center"/>
              <w:rPr>
                <w:snapToGrid w:val="0"/>
                <w:sz w:val="28"/>
              </w:rPr>
            </w:pPr>
            <w:r w:rsidRPr="000C647F">
              <w:rPr>
                <w:snapToGrid w:val="0"/>
                <w:sz w:val="28"/>
              </w:rPr>
              <w:t>12</w:t>
            </w:r>
          </w:p>
        </w:tc>
        <w:tc>
          <w:tcPr>
            <w:tcW w:w="6866" w:type="dxa"/>
            <w:shd w:val="clear" w:color="auto" w:fill="auto"/>
            <w:vAlign w:val="center"/>
          </w:tcPr>
          <w:p w14:paraId="4328E432" w14:textId="77777777" w:rsidR="000C647F" w:rsidRPr="000C647F" w:rsidRDefault="000C647F" w:rsidP="000C647F">
            <w:pPr>
              <w:autoSpaceDE w:val="0"/>
              <w:autoSpaceDN w:val="0"/>
              <w:adjustRightInd w:val="0"/>
              <w:jc w:val="both"/>
              <w:rPr>
                <w:snapToGrid w:val="0"/>
                <w:sz w:val="28"/>
              </w:rPr>
            </w:pPr>
            <w:r w:rsidRPr="000C647F">
              <w:rPr>
                <w:snapToGrid w:val="0"/>
                <w:sz w:val="28"/>
              </w:rPr>
              <w:t>Товарная выручка</w:t>
            </w:r>
          </w:p>
          <w:p w14:paraId="12C72989" w14:textId="77777777" w:rsidR="000C647F" w:rsidRPr="000C647F" w:rsidRDefault="000C647F" w:rsidP="000C647F">
            <w:pPr>
              <w:autoSpaceDE w:val="0"/>
              <w:autoSpaceDN w:val="0"/>
              <w:adjustRightInd w:val="0"/>
              <w:jc w:val="both"/>
              <w:rPr>
                <w:snapToGrid w:val="0"/>
                <w:sz w:val="28"/>
              </w:rPr>
            </w:pPr>
            <w:r w:rsidRPr="000C647F">
              <w:rPr>
                <w:snapToGrid w:val="0"/>
                <w:sz w:val="28"/>
              </w:rPr>
              <w:t>Стр. 12 = Объем реализованной тепловой энергии за отчетный период * Тариф регулируемой организации, действовавший в отчетном периоде.</w:t>
            </w:r>
          </w:p>
        </w:tc>
        <w:tc>
          <w:tcPr>
            <w:tcW w:w="1644" w:type="dxa"/>
            <w:shd w:val="clear" w:color="auto" w:fill="auto"/>
            <w:vAlign w:val="center"/>
          </w:tcPr>
          <w:p w14:paraId="7D91184D" w14:textId="77777777" w:rsidR="000C647F" w:rsidRPr="000C647F" w:rsidRDefault="000C647F" w:rsidP="000C647F">
            <w:pPr>
              <w:jc w:val="center"/>
              <w:rPr>
                <w:snapToGrid w:val="0"/>
                <w:sz w:val="28"/>
                <w:szCs w:val="28"/>
              </w:rPr>
            </w:pPr>
            <w:r w:rsidRPr="000C647F">
              <w:rPr>
                <w:snapToGrid w:val="0"/>
                <w:sz w:val="28"/>
                <w:szCs w:val="28"/>
              </w:rPr>
              <w:t>1 152,38</w:t>
            </w:r>
          </w:p>
        </w:tc>
      </w:tr>
      <w:tr w:rsidR="000C647F" w:rsidRPr="000C647F" w14:paraId="1FDF5F40" w14:textId="77777777" w:rsidTr="00977496">
        <w:trPr>
          <w:trHeight w:val="360"/>
        </w:trPr>
        <w:tc>
          <w:tcPr>
            <w:tcW w:w="846" w:type="dxa"/>
            <w:shd w:val="clear" w:color="auto" w:fill="auto"/>
            <w:vAlign w:val="center"/>
          </w:tcPr>
          <w:p w14:paraId="326E88EE" w14:textId="77777777" w:rsidR="000C647F" w:rsidRPr="000C647F" w:rsidRDefault="000C647F" w:rsidP="000C647F">
            <w:pPr>
              <w:jc w:val="center"/>
              <w:rPr>
                <w:snapToGrid w:val="0"/>
                <w:sz w:val="28"/>
              </w:rPr>
            </w:pPr>
            <w:r w:rsidRPr="000C647F">
              <w:rPr>
                <w:snapToGrid w:val="0"/>
                <w:sz w:val="28"/>
              </w:rPr>
              <w:t>13</w:t>
            </w:r>
          </w:p>
        </w:tc>
        <w:tc>
          <w:tcPr>
            <w:tcW w:w="6866" w:type="dxa"/>
            <w:shd w:val="clear" w:color="auto" w:fill="auto"/>
            <w:vAlign w:val="center"/>
          </w:tcPr>
          <w:p w14:paraId="5587DF56" w14:textId="77777777" w:rsidR="000C647F" w:rsidRPr="000C647F" w:rsidRDefault="000C647F" w:rsidP="000C647F">
            <w:pPr>
              <w:autoSpaceDE w:val="0"/>
              <w:autoSpaceDN w:val="0"/>
              <w:adjustRightInd w:val="0"/>
              <w:jc w:val="both"/>
              <w:rPr>
                <w:snapToGrid w:val="0"/>
                <w:sz w:val="28"/>
              </w:rPr>
            </w:pPr>
            <w:r w:rsidRPr="000C647F">
              <w:rPr>
                <w:snapToGrid w:val="0"/>
                <w:sz w:val="28"/>
              </w:rPr>
              <w:t>Размер корректировки (Стр. 13 = стр. 11 – стр. 12)</w:t>
            </w:r>
          </w:p>
        </w:tc>
        <w:tc>
          <w:tcPr>
            <w:tcW w:w="1644" w:type="dxa"/>
            <w:shd w:val="clear" w:color="auto" w:fill="auto"/>
            <w:vAlign w:val="center"/>
          </w:tcPr>
          <w:p w14:paraId="588FCE04" w14:textId="77777777" w:rsidR="000C647F" w:rsidRPr="000C647F" w:rsidRDefault="000C647F" w:rsidP="000C647F">
            <w:pPr>
              <w:jc w:val="center"/>
              <w:rPr>
                <w:snapToGrid w:val="0"/>
                <w:sz w:val="28"/>
                <w:szCs w:val="28"/>
              </w:rPr>
            </w:pPr>
            <w:r w:rsidRPr="000C647F">
              <w:rPr>
                <w:snapToGrid w:val="0"/>
                <w:sz w:val="28"/>
                <w:szCs w:val="28"/>
              </w:rPr>
              <w:t>410,82</w:t>
            </w:r>
          </w:p>
        </w:tc>
      </w:tr>
    </w:tbl>
    <w:p w14:paraId="5755CE06" w14:textId="77777777" w:rsidR="000C647F" w:rsidRPr="000C647F" w:rsidRDefault="000C647F" w:rsidP="000C647F">
      <w:pPr>
        <w:spacing w:line="360" w:lineRule="auto"/>
        <w:ind w:firstLine="720"/>
        <w:jc w:val="both"/>
        <w:rPr>
          <w:snapToGrid w:val="0"/>
          <w:sz w:val="28"/>
          <w:szCs w:val="28"/>
        </w:rPr>
      </w:pPr>
    </w:p>
    <w:p w14:paraId="11CDA9BA"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Рассчитанный размер корректировки, в соответствии с пунктом 51 Методических указаний подлежит умножению на индексы потребительских цен 2019-2020 годов (104,7% и 103,0%). Таким образом, в необходимую валовую выручку по передаче тепловой энергии на 2020 год необходимо включить 443,03 тыс. руб. (410,82 * 1,047 * 1,03 = 443,03)</w:t>
      </w:r>
    </w:p>
    <w:p w14:paraId="19F50D7A" w14:textId="77777777" w:rsidR="000C647F" w:rsidRPr="000C647F" w:rsidRDefault="000C647F" w:rsidP="000C647F">
      <w:pPr>
        <w:spacing w:line="360" w:lineRule="auto"/>
        <w:ind w:firstLine="720"/>
        <w:jc w:val="both"/>
        <w:rPr>
          <w:b/>
          <w:snapToGrid w:val="0"/>
          <w:sz w:val="28"/>
          <w:szCs w:val="28"/>
        </w:rPr>
        <w:sectPr w:rsidR="000C647F" w:rsidRPr="000C647F" w:rsidSect="00977496">
          <w:footerReference w:type="even" r:id="rId100"/>
          <w:footerReference w:type="default" r:id="rId101"/>
          <w:pgSz w:w="11906" w:h="16838"/>
          <w:pgMar w:top="567" w:right="709" w:bottom="851" w:left="1134" w:header="709" w:footer="404" w:gutter="0"/>
          <w:cols w:space="708"/>
          <w:titlePg/>
          <w:docGrid w:linePitch="381"/>
        </w:sectPr>
      </w:pPr>
    </w:p>
    <w:p w14:paraId="6912D10B" w14:textId="77777777" w:rsidR="000C647F" w:rsidRPr="000C647F" w:rsidRDefault="000C647F" w:rsidP="000C647F">
      <w:pPr>
        <w:keepNext/>
        <w:spacing w:line="360" w:lineRule="auto"/>
        <w:jc w:val="center"/>
        <w:outlineLvl w:val="3"/>
        <w:rPr>
          <w:b/>
          <w:bCs/>
          <w:sz w:val="28"/>
          <w:szCs w:val="28"/>
          <w:lang w:val="x-none" w:eastAsia="x-none"/>
        </w:rPr>
      </w:pPr>
      <w:bookmarkStart w:id="173" w:name="_Toc25855372"/>
      <w:bookmarkStart w:id="174" w:name="_Toc532493868"/>
      <w:bookmarkStart w:id="175" w:name="_Toc498530988"/>
      <w:bookmarkEnd w:id="158"/>
      <w:r w:rsidRPr="000C647F">
        <w:rPr>
          <w:b/>
          <w:bCs/>
          <w:sz w:val="28"/>
          <w:szCs w:val="28"/>
          <w:lang w:val="x-none" w:eastAsia="x-none"/>
        </w:rPr>
        <w:lastRenderedPageBreak/>
        <w:t xml:space="preserve">6. Расчет необходимой валовой выручки </w:t>
      </w:r>
      <w:r w:rsidRPr="000C647F">
        <w:rPr>
          <w:b/>
          <w:bCs/>
          <w:sz w:val="28"/>
          <w:szCs w:val="28"/>
          <w:lang w:val="x-none" w:eastAsia="x-none"/>
        </w:rPr>
        <w:br/>
      </w:r>
      <w:proofErr w:type="spellStart"/>
      <w:r w:rsidRPr="000C647F">
        <w:rPr>
          <w:b/>
          <w:bCs/>
          <w:sz w:val="28"/>
          <w:szCs w:val="28"/>
          <w:lang w:val="x-none" w:eastAsia="x-none"/>
        </w:rPr>
        <w:t>Кемеровохиммаш</w:t>
      </w:r>
      <w:proofErr w:type="spellEnd"/>
      <w:r w:rsidRPr="000C647F">
        <w:rPr>
          <w:b/>
          <w:bCs/>
          <w:sz w:val="28"/>
          <w:szCs w:val="28"/>
          <w:lang w:val="x-none" w:eastAsia="x-none"/>
        </w:rPr>
        <w:t xml:space="preserve"> – филиал </w:t>
      </w:r>
      <w:r w:rsidRPr="000C647F">
        <w:rPr>
          <w:b/>
          <w:bCs/>
          <w:sz w:val="28"/>
          <w:szCs w:val="28"/>
          <w:lang w:eastAsia="x-none"/>
        </w:rPr>
        <w:t>АО</w:t>
      </w:r>
      <w:r w:rsidRPr="000C647F">
        <w:rPr>
          <w:b/>
          <w:bCs/>
          <w:sz w:val="28"/>
          <w:szCs w:val="28"/>
          <w:lang w:val="x-none" w:eastAsia="x-none"/>
        </w:rPr>
        <w:t xml:space="preserve"> «Алтайвагон» на 2020 год</w:t>
      </w:r>
      <w:bookmarkEnd w:id="173"/>
      <w:r w:rsidRPr="000C647F">
        <w:rPr>
          <w:b/>
          <w:bCs/>
          <w:sz w:val="28"/>
          <w:szCs w:val="28"/>
          <w:lang w:val="x-none" w:eastAsia="x-none"/>
        </w:rPr>
        <w:t xml:space="preserve"> </w:t>
      </w:r>
      <w:bookmarkEnd w:id="174"/>
      <w:r w:rsidRPr="000C647F">
        <w:rPr>
          <w:b/>
          <w:bCs/>
          <w:sz w:val="28"/>
          <w:szCs w:val="28"/>
          <w:lang w:val="x-none" w:eastAsia="x-none"/>
        </w:rPr>
        <w:br/>
      </w:r>
    </w:p>
    <w:p w14:paraId="11EA7707"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 xml:space="preserve">Необходимая валовая выручка рассчитана на основе рассчитанных долгосрочных параметров регулирования на 2019-2023 годы и прогнозных параметров регулирования </w:t>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на 2020 год.</w:t>
      </w:r>
    </w:p>
    <w:p w14:paraId="6AE50DD3" w14:textId="77777777" w:rsidR="000C647F" w:rsidRPr="000C647F" w:rsidRDefault="000C647F" w:rsidP="000C647F">
      <w:pPr>
        <w:spacing w:line="360" w:lineRule="auto"/>
        <w:ind w:firstLine="720"/>
        <w:jc w:val="both"/>
        <w:rPr>
          <w:snapToGrid w:val="0"/>
          <w:sz w:val="28"/>
          <w:szCs w:val="28"/>
        </w:rPr>
      </w:pPr>
      <w:r w:rsidRPr="000C647F">
        <w:rPr>
          <w:snapToGrid w:val="0"/>
          <w:sz w:val="28"/>
          <w:szCs w:val="28"/>
        </w:rPr>
        <w:t>Расчет необходимой валовой выручки представлен в таблице 11.</w:t>
      </w:r>
    </w:p>
    <w:p w14:paraId="70504006" w14:textId="77777777" w:rsidR="000C647F" w:rsidRPr="000C647F" w:rsidRDefault="000C647F" w:rsidP="000C647F">
      <w:pPr>
        <w:spacing w:line="360" w:lineRule="auto"/>
        <w:ind w:firstLine="709"/>
        <w:jc w:val="right"/>
        <w:rPr>
          <w:snapToGrid w:val="0"/>
          <w:sz w:val="28"/>
          <w:szCs w:val="28"/>
        </w:rPr>
      </w:pPr>
      <w:r w:rsidRPr="000C647F">
        <w:rPr>
          <w:snapToGrid w:val="0"/>
          <w:sz w:val="28"/>
          <w:szCs w:val="28"/>
        </w:rPr>
        <w:t>Таблица 11</w:t>
      </w:r>
    </w:p>
    <w:p w14:paraId="51B5276E" w14:textId="77777777" w:rsidR="000C647F" w:rsidRPr="000C647F" w:rsidRDefault="000C647F" w:rsidP="000C647F">
      <w:pPr>
        <w:jc w:val="center"/>
        <w:rPr>
          <w:b/>
          <w:snapToGrid w:val="0"/>
          <w:sz w:val="28"/>
          <w:szCs w:val="28"/>
        </w:rPr>
      </w:pPr>
      <w:r w:rsidRPr="000C647F">
        <w:rPr>
          <w:b/>
          <w:snapToGrid w:val="0"/>
          <w:sz w:val="28"/>
          <w:szCs w:val="28"/>
        </w:rPr>
        <w:t xml:space="preserve">Расчет необходимой валовой выручки </w:t>
      </w:r>
      <w:r w:rsidRPr="000C647F">
        <w:rPr>
          <w:b/>
          <w:snapToGrid w:val="0"/>
          <w:sz w:val="28"/>
          <w:szCs w:val="28"/>
        </w:rPr>
        <w:br/>
      </w:r>
      <w:proofErr w:type="spellStart"/>
      <w:r w:rsidRPr="000C647F">
        <w:rPr>
          <w:b/>
          <w:snapToGrid w:val="0"/>
          <w:sz w:val="28"/>
          <w:szCs w:val="28"/>
        </w:rPr>
        <w:t>Кемеровохиммаш</w:t>
      </w:r>
      <w:proofErr w:type="spellEnd"/>
      <w:r w:rsidRPr="000C647F">
        <w:rPr>
          <w:b/>
          <w:snapToGrid w:val="0"/>
          <w:sz w:val="28"/>
          <w:szCs w:val="28"/>
        </w:rPr>
        <w:t xml:space="preserve"> – филиал АО «Алтайвагон» на 2020 год</w:t>
      </w:r>
    </w:p>
    <w:p w14:paraId="2DB68D8A" w14:textId="77777777" w:rsidR="000C647F" w:rsidRPr="000C647F" w:rsidRDefault="000C647F" w:rsidP="000C647F">
      <w:pPr>
        <w:spacing w:line="360" w:lineRule="auto"/>
        <w:ind w:firstLine="709"/>
        <w:jc w:val="right"/>
        <w:rPr>
          <w:snapToGrid w:val="0"/>
        </w:rPr>
      </w:pPr>
      <w:r w:rsidRPr="000C647F">
        <w:rPr>
          <w:snapToGrid w:val="0"/>
        </w:rPr>
        <w:t>Тыс. руб.</w:t>
      </w:r>
    </w:p>
    <w:tbl>
      <w:tblPr>
        <w:tblW w:w="9464" w:type="dxa"/>
        <w:jc w:val="center"/>
        <w:tblLayout w:type="fixed"/>
        <w:tblLook w:val="04A0" w:firstRow="1" w:lastRow="0" w:firstColumn="1" w:lastColumn="0" w:noHBand="0" w:noVBand="1"/>
      </w:tblPr>
      <w:tblGrid>
        <w:gridCol w:w="622"/>
        <w:gridCol w:w="3597"/>
        <w:gridCol w:w="1276"/>
        <w:gridCol w:w="1417"/>
        <w:gridCol w:w="1418"/>
        <w:gridCol w:w="1134"/>
      </w:tblGrid>
      <w:tr w:rsidR="000C647F" w:rsidRPr="000C647F" w14:paraId="72745721" w14:textId="77777777" w:rsidTr="00977496">
        <w:trPr>
          <w:trHeight w:val="964"/>
          <w:tblHeader/>
          <w:jc w:val="center"/>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0B429" w14:textId="77777777" w:rsidR="000C647F" w:rsidRPr="000C647F" w:rsidRDefault="000C647F" w:rsidP="000C647F">
            <w:pPr>
              <w:ind w:left="-142" w:right="-108"/>
              <w:jc w:val="center"/>
              <w:rPr>
                <w:snapToGrid w:val="0"/>
                <w:sz w:val="22"/>
                <w:szCs w:val="22"/>
              </w:rPr>
            </w:pPr>
            <w:r w:rsidRPr="000C647F">
              <w:rPr>
                <w:snapToGrid w:val="0"/>
                <w:sz w:val="22"/>
                <w:szCs w:val="22"/>
              </w:rPr>
              <w:t>№ п/п</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4BEC583E" w14:textId="77777777" w:rsidR="000C647F" w:rsidRPr="000C647F" w:rsidRDefault="000C647F" w:rsidP="000C647F">
            <w:pPr>
              <w:jc w:val="center"/>
              <w:rPr>
                <w:snapToGrid w:val="0"/>
                <w:sz w:val="22"/>
                <w:szCs w:val="22"/>
              </w:rPr>
            </w:pPr>
            <w:r w:rsidRPr="000C647F">
              <w:rPr>
                <w:snapToGrid w:val="0"/>
                <w:sz w:val="22"/>
                <w:szCs w:val="22"/>
              </w:rPr>
              <w:t>Наименование расхода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022A13" w14:textId="77777777" w:rsidR="000C647F" w:rsidRPr="000C647F" w:rsidRDefault="000C647F" w:rsidP="000C647F">
            <w:pPr>
              <w:ind w:left="-108" w:right="-108"/>
              <w:jc w:val="center"/>
              <w:rPr>
                <w:snapToGrid w:val="0"/>
                <w:sz w:val="22"/>
                <w:szCs w:val="22"/>
              </w:rPr>
            </w:pPr>
            <w:r w:rsidRPr="000C647F">
              <w:rPr>
                <w:snapToGrid w:val="0"/>
                <w:sz w:val="22"/>
                <w:szCs w:val="22"/>
              </w:rPr>
              <w:t>Утверждено РЭК КО на 2019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14F5C9" w14:textId="77777777" w:rsidR="000C647F" w:rsidRPr="000C647F" w:rsidRDefault="000C647F" w:rsidP="000C647F">
            <w:pPr>
              <w:ind w:left="-108" w:right="-108"/>
              <w:jc w:val="center"/>
              <w:rPr>
                <w:snapToGrid w:val="0"/>
                <w:sz w:val="22"/>
                <w:szCs w:val="22"/>
              </w:rPr>
            </w:pPr>
            <w:r w:rsidRPr="000C647F">
              <w:rPr>
                <w:snapToGrid w:val="0"/>
                <w:sz w:val="22"/>
                <w:szCs w:val="22"/>
              </w:rPr>
              <w:t>Предложение предприятия на 2020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262CE2" w14:textId="77777777" w:rsidR="000C647F" w:rsidRPr="000C647F" w:rsidRDefault="000C647F" w:rsidP="000C647F">
            <w:pPr>
              <w:ind w:left="-108" w:right="-108"/>
              <w:jc w:val="center"/>
              <w:rPr>
                <w:snapToGrid w:val="0"/>
                <w:sz w:val="22"/>
                <w:szCs w:val="22"/>
              </w:rPr>
            </w:pPr>
            <w:r w:rsidRPr="000C647F">
              <w:rPr>
                <w:snapToGrid w:val="0"/>
                <w:sz w:val="22"/>
                <w:szCs w:val="22"/>
              </w:rPr>
              <w:t>Предложение экспертов на 2020 год</w:t>
            </w:r>
          </w:p>
        </w:tc>
        <w:tc>
          <w:tcPr>
            <w:tcW w:w="1134" w:type="dxa"/>
            <w:tcBorders>
              <w:top w:val="single" w:sz="4" w:space="0" w:color="auto"/>
              <w:left w:val="single" w:sz="4" w:space="0" w:color="auto"/>
              <w:bottom w:val="single" w:sz="4" w:space="0" w:color="auto"/>
              <w:right w:val="single" w:sz="4" w:space="0" w:color="auto"/>
            </w:tcBorders>
            <w:vAlign w:val="center"/>
          </w:tcPr>
          <w:p w14:paraId="6D94C685" w14:textId="77777777" w:rsidR="000C647F" w:rsidRPr="000C647F" w:rsidRDefault="000C647F" w:rsidP="000C647F">
            <w:pPr>
              <w:ind w:left="-108" w:right="-108"/>
              <w:jc w:val="center"/>
              <w:rPr>
                <w:snapToGrid w:val="0"/>
                <w:sz w:val="22"/>
                <w:szCs w:val="22"/>
              </w:rPr>
            </w:pPr>
            <w:r w:rsidRPr="000C647F">
              <w:rPr>
                <w:snapToGrid w:val="0"/>
                <w:sz w:val="22"/>
                <w:szCs w:val="22"/>
              </w:rPr>
              <w:t>Отклонение</w:t>
            </w:r>
          </w:p>
          <w:p w14:paraId="7F90D625" w14:textId="77777777" w:rsidR="000C647F" w:rsidRPr="000C647F" w:rsidRDefault="000C647F" w:rsidP="000C647F">
            <w:pPr>
              <w:ind w:left="-108" w:right="-108"/>
              <w:jc w:val="center"/>
              <w:rPr>
                <w:snapToGrid w:val="0"/>
                <w:sz w:val="22"/>
                <w:szCs w:val="22"/>
              </w:rPr>
            </w:pPr>
            <w:r w:rsidRPr="000C647F">
              <w:rPr>
                <w:snapToGrid w:val="0"/>
                <w:sz w:val="22"/>
                <w:szCs w:val="22"/>
              </w:rPr>
              <w:t>(5-4)</w:t>
            </w:r>
          </w:p>
        </w:tc>
      </w:tr>
      <w:tr w:rsidR="000C647F" w:rsidRPr="000C647F" w14:paraId="70D87366" w14:textId="77777777" w:rsidTr="00977496">
        <w:trPr>
          <w:trHeight w:val="250"/>
          <w:jc w:val="center"/>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743F7968" w14:textId="77777777" w:rsidR="000C647F" w:rsidRPr="000C647F" w:rsidRDefault="000C647F" w:rsidP="000C647F">
            <w:pPr>
              <w:jc w:val="center"/>
              <w:rPr>
                <w:snapToGrid w:val="0"/>
                <w:sz w:val="22"/>
                <w:szCs w:val="22"/>
              </w:rPr>
            </w:pPr>
            <w:r w:rsidRPr="000C647F">
              <w:rPr>
                <w:snapToGrid w:val="0"/>
                <w:sz w:val="22"/>
                <w:szCs w:val="22"/>
              </w:rPr>
              <w:t>1</w:t>
            </w:r>
          </w:p>
        </w:tc>
        <w:tc>
          <w:tcPr>
            <w:tcW w:w="3597" w:type="dxa"/>
            <w:tcBorders>
              <w:top w:val="single" w:sz="4" w:space="0" w:color="auto"/>
              <w:left w:val="nil"/>
              <w:bottom w:val="single" w:sz="4" w:space="0" w:color="auto"/>
              <w:right w:val="single" w:sz="4" w:space="0" w:color="auto"/>
            </w:tcBorders>
            <w:shd w:val="clear" w:color="auto" w:fill="auto"/>
            <w:vAlign w:val="center"/>
          </w:tcPr>
          <w:p w14:paraId="422184B1" w14:textId="77777777" w:rsidR="000C647F" w:rsidRPr="000C647F" w:rsidRDefault="000C647F" w:rsidP="000C647F">
            <w:pPr>
              <w:jc w:val="center"/>
              <w:rPr>
                <w:snapToGrid w:val="0"/>
                <w:sz w:val="22"/>
                <w:szCs w:val="22"/>
              </w:rPr>
            </w:pPr>
            <w:r w:rsidRPr="000C647F">
              <w:rPr>
                <w:snapToGrid w:val="0"/>
                <w:sz w:val="22"/>
                <w:szCs w:val="22"/>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AEC4229" w14:textId="77777777" w:rsidR="000C647F" w:rsidRPr="000C647F" w:rsidRDefault="000C647F" w:rsidP="000C647F">
            <w:pPr>
              <w:jc w:val="center"/>
              <w:rPr>
                <w:snapToGrid w:val="0"/>
                <w:sz w:val="22"/>
                <w:szCs w:val="22"/>
              </w:rPr>
            </w:pPr>
            <w:r w:rsidRPr="000C647F">
              <w:rPr>
                <w:snapToGrid w:val="0"/>
                <w:sz w:val="22"/>
                <w:szCs w:val="22"/>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74B2D9C9" w14:textId="77777777" w:rsidR="000C647F" w:rsidRPr="000C647F" w:rsidRDefault="000C647F" w:rsidP="000C647F">
            <w:pPr>
              <w:jc w:val="center"/>
              <w:rPr>
                <w:snapToGrid w:val="0"/>
                <w:sz w:val="22"/>
                <w:szCs w:val="22"/>
              </w:rPr>
            </w:pPr>
            <w:r w:rsidRPr="000C647F">
              <w:rPr>
                <w:snapToGrid w:val="0"/>
                <w:sz w:val="22"/>
                <w:szCs w:val="22"/>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59EB62" w14:textId="77777777" w:rsidR="000C647F" w:rsidRPr="000C647F" w:rsidRDefault="000C647F" w:rsidP="000C647F">
            <w:pPr>
              <w:jc w:val="center"/>
              <w:rPr>
                <w:snapToGrid w:val="0"/>
                <w:sz w:val="22"/>
                <w:szCs w:val="22"/>
              </w:rPr>
            </w:pPr>
            <w:r w:rsidRPr="000C647F">
              <w:rPr>
                <w:snapToGrid w:val="0"/>
                <w:sz w:val="22"/>
                <w:szCs w:val="22"/>
              </w:rPr>
              <w:t>5</w:t>
            </w:r>
          </w:p>
        </w:tc>
        <w:tc>
          <w:tcPr>
            <w:tcW w:w="1134" w:type="dxa"/>
            <w:tcBorders>
              <w:top w:val="single" w:sz="4" w:space="0" w:color="auto"/>
              <w:left w:val="nil"/>
              <w:bottom w:val="single" w:sz="4" w:space="0" w:color="auto"/>
              <w:right w:val="single" w:sz="4" w:space="0" w:color="auto"/>
            </w:tcBorders>
            <w:vAlign w:val="center"/>
          </w:tcPr>
          <w:p w14:paraId="70A7CFB6" w14:textId="77777777" w:rsidR="000C647F" w:rsidRPr="000C647F" w:rsidRDefault="000C647F" w:rsidP="000C647F">
            <w:pPr>
              <w:jc w:val="center"/>
              <w:rPr>
                <w:snapToGrid w:val="0"/>
                <w:sz w:val="22"/>
                <w:szCs w:val="22"/>
              </w:rPr>
            </w:pPr>
            <w:r w:rsidRPr="000C647F">
              <w:rPr>
                <w:snapToGrid w:val="0"/>
                <w:sz w:val="22"/>
                <w:szCs w:val="22"/>
              </w:rPr>
              <w:t>6</w:t>
            </w:r>
          </w:p>
        </w:tc>
      </w:tr>
      <w:tr w:rsidR="000C647F" w:rsidRPr="000C647F" w14:paraId="40F8BF01" w14:textId="77777777" w:rsidTr="00977496">
        <w:trPr>
          <w:trHeight w:val="331"/>
          <w:jc w:val="center"/>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FFAAE" w14:textId="77777777" w:rsidR="000C647F" w:rsidRPr="000C647F" w:rsidRDefault="000C647F" w:rsidP="000C647F">
            <w:pPr>
              <w:jc w:val="center"/>
              <w:rPr>
                <w:snapToGrid w:val="0"/>
                <w:sz w:val="22"/>
                <w:szCs w:val="22"/>
              </w:rPr>
            </w:pPr>
            <w:r w:rsidRPr="000C647F">
              <w:rPr>
                <w:snapToGrid w:val="0"/>
                <w:sz w:val="22"/>
                <w:szCs w:val="22"/>
              </w:rPr>
              <w:t>1</w:t>
            </w:r>
          </w:p>
        </w:tc>
        <w:tc>
          <w:tcPr>
            <w:tcW w:w="3597" w:type="dxa"/>
            <w:tcBorders>
              <w:top w:val="single" w:sz="4" w:space="0" w:color="auto"/>
              <w:left w:val="nil"/>
              <w:bottom w:val="single" w:sz="4" w:space="0" w:color="auto"/>
              <w:right w:val="single" w:sz="4" w:space="0" w:color="auto"/>
            </w:tcBorders>
            <w:shd w:val="clear" w:color="auto" w:fill="auto"/>
            <w:vAlign w:val="center"/>
            <w:hideMark/>
          </w:tcPr>
          <w:p w14:paraId="57D0AAF8" w14:textId="77777777" w:rsidR="000C647F" w:rsidRPr="000C647F" w:rsidRDefault="000C647F" w:rsidP="000C647F">
            <w:pPr>
              <w:rPr>
                <w:snapToGrid w:val="0"/>
                <w:sz w:val="22"/>
                <w:szCs w:val="22"/>
              </w:rPr>
            </w:pPr>
            <w:r w:rsidRPr="000C647F">
              <w:rPr>
                <w:snapToGrid w:val="0"/>
                <w:sz w:val="22"/>
                <w:szCs w:val="22"/>
              </w:rPr>
              <w:t>Операционные (подконтрольные) расходы</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3BCA0D" w14:textId="77777777" w:rsidR="000C647F" w:rsidRPr="000C647F" w:rsidRDefault="000C647F" w:rsidP="000C647F">
            <w:pPr>
              <w:jc w:val="center"/>
              <w:rPr>
                <w:snapToGrid w:val="0"/>
                <w:sz w:val="22"/>
                <w:szCs w:val="22"/>
              </w:rPr>
            </w:pPr>
            <w:r w:rsidRPr="000C647F">
              <w:rPr>
                <w:snapToGrid w:val="0"/>
                <w:sz w:val="22"/>
                <w:szCs w:val="22"/>
              </w:rPr>
              <w:t>674,00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3FC34C62" w14:textId="77777777" w:rsidR="000C647F" w:rsidRPr="000C647F" w:rsidRDefault="000C647F" w:rsidP="000C647F">
            <w:pPr>
              <w:jc w:val="center"/>
              <w:rPr>
                <w:snapToGrid w:val="0"/>
                <w:sz w:val="22"/>
                <w:szCs w:val="22"/>
              </w:rPr>
            </w:pPr>
            <w:r w:rsidRPr="000C647F">
              <w:rPr>
                <w:snapToGrid w:val="0"/>
                <w:sz w:val="22"/>
                <w:szCs w:val="22"/>
              </w:rPr>
              <w:t>925,00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42562896" w14:textId="77777777" w:rsidR="000C647F" w:rsidRPr="000C647F" w:rsidRDefault="000C647F" w:rsidP="000C647F">
            <w:pPr>
              <w:jc w:val="center"/>
              <w:rPr>
                <w:snapToGrid w:val="0"/>
                <w:sz w:val="22"/>
                <w:szCs w:val="22"/>
              </w:rPr>
            </w:pPr>
            <w:r w:rsidRPr="000C647F">
              <w:rPr>
                <w:snapToGrid w:val="0"/>
                <w:sz w:val="22"/>
                <w:szCs w:val="22"/>
              </w:rPr>
              <w:t>687,28</w:t>
            </w:r>
          </w:p>
        </w:tc>
        <w:tc>
          <w:tcPr>
            <w:tcW w:w="1134" w:type="dxa"/>
            <w:tcBorders>
              <w:top w:val="single" w:sz="4" w:space="0" w:color="auto"/>
              <w:left w:val="nil"/>
              <w:bottom w:val="single" w:sz="4" w:space="0" w:color="auto"/>
              <w:right w:val="single" w:sz="4" w:space="0" w:color="auto"/>
            </w:tcBorders>
            <w:vAlign w:val="center"/>
          </w:tcPr>
          <w:p w14:paraId="7E5FEC4A" w14:textId="77777777" w:rsidR="000C647F" w:rsidRPr="000C647F" w:rsidRDefault="000C647F" w:rsidP="000C647F">
            <w:pPr>
              <w:ind w:left="-108" w:right="-108"/>
              <w:jc w:val="center"/>
              <w:rPr>
                <w:snapToGrid w:val="0"/>
                <w:sz w:val="22"/>
                <w:szCs w:val="22"/>
              </w:rPr>
            </w:pPr>
            <w:r w:rsidRPr="000C647F">
              <w:rPr>
                <w:snapToGrid w:val="0"/>
                <w:sz w:val="22"/>
                <w:szCs w:val="22"/>
              </w:rPr>
              <w:t>-237,72</w:t>
            </w:r>
          </w:p>
        </w:tc>
      </w:tr>
      <w:tr w:rsidR="000C647F" w:rsidRPr="000C647F" w14:paraId="6F2900F9" w14:textId="77777777" w:rsidTr="00977496">
        <w:trPr>
          <w:trHeight w:val="307"/>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21C46767" w14:textId="77777777" w:rsidR="000C647F" w:rsidRPr="000C647F" w:rsidRDefault="000C647F" w:rsidP="000C647F">
            <w:pPr>
              <w:jc w:val="center"/>
              <w:rPr>
                <w:snapToGrid w:val="0"/>
                <w:sz w:val="22"/>
                <w:szCs w:val="22"/>
              </w:rPr>
            </w:pPr>
            <w:r w:rsidRPr="000C647F">
              <w:rPr>
                <w:snapToGrid w:val="0"/>
                <w:sz w:val="22"/>
                <w:szCs w:val="22"/>
              </w:rPr>
              <w:t>2</w:t>
            </w:r>
          </w:p>
        </w:tc>
        <w:tc>
          <w:tcPr>
            <w:tcW w:w="3597" w:type="dxa"/>
            <w:tcBorders>
              <w:top w:val="nil"/>
              <w:left w:val="nil"/>
              <w:bottom w:val="single" w:sz="4" w:space="0" w:color="auto"/>
              <w:right w:val="single" w:sz="4" w:space="0" w:color="auto"/>
            </w:tcBorders>
            <w:shd w:val="clear" w:color="auto" w:fill="auto"/>
            <w:vAlign w:val="center"/>
            <w:hideMark/>
          </w:tcPr>
          <w:p w14:paraId="06BF8C53" w14:textId="77777777" w:rsidR="000C647F" w:rsidRPr="000C647F" w:rsidRDefault="000C647F" w:rsidP="000C647F">
            <w:pPr>
              <w:jc w:val="both"/>
              <w:rPr>
                <w:snapToGrid w:val="0"/>
                <w:sz w:val="22"/>
                <w:szCs w:val="22"/>
              </w:rPr>
            </w:pPr>
            <w:r w:rsidRPr="000C647F">
              <w:rPr>
                <w:snapToGrid w:val="0"/>
                <w:sz w:val="22"/>
                <w:szCs w:val="22"/>
              </w:rPr>
              <w:t>Неподконтрольные расходы</w:t>
            </w:r>
          </w:p>
        </w:tc>
        <w:tc>
          <w:tcPr>
            <w:tcW w:w="1276" w:type="dxa"/>
            <w:tcBorders>
              <w:top w:val="nil"/>
              <w:left w:val="nil"/>
              <w:bottom w:val="single" w:sz="4" w:space="0" w:color="auto"/>
              <w:right w:val="single" w:sz="4" w:space="0" w:color="auto"/>
            </w:tcBorders>
            <w:shd w:val="clear" w:color="auto" w:fill="auto"/>
            <w:vAlign w:val="center"/>
          </w:tcPr>
          <w:p w14:paraId="7D76FE93" w14:textId="77777777" w:rsidR="000C647F" w:rsidRPr="000C647F" w:rsidRDefault="000C647F" w:rsidP="000C647F">
            <w:pPr>
              <w:jc w:val="center"/>
              <w:rPr>
                <w:snapToGrid w:val="0"/>
                <w:sz w:val="22"/>
                <w:szCs w:val="22"/>
              </w:rPr>
            </w:pPr>
            <w:r w:rsidRPr="000C647F">
              <w:rPr>
                <w:snapToGrid w:val="0"/>
                <w:sz w:val="22"/>
                <w:szCs w:val="22"/>
              </w:rPr>
              <w:t>191,00</w:t>
            </w:r>
          </w:p>
        </w:tc>
        <w:tc>
          <w:tcPr>
            <w:tcW w:w="1417" w:type="dxa"/>
            <w:tcBorders>
              <w:top w:val="nil"/>
              <w:left w:val="nil"/>
              <w:bottom w:val="single" w:sz="4" w:space="0" w:color="auto"/>
              <w:right w:val="single" w:sz="4" w:space="0" w:color="auto"/>
            </w:tcBorders>
            <w:shd w:val="clear" w:color="auto" w:fill="auto"/>
            <w:vAlign w:val="center"/>
          </w:tcPr>
          <w:p w14:paraId="591156F8" w14:textId="77777777" w:rsidR="000C647F" w:rsidRPr="000C647F" w:rsidRDefault="000C647F" w:rsidP="000C647F">
            <w:pPr>
              <w:jc w:val="center"/>
              <w:rPr>
                <w:snapToGrid w:val="0"/>
                <w:sz w:val="22"/>
                <w:szCs w:val="22"/>
              </w:rPr>
            </w:pPr>
            <w:r w:rsidRPr="000C647F">
              <w:rPr>
                <w:snapToGrid w:val="0"/>
                <w:sz w:val="22"/>
                <w:szCs w:val="22"/>
              </w:rPr>
              <w:t>232,00</w:t>
            </w:r>
          </w:p>
        </w:tc>
        <w:tc>
          <w:tcPr>
            <w:tcW w:w="1418" w:type="dxa"/>
            <w:tcBorders>
              <w:top w:val="nil"/>
              <w:left w:val="nil"/>
              <w:bottom w:val="single" w:sz="4" w:space="0" w:color="auto"/>
              <w:right w:val="single" w:sz="4" w:space="0" w:color="auto"/>
            </w:tcBorders>
            <w:shd w:val="clear" w:color="auto" w:fill="auto"/>
            <w:vAlign w:val="center"/>
          </w:tcPr>
          <w:p w14:paraId="094254D2" w14:textId="77777777" w:rsidR="000C647F" w:rsidRPr="000C647F" w:rsidRDefault="000C647F" w:rsidP="000C647F">
            <w:pPr>
              <w:jc w:val="center"/>
              <w:rPr>
                <w:snapToGrid w:val="0"/>
                <w:sz w:val="22"/>
                <w:szCs w:val="22"/>
              </w:rPr>
            </w:pPr>
            <w:r w:rsidRPr="000C647F">
              <w:rPr>
                <w:snapToGrid w:val="0"/>
                <w:sz w:val="22"/>
                <w:szCs w:val="22"/>
              </w:rPr>
              <w:t>189,54</w:t>
            </w:r>
          </w:p>
        </w:tc>
        <w:tc>
          <w:tcPr>
            <w:tcW w:w="1134" w:type="dxa"/>
            <w:tcBorders>
              <w:top w:val="nil"/>
              <w:left w:val="nil"/>
              <w:bottom w:val="single" w:sz="4" w:space="0" w:color="auto"/>
              <w:right w:val="single" w:sz="4" w:space="0" w:color="auto"/>
            </w:tcBorders>
            <w:vAlign w:val="center"/>
          </w:tcPr>
          <w:p w14:paraId="50BC9EE8" w14:textId="77777777" w:rsidR="000C647F" w:rsidRPr="000C647F" w:rsidRDefault="000C647F" w:rsidP="000C647F">
            <w:pPr>
              <w:ind w:left="-108" w:right="-108"/>
              <w:jc w:val="center"/>
              <w:rPr>
                <w:snapToGrid w:val="0"/>
                <w:sz w:val="22"/>
                <w:szCs w:val="22"/>
              </w:rPr>
            </w:pPr>
            <w:r w:rsidRPr="000C647F">
              <w:rPr>
                <w:snapToGrid w:val="0"/>
                <w:sz w:val="22"/>
                <w:szCs w:val="22"/>
              </w:rPr>
              <w:t>-42,46</w:t>
            </w:r>
          </w:p>
        </w:tc>
      </w:tr>
      <w:tr w:rsidR="000C647F" w:rsidRPr="000C647F" w14:paraId="5D195695" w14:textId="77777777" w:rsidTr="00977496">
        <w:trPr>
          <w:trHeight w:val="882"/>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1317305E" w14:textId="77777777" w:rsidR="000C647F" w:rsidRPr="000C647F" w:rsidRDefault="000C647F" w:rsidP="000C647F">
            <w:pPr>
              <w:jc w:val="center"/>
              <w:rPr>
                <w:snapToGrid w:val="0"/>
                <w:sz w:val="22"/>
                <w:szCs w:val="22"/>
              </w:rPr>
            </w:pPr>
            <w:r w:rsidRPr="000C647F">
              <w:rPr>
                <w:snapToGrid w:val="0"/>
                <w:sz w:val="22"/>
                <w:szCs w:val="22"/>
              </w:rPr>
              <w:t>3</w:t>
            </w:r>
          </w:p>
        </w:tc>
        <w:tc>
          <w:tcPr>
            <w:tcW w:w="3597" w:type="dxa"/>
            <w:tcBorders>
              <w:top w:val="nil"/>
              <w:left w:val="nil"/>
              <w:bottom w:val="single" w:sz="4" w:space="0" w:color="auto"/>
              <w:right w:val="single" w:sz="4" w:space="0" w:color="auto"/>
            </w:tcBorders>
            <w:shd w:val="clear" w:color="auto" w:fill="auto"/>
            <w:vAlign w:val="center"/>
            <w:hideMark/>
          </w:tcPr>
          <w:p w14:paraId="7BA74CCD" w14:textId="77777777" w:rsidR="000C647F" w:rsidRPr="000C647F" w:rsidRDefault="000C647F" w:rsidP="000C647F">
            <w:pPr>
              <w:rPr>
                <w:snapToGrid w:val="0"/>
                <w:sz w:val="22"/>
                <w:szCs w:val="22"/>
              </w:rPr>
            </w:pPr>
            <w:r w:rsidRPr="000C647F">
              <w:rPr>
                <w:snapToGrid w:val="0"/>
                <w:sz w:val="22"/>
                <w:szCs w:val="22"/>
              </w:rPr>
              <w:t>Расходы на приобретение энергетических ресурсов, холодной воды и теплоносителя</w:t>
            </w:r>
          </w:p>
        </w:tc>
        <w:tc>
          <w:tcPr>
            <w:tcW w:w="1276" w:type="dxa"/>
            <w:tcBorders>
              <w:top w:val="nil"/>
              <w:left w:val="nil"/>
              <w:bottom w:val="single" w:sz="4" w:space="0" w:color="auto"/>
              <w:right w:val="single" w:sz="4" w:space="0" w:color="auto"/>
            </w:tcBorders>
            <w:shd w:val="clear" w:color="auto" w:fill="auto"/>
            <w:vAlign w:val="center"/>
          </w:tcPr>
          <w:p w14:paraId="5C3A5FB0" w14:textId="77777777" w:rsidR="000C647F" w:rsidRPr="000C647F" w:rsidRDefault="000C647F" w:rsidP="000C647F">
            <w:pPr>
              <w:jc w:val="center"/>
              <w:rPr>
                <w:snapToGrid w:val="0"/>
                <w:sz w:val="22"/>
                <w:szCs w:val="22"/>
              </w:rPr>
            </w:pPr>
            <w:r w:rsidRPr="000C647F">
              <w:rPr>
                <w:snapToGrid w:val="0"/>
                <w:sz w:val="22"/>
                <w:szCs w:val="22"/>
              </w:rPr>
              <w:t>362,00</w:t>
            </w:r>
          </w:p>
        </w:tc>
        <w:tc>
          <w:tcPr>
            <w:tcW w:w="1417" w:type="dxa"/>
            <w:tcBorders>
              <w:top w:val="nil"/>
              <w:left w:val="nil"/>
              <w:bottom w:val="single" w:sz="4" w:space="0" w:color="auto"/>
              <w:right w:val="single" w:sz="4" w:space="0" w:color="auto"/>
            </w:tcBorders>
            <w:shd w:val="clear" w:color="auto" w:fill="auto"/>
            <w:vAlign w:val="center"/>
          </w:tcPr>
          <w:p w14:paraId="4675CFA9" w14:textId="77777777" w:rsidR="000C647F" w:rsidRPr="000C647F" w:rsidRDefault="000C647F" w:rsidP="000C647F">
            <w:pPr>
              <w:jc w:val="center"/>
              <w:rPr>
                <w:snapToGrid w:val="0"/>
                <w:sz w:val="22"/>
                <w:szCs w:val="22"/>
              </w:rPr>
            </w:pPr>
            <w:r w:rsidRPr="000C647F">
              <w:rPr>
                <w:snapToGrid w:val="0"/>
                <w:sz w:val="22"/>
                <w:szCs w:val="22"/>
              </w:rPr>
              <w:t>1 431,00</w:t>
            </w:r>
          </w:p>
        </w:tc>
        <w:tc>
          <w:tcPr>
            <w:tcW w:w="1418" w:type="dxa"/>
            <w:tcBorders>
              <w:top w:val="nil"/>
              <w:left w:val="nil"/>
              <w:bottom w:val="single" w:sz="4" w:space="0" w:color="auto"/>
              <w:right w:val="single" w:sz="4" w:space="0" w:color="auto"/>
            </w:tcBorders>
            <w:shd w:val="clear" w:color="auto" w:fill="auto"/>
            <w:vAlign w:val="center"/>
          </w:tcPr>
          <w:p w14:paraId="30AC4F60" w14:textId="77777777" w:rsidR="000C647F" w:rsidRPr="000C647F" w:rsidRDefault="000C647F" w:rsidP="000C647F">
            <w:pPr>
              <w:jc w:val="center"/>
              <w:rPr>
                <w:snapToGrid w:val="0"/>
                <w:sz w:val="22"/>
                <w:szCs w:val="22"/>
              </w:rPr>
            </w:pPr>
            <w:r w:rsidRPr="000C647F">
              <w:rPr>
                <w:snapToGrid w:val="0"/>
                <w:sz w:val="22"/>
                <w:szCs w:val="22"/>
              </w:rPr>
              <w:t>561,42</w:t>
            </w:r>
          </w:p>
        </w:tc>
        <w:tc>
          <w:tcPr>
            <w:tcW w:w="1134" w:type="dxa"/>
            <w:tcBorders>
              <w:top w:val="nil"/>
              <w:left w:val="nil"/>
              <w:bottom w:val="single" w:sz="4" w:space="0" w:color="auto"/>
              <w:right w:val="single" w:sz="4" w:space="0" w:color="auto"/>
            </w:tcBorders>
            <w:vAlign w:val="center"/>
          </w:tcPr>
          <w:p w14:paraId="5D6DEC91" w14:textId="77777777" w:rsidR="000C647F" w:rsidRPr="000C647F" w:rsidRDefault="000C647F" w:rsidP="000C647F">
            <w:pPr>
              <w:ind w:left="-108" w:right="-108"/>
              <w:jc w:val="center"/>
              <w:rPr>
                <w:snapToGrid w:val="0"/>
                <w:sz w:val="22"/>
                <w:szCs w:val="22"/>
              </w:rPr>
            </w:pPr>
            <w:r w:rsidRPr="000C647F">
              <w:rPr>
                <w:snapToGrid w:val="0"/>
                <w:sz w:val="22"/>
                <w:szCs w:val="22"/>
              </w:rPr>
              <w:t>-869,58</w:t>
            </w:r>
          </w:p>
        </w:tc>
      </w:tr>
      <w:tr w:rsidR="000C647F" w:rsidRPr="000C647F" w14:paraId="72D23B01" w14:textId="77777777" w:rsidTr="00977496">
        <w:trPr>
          <w:trHeight w:val="297"/>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301B7F27" w14:textId="77777777" w:rsidR="000C647F" w:rsidRPr="000C647F" w:rsidRDefault="000C647F" w:rsidP="000C647F">
            <w:pPr>
              <w:jc w:val="center"/>
              <w:rPr>
                <w:snapToGrid w:val="0"/>
                <w:sz w:val="22"/>
                <w:szCs w:val="22"/>
              </w:rPr>
            </w:pPr>
            <w:r w:rsidRPr="000C647F">
              <w:rPr>
                <w:snapToGrid w:val="0"/>
                <w:sz w:val="22"/>
                <w:szCs w:val="22"/>
              </w:rPr>
              <w:t>4</w:t>
            </w:r>
          </w:p>
        </w:tc>
        <w:tc>
          <w:tcPr>
            <w:tcW w:w="3597" w:type="dxa"/>
            <w:tcBorders>
              <w:top w:val="nil"/>
              <w:left w:val="nil"/>
              <w:bottom w:val="single" w:sz="4" w:space="0" w:color="auto"/>
              <w:right w:val="single" w:sz="4" w:space="0" w:color="auto"/>
            </w:tcBorders>
            <w:shd w:val="clear" w:color="auto" w:fill="auto"/>
            <w:vAlign w:val="center"/>
            <w:hideMark/>
          </w:tcPr>
          <w:p w14:paraId="29E9B9A9" w14:textId="77777777" w:rsidR="000C647F" w:rsidRPr="000C647F" w:rsidRDefault="000C647F" w:rsidP="000C647F">
            <w:pPr>
              <w:jc w:val="both"/>
              <w:rPr>
                <w:snapToGrid w:val="0"/>
                <w:sz w:val="22"/>
                <w:szCs w:val="22"/>
              </w:rPr>
            </w:pPr>
            <w:r w:rsidRPr="000C647F">
              <w:rPr>
                <w:snapToGrid w:val="0"/>
                <w:sz w:val="22"/>
                <w:szCs w:val="22"/>
              </w:rPr>
              <w:t>Прибыль</w:t>
            </w:r>
          </w:p>
        </w:tc>
        <w:tc>
          <w:tcPr>
            <w:tcW w:w="1276" w:type="dxa"/>
            <w:tcBorders>
              <w:top w:val="nil"/>
              <w:left w:val="nil"/>
              <w:bottom w:val="single" w:sz="4" w:space="0" w:color="auto"/>
              <w:right w:val="single" w:sz="4" w:space="0" w:color="auto"/>
            </w:tcBorders>
            <w:shd w:val="clear" w:color="auto" w:fill="auto"/>
            <w:vAlign w:val="center"/>
          </w:tcPr>
          <w:p w14:paraId="06844E9B" w14:textId="77777777" w:rsidR="000C647F" w:rsidRPr="000C647F" w:rsidRDefault="000C647F" w:rsidP="000C647F">
            <w:pPr>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1CC84B5B"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4AFF9AA1" w14:textId="77777777" w:rsidR="000C647F" w:rsidRPr="000C647F" w:rsidRDefault="000C647F" w:rsidP="000C647F">
            <w:pPr>
              <w:jc w:val="center"/>
              <w:rPr>
                <w:snapToGrid w:val="0"/>
                <w:sz w:val="28"/>
                <w:szCs w:val="28"/>
              </w:rPr>
            </w:pPr>
            <w:r w:rsidRPr="000C647F">
              <w:rPr>
                <w:snapToGrid w:val="0"/>
                <w:sz w:val="22"/>
                <w:szCs w:val="22"/>
              </w:rPr>
              <w:t>0,00</w:t>
            </w:r>
          </w:p>
        </w:tc>
        <w:tc>
          <w:tcPr>
            <w:tcW w:w="1134" w:type="dxa"/>
            <w:tcBorders>
              <w:top w:val="nil"/>
              <w:left w:val="nil"/>
              <w:bottom w:val="single" w:sz="4" w:space="0" w:color="auto"/>
              <w:right w:val="single" w:sz="4" w:space="0" w:color="auto"/>
            </w:tcBorders>
            <w:vAlign w:val="center"/>
          </w:tcPr>
          <w:p w14:paraId="4ADBF1A6"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28B900E6" w14:textId="77777777" w:rsidTr="00977496">
        <w:trPr>
          <w:trHeight w:val="1147"/>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062E7D11" w14:textId="77777777" w:rsidR="000C647F" w:rsidRPr="000C647F" w:rsidRDefault="000C647F" w:rsidP="000C647F">
            <w:pPr>
              <w:jc w:val="center"/>
              <w:rPr>
                <w:snapToGrid w:val="0"/>
                <w:sz w:val="22"/>
                <w:szCs w:val="22"/>
              </w:rPr>
            </w:pPr>
            <w:r w:rsidRPr="000C647F">
              <w:rPr>
                <w:snapToGrid w:val="0"/>
                <w:sz w:val="22"/>
                <w:szCs w:val="22"/>
              </w:rPr>
              <w:t>5</w:t>
            </w:r>
          </w:p>
        </w:tc>
        <w:tc>
          <w:tcPr>
            <w:tcW w:w="3597" w:type="dxa"/>
            <w:tcBorders>
              <w:top w:val="nil"/>
              <w:left w:val="nil"/>
              <w:bottom w:val="single" w:sz="4" w:space="0" w:color="auto"/>
              <w:right w:val="single" w:sz="4" w:space="0" w:color="auto"/>
            </w:tcBorders>
            <w:shd w:val="clear" w:color="auto" w:fill="auto"/>
            <w:vAlign w:val="center"/>
            <w:hideMark/>
          </w:tcPr>
          <w:p w14:paraId="4080B7A3" w14:textId="77777777" w:rsidR="000C647F" w:rsidRPr="000C647F" w:rsidRDefault="000C647F" w:rsidP="000C647F">
            <w:pPr>
              <w:rPr>
                <w:snapToGrid w:val="0"/>
                <w:sz w:val="22"/>
                <w:szCs w:val="22"/>
              </w:rPr>
            </w:pPr>
            <w:r w:rsidRPr="000C647F">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tcBorders>
              <w:top w:val="nil"/>
              <w:left w:val="nil"/>
              <w:bottom w:val="single" w:sz="4" w:space="0" w:color="auto"/>
              <w:right w:val="single" w:sz="4" w:space="0" w:color="auto"/>
            </w:tcBorders>
            <w:shd w:val="clear" w:color="auto" w:fill="auto"/>
            <w:vAlign w:val="center"/>
          </w:tcPr>
          <w:p w14:paraId="2511C67A" w14:textId="77777777" w:rsidR="000C647F" w:rsidRPr="000C647F" w:rsidRDefault="000C647F" w:rsidP="000C647F">
            <w:pPr>
              <w:jc w:val="center"/>
              <w:rPr>
                <w:snapToGrid w:val="0"/>
                <w:sz w:val="22"/>
                <w:szCs w:val="22"/>
              </w:rPr>
            </w:pPr>
            <w:r w:rsidRPr="000C647F">
              <w:rPr>
                <w:snapToGrid w:val="0"/>
                <w:sz w:val="22"/>
                <w:szCs w:val="22"/>
              </w:rPr>
              <w:t>87,00</w:t>
            </w:r>
          </w:p>
        </w:tc>
        <w:tc>
          <w:tcPr>
            <w:tcW w:w="1417" w:type="dxa"/>
            <w:tcBorders>
              <w:top w:val="nil"/>
              <w:left w:val="nil"/>
              <w:bottom w:val="single" w:sz="4" w:space="0" w:color="auto"/>
              <w:right w:val="single" w:sz="4" w:space="0" w:color="auto"/>
            </w:tcBorders>
            <w:shd w:val="clear" w:color="auto" w:fill="auto"/>
            <w:vAlign w:val="center"/>
          </w:tcPr>
          <w:p w14:paraId="35F7FD21" w14:textId="77777777" w:rsidR="000C647F" w:rsidRPr="000C647F" w:rsidRDefault="000C647F" w:rsidP="000C647F">
            <w:pPr>
              <w:jc w:val="center"/>
              <w:rPr>
                <w:snapToGrid w:val="0"/>
                <w:sz w:val="22"/>
                <w:szCs w:val="22"/>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05B6A76B" w14:textId="77777777" w:rsidR="000C647F" w:rsidRPr="000C647F" w:rsidRDefault="000C647F" w:rsidP="000C647F">
            <w:pPr>
              <w:jc w:val="center"/>
              <w:rPr>
                <w:snapToGrid w:val="0"/>
                <w:sz w:val="22"/>
                <w:szCs w:val="22"/>
              </w:rPr>
            </w:pPr>
            <w:r w:rsidRPr="000C647F">
              <w:rPr>
                <w:snapToGrid w:val="0"/>
                <w:sz w:val="22"/>
                <w:szCs w:val="22"/>
              </w:rPr>
              <w:t>443,03</w:t>
            </w:r>
          </w:p>
        </w:tc>
        <w:tc>
          <w:tcPr>
            <w:tcW w:w="1134" w:type="dxa"/>
            <w:tcBorders>
              <w:top w:val="nil"/>
              <w:left w:val="nil"/>
              <w:bottom w:val="single" w:sz="4" w:space="0" w:color="auto"/>
              <w:right w:val="single" w:sz="4" w:space="0" w:color="auto"/>
            </w:tcBorders>
            <w:vAlign w:val="center"/>
          </w:tcPr>
          <w:p w14:paraId="4B4171D6" w14:textId="77777777" w:rsidR="000C647F" w:rsidRPr="000C647F" w:rsidRDefault="000C647F" w:rsidP="000C647F">
            <w:pPr>
              <w:ind w:left="-108" w:right="-108"/>
              <w:jc w:val="center"/>
              <w:rPr>
                <w:snapToGrid w:val="0"/>
                <w:sz w:val="22"/>
                <w:szCs w:val="22"/>
              </w:rPr>
            </w:pPr>
            <w:r w:rsidRPr="000C647F">
              <w:rPr>
                <w:snapToGrid w:val="0"/>
                <w:sz w:val="22"/>
                <w:szCs w:val="22"/>
              </w:rPr>
              <w:t>443,03</w:t>
            </w:r>
          </w:p>
        </w:tc>
      </w:tr>
      <w:tr w:rsidR="000C647F" w:rsidRPr="000C647F" w14:paraId="55AB693E" w14:textId="77777777" w:rsidTr="00977496">
        <w:trPr>
          <w:trHeight w:val="725"/>
          <w:jc w:val="center"/>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5C644F72" w14:textId="77777777" w:rsidR="000C647F" w:rsidRPr="000C647F" w:rsidRDefault="000C647F" w:rsidP="000C647F">
            <w:pPr>
              <w:jc w:val="center"/>
              <w:rPr>
                <w:snapToGrid w:val="0"/>
                <w:sz w:val="22"/>
                <w:szCs w:val="22"/>
              </w:rPr>
            </w:pPr>
            <w:r w:rsidRPr="000C647F">
              <w:rPr>
                <w:snapToGrid w:val="0"/>
                <w:sz w:val="22"/>
                <w:szCs w:val="22"/>
              </w:rPr>
              <w:t>6</w:t>
            </w:r>
          </w:p>
        </w:tc>
        <w:tc>
          <w:tcPr>
            <w:tcW w:w="3597" w:type="dxa"/>
            <w:tcBorders>
              <w:top w:val="nil"/>
              <w:left w:val="nil"/>
              <w:bottom w:val="single" w:sz="4" w:space="0" w:color="auto"/>
              <w:right w:val="single" w:sz="4" w:space="0" w:color="auto"/>
            </w:tcBorders>
            <w:shd w:val="clear" w:color="auto" w:fill="auto"/>
            <w:vAlign w:val="center"/>
            <w:hideMark/>
          </w:tcPr>
          <w:p w14:paraId="0F48A4BB" w14:textId="77777777" w:rsidR="000C647F" w:rsidRPr="000C647F" w:rsidRDefault="000C647F" w:rsidP="000C647F">
            <w:pPr>
              <w:rPr>
                <w:snapToGrid w:val="0"/>
                <w:sz w:val="22"/>
                <w:szCs w:val="22"/>
              </w:rPr>
            </w:pPr>
            <w:r w:rsidRPr="000C647F">
              <w:rPr>
                <w:snapToGrid w:val="0"/>
                <w:sz w:val="22"/>
                <w:szCs w:val="22"/>
              </w:rPr>
              <w:t>Корректировка НВВ в связи с изменением (неисполнением) инвестиционной программы</w:t>
            </w:r>
          </w:p>
        </w:tc>
        <w:tc>
          <w:tcPr>
            <w:tcW w:w="1276" w:type="dxa"/>
            <w:tcBorders>
              <w:top w:val="nil"/>
              <w:left w:val="nil"/>
              <w:bottom w:val="single" w:sz="4" w:space="0" w:color="auto"/>
              <w:right w:val="single" w:sz="4" w:space="0" w:color="auto"/>
            </w:tcBorders>
            <w:shd w:val="clear" w:color="auto" w:fill="auto"/>
            <w:vAlign w:val="center"/>
          </w:tcPr>
          <w:p w14:paraId="70E44504" w14:textId="77777777" w:rsidR="000C647F" w:rsidRPr="000C647F" w:rsidRDefault="000C647F" w:rsidP="000C647F">
            <w:pPr>
              <w:jc w:val="center"/>
              <w:rPr>
                <w:snapToGrid w:val="0"/>
                <w:sz w:val="28"/>
                <w:szCs w:val="28"/>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0038954E" w14:textId="77777777" w:rsidR="000C647F" w:rsidRPr="000C647F" w:rsidRDefault="000C647F" w:rsidP="000C647F">
            <w:pPr>
              <w:jc w:val="center"/>
              <w:rPr>
                <w:snapToGrid w:val="0"/>
                <w:sz w:val="28"/>
                <w:szCs w:val="28"/>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5C485B7" w14:textId="77777777" w:rsidR="000C647F" w:rsidRPr="000C647F" w:rsidRDefault="000C647F" w:rsidP="000C647F">
            <w:pPr>
              <w:jc w:val="center"/>
              <w:rPr>
                <w:snapToGrid w:val="0"/>
                <w:sz w:val="28"/>
                <w:szCs w:val="28"/>
              </w:rPr>
            </w:pPr>
            <w:r w:rsidRPr="000C647F">
              <w:rPr>
                <w:snapToGrid w:val="0"/>
                <w:sz w:val="22"/>
                <w:szCs w:val="22"/>
              </w:rPr>
              <w:t>0,00</w:t>
            </w:r>
          </w:p>
        </w:tc>
        <w:tc>
          <w:tcPr>
            <w:tcW w:w="1134" w:type="dxa"/>
            <w:tcBorders>
              <w:top w:val="nil"/>
              <w:left w:val="nil"/>
              <w:bottom w:val="single" w:sz="4" w:space="0" w:color="auto"/>
              <w:right w:val="single" w:sz="4" w:space="0" w:color="auto"/>
            </w:tcBorders>
            <w:vAlign w:val="center"/>
          </w:tcPr>
          <w:p w14:paraId="2F4A6FAF" w14:textId="77777777" w:rsidR="000C647F" w:rsidRPr="000C647F" w:rsidRDefault="000C647F" w:rsidP="000C647F">
            <w:pPr>
              <w:jc w:val="center"/>
              <w:rPr>
                <w:snapToGrid w:val="0"/>
                <w:sz w:val="28"/>
                <w:szCs w:val="28"/>
              </w:rPr>
            </w:pPr>
            <w:r w:rsidRPr="000C647F">
              <w:rPr>
                <w:snapToGrid w:val="0"/>
                <w:sz w:val="22"/>
                <w:szCs w:val="22"/>
              </w:rPr>
              <w:t>0,00</w:t>
            </w:r>
          </w:p>
        </w:tc>
      </w:tr>
      <w:tr w:rsidR="000C647F" w:rsidRPr="000C647F" w14:paraId="44EF39FD" w14:textId="77777777" w:rsidTr="00977496">
        <w:trPr>
          <w:trHeight w:val="401"/>
          <w:jc w:val="center"/>
        </w:trPr>
        <w:tc>
          <w:tcPr>
            <w:tcW w:w="622" w:type="dxa"/>
            <w:tcBorders>
              <w:top w:val="nil"/>
              <w:left w:val="single" w:sz="4" w:space="0" w:color="auto"/>
              <w:bottom w:val="single" w:sz="4" w:space="0" w:color="auto"/>
              <w:right w:val="single" w:sz="4" w:space="0" w:color="auto"/>
            </w:tcBorders>
            <w:shd w:val="clear" w:color="auto" w:fill="auto"/>
            <w:vAlign w:val="center"/>
          </w:tcPr>
          <w:p w14:paraId="2BF14551" w14:textId="77777777" w:rsidR="000C647F" w:rsidRPr="000C647F" w:rsidRDefault="000C647F" w:rsidP="000C647F">
            <w:pPr>
              <w:jc w:val="center"/>
              <w:rPr>
                <w:snapToGrid w:val="0"/>
                <w:sz w:val="22"/>
                <w:szCs w:val="22"/>
              </w:rPr>
            </w:pPr>
            <w:r w:rsidRPr="000C647F">
              <w:rPr>
                <w:snapToGrid w:val="0"/>
                <w:sz w:val="22"/>
                <w:szCs w:val="22"/>
              </w:rPr>
              <w:t>7</w:t>
            </w:r>
          </w:p>
        </w:tc>
        <w:tc>
          <w:tcPr>
            <w:tcW w:w="3597" w:type="dxa"/>
            <w:tcBorders>
              <w:top w:val="nil"/>
              <w:left w:val="nil"/>
              <w:bottom w:val="single" w:sz="4" w:space="0" w:color="auto"/>
              <w:right w:val="single" w:sz="4" w:space="0" w:color="auto"/>
            </w:tcBorders>
            <w:shd w:val="clear" w:color="auto" w:fill="auto"/>
            <w:vAlign w:val="center"/>
          </w:tcPr>
          <w:p w14:paraId="61FD0D70" w14:textId="77777777" w:rsidR="000C647F" w:rsidRPr="000C647F" w:rsidRDefault="000C647F" w:rsidP="000C647F">
            <w:pPr>
              <w:rPr>
                <w:snapToGrid w:val="0"/>
                <w:sz w:val="22"/>
                <w:szCs w:val="22"/>
              </w:rPr>
            </w:pPr>
            <w:r w:rsidRPr="000C647F">
              <w:rPr>
                <w:snapToGrid w:val="0"/>
                <w:sz w:val="22"/>
                <w:szCs w:val="22"/>
              </w:rPr>
              <w:t>Необходимая валовая выручка</w:t>
            </w:r>
          </w:p>
        </w:tc>
        <w:tc>
          <w:tcPr>
            <w:tcW w:w="1276" w:type="dxa"/>
            <w:tcBorders>
              <w:top w:val="nil"/>
              <w:left w:val="nil"/>
              <w:bottom w:val="single" w:sz="4" w:space="0" w:color="auto"/>
              <w:right w:val="single" w:sz="4" w:space="0" w:color="auto"/>
            </w:tcBorders>
            <w:shd w:val="clear" w:color="auto" w:fill="auto"/>
            <w:vAlign w:val="center"/>
          </w:tcPr>
          <w:p w14:paraId="43F979CC" w14:textId="77777777" w:rsidR="000C647F" w:rsidRPr="000C647F" w:rsidRDefault="000C647F" w:rsidP="000C647F">
            <w:pPr>
              <w:jc w:val="center"/>
              <w:rPr>
                <w:snapToGrid w:val="0"/>
                <w:sz w:val="22"/>
                <w:szCs w:val="22"/>
              </w:rPr>
            </w:pPr>
            <w:r w:rsidRPr="000C647F">
              <w:rPr>
                <w:snapToGrid w:val="0"/>
                <w:sz w:val="22"/>
                <w:szCs w:val="22"/>
              </w:rPr>
              <w:t>1 314,00</w:t>
            </w:r>
          </w:p>
        </w:tc>
        <w:tc>
          <w:tcPr>
            <w:tcW w:w="1417" w:type="dxa"/>
            <w:tcBorders>
              <w:top w:val="nil"/>
              <w:left w:val="nil"/>
              <w:bottom w:val="single" w:sz="4" w:space="0" w:color="auto"/>
              <w:right w:val="single" w:sz="4" w:space="0" w:color="auto"/>
            </w:tcBorders>
            <w:shd w:val="clear" w:color="auto" w:fill="auto"/>
            <w:vAlign w:val="center"/>
          </w:tcPr>
          <w:p w14:paraId="54C26777" w14:textId="77777777" w:rsidR="000C647F" w:rsidRPr="000C647F" w:rsidRDefault="000C647F" w:rsidP="000C647F">
            <w:pPr>
              <w:jc w:val="center"/>
              <w:rPr>
                <w:snapToGrid w:val="0"/>
                <w:sz w:val="22"/>
                <w:szCs w:val="22"/>
              </w:rPr>
            </w:pPr>
            <w:r w:rsidRPr="000C647F">
              <w:rPr>
                <w:snapToGrid w:val="0"/>
                <w:sz w:val="22"/>
                <w:szCs w:val="22"/>
              </w:rPr>
              <w:t>2 588,00</w:t>
            </w:r>
          </w:p>
        </w:tc>
        <w:tc>
          <w:tcPr>
            <w:tcW w:w="1418" w:type="dxa"/>
            <w:tcBorders>
              <w:top w:val="nil"/>
              <w:left w:val="nil"/>
              <w:bottom w:val="single" w:sz="4" w:space="0" w:color="auto"/>
              <w:right w:val="single" w:sz="4" w:space="0" w:color="auto"/>
            </w:tcBorders>
            <w:shd w:val="clear" w:color="auto" w:fill="auto"/>
            <w:vAlign w:val="center"/>
          </w:tcPr>
          <w:p w14:paraId="410830B3" w14:textId="77777777" w:rsidR="000C647F" w:rsidRPr="000C647F" w:rsidRDefault="000C647F" w:rsidP="000C647F">
            <w:pPr>
              <w:jc w:val="center"/>
              <w:rPr>
                <w:snapToGrid w:val="0"/>
                <w:sz w:val="22"/>
                <w:szCs w:val="22"/>
              </w:rPr>
            </w:pPr>
            <w:r w:rsidRPr="000C647F">
              <w:rPr>
                <w:snapToGrid w:val="0"/>
                <w:sz w:val="22"/>
                <w:szCs w:val="22"/>
              </w:rPr>
              <w:t>1 881,27</w:t>
            </w:r>
          </w:p>
        </w:tc>
        <w:tc>
          <w:tcPr>
            <w:tcW w:w="1134" w:type="dxa"/>
            <w:tcBorders>
              <w:top w:val="nil"/>
              <w:left w:val="nil"/>
              <w:bottom w:val="single" w:sz="4" w:space="0" w:color="auto"/>
              <w:right w:val="single" w:sz="4" w:space="0" w:color="auto"/>
            </w:tcBorders>
            <w:vAlign w:val="center"/>
          </w:tcPr>
          <w:p w14:paraId="72410F27" w14:textId="77777777" w:rsidR="000C647F" w:rsidRPr="000C647F" w:rsidRDefault="000C647F" w:rsidP="000C647F">
            <w:pPr>
              <w:jc w:val="center"/>
              <w:rPr>
                <w:snapToGrid w:val="0"/>
                <w:sz w:val="22"/>
                <w:szCs w:val="22"/>
              </w:rPr>
            </w:pPr>
            <w:r w:rsidRPr="000C647F">
              <w:rPr>
                <w:snapToGrid w:val="0"/>
                <w:sz w:val="22"/>
                <w:szCs w:val="22"/>
              </w:rPr>
              <w:t>-706,73</w:t>
            </w:r>
          </w:p>
        </w:tc>
      </w:tr>
      <w:tr w:rsidR="000C647F" w:rsidRPr="000C647F" w14:paraId="3533B732" w14:textId="77777777" w:rsidTr="00977496">
        <w:trPr>
          <w:trHeight w:val="401"/>
          <w:jc w:val="center"/>
        </w:trPr>
        <w:tc>
          <w:tcPr>
            <w:tcW w:w="622" w:type="dxa"/>
            <w:tcBorders>
              <w:top w:val="nil"/>
              <w:left w:val="single" w:sz="4" w:space="0" w:color="auto"/>
              <w:bottom w:val="single" w:sz="4" w:space="0" w:color="auto"/>
              <w:right w:val="single" w:sz="4" w:space="0" w:color="auto"/>
            </w:tcBorders>
            <w:shd w:val="clear" w:color="auto" w:fill="auto"/>
            <w:vAlign w:val="center"/>
          </w:tcPr>
          <w:p w14:paraId="28906B44" w14:textId="77777777" w:rsidR="000C647F" w:rsidRPr="000C647F" w:rsidRDefault="000C647F" w:rsidP="000C647F">
            <w:pPr>
              <w:jc w:val="center"/>
              <w:rPr>
                <w:snapToGrid w:val="0"/>
                <w:sz w:val="22"/>
                <w:szCs w:val="22"/>
              </w:rPr>
            </w:pPr>
            <w:r w:rsidRPr="000C647F">
              <w:rPr>
                <w:snapToGrid w:val="0"/>
                <w:sz w:val="22"/>
                <w:szCs w:val="22"/>
              </w:rPr>
              <w:t>8</w:t>
            </w:r>
          </w:p>
        </w:tc>
        <w:tc>
          <w:tcPr>
            <w:tcW w:w="3597" w:type="dxa"/>
            <w:tcBorders>
              <w:top w:val="nil"/>
              <w:left w:val="nil"/>
              <w:bottom w:val="single" w:sz="4" w:space="0" w:color="auto"/>
              <w:right w:val="single" w:sz="4" w:space="0" w:color="auto"/>
            </w:tcBorders>
            <w:shd w:val="clear" w:color="auto" w:fill="auto"/>
            <w:vAlign w:val="center"/>
          </w:tcPr>
          <w:p w14:paraId="476FC6B3" w14:textId="77777777" w:rsidR="000C647F" w:rsidRPr="000C647F" w:rsidRDefault="000C647F" w:rsidP="000C647F">
            <w:pPr>
              <w:rPr>
                <w:snapToGrid w:val="0"/>
                <w:sz w:val="22"/>
                <w:szCs w:val="22"/>
              </w:rPr>
            </w:pPr>
            <w:r w:rsidRPr="000C647F">
              <w:rPr>
                <w:snapToGrid w:val="0"/>
                <w:sz w:val="22"/>
                <w:szCs w:val="22"/>
              </w:rPr>
              <w:t>Корректировка в связи с равномерным распределением затрат внутри долгосрочного периода регулирования</w:t>
            </w:r>
          </w:p>
        </w:tc>
        <w:tc>
          <w:tcPr>
            <w:tcW w:w="1276" w:type="dxa"/>
            <w:tcBorders>
              <w:top w:val="nil"/>
              <w:left w:val="nil"/>
              <w:bottom w:val="single" w:sz="4" w:space="0" w:color="auto"/>
              <w:right w:val="single" w:sz="4" w:space="0" w:color="auto"/>
            </w:tcBorders>
            <w:shd w:val="clear" w:color="auto" w:fill="auto"/>
            <w:vAlign w:val="center"/>
          </w:tcPr>
          <w:p w14:paraId="2626A74E" w14:textId="77777777" w:rsidR="000C647F" w:rsidRPr="000C647F" w:rsidRDefault="000C647F" w:rsidP="000C647F">
            <w:pPr>
              <w:jc w:val="center"/>
              <w:rPr>
                <w:snapToGrid w:val="0"/>
                <w:sz w:val="22"/>
                <w:szCs w:val="22"/>
              </w:rPr>
            </w:pPr>
            <w:r w:rsidRPr="000C647F">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33ED32DA" w14:textId="77777777" w:rsidR="000C647F" w:rsidRPr="000C647F" w:rsidRDefault="000C647F" w:rsidP="000C647F">
            <w:pPr>
              <w:jc w:val="center"/>
              <w:rPr>
                <w:snapToGrid w:val="0"/>
                <w:sz w:val="22"/>
                <w:szCs w:val="22"/>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2DC4B508" w14:textId="77777777" w:rsidR="000C647F" w:rsidRPr="000C647F" w:rsidRDefault="000C647F" w:rsidP="000C647F">
            <w:pPr>
              <w:jc w:val="center"/>
              <w:rPr>
                <w:snapToGrid w:val="0"/>
                <w:sz w:val="22"/>
                <w:szCs w:val="22"/>
              </w:rPr>
            </w:pPr>
            <w:r w:rsidRPr="000C647F">
              <w:rPr>
                <w:snapToGrid w:val="0"/>
                <w:sz w:val="22"/>
                <w:szCs w:val="22"/>
              </w:rPr>
              <w:t>-310,00</w:t>
            </w:r>
          </w:p>
        </w:tc>
        <w:tc>
          <w:tcPr>
            <w:tcW w:w="1134" w:type="dxa"/>
            <w:tcBorders>
              <w:top w:val="nil"/>
              <w:left w:val="nil"/>
              <w:bottom w:val="single" w:sz="4" w:space="0" w:color="auto"/>
              <w:right w:val="single" w:sz="4" w:space="0" w:color="auto"/>
            </w:tcBorders>
            <w:vAlign w:val="center"/>
          </w:tcPr>
          <w:p w14:paraId="6E61B398" w14:textId="77777777" w:rsidR="000C647F" w:rsidRPr="000C647F" w:rsidRDefault="000C647F" w:rsidP="000C647F">
            <w:pPr>
              <w:jc w:val="center"/>
              <w:rPr>
                <w:snapToGrid w:val="0"/>
                <w:sz w:val="22"/>
                <w:szCs w:val="22"/>
              </w:rPr>
            </w:pPr>
            <w:r w:rsidRPr="000C647F">
              <w:rPr>
                <w:snapToGrid w:val="0"/>
                <w:sz w:val="22"/>
                <w:szCs w:val="22"/>
              </w:rPr>
              <w:t>-310,00</w:t>
            </w:r>
          </w:p>
        </w:tc>
      </w:tr>
      <w:tr w:rsidR="000C647F" w:rsidRPr="000C647F" w14:paraId="3D8F845A" w14:textId="77777777" w:rsidTr="00977496">
        <w:trPr>
          <w:trHeight w:val="593"/>
          <w:jc w:val="center"/>
        </w:trPr>
        <w:tc>
          <w:tcPr>
            <w:tcW w:w="622" w:type="dxa"/>
            <w:tcBorders>
              <w:top w:val="nil"/>
              <w:left w:val="single" w:sz="4" w:space="0" w:color="auto"/>
              <w:bottom w:val="single" w:sz="4" w:space="0" w:color="auto"/>
              <w:right w:val="single" w:sz="4" w:space="0" w:color="auto"/>
            </w:tcBorders>
            <w:shd w:val="clear" w:color="auto" w:fill="auto"/>
            <w:vAlign w:val="center"/>
          </w:tcPr>
          <w:p w14:paraId="1C07BF13" w14:textId="77777777" w:rsidR="000C647F" w:rsidRPr="000C647F" w:rsidRDefault="000C647F" w:rsidP="000C647F">
            <w:pPr>
              <w:jc w:val="center"/>
              <w:rPr>
                <w:b/>
                <w:snapToGrid w:val="0"/>
                <w:sz w:val="22"/>
                <w:szCs w:val="22"/>
              </w:rPr>
            </w:pPr>
            <w:r w:rsidRPr="000C647F">
              <w:rPr>
                <w:b/>
                <w:snapToGrid w:val="0"/>
                <w:sz w:val="22"/>
                <w:szCs w:val="22"/>
              </w:rPr>
              <w:t>9</w:t>
            </w:r>
          </w:p>
        </w:tc>
        <w:tc>
          <w:tcPr>
            <w:tcW w:w="3597" w:type="dxa"/>
            <w:tcBorders>
              <w:top w:val="nil"/>
              <w:left w:val="nil"/>
              <w:bottom w:val="single" w:sz="4" w:space="0" w:color="auto"/>
              <w:right w:val="single" w:sz="4" w:space="0" w:color="auto"/>
            </w:tcBorders>
            <w:shd w:val="clear" w:color="auto" w:fill="auto"/>
            <w:vAlign w:val="center"/>
          </w:tcPr>
          <w:p w14:paraId="703A016F" w14:textId="77777777" w:rsidR="000C647F" w:rsidRPr="000C647F" w:rsidRDefault="000C647F" w:rsidP="000C647F">
            <w:pPr>
              <w:rPr>
                <w:b/>
                <w:snapToGrid w:val="0"/>
                <w:sz w:val="22"/>
                <w:szCs w:val="22"/>
              </w:rPr>
            </w:pPr>
            <w:r w:rsidRPr="000C647F">
              <w:rPr>
                <w:b/>
                <w:snapToGrid w:val="0"/>
                <w:sz w:val="22"/>
                <w:szCs w:val="22"/>
              </w:rPr>
              <w:t>ИТОГО необходимая валовая выручка</w:t>
            </w:r>
          </w:p>
        </w:tc>
        <w:tc>
          <w:tcPr>
            <w:tcW w:w="1276" w:type="dxa"/>
            <w:tcBorders>
              <w:top w:val="nil"/>
              <w:left w:val="nil"/>
              <w:bottom w:val="single" w:sz="4" w:space="0" w:color="auto"/>
              <w:right w:val="single" w:sz="4" w:space="0" w:color="auto"/>
            </w:tcBorders>
            <w:shd w:val="clear" w:color="auto" w:fill="auto"/>
            <w:vAlign w:val="center"/>
          </w:tcPr>
          <w:p w14:paraId="7C55EEBD" w14:textId="77777777" w:rsidR="000C647F" w:rsidRPr="000C647F" w:rsidRDefault="000C647F" w:rsidP="000C647F">
            <w:pPr>
              <w:ind w:left="-108" w:right="-108"/>
              <w:jc w:val="center"/>
              <w:rPr>
                <w:b/>
                <w:snapToGrid w:val="0"/>
                <w:sz w:val="22"/>
                <w:szCs w:val="22"/>
              </w:rPr>
            </w:pPr>
            <w:r w:rsidRPr="000C647F">
              <w:rPr>
                <w:b/>
                <w:snapToGrid w:val="0"/>
                <w:sz w:val="22"/>
                <w:szCs w:val="22"/>
              </w:rPr>
              <w:t>1 314,00</w:t>
            </w:r>
          </w:p>
        </w:tc>
        <w:tc>
          <w:tcPr>
            <w:tcW w:w="1417" w:type="dxa"/>
            <w:tcBorders>
              <w:top w:val="nil"/>
              <w:left w:val="nil"/>
              <w:bottom w:val="single" w:sz="4" w:space="0" w:color="auto"/>
              <w:right w:val="single" w:sz="4" w:space="0" w:color="auto"/>
            </w:tcBorders>
            <w:shd w:val="clear" w:color="auto" w:fill="auto"/>
            <w:vAlign w:val="center"/>
          </w:tcPr>
          <w:p w14:paraId="07B4CCC3" w14:textId="77777777" w:rsidR="000C647F" w:rsidRPr="000C647F" w:rsidRDefault="000C647F" w:rsidP="000C647F">
            <w:pPr>
              <w:ind w:left="-108" w:right="-108"/>
              <w:jc w:val="center"/>
              <w:rPr>
                <w:b/>
                <w:snapToGrid w:val="0"/>
                <w:sz w:val="22"/>
                <w:szCs w:val="22"/>
              </w:rPr>
            </w:pPr>
            <w:r w:rsidRPr="000C647F">
              <w:rPr>
                <w:b/>
                <w:snapToGrid w:val="0"/>
                <w:sz w:val="22"/>
                <w:szCs w:val="22"/>
              </w:rPr>
              <w:t>2 588,00</w:t>
            </w:r>
          </w:p>
        </w:tc>
        <w:tc>
          <w:tcPr>
            <w:tcW w:w="1418" w:type="dxa"/>
            <w:tcBorders>
              <w:top w:val="nil"/>
              <w:left w:val="nil"/>
              <w:bottom w:val="single" w:sz="4" w:space="0" w:color="auto"/>
              <w:right w:val="single" w:sz="4" w:space="0" w:color="auto"/>
            </w:tcBorders>
            <w:shd w:val="clear" w:color="auto" w:fill="auto"/>
            <w:vAlign w:val="center"/>
          </w:tcPr>
          <w:p w14:paraId="3E20114F" w14:textId="77777777" w:rsidR="000C647F" w:rsidRPr="000C647F" w:rsidRDefault="000C647F" w:rsidP="000C647F">
            <w:pPr>
              <w:ind w:left="-108" w:right="-108"/>
              <w:jc w:val="center"/>
              <w:rPr>
                <w:b/>
                <w:snapToGrid w:val="0"/>
                <w:sz w:val="22"/>
                <w:szCs w:val="22"/>
              </w:rPr>
            </w:pPr>
            <w:r w:rsidRPr="000C647F">
              <w:rPr>
                <w:b/>
                <w:snapToGrid w:val="0"/>
                <w:sz w:val="22"/>
                <w:szCs w:val="22"/>
              </w:rPr>
              <w:t>1 571,27</w:t>
            </w:r>
          </w:p>
        </w:tc>
        <w:tc>
          <w:tcPr>
            <w:tcW w:w="1134" w:type="dxa"/>
            <w:tcBorders>
              <w:top w:val="nil"/>
              <w:left w:val="nil"/>
              <w:bottom w:val="single" w:sz="4" w:space="0" w:color="auto"/>
              <w:right w:val="single" w:sz="4" w:space="0" w:color="auto"/>
            </w:tcBorders>
            <w:vAlign w:val="center"/>
          </w:tcPr>
          <w:p w14:paraId="6F44CD93" w14:textId="77777777" w:rsidR="000C647F" w:rsidRPr="000C647F" w:rsidRDefault="000C647F" w:rsidP="000C647F">
            <w:pPr>
              <w:ind w:left="-108" w:right="-108"/>
              <w:jc w:val="center"/>
              <w:rPr>
                <w:b/>
                <w:snapToGrid w:val="0"/>
                <w:sz w:val="22"/>
                <w:szCs w:val="22"/>
              </w:rPr>
            </w:pPr>
            <w:r w:rsidRPr="000C647F">
              <w:rPr>
                <w:b/>
                <w:snapToGrid w:val="0"/>
                <w:sz w:val="22"/>
                <w:szCs w:val="22"/>
              </w:rPr>
              <w:t>-1 016,73</w:t>
            </w:r>
          </w:p>
        </w:tc>
      </w:tr>
    </w:tbl>
    <w:p w14:paraId="45D54597" w14:textId="77777777" w:rsidR="000C647F" w:rsidRPr="000C647F" w:rsidRDefault="000C647F" w:rsidP="000C647F">
      <w:pPr>
        <w:spacing w:line="360" w:lineRule="auto"/>
        <w:ind w:firstLine="709"/>
        <w:jc w:val="both"/>
        <w:rPr>
          <w:snapToGrid w:val="0"/>
          <w:sz w:val="28"/>
          <w:szCs w:val="28"/>
        </w:rPr>
      </w:pPr>
      <w:r w:rsidRPr="000C647F">
        <w:rPr>
          <w:snapToGrid w:val="0"/>
          <w:sz w:val="28"/>
          <w:szCs w:val="28"/>
        </w:rPr>
        <w:br w:type="page"/>
      </w:r>
      <w:bookmarkStart w:id="176" w:name="_Toc532493869"/>
      <w:r w:rsidRPr="000C647F">
        <w:rPr>
          <w:snapToGrid w:val="0"/>
          <w:sz w:val="28"/>
          <w:szCs w:val="28"/>
        </w:rPr>
        <w:lastRenderedPageBreak/>
        <w:t>Сравнительный анализ динамики расходов по отношению к предыдущему периоду регулирования представлен в таблице 12.</w:t>
      </w:r>
    </w:p>
    <w:p w14:paraId="21DB83FB" w14:textId="77777777" w:rsidR="000C647F" w:rsidRPr="000C647F" w:rsidRDefault="000C647F" w:rsidP="000C647F">
      <w:pPr>
        <w:spacing w:line="360" w:lineRule="auto"/>
        <w:ind w:firstLine="709"/>
        <w:jc w:val="right"/>
        <w:rPr>
          <w:snapToGrid w:val="0"/>
          <w:sz w:val="28"/>
          <w:szCs w:val="28"/>
        </w:rPr>
      </w:pPr>
      <w:r w:rsidRPr="000C647F">
        <w:rPr>
          <w:snapToGrid w:val="0"/>
          <w:sz w:val="28"/>
          <w:szCs w:val="28"/>
        </w:rPr>
        <w:t>Таблица 12</w:t>
      </w:r>
    </w:p>
    <w:p w14:paraId="7D62EAA7" w14:textId="77777777" w:rsidR="000C647F" w:rsidRPr="000C647F" w:rsidRDefault="000C647F" w:rsidP="000C647F">
      <w:pPr>
        <w:ind w:firstLine="709"/>
        <w:jc w:val="center"/>
        <w:rPr>
          <w:b/>
          <w:snapToGrid w:val="0"/>
          <w:sz w:val="28"/>
          <w:szCs w:val="28"/>
        </w:rPr>
      </w:pPr>
      <w:r w:rsidRPr="000C647F">
        <w:rPr>
          <w:b/>
          <w:snapToGrid w:val="0"/>
          <w:sz w:val="28"/>
          <w:szCs w:val="28"/>
        </w:rPr>
        <w:t xml:space="preserve">Сравнительный анализ динамики расходов </w:t>
      </w:r>
      <w:proofErr w:type="spellStart"/>
      <w:r w:rsidRPr="000C647F">
        <w:rPr>
          <w:b/>
          <w:snapToGrid w:val="0"/>
          <w:sz w:val="28"/>
          <w:szCs w:val="28"/>
        </w:rPr>
        <w:t>Кемеровохиммаш</w:t>
      </w:r>
      <w:proofErr w:type="spellEnd"/>
      <w:r w:rsidRPr="000C647F">
        <w:rPr>
          <w:b/>
          <w:snapToGrid w:val="0"/>
          <w:sz w:val="28"/>
          <w:szCs w:val="28"/>
        </w:rPr>
        <w:t xml:space="preserve"> – филиал АО «Алтайвагон» по отношению к предыдущему периоду регулирования</w:t>
      </w:r>
    </w:p>
    <w:p w14:paraId="56D10AE4" w14:textId="77777777" w:rsidR="000C647F" w:rsidRPr="000C647F" w:rsidRDefault="000C647F" w:rsidP="000C647F">
      <w:pPr>
        <w:ind w:firstLine="709"/>
        <w:jc w:val="center"/>
        <w:rPr>
          <w:snapToGrid w:val="0"/>
          <w:sz w:val="28"/>
          <w:szCs w:val="28"/>
        </w:rPr>
      </w:pPr>
    </w:p>
    <w:tbl>
      <w:tblPr>
        <w:tblW w:w="9776" w:type="dxa"/>
        <w:jc w:val="center"/>
        <w:tblLayout w:type="fixed"/>
        <w:tblLook w:val="04A0" w:firstRow="1" w:lastRow="0" w:firstColumn="1" w:lastColumn="0" w:noHBand="0" w:noVBand="1"/>
      </w:tblPr>
      <w:tblGrid>
        <w:gridCol w:w="534"/>
        <w:gridCol w:w="3969"/>
        <w:gridCol w:w="1275"/>
        <w:gridCol w:w="1418"/>
        <w:gridCol w:w="1134"/>
        <w:gridCol w:w="1446"/>
      </w:tblGrid>
      <w:tr w:rsidR="000C647F" w:rsidRPr="000C647F" w14:paraId="2097B0E7" w14:textId="77777777" w:rsidTr="00977496">
        <w:trPr>
          <w:trHeight w:val="96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BC158" w14:textId="77777777" w:rsidR="000C647F" w:rsidRPr="000C647F" w:rsidRDefault="000C647F" w:rsidP="000C647F">
            <w:pPr>
              <w:ind w:left="-142" w:right="-108"/>
              <w:jc w:val="center"/>
              <w:rPr>
                <w:snapToGrid w:val="0"/>
                <w:sz w:val="22"/>
                <w:szCs w:val="22"/>
              </w:rPr>
            </w:pPr>
            <w:r w:rsidRPr="000C647F">
              <w:rPr>
                <w:snapToGrid w:val="0"/>
                <w:sz w:val="22"/>
                <w:szCs w:val="22"/>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E5511C0" w14:textId="77777777" w:rsidR="000C647F" w:rsidRPr="000C647F" w:rsidRDefault="000C647F" w:rsidP="000C647F">
            <w:pPr>
              <w:jc w:val="center"/>
              <w:rPr>
                <w:snapToGrid w:val="0"/>
                <w:sz w:val="22"/>
                <w:szCs w:val="22"/>
              </w:rPr>
            </w:pPr>
            <w:r w:rsidRPr="000C647F">
              <w:rPr>
                <w:snapToGrid w:val="0"/>
                <w:sz w:val="22"/>
                <w:szCs w:val="22"/>
              </w:rPr>
              <w:t>Наименование расхода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096E936" w14:textId="77777777" w:rsidR="000C647F" w:rsidRPr="000C647F" w:rsidRDefault="000C647F" w:rsidP="000C647F">
            <w:pPr>
              <w:ind w:left="-108" w:right="-108"/>
              <w:jc w:val="center"/>
              <w:rPr>
                <w:snapToGrid w:val="0"/>
                <w:sz w:val="22"/>
                <w:szCs w:val="22"/>
              </w:rPr>
            </w:pPr>
            <w:r w:rsidRPr="000C647F">
              <w:rPr>
                <w:snapToGrid w:val="0"/>
                <w:sz w:val="22"/>
                <w:szCs w:val="22"/>
              </w:rPr>
              <w:t>Утверждено РЭК КО на 2019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7D9D33" w14:textId="77777777" w:rsidR="000C647F" w:rsidRPr="000C647F" w:rsidRDefault="000C647F" w:rsidP="000C647F">
            <w:pPr>
              <w:ind w:left="-108" w:right="-108"/>
              <w:jc w:val="center"/>
              <w:rPr>
                <w:snapToGrid w:val="0"/>
                <w:sz w:val="22"/>
                <w:szCs w:val="22"/>
              </w:rPr>
            </w:pPr>
            <w:r w:rsidRPr="000C647F">
              <w:rPr>
                <w:snapToGrid w:val="0"/>
                <w:sz w:val="22"/>
                <w:szCs w:val="22"/>
              </w:rPr>
              <w:t>Предложение экспертов на 2020 год</w:t>
            </w:r>
          </w:p>
        </w:tc>
        <w:tc>
          <w:tcPr>
            <w:tcW w:w="1134" w:type="dxa"/>
            <w:tcBorders>
              <w:top w:val="single" w:sz="4" w:space="0" w:color="auto"/>
              <w:left w:val="single" w:sz="4" w:space="0" w:color="auto"/>
              <w:bottom w:val="single" w:sz="4" w:space="0" w:color="auto"/>
              <w:right w:val="single" w:sz="4" w:space="0" w:color="auto"/>
            </w:tcBorders>
            <w:vAlign w:val="center"/>
          </w:tcPr>
          <w:p w14:paraId="16048C8A" w14:textId="77777777" w:rsidR="000C647F" w:rsidRPr="000C647F" w:rsidRDefault="000C647F" w:rsidP="000C647F">
            <w:pPr>
              <w:ind w:left="-108" w:right="-108"/>
              <w:jc w:val="center"/>
              <w:rPr>
                <w:snapToGrid w:val="0"/>
                <w:sz w:val="22"/>
                <w:szCs w:val="22"/>
              </w:rPr>
            </w:pPr>
            <w:r w:rsidRPr="000C647F">
              <w:rPr>
                <w:snapToGrid w:val="0"/>
                <w:sz w:val="22"/>
                <w:szCs w:val="22"/>
              </w:rPr>
              <w:t>Отклонение, тыс. руб.</w:t>
            </w:r>
          </w:p>
          <w:p w14:paraId="479049E6" w14:textId="77777777" w:rsidR="000C647F" w:rsidRPr="000C647F" w:rsidRDefault="000C647F" w:rsidP="000C647F">
            <w:pPr>
              <w:ind w:left="-108" w:right="-108"/>
              <w:jc w:val="center"/>
              <w:rPr>
                <w:snapToGrid w:val="0"/>
                <w:sz w:val="22"/>
                <w:szCs w:val="22"/>
              </w:rPr>
            </w:pPr>
            <w:r w:rsidRPr="000C647F">
              <w:rPr>
                <w:snapToGrid w:val="0"/>
                <w:sz w:val="22"/>
                <w:szCs w:val="22"/>
              </w:rPr>
              <w:t>(4-3)</w:t>
            </w:r>
          </w:p>
        </w:tc>
        <w:tc>
          <w:tcPr>
            <w:tcW w:w="1446" w:type="dxa"/>
            <w:tcBorders>
              <w:top w:val="single" w:sz="4" w:space="0" w:color="auto"/>
              <w:left w:val="single" w:sz="4" w:space="0" w:color="auto"/>
              <w:bottom w:val="single" w:sz="4" w:space="0" w:color="auto"/>
              <w:right w:val="single" w:sz="4" w:space="0" w:color="auto"/>
            </w:tcBorders>
            <w:vAlign w:val="center"/>
          </w:tcPr>
          <w:p w14:paraId="056FC623" w14:textId="77777777" w:rsidR="000C647F" w:rsidRPr="000C647F" w:rsidRDefault="000C647F" w:rsidP="000C647F">
            <w:pPr>
              <w:ind w:left="-108" w:right="-108"/>
              <w:jc w:val="center"/>
              <w:rPr>
                <w:snapToGrid w:val="0"/>
                <w:sz w:val="22"/>
                <w:szCs w:val="22"/>
              </w:rPr>
            </w:pPr>
            <w:r w:rsidRPr="000C647F">
              <w:rPr>
                <w:snapToGrid w:val="0"/>
                <w:sz w:val="22"/>
                <w:szCs w:val="22"/>
              </w:rPr>
              <w:t>Отклонение, %</w:t>
            </w:r>
          </w:p>
          <w:p w14:paraId="2C10EE6E" w14:textId="77777777" w:rsidR="000C647F" w:rsidRPr="000C647F" w:rsidRDefault="000C647F" w:rsidP="000C647F">
            <w:pPr>
              <w:ind w:left="-108" w:right="-108"/>
              <w:jc w:val="center"/>
              <w:rPr>
                <w:snapToGrid w:val="0"/>
                <w:sz w:val="22"/>
                <w:szCs w:val="22"/>
              </w:rPr>
            </w:pPr>
            <w:r w:rsidRPr="000C647F">
              <w:rPr>
                <w:snapToGrid w:val="0"/>
                <w:sz w:val="22"/>
                <w:szCs w:val="22"/>
              </w:rPr>
              <w:t>(4-3)</w:t>
            </w:r>
          </w:p>
        </w:tc>
      </w:tr>
      <w:tr w:rsidR="000C647F" w:rsidRPr="000C647F" w14:paraId="640E5790" w14:textId="77777777" w:rsidTr="00977496">
        <w:trPr>
          <w:trHeight w:val="25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66A5792" w14:textId="77777777" w:rsidR="000C647F" w:rsidRPr="000C647F" w:rsidRDefault="000C647F" w:rsidP="000C647F">
            <w:pPr>
              <w:jc w:val="center"/>
              <w:rPr>
                <w:snapToGrid w:val="0"/>
                <w:sz w:val="22"/>
                <w:szCs w:val="22"/>
              </w:rPr>
            </w:pPr>
            <w:r w:rsidRPr="000C647F">
              <w:rPr>
                <w:snapToGrid w:val="0"/>
                <w:sz w:val="22"/>
                <w:szCs w:val="22"/>
              </w:rPr>
              <w:t>1</w:t>
            </w:r>
          </w:p>
        </w:tc>
        <w:tc>
          <w:tcPr>
            <w:tcW w:w="3969" w:type="dxa"/>
            <w:tcBorders>
              <w:top w:val="single" w:sz="4" w:space="0" w:color="auto"/>
              <w:left w:val="nil"/>
              <w:bottom w:val="single" w:sz="4" w:space="0" w:color="auto"/>
              <w:right w:val="single" w:sz="4" w:space="0" w:color="auto"/>
            </w:tcBorders>
            <w:shd w:val="clear" w:color="auto" w:fill="auto"/>
            <w:vAlign w:val="center"/>
          </w:tcPr>
          <w:p w14:paraId="68AE6B15" w14:textId="77777777" w:rsidR="000C647F" w:rsidRPr="000C647F" w:rsidRDefault="000C647F" w:rsidP="000C647F">
            <w:pPr>
              <w:jc w:val="center"/>
              <w:rPr>
                <w:snapToGrid w:val="0"/>
                <w:sz w:val="22"/>
                <w:szCs w:val="22"/>
              </w:rPr>
            </w:pPr>
            <w:r w:rsidRPr="000C647F">
              <w:rPr>
                <w:snapToGrid w:val="0"/>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center"/>
          </w:tcPr>
          <w:p w14:paraId="064EE5F7" w14:textId="77777777" w:rsidR="000C647F" w:rsidRPr="000C647F" w:rsidRDefault="000C647F" w:rsidP="000C647F">
            <w:pPr>
              <w:jc w:val="center"/>
              <w:rPr>
                <w:snapToGrid w:val="0"/>
                <w:sz w:val="22"/>
                <w:szCs w:val="22"/>
              </w:rPr>
            </w:pPr>
            <w:r w:rsidRPr="000C647F">
              <w:rPr>
                <w:snapToGrid w:val="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D8E656" w14:textId="77777777" w:rsidR="000C647F" w:rsidRPr="000C647F" w:rsidRDefault="000C647F" w:rsidP="000C647F">
            <w:pPr>
              <w:jc w:val="center"/>
              <w:rPr>
                <w:snapToGrid w:val="0"/>
                <w:sz w:val="22"/>
                <w:szCs w:val="22"/>
              </w:rPr>
            </w:pPr>
            <w:r w:rsidRPr="000C647F">
              <w:rPr>
                <w:snapToGrid w:val="0"/>
                <w:sz w:val="22"/>
                <w:szCs w:val="22"/>
              </w:rPr>
              <w:t>4</w:t>
            </w:r>
          </w:p>
        </w:tc>
        <w:tc>
          <w:tcPr>
            <w:tcW w:w="1134" w:type="dxa"/>
            <w:tcBorders>
              <w:top w:val="single" w:sz="4" w:space="0" w:color="auto"/>
              <w:left w:val="nil"/>
              <w:bottom w:val="single" w:sz="4" w:space="0" w:color="auto"/>
              <w:right w:val="single" w:sz="4" w:space="0" w:color="auto"/>
            </w:tcBorders>
            <w:vAlign w:val="center"/>
          </w:tcPr>
          <w:p w14:paraId="6B092E28" w14:textId="77777777" w:rsidR="000C647F" w:rsidRPr="000C647F" w:rsidRDefault="000C647F" w:rsidP="000C647F">
            <w:pPr>
              <w:jc w:val="center"/>
              <w:rPr>
                <w:snapToGrid w:val="0"/>
                <w:sz w:val="22"/>
                <w:szCs w:val="22"/>
              </w:rPr>
            </w:pPr>
            <w:r w:rsidRPr="000C647F">
              <w:rPr>
                <w:snapToGrid w:val="0"/>
                <w:sz w:val="22"/>
                <w:szCs w:val="22"/>
              </w:rPr>
              <w:t>5</w:t>
            </w:r>
          </w:p>
        </w:tc>
        <w:tc>
          <w:tcPr>
            <w:tcW w:w="1446" w:type="dxa"/>
            <w:tcBorders>
              <w:top w:val="single" w:sz="4" w:space="0" w:color="auto"/>
              <w:left w:val="nil"/>
              <w:bottom w:val="single" w:sz="4" w:space="0" w:color="auto"/>
              <w:right w:val="single" w:sz="4" w:space="0" w:color="auto"/>
            </w:tcBorders>
            <w:vAlign w:val="center"/>
          </w:tcPr>
          <w:p w14:paraId="5A3CA838" w14:textId="77777777" w:rsidR="000C647F" w:rsidRPr="000C647F" w:rsidRDefault="000C647F" w:rsidP="000C647F">
            <w:pPr>
              <w:jc w:val="center"/>
              <w:rPr>
                <w:snapToGrid w:val="0"/>
                <w:sz w:val="22"/>
                <w:szCs w:val="22"/>
              </w:rPr>
            </w:pPr>
            <w:r w:rsidRPr="000C647F">
              <w:rPr>
                <w:snapToGrid w:val="0"/>
                <w:sz w:val="22"/>
                <w:szCs w:val="22"/>
              </w:rPr>
              <w:t>6</w:t>
            </w:r>
          </w:p>
        </w:tc>
      </w:tr>
      <w:tr w:rsidR="000C647F" w:rsidRPr="000C647F" w14:paraId="09BF9051" w14:textId="77777777" w:rsidTr="00977496">
        <w:trPr>
          <w:trHeight w:val="33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22CBF" w14:textId="77777777" w:rsidR="000C647F" w:rsidRPr="000C647F" w:rsidRDefault="000C647F" w:rsidP="000C647F">
            <w:pPr>
              <w:jc w:val="center"/>
              <w:rPr>
                <w:snapToGrid w:val="0"/>
                <w:sz w:val="22"/>
                <w:szCs w:val="22"/>
              </w:rPr>
            </w:pPr>
            <w:r w:rsidRPr="000C647F">
              <w:rPr>
                <w:snapToGrid w:val="0"/>
                <w:sz w:val="22"/>
                <w:szCs w:val="22"/>
              </w:rPr>
              <w:t>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6BB5169" w14:textId="77777777" w:rsidR="000C647F" w:rsidRPr="000C647F" w:rsidRDefault="000C647F" w:rsidP="000C647F">
            <w:pPr>
              <w:rPr>
                <w:snapToGrid w:val="0"/>
                <w:sz w:val="22"/>
                <w:szCs w:val="22"/>
              </w:rPr>
            </w:pPr>
            <w:r w:rsidRPr="000C647F">
              <w:rPr>
                <w:snapToGrid w:val="0"/>
                <w:sz w:val="22"/>
                <w:szCs w:val="22"/>
              </w:rPr>
              <w:t>Операционные (подконтрольные) расходы</w:t>
            </w:r>
          </w:p>
        </w:tc>
        <w:tc>
          <w:tcPr>
            <w:tcW w:w="1275" w:type="dxa"/>
            <w:tcBorders>
              <w:top w:val="single" w:sz="4" w:space="0" w:color="auto"/>
              <w:left w:val="nil"/>
              <w:bottom w:val="single" w:sz="4" w:space="0" w:color="auto"/>
              <w:right w:val="single" w:sz="4" w:space="0" w:color="auto"/>
            </w:tcBorders>
            <w:shd w:val="clear" w:color="auto" w:fill="auto"/>
            <w:vAlign w:val="center"/>
          </w:tcPr>
          <w:p w14:paraId="7B2F018E" w14:textId="77777777" w:rsidR="000C647F" w:rsidRPr="000C647F" w:rsidRDefault="000C647F" w:rsidP="000C647F">
            <w:pPr>
              <w:jc w:val="center"/>
              <w:rPr>
                <w:snapToGrid w:val="0"/>
                <w:sz w:val="22"/>
                <w:szCs w:val="22"/>
              </w:rPr>
            </w:pPr>
            <w:r w:rsidRPr="000C647F">
              <w:rPr>
                <w:snapToGrid w:val="0"/>
                <w:sz w:val="22"/>
                <w:szCs w:val="22"/>
              </w:rPr>
              <w:t>674,00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5BB1AD" w14:textId="77777777" w:rsidR="000C647F" w:rsidRPr="000C647F" w:rsidRDefault="000C647F" w:rsidP="000C647F">
            <w:pPr>
              <w:jc w:val="center"/>
              <w:rPr>
                <w:snapToGrid w:val="0"/>
                <w:sz w:val="22"/>
                <w:szCs w:val="22"/>
              </w:rPr>
            </w:pPr>
            <w:r w:rsidRPr="000C647F">
              <w:rPr>
                <w:snapToGrid w:val="0"/>
                <w:sz w:val="22"/>
                <w:szCs w:val="22"/>
              </w:rPr>
              <w:t>687,28</w:t>
            </w:r>
          </w:p>
        </w:tc>
        <w:tc>
          <w:tcPr>
            <w:tcW w:w="1134" w:type="dxa"/>
            <w:tcBorders>
              <w:top w:val="single" w:sz="4" w:space="0" w:color="auto"/>
              <w:left w:val="nil"/>
              <w:bottom w:val="single" w:sz="4" w:space="0" w:color="auto"/>
              <w:right w:val="single" w:sz="4" w:space="0" w:color="auto"/>
            </w:tcBorders>
            <w:vAlign w:val="center"/>
          </w:tcPr>
          <w:p w14:paraId="39BC14E3" w14:textId="77777777" w:rsidR="000C647F" w:rsidRPr="000C647F" w:rsidRDefault="000C647F" w:rsidP="000C647F">
            <w:pPr>
              <w:ind w:left="-108" w:right="-108"/>
              <w:jc w:val="center"/>
              <w:rPr>
                <w:snapToGrid w:val="0"/>
                <w:sz w:val="22"/>
                <w:szCs w:val="22"/>
              </w:rPr>
            </w:pPr>
            <w:r w:rsidRPr="000C647F">
              <w:rPr>
                <w:snapToGrid w:val="0"/>
                <w:sz w:val="22"/>
                <w:szCs w:val="22"/>
              </w:rPr>
              <w:t>13,28</w:t>
            </w:r>
          </w:p>
        </w:tc>
        <w:tc>
          <w:tcPr>
            <w:tcW w:w="1446" w:type="dxa"/>
            <w:tcBorders>
              <w:top w:val="single" w:sz="4" w:space="0" w:color="auto"/>
              <w:left w:val="nil"/>
              <w:bottom w:val="single" w:sz="4" w:space="0" w:color="auto"/>
              <w:right w:val="single" w:sz="4" w:space="0" w:color="auto"/>
            </w:tcBorders>
            <w:vAlign w:val="center"/>
          </w:tcPr>
          <w:p w14:paraId="7F7A1689" w14:textId="77777777" w:rsidR="000C647F" w:rsidRPr="000C647F" w:rsidRDefault="000C647F" w:rsidP="000C647F">
            <w:pPr>
              <w:ind w:left="-108" w:right="-108"/>
              <w:jc w:val="center"/>
              <w:rPr>
                <w:snapToGrid w:val="0"/>
                <w:sz w:val="22"/>
                <w:szCs w:val="22"/>
              </w:rPr>
            </w:pPr>
            <w:r w:rsidRPr="000C647F">
              <w:rPr>
                <w:snapToGrid w:val="0"/>
                <w:sz w:val="22"/>
                <w:szCs w:val="22"/>
              </w:rPr>
              <w:t>1,97</w:t>
            </w:r>
          </w:p>
        </w:tc>
      </w:tr>
      <w:tr w:rsidR="000C647F" w:rsidRPr="000C647F" w14:paraId="6C92CD27" w14:textId="77777777" w:rsidTr="00977496">
        <w:trPr>
          <w:trHeight w:val="30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510215C" w14:textId="77777777" w:rsidR="000C647F" w:rsidRPr="000C647F" w:rsidRDefault="000C647F" w:rsidP="000C647F">
            <w:pPr>
              <w:jc w:val="center"/>
              <w:rPr>
                <w:snapToGrid w:val="0"/>
                <w:sz w:val="22"/>
                <w:szCs w:val="22"/>
              </w:rPr>
            </w:pPr>
            <w:r w:rsidRPr="000C647F">
              <w:rPr>
                <w:snapToGrid w:val="0"/>
                <w:sz w:val="22"/>
                <w:szCs w:val="22"/>
              </w:rPr>
              <w:t>2</w:t>
            </w:r>
          </w:p>
        </w:tc>
        <w:tc>
          <w:tcPr>
            <w:tcW w:w="3969" w:type="dxa"/>
            <w:tcBorders>
              <w:top w:val="nil"/>
              <w:left w:val="nil"/>
              <w:bottom w:val="single" w:sz="4" w:space="0" w:color="auto"/>
              <w:right w:val="single" w:sz="4" w:space="0" w:color="auto"/>
            </w:tcBorders>
            <w:shd w:val="clear" w:color="auto" w:fill="auto"/>
            <w:vAlign w:val="center"/>
            <w:hideMark/>
          </w:tcPr>
          <w:p w14:paraId="26DC8729" w14:textId="77777777" w:rsidR="000C647F" w:rsidRPr="000C647F" w:rsidRDefault="000C647F" w:rsidP="000C647F">
            <w:pPr>
              <w:jc w:val="both"/>
              <w:rPr>
                <w:snapToGrid w:val="0"/>
                <w:sz w:val="22"/>
                <w:szCs w:val="22"/>
              </w:rPr>
            </w:pPr>
            <w:r w:rsidRPr="000C647F">
              <w:rPr>
                <w:snapToGrid w:val="0"/>
                <w:sz w:val="22"/>
                <w:szCs w:val="22"/>
              </w:rPr>
              <w:t>Неподконтрольные расходы</w:t>
            </w:r>
          </w:p>
        </w:tc>
        <w:tc>
          <w:tcPr>
            <w:tcW w:w="1275" w:type="dxa"/>
            <w:tcBorders>
              <w:top w:val="nil"/>
              <w:left w:val="nil"/>
              <w:bottom w:val="single" w:sz="4" w:space="0" w:color="auto"/>
              <w:right w:val="single" w:sz="4" w:space="0" w:color="auto"/>
            </w:tcBorders>
            <w:shd w:val="clear" w:color="auto" w:fill="auto"/>
            <w:vAlign w:val="center"/>
          </w:tcPr>
          <w:p w14:paraId="753A0755" w14:textId="77777777" w:rsidR="000C647F" w:rsidRPr="000C647F" w:rsidRDefault="000C647F" w:rsidP="000C647F">
            <w:pPr>
              <w:jc w:val="center"/>
              <w:rPr>
                <w:snapToGrid w:val="0"/>
                <w:sz w:val="22"/>
                <w:szCs w:val="22"/>
              </w:rPr>
            </w:pPr>
            <w:r w:rsidRPr="000C647F">
              <w:rPr>
                <w:snapToGrid w:val="0"/>
                <w:sz w:val="22"/>
                <w:szCs w:val="22"/>
              </w:rPr>
              <w:t>191,00</w:t>
            </w:r>
          </w:p>
        </w:tc>
        <w:tc>
          <w:tcPr>
            <w:tcW w:w="1418" w:type="dxa"/>
            <w:tcBorders>
              <w:top w:val="nil"/>
              <w:left w:val="nil"/>
              <w:bottom w:val="single" w:sz="4" w:space="0" w:color="auto"/>
              <w:right w:val="single" w:sz="4" w:space="0" w:color="auto"/>
            </w:tcBorders>
            <w:shd w:val="clear" w:color="auto" w:fill="auto"/>
            <w:vAlign w:val="center"/>
          </w:tcPr>
          <w:p w14:paraId="4E38471B" w14:textId="77777777" w:rsidR="000C647F" w:rsidRPr="000C647F" w:rsidRDefault="000C647F" w:rsidP="000C647F">
            <w:pPr>
              <w:jc w:val="center"/>
              <w:rPr>
                <w:snapToGrid w:val="0"/>
                <w:sz w:val="22"/>
                <w:szCs w:val="22"/>
              </w:rPr>
            </w:pPr>
            <w:r w:rsidRPr="000C647F">
              <w:rPr>
                <w:snapToGrid w:val="0"/>
                <w:sz w:val="22"/>
                <w:szCs w:val="22"/>
              </w:rPr>
              <w:t>189,54</w:t>
            </w:r>
          </w:p>
        </w:tc>
        <w:tc>
          <w:tcPr>
            <w:tcW w:w="1134" w:type="dxa"/>
            <w:tcBorders>
              <w:top w:val="nil"/>
              <w:left w:val="nil"/>
              <w:bottom w:val="single" w:sz="4" w:space="0" w:color="auto"/>
              <w:right w:val="single" w:sz="4" w:space="0" w:color="auto"/>
            </w:tcBorders>
            <w:vAlign w:val="center"/>
          </w:tcPr>
          <w:p w14:paraId="600CC121" w14:textId="77777777" w:rsidR="000C647F" w:rsidRPr="000C647F" w:rsidRDefault="000C647F" w:rsidP="000C647F">
            <w:pPr>
              <w:ind w:left="-108" w:right="-108"/>
              <w:jc w:val="center"/>
              <w:rPr>
                <w:snapToGrid w:val="0"/>
                <w:sz w:val="22"/>
                <w:szCs w:val="22"/>
              </w:rPr>
            </w:pPr>
            <w:r w:rsidRPr="000C647F">
              <w:rPr>
                <w:snapToGrid w:val="0"/>
                <w:sz w:val="22"/>
                <w:szCs w:val="22"/>
              </w:rPr>
              <w:t>-1,46</w:t>
            </w:r>
          </w:p>
        </w:tc>
        <w:tc>
          <w:tcPr>
            <w:tcW w:w="1446" w:type="dxa"/>
            <w:tcBorders>
              <w:top w:val="nil"/>
              <w:left w:val="nil"/>
              <w:bottom w:val="single" w:sz="4" w:space="0" w:color="auto"/>
              <w:right w:val="single" w:sz="4" w:space="0" w:color="auto"/>
            </w:tcBorders>
            <w:vAlign w:val="center"/>
          </w:tcPr>
          <w:p w14:paraId="645A0586" w14:textId="77777777" w:rsidR="000C647F" w:rsidRPr="000C647F" w:rsidRDefault="000C647F" w:rsidP="000C647F">
            <w:pPr>
              <w:ind w:left="-108" w:right="-108"/>
              <w:jc w:val="center"/>
              <w:rPr>
                <w:snapToGrid w:val="0"/>
                <w:sz w:val="22"/>
                <w:szCs w:val="22"/>
              </w:rPr>
            </w:pPr>
            <w:r w:rsidRPr="000C647F">
              <w:rPr>
                <w:snapToGrid w:val="0"/>
                <w:sz w:val="22"/>
                <w:szCs w:val="22"/>
              </w:rPr>
              <w:t>-0,76</w:t>
            </w:r>
          </w:p>
        </w:tc>
      </w:tr>
      <w:tr w:rsidR="000C647F" w:rsidRPr="000C647F" w14:paraId="77B8DE51" w14:textId="77777777" w:rsidTr="00977496">
        <w:trPr>
          <w:trHeight w:val="88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6D54B73" w14:textId="77777777" w:rsidR="000C647F" w:rsidRPr="000C647F" w:rsidRDefault="000C647F" w:rsidP="000C647F">
            <w:pPr>
              <w:jc w:val="center"/>
              <w:rPr>
                <w:snapToGrid w:val="0"/>
                <w:sz w:val="22"/>
                <w:szCs w:val="22"/>
              </w:rPr>
            </w:pPr>
            <w:r w:rsidRPr="000C647F">
              <w:rPr>
                <w:snapToGrid w:val="0"/>
                <w:sz w:val="22"/>
                <w:szCs w:val="22"/>
              </w:rPr>
              <w:t>3</w:t>
            </w:r>
          </w:p>
        </w:tc>
        <w:tc>
          <w:tcPr>
            <w:tcW w:w="3969" w:type="dxa"/>
            <w:tcBorders>
              <w:top w:val="nil"/>
              <w:left w:val="nil"/>
              <w:bottom w:val="single" w:sz="4" w:space="0" w:color="auto"/>
              <w:right w:val="single" w:sz="4" w:space="0" w:color="auto"/>
            </w:tcBorders>
            <w:shd w:val="clear" w:color="auto" w:fill="auto"/>
            <w:vAlign w:val="center"/>
            <w:hideMark/>
          </w:tcPr>
          <w:p w14:paraId="4FBC6566" w14:textId="77777777" w:rsidR="000C647F" w:rsidRPr="000C647F" w:rsidRDefault="000C647F" w:rsidP="000C647F">
            <w:pPr>
              <w:rPr>
                <w:snapToGrid w:val="0"/>
                <w:sz w:val="22"/>
                <w:szCs w:val="22"/>
              </w:rPr>
            </w:pPr>
            <w:r w:rsidRPr="000C647F">
              <w:rPr>
                <w:snapToGrid w:val="0"/>
                <w:sz w:val="22"/>
                <w:szCs w:val="22"/>
              </w:rPr>
              <w:t>Расходы на приобретение энергетических ресурсов, холодной воды и теплоносителя</w:t>
            </w:r>
          </w:p>
        </w:tc>
        <w:tc>
          <w:tcPr>
            <w:tcW w:w="1275" w:type="dxa"/>
            <w:tcBorders>
              <w:top w:val="nil"/>
              <w:left w:val="nil"/>
              <w:bottom w:val="single" w:sz="4" w:space="0" w:color="auto"/>
              <w:right w:val="single" w:sz="4" w:space="0" w:color="auto"/>
            </w:tcBorders>
            <w:shd w:val="clear" w:color="auto" w:fill="auto"/>
            <w:vAlign w:val="center"/>
          </w:tcPr>
          <w:p w14:paraId="098AE61B" w14:textId="77777777" w:rsidR="000C647F" w:rsidRPr="000C647F" w:rsidRDefault="000C647F" w:rsidP="000C647F">
            <w:pPr>
              <w:jc w:val="center"/>
              <w:rPr>
                <w:snapToGrid w:val="0"/>
                <w:sz w:val="22"/>
                <w:szCs w:val="22"/>
              </w:rPr>
            </w:pPr>
            <w:r w:rsidRPr="000C647F">
              <w:rPr>
                <w:snapToGrid w:val="0"/>
                <w:sz w:val="22"/>
                <w:szCs w:val="22"/>
              </w:rPr>
              <w:t>362,00</w:t>
            </w:r>
          </w:p>
        </w:tc>
        <w:tc>
          <w:tcPr>
            <w:tcW w:w="1418" w:type="dxa"/>
            <w:tcBorders>
              <w:top w:val="nil"/>
              <w:left w:val="nil"/>
              <w:bottom w:val="single" w:sz="4" w:space="0" w:color="auto"/>
              <w:right w:val="single" w:sz="4" w:space="0" w:color="auto"/>
            </w:tcBorders>
            <w:shd w:val="clear" w:color="auto" w:fill="auto"/>
            <w:vAlign w:val="center"/>
          </w:tcPr>
          <w:p w14:paraId="30AA4A70" w14:textId="77777777" w:rsidR="000C647F" w:rsidRPr="000C647F" w:rsidRDefault="000C647F" w:rsidP="000C647F">
            <w:pPr>
              <w:jc w:val="center"/>
              <w:rPr>
                <w:snapToGrid w:val="0"/>
                <w:sz w:val="22"/>
                <w:szCs w:val="22"/>
              </w:rPr>
            </w:pPr>
            <w:r w:rsidRPr="000C647F">
              <w:rPr>
                <w:snapToGrid w:val="0"/>
                <w:sz w:val="22"/>
                <w:szCs w:val="22"/>
              </w:rPr>
              <w:t>561,42</w:t>
            </w:r>
          </w:p>
        </w:tc>
        <w:tc>
          <w:tcPr>
            <w:tcW w:w="1134" w:type="dxa"/>
            <w:tcBorders>
              <w:top w:val="nil"/>
              <w:left w:val="nil"/>
              <w:bottom w:val="single" w:sz="4" w:space="0" w:color="auto"/>
              <w:right w:val="single" w:sz="4" w:space="0" w:color="auto"/>
            </w:tcBorders>
            <w:vAlign w:val="center"/>
          </w:tcPr>
          <w:p w14:paraId="0FF6801C" w14:textId="77777777" w:rsidR="000C647F" w:rsidRPr="000C647F" w:rsidRDefault="000C647F" w:rsidP="000C647F">
            <w:pPr>
              <w:ind w:left="-108" w:right="-108"/>
              <w:jc w:val="center"/>
              <w:rPr>
                <w:snapToGrid w:val="0"/>
                <w:sz w:val="22"/>
                <w:szCs w:val="22"/>
              </w:rPr>
            </w:pPr>
            <w:r w:rsidRPr="000C647F">
              <w:rPr>
                <w:snapToGrid w:val="0"/>
                <w:sz w:val="22"/>
                <w:szCs w:val="22"/>
              </w:rPr>
              <w:t>199,42</w:t>
            </w:r>
          </w:p>
        </w:tc>
        <w:tc>
          <w:tcPr>
            <w:tcW w:w="1446" w:type="dxa"/>
            <w:tcBorders>
              <w:top w:val="nil"/>
              <w:left w:val="nil"/>
              <w:bottom w:val="single" w:sz="4" w:space="0" w:color="auto"/>
              <w:right w:val="single" w:sz="4" w:space="0" w:color="auto"/>
            </w:tcBorders>
            <w:vAlign w:val="center"/>
          </w:tcPr>
          <w:p w14:paraId="7E9D6857" w14:textId="77777777" w:rsidR="000C647F" w:rsidRPr="000C647F" w:rsidRDefault="000C647F" w:rsidP="000C647F">
            <w:pPr>
              <w:ind w:left="-108" w:right="-108"/>
              <w:jc w:val="center"/>
              <w:rPr>
                <w:snapToGrid w:val="0"/>
                <w:sz w:val="22"/>
                <w:szCs w:val="22"/>
              </w:rPr>
            </w:pPr>
            <w:r w:rsidRPr="000C647F">
              <w:rPr>
                <w:snapToGrid w:val="0"/>
                <w:sz w:val="22"/>
                <w:szCs w:val="22"/>
              </w:rPr>
              <w:t>55,09</w:t>
            </w:r>
          </w:p>
        </w:tc>
      </w:tr>
      <w:tr w:rsidR="000C647F" w:rsidRPr="000C647F" w14:paraId="7921D5C2" w14:textId="77777777" w:rsidTr="00977496">
        <w:trPr>
          <w:trHeight w:val="26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A35CE6D" w14:textId="77777777" w:rsidR="000C647F" w:rsidRPr="000C647F" w:rsidRDefault="000C647F" w:rsidP="000C647F">
            <w:pPr>
              <w:jc w:val="center"/>
              <w:rPr>
                <w:snapToGrid w:val="0"/>
                <w:sz w:val="22"/>
                <w:szCs w:val="22"/>
              </w:rPr>
            </w:pPr>
            <w:r w:rsidRPr="000C647F">
              <w:rPr>
                <w:snapToGrid w:val="0"/>
                <w:sz w:val="22"/>
                <w:szCs w:val="22"/>
              </w:rPr>
              <w:t>4</w:t>
            </w:r>
          </w:p>
        </w:tc>
        <w:tc>
          <w:tcPr>
            <w:tcW w:w="3969" w:type="dxa"/>
            <w:tcBorders>
              <w:top w:val="nil"/>
              <w:left w:val="nil"/>
              <w:bottom w:val="single" w:sz="4" w:space="0" w:color="auto"/>
              <w:right w:val="single" w:sz="4" w:space="0" w:color="auto"/>
            </w:tcBorders>
            <w:shd w:val="clear" w:color="auto" w:fill="auto"/>
            <w:vAlign w:val="center"/>
            <w:hideMark/>
          </w:tcPr>
          <w:p w14:paraId="4D3CEEF5" w14:textId="77777777" w:rsidR="000C647F" w:rsidRPr="000C647F" w:rsidRDefault="000C647F" w:rsidP="000C647F">
            <w:pPr>
              <w:jc w:val="both"/>
              <w:rPr>
                <w:snapToGrid w:val="0"/>
                <w:sz w:val="22"/>
                <w:szCs w:val="22"/>
              </w:rPr>
            </w:pPr>
            <w:r w:rsidRPr="000C647F">
              <w:rPr>
                <w:snapToGrid w:val="0"/>
                <w:sz w:val="22"/>
                <w:szCs w:val="22"/>
              </w:rPr>
              <w:t>Прибыль</w:t>
            </w:r>
          </w:p>
        </w:tc>
        <w:tc>
          <w:tcPr>
            <w:tcW w:w="1275" w:type="dxa"/>
            <w:tcBorders>
              <w:top w:val="nil"/>
              <w:left w:val="nil"/>
              <w:bottom w:val="single" w:sz="4" w:space="0" w:color="auto"/>
              <w:right w:val="single" w:sz="4" w:space="0" w:color="auto"/>
            </w:tcBorders>
            <w:shd w:val="clear" w:color="auto" w:fill="auto"/>
            <w:vAlign w:val="center"/>
          </w:tcPr>
          <w:p w14:paraId="35A81228" w14:textId="77777777" w:rsidR="000C647F" w:rsidRPr="000C647F" w:rsidRDefault="000C647F" w:rsidP="000C647F">
            <w:pPr>
              <w:jc w:val="center"/>
              <w:rPr>
                <w:snapToGrid w:val="0"/>
                <w:sz w:val="22"/>
                <w:szCs w:val="22"/>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0BCD6A9E" w14:textId="77777777" w:rsidR="000C647F" w:rsidRPr="000C647F" w:rsidRDefault="000C647F" w:rsidP="000C647F">
            <w:pPr>
              <w:jc w:val="center"/>
              <w:rPr>
                <w:snapToGrid w:val="0"/>
                <w:sz w:val="22"/>
                <w:szCs w:val="22"/>
              </w:rPr>
            </w:pPr>
            <w:r w:rsidRPr="000C647F">
              <w:rPr>
                <w:snapToGrid w:val="0"/>
                <w:sz w:val="22"/>
                <w:szCs w:val="22"/>
              </w:rPr>
              <w:t>0,00</w:t>
            </w:r>
          </w:p>
        </w:tc>
        <w:tc>
          <w:tcPr>
            <w:tcW w:w="1134" w:type="dxa"/>
            <w:tcBorders>
              <w:top w:val="nil"/>
              <w:left w:val="nil"/>
              <w:bottom w:val="single" w:sz="4" w:space="0" w:color="auto"/>
              <w:right w:val="single" w:sz="4" w:space="0" w:color="auto"/>
            </w:tcBorders>
            <w:vAlign w:val="center"/>
          </w:tcPr>
          <w:p w14:paraId="627FD9F5" w14:textId="77777777" w:rsidR="000C647F" w:rsidRPr="000C647F" w:rsidRDefault="000C647F" w:rsidP="000C647F">
            <w:pPr>
              <w:ind w:left="-108" w:right="-108"/>
              <w:jc w:val="center"/>
              <w:rPr>
                <w:snapToGrid w:val="0"/>
                <w:sz w:val="22"/>
                <w:szCs w:val="22"/>
              </w:rPr>
            </w:pPr>
            <w:r w:rsidRPr="000C647F">
              <w:rPr>
                <w:snapToGrid w:val="0"/>
                <w:sz w:val="22"/>
                <w:szCs w:val="22"/>
              </w:rPr>
              <w:t>0,00</w:t>
            </w:r>
          </w:p>
        </w:tc>
        <w:tc>
          <w:tcPr>
            <w:tcW w:w="1446" w:type="dxa"/>
            <w:tcBorders>
              <w:top w:val="nil"/>
              <w:left w:val="nil"/>
              <w:bottom w:val="single" w:sz="4" w:space="0" w:color="auto"/>
              <w:right w:val="single" w:sz="4" w:space="0" w:color="auto"/>
            </w:tcBorders>
            <w:vAlign w:val="center"/>
          </w:tcPr>
          <w:p w14:paraId="5DD96C6F" w14:textId="77777777" w:rsidR="000C647F" w:rsidRPr="000C647F" w:rsidRDefault="000C647F" w:rsidP="000C647F">
            <w:pPr>
              <w:ind w:left="-108" w:right="-108"/>
              <w:jc w:val="center"/>
              <w:rPr>
                <w:snapToGrid w:val="0"/>
                <w:sz w:val="22"/>
                <w:szCs w:val="22"/>
              </w:rPr>
            </w:pPr>
            <w:r w:rsidRPr="000C647F">
              <w:rPr>
                <w:snapToGrid w:val="0"/>
                <w:sz w:val="22"/>
                <w:szCs w:val="22"/>
              </w:rPr>
              <w:t>0,00</w:t>
            </w:r>
          </w:p>
        </w:tc>
      </w:tr>
      <w:tr w:rsidR="000C647F" w:rsidRPr="000C647F" w14:paraId="1A1F5263" w14:textId="77777777" w:rsidTr="00977496">
        <w:trPr>
          <w:trHeight w:val="114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21261D9" w14:textId="77777777" w:rsidR="000C647F" w:rsidRPr="000C647F" w:rsidRDefault="000C647F" w:rsidP="000C647F">
            <w:pPr>
              <w:jc w:val="center"/>
              <w:rPr>
                <w:snapToGrid w:val="0"/>
                <w:sz w:val="22"/>
                <w:szCs w:val="22"/>
              </w:rPr>
            </w:pPr>
            <w:r w:rsidRPr="000C647F">
              <w:rPr>
                <w:snapToGrid w:val="0"/>
                <w:sz w:val="22"/>
                <w:szCs w:val="22"/>
              </w:rPr>
              <w:t>5</w:t>
            </w:r>
          </w:p>
        </w:tc>
        <w:tc>
          <w:tcPr>
            <w:tcW w:w="3969" w:type="dxa"/>
            <w:tcBorders>
              <w:top w:val="nil"/>
              <w:left w:val="nil"/>
              <w:bottom w:val="single" w:sz="4" w:space="0" w:color="auto"/>
              <w:right w:val="single" w:sz="4" w:space="0" w:color="auto"/>
            </w:tcBorders>
            <w:shd w:val="clear" w:color="auto" w:fill="auto"/>
            <w:vAlign w:val="center"/>
            <w:hideMark/>
          </w:tcPr>
          <w:p w14:paraId="36408ABD" w14:textId="77777777" w:rsidR="000C647F" w:rsidRPr="000C647F" w:rsidRDefault="000C647F" w:rsidP="000C647F">
            <w:pPr>
              <w:rPr>
                <w:snapToGrid w:val="0"/>
                <w:sz w:val="22"/>
                <w:szCs w:val="22"/>
              </w:rPr>
            </w:pPr>
            <w:r w:rsidRPr="000C647F">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5" w:type="dxa"/>
            <w:tcBorders>
              <w:top w:val="nil"/>
              <w:left w:val="nil"/>
              <w:bottom w:val="single" w:sz="4" w:space="0" w:color="auto"/>
              <w:right w:val="single" w:sz="4" w:space="0" w:color="auto"/>
            </w:tcBorders>
            <w:shd w:val="clear" w:color="auto" w:fill="auto"/>
            <w:vAlign w:val="center"/>
          </w:tcPr>
          <w:p w14:paraId="65174462" w14:textId="77777777" w:rsidR="000C647F" w:rsidRPr="000C647F" w:rsidRDefault="000C647F" w:rsidP="000C647F">
            <w:pPr>
              <w:jc w:val="center"/>
              <w:rPr>
                <w:snapToGrid w:val="0"/>
                <w:sz w:val="22"/>
                <w:szCs w:val="22"/>
              </w:rPr>
            </w:pPr>
            <w:r w:rsidRPr="000C647F">
              <w:rPr>
                <w:snapToGrid w:val="0"/>
                <w:sz w:val="22"/>
                <w:szCs w:val="22"/>
              </w:rPr>
              <w:t>87,00</w:t>
            </w:r>
          </w:p>
        </w:tc>
        <w:tc>
          <w:tcPr>
            <w:tcW w:w="1418" w:type="dxa"/>
            <w:tcBorders>
              <w:top w:val="nil"/>
              <w:left w:val="nil"/>
              <w:bottom w:val="single" w:sz="4" w:space="0" w:color="auto"/>
              <w:right w:val="single" w:sz="4" w:space="0" w:color="auto"/>
            </w:tcBorders>
            <w:shd w:val="clear" w:color="auto" w:fill="auto"/>
            <w:vAlign w:val="center"/>
          </w:tcPr>
          <w:p w14:paraId="48A747A1" w14:textId="77777777" w:rsidR="000C647F" w:rsidRPr="000C647F" w:rsidRDefault="000C647F" w:rsidP="000C647F">
            <w:pPr>
              <w:jc w:val="center"/>
              <w:rPr>
                <w:snapToGrid w:val="0"/>
                <w:sz w:val="22"/>
                <w:szCs w:val="22"/>
              </w:rPr>
            </w:pPr>
            <w:r w:rsidRPr="000C647F">
              <w:rPr>
                <w:snapToGrid w:val="0"/>
                <w:sz w:val="22"/>
                <w:szCs w:val="22"/>
              </w:rPr>
              <w:t>443,03</w:t>
            </w:r>
          </w:p>
        </w:tc>
        <w:tc>
          <w:tcPr>
            <w:tcW w:w="1134" w:type="dxa"/>
            <w:tcBorders>
              <w:top w:val="nil"/>
              <w:left w:val="nil"/>
              <w:bottom w:val="single" w:sz="4" w:space="0" w:color="auto"/>
              <w:right w:val="single" w:sz="4" w:space="0" w:color="auto"/>
            </w:tcBorders>
            <w:vAlign w:val="center"/>
          </w:tcPr>
          <w:p w14:paraId="5473D822" w14:textId="77777777" w:rsidR="000C647F" w:rsidRPr="000C647F" w:rsidRDefault="000C647F" w:rsidP="000C647F">
            <w:pPr>
              <w:ind w:left="-108" w:right="-108"/>
              <w:jc w:val="center"/>
              <w:rPr>
                <w:snapToGrid w:val="0"/>
                <w:sz w:val="22"/>
                <w:szCs w:val="22"/>
              </w:rPr>
            </w:pPr>
            <w:r w:rsidRPr="000C647F">
              <w:rPr>
                <w:snapToGrid w:val="0"/>
                <w:sz w:val="22"/>
                <w:szCs w:val="22"/>
              </w:rPr>
              <w:t>356,03</w:t>
            </w:r>
          </w:p>
        </w:tc>
        <w:tc>
          <w:tcPr>
            <w:tcW w:w="1446" w:type="dxa"/>
            <w:tcBorders>
              <w:top w:val="nil"/>
              <w:left w:val="nil"/>
              <w:bottom w:val="single" w:sz="4" w:space="0" w:color="auto"/>
              <w:right w:val="single" w:sz="4" w:space="0" w:color="auto"/>
            </w:tcBorders>
            <w:vAlign w:val="center"/>
          </w:tcPr>
          <w:p w14:paraId="7B3778B9" w14:textId="77777777" w:rsidR="000C647F" w:rsidRPr="000C647F" w:rsidRDefault="000C647F" w:rsidP="000C647F">
            <w:pPr>
              <w:ind w:left="-108" w:right="-108"/>
              <w:jc w:val="center"/>
              <w:rPr>
                <w:snapToGrid w:val="0"/>
                <w:sz w:val="22"/>
                <w:szCs w:val="22"/>
              </w:rPr>
            </w:pPr>
            <w:r w:rsidRPr="000C647F">
              <w:rPr>
                <w:snapToGrid w:val="0"/>
                <w:sz w:val="22"/>
                <w:szCs w:val="22"/>
              </w:rPr>
              <w:t>409,23</w:t>
            </w:r>
          </w:p>
        </w:tc>
      </w:tr>
      <w:tr w:rsidR="000C647F" w:rsidRPr="000C647F" w14:paraId="7FA64620" w14:textId="77777777" w:rsidTr="00977496">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EA85923" w14:textId="77777777" w:rsidR="000C647F" w:rsidRPr="000C647F" w:rsidRDefault="000C647F" w:rsidP="000C647F">
            <w:pPr>
              <w:jc w:val="center"/>
              <w:rPr>
                <w:snapToGrid w:val="0"/>
                <w:sz w:val="22"/>
                <w:szCs w:val="22"/>
              </w:rPr>
            </w:pPr>
            <w:r w:rsidRPr="000C647F">
              <w:rPr>
                <w:snapToGrid w:val="0"/>
                <w:sz w:val="22"/>
                <w:szCs w:val="22"/>
              </w:rPr>
              <w:t>6</w:t>
            </w:r>
          </w:p>
        </w:tc>
        <w:tc>
          <w:tcPr>
            <w:tcW w:w="3969" w:type="dxa"/>
            <w:tcBorders>
              <w:top w:val="nil"/>
              <w:left w:val="nil"/>
              <w:bottom w:val="single" w:sz="4" w:space="0" w:color="auto"/>
              <w:right w:val="single" w:sz="4" w:space="0" w:color="auto"/>
            </w:tcBorders>
            <w:shd w:val="clear" w:color="auto" w:fill="auto"/>
            <w:vAlign w:val="center"/>
            <w:hideMark/>
          </w:tcPr>
          <w:p w14:paraId="5B705DE4" w14:textId="77777777" w:rsidR="000C647F" w:rsidRPr="000C647F" w:rsidRDefault="000C647F" w:rsidP="000C647F">
            <w:pPr>
              <w:rPr>
                <w:snapToGrid w:val="0"/>
                <w:sz w:val="22"/>
                <w:szCs w:val="22"/>
              </w:rPr>
            </w:pPr>
            <w:r w:rsidRPr="000C647F">
              <w:rPr>
                <w:snapToGrid w:val="0"/>
                <w:sz w:val="22"/>
                <w:szCs w:val="22"/>
              </w:rPr>
              <w:t>Корректировка НВВ в связи с изменением (неисполнением) инвестиционной программы</w:t>
            </w:r>
          </w:p>
        </w:tc>
        <w:tc>
          <w:tcPr>
            <w:tcW w:w="1275" w:type="dxa"/>
            <w:tcBorders>
              <w:top w:val="nil"/>
              <w:left w:val="nil"/>
              <w:bottom w:val="single" w:sz="4" w:space="0" w:color="auto"/>
              <w:right w:val="single" w:sz="4" w:space="0" w:color="auto"/>
            </w:tcBorders>
            <w:shd w:val="clear" w:color="auto" w:fill="auto"/>
            <w:vAlign w:val="center"/>
          </w:tcPr>
          <w:p w14:paraId="00CEED4B" w14:textId="77777777" w:rsidR="000C647F" w:rsidRPr="000C647F" w:rsidRDefault="000C647F" w:rsidP="000C647F">
            <w:pPr>
              <w:jc w:val="center"/>
              <w:rPr>
                <w:snapToGrid w:val="0"/>
                <w:sz w:val="22"/>
                <w:szCs w:val="22"/>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D71F438" w14:textId="77777777" w:rsidR="000C647F" w:rsidRPr="000C647F" w:rsidRDefault="000C647F" w:rsidP="000C647F">
            <w:pPr>
              <w:jc w:val="center"/>
              <w:rPr>
                <w:snapToGrid w:val="0"/>
                <w:sz w:val="22"/>
                <w:szCs w:val="22"/>
              </w:rPr>
            </w:pPr>
            <w:r w:rsidRPr="000C647F">
              <w:rPr>
                <w:snapToGrid w:val="0"/>
                <w:sz w:val="22"/>
                <w:szCs w:val="22"/>
              </w:rPr>
              <w:t>0,00</w:t>
            </w:r>
          </w:p>
        </w:tc>
        <w:tc>
          <w:tcPr>
            <w:tcW w:w="1134" w:type="dxa"/>
            <w:tcBorders>
              <w:top w:val="nil"/>
              <w:left w:val="nil"/>
              <w:bottom w:val="single" w:sz="4" w:space="0" w:color="auto"/>
              <w:right w:val="single" w:sz="4" w:space="0" w:color="auto"/>
            </w:tcBorders>
            <w:vAlign w:val="center"/>
          </w:tcPr>
          <w:p w14:paraId="37B2D4FF" w14:textId="77777777" w:rsidR="000C647F" w:rsidRPr="000C647F" w:rsidRDefault="000C647F" w:rsidP="000C647F">
            <w:pPr>
              <w:ind w:left="-108" w:right="-108"/>
              <w:jc w:val="center"/>
              <w:rPr>
                <w:snapToGrid w:val="0"/>
                <w:sz w:val="22"/>
                <w:szCs w:val="22"/>
              </w:rPr>
            </w:pPr>
            <w:r w:rsidRPr="000C647F">
              <w:rPr>
                <w:snapToGrid w:val="0"/>
                <w:sz w:val="22"/>
                <w:szCs w:val="22"/>
              </w:rPr>
              <w:t>0,00</w:t>
            </w:r>
          </w:p>
        </w:tc>
        <w:tc>
          <w:tcPr>
            <w:tcW w:w="1446" w:type="dxa"/>
            <w:tcBorders>
              <w:top w:val="nil"/>
              <w:left w:val="nil"/>
              <w:bottom w:val="single" w:sz="4" w:space="0" w:color="auto"/>
              <w:right w:val="single" w:sz="4" w:space="0" w:color="auto"/>
            </w:tcBorders>
            <w:vAlign w:val="center"/>
          </w:tcPr>
          <w:p w14:paraId="62A21902" w14:textId="77777777" w:rsidR="000C647F" w:rsidRPr="000C647F" w:rsidRDefault="000C647F" w:rsidP="000C647F">
            <w:pPr>
              <w:ind w:left="-108" w:right="-108"/>
              <w:jc w:val="center"/>
              <w:rPr>
                <w:snapToGrid w:val="0"/>
                <w:sz w:val="22"/>
                <w:szCs w:val="22"/>
              </w:rPr>
            </w:pPr>
            <w:r w:rsidRPr="000C647F">
              <w:rPr>
                <w:snapToGrid w:val="0"/>
                <w:sz w:val="22"/>
                <w:szCs w:val="22"/>
              </w:rPr>
              <w:t>0,00</w:t>
            </w:r>
          </w:p>
        </w:tc>
      </w:tr>
      <w:tr w:rsidR="000C647F" w:rsidRPr="000C647F" w14:paraId="407D505D" w14:textId="77777777" w:rsidTr="00977496">
        <w:trPr>
          <w:trHeight w:val="497"/>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28DD491D" w14:textId="77777777" w:rsidR="000C647F" w:rsidRPr="000C647F" w:rsidRDefault="000C647F" w:rsidP="000C647F">
            <w:pPr>
              <w:jc w:val="center"/>
              <w:rPr>
                <w:snapToGrid w:val="0"/>
                <w:sz w:val="22"/>
                <w:szCs w:val="22"/>
              </w:rPr>
            </w:pPr>
            <w:r w:rsidRPr="000C647F">
              <w:rPr>
                <w:snapToGrid w:val="0"/>
                <w:sz w:val="22"/>
                <w:szCs w:val="22"/>
              </w:rPr>
              <w:t>7</w:t>
            </w:r>
          </w:p>
        </w:tc>
        <w:tc>
          <w:tcPr>
            <w:tcW w:w="3969" w:type="dxa"/>
            <w:tcBorders>
              <w:top w:val="nil"/>
              <w:left w:val="nil"/>
              <w:bottom w:val="single" w:sz="4" w:space="0" w:color="auto"/>
              <w:right w:val="single" w:sz="4" w:space="0" w:color="auto"/>
            </w:tcBorders>
            <w:shd w:val="clear" w:color="auto" w:fill="auto"/>
            <w:vAlign w:val="center"/>
          </w:tcPr>
          <w:p w14:paraId="4C4AB161" w14:textId="77777777" w:rsidR="000C647F" w:rsidRPr="000C647F" w:rsidRDefault="000C647F" w:rsidP="000C647F">
            <w:pPr>
              <w:rPr>
                <w:snapToGrid w:val="0"/>
                <w:sz w:val="22"/>
                <w:szCs w:val="22"/>
              </w:rPr>
            </w:pPr>
            <w:r w:rsidRPr="000C647F">
              <w:rPr>
                <w:snapToGrid w:val="0"/>
                <w:sz w:val="22"/>
                <w:szCs w:val="22"/>
              </w:rPr>
              <w:t>Необходимая валовая выручка</w:t>
            </w:r>
          </w:p>
        </w:tc>
        <w:tc>
          <w:tcPr>
            <w:tcW w:w="1275" w:type="dxa"/>
            <w:tcBorders>
              <w:top w:val="nil"/>
              <w:left w:val="nil"/>
              <w:bottom w:val="single" w:sz="4" w:space="0" w:color="auto"/>
              <w:right w:val="single" w:sz="4" w:space="0" w:color="auto"/>
            </w:tcBorders>
            <w:shd w:val="clear" w:color="auto" w:fill="auto"/>
            <w:vAlign w:val="center"/>
          </w:tcPr>
          <w:p w14:paraId="6883B9E4" w14:textId="77777777" w:rsidR="000C647F" w:rsidRPr="000C647F" w:rsidRDefault="000C647F" w:rsidP="000C647F">
            <w:pPr>
              <w:jc w:val="center"/>
              <w:rPr>
                <w:snapToGrid w:val="0"/>
                <w:sz w:val="22"/>
                <w:szCs w:val="22"/>
              </w:rPr>
            </w:pPr>
            <w:r w:rsidRPr="000C647F">
              <w:rPr>
                <w:snapToGrid w:val="0"/>
                <w:sz w:val="22"/>
                <w:szCs w:val="22"/>
              </w:rPr>
              <w:t>1 314,00</w:t>
            </w:r>
          </w:p>
        </w:tc>
        <w:tc>
          <w:tcPr>
            <w:tcW w:w="1418" w:type="dxa"/>
            <w:tcBorders>
              <w:top w:val="nil"/>
              <w:left w:val="nil"/>
              <w:bottom w:val="single" w:sz="4" w:space="0" w:color="auto"/>
              <w:right w:val="single" w:sz="4" w:space="0" w:color="auto"/>
            </w:tcBorders>
            <w:shd w:val="clear" w:color="auto" w:fill="auto"/>
            <w:vAlign w:val="center"/>
          </w:tcPr>
          <w:p w14:paraId="207F4FFF" w14:textId="77777777" w:rsidR="000C647F" w:rsidRPr="000C647F" w:rsidRDefault="000C647F" w:rsidP="000C647F">
            <w:pPr>
              <w:jc w:val="center"/>
              <w:rPr>
                <w:snapToGrid w:val="0"/>
                <w:sz w:val="22"/>
                <w:szCs w:val="22"/>
              </w:rPr>
            </w:pPr>
            <w:r w:rsidRPr="000C647F">
              <w:rPr>
                <w:snapToGrid w:val="0"/>
                <w:sz w:val="22"/>
                <w:szCs w:val="22"/>
              </w:rPr>
              <w:t>1 881,27</w:t>
            </w:r>
          </w:p>
        </w:tc>
        <w:tc>
          <w:tcPr>
            <w:tcW w:w="1134" w:type="dxa"/>
            <w:tcBorders>
              <w:top w:val="nil"/>
              <w:left w:val="nil"/>
              <w:bottom w:val="single" w:sz="4" w:space="0" w:color="auto"/>
              <w:right w:val="single" w:sz="4" w:space="0" w:color="auto"/>
            </w:tcBorders>
            <w:vAlign w:val="center"/>
          </w:tcPr>
          <w:p w14:paraId="4F2CC041" w14:textId="77777777" w:rsidR="000C647F" w:rsidRPr="000C647F" w:rsidRDefault="000C647F" w:rsidP="000C647F">
            <w:pPr>
              <w:ind w:left="-108" w:right="-108"/>
              <w:jc w:val="center"/>
              <w:rPr>
                <w:snapToGrid w:val="0"/>
                <w:sz w:val="22"/>
                <w:szCs w:val="22"/>
              </w:rPr>
            </w:pPr>
            <w:r w:rsidRPr="000C647F">
              <w:rPr>
                <w:snapToGrid w:val="0"/>
                <w:sz w:val="22"/>
                <w:szCs w:val="22"/>
              </w:rPr>
              <w:t>567,27</w:t>
            </w:r>
          </w:p>
        </w:tc>
        <w:tc>
          <w:tcPr>
            <w:tcW w:w="1446" w:type="dxa"/>
            <w:tcBorders>
              <w:top w:val="nil"/>
              <w:left w:val="nil"/>
              <w:bottom w:val="single" w:sz="4" w:space="0" w:color="auto"/>
              <w:right w:val="single" w:sz="4" w:space="0" w:color="auto"/>
            </w:tcBorders>
            <w:vAlign w:val="center"/>
          </w:tcPr>
          <w:p w14:paraId="02D8568F" w14:textId="77777777" w:rsidR="000C647F" w:rsidRPr="000C647F" w:rsidRDefault="000C647F" w:rsidP="000C647F">
            <w:pPr>
              <w:ind w:left="-108" w:right="-108"/>
              <w:jc w:val="center"/>
              <w:rPr>
                <w:snapToGrid w:val="0"/>
                <w:sz w:val="22"/>
                <w:szCs w:val="22"/>
              </w:rPr>
            </w:pPr>
            <w:r w:rsidRPr="000C647F">
              <w:rPr>
                <w:snapToGrid w:val="0"/>
                <w:sz w:val="22"/>
                <w:szCs w:val="22"/>
              </w:rPr>
              <w:t>43,17</w:t>
            </w:r>
          </w:p>
        </w:tc>
      </w:tr>
      <w:tr w:rsidR="000C647F" w:rsidRPr="000C647F" w14:paraId="637F1B14" w14:textId="77777777" w:rsidTr="00977496">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2280E445" w14:textId="77777777" w:rsidR="000C647F" w:rsidRPr="000C647F" w:rsidRDefault="000C647F" w:rsidP="000C647F">
            <w:pPr>
              <w:jc w:val="center"/>
              <w:rPr>
                <w:snapToGrid w:val="0"/>
                <w:sz w:val="22"/>
                <w:szCs w:val="22"/>
              </w:rPr>
            </w:pPr>
            <w:r w:rsidRPr="000C647F">
              <w:rPr>
                <w:snapToGrid w:val="0"/>
                <w:sz w:val="22"/>
                <w:szCs w:val="22"/>
              </w:rPr>
              <w:t>8</w:t>
            </w:r>
          </w:p>
        </w:tc>
        <w:tc>
          <w:tcPr>
            <w:tcW w:w="3969" w:type="dxa"/>
            <w:tcBorders>
              <w:top w:val="nil"/>
              <w:left w:val="nil"/>
              <w:bottom w:val="single" w:sz="4" w:space="0" w:color="auto"/>
              <w:right w:val="single" w:sz="4" w:space="0" w:color="auto"/>
            </w:tcBorders>
            <w:shd w:val="clear" w:color="auto" w:fill="auto"/>
            <w:vAlign w:val="center"/>
          </w:tcPr>
          <w:p w14:paraId="45C1E56F" w14:textId="77777777" w:rsidR="000C647F" w:rsidRPr="000C647F" w:rsidRDefault="000C647F" w:rsidP="000C647F">
            <w:pPr>
              <w:rPr>
                <w:snapToGrid w:val="0"/>
                <w:sz w:val="22"/>
                <w:szCs w:val="22"/>
              </w:rPr>
            </w:pPr>
            <w:r w:rsidRPr="000C647F">
              <w:rPr>
                <w:snapToGrid w:val="0"/>
                <w:sz w:val="22"/>
                <w:szCs w:val="22"/>
              </w:rPr>
              <w:t>Корректировка в связи с равномерным распределением затрат внутри долгосрочного периода регулирования</w:t>
            </w:r>
          </w:p>
        </w:tc>
        <w:tc>
          <w:tcPr>
            <w:tcW w:w="1275" w:type="dxa"/>
            <w:tcBorders>
              <w:top w:val="nil"/>
              <w:left w:val="nil"/>
              <w:bottom w:val="single" w:sz="4" w:space="0" w:color="auto"/>
              <w:right w:val="single" w:sz="4" w:space="0" w:color="auto"/>
            </w:tcBorders>
            <w:shd w:val="clear" w:color="auto" w:fill="auto"/>
            <w:vAlign w:val="center"/>
          </w:tcPr>
          <w:p w14:paraId="3A8BC045" w14:textId="77777777" w:rsidR="000C647F" w:rsidRPr="000C647F" w:rsidRDefault="000C647F" w:rsidP="000C647F">
            <w:pPr>
              <w:jc w:val="center"/>
              <w:rPr>
                <w:snapToGrid w:val="0"/>
                <w:sz w:val="22"/>
                <w:szCs w:val="22"/>
              </w:rPr>
            </w:pPr>
            <w:r w:rsidRPr="000C647F">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E5BF4F4" w14:textId="77777777" w:rsidR="000C647F" w:rsidRPr="000C647F" w:rsidRDefault="000C647F" w:rsidP="000C647F">
            <w:pPr>
              <w:jc w:val="center"/>
              <w:rPr>
                <w:snapToGrid w:val="0"/>
                <w:sz w:val="22"/>
                <w:szCs w:val="22"/>
              </w:rPr>
            </w:pPr>
            <w:r w:rsidRPr="000C647F">
              <w:rPr>
                <w:snapToGrid w:val="0"/>
                <w:sz w:val="22"/>
                <w:szCs w:val="22"/>
              </w:rPr>
              <w:t>-310,00</w:t>
            </w:r>
          </w:p>
        </w:tc>
        <w:tc>
          <w:tcPr>
            <w:tcW w:w="1134" w:type="dxa"/>
            <w:tcBorders>
              <w:top w:val="nil"/>
              <w:left w:val="nil"/>
              <w:bottom w:val="single" w:sz="4" w:space="0" w:color="auto"/>
              <w:right w:val="single" w:sz="4" w:space="0" w:color="auto"/>
            </w:tcBorders>
            <w:vAlign w:val="center"/>
          </w:tcPr>
          <w:p w14:paraId="48D0FEF8" w14:textId="77777777" w:rsidR="000C647F" w:rsidRPr="000C647F" w:rsidRDefault="000C647F" w:rsidP="000C647F">
            <w:pPr>
              <w:ind w:left="-108" w:right="-108"/>
              <w:jc w:val="center"/>
              <w:rPr>
                <w:snapToGrid w:val="0"/>
                <w:sz w:val="22"/>
                <w:szCs w:val="22"/>
              </w:rPr>
            </w:pPr>
            <w:r w:rsidRPr="000C647F">
              <w:rPr>
                <w:snapToGrid w:val="0"/>
                <w:sz w:val="22"/>
                <w:szCs w:val="22"/>
              </w:rPr>
              <w:t>-310,00</w:t>
            </w:r>
          </w:p>
        </w:tc>
        <w:tc>
          <w:tcPr>
            <w:tcW w:w="1446" w:type="dxa"/>
            <w:tcBorders>
              <w:top w:val="nil"/>
              <w:left w:val="nil"/>
              <w:bottom w:val="single" w:sz="4" w:space="0" w:color="auto"/>
              <w:right w:val="single" w:sz="4" w:space="0" w:color="auto"/>
            </w:tcBorders>
            <w:vAlign w:val="center"/>
          </w:tcPr>
          <w:p w14:paraId="14D25121" w14:textId="77777777" w:rsidR="000C647F" w:rsidRPr="000C647F" w:rsidRDefault="000C647F" w:rsidP="000C647F">
            <w:pPr>
              <w:ind w:left="-108" w:right="-108"/>
              <w:jc w:val="center"/>
              <w:rPr>
                <w:snapToGrid w:val="0"/>
                <w:sz w:val="22"/>
                <w:szCs w:val="22"/>
              </w:rPr>
            </w:pPr>
          </w:p>
        </w:tc>
      </w:tr>
      <w:tr w:rsidR="000C647F" w:rsidRPr="000C647F" w14:paraId="3C9A1853" w14:textId="77777777" w:rsidTr="00977496">
        <w:trPr>
          <w:trHeight w:val="664"/>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1E3EC208" w14:textId="77777777" w:rsidR="000C647F" w:rsidRPr="000C647F" w:rsidRDefault="000C647F" w:rsidP="000C647F">
            <w:pPr>
              <w:jc w:val="center"/>
              <w:rPr>
                <w:b/>
                <w:snapToGrid w:val="0"/>
                <w:sz w:val="22"/>
                <w:szCs w:val="22"/>
              </w:rPr>
            </w:pPr>
            <w:r w:rsidRPr="000C647F">
              <w:rPr>
                <w:b/>
                <w:snapToGrid w:val="0"/>
                <w:sz w:val="22"/>
                <w:szCs w:val="22"/>
              </w:rPr>
              <w:t>9</w:t>
            </w:r>
          </w:p>
        </w:tc>
        <w:tc>
          <w:tcPr>
            <w:tcW w:w="3969" w:type="dxa"/>
            <w:tcBorders>
              <w:top w:val="nil"/>
              <w:left w:val="nil"/>
              <w:bottom w:val="single" w:sz="4" w:space="0" w:color="auto"/>
              <w:right w:val="single" w:sz="4" w:space="0" w:color="auto"/>
            </w:tcBorders>
            <w:shd w:val="clear" w:color="auto" w:fill="auto"/>
            <w:vAlign w:val="center"/>
          </w:tcPr>
          <w:p w14:paraId="68A678BB" w14:textId="77777777" w:rsidR="000C647F" w:rsidRPr="000C647F" w:rsidRDefault="000C647F" w:rsidP="000C647F">
            <w:pPr>
              <w:rPr>
                <w:b/>
                <w:snapToGrid w:val="0"/>
                <w:sz w:val="22"/>
                <w:szCs w:val="22"/>
              </w:rPr>
            </w:pPr>
            <w:r w:rsidRPr="000C647F">
              <w:rPr>
                <w:b/>
                <w:snapToGrid w:val="0"/>
                <w:sz w:val="22"/>
                <w:szCs w:val="22"/>
              </w:rPr>
              <w:t>ИТОГО необходимая валовая выручка</w:t>
            </w:r>
          </w:p>
        </w:tc>
        <w:tc>
          <w:tcPr>
            <w:tcW w:w="1275" w:type="dxa"/>
            <w:tcBorders>
              <w:top w:val="nil"/>
              <w:left w:val="nil"/>
              <w:bottom w:val="single" w:sz="4" w:space="0" w:color="auto"/>
              <w:right w:val="single" w:sz="4" w:space="0" w:color="auto"/>
            </w:tcBorders>
            <w:shd w:val="clear" w:color="auto" w:fill="auto"/>
            <w:vAlign w:val="center"/>
          </w:tcPr>
          <w:p w14:paraId="5572973E" w14:textId="77777777" w:rsidR="000C647F" w:rsidRPr="000C647F" w:rsidRDefault="000C647F" w:rsidP="000C647F">
            <w:pPr>
              <w:ind w:left="-108" w:right="-108"/>
              <w:jc w:val="center"/>
              <w:rPr>
                <w:b/>
                <w:snapToGrid w:val="0"/>
                <w:sz w:val="22"/>
                <w:szCs w:val="22"/>
              </w:rPr>
            </w:pPr>
            <w:r w:rsidRPr="000C647F">
              <w:rPr>
                <w:b/>
                <w:snapToGrid w:val="0"/>
                <w:sz w:val="22"/>
                <w:szCs w:val="22"/>
              </w:rPr>
              <w:t>1 314,00</w:t>
            </w:r>
          </w:p>
        </w:tc>
        <w:tc>
          <w:tcPr>
            <w:tcW w:w="1418" w:type="dxa"/>
            <w:tcBorders>
              <w:top w:val="nil"/>
              <w:left w:val="nil"/>
              <w:bottom w:val="single" w:sz="4" w:space="0" w:color="auto"/>
              <w:right w:val="single" w:sz="4" w:space="0" w:color="auto"/>
            </w:tcBorders>
            <w:shd w:val="clear" w:color="auto" w:fill="auto"/>
            <w:vAlign w:val="center"/>
          </w:tcPr>
          <w:p w14:paraId="28210249" w14:textId="77777777" w:rsidR="000C647F" w:rsidRPr="000C647F" w:rsidRDefault="000C647F" w:rsidP="000C647F">
            <w:pPr>
              <w:ind w:left="-108" w:right="-108"/>
              <w:jc w:val="center"/>
              <w:rPr>
                <w:b/>
                <w:snapToGrid w:val="0"/>
                <w:sz w:val="22"/>
                <w:szCs w:val="22"/>
              </w:rPr>
            </w:pPr>
            <w:r w:rsidRPr="000C647F">
              <w:rPr>
                <w:b/>
                <w:snapToGrid w:val="0"/>
                <w:sz w:val="22"/>
                <w:szCs w:val="22"/>
              </w:rPr>
              <w:t>1 571,27</w:t>
            </w:r>
          </w:p>
        </w:tc>
        <w:tc>
          <w:tcPr>
            <w:tcW w:w="1134" w:type="dxa"/>
            <w:tcBorders>
              <w:top w:val="nil"/>
              <w:left w:val="nil"/>
              <w:bottom w:val="single" w:sz="4" w:space="0" w:color="auto"/>
              <w:right w:val="single" w:sz="4" w:space="0" w:color="auto"/>
            </w:tcBorders>
            <w:vAlign w:val="center"/>
          </w:tcPr>
          <w:p w14:paraId="15617F6B" w14:textId="77777777" w:rsidR="000C647F" w:rsidRPr="000C647F" w:rsidRDefault="000C647F" w:rsidP="000C647F">
            <w:pPr>
              <w:ind w:left="-108" w:right="-108"/>
              <w:jc w:val="center"/>
              <w:rPr>
                <w:b/>
                <w:snapToGrid w:val="0"/>
                <w:sz w:val="22"/>
                <w:szCs w:val="22"/>
              </w:rPr>
            </w:pPr>
            <w:r w:rsidRPr="000C647F">
              <w:rPr>
                <w:b/>
                <w:snapToGrid w:val="0"/>
                <w:sz w:val="22"/>
                <w:szCs w:val="22"/>
              </w:rPr>
              <w:t>257,27</w:t>
            </w:r>
          </w:p>
        </w:tc>
        <w:tc>
          <w:tcPr>
            <w:tcW w:w="1446" w:type="dxa"/>
            <w:tcBorders>
              <w:top w:val="nil"/>
              <w:left w:val="nil"/>
              <w:bottom w:val="single" w:sz="4" w:space="0" w:color="auto"/>
              <w:right w:val="single" w:sz="4" w:space="0" w:color="auto"/>
            </w:tcBorders>
            <w:vAlign w:val="center"/>
          </w:tcPr>
          <w:p w14:paraId="5861D7A1" w14:textId="77777777" w:rsidR="000C647F" w:rsidRPr="000C647F" w:rsidRDefault="000C647F" w:rsidP="000C647F">
            <w:pPr>
              <w:ind w:left="-108" w:right="-108"/>
              <w:jc w:val="center"/>
              <w:rPr>
                <w:b/>
                <w:snapToGrid w:val="0"/>
                <w:sz w:val="22"/>
                <w:szCs w:val="22"/>
              </w:rPr>
            </w:pPr>
            <w:r w:rsidRPr="000C647F">
              <w:rPr>
                <w:b/>
                <w:snapToGrid w:val="0"/>
                <w:sz w:val="22"/>
                <w:szCs w:val="22"/>
              </w:rPr>
              <w:t>19,58</w:t>
            </w:r>
          </w:p>
        </w:tc>
      </w:tr>
    </w:tbl>
    <w:p w14:paraId="7EA40403" w14:textId="77777777" w:rsidR="000C647F" w:rsidRPr="000C647F" w:rsidRDefault="000C647F" w:rsidP="000C647F">
      <w:pPr>
        <w:rPr>
          <w:b/>
          <w:snapToGrid w:val="0"/>
          <w:sz w:val="28"/>
          <w:szCs w:val="28"/>
          <w:lang w:val="x-none" w:eastAsia="en-US"/>
        </w:rPr>
      </w:pPr>
    </w:p>
    <w:p w14:paraId="753ADB73" w14:textId="77777777" w:rsidR="000C647F" w:rsidRPr="000C647F" w:rsidRDefault="000C647F" w:rsidP="000C647F">
      <w:pPr>
        <w:keepNext/>
        <w:spacing w:before="240" w:after="60"/>
        <w:jc w:val="center"/>
        <w:outlineLvl w:val="3"/>
        <w:rPr>
          <w:b/>
          <w:bCs/>
          <w:sz w:val="28"/>
          <w:szCs w:val="28"/>
          <w:lang w:eastAsia="x-none"/>
        </w:rPr>
      </w:pPr>
      <w:bookmarkStart w:id="177" w:name="_Toc25855373"/>
      <w:r w:rsidRPr="000C647F">
        <w:rPr>
          <w:b/>
          <w:bCs/>
          <w:sz w:val="28"/>
          <w:szCs w:val="28"/>
          <w:lang w:val="x-none" w:eastAsia="x-none"/>
        </w:rPr>
        <w:t xml:space="preserve">7. </w:t>
      </w:r>
      <w:r w:rsidRPr="000C647F">
        <w:rPr>
          <w:b/>
          <w:bCs/>
          <w:sz w:val="28"/>
          <w:szCs w:val="28"/>
          <w:lang w:eastAsia="x-none"/>
        </w:rPr>
        <w:t>Тарифы</w:t>
      </w:r>
      <w:r w:rsidRPr="000C647F">
        <w:rPr>
          <w:b/>
          <w:bCs/>
          <w:sz w:val="28"/>
          <w:szCs w:val="28"/>
          <w:lang w:val="x-none" w:eastAsia="x-none"/>
        </w:rPr>
        <w:t xml:space="preserve"> </w:t>
      </w:r>
      <w:r w:rsidRPr="000C647F">
        <w:rPr>
          <w:b/>
          <w:bCs/>
          <w:sz w:val="28"/>
          <w:szCs w:val="28"/>
          <w:lang w:eastAsia="x-none"/>
        </w:rPr>
        <w:t>на</w:t>
      </w:r>
      <w:r w:rsidRPr="000C647F">
        <w:rPr>
          <w:b/>
          <w:bCs/>
          <w:sz w:val="28"/>
          <w:szCs w:val="28"/>
          <w:lang w:val="x-none" w:eastAsia="x-none"/>
        </w:rPr>
        <w:t xml:space="preserve"> услуги по передаче </w:t>
      </w:r>
      <w:r w:rsidRPr="000C647F">
        <w:rPr>
          <w:b/>
          <w:bCs/>
          <w:sz w:val="28"/>
          <w:szCs w:val="28"/>
          <w:lang w:eastAsia="x-none"/>
        </w:rPr>
        <w:t>тепловой</w:t>
      </w:r>
      <w:r w:rsidRPr="000C647F">
        <w:rPr>
          <w:b/>
          <w:bCs/>
          <w:sz w:val="28"/>
          <w:szCs w:val="28"/>
          <w:lang w:val="x-none" w:eastAsia="x-none"/>
        </w:rPr>
        <w:t xml:space="preserve"> </w:t>
      </w:r>
      <w:r w:rsidRPr="000C647F">
        <w:rPr>
          <w:b/>
          <w:bCs/>
          <w:sz w:val="28"/>
          <w:szCs w:val="28"/>
          <w:lang w:eastAsia="x-none"/>
        </w:rPr>
        <w:t>энергии</w:t>
      </w:r>
      <w:r w:rsidRPr="000C647F">
        <w:rPr>
          <w:b/>
          <w:bCs/>
          <w:sz w:val="28"/>
          <w:szCs w:val="28"/>
          <w:lang w:val="x-none" w:eastAsia="x-none"/>
        </w:rPr>
        <w:t xml:space="preserve"> </w:t>
      </w:r>
      <w:bookmarkEnd w:id="176"/>
      <w:proofErr w:type="spellStart"/>
      <w:r w:rsidRPr="000C647F">
        <w:rPr>
          <w:b/>
          <w:bCs/>
          <w:sz w:val="28"/>
          <w:szCs w:val="28"/>
          <w:lang w:eastAsia="x-none"/>
        </w:rPr>
        <w:t>Кемеровохиммаш</w:t>
      </w:r>
      <w:proofErr w:type="spellEnd"/>
      <w:r w:rsidRPr="000C647F">
        <w:rPr>
          <w:b/>
          <w:bCs/>
          <w:sz w:val="28"/>
          <w:szCs w:val="28"/>
          <w:lang w:eastAsia="x-none"/>
        </w:rPr>
        <w:t xml:space="preserve"> – филиал АО «Алтайвагон»</w:t>
      </w:r>
      <w:bookmarkEnd w:id="177"/>
    </w:p>
    <w:p w14:paraId="6E01CE6D" w14:textId="77777777" w:rsidR="000C647F" w:rsidRPr="000C647F" w:rsidRDefault="000C647F" w:rsidP="000C647F">
      <w:pPr>
        <w:spacing w:line="360" w:lineRule="auto"/>
        <w:ind w:firstLine="709"/>
        <w:jc w:val="both"/>
        <w:rPr>
          <w:snapToGrid w:val="0"/>
          <w:sz w:val="28"/>
          <w:szCs w:val="28"/>
        </w:rPr>
      </w:pPr>
    </w:p>
    <w:p w14:paraId="56590AFB" w14:textId="77777777" w:rsidR="000C647F" w:rsidRPr="000C647F" w:rsidRDefault="000C647F" w:rsidP="000C647F">
      <w:pPr>
        <w:spacing w:line="360" w:lineRule="auto"/>
        <w:ind w:firstLine="709"/>
        <w:jc w:val="both"/>
        <w:rPr>
          <w:sz w:val="28"/>
          <w:szCs w:val="28"/>
        </w:rPr>
      </w:pPr>
      <w:r w:rsidRPr="000C647F">
        <w:rPr>
          <w:sz w:val="28"/>
          <w:szCs w:val="28"/>
        </w:rPr>
        <w:t xml:space="preserve">Тарифы на услуги по передаче тепловой энергии, реализуемой на потребительском рынке, </w:t>
      </w:r>
      <w:proofErr w:type="spellStart"/>
      <w:r w:rsidRPr="000C647F">
        <w:rPr>
          <w:sz w:val="28"/>
          <w:szCs w:val="28"/>
        </w:rPr>
        <w:t>Кемеровохиммаш</w:t>
      </w:r>
      <w:proofErr w:type="spellEnd"/>
      <w:r w:rsidRPr="000C647F">
        <w:rPr>
          <w:sz w:val="28"/>
          <w:szCs w:val="28"/>
        </w:rPr>
        <w:t xml:space="preserve"> – филиал АО «Алтайвагон» на 2020 год, рассчитанные на основании необходимой валовой выручки на потребительский рынок на расчетный период регулирования, представлены в таблице 13.</w:t>
      </w:r>
    </w:p>
    <w:p w14:paraId="310721DE" w14:textId="77777777" w:rsidR="000C647F" w:rsidRPr="000C647F" w:rsidRDefault="000C647F" w:rsidP="000C647F">
      <w:pPr>
        <w:spacing w:line="360" w:lineRule="auto"/>
        <w:jc w:val="right"/>
        <w:rPr>
          <w:bCs/>
          <w:snapToGrid w:val="0"/>
          <w:sz w:val="28"/>
          <w:szCs w:val="28"/>
        </w:rPr>
      </w:pPr>
    </w:p>
    <w:p w14:paraId="79AAFD96" w14:textId="77777777" w:rsidR="000C647F" w:rsidRPr="000C647F" w:rsidRDefault="000C647F" w:rsidP="000C647F">
      <w:pPr>
        <w:spacing w:line="360" w:lineRule="auto"/>
        <w:jc w:val="right"/>
        <w:rPr>
          <w:bCs/>
          <w:snapToGrid w:val="0"/>
          <w:sz w:val="28"/>
          <w:szCs w:val="28"/>
        </w:rPr>
      </w:pPr>
    </w:p>
    <w:p w14:paraId="2FCF6FAF" w14:textId="77777777" w:rsidR="000C647F" w:rsidRPr="000C647F" w:rsidRDefault="000C647F" w:rsidP="000C647F">
      <w:pPr>
        <w:spacing w:line="360" w:lineRule="auto"/>
        <w:jc w:val="right"/>
        <w:rPr>
          <w:bCs/>
          <w:snapToGrid w:val="0"/>
          <w:sz w:val="28"/>
          <w:szCs w:val="28"/>
        </w:rPr>
      </w:pPr>
      <w:r w:rsidRPr="000C647F">
        <w:rPr>
          <w:bCs/>
          <w:snapToGrid w:val="0"/>
          <w:sz w:val="28"/>
          <w:szCs w:val="28"/>
        </w:rPr>
        <w:lastRenderedPageBreak/>
        <w:t>Таблица 13</w:t>
      </w:r>
    </w:p>
    <w:p w14:paraId="43FC60B8" w14:textId="77777777" w:rsidR="000C647F" w:rsidRPr="000C647F" w:rsidRDefault="000C647F" w:rsidP="000C647F">
      <w:pPr>
        <w:jc w:val="center"/>
        <w:rPr>
          <w:snapToGrid w:val="0"/>
          <w:sz w:val="28"/>
          <w:szCs w:val="28"/>
        </w:rPr>
      </w:pPr>
      <w:r w:rsidRPr="000C647F">
        <w:rPr>
          <w:snapToGrid w:val="0"/>
          <w:sz w:val="28"/>
          <w:szCs w:val="28"/>
        </w:rPr>
        <w:t xml:space="preserve">Тарифы на услуги по передаче тепловой энергии </w:t>
      </w:r>
      <w:r w:rsidRPr="000C647F">
        <w:rPr>
          <w:snapToGrid w:val="0"/>
          <w:sz w:val="28"/>
          <w:szCs w:val="28"/>
        </w:rPr>
        <w:br/>
      </w:r>
      <w:proofErr w:type="spellStart"/>
      <w:r w:rsidRPr="000C647F">
        <w:rPr>
          <w:snapToGrid w:val="0"/>
          <w:sz w:val="28"/>
          <w:szCs w:val="28"/>
        </w:rPr>
        <w:t>Кемеровохиммаш</w:t>
      </w:r>
      <w:proofErr w:type="spellEnd"/>
      <w:r w:rsidRPr="000C647F">
        <w:rPr>
          <w:snapToGrid w:val="0"/>
          <w:sz w:val="28"/>
          <w:szCs w:val="28"/>
        </w:rPr>
        <w:t xml:space="preserve"> – филиал АО «Алтайвагон» на 2020 год</w:t>
      </w:r>
    </w:p>
    <w:p w14:paraId="44174C02" w14:textId="77777777" w:rsidR="000C647F" w:rsidRPr="000C647F" w:rsidRDefault="000C647F" w:rsidP="000C647F">
      <w:pPr>
        <w:spacing w:line="360" w:lineRule="auto"/>
        <w:jc w:val="right"/>
        <w:rPr>
          <w:bCs/>
          <w:snapToGrid w:val="0"/>
        </w:rPr>
      </w:pPr>
      <w:r w:rsidRPr="000C647F">
        <w:rPr>
          <w:bCs/>
          <w:snapToGrid w:val="0"/>
        </w:rPr>
        <w:t>Без НДС</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0C647F" w:rsidRPr="000C647F" w14:paraId="2815BA8F" w14:textId="77777777" w:rsidTr="00977496">
        <w:trPr>
          <w:trHeight w:val="1016"/>
          <w:jc w:val="center"/>
        </w:trPr>
        <w:tc>
          <w:tcPr>
            <w:tcW w:w="1615" w:type="dxa"/>
            <w:tcBorders>
              <w:bottom w:val="single" w:sz="4" w:space="0" w:color="auto"/>
            </w:tcBorders>
            <w:shd w:val="clear" w:color="auto" w:fill="auto"/>
            <w:vAlign w:val="center"/>
          </w:tcPr>
          <w:p w14:paraId="4CCBC869" w14:textId="77777777" w:rsidR="000C647F" w:rsidRPr="000C647F" w:rsidRDefault="000C647F" w:rsidP="000C647F">
            <w:pPr>
              <w:ind w:left="-142" w:right="-113"/>
              <w:jc w:val="center"/>
              <w:rPr>
                <w:b/>
                <w:snapToGrid w:val="0"/>
              </w:rPr>
            </w:pPr>
            <w:r w:rsidRPr="000C647F">
              <w:rPr>
                <w:b/>
                <w:snapToGrid w:val="0"/>
              </w:rPr>
              <w:t>Год долгосрочного периода</w:t>
            </w:r>
          </w:p>
        </w:tc>
        <w:tc>
          <w:tcPr>
            <w:tcW w:w="1842" w:type="dxa"/>
            <w:shd w:val="clear" w:color="auto" w:fill="auto"/>
            <w:vAlign w:val="center"/>
          </w:tcPr>
          <w:p w14:paraId="40D43C43" w14:textId="77777777" w:rsidR="000C647F" w:rsidRPr="000C647F" w:rsidRDefault="000C647F" w:rsidP="000C647F">
            <w:pPr>
              <w:jc w:val="center"/>
              <w:rPr>
                <w:b/>
                <w:snapToGrid w:val="0"/>
              </w:rPr>
            </w:pPr>
            <w:r w:rsidRPr="000C647F">
              <w:rPr>
                <w:b/>
                <w:snapToGrid w:val="0"/>
              </w:rPr>
              <w:t>Календарная разбивка</w:t>
            </w:r>
          </w:p>
        </w:tc>
        <w:tc>
          <w:tcPr>
            <w:tcW w:w="1418" w:type="dxa"/>
            <w:vAlign w:val="center"/>
          </w:tcPr>
          <w:p w14:paraId="2918A132" w14:textId="77777777" w:rsidR="000C647F" w:rsidRPr="000C647F" w:rsidRDefault="000C647F" w:rsidP="000C647F">
            <w:pPr>
              <w:jc w:val="center"/>
              <w:rPr>
                <w:b/>
                <w:snapToGrid w:val="0"/>
              </w:rPr>
            </w:pPr>
            <w:r w:rsidRPr="000C647F">
              <w:rPr>
                <w:b/>
                <w:snapToGrid w:val="0"/>
              </w:rPr>
              <w:t>НВВ,</w:t>
            </w:r>
          </w:p>
          <w:p w14:paraId="30ECC040" w14:textId="77777777" w:rsidR="000C647F" w:rsidRPr="000C647F" w:rsidRDefault="000C647F" w:rsidP="000C647F">
            <w:pPr>
              <w:jc w:val="center"/>
              <w:rPr>
                <w:b/>
                <w:snapToGrid w:val="0"/>
              </w:rPr>
            </w:pPr>
            <w:r w:rsidRPr="000C647F">
              <w:rPr>
                <w:b/>
                <w:snapToGrid w:val="0"/>
              </w:rPr>
              <w:t>тыс. руб.</w:t>
            </w:r>
          </w:p>
        </w:tc>
        <w:tc>
          <w:tcPr>
            <w:tcW w:w="1276" w:type="dxa"/>
            <w:vAlign w:val="center"/>
          </w:tcPr>
          <w:p w14:paraId="05981CDD" w14:textId="77777777" w:rsidR="000C647F" w:rsidRPr="000C647F" w:rsidRDefault="000C647F" w:rsidP="000C647F">
            <w:pPr>
              <w:ind w:left="-108" w:right="-108"/>
              <w:jc w:val="center"/>
              <w:rPr>
                <w:b/>
                <w:snapToGrid w:val="0"/>
              </w:rPr>
            </w:pPr>
            <w:r w:rsidRPr="000C647F">
              <w:rPr>
                <w:b/>
                <w:snapToGrid w:val="0"/>
              </w:rPr>
              <w:t>Полезный отпуск,</w:t>
            </w:r>
          </w:p>
          <w:p w14:paraId="3797F3F2" w14:textId="77777777" w:rsidR="000C647F" w:rsidRPr="000C647F" w:rsidRDefault="000C647F" w:rsidP="000C647F">
            <w:pPr>
              <w:ind w:left="-108" w:right="-108"/>
              <w:jc w:val="center"/>
              <w:rPr>
                <w:b/>
                <w:snapToGrid w:val="0"/>
              </w:rPr>
            </w:pPr>
            <w:r w:rsidRPr="000C647F">
              <w:rPr>
                <w:b/>
                <w:snapToGrid w:val="0"/>
              </w:rPr>
              <w:t>тыс. Гкал</w:t>
            </w:r>
          </w:p>
        </w:tc>
        <w:tc>
          <w:tcPr>
            <w:tcW w:w="1669" w:type="dxa"/>
            <w:shd w:val="clear" w:color="auto" w:fill="auto"/>
            <w:vAlign w:val="center"/>
          </w:tcPr>
          <w:p w14:paraId="5B766474" w14:textId="77777777" w:rsidR="000C647F" w:rsidRPr="000C647F" w:rsidRDefault="000C647F" w:rsidP="000C647F">
            <w:pPr>
              <w:ind w:left="-108" w:right="-140"/>
              <w:jc w:val="center"/>
              <w:rPr>
                <w:b/>
                <w:snapToGrid w:val="0"/>
              </w:rPr>
            </w:pPr>
            <w:r w:rsidRPr="000C647F">
              <w:rPr>
                <w:b/>
                <w:snapToGrid w:val="0"/>
              </w:rPr>
              <w:t>Тарифы по предложению экспертов,</w:t>
            </w:r>
          </w:p>
          <w:p w14:paraId="67F8924D" w14:textId="77777777" w:rsidR="000C647F" w:rsidRPr="000C647F" w:rsidRDefault="000C647F" w:rsidP="000C647F">
            <w:pPr>
              <w:ind w:left="-108" w:right="-140"/>
              <w:jc w:val="center"/>
              <w:rPr>
                <w:b/>
                <w:snapToGrid w:val="0"/>
              </w:rPr>
            </w:pPr>
            <w:r w:rsidRPr="000C647F">
              <w:rPr>
                <w:b/>
                <w:snapToGrid w:val="0"/>
              </w:rPr>
              <w:t>руб./Гкал</w:t>
            </w:r>
          </w:p>
        </w:tc>
        <w:tc>
          <w:tcPr>
            <w:tcW w:w="1644" w:type="dxa"/>
            <w:shd w:val="clear" w:color="auto" w:fill="auto"/>
            <w:vAlign w:val="center"/>
          </w:tcPr>
          <w:p w14:paraId="46117DD9" w14:textId="77777777" w:rsidR="000C647F" w:rsidRPr="000C647F" w:rsidRDefault="000C647F" w:rsidP="000C647F">
            <w:pPr>
              <w:ind w:left="-76" w:right="-55"/>
              <w:jc w:val="center"/>
              <w:rPr>
                <w:b/>
                <w:snapToGrid w:val="0"/>
              </w:rPr>
            </w:pPr>
            <w:r w:rsidRPr="000C647F">
              <w:rPr>
                <w:b/>
                <w:snapToGrid w:val="0"/>
              </w:rPr>
              <w:t>Темп роста к предыдущему периоду, %</w:t>
            </w:r>
          </w:p>
        </w:tc>
      </w:tr>
      <w:tr w:rsidR="000C647F" w:rsidRPr="000C647F" w14:paraId="6EA0786F" w14:textId="77777777" w:rsidTr="00977496">
        <w:trPr>
          <w:trHeight w:val="549"/>
          <w:jc w:val="center"/>
        </w:trPr>
        <w:tc>
          <w:tcPr>
            <w:tcW w:w="1615" w:type="dxa"/>
            <w:vMerge w:val="restart"/>
            <w:shd w:val="clear" w:color="auto" w:fill="auto"/>
            <w:vAlign w:val="center"/>
          </w:tcPr>
          <w:p w14:paraId="64A2D9C9" w14:textId="77777777" w:rsidR="000C647F" w:rsidRPr="000C647F" w:rsidRDefault="000C647F" w:rsidP="000C647F">
            <w:pPr>
              <w:jc w:val="center"/>
              <w:rPr>
                <w:snapToGrid w:val="0"/>
              </w:rPr>
            </w:pPr>
            <w:r w:rsidRPr="000C647F">
              <w:rPr>
                <w:snapToGrid w:val="0"/>
              </w:rPr>
              <w:t>2020 год</w:t>
            </w:r>
          </w:p>
        </w:tc>
        <w:tc>
          <w:tcPr>
            <w:tcW w:w="1842" w:type="dxa"/>
            <w:shd w:val="clear" w:color="auto" w:fill="auto"/>
            <w:vAlign w:val="center"/>
          </w:tcPr>
          <w:p w14:paraId="5689EC0E" w14:textId="77777777" w:rsidR="000C647F" w:rsidRPr="000C647F" w:rsidRDefault="000C647F" w:rsidP="000C647F">
            <w:pPr>
              <w:ind w:left="-103" w:right="-153"/>
              <w:jc w:val="center"/>
              <w:rPr>
                <w:snapToGrid w:val="0"/>
              </w:rPr>
            </w:pPr>
            <w:r w:rsidRPr="000C647F">
              <w:rPr>
                <w:snapToGrid w:val="0"/>
              </w:rPr>
              <w:t>с 01.01. по 30.06.</w:t>
            </w:r>
          </w:p>
        </w:tc>
        <w:tc>
          <w:tcPr>
            <w:tcW w:w="1418" w:type="dxa"/>
            <w:vAlign w:val="center"/>
          </w:tcPr>
          <w:p w14:paraId="0431AE7B" w14:textId="77777777" w:rsidR="000C647F" w:rsidRPr="000C647F" w:rsidRDefault="000C647F" w:rsidP="000C647F">
            <w:pPr>
              <w:jc w:val="center"/>
              <w:rPr>
                <w:snapToGrid w:val="0"/>
              </w:rPr>
            </w:pPr>
            <w:r w:rsidRPr="000C647F">
              <w:rPr>
                <w:snapToGrid w:val="0"/>
              </w:rPr>
              <w:t>1 047,92</w:t>
            </w:r>
          </w:p>
        </w:tc>
        <w:tc>
          <w:tcPr>
            <w:tcW w:w="1276" w:type="dxa"/>
            <w:vAlign w:val="center"/>
          </w:tcPr>
          <w:p w14:paraId="00FF4C8D" w14:textId="77777777" w:rsidR="000C647F" w:rsidRPr="000C647F" w:rsidRDefault="000C647F" w:rsidP="000C647F">
            <w:pPr>
              <w:ind w:left="-108" w:right="-108"/>
              <w:jc w:val="center"/>
              <w:rPr>
                <w:snapToGrid w:val="0"/>
              </w:rPr>
            </w:pPr>
            <w:r w:rsidRPr="000C647F">
              <w:rPr>
                <w:snapToGrid w:val="0"/>
              </w:rPr>
              <w:t>8,54</w:t>
            </w:r>
          </w:p>
        </w:tc>
        <w:tc>
          <w:tcPr>
            <w:tcW w:w="1669" w:type="dxa"/>
            <w:shd w:val="clear" w:color="auto" w:fill="auto"/>
            <w:vAlign w:val="center"/>
          </w:tcPr>
          <w:p w14:paraId="5D28629C" w14:textId="77777777" w:rsidR="000C647F" w:rsidRPr="000C647F" w:rsidRDefault="000C647F" w:rsidP="000C647F">
            <w:pPr>
              <w:jc w:val="center"/>
              <w:rPr>
                <w:snapToGrid w:val="0"/>
              </w:rPr>
            </w:pPr>
            <w:r w:rsidRPr="000C647F">
              <w:rPr>
                <w:snapToGrid w:val="0"/>
              </w:rPr>
              <w:t>110,49</w:t>
            </w:r>
          </w:p>
        </w:tc>
        <w:tc>
          <w:tcPr>
            <w:tcW w:w="1644" w:type="dxa"/>
            <w:shd w:val="clear" w:color="auto" w:fill="auto"/>
            <w:vAlign w:val="center"/>
          </w:tcPr>
          <w:p w14:paraId="715BED03" w14:textId="77777777" w:rsidR="000C647F" w:rsidRPr="000C647F" w:rsidRDefault="000C647F" w:rsidP="000C647F">
            <w:pPr>
              <w:ind w:left="-76" w:right="-55"/>
              <w:jc w:val="center"/>
              <w:rPr>
                <w:snapToGrid w:val="0"/>
              </w:rPr>
            </w:pPr>
            <w:r w:rsidRPr="000C647F">
              <w:rPr>
                <w:snapToGrid w:val="0"/>
              </w:rPr>
              <w:t>0,00</w:t>
            </w:r>
          </w:p>
        </w:tc>
      </w:tr>
      <w:tr w:rsidR="000C647F" w:rsidRPr="000C647F" w14:paraId="2C3C9727" w14:textId="77777777" w:rsidTr="00977496">
        <w:trPr>
          <w:trHeight w:val="557"/>
          <w:jc w:val="center"/>
        </w:trPr>
        <w:tc>
          <w:tcPr>
            <w:tcW w:w="1615" w:type="dxa"/>
            <w:vMerge/>
            <w:tcBorders>
              <w:bottom w:val="single" w:sz="4" w:space="0" w:color="auto"/>
            </w:tcBorders>
            <w:shd w:val="clear" w:color="auto" w:fill="auto"/>
            <w:vAlign w:val="center"/>
          </w:tcPr>
          <w:p w14:paraId="1D392D57" w14:textId="77777777" w:rsidR="000C647F" w:rsidRPr="000C647F" w:rsidRDefault="000C647F" w:rsidP="000C647F">
            <w:pPr>
              <w:spacing w:line="360" w:lineRule="auto"/>
              <w:jc w:val="center"/>
              <w:rPr>
                <w:snapToGrid w:val="0"/>
              </w:rPr>
            </w:pPr>
          </w:p>
        </w:tc>
        <w:tc>
          <w:tcPr>
            <w:tcW w:w="1842" w:type="dxa"/>
            <w:shd w:val="clear" w:color="auto" w:fill="auto"/>
            <w:vAlign w:val="center"/>
          </w:tcPr>
          <w:p w14:paraId="358D358D" w14:textId="77777777" w:rsidR="000C647F" w:rsidRPr="000C647F" w:rsidRDefault="000C647F" w:rsidP="000C647F">
            <w:pPr>
              <w:ind w:left="-103" w:right="-153"/>
              <w:jc w:val="center"/>
              <w:rPr>
                <w:snapToGrid w:val="0"/>
              </w:rPr>
            </w:pPr>
            <w:r w:rsidRPr="000C647F">
              <w:rPr>
                <w:snapToGrid w:val="0"/>
              </w:rPr>
              <w:t>с 01.07. по 31.12.</w:t>
            </w:r>
          </w:p>
        </w:tc>
        <w:tc>
          <w:tcPr>
            <w:tcW w:w="1418" w:type="dxa"/>
            <w:vAlign w:val="center"/>
          </w:tcPr>
          <w:p w14:paraId="054C3EFD" w14:textId="77777777" w:rsidR="000C647F" w:rsidRPr="000C647F" w:rsidRDefault="000C647F" w:rsidP="000C647F">
            <w:pPr>
              <w:jc w:val="center"/>
              <w:rPr>
                <w:snapToGrid w:val="0"/>
              </w:rPr>
            </w:pPr>
            <w:r w:rsidRPr="000C647F">
              <w:rPr>
                <w:snapToGrid w:val="0"/>
              </w:rPr>
              <w:t>523,35</w:t>
            </w:r>
          </w:p>
        </w:tc>
        <w:tc>
          <w:tcPr>
            <w:tcW w:w="1276" w:type="dxa"/>
            <w:vAlign w:val="center"/>
          </w:tcPr>
          <w:p w14:paraId="59191E70" w14:textId="77777777" w:rsidR="000C647F" w:rsidRPr="000C647F" w:rsidRDefault="000C647F" w:rsidP="000C647F">
            <w:pPr>
              <w:ind w:left="-108" w:right="-108"/>
              <w:jc w:val="center"/>
              <w:rPr>
                <w:snapToGrid w:val="0"/>
              </w:rPr>
            </w:pPr>
            <w:r w:rsidRPr="000C647F">
              <w:rPr>
                <w:snapToGrid w:val="0"/>
              </w:rPr>
              <w:t>4,27</w:t>
            </w:r>
          </w:p>
        </w:tc>
        <w:tc>
          <w:tcPr>
            <w:tcW w:w="1669" w:type="dxa"/>
            <w:shd w:val="clear" w:color="auto" w:fill="auto"/>
            <w:vAlign w:val="center"/>
          </w:tcPr>
          <w:p w14:paraId="33B1A72C" w14:textId="77777777" w:rsidR="000C647F" w:rsidRPr="000C647F" w:rsidRDefault="000C647F" w:rsidP="000C647F">
            <w:pPr>
              <w:jc w:val="center"/>
              <w:rPr>
                <w:snapToGrid w:val="0"/>
              </w:rPr>
            </w:pPr>
            <w:r w:rsidRPr="000C647F">
              <w:rPr>
                <w:snapToGrid w:val="0"/>
              </w:rPr>
              <w:t>147,09</w:t>
            </w:r>
          </w:p>
        </w:tc>
        <w:tc>
          <w:tcPr>
            <w:tcW w:w="1644" w:type="dxa"/>
            <w:shd w:val="clear" w:color="auto" w:fill="auto"/>
            <w:vAlign w:val="center"/>
          </w:tcPr>
          <w:p w14:paraId="41671FD2" w14:textId="77777777" w:rsidR="000C647F" w:rsidRPr="000C647F" w:rsidRDefault="000C647F" w:rsidP="000C647F">
            <w:pPr>
              <w:jc w:val="center"/>
              <w:rPr>
                <w:snapToGrid w:val="0"/>
                <w:highlight w:val="darkCyan"/>
              </w:rPr>
            </w:pPr>
            <w:r w:rsidRPr="000C647F">
              <w:rPr>
                <w:snapToGrid w:val="0"/>
              </w:rPr>
              <w:t>33,12</w:t>
            </w:r>
          </w:p>
        </w:tc>
      </w:tr>
      <w:bookmarkEnd w:id="175"/>
    </w:tbl>
    <w:p w14:paraId="2B7F812B" w14:textId="77777777" w:rsidR="000C647F" w:rsidRPr="000C647F" w:rsidRDefault="000C647F" w:rsidP="000C647F">
      <w:pPr>
        <w:jc w:val="both"/>
        <w:sectPr w:rsidR="000C647F" w:rsidRPr="000C647F" w:rsidSect="00977496">
          <w:headerReference w:type="default" r:id="rId102"/>
          <w:pgSz w:w="11906" w:h="16838"/>
          <w:pgMar w:top="1134" w:right="707" w:bottom="284" w:left="851" w:header="709" w:footer="709" w:gutter="0"/>
          <w:cols w:space="708"/>
          <w:titlePg/>
          <w:docGrid w:linePitch="360"/>
        </w:sectPr>
      </w:pPr>
    </w:p>
    <w:p w14:paraId="505F71D4" w14:textId="05A5D482" w:rsidR="000C647F" w:rsidRDefault="000C647F" w:rsidP="000C647F">
      <w:pPr>
        <w:ind w:left="-820" w:right="-2" w:firstLine="6916"/>
        <w:jc w:val="both"/>
        <w:rPr>
          <w:bCs/>
        </w:rPr>
      </w:pPr>
      <w:r w:rsidRPr="00F25927">
        <w:rPr>
          <w:bCs/>
        </w:rPr>
        <w:lastRenderedPageBreak/>
        <w:t xml:space="preserve">Приложение № </w:t>
      </w:r>
      <w:r>
        <w:rPr>
          <w:bCs/>
        </w:rPr>
        <w:t xml:space="preserve">23 </w:t>
      </w:r>
      <w:r w:rsidRPr="00F25927">
        <w:rPr>
          <w:bCs/>
        </w:rPr>
        <w:t xml:space="preserve">к протоколу № 88 </w:t>
      </w:r>
    </w:p>
    <w:p w14:paraId="789EC0AE" w14:textId="77777777" w:rsidR="000C647F" w:rsidRPr="00F25927" w:rsidRDefault="000C647F" w:rsidP="000C647F">
      <w:pPr>
        <w:ind w:left="-820" w:right="-2" w:firstLine="6916"/>
        <w:jc w:val="both"/>
        <w:rPr>
          <w:bCs/>
        </w:rPr>
      </w:pPr>
      <w:r w:rsidRPr="00F25927">
        <w:rPr>
          <w:bCs/>
        </w:rPr>
        <w:t>заседания правления региональной</w:t>
      </w:r>
    </w:p>
    <w:p w14:paraId="7D52DE46" w14:textId="77777777" w:rsidR="000C647F" w:rsidRPr="00F25927" w:rsidRDefault="000C647F" w:rsidP="000C647F">
      <w:pPr>
        <w:ind w:left="-820" w:right="-2" w:firstLine="6916"/>
        <w:jc w:val="both"/>
        <w:rPr>
          <w:bCs/>
        </w:rPr>
      </w:pPr>
      <w:r>
        <w:rPr>
          <w:bCs/>
        </w:rPr>
        <w:t>э</w:t>
      </w:r>
      <w:r w:rsidRPr="00F25927">
        <w:rPr>
          <w:bCs/>
        </w:rPr>
        <w:t>нергетической комиссии</w:t>
      </w:r>
    </w:p>
    <w:p w14:paraId="6F26286D" w14:textId="77777777" w:rsidR="000C647F" w:rsidRDefault="000C647F" w:rsidP="000C647F">
      <w:pPr>
        <w:ind w:left="-820" w:right="-2" w:firstLine="6916"/>
        <w:jc w:val="both"/>
        <w:rPr>
          <w:bCs/>
        </w:rPr>
      </w:pPr>
      <w:r w:rsidRPr="00F25927">
        <w:rPr>
          <w:bCs/>
        </w:rPr>
        <w:t>Кемеровской области</w:t>
      </w:r>
      <w:r>
        <w:rPr>
          <w:bCs/>
        </w:rPr>
        <w:t xml:space="preserve"> от 03.12.2019</w:t>
      </w:r>
    </w:p>
    <w:p w14:paraId="25E9C753" w14:textId="77777777" w:rsidR="000C647F" w:rsidRDefault="000C647F" w:rsidP="000C647F">
      <w:pPr>
        <w:ind w:left="-820" w:right="-2" w:firstLine="6916"/>
        <w:jc w:val="both"/>
        <w:rPr>
          <w:bCs/>
        </w:rPr>
      </w:pPr>
    </w:p>
    <w:p w14:paraId="783DACA3" w14:textId="77777777" w:rsidR="000C647F" w:rsidRPr="000C647F" w:rsidRDefault="000C647F" w:rsidP="000C647F">
      <w:pPr>
        <w:jc w:val="center"/>
        <w:rPr>
          <w:b/>
          <w:bCs/>
          <w:color w:val="000000"/>
          <w:kern w:val="32"/>
          <w:sz w:val="28"/>
          <w:szCs w:val="28"/>
          <w:lang w:eastAsia="en-US"/>
        </w:rPr>
      </w:pPr>
    </w:p>
    <w:p w14:paraId="7114D509" w14:textId="77777777" w:rsidR="000C647F" w:rsidRPr="000C647F" w:rsidRDefault="000C647F" w:rsidP="000C647F">
      <w:pPr>
        <w:jc w:val="center"/>
        <w:rPr>
          <w:b/>
          <w:bCs/>
          <w:color w:val="000000"/>
          <w:kern w:val="32"/>
          <w:sz w:val="28"/>
          <w:szCs w:val="28"/>
          <w:lang w:eastAsia="en-US"/>
        </w:rPr>
      </w:pPr>
      <w:r w:rsidRPr="000C647F">
        <w:rPr>
          <w:b/>
          <w:bCs/>
          <w:color w:val="000000"/>
          <w:kern w:val="32"/>
          <w:sz w:val="28"/>
          <w:szCs w:val="28"/>
          <w:lang w:eastAsia="en-US"/>
        </w:rPr>
        <w:t xml:space="preserve">Долгосрочные тарифы АО «Алтайвагон» на услуги по передаче тепловой энергии по сетям </w:t>
      </w:r>
      <w:proofErr w:type="spellStart"/>
      <w:r w:rsidRPr="000C647F">
        <w:rPr>
          <w:b/>
          <w:bCs/>
          <w:color w:val="000000"/>
          <w:kern w:val="32"/>
          <w:sz w:val="28"/>
          <w:szCs w:val="28"/>
          <w:lang w:eastAsia="en-US"/>
        </w:rPr>
        <w:t>Кемеровохиммаш</w:t>
      </w:r>
      <w:proofErr w:type="spellEnd"/>
      <w:r w:rsidRPr="000C647F">
        <w:rPr>
          <w:b/>
          <w:bCs/>
          <w:color w:val="000000"/>
          <w:kern w:val="32"/>
          <w:sz w:val="28"/>
          <w:szCs w:val="28"/>
          <w:lang w:eastAsia="en-US"/>
        </w:rPr>
        <w:t xml:space="preserve"> – филиал АО «Алтайвагон» </w:t>
      </w:r>
      <w:r w:rsidRPr="000C647F">
        <w:rPr>
          <w:b/>
          <w:bCs/>
          <w:color w:val="000000"/>
          <w:kern w:val="32"/>
          <w:sz w:val="28"/>
          <w:szCs w:val="28"/>
          <w:lang w:eastAsia="en-US"/>
        </w:rPr>
        <w:br/>
        <w:t>на период с 01.01.2019 по 31.12.2023</w:t>
      </w:r>
    </w:p>
    <w:p w14:paraId="473DA2CB" w14:textId="77777777" w:rsidR="000C647F" w:rsidRPr="000C647F" w:rsidRDefault="000C647F" w:rsidP="000C647F">
      <w:pPr>
        <w:jc w:val="right"/>
        <w:rPr>
          <w:bCs/>
          <w:color w:val="000000"/>
          <w:kern w:val="32"/>
          <w:sz w:val="28"/>
          <w:szCs w:val="28"/>
          <w:lang w:eastAsia="en-US"/>
        </w:rPr>
      </w:pPr>
    </w:p>
    <w:p w14:paraId="229B2E93" w14:textId="77777777" w:rsidR="000C647F" w:rsidRPr="000C647F" w:rsidRDefault="000C647F" w:rsidP="000C647F">
      <w:pPr>
        <w:jc w:val="right"/>
        <w:rPr>
          <w:bCs/>
          <w:color w:val="000000"/>
          <w:kern w:val="32"/>
          <w:sz w:val="28"/>
          <w:szCs w:val="28"/>
          <w:lang w:eastAsia="en-US"/>
        </w:rPr>
      </w:pPr>
      <w:r w:rsidRPr="000C647F">
        <w:rPr>
          <w:bCs/>
          <w:color w:val="000000"/>
          <w:kern w:val="32"/>
          <w:sz w:val="28"/>
          <w:szCs w:val="28"/>
          <w:lang w:eastAsia="en-US"/>
        </w:rPr>
        <w:t>(без НДС)</w:t>
      </w:r>
    </w:p>
    <w:tbl>
      <w:tblPr>
        <w:tblW w:w="10348" w:type="dxa"/>
        <w:jc w:val="center"/>
        <w:tblLayout w:type="fixed"/>
        <w:tblLook w:val="04A0" w:firstRow="1" w:lastRow="0" w:firstColumn="1" w:lastColumn="0" w:noHBand="0" w:noVBand="1"/>
      </w:tblPr>
      <w:tblGrid>
        <w:gridCol w:w="1897"/>
        <w:gridCol w:w="4766"/>
        <w:gridCol w:w="1417"/>
        <w:gridCol w:w="1276"/>
        <w:gridCol w:w="992"/>
      </w:tblGrid>
      <w:tr w:rsidR="000C647F" w:rsidRPr="000C647F" w14:paraId="7002A028" w14:textId="77777777" w:rsidTr="00977496">
        <w:trPr>
          <w:trHeight w:val="330"/>
          <w:jc w:val="center"/>
        </w:trPr>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56754D" w14:textId="77777777" w:rsidR="000C647F" w:rsidRPr="000C647F" w:rsidRDefault="000C647F" w:rsidP="000C647F">
            <w:pPr>
              <w:jc w:val="center"/>
              <w:rPr>
                <w:sz w:val="22"/>
                <w:szCs w:val="22"/>
              </w:rPr>
            </w:pPr>
            <w:r w:rsidRPr="000C647F">
              <w:rPr>
                <w:sz w:val="22"/>
                <w:szCs w:val="22"/>
              </w:rPr>
              <w:t>Наименование регулируемой организации</w:t>
            </w:r>
          </w:p>
        </w:tc>
        <w:tc>
          <w:tcPr>
            <w:tcW w:w="4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ED1C8" w14:textId="77777777" w:rsidR="000C647F" w:rsidRPr="000C647F" w:rsidRDefault="000C647F" w:rsidP="000C647F">
            <w:pPr>
              <w:jc w:val="center"/>
              <w:rPr>
                <w:sz w:val="22"/>
                <w:szCs w:val="22"/>
              </w:rPr>
            </w:pPr>
            <w:r w:rsidRPr="000C647F">
              <w:rPr>
                <w:sz w:val="22"/>
                <w:szCs w:val="22"/>
              </w:rPr>
              <w:t>Вид тарифа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2B215" w14:textId="77777777" w:rsidR="000C647F" w:rsidRPr="000C647F" w:rsidRDefault="000C647F" w:rsidP="000C647F">
            <w:pPr>
              <w:jc w:val="center"/>
              <w:rPr>
                <w:sz w:val="22"/>
                <w:szCs w:val="22"/>
              </w:rPr>
            </w:pPr>
            <w:r w:rsidRPr="000C647F">
              <w:rPr>
                <w:sz w:val="22"/>
                <w:szCs w:val="22"/>
              </w:rPr>
              <w:t>Период</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4616B3F5" w14:textId="77777777" w:rsidR="000C647F" w:rsidRPr="000C647F" w:rsidRDefault="000C647F" w:rsidP="000C647F">
            <w:pPr>
              <w:jc w:val="center"/>
              <w:rPr>
                <w:sz w:val="22"/>
                <w:szCs w:val="22"/>
              </w:rPr>
            </w:pPr>
            <w:r w:rsidRPr="000C647F">
              <w:rPr>
                <w:sz w:val="22"/>
                <w:szCs w:val="22"/>
              </w:rPr>
              <w:t>Вид теплоносителя</w:t>
            </w:r>
          </w:p>
        </w:tc>
      </w:tr>
      <w:tr w:rsidR="000C647F" w:rsidRPr="000C647F" w14:paraId="1F4B84DB" w14:textId="77777777" w:rsidTr="00977496">
        <w:trPr>
          <w:trHeight w:val="321"/>
          <w:jc w:val="center"/>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2FC71CC9" w14:textId="77777777" w:rsidR="000C647F" w:rsidRPr="000C647F" w:rsidRDefault="000C647F" w:rsidP="000C647F">
            <w:pPr>
              <w:rPr>
                <w:sz w:val="22"/>
                <w:szCs w:val="22"/>
              </w:rPr>
            </w:pPr>
          </w:p>
        </w:tc>
        <w:tc>
          <w:tcPr>
            <w:tcW w:w="4766" w:type="dxa"/>
            <w:vMerge/>
            <w:tcBorders>
              <w:top w:val="single" w:sz="4" w:space="0" w:color="auto"/>
              <w:left w:val="single" w:sz="4" w:space="0" w:color="auto"/>
              <w:bottom w:val="single" w:sz="4" w:space="0" w:color="auto"/>
              <w:right w:val="single" w:sz="4" w:space="0" w:color="auto"/>
            </w:tcBorders>
            <w:vAlign w:val="center"/>
            <w:hideMark/>
          </w:tcPr>
          <w:p w14:paraId="04A82769" w14:textId="77777777" w:rsidR="000C647F" w:rsidRPr="000C647F" w:rsidRDefault="000C647F" w:rsidP="000C647F">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FC9932" w14:textId="77777777" w:rsidR="000C647F" w:rsidRPr="000C647F" w:rsidRDefault="000C647F" w:rsidP="000C647F">
            <w:pPr>
              <w:rPr>
                <w:sz w:val="22"/>
                <w:szCs w:val="22"/>
              </w:rPr>
            </w:pP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128DF9E5" w14:textId="77777777" w:rsidR="000C647F" w:rsidRPr="000C647F" w:rsidRDefault="000C647F" w:rsidP="000C647F">
            <w:pPr>
              <w:jc w:val="center"/>
              <w:rPr>
                <w:sz w:val="22"/>
                <w:szCs w:val="22"/>
              </w:rPr>
            </w:pPr>
            <w:r w:rsidRPr="000C647F">
              <w:rPr>
                <w:sz w:val="22"/>
                <w:szCs w:val="22"/>
              </w:rPr>
              <w:t>Вода</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6BB87ACA" w14:textId="77777777" w:rsidR="000C647F" w:rsidRPr="000C647F" w:rsidRDefault="000C647F" w:rsidP="000C647F">
            <w:pPr>
              <w:jc w:val="center"/>
              <w:rPr>
                <w:sz w:val="22"/>
                <w:szCs w:val="22"/>
              </w:rPr>
            </w:pPr>
            <w:r w:rsidRPr="000C647F">
              <w:rPr>
                <w:sz w:val="22"/>
                <w:szCs w:val="22"/>
              </w:rPr>
              <w:t>Пар</w:t>
            </w:r>
          </w:p>
        </w:tc>
      </w:tr>
      <w:tr w:rsidR="000C647F" w:rsidRPr="000C647F" w14:paraId="2F7678BB" w14:textId="77777777" w:rsidTr="00977496">
        <w:trPr>
          <w:trHeight w:val="300"/>
          <w:jc w:val="center"/>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348792" w14:textId="77777777" w:rsidR="000C647F" w:rsidRPr="000C647F" w:rsidRDefault="000C647F" w:rsidP="000C647F">
            <w:pPr>
              <w:jc w:val="center"/>
              <w:rPr>
                <w:sz w:val="22"/>
                <w:szCs w:val="22"/>
              </w:rPr>
            </w:pPr>
            <w:r w:rsidRPr="000C647F">
              <w:rPr>
                <w:sz w:val="22"/>
                <w:szCs w:val="22"/>
                <w:lang w:eastAsia="en-US"/>
              </w:rPr>
              <w:t>АО «Алтайвагон»</w:t>
            </w: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0D41C6DB" w14:textId="77777777" w:rsidR="000C647F" w:rsidRPr="000C647F" w:rsidRDefault="000C647F" w:rsidP="000C647F">
            <w:pPr>
              <w:jc w:val="center"/>
              <w:rPr>
                <w:sz w:val="22"/>
                <w:szCs w:val="22"/>
              </w:rPr>
            </w:pPr>
            <w:r w:rsidRPr="000C647F">
              <w:rPr>
                <w:sz w:val="22"/>
                <w:szCs w:val="22"/>
              </w:rPr>
              <w:t>Для потребителей, в случае отсутствия дифференциации тарифов по схеме подключения</w:t>
            </w:r>
          </w:p>
        </w:tc>
      </w:tr>
      <w:tr w:rsidR="000C647F" w:rsidRPr="000C647F" w14:paraId="08FDF012"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02681C" w14:textId="77777777" w:rsidR="000C647F" w:rsidRPr="000C647F" w:rsidRDefault="000C647F" w:rsidP="000C647F">
            <w:pPr>
              <w:rPr>
                <w:sz w:val="22"/>
                <w:szCs w:val="22"/>
              </w:rPr>
            </w:pPr>
          </w:p>
        </w:tc>
        <w:tc>
          <w:tcPr>
            <w:tcW w:w="4766" w:type="dxa"/>
            <w:vMerge w:val="restart"/>
            <w:tcBorders>
              <w:top w:val="single" w:sz="4" w:space="0" w:color="auto"/>
              <w:left w:val="single" w:sz="4" w:space="0" w:color="auto"/>
              <w:right w:val="single" w:sz="4" w:space="0" w:color="auto"/>
            </w:tcBorders>
            <w:shd w:val="clear" w:color="auto" w:fill="auto"/>
            <w:vAlign w:val="center"/>
            <w:hideMark/>
          </w:tcPr>
          <w:p w14:paraId="4A60F3A1" w14:textId="77777777" w:rsidR="000C647F" w:rsidRPr="000C647F" w:rsidRDefault="000C647F" w:rsidP="000C647F">
            <w:pPr>
              <w:jc w:val="center"/>
              <w:rPr>
                <w:sz w:val="22"/>
                <w:szCs w:val="22"/>
              </w:rPr>
            </w:pPr>
            <w:proofErr w:type="spellStart"/>
            <w:r w:rsidRPr="000C647F">
              <w:rPr>
                <w:sz w:val="22"/>
                <w:szCs w:val="22"/>
              </w:rPr>
              <w:t>Одноставочный</w:t>
            </w:r>
            <w:proofErr w:type="spellEnd"/>
            <w:r w:rsidRPr="000C647F">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6F5244" w14:textId="77777777" w:rsidR="000C647F" w:rsidRPr="000C647F" w:rsidRDefault="000C647F" w:rsidP="000C647F">
            <w:pPr>
              <w:ind w:left="-108" w:right="-108"/>
              <w:jc w:val="center"/>
              <w:rPr>
                <w:sz w:val="22"/>
                <w:szCs w:val="22"/>
              </w:rPr>
            </w:pPr>
            <w:r w:rsidRPr="000C647F">
              <w:rPr>
                <w:sz w:val="22"/>
                <w:szCs w:val="22"/>
              </w:rPr>
              <w:t>с 01.01.2019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3DB3A7F6" w14:textId="77777777" w:rsidR="000C647F" w:rsidRPr="000C647F" w:rsidRDefault="000C647F" w:rsidP="000C647F">
            <w:pPr>
              <w:jc w:val="center"/>
              <w:rPr>
                <w:sz w:val="22"/>
                <w:szCs w:val="22"/>
                <w:lang w:eastAsia="en-US"/>
              </w:rPr>
            </w:pPr>
            <w:r w:rsidRPr="000C647F">
              <w:rPr>
                <w:sz w:val="22"/>
                <w:szCs w:val="22"/>
                <w:lang w:eastAsia="en-US"/>
              </w:rPr>
              <w:t>99,53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3F571E" w14:textId="77777777" w:rsidR="000C647F" w:rsidRPr="000C647F" w:rsidRDefault="000C647F" w:rsidP="000C647F">
            <w:pPr>
              <w:jc w:val="center"/>
              <w:rPr>
                <w:sz w:val="22"/>
                <w:szCs w:val="22"/>
              </w:rPr>
            </w:pPr>
            <w:r w:rsidRPr="000C647F">
              <w:rPr>
                <w:sz w:val="22"/>
                <w:szCs w:val="22"/>
              </w:rPr>
              <w:t>х</w:t>
            </w:r>
          </w:p>
        </w:tc>
      </w:tr>
      <w:tr w:rsidR="000C647F" w:rsidRPr="000C647F" w14:paraId="10E19E36"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EF91AC"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shd w:val="clear" w:color="auto" w:fill="auto"/>
            <w:vAlign w:val="center"/>
          </w:tcPr>
          <w:p w14:paraId="51B430A0"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8BA4C5C" w14:textId="77777777" w:rsidR="000C647F" w:rsidRPr="000C647F" w:rsidRDefault="000C647F" w:rsidP="000C647F">
            <w:pPr>
              <w:ind w:left="-108" w:right="-108"/>
              <w:jc w:val="center"/>
              <w:rPr>
                <w:sz w:val="22"/>
                <w:szCs w:val="22"/>
              </w:rPr>
            </w:pPr>
            <w:r w:rsidRPr="000C647F">
              <w:rPr>
                <w:sz w:val="22"/>
                <w:szCs w:val="22"/>
              </w:rPr>
              <w:t>с 01.07.2019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E101DEA" w14:textId="77777777" w:rsidR="000C647F" w:rsidRPr="000C647F" w:rsidRDefault="000C647F" w:rsidP="000C647F">
            <w:pPr>
              <w:jc w:val="center"/>
              <w:rPr>
                <w:sz w:val="22"/>
                <w:szCs w:val="22"/>
                <w:lang w:eastAsia="en-US"/>
              </w:rPr>
            </w:pPr>
            <w:r w:rsidRPr="000C647F">
              <w:rPr>
                <w:sz w:val="22"/>
                <w:szCs w:val="22"/>
                <w:lang w:eastAsia="en-US"/>
              </w:rPr>
              <w:t>110,49</w:t>
            </w:r>
          </w:p>
        </w:tc>
        <w:tc>
          <w:tcPr>
            <w:tcW w:w="992" w:type="dxa"/>
            <w:tcBorders>
              <w:top w:val="single" w:sz="4" w:space="0" w:color="auto"/>
              <w:left w:val="nil"/>
              <w:bottom w:val="single" w:sz="4" w:space="0" w:color="auto"/>
              <w:right w:val="single" w:sz="4" w:space="0" w:color="auto"/>
            </w:tcBorders>
            <w:shd w:val="clear" w:color="auto" w:fill="auto"/>
            <w:vAlign w:val="center"/>
          </w:tcPr>
          <w:p w14:paraId="7B58988F" w14:textId="77777777" w:rsidR="000C647F" w:rsidRPr="000C647F" w:rsidRDefault="000C647F" w:rsidP="000C647F">
            <w:pPr>
              <w:jc w:val="center"/>
              <w:rPr>
                <w:sz w:val="22"/>
                <w:szCs w:val="22"/>
              </w:rPr>
            </w:pPr>
            <w:r w:rsidRPr="000C647F">
              <w:rPr>
                <w:sz w:val="22"/>
                <w:szCs w:val="22"/>
              </w:rPr>
              <w:t>х</w:t>
            </w:r>
          </w:p>
        </w:tc>
      </w:tr>
      <w:tr w:rsidR="000C647F" w:rsidRPr="000C647F" w14:paraId="60EDA4A9"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7F45A0"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hideMark/>
          </w:tcPr>
          <w:p w14:paraId="3F9ED3F5"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3626C2" w14:textId="77777777" w:rsidR="000C647F" w:rsidRPr="000C647F" w:rsidRDefault="000C647F" w:rsidP="000C647F">
            <w:pPr>
              <w:ind w:left="-108" w:right="-108"/>
              <w:jc w:val="center"/>
              <w:rPr>
                <w:sz w:val="22"/>
                <w:szCs w:val="22"/>
              </w:rPr>
            </w:pPr>
            <w:r w:rsidRPr="000C647F">
              <w:rPr>
                <w:sz w:val="22"/>
                <w:szCs w:val="22"/>
              </w:rPr>
              <w:t>с 01.01.2020</w:t>
            </w:r>
          </w:p>
        </w:tc>
        <w:tc>
          <w:tcPr>
            <w:tcW w:w="1276" w:type="dxa"/>
            <w:tcBorders>
              <w:top w:val="single" w:sz="4" w:space="0" w:color="auto"/>
              <w:left w:val="nil"/>
              <w:bottom w:val="single" w:sz="4" w:space="0" w:color="auto"/>
              <w:right w:val="single" w:sz="4" w:space="0" w:color="auto"/>
            </w:tcBorders>
            <w:shd w:val="clear" w:color="auto" w:fill="FFFFFF"/>
          </w:tcPr>
          <w:p w14:paraId="7779C8A0" w14:textId="77777777" w:rsidR="000C647F" w:rsidRPr="000C647F" w:rsidRDefault="000C647F" w:rsidP="000C647F">
            <w:pPr>
              <w:jc w:val="center"/>
              <w:rPr>
                <w:sz w:val="22"/>
                <w:szCs w:val="22"/>
                <w:lang w:eastAsia="en-US"/>
              </w:rPr>
            </w:pPr>
            <w:r w:rsidRPr="000C647F">
              <w:rPr>
                <w:sz w:val="22"/>
                <w:szCs w:val="22"/>
                <w:lang w:eastAsia="en-US"/>
              </w:rPr>
              <w:t>110,49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128E66" w14:textId="77777777" w:rsidR="000C647F" w:rsidRPr="000C647F" w:rsidRDefault="000C647F" w:rsidP="000C647F">
            <w:pPr>
              <w:jc w:val="center"/>
              <w:rPr>
                <w:sz w:val="22"/>
                <w:szCs w:val="22"/>
              </w:rPr>
            </w:pPr>
            <w:r w:rsidRPr="000C647F">
              <w:rPr>
                <w:sz w:val="22"/>
                <w:szCs w:val="22"/>
              </w:rPr>
              <w:t>х</w:t>
            </w:r>
          </w:p>
        </w:tc>
      </w:tr>
      <w:tr w:rsidR="000C647F" w:rsidRPr="000C647F" w14:paraId="045A7CE9"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D2DDC9"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tcPr>
          <w:p w14:paraId="0F931B33"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9872954" w14:textId="77777777" w:rsidR="000C647F" w:rsidRPr="000C647F" w:rsidRDefault="000C647F" w:rsidP="000C647F">
            <w:pPr>
              <w:ind w:left="-108" w:right="-108"/>
              <w:jc w:val="center"/>
              <w:rPr>
                <w:sz w:val="22"/>
                <w:szCs w:val="22"/>
              </w:rPr>
            </w:pPr>
            <w:r w:rsidRPr="000C647F">
              <w:rPr>
                <w:sz w:val="22"/>
                <w:szCs w:val="22"/>
              </w:rPr>
              <w:t>с 01.07.2020</w:t>
            </w:r>
          </w:p>
        </w:tc>
        <w:tc>
          <w:tcPr>
            <w:tcW w:w="1276" w:type="dxa"/>
            <w:tcBorders>
              <w:top w:val="single" w:sz="4" w:space="0" w:color="auto"/>
              <w:left w:val="nil"/>
              <w:bottom w:val="single" w:sz="4" w:space="0" w:color="auto"/>
              <w:right w:val="single" w:sz="4" w:space="0" w:color="auto"/>
            </w:tcBorders>
            <w:shd w:val="clear" w:color="auto" w:fill="FFFFFF"/>
          </w:tcPr>
          <w:p w14:paraId="71493F06" w14:textId="77777777" w:rsidR="000C647F" w:rsidRPr="000C647F" w:rsidRDefault="000C647F" w:rsidP="000C647F">
            <w:pPr>
              <w:jc w:val="center"/>
              <w:rPr>
                <w:sz w:val="22"/>
                <w:szCs w:val="22"/>
                <w:lang w:eastAsia="en-US"/>
              </w:rPr>
            </w:pPr>
            <w:r w:rsidRPr="000C647F">
              <w:rPr>
                <w:sz w:val="22"/>
                <w:szCs w:val="22"/>
                <w:lang w:eastAsia="en-US"/>
              </w:rPr>
              <w:t>147,09</w:t>
            </w:r>
          </w:p>
        </w:tc>
        <w:tc>
          <w:tcPr>
            <w:tcW w:w="992" w:type="dxa"/>
            <w:tcBorders>
              <w:top w:val="single" w:sz="4" w:space="0" w:color="auto"/>
              <w:left w:val="nil"/>
              <w:bottom w:val="single" w:sz="4" w:space="0" w:color="auto"/>
              <w:right w:val="single" w:sz="4" w:space="0" w:color="auto"/>
            </w:tcBorders>
            <w:shd w:val="clear" w:color="auto" w:fill="auto"/>
            <w:vAlign w:val="center"/>
          </w:tcPr>
          <w:p w14:paraId="2203BC46" w14:textId="77777777" w:rsidR="000C647F" w:rsidRPr="000C647F" w:rsidRDefault="000C647F" w:rsidP="000C647F">
            <w:pPr>
              <w:jc w:val="center"/>
              <w:rPr>
                <w:sz w:val="22"/>
                <w:szCs w:val="22"/>
              </w:rPr>
            </w:pPr>
            <w:r w:rsidRPr="000C647F">
              <w:rPr>
                <w:sz w:val="22"/>
                <w:szCs w:val="22"/>
              </w:rPr>
              <w:t>х</w:t>
            </w:r>
          </w:p>
        </w:tc>
      </w:tr>
      <w:tr w:rsidR="000C647F" w:rsidRPr="000C647F" w14:paraId="62B09AC5"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76A1F5"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hideMark/>
          </w:tcPr>
          <w:p w14:paraId="482FE708"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BEEC21" w14:textId="77777777" w:rsidR="000C647F" w:rsidRPr="000C647F" w:rsidRDefault="000C647F" w:rsidP="000C647F">
            <w:pPr>
              <w:ind w:left="-108" w:right="-108"/>
              <w:jc w:val="center"/>
              <w:rPr>
                <w:sz w:val="22"/>
                <w:szCs w:val="22"/>
              </w:rPr>
            </w:pPr>
            <w:r w:rsidRPr="000C647F">
              <w:rPr>
                <w:sz w:val="22"/>
                <w:szCs w:val="22"/>
              </w:rPr>
              <w:t>с 01.01.2021</w:t>
            </w:r>
          </w:p>
        </w:tc>
        <w:tc>
          <w:tcPr>
            <w:tcW w:w="1276" w:type="dxa"/>
            <w:tcBorders>
              <w:top w:val="single" w:sz="4" w:space="0" w:color="auto"/>
              <w:left w:val="nil"/>
              <w:bottom w:val="single" w:sz="4" w:space="0" w:color="auto"/>
              <w:right w:val="single" w:sz="4" w:space="0" w:color="auto"/>
            </w:tcBorders>
            <w:shd w:val="clear" w:color="auto" w:fill="FFFFFF"/>
          </w:tcPr>
          <w:p w14:paraId="6775A01A" w14:textId="77777777" w:rsidR="000C647F" w:rsidRPr="000C647F" w:rsidRDefault="000C647F" w:rsidP="000C647F">
            <w:pPr>
              <w:jc w:val="center"/>
              <w:rPr>
                <w:sz w:val="22"/>
                <w:szCs w:val="22"/>
                <w:lang w:eastAsia="en-US"/>
              </w:rPr>
            </w:pPr>
            <w:r w:rsidRPr="000C647F">
              <w:rPr>
                <w:sz w:val="22"/>
                <w:szCs w:val="22"/>
                <w:lang w:eastAsia="en-US"/>
              </w:rPr>
              <w:t>114,91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8BF7DD" w14:textId="77777777" w:rsidR="000C647F" w:rsidRPr="000C647F" w:rsidRDefault="000C647F" w:rsidP="000C647F">
            <w:pPr>
              <w:jc w:val="center"/>
              <w:rPr>
                <w:sz w:val="22"/>
                <w:szCs w:val="22"/>
              </w:rPr>
            </w:pPr>
            <w:r w:rsidRPr="000C647F">
              <w:rPr>
                <w:sz w:val="22"/>
                <w:szCs w:val="22"/>
              </w:rPr>
              <w:t>х</w:t>
            </w:r>
          </w:p>
        </w:tc>
      </w:tr>
      <w:tr w:rsidR="000C647F" w:rsidRPr="000C647F" w14:paraId="2EE6942C"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2E6E54"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tcPr>
          <w:p w14:paraId="0C4B6289"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30FE954" w14:textId="77777777" w:rsidR="000C647F" w:rsidRPr="000C647F" w:rsidRDefault="000C647F" w:rsidP="000C647F">
            <w:pPr>
              <w:ind w:left="-108" w:right="-108"/>
              <w:jc w:val="center"/>
              <w:rPr>
                <w:sz w:val="22"/>
                <w:szCs w:val="22"/>
              </w:rPr>
            </w:pPr>
            <w:r w:rsidRPr="000C647F">
              <w:rPr>
                <w:sz w:val="22"/>
                <w:szCs w:val="22"/>
              </w:rPr>
              <w:t>с 01.07.2021</w:t>
            </w:r>
          </w:p>
        </w:tc>
        <w:tc>
          <w:tcPr>
            <w:tcW w:w="1276" w:type="dxa"/>
            <w:tcBorders>
              <w:top w:val="single" w:sz="4" w:space="0" w:color="auto"/>
              <w:left w:val="nil"/>
              <w:bottom w:val="single" w:sz="4" w:space="0" w:color="auto"/>
              <w:right w:val="single" w:sz="4" w:space="0" w:color="auto"/>
            </w:tcBorders>
            <w:shd w:val="clear" w:color="auto" w:fill="FFFFFF"/>
          </w:tcPr>
          <w:p w14:paraId="547700E6" w14:textId="77777777" w:rsidR="000C647F" w:rsidRPr="000C647F" w:rsidRDefault="000C647F" w:rsidP="000C647F">
            <w:pPr>
              <w:jc w:val="center"/>
              <w:rPr>
                <w:sz w:val="22"/>
                <w:szCs w:val="22"/>
                <w:lang w:eastAsia="en-US"/>
              </w:rPr>
            </w:pPr>
            <w:r w:rsidRPr="000C647F">
              <w:rPr>
                <w:sz w:val="22"/>
                <w:szCs w:val="22"/>
                <w:lang w:eastAsia="en-US"/>
              </w:rPr>
              <w:t>119,50</w:t>
            </w:r>
          </w:p>
        </w:tc>
        <w:tc>
          <w:tcPr>
            <w:tcW w:w="992" w:type="dxa"/>
            <w:tcBorders>
              <w:top w:val="single" w:sz="4" w:space="0" w:color="auto"/>
              <w:left w:val="nil"/>
              <w:bottom w:val="single" w:sz="4" w:space="0" w:color="auto"/>
              <w:right w:val="single" w:sz="4" w:space="0" w:color="auto"/>
            </w:tcBorders>
            <w:shd w:val="clear" w:color="auto" w:fill="auto"/>
            <w:vAlign w:val="center"/>
          </w:tcPr>
          <w:p w14:paraId="746A5909" w14:textId="77777777" w:rsidR="000C647F" w:rsidRPr="000C647F" w:rsidRDefault="000C647F" w:rsidP="000C647F">
            <w:pPr>
              <w:jc w:val="center"/>
              <w:rPr>
                <w:sz w:val="22"/>
                <w:szCs w:val="22"/>
              </w:rPr>
            </w:pPr>
            <w:r w:rsidRPr="000C647F">
              <w:rPr>
                <w:sz w:val="22"/>
                <w:szCs w:val="22"/>
              </w:rPr>
              <w:t>х</w:t>
            </w:r>
          </w:p>
        </w:tc>
      </w:tr>
      <w:tr w:rsidR="000C647F" w:rsidRPr="000C647F" w14:paraId="7D85EBD8"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CF3705"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tcPr>
          <w:p w14:paraId="4E7EAF41"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D1634CA" w14:textId="77777777" w:rsidR="000C647F" w:rsidRPr="000C647F" w:rsidRDefault="000C647F" w:rsidP="000C647F">
            <w:pPr>
              <w:ind w:left="-108" w:right="-108"/>
              <w:jc w:val="center"/>
              <w:rPr>
                <w:sz w:val="22"/>
                <w:szCs w:val="22"/>
              </w:rPr>
            </w:pPr>
            <w:r w:rsidRPr="000C647F">
              <w:rPr>
                <w:sz w:val="22"/>
                <w:szCs w:val="22"/>
              </w:rPr>
              <w:t>с 01.01.2022</w:t>
            </w:r>
          </w:p>
        </w:tc>
        <w:tc>
          <w:tcPr>
            <w:tcW w:w="1276" w:type="dxa"/>
            <w:tcBorders>
              <w:top w:val="single" w:sz="4" w:space="0" w:color="auto"/>
              <w:left w:val="nil"/>
              <w:bottom w:val="single" w:sz="4" w:space="0" w:color="auto"/>
              <w:right w:val="single" w:sz="4" w:space="0" w:color="auto"/>
            </w:tcBorders>
            <w:shd w:val="clear" w:color="auto" w:fill="FFFFFF"/>
          </w:tcPr>
          <w:p w14:paraId="07F423F8" w14:textId="77777777" w:rsidR="000C647F" w:rsidRPr="000C647F" w:rsidRDefault="000C647F" w:rsidP="000C647F">
            <w:pPr>
              <w:jc w:val="center"/>
              <w:rPr>
                <w:sz w:val="22"/>
                <w:szCs w:val="22"/>
                <w:lang w:eastAsia="en-US"/>
              </w:rPr>
            </w:pPr>
            <w:r w:rsidRPr="000C647F">
              <w:rPr>
                <w:sz w:val="22"/>
                <w:szCs w:val="22"/>
                <w:lang w:eastAsia="en-US"/>
              </w:rPr>
              <w:t>119,50</w:t>
            </w:r>
          </w:p>
        </w:tc>
        <w:tc>
          <w:tcPr>
            <w:tcW w:w="992" w:type="dxa"/>
            <w:tcBorders>
              <w:top w:val="single" w:sz="4" w:space="0" w:color="auto"/>
              <w:left w:val="nil"/>
              <w:bottom w:val="single" w:sz="4" w:space="0" w:color="auto"/>
              <w:right w:val="single" w:sz="4" w:space="0" w:color="auto"/>
            </w:tcBorders>
            <w:shd w:val="clear" w:color="auto" w:fill="auto"/>
            <w:vAlign w:val="center"/>
          </w:tcPr>
          <w:p w14:paraId="3C149ADD" w14:textId="77777777" w:rsidR="000C647F" w:rsidRPr="000C647F" w:rsidRDefault="000C647F" w:rsidP="000C647F">
            <w:pPr>
              <w:jc w:val="center"/>
              <w:rPr>
                <w:sz w:val="22"/>
                <w:szCs w:val="22"/>
              </w:rPr>
            </w:pPr>
            <w:r w:rsidRPr="000C647F">
              <w:rPr>
                <w:sz w:val="22"/>
                <w:szCs w:val="22"/>
              </w:rPr>
              <w:t>х</w:t>
            </w:r>
          </w:p>
        </w:tc>
      </w:tr>
      <w:tr w:rsidR="000C647F" w:rsidRPr="000C647F" w14:paraId="743F004A"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B5BC53"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tcPr>
          <w:p w14:paraId="7806838E"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CF1E2C3" w14:textId="77777777" w:rsidR="000C647F" w:rsidRPr="000C647F" w:rsidRDefault="000C647F" w:rsidP="000C647F">
            <w:pPr>
              <w:ind w:left="-108" w:right="-108"/>
              <w:jc w:val="center"/>
              <w:rPr>
                <w:sz w:val="22"/>
                <w:szCs w:val="22"/>
              </w:rPr>
            </w:pPr>
            <w:r w:rsidRPr="000C647F">
              <w:rPr>
                <w:sz w:val="22"/>
                <w:szCs w:val="22"/>
              </w:rPr>
              <w:t>с 01.07.2022</w:t>
            </w:r>
          </w:p>
        </w:tc>
        <w:tc>
          <w:tcPr>
            <w:tcW w:w="1276" w:type="dxa"/>
            <w:tcBorders>
              <w:top w:val="single" w:sz="4" w:space="0" w:color="auto"/>
              <w:left w:val="nil"/>
              <w:bottom w:val="single" w:sz="4" w:space="0" w:color="auto"/>
              <w:right w:val="single" w:sz="4" w:space="0" w:color="auto"/>
            </w:tcBorders>
            <w:shd w:val="clear" w:color="auto" w:fill="FFFFFF"/>
          </w:tcPr>
          <w:p w14:paraId="56951633" w14:textId="77777777" w:rsidR="000C647F" w:rsidRPr="000C647F" w:rsidRDefault="000C647F" w:rsidP="000C647F">
            <w:pPr>
              <w:jc w:val="center"/>
              <w:rPr>
                <w:sz w:val="22"/>
                <w:szCs w:val="22"/>
                <w:lang w:eastAsia="en-US"/>
              </w:rPr>
            </w:pPr>
            <w:r w:rsidRPr="000C647F">
              <w:rPr>
                <w:sz w:val="22"/>
                <w:szCs w:val="22"/>
                <w:lang w:eastAsia="en-US"/>
              </w:rPr>
              <w:t>124,29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308187AF" w14:textId="77777777" w:rsidR="000C647F" w:rsidRPr="000C647F" w:rsidRDefault="000C647F" w:rsidP="000C647F">
            <w:pPr>
              <w:jc w:val="center"/>
              <w:rPr>
                <w:sz w:val="22"/>
                <w:szCs w:val="22"/>
              </w:rPr>
            </w:pPr>
            <w:r w:rsidRPr="000C647F">
              <w:rPr>
                <w:sz w:val="22"/>
                <w:szCs w:val="22"/>
              </w:rPr>
              <w:t>х</w:t>
            </w:r>
          </w:p>
        </w:tc>
      </w:tr>
      <w:tr w:rsidR="000C647F" w:rsidRPr="000C647F" w14:paraId="4D2F6281"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FB0E2C" w14:textId="77777777" w:rsidR="000C647F" w:rsidRPr="000C647F" w:rsidRDefault="000C647F" w:rsidP="000C647F">
            <w:pPr>
              <w:rPr>
                <w:sz w:val="22"/>
                <w:szCs w:val="22"/>
              </w:rPr>
            </w:pPr>
          </w:p>
        </w:tc>
        <w:tc>
          <w:tcPr>
            <w:tcW w:w="4766" w:type="dxa"/>
            <w:vMerge/>
            <w:tcBorders>
              <w:left w:val="single" w:sz="4" w:space="0" w:color="auto"/>
              <w:right w:val="single" w:sz="4" w:space="0" w:color="auto"/>
            </w:tcBorders>
            <w:vAlign w:val="center"/>
          </w:tcPr>
          <w:p w14:paraId="4D5B680E"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6B3B229" w14:textId="77777777" w:rsidR="000C647F" w:rsidRPr="000C647F" w:rsidRDefault="000C647F" w:rsidP="000C647F">
            <w:pPr>
              <w:ind w:left="-108" w:right="-108"/>
              <w:jc w:val="center"/>
              <w:rPr>
                <w:sz w:val="22"/>
                <w:szCs w:val="22"/>
              </w:rPr>
            </w:pPr>
            <w:r w:rsidRPr="000C647F">
              <w:rPr>
                <w:sz w:val="22"/>
                <w:szCs w:val="22"/>
              </w:rPr>
              <w:t>с 01.01.2023</w:t>
            </w:r>
          </w:p>
        </w:tc>
        <w:tc>
          <w:tcPr>
            <w:tcW w:w="1276" w:type="dxa"/>
            <w:tcBorders>
              <w:top w:val="single" w:sz="4" w:space="0" w:color="auto"/>
              <w:left w:val="nil"/>
              <w:bottom w:val="single" w:sz="4" w:space="0" w:color="auto"/>
              <w:right w:val="single" w:sz="4" w:space="0" w:color="auto"/>
            </w:tcBorders>
            <w:shd w:val="clear" w:color="auto" w:fill="FFFFFF"/>
          </w:tcPr>
          <w:p w14:paraId="76C696E6" w14:textId="77777777" w:rsidR="000C647F" w:rsidRPr="000C647F" w:rsidRDefault="000C647F" w:rsidP="000C647F">
            <w:pPr>
              <w:jc w:val="center"/>
              <w:rPr>
                <w:sz w:val="22"/>
                <w:szCs w:val="22"/>
                <w:lang w:eastAsia="en-US"/>
              </w:rPr>
            </w:pPr>
            <w:r w:rsidRPr="000C647F">
              <w:rPr>
                <w:sz w:val="22"/>
                <w:szCs w:val="22"/>
                <w:lang w:eastAsia="en-US"/>
              </w:rPr>
              <w:t>124,29</w:t>
            </w:r>
          </w:p>
        </w:tc>
        <w:tc>
          <w:tcPr>
            <w:tcW w:w="992" w:type="dxa"/>
            <w:tcBorders>
              <w:top w:val="single" w:sz="4" w:space="0" w:color="auto"/>
              <w:left w:val="nil"/>
              <w:bottom w:val="single" w:sz="4" w:space="0" w:color="auto"/>
              <w:right w:val="single" w:sz="4" w:space="0" w:color="auto"/>
            </w:tcBorders>
            <w:shd w:val="clear" w:color="auto" w:fill="auto"/>
            <w:vAlign w:val="center"/>
          </w:tcPr>
          <w:p w14:paraId="3B97E4C0" w14:textId="77777777" w:rsidR="000C647F" w:rsidRPr="000C647F" w:rsidRDefault="000C647F" w:rsidP="000C647F">
            <w:pPr>
              <w:jc w:val="center"/>
              <w:rPr>
                <w:sz w:val="22"/>
                <w:szCs w:val="22"/>
              </w:rPr>
            </w:pPr>
            <w:r w:rsidRPr="000C647F">
              <w:rPr>
                <w:sz w:val="22"/>
                <w:szCs w:val="22"/>
              </w:rPr>
              <w:t>х</w:t>
            </w:r>
          </w:p>
        </w:tc>
      </w:tr>
      <w:tr w:rsidR="000C647F" w:rsidRPr="000C647F" w14:paraId="0657DEC7"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E2D704" w14:textId="77777777" w:rsidR="000C647F" w:rsidRPr="000C647F" w:rsidRDefault="000C647F" w:rsidP="000C647F">
            <w:pPr>
              <w:rPr>
                <w:sz w:val="22"/>
                <w:szCs w:val="22"/>
              </w:rPr>
            </w:pPr>
          </w:p>
        </w:tc>
        <w:tc>
          <w:tcPr>
            <w:tcW w:w="4766" w:type="dxa"/>
            <w:vMerge/>
            <w:tcBorders>
              <w:left w:val="single" w:sz="4" w:space="0" w:color="auto"/>
              <w:bottom w:val="single" w:sz="4" w:space="0" w:color="auto"/>
              <w:right w:val="single" w:sz="4" w:space="0" w:color="auto"/>
            </w:tcBorders>
            <w:vAlign w:val="center"/>
          </w:tcPr>
          <w:p w14:paraId="725F7A5C" w14:textId="77777777" w:rsidR="000C647F" w:rsidRPr="000C647F" w:rsidRDefault="000C647F" w:rsidP="000C647F">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3E60751" w14:textId="77777777" w:rsidR="000C647F" w:rsidRPr="000C647F" w:rsidRDefault="000C647F" w:rsidP="000C647F">
            <w:pPr>
              <w:ind w:left="-108" w:right="-108"/>
              <w:jc w:val="center"/>
              <w:rPr>
                <w:sz w:val="22"/>
                <w:szCs w:val="22"/>
              </w:rPr>
            </w:pPr>
            <w:r w:rsidRPr="000C647F">
              <w:rPr>
                <w:sz w:val="22"/>
                <w:szCs w:val="22"/>
              </w:rPr>
              <w:t>с 01.07.2023</w:t>
            </w:r>
          </w:p>
        </w:tc>
        <w:tc>
          <w:tcPr>
            <w:tcW w:w="1276" w:type="dxa"/>
            <w:tcBorders>
              <w:top w:val="single" w:sz="4" w:space="0" w:color="auto"/>
              <w:left w:val="nil"/>
              <w:bottom w:val="single" w:sz="4" w:space="0" w:color="auto"/>
              <w:right w:val="single" w:sz="4" w:space="0" w:color="auto"/>
            </w:tcBorders>
            <w:shd w:val="clear" w:color="auto" w:fill="FFFFFF"/>
          </w:tcPr>
          <w:p w14:paraId="3AB39DD8" w14:textId="77777777" w:rsidR="000C647F" w:rsidRPr="000C647F" w:rsidRDefault="000C647F" w:rsidP="000C647F">
            <w:pPr>
              <w:jc w:val="center"/>
              <w:rPr>
                <w:sz w:val="22"/>
                <w:szCs w:val="22"/>
                <w:lang w:eastAsia="en-US"/>
              </w:rPr>
            </w:pPr>
            <w:r w:rsidRPr="000C647F">
              <w:rPr>
                <w:sz w:val="22"/>
                <w:szCs w:val="22"/>
                <w:lang w:eastAsia="en-US"/>
              </w:rPr>
              <w:t>129,26</w:t>
            </w:r>
          </w:p>
        </w:tc>
        <w:tc>
          <w:tcPr>
            <w:tcW w:w="992" w:type="dxa"/>
            <w:tcBorders>
              <w:top w:val="single" w:sz="4" w:space="0" w:color="auto"/>
              <w:left w:val="nil"/>
              <w:bottom w:val="single" w:sz="4" w:space="0" w:color="auto"/>
              <w:right w:val="single" w:sz="4" w:space="0" w:color="auto"/>
            </w:tcBorders>
            <w:shd w:val="clear" w:color="auto" w:fill="auto"/>
            <w:vAlign w:val="center"/>
          </w:tcPr>
          <w:p w14:paraId="17BB4522" w14:textId="77777777" w:rsidR="000C647F" w:rsidRPr="000C647F" w:rsidRDefault="000C647F" w:rsidP="000C647F">
            <w:pPr>
              <w:jc w:val="center"/>
              <w:rPr>
                <w:sz w:val="22"/>
                <w:szCs w:val="22"/>
              </w:rPr>
            </w:pPr>
            <w:r w:rsidRPr="000C647F">
              <w:rPr>
                <w:sz w:val="22"/>
                <w:szCs w:val="22"/>
              </w:rPr>
              <w:t>х</w:t>
            </w:r>
          </w:p>
        </w:tc>
      </w:tr>
      <w:tr w:rsidR="000C647F" w:rsidRPr="000C647F" w14:paraId="5B5FAD2A"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0A3F52" w14:textId="77777777" w:rsidR="000C647F" w:rsidRPr="000C647F" w:rsidRDefault="000C647F" w:rsidP="000C647F">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482C347C" w14:textId="77777777" w:rsidR="000C647F" w:rsidRPr="000C647F" w:rsidRDefault="000C647F" w:rsidP="000C647F">
            <w:pPr>
              <w:jc w:val="center"/>
              <w:rPr>
                <w:sz w:val="22"/>
                <w:szCs w:val="22"/>
              </w:rPr>
            </w:pPr>
            <w:proofErr w:type="spellStart"/>
            <w:r w:rsidRPr="000C647F">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E65116"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C1A33E"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A04ABA" w14:textId="77777777" w:rsidR="000C647F" w:rsidRPr="000C647F" w:rsidRDefault="000C647F" w:rsidP="000C647F">
            <w:pPr>
              <w:jc w:val="center"/>
              <w:rPr>
                <w:sz w:val="22"/>
                <w:szCs w:val="22"/>
              </w:rPr>
            </w:pPr>
            <w:r w:rsidRPr="000C647F">
              <w:rPr>
                <w:sz w:val="22"/>
                <w:szCs w:val="22"/>
              </w:rPr>
              <w:t>х</w:t>
            </w:r>
          </w:p>
        </w:tc>
      </w:tr>
      <w:tr w:rsidR="000C647F" w:rsidRPr="000C647F" w14:paraId="0A46B362"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31E2C"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91F67" w14:textId="77777777" w:rsidR="000C647F" w:rsidRPr="000C647F" w:rsidRDefault="000C647F" w:rsidP="000C647F">
            <w:pPr>
              <w:jc w:val="center"/>
              <w:rPr>
                <w:sz w:val="22"/>
                <w:szCs w:val="22"/>
              </w:rPr>
            </w:pPr>
            <w:r w:rsidRPr="000C647F">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A68CB5"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70DC56"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C1AE3F" w14:textId="77777777" w:rsidR="000C647F" w:rsidRPr="000C647F" w:rsidRDefault="000C647F" w:rsidP="000C647F">
            <w:pPr>
              <w:jc w:val="center"/>
              <w:rPr>
                <w:sz w:val="22"/>
                <w:szCs w:val="22"/>
              </w:rPr>
            </w:pPr>
            <w:r w:rsidRPr="000C647F">
              <w:rPr>
                <w:sz w:val="22"/>
                <w:szCs w:val="22"/>
              </w:rPr>
              <w:t>х</w:t>
            </w:r>
          </w:p>
        </w:tc>
      </w:tr>
      <w:tr w:rsidR="000C647F" w:rsidRPr="000C647F" w14:paraId="592065BA"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5C59E4"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16EDF" w14:textId="77777777" w:rsidR="000C647F" w:rsidRPr="000C647F" w:rsidRDefault="000C647F" w:rsidP="000C647F">
            <w:pPr>
              <w:jc w:val="center"/>
              <w:rPr>
                <w:sz w:val="22"/>
                <w:szCs w:val="22"/>
              </w:rPr>
            </w:pPr>
            <w:r w:rsidRPr="000C647F">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374232"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9F34231"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43F3D53" w14:textId="77777777" w:rsidR="000C647F" w:rsidRPr="000C647F" w:rsidRDefault="000C647F" w:rsidP="000C647F">
            <w:pPr>
              <w:jc w:val="center"/>
              <w:rPr>
                <w:sz w:val="22"/>
                <w:szCs w:val="22"/>
              </w:rPr>
            </w:pPr>
            <w:r w:rsidRPr="000C647F">
              <w:rPr>
                <w:sz w:val="22"/>
                <w:szCs w:val="22"/>
              </w:rPr>
              <w:t>х</w:t>
            </w:r>
          </w:p>
        </w:tc>
      </w:tr>
      <w:tr w:rsidR="000C647F" w:rsidRPr="000C647F" w14:paraId="553C76AC" w14:textId="77777777" w:rsidTr="00977496">
        <w:trPr>
          <w:trHeight w:val="499"/>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EB82D6" w14:textId="77777777" w:rsidR="000C647F" w:rsidRPr="000C647F" w:rsidRDefault="000C647F" w:rsidP="000C647F">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480725A8" w14:textId="77777777" w:rsidR="000C647F" w:rsidRPr="000C647F" w:rsidRDefault="000C647F" w:rsidP="000C647F">
            <w:pPr>
              <w:jc w:val="center"/>
              <w:rPr>
                <w:sz w:val="22"/>
                <w:szCs w:val="22"/>
              </w:rPr>
            </w:pPr>
            <w:r w:rsidRPr="000C647F">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0C647F" w:rsidRPr="000C647F" w14:paraId="69AEEAB3"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179C2"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8AFB6" w14:textId="77777777" w:rsidR="000C647F" w:rsidRPr="000C647F" w:rsidRDefault="000C647F" w:rsidP="000C647F">
            <w:pPr>
              <w:jc w:val="center"/>
              <w:rPr>
                <w:sz w:val="22"/>
                <w:szCs w:val="22"/>
              </w:rPr>
            </w:pPr>
            <w:proofErr w:type="spellStart"/>
            <w:r w:rsidRPr="000C647F">
              <w:rPr>
                <w:sz w:val="22"/>
                <w:szCs w:val="22"/>
              </w:rPr>
              <w:t>Одноставочный</w:t>
            </w:r>
            <w:proofErr w:type="spellEnd"/>
            <w:r w:rsidRPr="000C647F">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09C7B6"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3F6EDA"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8C83F3" w14:textId="77777777" w:rsidR="000C647F" w:rsidRPr="000C647F" w:rsidRDefault="000C647F" w:rsidP="000C647F">
            <w:pPr>
              <w:jc w:val="center"/>
              <w:rPr>
                <w:sz w:val="22"/>
                <w:szCs w:val="22"/>
              </w:rPr>
            </w:pPr>
            <w:r w:rsidRPr="000C647F">
              <w:rPr>
                <w:sz w:val="22"/>
                <w:szCs w:val="22"/>
              </w:rPr>
              <w:t>х</w:t>
            </w:r>
          </w:p>
        </w:tc>
      </w:tr>
      <w:tr w:rsidR="000C647F" w:rsidRPr="000C647F" w14:paraId="52AD3E81"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6EC4AB" w14:textId="77777777" w:rsidR="000C647F" w:rsidRPr="000C647F" w:rsidRDefault="000C647F" w:rsidP="000C647F">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127BC6B1" w14:textId="77777777" w:rsidR="000C647F" w:rsidRPr="000C647F" w:rsidRDefault="000C647F" w:rsidP="000C647F">
            <w:pPr>
              <w:jc w:val="center"/>
              <w:rPr>
                <w:sz w:val="22"/>
                <w:szCs w:val="22"/>
              </w:rPr>
            </w:pPr>
            <w:proofErr w:type="spellStart"/>
            <w:r w:rsidRPr="000C647F">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1821D70"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B020CF"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E79E35" w14:textId="77777777" w:rsidR="000C647F" w:rsidRPr="000C647F" w:rsidRDefault="000C647F" w:rsidP="000C647F">
            <w:pPr>
              <w:jc w:val="center"/>
              <w:rPr>
                <w:sz w:val="22"/>
                <w:szCs w:val="22"/>
              </w:rPr>
            </w:pPr>
            <w:r w:rsidRPr="000C647F">
              <w:rPr>
                <w:sz w:val="22"/>
                <w:szCs w:val="22"/>
              </w:rPr>
              <w:t>х</w:t>
            </w:r>
          </w:p>
        </w:tc>
      </w:tr>
      <w:tr w:rsidR="000C647F" w:rsidRPr="000C647F" w14:paraId="3867350D"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3C064"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89AE3" w14:textId="77777777" w:rsidR="000C647F" w:rsidRPr="000C647F" w:rsidRDefault="000C647F" w:rsidP="000C647F">
            <w:pPr>
              <w:jc w:val="center"/>
              <w:rPr>
                <w:sz w:val="22"/>
                <w:szCs w:val="22"/>
              </w:rPr>
            </w:pPr>
            <w:r w:rsidRPr="000C647F">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9AD926"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8942BF"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D27F37" w14:textId="77777777" w:rsidR="000C647F" w:rsidRPr="000C647F" w:rsidRDefault="000C647F" w:rsidP="000C647F">
            <w:pPr>
              <w:jc w:val="center"/>
              <w:rPr>
                <w:sz w:val="22"/>
                <w:szCs w:val="22"/>
              </w:rPr>
            </w:pPr>
            <w:r w:rsidRPr="000C647F">
              <w:rPr>
                <w:sz w:val="22"/>
                <w:szCs w:val="22"/>
              </w:rPr>
              <w:t>х</w:t>
            </w:r>
          </w:p>
        </w:tc>
      </w:tr>
      <w:tr w:rsidR="000C647F" w:rsidRPr="000C647F" w14:paraId="6F945A99"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B05EB"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EEC2D" w14:textId="77777777" w:rsidR="000C647F" w:rsidRPr="000C647F" w:rsidRDefault="000C647F" w:rsidP="000C647F">
            <w:pPr>
              <w:jc w:val="center"/>
              <w:rPr>
                <w:sz w:val="22"/>
                <w:szCs w:val="22"/>
              </w:rPr>
            </w:pPr>
            <w:r w:rsidRPr="000C647F">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475216"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250ABB"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1981C5" w14:textId="77777777" w:rsidR="000C647F" w:rsidRPr="000C647F" w:rsidRDefault="000C647F" w:rsidP="000C647F">
            <w:pPr>
              <w:jc w:val="center"/>
              <w:rPr>
                <w:sz w:val="22"/>
                <w:szCs w:val="22"/>
              </w:rPr>
            </w:pPr>
            <w:r w:rsidRPr="000C647F">
              <w:rPr>
                <w:sz w:val="22"/>
                <w:szCs w:val="22"/>
              </w:rPr>
              <w:t>х</w:t>
            </w:r>
          </w:p>
        </w:tc>
      </w:tr>
      <w:tr w:rsidR="000C647F" w:rsidRPr="000C647F" w14:paraId="3B20EB33" w14:textId="77777777" w:rsidTr="00977496">
        <w:trPr>
          <w:trHeight w:val="499"/>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649F56" w14:textId="77777777" w:rsidR="000C647F" w:rsidRPr="000C647F" w:rsidRDefault="000C647F" w:rsidP="000C647F">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1441748C" w14:textId="77777777" w:rsidR="000C647F" w:rsidRPr="000C647F" w:rsidRDefault="000C647F" w:rsidP="000C647F">
            <w:pPr>
              <w:jc w:val="center"/>
              <w:rPr>
                <w:sz w:val="22"/>
                <w:szCs w:val="22"/>
              </w:rPr>
            </w:pPr>
            <w:r w:rsidRPr="000C647F">
              <w:rPr>
                <w:sz w:val="22"/>
                <w:szCs w:val="22"/>
              </w:rPr>
              <w:t>Для потребителей, подключенных к тепловой сети после тепловых пунктов</w:t>
            </w:r>
          </w:p>
          <w:p w14:paraId="2E20CB38" w14:textId="77777777" w:rsidR="000C647F" w:rsidRPr="000C647F" w:rsidRDefault="000C647F" w:rsidP="000C647F">
            <w:pPr>
              <w:jc w:val="center"/>
              <w:rPr>
                <w:sz w:val="22"/>
                <w:szCs w:val="22"/>
              </w:rPr>
            </w:pPr>
            <w:r w:rsidRPr="000C647F">
              <w:rPr>
                <w:sz w:val="22"/>
                <w:szCs w:val="22"/>
              </w:rPr>
              <w:t>(на тепловых пунктах), эксплуатируемых теплоснабжающей организацией</w:t>
            </w:r>
          </w:p>
        </w:tc>
      </w:tr>
      <w:tr w:rsidR="000C647F" w:rsidRPr="000C647F" w14:paraId="5D051CF8"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EBE4C8"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4C405" w14:textId="77777777" w:rsidR="000C647F" w:rsidRPr="000C647F" w:rsidRDefault="000C647F" w:rsidP="000C647F">
            <w:pPr>
              <w:jc w:val="center"/>
              <w:rPr>
                <w:sz w:val="22"/>
                <w:szCs w:val="22"/>
              </w:rPr>
            </w:pPr>
            <w:proofErr w:type="spellStart"/>
            <w:r w:rsidRPr="000C647F">
              <w:rPr>
                <w:sz w:val="22"/>
                <w:szCs w:val="22"/>
              </w:rPr>
              <w:t>Одноставочный</w:t>
            </w:r>
            <w:proofErr w:type="spellEnd"/>
            <w:r w:rsidRPr="000C647F">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DD0B4EF"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B9E262"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2E8DDC" w14:textId="77777777" w:rsidR="000C647F" w:rsidRPr="000C647F" w:rsidRDefault="000C647F" w:rsidP="000C647F">
            <w:pPr>
              <w:jc w:val="center"/>
              <w:rPr>
                <w:sz w:val="22"/>
                <w:szCs w:val="22"/>
              </w:rPr>
            </w:pPr>
            <w:r w:rsidRPr="000C647F">
              <w:rPr>
                <w:sz w:val="22"/>
                <w:szCs w:val="22"/>
              </w:rPr>
              <w:t>х</w:t>
            </w:r>
          </w:p>
        </w:tc>
      </w:tr>
      <w:tr w:rsidR="000C647F" w:rsidRPr="000C647F" w14:paraId="2A10EAD3"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352D16" w14:textId="77777777" w:rsidR="000C647F" w:rsidRPr="000C647F" w:rsidRDefault="000C647F" w:rsidP="000C647F">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1B0F7A6A" w14:textId="77777777" w:rsidR="000C647F" w:rsidRPr="000C647F" w:rsidRDefault="000C647F" w:rsidP="000C647F">
            <w:pPr>
              <w:jc w:val="center"/>
              <w:rPr>
                <w:sz w:val="22"/>
                <w:szCs w:val="22"/>
              </w:rPr>
            </w:pPr>
            <w:proofErr w:type="spellStart"/>
            <w:r w:rsidRPr="000C647F">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D7EAAE"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2FB90"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89A1CC" w14:textId="77777777" w:rsidR="000C647F" w:rsidRPr="000C647F" w:rsidRDefault="000C647F" w:rsidP="000C647F">
            <w:pPr>
              <w:jc w:val="center"/>
              <w:rPr>
                <w:sz w:val="22"/>
                <w:szCs w:val="22"/>
              </w:rPr>
            </w:pPr>
            <w:r w:rsidRPr="000C647F">
              <w:rPr>
                <w:sz w:val="22"/>
                <w:szCs w:val="22"/>
              </w:rPr>
              <w:t>х</w:t>
            </w:r>
          </w:p>
        </w:tc>
      </w:tr>
      <w:tr w:rsidR="000C647F" w:rsidRPr="000C647F" w14:paraId="3404FBD7" w14:textId="77777777" w:rsidTr="00977496">
        <w:trPr>
          <w:trHeight w:val="27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0D60B7"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431EF" w14:textId="77777777" w:rsidR="000C647F" w:rsidRPr="000C647F" w:rsidRDefault="000C647F" w:rsidP="000C647F">
            <w:pPr>
              <w:jc w:val="center"/>
              <w:rPr>
                <w:sz w:val="22"/>
                <w:szCs w:val="22"/>
              </w:rPr>
            </w:pPr>
            <w:r w:rsidRPr="000C647F">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3C756B"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714A4F"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3C9AA1" w14:textId="77777777" w:rsidR="000C647F" w:rsidRPr="000C647F" w:rsidRDefault="000C647F" w:rsidP="000C647F">
            <w:pPr>
              <w:jc w:val="center"/>
              <w:rPr>
                <w:sz w:val="22"/>
                <w:szCs w:val="22"/>
              </w:rPr>
            </w:pPr>
            <w:r w:rsidRPr="000C647F">
              <w:rPr>
                <w:sz w:val="22"/>
                <w:szCs w:val="22"/>
              </w:rPr>
              <w:t>х</w:t>
            </w:r>
          </w:p>
        </w:tc>
      </w:tr>
      <w:tr w:rsidR="000C647F" w:rsidRPr="000C647F" w14:paraId="6C04264F" w14:textId="77777777" w:rsidTr="00977496">
        <w:trPr>
          <w:trHeight w:val="240"/>
          <w:jc w:val="center"/>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3E296B" w14:textId="77777777" w:rsidR="000C647F" w:rsidRPr="000C647F" w:rsidRDefault="000C647F" w:rsidP="000C647F">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7BE31" w14:textId="77777777" w:rsidR="000C647F" w:rsidRPr="000C647F" w:rsidRDefault="000C647F" w:rsidP="000C647F">
            <w:pPr>
              <w:jc w:val="center"/>
              <w:rPr>
                <w:sz w:val="22"/>
                <w:szCs w:val="22"/>
              </w:rPr>
            </w:pPr>
            <w:r w:rsidRPr="000C647F">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D85337" w14:textId="77777777" w:rsidR="000C647F" w:rsidRPr="000C647F" w:rsidRDefault="000C647F" w:rsidP="000C647F">
            <w:pPr>
              <w:jc w:val="center"/>
              <w:rPr>
                <w:sz w:val="22"/>
                <w:szCs w:val="22"/>
              </w:rPr>
            </w:pPr>
            <w:r w:rsidRPr="000C647F">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3FD30BD" w14:textId="77777777" w:rsidR="000C647F" w:rsidRPr="000C647F" w:rsidRDefault="000C647F" w:rsidP="000C647F">
            <w:pPr>
              <w:jc w:val="center"/>
              <w:rPr>
                <w:sz w:val="22"/>
                <w:szCs w:val="22"/>
              </w:rPr>
            </w:pPr>
            <w:r w:rsidRPr="000C647F">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436847" w14:textId="77777777" w:rsidR="000C647F" w:rsidRPr="000C647F" w:rsidRDefault="000C647F" w:rsidP="000C647F">
            <w:pPr>
              <w:jc w:val="center"/>
              <w:rPr>
                <w:sz w:val="22"/>
                <w:szCs w:val="22"/>
              </w:rPr>
            </w:pPr>
            <w:r w:rsidRPr="000C647F">
              <w:rPr>
                <w:sz w:val="22"/>
                <w:szCs w:val="22"/>
              </w:rPr>
              <w:t>х</w:t>
            </w:r>
          </w:p>
        </w:tc>
      </w:tr>
    </w:tbl>
    <w:p w14:paraId="763E9F94" w14:textId="77777777" w:rsidR="000C647F" w:rsidRPr="000C647F" w:rsidRDefault="000C647F" w:rsidP="000C647F">
      <w:pPr>
        <w:ind w:right="-144"/>
        <w:jc w:val="right"/>
        <w:rPr>
          <w:lang w:eastAsia="en-US"/>
        </w:rPr>
      </w:pPr>
      <w:r w:rsidRPr="000C647F">
        <w:rPr>
          <w:lang w:eastAsia="en-US"/>
        </w:rPr>
        <w:t>».</w:t>
      </w:r>
    </w:p>
    <w:p w14:paraId="29E31937" w14:textId="77777777" w:rsidR="00977496" w:rsidRDefault="00977496" w:rsidP="00C16CDB">
      <w:pPr>
        <w:ind w:right="-2" w:firstLine="709"/>
        <w:jc w:val="both"/>
        <w:sectPr w:rsidR="00977496" w:rsidSect="00C16CDB">
          <w:pgSz w:w="11906" w:h="16838" w:code="9"/>
          <w:pgMar w:top="249" w:right="851" w:bottom="284" w:left="425" w:header="680" w:footer="709" w:gutter="0"/>
          <w:cols w:space="708"/>
          <w:titlePg/>
          <w:docGrid w:linePitch="360"/>
        </w:sectPr>
      </w:pPr>
    </w:p>
    <w:p w14:paraId="084B1B71" w14:textId="6BEE091F" w:rsidR="00977496" w:rsidRDefault="00977496" w:rsidP="00977496">
      <w:pPr>
        <w:ind w:left="-820" w:right="-2" w:firstLine="6349"/>
        <w:jc w:val="both"/>
        <w:rPr>
          <w:bCs/>
        </w:rPr>
      </w:pPr>
      <w:r w:rsidRPr="00F25927">
        <w:rPr>
          <w:bCs/>
        </w:rPr>
        <w:lastRenderedPageBreak/>
        <w:t xml:space="preserve">Приложение № </w:t>
      </w:r>
      <w:r>
        <w:rPr>
          <w:bCs/>
        </w:rPr>
        <w:t xml:space="preserve">24 </w:t>
      </w:r>
      <w:r w:rsidRPr="00F25927">
        <w:rPr>
          <w:bCs/>
        </w:rPr>
        <w:t xml:space="preserve">к протоколу № 88 </w:t>
      </w:r>
    </w:p>
    <w:p w14:paraId="446863F7" w14:textId="77777777" w:rsidR="00977496" w:rsidRPr="00F25927" w:rsidRDefault="00977496" w:rsidP="00977496">
      <w:pPr>
        <w:ind w:left="-820" w:right="-2" w:firstLine="6349"/>
        <w:jc w:val="both"/>
        <w:rPr>
          <w:bCs/>
        </w:rPr>
      </w:pPr>
      <w:r w:rsidRPr="00F25927">
        <w:rPr>
          <w:bCs/>
        </w:rPr>
        <w:t>заседания правления региональной</w:t>
      </w:r>
    </w:p>
    <w:p w14:paraId="73CFD11F" w14:textId="77777777" w:rsidR="00977496" w:rsidRPr="00F25927" w:rsidRDefault="00977496" w:rsidP="00977496">
      <w:pPr>
        <w:ind w:left="-820" w:right="-2" w:firstLine="6349"/>
        <w:jc w:val="both"/>
        <w:rPr>
          <w:bCs/>
        </w:rPr>
      </w:pPr>
      <w:r>
        <w:rPr>
          <w:bCs/>
        </w:rPr>
        <w:t>э</w:t>
      </w:r>
      <w:r w:rsidRPr="00F25927">
        <w:rPr>
          <w:bCs/>
        </w:rPr>
        <w:t>нергетической комиссии</w:t>
      </w:r>
    </w:p>
    <w:p w14:paraId="06967CAA" w14:textId="1046771D" w:rsidR="00977496" w:rsidRDefault="00977496" w:rsidP="00977496">
      <w:pPr>
        <w:ind w:left="-820" w:right="-2" w:firstLine="6349"/>
        <w:jc w:val="both"/>
        <w:rPr>
          <w:bCs/>
        </w:rPr>
      </w:pPr>
      <w:r w:rsidRPr="00F25927">
        <w:rPr>
          <w:bCs/>
        </w:rPr>
        <w:t>Кемеровской области</w:t>
      </w:r>
      <w:r>
        <w:rPr>
          <w:bCs/>
        </w:rPr>
        <w:t xml:space="preserve"> от 03.12.2019</w:t>
      </w:r>
    </w:p>
    <w:p w14:paraId="7A54498E" w14:textId="77777777" w:rsidR="00977496" w:rsidRDefault="00977496" w:rsidP="00977496">
      <w:pPr>
        <w:ind w:left="-820" w:right="-2" w:firstLine="6349"/>
        <w:jc w:val="both"/>
        <w:rPr>
          <w:bCs/>
        </w:rPr>
      </w:pPr>
    </w:p>
    <w:p w14:paraId="1AFF123A" w14:textId="77777777" w:rsidR="00977496" w:rsidRPr="00977496" w:rsidRDefault="00977496" w:rsidP="00977496">
      <w:pPr>
        <w:jc w:val="center"/>
        <w:rPr>
          <w:b/>
          <w:bCs/>
          <w:snapToGrid w:val="0"/>
          <w:sz w:val="28"/>
          <w:szCs w:val="28"/>
        </w:rPr>
      </w:pPr>
      <w:r w:rsidRPr="00977496">
        <w:rPr>
          <w:b/>
          <w:bCs/>
          <w:snapToGrid w:val="0"/>
          <w:sz w:val="28"/>
          <w:szCs w:val="28"/>
        </w:rPr>
        <w:t>ЭКСПЕРТНОЕ ЗАКЛЮЧЕНИЕ</w:t>
      </w:r>
    </w:p>
    <w:p w14:paraId="466AF25E" w14:textId="77777777" w:rsidR="00977496" w:rsidRPr="00977496" w:rsidRDefault="00977496" w:rsidP="00977496">
      <w:pPr>
        <w:jc w:val="center"/>
        <w:rPr>
          <w:b/>
          <w:bCs/>
          <w:snapToGrid w:val="0"/>
          <w:sz w:val="28"/>
          <w:szCs w:val="28"/>
        </w:rPr>
      </w:pPr>
      <w:r w:rsidRPr="00977496">
        <w:rPr>
          <w:b/>
          <w:bCs/>
          <w:snapToGrid w:val="0"/>
          <w:sz w:val="28"/>
          <w:szCs w:val="28"/>
        </w:rPr>
        <w:t>региональной энергетической комиссии Кемеровской области</w:t>
      </w:r>
      <w:r w:rsidRPr="00977496">
        <w:rPr>
          <w:b/>
          <w:bCs/>
          <w:snapToGrid w:val="0"/>
          <w:sz w:val="28"/>
          <w:szCs w:val="28"/>
        </w:rPr>
        <w:br/>
        <w:t xml:space="preserve">по материалам, представленным МУП «МТСК» </w:t>
      </w:r>
      <w:r w:rsidRPr="00977496">
        <w:rPr>
          <w:b/>
          <w:bCs/>
          <w:snapToGrid w:val="0"/>
          <w:sz w:val="28"/>
          <w:szCs w:val="28"/>
        </w:rPr>
        <w:br/>
        <w:t>для корректировки величины НВВ и определения уровня тарифов</w:t>
      </w:r>
      <w:r w:rsidRPr="00977496">
        <w:rPr>
          <w:b/>
          <w:bCs/>
          <w:snapToGrid w:val="0"/>
          <w:sz w:val="28"/>
          <w:szCs w:val="28"/>
        </w:rPr>
        <w:br/>
        <w:t xml:space="preserve">на тепловую энергию, теплоноситель и ГВС, реализуемых </w:t>
      </w:r>
      <w:r w:rsidRPr="00977496">
        <w:rPr>
          <w:b/>
          <w:bCs/>
          <w:snapToGrid w:val="0"/>
          <w:sz w:val="28"/>
          <w:szCs w:val="28"/>
        </w:rPr>
        <w:br/>
        <w:t>на потребительском рынке г. Междуреченска, в части 2020 года</w:t>
      </w:r>
    </w:p>
    <w:p w14:paraId="0FE0DBF0" w14:textId="77777777" w:rsidR="00977496" w:rsidRPr="00977496" w:rsidRDefault="00977496" w:rsidP="00977496">
      <w:pPr>
        <w:spacing w:line="360" w:lineRule="auto"/>
        <w:jc w:val="both"/>
        <w:rPr>
          <w:bCs/>
          <w:caps/>
          <w:snapToGrid w:val="0"/>
          <w:sz w:val="28"/>
          <w:szCs w:val="28"/>
        </w:rPr>
      </w:pPr>
    </w:p>
    <w:p w14:paraId="40624D38" w14:textId="77777777" w:rsidR="00977496" w:rsidRPr="00977496" w:rsidRDefault="00977496" w:rsidP="00977496">
      <w:pPr>
        <w:keepNext/>
        <w:spacing w:after="60"/>
        <w:outlineLvl w:val="3"/>
        <w:rPr>
          <w:b/>
          <w:sz w:val="28"/>
          <w:szCs w:val="28"/>
          <w:lang w:val="x-none" w:eastAsia="x-none"/>
        </w:rPr>
      </w:pPr>
      <w:bookmarkStart w:id="178" w:name="_Toc24044782"/>
      <w:r w:rsidRPr="00977496">
        <w:rPr>
          <w:b/>
          <w:bCs/>
          <w:sz w:val="28"/>
          <w:szCs w:val="28"/>
          <w:lang w:val="x-none" w:eastAsia="en-US"/>
        </w:rPr>
        <w:t>1. НОРМАТИВНО ПРАВОВАЯ БАЗА</w:t>
      </w:r>
      <w:bookmarkEnd w:id="178"/>
    </w:p>
    <w:p w14:paraId="16393EAE" w14:textId="77777777" w:rsidR="00977496" w:rsidRPr="00977496" w:rsidRDefault="00977496" w:rsidP="00977496">
      <w:pPr>
        <w:numPr>
          <w:ilvl w:val="0"/>
          <w:numId w:val="14"/>
        </w:numPr>
        <w:tabs>
          <w:tab w:val="left" w:pos="0"/>
          <w:tab w:val="num" w:pos="993"/>
          <w:tab w:val="left" w:pos="9900"/>
        </w:tabs>
        <w:spacing w:line="360" w:lineRule="auto"/>
        <w:ind w:left="0" w:right="142" w:firstLine="709"/>
        <w:contextualSpacing/>
        <w:jc w:val="both"/>
        <w:rPr>
          <w:snapToGrid w:val="0"/>
          <w:sz w:val="28"/>
          <w:szCs w:val="28"/>
        </w:rPr>
      </w:pPr>
      <w:r w:rsidRPr="00977496">
        <w:rPr>
          <w:snapToGrid w:val="0"/>
          <w:sz w:val="28"/>
          <w:szCs w:val="28"/>
        </w:rPr>
        <w:t>Гражданский кодекс Российской Федерации;</w:t>
      </w:r>
    </w:p>
    <w:p w14:paraId="2D264AD1" w14:textId="77777777" w:rsidR="00977496" w:rsidRPr="00977496" w:rsidRDefault="00977496" w:rsidP="00977496">
      <w:pPr>
        <w:numPr>
          <w:ilvl w:val="0"/>
          <w:numId w:val="14"/>
        </w:numPr>
        <w:tabs>
          <w:tab w:val="left" w:pos="0"/>
          <w:tab w:val="num" w:pos="993"/>
          <w:tab w:val="left" w:pos="9900"/>
        </w:tabs>
        <w:spacing w:line="360" w:lineRule="auto"/>
        <w:ind w:left="0" w:right="142" w:firstLine="709"/>
        <w:contextualSpacing/>
        <w:jc w:val="both"/>
        <w:rPr>
          <w:snapToGrid w:val="0"/>
          <w:sz w:val="28"/>
          <w:szCs w:val="28"/>
        </w:rPr>
      </w:pPr>
      <w:r w:rsidRPr="00977496">
        <w:rPr>
          <w:snapToGrid w:val="0"/>
          <w:sz w:val="28"/>
          <w:szCs w:val="28"/>
        </w:rPr>
        <w:t>Налоговый кодекс Российской Федерации;</w:t>
      </w:r>
    </w:p>
    <w:p w14:paraId="3110F0D8" w14:textId="77777777" w:rsidR="00977496" w:rsidRPr="00977496" w:rsidRDefault="00977496" w:rsidP="00977496">
      <w:pPr>
        <w:numPr>
          <w:ilvl w:val="0"/>
          <w:numId w:val="14"/>
        </w:numPr>
        <w:tabs>
          <w:tab w:val="left" w:pos="0"/>
          <w:tab w:val="num" w:pos="993"/>
          <w:tab w:val="left" w:pos="9900"/>
        </w:tabs>
        <w:spacing w:line="360" w:lineRule="auto"/>
        <w:ind w:left="0" w:right="142" w:firstLine="709"/>
        <w:jc w:val="both"/>
        <w:rPr>
          <w:snapToGrid w:val="0"/>
          <w:sz w:val="28"/>
          <w:szCs w:val="28"/>
        </w:rPr>
      </w:pPr>
      <w:r w:rsidRPr="00977496">
        <w:rPr>
          <w:snapToGrid w:val="0"/>
          <w:sz w:val="28"/>
          <w:szCs w:val="28"/>
        </w:rPr>
        <w:t>Трудовой Кодекс Российской Федерации;</w:t>
      </w:r>
    </w:p>
    <w:p w14:paraId="71F45BCB" w14:textId="77777777" w:rsidR="00977496" w:rsidRPr="00977496" w:rsidRDefault="00977496" w:rsidP="00977496">
      <w:pPr>
        <w:numPr>
          <w:ilvl w:val="0"/>
          <w:numId w:val="14"/>
        </w:numPr>
        <w:tabs>
          <w:tab w:val="left" w:pos="0"/>
          <w:tab w:val="num" w:pos="993"/>
          <w:tab w:val="left" w:pos="9900"/>
        </w:tabs>
        <w:spacing w:line="360" w:lineRule="auto"/>
        <w:ind w:left="0" w:firstLine="709"/>
        <w:jc w:val="both"/>
        <w:rPr>
          <w:snapToGrid w:val="0"/>
          <w:sz w:val="28"/>
          <w:szCs w:val="28"/>
        </w:rPr>
      </w:pPr>
      <w:r w:rsidRPr="00977496">
        <w:rPr>
          <w:snapToGrid w:val="0"/>
          <w:sz w:val="28"/>
          <w:szCs w:val="28"/>
        </w:rPr>
        <w:t>Федеральный Закон от 17.08.1995 № 147-ФЗ «О естественных монополиях»;</w:t>
      </w:r>
    </w:p>
    <w:p w14:paraId="467265F8" w14:textId="77777777" w:rsidR="00977496" w:rsidRPr="00977496" w:rsidRDefault="00977496" w:rsidP="00977496">
      <w:pPr>
        <w:numPr>
          <w:ilvl w:val="0"/>
          <w:numId w:val="14"/>
        </w:numPr>
        <w:tabs>
          <w:tab w:val="left" w:pos="0"/>
          <w:tab w:val="num" w:pos="993"/>
          <w:tab w:val="left" w:pos="9900"/>
        </w:tabs>
        <w:spacing w:line="360" w:lineRule="auto"/>
        <w:ind w:left="0" w:right="142" w:firstLine="709"/>
        <w:jc w:val="both"/>
        <w:rPr>
          <w:snapToGrid w:val="0"/>
          <w:sz w:val="28"/>
          <w:szCs w:val="28"/>
        </w:rPr>
      </w:pPr>
      <w:r w:rsidRPr="00977496">
        <w:rPr>
          <w:snapToGrid w:val="0"/>
          <w:sz w:val="28"/>
          <w:szCs w:val="28"/>
        </w:rPr>
        <w:t xml:space="preserve"> Федеральный закон от 27.07.2010 № 190-ФЗ «О теплоснабжении»;</w:t>
      </w:r>
    </w:p>
    <w:p w14:paraId="2DBEB23D" w14:textId="77777777" w:rsidR="00977496" w:rsidRPr="00977496" w:rsidRDefault="00977496" w:rsidP="00977496">
      <w:pPr>
        <w:numPr>
          <w:ilvl w:val="0"/>
          <w:numId w:val="14"/>
        </w:numPr>
        <w:tabs>
          <w:tab w:val="left" w:pos="0"/>
          <w:tab w:val="num" w:pos="993"/>
          <w:tab w:val="left" w:pos="9900"/>
        </w:tabs>
        <w:spacing w:line="360" w:lineRule="auto"/>
        <w:ind w:left="0" w:right="142" w:firstLine="709"/>
        <w:jc w:val="both"/>
        <w:rPr>
          <w:snapToGrid w:val="0"/>
          <w:sz w:val="28"/>
          <w:szCs w:val="28"/>
        </w:rPr>
      </w:pPr>
      <w:r w:rsidRPr="00977496">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07C88B28" w14:textId="77777777" w:rsidR="00977496" w:rsidRPr="00977496" w:rsidRDefault="00977496" w:rsidP="00977496">
      <w:pPr>
        <w:numPr>
          <w:ilvl w:val="0"/>
          <w:numId w:val="14"/>
        </w:numPr>
        <w:tabs>
          <w:tab w:val="left" w:pos="0"/>
          <w:tab w:val="num" w:pos="993"/>
          <w:tab w:val="left" w:pos="9900"/>
        </w:tabs>
        <w:spacing w:line="360" w:lineRule="auto"/>
        <w:ind w:left="0" w:right="142" w:firstLine="709"/>
        <w:jc w:val="both"/>
        <w:rPr>
          <w:snapToGrid w:val="0"/>
          <w:sz w:val="28"/>
          <w:szCs w:val="28"/>
        </w:rPr>
      </w:pPr>
      <w:r w:rsidRPr="00977496">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338F2B77" w14:textId="77777777" w:rsidR="00977496" w:rsidRPr="00977496" w:rsidRDefault="00977496" w:rsidP="00977496">
      <w:pPr>
        <w:numPr>
          <w:ilvl w:val="0"/>
          <w:numId w:val="14"/>
        </w:numPr>
        <w:tabs>
          <w:tab w:val="left" w:pos="0"/>
          <w:tab w:val="num" w:pos="993"/>
          <w:tab w:val="left" w:pos="9900"/>
        </w:tabs>
        <w:spacing w:line="360" w:lineRule="auto"/>
        <w:ind w:left="0" w:right="142" w:firstLine="709"/>
        <w:jc w:val="both"/>
        <w:rPr>
          <w:snapToGrid w:val="0"/>
          <w:sz w:val="28"/>
          <w:szCs w:val="28"/>
        </w:rPr>
      </w:pPr>
      <w:r w:rsidRPr="00977496">
        <w:rPr>
          <w:snapToGrid w:val="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68334F9" w14:textId="77777777" w:rsidR="00977496" w:rsidRPr="00977496" w:rsidRDefault="00977496" w:rsidP="00977496">
      <w:pPr>
        <w:numPr>
          <w:ilvl w:val="0"/>
          <w:numId w:val="14"/>
        </w:numPr>
        <w:tabs>
          <w:tab w:val="left" w:pos="0"/>
          <w:tab w:val="num" w:pos="993"/>
          <w:tab w:val="left" w:pos="9900"/>
        </w:tabs>
        <w:spacing w:line="360" w:lineRule="auto"/>
        <w:ind w:left="0" w:right="142" w:firstLine="709"/>
        <w:jc w:val="both"/>
        <w:rPr>
          <w:snapToGrid w:val="0"/>
          <w:sz w:val="28"/>
          <w:szCs w:val="28"/>
        </w:rPr>
      </w:pPr>
      <w:r w:rsidRPr="00977496">
        <w:rPr>
          <w:snapToGrid w:val="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w:t>
      </w:r>
      <w:r w:rsidRPr="00977496">
        <w:rPr>
          <w:snapToGrid w:val="0"/>
          <w:sz w:val="28"/>
          <w:szCs w:val="28"/>
        </w:rPr>
        <w:lastRenderedPageBreak/>
        <w:t>обоснованию нормативов технологических потерь при передаче тепловой энергии»);</w:t>
      </w:r>
    </w:p>
    <w:p w14:paraId="4293E589" w14:textId="77777777" w:rsidR="00977496" w:rsidRPr="00977496" w:rsidRDefault="00977496" w:rsidP="00977496">
      <w:pPr>
        <w:numPr>
          <w:ilvl w:val="0"/>
          <w:numId w:val="14"/>
        </w:numPr>
        <w:tabs>
          <w:tab w:val="left" w:pos="0"/>
          <w:tab w:val="num" w:pos="993"/>
        </w:tabs>
        <w:spacing w:line="360" w:lineRule="auto"/>
        <w:ind w:left="0" w:right="142" w:firstLine="709"/>
        <w:jc w:val="both"/>
        <w:rPr>
          <w:snapToGrid w:val="0"/>
          <w:sz w:val="28"/>
          <w:szCs w:val="28"/>
        </w:rPr>
      </w:pPr>
      <w:r w:rsidRPr="00977496">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ED991A3" w14:textId="77777777" w:rsidR="00977496" w:rsidRPr="00977496" w:rsidRDefault="00977496" w:rsidP="00977496">
      <w:pPr>
        <w:numPr>
          <w:ilvl w:val="0"/>
          <w:numId w:val="14"/>
        </w:numPr>
        <w:tabs>
          <w:tab w:val="left" w:pos="0"/>
          <w:tab w:val="num" w:pos="993"/>
        </w:tabs>
        <w:spacing w:line="360" w:lineRule="auto"/>
        <w:ind w:left="0" w:right="142" w:firstLine="709"/>
        <w:jc w:val="both"/>
        <w:rPr>
          <w:snapToGrid w:val="0"/>
          <w:sz w:val="28"/>
          <w:szCs w:val="28"/>
        </w:rPr>
      </w:pPr>
      <w:r w:rsidRPr="00977496">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14:paraId="3BB4DE07" w14:textId="77777777" w:rsidR="00977496" w:rsidRPr="00977496" w:rsidRDefault="00977496" w:rsidP="00977496">
      <w:pPr>
        <w:numPr>
          <w:ilvl w:val="0"/>
          <w:numId w:val="14"/>
        </w:numPr>
        <w:tabs>
          <w:tab w:val="left" w:pos="0"/>
          <w:tab w:val="num" w:pos="993"/>
        </w:tabs>
        <w:spacing w:line="360" w:lineRule="auto"/>
        <w:ind w:left="0" w:right="142" w:firstLine="709"/>
        <w:jc w:val="both"/>
        <w:rPr>
          <w:snapToGrid w:val="0"/>
          <w:sz w:val="28"/>
          <w:szCs w:val="28"/>
        </w:rPr>
      </w:pPr>
      <w:r w:rsidRPr="00977496">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4B674C8"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Вся нормативно – методическая основа используется в редакции, действующей на момент проведения экспертизы.</w:t>
      </w:r>
    </w:p>
    <w:p w14:paraId="06AAE604" w14:textId="77777777" w:rsidR="00977496" w:rsidRPr="00977496" w:rsidRDefault="00977496" w:rsidP="00977496">
      <w:pPr>
        <w:spacing w:line="360" w:lineRule="auto"/>
        <w:ind w:firstLine="720"/>
        <w:jc w:val="both"/>
        <w:rPr>
          <w:snapToGrid w:val="0"/>
          <w:sz w:val="28"/>
          <w:szCs w:val="28"/>
        </w:rPr>
      </w:pPr>
    </w:p>
    <w:p w14:paraId="6546D442" w14:textId="77777777" w:rsidR="00977496" w:rsidRPr="00977496" w:rsidRDefault="00977496" w:rsidP="00977496">
      <w:pPr>
        <w:keepNext/>
        <w:spacing w:line="360" w:lineRule="auto"/>
        <w:jc w:val="center"/>
        <w:outlineLvl w:val="0"/>
        <w:rPr>
          <w:b/>
          <w:bCs/>
          <w:caps/>
          <w:snapToGrid w:val="0"/>
          <w:kern w:val="32"/>
          <w:sz w:val="28"/>
          <w:szCs w:val="32"/>
          <w:lang w:val="x-none" w:eastAsia="en-US"/>
        </w:rPr>
      </w:pPr>
      <w:bookmarkStart w:id="179" w:name="_Toc24044783"/>
      <w:r w:rsidRPr="00977496">
        <w:rPr>
          <w:b/>
          <w:bCs/>
          <w:caps/>
          <w:snapToGrid w:val="0"/>
          <w:kern w:val="32"/>
          <w:sz w:val="28"/>
          <w:szCs w:val="32"/>
          <w:lang w:val="x-none" w:eastAsia="en-US"/>
        </w:rPr>
        <w:t>2. Оценка достоверности данных, Приведенных в предложениях об установлении тарифов и (или) их предельных уровней</w:t>
      </w:r>
      <w:bookmarkEnd w:id="179"/>
    </w:p>
    <w:p w14:paraId="6949D9A4"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xml:space="preserve">Материалы МУП «МТСК» на корректировку НВВ на 2020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512F5779"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203B9034"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817ED2A"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38F228AB"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2020 год.</w:t>
      </w:r>
    </w:p>
    <w:p w14:paraId="3D0EFBBE"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В процессе оценки эксперты опирались на результаты постатейного анализа с учетом данных о работе имеющегося у предприятия оборудования. Так как имущественный комплекс, обслуживаемые МУП «МТСК», ранее обслуживало ПАО «Тепло», в процессе экспертизы использовались также фактические данные ПАО «Тепло».</w:t>
      </w:r>
    </w:p>
    <w:p w14:paraId="02DC76C7"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xml:space="preserve">В данном экспертном заключении приведены результаты расчетов </w:t>
      </w:r>
      <w:r w:rsidRPr="00977496">
        <w:rPr>
          <w:snapToGrid w:val="0"/>
          <w:sz w:val="28"/>
          <w:szCs w:val="28"/>
        </w:rPr>
        <w:br/>
        <w:t>без НДС.</w:t>
      </w:r>
    </w:p>
    <w:p w14:paraId="5EC56018"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30.09.2019, в соответствии с которым ИПЦ на 2020 год составит 1,03.</w:t>
      </w:r>
    </w:p>
    <w:p w14:paraId="55047494" w14:textId="77777777" w:rsidR="00977496" w:rsidRPr="00977496" w:rsidRDefault="00977496" w:rsidP="00977496">
      <w:pPr>
        <w:spacing w:line="360" w:lineRule="auto"/>
        <w:ind w:firstLine="709"/>
        <w:jc w:val="both"/>
        <w:rPr>
          <w:snapToGrid w:val="0"/>
          <w:sz w:val="28"/>
          <w:szCs w:val="28"/>
        </w:rPr>
      </w:pPr>
    </w:p>
    <w:p w14:paraId="26F925E9" w14:textId="77777777" w:rsidR="00977496" w:rsidRPr="00977496" w:rsidRDefault="00977496" w:rsidP="00977496">
      <w:pPr>
        <w:keepNext/>
        <w:spacing w:line="360" w:lineRule="auto"/>
        <w:jc w:val="center"/>
        <w:outlineLvl w:val="0"/>
        <w:rPr>
          <w:b/>
          <w:bCs/>
          <w:caps/>
          <w:snapToGrid w:val="0"/>
          <w:kern w:val="32"/>
          <w:sz w:val="28"/>
          <w:szCs w:val="32"/>
          <w:lang w:val="x-none" w:eastAsia="en-US"/>
        </w:rPr>
      </w:pPr>
      <w:bookmarkStart w:id="180" w:name="_Toc24044784"/>
      <w:r w:rsidRPr="00977496">
        <w:rPr>
          <w:b/>
          <w:bCs/>
          <w:caps/>
          <w:snapToGrid w:val="0"/>
          <w:kern w:val="32"/>
          <w:sz w:val="28"/>
          <w:szCs w:val="32"/>
          <w:lang w:val="x-none" w:eastAsia="en-US"/>
        </w:rPr>
        <w:t>3. Общая характеристика предприятия</w:t>
      </w:r>
      <w:bookmarkEnd w:id="180"/>
    </w:p>
    <w:p w14:paraId="3F3034CF"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Полное наименование: Муниципальное унитарное предприятие «Междуреченская теплосетевая компания».</w:t>
      </w:r>
    </w:p>
    <w:p w14:paraId="3766C8E2"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lastRenderedPageBreak/>
        <w:t>Сокращенное наименование: МУП «МТСК».</w:t>
      </w:r>
    </w:p>
    <w:p w14:paraId="7D355E37" w14:textId="77777777" w:rsidR="00977496" w:rsidRPr="00977496" w:rsidRDefault="00977496" w:rsidP="00977496">
      <w:pPr>
        <w:spacing w:line="360" w:lineRule="auto"/>
        <w:ind w:firstLine="709"/>
        <w:jc w:val="both"/>
        <w:rPr>
          <w:bCs/>
          <w:snapToGrid w:val="0"/>
          <w:sz w:val="28"/>
          <w:szCs w:val="28"/>
        </w:rPr>
      </w:pPr>
      <w:r w:rsidRPr="00977496">
        <w:rPr>
          <w:bCs/>
          <w:snapToGrid w:val="0"/>
          <w:sz w:val="28"/>
          <w:szCs w:val="28"/>
        </w:rPr>
        <w:t>ОГРН 1174205029822</w:t>
      </w:r>
    </w:p>
    <w:p w14:paraId="036C5533" w14:textId="77777777" w:rsidR="00977496" w:rsidRPr="00977496" w:rsidRDefault="00977496" w:rsidP="00977496">
      <w:pPr>
        <w:spacing w:line="360" w:lineRule="auto"/>
        <w:ind w:firstLine="709"/>
        <w:jc w:val="both"/>
        <w:rPr>
          <w:bCs/>
          <w:snapToGrid w:val="0"/>
          <w:sz w:val="28"/>
          <w:szCs w:val="28"/>
        </w:rPr>
      </w:pPr>
      <w:r w:rsidRPr="00977496">
        <w:rPr>
          <w:bCs/>
          <w:snapToGrid w:val="0"/>
          <w:sz w:val="28"/>
          <w:szCs w:val="28"/>
        </w:rPr>
        <w:t>ИНН 4214039620</w:t>
      </w:r>
    </w:p>
    <w:p w14:paraId="6E0D4AAF" w14:textId="77777777" w:rsidR="00977496" w:rsidRPr="00977496" w:rsidRDefault="00977496" w:rsidP="00977496">
      <w:pPr>
        <w:spacing w:line="360" w:lineRule="auto"/>
        <w:ind w:firstLine="709"/>
        <w:jc w:val="both"/>
        <w:rPr>
          <w:snapToGrid w:val="0"/>
          <w:sz w:val="28"/>
          <w:szCs w:val="28"/>
        </w:rPr>
      </w:pPr>
      <w:r w:rsidRPr="00977496">
        <w:rPr>
          <w:bCs/>
          <w:snapToGrid w:val="0"/>
          <w:sz w:val="28"/>
          <w:szCs w:val="28"/>
        </w:rPr>
        <w:t>КПП 421401001</w:t>
      </w:r>
    </w:p>
    <w:p w14:paraId="0EF70E84"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Осуществляет производственную деятельность на территории Междуреченского городского округа.</w:t>
      </w:r>
    </w:p>
    <w:p w14:paraId="36F4AA02"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Имущественный комплекс, ранее обслуживаемый ПАО «Тепло», передан МУП «МТСК» во временное владение в соответствии с договором аренды №</w:t>
      </w:r>
      <w:r w:rsidRPr="00977496">
        <w:rPr>
          <w:snapToGrid w:val="0"/>
          <w:color w:val="000000"/>
        </w:rPr>
        <w:t> 3</w:t>
      </w:r>
      <w:r w:rsidRPr="00977496">
        <w:rPr>
          <w:snapToGrid w:val="0"/>
          <w:sz w:val="28"/>
          <w:szCs w:val="28"/>
        </w:rPr>
        <w:t xml:space="preserve"> от 01.10.2018, заключенным между ПАО «Тепло» и МУП</w:t>
      </w:r>
      <w:r w:rsidRPr="00977496">
        <w:rPr>
          <w:snapToGrid w:val="0"/>
          <w:color w:val="000000"/>
        </w:rPr>
        <w:t> </w:t>
      </w:r>
      <w:r w:rsidRPr="00977496">
        <w:rPr>
          <w:snapToGrid w:val="0"/>
          <w:sz w:val="28"/>
          <w:szCs w:val="28"/>
        </w:rPr>
        <w:t>«МТСК». В состав имущества входят 13 котельных (в т.ч. 6 модульных ОАИТ «</w:t>
      </w:r>
      <w:proofErr w:type="spellStart"/>
      <w:r w:rsidRPr="00977496">
        <w:rPr>
          <w:snapToGrid w:val="0"/>
          <w:sz w:val="28"/>
          <w:szCs w:val="28"/>
        </w:rPr>
        <w:t>Терморобот</w:t>
      </w:r>
      <w:proofErr w:type="spellEnd"/>
      <w:r w:rsidRPr="00977496">
        <w:rPr>
          <w:snapToGrid w:val="0"/>
          <w:sz w:val="28"/>
          <w:szCs w:val="28"/>
        </w:rPr>
        <w:t>»), 18 центральных тепловых пунктов, 80,73 км тепловых сетей. Срок аренды – до 31.12.2021.</w:t>
      </w:r>
    </w:p>
    <w:p w14:paraId="632AD036"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МУП «МТСК» применяет общую систему налогообложения.</w:t>
      </w:r>
    </w:p>
    <w:p w14:paraId="7C829E60"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Тарифы предприятия подлежат регулированию согласно положениям п.1 п.2.2 статьи 8 Федерального закона от 27.07.2010 № 190-ФЗ</w:t>
      </w:r>
      <w:r w:rsidRPr="00977496">
        <w:rPr>
          <w:snapToGrid w:val="0"/>
          <w:sz w:val="28"/>
          <w:szCs w:val="28"/>
        </w:rPr>
        <w:br/>
        <w:t>«О теплоснабжении», поскольку МУП «МТСК»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3A02C542" w14:textId="77777777" w:rsidR="00977496" w:rsidRPr="00977496" w:rsidRDefault="00977496" w:rsidP="00977496">
      <w:pPr>
        <w:tabs>
          <w:tab w:val="left" w:pos="1134"/>
        </w:tabs>
        <w:spacing w:line="360" w:lineRule="auto"/>
        <w:ind w:firstLine="709"/>
        <w:jc w:val="both"/>
        <w:rPr>
          <w:snapToGrid w:val="0"/>
          <w:sz w:val="28"/>
          <w:szCs w:val="28"/>
        </w:rPr>
      </w:pPr>
      <w:r w:rsidRPr="00977496">
        <w:rPr>
          <w:snapToGrid w:val="0"/>
          <w:sz w:val="28"/>
          <w:szCs w:val="28"/>
        </w:rPr>
        <w:t>На предприятии не ведется раздельный учет. Согласно уставу предприятия (стр. 2-11 том 1 материалов тарифного дела) МУП «МТСК» осуществляет следующие виды деятельности: производство, передача и распределение пара и горячей воды (тепловой энергии); деятельность по обеспечению работоспособности котельных и тепловых сетей; эксплуатация и ремонт котлов, трубопроводов, котельного и вспомогательного оборудования; производство ремонтно-монтажных работ и другие виды деятельности, не запрещенные законодательством РФ.</w:t>
      </w:r>
    </w:p>
    <w:p w14:paraId="17563C89"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Регулируемую деятельность предприятие осуществляет с 07.06.2018. Согласно отчету о финансовых результатах, выручка МУП «МТСК» за период 07.06.2018-31.12.2018 составила 330 423 тыс. руб., себестоимость продаж – 460 302 тыс. руб., убыток – 14 621 тыс. руб.</w:t>
      </w:r>
    </w:p>
    <w:p w14:paraId="625D1927" w14:textId="77777777" w:rsidR="00977496" w:rsidRPr="00977496" w:rsidRDefault="00977496" w:rsidP="00977496">
      <w:pPr>
        <w:keepNext/>
        <w:spacing w:line="360" w:lineRule="auto"/>
        <w:jc w:val="center"/>
        <w:outlineLvl w:val="0"/>
        <w:rPr>
          <w:b/>
          <w:bCs/>
          <w:caps/>
          <w:snapToGrid w:val="0"/>
          <w:kern w:val="32"/>
          <w:sz w:val="28"/>
          <w:szCs w:val="32"/>
          <w:lang w:val="x-none" w:eastAsia="en-US"/>
        </w:rPr>
      </w:pPr>
      <w:bookmarkStart w:id="181" w:name="_Toc24044785"/>
      <w:r w:rsidRPr="00977496">
        <w:rPr>
          <w:b/>
          <w:bCs/>
          <w:caps/>
          <w:snapToGrid w:val="0"/>
          <w:kern w:val="32"/>
          <w:sz w:val="28"/>
          <w:szCs w:val="32"/>
          <w:lang w:val="x-none" w:eastAsia="en-US"/>
        </w:rPr>
        <w:lastRenderedPageBreak/>
        <w:t>4. ОПРЕДЕЛЕНИЕ НЕОБХОДИМОЙ ВАЛОВОЙ ВЫРУЧКИ на тепловую энергию на 2020 год</w:t>
      </w:r>
      <w:bookmarkEnd w:id="181"/>
    </w:p>
    <w:p w14:paraId="289ACEA7" w14:textId="77777777" w:rsidR="00977496" w:rsidRPr="00977496" w:rsidRDefault="00977496" w:rsidP="00977496">
      <w:pPr>
        <w:rPr>
          <w:snapToGrid w:val="0"/>
          <w:sz w:val="18"/>
          <w:szCs w:val="18"/>
          <w:lang w:eastAsia="en-US"/>
        </w:rPr>
      </w:pPr>
    </w:p>
    <w:p w14:paraId="55F69C35" w14:textId="77777777" w:rsidR="00977496" w:rsidRPr="00977496" w:rsidRDefault="00977496" w:rsidP="00977496">
      <w:pPr>
        <w:keepNext/>
        <w:keepLines/>
        <w:jc w:val="center"/>
        <w:outlineLvl w:val="1"/>
        <w:rPr>
          <w:rFonts w:eastAsia="Calibri"/>
          <w:b/>
          <w:sz w:val="28"/>
          <w:szCs w:val="28"/>
          <w:lang w:val="x-none" w:eastAsia="en-US"/>
        </w:rPr>
      </w:pPr>
      <w:bookmarkStart w:id="182" w:name="_Toc24044786"/>
      <w:r w:rsidRPr="00977496">
        <w:rPr>
          <w:rFonts w:eastAsia="Calibri"/>
          <w:b/>
          <w:sz w:val="28"/>
          <w:szCs w:val="28"/>
          <w:lang w:val="x-none" w:eastAsia="en-US"/>
        </w:rPr>
        <w:t>4.1 Баланс тепловой энергии</w:t>
      </w:r>
      <w:bookmarkEnd w:id="182"/>
      <w:r w:rsidRPr="00977496">
        <w:rPr>
          <w:rFonts w:eastAsia="Calibri"/>
          <w:b/>
          <w:sz w:val="28"/>
          <w:szCs w:val="28"/>
          <w:lang w:val="x-none" w:eastAsia="en-US"/>
        </w:rPr>
        <w:t xml:space="preserve"> </w:t>
      </w:r>
    </w:p>
    <w:p w14:paraId="70D3784A"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Баланс тепловой энергии для МУП «МТСК» принят согласно п. 22 Основ ценообразования в сфере теплоснабжения, утвержденных Постановлением Правительства РФ № 1075 от 22.10.2012 «О ценообразовании в сфере теплоснабжения», согласно которому полезный отпуск тепловой энергии определяется в соответствии со схемой теплоснабжения. Схема теплоснабжения г. Междуреченск актуализирована на 2020 год Постановлением администрации Междуреченского городского поселения № 1110-п от 21.05.2019 (в редакции постановления администрации Междуреченского городского округа от 28.11.2019 № 2666-п). Экспертами принят полезный отпуск и перерасход тепла, связанный со срезкой температурного графика, согласно схеме теплоснабжения, а также с учетом анализа полезного отпуска за 2016-2018 годы.</w:t>
      </w:r>
    </w:p>
    <w:p w14:paraId="7BBAA351"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В соответствии с п. 40 Методических указаний, </w:t>
      </w:r>
      <w:r w:rsidRPr="00977496">
        <w:rPr>
          <w:sz w:val="28"/>
          <w:szCs w:val="28"/>
        </w:rPr>
        <w:t xml:space="preserve">ля организации, осуществляющей деятельность по передаче тепловой энергии, теплоносителя, при отсутствии нормативных технологических потерь, установленных на долгосрочный период регулирования, для каждого последующего года долгосрочного периода регулирования учитывается объем нормативных технологических потерь, установленный для первого года долгосрочного периода регулирования. Таким образом, </w:t>
      </w:r>
      <w:r w:rsidRPr="00977496">
        <w:rPr>
          <w:snapToGrid w:val="0"/>
          <w:sz w:val="28"/>
          <w:szCs w:val="28"/>
        </w:rPr>
        <w:t xml:space="preserve">объем нормативных потерь тепловой энергии принят на уровне потерь тепловой энергии, учтенных при регулировании на 2019 год (первый год долгосрочного периода регулирования), согласно Постановлению региональной энергетической комиссии Кемеровской области </w:t>
      </w:r>
      <w:bookmarkStart w:id="183" w:name="_Hlk531163182"/>
      <w:r w:rsidRPr="00977496">
        <w:rPr>
          <w:snapToGrid w:val="0"/>
          <w:sz w:val="28"/>
          <w:szCs w:val="28"/>
        </w:rPr>
        <w:t>от 27.11.2018</w:t>
      </w:r>
      <w:bookmarkEnd w:id="183"/>
      <w:r w:rsidRPr="00977496">
        <w:rPr>
          <w:snapToGrid w:val="0"/>
          <w:sz w:val="28"/>
          <w:szCs w:val="28"/>
        </w:rPr>
        <w:t xml:space="preserve"> № 392 в размере 47,696 тыс. Гкал.</w:t>
      </w:r>
    </w:p>
    <w:p w14:paraId="4218651E" w14:textId="77777777" w:rsidR="00977496" w:rsidRPr="00977496" w:rsidRDefault="00977496" w:rsidP="00977496">
      <w:pPr>
        <w:spacing w:line="360" w:lineRule="auto"/>
        <w:ind w:firstLine="720"/>
        <w:jc w:val="both"/>
        <w:rPr>
          <w:sz w:val="28"/>
          <w:szCs w:val="28"/>
        </w:rPr>
      </w:pPr>
      <w:r w:rsidRPr="00977496">
        <w:rPr>
          <w:sz w:val="28"/>
          <w:szCs w:val="28"/>
        </w:rPr>
        <w:t xml:space="preserve">Согласно п. 22 (1)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w:t>
      </w:r>
      <w:r w:rsidRPr="00977496">
        <w:rPr>
          <w:sz w:val="28"/>
          <w:szCs w:val="28"/>
        </w:rPr>
        <w:lastRenderedPageBreak/>
        <w:t>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CEC1221" w14:textId="77777777" w:rsidR="00977496" w:rsidRPr="00977496" w:rsidRDefault="00977496" w:rsidP="00977496">
      <w:pPr>
        <w:spacing w:line="360" w:lineRule="auto"/>
        <w:ind w:firstLine="720"/>
        <w:jc w:val="both"/>
        <w:rPr>
          <w:sz w:val="28"/>
          <w:szCs w:val="28"/>
        </w:rPr>
      </w:pPr>
      <w:r w:rsidRPr="00977496">
        <w:rPr>
          <w:sz w:val="28"/>
          <w:szCs w:val="28"/>
        </w:rPr>
        <w:t xml:space="preserve">Информация по факту 2016-2018 года получена через систему ЕИАС и заверена электронно-цифровой подписью руководителя в формате шаблонов BALANCE.CALC.TARIFF.WARM.FACT. Фактические данные за </w:t>
      </w:r>
      <w:proofErr w:type="gramStart"/>
      <w:r w:rsidRPr="00977496">
        <w:rPr>
          <w:sz w:val="28"/>
          <w:szCs w:val="28"/>
        </w:rPr>
        <w:t>2016 ,</w:t>
      </w:r>
      <w:proofErr w:type="gramEnd"/>
      <w:r w:rsidRPr="00977496">
        <w:rPr>
          <w:sz w:val="28"/>
          <w:szCs w:val="28"/>
        </w:rPr>
        <w:t xml:space="preserve"> 2017 и 1 полугодие 2018 года приняты согласно отчетным шаблонам </w:t>
      </w:r>
      <w:r w:rsidRPr="00977496">
        <w:rPr>
          <w:sz w:val="28"/>
          <w:szCs w:val="28"/>
        </w:rPr>
        <w:br/>
        <w:t xml:space="preserve">ПАО «Тепло», как организации, ранее эксплуатирующей имущественный комплекс переданный МУП «МТСК» с 07.06.2018. Динамика изменения полезного отпуска тепловой энергии по категории потребителей «Население» представлена в таблице 1. </w:t>
      </w:r>
    </w:p>
    <w:p w14:paraId="47805AD9" w14:textId="77777777" w:rsidR="00977496" w:rsidRPr="00977496" w:rsidRDefault="00977496" w:rsidP="00977496">
      <w:pPr>
        <w:spacing w:line="360" w:lineRule="auto"/>
        <w:ind w:firstLine="720"/>
        <w:jc w:val="right"/>
        <w:rPr>
          <w:sz w:val="28"/>
          <w:szCs w:val="28"/>
        </w:rPr>
      </w:pPr>
      <w:r w:rsidRPr="00977496">
        <w:rPr>
          <w:sz w:val="28"/>
          <w:szCs w:val="28"/>
        </w:rPr>
        <w:t>Таблица 1</w:t>
      </w:r>
    </w:p>
    <w:p w14:paraId="222A0F06" w14:textId="77777777" w:rsidR="00977496" w:rsidRPr="00977496" w:rsidRDefault="00977496" w:rsidP="00977496">
      <w:pPr>
        <w:ind w:firstLine="720"/>
        <w:jc w:val="center"/>
        <w:rPr>
          <w:snapToGrid w:val="0"/>
          <w:sz w:val="28"/>
          <w:szCs w:val="28"/>
        </w:rPr>
      </w:pPr>
      <w:r w:rsidRPr="00977496">
        <w:rPr>
          <w:snapToGrid w:val="0"/>
          <w:sz w:val="28"/>
          <w:szCs w:val="28"/>
        </w:rPr>
        <w:t>Расчёт динамики изменения полезного отпуска тепловой энергии по населению МУП «МТСК» г. Междуреченск</w:t>
      </w:r>
    </w:p>
    <w:p w14:paraId="428F2B00" w14:textId="77777777" w:rsidR="00977496" w:rsidRPr="00977496" w:rsidRDefault="00977496" w:rsidP="00977496">
      <w:pPr>
        <w:jc w:val="center"/>
        <w:rPr>
          <w:szCs w:val="20"/>
        </w:rPr>
      </w:pPr>
    </w:p>
    <w:tbl>
      <w:tblPr>
        <w:tblW w:w="9351" w:type="dxa"/>
        <w:jc w:val="center"/>
        <w:tblLook w:val="04A0" w:firstRow="1" w:lastRow="0" w:firstColumn="1" w:lastColumn="0" w:noHBand="0" w:noVBand="1"/>
      </w:tblPr>
      <w:tblGrid>
        <w:gridCol w:w="2593"/>
        <w:gridCol w:w="3393"/>
        <w:gridCol w:w="3365"/>
      </w:tblGrid>
      <w:tr w:rsidR="00977496" w:rsidRPr="00977496" w14:paraId="2AA9F44D" w14:textId="77777777" w:rsidTr="00977496">
        <w:trPr>
          <w:trHeight w:val="447"/>
          <w:tblHeader/>
          <w:jc w:val="center"/>
        </w:trPr>
        <w:tc>
          <w:tcPr>
            <w:tcW w:w="2593" w:type="dxa"/>
            <w:vMerge w:val="restart"/>
            <w:tcBorders>
              <w:top w:val="single" w:sz="4" w:space="0" w:color="auto"/>
              <w:left w:val="single" w:sz="4" w:space="0" w:color="auto"/>
              <w:right w:val="single" w:sz="4" w:space="0" w:color="auto"/>
            </w:tcBorders>
            <w:shd w:val="clear" w:color="auto" w:fill="auto"/>
            <w:noWrap/>
            <w:vAlign w:val="center"/>
            <w:hideMark/>
          </w:tcPr>
          <w:p w14:paraId="09718654" w14:textId="77777777" w:rsidR="00977496" w:rsidRPr="00977496" w:rsidRDefault="00977496" w:rsidP="00977496">
            <w:pPr>
              <w:jc w:val="center"/>
              <w:rPr>
                <w:szCs w:val="20"/>
              </w:rPr>
            </w:pPr>
            <w:r w:rsidRPr="00977496">
              <w:rPr>
                <w:szCs w:val="20"/>
              </w:rPr>
              <w:t>Факт</w:t>
            </w:r>
          </w:p>
        </w:tc>
        <w:tc>
          <w:tcPr>
            <w:tcW w:w="3393" w:type="dxa"/>
            <w:tcBorders>
              <w:top w:val="single" w:sz="4" w:space="0" w:color="auto"/>
              <w:left w:val="nil"/>
              <w:bottom w:val="single" w:sz="4" w:space="0" w:color="auto"/>
              <w:right w:val="single" w:sz="4" w:space="0" w:color="auto"/>
            </w:tcBorders>
            <w:shd w:val="clear" w:color="auto" w:fill="auto"/>
            <w:vAlign w:val="center"/>
          </w:tcPr>
          <w:p w14:paraId="633B0A7F" w14:textId="77777777" w:rsidR="00977496" w:rsidRPr="00977496" w:rsidRDefault="00977496" w:rsidP="00977496">
            <w:pPr>
              <w:jc w:val="center"/>
              <w:rPr>
                <w:szCs w:val="20"/>
              </w:rPr>
            </w:pPr>
            <w:r w:rsidRPr="00977496">
              <w:rPr>
                <w:szCs w:val="20"/>
              </w:rPr>
              <w:t>Население</w:t>
            </w:r>
          </w:p>
        </w:tc>
        <w:tc>
          <w:tcPr>
            <w:tcW w:w="3365" w:type="dxa"/>
            <w:tcBorders>
              <w:top w:val="single" w:sz="4" w:space="0" w:color="auto"/>
              <w:left w:val="nil"/>
              <w:bottom w:val="single" w:sz="4" w:space="0" w:color="auto"/>
              <w:right w:val="single" w:sz="4" w:space="0" w:color="auto"/>
            </w:tcBorders>
            <w:vAlign w:val="center"/>
          </w:tcPr>
          <w:p w14:paraId="6B0E9D00" w14:textId="77777777" w:rsidR="00977496" w:rsidRPr="00977496" w:rsidRDefault="00977496" w:rsidP="00977496">
            <w:pPr>
              <w:jc w:val="center"/>
              <w:rPr>
                <w:szCs w:val="20"/>
              </w:rPr>
            </w:pPr>
            <w:r w:rsidRPr="00977496">
              <w:rPr>
                <w:szCs w:val="20"/>
              </w:rPr>
              <w:t>Динамика изменения</w:t>
            </w:r>
          </w:p>
        </w:tc>
      </w:tr>
      <w:tr w:rsidR="00977496" w:rsidRPr="00977496" w14:paraId="460F0633" w14:textId="77777777" w:rsidTr="00977496">
        <w:trPr>
          <w:trHeight w:val="298"/>
          <w:tblHeader/>
          <w:jc w:val="center"/>
        </w:trPr>
        <w:tc>
          <w:tcPr>
            <w:tcW w:w="2593" w:type="dxa"/>
            <w:vMerge/>
            <w:tcBorders>
              <w:left w:val="single" w:sz="4" w:space="0" w:color="auto"/>
              <w:bottom w:val="single" w:sz="4" w:space="0" w:color="auto"/>
              <w:right w:val="single" w:sz="4" w:space="0" w:color="auto"/>
            </w:tcBorders>
            <w:shd w:val="clear" w:color="auto" w:fill="auto"/>
            <w:noWrap/>
            <w:vAlign w:val="center"/>
            <w:hideMark/>
          </w:tcPr>
          <w:p w14:paraId="550DE5A5" w14:textId="77777777" w:rsidR="00977496" w:rsidRPr="00977496" w:rsidRDefault="00977496" w:rsidP="00977496">
            <w:pPr>
              <w:jc w:val="center"/>
              <w:rPr>
                <w:szCs w:val="20"/>
              </w:rPr>
            </w:pPr>
          </w:p>
        </w:tc>
        <w:tc>
          <w:tcPr>
            <w:tcW w:w="3393" w:type="dxa"/>
            <w:tcBorders>
              <w:top w:val="nil"/>
              <w:left w:val="nil"/>
              <w:bottom w:val="single" w:sz="4" w:space="0" w:color="auto"/>
              <w:right w:val="single" w:sz="4" w:space="0" w:color="auto"/>
            </w:tcBorders>
            <w:shd w:val="clear" w:color="auto" w:fill="auto"/>
            <w:noWrap/>
            <w:vAlign w:val="center"/>
          </w:tcPr>
          <w:p w14:paraId="112FC336" w14:textId="77777777" w:rsidR="00977496" w:rsidRPr="00977496" w:rsidRDefault="00977496" w:rsidP="00977496">
            <w:pPr>
              <w:jc w:val="center"/>
              <w:rPr>
                <w:szCs w:val="20"/>
              </w:rPr>
            </w:pPr>
            <w:r w:rsidRPr="00977496">
              <w:rPr>
                <w:szCs w:val="20"/>
              </w:rPr>
              <w:t>Гкал</w:t>
            </w:r>
          </w:p>
        </w:tc>
        <w:tc>
          <w:tcPr>
            <w:tcW w:w="3365" w:type="dxa"/>
            <w:tcBorders>
              <w:top w:val="nil"/>
              <w:left w:val="nil"/>
              <w:bottom w:val="single" w:sz="4" w:space="0" w:color="auto"/>
              <w:right w:val="single" w:sz="4" w:space="0" w:color="auto"/>
            </w:tcBorders>
            <w:vAlign w:val="center"/>
          </w:tcPr>
          <w:p w14:paraId="7060A10B" w14:textId="77777777" w:rsidR="00977496" w:rsidRPr="00977496" w:rsidRDefault="00977496" w:rsidP="00977496">
            <w:pPr>
              <w:jc w:val="center"/>
              <w:rPr>
                <w:szCs w:val="20"/>
              </w:rPr>
            </w:pPr>
            <w:r w:rsidRPr="00977496">
              <w:rPr>
                <w:szCs w:val="20"/>
              </w:rPr>
              <w:t>%</w:t>
            </w:r>
          </w:p>
        </w:tc>
      </w:tr>
      <w:tr w:rsidR="00977496" w:rsidRPr="00977496" w14:paraId="2C93FC89" w14:textId="77777777" w:rsidTr="00977496">
        <w:trPr>
          <w:trHeight w:val="298"/>
          <w:jc w:val="center"/>
        </w:trPr>
        <w:tc>
          <w:tcPr>
            <w:tcW w:w="2593" w:type="dxa"/>
            <w:tcBorders>
              <w:top w:val="nil"/>
              <w:left w:val="single" w:sz="4" w:space="0" w:color="auto"/>
              <w:bottom w:val="single" w:sz="4" w:space="0" w:color="auto"/>
              <w:right w:val="single" w:sz="4" w:space="0" w:color="auto"/>
            </w:tcBorders>
            <w:shd w:val="clear" w:color="auto" w:fill="auto"/>
            <w:noWrap/>
            <w:vAlign w:val="center"/>
            <w:hideMark/>
          </w:tcPr>
          <w:p w14:paraId="496DBF3F" w14:textId="77777777" w:rsidR="00977496" w:rsidRPr="00977496" w:rsidRDefault="00977496" w:rsidP="00977496">
            <w:pPr>
              <w:jc w:val="center"/>
              <w:rPr>
                <w:szCs w:val="20"/>
              </w:rPr>
            </w:pPr>
            <w:r w:rsidRPr="00977496">
              <w:rPr>
                <w:szCs w:val="20"/>
              </w:rPr>
              <w:t>2016</w:t>
            </w:r>
          </w:p>
        </w:tc>
        <w:tc>
          <w:tcPr>
            <w:tcW w:w="3393" w:type="dxa"/>
            <w:tcBorders>
              <w:top w:val="nil"/>
              <w:left w:val="nil"/>
              <w:bottom w:val="single" w:sz="4" w:space="0" w:color="auto"/>
              <w:right w:val="single" w:sz="4" w:space="0" w:color="auto"/>
            </w:tcBorders>
            <w:shd w:val="clear" w:color="auto" w:fill="auto"/>
            <w:noWrap/>
            <w:vAlign w:val="center"/>
          </w:tcPr>
          <w:p w14:paraId="124EC33C" w14:textId="77777777" w:rsidR="00977496" w:rsidRPr="00977496" w:rsidRDefault="00977496" w:rsidP="00977496">
            <w:pPr>
              <w:jc w:val="center"/>
              <w:rPr>
                <w:szCs w:val="20"/>
              </w:rPr>
            </w:pPr>
            <w:r w:rsidRPr="00977496">
              <w:rPr>
                <w:szCs w:val="20"/>
              </w:rPr>
              <w:t>356443,7</w:t>
            </w:r>
          </w:p>
        </w:tc>
        <w:tc>
          <w:tcPr>
            <w:tcW w:w="3365" w:type="dxa"/>
            <w:tcBorders>
              <w:top w:val="nil"/>
              <w:left w:val="nil"/>
              <w:bottom w:val="single" w:sz="4" w:space="0" w:color="auto"/>
              <w:right w:val="single" w:sz="4" w:space="0" w:color="auto"/>
            </w:tcBorders>
            <w:vAlign w:val="center"/>
          </w:tcPr>
          <w:p w14:paraId="72A4851F" w14:textId="77777777" w:rsidR="00977496" w:rsidRPr="00977496" w:rsidRDefault="00977496" w:rsidP="00977496">
            <w:pPr>
              <w:jc w:val="center"/>
              <w:rPr>
                <w:szCs w:val="20"/>
              </w:rPr>
            </w:pPr>
          </w:p>
        </w:tc>
      </w:tr>
      <w:tr w:rsidR="00977496" w:rsidRPr="00977496" w14:paraId="588E8BBD" w14:textId="77777777" w:rsidTr="00977496">
        <w:trPr>
          <w:trHeight w:val="298"/>
          <w:jc w:val="center"/>
        </w:trPr>
        <w:tc>
          <w:tcPr>
            <w:tcW w:w="2593" w:type="dxa"/>
            <w:tcBorders>
              <w:top w:val="nil"/>
              <w:left w:val="single" w:sz="4" w:space="0" w:color="auto"/>
              <w:bottom w:val="single" w:sz="4" w:space="0" w:color="auto"/>
              <w:right w:val="single" w:sz="4" w:space="0" w:color="auto"/>
            </w:tcBorders>
            <w:shd w:val="clear" w:color="auto" w:fill="auto"/>
            <w:noWrap/>
            <w:vAlign w:val="center"/>
            <w:hideMark/>
          </w:tcPr>
          <w:p w14:paraId="444BDA6D" w14:textId="77777777" w:rsidR="00977496" w:rsidRPr="00977496" w:rsidRDefault="00977496" w:rsidP="00977496">
            <w:pPr>
              <w:jc w:val="center"/>
              <w:rPr>
                <w:szCs w:val="20"/>
              </w:rPr>
            </w:pPr>
            <w:r w:rsidRPr="00977496">
              <w:rPr>
                <w:szCs w:val="20"/>
              </w:rPr>
              <w:t>2017</w:t>
            </w:r>
          </w:p>
        </w:tc>
        <w:tc>
          <w:tcPr>
            <w:tcW w:w="3393" w:type="dxa"/>
            <w:tcBorders>
              <w:top w:val="nil"/>
              <w:left w:val="nil"/>
              <w:bottom w:val="single" w:sz="4" w:space="0" w:color="auto"/>
              <w:right w:val="single" w:sz="4" w:space="0" w:color="auto"/>
            </w:tcBorders>
            <w:shd w:val="clear" w:color="auto" w:fill="auto"/>
            <w:noWrap/>
            <w:vAlign w:val="center"/>
          </w:tcPr>
          <w:p w14:paraId="2D076C74" w14:textId="77777777" w:rsidR="00977496" w:rsidRPr="00977496" w:rsidRDefault="00977496" w:rsidP="00977496">
            <w:pPr>
              <w:jc w:val="center"/>
              <w:rPr>
                <w:szCs w:val="20"/>
              </w:rPr>
            </w:pPr>
            <w:r w:rsidRPr="00977496">
              <w:rPr>
                <w:szCs w:val="20"/>
              </w:rPr>
              <w:t>356749,19</w:t>
            </w:r>
          </w:p>
        </w:tc>
        <w:tc>
          <w:tcPr>
            <w:tcW w:w="3365" w:type="dxa"/>
            <w:tcBorders>
              <w:top w:val="nil"/>
              <w:left w:val="nil"/>
              <w:bottom w:val="single" w:sz="4" w:space="0" w:color="auto"/>
              <w:right w:val="single" w:sz="4" w:space="0" w:color="auto"/>
            </w:tcBorders>
            <w:vAlign w:val="center"/>
          </w:tcPr>
          <w:p w14:paraId="10D8645A" w14:textId="77777777" w:rsidR="00977496" w:rsidRPr="00977496" w:rsidRDefault="00977496" w:rsidP="00977496">
            <w:pPr>
              <w:jc w:val="center"/>
              <w:rPr>
                <w:szCs w:val="20"/>
              </w:rPr>
            </w:pPr>
            <w:r w:rsidRPr="00977496">
              <w:rPr>
                <w:szCs w:val="20"/>
              </w:rPr>
              <w:t>0,086</w:t>
            </w:r>
          </w:p>
        </w:tc>
      </w:tr>
      <w:tr w:rsidR="00977496" w:rsidRPr="00977496" w14:paraId="1CD6A2A2" w14:textId="77777777" w:rsidTr="00977496">
        <w:trPr>
          <w:trHeight w:val="298"/>
          <w:jc w:val="center"/>
        </w:trPr>
        <w:tc>
          <w:tcPr>
            <w:tcW w:w="2593" w:type="dxa"/>
            <w:tcBorders>
              <w:top w:val="nil"/>
              <w:left w:val="single" w:sz="4" w:space="0" w:color="auto"/>
              <w:bottom w:val="single" w:sz="4" w:space="0" w:color="auto"/>
              <w:right w:val="single" w:sz="4" w:space="0" w:color="auto"/>
            </w:tcBorders>
            <w:shd w:val="clear" w:color="auto" w:fill="auto"/>
            <w:noWrap/>
            <w:vAlign w:val="center"/>
          </w:tcPr>
          <w:p w14:paraId="6F93B097" w14:textId="77777777" w:rsidR="00977496" w:rsidRPr="00977496" w:rsidRDefault="00977496" w:rsidP="00977496">
            <w:pPr>
              <w:jc w:val="center"/>
              <w:rPr>
                <w:szCs w:val="20"/>
              </w:rPr>
            </w:pPr>
            <w:r w:rsidRPr="00977496">
              <w:rPr>
                <w:szCs w:val="20"/>
              </w:rPr>
              <w:t>2018</w:t>
            </w:r>
          </w:p>
        </w:tc>
        <w:tc>
          <w:tcPr>
            <w:tcW w:w="3393" w:type="dxa"/>
            <w:tcBorders>
              <w:top w:val="nil"/>
              <w:left w:val="nil"/>
              <w:bottom w:val="single" w:sz="4" w:space="0" w:color="auto"/>
              <w:right w:val="single" w:sz="4" w:space="0" w:color="auto"/>
            </w:tcBorders>
            <w:shd w:val="clear" w:color="auto" w:fill="auto"/>
            <w:noWrap/>
            <w:vAlign w:val="center"/>
          </w:tcPr>
          <w:p w14:paraId="0FEA9662" w14:textId="77777777" w:rsidR="00977496" w:rsidRPr="00977496" w:rsidRDefault="00977496" w:rsidP="00977496">
            <w:pPr>
              <w:jc w:val="center"/>
              <w:rPr>
                <w:szCs w:val="20"/>
              </w:rPr>
            </w:pPr>
            <w:r w:rsidRPr="00977496">
              <w:rPr>
                <w:szCs w:val="20"/>
              </w:rPr>
              <w:t>373590,81</w:t>
            </w:r>
          </w:p>
        </w:tc>
        <w:tc>
          <w:tcPr>
            <w:tcW w:w="3365" w:type="dxa"/>
            <w:tcBorders>
              <w:top w:val="nil"/>
              <w:left w:val="nil"/>
              <w:bottom w:val="single" w:sz="4" w:space="0" w:color="auto"/>
              <w:right w:val="single" w:sz="4" w:space="0" w:color="auto"/>
            </w:tcBorders>
            <w:vAlign w:val="center"/>
          </w:tcPr>
          <w:p w14:paraId="3597D517" w14:textId="77777777" w:rsidR="00977496" w:rsidRPr="00977496" w:rsidRDefault="00977496" w:rsidP="00977496">
            <w:pPr>
              <w:jc w:val="center"/>
              <w:rPr>
                <w:szCs w:val="20"/>
              </w:rPr>
            </w:pPr>
            <w:r w:rsidRPr="00977496">
              <w:rPr>
                <w:szCs w:val="20"/>
              </w:rPr>
              <w:t>4,721</w:t>
            </w:r>
          </w:p>
        </w:tc>
      </w:tr>
      <w:tr w:rsidR="00977496" w:rsidRPr="00977496" w14:paraId="53F03390" w14:textId="77777777" w:rsidTr="00977496">
        <w:trPr>
          <w:trHeight w:val="296"/>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7129DB11" w14:textId="77777777" w:rsidR="00977496" w:rsidRPr="00977496" w:rsidRDefault="00977496" w:rsidP="00977496">
            <w:pPr>
              <w:jc w:val="center"/>
              <w:rPr>
                <w:szCs w:val="20"/>
              </w:rPr>
            </w:pPr>
            <w:r w:rsidRPr="00977496">
              <w:rPr>
                <w:szCs w:val="20"/>
              </w:rPr>
              <w:t>2020</w:t>
            </w:r>
          </w:p>
        </w:tc>
        <w:tc>
          <w:tcPr>
            <w:tcW w:w="3393" w:type="dxa"/>
            <w:tcBorders>
              <w:top w:val="nil"/>
              <w:left w:val="nil"/>
              <w:bottom w:val="single" w:sz="4" w:space="0" w:color="auto"/>
              <w:right w:val="single" w:sz="4" w:space="0" w:color="auto"/>
            </w:tcBorders>
            <w:shd w:val="clear" w:color="auto" w:fill="auto"/>
            <w:noWrap/>
            <w:vAlign w:val="center"/>
          </w:tcPr>
          <w:p w14:paraId="6DC6208C" w14:textId="77777777" w:rsidR="00977496" w:rsidRPr="00977496" w:rsidRDefault="00977496" w:rsidP="00977496">
            <w:pPr>
              <w:jc w:val="center"/>
              <w:rPr>
                <w:szCs w:val="20"/>
              </w:rPr>
            </w:pPr>
            <w:r w:rsidRPr="00977496">
              <w:rPr>
                <w:szCs w:val="20"/>
              </w:rPr>
              <w:t>382569,25</w:t>
            </w:r>
          </w:p>
        </w:tc>
        <w:tc>
          <w:tcPr>
            <w:tcW w:w="3365" w:type="dxa"/>
            <w:tcBorders>
              <w:top w:val="nil"/>
              <w:left w:val="nil"/>
              <w:bottom w:val="single" w:sz="4" w:space="0" w:color="auto"/>
              <w:right w:val="single" w:sz="4" w:space="0" w:color="auto"/>
            </w:tcBorders>
            <w:vAlign w:val="center"/>
          </w:tcPr>
          <w:p w14:paraId="64DB80FC" w14:textId="77777777" w:rsidR="00977496" w:rsidRPr="00977496" w:rsidRDefault="00977496" w:rsidP="00977496">
            <w:pPr>
              <w:jc w:val="center"/>
              <w:rPr>
                <w:szCs w:val="20"/>
              </w:rPr>
            </w:pPr>
            <w:r w:rsidRPr="00977496">
              <w:rPr>
                <w:szCs w:val="20"/>
              </w:rPr>
              <w:t>2,403 в среднем</w:t>
            </w:r>
          </w:p>
        </w:tc>
      </w:tr>
    </w:tbl>
    <w:p w14:paraId="40F70A5B" w14:textId="77777777" w:rsidR="00977496" w:rsidRPr="00977496" w:rsidRDefault="00977496" w:rsidP="00977496">
      <w:pPr>
        <w:spacing w:line="360" w:lineRule="auto"/>
        <w:ind w:firstLine="709"/>
        <w:jc w:val="both"/>
        <w:rPr>
          <w:snapToGrid w:val="0"/>
          <w:sz w:val="28"/>
          <w:szCs w:val="28"/>
        </w:rPr>
      </w:pPr>
    </w:p>
    <w:p w14:paraId="6055263D"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Сводный баланс тепловой энергии представлен в таблице 2.</w:t>
      </w:r>
    </w:p>
    <w:p w14:paraId="3DA8E28E" w14:textId="77777777" w:rsidR="00977496" w:rsidRPr="00977496" w:rsidRDefault="00977496" w:rsidP="00977496">
      <w:pPr>
        <w:spacing w:line="360" w:lineRule="auto"/>
        <w:jc w:val="right"/>
        <w:rPr>
          <w:snapToGrid w:val="0"/>
          <w:sz w:val="28"/>
          <w:szCs w:val="28"/>
        </w:rPr>
      </w:pPr>
      <w:r w:rsidRPr="00977496">
        <w:rPr>
          <w:snapToGrid w:val="0"/>
          <w:sz w:val="28"/>
          <w:szCs w:val="28"/>
        </w:rPr>
        <w:t>Таблица 2</w:t>
      </w:r>
    </w:p>
    <w:p w14:paraId="130826BF" w14:textId="77777777" w:rsidR="00977496" w:rsidRPr="00977496" w:rsidRDefault="00977496" w:rsidP="00977496">
      <w:pPr>
        <w:spacing w:line="360" w:lineRule="auto"/>
        <w:jc w:val="center"/>
        <w:rPr>
          <w:snapToGrid w:val="0"/>
          <w:sz w:val="28"/>
          <w:szCs w:val="28"/>
        </w:rPr>
      </w:pPr>
      <w:r w:rsidRPr="00977496">
        <w:rPr>
          <w:snapToGrid w:val="0"/>
          <w:sz w:val="28"/>
          <w:szCs w:val="28"/>
        </w:rPr>
        <w:t>Баланс тепловой энергии МУП «МТСК» г. Междуреченск на 2020 год</w:t>
      </w:r>
    </w:p>
    <w:tbl>
      <w:tblPr>
        <w:tblW w:w="9271" w:type="dxa"/>
        <w:jc w:val="center"/>
        <w:tblLook w:val="04A0" w:firstRow="1" w:lastRow="0" w:firstColumn="1" w:lastColumn="0" w:noHBand="0" w:noVBand="1"/>
      </w:tblPr>
      <w:tblGrid>
        <w:gridCol w:w="1412"/>
        <w:gridCol w:w="2612"/>
        <w:gridCol w:w="994"/>
        <w:gridCol w:w="1418"/>
        <w:gridCol w:w="1417"/>
        <w:gridCol w:w="1418"/>
      </w:tblGrid>
      <w:tr w:rsidR="00977496" w:rsidRPr="00977496" w14:paraId="2C5414C4" w14:textId="77777777" w:rsidTr="00977496">
        <w:trPr>
          <w:trHeight w:val="300"/>
          <w:jc w:val="center"/>
        </w:trPr>
        <w:tc>
          <w:tcPr>
            <w:tcW w:w="5018" w:type="dxa"/>
            <w:gridSpan w:val="3"/>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C339F7" w14:textId="77777777" w:rsidR="00977496" w:rsidRPr="00977496" w:rsidRDefault="00977496" w:rsidP="00977496">
            <w:pPr>
              <w:jc w:val="center"/>
              <w:rPr>
                <w:b/>
                <w:snapToGrid w:val="0"/>
                <w:color w:val="000000"/>
                <w:sz w:val="20"/>
                <w:szCs w:val="20"/>
              </w:rPr>
            </w:pPr>
            <w:r w:rsidRPr="00977496">
              <w:rPr>
                <w:b/>
                <w:snapToGrid w:val="0"/>
                <w:color w:val="000000"/>
                <w:sz w:val="20"/>
                <w:szCs w:val="20"/>
              </w:rPr>
              <w:t>Наименование</w:t>
            </w:r>
          </w:p>
        </w:tc>
        <w:tc>
          <w:tcPr>
            <w:tcW w:w="4253" w:type="dxa"/>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9384A1" w14:textId="77777777" w:rsidR="00977496" w:rsidRPr="00977496" w:rsidRDefault="00977496" w:rsidP="00977496">
            <w:pPr>
              <w:jc w:val="center"/>
              <w:rPr>
                <w:b/>
                <w:snapToGrid w:val="0"/>
                <w:color w:val="000000"/>
                <w:sz w:val="20"/>
                <w:szCs w:val="20"/>
              </w:rPr>
            </w:pPr>
            <w:r w:rsidRPr="00977496">
              <w:rPr>
                <w:b/>
                <w:snapToGrid w:val="0"/>
                <w:color w:val="000000"/>
                <w:sz w:val="20"/>
                <w:szCs w:val="20"/>
              </w:rPr>
              <w:t>Предложение экспертов</w:t>
            </w:r>
          </w:p>
        </w:tc>
      </w:tr>
      <w:tr w:rsidR="00977496" w:rsidRPr="00977496" w14:paraId="70195BC6" w14:textId="77777777" w:rsidTr="00977496">
        <w:trPr>
          <w:trHeight w:val="300"/>
          <w:jc w:val="center"/>
        </w:trPr>
        <w:tc>
          <w:tcPr>
            <w:tcW w:w="5018" w:type="dxa"/>
            <w:gridSpan w:val="3"/>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AD7BD8" w14:textId="77777777" w:rsidR="00977496" w:rsidRPr="00977496" w:rsidRDefault="00977496" w:rsidP="00977496">
            <w:pPr>
              <w:jc w:val="center"/>
              <w:rPr>
                <w:b/>
                <w:snapToGrid w:val="0"/>
                <w:color w:val="000000"/>
                <w:sz w:val="20"/>
                <w:szCs w:val="20"/>
              </w:rPr>
            </w:pP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74E2BE" w14:textId="77777777" w:rsidR="00977496" w:rsidRPr="00977496" w:rsidRDefault="00977496" w:rsidP="00977496">
            <w:pPr>
              <w:jc w:val="center"/>
              <w:rPr>
                <w:b/>
                <w:snapToGrid w:val="0"/>
                <w:color w:val="000000"/>
                <w:sz w:val="20"/>
                <w:szCs w:val="20"/>
              </w:rPr>
            </w:pPr>
            <w:r w:rsidRPr="00977496">
              <w:rPr>
                <w:b/>
                <w:snapToGrid w:val="0"/>
                <w:color w:val="000000"/>
                <w:sz w:val="20"/>
                <w:szCs w:val="20"/>
              </w:rPr>
              <w:t>Год</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2B3B43" w14:textId="77777777" w:rsidR="00977496" w:rsidRPr="00977496" w:rsidRDefault="00977496" w:rsidP="00977496">
            <w:pPr>
              <w:jc w:val="center"/>
              <w:rPr>
                <w:b/>
                <w:snapToGrid w:val="0"/>
                <w:color w:val="000000"/>
                <w:sz w:val="20"/>
                <w:szCs w:val="20"/>
              </w:rPr>
            </w:pPr>
            <w:r w:rsidRPr="00977496">
              <w:rPr>
                <w:b/>
                <w:snapToGrid w:val="0"/>
                <w:color w:val="000000"/>
                <w:sz w:val="20"/>
                <w:szCs w:val="20"/>
              </w:rPr>
              <w:t>1 полугодие</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8D4192" w14:textId="77777777" w:rsidR="00977496" w:rsidRPr="00977496" w:rsidRDefault="00977496" w:rsidP="00977496">
            <w:pPr>
              <w:jc w:val="center"/>
              <w:rPr>
                <w:b/>
                <w:snapToGrid w:val="0"/>
                <w:color w:val="000000"/>
                <w:sz w:val="20"/>
                <w:szCs w:val="20"/>
              </w:rPr>
            </w:pPr>
            <w:r w:rsidRPr="00977496">
              <w:rPr>
                <w:b/>
                <w:snapToGrid w:val="0"/>
                <w:color w:val="000000"/>
                <w:sz w:val="20"/>
                <w:szCs w:val="20"/>
              </w:rPr>
              <w:t>2 полугодие</w:t>
            </w:r>
          </w:p>
        </w:tc>
      </w:tr>
      <w:tr w:rsidR="00977496" w:rsidRPr="00977496" w14:paraId="13A0D7A5" w14:textId="77777777" w:rsidTr="00977496">
        <w:trPr>
          <w:trHeight w:val="315"/>
          <w:jc w:val="center"/>
        </w:trPr>
        <w:tc>
          <w:tcPr>
            <w:tcW w:w="402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7E29DB0" w14:textId="77777777" w:rsidR="00977496" w:rsidRPr="00977496" w:rsidRDefault="00977496" w:rsidP="00977496">
            <w:pPr>
              <w:jc w:val="center"/>
              <w:rPr>
                <w:snapToGrid w:val="0"/>
                <w:color w:val="000000"/>
                <w:sz w:val="20"/>
                <w:szCs w:val="20"/>
              </w:rPr>
            </w:pPr>
            <w:r w:rsidRPr="00977496">
              <w:rPr>
                <w:snapToGrid w:val="0"/>
                <w:color w:val="000000"/>
                <w:sz w:val="20"/>
                <w:szCs w:val="20"/>
              </w:rPr>
              <w:t>Выработка</w:t>
            </w:r>
          </w:p>
        </w:tc>
        <w:tc>
          <w:tcPr>
            <w:tcW w:w="9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82BFF"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4CC547" w14:textId="77777777" w:rsidR="00977496" w:rsidRPr="00977496" w:rsidRDefault="00977496" w:rsidP="00977496">
            <w:pPr>
              <w:jc w:val="center"/>
              <w:rPr>
                <w:snapToGrid w:val="0"/>
                <w:color w:val="000000"/>
                <w:sz w:val="20"/>
                <w:szCs w:val="20"/>
              </w:rPr>
            </w:pPr>
            <w:r w:rsidRPr="00977496">
              <w:rPr>
                <w:snapToGrid w:val="0"/>
                <w:color w:val="000000"/>
                <w:sz w:val="20"/>
                <w:szCs w:val="20"/>
              </w:rPr>
              <w:t>631,802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1392783" w14:textId="77777777" w:rsidR="00977496" w:rsidRPr="00977496" w:rsidRDefault="00977496" w:rsidP="00977496">
            <w:pPr>
              <w:jc w:val="center"/>
              <w:rPr>
                <w:snapToGrid w:val="0"/>
                <w:color w:val="000000"/>
                <w:sz w:val="20"/>
                <w:szCs w:val="20"/>
              </w:rPr>
            </w:pPr>
            <w:r w:rsidRPr="00977496">
              <w:rPr>
                <w:snapToGrid w:val="0"/>
                <w:color w:val="000000"/>
                <w:sz w:val="20"/>
                <w:szCs w:val="20"/>
              </w:rPr>
              <w:t>339,224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AD83A9" w14:textId="77777777" w:rsidR="00977496" w:rsidRPr="00977496" w:rsidRDefault="00977496" w:rsidP="00977496">
            <w:pPr>
              <w:jc w:val="center"/>
              <w:rPr>
                <w:snapToGrid w:val="0"/>
                <w:color w:val="000000"/>
                <w:sz w:val="20"/>
                <w:szCs w:val="20"/>
              </w:rPr>
            </w:pPr>
            <w:r w:rsidRPr="00977496">
              <w:rPr>
                <w:snapToGrid w:val="0"/>
                <w:color w:val="000000"/>
                <w:sz w:val="20"/>
                <w:szCs w:val="20"/>
              </w:rPr>
              <w:t>292,578</w:t>
            </w:r>
          </w:p>
        </w:tc>
      </w:tr>
      <w:tr w:rsidR="00977496" w:rsidRPr="00977496" w14:paraId="7F215A1B" w14:textId="77777777" w:rsidTr="00977496">
        <w:trPr>
          <w:trHeight w:val="315"/>
          <w:jc w:val="center"/>
        </w:trPr>
        <w:tc>
          <w:tcPr>
            <w:tcW w:w="402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C7D81FA" w14:textId="77777777" w:rsidR="00977496" w:rsidRPr="00977496" w:rsidRDefault="00977496" w:rsidP="00977496">
            <w:pPr>
              <w:jc w:val="center"/>
              <w:rPr>
                <w:snapToGrid w:val="0"/>
                <w:color w:val="000000"/>
                <w:sz w:val="20"/>
                <w:szCs w:val="20"/>
              </w:rPr>
            </w:pPr>
            <w:r w:rsidRPr="00977496">
              <w:rPr>
                <w:snapToGrid w:val="0"/>
                <w:color w:val="000000"/>
                <w:sz w:val="20"/>
                <w:szCs w:val="20"/>
              </w:rPr>
              <w:t>Отпуск в сеть</w:t>
            </w:r>
          </w:p>
        </w:tc>
        <w:tc>
          <w:tcPr>
            <w:tcW w:w="9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F00DAB"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49154A" w14:textId="77777777" w:rsidR="00977496" w:rsidRPr="00977496" w:rsidRDefault="00977496" w:rsidP="00977496">
            <w:pPr>
              <w:jc w:val="center"/>
              <w:rPr>
                <w:snapToGrid w:val="0"/>
                <w:color w:val="000000"/>
                <w:sz w:val="20"/>
                <w:szCs w:val="20"/>
              </w:rPr>
            </w:pPr>
            <w:r w:rsidRPr="00977496">
              <w:rPr>
                <w:snapToGrid w:val="0"/>
                <w:color w:val="000000"/>
                <w:sz w:val="20"/>
                <w:szCs w:val="20"/>
              </w:rPr>
              <w:t>518,454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C28C40" w14:textId="77777777" w:rsidR="00977496" w:rsidRPr="00977496" w:rsidRDefault="00977496" w:rsidP="00977496">
            <w:pPr>
              <w:jc w:val="center"/>
              <w:rPr>
                <w:snapToGrid w:val="0"/>
                <w:color w:val="000000"/>
                <w:sz w:val="20"/>
                <w:szCs w:val="20"/>
              </w:rPr>
            </w:pPr>
            <w:r w:rsidRPr="00977496">
              <w:rPr>
                <w:snapToGrid w:val="0"/>
                <w:color w:val="000000"/>
                <w:sz w:val="20"/>
                <w:szCs w:val="20"/>
              </w:rPr>
              <w:t>278,365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8B6151" w14:textId="77777777" w:rsidR="00977496" w:rsidRPr="00977496" w:rsidRDefault="00977496" w:rsidP="00977496">
            <w:pPr>
              <w:jc w:val="center"/>
              <w:rPr>
                <w:snapToGrid w:val="0"/>
                <w:color w:val="000000"/>
                <w:sz w:val="20"/>
                <w:szCs w:val="20"/>
              </w:rPr>
            </w:pPr>
            <w:r w:rsidRPr="00977496">
              <w:rPr>
                <w:snapToGrid w:val="0"/>
                <w:color w:val="000000"/>
                <w:sz w:val="20"/>
                <w:szCs w:val="20"/>
              </w:rPr>
              <w:t>240,088</w:t>
            </w:r>
          </w:p>
        </w:tc>
      </w:tr>
      <w:tr w:rsidR="00977496" w:rsidRPr="00977496" w14:paraId="66D3B1C5" w14:textId="77777777" w:rsidTr="00977496">
        <w:trPr>
          <w:trHeight w:val="381"/>
          <w:jc w:val="center"/>
        </w:trPr>
        <w:tc>
          <w:tcPr>
            <w:tcW w:w="402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8ABD69" w14:textId="77777777" w:rsidR="00977496" w:rsidRPr="00977496" w:rsidRDefault="00977496" w:rsidP="00977496">
            <w:pPr>
              <w:jc w:val="center"/>
              <w:rPr>
                <w:snapToGrid w:val="0"/>
                <w:color w:val="000000"/>
                <w:sz w:val="20"/>
                <w:szCs w:val="20"/>
              </w:rPr>
            </w:pPr>
            <w:r w:rsidRPr="00977496">
              <w:rPr>
                <w:snapToGrid w:val="0"/>
                <w:color w:val="000000"/>
                <w:sz w:val="20"/>
                <w:szCs w:val="20"/>
              </w:rPr>
              <w:t>Полезный отпуск тепловой энергии</w:t>
            </w:r>
          </w:p>
        </w:tc>
        <w:tc>
          <w:tcPr>
            <w:tcW w:w="9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914BE0"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1884F9" w14:textId="77777777" w:rsidR="00977496" w:rsidRPr="00977496" w:rsidRDefault="00977496" w:rsidP="00977496">
            <w:pPr>
              <w:jc w:val="center"/>
              <w:rPr>
                <w:snapToGrid w:val="0"/>
                <w:color w:val="000000"/>
                <w:sz w:val="20"/>
                <w:szCs w:val="20"/>
              </w:rPr>
            </w:pPr>
            <w:r w:rsidRPr="00977496">
              <w:rPr>
                <w:snapToGrid w:val="0"/>
                <w:color w:val="000000"/>
                <w:sz w:val="20"/>
                <w:szCs w:val="20"/>
              </w:rPr>
              <w:t>424,021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2B231EE" w14:textId="77777777" w:rsidR="00977496" w:rsidRPr="00977496" w:rsidRDefault="00977496" w:rsidP="00977496">
            <w:pPr>
              <w:jc w:val="center"/>
              <w:rPr>
                <w:snapToGrid w:val="0"/>
                <w:color w:val="000000"/>
                <w:sz w:val="20"/>
                <w:szCs w:val="20"/>
              </w:rPr>
            </w:pPr>
            <w:r w:rsidRPr="00977496">
              <w:rPr>
                <w:snapToGrid w:val="0"/>
                <w:color w:val="000000"/>
                <w:sz w:val="20"/>
                <w:szCs w:val="20"/>
              </w:rPr>
              <w:t>227,663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32397A" w14:textId="77777777" w:rsidR="00977496" w:rsidRPr="00977496" w:rsidRDefault="00977496" w:rsidP="00977496">
            <w:pPr>
              <w:jc w:val="center"/>
              <w:rPr>
                <w:snapToGrid w:val="0"/>
                <w:color w:val="000000"/>
                <w:sz w:val="20"/>
                <w:szCs w:val="20"/>
              </w:rPr>
            </w:pPr>
            <w:r w:rsidRPr="00977496">
              <w:rPr>
                <w:snapToGrid w:val="0"/>
                <w:color w:val="000000"/>
                <w:sz w:val="20"/>
                <w:szCs w:val="20"/>
              </w:rPr>
              <w:t>196,358</w:t>
            </w:r>
          </w:p>
        </w:tc>
      </w:tr>
      <w:tr w:rsidR="00977496" w:rsidRPr="00977496" w14:paraId="4E01E873" w14:textId="77777777" w:rsidTr="00977496">
        <w:trPr>
          <w:trHeight w:val="289"/>
          <w:jc w:val="center"/>
        </w:trPr>
        <w:tc>
          <w:tcPr>
            <w:tcW w:w="141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57C918" w14:textId="77777777" w:rsidR="00977496" w:rsidRPr="00977496" w:rsidRDefault="00977496" w:rsidP="00977496">
            <w:pPr>
              <w:jc w:val="center"/>
              <w:rPr>
                <w:snapToGrid w:val="0"/>
                <w:color w:val="000000"/>
                <w:sz w:val="20"/>
                <w:szCs w:val="20"/>
              </w:rPr>
            </w:pPr>
            <w:r w:rsidRPr="00977496">
              <w:rPr>
                <w:snapToGrid w:val="0"/>
                <w:color w:val="000000"/>
                <w:sz w:val="20"/>
                <w:szCs w:val="20"/>
              </w:rPr>
              <w:t>Полезный отпуск тепловой энергии, Гкал</w:t>
            </w:r>
          </w:p>
        </w:tc>
        <w:tc>
          <w:tcPr>
            <w:tcW w:w="26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CA75E8" w14:textId="77777777" w:rsidR="00977496" w:rsidRPr="00977496" w:rsidRDefault="00977496" w:rsidP="00977496">
            <w:pPr>
              <w:jc w:val="center"/>
              <w:rPr>
                <w:snapToGrid w:val="0"/>
                <w:color w:val="000000"/>
                <w:sz w:val="20"/>
                <w:szCs w:val="20"/>
              </w:rPr>
            </w:pPr>
            <w:r w:rsidRPr="00977496">
              <w:rPr>
                <w:snapToGrid w:val="0"/>
                <w:color w:val="000000"/>
                <w:sz w:val="20"/>
                <w:szCs w:val="20"/>
              </w:rPr>
              <w:t>Жилищные организации</w:t>
            </w:r>
          </w:p>
        </w:tc>
        <w:tc>
          <w:tcPr>
            <w:tcW w:w="9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E1A3D77"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B4E58F" w14:textId="77777777" w:rsidR="00977496" w:rsidRPr="00977496" w:rsidRDefault="00977496" w:rsidP="00977496">
            <w:pPr>
              <w:jc w:val="center"/>
              <w:rPr>
                <w:snapToGrid w:val="0"/>
                <w:color w:val="000000"/>
                <w:sz w:val="20"/>
                <w:szCs w:val="20"/>
              </w:rPr>
            </w:pPr>
            <w:r w:rsidRPr="00977496">
              <w:rPr>
                <w:snapToGrid w:val="0"/>
                <w:color w:val="000000"/>
                <w:sz w:val="20"/>
                <w:szCs w:val="20"/>
              </w:rPr>
              <w:t>382,569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D764EF" w14:textId="77777777" w:rsidR="00977496" w:rsidRPr="00977496" w:rsidRDefault="00977496" w:rsidP="00977496">
            <w:pPr>
              <w:jc w:val="center"/>
              <w:rPr>
                <w:snapToGrid w:val="0"/>
                <w:color w:val="000000"/>
                <w:sz w:val="20"/>
                <w:szCs w:val="20"/>
              </w:rPr>
            </w:pPr>
            <w:r w:rsidRPr="00977496">
              <w:rPr>
                <w:snapToGrid w:val="0"/>
                <w:color w:val="000000"/>
                <w:sz w:val="20"/>
                <w:szCs w:val="20"/>
              </w:rPr>
              <w:t>205,407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47F153" w14:textId="77777777" w:rsidR="00977496" w:rsidRPr="00977496" w:rsidRDefault="00977496" w:rsidP="00977496">
            <w:pPr>
              <w:jc w:val="center"/>
              <w:rPr>
                <w:snapToGrid w:val="0"/>
                <w:color w:val="000000"/>
                <w:sz w:val="20"/>
                <w:szCs w:val="20"/>
              </w:rPr>
            </w:pPr>
            <w:r w:rsidRPr="00977496">
              <w:rPr>
                <w:snapToGrid w:val="0"/>
                <w:color w:val="000000"/>
                <w:sz w:val="20"/>
                <w:szCs w:val="20"/>
              </w:rPr>
              <w:t>177,162</w:t>
            </w:r>
          </w:p>
        </w:tc>
      </w:tr>
      <w:tr w:rsidR="00977496" w:rsidRPr="00977496" w14:paraId="4FB39579" w14:textId="77777777" w:rsidTr="00977496">
        <w:trPr>
          <w:trHeight w:val="279"/>
          <w:jc w:val="center"/>
        </w:trPr>
        <w:tc>
          <w:tcPr>
            <w:tcW w:w="141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3F61D0" w14:textId="77777777" w:rsidR="00977496" w:rsidRPr="00977496" w:rsidRDefault="00977496" w:rsidP="00977496">
            <w:pPr>
              <w:jc w:val="center"/>
              <w:rPr>
                <w:snapToGrid w:val="0"/>
                <w:color w:val="000000"/>
                <w:sz w:val="20"/>
                <w:szCs w:val="20"/>
              </w:rPr>
            </w:pPr>
          </w:p>
        </w:tc>
        <w:tc>
          <w:tcPr>
            <w:tcW w:w="26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9840D4" w14:textId="77777777" w:rsidR="00977496" w:rsidRPr="00977496" w:rsidRDefault="00977496" w:rsidP="00977496">
            <w:pPr>
              <w:jc w:val="center"/>
              <w:rPr>
                <w:snapToGrid w:val="0"/>
                <w:color w:val="000000"/>
                <w:sz w:val="20"/>
                <w:szCs w:val="20"/>
              </w:rPr>
            </w:pPr>
            <w:r w:rsidRPr="00977496">
              <w:rPr>
                <w:snapToGrid w:val="0"/>
                <w:color w:val="000000"/>
                <w:sz w:val="20"/>
                <w:szCs w:val="20"/>
              </w:rPr>
              <w:t>Бюджетные организации</w:t>
            </w:r>
          </w:p>
        </w:tc>
        <w:tc>
          <w:tcPr>
            <w:tcW w:w="9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FBDDCE"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790B0B" w14:textId="77777777" w:rsidR="00977496" w:rsidRPr="00977496" w:rsidRDefault="00977496" w:rsidP="00977496">
            <w:pPr>
              <w:jc w:val="center"/>
              <w:rPr>
                <w:snapToGrid w:val="0"/>
                <w:color w:val="000000"/>
                <w:sz w:val="20"/>
                <w:szCs w:val="20"/>
              </w:rPr>
            </w:pPr>
            <w:r w:rsidRPr="00977496">
              <w:rPr>
                <w:snapToGrid w:val="0"/>
                <w:color w:val="000000"/>
                <w:sz w:val="20"/>
                <w:szCs w:val="20"/>
              </w:rPr>
              <w:t>25,321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A96B5A" w14:textId="77777777" w:rsidR="00977496" w:rsidRPr="00977496" w:rsidRDefault="00977496" w:rsidP="00977496">
            <w:pPr>
              <w:jc w:val="center"/>
              <w:rPr>
                <w:snapToGrid w:val="0"/>
                <w:color w:val="000000"/>
                <w:sz w:val="20"/>
                <w:szCs w:val="20"/>
              </w:rPr>
            </w:pPr>
            <w:r w:rsidRPr="00977496">
              <w:rPr>
                <w:snapToGrid w:val="0"/>
                <w:color w:val="000000"/>
                <w:sz w:val="20"/>
                <w:szCs w:val="20"/>
              </w:rPr>
              <w:t>13,595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884B09" w14:textId="77777777" w:rsidR="00977496" w:rsidRPr="00977496" w:rsidRDefault="00977496" w:rsidP="00977496">
            <w:pPr>
              <w:jc w:val="center"/>
              <w:rPr>
                <w:snapToGrid w:val="0"/>
                <w:color w:val="000000"/>
                <w:sz w:val="20"/>
                <w:szCs w:val="20"/>
              </w:rPr>
            </w:pPr>
            <w:r w:rsidRPr="00977496">
              <w:rPr>
                <w:snapToGrid w:val="0"/>
                <w:color w:val="000000"/>
                <w:sz w:val="20"/>
                <w:szCs w:val="20"/>
              </w:rPr>
              <w:t>11,726</w:t>
            </w:r>
          </w:p>
        </w:tc>
      </w:tr>
      <w:tr w:rsidR="00977496" w:rsidRPr="00977496" w14:paraId="32C60169" w14:textId="77777777" w:rsidTr="00977496">
        <w:trPr>
          <w:trHeight w:val="70"/>
          <w:jc w:val="center"/>
        </w:trPr>
        <w:tc>
          <w:tcPr>
            <w:tcW w:w="141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77A30CE" w14:textId="77777777" w:rsidR="00977496" w:rsidRPr="00977496" w:rsidRDefault="00977496" w:rsidP="00977496">
            <w:pPr>
              <w:jc w:val="center"/>
              <w:rPr>
                <w:snapToGrid w:val="0"/>
                <w:color w:val="000000"/>
                <w:sz w:val="20"/>
                <w:szCs w:val="20"/>
              </w:rPr>
            </w:pPr>
          </w:p>
        </w:tc>
        <w:tc>
          <w:tcPr>
            <w:tcW w:w="26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F0D40" w14:textId="77777777" w:rsidR="00977496" w:rsidRPr="00977496" w:rsidRDefault="00977496" w:rsidP="00977496">
            <w:pPr>
              <w:jc w:val="center"/>
              <w:rPr>
                <w:snapToGrid w:val="0"/>
                <w:color w:val="000000"/>
                <w:sz w:val="20"/>
                <w:szCs w:val="20"/>
              </w:rPr>
            </w:pPr>
            <w:r w:rsidRPr="00977496">
              <w:rPr>
                <w:snapToGrid w:val="0"/>
                <w:color w:val="000000"/>
                <w:sz w:val="20"/>
                <w:szCs w:val="20"/>
              </w:rPr>
              <w:t>Иные потребители</w:t>
            </w:r>
          </w:p>
        </w:tc>
        <w:tc>
          <w:tcPr>
            <w:tcW w:w="9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9C35DB"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CAD1BA" w14:textId="77777777" w:rsidR="00977496" w:rsidRPr="00977496" w:rsidRDefault="00977496" w:rsidP="00977496">
            <w:pPr>
              <w:jc w:val="center"/>
              <w:rPr>
                <w:snapToGrid w:val="0"/>
                <w:color w:val="000000"/>
                <w:sz w:val="20"/>
                <w:szCs w:val="20"/>
              </w:rPr>
            </w:pPr>
            <w:r w:rsidRPr="00977496">
              <w:rPr>
                <w:snapToGrid w:val="0"/>
                <w:color w:val="000000"/>
                <w:sz w:val="20"/>
                <w:szCs w:val="20"/>
              </w:rPr>
              <w:t>16,131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DC84C5" w14:textId="77777777" w:rsidR="00977496" w:rsidRPr="00977496" w:rsidRDefault="00977496" w:rsidP="00977496">
            <w:pPr>
              <w:jc w:val="center"/>
              <w:rPr>
                <w:snapToGrid w:val="0"/>
                <w:color w:val="000000"/>
                <w:sz w:val="20"/>
                <w:szCs w:val="20"/>
              </w:rPr>
            </w:pPr>
            <w:r w:rsidRPr="00977496">
              <w:rPr>
                <w:snapToGrid w:val="0"/>
                <w:color w:val="000000"/>
                <w:sz w:val="20"/>
                <w:szCs w:val="20"/>
              </w:rPr>
              <w:t>8,661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DE35E2" w14:textId="77777777" w:rsidR="00977496" w:rsidRPr="00977496" w:rsidRDefault="00977496" w:rsidP="00977496">
            <w:pPr>
              <w:jc w:val="center"/>
              <w:rPr>
                <w:snapToGrid w:val="0"/>
                <w:color w:val="000000"/>
                <w:sz w:val="20"/>
                <w:szCs w:val="20"/>
              </w:rPr>
            </w:pPr>
            <w:r w:rsidRPr="00977496">
              <w:rPr>
                <w:snapToGrid w:val="0"/>
                <w:color w:val="000000"/>
                <w:sz w:val="20"/>
                <w:szCs w:val="20"/>
              </w:rPr>
              <w:t>7,47</w:t>
            </w:r>
          </w:p>
        </w:tc>
      </w:tr>
      <w:tr w:rsidR="00977496" w:rsidRPr="00977496" w14:paraId="25ABE367" w14:textId="77777777" w:rsidTr="00977496">
        <w:trPr>
          <w:trHeight w:val="343"/>
          <w:jc w:val="center"/>
        </w:trPr>
        <w:tc>
          <w:tcPr>
            <w:tcW w:w="402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30D89B" w14:textId="77777777" w:rsidR="00977496" w:rsidRPr="00977496" w:rsidRDefault="00977496" w:rsidP="00977496">
            <w:pPr>
              <w:jc w:val="center"/>
              <w:rPr>
                <w:snapToGrid w:val="0"/>
                <w:color w:val="000000"/>
                <w:sz w:val="20"/>
                <w:szCs w:val="20"/>
              </w:rPr>
            </w:pPr>
            <w:r w:rsidRPr="00977496">
              <w:rPr>
                <w:snapToGrid w:val="0"/>
                <w:color w:val="000000"/>
                <w:sz w:val="20"/>
                <w:szCs w:val="20"/>
              </w:rPr>
              <w:t>Потери в сетях предприятия</w:t>
            </w:r>
          </w:p>
        </w:tc>
        <w:tc>
          <w:tcPr>
            <w:tcW w:w="9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F2ACBD"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D9C75E" w14:textId="77777777" w:rsidR="00977496" w:rsidRPr="00977496" w:rsidRDefault="00977496" w:rsidP="00977496">
            <w:pPr>
              <w:jc w:val="center"/>
              <w:rPr>
                <w:snapToGrid w:val="0"/>
                <w:color w:val="000000"/>
                <w:sz w:val="20"/>
                <w:szCs w:val="20"/>
              </w:rPr>
            </w:pPr>
            <w:r w:rsidRPr="00977496">
              <w:rPr>
                <w:snapToGrid w:val="0"/>
                <w:color w:val="000000"/>
                <w:sz w:val="20"/>
                <w:szCs w:val="20"/>
              </w:rPr>
              <w:t>47,696</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6C252F7" w14:textId="77777777" w:rsidR="00977496" w:rsidRPr="00977496" w:rsidRDefault="00977496" w:rsidP="00977496">
            <w:pPr>
              <w:jc w:val="center"/>
              <w:rPr>
                <w:snapToGrid w:val="0"/>
                <w:color w:val="000000"/>
                <w:sz w:val="20"/>
                <w:szCs w:val="20"/>
              </w:rPr>
            </w:pPr>
            <w:r w:rsidRPr="00977496">
              <w:rPr>
                <w:snapToGrid w:val="0"/>
                <w:color w:val="000000"/>
                <w:sz w:val="20"/>
                <w:szCs w:val="20"/>
              </w:rPr>
              <w:t>25,609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F5A445" w14:textId="77777777" w:rsidR="00977496" w:rsidRPr="00977496" w:rsidRDefault="00977496" w:rsidP="00977496">
            <w:pPr>
              <w:jc w:val="center"/>
              <w:rPr>
                <w:snapToGrid w:val="0"/>
                <w:color w:val="000000"/>
                <w:sz w:val="20"/>
                <w:szCs w:val="20"/>
              </w:rPr>
            </w:pPr>
            <w:r w:rsidRPr="00977496">
              <w:rPr>
                <w:snapToGrid w:val="0"/>
                <w:color w:val="000000"/>
                <w:sz w:val="20"/>
                <w:szCs w:val="20"/>
              </w:rPr>
              <w:t>22,087</w:t>
            </w:r>
          </w:p>
        </w:tc>
      </w:tr>
      <w:tr w:rsidR="00977496" w:rsidRPr="00977496" w14:paraId="432E3178" w14:textId="77777777" w:rsidTr="00977496">
        <w:trPr>
          <w:trHeight w:val="315"/>
          <w:jc w:val="center"/>
        </w:trPr>
        <w:tc>
          <w:tcPr>
            <w:tcW w:w="402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3FB577" w14:textId="77777777" w:rsidR="00977496" w:rsidRPr="00977496" w:rsidRDefault="00977496" w:rsidP="00977496">
            <w:pPr>
              <w:jc w:val="center"/>
              <w:rPr>
                <w:snapToGrid w:val="0"/>
                <w:color w:val="000000"/>
                <w:sz w:val="20"/>
                <w:szCs w:val="20"/>
              </w:rPr>
            </w:pPr>
            <w:r w:rsidRPr="00977496">
              <w:rPr>
                <w:snapToGrid w:val="0"/>
                <w:color w:val="000000"/>
                <w:sz w:val="20"/>
                <w:szCs w:val="20"/>
              </w:rPr>
              <w:t>Расход тепла на собственные нужды</w:t>
            </w:r>
          </w:p>
        </w:tc>
        <w:tc>
          <w:tcPr>
            <w:tcW w:w="9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218845"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75AA71" w14:textId="77777777" w:rsidR="00977496" w:rsidRPr="00977496" w:rsidRDefault="00977496" w:rsidP="00977496">
            <w:pPr>
              <w:jc w:val="center"/>
              <w:rPr>
                <w:snapToGrid w:val="0"/>
                <w:color w:val="000000"/>
                <w:sz w:val="20"/>
                <w:szCs w:val="20"/>
              </w:rPr>
            </w:pPr>
            <w:r w:rsidRPr="00977496">
              <w:rPr>
                <w:snapToGrid w:val="0"/>
                <w:color w:val="000000"/>
                <w:sz w:val="20"/>
                <w:szCs w:val="20"/>
              </w:rPr>
              <w:t>18,915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186FC4" w14:textId="77777777" w:rsidR="00977496" w:rsidRPr="00977496" w:rsidRDefault="00977496" w:rsidP="00977496">
            <w:pPr>
              <w:jc w:val="center"/>
              <w:rPr>
                <w:snapToGrid w:val="0"/>
                <w:color w:val="000000"/>
                <w:sz w:val="20"/>
                <w:szCs w:val="20"/>
              </w:rPr>
            </w:pPr>
            <w:r w:rsidRPr="00977496">
              <w:rPr>
                <w:snapToGrid w:val="0"/>
                <w:color w:val="000000"/>
                <w:sz w:val="20"/>
                <w:szCs w:val="20"/>
              </w:rPr>
              <w:t>10,156</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848D51" w14:textId="77777777" w:rsidR="00977496" w:rsidRPr="00977496" w:rsidRDefault="00977496" w:rsidP="00977496">
            <w:pPr>
              <w:jc w:val="center"/>
              <w:rPr>
                <w:snapToGrid w:val="0"/>
                <w:color w:val="000000"/>
                <w:sz w:val="20"/>
                <w:szCs w:val="20"/>
              </w:rPr>
            </w:pPr>
            <w:r w:rsidRPr="00977496">
              <w:rPr>
                <w:snapToGrid w:val="0"/>
                <w:color w:val="000000"/>
                <w:sz w:val="20"/>
                <w:szCs w:val="20"/>
              </w:rPr>
              <w:t>8,759</w:t>
            </w:r>
          </w:p>
        </w:tc>
      </w:tr>
      <w:tr w:rsidR="00977496" w:rsidRPr="00977496" w14:paraId="63918B00" w14:textId="77777777" w:rsidTr="00977496">
        <w:trPr>
          <w:trHeight w:val="368"/>
          <w:jc w:val="center"/>
        </w:trPr>
        <w:tc>
          <w:tcPr>
            <w:tcW w:w="402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E2CA8A6" w14:textId="77777777" w:rsidR="00977496" w:rsidRPr="00977496" w:rsidRDefault="00977496" w:rsidP="00977496">
            <w:pPr>
              <w:jc w:val="center"/>
              <w:rPr>
                <w:snapToGrid w:val="0"/>
                <w:color w:val="000000"/>
                <w:sz w:val="20"/>
                <w:szCs w:val="20"/>
              </w:rPr>
            </w:pPr>
            <w:r w:rsidRPr="00977496">
              <w:rPr>
                <w:snapToGrid w:val="0"/>
                <w:color w:val="000000"/>
                <w:sz w:val="20"/>
                <w:szCs w:val="20"/>
              </w:rPr>
              <w:t>Перерасход тепла по совмещенному графику</w:t>
            </w:r>
          </w:p>
        </w:tc>
        <w:tc>
          <w:tcPr>
            <w:tcW w:w="9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4EE342" w14:textId="77777777" w:rsidR="00977496" w:rsidRPr="00977496" w:rsidRDefault="00977496" w:rsidP="00977496">
            <w:pPr>
              <w:ind w:left="-26"/>
              <w:jc w:val="center"/>
              <w:rPr>
                <w:snapToGrid w:val="0"/>
                <w:color w:val="000000"/>
                <w:sz w:val="20"/>
                <w:szCs w:val="20"/>
              </w:rPr>
            </w:pPr>
            <w:r w:rsidRPr="00977496">
              <w:rPr>
                <w:snapToGrid w:val="0"/>
                <w:color w:val="000000"/>
                <w:sz w:val="20"/>
                <w:szCs w:val="20"/>
              </w:rPr>
              <w:t>тыс. Гкал.</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715DF3" w14:textId="77777777" w:rsidR="00977496" w:rsidRPr="00977496" w:rsidRDefault="00977496" w:rsidP="00977496">
            <w:pPr>
              <w:jc w:val="center"/>
              <w:rPr>
                <w:snapToGrid w:val="0"/>
                <w:color w:val="000000"/>
                <w:sz w:val="20"/>
                <w:szCs w:val="20"/>
              </w:rPr>
            </w:pPr>
            <w:r w:rsidRPr="00977496">
              <w:rPr>
                <w:snapToGrid w:val="0"/>
                <w:color w:val="000000"/>
                <w:sz w:val="20"/>
                <w:szCs w:val="20"/>
              </w:rPr>
              <w:t>46,737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2E2099" w14:textId="77777777" w:rsidR="00977496" w:rsidRPr="00977496" w:rsidRDefault="00977496" w:rsidP="00977496">
            <w:pPr>
              <w:jc w:val="center"/>
              <w:rPr>
                <w:snapToGrid w:val="0"/>
                <w:color w:val="000000"/>
                <w:sz w:val="20"/>
                <w:szCs w:val="20"/>
              </w:rPr>
            </w:pPr>
            <w:r w:rsidRPr="00977496">
              <w:rPr>
                <w:snapToGrid w:val="0"/>
                <w:color w:val="000000"/>
                <w:sz w:val="20"/>
                <w:szCs w:val="20"/>
              </w:rPr>
              <w:t>25,094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A567F3" w14:textId="77777777" w:rsidR="00977496" w:rsidRPr="00977496" w:rsidRDefault="00977496" w:rsidP="00977496">
            <w:pPr>
              <w:jc w:val="center"/>
              <w:rPr>
                <w:snapToGrid w:val="0"/>
                <w:color w:val="000000"/>
                <w:sz w:val="20"/>
                <w:szCs w:val="20"/>
              </w:rPr>
            </w:pPr>
            <w:r w:rsidRPr="00977496">
              <w:rPr>
                <w:snapToGrid w:val="0"/>
                <w:color w:val="000000"/>
                <w:sz w:val="20"/>
                <w:szCs w:val="20"/>
              </w:rPr>
              <w:t>21,643</w:t>
            </w:r>
          </w:p>
        </w:tc>
      </w:tr>
    </w:tbl>
    <w:p w14:paraId="618E61E7" w14:textId="77777777" w:rsidR="00977496" w:rsidRPr="00977496" w:rsidRDefault="00977496" w:rsidP="00977496">
      <w:pPr>
        <w:keepNext/>
        <w:keepLines/>
        <w:jc w:val="center"/>
        <w:outlineLvl w:val="1"/>
        <w:rPr>
          <w:rFonts w:eastAsia="Calibri"/>
          <w:b/>
          <w:sz w:val="28"/>
          <w:szCs w:val="28"/>
          <w:lang w:eastAsia="en-US"/>
        </w:rPr>
      </w:pPr>
      <w:bookmarkStart w:id="184" w:name="_Toc24044787"/>
    </w:p>
    <w:p w14:paraId="2E4ED221" w14:textId="77777777" w:rsidR="00977496" w:rsidRPr="00977496" w:rsidRDefault="00977496" w:rsidP="00977496">
      <w:pPr>
        <w:keepNext/>
        <w:keepLines/>
        <w:jc w:val="center"/>
        <w:outlineLvl w:val="1"/>
        <w:rPr>
          <w:rFonts w:eastAsia="Calibri"/>
          <w:b/>
          <w:sz w:val="28"/>
          <w:szCs w:val="28"/>
          <w:lang w:val="x-none" w:eastAsia="en-US"/>
        </w:rPr>
      </w:pPr>
      <w:r w:rsidRPr="00977496">
        <w:rPr>
          <w:rFonts w:eastAsia="Calibri"/>
          <w:b/>
          <w:sz w:val="28"/>
          <w:szCs w:val="28"/>
          <w:lang w:val="x-none" w:eastAsia="en-US"/>
        </w:rPr>
        <w:t>4.2 Расчет операционных (подконтрольных) расходов на очередной год долгосрочного периода регулирования</w:t>
      </w:r>
      <w:bookmarkEnd w:id="184"/>
    </w:p>
    <w:p w14:paraId="20E01574" w14:textId="77777777" w:rsidR="00977496" w:rsidRPr="00977496" w:rsidRDefault="00977496" w:rsidP="00977496">
      <w:pPr>
        <w:rPr>
          <w:snapToGrid w:val="0"/>
          <w:sz w:val="28"/>
          <w:szCs w:val="28"/>
          <w:lang w:eastAsia="en-US"/>
        </w:rPr>
      </w:pPr>
    </w:p>
    <w:p w14:paraId="4FA3D855" w14:textId="77777777" w:rsidR="00977496" w:rsidRPr="00977496" w:rsidRDefault="00977496" w:rsidP="00977496">
      <w:pPr>
        <w:autoSpaceDE w:val="0"/>
        <w:autoSpaceDN w:val="0"/>
        <w:adjustRightInd w:val="0"/>
        <w:spacing w:line="360" w:lineRule="auto"/>
        <w:ind w:firstLine="851"/>
        <w:jc w:val="both"/>
        <w:rPr>
          <w:rFonts w:eastAsia="Calibri"/>
          <w:snapToGrid w:val="0"/>
          <w:sz w:val="28"/>
          <w:szCs w:val="28"/>
        </w:rPr>
      </w:pPr>
      <w:r w:rsidRPr="00977496">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BAF22DF" w14:textId="77777777" w:rsidR="00977496" w:rsidRPr="00977496" w:rsidRDefault="00977496" w:rsidP="00977496">
      <w:pPr>
        <w:autoSpaceDE w:val="0"/>
        <w:autoSpaceDN w:val="0"/>
        <w:adjustRightInd w:val="0"/>
        <w:spacing w:line="360" w:lineRule="auto"/>
        <w:ind w:firstLine="851"/>
        <w:jc w:val="both"/>
        <w:rPr>
          <w:rFonts w:eastAsia="Calibri"/>
          <w:snapToGrid w:val="0"/>
          <w:sz w:val="28"/>
          <w:szCs w:val="28"/>
        </w:rPr>
      </w:pPr>
      <w:r w:rsidRPr="00977496">
        <w:rPr>
          <w:snapToGrid w:val="0"/>
          <w:sz w:val="28"/>
          <w:szCs w:val="28"/>
        </w:rPr>
        <w:t xml:space="preserve">В соответствии с пунктом 36 Методических указаний, </w:t>
      </w:r>
      <w:r w:rsidRPr="00977496">
        <w:rPr>
          <w:rFonts w:eastAsia="Calibri"/>
          <w:snapToGrid w:val="0"/>
          <w:sz w:val="28"/>
          <w:szCs w:val="28"/>
        </w:rPr>
        <w:t>операционные (подконтрольные) расходы рассчитываются по формуле 10 Методических указаний:</w:t>
      </w:r>
    </w:p>
    <w:p w14:paraId="68D9B7BA" w14:textId="77777777" w:rsidR="00977496" w:rsidRPr="00977496" w:rsidRDefault="00977496" w:rsidP="00977496">
      <w:pPr>
        <w:autoSpaceDE w:val="0"/>
        <w:autoSpaceDN w:val="0"/>
        <w:adjustRightInd w:val="0"/>
        <w:jc w:val="center"/>
        <w:rPr>
          <w:rFonts w:eastAsia="Calibri"/>
          <w:snapToGrid w:val="0"/>
          <w:sz w:val="28"/>
          <w:szCs w:val="28"/>
        </w:rPr>
      </w:pPr>
      <w:r w:rsidRPr="00977496">
        <w:rPr>
          <w:rFonts w:eastAsia="Calibri"/>
          <w:noProof/>
          <w:snapToGrid w:val="0"/>
          <w:position w:val="-33"/>
          <w:sz w:val="28"/>
          <w:szCs w:val="28"/>
        </w:rPr>
        <w:drawing>
          <wp:inline distT="0" distB="0" distL="0" distR="0" wp14:anchorId="6C40079B" wp14:editId="6F70B71F">
            <wp:extent cx="5939790" cy="589280"/>
            <wp:effectExtent l="0" t="0" r="0"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589280"/>
                    </a:xfrm>
                    <a:prstGeom prst="rect">
                      <a:avLst/>
                    </a:prstGeom>
                    <a:noFill/>
                    <a:ln>
                      <a:noFill/>
                    </a:ln>
                  </pic:spPr>
                </pic:pic>
              </a:graphicData>
            </a:graphic>
          </wp:inline>
        </w:drawing>
      </w:r>
    </w:p>
    <w:p w14:paraId="036A37EF" w14:textId="77777777" w:rsidR="00977496" w:rsidRPr="00977496" w:rsidRDefault="00977496" w:rsidP="00977496">
      <w:pPr>
        <w:autoSpaceDE w:val="0"/>
        <w:autoSpaceDN w:val="0"/>
        <w:adjustRightInd w:val="0"/>
        <w:jc w:val="both"/>
        <w:rPr>
          <w:rFonts w:eastAsia="Calibri"/>
          <w:snapToGrid w:val="0"/>
          <w:sz w:val="28"/>
          <w:szCs w:val="28"/>
        </w:rPr>
      </w:pPr>
      <w:r w:rsidRPr="00977496">
        <w:rPr>
          <w:rFonts w:eastAsia="Calibri"/>
          <w:snapToGrid w:val="0"/>
          <w:sz w:val="28"/>
          <w:szCs w:val="28"/>
        </w:rPr>
        <w:t>где:</w:t>
      </w:r>
    </w:p>
    <w:p w14:paraId="1CF08BBE" w14:textId="77777777" w:rsidR="00977496" w:rsidRPr="00977496" w:rsidRDefault="00977496" w:rsidP="00977496">
      <w:pPr>
        <w:autoSpaceDE w:val="0"/>
        <w:autoSpaceDN w:val="0"/>
        <w:adjustRightInd w:val="0"/>
        <w:spacing w:before="280" w:line="360" w:lineRule="auto"/>
        <w:ind w:firstLine="851"/>
        <w:jc w:val="both"/>
        <w:rPr>
          <w:rFonts w:eastAsia="Calibri"/>
          <w:snapToGrid w:val="0"/>
          <w:sz w:val="28"/>
          <w:szCs w:val="28"/>
        </w:rPr>
      </w:pPr>
      <w:proofErr w:type="spellStart"/>
      <w:r w:rsidRPr="00977496">
        <w:rPr>
          <w:rFonts w:eastAsia="Calibri"/>
          <w:snapToGrid w:val="0"/>
          <w:sz w:val="28"/>
          <w:szCs w:val="28"/>
        </w:rPr>
        <w:t>ОР</w:t>
      </w:r>
      <w:r w:rsidRPr="00977496">
        <w:rPr>
          <w:rFonts w:eastAsia="Calibri"/>
          <w:snapToGrid w:val="0"/>
          <w:sz w:val="28"/>
          <w:szCs w:val="28"/>
          <w:vertAlign w:val="subscript"/>
        </w:rPr>
        <w:t>i</w:t>
      </w:r>
      <w:proofErr w:type="spellEnd"/>
      <w:r w:rsidRPr="00977496">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3" w:history="1">
        <w:r w:rsidRPr="00977496">
          <w:rPr>
            <w:rFonts w:eastAsia="Calibri"/>
            <w:snapToGrid w:val="0"/>
            <w:sz w:val="28"/>
            <w:szCs w:val="28"/>
          </w:rPr>
          <w:t>пунктом 37</w:t>
        </w:r>
      </w:hyperlink>
      <w:r w:rsidRPr="00977496">
        <w:rPr>
          <w:rFonts w:eastAsia="Calibri"/>
          <w:snapToGrid w:val="0"/>
          <w:sz w:val="28"/>
          <w:szCs w:val="28"/>
        </w:rPr>
        <w:t xml:space="preserve"> Методических указаний, тыс. руб.;</w:t>
      </w:r>
    </w:p>
    <w:p w14:paraId="532DA92D" w14:textId="77777777" w:rsidR="00977496" w:rsidRPr="00977496" w:rsidRDefault="00977496" w:rsidP="00977496">
      <w:pPr>
        <w:autoSpaceDE w:val="0"/>
        <w:autoSpaceDN w:val="0"/>
        <w:adjustRightInd w:val="0"/>
        <w:spacing w:line="360" w:lineRule="auto"/>
        <w:ind w:firstLine="851"/>
        <w:jc w:val="both"/>
        <w:rPr>
          <w:rFonts w:eastAsia="Calibri"/>
          <w:snapToGrid w:val="0"/>
          <w:sz w:val="28"/>
          <w:szCs w:val="28"/>
        </w:rPr>
      </w:pPr>
      <w:r w:rsidRPr="00977496">
        <w:rPr>
          <w:rFonts w:eastAsia="Calibri"/>
          <w:snapToGrid w:val="0"/>
          <w:sz w:val="28"/>
          <w:szCs w:val="28"/>
        </w:rPr>
        <w:t>ИОР - индекс эффективности операционных расходов, выраженный в процентах;</w:t>
      </w:r>
    </w:p>
    <w:p w14:paraId="19C0032F" w14:textId="77777777" w:rsidR="00977496" w:rsidRPr="00977496" w:rsidRDefault="00977496" w:rsidP="00977496">
      <w:pPr>
        <w:spacing w:line="360" w:lineRule="auto"/>
        <w:ind w:firstLine="851"/>
        <w:jc w:val="both"/>
        <w:rPr>
          <w:sz w:val="28"/>
          <w:szCs w:val="28"/>
        </w:rPr>
      </w:pPr>
      <w:r w:rsidRPr="00977496">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977496">
        <w:rPr>
          <w:sz w:val="28"/>
          <w:szCs w:val="28"/>
        </w:rPr>
        <w:t xml:space="preserve"> Согласно Приложению 1 к Методическим указаниям, индекс эффективности операционных расходов для МУП «МТСК», устанавливается в размере 1%.</w:t>
      </w:r>
    </w:p>
    <w:p w14:paraId="7646E1C3"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lastRenderedPageBreak/>
        <w:t xml:space="preserve">На момент составления данного отчета эксперты руководствовались прогнозом Минэкономразвития, опубликованным на сайте 30.09.2019, в соответствии с которым ИПЦ на 2020-2021 годы составляет 103,0 % </w:t>
      </w:r>
      <w:r w:rsidRPr="00977496">
        <w:rPr>
          <w:snapToGrid w:val="0"/>
          <w:sz w:val="28"/>
          <w:szCs w:val="28"/>
        </w:rPr>
        <w:br/>
        <w:t>и 103,7 %.</w:t>
      </w:r>
    </w:p>
    <w:p w14:paraId="184FDED1"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t>Согласно Приложению 1 к Методическим указаниям индекс эффективности операционных расходов для МУП «МТСК» устанавливается в размере 1%.</w:t>
      </w:r>
    </w:p>
    <w:p w14:paraId="4B23BDD5" w14:textId="77777777" w:rsidR="00977496" w:rsidRPr="00977496" w:rsidRDefault="00977496" w:rsidP="00977496">
      <w:pPr>
        <w:widowControl w:val="0"/>
        <w:autoSpaceDE w:val="0"/>
        <w:autoSpaceDN w:val="0"/>
        <w:adjustRightInd w:val="0"/>
        <w:spacing w:line="360" w:lineRule="auto"/>
        <w:ind w:firstLine="851"/>
        <w:jc w:val="both"/>
        <w:rPr>
          <w:rFonts w:eastAsia="Calibri"/>
          <w:snapToGrid w:val="0"/>
          <w:sz w:val="28"/>
          <w:szCs w:val="28"/>
        </w:rPr>
      </w:pPr>
      <w:proofErr w:type="spellStart"/>
      <w:r w:rsidRPr="00977496">
        <w:rPr>
          <w:rFonts w:eastAsia="Calibri"/>
          <w:snapToGrid w:val="0"/>
          <w:sz w:val="28"/>
          <w:szCs w:val="28"/>
        </w:rPr>
        <w:t>ИПЦ</w:t>
      </w:r>
      <w:r w:rsidRPr="00977496">
        <w:rPr>
          <w:rFonts w:eastAsia="Calibri"/>
          <w:snapToGrid w:val="0"/>
          <w:sz w:val="28"/>
          <w:szCs w:val="28"/>
          <w:vertAlign w:val="subscript"/>
        </w:rPr>
        <w:t>i</w:t>
      </w:r>
      <w:proofErr w:type="spellEnd"/>
      <w:r w:rsidRPr="00977496">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5368047" w14:textId="77777777" w:rsidR="00977496" w:rsidRPr="00977496" w:rsidRDefault="00977496" w:rsidP="00977496">
      <w:pPr>
        <w:widowControl w:val="0"/>
        <w:autoSpaceDE w:val="0"/>
        <w:autoSpaceDN w:val="0"/>
        <w:adjustRightInd w:val="0"/>
        <w:spacing w:line="360" w:lineRule="auto"/>
        <w:ind w:firstLine="851"/>
        <w:jc w:val="both"/>
        <w:rPr>
          <w:rFonts w:eastAsia="Calibri"/>
          <w:snapToGrid w:val="0"/>
          <w:sz w:val="28"/>
          <w:szCs w:val="28"/>
        </w:rPr>
      </w:pPr>
      <w:proofErr w:type="spellStart"/>
      <w:r w:rsidRPr="00977496">
        <w:rPr>
          <w:rFonts w:eastAsia="Calibri"/>
          <w:snapToGrid w:val="0"/>
          <w:sz w:val="28"/>
          <w:szCs w:val="28"/>
        </w:rPr>
        <w:t>К</w:t>
      </w:r>
      <w:r w:rsidRPr="00977496">
        <w:rPr>
          <w:rFonts w:eastAsia="Calibri"/>
          <w:snapToGrid w:val="0"/>
          <w:sz w:val="28"/>
          <w:szCs w:val="28"/>
          <w:vertAlign w:val="subscript"/>
        </w:rPr>
        <w:t>эл</w:t>
      </w:r>
      <w:proofErr w:type="spellEnd"/>
      <w:r w:rsidRPr="00977496">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06E3ECDA" w14:textId="77777777" w:rsidR="00977496" w:rsidRPr="00977496" w:rsidRDefault="00977496" w:rsidP="00977496">
      <w:pPr>
        <w:autoSpaceDE w:val="0"/>
        <w:autoSpaceDN w:val="0"/>
        <w:adjustRightInd w:val="0"/>
        <w:spacing w:line="360" w:lineRule="auto"/>
        <w:ind w:firstLine="851"/>
        <w:contextualSpacing/>
        <w:jc w:val="both"/>
        <w:rPr>
          <w:rFonts w:eastAsia="Calibri"/>
          <w:snapToGrid w:val="0"/>
          <w:sz w:val="28"/>
          <w:szCs w:val="28"/>
        </w:rPr>
      </w:pPr>
      <w:proofErr w:type="spellStart"/>
      <w:r w:rsidRPr="00977496">
        <w:rPr>
          <w:rFonts w:eastAsia="Calibri"/>
          <w:snapToGrid w:val="0"/>
          <w:sz w:val="28"/>
          <w:szCs w:val="28"/>
        </w:rPr>
        <w:t>ИКА</w:t>
      </w:r>
      <w:r w:rsidRPr="00977496">
        <w:rPr>
          <w:rFonts w:eastAsia="Calibri"/>
          <w:snapToGrid w:val="0"/>
          <w:sz w:val="28"/>
          <w:szCs w:val="28"/>
          <w:vertAlign w:val="subscript"/>
        </w:rPr>
        <w:t>i</w:t>
      </w:r>
      <w:proofErr w:type="spellEnd"/>
      <w:r w:rsidRPr="00977496">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1021E7D" w14:textId="77777777" w:rsidR="00977496" w:rsidRPr="00977496" w:rsidRDefault="00977496" w:rsidP="00977496">
      <w:pPr>
        <w:autoSpaceDE w:val="0"/>
        <w:autoSpaceDN w:val="0"/>
        <w:adjustRightInd w:val="0"/>
        <w:spacing w:line="360" w:lineRule="auto"/>
        <w:ind w:firstLine="851"/>
        <w:contextualSpacing/>
        <w:jc w:val="both"/>
        <w:rPr>
          <w:rFonts w:eastAsia="Calibri"/>
          <w:snapToGrid w:val="0"/>
          <w:sz w:val="28"/>
          <w:szCs w:val="28"/>
        </w:rPr>
      </w:pPr>
      <w:r w:rsidRPr="00977496">
        <w:rPr>
          <w:snapToGrid w:val="0"/>
          <w:sz w:val="28"/>
          <w:szCs w:val="28"/>
        </w:rPr>
        <w:t xml:space="preserve">В соответствии с пунктом 38 Методических указаний, </w:t>
      </w:r>
      <w:r w:rsidRPr="00977496">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977496">
          <w:rPr>
            <w:rFonts w:eastAsia="Calibri"/>
            <w:snapToGrid w:val="0"/>
            <w:sz w:val="28"/>
            <w:szCs w:val="28"/>
          </w:rPr>
          <w:t>формуле:</w:t>
        </w:r>
      </w:hyperlink>
      <w:r w:rsidRPr="00977496">
        <w:rPr>
          <w:rFonts w:eastAsia="Calibri"/>
          <w:snapToGrid w:val="0"/>
          <w:sz w:val="28"/>
          <w:szCs w:val="28"/>
        </w:rPr>
        <w:t xml:space="preserve"> </w:t>
      </w:r>
      <w:r w:rsidRPr="00977496">
        <w:rPr>
          <w:rFonts w:eastAsia="Calibri"/>
          <w:noProof/>
          <w:snapToGrid w:val="0"/>
          <w:position w:val="-33"/>
          <w:sz w:val="28"/>
          <w:szCs w:val="28"/>
        </w:rPr>
        <w:drawing>
          <wp:inline distT="0" distB="0" distL="0" distR="0" wp14:anchorId="522E1D2B" wp14:editId="4E21CCAB">
            <wp:extent cx="1958340" cy="594995"/>
            <wp:effectExtent l="0" t="0" r="381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8340" cy="594995"/>
                    </a:xfrm>
                    <a:prstGeom prst="rect">
                      <a:avLst/>
                    </a:prstGeom>
                    <a:noFill/>
                    <a:ln>
                      <a:noFill/>
                    </a:ln>
                  </pic:spPr>
                </pic:pic>
              </a:graphicData>
            </a:graphic>
          </wp:inline>
        </w:drawing>
      </w:r>
      <w:r w:rsidRPr="00977496">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977496">
          <w:rPr>
            <w:rFonts w:eastAsia="Calibri"/>
            <w:snapToGrid w:val="0"/>
            <w:sz w:val="28"/>
            <w:szCs w:val="28"/>
          </w:rPr>
          <w:t>формуле:</w:t>
        </w:r>
      </w:hyperlink>
      <w:r w:rsidRPr="00977496">
        <w:rPr>
          <w:rFonts w:eastAsia="Calibri"/>
          <w:snapToGrid w:val="0"/>
          <w:sz w:val="28"/>
          <w:szCs w:val="28"/>
        </w:rPr>
        <w:t xml:space="preserve"> </w:t>
      </w:r>
      <w:r w:rsidRPr="00977496">
        <w:rPr>
          <w:rFonts w:eastAsia="Calibri"/>
          <w:noProof/>
          <w:snapToGrid w:val="0"/>
          <w:position w:val="-33"/>
          <w:sz w:val="28"/>
          <w:szCs w:val="28"/>
        </w:rPr>
        <w:drawing>
          <wp:inline distT="0" distB="0" distL="0" distR="0" wp14:anchorId="01B591FE" wp14:editId="2DAE76E5">
            <wp:extent cx="1673225" cy="594995"/>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73225" cy="594995"/>
                    </a:xfrm>
                    <a:prstGeom prst="rect">
                      <a:avLst/>
                    </a:prstGeom>
                    <a:noFill/>
                    <a:ln>
                      <a:noFill/>
                    </a:ln>
                  </pic:spPr>
                </pic:pic>
              </a:graphicData>
            </a:graphic>
          </wp:inline>
        </w:drawing>
      </w:r>
      <w:r w:rsidRPr="00977496">
        <w:rPr>
          <w:rFonts w:eastAsia="Calibri"/>
          <w:snapToGrid w:val="0"/>
          <w:sz w:val="28"/>
          <w:szCs w:val="28"/>
        </w:rPr>
        <w:t>, где:</w:t>
      </w:r>
    </w:p>
    <w:p w14:paraId="7958A38F" w14:textId="77777777" w:rsidR="00977496" w:rsidRPr="00977496" w:rsidRDefault="00977496" w:rsidP="00977496">
      <w:pPr>
        <w:autoSpaceDE w:val="0"/>
        <w:autoSpaceDN w:val="0"/>
        <w:adjustRightInd w:val="0"/>
        <w:spacing w:line="360" w:lineRule="auto"/>
        <w:ind w:firstLine="851"/>
        <w:contextualSpacing/>
        <w:jc w:val="both"/>
        <w:rPr>
          <w:rFonts w:eastAsia="Calibri"/>
          <w:snapToGrid w:val="0"/>
          <w:sz w:val="28"/>
          <w:szCs w:val="28"/>
        </w:rPr>
      </w:pPr>
      <w:proofErr w:type="spellStart"/>
      <w:r w:rsidRPr="00977496">
        <w:rPr>
          <w:rFonts w:eastAsia="Calibri"/>
          <w:snapToGrid w:val="0"/>
          <w:sz w:val="28"/>
          <w:szCs w:val="28"/>
        </w:rPr>
        <w:t>УЕ</w:t>
      </w:r>
      <w:r w:rsidRPr="00977496">
        <w:rPr>
          <w:rFonts w:eastAsia="Calibri"/>
          <w:snapToGrid w:val="0"/>
          <w:sz w:val="28"/>
          <w:szCs w:val="28"/>
          <w:vertAlign w:val="subscript"/>
        </w:rPr>
        <w:t>i</w:t>
      </w:r>
      <w:proofErr w:type="spellEnd"/>
      <w:r w:rsidRPr="00977496">
        <w:rPr>
          <w:rFonts w:eastAsia="Calibri"/>
          <w:snapToGrid w:val="0"/>
          <w:sz w:val="28"/>
          <w:szCs w:val="28"/>
        </w:rPr>
        <w:t>, УЕ</w:t>
      </w:r>
      <w:r w:rsidRPr="00977496">
        <w:rPr>
          <w:rFonts w:eastAsia="Calibri"/>
          <w:snapToGrid w:val="0"/>
          <w:sz w:val="28"/>
          <w:szCs w:val="28"/>
          <w:vertAlign w:val="subscript"/>
        </w:rPr>
        <w:t>i-1</w:t>
      </w:r>
      <w:r w:rsidRPr="00977496">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4" w:history="1">
        <w:r w:rsidRPr="00977496">
          <w:rPr>
            <w:rFonts w:eastAsia="Calibri"/>
            <w:snapToGrid w:val="0"/>
            <w:sz w:val="28"/>
            <w:szCs w:val="28"/>
          </w:rPr>
          <w:t>приложением 2</w:t>
        </w:r>
      </w:hyperlink>
      <w:r w:rsidRPr="00977496">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887926B" w14:textId="77777777" w:rsidR="00977496" w:rsidRPr="00977496" w:rsidRDefault="00977496" w:rsidP="00977496">
      <w:pPr>
        <w:autoSpaceDE w:val="0"/>
        <w:autoSpaceDN w:val="0"/>
        <w:adjustRightInd w:val="0"/>
        <w:spacing w:line="360" w:lineRule="auto"/>
        <w:ind w:firstLine="851"/>
        <w:contextualSpacing/>
        <w:jc w:val="both"/>
        <w:rPr>
          <w:rFonts w:eastAsia="Calibri"/>
          <w:snapToGrid w:val="0"/>
          <w:sz w:val="28"/>
          <w:szCs w:val="28"/>
        </w:rPr>
      </w:pPr>
      <w:proofErr w:type="spellStart"/>
      <w:r w:rsidRPr="00977496">
        <w:rPr>
          <w:rFonts w:eastAsia="Calibri"/>
          <w:snapToGrid w:val="0"/>
          <w:sz w:val="28"/>
          <w:szCs w:val="28"/>
        </w:rPr>
        <w:lastRenderedPageBreak/>
        <w:t>р</w:t>
      </w:r>
      <w:r w:rsidRPr="00977496">
        <w:rPr>
          <w:rFonts w:eastAsia="Calibri"/>
          <w:snapToGrid w:val="0"/>
          <w:sz w:val="28"/>
          <w:szCs w:val="28"/>
          <w:vertAlign w:val="subscript"/>
        </w:rPr>
        <w:t>i</w:t>
      </w:r>
      <w:proofErr w:type="spellEnd"/>
      <w:r w:rsidRPr="00977496">
        <w:rPr>
          <w:rFonts w:eastAsia="Calibri"/>
          <w:snapToGrid w:val="0"/>
          <w:sz w:val="28"/>
          <w:szCs w:val="28"/>
        </w:rPr>
        <w:t>, р</w:t>
      </w:r>
      <w:r w:rsidRPr="00977496">
        <w:rPr>
          <w:rFonts w:eastAsia="Calibri"/>
          <w:snapToGrid w:val="0"/>
          <w:sz w:val="28"/>
          <w:szCs w:val="28"/>
          <w:vertAlign w:val="subscript"/>
        </w:rPr>
        <w:t>i-1</w:t>
      </w:r>
      <w:r w:rsidRPr="00977496">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408FB3F"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color w:val="000000"/>
          <w:sz w:val="28"/>
          <w:szCs w:val="28"/>
        </w:rPr>
        <w:t xml:space="preserve">Согласно данным предприятия установленная тепловая мощность источников тепловой энергии МУП «МТСК» в 2020 году не изменяется по сравнению с установленной тепловой мощностью источников тепловой энергии на 2019 год и составляет 228,84 Гкал/ч. Условные единицы </w:t>
      </w:r>
      <w:r w:rsidRPr="00977496">
        <w:rPr>
          <w:snapToGrid w:val="0"/>
          <w:color w:val="000000"/>
          <w:sz w:val="28"/>
          <w:szCs w:val="28"/>
        </w:rPr>
        <w:br/>
        <w:t xml:space="preserve">МУП «МТСК» в 2020 году относительно 2019 года не изменятся и составят 230,91 у.е. В связи с этим </w:t>
      </w:r>
      <w:r w:rsidRPr="00977496">
        <w:rPr>
          <w:snapToGrid w:val="0"/>
          <w:sz w:val="28"/>
          <w:szCs w:val="28"/>
        </w:rPr>
        <w:t>индекс изменения количества активов (ИКА) остаётся на уровне 2019 года, то есть 0.</w:t>
      </w:r>
    </w:p>
    <w:p w14:paraId="479B7AB3" w14:textId="77777777" w:rsidR="00977496" w:rsidRPr="00977496" w:rsidRDefault="00977496" w:rsidP="00977496">
      <w:pPr>
        <w:tabs>
          <w:tab w:val="left" w:pos="1890"/>
        </w:tabs>
        <w:spacing w:line="360" w:lineRule="auto"/>
        <w:ind w:firstLine="720"/>
        <w:jc w:val="both"/>
        <w:rPr>
          <w:snapToGrid w:val="0"/>
          <w:sz w:val="28"/>
          <w:szCs w:val="28"/>
        </w:rPr>
      </w:pPr>
    </w:p>
    <w:p w14:paraId="32BF0490" w14:textId="77777777" w:rsidR="00977496" w:rsidRPr="00977496" w:rsidRDefault="00977496" w:rsidP="00977496">
      <w:pPr>
        <w:tabs>
          <w:tab w:val="left" w:pos="1890"/>
        </w:tabs>
        <w:spacing w:line="360" w:lineRule="auto"/>
        <w:ind w:firstLine="720"/>
        <w:jc w:val="both"/>
        <w:rPr>
          <w:snapToGrid w:val="0"/>
          <w:color w:val="FF0000"/>
          <w:sz w:val="28"/>
          <w:szCs w:val="28"/>
        </w:rPr>
      </w:pPr>
      <w:r w:rsidRPr="00977496">
        <w:rPr>
          <w:noProof/>
          <w:snapToGrid w:val="0"/>
          <w:sz w:val="28"/>
          <w:szCs w:val="28"/>
        </w:rPr>
        <mc:AlternateContent>
          <mc:Choice Requires="wps">
            <w:drawing>
              <wp:anchor distT="0" distB="0" distL="114300" distR="114300" simplePos="0" relativeHeight="251663360" behindDoc="0" locked="0" layoutInCell="1" allowOverlap="1" wp14:anchorId="1913FCD2" wp14:editId="2ED6D5AA">
                <wp:simplePos x="0" y="0"/>
                <wp:positionH relativeFrom="column">
                  <wp:posOffset>0</wp:posOffset>
                </wp:positionH>
                <wp:positionV relativeFrom="paragraph">
                  <wp:posOffset>0</wp:posOffset>
                </wp:positionV>
                <wp:extent cx="5944870" cy="495300"/>
                <wp:effectExtent l="0" t="0" r="1778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495300"/>
                        </a:xfrm>
                        <a:prstGeom prst="rect">
                          <a:avLst/>
                        </a:prstGeom>
                        <a:noFill/>
                        <a:ln>
                          <a:noFill/>
                        </a:ln>
                        <a:effectLst/>
                      </wps:spPr>
                      <wps:txbx>
                        <w:txbxContent>
                          <w:p w14:paraId="77D90657" w14:textId="77777777" w:rsidR="00F23F43" w:rsidRDefault="00F23F43" w:rsidP="00977496">
                            <w:pPr>
                              <w:ind w:right="4" w:firstLine="709"/>
                              <w:jc w:val="center"/>
                            </w:pPr>
                            <w:r w:rsidRPr="003E2F11">
                              <w:rPr>
                                <w:color w:val="000000"/>
                                <w:sz w:val="28"/>
                                <w:szCs w:val="28"/>
                              </w:rPr>
                              <w:t>ИКА</w:t>
                            </w:r>
                            <m:oMath>
                              <m:r>
                                <w:rPr>
                                  <w:rFonts w:ascii="Cambria Math" w:hAnsi="Cambria Math"/>
                                  <w:color w:val="000000"/>
                                  <w:lang w:val="en-US"/>
                                </w:rPr>
                                <m:t>=</m:t>
                              </m:r>
                              <m:f>
                                <m:fPr>
                                  <m:ctrlPr>
                                    <w:rPr>
                                      <w:rFonts w:ascii="Cambria Math" w:hAnsi="Cambria Math"/>
                                      <w:i/>
                                      <w:iCs/>
                                      <w:color w:val="000000"/>
                                      <w:lang w:val="en-US"/>
                                    </w:rPr>
                                  </m:ctrlPr>
                                </m:fPr>
                                <m:num>
                                  <m:r>
                                    <w:rPr>
                                      <w:rFonts w:ascii="Cambria Math" w:hAnsi="Cambria Math"/>
                                      <w:color w:val="000000"/>
                                    </w:rPr>
                                    <m:t>228,84-228,84</m:t>
                                  </m:r>
                                </m:num>
                                <m:den>
                                  <m:r>
                                    <w:rPr>
                                      <w:rFonts w:ascii="Cambria Math" w:hAnsi="Cambria Math"/>
                                      <w:color w:val="000000"/>
                                    </w:rPr>
                                    <m:t>228,84</m:t>
                                  </m:r>
                                </m:den>
                              </m:f>
                              <m:r>
                                <m:rPr>
                                  <m:sty m:val="p"/>
                                </m:rPr>
                                <w:rPr>
                                  <w:rFonts w:ascii="Cambria Math" w:hAnsi="Cambria Math"/>
                                  <w:color w:val="000000"/>
                                </w:rPr>
                                <m:t>=0,00</m:t>
                              </m:r>
                            </m:oMath>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913FCD2" id="Надпись 110" o:spid="_x0000_s1027" type="#_x0000_t202" style="position:absolute;left:0;text-align:left;margin-left:0;margin-top:0;width:468.1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" filled="f" stroked="f">
                <v:textbox style="mso-fit-shape-to-text:t" inset="0,0,0,0">
                  <w:txbxContent>
                    <w:p w14:paraId="77D90657" w14:textId="77777777" w:rsidR="00F23F43" w:rsidRDefault="00F23F43" w:rsidP="00977496">
                      <w:pPr>
                        <w:ind w:right="4" w:firstLine="709"/>
                        <w:jc w:val="center"/>
                      </w:pPr>
                      <w:r w:rsidRPr="003E2F11">
                        <w:rPr>
                          <w:color w:val="000000"/>
                          <w:sz w:val="28"/>
                          <w:szCs w:val="28"/>
                        </w:rPr>
                        <w:t>ИКА</w:t>
                      </w:r>
                      <m:oMath>
                        <m:r>
                          <w:rPr>
                            <w:rFonts w:ascii="Cambria Math" w:hAnsi="Cambria Math"/>
                            <w:color w:val="000000"/>
                            <w:lang w:val="en-US"/>
                          </w:rPr>
                          <m:t>=</m:t>
                        </m:r>
                        <m:f>
                          <m:fPr>
                            <m:ctrlPr>
                              <w:rPr>
                                <w:rFonts w:ascii="Cambria Math" w:hAnsi="Cambria Math"/>
                                <w:i/>
                                <w:iCs/>
                                <w:color w:val="000000"/>
                                <w:lang w:val="en-US"/>
                              </w:rPr>
                            </m:ctrlPr>
                          </m:fPr>
                          <m:num>
                            <m:r>
                              <w:rPr>
                                <w:rFonts w:ascii="Cambria Math" w:hAnsi="Cambria Math"/>
                                <w:color w:val="000000"/>
                              </w:rPr>
                              <m:t>228,84-228,84</m:t>
                            </m:r>
                          </m:num>
                          <m:den>
                            <m:r>
                              <w:rPr>
                                <w:rFonts w:ascii="Cambria Math" w:hAnsi="Cambria Math"/>
                                <w:color w:val="000000"/>
                              </w:rPr>
                              <m:t>228,84</m:t>
                            </m:r>
                          </m:den>
                        </m:f>
                        <m:r>
                          <m:rPr>
                            <m:sty m:val="p"/>
                          </m:rPr>
                          <w:rPr>
                            <w:rFonts w:ascii="Cambria Math" w:hAnsi="Cambria Math"/>
                            <w:color w:val="000000"/>
                          </w:rPr>
                          <m:t>=0,00</m:t>
                        </m:r>
                      </m:oMath>
                    </w:p>
                  </w:txbxContent>
                </v:textbox>
              </v:shape>
            </w:pict>
          </mc:Fallback>
        </mc:AlternateContent>
      </w:r>
    </w:p>
    <w:p w14:paraId="651ED27D" w14:textId="77777777" w:rsidR="00977496" w:rsidRPr="00977496" w:rsidRDefault="00977496" w:rsidP="00977496">
      <w:pPr>
        <w:tabs>
          <w:tab w:val="left" w:pos="1890"/>
        </w:tabs>
        <w:spacing w:line="360" w:lineRule="auto"/>
        <w:ind w:firstLine="720"/>
        <w:jc w:val="both"/>
        <w:rPr>
          <w:snapToGrid w:val="0"/>
          <w:sz w:val="28"/>
          <w:szCs w:val="28"/>
        </w:rPr>
      </w:pPr>
    </w:p>
    <w:p w14:paraId="6A7DFEDE"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Итого, сумма подконтрольных расходов, подлежащая включению в необходимую валовую выручку на тепловую энергию в 2020 году, по мнению экспертов, составит 446 713,45 тыс. руб. Расчет операционных расходов на производство тепловой энергии на каждый год долгосрочного периода регулирования (2019-2021) приведен в таблице 3.</w:t>
      </w:r>
    </w:p>
    <w:p w14:paraId="7EA77558" w14:textId="77777777" w:rsidR="00977496" w:rsidRPr="00977496" w:rsidRDefault="00977496" w:rsidP="00977496">
      <w:pPr>
        <w:spacing w:line="360" w:lineRule="auto"/>
        <w:ind w:firstLine="709"/>
        <w:jc w:val="right"/>
        <w:rPr>
          <w:snapToGrid w:val="0"/>
          <w:sz w:val="28"/>
          <w:szCs w:val="28"/>
        </w:rPr>
      </w:pPr>
      <w:r w:rsidRPr="00977496">
        <w:rPr>
          <w:snapToGrid w:val="0"/>
          <w:sz w:val="28"/>
          <w:szCs w:val="28"/>
        </w:rPr>
        <w:t>Таблица 3</w:t>
      </w:r>
    </w:p>
    <w:p w14:paraId="794DA3FB" w14:textId="77777777" w:rsidR="00977496" w:rsidRPr="00977496" w:rsidRDefault="00977496" w:rsidP="00977496">
      <w:pPr>
        <w:jc w:val="center"/>
        <w:rPr>
          <w:snapToGrid w:val="0"/>
          <w:sz w:val="28"/>
          <w:szCs w:val="28"/>
        </w:rPr>
      </w:pPr>
      <w:r w:rsidRPr="00977496">
        <w:rPr>
          <w:snapToGrid w:val="0"/>
          <w:sz w:val="28"/>
          <w:szCs w:val="28"/>
        </w:rPr>
        <w:t xml:space="preserve">Расчет операционных расходов МУП «МТСК» </w:t>
      </w:r>
      <w:r w:rsidRPr="00977496">
        <w:rPr>
          <w:snapToGrid w:val="0"/>
          <w:sz w:val="28"/>
          <w:szCs w:val="28"/>
        </w:rPr>
        <w:br/>
        <w:t>на каждый год долгосрочного периода регулирования</w:t>
      </w:r>
    </w:p>
    <w:p w14:paraId="3298CD7E" w14:textId="77777777" w:rsidR="00977496" w:rsidRPr="00977496" w:rsidRDefault="00977496" w:rsidP="00977496">
      <w:pPr>
        <w:jc w:val="center"/>
        <w:rPr>
          <w:snapToGrid w:val="0"/>
          <w:sz w:val="28"/>
          <w:szCs w:val="28"/>
        </w:rPr>
      </w:pPr>
      <w:r w:rsidRPr="00977496">
        <w:rPr>
          <w:snapToGrid w:val="0"/>
          <w:sz w:val="28"/>
          <w:szCs w:val="28"/>
        </w:rPr>
        <w:t>(приложение 5.2 к Методическим указаниям)</w:t>
      </w:r>
    </w:p>
    <w:p w14:paraId="2B10379C" w14:textId="77777777" w:rsidR="00977496" w:rsidRPr="00977496" w:rsidRDefault="00977496" w:rsidP="00977496">
      <w:pPr>
        <w:jc w:val="center"/>
        <w:rPr>
          <w:snapToGrid w:val="0"/>
          <w:sz w:val="28"/>
          <w:szCs w:val="28"/>
        </w:rPr>
      </w:pPr>
    </w:p>
    <w:tbl>
      <w:tblPr>
        <w:tblW w:w="9464" w:type="dxa"/>
        <w:jc w:val="center"/>
        <w:tblLayout w:type="fixed"/>
        <w:tblLook w:val="04A0" w:firstRow="1" w:lastRow="0" w:firstColumn="1" w:lastColumn="0" w:noHBand="0" w:noVBand="1"/>
      </w:tblPr>
      <w:tblGrid>
        <w:gridCol w:w="534"/>
        <w:gridCol w:w="3685"/>
        <w:gridCol w:w="992"/>
        <w:gridCol w:w="1418"/>
        <w:gridCol w:w="1417"/>
        <w:gridCol w:w="1418"/>
      </w:tblGrid>
      <w:tr w:rsidR="00977496" w:rsidRPr="00977496" w14:paraId="1079B5F4" w14:textId="77777777" w:rsidTr="00977496">
        <w:trPr>
          <w:trHeight w:val="1203"/>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23789" w14:textId="77777777" w:rsidR="00977496" w:rsidRPr="00977496" w:rsidRDefault="00977496" w:rsidP="00977496">
            <w:pPr>
              <w:ind w:left="-142" w:right="-58"/>
              <w:jc w:val="center"/>
              <w:rPr>
                <w:b/>
                <w:snapToGrid w:val="0"/>
              </w:rPr>
            </w:pPr>
            <w:r w:rsidRPr="00977496">
              <w:rPr>
                <w:b/>
                <w:snapToGrid w:val="0"/>
              </w:rPr>
              <w:t>№ п/п</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950C6" w14:textId="77777777" w:rsidR="00977496" w:rsidRPr="00977496" w:rsidRDefault="00977496" w:rsidP="00977496">
            <w:pPr>
              <w:jc w:val="center"/>
              <w:rPr>
                <w:b/>
                <w:snapToGrid w:val="0"/>
              </w:rPr>
            </w:pPr>
            <w:r w:rsidRPr="00977496">
              <w:rPr>
                <w:b/>
                <w:snapToGrid w:val="0"/>
              </w:rPr>
              <w:t>Параметры расчета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C72C8" w14:textId="77777777" w:rsidR="00977496" w:rsidRPr="00977496" w:rsidRDefault="00977496" w:rsidP="00977496">
            <w:pPr>
              <w:ind w:left="-62" w:right="-66"/>
              <w:jc w:val="center"/>
              <w:rPr>
                <w:b/>
                <w:snapToGrid w:val="0"/>
              </w:rPr>
            </w:pPr>
            <w:r w:rsidRPr="00977496">
              <w:rPr>
                <w:b/>
                <w:snapToGrid w:val="0"/>
              </w:rPr>
              <w:t>Ед. изм.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FC14A1" w14:textId="77777777" w:rsidR="00977496" w:rsidRPr="00977496" w:rsidRDefault="00977496" w:rsidP="00977496">
            <w:pPr>
              <w:ind w:left="-150" w:right="-108"/>
              <w:jc w:val="center"/>
              <w:rPr>
                <w:b/>
                <w:snapToGrid w:val="0"/>
                <w:color w:val="000000"/>
                <w:sz w:val="22"/>
              </w:rPr>
            </w:pPr>
            <w:r w:rsidRPr="00977496">
              <w:rPr>
                <w:b/>
                <w:snapToGrid w:val="0"/>
                <w:color w:val="000000"/>
                <w:sz w:val="22"/>
              </w:rPr>
              <w:t xml:space="preserve">Утверждено РЭК КО на 2019 год* </w:t>
            </w:r>
          </w:p>
        </w:tc>
        <w:tc>
          <w:tcPr>
            <w:tcW w:w="1417" w:type="dxa"/>
            <w:tcBorders>
              <w:top w:val="single" w:sz="4" w:space="0" w:color="auto"/>
              <w:left w:val="nil"/>
              <w:bottom w:val="single" w:sz="4" w:space="0" w:color="auto"/>
              <w:right w:val="single" w:sz="4" w:space="0" w:color="auto"/>
            </w:tcBorders>
            <w:shd w:val="clear" w:color="auto" w:fill="auto"/>
            <w:vAlign w:val="center"/>
          </w:tcPr>
          <w:p w14:paraId="11B06A9D" w14:textId="77777777" w:rsidR="00977496" w:rsidRPr="00977496" w:rsidRDefault="00977496" w:rsidP="00977496">
            <w:pPr>
              <w:ind w:left="-108" w:right="-108"/>
              <w:jc w:val="center"/>
              <w:rPr>
                <w:b/>
                <w:snapToGrid w:val="0"/>
                <w:color w:val="000000"/>
                <w:sz w:val="22"/>
              </w:rPr>
            </w:pPr>
            <w:r w:rsidRPr="00977496">
              <w:rPr>
                <w:b/>
                <w:snapToGrid w:val="0"/>
                <w:color w:val="000000"/>
                <w:sz w:val="22"/>
              </w:rPr>
              <w:t>Предложение экспертов на 2020 год</w:t>
            </w:r>
          </w:p>
        </w:tc>
        <w:tc>
          <w:tcPr>
            <w:tcW w:w="1418" w:type="dxa"/>
            <w:tcBorders>
              <w:top w:val="single" w:sz="4" w:space="0" w:color="auto"/>
              <w:left w:val="nil"/>
              <w:bottom w:val="single" w:sz="4" w:space="0" w:color="auto"/>
              <w:right w:val="single" w:sz="4" w:space="0" w:color="auto"/>
            </w:tcBorders>
            <w:shd w:val="clear" w:color="auto" w:fill="auto"/>
            <w:vAlign w:val="center"/>
          </w:tcPr>
          <w:p w14:paraId="37F6C1E8" w14:textId="77777777" w:rsidR="00977496" w:rsidRPr="00977496" w:rsidRDefault="00977496" w:rsidP="00977496">
            <w:pPr>
              <w:ind w:left="-108" w:right="-108"/>
              <w:jc w:val="center"/>
              <w:rPr>
                <w:b/>
                <w:snapToGrid w:val="0"/>
                <w:color w:val="000000"/>
                <w:sz w:val="22"/>
              </w:rPr>
            </w:pPr>
            <w:r w:rsidRPr="00977496">
              <w:rPr>
                <w:b/>
                <w:snapToGrid w:val="0"/>
                <w:color w:val="000000"/>
                <w:sz w:val="22"/>
              </w:rPr>
              <w:t>Предложение экспертов на 2021 год</w:t>
            </w:r>
          </w:p>
        </w:tc>
      </w:tr>
      <w:tr w:rsidR="00977496" w:rsidRPr="00977496" w14:paraId="0FF17C42" w14:textId="77777777" w:rsidTr="00977496">
        <w:trPr>
          <w:trHeight w:val="434"/>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8460EDC" w14:textId="77777777" w:rsidR="00977496" w:rsidRPr="00977496" w:rsidRDefault="00977496" w:rsidP="00977496">
            <w:pPr>
              <w:ind w:left="-142" w:right="-58"/>
              <w:jc w:val="center"/>
              <w:rPr>
                <w:snapToGrid w:val="0"/>
              </w:rPr>
            </w:pPr>
            <w:r w:rsidRPr="00977496">
              <w:rPr>
                <w:snapToGrid w:val="0"/>
              </w:rPr>
              <w:t>1</w:t>
            </w:r>
          </w:p>
        </w:tc>
        <w:tc>
          <w:tcPr>
            <w:tcW w:w="3685" w:type="dxa"/>
            <w:tcBorders>
              <w:top w:val="nil"/>
              <w:left w:val="nil"/>
              <w:bottom w:val="single" w:sz="4" w:space="0" w:color="auto"/>
              <w:right w:val="single" w:sz="4" w:space="0" w:color="auto"/>
            </w:tcBorders>
            <w:shd w:val="clear" w:color="auto" w:fill="auto"/>
            <w:vAlign w:val="center"/>
            <w:hideMark/>
          </w:tcPr>
          <w:p w14:paraId="22B4D0C3" w14:textId="77777777" w:rsidR="00977496" w:rsidRPr="00977496" w:rsidRDefault="00977496" w:rsidP="00977496">
            <w:pPr>
              <w:rPr>
                <w:snapToGrid w:val="0"/>
              </w:rPr>
            </w:pPr>
            <w:r w:rsidRPr="00977496">
              <w:rPr>
                <w:snapToGrid w:val="0"/>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0DB97D38" w14:textId="77777777" w:rsidR="00977496" w:rsidRPr="00977496" w:rsidRDefault="00977496" w:rsidP="00977496">
            <w:pPr>
              <w:jc w:val="center"/>
              <w:rPr>
                <w:snapToGrid w:val="0"/>
              </w:rPr>
            </w:pPr>
            <w:r w:rsidRPr="00977496">
              <w:rPr>
                <w:snapToGrid w:val="0"/>
              </w:rPr>
              <w:t> </w:t>
            </w:r>
          </w:p>
        </w:tc>
        <w:tc>
          <w:tcPr>
            <w:tcW w:w="1418" w:type="dxa"/>
            <w:tcBorders>
              <w:top w:val="single" w:sz="4" w:space="0" w:color="auto"/>
              <w:left w:val="nil"/>
              <w:bottom w:val="single" w:sz="4" w:space="0" w:color="auto"/>
              <w:right w:val="single" w:sz="4" w:space="0" w:color="auto"/>
            </w:tcBorders>
            <w:shd w:val="clear" w:color="auto" w:fill="auto"/>
            <w:vAlign w:val="center"/>
          </w:tcPr>
          <w:p w14:paraId="20057F8C" w14:textId="77777777" w:rsidR="00977496" w:rsidRPr="00977496" w:rsidRDefault="00977496" w:rsidP="00977496">
            <w:pPr>
              <w:jc w:val="center"/>
              <w:rPr>
                <w:sz w:val="20"/>
                <w:szCs w:val="20"/>
              </w:rPr>
            </w:pPr>
            <w:r w:rsidRPr="00977496">
              <w:rPr>
                <w:snapToGrid w:val="0"/>
                <w:sz w:val="20"/>
                <w:szCs w:val="20"/>
              </w:rPr>
              <w:t>1,046</w:t>
            </w:r>
          </w:p>
        </w:tc>
        <w:tc>
          <w:tcPr>
            <w:tcW w:w="1417" w:type="dxa"/>
            <w:tcBorders>
              <w:top w:val="single" w:sz="4" w:space="0" w:color="auto"/>
              <w:left w:val="nil"/>
              <w:bottom w:val="single" w:sz="4" w:space="0" w:color="auto"/>
              <w:right w:val="single" w:sz="4" w:space="0" w:color="auto"/>
            </w:tcBorders>
            <w:shd w:val="clear" w:color="auto" w:fill="auto"/>
            <w:vAlign w:val="center"/>
          </w:tcPr>
          <w:p w14:paraId="0DFAEC2A" w14:textId="77777777" w:rsidR="00977496" w:rsidRPr="00977496" w:rsidRDefault="00977496" w:rsidP="00977496">
            <w:pPr>
              <w:jc w:val="center"/>
              <w:rPr>
                <w:snapToGrid w:val="0"/>
                <w:sz w:val="20"/>
                <w:szCs w:val="20"/>
              </w:rPr>
            </w:pPr>
            <w:r w:rsidRPr="00977496">
              <w:rPr>
                <w:snapToGrid w:val="0"/>
                <w:sz w:val="20"/>
                <w:szCs w:val="20"/>
              </w:rPr>
              <w:t>1,03</w:t>
            </w:r>
          </w:p>
        </w:tc>
        <w:tc>
          <w:tcPr>
            <w:tcW w:w="1418" w:type="dxa"/>
            <w:tcBorders>
              <w:top w:val="single" w:sz="4" w:space="0" w:color="auto"/>
              <w:left w:val="nil"/>
              <w:bottom w:val="single" w:sz="4" w:space="0" w:color="auto"/>
              <w:right w:val="single" w:sz="4" w:space="0" w:color="auto"/>
            </w:tcBorders>
            <w:shd w:val="clear" w:color="auto" w:fill="auto"/>
            <w:vAlign w:val="center"/>
          </w:tcPr>
          <w:p w14:paraId="6E42B39D" w14:textId="77777777" w:rsidR="00977496" w:rsidRPr="00977496" w:rsidRDefault="00977496" w:rsidP="00977496">
            <w:pPr>
              <w:jc w:val="center"/>
              <w:rPr>
                <w:snapToGrid w:val="0"/>
                <w:sz w:val="20"/>
                <w:szCs w:val="20"/>
              </w:rPr>
            </w:pPr>
            <w:r w:rsidRPr="00977496">
              <w:rPr>
                <w:snapToGrid w:val="0"/>
                <w:sz w:val="20"/>
                <w:szCs w:val="20"/>
              </w:rPr>
              <w:t>1,037</w:t>
            </w:r>
          </w:p>
        </w:tc>
      </w:tr>
      <w:tr w:rsidR="00977496" w:rsidRPr="00977496" w14:paraId="33884E05" w14:textId="77777777" w:rsidTr="00977496">
        <w:trPr>
          <w:trHeight w:val="459"/>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E38AAF2" w14:textId="77777777" w:rsidR="00977496" w:rsidRPr="00977496" w:rsidRDefault="00977496" w:rsidP="00977496">
            <w:pPr>
              <w:ind w:left="-142" w:right="-58"/>
              <w:jc w:val="center"/>
              <w:rPr>
                <w:snapToGrid w:val="0"/>
              </w:rPr>
            </w:pPr>
            <w:r w:rsidRPr="00977496">
              <w:rPr>
                <w:snapToGrid w:val="0"/>
              </w:rPr>
              <w:t>2</w:t>
            </w:r>
          </w:p>
        </w:tc>
        <w:tc>
          <w:tcPr>
            <w:tcW w:w="3685" w:type="dxa"/>
            <w:tcBorders>
              <w:top w:val="nil"/>
              <w:left w:val="nil"/>
              <w:bottom w:val="single" w:sz="4" w:space="0" w:color="auto"/>
              <w:right w:val="single" w:sz="4" w:space="0" w:color="auto"/>
            </w:tcBorders>
            <w:shd w:val="clear" w:color="auto" w:fill="auto"/>
            <w:vAlign w:val="center"/>
            <w:hideMark/>
          </w:tcPr>
          <w:p w14:paraId="1F02DDE2" w14:textId="77777777" w:rsidR="00977496" w:rsidRPr="00977496" w:rsidRDefault="00977496" w:rsidP="00977496">
            <w:pPr>
              <w:rPr>
                <w:snapToGrid w:val="0"/>
              </w:rPr>
            </w:pPr>
            <w:r w:rsidRPr="00977496">
              <w:rPr>
                <w:snapToGrid w:val="0"/>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4C06E405" w14:textId="77777777" w:rsidR="00977496" w:rsidRPr="00977496" w:rsidRDefault="00977496" w:rsidP="00977496">
            <w:pPr>
              <w:jc w:val="center"/>
              <w:rPr>
                <w:snapToGrid w:val="0"/>
              </w:rPr>
            </w:pPr>
            <w:r w:rsidRPr="00977496">
              <w:rPr>
                <w:snapToGrid w:val="0"/>
              </w:rPr>
              <w:t>%</w:t>
            </w:r>
          </w:p>
        </w:tc>
        <w:tc>
          <w:tcPr>
            <w:tcW w:w="1418" w:type="dxa"/>
            <w:tcBorders>
              <w:top w:val="nil"/>
              <w:left w:val="nil"/>
              <w:bottom w:val="single" w:sz="4" w:space="0" w:color="auto"/>
              <w:right w:val="single" w:sz="4" w:space="0" w:color="auto"/>
            </w:tcBorders>
            <w:shd w:val="clear" w:color="auto" w:fill="auto"/>
            <w:vAlign w:val="center"/>
          </w:tcPr>
          <w:p w14:paraId="3F666125" w14:textId="77777777" w:rsidR="00977496" w:rsidRPr="00977496" w:rsidRDefault="00977496" w:rsidP="00977496">
            <w:pPr>
              <w:jc w:val="center"/>
              <w:rPr>
                <w:snapToGrid w:val="0"/>
                <w:sz w:val="20"/>
                <w:szCs w:val="20"/>
              </w:rPr>
            </w:pPr>
            <w:r w:rsidRPr="00977496">
              <w:rPr>
                <w:snapToGrid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14:paraId="55A98D4D" w14:textId="77777777" w:rsidR="00977496" w:rsidRPr="00977496" w:rsidRDefault="00977496" w:rsidP="00977496">
            <w:pPr>
              <w:jc w:val="center"/>
              <w:rPr>
                <w:snapToGrid w:val="0"/>
                <w:sz w:val="20"/>
                <w:szCs w:val="20"/>
              </w:rPr>
            </w:pPr>
            <w:r w:rsidRPr="00977496">
              <w:rPr>
                <w:snapToGrid w:val="0"/>
                <w:sz w:val="20"/>
                <w:szCs w:val="20"/>
              </w:rPr>
              <w:t>1%</w:t>
            </w:r>
          </w:p>
        </w:tc>
        <w:tc>
          <w:tcPr>
            <w:tcW w:w="1418" w:type="dxa"/>
            <w:tcBorders>
              <w:top w:val="nil"/>
              <w:left w:val="nil"/>
              <w:bottom w:val="single" w:sz="4" w:space="0" w:color="auto"/>
              <w:right w:val="single" w:sz="4" w:space="0" w:color="auto"/>
            </w:tcBorders>
            <w:shd w:val="clear" w:color="auto" w:fill="auto"/>
            <w:vAlign w:val="center"/>
          </w:tcPr>
          <w:p w14:paraId="649E9A0A" w14:textId="77777777" w:rsidR="00977496" w:rsidRPr="00977496" w:rsidRDefault="00977496" w:rsidP="00977496">
            <w:pPr>
              <w:jc w:val="center"/>
              <w:rPr>
                <w:snapToGrid w:val="0"/>
                <w:sz w:val="20"/>
                <w:szCs w:val="20"/>
              </w:rPr>
            </w:pPr>
            <w:r w:rsidRPr="00977496">
              <w:rPr>
                <w:snapToGrid w:val="0"/>
                <w:sz w:val="20"/>
                <w:szCs w:val="20"/>
              </w:rPr>
              <w:t>1%</w:t>
            </w:r>
          </w:p>
        </w:tc>
      </w:tr>
      <w:tr w:rsidR="00977496" w:rsidRPr="00977496" w14:paraId="38FDACB8" w14:textId="77777777" w:rsidTr="00977496">
        <w:trPr>
          <w:trHeight w:val="37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F25EE3C" w14:textId="77777777" w:rsidR="00977496" w:rsidRPr="00977496" w:rsidRDefault="00977496" w:rsidP="00977496">
            <w:pPr>
              <w:ind w:left="-142" w:right="-58"/>
              <w:jc w:val="center"/>
              <w:rPr>
                <w:snapToGrid w:val="0"/>
              </w:rPr>
            </w:pPr>
            <w:r w:rsidRPr="00977496">
              <w:rPr>
                <w:snapToGrid w:val="0"/>
              </w:rPr>
              <w:t>3</w:t>
            </w:r>
          </w:p>
        </w:tc>
        <w:tc>
          <w:tcPr>
            <w:tcW w:w="3685" w:type="dxa"/>
            <w:tcBorders>
              <w:top w:val="nil"/>
              <w:left w:val="nil"/>
              <w:bottom w:val="single" w:sz="4" w:space="0" w:color="auto"/>
              <w:right w:val="single" w:sz="4" w:space="0" w:color="auto"/>
            </w:tcBorders>
            <w:shd w:val="clear" w:color="auto" w:fill="auto"/>
            <w:vAlign w:val="center"/>
            <w:hideMark/>
          </w:tcPr>
          <w:p w14:paraId="3D313429" w14:textId="77777777" w:rsidR="00977496" w:rsidRPr="00977496" w:rsidRDefault="00977496" w:rsidP="00977496">
            <w:pPr>
              <w:rPr>
                <w:snapToGrid w:val="0"/>
              </w:rPr>
            </w:pPr>
            <w:r w:rsidRPr="00977496">
              <w:rPr>
                <w:snapToGrid w:val="0"/>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23AAE3DC" w14:textId="77777777" w:rsidR="00977496" w:rsidRPr="00977496" w:rsidRDefault="00977496" w:rsidP="00977496">
            <w:pPr>
              <w:jc w:val="center"/>
              <w:rPr>
                <w:snapToGrid w:val="0"/>
              </w:rPr>
            </w:pPr>
            <w:r w:rsidRPr="00977496">
              <w:rPr>
                <w:snapToGrid w:val="0"/>
              </w:rPr>
              <w:t> </w:t>
            </w:r>
          </w:p>
        </w:tc>
        <w:tc>
          <w:tcPr>
            <w:tcW w:w="1418" w:type="dxa"/>
            <w:tcBorders>
              <w:top w:val="nil"/>
              <w:left w:val="nil"/>
              <w:bottom w:val="single" w:sz="4" w:space="0" w:color="auto"/>
              <w:right w:val="single" w:sz="4" w:space="0" w:color="auto"/>
            </w:tcBorders>
            <w:shd w:val="clear" w:color="auto" w:fill="auto"/>
            <w:vAlign w:val="center"/>
          </w:tcPr>
          <w:p w14:paraId="6DF43607" w14:textId="77777777" w:rsidR="00977496" w:rsidRPr="00977496" w:rsidRDefault="00977496" w:rsidP="00977496">
            <w:pPr>
              <w:jc w:val="center"/>
              <w:rPr>
                <w:snapToGrid w:val="0"/>
                <w:sz w:val="20"/>
                <w:szCs w:val="20"/>
              </w:rPr>
            </w:pPr>
            <w:r w:rsidRPr="00977496">
              <w:rPr>
                <w:snapToGrid w:val="0"/>
                <w:sz w:val="20"/>
                <w:szCs w:val="20"/>
              </w:rPr>
              <w:t>0</w:t>
            </w:r>
          </w:p>
        </w:tc>
        <w:tc>
          <w:tcPr>
            <w:tcW w:w="1417" w:type="dxa"/>
            <w:tcBorders>
              <w:top w:val="nil"/>
              <w:left w:val="nil"/>
              <w:bottom w:val="single" w:sz="4" w:space="0" w:color="auto"/>
              <w:right w:val="single" w:sz="4" w:space="0" w:color="auto"/>
            </w:tcBorders>
            <w:shd w:val="clear" w:color="auto" w:fill="auto"/>
            <w:vAlign w:val="center"/>
          </w:tcPr>
          <w:p w14:paraId="4CC992D8" w14:textId="77777777" w:rsidR="00977496" w:rsidRPr="00977496" w:rsidRDefault="00977496" w:rsidP="00977496">
            <w:pPr>
              <w:jc w:val="center"/>
              <w:rPr>
                <w:snapToGrid w:val="0"/>
                <w:sz w:val="20"/>
                <w:szCs w:val="20"/>
              </w:rPr>
            </w:pPr>
            <w:r w:rsidRPr="00977496">
              <w:rPr>
                <w:snapToGrid w:val="0"/>
                <w:sz w:val="20"/>
                <w:szCs w:val="20"/>
              </w:rPr>
              <w:t>0</w:t>
            </w:r>
          </w:p>
        </w:tc>
        <w:tc>
          <w:tcPr>
            <w:tcW w:w="1418" w:type="dxa"/>
            <w:tcBorders>
              <w:top w:val="nil"/>
              <w:left w:val="nil"/>
              <w:bottom w:val="single" w:sz="4" w:space="0" w:color="auto"/>
              <w:right w:val="single" w:sz="4" w:space="0" w:color="auto"/>
            </w:tcBorders>
            <w:shd w:val="clear" w:color="auto" w:fill="auto"/>
            <w:vAlign w:val="center"/>
          </w:tcPr>
          <w:p w14:paraId="6C133C50" w14:textId="77777777" w:rsidR="00977496" w:rsidRPr="00977496" w:rsidRDefault="00977496" w:rsidP="00977496">
            <w:pPr>
              <w:jc w:val="center"/>
              <w:rPr>
                <w:snapToGrid w:val="0"/>
                <w:sz w:val="20"/>
                <w:szCs w:val="20"/>
              </w:rPr>
            </w:pPr>
            <w:r w:rsidRPr="00977496">
              <w:rPr>
                <w:snapToGrid w:val="0"/>
                <w:sz w:val="20"/>
                <w:szCs w:val="20"/>
              </w:rPr>
              <w:t>0</w:t>
            </w:r>
          </w:p>
        </w:tc>
      </w:tr>
      <w:tr w:rsidR="00977496" w:rsidRPr="00977496" w14:paraId="2AF47F55" w14:textId="77777777" w:rsidTr="00977496">
        <w:trPr>
          <w:trHeight w:val="829"/>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6D7D8CC" w14:textId="77777777" w:rsidR="00977496" w:rsidRPr="00977496" w:rsidRDefault="00977496" w:rsidP="00977496">
            <w:pPr>
              <w:ind w:left="-142" w:right="-58"/>
              <w:jc w:val="center"/>
              <w:rPr>
                <w:snapToGrid w:val="0"/>
              </w:rPr>
            </w:pPr>
            <w:r w:rsidRPr="00977496">
              <w:rPr>
                <w:snapToGrid w:val="0"/>
              </w:rPr>
              <w:lastRenderedPageBreak/>
              <w:t>3.1</w:t>
            </w:r>
          </w:p>
        </w:tc>
        <w:tc>
          <w:tcPr>
            <w:tcW w:w="3685" w:type="dxa"/>
            <w:tcBorders>
              <w:top w:val="nil"/>
              <w:left w:val="nil"/>
              <w:bottom w:val="single" w:sz="4" w:space="0" w:color="auto"/>
              <w:right w:val="single" w:sz="4" w:space="0" w:color="auto"/>
            </w:tcBorders>
            <w:shd w:val="clear" w:color="auto" w:fill="auto"/>
            <w:vAlign w:val="center"/>
            <w:hideMark/>
          </w:tcPr>
          <w:p w14:paraId="51A4EEAA" w14:textId="77777777" w:rsidR="00977496" w:rsidRPr="00977496" w:rsidRDefault="00977496" w:rsidP="00977496">
            <w:pPr>
              <w:rPr>
                <w:snapToGrid w:val="0"/>
              </w:rPr>
            </w:pPr>
            <w:r w:rsidRPr="00977496">
              <w:rPr>
                <w:snapToGrid w:val="0"/>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3F64C09B" w14:textId="77777777" w:rsidR="00977496" w:rsidRPr="00977496" w:rsidRDefault="00977496" w:rsidP="00977496">
            <w:pPr>
              <w:jc w:val="center"/>
              <w:rPr>
                <w:snapToGrid w:val="0"/>
              </w:rPr>
            </w:pPr>
            <w:r w:rsidRPr="00977496">
              <w:rPr>
                <w:snapToGrid w:val="0"/>
              </w:rPr>
              <w:t>у.е.</w:t>
            </w:r>
          </w:p>
        </w:tc>
        <w:tc>
          <w:tcPr>
            <w:tcW w:w="1418" w:type="dxa"/>
            <w:tcBorders>
              <w:top w:val="nil"/>
              <w:left w:val="nil"/>
              <w:bottom w:val="single" w:sz="4" w:space="0" w:color="auto"/>
              <w:right w:val="single" w:sz="4" w:space="0" w:color="auto"/>
            </w:tcBorders>
            <w:shd w:val="clear" w:color="auto" w:fill="auto"/>
            <w:vAlign w:val="center"/>
          </w:tcPr>
          <w:p w14:paraId="173DD3C7" w14:textId="77777777" w:rsidR="00977496" w:rsidRPr="00977496" w:rsidRDefault="00977496" w:rsidP="00977496">
            <w:pPr>
              <w:jc w:val="center"/>
              <w:rPr>
                <w:snapToGrid w:val="0"/>
                <w:sz w:val="20"/>
                <w:szCs w:val="20"/>
                <w:lang w:val="en-US"/>
              </w:rPr>
            </w:pPr>
            <w:r w:rsidRPr="00977496">
              <w:rPr>
                <w:snapToGrid w:val="0"/>
                <w:sz w:val="20"/>
                <w:szCs w:val="20"/>
                <w:lang w:val="en-US"/>
              </w:rPr>
              <w:t>230</w:t>
            </w:r>
            <w:r w:rsidRPr="00977496">
              <w:rPr>
                <w:snapToGrid w:val="0"/>
                <w:sz w:val="20"/>
                <w:szCs w:val="20"/>
              </w:rPr>
              <w:t>,</w:t>
            </w:r>
            <w:r w:rsidRPr="00977496">
              <w:rPr>
                <w:snapToGrid w:val="0"/>
                <w:sz w:val="20"/>
                <w:szCs w:val="20"/>
                <w:lang w:val="en-US"/>
              </w:rPr>
              <w:t>91</w:t>
            </w:r>
          </w:p>
        </w:tc>
        <w:tc>
          <w:tcPr>
            <w:tcW w:w="1417" w:type="dxa"/>
            <w:tcBorders>
              <w:top w:val="nil"/>
              <w:left w:val="nil"/>
              <w:bottom w:val="single" w:sz="4" w:space="0" w:color="auto"/>
              <w:right w:val="single" w:sz="4" w:space="0" w:color="auto"/>
            </w:tcBorders>
            <w:shd w:val="clear" w:color="auto" w:fill="auto"/>
            <w:vAlign w:val="center"/>
          </w:tcPr>
          <w:p w14:paraId="39F22820" w14:textId="77777777" w:rsidR="00977496" w:rsidRPr="00977496" w:rsidRDefault="00977496" w:rsidP="00977496">
            <w:pPr>
              <w:jc w:val="center"/>
              <w:rPr>
                <w:snapToGrid w:val="0"/>
                <w:sz w:val="20"/>
                <w:szCs w:val="20"/>
              </w:rPr>
            </w:pPr>
            <w:r w:rsidRPr="00977496">
              <w:rPr>
                <w:snapToGrid w:val="0"/>
                <w:sz w:val="20"/>
                <w:szCs w:val="20"/>
                <w:lang w:val="en-US"/>
              </w:rPr>
              <w:t>230</w:t>
            </w:r>
            <w:r w:rsidRPr="00977496">
              <w:rPr>
                <w:snapToGrid w:val="0"/>
                <w:sz w:val="20"/>
                <w:szCs w:val="20"/>
              </w:rPr>
              <w:t>,</w:t>
            </w:r>
            <w:r w:rsidRPr="00977496">
              <w:rPr>
                <w:snapToGrid w:val="0"/>
                <w:sz w:val="20"/>
                <w:szCs w:val="20"/>
                <w:lang w:val="en-US"/>
              </w:rPr>
              <w:t>91</w:t>
            </w:r>
          </w:p>
        </w:tc>
        <w:tc>
          <w:tcPr>
            <w:tcW w:w="1418" w:type="dxa"/>
            <w:tcBorders>
              <w:top w:val="nil"/>
              <w:left w:val="nil"/>
              <w:bottom w:val="single" w:sz="4" w:space="0" w:color="auto"/>
              <w:right w:val="single" w:sz="4" w:space="0" w:color="auto"/>
            </w:tcBorders>
            <w:shd w:val="clear" w:color="auto" w:fill="auto"/>
            <w:vAlign w:val="center"/>
          </w:tcPr>
          <w:p w14:paraId="19FA1B42" w14:textId="77777777" w:rsidR="00977496" w:rsidRPr="00977496" w:rsidRDefault="00977496" w:rsidP="00977496">
            <w:pPr>
              <w:jc w:val="center"/>
              <w:rPr>
                <w:snapToGrid w:val="0"/>
                <w:sz w:val="20"/>
                <w:szCs w:val="20"/>
              </w:rPr>
            </w:pPr>
            <w:r w:rsidRPr="00977496">
              <w:rPr>
                <w:snapToGrid w:val="0"/>
                <w:sz w:val="20"/>
                <w:szCs w:val="20"/>
                <w:lang w:val="en-US"/>
              </w:rPr>
              <w:t>230</w:t>
            </w:r>
            <w:r w:rsidRPr="00977496">
              <w:rPr>
                <w:snapToGrid w:val="0"/>
                <w:sz w:val="20"/>
                <w:szCs w:val="20"/>
              </w:rPr>
              <w:t>,</w:t>
            </w:r>
            <w:r w:rsidRPr="00977496">
              <w:rPr>
                <w:snapToGrid w:val="0"/>
                <w:sz w:val="20"/>
                <w:szCs w:val="20"/>
                <w:lang w:val="en-US"/>
              </w:rPr>
              <w:t>91</w:t>
            </w:r>
          </w:p>
        </w:tc>
      </w:tr>
      <w:tr w:rsidR="00977496" w:rsidRPr="00977496" w14:paraId="6A8A926A" w14:textId="77777777" w:rsidTr="00977496">
        <w:trPr>
          <w:trHeight w:val="469"/>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0C596E1" w14:textId="77777777" w:rsidR="00977496" w:rsidRPr="00977496" w:rsidRDefault="00977496" w:rsidP="00977496">
            <w:pPr>
              <w:ind w:left="-142" w:right="-58"/>
              <w:jc w:val="center"/>
              <w:rPr>
                <w:snapToGrid w:val="0"/>
              </w:rPr>
            </w:pPr>
            <w:r w:rsidRPr="00977496">
              <w:rPr>
                <w:snapToGrid w:val="0"/>
              </w:rPr>
              <w:t>3.2</w:t>
            </w:r>
          </w:p>
        </w:tc>
        <w:tc>
          <w:tcPr>
            <w:tcW w:w="3685" w:type="dxa"/>
            <w:tcBorders>
              <w:top w:val="nil"/>
              <w:left w:val="nil"/>
              <w:bottom w:val="single" w:sz="4" w:space="0" w:color="auto"/>
              <w:right w:val="single" w:sz="4" w:space="0" w:color="auto"/>
            </w:tcBorders>
            <w:shd w:val="clear" w:color="auto" w:fill="auto"/>
            <w:vAlign w:val="center"/>
            <w:hideMark/>
          </w:tcPr>
          <w:p w14:paraId="3739F5A7" w14:textId="77777777" w:rsidR="00977496" w:rsidRPr="00977496" w:rsidRDefault="00977496" w:rsidP="00977496">
            <w:pPr>
              <w:rPr>
                <w:snapToGrid w:val="0"/>
              </w:rPr>
            </w:pPr>
            <w:r w:rsidRPr="00977496">
              <w:rPr>
                <w:snapToGrid w:val="0"/>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4591DF2F" w14:textId="77777777" w:rsidR="00977496" w:rsidRPr="00977496" w:rsidRDefault="00977496" w:rsidP="00977496">
            <w:pPr>
              <w:jc w:val="center"/>
              <w:rPr>
                <w:snapToGrid w:val="0"/>
              </w:rPr>
            </w:pPr>
            <w:r w:rsidRPr="00977496">
              <w:rPr>
                <w:snapToGrid w:val="0"/>
              </w:rPr>
              <w:t>Гкал/ч</w:t>
            </w:r>
          </w:p>
        </w:tc>
        <w:tc>
          <w:tcPr>
            <w:tcW w:w="1418" w:type="dxa"/>
            <w:tcBorders>
              <w:top w:val="nil"/>
              <w:left w:val="nil"/>
              <w:bottom w:val="single" w:sz="4" w:space="0" w:color="auto"/>
              <w:right w:val="single" w:sz="4" w:space="0" w:color="auto"/>
            </w:tcBorders>
            <w:shd w:val="clear" w:color="auto" w:fill="auto"/>
            <w:vAlign w:val="center"/>
          </w:tcPr>
          <w:p w14:paraId="082BF960" w14:textId="77777777" w:rsidR="00977496" w:rsidRPr="00977496" w:rsidRDefault="00977496" w:rsidP="00977496">
            <w:pPr>
              <w:jc w:val="center"/>
              <w:rPr>
                <w:snapToGrid w:val="0"/>
                <w:sz w:val="20"/>
                <w:szCs w:val="20"/>
              </w:rPr>
            </w:pPr>
            <w:r w:rsidRPr="00977496">
              <w:rPr>
                <w:snapToGrid w:val="0"/>
                <w:sz w:val="20"/>
                <w:szCs w:val="20"/>
              </w:rPr>
              <w:t>228,84 </w:t>
            </w:r>
          </w:p>
        </w:tc>
        <w:tc>
          <w:tcPr>
            <w:tcW w:w="1417" w:type="dxa"/>
            <w:tcBorders>
              <w:top w:val="nil"/>
              <w:left w:val="nil"/>
              <w:bottom w:val="single" w:sz="4" w:space="0" w:color="auto"/>
              <w:right w:val="single" w:sz="4" w:space="0" w:color="auto"/>
            </w:tcBorders>
            <w:shd w:val="clear" w:color="auto" w:fill="auto"/>
            <w:vAlign w:val="center"/>
          </w:tcPr>
          <w:p w14:paraId="1A0A8F8D" w14:textId="77777777" w:rsidR="00977496" w:rsidRPr="00977496" w:rsidRDefault="00977496" w:rsidP="00977496">
            <w:pPr>
              <w:jc w:val="center"/>
              <w:rPr>
                <w:snapToGrid w:val="0"/>
                <w:sz w:val="20"/>
                <w:szCs w:val="20"/>
              </w:rPr>
            </w:pPr>
            <w:r w:rsidRPr="00977496">
              <w:rPr>
                <w:snapToGrid w:val="0"/>
                <w:sz w:val="20"/>
                <w:szCs w:val="20"/>
              </w:rPr>
              <w:t>228,84 </w:t>
            </w:r>
          </w:p>
        </w:tc>
        <w:tc>
          <w:tcPr>
            <w:tcW w:w="1418" w:type="dxa"/>
            <w:tcBorders>
              <w:top w:val="nil"/>
              <w:left w:val="nil"/>
              <w:bottom w:val="single" w:sz="4" w:space="0" w:color="auto"/>
              <w:right w:val="single" w:sz="4" w:space="0" w:color="auto"/>
            </w:tcBorders>
            <w:shd w:val="clear" w:color="auto" w:fill="auto"/>
            <w:vAlign w:val="center"/>
          </w:tcPr>
          <w:p w14:paraId="2231C621" w14:textId="77777777" w:rsidR="00977496" w:rsidRPr="00977496" w:rsidRDefault="00977496" w:rsidP="00977496">
            <w:pPr>
              <w:jc w:val="center"/>
              <w:rPr>
                <w:snapToGrid w:val="0"/>
                <w:sz w:val="20"/>
                <w:szCs w:val="20"/>
              </w:rPr>
            </w:pPr>
            <w:r w:rsidRPr="00977496">
              <w:rPr>
                <w:snapToGrid w:val="0"/>
                <w:sz w:val="20"/>
                <w:szCs w:val="20"/>
              </w:rPr>
              <w:t>228,84 </w:t>
            </w:r>
          </w:p>
        </w:tc>
      </w:tr>
      <w:tr w:rsidR="00977496" w:rsidRPr="00977496" w14:paraId="0A748A3F" w14:textId="77777777" w:rsidTr="00977496">
        <w:trPr>
          <w:trHeight w:val="36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11FCFB6" w14:textId="77777777" w:rsidR="00977496" w:rsidRPr="00977496" w:rsidRDefault="00977496" w:rsidP="00977496">
            <w:pPr>
              <w:ind w:left="-142" w:right="-58"/>
              <w:jc w:val="center"/>
              <w:rPr>
                <w:snapToGrid w:val="0"/>
              </w:rPr>
            </w:pPr>
            <w:r w:rsidRPr="00977496">
              <w:rPr>
                <w:snapToGrid w:val="0"/>
              </w:rPr>
              <w:t>4</w:t>
            </w:r>
          </w:p>
        </w:tc>
        <w:tc>
          <w:tcPr>
            <w:tcW w:w="3685" w:type="dxa"/>
            <w:tcBorders>
              <w:top w:val="nil"/>
              <w:left w:val="nil"/>
              <w:bottom w:val="single" w:sz="4" w:space="0" w:color="auto"/>
              <w:right w:val="single" w:sz="4" w:space="0" w:color="auto"/>
            </w:tcBorders>
            <w:shd w:val="clear" w:color="auto" w:fill="auto"/>
            <w:vAlign w:val="center"/>
            <w:hideMark/>
          </w:tcPr>
          <w:p w14:paraId="1C7065D7" w14:textId="77777777" w:rsidR="00977496" w:rsidRPr="00977496" w:rsidRDefault="00977496" w:rsidP="00977496">
            <w:pPr>
              <w:rPr>
                <w:snapToGrid w:val="0"/>
              </w:rPr>
            </w:pPr>
            <w:r w:rsidRPr="00977496">
              <w:rPr>
                <w:snapToGrid w:val="0"/>
              </w:rPr>
              <w:t>Коэффициент эластичности затрат по росту активов (</w:t>
            </w:r>
            <w:proofErr w:type="spellStart"/>
            <w:r w:rsidRPr="00977496">
              <w:rPr>
                <w:snapToGrid w:val="0"/>
              </w:rPr>
              <w:t>К</w:t>
            </w:r>
            <w:r w:rsidRPr="00977496">
              <w:rPr>
                <w:snapToGrid w:val="0"/>
                <w:vertAlign w:val="subscript"/>
              </w:rPr>
              <w:t>эл</w:t>
            </w:r>
            <w:proofErr w:type="spellEnd"/>
            <w:r w:rsidRPr="00977496">
              <w:rPr>
                <w:snapToGrid w:val="0"/>
              </w:rPr>
              <w:t>)</w:t>
            </w:r>
          </w:p>
        </w:tc>
        <w:tc>
          <w:tcPr>
            <w:tcW w:w="992" w:type="dxa"/>
            <w:tcBorders>
              <w:top w:val="nil"/>
              <w:left w:val="nil"/>
              <w:bottom w:val="single" w:sz="4" w:space="0" w:color="auto"/>
              <w:right w:val="single" w:sz="4" w:space="0" w:color="auto"/>
            </w:tcBorders>
            <w:shd w:val="clear" w:color="auto" w:fill="auto"/>
            <w:vAlign w:val="center"/>
            <w:hideMark/>
          </w:tcPr>
          <w:p w14:paraId="1EFFB217" w14:textId="77777777" w:rsidR="00977496" w:rsidRPr="00977496" w:rsidRDefault="00977496" w:rsidP="00977496">
            <w:pPr>
              <w:jc w:val="center"/>
              <w:rPr>
                <w:snapToGrid w:val="0"/>
              </w:rPr>
            </w:pPr>
            <w:r w:rsidRPr="00977496">
              <w:rPr>
                <w:snapToGrid w:val="0"/>
              </w:rPr>
              <w:t> </w:t>
            </w:r>
          </w:p>
        </w:tc>
        <w:tc>
          <w:tcPr>
            <w:tcW w:w="1418" w:type="dxa"/>
            <w:tcBorders>
              <w:top w:val="nil"/>
              <w:left w:val="nil"/>
              <w:bottom w:val="single" w:sz="4" w:space="0" w:color="auto"/>
              <w:right w:val="single" w:sz="4" w:space="0" w:color="auto"/>
            </w:tcBorders>
            <w:shd w:val="clear" w:color="auto" w:fill="auto"/>
            <w:vAlign w:val="center"/>
          </w:tcPr>
          <w:p w14:paraId="525FCCAF" w14:textId="77777777" w:rsidR="00977496" w:rsidRPr="00977496" w:rsidRDefault="00977496" w:rsidP="00977496">
            <w:pPr>
              <w:jc w:val="center"/>
              <w:rPr>
                <w:snapToGrid w:val="0"/>
                <w:sz w:val="20"/>
                <w:szCs w:val="20"/>
              </w:rPr>
            </w:pPr>
            <w:r w:rsidRPr="00977496">
              <w:rPr>
                <w:snapToGrid w:val="0"/>
                <w:sz w:val="20"/>
                <w:szCs w:val="20"/>
              </w:rPr>
              <w:t>0,75</w:t>
            </w:r>
          </w:p>
        </w:tc>
        <w:tc>
          <w:tcPr>
            <w:tcW w:w="1417" w:type="dxa"/>
            <w:tcBorders>
              <w:top w:val="nil"/>
              <w:left w:val="nil"/>
              <w:bottom w:val="single" w:sz="4" w:space="0" w:color="auto"/>
              <w:right w:val="single" w:sz="4" w:space="0" w:color="auto"/>
            </w:tcBorders>
            <w:shd w:val="clear" w:color="auto" w:fill="auto"/>
            <w:vAlign w:val="center"/>
          </w:tcPr>
          <w:p w14:paraId="403C357C" w14:textId="77777777" w:rsidR="00977496" w:rsidRPr="00977496" w:rsidRDefault="00977496" w:rsidP="00977496">
            <w:pPr>
              <w:jc w:val="center"/>
              <w:rPr>
                <w:snapToGrid w:val="0"/>
                <w:sz w:val="20"/>
                <w:szCs w:val="20"/>
              </w:rPr>
            </w:pPr>
            <w:r w:rsidRPr="00977496">
              <w:rPr>
                <w:snapToGrid w:val="0"/>
                <w:sz w:val="20"/>
                <w:szCs w:val="20"/>
              </w:rPr>
              <w:t>0,75</w:t>
            </w:r>
          </w:p>
        </w:tc>
        <w:tc>
          <w:tcPr>
            <w:tcW w:w="1418" w:type="dxa"/>
            <w:tcBorders>
              <w:top w:val="nil"/>
              <w:left w:val="nil"/>
              <w:bottom w:val="single" w:sz="4" w:space="0" w:color="auto"/>
              <w:right w:val="single" w:sz="4" w:space="0" w:color="auto"/>
            </w:tcBorders>
            <w:shd w:val="clear" w:color="auto" w:fill="auto"/>
            <w:vAlign w:val="center"/>
          </w:tcPr>
          <w:p w14:paraId="60DC9CB4" w14:textId="77777777" w:rsidR="00977496" w:rsidRPr="00977496" w:rsidRDefault="00977496" w:rsidP="00977496">
            <w:pPr>
              <w:jc w:val="center"/>
              <w:rPr>
                <w:snapToGrid w:val="0"/>
                <w:sz w:val="20"/>
                <w:szCs w:val="20"/>
              </w:rPr>
            </w:pPr>
            <w:r w:rsidRPr="00977496">
              <w:rPr>
                <w:snapToGrid w:val="0"/>
                <w:sz w:val="20"/>
                <w:szCs w:val="20"/>
              </w:rPr>
              <w:t>0,75</w:t>
            </w:r>
          </w:p>
        </w:tc>
      </w:tr>
      <w:tr w:rsidR="00977496" w:rsidRPr="00977496" w14:paraId="568E6E25" w14:textId="77777777" w:rsidTr="00977496">
        <w:trPr>
          <w:trHeight w:val="201"/>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3E85918" w14:textId="77777777" w:rsidR="00977496" w:rsidRPr="00977496" w:rsidRDefault="00977496" w:rsidP="00977496">
            <w:pPr>
              <w:ind w:left="-142" w:right="-58"/>
              <w:jc w:val="center"/>
              <w:rPr>
                <w:snapToGrid w:val="0"/>
              </w:rPr>
            </w:pPr>
            <w:r w:rsidRPr="00977496">
              <w:rPr>
                <w:snapToGrid w:val="0"/>
              </w:rPr>
              <w:t>5</w:t>
            </w:r>
          </w:p>
        </w:tc>
        <w:tc>
          <w:tcPr>
            <w:tcW w:w="3685" w:type="dxa"/>
            <w:tcBorders>
              <w:top w:val="nil"/>
              <w:left w:val="nil"/>
              <w:bottom w:val="single" w:sz="4" w:space="0" w:color="auto"/>
              <w:right w:val="single" w:sz="4" w:space="0" w:color="auto"/>
            </w:tcBorders>
            <w:shd w:val="clear" w:color="auto" w:fill="auto"/>
            <w:vAlign w:val="center"/>
            <w:hideMark/>
          </w:tcPr>
          <w:p w14:paraId="73AECF1F" w14:textId="77777777" w:rsidR="00977496" w:rsidRPr="00977496" w:rsidRDefault="00977496" w:rsidP="00977496">
            <w:pPr>
              <w:rPr>
                <w:snapToGrid w:val="0"/>
              </w:rPr>
            </w:pPr>
            <w:r w:rsidRPr="00977496">
              <w:rPr>
                <w:snapToGrid w:val="0"/>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144CDD90" w14:textId="77777777" w:rsidR="00977496" w:rsidRPr="00977496" w:rsidRDefault="00977496" w:rsidP="00977496">
            <w:pPr>
              <w:ind w:left="-108" w:right="-108"/>
              <w:jc w:val="center"/>
              <w:rPr>
                <w:snapToGrid w:val="0"/>
              </w:rPr>
            </w:pPr>
            <w:r w:rsidRPr="00977496">
              <w:rPr>
                <w:snapToGrid w:val="0"/>
              </w:rPr>
              <w:t>тыс. руб.</w:t>
            </w:r>
          </w:p>
        </w:tc>
        <w:tc>
          <w:tcPr>
            <w:tcW w:w="1418" w:type="dxa"/>
            <w:tcBorders>
              <w:top w:val="nil"/>
              <w:left w:val="nil"/>
              <w:bottom w:val="single" w:sz="4" w:space="0" w:color="auto"/>
              <w:right w:val="single" w:sz="4" w:space="0" w:color="auto"/>
            </w:tcBorders>
            <w:shd w:val="clear" w:color="auto" w:fill="auto"/>
            <w:vAlign w:val="center"/>
          </w:tcPr>
          <w:p w14:paraId="63DC962E" w14:textId="77777777" w:rsidR="00977496" w:rsidRPr="00977496" w:rsidRDefault="00977496" w:rsidP="00977496">
            <w:pPr>
              <w:jc w:val="center"/>
              <w:rPr>
                <w:snapToGrid w:val="0"/>
                <w:sz w:val="20"/>
                <w:szCs w:val="20"/>
              </w:rPr>
            </w:pPr>
            <w:r w:rsidRPr="00977496">
              <w:rPr>
                <w:snapToGrid w:val="0"/>
                <w:sz w:val="20"/>
                <w:szCs w:val="20"/>
              </w:rPr>
              <w:t>438 083,21</w:t>
            </w:r>
          </w:p>
        </w:tc>
        <w:tc>
          <w:tcPr>
            <w:tcW w:w="1417" w:type="dxa"/>
            <w:tcBorders>
              <w:top w:val="nil"/>
              <w:left w:val="nil"/>
              <w:bottom w:val="single" w:sz="4" w:space="0" w:color="auto"/>
              <w:right w:val="single" w:sz="4" w:space="0" w:color="auto"/>
            </w:tcBorders>
            <w:shd w:val="clear" w:color="auto" w:fill="auto"/>
            <w:vAlign w:val="center"/>
          </w:tcPr>
          <w:p w14:paraId="207A5DBF" w14:textId="77777777" w:rsidR="00977496" w:rsidRPr="00977496" w:rsidRDefault="00977496" w:rsidP="00977496">
            <w:pPr>
              <w:jc w:val="center"/>
              <w:rPr>
                <w:snapToGrid w:val="0"/>
                <w:sz w:val="20"/>
                <w:szCs w:val="20"/>
              </w:rPr>
            </w:pPr>
            <w:r w:rsidRPr="00977496">
              <w:rPr>
                <w:snapToGrid w:val="0"/>
                <w:sz w:val="20"/>
                <w:szCs w:val="20"/>
              </w:rPr>
              <w:t>446 713,45</w:t>
            </w:r>
          </w:p>
        </w:tc>
        <w:tc>
          <w:tcPr>
            <w:tcW w:w="1418" w:type="dxa"/>
            <w:tcBorders>
              <w:top w:val="nil"/>
              <w:left w:val="nil"/>
              <w:bottom w:val="single" w:sz="4" w:space="0" w:color="auto"/>
              <w:right w:val="single" w:sz="4" w:space="0" w:color="auto"/>
            </w:tcBorders>
            <w:shd w:val="clear" w:color="auto" w:fill="auto"/>
            <w:vAlign w:val="center"/>
          </w:tcPr>
          <w:p w14:paraId="116B259B" w14:textId="77777777" w:rsidR="00977496" w:rsidRPr="00977496" w:rsidRDefault="00977496" w:rsidP="00977496">
            <w:pPr>
              <w:jc w:val="center"/>
              <w:rPr>
                <w:snapToGrid w:val="0"/>
                <w:sz w:val="20"/>
                <w:szCs w:val="20"/>
              </w:rPr>
            </w:pPr>
            <w:r w:rsidRPr="00977496">
              <w:rPr>
                <w:snapToGrid w:val="0"/>
                <w:sz w:val="20"/>
                <w:szCs w:val="20"/>
              </w:rPr>
              <w:t>458 609,43</w:t>
            </w:r>
          </w:p>
        </w:tc>
      </w:tr>
    </w:tbl>
    <w:p w14:paraId="31245C2E" w14:textId="77777777" w:rsidR="00977496" w:rsidRPr="00977496" w:rsidRDefault="00977496" w:rsidP="00977496">
      <w:pPr>
        <w:tabs>
          <w:tab w:val="left" w:pos="1890"/>
        </w:tabs>
        <w:spacing w:before="240" w:line="360" w:lineRule="auto"/>
        <w:ind w:firstLine="720"/>
        <w:jc w:val="both"/>
        <w:rPr>
          <w:snapToGrid w:val="0"/>
          <w:sz w:val="28"/>
          <w:szCs w:val="28"/>
          <w:lang w:eastAsia="en-US"/>
        </w:rPr>
      </w:pPr>
      <w:r w:rsidRPr="00977496">
        <w:rPr>
          <w:snapToGrid w:val="0"/>
          <w:sz w:val="28"/>
          <w:szCs w:val="28"/>
          <w:lang w:eastAsia="en-US"/>
        </w:rPr>
        <w:t>* – первый год долгосрочного периода регулирования. Базовый уровень операционных расходов МУП «МТСК» в размере 438 083,21 тыс. руб. утвержден постановлением РЭК КО от 19.12.2018 № 605.</w:t>
      </w:r>
    </w:p>
    <w:p w14:paraId="5AF12946" w14:textId="77777777" w:rsidR="00977496" w:rsidRPr="00977496" w:rsidRDefault="00977496" w:rsidP="00977496">
      <w:pPr>
        <w:tabs>
          <w:tab w:val="left" w:pos="1890"/>
        </w:tabs>
        <w:spacing w:line="360" w:lineRule="auto"/>
        <w:ind w:firstLine="720"/>
        <w:jc w:val="center"/>
        <w:rPr>
          <w:snapToGrid w:val="0"/>
          <w:sz w:val="28"/>
          <w:szCs w:val="28"/>
        </w:rPr>
      </w:pPr>
    </w:p>
    <w:p w14:paraId="70C95717" w14:textId="77777777" w:rsidR="00977496" w:rsidRPr="00977496" w:rsidRDefault="00977496" w:rsidP="00977496">
      <w:pPr>
        <w:autoSpaceDE w:val="0"/>
        <w:autoSpaceDN w:val="0"/>
        <w:adjustRightInd w:val="0"/>
        <w:spacing w:line="360" w:lineRule="auto"/>
        <w:ind w:firstLine="851"/>
        <w:contextualSpacing/>
        <w:jc w:val="both"/>
        <w:rPr>
          <w:rFonts w:eastAsia="Calibri"/>
          <w:snapToGrid w:val="0"/>
          <w:sz w:val="28"/>
          <w:szCs w:val="28"/>
        </w:rPr>
      </w:pPr>
      <w:r w:rsidRPr="00977496">
        <w:rPr>
          <w:rFonts w:eastAsia="Calibri"/>
          <w:snapToGrid w:val="0"/>
          <w:sz w:val="28"/>
          <w:szCs w:val="28"/>
        </w:rPr>
        <w:t>Распределение операционных расходов по статьям приведено в таблице 4.</w:t>
      </w:r>
    </w:p>
    <w:p w14:paraId="771F0670" w14:textId="77777777" w:rsidR="00977496" w:rsidRPr="00977496" w:rsidRDefault="00977496" w:rsidP="00977496">
      <w:pPr>
        <w:spacing w:line="360" w:lineRule="auto"/>
        <w:ind w:firstLine="709"/>
        <w:jc w:val="right"/>
        <w:rPr>
          <w:snapToGrid w:val="0"/>
          <w:sz w:val="28"/>
          <w:szCs w:val="28"/>
        </w:rPr>
      </w:pPr>
      <w:r w:rsidRPr="00977496">
        <w:rPr>
          <w:snapToGrid w:val="0"/>
          <w:sz w:val="28"/>
          <w:szCs w:val="28"/>
        </w:rPr>
        <w:t>Таблица 4</w:t>
      </w:r>
    </w:p>
    <w:p w14:paraId="7C46E4E7" w14:textId="77777777" w:rsidR="00977496" w:rsidRPr="00977496" w:rsidRDefault="00977496" w:rsidP="00977496">
      <w:pPr>
        <w:jc w:val="center"/>
        <w:rPr>
          <w:snapToGrid w:val="0"/>
          <w:sz w:val="28"/>
          <w:szCs w:val="28"/>
        </w:rPr>
      </w:pPr>
      <w:r w:rsidRPr="00977496">
        <w:rPr>
          <w:snapToGrid w:val="0"/>
          <w:sz w:val="28"/>
          <w:szCs w:val="28"/>
        </w:rPr>
        <w:t xml:space="preserve">Распределение операционных расходов МУП «МТСК» </w:t>
      </w:r>
      <w:r w:rsidRPr="00977496">
        <w:rPr>
          <w:snapToGrid w:val="0"/>
          <w:sz w:val="28"/>
          <w:szCs w:val="28"/>
        </w:rPr>
        <w:br/>
        <w:t>по статьям на 2020 год</w:t>
      </w:r>
    </w:p>
    <w:p w14:paraId="46C8799D" w14:textId="77777777" w:rsidR="00977496" w:rsidRPr="00977496" w:rsidRDefault="00977496" w:rsidP="00977496">
      <w:pPr>
        <w:spacing w:line="360" w:lineRule="auto"/>
        <w:jc w:val="right"/>
        <w:rPr>
          <w:snapToGrid w:val="0"/>
          <w:szCs w:val="28"/>
        </w:rPr>
      </w:pPr>
      <w:r w:rsidRPr="00977496">
        <w:rPr>
          <w:snapToGrid w:val="0"/>
          <w:szCs w:val="28"/>
        </w:rPr>
        <w:t>тыс. руб.</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800"/>
        <w:gridCol w:w="1418"/>
        <w:gridCol w:w="1417"/>
        <w:gridCol w:w="1276"/>
      </w:tblGrid>
      <w:tr w:rsidR="00977496" w:rsidRPr="00977496" w14:paraId="4CBBAFA0" w14:textId="77777777" w:rsidTr="00977496">
        <w:trPr>
          <w:trHeight w:val="1070"/>
          <w:tblHeader/>
          <w:jc w:val="center"/>
        </w:trPr>
        <w:tc>
          <w:tcPr>
            <w:tcW w:w="553" w:type="dxa"/>
            <w:shd w:val="clear" w:color="auto" w:fill="auto"/>
            <w:vAlign w:val="center"/>
            <w:hideMark/>
          </w:tcPr>
          <w:p w14:paraId="13EE5414" w14:textId="77777777" w:rsidR="00977496" w:rsidRPr="00977496" w:rsidRDefault="00977496" w:rsidP="00977496">
            <w:pPr>
              <w:jc w:val="center"/>
              <w:rPr>
                <w:b/>
                <w:snapToGrid w:val="0"/>
                <w:sz w:val="22"/>
                <w:szCs w:val="22"/>
              </w:rPr>
            </w:pPr>
            <w:r w:rsidRPr="00977496">
              <w:rPr>
                <w:b/>
                <w:snapToGrid w:val="0"/>
                <w:sz w:val="22"/>
                <w:szCs w:val="22"/>
              </w:rPr>
              <w:t>№ п/п</w:t>
            </w:r>
          </w:p>
        </w:tc>
        <w:tc>
          <w:tcPr>
            <w:tcW w:w="4800" w:type="dxa"/>
            <w:shd w:val="clear" w:color="auto" w:fill="auto"/>
            <w:vAlign w:val="center"/>
            <w:hideMark/>
          </w:tcPr>
          <w:p w14:paraId="391C4727" w14:textId="77777777" w:rsidR="00977496" w:rsidRPr="00977496" w:rsidRDefault="00977496" w:rsidP="00977496">
            <w:pPr>
              <w:jc w:val="center"/>
              <w:rPr>
                <w:b/>
                <w:snapToGrid w:val="0"/>
                <w:sz w:val="22"/>
                <w:szCs w:val="22"/>
              </w:rPr>
            </w:pPr>
            <w:r w:rsidRPr="00977496">
              <w:rPr>
                <w:b/>
                <w:snapToGrid w:val="0"/>
                <w:sz w:val="22"/>
                <w:szCs w:val="22"/>
              </w:rPr>
              <w:t>Наименование расхода</w:t>
            </w:r>
          </w:p>
        </w:tc>
        <w:tc>
          <w:tcPr>
            <w:tcW w:w="1418" w:type="dxa"/>
            <w:shd w:val="clear" w:color="auto" w:fill="auto"/>
            <w:vAlign w:val="center"/>
            <w:hideMark/>
          </w:tcPr>
          <w:p w14:paraId="0CE26C60" w14:textId="77777777" w:rsidR="00977496" w:rsidRPr="00977496" w:rsidRDefault="00977496" w:rsidP="00977496">
            <w:pPr>
              <w:ind w:left="-111" w:right="-75"/>
              <w:jc w:val="center"/>
              <w:rPr>
                <w:b/>
                <w:snapToGrid w:val="0"/>
                <w:sz w:val="22"/>
                <w:szCs w:val="22"/>
              </w:rPr>
            </w:pPr>
            <w:r w:rsidRPr="00977496">
              <w:rPr>
                <w:b/>
                <w:snapToGrid w:val="0"/>
                <w:sz w:val="22"/>
                <w:szCs w:val="22"/>
              </w:rPr>
              <w:t>Предложение предприятия на 2020 год</w:t>
            </w:r>
          </w:p>
        </w:tc>
        <w:tc>
          <w:tcPr>
            <w:tcW w:w="1417" w:type="dxa"/>
            <w:shd w:val="clear" w:color="auto" w:fill="auto"/>
            <w:vAlign w:val="center"/>
            <w:hideMark/>
          </w:tcPr>
          <w:p w14:paraId="6564641B" w14:textId="77777777" w:rsidR="00977496" w:rsidRPr="00977496" w:rsidRDefault="00977496" w:rsidP="00977496">
            <w:pPr>
              <w:ind w:left="-108" w:right="-108"/>
              <w:jc w:val="center"/>
              <w:rPr>
                <w:b/>
                <w:snapToGrid w:val="0"/>
                <w:sz w:val="22"/>
                <w:szCs w:val="22"/>
              </w:rPr>
            </w:pPr>
            <w:r w:rsidRPr="00977496">
              <w:rPr>
                <w:b/>
                <w:snapToGrid w:val="0"/>
                <w:sz w:val="22"/>
                <w:szCs w:val="22"/>
              </w:rPr>
              <w:t>Предложение экспертов на 2020 год</w:t>
            </w:r>
          </w:p>
        </w:tc>
        <w:tc>
          <w:tcPr>
            <w:tcW w:w="1276" w:type="dxa"/>
            <w:vAlign w:val="center"/>
          </w:tcPr>
          <w:p w14:paraId="576159B7" w14:textId="77777777" w:rsidR="00977496" w:rsidRPr="00977496" w:rsidRDefault="00977496" w:rsidP="00977496">
            <w:pPr>
              <w:ind w:left="-108" w:right="-108"/>
              <w:jc w:val="center"/>
              <w:rPr>
                <w:b/>
                <w:snapToGrid w:val="0"/>
                <w:sz w:val="22"/>
                <w:szCs w:val="22"/>
              </w:rPr>
            </w:pPr>
            <w:r w:rsidRPr="00977496">
              <w:rPr>
                <w:b/>
                <w:snapToGrid w:val="0"/>
                <w:sz w:val="22"/>
                <w:szCs w:val="22"/>
              </w:rPr>
              <w:t>Отклонение</w:t>
            </w:r>
            <w:r w:rsidRPr="00977496">
              <w:rPr>
                <w:b/>
                <w:snapToGrid w:val="0"/>
                <w:sz w:val="22"/>
                <w:szCs w:val="22"/>
              </w:rPr>
              <w:br/>
              <w:t>(4-3)</w:t>
            </w:r>
          </w:p>
        </w:tc>
      </w:tr>
      <w:tr w:rsidR="00977496" w:rsidRPr="00977496" w14:paraId="6CE93D1C" w14:textId="77777777" w:rsidTr="00977496">
        <w:trPr>
          <w:trHeight w:val="127"/>
          <w:jc w:val="center"/>
        </w:trPr>
        <w:tc>
          <w:tcPr>
            <w:tcW w:w="553" w:type="dxa"/>
            <w:shd w:val="clear" w:color="auto" w:fill="auto"/>
            <w:vAlign w:val="center"/>
          </w:tcPr>
          <w:p w14:paraId="574D676A" w14:textId="77777777" w:rsidR="00977496" w:rsidRPr="00977496" w:rsidRDefault="00977496" w:rsidP="00977496">
            <w:pPr>
              <w:jc w:val="center"/>
              <w:rPr>
                <w:snapToGrid w:val="0"/>
                <w:sz w:val="22"/>
                <w:szCs w:val="22"/>
              </w:rPr>
            </w:pPr>
            <w:r w:rsidRPr="00977496">
              <w:rPr>
                <w:snapToGrid w:val="0"/>
                <w:sz w:val="22"/>
                <w:szCs w:val="22"/>
              </w:rPr>
              <w:t>1</w:t>
            </w:r>
          </w:p>
        </w:tc>
        <w:tc>
          <w:tcPr>
            <w:tcW w:w="4800" w:type="dxa"/>
            <w:shd w:val="clear" w:color="auto" w:fill="auto"/>
            <w:vAlign w:val="center"/>
          </w:tcPr>
          <w:p w14:paraId="4F8522A0" w14:textId="77777777" w:rsidR="00977496" w:rsidRPr="00977496" w:rsidRDefault="00977496" w:rsidP="00977496">
            <w:pPr>
              <w:jc w:val="center"/>
              <w:rPr>
                <w:snapToGrid w:val="0"/>
                <w:sz w:val="22"/>
                <w:szCs w:val="22"/>
              </w:rPr>
            </w:pPr>
            <w:r w:rsidRPr="00977496">
              <w:rPr>
                <w:snapToGrid w:val="0"/>
                <w:sz w:val="22"/>
                <w:szCs w:val="22"/>
              </w:rPr>
              <w:t>2</w:t>
            </w:r>
          </w:p>
        </w:tc>
        <w:tc>
          <w:tcPr>
            <w:tcW w:w="1418" w:type="dxa"/>
            <w:shd w:val="clear" w:color="auto" w:fill="auto"/>
            <w:vAlign w:val="center"/>
          </w:tcPr>
          <w:p w14:paraId="418E3B27" w14:textId="77777777" w:rsidR="00977496" w:rsidRPr="00977496" w:rsidRDefault="00977496" w:rsidP="00977496">
            <w:pPr>
              <w:jc w:val="center"/>
              <w:rPr>
                <w:snapToGrid w:val="0"/>
                <w:sz w:val="22"/>
                <w:szCs w:val="22"/>
              </w:rPr>
            </w:pPr>
            <w:r w:rsidRPr="00977496">
              <w:rPr>
                <w:snapToGrid w:val="0"/>
                <w:sz w:val="22"/>
                <w:szCs w:val="22"/>
              </w:rPr>
              <w:t>3</w:t>
            </w:r>
          </w:p>
        </w:tc>
        <w:tc>
          <w:tcPr>
            <w:tcW w:w="1417" w:type="dxa"/>
            <w:shd w:val="clear" w:color="auto" w:fill="auto"/>
            <w:vAlign w:val="center"/>
          </w:tcPr>
          <w:p w14:paraId="088017A5" w14:textId="77777777" w:rsidR="00977496" w:rsidRPr="00977496" w:rsidRDefault="00977496" w:rsidP="00977496">
            <w:pPr>
              <w:jc w:val="center"/>
              <w:rPr>
                <w:snapToGrid w:val="0"/>
                <w:sz w:val="22"/>
                <w:szCs w:val="22"/>
              </w:rPr>
            </w:pPr>
            <w:r w:rsidRPr="00977496">
              <w:rPr>
                <w:snapToGrid w:val="0"/>
                <w:sz w:val="22"/>
                <w:szCs w:val="22"/>
              </w:rPr>
              <w:t>4</w:t>
            </w:r>
          </w:p>
        </w:tc>
        <w:tc>
          <w:tcPr>
            <w:tcW w:w="1276" w:type="dxa"/>
            <w:vAlign w:val="center"/>
          </w:tcPr>
          <w:p w14:paraId="3517CB91" w14:textId="77777777" w:rsidR="00977496" w:rsidRPr="00977496" w:rsidRDefault="00977496" w:rsidP="00977496">
            <w:pPr>
              <w:jc w:val="center"/>
              <w:rPr>
                <w:snapToGrid w:val="0"/>
                <w:sz w:val="22"/>
                <w:szCs w:val="22"/>
              </w:rPr>
            </w:pPr>
            <w:r w:rsidRPr="00977496">
              <w:rPr>
                <w:snapToGrid w:val="0"/>
                <w:sz w:val="22"/>
                <w:szCs w:val="22"/>
              </w:rPr>
              <w:t>5</w:t>
            </w:r>
          </w:p>
        </w:tc>
      </w:tr>
      <w:tr w:rsidR="00977496" w:rsidRPr="00977496" w14:paraId="3B72B932" w14:textId="77777777" w:rsidTr="00977496">
        <w:trPr>
          <w:trHeight w:val="390"/>
          <w:jc w:val="center"/>
        </w:trPr>
        <w:tc>
          <w:tcPr>
            <w:tcW w:w="553" w:type="dxa"/>
            <w:shd w:val="clear" w:color="auto" w:fill="auto"/>
            <w:vAlign w:val="center"/>
            <w:hideMark/>
          </w:tcPr>
          <w:p w14:paraId="4ADA474B" w14:textId="77777777" w:rsidR="00977496" w:rsidRPr="00977496" w:rsidRDefault="00977496" w:rsidP="00977496">
            <w:pPr>
              <w:jc w:val="center"/>
              <w:rPr>
                <w:snapToGrid w:val="0"/>
                <w:sz w:val="22"/>
                <w:szCs w:val="22"/>
              </w:rPr>
            </w:pPr>
            <w:r w:rsidRPr="00977496">
              <w:rPr>
                <w:snapToGrid w:val="0"/>
                <w:sz w:val="22"/>
                <w:szCs w:val="22"/>
              </w:rPr>
              <w:t>1</w:t>
            </w:r>
          </w:p>
        </w:tc>
        <w:tc>
          <w:tcPr>
            <w:tcW w:w="4800" w:type="dxa"/>
            <w:shd w:val="clear" w:color="auto" w:fill="auto"/>
            <w:vAlign w:val="center"/>
            <w:hideMark/>
          </w:tcPr>
          <w:p w14:paraId="32EDE648" w14:textId="77777777" w:rsidR="00977496" w:rsidRPr="00977496" w:rsidRDefault="00977496" w:rsidP="00977496">
            <w:pPr>
              <w:rPr>
                <w:snapToGrid w:val="0"/>
                <w:sz w:val="22"/>
                <w:szCs w:val="22"/>
              </w:rPr>
            </w:pPr>
            <w:r w:rsidRPr="00977496">
              <w:rPr>
                <w:snapToGrid w:val="0"/>
                <w:sz w:val="22"/>
                <w:szCs w:val="22"/>
              </w:rPr>
              <w:t>Расходы на приобретение сырья и материалов</w:t>
            </w:r>
          </w:p>
        </w:tc>
        <w:tc>
          <w:tcPr>
            <w:tcW w:w="1418" w:type="dxa"/>
            <w:shd w:val="clear" w:color="auto" w:fill="auto"/>
            <w:vAlign w:val="center"/>
          </w:tcPr>
          <w:p w14:paraId="6BA8306B" w14:textId="77777777" w:rsidR="00977496" w:rsidRPr="00977496" w:rsidRDefault="00977496" w:rsidP="00977496">
            <w:pPr>
              <w:jc w:val="center"/>
              <w:rPr>
                <w:snapToGrid w:val="0"/>
                <w:sz w:val="22"/>
                <w:szCs w:val="22"/>
              </w:rPr>
            </w:pPr>
            <w:r w:rsidRPr="00977496">
              <w:rPr>
                <w:snapToGrid w:val="0"/>
                <w:sz w:val="22"/>
                <w:szCs w:val="22"/>
              </w:rPr>
              <w:t>20 397,34</w:t>
            </w:r>
          </w:p>
        </w:tc>
        <w:tc>
          <w:tcPr>
            <w:tcW w:w="1417" w:type="dxa"/>
            <w:shd w:val="clear" w:color="auto" w:fill="auto"/>
            <w:vAlign w:val="center"/>
          </w:tcPr>
          <w:p w14:paraId="2E567807" w14:textId="77777777" w:rsidR="00977496" w:rsidRPr="00977496" w:rsidRDefault="00977496" w:rsidP="00977496">
            <w:pPr>
              <w:jc w:val="center"/>
              <w:rPr>
                <w:snapToGrid w:val="0"/>
                <w:sz w:val="22"/>
                <w:szCs w:val="22"/>
              </w:rPr>
            </w:pPr>
            <w:r w:rsidRPr="00977496">
              <w:rPr>
                <w:snapToGrid w:val="0"/>
                <w:sz w:val="22"/>
                <w:szCs w:val="22"/>
              </w:rPr>
              <w:t>20 318,44</w:t>
            </w:r>
          </w:p>
        </w:tc>
        <w:tc>
          <w:tcPr>
            <w:tcW w:w="1276" w:type="dxa"/>
            <w:vAlign w:val="center"/>
          </w:tcPr>
          <w:p w14:paraId="46476176" w14:textId="77777777" w:rsidR="00977496" w:rsidRPr="00977496" w:rsidRDefault="00977496" w:rsidP="00977496">
            <w:pPr>
              <w:jc w:val="center"/>
              <w:rPr>
                <w:snapToGrid w:val="0"/>
                <w:sz w:val="22"/>
                <w:szCs w:val="22"/>
              </w:rPr>
            </w:pPr>
            <w:r w:rsidRPr="00977496">
              <w:rPr>
                <w:snapToGrid w:val="0"/>
                <w:sz w:val="22"/>
                <w:szCs w:val="22"/>
              </w:rPr>
              <w:t>-78,90</w:t>
            </w:r>
          </w:p>
        </w:tc>
      </w:tr>
      <w:tr w:rsidR="00977496" w:rsidRPr="00977496" w14:paraId="632B0D20" w14:textId="77777777" w:rsidTr="00977496">
        <w:trPr>
          <w:trHeight w:val="390"/>
          <w:jc w:val="center"/>
        </w:trPr>
        <w:tc>
          <w:tcPr>
            <w:tcW w:w="553" w:type="dxa"/>
            <w:shd w:val="clear" w:color="auto" w:fill="auto"/>
            <w:vAlign w:val="center"/>
            <w:hideMark/>
          </w:tcPr>
          <w:p w14:paraId="3B377806" w14:textId="77777777" w:rsidR="00977496" w:rsidRPr="00977496" w:rsidRDefault="00977496" w:rsidP="00977496">
            <w:pPr>
              <w:jc w:val="center"/>
              <w:rPr>
                <w:snapToGrid w:val="0"/>
                <w:sz w:val="22"/>
                <w:szCs w:val="22"/>
              </w:rPr>
            </w:pPr>
            <w:r w:rsidRPr="00977496">
              <w:rPr>
                <w:snapToGrid w:val="0"/>
                <w:sz w:val="22"/>
                <w:szCs w:val="22"/>
              </w:rPr>
              <w:t>2</w:t>
            </w:r>
          </w:p>
        </w:tc>
        <w:tc>
          <w:tcPr>
            <w:tcW w:w="4800" w:type="dxa"/>
            <w:shd w:val="clear" w:color="auto" w:fill="auto"/>
            <w:vAlign w:val="center"/>
            <w:hideMark/>
          </w:tcPr>
          <w:p w14:paraId="5A04553F" w14:textId="77777777" w:rsidR="00977496" w:rsidRPr="00977496" w:rsidRDefault="00977496" w:rsidP="00977496">
            <w:pPr>
              <w:rPr>
                <w:snapToGrid w:val="0"/>
                <w:sz w:val="22"/>
                <w:szCs w:val="22"/>
              </w:rPr>
            </w:pPr>
            <w:r w:rsidRPr="00977496">
              <w:rPr>
                <w:snapToGrid w:val="0"/>
                <w:sz w:val="22"/>
                <w:szCs w:val="22"/>
              </w:rPr>
              <w:t>Расходы на ремонт основных средств</w:t>
            </w:r>
          </w:p>
        </w:tc>
        <w:tc>
          <w:tcPr>
            <w:tcW w:w="1418" w:type="dxa"/>
            <w:shd w:val="clear" w:color="auto" w:fill="auto"/>
            <w:vAlign w:val="center"/>
          </w:tcPr>
          <w:p w14:paraId="73472E45" w14:textId="77777777" w:rsidR="00977496" w:rsidRPr="00977496" w:rsidRDefault="00977496" w:rsidP="00977496">
            <w:pPr>
              <w:jc w:val="center"/>
              <w:rPr>
                <w:snapToGrid w:val="0"/>
                <w:sz w:val="22"/>
                <w:szCs w:val="22"/>
              </w:rPr>
            </w:pPr>
            <w:r w:rsidRPr="00977496">
              <w:rPr>
                <w:snapToGrid w:val="0"/>
                <w:sz w:val="22"/>
                <w:szCs w:val="22"/>
              </w:rPr>
              <w:t>91 610,73</w:t>
            </w:r>
          </w:p>
        </w:tc>
        <w:tc>
          <w:tcPr>
            <w:tcW w:w="1417" w:type="dxa"/>
            <w:shd w:val="clear" w:color="auto" w:fill="auto"/>
            <w:vAlign w:val="center"/>
          </w:tcPr>
          <w:p w14:paraId="0CC70BD9" w14:textId="77777777" w:rsidR="00977496" w:rsidRPr="00977496" w:rsidRDefault="00977496" w:rsidP="00977496">
            <w:pPr>
              <w:jc w:val="center"/>
              <w:rPr>
                <w:snapToGrid w:val="0"/>
                <w:sz w:val="22"/>
                <w:szCs w:val="22"/>
              </w:rPr>
            </w:pPr>
            <w:r w:rsidRPr="00977496">
              <w:rPr>
                <w:snapToGrid w:val="0"/>
                <w:sz w:val="22"/>
                <w:szCs w:val="22"/>
              </w:rPr>
              <w:t>91 256,34</w:t>
            </w:r>
          </w:p>
        </w:tc>
        <w:tc>
          <w:tcPr>
            <w:tcW w:w="1276" w:type="dxa"/>
            <w:vAlign w:val="center"/>
          </w:tcPr>
          <w:p w14:paraId="4B1E4432" w14:textId="77777777" w:rsidR="00977496" w:rsidRPr="00977496" w:rsidRDefault="00977496" w:rsidP="00977496">
            <w:pPr>
              <w:jc w:val="center"/>
              <w:rPr>
                <w:snapToGrid w:val="0"/>
                <w:sz w:val="22"/>
                <w:szCs w:val="22"/>
              </w:rPr>
            </w:pPr>
            <w:r w:rsidRPr="00977496">
              <w:rPr>
                <w:snapToGrid w:val="0"/>
                <w:sz w:val="22"/>
                <w:szCs w:val="22"/>
              </w:rPr>
              <w:t>-354,39</w:t>
            </w:r>
          </w:p>
        </w:tc>
      </w:tr>
      <w:tr w:rsidR="00977496" w:rsidRPr="00977496" w14:paraId="138446AA" w14:textId="77777777" w:rsidTr="00977496">
        <w:trPr>
          <w:trHeight w:val="390"/>
          <w:jc w:val="center"/>
        </w:trPr>
        <w:tc>
          <w:tcPr>
            <w:tcW w:w="553" w:type="dxa"/>
            <w:shd w:val="clear" w:color="auto" w:fill="auto"/>
            <w:vAlign w:val="center"/>
            <w:hideMark/>
          </w:tcPr>
          <w:p w14:paraId="05A37219" w14:textId="77777777" w:rsidR="00977496" w:rsidRPr="00977496" w:rsidRDefault="00977496" w:rsidP="00977496">
            <w:pPr>
              <w:jc w:val="center"/>
              <w:rPr>
                <w:snapToGrid w:val="0"/>
                <w:sz w:val="22"/>
                <w:szCs w:val="22"/>
              </w:rPr>
            </w:pPr>
            <w:r w:rsidRPr="00977496">
              <w:rPr>
                <w:snapToGrid w:val="0"/>
                <w:sz w:val="22"/>
                <w:szCs w:val="22"/>
              </w:rPr>
              <w:t>3</w:t>
            </w:r>
          </w:p>
        </w:tc>
        <w:tc>
          <w:tcPr>
            <w:tcW w:w="4800" w:type="dxa"/>
            <w:shd w:val="clear" w:color="auto" w:fill="auto"/>
            <w:vAlign w:val="center"/>
            <w:hideMark/>
          </w:tcPr>
          <w:p w14:paraId="6A5CEB04" w14:textId="77777777" w:rsidR="00977496" w:rsidRPr="00977496" w:rsidRDefault="00977496" w:rsidP="00977496">
            <w:pPr>
              <w:rPr>
                <w:snapToGrid w:val="0"/>
                <w:sz w:val="22"/>
                <w:szCs w:val="22"/>
              </w:rPr>
            </w:pPr>
            <w:r w:rsidRPr="00977496">
              <w:rPr>
                <w:snapToGrid w:val="0"/>
                <w:sz w:val="22"/>
                <w:szCs w:val="22"/>
              </w:rPr>
              <w:t>Расходы на оплату труда</w:t>
            </w:r>
          </w:p>
        </w:tc>
        <w:tc>
          <w:tcPr>
            <w:tcW w:w="1418" w:type="dxa"/>
            <w:shd w:val="clear" w:color="auto" w:fill="auto"/>
            <w:vAlign w:val="center"/>
          </w:tcPr>
          <w:p w14:paraId="09B0F2AA" w14:textId="77777777" w:rsidR="00977496" w:rsidRPr="00977496" w:rsidRDefault="00977496" w:rsidP="00977496">
            <w:pPr>
              <w:jc w:val="center"/>
              <w:rPr>
                <w:snapToGrid w:val="0"/>
                <w:sz w:val="22"/>
                <w:szCs w:val="22"/>
              </w:rPr>
            </w:pPr>
            <w:r w:rsidRPr="00977496">
              <w:rPr>
                <w:snapToGrid w:val="0"/>
                <w:sz w:val="22"/>
                <w:szCs w:val="22"/>
              </w:rPr>
              <w:t>244 604,42</w:t>
            </w:r>
          </w:p>
        </w:tc>
        <w:tc>
          <w:tcPr>
            <w:tcW w:w="1417" w:type="dxa"/>
            <w:shd w:val="clear" w:color="auto" w:fill="auto"/>
            <w:vAlign w:val="center"/>
          </w:tcPr>
          <w:p w14:paraId="645A210C" w14:textId="77777777" w:rsidR="00977496" w:rsidRPr="00977496" w:rsidRDefault="00977496" w:rsidP="00977496">
            <w:pPr>
              <w:jc w:val="center"/>
              <w:rPr>
                <w:snapToGrid w:val="0"/>
                <w:sz w:val="22"/>
                <w:szCs w:val="22"/>
              </w:rPr>
            </w:pPr>
            <w:r w:rsidRPr="00977496">
              <w:rPr>
                <w:snapToGrid w:val="0"/>
                <w:sz w:val="22"/>
                <w:szCs w:val="22"/>
              </w:rPr>
              <w:t>243 658,18</w:t>
            </w:r>
          </w:p>
        </w:tc>
        <w:tc>
          <w:tcPr>
            <w:tcW w:w="1276" w:type="dxa"/>
            <w:vAlign w:val="center"/>
          </w:tcPr>
          <w:p w14:paraId="70B2B986" w14:textId="77777777" w:rsidR="00977496" w:rsidRPr="00977496" w:rsidRDefault="00977496" w:rsidP="00977496">
            <w:pPr>
              <w:jc w:val="center"/>
              <w:rPr>
                <w:snapToGrid w:val="0"/>
                <w:sz w:val="22"/>
                <w:szCs w:val="22"/>
              </w:rPr>
            </w:pPr>
            <w:r w:rsidRPr="00977496">
              <w:rPr>
                <w:snapToGrid w:val="0"/>
                <w:sz w:val="22"/>
                <w:szCs w:val="22"/>
              </w:rPr>
              <w:t>-946,24</w:t>
            </w:r>
          </w:p>
        </w:tc>
      </w:tr>
      <w:tr w:rsidR="00977496" w:rsidRPr="00977496" w14:paraId="5DB3A42D" w14:textId="77777777" w:rsidTr="00977496">
        <w:trPr>
          <w:trHeight w:val="808"/>
          <w:jc w:val="center"/>
        </w:trPr>
        <w:tc>
          <w:tcPr>
            <w:tcW w:w="553" w:type="dxa"/>
            <w:shd w:val="clear" w:color="auto" w:fill="auto"/>
            <w:vAlign w:val="center"/>
            <w:hideMark/>
          </w:tcPr>
          <w:p w14:paraId="54979A55" w14:textId="77777777" w:rsidR="00977496" w:rsidRPr="00977496" w:rsidRDefault="00977496" w:rsidP="00977496">
            <w:pPr>
              <w:jc w:val="center"/>
              <w:rPr>
                <w:snapToGrid w:val="0"/>
                <w:sz w:val="22"/>
                <w:szCs w:val="22"/>
              </w:rPr>
            </w:pPr>
            <w:r w:rsidRPr="00977496">
              <w:rPr>
                <w:snapToGrid w:val="0"/>
                <w:sz w:val="22"/>
                <w:szCs w:val="22"/>
              </w:rPr>
              <w:t>4</w:t>
            </w:r>
          </w:p>
        </w:tc>
        <w:tc>
          <w:tcPr>
            <w:tcW w:w="4800" w:type="dxa"/>
            <w:shd w:val="clear" w:color="auto" w:fill="auto"/>
            <w:vAlign w:val="center"/>
            <w:hideMark/>
          </w:tcPr>
          <w:p w14:paraId="5708A005" w14:textId="77777777" w:rsidR="00977496" w:rsidRPr="00977496" w:rsidRDefault="00977496" w:rsidP="00977496">
            <w:pPr>
              <w:rPr>
                <w:snapToGrid w:val="0"/>
                <w:sz w:val="22"/>
                <w:szCs w:val="22"/>
              </w:rPr>
            </w:pPr>
            <w:r w:rsidRPr="00977496">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8" w:type="dxa"/>
            <w:shd w:val="clear" w:color="auto" w:fill="auto"/>
            <w:vAlign w:val="center"/>
          </w:tcPr>
          <w:p w14:paraId="00EFC44D" w14:textId="77777777" w:rsidR="00977496" w:rsidRPr="00977496" w:rsidRDefault="00977496" w:rsidP="00977496">
            <w:pPr>
              <w:jc w:val="center"/>
              <w:rPr>
                <w:snapToGrid w:val="0"/>
                <w:sz w:val="22"/>
                <w:szCs w:val="22"/>
              </w:rPr>
            </w:pPr>
            <w:r w:rsidRPr="00977496">
              <w:rPr>
                <w:snapToGrid w:val="0"/>
                <w:sz w:val="22"/>
                <w:szCs w:val="22"/>
              </w:rPr>
              <w:t>52 997,04</w:t>
            </w:r>
          </w:p>
        </w:tc>
        <w:tc>
          <w:tcPr>
            <w:tcW w:w="1417" w:type="dxa"/>
            <w:shd w:val="clear" w:color="auto" w:fill="auto"/>
            <w:vAlign w:val="center"/>
          </w:tcPr>
          <w:p w14:paraId="094A6158" w14:textId="77777777" w:rsidR="00977496" w:rsidRPr="00977496" w:rsidRDefault="00977496" w:rsidP="00977496">
            <w:pPr>
              <w:jc w:val="center"/>
              <w:rPr>
                <w:snapToGrid w:val="0"/>
                <w:sz w:val="22"/>
                <w:szCs w:val="22"/>
              </w:rPr>
            </w:pPr>
            <w:r w:rsidRPr="00977496">
              <w:rPr>
                <w:snapToGrid w:val="0"/>
                <w:sz w:val="22"/>
                <w:szCs w:val="22"/>
              </w:rPr>
              <w:t>52 792,03</w:t>
            </w:r>
          </w:p>
        </w:tc>
        <w:tc>
          <w:tcPr>
            <w:tcW w:w="1276" w:type="dxa"/>
            <w:vAlign w:val="center"/>
          </w:tcPr>
          <w:p w14:paraId="05851642" w14:textId="77777777" w:rsidR="00977496" w:rsidRPr="00977496" w:rsidRDefault="00977496" w:rsidP="00977496">
            <w:pPr>
              <w:jc w:val="center"/>
              <w:rPr>
                <w:snapToGrid w:val="0"/>
                <w:sz w:val="22"/>
                <w:szCs w:val="22"/>
              </w:rPr>
            </w:pPr>
            <w:r w:rsidRPr="00977496">
              <w:rPr>
                <w:snapToGrid w:val="0"/>
                <w:sz w:val="22"/>
                <w:szCs w:val="22"/>
              </w:rPr>
              <w:t>-205,01</w:t>
            </w:r>
          </w:p>
        </w:tc>
      </w:tr>
      <w:tr w:rsidR="00977496" w:rsidRPr="00977496" w14:paraId="4DCCCAAF" w14:textId="77777777" w:rsidTr="00977496">
        <w:trPr>
          <w:trHeight w:val="640"/>
          <w:jc w:val="center"/>
        </w:trPr>
        <w:tc>
          <w:tcPr>
            <w:tcW w:w="553" w:type="dxa"/>
            <w:shd w:val="clear" w:color="auto" w:fill="auto"/>
            <w:vAlign w:val="center"/>
            <w:hideMark/>
          </w:tcPr>
          <w:p w14:paraId="4FAE2B66" w14:textId="77777777" w:rsidR="00977496" w:rsidRPr="00977496" w:rsidRDefault="00977496" w:rsidP="00977496">
            <w:pPr>
              <w:jc w:val="center"/>
              <w:rPr>
                <w:snapToGrid w:val="0"/>
                <w:sz w:val="22"/>
                <w:szCs w:val="22"/>
              </w:rPr>
            </w:pPr>
            <w:r w:rsidRPr="00977496">
              <w:rPr>
                <w:snapToGrid w:val="0"/>
                <w:sz w:val="22"/>
                <w:szCs w:val="22"/>
              </w:rPr>
              <w:t>5</w:t>
            </w:r>
          </w:p>
        </w:tc>
        <w:tc>
          <w:tcPr>
            <w:tcW w:w="4800" w:type="dxa"/>
            <w:shd w:val="clear" w:color="auto" w:fill="auto"/>
            <w:vAlign w:val="center"/>
            <w:hideMark/>
          </w:tcPr>
          <w:p w14:paraId="67C3D081" w14:textId="77777777" w:rsidR="00977496" w:rsidRPr="00977496" w:rsidRDefault="00977496" w:rsidP="00977496">
            <w:pPr>
              <w:rPr>
                <w:snapToGrid w:val="0"/>
                <w:sz w:val="22"/>
                <w:szCs w:val="22"/>
              </w:rPr>
            </w:pPr>
            <w:r w:rsidRPr="00977496">
              <w:rPr>
                <w:snapToGrid w:val="0"/>
                <w:sz w:val="22"/>
                <w:szCs w:val="22"/>
              </w:rPr>
              <w:t>Расходы на оплату иных работ и услуг, выполняемых по договорам с организациями</w:t>
            </w:r>
          </w:p>
        </w:tc>
        <w:tc>
          <w:tcPr>
            <w:tcW w:w="1418" w:type="dxa"/>
            <w:shd w:val="clear" w:color="auto" w:fill="auto"/>
            <w:vAlign w:val="center"/>
          </w:tcPr>
          <w:p w14:paraId="5E22C6A5" w14:textId="77777777" w:rsidR="00977496" w:rsidRPr="00977496" w:rsidRDefault="00977496" w:rsidP="00977496">
            <w:pPr>
              <w:jc w:val="center"/>
              <w:rPr>
                <w:snapToGrid w:val="0"/>
                <w:sz w:val="22"/>
                <w:szCs w:val="22"/>
              </w:rPr>
            </w:pPr>
            <w:r w:rsidRPr="00977496">
              <w:rPr>
                <w:snapToGrid w:val="0"/>
                <w:sz w:val="22"/>
                <w:szCs w:val="22"/>
              </w:rPr>
              <w:t>38 182,89</w:t>
            </w:r>
          </w:p>
        </w:tc>
        <w:tc>
          <w:tcPr>
            <w:tcW w:w="1417" w:type="dxa"/>
            <w:shd w:val="clear" w:color="auto" w:fill="auto"/>
            <w:vAlign w:val="center"/>
          </w:tcPr>
          <w:p w14:paraId="772B835A" w14:textId="77777777" w:rsidR="00977496" w:rsidRPr="00977496" w:rsidRDefault="00977496" w:rsidP="00977496">
            <w:pPr>
              <w:jc w:val="center"/>
              <w:rPr>
                <w:snapToGrid w:val="0"/>
                <w:sz w:val="22"/>
                <w:szCs w:val="22"/>
              </w:rPr>
            </w:pPr>
            <w:r w:rsidRPr="00977496">
              <w:rPr>
                <w:snapToGrid w:val="0"/>
                <w:sz w:val="22"/>
                <w:szCs w:val="22"/>
              </w:rPr>
              <w:t>38 035,19</w:t>
            </w:r>
          </w:p>
        </w:tc>
        <w:tc>
          <w:tcPr>
            <w:tcW w:w="1276" w:type="dxa"/>
            <w:vAlign w:val="center"/>
          </w:tcPr>
          <w:p w14:paraId="5B5B049C" w14:textId="77777777" w:rsidR="00977496" w:rsidRPr="00977496" w:rsidRDefault="00977496" w:rsidP="00977496">
            <w:pPr>
              <w:jc w:val="center"/>
              <w:rPr>
                <w:snapToGrid w:val="0"/>
                <w:sz w:val="22"/>
                <w:szCs w:val="22"/>
              </w:rPr>
            </w:pPr>
            <w:r w:rsidRPr="00977496">
              <w:rPr>
                <w:snapToGrid w:val="0"/>
                <w:sz w:val="22"/>
                <w:szCs w:val="22"/>
              </w:rPr>
              <w:t>-147,70</w:t>
            </w:r>
          </w:p>
        </w:tc>
      </w:tr>
      <w:tr w:rsidR="00977496" w:rsidRPr="00977496" w14:paraId="6723BD1D" w14:textId="77777777" w:rsidTr="00977496">
        <w:trPr>
          <w:trHeight w:val="390"/>
          <w:jc w:val="center"/>
        </w:trPr>
        <w:tc>
          <w:tcPr>
            <w:tcW w:w="553" w:type="dxa"/>
            <w:shd w:val="clear" w:color="auto" w:fill="auto"/>
            <w:vAlign w:val="center"/>
            <w:hideMark/>
          </w:tcPr>
          <w:p w14:paraId="448878A3" w14:textId="77777777" w:rsidR="00977496" w:rsidRPr="00977496" w:rsidRDefault="00977496" w:rsidP="00977496">
            <w:pPr>
              <w:jc w:val="center"/>
              <w:rPr>
                <w:snapToGrid w:val="0"/>
                <w:sz w:val="22"/>
                <w:szCs w:val="22"/>
              </w:rPr>
            </w:pPr>
            <w:r w:rsidRPr="00977496">
              <w:rPr>
                <w:snapToGrid w:val="0"/>
                <w:sz w:val="22"/>
                <w:szCs w:val="22"/>
              </w:rPr>
              <w:t>6</w:t>
            </w:r>
          </w:p>
        </w:tc>
        <w:tc>
          <w:tcPr>
            <w:tcW w:w="4800" w:type="dxa"/>
            <w:shd w:val="clear" w:color="auto" w:fill="auto"/>
            <w:vAlign w:val="center"/>
            <w:hideMark/>
          </w:tcPr>
          <w:p w14:paraId="4288CF9E" w14:textId="77777777" w:rsidR="00977496" w:rsidRPr="00977496" w:rsidRDefault="00977496" w:rsidP="00977496">
            <w:pPr>
              <w:rPr>
                <w:snapToGrid w:val="0"/>
                <w:sz w:val="22"/>
                <w:szCs w:val="22"/>
              </w:rPr>
            </w:pPr>
            <w:r w:rsidRPr="00977496">
              <w:rPr>
                <w:snapToGrid w:val="0"/>
                <w:sz w:val="22"/>
                <w:szCs w:val="22"/>
              </w:rPr>
              <w:t>Расходы на служебные командировки</w:t>
            </w:r>
          </w:p>
        </w:tc>
        <w:tc>
          <w:tcPr>
            <w:tcW w:w="1418" w:type="dxa"/>
            <w:shd w:val="clear" w:color="auto" w:fill="auto"/>
            <w:vAlign w:val="center"/>
          </w:tcPr>
          <w:p w14:paraId="1591C867" w14:textId="77777777" w:rsidR="00977496" w:rsidRPr="00977496" w:rsidRDefault="00977496" w:rsidP="00977496">
            <w:pPr>
              <w:jc w:val="center"/>
              <w:rPr>
                <w:snapToGrid w:val="0"/>
                <w:sz w:val="22"/>
                <w:szCs w:val="22"/>
              </w:rPr>
            </w:pPr>
            <w:r w:rsidRPr="00977496">
              <w:rPr>
                <w:snapToGrid w:val="0"/>
                <w:sz w:val="22"/>
                <w:szCs w:val="22"/>
              </w:rPr>
              <w:t>147,41</w:t>
            </w:r>
          </w:p>
        </w:tc>
        <w:tc>
          <w:tcPr>
            <w:tcW w:w="1417" w:type="dxa"/>
            <w:shd w:val="clear" w:color="auto" w:fill="auto"/>
            <w:vAlign w:val="center"/>
          </w:tcPr>
          <w:p w14:paraId="14C1CF64" w14:textId="77777777" w:rsidR="00977496" w:rsidRPr="00977496" w:rsidRDefault="00977496" w:rsidP="00977496">
            <w:pPr>
              <w:jc w:val="center"/>
              <w:rPr>
                <w:snapToGrid w:val="0"/>
                <w:sz w:val="22"/>
                <w:szCs w:val="22"/>
              </w:rPr>
            </w:pPr>
            <w:r w:rsidRPr="00977496">
              <w:rPr>
                <w:snapToGrid w:val="0"/>
                <w:sz w:val="22"/>
                <w:szCs w:val="22"/>
              </w:rPr>
              <w:t>146,84</w:t>
            </w:r>
          </w:p>
        </w:tc>
        <w:tc>
          <w:tcPr>
            <w:tcW w:w="1276" w:type="dxa"/>
            <w:vAlign w:val="center"/>
          </w:tcPr>
          <w:p w14:paraId="6A3DFD1A" w14:textId="77777777" w:rsidR="00977496" w:rsidRPr="00977496" w:rsidRDefault="00977496" w:rsidP="00977496">
            <w:pPr>
              <w:jc w:val="center"/>
              <w:rPr>
                <w:snapToGrid w:val="0"/>
                <w:sz w:val="22"/>
                <w:szCs w:val="22"/>
              </w:rPr>
            </w:pPr>
            <w:r w:rsidRPr="00977496">
              <w:rPr>
                <w:snapToGrid w:val="0"/>
                <w:sz w:val="22"/>
                <w:szCs w:val="22"/>
              </w:rPr>
              <w:t>-0,57</w:t>
            </w:r>
          </w:p>
        </w:tc>
      </w:tr>
      <w:tr w:rsidR="00977496" w:rsidRPr="00977496" w14:paraId="797F724F" w14:textId="77777777" w:rsidTr="00977496">
        <w:trPr>
          <w:trHeight w:val="390"/>
          <w:jc w:val="center"/>
        </w:trPr>
        <w:tc>
          <w:tcPr>
            <w:tcW w:w="553" w:type="dxa"/>
            <w:shd w:val="clear" w:color="auto" w:fill="auto"/>
            <w:vAlign w:val="center"/>
            <w:hideMark/>
          </w:tcPr>
          <w:p w14:paraId="611AE63D" w14:textId="77777777" w:rsidR="00977496" w:rsidRPr="00977496" w:rsidRDefault="00977496" w:rsidP="00977496">
            <w:pPr>
              <w:jc w:val="center"/>
              <w:rPr>
                <w:snapToGrid w:val="0"/>
                <w:sz w:val="22"/>
                <w:szCs w:val="22"/>
              </w:rPr>
            </w:pPr>
            <w:r w:rsidRPr="00977496">
              <w:rPr>
                <w:snapToGrid w:val="0"/>
                <w:sz w:val="22"/>
                <w:szCs w:val="22"/>
              </w:rPr>
              <w:t>7</w:t>
            </w:r>
          </w:p>
        </w:tc>
        <w:tc>
          <w:tcPr>
            <w:tcW w:w="4800" w:type="dxa"/>
            <w:shd w:val="clear" w:color="auto" w:fill="auto"/>
            <w:vAlign w:val="center"/>
            <w:hideMark/>
          </w:tcPr>
          <w:p w14:paraId="5FFF90CB" w14:textId="77777777" w:rsidR="00977496" w:rsidRPr="00977496" w:rsidRDefault="00977496" w:rsidP="00977496">
            <w:pPr>
              <w:rPr>
                <w:snapToGrid w:val="0"/>
                <w:sz w:val="22"/>
                <w:szCs w:val="22"/>
              </w:rPr>
            </w:pPr>
            <w:r w:rsidRPr="00977496">
              <w:rPr>
                <w:snapToGrid w:val="0"/>
                <w:sz w:val="22"/>
                <w:szCs w:val="22"/>
              </w:rPr>
              <w:t>Расходы на обучение персонала</w:t>
            </w:r>
          </w:p>
        </w:tc>
        <w:tc>
          <w:tcPr>
            <w:tcW w:w="1418" w:type="dxa"/>
            <w:shd w:val="clear" w:color="auto" w:fill="auto"/>
            <w:vAlign w:val="center"/>
          </w:tcPr>
          <w:p w14:paraId="6A62A565" w14:textId="77777777" w:rsidR="00977496" w:rsidRPr="00977496" w:rsidRDefault="00977496" w:rsidP="00977496">
            <w:pPr>
              <w:jc w:val="center"/>
              <w:rPr>
                <w:snapToGrid w:val="0"/>
                <w:sz w:val="22"/>
                <w:szCs w:val="22"/>
              </w:rPr>
            </w:pPr>
            <w:r w:rsidRPr="00977496">
              <w:rPr>
                <w:snapToGrid w:val="0"/>
                <w:sz w:val="22"/>
                <w:szCs w:val="22"/>
              </w:rPr>
              <w:t>508,41</w:t>
            </w:r>
          </w:p>
        </w:tc>
        <w:tc>
          <w:tcPr>
            <w:tcW w:w="1417" w:type="dxa"/>
            <w:shd w:val="clear" w:color="auto" w:fill="auto"/>
            <w:vAlign w:val="center"/>
          </w:tcPr>
          <w:p w14:paraId="656FF1E0" w14:textId="77777777" w:rsidR="00977496" w:rsidRPr="00977496" w:rsidRDefault="00977496" w:rsidP="00977496">
            <w:pPr>
              <w:jc w:val="center"/>
              <w:rPr>
                <w:snapToGrid w:val="0"/>
                <w:sz w:val="22"/>
                <w:szCs w:val="22"/>
              </w:rPr>
            </w:pPr>
            <w:r w:rsidRPr="00977496">
              <w:rPr>
                <w:snapToGrid w:val="0"/>
                <w:sz w:val="22"/>
                <w:szCs w:val="22"/>
              </w:rPr>
              <w:t>506,44</w:t>
            </w:r>
          </w:p>
        </w:tc>
        <w:tc>
          <w:tcPr>
            <w:tcW w:w="1276" w:type="dxa"/>
            <w:vAlign w:val="center"/>
          </w:tcPr>
          <w:p w14:paraId="129F0495" w14:textId="77777777" w:rsidR="00977496" w:rsidRPr="00977496" w:rsidRDefault="00977496" w:rsidP="00977496">
            <w:pPr>
              <w:jc w:val="center"/>
              <w:rPr>
                <w:snapToGrid w:val="0"/>
                <w:sz w:val="22"/>
                <w:szCs w:val="22"/>
              </w:rPr>
            </w:pPr>
            <w:r w:rsidRPr="00977496">
              <w:rPr>
                <w:snapToGrid w:val="0"/>
                <w:sz w:val="22"/>
                <w:szCs w:val="22"/>
              </w:rPr>
              <w:t>-1,97</w:t>
            </w:r>
          </w:p>
        </w:tc>
      </w:tr>
      <w:tr w:rsidR="00977496" w:rsidRPr="00977496" w14:paraId="486FA5F8" w14:textId="77777777" w:rsidTr="00977496">
        <w:trPr>
          <w:trHeight w:val="390"/>
          <w:jc w:val="center"/>
        </w:trPr>
        <w:tc>
          <w:tcPr>
            <w:tcW w:w="553" w:type="dxa"/>
            <w:shd w:val="clear" w:color="auto" w:fill="auto"/>
            <w:vAlign w:val="center"/>
            <w:hideMark/>
          </w:tcPr>
          <w:p w14:paraId="29514B05" w14:textId="77777777" w:rsidR="00977496" w:rsidRPr="00977496" w:rsidRDefault="00977496" w:rsidP="00977496">
            <w:pPr>
              <w:jc w:val="center"/>
              <w:rPr>
                <w:snapToGrid w:val="0"/>
                <w:sz w:val="22"/>
                <w:szCs w:val="22"/>
              </w:rPr>
            </w:pPr>
            <w:r w:rsidRPr="00977496">
              <w:rPr>
                <w:snapToGrid w:val="0"/>
                <w:sz w:val="22"/>
                <w:szCs w:val="22"/>
              </w:rPr>
              <w:t>8</w:t>
            </w:r>
          </w:p>
        </w:tc>
        <w:tc>
          <w:tcPr>
            <w:tcW w:w="4800" w:type="dxa"/>
            <w:shd w:val="clear" w:color="auto" w:fill="auto"/>
            <w:vAlign w:val="center"/>
            <w:hideMark/>
          </w:tcPr>
          <w:p w14:paraId="2EB7BE48" w14:textId="77777777" w:rsidR="00977496" w:rsidRPr="00977496" w:rsidRDefault="00977496" w:rsidP="00977496">
            <w:pPr>
              <w:rPr>
                <w:snapToGrid w:val="0"/>
                <w:sz w:val="22"/>
                <w:szCs w:val="22"/>
              </w:rPr>
            </w:pPr>
            <w:r w:rsidRPr="00977496">
              <w:rPr>
                <w:snapToGrid w:val="0"/>
                <w:sz w:val="22"/>
                <w:szCs w:val="22"/>
              </w:rPr>
              <w:t>Лизинговый платеж</w:t>
            </w:r>
          </w:p>
        </w:tc>
        <w:tc>
          <w:tcPr>
            <w:tcW w:w="1418" w:type="dxa"/>
            <w:shd w:val="clear" w:color="auto" w:fill="auto"/>
            <w:vAlign w:val="center"/>
          </w:tcPr>
          <w:p w14:paraId="5A0BA439"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shd w:val="clear" w:color="auto" w:fill="auto"/>
            <w:vAlign w:val="center"/>
          </w:tcPr>
          <w:p w14:paraId="0BA81745"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vAlign w:val="center"/>
          </w:tcPr>
          <w:p w14:paraId="4A916F82" w14:textId="77777777" w:rsidR="00977496" w:rsidRPr="00977496" w:rsidRDefault="00977496" w:rsidP="00977496">
            <w:pPr>
              <w:jc w:val="center"/>
              <w:rPr>
                <w:snapToGrid w:val="0"/>
                <w:sz w:val="22"/>
                <w:szCs w:val="22"/>
              </w:rPr>
            </w:pPr>
            <w:r w:rsidRPr="00977496">
              <w:rPr>
                <w:snapToGrid w:val="0"/>
                <w:sz w:val="22"/>
                <w:szCs w:val="22"/>
              </w:rPr>
              <w:t>0,00</w:t>
            </w:r>
          </w:p>
        </w:tc>
      </w:tr>
      <w:tr w:rsidR="00977496" w:rsidRPr="00977496" w14:paraId="61248DC8" w14:textId="77777777" w:rsidTr="00977496">
        <w:trPr>
          <w:trHeight w:val="390"/>
          <w:jc w:val="center"/>
        </w:trPr>
        <w:tc>
          <w:tcPr>
            <w:tcW w:w="553" w:type="dxa"/>
            <w:shd w:val="clear" w:color="auto" w:fill="auto"/>
            <w:vAlign w:val="center"/>
            <w:hideMark/>
          </w:tcPr>
          <w:p w14:paraId="7E3EE977" w14:textId="77777777" w:rsidR="00977496" w:rsidRPr="00977496" w:rsidRDefault="00977496" w:rsidP="00977496">
            <w:pPr>
              <w:jc w:val="center"/>
              <w:rPr>
                <w:snapToGrid w:val="0"/>
                <w:sz w:val="22"/>
                <w:szCs w:val="22"/>
              </w:rPr>
            </w:pPr>
            <w:r w:rsidRPr="00977496">
              <w:rPr>
                <w:snapToGrid w:val="0"/>
                <w:sz w:val="22"/>
                <w:szCs w:val="22"/>
              </w:rPr>
              <w:t>9</w:t>
            </w:r>
          </w:p>
        </w:tc>
        <w:tc>
          <w:tcPr>
            <w:tcW w:w="4800" w:type="dxa"/>
            <w:shd w:val="clear" w:color="auto" w:fill="auto"/>
            <w:vAlign w:val="center"/>
            <w:hideMark/>
          </w:tcPr>
          <w:p w14:paraId="4E8F7A48" w14:textId="77777777" w:rsidR="00977496" w:rsidRPr="00977496" w:rsidRDefault="00977496" w:rsidP="00977496">
            <w:pPr>
              <w:rPr>
                <w:snapToGrid w:val="0"/>
                <w:sz w:val="22"/>
                <w:szCs w:val="22"/>
              </w:rPr>
            </w:pPr>
            <w:r w:rsidRPr="00977496">
              <w:rPr>
                <w:snapToGrid w:val="0"/>
                <w:sz w:val="22"/>
                <w:szCs w:val="22"/>
              </w:rPr>
              <w:t>Арендная плата</w:t>
            </w:r>
          </w:p>
        </w:tc>
        <w:tc>
          <w:tcPr>
            <w:tcW w:w="1418" w:type="dxa"/>
            <w:shd w:val="clear" w:color="auto" w:fill="auto"/>
            <w:vAlign w:val="center"/>
          </w:tcPr>
          <w:p w14:paraId="71530654"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shd w:val="clear" w:color="auto" w:fill="auto"/>
            <w:vAlign w:val="center"/>
          </w:tcPr>
          <w:p w14:paraId="1926AD1E"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vAlign w:val="center"/>
          </w:tcPr>
          <w:p w14:paraId="7BCC2140" w14:textId="77777777" w:rsidR="00977496" w:rsidRPr="00977496" w:rsidRDefault="00977496" w:rsidP="00977496">
            <w:pPr>
              <w:jc w:val="center"/>
              <w:rPr>
                <w:snapToGrid w:val="0"/>
                <w:sz w:val="22"/>
                <w:szCs w:val="22"/>
              </w:rPr>
            </w:pPr>
            <w:r w:rsidRPr="00977496">
              <w:rPr>
                <w:snapToGrid w:val="0"/>
                <w:sz w:val="22"/>
                <w:szCs w:val="22"/>
              </w:rPr>
              <w:t>0,00</w:t>
            </w:r>
          </w:p>
        </w:tc>
      </w:tr>
      <w:tr w:rsidR="00977496" w:rsidRPr="00977496" w14:paraId="37DD7FA4" w14:textId="77777777" w:rsidTr="00977496">
        <w:trPr>
          <w:trHeight w:val="390"/>
          <w:jc w:val="center"/>
        </w:trPr>
        <w:tc>
          <w:tcPr>
            <w:tcW w:w="553" w:type="dxa"/>
            <w:shd w:val="clear" w:color="auto" w:fill="auto"/>
            <w:vAlign w:val="center"/>
            <w:hideMark/>
          </w:tcPr>
          <w:p w14:paraId="52602379" w14:textId="77777777" w:rsidR="00977496" w:rsidRPr="00977496" w:rsidRDefault="00977496" w:rsidP="00977496">
            <w:pPr>
              <w:jc w:val="center"/>
              <w:rPr>
                <w:snapToGrid w:val="0"/>
                <w:sz w:val="22"/>
                <w:szCs w:val="22"/>
              </w:rPr>
            </w:pPr>
            <w:r w:rsidRPr="00977496">
              <w:rPr>
                <w:snapToGrid w:val="0"/>
                <w:sz w:val="22"/>
                <w:szCs w:val="22"/>
              </w:rPr>
              <w:lastRenderedPageBreak/>
              <w:t>10</w:t>
            </w:r>
          </w:p>
        </w:tc>
        <w:tc>
          <w:tcPr>
            <w:tcW w:w="4800" w:type="dxa"/>
            <w:shd w:val="clear" w:color="auto" w:fill="auto"/>
            <w:vAlign w:val="center"/>
            <w:hideMark/>
          </w:tcPr>
          <w:p w14:paraId="4D3DAF6C" w14:textId="77777777" w:rsidR="00977496" w:rsidRPr="00977496" w:rsidRDefault="00977496" w:rsidP="00977496">
            <w:pPr>
              <w:rPr>
                <w:snapToGrid w:val="0"/>
                <w:sz w:val="22"/>
                <w:szCs w:val="22"/>
              </w:rPr>
            </w:pPr>
            <w:r w:rsidRPr="00977496">
              <w:rPr>
                <w:snapToGrid w:val="0"/>
                <w:sz w:val="22"/>
                <w:szCs w:val="22"/>
              </w:rPr>
              <w:t>Другие расходы</w:t>
            </w:r>
          </w:p>
        </w:tc>
        <w:tc>
          <w:tcPr>
            <w:tcW w:w="1418" w:type="dxa"/>
            <w:shd w:val="clear" w:color="auto" w:fill="auto"/>
            <w:vAlign w:val="center"/>
          </w:tcPr>
          <w:p w14:paraId="527FB39A"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shd w:val="clear" w:color="auto" w:fill="auto"/>
            <w:vAlign w:val="center"/>
          </w:tcPr>
          <w:p w14:paraId="0819EDF8"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vAlign w:val="center"/>
          </w:tcPr>
          <w:p w14:paraId="65CB0075" w14:textId="77777777" w:rsidR="00977496" w:rsidRPr="00977496" w:rsidRDefault="00977496" w:rsidP="00977496">
            <w:pPr>
              <w:jc w:val="center"/>
              <w:rPr>
                <w:snapToGrid w:val="0"/>
                <w:sz w:val="22"/>
                <w:szCs w:val="22"/>
              </w:rPr>
            </w:pPr>
            <w:r w:rsidRPr="00977496">
              <w:rPr>
                <w:snapToGrid w:val="0"/>
                <w:sz w:val="22"/>
                <w:szCs w:val="22"/>
              </w:rPr>
              <w:t>0,00</w:t>
            </w:r>
          </w:p>
        </w:tc>
      </w:tr>
      <w:tr w:rsidR="00977496" w:rsidRPr="00977496" w14:paraId="34C29F3C" w14:textId="77777777" w:rsidTr="00977496">
        <w:trPr>
          <w:trHeight w:val="390"/>
          <w:jc w:val="center"/>
        </w:trPr>
        <w:tc>
          <w:tcPr>
            <w:tcW w:w="553" w:type="dxa"/>
            <w:shd w:val="clear" w:color="auto" w:fill="auto"/>
            <w:vAlign w:val="center"/>
            <w:hideMark/>
          </w:tcPr>
          <w:p w14:paraId="47768913" w14:textId="77777777" w:rsidR="00977496" w:rsidRPr="00977496" w:rsidRDefault="00977496" w:rsidP="00977496">
            <w:pPr>
              <w:jc w:val="center"/>
              <w:rPr>
                <w:b/>
                <w:snapToGrid w:val="0"/>
                <w:sz w:val="22"/>
                <w:szCs w:val="22"/>
              </w:rPr>
            </w:pPr>
            <w:r w:rsidRPr="00977496">
              <w:rPr>
                <w:b/>
                <w:snapToGrid w:val="0"/>
                <w:sz w:val="22"/>
                <w:szCs w:val="22"/>
              </w:rPr>
              <w:t> </w:t>
            </w:r>
          </w:p>
        </w:tc>
        <w:tc>
          <w:tcPr>
            <w:tcW w:w="4800" w:type="dxa"/>
            <w:shd w:val="clear" w:color="auto" w:fill="auto"/>
            <w:vAlign w:val="center"/>
            <w:hideMark/>
          </w:tcPr>
          <w:p w14:paraId="29757738" w14:textId="77777777" w:rsidR="00977496" w:rsidRPr="00977496" w:rsidRDefault="00977496" w:rsidP="00977496">
            <w:pPr>
              <w:rPr>
                <w:b/>
                <w:snapToGrid w:val="0"/>
                <w:sz w:val="22"/>
                <w:szCs w:val="22"/>
              </w:rPr>
            </w:pPr>
            <w:r w:rsidRPr="00977496">
              <w:rPr>
                <w:b/>
                <w:snapToGrid w:val="0"/>
                <w:sz w:val="22"/>
                <w:szCs w:val="22"/>
              </w:rPr>
              <w:t>ИТОГО базовый уровень операционных расходов</w:t>
            </w:r>
          </w:p>
        </w:tc>
        <w:tc>
          <w:tcPr>
            <w:tcW w:w="1418" w:type="dxa"/>
            <w:shd w:val="clear" w:color="auto" w:fill="auto"/>
            <w:vAlign w:val="center"/>
          </w:tcPr>
          <w:p w14:paraId="1A6B669A" w14:textId="77777777" w:rsidR="00977496" w:rsidRPr="00977496" w:rsidRDefault="00977496" w:rsidP="00977496">
            <w:pPr>
              <w:jc w:val="center"/>
              <w:rPr>
                <w:b/>
                <w:snapToGrid w:val="0"/>
                <w:sz w:val="22"/>
                <w:szCs w:val="22"/>
              </w:rPr>
            </w:pPr>
            <w:r w:rsidRPr="00977496">
              <w:rPr>
                <w:b/>
                <w:snapToGrid w:val="0"/>
                <w:sz w:val="22"/>
                <w:szCs w:val="22"/>
              </w:rPr>
              <w:t>448 448,24</w:t>
            </w:r>
          </w:p>
        </w:tc>
        <w:tc>
          <w:tcPr>
            <w:tcW w:w="1417" w:type="dxa"/>
            <w:shd w:val="clear" w:color="auto" w:fill="auto"/>
            <w:vAlign w:val="center"/>
          </w:tcPr>
          <w:p w14:paraId="254BF1D2" w14:textId="77777777" w:rsidR="00977496" w:rsidRPr="00977496" w:rsidRDefault="00977496" w:rsidP="00977496">
            <w:pPr>
              <w:jc w:val="center"/>
              <w:rPr>
                <w:b/>
                <w:snapToGrid w:val="0"/>
                <w:sz w:val="22"/>
                <w:szCs w:val="22"/>
              </w:rPr>
            </w:pPr>
            <w:r w:rsidRPr="00977496">
              <w:rPr>
                <w:b/>
                <w:snapToGrid w:val="0"/>
                <w:sz w:val="22"/>
                <w:szCs w:val="22"/>
              </w:rPr>
              <w:t>446 713,45</w:t>
            </w:r>
          </w:p>
        </w:tc>
        <w:tc>
          <w:tcPr>
            <w:tcW w:w="1276" w:type="dxa"/>
            <w:vAlign w:val="center"/>
          </w:tcPr>
          <w:p w14:paraId="6D88D0E4" w14:textId="77777777" w:rsidR="00977496" w:rsidRPr="00977496" w:rsidRDefault="00977496" w:rsidP="00977496">
            <w:pPr>
              <w:jc w:val="center"/>
              <w:rPr>
                <w:b/>
                <w:snapToGrid w:val="0"/>
                <w:sz w:val="22"/>
                <w:szCs w:val="22"/>
              </w:rPr>
            </w:pPr>
            <w:r w:rsidRPr="00977496">
              <w:rPr>
                <w:b/>
                <w:snapToGrid w:val="0"/>
                <w:sz w:val="22"/>
                <w:szCs w:val="22"/>
              </w:rPr>
              <w:t>-1 734,79</w:t>
            </w:r>
          </w:p>
        </w:tc>
      </w:tr>
    </w:tbl>
    <w:p w14:paraId="2963838F" w14:textId="77777777" w:rsidR="00977496" w:rsidRPr="00977496" w:rsidRDefault="00977496" w:rsidP="00977496">
      <w:pPr>
        <w:spacing w:line="360" w:lineRule="auto"/>
        <w:ind w:firstLine="709"/>
        <w:jc w:val="both"/>
        <w:rPr>
          <w:snapToGrid w:val="0"/>
          <w:sz w:val="28"/>
          <w:szCs w:val="28"/>
          <w:lang w:eastAsia="en-US"/>
        </w:rPr>
      </w:pPr>
    </w:p>
    <w:p w14:paraId="69BAD8B8" w14:textId="77777777" w:rsidR="00977496" w:rsidRPr="00977496" w:rsidRDefault="00977496" w:rsidP="00977496">
      <w:pPr>
        <w:keepNext/>
        <w:keepLines/>
        <w:jc w:val="center"/>
        <w:outlineLvl w:val="1"/>
        <w:rPr>
          <w:rFonts w:eastAsia="Calibri"/>
          <w:b/>
          <w:sz w:val="28"/>
          <w:szCs w:val="28"/>
          <w:lang w:val="x-none" w:eastAsia="en-US"/>
        </w:rPr>
      </w:pPr>
      <w:bookmarkStart w:id="185" w:name="_Toc24044788"/>
      <w:r w:rsidRPr="00977496">
        <w:rPr>
          <w:rFonts w:eastAsia="Calibri"/>
          <w:b/>
          <w:sz w:val="28"/>
          <w:szCs w:val="28"/>
          <w:lang w:val="x-none" w:eastAsia="en-US"/>
        </w:rPr>
        <w:t>4.3 Неподконтрольные расходы</w:t>
      </w:r>
      <w:bookmarkEnd w:id="185"/>
    </w:p>
    <w:p w14:paraId="4018E788" w14:textId="77777777" w:rsidR="00977496" w:rsidRPr="00977496" w:rsidRDefault="00977496" w:rsidP="00977496">
      <w:pPr>
        <w:spacing w:line="360" w:lineRule="auto"/>
        <w:ind w:firstLine="709"/>
        <w:jc w:val="both"/>
        <w:rPr>
          <w:snapToGrid w:val="0"/>
          <w:sz w:val="28"/>
          <w:szCs w:val="28"/>
        </w:rPr>
      </w:pPr>
    </w:p>
    <w:p w14:paraId="16771A56" w14:textId="77777777" w:rsidR="00977496" w:rsidRPr="00977496" w:rsidRDefault="00977496" w:rsidP="00977496">
      <w:pPr>
        <w:keepNext/>
        <w:spacing w:line="360" w:lineRule="auto"/>
        <w:jc w:val="center"/>
        <w:outlineLvl w:val="3"/>
        <w:rPr>
          <w:i/>
          <w:sz w:val="28"/>
          <w:szCs w:val="28"/>
          <w:lang w:val="x-none" w:eastAsia="x-none"/>
        </w:rPr>
      </w:pPr>
      <w:bookmarkStart w:id="186" w:name="_Toc507967332"/>
      <w:bookmarkStart w:id="187" w:name="_Toc24044789"/>
      <w:r w:rsidRPr="00977496">
        <w:rPr>
          <w:i/>
          <w:sz w:val="28"/>
          <w:szCs w:val="28"/>
          <w:lang w:val="x-none" w:eastAsia="x-none"/>
        </w:rPr>
        <w:t>Расходы на оплату услуг, оказываемых организациями, осуществляющими регулируемые виды деятельности</w:t>
      </w:r>
      <w:bookmarkEnd w:id="186"/>
      <w:bookmarkEnd w:id="187"/>
    </w:p>
    <w:p w14:paraId="723A051E"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Данная статья включает расходы на оплату услуг, оказываемых организациями, осуществляющими регулируемые виды деятельности, рассчитанные в соответствии с </w:t>
      </w:r>
      <w:proofErr w:type="spellStart"/>
      <w:r w:rsidRPr="00977496">
        <w:rPr>
          <w:snapToGrid w:val="0"/>
          <w:sz w:val="28"/>
          <w:szCs w:val="28"/>
        </w:rPr>
        <w:t>пп</w:t>
      </w:r>
      <w:proofErr w:type="spellEnd"/>
      <w:r w:rsidRPr="00977496">
        <w:rPr>
          <w:snapToGrid w:val="0"/>
          <w:sz w:val="28"/>
          <w:szCs w:val="28"/>
        </w:rPr>
        <w:t>. а п. 28 и 31 Основ ценообразования.</w:t>
      </w:r>
    </w:p>
    <w:p w14:paraId="36E352B9"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По данной статье предприятием заявлены расходы на 2020 год в размере 1 975,11 тыс. руб., включающие расходы на услуги по водоотведению.</w:t>
      </w:r>
    </w:p>
    <w:p w14:paraId="49E962BE"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197DDD35" w14:textId="77777777" w:rsidR="00977496" w:rsidRPr="00977496" w:rsidRDefault="00977496" w:rsidP="00977496">
      <w:pPr>
        <w:numPr>
          <w:ilvl w:val="0"/>
          <w:numId w:val="29"/>
        </w:numPr>
        <w:tabs>
          <w:tab w:val="left" w:pos="1134"/>
        </w:tabs>
        <w:spacing w:line="360" w:lineRule="auto"/>
        <w:ind w:firstLine="709"/>
        <w:jc w:val="both"/>
        <w:rPr>
          <w:snapToGrid w:val="0"/>
          <w:sz w:val="28"/>
          <w:szCs w:val="28"/>
        </w:rPr>
      </w:pPr>
      <w:r w:rsidRPr="00977496">
        <w:rPr>
          <w:snapToGrid w:val="0"/>
          <w:sz w:val="28"/>
          <w:szCs w:val="28"/>
        </w:rPr>
        <w:t>расчет объема отводимых сточных вод на 2020 год МУП «МТСК» (стр. 370 том 1 материалов тарифного дела);</w:t>
      </w:r>
    </w:p>
    <w:p w14:paraId="0C9BE6FD" w14:textId="77777777" w:rsidR="00977496" w:rsidRPr="00977496" w:rsidRDefault="00977496" w:rsidP="00977496">
      <w:pPr>
        <w:numPr>
          <w:ilvl w:val="0"/>
          <w:numId w:val="29"/>
        </w:numPr>
        <w:tabs>
          <w:tab w:val="left" w:pos="1134"/>
        </w:tabs>
        <w:spacing w:line="360" w:lineRule="auto"/>
        <w:ind w:firstLine="709"/>
        <w:jc w:val="both"/>
        <w:rPr>
          <w:snapToGrid w:val="0"/>
          <w:sz w:val="28"/>
          <w:szCs w:val="28"/>
        </w:rPr>
      </w:pPr>
      <w:r w:rsidRPr="00977496">
        <w:rPr>
          <w:snapToGrid w:val="0"/>
          <w:sz w:val="28"/>
          <w:szCs w:val="28"/>
        </w:rPr>
        <w:t>объем водоотведения (стоков) для производства тепловой энергии и ГВС по МУП «МТСК» на 2020 год (стр. 371 том 1 материалов тарифного дела);</w:t>
      </w:r>
    </w:p>
    <w:p w14:paraId="53F93C3E" w14:textId="77777777" w:rsidR="00977496" w:rsidRPr="00977496" w:rsidRDefault="00977496" w:rsidP="00977496">
      <w:pPr>
        <w:numPr>
          <w:ilvl w:val="0"/>
          <w:numId w:val="29"/>
        </w:numPr>
        <w:tabs>
          <w:tab w:val="left" w:pos="1134"/>
        </w:tabs>
        <w:spacing w:line="360" w:lineRule="auto"/>
        <w:ind w:firstLine="709"/>
        <w:jc w:val="both"/>
        <w:rPr>
          <w:snapToGrid w:val="0"/>
          <w:sz w:val="28"/>
          <w:szCs w:val="28"/>
        </w:rPr>
      </w:pPr>
      <w:r w:rsidRPr="00977496">
        <w:rPr>
          <w:snapToGrid w:val="0"/>
          <w:sz w:val="28"/>
          <w:szCs w:val="28"/>
        </w:rPr>
        <w:t>реестр счетов-фактур водопотребления и водоотведения за 2018 год по МУП «МТСК» и ПАО «Тепло» (стр. 372 том 1 материалов тарифного дела);</w:t>
      </w:r>
    </w:p>
    <w:p w14:paraId="1B89098A" w14:textId="77777777" w:rsidR="00977496" w:rsidRPr="00977496" w:rsidRDefault="00977496" w:rsidP="00977496">
      <w:pPr>
        <w:numPr>
          <w:ilvl w:val="0"/>
          <w:numId w:val="29"/>
        </w:numPr>
        <w:tabs>
          <w:tab w:val="left" w:pos="1134"/>
        </w:tabs>
        <w:spacing w:line="360" w:lineRule="auto"/>
        <w:ind w:firstLine="709"/>
        <w:jc w:val="both"/>
        <w:rPr>
          <w:snapToGrid w:val="0"/>
          <w:sz w:val="28"/>
          <w:szCs w:val="28"/>
        </w:rPr>
      </w:pPr>
      <w:r w:rsidRPr="00977496">
        <w:rPr>
          <w:snapToGrid w:val="0"/>
          <w:sz w:val="28"/>
          <w:szCs w:val="28"/>
        </w:rPr>
        <w:t xml:space="preserve">договор холодного водоснабжения и водоотведения между </w:t>
      </w:r>
      <w:r w:rsidRPr="00977496">
        <w:rPr>
          <w:snapToGrid w:val="0"/>
          <w:sz w:val="28"/>
          <w:szCs w:val="28"/>
        </w:rPr>
        <w:br/>
        <w:t>МУП «МТСК» и МУП «Междуреченский Водоканал» от 24.01.2019 № 1761 (стр. 343-369 том 1 материалов тарифного дела).</w:t>
      </w:r>
    </w:p>
    <w:p w14:paraId="733FC600"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709BEA27"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Эксперты, проанализировав расчет объемов отводимых стоков, представленный предприятием, принимают объем отводимых стоков на </w:t>
      </w:r>
      <w:r w:rsidRPr="00977496">
        <w:rPr>
          <w:snapToGrid w:val="0"/>
          <w:sz w:val="28"/>
          <w:szCs w:val="28"/>
        </w:rPr>
        <w:br/>
        <w:t>2020 год на уровне предложения предприятия в размере 57 850,54 м</w:t>
      </w:r>
      <w:r w:rsidRPr="00977496">
        <w:rPr>
          <w:snapToGrid w:val="0"/>
          <w:sz w:val="28"/>
          <w:szCs w:val="28"/>
          <w:vertAlign w:val="superscript"/>
        </w:rPr>
        <w:t>3</w:t>
      </w:r>
      <w:r w:rsidRPr="00977496">
        <w:rPr>
          <w:snapToGrid w:val="0"/>
          <w:sz w:val="28"/>
          <w:szCs w:val="28"/>
        </w:rPr>
        <w:t>.</w:t>
      </w:r>
    </w:p>
    <w:p w14:paraId="2872D99F"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lastRenderedPageBreak/>
        <w:t>Тарифы на водоотведение приняты экспертами в расчет на 2020 год согласно постановлению РЭК КО от 06.11.2019 № 399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«Междуреченский водоканал» (г. Междуреченск)» (далее – постановление РЭК КО от 06.11.2019 № 399) на уровне 33,47 руб./м</w:t>
      </w:r>
      <w:r w:rsidRPr="00977496">
        <w:rPr>
          <w:snapToGrid w:val="0"/>
          <w:sz w:val="28"/>
          <w:szCs w:val="28"/>
          <w:vertAlign w:val="superscript"/>
        </w:rPr>
        <w:t>3</w:t>
      </w:r>
      <w:r w:rsidRPr="00977496">
        <w:rPr>
          <w:snapToGrid w:val="0"/>
          <w:sz w:val="28"/>
          <w:szCs w:val="28"/>
        </w:rPr>
        <w:t xml:space="preserve"> с 01.01.2020 и 33,38 руб./м</w:t>
      </w:r>
      <w:r w:rsidRPr="00977496">
        <w:rPr>
          <w:snapToGrid w:val="0"/>
          <w:sz w:val="28"/>
          <w:szCs w:val="28"/>
          <w:vertAlign w:val="superscript"/>
        </w:rPr>
        <w:t>3</w:t>
      </w:r>
      <w:r w:rsidRPr="00977496">
        <w:rPr>
          <w:snapToGrid w:val="0"/>
          <w:sz w:val="28"/>
          <w:szCs w:val="28"/>
        </w:rPr>
        <w:t xml:space="preserve"> с 01.07.2020.</w:t>
      </w:r>
    </w:p>
    <w:p w14:paraId="5913818D"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Таким образом, стоимость расходов по данной статье, по мнению экспертов, на 2020 год составит 1 941,88 тыс. руб. Корректировка относительно предложения предприятия в сторону снижения составила </w:t>
      </w:r>
      <w:r w:rsidRPr="00977496">
        <w:rPr>
          <w:snapToGrid w:val="0"/>
          <w:sz w:val="28"/>
          <w:szCs w:val="28"/>
        </w:rPr>
        <w:br/>
        <w:t>33,23 тыс. руб. и обусловлена применением в расчете тарифов на водоотведение согласно постановлению РЭК КО от 06.11.2019 № 399.</w:t>
      </w:r>
    </w:p>
    <w:p w14:paraId="5C5DE16D" w14:textId="77777777" w:rsidR="00977496" w:rsidRPr="00977496" w:rsidRDefault="00977496" w:rsidP="00977496">
      <w:pPr>
        <w:spacing w:line="360" w:lineRule="auto"/>
        <w:ind w:firstLine="709"/>
        <w:jc w:val="both"/>
        <w:rPr>
          <w:snapToGrid w:val="0"/>
          <w:sz w:val="28"/>
          <w:szCs w:val="28"/>
        </w:rPr>
      </w:pPr>
    </w:p>
    <w:p w14:paraId="189DFF52" w14:textId="77777777" w:rsidR="00977496" w:rsidRPr="00977496" w:rsidRDefault="00977496" w:rsidP="00977496">
      <w:pPr>
        <w:keepNext/>
        <w:spacing w:line="360" w:lineRule="auto"/>
        <w:jc w:val="center"/>
        <w:outlineLvl w:val="3"/>
        <w:rPr>
          <w:i/>
          <w:sz w:val="28"/>
          <w:szCs w:val="28"/>
          <w:lang w:val="x-none" w:eastAsia="x-none"/>
        </w:rPr>
      </w:pPr>
      <w:bookmarkStart w:id="188" w:name="_Toc24044790"/>
      <w:r w:rsidRPr="00977496">
        <w:rPr>
          <w:i/>
          <w:sz w:val="28"/>
          <w:szCs w:val="28"/>
          <w:lang w:val="x-none" w:eastAsia="x-none"/>
        </w:rPr>
        <w:t>Арендная плата</w:t>
      </w:r>
      <w:bookmarkEnd w:id="188"/>
      <w:r w:rsidRPr="00977496">
        <w:rPr>
          <w:i/>
          <w:sz w:val="28"/>
          <w:szCs w:val="28"/>
          <w:lang w:val="x-none" w:eastAsia="x-none"/>
        </w:rPr>
        <w:t xml:space="preserve"> </w:t>
      </w:r>
    </w:p>
    <w:p w14:paraId="0058B5C6" w14:textId="77777777" w:rsidR="00977496" w:rsidRPr="00977496" w:rsidRDefault="00977496" w:rsidP="00977496">
      <w:pPr>
        <w:spacing w:line="360" w:lineRule="auto"/>
        <w:ind w:firstLine="709"/>
        <w:jc w:val="both"/>
        <w:rPr>
          <w:snapToGrid w:val="0"/>
          <w:sz w:val="28"/>
          <w:szCs w:val="28"/>
        </w:rPr>
      </w:pPr>
      <w:bookmarkStart w:id="189" w:name="_Toc491614785"/>
      <w:r w:rsidRPr="00977496">
        <w:rPr>
          <w:snapToGrid w:val="0"/>
          <w:sz w:val="28"/>
          <w:szCs w:val="28"/>
        </w:rPr>
        <w:t>В расходы по данной статье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66421D42"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По данной статье предприятием заявлены расходы в размере 53 455,05 тыс. руб.</w:t>
      </w:r>
    </w:p>
    <w:p w14:paraId="11694CE4"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0FB77583"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расчет арендных платежей по МУП «МТСК» на 2020 год (стр. 373 том 1 материалов тарифного дела);</w:t>
      </w:r>
    </w:p>
    <w:p w14:paraId="0C23DC4A"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договор аренды имущества между МУП «МТСК» и ПАО «Тепло» № 3 от 01.10.2018 (стр. 374-400 материалов тарифного дела);</w:t>
      </w:r>
    </w:p>
    <w:p w14:paraId="56C6B11D"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пояснительная записка по корректировке арендной платы на 2020 год (стр. 39 дополнительных материалов тарифного дела);</w:t>
      </w:r>
    </w:p>
    <w:p w14:paraId="1F858226"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 xml:space="preserve">расчет налога на имущество на 2020 год по договору аренды </w:t>
      </w:r>
      <w:r w:rsidRPr="00977496">
        <w:rPr>
          <w:snapToGrid w:val="0"/>
          <w:sz w:val="28"/>
          <w:szCs w:val="28"/>
        </w:rPr>
        <w:br/>
        <w:t>МУП «МТСК» и ПАО «Тепло» (стр. 40 дополнительных материалов тарифного дела);</w:t>
      </w:r>
    </w:p>
    <w:p w14:paraId="5FDEB2C3"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расчет амортизационных отчислений (стр. 41 дополнительных материалов тарифного дела);</w:t>
      </w:r>
    </w:p>
    <w:p w14:paraId="7D7CBD33"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lastRenderedPageBreak/>
        <w:t>расчет налога на имущество (стр. 42 дополнительных материалов тарифного дела);</w:t>
      </w:r>
    </w:p>
    <w:p w14:paraId="35734FFA"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ведомость амортизации ОС за август-сентябрь 2019 года (стр. 43 дополнительных материалов тарифного дела);</w:t>
      </w:r>
    </w:p>
    <w:p w14:paraId="23D00CCD"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договор аренды имущества между МУП «МТСК» и ПАО «Тепло» от 08.07.2019 № 4 на аренду ЦТП (стр. 44-49 дополнительных материалов тарифного дела);</w:t>
      </w:r>
    </w:p>
    <w:p w14:paraId="7F87EC49"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акт приема-передачи земельного участка и ЦТП с оборудованием от 08.07.2019 (стр. 50-54 дополнительных материалов тарифного дела);</w:t>
      </w:r>
    </w:p>
    <w:p w14:paraId="1C80A83B"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протокол № 4 заседания закупочной комиссии о проведении закупки (стр. 55 дополнительных материалов тарифного дела);</w:t>
      </w:r>
    </w:p>
    <w:p w14:paraId="0EC28EB7"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счета-фактуры ПАО «Тепло» (стр. 56-58 дополнительных материалов тарифного дела);</w:t>
      </w:r>
    </w:p>
    <w:p w14:paraId="58E9CD8F" w14:textId="77777777" w:rsidR="00977496" w:rsidRPr="00977496" w:rsidRDefault="00977496" w:rsidP="00977496">
      <w:pPr>
        <w:numPr>
          <w:ilvl w:val="0"/>
          <w:numId w:val="30"/>
        </w:numPr>
        <w:tabs>
          <w:tab w:val="left" w:pos="1276"/>
        </w:tabs>
        <w:spacing w:line="360" w:lineRule="auto"/>
        <w:ind w:left="0" w:firstLine="709"/>
        <w:jc w:val="both"/>
        <w:rPr>
          <w:snapToGrid w:val="0"/>
          <w:sz w:val="28"/>
          <w:szCs w:val="28"/>
        </w:rPr>
      </w:pPr>
      <w:r w:rsidRPr="00977496">
        <w:rPr>
          <w:snapToGrid w:val="0"/>
          <w:sz w:val="28"/>
          <w:szCs w:val="28"/>
        </w:rPr>
        <w:t>налоговый расчет по авансовому платежу по налогу на имущество организаций (стр. 59-107 дополнительных материалов тарифного дела).</w:t>
      </w:r>
    </w:p>
    <w:p w14:paraId="1C7FC0F1"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6C1996CB"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Расходы на имущество, переданное по договору аренды от 01.10.2018 № 3, составили 53 034,28 тыс. руб., в том числе амортизация имущества составила 50 330,55 тыс. руб., налог на имущество составил </w:t>
      </w:r>
      <w:r w:rsidRPr="00977496">
        <w:rPr>
          <w:snapToGrid w:val="0"/>
          <w:sz w:val="28"/>
          <w:szCs w:val="28"/>
        </w:rPr>
        <w:br/>
        <w:t xml:space="preserve">2 703,73 тыс. руб. Расходы на имущество, переданное по договору аренды от 08.07.2019 № 4, составили 420,77 тыс. руб., в том числе расходы на амортизацию имущества 271,05 тыс. руб., налог на имущество </w:t>
      </w:r>
      <w:r w:rsidRPr="00977496">
        <w:rPr>
          <w:snapToGrid w:val="0"/>
          <w:sz w:val="28"/>
          <w:szCs w:val="28"/>
        </w:rPr>
        <w:br/>
        <w:t>149,72 тыс. руб. Договоры аренды заключены согласно Федеральному закону 18.07.2011 № 223-ФЗ «О закупках товаров, работ, услуг отдельными видами юридических лиц». Эксперты, рассмотрев представленные материалы, предлагают учесть в НВВ на 2020 год расходы по данной статье в размере 53 455,05 тыс. руб. (53 03,28 + 420,77 = 53 455,05) как экономически обоснованные расходы. Корректировка относительно предложения предприятия отсутствует.</w:t>
      </w:r>
    </w:p>
    <w:bookmarkEnd w:id="189"/>
    <w:p w14:paraId="2CBAE142" w14:textId="77777777" w:rsidR="00977496" w:rsidRPr="00977496" w:rsidRDefault="00977496" w:rsidP="00977496">
      <w:pPr>
        <w:tabs>
          <w:tab w:val="left" w:pos="1890"/>
        </w:tabs>
        <w:spacing w:line="360" w:lineRule="auto"/>
        <w:ind w:firstLine="720"/>
        <w:jc w:val="both"/>
        <w:rPr>
          <w:snapToGrid w:val="0"/>
          <w:sz w:val="28"/>
          <w:szCs w:val="28"/>
        </w:rPr>
      </w:pPr>
    </w:p>
    <w:p w14:paraId="18607007" w14:textId="77777777" w:rsidR="00977496" w:rsidRPr="00977496" w:rsidRDefault="00977496" w:rsidP="00977496">
      <w:pPr>
        <w:keepNext/>
        <w:spacing w:line="360" w:lineRule="auto"/>
        <w:jc w:val="center"/>
        <w:outlineLvl w:val="3"/>
        <w:rPr>
          <w:i/>
          <w:sz w:val="28"/>
          <w:szCs w:val="28"/>
          <w:lang w:val="x-none" w:eastAsia="x-none"/>
        </w:rPr>
      </w:pPr>
      <w:bookmarkStart w:id="190" w:name="_Toc24044791"/>
      <w:r w:rsidRPr="00977496">
        <w:rPr>
          <w:i/>
          <w:sz w:val="28"/>
          <w:szCs w:val="28"/>
          <w:lang w:val="x-none" w:eastAsia="x-none"/>
        </w:rPr>
        <w:lastRenderedPageBreak/>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190"/>
    </w:p>
    <w:p w14:paraId="46B68838" w14:textId="77777777" w:rsidR="00977496" w:rsidRPr="00977496" w:rsidRDefault="00977496" w:rsidP="00977496">
      <w:pPr>
        <w:widowControl w:val="0"/>
        <w:tabs>
          <w:tab w:val="left" w:pos="1890"/>
        </w:tabs>
        <w:spacing w:line="360" w:lineRule="auto"/>
        <w:ind w:firstLine="720"/>
        <w:jc w:val="both"/>
        <w:rPr>
          <w:snapToGrid w:val="0"/>
          <w:sz w:val="28"/>
          <w:szCs w:val="28"/>
        </w:rPr>
      </w:pPr>
      <w:r w:rsidRPr="00977496">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6394B7B7" w14:textId="77777777" w:rsidR="00977496" w:rsidRPr="00977496" w:rsidRDefault="00977496" w:rsidP="00977496">
      <w:pPr>
        <w:widowControl w:val="0"/>
        <w:tabs>
          <w:tab w:val="left" w:pos="1890"/>
        </w:tabs>
        <w:spacing w:line="360" w:lineRule="auto"/>
        <w:ind w:firstLine="720"/>
        <w:jc w:val="both"/>
        <w:rPr>
          <w:snapToGrid w:val="0"/>
          <w:sz w:val="28"/>
          <w:szCs w:val="28"/>
        </w:rPr>
      </w:pPr>
      <w:r w:rsidRPr="00977496">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5B58CC7C"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Законодательство предусматривает взимание платы за следующие виды вредного воздействия на окружающую среду:</w:t>
      </w:r>
    </w:p>
    <w:p w14:paraId="78A98530"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1) выброс в атмосферу загрязняющих веществ от стационарных и передвижных источников;</w:t>
      </w:r>
    </w:p>
    <w:p w14:paraId="1A6781F8"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2) сброс загрязняющих веществ в поверхностные и подземные водные объекты;</w:t>
      </w:r>
    </w:p>
    <w:p w14:paraId="0FF1C091"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3) размещение отходов;</w:t>
      </w:r>
    </w:p>
    <w:p w14:paraId="48753A5D"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4) другие виды вредного воздействия (шум, вибрация, электромагнитные и радиационные воздействия и т.п.).</w:t>
      </w:r>
    </w:p>
    <w:p w14:paraId="544CEAC2"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25D700AD"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4441AB6A"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По данной статье предприятием заявлены расходы в размере 423,39 тыс. руб.</w:t>
      </w:r>
    </w:p>
    <w:p w14:paraId="2659CEB0"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5E5AECDC" w14:textId="77777777" w:rsidR="00977496" w:rsidRPr="00977496" w:rsidRDefault="00977496" w:rsidP="00977496">
      <w:pPr>
        <w:numPr>
          <w:ilvl w:val="0"/>
          <w:numId w:val="31"/>
        </w:numPr>
        <w:tabs>
          <w:tab w:val="left" w:pos="1134"/>
        </w:tabs>
        <w:spacing w:line="360" w:lineRule="auto"/>
        <w:ind w:left="0" w:firstLine="709"/>
        <w:jc w:val="both"/>
        <w:rPr>
          <w:snapToGrid w:val="0"/>
          <w:sz w:val="28"/>
          <w:szCs w:val="28"/>
        </w:rPr>
      </w:pPr>
      <w:r w:rsidRPr="00977496">
        <w:rPr>
          <w:snapToGrid w:val="0"/>
          <w:sz w:val="28"/>
          <w:szCs w:val="28"/>
        </w:rPr>
        <w:lastRenderedPageBreak/>
        <w:t>расчет платы за выбросы и сбросы загрязняющих веществ в окружающую среду, размещение отходов и другие виды негативного воздействия на окружающую среду по МУП «МТСК» на 2020 год (стр. 1 том 2 материалов тарифного дела);</w:t>
      </w:r>
    </w:p>
    <w:p w14:paraId="613D933B" w14:textId="77777777" w:rsidR="00977496" w:rsidRPr="00977496" w:rsidRDefault="00977496" w:rsidP="00977496">
      <w:pPr>
        <w:widowControl w:val="0"/>
        <w:numPr>
          <w:ilvl w:val="0"/>
          <w:numId w:val="31"/>
        </w:numPr>
        <w:tabs>
          <w:tab w:val="left" w:pos="1134"/>
        </w:tabs>
        <w:spacing w:line="360" w:lineRule="auto"/>
        <w:ind w:left="0" w:firstLine="709"/>
        <w:jc w:val="both"/>
        <w:rPr>
          <w:snapToGrid w:val="0"/>
          <w:sz w:val="28"/>
          <w:szCs w:val="28"/>
        </w:rPr>
      </w:pPr>
      <w:r w:rsidRPr="00977496">
        <w:rPr>
          <w:snapToGrid w:val="0"/>
          <w:sz w:val="28"/>
          <w:szCs w:val="28"/>
        </w:rPr>
        <w:t>счет на оплату от 22.03.2019 № 1 (плата за негативное воздействие на окружающую среду от ПАО «Тепло») (стр. 2 том 2 материалов тарифного дела);</w:t>
      </w:r>
    </w:p>
    <w:p w14:paraId="12461A13" w14:textId="77777777" w:rsidR="00977496" w:rsidRPr="00977496" w:rsidRDefault="00977496" w:rsidP="00977496">
      <w:pPr>
        <w:widowControl w:val="0"/>
        <w:numPr>
          <w:ilvl w:val="0"/>
          <w:numId w:val="31"/>
        </w:numPr>
        <w:tabs>
          <w:tab w:val="left" w:pos="1134"/>
        </w:tabs>
        <w:spacing w:line="360" w:lineRule="auto"/>
        <w:ind w:left="0" w:firstLine="709"/>
        <w:jc w:val="both"/>
        <w:rPr>
          <w:snapToGrid w:val="0"/>
          <w:sz w:val="28"/>
          <w:szCs w:val="28"/>
        </w:rPr>
      </w:pPr>
      <w:r w:rsidRPr="00977496">
        <w:rPr>
          <w:snapToGrid w:val="0"/>
          <w:sz w:val="28"/>
          <w:szCs w:val="28"/>
        </w:rPr>
        <w:t>дополнительное соглашение от 08.06.2018 № 1 к договору аренды имущества между МУП «МТСК» и ПАО «Тепло» от 11.05.2018 № 1 (стр. 3-4 том 2 материалов тарифного дела).</w:t>
      </w:r>
    </w:p>
    <w:p w14:paraId="26630400"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3F9D3736"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Согласно дополнительному соглашению от 08.06.2018 № 1 к договору имущества между МУП «МТСК» и ПАО «Тепло» от 11.05.2018 № 1, арендатор (МУП «МТСК») обязан вносить плату за негативное воздействие на окружающую среду. Арендодатель (ПАО «Тепло»), как собственник имущества, выставляет счет на оплату платы за негативное воздействие на окружающую среду.  </w:t>
      </w:r>
    </w:p>
    <w:p w14:paraId="0D5BE9D6"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Экспертами предлагается принять расходы по данной статье в сумме 423,39 тыс. руб., как экономически обоснованные в пределах предельно допустимых выбросов. Корректировка относительно предложения предприятия отсутствует.</w:t>
      </w:r>
    </w:p>
    <w:p w14:paraId="1A267AB4" w14:textId="77777777" w:rsidR="00977496" w:rsidRPr="00977496" w:rsidRDefault="00977496" w:rsidP="00977496">
      <w:pPr>
        <w:keepNext/>
        <w:spacing w:before="240" w:after="60"/>
        <w:jc w:val="center"/>
        <w:outlineLvl w:val="3"/>
        <w:rPr>
          <w:bCs/>
          <w:i/>
          <w:snapToGrid w:val="0"/>
          <w:sz w:val="28"/>
          <w:szCs w:val="28"/>
          <w:lang w:val="x-none" w:eastAsia="x-none"/>
        </w:rPr>
      </w:pPr>
      <w:bookmarkStart w:id="191" w:name="_Toc24044792"/>
      <w:r w:rsidRPr="00977496">
        <w:rPr>
          <w:bCs/>
          <w:i/>
          <w:snapToGrid w:val="0"/>
          <w:sz w:val="28"/>
          <w:szCs w:val="28"/>
          <w:lang w:val="x-none" w:eastAsia="x-none"/>
        </w:rPr>
        <w:t>Налог на имущество</w:t>
      </w:r>
      <w:bookmarkEnd w:id="191"/>
    </w:p>
    <w:p w14:paraId="513E1B90"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По данной статье предприятием заявлены расходы в размере 104,73 тыс. руб.</w:t>
      </w:r>
    </w:p>
    <w:p w14:paraId="56B44ACA"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На территории Кемеровской области налог на имущество введен в действие Законом Кемеровской области от 26.11.2003 №60-ОЗ. Согласно статье 2 данного Закона, ставка налога на имущество организаций, уплачиваемого на территории Кемеровской области, установлена в размере </w:t>
      </w:r>
      <w:r w:rsidRPr="00977496">
        <w:rPr>
          <w:snapToGrid w:val="0"/>
          <w:sz w:val="28"/>
          <w:szCs w:val="28"/>
        </w:rPr>
        <w:lastRenderedPageBreak/>
        <w:t>2,2% от налогооблагаемой базы (среднегодовой стоимости основных средств, являющихся объектом налогообложения в соответствии с НК РФ).</w:t>
      </w:r>
    </w:p>
    <w:p w14:paraId="5DA5FB4D"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43A6A399" w14:textId="77777777" w:rsidR="00977496" w:rsidRPr="00977496" w:rsidRDefault="00977496" w:rsidP="00977496">
      <w:pPr>
        <w:numPr>
          <w:ilvl w:val="0"/>
          <w:numId w:val="34"/>
        </w:numPr>
        <w:tabs>
          <w:tab w:val="left" w:pos="1134"/>
        </w:tabs>
        <w:spacing w:line="360" w:lineRule="auto"/>
        <w:ind w:left="0" w:firstLine="709"/>
        <w:jc w:val="both"/>
        <w:rPr>
          <w:snapToGrid w:val="0"/>
          <w:sz w:val="28"/>
          <w:szCs w:val="28"/>
        </w:rPr>
      </w:pPr>
      <w:r w:rsidRPr="00977496">
        <w:rPr>
          <w:snapToGrid w:val="0"/>
          <w:sz w:val="28"/>
          <w:szCs w:val="28"/>
        </w:rPr>
        <w:t>расходы на уплату налогов, сборов и других обязательных платежей на 2020 год (стр. 5 том 2 материалов тарифного дела);</w:t>
      </w:r>
    </w:p>
    <w:p w14:paraId="6ADEEA43" w14:textId="77777777" w:rsidR="00977496" w:rsidRPr="00977496" w:rsidRDefault="00977496" w:rsidP="00977496">
      <w:pPr>
        <w:widowControl w:val="0"/>
        <w:numPr>
          <w:ilvl w:val="0"/>
          <w:numId w:val="34"/>
        </w:numPr>
        <w:tabs>
          <w:tab w:val="left" w:pos="1134"/>
        </w:tabs>
        <w:spacing w:line="360" w:lineRule="auto"/>
        <w:ind w:left="0" w:firstLine="709"/>
        <w:jc w:val="both"/>
        <w:rPr>
          <w:snapToGrid w:val="0"/>
          <w:sz w:val="28"/>
          <w:szCs w:val="28"/>
        </w:rPr>
      </w:pPr>
      <w:r w:rsidRPr="00977496">
        <w:rPr>
          <w:snapToGrid w:val="0"/>
          <w:sz w:val="28"/>
          <w:szCs w:val="28"/>
        </w:rPr>
        <w:t xml:space="preserve">налоговая декларация по налогу на имущество организаций за </w:t>
      </w:r>
      <w:r w:rsidRPr="00977496">
        <w:rPr>
          <w:snapToGrid w:val="0"/>
          <w:sz w:val="28"/>
          <w:szCs w:val="28"/>
        </w:rPr>
        <w:br/>
        <w:t>2018 год (стр. 6-10 том 2 материалов тарифного дела);</w:t>
      </w:r>
    </w:p>
    <w:p w14:paraId="04CE09B3" w14:textId="77777777" w:rsidR="00977496" w:rsidRPr="00977496" w:rsidRDefault="00977496" w:rsidP="00977496">
      <w:pPr>
        <w:widowControl w:val="0"/>
        <w:numPr>
          <w:ilvl w:val="0"/>
          <w:numId w:val="34"/>
        </w:numPr>
        <w:tabs>
          <w:tab w:val="left" w:pos="1134"/>
        </w:tabs>
        <w:spacing w:line="360" w:lineRule="auto"/>
        <w:ind w:left="0" w:firstLine="709"/>
        <w:jc w:val="both"/>
        <w:rPr>
          <w:snapToGrid w:val="0"/>
          <w:sz w:val="28"/>
          <w:szCs w:val="28"/>
        </w:rPr>
      </w:pPr>
      <w:r w:rsidRPr="00977496">
        <w:rPr>
          <w:snapToGrid w:val="0"/>
          <w:sz w:val="28"/>
          <w:szCs w:val="28"/>
        </w:rPr>
        <w:t>расчет расходов на уплату налогов, сборов и других обязательных платежей на 2020 год (стр. 179 дополнительных материалов тарифного дела);</w:t>
      </w:r>
    </w:p>
    <w:p w14:paraId="6F56C728" w14:textId="77777777" w:rsidR="00977496" w:rsidRPr="00977496" w:rsidRDefault="00977496" w:rsidP="00977496">
      <w:pPr>
        <w:numPr>
          <w:ilvl w:val="0"/>
          <w:numId w:val="34"/>
        </w:numPr>
        <w:tabs>
          <w:tab w:val="left" w:pos="1134"/>
        </w:tabs>
        <w:spacing w:line="360" w:lineRule="auto"/>
        <w:ind w:left="0" w:firstLine="709"/>
        <w:jc w:val="both"/>
        <w:rPr>
          <w:snapToGrid w:val="0"/>
          <w:sz w:val="28"/>
          <w:szCs w:val="28"/>
        </w:rPr>
      </w:pPr>
      <w:r w:rsidRPr="00977496">
        <w:rPr>
          <w:snapToGrid w:val="0"/>
          <w:sz w:val="28"/>
          <w:szCs w:val="28"/>
        </w:rPr>
        <w:t>ведомость амортизации ОС за 9 месяцев 2019 года (стр. 180 дополнительных материалов тарифного дела);</w:t>
      </w:r>
    </w:p>
    <w:p w14:paraId="6F232D09" w14:textId="77777777" w:rsidR="00977496" w:rsidRPr="00977496" w:rsidRDefault="00977496" w:rsidP="00977496">
      <w:pPr>
        <w:numPr>
          <w:ilvl w:val="0"/>
          <w:numId w:val="34"/>
        </w:numPr>
        <w:tabs>
          <w:tab w:val="left" w:pos="1134"/>
        </w:tabs>
        <w:spacing w:line="360" w:lineRule="auto"/>
        <w:ind w:left="0" w:firstLine="709"/>
        <w:jc w:val="both"/>
        <w:rPr>
          <w:snapToGrid w:val="0"/>
          <w:sz w:val="28"/>
          <w:szCs w:val="28"/>
        </w:rPr>
      </w:pPr>
      <w:r w:rsidRPr="00977496">
        <w:rPr>
          <w:snapToGrid w:val="0"/>
          <w:sz w:val="28"/>
          <w:szCs w:val="28"/>
        </w:rPr>
        <w:t>налоговый расчет по авансовому платежу по налогу на имущество организаций (стр. 181-185 дополнительных материалов тарифного дела).</w:t>
      </w:r>
    </w:p>
    <w:p w14:paraId="33839480"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59E4D16F"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Экспертами предлагается принять расходы по данной статье в сумме 104,73 тыс. руб., как экономически обоснованные. Корректировка относительно предложения предприятия отсутствует.</w:t>
      </w:r>
    </w:p>
    <w:p w14:paraId="3A436E7C" w14:textId="77777777" w:rsidR="00977496" w:rsidRPr="00977496" w:rsidRDefault="00977496" w:rsidP="00977496">
      <w:pPr>
        <w:spacing w:after="120" w:line="276" w:lineRule="auto"/>
        <w:jc w:val="center"/>
        <w:rPr>
          <w:i/>
          <w:snapToGrid w:val="0"/>
          <w:sz w:val="28"/>
          <w:szCs w:val="28"/>
        </w:rPr>
      </w:pPr>
    </w:p>
    <w:p w14:paraId="47F258BF" w14:textId="77777777" w:rsidR="00977496" w:rsidRPr="00977496" w:rsidRDefault="00977496" w:rsidP="00977496">
      <w:pPr>
        <w:keepNext/>
        <w:spacing w:line="360" w:lineRule="auto"/>
        <w:jc w:val="center"/>
        <w:outlineLvl w:val="3"/>
        <w:rPr>
          <w:i/>
          <w:sz w:val="28"/>
          <w:szCs w:val="28"/>
          <w:lang w:val="x-none" w:eastAsia="x-none"/>
        </w:rPr>
      </w:pPr>
      <w:bookmarkStart w:id="192" w:name="_Toc24044793"/>
      <w:r w:rsidRPr="00977496">
        <w:rPr>
          <w:i/>
          <w:sz w:val="28"/>
          <w:szCs w:val="28"/>
          <w:lang w:val="x-none" w:eastAsia="x-none"/>
        </w:rPr>
        <w:t>Отчисления на социальные нужды</w:t>
      </w:r>
      <w:bookmarkEnd w:id="192"/>
    </w:p>
    <w:p w14:paraId="37437F17"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В расходы по статье «Отчисления на социальные нужды» включаются:</w:t>
      </w:r>
    </w:p>
    <w:p w14:paraId="336F57D1"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 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5188CB2F" w14:textId="77777777" w:rsidR="00977496" w:rsidRPr="00977496" w:rsidRDefault="00977496" w:rsidP="00977496">
      <w:pPr>
        <w:widowControl w:val="0"/>
        <w:tabs>
          <w:tab w:val="left" w:pos="1890"/>
        </w:tabs>
        <w:spacing w:line="360" w:lineRule="auto"/>
        <w:ind w:firstLine="720"/>
        <w:jc w:val="both"/>
        <w:rPr>
          <w:snapToGrid w:val="0"/>
          <w:sz w:val="28"/>
          <w:szCs w:val="28"/>
        </w:rPr>
      </w:pPr>
      <w:r w:rsidRPr="00977496">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977496">
        <w:rPr>
          <w:snapToGrid w:val="0"/>
          <w:sz w:val="28"/>
          <w:szCs w:val="28"/>
        </w:rPr>
        <w:lastRenderedPageBreak/>
        <w:t>от 01.12.2005 № 713 в ред. от 31.12.2010 № 1231) по всем основаниям (доходу) застрахованных (согласно Федеральному закону от 24.07.1998</w:t>
      </w:r>
      <w:r w:rsidRPr="00977496">
        <w:rPr>
          <w:snapToGrid w:val="0"/>
          <w:sz w:val="28"/>
          <w:szCs w:val="28"/>
        </w:rPr>
        <w:br/>
        <w:t>№ 125-ФЗ «Об обязательном социальном страховании от несчастных случаев на производстве и профессиональных заболеваний» в ред. от 09.12.2010 №350-ФЗ) в размере 0,2%.</w:t>
      </w:r>
    </w:p>
    <w:p w14:paraId="07E7B740"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По данной статье предприятием заявлены расходы в размере 73 870,54 тыс. руб. </w:t>
      </w:r>
    </w:p>
    <w:p w14:paraId="5F6DB850"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В качестве обоснования предприятием представлено уведомление </w:t>
      </w:r>
      <w:r w:rsidRPr="00977496">
        <w:rPr>
          <w:snapToGrid w:val="0"/>
          <w:sz w:val="28"/>
          <w:szCs w:val="28"/>
        </w:rPr>
        <w:br/>
        <w:t>ФСС РФ от 11.04.2019 «О размере страховых взносов на обязательное социальное страхование от несчастных случаев на производстве и профессиональных заболеваний» (стр. 37-38 дополнительных материалов тарифного дела).</w:t>
      </w:r>
    </w:p>
    <w:p w14:paraId="0F44B965" w14:textId="77777777" w:rsidR="00977496" w:rsidRPr="00977496" w:rsidRDefault="00977496" w:rsidP="00977496">
      <w:pPr>
        <w:tabs>
          <w:tab w:val="left" w:pos="1890"/>
        </w:tabs>
        <w:spacing w:line="360" w:lineRule="auto"/>
        <w:ind w:firstLine="720"/>
        <w:jc w:val="both"/>
        <w:rPr>
          <w:snapToGrid w:val="0"/>
          <w:sz w:val="28"/>
          <w:szCs w:val="28"/>
        </w:rPr>
      </w:pPr>
      <w:r w:rsidRPr="00977496">
        <w:rPr>
          <w:snapToGrid w:val="0"/>
          <w:sz w:val="28"/>
          <w:szCs w:val="28"/>
        </w:rPr>
        <w:t>На основе планового фонда оплаты труда эксперты рассчитали величину затрат по данной статье, которая составила 73 584,77 тыс. руб. (243 658,18 * 0,302). Корректировка относительно предложения предприятия в сторону снижения составила 285,77 тыс. руб. в следствии корректировки планового фонда оплаты труда на 2020 год.</w:t>
      </w:r>
    </w:p>
    <w:p w14:paraId="5A89137C" w14:textId="77777777" w:rsidR="00977496" w:rsidRPr="00977496" w:rsidRDefault="00977496" w:rsidP="00977496">
      <w:pPr>
        <w:spacing w:line="360" w:lineRule="auto"/>
        <w:jc w:val="center"/>
        <w:rPr>
          <w:i/>
          <w:snapToGrid w:val="0"/>
          <w:sz w:val="28"/>
          <w:szCs w:val="28"/>
        </w:rPr>
      </w:pPr>
    </w:p>
    <w:p w14:paraId="57BD53F0" w14:textId="77777777" w:rsidR="00977496" w:rsidRPr="00977496" w:rsidRDefault="00977496" w:rsidP="00977496">
      <w:pPr>
        <w:keepNext/>
        <w:spacing w:line="360" w:lineRule="auto"/>
        <w:jc w:val="center"/>
        <w:outlineLvl w:val="3"/>
        <w:rPr>
          <w:i/>
          <w:sz w:val="28"/>
          <w:szCs w:val="28"/>
          <w:lang w:val="x-none" w:eastAsia="x-none"/>
        </w:rPr>
      </w:pPr>
      <w:bookmarkStart w:id="193" w:name="_Toc24044794"/>
      <w:r w:rsidRPr="00977496">
        <w:rPr>
          <w:i/>
          <w:sz w:val="28"/>
          <w:szCs w:val="28"/>
          <w:lang w:val="x-none" w:eastAsia="x-none"/>
        </w:rPr>
        <w:t>Расходы по сомнительным долгам</w:t>
      </w:r>
      <w:bookmarkEnd w:id="193"/>
    </w:p>
    <w:p w14:paraId="1549FA81"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соответствии с п.47 Основ ценообразования, в НВВ предприятия включаются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521BD1F2"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По данной статье предприятием заявлены расходы в размере 15 792,16 тыс. руб.</w:t>
      </w:r>
    </w:p>
    <w:p w14:paraId="10521BC4"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В качестве обосновывающих документов МУП «МТСК» представило:</w:t>
      </w:r>
    </w:p>
    <w:p w14:paraId="38FFE26E" w14:textId="77777777" w:rsidR="00977496" w:rsidRPr="00977496" w:rsidRDefault="00977496" w:rsidP="00977496">
      <w:pPr>
        <w:numPr>
          <w:ilvl w:val="0"/>
          <w:numId w:val="32"/>
        </w:numPr>
        <w:tabs>
          <w:tab w:val="left" w:pos="1134"/>
        </w:tabs>
        <w:spacing w:line="360" w:lineRule="auto"/>
        <w:ind w:firstLine="709"/>
        <w:jc w:val="both"/>
        <w:rPr>
          <w:snapToGrid w:val="0"/>
          <w:sz w:val="28"/>
          <w:szCs w:val="28"/>
        </w:rPr>
      </w:pPr>
      <w:r w:rsidRPr="00977496">
        <w:rPr>
          <w:snapToGrid w:val="0"/>
          <w:sz w:val="28"/>
          <w:szCs w:val="28"/>
        </w:rPr>
        <w:t>расчет расходов по сомнительным долгам на 2020 год (стр. 11 том 2 материалов тарифного дела);</w:t>
      </w:r>
    </w:p>
    <w:p w14:paraId="4B9E6097" w14:textId="77777777" w:rsidR="00977496" w:rsidRPr="00977496" w:rsidRDefault="00977496" w:rsidP="00977496">
      <w:pPr>
        <w:widowControl w:val="0"/>
        <w:numPr>
          <w:ilvl w:val="0"/>
          <w:numId w:val="32"/>
        </w:numPr>
        <w:tabs>
          <w:tab w:val="left" w:pos="1134"/>
        </w:tabs>
        <w:spacing w:line="360" w:lineRule="auto"/>
        <w:ind w:firstLine="709"/>
        <w:jc w:val="both"/>
        <w:rPr>
          <w:snapToGrid w:val="0"/>
          <w:sz w:val="28"/>
          <w:szCs w:val="28"/>
        </w:rPr>
      </w:pPr>
      <w:r w:rsidRPr="00977496">
        <w:rPr>
          <w:snapToGrid w:val="0"/>
          <w:sz w:val="28"/>
          <w:szCs w:val="28"/>
        </w:rPr>
        <w:lastRenderedPageBreak/>
        <w:t xml:space="preserve">приказ от 31.12.2018 № 4 «О проведении инвентаризации расчетов с покупателями, поставщиками и прочими дебиторами и кредиторами </w:t>
      </w:r>
      <w:r w:rsidRPr="00977496">
        <w:rPr>
          <w:snapToGrid w:val="0"/>
          <w:sz w:val="28"/>
          <w:szCs w:val="28"/>
        </w:rPr>
        <w:br/>
        <w:t>МУП «МТСК» (стр. 12 том 2 материалов тарифного дела);</w:t>
      </w:r>
    </w:p>
    <w:p w14:paraId="15EC5767" w14:textId="77777777" w:rsidR="00977496" w:rsidRPr="00977496" w:rsidRDefault="00977496" w:rsidP="00977496">
      <w:pPr>
        <w:widowControl w:val="0"/>
        <w:numPr>
          <w:ilvl w:val="0"/>
          <w:numId w:val="32"/>
        </w:numPr>
        <w:tabs>
          <w:tab w:val="left" w:pos="1134"/>
        </w:tabs>
        <w:spacing w:line="360" w:lineRule="auto"/>
        <w:ind w:firstLine="709"/>
        <w:jc w:val="both"/>
        <w:rPr>
          <w:snapToGrid w:val="0"/>
          <w:sz w:val="28"/>
          <w:szCs w:val="28"/>
        </w:rPr>
      </w:pPr>
      <w:r w:rsidRPr="00977496">
        <w:rPr>
          <w:snapToGrid w:val="0"/>
          <w:sz w:val="28"/>
          <w:szCs w:val="28"/>
        </w:rPr>
        <w:t xml:space="preserve">акт инвентаризации расчетов с покупателями, поставщиками и прочими дебиторами и кредиторами МУП «МТСК» от 01.01.2019 </w:t>
      </w:r>
      <w:r w:rsidRPr="00977496">
        <w:rPr>
          <w:snapToGrid w:val="0"/>
          <w:sz w:val="28"/>
          <w:szCs w:val="28"/>
        </w:rPr>
        <w:br/>
        <w:t>№ ООБП-000002 (стр. 13-24 том 2 материалов тарифного дела).</w:t>
      </w:r>
    </w:p>
    <w:p w14:paraId="26E1B607"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3C10F971"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xml:space="preserve">Согласно акту инвентаризации расчетов с покупателями, поставщиками и прочими дебиторами и кредиторами МУП «МТСК» от 01.01.2019 № ООБП-000002 дебиторская задолженность категории потребителей «Население» на 01.01.2019 составила 9 623,58 тыс. руб. По расчету экспертов 2% от необходимой валовой выручки, относимой на категорию «Население», установленной для МУП «МТСК» на предыдущий расчетный период регулирования, составили 15 792,16 тыс. руб. </w:t>
      </w:r>
    </w:p>
    <w:p w14:paraId="723E4827"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Таким образом, экспертами предлагается принять расходы по данной статье в размере 9 623,58 тыс. руб. Корректировка относительно предложения предприятия в сторону снижения составила 6 168,58 тыс. руб. и обусловлена соблюдением п.47 Основ ценообразования.</w:t>
      </w:r>
    </w:p>
    <w:p w14:paraId="5A62F3C8" w14:textId="77777777" w:rsidR="00977496" w:rsidRPr="00977496" w:rsidRDefault="00977496" w:rsidP="00977496">
      <w:pPr>
        <w:spacing w:line="360" w:lineRule="auto"/>
        <w:ind w:firstLine="720"/>
        <w:jc w:val="both"/>
        <w:rPr>
          <w:snapToGrid w:val="0"/>
          <w:sz w:val="28"/>
          <w:szCs w:val="28"/>
        </w:rPr>
      </w:pPr>
    </w:p>
    <w:p w14:paraId="212F23FD" w14:textId="77777777" w:rsidR="00977496" w:rsidRPr="00977496" w:rsidRDefault="00977496" w:rsidP="00977496">
      <w:pPr>
        <w:keepNext/>
        <w:spacing w:line="360" w:lineRule="auto"/>
        <w:jc w:val="center"/>
        <w:outlineLvl w:val="3"/>
        <w:rPr>
          <w:i/>
          <w:sz w:val="28"/>
          <w:szCs w:val="28"/>
          <w:lang w:val="x-none" w:eastAsia="x-none"/>
        </w:rPr>
      </w:pPr>
      <w:bookmarkStart w:id="194" w:name="_Toc24044795"/>
      <w:r w:rsidRPr="00977496">
        <w:rPr>
          <w:i/>
          <w:sz w:val="28"/>
          <w:szCs w:val="28"/>
          <w:lang w:val="x-none" w:eastAsia="x-none"/>
        </w:rPr>
        <w:t>Амортизация основных средств и нематериальных активов</w:t>
      </w:r>
      <w:bookmarkEnd w:id="194"/>
    </w:p>
    <w:p w14:paraId="28845CB4"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К основным средствам активы относятся при одновременном выполнении ряда условий, а именно:</w:t>
      </w:r>
    </w:p>
    <w:p w14:paraId="78E53D47" w14:textId="77777777" w:rsidR="00977496" w:rsidRPr="00977496" w:rsidRDefault="00977496" w:rsidP="00977496">
      <w:pPr>
        <w:tabs>
          <w:tab w:val="left" w:pos="851"/>
        </w:tabs>
        <w:spacing w:line="360" w:lineRule="auto"/>
        <w:ind w:firstLine="720"/>
        <w:jc w:val="both"/>
        <w:rPr>
          <w:snapToGrid w:val="0"/>
          <w:sz w:val="28"/>
          <w:szCs w:val="28"/>
        </w:rPr>
      </w:pPr>
      <w:r w:rsidRPr="00977496">
        <w:rPr>
          <w:snapToGrid w:val="0"/>
          <w:sz w:val="28"/>
          <w:szCs w:val="28"/>
        </w:rPr>
        <w:t>- использование в производственной деятельности или для управленческих нужд;</w:t>
      </w:r>
    </w:p>
    <w:p w14:paraId="0D6CCF79" w14:textId="77777777" w:rsidR="00977496" w:rsidRPr="00977496" w:rsidRDefault="00977496" w:rsidP="00977496">
      <w:pPr>
        <w:tabs>
          <w:tab w:val="left" w:pos="993"/>
        </w:tabs>
        <w:spacing w:line="360" w:lineRule="auto"/>
        <w:ind w:firstLine="720"/>
        <w:jc w:val="both"/>
        <w:rPr>
          <w:snapToGrid w:val="0"/>
          <w:sz w:val="28"/>
          <w:szCs w:val="28"/>
        </w:rPr>
      </w:pPr>
      <w:r w:rsidRPr="00977496">
        <w:rPr>
          <w:snapToGrid w:val="0"/>
          <w:sz w:val="28"/>
          <w:szCs w:val="28"/>
        </w:rPr>
        <w:t>- использование более 12 месяцев;</w:t>
      </w:r>
    </w:p>
    <w:p w14:paraId="2260000B"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способность приносить доход;</w:t>
      </w:r>
    </w:p>
    <w:p w14:paraId="57EE6A7B"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если не планируется дальнейшая перепродажа.</w:t>
      </w:r>
    </w:p>
    <w:p w14:paraId="7077CB45"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lastRenderedPageBreak/>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EBE070F" w14:textId="77777777" w:rsidR="00977496" w:rsidRPr="00977496" w:rsidRDefault="00977496" w:rsidP="00977496">
      <w:pPr>
        <w:widowControl w:val="0"/>
        <w:spacing w:line="360" w:lineRule="auto"/>
        <w:ind w:firstLine="720"/>
        <w:jc w:val="both"/>
        <w:rPr>
          <w:snapToGrid w:val="0"/>
          <w:sz w:val="28"/>
          <w:szCs w:val="28"/>
        </w:rPr>
      </w:pPr>
      <w:r w:rsidRPr="00977496">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B21A0FE" w14:textId="77777777" w:rsidR="00977496" w:rsidRPr="00977496" w:rsidRDefault="00977496" w:rsidP="00977496">
      <w:pPr>
        <w:widowControl w:val="0"/>
        <w:spacing w:line="360" w:lineRule="auto"/>
        <w:ind w:firstLine="720"/>
        <w:jc w:val="both"/>
        <w:rPr>
          <w:snapToGrid w:val="0"/>
          <w:sz w:val="28"/>
          <w:szCs w:val="28"/>
        </w:rPr>
      </w:pPr>
      <w:r w:rsidRPr="00977496">
        <w:rPr>
          <w:snapToGrid w:val="0"/>
          <w:sz w:val="28"/>
          <w:szCs w:val="28"/>
        </w:rPr>
        <w:t xml:space="preserve">По данной статье предприятием заявлены расходы в размере </w:t>
      </w:r>
      <w:r w:rsidRPr="00977496">
        <w:rPr>
          <w:snapToGrid w:val="0"/>
          <w:sz w:val="28"/>
          <w:szCs w:val="28"/>
        </w:rPr>
        <w:br/>
        <w:t>3 399,13 тыс. руб.</w:t>
      </w:r>
    </w:p>
    <w:p w14:paraId="742A023E"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В качестве обосновывающих документов МУП «МТСК» представило:</w:t>
      </w:r>
    </w:p>
    <w:p w14:paraId="0AA4F9CA"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 xml:space="preserve">расчет амортизационных отчислений по МУП «МТСК» на </w:t>
      </w:r>
      <w:r w:rsidRPr="00977496">
        <w:rPr>
          <w:snapToGrid w:val="0"/>
          <w:sz w:val="28"/>
          <w:szCs w:val="28"/>
        </w:rPr>
        <w:br/>
        <w:t>2020 год (стр. 25 том 2 материалов тарифного дела);</w:t>
      </w:r>
    </w:p>
    <w:p w14:paraId="760F7832"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ведомость амортизации основных средств за 1 квартал 2019 года (стр. 26 том 2 материалов тарифного дела);</w:t>
      </w:r>
    </w:p>
    <w:p w14:paraId="4A8310BF"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приказ от 24.01.2018 № 47-п «О внесении в Реестр объектов муниципальной собственности муниципального образования «Междуреченский городской округ» МУП «МТСК» (стр. 27-28 том 2 материалов тарифного дела);</w:t>
      </w:r>
    </w:p>
    <w:p w14:paraId="21264F86"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06.03.2018 № 1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29-30 том 2 материалов тарифного дела);</w:t>
      </w:r>
    </w:p>
    <w:p w14:paraId="55C57CE1"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приказ от 18.06.2018 № 537-п «О передаче имущества в хозяйственной ведение МУП «МТСК» (стр. 31-32 том 2 материалов тарифного дела);</w:t>
      </w:r>
    </w:p>
    <w:p w14:paraId="14549C3B" w14:textId="77777777" w:rsidR="00977496" w:rsidRPr="00977496" w:rsidRDefault="00977496" w:rsidP="00977496">
      <w:pPr>
        <w:widowControl w:val="0"/>
        <w:numPr>
          <w:ilvl w:val="0"/>
          <w:numId w:val="33"/>
        </w:numPr>
        <w:tabs>
          <w:tab w:val="left" w:pos="1276"/>
        </w:tabs>
        <w:spacing w:line="360" w:lineRule="auto"/>
        <w:ind w:firstLine="709"/>
        <w:jc w:val="both"/>
        <w:rPr>
          <w:snapToGrid w:val="0"/>
          <w:sz w:val="28"/>
          <w:szCs w:val="28"/>
        </w:rPr>
      </w:pPr>
      <w:r w:rsidRPr="00977496">
        <w:rPr>
          <w:snapToGrid w:val="0"/>
          <w:sz w:val="28"/>
          <w:szCs w:val="28"/>
        </w:rPr>
        <w:lastRenderedPageBreak/>
        <w:t>акт от 18.06.2018 б/н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33-34 том 2 материалов тарифного дела);</w:t>
      </w:r>
    </w:p>
    <w:p w14:paraId="0CFA4AC5" w14:textId="77777777" w:rsidR="00977496" w:rsidRPr="00977496" w:rsidRDefault="00977496" w:rsidP="00977496">
      <w:pPr>
        <w:widowControl w:val="0"/>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18.06.2018 б/н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35-36 том 2 материалов тарифного дела);</w:t>
      </w:r>
    </w:p>
    <w:p w14:paraId="7913180B" w14:textId="77777777" w:rsidR="00977496" w:rsidRPr="00977496" w:rsidRDefault="00977496" w:rsidP="00977496">
      <w:pPr>
        <w:widowControl w:val="0"/>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18.06.2018 б/н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37-38 том 2 материалов тарифного дела);</w:t>
      </w:r>
    </w:p>
    <w:p w14:paraId="6C8E4BD7" w14:textId="77777777" w:rsidR="00977496" w:rsidRPr="00977496" w:rsidRDefault="00977496" w:rsidP="00977496">
      <w:pPr>
        <w:widowControl w:val="0"/>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18.06.2018 б/н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39-40 том 2 материалов тарифного дела);</w:t>
      </w:r>
    </w:p>
    <w:p w14:paraId="2A005C09"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18.06.2018 б/н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41-42 том 2 материалов тарифного дела);</w:t>
      </w:r>
    </w:p>
    <w:p w14:paraId="6AD79285"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18.06.2018 б/н «О приеме-передаче объектов нефинансовых активов между МУП «МТСК» и Комитета по управлению имуществом муниципального образования «Междуреченский городской округ» (стр. 43-44 том 2 материалов тарифного дела);</w:t>
      </w:r>
    </w:p>
    <w:p w14:paraId="6B1CDC91"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lastRenderedPageBreak/>
        <w:t>приказ от 26.06.2018 № 558-п «О передаче имущества в хозяйственной ведение МУП «МТСК» (стр. 45 том 2 материалов тарифного дела);</w:t>
      </w:r>
    </w:p>
    <w:p w14:paraId="4D46A860" w14:textId="77777777" w:rsidR="00977496" w:rsidRPr="00977496" w:rsidRDefault="00977496" w:rsidP="00977496">
      <w:pPr>
        <w:numPr>
          <w:ilvl w:val="0"/>
          <w:numId w:val="33"/>
        </w:numPr>
        <w:tabs>
          <w:tab w:val="left" w:pos="1276"/>
        </w:tabs>
        <w:spacing w:line="360" w:lineRule="auto"/>
        <w:ind w:firstLine="709"/>
        <w:jc w:val="both"/>
        <w:rPr>
          <w:snapToGrid w:val="0"/>
          <w:sz w:val="28"/>
          <w:szCs w:val="28"/>
        </w:rPr>
      </w:pPr>
      <w:r w:rsidRPr="00977496">
        <w:rPr>
          <w:snapToGrid w:val="0"/>
          <w:sz w:val="28"/>
          <w:szCs w:val="28"/>
        </w:rPr>
        <w:t>акт от 26.06.2018 «О приеме-передаче объекта основных средств» между МУП «МТСК» и Комитета по управлению имуществом муниципального образования «Междуреченский городской округ» (стр. 46-48 том 2 материалов тарифного дела).</w:t>
      </w:r>
    </w:p>
    <w:p w14:paraId="2AB654E6"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2FE3D638" w14:textId="77777777" w:rsidR="00977496" w:rsidRPr="00977496" w:rsidRDefault="00977496" w:rsidP="00977496">
      <w:pPr>
        <w:widowControl w:val="0"/>
        <w:spacing w:line="360" w:lineRule="auto"/>
        <w:ind w:firstLine="720"/>
        <w:jc w:val="both"/>
        <w:rPr>
          <w:snapToGrid w:val="0"/>
          <w:sz w:val="28"/>
          <w:szCs w:val="28"/>
        </w:rPr>
      </w:pPr>
      <w:r w:rsidRPr="00977496">
        <w:rPr>
          <w:snapToGrid w:val="0"/>
          <w:sz w:val="28"/>
          <w:szCs w:val="28"/>
        </w:rPr>
        <w:t xml:space="preserve">Согласно п. 7, 8 Приказа Минфина России от 30.03.2001 № 26н «Об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w:t>
      </w:r>
      <w:r w:rsidRPr="00977496">
        <w:rPr>
          <w:b/>
          <w:snapToGrid w:val="0"/>
          <w:sz w:val="28"/>
          <w:szCs w:val="28"/>
        </w:rPr>
        <w:t>сумма фактических затрат организации на приобретение, сооружение и изготовление</w:t>
      </w:r>
      <w:r w:rsidRPr="00977496">
        <w:rPr>
          <w:snapToGrid w:val="0"/>
          <w:sz w:val="28"/>
          <w:szCs w:val="28"/>
        </w:rPr>
        <w:t>, за исключением налога на добавленную стоимость и иных возмещаемых налогов. Согласно п. 17 вышеуказанного приказа стоимость объектов основных средств погашается посредством начисления амортизации.</w:t>
      </w:r>
    </w:p>
    <w:p w14:paraId="529DF3F1" w14:textId="77777777" w:rsidR="00977496" w:rsidRPr="00977496" w:rsidRDefault="00977496" w:rsidP="00977496">
      <w:pPr>
        <w:widowControl w:val="0"/>
        <w:spacing w:line="360" w:lineRule="auto"/>
        <w:ind w:firstLine="720"/>
        <w:jc w:val="both"/>
        <w:rPr>
          <w:snapToGrid w:val="0"/>
          <w:sz w:val="28"/>
          <w:szCs w:val="28"/>
        </w:rPr>
      </w:pPr>
      <w:r w:rsidRPr="00977496">
        <w:rPr>
          <w:snapToGrid w:val="0"/>
          <w:sz w:val="28"/>
          <w:szCs w:val="28"/>
        </w:rPr>
        <w:t>По результатам проведенного анализа имеющихся документов экспертом был сделан вывод о том, что муниципальное имущество, переданное МУП «МТСК» на праве хозяйственного ведения, создавалось за счет средств собственника данного имущества (Междуреченского городского округа), следовательно, начисление амортизации на данные объекты не предусмотрено.</w:t>
      </w:r>
    </w:p>
    <w:p w14:paraId="10A436FA"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Кроме того, необходимо отметить, что аналогичные нормы содержатся в налоговом кодексе РФ. В соответствии с п.3 ст. 256 Налогового Кодекса РФ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w:t>
      </w:r>
    </w:p>
    <w:p w14:paraId="06DDC0CF"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На основании вышеизложенного, экспертами предлагается исключить расходы по данной статье в полном объеме.</w:t>
      </w:r>
    </w:p>
    <w:p w14:paraId="043A6A38" w14:textId="77777777" w:rsidR="00977496" w:rsidRPr="00977496" w:rsidRDefault="00977496" w:rsidP="00977496">
      <w:pPr>
        <w:spacing w:after="120" w:line="276" w:lineRule="auto"/>
        <w:jc w:val="center"/>
        <w:rPr>
          <w:i/>
          <w:snapToGrid w:val="0"/>
          <w:sz w:val="28"/>
          <w:szCs w:val="28"/>
        </w:rPr>
      </w:pPr>
    </w:p>
    <w:p w14:paraId="50098F7B" w14:textId="77777777" w:rsidR="00977496" w:rsidRPr="00977496" w:rsidRDefault="00977496" w:rsidP="00977496">
      <w:pPr>
        <w:keepNext/>
        <w:spacing w:line="360" w:lineRule="auto"/>
        <w:jc w:val="center"/>
        <w:outlineLvl w:val="3"/>
        <w:rPr>
          <w:i/>
          <w:sz w:val="28"/>
          <w:szCs w:val="28"/>
          <w:lang w:val="x-none" w:eastAsia="x-none"/>
        </w:rPr>
      </w:pPr>
      <w:bookmarkStart w:id="195" w:name="_Toc507967338"/>
      <w:bookmarkStart w:id="196" w:name="_Toc24044796"/>
      <w:r w:rsidRPr="00977496">
        <w:rPr>
          <w:i/>
          <w:sz w:val="28"/>
          <w:szCs w:val="28"/>
          <w:lang w:val="x-none" w:eastAsia="x-none"/>
        </w:rPr>
        <w:t>Расходы, связанные с созданием нормативных запасов топлива, включая расходы по обслуживанию заемных средств, привлекаемых для этих целей</w:t>
      </w:r>
      <w:bookmarkEnd w:id="195"/>
      <w:bookmarkEnd w:id="196"/>
    </w:p>
    <w:p w14:paraId="19D230CF"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По данной статье предприятием заявлены расходы в размере </w:t>
      </w:r>
      <w:r w:rsidRPr="00977496">
        <w:rPr>
          <w:snapToGrid w:val="0"/>
          <w:sz w:val="28"/>
          <w:szCs w:val="28"/>
        </w:rPr>
        <w:br/>
        <w:t>7 063,00 тыс. руб.</w:t>
      </w:r>
    </w:p>
    <w:p w14:paraId="2FA747D9"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Экспертами принимается объем нормативного неснижаемого запаса топлива (ННЗТ) согласно постановлению региональной энергетической комиссии Кемеровской области от 12.09.2019 № 267 в размере 11,724 тыс. </w:t>
      </w:r>
      <w:proofErr w:type="spellStart"/>
      <w:r w:rsidRPr="00977496">
        <w:rPr>
          <w:snapToGrid w:val="0"/>
          <w:sz w:val="28"/>
          <w:szCs w:val="28"/>
        </w:rPr>
        <w:t>тн</w:t>
      </w:r>
      <w:proofErr w:type="spellEnd"/>
      <w:r w:rsidRPr="00977496">
        <w:rPr>
          <w:snapToGrid w:val="0"/>
          <w:sz w:val="28"/>
          <w:szCs w:val="28"/>
        </w:rPr>
        <w:t xml:space="preserve">. При установлении тарифов МУП «МТСК» на 2019 год экспертами было учтено 3,706 тыс. </w:t>
      </w:r>
      <w:proofErr w:type="spellStart"/>
      <w:r w:rsidRPr="00977496">
        <w:rPr>
          <w:snapToGrid w:val="0"/>
          <w:sz w:val="28"/>
          <w:szCs w:val="28"/>
        </w:rPr>
        <w:t>тн</w:t>
      </w:r>
      <w:proofErr w:type="spellEnd"/>
      <w:r w:rsidRPr="00977496">
        <w:rPr>
          <w:snapToGrid w:val="0"/>
          <w:sz w:val="28"/>
          <w:szCs w:val="28"/>
        </w:rPr>
        <w:t xml:space="preserve">. В связи с этим экспертами предлагается учесть на 2020-2021 годы 8,018 тыс. </w:t>
      </w:r>
      <w:proofErr w:type="spellStart"/>
      <w:r w:rsidRPr="00977496">
        <w:rPr>
          <w:snapToGrid w:val="0"/>
          <w:sz w:val="28"/>
          <w:szCs w:val="28"/>
        </w:rPr>
        <w:t>тн</w:t>
      </w:r>
      <w:proofErr w:type="spellEnd"/>
      <w:r w:rsidRPr="00977496">
        <w:rPr>
          <w:snapToGrid w:val="0"/>
          <w:sz w:val="28"/>
          <w:szCs w:val="28"/>
        </w:rPr>
        <w:t xml:space="preserve">. (11,724 - 3,706 = 8,018). Таким образом, на 2020 год предлагается учесть 4,009 тыс. </w:t>
      </w:r>
      <w:proofErr w:type="spellStart"/>
      <w:r w:rsidRPr="00977496">
        <w:rPr>
          <w:snapToGrid w:val="0"/>
          <w:sz w:val="28"/>
          <w:szCs w:val="28"/>
        </w:rPr>
        <w:t>тн</w:t>
      </w:r>
      <w:proofErr w:type="spellEnd"/>
      <w:r w:rsidRPr="00977496">
        <w:rPr>
          <w:snapToGrid w:val="0"/>
          <w:sz w:val="28"/>
          <w:szCs w:val="28"/>
        </w:rPr>
        <w:t xml:space="preserve">. (8,018 / 2 = 4,009). Цена на уголь с учетом </w:t>
      </w:r>
      <w:proofErr w:type="spellStart"/>
      <w:r w:rsidRPr="00977496">
        <w:rPr>
          <w:snapToGrid w:val="0"/>
          <w:sz w:val="28"/>
          <w:szCs w:val="28"/>
        </w:rPr>
        <w:t>жд</w:t>
      </w:r>
      <w:proofErr w:type="spellEnd"/>
      <w:r w:rsidRPr="00977496">
        <w:rPr>
          <w:snapToGrid w:val="0"/>
          <w:sz w:val="28"/>
          <w:szCs w:val="28"/>
        </w:rPr>
        <w:t xml:space="preserve"> доставки принята в соответствии с таблицей 6 «Расчет расхода топлива» и составит 1 725,957 руб./т.</w:t>
      </w:r>
    </w:p>
    <w:p w14:paraId="3F7C10B8"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Таким образом, затраты на создание ННЗТ, по мнению экспертов, в 2020 году составят 6 919,36 тыс. руб. (4,009 * 1 725,957 = 6 919,36). Корректировка относительно предложения предприятия на 2020 год в сторону снижения составила 153,90 тыс. руб. и обусловлена применением в расчет объема ННЗТ согласно постановлению региональной энергетической комиссии Кемеровской области от 12.09.2019№ 267, а также применением цены на уголь в соответствии с произведенным анализом и расчетом, приведенным в таблице 6 «Расчет расхода топлива».</w:t>
      </w:r>
    </w:p>
    <w:p w14:paraId="159A483A" w14:textId="77777777" w:rsidR="00977496" w:rsidRPr="00977496" w:rsidRDefault="00977496" w:rsidP="00977496">
      <w:pPr>
        <w:tabs>
          <w:tab w:val="left" w:pos="426"/>
        </w:tabs>
        <w:spacing w:line="360" w:lineRule="auto"/>
        <w:ind w:firstLine="851"/>
        <w:jc w:val="both"/>
        <w:rPr>
          <w:snapToGrid w:val="0"/>
          <w:sz w:val="28"/>
          <w:szCs w:val="28"/>
        </w:rPr>
      </w:pPr>
    </w:p>
    <w:p w14:paraId="5AD18354" w14:textId="77777777" w:rsidR="00977496" w:rsidRPr="00977496" w:rsidRDefault="00977496" w:rsidP="00977496">
      <w:pPr>
        <w:keepNext/>
        <w:spacing w:line="360" w:lineRule="auto"/>
        <w:jc w:val="center"/>
        <w:outlineLvl w:val="3"/>
        <w:rPr>
          <w:i/>
          <w:sz w:val="28"/>
          <w:szCs w:val="28"/>
          <w:lang w:val="x-none" w:eastAsia="x-none"/>
        </w:rPr>
      </w:pPr>
      <w:bookmarkStart w:id="197" w:name="_Toc507971005"/>
      <w:bookmarkStart w:id="198" w:name="_Toc24044797"/>
      <w:r w:rsidRPr="00977496">
        <w:rPr>
          <w:i/>
          <w:sz w:val="28"/>
          <w:szCs w:val="28"/>
          <w:lang w:val="x-none" w:eastAsia="x-none"/>
        </w:rPr>
        <w:t>Налог на прибыль</w:t>
      </w:r>
      <w:bookmarkEnd w:id="197"/>
      <w:bookmarkEnd w:id="198"/>
    </w:p>
    <w:p w14:paraId="32A81870" w14:textId="77777777" w:rsidR="00977496" w:rsidRPr="00977496" w:rsidRDefault="00977496" w:rsidP="00977496">
      <w:pPr>
        <w:spacing w:line="360" w:lineRule="auto"/>
        <w:ind w:firstLine="720"/>
        <w:jc w:val="both"/>
        <w:rPr>
          <w:snapToGrid w:val="0"/>
          <w:color w:val="000000"/>
          <w:sz w:val="28"/>
          <w:szCs w:val="28"/>
        </w:rPr>
      </w:pPr>
      <w:r w:rsidRPr="00977496">
        <w:rPr>
          <w:snapToGrid w:val="0"/>
          <w:sz w:val="28"/>
          <w:szCs w:val="28"/>
        </w:rPr>
        <w:t>По данной статье предприятием заявлены расходы в размере</w:t>
      </w:r>
      <w:r w:rsidRPr="00977496">
        <w:rPr>
          <w:snapToGrid w:val="0"/>
          <w:color w:val="000000"/>
          <w:sz w:val="28"/>
          <w:szCs w:val="28"/>
        </w:rPr>
        <w:t xml:space="preserve"> </w:t>
      </w:r>
      <w:r w:rsidRPr="00977496">
        <w:rPr>
          <w:snapToGrid w:val="0"/>
          <w:color w:val="000000"/>
          <w:sz w:val="28"/>
          <w:szCs w:val="28"/>
        </w:rPr>
        <w:br/>
        <w:t>2 543,76 тыс. руб.</w:t>
      </w:r>
    </w:p>
    <w:p w14:paraId="75BE623E" w14:textId="77777777" w:rsidR="00977496" w:rsidRPr="00977496" w:rsidRDefault="00977496" w:rsidP="00977496">
      <w:pPr>
        <w:spacing w:line="360" w:lineRule="auto"/>
        <w:ind w:firstLine="720"/>
        <w:jc w:val="both"/>
        <w:rPr>
          <w:snapToGrid w:val="0"/>
          <w:color w:val="000000"/>
          <w:sz w:val="28"/>
          <w:szCs w:val="28"/>
        </w:rPr>
      </w:pPr>
      <w:r w:rsidRPr="00977496">
        <w:rPr>
          <w:snapToGrid w:val="0"/>
          <w:color w:val="000000"/>
          <w:sz w:val="28"/>
          <w:szCs w:val="28"/>
        </w:rPr>
        <w:t>На 2020 год предлагается включить расходы по налогу на прибыль в сумме 2 254,60 тыс. руб. (9 018,41 * 20 / 80). Корректировка в сторону снижения составила 1 156,64 тыс. руб. в следствии корректировки налогооблагаемой базы (стр. 51 данного экспертного заключения).</w:t>
      </w:r>
    </w:p>
    <w:p w14:paraId="23CBD165" w14:textId="77777777" w:rsidR="00977496" w:rsidRPr="00977496" w:rsidRDefault="00977496" w:rsidP="00977496">
      <w:pPr>
        <w:tabs>
          <w:tab w:val="left" w:pos="426"/>
        </w:tabs>
        <w:spacing w:line="360" w:lineRule="auto"/>
        <w:ind w:firstLine="851"/>
        <w:jc w:val="both"/>
        <w:rPr>
          <w:snapToGrid w:val="0"/>
          <w:sz w:val="28"/>
          <w:szCs w:val="28"/>
        </w:rPr>
      </w:pPr>
    </w:p>
    <w:p w14:paraId="5D2CE6AF" w14:textId="77777777" w:rsidR="00977496" w:rsidRPr="00977496" w:rsidRDefault="00977496" w:rsidP="00977496">
      <w:pPr>
        <w:tabs>
          <w:tab w:val="left" w:pos="426"/>
        </w:tabs>
        <w:spacing w:line="360" w:lineRule="auto"/>
        <w:ind w:firstLine="851"/>
        <w:jc w:val="both"/>
        <w:rPr>
          <w:snapToGrid w:val="0"/>
          <w:sz w:val="28"/>
          <w:szCs w:val="28"/>
        </w:rPr>
      </w:pPr>
      <w:r w:rsidRPr="00977496">
        <w:rPr>
          <w:snapToGrid w:val="0"/>
          <w:sz w:val="28"/>
          <w:szCs w:val="28"/>
        </w:rPr>
        <w:lastRenderedPageBreak/>
        <w:t>Расчет неподконтрольных расходов на производство тепловой энергии на потребительский рынок приведен в таблице 5.</w:t>
      </w:r>
    </w:p>
    <w:p w14:paraId="1E9A9CFF" w14:textId="77777777" w:rsidR="00977496" w:rsidRPr="00977496" w:rsidRDefault="00977496" w:rsidP="00977496">
      <w:pPr>
        <w:tabs>
          <w:tab w:val="left" w:pos="426"/>
        </w:tabs>
        <w:spacing w:line="360" w:lineRule="auto"/>
        <w:ind w:firstLine="851"/>
        <w:jc w:val="right"/>
        <w:rPr>
          <w:snapToGrid w:val="0"/>
          <w:sz w:val="28"/>
          <w:szCs w:val="28"/>
        </w:rPr>
      </w:pPr>
      <w:r w:rsidRPr="00977496">
        <w:rPr>
          <w:snapToGrid w:val="0"/>
          <w:sz w:val="28"/>
          <w:szCs w:val="28"/>
        </w:rPr>
        <w:t>Таблица 5</w:t>
      </w:r>
    </w:p>
    <w:p w14:paraId="2C8598D0" w14:textId="77777777" w:rsidR="00977496" w:rsidRPr="00977496" w:rsidRDefault="00977496" w:rsidP="00977496">
      <w:pPr>
        <w:jc w:val="center"/>
        <w:rPr>
          <w:snapToGrid w:val="0"/>
          <w:sz w:val="28"/>
          <w:szCs w:val="28"/>
        </w:rPr>
      </w:pPr>
      <w:r w:rsidRPr="00977496">
        <w:rPr>
          <w:snapToGrid w:val="0"/>
          <w:sz w:val="28"/>
          <w:szCs w:val="28"/>
        </w:rPr>
        <w:t>Реестр неподконтрольных расходов</w:t>
      </w:r>
    </w:p>
    <w:p w14:paraId="1C44238E" w14:textId="77777777" w:rsidR="00977496" w:rsidRPr="00977496" w:rsidRDefault="00977496" w:rsidP="00977496">
      <w:pPr>
        <w:jc w:val="center"/>
        <w:rPr>
          <w:snapToGrid w:val="0"/>
          <w:sz w:val="28"/>
          <w:szCs w:val="28"/>
        </w:rPr>
      </w:pPr>
      <w:r w:rsidRPr="00977496">
        <w:rPr>
          <w:snapToGrid w:val="0"/>
          <w:sz w:val="28"/>
          <w:szCs w:val="28"/>
        </w:rPr>
        <w:t>(приложение 5.3 к Методическим</w:t>
      </w:r>
      <w:r w:rsidRPr="00977496">
        <w:rPr>
          <w:b/>
          <w:snapToGrid w:val="0"/>
          <w:sz w:val="28"/>
          <w:szCs w:val="28"/>
        </w:rPr>
        <w:t xml:space="preserve"> </w:t>
      </w:r>
      <w:r w:rsidRPr="00977496">
        <w:rPr>
          <w:snapToGrid w:val="0"/>
          <w:sz w:val="28"/>
          <w:szCs w:val="28"/>
        </w:rPr>
        <w:t>указаниям)</w:t>
      </w:r>
    </w:p>
    <w:p w14:paraId="7D14B6B4" w14:textId="77777777" w:rsidR="00977496" w:rsidRPr="00977496" w:rsidRDefault="00977496" w:rsidP="00977496">
      <w:pPr>
        <w:spacing w:line="360" w:lineRule="auto"/>
        <w:jc w:val="right"/>
        <w:rPr>
          <w:snapToGrid w:val="0"/>
        </w:rPr>
      </w:pPr>
      <w:r w:rsidRPr="00977496">
        <w:rPr>
          <w:snapToGrid w:val="0"/>
        </w:rPr>
        <w:t>тыс. руб.</w:t>
      </w:r>
    </w:p>
    <w:tbl>
      <w:tblPr>
        <w:tblW w:w="9606" w:type="dxa"/>
        <w:jc w:val="center"/>
        <w:tblLook w:val="04A0" w:firstRow="1" w:lastRow="0" w:firstColumn="1" w:lastColumn="0" w:noHBand="0" w:noVBand="1"/>
      </w:tblPr>
      <w:tblGrid>
        <w:gridCol w:w="534"/>
        <w:gridCol w:w="4609"/>
        <w:gridCol w:w="1559"/>
        <w:gridCol w:w="1517"/>
        <w:gridCol w:w="1387"/>
      </w:tblGrid>
      <w:tr w:rsidR="00977496" w:rsidRPr="00977496" w14:paraId="44DBF562" w14:textId="77777777" w:rsidTr="00977496">
        <w:trPr>
          <w:trHeight w:val="103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21978" w14:textId="77777777" w:rsidR="00977496" w:rsidRPr="00977496" w:rsidRDefault="00977496" w:rsidP="00977496">
            <w:pPr>
              <w:ind w:left="-142" w:right="-143"/>
              <w:jc w:val="center"/>
              <w:rPr>
                <w:b/>
                <w:snapToGrid w:val="0"/>
                <w:sz w:val="22"/>
                <w:szCs w:val="22"/>
              </w:rPr>
            </w:pPr>
            <w:r w:rsidRPr="00977496">
              <w:rPr>
                <w:b/>
                <w:snapToGrid w:val="0"/>
                <w:sz w:val="22"/>
                <w:szCs w:val="22"/>
              </w:rPr>
              <w:t xml:space="preserve">№ </w:t>
            </w:r>
            <w:r w:rsidRPr="00977496">
              <w:rPr>
                <w:b/>
                <w:snapToGrid w:val="0"/>
                <w:sz w:val="22"/>
                <w:szCs w:val="22"/>
              </w:rPr>
              <w:br/>
              <w:t>п/п</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7D0A9" w14:textId="77777777" w:rsidR="00977496" w:rsidRPr="00977496" w:rsidRDefault="00977496" w:rsidP="00977496">
            <w:pPr>
              <w:jc w:val="center"/>
              <w:rPr>
                <w:b/>
                <w:snapToGrid w:val="0"/>
                <w:sz w:val="22"/>
                <w:szCs w:val="22"/>
              </w:rPr>
            </w:pPr>
            <w:r w:rsidRPr="00977496">
              <w:rPr>
                <w:b/>
                <w:snapToGrid w:val="0"/>
                <w:sz w:val="22"/>
                <w:szCs w:val="22"/>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CA27C" w14:textId="77777777" w:rsidR="00977496" w:rsidRPr="00977496" w:rsidRDefault="00977496" w:rsidP="00977496">
            <w:pPr>
              <w:ind w:left="-71" w:right="-30"/>
              <w:jc w:val="center"/>
              <w:rPr>
                <w:b/>
                <w:snapToGrid w:val="0"/>
                <w:sz w:val="22"/>
                <w:szCs w:val="22"/>
              </w:rPr>
            </w:pPr>
            <w:r w:rsidRPr="00977496">
              <w:rPr>
                <w:b/>
                <w:snapToGrid w:val="0"/>
                <w:sz w:val="22"/>
                <w:szCs w:val="22"/>
              </w:rPr>
              <w:t>Предложение предприятия на 2020 год</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76D246A3" w14:textId="77777777" w:rsidR="00977496" w:rsidRPr="00977496" w:rsidRDefault="00977496" w:rsidP="00977496">
            <w:pPr>
              <w:ind w:left="-44" w:right="-56"/>
              <w:jc w:val="center"/>
              <w:rPr>
                <w:b/>
                <w:snapToGrid w:val="0"/>
                <w:sz w:val="22"/>
                <w:szCs w:val="22"/>
              </w:rPr>
            </w:pPr>
            <w:r w:rsidRPr="00977496">
              <w:rPr>
                <w:b/>
                <w:snapToGrid w:val="0"/>
                <w:sz w:val="22"/>
                <w:szCs w:val="22"/>
              </w:rPr>
              <w:t>Предложение экспертов на 2020 год</w:t>
            </w:r>
          </w:p>
        </w:tc>
        <w:tc>
          <w:tcPr>
            <w:tcW w:w="1091" w:type="dxa"/>
            <w:tcBorders>
              <w:top w:val="single" w:sz="4" w:space="0" w:color="auto"/>
              <w:left w:val="single" w:sz="4" w:space="0" w:color="auto"/>
              <w:bottom w:val="single" w:sz="4" w:space="0" w:color="auto"/>
              <w:right w:val="single" w:sz="4" w:space="0" w:color="auto"/>
            </w:tcBorders>
            <w:vAlign w:val="center"/>
          </w:tcPr>
          <w:p w14:paraId="7BECC203" w14:textId="77777777" w:rsidR="00977496" w:rsidRPr="00977496" w:rsidRDefault="00977496" w:rsidP="00977496">
            <w:pPr>
              <w:ind w:left="-44" w:right="-56"/>
              <w:jc w:val="center"/>
              <w:rPr>
                <w:b/>
                <w:snapToGrid w:val="0"/>
                <w:sz w:val="22"/>
                <w:szCs w:val="22"/>
              </w:rPr>
            </w:pPr>
            <w:r w:rsidRPr="00977496">
              <w:rPr>
                <w:b/>
                <w:snapToGrid w:val="0"/>
                <w:sz w:val="22"/>
                <w:szCs w:val="22"/>
              </w:rPr>
              <w:t>Отклонение</w:t>
            </w:r>
            <w:r w:rsidRPr="00977496">
              <w:rPr>
                <w:b/>
                <w:snapToGrid w:val="0"/>
                <w:sz w:val="22"/>
                <w:szCs w:val="22"/>
              </w:rPr>
              <w:br/>
              <w:t>(4-3)</w:t>
            </w:r>
          </w:p>
        </w:tc>
      </w:tr>
      <w:tr w:rsidR="00977496" w:rsidRPr="00977496" w14:paraId="5738783B" w14:textId="77777777" w:rsidTr="00977496">
        <w:trPr>
          <w:trHeight w:val="325"/>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5619A07" w14:textId="77777777" w:rsidR="00977496" w:rsidRPr="00977496" w:rsidRDefault="00977496" w:rsidP="00977496">
            <w:pPr>
              <w:ind w:left="-142" w:right="-143"/>
              <w:jc w:val="center"/>
              <w:rPr>
                <w:snapToGrid w:val="0"/>
                <w:sz w:val="22"/>
                <w:szCs w:val="22"/>
              </w:rPr>
            </w:pPr>
            <w:r w:rsidRPr="00977496">
              <w:rPr>
                <w:snapToGrid w:val="0"/>
                <w:sz w:val="22"/>
                <w:szCs w:val="22"/>
              </w:rPr>
              <w:t>1</w:t>
            </w:r>
          </w:p>
        </w:tc>
        <w:tc>
          <w:tcPr>
            <w:tcW w:w="4961" w:type="dxa"/>
            <w:tcBorders>
              <w:top w:val="nil"/>
              <w:left w:val="nil"/>
              <w:bottom w:val="single" w:sz="4" w:space="0" w:color="auto"/>
              <w:right w:val="single" w:sz="4" w:space="0" w:color="auto"/>
            </w:tcBorders>
            <w:shd w:val="clear" w:color="auto" w:fill="auto"/>
            <w:vAlign w:val="center"/>
            <w:hideMark/>
          </w:tcPr>
          <w:p w14:paraId="4C5EC7D3" w14:textId="77777777" w:rsidR="00977496" w:rsidRPr="00977496" w:rsidRDefault="00977496" w:rsidP="00977496">
            <w:pPr>
              <w:jc w:val="center"/>
              <w:rPr>
                <w:snapToGrid w:val="0"/>
                <w:sz w:val="22"/>
                <w:szCs w:val="22"/>
              </w:rPr>
            </w:pPr>
            <w:r w:rsidRPr="00977496">
              <w:rPr>
                <w:snapToGrid w:val="0"/>
                <w:sz w:val="22"/>
                <w:szCs w:val="2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B24B5DA" w14:textId="77777777" w:rsidR="00977496" w:rsidRPr="00977496" w:rsidRDefault="00977496" w:rsidP="00977496">
            <w:pPr>
              <w:ind w:left="-71" w:right="-30"/>
              <w:jc w:val="center"/>
              <w:rPr>
                <w:snapToGrid w:val="0"/>
                <w:sz w:val="22"/>
                <w:szCs w:val="22"/>
              </w:rPr>
            </w:pPr>
            <w:r w:rsidRPr="00977496">
              <w:rPr>
                <w:snapToGrid w:val="0"/>
                <w:sz w:val="22"/>
                <w:szCs w:val="22"/>
              </w:rPr>
              <w:t>3</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7A6161FB" w14:textId="77777777" w:rsidR="00977496" w:rsidRPr="00977496" w:rsidRDefault="00977496" w:rsidP="00977496">
            <w:pPr>
              <w:ind w:left="-44" w:right="-56"/>
              <w:jc w:val="center"/>
              <w:rPr>
                <w:snapToGrid w:val="0"/>
                <w:sz w:val="22"/>
                <w:szCs w:val="22"/>
              </w:rPr>
            </w:pPr>
            <w:r w:rsidRPr="00977496">
              <w:rPr>
                <w:snapToGrid w:val="0"/>
                <w:sz w:val="22"/>
                <w:szCs w:val="22"/>
              </w:rPr>
              <w:t>4</w:t>
            </w:r>
          </w:p>
        </w:tc>
        <w:tc>
          <w:tcPr>
            <w:tcW w:w="1091" w:type="dxa"/>
            <w:tcBorders>
              <w:top w:val="single" w:sz="4" w:space="0" w:color="auto"/>
              <w:left w:val="nil"/>
              <w:bottom w:val="single" w:sz="4" w:space="0" w:color="auto"/>
              <w:right w:val="single" w:sz="4" w:space="0" w:color="auto"/>
            </w:tcBorders>
            <w:vAlign w:val="center"/>
          </w:tcPr>
          <w:p w14:paraId="04F8C8B5" w14:textId="77777777" w:rsidR="00977496" w:rsidRPr="00977496" w:rsidRDefault="00977496" w:rsidP="00977496">
            <w:pPr>
              <w:ind w:left="-44" w:right="-56"/>
              <w:jc w:val="center"/>
              <w:rPr>
                <w:snapToGrid w:val="0"/>
                <w:sz w:val="22"/>
                <w:szCs w:val="22"/>
              </w:rPr>
            </w:pPr>
            <w:r w:rsidRPr="00977496">
              <w:rPr>
                <w:snapToGrid w:val="0"/>
                <w:sz w:val="22"/>
                <w:szCs w:val="22"/>
              </w:rPr>
              <w:t>5</w:t>
            </w:r>
          </w:p>
        </w:tc>
      </w:tr>
      <w:tr w:rsidR="00977496" w:rsidRPr="00977496" w14:paraId="62E2DAB3" w14:textId="77777777" w:rsidTr="00977496">
        <w:trPr>
          <w:trHeight w:val="851"/>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C695D48" w14:textId="77777777" w:rsidR="00977496" w:rsidRPr="00977496" w:rsidRDefault="00977496" w:rsidP="00977496">
            <w:pPr>
              <w:ind w:left="-142" w:right="-143"/>
              <w:jc w:val="center"/>
              <w:rPr>
                <w:snapToGrid w:val="0"/>
                <w:sz w:val="22"/>
                <w:szCs w:val="22"/>
              </w:rPr>
            </w:pPr>
            <w:r w:rsidRPr="00977496">
              <w:rPr>
                <w:snapToGrid w:val="0"/>
                <w:sz w:val="22"/>
                <w:szCs w:val="22"/>
              </w:rPr>
              <w:t>1.1</w:t>
            </w:r>
          </w:p>
        </w:tc>
        <w:tc>
          <w:tcPr>
            <w:tcW w:w="4961" w:type="dxa"/>
            <w:tcBorders>
              <w:top w:val="nil"/>
              <w:left w:val="nil"/>
              <w:bottom w:val="single" w:sz="4" w:space="0" w:color="auto"/>
              <w:right w:val="single" w:sz="4" w:space="0" w:color="auto"/>
            </w:tcBorders>
            <w:shd w:val="clear" w:color="auto" w:fill="auto"/>
            <w:vAlign w:val="center"/>
            <w:hideMark/>
          </w:tcPr>
          <w:p w14:paraId="612C5192" w14:textId="77777777" w:rsidR="00977496" w:rsidRPr="00977496" w:rsidRDefault="00977496" w:rsidP="00977496">
            <w:pPr>
              <w:rPr>
                <w:snapToGrid w:val="0"/>
                <w:sz w:val="22"/>
                <w:szCs w:val="22"/>
              </w:rPr>
            </w:pPr>
            <w:r w:rsidRPr="00977496">
              <w:rPr>
                <w:snapToGrid w:val="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C4233A3" w14:textId="77777777" w:rsidR="00977496" w:rsidRPr="00977496" w:rsidRDefault="00977496" w:rsidP="00977496">
            <w:pPr>
              <w:ind w:left="-71" w:right="-30"/>
              <w:jc w:val="center"/>
              <w:rPr>
                <w:snapToGrid w:val="0"/>
                <w:sz w:val="22"/>
                <w:szCs w:val="22"/>
                <w:lang w:val="en-US"/>
              </w:rPr>
            </w:pPr>
            <w:r w:rsidRPr="00977496">
              <w:rPr>
                <w:snapToGrid w:val="0"/>
                <w:sz w:val="22"/>
                <w:szCs w:val="22"/>
                <w:lang w:val="en-US"/>
              </w:rPr>
              <w:t>1 975</w:t>
            </w:r>
            <w:r w:rsidRPr="00977496">
              <w:rPr>
                <w:snapToGrid w:val="0"/>
                <w:sz w:val="22"/>
                <w:szCs w:val="22"/>
              </w:rPr>
              <w:t>,</w:t>
            </w:r>
            <w:r w:rsidRPr="00977496">
              <w:rPr>
                <w:snapToGrid w:val="0"/>
                <w:sz w:val="22"/>
                <w:szCs w:val="22"/>
                <w:lang w:val="en-US"/>
              </w:rPr>
              <w:t>11</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12C4001C" w14:textId="77777777" w:rsidR="00977496" w:rsidRPr="00977496" w:rsidRDefault="00977496" w:rsidP="00977496">
            <w:pPr>
              <w:ind w:left="-44" w:right="-56"/>
              <w:jc w:val="center"/>
              <w:rPr>
                <w:snapToGrid w:val="0"/>
                <w:sz w:val="22"/>
                <w:szCs w:val="22"/>
              </w:rPr>
            </w:pPr>
            <w:r w:rsidRPr="00977496">
              <w:rPr>
                <w:snapToGrid w:val="0"/>
                <w:sz w:val="22"/>
                <w:szCs w:val="22"/>
              </w:rPr>
              <w:t>1 941,88</w:t>
            </w:r>
          </w:p>
        </w:tc>
        <w:tc>
          <w:tcPr>
            <w:tcW w:w="1091" w:type="dxa"/>
            <w:tcBorders>
              <w:top w:val="single" w:sz="4" w:space="0" w:color="auto"/>
              <w:left w:val="nil"/>
              <w:bottom w:val="single" w:sz="4" w:space="0" w:color="auto"/>
              <w:right w:val="single" w:sz="4" w:space="0" w:color="auto"/>
            </w:tcBorders>
            <w:vAlign w:val="center"/>
          </w:tcPr>
          <w:p w14:paraId="0444EA72" w14:textId="77777777" w:rsidR="00977496" w:rsidRPr="00977496" w:rsidRDefault="00977496" w:rsidP="00977496">
            <w:pPr>
              <w:ind w:left="-44" w:right="-56"/>
              <w:jc w:val="center"/>
              <w:rPr>
                <w:snapToGrid w:val="0"/>
                <w:sz w:val="22"/>
                <w:szCs w:val="22"/>
              </w:rPr>
            </w:pPr>
            <w:r w:rsidRPr="00977496">
              <w:rPr>
                <w:snapToGrid w:val="0"/>
                <w:sz w:val="22"/>
                <w:szCs w:val="22"/>
              </w:rPr>
              <w:t>-33,23</w:t>
            </w:r>
          </w:p>
        </w:tc>
      </w:tr>
      <w:tr w:rsidR="00977496" w:rsidRPr="00977496" w14:paraId="2360791B" w14:textId="77777777" w:rsidTr="00977496">
        <w:trPr>
          <w:trHeight w:val="59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3ECE337" w14:textId="77777777" w:rsidR="00977496" w:rsidRPr="00977496" w:rsidRDefault="00977496" w:rsidP="00977496">
            <w:pPr>
              <w:ind w:left="-142" w:right="-143"/>
              <w:jc w:val="center"/>
              <w:rPr>
                <w:snapToGrid w:val="0"/>
                <w:sz w:val="22"/>
                <w:szCs w:val="22"/>
              </w:rPr>
            </w:pPr>
            <w:r w:rsidRPr="00977496">
              <w:rPr>
                <w:snapToGrid w:val="0"/>
                <w:sz w:val="22"/>
                <w:szCs w:val="22"/>
              </w:rPr>
              <w:t>1.2</w:t>
            </w:r>
          </w:p>
        </w:tc>
        <w:tc>
          <w:tcPr>
            <w:tcW w:w="4961" w:type="dxa"/>
            <w:tcBorders>
              <w:top w:val="nil"/>
              <w:left w:val="nil"/>
              <w:bottom w:val="single" w:sz="4" w:space="0" w:color="auto"/>
              <w:right w:val="single" w:sz="4" w:space="0" w:color="auto"/>
            </w:tcBorders>
            <w:shd w:val="clear" w:color="auto" w:fill="auto"/>
            <w:vAlign w:val="center"/>
            <w:hideMark/>
          </w:tcPr>
          <w:p w14:paraId="21D574D2" w14:textId="77777777" w:rsidR="00977496" w:rsidRPr="00977496" w:rsidRDefault="00977496" w:rsidP="00977496">
            <w:pPr>
              <w:rPr>
                <w:snapToGrid w:val="0"/>
                <w:sz w:val="22"/>
                <w:szCs w:val="22"/>
              </w:rPr>
            </w:pPr>
            <w:r w:rsidRPr="00977496">
              <w:rPr>
                <w:snapToGrid w:val="0"/>
                <w:sz w:val="22"/>
                <w:szCs w:val="22"/>
              </w:rPr>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tcPr>
          <w:p w14:paraId="14EF6CD7" w14:textId="77777777" w:rsidR="00977496" w:rsidRPr="00977496" w:rsidRDefault="00977496" w:rsidP="00977496">
            <w:pPr>
              <w:ind w:left="-71" w:right="-30"/>
              <w:jc w:val="center"/>
              <w:rPr>
                <w:snapToGrid w:val="0"/>
                <w:sz w:val="22"/>
                <w:szCs w:val="22"/>
              </w:rPr>
            </w:pPr>
            <w:r w:rsidRPr="00977496">
              <w:rPr>
                <w:snapToGrid w:val="0"/>
                <w:sz w:val="22"/>
                <w:szCs w:val="22"/>
              </w:rPr>
              <w:t>53 455,05</w:t>
            </w:r>
          </w:p>
        </w:tc>
        <w:tc>
          <w:tcPr>
            <w:tcW w:w="1461" w:type="dxa"/>
            <w:tcBorders>
              <w:top w:val="nil"/>
              <w:left w:val="nil"/>
              <w:bottom w:val="single" w:sz="4" w:space="0" w:color="auto"/>
              <w:right w:val="single" w:sz="4" w:space="0" w:color="auto"/>
            </w:tcBorders>
            <w:shd w:val="clear" w:color="auto" w:fill="auto"/>
            <w:noWrap/>
            <w:vAlign w:val="center"/>
          </w:tcPr>
          <w:p w14:paraId="402F31B2" w14:textId="77777777" w:rsidR="00977496" w:rsidRPr="00977496" w:rsidRDefault="00977496" w:rsidP="00977496">
            <w:pPr>
              <w:ind w:left="-44" w:right="-56"/>
              <w:jc w:val="center"/>
              <w:rPr>
                <w:snapToGrid w:val="0"/>
                <w:sz w:val="22"/>
                <w:szCs w:val="22"/>
              </w:rPr>
            </w:pPr>
            <w:r w:rsidRPr="00977496">
              <w:rPr>
                <w:snapToGrid w:val="0"/>
                <w:sz w:val="22"/>
                <w:szCs w:val="22"/>
              </w:rPr>
              <w:t>53 455,05</w:t>
            </w:r>
          </w:p>
        </w:tc>
        <w:tc>
          <w:tcPr>
            <w:tcW w:w="1091" w:type="dxa"/>
            <w:tcBorders>
              <w:top w:val="nil"/>
              <w:left w:val="nil"/>
              <w:bottom w:val="single" w:sz="4" w:space="0" w:color="auto"/>
              <w:right w:val="single" w:sz="4" w:space="0" w:color="auto"/>
            </w:tcBorders>
            <w:vAlign w:val="center"/>
          </w:tcPr>
          <w:p w14:paraId="6D925F57"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3BE28FEA" w14:textId="77777777" w:rsidTr="00977496">
        <w:trPr>
          <w:trHeight w:val="147"/>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712B4E2" w14:textId="77777777" w:rsidR="00977496" w:rsidRPr="00977496" w:rsidRDefault="00977496" w:rsidP="00977496">
            <w:pPr>
              <w:ind w:left="-142" w:right="-143"/>
              <w:jc w:val="center"/>
              <w:rPr>
                <w:snapToGrid w:val="0"/>
                <w:sz w:val="22"/>
                <w:szCs w:val="22"/>
              </w:rPr>
            </w:pPr>
            <w:r w:rsidRPr="00977496">
              <w:rPr>
                <w:snapToGrid w:val="0"/>
                <w:sz w:val="22"/>
                <w:szCs w:val="22"/>
              </w:rPr>
              <w:t>1.3</w:t>
            </w:r>
          </w:p>
        </w:tc>
        <w:tc>
          <w:tcPr>
            <w:tcW w:w="4961" w:type="dxa"/>
            <w:tcBorders>
              <w:top w:val="nil"/>
              <w:left w:val="nil"/>
              <w:bottom w:val="single" w:sz="4" w:space="0" w:color="auto"/>
              <w:right w:val="single" w:sz="4" w:space="0" w:color="auto"/>
            </w:tcBorders>
            <w:shd w:val="clear" w:color="auto" w:fill="auto"/>
            <w:vAlign w:val="center"/>
            <w:hideMark/>
          </w:tcPr>
          <w:p w14:paraId="33B22528" w14:textId="77777777" w:rsidR="00977496" w:rsidRPr="00977496" w:rsidRDefault="00977496" w:rsidP="00977496">
            <w:pPr>
              <w:rPr>
                <w:snapToGrid w:val="0"/>
                <w:sz w:val="22"/>
                <w:szCs w:val="22"/>
              </w:rPr>
            </w:pPr>
            <w:r w:rsidRPr="00977496">
              <w:rPr>
                <w:snapToGrid w:val="0"/>
                <w:sz w:val="22"/>
                <w:szCs w:val="22"/>
              </w:rPr>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54484E51" w14:textId="77777777" w:rsidR="00977496" w:rsidRPr="00977496" w:rsidRDefault="00977496" w:rsidP="00977496">
            <w:pPr>
              <w:ind w:left="-71" w:right="-30"/>
              <w:jc w:val="center"/>
              <w:rPr>
                <w:snapToGrid w:val="0"/>
                <w:sz w:val="22"/>
                <w:szCs w:val="22"/>
              </w:rPr>
            </w:pPr>
            <w:r w:rsidRPr="00977496">
              <w:rPr>
                <w:snapToGrid w:val="0"/>
                <w:sz w:val="22"/>
                <w:szCs w:val="22"/>
              </w:rPr>
              <w:t>0,00</w:t>
            </w:r>
          </w:p>
        </w:tc>
        <w:tc>
          <w:tcPr>
            <w:tcW w:w="1461" w:type="dxa"/>
            <w:tcBorders>
              <w:top w:val="nil"/>
              <w:left w:val="nil"/>
              <w:bottom w:val="single" w:sz="4" w:space="0" w:color="auto"/>
              <w:right w:val="single" w:sz="4" w:space="0" w:color="auto"/>
            </w:tcBorders>
            <w:shd w:val="clear" w:color="auto" w:fill="auto"/>
            <w:noWrap/>
            <w:vAlign w:val="center"/>
          </w:tcPr>
          <w:p w14:paraId="74F14AA5" w14:textId="77777777" w:rsidR="00977496" w:rsidRPr="00977496" w:rsidRDefault="00977496" w:rsidP="00977496">
            <w:pPr>
              <w:ind w:left="-44" w:right="-56"/>
              <w:jc w:val="center"/>
              <w:rPr>
                <w:snapToGrid w:val="0"/>
                <w:sz w:val="22"/>
                <w:szCs w:val="22"/>
              </w:rPr>
            </w:pPr>
            <w:r w:rsidRPr="00977496">
              <w:rPr>
                <w:snapToGrid w:val="0"/>
                <w:sz w:val="22"/>
                <w:szCs w:val="22"/>
              </w:rPr>
              <w:t>0,00</w:t>
            </w:r>
          </w:p>
        </w:tc>
        <w:tc>
          <w:tcPr>
            <w:tcW w:w="1091" w:type="dxa"/>
            <w:tcBorders>
              <w:top w:val="nil"/>
              <w:left w:val="nil"/>
              <w:bottom w:val="single" w:sz="4" w:space="0" w:color="auto"/>
              <w:right w:val="single" w:sz="4" w:space="0" w:color="auto"/>
            </w:tcBorders>
            <w:vAlign w:val="center"/>
          </w:tcPr>
          <w:p w14:paraId="67C9983F"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535B57CC" w14:textId="77777777" w:rsidTr="00977496">
        <w:trPr>
          <w:trHeight w:val="388"/>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DB7D47A" w14:textId="77777777" w:rsidR="00977496" w:rsidRPr="00977496" w:rsidRDefault="00977496" w:rsidP="00977496">
            <w:pPr>
              <w:ind w:left="-142" w:right="-143"/>
              <w:jc w:val="center"/>
              <w:rPr>
                <w:snapToGrid w:val="0"/>
                <w:sz w:val="22"/>
                <w:szCs w:val="22"/>
              </w:rPr>
            </w:pPr>
            <w:r w:rsidRPr="00977496">
              <w:rPr>
                <w:snapToGrid w:val="0"/>
                <w:sz w:val="22"/>
                <w:szCs w:val="22"/>
              </w:rPr>
              <w:t>1.4</w:t>
            </w:r>
          </w:p>
        </w:tc>
        <w:tc>
          <w:tcPr>
            <w:tcW w:w="4961" w:type="dxa"/>
            <w:tcBorders>
              <w:top w:val="nil"/>
              <w:left w:val="nil"/>
              <w:bottom w:val="single" w:sz="4" w:space="0" w:color="auto"/>
              <w:right w:val="single" w:sz="4" w:space="0" w:color="auto"/>
            </w:tcBorders>
            <w:shd w:val="clear" w:color="auto" w:fill="auto"/>
            <w:vAlign w:val="center"/>
            <w:hideMark/>
          </w:tcPr>
          <w:p w14:paraId="105F4FAC" w14:textId="77777777" w:rsidR="00977496" w:rsidRPr="00977496" w:rsidRDefault="00977496" w:rsidP="00977496">
            <w:pPr>
              <w:jc w:val="both"/>
              <w:rPr>
                <w:snapToGrid w:val="0"/>
                <w:sz w:val="22"/>
                <w:szCs w:val="22"/>
              </w:rPr>
            </w:pPr>
            <w:r w:rsidRPr="00977496">
              <w:rPr>
                <w:snapToGrid w:val="0"/>
                <w:sz w:val="22"/>
                <w:szCs w:val="22"/>
              </w:rPr>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33803CFF" w14:textId="77777777" w:rsidR="00977496" w:rsidRPr="00977496" w:rsidRDefault="00977496" w:rsidP="00977496">
            <w:pPr>
              <w:ind w:left="-71" w:right="-30"/>
              <w:jc w:val="center"/>
              <w:rPr>
                <w:snapToGrid w:val="0"/>
                <w:sz w:val="22"/>
                <w:szCs w:val="22"/>
              </w:rPr>
            </w:pPr>
            <w:r w:rsidRPr="00977496">
              <w:rPr>
                <w:snapToGrid w:val="0"/>
                <w:sz w:val="22"/>
                <w:szCs w:val="22"/>
              </w:rPr>
              <w:t>528,12</w:t>
            </w:r>
          </w:p>
        </w:tc>
        <w:tc>
          <w:tcPr>
            <w:tcW w:w="1461" w:type="dxa"/>
            <w:tcBorders>
              <w:top w:val="nil"/>
              <w:left w:val="nil"/>
              <w:bottom w:val="single" w:sz="4" w:space="0" w:color="auto"/>
              <w:right w:val="single" w:sz="4" w:space="0" w:color="auto"/>
            </w:tcBorders>
            <w:shd w:val="clear" w:color="auto" w:fill="auto"/>
            <w:noWrap/>
            <w:vAlign w:val="center"/>
          </w:tcPr>
          <w:p w14:paraId="59B0CF5D" w14:textId="77777777" w:rsidR="00977496" w:rsidRPr="00977496" w:rsidRDefault="00977496" w:rsidP="00977496">
            <w:pPr>
              <w:ind w:left="-44" w:right="-56"/>
              <w:jc w:val="center"/>
              <w:rPr>
                <w:snapToGrid w:val="0"/>
                <w:sz w:val="22"/>
                <w:szCs w:val="22"/>
              </w:rPr>
            </w:pPr>
            <w:r w:rsidRPr="00977496">
              <w:rPr>
                <w:snapToGrid w:val="0"/>
                <w:sz w:val="22"/>
                <w:szCs w:val="22"/>
              </w:rPr>
              <w:t>528,39</w:t>
            </w:r>
          </w:p>
        </w:tc>
        <w:tc>
          <w:tcPr>
            <w:tcW w:w="1091" w:type="dxa"/>
            <w:tcBorders>
              <w:top w:val="nil"/>
              <w:left w:val="nil"/>
              <w:bottom w:val="single" w:sz="4" w:space="0" w:color="auto"/>
              <w:right w:val="single" w:sz="4" w:space="0" w:color="auto"/>
            </w:tcBorders>
            <w:vAlign w:val="center"/>
          </w:tcPr>
          <w:p w14:paraId="6F0FFC9F"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6CA02C7D" w14:textId="77777777" w:rsidTr="00977496">
        <w:trPr>
          <w:trHeight w:val="409"/>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4406A5" w14:textId="77777777" w:rsidR="00977496" w:rsidRPr="00977496" w:rsidRDefault="00977496" w:rsidP="00977496">
            <w:pPr>
              <w:ind w:left="-142" w:right="-143"/>
              <w:jc w:val="center"/>
              <w:rPr>
                <w:snapToGrid w:val="0"/>
                <w:sz w:val="22"/>
                <w:szCs w:val="22"/>
              </w:rPr>
            </w:pPr>
            <w:r w:rsidRPr="00977496">
              <w:rPr>
                <w:snapToGrid w:val="0"/>
                <w:sz w:val="22"/>
                <w:szCs w:val="22"/>
              </w:rPr>
              <w:t>1.4.1</w:t>
            </w:r>
          </w:p>
        </w:tc>
        <w:tc>
          <w:tcPr>
            <w:tcW w:w="4961" w:type="dxa"/>
            <w:tcBorders>
              <w:top w:val="nil"/>
              <w:left w:val="nil"/>
              <w:bottom w:val="single" w:sz="4" w:space="0" w:color="auto"/>
              <w:right w:val="single" w:sz="4" w:space="0" w:color="auto"/>
            </w:tcBorders>
            <w:shd w:val="clear" w:color="auto" w:fill="auto"/>
            <w:vAlign w:val="center"/>
            <w:hideMark/>
          </w:tcPr>
          <w:p w14:paraId="36BFEA78" w14:textId="77777777" w:rsidR="00977496" w:rsidRPr="00977496" w:rsidRDefault="00977496" w:rsidP="00977496">
            <w:pPr>
              <w:rPr>
                <w:snapToGrid w:val="0"/>
                <w:sz w:val="22"/>
                <w:szCs w:val="22"/>
              </w:rPr>
            </w:pPr>
            <w:r w:rsidRPr="00977496">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7B92C140" w14:textId="77777777" w:rsidR="00977496" w:rsidRPr="00977496" w:rsidRDefault="00977496" w:rsidP="00977496">
            <w:pPr>
              <w:ind w:left="-71" w:right="-30"/>
              <w:jc w:val="center"/>
              <w:rPr>
                <w:snapToGrid w:val="0"/>
                <w:sz w:val="22"/>
                <w:szCs w:val="22"/>
              </w:rPr>
            </w:pPr>
            <w:r w:rsidRPr="00977496">
              <w:rPr>
                <w:snapToGrid w:val="0"/>
                <w:sz w:val="22"/>
                <w:szCs w:val="22"/>
              </w:rPr>
              <w:t>423,39</w:t>
            </w:r>
          </w:p>
        </w:tc>
        <w:tc>
          <w:tcPr>
            <w:tcW w:w="1461" w:type="dxa"/>
            <w:tcBorders>
              <w:top w:val="nil"/>
              <w:left w:val="nil"/>
              <w:bottom w:val="single" w:sz="4" w:space="0" w:color="auto"/>
              <w:right w:val="single" w:sz="4" w:space="0" w:color="auto"/>
            </w:tcBorders>
            <w:shd w:val="clear" w:color="auto" w:fill="auto"/>
            <w:noWrap/>
            <w:vAlign w:val="center"/>
          </w:tcPr>
          <w:p w14:paraId="480CB547" w14:textId="77777777" w:rsidR="00977496" w:rsidRPr="00977496" w:rsidRDefault="00977496" w:rsidP="00977496">
            <w:pPr>
              <w:ind w:left="-44" w:right="-56"/>
              <w:jc w:val="center"/>
              <w:rPr>
                <w:snapToGrid w:val="0"/>
                <w:sz w:val="22"/>
                <w:szCs w:val="22"/>
              </w:rPr>
            </w:pPr>
            <w:r w:rsidRPr="00977496">
              <w:rPr>
                <w:snapToGrid w:val="0"/>
                <w:sz w:val="22"/>
                <w:szCs w:val="22"/>
              </w:rPr>
              <w:t>423,39</w:t>
            </w:r>
          </w:p>
        </w:tc>
        <w:tc>
          <w:tcPr>
            <w:tcW w:w="1091" w:type="dxa"/>
            <w:tcBorders>
              <w:top w:val="nil"/>
              <w:left w:val="nil"/>
              <w:bottom w:val="single" w:sz="4" w:space="0" w:color="auto"/>
              <w:right w:val="single" w:sz="4" w:space="0" w:color="auto"/>
            </w:tcBorders>
            <w:vAlign w:val="center"/>
          </w:tcPr>
          <w:p w14:paraId="2A93368B"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675C325E" w14:textId="77777777" w:rsidTr="00977496">
        <w:trPr>
          <w:trHeight w:val="420"/>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7D7A7E0" w14:textId="77777777" w:rsidR="00977496" w:rsidRPr="00977496" w:rsidRDefault="00977496" w:rsidP="00977496">
            <w:pPr>
              <w:ind w:left="-142" w:right="-143"/>
              <w:jc w:val="center"/>
              <w:rPr>
                <w:snapToGrid w:val="0"/>
                <w:sz w:val="22"/>
                <w:szCs w:val="22"/>
              </w:rPr>
            </w:pPr>
            <w:r w:rsidRPr="00977496">
              <w:rPr>
                <w:snapToGrid w:val="0"/>
                <w:sz w:val="22"/>
                <w:szCs w:val="22"/>
              </w:rPr>
              <w:t>1.4.2</w:t>
            </w:r>
          </w:p>
        </w:tc>
        <w:tc>
          <w:tcPr>
            <w:tcW w:w="4961" w:type="dxa"/>
            <w:tcBorders>
              <w:top w:val="nil"/>
              <w:left w:val="nil"/>
              <w:bottom w:val="single" w:sz="4" w:space="0" w:color="auto"/>
              <w:right w:val="single" w:sz="4" w:space="0" w:color="auto"/>
            </w:tcBorders>
            <w:shd w:val="clear" w:color="auto" w:fill="auto"/>
            <w:vAlign w:val="center"/>
            <w:hideMark/>
          </w:tcPr>
          <w:p w14:paraId="07502EF2" w14:textId="77777777" w:rsidR="00977496" w:rsidRPr="00977496" w:rsidRDefault="00977496" w:rsidP="00977496">
            <w:pPr>
              <w:rPr>
                <w:snapToGrid w:val="0"/>
                <w:sz w:val="22"/>
                <w:szCs w:val="22"/>
              </w:rPr>
            </w:pPr>
            <w:r w:rsidRPr="00977496">
              <w:rPr>
                <w:snapToGrid w:val="0"/>
                <w:sz w:val="22"/>
                <w:szCs w:val="22"/>
              </w:rPr>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2A25A2FA" w14:textId="77777777" w:rsidR="00977496" w:rsidRPr="00977496" w:rsidRDefault="00977496" w:rsidP="00977496">
            <w:pPr>
              <w:ind w:left="-71" w:right="-30"/>
              <w:jc w:val="center"/>
              <w:rPr>
                <w:snapToGrid w:val="0"/>
                <w:sz w:val="22"/>
                <w:szCs w:val="22"/>
              </w:rPr>
            </w:pPr>
            <w:r w:rsidRPr="00977496">
              <w:rPr>
                <w:snapToGrid w:val="0"/>
                <w:sz w:val="22"/>
                <w:szCs w:val="22"/>
              </w:rPr>
              <w:t>0,00</w:t>
            </w:r>
          </w:p>
        </w:tc>
        <w:tc>
          <w:tcPr>
            <w:tcW w:w="1461" w:type="dxa"/>
            <w:tcBorders>
              <w:top w:val="nil"/>
              <w:left w:val="nil"/>
              <w:bottom w:val="single" w:sz="4" w:space="0" w:color="auto"/>
              <w:right w:val="single" w:sz="4" w:space="0" w:color="auto"/>
            </w:tcBorders>
            <w:shd w:val="clear" w:color="auto" w:fill="auto"/>
            <w:noWrap/>
            <w:vAlign w:val="center"/>
          </w:tcPr>
          <w:p w14:paraId="00EA18FB" w14:textId="77777777" w:rsidR="00977496" w:rsidRPr="00977496" w:rsidRDefault="00977496" w:rsidP="00977496">
            <w:pPr>
              <w:ind w:left="-44" w:right="-56"/>
              <w:jc w:val="center"/>
              <w:rPr>
                <w:snapToGrid w:val="0"/>
                <w:sz w:val="22"/>
                <w:szCs w:val="22"/>
              </w:rPr>
            </w:pPr>
            <w:r w:rsidRPr="00977496">
              <w:rPr>
                <w:snapToGrid w:val="0"/>
                <w:sz w:val="22"/>
                <w:szCs w:val="22"/>
              </w:rPr>
              <w:t>0,00</w:t>
            </w:r>
          </w:p>
        </w:tc>
        <w:tc>
          <w:tcPr>
            <w:tcW w:w="1091" w:type="dxa"/>
            <w:tcBorders>
              <w:top w:val="nil"/>
              <w:left w:val="nil"/>
              <w:bottom w:val="single" w:sz="4" w:space="0" w:color="auto"/>
              <w:right w:val="single" w:sz="4" w:space="0" w:color="auto"/>
            </w:tcBorders>
            <w:vAlign w:val="center"/>
          </w:tcPr>
          <w:p w14:paraId="2FCD0597"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3FB554A3"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705348C" w14:textId="77777777" w:rsidR="00977496" w:rsidRPr="00977496" w:rsidRDefault="00977496" w:rsidP="00977496">
            <w:pPr>
              <w:ind w:left="-142" w:right="-143"/>
              <w:jc w:val="center"/>
              <w:rPr>
                <w:snapToGrid w:val="0"/>
                <w:sz w:val="22"/>
                <w:szCs w:val="22"/>
              </w:rPr>
            </w:pPr>
            <w:r w:rsidRPr="00977496">
              <w:rPr>
                <w:snapToGrid w:val="0"/>
                <w:sz w:val="22"/>
                <w:szCs w:val="22"/>
              </w:rPr>
              <w:t>1.4.3</w:t>
            </w:r>
          </w:p>
        </w:tc>
        <w:tc>
          <w:tcPr>
            <w:tcW w:w="4961" w:type="dxa"/>
            <w:tcBorders>
              <w:top w:val="nil"/>
              <w:left w:val="nil"/>
              <w:bottom w:val="single" w:sz="4" w:space="0" w:color="auto"/>
              <w:right w:val="single" w:sz="4" w:space="0" w:color="auto"/>
            </w:tcBorders>
            <w:shd w:val="clear" w:color="auto" w:fill="auto"/>
            <w:vAlign w:val="center"/>
            <w:hideMark/>
          </w:tcPr>
          <w:p w14:paraId="7DBDD2B2" w14:textId="77777777" w:rsidR="00977496" w:rsidRPr="00977496" w:rsidRDefault="00977496" w:rsidP="00977496">
            <w:pPr>
              <w:rPr>
                <w:snapToGrid w:val="0"/>
                <w:sz w:val="22"/>
                <w:szCs w:val="22"/>
              </w:rPr>
            </w:pPr>
            <w:r w:rsidRPr="00977496">
              <w:rPr>
                <w:snapToGrid w:val="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noWrap/>
            <w:vAlign w:val="center"/>
          </w:tcPr>
          <w:p w14:paraId="7648EFD2" w14:textId="77777777" w:rsidR="00977496" w:rsidRPr="00977496" w:rsidRDefault="00977496" w:rsidP="00977496">
            <w:pPr>
              <w:ind w:left="-71" w:right="-30"/>
              <w:jc w:val="center"/>
              <w:rPr>
                <w:snapToGrid w:val="0"/>
                <w:sz w:val="22"/>
                <w:szCs w:val="22"/>
              </w:rPr>
            </w:pPr>
            <w:r w:rsidRPr="00977496">
              <w:rPr>
                <w:snapToGrid w:val="0"/>
                <w:sz w:val="22"/>
                <w:szCs w:val="22"/>
              </w:rPr>
              <w:t>104,73</w:t>
            </w:r>
          </w:p>
        </w:tc>
        <w:tc>
          <w:tcPr>
            <w:tcW w:w="1461" w:type="dxa"/>
            <w:tcBorders>
              <w:top w:val="nil"/>
              <w:left w:val="nil"/>
              <w:bottom w:val="single" w:sz="4" w:space="0" w:color="auto"/>
              <w:right w:val="single" w:sz="4" w:space="0" w:color="auto"/>
            </w:tcBorders>
            <w:shd w:val="clear" w:color="auto" w:fill="auto"/>
            <w:noWrap/>
            <w:vAlign w:val="center"/>
          </w:tcPr>
          <w:p w14:paraId="6725408D" w14:textId="77777777" w:rsidR="00977496" w:rsidRPr="00977496" w:rsidRDefault="00977496" w:rsidP="00977496">
            <w:pPr>
              <w:ind w:left="-44" w:right="-56"/>
              <w:jc w:val="center"/>
              <w:rPr>
                <w:snapToGrid w:val="0"/>
                <w:sz w:val="22"/>
                <w:szCs w:val="22"/>
              </w:rPr>
            </w:pPr>
            <w:r w:rsidRPr="00977496">
              <w:rPr>
                <w:snapToGrid w:val="0"/>
                <w:sz w:val="22"/>
                <w:szCs w:val="22"/>
              </w:rPr>
              <w:t>104,73</w:t>
            </w:r>
          </w:p>
        </w:tc>
        <w:tc>
          <w:tcPr>
            <w:tcW w:w="1091" w:type="dxa"/>
            <w:tcBorders>
              <w:top w:val="nil"/>
              <w:left w:val="nil"/>
              <w:bottom w:val="single" w:sz="4" w:space="0" w:color="auto"/>
              <w:right w:val="single" w:sz="4" w:space="0" w:color="auto"/>
            </w:tcBorders>
            <w:vAlign w:val="center"/>
          </w:tcPr>
          <w:p w14:paraId="1B2A4568"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2B142D1C" w14:textId="77777777" w:rsidTr="00977496">
        <w:trPr>
          <w:trHeight w:val="34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A7CD159" w14:textId="77777777" w:rsidR="00977496" w:rsidRPr="00977496" w:rsidRDefault="00977496" w:rsidP="00977496">
            <w:pPr>
              <w:ind w:left="-142" w:right="-143"/>
              <w:jc w:val="center"/>
              <w:rPr>
                <w:snapToGrid w:val="0"/>
                <w:sz w:val="22"/>
                <w:szCs w:val="22"/>
              </w:rPr>
            </w:pPr>
            <w:r w:rsidRPr="00977496">
              <w:rPr>
                <w:snapToGrid w:val="0"/>
                <w:sz w:val="22"/>
                <w:szCs w:val="22"/>
              </w:rPr>
              <w:t>1.5</w:t>
            </w:r>
          </w:p>
        </w:tc>
        <w:tc>
          <w:tcPr>
            <w:tcW w:w="4961" w:type="dxa"/>
            <w:tcBorders>
              <w:top w:val="nil"/>
              <w:left w:val="nil"/>
              <w:bottom w:val="single" w:sz="4" w:space="0" w:color="auto"/>
              <w:right w:val="single" w:sz="4" w:space="0" w:color="auto"/>
            </w:tcBorders>
            <w:shd w:val="clear" w:color="auto" w:fill="auto"/>
            <w:vAlign w:val="center"/>
            <w:hideMark/>
          </w:tcPr>
          <w:p w14:paraId="11781EE6" w14:textId="77777777" w:rsidR="00977496" w:rsidRPr="00977496" w:rsidRDefault="00977496" w:rsidP="00977496">
            <w:pPr>
              <w:rPr>
                <w:snapToGrid w:val="0"/>
                <w:sz w:val="22"/>
                <w:szCs w:val="22"/>
              </w:rPr>
            </w:pPr>
            <w:r w:rsidRPr="00977496">
              <w:rPr>
                <w:snapToGrid w:val="0"/>
                <w:sz w:val="22"/>
                <w:szCs w:val="22"/>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48460FAE" w14:textId="77777777" w:rsidR="00977496" w:rsidRPr="00977496" w:rsidRDefault="00977496" w:rsidP="00977496">
            <w:pPr>
              <w:ind w:left="-71" w:right="-30"/>
              <w:jc w:val="center"/>
              <w:rPr>
                <w:snapToGrid w:val="0"/>
                <w:sz w:val="22"/>
                <w:szCs w:val="22"/>
              </w:rPr>
            </w:pPr>
            <w:r w:rsidRPr="00977496">
              <w:rPr>
                <w:snapToGrid w:val="0"/>
                <w:sz w:val="22"/>
                <w:szCs w:val="22"/>
              </w:rPr>
              <w:t>73 870,54</w:t>
            </w:r>
          </w:p>
        </w:tc>
        <w:tc>
          <w:tcPr>
            <w:tcW w:w="1461" w:type="dxa"/>
            <w:tcBorders>
              <w:top w:val="nil"/>
              <w:left w:val="nil"/>
              <w:bottom w:val="single" w:sz="4" w:space="0" w:color="auto"/>
              <w:right w:val="single" w:sz="4" w:space="0" w:color="auto"/>
            </w:tcBorders>
            <w:shd w:val="clear" w:color="auto" w:fill="auto"/>
            <w:noWrap/>
            <w:vAlign w:val="center"/>
          </w:tcPr>
          <w:p w14:paraId="42D473E8" w14:textId="77777777" w:rsidR="00977496" w:rsidRPr="00977496" w:rsidRDefault="00977496" w:rsidP="00977496">
            <w:pPr>
              <w:ind w:left="-44" w:right="-56"/>
              <w:jc w:val="center"/>
              <w:rPr>
                <w:snapToGrid w:val="0"/>
                <w:sz w:val="22"/>
                <w:szCs w:val="22"/>
              </w:rPr>
            </w:pPr>
            <w:r w:rsidRPr="00977496">
              <w:rPr>
                <w:snapToGrid w:val="0"/>
                <w:sz w:val="22"/>
                <w:szCs w:val="22"/>
              </w:rPr>
              <w:t>73 584,77</w:t>
            </w:r>
          </w:p>
        </w:tc>
        <w:tc>
          <w:tcPr>
            <w:tcW w:w="1091" w:type="dxa"/>
            <w:tcBorders>
              <w:top w:val="nil"/>
              <w:left w:val="nil"/>
              <w:bottom w:val="single" w:sz="4" w:space="0" w:color="auto"/>
              <w:right w:val="single" w:sz="4" w:space="0" w:color="auto"/>
            </w:tcBorders>
            <w:vAlign w:val="center"/>
          </w:tcPr>
          <w:p w14:paraId="6B6F621F" w14:textId="77777777" w:rsidR="00977496" w:rsidRPr="00977496" w:rsidRDefault="00977496" w:rsidP="00977496">
            <w:pPr>
              <w:ind w:left="-44" w:right="-56"/>
              <w:jc w:val="center"/>
              <w:rPr>
                <w:snapToGrid w:val="0"/>
                <w:sz w:val="22"/>
                <w:szCs w:val="22"/>
              </w:rPr>
            </w:pPr>
            <w:r w:rsidRPr="00977496">
              <w:rPr>
                <w:snapToGrid w:val="0"/>
                <w:sz w:val="22"/>
                <w:szCs w:val="22"/>
              </w:rPr>
              <w:t>-285,77</w:t>
            </w:r>
          </w:p>
        </w:tc>
      </w:tr>
      <w:tr w:rsidR="00977496" w:rsidRPr="00977496" w14:paraId="67218AE9" w14:textId="77777777" w:rsidTr="00977496">
        <w:trPr>
          <w:trHeight w:val="337"/>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01349BD" w14:textId="77777777" w:rsidR="00977496" w:rsidRPr="00977496" w:rsidRDefault="00977496" w:rsidP="00977496">
            <w:pPr>
              <w:jc w:val="center"/>
              <w:rPr>
                <w:snapToGrid w:val="0"/>
                <w:sz w:val="22"/>
                <w:szCs w:val="22"/>
              </w:rPr>
            </w:pPr>
            <w:r w:rsidRPr="00977496">
              <w:rPr>
                <w:snapToGrid w:val="0"/>
                <w:sz w:val="22"/>
                <w:szCs w:val="22"/>
              </w:rPr>
              <w:t>1.6</w:t>
            </w:r>
          </w:p>
        </w:tc>
        <w:tc>
          <w:tcPr>
            <w:tcW w:w="4961" w:type="dxa"/>
            <w:tcBorders>
              <w:top w:val="nil"/>
              <w:left w:val="nil"/>
              <w:bottom w:val="single" w:sz="4" w:space="0" w:color="auto"/>
              <w:right w:val="single" w:sz="4" w:space="0" w:color="auto"/>
            </w:tcBorders>
            <w:shd w:val="clear" w:color="auto" w:fill="auto"/>
            <w:vAlign w:val="center"/>
            <w:hideMark/>
          </w:tcPr>
          <w:p w14:paraId="3F00A4D6" w14:textId="77777777" w:rsidR="00977496" w:rsidRPr="00977496" w:rsidRDefault="00977496" w:rsidP="00977496">
            <w:pPr>
              <w:rPr>
                <w:snapToGrid w:val="0"/>
                <w:sz w:val="22"/>
                <w:szCs w:val="22"/>
              </w:rPr>
            </w:pPr>
            <w:r w:rsidRPr="00977496">
              <w:rPr>
                <w:snapToGrid w:val="0"/>
                <w:sz w:val="22"/>
                <w:szCs w:val="22"/>
              </w:rPr>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16C08308" w14:textId="77777777" w:rsidR="00977496" w:rsidRPr="00977496" w:rsidRDefault="00977496" w:rsidP="00977496">
            <w:pPr>
              <w:ind w:left="-71" w:right="-30"/>
              <w:jc w:val="center"/>
              <w:rPr>
                <w:snapToGrid w:val="0"/>
                <w:sz w:val="22"/>
                <w:szCs w:val="22"/>
              </w:rPr>
            </w:pPr>
            <w:r w:rsidRPr="00977496">
              <w:rPr>
                <w:snapToGrid w:val="0"/>
                <w:sz w:val="22"/>
                <w:szCs w:val="22"/>
              </w:rPr>
              <w:t>15 792,16</w:t>
            </w:r>
          </w:p>
        </w:tc>
        <w:tc>
          <w:tcPr>
            <w:tcW w:w="1461" w:type="dxa"/>
            <w:tcBorders>
              <w:top w:val="nil"/>
              <w:left w:val="nil"/>
              <w:bottom w:val="single" w:sz="4" w:space="0" w:color="auto"/>
              <w:right w:val="single" w:sz="4" w:space="0" w:color="auto"/>
            </w:tcBorders>
            <w:shd w:val="clear" w:color="auto" w:fill="auto"/>
            <w:noWrap/>
            <w:vAlign w:val="center"/>
          </w:tcPr>
          <w:p w14:paraId="726F82D9" w14:textId="77777777" w:rsidR="00977496" w:rsidRPr="00977496" w:rsidRDefault="00977496" w:rsidP="00977496">
            <w:pPr>
              <w:ind w:left="-44" w:right="-56"/>
              <w:jc w:val="center"/>
              <w:rPr>
                <w:snapToGrid w:val="0"/>
                <w:sz w:val="22"/>
                <w:szCs w:val="22"/>
              </w:rPr>
            </w:pPr>
            <w:r w:rsidRPr="00977496">
              <w:rPr>
                <w:snapToGrid w:val="0"/>
                <w:sz w:val="22"/>
                <w:szCs w:val="22"/>
              </w:rPr>
              <w:t>9 623,58</w:t>
            </w:r>
          </w:p>
        </w:tc>
        <w:tc>
          <w:tcPr>
            <w:tcW w:w="1091" w:type="dxa"/>
            <w:tcBorders>
              <w:top w:val="nil"/>
              <w:left w:val="nil"/>
              <w:bottom w:val="single" w:sz="4" w:space="0" w:color="auto"/>
              <w:right w:val="single" w:sz="4" w:space="0" w:color="auto"/>
            </w:tcBorders>
            <w:vAlign w:val="center"/>
          </w:tcPr>
          <w:p w14:paraId="3AFBC0D5" w14:textId="77777777" w:rsidR="00977496" w:rsidRPr="00977496" w:rsidRDefault="00977496" w:rsidP="00977496">
            <w:pPr>
              <w:ind w:left="-44" w:right="-56"/>
              <w:jc w:val="center"/>
              <w:rPr>
                <w:snapToGrid w:val="0"/>
                <w:sz w:val="22"/>
                <w:szCs w:val="22"/>
              </w:rPr>
            </w:pPr>
            <w:r w:rsidRPr="00977496">
              <w:rPr>
                <w:snapToGrid w:val="0"/>
                <w:sz w:val="22"/>
                <w:szCs w:val="22"/>
              </w:rPr>
              <w:t>-6 168,58</w:t>
            </w:r>
          </w:p>
        </w:tc>
      </w:tr>
      <w:tr w:rsidR="00977496" w:rsidRPr="00977496" w14:paraId="5A9A7653" w14:textId="77777777" w:rsidTr="00977496">
        <w:trPr>
          <w:trHeight w:val="365"/>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CDAFD31" w14:textId="77777777" w:rsidR="00977496" w:rsidRPr="00977496" w:rsidRDefault="00977496" w:rsidP="00977496">
            <w:pPr>
              <w:jc w:val="center"/>
              <w:rPr>
                <w:snapToGrid w:val="0"/>
                <w:sz w:val="22"/>
                <w:szCs w:val="22"/>
              </w:rPr>
            </w:pPr>
            <w:r w:rsidRPr="00977496">
              <w:rPr>
                <w:snapToGrid w:val="0"/>
                <w:sz w:val="22"/>
                <w:szCs w:val="22"/>
              </w:rPr>
              <w:t>1.7</w:t>
            </w:r>
          </w:p>
        </w:tc>
        <w:tc>
          <w:tcPr>
            <w:tcW w:w="4961" w:type="dxa"/>
            <w:tcBorders>
              <w:top w:val="nil"/>
              <w:left w:val="nil"/>
              <w:bottom w:val="single" w:sz="4" w:space="0" w:color="auto"/>
              <w:right w:val="single" w:sz="4" w:space="0" w:color="auto"/>
            </w:tcBorders>
            <w:shd w:val="clear" w:color="auto" w:fill="auto"/>
            <w:vAlign w:val="center"/>
            <w:hideMark/>
          </w:tcPr>
          <w:p w14:paraId="482FED88" w14:textId="77777777" w:rsidR="00977496" w:rsidRPr="00977496" w:rsidRDefault="00977496" w:rsidP="00977496">
            <w:pPr>
              <w:rPr>
                <w:snapToGrid w:val="0"/>
                <w:sz w:val="22"/>
                <w:szCs w:val="22"/>
              </w:rPr>
            </w:pPr>
            <w:r w:rsidRPr="00977496">
              <w:rPr>
                <w:snapToGrid w:val="0"/>
                <w:sz w:val="22"/>
                <w:szCs w:val="22"/>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71B8651A" w14:textId="77777777" w:rsidR="00977496" w:rsidRPr="00977496" w:rsidRDefault="00977496" w:rsidP="00977496">
            <w:pPr>
              <w:ind w:left="-71" w:right="-30"/>
              <w:jc w:val="center"/>
              <w:rPr>
                <w:snapToGrid w:val="0"/>
                <w:sz w:val="22"/>
                <w:szCs w:val="22"/>
              </w:rPr>
            </w:pPr>
            <w:r w:rsidRPr="00977496">
              <w:rPr>
                <w:snapToGrid w:val="0"/>
                <w:sz w:val="22"/>
                <w:szCs w:val="22"/>
              </w:rPr>
              <w:t>3 399,13</w:t>
            </w:r>
          </w:p>
        </w:tc>
        <w:tc>
          <w:tcPr>
            <w:tcW w:w="1461" w:type="dxa"/>
            <w:tcBorders>
              <w:top w:val="nil"/>
              <w:left w:val="nil"/>
              <w:bottom w:val="single" w:sz="4" w:space="0" w:color="auto"/>
              <w:right w:val="single" w:sz="4" w:space="0" w:color="auto"/>
            </w:tcBorders>
            <w:shd w:val="clear" w:color="auto" w:fill="auto"/>
            <w:noWrap/>
            <w:vAlign w:val="center"/>
          </w:tcPr>
          <w:p w14:paraId="4A0B8976" w14:textId="77777777" w:rsidR="00977496" w:rsidRPr="00977496" w:rsidRDefault="00977496" w:rsidP="00977496">
            <w:pPr>
              <w:ind w:left="-44" w:right="-56"/>
              <w:jc w:val="center"/>
              <w:rPr>
                <w:snapToGrid w:val="0"/>
                <w:sz w:val="22"/>
                <w:szCs w:val="22"/>
              </w:rPr>
            </w:pPr>
            <w:r w:rsidRPr="00977496">
              <w:rPr>
                <w:snapToGrid w:val="0"/>
                <w:sz w:val="22"/>
                <w:szCs w:val="22"/>
              </w:rPr>
              <w:t>0,00</w:t>
            </w:r>
          </w:p>
        </w:tc>
        <w:tc>
          <w:tcPr>
            <w:tcW w:w="1091" w:type="dxa"/>
            <w:tcBorders>
              <w:top w:val="nil"/>
              <w:left w:val="nil"/>
              <w:bottom w:val="single" w:sz="4" w:space="0" w:color="auto"/>
              <w:right w:val="single" w:sz="4" w:space="0" w:color="auto"/>
            </w:tcBorders>
            <w:vAlign w:val="center"/>
          </w:tcPr>
          <w:p w14:paraId="37A546D0" w14:textId="77777777" w:rsidR="00977496" w:rsidRPr="00977496" w:rsidRDefault="00977496" w:rsidP="00977496">
            <w:pPr>
              <w:ind w:left="-44" w:right="-56"/>
              <w:jc w:val="center"/>
              <w:rPr>
                <w:snapToGrid w:val="0"/>
                <w:sz w:val="22"/>
                <w:szCs w:val="22"/>
              </w:rPr>
            </w:pPr>
            <w:r w:rsidRPr="00977496">
              <w:rPr>
                <w:snapToGrid w:val="0"/>
                <w:sz w:val="22"/>
                <w:szCs w:val="22"/>
              </w:rPr>
              <w:t>-3 399,13</w:t>
            </w:r>
          </w:p>
        </w:tc>
      </w:tr>
      <w:tr w:rsidR="00977496" w:rsidRPr="00977496" w14:paraId="4B584354" w14:textId="77777777" w:rsidTr="00977496">
        <w:trPr>
          <w:trHeight w:val="766"/>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BA230B" w14:textId="77777777" w:rsidR="00977496" w:rsidRPr="00977496" w:rsidRDefault="00977496" w:rsidP="00977496">
            <w:pPr>
              <w:jc w:val="center"/>
              <w:rPr>
                <w:snapToGrid w:val="0"/>
                <w:sz w:val="22"/>
                <w:szCs w:val="22"/>
              </w:rPr>
            </w:pPr>
            <w:r w:rsidRPr="00977496">
              <w:rPr>
                <w:snapToGrid w:val="0"/>
                <w:sz w:val="22"/>
                <w:szCs w:val="22"/>
              </w:rPr>
              <w:t>1.8</w:t>
            </w:r>
          </w:p>
        </w:tc>
        <w:tc>
          <w:tcPr>
            <w:tcW w:w="4961" w:type="dxa"/>
            <w:tcBorders>
              <w:top w:val="nil"/>
              <w:left w:val="nil"/>
              <w:bottom w:val="single" w:sz="4" w:space="0" w:color="auto"/>
              <w:right w:val="single" w:sz="4" w:space="0" w:color="auto"/>
            </w:tcBorders>
            <w:shd w:val="clear" w:color="auto" w:fill="auto"/>
            <w:vAlign w:val="center"/>
            <w:hideMark/>
          </w:tcPr>
          <w:p w14:paraId="69DF557B" w14:textId="77777777" w:rsidR="00977496" w:rsidRPr="00977496" w:rsidRDefault="00977496" w:rsidP="00977496">
            <w:pPr>
              <w:rPr>
                <w:snapToGrid w:val="0"/>
                <w:sz w:val="22"/>
                <w:szCs w:val="22"/>
              </w:rPr>
            </w:pPr>
            <w:r w:rsidRPr="00977496">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9" w:type="dxa"/>
            <w:tcBorders>
              <w:top w:val="nil"/>
              <w:left w:val="nil"/>
              <w:bottom w:val="single" w:sz="4" w:space="0" w:color="auto"/>
              <w:right w:val="single" w:sz="4" w:space="0" w:color="auto"/>
            </w:tcBorders>
            <w:shd w:val="clear" w:color="auto" w:fill="auto"/>
            <w:noWrap/>
            <w:vAlign w:val="center"/>
          </w:tcPr>
          <w:p w14:paraId="37DF2C85" w14:textId="77777777" w:rsidR="00977496" w:rsidRPr="00977496" w:rsidRDefault="00977496" w:rsidP="00977496">
            <w:pPr>
              <w:ind w:left="-71" w:right="-30"/>
              <w:jc w:val="center"/>
              <w:rPr>
                <w:snapToGrid w:val="0"/>
                <w:sz w:val="22"/>
                <w:szCs w:val="22"/>
              </w:rPr>
            </w:pPr>
            <w:r w:rsidRPr="00977496">
              <w:rPr>
                <w:snapToGrid w:val="0"/>
                <w:sz w:val="22"/>
                <w:szCs w:val="22"/>
              </w:rPr>
              <w:t>7 063,00</w:t>
            </w:r>
          </w:p>
        </w:tc>
        <w:tc>
          <w:tcPr>
            <w:tcW w:w="1461" w:type="dxa"/>
            <w:tcBorders>
              <w:top w:val="nil"/>
              <w:left w:val="nil"/>
              <w:bottom w:val="single" w:sz="4" w:space="0" w:color="auto"/>
              <w:right w:val="single" w:sz="4" w:space="0" w:color="auto"/>
            </w:tcBorders>
            <w:shd w:val="clear" w:color="auto" w:fill="auto"/>
            <w:noWrap/>
            <w:vAlign w:val="center"/>
          </w:tcPr>
          <w:p w14:paraId="07BBC62F" w14:textId="77777777" w:rsidR="00977496" w:rsidRPr="00977496" w:rsidRDefault="00977496" w:rsidP="00977496">
            <w:pPr>
              <w:ind w:left="-44" w:right="-56"/>
              <w:jc w:val="center"/>
              <w:rPr>
                <w:snapToGrid w:val="0"/>
                <w:sz w:val="22"/>
                <w:szCs w:val="22"/>
              </w:rPr>
            </w:pPr>
            <w:r w:rsidRPr="00977496">
              <w:rPr>
                <w:snapToGrid w:val="0"/>
                <w:sz w:val="22"/>
                <w:szCs w:val="22"/>
              </w:rPr>
              <w:t>6 919,36</w:t>
            </w:r>
          </w:p>
        </w:tc>
        <w:tc>
          <w:tcPr>
            <w:tcW w:w="1091" w:type="dxa"/>
            <w:tcBorders>
              <w:top w:val="nil"/>
              <w:left w:val="nil"/>
              <w:bottom w:val="single" w:sz="4" w:space="0" w:color="auto"/>
              <w:right w:val="single" w:sz="4" w:space="0" w:color="auto"/>
            </w:tcBorders>
            <w:vAlign w:val="center"/>
          </w:tcPr>
          <w:p w14:paraId="49AEA0B6" w14:textId="77777777" w:rsidR="00977496" w:rsidRPr="00977496" w:rsidRDefault="00977496" w:rsidP="00977496">
            <w:pPr>
              <w:ind w:left="-44" w:right="-56"/>
              <w:jc w:val="center"/>
              <w:rPr>
                <w:snapToGrid w:val="0"/>
                <w:sz w:val="22"/>
                <w:szCs w:val="22"/>
              </w:rPr>
            </w:pPr>
            <w:r w:rsidRPr="00977496">
              <w:rPr>
                <w:snapToGrid w:val="0"/>
                <w:sz w:val="22"/>
                <w:szCs w:val="22"/>
              </w:rPr>
              <w:t>-143,64</w:t>
            </w:r>
          </w:p>
        </w:tc>
      </w:tr>
      <w:tr w:rsidR="00977496" w:rsidRPr="00977496" w14:paraId="54571E1F"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41BC5DC" w14:textId="77777777" w:rsidR="00977496" w:rsidRPr="00977496" w:rsidRDefault="00977496" w:rsidP="00977496">
            <w:pPr>
              <w:jc w:val="center"/>
              <w:rPr>
                <w:snapToGrid w:val="0"/>
                <w:sz w:val="22"/>
                <w:szCs w:val="22"/>
              </w:rPr>
            </w:pPr>
            <w:r w:rsidRPr="00977496">
              <w:rPr>
                <w:snapToGrid w:val="0"/>
                <w:sz w:val="22"/>
                <w:szCs w:val="22"/>
              </w:rPr>
              <w:t> </w:t>
            </w:r>
          </w:p>
        </w:tc>
        <w:tc>
          <w:tcPr>
            <w:tcW w:w="4961" w:type="dxa"/>
            <w:tcBorders>
              <w:top w:val="nil"/>
              <w:left w:val="nil"/>
              <w:bottom w:val="single" w:sz="4" w:space="0" w:color="auto"/>
              <w:right w:val="single" w:sz="4" w:space="0" w:color="auto"/>
            </w:tcBorders>
            <w:shd w:val="clear" w:color="auto" w:fill="auto"/>
            <w:vAlign w:val="center"/>
            <w:hideMark/>
          </w:tcPr>
          <w:p w14:paraId="08824252" w14:textId="77777777" w:rsidR="00977496" w:rsidRPr="00977496" w:rsidRDefault="00977496" w:rsidP="00977496">
            <w:pPr>
              <w:rPr>
                <w:snapToGrid w:val="0"/>
                <w:sz w:val="22"/>
                <w:szCs w:val="22"/>
              </w:rPr>
            </w:pPr>
            <w:r w:rsidRPr="00977496">
              <w:rPr>
                <w:snapToGrid w:val="0"/>
                <w:sz w:val="22"/>
                <w:szCs w:val="22"/>
              </w:rPr>
              <w:t>ИТОГО</w:t>
            </w:r>
          </w:p>
        </w:tc>
        <w:tc>
          <w:tcPr>
            <w:tcW w:w="1559" w:type="dxa"/>
            <w:tcBorders>
              <w:top w:val="nil"/>
              <w:left w:val="nil"/>
              <w:bottom w:val="single" w:sz="4" w:space="0" w:color="auto"/>
              <w:right w:val="single" w:sz="4" w:space="0" w:color="auto"/>
            </w:tcBorders>
            <w:shd w:val="clear" w:color="auto" w:fill="auto"/>
            <w:noWrap/>
            <w:vAlign w:val="center"/>
          </w:tcPr>
          <w:p w14:paraId="0836FC83" w14:textId="77777777" w:rsidR="00977496" w:rsidRPr="00977496" w:rsidRDefault="00977496" w:rsidP="00977496">
            <w:pPr>
              <w:ind w:left="-71" w:right="-30"/>
              <w:jc w:val="center"/>
              <w:rPr>
                <w:snapToGrid w:val="0"/>
                <w:sz w:val="22"/>
                <w:szCs w:val="22"/>
              </w:rPr>
            </w:pPr>
            <w:r w:rsidRPr="00977496">
              <w:rPr>
                <w:snapToGrid w:val="0"/>
                <w:sz w:val="22"/>
                <w:szCs w:val="22"/>
              </w:rPr>
              <w:t>156 083,11</w:t>
            </w:r>
          </w:p>
        </w:tc>
        <w:tc>
          <w:tcPr>
            <w:tcW w:w="1461" w:type="dxa"/>
            <w:tcBorders>
              <w:top w:val="nil"/>
              <w:left w:val="nil"/>
              <w:bottom w:val="single" w:sz="4" w:space="0" w:color="auto"/>
              <w:right w:val="single" w:sz="4" w:space="0" w:color="auto"/>
            </w:tcBorders>
            <w:shd w:val="clear" w:color="auto" w:fill="auto"/>
            <w:noWrap/>
            <w:vAlign w:val="center"/>
          </w:tcPr>
          <w:p w14:paraId="4081F453" w14:textId="77777777" w:rsidR="00977496" w:rsidRPr="00977496" w:rsidRDefault="00977496" w:rsidP="00977496">
            <w:pPr>
              <w:ind w:left="-44" w:right="-56"/>
              <w:jc w:val="center"/>
              <w:rPr>
                <w:snapToGrid w:val="0"/>
                <w:sz w:val="22"/>
                <w:szCs w:val="22"/>
              </w:rPr>
            </w:pPr>
            <w:r w:rsidRPr="00977496">
              <w:rPr>
                <w:snapToGrid w:val="0"/>
                <w:sz w:val="22"/>
                <w:szCs w:val="22"/>
              </w:rPr>
              <w:t>146 052,77</w:t>
            </w:r>
          </w:p>
        </w:tc>
        <w:tc>
          <w:tcPr>
            <w:tcW w:w="1091" w:type="dxa"/>
            <w:tcBorders>
              <w:top w:val="nil"/>
              <w:left w:val="nil"/>
              <w:bottom w:val="single" w:sz="4" w:space="0" w:color="auto"/>
              <w:right w:val="single" w:sz="4" w:space="0" w:color="auto"/>
            </w:tcBorders>
            <w:vAlign w:val="center"/>
          </w:tcPr>
          <w:p w14:paraId="5486D99C" w14:textId="77777777" w:rsidR="00977496" w:rsidRPr="00977496" w:rsidRDefault="00977496" w:rsidP="00977496">
            <w:pPr>
              <w:ind w:left="-44" w:right="-56"/>
              <w:jc w:val="center"/>
              <w:rPr>
                <w:snapToGrid w:val="0"/>
                <w:sz w:val="22"/>
                <w:szCs w:val="22"/>
              </w:rPr>
            </w:pPr>
            <w:r w:rsidRPr="00977496">
              <w:rPr>
                <w:snapToGrid w:val="0"/>
                <w:sz w:val="22"/>
                <w:szCs w:val="22"/>
              </w:rPr>
              <w:t>-10 030,34</w:t>
            </w:r>
          </w:p>
        </w:tc>
      </w:tr>
      <w:tr w:rsidR="00977496" w:rsidRPr="00977496" w14:paraId="4714A3EB" w14:textId="77777777" w:rsidTr="00977496">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D2B6D0B" w14:textId="77777777" w:rsidR="00977496" w:rsidRPr="00977496" w:rsidRDefault="00977496" w:rsidP="00977496">
            <w:pPr>
              <w:jc w:val="center"/>
              <w:rPr>
                <w:snapToGrid w:val="0"/>
                <w:sz w:val="22"/>
                <w:szCs w:val="22"/>
              </w:rPr>
            </w:pPr>
            <w:r w:rsidRPr="00977496">
              <w:rPr>
                <w:snapToGrid w:val="0"/>
                <w:sz w:val="22"/>
                <w:szCs w:val="22"/>
              </w:rPr>
              <w:t>2</w:t>
            </w:r>
          </w:p>
        </w:tc>
        <w:tc>
          <w:tcPr>
            <w:tcW w:w="4961" w:type="dxa"/>
            <w:tcBorders>
              <w:top w:val="nil"/>
              <w:left w:val="nil"/>
              <w:bottom w:val="single" w:sz="4" w:space="0" w:color="auto"/>
              <w:right w:val="single" w:sz="4" w:space="0" w:color="auto"/>
            </w:tcBorders>
            <w:shd w:val="clear" w:color="auto" w:fill="auto"/>
            <w:vAlign w:val="center"/>
            <w:hideMark/>
          </w:tcPr>
          <w:p w14:paraId="76031A68" w14:textId="77777777" w:rsidR="00977496" w:rsidRPr="00977496" w:rsidRDefault="00977496" w:rsidP="00977496">
            <w:pPr>
              <w:rPr>
                <w:snapToGrid w:val="0"/>
                <w:sz w:val="22"/>
                <w:szCs w:val="22"/>
              </w:rPr>
            </w:pPr>
            <w:r w:rsidRPr="00977496">
              <w:rPr>
                <w:snapToGrid w:val="0"/>
                <w:sz w:val="22"/>
                <w:szCs w:val="22"/>
              </w:rPr>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7018F8B2" w14:textId="77777777" w:rsidR="00977496" w:rsidRPr="00977496" w:rsidRDefault="00977496" w:rsidP="00977496">
            <w:pPr>
              <w:ind w:left="-71" w:right="-30"/>
              <w:jc w:val="center"/>
              <w:rPr>
                <w:snapToGrid w:val="0"/>
                <w:sz w:val="22"/>
                <w:szCs w:val="22"/>
              </w:rPr>
            </w:pPr>
            <w:r w:rsidRPr="00977496">
              <w:rPr>
                <w:snapToGrid w:val="0"/>
                <w:sz w:val="22"/>
                <w:szCs w:val="22"/>
              </w:rPr>
              <w:t>2 543,76</w:t>
            </w:r>
          </w:p>
        </w:tc>
        <w:tc>
          <w:tcPr>
            <w:tcW w:w="1461" w:type="dxa"/>
            <w:tcBorders>
              <w:top w:val="nil"/>
              <w:left w:val="nil"/>
              <w:bottom w:val="single" w:sz="4" w:space="0" w:color="auto"/>
              <w:right w:val="single" w:sz="4" w:space="0" w:color="auto"/>
            </w:tcBorders>
            <w:shd w:val="clear" w:color="auto" w:fill="auto"/>
            <w:noWrap/>
            <w:vAlign w:val="center"/>
          </w:tcPr>
          <w:p w14:paraId="0909BAAE" w14:textId="77777777" w:rsidR="00977496" w:rsidRPr="00977496" w:rsidRDefault="00977496" w:rsidP="00977496">
            <w:pPr>
              <w:ind w:left="-44" w:right="-56"/>
              <w:jc w:val="center"/>
              <w:rPr>
                <w:snapToGrid w:val="0"/>
                <w:sz w:val="22"/>
                <w:szCs w:val="22"/>
              </w:rPr>
            </w:pPr>
            <w:r w:rsidRPr="00977496">
              <w:rPr>
                <w:snapToGrid w:val="0"/>
                <w:sz w:val="22"/>
                <w:szCs w:val="22"/>
              </w:rPr>
              <w:t>2 254,60</w:t>
            </w:r>
          </w:p>
        </w:tc>
        <w:tc>
          <w:tcPr>
            <w:tcW w:w="1091" w:type="dxa"/>
            <w:tcBorders>
              <w:top w:val="nil"/>
              <w:left w:val="nil"/>
              <w:bottom w:val="single" w:sz="4" w:space="0" w:color="auto"/>
              <w:right w:val="single" w:sz="4" w:space="0" w:color="auto"/>
            </w:tcBorders>
            <w:vAlign w:val="center"/>
          </w:tcPr>
          <w:p w14:paraId="554B5BFC" w14:textId="77777777" w:rsidR="00977496" w:rsidRPr="00977496" w:rsidRDefault="00977496" w:rsidP="00977496">
            <w:pPr>
              <w:ind w:left="-44" w:right="-56"/>
              <w:jc w:val="center"/>
              <w:rPr>
                <w:snapToGrid w:val="0"/>
                <w:sz w:val="22"/>
                <w:szCs w:val="22"/>
              </w:rPr>
            </w:pPr>
            <w:r w:rsidRPr="00977496">
              <w:rPr>
                <w:snapToGrid w:val="0"/>
                <w:sz w:val="22"/>
                <w:szCs w:val="22"/>
              </w:rPr>
              <w:t>2 254,60</w:t>
            </w:r>
          </w:p>
        </w:tc>
      </w:tr>
      <w:tr w:rsidR="00977496" w:rsidRPr="00977496" w14:paraId="082E7C77" w14:textId="77777777" w:rsidTr="00977496">
        <w:trPr>
          <w:trHeight w:val="1018"/>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DE1523F" w14:textId="77777777" w:rsidR="00977496" w:rsidRPr="00977496" w:rsidRDefault="00977496" w:rsidP="00977496">
            <w:pPr>
              <w:jc w:val="center"/>
              <w:rPr>
                <w:snapToGrid w:val="0"/>
                <w:sz w:val="22"/>
                <w:szCs w:val="22"/>
              </w:rPr>
            </w:pPr>
            <w:r w:rsidRPr="00977496">
              <w:rPr>
                <w:snapToGrid w:val="0"/>
                <w:sz w:val="22"/>
                <w:szCs w:val="22"/>
              </w:rPr>
              <w:t>3</w:t>
            </w:r>
          </w:p>
        </w:tc>
        <w:tc>
          <w:tcPr>
            <w:tcW w:w="4961" w:type="dxa"/>
            <w:tcBorders>
              <w:top w:val="nil"/>
              <w:left w:val="nil"/>
              <w:bottom w:val="single" w:sz="4" w:space="0" w:color="auto"/>
              <w:right w:val="single" w:sz="4" w:space="0" w:color="auto"/>
            </w:tcBorders>
            <w:shd w:val="clear" w:color="auto" w:fill="auto"/>
            <w:vAlign w:val="center"/>
            <w:hideMark/>
          </w:tcPr>
          <w:p w14:paraId="481D3FF6" w14:textId="77777777" w:rsidR="00977496" w:rsidRPr="00977496" w:rsidRDefault="00977496" w:rsidP="00977496">
            <w:pPr>
              <w:rPr>
                <w:snapToGrid w:val="0"/>
                <w:sz w:val="22"/>
                <w:szCs w:val="22"/>
              </w:rPr>
            </w:pPr>
            <w:r w:rsidRPr="00977496">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tcPr>
          <w:p w14:paraId="252B8AA0" w14:textId="77777777" w:rsidR="00977496" w:rsidRPr="00977496" w:rsidRDefault="00977496" w:rsidP="00977496">
            <w:pPr>
              <w:ind w:left="-71" w:right="-30"/>
              <w:jc w:val="center"/>
              <w:rPr>
                <w:snapToGrid w:val="0"/>
                <w:sz w:val="22"/>
                <w:szCs w:val="22"/>
              </w:rPr>
            </w:pPr>
            <w:r w:rsidRPr="00977496">
              <w:rPr>
                <w:snapToGrid w:val="0"/>
                <w:sz w:val="22"/>
                <w:szCs w:val="22"/>
              </w:rPr>
              <w:t>0,00</w:t>
            </w:r>
          </w:p>
        </w:tc>
        <w:tc>
          <w:tcPr>
            <w:tcW w:w="1461" w:type="dxa"/>
            <w:tcBorders>
              <w:top w:val="nil"/>
              <w:left w:val="nil"/>
              <w:bottom w:val="single" w:sz="4" w:space="0" w:color="auto"/>
              <w:right w:val="single" w:sz="4" w:space="0" w:color="auto"/>
            </w:tcBorders>
            <w:shd w:val="clear" w:color="auto" w:fill="auto"/>
            <w:noWrap/>
            <w:vAlign w:val="center"/>
          </w:tcPr>
          <w:p w14:paraId="1271CFD4" w14:textId="77777777" w:rsidR="00977496" w:rsidRPr="00977496" w:rsidRDefault="00977496" w:rsidP="00977496">
            <w:pPr>
              <w:ind w:left="-44" w:right="-56"/>
              <w:jc w:val="center"/>
              <w:rPr>
                <w:snapToGrid w:val="0"/>
                <w:sz w:val="22"/>
                <w:szCs w:val="22"/>
              </w:rPr>
            </w:pPr>
            <w:r w:rsidRPr="00977496">
              <w:rPr>
                <w:snapToGrid w:val="0"/>
                <w:sz w:val="22"/>
                <w:szCs w:val="22"/>
              </w:rPr>
              <w:t>0,00</w:t>
            </w:r>
          </w:p>
        </w:tc>
        <w:tc>
          <w:tcPr>
            <w:tcW w:w="1091" w:type="dxa"/>
            <w:tcBorders>
              <w:top w:val="nil"/>
              <w:left w:val="nil"/>
              <w:bottom w:val="single" w:sz="4" w:space="0" w:color="auto"/>
              <w:right w:val="single" w:sz="4" w:space="0" w:color="auto"/>
            </w:tcBorders>
            <w:vAlign w:val="center"/>
          </w:tcPr>
          <w:p w14:paraId="333EB83B" w14:textId="77777777" w:rsidR="00977496" w:rsidRPr="00977496" w:rsidRDefault="00977496" w:rsidP="00977496">
            <w:pPr>
              <w:ind w:left="-44" w:right="-56"/>
              <w:jc w:val="center"/>
              <w:rPr>
                <w:snapToGrid w:val="0"/>
                <w:sz w:val="22"/>
                <w:szCs w:val="22"/>
              </w:rPr>
            </w:pPr>
            <w:r w:rsidRPr="00977496">
              <w:rPr>
                <w:snapToGrid w:val="0"/>
                <w:sz w:val="22"/>
                <w:szCs w:val="22"/>
              </w:rPr>
              <w:t>0,00</w:t>
            </w:r>
          </w:p>
        </w:tc>
      </w:tr>
      <w:tr w:rsidR="00977496" w:rsidRPr="00977496" w14:paraId="31019627" w14:textId="77777777" w:rsidTr="00977496">
        <w:trPr>
          <w:trHeight w:val="290"/>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A698A37" w14:textId="77777777" w:rsidR="00977496" w:rsidRPr="00977496" w:rsidRDefault="00977496" w:rsidP="00977496">
            <w:pPr>
              <w:jc w:val="center"/>
              <w:rPr>
                <w:b/>
                <w:snapToGrid w:val="0"/>
                <w:sz w:val="22"/>
                <w:szCs w:val="22"/>
              </w:rPr>
            </w:pPr>
            <w:r w:rsidRPr="00977496">
              <w:rPr>
                <w:b/>
                <w:snapToGrid w:val="0"/>
                <w:sz w:val="22"/>
                <w:szCs w:val="22"/>
              </w:rPr>
              <w:t>4</w:t>
            </w:r>
          </w:p>
        </w:tc>
        <w:tc>
          <w:tcPr>
            <w:tcW w:w="4961" w:type="dxa"/>
            <w:tcBorders>
              <w:top w:val="nil"/>
              <w:left w:val="nil"/>
              <w:bottom w:val="single" w:sz="4" w:space="0" w:color="auto"/>
              <w:right w:val="single" w:sz="4" w:space="0" w:color="auto"/>
            </w:tcBorders>
            <w:shd w:val="clear" w:color="auto" w:fill="auto"/>
            <w:vAlign w:val="center"/>
            <w:hideMark/>
          </w:tcPr>
          <w:p w14:paraId="3DE84788" w14:textId="77777777" w:rsidR="00977496" w:rsidRPr="00977496" w:rsidRDefault="00977496" w:rsidP="00977496">
            <w:pPr>
              <w:rPr>
                <w:b/>
                <w:snapToGrid w:val="0"/>
                <w:sz w:val="22"/>
                <w:szCs w:val="22"/>
              </w:rPr>
            </w:pPr>
            <w:r w:rsidRPr="00977496">
              <w:rPr>
                <w:b/>
                <w:snapToGrid w:val="0"/>
                <w:sz w:val="22"/>
                <w:szCs w:val="22"/>
              </w:rPr>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130D0772" w14:textId="77777777" w:rsidR="00977496" w:rsidRPr="00977496" w:rsidRDefault="00977496" w:rsidP="00977496">
            <w:pPr>
              <w:ind w:left="-71" w:right="-30"/>
              <w:jc w:val="center"/>
              <w:rPr>
                <w:b/>
                <w:snapToGrid w:val="0"/>
                <w:sz w:val="22"/>
                <w:szCs w:val="22"/>
              </w:rPr>
            </w:pPr>
            <w:r w:rsidRPr="00977496">
              <w:rPr>
                <w:b/>
                <w:snapToGrid w:val="0"/>
                <w:sz w:val="22"/>
                <w:szCs w:val="22"/>
              </w:rPr>
              <w:t>158 626,87</w:t>
            </w:r>
          </w:p>
        </w:tc>
        <w:tc>
          <w:tcPr>
            <w:tcW w:w="1461" w:type="dxa"/>
            <w:tcBorders>
              <w:top w:val="nil"/>
              <w:left w:val="nil"/>
              <w:bottom w:val="single" w:sz="4" w:space="0" w:color="auto"/>
              <w:right w:val="single" w:sz="4" w:space="0" w:color="auto"/>
            </w:tcBorders>
            <w:shd w:val="clear" w:color="auto" w:fill="auto"/>
            <w:noWrap/>
            <w:vAlign w:val="center"/>
          </w:tcPr>
          <w:p w14:paraId="75E36E7D" w14:textId="77777777" w:rsidR="00977496" w:rsidRPr="00977496" w:rsidRDefault="00977496" w:rsidP="00977496">
            <w:pPr>
              <w:ind w:left="-44" w:right="-56"/>
              <w:jc w:val="center"/>
              <w:rPr>
                <w:b/>
                <w:snapToGrid w:val="0"/>
                <w:sz w:val="22"/>
                <w:szCs w:val="22"/>
              </w:rPr>
            </w:pPr>
            <w:r w:rsidRPr="00977496">
              <w:rPr>
                <w:b/>
                <w:snapToGrid w:val="0"/>
                <w:sz w:val="22"/>
                <w:szCs w:val="22"/>
              </w:rPr>
              <w:t>148 297,11</w:t>
            </w:r>
          </w:p>
        </w:tc>
        <w:tc>
          <w:tcPr>
            <w:tcW w:w="1091" w:type="dxa"/>
            <w:tcBorders>
              <w:top w:val="nil"/>
              <w:left w:val="nil"/>
              <w:bottom w:val="single" w:sz="4" w:space="0" w:color="auto"/>
              <w:right w:val="single" w:sz="4" w:space="0" w:color="auto"/>
            </w:tcBorders>
            <w:vAlign w:val="center"/>
          </w:tcPr>
          <w:p w14:paraId="31129597" w14:textId="77777777" w:rsidR="00977496" w:rsidRPr="00977496" w:rsidRDefault="00977496" w:rsidP="00977496">
            <w:pPr>
              <w:ind w:left="-44" w:right="-56"/>
              <w:jc w:val="center"/>
              <w:rPr>
                <w:b/>
                <w:snapToGrid w:val="0"/>
                <w:sz w:val="22"/>
                <w:szCs w:val="22"/>
              </w:rPr>
            </w:pPr>
            <w:r w:rsidRPr="00977496">
              <w:rPr>
                <w:b/>
                <w:snapToGrid w:val="0"/>
                <w:sz w:val="22"/>
                <w:szCs w:val="22"/>
              </w:rPr>
              <w:t>148 307,37</w:t>
            </w:r>
          </w:p>
        </w:tc>
      </w:tr>
    </w:tbl>
    <w:p w14:paraId="24EA16E8" w14:textId="77777777" w:rsidR="00977496" w:rsidRPr="00977496" w:rsidRDefault="00977496" w:rsidP="00977496">
      <w:pPr>
        <w:spacing w:line="360" w:lineRule="auto"/>
        <w:contextualSpacing/>
        <w:rPr>
          <w:rFonts w:eastAsia="Calibri"/>
          <w:sz w:val="28"/>
          <w:szCs w:val="28"/>
          <w:lang w:eastAsia="en-US"/>
        </w:rPr>
      </w:pPr>
    </w:p>
    <w:p w14:paraId="437D99B9" w14:textId="77777777" w:rsidR="00977496" w:rsidRPr="00977496" w:rsidRDefault="00977496" w:rsidP="00977496">
      <w:pPr>
        <w:keepNext/>
        <w:keepLines/>
        <w:jc w:val="center"/>
        <w:outlineLvl w:val="1"/>
        <w:rPr>
          <w:rFonts w:eastAsia="Calibri"/>
          <w:b/>
          <w:sz w:val="28"/>
          <w:szCs w:val="28"/>
          <w:lang w:val="x-none" w:eastAsia="en-US"/>
        </w:rPr>
      </w:pPr>
      <w:bookmarkStart w:id="199" w:name="_Toc24044798"/>
      <w:r w:rsidRPr="00977496">
        <w:rPr>
          <w:rFonts w:eastAsia="Calibri"/>
          <w:b/>
          <w:sz w:val="28"/>
          <w:szCs w:val="28"/>
          <w:lang w:val="x-none" w:eastAsia="en-US"/>
        </w:rPr>
        <w:t>4.4 Расчет расходов на приобретение энергетических ресурсов, холодной воды и теплоносителя</w:t>
      </w:r>
      <w:bookmarkEnd w:id="199"/>
    </w:p>
    <w:p w14:paraId="447F2712" w14:textId="77777777" w:rsidR="00977496" w:rsidRPr="00977496" w:rsidRDefault="00977496" w:rsidP="00977496">
      <w:pPr>
        <w:keepNext/>
        <w:spacing w:line="360" w:lineRule="auto"/>
        <w:jc w:val="center"/>
        <w:outlineLvl w:val="3"/>
        <w:rPr>
          <w:i/>
          <w:sz w:val="28"/>
          <w:szCs w:val="28"/>
          <w:lang w:val="x-none" w:eastAsia="x-none"/>
        </w:rPr>
      </w:pPr>
      <w:bookmarkStart w:id="200" w:name="_Toc495595246"/>
      <w:bookmarkStart w:id="201" w:name="_Toc24044799"/>
      <w:r w:rsidRPr="00977496">
        <w:rPr>
          <w:i/>
          <w:sz w:val="28"/>
          <w:szCs w:val="28"/>
          <w:lang w:val="x-none" w:eastAsia="x-none"/>
        </w:rPr>
        <w:t>Расходы на топли</w:t>
      </w:r>
      <w:bookmarkEnd w:id="200"/>
      <w:r w:rsidRPr="00977496">
        <w:rPr>
          <w:i/>
          <w:sz w:val="28"/>
          <w:szCs w:val="28"/>
          <w:lang w:val="x-none" w:eastAsia="x-none"/>
        </w:rPr>
        <w:t>во</w:t>
      </w:r>
      <w:bookmarkEnd w:id="201"/>
    </w:p>
    <w:p w14:paraId="5D0AC7B6"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По данной статье предприятием заявлены расходы на 2020 год в размере </w:t>
      </w:r>
      <w:r w:rsidRPr="00977496">
        <w:rPr>
          <w:snapToGrid w:val="0"/>
          <w:sz w:val="28"/>
          <w:szCs w:val="28"/>
        </w:rPr>
        <w:lastRenderedPageBreak/>
        <w:t>235 356,67 тыс. руб., в том числе расходы на мазут – 9 781,92 тыс. руб., расходы на железнодорожную перевозку – 6 776,60 тыс. руб.</w:t>
      </w:r>
    </w:p>
    <w:p w14:paraId="019C79B9"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6AF65132"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расчет расхода топлива по котельным МУП «МТСК» на 2020 год (стр. 110 том 1 материалов тарифного дела);</w:t>
      </w:r>
    </w:p>
    <w:p w14:paraId="0695E4B4"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 U4397766-7752364-1 (стр. 111-112 том 1 материалов тарифного дела);</w:t>
      </w:r>
    </w:p>
    <w:p w14:paraId="3F737DDF"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о результатах закупки № U4397766-7752364-2 (стр. 113 том 1 материалов тарифного дела);</w:t>
      </w:r>
    </w:p>
    <w:p w14:paraId="4CB09B7E"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договор поставки угля МУП «МТСК» с ЗАО «</w:t>
      </w:r>
      <w:proofErr w:type="spellStart"/>
      <w:r w:rsidRPr="00977496">
        <w:rPr>
          <w:snapToGrid w:val="0"/>
          <w:sz w:val="28"/>
          <w:szCs w:val="28"/>
        </w:rPr>
        <w:t>Стройсервис</w:t>
      </w:r>
      <w:proofErr w:type="spellEnd"/>
      <w:r w:rsidRPr="00977496">
        <w:rPr>
          <w:snapToGrid w:val="0"/>
          <w:sz w:val="28"/>
          <w:szCs w:val="28"/>
        </w:rPr>
        <w:t xml:space="preserve">» </w:t>
      </w:r>
      <w:r w:rsidRPr="00977496">
        <w:rPr>
          <w:snapToGrid w:val="0"/>
          <w:sz w:val="28"/>
          <w:szCs w:val="28"/>
        </w:rPr>
        <w:br/>
        <w:t>от 25.12.2018 № 312607 (стр. 114-120 том 1 материалов тарифного дела);</w:t>
      </w:r>
    </w:p>
    <w:p w14:paraId="2E4A158E"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счета-фактуры ЗАО «</w:t>
      </w:r>
      <w:proofErr w:type="spellStart"/>
      <w:r w:rsidRPr="00977496">
        <w:rPr>
          <w:snapToGrid w:val="0"/>
          <w:sz w:val="28"/>
          <w:szCs w:val="28"/>
        </w:rPr>
        <w:t>Стройсервис</w:t>
      </w:r>
      <w:proofErr w:type="spellEnd"/>
      <w:r w:rsidRPr="00977496">
        <w:rPr>
          <w:snapToGrid w:val="0"/>
          <w:sz w:val="28"/>
          <w:szCs w:val="28"/>
        </w:rPr>
        <w:t>» (стр. 121-130, 132-139, 141-148 том 1 материалов тарифного дела);</w:t>
      </w:r>
    </w:p>
    <w:p w14:paraId="6B29A7D3"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удостоверения о качестве угля (стр. 131, 140, 149 том 1 материалов тарифного дела);</w:t>
      </w:r>
    </w:p>
    <w:p w14:paraId="38182F2E"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расчет расходов на услуги по доставке угля железнодорожным транспортом на 2020 год (стр. 150 том 1 материалов тарифного дела);</w:t>
      </w:r>
    </w:p>
    <w:p w14:paraId="12D6D659"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 xml:space="preserve">договор на транспортное обслуживание МУП «МТСК» </w:t>
      </w:r>
      <w:r w:rsidRPr="00977496">
        <w:rPr>
          <w:snapToGrid w:val="0"/>
          <w:sz w:val="28"/>
          <w:szCs w:val="28"/>
        </w:rPr>
        <w:br/>
        <w:t>с АО «Междуречье» от 06.07.2018 № 167/18 (стр. 151-162 том 1 материалов тарифного дела);</w:t>
      </w:r>
    </w:p>
    <w:p w14:paraId="56E9D79E"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постановление РЭК КО от 26.02.2019 № 56 «Об установлении предельных максимальных тарифов на транспортные услуги, оказываемые на подъездных железнодорожных путях АО «Междуречье» (стр. 163-164 том 1 материалов тарифного дела);</w:t>
      </w:r>
    </w:p>
    <w:p w14:paraId="6401A695"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счета-фактуры АО «Междуречье» (стр. 165-168 том 1 материалов тарифного дела);</w:t>
      </w:r>
    </w:p>
    <w:p w14:paraId="2E608855"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расчет потребления мазута по РК на 2020 год (стр. 169 том 1 материалов тарифного дела);</w:t>
      </w:r>
    </w:p>
    <w:p w14:paraId="485AF56D"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справка количество часов работы котлов РК в 2018 году (стр. 170 том 1 материалов тарифного дела);</w:t>
      </w:r>
    </w:p>
    <w:p w14:paraId="64863A8D"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 xml:space="preserve">нормы расхода </w:t>
      </w:r>
      <w:proofErr w:type="spellStart"/>
      <w:r w:rsidRPr="00977496">
        <w:rPr>
          <w:snapToGrid w:val="0"/>
          <w:sz w:val="28"/>
          <w:szCs w:val="28"/>
        </w:rPr>
        <w:t>газомазутного</w:t>
      </w:r>
      <w:proofErr w:type="spellEnd"/>
      <w:r w:rsidRPr="00977496">
        <w:rPr>
          <w:snapToGrid w:val="0"/>
          <w:sz w:val="28"/>
          <w:szCs w:val="28"/>
        </w:rPr>
        <w:t xml:space="preserve"> топлива (стр. 171-172 том 1 </w:t>
      </w:r>
      <w:r w:rsidRPr="00977496">
        <w:rPr>
          <w:snapToGrid w:val="0"/>
          <w:sz w:val="28"/>
          <w:szCs w:val="28"/>
        </w:rPr>
        <w:lastRenderedPageBreak/>
        <w:t>материалов тарифного дела);</w:t>
      </w:r>
    </w:p>
    <w:p w14:paraId="0C8118E7"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 U4424545-7793429-1 от 25.03.2019 (стр. 173-174 том 1 материалов тарифного дела);</w:t>
      </w:r>
    </w:p>
    <w:p w14:paraId="4FA51C0D"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 U4424545-7793429-2 от 25.03.2019 (стр. 175-176 том 1 материалов тарифного дела);</w:t>
      </w:r>
    </w:p>
    <w:p w14:paraId="0C31F92A" w14:textId="77777777" w:rsidR="00977496" w:rsidRPr="00977496" w:rsidRDefault="00977496" w:rsidP="00977496">
      <w:pPr>
        <w:widowControl w:val="0"/>
        <w:numPr>
          <w:ilvl w:val="0"/>
          <w:numId w:val="26"/>
        </w:numPr>
        <w:tabs>
          <w:tab w:val="left" w:pos="1276"/>
        </w:tabs>
        <w:spacing w:line="360" w:lineRule="auto"/>
        <w:ind w:left="0" w:firstLine="709"/>
        <w:jc w:val="both"/>
        <w:rPr>
          <w:snapToGrid w:val="0"/>
          <w:sz w:val="28"/>
          <w:szCs w:val="28"/>
        </w:rPr>
      </w:pPr>
      <w:r w:rsidRPr="00977496">
        <w:rPr>
          <w:snapToGrid w:val="0"/>
          <w:sz w:val="28"/>
          <w:szCs w:val="28"/>
        </w:rPr>
        <w:t xml:space="preserve">договор поставки мазута топочного МУП «МТСК» </w:t>
      </w:r>
      <w:r w:rsidRPr="00977496">
        <w:rPr>
          <w:snapToGrid w:val="0"/>
          <w:sz w:val="28"/>
          <w:szCs w:val="28"/>
        </w:rPr>
        <w:br/>
        <w:t>с ООО ТК «</w:t>
      </w:r>
      <w:proofErr w:type="spellStart"/>
      <w:r w:rsidRPr="00977496">
        <w:rPr>
          <w:snapToGrid w:val="0"/>
          <w:sz w:val="28"/>
          <w:szCs w:val="28"/>
        </w:rPr>
        <w:t>Нафтатранс</w:t>
      </w:r>
      <w:proofErr w:type="spellEnd"/>
      <w:r w:rsidRPr="00977496">
        <w:rPr>
          <w:snapToGrid w:val="0"/>
          <w:sz w:val="28"/>
          <w:szCs w:val="28"/>
        </w:rPr>
        <w:t xml:space="preserve"> плюс» от 05.04.2019 № 341049 (стр. 177-183 том 1 материалов тарифного дела);</w:t>
      </w:r>
    </w:p>
    <w:p w14:paraId="74307CF2"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счета-фактуры ООО ТК «</w:t>
      </w:r>
      <w:proofErr w:type="spellStart"/>
      <w:r w:rsidRPr="00977496">
        <w:rPr>
          <w:snapToGrid w:val="0"/>
          <w:sz w:val="28"/>
          <w:szCs w:val="28"/>
        </w:rPr>
        <w:t>Нафтатранс</w:t>
      </w:r>
      <w:proofErr w:type="spellEnd"/>
      <w:r w:rsidRPr="00977496">
        <w:rPr>
          <w:snapToGrid w:val="0"/>
          <w:sz w:val="28"/>
          <w:szCs w:val="28"/>
        </w:rPr>
        <w:t xml:space="preserve"> плюс» (стр. 184-186 том 1 материалов тарифного дела);</w:t>
      </w:r>
    </w:p>
    <w:p w14:paraId="03365511"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расчет расхода топлива по котельным МУП «МТСК» на 2020 год (стр. 190 дополнительных материалов тарифного дела);</w:t>
      </w:r>
    </w:p>
    <w:p w14:paraId="566A181C"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 xml:space="preserve">договор поставки угля между МУП «МТСК» и </w:t>
      </w:r>
      <w:r w:rsidRPr="00977496">
        <w:rPr>
          <w:snapToGrid w:val="0"/>
          <w:sz w:val="28"/>
          <w:szCs w:val="28"/>
        </w:rPr>
        <w:br/>
        <w:t>ООО «Уголь-Групп» от 08.10.2019 № 357239 (стр. 191-197 дополнительных материалов тарифного дела);</w:t>
      </w:r>
    </w:p>
    <w:p w14:paraId="3F2BC716"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 U4458289-7842970-1 заседания комиссии по рассмотрению заявок на участие в открытом запросе предложений в электронной форме от 27.09.2019 (стр. 198-199 дополнительных материалов тарифного дела);</w:t>
      </w:r>
    </w:p>
    <w:p w14:paraId="0D816A77"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о результатах закупки № U4458289-7842970-2 (стр. 200-201 дополнительных материалов тарифного дела);</w:t>
      </w:r>
    </w:p>
    <w:p w14:paraId="38DE180B"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счет-фактура ООО «Уголь-Групп» от 18.10.2019 № 51 (стр. 202 дополнительных материалов тарифного дела);</w:t>
      </w:r>
    </w:p>
    <w:p w14:paraId="3B4D3C68" w14:textId="77777777" w:rsidR="00977496" w:rsidRPr="00977496" w:rsidRDefault="00977496" w:rsidP="00977496">
      <w:pPr>
        <w:numPr>
          <w:ilvl w:val="0"/>
          <w:numId w:val="26"/>
        </w:numPr>
        <w:tabs>
          <w:tab w:val="left" w:pos="1276"/>
        </w:tabs>
        <w:spacing w:line="360" w:lineRule="auto"/>
        <w:ind w:left="0" w:firstLine="709"/>
        <w:jc w:val="both"/>
        <w:rPr>
          <w:snapToGrid w:val="0"/>
          <w:sz w:val="28"/>
          <w:szCs w:val="28"/>
        </w:rPr>
      </w:pPr>
      <w:r w:rsidRPr="00977496">
        <w:rPr>
          <w:snapToGrid w:val="0"/>
          <w:sz w:val="28"/>
          <w:szCs w:val="28"/>
        </w:rPr>
        <w:t>протокол испытаний от 31.10.2019 № 677 (стр. 203-204 дополнительных материалов тарифного дела).</w:t>
      </w:r>
    </w:p>
    <w:p w14:paraId="1D133687"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051F9D3B"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Объем потребления натурального топлива, требуемый при производстве тепловой энергии, рассчитывался экспертами исходя из норматива удельного расхода условного топлива, принятого на основании постановления РЭК КО от 12.09.2019 № 266 в размере 185,70 кг </w:t>
      </w:r>
      <w:proofErr w:type="spellStart"/>
      <w:r w:rsidRPr="00977496">
        <w:rPr>
          <w:snapToGrid w:val="0"/>
          <w:sz w:val="28"/>
          <w:szCs w:val="28"/>
        </w:rPr>
        <w:t>у.т</w:t>
      </w:r>
      <w:proofErr w:type="spellEnd"/>
      <w:r w:rsidRPr="00977496">
        <w:rPr>
          <w:snapToGrid w:val="0"/>
          <w:sz w:val="28"/>
          <w:szCs w:val="28"/>
        </w:rPr>
        <w:t xml:space="preserve">./Гкал. </w:t>
      </w:r>
    </w:p>
    <w:p w14:paraId="28DF9F26"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lastRenderedPageBreak/>
        <w:t xml:space="preserve">Рассчитанный экспертами объем натурального топлива по энергетическому каменному углю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Др</w:t>
      </w:r>
      <w:proofErr w:type="spellEnd"/>
      <w:r w:rsidRPr="00977496">
        <w:rPr>
          <w:snapToGrid w:val="0"/>
          <w:sz w:val="28"/>
          <w:szCs w:val="28"/>
        </w:rPr>
        <w:t xml:space="preserve"> составил 118,16136 тыс. </w:t>
      </w:r>
      <w:proofErr w:type="spellStart"/>
      <w:r w:rsidRPr="00977496">
        <w:rPr>
          <w:snapToGrid w:val="0"/>
          <w:sz w:val="28"/>
          <w:szCs w:val="28"/>
        </w:rPr>
        <w:t>тн</w:t>
      </w:r>
      <w:proofErr w:type="spellEnd"/>
      <w:r w:rsidRPr="00977496">
        <w:rPr>
          <w:snapToGrid w:val="0"/>
          <w:sz w:val="28"/>
          <w:szCs w:val="28"/>
        </w:rPr>
        <w:t xml:space="preserve">. Тепловой эквивалент принят в расчет в размере – 0,723 (низшая теплотворная способность 5058 ккал/кг принята на уровне, указанном в удостоверениях качества угля (стр. 131, 140, 149 том 1 материалов тарифного дела). </w:t>
      </w:r>
    </w:p>
    <w:p w14:paraId="25E94FEB"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При определении плановой цены на топливо на 2020 год эксперты руководствовались </w:t>
      </w:r>
      <w:proofErr w:type="spellStart"/>
      <w:r w:rsidRPr="00977496">
        <w:rPr>
          <w:snapToGrid w:val="0"/>
          <w:sz w:val="28"/>
          <w:szCs w:val="28"/>
        </w:rPr>
        <w:t>пп</w:t>
      </w:r>
      <w:proofErr w:type="spellEnd"/>
      <w:r w:rsidRPr="00977496">
        <w:rPr>
          <w:snapToGrid w:val="0"/>
          <w:sz w:val="28"/>
          <w:szCs w:val="28"/>
        </w:rPr>
        <w:t>. б) и в) п. 28 Основ ценообразования. Договор поставки каменного угля между МУП «МТСК» и ЗАО «</w:t>
      </w:r>
      <w:proofErr w:type="spellStart"/>
      <w:r w:rsidRPr="00977496">
        <w:rPr>
          <w:snapToGrid w:val="0"/>
          <w:sz w:val="28"/>
          <w:szCs w:val="28"/>
        </w:rPr>
        <w:t>Стройсервис</w:t>
      </w:r>
      <w:proofErr w:type="spellEnd"/>
      <w:r w:rsidRPr="00977496">
        <w:rPr>
          <w:snapToGrid w:val="0"/>
          <w:sz w:val="28"/>
          <w:szCs w:val="28"/>
        </w:rPr>
        <w:t xml:space="preserve">» от 25.12.2018 № 312607 заключен согласно Федеральному закону 18.07.2011 № 223-ФЗ «О закупках товаров, работ, услуг отдельными видами юридических лиц» (договор и конкурсная документация представлены на стр. 111-120 том 1 материалов тарифного дела). Цена топлива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Др</w:t>
      </w:r>
      <w:proofErr w:type="spellEnd"/>
      <w:r w:rsidRPr="00977496">
        <w:rPr>
          <w:snapToGrid w:val="0"/>
          <w:sz w:val="28"/>
          <w:szCs w:val="28"/>
        </w:rPr>
        <w:t xml:space="preserve"> принята экспертами исходя из фактических данных за 1 квартал 2019 года, представленных в материалах тарифного дела, и договора поставки каменного угля (1 549,00 руб./</w:t>
      </w:r>
      <w:proofErr w:type="spellStart"/>
      <w:r w:rsidRPr="00977496">
        <w:rPr>
          <w:snapToGrid w:val="0"/>
          <w:sz w:val="28"/>
          <w:szCs w:val="28"/>
        </w:rPr>
        <w:t>тн</w:t>
      </w:r>
      <w:proofErr w:type="spellEnd"/>
      <w:r w:rsidRPr="00977496">
        <w:rPr>
          <w:snapToGrid w:val="0"/>
          <w:sz w:val="28"/>
          <w:szCs w:val="28"/>
        </w:rPr>
        <w:t>) (стр. 121-148 том 1 материалов тарифного дела (счета-фактуры ЗАО «</w:t>
      </w:r>
      <w:proofErr w:type="spellStart"/>
      <w:r w:rsidRPr="00977496">
        <w:rPr>
          <w:snapToGrid w:val="0"/>
          <w:sz w:val="28"/>
          <w:szCs w:val="28"/>
        </w:rPr>
        <w:t>Стройсервис</w:t>
      </w:r>
      <w:proofErr w:type="spellEnd"/>
      <w:r w:rsidRPr="00977496">
        <w:rPr>
          <w:snapToGrid w:val="0"/>
          <w:sz w:val="28"/>
          <w:szCs w:val="28"/>
        </w:rPr>
        <w:t>» за январь-март 2019 года), с учетом ИЦП Минэкономразвития России от 30.09.2019 на 2020 год (104,1%) и составила 1 612,509 руб./т (без НДС) (1 549,00 * 1,041 = 1 612,509).</w:t>
      </w:r>
    </w:p>
    <w:p w14:paraId="02ABBF6B"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Расходы на покупку каменного угля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Др</w:t>
      </w:r>
      <w:proofErr w:type="spellEnd"/>
      <w:r w:rsidRPr="00977496">
        <w:rPr>
          <w:snapToGrid w:val="0"/>
          <w:sz w:val="28"/>
          <w:szCs w:val="28"/>
        </w:rPr>
        <w:t xml:space="preserve"> составили 190 536,26 тыс. руб. (118,16136 тыс. </w:t>
      </w:r>
      <w:proofErr w:type="spellStart"/>
      <w:r w:rsidRPr="00977496">
        <w:rPr>
          <w:snapToGrid w:val="0"/>
          <w:sz w:val="28"/>
          <w:szCs w:val="28"/>
        </w:rPr>
        <w:t>тн</w:t>
      </w:r>
      <w:proofErr w:type="spellEnd"/>
      <w:r w:rsidRPr="00977496">
        <w:rPr>
          <w:snapToGrid w:val="0"/>
          <w:sz w:val="28"/>
          <w:szCs w:val="28"/>
        </w:rPr>
        <w:t xml:space="preserve"> * 1 612,509 руб./</w:t>
      </w:r>
      <w:proofErr w:type="spellStart"/>
      <w:r w:rsidRPr="00977496">
        <w:rPr>
          <w:snapToGrid w:val="0"/>
          <w:sz w:val="28"/>
          <w:szCs w:val="28"/>
        </w:rPr>
        <w:t>тн</w:t>
      </w:r>
      <w:proofErr w:type="spellEnd"/>
      <w:r w:rsidRPr="00977496">
        <w:rPr>
          <w:snapToGrid w:val="0"/>
          <w:sz w:val="28"/>
          <w:szCs w:val="28"/>
        </w:rPr>
        <w:t xml:space="preserve"> = 190 536,26 тыс. руб.)</w:t>
      </w:r>
    </w:p>
    <w:p w14:paraId="11DB2592"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Рассчитанный экспертами объем натурального топлива по энергетическому каменному углю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Тр</w:t>
      </w:r>
      <w:proofErr w:type="spellEnd"/>
      <w:r w:rsidRPr="00977496">
        <w:rPr>
          <w:snapToGrid w:val="0"/>
          <w:sz w:val="28"/>
          <w:szCs w:val="28"/>
        </w:rPr>
        <w:t xml:space="preserve"> составил 12,53019 тыс. </w:t>
      </w:r>
      <w:proofErr w:type="spellStart"/>
      <w:r w:rsidRPr="00977496">
        <w:rPr>
          <w:snapToGrid w:val="0"/>
          <w:sz w:val="28"/>
          <w:szCs w:val="28"/>
        </w:rPr>
        <w:t>тн</w:t>
      </w:r>
      <w:proofErr w:type="spellEnd"/>
      <w:r w:rsidRPr="00977496">
        <w:rPr>
          <w:snapToGrid w:val="0"/>
          <w:sz w:val="28"/>
          <w:szCs w:val="28"/>
        </w:rPr>
        <w:t>. Тепловой эквивалент принят в расчет в размере – 0,868 (низшая теплотворная способность 6079 ккал/кг принята на уровне, указанном в протоколе испытаний ООО «Центр экспертизы угля» от 31.10.2019 № 677 (стр. 203-204 дополнительных материалов тарифного дела).</w:t>
      </w:r>
    </w:p>
    <w:p w14:paraId="1F3D0046"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При определении плановой цены на топливо на 2020 год эксперты руководствовались </w:t>
      </w:r>
      <w:proofErr w:type="spellStart"/>
      <w:r w:rsidRPr="00977496">
        <w:rPr>
          <w:snapToGrid w:val="0"/>
          <w:sz w:val="28"/>
          <w:szCs w:val="28"/>
        </w:rPr>
        <w:t>пп</w:t>
      </w:r>
      <w:proofErr w:type="spellEnd"/>
      <w:r w:rsidRPr="00977496">
        <w:rPr>
          <w:snapToGrid w:val="0"/>
          <w:sz w:val="28"/>
          <w:szCs w:val="28"/>
        </w:rPr>
        <w:t xml:space="preserve">. б) и в) п. 28 Основ ценообразования. Договор поставки каменного угля между МУП «МТСК» и </w:t>
      </w:r>
      <w:r w:rsidRPr="00977496">
        <w:rPr>
          <w:snapToGrid w:val="0"/>
          <w:sz w:val="28"/>
          <w:szCs w:val="28"/>
        </w:rPr>
        <w:br/>
        <w:t xml:space="preserve">ООО «Уголь-Групп» от 08.10.2019 № 357239 заключен согласно </w:t>
      </w:r>
      <w:r w:rsidRPr="00977496">
        <w:rPr>
          <w:snapToGrid w:val="0"/>
          <w:sz w:val="28"/>
          <w:szCs w:val="28"/>
        </w:rPr>
        <w:lastRenderedPageBreak/>
        <w:t xml:space="preserve">Федеральному закону 18.07.2011 № 223-ФЗ «О закупках товаров, работ, услуг отдельными видами юридических лиц» (договор и конкурсная документация представлены на стр. 191-201 дополнительных материалов тарифного дела). Цена топлива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Тр</w:t>
      </w:r>
      <w:proofErr w:type="spellEnd"/>
      <w:r w:rsidRPr="00977496">
        <w:rPr>
          <w:snapToGrid w:val="0"/>
          <w:sz w:val="28"/>
          <w:szCs w:val="28"/>
        </w:rPr>
        <w:t xml:space="preserve"> принята исходя из фактических данных согласно договору поставки угля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Тр</w:t>
      </w:r>
      <w:proofErr w:type="spellEnd"/>
      <w:r w:rsidRPr="00977496">
        <w:rPr>
          <w:snapToGrid w:val="0"/>
          <w:sz w:val="28"/>
          <w:szCs w:val="28"/>
        </w:rPr>
        <w:t xml:space="preserve"> между МУП «МТСК» и ООО «Уголь-Групп» от 08.10.2019 № 357239 </w:t>
      </w:r>
      <w:r w:rsidRPr="00977496">
        <w:rPr>
          <w:snapToGrid w:val="0"/>
          <w:sz w:val="28"/>
          <w:szCs w:val="28"/>
        </w:rPr>
        <w:br/>
        <w:t>(2 166,67 руб./</w:t>
      </w:r>
      <w:proofErr w:type="spellStart"/>
      <w:r w:rsidRPr="00977496">
        <w:rPr>
          <w:snapToGrid w:val="0"/>
          <w:sz w:val="28"/>
          <w:szCs w:val="28"/>
        </w:rPr>
        <w:t>тн</w:t>
      </w:r>
      <w:proofErr w:type="spellEnd"/>
      <w:r w:rsidRPr="00977496">
        <w:rPr>
          <w:snapToGrid w:val="0"/>
          <w:sz w:val="28"/>
          <w:szCs w:val="28"/>
        </w:rPr>
        <w:t xml:space="preserve">) (стр. 191-197 дополнительных материалов тарифного дела) с учетом ИЦП Минэкономразвития России от 30.09.2019 на 2020 год (104,1%) и составила 2 255,503 руб./т. (без НДС) (2 166,67 * 1,041 = 2 255,503). </w:t>
      </w:r>
    </w:p>
    <w:p w14:paraId="02404AAF"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Расходы на покупку каменного угля </w:t>
      </w:r>
      <w:proofErr w:type="spellStart"/>
      <w:r w:rsidRPr="00977496">
        <w:rPr>
          <w:snapToGrid w:val="0"/>
          <w:sz w:val="28"/>
          <w:szCs w:val="28"/>
        </w:rPr>
        <w:t>сортомарки</w:t>
      </w:r>
      <w:proofErr w:type="spellEnd"/>
      <w:r w:rsidRPr="00977496">
        <w:rPr>
          <w:snapToGrid w:val="0"/>
          <w:sz w:val="28"/>
          <w:szCs w:val="28"/>
        </w:rPr>
        <w:t xml:space="preserve"> </w:t>
      </w:r>
      <w:proofErr w:type="spellStart"/>
      <w:r w:rsidRPr="00977496">
        <w:rPr>
          <w:snapToGrid w:val="0"/>
          <w:sz w:val="28"/>
          <w:szCs w:val="28"/>
        </w:rPr>
        <w:t>Тр</w:t>
      </w:r>
      <w:proofErr w:type="spellEnd"/>
      <w:r w:rsidRPr="00977496">
        <w:rPr>
          <w:snapToGrid w:val="0"/>
          <w:sz w:val="28"/>
          <w:szCs w:val="28"/>
        </w:rPr>
        <w:t xml:space="preserve"> составили 28 261,895 тыс. руб. (12,53019 тыс. </w:t>
      </w:r>
      <w:proofErr w:type="spellStart"/>
      <w:r w:rsidRPr="00977496">
        <w:rPr>
          <w:snapToGrid w:val="0"/>
          <w:sz w:val="28"/>
          <w:szCs w:val="28"/>
        </w:rPr>
        <w:t>тн</w:t>
      </w:r>
      <w:proofErr w:type="spellEnd"/>
      <w:r w:rsidRPr="00977496">
        <w:rPr>
          <w:snapToGrid w:val="0"/>
          <w:sz w:val="28"/>
          <w:szCs w:val="28"/>
        </w:rPr>
        <w:t xml:space="preserve"> * 2 255,503 руб./</w:t>
      </w:r>
      <w:proofErr w:type="spellStart"/>
      <w:r w:rsidRPr="00977496">
        <w:rPr>
          <w:snapToGrid w:val="0"/>
          <w:sz w:val="28"/>
          <w:szCs w:val="28"/>
        </w:rPr>
        <w:t>тн</w:t>
      </w:r>
      <w:proofErr w:type="spellEnd"/>
      <w:r w:rsidRPr="00977496">
        <w:rPr>
          <w:snapToGrid w:val="0"/>
          <w:sz w:val="28"/>
          <w:szCs w:val="28"/>
        </w:rPr>
        <w:t xml:space="preserve"> = </w:t>
      </w:r>
      <w:r w:rsidRPr="00977496">
        <w:rPr>
          <w:snapToGrid w:val="0"/>
          <w:sz w:val="28"/>
          <w:szCs w:val="28"/>
        </w:rPr>
        <w:br/>
        <w:t xml:space="preserve">28 261,895 тыс. руб.) </w:t>
      </w:r>
    </w:p>
    <w:p w14:paraId="777DD976"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Таким образом, расходы на покупку каменного угля составили 218 798,16 тыс. руб. (190 536,26 + 28 261,895 = 218 798,16).</w:t>
      </w:r>
    </w:p>
    <w:p w14:paraId="320C856C"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Поставщиком мазута, который используется для растопки котлов, является ООО ТК «</w:t>
      </w:r>
      <w:proofErr w:type="spellStart"/>
      <w:r w:rsidRPr="00977496">
        <w:rPr>
          <w:snapToGrid w:val="0"/>
          <w:sz w:val="28"/>
          <w:szCs w:val="28"/>
        </w:rPr>
        <w:t>Нафтатранс</w:t>
      </w:r>
      <w:proofErr w:type="spellEnd"/>
      <w:r w:rsidRPr="00977496">
        <w:rPr>
          <w:snapToGrid w:val="0"/>
          <w:sz w:val="28"/>
          <w:szCs w:val="28"/>
        </w:rPr>
        <w:t xml:space="preserve"> плюс». Расчетный объем мазута принят экспертами по предложению предприятия (расчет объема мазута представлен в материалах тарифного дела ст. 169 том 1 материалов тарифного дела) и составил 618,6 </w:t>
      </w:r>
      <w:proofErr w:type="spellStart"/>
      <w:r w:rsidRPr="00977496">
        <w:rPr>
          <w:snapToGrid w:val="0"/>
          <w:sz w:val="28"/>
          <w:szCs w:val="28"/>
        </w:rPr>
        <w:t>тн</w:t>
      </w:r>
      <w:proofErr w:type="spellEnd"/>
      <w:r w:rsidRPr="00977496">
        <w:rPr>
          <w:snapToGrid w:val="0"/>
          <w:sz w:val="28"/>
          <w:szCs w:val="28"/>
        </w:rPr>
        <w:t xml:space="preserve">. При определении плановой цены на мазут на 2020 год эксперты руководствовались </w:t>
      </w:r>
      <w:proofErr w:type="spellStart"/>
      <w:r w:rsidRPr="00977496">
        <w:rPr>
          <w:snapToGrid w:val="0"/>
          <w:sz w:val="28"/>
          <w:szCs w:val="28"/>
        </w:rPr>
        <w:t>пп</w:t>
      </w:r>
      <w:proofErr w:type="spellEnd"/>
      <w:r w:rsidRPr="00977496">
        <w:rPr>
          <w:snapToGrid w:val="0"/>
          <w:sz w:val="28"/>
          <w:szCs w:val="28"/>
        </w:rPr>
        <w:t>. б) и в) п. 28 Основ ценообразования. Цена мазута принята в расчет экспертами исходя из фактических данных, представленных в материалах тарифного дела (стр. 184-186 том 1 материалов тарифного дела) и составила 15 687,00 руб./</w:t>
      </w:r>
      <w:proofErr w:type="spellStart"/>
      <w:r w:rsidRPr="00977496">
        <w:rPr>
          <w:snapToGrid w:val="0"/>
          <w:sz w:val="28"/>
          <w:szCs w:val="28"/>
        </w:rPr>
        <w:t>тн</w:t>
      </w:r>
      <w:proofErr w:type="spellEnd"/>
      <w:r w:rsidRPr="00977496">
        <w:rPr>
          <w:snapToGrid w:val="0"/>
          <w:sz w:val="28"/>
          <w:szCs w:val="28"/>
        </w:rPr>
        <w:t xml:space="preserve"> (без НДС) с учетом ИЦП Минэкономразвития России от 30.09.2019 на 2020 год (99,6 %). Таким образом, расходы на покупку мазута топочного на 2020 год составили 9 703,98 тыс. руб. (618,6 </w:t>
      </w:r>
      <w:proofErr w:type="spellStart"/>
      <w:r w:rsidRPr="00977496">
        <w:rPr>
          <w:snapToGrid w:val="0"/>
          <w:sz w:val="28"/>
          <w:szCs w:val="28"/>
        </w:rPr>
        <w:t>тн</w:t>
      </w:r>
      <w:proofErr w:type="spellEnd"/>
      <w:r w:rsidRPr="00977496">
        <w:rPr>
          <w:snapToGrid w:val="0"/>
          <w:sz w:val="28"/>
          <w:szCs w:val="28"/>
        </w:rPr>
        <w:t xml:space="preserve"> * 15 687,00 руб./</w:t>
      </w:r>
      <w:proofErr w:type="spellStart"/>
      <w:r w:rsidRPr="00977496">
        <w:rPr>
          <w:snapToGrid w:val="0"/>
          <w:sz w:val="28"/>
          <w:szCs w:val="28"/>
        </w:rPr>
        <w:t>тн</w:t>
      </w:r>
      <w:proofErr w:type="spellEnd"/>
      <w:r w:rsidRPr="00977496">
        <w:rPr>
          <w:snapToGrid w:val="0"/>
          <w:sz w:val="28"/>
          <w:szCs w:val="28"/>
        </w:rPr>
        <w:t xml:space="preserve"> = 9 703,98 тыс. руб.) Корректировка относительно предложений предприятия составила 77,94 тыс. руб. (9 781,92 – 9 703,98 = 77,94) в сторону снижения и обусловлена применением индекса Минэкономразвития России от 30.09.2019 на 2020 год (99,6 %).</w:t>
      </w:r>
    </w:p>
    <w:p w14:paraId="25674CE3"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Доставка угля осуществляется железнодорожным транспортом. </w:t>
      </w:r>
      <w:r w:rsidRPr="00977496">
        <w:rPr>
          <w:snapToGrid w:val="0"/>
          <w:sz w:val="28"/>
          <w:szCs w:val="28"/>
        </w:rPr>
        <w:br/>
        <w:t xml:space="preserve">МУП «МТСК» по результатам конкурсных процедур заключен договор </w:t>
      </w:r>
      <w:r w:rsidRPr="00977496">
        <w:rPr>
          <w:snapToGrid w:val="0"/>
          <w:sz w:val="28"/>
          <w:szCs w:val="28"/>
        </w:rPr>
        <w:br/>
      </w:r>
      <w:r w:rsidRPr="00977496">
        <w:rPr>
          <w:snapToGrid w:val="0"/>
          <w:sz w:val="28"/>
          <w:szCs w:val="28"/>
        </w:rPr>
        <w:lastRenderedPageBreak/>
        <w:t xml:space="preserve">от 06.07.2018 № 167/18 с АО «Междуречье» на транспортное обслуживание МУП «МТСК» (услуги локомотива по доставке топлива до угольных складов предприятия). Полувагоны с углем подаются локомотивами </w:t>
      </w:r>
      <w:r w:rsidRPr="00977496">
        <w:rPr>
          <w:snapToGrid w:val="0"/>
          <w:sz w:val="28"/>
          <w:szCs w:val="28"/>
        </w:rPr>
        <w:br/>
        <w:t xml:space="preserve">АО «Междуречье» на железнодорожные пути, примыкающие к угольным складам МУП «МТСК». При определении плановой цены на 2020 год эксперты руководствовались </w:t>
      </w:r>
      <w:proofErr w:type="spellStart"/>
      <w:r w:rsidRPr="00977496">
        <w:rPr>
          <w:snapToGrid w:val="0"/>
          <w:sz w:val="28"/>
          <w:szCs w:val="28"/>
        </w:rPr>
        <w:t>пп</w:t>
      </w:r>
      <w:proofErr w:type="spellEnd"/>
      <w:r w:rsidRPr="00977496">
        <w:rPr>
          <w:snapToGrid w:val="0"/>
          <w:sz w:val="28"/>
          <w:szCs w:val="28"/>
        </w:rPr>
        <w:t xml:space="preserve">. а) п. 28 Основ ценообразования. Тарифы АО «Междуречье» приняты в расчет экспертами согласно постановлению РЭК КО от 26.02.2019 № 56 (1518,84 рублей за </w:t>
      </w:r>
      <w:proofErr w:type="spellStart"/>
      <w:r w:rsidRPr="00977496">
        <w:rPr>
          <w:snapToGrid w:val="0"/>
          <w:sz w:val="28"/>
          <w:szCs w:val="28"/>
        </w:rPr>
        <w:t>локомотиво</w:t>
      </w:r>
      <w:proofErr w:type="spellEnd"/>
      <w:r w:rsidRPr="00977496">
        <w:rPr>
          <w:snapToGrid w:val="0"/>
          <w:sz w:val="28"/>
          <w:szCs w:val="28"/>
        </w:rPr>
        <w:t xml:space="preserve">-час). В материалах тарифного дела (стр. 150 том 1 материалов тарифного дела) представлен расчет необходимого количества </w:t>
      </w:r>
      <w:proofErr w:type="spellStart"/>
      <w:r w:rsidRPr="00977496">
        <w:rPr>
          <w:snapToGrid w:val="0"/>
          <w:sz w:val="28"/>
          <w:szCs w:val="28"/>
        </w:rPr>
        <w:t>локомотиво</w:t>
      </w:r>
      <w:proofErr w:type="spellEnd"/>
      <w:r w:rsidRPr="00977496">
        <w:rPr>
          <w:snapToGrid w:val="0"/>
          <w:sz w:val="28"/>
          <w:szCs w:val="28"/>
        </w:rPr>
        <w:t xml:space="preserve">-часов. В первом полугодии 2020 года необходимое количество </w:t>
      </w:r>
      <w:proofErr w:type="spellStart"/>
      <w:r w:rsidRPr="00977496">
        <w:rPr>
          <w:snapToGrid w:val="0"/>
          <w:sz w:val="28"/>
          <w:szCs w:val="28"/>
        </w:rPr>
        <w:t>локомотиво</w:t>
      </w:r>
      <w:proofErr w:type="spellEnd"/>
      <w:r w:rsidRPr="00977496">
        <w:rPr>
          <w:snapToGrid w:val="0"/>
          <w:sz w:val="28"/>
          <w:szCs w:val="28"/>
        </w:rPr>
        <w:t xml:space="preserve">-часов принято в размере 2 172 </w:t>
      </w:r>
      <w:proofErr w:type="spellStart"/>
      <w:r w:rsidRPr="00977496">
        <w:rPr>
          <w:snapToGrid w:val="0"/>
          <w:sz w:val="28"/>
          <w:szCs w:val="28"/>
        </w:rPr>
        <w:t>локомотиво</w:t>
      </w:r>
      <w:proofErr w:type="spellEnd"/>
      <w:r w:rsidRPr="00977496">
        <w:rPr>
          <w:snapToGrid w:val="0"/>
          <w:sz w:val="28"/>
          <w:szCs w:val="28"/>
        </w:rPr>
        <w:t xml:space="preserve">-часа, во втором полугодии 2020 года – 2 208 </w:t>
      </w:r>
      <w:proofErr w:type="spellStart"/>
      <w:r w:rsidRPr="00977496">
        <w:rPr>
          <w:snapToGrid w:val="0"/>
          <w:sz w:val="28"/>
          <w:szCs w:val="28"/>
        </w:rPr>
        <w:t>локомотиво</w:t>
      </w:r>
      <w:proofErr w:type="spellEnd"/>
      <w:r w:rsidRPr="00977496">
        <w:rPr>
          <w:snapToGrid w:val="0"/>
          <w:sz w:val="28"/>
          <w:szCs w:val="28"/>
        </w:rPr>
        <w:t xml:space="preserve">-часа. </w:t>
      </w:r>
    </w:p>
    <w:p w14:paraId="06FD7357" w14:textId="77777777" w:rsidR="00977496" w:rsidRPr="00977496" w:rsidRDefault="00977496" w:rsidP="00977496">
      <w:pPr>
        <w:widowControl w:val="0"/>
        <w:spacing w:line="360" w:lineRule="auto"/>
        <w:ind w:firstLine="709"/>
        <w:jc w:val="center"/>
        <w:rPr>
          <w:snapToGrid w:val="0"/>
          <w:sz w:val="28"/>
          <w:szCs w:val="28"/>
        </w:rPr>
      </w:pPr>
      <w:r w:rsidRPr="00977496">
        <w:rPr>
          <w:snapToGrid w:val="0"/>
          <w:sz w:val="28"/>
          <w:szCs w:val="28"/>
        </w:rPr>
        <w:t>2 172 *1 518,84 + 2 208 * 1518,84 * 103,5% = 6 769,90 (тыс. руб.)</w:t>
      </w:r>
    </w:p>
    <w:p w14:paraId="443E8009"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Таким образом, стоимость доставки угля железнодорожным транспортом на 2020 год составила 6 769,90 тыс. руб. с учетом индекса Минэкономразвития от 30.09.2019 на железнодорожные перевозки грузов в регулируемом секторе (103,5 %). Корректировка относительно предложений предприятия составила 6,70 тыс. руб. в сторону снижения и обусловлена применением индекса на железнодорожные перевозки грузов в регулируемом секторе (103,5 %).</w:t>
      </w:r>
    </w:p>
    <w:p w14:paraId="2CC2B249"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Всего расходы по статье «Топливо», по мнению экспертов, на 2020 год составят 235 272,03 тыс. руб., в том числе: расходы на покупку каменного угля – 218 798,16 тыс. руб., расходы на покупку мазута топочного – </w:t>
      </w:r>
      <w:r w:rsidRPr="00977496">
        <w:rPr>
          <w:snapToGrid w:val="0"/>
          <w:sz w:val="28"/>
          <w:szCs w:val="28"/>
        </w:rPr>
        <w:br/>
        <w:t xml:space="preserve">9 703,98 тыс. руб., расходы на доставку угля железнодорожным транспортом – 6 769,90 тыс. руб. Расчет расходов на топливо (без учета мазута для разогрева котлов) представлен в таблице 6. </w:t>
      </w:r>
    </w:p>
    <w:p w14:paraId="443E6C44" w14:textId="77777777" w:rsidR="00977496" w:rsidRPr="00977496" w:rsidRDefault="00977496" w:rsidP="00977496">
      <w:pPr>
        <w:tabs>
          <w:tab w:val="left" w:pos="1890"/>
        </w:tabs>
        <w:jc w:val="both"/>
        <w:rPr>
          <w:snapToGrid w:val="0"/>
          <w:sz w:val="28"/>
          <w:szCs w:val="28"/>
          <w:highlight w:val="yellow"/>
        </w:rPr>
      </w:pPr>
    </w:p>
    <w:p w14:paraId="29CC4D10" w14:textId="77777777" w:rsidR="00977496" w:rsidRPr="00977496" w:rsidRDefault="00977496" w:rsidP="00977496">
      <w:pPr>
        <w:tabs>
          <w:tab w:val="left" w:pos="1890"/>
        </w:tabs>
        <w:jc w:val="both"/>
        <w:rPr>
          <w:snapToGrid w:val="0"/>
          <w:sz w:val="28"/>
          <w:szCs w:val="28"/>
          <w:highlight w:val="yellow"/>
        </w:rPr>
        <w:sectPr w:rsidR="00977496" w:rsidRPr="00977496" w:rsidSect="00977496">
          <w:headerReference w:type="default" r:id="rId105"/>
          <w:footerReference w:type="even" r:id="rId106"/>
          <w:pgSz w:w="11906" w:h="16838"/>
          <w:pgMar w:top="709" w:right="851" w:bottom="851" w:left="1701" w:header="708" w:footer="708" w:gutter="0"/>
          <w:cols w:space="708"/>
          <w:titlePg/>
          <w:docGrid w:linePitch="381"/>
        </w:sectPr>
      </w:pPr>
    </w:p>
    <w:p w14:paraId="1DB528EB" w14:textId="77777777" w:rsidR="00977496" w:rsidRPr="00977496" w:rsidRDefault="00977496" w:rsidP="00977496">
      <w:pPr>
        <w:tabs>
          <w:tab w:val="left" w:pos="1890"/>
        </w:tabs>
        <w:ind w:firstLine="720"/>
        <w:jc w:val="right"/>
        <w:rPr>
          <w:snapToGrid w:val="0"/>
          <w:sz w:val="28"/>
          <w:szCs w:val="28"/>
        </w:rPr>
      </w:pPr>
      <w:r w:rsidRPr="00977496">
        <w:rPr>
          <w:snapToGrid w:val="0"/>
          <w:sz w:val="28"/>
          <w:szCs w:val="28"/>
        </w:rPr>
        <w:lastRenderedPageBreak/>
        <w:t>Таблица 6</w:t>
      </w:r>
    </w:p>
    <w:p w14:paraId="49EF8B7F" w14:textId="77777777" w:rsidR="00977496" w:rsidRPr="00977496" w:rsidRDefault="00977496" w:rsidP="00977496">
      <w:pPr>
        <w:tabs>
          <w:tab w:val="left" w:pos="1890"/>
        </w:tabs>
        <w:ind w:firstLine="720"/>
        <w:jc w:val="center"/>
        <w:rPr>
          <w:snapToGrid w:val="0"/>
          <w:sz w:val="28"/>
          <w:szCs w:val="28"/>
        </w:rPr>
      </w:pPr>
      <w:r w:rsidRPr="00977496">
        <w:rPr>
          <w:snapToGrid w:val="0"/>
          <w:sz w:val="28"/>
          <w:szCs w:val="28"/>
        </w:rPr>
        <w:t>Расчет топлива МУП «МТСК» на 2020 год</w:t>
      </w:r>
    </w:p>
    <w:p w14:paraId="05C775F6" w14:textId="77777777" w:rsidR="00977496" w:rsidRPr="00977496" w:rsidRDefault="00977496" w:rsidP="00977496">
      <w:pPr>
        <w:tabs>
          <w:tab w:val="left" w:pos="1890"/>
        </w:tabs>
        <w:ind w:firstLine="720"/>
        <w:jc w:val="center"/>
        <w:rPr>
          <w:snapToGrid w:val="0"/>
          <w:sz w:val="28"/>
          <w:szCs w:val="28"/>
        </w:rPr>
      </w:pPr>
    </w:p>
    <w:tbl>
      <w:tblPr>
        <w:tblW w:w="13892"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4"/>
        <w:gridCol w:w="6804"/>
        <w:gridCol w:w="1842"/>
        <w:gridCol w:w="1985"/>
        <w:gridCol w:w="1843"/>
      </w:tblGrid>
      <w:tr w:rsidR="00977496" w:rsidRPr="00977496" w14:paraId="73ADABC7" w14:textId="77777777" w:rsidTr="00977496">
        <w:trPr>
          <w:trHeight w:val="20"/>
          <w:tblHeader/>
        </w:trPr>
        <w:tc>
          <w:tcPr>
            <w:tcW w:w="1134" w:type="dxa"/>
            <w:tcMar>
              <w:top w:w="0" w:type="dxa"/>
              <w:left w:w="28" w:type="dxa"/>
              <w:bottom w:w="0" w:type="dxa"/>
              <w:right w:w="28" w:type="dxa"/>
            </w:tcMar>
            <w:vAlign w:val="center"/>
            <w:hideMark/>
          </w:tcPr>
          <w:p w14:paraId="50050448" w14:textId="77777777" w:rsidR="00977496" w:rsidRPr="00977496" w:rsidRDefault="00977496" w:rsidP="00977496">
            <w:pPr>
              <w:jc w:val="center"/>
              <w:rPr>
                <w:snapToGrid w:val="0"/>
                <w:sz w:val="22"/>
                <w:szCs w:val="22"/>
              </w:rPr>
            </w:pPr>
            <w:r w:rsidRPr="00977496">
              <w:rPr>
                <w:snapToGrid w:val="0"/>
                <w:sz w:val="22"/>
                <w:szCs w:val="22"/>
              </w:rPr>
              <w:t>№ п/п</w:t>
            </w:r>
          </w:p>
        </w:tc>
        <w:tc>
          <w:tcPr>
            <w:tcW w:w="7088" w:type="dxa"/>
            <w:gridSpan w:val="2"/>
            <w:tcMar>
              <w:top w:w="0" w:type="dxa"/>
              <w:left w:w="28" w:type="dxa"/>
              <w:bottom w:w="0" w:type="dxa"/>
              <w:right w:w="28" w:type="dxa"/>
            </w:tcMar>
            <w:vAlign w:val="center"/>
            <w:hideMark/>
          </w:tcPr>
          <w:p w14:paraId="6B82148C" w14:textId="77777777" w:rsidR="00977496" w:rsidRPr="00977496" w:rsidRDefault="00977496" w:rsidP="00977496">
            <w:pPr>
              <w:jc w:val="center"/>
              <w:rPr>
                <w:snapToGrid w:val="0"/>
                <w:sz w:val="22"/>
                <w:szCs w:val="22"/>
              </w:rPr>
            </w:pPr>
            <w:r w:rsidRPr="00977496">
              <w:rPr>
                <w:snapToGrid w:val="0"/>
                <w:sz w:val="22"/>
                <w:szCs w:val="22"/>
              </w:rPr>
              <w:t>Показатели</w:t>
            </w:r>
          </w:p>
        </w:tc>
        <w:tc>
          <w:tcPr>
            <w:tcW w:w="1842" w:type="dxa"/>
            <w:tcMar>
              <w:top w:w="0" w:type="dxa"/>
              <w:left w:w="28" w:type="dxa"/>
              <w:bottom w:w="0" w:type="dxa"/>
              <w:right w:w="28" w:type="dxa"/>
            </w:tcMar>
            <w:vAlign w:val="center"/>
            <w:hideMark/>
          </w:tcPr>
          <w:p w14:paraId="785B2941" w14:textId="77777777" w:rsidR="00977496" w:rsidRPr="00977496" w:rsidRDefault="00977496" w:rsidP="00977496">
            <w:pPr>
              <w:jc w:val="center"/>
              <w:rPr>
                <w:snapToGrid w:val="0"/>
                <w:sz w:val="22"/>
                <w:szCs w:val="22"/>
              </w:rPr>
            </w:pPr>
            <w:r w:rsidRPr="00977496">
              <w:rPr>
                <w:snapToGrid w:val="0"/>
                <w:sz w:val="22"/>
                <w:szCs w:val="22"/>
              </w:rPr>
              <w:t>Единица измерения</w:t>
            </w:r>
          </w:p>
        </w:tc>
        <w:tc>
          <w:tcPr>
            <w:tcW w:w="1985" w:type="dxa"/>
            <w:vAlign w:val="center"/>
          </w:tcPr>
          <w:p w14:paraId="5C4AA01E" w14:textId="77777777" w:rsidR="00977496" w:rsidRPr="00977496" w:rsidRDefault="00977496" w:rsidP="00977496">
            <w:pPr>
              <w:jc w:val="center"/>
              <w:rPr>
                <w:snapToGrid w:val="0"/>
                <w:sz w:val="22"/>
                <w:szCs w:val="22"/>
              </w:rPr>
            </w:pPr>
            <w:r w:rsidRPr="00977496">
              <w:rPr>
                <w:snapToGrid w:val="0"/>
                <w:sz w:val="22"/>
                <w:szCs w:val="22"/>
              </w:rPr>
              <w:t>Утверждено РЭК КО на 2019 год</w:t>
            </w:r>
          </w:p>
        </w:tc>
        <w:tc>
          <w:tcPr>
            <w:tcW w:w="1843" w:type="dxa"/>
          </w:tcPr>
          <w:p w14:paraId="35ED8254" w14:textId="77777777" w:rsidR="00977496" w:rsidRPr="00977496" w:rsidRDefault="00977496" w:rsidP="00977496">
            <w:pPr>
              <w:jc w:val="center"/>
              <w:rPr>
                <w:snapToGrid w:val="0"/>
                <w:sz w:val="22"/>
                <w:szCs w:val="22"/>
              </w:rPr>
            </w:pPr>
            <w:r w:rsidRPr="00977496">
              <w:rPr>
                <w:snapToGrid w:val="0"/>
                <w:sz w:val="22"/>
                <w:szCs w:val="22"/>
              </w:rPr>
              <w:t>Предложение экспертов на 2020 год</w:t>
            </w:r>
          </w:p>
        </w:tc>
      </w:tr>
      <w:tr w:rsidR="00977496" w:rsidRPr="00977496" w14:paraId="40A4B570" w14:textId="77777777" w:rsidTr="00977496">
        <w:trPr>
          <w:trHeight w:val="20"/>
          <w:tblHeader/>
        </w:trPr>
        <w:tc>
          <w:tcPr>
            <w:tcW w:w="1134" w:type="dxa"/>
            <w:noWrap/>
            <w:tcMar>
              <w:top w:w="0" w:type="dxa"/>
              <w:left w:w="28" w:type="dxa"/>
              <w:bottom w:w="0" w:type="dxa"/>
              <w:right w:w="28" w:type="dxa"/>
            </w:tcMar>
            <w:hideMark/>
          </w:tcPr>
          <w:p w14:paraId="68A3D445" w14:textId="77777777" w:rsidR="00977496" w:rsidRPr="00977496" w:rsidRDefault="00977496" w:rsidP="00977496">
            <w:pPr>
              <w:jc w:val="center"/>
              <w:rPr>
                <w:snapToGrid w:val="0"/>
              </w:rPr>
            </w:pPr>
            <w:r w:rsidRPr="00977496">
              <w:rPr>
                <w:snapToGrid w:val="0"/>
              </w:rPr>
              <w:t>1</w:t>
            </w:r>
          </w:p>
        </w:tc>
        <w:tc>
          <w:tcPr>
            <w:tcW w:w="7088" w:type="dxa"/>
            <w:gridSpan w:val="2"/>
            <w:noWrap/>
            <w:tcMar>
              <w:top w:w="0" w:type="dxa"/>
              <w:left w:w="28" w:type="dxa"/>
              <w:bottom w:w="0" w:type="dxa"/>
              <w:right w:w="28" w:type="dxa"/>
            </w:tcMar>
            <w:hideMark/>
          </w:tcPr>
          <w:p w14:paraId="70135951" w14:textId="77777777" w:rsidR="00977496" w:rsidRPr="00977496" w:rsidRDefault="00977496" w:rsidP="00977496">
            <w:pPr>
              <w:jc w:val="center"/>
              <w:rPr>
                <w:snapToGrid w:val="0"/>
              </w:rPr>
            </w:pPr>
            <w:r w:rsidRPr="00977496">
              <w:rPr>
                <w:snapToGrid w:val="0"/>
              </w:rPr>
              <w:t>2</w:t>
            </w:r>
          </w:p>
        </w:tc>
        <w:tc>
          <w:tcPr>
            <w:tcW w:w="1842" w:type="dxa"/>
            <w:noWrap/>
            <w:tcMar>
              <w:top w:w="0" w:type="dxa"/>
              <w:left w:w="28" w:type="dxa"/>
              <w:bottom w:w="0" w:type="dxa"/>
              <w:right w:w="28" w:type="dxa"/>
            </w:tcMar>
            <w:hideMark/>
          </w:tcPr>
          <w:p w14:paraId="31567B1A" w14:textId="77777777" w:rsidR="00977496" w:rsidRPr="00977496" w:rsidRDefault="00977496" w:rsidP="00977496">
            <w:pPr>
              <w:jc w:val="center"/>
              <w:rPr>
                <w:snapToGrid w:val="0"/>
              </w:rPr>
            </w:pPr>
            <w:r w:rsidRPr="00977496">
              <w:rPr>
                <w:snapToGrid w:val="0"/>
              </w:rPr>
              <w:t>3</w:t>
            </w:r>
          </w:p>
        </w:tc>
        <w:tc>
          <w:tcPr>
            <w:tcW w:w="1985" w:type="dxa"/>
          </w:tcPr>
          <w:p w14:paraId="5DBD65E4" w14:textId="77777777" w:rsidR="00977496" w:rsidRPr="00977496" w:rsidRDefault="00977496" w:rsidP="00977496">
            <w:pPr>
              <w:jc w:val="center"/>
              <w:rPr>
                <w:snapToGrid w:val="0"/>
              </w:rPr>
            </w:pPr>
            <w:r w:rsidRPr="00977496">
              <w:rPr>
                <w:snapToGrid w:val="0"/>
              </w:rPr>
              <w:t>5</w:t>
            </w:r>
          </w:p>
        </w:tc>
        <w:tc>
          <w:tcPr>
            <w:tcW w:w="1843" w:type="dxa"/>
          </w:tcPr>
          <w:p w14:paraId="45FAC6AD" w14:textId="77777777" w:rsidR="00977496" w:rsidRPr="00977496" w:rsidRDefault="00977496" w:rsidP="00977496">
            <w:pPr>
              <w:jc w:val="center"/>
              <w:rPr>
                <w:snapToGrid w:val="0"/>
              </w:rPr>
            </w:pPr>
            <w:r w:rsidRPr="00977496">
              <w:rPr>
                <w:snapToGrid w:val="0"/>
              </w:rPr>
              <w:t>6</w:t>
            </w:r>
          </w:p>
        </w:tc>
      </w:tr>
      <w:tr w:rsidR="00977496" w:rsidRPr="00977496" w14:paraId="71D21126" w14:textId="77777777" w:rsidTr="00977496">
        <w:trPr>
          <w:trHeight w:val="20"/>
        </w:trPr>
        <w:tc>
          <w:tcPr>
            <w:tcW w:w="1134" w:type="dxa"/>
            <w:noWrap/>
            <w:tcMar>
              <w:top w:w="0" w:type="dxa"/>
              <w:left w:w="28" w:type="dxa"/>
              <w:bottom w:w="0" w:type="dxa"/>
              <w:right w:w="28" w:type="dxa"/>
            </w:tcMar>
            <w:hideMark/>
          </w:tcPr>
          <w:p w14:paraId="09D15452" w14:textId="77777777" w:rsidR="00977496" w:rsidRPr="00977496" w:rsidRDefault="00977496" w:rsidP="00977496">
            <w:pPr>
              <w:jc w:val="center"/>
              <w:rPr>
                <w:snapToGrid w:val="0"/>
              </w:rPr>
            </w:pPr>
            <w:r w:rsidRPr="00977496">
              <w:rPr>
                <w:snapToGrid w:val="0"/>
              </w:rPr>
              <w:t>1</w:t>
            </w:r>
          </w:p>
        </w:tc>
        <w:tc>
          <w:tcPr>
            <w:tcW w:w="284" w:type="dxa"/>
            <w:noWrap/>
            <w:tcMar>
              <w:top w:w="0" w:type="dxa"/>
              <w:left w:w="28" w:type="dxa"/>
              <w:bottom w:w="0" w:type="dxa"/>
              <w:right w:w="28" w:type="dxa"/>
            </w:tcMar>
            <w:hideMark/>
          </w:tcPr>
          <w:p w14:paraId="3E9C7DF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4996511" w14:textId="77777777" w:rsidR="00977496" w:rsidRPr="00977496" w:rsidRDefault="00977496" w:rsidP="00977496">
            <w:pPr>
              <w:rPr>
                <w:snapToGrid w:val="0"/>
              </w:rPr>
            </w:pPr>
            <w:r w:rsidRPr="00977496">
              <w:rPr>
                <w:snapToGrid w:val="0"/>
              </w:rPr>
              <w:t>Выработка электроэнергии, всего</w:t>
            </w:r>
          </w:p>
        </w:tc>
        <w:tc>
          <w:tcPr>
            <w:tcW w:w="1842" w:type="dxa"/>
            <w:noWrap/>
            <w:tcMar>
              <w:top w:w="0" w:type="dxa"/>
              <w:left w:w="28" w:type="dxa"/>
              <w:bottom w:w="0" w:type="dxa"/>
              <w:right w:w="28" w:type="dxa"/>
            </w:tcMar>
            <w:hideMark/>
          </w:tcPr>
          <w:p w14:paraId="5BC70C13"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7E271901"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CF72EFA" w14:textId="77777777" w:rsidR="00977496" w:rsidRPr="00977496" w:rsidRDefault="00977496" w:rsidP="00977496">
            <w:pPr>
              <w:jc w:val="center"/>
              <w:rPr>
                <w:snapToGrid w:val="0"/>
              </w:rPr>
            </w:pPr>
            <w:r w:rsidRPr="00977496">
              <w:rPr>
                <w:snapToGrid w:val="0"/>
              </w:rPr>
              <w:t>0,00</w:t>
            </w:r>
          </w:p>
        </w:tc>
      </w:tr>
      <w:tr w:rsidR="00977496" w:rsidRPr="00977496" w14:paraId="0317F752" w14:textId="77777777" w:rsidTr="00977496">
        <w:trPr>
          <w:trHeight w:val="20"/>
        </w:trPr>
        <w:tc>
          <w:tcPr>
            <w:tcW w:w="1134" w:type="dxa"/>
            <w:noWrap/>
            <w:tcMar>
              <w:top w:w="0" w:type="dxa"/>
              <w:left w:w="28" w:type="dxa"/>
              <w:bottom w:w="0" w:type="dxa"/>
              <w:right w:w="28" w:type="dxa"/>
            </w:tcMar>
            <w:hideMark/>
          </w:tcPr>
          <w:p w14:paraId="22E8C0F6" w14:textId="77777777" w:rsidR="00977496" w:rsidRPr="00977496" w:rsidRDefault="00977496" w:rsidP="00977496">
            <w:pPr>
              <w:jc w:val="center"/>
              <w:rPr>
                <w:snapToGrid w:val="0"/>
              </w:rPr>
            </w:pPr>
            <w:r w:rsidRPr="00977496">
              <w:rPr>
                <w:snapToGrid w:val="0"/>
              </w:rPr>
              <w:t>2</w:t>
            </w:r>
          </w:p>
        </w:tc>
        <w:tc>
          <w:tcPr>
            <w:tcW w:w="284" w:type="dxa"/>
            <w:noWrap/>
            <w:tcMar>
              <w:top w:w="0" w:type="dxa"/>
              <w:left w:w="28" w:type="dxa"/>
              <w:bottom w:w="0" w:type="dxa"/>
              <w:right w:w="28" w:type="dxa"/>
            </w:tcMar>
            <w:hideMark/>
          </w:tcPr>
          <w:p w14:paraId="563F756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B880107" w14:textId="77777777" w:rsidR="00977496" w:rsidRPr="00977496" w:rsidRDefault="00977496" w:rsidP="00977496">
            <w:pPr>
              <w:rPr>
                <w:snapToGrid w:val="0"/>
              </w:rPr>
            </w:pPr>
            <w:r w:rsidRPr="00977496">
              <w:rPr>
                <w:snapToGrid w:val="0"/>
              </w:rPr>
              <w:t>Расход электроэнергии на собственные нужды:</w:t>
            </w:r>
          </w:p>
        </w:tc>
        <w:tc>
          <w:tcPr>
            <w:tcW w:w="1842" w:type="dxa"/>
            <w:noWrap/>
            <w:tcMar>
              <w:top w:w="0" w:type="dxa"/>
              <w:left w:w="28" w:type="dxa"/>
              <w:bottom w:w="0" w:type="dxa"/>
              <w:right w:w="28" w:type="dxa"/>
            </w:tcMar>
            <w:hideMark/>
          </w:tcPr>
          <w:p w14:paraId="0B9C591D"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081372C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D26C31C" w14:textId="77777777" w:rsidR="00977496" w:rsidRPr="00977496" w:rsidRDefault="00977496" w:rsidP="00977496">
            <w:pPr>
              <w:jc w:val="center"/>
              <w:rPr>
                <w:snapToGrid w:val="0"/>
              </w:rPr>
            </w:pPr>
            <w:r w:rsidRPr="00977496">
              <w:rPr>
                <w:snapToGrid w:val="0"/>
              </w:rPr>
              <w:t>0,00</w:t>
            </w:r>
          </w:p>
        </w:tc>
      </w:tr>
      <w:tr w:rsidR="00977496" w:rsidRPr="00977496" w14:paraId="551D4E25" w14:textId="77777777" w:rsidTr="00977496">
        <w:trPr>
          <w:trHeight w:val="20"/>
        </w:trPr>
        <w:tc>
          <w:tcPr>
            <w:tcW w:w="1134" w:type="dxa"/>
            <w:noWrap/>
            <w:tcMar>
              <w:top w:w="0" w:type="dxa"/>
              <w:left w:w="28" w:type="dxa"/>
              <w:bottom w:w="0" w:type="dxa"/>
              <w:right w:w="28" w:type="dxa"/>
            </w:tcMar>
            <w:hideMark/>
          </w:tcPr>
          <w:p w14:paraId="4977B8DD" w14:textId="77777777" w:rsidR="00977496" w:rsidRPr="00977496" w:rsidRDefault="00977496" w:rsidP="00977496">
            <w:pPr>
              <w:jc w:val="center"/>
              <w:rPr>
                <w:snapToGrid w:val="0"/>
              </w:rPr>
            </w:pPr>
            <w:r w:rsidRPr="00977496">
              <w:rPr>
                <w:snapToGrid w:val="0"/>
              </w:rPr>
              <w:t>2.1</w:t>
            </w:r>
          </w:p>
        </w:tc>
        <w:tc>
          <w:tcPr>
            <w:tcW w:w="284" w:type="dxa"/>
            <w:noWrap/>
            <w:tcMar>
              <w:top w:w="0" w:type="dxa"/>
              <w:left w:w="28" w:type="dxa"/>
              <w:bottom w:w="0" w:type="dxa"/>
              <w:right w:w="28" w:type="dxa"/>
            </w:tcMar>
            <w:hideMark/>
          </w:tcPr>
          <w:p w14:paraId="10FBD95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8CDD465" w14:textId="77777777" w:rsidR="00977496" w:rsidRPr="00977496" w:rsidRDefault="00977496" w:rsidP="00977496">
            <w:pPr>
              <w:ind w:firstLineChars="100" w:firstLine="240"/>
              <w:rPr>
                <w:snapToGrid w:val="0"/>
              </w:rPr>
            </w:pPr>
            <w:r w:rsidRPr="00977496">
              <w:rPr>
                <w:snapToGrid w:val="0"/>
              </w:rPr>
              <w:t>на производство электроэнергии</w:t>
            </w:r>
          </w:p>
        </w:tc>
        <w:tc>
          <w:tcPr>
            <w:tcW w:w="1842" w:type="dxa"/>
            <w:noWrap/>
            <w:tcMar>
              <w:top w:w="0" w:type="dxa"/>
              <w:left w:w="28" w:type="dxa"/>
              <w:bottom w:w="0" w:type="dxa"/>
              <w:right w:w="28" w:type="dxa"/>
            </w:tcMar>
            <w:hideMark/>
          </w:tcPr>
          <w:p w14:paraId="7B59EED8"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442CD199"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671C19D" w14:textId="77777777" w:rsidR="00977496" w:rsidRPr="00977496" w:rsidRDefault="00977496" w:rsidP="00977496">
            <w:pPr>
              <w:jc w:val="center"/>
              <w:rPr>
                <w:snapToGrid w:val="0"/>
              </w:rPr>
            </w:pPr>
            <w:r w:rsidRPr="00977496">
              <w:rPr>
                <w:snapToGrid w:val="0"/>
              </w:rPr>
              <w:t>0,00</w:t>
            </w:r>
          </w:p>
        </w:tc>
      </w:tr>
      <w:tr w:rsidR="00977496" w:rsidRPr="00977496" w14:paraId="793258C3" w14:textId="77777777" w:rsidTr="00977496">
        <w:trPr>
          <w:trHeight w:val="20"/>
        </w:trPr>
        <w:tc>
          <w:tcPr>
            <w:tcW w:w="1134" w:type="dxa"/>
            <w:noWrap/>
            <w:tcMar>
              <w:top w:w="0" w:type="dxa"/>
              <w:left w:w="28" w:type="dxa"/>
              <w:bottom w:w="0" w:type="dxa"/>
              <w:right w:w="28" w:type="dxa"/>
            </w:tcMar>
            <w:hideMark/>
          </w:tcPr>
          <w:p w14:paraId="604BBE6D" w14:textId="77777777" w:rsidR="00977496" w:rsidRPr="00977496" w:rsidRDefault="00977496" w:rsidP="00977496">
            <w:pPr>
              <w:jc w:val="center"/>
              <w:rPr>
                <w:snapToGrid w:val="0"/>
              </w:rPr>
            </w:pPr>
            <w:r w:rsidRPr="00977496">
              <w:rPr>
                <w:snapToGrid w:val="0"/>
              </w:rPr>
              <w:t>2.1.1</w:t>
            </w:r>
          </w:p>
        </w:tc>
        <w:tc>
          <w:tcPr>
            <w:tcW w:w="284" w:type="dxa"/>
            <w:noWrap/>
            <w:tcMar>
              <w:top w:w="0" w:type="dxa"/>
              <w:left w:w="28" w:type="dxa"/>
              <w:bottom w:w="0" w:type="dxa"/>
              <w:right w:w="28" w:type="dxa"/>
            </w:tcMar>
            <w:hideMark/>
          </w:tcPr>
          <w:p w14:paraId="54D5456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4D41FD1" w14:textId="77777777" w:rsidR="00977496" w:rsidRPr="00977496" w:rsidRDefault="00977496" w:rsidP="00977496">
            <w:pPr>
              <w:ind w:firstLineChars="200" w:firstLine="480"/>
              <w:rPr>
                <w:snapToGrid w:val="0"/>
              </w:rPr>
            </w:pPr>
            <w:r w:rsidRPr="00977496">
              <w:rPr>
                <w:snapToGrid w:val="0"/>
              </w:rPr>
              <w:t>то же в % к выработке электроэнергии</w:t>
            </w:r>
          </w:p>
        </w:tc>
        <w:tc>
          <w:tcPr>
            <w:tcW w:w="1842" w:type="dxa"/>
            <w:noWrap/>
            <w:tcMar>
              <w:top w:w="0" w:type="dxa"/>
              <w:left w:w="28" w:type="dxa"/>
              <w:bottom w:w="0" w:type="dxa"/>
              <w:right w:w="28" w:type="dxa"/>
            </w:tcMar>
            <w:hideMark/>
          </w:tcPr>
          <w:p w14:paraId="28D54C86"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9E581F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4B830BC" w14:textId="77777777" w:rsidR="00977496" w:rsidRPr="00977496" w:rsidRDefault="00977496" w:rsidP="00977496">
            <w:pPr>
              <w:jc w:val="center"/>
              <w:rPr>
                <w:snapToGrid w:val="0"/>
              </w:rPr>
            </w:pPr>
            <w:r w:rsidRPr="00977496">
              <w:rPr>
                <w:snapToGrid w:val="0"/>
              </w:rPr>
              <w:t>0,00</w:t>
            </w:r>
          </w:p>
        </w:tc>
      </w:tr>
      <w:tr w:rsidR="00977496" w:rsidRPr="00977496" w14:paraId="2AD4674F" w14:textId="77777777" w:rsidTr="00977496">
        <w:trPr>
          <w:trHeight w:val="20"/>
        </w:trPr>
        <w:tc>
          <w:tcPr>
            <w:tcW w:w="1134" w:type="dxa"/>
            <w:noWrap/>
            <w:tcMar>
              <w:top w:w="0" w:type="dxa"/>
              <w:left w:w="28" w:type="dxa"/>
              <w:bottom w:w="0" w:type="dxa"/>
              <w:right w:w="28" w:type="dxa"/>
            </w:tcMar>
            <w:hideMark/>
          </w:tcPr>
          <w:p w14:paraId="1B842116" w14:textId="77777777" w:rsidR="00977496" w:rsidRPr="00977496" w:rsidRDefault="00977496" w:rsidP="00977496">
            <w:pPr>
              <w:jc w:val="center"/>
              <w:rPr>
                <w:snapToGrid w:val="0"/>
              </w:rPr>
            </w:pPr>
            <w:r w:rsidRPr="00977496">
              <w:rPr>
                <w:snapToGrid w:val="0"/>
              </w:rPr>
              <w:t>2.2</w:t>
            </w:r>
          </w:p>
        </w:tc>
        <w:tc>
          <w:tcPr>
            <w:tcW w:w="284" w:type="dxa"/>
            <w:noWrap/>
            <w:tcMar>
              <w:top w:w="0" w:type="dxa"/>
              <w:left w:w="28" w:type="dxa"/>
              <w:bottom w:w="0" w:type="dxa"/>
              <w:right w:w="28" w:type="dxa"/>
            </w:tcMar>
            <w:hideMark/>
          </w:tcPr>
          <w:p w14:paraId="36F6005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678D28B" w14:textId="77777777" w:rsidR="00977496" w:rsidRPr="00977496" w:rsidRDefault="00977496" w:rsidP="00977496">
            <w:pPr>
              <w:ind w:firstLineChars="100" w:firstLine="240"/>
              <w:rPr>
                <w:snapToGrid w:val="0"/>
              </w:rPr>
            </w:pPr>
            <w:r w:rsidRPr="00977496">
              <w:rPr>
                <w:snapToGrid w:val="0"/>
              </w:rPr>
              <w:t>на производство тепловой энергии</w:t>
            </w:r>
          </w:p>
        </w:tc>
        <w:tc>
          <w:tcPr>
            <w:tcW w:w="1842" w:type="dxa"/>
            <w:noWrap/>
            <w:tcMar>
              <w:top w:w="0" w:type="dxa"/>
              <w:left w:w="28" w:type="dxa"/>
              <w:bottom w:w="0" w:type="dxa"/>
              <w:right w:w="28" w:type="dxa"/>
            </w:tcMar>
            <w:hideMark/>
          </w:tcPr>
          <w:p w14:paraId="3431E168"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78A1347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B6773DA" w14:textId="77777777" w:rsidR="00977496" w:rsidRPr="00977496" w:rsidRDefault="00977496" w:rsidP="00977496">
            <w:pPr>
              <w:jc w:val="center"/>
              <w:rPr>
                <w:snapToGrid w:val="0"/>
              </w:rPr>
            </w:pPr>
            <w:r w:rsidRPr="00977496">
              <w:rPr>
                <w:snapToGrid w:val="0"/>
              </w:rPr>
              <w:t>0,00</w:t>
            </w:r>
          </w:p>
        </w:tc>
      </w:tr>
      <w:tr w:rsidR="00977496" w:rsidRPr="00977496" w14:paraId="109B1128" w14:textId="77777777" w:rsidTr="00977496">
        <w:trPr>
          <w:trHeight w:val="20"/>
        </w:trPr>
        <w:tc>
          <w:tcPr>
            <w:tcW w:w="1134" w:type="dxa"/>
            <w:noWrap/>
            <w:tcMar>
              <w:top w:w="0" w:type="dxa"/>
              <w:left w:w="28" w:type="dxa"/>
              <w:bottom w:w="0" w:type="dxa"/>
              <w:right w:w="28" w:type="dxa"/>
            </w:tcMar>
            <w:hideMark/>
          </w:tcPr>
          <w:p w14:paraId="318C17DE" w14:textId="77777777" w:rsidR="00977496" w:rsidRPr="00977496" w:rsidRDefault="00977496" w:rsidP="00977496">
            <w:pPr>
              <w:jc w:val="center"/>
              <w:rPr>
                <w:snapToGrid w:val="0"/>
              </w:rPr>
            </w:pPr>
            <w:r w:rsidRPr="00977496">
              <w:rPr>
                <w:snapToGrid w:val="0"/>
              </w:rPr>
              <w:t>2.2.1</w:t>
            </w:r>
          </w:p>
        </w:tc>
        <w:tc>
          <w:tcPr>
            <w:tcW w:w="284" w:type="dxa"/>
            <w:noWrap/>
            <w:tcMar>
              <w:top w:w="0" w:type="dxa"/>
              <w:left w:w="28" w:type="dxa"/>
              <w:bottom w:w="0" w:type="dxa"/>
              <w:right w:w="28" w:type="dxa"/>
            </w:tcMar>
            <w:hideMark/>
          </w:tcPr>
          <w:p w14:paraId="667C752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FA6C995" w14:textId="77777777" w:rsidR="00977496" w:rsidRPr="00977496" w:rsidRDefault="00977496" w:rsidP="00977496">
            <w:pPr>
              <w:ind w:firstLineChars="200" w:firstLine="480"/>
              <w:rPr>
                <w:snapToGrid w:val="0"/>
              </w:rPr>
            </w:pPr>
            <w:r w:rsidRPr="00977496">
              <w:rPr>
                <w:snapToGrid w:val="0"/>
              </w:rPr>
              <w:t xml:space="preserve">то же в </w:t>
            </w:r>
            <w:proofErr w:type="spellStart"/>
            <w:r w:rsidRPr="00977496">
              <w:rPr>
                <w:snapToGrid w:val="0"/>
              </w:rPr>
              <w:t>кВтч</w:t>
            </w:r>
            <w:proofErr w:type="spellEnd"/>
            <w:r w:rsidRPr="00977496">
              <w:rPr>
                <w:snapToGrid w:val="0"/>
              </w:rPr>
              <w:t>/Гкал</w:t>
            </w:r>
          </w:p>
        </w:tc>
        <w:tc>
          <w:tcPr>
            <w:tcW w:w="1842" w:type="dxa"/>
            <w:noWrap/>
            <w:tcMar>
              <w:top w:w="0" w:type="dxa"/>
              <w:left w:w="28" w:type="dxa"/>
              <w:bottom w:w="0" w:type="dxa"/>
              <w:right w:w="28" w:type="dxa"/>
            </w:tcMar>
            <w:hideMark/>
          </w:tcPr>
          <w:p w14:paraId="4C903B5C" w14:textId="77777777" w:rsidR="00977496" w:rsidRPr="00977496" w:rsidRDefault="00977496" w:rsidP="00977496">
            <w:pPr>
              <w:jc w:val="center"/>
              <w:rPr>
                <w:snapToGrid w:val="0"/>
              </w:rPr>
            </w:pPr>
            <w:proofErr w:type="spellStart"/>
            <w:r w:rsidRPr="00977496">
              <w:rPr>
                <w:snapToGrid w:val="0"/>
              </w:rPr>
              <w:t>кВтч</w:t>
            </w:r>
            <w:proofErr w:type="spellEnd"/>
            <w:r w:rsidRPr="00977496">
              <w:rPr>
                <w:snapToGrid w:val="0"/>
              </w:rPr>
              <w:t>/Гкал</w:t>
            </w:r>
          </w:p>
        </w:tc>
        <w:tc>
          <w:tcPr>
            <w:tcW w:w="1985" w:type="dxa"/>
            <w:shd w:val="clear" w:color="auto" w:fill="auto"/>
          </w:tcPr>
          <w:p w14:paraId="5442174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683FD5A" w14:textId="77777777" w:rsidR="00977496" w:rsidRPr="00977496" w:rsidRDefault="00977496" w:rsidP="00977496">
            <w:pPr>
              <w:jc w:val="center"/>
              <w:rPr>
                <w:snapToGrid w:val="0"/>
              </w:rPr>
            </w:pPr>
            <w:r w:rsidRPr="00977496">
              <w:rPr>
                <w:snapToGrid w:val="0"/>
              </w:rPr>
              <w:t>0,00</w:t>
            </w:r>
          </w:p>
        </w:tc>
      </w:tr>
      <w:tr w:rsidR="00977496" w:rsidRPr="00977496" w14:paraId="592CDB72" w14:textId="77777777" w:rsidTr="00977496">
        <w:trPr>
          <w:trHeight w:val="20"/>
        </w:trPr>
        <w:tc>
          <w:tcPr>
            <w:tcW w:w="1134" w:type="dxa"/>
            <w:noWrap/>
            <w:tcMar>
              <w:top w:w="0" w:type="dxa"/>
              <w:left w:w="28" w:type="dxa"/>
              <w:bottom w:w="0" w:type="dxa"/>
              <w:right w:w="28" w:type="dxa"/>
            </w:tcMar>
            <w:hideMark/>
          </w:tcPr>
          <w:p w14:paraId="27EDEC7F" w14:textId="77777777" w:rsidR="00977496" w:rsidRPr="00977496" w:rsidRDefault="00977496" w:rsidP="00977496">
            <w:pPr>
              <w:jc w:val="center"/>
              <w:rPr>
                <w:snapToGrid w:val="0"/>
              </w:rPr>
            </w:pPr>
            <w:r w:rsidRPr="00977496">
              <w:rPr>
                <w:snapToGrid w:val="0"/>
              </w:rPr>
              <w:t>3</w:t>
            </w:r>
          </w:p>
        </w:tc>
        <w:tc>
          <w:tcPr>
            <w:tcW w:w="284" w:type="dxa"/>
            <w:noWrap/>
            <w:tcMar>
              <w:top w:w="0" w:type="dxa"/>
              <w:left w:w="28" w:type="dxa"/>
              <w:bottom w:w="0" w:type="dxa"/>
              <w:right w:w="28" w:type="dxa"/>
            </w:tcMar>
            <w:hideMark/>
          </w:tcPr>
          <w:p w14:paraId="6D968A1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33D93C3" w14:textId="77777777" w:rsidR="00977496" w:rsidRPr="00977496" w:rsidRDefault="00977496" w:rsidP="00977496">
            <w:pPr>
              <w:rPr>
                <w:snapToGrid w:val="0"/>
              </w:rPr>
            </w:pPr>
            <w:r w:rsidRPr="00977496">
              <w:rPr>
                <w:snapToGrid w:val="0"/>
              </w:rPr>
              <w:t>Отпуск электроэнергии с шин</w:t>
            </w:r>
          </w:p>
        </w:tc>
        <w:tc>
          <w:tcPr>
            <w:tcW w:w="1842" w:type="dxa"/>
            <w:noWrap/>
            <w:tcMar>
              <w:top w:w="0" w:type="dxa"/>
              <w:left w:w="28" w:type="dxa"/>
              <w:bottom w:w="0" w:type="dxa"/>
              <w:right w:w="28" w:type="dxa"/>
            </w:tcMar>
            <w:hideMark/>
          </w:tcPr>
          <w:p w14:paraId="2C5A8B37"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289B7B9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FE256E7" w14:textId="77777777" w:rsidR="00977496" w:rsidRPr="00977496" w:rsidRDefault="00977496" w:rsidP="00977496">
            <w:pPr>
              <w:jc w:val="center"/>
              <w:rPr>
                <w:snapToGrid w:val="0"/>
              </w:rPr>
            </w:pPr>
            <w:r w:rsidRPr="00977496">
              <w:rPr>
                <w:snapToGrid w:val="0"/>
              </w:rPr>
              <w:t>0,00</w:t>
            </w:r>
          </w:p>
        </w:tc>
      </w:tr>
      <w:tr w:rsidR="00977496" w:rsidRPr="00977496" w14:paraId="5EF48927" w14:textId="77777777" w:rsidTr="00977496">
        <w:trPr>
          <w:trHeight w:val="20"/>
        </w:trPr>
        <w:tc>
          <w:tcPr>
            <w:tcW w:w="1134" w:type="dxa"/>
            <w:noWrap/>
            <w:tcMar>
              <w:top w:w="0" w:type="dxa"/>
              <w:left w:w="28" w:type="dxa"/>
              <w:bottom w:w="0" w:type="dxa"/>
              <w:right w:w="28" w:type="dxa"/>
            </w:tcMar>
            <w:hideMark/>
          </w:tcPr>
          <w:p w14:paraId="28EB8440" w14:textId="77777777" w:rsidR="00977496" w:rsidRPr="00977496" w:rsidRDefault="00977496" w:rsidP="00977496">
            <w:pPr>
              <w:jc w:val="center"/>
              <w:rPr>
                <w:snapToGrid w:val="0"/>
              </w:rPr>
            </w:pPr>
            <w:r w:rsidRPr="00977496">
              <w:rPr>
                <w:snapToGrid w:val="0"/>
              </w:rPr>
              <w:t>4</w:t>
            </w:r>
          </w:p>
        </w:tc>
        <w:tc>
          <w:tcPr>
            <w:tcW w:w="284" w:type="dxa"/>
            <w:noWrap/>
            <w:tcMar>
              <w:top w:w="0" w:type="dxa"/>
              <w:left w:w="28" w:type="dxa"/>
              <w:bottom w:w="0" w:type="dxa"/>
              <w:right w:w="28" w:type="dxa"/>
            </w:tcMar>
            <w:hideMark/>
          </w:tcPr>
          <w:p w14:paraId="6E3D4AF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070C22A" w14:textId="77777777" w:rsidR="00977496" w:rsidRPr="00977496" w:rsidRDefault="00977496" w:rsidP="00977496">
            <w:pPr>
              <w:rPr>
                <w:snapToGrid w:val="0"/>
              </w:rPr>
            </w:pPr>
            <w:r w:rsidRPr="00977496">
              <w:rPr>
                <w:snapToGrid w:val="0"/>
              </w:rPr>
              <w:t>Расход электроэнергии на производственные</w:t>
            </w:r>
            <w:r w:rsidRPr="00977496">
              <w:rPr>
                <w:snapToGrid w:val="0"/>
              </w:rPr>
              <w:br/>
              <w:t>и хозяйственные нужды</w:t>
            </w:r>
          </w:p>
        </w:tc>
        <w:tc>
          <w:tcPr>
            <w:tcW w:w="1842" w:type="dxa"/>
            <w:noWrap/>
            <w:tcMar>
              <w:top w:w="0" w:type="dxa"/>
              <w:left w:w="28" w:type="dxa"/>
              <w:bottom w:w="0" w:type="dxa"/>
              <w:right w:w="28" w:type="dxa"/>
            </w:tcMar>
            <w:hideMark/>
          </w:tcPr>
          <w:p w14:paraId="40D58B2B"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5B48B62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F80E597" w14:textId="77777777" w:rsidR="00977496" w:rsidRPr="00977496" w:rsidRDefault="00977496" w:rsidP="00977496">
            <w:pPr>
              <w:jc w:val="center"/>
              <w:rPr>
                <w:snapToGrid w:val="0"/>
              </w:rPr>
            </w:pPr>
            <w:r w:rsidRPr="00977496">
              <w:rPr>
                <w:snapToGrid w:val="0"/>
              </w:rPr>
              <w:t>0,00</w:t>
            </w:r>
          </w:p>
        </w:tc>
      </w:tr>
      <w:tr w:rsidR="00977496" w:rsidRPr="00977496" w14:paraId="54C3CB75" w14:textId="77777777" w:rsidTr="00977496">
        <w:trPr>
          <w:trHeight w:val="20"/>
        </w:trPr>
        <w:tc>
          <w:tcPr>
            <w:tcW w:w="1134" w:type="dxa"/>
            <w:noWrap/>
            <w:tcMar>
              <w:top w:w="0" w:type="dxa"/>
              <w:left w:w="28" w:type="dxa"/>
              <w:bottom w:w="0" w:type="dxa"/>
              <w:right w:w="28" w:type="dxa"/>
            </w:tcMar>
            <w:hideMark/>
          </w:tcPr>
          <w:p w14:paraId="663E78F4" w14:textId="77777777" w:rsidR="00977496" w:rsidRPr="00977496" w:rsidRDefault="00977496" w:rsidP="00977496">
            <w:pPr>
              <w:jc w:val="center"/>
              <w:rPr>
                <w:snapToGrid w:val="0"/>
              </w:rPr>
            </w:pPr>
            <w:r w:rsidRPr="00977496">
              <w:rPr>
                <w:snapToGrid w:val="0"/>
              </w:rPr>
              <w:t>4.1</w:t>
            </w:r>
          </w:p>
        </w:tc>
        <w:tc>
          <w:tcPr>
            <w:tcW w:w="284" w:type="dxa"/>
            <w:noWrap/>
            <w:tcMar>
              <w:top w:w="0" w:type="dxa"/>
              <w:left w:w="28" w:type="dxa"/>
              <w:bottom w:w="0" w:type="dxa"/>
              <w:right w:w="28" w:type="dxa"/>
            </w:tcMar>
            <w:hideMark/>
          </w:tcPr>
          <w:p w14:paraId="05B3160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261389A" w14:textId="77777777" w:rsidR="00977496" w:rsidRPr="00977496" w:rsidRDefault="00977496" w:rsidP="00977496">
            <w:pPr>
              <w:ind w:firstLineChars="100" w:firstLine="240"/>
              <w:rPr>
                <w:snapToGrid w:val="0"/>
              </w:rPr>
            </w:pPr>
            <w:r w:rsidRPr="00977496">
              <w:rPr>
                <w:snapToGrid w:val="0"/>
              </w:rPr>
              <w:t>то же в % к отпуску с шин</w:t>
            </w:r>
          </w:p>
        </w:tc>
        <w:tc>
          <w:tcPr>
            <w:tcW w:w="1842" w:type="dxa"/>
            <w:noWrap/>
            <w:tcMar>
              <w:top w:w="0" w:type="dxa"/>
              <w:left w:w="28" w:type="dxa"/>
              <w:bottom w:w="0" w:type="dxa"/>
              <w:right w:w="28" w:type="dxa"/>
            </w:tcMar>
            <w:hideMark/>
          </w:tcPr>
          <w:p w14:paraId="26C543EA"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78CB24E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454656D" w14:textId="77777777" w:rsidR="00977496" w:rsidRPr="00977496" w:rsidRDefault="00977496" w:rsidP="00977496">
            <w:pPr>
              <w:jc w:val="center"/>
              <w:rPr>
                <w:snapToGrid w:val="0"/>
              </w:rPr>
            </w:pPr>
            <w:r w:rsidRPr="00977496">
              <w:rPr>
                <w:snapToGrid w:val="0"/>
              </w:rPr>
              <w:t>0,00</w:t>
            </w:r>
          </w:p>
        </w:tc>
      </w:tr>
      <w:tr w:rsidR="00977496" w:rsidRPr="00977496" w14:paraId="55BFDB7E" w14:textId="77777777" w:rsidTr="00977496">
        <w:trPr>
          <w:trHeight w:val="20"/>
        </w:trPr>
        <w:tc>
          <w:tcPr>
            <w:tcW w:w="1134" w:type="dxa"/>
            <w:noWrap/>
            <w:tcMar>
              <w:top w:w="0" w:type="dxa"/>
              <w:left w:w="28" w:type="dxa"/>
              <w:bottom w:w="0" w:type="dxa"/>
              <w:right w:w="28" w:type="dxa"/>
            </w:tcMar>
            <w:hideMark/>
          </w:tcPr>
          <w:p w14:paraId="76611E91" w14:textId="77777777" w:rsidR="00977496" w:rsidRPr="00977496" w:rsidRDefault="00977496" w:rsidP="00977496">
            <w:pPr>
              <w:jc w:val="center"/>
              <w:rPr>
                <w:snapToGrid w:val="0"/>
              </w:rPr>
            </w:pPr>
            <w:r w:rsidRPr="00977496">
              <w:rPr>
                <w:snapToGrid w:val="0"/>
              </w:rPr>
              <w:t>5</w:t>
            </w:r>
          </w:p>
        </w:tc>
        <w:tc>
          <w:tcPr>
            <w:tcW w:w="284" w:type="dxa"/>
            <w:noWrap/>
            <w:tcMar>
              <w:top w:w="0" w:type="dxa"/>
              <w:left w:w="28" w:type="dxa"/>
              <w:bottom w:w="0" w:type="dxa"/>
              <w:right w:w="28" w:type="dxa"/>
            </w:tcMar>
            <w:hideMark/>
          </w:tcPr>
          <w:p w14:paraId="06DEA36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6306517" w14:textId="77777777" w:rsidR="00977496" w:rsidRPr="00977496" w:rsidRDefault="00977496" w:rsidP="00977496">
            <w:pPr>
              <w:rPr>
                <w:snapToGrid w:val="0"/>
              </w:rPr>
            </w:pPr>
            <w:r w:rsidRPr="00977496">
              <w:rPr>
                <w:snapToGrid w:val="0"/>
              </w:rPr>
              <w:t>Расход электроэнергии на потери в трансформаторах</w:t>
            </w:r>
          </w:p>
        </w:tc>
        <w:tc>
          <w:tcPr>
            <w:tcW w:w="1842" w:type="dxa"/>
            <w:noWrap/>
            <w:tcMar>
              <w:top w:w="0" w:type="dxa"/>
              <w:left w:w="28" w:type="dxa"/>
              <w:bottom w:w="0" w:type="dxa"/>
              <w:right w:w="28" w:type="dxa"/>
            </w:tcMar>
            <w:hideMark/>
          </w:tcPr>
          <w:p w14:paraId="29A2EAB0"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6A1238C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8191823" w14:textId="77777777" w:rsidR="00977496" w:rsidRPr="00977496" w:rsidRDefault="00977496" w:rsidP="00977496">
            <w:pPr>
              <w:jc w:val="center"/>
              <w:rPr>
                <w:snapToGrid w:val="0"/>
              </w:rPr>
            </w:pPr>
            <w:r w:rsidRPr="00977496">
              <w:rPr>
                <w:snapToGrid w:val="0"/>
              </w:rPr>
              <w:t>0,00</w:t>
            </w:r>
          </w:p>
        </w:tc>
      </w:tr>
      <w:tr w:rsidR="00977496" w:rsidRPr="00977496" w14:paraId="67F8B9D3" w14:textId="77777777" w:rsidTr="00977496">
        <w:trPr>
          <w:trHeight w:val="20"/>
        </w:trPr>
        <w:tc>
          <w:tcPr>
            <w:tcW w:w="1134" w:type="dxa"/>
            <w:noWrap/>
            <w:tcMar>
              <w:top w:w="0" w:type="dxa"/>
              <w:left w:w="28" w:type="dxa"/>
              <w:bottom w:w="0" w:type="dxa"/>
              <w:right w:w="28" w:type="dxa"/>
            </w:tcMar>
            <w:hideMark/>
          </w:tcPr>
          <w:p w14:paraId="3C545660" w14:textId="77777777" w:rsidR="00977496" w:rsidRPr="00977496" w:rsidRDefault="00977496" w:rsidP="00977496">
            <w:pPr>
              <w:jc w:val="center"/>
              <w:rPr>
                <w:snapToGrid w:val="0"/>
              </w:rPr>
            </w:pPr>
            <w:r w:rsidRPr="00977496">
              <w:rPr>
                <w:snapToGrid w:val="0"/>
              </w:rPr>
              <w:t>5.1</w:t>
            </w:r>
          </w:p>
        </w:tc>
        <w:tc>
          <w:tcPr>
            <w:tcW w:w="284" w:type="dxa"/>
            <w:noWrap/>
            <w:tcMar>
              <w:top w:w="0" w:type="dxa"/>
              <w:left w:w="28" w:type="dxa"/>
              <w:bottom w:w="0" w:type="dxa"/>
              <w:right w:w="28" w:type="dxa"/>
            </w:tcMar>
            <w:hideMark/>
          </w:tcPr>
          <w:p w14:paraId="0A82866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C6AFBFA" w14:textId="77777777" w:rsidR="00977496" w:rsidRPr="00977496" w:rsidRDefault="00977496" w:rsidP="00977496">
            <w:pPr>
              <w:ind w:firstLineChars="100" w:firstLine="240"/>
              <w:rPr>
                <w:snapToGrid w:val="0"/>
              </w:rPr>
            </w:pPr>
            <w:r w:rsidRPr="00977496">
              <w:rPr>
                <w:snapToGrid w:val="0"/>
              </w:rPr>
              <w:t>то же в % к отпуску с шин</w:t>
            </w:r>
          </w:p>
        </w:tc>
        <w:tc>
          <w:tcPr>
            <w:tcW w:w="1842" w:type="dxa"/>
            <w:noWrap/>
            <w:tcMar>
              <w:top w:w="0" w:type="dxa"/>
              <w:left w:w="28" w:type="dxa"/>
              <w:bottom w:w="0" w:type="dxa"/>
              <w:right w:w="28" w:type="dxa"/>
            </w:tcMar>
            <w:hideMark/>
          </w:tcPr>
          <w:p w14:paraId="3F518880"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35EE78C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89D5CAB" w14:textId="77777777" w:rsidR="00977496" w:rsidRPr="00977496" w:rsidRDefault="00977496" w:rsidP="00977496">
            <w:pPr>
              <w:jc w:val="center"/>
              <w:rPr>
                <w:snapToGrid w:val="0"/>
              </w:rPr>
            </w:pPr>
            <w:r w:rsidRPr="00977496">
              <w:rPr>
                <w:snapToGrid w:val="0"/>
              </w:rPr>
              <w:t>0,00</w:t>
            </w:r>
          </w:p>
        </w:tc>
      </w:tr>
      <w:tr w:rsidR="00977496" w:rsidRPr="00977496" w14:paraId="5E4118E0" w14:textId="77777777" w:rsidTr="00977496">
        <w:trPr>
          <w:trHeight w:val="20"/>
        </w:trPr>
        <w:tc>
          <w:tcPr>
            <w:tcW w:w="1134" w:type="dxa"/>
            <w:noWrap/>
            <w:tcMar>
              <w:top w:w="0" w:type="dxa"/>
              <w:left w:w="28" w:type="dxa"/>
              <w:bottom w:w="0" w:type="dxa"/>
              <w:right w:w="28" w:type="dxa"/>
            </w:tcMar>
            <w:hideMark/>
          </w:tcPr>
          <w:p w14:paraId="4BFDCC36" w14:textId="77777777" w:rsidR="00977496" w:rsidRPr="00977496" w:rsidRDefault="00977496" w:rsidP="00977496">
            <w:pPr>
              <w:jc w:val="center"/>
              <w:rPr>
                <w:snapToGrid w:val="0"/>
              </w:rPr>
            </w:pPr>
            <w:r w:rsidRPr="00977496">
              <w:rPr>
                <w:snapToGrid w:val="0"/>
              </w:rPr>
              <w:t>6</w:t>
            </w:r>
          </w:p>
        </w:tc>
        <w:tc>
          <w:tcPr>
            <w:tcW w:w="284" w:type="dxa"/>
            <w:noWrap/>
            <w:tcMar>
              <w:top w:w="0" w:type="dxa"/>
              <w:left w:w="28" w:type="dxa"/>
              <w:bottom w:w="0" w:type="dxa"/>
              <w:right w:w="28" w:type="dxa"/>
            </w:tcMar>
            <w:hideMark/>
          </w:tcPr>
          <w:p w14:paraId="6290176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CDF61FA" w14:textId="77777777" w:rsidR="00977496" w:rsidRPr="00977496" w:rsidRDefault="00977496" w:rsidP="00977496">
            <w:pPr>
              <w:rPr>
                <w:snapToGrid w:val="0"/>
              </w:rPr>
            </w:pPr>
            <w:r w:rsidRPr="00977496">
              <w:rPr>
                <w:snapToGrid w:val="0"/>
              </w:rPr>
              <w:t>Полезный отпуск электроэнергии в сеть</w:t>
            </w:r>
          </w:p>
        </w:tc>
        <w:tc>
          <w:tcPr>
            <w:tcW w:w="1842" w:type="dxa"/>
            <w:noWrap/>
            <w:tcMar>
              <w:top w:w="0" w:type="dxa"/>
              <w:left w:w="28" w:type="dxa"/>
              <w:bottom w:w="0" w:type="dxa"/>
              <w:right w:w="28" w:type="dxa"/>
            </w:tcMar>
            <w:hideMark/>
          </w:tcPr>
          <w:p w14:paraId="30BE8232"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179591D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009424B" w14:textId="77777777" w:rsidR="00977496" w:rsidRPr="00977496" w:rsidRDefault="00977496" w:rsidP="00977496">
            <w:pPr>
              <w:jc w:val="center"/>
              <w:rPr>
                <w:snapToGrid w:val="0"/>
              </w:rPr>
            </w:pPr>
            <w:r w:rsidRPr="00977496">
              <w:rPr>
                <w:snapToGrid w:val="0"/>
              </w:rPr>
              <w:t>0,00</w:t>
            </w:r>
          </w:p>
        </w:tc>
      </w:tr>
      <w:tr w:rsidR="00977496" w:rsidRPr="00977496" w14:paraId="09FBA03F" w14:textId="77777777" w:rsidTr="00977496">
        <w:trPr>
          <w:trHeight w:val="20"/>
        </w:trPr>
        <w:tc>
          <w:tcPr>
            <w:tcW w:w="1134" w:type="dxa"/>
            <w:noWrap/>
            <w:tcMar>
              <w:top w:w="0" w:type="dxa"/>
              <w:left w:w="28" w:type="dxa"/>
              <w:bottom w:w="0" w:type="dxa"/>
              <w:right w:w="28" w:type="dxa"/>
            </w:tcMar>
            <w:hideMark/>
          </w:tcPr>
          <w:p w14:paraId="02643D38" w14:textId="77777777" w:rsidR="00977496" w:rsidRPr="00977496" w:rsidRDefault="00977496" w:rsidP="00977496">
            <w:pPr>
              <w:jc w:val="center"/>
              <w:rPr>
                <w:snapToGrid w:val="0"/>
              </w:rPr>
            </w:pPr>
            <w:r w:rsidRPr="00977496">
              <w:rPr>
                <w:snapToGrid w:val="0"/>
              </w:rPr>
              <w:t>7</w:t>
            </w:r>
          </w:p>
        </w:tc>
        <w:tc>
          <w:tcPr>
            <w:tcW w:w="284" w:type="dxa"/>
            <w:noWrap/>
            <w:tcMar>
              <w:top w:w="0" w:type="dxa"/>
              <w:left w:w="28" w:type="dxa"/>
              <w:bottom w:w="0" w:type="dxa"/>
              <w:right w:w="28" w:type="dxa"/>
            </w:tcMar>
            <w:hideMark/>
          </w:tcPr>
          <w:p w14:paraId="5A8D39C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6EE561E" w14:textId="77777777" w:rsidR="00977496" w:rsidRPr="00977496" w:rsidRDefault="00977496" w:rsidP="00977496">
            <w:pPr>
              <w:rPr>
                <w:snapToGrid w:val="0"/>
              </w:rPr>
            </w:pPr>
            <w:r w:rsidRPr="00977496">
              <w:rPr>
                <w:snapToGrid w:val="0"/>
              </w:rPr>
              <w:t>Отпуск тепловой энергии, поставляемой с коллекторов источника тепловой энергии</w:t>
            </w:r>
          </w:p>
        </w:tc>
        <w:tc>
          <w:tcPr>
            <w:tcW w:w="1842" w:type="dxa"/>
            <w:noWrap/>
            <w:tcMar>
              <w:top w:w="0" w:type="dxa"/>
              <w:left w:w="28" w:type="dxa"/>
              <w:bottom w:w="0" w:type="dxa"/>
              <w:right w:w="28" w:type="dxa"/>
            </w:tcMar>
            <w:hideMark/>
          </w:tcPr>
          <w:p w14:paraId="306AB10A" w14:textId="77777777" w:rsidR="00977496" w:rsidRPr="00977496" w:rsidRDefault="00977496" w:rsidP="00977496">
            <w:pPr>
              <w:jc w:val="center"/>
              <w:rPr>
                <w:snapToGrid w:val="0"/>
              </w:rPr>
            </w:pPr>
            <w:r w:rsidRPr="00977496">
              <w:rPr>
                <w:snapToGrid w:val="0"/>
              </w:rPr>
              <w:t>тыс. Гкал</w:t>
            </w:r>
          </w:p>
        </w:tc>
        <w:tc>
          <w:tcPr>
            <w:tcW w:w="1985" w:type="dxa"/>
            <w:shd w:val="clear" w:color="auto" w:fill="auto"/>
          </w:tcPr>
          <w:p w14:paraId="08169518" w14:textId="77777777" w:rsidR="00977496" w:rsidRPr="00977496" w:rsidRDefault="00977496" w:rsidP="00977496">
            <w:pPr>
              <w:jc w:val="center"/>
              <w:rPr>
                <w:snapToGrid w:val="0"/>
                <w:highlight w:val="red"/>
              </w:rPr>
            </w:pPr>
            <w:r w:rsidRPr="00977496">
              <w:rPr>
                <w:snapToGrid w:val="0"/>
              </w:rPr>
              <w:t>523,40</w:t>
            </w:r>
          </w:p>
        </w:tc>
        <w:tc>
          <w:tcPr>
            <w:tcW w:w="1843" w:type="dxa"/>
            <w:shd w:val="clear" w:color="auto" w:fill="auto"/>
          </w:tcPr>
          <w:p w14:paraId="65625FA1" w14:textId="77777777" w:rsidR="00977496" w:rsidRPr="00977496" w:rsidRDefault="00977496" w:rsidP="00977496">
            <w:pPr>
              <w:jc w:val="center"/>
              <w:rPr>
                <w:snapToGrid w:val="0"/>
                <w:highlight w:val="red"/>
              </w:rPr>
            </w:pPr>
            <w:r w:rsidRPr="00977496">
              <w:rPr>
                <w:snapToGrid w:val="0"/>
              </w:rPr>
              <w:t>518,454</w:t>
            </w:r>
          </w:p>
        </w:tc>
      </w:tr>
      <w:tr w:rsidR="00977496" w:rsidRPr="00977496" w14:paraId="07C72777" w14:textId="77777777" w:rsidTr="00977496">
        <w:trPr>
          <w:trHeight w:val="20"/>
        </w:trPr>
        <w:tc>
          <w:tcPr>
            <w:tcW w:w="1134" w:type="dxa"/>
            <w:noWrap/>
            <w:tcMar>
              <w:top w:w="0" w:type="dxa"/>
              <w:left w:w="28" w:type="dxa"/>
              <w:bottom w:w="0" w:type="dxa"/>
              <w:right w:w="28" w:type="dxa"/>
            </w:tcMar>
          </w:tcPr>
          <w:p w14:paraId="153F54ED" w14:textId="77777777" w:rsidR="00977496" w:rsidRPr="00977496" w:rsidRDefault="00977496" w:rsidP="00977496">
            <w:pPr>
              <w:jc w:val="center"/>
              <w:rPr>
                <w:snapToGrid w:val="0"/>
              </w:rPr>
            </w:pPr>
            <w:r w:rsidRPr="00977496">
              <w:rPr>
                <w:snapToGrid w:val="0"/>
              </w:rPr>
              <w:t>7.1</w:t>
            </w:r>
          </w:p>
        </w:tc>
        <w:tc>
          <w:tcPr>
            <w:tcW w:w="284" w:type="dxa"/>
            <w:noWrap/>
            <w:tcMar>
              <w:top w:w="0" w:type="dxa"/>
              <w:left w:w="28" w:type="dxa"/>
              <w:bottom w:w="0" w:type="dxa"/>
              <w:right w:w="28" w:type="dxa"/>
            </w:tcMar>
          </w:tcPr>
          <w:p w14:paraId="39A9B8E0" w14:textId="77777777" w:rsidR="00977496" w:rsidRPr="00977496" w:rsidRDefault="00977496" w:rsidP="00977496">
            <w:pPr>
              <w:rPr>
                <w:snapToGrid w:val="0"/>
              </w:rPr>
            </w:pPr>
          </w:p>
        </w:tc>
        <w:tc>
          <w:tcPr>
            <w:tcW w:w="6804" w:type="dxa"/>
            <w:tcMar>
              <w:top w:w="0" w:type="dxa"/>
              <w:left w:w="28" w:type="dxa"/>
              <w:bottom w:w="0" w:type="dxa"/>
              <w:right w:w="28" w:type="dxa"/>
            </w:tcMar>
          </w:tcPr>
          <w:p w14:paraId="3F264CBB" w14:textId="77777777" w:rsidR="00977496" w:rsidRPr="00977496" w:rsidRDefault="00977496" w:rsidP="00977496">
            <w:pPr>
              <w:rPr>
                <w:snapToGrid w:val="0"/>
              </w:rPr>
            </w:pPr>
            <w:r w:rsidRPr="00977496">
              <w:rPr>
                <w:snapToGrid w:val="0"/>
              </w:rPr>
              <w:t xml:space="preserve">Отпуск тепловой энергии, поставляемой с коллекторов источника тепловой энергии (марка </w:t>
            </w:r>
            <w:proofErr w:type="spellStart"/>
            <w:r w:rsidRPr="00977496">
              <w:rPr>
                <w:snapToGrid w:val="0"/>
              </w:rPr>
              <w:t>Др</w:t>
            </w:r>
            <w:proofErr w:type="spellEnd"/>
            <w:r w:rsidRPr="00977496">
              <w:rPr>
                <w:snapToGrid w:val="0"/>
              </w:rPr>
              <w:t>)</w:t>
            </w:r>
          </w:p>
        </w:tc>
        <w:tc>
          <w:tcPr>
            <w:tcW w:w="1842" w:type="dxa"/>
            <w:noWrap/>
            <w:tcMar>
              <w:top w:w="0" w:type="dxa"/>
              <w:left w:w="28" w:type="dxa"/>
              <w:bottom w:w="0" w:type="dxa"/>
              <w:right w:w="28" w:type="dxa"/>
            </w:tcMar>
          </w:tcPr>
          <w:p w14:paraId="3B5A763B" w14:textId="77777777" w:rsidR="00977496" w:rsidRPr="00977496" w:rsidRDefault="00977496" w:rsidP="00977496">
            <w:pPr>
              <w:jc w:val="center"/>
              <w:rPr>
                <w:snapToGrid w:val="0"/>
              </w:rPr>
            </w:pPr>
            <w:r w:rsidRPr="00977496">
              <w:rPr>
                <w:snapToGrid w:val="0"/>
              </w:rPr>
              <w:t>тыс. Гкал</w:t>
            </w:r>
          </w:p>
        </w:tc>
        <w:tc>
          <w:tcPr>
            <w:tcW w:w="1985" w:type="dxa"/>
            <w:shd w:val="clear" w:color="auto" w:fill="auto"/>
          </w:tcPr>
          <w:p w14:paraId="1876762D" w14:textId="77777777" w:rsidR="00977496" w:rsidRPr="00977496" w:rsidRDefault="00977496" w:rsidP="00977496">
            <w:pPr>
              <w:jc w:val="center"/>
              <w:rPr>
                <w:snapToGrid w:val="0"/>
              </w:rPr>
            </w:pPr>
          </w:p>
        </w:tc>
        <w:tc>
          <w:tcPr>
            <w:tcW w:w="1843" w:type="dxa"/>
            <w:shd w:val="clear" w:color="auto" w:fill="auto"/>
          </w:tcPr>
          <w:p w14:paraId="13A04D6E" w14:textId="77777777" w:rsidR="00977496" w:rsidRPr="00977496" w:rsidRDefault="00977496" w:rsidP="00977496">
            <w:pPr>
              <w:jc w:val="center"/>
              <w:rPr>
                <w:snapToGrid w:val="0"/>
              </w:rPr>
            </w:pPr>
            <w:r w:rsidRPr="00977496">
              <w:rPr>
                <w:snapToGrid w:val="0"/>
              </w:rPr>
              <w:t>459,86</w:t>
            </w:r>
          </w:p>
        </w:tc>
      </w:tr>
      <w:tr w:rsidR="00977496" w:rsidRPr="00977496" w14:paraId="27821A60" w14:textId="77777777" w:rsidTr="00977496">
        <w:trPr>
          <w:trHeight w:val="20"/>
        </w:trPr>
        <w:tc>
          <w:tcPr>
            <w:tcW w:w="1134" w:type="dxa"/>
            <w:noWrap/>
            <w:tcMar>
              <w:top w:w="0" w:type="dxa"/>
              <w:left w:w="28" w:type="dxa"/>
              <w:bottom w:w="0" w:type="dxa"/>
              <w:right w:w="28" w:type="dxa"/>
            </w:tcMar>
          </w:tcPr>
          <w:p w14:paraId="7E41C409" w14:textId="77777777" w:rsidR="00977496" w:rsidRPr="00977496" w:rsidRDefault="00977496" w:rsidP="00977496">
            <w:pPr>
              <w:jc w:val="center"/>
              <w:rPr>
                <w:snapToGrid w:val="0"/>
              </w:rPr>
            </w:pPr>
            <w:r w:rsidRPr="00977496">
              <w:rPr>
                <w:snapToGrid w:val="0"/>
              </w:rPr>
              <w:t>7.2</w:t>
            </w:r>
          </w:p>
        </w:tc>
        <w:tc>
          <w:tcPr>
            <w:tcW w:w="284" w:type="dxa"/>
            <w:noWrap/>
            <w:tcMar>
              <w:top w:w="0" w:type="dxa"/>
              <w:left w:w="28" w:type="dxa"/>
              <w:bottom w:w="0" w:type="dxa"/>
              <w:right w:w="28" w:type="dxa"/>
            </w:tcMar>
          </w:tcPr>
          <w:p w14:paraId="3C0A9C3C" w14:textId="77777777" w:rsidR="00977496" w:rsidRPr="00977496" w:rsidRDefault="00977496" w:rsidP="00977496">
            <w:pPr>
              <w:rPr>
                <w:snapToGrid w:val="0"/>
              </w:rPr>
            </w:pPr>
          </w:p>
        </w:tc>
        <w:tc>
          <w:tcPr>
            <w:tcW w:w="6804" w:type="dxa"/>
            <w:tcMar>
              <w:top w:w="0" w:type="dxa"/>
              <w:left w:w="28" w:type="dxa"/>
              <w:bottom w:w="0" w:type="dxa"/>
              <w:right w:w="28" w:type="dxa"/>
            </w:tcMar>
          </w:tcPr>
          <w:p w14:paraId="7E187326" w14:textId="77777777" w:rsidR="00977496" w:rsidRPr="00977496" w:rsidRDefault="00977496" w:rsidP="00977496">
            <w:pPr>
              <w:rPr>
                <w:snapToGrid w:val="0"/>
              </w:rPr>
            </w:pPr>
            <w:r w:rsidRPr="00977496">
              <w:rPr>
                <w:snapToGrid w:val="0"/>
              </w:rPr>
              <w:t xml:space="preserve">Отпуск тепловой энергии, поставляемой с коллекторов источника тепловой энергии (марка </w:t>
            </w:r>
            <w:proofErr w:type="spellStart"/>
            <w:r w:rsidRPr="00977496">
              <w:rPr>
                <w:snapToGrid w:val="0"/>
              </w:rPr>
              <w:t>Тр</w:t>
            </w:r>
            <w:proofErr w:type="spellEnd"/>
            <w:r w:rsidRPr="00977496">
              <w:rPr>
                <w:snapToGrid w:val="0"/>
              </w:rPr>
              <w:t>)</w:t>
            </w:r>
          </w:p>
        </w:tc>
        <w:tc>
          <w:tcPr>
            <w:tcW w:w="1842" w:type="dxa"/>
            <w:noWrap/>
            <w:tcMar>
              <w:top w:w="0" w:type="dxa"/>
              <w:left w:w="28" w:type="dxa"/>
              <w:bottom w:w="0" w:type="dxa"/>
              <w:right w:w="28" w:type="dxa"/>
            </w:tcMar>
          </w:tcPr>
          <w:p w14:paraId="0B067258" w14:textId="77777777" w:rsidR="00977496" w:rsidRPr="00977496" w:rsidRDefault="00977496" w:rsidP="00977496">
            <w:pPr>
              <w:jc w:val="center"/>
              <w:rPr>
                <w:snapToGrid w:val="0"/>
              </w:rPr>
            </w:pPr>
            <w:r w:rsidRPr="00977496">
              <w:rPr>
                <w:snapToGrid w:val="0"/>
              </w:rPr>
              <w:t>тыс. Гкал</w:t>
            </w:r>
          </w:p>
        </w:tc>
        <w:tc>
          <w:tcPr>
            <w:tcW w:w="1985" w:type="dxa"/>
            <w:shd w:val="clear" w:color="auto" w:fill="auto"/>
          </w:tcPr>
          <w:p w14:paraId="115D3F10" w14:textId="77777777" w:rsidR="00977496" w:rsidRPr="00977496" w:rsidRDefault="00977496" w:rsidP="00977496">
            <w:pPr>
              <w:jc w:val="center"/>
              <w:rPr>
                <w:snapToGrid w:val="0"/>
              </w:rPr>
            </w:pPr>
          </w:p>
        </w:tc>
        <w:tc>
          <w:tcPr>
            <w:tcW w:w="1843" w:type="dxa"/>
            <w:shd w:val="clear" w:color="auto" w:fill="auto"/>
          </w:tcPr>
          <w:p w14:paraId="4148F8EB" w14:textId="77777777" w:rsidR="00977496" w:rsidRPr="00977496" w:rsidRDefault="00977496" w:rsidP="00977496">
            <w:pPr>
              <w:jc w:val="center"/>
              <w:rPr>
                <w:snapToGrid w:val="0"/>
              </w:rPr>
            </w:pPr>
            <w:r w:rsidRPr="00977496">
              <w:rPr>
                <w:snapToGrid w:val="0"/>
              </w:rPr>
              <w:t>58,60</w:t>
            </w:r>
          </w:p>
        </w:tc>
      </w:tr>
      <w:tr w:rsidR="00977496" w:rsidRPr="00977496" w14:paraId="7BD3DA34" w14:textId="77777777" w:rsidTr="00977496">
        <w:trPr>
          <w:trHeight w:val="20"/>
        </w:trPr>
        <w:tc>
          <w:tcPr>
            <w:tcW w:w="1134" w:type="dxa"/>
            <w:noWrap/>
            <w:tcMar>
              <w:top w:w="0" w:type="dxa"/>
              <w:left w:w="28" w:type="dxa"/>
              <w:bottom w:w="0" w:type="dxa"/>
              <w:right w:w="28" w:type="dxa"/>
            </w:tcMar>
            <w:hideMark/>
          </w:tcPr>
          <w:p w14:paraId="453AA7E5" w14:textId="77777777" w:rsidR="00977496" w:rsidRPr="00977496" w:rsidRDefault="00977496" w:rsidP="00977496">
            <w:pPr>
              <w:jc w:val="center"/>
              <w:rPr>
                <w:snapToGrid w:val="0"/>
              </w:rPr>
            </w:pPr>
            <w:r w:rsidRPr="00977496">
              <w:rPr>
                <w:snapToGrid w:val="0"/>
              </w:rPr>
              <w:t>8</w:t>
            </w:r>
          </w:p>
        </w:tc>
        <w:tc>
          <w:tcPr>
            <w:tcW w:w="284" w:type="dxa"/>
            <w:noWrap/>
            <w:tcMar>
              <w:top w:w="0" w:type="dxa"/>
              <w:left w:w="28" w:type="dxa"/>
              <w:bottom w:w="0" w:type="dxa"/>
              <w:right w:w="28" w:type="dxa"/>
            </w:tcMar>
            <w:hideMark/>
          </w:tcPr>
          <w:p w14:paraId="7647DFE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E663182" w14:textId="77777777" w:rsidR="00977496" w:rsidRPr="00977496" w:rsidRDefault="00977496" w:rsidP="00977496">
            <w:pPr>
              <w:rPr>
                <w:snapToGrid w:val="0"/>
              </w:rPr>
            </w:pPr>
            <w:r w:rsidRPr="00977496">
              <w:rPr>
                <w:snapToGrid w:val="0"/>
              </w:rPr>
              <w:t>Расход теплоэнергии на хозяйственные нужды:</w:t>
            </w:r>
          </w:p>
        </w:tc>
        <w:tc>
          <w:tcPr>
            <w:tcW w:w="1842" w:type="dxa"/>
            <w:noWrap/>
            <w:tcMar>
              <w:top w:w="0" w:type="dxa"/>
              <w:left w:w="28" w:type="dxa"/>
              <w:bottom w:w="0" w:type="dxa"/>
              <w:right w:w="28" w:type="dxa"/>
            </w:tcMar>
            <w:hideMark/>
          </w:tcPr>
          <w:p w14:paraId="71861ADF" w14:textId="77777777" w:rsidR="00977496" w:rsidRPr="00977496" w:rsidRDefault="00977496" w:rsidP="00977496">
            <w:pPr>
              <w:jc w:val="center"/>
              <w:rPr>
                <w:snapToGrid w:val="0"/>
              </w:rPr>
            </w:pPr>
            <w:r w:rsidRPr="00977496">
              <w:rPr>
                <w:snapToGrid w:val="0"/>
              </w:rPr>
              <w:t>тыс. Гкал</w:t>
            </w:r>
          </w:p>
        </w:tc>
        <w:tc>
          <w:tcPr>
            <w:tcW w:w="1985" w:type="dxa"/>
            <w:shd w:val="clear" w:color="auto" w:fill="auto"/>
          </w:tcPr>
          <w:p w14:paraId="40C1C44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49323DE" w14:textId="77777777" w:rsidR="00977496" w:rsidRPr="00977496" w:rsidRDefault="00977496" w:rsidP="00977496">
            <w:pPr>
              <w:jc w:val="center"/>
              <w:rPr>
                <w:snapToGrid w:val="0"/>
              </w:rPr>
            </w:pPr>
            <w:r w:rsidRPr="00977496">
              <w:rPr>
                <w:snapToGrid w:val="0"/>
              </w:rPr>
              <w:t>0,00</w:t>
            </w:r>
          </w:p>
        </w:tc>
      </w:tr>
      <w:tr w:rsidR="00977496" w:rsidRPr="00977496" w14:paraId="65F414B8" w14:textId="77777777" w:rsidTr="00977496">
        <w:trPr>
          <w:trHeight w:val="20"/>
        </w:trPr>
        <w:tc>
          <w:tcPr>
            <w:tcW w:w="1134" w:type="dxa"/>
            <w:noWrap/>
            <w:tcMar>
              <w:top w:w="0" w:type="dxa"/>
              <w:left w:w="28" w:type="dxa"/>
              <w:bottom w:w="0" w:type="dxa"/>
              <w:right w:w="28" w:type="dxa"/>
            </w:tcMar>
            <w:hideMark/>
          </w:tcPr>
          <w:p w14:paraId="096705F0" w14:textId="77777777" w:rsidR="00977496" w:rsidRPr="00977496" w:rsidRDefault="00977496" w:rsidP="00977496">
            <w:pPr>
              <w:jc w:val="center"/>
              <w:rPr>
                <w:snapToGrid w:val="0"/>
              </w:rPr>
            </w:pPr>
            <w:r w:rsidRPr="00977496">
              <w:rPr>
                <w:snapToGrid w:val="0"/>
              </w:rPr>
              <w:t>8.1</w:t>
            </w:r>
          </w:p>
        </w:tc>
        <w:tc>
          <w:tcPr>
            <w:tcW w:w="284" w:type="dxa"/>
            <w:noWrap/>
            <w:tcMar>
              <w:top w:w="0" w:type="dxa"/>
              <w:left w:w="28" w:type="dxa"/>
              <w:bottom w:w="0" w:type="dxa"/>
              <w:right w:w="28" w:type="dxa"/>
            </w:tcMar>
            <w:hideMark/>
          </w:tcPr>
          <w:p w14:paraId="505B843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1EBABAF" w14:textId="77777777" w:rsidR="00977496" w:rsidRPr="00977496" w:rsidRDefault="00977496" w:rsidP="00977496">
            <w:pPr>
              <w:ind w:firstLineChars="100" w:firstLine="240"/>
              <w:rPr>
                <w:snapToGrid w:val="0"/>
              </w:rPr>
            </w:pPr>
            <w:r w:rsidRPr="00977496">
              <w:rPr>
                <w:snapToGrid w:val="0"/>
              </w:rPr>
              <w:t>то же в % к отпуску теплоэнергии</w:t>
            </w:r>
          </w:p>
        </w:tc>
        <w:tc>
          <w:tcPr>
            <w:tcW w:w="1842" w:type="dxa"/>
            <w:noWrap/>
            <w:tcMar>
              <w:top w:w="0" w:type="dxa"/>
              <w:left w:w="28" w:type="dxa"/>
              <w:bottom w:w="0" w:type="dxa"/>
              <w:right w:w="28" w:type="dxa"/>
            </w:tcMar>
            <w:hideMark/>
          </w:tcPr>
          <w:p w14:paraId="29264EE3"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3DAD2D09"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7A5928E" w14:textId="77777777" w:rsidR="00977496" w:rsidRPr="00977496" w:rsidRDefault="00977496" w:rsidP="00977496">
            <w:pPr>
              <w:jc w:val="center"/>
              <w:rPr>
                <w:snapToGrid w:val="0"/>
              </w:rPr>
            </w:pPr>
            <w:r w:rsidRPr="00977496">
              <w:rPr>
                <w:snapToGrid w:val="0"/>
              </w:rPr>
              <w:t>0,00</w:t>
            </w:r>
          </w:p>
        </w:tc>
      </w:tr>
      <w:tr w:rsidR="00977496" w:rsidRPr="00977496" w14:paraId="6450B4A5" w14:textId="77777777" w:rsidTr="00977496">
        <w:trPr>
          <w:trHeight w:val="20"/>
        </w:trPr>
        <w:tc>
          <w:tcPr>
            <w:tcW w:w="1134" w:type="dxa"/>
            <w:noWrap/>
            <w:tcMar>
              <w:top w:w="0" w:type="dxa"/>
              <w:left w:w="28" w:type="dxa"/>
              <w:bottom w:w="0" w:type="dxa"/>
              <w:right w:w="28" w:type="dxa"/>
            </w:tcMar>
            <w:hideMark/>
          </w:tcPr>
          <w:p w14:paraId="5FCBCD74" w14:textId="77777777" w:rsidR="00977496" w:rsidRPr="00977496" w:rsidRDefault="00977496" w:rsidP="00977496">
            <w:pPr>
              <w:jc w:val="center"/>
              <w:rPr>
                <w:snapToGrid w:val="0"/>
              </w:rPr>
            </w:pPr>
            <w:r w:rsidRPr="00977496">
              <w:rPr>
                <w:snapToGrid w:val="0"/>
              </w:rPr>
              <w:t>9</w:t>
            </w:r>
          </w:p>
        </w:tc>
        <w:tc>
          <w:tcPr>
            <w:tcW w:w="284" w:type="dxa"/>
            <w:noWrap/>
            <w:tcMar>
              <w:top w:w="0" w:type="dxa"/>
              <w:left w:w="28" w:type="dxa"/>
              <w:bottom w:w="0" w:type="dxa"/>
              <w:right w:w="28" w:type="dxa"/>
            </w:tcMar>
            <w:hideMark/>
          </w:tcPr>
          <w:p w14:paraId="2895C99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5634F4B" w14:textId="77777777" w:rsidR="00977496" w:rsidRPr="00977496" w:rsidRDefault="00977496" w:rsidP="00977496">
            <w:pPr>
              <w:rPr>
                <w:snapToGrid w:val="0"/>
              </w:rPr>
            </w:pPr>
            <w:r w:rsidRPr="00977496">
              <w:rPr>
                <w:snapToGrid w:val="0"/>
              </w:rPr>
              <w:t>Отпуск тепловой энергии от источника тепловой энергии (полезный отпуск)</w:t>
            </w:r>
          </w:p>
        </w:tc>
        <w:tc>
          <w:tcPr>
            <w:tcW w:w="1842" w:type="dxa"/>
            <w:noWrap/>
            <w:tcMar>
              <w:top w:w="0" w:type="dxa"/>
              <w:left w:w="28" w:type="dxa"/>
              <w:bottom w:w="0" w:type="dxa"/>
              <w:right w:w="28" w:type="dxa"/>
            </w:tcMar>
            <w:hideMark/>
          </w:tcPr>
          <w:p w14:paraId="1DE5B4E2" w14:textId="77777777" w:rsidR="00977496" w:rsidRPr="00977496" w:rsidRDefault="00977496" w:rsidP="00977496">
            <w:pPr>
              <w:jc w:val="center"/>
              <w:rPr>
                <w:snapToGrid w:val="0"/>
              </w:rPr>
            </w:pPr>
            <w:r w:rsidRPr="00977496">
              <w:rPr>
                <w:snapToGrid w:val="0"/>
              </w:rPr>
              <w:t>тыс. Гкал</w:t>
            </w:r>
          </w:p>
        </w:tc>
        <w:tc>
          <w:tcPr>
            <w:tcW w:w="1985" w:type="dxa"/>
            <w:shd w:val="clear" w:color="auto" w:fill="auto"/>
          </w:tcPr>
          <w:p w14:paraId="10590444" w14:textId="77777777" w:rsidR="00977496" w:rsidRPr="00977496" w:rsidRDefault="00977496" w:rsidP="00977496">
            <w:pPr>
              <w:jc w:val="center"/>
              <w:rPr>
                <w:snapToGrid w:val="0"/>
              </w:rPr>
            </w:pPr>
            <w:r w:rsidRPr="00977496">
              <w:rPr>
                <w:snapToGrid w:val="0"/>
              </w:rPr>
              <w:t>523,40</w:t>
            </w:r>
          </w:p>
        </w:tc>
        <w:tc>
          <w:tcPr>
            <w:tcW w:w="1843" w:type="dxa"/>
            <w:shd w:val="clear" w:color="auto" w:fill="auto"/>
          </w:tcPr>
          <w:p w14:paraId="42056717" w14:textId="77777777" w:rsidR="00977496" w:rsidRPr="00977496" w:rsidRDefault="00977496" w:rsidP="00977496">
            <w:pPr>
              <w:jc w:val="center"/>
              <w:rPr>
                <w:snapToGrid w:val="0"/>
              </w:rPr>
            </w:pPr>
            <w:r w:rsidRPr="00977496">
              <w:rPr>
                <w:snapToGrid w:val="0"/>
              </w:rPr>
              <w:t>518,454</w:t>
            </w:r>
          </w:p>
        </w:tc>
      </w:tr>
      <w:tr w:rsidR="00977496" w:rsidRPr="00977496" w14:paraId="2002AB20" w14:textId="77777777" w:rsidTr="00977496">
        <w:trPr>
          <w:trHeight w:val="20"/>
        </w:trPr>
        <w:tc>
          <w:tcPr>
            <w:tcW w:w="1134" w:type="dxa"/>
            <w:noWrap/>
            <w:tcMar>
              <w:top w:w="0" w:type="dxa"/>
              <w:left w:w="28" w:type="dxa"/>
              <w:bottom w:w="0" w:type="dxa"/>
              <w:right w:w="28" w:type="dxa"/>
            </w:tcMar>
            <w:hideMark/>
          </w:tcPr>
          <w:p w14:paraId="072F0F3D" w14:textId="77777777" w:rsidR="00977496" w:rsidRPr="00977496" w:rsidRDefault="00977496" w:rsidP="00977496">
            <w:pPr>
              <w:jc w:val="center"/>
              <w:rPr>
                <w:snapToGrid w:val="0"/>
              </w:rPr>
            </w:pPr>
            <w:r w:rsidRPr="00977496">
              <w:rPr>
                <w:snapToGrid w:val="0"/>
              </w:rPr>
              <w:t>10</w:t>
            </w:r>
          </w:p>
        </w:tc>
        <w:tc>
          <w:tcPr>
            <w:tcW w:w="284" w:type="dxa"/>
            <w:noWrap/>
            <w:tcMar>
              <w:top w:w="0" w:type="dxa"/>
              <w:left w:w="28" w:type="dxa"/>
              <w:bottom w:w="0" w:type="dxa"/>
              <w:right w:w="28" w:type="dxa"/>
            </w:tcMar>
            <w:hideMark/>
          </w:tcPr>
          <w:p w14:paraId="33683CD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0F338AF" w14:textId="77777777" w:rsidR="00977496" w:rsidRPr="00977496" w:rsidRDefault="00977496" w:rsidP="00977496">
            <w:pPr>
              <w:rPr>
                <w:snapToGrid w:val="0"/>
              </w:rPr>
            </w:pPr>
            <w:r w:rsidRPr="00977496">
              <w:rPr>
                <w:snapToGrid w:val="0"/>
              </w:rPr>
              <w:t>Отпуск электроэнергии с шин</w:t>
            </w:r>
          </w:p>
        </w:tc>
        <w:tc>
          <w:tcPr>
            <w:tcW w:w="1842" w:type="dxa"/>
            <w:noWrap/>
            <w:tcMar>
              <w:top w:w="0" w:type="dxa"/>
              <w:left w:w="28" w:type="dxa"/>
              <w:bottom w:w="0" w:type="dxa"/>
              <w:right w:w="28" w:type="dxa"/>
            </w:tcMar>
            <w:hideMark/>
          </w:tcPr>
          <w:p w14:paraId="4DD261F9" w14:textId="77777777" w:rsidR="00977496" w:rsidRPr="00977496" w:rsidRDefault="00977496" w:rsidP="00977496">
            <w:pPr>
              <w:jc w:val="center"/>
              <w:rPr>
                <w:snapToGrid w:val="0"/>
              </w:rPr>
            </w:pPr>
            <w:r w:rsidRPr="00977496">
              <w:rPr>
                <w:snapToGrid w:val="0"/>
              </w:rPr>
              <w:t xml:space="preserve">млн. </w:t>
            </w:r>
            <w:proofErr w:type="spellStart"/>
            <w:r w:rsidRPr="00977496">
              <w:rPr>
                <w:snapToGrid w:val="0"/>
              </w:rPr>
              <w:t>кВтч</w:t>
            </w:r>
            <w:proofErr w:type="spellEnd"/>
          </w:p>
        </w:tc>
        <w:tc>
          <w:tcPr>
            <w:tcW w:w="1985" w:type="dxa"/>
            <w:shd w:val="clear" w:color="auto" w:fill="auto"/>
          </w:tcPr>
          <w:p w14:paraId="1B05637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8C606E1" w14:textId="77777777" w:rsidR="00977496" w:rsidRPr="00977496" w:rsidRDefault="00977496" w:rsidP="00977496">
            <w:pPr>
              <w:jc w:val="center"/>
              <w:rPr>
                <w:snapToGrid w:val="0"/>
              </w:rPr>
            </w:pPr>
            <w:r w:rsidRPr="00977496">
              <w:rPr>
                <w:snapToGrid w:val="0"/>
              </w:rPr>
              <w:t>0,00</w:t>
            </w:r>
          </w:p>
        </w:tc>
      </w:tr>
      <w:tr w:rsidR="00977496" w:rsidRPr="00977496" w14:paraId="221DFC53" w14:textId="77777777" w:rsidTr="00977496">
        <w:trPr>
          <w:trHeight w:val="20"/>
        </w:trPr>
        <w:tc>
          <w:tcPr>
            <w:tcW w:w="1134" w:type="dxa"/>
            <w:noWrap/>
            <w:tcMar>
              <w:top w:w="0" w:type="dxa"/>
              <w:left w:w="28" w:type="dxa"/>
              <w:bottom w:w="0" w:type="dxa"/>
              <w:right w:w="28" w:type="dxa"/>
            </w:tcMar>
            <w:hideMark/>
          </w:tcPr>
          <w:p w14:paraId="216BA5BF" w14:textId="77777777" w:rsidR="00977496" w:rsidRPr="00977496" w:rsidRDefault="00977496" w:rsidP="00977496">
            <w:pPr>
              <w:jc w:val="center"/>
              <w:rPr>
                <w:snapToGrid w:val="0"/>
              </w:rPr>
            </w:pPr>
            <w:r w:rsidRPr="00977496">
              <w:rPr>
                <w:snapToGrid w:val="0"/>
              </w:rPr>
              <w:lastRenderedPageBreak/>
              <w:t>11</w:t>
            </w:r>
          </w:p>
        </w:tc>
        <w:tc>
          <w:tcPr>
            <w:tcW w:w="284" w:type="dxa"/>
            <w:noWrap/>
            <w:tcMar>
              <w:top w:w="0" w:type="dxa"/>
              <w:left w:w="28" w:type="dxa"/>
              <w:bottom w:w="0" w:type="dxa"/>
              <w:right w:w="28" w:type="dxa"/>
            </w:tcMar>
            <w:hideMark/>
          </w:tcPr>
          <w:p w14:paraId="39C24FE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E811222" w14:textId="77777777" w:rsidR="00977496" w:rsidRPr="00977496" w:rsidRDefault="00977496" w:rsidP="00977496">
            <w:pPr>
              <w:rPr>
                <w:snapToGrid w:val="0"/>
              </w:rPr>
            </w:pPr>
            <w:r w:rsidRPr="00977496">
              <w:rPr>
                <w:snapToGrid w:val="0"/>
              </w:rPr>
              <w:t>Нормативный удельный расход условного топлива на производство электроэнергии</w:t>
            </w:r>
          </w:p>
        </w:tc>
        <w:tc>
          <w:tcPr>
            <w:tcW w:w="1842" w:type="dxa"/>
            <w:noWrap/>
            <w:tcMar>
              <w:top w:w="0" w:type="dxa"/>
              <w:left w:w="28" w:type="dxa"/>
              <w:bottom w:w="0" w:type="dxa"/>
              <w:right w:w="28" w:type="dxa"/>
            </w:tcMar>
            <w:hideMark/>
          </w:tcPr>
          <w:p w14:paraId="68A196CA" w14:textId="77777777" w:rsidR="00977496" w:rsidRPr="00977496" w:rsidRDefault="00977496" w:rsidP="00977496">
            <w:pPr>
              <w:jc w:val="center"/>
              <w:rPr>
                <w:snapToGrid w:val="0"/>
              </w:rPr>
            </w:pPr>
            <w:r w:rsidRPr="00977496">
              <w:rPr>
                <w:snapToGrid w:val="0"/>
              </w:rPr>
              <w:t>г/</w:t>
            </w:r>
            <w:proofErr w:type="spellStart"/>
            <w:r w:rsidRPr="00977496">
              <w:rPr>
                <w:snapToGrid w:val="0"/>
              </w:rPr>
              <w:t>кВтч</w:t>
            </w:r>
            <w:proofErr w:type="spellEnd"/>
          </w:p>
        </w:tc>
        <w:tc>
          <w:tcPr>
            <w:tcW w:w="1985" w:type="dxa"/>
            <w:shd w:val="clear" w:color="auto" w:fill="auto"/>
          </w:tcPr>
          <w:p w14:paraId="1A22A7B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E88D346" w14:textId="77777777" w:rsidR="00977496" w:rsidRPr="00977496" w:rsidRDefault="00977496" w:rsidP="00977496">
            <w:pPr>
              <w:jc w:val="center"/>
              <w:rPr>
                <w:snapToGrid w:val="0"/>
              </w:rPr>
            </w:pPr>
            <w:r w:rsidRPr="00977496">
              <w:rPr>
                <w:snapToGrid w:val="0"/>
              </w:rPr>
              <w:t>0,00</w:t>
            </w:r>
          </w:p>
        </w:tc>
      </w:tr>
      <w:tr w:rsidR="00977496" w:rsidRPr="00977496" w14:paraId="7E669B6E" w14:textId="77777777" w:rsidTr="00977496">
        <w:trPr>
          <w:trHeight w:val="20"/>
        </w:trPr>
        <w:tc>
          <w:tcPr>
            <w:tcW w:w="1134" w:type="dxa"/>
            <w:noWrap/>
            <w:tcMar>
              <w:top w:w="0" w:type="dxa"/>
              <w:left w:w="28" w:type="dxa"/>
              <w:bottom w:w="0" w:type="dxa"/>
              <w:right w:w="28" w:type="dxa"/>
            </w:tcMar>
            <w:hideMark/>
          </w:tcPr>
          <w:p w14:paraId="7365B219" w14:textId="77777777" w:rsidR="00977496" w:rsidRPr="00977496" w:rsidRDefault="00977496" w:rsidP="00977496">
            <w:pPr>
              <w:jc w:val="center"/>
              <w:rPr>
                <w:snapToGrid w:val="0"/>
              </w:rPr>
            </w:pPr>
            <w:r w:rsidRPr="00977496">
              <w:rPr>
                <w:snapToGrid w:val="0"/>
              </w:rPr>
              <w:t>12</w:t>
            </w:r>
          </w:p>
        </w:tc>
        <w:tc>
          <w:tcPr>
            <w:tcW w:w="284" w:type="dxa"/>
            <w:noWrap/>
            <w:tcMar>
              <w:top w:w="0" w:type="dxa"/>
              <w:left w:w="28" w:type="dxa"/>
              <w:bottom w:w="0" w:type="dxa"/>
              <w:right w:w="28" w:type="dxa"/>
            </w:tcMar>
            <w:hideMark/>
          </w:tcPr>
          <w:p w14:paraId="1F6E60E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887F5C0" w14:textId="77777777" w:rsidR="00977496" w:rsidRPr="00977496" w:rsidRDefault="00977496" w:rsidP="00977496">
            <w:pPr>
              <w:rPr>
                <w:snapToGrid w:val="0"/>
              </w:rPr>
            </w:pPr>
            <w:r w:rsidRPr="00977496">
              <w:rPr>
                <w:snapToGrid w:val="0"/>
              </w:rPr>
              <w:t>Расход условного топлива на производство электроэнергии</w:t>
            </w:r>
          </w:p>
        </w:tc>
        <w:tc>
          <w:tcPr>
            <w:tcW w:w="1842" w:type="dxa"/>
            <w:noWrap/>
            <w:tcMar>
              <w:top w:w="0" w:type="dxa"/>
              <w:left w:w="28" w:type="dxa"/>
              <w:bottom w:w="0" w:type="dxa"/>
              <w:right w:w="28" w:type="dxa"/>
            </w:tcMar>
            <w:hideMark/>
          </w:tcPr>
          <w:p w14:paraId="42EBA84F"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65A4A53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862B92B" w14:textId="77777777" w:rsidR="00977496" w:rsidRPr="00977496" w:rsidRDefault="00977496" w:rsidP="00977496">
            <w:pPr>
              <w:jc w:val="center"/>
              <w:rPr>
                <w:snapToGrid w:val="0"/>
              </w:rPr>
            </w:pPr>
            <w:r w:rsidRPr="00977496">
              <w:rPr>
                <w:snapToGrid w:val="0"/>
              </w:rPr>
              <w:t>0,00</w:t>
            </w:r>
          </w:p>
        </w:tc>
      </w:tr>
      <w:tr w:rsidR="00977496" w:rsidRPr="00977496" w14:paraId="531BF0DE" w14:textId="77777777" w:rsidTr="00977496">
        <w:trPr>
          <w:trHeight w:val="20"/>
        </w:trPr>
        <w:tc>
          <w:tcPr>
            <w:tcW w:w="1134" w:type="dxa"/>
            <w:noWrap/>
            <w:tcMar>
              <w:top w:w="0" w:type="dxa"/>
              <w:left w:w="28" w:type="dxa"/>
              <w:bottom w:w="0" w:type="dxa"/>
              <w:right w:w="28" w:type="dxa"/>
            </w:tcMar>
            <w:hideMark/>
          </w:tcPr>
          <w:p w14:paraId="4165D20F" w14:textId="77777777" w:rsidR="00977496" w:rsidRPr="00977496" w:rsidRDefault="00977496" w:rsidP="00977496">
            <w:pPr>
              <w:jc w:val="center"/>
              <w:rPr>
                <w:snapToGrid w:val="0"/>
              </w:rPr>
            </w:pPr>
            <w:r w:rsidRPr="00977496">
              <w:rPr>
                <w:snapToGrid w:val="0"/>
              </w:rPr>
              <w:t>13</w:t>
            </w:r>
          </w:p>
        </w:tc>
        <w:tc>
          <w:tcPr>
            <w:tcW w:w="284" w:type="dxa"/>
            <w:noWrap/>
            <w:tcMar>
              <w:top w:w="0" w:type="dxa"/>
              <w:left w:w="28" w:type="dxa"/>
              <w:bottom w:w="0" w:type="dxa"/>
              <w:right w:w="28" w:type="dxa"/>
            </w:tcMar>
            <w:hideMark/>
          </w:tcPr>
          <w:p w14:paraId="7A38501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D6600A9" w14:textId="77777777" w:rsidR="00977496" w:rsidRPr="00977496" w:rsidRDefault="00977496" w:rsidP="00977496">
            <w:pPr>
              <w:rPr>
                <w:snapToGrid w:val="0"/>
              </w:rPr>
            </w:pPr>
            <w:r w:rsidRPr="00977496">
              <w:rPr>
                <w:snapToGrid w:val="0"/>
              </w:rPr>
              <w:t>Отпуск тепловой энергии, поставляемой с коллекторов источника тепловой энергии</w:t>
            </w:r>
          </w:p>
        </w:tc>
        <w:tc>
          <w:tcPr>
            <w:tcW w:w="1842" w:type="dxa"/>
            <w:noWrap/>
            <w:tcMar>
              <w:top w:w="0" w:type="dxa"/>
              <w:left w:w="28" w:type="dxa"/>
              <w:bottom w:w="0" w:type="dxa"/>
              <w:right w:w="28" w:type="dxa"/>
            </w:tcMar>
            <w:hideMark/>
          </w:tcPr>
          <w:p w14:paraId="2D34401E" w14:textId="77777777" w:rsidR="00977496" w:rsidRPr="00977496" w:rsidRDefault="00977496" w:rsidP="00977496">
            <w:pPr>
              <w:jc w:val="center"/>
              <w:rPr>
                <w:snapToGrid w:val="0"/>
              </w:rPr>
            </w:pPr>
            <w:r w:rsidRPr="00977496">
              <w:rPr>
                <w:snapToGrid w:val="0"/>
              </w:rPr>
              <w:t>тыс. Гкал</w:t>
            </w:r>
          </w:p>
        </w:tc>
        <w:tc>
          <w:tcPr>
            <w:tcW w:w="1985" w:type="dxa"/>
            <w:shd w:val="clear" w:color="auto" w:fill="auto"/>
          </w:tcPr>
          <w:p w14:paraId="488C87E1" w14:textId="77777777" w:rsidR="00977496" w:rsidRPr="00977496" w:rsidRDefault="00977496" w:rsidP="00977496">
            <w:pPr>
              <w:jc w:val="center"/>
              <w:rPr>
                <w:snapToGrid w:val="0"/>
              </w:rPr>
            </w:pPr>
            <w:r w:rsidRPr="00977496">
              <w:rPr>
                <w:snapToGrid w:val="0"/>
              </w:rPr>
              <w:t>523,40</w:t>
            </w:r>
          </w:p>
        </w:tc>
        <w:tc>
          <w:tcPr>
            <w:tcW w:w="1843" w:type="dxa"/>
            <w:shd w:val="clear" w:color="auto" w:fill="auto"/>
          </w:tcPr>
          <w:p w14:paraId="5245996E" w14:textId="77777777" w:rsidR="00977496" w:rsidRPr="00977496" w:rsidRDefault="00977496" w:rsidP="00977496">
            <w:pPr>
              <w:jc w:val="center"/>
              <w:rPr>
                <w:snapToGrid w:val="0"/>
              </w:rPr>
            </w:pPr>
            <w:r w:rsidRPr="00977496">
              <w:rPr>
                <w:snapToGrid w:val="0"/>
              </w:rPr>
              <w:t>518,454</w:t>
            </w:r>
          </w:p>
        </w:tc>
      </w:tr>
      <w:tr w:rsidR="00977496" w:rsidRPr="00977496" w14:paraId="2DF3EC84" w14:textId="77777777" w:rsidTr="00977496">
        <w:trPr>
          <w:trHeight w:val="20"/>
        </w:trPr>
        <w:tc>
          <w:tcPr>
            <w:tcW w:w="1134" w:type="dxa"/>
            <w:noWrap/>
            <w:tcMar>
              <w:top w:w="0" w:type="dxa"/>
              <w:left w:w="28" w:type="dxa"/>
              <w:bottom w:w="0" w:type="dxa"/>
              <w:right w:w="28" w:type="dxa"/>
            </w:tcMar>
            <w:hideMark/>
          </w:tcPr>
          <w:p w14:paraId="71F461AB" w14:textId="77777777" w:rsidR="00977496" w:rsidRPr="00977496" w:rsidRDefault="00977496" w:rsidP="00977496">
            <w:pPr>
              <w:jc w:val="center"/>
              <w:rPr>
                <w:snapToGrid w:val="0"/>
              </w:rPr>
            </w:pPr>
            <w:r w:rsidRPr="00977496">
              <w:rPr>
                <w:snapToGrid w:val="0"/>
              </w:rPr>
              <w:t>14</w:t>
            </w:r>
          </w:p>
        </w:tc>
        <w:tc>
          <w:tcPr>
            <w:tcW w:w="284" w:type="dxa"/>
            <w:noWrap/>
            <w:tcMar>
              <w:top w:w="0" w:type="dxa"/>
              <w:left w:w="28" w:type="dxa"/>
              <w:bottom w:w="0" w:type="dxa"/>
              <w:right w:w="28" w:type="dxa"/>
            </w:tcMar>
            <w:hideMark/>
          </w:tcPr>
          <w:p w14:paraId="4753C1F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3455A2D" w14:textId="77777777" w:rsidR="00977496" w:rsidRPr="00977496" w:rsidRDefault="00977496" w:rsidP="00977496">
            <w:pPr>
              <w:rPr>
                <w:snapToGrid w:val="0"/>
              </w:rPr>
            </w:pPr>
            <w:r w:rsidRPr="00977496">
              <w:rPr>
                <w:snapToGrid w:val="0"/>
              </w:rPr>
              <w:t>Нормативный удельный расход условного топлива на производство тепловой энергии</w:t>
            </w:r>
          </w:p>
        </w:tc>
        <w:tc>
          <w:tcPr>
            <w:tcW w:w="1842" w:type="dxa"/>
            <w:noWrap/>
            <w:tcMar>
              <w:top w:w="0" w:type="dxa"/>
              <w:left w:w="28" w:type="dxa"/>
              <w:bottom w:w="0" w:type="dxa"/>
              <w:right w:w="28" w:type="dxa"/>
            </w:tcMar>
            <w:hideMark/>
          </w:tcPr>
          <w:p w14:paraId="46A15FB1" w14:textId="77777777" w:rsidR="00977496" w:rsidRPr="00977496" w:rsidRDefault="00977496" w:rsidP="00977496">
            <w:pPr>
              <w:jc w:val="center"/>
              <w:rPr>
                <w:snapToGrid w:val="0"/>
              </w:rPr>
            </w:pPr>
            <w:r w:rsidRPr="00977496">
              <w:rPr>
                <w:snapToGrid w:val="0"/>
              </w:rPr>
              <w:t>кг/Гкал</w:t>
            </w:r>
          </w:p>
        </w:tc>
        <w:tc>
          <w:tcPr>
            <w:tcW w:w="1985" w:type="dxa"/>
            <w:shd w:val="clear" w:color="auto" w:fill="auto"/>
          </w:tcPr>
          <w:p w14:paraId="37E0E025" w14:textId="77777777" w:rsidR="00977496" w:rsidRPr="00977496" w:rsidRDefault="00977496" w:rsidP="00977496">
            <w:pPr>
              <w:jc w:val="center"/>
              <w:rPr>
                <w:snapToGrid w:val="0"/>
              </w:rPr>
            </w:pPr>
            <w:r w:rsidRPr="00977496">
              <w:rPr>
                <w:snapToGrid w:val="0"/>
              </w:rPr>
              <w:t>185,80</w:t>
            </w:r>
          </w:p>
        </w:tc>
        <w:tc>
          <w:tcPr>
            <w:tcW w:w="1843" w:type="dxa"/>
            <w:shd w:val="clear" w:color="auto" w:fill="auto"/>
          </w:tcPr>
          <w:p w14:paraId="4903B2EC" w14:textId="77777777" w:rsidR="00977496" w:rsidRPr="00977496" w:rsidRDefault="00977496" w:rsidP="00977496">
            <w:pPr>
              <w:jc w:val="center"/>
              <w:rPr>
                <w:snapToGrid w:val="0"/>
              </w:rPr>
            </w:pPr>
            <w:r w:rsidRPr="00977496">
              <w:rPr>
                <w:snapToGrid w:val="0"/>
              </w:rPr>
              <w:t>185,70</w:t>
            </w:r>
          </w:p>
        </w:tc>
      </w:tr>
      <w:tr w:rsidR="00977496" w:rsidRPr="00977496" w14:paraId="5C4BBA88" w14:textId="77777777" w:rsidTr="00977496">
        <w:trPr>
          <w:trHeight w:val="20"/>
        </w:trPr>
        <w:tc>
          <w:tcPr>
            <w:tcW w:w="1134" w:type="dxa"/>
            <w:noWrap/>
            <w:tcMar>
              <w:top w:w="0" w:type="dxa"/>
              <w:left w:w="28" w:type="dxa"/>
              <w:bottom w:w="0" w:type="dxa"/>
              <w:right w:w="28" w:type="dxa"/>
            </w:tcMar>
            <w:hideMark/>
          </w:tcPr>
          <w:p w14:paraId="01C54332" w14:textId="77777777" w:rsidR="00977496" w:rsidRPr="00977496" w:rsidRDefault="00977496" w:rsidP="00977496">
            <w:pPr>
              <w:jc w:val="center"/>
              <w:rPr>
                <w:snapToGrid w:val="0"/>
              </w:rPr>
            </w:pPr>
            <w:r w:rsidRPr="00977496">
              <w:rPr>
                <w:snapToGrid w:val="0"/>
              </w:rPr>
              <w:t>15</w:t>
            </w:r>
          </w:p>
        </w:tc>
        <w:tc>
          <w:tcPr>
            <w:tcW w:w="284" w:type="dxa"/>
            <w:noWrap/>
            <w:tcMar>
              <w:top w:w="0" w:type="dxa"/>
              <w:left w:w="28" w:type="dxa"/>
              <w:bottom w:w="0" w:type="dxa"/>
              <w:right w:w="28" w:type="dxa"/>
            </w:tcMar>
            <w:hideMark/>
          </w:tcPr>
          <w:p w14:paraId="07AF945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5DA3913" w14:textId="77777777" w:rsidR="00977496" w:rsidRPr="00977496" w:rsidRDefault="00977496" w:rsidP="00977496">
            <w:pPr>
              <w:rPr>
                <w:snapToGrid w:val="0"/>
              </w:rPr>
            </w:pPr>
            <w:r w:rsidRPr="00977496">
              <w:rPr>
                <w:snapToGrid w:val="0"/>
              </w:rPr>
              <w:t>Итого расход условного топлива на производство тепловой энергии</w:t>
            </w:r>
          </w:p>
        </w:tc>
        <w:tc>
          <w:tcPr>
            <w:tcW w:w="1842" w:type="dxa"/>
            <w:noWrap/>
            <w:tcMar>
              <w:top w:w="0" w:type="dxa"/>
              <w:left w:w="28" w:type="dxa"/>
              <w:bottom w:w="0" w:type="dxa"/>
              <w:right w:w="28" w:type="dxa"/>
            </w:tcMar>
            <w:hideMark/>
          </w:tcPr>
          <w:p w14:paraId="4FCC8793"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747A02DE" w14:textId="77777777" w:rsidR="00977496" w:rsidRPr="00977496" w:rsidRDefault="00977496" w:rsidP="00977496">
            <w:pPr>
              <w:jc w:val="center"/>
              <w:rPr>
                <w:snapToGrid w:val="0"/>
              </w:rPr>
            </w:pPr>
            <w:r w:rsidRPr="00977496">
              <w:rPr>
                <w:snapToGrid w:val="0"/>
              </w:rPr>
              <w:t>97,25</w:t>
            </w:r>
          </w:p>
        </w:tc>
        <w:tc>
          <w:tcPr>
            <w:tcW w:w="1843" w:type="dxa"/>
            <w:shd w:val="clear" w:color="auto" w:fill="auto"/>
          </w:tcPr>
          <w:p w14:paraId="07CCF125" w14:textId="77777777" w:rsidR="00977496" w:rsidRPr="00977496" w:rsidRDefault="00977496" w:rsidP="00977496">
            <w:pPr>
              <w:jc w:val="center"/>
              <w:rPr>
                <w:snapToGrid w:val="0"/>
              </w:rPr>
            </w:pPr>
            <w:r w:rsidRPr="00977496">
              <w:rPr>
                <w:snapToGrid w:val="0"/>
              </w:rPr>
              <w:t>96,28</w:t>
            </w:r>
          </w:p>
        </w:tc>
      </w:tr>
      <w:tr w:rsidR="00977496" w:rsidRPr="00977496" w14:paraId="50AA0049" w14:textId="77777777" w:rsidTr="00977496">
        <w:trPr>
          <w:trHeight w:val="20"/>
        </w:trPr>
        <w:tc>
          <w:tcPr>
            <w:tcW w:w="1134" w:type="dxa"/>
            <w:noWrap/>
            <w:tcMar>
              <w:top w:w="0" w:type="dxa"/>
              <w:left w:w="28" w:type="dxa"/>
              <w:bottom w:w="0" w:type="dxa"/>
              <w:right w:w="28" w:type="dxa"/>
            </w:tcMar>
            <w:hideMark/>
          </w:tcPr>
          <w:p w14:paraId="603FE60B" w14:textId="77777777" w:rsidR="00977496" w:rsidRPr="00977496" w:rsidRDefault="00977496" w:rsidP="00977496">
            <w:pPr>
              <w:jc w:val="center"/>
              <w:rPr>
                <w:snapToGrid w:val="0"/>
              </w:rPr>
            </w:pPr>
            <w:r w:rsidRPr="00977496">
              <w:rPr>
                <w:snapToGrid w:val="0"/>
              </w:rPr>
              <w:t>16</w:t>
            </w:r>
          </w:p>
        </w:tc>
        <w:tc>
          <w:tcPr>
            <w:tcW w:w="284" w:type="dxa"/>
            <w:noWrap/>
            <w:tcMar>
              <w:top w:w="0" w:type="dxa"/>
              <w:left w:w="28" w:type="dxa"/>
              <w:bottom w:w="0" w:type="dxa"/>
              <w:right w:w="28" w:type="dxa"/>
            </w:tcMar>
            <w:hideMark/>
          </w:tcPr>
          <w:p w14:paraId="0E6930C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4802025" w14:textId="77777777" w:rsidR="00977496" w:rsidRPr="00977496" w:rsidRDefault="00977496" w:rsidP="00977496">
            <w:pPr>
              <w:rPr>
                <w:snapToGrid w:val="0"/>
              </w:rPr>
            </w:pPr>
            <w:r w:rsidRPr="00977496">
              <w:rPr>
                <w:snapToGrid w:val="0"/>
              </w:rPr>
              <w:t xml:space="preserve">Расход т </w:t>
            </w:r>
            <w:proofErr w:type="spellStart"/>
            <w:r w:rsidRPr="00977496">
              <w:rPr>
                <w:snapToGrid w:val="0"/>
              </w:rPr>
              <w:t>у.т</w:t>
            </w:r>
            <w:proofErr w:type="spellEnd"/>
            <w:r w:rsidRPr="00977496">
              <w:rPr>
                <w:snapToGrid w:val="0"/>
              </w:rPr>
              <w:t>., всего</w:t>
            </w:r>
          </w:p>
        </w:tc>
        <w:tc>
          <w:tcPr>
            <w:tcW w:w="1842" w:type="dxa"/>
            <w:noWrap/>
            <w:tcMar>
              <w:top w:w="0" w:type="dxa"/>
              <w:left w:w="28" w:type="dxa"/>
              <w:bottom w:w="0" w:type="dxa"/>
              <w:right w:w="28" w:type="dxa"/>
            </w:tcMar>
            <w:hideMark/>
          </w:tcPr>
          <w:p w14:paraId="725E28F2"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2155AF59" w14:textId="77777777" w:rsidR="00977496" w:rsidRPr="00977496" w:rsidRDefault="00977496" w:rsidP="00977496">
            <w:pPr>
              <w:jc w:val="center"/>
              <w:rPr>
                <w:snapToGrid w:val="0"/>
              </w:rPr>
            </w:pPr>
            <w:r w:rsidRPr="00977496">
              <w:rPr>
                <w:snapToGrid w:val="0"/>
              </w:rPr>
              <w:t>97,25</w:t>
            </w:r>
          </w:p>
        </w:tc>
        <w:tc>
          <w:tcPr>
            <w:tcW w:w="1843" w:type="dxa"/>
            <w:shd w:val="clear" w:color="auto" w:fill="auto"/>
          </w:tcPr>
          <w:p w14:paraId="6F349E4E" w14:textId="77777777" w:rsidR="00977496" w:rsidRPr="00977496" w:rsidRDefault="00977496" w:rsidP="00977496">
            <w:pPr>
              <w:jc w:val="center"/>
              <w:rPr>
                <w:snapToGrid w:val="0"/>
              </w:rPr>
            </w:pPr>
            <w:r w:rsidRPr="00977496">
              <w:rPr>
                <w:snapToGrid w:val="0"/>
              </w:rPr>
              <w:t>96,28</w:t>
            </w:r>
          </w:p>
        </w:tc>
      </w:tr>
      <w:tr w:rsidR="00977496" w:rsidRPr="00977496" w14:paraId="34D27EE0" w14:textId="77777777" w:rsidTr="00977496">
        <w:trPr>
          <w:trHeight w:val="20"/>
        </w:trPr>
        <w:tc>
          <w:tcPr>
            <w:tcW w:w="1134" w:type="dxa"/>
            <w:noWrap/>
            <w:tcMar>
              <w:top w:w="0" w:type="dxa"/>
              <w:left w:w="28" w:type="dxa"/>
              <w:bottom w:w="0" w:type="dxa"/>
              <w:right w:w="28" w:type="dxa"/>
            </w:tcMar>
            <w:hideMark/>
          </w:tcPr>
          <w:p w14:paraId="24D9C45E" w14:textId="77777777" w:rsidR="00977496" w:rsidRPr="00977496" w:rsidRDefault="00977496" w:rsidP="00977496">
            <w:pPr>
              <w:jc w:val="center"/>
              <w:rPr>
                <w:snapToGrid w:val="0"/>
              </w:rPr>
            </w:pPr>
            <w:r w:rsidRPr="00977496">
              <w:rPr>
                <w:snapToGrid w:val="0"/>
              </w:rPr>
              <w:t>17</w:t>
            </w:r>
          </w:p>
        </w:tc>
        <w:tc>
          <w:tcPr>
            <w:tcW w:w="284" w:type="dxa"/>
            <w:noWrap/>
            <w:tcMar>
              <w:top w:w="0" w:type="dxa"/>
              <w:left w:w="28" w:type="dxa"/>
              <w:bottom w:w="0" w:type="dxa"/>
              <w:right w:w="28" w:type="dxa"/>
            </w:tcMar>
            <w:hideMark/>
          </w:tcPr>
          <w:p w14:paraId="514F077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FDD43DB" w14:textId="77777777" w:rsidR="00977496" w:rsidRPr="00977496" w:rsidRDefault="00977496" w:rsidP="00977496">
            <w:pPr>
              <w:rPr>
                <w:snapToGrid w:val="0"/>
              </w:rPr>
            </w:pPr>
            <w:r w:rsidRPr="00977496">
              <w:rPr>
                <w:snapToGrid w:val="0"/>
              </w:rPr>
              <w:t>Удельный вес расхода топлива на производство тепловой энергии (п. 15/п. 16)</w:t>
            </w:r>
          </w:p>
        </w:tc>
        <w:tc>
          <w:tcPr>
            <w:tcW w:w="1842" w:type="dxa"/>
            <w:noWrap/>
            <w:tcMar>
              <w:top w:w="0" w:type="dxa"/>
              <w:left w:w="28" w:type="dxa"/>
              <w:bottom w:w="0" w:type="dxa"/>
              <w:right w:w="28" w:type="dxa"/>
            </w:tcMar>
            <w:hideMark/>
          </w:tcPr>
          <w:p w14:paraId="4680FF2D"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5DCA3A49" w14:textId="77777777" w:rsidR="00977496" w:rsidRPr="00977496" w:rsidRDefault="00977496" w:rsidP="00977496">
            <w:pPr>
              <w:jc w:val="center"/>
              <w:rPr>
                <w:snapToGrid w:val="0"/>
              </w:rPr>
            </w:pPr>
            <w:r w:rsidRPr="00977496">
              <w:rPr>
                <w:snapToGrid w:val="0"/>
              </w:rPr>
              <w:t>100,00</w:t>
            </w:r>
          </w:p>
        </w:tc>
        <w:tc>
          <w:tcPr>
            <w:tcW w:w="1843" w:type="dxa"/>
            <w:shd w:val="clear" w:color="auto" w:fill="auto"/>
          </w:tcPr>
          <w:p w14:paraId="322AF3AA" w14:textId="77777777" w:rsidR="00977496" w:rsidRPr="00977496" w:rsidRDefault="00977496" w:rsidP="00977496">
            <w:pPr>
              <w:jc w:val="center"/>
              <w:rPr>
                <w:snapToGrid w:val="0"/>
              </w:rPr>
            </w:pPr>
            <w:r w:rsidRPr="00977496">
              <w:rPr>
                <w:snapToGrid w:val="0"/>
              </w:rPr>
              <w:t>100,00</w:t>
            </w:r>
          </w:p>
        </w:tc>
      </w:tr>
      <w:tr w:rsidR="00977496" w:rsidRPr="00977496" w14:paraId="7DC42568" w14:textId="77777777" w:rsidTr="00977496">
        <w:trPr>
          <w:trHeight w:val="20"/>
        </w:trPr>
        <w:tc>
          <w:tcPr>
            <w:tcW w:w="1134" w:type="dxa"/>
            <w:noWrap/>
            <w:tcMar>
              <w:top w:w="0" w:type="dxa"/>
              <w:left w:w="28" w:type="dxa"/>
              <w:bottom w:w="0" w:type="dxa"/>
              <w:right w:w="28" w:type="dxa"/>
            </w:tcMar>
            <w:hideMark/>
          </w:tcPr>
          <w:p w14:paraId="0A5A211C" w14:textId="77777777" w:rsidR="00977496" w:rsidRPr="00977496" w:rsidRDefault="00977496" w:rsidP="00977496">
            <w:pPr>
              <w:jc w:val="center"/>
              <w:rPr>
                <w:snapToGrid w:val="0"/>
              </w:rPr>
            </w:pPr>
            <w:r w:rsidRPr="00977496">
              <w:rPr>
                <w:snapToGrid w:val="0"/>
              </w:rPr>
              <w:t>18</w:t>
            </w:r>
          </w:p>
        </w:tc>
        <w:tc>
          <w:tcPr>
            <w:tcW w:w="284" w:type="dxa"/>
            <w:noWrap/>
            <w:tcMar>
              <w:top w:w="0" w:type="dxa"/>
              <w:left w:w="28" w:type="dxa"/>
              <w:bottom w:w="0" w:type="dxa"/>
              <w:right w:w="28" w:type="dxa"/>
            </w:tcMar>
            <w:hideMark/>
          </w:tcPr>
          <w:p w14:paraId="3EB4D87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AE0DD91" w14:textId="77777777" w:rsidR="00977496" w:rsidRPr="00977496" w:rsidRDefault="00977496" w:rsidP="00977496">
            <w:pPr>
              <w:rPr>
                <w:snapToGrid w:val="0"/>
              </w:rPr>
            </w:pPr>
            <w:r w:rsidRPr="00977496">
              <w:rPr>
                <w:snapToGrid w:val="0"/>
              </w:rPr>
              <w:t>Расход условного топлива</w:t>
            </w:r>
          </w:p>
        </w:tc>
        <w:tc>
          <w:tcPr>
            <w:tcW w:w="1842" w:type="dxa"/>
            <w:noWrap/>
            <w:tcMar>
              <w:top w:w="0" w:type="dxa"/>
              <w:left w:w="28" w:type="dxa"/>
              <w:bottom w:w="0" w:type="dxa"/>
              <w:right w:w="28" w:type="dxa"/>
            </w:tcMar>
            <w:hideMark/>
          </w:tcPr>
          <w:p w14:paraId="5FA0CE14"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370EBD44" w14:textId="77777777" w:rsidR="00977496" w:rsidRPr="00977496" w:rsidRDefault="00977496" w:rsidP="00977496">
            <w:pPr>
              <w:jc w:val="center"/>
              <w:rPr>
                <w:snapToGrid w:val="0"/>
              </w:rPr>
            </w:pPr>
            <w:r w:rsidRPr="00977496">
              <w:rPr>
                <w:snapToGrid w:val="0"/>
              </w:rPr>
              <w:t>97,25</w:t>
            </w:r>
          </w:p>
        </w:tc>
        <w:tc>
          <w:tcPr>
            <w:tcW w:w="1843" w:type="dxa"/>
            <w:shd w:val="clear" w:color="auto" w:fill="auto"/>
          </w:tcPr>
          <w:p w14:paraId="4B7FB80A" w14:textId="77777777" w:rsidR="00977496" w:rsidRPr="00977496" w:rsidRDefault="00977496" w:rsidP="00977496">
            <w:pPr>
              <w:jc w:val="center"/>
              <w:rPr>
                <w:snapToGrid w:val="0"/>
              </w:rPr>
            </w:pPr>
            <w:r w:rsidRPr="00977496">
              <w:rPr>
                <w:snapToGrid w:val="0"/>
              </w:rPr>
              <w:t>96,28</w:t>
            </w:r>
          </w:p>
        </w:tc>
      </w:tr>
      <w:tr w:rsidR="00977496" w:rsidRPr="00977496" w14:paraId="559D7F82" w14:textId="77777777" w:rsidTr="00977496">
        <w:trPr>
          <w:trHeight w:val="20"/>
        </w:trPr>
        <w:tc>
          <w:tcPr>
            <w:tcW w:w="1134" w:type="dxa"/>
            <w:noWrap/>
            <w:tcMar>
              <w:top w:w="0" w:type="dxa"/>
              <w:left w:w="28" w:type="dxa"/>
              <w:bottom w:w="0" w:type="dxa"/>
              <w:right w:w="28" w:type="dxa"/>
            </w:tcMar>
            <w:hideMark/>
          </w:tcPr>
          <w:p w14:paraId="68DBF573" w14:textId="77777777" w:rsidR="00977496" w:rsidRPr="00977496" w:rsidRDefault="00977496" w:rsidP="00977496">
            <w:pPr>
              <w:jc w:val="center"/>
              <w:rPr>
                <w:snapToGrid w:val="0"/>
              </w:rPr>
            </w:pPr>
            <w:r w:rsidRPr="00977496">
              <w:rPr>
                <w:snapToGrid w:val="0"/>
              </w:rPr>
              <w:t>18.1</w:t>
            </w:r>
          </w:p>
        </w:tc>
        <w:tc>
          <w:tcPr>
            <w:tcW w:w="284" w:type="dxa"/>
            <w:noWrap/>
            <w:tcMar>
              <w:top w:w="0" w:type="dxa"/>
              <w:left w:w="28" w:type="dxa"/>
              <w:bottom w:w="0" w:type="dxa"/>
              <w:right w:w="28" w:type="dxa"/>
            </w:tcMar>
            <w:hideMark/>
          </w:tcPr>
          <w:p w14:paraId="5964218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1682A30"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442758F7"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348CDA5E" w14:textId="77777777" w:rsidR="00977496" w:rsidRPr="00977496" w:rsidRDefault="00977496" w:rsidP="00977496">
            <w:pPr>
              <w:jc w:val="center"/>
              <w:rPr>
                <w:snapToGrid w:val="0"/>
              </w:rPr>
            </w:pPr>
            <w:r w:rsidRPr="00977496">
              <w:rPr>
                <w:snapToGrid w:val="0"/>
              </w:rPr>
              <w:t>97,25</w:t>
            </w:r>
          </w:p>
        </w:tc>
        <w:tc>
          <w:tcPr>
            <w:tcW w:w="1843" w:type="dxa"/>
            <w:shd w:val="clear" w:color="auto" w:fill="auto"/>
          </w:tcPr>
          <w:p w14:paraId="1AA20B70" w14:textId="77777777" w:rsidR="00977496" w:rsidRPr="00977496" w:rsidRDefault="00977496" w:rsidP="00977496">
            <w:pPr>
              <w:jc w:val="center"/>
              <w:rPr>
                <w:snapToGrid w:val="0"/>
              </w:rPr>
            </w:pPr>
            <w:r w:rsidRPr="00977496">
              <w:rPr>
                <w:snapToGrid w:val="0"/>
              </w:rPr>
              <w:t>96,28</w:t>
            </w:r>
          </w:p>
        </w:tc>
      </w:tr>
      <w:tr w:rsidR="00977496" w:rsidRPr="00977496" w14:paraId="496A6B64" w14:textId="77777777" w:rsidTr="00977496">
        <w:trPr>
          <w:trHeight w:val="20"/>
        </w:trPr>
        <w:tc>
          <w:tcPr>
            <w:tcW w:w="1134" w:type="dxa"/>
            <w:noWrap/>
            <w:tcMar>
              <w:top w:w="0" w:type="dxa"/>
              <w:left w:w="28" w:type="dxa"/>
              <w:bottom w:w="0" w:type="dxa"/>
              <w:right w:w="28" w:type="dxa"/>
            </w:tcMar>
          </w:tcPr>
          <w:p w14:paraId="1631846E" w14:textId="77777777" w:rsidR="00977496" w:rsidRPr="00977496" w:rsidRDefault="00977496" w:rsidP="00977496">
            <w:pPr>
              <w:jc w:val="center"/>
              <w:rPr>
                <w:snapToGrid w:val="0"/>
              </w:rPr>
            </w:pPr>
            <w:r w:rsidRPr="00977496">
              <w:rPr>
                <w:snapToGrid w:val="0"/>
              </w:rPr>
              <w:t>18.1.1</w:t>
            </w:r>
          </w:p>
        </w:tc>
        <w:tc>
          <w:tcPr>
            <w:tcW w:w="284" w:type="dxa"/>
            <w:noWrap/>
            <w:tcMar>
              <w:top w:w="0" w:type="dxa"/>
              <w:left w:w="28" w:type="dxa"/>
              <w:bottom w:w="0" w:type="dxa"/>
              <w:right w:w="28" w:type="dxa"/>
            </w:tcMar>
          </w:tcPr>
          <w:p w14:paraId="04B24083" w14:textId="77777777" w:rsidR="00977496" w:rsidRPr="00977496" w:rsidRDefault="00977496" w:rsidP="00977496">
            <w:pPr>
              <w:rPr>
                <w:snapToGrid w:val="0"/>
              </w:rPr>
            </w:pPr>
          </w:p>
        </w:tc>
        <w:tc>
          <w:tcPr>
            <w:tcW w:w="6804" w:type="dxa"/>
            <w:tcMar>
              <w:top w:w="0" w:type="dxa"/>
              <w:left w:w="28" w:type="dxa"/>
              <w:bottom w:w="0" w:type="dxa"/>
              <w:right w:w="28" w:type="dxa"/>
            </w:tcMar>
          </w:tcPr>
          <w:p w14:paraId="45619F2E"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Др</w:t>
            </w:r>
            <w:proofErr w:type="spellEnd"/>
          </w:p>
        </w:tc>
        <w:tc>
          <w:tcPr>
            <w:tcW w:w="1842" w:type="dxa"/>
            <w:noWrap/>
            <w:tcMar>
              <w:top w:w="0" w:type="dxa"/>
              <w:left w:w="28" w:type="dxa"/>
              <w:bottom w:w="0" w:type="dxa"/>
              <w:right w:w="28" w:type="dxa"/>
            </w:tcMar>
          </w:tcPr>
          <w:p w14:paraId="4D248D63"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0E50FB77" w14:textId="77777777" w:rsidR="00977496" w:rsidRPr="00977496" w:rsidRDefault="00977496" w:rsidP="00977496">
            <w:pPr>
              <w:jc w:val="center"/>
              <w:rPr>
                <w:snapToGrid w:val="0"/>
              </w:rPr>
            </w:pPr>
          </w:p>
        </w:tc>
        <w:tc>
          <w:tcPr>
            <w:tcW w:w="1843" w:type="dxa"/>
            <w:shd w:val="clear" w:color="auto" w:fill="auto"/>
          </w:tcPr>
          <w:p w14:paraId="53CBB84E" w14:textId="77777777" w:rsidR="00977496" w:rsidRPr="00977496" w:rsidRDefault="00977496" w:rsidP="00977496">
            <w:pPr>
              <w:jc w:val="center"/>
              <w:rPr>
                <w:snapToGrid w:val="0"/>
              </w:rPr>
            </w:pPr>
            <w:r w:rsidRPr="00977496">
              <w:rPr>
                <w:snapToGrid w:val="0"/>
              </w:rPr>
              <w:t>85,40</w:t>
            </w:r>
          </w:p>
        </w:tc>
      </w:tr>
      <w:tr w:rsidR="00977496" w:rsidRPr="00977496" w14:paraId="6C8B076B" w14:textId="77777777" w:rsidTr="00977496">
        <w:trPr>
          <w:trHeight w:val="20"/>
        </w:trPr>
        <w:tc>
          <w:tcPr>
            <w:tcW w:w="1134" w:type="dxa"/>
            <w:noWrap/>
            <w:tcMar>
              <w:top w:w="0" w:type="dxa"/>
              <w:left w:w="28" w:type="dxa"/>
              <w:bottom w:w="0" w:type="dxa"/>
              <w:right w:w="28" w:type="dxa"/>
            </w:tcMar>
          </w:tcPr>
          <w:p w14:paraId="12A6BA1E" w14:textId="77777777" w:rsidR="00977496" w:rsidRPr="00977496" w:rsidRDefault="00977496" w:rsidP="00977496">
            <w:pPr>
              <w:jc w:val="center"/>
              <w:rPr>
                <w:snapToGrid w:val="0"/>
              </w:rPr>
            </w:pPr>
            <w:r w:rsidRPr="00977496">
              <w:rPr>
                <w:snapToGrid w:val="0"/>
              </w:rPr>
              <w:t>18.1.2</w:t>
            </w:r>
          </w:p>
        </w:tc>
        <w:tc>
          <w:tcPr>
            <w:tcW w:w="284" w:type="dxa"/>
            <w:noWrap/>
            <w:tcMar>
              <w:top w:w="0" w:type="dxa"/>
              <w:left w:w="28" w:type="dxa"/>
              <w:bottom w:w="0" w:type="dxa"/>
              <w:right w:w="28" w:type="dxa"/>
            </w:tcMar>
          </w:tcPr>
          <w:p w14:paraId="213EBBC2" w14:textId="77777777" w:rsidR="00977496" w:rsidRPr="00977496" w:rsidRDefault="00977496" w:rsidP="00977496">
            <w:pPr>
              <w:rPr>
                <w:snapToGrid w:val="0"/>
              </w:rPr>
            </w:pPr>
          </w:p>
        </w:tc>
        <w:tc>
          <w:tcPr>
            <w:tcW w:w="6804" w:type="dxa"/>
            <w:tcMar>
              <w:top w:w="0" w:type="dxa"/>
              <w:left w:w="28" w:type="dxa"/>
              <w:bottom w:w="0" w:type="dxa"/>
              <w:right w:w="28" w:type="dxa"/>
            </w:tcMar>
          </w:tcPr>
          <w:p w14:paraId="7EB5D76A"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Тр</w:t>
            </w:r>
            <w:proofErr w:type="spellEnd"/>
          </w:p>
        </w:tc>
        <w:tc>
          <w:tcPr>
            <w:tcW w:w="1842" w:type="dxa"/>
            <w:noWrap/>
            <w:tcMar>
              <w:top w:w="0" w:type="dxa"/>
              <w:left w:w="28" w:type="dxa"/>
              <w:bottom w:w="0" w:type="dxa"/>
              <w:right w:w="28" w:type="dxa"/>
            </w:tcMar>
          </w:tcPr>
          <w:p w14:paraId="21160AD3"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65AA0A4E" w14:textId="77777777" w:rsidR="00977496" w:rsidRPr="00977496" w:rsidRDefault="00977496" w:rsidP="00977496">
            <w:pPr>
              <w:jc w:val="center"/>
              <w:rPr>
                <w:snapToGrid w:val="0"/>
              </w:rPr>
            </w:pPr>
          </w:p>
        </w:tc>
        <w:tc>
          <w:tcPr>
            <w:tcW w:w="1843" w:type="dxa"/>
            <w:shd w:val="clear" w:color="auto" w:fill="auto"/>
          </w:tcPr>
          <w:p w14:paraId="475A4161" w14:textId="77777777" w:rsidR="00977496" w:rsidRPr="00977496" w:rsidRDefault="00977496" w:rsidP="00977496">
            <w:pPr>
              <w:jc w:val="center"/>
              <w:rPr>
                <w:snapToGrid w:val="0"/>
              </w:rPr>
            </w:pPr>
            <w:r w:rsidRPr="00977496">
              <w:rPr>
                <w:snapToGrid w:val="0"/>
              </w:rPr>
              <w:t>10,88</w:t>
            </w:r>
          </w:p>
        </w:tc>
      </w:tr>
      <w:tr w:rsidR="00977496" w:rsidRPr="00977496" w14:paraId="205D8D83" w14:textId="77777777" w:rsidTr="00977496">
        <w:trPr>
          <w:trHeight w:val="20"/>
        </w:trPr>
        <w:tc>
          <w:tcPr>
            <w:tcW w:w="1134" w:type="dxa"/>
            <w:noWrap/>
            <w:tcMar>
              <w:top w:w="0" w:type="dxa"/>
              <w:left w:w="28" w:type="dxa"/>
              <w:bottom w:w="0" w:type="dxa"/>
              <w:right w:w="28" w:type="dxa"/>
            </w:tcMar>
            <w:hideMark/>
          </w:tcPr>
          <w:p w14:paraId="2CA88444" w14:textId="77777777" w:rsidR="00977496" w:rsidRPr="00977496" w:rsidRDefault="00977496" w:rsidP="00977496">
            <w:pPr>
              <w:jc w:val="center"/>
              <w:rPr>
                <w:snapToGrid w:val="0"/>
              </w:rPr>
            </w:pPr>
            <w:r w:rsidRPr="00977496">
              <w:rPr>
                <w:snapToGrid w:val="0"/>
              </w:rPr>
              <w:t>18.2</w:t>
            </w:r>
          </w:p>
        </w:tc>
        <w:tc>
          <w:tcPr>
            <w:tcW w:w="284" w:type="dxa"/>
            <w:noWrap/>
            <w:tcMar>
              <w:top w:w="0" w:type="dxa"/>
              <w:left w:w="28" w:type="dxa"/>
              <w:bottom w:w="0" w:type="dxa"/>
              <w:right w:w="28" w:type="dxa"/>
            </w:tcMar>
            <w:hideMark/>
          </w:tcPr>
          <w:p w14:paraId="57E6E9D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0A68FDC"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0E9DD31"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46D7545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DCBD956" w14:textId="77777777" w:rsidR="00977496" w:rsidRPr="00977496" w:rsidRDefault="00977496" w:rsidP="00977496">
            <w:pPr>
              <w:jc w:val="center"/>
              <w:rPr>
                <w:snapToGrid w:val="0"/>
              </w:rPr>
            </w:pPr>
            <w:r w:rsidRPr="00977496">
              <w:rPr>
                <w:snapToGrid w:val="0"/>
              </w:rPr>
              <w:t>0,00</w:t>
            </w:r>
          </w:p>
        </w:tc>
      </w:tr>
      <w:tr w:rsidR="00977496" w:rsidRPr="00977496" w14:paraId="69C1C005" w14:textId="77777777" w:rsidTr="00977496">
        <w:trPr>
          <w:trHeight w:val="20"/>
        </w:trPr>
        <w:tc>
          <w:tcPr>
            <w:tcW w:w="1134" w:type="dxa"/>
            <w:noWrap/>
            <w:tcMar>
              <w:top w:w="0" w:type="dxa"/>
              <w:left w:w="28" w:type="dxa"/>
              <w:bottom w:w="0" w:type="dxa"/>
              <w:right w:w="28" w:type="dxa"/>
            </w:tcMar>
            <w:hideMark/>
          </w:tcPr>
          <w:p w14:paraId="400AA931" w14:textId="77777777" w:rsidR="00977496" w:rsidRPr="00977496" w:rsidRDefault="00977496" w:rsidP="00977496">
            <w:pPr>
              <w:jc w:val="center"/>
              <w:rPr>
                <w:snapToGrid w:val="0"/>
              </w:rPr>
            </w:pPr>
            <w:r w:rsidRPr="00977496">
              <w:rPr>
                <w:snapToGrid w:val="0"/>
              </w:rPr>
              <w:t>18.3</w:t>
            </w:r>
          </w:p>
        </w:tc>
        <w:tc>
          <w:tcPr>
            <w:tcW w:w="284" w:type="dxa"/>
            <w:noWrap/>
            <w:tcMar>
              <w:top w:w="0" w:type="dxa"/>
              <w:left w:w="28" w:type="dxa"/>
              <w:bottom w:w="0" w:type="dxa"/>
              <w:right w:w="28" w:type="dxa"/>
            </w:tcMar>
            <w:hideMark/>
          </w:tcPr>
          <w:p w14:paraId="7409850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C4161A5"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634BB368"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6A2E8D0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6E4FCC5" w14:textId="77777777" w:rsidR="00977496" w:rsidRPr="00977496" w:rsidRDefault="00977496" w:rsidP="00977496">
            <w:pPr>
              <w:jc w:val="center"/>
              <w:rPr>
                <w:snapToGrid w:val="0"/>
              </w:rPr>
            </w:pPr>
            <w:r w:rsidRPr="00977496">
              <w:rPr>
                <w:snapToGrid w:val="0"/>
              </w:rPr>
              <w:t>0,00</w:t>
            </w:r>
          </w:p>
        </w:tc>
      </w:tr>
      <w:tr w:rsidR="00977496" w:rsidRPr="00977496" w14:paraId="76097A75" w14:textId="77777777" w:rsidTr="00977496">
        <w:trPr>
          <w:trHeight w:val="20"/>
        </w:trPr>
        <w:tc>
          <w:tcPr>
            <w:tcW w:w="1134" w:type="dxa"/>
            <w:noWrap/>
            <w:tcMar>
              <w:top w:w="0" w:type="dxa"/>
              <w:left w:w="28" w:type="dxa"/>
              <w:bottom w:w="0" w:type="dxa"/>
              <w:right w:w="28" w:type="dxa"/>
            </w:tcMar>
            <w:hideMark/>
          </w:tcPr>
          <w:p w14:paraId="48F07155" w14:textId="77777777" w:rsidR="00977496" w:rsidRPr="00977496" w:rsidRDefault="00977496" w:rsidP="00977496">
            <w:pPr>
              <w:jc w:val="center"/>
              <w:rPr>
                <w:snapToGrid w:val="0"/>
              </w:rPr>
            </w:pPr>
            <w:r w:rsidRPr="00977496">
              <w:rPr>
                <w:snapToGrid w:val="0"/>
              </w:rPr>
              <w:t>18.3.1</w:t>
            </w:r>
          </w:p>
        </w:tc>
        <w:tc>
          <w:tcPr>
            <w:tcW w:w="284" w:type="dxa"/>
            <w:noWrap/>
            <w:tcMar>
              <w:top w:w="0" w:type="dxa"/>
              <w:left w:w="28" w:type="dxa"/>
              <w:bottom w:w="0" w:type="dxa"/>
              <w:right w:w="28" w:type="dxa"/>
            </w:tcMar>
            <w:hideMark/>
          </w:tcPr>
          <w:p w14:paraId="4B38AAD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7FEAF3A"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60953BF4"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5829F17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C20EBF8" w14:textId="77777777" w:rsidR="00977496" w:rsidRPr="00977496" w:rsidRDefault="00977496" w:rsidP="00977496">
            <w:pPr>
              <w:jc w:val="center"/>
              <w:rPr>
                <w:snapToGrid w:val="0"/>
              </w:rPr>
            </w:pPr>
            <w:r w:rsidRPr="00977496">
              <w:rPr>
                <w:snapToGrid w:val="0"/>
              </w:rPr>
              <w:t>0,00</w:t>
            </w:r>
          </w:p>
        </w:tc>
      </w:tr>
      <w:tr w:rsidR="00977496" w:rsidRPr="00977496" w14:paraId="3DF725DE" w14:textId="77777777" w:rsidTr="00977496">
        <w:trPr>
          <w:trHeight w:val="20"/>
        </w:trPr>
        <w:tc>
          <w:tcPr>
            <w:tcW w:w="1134" w:type="dxa"/>
            <w:noWrap/>
            <w:tcMar>
              <w:top w:w="0" w:type="dxa"/>
              <w:left w:w="28" w:type="dxa"/>
              <w:bottom w:w="0" w:type="dxa"/>
              <w:right w:w="28" w:type="dxa"/>
            </w:tcMar>
            <w:hideMark/>
          </w:tcPr>
          <w:p w14:paraId="64ABD3E3" w14:textId="77777777" w:rsidR="00977496" w:rsidRPr="00977496" w:rsidRDefault="00977496" w:rsidP="00977496">
            <w:pPr>
              <w:jc w:val="center"/>
              <w:rPr>
                <w:snapToGrid w:val="0"/>
              </w:rPr>
            </w:pPr>
            <w:r w:rsidRPr="00977496">
              <w:rPr>
                <w:snapToGrid w:val="0"/>
              </w:rPr>
              <w:t>18.3.2</w:t>
            </w:r>
          </w:p>
        </w:tc>
        <w:tc>
          <w:tcPr>
            <w:tcW w:w="284" w:type="dxa"/>
            <w:noWrap/>
            <w:tcMar>
              <w:top w:w="0" w:type="dxa"/>
              <w:left w:w="28" w:type="dxa"/>
              <w:bottom w:w="0" w:type="dxa"/>
              <w:right w:w="28" w:type="dxa"/>
            </w:tcMar>
            <w:hideMark/>
          </w:tcPr>
          <w:p w14:paraId="2EEC8F3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43E41F0"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237466B0"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439420E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4BE9216" w14:textId="77777777" w:rsidR="00977496" w:rsidRPr="00977496" w:rsidRDefault="00977496" w:rsidP="00977496">
            <w:pPr>
              <w:jc w:val="center"/>
              <w:rPr>
                <w:snapToGrid w:val="0"/>
              </w:rPr>
            </w:pPr>
            <w:r w:rsidRPr="00977496">
              <w:rPr>
                <w:snapToGrid w:val="0"/>
              </w:rPr>
              <w:t>0,00</w:t>
            </w:r>
          </w:p>
        </w:tc>
      </w:tr>
      <w:tr w:rsidR="00977496" w:rsidRPr="00977496" w14:paraId="3F54FE1B" w14:textId="77777777" w:rsidTr="00977496">
        <w:trPr>
          <w:trHeight w:val="20"/>
        </w:trPr>
        <w:tc>
          <w:tcPr>
            <w:tcW w:w="1134" w:type="dxa"/>
            <w:noWrap/>
            <w:tcMar>
              <w:top w:w="0" w:type="dxa"/>
              <w:left w:w="28" w:type="dxa"/>
              <w:bottom w:w="0" w:type="dxa"/>
              <w:right w:w="28" w:type="dxa"/>
            </w:tcMar>
            <w:hideMark/>
          </w:tcPr>
          <w:p w14:paraId="4D748140" w14:textId="77777777" w:rsidR="00977496" w:rsidRPr="00977496" w:rsidRDefault="00977496" w:rsidP="00977496">
            <w:pPr>
              <w:jc w:val="center"/>
              <w:rPr>
                <w:snapToGrid w:val="0"/>
              </w:rPr>
            </w:pPr>
            <w:r w:rsidRPr="00977496">
              <w:rPr>
                <w:snapToGrid w:val="0"/>
              </w:rPr>
              <w:t>18.3.3</w:t>
            </w:r>
          </w:p>
        </w:tc>
        <w:tc>
          <w:tcPr>
            <w:tcW w:w="284" w:type="dxa"/>
            <w:noWrap/>
            <w:tcMar>
              <w:top w:w="0" w:type="dxa"/>
              <w:left w:w="28" w:type="dxa"/>
              <w:bottom w:w="0" w:type="dxa"/>
              <w:right w:w="28" w:type="dxa"/>
            </w:tcMar>
            <w:hideMark/>
          </w:tcPr>
          <w:p w14:paraId="098F58A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B48E7CB"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16F12A85"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3CF8E6A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3B4EF81" w14:textId="77777777" w:rsidR="00977496" w:rsidRPr="00977496" w:rsidRDefault="00977496" w:rsidP="00977496">
            <w:pPr>
              <w:jc w:val="center"/>
              <w:rPr>
                <w:snapToGrid w:val="0"/>
              </w:rPr>
            </w:pPr>
            <w:r w:rsidRPr="00977496">
              <w:rPr>
                <w:snapToGrid w:val="0"/>
              </w:rPr>
              <w:t>0,00</w:t>
            </w:r>
          </w:p>
        </w:tc>
      </w:tr>
      <w:tr w:rsidR="00977496" w:rsidRPr="00977496" w14:paraId="627F70DC" w14:textId="77777777" w:rsidTr="00977496">
        <w:trPr>
          <w:trHeight w:val="20"/>
        </w:trPr>
        <w:tc>
          <w:tcPr>
            <w:tcW w:w="1134" w:type="dxa"/>
            <w:noWrap/>
            <w:tcMar>
              <w:top w:w="0" w:type="dxa"/>
              <w:left w:w="28" w:type="dxa"/>
              <w:bottom w:w="0" w:type="dxa"/>
              <w:right w:w="28" w:type="dxa"/>
            </w:tcMar>
            <w:hideMark/>
          </w:tcPr>
          <w:p w14:paraId="3AA52E45" w14:textId="77777777" w:rsidR="00977496" w:rsidRPr="00977496" w:rsidRDefault="00977496" w:rsidP="00977496">
            <w:pPr>
              <w:jc w:val="center"/>
              <w:rPr>
                <w:snapToGrid w:val="0"/>
              </w:rPr>
            </w:pPr>
            <w:r w:rsidRPr="00977496">
              <w:rPr>
                <w:snapToGrid w:val="0"/>
              </w:rPr>
              <w:t>18.4</w:t>
            </w:r>
          </w:p>
        </w:tc>
        <w:tc>
          <w:tcPr>
            <w:tcW w:w="284" w:type="dxa"/>
            <w:noWrap/>
            <w:tcMar>
              <w:top w:w="0" w:type="dxa"/>
              <w:left w:w="28" w:type="dxa"/>
              <w:bottom w:w="0" w:type="dxa"/>
              <w:right w:w="28" w:type="dxa"/>
            </w:tcMar>
            <w:hideMark/>
          </w:tcPr>
          <w:p w14:paraId="6DECEC7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537DA62"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3AC1BCF1"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357A2D2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B226B69" w14:textId="77777777" w:rsidR="00977496" w:rsidRPr="00977496" w:rsidRDefault="00977496" w:rsidP="00977496">
            <w:pPr>
              <w:jc w:val="center"/>
              <w:rPr>
                <w:snapToGrid w:val="0"/>
              </w:rPr>
            </w:pPr>
            <w:r w:rsidRPr="00977496">
              <w:rPr>
                <w:snapToGrid w:val="0"/>
              </w:rPr>
              <w:t>0,00</w:t>
            </w:r>
          </w:p>
        </w:tc>
      </w:tr>
      <w:tr w:rsidR="00977496" w:rsidRPr="00977496" w14:paraId="7D20634E" w14:textId="77777777" w:rsidTr="00977496">
        <w:trPr>
          <w:trHeight w:val="20"/>
        </w:trPr>
        <w:tc>
          <w:tcPr>
            <w:tcW w:w="1134" w:type="dxa"/>
            <w:noWrap/>
            <w:tcMar>
              <w:top w:w="0" w:type="dxa"/>
              <w:left w:w="28" w:type="dxa"/>
              <w:bottom w:w="0" w:type="dxa"/>
              <w:right w:w="28" w:type="dxa"/>
            </w:tcMar>
            <w:hideMark/>
          </w:tcPr>
          <w:p w14:paraId="4E19A055" w14:textId="77777777" w:rsidR="00977496" w:rsidRPr="00977496" w:rsidRDefault="00977496" w:rsidP="00977496">
            <w:pPr>
              <w:jc w:val="center"/>
              <w:rPr>
                <w:snapToGrid w:val="0"/>
              </w:rPr>
            </w:pPr>
            <w:r w:rsidRPr="00977496">
              <w:rPr>
                <w:snapToGrid w:val="0"/>
              </w:rPr>
              <w:t>18.4.1</w:t>
            </w:r>
          </w:p>
        </w:tc>
        <w:tc>
          <w:tcPr>
            <w:tcW w:w="284" w:type="dxa"/>
            <w:noWrap/>
            <w:tcMar>
              <w:top w:w="0" w:type="dxa"/>
              <w:left w:w="28" w:type="dxa"/>
              <w:bottom w:w="0" w:type="dxa"/>
              <w:right w:w="28" w:type="dxa"/>
            </w:tcMar>
            <w:hideMark/>
          </w:tcPr>
          <w:p w14:paraId="4828B2B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C5E295E"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2365EF24"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1893F27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EC8EC5B" w14:textId="77777777" w:rsidR="00977496" w:rsidRPr="00977496" w:rsidRDefault="00977496" w:rsidP="00977496">
            <w:pPr>
              <w:jc w:val="center"/>
              <w:rPr>
                <w:snapToGrid w:val="0"/>
              </w:rPr>
            </w:pPr>
            <w:r w:rsidRPr="00977496">
              <w:rPr>
                <w:snapToGrid w:val="0"/>
              </w:rPr>
              <w:t>0,00</w:t>
            </w:r>
          </w:p>
        </w:tc>
      </w:tr>
      <w:tr w:rsidR="00977496" w:rsidRPr="00977496" w14:paraId="104CE78E" w14:textId="77777777" w:rsidTr="00977496">
        <w:trPr>
          <w:trHeight w:val="20"/>
        </w:trPr>
        <w:tc>
          <w:tcPr>
            <w:tcW w:w="1134" w:type="dxa"/>
            <w:noWrap/>
            <w:tcMar>
              <w:top w:w="0" w:type="dxa"/>
              <w:left w:w="28" w:type="dxa"/>
              <w:bottom w:w="0" w:type="dxa"/>
              <w:right w:w="28" w:type="dxa"/>
            </w:tcMar>
            <w:hideMark/>
          </w:tcPr>
          <w:p w14:paraId="5E8E981A" w14:textId="77777777" w:rsidR="00977496" w:rsidRPr="00977496" w:rsidRDefault="00977496" w:rsidP="00977496">
            <w:pPr>
              <w:jc w:val="center"/>
              <w:rPr>
                <w:snapToGrid w:val="0"/>
              </w:rPr>
            </w:pPr>
            <w:r w:rsidRPr="00977496">
              <w:rPr>
                <w:snapToGrid w:val="0"/>
              </w:rPr>
              <w:t>18.4.2</w:t>
            </w:r>
          </w:p>
        </w:tc>
        <w:tc>
          <w:tcPr>
            <w:tcW w:w="284" w:type="dxa"/>
            <w:noWrap/>
            <w:tcMar>
              <w:top w:w="0" w:type="dxa"/>
              <w:left w:w="28" w:type="dxa"/>
              <w:bottom w:w="0" w:type="dxa"/>
              <w:right w:w="28" w:type="dxa"/>
            </w:tcMar>
            <w:hideMark/>
          </w:tcPr>
          <w:p w14:paraId="1F6E058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AD6A49E"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7776316A"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0C529E8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899688E" w14:textId="77777777" w:rsidR="00977496" w:rsidRPr="00977496" w:rsidRDefault="00977496" w:rsidP="00977496">
            <w:pPr>
              <w:jc w:val="center"/>
              <w:rPr>
                <w:snapToGrid w:val="0"/>
              </w:rPr>
            </w:pPr>
            <w:r w:rsidRPr="00977496">
              <w:rPr>
                <w:snapToGrid w:val="0"/>
              </w:rPr>
              <w:t>0,00</w:t>
            </w:r>
          </w:p>
        </w:tc>
      </w:tr>
      <w:tr w:rsidR="00977496" w:rsidRPr="00977496" w14:paraId="34D2CD5D" w14:textId="77777777" w:rsidTr="00977496">
        <w:trPr>
          <w:trHeight w:val="20"/>
        </w:trPr>
        <w:tc>
          <w:tcPr>
            <w:tcW w:w="1134" w:type="dxa"/>
            <w:noWrap/>
            <w:tcMar>
              <w:top w:w="0" w:type="dxa"/>
              <w:left w:w="28" w:type="dxa"/>
              <w:bottom w:w="0" w:type="dxa"/>
              <w:right w:w="28" w:type="dxa"/>
            </w:tcMar>
            <w:hideMark/>
          </w:tcPr>
          <w:p w14:paraId="715BEF80" w14:textId="77777777" w:rsidR="00977496" w:rsidRPr="00977496" w:rsidRDefault="00977496" w:rsidP="00977496">
            <w:pPr>
              <w:jc w:val="center"/>
              <w:rPr>
                <w:snapToGrid w:val="0"/>
              </w:rPr>
            </w:pPr>
            <w:r w:rsidRPr="00977496">
              <w:rPr>
                <w:snapToGrid w:val="0"/>
              </w:rPr>
              <w:t>18.5</w:t>
            </w:r>
          </w:p>
        </w:tc>
        <w:tc>
          <w:tcPr>
            <w:tcW w:w="284" w:type="dxa"/>
            <w:noWrap/>
            <w:tcMar>
              <w:top w:w="0" w:type="dxa"/>
              <w:left w:w="28" w:type="dxa"/>
              <w:bottom w:w="0" w:type="dxa"/>
              <w:right w:w="28" w:type="dxa"/>
            </w:tcMar>
            <w:hideMark/>
          </w:tcPr>
          <w:p w14:paraId="6EFFF53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C6E1DA8" w14:textId="77777777" w:rsidR="00977496" w:rsidRPr="00977496" w:rsidRDefault="00977496" w:rsidP="00977496">
            <w:pPr>
              <w:ind w:firstLineChars="100" w:firstLine="240"/>
              <w:rPr>
                <w:snapToGrid w:val="0"/>
              </w:rPr>
            </w:pPr>
            <w:r w:rsidRPr="00977496">
              <w:rPr>
                <w:snapToGrid w:val="0"/>
              </w:rPr>
              <w:t>на производство тепловой энергии</w:t>
            </w:r>
          </w:p>
        </w:tc>
        <w:tc>
          <w:tcPr>
            <w:tcW w:w="1842" w:type="dxa"/>
            <w:noWrap/>
            <w:tcMar>
              <w:top w:w="0" w:type="dxa"/>
              <w:left w:w="28" w:type="dxa"/>
              <w:bottom w:w="0" w:type="dxa"/>
              <w:right w:w="28" w:type="dxa"/>
            </w:tcMar>
            <w:hideMark/>
          </w:tcPr>
          <w:p w14:paraId="5774B389" w14:textId="77777777" w:rsidR="00977496" w:rsidRPr="00977496" w:rsidRDefault="00977496" w:rsidP="00977496">
            <w:pPr>
              <w:jc w:val="center"/>
              <w:rPr>
                <w:snapToGrid w:val="0"/>
              </w:rPr>
            </w:pPr>
            <w:r w:rsidRPr="00977496">
              <w:rPr>
                <w:snapToGrid w:val="0"/>
              </w:rPr>
              <w:t>тыс. тут</w:t>
            </w:r>
          </w:p>
        </w:tc>
        <w:tc>
          <w:tcPr>
            <w:tcW w:w="1985" w:type="dxa"/>
            <w:shd w:val="clear" w:color="auto" w:fill="auto"/>
          </w:tcPr>
          <w:p w14:paraId="33187233" w14:textId="77777777" w:rsidR="00977496" w:rsidRPr="00977496" w:rsidRDefault="00977496" w:rsidP="00977496">
            <w:pPr>
              <w:jc w:val="center"/>
              <w:rPr>
                <w:snapToGrid w:val="0"/>
              </w:rPr>
            </w:pPr>
            <w:r w:rsidRPr="00977496">
              <w:rPr>
                <w:snapToGrid w:val="0"/>
              </w:rPr>
              <w:t>97,25</w:t>
            </w:r>
          </w:p>
        </w:tc>
        <w:tc>
          <w:tcPr>
            <w:tcW w:w="1843" w:type="dxa"/>
            <w:shd w:val="clear" w:color="auto" w:fill="auto"/>
          </w:tcPr>
          <w:p w14:paraId="4BE1E9CA" w14:textId="77777777" w:rsidR="00977496" w:rsidRPr="00977496" w:rsidRDefault="00977496" w:rsidP="00977496">
            <w:pPr>
              <w:jc w:val="center"/>
              <w:rPr>
                <w:snapToGrid w:val="0"/>
              </w:rPr>
            </w:pPr>
            <w:r w:rsidRPr="00977496">
              <w:rPr>
                <w:snapToGrid w:val="0"/>
              </w:rPr>
              <w:t>96,28</w:t>
            </w:r>
          </w:p>
        </w:tc>
      </w:tr>
      <w:tr w:rsidR="00977496" w:rsidRPr="00977496" w14:paraId="4512224B" w14:textId="77777777" w:rsidTr="00977496">
        <w:trPr>
          <w:trHeight w:val="20"/>
        </w:trPr>
        <w:tc>
          <w:tcPr>
            <w:tcW w:w="1134" w:type="dxa"/>
            <w:noWrap/>
            <w:tcMar>
              <w:top w:w="0" w:type="dxa"/>
              <w:left w:w="28" w:type="dxa"/>
              <w:bottom w:w="0" w:type="dxa"/>
              <w:right w:w="28" w:type="dxa"/>
            </w:tcMar>
            <w:hideMark/>
          </w:tcPr>
          <w:p w14:paraId="161D409B" w14:textId="77777777" w:rsidR="00977496" w:rsidRPr="00977496" w:rsidRDefault="00977496" w:rsidP="00977496">
            <w:pPr>
              <w:jc w:val="center"/>
              <w:rPr>
                <w:snapToGrid w:val="0"/>
              </w:rPr>
            </w:pPr>
            <w:r w:rsidRPr="00977496">
              <w:rPr>
                <w:snapToGrid w:val="0"/>
              </w:rPr>
              <w:t>19</w:t>
            </w:r>
          </w:p>
        </w:tc>
        <w:tc>
          <w:tcPr>
            <w:tcW w:w="284" w:type="dxa"/>
            <w:noWrap/>
            <w:tcMar>
              <w:top w:w="0" w:type="dxa"/>
              <w:left w:w="28" w:type="dxa"/>
              <w:bottom w:w="0" w:type="dxa"/>
              <w:right w:w="28" w:type="dxa"/>
            </w:tcMar>
            <w:hideMark/>
          </w:tcPr>
          <w:p w14:paraId="7B44294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0F0D175" w14:textId="77777777" w:rsidR="00977496" w:rsidRPr="00977496" w:rsidRDefault="00977496" w:rsidP="00977496">
            <w:pPr>
              <w:rPr>
                <w:snapToGrid w:val="0"/>
              </w:rPr>
            </w:pPr>
            <w:r w:rsidRPr="00977496">
              <w:rPr>
                <w:snapToGrid w:val="0"/>
              </w:rPr>
              <w:t>Доля</w:t>
            </w:r>
          </w:p>
        </w:tc>
        <w:tc>
          <w:tcPr>
            <w:tcW w:w="1842" w:type="dxa"/>
            <w:noWrap/>
            <w:tcMar>
              <w:top w:w="0" w:type="dxa"/>
              <w:left w:w="28" w:type="dxa"/>
              <w:bottom w:w="0" w:type="dxa"/>
              <w:right w:w="28" w:type="dxa"/>
            </w:tcMar>
            <w:hideMark/>
          </w:tcPr>
          <w:p w14:paraId="31A01367"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65151C1A" w14:textId="77777777" w:rsidR="00977496" w:rsidRPr="00977496" w:rsidRDefault="00977496" w:rsidP="00977496">
            <w:pPr>
              <w:jc w:val="center"/>
              <w:rPr>
                <w:snapToGrid w:val="0"/>
              </w:rPr>
            </w:pPr>
            <w:r w:rsidRPr="00977496">
              <w:rPr>
                <w:snapToGrid w:val="0"/>
              </w:rPr>
              <w:t>100,00</w:t>
            </w:r>
          </w:p>
        </w:tc>
        <w:tc>
          <w:tcPr>
            <w:tcW w:w="1843" w:type="dxa"/>
            <w:shd w:val="clear" w:color="auto" w:fill="auto"/>
          </w:tcPr>
          <w:p w14:paraId="75E3F3F0" w14:textId="77777777" w:rsidR="00977496" w:rsidRPr="00977496" w:rsidRDefault="00977496" w:rsidP="00977496">
            <w:pPr>
              <w:jc w:val="center"/>
              <w:rPr>
                <w:snapToGrid w:val="0"/>
              </w:rPr>
            </w:pPr>
            <w:r w:rsidRPr="00977496">
              <w:rPr>
                <w:snapToGrid w:val="0"/>
              </w:rPr>
              <w:t>100,00</w:t>
            </w:r>
          </w:p>
        </w:tc>
      </w:tr>
      <w:tr w:rsidR="00977496" w:rsidRPr="00977496" w14:paraId="4FCF22CA" w14:textId="77777777" w:rsidTr="00977496">
        <w:trPr>
          <w:trHeight w:val="20"/>
        </w:trPr>
        <w:tc>
          <w:tcPr>
            <w:tcW w:w="1134" w:type="dxa"/>
            <w:noWrap/>
            <w:tcMar>
              <w:top w:w="0" w:type="dxa"/>
              <w:left w:w="28" w:type="dxa"/>
              <w:bottom w:w="0" w:type="dxa"/>
              <w:right w:w="28" w:type="dxa"/>
            </w:tcMar>
            <w:hideMark/>
          </w:tcPr>
          <w:p w14:paraId="63BA647F" w14:textId="77777777" w:rsidR="00977496" w:rsidRPr="00977496" w:rsidRDefault="00977496" w:rsidP="00977496">
            <w:pPr>
              <w:jc w:val="center"/>
              <w:rPr>
                <w:snapToGrid w:val="0"/>
              </w:rPr>
            </w:pPr>
            <w:r w:rsidRPr="00977496">
              <w:rPr>
                <w:snapToGrid w:val="0"/>
              </w:rPr>
              <w:t>19.1</w:t>
            </w:r>
          </w:p>
        </w:tc>
        <w:tc>
          <w:tcPr>
            <w:tcW w:w="284" w:type="dxa"/>
            <w:noWrap/>
            <w:tcMar>
              <w:top w:w="0" w:type="dxa"/>
              <w:left w:w="28" w:type="dxa"/>
              <w:bottom w:w="0" w:type="dxa"/>
              <w:right w:w="28" w:type="dxa"/>
            </w:tcMar>
            <w:hideMark/>
          </w:tcPr>
          <w:p w14:paraId="00AE406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7E91784"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0437FEF8"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733D3121" w14:textId="77777777" w:rsidR="00977496" w:rsidRPr="00977496" w:rsidRDefault="00977496" w:rsidP="00977496">
            <w:pPr>
              <w:jc w:val="center"/>
              <w:rPr>
                <w:snapToGrid w:val="0"/>
              </w:rPr>
            </w:pPr>
            <w:r w:rsidRPr="00977496">
              <w:rPr>
                <w:snapToGrid w:val="0"/>
              </w:rPr>
              <w:t>100,00</w:t>
            </w:r>
          </w:p>
        </w:tc>
        <w:tc>
          <w:tcPr>
            <w:tcW w:w="1843" w:type="dxa"/>
            <w:shd w:val="clear" w:color="auto" w:fill="auto"/>
          </w:tcPr>
          <w:p w14:paraId="0D92B24E" w14:textId="77777777" w:rsidR="00977496" w:rsidRPr="00977496" w:rsidRDefault="00977496" w:rsidP="00977496">
            <w:pPr>
              <w:jc w:val="center"/>
              <w:rPr>
                <w:snapToGrid w:val="0"/>
              </w:rPr>
            </w:pPr>
            <w:r w:rsidRPr="00977496">
              <w:rPr>
                <w:snapToGrid w:val="0"/>
              </w:rPr>
              <w:t>100,00</w:t>
            </w:r>
          </w:p>
        </w:tc>
      </w:tr>
      <w:tr w:rsidR="00977496" w:rsidRPr="00977496" w14:paraId="1C5A61AE" w14:textId="77777777" w:rsidTr="00977496">
        <w:trPr>
          <w:trHeight w:val="20"/>
        </w:trPr>
        <w:tc>
          <w:tcPr>
            <w:tcW w:w="1134" w:type="dxa"/>
            <w:noWrap/>
            <w:tcMar>
              <w:top w:w="0" w:type="dxa"/>
              <w:left w:w="28" w:type="dxa"/>
              <w:bottom w:w="0" w:type="dxa"/>
              <w:right w:w="28" w:type="dxa"/>
            </w:tcMar>
            <w:hideMark/>
          </w:tcPr>
          <w:p w14:paraId="58769206" w14:textId="77777777" w:rsidR="00977496" w:rsidRPr="00977496" w:rsidRDefault="00977496" w:rsidP="00977496">
            <w:pPr>
              <w:jc w:val="center"/>
              <w:rPr>
                <w:snapToGrid w:val="0"/>
              </w:rPr>
            </w:pPr>
            <w:r w:rsidRPr="00977496">
              <w:rPr>
                <w:snapToGrid w:val="0"/>
              </w:rPr>
              <w:t>19.2</w:t>
            </w:r>
          </w:p>
        </w:tc>
        <w:tc>
          <w:tcPr>
            <w:tcW w:w="284" w:type="dxa"/>
            <w:noWrap/>
            <w:tcMar>
              <w:top w:w="0" w:type="dxa"/>
              <w:left w:w="28" w:type="dxa"/>
              <w:bottom w:w="0" w:type="dxa"/>
              <w:right w:w="28" w:type="dxa"/>
            </w:tcMar>
            <w:hideMark/>
          </w:tcPr>
          <w:p w14:paraId="57CCC69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5EAB96F"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78D8D4D3"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3169AC5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E068CF5" w14:textId="77777777" w:rsidR="00977496" w:rsidRPr="00977496" w:rsidRDefault="00977496" w:rsidP="00977496">
            <w:pPr>
              <w:jc w:val="center"/>
              <w:rPr>
                <w:snapToGrid w:val="0"/>
              </w:rPr>
            </w:pPr>
            <w:r w:rsidRPr="00977496">
              <w:rPr>
                <w:snapToGrid w:val="0"/>
              </w:rPr>
              <w:t>0,00</w:t>
            </w:r>
          </w:p>
        </w:tc>
      </w:tr>
      <w:tr w:rsidR="00977496" w:rsidRPr="00977496" w14:paraId="455EF15D" w14:textId="77777777" w:rsidTr="00977496">
        <w:trPr>
          <w:trHeight w:val="20"/>
        </w:trPr>
        <w:tc>
          <w:tcPr>
            <w:tcW w:w="1134" w:type="dxa"/>
            <w:noWrap/>
            <w:tcMar>
              <w:top w:w="0" w:type="dxa"/>
              <w:left w:w="28" w:type="dxa"/>
              <w:bottom w:w="0" w:type="dxa"/>
              <w:right w:w="28" w:type="dxa"/>
            </w:tcMar>
            <w:hideMark/>
          </w:tcPr>
          <w:p w14:paraId="52621F69" w14:textId="77777777" w:rsidR="00977496" w:rsidRPr="00977496" w:rsidRDefault="00977496" w:rsidP="00977496">
            <w:pPr>
              <w:jc w:val="center"/>
              <w:rPr>
                <w:snapToGrid w:val="0"/>
              </w:rPr>
            </w:pPr>
            <w:r w:rsidRPr="00977496">
              <w:rPr>
                <w:snapToGrid w:val="0"/>
              </w:rPr>
              <w:lastRenderedPageBreak/>
              <w:t>19.3</w:t>
            </w:r>
          </w:p>
        </w:tc>
        <w:tc>
          <w:tcPr>
            <w:tcW w:w="284" w:type="dxa"/>
            <w:noWrap/>
            <w:tcMar>
              <w:top w:w="0" w:type="dxa"/>
              <w:left w:w="28" w:type="dxa"/>
              <w:bottom w:w="0" w:type="dxa"/>
              <w:right w:w="28" w:type="dxa"/>
            </w:tcMar>
            <w:hideMark/>
          </w:tcPr>
          <w:p w14:paraId="195BD8C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3976D9B"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1354B910"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344C6811"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2411210" w14:textId="77777777" w:rsidR="00977496" w:rsidRPr="00977496" w:rsidRDefault="00977496" w:rsidP="00977496">
            <w:pPr>
              <w:jc w:val="center"/>
              <w:rPr>
                <w:snapToGrid w:val="0"/>
              </w:rPr>
            </w:pPr>
            <w:r w:rsidRPr="00977496">
              <w:rPr>
                <w:snapToGrid w:val="0"/>
              </w:rPr>
              <w:t>0,00</w:t>
            </w:r>
          </w:p>
        </w:tc>
      </w:tr>
      <w:tr w:rsidR="00977496" w:rsidRPr="00977496" w14:paraId="3EFA0281" w14:textId="77777777" w:rsidTr="00977496">
        <w:trPr>
          <w:trHeight w:val="20"/>
        </w:trPr>
        <w:tc>
          <w:tcPr>
            <w:tcW w:w="1134" w:type="dxa"/>
            <w:noWrap/>
            <w:tcMar>
              <w:top w:w="0" w:type="dxa"/>
              <w:left w:w="28" w:type="dxa"/>
              <w:bottom w:w="0" w:type="dxa"/>
              <w:right w:w="28" w:type="dxa"/>
            </w:tcMar>
            <w:hideMark/>
          </w:tcPr>
          <w:p w14:paraId="665E58DF" w14:textId="77777777" w:rsidR="00977496" w:rsidRPr="00977496" w:rsidRDefault="00977496" w:rsidP="00977496">
            <w:pPr>
              <w:jc w:val="center"/>
              <w:rPr>
                <w:snapToGrid w:val="0"/>
              </w:rPr>
            </w:pPr>
            <w:r w:rsidRPr="00977496">
              <w:rPr>
                <w:snapToGrid w:val="0"/>
              </w:rPr>
              <w:t>19.3.1</w:t>
            </w:r>
          </w:p>
        </w:tc>
        <w:tc>
          <w:tcPr>
            <w:tcW w:w="284" w:type="dxa"/>
            <w:noWrap/>
            <w:tcMar>
              <w:top w:w="0" w:type="dxa"/>
              <w:left w:w="28" w:type="dxa"/>
              <w:bottom w:w="0" w:type="dxa"/>
              <w:right w:w="28" w:type="dxa"/>
            </w:tcMar>
            <w:hideMark/>
          </w:tcPr>
          <w:p w14:paraId="4C8445E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97B1939"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528352CF"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30CA46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70B7E52" w14:textId="77777777" w:rsidR="00977496" w:rsidRPr="00977496" w:rsidRDefault="00977496" w:rsidP="00977496">
            <w:pPr>
              <w:jc w:val="center"/>
              <w:rPr>
                <w:snapToGrid w:val="0"/>
              </w:rPr>
            </w:pPr>
            <w:r w:rsidRPr="00977496">
              <w:rPr>
                <w:snapToGrid w:val="0"/>
              </w:rPr>
              <w:t>0,00</w:t>
            </w:r>
          </w:p>
        </w:tc>
      </w:tr>
      <w:tr w:rsidR="00977496" w:rsidRPr="00977496" w14:paraId="155D4916" w14:textId="77777777" w:rsidTr="00977496">
        <w:trPr>
          <w:trHeight w:val="20"/>
        </w:trPr>
        <w:tc>
          <w:tcPr>
            <w:tcW w:w="1134" w:type="dxa"/>
            <w:noWrap/>
            <w:tcMar>
              <w:top w:w="0" w:type="dxa"/>
              <w:left w:w="28" w:type="dxa"/>
              <w:bottom w:w="0" w:type="dxa"/>
              <w:right w:w="28" w:type="dxa"/>
            </w:tcMar>
            <w:hideMark/>
          </w:tcPr>
          <w:p w14:paraId="183EEC3A" w14:textId="77777777" w:rsidR="00977496" w:rsidRPr="00977496" w:rsidRDefault="00977496" w:rsidP="00977496">
            <w:pPr>
              <w:jc w:val="center"/>
              <w:rPr>
                <w:snapToGrid w:val="0"/>
              </w:rPr>
            </w:pPr>
            <w:r w:rsidRPr="00977496">
              <w:rPr>
                <w:snapToGrid w:val="0"/>
              </w:rPr>
              <w:t>19.3.2</w:t>
            </w:r>
          </w:p>
        </w:tc>
        <w:tc>
          <w:tcPr>
            <w:tcW w:w="284" w:type="dxa"/>
            <w:noWrap/>
            <w:tcMar>
              <w:top w:w="0" w:type="dxa"/>
              <w:left w:w="28" w:type="dxa"/>
              <w:bottom w:w="0" w:type="dxa"/>
              <w:right w:w="28" w:type="dxa"/>
            </w:tcMar>
            <w:hideMark/>
          </w:tcPr>
          <w:p w14:paraId="40F92CF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23F9710"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4C9320A5"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43583FF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B9BDC40" w14:textId="77777777" w:rsidR="00977496" w:rsidRPr="00977496" w:rsidRDefault="00977496" w:rsidP="00977496">
            <w:pPr>
              <w:jc w:val="center"/>
              <w:rPr>
                <w:snapToGrid w:val="0"/>
              </w:rPr>
            </w:pPr>
            <w:r w:rsidRPr="00977496">
              <w:rPr>
                <w:snapToGrid w:val="0"/>
              </w:rPr>
              <w:t>0,00</w:t>
            </w:r>
          </w:p>
        </w:tc>
      </w:tr>
      <w:tr w:rsidR="00977496" w:rsidRPr="00977496" w14:paraId="5EC5DF06" w14:textId="77777777" w:rsidTr="00977496">
        <w:trPr>
          <w:trHeight w:val="20"/>
        </w:trPr>
        <w:tc>
          <w:tcPr>
            <w:tcW w:w="1134" w:type="dxa"/>
            <w:noWrap/>
            <w:tcMar>
              <w:top w:w="0" w:type="dxa"/>
              <w:left w:w="28" w:type="dxa"/>
              <w:bottom w:w="0" w:type="dxa"/>
              <w:right w:w="28" w:type="dxa"/>
            </w:tcMar>
            <w:hideMark/>
          </w:tcPr>
          <w:p w14:paraId="36C98F8F" w14:textId="77777777" w:rsidR="00977496" w:rsidRPr="00977496" w:rsidRDefault="00977496" w:rsidP="00977496">
            <w:pPr>
              <w:jc w:val="center"/>
              <w:rPr>
                <w:snapToGrid w:val="0"/>
              </w:rPr>
            </w:pPr>
            <w:r w:rsidRPr="00977496">
              <w:rPr>
                <w:snapToGrid w:val="0"/>
              </w:rPr>
              <w:t>19.3.3</w:t>
            </w:r>
          </w:p>
        </w:tc>
        <w:tc>
          <w:tcPr>
            <w:tcW w:w="284" w:type="dxa"/>
            <w:noWrap/>
            <w:tcMar>
              <w:top w:w="0" w:type="dxa"/>
              <w:left w:w="28" w:type="dxa"/>
              <w:bottom w:w="0" w:type="dxa"/>
              <w:right w:w="28" w:type="dxa"/>
            </w:tcMar>
            <w:hideMark/>
          </w:tcPr>
          <w:p w14:paraId="6D952E1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F175EEA"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0EA0F008"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4F251F2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E28D024" w14:textId="77777777" w:rsidR="00977496" w:rsidRPr="00977496" w:rsidRDefault="00977496" w:rsidP="00977496">
            <w:pPr>
              <w:jc w:val="center"/>
              <w:rPr>
                <w:snapToGrid w:val="0"/>
              </w:rPr>
            </w:pPr>
            <w:r w:rsidRPr="00977496">
              <w:rPr>
                <w:snapToGrid w:val="0"/>
              </w:rPr>
              <w:t>0,00</w:t>
            </w:r>
          </w:p>
        </w:tc>
      </w:tr>
      <w:tr w:rsidR="00977496" w:rsidRPr="00977496" w14:paraId="4DAEFD3A" w14:textId="77777777" w:rsidTr="00977496">
        <w:trPr>
          <w:trHeight w:val="20"/>
        </w:trPr>
        <w:tc>
          <w:tcPr>
            <w:tcW w:w="1134" w:type="dxa"/>
            <w:noWrap/>
            <w:tcMar>
              <w:top w:w="0" w:type="dxa"/>
              <w:left w:w="28" w:type="dxa"/>
              <w:bottom w:w="0" w:type="dxa"/>
              <w:right w:w="28" w:type="dxa"/>
            </w:tcMar>
            <w:hideMark/>
          </w:tcPr>
          <w:p w14:paraId="6809E33C" w14:textId="77777777" w:rsidR="00977496" w:rsidRPr="00977496" w:rsidRDefault="00977496" w:rsidP="00977496">
            <w:pPr>
              <w:jc w:val="center"/>
              <w:rPr>
                <w:snapToGrid w:val="0"/>
              </w:rPr>
            </w:pPr>
            <w:r w:rsidRPr="00977496">
              <w:rPr>
                <w:snapToGrid w:val="0"/>
              </w:rPr>
              <w:t>19.4</w:t>
            </w:r>
          </w:p>
        </w:tc>
        <w:tc>
          <w:tcPr>
            <w:tcW w:w="284" w:type="dxa"/>
            <w:noWrap/>
            <w:tcMar>
              <w:top w:w="0" w:type="dxa"/>
              <w:left w:w="28" w:type="dxa"/>
              <w:bottom w:w="0" w:type="dxa"/>
              <w:right w:w="28" w:type="dxa"/>
            </w:tcMar>
            <w:hideMark/>
          </w:tcPr>
          <w:p w14:paraId="5E5F70E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E7A39CA"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0207A9E4"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7B0D497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7C78E68" w14:textId="77777777" w:rsidR="00977496" w:rsidRPr="00977496" w:rsidRDefault="00977496" w:rsidP="00977496">
            <w:pPr>
              <w:jc w:val="center"/>
              <w:rPr>
                <w:snapToGrid w:val="0"/>
              </w:rPr>
            </w:pPr>
            <w:r w:rsidRPr="00977496">
              <w:rPr>
                <w:snapToGrid w:val="0"/>
              </w:rPr>
              <w:t>0,00</w:t>
            </w:r>
          </w:p>
        </w:tc>
      </w:tr>
      <w:tr w:rsidR="00977496" w:rsidRPr="00977496" w14:paraId="2BB1CCCE" w14:textId="77777777" w:rsidTr="00977496">
        <w:trPr>
          <w:trHeight w:val="20"/>
        </w:trPr>
        <w:tc>
          <w:tcPr>
            <w:tcW w:w="1134" w:type="dxa"/>
            <w:noWrap/>
            <w:tcMar>
              <w:top w:w="0" w:type="dxa"/>
              <w:left w:w="28" w:type="dxa"/>
              <w:bottom w:w="0" w:type="dxa"/>
              <w:right w:w="28" w:type="dxa"/>
            </w:tcMar>
            <w:hideMark/>
          </w:tcPr>
          <w:p w14:paraId="4D3584EB" w14:textId="77777777" w:rsidR="00977496" w:rsidRPr="00977496" w:rsidRDefault="00977496" w:rsidP="00977496">
            <w:pPr>
              <w:jc w:val="center"/>
              <w:rPr>
                <w:snapToGrid w:val="0"/>
              </w:rPr>
            </w:pPr>
            <w:r w:rsidRPr="00977496">
              <w:rPr>
                <w:snapToGrid w:val="0"/>
              </w:rPr>
              <w:t>19.4.1</w:t>
            </w:r>
          </w:p>
        </w:tc>
        <w:tc>
          <w:tcPr>
            <w:tcW w:w="284" w:type="dxa"/>
            <w:noWrap/>
            <w:tcMar>
              <w:top w:w="0" w:type="dxa"/>
              <w:left w:w="28" w:type="dxa"/>
              <w:bottom w:w="0" w:type="dxa"/>
              <w:right w:w="28" w:type="dxa"/>
            </w:tcMar>
            <w:hideMark/>
          </w:tcPr>
          <w:p w14:paraId="193905F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BA678FF"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7C7CA52D"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54D9A7A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D02B3A0" w14:textId="77777777" w:rsidR="00977496" w:rsidRPr="00977496" w:rsidRDefault="00977496" w:rsidP="00977496">
            <w:pPr>
              <w:jc w:val="center"/>
              <w:rPr>
                <w:snapToGrid w:val="0"/>
              </w:rPr>
            </w:pPr>
            <w:r w:rsidRPr="00977496">
              <w:rPr>
                <w:snapToGrid w:val="0"/>
              </w:rPr>
              <w:t>0,00</w:t>
            </w:r>
          </w:p>
        </w:tc>
      </w:tr>
      <w:tr w:rsidR="00977496" w:rsidRPr="00977496" w14:paraId="72099212" w14:textId="77777777" w:rsidTr="00977496">
        <w:trPr>
          <w:trHeight w:val="20"/>
        </w:trPr>
        <w:tc>
          <w:tcPr>
            <w:tcW w:w="1134" w:type="dxa"/>
            <w:noWrap/>
            <w:tcMar>
              <w:top w:w="0" w:type="dxa"/>
              <w:left w:w="28" w:type="dxa"/>
              <w:bottom w:w="0" w:type="dxa"/>
              <w:right w:w="28" w:type="dxa"/>
            </w:tcMar>
            <w:hideMark/>
          </w:tcPr>
          <w:p w14:paraId="5F0ABFD8" w14:textId="77777777" w:rsidR="00977496" w:rsidRPr="00977496" w:rsidRDefault="00977496" w:rsidP="00977496">
            <w:pPr>
              <w:jc w:val="center"/>
              <w:rPr>
                <w:snapToGrid w:val="0"/>
              </w:rPr>
            </w:pPr>
            <w:r w:rsidRPr="00977496">
              <w:rPr>
                <w:snapToGrid w:val="0"/>
              </w:rPr>
              <w:t>19.4.2</w:t>
            </w:r>
          </w:p>
        </w:tc>
        <w:tc>
          <w:tcPr>
            <w:tcW w:w="284" w:type="dxa"/>
            <w:noWrap/>
            <w:tcMar>
              <w:top w:w="0" w:type="dxa"/>
              <w:left w:w="28" w:type="dxa"/>
              <w:bottom w:w="0" w:type="dxa"/>
              <w:right w:w="28" w:type="dxa"/>
            </w:tcMar>
            <w:hideMark/>
          </w:tcPr>
          <w:p w14:paraId="3A6EA67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1F5441A"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7942729B"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0533AA5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A1B3D40" w14:textId="77777777" w:rsidR="00977496" w:rsidRPr="00977496" w:rsidRDefault="00977496" w:rsidP="00977496">
            <w:pPr>
              <w:jc w:val="center"/>
              <w:rPr>
                <w:snapToGrid w:val="0"/>
              </w:rPr>
            </w:pPr>
            <w:r w:rsidRPr="00977496">
              <w:rPr>
                <w:snapToGrid w:val="0"/>
              </w:rPr>
              <w:t>0,00</w:t>
            </w:r>
          </w:p>
        </w:tc>
      </w:tr>
      <w:tr w:rsidR="00977496" w:rsidRPr="00977496" w14:paraId="5540BDCC" w14:textId="77777777" w:rsidTr="00977496">
        <w:trPr>
          <w:trHeight w:val="20"/>
        </w:trPr>
        <w:tc>
          <w:tcPr>
            <w:tcW w:w="1134" w:type="dxa"/>
            <w:noWrap/>
            <w:tcMar>
              <w:top w:w="0" w:type="dxa"/>
              <w:left w:w="28" w:type="dxa"/>
              <w:bottom w:w="0" w:type="dxa"/>
              <w:right w:w="28" w:type="dxa"/>
            </w:tcMar>
            <w:hideMark/>
          </w:tcPr>
          <w:p w14:paraId="7435A3DD" w14:textId="77777777" w:rsidR="00977496" w:rsidRPr="00977496" w:rsidRDefault="00977496" w:rsidP="00977496">
            <w:pPr>
              <w:jc w:val="center"/>
              <w:rPr>
                <w:snapToGrid w:val="0"/>
              </w:rPr>
            </w:pPr>
            <w:r w:rsidRPr="00977496">
              <w:rPr>
                <w:snapToGrid w:val="0"/>
              </w:rPr>
              <w:t>20</w:t>
            </w:r>
          </w:p>
        </w:tc>
        <w:tc>
          <w:tcPr>
            <w:tcW w:w="284" w:type="dxa"/>
            <w:noWrap/>
            <w:tcMar>
              <w:top w:w="0" w:type="dxa"/>
              <w:left w:w="28" w:type="dxa"/>
              <w:bottom w:w="0" w:type="dxa"/>
              <w:right w:w="28" w:type="dxa"/>
            </w:tcMar>
            <w:hideMark/>
          </w:tcPr>
          <w:p w14:paraId="48DC41B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4D1904D" w14:textId="77777777" w:rsidR="00977496" w:rsidRPr="00977496" w:rsidRDefault="00977496" w:rsidP="00977496">
            <w:pPr>
              <w:rPr>
                <w:snapToGrid w:val="0"/>
              </w:rPr>
            </w:pPr>
            <w:r w:rsidRPr="00977496">
              <w:rPr>
                <w:snapToGrid w:val="0"/>
              </w:rPr>
              <w:t>Переводной коэффициент</w:t>
            </w:r>
          </w:p>
        </w:tc>
        <w:tc>
          <w:tcPr>
            <w:tcW w:w="1842" w:type="dxa"/>
            <w:noWrap/>
            <w:tcMar>
              <w:top w:w="0" w:type="dxa"/>
              <w:left w:w="28" w:type="dxa"/>
              <w:bottom w:w="0" w:type="dxa"/>
              <w:right w:w="28" w:type="dxa"/>
            </w:tcMar>
            <w:hideMark/>
          </w:tcPr>
          <w:p w14:paraId="3699A1C1"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3EDF436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6299B8A" w14:textId="77777777" w:rsidR="00977496" w:rsidRPr="00977496" w:rsidRDefault="00977496" w:rsidP="00977496">
            <w:pPr>
              <w:jc w:val="center"/>
              <w:rPr>
                <w:snapToGrid w:val="0"/>
              </w:rPr>
            </w:pPr>
            <w:r w:rsidRPr="00977496">
              <w:rPr>
                <w:snapToGrid w:val="0"/>
              </w:rPr>
              <w:t>0,00</w:t>
            </w:r>
          </w:p>
        </w:tc>
      </w:tr>
      <w:tr w:rsidR="00977496" w:rsidRPr="00977496" w14:paraId="3385B0AC" w14:textId="77777777" w:rsidTr="00977496">
        <w:trPr>
          <w:trHeight w:val="20"/>
        </w:trPr>
        <w:tc>
          <w:tcPr>
            <w:tcW w:w="1134" w:type="dxa"/>
            <w:noWrap/>
            <w:tcMar>
              <w:top w:w="0" w:type="dxa"/>
              <w:left w:w="28" w:type="dxa"/>
              <w:bottom w:w="0" w:type="dxa"/>
              <w:right w:w="28" w:type="dxa"/>
            </w:tcMar>
            <w:hideMark/>
          </w:tcPr>
          <w:p w14:paraId="2FBE0B95" w14:textId="77777777" w:rsidR="00977496" w:rsidRPr="00977496" w:rsidRDefault="00977496" w:rsidP="00977496">
            <w:pPr>
              <w:jc w:val="center"/>
              <w:rPr>
                <w:snapToGrid w:val="0"/>
              </w:rPr>
            </w:pPr>
            <w:r w:rsidRPr="00977496">
              <w:rPr>
                <w:snapToGrid w:val="0"/>
              </w:rPr>
              <w:t>20.1</w:t>
            </w:r>
          </w:p>
        </w:tc>
        <w:tc>
          <w:tcPr>
            <w:tcW w:w="284" w:type="dxa"/>
            <w:noWrap/>
            <w:tcMar>
              <w:top w:w="0" w:type="dxa"/>
              <w:left w:w="28" w:type="dxa"/>
              <w:bottom w:w="0" w:type="dxa"/>
              <w:right w:w="28" w:type="dxa"/>
            </w:tcMar>
            <w:hideMark/>
          </w:tcPr>
          <w:p w14:paraId="28CF301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F75B256"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51475300"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384804F6" w14:textId="77777777" w:rsidR="00977496" w:rsidRPr="00977496" w:rsidRDefault="00977496" w:rsidP="00977496">
            <w:pPr>
              <w:jc w:val="center"/>
              <w:rPr>
                <w:snapToGrid w:val="0"/>
              </w:rPr>
            </w:pPr>
            <w:r w:rsidRPr="00977496">
              <w:rPr>
                <w:snapToGrid w:val="0"/>
              </w:rPr>
              <w:t>0,73</w:t>
            </w:r>
          </w:p>
        </w:tc>
        <w:tc>
          <w:tcPr>
            <w:tcW w:w="1843" w:type="dxa"/>
            <w:shd w:val="clear" w:color="auto" w:fill="auto"/>
          </w:tcPr>
          <w:p w14:paraId="3DF322AA" w14:textId="77777777" w:rsidR="00977496" w:rsidRPr="00977496" w:rsidRDefault="00977496" w:rsidP="00977496">
            <w:pPr>
              <w:jc w:val="center"/>
              <w:rPr>
                <w:snapToGrid w:val="0"/>
              </w:rPr>
            </w:pPr>
            <w:r w:rsidRPr="00977496">
              <w:rPr>
                <w:snapToGrid w:val="0"/>
              </w:rPr>
              <w:t>0,737</w:t>
            </w:r>
          </w:p>
        </w:tc>
      </w:tr>
      <w:tr w:rsidR="00977496" w:rsidRPr="00977496" w14:paraId="277C53CE" w14:textId="77777777" w:rsidTr="00977496">
        <w:trPr>
          <w:trHeight w:val="20"/>
        </w:trPr>
        <w:tc>
          <w:tcPr>
            <w:tcW w:w="1134" w:type="dxa"/>
            <w:noWrap/>
            <w:tcMar>
              <w:top w:w="0" w:type="dxa"/>
              <w:left w:w="28" w:type="dxa"/>
              <w:bottom w:w="0" w:type="dxa"/>
              <w:right w:w="28" w:type="dxa"/>
            </w:tcMar>
          </w:tcPr>
          <w:p w14:paraId="2AD772F4" w14:textId="77777777" w:rsidR="00977496" w:rsidRPr="00977496" w:rsidRDefault="00977496" w:rsidP="00977496">
            <w:pPr>
              <w:jc w:val="center"/>
              <w:rPr>
                <w:snapToGrid w:val="0"/>
              </w:rPr>
            </w:pPr>
            <w:r w:rsidRPr="00977496">
              <w:rPr>
                <w:snapToGrid w:val="0"/>
              </w:rPr>
              <w:t>20.1.1</w:t>
            </w:r>
          </w:p>
        </w:tc>
        <w:tc>
          <w:tcPr>
            <w:tcW w:w="284" w:type="dxa"/>
            <w:noWrap/>
            <w:tcMar>
              <w:top w:w="0" w:type="dxa"/>
              <w:left w:w="28" w:type="dxa"/>
              <w:bottom w:w="0" w:type="dxa"/>
              <w:right w:w="28" w:type="dxa"/>
            </w:tcMar>
          </w:tcPr>
          <w:p w14:paraId="2661C486" w14:textId="77777777" w:rsidR="00977496" w:rsidRPr="00977496" w:rsidRDefault="00977496" w:rsidP="00977496">
            <w:pPr>
              <w:rPr>
                <w:snapToGrid w:val="0"/>
              </w:rPr>
            </w:pPr>
          </w:p>
        </w:tc>
        <w:tc>
          <w:tcPr>
            <w:tcW w:w="6804" w:type="dxa"/>
            <w:tcMar>
              <w:top w:w="0" w:type="dxa"/>
              <w:left w:w="28" w:type="dxa"/>
              <w:bottom w:w="0" w:type="dxa"/>
              <w:right w:w="28" w:type="dxa"/>
            </w:tcMar>
          </w:tcPr>
          <w:p w14:paraId="0FBCFFE8"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Др</w:t>
            </w:r>
            <w:proofErr w:type="spellEnd"/>
          </w:p>
        </w:tc>
        <w:tc>
          <w:tcPr>
            <w:tcW w:w="1842" w:type="dxa"/>
            <w:noWrap/>
            <w:tcMar>
              <w:top w:w="0" w:type="dxa"/>
              <w:left w:w="28" w:type="dxa"/>
              <w:bottom w:w="0" w:type="dxa"/>
              <w:right w:w="28" w:type="dxa"/>
            </w:tcMar>
          </w:tcPr>
          <w:p w14:paraId="60B215BC"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2AF8BED1" w14:textId="77777777" w:rsidR="00977496" w:rsidRPr="00977496" w:rsidRDefault="00977496" w:rsidP="00977496">
            <w:pPr>
              <w:jc w:val="center"/>
              <w:rPr>
                <w:snapToGrid w:val="0"/>
              </w:rPr>
            </w:pPr>
          </w:p>
        </w:tc>
        <w:tc>
          <w:tcPr>
            <w:tcW w:w="1843" w:type="dxa"/>
            <w:shd w:val="clear" w:color="auto" w:fill="auto"/>
          </w:tcPr>
          <w:p w14:paraId="23BD1286" w14:textId="77777777" w:rsidR="00977496" w:rsidRPr="00977496" w:rsidRDefault="00977496" w:rsidP="00977496">
            <w:pPr>
              <w:jc w:val="center"/>
              <w:rPr>
                <w:snapToGrid w:val="0"/>
              </w:rPr>
            </w:pPr>
            <w:r w:rsidRPr="00977496">
              <w:rPr>
                <w:snapToGrid w:val="0"/>
              </w:rPr>
              <w:t>0,723</w:t>
            </w:r>
          </w:p>
        </w:tc>
      </w:tr>
      <w:tr w:rsidR="00977496" w:rsidRPr="00977496" w14:paraId="63D61F12" w14:textId="77777777" w:rsidTr="00977496">
        <w:trPr>
          <w:trHeight w:val="20"/>
        </w:trPr>
        <w:tc>
          <w:tcPr>
            <w:tcW w:w="1134" w:type="dxa"/>
            <w:noWrap/>
            <w:tcMar>
              <w:top w:w="0" w:type="dxa"/>
              <w:left w:w="28" w:type="dxa"/>
              <w:bottom w:w="0" w:type="dxa"/>
              <w:right w:w="28" w:type="dxa"/>
            </w:tcMar>
          </w:tcPr>
          <w:p w14:paraId="67A7D75B" w14:textId="77777777" w:rsidR="00977496" w:rsidRPr="00977496" w:rsidRDefault="00977496" w:rsidP="00977496">
            <w:pPr>
              <w:jc w:val="center"/>
              <w:rPr>
                <w:snapToGrid w:val="0"/>
              </w:rPr>
            </w:pPr>
            <w:r w:rsidRPr="00977496">
              <w:rPr>
                <w:snapToGrid w:val="0"/>
              </w:rPr>
              <w:t>20.1.2</w:t>
            </w:r>
          </w:p>
        </w:tc>
        <w:tc>
          <w:tcPr>
            <w:tcW w:w="284" w:type="dxa"/>
            <w:noWrap/>
            <w:tcMar>
              <w:top w:w="0" w:type="dxa"/>
              <w:left w:w="28" w:type="dxa"/>
              <w:bottom w:w="0" w:type="dxa"/>
              <w:right w:w="28" w:type="dxa"/>
            </w:tcMar>
          </w:tcPr>
          <w:p w14:paraId="2CFDAFE0" w14:textId="77777777" w:rsidR="00977496" w:rsidRPr="00977496" w:rsidRDefault="00977496" w:rsidP="00977496">
            <w:pPr>
              <w:rPr>
                <w:snapToGrid w:val="0"/>
              </w:rPr>
            </w:pPr>
          </w:p>
        </w:tc>
        <w:tc>
          <w:tcPr>
            <w:tcW w:w="6804" w:type="dxa"/>
            <w:tcMar>
              <w:top w:w="0" w:type="dxa"/>
              <w:left w:w="28" w:type="dxa"/>
              <w:bottom w:w="0" w:type="dxa"/>
              <w:right w:w="28" w:type="dxa"/>
            </w:tcMar>
          </w:tcPr>
          <w:p w14:paraId="1B50FAD8"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Тр</w:t>
            </w:r>
            <w:proofErr w:type="spellEnd"/>
          </w:p>
        </w:tc>
        <w:tc>
          <w:tcPr>
            <w:tcW w:w="1842" w:type="dxa"/>
            <w:noWrap/>
            <w:tcMar>
              <w:top w:w="0" w:type="dxa"/>
              <w:left w:w="28" w:type="dxa"/>
              <w:bottom w:w="0" w:type="dxa"/>
              <w:right w:w="28" w:type="dxa"/>
            </w:tcMar>
          </w:tcPr>
          <w:p w14:paraId="0CB3FB7A"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6FC323FA" w14:textId="77777777" w:rsidR="00977496" w:rsidRPr="00977496" w:rsidRDefault="00977496" w:rsidP="00977496">
            <w:pPr>
              <w:jc w:val="center"/>
              <w:rPr>
                <w:snapToGrid w:val="0"/>
              </w:rPr>
            </w:pPr>
          </w:p>
        </w:tc>
        <w:tc>
          <w:tcPr>
            <w:tcW w:w="1843" w:type="dxa"/>
            <w:shd w:val="clear" w:color="auto" w:fill="auto"/>
          </w:tcPr>
          <w:p w14:paraId="2C48118D" w14:textId="77777777" w:rsidR="00977496" w:rsidRPr="00977496" w:rsidRDefault="00977496" w:rsidP="00977496">
            <w:pPr>
              <w:jc w:val="center"/>
              <w:rPr>
                <w:snapToGrid w:val="0"/>
              </w:rPr>
            </w:pPr>
            <w:r w:rsidRPr="00977496">
              <w:rPr>
                <w:snapToGrid w:val="0"/>
              </w:rPr>
              <w:t>0868</w:t>
            </w:r>
          </w:p>
        </w:tc>
      </w:tr>
      <w:tr w:rsidR="00977496" w:rsidRPr="00977496" w14:paraId="09855806" w14:textId="77777777" w:rsidTr="00977496">
        <w:trPr>
          <w:trHeight w:val="20"/>
        </w:trPr>
        <w:tc>
          <w:tcPr>
            <w:tcW w:w="1134" w:type="dxa"/>
            <w:noWrap/>
            <w:tcMar>
              <w:top w:w="0" w:type="dxa"/>
              <w:left w:w="28" w:type="dxa"/>
              <w:bottom w:w="0" w:type="dxa"/>
              <w:right w:w="28" w:type="dxa"/>
            </w:tcMar>
            <w:hideMark/>
          </w:tcPr>
          <w:p w14:paraId="2872CF01" w14:textId="77777777" w:rsidR="00977496" w:rsidRPr="00977496" w:rsidRDefault="00977496" w:rsidP="00977496">
            <w:pPr>
              <w:jc w:val="center"/>
              <w:rPr>
                <w:snapToGrid w:val="0"/>
              </w:rPr>
            </w:pPr>
            <w:r w:rsidRPr="00977496">
              <w:rPr>
                <w:snapToGrid w:val="0"/>
              </w:rPr>
              <w:t>20.2</w:t>
            </w:r>
          </w:p>
        </w:tc>
        <w:tc>
          <w:tcPr>
            <w:tcW w:w="284" w:type="dxa"/>
            <w:noWrap/>
            <w:tcMar>
              <w:top w:w="0" w:type="dxa"/>
              <w:left w:w="28" w:type="dxa"/>
              <w:bottom w:w="0" w:type="dxa"/>
              <w:right w:w="28" w:type="dxa"/>
            </w:tcMar>
            <w:hideMark/>
          </w:tcPr>
          <w:p w14:paraId="577C2E8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212EB94"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3AE47F7B"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6AFB6F0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ADFDF46" w14:textId="77777777" w:rsidR="00977496" w:rsidRPr="00977496" w:rsidRDefault="00977496" w:rsidP="00977496">
            <w:pPr>
              <w:jc w:val="center"/>
              <w:rPr>
                <w:snapToGrid w:val="0"/>
              </w:rPr>
            </w:pPr>
            <w:r w:rsidRPr="00977496">
              <w:rPr>
                <w:snapToGrid w:val="0"/>
              </w:rPr>
              <w:t>0,00</w:t>
            </w:r>
          </w:p>
        </w:tc>
      </w:tr>
      <w:tr w:rsidR="00977496" w:rsidRPr="00977496" w14:paraId="1AAC0644" w14:textId="77777777" w:rsidTr="00977496">
        <w:trPr>
          <w:trHeight w:val="20"/>
        </w:trPr>
        <w:tc>
          <w:tcPr>
            <w:tcW w:w="1134" w:type="dxa"/>
            <w:noWrap/>
            <w:tcMar>
              <w:top w:w="0" w:type="dxa"/>
              <w:left w:w="28" w:type="dxa"/>
              <w:bottom w:w="0" w:type="dxa"/>
              <w:right w:w="28" w:type="dxa"/>
            </w:tcMar>
            <w:hideMark/>
          </w:tcPr>
          <w:p w14:paraId="5B8E9E9E" w14:textId="77777777" w:rsidR="00977496" w:rsidRPr="00977496" w:rsidRDefault="00977496" w:rsidP="00977496">
            <w:pPr>
              <w:jc w:val="center"/>
              <w:rPr>
                <w:snapToGrid w:val="0"/>
              </w:rPr>
            </w:pPr>
            <w:r w:rsidRPr="00977496">
              <w:rPr>
                <w:snapToGrid w:val="0"/>
              </w:rPr>
              <w:t>20.3</w:t>
            </w:r>
          </w:p>
        </w:tc>
        <w:tc>
          <w:tcPr>
            <w:tcW w:w="284" w:type="dxa"/>
            <w:noWrap/>
            <w:tcMar>
              <w:top w:w="0" w:type="dxa"/>
              <w:left w:w="28" w:type="dxa"/>
              <w:bottom w:w="0" w:type="dxa"/>
              <w:right w:w="28" w:type="dxa"/>
            </w:tcMar>
            <w:hideMark/>
          </w:tcPr>
          <w:p w14:paraId="0967F55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43B80DD"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29CB86F6"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00055BC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89E4438" w14:textId="77777777" w:rsidR="00977496" w:rsidRPr="00977496" w:rsidRDefault="00977496" w:rsidP="00977496">
            <w:pPr>
              <w:jc w:val="center"/>
              <w:rPr>
                <w:snapToGrid w:val="0"/>
              </w:rPr>
            </w:pPr>
            <w:r w:rsidRPr="00977496">
              <w:rPr>
                <w:snapToGrid w:val="0"/>
              </w:rPr>
              <w:t>0,00</w:t>
            </w:r>
          </w:p>
        </w:tc>
      </w:tr>
      <w:tr w:rsidR="00977496" w:rsidRPr="00977496" w14:paraId="3EAF7061" w14:textId="77777777" w:rsidTr="00977496">
        <w:trPr>
          <w:trHeight w:val="20"/>
        </w:trPr>
        <w:tc>
          <w:tcPr>
            <w:tcW w:w="1134" w:type="dxa"/>
            <w:noWrap/>
            <w:tcMar>
              <w:top w:w="0" w:type="dxa"/>
              <w:left w:w="28" w:type="dxa"/>
              <w:bottom w:w="0" w:type="dxa"/>
              <w:right w:w="28" w:type="dxa"/>
            </w:tcMar>
            <w:hideMark/>
          </w:tcPr>
          <w:p w14:paraId="547931F3" w14:textId="77777777" w:rsidR="00977496" w:rsidRPr="00977496" w:rsidRDefault="00977496" w:rsidP="00977496">
            <w:pPr>
              <w:jc w:val="center"/>
              <w:rPr>
                <w:snapToGrid w:val="0"/>
              </w:rPr>
            </w:pPr>
            <w:r w:rsidRPr="00977496">
              <w:rPr>
                <w:snapToGrid w:val="0"/>
              </w:rPr>
              <w:t>20.3.1</w:t>
            </w:r>
          </w:p>
        </w:tc>
        <w:tc>
          <w:tcPr>
            <w:tcW w:w="284" w:type="dxa"/>
            <w:noWrap/>
            <w:tcMar>
              <w:top w:w="0" w:type="dxa"/>
              <w:left w:w="28" w:type="dxa"/>
              <w:bottom w:w="0" w:type="dxa"/>
              <w:right w:w="28" w:type="dxa"/>
            </w:tcMar>
            <w:hideMark/>
          </w:tcPr>
          <w:p w14:paraId="487E098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6412AA2"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2D0D5C79"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74A15CB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D6E61EB" w14:textId="77777777" w:rsidR="00977496" w:rsidRPr="00977496" w:rsidRDefault="00977496" w:rsidP="00977496">
            <w:pPr>
              <w:jc w:val="center"/>
              <w:rPr>
                <w:snapToGrid w:val="0"/>
              </w:rPr>
            </w:pPr>
            <w:r w:rsidRPr="00977496">
              <w:rPr>
                <w:snapToGrid w:val="0"/>
              </w:rPr>
              <w:t>0,00</w:t>
            </w:r>
          </w:p>
        </w:tc>
      </w:tr>
      <w:tr w:rsidR="00977496" w:rsidRPr="00977496" w14:paraId="14B6B5AB" w14:textId="77777777" w:rsidTr="00977496">
        <w:trPr>
          <w:trHeight w:val="20"/>
        </w:trPr>
        <w:tc>
          <w:tcPr>
            <w:tcW w:w="1134" w:type="dxa"/>
            <w:noWrap/>
            <w:tcMar>
              <w:top w:w="0" w:type="dxa"/>
              <w:left w:w="28" w:type="dxa"/>
              <w:bottom w:w="0" w:type="dxa"/>
              <w:right w:w="28" w:type="dxa"/>
            </w:tcMar>
            <w:hideMark/>
          </w:tcPr>
          <w:p w14:paraId="6B770464" w14:textId="77777777" w:rsidR="00977496" w:rsidRPr="00977496" w:rsidRDefault="00977496" w:rsidP="00977496">
            <w:pPr>
              <w:jc w:val="center"/>
              <w:rPr>
                <w:snapToGrid w:val="0"/>
              </w:rPr>
            </w:pPr>
            <w:r w:rsidRPr="00977496">
              <w:rPr>
                <w:snapToGrid w:val="0"/>
              </w:rPr>
              <w:t>20.3.2</w:t>
            </w:r>
          </w:p>
        </w:tc>
        <w:tc>
          <w:tcPr>
            <w:tcW w:w="284" w:type="dxa"/>
            <w:noWrap/>
            <w:tcMar>
              <w:top w:w="0" w:type="dxa"/>
              <w:left w:w="28" w:type="dxa"/>
              <w:bottom w:w="0" w:type="dxa"/>
              <w:right w:w="28" w:type="dxa"/>
            </w:tcMar>
            <w:hideMark/>
          </w:tcPr>
          <w:p w14:paraId="4FF0514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16B3928"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197C92FE"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5B1FDD7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080B543" w14:textId="77777777" w:rsidR="00977496" w:rsidRPr="00977496" w:rsidRDefault="00977496" w:rsidP="00977496">
            <w:pPr>
              <w:jc w:val="center"/>
              <w:rPr>
                <w:snapToGrid w:val="0"/>
              </w:rPr>
            </w:pPr>
            <w:r w:rsidRPr="00977496">
              <w:rPr>
                <w:snapToGrid w:val="0"/>
              </w:rPr>
              <w:t>0,00</w:t>
            </w:r>
          </w:p>
        </w:tc>
      </w:tr>
      <w:tr w:rsidR="00977496" w:rsidRPr="00977496" w14:paraId="5B72476A" w14:textId="77777777" w:rsidTr="00977496">
        <w:trPr>
          <w:trHeight w:val="20"/>
        </w:trPr>
        <w:tc>
          <w:tcPr>
            <w:tcW w:w="1134" w:type="dxa"/>
            <w:noWrap/>
            <w:tcMar>
              <w:top w:w="0" w:type="dxa"/>
              <w:left w:w="28" w:type="dxa"/>
              <w:bottom w:w="0" w:type="dxa"/>
              <w:right w:w="28" w:type="dxa"/>
            </w:tcMar>
            <w:hideMark/>
          </w:tcPr>
          <w:p w14:paraId="40640B02" w14:textId="77777777" w:rsidR="00977496" w:rsidRPr="00977496" w:rsidRDefault="00977496" w:rsidP="00977496">
            <w:pPr>
              <w:jc w:val="center"/>
              <w:rPr>
                <w:snapToGrid w:val="0"/>
              </w:rPr>
            </w:pPr>
            <w:r w:rsidRPr="00977496">
              <w:rPr>
                <w:snapToGrid w:val="0"/>
              </w:rPr>
              <w:t>20.3.3</w:t>
            </w:r>
          </w:p>
        </w:tc>
        <w:tc>
          <w:tcPr>
            <w:tcW w:w="284" w:type="dxa"/>
            <w:noWrap/>
            <w:tcMar>
              <w:top w:w="0" w:type="dxa"/>
              <w:left w:w="28" w:type="dxa"/>
              <w:bottom w:w="0" w:type="dxa"/>
              <w:right w:w="28" w:type="dxa"/>
            </w:tcMar>
            <w:hideMark/>
          </w:tcPr>
          <w:p w14:paraId="590713C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F8FBBFF"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482C10A2"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5D86FF60"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EFFEEA1" w14:textId="77777777" w:rsidR="00977496" w:rsidRPr="00977496" w:rsidRDefault="00977496" w:rsidP="00977496">
            <w:pPr>
              <w:jc w:val="center"/>
              <w:rPr>
                <w:snapToGrid w:val="0"/>
              </w:rPr>
            </w:pPr>
            <w:r w:rsidRPr="00977496">
              <w:rPr>
                <w:snapToGrid w:val="0"/>
              </w:rPr>
              <w:t>0,00</w:t>
            </w:r>
          </w:p>
        </w:tc>
      </w:tr>
      <w:tr w:rsidR="00977496" w:rsidRPr="00977496" w14:paraId="318E8049" w14:textId="77777777" w:rsidTr="00977496">
        <w:trPr>
          <w:trHeight w:val="20"/>
        </w:trPr>
        <w:tc>
          <w:tcPr>
            <w:tcW w:w="1134" w:type="dxa"/>
            <w:noWrap/>
            <w:tcMar>
              <w:top w:w="0" w:type="dxa"/>
              <w:left w:w="28" w:type="dxa"/>
              <w:bottom w:w="0" w:type="dxa"/>
              <w:right w:w="28" w:type="dxa"/>
            </w:tcMar>
            <w:hideMark/>
          </w:tcPr>
          <w:p w14:paraId="4A2A9ECD" w14:textId="77777777" w:rsidR="00977496" w:rsidRPr="00977496" w:rsidRDefault="00977496" w:rsidP="00977496">
            <w:pPr>
              <w:jc w:val="center"/>
              <w:rPr>
                <w:snapToGrid w:val="0"/>
              </w:rPr>
            </w:pPr>
            <w:r w:rsidRPr="00977496">
              <w:rPr>
                <w:snapToGrid w:val="0"/>
              </w:rPr>
              <w:t>20.4</w:t>
            </w:r>
          </w:p>
        </w:tc>
        <w:tc>
          <w:tcPr>
            <w:tcW w:w="284" w:type="dxa"/>
            <w:noWrap/>
            <w:tcMar>
              <w:top w:w="0" w:type="dxa"/>
              <w:left w:w="28" w:type="dxa"/>
              <w:bottom w:w="0" w:type="dxa"/>
              <w:right w:w="28" w:type="dxa"/>
            </w:tcMar>
            <w:hideMark/>
          </w:tcPr>
          <w:p w14:paraId="601AEA8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3A3FE89"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456877CE"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53C8EFD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EA66C1D" w14:textId="77777777" w:rsidR="00977496" w:rsidRPr="00977496" w:rsidRDefault="00977496" w:rsidP="00977496">
            <w:pPr>
              <w:jc w:val="center"/>
              <w:rPr>
                <w:snapToGrid w:val="0"/>
              </w:rPr>
            </w:pPr>
            <w:r w:rsidRPr="00977496">
              <w:rPr>
                <w:snapToGrid w:val="0"/>
              </w:rPr>
              <w:t>0,00</w:t>
            </w:r>
          </w:p>
        </w:tc>
      </w:tr>
      <w:tr w:rsidR="00977496" w:rsidRPr="00977496" w14:paraId="02514BE8" w14:textId="77777777" w:rsidTr="00977496">
        <w:trPr>
          <w:trHeight w:val="20"/>
        </w:trPr>
        <w:tc>
          <w:tcPr>
            <w:tcW w:w="1134" w:type="dxa"/>
            <w:noWrap/>
            <w:tcMar>
              <w:top w:w="0" w:type="dxa"/>
              <w:left w:w="28" w:type="dxa"/>
              <w:bottom w:w="0" w:type="dxa"/>
              <w:right w:w="28" w:type="dxa"/>
            </w:tcMar>
            <w:hideMark/>
          </w:tcPr>
          <w:p w14:paraId="42DC2BA3" w14:textId="77777777" w:rsidR="00977496" w:rsidRPr="00977496" w:rsidRDefault="00977496" w:rsidP="00977496">
            <w:pPr>
              <w:jc w:val="center"/>
              <w:rPr>
                <w:snapToGrid w:val="0"/>
              </w:rPr>
            </w:pPr>
            <w:r w:rsidRPr="00977496">
              <w:rPr>
                <w:snapToGrid w:val="0"/>
              </w:rPr>
              <w:t>20.4.1</w:t>
            </w:r>
          </w:p>
        </w:tc>
        <w:tc>
          <w:tcPr>
            <w:tcW w:w="284" w:type="dxa"/>
            <w:noWrap/>
            <w:tcMar>
              <w:top w:w="0" w:type="dxa"/>
              <w:left w:w="28" w:type="dxa"/>
              <w:bottom w:w="0" w:type="dxa"/>
              <w:right w:w="28" w:type="dxa"/>
            </w:tcMar>
            <w:hideMark/>
          </w:tcPr>
          <w:p w14:paraId="1382F21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18F43F0"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102E1C44"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53FF1A8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CA93488" w14:textId="77777777" w:rsidR="00977496" w:rsidRPr="00977496" w:rsidRDefault="00977496" w:rsidP="00977496">
            <w:pPr>
              <w:jc w:val="center"/>
              <w:rPr>
                <w:snapToGrid w:val="0"/>
              </w:rPr>
            </w:pPr>
            <w:r w:rsidRPr="00977496">
              <w:rPr>
                <w:snapToGrid w:val="0"/>
              </w:rPr>
              <w:t>0,00</w:t>
            </w:r>
          </w:p>
        </w:tc>
      </w:tr>
      <w:tr w:rsidR="00977496" w:rsidRPr="00977496" w14:paraId="2621122F" w14:textId="77777777" w:rsidTr="00977496">
        <w:trPr>
          <w:trHeight w:val="20"/>
        </w:trPr>
        <w:tc>
          <w:tcPr>
            <w:tcW w:w="1134" w:type="dxa"/>
            <w:noWrap/>
            <w:tcMar>
              <w:top w:w="0" w:type="dxa"/>
              <w:left w:w="28" w:type="dxa"/>
              <w:bottom w:w="0" w:type="dxa"/>
              <w:right w:w="28" w:type="dxa"/>
            </w:tcMar>
            <w:hideMark/>
          </w:tcPr>
          <w:p w14:paraId="03D9B88F" w14:textId="77777777" w:rsidR="00977496" w:rsidRPr="00977496" w:rsidRDefault="00977496" w:rsidP="00977496">
            <w:pPr>
              <w:jc w:val="center"/>
              <w:rPr>
                <w:snapToGrid w:val="0"/>
              </w:rPr>
            </w:pPr>
            <w:r w:rsidRPr="00977496">
              <w:rPr>
                <w:snapToGrid w:val="0"/>
              </w:rPr>
              <w:t>20.4.2</w:t>
            </w:r>
          </w:p>
        </w:tc>
        <w:tc>
          <w:tcPr>
            <w:tcW w:w="284" w:type="dxa"/>
            <w:noWrap/>
            <w:tcMar>
              <w:top w:w="0" w:type="dxa"/>
              <w:left w:w="28" w:type="dxa"/>
              <w:bottom w:w="0" w:type="dxa"/>
              <w:right w:w="28" w:type="dxa"/>
            </w:tcMar>
            <w:hideMark/>
          </w:tcPr>
          <w:p w14:paraId="5289FF0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30A4991"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0CB4FE8B" w14:textId="77777777" w:rsidR="00977496" w:rsidRPr="00977496" w:rsidRDefault="00977496" w:rsidP="00977496">
            <w:pPr>
              <w:jc w:val="center"/>
              <w:rPr>
                <w:snapToGrid w:val="0"/>
                <w:sz w:val="28"/>
                <w:szCs w:val="28"/>
              </w:rPr>
            </w:pPr>
            <w:r w:rsidRPr="00977496">
              <w:rPr>
                <w:snapToGrid w:val="0"/>
              </w:rPr>
              <w:t>%</w:t>
            </w:r>
          </w:p>
        </w:tc>
        <w:tc>
          <w:tcPr>
            <w:tcW w:w="1985" w:type="dxa"/>
            <w:shd w:val="clear" w:color="auto" w:fill="auto"/>
          </w:tcPr>
          <w:p w14:paraId="1695DD2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E5320E1" w14:textId="77777777" w:rsidR="00977496" w:rsidRPr="00977496" w:rsidRDefault="00977496" w:rsidP="00977496">
            <w:pPr>
              <w:jc w:val="center"/>
              <w:rPr>
                <w:snapToGrid w:val="0"/>
              </w:rPr>
            </w:pPr>
            <w:r w:rsidRPr="00977496">
              <w:rPr>
                <w:snapToGrid w:val="0"/>
              </w:rPr>
              <w:t>0,00</w:t>
            </w:r>
          </w:p>
        </w:tc>
      </w:tr>
      <w:tr w:rsidR="00977496" w:rsidRPr="00977496" w14:paraId="5C4DE3C4" w14:textId="77777777" w:rsidTr="00977496">
        <w:trPr>
          <w:trHeight w:val="20"/>
        </w:trPr>
        <w:tc>
          <w:tcPr>
            <w:tcW w:w="1134" w:type="dxa"/>
            <w:noWrap/>
            <w:tcMar>
              <w:top w:w="0" w:type="dxa"/>
              <w:left w:w="28" w:type="dxa"/>
              <w:bottom w:w="0" w:type="dxa"/>
              <w:right w:w="28" w:type="dxa"/>
            </w:tcMar>
            <w:hideMark/>
          </w:tcPr>
          <w:p w14:paraId="5DC362A0" w14:textId="77777777" w:rsidR="00977496" w:rsidRPr="00977496" w:rsidRDefault="00977496" w:rsidP="00977496">
            <w:pPr>
              <w:jc w:val="center"/>
              <w:rPr>
                <w:snapToGrid w:val="0"/>
              </w:rPr>
            </w:pPr>
            <w:r w:rsidRPr="00977496">
              <w:rPr>
                <w:snapToGrid w:val="0"/>
              </w:rPr>
              <w:t>21</w:t>
            </w:r>
          </w:p>
        </w:tc>
        <w:tc>
          <w:tcPr>
            <w:tcW w:w="284" w:type="dxa"/>
            <w:noWrap/>
            <w:tcMar>
              <w:top w:w="0" w:type="dxa"/>
              <w:left w:w="28" w:type="dxa"/>
              <w:bottom w:w="0" w:type="dxa"/>
              <w:right w:w="28" w:type="dxa"/>
            </w:tcMar>
            <w:hideMark/>
          </w:tcPr>
          <w:p w14:paraId="2BAB6DE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AA38E88" w14:textId="77777777" w:rsidR="00977496" w:rsidRPr="00977496" w:rsidRDefault="00977496" w:rsidP="00977496">
            <w:pPr>
              <w:rPr>
                <w:snapToGrid w:val="0"/>
              </w:rPr>
            </w:pPr>
            <w:r w:rsidRPr="00977496">
              <w:rPr>
                <w:snapToGrid w:val="0"/>
              </w:rPr>
              <w:t>Расход натурального топлива</w:t>
            </w:r>
          </w:p>
        </w:tc>
        <w:tc>
          <w:tcPr>
            <w:tcW w:w="1842" w:type="dxa"/>
            <w:noWrap/>
            <w:tcMar>
              <w:top w:w="0" w:type="dxa"/>
              <w:left w:w="28" w:type="dxa"/>
              <w:bottom w:w="0" w:type="dxa"/>
              <w:right w:w="28" w:type="dxa"/>
            </w:tcMar>
            <w:hideMark/>
          </w:tcPr>
          <w:p w14:paraId="1F9FD4EB" w14:textId="77777777" w:rsidR="00977496" w:rsidRPr="00977496" w:rsidRDefault="00977496" w:rsidP="00977496">
            <w:pPr>
              <w:jc w:val="center"/>
              <w:rPr>
                <w:snapToGrid w:val="0"/>
              </w:rPr>
            </w:pPr>
            <w:r w:rsidRPr="00977496">
              <w:rPr>
                <w:snapToGrid w:val="0"/>
              </w:rPr>
              <w:t> </w:t>
            </w:r>
          </w:p>
        </w:tc>
        <w:tc>
          <w:tcPr>
            <w:tcW w:w="1985" w:type="dxa"/>
            <w:shd w:val="clear" w:color="auto" w:fill="auto"/>
          </w:tcPr>
          <w:p w14:paraId="51B80939"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C469EFC" w14:textId="77777777" w:rsidR="00977496" w:rsidRPr="00977496" w:rsidRDefault="00977496" w:rsidP="00977496">
            <w:pPr>
              <w:jc w:val="center"/>
              <w:rPr>
                <w:snapToGrid w:val="0"/>
              </w:rPr>
            </w:pPr>
            <w:r w:rsidRPr="00977496">
              <w:rPr>
                <w:snapToGrid w:val="0"/>
              </w:rPr>
              <w:t>0,00</w:t>
            </w:r>
          </w:p>
        </w:tc>
      </w:tr>
      <w:tr w:rsidR="00977496" w:rsidRPr="00977496" w14:paraId="500AF3FA" w14:textId="77777777" w:rsidTr="00977496">
        <w:trPr>
          <w:trHeight w:val="20"/>
        </w:trPr>
        <w:tc>
          <w:tcPr>
            <w:tcW w:w="1134" w:type="dxa"/>
            <w:noWrap/>
            <w:tcMar>
              <w:top w:w="0" w:type="dxa"/>
              <w:left w:w="28" w:type="dxa"/>
              <w:bottom w:w="0" w:type="dxa"/>
              <w:right w:w="28" w:type="dxa"/>
            </w:tcMar>
            <w:hideMark/>
          </w:tcPr>
          <w:p w14:paraId="3327B537" w14:textId="77777777" w:rsidR="00977496" w:rsidRPr="00977496" w:rsidRDefault="00977496" w:rsidP="00977496">
            <w:pPr>
              <w:jc w:val="center"/>
              <w:rPr>
                <w:snapToGrid w:val="0"/>
              </w:rPr>
            </w:pPr>
            <w:r w:rsidRPr="00977496">
              <w:rPr>
                <w:snapToGrid w:val="0"/>
              </w:rPr>
              <w:t>21.1</w:t>
            </w:r>
          </w:p>
        </w:tc>
        <w:tc>
          <w:tcPr>
            <w:tcW w:w="284" w:type="dxa"/>
            <w:noWrap/>
            <w:tcMar>
              <w:top w:w="0" w:type="dxa"/>
              <w:left w:w="28" w:type="dxa"/>
              <w:bottom w:w="0" w:type="dxa"/>
              <w:right w:w="28" w:type="dxa"/>
            </w:tcMar>
            <w:hideMark/>
          </w:tcPr>
          <w:p w14:paraId="155FBEB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5256EF8"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581EE1CE" w14:textId="77777777" w:rsidR="00977496" w:rsidRPr="00977496" w:rsidRDefault="00977496" w:rsidP="00977496">
            <w:pPr>
              <w:jc w:val="center"/>
              <w:rPr>
                <w:snapToGrid w:val="0"/>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33C98124" w14:textId="77777777" w:rsidR="00977496" w:rsidRPr="00977496" w:rsidRDefault="00977496" w:rsidP="00977496">
            <w:pPr>
              <w:jc w:val="center"/>
              <w:rPr>
                <w:snapToGrid w:val="0"/>
              </w:rPr>
            </w:pPr>
            <w:r w:rsidRPr="00977496">
              <w:rPr>
                <w:snapToGrid w:val="0"/>
              </w:rPr>
              <w:t>133,48</w:t>
            </w:r>
          </w:p>
        </w:tc>
        <w:tc>
          <w:tcPr>
            <w:tcW w:w="1843" w:type="dxa"/>
            <w:shd w:val="clear" w:color="auto" w:fill="auto"/>
          </w:tcPr>
          <w:p w14:paraId="546C0BBB" w14:textId="77777777" w:rsidR="00977496" w:rsidRPr="00977496" w:rsidRDefault="00977496" w:rsidP="00977496">
            <w:pPr>
              <w:jc w:val="center"/>
              <w:rPr>
                <w:snapToGrid w:val="0"/>
              </w:rPr>
            </w:pPr>
            <w:r w:rsidRPr="00977496">
              <w:rPr>
                <w:snapToGrid w:val="0"/>
              </w:rPr>
              <w:t>130,69</w:t>
            </w:r>
          </w:p>
        </w:tc>
      </w:tr>
      <w:tr w:rsidR="00977496" w:rsidRPr="00977496" w14:paraId="35776A8A" w14:textId="77777777" w:rsidTr="00977496">
        <w:trPr>
          <w:trHeight w:val="20"/>
        </w:trPr>
        <w:tc>
          <w:tcPr>
            <w:tcW w:w="1134" w:type="dxa"/>
            <w:noWrap/>
            <w:tcMar>
              <w:top w:w="0" w:type="dxa"/>
              <w:left w:w="28" w:type="dxa"/>
              <w:bottom w:w="0" w:type="dxa"/>
              <w:right w:w="28" w:type="dxa"/>
            </w:tcMar>
          </w:tcPr>
          <w:p w14:paraId="4F3E9F00" w14:textId="77777777" w:rsidR="00977496" w:rsidRPr="00977496" w:rsidRDefault="00977496" w:rsidP="00977496">
            <w:pPr>
              <w:jc w:val="center"/>
              <w:rPr>
                <w:snapToGrid w:val="0"/>
              </w:rPr>
            </w:pPr>
            <w:r w:rsidRPr="00977496">
              <w:rPr>
                <w:snapToGrid w:val="0"/>
              </w:rPr>
              <w:t>21.1.1</w:t>
            </w:r>
          </w:p>
        </w:tc>
        <w:tc>
          <w:tcPr>
            <w:tcW w:w="284" w:type="dxa"/>
            <w:noWrap/>
            <w:tcMar>
              <w:top w:w="0" w:type="dxa"/>
              <w:left w:w="28" w:type="dxa"/>
              <w:bottom w:w="0" w:type="dxa"/>
              <w:right w:w="28" w:type="dxa"/>
            </w:tcMar>
          </w:tcPr>
          <w:p w14:paraId="3066B365" w14:textId="77777777" w:rsidR="00977496" w:rsidRPr="00977496" w:rsidRDefault="00977496" w:rsidP="00977496">
            <w:pPr>
              <w:rPr>
                <w:snapToGrid w:val="0"/>
              </w:rPr>
            </w:pPr>
          </w:p>
        </w:tc>
        <w:tc>
          <w:tcPr>
            <w:tcW w:w="6804" w:type="dxa"/>
            <w:tcMar>
              <w:top w:w="0" w:type="dxa"/>
              <w:left w:w="28" w:type="dxa"/>
              <w:bottom w:w="0" w:type="dxa"/>
              <w:right w:w="28" w:type="dxa"/>
            </w:tcMar>
          </w:tcPr>
          <w:p w14:paraId="6EFCEED9"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Др</w:t>
            </w:r>
            <w:proofErr w:type="spellEnd"/>
          </w:p>
        </w:tc>
        <w:tc>
          <w:tcPr>
            <w:tcW w:w="1842" w:type="dxa"/>
            <w:noWrap/>
            <w:tcMar>
              <w:top w:w="0" w:type="dxa"/>
              <w:left w:w="28" w:type="dxa"/>
              <w:bottom w:w="0" w:type="dxa"/>
              <w:right w:w="28" w:type="dxa"/>
            </w:tcMar>
          </w:tcPr>
          <w:p w14:paraId="7863EDC5" w14:textId="77777777" w:rsidR="00977496" w:rsidRPr="00977496" w:rsidRDefault="00977496" w:rsidP="00977496">
            <w:pPr>
              <w:jc w:val="center"/>
              <w:rPr>
                <w:snapToGrid w:val="0"/>
                <w:sz w:val="28"/>
                <w:szCs w:val="28"/>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2CA590FC" w14:textId="77777777" w:rsidR="00977496" w:rsidRPr="00977496" w:rsidRDefault="00977496" w:rsidP="00977496">
            <w:pPr>
              <w:jc w:val="center"/>
              <w:rPr>
                <w:snapToGrid w:val="0"/>
              </w:rPr>
            </w:pPr>
          </w:p>
        </w:tc>
        <w:tc>
          <w:tcPr>
            <w:tcW w:w="1843" w:type="dxa"/>
            <w:shd w:val="clear" w:color="auto" w:fill="auto"/>
          </w:tcPr>
          <w:p w14:paraId="66B7D51B" w14:textId="77777777" w:rsidR="00977496" w:rsidRPr="00977496" w:rsidRDefault="00977496" w:rsidP="00977496">
            <w:pPr>
              <w:jc w:val="center"/>
              <w:rPr>
                <w:snapToGrid w:val="0"/>
              </w:rPr>
            </w:pPr>
            <w:r w:rsidRPr="00977496">
              <w:rPr>
                <w:snapToGrid w:val="0"/>
              </w:rPr>
              <w:t>118,16</w:t>
            </w:r>
          </w:p>
        </w:tc>
      </w:tr>
      <w:tr w:rsidR="00977496" w:rsidRPr="00977496" w14:paraId="66DAC130" w14:textId="77777777" w:rsidTr="00977496">
        <w:trPr>
          <w:trHeight w:val="20"/>
        </w:trPr>
        <w:tc>
          <w:tcPr>
            <w:tcW w:w="1134" w:type="dxa"/>
            <w:noWrap/>
            <w:tcMar>
              <w:top w:w="0" w:type="dxa"/>
              <w:left w:w="28" w:type="dxa"/>
              <w:bottom w:w="0" w:type="dxa"/>
              <w:right w:w="28" w:type="dxa"/>
            </w:tcMar>
          </w:tcPr>
          <w:p w14:paraId="413F0208" w14:textId="77777777" w:rsidR="00977496" w:rsidRPr="00977496" w:rsidRDefault="00977496" w:rsidP="00977496">
            <w:pPr>
              <w:jc w:val="center"/>
              <w:rPr>
                <w:snapToGrid w:val="0"/>
              </w:rPr>
            </w:pPr>
            <w:r w:rsidRPr="00977496">
              <w:rPr>
                <w:snapToGrid w:val="0"/>
              </w:rPr>
              <w:t>21.1.2</w:t>
            </w:r>
          </w:p>
        </w:tc>
        <w:tc>
          <w:tcPr>
            <w:tcW w:w="284" w:type="dxa"/>
            <w:noWrap/>
            <w:tcMar>
              <w:top w:w="0" w:type="dxa"/>
              <w:left w:w="28" w:type="dxa"/>
              <w:bottom w:w="0" w:type="dxa"/>
              <w:right w:w="28" w:type="dxa"/>
            </w:tcMar>
          </w:tcPr>
          <w:p w14:paraId="293DB4D7" w14:textId="77777777" w:rsidR="00977496" w:rsidRPr="00977496" w:rsidRDefault="00977496" w:rsidP="00977496">
            <w:pPr>
              <w:rPr>
                <w:snapToGrid w:val="0"/>
              </w:rPr>
            </w:pPr>
          </w:p>
        </w:tc>
        <w:tc>
          <w:tcPr>
            <w:tcW w:w="6804" w:type="dxa"/>
            <w:tcMar>
              <w:top w:w="0" w:type="dxa"/>
              <w:left w:w="28" w:type="dxa"/>
              <w:bottom w:w="0" w:type="dxa"/>
              <w:right w:w="28" w:type="dxa"/>
            </w:tcMar>
          </w:tcPr>
          <w:p w14:paraId="3F4F5DF8"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Тр</w:t>
            </w:r>
            <w:proofErr w:type="spellEnd"/>
          </w:p>
        </w:tc>
        <w:tc>
          <w:tcPr>
            <w:tcW w:w="1842" w:type="dxa"/>
            <w:noWrap/>
            <w:tcMar>
              <w:top w:w="0" w:type="dxa"/>
              <w:left w:w="28" w:type="dxa"/>
              <w:bottom w:w="0" w:type="dxa"/>
              <w:right w:w="28" w:type="dxa"/>
            </w:tcMar>
          </w:tcPr>
          <w:p w14:paraId="62D4BFF8" w14:textId="77777777" w:rsidR="00977496" w:rsidRPr="00977496" w:rsidRDefault="00977496" w:rsidP="00977496">
            <w:pPr>
              <w:jc w:val="center"/>
              <w:rPr>
                <w:snapToGrid w:val="0"/>
                <w:sz w:val="28"/>
                <w:szCs w:val="28"/>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16D574DF" w14:textId="77777777" w:rsidR="00977496" w:rsidRPr="00977496" w:rsidRDefault="00977496" w:rsidP="00977496">
            <w:pPr>
              <w:jc w:val="center"/>
              <w:rPr>
                <w:snapToGrid w:val="0"/>
              </w:rPr>
            </w:pPr>
          </w:p>
        </w:tc>
        <w:tc>
          <w:tcPr>
            <w:tcW w:w="1843" w:type="dxa"/>
            <w:shd w:val="clear" w:color="auto" w:fill="auto"/>
          </w:tcPr>
          <w:p w14:paraId="15F15872" w14:textId="77777777" w:rsidR="00977496" w:rsidRPr="00977496" w:rsidRDefault="00977496" w:rsidP="00977496">
            <w:pPr>
              <w:jc w:val="center"/>
              <w:rPr>
                <w:snapToGrid w:val="0"/>
              </w:rPr>
            </w:pPr>
            <w:r w:rsidRPr="00977496">
              <w:rPr>
                <w:snapToGrid w:val="0"/>
              </w:rPr>
              <w:t>12,53</w:t>
            </w:r>
          </w:p>
        </w:tc>
      </w:tr>
      <w:tr w:rsidR="00977496" w:rsidRPr="00977496" w14:paraId="7447E72B" w14:textId="77777777" w:rsidTr="00977496">
        <w:trPr>
          <w:trHeight w:val="20"/>
        </w:trPr>
        <w:tc>
          <w:tcPr>
            <w:tcW w:w="1134" w:type="dxa"/>
            <w:noWrap/>
            <w:tcMar>
              <w:top w:w="0" w:type="dxa"/>
              <w:left w:w="28" w:type="dxa"/>
              <w:bottom w:w="0" w:type="dxa"/>
              <w:right w:w="28" w:type="dxa"/>
            </w:tcMar>
            <w:hideMark/>
          </w:tcPr>
          <w:p w14:paraId="71323BFB" w14:textId="77777777" w:rsidR="00977496" w:rsidRPr="00977496" w:rsidRDefault="00977496" w:rsidP="00977496">
            <w:pPr>
              <w:jc w:val="center"/>
              <w:rPr>
                <w:snapToGrid w:val="0"/>
              </w:rPr>
            </w:pPr>
            <w:r w:rsidRPr="00977496">
              <w:rPr>
                <w:snapToGrid w:val="0"/>
              </w:rPr>
              <w:t>21.2</w:t>
            </w:r>
          </w:p>
        </w:tc>
        <w:tc>
          <w:tcPr>
            <w:tcW w:w="284" w:type="dxa"/>
            <w:noWrap/>
            <w:tcMar>
              <w:top w:w="0" w:type="dxa"/>
              <w:left w:w="28" w:type="dxa"/>
              <w:bottom w:w="0" w:type="dxa"/>
              <w:right w:w="28" w:type="dxa"/>
            </w:tcMar>
            <w:hideMark/>
          </w:tcPr>
          <w:p w14:paraId="2F33FB7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84260F0"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58DC230" w14:textId="77777777" w:rsidR="00977496" w:rsidRPr="00977496" w:rsidRDefault="00977496" w:rsidP="00977496">
            <w:pPr>
              <w:jc w:val="center"/>
              <w:rPr>
                <w:snapToGrid w:val="0"/>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4A5F6D99"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9FC6F55" w14:textId="77777777" w:rsidR="00977496" w:rsidRPr="00977496" w:rsidRDefault="00977496" w:rsidP="00977496">
            <w:pPr>
              <w:jc w:val="center"/>
              <w:rPr>
                <w:snapToGrid w:val="0"/>
              </w:rPr>
            </w:pPr>
            <w:r w:rsidRPr="00977496">
              <w:rPr>
                <w:snapToGrid w:val="0"/>
              </w:rPr>
              <w:t>0,00</w:t>
            </w:r>
          </w:p>
        </w:tc>
      </w:tr>
      <w:tr w:rsidR="00977496" w:rsidRPr="00977496" w14:paraId="70E12A1D" w14:textId="77777777" w:rsidTr="00977496">
        <w:trPr>
          <w:trHeight w:val="20"/>
        </w:trPr>
        <w:tc>
          <w:tcPr>
            <w:tcW w:w="1134" w:type="dxa"/>
            <w:noWrap/>
            <w:tcMar>
              <w:top w:w="0" w:type="dxa"/>
              <w:left w:w="28" w:type="dxa"/>
              <w:bottom w:w="0" w:type="dxa"/>
              <w:right w:w="28" w:type="dxa"/>
            </w:tcMar>
            <w:hideMark/>
          </w:tcPr>
          <w:p w14:paraId="057C4DEB" w14:textId="77777777" w:rsidR="00977496" w:rsidRPr="00977496" w:rsidRDefault="00977496" w:rsidP="00977496">
            <w:pPr>
              <w:jc w:val="center"/>
              <w:rPr>
                <w:snapToGrid w:val="0"/>
              </w:rPr>
            </w:pPr>
            <w:r w:rsidRPr="00977496">
              <w:rPr>
                <w:snapToGrid w:val="0"/>
              </w:rPr>
              <w:t>21.3</w:t>
            </w:r>
          </w:p>
        </w:tc>
        <w:tc>
          <w:tcPr>
            <w:tcW w:w="284" w:type="dxa"/>
            <w:noWrap/>
            <w:tcMar>
              <w:top w:w="0" w:type="dxa"/>
              <w:left w:w="28" w:type="dxa"/>
              <w:bottom w:w="0" w:type="dxa"/>
              <w:right w:w="28" w:type="dxa"/>
            </w:tcMar>
            <w:hideMark/>
          </w:tcPr>
          <w:p w14:paraId="0CC5D61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CB1E54D"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6FB68B5E" w14:textId="77777777" w:rsidR="00977496" w:rsidRPr="00977496" w:rsidRDefault="00977496" w:rsidP="00977496">
            <w:pPr>
              <w:jc w:val="center"/>
              <w:rPr>
                <w:snapToGrid w:val="0"/>
              </w:rPr>
            </w:pPr>
            <w:r w:rsidRPr="00977496">
              <w:rPr>
                <w:snapToGrid w:val="0"/>
              </w:rPr>
              <w:t>млн. куб. м</w:t>
            </w:r>
          </w:p>
        </w:tc>
        <w:tc>
          <w:tcPr>
            <w:tcW w:w="1985" w:type="dxa"/>
            <w:shd w:val="clear" w:color="auto" w:fill="auto"/>
          </w:tcPr>
          <w:p w14:paraId="490D918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894D5F7" w14:textId="77777777" w:rsidR="00977496" w:rsidRPr="00977496" w:rsidRDefault="00977496" w:rsidP="00977496">
            <w:pPr>
              <w:jc w:val="center"/>
              <w:rPr>
                <w:snapToGrid w:val="0"/>
              </w:rPr>
            </w:pPr>
            <w:r w:rsidRPr="00977496">
              <w:rPr>
                <w:snapToGrid w:val="0"/>
              </w:rPr>
              <w:t>0,00</w:t>
            </w:r>
          </w:p>
        </w:tc>
      </w:tr>
      <w:tr w:rsidR="00977496" w:rsidRPr="00977496" w14:paraId="06683849" w14:textId="77777777" w:rsidTr="00977496">
        <w:trPr>
          <w:trHeight w:val="20"/>
        </w:trPr>
        <w:tc>
          <w:tcPr>
            <w:tcW w:w="1134" w:type="dxa"/>
            <w:noWrap/>
            <w:tcMar>
              <w:top w:w="0" w:type="dxa"/>
              <w:left w:w="28" w:type="dxa"/>
              <w:bottom w:w="0" w:type="dxa"/>
              <w:right w:w="28" w:type="dxa"/>
            </w:tcMar>
            <w:hideMark/>
          </w:tcPr>
          <w:p w14:paraId="09197C05" w14:textId="77777777" w:rsidR="00977496" w:rsidRPr="00977496" w:rsidRDefault="00977496" w:rsidP="00977496">
            <w:pPr>
              <w:jc w:val="center"/>
              <w:rPr>
                <w:snapToGrid w:val="0"/>
              </w:rPr>
            </w:pPr>
            <w:r w:rsidRPr="00977496">
              <w:rPr>
                <w:snapToGrid w:val="0"/>
              </w:rPr>
              <w:t>21.3.1</w:t>
            </w:r>
          </w:p>
        </w:tc>
        <w:tc>
          <w:tcPr>
            <w:tcW w:w="284" w:type="dxa"/>
            <w:noWrap/>
            <w:tcMar>
              <w:top w:w="0" w:type="dxa"/>
              <w:left w:w="28" w:type="dxa"/>
              <w:bottom w:w="0" w:type="dxa"/>
              <w:right w:w="28" w:type="dxa"/>
            </w:tcMar>
            <w:hideMark/>
          </w:tcPr>
          <w:p w14:paraId="31B78B6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96CDCF7"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1065E00D" w14:textId="77777777" w:rsidR="00977496" w:rsidRPr="00977496" w:rsidRDefault="00977496" w:rsidP="00977496">
            <w:pPr>
              <w:jc w:val="center"/>
              <w:rPr>
                <w:snapToGrid w:val="0"/>
              </w:rPr>
            </w:pPr>
            <w:r w:rsidRPr="00977496">
              <w:rPr>
                <w:snapToGrid w:val="0"/>
              </w:rPr>
              <w:t>млн. куб. м</w:t>
            </w:r>
          </w:p>
        </w:tc>
        <w:tc>
          <w:tcPr>
            <w:tcW w:w="1985" w:type="dxa"/>
            <w:shd w:val="clear" w:color="auto" w:fill="auto"/>
          </w:tcPr>
          <w:p w14:paraId="2F5110E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402B1B4" w14:textId="77777777" w:rsidR="00977496" w:rsidRPr="00977496" w:rsidRDefault="00977496" w:rsidP="00977496">
            <w:pPr>
              <w:jc w:val="center"/>
              <w:rPr>
                <w:snapToGrid w:val="0"/>
              </w:rPr>
            </w:pPr>
            <w:r w:rsidRPr="00977496">
              <w:rPr>
                <w:snapToGrid w:val="0"/>
              </w:rPr>
              <w:t>0,00</w:t>
            </w:r>
          </w:p>
        </w:tc>
      </w:tr>
      <w:tr w:rsidR="00977496" w:rsidRPr="00977496" w14:paraId="3194DBB7" w14:textId="77777777" w:rsidTr="00977496">
        <w:trPr>
          <w:trHeight w:val="20"/>
        </w:trPr>
        <w:tc>
          <w:tcPr>
            <w:tcW w:w="1134" w:type="dxa"/>
            <w:noWrap/>
            <w:tcMar>
              <w:top w:w="0" w:type="dxa"/>
              <w:left w:w="28" w:type="dxa"/>
              <w:bottom w:w="0" w:type="dxa"/>
              <w:right w:w="28" w:type="dxa"/>
            </w:tcMar>
            <w:hideMark/>
          </w:tcPr>
          <w:p w14:paraId="6743FF97" w14:textId="77777777" w:rsidR="00977496" w:rsidRPr="00977496" w:rsidRDefault="00977496" w:rsidP="00977496">
            <w:pPr>
              <w:jc w:val="center"/>
              <w:rPr>
                <w:snapToGrid w:val="0"/>
              </w:rPr>
            </w:pPr>
            <w:r w:rsidRPr="00977496">
              <w:rPr>
                <w:snapToGrid w:val="0"/>
              </w:rPr>
              <w:t>21.3.2</w:t>
            </w:r>
          </w:p>
        </w:tc>
        <w:tc>
          <w:tcPr>
            <w:tcW w:w="284" w:type="dxa"/>
            <w:noWrap/>
            <w:tcMar>
              <w:top w:w="0" w:type="dxa"/>
              <w:left w:w="28" w:type="dxa"/>
              <w:bottom w:w="0" w:type="dxa"/>
              <w:right w:w="28" w:type="dxa"/>
            </w:tcMar>
            <w:hideMark/>
          </w:tcPr>
          <w:p w14:paraId="36B1311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6B585D7"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3CDC6950" w14:textId="77777777" w:rsidR="00977496" w:rsidRPr="00977496" w:rsidRDefault="00977496" w:rsidP="00977496">
            <w:pPr>
              <w:jc w:val="center"/>
              <w:rPr>
                <w:snapToGrid w:val="0"/>
              </w:rPr>
            </w:pPr>
            <w:r w:rsidRPr="00977496">
              <w:rPr>
                <w:snapToGrid w:val="0"/>
              </w:rPr>
              <w:t>млн. куб. м</w:t>
            </w:r>
          </w:p>
        </w:tc>
        <w:tc>
          <w:tcPr>
            <w:tcW w:w="1985" w:type="dxa"/>
            <w:shd w:val="clear" w:color="auto" w:fill="auto"/>
          </w:tcPr>
          <w:p w14:paraId="6EC1049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DDA0F96" w14:textId="77777777" w:rsidR="00977496" w:rsidRPr="00977496" w:rsidRDefault="00977496" w:rsidP="00977496">
            <w:pPr>
              <w:jc w:val="center"/>
              <w:rPr>
                <w:snapToGrid w:val="0"/>
              </w:rPr>
            </w:pPr>
            <w:r w:rsidRPr="00977496">
              <w:rPr>
                <w:snapToGrid w:val="0"/>
              </w:rPr>
              <w:t>0,00</w:t>
            </w:r>
          </w:p>
        </w:tc>
      </w:tr>
      <w:tr w:rsidR="00977496" w:rsidRPr="00977496" w14:paraId="57E43D9E" w14:textId="77777777" w:rsidTr="00977496">
        <w:trPr>
          <w:trHeight w:val="20"/>
        </w:trPr>
        <w:tc>
          <w:tcPr>
            <w:tcW w:w="1134" w:type="dxa"/>
            <w:noWrap/>
            <w:tcMar>
              <w:top w:w="0" w:type="dxa"/>
              <w:left w:w="28" w:type="dxa"/>
              <w:bottom w:w="0" w:type="dxa"/>
              <w:right w:w="28" w:type="dxa"/>
            </w:tcMar>
            <w:hideMark/>
          </w:tcPr>
          <w:p w14:paraId="36BDB673" w14:textId="77777777" w:rsidR="00977496" w:rsidRPr="00977496" w:rsidRDefault="00977496" w:rsidP="00977496">
            <w:pPr>
              <w:jc w:val="center"/>
              <w:rPr>
                <w:snapToGrid w:val="0"/>
              </w:rPr>
            </w:pPr>
            <w:r w:rsidRPr="00977496">
              <w:rPr>
                <w:snapToGrid w:val="0"/>
              </w:rPr>
              <w:t>21.3.3</w:t>
            </w:r>
          </w:p>
        </w:tc>
        <w:tc>
          <w:tcPr>
            <w:tcW w:w="284" w:type="dxa"/>
            <w:noWrap/>
            <w:tcMar>
              <w:top w:w="0" w:type="dxa"/>
              <w:left w:w="28" w:type="dxa"/>
              <w:bottom w:w="0" w:type="dxa"/>
              <w:right w:w="28" w:type="dxa"/>
            </w:tcMar>
            <w:hideMark/>
          </w:tcPr>
          <w:p w14:paraId="270D31B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03A294E"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124F62AA" w14:textId="77777777" w:rsidR="00977496" w:rsidRPr="00977496" w:rsidRDefault="00977496" w:rsidP="00977496">
            <w:pPr>
              <w:jc w:val="center"/>
              <w:rPr>
                <w:snapToGrid w:val="0"/>
              </w:rPr>
            </w:pPr>
            <w:r w:rsidRPr="00977496">
              <w:rPr>
                <w:snapToGrid w:val="0"/>
              </w:rPr>
              <w:t>млн. куб. м</w:t>
            </w:r>
          </w:p>
        </w:tc>
        <w:tc>
          <w:tcPr>
            <w:tcW w:w="1985" w:type="dxa"/>
            <w:shd w:val="clear" w:color="auto" w:fill="auto"/>
          </w:tcPr>
          <w:p w14:paraId="0A88D89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EEAFC77" w14:textId="77777777" w:rsidR="00977496" w:rsidRPr="00977496" w:rsidRDefault="00977496" w:rsidP="00977496">
            <w:pPr>
              <w:jc w:val="center"/>
              <w:rPr>
                <w:snapToGrid w:val="0"/>
              </w:rPr>
            </w:pPr>
            <w:r w:rsidRPr="00977496">
              <w:rPr>
                <w:snapToGrid w:val="0"/>
              </w:rPr>
              <w:t>0,00</w:t>
            </w:r>
          </w:p>
        </w:tc>
      </w:tr>
      <w:tr w:rsidR="00977496" w:rsidRPr="00977496" w14:paraId="60F88B44" w14:textId="77777777" w:rsidTr="00977496">
        <w:trPr>
          <w:trHeight w:val="20"/>
        </w:trPr>
        <w:tc>
          <w:tcPr>
            <w:tcW w:w="1134" w:type="dxa"/>
            <w:noWrap/>
            <w:tcMar>
              <w:top w:w="0" w:type="dxa"/>
              <w:left w:w="28" w:type="dxa"/>
              <w:bottom w:w="0" w:type="dxa"/>
              <w:right w:w="28" w:type="dxa"/>
            </w:tcMar>
            <w:hideMark/>
          </w:tcPr>
          <w:p w14:paraId="6A1CAED0" w14:textId="77777777" w:rsidR="00977496" w:rsidRPr="00977496" w:rsidRDefault="00977496" w:rsidP="00977496">
            <w:pPr>
              <w:jc w:val="center"/>
              <w:rPr>
                <w:snapToGrid w:val="0"/>
              </w:rPr>
            </w:pPr>
            <w:r w:rsidRPr="00977496">
              <w:rPr>
                <w:snapToGrid w:val="0"/>
              </w:rPr>
              <w:lastRenderedPageBreak/>
              <w:t>21.4</w:t>
            </w:r>
          </w:p>
        </w:tc>
        <w:tc>
          <w:tcPr>
            <w:tcW w:w="284" w:type="dxa"/>
            <w:noWrap/>
            <w:tcMar>
              <w:top w:w="0" w:type="dxa"/>
              <w:left w:w="28" w:type="dxa"/>
              <w:bottom w:w="0" w:type="dxa"/>
              <w:right w:w="28" w:type="dxa"/>
            </w:tcMar>
            <w:hideMark/>
          </w:tcPr>
          <w:p w14:paraId="696B484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3C119D8"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320960F1" w14:textId="77777777" w:rsidR="00977496" w:rsidRPr="00977496" w:rsidRDefault="00977496" w:rsidP="00977496">
            <w:pPr>
              <w:jc w:val="center"/>
              <w:rPr>
                <w:snapToGrid w:val="0"/>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2CD8BF7D"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236F242" w14:textId="77777777" w:rsidR="00977496" w:rsidRPr="00977496" w:rsidRDefault="00977496" w:rsidP="00977496">
            <w:pPr>
              <w:jc w:val="center"/>
              <w:rPr>
                <w:snapToGrid w:val="0"/>
              </w:rPr>
            </w:pPr>
            <w:r w:rsidRPr="00977496">
              <w:rPr>
                <w:snapToGrid w:val="0"/>
              </w:rPr>
              <w:t>0,00</w:t>
            </w:r>
          </w:p>
        </w:tc>
      </w:tr>
      <w:tr w:rsidR="00977496" w:rsidRPr="00977496" w14:paraId="354DF4B8" w14:textId="77777777" w:rsidTr="00977496">
        <w:trPr>
          <w:trHeight w:val="20"/>
        </w:trPr>
        <w:tc>
          <w:tcPr>
            <w:tcW w:w="1134" w:type="dxa"/>
            <w:noWrap/>
            <w:tcMar>
              <w:top w:w="0" w:type="dxa"/>
              <w:left w:w="28" w:type="dxa"/>
              <w:bottom w:w="0" w:type="dxa"/>
              <w:right w:w="28" w:type="dxa"/>
            </w:tcMar>
            <w:hideMark/>
          </w:tcPr>
          <w:p w14:paraId="3A039FDF" w14:textId="77777777" w:rsidR="00977496" w:rsidRPr="00977496" w:rsidRDefault="00977496" w:rsidP="00977496">
            <w:pPr>
              <w:jc w:val="center"/>
              <w:rPr>
                <w:snapToGrid w:val="0"/>
              </w:rPr>
            </w:pPr>
            <w:r w:rsidRPr="00977496">
              <w:rPr>
                <w:snapToGrid w:val="0"/>
              </w:rPr>
              <w:t>21.4.1</w:t>
            </w:r>
          </w:p>
        </w:tc>
        <w:tc>
          <w:tcPr>
            <w:tcW w:w="284" w:type="dxa"/>
            <w:noWrap/>
            <w:tcMar>
              <w:top w:w="0" w:type="dxa"/>
              <w:left w:w="28" w:type="dxa"/>
              <w:bottom w:w="0" w:type="dxa"/>
              <w:right w:w="28" w:type="dxa"/>
            </w:tcMar>
            <w:hideMark/>
          </w:tcPr>
          <w:p w14:paraId="381904A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2D36D6E"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7419DFBD" w14:textId="77777777" w:rsidR="00977496" w:rsidRPr="00977496" w:rsidRDefault="00977496" w:rsidP="00977496">
            <w:pPr>
              <w:jc w:val="center"/>
              <w:rPr>
                <w:snapToGrid w:val="0"/>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1FA93A2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A2840E2" w14:textId="77777777" w:rsidR="00977496" w:rsidRPr="00977496" w:rsidRDefault="00977496" w:rsidP="00977496">
            <w:pPr>
              <w:jc w:val="center"/>
              <w:rPr>
                <w:snapToGrid w:val="0"/>
              </w:rPr>
            </w:pPr>
            <w:r w:rsidRPr="00977496">
              <w:rPr>
                <w:snapToGrid w:val="0"/>
              </w:rPr>
              <w:t>0,00</w:t>
            </w:r>
          </w:p>
        </w:tc>
      </w:tr>
      <w:tr w:rsidR="00977496" w:rsidRPr="00977496" w14:paraId="420327AF" w14:textId="77777777" w:rsidTr="00977496">
        <w:trPr>
          <w:trHeight w:val="20"/>
        </w:trPr>
        <w:tc>
          <w:tcPr>
            <w:tcW w:w="1134" w:type="dxa"/>
            <w:noWrap/>
            <w:tcMar>
              <w:top w:w="0" w:type="dxa"/>
              <w:left w:w="28" w:type="dxa"/>
              <w:bottom w:w="0" w:type="dxa"/>
              <w:right w:w="28" w:type="dxa"/>
            </w:tcMar>
            <w:hideMark/>
          </w:tcPr>
          <w:p w14:paraId="0AB20FCA" w14:textId="77777777" w:rsidR="00977496" w:rsidRPr="00977496" w:rsidRDefault="00977496" w:rsidP="00977496">
            <w:pPr>
              <w:jc w:val="center"/>
              <w:rPr>
                <w:snapToGrid w:val="0"/>
              </w:rPr>
            </w:pPr>
            <w:r w:rsidRPr="00977496">
              <w:rPr>
                <w:snapToGrid w:val="0"/>
              </w:rPr>
              <w:t>21.4.2</w:t>
            </w:r>
          </w:p>
        </w:tc>
        <w:tc>
          <w:tcPr>
            <w:tcW w:w="284" w:type="dxa"/>
            <w:noWrap/>
            <w:tcMar>
              <w:top w:w="0" w:type="dxa"/>
              <w:left w:w="28" w:type="dxa"/>
              <w:bottom w:w="0" w:type="dxa"/>
              <w:right w:w="28" w:type="dxa"/>
            </w:tcMar>
            <w:hideMark/>
          </w:tcPr>
          <w:p w14:paraId="6C145CC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438E296"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755984A8" w14:textId="77777777" w:rsidR="00977496" w:rsidRPr="00977496" w:rsidRDefault="00977496" w:rsidP="00977496">
            <w:pPr>
              <w:jc w:val="center"/>
              <w:rPr>
                <w:snapToGrid w:val="0"/>
              </w:rPr>
            </w:pPr>
            <w:r w:rsidRPr="00977496">
              <w:rPr>
                <w:snapToGrid w:val="0"/>
              </w:rPr>
              <w:t xml:space="preserve">тыс. </w:t>
            </w:r>
            <w:proofErr w:type="spellStart"/>
            <w:r w:rsidRPr="00977496">
              <w:rPr>
                <w:snapToGrid w:val="0"/>
              </w:rPr>
              <w:t>тнт</w:t>
            </w:r>
            <w:proofErr w:type="spellEnd"/>
          </w:p>
        </w:tc>
        <w:tc>
          <w:tcPr>
            <w:tcW w:w="1985" w:type="dxa"/>
            <w:shd w:val="clear" w:color="auto" w:fill="auto"/>
          </w:tcPr>
          <w:p w14:paraId="06431E0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7E33207" w14:textId="77777777" w:rsidR="00977496" w:rsidRPr="00977496" w:rsidRDefault="00977496" w:rsidP="00977496">
            <w:pPr>
              <w:jc w:val="center"/>
              <w:rPr>
                <w:snapToGrid w:val="0"/>
              </w:rPr>
            </w:pPr>
            <w:r w:rsidRPr="00977496">
              <w:rPr>
                <w:snapToGrid w:val="0"/>
              </w:rPr>
              <w:t>0,00</w:t>
            </w:r>
          </w:p>
        </w:tc>
      </w:tr>
      <w:tr w:rsidR="00977496" w:rsidRPr="00977496" w14:paraId="4949D688" w14:textId="77777777" w:rsidTr="00977496">
        <w:trPr>
          <w:trHeight w:val="20"/>
        </w:trPr>
        <w:tc>
          <w:tcPr>
            <w:tcW w:w="1134" w:type="dxa"/>
            <w:noWrap/>
            <w:tcMar>
              <w:top w:w="0" w:type="dxa"/>
              <w:left w:w="28" w:type="dxa"/>
              <w:bottom w:w="0" w:type="dxa"/>
              <w:right w:w="28" w:type="dxa"/>
            </w:tcMar>
            <w:hideMark/>
          </w:tcPr>
          <w:p w14:paraId="0E16490E" w14:textId="77777777" w:rsidR="00977496" w:rsidRPr="00977496" w:rsidRDefault="00977496" w:rsidP="00977496">
            <w:pPr>
              <w:jc w:val="center"/>
              <w:rPr>
                <w:snapToGrid w:val="0"/>
              </w:rPr>
            </w:pPr>
            <w:r w:rsidRPr="00977496">
              <w:rPr>
                <w:snapToGrid w:val="0"/>
              </w:rPr>
              <w:t>22</w:t>
            </w:r>
          </w:p>
        </w:tc>
        <w:tc>
          <w:tcPr>
            <w:tcW w:w="284" w:type="dxa"/>
            <w:noWrap/>
            <w:tcMar>
              <w:top w:w="0" w:type="dxa"/>
              <w:left w:w="28" w:type="dxa"/>
              <w:bottom w:w="0" w:type="dxa"/>
              <w:right w:w="28" w:type="dxa"/>
            </w:tcMar>
            <w:hideMark/>
          </w:tcPr>
          <w:p w14:paraId="07FD67D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F848C94" w14:textId="77777777" w:rsidR="00977496" w:rsidRPr="00977496" w:rsidRDefault="00977496" w:rsidP="00977496">
            <w:pPr>
              <w:rPr>
                <w:snapToGrid w:val="0"/>
              </w:rPr>
            </w:pPr>
            <w:r w:rsidRPr="00977496">
              <w:rPr>
                <w:snapToGrid w:val="0"/>
              </w:rPr>
              <w:t>Индекс роста цен натурального топлива</w:t>
            </w:r>
          </w:p>
        </w:tc>
        <w:tc>
          <w:tcPr>
            <w:tcW w:w="1842" w:type="dxa"/>
            <w:noWrap/>
            <w:tcMar>
              <w:top w:w="0" w:type="dxa"/>
              <w:left w:w="28" w:type="dxa"/>
              <w:bottom w:w="0" w:type="dxa"/>
              <w:right w:w="28" w:type="dxa"/>
            </w:tcMar>
            <w:hideMark/>
          </w:tcPr>
          <w:p w14:paraId="3B11C077" w14:textId="77777777" w:rsidR="00977496" w:rsidRPr="00977496" w:rsidRDefault="00977496" w:rsidP="00977496">
            <w:pPr>
              <w:jc w:val="center"/>
              <w:rPr>
                <w:snapToGrid w:val="0"/>
              </w:rPr>
            </w:pPr>
            <w:r w:rsidRPr="00977496">
              <w:rPr>
                <w:snapToGrid w:val="0"/>
              </w:rPr>
              <w:t> </w:t>
            </w:r>
          </w:p>
        </w:tc>
        <w:tc>
          <w:tcPr>
            <w:tcW w:w="1985" w:type="dxa"/>
            <w:shd w:val="clear" w:color="auto" w:fill="auto"/>
          </w:tcPr>
          <w:p w14:paraId="33115FA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C8EB1DA" w14:textId="77777777" w:rsidR="00977496" w:rsidRPr="00977496" w:rsidRDefault="00977496" w:rsidP="00977496">
            <w:pPr>
              <w:jc w:val="center"/>
              <w:rPr>
                <w:snapToGrid w:val="0"/>
              </w:rPr>
            </w:pPr>
            <w:r w:rsidRPr="00977496">
              <w:rPr>
                <w:snapToGrid w:val="0"/>
              </w:rPr>
              <w:t>0,00</w:t>
            </w:r>
          </w:p>
        </w:tc>
      </w:tr>
      <w:tr w:rsidR="00977496" w:rsidRPr="00977496" w14:paraId="31FBB69B" w14:textId="77777777" w:rsidTr="00977496">
        <w:trPr>
          <w:trHeight w:val="20"/>
        </w:trPr>
        <w:tc>
          <w:tcPr>
            <w:tcW w:w="1134" w:type="dxa"/>
            <w:noWrap/>
            <w:tcMar>
              <w:top w:w="0" w:type="dxa"/>
              <w:left w:w="28" w:type="dxa"/>
              <w:bottom w:w="0" w:type="dxa"/>
              <w:right w:w="28" w:type="dxa"/>
            </w:tcMar>
            <w:hideMark/>
          </w:tcPr>
          <w:p w14:paraId="30B7ED2F" w14:textId="77777777" w:rsidR="00977496" w:rsidRPr="00977496" w:rsidRDefault="00977496" w:rsidP="00977496">
            <w:pPr>
              <w:jc w:val="center"/>
              <w:rPr>
                <w:snapToGrid w:val="0"/>
              </w:rPr>
            </w:pPr>
            <w:r w:rsidRPr="00977496">
              <w:rPr>
                <w:snapToGrid w:val="0"/>
              </w:rPr>
              <w:t>22.1</w:t>
            </w:r>
          </w:p>
        </w:tc>
        <w:tc>
          <w:tcPr>
            <w:tcW w:w="284" w:type="dxa"/>
            <w:noWrap/>
            <w:tcMar>
              <w:top w:w="0" w:type="dxa"/>
              <w:left w:w="28" w:type="dxa"/>
              <w:bottom w:w="0" w:type="dxa"/>
              <w:right w:w="28" w:type="dxa"/>
            </w:tcMar>
            <w:hideMark/>
          </w:tcPr>
          <w:p w14:paraId="1B12EC6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00329F1"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546CE12F"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7007B1B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239E464" w14:textId="77777777" w:rsidR="00977496" w:rsidRPr="00977496" w:rsidRDefault="00977496" w:rsidP="00977496">
            <w:pPr>
              <w:jc w:val="center"/>
              <w:rPr>
                <w:snapToGrid w:val="0"/>
              </w:rPr>
            </w:pPr>
            <w:r w:rsidRPr="00977496">
              <w:rPr>
                <w:snapToGrid w:val="0"/>
              </w:rPr>
              <w:t>0,00</w:t>
            </w:r>
          </w:p>
        </w:tc>
      </w:tr>
      <w:tr w:rsidR="00977496" w:rsidRPr="00977496" w14:paraId="3CD74953" w14:textId="77777777" w:rsidTr="00977496">
        <w:trPr>
          <w:trHeight w:val="20"/>
        </w:trPr>
        <w:tc>
          <w:tcPr>
            <w:tcW w:w="1134" w:type="dxa"/>
            <w:noWrap/>
            <w:tcMar>
              <w:top w:w="0" w:type="dxa"/>
              <w:left w:w="28" w:type="dxa"/>
              <w:bottom w:w="0" w:type="dxa"/>
              <w:right w:w="28" w:type="dxa"/>
            </w:tcMar>
            <w:hideMark/>
          </w:tcPr>
          <w:p w14:paraId="20992FE7" w14:textId="77777777" w:rsidR="00977496" w:rsidRPr="00977496" w:rsidRDefault="00977496" w:rsidP="00977496">
            <w:pPr>
              <w:jc w:val="center"/>
              <w:rPr>
                <w:snapToGrid w:val="0"/>
              </w:rPr>
            </w:pPr>
            <w:r w:rsidRPr="00977496">
              <w:rPr>
                <w:snapToGrid w:val="0"/>
              </w:rPr>
              <w:t>22.2</w:t>
            </w:r>
          </w:p>
        </w:tc>
        <w:tc>
          <w:tcPr>
            <w:tcW w:w="284" w:type="dxa"/>
            <w:noWrap/>
            <w:tcMar>
              <w:top w:w="0" w:type="dxa"/>
              <w:left w:w="28" w:type="dxa"/>
              <w:bottom w:w="0" w:type="dxa"/>
              <w:right w:w="28" w:type="dxa"/>
            </w:tcMar>
            <w:hideMark/>
          </w:tcPr>
          <w:p w14:paraId="2FCF715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43C91FD"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62B98042"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017A4CA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BDB72FE" w14:textId="77777777" w:rsidR="00977496" w:rsidRPr="00977496" w:rsidRDefault="00977496" w:rsidP="00977496">
            <w:pPr>
              <w:jc w:val="center"/>
              <w:rPr>
                <w:snapToGrid w:val="0"/>
              </w:rPr>
            </w:pPr>
            <w:r w:rsidRPr="00977496">
              <w:rPr>
                <w:snapToGrid w:val="0"/>
              </w:rPr>
              <w:t>0,00</w:t>
            </w:r>
          </w:p>
        </w:tc>
      </w:tr>
      <w:tr w:rsidR="00977496" w:rsidRPr="00977496" w14:paraId="54A7795C" w14:textId="77777777" w:rsidTr="00977496">
        <w:trPr>
          <w:trHeight w:val="20"/>
        </w:trPr>
        <w:tc>
          <w:tcPr>
            <w:tcW w:w="1134" w:type="dxa"/>
            <w:noWrap/>
            <w:tcMar>
              <w:top w:w="0" w:type="dxa"/>
              <w:left w:w="28" w:type="dxa"/>
              <w:bottom w:w="0" w:type="dxa"/>
              <w:right w:w="28" w:type="dxa"/>
            </w:tcMar>
            <w:hideMark/>
          </w:tcPr>
          <w:p w14:paraId="2A24CC4C" w14:textId="77777777" w:rsidR="00977496" w:rsidRPr="00977496" w:rsidRDefault="00977496" w:rsidP="00977496">
            <w:pPr>
              <w:jc w:val="center"/>
              <w:rPr>
                <w:snapToGrid w:val="0"/>
              </w:rPr>
            </w:pPr>
            <w:r w:rsidRPr="00977496">
              <w:rPr>
                <w:snapToGrid w:val="0"/>
              </w:rPr>
              <w:t>22.3</w:t>
            </w:r>
          </w:p>
        </w:tc>
        <w:tc>
          <w:tcPr>
            <w:tcW w:w="284" w:type="dxa"/>
            <w:noWrap/>
            <w:tcMar>
              <w:top w:w="0" w:type="dxa"/>
              <w:left w:w="28" w:type="dxa"/>
              <w:bottom w:w="0" w:type="dxa"/>
              <w:right w:w="28" w:type="dxa"/>
            </w:tcMar>
            <w:hideMark/>
          </w:tcPr>
          <w:p w14:paraId="60BE3C9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D27B43C"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773A6F42"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7CB34C9"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9B4B598" w14:textId="77777777" w:rsidR="00977496" w:rsidRPr="00977496" w:rsidRDefault="00977496" w:rsidP="00977496">
            <w:pPr>
              <w:jc w:val="center"/>
              <w:rPr>
                <w:snapToGrid w:val="0"/>
              </w:rPr>
            </w:pPr>
            <w:r w:rsidRPr="00977496">
              <w:rPr>
                <w:snapToGrid w:val="0"/>
              </w:rPr>
              <w:t>0,00</w:t>
            </w:r>
          </w:p>
        </w:tc>
      </w:tr>
      <w:tr w:rsidR="00977496" w:rsidRPr="00977496" w14:paraId="1178ECB9" w14:textId="77777777" w:rsidTr="00977496">
        <w:trPr>
          <w:trHeight w:val="20"/>
        </w:trPr>
        <w:tc>
          <w:tcPr>
            <w:tcW w:w="1134" w:type="dxa"/>
            <w:noWrap/>
            <w:tcMar>
              <w:top w:w="0" w:type="dxa"/>
              <w:left w:w="28" w:type="dxa"/>
              <w:bottom w:w="0" w:type="dxa"/>
              <w:right w:w="28" w:type="dxa"/>
            </w:tcMar>
            <w:hideMark/>
          </w:tcPr>
          <w:p w14:paraId="37E7A2E7" w14:textId="77777777" w:rsidR="00977496" w:rsidRPr="00977496" w:rsidRDefault="00977496" w:rsidP="00977496">
            <w:pPr>
              <w:jc w:val="center"/>
              <w:rPr>
                <w:snapToGrid w:val="0"/>
              </w:rPr>
            </w:pPr>
            <w:r w:rsidRPr="00977496">
              <w:rPr>
                <w:snapToGrid w:val="0"/>
              </w:rPr>
              <w:t>22.3.1</w:t>
            </w:r>
          </w:p>
        </w:tc>
        <w:tc>
          <w:tcPr>
            <w:tcW w:w="284" w:type="dxa"/>
            <w:noWrap/>
            <w:tcMar>
              <w:top w:w="0" w:type="dxa"/>
              <w:left w:w="28" w:type="dxa"/>
              <w:bottom w:w="0" w:type="dxa"/>
              <w:right w:w="28" w:type="dxa"/>
            </w:tcMar>
            <w:hideMark/>
          </w:tcPr>
          <w:p w14:paraId="4C6141A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A204CF4"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543509B3"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1C208C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BD83BBF" w14:textId="77777777" w:rsidR="00977496" w:rsidRPr="00977496" w:rsidRDefault="00977496" w:rsidP="00977496">
            <w:pPr>
              <w:jc w:val="center"/>
              <w:rPr>
                <w:snapToGrid w:val="0"/>
              </w:rPr>
            </w:pPr>
            <w:r w:rsidRPr="00977496">
              <w:rPr>
                <w:snapToGrid w:val="0"/>
              </w:rPr>
              <w:t>0,00</w:t>
            </w:r>
          </w:p>
        </w:tc>
      </w:tr>
      <w:tr w:rsidR="00977496" w:rsidRPr="00977496" w14:paraId="1731A78D" w14:textId="77777777" w:rsidTr="00977496">
        <w:trPr>
          <w:trHeight w:val="20"/>
        </w:trPr>
        <w:tc>
          <w:tcPr>
            <w:tcW w:w="1134" w:type="dxa"/>
            <w:noWrap/>
            <w:tcMar>
              <w:top w:w="0" w:type="dxa"/>
              <w:left w:w="28" w:type="dxa"/>
              <w:bottom w:w="0" w:type="dxa"/>
              <w:right w:w="28" w:type="dxa"/>
            </w:tcMar>
            <w:hideMark/>
          </w:tcPr>
          <w:p w14:paraId="671E42FB" w14:textId="77777777" w:rsidR="00977496" w:rsidRPr="00977496" w:rsidRDefault="00977496" w:rsidP="00977496">
            <w:pPr>
              <w:jc w:val="center"/>
              <w:rPr>
                <w:snapToGrid w:val="0"/>
              </w:rPr>
            </w:pPr>
            <w:r w:rsidRPr="00977496">
              <w:rPr>
                <w:snapToGrid w:val="0"/>
              </w:rPr>
              <w:t>22.3.2</w:t>
            </w:r>
          </w:p>
        </w:tc>
        <w:tc>
          <w:tcPr>
            <w:tcW w:w="284" w:type="dxa"/>
            <w:noWrap/>
            <w:tcMar>
              <w:top w:w="0" w:type="dxa"/>
              <w:left w:w="28" w:type="dxa"/>
              <w:bottom w:w="0" w:type="dxa"/>
              <w:right w:w="28" w:type="dxa"/>
            </w:tcMar>
            <w:hideMark/>
          </w:tcPr>
          <w:p w14:paraId="0EFC85D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8A7E0E7"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2B6BB631"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5E39391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44FDF2D" w14:textId="77777777" w:rsidR="00977496" w:rsidRPr="00977496" w:rsidRDefault="00977496" w:rsidP="00977496">
            <w:pPr>
              <w:jc w:val="center"/>
              <w:rPr>
                <w:snapToGrid w:val="0"/>
              </w:rPr>
            </w:pPr>
            <w:r w:rsidRPr="00977496">
              <w:rPr>
                <w:snapToGrid w:val="0"/>
              </w:rPr>
              <w:t>0,00</w:t>
            </w:r>
          </w:p>
        </w:tc>
      </w:tr>
      <w:tr w:rsidR="00977496" w:rsidRPr="00977496" w14:paraId="3C4C7CDC" w14:textId="77777777" w:rsidTr="00977496">
        <w:trPr>
          <w:trHeight w:val="20"/>
        </w:trPr>
        <w:tc>
          <w:tcPr>
            <w:tcW w:w="1134" w:type="dxa"/>
            <w:noWrap/>
            <w:tcMar>
              <w:top w:w="0" w:type="dxa"/>
              <w:left w:w="28" w:type="dxa"/>
              <w:bottom w:w="0" w:type="dxa"/>
              <w:right w:w="28" w:type="dxa"/>
            </w:tcMar>
            <w:hideMark/>
          </w:tcPr>
          <w:p w14:paraId="66F59CC5" w14:textId="77777777" w:rsidR="00977496" w:rsidRPr="00977496" w:rsidRDefault="00977496" w:rsidP="00977496">
            <w:pPr>
              <w:jc w:val="center"/>
              <w:rPr>
                <w:snapToGrid w:val="0"/>
              </w:rPr>
            </w:pPr>
            <w:r w:rsidRPr="00977496">
              <w:rPr>
                <w:snapToGrid w:val="0"/>
              </w:rPr>
              <w:t>22.3.3</w:t>
            </w:r>
          </w:p>
        </w:tc>
        <w:tc>
          <w:tcPr>
            <w:tcW w:w="284" w:type="dxa"/>
            <w:noWrap/>
            <w:tcMar>
              <w:top w:w="0" w:type="dxa"/>
              <w:left w:w="28" w:type="dxa"/>
              <w:bottom w:w="0" w:type="dxa"/>
              <w:right w:w="28" w:type="dxa"/>
            </w:tcMar>
            <w:hideMark/>
          </w:tcPr>
          <w:p w14:paraId="778C158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42274FE"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48EF20D8"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8CBDFE1"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058734F" w14:textId="77777777" w:rsidR="00977496" w:rsidRPr="00977496" w:rsidRDefault="00977496" w:rsidP="00977496">
            <w:pPr>
              <w:jc w:val="center"/>
              <w:rPr>
                <w:snapToGrid w:val="0"/>
              </w:rPr>
            </w:pPr>
            <w:r w:rsidRPr="00977496">
              <w:rPr>
                <w:snapToGrid w:val="0"/>
              </w:rPr>
              <w:t>0,00</w:t>
            </w:r>
          </w:p>
        </w:tc>
      </w:tr>
      <w:tr w:rsidR="00977496" w:rsidRPr="00977496" w14:paraId="15728745" w14:textId="77777777" w:rsidTr="00977496">
        <w:trPr>
          <w:trHeight w:val="20"/>
        </w:trPr>
        <w:tc>
          <w:tcPr>
            <w:tcW w:w="1134" w:type="dxa"/>
            <w:noWrap/>
            <w:tcMar>
              <w:top w:w="0" w:type="dxa"/>
              <w:left w:w="28" w:type="dxa"/>
              <w:bottom w:w="0" w:type="dxa"/>
              <w:right w:w="28" w:type="dxa"/>
            </w:tcMar>
            <w:hideMark/>
          </w:tcPr>
          <w:p w14:paraId="5D5ED19F" w14:textId="77777777" w:rsidR="00977496" w:rsidRPr="00977496" w:rsidRDefault="00977496" w:rsidP="00977496">
            <w:pPr>
              <w:jc w:val="center"/>
              <w:rPr>
                <w:snapToGrid w:val="0"/>
              </w:rPr>
            </w:pPr>
            <w:r w:rsidRPr="00977496">
              <w:rPr>
                <w:snapToGrid w:val="0"/>
              </w:rPr>
              <w:t>22.4</w:t>
            </w:r>
          </w:p>
        </w:tc>
        <w:tc>
          <w:tcPr>
            <w:tcW w:w="284" w:type="dxa"/>
            <w:noWrap/>
            <w:tcMar>
              <w:top w:w="0" w:type="dxa"/>
              <w:left w:w="28" w:type="dxa"/>
              <w:bottom w:w="0" w:type="dxa"/>
              <w:right w:w="28" w:type="dxa"/>
            </w:tcMar>
            <w:hideMark/>
          </w:tcPr>
          <w:p w14:paraId="199CA87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9F79FB2"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1BB62790"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3618861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5DE1FB0" w14:textId="77777777" w:rsidR="00977496" w:rsidRPr="00977496" w:rsidRDefault="00977496" w:rsidP="00977496">
            <w:pPr>
              <w:jc w:val="center"/>
              <w:rPr>
                <w:snapToGrid w:val="0"/>
              </w:rPr>
            </w:pPr>
            <w:r w:rsidRPr="00977496">
              <w:rPr>
                <w:snapToGrid w:val="0"/>
              </w:rPr>
              <w:t>0,00</w:t>
            </w:r>
          </w:p>
        </w:tc>
      </w:tr>
      <w:tr w:rsidR="00977496" w:rsidRPr="00977496" w14:paraId="3FEE23B5" w14:textId="77777777" w:rsidTr="00977496">
        <w:trPr>
          <w:trHeight w:val="20"/>
        </w:trPr>
        <w:tc>
          <w:tcPr>
            <w:tcW w:w="1134" w:type="dxa"/>
            <w:noWrap/>
            <w:tcMar>
              <w:top w:w="0" w:type="dxa"/>
              <w:left w:w="28" w:type="dxa"/>
              <w:bottom w:w="0" w:type="dxa"/>
              <w:right w:w="28" w:type="dxa"/>
            </w:tcMar>
            <w:hideMark/>
          </w:tcPr>
          <w:p w14:paraId="65BC1DDB" w14:textId="77777777" w:rsidR="00977496" w:rsidRPr="00977496" w:rsidRDefault="00977496" w:rsidP="00977496">
            <w:pPr>
              <w:jc w:val="center"/>
              <w:rPr>
                <w:snapToGrid w:val="0"/>
              </w:rPr>
            </w:pPr>
            <w:r w:rsidRPr="00977496">
              <w:rPr>
                <w:snapToGrid w:val="0"/>
              </w:rPr>
              <w:t>22.4.1</w:t>
            </w:r>
          </w:p>
        </w:tc>
        <w:tc>
          <w:tcPr>
            <w:tcW w:w="284" w:type="dxa"/>
            <w:noWrap/>
            <w:tcMar>
              <w:top w:w="0" w:type="dxa"/>
              <w:left w:w="28" w:type="dxa"/>
              <w:bottom w:w="0" w:type="dxa"/>
              <w:right w:w="28" w:type="dxa"/>
            </w:tcMar>
            <w:hideMark/>
          </w:tcPr>
          <w:p w14:paraId="7CD258C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CA5FFE0"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775605D2"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3A2A342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01EFD75" w14:textId="77777777" w:rsidR="00977496" w:rsidRPr="00977496" w:rsidRDefault="00977496" w:rsidP="00977496">
            <w:pPr>
              <w:jc w:val="center"/>
              <w:rPr>
                <w:snapToGrid w:val="0"/>
              </w:rPr>
            </w:pPr>
            <w:r w:rsidRPr="00977496">
              <w:rPr>
                <w:snapToGrid w:val="0"/>
              </w:rPr>
              <w:t>0,00</w:t>
            </w:r>
          </w:p>
        </w:tc>
      </w:tr>
      <w:tr w:rsidR="00977496" w:rsidRPr="00977496" w14:paraId="170A5D58" w14:textId="77777777" w:rsidTr="00977496">
        <w:trPr>
          <w:trHeight w:val="20"/>
        </w:trPr>
        <w:tc>
          <w:tcPr>
            <w:tcW w:w="1134" w:type="dxa"/>
            <w:noWrap/>
            <w:tcMar>
              <w:top w:w="0" w:type="dxa"/>
              <w:left w:w="28" w:type="dxa"/>
              <w:bottom w:w="0" w:type="dxa"/>
              <w:right w:w="28" w:type="dxa"/>
            </w:tcMar>
            <w:hideMark/>
          </w:tcPr>
          <w:p w14:paraId="2DDCA50F" w14:textId="77777777" w:rsidR="00977496" w:rsidRPr="00977496" w:rsidRDefault="00977496" w:rsidP="00977496">
            <w:pPr>
              <w:jc w:val="center"/>
              <w:rPr>
                <w:snapToGrid w:val="0"/>
              </w:rPr>
            </w:pPr>
            <w:r w:rsidRPr="00977496">
              <w:rPr>
                <w:snapToGrid w:val="0"/>
              </w:rPr>
              <w:t>22.4.1</w:t>
            </w:r>
          </w:p>
        </w:tc>
        <w:tc>
          <w:tcPr>
            <w:tcW w:w="284" w:type="dxa"/>
            <w:noWrap/>
            <w:tcMar>
              <w:top w:w="0" w:type="dxa"/>
              <w:left w:w="28" w:type="dxa"/>
              <w:bottom w:w="0" w:type="dxa"/>
              <w:right w:w="28" w:type="dxa"/>
            </w:tcMar>
            <w:hideMark/>
          </w:tcPr>
          <w:p w14:paraId="04B4EB3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BAFA03A"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0BA29A5B"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78083AE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EC858FA" w14:textId="77777777" w:rsidR="00977496" w:rsidRPr="00977496" w:rsidRDefault="00977496" w:rsidP="00977496">
            <w:pPr>
              <w:jc w:val="center"/>
              <w:rPr>
                <w:snapToGrid w:val="0"/>
              </w:rPr>
            </w:pPr>
            <w:r w:rsidRPr="00977496">
              <w:rPr>
                <w:snapToGrid w:val="0"/>
              </w:rPr>
              <w:t>0,00</w:t>
            </w:r>
          </w:p>
        </w:tc>
      </w:tr>
      <w:tr w:rsidR="00977496" w:rsidRPr="00977496" w14:paraId="3AFBC967" w14:textId="77777777" w:rsidTr="00977496">
        <w:trPr>
          <w:trHeight w:val="20"/>
        </w:trPr>
        <w:tc>
          <w:tcPr>
            <w:tcW w:w="1134" w:type="dxa"/>
            <w:noWrap/>
            <w:tcMar>
              <w:top w:w="0" w:type="dxa"/>
              <w:left w:w="28" w:type="dxa"/>
              <w:bottom w:w="0" w:type="dxa"/>
              <w:right w:w="28" w:type="dxa"/>
            </w:tcMar>
            <w:hideMark/>
          </w:tcPr>
          <w:p w14:paraId="03ABA974" w14:textId="77777777" w:rsidR="00977496" w:rsidRPr="00977496" w:rsidRDefault="00977496" w:rsidP="00977496">
            <w:pPr>
              <w:jc w:val="center"/>
              <w:rPr>
                <w:snapToGrid w:val="0"/>
              </w:rPr>
            </w:pPr>
            <w:r w:rsidRPr="00977496">
              <w:rPr>
                <w:snapToGrid w:val="0"/>
              </w:rPr>
              <w:t>23</w:t>
            </w:r>
          </w:p>
        </w:tc>
        <w:tc>
          <w:tcPr>
            <w:tcW w:w="284" w:type="dxa"/>
            <w:noWrap/>
            <w:tcMar>
              <w:top w:w="0" w:type="dxa"/>
              <w:left w:w="28" w:type="dxa"/>
              <w:bottom w:w="0" w:type="dxa"/>
              <w:right w:w="28" w:type="dxa"/>
            </w:tcMar>
            <w:hideMark/>
          </w:tcPr>
          <w:p w14:paraId="6B90684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DFC90C2" w14:textId="77777777" w:rsidR="00977496" w:rsidRPr="00977496" w:rsidRDefault="00977496" w:rsidP="00977496">
            <w:pPr>
              <w:rPr>
                <w:snapToGrid w:val="0"/>
              </w:rPr>
            </w:pPr>
            <w:r w:rsidRPr="00977496">
              <w:rPr>
                <w:snapToGrid w:val="0"/>
              </w:rPr>
              <w:t>Цена натурального топлива</w:t>
            </w:r>
          </w:p>
        </w:tc>
        <w:tc>
          <w:tcPr>
            <w:tcW w:w="1842" w:type="dxa"/>
            <w:noWrap/>
            <w:tcMar>
              <w:top w:w="0" w:type="dxa"/>
              <w:left w:w="28" w:type="dxa"/>
              <w:bottom w:w="0" w:type="dxa"/>
              <w:right w:w="28" w:type="dxa"/>
            </w:tcMar>
            <w:hideMark/>
          </w:tcPr>
          <w:p w14:paraId="7D4A21CA" w14:textId="77777777" w:rsidR="00977496" w:rsidRPr="00977496" w:rsidRDefault="00977496" w:rsidP="00977496">
            <w:pPr>
              <w:jc w:val="center"/>
              <w:rPr>
                <w:snapToGrid w:val="0"/>
              </w:rPr>
            </w:pPr>
            <w:r w:rsidRPr="00977496">
              <w:rPr>
                <w:snapToGrid w:val="0"/>
              </w:rPr>
              <w:t> </w:t>
            </w:r>
          </w:p>
        </w:tc>
        <w:tc>
          <w:tcPr>
            <w:tcW w:w="1985" w:type="dxa"/>
            <w:shd w:val="clear" w:color="auto" w:fill="auto"/>
          </w:tcPr>
          <w:p w14:paraId="1FFF2EE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BB6482E" w14:textId="77777777" w:rsidR="00977496" w:rsidRPr="00977496" w:rsidRDefault="00977496" w:rsidP="00977496">
            <w:pPr>
              <w:jc w:val="center"/>
              <w:rPr>
                <w:snapToGrid w:val="0"/>
              </w:rPr>
            </w:pPr>
            <w:r w:rsidRPr="00977496">
              <w:rPr>
                <w:snapToGrid w:val="0"/>
              </w:rPr>
              <w:t>0,00</w:t>
            </w:r>
          </w:p>
        </w:tc>
      </w:tr>
      <w:tr w:rsidR="00977496" w:rsidRPr="00977496" w14:paraId="396DD6E3" w14:textId="77777777" w:rsidTr="00977496">
        <w:trPr>
          <w:trHeight w:val="20"/>
        </w:trPr>
        <w:tc>
          <w:tcPr>
            <w:tcW w:w="1134" w:type="dxa"/>
            <w:noWrap/>
            <w:tcMar>
              <w:top w:w="0" w:type="dxa"/>
              <w:left w:w="28" w:type="dxa"/>
              <w:bottom w:w="0" w:type="dxa"/>
              <w:right w:w="28" w:type="dxa"/>
            </w:tcMar>
            <w:hideMark/>
          </w:tcPr>
          <w:p w14:paraId="686A5333" w14:textId="77777777" w:rsidR="00977496" w:rsidRPr="00977496" w:rsidRDefault="00977496" w:rsidP="00977496">
            <w:pPr>
              <w:jc w:val="center"/>
              <w:rPr>
                <w:snapToGrid w:val="0"/>
              </w:rPr>
            </w:pPr>
            <w:r w:rsidRPr="00977496">
              <w:rPr>
                <w:snapToGrid w:val="0"/>
              </w:rPr>
              <w:t>23.1</w:t>
            </w:r>
          </w:p>
        </w:tc>
        <w:tc>
          <w:tcPr>
            <w:tcW w:w="284" w:type="dxa"/>
            <w:noWrap/>
            <w:tcMar>
              <w:top w:w="0" w:type="dxa"/>
              <w:left w:w="28" w:type="dxa"/>
              <w:bottom w:w="0" w:type="dxa"/>
              <w:right w:w="28" w:type="dxa"/>
            </w:tcMar>
            <w:hideMark/>
          </w:tcPr>
          <w:p w14:paraId="5206C31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878057A"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5F770045"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735246EE" w14:textId="77777777" w:rsidR="00977496" w:rsidRPr="00977496" w:rsidRDefault="00977496" w:rsidP="00977496">
            <w:pPr>
              <w:jc w:val="center"/>
              <w:rPr>
                <w:snapToGrid w:val="0"/>
              </w:rPr>
            </w:pPr>
            <w:r w:rsidRPr="00977496">
              <w:rPr>
                <w:snapToGrid w:val="0"/>
              </w:rPr>
              <w:t>1820,83</w:t>
            </w:r>
          </w:p>
        </w:tc>
        <w:tc>
          <w:tcPr>
            <w:tcW w:w="1843" w:type="dxa"/>
            <w:shd w:val="clear" w:color="auto" w:fill="auto"/>
          </w:tcPr>
          <w:p w14:paraId="36781FEF" w14:textId="77777777" w:rsidR="00977496" w:rsidRPr="00977496" w:rsidRDefault="00977496" w:rsidP="00977496">
            <w:pPr>
              <w:jc w:val="center"/>
              <w:rPr>
                <w:snapToGrid w:val="0"/>
              </w:rPr>
            </w:pPr>
            <w:r w:rsidRPr="00977496">
              <w:rPr>
                <w:snapToGrid w:val="0"/>
              </w:rPr>
              <w:t>1674,16</w:t>
            </w:r>
          </w:p>
        </w:tc>
      </w:tr>
      <w:tr w:rsidR="00977496" w:rsidRPr="00977496" w14:paraId="68AEC9CD" w14:textId="77777777" w:rsidTr="00977496">
        <w:trPr>
          <w:trHeight w:val="20"/>
        </w:trPr>
        <w:tc>
          <w:tcPr>
            <w:tcW w:w="1134" w:type="dxa"/>
            <w:noWrap/>
            <w:tcMar>
              <w:top w:w="0" w:type="dxa"/>
              <w:left w:w="28" w:type="dxa"/>
              <w:bottom w:w="0" w:type="dxa"/>
              <w:right w:w="28" w:type="dxa"/>
            </w:tcMar>
          </w:tcPr>
          <w:p w14:paraId="45D98BBF" w14:textId="77777777" w:rsidR="00977496" w:rsidRPr="00977496" w:rsidRDefault="00977496" w:rsidP="00977496">
            <w:pPr>
              <w:jc w:val="center"/>
              <w:rPr>
                <w:snapToGrid w:val="0"/>
              </w:rPr>
            </w:pPr>
          </w:p>
        </w:tc>
        <w:tc>
          <w:tcPr>
            <w:tcW w:w="284" w:type="dxa"/>
            <w:noWrap/>
            <w:tcMar>
              <w:top w:w="0" w:type="dxa"/>
              <w:left w:w="28" w:type="dxa"/>
              <w:bottom w:w="0" w:type="dxa"/>
              <w:right w:w="28" w:type="dxa"/>
            </w:tcMar>
          </w:tcPr>
          <w:p w14:paraId="45D2EA97" w14:textId="77777777" w:rsidR="00977496" w:rsidRPr="00977496" w:rsidRDefault="00977496" w:rsidP="00977496">
            <w:pPr>
              <w:rPr>
                <w:snapToGrid w:val="0"/>
              </w:rPr>
            </w:pPr>
          </w:p>
        </w:tc>
        <w:tc>
          <w:tcPr>
            <w:tcW w:w="6804" w:type="dxa"/>
            <w:tcMar>
              <w:top w:w="0" w:type="dxa"/>
              <w:left w:w="28" w:type="dxa"/>
              <w:bottom w:w="0" w:type="dxa"/>
              <w:right w:w="28" w:type="dxa"/>
            </w:tcMar>
          </w:tcPr>
          <w:p w14:paraId="477E7248"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Др</w:t>
            </w:r>
            <w:proofErr w:type="spellEnd"/>
          </w:p>
        </w:tc>
        <w:tc>
          <w:tcPr>
            <w:tcW w:w="1842" w:type="dxa"/>
            <w:noWrap/>
            <w:tcMar>
              <w:top w:w="0" w:type="dxa"/>
              <w:left w:w="28" w:type="dxa"/>
              <w:bottom w:w="0" w:type="dxa"/>
              <w:right w:w="28" w:type="dxa"/>
            </w:tcMar>
          </w:tcPr>
          <w:p w14:paraId="58F2FC50"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7CC65FD3" w14:textId="77777777" w:rsidR="00977496" w:rsidRPr="00977496" w:rsidRDefault="00977496" w:rsidP="00977496">
            <w:pPr>
              <w:jc w:val="center"/>
              <w:rPr>
                <w:snapToGrid w:val="0"/>
              </w:rPr>
            </w:pPr>
          </w:p>
        </w:tc>
        <w:tc>
          <w:tcPr>
            <w:tcW w:w="1843" w:type="dxa"/>
            <w:shd w:val="clear" w:color="auto" w:fill="auto"/>
          </w:tcPr>
          <w:p w14:paraId="61572EE4" w14:textId="77777777" w:rsidR="00977496" w:rsidRPr="00977496" w:rsidRDefault="00977496" w:rsidP="00977496">
            <w:pPr>
              <w:jc w:val="center"/>
              <w:rPr>
                <w:snapToGrid w:val="0"/>
              </w:rPr>
            </w:pPr>
            <w:r w:rsidRPr="00977496">
              <w:rPr>
                <w:snapToGrid w:val="0"/>
              </w:rPr>
              <w:t>1612,51</w:t>
            </w:r>
          </w:p>
        </w:tc>
      </w:tr>
      <w:tr w:rsidR="00977496" w:rsidRPr="00977496" w14:paraId="4EBEB4E6" w14:textId="77777777" w:rsidTr="00977496">
        <w:trPr>
          <w:trHeight w:val="20"/>
        </w:trPr>
        <w:tc>
          <w:tcPr>
            <w:tcW w:w="1134" w:type="dxa"/>
            <w:noWrap/>
            <w:tcMar>
              <w:top w:w="0" w:type="dxa"/>
              <w:left w:w="28" w:type="dxa"/>
              <w:bottom w:w="0" w:type="dxa"/>
              <w:right w:w="28" w:type="dxa"/>
            </w:tcMar>
          </w:tcPr>
          <w:p w14:paraId="1480A9AC" w14:textId="77777777" w:rsidR="00977496" w:rsidRPr="00977496" w:rsidRDefault="00977496" w:rsidP="00977496">
            <w:pPr>
              <w:jc w:val="center"/>
              <w:rPr>
                <w:snapToGrid w:val="0"/>
              </w:rPr>
            </w:pPr>
          </w:p>
        </w:tc>
        <w:tc>
          <w:tcPr>
            <w:tcW w:w="284" w:type="dxa"/>
            <w:noWrap/>
            <w:tcMar>
              <w:top w:w="0" w:type="dxa"/>
              <w:left w:w="28" w:type="dxa"/>
              <w:bottom w:w="0" w:type="dxa"/>
              <w:right w:w="28" w:type="dxa"/>
            </w:tcMar>
          </w:tcPr>
          <w:p w14:paraId="26F9EA0D" w14:textId="77777777" w:rsidR="00977496" w:rsidRPr="00977496" w:rsidRDefault="00977496" w:rsidP="00977496">
            <w:pPr>
              <w:rPr>
                <w:snapToGrid w:val="0"/>
              </w:rPr>
            </w:pPr>
          </w:p>
        </w:tc>
        <w:tc>
          <w:tcPr>
            <w:tcW w:w="6804" w:type="dxa"/>
            <w:tcMar>
              <w:top w:w="0" w:type="dxa"/>
              <w:left w:w="28" w:type="dxa"/>
              <w:bottom w:w="0" w:type="dxa"/>
              <w:right w:w="28" w:type="dxa"/>
            </w:tcMar>
          </w:tcPr>
          <w:p w14:paraId="5C94C1E6" w14:textId="77777777" w:rsidR="00977496" w:rsidRPr="00977496" w:rsidRDefault="00977496" w:rsidP="00977496">
            <w:pPr>
              <w:rPr>
                <w:snapToGrid w:val="0"/>
              </w:rPr>
            </w:pPr>
            <w:r w:rsidRPr="00977496">
              <w:rPr>
                <w:snapToGrid w:val="0"/>
              </w:rPr>
              <w:t xml:space="preserve">уголь </w:t>
            </w:r>
            <w:proofErr w:type="spellStart"/>
            <w:r w:rsidRPr="00977496">
              <w:rPr>
                <w:snapToGrid w:val="0"/>
              </w:rPr>
              <w:t>Тр</w:t>
            </w:r>
            <w:proofErr w:type="spellEnd"/>
          </w:p>
        </w:tc>
        <w:tc>
          <w:tcPr>
            <w:tcW w:w="1842" w:type="dxa"/>
            <w:noWrap/>
            <w:tcMar>
              <w:top w:w="0" w:type="dxa"/>
              <w:left w:w="28" w:type="dxa"/>
              <w:bottom w:w="0" w:type="dxa"/>
              <w:right w:w="28" w:type="dxa"/>
            </w:tcMar>
          </w:tcPr>
          <w:p w14:paraId="51DF71D7"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041F246B" w14:textId="77777777" w:rsidR="00977496" w:rsidRPr="00977496" w:rsidRDefault="00977496" w:rsidP="00977496">
            <w:pPr>
              <w:jc w:val="center"/>
              <w:rPr>
                <w:snapToGrid w:val="0"/>
              </w:rPr>
            </w:pPr>
          </w:p>
        </w:tc>
        <w:tc>
          <w:tcPr>
            <w:tcW w:w="1843" w:type="dxa"/>
            <w:shd w:val="clear" w:color="auto" w:fill="auto"/>
          </w:tcPr>
          <w:p w14:paraId="39C4D225" w14:textId="77777777" w:rsidR="00977496" w:rsidRPr="00977496" w:rsidRDefault="00977496" w:rsidP="00977496">
            <w:pPr>
              <w:jc w:val="center"/>
              <w:rPr>
                <w:snapToGrid w:val="0"/>
              </w:rPr>
            </w:pPr>
            <w:r w:rsidRPr="00977496">
              <w:rPr>
                <w:snapToGrid w:val="0"/>
              </w:rPr>
              <w:t>2255,50</w:t>
            </w:r>
          </w:p>
        </w:tc>
      </w:tr>
      <w:tr w:rsidR="00977496" w:rsidRPr="00977496" w14:paraId="548FBFD2" w14:textId="77777777" w:rsidTr="00977496">
        <w:trPr>
          <w:trHeight w:val="20"/>
        </w:trPr>
        <w:tc>
          <w:tcPr>
            <w:tcW w:w="1134" w:type="dxa"/>
            <w:noWrap/>
            <w:tcMar>
              <w:top w:w="0" w:type="dxa"/>
              <w:left w:w="28" w:type="dxa"/>
              <w:bottom w:w="0" w:type="dxa"/>
              <w:right w:w="28" w:type="dxa"/>
            </w:tcMar>
            <w:hideMark/>
          </w:tcPr>
          <w:p w14:paraId="052EC522" w14:textId="77777777" w:rsidR="00977496" w:rsidRPr="00977496" w:rsidRDefault="00977496" w:rsidP="00977496">
            <w:pPr>
              <w:jc w:val="center"/>
              <w:rPr>
                <w:snapToGrid w:val="0"/>
              </w:rPr>
            </w:pPr>
            <w:r w:rsidRPr="00977496">
              <w:rPr>
                <w:snapToGrid w:val="0"/>
              </w:rPr>
              <w:t>23.2</w:t>
            </w:r>
          </w:p>
        </w:tc>
        <w:tc>
          <w:tcPr>
            <w:tcW w:w="284" w:type="dxa"/>
            <w:noWrap/>
            <w:tcMar>
              <w:top w:w="0" w:type="dxa"/>
              <w:left w:w="28" w:type="dxa"/>
              <w:bottom w:w="0" w:type="dxa"/>
              <w:right w:w="28" w:type="dxa"/>
            </w:tcMar>
            <w:hideMark/>
          </w:tcPr>
          <w:p w14:paraId="6E4D5A3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88A6737"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60A6793A"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6D85948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89F5BC1" w14:textId="77777777" w:rsidR="00977496" w:rsidRPr="00977496" w:rsidRDefault="00977496" w:rsidP="00977496">
            <w:pPr>
              <w:jc w:val="center"/>
              <w:rPr>
                <w:snapToGrid w:val="0"/>
              </w:rPr>
            </w:pPr>
            <w:r w:rsidRPr="00977496">
              <w:rPr>
                <w:snapToGrid w:val="0"/>
              </w:rPr>
              <w:t>0,00</w:t>
            </w:r>
          </w:p>
        </w:tc>
      </w:tr>
      <w:tr w:rsidR="00977496" w:rsidRPr="00977496" w14:paraId="0B2F751C" w14:textId="77777777" w:rsidTr="00977496">
        <w:trPr>
          <w:trHeight w:val="20"/>
        </w:trPr>
        <w:tc>
          <w:tcPr>
            <w:tcW w:w="1134" w:type="dxa"/>
            <w:noWrap/>
            <w:tcMar>
              <w:top w:w="0" w:type="dxa"/>
              <w:left w:w="28" w:type="dxa"/>
              <w:bottom w:w="0" w:type="dxa"/>
              <w:right w:w="28" w:type="dxa"/>
            </w:tcMar>
            <w:hideMark/>
          </w:tcPr>
          <w:p w14:paraId="29BECAC9" w14:textId="77777777" w:rsidR="00977496" w:rsidRPr="00977496" w:rsidRDefault="00977496" w:rsidP="00977496">
            <w:pPr>
              <w:jc w:val="center"/>
              <w:rPr>
                <w:snapToGrid w:val="0"/>
              </w:rPr>
            </w:pPr>
            <w:r w:rsidRPr="00977496">
              <w:rPr>
                <w:snapToGrid w:val="0"/>
              </w:rPr>
              <w:t>23.3</w:t>
            </w:r>
          </w:p>
        </w:tc>
        <w:tc>
          <w:tcPr>
            <w:tcW w:w="284" w:type="dxa"/>
            <w:noWrap/>
            <w:tcMar>
              <w:top w:w="0" w:type="dxa"/>
              <w:left w:w="28" w:type="dxa"/>
              <w:bottom w:w="0" w:type="dxa"/>
              <w:right w:w="28" w:type="dxa"/>
            </w:tcMar>
            <w:hideMark/>
          </w:tcPr>
          <w:p w14:paraId="17763F4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E66AB30"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tcMar>
              <w:top w:w="0" w:type="dxa"/>
              <w:left w:w="28" w:type="dxa"/>
              <w:bottom w:w="0" w:type="dxa"/>
              <w:right w:w="28" w:type="dxa"/>
            </w:tcMar>
            <w:hideMark/>
          </w:tcPr>
          <w:p w14:paraId="33C217D8"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3819974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8CD6884" w14:textId="77777777" w:rsidR="00977496" w:rsidRPr="00977496" w:rsidRDefault="00977496" w:rsidP="00977496">
            <w:pPr>
              <w:jc w:val="center"/>
              <w:rPr>
                <w:snapToGrid w:val="0"/>
              </w:rPr>
            </w:pPr>
            <w:r w:rsidRPr="00977496">
              <w:rPr>
                <w:snapToGrid w:val="0"/>
              </w:rPr>
              <w:t>0,00</w:t>
            </w:r>
          </w:p>
        </w:tc>
      </w:tr>
      <w:tr w:rsidR="00977496" w:rsidRPr="00977496" w14:paraId="15387F73" w14:textId="77777777" w:rsidTr="00977496">
        <w:trPr>
          <w:trHeight w:val="20"/>
        </w:trPr>
        <w:tc>
          <w:tcPr>
            <w:tcW w:w="1134" w:type="dxa"/>
            <w:noWrap/>
            <w:tcMar>
              <w:top w:w="0" w:type="dxa"/>
              <w:left w:w="28" w:type="dxa"/>
              <w:bottom w:w="0" w:type="dxa"/>
              <w:right w:w="28" w:type="dxa"/>
            </w:tcMar>
            <w:hideMark/>
          </w:tcPr>
          <w:p w14:paraId="36AC6EE4" w14:textId="77777777" w:rsidR="00977496" w:rsidRPr="00977496" w:rsidRDefault="00977496" w:rsidP="00977496">
            <w:pPr>
              <w:jc w:val="center"/>
              <w:rPr>
                <w:snapToGrid w:val="0"/>
              </w:rPr>
            </w:pPr>
            <w:r w:rsidRPr="00977496">
              <w:rPr>
                <w:snapToGrid w:val="0"/>
              </w:rPr>
              <w:t>23.3.1</w:t>
            </w:r>
          </w:p>
        </w:tc>
        <w:tc>
          <w:tcPr>
            <w:tcW w:w="284" w:type="dxa"/>
            <w:noWrap/>
            <w:tcMar>
              <w:top w:w="0" w:type="dxa"/>
              <w:left w:w="28" w:type="dxa"/>
              <w:bottom w:w="0" w:type="dxa"/>
              <w:right w:w="28" w:type="dxa"/>
            </w:tcMar>
            <w:hideMark/>
          </w:tcPr>
          <w:p w14:paraId="1026F1C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115332F"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tcMar>
              <w:top w:w="0" w:type="dxa"/>
              <w:left w:w="28" w:type="dxa"/>
              <w:bottom w:w="0" w:type="dxa"/>
              <w:right w:w="28" w:type="dxa"/>
            </w:tcMar>
            <w:hideMark/>
          </w:tcPr>
          <w:p w14:paraId="65596325"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313D70D0"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D1DA465" w14:textId="77777777" w:rsidR="00977496" w:rsidRPr="00977496" w:rsidRDefault="00977496" w:rsidP="00977496">
            <w:pPr>
              <w:jc w:val="center"/>
              <w:rPr>
                <w:snapToGrid w:val="0"/>
              </w:rPr>
            </w:pPr>
            <w:r w:rsidRPr="00977496">
              <w:rPr>
                <w:snapToGrid w:val="0"/>
              </w:rPr>
              <w:t>0,00</w:t>
            </w:r>
          </w:p>
        </w:tc>
      </w:tr>
      <w:tr w:rsidR="00977496" w:rsidRPr="00977496" w14:paraId="3FEFCA4F" w14:textId="77777777" w:rsidTr="00977496">
        <w:trPr>
          <w:trHeight w:val="20"/>
        </w:trPr>
        <w:tc>
          <w:tcPr>
            <w:tcW w:w="1134" w:type="dxa"/>
            <w:noWrap/>
            <w:tcMar>
              <w:top w:w="0" w:type="dxa"/>
              <w:left w:w="28" w:type="dxa"/>
              <w:bottom w:w="0" w:type="dxa"/>
              <w:right w:w="28" w:type="dxa"/>
            </w:tcMar>
            <w:hideMark/>
          </w:tcPr>
          <w:p w14:paraId="337E2091" w14:textId="77777777" w:rsidR="00977496" w:rsidRPr="00977496" w:rsidRDefault="00977496" w:rsidP="00977496">
            <w:pPr>
              <w:jc w:val="center"/>
              <w:rPr>
                <w:snapToGrid w:val="0"/>
              </w:rPr>
            </w:pPr>
            <w:r w:rsidRPr="00977496">
              <w:rPr>
                <w:snapToGrid w:val="0"/>
              </w:rPr>
              <w:t>23.3.2</w:t>
            </w:r>
          </w:p>
        </w:tc>
        <w:tc>
          <w:tcPr>
            <w:tcW w:w="284" w:type="dxa"/>
            <w:noWrap/>
            <w:tcMar>
              <w:top w:w="0" w:type="dxa"/>
              <w:left w:w="28" w:type="dxa"/>
              <w:bottom w:w="0" w:type="dxa"/>
              <w:right w:w="28" w:type="dxa"/>
            </w:tcMar>
            <w:hideMark/>
          </w:tcPr>
          <w:p w14:paraId="08B4209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152E008"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tcMar>
              <w:top w:w="0" w:type="dxa"/>
              <w:left w:w="28" w:type="dxa"/>
              <w:bottom w:w="0" w:type="dxa"/>
              <w:right w:w="28" w:type="dxa"/>
            </w:tcMar>
            <w:hideMark/>
          </w:tcPr>
          <w:p w14:paraId="63693599"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563A0C3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BF48DC7" w14:textId="77777777" w:rsidR="00977496" w:rsidRPr="00977496" w:rsidRDefault="00977496" w:rsidP="00977496">
            <w:pPr>
              <w:jc w:val="center"/>
              <w:rPr>
                <w:snapToGrid w:val="0"/>
              </w:rPr>
            </w:pPr>
            <w:r w:rsidRPr="00977496">
              <w:rPr>
                <w:snapToGrid w:val="0"/>
              </w:rPr>
              <w:t>0,00</w:t>
            </w:r>
          </w:p>
        </w:tc>
      </w:tr>
      <w:tr w:rsidR="00977496" w:rsidRPr="00977496" w14:paraId="320B5BF7" w14:textId="77777777" w:rsidTr="00977496">
        <w:trPr>
          <w:trHeight w:val="20"/>
        </w:trPr>
        <w:tc>
          <w:tcPr>
            <w:tcW w:w="1134" w:type="dxa"/>
            <w:noWrap/>
            <w:tcMar>
              <w:top w:w="0" w:type="dxa"/>
              <w:left w:w="28" w:type="dxa"/>
              <w:bottom w:w="0" w:type="dxa"/>
              <w:right w:w="28" w:type="dxa"/>
            </w:tcMar>
            <w:hideMark/>
          </w:tcPr>
          <w:p w14:paraId="6D310952" w14:textId="77777777" w:rsidR="00977496" w:rsidRPr="00977496" w:rsidRDefault="00977496" w:rsidP="00977496">
            <w:pPr>
              <w:jc w:val="center"/>
              <w:rPr>
                <w:snapToGrid w:val="0"/>
              </w:rPr>
            </w:pPr>
            <w:r w:rsidRPr="00977496">
              <w:rPr>
                <w:snapToGrid w:val="0"/>
              </w:rPr>
              <w:t>23.3.3</w:t>
            </w:r>
          </w:p>
        </w:tc>
        <w:tc>
          <w:tcPr>
            <w:tcW w:w="284" w:type="dxa"/>
            <w:noWrap/>
            <w:tcMar>
              <w:top w:w="0" w:type="dxa"/>
              <w:left w:w="28" w:type="dxa"/>
              <w:bottom w:w="0" w:type="dxa"/>
              <w:right w:w="28" w:type="dxa"/>
            </w:tcMar>
            <w:hideMark/>
          </w:tcPr>
          <w:p w14:paraId="0D3F79B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72D1CBF"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tcMar>
              <w:top w:w="0" w:type="dxa"/>
              <w:left w:w="28" w:type="dxa"/>
              <w:bottom w:w="0" w:type="dxa"/>
              <w:right w:w="28" w:type="dxa"/>
            </w:tcMar>
            <w:hideMark/>
          </w:tcPr>
          <w:p w14:paraId="78B4BF39"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4918E6D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B5DA18C" w14:textId="77777777" w:rsidR="00977496" w:rsidRPr="00977496" w:rsidRDefault="00977496" w:rsidP="00977496">
            <w:pPr>
              <w:jc w:val="center"/>
              <w:rPr>
                <w:snapToGrid w:val="0"/>
              </w:rPr>
            </w:pPr>
            <w:r w:rsidRPr="00977496">
              <w:rPr>
                <w:snapToGrid w:val="0"/>
              </w:rPr>
              <w:t>0,00</w:t>
            </w:r>
          </w:p>
        </w:tc>
      </w:tr>
      <w:tr w:rsidR="00977496" w:rsidRPr="00977496" w14:paraId="338B673D" w14:textId="77777777" w:rsidTr="00977496">
        <w:trPr>
          <w:trHeight w:val="20"/>
        </w:trPr>
        <w:tc>
          <w:tcPr>
            <w:tcW w:w="1134" w:type="dxa"/>
            <w:noWrap/>
            <w:tcMar>
              <w:top w:w="0" w:type="dxa"/>
              <w:left w:w="28" w:type="dxa"/>
              <w:bottom w:w="0" w:type="dxa"/>
              <w:right w:w="28" w:type="dxa"/>
            </w:tcMar>
            <w:hideMark/>
          </w:tcPr>
          <w:p w14:paraId="78D3DFFA" w14:textId="77777777" w:rsidR="00977496" w:rsidRPr="00977496" w:rsidRDefault="00977496" w:rsidP="00977496">
            <w:pPr>
              <w:jc w:val="center"/>
              <w:rPr>
                <w:snapToGrid w:val="0"/>
              </w:rPr>
            </w:pPr>
            <w:r w:rsidRPr="00977496">
              <w:rPr>
                <w:snapToGrid w:val="0"/>
              </w:rPr>
              <w:t>23.4</w:t>
            </w:r>
          </w:p>
        </w:tc>
        <w:tc>
          <w:tcPr>
            <w:tcW w:w="284" w:type="dxa"/>
            <w:noWrap/>
            <w:tcMar>
              <w:top w:w="0" w:type="dxa"/>
              <w:left w:w="28" w:type="dxa"/>
              <w:bottom w:w="0" w:type="dxa"/>
              <w:right w:w="28" w:type="dxa"/>
            </w:tcMar>
            <w:hideMark/>
          </w:tcPr>
          <w:p w14:paraId="7344846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6999807"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6D6A0833"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17C98D8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A485256" w14:textId="77777777" w:rsidR="00977496" w:rsidRPr="00977496" w:rsidRDefault="00977496" w:rsidP="00977496">
            <w:pPr>
              <w:jc w:val="center"/>
              <w:rPr>
                <w:snapToGrid w:val="0"/>
              </w:rPr>
            </w:pPr>
            <w:r w:rsidRPr="00977496">
              <w:rPr>
                <w:snapToGrid w:val="0"/>
              </w:rPr>
              <w:t>0,00</w:t>
            </w:r>
          </w:p>
        </w:tc>
      </w:tr>
      <w:tr w:rsidR="00977496" w:rsidRPr="00977496" w14:paraId="70D7F903" w14:textId="77777777" w:rsidTr="00977496">
        <w:trPr>
          <w:trHeight w:val="20"/>
        </w:trPr>
        <w:tc>
          <w:tcPr>
            <w:tcW w:w="1134" w:type="dxa"/>
            <w:noWrap/>
            <w:tcMar>
              <w:top w:w="0" w:type="dxa"/>
              <w:left w:w="28" w:type="dxa"/>
              <w:bottom w:w="0" w:type="dxa"/>
              <w:right w:w="28" w:type="dxa"/>
            </w:tcMar>
            <w:hideMark/>
          </w:tcPr>
          <w:p w14:paraId="06045945" w14:textId="77777777" w:rsidR="00977496" w:rsidRPr="00977496" w:rsidRDefault="00977496" w:rsidP="00977496">
            <w:pPr>
              <w:jc w:val="center"/>
              <w:rPr>
                <w:snapToGrid w:val="0"/>
              </w:rPr>
            </w:pPr>
            <w:r w:rsidRPr="00977496">
              <w:rPr>
                <w:snapToGrid w:val="0"/>
              </w:rPr>
              <w:t>23.4.1</w:t>
            </w:r>
          </w:p>
        </w:tc>
        <w:tc>
          <w:tcPr>
            <w:tcW w:w="284" w:type="dxa"/>
            <w:noWrap/>
            <w:tcMar>
              <w:top w:w="0" w:type="dxa"/>
              <w:left w:w="28" w:type="dxa"/>
              <w:bottom w:w="0" w:type="dxa"/>
              <w:right w:w="28" w:type="dxa"/>
            </w:tcMar>
            <w:hideMark/>
          </w:tcPr>
          <w:p w14:paraId="6FE151D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20D20D6"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3CB17E18"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003F3C1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4F0B18C" w14:textId="77777777" w:rsidR="00977496" w:rsidRPr="00977496" w:rsidRDefault="00977496" w:rsidP="00977496">
            <w:pPr>
              <w:jc w:val="center"/>
              <w:rPr>
                <w:snapToGrid w:val="0"/>
              </w:rPr>
            </w:pPr>
            <w:r w:rsidRPr="00977496">
              <w:rPr>
                <w:snapToGrid w:val="0"/>
              </w:rPr>
              <w:t>0,00</w:t>
            </w:r>
          </w:p>
        </w:tc>
      </w:tr>
      <w:tr w:rsidR="00977496" w:rsidRPr="00977496" w14:paraId="1F35E331" w14:textId="77777777" w:rsidTr="00977496">
        <w:trPr>
          <w:trHeight w:val="20"/>
        </w:trPr>
        <w:tc>
          <w:tcPr>
            <w:tcW w:w="1134" w:type="dxa"/>
            <w:noWrap/>
            <w:tcMar>
              <w:top w:w="0" w:type="dxa"/>
              <w:left w:w="28" w:type="dxa"/>
              <w:bottom w:w="0" w:type="dxa"/>
              <w:right w:w="28" w:type="dxa"/>
            </w:tcMar>
            <w:hideMark/>
          </w:tcPr>
          <w:p w14:paraId="2878D64B" w14:textId="77777777" w:rsidR="00977496" w:rsidRPr="00977496" w:rsidRDefault="00977496" w:rsidP="00977496">
            <w:pPr>
              <w:jc w:val="center"/>
              <w:rPr>
                <w:snapToGrid w:val="0"/>
              </w:rPr>
            </w:pPr>
            <w:r w:rsidRPr="00977496">
              <w:rPr>
                <w:snapToGrid w:val="0"/>
              </w:rPr>
              <w:lastRenderedPageBreak/>
              <w:t>23.4.1</w:t>
            </w:r>
          </w:p>
        </w:tc>
        <w:tc>
          <w:tcPr>
            <w:tcW w:w="284" w:type="dxa"/>
            <w:noWrap/>
            <w:tcMar>
              <w:top w:w="0" w:type="dxa"/>
              <w:left w:w="28" w:type="dxa"/>
              <w:bottom w:w="0" w:type="dxa"/>
              <w:right w:w="28" w:type="dxa"/>
            </w:tcMar>
            <w:hideMark/>
          </w:tcPr>
          <w:p w14:paraId="3EC1BE0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9A32680"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7308B2D2"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2FC1169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D8C0203" w14:textId="77777777" w:rsidR="00977496" w:rsidRPr="00977496" w:rsidRDefault="00977496" w:rsidP="00977496">
            <w:pPr>
              <w:jc w:val="center"/>
              <w:rPr>
                <w:snapToGrid w:val="0"/>
              </w:rPr>
            </w:pPr>
            <w:r w:rsidRPr="00977496">
              <w:rPr>
                <w:snapToGrid w:val="0"/>
              </w:rPr>
              <w:t>0,00</w:t>
            </w:r>
          </w:p>
        </w:tc>
      </w:tr>
      <w:tr w:rsidR="00977496" w:rsidRPr="00977496" w14:paraId="4E4CFC9C" w14:textId="77777777" w:rsidTr="00977496">
        <w:trPr>
          <w:trHeight w:val="20"/>
        </w:trPr>
        <w:tc>
          <w:tcPr>
            <w:tcW w:w="1134" w:type="dxa"/>
            <w:noWrap/>
            <w:tcMar>
              <w:top w:w="0" w:type="dxa"/>
              <w:left w:w="28" w:type="dxa"/>
              <w:bottom w:w="0" w:type="dxa"/>
              <w:right w:w="28" w:type="dxa"/>
            </w:tcMar>
            <w:hideMark/>
          </w:tcPr>
          <w:p w14:paraId="715987D2" w14:textId="77777777" w:rsidR="00977496" w:rsidRPr="00977496" w:rsidRDefault="00977496" w:rsidP="00977496">
            <w:pPr>
              <w:jc w:val="center"/>
              <w:rPr>
                <w:snapToGrid w:val="0"/>
              </w:rPr>
            </w:pPr>
            <w:r w:rsidRPr="00977496">
              <w:rPr>
                <w:snapToGrid w:val="0"/>
              </w:rPr>
              <w:t>24</w:t>
            </w:r>
          </w:p>
        </w:tc>
        <w:tc>
          <w:tcPr>
            <w:tcW w:w="284" w:type="dxa"/>
            <w:noWrap/>
            <w:tcMar>
              <w:top w:w="0" w:type="dxa"/>
              <w:left w:w="28" w:type="dxa"/>
              <w:bottom w:w="0" w:type="dxa"/>
              <w:right w:w="28" w:type="dxa"/>
            </w:tcMar>
            <w:hideMark/>
          </w:tcPr>
          <w:p w14:paraId="12BC65E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09DDD87" w14:textId="77777777" w:rsidR="00977496" w:rsidRPr="00977496" w:rsidRDefault="00977496" w:rsidP="00977496">
            <w:pPr>
              <w:rPr>
                <w:snapToGrid w:val="0"/>
              </w:rPr>
            </w:pPr>
            <w:r w:rsidRPr="00977496">
              <w:rPr>
                <w:snapToGrid w:val="0"/>
              </w:rPr>
              <w:t>Стоимость натурального топлива</w:t>
            </w:r>
          </w:p>
        </w:tc>
        <w:tc>
          <w:tcPr>
            <w:tcW w:w="1842" w:type="dxa"/>
            <w:noWrap/>
            <w:tcMar>
              <w:top w:w="0" w:type="dxa"/>
              <w:left w:w="28" w:type="dxa"/>
              <w:bottom w:w="0" w:type="dxa"/>
              <w:right w:w="28" w:type="dxa"/>
            </w:tcMar>
            <w:hideMark/>
          </w:tcPr>
          <w:p w14:paraId="23486DFE"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CB07CF8" w14:textId="77777777" w:rsidR="00977496" w:rsidRPr="00977496" w:rsidRDefault="00977496" w:rsidP="00977496">
            <w:pPr>
              <w:jc w:val="center"/>
              <w:rPr>
                <w:snapToGrid w:val="0"/>
              </w:rPr>
            </w:pPr>
            <w:r w:rsidRPr="00977496">
              <w:rPr>
                <w:snapToGrid w:val="0"/>
              </w:rPr>
              <w:t>243038,44</w:t>
            </w:r>
          </w:p>
        </w:tc>
        <w:tc>
          <w:tcPr>
            <w:tcW w:w="1843" w:type="dxa"/>
            <w:shd w:val="clear" w:color="auto" w:fill="auto"/>
          </w:tcPr>
          <w:p w14:paraId="09B70BD1" w14:textId="77777777" w:rsidR="00977496" w:rsidRPr="00977496" w:rsidRDefault="00977496" w:rsidP="00977496">
            <w:pPr>
              <w:jc w:val="center"/>
              <w:rPr>
                <w:snapToGrid w:val="0"/>
              </w:rPr>
            </w:pPr>
            <w:r w:rsidRPr="00977496">
              <w:rPr>
                <w:snapToGrid w:val="0"/>
              </w:rPr>
              <w:t>218798,16</w:t>
            </w:r>
          </w:p>
        </w:tc>
      </w:tr>
      <w:tr w:rsidR="00977496" w:rsidRPr="00977496" w14:paraId="455FEA39" w14:textId="77777777" w:rsidTr="00977496">
        <w:trPr>
          <w:trHeight w:val="20"/>
        </w:trPr>
        <w:tc>
          <w:tcPr>
            <w:tcW w:w="1134" w:type="dxa"/>
            <w:noWrap/>
            <w:tcMar>
              <w:top w:w="0" w:type="dxa"/>
              <w:left w:w="28" w:type="dxa"/>
              <w:bottom w:w="0" w:type="dxa"/>
              <w:right w:w="28" w:type="dxa"/>
            </w:tcMar>
            <w:hideMark/>
          </w:tcPr>
          <w:p w14:paraId="7A83C289" w14:textId="77777777" w:rsidR="00977496" w:rsidRPr="00977496" w:rsidRDefault="00977496" w:rsidP="00977496">
            <w:pPr>
              <w:jc w:val="center"/>
              <w:rPr>
                <w:snapToGrid w:val="0"/>
              </w:rPr>
            </w:pPr>
            <w:r w:rsidRPr="00977496">
              <w:rPr>
                <w:snapToGrid w:val="0"/>
              </w:rPr>
              <w:t>24.1</w:t>
            </w:r>
          </w:p>
        </w:tc>
        <w:tc>
          <w:tcPr>
            <w:tcW w:w="284" w:type="dxa"/>
            <w:noWrap/>
            <w:tcMar>
              <w:top w:w="0" w:type="dxa"/>
              <w:left w:w="28" w:type="dxa"/>
              <w:bottom w:w="0" w:type="dxa"/>
              <w:right w:w="28" w:type="dxa"/>
            </w:tcMar>
            <w:hideMark/>
          </w:tcPr>
          <w:p w14:paraId="2BCB081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703349A"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4105B948"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3A1E7FC" w14:textId="77777777" w:rsidR="00977496" w:rsidRPr="00977496" w:rsidRDefault="00977496" w:rsidP="00977496">
            <w:pPr>
              <w:jc w:val="center"/>
              <w:rPr>
                <w:snapToGrid w:val="0"/>
              </w:rPr>
            </w:pPr>
            <w:r w:rsidRPr="00977496">
              <w:rPr>
                <w:snapToGrid w:val="0"/>
              </w:rPr>
              <w:t>243038,44</w:t>
            </w:r>
          </w:p>
        </w:tc>
        <w:tc>
          <w:tcPr>
            <w:tcW w:w="1843" w:type="dxa"/>
            <w:shd w:val="clear" w:color="auto" w:fill="auto"/>
          </w:tcPr>
          <w:p w14:paraId="454D6672" w14:textId="77777777" w:rsidR="00977496" w:rsidRPr="00977496" w:rsidRDefault="00977496" w:rsidP="00977496">
            <w:pPr>
              <w:jc w:val="center"/>
              <w:rPr>
                <w:snapToGrid w:val="0"/>
              </w:rPr>
            </w:pPr>
            <w:r w:rsidRPr="00977496">
              <w:rPr>
                <w:snapToGrid w:val="0"/>
              </w:rPr>
              <w:t>218798,16</w:t>
            </w:r>
          </w:p>
        </w:tc>
      </w:tr>
      <w:tr w:rsidR="00977496" w:rsidRPr="00977496" w14:paraId="408210AD" w14:textId="77777777" w:rsidTr="00977496">
        <w:trPr>
          <w:trHeight w:val="20"/>
        </w:trPr>
        <w:tc>
          <w:tcPr>
            <w:tcW w:w="1134" w:type="dxa"/>
            <w:noWrap/>
            <w:tcMar>
              <w:top w:w="0" w:type="dxa"/>
              <w:left w:w="28" w:type="dxa"/>
              <w:bottom w:w="0" w:type="dxa"/>
              <w:right w:w="28" w:type="dxa"/>
            </w:tcMar>
          </w:tcPr>
          <w:p w14:paraId="0BA95923" w14:textId="77777777" w:rsidR="00977496" w:rsidRPr="00977496" w:rsidRDefault="00977496" w:rsidP="00977496">
            <w:pPr>
              <w:jc w:val="center"/>
              <w:rPr>
                <w:snapToGrid w:val="0"/>
              </w:rPr>
            </w:pPr>
          </w:p>
        </w:tc>
        <w:tc>
          <w:tcPr>
            <w:tcW w:w="284" w:type="dxa"/>
            <w:noWrap/>
            <w:tcMar>
              <w:top w:w="0" w:type="dxa"/>
              <w:left w:w="28" w:type="dxa"/>
              <w:bottom w:w="0" w:type="dxa"/>
              <w:right w:w="28" w:type="dxa"/>
            </w:tcMar>
          </w:tcPr>
          <w:p w14:paraId="7ACD51AD" w14:textId="77777777" w:rsidR="00977496" w:rsidRPr="00977496" w:rsidRDefault="00977496" w:rsidP="00977496">
            <w:pPr>
              <w:rPr>
                <w:snapToGrid w:val="0"/>
              </w:rPr>
            </w:pPr>
          </w:p>
        </w:tc>
        <w:tc>
          <w:tcPr>
            <w:tcW w:w="6804" w:type="dxa"/>
            <w:tcMar>
              <w:top w:w="0" w:type="dxa"/>
              <w:left w:w="28" w:type="dxa"/>
              <w:bottom w:w="0" w:type="dxa"/>
              <w:right w:w="28" w:type="dxa"/>
            </w:tcMar>
          </w:tcPr>
          <w:p w14:paraId="31C3625E" w14:textId="77777777" w:rsidR="00977496" w:rsidRPr="00977496" w:rsidRDefault="00977496" w:rsidP="00977496">
            <w:pPr>
              <w:ind w:firstLineChars="100" w:firstLine="240"/>
              <w:rPr>
                <w:snapToGrid w:val="0"/>
              </w:rPr>
            </w:pPr>
            <w:r w:rsidRPr="00977496">
              <w:rPr>
                <w:snapToGrid w:val="0"/>
              </w:rPr>
              <w:t xml:space="preserve">уголь </w:t>
            </w:r>
            <w:proofErr w:type="spellStart"/>
            <w:r w:rsidRPr="00977496">
              <w:rPr>
                <w:snapToGrid w:val="0"/>
              </w:rPr>
              <w:t>Др</w:t>
            </w:r>
            <w:proofErr w:type="spellEnd"/>
          </w:p>
        </w:tc>
        <w:tc>
          <w:tcPr>
            <w:tcW w:w="1842" w:type="dxa"/>
            <w:noWrap/>
            <w:tcMar>
              <w:top w:w="0" w:type="dxa"/>
              <w:left w:w="28" w:type="dxa"/>
              <w:bottom w:w="0" w:type="dxa"/>
              <w:right w:w="28" w:type="dxa"/>
            </w:tcMar>
          </w:tcPr>
          <w:p w14:paraId="2FA18831"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62F283AF" w14:textId="77777777" w:rsidR="00977496" w:rsidRPr="00977496" w:rsidRDefault="00977496" w:rsidP="00977496">
            <w:pPr>
              <w:jc w:val="center"/>
              <w:rPr>
                <w:snapToGrid w:val="0"/>
              </w:rPr>
            </w:pPr>
          </w:p>
        </w:tc>
        <w:tc>
          <w:tcPr>
            <w:tcW w:w="1843" w:type="dxa"/>
            <w:shd w:val="clear" w:color="auto" w:fill="auto"/>
          </w:tcPr>
          <w:p w14:paraId="0CB2C025" w14:textId="77777777" w:rsidR="00977496" w:rsidRPr="00977496" w:rsidRDefault="00977496" w:rsidP="00977496">
            <w:pPr>
              <w:jc w:val="center"/>
              <w:rPr>
                <w:snapToGrid w:val="0"/>
              </w:rPr>
            </w:pPr>
            <w:r w:rsidRPr="00977496">
              <w:rPr>
                <w:snapToGrid w:val="0"/>
              </w:rPr>
              <w:t>190536,26</w:t>
            </w:r>
          </w:p>
        </w:tc>
      </w:tr>
      <w:tr w:rsidR="00977496" w:rsidRPr="00977496" w14:paraId="5847B276" w14:textId="77777777" w:rsidTr="00977496">
        <w:trPr>
          <w:trHeight w:val="20"/>
        </w:trPr>
        <w:tc>
          <w:tcPr>
            <w:tcW w:w="1134" w:type="dxa"/>
            <w:noWrap/>
            <w:tcMar>
              <w:top w:w="0" w:type="dxa"/>
              <w:left w:w="28" w:type="dxa"/>
              <w:bottom w:w="0" w:type="dxa"/>
              <w:right w:w="28" w:type="dxa"/>
            </w:tcMar>
          </w:tcPr>
          <w:p w14:paraId="58C69064" w14:textId="77777777" w:rsidR="00977496" w:rsidRPr="00977496" w:rsidRDefault="00977496" w:rsidP="00977496">
            <w:pPr>
              <w:jc w:val="center"/>
              <w:rPr>
                <w:snapToGrid w:val="0"/>
              </w:rPr>
            </w:pPr>
          </w:p>
        </w:tc>
        <w:tc>
          <w:tcPr>
            <w:tcW w:w="284" w:type="dxa"/>
            <w:noWrap/>
            <w:tcMar>
              <w:top w:w="0" w:type="dxa"/>
              <w:left w:w="28" w:type="dxa"/>
              <w:bottom w:w="0" w:type="dxa"/>
              <w:right w:w="28" w:type="dxa"/>
            </w:tcMar>
          </w:tcPr>
          <w:p w14:paraId="549E3A79" w14:textId="77777777" w:rsidR="00977496" w:rsidRPr="00977496" w:rsidRDefault="00977496" w:rsidP="00977496">
            <w:pPr>
              <w:rPr>
                <w:snapToGrid w:val="0"/>
              </w:rPr>
            </w:pPr>
          </w:p>
        </w:tc>
        <w:tc>
          <w:tcPr>
            <w:tcW w:w="6804" w:type="dxa"/>
            <w:tcMar>
              <w:top w:w="0" w:type="dxa"/>
              <w:left w:w="28" w:type="dxa"/>
              <w:bottom w:w="0" w:type="dxa"/>
              <w:right w:w="28" w:type="dxa"/>
            </w:tcMar>
          </w:tcPr>
          <w:p w14:paraId="55360E3F" w14:textId="77777777" w:rsidR="00977496" w:rsidRPr="00977496" w:rsidRDefault="00977496" w:rsidP="00977496">
            <w:pPr>
              <w:ind w:firstLineChars="100" w:firstLine="240"/>
              <w:rPr>
                <w:snapToGrid w:val="0"/>
              </w:rPr>
            </w:pPr>
            <w:r w:rsidRPr="00977496">
              <w:rPr>
                <w:snapToGrid w:val="0"/>
              </w:rPr>
              <w:t xml:space="preserve">уголь </w:t>
            </w:r>
            <w:proofErr w:type="spellStart"/>
            <w:r w:rsidRPr="00977496">
              <w:rPr>
                <w:snapToGrid w:val="0"/>
              </w:rPr>
              <w:t>Тр</w:t>
            </w:r>
            <w:proofErr w:type="spellEnd"/>
          </w:p>
        </w:tc>
        <w:tc>
          <w:tcPr>
            <w:tcW w:w="1842" w:type="dxa"/>
            <w:noWrap/>
            <w:tcMar>
              <w:top w:w="0" w:type="dxa"/>
              <w:left w:w="28" w:type="dxa"/>
              <w:bottom w:w="0" w:type="dxa"/>
              <w:right w:w="28" w:type="dxa"/>
            </w:tcMar>
          </w:tcPr>
          <w:p w14:paraId="15CD5C02"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024F7965" w14:textId="77777777" w:rsidR="00977496" w:rsidRPr="00977496" w:rsidRDefault="00977496" w:rsidP="00977496">
            <w:pPr>
              <w:jc w:val="center"/>
              <w:rPr>
                <w:snapToGrid w:val="0"/>
              </w:rPr>
            </w:pPr>
          </w:p>
        </w:tc>
        <w:tc>
          <w:tcPr>
            <w:tcW w:w="1843" w:type="dxa"/>
            <w:shd w:val="clear" w:color="auto" w:fill="auto"/>
          </w:tcPr>
          <w:p w14:paraId="3DF0C1CD" w14:textId="77777777" w:rsidR="00977496" w:rsidRPr="00977496" w:rsidRDefault="00977496" w:rsidP="00977496">
            <w:pPr>
              <w:jc w:val="center"/>
              <w:rPr>
                <w:snapToGrid w:val="0"/>
              </w:rPr>
            </w:pPr>
            <w:r w:rsidRPr="00977496">
              <w:rPr>
                <w:snapToGrid w:val="0"/>
              </w:rPr>
              <w:t>28261,895</w:t>
            </w:r>
          </w:p>
        </w:tc>
      </w:tr>
      <w:tr w:rsidR="00977496" w:rsidRPr="00977496" w14:paraId="19600D29" w14:textId="77777777" w:rsidTr="00977496">
        <w:trPr>
          <w:trHeight w:val="20"/>
        </w:trPr>
        <w:tc>
          <w:tcPr>
            <w:tcW w:w="1134" w:type="dxa"/>
            <w:noWrap/>
            <w:tcMar>
              <w:top w:w="0" w:type="dxa"/>
              <w:left w:w="28" w:type="dxa"/>
              <w:bottom w:w="0" w:type="dxa"/>
              <w:right w:w="28" w:type="dxa"/>
            </w:tcMar>
            <w:hideMark/>
          </w:tcPr>
          <w:p w14:paraId="5196334E" w14:textId="77777777" w:rsidR="00977496" w:rsidRPr="00977496" w:rsidRDefault="00977496" w:rsidP="00977496">
            <w:pPr>
              <w:jc w:val="center"/>
              <w:rPr>
                <w:snapToGrid w:val="0"/>
              </w:rPr>
            </w:pPr>
            <w:r w:rsidRPr="00977496">
              <w:rPr>
                <w:snapToGrid w:val="0"/>
              </w:rPr>
              <w:t>24.2</w:t>
            </w:r>
          </w:p>
        </w:tc>
        <w:tc>
          <w:tcPr>
            <w:tcW w:w="284" w:type="dxa"/>
            <w:noWrap/>
            <w:tcMar>
              <w:top w:w="0" w:type="dxa"/>
              <w:left w:w="28" w:type="dxa"/>
              <w:bottom w:w="0" w:type="dxa"/>
              <w:right w:w="28" w:type="dxa"/>
            </w:tcMar>
            <w:hideMark/>
          </w:tcPr>
          <w:p w14:paraId="0A3B1A6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8704D1D"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74B22C2"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0881426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1DDE9D2" w14:textId="77777777" w:rsidR="00977496" w:rsidRPr="00977496" w:rsidRDefault="00977496" w:rsidP="00977496">
            <w:pPr>
              <w:jc w:val="center"/>
              <w:rPr>
                <w:snapToGrid w:val="0"/>
              </w:rPr>
            </w:pPr>
            <w:r w:rsidRPr="00977496">
              <w:rPr>
                <w:snapToGrid w:val="0"/>
              </w:rPr>
              <w:t>0,00</w:t>
            </w:r>
          </w:p>
        </w:tc>
      </w:tr>
      <w:tr w:rsidR="00977496" w:rsidRPr="00977496" w14:paraId="19933982" w14:textId="77777777" w:rsidTr="00977496">
        <w:trPr>
          <w:trHeight w:val="20"/>
        </w:trPr>
        <w:tc>
          <w:tcPr>
            <w:tcW w:w="1134" w:type="dxa"/>
            <w:noWrap/>
            <w:tcMar>
              <w:top w:w="0" w:type="dxa"/>
              <w:left w:w="28" w:type="dxa"/>
              <w:bottom w:w="0" w:type="dxa"/>
              <w:right w:w="28" w:type="dxa"/>
            </w:tcMar>
            <w:hideMark/>
          </w:tcPr>
          <w:p w14:paraId="14E598A4" w14:textId="77777777" w:rsidR="00977496" w:rsidRPr="00977496" w:rsidRDefault="00977496" w:rsidP="00977496">
            <w:pPr>
              <w:jc w:val="center"/>
              <w:rPr>
                <w:snapToGrid w:val="0"/>
              </w:rPr>
            </w:pPr>
            <w:r w:rsidRPr="00977496">
              <w:rPr>
                <w:snapToGrid w:val="0"/>
              </w:rPr>
              <w:t>24.3</w:t>
            </w:r>
          </w:p>
        </w:tc>
        <w:tc>
          <w:tcPr>
            <w:tcW w:w="284" w:type="dxa"/>
            <w:noWrap/>
            <w:tcMar>
              <w:top w:w="0" w:type="dxa"/>
              <w:left w:w="28" w:type="dxa"/>
              <w:bottom w:w="0" w:type="dxa"/>
              <w:right w:w="28" w:type="dxa"/>
            </w:tcMar>
            <w:hideMark/>
          </w:tcPr>
          <w:p w14:paraId="471D8EA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3F5F2DB"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1D72AE20"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38ED10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8F6A7E1" w14:textId="77777777" w:rsidR="00977496" w:rsidRPr="00977496" w:rsidRDefault="00977496" w:rsidP="00977496">
            <w:pPr>
              <w:jc w:val="center"/>
              <w:rPr>
                <w:snapToGrid w:val="0"/>
              </w:rPr>
            </w:pPr>
            <w:r w:rsidRPr="00977496">
              <w:rPr>
                <w:snapToGrid w:val="0"/>
              </w:rPr>
              <w:t>0,00</w:t>
            </w:r>
          </w:p>
        </w:tc>
      </w:tr>
      <w:tr w:rsidR="00977496" w:rsidRPr="00977496" w14:paraId="5B35FF92" w14:textId="77777777" w:rsidTr="00977496">
        <w:trPr>
          <w:trHeight w:val="20"/>
        </w:trPr>
        <w:tc>
          <w:tcPr>
            <w:tcW w:w="1134" w:type="dxa"/>
            <w:noWrap/>
            <w:tcMar>
              <w:top w:w="0" w:type="dxa"/>
              <w:left w:w="28" w:type="dxa"/>
              <w:bottom w:w="0" w:type="dxa"/>
              <w:right w:w="28" w:type="dxa"/>
            </w:tcMar>
            <w:hideMark/>
          </w:tcPr>
          <w:p w14:paraId="4011F0BD" w14:textId="77777777" w:rsidR="00977496" w:rsidRPr="00977496" w:rsidRDefault="00977496" w:rsidP="00977496">
            <w:pPr>
              <w:jc w:val="center"/>
              <w:rPr>
                <w:snapToGrid w:val="0"/>
              </w:rPr>
            </w:pPr>
            <w:r w:rsidRPr="00977496">
              <w:rPr>
                <w:snapToGrid w:val="0"/>
              </w:rPr>
              <w:t>24.3.1</w:t>
            </w:r>
          </w:p>
        </w:tc>
        <w:tc>
          <w:tcPr>
            <w:tcW w:w="284" w:type="dxa"/>
            <w:noWrap/>
            <w:tcMar>
              <w:top w:w="0" w:type="dxa"/>
              <w:left w:w="28" w:type="dxa"/>
              <w:bottom w:w="0" w:type="dxa"/>
              <w:right w:w="28" w:type="dxa"/>
            </w:tcMar>
            <w:hideMark/>
          </w:tcPr>
          <w:p w14:paraId="0B4D6B9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424322E"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6BA5D165"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35F02D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EFD6C70" w14:textId="77777777" w:rsidR="00977496" w:rsidRPr="00977496" w:rsidRDefault="00977496" w:rsidP="00977496">
            <w:pPr>
              <w:jc w:val="center"/>
              <w:rPr>
                <w:snapToGrid w:val="0"/>
              </w:rPr>
            </w:pPr>
            <w:r w:rsidRPr="00977496">
              <w:rPr>
                <w:snapToGrid w:val="0"/>
              </w:rPr>
              <w:t>0,00</w:t>
            </w:r>
          </w:p>
        </w:tc>
      </w:tr>
      <w:tr w:rsidR="00977496" w:rsidRPr="00977496" w14:paraId="258ADA71" w14:textId="77777777" w:rsidTr="00977496">
        <w:trPr>
          <w:trHeight w:val="20"/>
        </w:trPr>
        <w:tc>
          <w:tcPr>
            <w:tcW w:w="1134" w:type="dxa"/>
            <w:noWrap/>
            <w:tcMar>
              <w:top w:w="0" w:type="dxa"/>
              <w:left w:w="28" w:type="dxa"/>
              <w:bottom w:w="0" w:type="dxa"/>
              <w:right w:w="28" w:type="dxa"/>
            </w:tcMar>
            <w:hideMark/>
          </w:tcPr>
          <w:p w14:paraId="419A59AF" w14:textId="77777777" w:rsidR="00977496" w:rsidRPr="00977496" w:rsidRDefault="00977496" w:rsidP="00977496">
            <w:pPr>
              <w:jc w:val="center"/>
              <w:rPr>
                <w:snapToGrid w:val="0"/>
              </w:rPr>
            </w:pPr>
            <w:r w:rsidRPr="00977496">
              <w:rPr>
                <w:snapToGrid w:val="0"/>
              </w:rPr>
              <w:t>24.3.2</w:t>
            </w:r>
          </w:p>
        </w:tc>
        <w:tc>
          <w:tcPr>
            <w:tcW w:w="284" w:type="dxa"/>
            <w:noWrap/>
            <w:tcMar>
              <w:top w:w="0" w:type="dxa"/>
              <w:left w:w="28" w:type="dxa"/>
              <w:bottom w:w="0" w:type="dxa"/>
              <w:right w:w="28" w:type="dxa"/>
            </w:tcMar>
            <w:hideMark/>
          </w:tcPr>
          <w:p w14:paraId="596F59A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FCF35A9"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6B4A4DA3"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C915DB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FC5779F" w14:textId="77777777" w:rsidR="00977496" w:rsidRPr="00977496" w:rsidRDefault="00977496" w:rsidP="00977496">
            <w:pPr>
              <w:jc w:val="center"/>
              <w:rPr>
                <w:snapToGrid w:val="0"/>
              </w:rPr>
            </w:pPr>
            <w:r w:rsidRPr="00977496">
              <w:rPr>
                <w:snapToGrid w:val="0"/>
              </w:rPr>
              <w:t>0,00</w:t>
            </w:r>
          </w:p>
        </w:tc>
      </w:tr>
      <w:tr w:rsidR="00977496" w:rsidRPr="00977496" w14:paraId="77C29BC0" w14:textId="77777777" w:rsidTr="00977496">
        <w:trPr>
          <w:trHeight w:val="20"/>
        </w:trPr>
        <w:tc>
          <w:tcPr>
            <w:tcW w:w="1134" w:type="dxa"/>
            <w:noWrap/>
            <w:tcMar>
              <w:top w:w="0" w:type="dxa"/>
              <w:left w:w="28" w:type="dxa"/>
              <w:bottom w:w="0" w:type="dxa"/>
              <w:right w:w="28" w:type="dxa"/>
            </w:tcMar>
            <w:hideMark/>
          </w:tcPr>
          <w:p w14:paraId="5AEAE60F" w14:textId="77777777" w:rsidR="00977496" w:rsidRPr="00977496" w:rsidRDefault="00977496" w:rsidP="00977496">
            <w:pPr>
              <w:jc w:val="center"/>
              <w:rPr>
                <w:snapToGrid w:val="0"/>
              </w:rPr>
            </w:pPr>
            <w:r w:rsidRPr="00977496">
              <w:rPr>
                <w:snapToGrid w:val="0"/>
              </w:rPr>
              <w:t>24.3.3</w:t>
            </w:r>
          </w:p>
        </w:tc>
        <w:tc>
          <w:tcPr>
            <w:tcW w:w="284" w:type="dxa"/>
            <w:noWrap/>
            <w:tcMar>
              <w:top w:w="0" w:type="dxa"/>
              <w:left w:w="28" w:type="dxa"/>
              <w:bottom w:w="0" w:type="dxa"/>
              <w:right w:w="28" w:type="dxa"/>
            </w:tcMar>
            <w:hideMark/>
          </w:tcPr>
          <w:p w14:paraId="0088B27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732E04A"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15D329B0"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0F309C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6CA3E3D" w14:textId="77777777" w:rsidR="00977496" w:rsidRPr="00977496" w:rsidRDefault="00977496" w:rsidP="00977496">
            <w:pPr>
              <w:jc w:val="center"/>
              <w:rPr>
                <w:snapToGrid w:val="0"/>
              </w:rPr>
            </w:pPr>
            <w:r w:rsidRPr="00977496">
              <w:rPr>
                <w:snapToGrid w:val="0"/>
              </w:rPr>
              <w:t>0,00</w:t>
            </w:r>
          </w:p>
        </w:tc>
      </w:tr>
      <w:tr w:rsidR="00977496" w:rsidRPr="00977496" w14:paraId="25B8578D" w14:textId="77777777" w:rsidTr="00977496">
        <w:trPr>
          <w:trHeight w:val="20"/>
        </w:trPr>
        <w:tc>
          <w:tcPr>
            <w:tcW w:w="1134" w:type="dxa"/>
            <w:noWrap/>
            <w:tcMar>
              <w:top w:w="0" w:type="dxa"/>
              <w:left w:w="28" w:type="dxa"/>
              <w:bottom w:w="0" w:type="dxa"/>
              <w:right w:w="28" w:type="dxa"/>
            </w:tcMar>
            <w:hideMark/>
          </w:tcPr>
          <w:p w14:paraId="7FDDFCAC" w14:textId="77777777" w:rsidR="00977496" w:rsidRPr="00977496" w:rsidRDefault="00977496" w:rsidP="00977496">
            <w:pPr>
              <w:jc w:val="center"/>
              <w:rPr>
                <w:snapToGrid w:val="0"/>
              </w:rPr>
            </w:pPr>
            <w:r w:rsidRPr="00977496">
              <w:rPr>
                <w:snapToGrid w:val="0"/>
              </w:rPr>
              <w:t>24.4</w:t>
            </w:r>
          </w:p>
        </w:tc>
        <w:tc>
          <w:tcPr>
            <w:tcW w:w="284" w:type="dxa"/>
            <w:noWrap/>
            <w:tcMar>
              <w:top w:w="0" w:type="dxa"/>
              <w:left w:w="28" w:type="dxa"/>
              <w:bottom w:w="0" w:type="dxa"/>
              <w:right w:w="28" w:type="dxa"/>
            </w:tcMar>
            <w:hideMark/>
          </w:tcPr>
          <w:p w14:paraId="0233504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59BFFD4"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4CB20C6F"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593D36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3232110" w14:textId="77777777" w:rsidR="00977496" w:rsidRPr="00977496" w:rsidRDefault="00977496" w:rsidP="00977496">
            <w:pPr>
              <w:jc w:val="center"/>
              <w:rPr>
                <w:snapToGrid w:val="0"/>
              </w:rPr>
            </w:pPr>
            <w:r w:rsidRPr="00977496">
              <w:rPr>
                <w:snapToGrid w:val="0"/>
              </w:rPr>
              <w:t>0,00</w:t>
            </w:r>
          </w:p>
        </w:tc>
      </w:tr>
      <w:tr w:rsidR="00977496" w:rsidRPr="00977496" w14:paraId="186C8FAE" w14:textId="77777777" w:rsidTr="00977496">
        <w:trPr>
          <w:trHeight w:val="20"/>
        </w:trPr>
        <w:tc>
          <w:tcPr>
            <w:tcW w:w="1134" w:type="dxa"/>
            <w:noWrap/>
            <w:tcMar>
              <w:top w:w="0" w:type="dxa"/>
              <w:left w:w="28" w:type="dxa"/>
              <w:bottom w:w="0" w:type="dxa"/>
              <w:right w:w="28" w:type="dxa"/>
            </w:tcMar>
            <w:hideMark/>
          </w:tcPr>
          <w:p w14:paraId="2C039610" w14:textId="77777777" w:rsidR="00977496" w:rsidRPr="00977496" w:rsidRDefault="00977496" w:rsidP="00977496">
            <w:pPr>
              <w:jc w:val="center"/>
              <w:rPr>
                <w:snapToGrid w:val="0"/>
              </w:rPr>
            </w:pPr>
            <w:r w:rsidRPr="00977496">
              <w:rPr>
                <w:snapToGrid w:val="0"/>
              </w:rPr>
              <w:t>24.4.1</w:t>
            </w:r>
          </w:p>
        </w:tc>
        <w:tc>
          <w:tcPr>
            <w:tcW w:w="284" w:type="dxa"/>
            <w:noWrap/>
            <w:tcMar>
              <w:top w:w="0" w:type="dxa"/>
              <w:left w:w="28" w:type="dxa"/>
              <w:bottom w:w="0" w:type="dxa"/>
              <w:right w:w="28" w:type="dxa"/>
            </w:tcMar>
            <w:hideMark/>
          </w:tcPr>
          <w:p w14:paraId="20A0B57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05F2F70"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6EABA9E9"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AA241C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DC1A1E4" w14:textId="77777777" w:rsidR="00977496" w:rsidRPr="00977496" w:rsidRDefault="00977496" w:rsidP="00977496">
            <w:pPr>
              <w:jc w:val="center"/>
              <w:rPr>
                <w:snapToGrid w:val="0"/>
              </w:rPr>
            </w:pPr>
            <w:r w:rsidRPr="00977496">
              <w:rPr>
                <w:snapToGrid w:val="0"/>
              </w:rPr>
              <w:t>0,00</w:t>
            </w:r>
          </w:p>
        </w:tc>
      </w:tr>
      <w:tr w:rsidR="00977496" w:rsidRPr="00977496" w14:paraId="63CDE60D" w14:textId="77777777" w:rsidTr="00977496">
        <w:trPr>
          <w:trHeight w:val="20"/>
        </w:trPr>
        <w:tc>
          <w:tcPr>
            <w:tcW w:w="1134" w:type="dxa"/>
            <w:noWrap/>
            <w:tcMar>
              <w:top w:w="0" w:type="dxa"/>
              <w:left w:w="28" w:type="dxa"/>
              <w:bottom w:w="0" w:type="dxa"/>
              <w:right w:w="28" w:type="dxa"/>
            </w:tcMar>
            <w:hideMark/>
          </w:tcPr>
          <w:p w14:paraId="17D0D69D" w14:textId="77777777" w:rsidR="00977496" w:rsidRPr="00977496" w:rsidRDefault="00977496" w:rsidP="00977496">
            <w:pPr>
              <w:jc w:val="center"/>
              <w:rPr>
                <w:snapToGrid w:val="0"/>
              </w:rPr>
            </w:pPr>
            <w:r w:rsidRPr="00977496">
              <w:rPr>
                <w:snapToGrid w:val="0"/>
              </w:rPr>
              <w:t>24.4.2</w:t>
            </w:r>
          </w:p>
        </w:tc>
        <w:tc>
          <w:tcPr>
            <w:tcW w:w="284" w:type="dxa"/>
            <w:noWrap/>
            <w:tcMar>
              <w:top w:w="0" w:type="dxa"/>
              <w:left w:w="28" w:type="dxa"/>
              <w:bottom w:w="0" w:type="dxa"/>
              <w:right w:w="28" w:type="dxa"/>
            </w:tcMar>
            <w:hideMark/>
          </w:tcPr>
          <w:p w14:paraId="41C5F4B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248F1DB"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23734A4F"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8F673D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1C5FED4" w14:textId="77777777" w:rsidR="00977496" w:rsidRPr="00977496" w:rsidRDefault="00977496" w:rsidP="00977496">
            <w:pPr>
              <w:jc w:val="center"/>
              <w:rPr>
                <w:snapToGrid w:val="0"/>
              </w:rPr>
            </w:pPr>
            <w:r w:rsidRPr="00977496">
              <w:rPr>
                <w:snapToGrid w:val="0"/>
              </w:rPr>
              <w:t>0,00</w:t>
            </w:r>
          </w:p>
        </w:tc>
      </w:tr>
      <w:tr w:rsidR="00977496" w:rsidRPr="00977496" w14:paraId="4B920E61" w14:textId="77777777" w:rsidTr="00977496">
        <w:trPr>
          <w:trHeight w:val="20"/>
        </w:trPr>
        <w:tc>
          <w:tcPr>
            <w:tcW w:w="1134" w:type="dxa"/>
            <w:noWrap/>
            <w:tcMar>
              <w:top w:w="0" w:type="dxa"/>
              <w:left w:w="28" w:type="dxa"/>
              <w:bottom w:w="0" w:type="dxa"/>
              <w:right w:w="28" w:type="dxa"/>
            </w:tcMar>
            <w:hideMark/>
          </w:tcPr>
          <w:p w14:paraId="6CFF7529" w14:textId="77777777" w:rsidR="00977496" w:rsidRPr="00977496" w:rsidRDefault="00977496" w:rsidP="00977496">
            <w:pPr>
              <w:jc w:val="center"/>
              <w:rPr>
                <w:snapToGrid w:val="0"/>
              </w:rPr>
            </w:pPr>
            <w:r w:rsidRPr="00977496">
              <w:rPr>
                <w:snapToGrid w:val="0"/>
              </w:rPr>
              <w:t>24.5</w:t>
            </w:r>
          </w:p>
        </w:tc>
        <w:tc>
          <w:tcPr>
            <w:tcW w:w="284" w:type="dxa"/>
            <w:noWrap/>
            <w:tcMar>
              <w:top w:w="0" w:type="dxa"/>
              <w:left w:w="28" w:type="dxa"/>
              <w:bottom w:w="0" w:type="dxa"/>
              <w:right w:w="28" w:type="dxa"/>
            </w:tcMar>
            <w:hideMark/>
          </w:tcPr>
          <w:p w14:paraId="1F3E8A1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D43CF32" w14:textId="77777777" w:rsidR="00977496" w:rsidRPr="00977496" w:rsidRDefault="00977496" w:rsidP="00977496">
            <w:pPr>
              <w:ind w:firstLineChars="100" w:firstLine="240"/>
              <w:rPr>
                <w:snapToGrid w:val="0"/>
              </w:rPr>
            </w:pPr>
            <w:r w:rsidRPr="00977496">
              <w:rPr>
                <w:snapToGrid w:val="0"/>
              </w:rPr>
              <w:t>на производство тепловой энергии</w:t>
            </w:r>
          </w:p>
        </w:tc>
        <w:tc>
          <w:tcPr>
            <w:tcW w:w="1842" w:type="dxa"/>
            <w:noWrap/>
            <w:tcMar>
              <w:top w:w="0" w:type="dxa"/>
              <w:left w:w="28" w:type="dxa"/>
              <w:bottom w:w="0" w:type="dxa"/>
              <w:right w:w="28" w:type="dxa"/>
            </w:tcMar>
            <w:hideMark/>
          </w:tcPr>
          <w:p w14:paraId="6D709843"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38E4026" w14:textId="77777777" w:rsidR="00977496" w:rsidRPr="00977496" w:rsidRDefault="00977496" w:rsidP="00977496">
            <w:pPr>
              <w:jc w:val="center"/>
              <w:rPr>
                <w:snapToGrid w:val="0"/>
              </w:rPr>
            </w:pPr>
            <w:r w:rsidRPr="00977496">
              <w:rPr>
                <w:snapToGrid w:val="0"/>
              </w:rPr>
              <w:t>243038,44</w:t>
            </w:r>
          </w:p>
        </w:tc>
        <w:tc>
          <w:tcPr>
            <w:tcW w:w="1843" w:type="dxa"/>
            <w:shd w:val="clear" w:color="auto" w:fill="auto"/>
          </w:tcPr>
          <w:p w14:paraId="533FA461" w14:textId="77777777" w:rsidR="00977496" w:rsidRPr="00977496" w:rsidRDefault="00977496" w:rsidP="00977496">
            <w:pPr>
              <w:jc w:val="center"/>
              <w:rPr>
                <w:snapToGrid w:val="0"/>
              </w:rPr>
            </w:pPr>
            <w:r w:rsidRPr="00977496">
              <w:rPr>
                <w:snapToGrid w:val="0"/>
              </w:rPr>
              <w:t>218798,16</w:t>
            </w:r>
          </w:p>
        </w:tc>
      </w:tr>
      <w:tr w:rsidR="00977496" w:rsidRPr="00977496" w14:paraId="62C08510" w14:textId="77777777" w:rsidTr="00977496">
        <w:trPr>
          <w:trHeight w:val="20"/>
        </w:trPr>
        <w:tc>
          <w:tcPr>
            <w:tcW w:w="1134" w:type="dxa"/>
            <w:noWrap/>
            <w:tcMar>
              <w:top w:w="0" w:type="dxa"/>
              <w:left w:w="28" w:type="dxa"/>
              <w:bottom w:w="0" w:type="dxa"/>
              <w:right w:w="28" w:type="dxa"/>
            </w:tcMar>
            <w:hideMark/>
          </w:tcPr>
          <w:p w14:paraId="3D3E83B8" w14:textId="77777777" w:rsidR="00977496" w:rsidRPr="00977496" w:rsidRDefault="00977496" w:rsidP="00977496">
            <w:pPr>
              <w:jc w:val="center"/>
              <w:rPr>
                <w:snapToGrid w:val="0"/>
              </w:rPr>
            </w:pPr>
            <w:r w:rsidRPr="00977496">
              <w:rPr>
                <w:snapToGrid w:val="0"/>
              </w:rPr>
              <w:t>25</w:t>
            </w:r>
          </w:p>
        </w:tc>
        <w:tc>
          <w:tcPr>
            <w:tcW w:w="284" w:type="dxa"/>
            <w:noWrap/>
            <w:tcMar>
              <w:top w:w="0" w:type="dxa"/>
              <w:left w:w="28" w:type="dxa"/>
              <w:bottom w:w="0" w:type="dxa"/>
              <w:right w:w="28" w:type="dxa"/>
            </w:tcMar>
            <w:hideMark/>
          </w:tcPr>
          <w:p w14:paraId="224FF39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0401E0C" w14:textId="77777777" w:rsidR="00977496" w:rsidRPr="00977496" w:rsidRDefault="00977496" w:rsidP="00977496">
            <w:pPr>
              <w:rPr>
                <w:snapToGrid w:val="0"/>
              </w:rPr>
            </w:pPr>
            <w:r w:rsidRPr="00977496">
              <w:rPr>
                <w:snapToGrid w:val="0"/>
              </w:rPr>
              <w:t>Стоимость натурального топлива на производство тепловой энергии по видам топлива</w:t>
            </w:r>
          </w:p>
        </w:tc>
        <w:tc>
          <w:tcPr>
            <w:tcW w:w="1842" w:type="dxa"/>
            <w:noWrap/>
            <w:tcMar>
              <w:top w:w="0" w:type="dxa"/>
              <w:left w:w="28" w:type="dxa"/>
              <w:bottom w:w="0" w:type="dxa"/>
              <w:right w:w="28" w:type="dxa"/>
            </w:tcMar>
            <w:hideMark/>
          </w:tcPr>
          <w:p w14:paraId="66CDB5C8"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7CC3AA92" w14:textId="77777777" w:rsidR="00977496" w:rsidRPr="00977496" w:rsidRDefault="00977496" w:rsidP="00977496">
            <w:pPr>
              <w:jc w:val="center"/>
              <w:rPr>
                <w:snapToGrid w:val="0"/>
              </w:rPr>
            </w:pPr>
            <w:r w:rsidRPr="00977496">
              <w:rPr>
                <w:snapToGrid w:val="0"/>
              </w:rPr>
              <w:t>243038,44</w:t>
            </w:r>
          </w:p>
        </w:tc>
        <w:tc>
          <w:tcPr>
            <w:tcW w:w="1843" w:type="dxa"/>
            <w:shd w:val="clear" w:color="auto" w:fill="auto"/>
          </w:tcPr>
          <w:p w14:paraId="797398F9" w14:textId="77777777" w:rsidR="00977496" w:rsidRPr="00977496" w:rsidRDefault="00977496" w:rsidP="00977496">
            <w:pPr>
              <w:jc w:val="center"/>
              <w:rPr>
                <w:snapToGrid w:val="0"/>
              </w:rPr>
            </w:pPr>
            <w:r w:rsidRPr="00977496">
              <w:rPr>
                <w:snapToGrid w:val="0"/>
              </w:rPr>
              <w:t>218798,16</w:t>
            </w:r>
          </w:p>
        </w:tc>
      </w:tr>
      <w:tr w:rsidR="00977496" w:rsidRPr="00977496" w14:paraId="2B8BDE44" w14:textId="77777777" w:rsidTr="00977496">
        <w:trPr>
          <w:trHeight w:val="20"/>
        </w:trPr>
        <w:tc>
          <w:tcPr>
            <w:tcW w:w="1134" w:type="dxa"/>
            <w:noWrap/>
            <w:tcMar>
              <w:top w:w="0" w:type="dxa"/>
              <w:left w:w="28" w:type="dxa"/>
              <w:bottom w:w="0" w:type="dxa"/>
              <w:right w:w="28" w:type="dxa"/>
            </w:tcMar>
            <w:hideMark/>
          </w:tcPr>
          <w:p w14:paraId="0EBD935A" w14:textId="77777777" w:rsidR="00977496" w:rsidRPr="00977496" w:rsidRDefault="00977496" w:rsidP="00977496">
            <w:pPr>
              <w:jc w:val="center"/>
              <w:rPr>
                <w:snapToGrid w:val="0"/>
              </w:rPr>
            </w:pPr>
            <w:r w:rsidRPr="00977496">
              <w:rPr>
                <w:snapToGrid w:val="0"/>
              </w:rPr>
              <w:t>25.1</w:t>
            </w:r>
          </w:p>
        </w:tc>
        <w:tc>
          <w:tcPr>
            <w:tcW w:w="284" w:type="dxa"/>
            <w:noWrap/>
            <w:tcMar>
              <w:top w:w="0" w:type="dxa"/>
              <w:left w:w="28" w:type="dxa"/>
              <w:bottom w:w="0" w:type="dxa"/>
              <w:right w:w="28" w:type="dxa"/>
            </w:tcMar>
            <w:hideMark/>
          </w:tcPr>
          <w:p w14:paraId="19CAA3B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DF64F10"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3D43CE29"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D48E152" w14:textId="77777777" w:rsidR="00977496" w:rsidRPr="00977496" w:rsidRDefault="00977496" w:rsidP="00977496">
            <w:pPr>
              <w:jc w:val="center"/>
              <w:rPr>
                <w:snapToGrid w:val="0"/>
              </w:rPr>
            </w:pPr>
            <w:r w:rsidRPr="00977496">
              <w:rPr>
                <w:snapToGrid w:val="0"/>
              </w:rPr>
              <w:t>243038,44</w:t>
            </w:r>
          </w:p>
        </w:tc>
        <w:tc>
          <w:tcPr>
            <w:tcW w:w="1843" w:type="dxa"/>
            <w:shd w:val="clear" w:color="auto" w:fill="auto"/>
          </w:tcPr>
          <w:p w14:paraId="1FF8EC3F" w14:textId="77777777" w:rsidR="00977496" w:rsidRPr="00977496" w:rsidRDefault="00977496" w:rsidP="00977496">
            <w:pPr>
              <w:jc w:val="center"/>
              <w:rPr>
                <w:snapToGrid w:val="0"/>
              </w:rPr>
            </w:pPr>
            <w:r w:rsidRPr="00977496">
              <w:rPr>
                <w:snapToGrid w:val="0"/>
              </w:rPr>
              <w:t>218798,16</w:t>
            </w:r>
          </w:p>
        </w:tc>
      </w:tr>
      <w:tr w:rsidR="00977496" w:rsidRPr="00977496" w14:paraId="746F5E2F" w14:textId="77777777" w:rsidTr="00977496">
        <w:trPr>
          <w:trHeight w:val="20"/>
        </w:trPr>
        <w:tc>
          <w:tcPr>
            <w:tcW w:w="1134" w:type="dxa"/>
            <w:noWrap/>
            <w:tcMar>
              <w:top w:w="0" w:type="dxa"/>
              <w:left w:w="28" w:type="dxa"/>
              <w:bottom w:w="0" w:type="dxa"/>
              <w:right w:w="28" w:type="dxa"/>
            </w:tcMar>
            <w:hideMark/>
          </w:tcPr>
          <w:p w14:paraId="2FDAA514" w14:textId="77777777" w:rsidR="00977496" w:rsidRPr="00977496" w:rsidRDefault="00977496" w:rsidP="00977496">
            <w:pPr>
              <w:jc w:val="center"/>
              <w:rPr>
                <w:snapToGrid w:val="0"/>
              </w:rPr>
            </w:pPr>
            <w:r w:rsidRPr="00977496">
              <w:rPr>
                <w:snapToGrid w:val="0"/>
              </w:rPr>
              <w:t> </w:t>
            </w:r>
          </w:p>
        </w:tc>
        <w:tc>
          <w:tcPr>
            <w:tcW w:w="284" w:type="dxa"/>
            <w:noWrap/>
            <w:tcMar>
              <w:top w:w="0" w:type="dxa"/>
              <w:left w:w="28" w:type="dxa"/>
              <w:bottom w:w="0" w:type="dxa"/>
              <w:right w:w="28" w:type="dxa"/>
            </w:tcMar>
            <w:hideMark/>
          </w:tcPr>
          <w:p w14:paraId="71FBC9F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37F7FBD"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D54574B"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7A5A5B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8D37D01" w14:textId="77777777" w:rsidR="00977496" w:rsidRPr="00977496" w:rsidRDefault="00977496" w:rsidP="00977496">
            <w:pPr>
              <w:jc w:val="center"/>
              <w:rPr>
                <w:snapToGrid w:val="0"/>
              </w:rPr>
            </w:pPr>
            <w:r w:rsidRPr="00977496">
              <w:rPr>
                <w:snapToGrid w:val="0"/>
              </w:rPr>
              <w:t>0,00</w:t>
            </w:r>
          </w:p>
        </w:tc>
      </w:tr>
      <w:tr w:rsidR="00977496" w:rsidRPr="00977496" w14:paraId="6B91A940" w14:textId="77777777" w:rsidTr="00977496">
        <w:trPr>
          <w:trHeight w:val="20"/>
        </w:trPr>
        <w:tc>
          <w:tcPr>
            <w:tcW w:w="1134" w:type="dxa"/>
            <w:noWrap/>
            <w:tcMar>
              <w:top w:w="0" w:type="dxa"/>
              <w:left w:w="28" w:type="dxa"/>
              <w:bottom w:w="0" w:type="dxa"/>
              <w:right w:w="28" w:type="dxa"/>
            </w:tcMar>
            <w:hideMark/>
          </w:tcPr>
          <w:p w14:paraId="6F7D3492" w14:textId="77777777" w:rsidR="00977496" w:rsidRPr="00977496" w:rsidRDefault="00977496" w:rsidP="00977496">
            <w:pPr>
              <w:jc w:val="center"/>
              <w:rPr>
                <w:snapToGrid w:val="0"/>
              </w:rPr>
            </w:pPr>
            <w:r w:rsidRPr="00977496">
              <w:rPr>
                <w:snapToGrid w:val="0"/>
              </w:rPr>
              <w:t>25.2</w:t>
            </w:r>
          </w:p>
        </w:tc>
        <w:tc>
          <w:tcPr>
            <w:tcW w:w="284" w:type="dxa"/>
            <w:noWrap/>
            <w:tcMar>
              <w:top w:w="0" w:type="dxa"/>
              <w:left w:w="28" w:type="dxa"/>
              <w:bottom w:w="0" w:type="dxa"/>
              <w:right w:w="28" w:type="dxa"/>
            </w:tcMar>
            <w:hideMark/>
          </w:tcPr>
          <w:p w14:paraId="3156BCD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797BBC1"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430ABCAC"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0DF4D8F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5355F32" w14:textId="77777777" w:rsidR="00977496" w:rsidRPr="00977496" w:rsidRDefault="00977496" w:rsidP="00977496">
            <w:pPr>
              <w:jc w:val="center"/>
              <w:rPr>
                <w:snapToGrid w:val="0"/>
              </w:rPr>
            </w:pPr>
            <w:r w:rsidRPr="00977496">
              <w:rPr>
                <w:snapToGrid w:val="0"/>
              </w:rPr>
              <w:t>0,00</w:t>
            </w:r>
          </w:p>
        </w:tc>
      </w:tr>
      <w:tr w:rsidR="00977496" w:rsidRPr="00977496" w14:paraId="3920745C" w14:textId="77777777" w:rsidTr="00977496">
        <w:trPr>
          <w:trHeight w:val="20"/>
        </w:trPr>
        <w:tc>
          <w:tcPr>
            <w:tcW w:w="1134" w:type="dxa"/>
            <w:noWrap/>
            <w:tcMar>
              <w:top w:w="0" w:type="dxa"/>
              <w:left w:w="28" w:type="dxa"/>
              <w:bottom w:w="0" w:type="dxa"/>
              <w:right w:w="28" w:type="dxa"/>
            </w:tcMar>
            <w:hideMark/>
          </w:tcPr>
          <w:p w14:paraId="4E16DCE8" w14:textId="77777777" w:rsidR="00977496" w:rsidRPr="00977496" w:rsidRDefault="00977496" w:rsidP="00977496">
            <w:pPr>
              <w:jc w:val="center"/>
              <w:rPr>
                <w:snapToGrid w:val="0"/>
              </w:rPr>
            </w:pPr>
            <w:r w:rsidRPr="00977496">
              <w:rPr>
                <w:snapToGrid w:val="0"/>
              </w:rPr>
              <w:t>25.3</w:t>
            </w:r>
          </w:p>
        </w:tc>
        <w:tc>
          <w:tcPr>
            <w:tcW w:w="284" w:type="dxa"/>
            <w:noWrap/>
            <w:tcMar>
              <w:top w:w="0" w:type="dxa"/>
              <w:left w:w="28" w:type="dxa"/>
              <w:bottom w:w="0" w:type="dxa"/>
              <w:right w:w="28" w:type="dxa"/>
            </w:tcMar>
            <w:hideMark/>
          </w:tcPr>
          <w:p w14:paraId="5E25966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30803B9"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4583B848"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941877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1F68386" w14:textId="77777777" w:rsidR="00977496" w:rsidRPr="00977496" w:rsidRDefault="00977496" w:rsidP="00977496">
            <w:pPr>
              <w:jc w:val="center"/>
              <w:rPr>
                <w:snapToGrid w:val="0"/>
              </w:rPr>
            </w:pPr>
            <w:r w:rsidRPr="00977496">
              <w:rPr>
                <w:snapToGrid w:val="0"/>
              </w:rPr>
              <w:t>0,00</w:t>
            </w:r>
          </w:p>
        </w:tc>
      </w:tr>
      <w:tr w:rsidR="00977496" w:rsidRPr="00977496" w14:paraId="7D497CEC" w14:textId="77777777" w:rsidTr="00977496">
        <w:trPr>
          <w:trHeight w:val="20"/>
        </w:trPr>
        <w:tc>
          <w:tcPr>
            <w:tcW w:w="1134" w:type="dxa"/>
            <w:noWrap/>
            <w:tcMar>
              <w:top w:w="0" w:type="dxa"/>
              <w:left w:w="28" w:type="dxa"/>
              <w:bottom w:w="0" w:type="dxa"/>
              <w:right w:w="28" w:type="dxa"/>
            </w:tcMar>
            <w:hideMark/>
          </w:tcPr>
          <w:p w14:paraId="2D1CCE9B" w14:textId="77777777" w:rsidR="00977496" w:rsidRPr="00977496" w:rsidRDefault="00977496" w:rsidP="00977496">
            <w:pPr>
              <w:jc w:val="center"/>
              <w:rPr>
                <w:snapToGrid w:val="0"/>
              </w:rPr>
            </w:pPr>
            <w:r w:rsidRPr="00977496">
              <w:rPr>
                <w:snapToGrid w:val="0"/>
              </w:rPr>
              <w:t>25.3.1</w:t>
            </w:r>
          </w:p>
        </w:tc>
        <w:tc>
          <w:tcPr>
            <w:tcW w:w="284" w:type="dxa"/>
            <w:noWrap/>
            <w:tcMar>
              <w:top w:w="0" w:type="dxa"/>
              <w:left w:w="28" w:type="dxa"/>
              <w:bottom w:w="0" w:type="dxa"/>
              <w:right w:w="28" w:type="dxa"/>
            </w:tcMar>
            <w:hideMark/>
          </w:tcPr>
          <w:p w14:paraId="452EDA5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17B00C4"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56D92BC7"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471638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D053EDC" w14:textId="77777777" w:rsidR="00977496" w:rsidRPr="00977496" w:rsidRDefault="00977496" w:rsidP="00977496">
            <w:pPr>
              <w:jc w:val="center"/>
              <w:rPr>
                <w:snapToGrid w:val="0"/>
              </w:rPr>
            </w:pPr>
            <w:r w:rsidRPr="00977496">
              <w:rPr>
                <w:snapToGrid w:val="0"/>
              </w:rPr>
              <w:t>0,00</w:t>
            </w:r>
          </w:p>
        </w:tc>
      </w:tr>
      <w:tr w:rsidR="00977496" w:rsidRPr="00977496" w14:paraId="11639A53" w14:textId="77777777" w:rsidTr="00977496">
        <w:trPr>
          <w:trHeight w:val="20"/>
        </w:trPr>
        <w:tc>
          <w:tcPr>
            <w:tcW w:w="1134" w:type="dxa"/>
            <w:noWrap/>
            <w:tcMar>
              <w:top w:w="0" w:type="dxa"/>
              <w:left w:w="28" w:type="dxa"/>
              <w:bottom w:w="0" w:type="dxa"/>
              <w:right w:w="28" w:type="dxa"/>
            </w:tcMar>
            <w:hideMark/>
          </w:tcPr>
          <w:p w14:paraId="074A6572" w14:textId="77777777" w:rsidR="00977496" w:rsidRPr="00977496" w:rsidRDefault="00977496" w:rsidP="00977496">
            <w:pPr>
              <w:jc w:val="center"/>
              <w:rPr>
                <w:snapToGrid w:val="0"/>
              </w:rPr>
            </w:pPr>
            <w:r w:rsidRPr="00977496">
              <w:rPr>
                <w:snapToGrid w:val="0"/>
              </w:rPr>
              <w:t>25.3.2</w:t>
            </w:r>
          </w:p>
        </w:tc>
        <w:tc>
          <w:tcPr>
            <w:tcW w:w="284" w:type="dxa"/>
            <w:noWrap/>
            <w:tcMar>
              <w:top w:w="0" w:type="dxa"/>
              <w:left w:w="28" w:type="dxa"/>
              <w:bottom w:w="0" w:type="dxa"/>
              <w:right w:w="28" w:type="dxa"/>
            </w:tcMar>
            <w:hideMark/>
          </w:tcPr>
          <w:p w14:paraId="4C2275B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109F8BE"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56986B03"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304E31B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2D5712D" w14:textId="77777777" w:rsidR="00977496" w:rsidRPr="00977496" w:rsidRDefault="00977496" w:rsidP="00977496">
            <w:pPr>
              <w:jc w:val="center"/>
              <w:rPr>
                <w:snapToGrid w:val="0"/>
              </w:rPr>
            </w:pPr>
            <w:r w:rsidRPr="00977496">
              <w:rPr>
                <w:snapToGrid w:val="0"/>
              </w:rPr>
              <w:t>0,00</w:t>
            </w:r>
          </w:p>
        </w:tc>
      </w:tr>
      <w:tr w:rsidR="00977496" w:rsidRPr="00977496" w14:paraId="4B35987E" w14:textId="77777777" w:rsidTr="00977496">
        <w:trPr>
          <w:trHeight w:val="20"/>
        </w:trPr>
        <w:tc>
          <w:tcPr>
            <w:tcW w:w="1134" w:type="dxa"/>
            <w:noWrap/>
            <w:tcMar>
              <w:top w:w="0" w:type="dxa"/>
              <w:left w:w="28" w:type="dxa"/>
              <w:bottom w:w="0" w:type="dxa"/>
              <w:right w:w="28" w:type="dxa"/>
            </w:tcMar>
            <w:hideMark/>
          </w:tcPr>
          <w:p w14:paraId="352426DD" w14:textId="77777777" w:rsidR="00977496" w:rsidRPr="00977496" w:rsidRDefault="00977496" w:rsidP="00977496">
            <w:pPr>
              <w:jc w:val="center"/>
              <w:rPr>
                <w:snapToGrid w:val="0"/>
              </w:rPr>
            </w:pPr>
            <w:r w:rsidRPr="00977496">
              <w:rPr>
                <w:snapToGrid w:val="0"/>
              </w:rPr>
              <w:t>25.4</w:t>
            </w:r>
          </w:p>
        </w:tc>
        <w:tc>
          <w:tcPr>
            <w:tcW w:w="284" w:type="dxa"/>
            <w:noWrap/>
            <w:tcMar>
              <w:top w:w="0" w:type="dxa"/>
              <w:left w:w="28" w:type="dxa"/>
              <w:bottom w:w="0" w:type="dxa"/>
              <w:right w:w="28" w:type="dxa"/>
            </w:tcMar>
            <w:hideMark/>
          </w:tcPr>
          <w:p w14:paraId="46F3B56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E838824"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670A7E61"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89F3D0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FF4538A" w14:textId="77777777" w:rsidR="00977496" w:rsidRPr="00977496" w:rsidRDefault="00977496" w:rsidP="00977496">
            <w:pPr>
              <w:jc w:val="center"/>
              <w:rPr>
                <w:snapToGrid w:val="0"/>
              </w:rPr>
            </w:pPr>
            <w:r w:rsidRPr="00977496">
              <w:rPr>
                <w:snapToGrid w:val="0"/>
              </w:rPr>
              <w:t>0,00</w:t>
            </w:r>
          </w:p>
        </w:tc>
      </w:tr>
      <w:tr w:rsidR="00977496" w:rsidRPr="00977496" w14:paraId="7D77B9E6" w14:textId="77777777" w:rsidTr="00977496">
        <w:trPr>
          <w:trHeight w:val="20"/>
        </w:trPr>
        <w:tc>
          <w:tcPr>
            <w:tcW w:w="1134" w:type="dxa"/>
            <w:noWrap/>
            <w:tcMar>
              <w:top w:w="0" w:type="dxa"/>
              <w:left w:w="28" w:type="dxa"/>
              <w:bottom w:w="0" w:type="dxa"/>
              <w:right w:w="28" w:type="dxa"/>
            </w:tcMar>
            <w:hideMark/>
          </w:tcPr>
          <w:p w14:paraId="6227FEED" w14:textId="77777777" w:rsidR="00977496" w:rsidRPr="00977496" w:rsidRDefault="00977496" w:rsidP="00977496">
            <w:pPr>
              <w:jc w:val="center"/>
              <w:rPr>
                <w:snapToGrid w:val="0"/>
              </w:rPr>
            </w:pPr>
            <w:r w:rsidRPr="00977496">
              <w:rPr>
                <w:snapToGrid w:val="0"/>
              </w:rPr>
              <w:t>25.4.1</w:t>
            </w:r>
          </w:p>
        </w:tc>
        <w:tc>
          <w:tcPr>
            <w:tcW w:w="284" w:type="dxa"/>
            <w:noWrap/>
            <w:tcMar>
              <w:top w:w="0" w:type="dxa"/>
              <w:left w:w="28" w:type="dxa"/>
              <w:bottom w:w="0" w:type="dxa"/>
              <w:right w:w="28" w:type="dxa"/>
            </w:tcMar>
            <w:hideMark/>
          </w:tcPr>
          <w:p w14:paraId="336BAC2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4B931A2"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0FB1F44A"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38F5659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947403A" w14:textId="77777777" w:rsidR="00977496" w:rsidRPr="00977496" w:rsidRDefault="00977496" w:rsidP="00977496">
            <w:pPr>
              <w:jc w:val="center"/>
              <w:rPr>
                <w:snapToGrid w:val="0"/>
              </w:rPr>
            </w:pPr>
            <w:r w:rsidRPr="00977496">
              <w:rPr>
                <w:snapToGrid w:val="0"/>
              </w:rPr>
              <w:t>0,00</w:t>
            </w:r>
          </w:p>
        </w:tc>
      </w:tr>
      <w:tr w:rsidR="00977496" w:rsidRPr="00977496" w14:paraId="25548E32" w14:textId="77777777" w:rsidTr="00977496">
        <w:trPr>
          <w:trHeight w:val="20"/>
        </w:trPr>
        <w:tc>
          <w:tcPr>
            <w:tcW w:w="1134" w:type="dxa"/>
            <w:noWrap/>
            <w:tcMar>
              <w:top w:w="0" w:type="dxa"/>
              <w:left w:w="28" w:type="dxa"/>
              <w:bottom w:w="0" w:type="dxa"/>
              <w:right w:w="28" w:type="dxa"/>
            </w:tcMar>
            <w:hideMark/>
          </w:tcPr>
          <w:p w14:paraId="75239BAC" w14:textId="77777777" w:rsidR="00977496" w:rsidRPr="00977496" w:rsidRDefault="00977496" w:rsidP="00977496">
            <w:pPr>
              <w:jc w:val="center"/>
              <w:rPr>
                <w:snapToGrid w:val="0"/>
              </w:rPr>
            </w:pPr>
            <w:r w:rsidRPr="00977496">
              <w:rPr>
                <w:snapToGrid w:val="0"/>
              </w:rPr>
              <w:t>25.4.2</w:t>
            </w:r>
          </w:p>
        </w:tc>
        <w:tc>
          <w:tcPr>
            <w:tcW w:w="284" w:type="dxa"/>
            <w:noWrap/>
            <w:tcMar>
              <w:top w:w="0" w:type="dxa"/>
              <w:left w:w="28" w:type="dxa"/>
              <w:bottom w:w="0" w:type="dxa"/>
              <w:right w:w="28" w:type="dxa"/>
            </w:tcMar>
            <w:hideMark/>
          </w:tcPr>
          <w:p w14:paraId="7217FDB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D6CFC12"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790F06FE"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08C30E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D3D578D" w14:textId="77777777" w:rsidR="00977496" w:rsidRPr="00977496" w:rsidRDefault="00977496" w:rsidP="00977496">
            <w:pPr>
              <w:jc w:val="center"/>
              <w:rPr>
                <w:snapToGrid w:val="0"/>
              </w:rPr>
            </w:pPr>
            <w:r w:rsidRPr="00977496">
              <w:rPr>
                <w:snapToGrid w:val="0"/>
              </w:rPr>
              <w:t>0,00</w:t>
            </w:r>
          </w:p>
        </w:tc>
      </w:tr>
      <w:tr w:rsidR="00977496" w:rsidRPr="00977496" w14:paraId="52C17FCB" w14:textId="77777777" w:rsidTr="00977496">
        <w:trPr>
          <w:trHeight w:val="20"/>
        </w:trPr>
        <w:tc>
          <w:tcPr>
            <w:tcW w:w="1134" w:type="dxa"/>
            <w:noWrap/>
            <w:tcMar>
              <w:top w:w="0" w:type="dxa"/>
              <w:left w:w="28" w:type="dxa"/>
              <w:bottom w:w="0" w:type="dxa"/>
              <w:right w:w="28" w:type="dxa"/>
            </w:tcMar>
            <w:hideMark/>
          </w:tcPr>
          <w:p w14:paraId="37DFE310" w14:textId="77777777" w:rsidR="00977496" w:rsidRPr="00977496" w:rsidRDefault="00977496" w:rsidP="00977496">
            <w:pPr>
              <w:jc w:val="center"/>
              <w:rPr>
                <w:snapToGrid w:val="0"/>
              </w:rPr>
            </w:pPr>
            <w:r w:rsidRPr="00977496">
              <w:rPr>
                <w:snapToGrid w:val="0"/>
              </w:rPr>
              <w:t>26</w:t>
            </w:r>
          </w:p>
        </w:tc>
        <w:tc>
          <w:tcPr>
            <w:tcW w:w="284" w:type="dxa"/>
            <w:noWrap/>
            <w:tcMar>
              <w:top w:w="0" w:type="dxa"/>
              <w:left w:w="28" w:type="dxa"/>
              <w:bottom w:w="0" w:type="dxa"/>
              <w:right w:w="28" w:type="dxa"/>
            </w:tcMar>
            <w:hideMark/>
          </w:tcPr>
          <w:p w14:paraId="2316C0E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AF3C49F" w14:textId="77777777" w:rsidR="00977496" w:rsidRPr="00977496" w:rsidRDefault="00977496" w:rsidP="00977496">
            <w:pPr>
              <w:rPr>
                <w:snapToGrid w:val="0"/>
              </w:rPr>
            </w:pPr>
            <w:r w:rsidRPr="00977496">
              <w:rPr>
                <w:snapToGrid w:val="0"/>
              </w:rPr>
              <w:t>Индекс роста тарифа ж/д перевозки/тарифа ГРО, ПССУ</w:t>
            </w:r>
          </w:p>
        </w:tc>
        <w:tc>
          <w:tcPr>
            <w:tcW w:w="1842" w:type="dxa"/>
            <w:noWrap/>
            <w:tcMar>
              <w:top w:w="0" w:type="dxa"/>
              <w:left w:w="28" w:type="dxa"/>
              <w:bottom w:w="0" w:type="dxa"/>
              <w:right w:w="28" w:type="dxa"/>
            </w:tcMar>
            <w:hideMark/>
          </w:tcPr>
          <w:p w14:paraId="34CAEC04" w14:textId="77777777" w:rsidR="00977496" w:rsidRPr="00977496" w:rsidRDefault="00977496" w:rsidP="00977496">
            <w:pPr>
              <w:jc w:val="center"/>
              <w:rPr>
                <w:snapToGrid w:val="0"/>
              </w:rPr>
            </w:pPr>
            <w:r w:rsidRPr="00977496">
              <w:rPr>
                <w:snapToGrid w:val="0"/>
              </w:rPr>
              <w:t> </w:t>
            </w:r>
          </w:p>
        </w:tc>
        <w:tc>
          <w:tcPr>
            <w:tcW w:w="1985" w:type="dxa"/>
            <w:shd w:val="clear" w:color="auto" w:fill="auto"/>
          </w:tcPr>
          <w:p w14:paraId="67CD30A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5CFDF97" w14:textId="77777777" w:rsidR="00977496" w:rsidRPr="00977496" w:rsidRDefault="00977496" w:rsidP="00977496">
            <w:pPr>
              <w:jc w:val="center"/>
              <w:rPr>
                <w:snapToGrid w:val="0"/>
              </w:rPr>
            </w:pPr>
            <w:r w:rsidRPr="00977496">
              <w:rPr>
                <w:snapToGrid w:val="0"/>
              </w:rPr>
              <w:t>0,00</w:t>
            </w:r>
          </w:p>
        </w:tc>
      </w:tr>
      <w:tr w:rsidR="00977496" w:rsidRPr="00977496" w14:paraId="5896D5BF" w14:textId="77777777" w:rsidTr="00977496">
        <w:trPr>
          <w:trHeight w:val="20"/>
        </w:trPr>
        <w:tc>
          <w:tcPr>
            <w:tcW w:w="1134" w:type="dxa"/>
            <w:noWrap/>
            <w:tcMar>
              <w:top w:w="0" w:type="dxa"/>
              <w:left w:w="28" w:type="dxa"/>
              <w:bottom w:w="0" w:type="dxa"/>
              <w:right w:w="28" w:type="dxa"/>
            </w:tcMar>
            <w:hideMark/>
          </w:tcPr>
          <w:p w14:paraId="645063B6" w14:textId="77777777" w:rsidR="00977496" w:rsidRPr="00977496" w:rsidRDefault="00977496" w:rsidP="00977496">
            <w:pPr>
              <w:jc w:val="center"/>
              <w:rPr>
                <w:snapToGrid w:val="0"/>
              </w:rPr>
            </w:pPr>
            <w:r w:rsidRPr="00977496">
              <w:rPr>
                <w:snapToGrid w:val="0"/>
              </w:rPr>
              <w:t>26.1</w:t>
            </w:r>
          </w:p>
        </w:tc>
        <w:tc>
          <w:tcPr>
            <w:tcW w:w="284" w:type="dxa"/>
            <w:noWrap/>
            <w:tcMar>
              <w:top w:w="0" w:type="dxa"/>
              <w:left w:w="28" w:type="dxa"/>
              <w:bottom w:w="0" w:type="dxa"/>
              <w:right w:w="28" w:type="dxa"/>
            </w:tcMar>
            <w:hideMark/>
          </w:tcPr>
          <w:p w14:paraId="7B0E3C9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C3685C0"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02B6195B"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EF75C40"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29AD2D4" w14:textId="77777777" w:rsidR="00977496" w:rsidRPr="00977496" w:rsidRDefault="00977496" w:rsidP="00977496">
            <w:pPr>
              <w:jc w:val="center"/>
              <w:rPr>
                <w:snapToGrid w:val="0"/>
              </w:rPr>
            </w:pPr>
            <w:r w:rsidRPr="00977496">
              <w:rPr>
                <w:snapToGrid w:val="0"/>
              </w:rPr>
              <w:t>0,00</w:t>
            </w:r>
          </w:p>
        </w:tc>
      </w:tr>
      <w:tr w:rsidR="00977496" w:rsidRPr="00977496" w14:paraId="6F5BED41" w14:textId="77777777" w:rsidTr="00977496">
        <w:trPr>
          <w:trHeight w:val="20"/>
        </w:trPr>
        <w:tc>
          <w:tcPr>
            <w:tcW w:w="1134" w:type="dxa"/>
            <w:noWrap/>
            <w:tcMar>
              <w:top w:w="0" w:type="dxa"/>
              <w:left w:w="28" w:type="dxa"/>
              <w:bottom w:w="0" w:type="dxa"/>
              <w:right w:w="28" w:type="dxa"/>
            </w:tcMar>
            <w:hideMark/>
          </w:tcPr>
          <w:p w14:paraId="2D92EC36" w14:textId="77777777" w:rsidR="00977496" w:rsidRPr="00977496" w:rsidRDefault="00977496" w:rsidP="00977496">
            <w:pPr>
              <w:jc w:val="center"/>
              <w:rPr>
                <w:snapToGrid w:val="0"/>
              </w:rPr>
            </w:pPr>
            <w:r w:rsidRPr="00977496">
              <w:rPr>
                <w:snapToGrid w:val="0"/>
              </w:rPr>
              <w:t>26.2</w:t>
            </w:r>
          </w:p>
        </w:tc>
        <w:tc>
          <w:tcPr>
            <w:tcW w:w="284" w:type="dxa"/>
            <w:noWrap/>
            <w:tcMar>
              <w:top w:w="0" w:type="dxa"/>
              <w:left w:w="28" w:type="dxa"/>
              <w:bottom w:w="0" w:type="dxa"/>
              <w:right w:w="28" w:type="dxa"/>
            </w:tcMar>
            <w:hideMark/>
          </w:tcPr>
          <w:p w14:paraId="787C95B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E87FC2C"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1E1FF79"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7612967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223B823" w14:textId="77777777" w:rsidR="00977496" w:rsidRPr="00977496" w:rsidRDefault="00977496" w:rsidP="00977496">
            <w:pPr>
              <w:jc w:val="center"/>
              <w:rPr>
                <w:snapToGrid w:val="0"/>
              </w:rPr>
            </w:pPr>
            <w:r w:rsidRPr="00977496">
              <w:rPr>
                <w:snapToGrid w:val="0"/>
              </w:rPr>
              <w:t>0,00</w:t>
            </w:r>
          </w:p>
        </w:tc>
      </w:tr>
      <w:tr w:rsidR="00977496" w:rsidRPr="00977496" w14:paraId="116A28A9" w14:textId="77777777" w:rsidTr="00977496">
        <w:trPr>
          <w:trHeight w:val="20"/>
        </w:trPr>
        <w:tc>
          <w:tcPr>
            <w:tcW w:w="1134" w:type="dxa"/>
            <w:noWrap/>
            <w:tcMar>
              <w:top w:w="0" w:type="dxa"/>
              <w:left w:w="28" w:type="dxa"/>
              <w:bottom w:w="0" w:type="dxa"/>
              <w:right w:w="28" w:type="dxa"/>
            </w:tcMar>
            <w:hideMark/>
          </w:tcPr>
          <w:p w14:paraId="34A9CEF3" w14:textId="77777777" w:rsidR="00977496" w:rsidRPr="00977496" w:rsidRDefault="00977496" w:rsidP="00977496">
            <w:pPr>
              <w:jc w:val="center"/>
              <w:rPr>
                <w:snapToGrid w:val="0"/>
              </w:rPr>
            </w:pPr>
            <w:r w:rsidRPr="00977496">
              <w:rPr>
                <w:snapToGrid w:val="0"/>
              </w:rPr>
              <w:lastRenderedPageBreak/>
              <w:t>26.3</w:t>
            </w:r>
          </w:p>
        </w:tc>
        <w:tc>
          <w:tcPr>
            <w:tcW w:w="284" w:type="dxa"/>
            <w:noWrap/>
            <w:tcMar>
              <w:top w:w="0" w:type="dxa"/>
              <w:left w:w="28" w:type="dxa"/>
              <w:bottom w:w="0" w:type="dxa"/>
              <w:right w:w="28" w:type="dxa"/>
            </w:tcMar>
            <w:hideMark/>
          </w:tcPr>
          <w:p w14:paraId="71750F5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2D9D532"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69D4A452"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1DB0D0B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34461D7" w14:textId="77777777" w:rsidR="00977496" w:rsidRPr="00977496" w:rsidRDefault="00977496" w:rsidP="00977496">
            <w:pPr>
              <w:jc w:val="center"/>
              <w:rPr>
                <w:snapToGrid w:val="0"/>
              </w:rPr>
            </w:pPr>
            <w:r w:rsidRPr="00977496">
              <w:rPr>
                <w:snapToGrid w:val="0"/>
              </w:rPr>
              <w:t>0,00</w:t>
            </w:r>
          </w:p>
        </w:tc>
      </w:tr>
      <w:tr w:rsidR="00977496" w:rsidRPr="00977496" w14:paraId="1BF517B5" w14:textId="77777777" w:rsidTr="00977496">
        <w:trPr>
          <w:trHeight w:val="20"/>
        </w:trPr>
        <w:tc>
          <w:tcPr>
            <w:tcW w:w="1134" w:type="dxa"/>
            <w:noWrap/>
            <w:tcMar>
              <w:top w:w="0" w:type="dxa"/>
              <w:left w:w="28" w:type="dxa"/>
              <w:bottom w:w="0" w:type="dxa"/>
              <w:right w:w="28" w:type="dxa"/>
            </w:tcMar>
            <w:hideMark/>
          </w:tcPr>
          <w:p w14:paraId="30A68DAC" w14:textId="77777777" w:rsidR="00977496" w:rsidRPr="00977496" w:rsidRDefault="00977496" w:rsidP="00977496">
            <w:pPr>
              <w:jc w:val="center"/>
              <w:rPr>
                <w:snapToGrid w:val="0"/>
              </w:rPr>
            </w:pPr>
            <w:r w:rsidRPr="00977496">
              <w:rPr>
                <w:snapToGrid w:val="0"/>
              </w:rPr>
              <w:t>26.3.1</w:t>
            </w:r>
          </w:p>
        </w:tc>
        <w:tc>
          <w:tcPr>
            <w:tcW w:w="284" w:type="dxa"/>
            <w:noWrap/>
            <w:tcMar>
              <w:top w:w="0" w:type="dxa"/>
              <w:left w:w="28" w:type="dxa"/>
              <w:bottom w:w="0" w:type="dxa"/>
              <w:right w:w="28" w:type="dxa"/>
            </w:tcMar>
            <w:hideMark/>
          </w:tcPr>
          <w:p w14:paraId="0095D4C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F0FBEB7"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6A143AB6"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251D415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E610B22" w14:textId="77777777" w:rsidR="00977496" w:rsidRPr="00977496" w:rsidRDefault="00977496" w:rsidP="00977496">
            <w:pPr>
              <w:jc w:val="center"/>
              <w:rPr>
                <w:snapToGrid w:val="0"/>
              </w:rPr>
            </w:pPr>
            <w:r w:rsidRPr="00977496">
              <w:rPr>
                <w:snapToGrid w:val="0"/>
              </w:rPr>
              <w:t>0,00</w:t>
            </w:r>
          </w:p>
        </w:tc>
      </w:tr>
      <w:tr w:rsidR="00977496" w:rsidRPr="00977496" w14:paraId="60D05842" w14:textId="77777777" w:rsidTr="00977496">
        <w:trPr>
          <w:trHeight w:val="20"/>
        </w:trPr>
        <w:tc>
          <w:tcPr>
            <w:tcW w:w="1134" w:type="dxa"/>
            <w:noWrap/>
            <w:tcMar>
              <w:top w:w="0" w:type="dxa"/>
              <w:left w:w="28" w:type="dxa"/>
              <w:bottom w:w="0" w:type="dxa"/>
              <w:right w:w="28" w:type="dxa"/>
            </w:tcMar>
            <w:hideMark/>
          </w:tcPr>
          <w:p w14:paraId="249B3413" w14:textId="77777777" w:rsidR="00977496" w:rsidRPr="00977496" w:rsidRDefault="00977496" w:rsidP="00977496">
            <w:pPr>
              <w:jc w:val="center"/>
              <w:rPr>
                <w:snapToGrid w:val="0"/>
              </w:rPr>
            </w:pPr>
            <w:r w:rsidRPr="00977496">
              <w:rPr>
                <w:snapToGrid w:val="0"/>
              </w:rPr>
              <w:t>26.3.2</w:t>
            </w:r>
          </w:p>
        </w:tc>
        <w:tc>
          <w:tcPr>
            <w:tcW w:w="284" w:type="dxa"/>
            <w:noWrap/>
            <w:tcMar>
              <w:top w:w="0" w:type="dxa"/>
              <w:left w:w="28" w:type="dxa"/>
              <w:bottom w:w="0" w:type="dxa"/>
              <w:right w:w="28" w:type="dxa"/>
            </w:tcMar>
            <w:hideMark/>
          </w:tcPr>
          <w:p w14:paraId="7129950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346ABAB"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2934AAA5"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6483488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B81E239" w14:textId="77777777" w:rsidR="00977496" w:rsidRPr="00977496" w:rsidRDefault="00977496" w:rsidP="00977496">
            <w:pPr>
              <w:jc w:val="center"/>
              <w:rPr>
                <w:snapToGrid w:val="0"/>
              </w:rPr>
            </w:pPr>
            <w:r w:rsidRPr="00977496">
              <w:rPr>
                <w:snapToGrid w:val="0"/>
              </w:rPr>
              <w:t>0,00</w:t>
            </w:r>
          </w:p>
        </w:tc>
      </w:tr>
      <w:tr w:rsidR="00977496" w:rsidRPr="00977496" w14:paraId="7FCD972E" w14:textId="77777777" w:rsidTr="00977496">
        <w:trPr>
          <w:trHeight w:val="20"/>
        </w:trPr>
        <w:tc>
          <w:tcPr>
            <w:tcW w:w="1134" w:type="dxa"/>
            <w:noWrap/>
            <w:tcMar>
              <w:top w:w="0" w:type="dxa"/>
              <w:left w:w="28" w:type="dxa"/>
              <w:bottom w:w="0" w:type="dxa"/>
              <w:right w:w="28" w:type="dxa"/>
            </w:tcMar>
            <w:hideMark/>
          </w:tcPr>
          <w:p w14:paraId="33D6B49E" w14:textId="77777777" w:rsidR="00977496" w:rsidRPr="00977496" w:rsidRDefault="00977496" w:rsidP="00977496">
            <w:pPr>
              <w:jc w:val="center"/>
              <w:rPr>
                <w:snapToGrid w:val="0"/>
              </w:rPr>
            </w:pPr>
            <w:r w:rsidRPr="00977496">
              <w:rPr>
                <w:snapToGrid w:val="0"/>
              </w:rPr>
              <w:t>26.3.3</w:t>
            </w:r>
          </w:p>
        </w:tc>
        <w:tc>
          <w:tcPr>
            <w:tcW w:w="284" w:type="dxa"/>
            <w:noWrap/>
            <w:tcMar>
              <w:top w:w="0" w:type="dxa"/>
              <w:left w:w="28" w:type="dxa"/>
              <w:bottom w:w="0" w:type="dxa"/>
              <w:right w:w="28" w:type="dxa"/>
            </w:tcMar>
            <w:hideMark/>
          </w:tcPr>
          <w:p w14:paraId="4EDBE6A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52CFCB8"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09E80D71"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26585F6D"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75194FE" w14:textId="77777777" w:rsidR="00977496" w:rsidRPr="00977496" w:rsidRDefault="00977496" w:rsidP="00977496">
            <w:pPr>
              <w:jc w:val="center"/>
              <w:rPr>
                <w:snapToGrid w:val="0"/>
              </w:rPr>
            </w:pPr>
            <w:r w:rsidRPr="00977496">
              <w:rPr>
                <w:snapToGrid w:val="0"/>
              </w:rPr>
              <w:t>0,00</w:t>
            </w:r>
          </w:p>
        </w:tc>
      </w:tr>
      <w:tr w:rsidR="00977496" w:rsidRPr="00977496" w14:paraId="37942035" w14:textId="77777777" w:rsidTr="00977496">
        <w:trPr>
          <w:trHeight w:val="20"/>
        </w:trPr>
        <w:tc>
          <w:tcPr>
            <w:tcW w:w="1134" w:type="dxa"/>
            <w:noWrap/>
            <w:tcMar>
              <w:top w:w="0" w:type="dxa"/>
              <w:left w:w="28" w:type="dxa"/>
              <w:bottom w:w="0" w:type="dxa"/>
              <w:right w:w="28" w:type="dxa"/>
            </w:tcMar>
            <w:hideMark/>
          </w:tcPr>
          <w:p w14:paraId="0D2DC7C9" w14:textId="77777777" w:rsidR="00977496" w:rsidRPr="00977496" w:rsidRDefault="00977496" w:rsidP="00977496">
            <w:pPr>
              <w:jc w:val="center"/>
              <w:rPr>
                <w:snapToGrid w:val="0"/>
              </w:rPr>
            </w:pPr>
            <w:r w:rsidRPr="00977496">
              <w:rPr>
                <w:snapToGrid w:val="0"/>
              </w:rPr>
              <w:t>26.4</w:t>
            </w:r>
          </w:p>
        </w:tc>
        <w:tc>
          <w:tcPr>
            <w:tcW w:w="284" w:type="dxa"/>
            <w:noWrap/>
            <w:tcMar>
              <w:top w:w="0" w:type="dxa"/>
              <w:left w:w="28" w:type="dxa"/>
              <w:bottom w:w="0" w:type="dxa"/>
              <w:right w:w="28" w:type="dxa"/>
            </w:tcMar>
            <w:hideMark/>
          </w:tcPr>
          <w:p w14:paraId="3056181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1E76C1E"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562BB076" w14:textId="77777777" w:rsidR="00977496" w:rsidRPr="00977496" w:rsidRDefault="00977496" w:rsidP="00977496">
            <w:pPr>
              <w:jc w:val="center"/>
              <w:rPr>
                <w:snapToGrid w:val="0"/>
              </w:rPr>
            </w:pPr>
            <w:r w:rsidRPr="00977496">
              <w:rPr>
                <w:snapToGrid w:val="0"/>
              </w:rPr>
              <w:t>%</w:t>
            </w:r>
          </w:p>
        </w:tc>
        <w:tc>
          <w:tcPr>
            <w:tcW w:w="1985" w:type="dxa"/>
            <w:shd w:val="clear" w:color="auto" w:fill="auto"/>
          </w:tcPr>
          <w:p w14:paraId="651D788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6A6C9AF" w14:textId="77777777" w:rsidR="00977496" w:rsidRPr="00977496" w:rsidRDefault="00977496" w:rsidP="00977496">
            <w:pPr>
              <w:jc w:val="center"/>
              <w:rPr>
                <w:snapToGrid w:val="0"/>
              </w:rPr>
            </w:pPr>
            <w:r w:rsidRPr="00977496">
              <w:rPr>
                <w:snapToGrid w:val="0"/>
              </w:rPr>
              <w:t>0,00</w:t>
            </w:r>
          </w:p>
        </w:tc>
      </w:tr>
      <w:tr w:rsidR="00977496" w:rsidRPr="00977496" w14:paraId="4A02E3EB" w14:textId="77777777" w:rsidTr="00977496">
        <w:trPr>
          <w:trHeight w:val="20"/>
        </w:trPr>
        <w:tc>
          <w:tcPr>
            <w:tcW w:w="1134" w:type="dxa"/>
            <w:noWrap/>
            <w:tcMar>
              <w:top w:w="0" w:type="dxa"/>
              <w:left w:w="28" w:type="dxa"/>
              <w:bottom w:w="0" w:type="dxa"/>
              <w:right w:w="28" w:type="dxa"/>
            </w:tcMar>
            <w:hideMark/>
          </w:tcPr>
          <w:p w14:paraId="48A45EBB" w14:textId="77777777" w:rsidR="00977496" w:rsidRPr="00977496" w:rsidRDefault="00977496" w:rsidP="00977496">
            <w:pPr>
              <w:jc w:val="center"/>
              <w:rPr>
                <w:snapToGrid w:val="0"/>
              </w:rPr>
            </w:pPr>
            <w:r w:rsidRPr="00977496">
              <w:rPr>
                <w:snapToGrid w:val="0"/>
              </w:rPr>
              <w:t>27</w:t>
            </w:r>
          </w:p>
        </w:tc>
        <w:tc>
          <w:tcPr>
            <w:tcW w:w="284" w:type="dxa"/>
            <w:noWrap/>
            <w:tcMar>
              <w:top w:w="0" w:type="dxa"/>
              <w:left w:w="28" w:type="dxa"/>
              <w:bottom w:w="0" w:type="dxa"/>
              <w:right w:w="28" w:type="dxa"/>
            </w:tcMar>
            <w:hideMark/>
          </w:tcPr>
          <w:p w14:paraId="64D2FEB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D831AC3" w14:textId="77777777" w:rsidR="00977496" w:rsidRPr="00977496" w:rsidRDefault="00977496" w:rsidP="00977496">
            <w:pPr>
              <w:rPr>
                <w:snapToGrid w:val="0"/>
              </w:rPr>
            </w:pPr>
            <w:r w:rsidRPr="00977496">
              <w:rPr>
                <w:snapToGrid w:val="0"/>
              </w:rPr>
              <w:t>Тариф ж/д перевозки/тариф ГРО, ПССУ</w:t>
            </w:r>
          </w:p>
        </w:tc>
        <w:tc>
          <w:tcPr>
            <w:tcW w:w="1842" w:type="dxa"/>
            <w:noWrap/>
            <w:tcMar>
              <w:top w:w="0" w:type="dxa"/>
              <w:left w:w="28" w:type="dxa"/>
              <w:bottom w:w="0" w:type="dxa"/>
              <w:right w:w="28" w:type="dxa"/>
            </w:tcMar>
            <w:hideMark/>
          </w:tcPr>
          <w:p w14:paraId="79A6619C" w14:textId="77777777" w:rsidR="00977496" w:rsidRPr="00977496" w:rsidRDefault="00977496" w:rsidP="00977496">
            <w:pPr>
              <w:jc w:val="center"/>
              <w:rPr>
                <w:snapToGrid w:val="0"/>
              </w:rPr>
            </w:pPr>
            <w:r w:rsidRPr="00977496">
              <w:rPr>
                <w:snapToGrid w:val="0"/>
              </w:rPr>
              <w:t> </w:t>
            </w:r>
          </w:p>
        </w:tc>
        <w:tc>
          <w:tcPr>
            <w:tcW w:w="1985" w:type="dxa"/>
            <w:shd w:val="clear" w:color="auto" w:fill="auto"/>
          </w:tcPr>
          <w:p w14:paraId="7EFB956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49F9AD0" w14:textId="77777777" w:rsidR="00977496" w:rsidRPr="00977496" w:rsidRDefault="00977496" w:rsidP="00977496">
            <w:pPr>
              <w:jc w:val="center"/>
              <w:rPr>
                <w:snapToGrid w:val="0"/>
              </w:rPr>
            </w:pPr>
            <w:r w:rsidRPr="00977496">
              <w:rPr>
                <w:snapToGrid w:val="0"/>
              </w:rPr>
              <w:t>0,00</w:t>
            </w:r>
          </w:p>
        </w:tc>
      </w:tr>
      <w:tr w:rsidR="00977496" w:rsidRPr="00977496" w14:paraId="53BC7937" w14:textId="77777777" w:rsidTr="00977496">
        <w:trPr>
          <w:trHeight w:val="20"/>
        </w:trPr>
        <w:tc>
          <w:tcPr>
            <w:tcW w:w="1134" w:type="dxa"/>
            <w:noWrap/>
            <w:tcMar>
              <w:top w:w="0" w:type="dxa"/>
              <w:left w:w="28" w:type="dxa"/>
              <w:bottom w:w="0" w:type="dxa"/>
              <w:right w:w="28" w:type="dxa"/>
            </w:tcMar>
            <w:hideMark/>
          </w:tcPr>
          <w:p w14:paraId="6BEE9DB6" w14:textId="77777777" w:rsidR="00977496" w:rsidRPr="00977496" w:rsidRDefault="00977496" w:rsidP="00977496">
            <w:pPr>
              <w:jc w:val="center"/>
              <w:rPr>
                <w:snapToGrid w:val="0"/>
              </w:rPr>
            </w:pPr>
            <w:r w:rsidRPr="00977496">
              <w:rPr>
                <w:snapToGrid w:val="0"/>
              </w:rPr>
              <w:t>27.1</w:t>
            </w:r>
          </w:p>
        </w:tc>
        <w:tc>
          <w:tcPr>
            <w:tcW w:w="284" w:type="dxa"/>
            <w:noWrap/>
            <w:tcMar>
              <w:top w:w="0" w:type="dxa"/>
              <w:left w:w="28" w:type="dxa"/>
              <w:bottom w:w="0" w:type="dxa"/>
              <w:right w:w="28" w:type="dxa"/>
            </w:tcMar>
            <w:hideMark/>
          </w:tcPr>
          <w:p w14:paraId="3C254C2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DE813F7"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4B52DEB8"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45371994" w14:textId="77777777" w:rsidR="00977496" w:rsidRPr="00977496" w:rsidRDefault="00977496" w:rsidP="00977496">
            <w:pPr>
              <w:jc w:val="center"/>
              <w:rPr>
                <w:snapToGrid w:val="0"/>
              </w:rPr>
            </w:pPr>
            <w:r w:rsidRPr="00977496">
              <w:rPr>
                <w:snapToGrid w:val="0"/>
              </w:rPr>
              <w:t>40,95</w:t>
            </w:r>
          </w:p>
        </w:tc>
        <w:tc>
          <w:tcPr>
            <w:tcW w:w="1843" w:type="dxa"/>
            <w:shd w:val="clear" w:color="auto" w:fill="auto"/>
          </w:tcPr>
          <w:p w14:paraId="6DDD0958" w14:textId="77777777" w:rsidR="00977496" w:rsidRPr="00977496" w:rsidRDefault="00977496" w:rsidP="00977496">
            <w:pPr>
              <w:jc w:val="center"/>
              <w:rPr>
                <w:snapToGrid w:val="0"/>
              </w:rPr>
            </w:pPr>
            <w:r w:rsidRPr="00977496">
              <w:rPr>
                <w:snapToGrid w:val="0"/>
              </w:rPr>
              <w:t>57,29</w:t>
            </w:r>
          </w:p>
        </w:tc>
      </w:tr>
      <w:tr w:rsidR="00977496" w:rsidRPr="00977496" w14:paraId="39D3F0EF" w14:textId="77777777" w:rsidTr="00977496">
        <w:trPr>
          <w:trHeight w:val="20"/>
        </w:trPr>
        <w:tc>
          <w:tcPr>
            <w:tcW w:w="1134" w:type="dxa"/>
            <w:noWrap/>
            <w:tcMar>
              <w:top w:w="0" w:type="dxa"/>
              <w:left w:w="28" w:type="dxa"/>
              <w:bottom w:w="0" w:type="dxa"/>
              <w:right w:w="28" w:type="dxa"/>
            </w:tcMar>
            <w:hideMark/>
          </w:tcPr>
          <w:p w14:paraId="008323C0" w14:textId="77777777" w:rsidR="00977496" w:rsidRPr="00977496" w:rsidRDefault="00977496" w:rsidP="00977496">
            <w:pPr>
              <w:jc w:val="center"/>
              <w:rPr>
                <w:snapToGrid w:val="0"/>
              </w:rPr>
            </w:pPr>
            <w:r w:rsidRPr="00977496">
              <w:rPr>
                <w:snapToGrid w:val="0"/>
              </w:rPr>
              <w:t>27.2</w:t>
            </w:r>
          </w:p>
        </w:tc>
        <w:tc>
          <w:tcPr>
            <w:tcW w:w="284" w:type="dxa"/>
            <w:noWrap/>
            <w:tcMar>
              <w:top w:w="0" w:type="dxa"/>
              <w:left w:w="28" w:type="dxa"/>
              <w:bottom w:w="0" w:type="dxa"/>
              <w:right w:w="28" w:type="dxa"/>
            </w:tcMar>
            <w:hideMark/>
          </w:tcPr>
          <w:p w14:paraId="41FF3E6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8093A4C"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150E7537"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66B37F5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F292DEF" w14:textId="77777777" w:rsidR="00977496" w:rsidRPr="00977496" w:rsidRDefault="00977496" w:rsidP="00977496">
            <w:pPr>
              <w:jc w:val="center"/>
              <w:rPr>
                <w:snapToGrid w:val="0"/>
              </w:rPr>
            </w:pPr>
            <w:r w:rsidRPr="00977496">
              <w:rPr>
                <w:snapToGrid w:val="0"/>
              </w:rPr>
              <w:t>0,00</w:t>
            </w:r>
          </w:p>
        </w:tc>
      </w:tr>
      <w:tr w:rsidR="00977496" w:rsidRPr="00977496" w14:paraId="47271193" w14:textId="77777777" w:rsidTr="00977496">
        <w:trPr>
          <w:trHeight w:val="20"/>
        </w:trPr>
        <w:tc>
          <w:tcPr>
            <w:tcW w:w="1134" w:type="dxa"/>
            <w:noWrap/>
            <w:tcMar>
              <w:top w:w="0" w:type="dxa"/>
              <w:left w:w="28" w:type="dxa"/>
              <w:bottom w:w="0" w:type="dxa"/>
              <w:right w:w="28" w:type="dxa"/>
            </w:tcMar>
            <w:hideMark/>
          </w:tcPr>
          <w:p w14:paraId="12CEC2C4" w14:textId="77777777" w:rsidR="00977496" w:rsidRPr="00977496" w:rsidRDefault="00977496" w:rsidP="00977496">
            <w:pPr>
              <w:jc w:val="center"/>
              <w:rPr>
                <w:snapToGrid w:val="0"/>
              </w:rPr>
            </w:pPr>
            <w:r w:rsidRPr="00977496">
              <w:rPr>
                <w:snapToGrid w:val="0"/>
              </w:rPr>
              <w:t>27.3</w:t>
            </w:r>
          </w:p>
        </w:tc>
        <w:tc>
          <w:tcPr>
            <w:tcW w:w="284" w:type="dxa"/>
            <w:noWrap/>
            <w:tcMar>
              <w:top w:w="0" w:type="dxa"/>
              <w:left w:w="28" w:type="dxa"/>
              <w:bottom w:w="0" w:type="dxa"/>
              <w:right w:w="28" w:type="dxa"/>
            </w:tcMar>
            <w:hideMark/>
          </w:tcPr>
          <w:p w14:paraId="211286B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EC5CB3A"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tcMar>
              <w:top w:w="0" w:type="dxa"/>
              <w:left w:w="28" w:type="dxa"/>
              <w:bottom w:w="0" w:type="dxa"/>
              <w:right w:w="28" w:type="dxa"/>
            </w:tcMar>
            <w:hideMark/>
          </w:tcPr>
          <w:p w14:paraId="6512603C"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0D02DAC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18FDD3C" w14:textId="77777777" w:rsidR="00977496" w:rsidRPr="00977496" w:rsidRDefault="00977496" w:rsidP="00977496">
            <w:pPr>
              <w:jc w:val="center"/>
              <w:rPr>
                <w:snapToGrid w:val="0"/>
              </w:rPr>
            </w:pPr>
            <w:r w:rsidRPr="00977496">
              <w:rPr>
                <w:snapToGrid w:val="0"/>
              </w:rPr>
              <w:t>0,00</w:t>
            </w:r>
          </w:p>
        </w:tc>
      </w:tr>
      <w:tr w:rsidR="00977496" w:rsidRPr="00977496" w14:paraId="406C421B" w14:textId="77777777" w:rsidTr="00977496">
        <w:trPr>
          <w:trHeight w:val="20"/>
        </w:trPr>
        <w:tc>
          <w:tcPr>
            <w:tcW w:w="1134" w:type="dxa"/>
            <w:noWrap/>
            <w:tcMar>
              <w:top w:w="0" w:type="dxa"/>
              <w:left w:w="28" w:type="dxa"/>
              <w:bottom w:w="0" w:type="dxa"/>
              <w:right w:w="28" w:type="dxa"/>
            </w:tcMar>
            <w:hideMark/>
          </w:tcPr>
          <w:p w14:paraId="40DA18E2" w14:textId="77777777" w:rsidR="00977496" w:rsidRPr="00977496" w:rsidRDefault="00977496" w:rsidP="00977496">
            <w:pPr>
              <w:jc w:val="center"/>
              <w:rPr>
                <w:snapToGrid w:val="0"/>
              </w:rPr>
            </w:pPr>
            <w:r w:rsidRPr="00977496">
              <w:rPr>
                <w:snapToGrid w:val="0"/>
              </w:rPr>
              <w:t>27.3.1</w:t>
            </w:r>
          </w:p>
        </w:tc>
        <w:tc>
          <w:tcPr>
            <w:tcW w:w="284" w:type="dxa"/>
            <w:noWrap/>
            <w:tcMar>
              <w:top w:w="0" w:type="dxa"/>
              <w:left w:w="28" w:type="dxa"/>
              <w:bottom w:w="0" w:type="dxa"/>
              <w:right w:w="28" w:type="dxa"/>
            </w:tcMar>
            <w:hideMark/>
          </w:tcPr>
          <w:p w14:paraId="09F95FD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EDE3E07"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tcMar>
              <w:top w:w="0" w:type="dxa"/>
              <w:left w:w="28" w:type="dxa"/>
              <w:bottom w:w="0" w:type="dxa"/>
              <w:right w:w="28" w:type="dxa"/>
            </w:tcMar>
            <w:hideMark/>
          </w:tcPr>
          <w:p w14:paraId="6EFE6F9A"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320C57B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E8DC932" w14:textId="77777777" w:rsidR="00977496" w:rsidRPr="00977496" w:rsidRDefault="00977496" w:rsidP="00977496">
            <w:pPr>
              <w:jc w:val="center"/>
              <w:rPr>
                <w:snapToGrid w:val="0"/>
              </w:rPr>
            </w:pPr>
            <w:r w:rsidRPr="00977496">
              <w:rPr>
                <w:snapToGrid w:val="0"/>
              </w:rPr>
              <w:t>0,00</w:t>
            </w:r>
          </w:p>
        </w:tc>
      </w:tr>
      <w:tr w:rsidR="00977496" w:rsidRPr="00977496" w14:paraId="7A0B9E17" w14:textId="77777777" w:rsidTr="00977496">
        <w:trPr>
          <w:trHeight w:val="20"/>
        </w:trPr>
        <w:tc>
          <w:tcPr>
            <w:tcW w:w="1134" w:type="dxa"/>
            <w:noWrap/>
            <w:tcMar>
              <w:top w:w="0" w:type="dxa"/>
              <w:left w:w="28" w:type="dxa"/>
              <w:bottom w:w="0" w:type="dxa"/>
              <w:right w:w="28" w:type="dxa"/>
            </w:tcMar>
            <w:hideMark/>
          </w:tcPr>
          <w:p w14:paraId="1430CF77" w14:textId="77777777" w:rsidR="00977496" w:rsidRPr="00977496" w:rsidRDefault="00977496" w:rsidP="00977496">
            <w:pPr>
              <w:jc w:val="center"/>
              <w:rPr>
                <w:snapToGrid w:val="0"/>
              </w:rPr>
            </w:pPr>
            <w:r w:rsidRPr="00977496">
              <w:rPr>
                <w:snapToGrid w:val="0"/>
              </w:rPr>
              <w:t>27.3.2</w:t>
            </w:r>
          </w:p>
        </w:tc>
        <w:tc>
          <w:tcPr>
            <w:tcW w:w="284" w:type="dxa"/>
            <w:noWrap/>
            <w:tcMar>
              <w:top w:w="0" w:type="dxa"/>
              <w:left w:w="28" w:type="dxa"/>
              <w:bottom w:w="0" w:type="dxa"/>
              <w:right w:w="28" w:type="dxa"/>
            </w:tcMar>
            <w:hideMark/>
          </w:tcPr>
          <w:p w14:paraId="2F93D0E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4C25BD3"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tcMar>
              <w:top w:w="0" w:type="dxa"/>
              <w:left w:w="28" w:type="dxa"/>
              <w:bottom w:w="0" w:type="dxa"/>
              <w:right w:w="28" w:type="dxa"/>
            </w:tcMar>
            <w:hideMark/>
          </w:tcPr>
          <w:p w14:paraId="3F499E0C"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0640F78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56475E6" w14:textId="77777777" w:rsidR="00977496" w:rsidRPr="00977496" w:rsidRDefault="00977496" w:rsidP="00977496">
            <w:pPr>
              <w:jc w:val="center"/>
              <w:rPr>
                <w:snapToGrid w:val="0"/>
              </w:rPr>
            </w:pPr>
            <w:r w:rsidRPr="00977496">
              <w:rPr>
                <w:snapToGrid w:val="0"/>
              </w:rPr>
              <w:t>0,00</w:t>
            </w:r>
          </w:p>
        </w:tc>
      </w:tr>
      <w:tr w:rsidR="00977496" w:rsidRPr="00977496" w14:paraId="39981E5E" w14:textId="77777777" w:rsidTr="00977496">
        <w:trPr>
          <w:trHeight w:val="20"/>
        </w:trPr>
        <w:tc>
          <w:tcPr>
            <w:tcW w:w="1134" w:type="dxa"/>
            <w:noWrap/>
            <w:tcMar>
              <w:top w:w="0" w:type="dxa"/>
              <w:left w:w="28" w:type="dxa"/>
              <w:bottom w:w="0" w:type="dxa"/>
              <w:right w:w="28" w:type="dxa"/>
            </w:tcMar>
            <w:hideMark/>
          </w:tcPr>
          <w:p w14:paraId="2ABCD8A2" w14:textId="77777777" w:rsidR="00977496" w:rsidRPr="00977496" w:rsidRDefault="00977496" w:rsidP="00977496">
            <w:pPr>
              <w:jc w:val="center"/>
              <w:rPr>
                <w:snapToGrid w:val="0"/>
              </w:rPr>
            </w:pPr>
            <w:r w:rsidRPr="00977496">
              <w:rPr>
                <w:snapToGrid w:val="0"/>
              </w:rPr>
              <w:t>27.3.3</w:t>
            </w:r>
          </w:p>
        </w:tc>
        <w:tc>
          <w:tcPr>
            <w:tcW w:w="284" w:type="dxa"/>
            <w:noWrap/>
            <w:tcMar>
              <w:top w:w="0" w:type="dxa"/>
              <w:left w:w="28" w:type="dxa"/>
              <w:bottom w:w="0" w:type="dxa"/>
              <w:right w:w="28" w:type="dxa"/>
            </w:tcMar>
            <w:hideMark/>
          </w:tcPr>
          <w:p w14:paraId="29CF977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BF3920B"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tcMar>
              <w:top w:w="0" w:type="dxa"/>
              <w:left w:w="28" w:type="dxa"/>
              <w:bottom w:w="0" w:type="dxa"/>
              <w:right w:w="28" w:type="dxa"/>
            </w:tcMar>
            <w:hideMark/>
          </w:tcPr>
          <w:p w14:paraId="6A367E98"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47A37BD0"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5D1B84C" w14:textId="77777777" w:rsidR="00977496" w:rsidRPr="00977496" w:rsidRDefault="00977496" w:rsidP="00977496">
            <w:pPr>
              <w:jc w:val="center"/>
              <w:rPr>
                <w:snapToGrid w:val="0"/>
              </w:rPr>
            </w:pPr>
            <w:r w:rsidRPr="00977496">
              <w:rPr>
                <w:snapToGrid w:val="0"/>
              </w:rPr>
              <w:t>0,00</w:t>
            </w:r>
          </w:p>
        </w:tc>
      </w:tr>
      <w:tr w:rsidR="00977496" w:rsidRPr="00977496" w14:paraId="0AD1CEB1" w14:textId="77777777" w:rsidTr="00977496">
        <w:trPr>
          <w:trHeight w:val="20"/>
        </w:trPr>
        <w:tc>
          <w:tcPr>
            <w:tcW w:w="1134" w:type="dxa"/>
            <w:noWrap/>
            <w:tcMar>
              <w:top w:w="0" w:type="dxa"/>
              <w:left w:w="28" w:type="dxa"/>
              <w:bottom w:w="0" w:type="dxa"/>
              <w:right w:w="28" w:type="dxa"/>
            </w:tcMar>
            <w:hideMark/>
          </w:tcPr>
          <w:p w14:paraId="1BD1BF10" w14:textId="77777777" w:rsidR="00977496" w:rsidRPr="00977496" w:rsidRDefault="00977496" w:rsidP="00977496">
            <w:pPr>
              <w:jc w:val="center"/>
              <w:rPr>
                <w:snapToGrid w:val="0"/>
              </w:rPr>
            </w:pPr>
            <w:r w:rsidRPr="00977496">
              <w:rPr>
                <w:snapToGrid w:val="0"/>
              </w:rPr>
              <w:t>27.4</w:t>
            </w:r>
          </w:p>
        </w:tc>
        <w:tc>
          <w:tcPr>
            <w:tcW w:w="284" w:type="dxa"/>
            <w:noWrap/>
            <w:tcMar>
              <w:top w:w="0" w:type="dxa"/>
              <w:left w:w="28" w:type="dxa"/>
              <w:bottom w:w="0" w:type="dxa"/>
              <w:right w:w="28" w:type="dxa"/>
            </w:tcMar>
            <w:hideMark/>
          </w:tcPr>
          <w:p w14:paraId="589B842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129C6F9"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1AC3337F"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4D9B5E5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C7EE2DB" w14:textId="77777777" w:rsidR="00977496" w:rsidRPr="00977496" w:rsidRDefault="00977496" w:rsidP="00977496">
            <w:pPr>
              <w:jc w:val="center"/>
              <w:rPr>
                <w:snapToGrid w:val="0"/>
              </w:rPr>
            </w:pPr>
            <w:r w:rsidRPr="00977496">
              <w:rPr>
                <w:snapToGrid w:val="0"/>
              </w:rPr>
              <w:t>0,00</w:t>
            </w:r>
          </w:p>
        </w:tc>
      </w:tr>
      <w:tr w:rsidR="00977496" w:rsidRPr="00977496" w14:paraId="6119E58C" w14:textId="77777777" w:rsidTr="00977496">
        <w:trPr>
          <w:trHeight w:val="20"/>
        </w:trPr>
        <w:tc>
          <w:tcPr>
            <w:tcW w:w="1134" w:type="dxa"/>
            <w:noWrap/>
            <w:tcMar>
              <w:top w:w="0" w:type="dxa"/>
              <w:left w:w="28" w:type="dxa"/>
              <w:bottom w:w="0" w:type="dxa"/>
              <w:right w:w="28" w:type="dxa"/>
            </w:tcMar>
            <w:hideMark/>
          </w:tcPr>
          <w:p w14:paraId="2DF31BB1" w14:textId="77777777" w:rsidR="00977496" w:rsidRPr="00977496" w:rsidRDefault="00977496" w:rsidP="00977496">
            <w:pPr>
              <w:jc w:val="center"/>
              <w:rPr>
                <w:snapToGrid w:val="0"/>
              </w:rPr>
            </w:pPr>
            <w:r w:rsidRPr="00977496">
              <w:rPr>
                <w:snapToGrid w:val="0"/>
              </w:rPr>
              <w:t>27.4.1</w:t>
            </w:r>
          </w:p>
        </w:tc>
        <w:tc>
          <w:tcPr>
            <w:tcW w:w="284" w:type="dxa"/>
            <w:noWrap/>
            <w:tcMar>
              <w:top w:w="0" w:type="dxa"/>
              <w:left w:w="28" w:type="dxa"/>
              <w:bottom w:w="0" w:type="dxa"/>
              <w:right w:w="28" w:type="dxa"/>
            </w:tcMar>
            <w:hideMark/>
          </w:tcPr>
          <w:p w14:paraId="627A2266"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2869FBD"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01AAD2BB"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116304D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EBD595C" w14:textId="77777777" w:rsidR="00977496" w:rsidRPr="00977496" w:rsidRDefault="00977496" w:rsidP="00977496">
            <w:pPr>
              <w:jc w:val="center"/>
              <w:rPr>
                <w:snapToGrid w:val="0"/>
              </w:rPr>
            </w:pPr>
            <w:r w:rsidRPr="00977496">
              <w:rPr>
                <w:snapToGrid w:val="0"/>
              </w:rPr>
              <w:t>0,00</w:t>
            </w:r>
          </w:p>
        </w:tc>
      </w:tr>
      <w:tr w:rsidR="00977496" w:rsidRPr="00977496" w14:paraId="37E0F444" w14:textId="77777777" w:rsidTr="00977496">
        <w:trPr>
          <w:trHeight w:val="20"/>
        </w:trPr>
        <w:tc>
          <w:tcPr>
            <w:tcW w:w="1134" w:type="dxa"/>
            <w:noWrap/>
            <w:tcMar>
              <w:top w:w="0" w:type="dxa"/>
              <w:left w:w="28" w:type="dxa"/>
              <w:bottom w:w="0" w:type="dxa"/>
              <w:right w:w="28" w:type="dxa"/>
            </w:tcMar>
            <w:hideMark/>
          </w:tcPr>
          <w:p w14:paraId="39880C4B" w14:textId="77777777" w:rsidR="00977496" w:rsidRPr="00977496" w:rsidRDefault="00977496" w:rsidP="00977496">
            <w:pPr>
              <w:jc w:val="center"/>
              <w:rPr>
                <w:snapToGrid w:val="0"/>
              </w:rPr>
            </w:pPr>
            <w:r w:rsidRPr="00977496">
              <w:rPr>
                <w:snapToGrid w:val="0"/>
              </w:rPr>
              <w:t>27.4.2</w:t>
            </w:r>
          </w:p>
        </w:tc>
        <w:tc>
          <w:tcPr>
            <w:tcW w:w="284" w:type="dxa"/>
            <w:noWrap/>
            <w:tcMar>
              <w:top w:w="0" w:type="dxa"/>
              <w:left w:w="28" w:type="dxa"/>
              <w:bottom w:w="0" w:type="dxa"/>
              <w:right w:w="28" w:type="dxa"/>
            </w:tcMar>
            <w:hideMark/>
          </w:tcPr>
          <w:p w14:paraId="334C6A5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59793CC"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730DC1F0"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71D6034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A49AF90" w14:textId="77777777" w:rsidR="00977496" w:rsidRPr="00977496" w:rsidRDefault="00977496" w:rsidP="00977496">
            <w:pPr>
              <w:jc w:val="center"/>
              <w:rPr>
                <w:snapToGrid w:val="0"/>
              </w:rPr>
            </w:pPr>
            <w:r w:rsidRPr="00977496">
              <w:rPr>
                <w:snapToGrid w:val="0"/>
              </w:rPr>
              <w:t>0,00</w:t>
            </w:r>
          </w:p>
        </w:tc>
      </w:tr>
      <w:tr w:rsidR="00977496" w:rsidRPr="00977496" w14:paraId="42B81FD5" w14:textId="77777777" w:rsidTr="00977496">
        <w:trPr>
          <w:trHeight w:val="20"/>
        </w:trPr>
        <w:tc>
          <w:tcPr>
            <w:tcW w:w="1134" w:type="dxa"/>
            <w:noWrap/>
            <w:tcMar>
              <w:top w:w="0" w:type="dxa"/>
              <w:left w:w="28" w:type="dxa"/>
              <w:bottom w:w="0" w:type="dxa"/>
              <w:right w:w="28" w:type="dxa"/>
            </w:tcMar>
            <w:hideMark/>
          </w:tcPr>
          <w:p w14:paraId="4C079D15" w14:textId="77777777" w:rsidR="00977496" w:rsidRPr="00977496" w:rsidRDefault="00977496" w:rsidP="00977496">
            <w:pPr>
              <w:jc w:val="center"/>
              <w:rPr>
                <w:snapToGrid w:val="0"/>
              </w:rPr>
            </w:pPr>
            <w:r w:rsidRPr="00977496">
              <w:rPr>
                <w:snapToGrid w:val="0"/>
              </w:rPr>
              <w:t>28</w:t>
            </w:r>
          </w:p>
        </w:tc>
        <w:tc>
          <w:tcPr>
            <w:tcW w:w="284" w:type="dxa"/>
            <w:noWrap/>
            <w:tcMar>
              <w:top w:w="0" w:type="dxa"/>
              <w:left w:w="28" w:type="dxa"/>
              <w:bottom w:w="0" w:type="dxa"/>
              <w:right w:w="28" w:type="dxa"/>
            </w:tcMar>
            <w:hideMark/>
          </w:tcPr>
          <w:p w14:paraId="5B221A4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657D67C" w14:textId="77777777" w:rsidR="00977496" w:rsidRPr="00977496" w:rsidRDefault="00977496" w:rsidP="00977496">
            <w:pPr>
              <w:rPr>
                <w:snapToGrid w:val="0"/>
              </w:rPr>
            </w:pPr>
            <w:r w:rsidRPr="00977496">
              <w:rPr>
                <w:snapToGrid w:val="0"/>
              </w:rPr>
              <w:t>Стоимость ж/д перевозки</w:t>
            </w:r>
          </w:p>
        </w:tc>
        <w:tc>
          <w:tcPr>
            <w:tcW w:w="1842" w:type="dxa"/>
            <w:noWrap/>
            <w:tcMar>
              <w:top w:w="0" w:type="dxa"/>
              <w:left w:w="28" w:type="dxa"/>
              <w:bottom w:w="0" w:type="dxa"/>
              <w:right w:w="28" w:type="dxa"/>
            </w:tcMar>
            <w:hideMark/>
          </w:tcPr>
          <w:p w14:paraId="32CC3D12"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04FB633" w14:textId="77777777" w:rsidR="00977496" w:rsidRPr="00977496" w:rsidRDefault="00977496" w:rsidP="00977496">
            <w:pPr>
              <w:jc w:val="center"/>
              <w:rPr>
                <w:snapToGrid w:val="0"/>
              </w:rPr>
            </w:pPr>
            <w:r w:rsidRPr="00977496">
              <w:rPr>
                <w:snapToGrid w:val="0"/>
              </w:rPr>
              <w:t>5465,88</w:t>
            </w:r>
          </w:p>
        </w:tc>
        <w:tc>
          <w:tcPr>
            <w:tcW w:w="1843" w:type="dxa"/>
            <w:shd w:val="clear" w:color="auto" w:fill="auto"/>
          </w:tcPr>
          <w:p w14:paraId="6D0DBA7C" w14:textId="77777777" w:rsidR="00977496" w:rsidRPr="00977496" w:rsidRDefault="00977496" w:rsidP="00977496">
            <w:pPr>
              <w:jc w:val="center"/>
              <w:rPr>
                <w:snapToGrid w:val="0"/>
              </w:rPr>
            </w:pPr>
            <w:r w:rsidRPr="00977496">
              <w:rPr>
                <w:snapToGrid w:val="0"/>
              </w:rPr>
              <w:t>6769,90</w:t>
            </w:r>
          </w:p>
        </w:tc>
      </w:tr>
      <w:tr w:rsidR="00977496" w:rsidRPr="00977496" w14:paraId="00184646" w14:textId="77777777" w:rsidTr="00977496">
        <w:trPr>
          <w:trHeight w:val="20"/>
        </w:trPr>
        <w:tc>
          <w:tcPr>
            <w:tcW w:w="1134" w:type="dxa"/>
            <w:noWrap/>
            <w:tcMar>
              <w:top w:w="0" w:type="dxa"/>
              <w:left w:w="28" w:type="dxa"/>
              <w:bottom w:w="0" w:type="dxa"/>
              <w:right w:w="28" w:type="dxa"/>
            </w:tcMar>
            <w:hideMark/>
          </w:tcPr>
          <w:p w14:paraId="2CAA00BA" w14:textId="77777777" w:rsidR="00977496" w:rsidRPr="00977496" w:rsidRDefault="00977496" w:rsidP="00977496">
            <w:pPr>
              <w:jc w:val="center"/>
              <w:rPr>
                <w:snapToGrid w:val="0"/>
              </w:rPr>
            </w:pPr>
            <w:r w:rsidRPr="00977496">
              <w:rPr>
                <w:snapToGrid w:val="0"/>
              </w:rPr>
              <w:t>28.1</w:t>
            </w:r>
          </w:p>
        </w:tc>
        <w:tc>
          <w:tcPr>
            <w:tcW w:w="284" w:type="dxa"/>
            <w:noWrap/>
            <w:tcMar>
              <w:top w:w="0" w:type="dxa"/>
              <w:left w:w="28" w:type="dxa"/>
              <w:bottom w:w="0" w:type="dxa"/>
              <w:right w:w="28" w:type="dxa"/>
            </w:tcMar>
            <w:hideMark/>
          </w:tcPr>
          <w:p w14:paraId="10EAAAF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5ACFBC7"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2843D06B"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C9F6B84" w14:textId="77777777" w:rsidR="00977496" w:rsidRPr="00977496" w:rsidRDefault="00977496" w:rsidP="00977496">
            <w:pPr>
              <w:jc w:val="center"/>
              <w:rPr>
                <w:snapToGrid w:val="0"/>
              </w:rPr>
            </w:pPr>
            <w:r w:rsidRPr="00977496">
              <w:rPr>
                <w:snapToGrid w:val="0"/>
              </w:rPr>
              <w:t>5465,88</w:t>
            </w:r>
          </w:p>
        </w:tc>
        <w:tc>
          <w:tcPr>
            <w:tcW w:w="1843" w:type="dxa"/>
            <w:shd w:val="clear" w:color="auto" w:fill="auto"/>
          </w:tcPr>
          <w:p w14:paraId="1AEC8E35" w14:textId="77777777" w:rsidR="00977496" w:rsidRPr="00977496" w:rsidRDefault="00977496" w:rsidP="00977496">
            <w:pPr>
              <w:jc w:val="center"/>
              <w:rPr>
                <w:snapToGrid w:val="0"/>
              </w:rPr>
            </w:pPr>
            <w:r w:rsidRPr="00977496">
              <w:rPr>
                <w:snapToGrid w:val="0"/>
              </w:rPr>
              <w:t>6769,90</w:t>
            </w:r>
          </w:p>
        </w:tc>
      </w:tr>
      <w:tr w:rsidR="00977496" w:rsidRPr="00977496" w14:paraId="729A40F3" w14:textId="77777777" w:rsidTr="00977496">
        <w:trPr>
          <w:trHeight w:val="20"/>
        </w:trPr>
        <w:tc>
          <w:tcPr>
            <w:tcW w:w="1134" w:type="dxa"/>
            <w:noWrap/>
            <w:tcMar>
              <w:top w:w="0" w:type="dxa"/>
              <w:left w:w="28" w:type="dxa"/>
              <w:bottom w:w="0" w:type="dxa"/>
              <w:right w:w="28" w:type="dxa"/>
            </w:tcMar>
            <w:hideMark/>
          </w:tcPr>
          <w:p w14:paraId="3E4C95B1" w14:textId="77777777" w:rsidR="00977496" w:rsidRPr="00977496" w:rsidRDefault="00977496" w:rsidP="00977496">
            <w:pPr>
              <w:jc w:val="center"/>
              <w:rPr>
                <w:snapToGrid w:val="0"/>
              </w:rPr>
            </w:pPr>
            <w:r w:rsidRPr="00977496">
              <w:rPr>
                <w:snapToGrid w:val="0"/>
              </w:rPr>
              <w:t>28.2</w:t>
            </w:r>
          </w:p>
        </w:tc>
        <w:tc>
          <w:tcPr>
            <w:tcW w:w="284" w:type="dxa"/>
            <w:noWrap/>
            <w:tcMar>
              <w:top w:w="0" w:type="dxa"/>
              <w:left w:w="28" w:type="dxa"/>
              <w:bottom w:w="0" w:type="dxa"/>
              <w:right w:w="28" w:type="dxa"/>
            </w:tcMar>
            <w:hideMark/>
          </w:tcPr>
          <w:p w14:paraId="1B176BD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C91C61D"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F6A35A8"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8992FE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7CF3111" w14:textId="77777777" w:rsidR="00977496" w:rsidRPr="00977496" w:rsidRDefault="00977496" w:rsidP="00977496">
            <w:pPr>
              <w:jc w:val="center"/>
              <w:rPr>
                <w:snapToGrid w:val="0"/>
              </w:rPr>
            </w:pPr>
            <w:r w:rsidRPr="00977496">
              <w:rPr>
                <w:snapToGrid w:val="0"/>
              </w:rPr>
              <w:t>0,00</w:t>
            </w:r>
          </w:p>
        </w:tc>
      </w:tr>
      <w:tr w:rsidR="00977496" w:rsidRPr="00977496" w14:paraId="0C50DCEA" w14:textId="77777777" w:rsidTr="00977496">
        <w:trPr>
          <w:trHeight w:val="20"/>
        </w:trPr>
        <w:tc>
          <w:tcPr>
            <w:tcW w:w="1134" w:type="dxa"/>
            <w:noWrap/>
            <w:tcMar>
              <w:top w:w="0" w:type="dxa"/>
              <w:left w:w="28" w:type="dxa"/>
              <w:bottom w:w="0" w:type="dxa"/>
              <w:right w:w="28" w:type="dxa"/>
            </w:tcMar>
            <w:hideMark/>
          </w:tcPr>
          <w:p w14:paraId="22BA9A13" w14:textId="77777777" w:rsidR="00977496" w:rsidRPr="00977496" w:rsidRDefault="00977496" w:rsidP="00977496">
            <w:pPr>
              <w:jc w:val="center"/>
              <w:rPr>
                <w:snapToGrid w:val="0"/>
              </w:rPr>
            </w:pPr>
            <w:r w:rsidRPr="00977496">
              <w:rPr>
                <w:snapToGrid w:val="0"/>
              </w:rPr>
              <w:t>28.3</w:t>
            </w:r>
          </w:p>
        </w:tc>
        <w:tc>
          <w:tcPr>
            <w:tcW w:w="284" w:type="dxa"/>
            <w:noWrap/>
            <w:tcMar>
              <w:top w:w="0" w:type="dxa"/>
              <w:left w:w="28" w:type="dxa"/>
              <w:bottom w:w="0" w:type="dxa"/>
              <w:right w:w="28" w:type="dxa"/>
            </w:tcMar>
            <w:hideMark/>
          </w:tcPr>
          <w:p w14:paraId="6BB57EA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CC9A065"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4E1B0BBF"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7E9E7C0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109B426" w14:textId="77777777" w:rsidR="00977496" w:rsidRPr="00977496" w:rsidRDefault="00977496" w:rsidP="00977496">
            <w:pPr>
              <w:jc w:val="center"/>
              <w:rPr>
                <w:snapToGrid w:val="0"/>
              </w:rPr>
            </w:pPr>
            <w:r w:rsidRPr="00977496">
              <w:rPr>
                <w:snapToGrid w:val="0"/>
              </w:rPr>
              <w:t>0,00</w:t>
            </w:r>
          </w:p>
        </w:tc>
      </w:tr>
      <w:tr w:rsidR="00977496" w:rsidRPr="00977496" w14:paraId="48B8E22A" w14:textId="77777777" w:rsidTr="00977496">
        <w:trPr>
          <w:trHeight w:val="20"/>
        </w:trPr>
        <w:tc>
          <w:tcPr>
            <w:tcW w:w="1134" w:type="dxa"/>
            <w:noWrap/>
            <w:tcMar>
              <w:top w:w="0" w:type="dxa"/>
              <w:left w:w="28" w:type="dxa"/>
              <w:bottom w:w="0" w:type="dxa"/>
              <w:right w:w="28" w:type="dxa"/>
            </w:tcMar>
            <w:hideMark/>
          </w:tcPr>
          <w:p w14:paraId="1537BEF3" w14:textId="77777777" w:rsidR="00977496" w:rsidRPr="00977496" w:rsidRDefault="00977496" w:rsidP="00977496">
            <w:pPr>
              <w:jc w:val="center"/>
              <w:rPr>
                <w:snapToGrid w:val="0"/>
              </w:rPr>
            </w:pPr>
            <w:r w:rsidRPr="00977496">
              <w:rPr>
                <w:snapToGrid w:val="0"/>
              </w:rPr>
              <w:t>28.3.1</w:t>
            </w:r>
          </w:p>
        </w:tc>
        <w:tc>
          <w:tcPr>
            <w:tcW w:w="284" w:type="dxa"/>
            <w:noWrap/>
            <w:tcMar>
              <w:top w:w="0" w:type="dxa"/>
              <w:left w:w="28" w:type="dxa"/>
              <w:bottom w:w="0" w:type="dxa"/>
              <w:right w:w="28" w:type="dxa"/>
            </w:tcMar>
            <w:hideMark/>
          </w:tcPr>
          <w:p w14:paraId="16A51DC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7737F21"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04E10529"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78FA62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CE5D8BE" w14:textId="77777777" w:rsidR="00977496" w:rsidRPr="00977496" w:rsidRDefault="00977496" w:rsidP="00977496">
            <w:pPr>
              <w:jc w:val="center"/>
              <w:rPr>
                <w:snapToGrid w:val="0"/>
              </w:rPr>
            </w:pPr>
            <w:r w:rsidRPr="00977496">
              <w:rPr>
                <w:snapToGrid w:val="0"/>
              </w:rPr>
              <w:t>0,00</w:t>
            </w:r>
          </w:p>
        </w:tc>
      </w:tr>
      <w:tr w:rsidR="00977496" w:rsidRPr="00977496" w14:paraId="77E7CF2B" w14:textId="77777777" w:rsidTr="00977496">
        <w:trPr>
          <w:trHeight w:val="20"/>
        </w:trPr>
        <w:tc>
          <w:tcPr>
            <w:tcW w:w="1134" w:type="dxa"/>
            <w:noWrap/>
            <w:tcMar>
              <w:top w:w="0" w:type="dxa"/>
              <w:left w:w="28" w:type="dxa"/>
              <w:bottom w:w="0" w:type="dxa"/>
              <w:right w:w="28" w:type="dxa"/>
            </w:tcMar>
            <w:hideMark/>
          </w:tcPr>
          <w:p w14:paraId="77C949E2" w14:textId="77777777" w:rsidR="00977496" w:rsidRPr="00977496" w:rsidRDefault="00977496" w:rsidP="00977496">
            <w:pPr>
              <w:jc w:val="center"/>
              <w:rPr>
                <w:snapToGrid w:val="0"/>
              </w:rPr>
            </w:pPr>
            <w:r w:rsidRPr="00977496">
              <w:rPr>
                <w:snapToGrid w:val="0"/>
              </w:rPr>
              <w:t>28.3.2</w:t>
            </w:r>
          </w:p>
        </w:tc>
        <w:tc>
          <w:tcPr>
            <w:tcW w:w="284" w:type="dxa"/>
            <w:noWrap/>
            <w:tcMar>
              <w:top w:w="0" w:type="dxa"/>
              <w:left w:w="28" w:type="dxa"/>
              <w:bottom w:w="0" w:type="dxa"/>
              <w:right w:w="28" w:type="dxa"/>
            </w:tcMar>
            <w:hideMark/>
          </w:tcPr>
          <w:p w14:paraId="0024612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EAF1CE9"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6EF4DC07"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2A9E86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B452D4E" w14:textId="77777777" w:rsidR="00977496" w:rsidRPr="00977496" w:rsidRDefault="00977496" w:rsidP="00977496">
            <w:pPr>
              <w:jc w:val="center"/>
              <w:rPr>
                <w:snapToGrid w:val="0"/>
              </w:rPr>
            </w:pPr>
            <w:r w:rsidRPr="00977496">
              <w:rPr>
                <w:snapToGrid w:val="0"/>
              </w:rPr>
              <w:t>0,00</w:t>
            </w:r>
          </w:p>
        </w:tc>
      </w:tr>
      <w:tr w:rsidR="00977496" w:rsidRPr="00977496" w14:paraId="099D9B8A" w14:textId="77777777" w:rsidTr="00977496">
        <w:trPr>
          <w:trHeight w:val="20"/>
        </w:trPr>
        <w:tc>
          <w:tcPr>
            <w:tcW w:w="1134" w:type="dxa"/>
            <w:noWrap/>
            <w:tcMar>
              <w:top w:w="0" w:type="dxa"/>
              <w:left w:w="28" w:type="dxa"/>
              <w:bottom w:w="0" w:type="dxa"/>
              <w:right w:w="28" w:type="dxa"/>
            </w:tcMar>
            <w:hideMark/>
          </w:tcPr>
          <w:p w14:paraId="1303898D" w14:textId="77777777" w:rsidR="00977496" w:rsidRPr="00977496" w:rsidRDefault="00977496" w:rsidP="00977496">
            <w:pPr>
              <w:jc w:val="center"/>
              <w:rPr>
                <w:snapToGrid w:val="0"/>
              </w:rPr>
            </w:pPr>
            <w:r w:rsidRPr="00977496">
              <w:rPr>
                <w:snapToGrid w:val="0"/>
              </w:rPr>
              <w:t>28.3.3</w:t>
            </w:r>
          </w:p>
        </w:tc>
        <w:tc>
          <w:tcPr>
            <w:tcW w:w="284" w:type="dxa"/>
            <w:noWrap/>
            <w:tcMar>
              <w:top w:w="0" w:type="dxa"/>
              <w:left w:w="28" w:type="dxa"/>
              <w:bottom w:w="0" w:type="dxa"/>
              <w:right w:w="28" w:type="dxa"/>
            </w:tcMar>
            <w:hideMark/>
          </w:tcPr>
          <w:p w14:paraId="09C0B37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0B20D36"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09B1ABCF"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0018D9D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46A35C5" w14:textId="77777777" w:rsidR="00977496" w:rsidRPr="00977496" w:rsidRDefault="00977496" w:rsidP="00977496">
            <w:pPr>
              <w:jc w:val="center"/>
              <w:rPr>
                <w:snapToGrid w:val="0"/>
              </w:rPr>
            </w:pPr>
            <w:r w:rsidRPr="00977496">
              <w:rPr>
                <w:snapToGrid w:val="0"/>
              </w:rPr>
              <w:t>0,00</w:t>
            </w:r>
          </w:p>
        </w:tc>
      </w:tr>
      <w:tr w:rsidR="00977496" w:rsidRPr="00977496" w14:paraId="26B220FD" w14:textId="77777777" w:rsidTr="00977496">
        <w:trPr>
          <w:trHeight w:val="20"/>
        </w:trPr>
        <w:tc>
          <w:tcPr>
            <w:tcW w:w="1134" w:type="dxa"/>
            <w:noWrap/>
            <w:tcMar>
              <w:top w:w="0" w:type="dxa"/>
              <w:left w:w="28" w:type="dxa"/>
              <w:bottom w:w="0" w:type="dxa"/>
              <w:right w:w="28" w:type="dxa"/>
            </w:tcMar>
            <w:hideMark/>
          </w:tcPr>
          <w:p w14:paraId="7E64BD7E" w14:textId="77777777" w:rsidR="00977496" w:rsidRPr="00977496" w:rsidRDefault="00977496" w:rsidP="00977496">
            <w:pPr>
              <w:jc w:val="center"/>
              <w:rPr>
                <w:snapToGrid w:val="0"/>
              </w:rPr>
            </w:pPr>
            <w:r w:rsidRPr="00977496">
              <w:rPr>
                <w:snapToGrid w:val="0"/>
              </w:rPr>
              <w:t>28.4</w:t>
            </w:r>
          </w:p>
        </w:tc>
        <w:tc>
          <w:tcPr>
            <w:tcW w:w="284" w:type="dxa"/>
            <w:noWrap/>
            <w:tcMar>
              <w:top w:w="0" w:type="dxa"/>
              <w:left w:w="28" w:type="dxa"/>
              <w:bottom w:w="0" w:type="dxa"/>
              <w:right w:w="28" w:type="dxa"/>
            </w:tcMar>
            <w:hideMark/>
          </w:tcPr>
          <w:p w14:paraId="79C68C1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0F988B4"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0FFE3158"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5B7A92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1E203A2" w14:textId="77777777" w:rsidR="00977496" w:rsidRPr="00977496" w:rsidRDefault="00977496" w:rsidP="00977496">
            <w:pPr>
              <w:jc w:val="center"/>
              <w:rPr>
                <w:snapToGrid w:val="0"/>
              </w:rPr>
            </w:pPr>
            <w:r w:rsidRPr="00977496">
              <w:rPr>
                <w:snapToGrid w:val="0"/>
              </w:rPr>
              <w:t>0,00</w:t>
            </w:r>
          </w:p>
        </w:tc>
      </w:tr>
      <w:tr w:rsidR="00977496" w:rsidRPr="00977496" w14:paraId="5FB39218" w14:textId="77777777" w:rsidTr="00977496">
        <w:trPr>
          <w:trHeight w:val="20"/>
        </w:trPr>
        <w:tc>
          <w:tcPr>
            <w:tcW w:w="1134" w:type="dxa"/>
            <w:noWrap/>
            <w:tcMar>
              <w:top w:w="0" w:type="dxa"/>
              <w:left w:w="28" w:type="dxa"/>
              <w:bottom w:w="0" w:type="dxa"/>
              <w:right w:w="28" w:type="dxa"/>
            </w:tcMar>
            <w:hideMark/>
          </w:tcPr>
          <w:p w14:paraId="1AA85A29" w14:textId="77777777" w:rsidR="00977496" w:rsidRPr="00977496" w:rsidRDefault="00977496" w:rsidP="00977496">
            <w:pPr>
              <w:jc w:val="center"/>
              <w:rPr>
                <w:snapToGrid w:val="0"/>
              </w:rPr>
            </w:pPr>
            <w:r w:rsidRPr="00977496">
              <w:rPr>
                <w:snapToGrid w:val="0"/>
              </w:rPr>
              <w:t>28.4.1</w:t>
            </w:r>
          </w:p>
        </w:tc>
        <w:tc>
          <w:tcPr>
            <w:tcW w:w="284" w:type="dxa"/>
            <w:noWrap/>
            <w:tcMar>
              <w:top w:w="0" w:type="dxa"/>
              <w:left w:w="28" w:type="dxa"/>
              <w:bottom w:w="0" w:type="dxa"/>
              <w:right w:w="28" w:type="dxa"/>
            </w:tcMar>
            <w:hideMark/>
          </w:tcPr>
          <w:p w14:paraId="47979EF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EBAAC9F"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7A7D1465"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B844F3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DDFD9CF" w14:textId="77777777" w:rsidR="00977496" w:rsidRPr="00977496" w:rsidRDefault="00977496" w:rsidP="00977496">
            <w:pPr>
              <w:jc w:val="center"/>
              <w:rPr>
                <w:snapToGrid w:val="0"/>
              </w:rPr>
            </w:pPr>
            <w:r w:rsidRPr="00977496">
              <w:rPr>
                <w:snapToGrid w:val="0"/>
              </w:rPr>
              <w:t>0,00</w:t>
            </w:r>
          </w:p>
        </w:tc>
      </w:tr>
      <w:tr w:rsidR="00977496" w:rsidRPr="00977496" w14:paraId="74800A0F" w14:textId="77777777" w:rsidTr="00977496">
        <w:trPr>
          <w:trHeight w:val="20"/>
        </w:trPr>
        <w:tc>
          <w:tcPr>
            <w:tcW w:w="1134" w:type="dxa"/>
            <w:noWrap/>
            <w:tcMar>
              <w:top w:w="0" w:type="dxa"/>
              <w:left w:w="28" w:type="dxa"/>
              <w:bottom w:w="0" w:type="dxa"/>
              <w:right w:w="28" w:type="dxa"/>
            </w:tcMar>
            <w:hideMark/>
          </w:tcPr>
          <w:p w14:paraId="06F88FE5" w14:textId="77777777" w:rsidR="00977496" w:rsidRPr="00977496" w:rsidRDefault="00977496" w:rsidP="00977496">
            <w:pPr>
              <w:jc w:val="center"/>
              <w:rPr>
                <w:snapToGrid w:val="0"/>
              </w:rPr>
            </w:pPr>
            <w:r w:rsidRPr="00977496">
              <w:rPr>
                <w:snapToGrid w:val="0"/>
              </w:rPr>
              <w:lastRenderedPageBreak/>
              <w:t>28.4.2</w:t>
            </w:r>
          </w:p>
        </w:tc>
        <w:tc>
          <w:tcPr>
            <w:tcW w:w="284" w:type="dxa"/>
            <w:noWrap/>
            <w:tcMar>
              <w:top w:w="0" w:type="dxa"/>
              <w:left w:w="28" w:type="dxa"/>
              <w:bottom w:w="0" w:type="dxa"/>
              <w:right w:w="28" w:type="dxa"/>
            </w:tcMar>
            <w:hideMark/>
          </w:tcPr>
          <w:p w14:paraId="08B4EA42"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F8BA3F2"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4B1D36B5"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3AC895A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C21B741" w14:textId="77777777" w:rsidR="00977496" w:rsidRPr="00977496" w:rsidRDefault="00977496" w:rsidP="00977496">
            <w:pPr>
              <w:jc w:val="center"/>
              <w:rPr>
                <w:snapToGrid w:val="0"/>
              </w:rPr>
            </w:pPr>
            <w:r w:rsidRPr="00977496">
              <w:rPr>
                <w:snapToGrid w:val="0"/>
              </w:rPr>
              <w:t>0,00</w:t>
            </w:r>
          </w:p>
        </w:tc>
      </w:tr>
      <w:tr w:rsidR="00977496" w:rsidRPr="00977496" w14:paraId="7CB532B6" w14:textId="77777777" w:rsidTr="00977496">
        <w:trPr>
          <w:trHeight w:val="20"/>
        </w:trPr>
        <w:tc>
          <w:tcPr>
            <w:tcW w:w="1134" w:type="dxa"/>
            <w:noWrap/>
            <w:tcMar>
              <w:top w:w="0" w:type="dxa"/>
              <w:left w:w="28" w:type="dxa"/>
              <w:bottom w:w="0" w:type="dxa"/>
              <w:right w:w="28" w:type="dxa"/>
            </w:tcMar>
            <w:hideMark/>
          </w:tcPr>
          <w:p w14:paraId="6F0ECC4B" w14:textId="77777777" w:rsidR="00977496" w:rsidRPr="00977496" w:rsidRDefault="00977496" w:rsidP="00977496">
            <w:pPr>
              <w:jc w:val="center"/>
              <w:rPr>
                <w:snapToGrid w:val="0"/>
              </w:rPr>
            </w:pPr>
            <w:r w:rsidRPr="00977496">
              <w:rPr>
                <w:snapToGrid w:val="0"/>
              </w:rPr>
              <w:t>28.5</w:t>
            </w:r>
          </w:p>
        </w:tc>
        <w:tc>
          <w:tcPr>
            <w:tcW w:w="284" w:type="dxa"/>
            <w:noWrap/>
            <w:tcMar>
              <w:top w:w="0" w:type="dxa"/>
              <w:left w:w="28" w:type="dxa"/>
              <w:bottom w:w="0" w:type="dxa"/>
              <w:right w:w="28" w:type="dxa"/>
            </w:tcMar>
            <w:hideMark/>
          </w:tcPr>
          <w:p w14:paraId="25C05A5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F56E0F8" w14:textId="77777777" w:rsidR="00977496" w:rsidRPr="00977496" w:rsidRDefault="00977496" w:rsidP="00977496">
            <w:pPr>
              <w:ind w:firstLineChars="100" w:firstLine="240"/>
              <w:rPr>
                <w:snapToGrid w:val="0"/>
              </w:rPr>
            </w:pPr>
            <w:r w:rsidRPr="00977496">
              <w:rPr>
                <w:snapToGrid w:val="0"/>
              </w:rPr>
              <w:t>на производство тепловой энергии</w:t>
            </w:r>
          </w:p>
        </w:tc>
        <w:tc>
          <w:tcPr>
            <w:tcW w:w="1842" w:type="dxa"/>
            <w:noWrap/>
            <w:tcMar>
              <w:top w:w="0" w:type="dxa"/>
              <w:left w:w="28" w:type="dxa"/>
              <w:bottom w:w="0" w:type="dxa"/>
              <w:right w:w="28" w:type="dxa"/>
            </w:tcMar>
            <w:hideMark/>
          </w:tcPr>
          <w:p w14:paraId="230185BA"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0C73FF2C" w14:textId="77777777" w:rsidR="00977496" w:rsidRPr="00977496" w:rsidRDefault="00977496" w:rsidP="00977496">
            <w:pPr>
              <w:jc w:val="center"/>
              <w:rPr>
                <w:snapToGrid w:val="0"/>
              </w:rPr>
            </w:pPr>
            <w:r w:rsidRPr="00977496">
              <w:rPr>
                <w:snapToGrid w:val="0"/>
              </w:rPr>
              <w:t>5465,88</w:t>
            </w:r>
          </w:p>
        </w:tc>
        <w:tc>
          <w:tcPr>
            <w:tcW w:w="1843" w:type="dxa"/>
            <w:shd w:val="clear" w:color="auto" w:fill="auto"/>
          </w:tcPr>
          <w:p w14:paraId="59110337" w14:textId="77777777" w:rsidR="00977496" w:rsidRPr="00977496" w:rsidRDefault="00977496" w:rsidP="00977496">
            <w:pPr>
              <w:jc w:val="center"/>
              <w:rPr>
                <w:snapToGrid w:val="0"/>
              </w:rPr>
            </w:pPr>
            <w:r w:rsidRPr="00977496">
              <w:rPr>
                <w:snapToGrid w:val="0"/>
              </w:rPr>
              <w:t>6769,90</w:t>
            </w:r>
          </w:p>
        </w:tc>
      </w:tr>
      <w:tr w:rsidR="00977496" w:rsidRPr="00977496" w14:paraId="4E1D629D" w14:textId="77777777" w:rsidTr="00977496">
        <w:trPr>
          <w:trHeight w:val="20"/>
        </w:trPr>
        <w:tc>
          <w:tcPr>
            <w:tcW w:w="1134" w:type="dxa"/>
            <w:noWrap/>
            <w:tcMar>
              <w:top w:w="0" w:type="dxa"/>
              <w:left w:w="28" w:type="dxa"/>
              <w:bottom w:w="0" w:type="dxa"/>
              <w:right w:w="28" w:type="dxa"/>
            </w:tcMar>
            <w:hideMark/>
          </w:tcPr>
          <w:p w14:paraId="4E67793C" w14:textId="77777777" w:rsidR="00977496" w:rsidRPr="00977496" w:rsidRDefault="00977496" w:rsidP="00977496">
            <w:pPr>
              <w:jc w:val="center"/>
              <w:rPr>
                <w:snapToGrid w:val="0"/>
              </w:rPr>
            </w:pPr>
            <w:r w:rsidRPr="00977496">
              <w:rPr>
                <w:snapToGrid w:val="0"/>
              </w:rPr>
              <w:t>29</w:t>
            </w:r>
          </w:p>
        </w:tc>
        <w:tc>
          <w:tcPr>
            <w:tcW w:w="284" w:type="dxa"/>
            <w:noWrap/>
            <w:tcMar>
              <w:top w:w="0" w:type="dxa"/>
              <w:left w:w="28" w:type="dxa"/>
              <w:bottom w:w="0" w:type="dxa"/>
              <w:right w:w="28" w:type="dxa"/>
            </w:tcMar>
            <w:hideMark/>
          </w:tcPr>
          <w:p w14:paraId="72A2DC3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CE73FFC" w14:textId="77777777" w:rsidR="00977496" w:rsidRPr="00977496" w:rsidRDefault="00977496" w:rsidP="00977496">
            <w:pPr>
              <w:rPr>
                <w:snapToGrid w:val="0"/>
              </w:rPr>
            </w:pPr>
            <w:r w:rsidRPr="00977496">
              <w:rPr>
                <w:snapToGrid w:val="0"/>
              </w:rPr>
              <w:t>Стоимость ж/д перевозки на производство тепловой энергии по видам топлива</w:t>
            </w:r>
          </w:p>
        </w:tc>
        <w:tc>
          <w:tcPr>
            <w:tcW w:w="1842" w:type="dxa"/>
            <w:noWrap/>
            <w:tcMar>
              <w:top w:w="0" w:type="dxa"/>
              <w:left w:w="28" w:type="dxa"/>
              <w:bottom w:w="0" w:type="dxa"/>
              <w:right w:w="28" w:type="dxa"/>
            </w:tcMar>
            <w:hideMark/>
          </w:tcPr>
          <w:p w14:paraId="7E8E9942"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3F9A7CC7" w14:textId="77777777" w:rsidR="00977496" w:rsidRPr="00977496" w:rsidRDefault="00977496" w:rsidP="00977496">
            <w:pPr>
              <w:jc w:val="center"/>
              <w:rPr>
                <w:snapToGrid w:val="0"/>
              </w:rPr>
            </w:pPr>
            <w:r w:rsidRPr="00977496">
              <w:rPr>
                <w:snapToGrid w:val="0"/>
              </w:rPr>
              <w:t>5465,88</w:t>
            </w:r>
          </w:p>
        </w:tc>
        <w:tc>
          <w:tcPr>
            <w:tcW w:w="1843" w:type="dxa"/>
            <w:shd w:val="clear" w:color="auto" w:fill="auto"/>
          </w:tcPr>
          <w:p w14:paraId="24B1A541" w14:textId="77777777" w:rsidR="00977496" w:rsidRPr="00977496" w:rsidRDefault="00977496" w:rsidP="00977496">
            <w:pPr>
              <w:jc w:val="center"/>
              <w:rPr>
                <w:snapToGrid w:val="0"/>
              </w:rPr>
            </w:pPr>
            <w:r w:rsidRPr="00977496">
              <w:rPr>
                <w:snapToGrid w:val="0"/>
              </w:rPr>
              <w:t>6769,90</w:t>
            </w:r>
          </w:p>
        </w:tc>
      </w:tr>
      <w:tr w:rsidR="00977496" w:rsidRPr="00977496" w14:paraId="59FD0930" w14:textId="77777777" w:rsidTr="00977496">
        <w:trPr>
          <w:trHeight w:val="20"/>
        </w:trPr>
        <w:tc>
          <w:tcPr>
            <w:tcW w:w="1134" w:type="dxa"/>
            <w:noWrap/>
            <w:tcMar>
              <w:top w:w="0" w:type="dxa"/>
              <w:left w:w="28" w:type="dxa"/>
              <w:bottom w:w="0" w:type="dxa"/>
              <w:right w:w="28" w:type="dxa"/>
            </w:tcMar>
            <w:hideMark/>
          </w:tcPr>
          <w:p w14:paraId="585CFD1F" w14:textId="77777777" w:rsidR="00977496" w:rsidRPr="00977496" w:rsidRDefault="00977496" w:rsidP="00977496">
            <w:pPr>
              <w:jc w:val="center"/>
              <w:rPr>
                <w:snapToGrid w:val="0"/>
              </w:rPr>
            </w:pPr>
            <w:r w:rsidRPr="00977496">
              <w:rPr>
                <w:snapToGrid w:val="0"/>
              </w:rPr>
              <w:t>29.1</w:t>
            </w:r>
          </w:p>
        </w:tc>
        <w:tc>
          <w:tcPr>
            <w:tcW w:w="284" w:type="dxa"/>
            <w:noWrap/>
            <w:tcMar>
              <w:top w:w="0" w:type="dxa"/>
              <w:left w:w="28" w:type="dxa"/>
              <w:bottom w:w="0" w:type="dxa"/>
              <w:right w:w="28" w:type="dxa"/>
            </w:tcMar>
            <w:hideMark/>
          </w:tcPr>
          <w:p w14:paraId="0267712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56D4F78"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5D8E880F"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00693A5" w14:textId="77777777" w:rsidR="00977496" w:rsidRPr="00977496" w:rsidRDefault="00977496" w:rsidP="00977496">
            <w:pPr>
              <w:jc w:val="center"/>
              <w:rPr>
                <w:snapToGrid w:val="0"/>
              </w:rPr>
            </w:pPr>
            <w:r w:rsidRPr="00977496">
              <w:rPr>
                <w:snapToGrid w:val="0"/>
              </w:rPr>
              <w:t>5465,88</w:t>
            </w:r>
          </w:p>
        </w:tc>
        <w:tc>
          <w:tcPr>
            <w:tcW w:w="1843" w:type="dxa"/>
            <w:shd w:val="clear" w:color="auto" w:fill="auto"/>
          </w:tcPr>
          <w:p w14:paraId="575B05DE" w14:textId="77777777" w:rsidR="00977496" w:rsidRPr="00977496" w:rsidRDefault="00977496" w:rsidP="00977496">
            <w:pPr>
              <w:jc w:val="center"/>
              <w:rPr>
                <w:snapToGrid w:val="0"/>
              </w:rPr>
            </w:pPr>
            <w:r w:rsidRPr="00977496">
              <w:rPr>
                <w:snapToGrid w:val="0"/>
              </w:rPr>
              <w:t>6769,90</w:t>
            </w:r>
          </w:p>
        </w:tc>
      </w:tr>
      <w:tr w:rsidR="00977496" w:rsidRPr="00977496" w14:paraId="1F181649" w14:textId="77777777" w:rsidTr="00977496">
        <w:trPr>
          <w:trHeight w:val="20"/>
        </w:trPr>
        <w:tc>
          <w:tcPr>
            <w:tcW w:w="1134" w:type="dxa"/>
            <w:noWrap/>
            <w:tcMar>
              <w:top w:w="0" w:type="dxa"/>
              <w:left w:w="28" w:type="dxa"/>
              <w:bottom w:w="0" w:type="dxa"/>
              <w:right w:w="28" w:type="dxa"/>
            </w:tcMar>
            <w:hideMark/>
          </w:tcPr>
          <w:p w14:paraId="5B5653B9" w14:textId="77777777" w:rsidR="00977496" w:rsidRPr="00977496" w:rsidRDefault="00977496" w:rsidP="00977496">
            <w:pPr>
              <w:jc w:val="center"/>
              <w:rPr>
                <w:snapToGrid w:val="0"/>
              </w:rPr>
            </w:pPr>
            <w:r w:rsidRPr="00977496">
              <w:rPr>
                <w:snapToGrid w:val="0"/>
              </w:rPr>
              <w:t>29.2</w:t>
            </w:r>
          </w:p>
        </w:tc>
        <w:tc>
          <w:tcPr>
            <w:tcW w:w="284" w:type="dxa"/>
            <w:noWrap/>
            <w:tcMar>
              <w:top w:w="0" w:type="dxa"/>
              <w:left w:w="28" w:type="dxa"/>
              <w:bottom w:w="0" w:type="dxa"/>
              <w:right w:w="28" w:type="dxa"/>
            </w:tcMar>
            <w:hideMark/>
          </w:tcPr>
          <w:p w14:paraId="19D6BF8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E7E0697"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23CFAE51"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715F1CA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8DA706E" w14:textId="77777777" w:rsidR="00977496" w:rsidRPr="00977496" w:rsidRDefault="00977496" w:rsidP="00977496">
            <w:pPr>
              <w:jc w:val="center"/>
              <w:rPr>
                <w:snapToGrid w:val="0"/>
              </w:rPr>
            </w:pPr>
            <w:r w:rsidRPr="00977496">
              <w:rPr>
                <w:snapToGrid w:val="0"/>
              </w:rPr>
              <w:t>0,00</w:t>
            </w:r>
          </w:p>
        </w:tc>
      </w:tr>
      <w:tr w:rsidR="00977496" w:rsidRPr="00977496" w14:paraId="144C5CD4" w14:textId="77777777" w:rsidTr="00977496">
        <w:trPr>
          <w:trHeight w:val="20"/>
        </w:trPr>
        <w:tc>
          <w:tcPr>
            <w:tcW w:w="1134" w:type="dxa"/>
            <w:noWrap/>
            <w:tcMar>
              <w:top w:w="0" w:type="dxa"/>
              <w:left w:w="28" w:type="dxa"/>
              <w:bottom w:w="0" w:type="dxa"/>
              <w:right w:w="28" w:type="dxa"/>
            </w:tcMar>
            <w:hideMark/>
          </w:tcPr>
          <w:p w14:paraId="7A1BBEB1" w14:textId="77777777" w:rsidR="00977496" w:rsidRPr="00977496" w:rsidRDefault="00977496" w:rsidP="00977496">
            <w:pPr>
              <w:jc w:val="center"/>
              <w:rPr>
                <w:snapToGrid w:val="0"/>
              </w:rPr>
            </w:pPr>
            <w:r w:rsidRPr="00977496">
              <w:rPr>
                <w:snapToGrid w:val="0"/>
              </w:rPr>
              <w:t>29.3</w:t>
            </w:r>
          </w:p>
        </w:tc>
        <w:tc>
          <w:tcPr>
            <w:tcW w:w="284" w:type="dxa"/>
            <w:noWrap/>
            <w:tcMar>
              <w:top w:w="0" w:type="dxa"/>
              <w:left w:w="28" w:type="dxa"/>
              <w:bottom w:w="0" w:type="dxa"/>
              <w:right w:w="28" w:type="dxa"/>
            </w:tcMar>
            <w:hideMark/>
          </w:tcPr>
          <w:p w14:paraId="156F73C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FB96D49"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37A27B1D"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6F59C91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2849B72" w14:textId="77777777" w:rsidR="00977496" w:rsidRPr="00977496" w:rsidRDefault="00977496" w:rsidP="00977496">
            <w:pPr>
              <w:jc w:val="center"/>
              <w:rPr>
                <w:snapToGrid w:val="0"/>
              </w:rPr>
            </w:pPr>
            <w:r w:rsidRPr="00977496">
              <w:rPr>
                <w:snapToGrid w:val="0"/>
              </w:rPr>
              <w:t>0,00</w:t>
            </w:r>
          </w:p>
        </w:tc>
      </w:tr>
      <w:tr w:rsidR="00977496" w:rsidRPr="00977496" w14:paraId="35E8B01B" w14:textId="77777777" w:rsidTr="00977496">
        <w:trPr>
          <w:trHeight w:val="20"/>
        </w:trPr>
        <w:tc>
          <w:tcPr>
            <w:tcW w:w="1134" w:type="dxa"/>
            <w:noWrap/>
            <w:tcMar>
              <w:top w:w="0" w:type="dxa"/>
              <w:left w:w="28" w:type="dxa"/>
              <w:bottom w:w="0" w:type="dxa"/>
              <w:right w:w="28" w:type="dxa"/>
            </w:tcMar>
            <w:hideMark/>
          </w:tcPr>
          <w:p w14:paraId="5091E085" w14:textId="77777777" w:rsidR="00977496" w:rsidRPr="00977496" w:rsidRDefault="00977496" w:rsidP="00977496">
            <w:pPr>
              <w:jc w:val="center"/>
              <w:rPr>
                <w:snapToGrid w:val="0"/>
              </w:rPr>
            </w:pPr>
            <w:r w:rsidRPr="00977496">
              <w:rPr>
                <w:snapToGrid w:val="0"/>
              </w:rPr>
              <w:t>29.3.1</w:t>
            </w:r>
          </w:p>
        </w:tc>
        <w:tc>
          <w:tcPr>
            <w:tcW w:w="284" w:type="dxa"/>
            <w:noWrap/>
            <w:tcMar>
              <w:top w:w="0" w:type="dxa"/>
              <w:left w:w="28" w:type="dxa"/>
              <w:bottom w:w="0" w:type="dxa"/>
              <w:right w:w="28" w:type="dxa"/>
            </w:tcMar>
            <w:hideMark/>
          </w:tcPr>
          <w:p w14:paraId="075F2E4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9800D99"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70968750"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9D1F50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6B12BC2" w14:textId="77777777" w:rsidR="00977496" w:rsidRPr="00977496" w:rsidRDefault="00977496" w:rsidP="00977496">
            <w:pPr>
              <w:jc w:val="center"/>
              <w:rPr>
                <w:snapToGrid w:val="0"/>
              </w:rPr>
            </w:pPr>
            <w:r w:rsidRPr="00977496">
              <w:rPr>
                <w:snapToGrid w:val="0"/>
              </w:rPr>
              <w:t>0,00</w:t>
            </w:r>
          </w:p>
        </w:tc>
      </w:tr>
      <w:tr w:rsidR="00977496" w:rsidRPr="00977496" w14:paraId="2192434C" w14:textId="77777777" w:rsidTr="00977496">
        <w:trPr>
          <w:trHeight w:val="20"/>
        </w:trPr>
        <w:tc>
          <w:tcPr>
            <w:tcW w:w="1134" w:type="dxa"/>
            <w:noWrap/>
            <w:tcMar>
              <w:top w:w="0" w:type="dxa"/>
              <w:left w:w="28" w:type="dxa"/>
              <w:bottom w:w="0" w:type="dxa"/>
              <w:right w:w="28" w:type="dxa"/>
            </w:tcMar>
            <w:hideMark/>
          </w:tcPr>
          <w:p w14:paraId="3AB8D499" w14:textId="77777777" w:rsidR="00977496" w:rsidRPr="00977496" w:rsidRDefault="00977496" w:rsidP="00977496">
            <w:pPr>
              <w:jc w:val="center"/>
              <w:rPr>
                <w:snapToGrid w:val="0"/>
              </w:rPr>
            </w:pPr>
            <w:r w:rsidRPr="00977496">
              <w:rPr>
                <w:snapToGrid w:val="0"/>
              </w:rPr>
              <w:t>29.3.2</w:t>
            </w:r>
          </w:p>
        </w:tc>
        <w:tc>
          <w:tcPr>
            <w:tcW w:w="284" w:type="dxa"/>
            <w:noWrap/>
            <w:tcMar>
              <w:top w:w="0" w:type="dxa"/>
              <w:left w:w="28" w:type="dxa"/>
              <w:bottom w:w="0" w:type="dxa"/>
              <w:right w:w="28" w:type="dxa"/>
            </w:tcMar>
            <w:hideMark/>
          </w:tcPr>
          <w:p w14:paraId="5FC0D4C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3B00FBF"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1458B502"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A24BE0F"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E9BFEFE" w14:textId="77777777" w:rsidR="00977496" w:rsidRPr="00977496" w:rsidRDefault="00977496" w:rsidP="00977496">
            <w:pPr>
              <w:jc w:val="center"/>
              <w:rPr>
                <w:snapToGrid w:val="0"/>
              </w:rPr>
            </w:pPr>
            <w:r w:rsidRPr="00977496">
              <w:rPr>
                <w:snapToGrid w:val="0"/>
              </w:rPr>
              <w:t>0,00</w:t>
            </w:r>
          </w:p>
        </w:tc>
      </w:tr>
      <w:tr w:rsidR="00977496" w:rsidRPr="00977496" w14:paraId="6F782D59" w14:textId="77777777" w:rsidTr="00977496">
        <w:trPr>
          <w:trHeight w:val="20"/>
        </w:trPr>
        <w:tc>
          <w:tcPr>
            <w:tcW w:w="1134" w:type="dxa"/>
            <w:noWrap/>
            <w:tcMar>
              <w:top w:w="0" w:type="dxa"/>
              <w:left w:w="28" w:type="dxa"/>
              <w:bottom w:w="0" w:type="dxa"/>
              <w:right w:w="28" w:type="dxa"/>
            </w:tcMar>
            <w:hideMark/>
          </w:tcPr>
          <w:p w14:paraId="032C791B" w14:textId="77777777" w:rsidR="00977496" w:rsidRPr="00977496" w:rsidRDefault="00977496" w:rsidP="00977496">
            <w:pPr>
              <w:jc w:val="center"/>
              <w:rPr>
                <w:snapToGrid w:val="0"/>
              </w:rPr>
            </w:pPr>
            <w:r w:rsidRPr="00977496">
              <w:rPr>
                <w:snapToGrid w:val="0"/>
              </w:rPr>
              <w:t>29.3.3</w:t>
            </w:r>
          </w:p>
        </w:tc>
        <w:tc>
          <w:tcPr>
            <w:tcW w:w="284" w:type="dxa"/>
            <w:noWrap/>
            <w:tcMar>
              <w:top w:w="0" w:type="dxa"/>
              <w:left w:w="28" w:type="dxa"/>
              <w:bottom w:w="0" w:type="dxa"/>
              <w:right w:w="28" w:type="dxa"/>
            </w:tcMar>
            <w:hideMark/>
          </w:tcPr>
          <w:p w14:paraId="5C2EA0A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3D60815"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4500B6D7"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7732C3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8736F0E" w14:textId="77777777" w:rsidR="00977496" w:rsidRPr="00977496" w:rsidRDefault="00977496" w:rsidP="00977496">
            <w:pPr>
              <w:jc w:val="center"/>
              <w:rPr>
                <w:snapToGrid w:val="0"/>
              </w:rPr>
            </w:pPr>
            <w:r w:rsidRPr="00977496">
              <w:rPr>
                <w:snapToGrid w:val="0"/>
              </w:rPr>
              <w:t>0,00</w:t>
            </w:r>
          </w:p>
        </w:tc>
      </w:tr>
      <w:tr w:rsidR="00977496" w:rsidRPr="00977496" w14:paraId="4FC6AF08" w14:textId="77777777" w:rsidTr="00977496">
        <w:trPr>
          <w:trHeight w:val="20"/>
        </w:trPr>
        <w:tc>
          <w:tcPr>
            <w:tcW w:w="1134" w:type="dxa"/>
            <w:noWrap/>
            <w:tcMar>
              <w:top w:w="0" w:type="dxa"/>
              <w:left w:w="28" w:type="dxa"/>
              <w:bottom w:w="0" w:type="dxa"/>
              <w:right w:w="28" w:type="dxa"/>
            </w:tcMar>
            <w:hideMark/>
          </w:tcPr>
          <w:p w14:paraId="70709130" w14:textId="77777777" w:rsidR="00977496" w:rsidRPr="00977496" w:rsidRDefault="00977496" w:rsidP="00977496">
            <w:pPr>
              <w:jc w:val="center"/>
              <w:rPr>
                <w:snapToGrid w:val="0"/>
              </w:rPr>
            </w:pPr>
            <w:r w:rsidRPr="00977496">
              <w:rPr>
                <w:snapToGrid w:val="0"/>
              </w:rPr>
              <w:t>29.4</w:t>
            </w:r>
          </w:p>
        </w:tc>
        <w:tc>
          <w:tcPr>
            <w:tcW w:w="284" w:type="dxa"/>
            <w:noWrap/>
            <w:tcMar>
              <w:top w:w="0" w:type="dxa"/>
              <w:left w:w="28" w:type="dxa"/>
              <w:bottom w:w="0" w:type="dxa"/>
              <w:right w:w="28" w:type="dxa"/>
            </w:tcMar>
            <w:hideMark/>
          </w:tcPr>
          <w:p w14:paraId="297EC0F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EBDBE89"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504382CF"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8FE0E8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580F869" w14:textId="77777777" w:rsidR="00977496" w:rsidRPr="00977496" w:rsidRDefault="00977496" w:rsidP="00977496">
            <w:pPr>
              <w:jc w:val="center"/>
              <w:rPr>
                <w:snapToGrid w:val="0"/>
              </w:rPr>
            </w:pPr>
            <w:r w:rsidRPr="00977496">
              <w:rPr>
                <w:snapToGrid w:val="0"/>
              </w:rPr>
              <w:t>0,00</w:t>
            </w:r>
          </w:p>
        </w:tc>
      </w:tr>
      <w:tr w:rsidR="00977496" w:rsidRPr="00977496" w14:paraId="2D3E042C" w14:textId="77777777" w:rsidTr="00977496">
        <w:trPr>
          <w:trHeight w:val="20"/>
        </w:trPr>
        <w:tc>
          <w:tcPr>
            <w:tcW w:w="1134" w:type="dxa"/>
            <w:noWrap/>
            <w:tcMar>
              <w:top w:w="0" w:type="dxa"/>
              <w:left w:w="28" w:type="dxa"/>
              <w:bottom w:w="0" w:type="dxa"/>
              <w:right w:w="28" w:type="dxa"/>
            </w:tcMar>
            <w:hideMark/>
          </w:tcPr>
          <w:p w14:paraId="1435AC69" w14:textId="77777777" w:rsidR="00977496" w:rsidRPr="00977496" w:rsidRDefault="00977496" w:rsidP="00977496">
            <w:pPr>
              <w:jc w:val="center"/>
              <w:rPr>
                <w:snapToGrid w:val="0"/>
              </w:rPr>
            </w:pPr>
            <w:r w:rsidRPr="00977496">
              <w:rPr>
                <w:snapToGrid w:val="0"/>
              </w:rPr>
              <w:t>29.4.1</w:t>
            </w:r>
          </w:p>
        </w:tc>
        <w:tc>
          <w:tcPr>
            <w:tcW w:w="284" w:type="dxa"/>
            <w:noWrap/>
            <w:tcMar>
              <w:top w:w="0" w:type="dxa"/>
              <w:left w:w="28" w:type="dxa"/>
              <w:bottom w:w="0" w:type="dxa"/>
              <w:right w:w="28" w:type="dxa"/>
            </w:tcMar>
            <w:hideMark/>
          </w:tcPr>
          <w:p w14:paraId="6A23FE3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1DBE45D"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6BD48499"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2EFBFF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2A55F18" w14:textId="77777777" w:rsidR="00977496" w:rsidRPr="00977496" w:rsidRDefault="00977496" w:rsidP="00977496">
            <w:pPr>
              <w:jc w:val="center"/>
              <w:rPr>
                <w:snapToGrid w:val="0"/>
              </w:rPr>
            </w:pPr>
            <w:r w:rsidRPr="00977496">
              <w:rPr>
                <w:snapToGrid w:val="0"/>
              </w:rPr>
              <w:t>0,00</w:t>
            </w:r>
          </w:p>
        </w:tc>
      </w:tr>
      <w:tr w:rsidR="00977496" w:rsidRPr="00977496" w14:paraId="0A400B04" w14:textId="77777777" w:rsidTr="00977496">
        <w:trPr>
          <w:trHeight w:val="20"/>
        </w:trPr>
        <w:tc>
          <w:tcPr>
            <w:tcW w:w="1134" w:type="dxa"/>
            <w:noWrap/>
            <w:tcMar>
              <w:top w:w="0" w:type="dxa"/>
              <w:left w:w="28" w:type="dxa"/>
              <w:bottom w:w="0" w:type="dxa"/>
              <w:right w:w="28" w:type="dxa"/>
            </w:tcMar>
            <w:hideMark/>
          </w:tcPr>
          <w:p w14:paraId="3F32C767" w14:textId="77777777" w:rsidR="00977496" w:rsidRPr="00977496" w:rsidRDefault="00977496" w:rsidP="00977496">
            <w:pPr>
              <w:jc w:val="center"/>
              <w:rPr>
                <w:snapToGrid w:val="0"/>
              </w:rPr>
            </w:pPr>
            <w:r w:rsidRPr="00977496">
              <w:rPr>
                <w:snapToGrid w:val="0"/>
              </w:rPr>
              <w:t>29.4.2</w:t>
            </w:r>
          </w:p>
        </w:tc>
        <w:tc>
          <w:tcPr>
            <w:tcW w:w="284" w:type="dxa"/>
            <w:noWrap/>
            <w:tcMar>
              <w:top w:w="0" w:type="dxa"/>
              <w:left w:w="28" w:type="dxa"/>
              <w:bottom w:w="0" w:type="dxa"/>
              <w:right w:w="28" w:type="dxa"/>
            </w:tcMar>
            <w:hideMark/>
          </w:tcPr>
          <w:p w14:paraId="1A1895D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C38D6EF"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6B9A5E65"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1C244526"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67D9168" w14:textId="77777777" w:rsidR="00977496" w:rsidRPr="00977496" w:rsidRDefault="00977496" w:rsidP="00977496">
            <w:pPr>
              <w:jc w:val="center"/>
              <w:rPr>
                <w:snapToGrid w:val="0"/>
              </w:rPr>
            </w:pPr>
            <w:r w:rsidRPr="00977496">
              <w:rPr>
                <w:snapToGrid w:val="0"/>
              </w:rPr>
              <w:t>0,00</w:t>
            </w:r>
          </w:p>
        </w:tc>
      </w:tr>
      <w:tr w:rsidR="00977496" w:rsidRPr="00977496" w14:paraId="5C702AB9" w14:textId="77777777" w:rsidTr="00977496">
        <w:trPr>
          <w:trHeight w:val="20"/>
        </w:trPr>
        <w:tc>
          <w:tcPr>
            <w:tcW w:w="1134" w:type="dxa"/>
            <w:noWrap/>
            <w:tcMar>
              <w:top w:w="0" w:type="dxa"/>
              <w:left w:w="28" w:type="dxa"/>
              <w:bottom w:w="0" w:type="dxa"/>
              <w:right w:w="28" w:type="dxa"/>
            </w:tcMar>
            <w:hideMark/>
          </w:tcPr>
          <w:p w14:paraId="55F34FD3" w14:textId="77777777" w:rsidR="00977496" w:rsidRPr="00977496" w:rsidRDefault="00977496" w:rsidP="00977496">
            <w:pPr>
              <w:jc w:val="center"/>
              <w:rPr>
                <w:snapToGrid w:val="0"/>
              </w:rPr>
            </w:pPr>
            <w:r w:rsidRPr="00977496">
              <w:rPr>
                <w:snapToGrid w:val="0"/>
              </w:rPr>
              <w:t>30</w:t>
            </w:r>
          </w:p>
        </w:tc>
        <w:tc>
          <w:tcPr>
            <w:tcW w:w="284" w:type="dxa"/>
            <w:noWrap/>
            <w:tcMar>
              <w:top w:w="0" w:type="dxa"/>
              <w:left w:w="28" w:type="dxa"/>
              <w:bottom w:w="0" w:type="dxa"/>
              <w:right w:w="28" w:type="dxa"/>
            </w:tcMar>
            <w:hideMark/>
          </w:tcPr>
          <w:p w14:paraId="724A3468"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3C9630F" w14:textId="77777777" w:rsidR="00977496" w:rsidRPr="00977496" w:rsidRDefault="00977496" w:rsidP="00977496">
            <w:pPr>
              <w:rPr>
                <w:snapToGrid w:val="0"/>
              </w:rPr>
            </w:pPr>
            <w:r w:rsidRPr="00977496">
              <w:rPr>
                <w:snapToGrid w:val="0"/>
              </w:rPr>
              <w:t>Стоимость натурального топлива с учетом перевозки</w:t>
            </w:r>
          </w:p>
        </w:tc>
        <w:tc>
          <w:tcPr>
            <w:tcW w:w="1842" w:type="dxa"/>
            <w:noWrap/>
            <w:tcMar>
              <w:top w:w="0" w:type="dxa"/>
              <w:left w:w="28" w:type="dxa"/>
              <w:bottom w:w="0" w:type="dxa"/>
              <w:right w:w="28" w:type="dxa"/>
            </w:tcMar>
            <w:hideMark/>
          </w:tcPr>
          <w:p w14:paraId="7FE9F1DD"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CF0AD0F" w14:textId="77777777" w:rsidR="00977496" w:rsidRPr="00977496" w:rsidRDefault="00977496" w:rsidP="00977496">
            <w:pPr>
              <w:jc w:val="center"/>
              <w:rPr>
                <w:snapToGrid w:val="0"/>
              </w:rPr>
            </w:pPr>
            <w:r w:rsidRPr="00977496">
              <w:rPr>
                <w:snapToGrid w:val="0"/>
              </w:rPr>
              <w:t>248504,32</w:t>
            </w:r>
          </w:p>
        </w:tc>
        <w:tc>
          <w:tcPr>
            <w:tcW w:w="1843" w:type="dxa"/>
            <w:shd w:val="clear" w:color="auto" w:fill="auto"/>
          </w:tcPr>
          <w:p w14:paraId="482C095E" w14:textId="77777777" w:rsidR="00977496" w:rsidRPr="00977496" w:rsidRDefault="00977496" w:rsidP="00977496">
            <w:pPr>
              <w:jc w:val="center"/>
              <w:rPr>
                <w:snapToGrid w:val="0"/>
              </w:rPr>
            </w:pPr>
            <w:r w:rsidRPr="00977496">
              <w:rPr>
                <w:snapToGrid w:val="0"/>
              </w:rPr>
              <w:t>225568,05</w:t>
            </w:r>
          </w:p>
        </w:tc>
      </w:tr>
      <w:tr w:rsidR="00977496" w:rsidRPr="00977496" w14:paraId="679B0EB1" w14:textId="77777777" w:rsidTr="00977496">
        <w:trPr>
          <w:trHeight w:val="20"/>
        </w:trPr>
        <w:tc>
          <w:tcPr>
            <w:tcW w:w="1134" w:type="dxa"/>
            <w:noWrap/>
            <w:tcMar>
              <w:top w:w="0" w:type="dxa"/>
              <w:left w:w="28" w:type="dxa"/>
              <w:bottom w:w="0" w:type="dxa"/>
              <w:right w:w="28" w:type="dxa"/>
            </w:tcMar>
            <w:hideMark/>
          </w:tcPr>
          <w:p w14:paraId="5623D14C" w14:textId="77777777" w:rsidR="00977496" w:rsidRPr="00977496" w:rsidRDefault="00977496" w:rsidP="00977496">
            <w:pPr>
              <w:jc w:val="center"/>
              <w:rPr>
                <w:snapToGrid w:val="0"/>
              </w:rPr>
            </w:pPr>
            <w:r w:rsidRPr="00977496">
              <w:rPr>
                <w:snapToGrid w:val="0"/>
              </w:rPr>
              <w:t>30.1</w:t>
            </w:r>
          </w:p>
        </w:tc>
        <w:tc>
          <w:tcPr>
            <w:tcW w:w="284" w:type="dxa"/>
            <w:noWrap/>
            <w:tcMar>
              <w:top w:w="0" w:type="dxa"/>
              <w:left w:w="28" w:type="dxa"/>
              <w:bottom w:w="0" w:type="dxa"/>
              <w:right w:w="28" w:type="dxa"/>
            </w:tcMar>
            <w:hideMark/>
          </w:tcPr>
          <w:p w14:paraId="37214580"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27400C4"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074E1AB3"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A63010B" w14:textId="77777777" w:rsidR="00977496" w:rsidRPr="00977496" w:rsidRDefault="00977496" w:rsidP="00977496">
            <w:pPr>
              <w:jc w:val="center"/>
              <w:rPr>
                <w:snapToGrid w:val="0"/>
              </w:rPr>
            </w:pPr>
            <w:r w:rsidRPr="00977496">
              <w:rPr>
                <w:snapToGrid w:val="0"/>
              </w:rPr>
              <w:t>248504,32</w:t>
            </w:r>
          </w:p>
        </w:tc>
        <w:tc>
          <w:tcPr>
            <w:tcW w:w="1843" w:type="dxa"/>
            <w:shd w:val="clear" w:color="auto" w:fill="auto"/>
          </w:tcPr>
          <w:p w14:paraId="232BEFCB" w14:textId="77777777" w:rsidR="00977496" w:rsidRPr="00977496" w:rsidRDefault="00977496" w:rsidP="00977496">
            <w:pPr>
              <w:jc w:val="center"/>
              <w:rPr>
                <w:snapToGrid w:val="0"/>
              </w:rPr>
            </w:pPr>
            <w:r w:rsidRPr="00977496">
              <w:rPr>
                <w:snapToGrid w:val="0"/>
              </w:rPr>
              <w:t>225568,05</w:t>
            </w:r>
          </w:p>
        </w:tc>
      </w:tr>
      <w:tr w:rsidR="00977496" w:rsidRPr="00977496" w14:paraId="532A51DC" w14:textId="77777777" w:rsidTr="00977496">
        <w:trPr>
          <w:trHeight w:val="20"/>
        </w:trPr>
        <w:tc>
          <w:tcPr>
            <w:tcW w:w="1134" w:type="dxa"/>
            <w:noWrap/>
            <w:tcMar>
              <w:top w:w="0" w:type="dxa"/>
              <w:left w:w="28" w:type="dxa"/>
              <w:bottom w:w="0" w:type="dxa"/>
              <w:right w:w="28" w:type="dxa"/>
            </w:tcMar>
            <w:hideMark/>
          </w:tcPr>
          <w:p w14:paraId="428F953C" w14:textId="77777777" w:rsidR="00977496" w:rsidRPr="00977496" w:rsidRDefault="00977496" w:rsidP="00977496">
            <w:pPr>
              <w:jc w:val="center"/>
              <w:rPr>
                <w:snapToGrid w:val="0"/>
              </w:rPr>
            </w:pPr>
            <w:r w:rsidRPr="00977496">
              <w:rPr>
                <w:snapToGrid w:val="0"/>
              </w:rPr>
              <w:t>30.2</w:t>
            </w:r>
          </w:p>
        </w:tc>
        <w:tc>
          <w:tcPr>
            <w:tcW w:w="284" w:type="dxa"/>
            <w:noWrap/>
            <w:tcMar>
              <w:top w:w="0" w:type="dxa"/>
              <w:left w:w="28" w:type="dxa"/>
              <w:bottom w:w="0" w:type="dxa"/>
              <w:right w:w="28" w:type="dxa"/>
            </w:tcMar>
            <w:hideMark/>
          </w:tcPr>
          <w:p w14:paraId="195CFF1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FB28BC4"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1FA8AE74"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5396039"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52D3A82" w14:textId="77777777" w:rsidR="00977496" w:rsidRPr="00977496" w:rsidRDefault="00977496" w:rsidP="00977496">
            <w:pPr>
              <w:jc w:val="center"/>
              <w:rPr>
                <w:snapToGrid w:val="0"/>
              </w:rPr>
            </w:pPr>
            <w:r w:rsidRPr="00977496">
              <w:rPr>
                <w:snapToGrid w:val="0"/>
              </w:rPr>
              <w:t>0,00</w:t>
            </w:r>
          </w:p>
        </w:tc>
      </w:tr>
      <w:tr w:rsidR="00977496" w:rsidRPr="00977496" w14:paraId="0964B791" w14:textId="77777777" w:rsidTr="00977496">
        <w:trPr>
          <w:trHeight w:val="20"/>
        </w:trPr>
        <w:tc>
          <w:tcPr>
            <w:tcW w:w="1134" w:type="dxa"/>
            <w:noWrap/>
            <w:tcMar>
              <w:top w:w="0" w:type="dxa"/>
              <w:left w:w="28" w:type="dxa"/>
              <w:bottom w:w="0" w:type="dxa"/>
              <w:right w:w="28" w:type="dxa"/>
            </w:tcMar>
            <w:hideMark/>
          </w:tcPr>
          <w:p w14:paraId="19934D73" w14:textId="77777777" w:rsidR="00977496" w:rsidRPr="00977496" w:rsidRDefault="00977496" w:rsidP="00977496">
            <w:pPr>
              <w:jc w:val="center"/>
              <w:rPr>
                <w:snapToGrid w:val="0"/>
              </w:rPr>
            </w:pPr>
            <w:r w:rsidRPr="00977496">
              <w:rPr>
                <w:snapToGrid w:val="0"/>
              </w:rPr>
              <w:t>30.3</w:t>
            </w:r>
          </w:p>
        </w:tc>
        <w:tc>
          <w:tcPr>
            <w:tcW w:w="284" w:type="dxa"/>
            <w:noWrap/>
            <w:tcMar>
              <w:top w:w="0" w:type="dxa"/>
              <w:left w:w="28" w:type="dxa"/>
              <w:bottom w:w="0" w:type="dxa"/>
              <w:right w:w="28" w:type="dxa"/>
            </w:tcMar>
            <w:hideMark/>
          </w:tcPr>
          <w:p w14:paraId="430EF72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02CDD8D"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443C3527"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4CFE53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6997D32" w14:textId="77777777" w:rsidR="00977496" w:rsidRPr="00977496" w:rsidRDefault="00977496" w:rsidP="00977496">
            <w:pPr>
              <w:jc w:val="center"/>
              <w:rPr>
                <w:snapToGrid w:val="0"/>
              </w:rPr>
            </w:pPr>
            <w:r w:rsidRPr="00977496">
              <w:rPr>
                <w:snapToGrid w:val="0"/>
              </w:rPr>
              <w:t>0,00</w:t>
            </w:r>
          </w:p>
        </w:tc>
      </w:tr>
      <w:tr w:rsidR="00977496" w:rsidRPr="00977496" w14:paraId="752D0C8B" w14:textId="77777777" w:rsidTr="00977496">
        <w:trPr>
          <w:trHeight w:val="20"/>
        </w:trPr>
        <w:tc>
          <w:tcPr>
            <w:tcW w:w="1134" w:type="dxa"/>
            <w:noWrap/>
            <w:tcMar>
              <w:top w:w="0" w:type="dxa"/>
              <w:left w:w="28" w:type="dxa"/>
              <w:bottom w:w="0" w:type="dxa"/>
              <w:right w:w="28" w:type="dxa"/>
            </w:tcMar>
            <w:hideMark/>
          </w:tcPr>
          <w:p w14:paraId="77E2E554" w14:textId="77777777" w:rsidR="00977496" w:rsidRPr="00977496" w:rsidRDefault="00977496" w:rsidP="00977496">
            <w:pPr>
              <w:jc w:val="center"/>
              <w:rPr>
                <w:snapToGrid w:val="0"/>
              </w:rPr>
            </w:pPr>
            <w:r w:rsidRPr="00977496">
              <w:rPr>
                <w:snapToGrid w:val="0"/>
              </w:rPr>
              <w:t>30.3.1</w:t>
            </w:r>
          </w:p>
        </w:tc>
        <w:tc>
          <w:tcPr>
            <w:tcW w:w="284" w:type="dxa"/>
            <w:noWrap/>
            <w:tcMar>
              <w:top w:w="0" w:type="dxa"/>
              <w:left w:w="28" w:type="dxa"/>
              <w:bottom w:w="0" w:type="dxa"/>
              <w:right w:w="28" w:type="dxa"/>
            </w:tcMar>
            <w:hideMark/>
          </w:tcPr>
          <w:p w14:paraId="5684B56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C314F26"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4AB626E4"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8FEDA9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4156E15" w14:textId="77777777" w:rsidR="00977496" w:rsidRPr="00977496" w:rsidRDefault="00977496" w:rsidP="00977496">
            <w:pPr>
              <w:jc w:val="center"/>
              <w:rPr>
                <w:snapToGrid w:val="0"/>
              </w:rPr>
            </w:pPr>
            <w:r w:rsidRPr="00977496">
              <w:rPr>
                <w:snapToGrid w:val="0"/>
              </w:rPr>
              <w:t>0,00</w:t>
            </w:r>
          </w:p>
        </w:tc>
      </w:tr>
      <w:tr w:rsidR="00977496" w:rsidRPr="00977496" w14:paraId="5CB767A0" w14:textId="77777777" w:rsidTr="00977496">
        <w:trPr>
          <w:trHeight w:val="20"/>
        </w:trPr>
        <w:tc>
          <w:tcPr>
            <w:tcW w:w="1134" w:type="dxa"/>
            <w:noWrap/>
            <w:tcMar>
              <w:top w:w="0" w:type="dxa"/>
              <w:left w:w="28" w:type="dxa"/>
              <w:bottom w:w="0" w:type="dxa"/>
              <w:right w:w="28" w:type="dxa"/>
            </w:tcMar>
            <w:hideMark/>
          </w:tcPr>
          <w:p w14:paraId="5C472682" w14:textId="77777777" w:rsidR="00977496" w:rsidRPr="00977496" w:rsidRDefault="00977496" w:rsidP="00977496">
            <w:pPr>
              <w:jc w:val="center"/>
              <w:rPr>
                <w:snapToGrid w:val="0"/>
              </w:rPr>
            </w:pPr>
            <w:r w:rsidRPr="00977496">
              <w:rPr>
                <w:snapToGrid w:val="0"/>
              </w:rPr>
              <w:t>30.3.2</w:t>
            </w:r>
          </w:p>
        </w:tc>
        <w:tc>
          <w:tcPr>
            <w:tcW w:w="284" w:type="dxa"/>
            <w:noWrap/>
            <w:tcMar>
              <w:top w:w="0" w:type="dxa"/>
              <w:left w:w="28" w:type="dxa"/>
              <w:bottom w:w="0" w:type="dxa"/>
              <w:right w:w="28" w:type="dxa"/>
            </w:tcMar>
            <w:hideMark/>
          </w:tcPr>
          <w:p w14:paraId="309D265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7D58F29"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76E1D568"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50C4FBD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2FFECAD0" w14:textId="77777777" w:rsidR="00977496" w:rsidRPr="00977496" w:rsidRDefault="00977496" w:rsidP="00977496">
            <w:pPr>
              <w:jc w:val="center"/>
              <w:rPr>
                <w:snapToGrid w:val="0"/>
              </w:rPr>
            </w:pPr>
            <w:r w:rsidRPr="00977496">
              <w:rPr>
                <w:snapToGrid w:val="0"/>
              </w:rPr>
              <w:t>0,00</w:t>
            </w:r>
          </w:p>
        </w:tc>
      </w:tr>
      <w:tr w:rsidR="00977496" w:rsidRPr="00977496" w14:paraId="1617A6E0" w14:textId="77777777" w:rsidTr="00977496">
        <w:trPr>
          <w:trHeight w:val="20"/>
        </w:trPr>
        <w:tc>
          <w:tcPr>
            <w:tcW w:w="1134" w:type="dxa"/>
            <w:noWrap/>
            <w:tcMar>
              <w:top w:w="0" w:type="dxa"/>
              <w:left w:w="28" w:type="dxa"/>
              <w:bottom w:w="0" w:type="dxa"/>
              <w:right w:w="28" w:type="dxa"/>
            </w:tcMar>
            <w:hideMark/>
          </w:tcPr>
          <w:p w14:paraId="030F4BB5" w14:textId="77777777" w:rsidR="00977496" w:rsidRPr="00977496" w:rsidRDefault="00977496" w:rsidP="00977496">
            <w:pPr>
              <w:jc w:val="center"/>
              <w:rPr>
                <w:snapToGrid w:val="0"/>
              </w:rPr>
            </w:pPr>
            <w:r w:rsidRPr="00977496">
              <w:rPr>
                <w:snapToGrid w:val="0"/>
              </w:rPr>
              <w:t>30.3.3</w:t>
            </w:r>
          </w:p>
        </w:tc>
        <w:tc>
          <w:tcPr>
            <w:tcW w:w="284" w:type="dxa"/>
            <w:noWrap/>
            <w:tcMar>
              <w:top w:w="0" w:type="dxa"/>
              <w:left w:w="28" w:type="dxa"/>
              <w:bottom w:w="0" w:type="dxa"/>
              <w:right w:w="28" w:type="dxa"/>
            </w:tcMar>
            <w:hideMark/>
          </w:tcPr>
          <w:p w14:paraId="7CD8056A"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654A93A"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78ECC7E5"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EBD9461"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9F20E34" w14:textId="77777777" w:rsidR="00977496" w:rsidRPr="00977496" w:rsidRDefault="00977496" w:rsidP="00977496">
            <w:pPr>
              <w:jc w:val="center"/>
              <w:rPr>
                <w:snapToGrid w:val="0"/>
              </w:rPr>
            </w:pPr>
            <w:r w:rsidRPr="00977496">
              <w:rPr>
                <w:snapToGrid w:val="0"/>
              </w:rPr>
              <w:t>0,00</w:t>
            </w:r>
          </w:p>
        </w:tc>
      </w:tr>
      <w:tr w:rsidR="00977496" w:rsidRPr="00977496" w14:paraId="19C83320" w14:textId="77777777" w:rsidTr="00977496">
        <w:trPr>
          <w:trHeight w:val="20"/>
        </w:trPr>
        <w:tc>
          <w:tcPr>
            <w:tcW w:w="1134" w:type="dxa"/>
            <w:noWrap/>
            <w:tcMar>
              <w:top w:w="0" w:type="dxa"/>
              <w:left w:w="28" w:type="dxa"/>
              <w:bottom w:w="0" w:type="dxa"/>
              <w:right w:w="28" w:type="dxa"/>
            </w:tcMar>
            <w:hideMark/>
          </w:tcPr>
          <w:p w14:paraId="2469ABE1" w14:textId="77777777" w:rsidR="00977496" w:rsidRPr="00977496" w:rsidRDefault="00977496" w:rsidP="00977496">
            <w:pPr>
              <w:jc w:val="center"/>
              <w:rPr>
                <w:snapToGrid w:val="0"/>
              </w:rPr>
            </w:pPr>
            <w:r w:rsidRPr="00977496">
              <w:rPr>
                <w:snapToGrid w:val="0"/>
              </w:rPr>
              <w:t>30.4</w:t>
            </w:r>
          </w:p>
        </w:tc>
        <w:tc>
          <w:tcPr>
            <w:tcW w:w="284" w:type="dxa"/>
            <w:noWrap/>
            <w:tcMar>
              <w:top w:w="0" w:type="dxa"/>
              <w:left w:w="28" w:type="dxa"/>
              <w:bottom w:w="0" w:type="dxa"/>
              <w:right w:w="28" w:type="dxa"/>
            </w:tcMar>
            <w:hideMark/>
          </w:tcPr>
          <w:p w14:paraId="04F39BA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0A7F386"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16360D96"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32B3E5E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A884B94" w14:textId="77777777" w:rsidR="00977496" w:rsidRPr="00977496" w:rsidRDefault="00977496" w:rsidP="00977496">
            <w:pPr>
              <w:jc w:val="center"/>
              <w:rPr>
                <w:snapToGrid w:val="0"/>
              </w:rPr>
            </w:pPr>
            <w:r w:rsidRPr="00977496">
              <w:rPr>
                <w:snapToGrid w:val="0"/>
              </w:rPr>
              <w:t>0,00</w:t>
            </w:r>
          </w:p>
        </w:tc>
      </w:tr>
      <w:tr w:rsidR="00977496" w:rsidRPr="00977496" w14:paraId="29BC2D1E" w14:textId="77777777" w:rsidTr="00977496">
        <w:trPr>
          <w:trHeight w:val="20"/>
        </w:trPr>
        <w:tc>
          <w:tcPr>
            <w:tcW w:w="1134" w:type="dxa"/>
            <w:noWrap/>
            <w:tcMar>
              <w:top w:w="0" w:type="dxa"/>
              <w:left w:w="28" w:type="dxa"/>
              <w:bottom w:w="0" w:type="dxa"/>
              <w:right w:w="28" w:type="dxa"/>
            </w:tcMar>
            <w:hideMark/>
          </w:tcPr>
          <w:p w14:paraId="305E1B9B" w14:textId="77777777" w:rsidR="00977496" w:rsidRPr="00977496" w:rsidRDefault="00977496" w:rsidP="00977496">
            <w:pPr>
              <w:jc w:val="center"/>
              <w:rPr>
                <w:snapToGrid w:val="0"/>
              </w:rPr>
            </w:pPr>
            <w:r w:rsidRPr="00977496">
              <w:rPr>
                <w:snapToGrid w:val="0"/>
              </w:rPr>
              <w:t>30.4.1</w:t>
            </w:r>
          </w:p>
        </w:tc>
        <w:tc>
          <w:tcPr>
            <w:tcW w:w="284" w:type="dxa"/>
            <w:noWrap/>
            <w:tcMar>
              <w:top w:w="0" w:type="dxa"/>
              <w:left w:w="28" w:type="dxa"/>
              <w:bottom w:w="0" w:type="dxa"/>
              <w:right w:w="28" w:type="dxa"/>
            </w:tcMar>
            <w:hideMark/>
          </w:tcPr>
          <w:p w14:paraId="2555E00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A7F3FE8"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2EC3944E"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201D32D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B33B53A" w14:textId="77777777" w:rsidR="00977496" w:rsidRPr="00977496" w:rsidRDefault="00977496" w:rsidP="00977496">
            <w:pPr>
              <w:jc w:val="center"/>
              <w:rPr>
                <w:snapToGrid w:val="0"/>
              </w:rPr>
            </w:pPr>
            <w:r w:rsidRPr="00977496">
              <w:rPr>
                <w:snapToGrid w:val="0"/>
              </w:rPr>
              <w:t>0,00</w:t>
            </w:r>
          </w:p>
        </w:tc>
      </w:tr>
      <w:tr w:rsidR="00977496" w:rsidRPr="00977496" w14:paraId="2524AF20" w14:textId="77777777" w:rsidTr="00977496">
        <w:trPr>
          <w:trHeight w:val="20"/>
        </w:trPr>
        <w:tc>
          <w:tcPr>
            <w:tcW w:w="1134" w:type="dxa"/>
            <w:noWrap/>
            <w:tcMar>
              <w:top w:w="0" w:type="dxa"/>
              <w:left w:w="28" w:type="dxa"/>
              <w:bottom w:w="0" w:type="dxa"/>
              <w:right w:w="28" w:type="dxa"/>
            </w:tcMar>
            <w:hideMark/>
          </w:tcPr>
          <w:p w14:paraId="331B9078" w14:textId="77777777" w:rsidR="00977496" w:rsidRPr="00977496" w:rsidRDefault="00977496" w:rsidP="00977496">
            <w:pPr>
              <w:jc w:val="center"/>
              <w:rPr>
                <w:snapToGrid w:val="0"/>
              </w:rPr>
            </w:pPr>
            <w:r w:rsidRPr="00977496">
              <w:rPr>
                <w:snapToGrid w:val="0"/>
              </w:rPr>
              <w:t>30.4.2</w:t>
            </w:r>
          </w:p>
        </w:tc>
        <w:tc>
          <w:tcPr>
            <w:tcW w:w="284" w:type="dxa"/>
            <w:noWrap/>
            <w:tcMar>
              <w:top w:w="0" w:type="dxa"/>
              <w:left w:w="28" w:type="dxa"/>
              <w:bottom w:w="0" w:type="dxa"/>
              <w:right w:w="28" w:type="dxa"/>
            </w:tcMar>
            <w:hideMark/>
          </w:tcPr>
          <w:p w14:paraId="43822AC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3AEFBD0"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1AFF4244"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4D9DED2A"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EA04285" w14:textId="77777777" w:rsidR="00977496" w:rsidRPr="00977496" w:rsidRDefault="00977496" w:rsidP="00977496">
            <w:pPr>
              <w:jc w:val="center"/>
              <w:rPr>
                <w:snapToGrid w:val="0"/>
              </w:rPr>
            </w:pPr>
            <w:r w:rsidRPr="00977496">
              <w:rPr>
                <w:snapToGrid w:val="0"/>
              </w:rPr>
              <w:t>0,00</w:t>
            </w:r>
          </w:p>
        </w:tc>
      </w:tr>
      <w:tr w:rsidR="00977496" w:rsidRPr="00977496" w14:paraId="4050E038" w14:textId="77777777" w:rsidTr="00977496">
        <w:trPr>
          <w:trHeight w:val="20"/>
        </w:trPr>
        <w:tc>
          <w:tcPr>
            <w:tcW w:w="1134" w:type="dxa"/>
            <w:noWrap/>
            <w:tcMar>
              <w:top w:w="0" w:type="dxa"/>
              <w:left w:w="28" w:type="dxa"/>
              <w:bottom w:w="0" w:type="dxa"/>
              <w:right w:w="28" w:type="dxa"/>
            </w:tcMar>
            <w:hideMark/>
          </w:tcPr>
          <w:p w14:paraId="0B5F2B0E" w14:textId="77777777" w:rsidR="00977496" w:rsidRPr="00977496" w:rsidRDefault="00977496" w:rsidP="00977496">
            <w:pPr>
              <w:jc w:val="center"/>
              <w:rPr>
                <w:snapToGrid w:val="0"/>
              </w:rPr>
            </w:pPr>
            <w:r w:rsidRPr="00977496">
              <w:rPr>
                <w:snapToGrid w:val="0"/>
              </w:rPr>
              <w:t>30.5</w:t>
            </w:r>
          </w:p>
        </w:tc>
        <w:tc>
          <w:tcPr>
            <w:tcW w:w="284" w:type="dxa"/>
            <w:noWrap/>
            <w:tcMar>
              <w:top w:w="0" w:type="dxa"/>
              <w:left w:w="28" w:type="dxa"/>
              <w:bottom w:w="0" w:type="dxa"/>
              <w:right w:w="28" w:type="dxa"/>
            </w:tcMar>
            <w:hideMark/>
          </w:tcPr>
          <w:p w14:paraId="5D03760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8D4B2E0" w14:textId="77777777" w:rsidR="00977496" w:rsidRPr="00977496" w:rsidRDefault="00977496" w:rsidP="00977496">
            <w:pPr>
              <w:ind w:firstLineChars="100" w:firstLine="240"/>
              <w:rPr>
                <w:snapToGrid w:val="0"/>
              </w:rPr>
            </w:pPr>
            <w:r w:rsidRPr="00977496">
              <w:rPr>
                <w:snapToGrid w:val="0"/>
              </w:rPr>
              <w:t>на производство тепловой энергии</w:t>
            </w:r>
          </w:p>
        </w:tc>
        <w:tc>
          <w:tcPr>
            <w:tcW w:w="1842" w:type="dxa"/>
            <w:noWrap/>
            <w:tcMar>
              <w:top w:w="0" w:type="dxa"/>
              <w:left w:w="28" w:type="dxa"/>
              <w:bottom w:w="0" w:type="dxa"/>
              <w:right w:w="28" w:type="dxa"/>
            </w:tcMar>
            <w:hideMark/>
          </w:tcPr>
          <w:p w14:paraId="42DF39A1" w14:textId="77777777" w:rsidR="00977496" w:rsidRPr="00977496" w:rsidRDefault="00977496" w:rsidP="00977496">
            <w:pPr>
              <w:jc w:val="center"/>
              <w:rPr>
                <w:snapToGrid w:val="0"/>
              </w:rPr>
            </w:pPr>
            <w:r w:rsidRPr="00977496">
              <w:rPr>
                <w:snapToGrid w:val="0"/>
              </w:rPr>
              <w:t>тыс. руб.</w:t>
            </w:r>
          </w:p>
        </w:tc>
        <w:tc>
          <w:tcPr>
            <w:tcW w:w="1985" w:type="dxa"/>
            <w:shd w:val="clear" w:color="auto" w:fill="auto"/>
          </w:tcPr>
          <w:p w14:paraId="08B2B1CE" w14:textId="77777777" w:rsidR="00977496" w:rsidRPr="00977496" w:rsidRDefault="00977496" w:rsidP="00977496">
            <w:pPr>
              <w:jc w:val="center"/>
              <w:rPr>
                <w:snapToGrid w:val="0"/>
              </w:rPr>
            </w:pPr>
            <w:r w:rsidRPr="00977496">
              <w:rPr>
                <w:snapToGrid w:val="0"/>
              </w:rPr>
              <w:t>248504,32</w:t>
            </w:r>
          </w:p>
        </w:tc>
        <w:tc>
          <w:tcPr>
            <w:tcW w:w="1843" w:type="dxa"/>
            <w:shd w:val="clear" w:color="auto" w:fill="auto"/>
          </w:tcPr>
          <w:p w14:paraId="4A5BD6EB" w14:textId="77777777" w:rsidR="00977496" w:rsidRPr="00977496" w:rsidRDefault="00977496" w:rsidP="00977496">
            <w:pPr>
              <w:jc w:val="center"/>
              <w:rPr>
                <w:snapToGrid w:val="0"/>
              </w:rPr>
            </w:pPr>
            <w:r w:rsidRPr="00977496">
              <w:rPr>
                <w:snapToGrid w:val="0"/>
              </w:rPr>
              <w:t>225568,05</w:t>
            </w:r>
          </w:p>
        </w:tc>
      </w:tr>
      <w:tr w:rsidR="00977496" w:rsidRPr="00977496" w14:paraId="51FBE69F" w14:textId="77777777" w:rsidTr="00977496">
        <w:trPr>
          <w:trHeight w:val="20"/>
        </w:trPr>
        <w:tc>
          <w:tcPr>
            <w:tcW w:w="1134" w:type="dxa"/>
            <w:noWrap/>
            <w:tcMar>
              <w:top w:w="0" w:type="dxa"/>
              <w:left w:w="28" w:type="dxa"/>
              <w:bottom w:w="0" w:type="dxa"/>
              <w:right w:w="28" w:type="dxa"/>
            </w:tcMar>
            <w:hideMark/>
          </w:tcPr>
          <w:p w14:paraId="79B69EEE" w14:textId="77777777" w:rsidR="00977496" w:rsidRPr="00977496" w:rsidRDefault="00977496" w:rsidP="00977496">
            <w:pPr>
              <w:jc w:val="center"/>
              <w:rPr>
                <w:snapToGrid w:val="0"/>
              </w:rPr>
            </w:pPr>
            <w:r w:rsidRPr="00977496">
              <w:rPr>
                <w:snapToGrid w:val="0"/>
              </w:rPr>
              <w:t>31</w:t>
            </w:r>
          </w:p>
        </w:tc>
        <w:tc>
          <w:tcPr>
            <w:tcW w:w="284" w:type="dxa"/>
            <w:noWrap/>
            <w:tcMar>
              <w:top w:w="0" w:type="dxa"/>
              <w:left w:w="28" w:type="dxa"/>
              <w:bottom w:w="0" w:type="dxa"/>
              <w:right w:w="28" w:type="dxa"/>
            </w:tcMar>
            <w:hideMark/>
          </w:tcPr>
          <w:p w14:paraId="6DFC0173"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7D095AE" w14:textId="77777777" w:rsidR="00977496" w:rsidRPr="00977496" w:rsidRDefault="00977496" w:rsidP="00977496">
            <w:pPr>
              <w:rPr>
                <w:snapToGrid w:val="0"/>
              </w:rPr>
            </w:pPr>
            <w:r w:rsidRPr="00977496">
              <w:rPr>
                <w:snapToGrid w:val="0"/>
              </w:rPr>
              <w:t>Цена условного топлива с учетом перевозки</w:t>
            </w:r>
          </w:p>
        </w:tc>
        <w:tc>
          <w:tcPr>
            <w:tcW w:w="1842" w:type="dxa"/>
            <w:noWrap/>
            <w:tcMar>
              <w:top w:w="0" w:type="dxa"/>
              <w:left w:w="28" w:type="dxa"/>
              <w:bottom w:w="0" w:type="dxa"/>
              <w:right w:w="28" w:type="dxa"/>
            </w:tcMar>
            <w:hideMark/>
          </w:tcPr>
          <w:p w14:paraId="180B2CA0"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7FBBA5B3" w14:textId="77777777" w:rsidR="00977496" w:rsidRPr="00977496" w:rsidRDefault="00977496" w:rsidP="00977496">
            <w:pPr>
              <w:jc w:val="center"/>
              <w:rPr>
                <w:snapToGrid w:val="0"/>
              </w:rPr>
            </w:pPr>
            <w:r w:rsidRPr="00977496">
              <w:rPr>
                <w:snapToGrid w:val="0"/>
              </w:rPr>
              <w:t>2555,38</w:t>
            </w:r>
          </w:p>
        </w:tc>
        <w:tc>
          <w:tcPr>
            <w:tcW w:w="1843" w:type="dxa"/>
            <w:shd w:val="clear" w:color="auto" w:fill="auto"/>
          </w:tcPr>
          <w:p w14:paraId="5CD0D157" w14:textId="77777777" w:rsidR="00977496" w:rsidRPr="00977496" w:rsidRDefault="00977496" w:rsidP="00977496">
            <w:pPr>
              <w:jc w:val="center"/>
              <w:rPr>
                <w:snapToGrid w:val="0"/>
              </w:rPr>
            </w:pPr>
            <w:r w:rsidRPr="00977496">
              <w:rPr>
                <w:snapToGrid w:val="0"/>
              </w:rPr>
              <w:t>2342,91</w:t>
            </w:r>
          </w:p>
        </w:tc>
      </w:tr>
      <w:tr w:rsidR="00977496" w:rsidRPr="00977496" w14:paraId="0E0B717F" w14:textId="77777777" w:rsidTr="00977496">
        <w:trPr>
          <w:trHeight w:val="20"/>
        </w:trPr>
        <w:tc>
          <w:tcPr>
            <w:tcW w:w="1134" w:type="dxa"/>
            <w:noWrap/>
            <w:tcMar>
              <w:top w:w="0" w:type="dxa"/>
              <w:left w:w="28" w:type="dxa"/>
              <w:bottom w:w="0" w:type="dxa"/>
              <w:right w:w="28" w:type="dxa"/>
            </w:tcMar>
            <w:hideMark/>
          </w:tcPr>
          <w:p w14:paraId="47CB50CE" w14:textId="77777777" w:rsidR="00977496" w:rsidRPr="00977496" w:rsidRDefault="00977496" w:rsidP="00977496">
            <w:pPr>
              <w:jc w:val="center"/>
              <w:rPr>
                <w:snapToGrid w:val="0"/>
              </w:rPr>
            </w:pPr>
            <w:r w:rsidRPr="00977496">
              <w:rPr>
                <w:snapToGrid w:val="0"/>
              </w:rPr>
              <w:t>31.1</w:t>
            </w:r>
          </w:p>
        </w:tc>
        <w:tc>
          <w:tcPr>
            <w:tcW w:w="284" w:type="dxa"/>
            <w:noWrap/>
            <w:tcMar>
              <w:top w:w="0" w:type="dxa"/>
              <w:left w:w="28" w:type="dxa"/>
              <w:bottom w:w="0" w:type="dxa"/>
              <w:right w:w="28" w:type="dxa"/>
            </w:tcMar>
            <w:hideMark/>
          </w:tcPr>
          <w:p w14:paraId="5DE7D004"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12419D9"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01005EFF"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064902DB" w14:textId="77777777" w:rsidR="00977496" w:rsidRPr="00977496" w:rsidRDefault="00977496" w:rsidP="00977496">
            <w:pPr>
              <w:jc w:val="center"/>
              <w:rPr>
                <w:snapToGrid w:val="0"/>
              </w:rPr>
            </w:pPr>
            <w:r w:rsidRPr="00977496">
              <w:rPr>
                <w:snapToGrid w:val="0"/>
              </w:rPr>
              <w:t>2555,38</w:t>
            </w:r>
          </w:p>
        </w:tc>
        <w:tc>
          <w:tcPr>
            <w:tcW w:w="1843" w:type="dxa"/>
            <w:shd w:val="clear" w:color="auto" w:fill="auto"/>
          </w:tcPr>
          <w:p w14:paraId="39FF3119" w14:textId="77777777" w:rsidR="00977496" w:rsidRPr="00977496" w:rsidRDefault="00977496" w:rsidP="00977496">
            <w:pPr>
              <w:jc w:val="center"/>
              <w:rPr>
                <w:snapToGrid w:val="0"/>
              </w:rPr>
            </w:pPr>
            <w:r w:rsidRPr="00977496">
              <w:rPr>
                <w:snapToGrid w:val="0"/>
              </w:rPr>
              <w:t>2342,91</w:t>
            </w:r>
          </w:p>
        </w:tc>
      </w:tr>
      <w:tr w:rsidR="00977496" w:rsidRPr="00977496" w14:paraId="615B0BD4" w14:textId="77777777" w:rsidTr="00977496">
        <w:trPr>
          <w:trHeight w:val="20"/>
        </w:trPr>
        <w:tc>
          <w:tcPr>
            <w:tcW w:w="1134" w:type="dxa"/>
            <w:noWrap/>
            <w:tcMar>
              <w:top w:w="0" w:type="dxa"/>
              <w:left w:w="28" w:type="dxa"/>
              <w:bottom w:w="0" w:type="dxa"/>
              <w:right w:w="28" w:type="dxa"/>
            </w:tcMar>
            <w:hideMark/>
          </w:tcPr>
          <w:p w14:paraId="680DCE74" w14:textId="77777777" w:rsidR="00977496" w:rsidRPr="00977496" w:rsidRDefault="00977496" w:rsidP="00977496">
            <w:pPr>
              <w:jc w:val="center"/>
              <w:rPr>
                <w:snapToGrid w:val="0"/>
              </w:rPr>
            </w:pPr>
            <w:r w:rsidRPr="00977496">
              <w:rPr>
                <w:snapToGrid w:val="0"/>
              </w:rPr>
              <w:t>31.2</w:t>
            </w:r>
          </w:p>
        </w:tc>
        <w:tc>
          <w:tcPr>
            <w:tcW w:w="284" w:type="dxa"/>
            <w:noWrap/>
            <w:tcMar>
              <w:top w:w="0" w:type="dxa"/>
              <w:left w:w="28" w:type="dxa"/>
              <w:bottom w:w="0" w:type="dxa"/>
              <w:right w:w="28" w:type="dxa"/>
            </w:tcMar>
            <w:hideMark/>
          </w:tcPr>
          <w:p w14:paraId="74B6369E"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0D5A3C9E"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59D43E8E"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3E70C087"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696C6F3" w14:textId="77777777" w:rsidR="00977496" w:rsidRPr="00977496" w:rsidRDefault="00977496" w:rsidP="00977496">
            <w:pPr>
              <w:jc w:val="center"/>
              <w:rPr>
                <w:snapToGrid w:val="0"/>
              </w:rPr>
            </w:pPr>
            <w:r w:rsidRPr="00977496">
              <w:rPr>
                <w:snapToGrid w:val="0"/>
              </w:rPr>
              <w:t>0,00</w:t>
            </w:r>
          </w:p>
        </w:tc>
      </w:tr>
      <w:tr w:rsidR="00977496" w:rsidRPr="00977496" w14:paraId="14265F2E" w14:textId="77777777" w:rsidTr="00977496">
        <w:trPr>
          <w:trHeight w:val="20"/>
        </w:trPr>
        <w:tc>
          <w:tcPr>
            <w:tcW w:w="1134" w:type="dxa"/>
            <w:noWrap/>
            <w:tcMar>
              <w:top w:w="0" w:type="dxa"/>
              <w:left w:w="28" w:type="dxa"/>
              <w:bottom w:w="0" w:type="dxa"/>
              <w:right w:w="28" w:type="dxa"/>
            </w:tcMar>
            <w:hideMark/>
          </w:tcPr>
          <w:p w14:paraId="7CE19CA7" w14:textId="77777777" w:rsidR="00977496" w:rsidRPr="00977496" w:rsidRDefault="00977496" w:rsidP="00977496">
            <w:pPr>
              <w:jc w:val="center"/>
              <w:rPr>
                <w:snapToGrid w:val="0"/>
              </w:rPr>
            </w:pPr>
            <w:r w:rsidRPr="00977496">
              <w:rPr>
                <w:snapToGrid w:val="0"/>
              </w:rPr>
              <w:t>31.3</w:t>
            </w:r>
          </w:p>
        </w:tc>
        <w:tc>
          <w:tcPr>
            <w:tcW w:w="284" w:type="dxa"/>
            <w:noWrap/>
            <w:tcMar>
              <w:top w:w="0" w:type="dxa"/>
              <w:left w:w="28" w:type="dxa"/>
              <w:bottom w:w="0" w:type="dxa"/>
              <w:right w:w="28" w:type="dxa"/>
            </w:tcMar>
            <w:hideMark/>
          </w:tcPr>
          <w:p w14:paraId="7643AE4C"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D828EBA"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noWrap/>
            <w:tcMar>
              <w:top w:w="0" w:type="dxa"/>
              <w:left w:w="28" w:type="dxa"/>
              <w:bottom w:w="0" w:type="dxa"/>
              <w:right w:w="28" w:type="dxa"/>
            </w:tcMar>
            <w:hideMark/>
          </w:tcPr>
          <w:p w14:paraId="34AA2573"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7E6B893C"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E7CC88A" w14:textId="77777777" w:rsidR="00977496" w:rsidRPr="00977496" w:rsidRDefault="00977496" w:rsidP="00977496">
            <w:pPr>
              <w:jc w:val="center"/>
              <w:rPr>
                <w:snapToGrid w:val="0"/>
              </w:rPr>
            </w:pPr>
            <w:r w:rsidRPr="00977496">
              <w:rPr>
                <w:snapToGrid w:val="0"/>
              </w:rPr>
              <w:t>0,00</w:t>
            </w:r>
          </w:p>
        </w:tc>
      </w:tr>
      <w:tr w:rsidR="00977496" w:rsidRPr="00977496" w14:paraId="5B08418A" w14:textId="77777777" w:rsidTr="00977496">
        <w:trPr>
          <w:trHeight w:val="20"/>
        </w:trPr>
        <w:tc>
          <w:tcPr>
            <w:tcW w:w="1134" w:type="dxa"/>
            <w:noWrap/>
            <w:tcMar>
              <w:top w:w="0" w:type="dxa"/>
              <w:left w:w="28" w:type="dxa"/>
              <w:bottom w:w="0" w:type="dxa"/>
              <w:right w:w="28" w:type="dxa"/>
            </w:tcMar>
            <w:hideMark/>
          </w:tcPr>
          <w:p w14:paraId="1F1E23BB" w14:textId="77777777" w:rsidR="00977496" w:rsidRPr="00977496" w:rsidRDefault="00977496" w:rsidP="00977496">
            <w:pPr>
              <w:jc w:val="center"/>
              <w:rPr>
                <w:snapToGrid w:val="0"/>
              </w:rPr>
            </w:pPr>
            <w:r w:rsidRPr="00977496">
              <w:rPr>
                <w:snapToGrid w:val="0"/>
              </w:rPr>
              <w:lastRenderedPageBreak/>
              <w:t>31.3.1</w:t>
            </w:r>
          </w:p>
        </w:tc>
        <w:tc>
          <w:tcPr>
            <w:tcW w:w="284" w:type="dxa"/>
            <w:noWrap/>
            <w:tcMar>
              <w:top w:w="0" w:type="dxa"/>
              <w:left w:w="28" w:type="dxa"/>
              <w:bottom w:w="0" w:type="dxa"/>
              <w:right w:w="28" w:type="dxa"/>
            </w:tcMar>
            <w:hideMark/>
          </w:tcPr>
          <w:p w14:paraId="624D835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2B57D19"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noWrap/>
            <w:tcMar>
              <w:top w:w="0" w:type="dxa"/>
              <w:left w:w="28" w:type="dxa"/>
              <w:bottom w:w="0" w:type="dxa"/>
              <w:right w:w="28" w:type="dxa"/>
            </w:tcMar>
            <w:hideMark/>
          </w:tcPr>
          <w:p w14:paraId="178CFAA8"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1678B8F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05C2BC7" w14:textId="77777777" w:rsidR="00977496" w:rsidRPr="00977496" w:rsidRDefault="00977496" w:rsidP="00977496">
            <w:pPr>
              <w:jc w:val="center"/>
              <w:rPr>
                <w:snapToGrid w:val="0"/>
              </w:rPr>
            </w:pPr>
            <w:r w:rsidRPr="00977496">
              <w:rPr>
                <w:snapToGrid w:val="0"/>
              </w:rPr>
              <w:t>0,00</w:t>
            </w:r>
          </w:p>
        </w:tc>
      </w:tr>
      <w:tr w:rsidR="00977496" w:rsidRPr="00977496" w14:paraId="4A3DC8EE" w14:textId="77777777" w:rsidTr="00977496">
        <w:trPr>
          <w:trHeight w:val="20"/>
        </w:trPr>
        <w:tc>
          <w:tcPr>
            <w:tcW w:w="1134" w:type="dxa"/>
            <w:noWrap/>
            <w:tcMar>
              <w:top w:w="0" w:type="dxa"/>
              <w:left w:w="28" w:type="dxa"/>
              <w:bottom w:w="0" w:type="dxa"/>
              <w:right w:w="28" w:type="dxa"/>
            </w:tcMar>
            <w:hideMark/>
          </w:tcPr>
          <w:p w14:paraId="66C73993" w14:textId="77777777" w:rsidR="00977496" w:rsidRPr="00977496" w:rsidRDefault="00977496" w:rsidP="00977496">
            <w:pPr>
              <w:jc w:val="center"/>
              <w:rPr>
                <w:snapToGrid w:val="0"/>
              </w:rPr>
            </w:pPr>
            <w:r w:rsidRPr="00977496">
              <w:rPr>
                <w:snapToGrid w:val="0"/>
              </w:rPr>
              <w:t>31.3.2</w:t>
            </w:r>
          </w:p>
        </w:tc>
        <w:tc>
          <w:tcPr>
            <w:tcW w:w="284" w:type="dxa"/>
            <w:noWrap/>
            <w:tcMar>
              <w:top w:w="0" w:type="dxa"/>
              <w:left w:w="28" w:type="dxa"/>
              <w:bottom w:w="0" w:type="dxa"/>
              <w:right w:w="28" w:type="dxa"/>
            </w:tcMar>
            <w:hideMark/>
          </w:tcPr>
          <w:p w14:paraId="03F8B29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6E7294F"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noWrap/>
            <w:tcMar>
              <w:top w:w="0" w:type="dxa"/>
              <w:left w:w="28" w:type="dxa"/>
              <w:bottom w:w="0" w:type="dxa"/>
              <w:right w:w="28" w:type="dxa"/>
            </w:tcMar>
            <w:hideMark/>
          </w:tcPr>
          <w:p w14:paraId="1D28A43A"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3B31078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62FACAAA" w14:textId="77777777" w:rsidR="00977496" w:rsidRPr="00977496" w:rsidRDefault="00977496" w:rsidP="00977496">
            <w:pPr>
              <w:jc w:val="center"/>
              <w:rPr>
                <w:snapToGrid w:val="0"/>
              </w:rPr>
            </w:pPr>
            <w:r w:rsidRPr="00977496">
              <w:rPr>
                <w:snapToGrid w:val="0"/>
              </w:rPr>
              <w:t>0,00</w:t>
            </w:r>
          </w:p>
        </w:tc>
      </w:tr>
      <w:tr w:rsidR="00977496" w:rsidRPr="00977496" w14:paraId="6F56901D" w14:textId="77777777" w:rsidTr="00977496">
        <w:trPr>
          <w:trHeight w:val="20"/>
        </w:trPr>
        <w:tc>
          <w:tcPr>
            <w:tcW w:w="1134" w:type="dxa"/>
            <w:noWrap/>
            <w:tcMar>
              <w:top w:w="0" w:type="dxa"/>
              <w:left w:w="28" w:type="dxa"/>
              <w:bottom w:w="0" w:type="dxa"/>
              <w:right w:w="28" w:type="dxa"/>
            </w:tcMar>
            <w:hideMark/>
          </w:tcPr>
          <w:p w14:paraId="3F521EE3" w14:textId="77777777" w:rsidR="00977496" w:rsidRPr="00977496" w:rsidRDefault="00977496" w:rsidP="00977496">
            <w:pPr>
              <w:jc w:val="center"/>
              <w:rPr>
                <w:snapToGrid w:val="0"/>
              </w:rPr>
            </w:pPr>
            <w:r w:rsidRPr="00977496">
              <w:rPr>
                <w:snapToGrid w:val="0"/>
              </w:rPr>
              <w:t>31.3.3</w:t>
            </w:r>
          </w:p>
        </w:tc>
        <w:tc>
          <w:tcPr>
            <w:tcW w:w="284" w:type="dxa"/>
            <w:noWrap/>
            <w:tcMar>
              <w:top w:w="0" w:type="dxa"/>
              <w:left w:w="28" w:type="dxa"/>
              <w:bottom w:w="0" w:type="dxa"/>
              <w:right w:w="28" w:type="dxa"/>
            </w:tcMar>
            <w:hideMark/>
          </w:tcPr>
          <w:p w14:paraId="4C77CEC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B4523E7"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noWrap/>
            <w:tcMar>
              <w:top w:w="0" w:type="dxa"/>
              <w:left w:w="28" w:type="dxa"/>
              <w:bottom w:w="0" w:type="dxa"/>
              <w:right w:w="28" w:type="dxa"/>
            </w:tcMar>
            <w:hideMark/>
          </w:tcPr>
          <w:p w14:paraId="167F2CD0"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27E6DD83"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ECCBC09" w14:textId="77777777" w:rsidR="00977496" w:rsidRPr="00977496" w:rsidRDefault="00977496" w:rsidP="00977496">
            <w:pPr>
              <w:jc w:val="center"/>
              <w:rPr>
                <w:snapToGrid w:val="0"/>
              </w:rPr>
            </w:pPr>
            <w:r w:rsidRPr="00977496">
              <w:rPr>
                <w:snapToGrid w:val="0"/>
              </w:rPr>
              <w:t>0,00</w:t>
            </w:r>
          </w:p>
        </w:tc>
      </w:tr>
      <w:tr w:rsidR="00977496" w:rsidRPr="00977496" w14:paraId="0E8ED728" w14:textId="77777777" w:rsidTr="00977496">
        <w:trPr>
          <w:trHeight w:val="20"/>
        </w:trPr>
        <w:tc>
          <w:tcPr>
            <w:tcW w:w="1134" w:type="dxa"/>
            <w:noWrap/>
            <w:tcMar>
              <w:top w:w="0" w:type="dxa"/>
              <w:left w:w="28" w:type="dxa"/>
              <w:bottom w:w="0" w:type="dxa"/>
              <w:right w:w="28" w:type="dxa"/>
            </w:tcMar>
            <w:hideMark/>
          </w:tcPr>
          <w:p w14:paraId="66E3A97C" w14:textId="77777777" w:rsidR="00977496" w:rsidRPr="00977496" w:rsidRDefault="00977496" w:rsidP="00977496">
            <w:pPr>
              <w:jc w:val="center"/>
              <w:rPr>
                <w:snapToGrid w:val="0"/>
              </w:rPr>
            </w:pPr>
            <w:r w:rsidRPr="00977496">
              <w:rPr>
                <w:snapToGrid w:val="0"/>
              </w:rPr>
              <w:t>31.4</w:t>
            </w:r>
          </w:p>
        </w:tc>
        <w:tc>
          <w:tcPr>
            <w:tcW w:w="284" w:type="dxa"/>
            <w:noWrap/>
            <w:tcMar>
              <w:top w:w="0" w:type="dxa"/>
              <w:left w:w="28" w:type="dxa"/>
              <w:bottom w:w="0" w:type="dxa"/>
              <w:right w:w="28" w:type="dxa"/>
            </w:tcMar>
            <w:hideMark/>
          </w:tcPr>
          <w:p w14:paraId="46E9EB1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6ED950C"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337BBB36"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2CC9D5E5"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561F6C69" w14:textId="77777777" w:rsidR="00977496" w:rsidRPr="00977496" w:rsidRDefault="00977496" w:rsidP="00977496">
            <w:pPr>
              <w:jc w:val="center"/>
              <w:rPr>
                <w:snapToGrid w:val="0"/>
              </w:rPr>
            </w:pPr>
            <w:r w:rsidRPr="00977496">
              <w:rPr>
                <w:snapToGrid w:val="0"/>
              </w:rPr>
              <w:t>0,00</w:t>
            </w:r>
          </w:p>
        </w:tc>
      </w:tr>
      <w:tr w:rsidR="00977496" w:rsidRPr="00977496" w14:paraId="33ADC6EC" w14:textId="77777777" w:rsidTr="00977496">
        <w:trPr>
          <w:trHeight w:val="20"/>
        </w:trPr>
        <w:tc>
          <w:tcPr>
            <w:tcW w:w="1134" w:type="dxa"/>
            <w:noWrap/>
            <w:tcMar>
              <w:top w:w="0" w:type="dxa"/>
              <w:left w:w="28" w:type="dxa"/>
              <w:bottom w:w="0" w:type="dxa"/>
              <w:right w:w="28" w:type="dxa"/>
            </w:tcMar>
            <w:hideMark/>
          </w:tcPr>
          <w:p w14:paraId="18E0D94C" w14:textId="77777777" w:rsidR="00977496" w:rsidRPr="00977496" w:rsidRDefault="00977496" w:rsidP="00977496">
            <w:pPr>
              <w:jc w:val="center"/>
              <w:rPr>
                <w:snapToGrid w:val="0"/>
              </w:rPr>
            </w:pPr>
            <w:r w:rsidRPr="00977496">
              <w:rPr>
                <w:snapToGrid w:val="0"/>
              </w:rPr>
              <w:t>31.4.1</w:t>
            </w:r>
          </w:p>
        </w:tc>
        <w:tc>
          <w:tcPr>
            <w:tcW w:w="284" w:type="dxa"/>
            <w:noWrap/>
            <w:tcMar>
              <w:top w:w="0" w:type="dxa"/>
              <w:left w:w="28" w:type="dxa"/>
              <w:bottom w:w="0" w:type="dxa"/>
              <w:right w:w="28" w:type="dxa"/>
            </w:tcMar>
            <w:hideMark/>
          </w:tcPr>
          <w:p w14:paraId="04FD023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949D382"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20442DE5"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72A173D8"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6E61483" w14:textId="77777777" w:rsidR="00977496" w:rsidRPr="00977496" w:rsidRDefault="00977496" w:rsidP="00977496">
            <w:pPr>
              <w:jc w:val="center"/>
              <w:rPr>
                <w:snapToGrid w:val="0"/>
              </w:rPr>
            </w:pPr>
            <w:r w:rsidRPr="00977496">
              <w:rPr>
                <w:snapToGrid w:val="0"/>
              </w:rPr>
              <w:t>0,00</w:t>
            </w:r>
          </w:p>
        </w:tc>
      </w:tr>
      <w:tr w:rsidR="00977496" w:rsidRPr="00977496" w14:paraId="5C635FBD" w14:textId="77777777" w:rsidTr="00977496">
        <w:trPr>
          <w:trHeight w:val="20"/>
        </w:trPr>
        <w:tc>
          <w:tcPr>
            <w:tcW w:w="1134" w:type="dxa"/>
            <w:noWrap/>
            <w:tcMar>
              <w:top w:w="0" w:type="dxa"/>
              <w:left w:w="28" w:type="dxa"/>
              <w:bottom w:w="0" w:type="dxa"/>
              <w:right w:w="28" w:type="dxa"/>
            </w:tcMar>
            <w:hideMark/>
          </w:tcPr>
          <w:p w14:paraId="2CB523B4" w14:textId="77777777" w:rsidR="00977496" w:rsidRPr="00977496" w:rsidRDefault="00977496" w:rsidP="00977496">
            <w:pPr>
              <w:jc w:val="center"/>
              <w:rPr>
                <w:snapToGrid w:val="0"/>
              </w:rPr>
            </w:pPr>
            <w:r w:rsidRPr="00977496">
              <w:rPr>
                <w:snapToGrid w:val="0"/>
              </w:rPr>
              <w:t>31.4.2</w:t>
            </w:r>
          </w:p>
        </w:tc>
        <w:tc>
          <w:tcPr>
            <w:tcW w:w="284" w:type="dxa"/>
            <w:noWrap/>
            <w:tcMar>
              <w:top w:w="0" w:type="dxa"/>
              <w:left w:w="28" w:type="dxa"/>
              <w:bottom w:w="0" w:type="dxa"/>
              <w:right w:w="28" w:type="dxa"/>
            </w:tcMar>
            <w:hideMark/>
          </w:tcPr>
          <w:p w14:paraId="3C276D4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F993D06"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44C6FA67"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2081187D"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3952970" w14:textId="77777777" w:rsidR="00977496" w:rsidRPr="00977496" w:rsidRDefault="00977496" w:rsidP="00977496">
            <w:pPr>
              <w:jc w:val="center"/>
              <w:rPr>
                <w:snapToGrid w:val="0"/>
              </w:rPr>
            </w:pPr>
            <w:r w:rsidRPr="00977496">
              <w:rPr>
                <w:snapToGrid w:val="0"/>
              </w:rPr>
              <w:t>0,00</w:t>
            </w:r>
          </w:p>
        </w:tc>
      </w:tr>
      <w:tr w:rsidR="00977496" w:rsidRPr="00977496" w14:paraId="632AF50C" w14:textId="77777777" w:rsidTr="00977496">
        <w:trPr>
          <w:trHeight w:val="20"/>
        </w:trPr>
        <w:tc>
          <w:tcPr>
            <w:tcW w:w="1134" w:type="dxa"/>
            <w:noWrap/>
            <w:tcMar>
              <w:top w:w="0" w:type="dxa"/>
              <w:left w:w="28" w:type="dxa"/>
              <w:bottom w:w="0" w:type="dxa"/>
              <w:right w:w="28" w:type="dxa"/>
            </w:tcMar>
            <w:hideMark/>
          </w:tcPr>
          <w:p w14:paraId="6B5CBC62" w14:textId="77777777" w:rsidR="00977496" w:rsidRPr="00977496" w:rsidRDefault="00977496" w:rsidP="00977496">
            <w:pPr>
              <w:jc w:val="center"/>
              <w:rPr>
                <w:snapToGrid w:val="0"/>
              </w:rPr>
            </w:pPr>
            <w:r w:rsidRPr="00977496">
              <w:rPr>
                <w:snapToGrid w:val="0"/>
              </w:rPr>
              <w:t>31.5</w:t>
            </w:r>
          </w:p>
        </w:tc>
        <w:tc>
          <w:tcPr>
            <w:tcW w:w="284" w:type="dxa"/>
            <w:noWrap/>
            <w:tcMar>
              <w:top w:w="0" w:type="dxa"/>
              <w:left w:w="28" w:type="dxa"/>
              <w:bottom w:w="0" w:type="dxa"/>
              <w:right w:w="28" w:type="dxa"/>
            </w:tcMar>
            <w:hideMark/>
          </w:tcPr>
          <w:p w14:paraId="5FB3FCE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6FAFDB8" w14:textId="77777777" w:rsidR="00977496" w:rsidRPr="00977496" w:rsidRDefault="00977496" w:rsidP="00977496">
            <w:pPr>
              <w:ind w:firstLineChars="100" w:firstLine="240"/>
              <w:rPr>
                <w:snapToGrid w:val="0"/>
              </w:rPr>
            </w:pPr>
            <w:r w:rsidRPr="00977496">
              <w:rPr>
                <w:snapToGrid w:val="0"/>
              </w:rPr>
              <w:t>на производство тепловой энергии</w:t>
            </w:r>
          </w:p>
        </w:tc>
        <w:tc>
          <w:tcPr>
            <w:tcW w:w="1842" w:type="dxa"/>
            <w:noWrap/>
            <w:tcMar>
              <w:top w:w="0" w:type="dxa"/>
              <w:left w:w="28" w:type="dxa"/>
              <w:bottom w:w="0" w:type="dxa"/>
              <w:right w:w="28" w:type="dxa"/>
            </w:tcMar>
            <w:hideMark/>
          </w:tcPr>
          <w:p w14:paraId="35E44BB8" w14:textId="77777777" w:rsidR="00977496" w:rsidRPr="00977496" w:rsidRDefault="00977496" w:rsidP="00977496">
            <w:pPr>
              <w:jc w:val="center"/>
              <w:rPr>
                <w:snapToGrid w:val="0"/>
              </w:rPr>
            </w:pPr>
            <w:r w:rsidRPr="00977496">
              <w:rPr>
                <w:snapToGrid w:val="0"/>
              </w:rPr>
              <w:t>руб./тут</w:t>
            </w:r>
          </w:p>
        </w:tc>
        <w:tc>
          <w:tcPr>
            <w:tcW w:w="1985" w:type="dxa"/>
            <w:shd w:val="clear" w:color="auto" w:fill="auto"/>
          </w:tcPr>
          <w:p w14:paraId="12399D73" w14:textId="77777777" w:rsidR="00977496" w:rsidRPr="00977496" w:rsidRDefault="00977496" w:rsidP="00977496">
            <w:pPr>
              <w:jc w:val="center"/>
              <w:rPr>
                <w:snapToGrid w:val="0"/>
              </w:rPr>
            </w:pPr>
            <w:r w:rsidRPr="00977496">
              <w:rPr>
                <w:snapToGrid w:val="0"/>
              </w:rPr>
              <w:t>2555,38</w:t>
            </w:r>
          </w:p>
        </w:tc>
        <w:tc>
          <w:tcPr>
            <w:tcW w:w="1843" w:type="dxa"/>
            <w:shd w:val="clear" w:color="auto" w:fill="auto"/>
          </w:tcPr>
          <w:p w14:paraId="475A02D1" w14:textId="77777777" w:rsidR="00977496" w:rsidRPr="00977496" w:rsidRDefault="00977496" w:rsidP="00977496">
            <w:pPr>
              <w:jc w:val="center"/>
              <w:rPr>
                <w:snapToGrid w:val="0"/>
              </w:rPr>
            </w:pPr>
            <w:r w:rsidRPr="00977496">
              <w:rPr>
                <w:snapToGrid w:val="0"/>
              </w:rPr>
              <w:t>2342,91</w:t>
            </w:r>
          </w:p>
        </w:tc>
      </w:tr>
      <w:tr w:rsidR="00977496" w:rsidRPr="00977496" w14:paraId="35F13724" w14:textId="77777777" w:rsidTr="00977496">
        <w:trPr>
          <w:trHeight w:val="20"/>
        </w:trPr>
        <w:tc>
          <w:tcPr>
            <w:tcW w:w="1134" w:type="dxa"/>
            <w:noWrap/>
            <w:tcMar>
              <w:top w:w="0" w:type="dxa"/>
              <w:left w:w="28" w:type="dxa"/>
              <w:bottom w:w="0" w:type="dxa"/>
              <w:right w:w="28" w:type="dxa"/>
            </w:tcMar>
            <w:hideMark/>
          </w:tcPr>
          <w:p w14:paraId="0207C77F" w14:textId="77777777" w:rsidR="00977496" w:rsidRPr="00977496" w:rsidRDefault="00977496" w:rsidP="00977496">
            <w:pPr>
              <w:jc w:val="center"/>
              <w:rPr>
                <w:snapToGrid w:val="0"/>
              </w:rPr>
            </w:pPr>
            <w:r w:rsidRPr="00977496">
              <w:rPr>
                <w:snapToGrid w:val="0"/>
              </w:rPr>
              <w:t>32</w:t>
            </w:r>
          </w:p>
        </w:tc>
        <w:tc>
          <w:tcPr>
            <w:tcW w:w="284" w:type="dxa"/>
            <w:noWrap/>
            <w:tcMar>
              <w:top w:w="0" w:type="dxa"/>
              <w:left w:w="28" w:type="dxa"/>
              <w:bottom w:w="0" w:type="dxa"/>
              <w:right w:w="28" w:type="dxa"/>
            </w:tcMar>
            <w:hideMark/>
          </w:tcPr>
          <w:p w14:paraId="7F7D0975"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7AE0C1CB" w14:textId="77777777" w:rsidR="00977496" w:rsidRPr="00977496" w:rsidRDefault="00977496" w:rsidP="00977496">
            <w:pPr>
              <w:rPr>
                <w:snapToGrid w:val="0"/>
              </w:rPr>
            </w:pPr>
            <w:r w:rsidRPr="00977496">
              <w:rPr>
                <w:snapToGrid w:val="0"/>
              </w:rPr>
              <w:t>Цена натурального топлива с учетом перевозки</w:t>
            </w:r>
          </w:p>
        </w:tc>
        <w:tc>
          <w:tcPr>
            <w:tcW w:w="1842" w:type="dxa"/>
            <w:noWrap/>
            <w:tcMar>
              <w:top w:w="0" w:type="dxa"/>
              <w:left w:w="28" w:type="dxa"/>
              <w:bottom w:w="0" w:type="dxa"/>
              <w:right w:w="28" w:type="dxa"/>
            </w:tcMar>
            <w:hideMark/>
          </w:tcPr>
          <w:p w14:paraId="1B777612" w14:textId="77777777" w:rsidR="00977496" w:rsidRPr="00977496" w:rsidRDefault="00977496" w:rsidP="00977496">
            <w:pPr>
              <w:jc w:val="center"/>
              <w:rPr>
                <w:snapToGrid w:val="0"/>
              </w:rPr>
            </w:pPr>
            <w:r w:rsidRPr="00977496">
              <w:rPr>
                <w:snapToGrid w:val="0"/>
              </w:rPr>
              <w:t> </w:t>
            </w:r>
          </w:p>
        </w:tc>
        <w:tc>
          <w:tcPr>
            <w:tcW w:w="1985" w:type="dxa"/>
            <w:shd w:val="clear" w:color="auto" w:fill="auto"/>
          </w:tcPr>
          <w:p w14:paraId="50F9449D"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05CA1E18" w14:textId="77777777" w:rsidR="00977496" w:rsidRPr="00977496" w:rsidRDefault="00977496" w:rsidP="00977496">
            <w:pPr>
              <w:jc w:val="center"/>
              <w:rPr>
                <w:snapToGrid w:val="0"/>
              </w:rPr>
            </w:pPr>
            <w:r w:rsidRPr="00977496">
              <w:rPr>
                <w:snapToGrid w:val="0"/>
              </w:rPr>
              <w:t>0,00</w:t>
            </w:r>
          </w:p>
        </w:tc>
      </w:tr>
      <w:tr w:rsidR="00977496" w:rsidRPr="00977496" w14:paraId="1EC85CA1" w14:textId="77777777" w:rsidTr="00977496">
        <w:trPr>
          <w:trHeight w:val="20"/>
        </w:trPr>
        <w:tc>
          <w:tcPr>
            <w:tcW w:w="1134" w:type="dxa"/>
            <w:noWrap/>
            <w:tcMar>
              <w:top w:w="0" w:type="dxa"/>
              <w:left w:w="28" w:type="dxa"/>
              <w:bottom w:w="0" w:type="dxa"/>
              <w:right w:w="28" w:type="dxa"/>
            </w:tcMar>
            <w:hideMark/>
          </w:tcPr>
          <w:p w14:paraId="01DD314E" w14:textId="77777777" w:rsidR="00977496" w:rsidRPr="00977496" w:rsidRDefault="00977496" w:rsidP="00977496">
            <w:pPr>
              <w:jc w:val="center"/>
              <w:rPr>
                <w:snapToGrid w:val="0"/>
              </w:rPr>
            </w:pPr>
            <w:r w:rsidRPr="00977496">
              <w:rPr>
                <w:snapToGrid w:val="0"/>
              </w:rPr>
              <w:t>32.1</w:t>
            </w:r>
          </w:p>
        </w:tc>
        <w:tc>
          <w:tcPr>
            <w:tcW w:w="284" w:type="dxa"/>
            <w:noWrap/>
            <w:tcMar>
              <w:top w:w="0" w:type="dxa"/>
              <w:left w:w="28" w:type="dxa"/>
              <w:bottom w:w="0" w:type="dxa"/>
              <w:right w:w="28" w:type="dxa"/>
            </w:tcMar>
            <w:hideMark/>
          </w:tcPr>
          <w:p w14:paraId="1DB92CE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3FCF3F6" w14:textId="77777777" w:rsidR="00977496" w:rsidRPr="00977496" w:rsidRDefault="00977496" w:rsidP="00977496">
            <w:pPr>
              <w:ind w:firstLineChars="100" w:firstLine="240"/>
              <w:rPr>
                <w:snapToGrid w:val="0"/>
              </w:rPr>
            </w:pPr>
            <w:r w:rsidRPr="00977496">
              <w:rPr>
                <w:snapToGrid w:val="0"/>
              </w:rPr>
              <w:t>уголь всего, в том числе:</w:t>
            </w:r>
          </w:p>
        </w:tc>
        <w:tc>
          <w:tcPr>
            <w:tcW w:w="1842" w:type="dxa"/>
            <w:noWrap/>
            <w:tcMar>
              <w:top w:w="0" w:type="dxa"/>
              <w:left w:w="28" w:type="dxa"/>
              <w:bottom w:w="0" w:type="dxa"/>
              <w:right w:w="28" w:type="dxa"/>
            </w:tcMar>
            <w:hideMark/>
          </w:tcPr>
          <w:p w14:paraId="7A2804DF"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6C4FDD6A" w14:textId="77777777" w:rsidR="00977496" w:rsidRPr="00977496" w:rsidRDefault="00977496" w:rsidP="00977496">
            <w:pPr>
              <w:jc w:val="center"/>
              <w:rPr>
                <w:snapToGrid w:val="0"/>
              </w:rPr>
            </w:pPr>
            <w:r w:rsidRPr="00977496">
              <w:rPr>
                <w:snapToGrid w:val="0"/>
              </w:rPr>
              <w:t>1861,78</w:t>
            </w:r>
          </w:p>
        </w:tc>
        <w:tc>
          <w:tcPr>
            <w:tcW w:w="1843" w:type="dxa"/>
            <w:shd w:val="clear" w:color="auto" w:fill="auto"/>
          </w:tcPr>
          <w:p w14:paraId="4EEE15D5" w14:textId="77777777" w:rsidR="00977496" w:rsidRPr="00977496" w:rsidRDefault="00977496" w:rsidP="00977496">
            <w:pPr>
              <w:jc w:val="center"/>
              <w:rPr>
                <w:snapToGrid w:val="0"/>
              </w:rPr>
            </w:pPr>
            <w:r w:rsidRPr="00977496">
              <w:rPr>
                <w:snapToGrid w:val="0"/>
              </w:rPr>
              <w:t>1725,96</w:t>
            </w:r>
          </w:p>
        </w:tc>
      </w:tr>
      <w:tr w:rsidR="00977496" w:rsidRPr="00977496" w14:paraId="441561D8" w14:textId="77777777" w:rsidTr="00977496">
        <w:trPr>
          <w:trHeight w:val="20"/>
        </w:trPr>
        <w:tc>
          <w:tcPr>
            <w:tcW w:w="1134" w:type="dxa"/>
            <w:noWrap/>
            <w:tcMar>
              <w:top w:w="0" w:type="dxa"/>
              <w:left w:w="28" w:type="dxa"/>
              <w:bottom w:w="0" w:type="dxa"/>
              <w:right w:w="28" w:type="dxa"/>
            </w:tcMar>
            <w:hideMark/>
          </w:tcPr>
          <w:p w14:paraId="07965493" w14:textId="77777777" w:rsidR="00977496" w:rsidRPr="00977496" w:rsidRDefault="00977496" w:rsidP="00977496">
            <w:pPr>
              <w:jc w:val="center"/>
              <w:rPr>
                <w:snapToGrid w:val="0"/>
              </w:rPr>
            </w:pPr>
            <w:r w:rsidRPr="00977496">
              <w:rPr>
                <w:snapToGrid w:val="0"/>
              </w:rPr>
              <w:t>32.2</w:t>
            </w:r>
          </w:p>
        </w:tc>
        <w:tc>
          <w:tcPr>
            <w:tcW w:w="284" w:type="dxa"/>
            <w:noWrap/>
            <w:tcMar>
              <w:top w:w="0" w:type="dxa"/>
              <w:left w:w="28" w:type="dxa"/>
              <w:bottom w:w="0" w:type="dxa"/>
              <w:right w:w="28" w:type="dxa"/>
            </w:tcMar>
            <w:hideMark/>
          </w:tcPr>
          <w:p w14:paraId="2D3734D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9F2E0BE" w14:textId="77777777" w:rsidR="00977496" w:rsidRPr="00977496" w:rsidRDefault="00977496" w:rsidP="00977496">
            <w:pPr>
              <w:ind w:firstLineChars="100" w:firstLine="240"/>
              <w:rPr>
                <w:snapToGrid w:val="0"/>
              </w:rPr>
            </w:pPr>
            <w:r w:rsidRPr="00977496">
              <w:rPr>
                <w:snapToGrid w:val="0"/>
              </w:rPr>
              <w:t>мазут</w:t>
            </w:r>
          </w:p>
        </w:tc>
        <w:tc>
          <w:tcPr>
            <w:tcW w:w="1842" w:type="dxa"/>
            <w:noWrap/>
            <w:tcMar>
              <w:top w:w="0" w:type="dxa"/>
              <w:left w:w="28" w:type="dxa"/>
              <w:bottom w:w="0" w:type="dxa"/>
              <w:right w:w="28" w:type="dxa"/>
            </w:tcMar>
            <w:hideMark/>
          </w:tcPr>
          <w:p w14:paraId="35A49B30"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06E242D4"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12A6FF2" w14:textId="77777777" w:rsidR="00977496" w:rsidRPr="00977496" w:rsidRDefault="00977496" w:rsidP="00977496">
            <w:pPr>
              <w:jc w:val="center"/>
              <w:rPr>
                <w:snapToGrid w:val="0"/>
              </w:rPr>
            </w:pPr>
            <w:r w:rsidRPr="00977496">
              <w:rPr>
                <w:snapToGrid w:val="0"/>
              </w:rPr>
              <w:t>0,00</w:t>
            </w:r>
          </w:p>
        </w:tc>
      </w:tr>
      <w:tr w:rsidR="00977496" w:rsidRPr="00977496" w14:paraId="7DCE908A" w14:textId="77777777" w:rsidTr="00977496">
        <w:trPr>
          <w:trHeight w:val="20"/>
        </w:trPr>
        <w:tc>
          <w:tcPr>
            <w:tcW w:w="1134" w:type="dxa"/>
            <w:noWrap/>
            <w:tcMar>
              <w:top w:w="0" w:type="dxa"/>
              <w:left w:w="28" w:type="dxa"/>
              <w:bottom w:w="0" w:type="dxa"/>
              <w:right w:w="28" w:type="dxa"/>
            </w:tcMar>
            <w:hideMark/>
          </w:tcPr>
          <w:p w14:paraId="03576786" w14:textId="77777777" w:rsidR="00977496" w:rsidRPr="00977496" w:rsidRDefault="00977496" w:rsidP="00977496">
            <w:pPr>
              <w:jc w:val="center"/>
              <w:rPr>
                <w:snapToGrid w:val="0"/>
              </w:rPr>
            </w:pPr>
            <w:r w:rsidRPr="00977496">
              <w:rPr>
                <w:snapToGrid w:val="0"/>
              </w:rPr>
              <w:t>32.3</w:t>
            </w:r>
          </w:p>
        </w:tc>
        <w:tc>
          <w:tcPr>
            <w:tcW w:w="284" w:type="dxa"/>
            <w:noWrap/>
            <w:tcMar>
              <w:top w:w="0" w:type="dxa"/>
              <w:left w:w="28" w:type="dxa"/>
              <w:bottom w:w="0" w:type="dxa"/>
              <w:right w:w="28" w:type="dxa"/>
            </w:tcMar>
            <w:hideMark/>
          </w:tcPr>
          <w:p w14:paraId="4B2B412B"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56FDF05" w14:textId="77777777" w:rsidR="00977496" w:rsidRPr="00977496" w:rsidRDefault="00977496" w:rsidP="00977496">
            <w:pPr>
              <w:ind w:firstLineChars="100" w:firstLine="240"/>
              <w:rPr>
                <w:snapToGrid w:val="0"/>
              </w:rPr>
            </w:pPr>
            <w:r w:rsidRPr="00977496">
              <w:rPr>
                <w:snapToGrid w:val="0"/>
              </w:rPr>
              <w:t>газ всего, в том числе:</w:t>
            </w:r>
          </w:p>
        </w:tc>
        <w:tc>
          <w:tcPr>
            <w:tcW w:w="1842" w:type="dxa"/>
            <w:tcMar>
              <w:top w:w="0" w:type="dxa"/>
              <w:left w:w="28" w:type="dxa"/>
              <w:bottom w:w="0" w:type="dxa"/>
              <w:right w:w="28" w:type="dxa"/>
            </w:tcMar>
            <w:hideMark/>
          </w:tcPr>
          <w:p w14:paraId="3FCB98D6"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00B3114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70AB7C5B" w14:textId="77777777" w:rsidR="00977496" w:rsidRPr="00977496" w:rsidRDefault="00977496" w:rsidP="00977496">
            <w:pPr>
              <w:jc w:val="center"/>
              <w:rPr>
                <w:snapToGrid w:val="0"/>
              </w:rPr>
            </w:pPr>
            <w:r w:rsidRPr="00977496">
              <w:rPr>
                <w:snapToGrid w:val="0"/>
              </w:rPr>
              <w:t>0,00</w:t>
            </w:r>
          </w:p>
        </w:tc>
      </w:tr>
      <w:tr w:rsidR="00977496" w:rsidRPr="00977496" w14:paraId="6DF6BAA5" w14:textId="77777777" w:rsidTr="00977496">
        <w:trPr>
          <w:trHeight w:val="20"/>
        </w:trPr>
        <w:tc>
          <w:tcPr>
            <w:tcW w:w="1134" w:type="dxa"/>
            <w:noWrap/>
            <w:tcMar>
              <w:top w:w="0" w:type="dxa"/>
              <w:left w:w="28" w:type="dxa"/>
              <w:bottom w:w="0" w:type="dxa"/>
              <w:right w:w="28" w:type="dxa"/>
            </w:tcMar>
            <w:hideMark/>
          </w:tcPr>
          <w:p w14:paraId="788BEFA5" w14:textId="77777777" w:rsidR="00977496" w:rsidRPr="00977496" w:rsidRDefault="00977496" w:rsidP="00977496">
            <w:pPr>
              <w:jc w:val="center"/>
              <w:rPr>
                <w:snapToGrid w:val="0"/>
              </w:rPr>
            </w:pPr>
            <w:r w:rsidRPr="00977496">
              <w:rPr>
                <w:snapToGrid w:val="0"/>
              </w:rPr>
              <w:t>32.3.1</w:t>
            </w:r>
          </w:p>
        </w:tc>
        <w:tc>
          <w:tcPr>
            <w:tcW w:w="284" w:type="dxa"/>
            <w:noWrap/>
            <w:tcMar>
              <w:top w:w="0" w:type="dxa"/>
              <w:left w:w="28" w:type="dxa"/>
              <w:bottom w:w="0" w:type="dxa"/>
              <w:right w:w="28" w:type="dxa"/>
            </w:tcMar>
            <w:hideMark/>
          </w:tcPr>
          <w:p w14:paraId="2B75945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58C889C6" w14:textId="77777777" w:rsidR="00977496" w:rsidRPr="00977496" w:rsidRDefault="00977496" w:rsidP="00977496">
            <w:pPr>
              <w:ind w:firstLineChars="200" w:firstLine="480"/>
              <w:rPr>
                <w:snapToGrid w:val="0"/>
              </w:rPr>
            </w:pPr>
            <w:r w:rsidRPr="00977496">
              <w:rPr>
                <w:snapToGrid w:val="0"/>
              </w:rPr>
              <w:t>газ лимитный</w:t>
            </w:r>
          </w:p>
        </w:tc>
        <w:tc>
          <w:tcPr>
            <w:tcW w:w="1842" w:type="dxa"/>
            <w:tcMar>
              <w:top w:w="0" w:type="dxa"/>
              <w:left w:w="28" w:type="dxa"/>
              <w:bottom w:w="0" w:type="dxa"/>
              <w:right w:w="28" w:type="dxa"/>
            </w:tcMar>
            <w:hideMark/>
          </w:tcPr>
          <w:p w14:paraId="205A454D"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422162A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5D38089" w14:textId="77777777" w:rsidR="00977496" w:rsidRPr="00977496" w:rsidRDefault="00977496" w:rsidP="00977496">
            <w:pPr>
              <w:jc w:val="center"/>
              <w:rPr>
                <w:snapToGrid w:val="0"/>
              </w:rPr>
            </w:pPr>
            <w:r w:rsidRPr="00977496">
              <w:rPr>
                <w:snapToGrid w:val="0"/>
              </w:rPr>
              <w:t>0,00</w:t>
            </w:r>
          </w:p>
        </w:tc>
      </w:tr>
      <w:tr w:rsidR="00977496" w:rsidRPr="00977496" w14:paraId="600B82E4" w14:textId="77777777" w:rsidTr="00977496">
        <w:trPr>
          <w:trHeight w:val="20"/>
        </w:trPr>
        <w:tc>
          <w:tcPr>
            <w:tcW w:w="1134" w:type="dxa"/>
            <w:noWrap/>
            <w:tcMar>
              <w:top w:w="0" w:type="dxa"/>
              <w:left w:w="28" w:type="dxa"/>
              <w:bottom w:w="0" w:type="dxa"/>
              <w:right w:w="28" w:type="dxa"/>
            </w:tcMar>
            <w:hideMark/>
          </w:tcPr>
          <w:p w14:paraId="2D633298" w14:textId="77777777" w:rsidR="00977496" w:rsidRPr="00977496" w:rsidRDefault="00977496" w:rsidP="00977496">
            <w:pPr>
              <w:jc w:val="center"/>
              <w:rPr>
                <w:snapToGrid w:val="0"/>
              </w:rPr>
            </w:pPr>
            <w:r w:rsidRPr="00977496">
              <w:rPr>
                <w:snapToGrid w:val="0"/>
              </w:rPr>
              <w:t>32.3.2</w:t>
            </w:r>
          </w:p>
        </w:tc>
        <w:tc>
          <w:tcPr>
            <w:tcW w:w="284" w:type="dxa"/>
            <w:noWrap/>
            <w:tcMar>
              <w:top w:w="0" w:type="dxa"/>
              <w:left w:w="28" w:type="dxa"/>
              <w:bottom w:w="0" w:type="dxa"/>
              <w:right w:w="28" w:type="dxa"/>
            </w:tcMar>
            <w:hideMark/>
          </w:tcPr>
          <w:p w14:paraId="5198C55D"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6CD859F3" w14:textId="77777777" w:rsidR="00977496" w:rsidRPr="00977496" w:rsidRDefault="00977496" w:rsidP="00977496">
            <w:pPr>
              <w:ind w:firstLineChars="200" w:firstLine="480"/>
              <w:rPr>
                <w:snapToGrid w:val="0"/>
              </w:rPr>
            </w:pPr>
            <w:r w:rsidRPr="00977496">
              <w:rPr>
                <w:snapToGrid w:val="0"/>
              </w:rPr>
              <w:t>газ сверхлимитный</w:t>
            </w:r>
          </w:p>
        </w:tc>
        <w:tc>
          <w:tcPr>
            <w:tcW w:w="1842" w:type="dxa"/>
            <w:tcMar>
              <w:top w:w="0" w:type="dxa"/>
              <w:left w:w="28" w:type="dxa"/>
              <w:bottom w:w="0" w:type="dxa"/>
              <w:right w:w="28" w:type="dxa"/>
            </w:tcMar>
            <w:hideMark/>
          </w:tcPr>
          <w:p w14:paraId="42FF9EF6"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63821B8E"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11680EC6" w14:textId="77777777" w:rsidR="00977496" w:rsidRPr="00977496" w:rsidRDefault="00977496" w:rsidP="00977496">
            <w:pPr>
              <w:jc w:val="center"/>
              <w:rPr>
                <w:snapToGrid w:val="0"/>
              </w:rPr>
            </w:pPr>
            <w:r w:rsidRPr="00977496">
              <w:rPr>
                <w:snapToGrid w:val="0"/>
              </w:rPr>
              <w:t>0,00</w:t>
            </w:r>
          </w:p>
        </w:tc>
      </w:tr>
      <w:tr w:rsidR="00977496" w:rsidRPr="00977496" w14:paraId="67273CD6" w14:textId="77777777" w:rsidTr="00977496">
        <w:trPr>
          <w:trHeight w:val="20"/>
        </w:trPr>
        <w:tc>
          <w:tcPr>
            <w:tcW w:w="1134" w:type="dxa"/>
            <w:noWrap/>
            <w:tcMar>
              <w:top w:w="0" w:type="dxa"/>
              <w:left w:w="28" w:type="dxa"/>
              <w:bottom w:w="0" w:type="dxa"/>
              <w:right w:w="28" w:type="dxa"/>
            </w:tcMar>
            <w:hideMark/>
          </w:tcPr>
          <w:p w14:paraId="34A9512D" w14:textId="77777777" w:rsidR="00977496" w:rsidRPr="00977496" w:rsidRDefault="00977496" w:rsidP="00977496">
            <w:pPr>
              <w:jc w:val="center"/>
              <w:rPr>
                <w:snapToGrid w:val="0"/>
              </w:rPr>
            </w:pPr>
            <w:r w:rsidRPr="00977496">
              <w:rPr>
                <w:snapToGrid w:val="0"/>
              </w:rPr>
              <w:t>32.3.3</w:t>
            </w:r>
          </w:p>
        </w:tc>
        <w:tc>
          <w:tcPr>
            <w:tcW w:w="284" w:type="dxa"/>
            <w:noWrap/>
            <w:tcMar>
              <w:top w:w="0" w:type="dxa"/>
              <w:left w:w="28" w:type="dxa"/>
              <w:bottom w:w="0" w:type="dxa"/>
              <w:right w:w="28" w:type="dxa"/>
            </w:tcMar>
            <w:hideMark/>
          </w:tcPr>
          <w:p w14:paraId="5E9BF7D9"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20802B22" w14:textId="77777777" w:rsidR="00977496" w:rsidRPr="00977496" w:rsidRDefault="00977496" w:rsidP="00977496">
            <w:pPr>
              <w:ind w:firstLineChars="200" w:firstLine="480"/>
              <w:rPr>
                <w:snapToGrid w:val="0"/>
              </w:rPr>
            </w:pPr>
            <w:r w:rsidRPr="00977496">
              <w:rPr>
                <w:snapToGrid w:val="0"/>
              </w:rPr>
              <w:t>газ коммерческий</w:t>
            </w:r>
          </w:p>
        </w:tc>
        <w:tc>
          <w:tcPr>
            <w:tcW w:w="1842" w:type="dxa"/>
            <w:tcMar>
              <w:top w:w="0" w:type="dxa"/>
              <w:left w:w="28" w:type="dxa"/>
              <w:bottom w:w="0" w:type="dxa"/>
              <w:right w:w="28" w:type="dxa"/>
            </w:tcMar>
            <w:hideMark/>
          </w:tcPr>
          <w:p w14:paraId="70036F05" w14:textId="77777777" w:rsidR="00977496" w:rsidRPr="00977496" w:rsidRDefault="00977496" w:rsidP="00977496">
            <w:pPr>
              <w:jc w:val="center"/>
              <w:rPr>
                <w:snapToGrid w:val="0"/>
              </w:rPr>
            </w:pPr>
            <w:r w:rsidRPr="00977496">
              <w:rPr>
                <w:snapToGrid w:val="0"/>
              </w:rPr>
              <w:t>руб./тыс.</w:t>
            </w:r>
            <w:r w:rsidRPr="00977496">
              <w:rPr>
                <w:snapToGrid w:val="0"/>
              </w:rPr>
              <w:br/>
              <w:t>куб. м</w:t>
            </w:r>
          </w:p>
        </w:tc>
        <w:tc>
          <w:tcPr>
            <w:tcW w:w="1985" w:type="dxa"/>
            <w:shd w:val="clear" w:color="auto" w:fill="auto"/>
          </w:tcPr>
          <w:p w14:paraId="4EC71172"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5F51B5B" w14:textId="77777777" w:rsidR="00977496" w:rsidRPr="00977496" w:rsidRDefault="00977496" w:rsidP="00977496">
            <w:pPr>
              <w:jc w:val="center"/>
              <w:rPr>
                <w:snapToGrid w:val="0"/>
              </w:rPr>
            </w:pPr>
            <w:r w:rsidRPr="00977496">
              <w:rPr>
                <w:snapToGrid w:val="0"/>
              </w:rPr>
              <w:t>0,00</w:t>
            </w:r>
          </w:p>
        </w:tc>
      </w:tr>
      <w:tr w:rsidR="00977496" w:rsidRPr="00977496" w14:paraId="4A497B9A" w14:textId="77777777" w:rsidTr="00977496">
        <w:trPr>
          <w:trHeight w:val="20"/>
        </w:trPr>
        <w:tc>
          <w:tcPr>
            <w:tcW w:w="1134" w:type="dxa"/>
            <w:noWrap/>
            <w:tcMar>
              <w:top w:w="0" w:type="dxa"/>
              <w:left w:w="28" w:type="dxa"/>
              <w:bottom w:w="0" w:type="dxa"/>
              <w:right w:w="28" w:type="dxa"/>
            </w:tcMar>
            <w:hideMark/>
          </w:tcPr>
          <w:p w14:paraId="6755C238" w14:textId="77777777" w:rsidR="00977496" w:rsidRPr="00977496" w:rsidRDefault="00977496" w:rsidP="00977496">
            <w:pPr>
              <w:jc w:val="center"/>
              <w:rPr>
                <w:snapToGrid w:val="0"/>
              </w:rPr>
            </w:pPr>
            <w:r w:rsidRPr="00977496">
              <w:rPr>
                <w:snapToGrid w:val="0"/>
              </w:rPr>
              <w:t>32.4</w:t>
            </w:r>
          </w:p>
        </w:tc>
        <w:tc>
          <w:tcPr>
            <w:tcW w:w="284" w:type="dxa"/>
            <w:noWrap/>
            <w:tcMar>
              <w:top w:w="0" w:type="dxa"/>
              <w:left w:w="28" w:type="dxa"/>
              <w:bottom w:w="0" w:type="dxa"/>
              <w:right w:w="28" w:type="dxa"/>
            </w:tcMar>
            <w:hideMark/>
          </w:tcPr>
          <w:p w14:paraId="6008CE6F"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4CE46E56" w14:textId="77777777" w:rsidR="00977496" w:rsidRPr="00977496" w:rsidRDefault="00977496" w:rsidP="00977496">
            <w:pPr>
              <w:ind w:firstLineChars="100" w:firstLine="240"/>
              <w:rPr>
                <w:snapToGrid w:val="0"/>
              </w:rPr>
            </w:pPr>
            <w:r w:rsidRPr="00977496">
              <w:rPr>
                <w:snapToGrid w:val="0"/>
              </w:rPr>
              <w:t>др. виды топлива</w:t>
            </w:r>
          </w:p>
        </w:tc>
        <w:tc>
          <w:tcPr>
            <w:tcW w:w="1842" w:type="dxa"/>
            <w:noWrap/>
            <w:tcMar>
              <w:top w:w="0" w:type="dxa"/>
              <w:left w:w="28" w:type="dxa"/>
              <w:bottom w:w="0" w:type="dxa"/>
              <w:right w:w="28" w:type="dxa"/>
            </w:tcMar>
            <w:hideMark/>
          </w:tcPr>
          <w:p w14:paraId="7269B64D"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5C8398BD"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F8772BC" w14:textId="77777777" w:rsidR="00977496" w:rsidRPr="00977496" w:rsidRDefault="00977496" w:rsidP="00977496">
            <w:pPr>
              <w:jc w:val="center"/>
              <w:rPr>
                <w:snapToGrid w:val="0"/>
              </w:rPr>
            </w:pPr>
            <w:r w:rsidRPr="00977496">
              <w:rPr>
                <w:snapToGrid w:val="0"/>
              </w:rPr>
              <w:t>0,00</w:t>
            </w:r>
          </w:p>
        </w:tc>
      </w:tr>
      <w:tr w:rsidR="00977496" w:rsidRPr="00977496" w14:paraId="7CB08B69" w14:textId="77777777" w:rsidTr="00977496">
        <w:trPr>
          <w:trHeight w:val="20"/>
        </w:trPr>
        <w:tc>
          <w:tcPr>
            <w:tcW w:w="1134" w:type="dxa"/>
            <w:noWrap/>
            <w:tcMar>
              <w:top w:w="0" w:type="dxa"/>
              <w:left w:w="28" w:type="dxa"/>
              <w:bottom w:w="0" w:type="dxa"/>
              <w:right w:w="28" w:type="dxa"/>
            </w:tcMar>
            <w:hideMark/>
          </w:tcPr>
          <w:p w14:paraId="00178C9B" w14:textId="77777777" w:rsidR="00977496" w:rsidRPr="00977496" w:rsidRDefault="00977496" w:rsidP="00977496">
            <w:pPr>
              <w:jc w:val="center"/>
              <w:rPr>
                <w:snapToGrid w:val="0"/>
              </w:rPr>
            </w:pPr>
            <w:r w:rsidRPr="00977496">
              <w:rPr>
                <w:snapToGrid w:val="0"/>
              </w:rPr>
              <w:t>32.4.1</w:t>
            </w:r>
          </w:p>
        </w:tc>
        <w:tc>
          <w:tcPr>
            <w:tcW w:w="284" w:type="dxa"/>
            <w:noWrap/>
            <w:tcMar>
              <w:top w:w="0" w:type="dxa"/>
              <w:left w:w="28" w:type="dxa"/>
              <w:bottom w:w="0" w:type="dxa"/>
              <w:right w:w="28" w:type="dxa"/>
            </w:tcMar>
            <w:hideMark/>
          </w:tcPr>
          <w:p w14:paraId="2279B8A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2ACB34F" w14:textId="77777777" w:rsidR="00977496" w:rsidRPr="00977496" w:rsidRDefault="00977496" w:rsidP="00977496">
            <w:pPr>
              <w:ind w:firstLineChars="200" w:firstLine="480"/>
              <w:rPr>
                <w:snapToGrid w:val="0"/>
              </w:rPr>
            </w:pPr>
            <w:r w:rsidRPr="00977496">
              <w:rPr>
                <w:snapToGrid w:val="0"/>
              </w:rPr>
              <w:t>Газ доменный</w:t>
            </w:r>
          </w:p>
        </w:tc>
        <w:tc>
          <w:tcPr>
            <w:tcW w:w="1842" w:type="dxa"/>
            <w:noWrap/>
            <w:tcMar>
              <w:top w:w="0" w:type="dxa"/>
              <w:left w:w="28" w:type="dxa"/>
              <w:bottom w:w="0" w:type="dxa"/>
              <w:right w:w="28" w:type="dxa"/>
            </w:tcMar>
            <w:hideMark/>
          </w:tcPr>
          <w:p w14:paraId="2667B55E"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73A59E8D"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33C08B66" w14:textId="77777777" w:rsidR="00977496" w:rsidRPr="00977496" w:rsidRDefault="00977496" w:rsidP="00977496">
            <w:pPr>
              <w:jc w:val="center"/>
              <w:rPr>
                <w:snapToGrid w:val="0"/>
              </w:rPr>
            </w:pPr>
            <w:r w:rsidRPr="00977496">
              <w:rPr>
                <w:snapToGrid w:val="0"/>
              </w:rPr>
              <w:t>0,00</w:t>
            </w:r>
          </w:p>
        </w:tc>
      </w:tr>
      <w:tr w:rsidR="00977496" w:rsidRPr="00977496" w14:paraId="50510112" w14:textId="77777777" w:rsidTr="00977496">
        <w:trPr>
          <w:trHeight w:val="20"/>
        </w:trPr>
        <w:tc>
          <w:tcPr>
            <w:tcW w:w="1134" w:type="dxa"/>
            <w:noWrap/>
            <w:tcMar>
              <w:top w:w="0" w:type="dxa"/>
              <w:left w:w="28" w:type="dxa"/>
              <w:bottom w:w="0" w:type="dxa"/>
              <w:right w:w="28" w:type="dxa"/>
            </w:tcMar>
            <w:hideMark/>
          </w:tcPr>
          <w:p w14:paraId="1BE146AA" w14:textId="77777777" w:rsidR="00977496" w:rsidRPr="00977496" w:rsidRDefault="00977496" w:rsidP="00977496">
            <w:pPr>
              <w:jc w:val="center"/>
              <w:rPr>
                <w:snapToGrid w:val="0"/>
              </w:rPr>
            </w:pPr>
            <w:r w:rsidRPr="00977496">
              <w:rPr>
                <w:snapToGrid w:val="0"/>
              </w:rPr>
              <w:t>32.4.2</w:t>
            </w:r>
          </w:p>
        </w:tc>
        <w:tc>
          <w:tcPr>
            <w:tcW w:w="284" w:type="dxa"/>
            <w:noWrap/>
            <w:tcMar>
              <w:top w:w="0" w:type="dxa"/>
              <w:left w:w="28" w:type="dxa"/>
              <w:bottom w:w="0" w:type="dxa"/>
              <w:right w:w="28" w:type="dxa"/>
            </w:tcMar>
            <w:hideMark/>
          </w:tcPr>
          <w:p w14:paraId="2C60A3A1"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12720FFD" w14:textId="77777777" w:rsidR="00977496" w:rsidRPr="00977496" w:rsidRDefault="00977496" w:rsidP="00977496">
            <w:pPr>
              <w:ind w:firstLineChars="200" w:firstLine="480"/>
              <w:rPr>
                <w:snapToGrid w:val="0"/>
              </w:rPr>
            </w:pPr>
            <w:r w:rsidRPr="00977496">
              <w:rPr>
                <w:snapToGrid w:val="0"/>
              </w:rPr>
              <w:t>Газ коксовый</w:t>
            </w:r>
          </w:p>
        </w:tc>
        <w:tc>
          <w:tcPr>
            <w:tcW w:w="1842" w:type="dxa"/>
            <w:noWrap/>
            <w:tcMar>
              <w:top w:w="0" w:type="dxa"/>
              <w:left w:w="28" w:type="dxa"/>
              <w:bottom w:w="0" w:type="dxa"/>
              <w:right w:w="28" w:type="dxa"/>
            </w:tcMar>
            <w:hideMark/>
          </w:tcPr>
          <w:p w14:paraId="3CDC0EBD" w14:textId="77777777" w:rsidR="00977496" w:rsidRPr="00977496" w:rsidRDefault="00977496" w:rsidP="00977496">
            <w:pPr>
              <w:jc w:val="center"/>
              <w:rPr>
                <w:snapToGrid w:val="0"/>
              </w:rPr>
            </w:pPr>
            <w:r w:rsidRPr="00977496">
              <w:rPr>
                <w:snapToGrid w:val="0"/>
              </w:rPr>
              <w:t>руб./</w:t>
            </w:r>
            <w:proofErr w:type="spellStart"/>
            <w:r w:rsidRPr="00977496">
              <w:rPr>
                <w:snapToGrid w:val="0"/>
              </w:rPr>
              <w:t>тнт</w:t>
            </w:r>
            <w:proofErr w:type="spellEnd"/>
          </w:p>
        </w:tc>
        <w:tc>
          <w:tcPr>
            <w:tcW w:w="1985" w:type="dxa"/>
            <w:shd w:val="clear" w:color="auto" w:fill="auto"/>
          </w:tcPr>
          <w:p w14:paraId="612E3A7B" w14:textId="77777777" w:rsidR="00977496" w:rsidRPr="00977496" w:rsidRDefault="00977496" w:rsidP="00977496">
            <w:pPr>
              <w:jc w:val="center"/>
              <w:rPr>
                <w:snapToGrid w:val="0"/>
              </w:rPr>
            </w:pPr>
            <w:r w:rsidRPr="00977496">
              <w:rPr>
                <w:snapToGrid w:val="0"/>
              </w:rPr>
              <w:t>0,00</w:t>
            </w:r>
          </w:p>
        </w:tc>
        <w:tc>
          <w:tcPr>
            <w:tcW w:w="1843" w:type="dxa"/>
            <w:shd w:val="clear" w:color="auto" w:fill="auto"/>
          </w:tcPr>
          <w:p w14:paraId="45866802" w14:textId="77777777" w:rsidR="00977496" w:rsidRPr="00977496" w:rsidRDefault="00977496" w:rsidP="00977496">
            <w:pPr>
              <w:jc w:val="center"/>
              <w:rPr>
                <w:snapToGrid w:val="0"/>
              </w:rPr>
            </w:pPr>
            <w:r w:rsidRPr="00977496">
              <w:rPr>
                <w:snapToGrid w:val="0"/>
              </w:rPr>
              <w:t>0,00</w:t>
            </w:r>
          </w:p>
        </w:tc>
      </w:tr>
      <w:tr w:rsidR="00977496" w:rsidRPr="00977496" w14:paraId="57D2564E" w14:textId="77777777" w:rsidTr="00977496">
        <w:trPr>
          <w:trHeight w:val="20"/>
        </w:trPr>
        <w:tc>
          <w:tcPr>
            <w:tcW w:w="1134" w:type="dxa"/>
            <w:noWrap/>
            <w:tcMar>
              <w:top w:w="0" w:type="dxa"/>
              <w:left w:w="28" w:type="dxa"/>
              <w:bottom w:w="0" w:type="dxa"/>
              <w:right w:w="28" w:type="dxa"/>
            </w:tcMar>
            <w:hideMark/>
          </w:tcPr>
          <w:p w14:paraId="4EA30267" w14:textId="77777777" w:rsidR="00977496" w:rsidRPr="00977496" w:rsidRDefault="00977496" w:rsidP="00977496">
            <w:pPr>
              <w:jc w:val="center"/>
              <w:rPr>
                <w:snapToGrid w:val="0"/>
              </w:rPr>
            </w:pPr>
            <w:r w:rsidRPr="00977496">
              <w:rPr>
                <w:snapToGrid w:val="0"/>
              </w:rPr>
              <w:t>33</w:t>
            </w:r>
          </w:p>
        </w:tc>
        <w:tc>
          <w:tcPr>
            <w:tcW w:w="284" w:type="dxa"/>
            <w:noWrap/>
            <w:tcMar>
              <w:top w:w="0" w:type="dxa"/>
              <w:left w:w="28" w:type="dxa"/>
              <w:bottom w:w="0" w:type="dxa"/>
              <w:right w:w="28" w:type="dxa"/>
            </w:tcMar>
            <w:hideMark/>
          </w:tcPr>
          <w:p w14:paraId="5EA014B7" w14:textId="77777777" w:rsidR="00977496" w:rsidRPr="00977496" w:rsidRDefault="00977496" w:rsidP="00977496">
            <w:pPr>
              <w:rPr>
                <w:snapToGrid w:val="0"/>
              </w:rPr>
            </w:pPr>
            <w:r w:rsidRPr="00977496">
              <w:rPr>
                <w:snapToGrid w:val="0"/>
              </w:rPr>
              <w:t> </w:t>
            </w:r>
          </w:p>
        </w:tc>
        <w:tc>
          <w:tcPr>
            <w:tcW w:w="6804" w:type="dxa"/>
            <w:tcMar>
              <w:top w:w="0" w:type="dxa"/>
              <w:left w:w="28" w:type="dxa"/>
              <w:bottom w:w="0" w:type="dxa"/>
              <w:right w:w="28" w:type="dxa"/>
            </w:tcMar>
            <w:hideMark/>
          </w:tcPr>
          <w:p w14:paraId="3E478E84" w14:textId="77777777" w:rsidR="00977496" w:rsidRPr="00977496" w:rsidRDefault="00977496" w:rsidP="00977496">
            <w:pPr>
              <w:rPr>
                <w:snapToGrid w:val="0"/>
              </w:rPr>
            </w:pPr>
            <w:r w:rsidRPr="00977496">
              <w:rPr>
                <w:snapToGrid w:val="0"/>
              </w:rPr>
              <w:t>Топливная составляющая тарифа</w:t>
            </w:r>
          </w:p>
        </w:tc>
        <w:tc>
          <w:tcPr>
            <w:tcW w:w="1842" w:type="dxa"/>
            <w:noWrap/>
            <w:tcMar>
              <w:top w:w="0" w:type="dxa"/>
              <w:left w:w="28" w:type="dxa"/>
              <w:bottom w:w="0" w:type="dxa"/>
              <w:right w:w="28" w:type="dxa"/>
            </w:tcMar>
            <w:hideMark/>
          </w:tcPr>
          <w:p w14:paraId="5A333638" w14:textId="77777777" w:rsidR="00977496" w:rsidRPr="00977496" w:rsidRDefault="00977496" w:rsidP="00977496">
            <w:pPr>
              <w:jc w:val="center"/>
              <w:rPr>
                <w:snapToGrid w:val="0"/>
              </w:rPr>
            </w:pPr>
            <w:r w:rsidRPr="00977496">
              <w:rPr>
                <w:snapToGrid w:val="0"/>
              </w:rPr>
              <w:t>руб./Гкал</w:t>
            </w:r>
          </w:p>
        </w:tc>
        <w:tc>
          <w:tcPr>
            <w:tcW w:w="1985" w:type="dxa"/>
            <w:shd w:val="clear" w:color="auto" w:fill="auto"/>
          </w:tcPr>
          <w:p w14:paraId="79B3DB21" w14:textId="77777777" w:rsidR="00977496" w:rsidRPr="00977496" w:rsidRDefault="00977496" w:rsidP="00977496">
            <w:pPr>
              <w:jc w:val="center"/>
              <w:rPr>
                <w:snapToGrid w:val="0"/>
              </w:rPr>
            </w:pPr>
            <w:r w:rsidRPr="00977496">
              <w:rPr>
                <w:snapToGrid w:val="0"/>
              </w:rPr>
              <w:t>474,79</w:t>
            </w:r>
          </w:p>
        </w:tc>
        <w:tc>
          <w:tcPr>
            <w:tcW w:w="1843" w:type="dxa"/>
            <w:shd w:val="clear" w:color="auto" w:fill="auto"/>
          </w:tcPr>
          <w:p w14:paraId="03EA8A90" w14:textId="77777777" w:rsidR="00977496" w:rsidRPr="00977496" w:rsidRDefault="00977496" w:rsidP="00977496">
            <w:pPr>
              <w:jc w:val="center"/>
              <w:rPr>
                <w:snapToGrid w:val="0"/>
              </w:rPr>
            </w:pPr>
            <w:r w:rsidRPr="00977496">
              <w:rPr>
                <w:snapToGrid w:val="0"/>
              </w:rPr>
              <w:t>435,08</w:t>
            </w:r>
          </w:p>
        </w:tc>
      </w:tr>
    </w:tbl>
    <w:p w14:paraId="3B45DDAE" w14:textId="77777777" w:rsidR="00977496" w:rsidRPr="00977496" w:rsidRDefault="00977496" w:rsidP="00977496">
      <w:pPr>
        <w:tabs>
          <w:tab w:val="left" w:pos="1890"/>
        </w:tabs>
        <w:ind w:firstLine="720"/>
        <w:jc w:val="both"/>
        <w:rPr>
          <w:snapToGrid w:val="0"/>
          <w:sz w:val="28"/>
          <w:szCs w:val="28"/>
          <w:highlight w:val="yellow"/>
        </w:rPr>
      </w:pPr>
    </w:p>
    <w:p w14:paraId="025632E8" w14:textId="77777777" w:rsidR="00977496" w:rsidRPr="00977496" w:rsidRDefault="00977496" w:rsidP="00977496">
      <w:pPr>
        <w:tabs>
          <w:tab w:val="left" w:pos="1890"/>
        </w:tabs>
        <w:ind w:firstLine="720"/>
        <w:jc w:val="both"/>
        <w:rPr>
          <w:snapToGrid w:val="0"/>
          <w:sz w:val="28"/>
          <w:szCs w:val="28"/>
          <w:highlight w:val="yellow"/>
        </w:rPr>
      </w:pPr>
    </w:p>
    <w:p w14:paraId="3FEBA7D4" w14:textId="77777777" w:rsidR="00977496" w:rsidRPr="00977496" w:rsidRDefault="00977496" w:rsidP="00977496">
      <w:pPr>
        <w:tabs>
          <w:tab w:val="left" w:pos="1890"/>
        </w:tabs>
        <w:ind w:firstLine="720"/>
        <w:jc w:val="both"/>
        <w:rPr>
          <w:snapToGrid w:val="0"/>
          <w:sz w:val="28"/>
          <w:szCs w:val="28"/>
          <w:highlight w:val="yellow"/>
        </w:rPr>
        <w:sectPr w:rsidR="00977496" w:rsidRPr="00977496" w:rsidSect="00977496">
          <w:pgSz w:w="16838" w:h="11906" w:orient="landscape"/>
          <w:pgMar w:top="1701" w:right="1134" w:bottom="851" w:left="1134" w:header="708" w:footer="708" w:gutter="0"/>
          <w:cols w:space="708"/>
          <w:titlePg/>
          <w:docGrid w:linePitch="360"/>
        </w:sectPr>
      </w:pPr>
    </w:p>
    <w:p w14:paraId="4E9236AD" w14:textId="77777777" w:rsidR="00977496" w:rsidRPr="00977496" w:rsidRDefault="00977496" w:rsidP="00977496">
      <w:pPr>
        <w:keepNext/>
        <w:spacing w:line="360" w:lineRule="auto"/>
        <w:jc w:val="center"/>
        <w:outlineLvl w:val="3"/>
        <w:rPr>
          <w:i/>
          <w:sz w:val="28"/>
          <w:szCs w:val="28"/>
          <w:lang w:val="x-none" w:eastAsia="x-none"/>
        </w:rPr>
      </w:pPr>
      <w:bookmarkStart w:id="202" w:name="_Toc24044800"/>
      <w:r w:rsidRPr="00977496">
        <w:rPr>
          <w:i/>
          <w:sz w:val="28"/>
          <w:szCs w:val="28"/>
          <w:lang w:val="x-none" w:eastAsia="x-none"/>
        </w:rPr>
        <w:lastRenderedPageBreak/>
        <w:t>Расходы на прочие покупаемые энергоресурсы</w:t>
      </w:r>
      <w:bookmarkEnd w:id="202"/>
    </w:p>
    <w:p w14:paraId="5A486057"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t>По данной статье предприятием заявлены расходы на 2020 год в размере 128 386,63 тыс. руб.</w:t>
      </w:r>
    </w:p>
    <w:p w14:paraId="25A4CD1D"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t>В качестве обосновывающих документов МУП «МТСК» представило:</w:t>
      </w:r>
    </w:p>
    <w:p w14:paraId="3E5D8D67"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расчет расходов МУП «МТСК» на прочие покупаемые энергетические ресурсы в 2020 году (стр. 187 том 1 материалов тарифного дела);</w:t>
      </w:r>
    </w:p>
    <w:p w14:paraId="26068747"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 xml:space="preserve">фактический объем потребления электроэнергии за 2018 год </w:t>
      </w:r>
      <w:r w:rsidRPr="00977496">
        <w:rPr>
          <w:snapToGrid w:val="0"/>
          <w:sz w:val="28"/>
          <w:szCs w:val="28"/>
        </w:rPr>
        <w:br/>
        <w:t>(стр. 188 том 1 материалов тарифного дела);</w:t>
      </w:r>
    </w:p>
    <w:p w14:paraId="638086FB"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счета-фактуры ПАО «</w:t>
      </w:r>
      <w:proofErr w:type="spellStart"/>
      <w:r w:rsidRPr="00977496">
        <w:rPr>
          <w:snapToGrid w:val="0"/>
          <w:sz w:val="28"/>
          <w:szCs w:val="28"/>
        </w:rPr>
        <w:t>Кузбассэнергосбыт</w:t>
      </w:r>
      <w:proofErr w:type="spellEnd"/>
      <w:r w:rsidRPr="00977496">
        <w:rPr>
          <w:snapToGrid w:val="0"/>
          <w:sz w:val="28"/>
          <w:szCs w:val="28"/>
        </w:rPr>
        <w:t xml:space="preserve">» за январь-декабрь </w:t>
      </w:r>
      <w:r w:rsidRPr="00977496">
        <w:rPr>
          <w:snapToGrid w:val="0"/>
          <w:sz w:val="28"/>
          <w:szCs w:val="28"/>
        </w:rPr>
        <w:br/>
        <w:t>2018 года (стр. 189-214 том 1 материалов тарифного дела);</w:t>
      </w:r>
    </w:p>
    <w:p w14:paraId="54C7435E"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 xml:space="preserve">реестр счетов-фактур по электроэнергии за 1 квартал 2019 год </w:t>
      </w:r>
      <w:r w:rsidRPr="00977496">
        <w:rPr>
          <w:snapToGrid w:val="0"/>
          <w:sz w:val="28"/>
          <w:szCs w:val="28"/>
        </w:rPr>
        <w:br/>
        <w:t>(стр. 215 том 1 материалов тарифного дела);</w:t>
      </w:r>
    </w:p>
    <w:p w14:paraId="7B705479"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счета-фактуры ПАО «</w:t>
      </w:r>
      <w:proofErr w:type="spellStart"/>
      <w:r w:rsidRPr="00977496">
        <w:rPr>
          <w:snapToGrid w:val="0"/>
          <w:sz w:val="28"/>
          <w:szCs w:val="28"/>
        </w:rPr>
        <w:t>Кузбассэнергосбыт</w:t>
      </w:r>
      <w:proofErr w:type="spellEnd"/>
      <w:r w:rsidRPr="00977496">
        <w:rPr>
          <w:snapToGrid w:val="0"/>
          <w:sz w:val="28"/>
          <w:szCs w:val="28"/>
        </w:rPr>
        <w:t>» за 1 квартал 2019 года (стр. 216-221 том 1 материалов тарифного дела);</w:t>
      </w:r>
    </w:p>
    <w:p w14:paraId="1F65924E"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 xml:space="preserve">договор на поставку электроэнергии МУП «МТСК» </w:t>
      </w:r>
      <w:r w:rsidRPr="00977496">
        <w:rPr>
          <w:snapToGrid w:val="0"/>
          <w:sz w:val="28"/>
          <w:szCs w:val="28"/>
        </w:rPr>
        <w:br/>
        <w:t>и ПАО «</w:t>
      </w:r>
      <w:proofErr w:type="spellStart"/>
      <w:r w:rsidRPr="00977496">
        <w:rPr>
          <w:snapToGrid w:val="0"/>
          <w:sz w:val="28"/>
          <w:szCs w:val="28"/>
        </w:rPr>
        <w:t>Кузбассэнергосбыт</w:t>
      </w:r>
      <w:proofErr w:type="spellEnd"/>
      <w:r w:rsidRPr="00977496">
        <w:rPr>
          <w:snapToGrid w:val="0"/>
          <w:sz w:val="28"/>
          <w:szCs w:val="28"/>
        </w:rPr>
        <w:t>» от 11.01.2019 № 700720 (стр. 222-262 том 1 материалов тарифного дела);</w:t>
      </w:r>
    </w:p>
    <w:p w14:paraId="16AA86FE"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 xml:space="preserve">договор на поставку электроэнергии МУП «МТСК» и </w:t>
      </w:r>
      <w:r w:rsidRPr="00977496">
        <w:rPr>
          <w:snapToGrid w:val="0"/>
          <w:sz w:val="28"/>
          <w:szCs w:val="28"/>
        </w:rPr>
        <w:br/>
        <w:t>ПАО «</w:t>
      </w:r>
      <w:proofErr w:type="spellStart"/>
      <w:r w:rsidRPr="00977496">
        <w:rPr>
          <w:snapToGrid w:val="0"/>
          <w:sz w:val="28"/>
          <w:szCs w:val="28"/>
        </w:rPr>
        <w:t>Кузбассэнергосбыт</w:t>
      </w:r>
      <w:proofErr w:type="spellEnd"/>
      <w:r w:rsidRPr="00977496">
        <w:rPr>
          <w:snapToGrid w:val="0"/>
          <w:sz w:val="28"/>
          <w:szCs w:val="28"/>
        </w:rPr>
        <w:t>» от 11.01.2019 № 700792 (стр. 263-320 том 1 материалов тарифного дела);</w:t>
      </w:r>
    </w:p>
    <w:p w14:paraId="27096AC8"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реестр счет-фактур по электроэнергии за 1 полугодие 2019 года (стр. 1 дополнительных материалов тарифного дела);</w:t>
      </w:r>
    </w:p>
    <w:p w14:paraId="2F525073" w14:textId="77777777" w:rsidR="00977496" w:rsidRPr="00977496" w:rsidRDefault="00977496" w:rsidP="00977496">
      <w:pPr>
        <w:numPr>
          <w:ilvl w:val="0"/>
          <w:numId w:val="27"/>
        </w:numPr>
        <w:tabs>
          <w:tab w:val="left" w:pos="1134"/>
        </w:tabs>
        <w:spacing w:line="360" w:lineRule="auto"/>
        <w:ind w:left="0" w:firstLine="851"/>
        <w:jc w:val="both"/>
        <w:rPr>
          <w:snapToGrid w:val="0"/>
          <w:sz w:val="28"/>
          <w:szCs w:val="28"/>
        </w:rPr>
      </w:pPr>
      <w:r w:rsidRPr="00977496">
        <w:rPr>
          <w:snapToGrid w:val="0"/>
          <w:sz w:val="28"/>
          <w:szCs w:val="28"/>
        </w:rPr>
        <w:t>счета-фактуры ПАО «</w:t>
      </w:r>
      <w:proofErr w:type="spellStart"/>
      <w:r w:rsidRPr="00977496">
        <w:rPr>
          <w:snapToGrid w:val="0"/>
          <w:sz w:val="28"/>
          <w:szCs w:val="28"/>
        </w:rPr>
        <w:t>Кузбассэнергосбыт</w:t>
      </w:r>
      <w:proofErr w:type="spellEnd"/>
      <w:r w:rsidRPr="00977496">
        <w:rPr>
          <w:snapToGrid w:val="0"/>
          <w:sz w:val="28"/>
          <w:szCs w:val="28"/>
        </w:rPr>
        <w:t>» за апрель-июнь 2019 года (стр. 2-7 дополнительных материалов тарифного дела).</w:t>
      </w:r>
    </w:p>
    <w:p w14:paraId="03E524CC"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08C1517F" w14:textId="77777777" w:rsidR="00977496" w:rsidRPr="00977496" w:rsidRDefault="00977496" w:rsidP="00977496">
      <w:pPr>
        <w:widowControl w:val="0"/>
        <w:spacing w:line="360" w:lineRule="auto"/>
        <w:ind w:firstLine="851"/>
        <w:jc w:val="both"/>
        <w:rPr>
          <w:snapToGrid w:val="0"/>
          <w:sz w:val="28"/>
          <w:szCs w:val="28"/>
        </w:rPr>
      </w:pPr>
      <w:r w:rsidRPr="00977496">
        <w:rPr>
          <w:snapToGrid w:val="0"/>
          <w:sz w:val="28"/>
          <w:szCs w:val="28"/>
        </w:rPr>
        <w:t xml:space="preserve">Поставка электрической энергии осуществляется на уровне СН 2. Объем электроэнергии на 2020 год принят экспертами на уровне </w:t>
      </w:r>
      <w:r w:rsidRPr="00977496">
        <w:rPr>
          <w:snapToGrid w:val="0"/>
          <w:sz w:val="28"/>
          <w:szCs w:val="28"/>
        </w:rPr>
        <w:br/>
        <w:t xml:space="preserve">35 075,698 тыс. </w:t>
      </w:r>
      <w:proofErr w:type="spellStart"/>
      <w:r w:rsidRPr="00977496">
        <w:rPr>
          <w:snapToGrid w:val="0"/>
          <w:sz w:val="28"/>
          <w:szCs w:val="28"/>
        </w:rPr>
        <w:t>кВтч</w:t>
      </w:r>
      <w:proofErr w:type="spellEnd"/>
      <w:r w:rsidRPr="00977496">
        <w:rPr>
          <w:snapToGrid w:val="0"/>
          <w:sz w:val="28"/>
          <w:szCs w:val="28"/>
        </w:rPr>
        <w:t>. Объем мощности на 2020 год принят на уровне</w:t>
      </w:r>
      <w:r w:rsidRPr="00977496">
        <w:rPr>
          <w:snapToGrid w:val="0"/>
          <w:sz w:val="28"/>
          <w:szCs w:val="28"/>
        </w:rPr>
        <w:br/>
      </w:r>
      <w:r w:rsidRPr="00977496">
        <w:rPr>
          <w:snapToGrid w:val="0"/>
          <w:sz w:val="28"/>
          <w:szCs w:val="28"/>
        </w:rPr>
        <w:lastRenderedPageBreak/>
        <w:t xml:space="preserve"> 48,482 тыс. кВт. Плановые объемы на 2020 год приняты исходя из фактических объемов электроэнергии за 2018 год МУП «МТСК» и </w:t>
      </w:r>
      <w:r w:rsidRPr="00977496">
        <w:rPr>
          <w:snapToGrid w:val="0"/>
          <w:sz w:val="28"/>
          <w:szCs w:val="28"/>
        </w:rPr>
        <w:br/>
        <w:t xml:space="preserve">ПАО «Тепло». </w:t>
      </w:r>
    </w:p>
    <w:p w14:paraId="7B602F21"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 xml:space="preserve">При определении плановой цены на 2020 год эксперты руководствовались </w:t>
      </w:r>
      <w:proofErr w:type="spellStart"/>
      <w:r w:rsidRPr="00977496">
        <w:rPr>
          <w:snapToGrid w:val="0"/>
          <w:sz w:val="28"/>
          <w:szCs w:val="28"/>
        </w:rPr>
        <w:t>пп</w:t>
      </w:r>
      <w:proofErr w:type="spellEnd"/>
      <w:r w:rsidRPr="00977496">
        <w:rPr>
          <w:snapToGrid w:val="0"/>
          <w:sz w:val="28"/>
          <w:szCs w:val="28"/>
        </w:rPr>
        <w:t xml:space="preserve">. а) п. 28 Основ ценообразования. При расчете планируемых тарифов на электроэнергию на 2020 год эксперты последовательно к средневзвешенной цене электроэнергии за 1 полугодие 2019 года, принятой на основании представленных счетов-фактур </w:t>
      </w:r>
      <w:r w:rsidRPr="00977496">
        <w:rPr>
          <w:snapToGrid w:val="0"/>
          <w:sz w:val="28"/>
          <w:szCs w:val="28"/>
        </w:rPr>
        <w:br/>
        <w:t>ПАО «</w:t>
      </w:r>
      <w:proofErr w:type="spellStart"/>
      <w:r w:rsidRPr="00977496">
        <w:rPr>
          <w:snapToGrid w:val="0"/>
          <w:sz w:val="28"/>
          <w:szCs w:val="28"/>
        </w:rPr>
        <w:t>Кузбассэнергосбыт</w:t>
      </w:r>
      <w:proofErr w:type="spellEnd"/>
      <w:r w:rsidRPr="00977496">
        <w:rPr>
          <w:snapToGrid w:val="0"/>
          <w:sz w:val="28"/>
          <w:szCs w:val="28"/>
        </w:rPr>
        <w:t>» на уровне 1,2751 руб./МВт (цена электроэнергии) и 1525,81 руб./</w:t>
      </w:r>
      <w:proofErr w:type="spellStart"/>
      <w:r w:rsidRPr="00977496">
        <w:rPr>
          <w:snapToGrid w:val="0"/>
          <w:sz w:val="28"/>
          <w:szCs w:val="28"/>
        </w:rPr>
        <w:t>кВтч</w:t>
      </w:r>
      <w:proofErr w:type="spellEnd"/>
      <w:r w:rsidRPr="00977496">
        <w:rPr>
          <w:snapToGrid w:val="0"/>
          <w:sz w:val="28"/>
          <w:szCs w:val="28"/>
        </w:rPr>
        <w:t xml:space="preserve"> (цена мощности) (стр. 1 дополнительных материалов тарифного дела), применили ИЦП Минэкономразвития от 30.09.2019 по обеспечению электроэнергией на 3 квартал 2019 года (103,0%) и на 4 квартал 2019 года (100,2%). Расчетная цена электроэнергии за 2019 год составила 1,3160 руб./</w:t>
      </w:r>
      <w:proofErr w:type="spellStart"/>
      <w:r w:rsidRPr="00977496">
        <w:rPr>
          <w:snapToGrid w:val="0"/>
          <w:sz w:val="28"/>
          <w:szCs w:val="28"/>
        </w:rPr>
        <w:t>кВтч</w:t>
      </w:r>
      <w:proofErr w:type="spellEnd"/>
      <w:r w:rsidRPr="00977496">
        <w:rPr>
          <w:snapToGrid w:val="0"/>
          <w:sz w:val="28"/>
          <w:szCs w:val="28"/>
        </w:rPr>
        <w:t xml:space="preserve"> и 1 574,73 руб./МВт. Плановая цена электроэнергии с учетом индексов-дефляторов Минэкономразвития от 30.09.2019 на 2020 год составила 1,3792 руб./</w:t>
      </w:r>
      <w:proofErr w:type="spellStart"/>
      <w:r w:rsidRPr="00977496">
        <w:rPr>
          <w:snapToGrid w:val="0"/>
          <w:sz w:val="28"/>
          <w:szCs w:val="28"/>
        </w:rPr>
        <w:t>кВтч</w:t>
      </w:r>
      <w:proofErr w:type="spellEnd"/>
      <w:r w:rsidRPr="00977496">
        <w:rPr>
          <w:snapToGrid w:val="0"/>
          <w:sz w:val="28"/>
          <w:szCs w:val="28"/>
        </w:rPr>
        <w:t xml:space="preserve"> и 1 650,31 руб./МВт.</w:t>
      </w:r>
    </w:p>
    <w:p w14:paraId="33FCF575"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Таким образом, затраты на электроэнергию на 2020 год, по мнению экспертов, составила 128 386,63 тыс. руб. в том числе стоимость мощности 80 010,46 тыс. руб. (48,482 * 1 650,31 = 80 010,46), стоимость энергии 48 376,18 тыс. руб. (35 075,698 * 1,3792 = 48 376,18). Корректировка относительно предложений предприятия отсутствует. Расчет расходов по данной статье на 2020 год с указанием объемов и тарифов представлен в таблице 7.</w:t>
      </w:r>
    </w:p>
    <w:p w14:paraId="0A6155B6" w14:textId="77777777" w:rsidR="00977496" w:rsidRPr="00977496" w:rsidRDefault="00977496" w:rsidP="00977496">
      <w:pPr>
        <w:spacing w:line="360" w:lineRule="auto"/>
        <w:ind w:firstLine="720"/>
        <w:jc w:val="both"/>
        <w:rPr>
          <w:snapToGrid w:val="0"/>
          <w:sz w:val="28"/>
          <w:szCs w:val="28"/>
        </w:rPr>
      </w:pPr>
    </w:p>
    <w:p w14:paraId="5321D02D" w14:textId="77777777" w:rsidR="00977496" w:rsidRPr="00977496" w:rsidRDefault="00977496" w:rsidP="00977496">
      <w:pPr>
        <w:spacing w:line="360" w:lineRule="auto"/>
        <w:jc w:val="both"/>
        <w:rPr>
          <w:snapToGrid w:val="0"/>
          <w:sz w:val="28"/>
          <w:szCs w:val="28"/>
        </w:rPr>
        <w:sectPr w:rsidR="00977496" w:rsidRPr="00977496" w:rsidSect="00977496">
          <w:pgSz w:w="11906" w:h="16838"/>
          <w:pgMar w:top="1134" w:right="851" w:bottom="1134" w:left="1701" w:header="708" w:footer="708" w:gutter="0"/>
          <w:cols w:space="708"/>
          <w:docGrid w:linePitch="360"/>
        </w:sectPr>
      </w:pPr>
    </w:p>
    <w:p w14:paraId="533C3CDE" w14:textId="77777777" w:rsidR="00977496" w:rsidRPr="00977496" w:rsidRDefault="00977496" w:rsidP="00977496">
      <w:pPr>
        <w:spacing w:line="360" w:lineRule="auto"/>
        <w:ind w:firstLine="720"/>
        <w:jc w:val="right"/>
        <w:rPr>
          <w:snapToGrid w:val="0"/>
          <w:sz w:val="28"/>
          <w:szCs w:val="28"/>
        </w:rPr>
      </w:pPr>
      <w:r w:rsidRPr="00977496">
        <w:rPr>
          <w:snapToGrid w:val="0"/>
          <w:sz w:val="28"/>
          <w:szCs w:val="28"/>
        </w:rPr>
        <w:lastRenderedPageBreak/>
        <w:t>Таблица 7</w:t>
      </w:r>
    </w:p>
    <w:p w14:paraId="48F7E76A" w14:textId="77777777" w:rsidR="00977496" w:rsidRPr="00977496" w:rsidRDefault="00977496" w:rsidP="00977496">
      <w:pPr>
        <w:spacing w:line="360" w:lineRule="auto"/>
        <w:ind w:firstLine="720"/>
        <w:jc w:val="center"/>
        <w:rPr>
          <w:snapToGrid w:val="0"/>
          <w:sz w:val="28"/>
          <w:szCs w:val="28"/>
        </w:rPr>
      </w:pPr>
      <w:r w:rsidRPr="00977496">
        <w:rPr>
          <w:snapToGrid w:val="0"/>
          <w:sz w:val="28"/>
          <w:szCs w:val="28"/>
        </w:rPr>
        <w:t>Расходы на прочие покупаемые энергетические ресурсы МУП «МТСК» на 2020 год</w:t>
      </w:r>
    </w:p>
    <w:tbl>
      <w:tblPr>
        <w:tblW w:w="141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2444"/>
        <w:gridCol w:w="1318"/>
        <w:gridCol w:w="1272"/>
        <w:gridCol w:w="1491"/>
        <w:gridCol w:w="1262"/>
        <w:gridCol w:w="1358"/>
        <w:gridCol w:w="1320"/>
        <w:gridCol w:w="1378"/>
        <w:gridCol w:w="1379"/>
      </w:tblGrid>
      <w:tr w:rsidR="00977496" w:rsidRPr="00977496" w14:paraId="3087FAE9" w14:textId="77777777" w:rsidTr="00977496">
        <w:trPr>
          <w:trHeight w:val="1310"/>
        </w:trPr>
        <w:tc>
          <w:tcPr>
            <w:tcW w:w="919" w:type="dxa"/>
            <w:vMerge w:val="restart"/>
            <w:shd w:val="clear" w:color="auto" w:fill="auto"/>
            <w:vAlign w:val="center"/>
            <w:hideMark/>
          </w:tcPr>
          <w:p w14:paraId="6975B462" w14:textId="77777777" w:rsidR="00977496" w:rsidRPr="00977496" w:rsidRDefault="00977496" w:rsidP="00977496">
            <w:pPr>
              <w:jc w:val="center"/>
              <w:rPr>
                <w:color w:val="000000"/>
              </w:rPr>
            </w:pPr>
            <w:r w:rsidRPr="00977496">
              <w:rPr>
                <w:color w:val="000000"/>
              </w:rPr>
              <w:t>№</w:t>
            </w:r>
          </w:p>
          <w:p w14:paraId="6395FC80" w14:textId="77777777" w:rsidR="00977496" w:rsidRPr="00977496" w:rsidRDefault="00977496" w:rsidP="00977496">
            <w:pPr>
              <w:jc w:val="center"/>
              <w:rPr>
                <w:color w:val="000000"/>
              </w:rPr>
            </w:pPr>
            <w:r w:rsidRPr="00977496">
              <w:rPr>
                <w:color w:val="000000"/>
              </w:rPr>
              <w:t>п/п</w:t>
            </w:r>
          </w:p>
        </w:tc>
        <w:tc>
          <w:tcPr>
            <w:tcW w:w="2444" w:type="dxa"/>
            <w:vMerge w:val="restart"/>
            <w:shd w:val="clear" w:color="auto" w:fill="auto"/>
            <w:vAlign w:val="center"/>
            <w:hideMark/>
          </w:tcPr>
          <w:p w14:paraId="0C049FBB" w14:textId="77777777" w:rsidR="00977496" w:rsidRPr="00977496" w:rsidRDefault="00977496" w:rsidP="00977496">
            <w:pPr>
              <w:jc w:val="center"/>
              <w:rPr>
                <w:color w:val="000000"/>
              </w:rPr>
            </w:pPr>
            <w:r w:rsidRPr="00977496">
              <w:rPr>
                <w:color w:val="000000"/>
              </w:rPr>
              <w:t>Наименование поставщика</w:t>
            </w:r>
          </w:p>
        </w:tc>
        <w:tc>
          <w:tcPr>
            <w:tcW w:w="1318" w:type="dxa"/>
            <w:vMerge w:val="restart"/>
            <w:shd w:val="clear" w:color="auto" w:fill="auto"/>
            <w:vAlign w:val="center"/>
            <w:hideMark/>
          </w:tcPr>
          <w:p w14:paraId="28708B9F" w14:textId="77777777" w:rsidR="00977496" w:rsidRPr="00977496" w:rsidRDefault="00977496" w:rsidP="00977496">
            <w:pPr>
              <w:ind w:left="-64" w:right="-154"/>
              <w:jc w:val="center"/>
              <w:rPr>
                <w:color w:val="000000"/>
              </w:rPr>
            </w:pPr>
            <w:r w:rsidRPr="00977496">
              <w:rPr>
                <w:color w:val="000000"/>
              </w:rPr>
              <w:t>Объем покупной энергии,</w:t>
            </w:r>
          </w:p>
          <w:p w14:paraId="00A91F91" w14:textId="77777777" w:rsidR="00977496" w:rsidRPr="00977496" w:rsidRDefault="00977496" w:rsidP="00977496">
            <w:pPr>
              <w:ind w:left="-64" w:right="-154"/>
              <w:jc w:val="center"/>
              <w:rPr>
                <w:color w:val="000000"/>
              </w:rPr>
            </w:pPr>
            <w:proofErr w:type="spellStart"/>
            <w:proofErr w:type="gramStart"/>
            <w:r w:rsidRPr="00977496">
              <w:rPr>
                <w:color w:val="000000"/>
              </w:rPr>
              <w:t>млн.кВтч</w:t>
            </w:r>
            <w:proofErr w:type="spellEnd"/>
            <w:proofErr w:type="gramEnd"/>
            <w:r w:rsidRPr="00977496">
              <w:rPr>
                <w:color w:val="000000"/>
              </w:rPr>
              <w:t xml:space="preserve"> (тыс. Гкал)</w:t>
            </w:r>
          </w:p>
        </w:tc>
        <w:tc>
          <w:tcPr>
            <w:tcW w:w="1272" w:type="dxa"/>
            <w:vMerge w:val="restart"/>
            <w:shd w:val="clear" w:color="auto" w:fill="auto"/>
            <w:vAlign w:val="center"/>
            <w:hideMark/>
          </w:tcPr>
          <w:p w14:paraId="732CB81E" w14:textId="77777777" w:rsidR="00977496" w:rsidRPr="00977496" w:rsidRDefault="00977496" w:rsidP="00977496">
            <w:pPr>
              <w:ind w:left="-154" w:right="-120"/>
              <w:jc w:val="center"/>
              <w:rPr>
                <w:color w:val="000000"/>
              </w:rPr>
            </w:pPr>
            <w:r w:rsidRPr="00977496">
              <w:rPr>
                <w:color w:val="000000"/>
              </w:rPr>
              <w:t>Расчетная мощность, тыс. кВт (Гкал/ч)</w:t>
            </w:r>
          </w:p>
        </w:tc>
        <w:tc>
          <w:tcPr>
            <w:tcW w:w="4111" w:type="dxa"/>
            <w:gridSpan w:val="3"/>
            <w:shd w:val="clear" w:color="auto" w:fill="auto"/>
            <w:vAlign w:val="center"/>
            <w:hideMark/>
          </w:tcPr>
          <w:p w14:paraId="15A04AD1" w14:textId="77777777" w:rsidR="00977496" w:rsidRPr="00977496" w:rsidRDefault="00977496" w:rsidP="00977496">
            <w:pPr>
              <w:jc w:val="center"/>
              <w:rPr>
                <w:color w:val="000000"/>
              </w:rPr>
            </w:pPr>
            <w:r w:rsidRPr="00977496">
              <w:rPr>
                <w:color w:val="000000"/>
              </w:rPr>
              <w:t>Тариф</w:t>
            </w:r>
          </w:p>
        </w:tc>
        <w:tc>
          <w:tcPr>
            <w:tcW w:w="4077" w:type="dxa"/>
            <w:gridSpan w:val="3"/>
            <w:shd w:val="clear" w:color="auto" w:fill="auto"/>
            <w:vAlign w:val="center"/>
            <w:hideMark/>
          </w:tcPr>
          <w:p w14:paraId="4162F2F1" w14:textId="77777777" w:rsidR="00977496" w:rsidRPr="00977496" w:rsidRDefault="00977496" w:rsidP="00977496">
            <w:pPr>
              <w:jc w:val="center"/>
              <w:rPr>
                <w:color w:val="000000"/>
              </w:rPr>
            </w:pPr>
            <w:r w:rsidRPr="00977496">
              <w:rPr>
                <w:color w:val="000000"/>
              </w:rPr>
              <w:t>Затраты на покупку,</w:t>
            </w:r>
          </w:p>
          <w:p w14:paraId="0C0ED82D" w14:textId="77777777" w:rsidR="00977496" w:rsidRPr="00977496" w:rsidRDefault="00977496" w:rsidP="00977496">
            <w:pPr>
              <w:jc w:val="center"/>
              <w:rPr>
                <w:color w:val="000000"/>
              </w:rPr>
            </w:pPr>
            <w:r w:rsidRPr="00977496">
              <w:rPr>
                <w:color w:val="000000"/>
              </w:rPr>
              <w:t>тыс. руб.</w:t>
            </w:r>
          </w:p>
        </w:tc>
      </w:tr>
      <w:tr w:rsidR="00977496" w:rsidRPr="00977496" w14:paraId="26686DC8" w14:textId="77777777" w:rsidTr="00977496">
        <w:trPr>
          <w:trHeight w:val="315"/>
        </w:trPr>
        <w:tc>
          <w:tcPr>
            <w:tcW w:w="919" w:type="dxa"/>
            <w:vMerge/>
            <w:shd w:val="clear" w:color="auto" w:fill="auto"/>
            <w:vAlign w:val="center"/>
            <w:hideMark/>
          </w:tcPr>
          <w:p w14:paraId="6BB177D6" w14:textId="77777777" w:rsidR="00977496" w:rsidRPr="00977496" w:rsidRDefault="00977496" w:rsidP="00977496">
            <w:pPr>
              <w:rPr>
                <w:rFonts w:ascii="Calibri" w:hAnsi="Calibri" w:cs="Calibri"/>
                <w:color w:val="000000"/>
              </w:rPr>
            </w:pPr>
          </w:p>
        </w:tc>
        <w:tc>
          <w:tcPr>
            <w:tcW w:w="2444" w:type="dxa"/>
            <w:vMerge/>
            <w:vAlign w:val="center"/>
            <w:hideMark/>
          </w:tcPr>
          <w:p w14:paraId="124F399E" w14:textId="77777777" w:rsidR="00977496" w:rsidRPr="00977496" w:rsidRDefault="00977496" w:rsidP="00977496">
            <w:pPr>
              <w:rPr>
                <w:color w:val="000000"/>
              </w:rPr>
            </w:pPr>
          </w:p>
        </w:tc>
        <w:tc>
          <w:tcPr>
            <w:tcW w:w="1318" w:type="dxa"/>
            <w:vMerge/>
            <w:shd w:val="clear" w:color="auto" w:fill="auto"/>
            <w:vAlign w:val="center"/>
            <w:hideMark/>
          </w:tcPr>
          <w:p w14:paraId="04621308" w14:textId="77777777" w:rsidR="00977496" w:rsidRPr="00977496" w:rsidRDefault="00977496" w:rsidP="00977496">
            <w:pPr>
              <w:rPr>
                <w:rFonts w:ascii="Calibri" w:hAnsi="Calibri" w:cs="Calibri"/>
                <w:color w:val="000000"/>
              </w:rPr>
            </w:pPr>
          </w:p>
        </w:tc>
        <w:tc>
          <w:tcPr>
            <w:tcW w:w="1272" w:type="dxa"/>
            <w:vMerge/>
            <w:vAlign w:val="center"/>
            <w:hideMark/>
          </w:tcPr>
          <w:p w14:paraId="4180C8F6" w14:textId="77777777" w:rsidR="00977496" w:rsidRPr="00977496" w:rsidRDefault="00977496" w:rsidP="00977496">
            <w:pPr>
              <w:rPr>
                <w:color w:val="000000"/>
              </w:rPr>
            </w:pPr>
          </w:p>
        </w:tc>
        <w:tc>
          <w:tcPr>
            <w:tcW w:w="1491" w:type="dxa"/>
            <w:vMerge w:val="restart"/>
            <w:shd w:val="clear" w:color="auto" w:fill="auto"/>
            <w:vAlign w:val="center"/>
            <w:hideMark/>
          </w:tcPr>
          <w:p w14:paraId="04AA61E8" w14:textId="77777777" w:rsidR="00977496" w:rsidRPr="00977496" w:rsidRDefault="00977496" w:rsidP="00977496">
            <w:pPr>
              <w:jc w:val="center"/>
              <w:rPr>
                <w:color w:val="000000"/>
              </w:rPr>
            </w:pPr>
            <w:proofErr w:type="spellStart"/>
            <w:r w:rsidRPr="00977496">
              <w:rPr>
                <w:color w:val="000000"/>
              </w:rPr>
              <w:t>односта-вочный</w:t>
            </w:r>
            <w:proofErr w:type="spellEnd"/>
          </w:p>
        </w:tc>
        <w:tc>
          <w:tcPr>
            <w:tcW w:w="2620" w:type="dxa"/>
            <w:gridSpan w:val="2"/>
            <w:shd w:val="clear" w:color="auto" w:fill="auto"/>
            <w:vAlign w:val="center"/>
            <w:hideMark/>
          </w:tcPr>
          <w:p w14:paraId="177AC146" w14:textId="77777777" w:rsidR="00977496" w:rsidRPr="00977496" w:rsidRDefault="00977496" w:rsidP="00977496">
            <w:pPr>
              <w:jc w:val="center"/>
              <w:rPr>
                <w:color w:val="000000"/>
              </w:rPr>
            </w:pPr>
            <w:proofErr w:type="spellStart"/>
            <w:r w:rsidRPr="00977496">
              <w:rPr>
                <w:color w:val="000000"/>
              </w:rPr>
              <w:t>двухставочный</w:t>
            </w:r>
            <w:proofErr w:type="spellEnd"/>
          </w:p>
        </w:tc>
        <w:tc>
          <w:tcPr>
            <w:tcW w:w="1320" w:type="dxa"/>
            <w:vMerge w:val="restart"/>
            <w:shd w:val="clear" w:color="auto" w:fill="auto"/>
            <w:vAlign w:val="center"/>
            <w:hideMark/>
          </w:tcPr>
          <w:p w14:paraId="5B55528D" w14:textId="77777777" w:rsidR="00977496" w:rsidRPr="00977496" w:rsidRDefault="00977496" w:rsidP="00977496">
            <w:pPr>
              <w:jc w:val="center"/>
              <w:rPr>
                <w:color w:val="000000"/>
              </w:rPr>
            </w:pPr>
            <w:r w:rsidRPr="00977496">
              <w:rPr>
                <w:color w:val="000000"/>
              </w:rPr>
              <w:t>энергии</w:t>
            </w:r>
          </w:p>
        </w:tc>
        <w:tc>
          <w:tcPr>
            <w:tcW w:w="1378" w:type="dxa"/>
            <w:vMerge w:val="restart"/>
            <w:shd w:val="clear" w:color="auto" w:fill="auto"/>
            <w:vAlign w:val="center"/>
            <w:hideMark/>
          </w:tcPr>
          <w:p w14:paraId="734CC6EF" w14:textId="77777777" w:rsidR="00977496" w:rsidRPr="00977496" w:rsidRDefault="00977496" w:rsidP="00977496">
            <w:pPr>
              <w:jc w:val="center"/>
              <w:rPr>
                <w:color w:val="000000"/>
              </w:rPr>
            </w:pPr>
            <w:r w:rsidRPr="00977496">
              <w:rPr>
                <w:color w:val="000000"/>
              </w:rPr>
              <w:t>мощности</w:t>
            </w:r>
          </w:p>
        </w:tc>
        <w:tc>
          <w:tcPr>
            <w:tcW w:w="1379" w:type="dxa"/>
            <w:vMerge w:val="restart"/>
            <w:shd w:val="clear" w:color="auto" w:fill="auto"/>
            <w:vAlign w:val="center"/>
            <w:hideMark/>
          </w:tcPr>
          <w:p w14:paraId="6378A540" w14:textId="77777777" w:rsidR="00977496" w:rsidRPr="00977496" w:rsidRDefault="00977496" w:rsidP="00977496">
            <w:pPr>
              <w:jc w:val="center"/>
              <w:rPr>
                <w:color w:val="000000"/>
              </w:rPr>
            </w:pPr>
            <w:r w:rsidRPr="00977496">
              <w:rPr>
                <w:color w:val="000000"/>
              </w:rPr>
              <w:t>всего</w:t>
            </w:r>
          </w:p>
        </w:tc>
      </w:tr>
      <w:tr w:rsidR="00977496" w:rsidRPr="00977496" w14:paraId="4B8658FB" w14:textId="77777777" w:rsidTr="00977496">
        <w:trPr>
          <w:trHeight w:val="630"/>
        </w:trPr>
        <w:tc>
          <w:tcPr>
            <w:tcW w:w="919" w:type="dxa"/>
            <w:vMerge/>
            <w:shd w:val="clear" w:color="auto" w:fill="auto"/>
            <w:vAlign w:val="center"/>
            <w:hideMark/>
          </w:tcPr>
          <w:p w14:paraId="0F4849DB" w14:textId="77777777" w:rsidR="00977496" w:rsidRPr="00977496" w:rsidRDefault="00977496" w:rsidP="00977496">
            <w:pPr>
              <w:rPr>
                <w:rFonts w:ascii="Calibri" w:hAnsi="Calibri" w:cs="Calibri"/>
                <w:color w:val="000000"/>
              </w:rPr>
            </w:pPr>
          </w:p>
        </w:tc>
        <w:tc>
          <w:tcPr>
            <w:tcW w:w="2444" w:type="dxa"/>
            <w:vMerge/>
            <w:vAlign w:val="center"/>
            <w:hideMark/>
          </w:tcPr>
          <w:p w14:paraId="634612E0" w14:textId="77777777" w:rsidR="00977496" w:rsidRPr="00977496" w:rsidRDefault="00977496" w:rsidP="00977496">
            <w:pPr>
              <w:rPr>
                <w:color w:val="000000"/>
              </w:rPr>
            </w:pPr>
          </w:p>
        </w:tc>
        <w:tc>
          <w:tcPr>
            <w:tcW w:w="1318" w:type="dxa"/>
            <w:vMerge/>
            <w:shd w:val="clear" w:color="auto" w:fill="auto"/>
            <w:vAlign w:val="center"/>
            <w:hideMark/>
          </w:tcPr>
          <w:p w14:paraId="124EFDAF" w14:textId="77777777" w:rsidR="00977496" w:rsidRPr="00977496" w:rsidRDefault="00977496" w:rsidP="00977496">
            <w:pPr>
              <w:rPr>
                <w:rFonts w:ascii="Calibri" w:hAnsi="Calibri" w:cs="Calibri"/>
                <w:color w:val="000000"/>
              </w:rPr>
            </w:pPr>
          </w:p>
        </w:tc>
        <w:tc>
          <w:tcPr>
            <w:tcW w:w="1272" w:type="dxa"/>
            <w:vMerge/>
            <w:vAlign w:val="center"/>
            <w:hideMark/>
          </w:tcPr>
          <w:p w14:paraId="7B66E209" w14:textId="77777777" w:rsidR="00977496" w:rsidRPr="00977496" w:rsidRDefault="00977496" w:rsidP="00977496">
            <w:pPr>
              <w:rPr>
                <w:color w:val="000000"/>
              </w:rPr>
            </w:pPr>
          </w:p>
        </w:tc>
        <w:tc>
          <w:tcPr>
            <w:tcW w:w="1491" w:type="dxa"/>
            <w:vMerge/>
            <w:vAlign w:val="center"/>
            <w:hideMark/>
          </w:tcPr>
          <w:p w14:paraId="34FA6DB4" w14:textId="77777777" w:rsidR="00977496" w:rsidRPr="00977496" w:rsidRDefault="00977496" w:rsidP="00977496">
            <w:pPr>
              <w:rPr>
                <w:color w:val="000000"/>
              </w:rPr>
            </w:pPr>
          </w:p>
        </w:tc>
        <w:tc>
          <w:tcPr>
            <w:tcW w:w="1262" w:type="dxa"/>
            <w:shd w:val="clear" w:color="auto" w:fill="auto"/>
            <w:vAlign w:val="center"/>
            <w:hideMark/>
          </w:tcPr>
          <w:p w14:paraId="064F64BE" w14:textId="77777777" w:rsidR="00977496" w:rsidRPr="00977496" w:rsidRDefault="00977496" w:rsidP="00977496">
            <w:pPr>
              <w:rPr>
                <w:color w:val="000000"/>
              </w:rPr>
            </w:pPr>
            <w:r w:rsidRPr="00977496">
              <w:rPr>
                <w:color w:val="000000"/>
              </w:rPr>
              <w:t>ставка за мощность</w:t>
            </w:r>
          </w:p>
        </w:tc>
        <w:tc>
          <w:tcPr>
            <w:tcW w:w="1358" w:type="dxa"/>
            <w:shd w:val="clear" w:color="auto" w:fill="auto"/>
            <w:vAlign w:val="center"/>
            <w:hideMark/>
          </w:tcPr>
          <w:p w14:paraId="2ED8720A" w14:textId="77777777" w:rsidR="00977496" w:rsidRPr="00977496" w:rsidRDefault="00977496" w:rsidP="00977496">
            <w:pPr>
              <w:rPr>
                <w:color w:val="000000"/>
              </w:rPr>
            </w:pPr>
            <w:r w:rsidRPr="00977496">
              <w:rPr>
                <w:color w:val="000000"/>
              </w:rPr>
              <w:t>ставка за энергию</w:t>
            </w:r>
          </w:p>
        </w:tc>
        <w:tc>
          <w:tcPr>
            <w:tcW w:w="1320" w:type="dxa"/>
            <w:vMerge/>
            <w:vAlign w:val="center"/>
            <w:hideMark/>
          </w:tcPr>
          <w:p w14:paraId="409BB922" w14:textId="77777777" w:rsidR="00977496" w:rsidRPr="00977496" w:rsidRDefault="00977496" w:rsidP="00977496">
            <w:pPr>
              <w:rPr>
                <w:color w:val="000000"/>
              </w:rPr>
            </w:pPr>
          </w:p>
        </w:tc>
        <w:tc>
          <w:tcPr>
            <w:tcW w:w="1378" w:type="dxa"/>
            <w:vMerge/>
            <w:vAlign w:val="center"/>
            <w:hideMark/>
          </w:tcPr>
          <w:p w14:paraId="311A1C7A" w14:textId="77777777" w:rsidR="00977496" w:rsidRPr="00977496" w:rsidRDefault="00977496" w:rsidP="00977496">
            <w:pPr>
              <w:rPr>
                <w:color w:val="000000"/>
              </w:rPr>
            </w:pPr>
          </w:p>
        </w:tc>
        <w:tc>
          <w:tcPr>
            <w:tcW w:w="1379" w:type="dxa"/>
            <w:vMerge/>
            <w:vAlign w:val="center"/>
            <w:hideMark/>
          </w:tcPr>
          <w:p w14:paraId="51C346F7" w14:textId="77777777" w:rsidR="00977496" w:rsidRPr="00977496" w:rsidRDefault="00977496" w:rsidP="00977496">
            <w:pPr>
              <w:rPr>
                <w:color w:val="000000"/>
              </w:rPr>
            </w:pPr>
          </w:p>
        </w:tc>
      </w:tr>
      <w:tr w:rsidR="00977496" w:rsidRPr="00977496" w14:paraId="6164979D" w14:textId="77777777" w:rsidTr="00977496">
        <w:trPr>
          <w:trHeight w:val="2015"/>
        </w:trPr>
        <w:tc>
          <w:tcPr>
            <w:tcW w:w="919" w:type="dxa"/>
            <w:vMerge/>
            <w:shd w:val="clear" w:color="auto" w:fill="auto"/>
            <w:vAlign w:val="center"/>
            <w:hideMark/>
          </w:tcPr>
          <w:p w14:paraId="7C107A8F" w14:textId="77777777" w:rsidR="00977496" w:rsidRPr="00977496" w:rsidRDefault="00977496" w:rsidP="00977496">
            <w:pPr>
              <w:rPr>
                <w:rFonts w:ascii="Calibri" w:hAnsi="Calibri" w:cs="Calibri"/>
                <w:color w:val="000000"/>
              </w:rPr>
            </w:pPr>
          </w:p>
        </w:tc>
        <w:tc>
          <w:tcPr>
            <w:tcW w:w="2444" w:type="dxa"/>
            <w:vMerge/>
            <w:vAlign w:val="center"/>
            <w:hideMark/>
          </w:tcPr>
          <w:p w14:paraId="1F3AB6F0" w14:textId="77777777" w:rsidR="00977496" w:rsidRPr="00977496" w:rsidRDefault="00977496" w:rsidP="00977496">
            <w:pPr>
              <w:rPr>
                <w:color w:val="000000"/>
              </w:rPr>
            </w:pPr>
          </w:p>
        </w:tc>
        <w:tc>
          <w:tcPr>
            <w:tcW w:w="1318" w:type="dxa"/>
            <w:vMerge/>
            <w:shd w:val="clear" w:color="auto" w:fill="auto"/>
            <w:vAlign w:val="center"/>
            <w:hideMark/>
          </w:tcPr>
          <w:p w14:paraId="2A88D9C0" w14:textId="77777777" w:rsidR="00977496" w:rsidRPr="00977496" w:rsidRDefault="00977496" w:rsidP="00977496">
            <w:pPr>
              <w:rPr>
                <w:rFonts w:ascii="Calibri" w:hAnsi="Calibri" w:cs="Calibri"/>
                <w:color w:val="000000"/>
              </w:rPr>
            </w:pPr>
          </w:p>
        </w:tc>
        <w:tc>
          <w:tcPr>
            <w:tcW w:w="1272" w:type="dxa"/>
            <w:vMerge/>
            <w:vAlign w:val="center"/>
            <w:hideMark/>
          </w:tcPr>
          <w:p w14:paraId="5F1655F1" w14:textId="77777777" w:rsidR="00977496" w:rsidRPr="00977496" w:rsidRDefault="00977496" w:rsidP="00977496">
            <w:pPr>
              <w:rPr>
                <w:color w:val="000000"/>
              </w:rPr>
            </w:pPr>
          </w:p>
        </w:tc>
        <w:tc>
          <w:tcPr>
            <w:tcW w:w="1491" w:type="dxa"/>
            <w:shd w:val="clear" w:color="auto" w:fill="auto"/>
            <w:vAlign w:val="center"/>
            <w:hideMark/>
          </w:tcPr>
          <w:p w14:paraId="76EBEB6B" w14:textId="77777777" w:rsidR="00977496" w:rsidRPr="00977496" w:rsidRDefault="00977496" w:rsidP="00977496">
            <w:pPr>
              <w:rPr>
                <w:color w:val="000000"/>
              </w:rPr>
            </w:pPr>
            <w:r w:rsidRPr="00977496">
              <w:rPr>
                <w:color w:val="000000"/>
              </w:rPr>
              <w:t>руб./</w:t>
            </w:r>
            <w:r w:rsidRPr="00977496">
              <w:rPr>
                <w:color w:val="000000"/>
              </w:rPr>
              <w:br/>
              <w:t xml:space="preserve">тыс. </w:t>
            </w:r>
            <w:proofErr w:type="spellStart"/>
            <w:r w:rsidRPr="00977496">
              <w:rPr>
                <w:color w:val="000000"/>
              </w:rPr>
              <w:t>кВтч</w:t>
            </w:r>
            <w:proofErr w:type="spellEnd"/>
            <w:r w:rsidRPr="00977496">
              <w:rPr>
                <w:color w:val="000000"/>
              </w:rPr>
              <w:t xml:space="preserve"> (руб./Гкал)</w:t>
            </w:r>
          </w:p>
        </w:tc>
        <w:tc>
          <w:tcPr>
            <w:tcW w:w="1262" w:type="dxa"/>
            <w:shd w:val="clear" w:color="auto" w:fill="auto"/>
            <w:vAlign w:val="center"/>
            <w:hideMark/>
          </w:tcPr>
          <w:p w14:paraId="53B36526" w14:textId="77777777" w:rsidR="00977496" w:rsidRPr="00977496" w:rsidRDefault="00977496" w:rsidP="00977496">
            <w:pPr>
              <w:rPr>
                <w:color w:val="000000"/>
              </w:rPr>
            </w:pPr>
            <w:r w:rsidRPr="00977496">
              <w:rPr>
                <w:color w:val="000000"/>
              </w:rPr>
              <w:t>руб./</w:t>
            </w:r>
            <w:proofErr w:type="spellStart"/>
            <w:r w:rsidRPr="00977496">
              <w:rPr>
                <w:color w:val="000000"/>
              </w:rPr>
              <w:t>MBт</w:t>
            </w:r>
            <w:proofErr w:type="spellEnd"/>
          </w:p>
          <w:p w14:paraId="243C579F" w14:textId="77777777" w:rsidR="00977496" w:rsidRPr="00977496" w:rsidRDefault="00977496" w:rsidP="00977496">
            <w:pPr>
              <w:rPr>
                <w:color w:val="000000"/>
              </w:rPr>
            </w:pPr>
            <w:r w:rsidRPr="00977496">
              <w:rPr>
                <w:color w:val="000000"/>
              </w:rPr>
              <w:t>в мес.</w:t>
            </w:r>
          </w:p>
          <w:p w14:paraId="39FA290E" w14:textId="77777777" w:rsidR="00977496" w:rsidRPr="00977496" w:rsidRDefault="00977496" w:rsidP="00977496">
            <w:pPr>
              <w:rPr>
                <w:color w:val="000000"/>
              </w:rPr>
            </w:pPr>
            <w:r w:rsidRPr="00977496">
              <w:rPr>
                <w:color w:val="000000"/>
              </w:rPr>
              <w:t>(тыс. руб./</w:t>
            </w:r>
          </w:p>
          <w:p w14:paraId="4D05E410" w14:textId="77777777" w:rsidR="00977496" w:rsidRPr="00977496" w:rsidRDefault="00977496" w:rsidP="00977496">
            <w:pPr>
              <w:rPr>
                <w:color w:val="000000"/>
              </w:rPr>
            </w:pPr>
            <w:r w:rsidRPr="00977496">
              <w:rPr>
                <w:color w:val="000000"/>
              </w:rPr>
              <w:t>Гкал/ч</w:t>
            </w:r>
          </w:p>
          <w:p w14:paraId="760B1BD1" w14:textId="77777777" w:rsidR="00977496" w:rsidRPr="00977496" w:rsidRDefault="00977496" w:rsidP="00977496">
            <w:pPr>
              <w:rPr>
                <w:color w:val="000000"/>
              </w:rPr>
            </w:pPr>
            <w:r w:rsidRPr="00977496">
              <w:rPr>
                <w:color w:val="000000"/>
              </w:rPr>
              <w:t>в мес.)</w:t>
            </w:r>
          </w:p>
        </w:tc>
        <w:tc>
          <w:tcPr>
            <w:tcW w:w="1358" w:type="dxa"/>
            <w:shd w:val="clear" w:color="auto" w:fill="auto"/>
            <w:vAlign w:val="center"/>
            <w:hideMark/>
          </w:tcPr>
          <w:p w14:paraId="2337113F" w14:textId="77777777" w:rsidR="00977496" w:rsidRPr="00977496" w:rsidRDefault="00977496" w:rsidP="00977496">
            <w:pPr>
              <w:rPr>
                <w:color w:val="000000"/>
              </w:rPr>
            </w:pPr>
            <w:r w:rsidRPr="00977496">
              <w:rPr>
                <w:color w:val="000000"/>
              </w:rPr>
              <w:t>руб./</w:t>
            </w:r>
            <w:r w:rsidRPr="00977496">
              <w:rPr>
                <w:color w:val="000000"/>
              </w:rPr>
              <w:br/>
              <w:t xml:space="preserve">тыс. </w:t>
            </w:r>
            <w:proofErr w:type="spellStart"/>
            <w:r w:rsidRPr="00977496">
              <w:rPr>
                <w:color w:val="000000"/>
              </w:rPr>
              <w:t>кВтч</w:t>
            </w:r>
            <w:proofErr w:type="spellEnd"/>
            <w:r w:rsidRPr="00977496">
              <w:rPr>
                <w:color w:val="000000"/>
              </w:rPr>
              <w:t xml:space="preserve"> (руб./Гкал)</w:t>
            </w:r>
          </w:p>
        </w:tc>
        <w:tc>
          <w:tcPr>
            <w:tcW w:w="1320" w:type="dxa"/>
            <w:vMerge/>
            <w:vAlign w:val="center"/>
            <w:hideMark/>
          </w:tcPr>
          <w:p w14:paraId="129D5C28" w14:textId="77777777" w:rsidR="00977496" w:rsidRPr="00977496" w:rsidRDefault="00977496" w:rsidP="00977496">
            <w:pPr>
              <w:rPr>
                <w:color w:val="000000"/>
              </w:rPr>
            </w:pPr>
          </w:p>
        </w:tc>
        <w:tc>
          <w:tcPr>
            <w:tcW w:w="1378" w:type="dxa"/>
            <w:vMerge/>
            <w:vAlign w:val="center"/>
            <w:hideMark/>
          </w:tcPr>
          <w:p w14:paraId="39E51BD6" w14:textId="77777777" w:rsidR="00977496" w:rsidRPr="00977496" w:rsidRDefault="00977496" w:rsidP="00977496">
            <w:pPr>
              <w:rPr>
                <w:color w:val="000000"/>
              </w:rPr>
            </w:pPr>
          </w:p>
        </w:tc>
        <w:tc>
          <w:tcPr>
            <w:tcW w:w="1379" w:type="dxa"/>
            <w:vMerge/>
            <w:vAlign w:val="center"/>
            <w:hideMark/>
          </w:tcPr>
          <w:p w14:paraId="2569A827" w14:textId="77777777" w:rsidR="00977496" w:rsidRPr="00977496" w:rsidRDefault="00977496" w:rsidP="00977496">
            <w:pPr>
              <w:rPr>
                <w:color w:val="000000"/>
              </w:rPr>
            </w:pPr>
          </w:p>
        </w:tc>
      </w:tr>
      <w:tr w:rsidR="00977496" w:rsidRPr="00977496" w14:paraId="15800988" w14:textId="77777777" w:rsidTr="00977496">
        <w:trPr>
          <w:trHeight w:val="315"/>
        </w:trPr>
        <w:tc>
          <w:tcPr>
            <w:tcW w:w="919" w:type="dxa"/>
            <w:shd w:val="clear" w:color="auto" w:fill="auto"/>
            <w:noWrap/>
            <w:vAlign w:val="center"/>
            <w:hideMark/>
          </w:tcPr>
          <w:p w14:paraId="6B194BC2" w14:textId="77777777" w:rsidR="00977496" w:rsidRPr="00977496" w:rsidRDefault="00977496" w:rsidP="00977496">
            <w:pPr>
              <w:jc w:val="center"/>
              <w:rPr>
                <w:color w:val="000000"/>
              </w:rPr>
            </w:pPr>
            <w:r w:rsidRPr="00977496">
              <w:rPr>
                <w:color w:val="000000"/>
              </w:rPr>
              <w:t>1</w:t>
            </w:r>
          </w:p>
        </w:tc>
        <w:tc>
          <w:tcPr>
            <w:tcW w:w="2444" w:type="dxa"/>
            <w:shd w:val="clear" w:color="auto" w:fill="auto"/>
            <w:noWrap/>
            <w:vAlign w:val="center"/>
            <w:hideMark/>
          </w:tcPr>
          <w:p w14:paraId="447C36A1" w14:textId="77777777" w:rsidR="00977496" w:rsidRPr="00977496" w:rsidRDefault="00977496" w:rsidP="00977496">
            <w:pPr>
              <w:jc w:val="center"/>
              <w:rPr>
                <w:color w:val="000000"/>
              </w:rPr>
            </w:pPr>
            <w:r w:rsidRPr="00977496">
              <w:rPr>
                <w:color w:val="000000"/>
              </w:rPr>
              <w:t>2</w:t>
            </w:r>
          </w:p>
        </w:tc>
        <w:tc>
          <w:tcPr>
            <w:tcW w:w="1318" w:type="dxa"/>
            <w:shd w:val="clear" w:color="auto" w:fill="auto"/>
            <w:noWrap/>
            <w:vAlign w:val="center"/>
            <w:hideMark/>
          </w:tcPr>
          <w:p w14:paraId="6C48A0B8" w14:textId="77777777" w:rsidR="00977496" w:rsidRPr="00977496" w:rsidRDefault="00977496" w:rsidP="00977496">
            <w:pPr>
              <w:jc w:val="center"/>
              <w:rPr>
                <w:color w:val="000000"/>
              </w:rPr>
            </w:pPr>
            <w:r w:rsidRPr="00977496">
              <w:rPr>
                <w:color w:val="000000"/>
              </w:rPr>
              <w:t>3</w:t>
            </w:r>
          </w:p>
        </w:tc>
        <w:tc>
          <w:tcPr>
            <w:tcW w:w="1272" w:type="dxa"/>
            <w:shd w:val="clear" w:color="auto" w:fill="auto"/>
            <w:noWrap/>
            <w:vAlign w:val="center"/>
            <w:hideMark/>
          </w:tcPr>
          <w:p w14:paraId="394A91B4" w14:textId="77777777" w:rsidR="00977496" w:rsidRPr="00977496" w:rsidRDefault="00977496" w:rsidP="00977496">
            <w:pPr>
              <w:jc w:val="center"/>
              <w:rPr>
                <w:color w:val="000000"/>
              </w:rPr>
            </w:pPr>
            <w:r w:rsidRPr="00977496">
              <w:rPr>
                <w:color w:val="000000"/>
              </w:rPr>
              <w:t>4</w:t>
            </w:r>
          </w:p>
        </w:tc>
        <w:tc>
          <w:tcPr>
            <w:tcW w:w="1491" w:type="dxa"/>
            <w:shd w:val="clear" w:color="auto" w:fill="auto"/>
            <w:noWrap/>
            <w:vAlign w:val="center"/>
            <w:hideMark/>
          </w:tcPr>
          <w:p w14:paraId="7CC47EBA" w14:textId="77777777" w:rsidR="00977496" w:rsidRPr="00977496" w:rsidRDefault="00977496" w:rsidP="00977496">
            <w:pPr>
              <w:jc w:val="center"/>
              <w:rPr>
                <w:color w:val="000000"/>
              </w:rPr>
            </w:pPr>
            <w:r w:rsidRPr="00977496">
              <w:rPr>
                <w:color w:val="000000"/>
              </w:rPr>
              <w:t>5</w:t>
            </w:r>
          </w:p>
        </w:tc>
        <w:tc>
          <w:tcPr>
            <w:tcW w:w="1262" w:type="dxa"/>
            <w:shd w:val="clear" w:color="auto" w:fill="auto"/>
            <w:noWrap/>
            <w:vAlign w:val="center"/>
            <w:hideMark/>
          </w:tcPr>
          <w:p w14:paraId="193EABB2" w14:textId="77777777" w:rsidR="00977496" w:rsidRPr="00977496" w:rsidRDefault="00977496" w:rsidP="00977496">
            <w:pPr>
              <w:jc w:val="center"/>
              <w:rPr>
                <w:color w:val="000000"/>
              </w:rPr>
            </w:pPr>
            <w:r w:rsidRPr="00977496">
              <w:rPr>
                <w:color w:val="000000"/>
              </w:rPr>
              <w:t>6</w:t>
            </w:r>
          </w:p>
        </w:tc>
        <w:tc>
          <w:tcPr>
            <w:tcW w:w="1358" w:type="dxa"/>
            <w:shd w:val="clear" w:color="auto" w:fill="auto"/>
            <w:noWrap/>
            <w:vAlign w:val="center"/>
            <w:hideMark/>
          </w:tcPr>
          <w:p w14:paraId="144D848A" w14:textId="77777777" w:rsidR="00977496" w:rsidRPr="00977496" w:rsidRDefault="00977496" w:rsidP="00977496">
            <w:pPr>
              <w:jc w:val="center"/>
              <w:rPr>
                <w:color w:val="000000"/>
              </w:rPr>
            </w:pPr>
            <w:r w:rsidRPr="00977496">
              <w:rPr>
                <w:color w:val="000000"/>
              </w:rPr>
              <w:t>7</w:t>
            </w:r>
          </w:p>
        </w:tc>
        <w:tc>
          <w:tcPr>
            <w:tcW w:w="1320" w:type="dxa"/>
            <w:shd w:val="clear" w:color="auto" w:fill="auto"/>
            <w:noWrap/>
            <w:vAlign w:val="center"/>
            <w:hideMark/>
          </w:tcPr>
          <w:p w14:paraId="7CE2506F" w14:textId="77777777" w:rsidR="00977496" w:rsidRPr="00977496" w:rsidRDefault="00977496" w:rsidP="00977496">
            <w:pPr>
              <w:jc w:val="center"/>
              <w:rPr>
                <w:color w:val="000000"/>
              </w:rPr>
            </w:pPr>
            <w:r w:rsidRPr="00977496">
              <w:rPr>
                <w:color w:val="000000"/>
              </w:rPr>
              <w:t>8</w:t>
            </w:r>
          </w:p>
        </w:tc>
        <w:tc>
          <w:tcPr>
            <w:tcW w:w="1378" w:type="dxa"/>
            <w:shd w:val="clear" w:color="auto" w:fill="auto"/>
            <w:noWrap/>
            <w:vAlign w:val="center"/>
            <w:hideMark/>
          </w:tcPr>
          <w:p w14:paraId="1134BC45" w14:textId="77777777" w:rsidR="00977496" w:rsidRPr="00977496" w:rsidRDefault="00977496" w:rsidP="00977496">
            <w:pPr>
              <w:jc w:val="center"/>
              <w:rPr>
                <w:color w:val="000000"/>
              </w:rPr>
            </w:pPr>
            <w:r w:rsidRPr="00977496">
              <w:rPr>
                <w:color w:val="000000"/>
              </w:rPr>
              <w:t>9</w:t>
            </w:r>
          </w:p>
        </w:tc>
        <w:tc>
          <w:tcPr>
            <w:tcW w:w="1379" w:type="dxa"/>
            <w:shd w:val="clear" w:color="auto" w:fill="auto"/>
            <w:noWrap/>
            <w:vAlign w:val="center"/>
            <w:hideMark/>
          </w:tcPr>
          <w:p w14:paraId="2F2765FB" w14:textId="77777777" w:rsidR="00977496" w:rsidRPr="00977496" w:rsidRDefault="00977496" w:rsidP="00977496">
            <w:pPr>
              <w:jc w:val="center"/>
              <w:rPr>
                <w:color w:val="000000"/>
              </w:rPr>
            </w:pPr>
            <w:r w:rsidRPr="00977496">
              <w:rPr>
                <w:color w:val="000000"/>
              </w:rPr>
              <w:t>10</w:t>
            </w:r>
          </w:p>
        </w:tc>
      </w:tr>
      <w:tr w:rsidR="00977496" w:rsidRPr="00977496" w14:paraId="7D880E15" w14:textId="77777777" w:rsidTr="00977496">
        <w:trPr>
          <w:trHeight w:val="315"/>
        </w:trPr>
        <w:tc>
          <w:tcPr>
            <w:tcW w:w="14141" w:type="dxa"/>
            <w:gridSpan w:val="10"/>
            <w:shd w:val="clear" w:color="auto" w:fill="auto"/>
            <w:noWrap/>
            <w:vAlign w:val="center"/>
            <w:hideMark/>
          </w:tcPr>
          <w:p w14:paraId="6BFA547C" w14:textId="77777777" w:rsidR="00977496" w:rsidRPr="00977496" w:rsidRDefault="00977496" w:rsidP="00977496">
            <w:pPr>
              <w:jc w:val="center"/>
              <w:rPr>
                <w:color w:val="000000"/>
              </w:rPr>
            </w:pPr>
            <w:r w:rsidRPr="00977496">
              <w:rPr>
                <w:color w:val="000000"/>
              </w:rPr>
              <w:t>Период регулирования 2020 год</w:t>
            </w:r>
          </w:p>
        </w:tc>
      </w:tr>
      <w:tr w:rsidR="00977496" w:rsidRPr="00977496" w14:paraId="303F23D1" w14:textId="77777777" w:rsidTr="00977496">
        <w:trPr>
          <w:trHeight w:val="915"/>
        </w:trPr>
        <w:tc>
          <w:tcPr>
            <w:tcW w:w="919" w:type="dxa"/>
            <w:shd w:val="clear" w:color="auto" w:fill="auto"/>
            <w:noWrap/>
            <w:vAlign w:val="center"/>
            <w:hideMark/>
          </w:tcPr>
          <w:p w14:paraId="67913157" w14:textId="77777777" w:rsidR="00977496" w:rsidRPr="00977496" w:rsidRDefault="00977496" w:rsidP="00977496">
            <w:pPr>
              <w:jc w:val="center"/>
              <w:rPr>
                <w:color w:val="000000"/>
              </w:rPr>
            </w:pPr>
            <w:r w:rsidRPr="00977496">
              <w:rPr>
                <w:color w:val="000000"/>
              </w:rPr>
              <w:t>1</w:t>
            </w:r>
          </w:p>
        </w:tc>
        <w:tc>
          <w:tcPr>
            <w:tcW w:w="2444" w:type="dxa"/>
            <w:shd w:val="clear" w:color="auto" w:fill="auto"/>
            <w:vAlign w:val="center"/>
            <w:hideMark/>
          </w:tcPr>
          <w:p w14:paraId="481EBE3B" w14:textId="77777777" w:rsidR="00977496" w:rsidRPr="00977496" w:rsidRDefault="00977496" w:rsidP="00977496">
            <w:pPr>
              <w:rPr>
                <w:color w:val="000000"/>
              </w:rPr>
            </w:pPr>
            <w:r w:rsidRPr="00977496">
              <w:rPr>
                <w:color w:val="000000"/>
              </w:rPr>
              <w:t>Электрическая энергия, в том числе:</w:t>
            </w:r>
          </w:p>
        </w:tc>
        <w:tc>
          <w:tcPr>
            <w:tcW w:w="1318" w:type="dxa"/>
            <w:shd w:val="clear" w:color="auto" w:fill="auto"/>
            <w:noWrap/>
            <w:vAlign w:val="center"/>
            <w:hideMark/>
          </w:tcPr>
          <w:p w14:paraId="5E74BF4A" w14:textId="77777777" w:rsidR="00977496" w:rsidRPr="00977496" w:rsidRDefault="00977496" w:rsidP="00977496">
            <w:pPr>
              <w:jc w:val="center"/>
              <w:rPr>
                <w:color w:val="000000"/>
              </w:rPr>
            </w:pPr>
            <w:r w:rsidRPr="00977496">
              <w:rPr>
                <w:color w:val="000000"/>
              </w:rPr>
              <w:t>35,08</w:t>
            </w:r>
          </w:p>
        </w:tc>
        <w:tc>
          <w:tcPr>
            <w:tcW w:w="1272" w:type="dxa"/>
            <w:shd w:val="clear" w:color="auto" w:fill="auto"/>
            <w:noWrap/>
            <w:vAlign w:val="center"/>
            <w:hideMark/>
          </w:tcPr>
          <w:p w14:paraId="3FDB5C44" w14:textId="77777777" w:rsidR="00977496" w:rsidRPr="00977496" w:rsidRDefault="00977496" w:rsidP="00977496">
            <w:pPr>
              <w:jc w:val="center"/>
              <w:rPr>
                <w:color w:val="000000"/>
              </w:rPr>
            </w:pPr>
            <w:r w:rsidRPr="00977496">
              <w:rPr>
                <w:color w:val="000000"/>
              </w:rPr>
              <w:t>48,48</w:t>
            </w:r>
          </w:p>
        </w:tc>
        <w:tc>
          <w:tcPr>
            <w:tcW w:w="1491" w:type="dxa"/>
            <w:shd w:val="clear" w:color="auto" w:fill="auto"/>
            <w:noWrap/>
            <w:vAlign w:val="center"/>
            <w:hideMark/>
          </w:tcPr>
          <w:p w14:paraId="5D6F6322" w14:textId="77777777" w:rsidR="00977496" w:rsidRPr="00977496" w:rsidRDefault="00977496" w:rsidP="00977496">
            <w:pPr>
              <w:jc w:val="center"/>
              <w:rPr>
                <w:color w:val="000000"/>
              </w:rPr>
            </w:pPr>
            <w:r w:rsidRPr="00977496">
              <w:rPr>
                <w:color w:val="000000"/>
              </w:rPr>
              <w:t>0,00</w:t>
            </w:r>
          </w:p>
        </w:tc>
        <w:tc>
          <w:tcPr>
            <w:tcW w:w="1262" w:type="dxa"/>
            <w:shd w:val="clear" w:color="auto" w:fill="auto"/>
            <w:noWrap/>
            <w:vAlign w:val="center"/>
            <w:hideMark/>
          </w:tcPr>
          <w:p w14:paraId="153B05AB" w14:textId="77777777" w:rsidR="00977496" w:rsidRPr="00977496" w:rsidRDefault="00977496" w:rsidP="00977496">
            <w:pPr>
              <w:jc w:val="center"/>
              <w:rPr>
                <w:color w:val="000000"/>
              </w:rPr>
            </w:pPr>
            <w:r w:rsidRPr="00977496">
              <w:rPr>
                <w:color w:val="000000"/>
              </w:rPr>
              <w:t>1 650,31</w:t>
            </w:r>
          </w:p>
        </w:tc>
        <w:tc>
          <w:tcPr>
            <w:tcW w:w="1358" w:type="dxa"/>
            <w:shd w:val="clear" w:color="auto" w:fill="auto"/>
            <w:noWrap/>
            <w:vAlign w:val="center"/>
            <w:hideMark/>
          </w:tcPr>
          <w:p w14:paraId="14551D55" w14:textId="77777777" w:rsidR="00977496" w:rsidRPr="00977496" w:rsidRDefault="00977496" w:rsidP="00977496">
            <w:pPr>
              <w:jc w:val="center"/>
              <w:rPr>
                <w:color w:val="000000"/>
              </w:rPr>
            </w:pPr>
            <w:r w:rsidRPr="00977496">
              <w:rPr>
                <w:color w:val="000000"/>
              </w:rPr>
              <w:t>1 379,19</w:t>
            </w:r>
          </w:p>
        </w:tc>
        <w:tc>
          <w:tcPr>
            <w:tcW w:w="1320" w:type="dxa"/>
            <w:shd w:val="clear" w:color="auto" w:fill="auto"/>
            <w:noWrap/>
            <w:vAlign w:val="center"/>
            <w:hideMark/>
          </w:tcPr>
          <w:p w14:paraId="2052FFCD" w14:textId="77777777" w:rsidR="00977496" w:rsidRPr="00977496" w:rsidRDefault="00977496" w:rsidP="00977496">
            <w:pPr>
              <w:jc w:val="center"/>
              <w:rPr>
                <w:color w:val="000000"/>
              </w:rPr>
            </w:pPr>
            <w:r w:rsidRPr="00977496">
              <w:rPr>
                <w:color w:val="000000"/>
              </w:rPr>
              <w:t>48 376,18</w:t>
            </w:r>
          </w:p>
        </w:tc>
        <w:tc>
          <w:tcPr>
            <w:tcW w:w="1378" w:type="dxa"/>
            <w:shd w:val="clear" w:color="auto" w:fill="auto"/>
            <w:noWrap/>
            <w:vAlign w:val="center"/>
            <w:hideMark/>
          </w:tcPr>
          <w:p w14:paraId="2B2C1E9C" w14:textId="77777777" w:rsidR="00977496" w:rsidRPr="00977496" w:rsidRDefault="00977496" w:rsidP="00977496">
            <w:pPr>
              <w:jc w:val="center"/>
              <w:rPr>
                <w:color w:val="000000"/>
              </w:rPr>
            </w:pPr>
            <w:r w:rsidRPr="00977496">
              <w:rPr>
                <w:color w:val="000000"/>
              </w:rPr>
              <w:t>80 010,46</w:t>
            </w:r>
          </w:p>
        </w:tc>
        <w:tc>
          <w:tcPr>
            <w:tcW w:w="1379" w:type="dxa"/>
            <w:shd w:val="clear" w:color="auto" w:fill="auto"/>
            <w:noWrap/>
            <w:vAlign w:val="center"/>
            <w:hideMark/>
          </w:tcPr>
          <w:p w14:paraId="569F16EB" w14:textId="77777777" w:rsidR="00977496" w:rsidRPr="00977496" w:rsidRDefault="00977496" w:rsidP="00977496">
            <w:pPr>
              <w:jc w:val="center"/>
              <w:rPr>
                <w:color w:val="000000"/>
              </w:rPr>
            </w:pPr>
            <w:r w:rsidRPr="00977496">
              <w:rPr>
                <w:color w:val="000000"/>
              </w:rPr>
              <w:t>128 386,63</w:t>
            </w:r>
          </w:p>
        </w:tc>
      </w:tr>
      <w:tr w:rsidR="00977496" w:rsidRPr="00977496" w14:paraId="12E3FA13" w14:textId="77777777" w:rsidTr="00977496">
        <w:trPr>
          <w:trHeight w:val="915"/>
        </w:trPr>
        <w:tc>
          <w:tcPr>
            <w:tcW w:w="919" w:type="dxa"/>
            <w:shd w:val="clear" w:color="auto" w:fill="auto"/>
            <w:noWrap/>
            <w:vAlign w:val="center"/>
            <w:hideMark/>
          </w:tcPr>
          <w:p w14:paraId="014DD8BB" w14:textId="77777777" w:rsidR="00977496" w:rsidRPr="00977496" w:rsidRDefault="00977496" w:rsidP="00977496">
            <w:pPr>
              <w:jc w:val="center"/>
              <w:rPr>
                <w:color w:val="000000"/>
              </w:rPr>
            </w:pPr>
            <w:r w:rsidRPr="00977496">
              <w:rPr>
                <w:color w:val="000000"/>
              </w:rPr>
              <w:t>1,1</w:t>
            </w:r>
          </w:p>
        </w:tc>
        <w:tc>
          <w:tcPr>
            <w:tcW w:w="2444" w:type="dxa"/>
            <w:shd w:val="clear" w:color="auto" w:fill="auto"/>
            <w:vAlign w:val="center"/>
            <w:hideMark/>
          </w:tcPr>
          <w:p w14:paraId="22801C35" w14:textId="77777777" w:rsidR="00977496" w:rsidRPr="00977496" w:rsidRDefault="00977496" w:rsidP="00977496">
            <w:pPr>
              <w:rPr>
                <w:color w:val="000000"/>
              </w:rPr>
            </w:pPr>
            <w:r w:rsidRPr="00977496">
              <w:rPr>
                <w:color w:val="000000"/>
              </w:rPr>
              <w:t>ПАО «</w:t>
            </w:r>
            <w:proofErr w:type="spellStart"/>
            <w:r w:rsidRPr="00977496">
              <w:rPr>
                <w:color w:val="000000"/>
              </w:rPr>
              <w:t>Кузбассэнергосбыт</w:t>
            </w:r>
            <w:proofErr w:type="spellEnd"/>
            <w:r w:rsidRPr="00977496">
              <w:rPr>
                <w:color w:val="000000"/>
              </w:rPr>
              <w:t>»</w:t>
            </w:r>
          </w:p>
        </w:tc>
        <w:tc>
          <w:tcPr>
            <w:tcW w:w="1318" w:type="dxa"/>
            <w:shd w:val="clear" w:color="auto" w:fill="auto"/>
            <w:noWrap/>
            <w:vAlign w:val="center"/>
            <w:hideMark/>
          </w:tcPr>
          <w:p w14:paraId="27C6DF6B" w14:textId="77777777" w:rsidR="00977496" w:rsidRPr="00977496" w:rsidRDefault="00977496" w:rsidP="00977496">
            <w:pPr>
              <w:jc w:val="center"/>
              <w:rPr>
                <w:color w:val="000000"/>
              </w:rPr>
            </w:pPr>
            <w:r w:rsidRPr="00977496">
              <w:rPr>
                <w:color w:val="000000"/>
              </w:rPr>
              <w:t>35,08</w:t>
            </w:r>
          </w:p>
        </w:tc>
        <w:tc>
          <w:tcPr>
            <w:tcW w:w="1272" w:type="dxa"/>
            <w:shd w:val="clear" w:color="auto" w:fill="auto"/>
            <w:noWrap/>
            <w:vAlign w:val="center"/>
            <w:hideMark/>
          </w:tcPr>
          <w:p w14:paraId="1375D9C3" w14:textId="77777777" w:rsidR="00977496" w:rsidRPr="00977496" w:rsidRDefault="00977496" w:rsidP="00977496">
            <w:pPr>
              <w:jc w:val="center"/>
              <w:rPr>
                <w:color w:val="000000"/>
              </w:rPr>
            </w:pPr>
            <w:r w:rsidRPr="00977496">
              <w:rPr>
                <w:color w:val="000000"/>
              </w:rPr>
              <w:t>48,48</w:t>
            </w:r>
          </w:p>
        </w:tc>
        <w:tc>
          <w:tcPr>
            <w:tcW w:w="1491" w:type="dxa"/>
            <w:shd w:val="clear" w:color="auto" w:fill="auto"/>
            <w:noWrap/>
            <w:vAlign w:val="center"/>
            <w:hideMark/>
          </w:tcPr>
          <w:p w14:paraId="2B2FCD6B" w14:textId="77777777" w:rsidR="00977496" w:rsidRPr="00977496" w:rsidRDefault="00977496" w:rsidP="00977496">
            <w:pPr>
              <w:jc w:val="center"/>
              <w:rPr>
                <w:color w:val="000000"/>
              </w:rPr>
            </w:pPr>
            <w:r w:rsidRPr="00977496">
              <w:rPr>
                <w:color w:val="000000"/>
              </w:rPr>
              <w:t>0,00</w:t>
            </w:r>
          </w:p>
        </w:tc>
        <w:tc>
          <w:tcPr>
            <w:tcW w:w="1262" w:type="dxa"/>
            <w:shd w:val="clear" w:color="auto" w:fill="auto"/>
            <w:noWrap/>
            <w:vAlign w:val="center"/>
            <w:hideMark/>
          </w:tcPr>
          <w:p w14:paraId="63E84D36" w14:textId="77777777" w:rsidR="00977496" w:rsidRPr="00977496" w:rsidRDefault="00977496" w:rsidP="00977496">
            <w:pPr>
              <w:jc w:val="center"/>
              <w:rPr>
                <w:color w:val="000000"/>
              </w:rPr>
            </w:pPr>
            <w:r w:rsidRPr="00977496">
              <w:rPr>
                <w:color w:val="000000"/>
              </w:rPr>
              <w:t>1 650,31</w:t>
            </w:r>
          </w:p>
        </w:tc>
        <w:tc>
          <w:tcPr>
            <w:tcW w:w="1358" w:type="dxa"/>
            <w:shd w:val="clear" w:color="auto" w:fill="auto"/>
            <w:noWrap/>
            <w:vAlign w:val="center"/>
            <w:hideMark/>
          </w:tcPr>
          <w:p w14:paraId="61E6EFD0" w14:textId="77777777" w:rsidR="00977496" w:rsidRPr="00977496" w:rsidRDefault="00977496" w:rsidP="00977496">
            <w:pPr>
              <w:jc w:val="center"/>
              <w:rPr>
                <w:color w:val="000000"/>
              </w:rPr>
            </w:pPr>
            <w:r w:rsidRPr="00977496">
              <w:rPr>
                <w:color w:val="000000"/>
              </w:rPr>
              <w:t>1 379,19</w:t>
            </w:r>
          </w:p>
        </w:tc>
        <w:tc>
          <w:tcPr>
            <w:tcW w:w="1320" w:type="dxa"/>
            <w:shd w:val="clear" w:color="auto" w:fill="auto"/>
            <w:noWrap/>
            <w:vAlign w:val="center"/>
            <w:hideMark/>
          </w:tcPr>
          <w:p w14:paraId="738AE2F7" w14:textId="77777777" w:rsidR="00977496" w:rsidRPr="00977496" w:rsidRDefault="00977496" w:rsidP="00977496">
            <w:pPr>
              <w:jc w:val="center"/>
              <w:rPr>
                <w:color w:val="000000"/>
              </w:rPr>
            </w:pPr>
            <w:r w:rsidRPr="00977496">
              <w:rPr>
                <w:color w:val="000000"/>
              </w:rPr>
              <w:t>48 376,18</w:t>
            </w:r>
          </w:p>
        </w:tc>
        <w:tc>
          <w:tcPr>
            <w:tcW w:w="1378" w:type="dxa"/>
            <w:shd w:val="clear" w:color="auto" w:fill="auto"/>
            <w:noWrap/>
            <w:vAlign w:val="center"/>
            <w:hideMark/>
          </w:tcPr>
          <w:p w14:paraId="323206DB" w14:textId="77777777" w:rsidR="00977496" w:rsidRPr="00977496" w:rsidRDefault="00977496" w:rsidP="00977496">
            <w:pPr>
              <w:jc w:val="center"/>
              <w:rPr>
                <w:color w:val="000000"/>
              </w:rPr>
            </w:pPr>
            <w:r w:rsidRPr="00977496">
              <w:rPr>
                <w:color w:val="000000"/>
              </w:rPr>
              <w:t>80 010,46</w:t>
            </w:r>
          </w:p>
        </w:tc>
        <w:tc>
          <w:tcPr>
            <w:tcW w:w="1379" w:type="dxa"/>
            <w:shd w:val="clear" w:color="auto" w:fill="auto"/>
            <w:noWrap/>
            <w:vAlign w:val="center"/>
            <w:hideMark/>
          </w:tcPr>
          <w:p w14:paraId="443DD367" w14:textId="77777777" w:rsidR="00977496" w:rsidRPr="00977496" w:rsidRDefault="00977496" w:rsidP="00977496">
            <w:pPr>
              <w:jc w:val="center"/>
              <w:rPr>
                <w:color w:val="000000"/>
              </w:rPr>
            </w:pPr>
            <w:r w:rsidRPr="00977496">
              <w:rPr>
                <w:color w:val="000000"/>
              </w:rPr>
              <w:t>128 386,63</w:t>
            </w:r>
          </w:p>
        </w:tc>
      </w:tr>
      <w:tr w:rsidR="00977496" w:rsidRPr="00977496" w14:paraId="215EF931" w14:textId="77777777" w:rsidTr="00977496">
        <w:trPr>
          <w:trHeight w:val="315"/>
        </w:trPr>
        <w:tc>
          <w:tcPr>
            <w:tcW w:w="919" w:type="dxa"/>
            <w:shd w:val="clear" w:color="auto" w:fill="auto"/>
            <w:noWrap/>
            <w:hideMark/>
          </w:tcPr>
          <w:p w14:paraId="4EFD74B5" w14:textId="77777777" w:rsidR="00977496" w:rsidRPr="00977496" w:rsidRDefault="00977496" w:rsidP="00977496">
            <w:pPr>
              <w:rPr>
                <w:rFonts w:ascii="Calibri" w:hAnsi="Calibri" w:cs="Calibri"/>
                <w:color w:val="000000"/>
              </w:rPr>
            </w:pPr>
            <w:r w:rsidRPr="00977496">
              <w:rPr>
                <w:rFonts w:ascii="Calibri" w:hAnsi="Calibri" w:cs="Calibri"/>
                <w:color w:val="000000"/>
              </w:rPr>
              <w:t> </w:t>
            </w:r>
          </w:p>
        </w:tc>
        <w:tc>
          <w:tcPr>
            <w:tcW w:w="2444" w:type="dxa"/>
            <w:shd w:val="clear" w:color="auto" w:fill="auto"/>
            <w:vAlign w:val="center"/>
            <w:hideMark/>
          </w:tcPr>
          <w:p w14:paraId="6C731A5E" w14:textId="77777777" w:rsidR="00977496" w:rsidRPr="00977496" w:rsidRDefault="00977496" w:rsidP="00977496">
            <w:pPr>
              <w:rPr>
                <w:color w:val="000000"/>
              </w:rPr>
            </w:pPr>
            <w:r w:rsidRPr="00977496">
              <w:rPr>
                <w:color w:val="000000"/>
              </w:rPr>
              <w:t>Итого</w:t>
            </w:r>
          </w:p>
        </w:tc>
        <w:tc>
          <w:tcPr>
            <w:tcW w:w="1318" w:type="dxa"/>
            <w:shd w:val="clear" w:color="auto" w:fill="auto"/>
            <w:noWrap/>
            <w:vAlign w:val="center"/>
            <w:hideMark/>
          </w:tcPr>
          <w:p w14:paraId="16C78774" w14:textId="77777777" w:rsidR="00977496" w:rsidRPr="00977496" w:rsidRDefault="00977496" w:rsidP="00977496">
            <w:pPr>
              <w:jc w:val="center"/>
              <w:rPr>
                <w:color w:val="000000"/>
              </w:rPr>
            </w:pPr>
            <w:r w:rsidRPr="00977496">
              <w:rPr>
                <w:color w:val="000000"/>
              </w:rPr>
              <w:t>35,08</w:t>
            </w:r>
          </w:p>
        </w:tc>
        <w:tc>
          <w:tcPr>
            <w:tcW w:w="1272" w:type="dxa"/>
            <w:shd w:val="clear" w:color="auto" w:fill="auto"/>
            <w:noWrap/>
            <w:vAlign w:val="center"/>
            <w:hideMark/>
          </w:tcPr>
          <w:p w14:paraId="7FA437FE" w14:textId="77777777" w:rsidR="00977496" w:rsidRPr="00977496" w:rsidRDefault="00977496" w:rsidP="00977496">
            <w:pPr>
              <w:jc w:val="center"/>
              <w:rPr>
                <w:color w:val="000000"/>
              </w:rPr>
            </w:pPr>
            <w:r w:rsidRPr="00977496">
              <w:rPr>
                <w:color w:val="000000"/>
              </w:rPr>
              <w:t>48,48</w:t>
            </w:r>
          </w:p>
        </w:tc>
        <w:tc>
          <w:tcPr>
            <w:tcW w:w="1491" w:type="dxa"/>
            <w:shd w:val="clear" w:color="auto" w:fill="auto"/>
            <w:noWrap/>
            <w:vAlign w:val="center"/>
            <w:hideMark/>
          </w:tcPr>
          <w:p w14:paraId="5A04F6B8" w14:textId="77777777" w:rsidR="00977496" w:rsidRPr="00977496" w:rsidRDefault="00977496" w:rsidP="00977496">
            <w:pPr>
              <w:jc w:val="center"/>
              <w:rPr>
                <w:color w:val="000000"/>
              </w:rPr>
            </w:pPr>
            <w:r w:rsidRPr="00977496">
              <w:rPr>
                <w:color w:val="000000"/>
              </w:rPr>
              <w:t>0,00</w:t>
            </w:r>
          </w:p>
        </w:tc>
        <w:tc>
          <w:tcPr>
            <w:tcW w:w="1262" w:type="dxa"/>
            <w:shd w:val="clear" w:color="auto" w:fill="auto"/>
            <w:noWrap/>
            <w:vAlign w:val="center"/>
            <w:hideMark/>
          </w:tcPr>
          <w:p w14:paraId="0B79DCF8" w14:textId="77777777" w:rsidR="00977496" w:rsidRPr="00977496" w:rsidRDefault="00977496" w:rsidP="00977496">
            <w:pPr>
              <w:jc w:val="center"/>
              <w:rPr>
                <w:color w:val="000000"/>
              </w:rPr>
            </w:pPr>
            <w:r w:rsidRPr="00977496">
              <w:rPr>
                <w:color w:val="000000"/>
              </w:rPr>
              <w:t>1 650,31</w:t>
            </w:r>
          </w:p>
        </w:tc>
        <w:tc>
          <w:tcPr>
            <w:tcW w:w="1358" w:type="dxa"/>
            <w:shd w:val="clear" w:color="auto" w:fill="auto"/>
            <w:noWrap/>
            <w:vAlign w:val="center"/>
            <w:hideMark/>
          </w:tcPr>
          <w:p w14:paraId="5D1ECDB0" w14:textId="77777777" w:rsidR="00977496" w:rsidRPr="00977496" w:rsidRDefault="00977496" w:rsidP="00977496">
            <w:pPr>
              <w:jc w:val="center"/>
              <w:rPr>
                <w:color w:val="000000"/>
              </w:rPr>
            </w:pPr>
            <w:r w:rsidRPr="00977496">
              <w:rPr>
                <w:color w:val="000000"/>
              </w:rPr>
              <w:t>1 379,19</w:t>
            </w:r>
          </w:p>
        </w:tc>
        <w:tc>
          <w:tcPr>
            <w:tcW w:w="1320" w:type="dxa"/>
            <w:shd w:val="clear" w:color="auto" w:fill="auto"/>
            <w:noWrap/>
            <w:vAlign w:val="center"/>
            <w:hideMark/>
          </w:tcPr>
          <w:p w14:paraId="01C5D09A" w14:textId="77777777" w:rsidR="00977496" w:rsidRPr="00977496" w:rsidRDefault="00977496" w:rsidP="00977496">
            <w:pPr>
              <w:jc w:val="center"/>
              <w:rPr>
                <w:color w:val="000000"/>
              </w:rPr>
            </w:pPr>
            <w:r w:rsidRPr="00977496">
              <w:rPr>
                <w:color w:val="000000"/>
              </w:rPr>
              <w:t>48 376,18</w:t>
            </w:r>
          </w:p>
        </w:tc>
        <w:tc>
          <w:tcPr>
            <w:tcW w:w="1378" w:type="dxa"/>
            <w:shd w:val="clear" w:color="auto" w:fill="auto"/>
            <w:noWrap/>
            <w:vAlign w:val="center"/>
            <w:hideMark/>
          </w:tcPr>
          <w:p w14:paraId="1CE05A7F" w14:textId="77777777" w:rsidR="00977496" w:rsidRPr="00977496" w:rsidRDefault="00977496" w:rsidP="00977496">
            <w:pPr>
              <w:jc w:val="center"/>
              <w:rPr>
                <w:color w:val="000000"/>
              </w:rPr>
            </w:pPr>
            <w:r w:rsidRPr="00977496">
              <w:rPr>
                <w:color w:val="000000"/>
              </w:rPr>
              <w:t>80 010,46</w:t>
            </w:r>
          </w:p>
        </w:tc>
        <w:tc>
          <w:tcPr>
            <w:tcW w:w="1379" w:type="dxa"/>
            <w:shd w:val="clear" w:color="auto" w:fill="auto"/>
            <w:noWrap/>
            <w:vAlign w:val="center"/>
            <w:hideMark/>
          </w:tcPr>
          <w:p w14:paraId="65FC769B" w14:textId="77777777" w:rsidR="00977496" w:rsidRPr="00977496" w:rsidRDefault="00977496" w:rsidP="00977496">
            <w:pPr>
              <w:jc w:val="center"/>
              <w:rPr>
                <w:color w:val="000000"/>
              </w:rPr>
            </w:pPr>
            <w:r w:rsidRPr="00977496">
              <w:rPr>
                <w:color w:val="000000"/>
              </w:rPr>
              <w:t>128 386,63</w:t>
            </w:r>
          </w:p>
        </w:tc>
      </w:tr>
    </w:tbl>
    <w:p w14:paraId="538AA152" w14:textId="77777777" w:rsidR="00977496" w:rsidRPr="00977496" w:rsidRDefault="00977496" w:rsidP="00977496">
      <w:pPr>
        <w:spacing w:line="360" w:lineRule="auto"/>
        <w:ind w:firstLine="720"/>
        <w:jc w:val="both"/>
        <w:rPr>
          <w:snapToGrid w:val="0"/>
          <w:sz w:val="28"/>
          <w:szCs w:val="28"/>
        </w:rPr>
      </w:pPr>
    </w:p>
    <w:p w14:paraId="085B9C70" w14:textId="77777777" w:rsidR="00977496" w:rsidRPr="00977496" w:rsidRDefault="00977496" w:rsidP="00977496">
      <w:pPr>
        <w:tabs>
          <w:tab w:val="left" w:pos="5954"/>
        </w:tabs>
        <w:spacing w:line="360" w:lineRule="auto"/>
        <w:ind w:firstLine="720"/>
        <w:jc w:val="both"/>
        <w:rPr>
          <w:snapToGrid w:val="0"/>
          <w:sz w:val="28"/>
          <w:szCs w:val="28"/>
        </w:rPr>
      </w:pPr>
    </w:p>
    <w:p w14:paraId="3D8D1967" w14:textId="77777777" w:rsidR="00977496" w:rsidRPr="00977496" w:rsidRDefault="00977496" w:rsidP="00977496">
      <w:pPr>
        <w:keepNext/>
        <w:spacing w:line="360" w:lineRule="auto"/>
        <w:jc w:val="center"/>
        <w:outlineLvl w:val="3"/>
        <w:rPr>
          <w:i/>
          <w:sz w:val="28"/>
          <w:szCs w:val="28"/>
          <w:lang w:val="x-none" w:eastAsia="x-none"/>
        </w:rPr>
        <w:sectPr w:rsidR="00977496" w:rsidRPr="00977496" w:rsidSect="00977496">
          <w:pgSz w:w="16838" w:h="11906" w:orient="landscape"/>
          <w:pgMar w:top="1701" w:right="1245" w:bottom="851" w:left="1134" w:header="708" w:footer="708" w:gutter="0"/>
          <w:cols w:space="708"/>
          <w:docGrid w:linePitch="360"/>
        </w:sectPr>
      </w:pPr>
      <w:bookmarkStart w:id="203" w:name="_Toc464821604"/>
    </w:p>
    <w:p w14:paraId="69145E68" w14:textId="77777777" w:rsidR="00977496" w:rsidRPr="00977496" w:rsidRDefault="00977496" w:rsidP="00977496">
      <w:pPr>
        <w:keepNext/>
        <w:spacing w:line="360" w:lineRule="auto"/>
        <w:jc w:val="center"/>
        <w:outlineLvl w:val="3"/>
        <w:rPr>
          <w:i/>
          <w:sz w:val="28"/>
          <w:szCs w:val="28"/>
          <w:lang w:val="x-none" w:eastAsia="x-none"/>
        </w:rPr>
      </w:pPr>
      <w:bookmarkStart w:id="204" w:name="_Toc24044801"/>
      <w:r w:rsidRPr="00977496">
        <w:rPr>
          <w:i/>
          <w:sz w:val="28"/>
          <w:szCs w:val="28"/>
          <w:lang w:val="x-none" w:eastAsia="x-none"/>
        </w:rPr>
        <w:lastRenderedPageBreak/>
        <w:t>Расходы на холодную воду</w:t>
      </w:r>
      <w:bookmarkEnd w:id="203"/>
      <w:bookmarkEnd w:id="204"/>
      <w:r w:rsidRPr="00977496">
        <w:rPr>
          <w:i/>
          <w:sz w:val="28"/>
          <w:szCs w:val="28"/>
          <w:lang w:val="x-none" w:eastAsia="x-none"/>
        </w:rPr>
        <w:t xml:space="preserve"> </w:t>
      </w:r>
    </w:p>
    <w:p w14:paraId="4D769B64"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t>По данной статье предприятием заявлены расходы на 2020 год в размере 49 209,61 тыс. руб.</w:t>
      </w:r>
    </w:p>
    <w:p w14:paraId="5A341C79"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1C35434C"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расчет расходов на приобретение холодной воды и теплоносителя в 2020 году МУП «МТСК» (стр. 321 том 1 материалов тарифного дела);</w:t>
      </w:r>
    </w:p>
    <w:p w14:paraId="42637F52"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объем водопотребления холодной воды для производства тепловой энергии и ГВС по МУП «МТСК» на 2020 год (стр. 322 том 1 материалов тарифного дела);</w:t>
      </w:r>
    </w:p>
    <w:p w14:paraId="7E1835EA"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реестр счетов-фактур за услуги водопотребления и водоотведения за 2018 год по МУП «МТСК» (стр. 323 том 1 материалов тарифного дела);</w:t>
      </w:r>
    </w:p>
    <w:p w14:paraId="01D95D01" w14:textId="77777777" w:rsidR="00977496" w:rsidRPr="00977496" w:rsidRDefault="00977496" w:rsidP="00977496">
      <w:pPr>
        <w:widowControl w:val="0"/>
        <w:numPr>
          <w:ilvl w:val="0"/>
          <w:numId w:val="28"/>
        </w:numPr>
        <w:tabs>
          <w:tab w:val="left" w:pos="1134"/>
        </w:tabs>
        <w:spacing w:line="360" w:lineRule="auto"/>
        <w:ind w:left="0" w:firstLine="709"/>
        <w:jc w:val="both"/>
        <w:rPr>
          <w:snapToGrid w:val="0"/>
          <w:sz w:val="28"/>
          <w:szCs w:val="28"/>
        </w:rPr>
      </w:pPr>
      <w:r w:rsidRPr="00977496">
        <w:rPr>
          <w:snapToGrid w:val="0"/>
          <w:sz w:val="28"/>
          <w:szCs w:val="28"/>
        </w:rPr>
        <w:t>счета-фактуры МУП «Междуреченский водоканал» за январь-декабрь 2018 года (стр. 324-336 том 1 материалов тарифного дела);</w:t>
      </w:r>
    </w:p>
    <w:p w14:paraId="0AD1A0BF" w14:textId="77777777" w:rsidR="00977496" w:rsidRPr="00977496" w:rsidRDefault="00977496" w:rsidP="00977496">
      <w:pPr>
        <w:widowControl w:val="0"/>
        <w:numPr>
          <w:ilvl w:val="0"/>
          <w:numId w:val="28"/>
        </w:numPr>
        <w:tabs>
          <w:tab w:val="left" w:pos="1134"/>
        </w:tabs>
        <w:spacing w:line="360" w:lineRule="auto"/>
        <w:ind w:left="0" w:firstLine="709"/>
        <w:jc w:val="both"/>
        <w:rPr>
          <w:snapToGrid w:val="0"/>
          <w:sz w:val="28"/>
          <w:szCs w:val="28"/>
        </w:rPr>
      </w:pPr>
      <w:r w:rsidRPr="00977496">
        <w:rPr>
          <w:snapToGrid w:val="0"/>
          <w:sz w:val="28"/>
          <w:szCs w:val="28"/>
        </w:rPr>
        <w:t>реестр счетов-фактур по холодному водоснабжению и водоотведению за 1 квартал 2019 года (стр. 337 том 1 материалов тарифного дела);</w:t>
      </w:r>
    </w:p>
    <w:p w14:paraId="27106767"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счета-фактуры МУП «Междуреченский водоканал» за 1 квартал 2019 года (стр. 338-340 том 1 материалов тарифного дела);</w:t>
      </w:r>
    </w:p>
    <w:p w14:paraId="3B5BA4BD"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постановление РЭК КО от 27.12.2018 № 738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«Междуреченский Водоканал» (стр. 341-342 том 1 материалов тарифного дела);</w:t>
      </w:r>
    </w:p>
    <w:p w14:paraId="45CBB872"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договор холодного водоснабжения и водоотведения МУП «МТСК» с МУП «Междуреченский Водоканал» от 24.01.2019 г. № 1761 (стр. 343-369 том 1 материалов тарифного дела);</w:t>
      </w:r>
    </w:p>
    <w:p w14:paraId="336FBE0A"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t xml:space="preserve">расчетный объем водопотребления котельных МУП «МТСК» </w:t>
      </w:r>
      <w:r w:rsidRPr="00977496">
        <w:rPr>
          <w:snapToGrid w:val="0"/>
          <w:sz w:val="28"/>
          <w:szCs w:val="28"/>
        </w:rPr>
        <w:br/>
        <w:t>(стр. 8 дополнительных материалов тарифного дела);</w:t>
      </w:r>
    </w:p>
    <w:p w14:paraId="60DA4A31" w14:textId="77777777" w:rsidR="00977496" w:rsidRPr="00977496" w:rsidRDefault="00977496" w:rsidP="00977496">
      <w:pPr>
        <w:numPr>
          <w:ilvl w:val="0"/>
          <w:numId w:val="28"/>
        </w:numPr>
        <w:tabs>
          <w:tab w:val="left" w:pos="1134"/>
        </w:tabs>
        <w:spacing w:line="360" w:lineRule="auto"/>
        <w:ind w:left="0" w:firstLine="709"/>
        <w:jc w:val="both"/>
        <w:rPr>
          <w:snapToGrid w:val="0"/>
          <w:sz w:val="28"/>
          <w:szCs w:val="28"/>
        </w:rPr>
      </w:pPr>
      <w:r w:rsidRPr="00977496">
        <w:rPr>
          <w:snapToGrid w:val="0"/>
          <w:sz w:val="28"/>
          <w:szCs w:val="28"/>
        </w:rPr>
        <w:lastRenderedPageBreak/>
        <w:t xml:space="preserve">расчетный объем водопотребления котельных № 2, 11, 21, 23, 26, Широкий Лог, районной котельной, ОАИТ № 4, Верхняя Терраса, № 7, ДООЛ «Чайка», </w:t>
      </w:r>
      <w:proofErr w:type="spellStart"/>
      <w:r w:rsidRPr="00977496">
        <w:rPr>
          <w:snapToGrid w:val="0"/>
          <w:sz w:val="28"/>
          <w:szCs w:val="28"/>
        </w:rPr>
        <w:t>Чебал</w:t>
      </w:r>
      <w:proofErr w:type="spellEnd"/>
      <w:r w:rsidRPr="00977496">
        <w:rPr>
          <w:snapToGrid w:val="0"/>
          <w:sz w:val="28"/>
          <w:szCs w:val="28"/>
        </w:rPr>
        <w:t>-Су (стр. 9-32 дополнительных материалов тарифного дела);</w:t>
      </w:r>
    </w:p>
    <w:p w14:paraId="315D1B5C" w14:textId="77777777" w:rsidR="00977496" w:rsidRPr="00977496" w:rsidRDefault="00977496" w:rsidP="00977496">
      <w:pPr>
        <w:widowControl w:val="0"/>
        <w:numPr>
          <w:ilvl w:val="0"/>
          <w:numId w:val="28"/>
        </w:numPr>
        <w:tabs>
          <w:tab w:val="left" w:pos="1134"/>
        </w:tabs>
        <w:spacing w:line="360" w:lineRule="auto"/>
        <w:ind w:left="0" w:firstLine="709"/>
        <w:jc w:val="both"/>
        <w:rPr>
          <w:snapToGrid w:val="0"/>
          <w:sz w:val="28"/>
          <w:szCs w:val="28"/>
        </w:rPr>
      </w:pPr>
      <w:r w:rsidRPr="00977496">
        <w:rPr>
          <w:snapToGrid w:val="0"/>
          <w:sz w:val="28"/>
          <w:szCs w:val="28"/>
        </w:rPr>
        <w:t>расход воды на хозяйственно-бытовые нужды ЦТП и участков МУП «МТСК» (стр. 33-36 дополнительных материалов тарифного дела).</w:t>
      </w:r>
    </w:p>
    <w:p w14:paraId="5BEF5EEE"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Эксперты проанализировали все представленные в качестве обоснования документы.</w:t>
      </w:r>
    </w:p>
    <w:p w14:paraId="0919A762"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Объем холодной воды принят экспертами согласно расчету необходимого объема воды, в размере 2 726,54 тыс. м</w:t>
      </w:r>
      <w:r w:rsidRPr="00977496">
        <w:rPr>
          <w:snapToGrid w:val="0"/>
          <w:sz w:val="28"/>
          <w:szCs w:val="28"/>
          <w:vertAlign w:val="superscript"/>
        </w:rPr>
        <w:t>3</w:t>
      </w:r>
      <w:r w:rsidRPr="00977496">
        <w:rPr>
          <w:snapToGrid w:val="0"/>
          <w:sz w:val="28"/>
          <w:szCs w:val="28"/>
        </w:rPr>
        <w:t>.</w:t>
      </w:r>
    </w:p>
    <w:p w14:paraId="383702B0"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Экспертами приняты в расчет на 2020 год тарифы на холодную воду согласно постановлению РЭК КО от 06.11.2019 № 399 на уровне </w:t>
      </w:r>
      <w:r w:rsidRPr="00977496">
        <w:rPr>
          <w:snapToGrid w:val="0"/>
          <w:sz w:val="28"/>
          <w:szCs w:val="28"/>
        </w:rPr>
        <w:br/>
        <w:t>16,67 руб./м3 с 01.01.2020 и 17,28 руб./м</w:t>
      </w:r>
      <w:r w:rsidRPr="00977496">
        <w:rPr>
          <w:snapToGrid w:val="0"/>
          <w:sz w:val="28"/>
          <w:szCs w:val="28"/>
          <w:vertAlign w:val="superscript"/>
        </w:rPr>
        <w:t>3</w:t>
      </w:r>
      <w:r w:rsidRPr="00977496">
        <w:rPr>
          <w:snapToGrid w:val="0"/>
          <w:sz w:val="28"/>
          <w:szCs w:val="28"/>
        </w:rPr>
        <w:t xml:space="preserve"> с 01.07.2020.</w:t>
      </w:r>
    </w:p>
    <w:p w14:paraId="316EFA99"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t xml:space="preserve">Таким образом, стоимость холодной воды, по мнению экспертов, на 2020 год составит 46 221,56 тыс. руб. Расчет расходов на приобретение холодной воды представлен в таблице 8. Корректировка относительно предложения предприятия в сторону снижения составила 2 988,05 тыс. руб. и обусловлена применением в расчет тарифов на холодную воду утвержденных постановлением РЭК Кемеровской области от 06.11.2019 № 399. </w:t>
      </w:r>
    </w:p>
    <w:p w14:paraId="09907F33" w14:textId="77777777" w:rsidR="00977496" w:rsidRPr="00977496" w:rsidRDefault="00977496" w:rsidP="00977496">
      <w:pPr>
        <w:ind w:firstLine="720"/>
        <w:jc w:val="right"/>
        <w:rPr>
          <w:snapToGrid w:val="0"/>
          <w:sz w:val="28"/>
          <w:szCs w:val="28"/>
        </w:rPr>
      </w:pPr>
      <w:r w:rsidRPr="00977496">
        <w:rPr>
          <w:snapToGrid w:val="0"/>
          <w:sz w:val="28"/>
          <w:szCs w:val="28"/>
        </w:rPr>
        <w:t>Таблица 8</w:t>
      </w:r>
    </w:p>
    <w:p w14:paraId="076C832D" w14:textId="77777777" w:rsidR="00977496" w:rsidRPr="00977496" w:rsidRDefault="00977496" w:rsidP="00977496">
      <w:pPr>
        <w:jc w:val="center"/>
        <w:rPr>
          <w:b/>
          <w:snapToGrid w:val="0"/>
          <w:sz w:val="28"/>
          <w:szCs w:val="28"/>
        </w:rPr>
      </w:pPr>
      <w:r w:rsidRPr="00977496">
        <w:rPr>
          <w:b/>
          <w:snapToGrid w:val="0"/>
          <w:sz w:val="28"/>
          <w:szCs w:val="28"/>
        </w:rPr>
        <w:t>Расходы на приобретение холодной воды, теплоносителя, сточных вод (физические показатели)</w:t>
      </w:r>
    </w:p>
    <w:p w14:paraId="68F0F8F0" w14:textId="77777777" w:rsidR="00977496" w:rsidRPr="00977496" w:rsidRDefault="00977496" w:rsidP="00977496">
      <w:pPr>
        <w:jc w:val="center"/>
        <w:rPr>
          <w:b/>
          <w:snapToGrid w:val="0"/>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68"/>
        <w:gridCol w:w="1276"/>
        <w:gridCol w:w="1701"/>
        <w:gridCol w:w="1701"/>
      </w:tblGrid>
      <w:tr w:rsidR="00977496" w:rsidRPr="00977496" w14:paraId="12FD1613" w14:textId="77777777" w:rsidTr="00977496">
        <w:trPr>
          <w:trHeight w:val="20"/>
          <w:jc w:val="center"/>
        </w:trPr>
        <w:tc>
          <w:tcPr>
            <w:tcW w:w="710" w:type="dxa"/>
            <w:vMerge w:val="restart"/>
            <w:shd w:val="clear" w:color="auto" w:fill="auto"/>
            <w:tcMar>
              <w:left w:w="28" w:type="dxa"/>
              <w:right w:w="28" w:type="dxa"/>
            </w:tcMar>
            <w:vAlign w:val="center"/>
            <w:hideMark/>
          </w:tcPr>
          <w:p w14:paraId="7F8AF3BD" w14:textId="77777777" w:rsidR="00977496" w:rsidRPr="00977496" w:rsidRDefault="00977496" w:rsidP="00977496">
            <w:pPr>
              <w:jc w:val="center"/>
              <w:rPr>
                <w:snapToGrid w:val="0"/>
                <w:color w:val="000000"/>
              </w:rPr>
            </w:pPr>
            <w:r w:rsidRPr="00977496">
              <w:rPr>
                <w:snapToGrid w:val="0"/>
                <w:color w:val="000000"/>
              </w:rPr>
              <w:t>№</w:t>
            </w:r>
          </w:p>
          <w:p w14:paraId="10B590B9" w14:textId="77777777" w:rsidR="00977496" w:rsidRPr="00977496" w:rsidRDefault="00977496" w:rsidP="00977496">
            <w:pPr>
              <w:jc w:val="center"/>
              <w:rPr>
                <w:snapToGrid w:val="0"/>
                <w:color w:val="000000"/>
              </w:rPr>
            </w:pPr>
            <w:r w:rsidRPr="00977496">
              <w:rPr>
                <w:snapToGrid w:val="0"/>
                <w:color w:val="000000"/>
              </w:rPr>
              <w:t>п/п</w:t>
            </w:r>
          </w:p>
        </w:tc>
        <w:tc>
          <w:tcPr>
            <w:tcW w:w="3968" w:type="dxa"/>
            <w:vMerge w:val="restart"/>
            <w:shd w:val="clear" w:color="auto" w:fill="auto"/>
            <w:tcMar>
              <w:left w:w="28" w:type="dxa"/>
              <w:right w:w="28" w:type="dxa"/>
            </w:tcMar>
            <w:vAlign w:val="center"/>
            <w:hideMark/>
          </w:tcPr>
          <w:p w14:paraId="207DD4D0" w14:textId="77777777" w:rsidR="00977496" w:rsidRPr="00977496" w:rsidRDefault="00977496" w:rsidP="00977496">
            <w:pPr>
              <w:jc w:val="center"/>
              <w:rPr>
                <w:snapToGrid w:val="0"/>
                <w:color w:val="000000"/>
              </w:rPr>
            </w:pPr>
            <w:r w:rsidRPr="00977496">
              <w:rPr>
                <w:snapToGrid w:val="0"/>
                <w:color w:val="000000"/>
              </w:rPr>
              <w:t>Вид сырья и материалов</w:t>
            </w:r>
          </w:p>
        </w:tc>
        <w:tc>
          <w:tcPr>
            <w:tcW w:w="4678" w:type="dxa"/>
            <w:gridSpan w:val="3"/>
            <w:tcMar>
              <w:left w:w="28" w:type="dxa"/>
              <w:right w:w="28" w:type="dxa"/>
            </w:tcMar>
            <w:vAlign w:val="center"/>
          </w:tcPr>
          <w:p w14:paraId="1659ED9B" w14:textId="77777777" w:rsidR="00977496" w:rsidRPr="00977496" w:rsidRDefault="00977496" w:rsidP="00977496">
            <w:pPr>
              <w:jc w:val="center"/>
              <w:rPr>
                <w:snapToGrid w:val="0"/>
              </w:rPr>
            </w:pPr>
            <w:r w:rsidRPr="00977496">
              <w:rPr>
                <w:snapToGrid w:val="0"/>
                <w:color w:val="000000"/>
              </w:rPr>
              <w:t>Период регулирования 2020</w:t>
            </w:r>
          </w:p>
        </w:tc>
      </w:tr>
      <w:tr w:rsidR="00977496" w:rsidRPr="00977496" w14:paraId="63022162" w14:textId="77777777" w:rsidTr="00977496">
        <w:trPr>
          <w:trHeight w:val="20"/>
          <w:jc w:val="center"/>
        </w:trPr>
        <w:tc>
          <w:tcPr>
            <w:tcW w:w="710" w:type="dxa"/>
            <w:vMerge/>
            <w:shd w:val="clear" w:color="auto" w:fill="auto"/>
            <w:tcMar>
              <w:left w:w="28" w:type="dxa"/>
              <w:right w:w="28" w:type="dxa"/>
            </w:tcMar>
            <w:vAlign w:val="center"/>
            <w:hideMark/>
          </w:tcPr>
          <w:p w14:paraId="12448450" w14:textId="77777777" w:rsidR="00977496" w:rsidRPr="00977496" w:rsidRDefault="00977496" w:rsidP="00977496">
            <w:pPr>
              <w:jc w:val="center"/>
              <w:rPr>
                <w:snapToGrid w:val="0"/>
                <w:color w:val="000000"/>
              </w:rPr>
            </w:pPr>
          </w:p>
        </w:tc>
        <w:tc>
          <w:tcPr>
            <w:tcW w:w="3968" w:type="dxa"/>
            <w:vMerge/>
            <w:tcMar>
              <w:left w:w="28" w:type="dxa"/>
              <w:right w:w="28" w:type="dxa"/>
            </w:tcMar>
            <w:vAlign w:val="center"/>
            <w:hideMark/>
          </w:tcPr>
          <w:p w14:paraId="6994A762" w14:textId="77777777" w:rsidR="00977496" w:rsidRPr="00977496" w:rsidRDefault="00977496" w:rsidP="00977496">
            <w:pPr>
              <w:jc w:val="center"/>
              <w:rPr>
                <w:snapToGrid w:val="0"/>
                <w:color w:val="000000"/>
              </w:rPr>
            </w:pPr>
          </w:p>
        </w:tc>
        <w:tc>
          <w:tcPr>
            <w:tcW w:w="1276" w:type="dxa"/>
            <w:shd w:val="clear" w:color="auto" w:fill="auto"/>
            <w:tcMar>
              <w:left w:w="28" w:type="dxa"/>
              <w:right w:w="28" w:type="dxa"/>
            </w:tcMar>
            <w:vAlign w:val="center"/>
          </w:tcPr>
          <w:p w14:paraId="06E64EE5" w14:textId="77777777" w:rsidR="00977496" w:rsidRPr="00977496" w:rsidRDefault="00977496" w:rsidP="00977496">
            <w:pPr>
              <w:jc w:val="center"/>
              <w:rPr>
                <w:snapToGrid w:val="0"/>
                <w:color w:val="000000"/>
              </w:rPr>
            </w:pPr>
            <w:r w:rsidRPr="00977496">
              <w:rPr>
                <w:snapToGrid w:val="0"/>
                <w:color w:val="000000"/>
              </w:rPr>
              <w:t>Расчетный объем</w:t>
            </w:r>
          </w:p>
        </w:tc>
        <w:tc>
          <w:tcPr>
            <w:tcW w:w="1701" w:type="dxa"/>
            <w:shd w:val="clear" w:color="auto" w:fill="auto"/>
            <w:tcMar>
              <w:left w:w="28" w:type="dxa"/>
              <w:right w:w="28" w:type="dxa"/>
            </w:tcMar>
            <w:vAlign w:val="center"/>
          </w:tcPr>
          <w:p w14:paraId="4C6D5712" w14:textId="77777777" w:rsidR="00977496" w:rsidRPr="00977496" w:rsidRDefault="00977496" w:rsidP="00977496">
            <w:pPr>
              <w:jc w:val="center"/>
              <w:rPr>
                <w:snapToGrid w:val="0"/>
                <w:color w:val="000000"/>
              </w:rPr>
            </w:pPr>
            <w:r w:rsidRPr="00977496">
              <w:rPr>
                <w:snapToGrid w:val="0"/>
                <w:color w:val="000000"/>
              </w:rPr>
              <w:t>Планируемая (расчетная) цена</w:t>
            </w:r>
          </w:p>
        </w:tc>
        <w:tc>
          <w:tcPr>
            <w:tcW w:w="1701" w:type="dxa"/>
            <w:shd w:val="clear" w:color="auto" w:fill="auto"/>
            <w:tcMar>
              <w:left w:w="28" w:type="dxa"/>
              <w:right w:w="28" w:type="dxa"/>
            </w:tcMar>
            <w:vAlign w:val="center"/>
          </w:tcPr>
          <w:p w14:paraId="19B22A01" w14:textId="77777777" w:rsidR="00977496" w:rsidRPr="00977496" w:rsidRDefault="00977496" w:rsidP="00977496">
            <w:pPr>
              <w:jc w:val="center"/>
              <w:rPr>
                <w:snapToGrid w:val="0"/>
                <w:color w:val="000000"/>
              </w:rPr>
            </w:pPr>
            <w:r w:rsidRPr="00977496">
              <w:rPr>
                <w:snapToGrid w:val="0"/>
                <w:color w:val="000000"/>
              </w:rPr>
              <w:t>Расходы на приобретение</w:t>
            </w:r>
          </w:p>
        </w:tc>
      </w:tr>
      <w:tr w:rsidR="00977496" w:rsidRPr="00977496" w14:paraId="48E5CF74" w14:textId="77777777" w:rsidTr="00977496">
        <w:trPr>
          <w:trHeight w:val="20"/>
          <w:jc w:val="center"/>
        </w:trPr>
        <w:tc>
          <w:tcPr>
            <w:tcW w:w="710" w:type="dxa"/>
            <w:vMerge/>
            <w:shd w:val="clear" w:color="auto" w:fill="auto"/>
            <w:tcMar>
              <w:left w:w="28" w:type="dxa"/>
              <w:right w:w="28" w:type="dxa"/>
            </w:tcMar>
            <w:vAlign w:val="center"/>
            <w:hideMark/>
          </w:tcPr>
          <w:p w14:paraId="63C78F35" w14:textId="77777777" w:rsidR="00977496" w:rsidRPr="00977496" w:rsidRDefault="00977496" w:rsidP="00977496">
            <w:pPr>
              <w:jc w:val="center"/>
              <w:rPr>
                <w:snapToGrid w:val="0"/>
                <w:color w:val="000000"/>
              </w:rPr>
            </w:pPr>
          </w:p>
        </w:tc>
        <w:tc>
          <w:tcPr>
            <w:tcW w:w="3968" w:type="dxa"/>
            <w:vMerge/>
            <w:tcMar>
              <w:left w:w="28" w:type="dxa"/>
              <w:right w:w="28" w:type="dxa"/>
            </w:tcMar>
            <w:vAlign w:val="center"/>
            <w:hideMark/>
          </w:tcPr>
          <w:p w14:paraId="79CDBF97" w14:textId="77777777" w:rsidR="00977496" w:rsidRPr="00977496" w:rsidRDefault="00977496" w:rsidP="00977496">
            <w:pPr>
              <w:jc w:val="center"/>
              <w:rPr>
                <w:snapToGrid w:val="0"/>
                <w:color w:val="000000"/>
              </w:rPr>
            </w:pPr>
          </w:p>
        </w:tc>
        <w:tc>
          <w:tcPr>
            <w:tcW w:w="1276" w:type="dxa"/>
            <w:shd w:val="clear" w:color="auto" w:fill="auto"/>
            <w:tcMar>
              <w:left w:w="28" w:type="dxa"/>
              <w:right w:w="28" w:type="dxa"/>
            </w:tcMar>
            <w:vAlign w:val="center"/>
          </w:tcPr>
          <w:p w14:paraId="653BEDCD" w14:textId="77777777" w:rsidR="00977496" w:rsidRPr="00977496" w:rsidRDefault="00977496" w:rsidP="00977496">
            <w:pPr>
              <w:jc w:val="center"/>
              <w:rPr>
                <w:snapToGrid w:val="0"/>
                <w:color w:val="000000"/>
              </w:rPr>
            </w:pPr>
            <w:r w:rsidRPr="00977496">
              <w:rPr>
                <w:snapToGrid w:val="0"/>
                <w:color w:val="000000"/>
              </w:rPr>
              <w:t>тыс. м</w:t>
            </w:r>
            <w:r w:rsidRPr="00977496">
              <w:rPr>
                <w:snapToGrid w:val="0"/>
                <w:color w:val="000000"/>
                <w:vertAlign w:val="superscript"/>
              </w:rPr>
              <w:t>3</w:t>
            </w:r>
          </w:p>
        </w:tc>
        <w:tc>
          <w:tcPr>
            <w:tcW w:w="1701" w:type="dxa"/>
            <w:shd w:val="clear" w:color="auto" w:fill="auto"/>
            <w:tcMar>
              <w:left w:w="28" w:type="dxa"/>
              <w:right w:w="28" w:type="dxa"/>
            </w:tcMar>
            <w:vAlign w:val="center"/>
          </w:tcPr>
          <w:p w14:paraId="471ECBAE" w14:textId="77777777" w:rsidR="00977496" w:rsidRPr="00977496" w:rsidRDefault="00977496" w:rsidP="00977496">
            <w:pPr>
              <w:jc w:val="center"/>
              <w:rPr>
                <w:snapToGrid w:val="0"/>
                <w:color w:val="000000"/>
              </w:rPr>
            </w:pPr>
            <w:r w:rsidRPr="00977496">
              <w:rPr>
                <w:snapToGrid w:val="0"/>
                <w:color w:val="000000"/>
              </w:rPr>
              <w:t>руб./м</w:t>
            </w:r>
            <w:r w:rsidRPr="00977496">
              <w:rPr>
                <w:snapToGrid w:val="0"/>
                <w:color w:val="000000"/>
                <w:vertAlign w:val="superscript"/>
              </w:rPr>
              <w:t>3</w:t>
            </w:r>
          </w:p>
        </w:tc>
        <w:tc>
          <w:tcPr>
            <w:tcW w:w="1701" w:type="dxa"/>
            <w:shd w:val="clear" w:color="auto" w:fill="auto"/>
            <w:tcMar>
              <w:left w:w="28" w:type="dxa"/>
              <w:right w:w="28" w:type="dxa"/>
            </w:tcMar>
            <w:vAlign w:val="center"/>
          </w:tcPr>
          <w:p w14:paraId="0378B5DF" w14:textId="77777777" w:rsidR="00977496" w:rsidRPr="00977496" w:rsidRDefault="00977496" w:rsidP="00977496">
            <w:pPr>
              <w:jc w:val="center"/>
              <w:rPr>
                <w:snapToGrid w:val="0"/>
                <w:color w:val="000000"/>
              </w:rPr>
            </w:pPr>
            <w:r w:rsidRPr="00977496">
              <w:rPr>
                <w:snapToGrid w:val="0"/>
                <w:color w:val="000000"/>
              </w:rPr>
              <w:t>тыс. руб.</w:t>
            </w:r>
          </w:p>
        </w:tc>
      </w:tr>
      <w:tr w:rsidR="00977496" w:rsidRPr="00977496" w14:paraId="6473CA66" w14:textId="77777777" w:rsidTr="00977496">
        <w:trPr>
          <w:trHeight w:val="20"/>
          <w:jc w:val="center"/>
        </w:trPr>
        <w:tc>
          <w:tcPr>
            <w:tcW w:w="710" w:type="dxa"/>
            <w:shd w:val="clear" w:color="auto" w:fill="auto"/>
            <w:noWrap/>
            <w:tcMar>
              <w:left w:w="28" w:type="dxa"/>
              <w:right w:w="28" w:type="dxa"/>
            </w:tcMar>
            <w:vAlign w:val="center"/>
            <w:hideMark/>
          </w:tcPr>
          <w:p w14:paraId="33546BC2" w14:textId="77777777" w:rsidR="00977496" w:rsidRPr="00977496" w:rsidRDefault="00977496" w:rsidP="00977496">
            <w:pPr>
              <w:jc w:val="center"/>
              <w:rPr>
                <w:snapToGrid w:val="0"/>
                <w:color w:val="000000"/>
              </w:rPr>
            </w:pPr>
            <w:r w:rsidRPr="00977496">
              <w:rPr>
                <w:snapToGrid w:val="0"/>
                <w:color w:val="000000"/>
              </w:rPr>
              <w:t>1</w:t>
            </w:r>
          </w:p>
        </w:tc>
        <w:tc>
          <w:tcPr>
            <w:tcW w:w="3968" w:type="dxa"/>
            <w:shd w:val="clear" w:color="auto" w:fill="auto"/>
            <w:noWrap/>
            <w:tcMar>
              <w:left w:w="28" w:type="dxa"/>
              <w:right w:w="28" w:type="dxa"/>
            </w:tcMar>
            <w:vAlign w:val="center"/>
            <w:hideMark/>
          </w:tcPr>
          <w:p w14:paraId="48B6CA6B" w14:textId="77777777" w:rsidR="00977496" w:rsidRPr="00977496" w:rsidRDefault="00977496" w:rsidP="00977496">
            <w:pPr>
              <w:jc w:val="center"/>
              <w:rPr>
                <w:snapToGrid w:val="0"/>
                <w:color w:val="000000"/>
              </w:rPr>
            </w:pPr>
            <w:r w:rsidRPr="00977496">
              <w:rPr>
                <w:snapToGrid w:val="0"/>
                <w:color w:val="000000"/>
              </w:rPr>
              <w:t>2</w:t>
            </w:r>
          </w:p>
        </w:tc>
        <w:tc>
          <w:tcPr>
            <w:tcW w:w="1276" w:type="dxa"/>
            <w:shd w:val="clear" w:color="auto" w:fill="auto"/>
            <w:tcMar>
              <w:left w:w="28" w:type="dxa"/>
              <w:right w:w="28" w:type="dxa"/>
            </w:tcMar>
            <w:vAlign w:val="center"/>
          </w:tcPr>
          <w:p w14:paraId="278035A7" w14:textId="77777777" w:rsidR="00977496" w:rsidRPr="00977496" w:rsidRDefault="00977496" w:rsidP="00977496">
            <w:pPr>
              <w:jc w:val="center"/>
              <w:rPr>
                <w:snapToGrid w:val="0"/>
                <w:color w:val="000000"/>
              </w:rPr>
            </w:pPr>
            <w:r w:rsidRPr="00977496">
              <w:rPr>
                <w:snapToGrid w:val="0"/>
                <w:color w:val="000000"/>
              </w:rPr>
              <w:t>3</w:t>
            </w:r>
          </w:p>
        </w:tc>
        <w:tc>
          <w:tcPr>
            <w:tcW w:w="1701" w:type="dxa"/>
            <w:shd w:val="clear" w:color="auto" w:fill="auto"/>
            <w:tcMar>
              <w:left w:w="28" w:type="dxa"/>
              <w:right w:w="28" w:type="dxa"/>
            </w:tcMar>
            <w:vAlign w:val="center"/>
          </w:tcPr>
          <w:p w14:paraId="7C9705C8" w14:textId="77777777" w:rsidR="00977496" w:rsidRPr="00977496" w:rsidRDefault="00977496" w:rsidP="00977496">
            <w:pPr>
              <w:jc w:val="center"/>
              <w:rPr>
                <w:snapToGrid w:val="0"/>
                <w:color w:val="000000"/>
              </w:rPr>
            </w:pPr>
            <w:r w:rsidRPr="00977496">
              <w:rPr>
                <w:snapToGrid w:val="0"/>
                <w:color w:val="000000"/>
              </w:rPr>
              <w:t>4</w:t>
            </w:r>
          </w:p>
        </w:tc>
        <w:tc>
          <w:tcPr>
            <w:tcW w:w="1701" w:type="dxa"/>
            <w:shd w:val="clear" w:color="auto" w:fill="auto"/>
            <w:tcMar>
              <w:left w:w="28" w:type="dxa"/>
              <w:right w:w="28" w:type="dxa"/>
            </w:tcMar>
            <w:vAlign w:val="center"/>
          </w:tcPr>
          <w:p w14:paraId="48C5B9C0" w14:textId="77777777" w:rsidR="00977496" w:rsidRPr="00977496" w:rsidRDefault="00977496" w:rsidP="00977496">
            <w:pPr>
              <w:jc w:val="center"/>
              <w:rPr>
                <w:snapToGrid w:val="0"/>
                <w:color w:val="000000"/>
              </w:rPr>
            </w:pPr>
            <w:r w:rsidRPr="00977496">
              <w:rPr>
                <w:snapToGrid w:val="0"/>
                <w:color w:val="000000"/>
              </w:rPr>
              <w:t>5=3*4</w:t>
            </w:r>
          </w:p>
        </w:tc>
      </w:tr>
      <w:tr w:rsidR="00977496" w:rsidRPr="00977496" w14:paraId="7B4A65FB" w14:textId="77777777" w:rsidTr="00977496">
        <w:trPr>
          <w:trHeight w:val="20"/>
          <w:jc w:val="center"/>
        </w:trPr>
        <w:tc>
          <w:tcPr>
            <w:tcW w:w="710" w:type="dxa"/>
            <w:shd w:val="clear" w:color="auto" w:fill="auto"/>
            <w:noWrap/>
            <w:tcMar>
              <w:left w:w="28" w:type="dxa"/>
              <w:right w:w="28" w:type="dxa"/>
            </w:tcMar>
            <w:vAlign w:val="center"/>
            <w:hideMark/>
          </w:tcPr>
          <w:p w14:paraId="4928881E" w14:textId="77777777" w:rsidR="00977496" w:rsidRPr="00977496" w:rsidRDefault="00977496" w:rsidP="00977496">
            <w:pPr>
              <w:jc w:val="center"/>
              <w:rPr>
                <w:snapToGrid w:val="0"/>
                <w:color w:val="000000"/>
              </w:rPr>
            </w:pPr>
            <w:r w:rsidRPr="00977496">
              <w:rPr>
                <w:snapToGrid w:val="0"/>
                <w:color w:val="000000"/>
              </w:rPr>
              <w:t>1</w:t>
            </w:r>
          </w:p>
        </w:tc>
        <w:tc>
          <w:tcPr>
            <w:tcW w:w="3968" w:type="dxa"/>
            <w:shd w:val="clear" w:color="auto" w:fill="auto"/>
            <w:tcMar>
              <w:left w:w="28" w:type="dxa"/>
              <w:right w:w="28" w:type="dxa"/>
            </w:tcMar>
            <w:vAlign w:val="center"/>
            <w:hideMark/>
          </w:tcPr>
          <w:p w14:paraId="32FAB14E" w14:textId="77777777" w:rsidR="00977496" w:rsidRPr="00977496" w:rsidRDefault="00977496" w:rsidP="00977496">
            <w:pPr>
              <w:jc w:val="center"/>
              <w:rPr>
                <w:snapToGrid w:val="0"/>
                <w:color w:val="000000"/>
              </w:rPr>
            </w:pPr>
            <w:r w:rsidRPr="00977496">
              <w:rPr>
                <w:snapToGrid w:val="0"/>
                <w:color w:val="000000"/>
              </w:rPr>
              <w:t>Расходы на холодную воду, в том числе</w:t>
            </w:r>
          </w:p>
        </w:tc>
        <w:tc>
          <w:tcPr>
            <w:tcW w:w="1276" w:type="dxa"/>
            <w:shd w:val="clear" w:color="auto" w:fill="auto"/>
            <w:tcMar>
              <w:left w:w="28" w:type="dxa"/>
              <w:right w:w="28" w:type="dxa"/>
            </w:tcMar>
            <w:vAlign w:val="center"/>
          </w:tcPr>
          <w:p w14:paraId="5670BEF9" w14:textId="77777777" w:rsidR="00977496" w:rsidRPr="00977496" w:rsidRDefault="00977496" w:rsidP="00977496">
            <w:pPr>
              <w:jc w:val="center"/>
              <w:rPr>
                <w:snapToGrid w:val="0"/>
                <w:color w:val="000000"/>
              </w:rPr>
            </w:pPr>
            <w:r w:rsidRPr="00977496">
              <w:rPr>
                <w:snapToGrid w:val="0"/>
                <w:color w:val="000000"/>
              </w:rPr>
              <w:t>2 726,54</w:t>
            </w:r>
          </w:p>
        </w:tc>
        <w:tc>
          <w:tcPr>
            <w:tcW w:w="1701" w:type="dxa"/>
            <w:shd w:val="clear" w:color="auto" w:fill="auto"/>
            <w:tcMar>
              <w:left w:w="28" w:type="dxa"/>
              <w:right w:w="28" w:type="dxa"/>
            </w:tcMar>
            <w:vAlign w:val="center"/>
          </w:tcPr>
          <w:p w14:paraId="3E5B34CB" w14:textId="77777777" w:rsidR="00977496" w:rsidRPr="00977496" w:rsidRDefault="00977496" w:rsidP="00977496">
            <w:pPr>
              <w:jc w:val="center"/>
              <w:rPr>
                <w:snapToGrid w:val="0"/>
                <w:color w:val="000000"/>
              </w:rPr>
            </w:pPr>
            <w:r w:rsidRPr="00977496">
              <w:rPr>
                <w:snapToGrid w:val="0"/>
                <w:color w:val="000000"/>
              </w:rPr>
              <w:t>16,95</w:t>
            </w:r>
          </w:p>
        </w:tc>
        <w:tc>
          <w:tcPr>
            <w:tcW w:w="1701" w:type="dxa"/>
            <w:shd w:val="clear" w:color="auto" w:fill="auto"/>
            <w:tcMar>
              <w:left w:w="28" w:type="dxa"/>
              <w:right w:w="28" w:type="dxa"/>
            </w:tcMar>
            <w:vAlign w:val="center"/>
          </w:tcPr>
          <w:p w14:paraId="4C051D85" w14:textId="77777777" w:rsidR="00977496" w:rsidRPr="00977496" w:rsidRDefault="00977496" w:rsidP="00977496">
            <w:pPr>
              <w:jc w:val="center"/>
              <w:rPr>
                <w:snapToGrid w:val="0"/>
                <w:color w:val="000000"/>
              </w:rPr>
            </w:pPr>
            <w:r w:rsidRPr="00977496">
              <w:rPr>
                <w:snapToGrid w:val="0"/>
                <w:color w:val="000000"/>
              </w:rPr>
              <w:t>46 221,56</w:t>
            </w:r>
          </w:p>
        </w:tc>
      </w:tr>
      <w:tr w:rsidR="00977496" w:rsidRPr="00977496" w14:paraId="4DA2704B" w14:textId="77777777" w:rsidTr="00977496">
        <w:trPr>
          <w:trHeight w:val="20"/>
          <w:jc w:val="center"/>
        </w:trPr>
        <w:tc>
          <w:tcPr>
            <w:tcW w:w="710" w:type="dxa"/>
            <w:shd w:val="clear" w:color="auto" w:fill="auto"/>
            <w:noWrap/>
            <w:tcMar>
              <w:left w:w="28" w:type="dxa"/>
              <w:right w:w="28" w:type="dxa"/>
            </w:tcMar>
            <w:vAlign w:val="center"/>
            <w:hideMark/>
          </w:tcPr>
          <w:p w14:paraId="7037593F" w14:textId="77777777" w:rsidR="00977496" w:rsidRPr="00977496" w:rsidRDefault="00977496" w:rsidP="00977496">
            <w:pPr>
              <w:jc w:val="center"/>
              <w:rPr>
                <w:snapToGrid w:val="0"/>
                <w:color w:val="000000"/>
              </w:rPr>
            </w:pPr>
            <w:r w:rsidRPr="00977496">
              <w:rPr>
                <w:snapToGrid w:val="0"/>
                <w:color w:val="000000"/>
              </w:rPr>
              <w:t>1.1</w:t>
            </w:r>
          </w:p>
        </w:tc>
        <w:tc>
          <w:tcPr>
            <w:tcW w:w="3968" w:type="dxa"/>
            <w:shd w:val="clear" w:color="auto" w:fill="auto"/>
            <w:tcMar>
              <w:left w:w="28" w:type="dxa"/>
              <w:right w:w="28" w:type="dxa"/>
            </w:tcMar>
            <w:vAlign w:val="center"/>
            <w:hideMark/>
          </w:tcPr>
          <w:p w14:paraId="1667CAE3" w14:textId="77777777" w:rsidR="00977496" w:rsidRPr="00977496" w:rsidRDefault="00977496" w:rsidP="00977496">
            <w:pPr>
              <w:jc w:val="center"/>
              <w:rPr>
                <w:snapToGrid w:val="0"/>
                <w:color w:val="000000"/>
              </w:rPr>
            </w:pPr>
            <w:r w:rsidRPr="00977496">
              <w:rPr>
                <w:snapToGrid w:val="0"/>
                <w:color w:val="000000"/>
              </w:rPr>
              <w:t>- на производство электрической энергии</w:t>
            </w:r>
          </w:p>
        </w:tc>
        <w:tc>
          <w:tcPr>
            <w:tcW w:w="1276" w:type="dxa"/>
            <w:shd w:val="clear" w:color="auto" w:fill="auto"/>
            <w:tcMar>
              <w:left w:w="28" w:type="dxa"/>
              <w:right w:w="28" w:type="dxa"/>
            </w:tcMar>
            <w:vAlign w:val="center"/>
          </w:tcPr>
          <w:p w14:paraId="26DF29D4" w14:textId="77777777" w:rsidR="00977496" w:rsidRPr="00977496" w:rsidRDefault="00977496" w:rsidP="00977496">
            <w:pPr>
              <w:jc w:val="center"/>
              <w:rPr>
                <w:snapToGrid w:val="0"/>
                <w:color w:val="000000"/>
              </w:rPr>
            </w:pPr>
            <w:r w:rsidRPr="00977496">
              <w:rPr>
                <w:snapToGrid w:val="0"/>
                <w:color w:val="000000"/>
              </w:rPr>
              <w:t>0,00</w:t>
            </w:r>
          </w:p>
        </w:tc>
        <w:tc>
          <w:tcPr>
            <w:tcW w:w="1701" w:type="dxa"/>
            <w:shd w:val="clear" w:color="auto" w:fill="auto"/>
            <w:tcMar>
              <w:left w:w="28" w:type="dxa"/>
              <w:right w:w="28" w:type="dxa"/>
            </w:tcMar>
            <w:vAlign w:val="center"/>
          </w:tcPr>
          <w:p w14:paraId="5A5468CE" w14:textId="77777777" w:rsidR="00977496" w:rsidRPr="00977496" w:rsidRDefault="00977496" w:rsidP="00977496">
            <w:pPr>
              <w:jc w:val="center"/>
              <w:rPr>
                <w:snapToGrid w:val="0"/>
                <w:color w:val="000000"/>
              </w:rPr>
            </w:pPr>
            <w:r w:rsidRPr="00977496">
              <w:rPr>
                <w:snapToGrid w:val="0"/>
                <w:color w:val="000000"/>
              </w:rPr>
              <w:t>0,0000</w:t>
            </w:r>
          </w:p>
        </w:tc>
        <w:tc>
          <w:tcPr>
            <w:tcW w:w="1701" w:type="dxa"/>
            <w:shd w:val="clear" w:color="auto" w:fill="auto"/>
            <w:tcMar>
              <w:left w:w="28" w:type="dxa"/>
              <w:right w:w="28" w:type="dxa"/>
            </w:tcMar>
            <w:vAlign w:val="center"/>
          </w:tcPr>
          <w:p w14:paraId="734588EA" w14:textId="77777777" w:rsidR="00977496" w:rsidRPr="00977496" w:rsidRDefault="00977496" w:rsidP="00977496">
            <w:pPr>
              <w:jc w:val="center"/>
              <w:rPr>
                <w:snapToGrid w:val="0"/>
                <w:color w:val="000000"/>
              </w:rPr>
            </w:pPr>
            <w:r w:rsidRPr="00977496">
              <w:rPr>
                <w:snapToGrid w:val="0"/>
                <w:color w:val="000000"/>
              </w:rPr>
              <w:t>0</w:t>
            </w:r>
          </w:p>
        </w:tc>
      </w:tr>
      <w:tr w:rsidR="00977496" w:rsidRPr="00977496" w14:paraId="02747670" w14:textId="77777777" w:rsidTr="00977496">
        <w:trPr>
          <w:trHeight w:val="20"/>
          <w:jc w:val="center"/>
        </w:trPr>
        <w:tc>
          <w:tcPr>
            <w:tcW w:w="710" w:type="dxa"/>
            <w:shd w:val="clear" w:color="auto" w:fill="auto"/>
            <w:noWrap/>
            <w:tcMar>
              <w:left w:w="28" w:type="dxa"/>
              <w:right w:w="28" w:type="dxa"/>
            </w:tcMar>
            <w:vAlign w:val="center"/>
            <w:hideMark/>
          </w:tcPr>
          <w:p w14:paraId="6BBACDAD" w14:textId="77777777" w:rsidR="00977496" w:rsidRPr="00977496" w:rsidRDefault="00977496" w:rsidP="00977496">
            <w:pPr>
              <w:jc w:val="center"/>
              <w:rPr>
                <w:snapToGrid w:val="0"/>
                <w:color w:val="000000"/>
              </w:rPr>
            </w:pPr>
            <w:r w:rsidRPr="00977496">
              <w:rPr>
                <w:snapToGrid w:val="0"/>
                <w:color w:val="000000"/>
              </w:rPr>
              <w:t>1.2</w:t>
            </w:r>
          </w:p>
        </w:tc>
        <w:tc>
          <w:tcPr>
            <w:tcW w:w="3968" w:type="dxa"/>
            <w:shd w:val="clear" w:color="auto" w:fill="auto"/>
            <w:tcMar>
              <w:left w:w="28" w:type="dxa"/>
              <w:right w:w="28" w:type="dxa"/>
            </w:tcMar>
            <w:vAlign w:val="center"/>
            <w:hideMark/>
          </w:tcPr>
          <w:p w14:paraId="78715D48" w14:textId="77777777" w:rsidR="00977496" w:rsidRPr="00977496" w:rsidRDefault="00977496" w:rsidP="00977496">
            <w:pPr>
              <w:jc w:val="center"/>
              <w:rPr>
                <w:snapToGrid w:val="0"/>
                <w:color w:val="000000"/>
              </w:rPr>
            </w:pPr>
            <w:r w:rsidRPr="00977496">
              <w:rPr>
                <w:snapToGrid w:val="0"/>
                <w:color w:val="000000"/>
              </w:rPr>
              <w:t>- на производство тепловой энергии</w:t>
            </w:r>
          </w:p>
        </w:tc>
        <w:tc>
          <w:tcPr>
            <w:tcW w:w="1276" w:type="dxa"/>
            <w:shd w:val="clear" w:color="auto" w:fill="auto"/>
            <w:tcMar>
              <w:left w:w="28" w:type="dxa"/>
              <w:right w:w="28" w:type="dxa"/>
            </w:tcMar>
            <w:vAlign w:val="center"/>
          </w:tcPr>
          <w:p w14:paraId="301481AD" w14:textId="77777777" w:rsidR="00977496" w:rsidRPr="00977496" w:rsidRDefault="00977496" w:rsidP="00977496">
            <w:pPr>
              <w:jc w:val="center"/>
              <w:rPr>
                <w:snapToGrid w:val="0"/>
                <w:color w:val="000000"/>
              </w:rPr>
            </w:pPr>
            <w:r w:rsidRPr="00977496">
              <w:rPr>
                <w:snapToGrid w:val="0"/>
                <w:color w:val="000000"/>
              </w:rPr>
              <w:t>2 726,54</w:t>
            </w:r>
          </w:p>
        </w:tc>
        <w:tc>
          <w:tcPr>
            <w:tcW w:w="1701" w:type="dxa"/>
            <w:shd w:val="clear" w:color="auto" w:fill="auto"/>
            <w:tcMar>
              <w:left w:w="28" w:type="dxa"/>
              <w:right w:w="28" w:type="dxa"/>
            </w:tcMar>
            <w:vAlign w:val="center"/>
          </w:tcPr>
          <w:p w14:paraId="1DBFA0B1" w14:textId="77777777" w:rsidR="00977496" w:rsidRPr="00977496" w:rsidRDefault="00977496" w:rsidP="00977496">
            <w:pPr>
              <w:jc w:val="center"/>
              <w:rPr>
                <w:snapToGrid w:val="0"/>
                <w:color w:val="000000"/>
              </w:rPr>
            </w:pPr>
            <w:r w:rsidRPr="00977496">
              <w:rPr>
                <w:snapToGrid w:val="0"/>
                <w:color w:val="000000"/>
              </w:rPr>
              <w:t>16,95</w:t>
            </w:r>
          </w:p>
        </w:tc>
        <w:tc>
          <w:tcPr>
            <w:tcW w:w="1701" w:type="dxa"/>
            <w:shd w:val="clear" w:color="auto" w:fill="auto"/>
            <w:tcMar>
              <w:left w:w="28" w:type="dxa"/>
              <w:right w:w="28" w:type="dxa"/>
            </w:tcMar>
            <w:vAlign w:val="center"/>
          </w:tcPr>
          <w:p w14:paraId="5B846DC8" w14:textId="77777777" w:rsidR="00977496" w:rsidRPr="00977496" w:rsidRDefault="00977496" w:rsidP="00977496">
            <w:pPr>
              <w:jc w:val="center"/>
              <w:rPr>
                <w:snapToGrid w:val="0"/>
                <w:color w:val="000000"/>
              </w:rPr>
            </w:pPr>
            <w:r w:rsidRPr="00977496">
              <w:rPr>
                <w:snapToGrid w:val="0"/>
                <w:color w:val="000000"/>
              </w:rPr>
              <w:t>46 221,56</w:t>
            </w:r>
          </w:p>
        </w:tc>
      </w:tr>
      <w:tr w:rsidR="00977496" w:rsidRPr="00977496" w14:paraId="33DD7C73" w14:textId="77777777" w:rsidTr="00977496">
        <w:trPr>
          <w:trHeight w:val="20"/>
          <w:jc w:val="center"/>
        </w:trPr>
        <w:tc>
          <w:tcPr>
            <w:tcW w:w="710" w:type="dxa"/>
            <w:shd w:val="clear" w:color="auto" w:fill="auto"/>
            <w:noWrap/>
            <w:tcMar>
              <w:left w:w="28" w:type="dxa"/>
              <w:right w:w="28" w:type="dxa"/>
            </w:tcMar>
            <w:vAlign w:val="center"/>
            <w:hideMark/>
          </w:tcPr>
          <w:p w14:paraId="48F065ED" w14:textId="77777777" w:rsidR="00977496" w:rsidRPr="00977496" w:rsidRDefault="00977496" w:rsidP="00977496">
            <w:pPr>
              <w:jc w:val="center"/>
              <w:rPr>
                <w:snapToGrid w:val="0"/>
                <w:color w:val="000000"/>
              </w:rPr>
            </w:pPr>
            <w:r w:rsidRPr="00977496">
              <w:rPr>
                <w:snapToGrid w:val="0"/>
                <w:color w:val="000000"/>
              </w:rPr>
              <w:t>1.3</w:t>
            </w:r>
          </w:p>
        </w:tc>
        <w:tc>
          <w:tcPr>
            <w:tcW w:w="3968" w:type="dxa"/>
            <w:shd w:val="clear" w:color="auto" w:fill="auto"/>
            <w:tcMar>
              <w:left w:w="28" w:type="dxa"/>
              <w:right w:w="28" w:type="dxa"/>
            </w:tcMar>
            <w:vAlign w:val="center"/>
            <w:hideMark/>
          </w:tcPr>
          <w:p w14:paraId="49831AA1" w14:textId="77777777" w:rsidR="00977496" w:rsidRPr="00977496" w:rsidRDefault="00977496" w:rsidP="00977496">
            <w:pPr>
              <w:jc w:val="center"/>
              <w:rPr>
                <w:snapToGrid w:val="0"/>
                <w:color w:val="000000"/>
              </w:rPr>
            </w:pPr>
            <w:r w:rsidRPr="00977496">
              <w:rPr>
                <w:snapToGrid w:val="0"/>
                <w:color w:val="000000"/>
              </w:rPr>
              <w:t>- на производство теплоносителя</w:t>
            </w:r>
          </w:p>
        </w:tc>
        <w:tc>
          <w:tcPr>
            <w:tcW w:w="1276" w:type="dxa"/>
            <w:shd w:val="clear" w:color="auto" w:fill="auto"/>
            <w:tcMar>
              <w:left w:w="28" w:type="dxa"/>
              <w:right w:w="28" w:type="dxa"/>
            </w:tcMar>
            <w:vAlign w:val="center"/>
          </w:tcPr>
          <w:p w14:paraId="45A161B0" w14:textId="77777777" w:rsidR="00977496" w:rsidRPr="00977496" w:rsidRDefault="00977496" w:rsidP="00977496">
            <w:pPr>
              <w:jc w:val="center"/>
              <w:rPr>
                <w:snapToGrid w:val="0"/>
                <w:color w:val="000000"/>
              </w:rPr>
            </w:pPr>
            <w:r w:rsidRPr="00977496">
              <w:rPr>
                <w:snapToGrid w:val="0"/>
                <w:color w:val="000000"/>
              </w:rPr>
              <w:t>0,00</w:t>
            </w:r>
          </w:p>
        </w:tc>
        <w:tc>
          <w:tcPr>
            <w:tcW w:w="1701" w:type="dxa"/>
            <w:shd w:val="clear" w:color="auto" w:fill="auto"/>
            <w:tcMar>
              <w:left w:w="28" w:type="dxa"/>
              <w:right w:w="28" w:type="dxa"/>
            </w:tcMar>
            <w:vAlign w:val="center"/>
          </w:tcPr>
          <w:p w14:paraId="5B2D768D" w14:textId="77777777" w:rsidR="00977496" w:rsidRPr="00977496" w:rsidRDefault="00977496" w:rsidP="00977496">
            <w:pPr>
              <w:jc w:val="center"/>
              <w:rPr>
                <w:snapToGrid w:val="0"/>
                <w:color w:val="000000"/>
              </w:rPr>
            </w:pPr>
            <w:r w:rsidRPr="00977496">
              <w:rPr>
                <w:snapToGrid w:val="0"/>
                <w:color w:val="000000"/>
              </w:rPr>
              <w:t>0,0000</w:t>
            </w:r>
          </w:p>
        </w:tc>
        <w:tc>
          <w:tcPr>
            <w:tcW w:w="1701" w:type="dxa"/>
            <w:shd w:val="clear" w:color="auto" w:fill="auto"/>
            <w:tcMar>
              <w:left w:w="28" w:type="dxa"/>
              <w:right w:w="28" w:type="dxa"/>
            </w:tcMar>
            <w:vAlign w:val="center"/>
          </w:tcPr>
          <w:p w14:paraId="7A29E259" w14:textId="77777777" w:rsidR="00977496" w:rsidRPr="00977496" w:rsidRDefault="00977496" w:rsidP="00977496">
            <w:pPr>
              <w:jc w:val="center"/>
              <w:rPr>
                <w:snapToGrid w:val="0"/>
                <w:color w:val="000000"/>
              </w:rPr>
            </w:pPr>
            <w:r w:rsidRPr="00977496">
              <w:rPr>
                <w:snapToGrid w:val="0"/>
                <w:color w:val="000000"/>
              </w:rPr>
              <w:t>0</w:t>
            </w:r>
          </w:p>
        </w:tc>
      </w:tr>
      <w:tr w:rsidR="00977496" w:rsidRPr="00977496" w14:paraId="4DBF33FF" w14:textId="77777777" w:rsidTr="00977496">
        <w:trPr>
          <w:trHeight w:val="20"/>
          <w:jc w:val="center"/>
        </w:trPr>
        <w:tc>
          <w:tcPr>
            <w:tcW w:w="710" w:type="dxa"/>
            <w:shd w:val="clear" w:color="auto" w:fill="auto"/>
            <w:noWrap/>
            <w:tcMar>
              <w:left w:w="28" w:type="dxa"/>
              <w:right w:w="28" w:type="dxa"/>
            </w:tcMar>
            <w:vAlign w:val="center"/>
            <w:hideMark/>
          </w:tcPr>
          <w:p w14:paraId="52FC1507" w14:textId="77777777" w:rsidR="00977496" w:rsidRPr="00977496" w:rsidRDefault="00977496" w:rsidP="00977496">
            <w:pPr>
              <w:jc w:val="center"/>
              <w:rPr>
                <w:snapToGrid w:val="0"/>
                <w:color w:val="000000"/>
              </w:rPr>
            </w:pPr>
            <w:r w:rsidRPr="00977496">
              <w:rPr>
                <w:snapToGrid w:val="0"/>
                <w:color w:val="000000"/>
              </w:rPr>
              <w:t>1.4</w:t>
            </w:r>
          </w:p>
        </w:tc>
        <w:tc>
          <w:tcPr>
            <w:tcW w:w="3968" w:type="dxa"/>
            <w:shd w:val="clear" w:color="auto" w:fill="auto"/>
            <w:tcMar>
              <w:left w:w="28" w:type="dxa"/>
              <w:right w:w="28" w:type="dxa"/>
            </w:tcMar>
            <w:vAlign w:val="center"/>
            <w:hideMark/>
          </w:tcPr>
          <w:p w14:paraId="2BBF91CC" w14:textId="77777777" w:rsidR="00977496" w:rsidRPr="00977496" w:rsidRDefault="00977496" w:rsidP="00977496">
            <w:pPr>
              <w:jc w:val="center"/>
              <w:rPr>
                <w:snapToGrid w:val="0"/>
                <w:color w:val="000000"/>
              </w:rPr>
            </w:pPr>
            <w:r w:rsidRPr="00977496">
              <w:rPr>
                <w:snapToGrid w:val="0"/>
                <w:color w:val="000000"/>
              </w:rPr>
              <w:t>- прочая продукция</w:t>
            </w:r>
          </w:p>
        </w:tc>
        <w:tc>
          <w:tcPr>
            <w:tcW w:w="1276" w:type="dxa"/>
            <w:shd w:val="clear" w:color="auto" w:fill="auto"/>
            <w:tcMar>
              <w:left w:w="28" w:type="dxa"/>
              <w:right w:w="28" w:type="dxa"/>
            </w:tcMar>
            <w:vAlign w:val="center"/>
          </w:tcPr>
          <w:p w14:paraId="6F491A4B" w14:textId="77777777" w:rsidR="00977496" w:rsidRPr="00977496" w:rsidRDefault="00977496" w:rsidP="00977496">
            <w:pPr>
              <w:jc w:val="center"/>
              <w:rPr>
                <w:snapToGrid w:val="0"/>
                <w:color w:val="000000"/>
              </w:rPr>
            </w:pPr>
            <w:r w:rsidRPr="00977496">
              <w:rPr>
                <w:snapToGrid w:val="0"/>
                <w:color w:val="000000"/>
              </w:rPr>
              <w:t>0,00</w:t>
            </w:r>
          </w:p>
        </w:tc>
        <w:tc>
          <w:tcPr>
            <w:tcW w:w="1701" w:type="dxa"/>
            <w:shd w:val="clear" w:color="auto" w:fill="auto"/>
            <w:tcMar>
              <w:left w:w="28" w:type="dxa"/>
              <w:right w:w="28" w:type="dxa"/>
            </w:tcMar>
            <w:vAlign w:val="center"/>
          </w:tcPr>
          <w:p w14:paraId="6282B19F" w14:textId="77777777" w:rsidR="00977496" w:rsidRPr="00977496" w:rsidRDefault="00977496" w:rsidP="00977496">
            <w:pPr>
              <w:jc w:val="center"/>
              <w:rPr>
                <w:snapToGrid w:val="0"/>
                <w:color w:val="000000"/>
              </w:rPr>
            </w:pPr>
            <w:r w:rsidRPr="00977496">
              <w:rPr>
                <w:snapToGrid w:val="0"/>
                <w:color w:val="000000"/>
              </w:rPr>
              <w:t>0,0000</w:t>
            </w:r>
          </w:p>
        </w:tc>
        <w:tc>
          <w:tcPr>
            <w:tcW w:w="1701" w:type="dxa"/>
            <w:shd w:val="clear" w:color="auto" w:fill="auto"/>
            <w:tcMar>
              <w:left w:w="28" w:type="dxa"/>
              <w:right w:w="28" w:type="dxa"/>
            </w:tcMar>
            <w:vAlign w:val="center"/>
          </w:tcPr>
          <w:p w14:paraId="4AE4FCB3" w14:textId="77777777" w:rsidR="00977496" w:rsidRPr="00977496" w:rsidRDefault="00977496" w:rsidP="00977496">
            <w:pPr>
              <w:jc w:val="center"/>
              <w:rPr>
                <w:snapToGrid w:val="0"/>
                <w:color w:val="000000"/>
              </w:rPr>
            </w:pPr>
            <w:r w:rsidRPr="00977496">
              <w:rPr>
                <w:snapToGrid w:val="0"/>
                <w:color w:val="000000"/>
              </w:rPr>
              <w:t>0</w:t>
            </w:r>
          </w:p>
        </w:tc>
      </w:tr>
      <w:tr w:rsidR="00977496" w:rsidRPr="00977496" w14:paraId="54C52BE2" w14:textId="77777777" w:rsidTr="00977496">
        <w:trPr>
          <w:trHeight w:val="20"/>
          <w:jc w:val="center"/>
        </w:trPr>
        <w:tc>
          <w:tcPr>
            <w:tcW w:w="710" w:type="dxa"/>
            <w:shd w:val="clear" w:color="auto" w:fill="auto"/>
            <w:noWrap/>
            <w:tcMar>
              <w:left w:w="28" w:type="dxa"/>
              <w:right w:w="28" w:type="dxa"/>
            </w:tcMar>
            <w:vAlign w:val="center"/>
            <w:hideMark/>
          </w:tcPr>
          <w:p w14:paraId="3B3A96BA" w14:textId="77777777" w:rsidR="00977496" w:rsidRPr="00977496" w:rsidRDefault="00977496" w:rsidP="00977496">
            <w:pPr>
              <w:jc w:val="center"/>
              <w:rPr>
                <w:snapToGrid w:val="0"/>
                <w:color w:val="000000"/>
              </w:rPr>
            </w:pPr>
            <w:r w:rsidRPr="00977496">
              <w:rPr>
                <w:snapToGrid w:val="0"/>
                <w:color w:val="000000"/>
              </w:rPr>
              <w:t>2</w:t>
            </w:r>
          </w:p>
        </w:tc>
        <w:tc>
          <w:tcPr>
            <w:tcW w:w="3968" w:type="dxa"/>
            <w:shd w:val="clear" w:color="auto" w:fill="auto"/>
            <w:tcMar>
              <w:left w:w="28" w:type="dxa"/>
              <w:right w:w="28" w:type="dxa"/>
            </w:tcMar>
            <w:vAlign w:val="center"/>
            <w:hideMark/>
          </w:tcPr>
          <w:p w14:paraId="51B53649" w14:textId="77777777" w:rsidR="00977496" w:rsidRPr="00977496" w:rsidRDefault="00977496" w:rsidP="00977496">
            <w:pPr>
              <w:jc w:val="center"/>
              <w:rPr>
                <w:snapToGrid w:val="0"/>
                <w:color w:val="000000"/>
              </w:rPr>
            </w:pPr>
            <w:r w:rsidRPr="00977496">
              <w:rPr>
                <w:snapToGrid w:val="0"/>
                <w:color w:val="000000"/>
              </w:rPr>
              <w:t>Расходы на теплоноситель</w:t>
            </w:r>
          </w:p>
        </w:tc>
        <w:tc>
          <w:tcPr>
            <w:tcW w:w="1276" w:type="dxa"/>
            <w:shd w:val="clear" w:color="auto" w:fill="auto"/>
            <w:tcMar>
              <w:left w:w="28" w:type="dxa"/>
              <w:right w:w="28" w:type="dxa"/>
            </w:tcMar>
          </w:tcPr>
          <w:p w14:paraId="2FF06AC2" w14:textId="77777777" w:rsidR="00977496" w:rsidRPr="00977496" w:rsidRDefault="00977496" w:rsidP="00977496">
            <w:pPr>
              <w:jc w:val="center"/>
              <w:rPr>
                <w:snapToGrid w:val="0"/>
                <w:color w:val="000000"/>
              </w:rPr>
            </w:pPr>
            <w:r w:rsidRPr="00977496">
              <w:rPr>
                <w:snapToGrid w:val="0"/>
                <w:color w:val="000000"/>
              </w:rPr>
              <w:t>0,00</w:t>
            </w:r>
          </w:p>
        </w:tc>
        <w:tc>
          <w:tcPr>
            <w:tcW w:w="1701" w:type="dxa"/>
            <w:shd w:val="clear" w:color="auto" w:fill="auto"/>
            <w:tcMar>
              <w:left w:w="28" w:type="dxa"/>
              <w:right w:w="28" w:type="dxa"/>
            </w:tcMar>
          </w:tcPr>
          <w:p w14:paraId="353C5EF5" w14:textId="77777777" w:rsidR="00977496" w:rsidRPr="00977496" w:rsidRDefault="00977496" w:rsidP="00977496">
            <w:pPr>
              <w:jc w:val="center"/>
              <w:rPr>
                <w:snapToGrid w:val="0"/>
                <w:color w:val="000000"/>
              </w:rPr>
            </w:pPr>
            <w:r w:rsidRPr="00977496">
              <w:rPr>
                <w:snapToGrid w:val="0"/>
                <w:color w:val="000000"/>
              </w:rPr>
              <w:t>0,000</w:t>
            </w:r>
          </w:p>
        </w:tc>
        <w:tc>
          <w:tcPr>
            <w:tcW w:w="1701" w:type="dxa"/>
            <w:shd w:val="clear" w:color="auto" w:fill="auto"/>
            <w:tcMar>
              <w:left w:w="28" w:type="dxa"/>
              <w:right w:w="28" w:type="dxa"/>
            </w:tcMar>
          </w:tcPr>
          <w:p w14:paraId="6813A59B" w14:textId="77777777" w:rsidR="00977496" w:rsidRPr="00977496" w:rsidRDefault="00977496" w:rsidP="00977496">
            <w:pPr>
              <w:jc w:val="center"/>
              <w:rPr>
                <w:snapToGrid w:val="0"/>
                <w:color w:val="000000"/>
              </w:rPr>
            </w:pPr>
            <w:r w:rsidRPr="00977496">
              <w:rPr>
                <w:snapToGrid w:val="0"/>
                <w:color w:val="000000"/>
              </w:rPr>
              <w:t>0</w:t>
            </w:r>
          </w:p>
        </w:tc>
      </w:tr>
    </w:tbl>
    <w:p w14:paraId="2B31719E" w14:textId="77777777" w:rsidR="00977496" w:rsidRPr="00977496" w:rsidRDefault="00977496" w:rsidP="00977496">
      <w:pPr>
        <w:ind w:firstLine="720"/>
        <w:jc w:val="both"/>
        <w:rPr>
          <w:snapToGrid w:val="0"/>
          <w:sz w:val="28"/>
          <w:szCs w:val="28"/>
        </w:rPr>
      </w:pPr>
    </w:p>
    <w:p w14:paraId="22E07F2F" w14:textId="77777777" w:rsidR="00977496" w:rsidRPr="00977496" w:rsidRDefault="00977496" w:rsidP="00977496">
      <w:pPr>
        <w:widowControl w:val="0"/>
        <w:spacing w:line="360" w:lineRule="auto"/>
        <w:ind w:firstLine="709"/>
        <w:jc w:val="both"/>
        <w:rPr>
          <w:snapToGrid w:val="0"/>
          <w:sz w:val="28"/>
          <w:szCs w:val="28"/>
        </w:rPr>
      </w:pPr>
      <w:r w:rsidRPr="00977496">
        <w:rPr>
          <w:snapToGrid w:val="0"/>
          <w:sz w:val="28"/>
          <w:szCs w:val="28"/>
        </w:rPr>
        <w:lastRenderedPageBreak/>
        <w:t>Проанализировав представленные материалы, эксперты предлагают принять затраты на энергетические ресурсы на 2020 год на уровне 409 880,22 тыс. руб. Постатейно расходы на энергетические ресурсы отражены в таблице 9.</w:t>
      </w:r>
    </w:p>
    <w:p w14:paraId="197BFE2D" w14:textId="77777777" w:rsidR="00977496" w:rsidRPr="00977496" w:rsidRDefault="00977496" w:rsidP="00977496">
      <w:pPr>
        <w:spacing w:line="360" w:lineRule="auto"/>
        <w:ind w:firstLine="851"/>
        <w:jc w:val="right"/>
        <w:rPr>
          <w:snapToGrid w:val="0"/>
          <w:sz w:val="28"/>
          <w:szCs w:val="28"/>
        </w:rPr>
      </w:pPr>
      <w:r w:rsidRPr="00977496">
        <w:rPr>
          <w:snapToGrid w:val="0"/>
          <w:sz w:val="28"/>
          <w:szCs w:val="28"/>
        </w:rPr>
        <w:t>Таблица 9</w:t>
      </w:r>
    </w:p>
    <w:p w14:paraId="44D2BE7E" w14:textId="77777777" w:rsidR="00977496" w:rsidRPr="00977496" w:rsidRDefault="00977496" w:rsidP="00977496">
      <w:pPr>
        <w:jc w:val="center"/>
        <w:rPr>
          <w:b/>
          <w:snapToGrid w:val="0"/>
          <w:sz w:val="28"/>
          <w:szCs w:val="28"/>
        </w:rPr>
      </w:pPr>
      <w:r w:rsidRPr="00977496">
        <w:rPr>
          <w:b/>
          <w:snapToGrid w:val="0"/>
          <w:sz w:val="28"/>
          <w:szCs w:val="28"/>
        </w:rPr>
        <w:t xml:space="preserve">Реестр расходов на приобретение энергетических ресурсов, </w:t>
      </w:r>
    </w:p>
    <w:p w14:paraId="63E2BFD0" w14:textId="77777777" w:rsidR="00977496" w:rsidRPr="00977496" w:rsidRDefault="00977496" w:rsidP="00977496">
      <w:pPr>
        <w:jc w:val="center"/>
        <w:rPr>
          <w:b/>
          <w:snapToGrid w:val="0"/>
          <w:sz w:val="28"/>
          <w:szCs w:val="28"/>
        </w:rPr>
      </w:pPr>
      <w:r w:rsidRPr="00977496">
        <w:rPr>
          <w:b/>
          <w:snapToGrid w:val="0"/>
          <w:sz w:val="28"/>
          <w:szCs w:val="28"/>
        </w:rPr>
        <w:t>холодной воды и теплоносителя МУП «МТСК»</w:t>
      </w:r>
    </w:p>
    <w:p w14:paraId="0CE578D0" w14:textId="77777777" w:rsidR="00977496" w:rsidRPr="00977496" w:rsidRDefault="00977496" w:rsidP="00977496">
      <w:pPr>
        <w:jc w:val="right"/>
        <w:rPr>
          <w:snapToGrid w:val="0"/>
          <w:sz w:val="28"/>
          <w:szCs w:val="28"/>
        </w:rPr>
      </w:pPr>
      <w:r w:rsidRPr="00977496">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2327"/>
        <w:gridCol w:w="1633"/>
        <w:gridCol w:w="1614"/>
        <w:gridCol w:w="1742"/>
        <w:gridCol w:w="1449"/>
      </w:tblGrid>
      <w:tr w:rsidR="00977496" w:rsidRPr="00977496" w14:paraId="1CE27504" w14:textId="77777777" w:rsidTr="00977496">
        <w:trPr>
          <w:trHeight w:val="394"/>
          <w:jc w:val="center"/>
        </w:trPr>
        <w:tc>
          <w:tcPr>
            <w:tcW w:w="588" w:type="dxa"/>
            <w:shd w:val="clear" w:color="auto" w:fill="auto"/>
            <w:vAlign w:val="center"/>
            <w:hideMark/>
          </w:tcPr>
          <w:p w14:paraId="5A588CC4" w14:textId="77777777" w:rsidR="00977496" w:rsidRPr="00977496" w:rsidRDefault="00977496" w:rsidP="00977496">
            <w:pPr>
              <w:jc w:val="center"/>
              <w:rPr>
                <w:snapToGrid w:val="0"/>
              </w:rPr>
            </w:pPr>
            <w:r w:rsidRPr="00977496">
              <w:rPr>
                <w:snapToGrid w:val="0"/>
              </w:rPr>
              <w:t>№ п/п</w:t>
            </w:r>
          </w:p>
        </w:tc>
        <w:tc>
          <w:tcPr>
            <w:tcW w:w="2470" w:type="dxa"/>
            <w:shd w:val="clear" w:color="auto" w:fill="auto"/>
            <w:vAlign w:val="center"/>
            <w:hideMark/>
          </w:tcPr>
          <w:p w14:paraId="121D26CE" w14:textId="77777777" w:rsidR="00977496" w:rsidRPr="00977496" w:rsidRDefault="00977496" w:rsidP="00977496">
            <w:pPr>
              <w:jc w:val="center"/>
              <w:rPr>
                <w:snapToGrid w:val="0"/>
              </w:rPr>
            </w:pPr>
            <w:r w:rsidRPr="00977496">
              <w:rPr>
                <w:snapToGrid w:val="0"/>
              </w:rPr>
              <w:t>Наименование ресурса</w:t>
            </w:r>
          </w:p>
        </w:tc>
        <w:tc>
          <w:tcPr>
            <w:tcW w:w="1674" w:type="dxa"/>
            <w:shd w:val="clear" w:color="auto" w:fill="auto"/>
            <w:vAlign w:val="center"/>
            <w:hideMark/>
          </w:tcPr>
          <w:p w14:paraId="03665A06" w14:textId="77777777" w:rsidR="00977496" w:rsidRPr="00977496" w:rsidRDefault="00977496" w:rsidP="00977496">
            <w:pPr>
              <w:jc w:val="center"/>
              <w:rPr>
                <w:snapToGrid w:val="0"/>
              </w:rPr>
            </w:pPr>
            <w:r w:rsidRPr="00977496">
              <w:rPr>
                <w:snapToGrid w:val="0"/>
              </w:rPr>
              <w:t xml:space="preserve">Утверждено </w:t>
            </w:r>
            <w:r w:rsidRPr="00977496">
              <w:rPr>
                <w:snapToGrid w:val="0"/>
              </w:rPr>
              <w:br/>
              <w:t xml:space="preserve">РЭК КО </w:t>
            </w:r>
            <w:r w:rsidRPr="00977496">
              <w:rPr>
                <w:snapToGrid w:val="0"/>
              </w:rPr>
              <w:br/>
              <w:t>на 2019 год</w:t>
            </w:r>
          </w:p>
        </w:tc>
        <w:tc>
          <w:tcPr>
            <w:tcW w:w="1614" w:type="dxa"/>
            <w:vAlign w:val="center"/>
          </w:tcPr>
          <w:p w14:paraId="0898399A" w14:textId="77777777" w:rsidR="00977496" w:rsidRPr="00977496" w:rsidRDefault="00977496" w:rsidP="00977496">
            <w:pPr>
              <w:jc w:val="center"/>
              <w:rPr>
                <w:snapToGrid w:val="0"/>
              </w:rPr>
            </w:pPr>
            <w:r w:rsidRPr="00977496">
              <w:rPr>
                <w:snapToGrid w:val="0"/>
              </w:rPr>
              <w:t>Предложение предприятия на 2020 год</w:t>
            </w:r>
          </w:p>
        </w:tc>
        <w:tc>
          <w:tcPr>
            <w:tcW w:w="1775" w:type="dxa"/>
            <w:shd w:val="clear" w:color="auto" w:fill="auto"/>
            <w:vAlign w:val="center"/>
            <w:hideMark/>
          </w:tcPr>
          <w:p w14:paraId="52E67CDF" w14:textId="77777777" w:rsidR="00977496" w:rsidRPr="00977496" w:rsidRDefault="00977496" w:rsidP="00977496">
            <w:pPr>
              <w:jc w:val="center"/>
              <w:rPr>
                <w:snapToGrid w:val="0"/>
              </w:rPr>
            </w:pPr>
            <w:r w:rsidRPr="00977496">
              <w:rPr>
                <w:snapToGrid w:val="0"/>
              </w:rPr>
              <w:t xml:space="preserve">Предложение экспертов </w:t>
            </w:r>
            <w:r w:rsidRPr="00977496">
              <w:rPr>
                <w:snapToGrid w:val="0"/>
              </w:rPr>
              <w:br/>
              <w:t>на 2020 год</w:t>
            </w:r>
          </w:p>
        </w:tc>
        <w:tc>
          <w:tcPr>
            <w:tcW w:w="1449" w:type="dxa"/>
            <w:vAlign w:val="center"/>
          </w:tcPr>
          <w:p w14:paraId="6F514C21" w14:textId="77777777" w:rsidR="00977496" w:rsidRPr="00977496" w:rsidRDefault="00977496" w:rsidP="00977496">
            <w:pPr>
              <w:jc w:val="center"/>
              <w:rPr>
                <w:snapToGrid w:val="0"/>
              </w:rPr>
            </w:pPr>
            <w:r w:rsidRPr="00977496">
              <w:rPr>
                <w:snapToGrid w:val="0"/>
              </w:rPr>
              <w:t>Отклонение</w:t>
            </w:r>
            <w:r w:rsidRPr="00977496">
              <w:rPr>
                <w:snapToGrid w:val="0"/>
              </w:rPr>
              <w:br/>
              <w:t>(5-4)</w:t>
            </w:r>
          </w:p>
        </w:tc>
      </w:tr>
      <w:tr w:rsidR="00977496" w:rsidRPr="00977496" w14:paraId="0A68C06C" w14:textId="77777777" w:rsidTr="00977496">
        <w:trPr>
          <w:trHeight w:val="130"/>
          <w:jc w:val="center"/>
        </w:trPr>
        <w:tc>
          <w:tcPr>
            <w:tcW w:w="588" w:type="dxa"/>
            <w:shd w:val="clear" w:color="auto" w:fill="auto"/>
            <w:vAlign w:val="center"/>
          </w:tcPr>
          <w:p w14:paraId="36AFEB00" w14:textId="77777777" w:rsidR="00977496" w:rsidRPr="00977496" w:rsidRDefault="00977496" w:rsidP="00977496">
            <w:pPr>
              <w:jc w:val="center"/>
              <w:rPr>
                <w:snapToGrid w:val="0"/>
              </w:rPr>
            </w:pPr>
            <w:r w:rsidRPr="00977496">
              <w:rPr>
                <w:snapToGrid w:val="0"/>
              </w:rPr>
              <w:t>1</w:t>
            </w:r>
          </w:p>
        </w:tc>
        <w:tc>
          <w:tcPr>
            <w:tcW w:w="2470" w:type="dxa"/>
            <w:shd w:val="clear" w:color="auto" w:fill="auto"/>
            <w:vAlign w:val="center"/>
          </w:tcPr>
          <w:p w14:paraId="15D742F5" w14:textId="77777777" w:rsidR="00977496" w:rsidRPr="00977496" w:rsidRDefault="00977496" w:rsidP="00977496">
            <w:pPr>
              <w:jc w:val="center"/>
              <w:rPr>
                <w:snapToGrid w:val="0"/>
              </w:rPr>
            </w:pPr>
            <w:r w:rsidRPr="00977496">
              <w:rPr>
                <w:snapToGrid w:val="0"/>
              </w:rPr>
              <w:t>2</w:t>
            </w:r>
          </w:p>
        </w:tc>
        <w:tc>
          <w:tcPr>
            <w:tcW w:w="1674" w:type="dxa"/>
            <w:shd w:val="clear" w:color="auto" w:fill="auto"/>
            <w:vAlign w:val="center"/>
          </w:tcPr>
          <w:p w14:paraId="7E307051" w14:textId="77777777" w:rsidR="00977496" w:rsidRPr="00977496" w:rsidRDefault="00977496" w:rsidP="00977496">
            <w:pPr>
              <w:jc w:val="center"/>
              <w:rPr>
                <w:snapToGrid w:val="0"/>
              </w:rPr>
            </w:pPr>
            <w:r w:rsidRPr="00977496">
              <w:rPr>
                <w:snapToGrid w:val="0"/>
              </w:rPr>
              <w:t>3</w:t>
            </w:r>
          </w:p>
        </w:tc>
        <w:tc>
          <w:tcPr>
            <w:tcW w:w="1614" w:type="dxa"/>
            <w:vAlign w:val="center"/>
          </w:tcPr>
          <w:p w14:paraId="2351BFED" w14:textId="77777777" w:rsidR="00977496" w:rsidRPr="00977496" w:rsidRDefault="00977496" w:rsidP="00977496">
            <w:pPr>
              <w:jc w:val="center"/>
              <w:rPr>
                <w:snapToGrid w:val="0"/>
              </w:rPr>
            </w:pPr>
            <w:r w:rsidRPr="00977496">
              <w:rPr>
                <w:snapToGrid w:val="0"/>
              </w:rPr>
              <w:t>4</w:t>
            </w:r>
          </w:p>
        </w:tc>
        <w:tc>
          <w:tcPr>
            <w:tcW w:w="1775" w:type="dxa"/>
            <w:shd w:val="clear" w:color="auto" w:fill="auto"/>
            <w:vAlign w:val="center"/>
          </w:tcPr>
          <w:p w14:paraId="123C9B2D" w14:textId="77777777" w:rsidR="00977496" w:rsidRPr="00977496" w:rsidRDefault="00977496" w:rsidP="00977496">
            <w:pPr>
              <w:jc w:val="center"/>
              <w:rPr>
                <w:snapToGrid w:val="0"/>
              </w:rPr>
            </w:pPr>
            <w:r w:rsidRPr="00977496">
              <w:rPr>
                <w:snapToGrid w:val="0"/>
              </w:rPr>
              <w:t>5</w:t>
            </w:r>
          </w:p>
        </w:tc>
        <w:tc>
          <w:tcPr>
            <w:tcW w:w="1449" w:type="dxa"/>
            <w:vAlign w:val="center"/>
          </w:tcPr>
          <w:p w14:paraId="3A19CA0A" w14:textId="77777777" w:rsidR="00977496" w:rsidRPr="00977496" w:rsidRDefault="00977496" w:rsidP="00977496">
            <w:pPr>
              <w:jc w:val="center"/>
              <w:rPr>
                <w:snapToGrid w:val="0"/>
              </w:rPr>
            </w:pPr>
            <w:r w:rsidRPr="00977496">
              <w:rPr>
                <w:snapToGrid w:val="0"/>
              </w:rPr>
              <w:t>6</w:t>
            </w:r>
          </w:p>
        </w:tc>
      </w:tr>
      <w:tr w:rsidR="00977496" w:rsidRPr="00977496" w14:paraId="07DF6193" w14:textId="77777777" w:rsidTr="00977496">
        <w:trPr>
          <w:trHeight w:val="130"/>
          <w:jc w:val="center"/>
        </w:trPr>
        <w:tc>
          <w:tcPr>
            <w:tcW w:w="588" w:type="dxa"/>
            <w:shd w:val="clear" w:color="auto" w:fill="auto"/>
            <w:vAlign w:val="center"/>
            <w:hideMark/>
          </w:tcPr>
          <w:p w14:paraId="6FAA9A17" w14:textId="77777777" w:rsidR="00977496" w:rsidRPr="00977496" w:rsidRDefault="00977496" w:rsidP="00977496">
            <w:pPr>
              <w:jc w:val="center"/>
              <w:rPr>
                <w:snapToGrid w:val="0"/>
              </w:rPr>
            </w:pPr>
            <w:r w:rsidRPr="00977496">
              <w:rPr>
                <w:snapToGrid w:val="0"/>
              </w:rPr>
              <w:t>1</w:t>
            </w:r>
          </w:p>
        </w:tc>
        <w:tc>
          <w:tcPr>
            <w:tcW w:w="2470" w:type="dxa"/>
            <w:shd w:val="clear" w:color="auto" w:fill="auto"/>
            <w:vAlign w:val="center"/>
            <w:hideMark/>
          </w:tcPr>
          <w:p w14:paraId="7EE660A8" w14:textId="77777777" w:rsidR="00977496" w:rsidRPr="00977496" w:rsidRDefault="00977496" w:rsidP="00977496">
            <w:pPr>
              <w:rPr>
                <w:snapToGrid w:val="0"/>
              </w:rPr>
            </w:pPr>
            <w:r w:rsidRPr="00977496">
              <w:rPr>
                <w:snapToGrid w:val="0"/>
              </w:rPr>
              <w:t>Расходы на топливо</w:t>
            </w:r>
          </w:p>
        </w:tc>
        <w:tc>
          <w:tcPr>
            <w:tcW w:w="1674" w:type="dxa"/>
            <w:shd w:val="clear" w:color="auto" w:fill="auto"/>
            <w:vAlign w:val="center"/>
          </w:tcPr>
          <w:p w14:paraId="67171A6B" w14:textId="77777777" w:rsidR="00977496" w:rsidRPr="00977496" w:rsidRDefault="00977496" w:rsidP="00977496">
            <w:pPr>
              <w:jc w:val="center"/>
              <w:rPr>
                <w:snapToGrid w:val="0"/>
              </w:rPr>
            </w:pPr>
            <w:r w:rsidRPr="00977496">
              <w:rPr>
                <w:snapToGrid w:val="0"/>
              </w:rPr>
              <w:t>262 871,79</w:t>
            </w:r>
          </w:p>
        </w:tc>
        <w:tc>
          <w:tcPr>
            <w:tcW w:w="1614" w:type="dxa"/>
            <w:vAlign w:val="center"/>
          </w:tcPr>
          <w:p w14:paraId="7C5D71C7" w14:textId="77777777" w:rsidR="00977496" w:rsidRPr="00977496" w:rsidRDefault="00977496" w:rsidP="00977496">
            <w:pPr>
              <w:jc w:val="center"/>
              <w:rPr>
                <w:snapToGrid w:val="0"/>
              </w:rPr>
            </w:pPr>
            <w:r w:rsidRPr="00977496">
              <w:rPr>
                <w:snapToGrid w:val="0"/>
              </w:rPr>
              <w:t>235 356,67</w:t>
            </w:r>
          </w:p>
        </w:tc>
        <w:tc>
          <w:tcPr>
            <w:tcW w:w="1775" w:type="dxa"/>
            <w:shd w:val="clear" w:color="auto" w:fill="auto"/>
            <w:vAlign w:val="center"/>
          </w:tcPr>
          <w:p w14:paraId="27E2E99D" w14:textId="77777777" w:rsidR="00977496" w:rsidRPr="00977496" w:rsidRDefault="00977496" w:rsidP="00977496">
            <w:pPr>
              <w:jc w:val="center"/>
              <w:rPr>
                <w:snapToGrid w:val="0"/>
              </w:rPr>
            </w:pPr>
            <w:r w:rsidRPr="00977496">
              <w:rPr>
                <w:snapToGrid w:val="0"/>
              </w:rPr>
              <w:t>235 272,03</w:t>
            </w:r>
          </w:p>
        </w:tc>
        <w:tc>
          <w:tcPr>
            <w:tcW w:w="1449" w:type="dxa"/>
            <w:vAlign w:val="center"/>
          </w:tcPr>
          <w:p w14:paraId="4728EB80" w14:textId="77777777" w:rsidR="00977496" w:rsidRPr="00977496" w:rsidRDefault="00977496" w:rsidP="00977496">
            <w:pPr>
              <w:jc w:val="center"/>
              <w:rPr>
                <w:snapToGrid w:val="0"/>
              </w:rPr>
            </w:pPr>
            <w:r w:rsidRPr="00977496">
              <w:rPr>
                <w:snapToGrid w:val="0"/>
              </w:rPr>
              <w:t>- 84,68</w:t>
            </w:r>
          </w:p>
        </w:tc>
      </w:tr>
      <w:tr w:rsidR="00977496" w:rsidRPr="00977496" w14:paraId="76F07D76" w14:textId="77777777" w:rsidTr="00977496">
        <w:trPr>
          <w:trHeight w:val="262"/>
          <w:jc w:val="center"/>
        </w:trPr>
        <w:tc>
          <w:tcPr>
            <w:tcW w:w="588" w:type="dxa"/>
            <w:shd w:val="clear" w:color="auto" w:fill="auto"/>
            <w:vAlign w:val="center"/>
            <w:hideMark/>
          </w:tcPr>
          <w:p w14:paraId="1FAEF03D" w14:textId="77777777" w:rsidR="00977496" w:rsidRPr="00977496" w:rsidRDefault="00977496" w:rsidP="00977496">
            <w:pPr>
              <w:jc w:val="center"/>
              <w:rPr>
                <w:snapToGrid w:val="0"/>
              </w:rPr>
            </w:pPr>
            <w:r w:rsidRPr="00977496">
              <w:rPr>
                <w:snapToGrid w:val="0"/>
              </w:rPr>
              <w:t>2</w:t>
            </w:r>
          </w:p>
        </w:tc>
        <w:tc>
          <w:tcPr>
            <w:tcW w:w="2470" w:type="dxa"/>
            <w:shd w:val="clear" w:color="auto" w:fill="auto"/>
            <w:vAlign w:val="center"/>
            <w:hideMark/>
          </w:tcPr>
          <w:p w14:paraId="1543119B" w14:textId="77777777" w:rsidR="00977496" w:rsidRPr="00977496" w:rsidRDefault="00977496" w:rsidP="00977496">
            <w:pPr>
              <w:rPr>
                <w:snapToGrid w:val="0"/>
              </w:rPr>
            </w:pPr>
            <w:r w:rsidRPr="00977496">
              <w:rPr>
                <w:snapToGrid w:val="0"/>
              </w:rPr>
              <w:t>Расходы на электрическую энергию</w:t>
            </w:r>
          </w:p>
        </w:tc>
        <w:tc>
          <w:tcPr>
            <w:tcW w:w="1674" w:type="dxa"/>
            <w:shd w:val="clear" w:color="auto" w:fill="auto"/>
            <w:vAlign w:val="center"/>
          </w:tcPr>
          <w:p w14:paraId="490718B0" w14:textId="77777777" w:rsidR="00977496" w:rsidRPr="00977496" w:rsidRDefault="00977496" w:rsidP="00977496">
            <w:pPr>
              <w:jc w:val="center"/>
              <w:rPr>
                <w:snapToGrid w:val="0"/>
              </w:rPr>
            </w:pPr>
            <w:r w:rsidRPr="00977496">
              <w:rPr>
                <w:snapToGrid w:val="0"/>
              </w:rPr>
              <w:t>118 019,01</w:t>
            </w:r>
          </w:p>
        </w:tc>
        <w:tc>
          <w:tcPr>
            <w:tcW w:w="1614" w:type="dxa"/>
            <w:vAlign w:val="center"/>
          </w:tcPr>
          <w:p w14:paraId="304AE650" w14:textId="77777777" w:rsidR="00977496" w:rsidRPr="00977496" w:rsidRDefault="00977496" w:rsidP="00977496">
            <w:pPr>
              <w:jc w:val="center"/>
              <w:rPr>
                <w:snapToGrid w:val="0"/>
              </w:rPr>
            </w:pPr>
            <w:r w:rsidRPr="00977496">
              <w:rPr>
                <w:snapToGrid w:val="0"/>
              </w:rPr>
              <w:t>128 386,63</w:t>
            </w:r>
          </w:p>
        </w:tc>
        <w:tc>
          <w:tcPr>
            <w:tcW w:w="1775" w:type="dxa"/>
            <w:shd w:val="clear" w:color="auto" w:fill="auto"/>
            <w:vAlign w:val="center"/>
          </w:tcPr>
          <w:p w14:paraId="447264C0" w14:textId="77777777" w:rsidR="00977496" w:rsidRPr="00977496" w:rsidRDefault="00977496" w:rsidP="00977496">
            <w:pPr>
              <w:jc w:val="center"/>
              <w:rPr>
                <w:snapToGrid w:val="0"/>
              </w:rPr>
            </w:pPr>
            <w:r w:rsidRPr="00977496">
              <w:rPr>
                <w:snapToGrid w:val="0"/>
              </w:rPr>
              <w:t>128 386,63</w:t>
            </w:r>
          </w:p>
        </w:tc>
        <w:tc>
          <w:tcPr>
            <w:tcW w:w="1449" w:type="dxa"/>
            <w:vAlign w:val="center"/>
          </w:tcPr>
          <w:p w14:paraId="739003D8" w14:textId="77777777" w:rsidR="00977496" w:rsidRPr="00977496" w:rsidRDefault="00977496" w:rsidP="00977496">
            <w:pPr>
              <w:jc w:val="center"/>
              <w:rPr>
                <w:snapToGrid w:val="0"/>
              </w:rPr>
            </w:pPr>
            <w:r w:rsidRPr="00977496">
              <w:rPr>
                <w:snapToGrid w:val="0"/>
              </w:rPr>
              <w:t>0,00</w:t>
            </w:r>
          </w:p>
        </w:tc>
      </w:tr>
      <w:tr w:rsidR="00977496" w:rsidRPr="00977496" w14:paraId="685759D3" w14:textId="77777777" w:rsidTr="00977496">
        <w:trPr>
          <w:trHeight w:val="262"/>
          <w:jc w:val="center"/>
        </w:trPr>
        <w:tc>
          <w:tcPr>
            <w:tcW w:w="588" w:type="dxa"/>
            <w:shd w:val="clear" w:color="auto" w:fill="auto"/>
            <w:vAlign w:val="center"/>
            <w:hideMark/>
          </w:tcPr>
          <w:p w14:paraId="030A0BC9" w14:textId="77777777" w:rsidR="00977496" w:rsidRPr="00977496" w:rsidRDefault="00977496" w:rsidP="00977496">
            <w:pPr>
              <w:jc w:val="center"/>
              <w:rPr>
                <w:snapToGrid w:val="0"/>
              </w:rPr>
            </w:pPr>
            <w:r w:rsidRPr="00977496">
              <w:rPr>
                <w:snapToGrid w:val="0"/>
              </w:rPr>
              <w:t>3</w:t>
            </w:r>
          </w:p>
        </w:tc>
        <w:tc>
          <w:tcPr>
            <w:tcW w:w="2470" w:type="dxa"/>
            <w:shd w:val="clear" w:color="auto" w:fill="auto"/>
            <w:vAlign w:val="center"/>
            <w:hideMark/>
          </w:tcPr>
          <w:p w14:paraId="3372D17F" w14:textId="77777777" w:rsidR="00977496" w:rsidRPr="00977496" w:rsidRDefault="00977496" w:rsidP="00977496">
            <w:pPr>
              <w:rPr>
                <w:snapToGrid w:val="0"/>
              </w:rPr>
            </w:pPr>
            <w:r w:rsidRPr="00977496">
              <w:rPr>
                <w:snapToGrid w:val="0"/>
              </w:rPr>
              <w:t>Расходы на тепловую энергию</w:t>
            </w:r>
          </w:p>
        </w:tc>
        <w:tc>
          <w:tcPr>
            <w:tcW w:w="1674" w:type="dxa"/>
            <w:shd w:val="clear" w:color="auto" w:fill="auto"/>
            <w:vAlign w:val="center"/>
          </w:tcPr>
          <w:p w14:paraId="56DBC6CF" w14:textId="77777777" w:rsidR="00977496" w:rsidRPr="00977496" w:rsidRDefault="00977496" w:rsidP="00977496">
            <w:pPr>
              <w:jc w:val="center"/>
              <w:rPr>
                <w:snapToGrid w:val="0"/>
              </w:rPr>
            </w:pPr>
            <w:r w:rsidRPr="00977496">
              <w:rPr>
                <w:snapToGrid w:val="0"/>
              </w:rPr>
              <w:t>0,00</w:t>
            </w:r>
          </w:p>
        </w:tc>
        <w:tc>
          <w:tcPr>
            <w:tcW w:w="1614" w:type="dxa"/>
            <w:vAlign w:val="center"/>
          </w:tcPr>
          <w:p w14:paraId="4866E397" w14:textId="77777777" w:rsidR="00977496" w:rsidRPr="00977496" w:rsidRDefault="00977496" w:rsidP="00977496">
            <w:pPr>
              <w:jc w:val="center"/>
              <w:rPr>
                <w:snapToGrid w:val="0"/>
              </w:rPr>
            </w:pPr>
            <w:r w:rsidRPr="00977496">
              <w:rPr>
                <w:snapToGrid w:val="0"/>
              </w:rPr>
              <w:t>0,00</w:t>
            </w:r>
          </w:p>
        </w:tc>
        <w:tc>
          <w:tcPr>
            <w:tcW w:w="1775" w:type="dxa"/>
            <w:shd w:val="clear" w:color="auto" w:fill="auto"/>
            <w:vAlign w:val="center"/>
          </w:tcPr>
          <w:p w14:paraId="2E360361" w14:textId="77777777" w:rsidR="00977496" w:rsidRPr="00977496" w:rsidRDefault="00977496" w:rsidP="00977496">
            <w:pPr>
              <w:jc w:val="center"/>
              <w:rPr>
                <w:snapToGrid w:val="0"/>
              </w:rPr>
            </w:pPr>
            <w:r w:rsidRPr="00977496">
              <w:rPr>
                <w:snapToGrid w:val="0"/>
              </w:rPr>
              <w:t>0,00</w:t>
            </w:r>
          </w:p>
        </w:tc>
        <w:tc>
          <w:tcPr>
            <w:tcW w:w="1449" w:type="dxa"/>
            <w:vAlign w:val="center"/>
          </w:tcPr>
          <w:p w14:paraId="692C6CD0" w14:textId="77777777" w:rsidR="00977496" w:rsidRPr="00977496" w:rsidRDefault="00977496" w:rsidP="00977496">
            <w:pPr>
              <w:jc w:val="center"/>
              <w:rPr>
                <w:snapToGrid w:val="0"/>
              </w:rPr>
            </w:pPr>
            <w:r w:rsidRPr="00977496">
              <w:rPr>
                <w:snapToGrid w:val="0"/>
              </w:rPr>
              <w:t>0,00</w:t>
            </w:r>
          </w:p>
        </w:tc>
      </w:tr>
      <w:tr w:rsidR="00977496" w:rsidRPr="00977496" w14:paraId="01EB33F1" w14:textId="77777777" w:rsidTr="00977496">
        <w:trPr>
          <w:trHeight w:val="130"/>
          <w:jc w:val="center"/>
        </w:trPr>
        <w:tc>
          <w:tcPr>
            <w:tcW w:w="588" w:type="dxa"/>
            <w:shd w:val="clear" w:color="auto" w:fill="auto"/>
            <w:vAlign w:val="center"/>
            <w:hideMark/>
          </w:tcPr>
          <w:p w14:paraId="7A1DF3ED" w14:textId="77777777" w:rsidR="00977496" w:rsidRPr="00977496" w:rsidRDefault="00977496" w:rsidP="00977496">
            <w:pPr>
              <w:jc w:val="center"/>
              <w:rPr>
                <w:snapToGrid w:val="0"/>
              </w:rPr>
            </w:pPr>
            <w:r w:rsidRPr="00977496">
              <w:rPr>
                <w:snapToGrid w:val="0"/>
              </w:rPr>
              <w:t>4</w:t>
            </w:r>
          </w:p>
        </w:tc>
        <w:tc>
          <w:tcPr>
            <w:tcW w:w="2470" w:type="dxa"/>
            <w:shd w:val="clear" w:color="auto" w:fill="auto"/>
            <w:vAlign w:val="center"/>
            <w:hideMark/>
          </w:tcPr>
          <w:p w14:paraId="6A23CA19" w14:textId="77777777" w:rsidR="00977496" w:rsidRPr="00977496" w:rsidRDefault="00977496" w:rsidP="00977496">
            <w:pPr>
              <w:rPr>
                <w:snapToGrid w:val="0"/>
              </w:rPr>
            </w:pPr>
            <w:r w:rsidRPr="00977496">
              <w:rPr>
                <w:snapToGrid w:val="0"/>
              </w:rPr>
              <w:t>Расходы на холодную воду</w:t>
            </w:r>
          </w:p>
        </w:tc>
        <w:tc>
          <w:tcPr>
            <w:tcW w:w="1674" w:type="dxa"/>
            <w:shd w:val="clear" w:color="auto" w:fill="auto"/>
            <w:vAlign w:val="center"/>
          </w:tcPr>
          <w:p w14:paraId="7A0D1CC9" w14:textId="77777777" w:rsidR="00977496" w:rsidRPr="00977496" w:rsidRDefault="00977496" w:rsidP="00977496">
            <w:pPr>
              <w:jc w:val="center"/>
              <w:rPr>
                <w:snapToGrid w:val="0"/>
              </w:rPr>
            </w:pPr>
            <w:r w:rsidRPr="00977496">
              <w:rPr>
                <w:snapToGrid w:val="0"/>
              </w:rPr>
              <w:t>42 782,85</w:t>
            </w:r>
          </w:p>
        </w:tc>
        <w:tc>
          <w:tcPr>
            <w:tcW w:w="1614" w:type="dxa"/>
            <w:vAlign w:val="center"/>
          </w:tcPr>
          <w:p w14:paraId="641646F3" w14:textId="77777777" w:rsidR="00977496" w:rsidRPr="00977496" w:rsidRDefault="00977496" w:rsidP="00977496">
            <w:pPr>
              <w:jc w:val="center"/>
              <w:rPr>
                <w:snapToGrid w:val="0"/>
              </w:rPr>
            </w:pPr>
            <w:r w:rsidRPr="00977496">
              <w:rPr>
                <w:snapToGrid w:val="0"/>
              </w:rPr>
              <w:t>49 209,61</w:t>
            </w:r>
          </w:p>
        </w:tc>
        <w:tc>
          <w:tcPr>
            <w:tcW w:w="1775" w:type="dxa"/>
            <w:shd w:val="clear" w:color="auto" w:fill="auto"/>
            <w:vAlign w:val="center"/>
          </w:tcPr>
          <w:p w14:paraId="45ACC2E6" w14:textId="77777777" w:rsidR="00977496" w:rsidRPr="00977496" w:rsidRDefault="00977496" w:rsidP="00977496">
            <w:pPr>
              <w:jc w:val="center"/>
              <w:rPr>
                <w:snapToGrid w:val="0"/>
              </w:rPr>
            </w:pPr>
            <w:r w:rsidRPr="00977496">
              <w:rPr>
                <w:snapToGrid w:val="0"/>
              </w:rPr>
              <w:t>46 221,56</w:t>
            </w:r>
          </w:p>
        </w:tc>
        <w:tc>
          <w:tcPr>
            <w:tcW w:w="1449" w:type="dxa"/>
            <w:vAlign w:val="center"/>
          </w:tcPr>
          <w:p w14:paraId="0FBDDD9B" w14:textId="77777777" w:rsidR="00977496" w:rsidRPr="00977496" w:rsidRDefault="00977496" w:rsidP="00977496">
            <w:pPr>
              <w:jc w:val="center"/>
              <w:rPr>
                <w:snapToGrid w:val="0"/>
              </w:rPr>
            </w:pPr>
            <w:r w:rsidRPr="00977496">
              <w:rPr>
                <w:snapToGrid w:val="0"/>
              </w:rPr>
              <w:t>-2 988,04</w:t>
            </w:r>
          </w:p>
        </w:tc>
      </w:tr>
      <w:tr w:rsidR="00977496" w:rsidRPr="00977496" w14:paraId="7F7E9E4C" w14:textId="77777777" w:rsidTr="00977496">
        <w:trPr>
          <w:trHeight w:val="269"/>
          <w:jc w:val="center"/>
        </w:trPr>
        <w:tc>
          <w:tcPr>
            <w:tcW w:w="588" w:type="dxa"/>
            <w:shd w:val="clear" w:color="auto" w:fill="auto"/>
            <w:vAlign w:val="center"/>
            <w:hideMark/>
          </w:tcPr>
          <w:p w14:paraId="3734539B" w14:textId="77777777" w:rsidR="00977496" w:rsidRPr="00977496" w:rsidRDefault="00977496" w:rsidP="00977496">
            <w:pPr>
              <w:jc w:val="center"/>
              <w:rPr>
                <w:snapToGrid w:val="0"/>
              </w:rPr>
            </w:pPr>
            <w:r w:rsidRPr="00977496">
              <w:rPr>
                <w:snapToGrid w:val="0"/>
              </w:rPr>
              <w:t>5</w:t>
            </w:r>
          </w:p>
        </w:tc>
        <w:tc>
          <w:tcPr>
            <w:tcW w:w="2470" w:type="dxa"/>
            <w:shd w:val="clear" w:color="auto" w:fill="auto"/>
            <w:vAlign w:val="center"/>
            <w:hideMark/>
          </w:tcPr>
          <w:p w14:paraId="6D783DD8" w14:textId="77777777" w:rsidR="00977496" w:rsidRPr="00977496" w:rsidRDefault="00977496" w:rsidP="00977496">
            <w:pPr>
              <w:rPr>
                <w:snapToGrid w:val="0"/>
              </w:rPr>
            </w:pPr>
            <w:r w:rsidRPr="00977496">
              <w:rPr>
                <w:snapToGrid w:val="0"/>
              </w:rPr>
              <w:t>Расходы на теплоноситель</w:t>
            </w:r>
          </w:p>
        </w:tc>
        <w:tc>
          <w:tcPr>
            <w:tcW w:w="1674" w:type="dxa"/>
            <w:shd w:val="clear" w:color="auto" w:fill="auto"/>
            <w:vAlign w:val="center"/>
          </w:tcPr>
          <w:p w14:paraId="38E984D3" w14:textId="77777777" w:rsidR="00977496" w:rsidRPr="00977496" w:rsidRDefault="00977496" w:rsidP="00977496">
            <w:pPr>
              <w:jc w:val="center"/>
              <w:rPr>
                <w:snapToGrid w:val="0"/>
              </w:rPr>
            </w:pPr>
            <w:r w:rsidRPr="00977496">
              <w:rPr>
                <w:snapToGrid w:val="0"/>
              </w:rPr>
              <w:t>0,00</w:t>
            </w:r>
          </w:p>
        </w:tc>
        <w:tc>
          <w:tcPr>
            <w:tcW w:w="1614" w:type="dxa"/>
            <w:vAlign w:val="center"/>
          </w:tcPr>
          <w:p w14:paraId="71996825" w14:textId="77777777" w:rsidR="00977496" w:rsidRPr="00977496" w:rsidRDefault="00977496" w:rsidP="00977496">
            <w:pPr>
              <w:jc w:val="center"/>
              <w:rPr>
                <w:snapToGrid w:val="0"/>
              </w:rPr>
            </w:pPr>
            <w:r w:rsidRPr="00977496">
              <w:rPr>
                <w:snapToGrid w:val="0"/>
              </w:rPr>
              <w:t>0,00</w:t>
            </w:r>
          </w:p>
        </w:tc>
        <w:tc>
          <w:tcPr>
            <w:tcW w:w="1775" w:type="dxa"/>
            <w:shd w:val="clear" w:color="auto" w:fill="auto"/>
            <w:vAlign w:val="center"/>
          </w:tcPr>
          <w:p w14:paraId="253D36F3" w14:textId="77777777" w:rsidR="00977496" w:rsidRPr="00977496" w:rsidRDefault="00977496" w:rsidP="00977496">
            <w:pPr>
              <w:jc w:val="center"/>
              <w:rPr>
                <w:snapToGrid w:val="0"/>
              </w:rPr>
            </w:pPr>
            <w:r w:rsidRPr="00977496">
              <w:rPr>
                <w:snapToGrid w:val="0"/>
              </w:rPr>
              <w:t>0,00</w:t>
            </w:r>
          </w:p>
        </w:tc>
        <w:tc>
          <w:tcPr>
            <w:tcW w:w="1449" w:type="dxa"/>
            <w:vAlign w:val="center"/>
          </w:tcPr>
          <w:p w14:paraId="3871C425" w14:textId="77777777" w:rsidR="00977496" w:rsidRPr="00977496" w:rsidRDefault="00977496" w:rsidP="00977496">
            <w:pPr>
              <w:jc w:val="center"/>
              <w:rPr>
                <w:snapToGrid w:val="0"/>
              </w:rPr>
            </w:pPr>
            <w:r w:rsidRPr="00977496">
              <w:rPr>
                <w:snapToGrid w:val="0"/>
              </w:rPr>
              <w:t>0,00</w:t>
            </w:r>
          </w:p>
        </w:tc>
      </w:tr>
      <w:tr w:rsidR="00977496" w:rsidRPr="00977496" w14:paraId="7A207D10" w14:textId="77777777" w:rsidTr="00977496">
        <w:trPr>
          <w:trHeight w:val="130"/>
          <w:jc w:val="center"/>
        </w:trPr>
        <w:tc>
          <w:tcPr>
            <w:tcW w:w="588" w:type="dxa"/>
            <w:shd w:val="clear" w:color="auto" w:fill="auto"/>
            <w:vAlign w:val="center"/>
            <w:hideMark/>
          </w:tcPr>
          <w:p w14:paraId="378BC82A" w14:textId="77777777" w:rsidR="00977496" w:rsidRPr="00977496" w:rsidRDefault="00977496" w:rsidP="00977496">
            <w:pPr>
              <w:jc w:val="center"/>
              <w:rPr>
                <w:snapToGrid w:val="0"/>
              </w:rPr>
            </w:pPr>
            <w:r w:rsidRPr="00977496">
              <w:rPr>
                <w:snapToGrid w:val="0"/>
              </w:rPr>
              <w:t>6</w:t>
            </w:r>
          </w:p>
        </w:tc>
        <w:tc>
          <w:tcPr>
            <w:tcW w:w="2470" w:type="dxa"/>
            <w:shd w:val="clear" w:color="auto" w:fill="auto"/>
            <w:vAlign w:val="center"/>
            <w:hideMark/>
          </w:tcPr>
          <w:p w14:paraId="088AC528" w14:textId="77777777" w:rsidR="00977496" w:rsidRPr="00977496" w:rsidRDefault="00977496" w:rsidP="00977496">
            <w:pPr>
              <w:rPr>
                <w:snapToGrid w:val="0"/>
              </w:rPr>
            </w:pPr>
            <w:r w:rsidRPr="00977496">
              <w:rPr>
                <w:snapToGrid w:val="0"/>
              </w:rPr>
              <w:t>ИТОГО</w:t>
            </w:r>
          </w:p>
        </w:tc>
        <w:tc>
          <w:tcPr>
            <w:tcW w:w="1674" w:type="dxa"/>
            <w:shd w:val="clear" w:color="auto" w:fill="auto"/>
            <w:vAlign w:val="center"/>
          </w:tcPr>
          <w:p w14:paraId="4EBA5776" w14:textId="77777777" w:rsidR="00977496" w:rsidRPr="00977496" w:rsidRDefault="00977496" w:rsidP="00977496">
            <w:pPr>
              <w:jc w:val="center"/>
              <w:rPr>
                <w:snapToGrid w:val="0"/>
              </w:rPr>
            </w:pPr>
            <w:r w:rsidRPr="00977496">
              <w:rPr>
                <w:snapToGrid w:val="0"/>
              </w:rPr>
              <w:t>423 673,65</w:t>
            </w:r>
          </w:p>
        </w:tc>
        <w:tc>
          <w:tcPr>
            <w:tcW w:w="1614" w:type="dxa"/>
            <w:vAlign w:val="center"/>
          </w:tcPr>
          <w:p w14:paraId="5DBA3217" w14:textId="77777777" w:rsidR="00977496" w:rsidRPr="00977496" w:rsidRDefault="00977496" w:rsidP="00977496">
            <w:pPr>
              <w:jc w:val="center"/>
              <w:rPr>
                <w:snapToGrid w:val="0"/>
              </w:rPr>
            </w:pPr>
            <w:r w:rsidRPr="00977496">
              <w:rPr>
                <w:snapToGrid w:val="0"/>
              </w:rPr>
              <w:t>412 952,91</w:t>
            </w:r>
          </w:p>
        </w:tc>
        <w:tc>
          <w:tcPr>
            <w:tcW w:w="1775" w:type="dxa"/>
            <w:shd w:val="clear" w:color="auto" w:fill="auto"/>
            <w:vAlign w:val="center"/>
          </w:tcPr>
          <w:p w14:paraId="4B208F98" w14:textId="77777777" w:rsidR="00977496" w:rsidRPr="00977496" w:rsidRDefault="00977496" w:rsidP="00977496">
            <w:pPr>
              <w:jc w:val="center"/>
              <w:rPr>
                <w:snapToGrid w:val="0"/>
              </w:rPr>
            </w:pPr>
            <w:r w:rsidRPr="00977496">
              <w:rPr>
                <w:snapToGrid w:val="0"/>
              </w:rPr>
              <w:t>409 880,22</w:t>
            </w:r>
          </w:p>
        </w:tc>
        <w:tc>
          <w:tcPr>
            <w:tcW w:w="1449" w:type="dxa"/>
            <w:vAlign w:val="center"/>
          </w:tcPr>
          <w:p w14:paraId="3B31A1FF" w14:textId="77777777" w:rsidR="00977496" w:rsidRPr="00977496" w:rsidRDefault="00977496" w:rsidP="00977496">
            <w:pPr>
              <w:jc w:val="center"/>
              <w:rPr>
                <w:snapToGrid w:val="0"/>
              </w:rPr>
            </w:pPr>
            <w:r w:rsidRPr="00977496">
              <w:rPr>
                <w:snapToGrid w:val="0"/>
              </w:rPr>
              <w:t>-3 072,68</w:t>
            </w:r>
          </w:p>
        </w:tc>
      </w:tr>
    </w:tbl>
    <w:p w14:paraId="4B6ACF50" w14:textId="77777777" w:rsidR="00977496" w:rsidRPr="00977496" w:rsidRDefault="00977496" w:rsidP="00977496">
      <w:pPr>
        <w:tabs>
          <w:tab w:val="left" w:pos="1890"/>
        </w:tabs>
        <w:spacing w:line="360" w:lineRule="auto"/>
        <w:ind w:firstLine="720"/>
        <w:jc w:val="both"/>
        <w:rPr>
          <w:snapToGrid w:val="0"/>
          <w:sz w:val="28"/>
          <w:szCs w:val="28"/>
        </w:rPr>
        <w:sectPr w:rsidR="00977496" w:rsidRPr="00977496" w:rsidSect="00977496">
          <w:pgSz w:w="11906" w:h="16838"/>
          <w:pgMar w:top="1134" w:right="851" w:bottom="1134" w:left="1701" w:header="708" w:footer="708" w:gutter="0"/>
          <w:cols w:space="708"/>
          <w:docGrid w:linePitch="360"/>
        </w:sectPr>
      </w:pPr>
    </w:p>
    <w:p w14:paraId="5BA01DAE" w14:textId="77777777" w:rsidR="00977496" w:rsidRPr="00977496" w:rsidRDefault="00977496" w:rsidP="00977496">
      <w:pPr>
        <w:keepNext/>
        <w:keepLines/>
        <w:jc w:val="center"/>
        <w:outlineLvl w:val="1"/>
        <w:rPr>
          <w:rFonts w:eastAsia="Calibri"/>
          <w:b/>
          <w:sz w:val="28"/>
          <w:szCs w:val="28"/>
          <w:lang w:val="x-none" w:eastAsia="en-US"/>
        </w:rPr>
      </w:pPr>
      <w:bookmarkStart w:id="205" w:name="_Toc530742615"/>
      <w:bookmarkStart w:id="206" w:name="_Toc532493867"/>
      <w:bookmarkStart w:id="207" w:name="_Toc24044802"/>
      <w:r w:rsidRPr="00977496">
        <w:rPr>
          <w:rFonts w:eastAsia="Calibri"/>
          <w:b/>
          <w:sz w:val="28"/>
          <w:szCs w:val="28"/>
          <w:lang w:val="x-none" w:eastAsia="en-US"/>
        </w:rPr>
        <w:lastRenderedPageBreak/>
        <w:t>4.5 Нормативная прибыл</w:t>
      </w:r>
      <w:bookmarkEnd w:id="205"/>
      <w:r w:rsidRPr="00977496">
        <w:rPr>
          <w:rFonts w:eastAsia="Calibri"/>
          <w:b/>
          <w:sz w:val="28"/>
          <w:szCs w:val="28"/>
          <w:lang w:val="x-none" w:eastAsia="en-US"/>
        </w:rPr>
        <w:t>ь</w:t>
      </w:r>
      <w:bookmarkEnd w:id="206"/>
      <w:bookmarkEnd w:id="207"/>
    </w:p>
    <w:p w14:paraId="289F9273" w14:textId="77777777" w:rsidR="00977496" w:rsidRPr="00977496" w:rsidRDefault="00977496" w:rsidP="00977496">
      <w:pPr>
        <w:ind w:firstLine="709"/>
        <w:rPr>
          <w:snapToGrid w:val="0"/>
          <w:sz w:val="28"/>
          <w:szCs w:val="28"/>
        </w:rPr>
      </w:pPr>
    </w:p>
    <w:p w14:paraId="0CC21162" w14:textId="77777777" w:rsidR="00977496" w:rsidRPr="00977496" w:rsidRDefault="00977496" w:rsidP="00977496">
      <w:pPr>
        <w:tabs>
          <w:tab w:val="left" w:pos="1890"/>
        </w:tabs>
        <w:spacing w:line="360" w:lineRule="auto"/>
        <w:ind w:firstLine="709"/>
        <w:jc w:val="both"/>
        <w:rPr>
          <w:snapToGrid w:val="0"/>
          <w:sz w:val="28"/>
          <w:szCs w:val="28"/>
        </w:rPr>
      </w:pPr>
      <w:r w:rsidRPr="00977496">
        <w:rPr>
          <w:snapToGrid w:val="0"/>
          <w:sz w:val="28"/>
          <w:szCs w:val="28"/>
        </w:rPr>
        <w:t xml:space="preserve">В соответствии с Основами ценообразования, утвержденными постановлением Правительства РФ от 22.10.2012 № 1075 </w:t>
      </w:r>
      <w:r w:rsidRPr="00977496">
        <w:rPr>
          <w:snapToGrid w:val="0"/>
          <w:sz w:val="28"/>
          <w:szCs w:val="28"/>
        </w:rPr>
        <w:br/>
        <w:t>«О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0C219AA5"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Для предприятия не утверждена инвестиционная программа.</w:t>
      </w:r>
    </w:p>
    <w:p w14:paraId="00366EB5" w14:textId="77777777" w:rsidR="00977496" w:rsidRPr="00977496" w:rsidRDefault="00977496" w:rsidP="00977496">
      <w:pPr>
        <w:tabs>
          <w:tab w:val="left" w:pos="1134"/>
        </w:tabs>
        <w:spacing w:line="360" w:lineRule="auto"/>
        <w:ind w:firstLine="709"/>
        <w:contextualSpacing/>
        <w:jc w:val="both"/>
        <w:rPr>
          <w:snapToGrid w:val="0"/>
          <w:sz w:val="28"/>
          <w:szCs w:val="28"/>
        </w:rPr>
      </w:pPr>
      <w:r w:rsidRPr="00977496">
        <w:rPr>
          <w:snapToGrid w:val="0"/>
          <w:sz w:val="28"/>
          <w:szCs w:val="28"/>
        </w:rPr>
        <w:t>По данной статье предприятием заявлены расходы в размере 10 175,05 тыс. руб. Данные расходы включают в себя денежные выплаты социального характера (по коллективному договору).</w:t>
      </w:r>
    </w:p>
    <w:p w14:paraId="4341C329"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В качестве обосновывающих документов МУП «МТСК» представило:</w:t>
      </w:r>
    </w:p>
    <w:p w14:paraId="4CE8D895" w14:textId="77777777" w:rsidR="00977496" w:rsidRPr="00977496" w:rsidRDefault="00977496" w:rsidP="00977496">
      <w:pPr>
        <w:numPr>
          <w:ilvl w:val="0"/>
          <w:numId w:val="35"/>
        </w:numPr>
        <w:tabs>
          <w:tab w:val="left" w:pos="1276"/>
        </w:tabs>
        <w:spacing w:line="360" w:lineRule="auto"/>
        <w:ind w:left="0" w:firstLine="709"/>
        <w:jc w:val="both"/>
        <w:rPr>
          <w:snapToGrid w:val="0"/>
          <w:sz w:val="28"/>
          <w:szCs w:val="28"/>
        </w:rPr>
      </w:pPr>
      <w:r w:rsidRPr="00977496">
        <w:rPr>
          <w:snapToGrid w:val="0"/>
          <w:sz w:val="28"/>
          <w:szCs w:val="28"/>
        </w:rPr>
        <w:t>заявление об уведомительной регистрации коллективного договора МУП «МТСК» (стр. 108 дополнительных материалов тарифного дела);</w:t>
      </w:r>
    </w:p>
    <w:p w14:paraId="1BC9A871" w14:textId="77777777" w:rsidR="00977496" w:rsidRPr="00977496" w:rsidRDefault="00977496" w:rsidP="00977496">
      <w:pPr>
        <w:numPr>
          <w:ilvl w:val="0"/>
          <w:numId w:val="35"/>
        </w:numPr>
        <w:tabs>
          <w:tab w:val="left" w:pos="1276"/>
        </w:tabs>
        <w:spacing w:line="360" w:lineRule="auto"/>
        <w:ind w:left="0" w:firstLine="709"/>
        <w:jc w:val="both"/>
        <w:rPr>
          <w:snapToGrid w:val="0"/>
          <w:sz w:val="28"/>
          <w:szCs w:val="28"/>
        </w:rPr>
      </w:pPr>
      <w:r w:rsidRPr="00977496">
        <w:rPr>
          <w:snapToGrid w:val="0"/>
          <w:sz w:val="28"/>
          <w:szCs w:val="28"/>
        </w:rPr>
        <w:t>коллективный договор МУП «МТСК» на период с 2018 по 2020 гг. (стр. 109-157 дополнительных материалов тарифного дела);</w:t>
      </w:r>
    </w:p>
    <w:p w14:paraId="224FC880" w14:textId="77777777" w:rsidR="00977496" w:rsidRPr="00977496" w:rsidRDefault="00977496" w:rsidP="00977496">
      <w:pPr>
        <w:numPr>
          <w:ilvl w:val="0"/>
          <w:numId w:val="35"/>
        </w:numPr>
        <w:tabs>
          <w:tab w:val="left" w:pos="1276"/>
        </w:tabs>
        <w:spacing w:line="360" w:lineRule="auto"/>
        <w:ind w:left="0" w:firstLine="709"/>
        <w:jc w:val="both"/>
        <w:rPr>
          <w:snapToGrid w:val="0"/>
          <w:sz w:val="28"/>
          <w:szCs w:val="28"/>
        </w:rPr>
      </w:pPr>
      <w:r w:rsidRPr="00977496">
        <w:rPr>
          <w:snapToGrid w:val="0"/>
          <w:sz w:val="28"/>
          <w:szCs w:val="28"/>
        </w:rPr>
        <w:t>утвержденная Программа социального развития МУП «МТСК» на 2020 год (стр. 158 дополнительных материалов тарифного дела);</w:t>
      </w:r>
    </w:p>
    <w:p w14:paraId="69CB9AFB" w14:textId="77777777" w:rsidR="00977496" w:rsidRPr="00977496" w:rsidRDefault="00977496" w:rsidP="00977496">
      <w:pPr>
        <w:numPr>
          <w:ilvl w:val="0"/>
          <w:numId w:val="35"/>
        </w:numPr>
        <w:tabs>
          <w:tab w:val="left" w:pos="1276"/>
        </w:tabs>
        <w:spacing w:line="360" w:lineRule="auto"/>
        <w:ind w:left="0" w:firstLine="709"/>
        <w:jc w:val="both"/>
        <w:rPr>
          <w:snapToGrid w:val="0"/>
          <w:sz w:val="28"/>
          <w:szCs w:val="28"/>
        </w:rPr>
      </w:pPr>
      <w:r w:rsidRPr="00977496">
        <w:rPr>
          <w:snapToGrid w:val="0"/>
          <w:sz w:val="28"/>
          <w:szCs w:val="28"/>
        </w:rPr>
        <w:t xml:space="preserve">пояснительная записка к программе социального развития </w:t>
      </w:r>
      <w:r w:rsidRPr="00977496">
        <w:rPr>
          <w:snapToGrid w:val="0"/>
          <w:sz w:val="28"/>
          <w:szCs w:val="28"/>
        </w:rPr>
        <w:br/>
        <w:t>МУП «МТСК» на 2020 год (стр. 159-177 дополнительных материалов тарифного дела).</w:t>
      </w:r>
    </w:p>
    <w:p w14:paraId="43059023"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 xml:space="preserve">Экспертами предлагается участь расходы по данной статье в размере 9 018,41 тыс. руб. Корректировка в сторону снижения составила 1 156,64 тыс. руб. и обусловлена исключением расходов на организацию культурно-массовых мероприятий, в связи с отсутствием экономического обоснования, корректировкой расходов на единовременной пособие при достижении пенсионного возраста, согласно условиям Коллективного </w:t>
      </w:r>
      <w:r w:rsidRPr="00977496">
        <w:rPr>
          <w:snapToGrid w:val="0"/>
          <w:sz w:val="28"/>
          <w:szCs w:val="28"/>
        </w:rPr>
        <w:lastRenderedPageBreak/>
        <w:t xml:space="preserve">договора, а также корректировкой расходов на материальную помощь, ритуальные услуги и проведение детских новогодних утренников. </w:t>
      </w:r>
    </w:p>
    <w:p w14:paraId="47775958" w14:textId="77777777" w:rsidR="00977496" w:rsidRPr="00977496" w:rsidRDefault="00977496" w:rsidP="00977496">
      <w:pPr>
        <w:tabs>
          <w:tab w:val="left" w:pos="1890"/>
        </w:tabs>
        <w:ind w:firstLine="720"/>
        <w:jc w:val="both"/>
        <w:rPr>
          <w:snapToGrid w:val="0"/>
          <w:sz w:val="28"/>
          <w:szCs w:val="28"/>
        </w:rPr>
      </w:pPr>
    </w:p>
    <w:p w14:paraId="48AB5B83" w14:textId="77777777" w:rsidR="00977496" w:rsidRPr="00977496" w:rsidRDefault="00977496" w:rsidP="00977496">
      <w:pPr>
        <w:keepNext/>
        <w:jc w:val="center"/>
        <w:outlineLvl w:val="0"/>
        <w:rPr>
          <w:b/>
          <w:bCs/>
          <w:caps/>
          <w:snapToGrid w:val="0"/>
          <w:kern w:val="32"/>
          <w:sz w:val="28"/>
          <w:szCs w:val="32"/>
          <w:lang w:val="x-none" w:eastAsia="en-US"/>
        </w:rPr>
      </w:pPr>
      <w:bookmarkStart w:id="208" w:name="_Toc24044803"/>
      <w:r w:rsidRPr="00977496">
        <w:rPr>
          <w:b/>
          <w:bCs/>
          <w:caps/>
          <w:snapToGrid w:val="0"/>
          <w:kern w:val="32"/>
          <w:sz w:val="28"/>
          <w:szCs w:val="32"/>
          <w:lang w:val="x-none" w:eastAsia="en-US"/>
        </w:rPr>
        <w:t>5. РасчЕт необходимой валовой выручки на каждый расчЕтный период регулирования МУП «МТСК»</w:t>
      </w:r>
      <w:bookmarkEnd w:id="208"/>
    </w:p>
    <w:p w14:paraId="70E2828F" w14:textId="77777777" w:rsidR="00977496" w:rsidRPr="00977496" w:rsidRDefault="00977496" w:rsidP="00977496">
      <w:pPr>
        <w:rPr>
          <w:snapToGrid w:val="0"/>
          <w:sz w:val="28"/>
          <w:szCs w:val="28"/>
          <w:lang w:val="x-none" w:eastAsia="en-US"/>
        </w:rPr>
      </w:pPr>
    </w:p>
    <w:p w14:paraId="3CB79D36"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Необходимая валовая выручка рассчитана на основе рассчитанных долгосрочных параметров регулирования на 2019 – 2021 годы и прогнозных параметров регулирования МУП «МТСК» на 2020 год.</w:t>
      </w:r>
    </w:p>
    <w:p w14:paraId="6B1704CB"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Расчет необходимой валовой выручки представлен в таблице 10.</w:t>
      </w:r>
    </w:p>
    <w:p w14:paraId="6D1FDA54" w14:textId="77777777" w:rsidR="00977496" w:rsidRPr="00977496" w:rsidRDefault="00977496" w:rsidP="00977496">
      <w:pPr>
        <w:spacing w:line="360" w:lineRule="auto"/>
        <w:ind w:firstLine="709"/>
        <w:jc w:val="right"/>
        <w:rPr>
          <w:snapToGrid w:val="0"/>
          <w:sz w:val="28"/>
          <w:szCs w:val="28"/>
        </w:rPr>
      </w:pPr>
      <w:r w:rsidRPr="00977496">
        <w:rPr>
          <w:snapToGrid w:val="0"/>
          <w:sz w:val="28"/>
          <w:szCs w:val="28"/>
        </w:rPr>
        <w:t>Таблица 10</w:t>
      </w:r>
    </w:p>
    <w:p w14:paraId="7A07A8A5" w14:textId="77777777" w:rsidR="00977496" w:rsidRPr="00977496" w:rsidRDefault="00977496" w:rsidP="00977496">
      <w:pPr>
        <w:jc w:val="center"/>
        <w:rPr>
          <w:snapToGrid w:val="0"/>
          <w:sz w:val="28"/>
          <w:szCs w:val="28"/>
        </w:rPr>
      </w:pPr>
      <w:r w:rsidRPr="00977496">
        <w:rPr>
          <w:snapToGrid w:val="0"/>
          <w:sz w:val="28"/>
          <w:szCs w:val="28"/>
        </w:rPr>
        <w:t>Расчет необходимой валовой выручки МУП «МТСК» на 2020 год</w:t>
      </w:r>
    </w:p>
    <w:p w14:paraId="12DDC3F2" w14:textId="77777777" w:rsidR="00977496" w:rsidRPr="00977496" w:rsidRDefault="00977496" w:rsidP="00977496">
      <w:pPr>
        <w:spacing w:line="360" w:lineRule="auto"/>
        <w:ind w:firstLine="709"/>
        <w:jc w:val="right"/>
        <w:rPr>
          <w:snapToGrid w:val="0"/>
        </w:rPr>
      </w:pPr>
      <w:r w:rsidRPr="00977496">
        <w:rPr>
          <w:snapToGrid w:val="0"/>
        </w:rPr>
        <w:t>тыс. руб.</w:t>
      </w:r>
    </w:p>
    <w:tbl>
      <w:tblPr>
        <w:tblW w:w="9464" w:type="dxa"/>
        <w:jc w:val="center"/>
        <w:tblLayout w:type="fixed"/>
        <w:tblLook w:val="04A0" w:firstRow="1" w:lastRow="0" w:firstColumn="1" w:lastColumn="0" w:noHBand="0" w:noVBand="1"/>
      </w:tblPr>
      <w:tblGrid>
        <w:gridCol w:w="534"/>
        <w:gridCol w:w="3685"/>
        <w:gridCol w:w="1276"/>
        <w:gridCol w:w="1417"/>
        <w:gridCol w:w="1418"/>
        <w:gridCol w:w="1134"/>
      </w:tblGrid>
      <w:tr w:rsidR="00977496" w:rsidRPr="00977496" w14:paraId="74F34DC3" w14:textId="77777777" w:rsidTr="00977496">
        <w:trPr>
          <w:trHeight w:val="717"/>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2D415" w14:textId="77777777" w:rsidR="00977496" w:rsidRPr="00977496" w:rsidRDefault="00977496" w:rsidP="00977496">
            <w:pPr>
              <w:ind w:left="-142" w:right="-108"/>
              <w:jc w:val="center"/>
              <w:rPr>
                <w:snapToGrid w:val="0"/>
                <w:sz w:val="22"/>
                <w:szCs w:val="22"/>
              </w:rPr>
            </w:pPr>
            <w:r w:rsidRPr="00977496">
              <w:rPr>
                <w:snapToGrid w:val="0"/>
                <w:sz w:val="22"/>
                <w:szCs w:val="22"/>
              </w:rPr>
              <w:t>№ п/п</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477F1A2C" w14:textId="77777777" w:rsidR="00977496" w:rsidRPr="00977496" w:rsidRDefault="00977496" w:rsidP="00977496">
            <w:pPr>
              <w:jc w:val="center"/>
              <w:rPr>
                <w:snapToGrid w:val="0"/>
                <w:sz w:val="22"/>
                <w:szCs w:val="22"/>
              </w:rPr>
            </w:pPr>
            <w:r w:rsidRPr="00977496">
              <w:rPr>
                <w:snapToGrid w:val="0"/>
                <w:sz w:val="22"/>
                <w:szCs w:val="22"/>
              </w:rPr>
              <w:t>Наименование расхода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1BDD14" w14:textId="77777777" w:rsidR="00977496" w:rsidRPr="00977496" w:rsidRDefault="00977496" w:rsidP="00977496">
            <w:pPr>
              <w:ind w:left="-108" w:right="-108"/>
              <w:jc w:val="center"/>
              <w:rPr>
                <w:snapToGrid w:val="0"/>
                <w:sz w:val="22"/>
                <w:szCs w:val="22"/>
              </w:rPr>
            </w:pPr>
            <w:r w:rsidRPr="00977496">
              <w:rPr>
                <w:snapToGrid w:val="0"/>
                <w:sz w:val="22"/>
                <w:szCs w:val="22"/>
              </w:rPr>
              <w:t>Утверждено РЭК КО на 2019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FD32F7" w14:textId="77777777" w:rsidR="00977496" w:rsidRPr="00977496" w:rsidRDefault="00977496" w:rsidP="00977496">
            <w:pPr>
              <w:ind w:left="-108" w:right="-108"/>
              <w:jc w:val="center"/>
              <w:rPr>
                <w:snapToGrid w:val="0"/>
                <w:sz w:val="22"/>
                <w:szCs w:val="22"/>
              </w:rPr>
            </w:pPr>
            <w:r w:rsidRPr="00977496">
              <w:rPr>
                <w:snapToGrid w:val="0"/>
                <w:sz w:val="22"/>
                <w:szCs w:val="22"/>
              </w:rPr>
              <w:t>Предложение предприятия на 2020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98FA62" w14:textId="77777777" w:rsidR="00977496" w:rsidRPr="00977496" w:rsidRDefault="00977496" w:rsidP="00977496">
            <w:pPr>
              <w:ind w:left="-108" w:right="-108"/>
              <w:jc w:val="center"/>
              <w:rPr>
                <w:snapToGrid w:val="0"/>
                <w:sz w:val="22"/>
                <w:szCs w:val="22"/>
              </w:rPr>
            </w:pPr>
            <w:r w:rsidRPr="00977496">
              <w:rPr>
                <w:snapToGrid w:val="0"/>
                <w:sz w:val="22"/>
                <w:szCs w:val="22"/>
              </w:rPr>
              <w:t>Предложение экспертов на 2020 год</w:t>
            </w:r>
          </w:p>
        </w:tc>
        <w:tc>
          <w:tcPr>
            <w:tcW w:w="1134" w:type="dxa"/>
            <w:tcBorders>
              <w:top w:val="single" w:sz="4" w:space="0" w:color="auto"/>
              <w:left w:val="single" w:sz="4" w:space="0" w:color="auto"/>
              <w:bottom w:val="single" w:sz="4" w:space="0" w:color="auto"/>
              <w:right w:val="single" w:sz="4" w:space="0" w:color="auto"/>
            </w:tcBorders>
            <w:vAlign w:val="center"/>
          </w:tcPr>
          <w:p w14:paraId="5CCA5479" w14:textId="77777777" w:rsidR="00977496" w:rsidRPr="00977496" w:rsidRDefault="00977496" w:rsidP="00977496">
            <w:pPr>
              <w:ind w:left="-108" w:right="-108"/>
              <w:jc w:val="center"/>
              <w:rPr>
                <w:snapToGrid w:val="0"/>
                <w:sz w:val="22"/>
                <w:szCs w:val="22"/>
              </w:rPr>
            </w:pPr>
            <w:r w:rsidRPr="00977496">
              <w:rPr>
                <w:snapToGrid w:val="0"/>
                <w:sz w:val="22"/>
                <w:szCs w:val="22"/>
              </w:rPr>
              <w:t>Отклонение</w:t>
            </w:r>
          </w:p>
          <w:p w14:paraId="59177BC0" w14:textId="77777777" w:rsidR="00977496" w:rsidRPr="00977496" w:rsidRDefault="00977496" w:rsidP="00977496">
            <w:pPr>
              <w:ind w:left="-108" w:right="-108"/>
              <w:jc w:val="center"/>
              <w:rPr>
                <w:snapToGrid w:val="0"/>
                <w:sz w:val="22"/>
                <w:szCs w:val="22"/>
              </w:rPr>
            </w:pPr>
            <w:r w:rsidRPr="00977496">
              <w:rPr>
                <w:snapToGrid w:val="0"/>
                <w:sz w:val="22"/>
                <w:szCs w:val="22"/>
              </w:rPr>
              <w:t>(5-4)</w:t>
            </w:r>
          </w:p>
        </w:tc>
      </w:tr>
      <w:tr w:rsidR="00977496" w:rsidRPr="00977496" w14:paraId="10600D9F" w14:textId="77777777" w:rsidTr="00977496">
        <w:trPr>
          <w:trHeight w:val="102"/>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4FB29F3" w14:textId="77777777" w:rsidR="00977496" w:rsidRPr="00977496" w:rsidRDefault="00977496" w:rsidP="00977496">
            <w:pPr>
              <w:jc w:val="center"/>
              <w:rPr>
                <w:snapToGrid w:val="0"/>
                <w:sz w:val="22"/>
                <w:szCs w:val="22"/>
              </w:rPr>
            </w:pPr>
            <w:r w:rsidRPr="00977496">
              <w:rPr>
                <w:snapToGrid w:val="0"/>
                <w:sz w:val="22"/>
                <w:szCs w:val="22"/>
              </w:rPr>
              <w:t>1</w:t>
            </w:r>
          </w:p>
        </w:tc>
        <w:tc>
          <w:tcPr>
            <w:tcW w:w="3685" w:type="dxa"/>
            <w:tcBorders>
              <w:top w:val="single" w:sz="4" w:space="0" w:color="auto"/>
              <w:left w:val="nil"/>
              <w:bottom w:val="single" w:sz="4" w:space="0" w:color="auto"/>
              <w:right w:val="single" w:sz="4" w:space="0" w:color="auto"/>
            </w:tcBorders>
            <w:shd w:val="clear" w:color="auto" w:fill="auto"/>
            <w:vAlign w:val="center"/>
          </w:tcPr>
          <w:p w14:paraId="22852FB6" w14:textId="77777777" w:rsidR="00977496" w:rsidRPr="00977496" w:rsidRDefault="00977496" w:rsidP="00977496">
            <w:pPr>
              <w:jc w:val="center"/>
              <w:rPr>
                <w:snapToGrid w:val="0"/>
                <w:sz w:val="22"/>
                <w:szCs w:val="22"/>
              </w:rPr>
            </w:pPr>
            <w:r w:rsidRPr="00977496">
              <w:rPr>
                <w:snapToGrid w:val="0"/>
                <w:sz w:val="22"/>
                <w:szCs w:val="22"/>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842A30" w14:textId="77777777" w:rsidR="00977496" w:rsidRPr="00977496" w:rsidRDefault="00977496" w:rsidP="00977496">
            <w:pPr>
              <w:jc w:val="center"/>
              <w:rPr>
                <w:snapToGrid w:val="0"/>
                <w:sz w:val="22"/>
                <w:szCs w:val="22"/>
              </w:rPr>
            </w:pPr>
            <w:r w:rsidRPr="00977496">
              <w:rPr>
                <w:snapToGrid w:val="0"/>
                <w:sz w:val="22"/>
                <w:szCs w:val="22"/>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6B5361CE" w14:textId="77777777" w:rsidR="00977496" w:rsidRPr="00977496" w:rsidRDefault="00977496" w:rsidP="00977496">
            <w:pPr>
              <w:jc w:val="center"/>
              <w:rPr>
                <w:snapToGrid w:val="0"/>
                <w:sz w:val="22"/>
                <w:szCs w:val="22"/>
              </w:rPr>
            </w:pPr>
            <w:r w:rsidRPr="00977496">
              <w:rPr>
                <w:snapToGrid w:val="0"/>
                <w:sz w:val="22"/>
                <w:szCs w:val="22"/>
              </w:rPr>
              <w:t>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8DC0B07" w14:textId="77777777" w:rsidR="00977496" w:rsidRPr="00977496" w:rsidRDefault="00977496" w:rsidP="00977496">
            <w:pPr>
              <w:jc w:val="center"/>
              <w:rPr>
                <w:snapToGrid w:val="0"/>
                <w:sz w:val="22"/>
                <w:szCs w:val="22"/>
              </w:rPr>
            </w:pPr>
            <w:r w:rsidRPr="00977496">
              <w:rPr>
                <w:snapToGrid w:val="0"/>
                <w:sz w:val="22"/>
                <w:szCs w:val="22"/>
              </w:rPr>
              <w:t>5</w:t>
            </w:r>
          </w:p>
        </w:tc>
        <w:tc>
          <w:tcPr>
            <w:tcW w:w="1134" w:type="dxa"/>
            <w:tcBorders>
              <w:top w:val="single" w:sz="4" w:space="0" w:color="auto"/>
              <w:left w:val="nil"/>
              <w:bottom w:val="single" w:sz="4" w:space="0" w:color="auto"/>
              <w:right w:val="single" w:sz="4" w:space="0" w:color="auto"/>
            </w:tcBorders>
            <w:vAlign w:val="center"/>
          </w:tcPr>
          <w:p w14:paraId="2C9FFAAA" w14:textId="77777777" w:rsidR="00977496" w:rsidRPr="00977496" w:rsidRDefault="00977496" w:rsidP="00977496">
            <w:pPr>
              <w:jc w:val="center"/>
              <w:rPr>
                <w:snapToGrid w:val="0"/>
                <w:sz w:val="22"/>
                <w:szCs w:val="22"/>
              </w:rPr>
            </w:pPr>
            <w:r w:rsidRPr="00977496">
              <w:rPr>
                <w:snapToGrid w:val="0"/>
                <w:sz w:val="22"/>
                <w:szCs w:val="22"/>
              </w:rPr>
              <w:t>6</w:t>
            </w:r>
          </w:p>
        </w:tc>
      </w:tr>
      <w:tr w:rsidR="00977496" w:rsidRPr="00977496" w14:paraId="57555290" w14:textId="77777777" w:rsidTr="00977496">
        <w:trPr>
          <w:trHeight w:val="26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759A3" w14:textId="77777777" w:rsidR="00977496" w:rsidRPr="00977496" w:rsidRDefault="00977496" w:rsidP="00977496">
            <w:pPr>
              <w:jc w:val="center"/>
              <w:rPr>
                <w:snapToGrid w:val="0"/>
                <w:sz w:val="22"/>
                <w:szCs w:val="22"/>
              </w:rPr>
            </w:pPr>
            <w:r w:rsidRPr="00977496">
              <w:rPr>
                <w:snapToGrid w:val="0"/>
                <w:sz w:val="22"/>
                <w:szCs w:val="22"/>
              </w:rPr>
              <w:t>1</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5F36A9FD" w14:textId="77777777" w:rsidR="00977496" w:rsidRPr="00977496" w:rsidRDefault="00977496" w:rsidP="00977496">
            <w:pPr>
              <w:rPr>
                <w:snapToGrid w:val="0"/>
                <w:sz w:val="22"/>
                <w:szCs w:val="22"/>
              </w:rPr>
            </w:pPr>
            <w:r w:rsidRPr="00977496">
              <w:rPr>
                <w:snapToGrid w:val="0"/>
                <w:sz w:val="22"/>
                <w:szCs w:val="22"/>
              </w:rPr>
              <w:t>Операционные (подконтрольные) расходы</w:t>
            </w:r>
          </w:p>
        </w:tc>
        <w:tc>
          <w:tcPr>
            <w:tcW w:w="1276" w:type="dxa"/>
            <w:tcBorders>
              <w:top w:val="single" w:sz="4" w:space="0" w:color="auto"/>
              <w:left w:val="nil"/>
              <w:bottom w:val="single" w:sz="4" w:space="0" w:color="auto"/>
              <w:right w:val="single" w:sz="4" w:space="0" w:color="auto"/>
            </w:tcBorders>
            <w:shd w:val="clear" w:color="auto" w:fill="auto"/>
            <w:vAlign w:val="center"/>
          </w:tcPr>
          <w:p w14:paraId="4F243EB4" w14:textId="77777777" w:rsidR="00977496" w:rsidRPr="00977496" w:rsidRDefault="00977496" w:rsidP="00977496">
            <w:pPr>
              <w:jc w:val="center"/>
              <w:rPr>
                <w:snapToGrid w:val="0"/>
                <w:sz w:val="22"/>
                <w:szCs w:val="22"/>
              </w:rPr>
            </w:pPr>
            <w:r w:rsidRPr="00977496">
              <w:rPr>
                <w:snapToGrid w:val="0"/>
                <w:sz w:val="22"/>
                <w:szCs w:val="22"/>
              </w:rPr>
              <w:t>438 083,21</w:t>
            </w:r>
          </w:p>
        </w:tc>
        <w:tc>
          <w:tcPr>
            <w:tcW w:w="1417" w:type="dxa"/>
            <w:tcBorders>
              <w:top w:val="single" w:sz="4" w:space="0" w:color="auto"/>
              <w:left w:val="nil"/>
              <w:bottom w:val="single" w:sz="4" w:space="0" w:color="auto"/>
              <w:right w:val="single" w:sz="4" w:space="0" w:color="auto"/>
            </w:tcBorders>
            <w:shd w:val="clear" w:color="auto" w:fill="auto"/>
            <w:vAlign w:val="center"/>
          </w:tcPr>
          <w:p w14:paraId="3C865988" w14:textId="77777777" w:rsidR="00977496" w:rsidRPr="00977496" w:rsidRDefault="00977496" w:rsidP="00977496">
            <w:pPr>
              <w:jc w:val="center"/>
              <w:rPr>
                <w:snapToGrid w:val="0"/>
                <w:sz w:val="22"/>
                <w:szCs w:val="22"/>
              </w:rPr>
            </w:pPr>
            <w:r w:rsidRPr="00977496">
              <w:rPr>
                <w:snapToGrid w:val="0"/>
                <w:sz w:val="22"/>
                <w:szCs w:val="22"/>
              </w:rPr>
              <w:t>448 448,26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257D98" w14:textId="77777777" w:rsidR="00977496" w:rsidRPr="00977496" w:rsidRDefault="00977496" w:rsidP="00977496">
            <w:pPr>
              <w:jc w:val="center"/>
              <w:rPr>
                <w:snapToGrid w:val="0"/>
                <w:sz w:val="22"/>
                <w:szCs w:val="22"/>
              </w:rPr>
            </w:pPr>
            <w:r w:rsidRPr="00977496">
              <w:rPr>
                <w:snapToGrid w:val="0"/>
                <w:sz w:val="22"/>
                <w:szCs w:val="22"/>
              </w:rPr>
              <w:t>446 713,45</w:t>
            </w:r>
          </w:p>
        </w:tc>
        <w:tc>
          <w:tcPr>
            <w:tcW w:w="1134" w:type="dxa"/>
            <w:tcBorders>
              <w:top w:val="single" w:sz="4" w:space="0" w:color="auto"/>
              <w:left w:val="nil"/>
              <w:bottom w:val="single" w:sz="4" w:space="0" w:color="auto"/>
              <w:right w:val="single" w:sz="4" w:space="0" w:color="auto"/>
            </w:tcBorders>
            <w:vAlign w:val="center"/>
          </w:tcPr>
          <w:p w14:paraId="7E4FD2C2" w14:textId="77777777" w:rsidR="00977496" w:rsidRPr="00977496" w:rsidRDefault="00977496" w:rsidP="00977496">
            <w:pPr>
              <w:ind w:left="-108" w:right="-108"/>
              <w:jc w:val="center"/>
              <w:rPr>
                <w:snapToGrid w:val="0"/>
                <w:sz w:val="22"/>
                <w:szCs w:val="22"/>
              </w:rPr>
            </w:pPr>
            <w:r w:rsidRPr="00977496">
              <w:rPr>
                <w:snapToGrid w:val="0"/>
                <w:sz w:val="22"/>
                <w:szCs w:val="22"/>
              </w:rPr>
              <w:t>-1 734,81</w:t>
            </w:r>
          </w:p>
        </w:tc>
      </w:tr>
      <w:tr w:rsidR="00977496" w:rsidRPr="00977496" w14:paraId="08880ECE" w14:textId="77777777" w:rsidTr="00977496">
        <w:trPr>
          <w:trHeight w:val="50"/>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F4D4257" w14:textId="77777777" w:rsidR="00977496" w:rsidRPr="00977496" w:rsidRDefault="00977496" w:rsidP="00977496">
            <w:pPr>
              <w:jc w:val="center"/>
              <w:rPr>
                <w:snapToGrid w:val="0"/>
                <w:sz w:val="22"/>
                <w:szCs w:val="22"/>
              </w:rPr>
            </w:pPr>
            <w:r w:rsidRPr="00977496">
              <w:rPr>
                <w:snapToGrid w:val="0"/>
                <w:sz w:val="22"/>
                <w:szCs w:val="22"/>
              </w:rPr>
              <w:t>2</w:t>
            </w:r>
          </w:p>
        </w:tc>
        <w:tc>
          <w:tcPr>
            <w:tcW w:w="3685" w:type="dxa"/>
            <w:tcBorders>
              <w:top w:val="nil"/>
              <w:left w:val="nil"/>
              <w:bottom w:val="single" w:sz="4" w:space="0" w:color="auto"/>
              <w:right w:val="single" w:sz="4" w:space="0" w:color="auto"/>
            </w:tcBorders>
            <w:shd w:val="clear" w:color="auto" w:fill="auto"/>
            <w:vAlign w:val="center"/>
            <w:hideMark/>
          </w:tcPr>
          <w:p w14:paraId="51F6F040" w14:textId="77777777" w:rsidR="00977496" w:rsidRPr="00977496" w:rsidRDefault="00977496" w:rsidP="00977496">
            <w:pPr>
              <w:jc w:val="both"/>
              <w:rPr>
                <w:snapToGrid w:val="0"/>
                <w:sz w:val="22"/>
                <w:szCs w:val="22"/>
              </w:rPr>
            </w:pPr>
            <w:r w:rsidRPr="00977496">
              <w:rPr>
                <w:snapToGrid w:val="0"/>
                <w:sz w:val="22"/>
                <w:szCs w:val="22"/>
              </w:rPr>
              <w:t>Неподконтрольные расходы</w:t>
            </w:r>
          </w:p>
        </w:tc>
        <w:tc>
          <w:tcPr>
            <w:tcW w:w="1276" w:type="dxa"/>
            <w:tcBorders>
              <w:top w:val="nil"/>
              <w:left w:val="nil"/>
              <w:bottom w:val="single" w:sz="4" w:space="0" w:color="auto"/>
              <w:right w:val="single" w:sz="4" w:space="0" w:color="auto"/>
            </w:tcBorders>
            <w:shd w:val="clear" w:color="auto" w:fill="auto"/>
            <w:vAlign w:val="center"/>
          </w:tcPr>
          <w:p w14:paraId="096BAFC7" w14:textId="77777777" w:rsidR="00977496" w:rsidRPr="00977496" w:rsidRDefault="00977496" w:rsidP="00977496">
            <w:pPr>
              <w:jc w:val="center"/>
              <w:rPr>
                <w:snapToGrid w:val="0"/>
                <w:sz w:val="22"/>
                <w:szCs w:val="22"/>
              </w:rPr>
            </w:pPr>
            <w:r w:rsidRPr="00977496">
              <w:rPr>
                <w:snapToGrid w:val="0"/>
                <w:sz w:val="22"/>
                <w:szCs w:val="22"/>
              </w:rPr>
              <w:t>140 964,60</w:t>
            </w:r>
          </w:p>
        </w:tc>
        <w:tc>
          <w:tcPr>
            <w:tcW w:w="1417" w:type="dxa"/>
            <w:tcBorders>
              <w:top w:val="nil"/>
              <w:left w:val="nil"/>
              <w:bottom w:val="single" w:sz="4" w:space="0" w:color="auto"/>
              <w:right w:val="single" w:sz="4" w:space="0" w:color="auto"/>
            </w:tcBorders>
            <w:shd w:val="clear" w:color="auto" w:fill="auto"/>
            <w:vAlign w:val="center"/>
          </w:tcPr>
          <w:p w14:paraId="034327AF" w14:textId="77777777" w:rsidR="00977496" w:rsidRPr="00977496" w:rsidRDefault="00977496" w:rsidP="00977496">
            <w:pPr>
              <w:jc w:val="center"/>
              <w:rPr>
                <w:snapToGrid w:val="0"/>
                <w:sz w:val="22"/>
                <w:szCs w:val="22"/>
              </w:rPr>
            </w:pPr>
            <w:r w:rsidRPr="00977496">
              <w:rPr>
                <w:snapToGrid w:val="0"/>
                <w:sz w:val="22"/>
                <w:szCs w:val="22"/>
              </w:rPr>
              <w:t>158 626,88</w:t>
            </w:r>
          </w:p>
        </w:tc>
        <w:tc>
          <w:tcPr>
            <w:tcW w:w="1418" w:type="dxa"/>
            <w:tcBorders>
              <w:top w:val="nil"/>
              <w:left w:val="nil"/>
              <w:bottom w:val="single" w:sz="4" w:space="0" w:color="auto"/>
              <w:right w:val="single" w:sz="4" w:space="0" w:color="auto"/>
            </w:tcBorders>
            <w:shd w:val="clear" w:color="auto" w:fill="auto"/>
            <w:vAlign w:val="center"/>
          </w:tcPr>
          <w:p w14:paraId="42561581" w14:textId="77777777" w:rsidR="00977496" w:rsidRPr="00977496" w:rsidRDefault="00977496" w:rsidP="00977496">
            <w:pPr>
              <w:jc w:val="center"/>
              <w:rPr>
                <w:snapToGrid w:val="0"/>
                <w:sz w:val="22"/>
                <w:szCs w:val="22"/>
              </w:rPr>
            </w:pPr>
            <w:r w:rsidRPr="00977496">
              <w:rPr>
                <w:snapToGrid w:val="0"/>
                <w:sz w:val="22"/>
                <w:szCs w:val="22"/>
              </w:rPr>
              <w:t>148 307,37</w:t>
            </w:r>
          </w:p>
        </w:tc>
        <w:tc>
          <w:tcPr>
            <w:tcW w:w="1134" w:type="dxa"/>
            <w:tcBorders>
              <w:top w:val="nil"/>
              <w:left w:val="nil"/>
              <w:bottom w:val="single" w:sz="4" w:space="0" w:color="auto"/>
              <w:right w:val="single" w:sz="4" w:space="0" w:color="auto"/>
            </w:tcBorders>
            <w:vAlign w:val="center"/>
          </w:tcPr>
          <w:p w14:paraId="7B83C0CA" w14:textId="77777777" w:rsidR="00977496" w:rsidRPr="00977496" w:rsidRDefault="00977496" w:rsidP="00977496">
            <w:pPr>
              <w:ind w:left="-108" w:right="-108"/>
              <w:jc w:val="center"/>
              <w:rPr>
                <w:snapToGrid w:val="0"/>
                <w:sz w:val="22"/>
                <w:szCs w:val="22"/>
              </w:rPr>
            </w:pPr>
            <w:r w:rsidRPr="00977496">
              <w:rPr>
                <w:snapToGrid w:val="0"/>
                <w:sz w:val="22"/>
                <w:szCs w:val="22"/>
              </w:rPr>
              <w:t>-10 319,51</w:t>
            </w:r>
          </w:p>
        </w:tc>
      </w:tr>
      <w:tr w:rsidR="00977496" w:rsidRPr="00977496" w14:paraId="5E83828F" w14:textId="77777777" w:rsidTr="00977496">
        <w:trPr>
          <w:trHeight w:val="88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6ACAD68" w14:textId="77777777" w:rsidR="00977496" w:rsidRPr="00977496" w:rsidRDefault="00977496" w:rsidP="00977496">
            <w:pPr>
              <w:jc w:val="center"/>
              <w:rPr>
                <w:snapToGrid w:val="0"/>
                <w:sz w:val="22"/>
                <w:szCs w:val="22"/>
              </w:rPr>
            </w:pPr>
            <w:r w:rsidRPr="00977496">
              <w:rPr>
                <w:snapToGrid w:val="0"/>
                <w:sz w:val="22"/>
                <w:szCs w:val="22"/>
              </w:rPr>
              <w:t>3</w:t>
            </w:r>
          </w:p>
        </w:tc>
        <w:tc>
          <w:tcPr>
            <w:tcW w:w="3685" w:type="dxa"/>
            <w:tcBorders>
              <w:top w:val="nil"/>
              <w:left w:val="nil"/>
              <w:bottom w:val="single" w:sz="4" w:space="0" w:color="auto"/>
              <w:right w:val="single" w:sz="4" w:space="0" w:color="auto"/>
            </w:tcBorders>
            <w:shd w:val="clear" w:color="auto" w:fill="auto"/>
            <w:vAlign w:val="center"/>
            <w:hideMark/>
          </w:tcPr>
          <w:p w14:paraId="09854DF2" w14:textId="77777777" w:rsidR="00977496" w:rsidRPr="00977496" w:rsidRDefault="00977496" w:rsidP="00977496">
            <w:pPr>
              <w:rPr>
                <w:snapToGrid w:val="0"/>
                <w:sz w:val="22"/>
                <w:szCs w:val="22"/>
              </w:rPr>
            </w:pPr>
            <w:r w:rsidRPr="00977496">
              <w:rPr>
                <w:snapToGrid w:val="0"/>
                <w:sz w:val="22"/>
                <w:szCs w:val="22"/>
              </w:rPr>
              <w:t>Расходы на приобретение (производство) энергетических ресурсов, холодной воды и теплоносителя</w:t>
            </w:r>
          </w:p>
        </w:tc>
        <w:tc>
          <w:tcPr>
            <w:tcW w:w="1276" w:type="dxa"/>
            <w:tcBorders>
              <w:top w:val="nil"/>
              <w:left w:val="nil"/>
              <w:bottom w:val="single" w:sz="4" w:space="0" w:color="auto"/>
              <w:right w:val="single" w:sz="4" w:space="0" w:color="auto"/>
            </w:tcBorders>
            <w:shd w:val="clear" w:color="auto" w:fill="auto"/>
            <w:vAlign w:val="center"/>
          </w:tcPr>
          <w:p w14:paraId="5A0BE440" w14:textId="77777777" w:rsidR="00977496" w:rsidRPr="00977496" w:rsidRDefault="00977496" w:rsidP="00977496">
            <w:pPr>
              <w:jc w:val="center"/>
              <w:rPr>
                <w:snapToGrid w:val="0"/>
                <w:sz w:val="22"/>
                <w:szCs w:val="22"/>
              </w:rPr>
            </w:pPr>
            <w:r w:rsidRPr="00977496">
              <w:rPr>
                <w:snapToGrid w:val="0"/>
                <w:sz w:val="22"/>
                <w:szCs w:val="22"/>
              </w:rPr>
              <w:t>423 673,65</w:t>
            </w:r>
          </w:p>
        </w:tc>
        <w:tc>
          <w:tcPr>
            <w:tcW w:w="1417" w:type="dxa"/>
            <w:tcBorders>
              <w:top w:val="nil"/>
              <w:left w:val="nil"/>
              <w:bottom w:val="single" w:sz="4" w:space="0" w:color="auto"/>
              <w:right w:val="single" w:sz="4" w:space="0" w:color="auto"/>
            </w:tcBorders>
            <w:shd w:val="clear" w:color="auto" w:fill="auto"/>
            <w:vAlign w:val="center"/>
          </w:tcPr>
          <w:p w14:paraId="154052F4" w14:textId="77777777" w:rsidR="00977496" w:rsidRPr="00977496" w:rsidRDefault="00977496" w:rsidP="00977496">
            <w:pPr>
              <w:jc w:val="center"/>
              <w:rPr>
                <w:snapToGrid w:val="0"/>
                <w:sz w:val="22"/>
                <w:szCs w:val="22"/>
              </w:rPr>
            </w:pPr>
            <w:r w:rsidRPr="00977496">
              <w:rPr>
                <w:snapToGrid w:val="0"/>
                <w:sz w:val="22"/>
                <w:szCs w:val="22"/>
              </w:rPr>
              <w:t>412 952,92</w:t>
            </w:r>
          </w:p>
        </w:tc>
        <w:tc>
          <w:tcPr>
            <w:tcW w:w="1418" w:type="dxa"/>
            <w:tcBorders>
              <w:top w:val="nil"/>
              <w:left w:val="nil"/>
              <w:bottom w:val="single" w:sz="4" w:space="0" w:color="auto"/>
              <w:right w:val="single" w:sz="4" w:space="0" w:color="auto"/>
            </w:tcBorders>
            <w:shd w:val="clear" w:color="auto" w:fill="auto"/>
            <w:vAlign w:val="center"/>
          </w:tcPr>
          <w:p w14:paraId="5FBB1D1A" w14:textId="77777777" w:rsidR="00977496" w:rsidRPr="00977496" w:rsidRDefault="00977496" w:rsidP="00977496">
            <w:pPr>
              <w:jc w:val="center"/>
              <w:rPr>
                <w:snapToGrid w:val="0"/>
                <w:sz w:val="22"/>
                <w:szCs w:val="22"/>
              </w:rPr>
            </w:pPr>
            <w:r w:rsidRPr="00977496">
              <w:rPr>
                <w:snapToGrid w:val="0"/>
                <w:sz w:val="22"/>
                <w:szCs w:val="22"/>
              </w:rPr>
              <w:t>409 880,22</w:t>
            </w:r>
          </w:p>
        </w:tc>
        <w:tc>
          <w:tcPr>
            <w:tcW w:w="1134" w:type="dxa"/>
            <w:tcBorders>
              <w:top w:val="nil"/>
              <w:left w:val="nil"/>
              <w:bottom w:val="single" w:sz="4" w:space="0" w:color="auto"/>
              <w:right w:val="single" w:sz="4" w:space="0" w:color="auto"/>
            </w:tcBorders>
            <w:vAlign w:val="center"/>
          </w:tcPr>
          <w:p w14:paraId="28584CB5" w14:textId="77777777" w:rsidR="00977496" w:rsidRPr="00977496" w:rsidRDefault="00977496" w:rsidP="00977496">
            <w:pPr>
              <w:ind w:left="-108" w:right="-108"/>
              <w:jc w:val="center"/>
              <w:rPr>
                <w:snapToGrid w:val="0"/>
                <w:sz w:val="22"/>
                <w:szCs w:val="22"/>
              </w:rPr>
            </w:pPr>
            <w:r w:rsidRPr="00977496">
              <w:rPr>
                <w:snapToGrid w:val="0"/>
                <w:sz w:val="22"/>
                <w:szCs w:val="22"/>
              </w:rPr>
              <w:t>-3 072,68</w:t>
            </w:r>
          </w:p>
        </w:tc>
      </w:tr>
      <w:tr w:rsidR="00977496" w:rsidRPr="00977496" w14:paraId="66F89FC6" w14:textId="77777777" w:rsidTr="00977496">
        <w:trPr>
          <w:trHeight w:val="104"/>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6349ABD" w14:textId="77777777" w:rsidR="00977496" w:rsidRPr="00977496" w:rsidRDefault="00977496" w:rsidP="00977496">
            <w:pPr>
              <w:jc w:val="center"/>
              <w:rPr>
                <w:snapToGrid w:val="0"/>
                <w:sz w:val="22"/>
                <w:szCs w:val="22"/>
              </w:rPr>
            </w:pPr>
            <w:r w:rsidRPr="00977496">
              <w:rPr>
                <w:snapToGrid w:val="0"/>
                <w:sz w:val="22"/>
                <w:szCs w:val="22"/>
              </w:rPr>
              <w:t>4</w:t>
            </w:r>
          </w:p>
        </w:tc>
        <w:tc>
          <w:tcPr>
            <w:tcW w:w="3685" w:type="dxa"/>
            <w:tcBorders>
              <w:top w:val="nil"/>
              <w:left w:val="nil"/>
              <w:bottom w:val="single" w:sz="4" w:space="0" w:color="auto"/>
              <w:right w:val="single" w:sz="4" w:space="0" w:color="auto"/>
            </w:tcBorders>
            <w:shd w:val="clear" w:color="auto" w:fill="auto"/>
            <w:vAlign w:val="center"/>
            <w:hideMark/>
          </w:tcPr>
          <w:p w14:paraId="5B2128FD" w14:textId="77777777" w:rsidR="00977496" w:rsidRPr="00977496" w:rsidRDefault="00977496" w:rsidP="00977496">
            <w:pPr>
              <w:jc w:val="both"/>
              <w:rPr>
                <w:snapToGrid w:val="0"/>
                <w:sz w:val="22"/>
                <w:szCs w:val="22"/>
              </w:rPr>
            </w:pPr>
            <w:r w:rsidRPr="00977496">
              <w:rPr>
                <w:snapToGrid w:val="0"/>
                <w:sz w:val="22"/>
                <w:szCs w:val="22"/>
              </w:rPr>
              <w:t>Прибыль</w:t>
            </w:r>
          </w:p>
        </w:tc>
        <w:tc>
          <w:tcPr>
            <w:tcW w:w="1276" w:type="dxa"/>
            <w:tcBorders>
              <w:top w:val="nil"/>
              <w:left w:val="nil"/>
              <w:bottom w:val="single" w:sz="4" w:space="0" w:color="auto"/>
              <w:right w:val="single" w:sz="4" w:space="0" w:color="auto"/>
            </w:tcBorders>
            <w:shd w:val="clear" w:color="auto" w:fill="auto"/>
            <w:vAlign w:val="center"/>
          </w:tcPr>
          <w:p w14:paraId="222E5425" w14:textId="77777777" w:rsidR="00977496" w:rsidRPr="00977496" w:rsidRDefault="00977496" w:rsidP="00977496">
            <w:pPr>
              <w:jc w:val="center"/>
              <w:rPr>
                <w:snapToGrid w:val="0"/>
                <w:sz w:val="22"/>
                <w:szCs w:val="22"/>
              </w:rPr>
            </w:pPr>
            <w:r w:rsidRPr="00977496">
              <w:rPr>
                <w:snapToGrid w:val="0"/>
                <w:sz w:val="22"/>
                <w:szCs w:val="22"/>
              </w:rPr>
              <w:t>8 541,47</w:t>
            </w:r>
          </w:p>
        </w:tc>
        <w:tc>
          <w:tcPr>
            <w:tcW w:w="1417" w:type="dxa"/>
            <w:tcBorders>
              <w:top w:val="nil"/>
              <w:left w:val="nil"/>
              <w:bottom w:val="single" w:sz="4" w:space="0" w:color="auto"/>
              <w:right w:val="single" w:sz="4" w:space="0" w:color="auto"/>
            </w:tcBorders>
            <w:shd w:val="clear" w:color="auto" w:fill="auto"/>
            <w:vAlign w:val="center"/>
          </w:tcPr>
          <w:p w14:paraId="665EC7EF" w14:textId="77777777" w:rsidR="00977496" w:rsidRPr="00977496" w:rsidRDefault="00977496" w:rsidP="00977496">
            <w:pPr>
              <w:jc w:val="center"/>
              <w:rPr>
                <w:snapToGrid w:val="0"/>
                <w:sz w:val="22"/>
                <w:szCs w:val="22"/>
              </w:rPr>
            </w:pPr>
            <w:r w:rsidRPr="00977496">
              <w:rPr>
                <w:snapToGrid w:val="0"/>
                <w:sz w:val="22"/>
                <w:szCs w:val="22"/>
              </w:rPr>
              <w:t>10 175,25</w:t>
            </w:r>
          </w:p>
        </w:tc>
        <w:tc>
          <w:tcPr>
            <w:tcW w:w="1418" w:type="dxa"/>
            <w:tcBorders>
              <w:top w:val="nil"/>
              <w:left w:val="nil"/>
              <w:bottom w:val="single" w:sz="4" w:space="0" w:color="auto"/>
              <w:right w:val="single" w:sz="4" w:space="0" w:color="auto"/>
            </w:tcBorders>
            <w:shd w:val="clear" w:color="auto" w:fill="auto"/>
            <w:vAlign w:val="center"/>
          </w:tcPr>
          <w:p w14:paraId="5D291A60" w14:textId="77777777" w:rsidR="00977496" w:rsidRPr="00977496" w:rsidRDefault="00977496" w:rsidP="00977496">
            <w:pPr>
              <w:jc w:val="center"/>
              <w:rPr>
                <w:snapToGrid w:val="0"/>
                <w:sz w:val="22"/>
                <w:szCs w:val="22"/>
              </w:rPr>
            </w:pPr>
            <w:r w:rsidRPr="00977496">
              <w:rPr>
                <w:snapToGrid w:val="0"/>
                <w:sz w:val="22"/>
                <w:szCs w:val="22"/>
              </w:rPr>
              <w:t>9 018,41</w:t>
            </w:r>
          </w:p>
        </w:tc>
        <w:tc>
          <w:tcPr>
            <w:tcW w:w="1134" w:type="dxa"/>
            <w:tcBorders>
              <w:top w:val="nil"/>
              <w:left w:val="nil"/>
              <w:bottom w:val="single" w:sz="4" w:space="0" w:color="auto"/>
              <w:right w:val="single" w:sz="4" w:space="0" w:color="auto"/>
            </w:tcBorders>
            <w:vAlign w:val="center"/>
          </w:tcPr>
          <w:p w14:paraId="0CE5CD10" w14:textId="77777777" w:rsidR="00977496" w:rsidRPr="00977496" w:rsidRDefault="00977496" w:rsidP="00977496">
            <w:pPr>
              <w:ind w:left="-108" w:right="-108"/>
              <w:jc w:val="center"/>
              <w:rPr>
                <w:snapToGrid w:val="0"/>
                <w:sz w:val="22"/>
                <w:szCs w:val="22"/>
              </w:rPr>
            </w:pPr>
            <w:r w:rsidRPr="00977496">
              <w:rPr>
                <w:snapToGrid w:val="0"/>
                <w:sz w:val="22"/>
                <w:szCs w:val="22"/>
              </w:rPr>
              <w:t>-1 156,64</w:t>
            </w:r>
          </w:p>
        </w:tc>
      </w:tr>
      <w:tr w:rsidR="00977496" w:rsidRPr="00977496" w14:paraId="4E1F7101" w14:textId="77777777" w:rsidTr="00977496">
        <w:trPr>
          <w:trHeight w:val="446"/>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B165B46" w14:textId="77777777" w:rsidR="00977496" w:rsidRPr="00977496" w:rsidRDefault="00977496" w:rsidP="00977496">
            <w:pPr>
              <w:jc w:val="center"/>
              <w:rPr>
                <w:snapToGrid w:val="0"/>
                <w:sz w:val="22"/>
                <w:szCs w:val="22"/>
              </w:rPr>
            </w:pPr>
            <w:r w:rsidRPr="00977496">
              <w:rPr>
                <w:snapToGrid w:val="0"/>
                <w:sz w:val="22"/>
                <w:szCs w:val="22"/>
              </w:rPr>
              <w:t>5</w:t>
            </w:r>
          </w:p>
        </w:tc>
        <w:tc>
          <w:tcPr>
            <w:tcW w:w="3685" w:type="dxa"/>
            <w:tcBorders>
              <w:top w:val="nil"/>
              <w:left w:val="nil"/>
              <w:bottom w:val="single" w:sz="4" w:space="0" w:color="auto"/>
              <w:right w:val="single" w:sz="4" w:space="0" w:color="auto"/>
            </w:tcBorders>
            <w:shd w:val="clear" w:color="auto" w:fill="auto"/>
            <w:vAlign w:val="center"/>
            <w:hideMark/>
          </w:tcPr>
          <w:p w14:paraId="53B87F4B" w14:textId="77777777" w:rsidR="00977496" w:rsidRPr="00977496" w:rsidRDefault="00977496" w:rsidP="00977496">
            <w:pPr>
              <w:rPr>
                <w:snapToGrid w:val="0"/>
                <w:sz w:val="22"/>
                <w:szCs w:val="22"/>
              </w:rPr>
            </w:pPr>
            <w:r w:rsidRPr="00977496">
              <w:rPr>
                <w:snapToGrid w:val="0"/>
                <w:sz w:val="22"/>
                <w:szCs w:val="22"/>
              </w:rPr>
              <w:t>Расчетная предпринимательская прибыль</w:t>
            </w:r>
          </w:p>
        </w:tc>
        <w:tc>
          <w:tcPr>
            <w:tcW w:w="1276" w:type="dxa"/>
            <w:tcBorders>
              <w:top w:val="nil"/>
              <w:left w:val="nil"/>
              <w:bottom w:val="single" w:sz="4" w:space="0" w:color="auto"/>
              <w:right w:val="single" w:sz="4" w:space="0" w:color="auto"/>
            </w:tcBorders>
            <w:shd w:val="clear" w:color="auto" w:fill="auto"/>
            <w:vAlign w:val="center"/>
          </w:tcPr>
          <w:p w14:paraId="67F84B9E"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3B79D167"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4B633090" w14:textId="77777777" w:rsidR="00977496" w:rsidRPr="00977496" w:rsidRDefault="00977496" w:rsidP="00977496">
            <w:pPr>
              <w:jc w:val="center"/>
              <w:rPr>
                <w:snapToGrid w:val="0"/>
                <w:sz w:val="22"/>
                <w:szCs w:val="22"/>
              </w:rPr>
            </w:pPr>
            <w:r w:rsidRPr="00977496">
              <w:rPr>
                <w:snapToGrid w:val="0"/>
                <w:sz w:val="22"/>
                <w:szCs w:val="22"/>
              </w:rPr>
              <w:t>0,00</w:t>
            </w:r>
          </w:p>
        </w:tc>
        <w:tc>
          <w:tcPr>
            <w:tcW w:w="1134" w:type="dxa"/>
            <w:tcBorders>
              <w:top w:val="nil"/>
              <w:left w:val="nil"/>
              <w:bottom w:val="single" w:sz="4" w:space="0" w:color="auto"/>
              <w:right w:val="single" w:sz="4" w:space="0" w:color="auto"/>
            </w:tcBorders>
            <w:vAlign w:val="center"/>
          </w:tcPr>
          <w:p w14:paraId="374ADD7A"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78DC4EC5" w14:textId="77777777" w:rsidTr="00977496">
        <w:trPr>
          <w:trHeight w:val="809"/>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73F0B7B" w14:textId="77777777" w:rsidR="00977496" w:rsidRPr="00977496" w:rsidRDefault="00977496" w:rsidP="00977496">
            <w:pPr>
              <w:jc w:val="center"/>
              <w:rPr>
                <w:snapToGrid w:val="0"/>
                <w:sz w:val="22"/>
                <w:szCs w:val="22"/>
              </w:rPr>
            </w:pPr>
            <w:r w:rsidRPr="00977496">
              <w:rPr>
                <w:snapToGrid w:val="0"/>
                <w:sz w:val="22"/>
                <w:szCs w:val="22"/>
              </w:rPr>
              <w:t>6</w:t>
            </w:r>
          </w:p>
        </w:tc>
        <w:tc>
          <w:tcPr>
            <w:tcW w:w="3685" w:type="dxa"/>
            <w:tcBorders>
              <w:top w:val="nil"/>
              <w:left w:val="nil"/>
              <w:bottom w:val="single" w:sz="4" w:space="0" w:color="auto"/>
              <w:right w:val="single" w:sz="4" w:space="0" w:color="auto"/>
            </w:tcBorders>
            <w:shd w:val="clear" w:color="auto" w:fill="auto"/>
            <w:vAlign w:val="center"/>
            <w:hideMark/>
          </w:tcPr>
          <w:p w14:paraId="38A8388A" w14:textId="77777777" w:rsidR="00977496" w:rsidRPr="00977496" w:rsidRDefault="00977496" w:rsidP="00977496">
            <w:pPr>
              <w:rPr>
                <w:snapToGrid w:val="0"/>
                <w:sz w:val="22"/>
                <w:szCs w:val="22"/>
              </w:rPr>
            </w:pPr>
            <w:r w:rsidRPr="00977496">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276" w:type="dxa"/>
            <w:tcBorders>
              <w:top w:val="nil"/>
              <w:left w:val="nil"/>
              <w:bottom w:val="single" w:sz="4" w:space="0" w:color="auto"/>
              <w:right w:val="single" w:sz="4" w:space="0" w:color="auto"/>
            </w:tcBorders>
            <w:shd w:val="clear" w:color="auto" w:fill="auto"/>
            <w:vAlign w:val="center"/>
          </w:tcPr>
          <w:p w14:paraId="288DCB38"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62B9E8F3"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12AA8AB" w14:textId="77777777" w:rsidR="00977496" w:rsidRPr="00977496" w:rsidRDefault="00977496" w:rsidP="00977496">
            <w:pPr>
              <w:jc w:val="center"/>
              <w:rPr>
                <w:snapToGrid w:val="0"/>
                <w:sz w:val="22"/>
                <w:szCs w:val="22"/>
              </w:rPr>
            </w:pPr>
            <w:r w:rsidRPr="00977496">
              <w:rPr>
                <w:snapToGrid w:val="0"/>
                <w:sz w:val="22"/>
                <w:szCs w:val="22"/>
              </w:rPr>
              <w:t>0,00</w:t>
            </w:r>
          </w:p>
        </w:tc>
        <w:tc>
          <w:tcPr>
            <w:tcW w:w="1134" w:type="dxa"/>
            <w:tcBorders>
              <w:top w:val="nil"/>
              <w:left w:val="nil"/>
              <w:bottom w:val="single" w:sz="4" w:space="0" w:color="auto"/>
              <w:right w:val="single" w:sz="4" w:space="0" w:color="auto"/>
            </w:tcBorders>
            <w:vAlign w:val="center"/>
          </w:tcPr>
          <w:p w14:paraId="2C955B4C"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01D71FCD" w14:textId="77777777" w:rsidTr="00977496">
        <w:trPr>
          <w:trHeight w:val="114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6C6C571" w14:textId="77777777" w:rsidR="00977496" w:rsidRPr="00977496" w:rsidRDefault="00977496" w:rsidP="00977496">
            <w:pPr>
              <w:jc w:val="center"/>
              <w:rPr>
                <w:snapToGrid w:val="0"/>
                <w:sz w:val="22"/>
                <w:szCs w:val="22"/>
              </w:rPr>
            </w:pPr>
            <w:r w:rsidRPr="00977496">
              <w:rPr>
                <w:snapToGrid w:val="0"/>
                <w:sz w:val="22"/>
                <w:szCs w:val="22"/>
              </w:rPr>
              <w:t>7</w:t>
            </w:r>
          </w:p>
        </w:tc>
        <w:tc>
          <w:tcPr>
            <w:tcW w:w="3685" w:type="dxa"/>
            <w:tcBorders>
              <w:top w:val="nil"/>
              <w:left w:val="nil"/>
              <w:bottom w:val="single" w:sz="4" w:space="0" w:color="auto"/>
              <w:right w:val="single" w:sz="4" w:space="0" w:color="auto"/>
            </w:tcBorders>
            <w:shd w:val="clear" w:color="auto" w:fill="auto"/>
            <w:vAlign w:val="center"/>
            <w:hideMark/>
          </w:tcPr>
          <w:p w14:paraId="02914CDB" w14:textId="77777777" w:rsidR="00977496" w:rsidRPr="00977496" w:rsidRDefault="00977496" w:rsidP="00977496">
            <w:pPr>
              <w:rPr>
                <w:snapToGrid w:val="0"/>
                <w:sz w:val="22"/>
                <w:szCs w:val="22"/>
              </w:rPr>
            </w:pPr>
            <w:r w:rsidRPr="00977496">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tcBorders>
              <w:top w:val="nil"/>
              <w:left w:val="nil"/>
              <w:bottom w:val="single" w:sz="4" w:space="0" w:color="auto"/>
              <w:right w:val="single" w:sz="4" w:space="0" w:color="auto"/>
            </w:tcBorders>
            <w:shd w:val="clear" w:color="auto" w:fill="auto"/>
            <w:vAlign w:val="center"/>
          </w:tcPr>
          <w:p w14:paraId="1B3E2801"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3A917BEB"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7A4BB0C6" w14:textId="77777777" w:rsidR="00977496" w:rsidRPr="00977496" w:rsidRDefault="00977496" w:rsidP="00977496">
            <w:pPr>
              <w:jc w:val="center"/>
              <w:rPr>
                <w:snapToGrid w:val="0"/>
                <w:sz w:val="22"/>
                <w:szCs w:val="22"/>
              </w:rPr>
            </w:pPr>
            <w:r w:rsidRPr="00977496">
              <w:rPr>
                <w:snapToGrid w:val="0"/>
                <w:sz w:val="22"/>
                <w:szCs w:val="22"/>
              </w:rPr>
              <w:t>0,00</w:t>
            </w:r>
          </w:p>
        </w:tc>
        <w:tc>
          <w:tcPr>
            <w:tcW w:w="1134" w:type="dxa"/>
            <w:tcBorders>
              <w:top w:val="nil"/>
              <w:left w:val="nil"/>
              <w:bottom w:val="single" w:sz="4" w:space="0" w:color="auto"/>
              <w:right w:val="single" w:sz="4" w:space="0" w:color="auto"/>
            </w:tcBorders>
            <w:vAlign w:val="center"/>
          </w:tcPr>
          <w:p w14:paraId="44C983EE"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6810FB63" w14:textId="77777777" w:rsidTr="00977496">
        <w:trPr>
          <w:trHeight w:val="90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4EBA2E3" w14:textId="77777777" w:rsidR="00977496" w:rsidRPr="00977496" w:rsidRDefault="00977496" w:rsidP="00977496">
            <w:pPr>
              <w:jc w:val="center"/>
              <w:rPr>
                <w:snapToGrid w:val="0"/>
                <w:sz w:val="22"/>
                <w:szCs w:val="22"/>
              </w:rPr>
            </w:pPr>
            <w:r w:rsidRPr="00977496">
              <w:rPr>
                <w:snapToGrid w:val="0"/>
                <w:sz w:val="22"/>
                <w:szCs w:val="22"/>
              </w:rPr>
              <w:t>8</w:t>
            </w:r>
          </w:p>
        </w:tc>
        <w:tc>
          <w:tcPr>
            <w:tcW w:w="3685" w:type="dxa"/>
            <w:tcBorders>
              <w:top w:val="nil"/>
              <w:left w:val="nil"/>
              <w:bottom w:val="single" w:sz="4" w:space="0" w:color="auto"/>
              <w:right w:val="single" w:sz="4" w:space="0" w:color="auto"/>
            </w:tcBorders>
            <w:shd w:val="clear" w:color="auto" w:fill="auto"/>
            <w:vAlign w:val="center"/>
            <w:hideMark/>
          </w:tcPr>
          <w:p w14:paraId="4ED4A6C6" w14:textId="77777777" w:rsidR="00977496" w:rsidRPr="00977496" w:rsidRDefault="00977496" w:rsidP="00977496">
            <w:pPr>
              <w:rPr>
                <w:snapToGrid w:val="0"/>
                <w:sz w:val="22"/>
                <w:szCs w:val="22"/>
              </w:rPr>
            </w:pPr>
            <w:r w:rsidRPr="00977496">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276" w:type="dxa"/>
            <w:tcBorders>
              <w:top w:val="nil"/>
              <w:left w:val="nil"/>
              <w:bottom w:val="single" w:sz="4" w:space="0" w:color="auto"/>
              <w:right w:val="single" w:sz="4" w:space="0" w:color="auto"/>
            </w:tcBorders>
            <w:shd w:val="clear" w:color="auto" w:fill="auto"/>
            <w:vAlign w:val="center"/>
          </w:tcPr>
          <w:p w14:paraId="4F0ECF46"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06328600"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5B4B721C" w14:textId="77777777" w:rsidR="00977496" w:rsidRPr="00977496" w:rsidRDefault="00977496" w:rsidP="00977496">
            <w:pPr>
              <w:jc w:val="center"/>
              <w:rPr>
                <w:snapToGrid w:val="0"/>
                <w:sz w:val="22"/>
                <w:szCs w:val="22"/>
              </w:rPr>
            </w:pPr>
            <w:r w:rsidRPr="00977496">
              <w:rPr>
                <w:snapToGrid w:val="0"/>
                <w:sz w:val="22"/>
                <w:szCs w:val="22"/>
              </w:rPr>
              <w:t>0,00</w:t>
            </w:r>
          </w:p>
        </w:tc>
        <w:tc>
          <w:tcPr>
            <w:tcW w:w="1134" w:type="dxa"/>
            <w:tcBorders>
              <w:top w:val="nil"/>
              <w:left w:val="nil"/>
              <w:bottom w:val="single" w:sz="4" w:space="0" w:color="auto"/>
              <w:right w:val="single" w:sz="4" w:space="0" w:color="auto"/>
            </w:tcBorders>
            <w:vAlign w:val="center"/>
          </w:tcPr>
          <w:p w14:paraId="78657A47"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1A7FFD8E" w14:textId="77777777" w:rsidTr="00977496">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E890012" w14:textId="77777777" w:rsidR="00977496" w:rsidRPr="00977496" w:rsidRDefault="00977496" w:rsidP="00977496">
            <w:pPr>
              <w:jc w:val="center"/>
              <w:rPr>
                <w:snapToGrid w:val="0"/>
                <w:sz w:val="22"/>
                <w:szCs w:val="22"/>
              </w:rPr>
            </w:pPr>
            <w:r w:rsidRPr="00977496">
              <w:rPr>
                <w:snapToGrid w:val="0"/>
                <w:sz w:val="22"/>
                <w:szCs w:val="22"/>
              </w:rPr>
              <w:t>9</w:t>
            </w:r>
          </w:p>
        </w:tc>
        <w:tc>
          <w:tcPr>
            <w:tcW w:w="3685" w:type="dxa"/>
            <w:tcBorders>
              <w:top w:val="nil"/>
              <w:left w:val="nil"/>
              <w:bottom w:val="single" w:sz="4" w:space="0" w:color="auto"/>
              <w:right w:val="single" w:sz="4" w:space="0" w:color="auto"/>
            </w:tcBorders>
            <w:shd w:val="clear" w:color="auto" w:fill="auto"/>
            <w:vAlign w:val="center"/>
            <w:hideMark/>
          </w:tcPr>
          <w:p w14:paraId="18D49D17" w14:textId="77777777" w:rsidR="00977496" w:rsidRPr="00977496" w:rsidRDefault="00977496" w:rsidP="00977496">
            <w:pPr>
              <w:rPr>
                <w:snapToGrid w:val="0"/>
                <w:sz w:val="22"/>
                <w:szCs w:val="22"/>
              </w:rPr>
            </w:pPr>
            <w:r w:rsidRPr="00977496">
              <w:rPr>
                <w:snapToGrid w:val="0"/>
                <w:sz w:val="22"/>
                <w:szCs w:val="22"/>
              </w:rPr>
              <w:t>Корректировка НВВ в связи с изменением (неисполнением) инвестиционной программы</w:t>
            </w:r>
          </w:p>
        </w:tc>
        <w:tc>
          <w:tcPr>
            <w:tcW w:w="1276" w:type="dxa"/>
            <w:tcBorders>
              <w:top w:val="nil"/>
              <w:left w:val="nil"/>
              <w:bottom w:val="single" w:sz="4" w:space="0" w:color="auto"/>
              <w:right w:val="single" w:sz="4" w:space="0" w:color="auto"/>
            </w:tcBorders>
            <w:shd w:val="clear" w:color="auto" w:fill="auto"/>
            <w:vAlign w:val="center"/>
          </w:tcPr>
          <w:p w14:paraId="2F9B3A39" w14:textId="77777777" w:rsidR="00977496" w:rsidRPr="00977496" w:rsidRDefault="00977496" w:rsidP="00977496">
            <w:pPr>
              <w:jc w:val="center"/>
              <w:rPr>
                <w:snapToGrid w:val="0"/>
                <w:sz w:val="22"/>
                <w:szCs w:val="22"/>
              </w:rPr>
            </w:pPr>
            <w:r w:rsidRPr="00977496">
              <w:rPr>
                <w:snapToGrid w:val="0"/>
                <w:sz w:val="22"/>
                <w:szCs w:val="22"/>
              </w:rPr>
              <w:t>0,00</w:t>
            </w:r>
          </w:p>
        </w:tc>
        <w:tc>
          <w:tcPr>
            <w:tcW w:w="1417" w:type="dxa"/>
            <w:tcBorders>
              <w:top w:val="nil"/>
              <w:left w:val="nil"/>
              <w:bottom w:val="single" w:sz="4" w:space="0" w:color="auto"/>
              <w:right w:val="single" w:sz="4" w:space="0" w:color="auto"/>
            </w:tcBorders>
            <w:shd w:val="clear" w:color="auto" w:fill="auto"/>
            <w:vAlign w:val="center"/>
          </w:tcPr>
          <w:p w14:paraId="71155F64"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5BF9727E" w14:textId="77777777" w:rsidR="00977496" w:rsidRPr="00977496" w:rsidRDefault="00977496" w:rsidP="00977496">
            <w:pPr>
              <w:jc w:val="center"/>
              <w:rPr>
                <w:snapToGrid w:val="0"/>
                <w:sz w:val="22"/>
                <w:szCs w:val="22"/>
              </w:rPr>
            </w:pPr>
            <w:r w:rsidRPr="00977496">
              <w:rPr>
                <w:snapToGrid w:val="0"/>
                <w:sz w:val="22"/>
                <w:szCs w:val="22"/>
              </w:rPr>
              <w:t>0,00</w:t>
            </w:r>
          </w:p>
        </w:tc>
        <w:tc>
          <w:tcPr>
            <w:tcW w:w="1134" w:type="dxa"/>
            <w:tcBorders>
              <w:top w:val="nil"/>
              <w:left w:val="nil"/>
              <w:bottom w:val="single" w:sz="4" w:space="0" w:color="auto"/>
              <w:right w:val="single" w:sz="4" w:space="0" w:color="auto"/>
            </w:tcBorders>
            <w:vAlign w:val="center"/>
          </w:tcPr>
          <w:p w14:paraId="0BAA2CA9"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5C7A4528" w14:textId="77777777" w:rsidTr="00977496">
        <w:trPr>
          <w:trHeight w:val="664"/>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B2EDFDE" w14:textId="77777777" w:rsidR="00977496" w:rsidRPr="00977496" w:rsidRDefault="00977496" w:rsidP="00977496">
            <w:pPr>
              <w:jc w:val="center"/>
              <w:rPr>
                <w:b/>
                <w:snapToGrid w:val="0"/>
                <w:sz w:val="22"/>
                <w:szCs w:val="22"/>
              </w:rPr>
            </w:pPr>
            <w:r w:rsidRPr="00977496">
              <w:rPr>
                <w:b/>
                <w:snapToGrid w:val="0"/>
                <w:sz w:val="22"/>
                <w:szCs w:val="22"/>
              </w:rPr>
              <w:t>10</w:t>
            </w:r>
          </w:p>
        </w:tc>
        <w:tc>
          <w:tcPr>
            <w:tcW w:w="3685" w:type="dxa"/>
            <w:tcBorders>
              <w:top w:val="nil"/>
              <w:left w:val="nil"/>
              <w:bottom w:val="single" w:sz="4" w:space="0" w:color="auto"/>
              <w:right w:val="single" w:sz="4" w:space="0" w:color="auto"/>
            </w:tcBorders>
            <w:shd w:val="clear" w:color="auto" w:fill="auto"/>
            <w:vAlign w:val="center"/>
            <w:hideMark/>
          </w:tcPr>
          <w:p w14:paraId="104F12BB" w14:textId="77777777" w:rsidR="00977496" w:rsidRPr="00977496" w:rsidRDefault="00977496" w:rsidP="00977496">
            <w:pPr>
              <w:rPr>
                <w:b/>
                <w:snapToGrid w:val="0"/>
                <w:sz w:val="22"/>
                <w:szCs w:val="22"/>
              </w:rPr>
            </w:pPr>
            <w:r w:rsidRPr="00977496">
              <w:rPr>
                <w:b/>
                <w:snapToGrid w:val="0"/>
                <w:sz w:val="22"/>
                <w:szCs w:val="22"/>
              </w:rPr>
              <w:t>ИТОГО необходимая валовая выручка на потребительский рынок</w:t>
            </w:r>
          </w:p>
        </w:tc>
        <w:tc>
          <w:tcPr>
            <w:tcW w:w="1276" w:type="dxa"/>
            <w:tcBorders>
              <w:top w:val="nil"/>
              <w:left w:val="nil"/>
              <w:bottom w:val="single" w:sz="4" w:space="0" w:color="auto"/>
              <w:right w:val="single" w:sz="4" w:space="0" w:color="auto"/>
            </w:tcBorders>
            <w:shd w:val="clear" w:color="auto" w:fill="auto"/>
            <w:vAlign w:val="center"/>
          </w:tcPr>
          <w:p w14:paraId="448E438F" w14:textId="77777777" w:rsidR="00977496" w:rsidRPr="00977496" w:rsidRDefault="00977496" w:rsidP="00977496">
            <w:pPr>
              <w:ind w:left="-108" w:right="-108"/>
              <w:jc w:val="center"/>
              <w:rPr>
                <w:b/>
                <w:snapToGrid w:val="0"/>
                <w:sz w:val="22"/>
                <w:szCs w:val="22"/>
              </w:rPr>
            </w:pPr>
            <w:r w:rsidRPr="00977496">
              <w:rPr>
                <w:b/>
                <w:snapToGrid w:val="0"/>
                <w:sz w:val="22"/>
                <w:szCs w:val="22"/>
              </w:rPr>
              <w:t>1 011 262,93</w:t>
            </w:r>
          </w:p>
        </w:tc>
        <w:tc>
          <w:tcPr>
            <w:tcW w:w="1417" w:type="dxa"/>
            <w:tcBorders>
              <w:top w:val="nil"/>
              <w:left w:val="nil"/>
              <w:bottom w:val="single" w:sz="4" w:space="0" w:color="auto"/>
              <w:right w:val="single" w:sz="4" w:space="0" w:color="auto"/>
            </w:tcBorders>
            <w:shd w:val="clear" w:color="auto" w:fill="auto"/>
            <w:vAlign w:val="center"/>
          </w:tcPr>
          <w:p w14:paraId="20C2A48F" w14:textId="77777777" w:rsidR="00977496" w:rsidRPr="00977496" w:rsidRDefault="00977496" w:rsidP="00977496">
            <w:pPr>
              <w:ind w:left="-108" w:right="-108"/>
              <w:jc w:val="center"/>
              <w:rPr>
                <w:b/>
                <w:snapToGrid w:val="0"/>
                <w:sz w:val="22"/>
                <w:szCs w:val="22"/>
              </w:rPr>
            </w:pPr>
            <w:r w:rsidRPr="00977496">
              <w:rPr>
                <w:b/>
                <w:snapToGrid w:val="0"/>
                <w:sz w:val="22"/>
                <w:szCs w:val="22"/>
              </w:rPr>
              <w:t>1 030 203,09</w:t>
            </w:r>
          </w:p>
        </w:tc>
        <w:tc>
          <w:tcPr>
            <w:tcW w:w="1418" w:type="dxa"/>
            <w:tcBorders>
              <w:top w:val="nil"/>
              <w:left w:val="nil"/>
              <w:bottom w:val="single" w:sz="4" w:space="0" w:color="auto"/>
              <w:right w:val="single" w:sz="4" w:space="0" w:color="auto"/>
            </w:tcBorders>
            <w:shd w:val="clear" w:color="auto" w:fill="auto"/>
            <w:vAlign w:val="center"/>
          </w:tcPr>
          <w:p w14:paraId="662FD318" w14:textId="77777777" w:rsidR="00977496" w:rsidRPr="00977496" w:rsidRDefault="00977496" w:rsidP="00977496">
            <w:pPr>
              <w:ind w:left="-108" w:right="-108"/>
              <w:jc w:val="center"/>
              <w:rPr>
                <w:b/>
                <w:snapToGrid w:val="0"/>
                <w:sz w:val="22"/>
                <w:szCs w:val="22"/>
              </w:rPr>
            </w:pPr>
            <w:r w:rsidRPr="00977496">
              <w:rPr>
                <w:b/>
                <w:snapToGrid w:val="0"/>
                <w:sz w:val="22"/>
                <w:szCs w:val="22"/>
              </w:rPr>
              <w:t>1 013 919,46</w:t>
            </w:r>
          </w:p>
        </w:tc>
        <w:tc>
          <w:tcPr>
            <w:tcW w:w="1134" w:type="dxa"/>
            <w:tcBorders>
              <w:top w:val="nil"/>
              <w:left w:val="nil"/>
              <w:bottom w:val="single" w:sz="4" w:space="0" w:color="auto"/>
              <w:right w:val="single" w:sz="4" w:space="0" w:color="auto"/>
            </w:tcBorders>
            <w:vAlign w:val="center"/>
          </w:tcPr>
          <w:p w14:paraId="53C2350E" w14:textId="77777777" w:rsidR="00977496" w:rsidRPr="00977496" w:rsidRDefault="00977496" w:rsidP="00977496">
            <w:pPr>
              <w:ind w:left="-108" w:right="-108"/>
              <w:jc w:val="center"/>
              <w:rPr>
                <w:b/>
                <w:snapToGrid w:val="0"/>
                <w:sz w:val="22"/>
                <w:szCs w:val="22"/>
              </w:rPr>
            </w:pPr>
            <w:r w:rsidRPr="00977496">
              <w:rPr>
                <w:b/>
                <w:snapToGrid w:val="0"/>
                <w:sz w:val="22"/>
                <w:szCs w:val="22"/>
              </w:rPr>
              <w:t>-16 283,64</w:t>
            </w:r>
          </w:p>
        </w:tc>
      </w:tr>
    </w:tbl>
    <w:p w14:paraId="59BBFF06"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br w:type="page"/>
      </w:r>
      <w:bookmarkStart w:id="209" w:name="_Toc24044804"/>
      <w:r w:rsidRPr="00977496">
        <w:rPr>
          <w:snapToGrid w:val="0"/>
          <w:sz w:val="28"/>
          <w:szCs w:val="28"/>
        </w:rPr>
        <w:lastRenderedPageBreak/>
        <w:t>Сравнительный анализ динамики расходов и величины необходимой прибыли по отношению к предыдущему периоду регулирования представлен в таблице 11.</w:t>
      </w:r>
    </w:p>
    <w:p w14:paraId="1C336DD0" w14:textId="77777777" w:rsidR="00977496" w:rsidRPr="00977496" w:rsidRDefault="00977496" w:rsidP="00977496">
      <w:pPr>
        <w:spacing w:line="360" w:lineRule="auto"/>
        <w:ind w:firstLine="709"/>
        <w:jc w:val="right"/>
        <w:rPr>
          <w:snapToGrid w:val="0"/>
          <w:sz w:val="28"/>
          <w:szCs w:val="28"/>
        </w:rPr>
      </w:pPr>
      <w:r w:rsidRPr="00977496">
        <w:rPr>
          <w:snapToGrid w:val="0"/>
          <w:sz w:val="28"/>
          <w:szCs w:val="28"/>
        </w:rPr>
        <w:t>Таблица 11</w:t>
      </w:r>
    </w:p>
    <w:p w14:paraId="7C0875DD" w14:textId="77777777" w:rsidR="00977496" w:rsidRPr="00977496" w:rsidRDefault="00977496" w:rsidP="00977496">
      <w:pPr>
        <w:ind w:firstLine="709"/>
        <w:jc w:val="center"/>
        <w:rPr>
          <w:snapToGrid w:val="0"/>
          <w:sz w:val="28"/>
          <w:szCs w:val="28"/>
        </w:rPr>
      </w:pPr>
      <w:r w:rsidRPr="00977496">
        <w:rPr>
          <w:snapToGrid w:val="0"/>
          <w:sz w:val="28"/>
          <w:szCs w:val="28"/>
        </w:rPr>
        <w:t xml:space="preserve">Сравнительный анализ динамики расходов и величины </w:t>
      </w:r>
      <w:r w:rsidRPr="00977496">
        <w:rPr>
          <w:snapToGrid w:val="0"/>
          <w:sz w:val="28"/>
          <w:szCs w:val="28"/>
        </w:rPr>
        <w:br/>
        <w:t>необходимой прибыли по отношению к предыдущему периоду регулирования</w:t>
      </w:r>
    </w:p>
    <w:p w14:paraId="6B9E8D0E" w14:textId="77777777" w:rsidR="00977496" w:rsidRPr="00977496" w:rsidRDefault="00977496" w:rsidP="00977496">
      <w:pPr>
        <w:ind w:firstLine="709"/>
        <w:jc w:val="center"/>
        <w:rPr>
          <w:snapToGrid w:val="0"/>
          <w:sz w:val="28"/>
          <w:szCs w:val="28"/>
        </w:rPr>
      </w:pPr>
    </w:p>
    <w:tbl>
      <w:tblPr>
        <w:tblW w:w="9747" w:type="dxa"/>
        <w:jc w:val="center"/>
        <w:tblLayout w:type="fixed"/>
        <w:tblLook w:val="04A0" w:firstRow="1" w:lastRow="0" w:firstColumn="1" w:lastColumn="0" w:noHBand="0" w:noVBand="1"/>
      </w:tblPr>
      <w:tblGrid>
        <w:gridCol w:w="534"/>
        <w:gridCol w:w="3969"/>
        <w:gridCol w:w="1275"/>
        <w:gridCol w:w="1418"/>
        <w:gridCol w:w="1276"/>
        <w:gridCol w:w="1275"/>
      </w:tblGrid>
      <w:tr w:rsidR="00977496" w:rsidRPr="00977496" w14:paraId="2B3A59DA" w14:textId="77777777" w:rsidTr="00977496">
        <w:trPr>
          <w:trHeight w:val="742"/>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62FF9" w14:textId="77777777" w:rsidR="00977496" w:rsidRPr="00977496" w:rsidRDefault="00977496" w:rsidP="00977496">
            <w:pPr>
              <w:ind w:left="-142" w:right="-108"/>
              <w:jc w:val="center"/>
              <w:rPr>
                <w:snapToGrid w:val="0"/>
                <w:sz w:val="22"/>
                <w:szCs w:val="22"/>
              </w:rPr>
            </w:pPr>
            <w:r w:rsidRPr="00977496">
              <w:rPr>
                <w:snapToGrid w:val="0"/>
                <w:sz w:val="22"/>
                <w:szCs w:val="22"/>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8BB2DDC" w14:textId="77777777" w:rsidR="00977496" w:rsidRPr="00977496" w:rsidRDefault="00977496" w:rsidP="00977496">
            <w:pPr>
              <w:jc w:val="center"/>
              <w:rPr>
                <w:snapToGrid w:val="0"/>
                <w:sz w:val="22"/>
                <w:szCs w:val="22"/>
              </w:rPr>
            </w:pPr>
            <w:r w:rsidRPr="00977496">
              <w:rPr>
                <w:snapToGrid w:val="0"/>
                <w:sz w:val="22"/>
                <w:szCs w:val="22"/>
              </w:rPr>
              <w:t>Наименование расхода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DB38EB" w14:textId="77777777" w:rsidR="00977496" w:rsidRPr="00977496" w:rsidRDefault="00977496" w:rsidP="00977496">
            <w:pPr>
              <w:ind w:left="-108" w:right="-108"/>
              <w:jc w:val="center"/>
              <w:rPr>
                <w:snapToGrid w:val="0"/>
                <w:sz w:val="22"/>
                <w:szCs w:val="22"/>
              </w:rPr>
            </w:pPr>
            <w:r w:rsidRPr="00977496">
              <w:rPr>
                <w:snapToGrid w:val="0"/>
                <w:sz w:val="22"/>
                <w:szCs w:val="22"/>
              </w:rPr>
              <w:t>Утверждено РЭК КО на 2019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239412" w14:textId="77777777" w:rsidR="00977496" w:rsidRPr="00977496" w:rsidRDefault="00977496" w:rsidP="00977496">
            <w:pPr>
              <w:ind w:left="-108" w:right="-108"/>
              <w:jc w:val="center"/>
              <w:rPr>
                <w:snapToGrid w:val="0"/>
                <w:sz w:val="22"/>
                <w:szCs w:val="22"/>
              </w:rPr>
            </w:pPr>
            <w:r w:rsidRPr="00977496">
              <w:rPr>
                <w:snapToGrid w:val="0"/>
                <w:sz w:val="22"/>
                <w:szCs w:val="22"/>
              </w:rPr>
              <w:t>Предложение экспертов на 2020 год</w:t>
            </w:r>
          </w:p>
        </w:tc>
        <w:tc>
          <w:tcPr>
            <w:tcW w:w="1276" w:type="dxa"/>
            <w:tcBorders>
              <w:top w:val="single" w:sz="4" w:space="0" w:color="auto"/>
              <w:left w:val="single" w:sz="4" w:space="0" w:color="auto"/>
              <w:bottom w:val="single" w:sz="4" w:space="0" w:color="auto"/>
              <w:right w:val="single" w:sz="4" w:space="0" w:color="auto"/>
            </w:tcBorders>
            <w:vAlign w:val="center"/>
          </w:tcPr>
          <w:p w14:paraId="17F44464" w14:textId="77777777" w:rsidR="00977496" w:rsidRPr="00977496" w:rsidRDefault="00977496" w:rsidP="00977496">
            <w:pPr>
              <w:ind w:left="-108" w:right="-108"/>
              <w:jc w:val="center"/>
              <w:rPr>
                <w:snapToGrid w:val="0"/>
                <w:sz w:val="22"/>
                <w:szCs w:val="22"/>
              </w:rPr>
            </w:pPr>
            <w:r w:rsidRPr="00977496">
              <w:rPr>
                <w:snapToGrid w:val="0"/>
                <w:sz w:val="22"/>
                <w:szCs w:val="22"/>
              </w:rPr>
              <w:t>Отклонение, тыс. руб.</w:t>
            </w:r>
          </w:p>
          <w:p w14:paraId="10F07F9B" w14:textId="77777777" w:rsidR="00977496" w:rsidRPr="00977496" w:rsidRDefault="00977496" w:rsidP="00977496">
            <w:pPr>
              <w:ind w:left="-108" w:right="-108"/>
              <w:jc w:val="center"/>
              <w:rPr>
                <w:snapToGrid w:val="0"/>
                <w:sz w:val="22"/>
                <w:szCs w:val="22"/>
              </w:rPr>
            </w:pPr>
            <w:r w:rsidRPr="00977496">
              <w:rPr>
                <w:snapToGrid w:val="0"/>
                <w:sz w:val="22"/>
                <w:szCs w:val="22"/>
              </w:rPr>
              <w:t>(5-4)</w:t>
            </w:r>
          </w:p>
        </w:tc>
        <w:tc>
          <w:tcPr>
            <w:tcW w:w="1275" w:type="dxa"/>
            <w:tcBorders>
              <w:top w:val="single" w:sz="4" w:space="0" w:color="auto"/>
              <w:left w:val="single" w:sz="4" w:space="0" w:color="auto"/>
              <w:bottom w:val="single" w:sz="4" w:space="0" w:color="auto"/>
              <w:right w:val="single" w:sz="4" w:space="0" w:color="auto"/>
            </w:tcBorders>
            <w:vAlign w:val="center"/>
          </w:tcPr>
          <w:p w14:paraId="755C1786" w14:textId="77777777" w:rsidR="00977496" w:rsidRPr="00977496" w:rsidRDefault="00977496" w:rsidP="00977496">
            <w:pPr>
              <w:ind w:left="-108" w:right="-108"/>
              <w:jc w:val="center"/>
              <w:rPr>
                <w:snapToGrid w:val="0"/>
                <w:sz w:val="22"/>
                <w:szCs w:val="22"/>
              </w:rPr>
            </w:pPr>
            <w:r w:rsidRPr="00977496">
              <w:rPr>
                <w:snapToGrid w:val="0"/>
                <w:sz w:val="22"/>
                <w:szCs w:val="22"/>
              </w:rPr>
              <w:t>Отклонение, %</w:t>
            </w:r>
          </w:p>
          <w:p w14:paraId="68FF750D" w14:textId="77777777" w:rsidR="00977496" w:rsidRPr="00977496" w:rsidRDefault="00977496" w:rsidP="00977496">
            <w:pPr>
              <w:ind w:left="-108" w:right="-108"/>
              <w:jc w:val="center"/>
              <w:rPr>
                <w:snapToGrid w:val="0"/>
                <w:sz w:val="22"/>
                <w:szCs w:val="22"/>
              </w:rPr>
            </w:pPr>
            <w:r w:rsidRPr="00977496">
              <w:rPr>
                <w:snapToGrid w:val="0"/>
                <w:sz w:val="22"/>
                <w:szCs w:val="22"/>
              </w:rPr>
              <w:t>(5-4)</w:t>
            </w:r>
          </w:p>
        </w:tc>
      </w:tr>
      <w:tr w:rsidR="00977496" w:rsidRPr="00977496" w14:paraId="585398FA" w14:textId="77777777" w:rsidTr="00977496">
        <w:trPr>
          <w:trHeight w:val="25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895C9C6" w14:textId="77777777" w:rsidR="00977496" w:rsidRPr="00977496" w:rsidRDefault="00977496" w:rsidP="00977496">
            <w:pPr>
              <w:jc w:val="center"/>
              <w:rPr>
                <w:snapToGrid w:val="0"/>
                <w:sz w:val="22"/>
                <w:szCs w:val="22"/>
              </w:rPr>
            </w:pPr>
            <w:r w:rsidRPr="00977496">
              <w:rPr>
                <w:snapToGrid w:val="0"/>
                <w:sz w:val="22"/>
                <w:szCs w:val="22"/>
              </w:rPr>
              <w:t>1</w:t>
            </w:r>
          </w:p>
        </w:tc>
        <w:tc>
          <w:tcPr>
            <w:tcW w:w="3969" w:type="dxa"/>
            <w:tcBorders>
              <w:top w:val="single" w:sz="4" w:space="0" w:color="auto"/>
              <w:left w:val="nil"/>
              <w:bottom w:val="single" w:sz="4" w:space="0" w:color="auto"/>
              <w:right w:val="single" w:sz="4" w:space="0" w:color="auto"/>
            </w:tcBorders>
            <w:shd w:val="clear" w:color="auto" w:fill="auto"/>
            <w:vAlign w:val="center"/>
          </w:tcPr>
          <w:p w14:paraId="256A9902" w14:textId="77777777" w:rsidR="00977496" w:rsidRPr="00977496" w:rsidRDefault="00977496" w:rsidP="00977496">
            <w:pPr>
              <w:jc w:val="center"/>
              <w:rPr>
                <w:snapToGrid w:val="0"/>
                <w:sz w:val="22"/>
                <w:szCs w:val="22"/>
              </w:rPr>
            </w:pPr>
            <w:r w:rsidRPr="00977496">
              <w:rPr>
                <w:snapToGrid w:val="0"/>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center"/>
          </w:tcPr>
          <w:p w14:paraId="057CA0BF" w14:textId="77777777" w:rsidR="00977496" w:rsidRPr="00977496" w:rsidRDefault="00977496" w:rsidP="00977496">
            <w:pPr>
              <w:jc w:val="center"/>
              <w:rPr>
                <w:snapToGrid w:val="0"/>
                <w:sz w:val="22"/>
                <w:szCs w:val="22"/>
              </w:rPr>
            </w:pPr>
            <w:r w:rsidRPr="00977496">
              <w:rPr>
                <w:snapToGrid w:val="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192F69A6" w14:textId="77777777" w:rsidR="00977496" w:rsidRPr="00977496" w:rsidRDefault="00977496" w:rsidP="00977496">
            <w:pPr>
              <w:jc w:val="center"/>
              <w:rPr>
                <w:snapToGrid w:val="0"/>
                <w:sz w:val="22"/>
                <w:szCs w:val="22"/>
              </w:rPr>
            </w:pPr>
            <w:r w:rsidRPr="00977496">
              <w:rPr>
                <w:snapToGrid w:val="0"/>
                <w:sz w:val="22"/>
                <w:szCs w:val="22"/>
              </w:rPr>
              <w:t>4</w:t>
            </w:r>
          </w:p>
        </w:tc>
        <w:tc>
          <w:tcPr>
            <w:tcW w:w="1276" w:type="dxa"/>
            <w:tcBorders>
              <w:top w:val="single" w:sz="4" w:space="0" w:color="auto"/>
              <w:left w:val="nil"/>
              <w:bottom w:val="single" w:sz="4" w:space="0" w:color="auto"/>
              <w:right w:val="single" w:sz="4" w:space="0" w:color="auto"/>
            </w:tcBorders>
            <w:vAlign w:val="center"/>
          </w:tcPr>
          <w:p w14:paraId="4AF4C9DD" w14:textId="77777777" w:rsidR="00977496" w:rsidRPr="00977496" w:rsidRDefault="00977496" w:rsidP="00977496">
            <w:pPr>
              <w:jc w:val="center"/>
              <w:rPr>
                <w:snapToGrid w:val="0"/>
                <w:sz w:val="22"/>
                <w:szCs w:val="22"/>
              </w:rPr>
            </w:pPr>
            <w:r w:rsidRPr="00977496">
              <w:rPr>
                <w:snapToGrid w:val="0"/>
                <w:sz w:val="22"/>
                <w:szCs w:val="22"/>
              </w:rPr>
              <w:t>5</w:t>
            </w:r>
          </w:p>
        </w:tc>
        <w:tc>
          <w:tcPr>
            <w:tcW w:w="1275" w:type="dxa"/>
            <w:tcBorders>
              <w:top w:val="single" w:sz="4" w:space="0" w:color="auto"/>
              <w:left w:val="nil"/>
              <w:bottom w:val="single" w:sz="4" w:space="0" w:color="auto"/>
              <w:right w:val="single" w:sz="4" w:space="0" w:color="auto"/>
            </w:tcBorders>
            <w:vAlign w:val="center"/>
          </w:tcPr>
          <w:p w14:paraId="2BF104D8" w14:textId="77777777" w:rsidR="00977496" w:rsidRPr="00977496" w:rsidRDefault="00977496" w:rsidP="00977496">
            <w:pPr>
              <w:jc w:val="center"/>
              <w:rPr>
                <w:snapToGrid w:val="0"/>
                <w:sz w:val="22"/>
                <w:szCs w:val="22"/>
              </w:rPr>
            </w:pPr>
            <w:r w:rsidRPr="00977496">
              <w:rPr>
                <w:snapToGrid w:val="0"/>
                <w:sz w:val="22"/>
                <w:szCs w:val="22"/>
              </w:rPr>
              <w:t>6</w:t>
            </w:r>
          </w:p>
        </w:tc>
      </w:tr>
      <w:tr w:rsidR="00977496" w:rsidRPr="00977496" w14:paraId="1A460B22" w14:textId="77777777" w:rsidTr="00977496">
        <w:trPr>
          <w:trHeight w:val="33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085BD" w14:textId="77777777" w:rsidR="00977496" w:rsidRPr="00977496" w:rsidRDefault="00977496" w:rsidP="00977496">
            <w:pPr>
              <w:jc w:val="center"/>
              <w:rPr>
                <w:snapToGrid w:val="0"/>
                <w:sz w:val="22"/>
                <w:szCs w:val="22"/>
              </w:rPr>
            </w:pPr>
            <w:r w:rsidRPr="00977496">
              <w:rPr>
                <w:snapToGrid w:val="0"/>
                <w:sz w:val="22"/>
                <w:szCs w:val="22"/>
              </w:rPr>
              <w:t>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CB7721C" w14:textId="77777777" w:rsidR="00977496" w:rsidRPr="00977496" w:rsidRDefault="00977496" w:rsidP="00977496">
            <w:pPr>
              <w:rPr>
                <w:snapToGrid w:val="0"/>
                <w:sz w:val="22"/>
                <w:szCs w:val="22"/>
              </w:rPr>
            </w:pPr>
            <w:r w:rsidRPr="00977496">
              <w:rPr>
                <w:snapToGrid w:val="0"/>
                <w:sz w:val="22"/>
                <w:szCs w:val="22"/>
              </w:rPr>
              <w:t>Операционные (подконтрольные) расходы</w:t>
            </w:r>
          </w:p>
        </w:tc>
        <w:tc>
          <w:tcPr>
            <w:tcW w:w="1275" w:type="dxa"/>
            <w:tcBorders>
              <w:top w:val="single" w:sz="4" w:space="0" w:color="auto"/>
              <w:left w:val="nil"/>
              <w:bottom w:val="single" w:sz="4" w:space="0" w:color="auto"/>
              <w:right w:val="single" w:sz="4" w:space="0" w:color="auto"/>
            </w:tcBorders>
            <w:shd w:val="clear" w:color="auto" w:fill="auto"/>
            <w:vAlign w:val="center"/>
          </w:tcPr>
          <w:p w14:paraId="54A17CD4" w14:textId="77777777" w:rsidR="00977496" w:rsidRPr="00977496" w:rsidRDefault="00977496" w:rsidP="00977496">
            <w:pPr>
              <w:jc w:val="center"/>
              <w:rPr>
                <w:snapToGrid w:val="0"/>
                <w:sz w:val="22"/>
                <w:szCs w:val="22"/>
              </w:rPr>
            </w:pPr>
            <w:r w:rsidRPr="00977496">
              <w:rPr>
                <w:snapToGrid w:val="0"/>
                <w:sz w:val="22"/>
                <w:szCs w:val="22"/>
              </w:rPr>
              <w:t>438 083,21</w:t>
            </w:r>
          </w:p>
        </w:tc>
        <w:tc>
          <w:tcPr>
            <w:tcW w:w="1418" w:type="dxa"/>
            <w:tcBorders>
              <w:top w:val="single" w:sz="4" w:space="0" w:color="auto"/>
              <w:left w:val="nil"/>
              <w:bottom w:val="single" w:sz="4" w:space="0" w:color="auto"/>
              <w:right w:val="single" w:sz="4" w:space="0" w:color="auto"/>
            </w:tcBorders>
            <w:shd w:val="clear" w:color="auto" w:fill="auto"/>
            <w:vAlign w:val="center"/>
          </w:tcPr>
          <w:p w14:paraId="523EB724" w14:textId="77777777" w:rsidR="00977496" w:rsidRPr="00977496" w:rsidRDefault="00977496" w:rsidP="00977496">
            <w:pPr>
              <w:jc w:val="center"/>
              <w:rPr>
                <w:snapToGrid w:val="0"/>
                <w:sz w:val="22"/>
                <w:szCs w:val="22"/>
              </w:rPr>
            </w:pPr>
            <w:r w:rsidRPr="00977496">
              <w:rPr>
                <w:snapToGrid w:val="0"/>
                <w:sz w:val="22"/>
                <w:szCs w:val="22"/>
              </w:rPr>
              <w:t>446 713,45</w:t>
            </w:r>
          </w:p>
        </w:tc>
        <w:tc>
          <w:tcPr>
            <w:tcW w:w="1276" w:type="dxa"/>
            <w:tcBorders>
              <w:top w:val="single" w:sz="4" w:space="0" w:color="auto"/>
              <w:left w:val="nil"/>
              <w:bottom w:val="single" w:sz="4" w:space="0" w:color="auto"/>
              <w:right w:val="single" w:sz="4" w:space="0" w:color="auto"/>
            </w:tcBorders>
            <w:vAlign w:val="center"/>
          </w:tcPr>
          <w:p w14:paraId="4B04D005" w14:textId="77777777" w:rsidR="00977496" w:rsidRPr="00977496" w:rsidRDefault="00977496" w:rsidP="00977496">
            <w:pPr>
              <w:ind w:left="-108" w:right="-108"/>
              <w:jc w:val="center"/>
              <w:rPr>
                <w:snapToGrid w:val="0"/>
                <w:sz w:val="22"/>
                <w:szCs w:val="22"/>
              </w:rPr>
            </w:pPr>
            <w:r w:rsidRPr="00977496">
              <w:rPr>
                <w:snapToGrid w:val="0"/>
                <w:sz w:val="22"/>
                <w:szCs w:val="22"/>
              </w:rPr>
              <w:t>8 630,24</w:t>
            </w:r>
          </w:p>
        </w:tc>
        <w:tc>
          <w:tcPr>
            <w:tcW w:w="1275" w:type="dxa"/>
            <w:tcBorders>
              <w:top w:val="single" w:sz="4" w:space="0" w:color="auto"/>
              <w:left w:val="nil"/>
              <w:bottom w:val="single" w:sz="4" w:space="0" w:color="auto"/>
              <w:right w:val="single" w:sz="4" w:space="0" w:color="auto"/>
            </w:tcBorders>
            <w:vAlign w:val="center"/>
          </w:tcPr>
          <w:p w14:paraId="12AD37E5" w14:textId="77777777" w:rsidR="00977496" w:rsidRPr="00977496" w:rsidRDefault="00977496" w:rsidP="00977496">
            <w:pPr>
              <w:ind w:left="-108" w:right="-108"/>
              <w:jc w:val="center"/>
              <w:rPr>
                <w:snapToGrid w:val="0"/>
                <w:sz w:val="22"/>
                <w:szCs w:val="22"/>
              </w:rPr>
            </w:pPr>
            <w:r w:rsidRPr="00977496">
              <w:rPr>
                <w:snapToGrid w:val="0"/>
                <w:sz w:val="22"/>
                <w:szCs w:val="22"/>
              </w:rPr>
              <w:t>1,93</w:t>
            </w:r>
          </w:p>
        </w:tc>
      </w:tr>
      <w:tr w:rsidR="00977496" w:rsidRPr="00977496" w14:paraId="307244AB" w14:textId="77777777" w:rsidTr="00977496">
        <w:trPr>
          <w:trHeight w:val="30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C25E102" w14:textId="77777777" w:rsidR="00977496" w:rsidRPr="00977496" w:rsidRDefault="00977496" w:rsidP="00977496">
            <w:pPr>
              <w:jc w:val="center"/>
              <w:rPr>
                <w:snapToGrid w:val="0"/>
                <w:sz w:val="22"/>
                <w:szCs w:val="22"/>
              </w:rPr>
            </w:pPr>
            <w:r w:rsidRPr="00977496">
              <w:rPr>
                <w:snapToGrid w:val="0"/>
                <w:sz w:val="22"/>
                <w:szCs w:val="22"/>
              </w:rPr>
              <w:t>2</w:t>
            </w:r>
          </w:p>
        </w:tc>
        <w:tc>
          <w:tcPr>
            <w:tcW w:w="3969" w:type="dxa"/>
            <w:tcBorders>
              <w:top w:val="nil"/>
              <w:left w:val="nil"/>
              <w:bottom w:val="single" w:sz="4" w:space="0" w:color="auto"/>
              <w:right w:val="single" w:sz="4" w:space="0" w:color="auto"/>
            </w:tcBorders>
            <w:shd w:val="clear" w:color="auto" w:fill="auto"/>
            <w:vAlign w:val="center"/>
            <w:hideMark/>
          </w:tcPr>
          <w:p w14:paraId="2435D269" w14:textId="77777777" w:rsidR="00977496" w:rsidRPr="00977496" w:rsidRDefault="00977496" w:rsidP="00977496">
            <w:pPr>
              <w:jc w:val="both"/>
              <w:rPr>
                <w:snapToGrid w:val="0"/>
                <w:sz w:val="22"/>
                <w:szCs w:val="22"/>
              </w:rPr>
            </w:pPr>
            <w:r w:rsidRPr="00977496">
              <w:rPr>
                <w:snapToGrid w:val="0"/>
                <w:sz w:val="22"/>
                <w:szCs w:val="22"/>
              </w:rPr>
              <w:t>Неподконтрольные расходы</w:t>
            </w:r>
          </w:p>
        </w:tc>
        <w:tc>
          <w:tcPr>
            <w:tcW w:w="1275" w:type="dxa"/>
            <w:tcBorders>
              <w:top w:val="nil"/>
              <w:left w:val="nil"/>
              <w:bottom w:val="single" w:sz="4" w:space="0" w:color="auto"/>
              <w:right w:val="single" w:sz="4" w:space="0" w:color="auto"/>
            </w:tcBorders>
            <w:shd w:val="clear" w:color="auto" w:fill="auto"/>
            <w:vAlign w:val="center"/>
          </w:tcPr>
          <w:p w14:paraId="3FD5C0F7" w14:textId="77777777" w:rsidR="00977496" w:rsidRPr="00977496" w:rsidRDefault="00977496" w:rsidP="00977496">
            <w:pPr>
              <w:jc w:val="center"/>
              <w:rPr>
                <w:snapToGrid w:val="0"/>
                <w:sz w:val="22"/>
                <w:szCs w:val="22"/>
              </w:rPr>
            </w:pPr>
            <w:r w:rsidRPr="00977496">
              <w:rPr>
                <w:snapToGrid w:val="0"/>
                <w:sz w:val="22"/>
                <w:szCs w:val="22"/>
              </w:rPr>
              <w:t>140 964,60</w:t>
            </w:r>
          </w:p>
        </w:tc>
        <w:tc>
          <w:tcPr>
            <w:tcW w:w="1418" w:type="dxa"/>
            <w:tcBorders>
              <w:top w:val="nil"/>
              <w:left w:val="nil"/>
              <w:bottom w:val="single" w:sz="4" w:space="0" w:color="auto"/>
              <w:right w:val="single" w:sz="4" w:space="0" w:color="auto"/>
            </w:tcBorders>
            <w:shd w:val="clear" w:color="auto" w:fill="auto"/>
            <w:vAlign w:val="center"/>
          </w:tcPr>
          <w:p w14:paraId="06588DC3" w14:textId="77777777" w:rsidR="00977496" w:rsidRPr="00977496" w:rsidRDefault="00977496" w:rsidP="00977496">
            <w:pPr>
              <w:jc w:val="center"/>
              <w:rPr>
                <w:snapToGrid w:val="0"/>
                <w:sz w:val="22"/>
                <w:szCs w:val="22"/>
              </w:rPr>
            </w:pPr>
            <w:r w:rsidRPr="00977496">
              <w:rPr>
                <w:snapToGrid w:val="0"/>
                <w:sz w:val="22"/>
                <w:szCs w:val="22"/>
              </w:rPr>
              <w:t>148 307,37</w:t>
            </w:r>
          </w:p>
        </w:tc>
        <w:tc>
          <w:tcPr>
            <w:tcW w:w="1276" w:type="dxa"/>
            <w:tcBorders>
              <w:top w:val="nil"/>
              <w:left w:val="nil"/>
              <w:bottom w:val="single" w:sz="4" w:space="0" w:color="auto"/>
              <w:right w:val="single" w:sz="4" w:space="0" w:color="auto"/>
            </w:tcBorders>
            <w:vAlign w:val="center"/>
          </w:tcPr>
          <w:p w14:paraId="0E433701" w14:textId="77777777" w:rsidR="00977496" w:rsidRPr="00977496" w:rsidRDefault="00977496" w:rsidP="00977496">
            <w:pPr>
              <w:ind w:left="-108" w:right="-108"/>
              <w:jc w:val="center"/>
              <w:rPr>
                <w:snapToGrid w:val="0"/>
                <w:sz w:val="22"/>
                <w:szCs w:val="22"/>
              </w:rPr>
            </w:pPr>
            <w:r w:rsidRPr="00977496">
              <w:rPr>
                <w:snapToGrid w:val="0"/>
                <w:sz w:val="22"/>
                <w:szCs w:val="22"/>
              </w:rPr>
              <w:t>7 342,77</w:t>
            </w:r>
          </w:p>
        </w:tc>
        <w:tc>
          <w:tcPr>
            <w:tcW w:w="1275" w:type="dxa"/>
            <w:tcBorders>
              <w:top w:val="nil"/>
              <w:left w:val="nil"/>
              <w:bottom w:val="single" w:sz="4" w:space="0" w:color="auto"/>
              <w:right w:val="single" w:sz="4" w:space="0" w:color="auto"/>
            </w:tcBorders>
            <w:vAlign w:val="center"/>
          </w:tcPr>
          <w:p w14:paraId="43A1C794" w14:textId="77777777" w:rsidR="00977496" w:rsidRPr="00977496" w:rsidRDefault="00977496" w:rsidP="00977496">
            <w:pPr>
              <w:ind w:left="-108" w:right="-108"/>
              <w:jc w:val="center"/>
              <w:rPr>
                <w:snapToGrid w:val="0"/>
                <w:sz w:val="22"/>
                <w:szCs w:val="22"/>
              </w:rPr>
            </w:pPr>
            <w:r w:rsidRPr="00977496">
              <w:rPr>
                <w:snapToGrid w:val="0"/>
                <w:sz w:val="22"/>
                <w:szCs w:val="22"/>
              </w:rPr>
              <w:t>4,95</w:t>
            </w:r>
          </w:p>
        </w:tc>
      </w:tr>
      <w:tr w:rsidR="00977496" w:rsidRPr="00977496" w14:paraId="31EB256D" w14:textId="77777777" w:rsidTr="00977496">
        <w:trPr>
          <w:trHeight w:val="88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AC12E09" w14:textId="77777777" w:rsidR="00977496" w:rsidRPr="00977496" w:rsidRDefault="00977496" w:rsidP="00977496">
            <w:pPr>
              <w:jc w:val="center"/>
              <w:rPr>
                <w:snapToGrid w:val="0"/>
                <w:sz w:val="22"/>
                <w:szCs w:val="22"/>
              </w:rPr>
            </w:pPr>
            <w:r w:rsidRPr="00977496">
              <w:rPr>
                <w:snapToGrid w:val="0"/>
                <w:sz w:val="22"/>
                <w:szCs w:val="22"/>
              </w:rPr>
              <w:t>3</w:t>
            </w:r>
          </w:p>
        </w:tc>
        <w:tc>
          <w:tcPr>
            <w:tcW w:w="3969" w:type="dxa"/>
            <w:tcBorders>
              <w:top w:val="nil"/>
              <w:left w:val="nil"/>
              <w:bottom w:val="single" w:sz="4" w:space="0" w:color="auto"/>
              <w:right w:val="single" w:sz="4" w:space="0" w:color="auto"/>
            </w:tcBorders>
            <w:shd w:val="clear" w:color="auto" w:fill="auto"/>
            <w:vAlign w:val="center"/>
            <w:hideMark/>
          </w:tcPr>
          <w:p w14:paraId="500FE7E9" w14:textId="77777777" w:rsidR="00977496" w:rsidRPr="00977496" w:rsidRDefault="00977496" w:rsidP="00977496">
            <w:pPr>
              <w:rPr>
                <w:snapToGrid w:val="0"/>
                <w:sz w:val="22"/>
                <w:szCs w:val="22"/>
              </w:rPr>
            </w:pPr>
            <w:r w:rsidRPr="00977496">
              <w:rPr>
                <w:snapToGrid w:val="0"/>
                <w:sz w:val="22"/>
                <w:szCs w:val="22"/>
              </w:rPr>
              <w:t>Расходы на приобретение (производство) энергетических ресурсов, холодной воды и теплоносителя</w:t>
            </w:r>
          </w:p>
        </w:tc>
        <w:tc>
          <w:tcPr>
            <w:tcW w:w="1275" w:type="dxa"/>
            <w:tcBorders>
              <w:top w:val="nil"/>
              <w:left w:val="nil"/>
              <w:bottom w:val="single" w:sz="4" w:space="0" w:color="auto"/>
              <w:right w:val="single" w:sz="4" w:space="0" w:color="auto"/>
            </w:tcBorders>
            <w:shd w:val="clear" w:color="auto" w:fill="auto"/>
            <w:vAlign w:val="center"/>
          </w:tcPr>
          <w:p w14:paraId="0D40AAEB" w14:textId="77777777" w:rsidR="00977496" w:rsidRPr="00977496" w:rsidRDefault="00977496" w:rsidP="00977496">
            <w:pPr>
              <w:jc w:val="center"/>
              <w:rPr>
                <w:snapToGrid w:val="0"/>
                <w:sz w:val="22"/>
                <w:szCs w:val="22"/>
              </w:rPr>
            </w:pPr>
            <w:r w:rsidRPr="00977496">
              <w:rPr>
                <w:snapToGrid w:val="0"/>
                <w:sz w:val="22"/>
                <w:szCs w:val="22"/>
              </w:rPr>
              <w:t>423 673,65</w:t>
            </w:r>
          </w:p>
        </w:tc>
        <w:tc>
          <w:tcPr>
            <w:tcW w:w="1418" w:type="dxa"/>
            <w:tcBorders>
              <w:top w:val="nil"/>
              <w:left w:val="nil"/>
              <w:bottom w:val="single" w:sz="4" w:space="0" w:color="auto"/>
              <w:right w:val="single" w:sz="4" w:space="0" w:color="auto"/>
            </w:tcBorders>
            <w:shd w:val="clear" w:color="auto" w:fill="auto"/>
            <w:vAlign w:val="center"/>
          </w:tcPr>
          <w:p w14:paraId="04E9A19D" w14:textId="77777777" w:rsidR="00977496" w:rsidRPr="00977496" w:rsidRDefault="00977496" w:rsidP="00977496">
            <w:pPr>
              <w:jc w:val="center"/>
              <w:rPr>
                <w:snapToGrid w:val="0"/>
                <w:sz w:val="22"/>
                <w:szCs w:val="22"/>
              </w:rPr>
            </w:pPr>
            <w:r w:rsidRPr="00977496">
              <w:rPr>
                <w:snapToGrid w:val="0"/>
                <w:sz w:val="22"/>
                <w:szCs w:val="22"/>
              </w:rPr>
              <w:t>409 880,22</w:t>
            </w:r>
          </w:p>
        </w:tc>
        <w:tc>
          <w:tcPr>
            <w:tcW w:w="1276" w:type="dxa"/>
            <w:tcBorders>
              <w:top w:val="nil"/>
              <w:left w:val="nil"/>
              <w:bottom w:val="single" w:sz="4" w:space="0" w:color="auto"/>
              <w:right w:val="single" w:sz="4" w:space="0" w:color="auto"/>
            </w:tcBorders>
            <w:vAlign w:val="center"/>
          </w:tcPr>
          <w:p w14:paraId="11E9A5E8" w14:textId="77777777" w:rsidR="00977496" w:rsidRPr="00977496" w:rsidRDefault="00977496" w:rsidP="00977496">
            <w:pPr>
              <w:ind w:left="-108" w:right="-108"/>
              <w:jc w:val="center"/>
              <w:rPr>
                <w:snapToGrid w:val="0"/>
                <w:sz w:val="22"/>
                <w:szCs w:val="22"/>
              </w:rPr>
            </w:pPr>
            <w:r w:rsidRPr="00977496">
              <w:rPr>
                <w:snapToGrid w:val="0"/>
                <w:sz w:val="22"/>
                <w:szCs w:val="22"/>
              </w:rPr>
              <w:t>-13 793,43</w:t>
            </w:r>
          </w:p>
        </w:tc>
        <w:tc>
          <w:tcPr>
            <w:tcW w:w="1275" w:type="dxa"/>
            <w:tcBorders>
              <w:top w:val="nil"/>
              <w:left w:val="nil"/>
              <w:bottom w:val="single" w:sz="4" w:space="0" w:color="auto"/>
              <w:right w:val="single" w:sz="4" w:space="0" w:color="auto"/>
            </w:tcBorders>
            <w:vAlign w:val="center"/>
          </w:tcPr>
          <w:p w14:paraId="4B8E6CA7" w14:textId="77777777" w:rsidR="00977496" w:rsidRPr="00977496" w:rsidRDefault="00977496" w:rsidP="00977496">
            <w:pPr>
              <w:ind w:left="-108" w:right="-108"/>
              <w:jc w:val="center"/>
              <w:rPr>
                <w:snapToGrid w:val="0"/>
                <w:sz w:val="22"/>
                <w:szCs w:val="22"/>
              </w:rPr>
            </w:pPr>
            <w:r w:rsidRPr="00977496">
              <w:rPr>
                <w:snapToGrid w:val="0"/>
                <w:sz w:val="22"/>
                <w:szCs w:val="22"/>
              </w:rPr>
              <w:t>3,37</w:t>
            </w:r>
          </w:p>
        </w:tc>
      </w:tr>
      <w:tr w:rsidR="00977496" w:rsidRPr="00977496" w14:paraId="774F03EB" w14:textId="77777777" w:rsidTr="00977496">
        <w:trPr>
          <w:trHeight w:val="26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5078983" w14:textId="77777777" w:rsidR="00977496" w:rsidRPr="00977496" w:rsidRDefault="00977496" w:rsidP="00977496">
            <w:pPr>
              <w:jc w:val="center"/>
              <w:rPr>
                <w:snapToGrid w:val="0"/>
                <w:sz w:val="22"/>
                <w:szCs w:val="22"/>
              </w:rPr>
            </w:pPr>
            <w:r w:rsidRPr="00977496">
              <w:rPr>
                <w:snapToGrid w:val="0"/>
                <w:sz w:val="22"/>
                <w:szCs w:val="22"/>
              </w:rPr>
              <w:t>4</w:t>
            </w:r>
          </w:p>
        </w:tc>
        <w:tc>
          <w:tcPr>
            <w:tcW w:w="3969" w:type="dxa"/>
            <w:tcBorders>
              <w:top w:val="nil"/>
              <w:left w:val="nil"/>
              <w:bottom w:val="single" w:sz="4" w:space="0" w:color="auto"/>
              <w:right w:val="single" w:sz="4" w:space="0" w:color="auto"/>
            </w:tcBorders>
            <w:shd w:val="clear" w:color="auto" w:fill="auto"/>
            <w:vAlign w:val="center"/>
            <w:hideMark/>
          </w:tcPr>
          <w:p w14:paraId="2D3321EF" w14:textId="77777777" w:rsidR="00977496" w:rsidRPr="00977496" w:rsidRDefault="00977496" w:rsidP="00977496">
            <w:pPr>
              <w:jc w:val="both"/>
              <w:rPr>
                <w:snapToGrid w:val="0"/>
                <w:sz w:val="22"/>
                <w:szCs w:val="22"/>
              </w:rPr>
            </w:pPr>
            <w:r w:rsidRPr="00977496">
              <w:rPr>
                <w:snapToGrid w:val="0"/>
                <w:sz w:val="22"/>
                <w:szCs w:val="22"/>
              </w:rPr>
              <w:t>Прибыль</w:t>
            </w:r>
          </w:p>
        </w:tc>
        <w:tc>
          <w:tcPr>
            <w:tcW w:w="1275" w:type="dxa"/>
            <w:tcBorders>
              <w:top w:val="nil"/>
              <w:left w:val="nil"/>
              <w:bottom w:val="single" w:sz="4" w:space="0" w:color="auto"/>
              <w:right w:val="single" w:sz="4" w:space="0" w:color="auto"/>
            </w:tcBorders>
            <w:shd w:val="clear" w:color="auto" w:fill="auto"/>
            <w:vAlign w:val="center"/>
          </w:tcPr>
          <w:p w14:paraId="1DA9A245" w14:textId="77777777" w:rsidR="00977496" w:rsidRPr="00977496" w:rsidRDefault="00977496" w:rsidP="00977496">
            <w:pPr>
              <w:jc w:val="center"/>
              <w:rPr>
                <w:snapToGrid w:val="0"/>
                <w:sz w:val="22"/>
                <w:szCs w:val="22"/>
              </w:rPr>
            </w:pPr>
            <w:r w:rsidRPr="00977496">
              <w:rPr>
                <w:snapToGrid w:val="0"/>
                <w:sz w:val="22"/>
                <w:szCs w:val="22"/>
              </w:rPr>
              <w:t>8 541,47</w:t>
            </w:r>
          </w:p>
        </w:tc>
        <w:tc>
          <w:tcPr>
            <w:tcW w:w="1418" w:type="dxa"/>
            <w:tcBorders>
              <w:top w:val="nil"/>
              <w:left w:val="nil"/>
              <w:bottom w:val="single" w:sz="4" w:space="0" w:color="auto"/>
              <w:right w:val="single" w:sz="4" w:space="0" w:color="auto"/>
            </w:tcBorders>
            <w:shd w:val="clear" w:color="auto" w:fill="auto"/>
            <w:vAlign w:val="center"/>
          </w:tcPr>
          <w:p w14:paraId="0FC2FFBF" w14:textId="77777777" w:rsidR="00977496" w:rsidRPr="00977496" w:rsidRDefault="00977496" w:rsidP="00977496">
            <w:pPr>
              <w:jc w:val="center"/>
              <w:rPr>
                <w:snapToGrid w:val="0"/>
                <w:sz w:val="22"/>
                <w:szCs w:val="22"/>
              </w:rPr>
            </w:pPr>
            <w:r w:rsidRPr="00977496">
              <w:rPr>
                <w:snapToGrid w:val="0"/>
                <w:sz w:val="22"/>
                <w:szCs w:val="22"/>
              </w:rPr>
              <w:t>9 018,41</w:t>
            </w:r>
          </w:p>
        </w:tc>
        <w:tc>
          <w:tcPr>
            <w:tcW w:w="1276" w:type="dxa"/>
            <w:tcBorders>
              <w:top w:val="nil"/>
              <w:left w:val="nil"/>
              <w:bottom w:val="single" w:sz="4" w:space="0" w:color="auto"/>
              <w:right w:val="single" w:sz="4" w:space="0" w:color="auto"/>
            </w:tcBorders>
            <w:vAlign w:val="center"/>
          </w:tcPr>
          <w:p w14:paraId="46D9EB39" w14:textId="77777777" w:rsidR="00977496" w:rsidRPr="00977496" w:rsidRDefault="00977496" w:rsidP="00977496">
            <w:pPr>
              <w:ind w:left="-108" w:right="-108"/>
              <w:jc w:val="center"/>
              <w:rPr>
                <w:snapToGrid w:val="0"/>
                <w:sz w:val="22"/>
                <w:szCs w:val="22"/>
              </w:rPr>
            </w:pPr>
            <w:r w:rsidRPr="00977496">
              <w:rPr>
                <w:snapToGrid w:val="0"/>
                <w:sz w:val="22"/>
                <w:szCs w:val="22"/>
              </w:rPr>
              <w:t>476,95</w:t>
            </w:r>
          </w:p>
        </w:tc>
        <w:tc>
          <w:tcPr>
            <w:tcW w:w="1275" w:type="dxa"/>
            <w:tcBorders>
              <w:top w:val="nil"/>
              <w:left w:val="nil"/>
              <w:bottom w:val="single" w:sz="4" w:space="0" w:color="auto"/>
              <w:right w:val="single" w:sz="4" w:space="0" w:color="auto"/>
            </w:tcBorders>
            <w:vAlign w:val="center"/>
          </w:tcPr>
          <w:p w14:paraId="3121C353" w14:textId="77777777" w:rsidR="00977496" w:rsidRPr="00977496" w:rsidRDefault="00977496" w:rsidP="00977496">
            <w:pPr>
              <w:ind w:left="-108" w:right="-108"/>
              <w:jc w:val="center"/>
              <w:rPr>
                <w:snapToGrid w:val="0"/>
                <w:sz w:val="22"/>
                <w:szCs w:val="22"/>
              </w:rPr>
            </w:pPr>
            <w:r w:rsidRPr="00977496">
              <w:rPr>
                <w:snapToGrid w:val="0"/>
                <w:sz w:val="22"/>
                <w:szCs w:val="22"/>
              </w:rPr>
              <w:t>5,29</w:t>
            </w:r>
          </w:p>
        </w:tc>
      </w:tr>
      <w:tr w:rsidR="00977496" w:rsidRPr="00977496" w14:paraId="08A6B3E5" w14:textId="77777777" w:rsidTr="00977496">
        <w:trPr>
          <w:trHeight w:val="446"/>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D563420" w14:textId="77777777" w:rsidR="00977496" w:rsidRPr="00977496" w:rsidRDefault="00977496" w:rsidP="00977496">
            <w:pPr>
              <w:jc w:val="center"/>
              <w:rPr>
                <w:snapToGrid w:val="0"/>
                <w:sz w:val="22"/>
                <w:szCs w:val="22"/>
              </w:rPr>
            </w:pPr>
            <w:r w:rsidRPr="00977496">
              <w:rPr>
                <w:snapToGrid w:val="0"/>
                <w:sz w:val="22"/>
                <w:szCs w:val="22"/>
              </w:rPr>
              <w:t>5</w:t>
            </w:r>
          </w:p>
        </w:tc>
        <w:tc>
          <w:tcPr>
            <w:tcW w:w="3969" w:type="dxa"/>
            <w:tcBorders>
              <w:top w:val="nil"/>
              <w:left w:val="nil"/>
              <w:bottom w:val="single" w:sz="4" w:space="0" w:color="auto"/>
              <w:right w:val="single" w:sz="4" w:space="0" w:color="auto"/>
            </w:tcBorders>
            <w:shd w:val="clear" w:color="auto" w:fill="auto"/>
            <w:vAlign w:val="center"/>
            <w:hideMark/>
          </w:tcPr>
          <w:p w14:paraId="5F1A7CE0" w14:textId="77777777" w:rsidR="00977496" w:rsidRPr="00977496" w:rsidRDefault="00977496" w:rsidP="00977496">
            <w:pPr>
              <w:rPr>
                <w:snapToGrid w:val="0"/>
                <w:sz w:val="22"/>
                <w:szCs w:val="22"/>
              </w:rPr>
            </w:pPr>
            <w:r w:rsidRPr="00977496">
              <w:rPr>
                <w:snapToGrid w:val="0"/>
                <w:sz w:val="22"/>
                <w:szCs w:val="22"/>
              </w:rPr>
              <w:t>Расчетная предпринимательская прибыль</w:t>
            </w:r>
          </w:p>
        </w:tc>
        <w:tc>
          <w:tcPr>
            <w:tcW w:w="1275" w:type="dxa"/>
            <w:tcBorders>
              <w:top w:val="nil"/>
              <w:left w:val="nil"/>
              <w:bottom w:val="single" w:sz="4" w:space="0" w:color="auto"/>
              <w:right w:val="single" w:sz="4" w:space="0" w:color="auto"/>
            </w:tcBorders>
            <w:shd w:val="clear" w:color="auto" w:fill="auto"/>
            <w:vAlign w:val="center"/>
          </w:tcPr>
          <w:p w14:paraId="163581A2"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DBAD8AE"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tcBorders>
              <w:top w:val="nil"/>
              <w:left w:val="nil"/>
              <w:bottom w:val="single" w:sz="4" w:space="0" w:color="auto"/>
              <w:right w:val="single" w:sz="4" w:space="0" w:color="auto"/>
            </w:tcBorders>
            <w:vAlign w:val="center"/>
          </w:tcPr>
          <w:p w14:paraId="241740DD"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c>
          <w:tcPr>
            <w:tcW w:w="1275" w:type="dxa"/>
            <w:tcBorders>
              <w:top w:val="nil"/>
              <w:left w:val="nil"/>
              <w:bottom w:val="single" w:sz="4" w:space="0" w:color="auto"/>
              <w:right w:val="single" w:sz="4" w:space="0" w:color="auto"/>
            </w:tcBorders>
            <w:vAlign w:val="center"/>
          </w:tcPr>
          <w:p w14:paraId="2B2013DC"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10269A67" w14:textId="77777777" w:rsidTr="00977496">
        <w:trPr>
          <w:trHeight w:val="105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E500AEA" w14:textId="77777777" w:rsidR="00977496" w:rsidRPr="00977496" w:rsidRDefault="00977496" w:rsidP="00977496">
            <w:pPr>
              <w:jc w:val="center"/>
              <w:rPr>
                <w:snapToGrid w:val="0"/>
                <w:sz w:val="22"/>
                <w:szCs w:val="22"/>
              </w:rPr>
            </w:pPr>
            <w:r w:rsidRPr="00977496">
              <w:rPr>
                <w:snapToGrid w:val="0"/>
                <w:sz w:val="22"/>
                <w:szCs w:val="22"/>
              </w:rPr>
              <w:t>6</w:t>
            </w:r>
          </w:p>
        </w:tc>
        <w:tc>
          <w:tcPr>
            <w:tcW w:w="3969" w:type="dxa"/>
            <w:tcBorders>
              <w:top w:val="nil"/>
              <w:left w:val="nil"/>
              <w:bottom w:val="single" w:sz="4" w:space="0" w:color="auto"/>
              <w:right w:val="single" w:sz="4" w:space="0" w:color="auto"/>
            </w:tcBorders>
            <w:shd w:val="clear" w:color="auto" w:fill="auto"/>
            <w:vAlign w:val="center"/>
            <w:hideMark/>
          </w:tcPr>
          <w:p w14:paraId="5FBFB216" w14:textId="77777777" w:rsidR="00977496" w:rsidRPr="00977496" w:rsidRDefault="00977496" w:rsidP="00977496">
            <w:pPr>
              <w:rPr>
                <w:snapToGrid w:val="0"/>
                <w:sz w:val="22"/>
                <w:szCs w:val="22"/>
              </w:rPr>
            </w:pPr>
            <w:r w:rsidRPr="00977496">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275" w:type="dxa"/>
            <w:tcBorders>
              <w:top w:val="nil"/>
              <w:left w:val="nil"/>
              <w:bottom w:val="single" w:sz="4" w:space="0" w:color="auto"/>
              <w:right w:val="single" w:sz="4" w:space="0" w:color="auto"/>
            </w:tcBorders>
            <w:shd w:val="clear" w:color="auto" w:fill="auto"/>
            <w:vAlign w:val="center"/>
          </w:tcPr>
          <w:p w14:paraId="581FD23A"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57D0EBE9"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tcBorders>
              <w:top w:val="nil"/>
              <w:left w:val="nil"/>
              <w:bottom w:val="single" w:sz="4" w:space="0" w:color="auto"/>
              <w:right w:val="single" w:sz="4" w:space="0" w:color="auto"/>
            </w:tcBorders>
            <w:vAlign w:val="center"/>
          </w:tcPr>
          <w:p w14:paraId="04F7389E"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c>
          <w:tcPr>
            <w:tcW w:w="1275" w:type="dxa"/>
            <w:tcBorders>
              <w:top w:val="nil"/>
              <w:left w:val="nil"/>
              <w:bottom w:val="single" w:sz="4" w:space="0" w:color="auto"/>
              <w:right w:val="single" w:sz="4" w:space="0" w:color="auto"/>
            </w:tcBorders>
            <w:vAlign w:val="center"/>
          </w:tcPr>
          <w:p w14:paraId="1B43B940"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174F864B" w14:textId="77777777" w:rsidTr="00977496">
        <w:trPr>
          <w:trHeight w:val="114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3FE2634" w14:textId="77777777" w:rsidR="00977496" w:rsidRPr="00977496" w:rsidRDefault="00977496" w:rsidP="00977496">
            <w:pPr>
              <w:jc w:val="center"/>
              <w:rPr>
                <w:snapToGrid w:val="0"/>
                <w:sz w:val="22"/>
                <w:szCs w:val="22"/>
              </w:rPr>
            </w:pPr>
            <w:r w:rsidRPr="00977496">
              <w:rPr>
                <w:snapToGrid w:val="0"/>
                <w:sz w:val="22"/>
                <w:szCs w:val="22"/>
              </w:rPr>
              <w:t>7</w:t>
            </w:r>
          </w:p>
        </w:tc>
        <w:tc>
          <w:tcPr>
            <w:tcW w:w="3969" w:type="dxa"/>
            <w:tcBorders>
              <w:top w:val="nil"/>
              <w:left w:val="nil"/>
              <w:bottom w:val="single" w:sz="4" w:space="0" w:color="auto"/>
              <w:right w:val="single" w:sz="4" w:space="0" w:color="auto"/>
            </w:tcBorders>
            <w:shd w:val="clear" w:color="auto" w:fill="auto"/>
            <w:vAlign w:val="center"/>
            <w:hideMark/>
          </w:tcPr>
          <w:p w14:paraId="380C68FD" w14:textId="77777777" w:rsidR="00977496" w:rsidRPr="00977496" w:rsidRDefault="00977496" w:rsidP="00977496">
            <w:pPr>
              <w:rPr>
                <w:snapToGrid w:val="0"/>
                <w:sz w:val="22"/>
                <w:szCs w:val="22"/>
              </w:rPr>
            </w:pPr>
            <w:r w:rsidRPr="00977496">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5" w:type="dxa"/>
            <w:tcBorders>
              <w:top w:val="nil"/>
              <w:left w:val="nil"/>
              <w:bottom w:val="single" w:sz="4" w:space="0" w:color="auto"/>
              <w:right w:val="single" w:sz="4" w:space="0" w:color="auto"/>
            </w:tcBorders>
            <w:shd w:val="clear" w:color="auto" w:fill="auto"/>
            <w:vAlign w:val="center"/>
          </w:tcPr>
          <w:p w14:paraId="4F24926B"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4911EAE9"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tcBorders>
              <w:top w:val="nil"/>
              <w:left w:val="nil"/>
              <w:bottom w:val="single" w:sz="4" w:space="0" w:color="auto"/>
              <w:right w:val="single" w:sz="4" w:space="0" w:color="auto"/>
            </w:tcBorders>
            <w:vAlign w:val="center"/>
          </w:tcPr>
          <w:p w14:paraId="4F6DD6E4"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c>
          <w:tcPr>
            <w:tcW w:w="1275" w:type="dxa"/>
            <w:tcBorders>
              <w:top w:val="nil"/>
              <w:left w:val="nil"/>
              <w:bottom w:val="single" w:sz="4" w:space="0" w:color="auto"/>
              <w:right w:val="single" w:sz="4" w:space="0" w:color="auto"/>
            </w:tcBorders>
            <w:vAlign w:val="center"/>
          </w:tcPr>
          <w:p w14:paraId="43D9D865"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553A1B8A" w14:textId="77777777" w:rsidTr="00977496">
        <w:trPr>
          <w:trHeight w:val="1138"/>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0DF986D" w14:textId="77777777" w:rsidR="00977496" w:rsidRPr="00977496" w:rsidRDefault="00977496" w:rsidP="00977496">
            <w:pPr>
              <w:jc w:val="center"/>
              <w:rPr>
                <w:snapToGrid w:val="0"/>
                <w:sz w:val="22"/>
                <w:szCs w:val="22"/>
              </w:rPr>
            </w:pPr>
            <w:r w:rsidRPr="00977496">
              <w:rPr>
                <w:snapToGrid w:val="0"/>
                <w:sz w:val="22"/>
                <w:szCs w:val="22"/>
              </w:rPr>
              <w:t>8</w:t>
            </w:r>
          </w:p>
        </w:tc>
        <w:tc>
          <w:tcPr>
            <w:tcW w:w="3969" w:type="dxa"/>
            <w:tcBorders>
              <w:top w:val="nil"/>
              <w:left w:val="nil"/>
              <w:bottom w:val="single" w:sz="4" w:space="0" w:color="auto"/>
              <w:right w:val="single" w:sz="4" w:space="0" w:color="auto"/>
            </w:tcBorders>
            <w:shd w:val="clear" w:color="auto" w:fill="auto"/>
            <w:vAlign w:val="center"/>
            <w:hideMark/>
          </w:tcPr>
          <w:p w14:paraId="7CE77BBD" w14:textId="77777777" w:rsidR="00977496" w:rsidRPr="00977496" w:rsidRDefault="00977496" w:rsidP="00977496">
            <w:pPr>
              <w:rPr>
                <w:snapToGrid w:val="0"/>
                <w:sz w:val="22"/>
                <w:szCs w:val="22"/>
              </w:rPr>
            </w:pPr>
            <w:r w:rsidRPr="00977496">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275" w:type="dxa"/>
            <w:tcBorders>
              <w:top w:val="nil"/>
              <w:left w:val="nil"/>
              <w:bottom w:val="single" w:sz="4" w:space="0" w:color="auto"/>
              <w:right w:val="single" w:sz="4" w:space="0" w:color="auto"/>
            </w:tcBorders>
            <w:shd w:val="clear" w:color="auto" w:fill="auto"/>
            <w:vAlign w:val="center"/>
          </w:tcPr>
          <w:p w14:paraId="57830250"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57FC8C41"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tcBorders>
              <w:top w:val="nil"/>
              <w:left w:val="nil"/>
              <w:bottom w:val="single" w:sz="4" w:space="0" w:color="auto"/>
              <w:right w:val="single" w:sz="4" w:space="0" w:color="auto"/>
            </w:tcBorders>
            <w:vAlign w:val="center"/>
          </w:tcPr>
          <w:p w14:paraId="0E9D879D"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c>
          <w:tcPr>
            <w:tcW w:w="1275" w:type="dxa"/>
            <w:tcBorders>
              <w:top w:val="nil"/>
              <w:left w:val="nil"/>
              <w:bottom w:val="single" w:sz="4" w:space="0" w:color="auto"/>
              <w:right w:val="single" w:sz="4" w:space="0" w:color="auto"/>
            </w:tcBorders>
            <w:vAlign w:val="center"/>
          </w:tcPr>
          <w:p w14:paraId="4C683806"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5C7E7033" w14:textId="77777777" w:rsidTr="00977496">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13F6369" w14:textId="77777777" w:rsidR="00977496" w:rsidRPr="00977496" w:rsidRDefault="00977496" w:rsidP="00977496">
            <w:pPr>
              <w:jc w:val="center"/>
              <w:rPr>
                <w:snapToGrid w:val="0"/>
                <w:sz w:val="22"/>
                <w:szCs w:val="22"/>
              </w:rPr>
            </w:pPr>
            <w:r w:rsidRPr="00977496">
              <w:rPr>
                <w:snapToGrid w:val="0"/>
                <w:sz w:val="22"/>
                <w:szCs w:val="22"/>
              </w:rPr>
              <w:t>9</w:t>
            </w:r>
          </w:p>
        </w:tc>
        <w:tc>
          <w:tcPr>
            <w:tcW w:w="3969" w:type="dxa"/>
            <w:tcBorders>
              <w:top w:val="nil"/>
              <w:left w:val="nil"/>
              <w:bottom w:val="single" w:sz="4" w:space="0" w:color="auto"/>
              <w:right w:val="single" w:sz="4" w:space="0" w:color="auto"/>
            </w:tcBorders>
            <w:shd w:val="clear" w:color="auto" w:fill="auto"/>
            <w:vAlign w:val="center"/>
            <w:hideMark/>
          </w:tcPr>
          <w:p w14:paraId="67D58AA9" w14:textId="77777777" w:rsidR="00977496" w:rsidRPr="00977496" w:rsidRDefault="00977496" w:rsidP="00977496">
            <w:pPr>
              <w:rPr>
                <w:snapToGrid w:val="0"/>
                <w:sz w:val="22"/>
                <w:szCs w:val="22"/>
              </w:rPr>
            </w:pPr>
            <w:r w:rsidRPr="00977496">
              <w:rPr>
                <w:snapToGrid w:val="0"/>
                <w:sz w:val="22"/>
                <w:szCs w:val="22"/>
              </w:rPr>
              <w:t>Корректировка НВВ в связи с изменением (неисполнением) инвестиционной программы</w:t>
            </w:r>
          </w:p>
        </w:tc>
        <w:tc>
          <w:tcPr>
            <w:tcW w:w="1275" w:type="dxa"/>
            <w:tcBorders>
              <w:top w:val="nil"/>
              <w:left w:val="nil"/>
              <w:bottom w:val="single" w:sz="4" w:space="0" w:color="auto"/>
              <w:right w:val="single" w:sz="4" w:space="0" w:color="auto"/>
            </w:tcBorders>
            <w:shd w:val="clear" w:color="auto" w:fill="auto"/>
            <w:vAlign w:val="center"/>
          </w:tcPr>
          <w:p w14:paraId="0635553B" w14:textId="77777777" w:rsidR="00977496" w:rsidRPr="00977496" w:rsidRDefault="00977496" w:rsidP="00977496">
            <w:pPr>
              <w:jc w:val="center"/>
              <w:rPr>
                <w:snapToGrid w:val="0"/>
                <w:sz w:val="22"/>
                <w:szCs w:val="22"/>
              </w:rPr>
            </w:pPr>
            <w:r w:rsidRPr="00977496">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4713781F" w14:textId="77777777" w:rsidR="00977496" w:rsidRPr="00977496" w:rsidRDefault="00977496" w:rsidP="00977496">
            <w:pPr>
              <w:jc w:val="center"/>
              <w:rPr>
                <w:snapToGrid w:val="0"/>
                <w:sz w:val="22"/>
                <w:szCs w:val="22"/>
              </w:rPr>
            </w:pPr>
            <w:r w:rsidRPr="00977496">
              <w:rPr>
                <w:snapToGrid w:val="0"/>
                <w:sz w:val="22"/>
                <w:szCs w:val="22"/>
              </w:rPr>
              <w:t>0,00</w:t>
            </w:r>
          </w:p>
        </w:tc>
        <w:tc>
          <w:tcPr>
            <w:tcW w:w="1276" w:type="dxa"/>
            <w:tcBorders>
              <w:top w:val="nil"/>
              <w:left w:val="nil"/>
              <w:bottom w:val="single" w:sz="4" w:space="0" w:color="auto"/>
              <w:right w:val="single" w:sz="4" w:space="0" w:color="auto"/>
            </w:tcBorders>
            <w:vAlign w:val="center"/>
          </w:tcPr>
          <w:p w14:paraId="50F4263C"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c>
          <w:tcPr>
            <w:tcW w:w="1275" w:type="dxa"/>
            <w:tcBorders>
              <w:top w:val="nil"/>
              <w:left w:val="nil"/>
              <w:bottom w:val="single" w:sz="4" w:space="0" w:color="auto"/>
              <w:right w:val="single" w:sz="4" w:space="0" w:color="auto"/>
            </w:tcBorders>
            <w:vAlign w:val="center"/>
          </w:tcPr>
          <w:p w14:paraId="416BB7FE" w14:textId="77777777" w:rsidR="00977496" w:rsidRPr="00977496" w:rsidRDefault="00977496" w:rsidP="00977496">
            <w:pPr>
              <w:ind w:left="-108" w:right="-108"/>
              <w:jc w:val="center"/>
              <w:rPr>
                <w:snapToGrid w:val="0"/>
                <w:sz w:val="22"/>
                <w:szCs w:val="22"/>
              </w:rPr>
            </w:pPr>
            <w:r w:rsidRPr="00977496">
              <w:rPr>
                <w:snapToGrid w:val="0"/>
                <w:sz w:val="22"/>
                <w:szCs w:val="22"/>
              </w:rPr>
              <w:t>0,00</w:t>
            </w:r>
          </w:p>
        </w:tc>
      </w:tr>
      <w:tr w:rsidR="00977496" w:rsidRPr="00977496" w14:paraId="10B33BC7" w14:textId="77777777" w:rsidTr="00977496">
        <w:trPr>
          <w:trHeight w:val="664"/>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9A34810" w14:textId="77777777" w:rsidR="00977496" w:rsidRPr="00977496" w:rsidRDefault="00977496" w:rsidP="00977496">
            <w:pPr>
              <w:jc w:val="center"/>
              <w:rPr>
                <w:b/>
                <w:snapToGrid w:val="0"/>
                <w:sz w:val="22"/>
                <w:szCs w:val="22"/>
              </w:rPr>
            </w:pPr>
            <w:r w:rsidRPr="00977496">
              <w:rPr>
                <w:b/>
                <w:snapToGrid w:val="0"/>
                <w:sz w:val="22"/>
                <w:szCs w:val="22"/>
              </w:rPr>
              <w:t>10</w:t>
            </w:r>
          </w:p>
        </w:tc>
        <w:tc>
          <w:tcPr>
            <w:tcW w:w="3969" w:type="dxa"/>
            <w:tcBorders>
              <w:top w:val="nil"/>
              <w:left w:val="nil"/>
              <w:bottom w:val="single" w:sz="4" w:space="0" w:color="auto"/>
              <w:right w:val="single" w:sz="4" w:space="0" w:color="auto"/>
            </w:tcBorders>
            <w:shd w:val="clear" w:color="auto" w:fill="auto"/>
            <w:vAlign w:val="center"/>
            <w:hideMark/>
          </w:tcPr>
          <w:p w14:paraId="08109177" w14:textId="77777777" w:rsidR="00977496" w:rsidRPr="00977496" w:rsidRDefault="00977496" w:rsidP="00977496">
            <w:pPr>
              <w:rPr>
                <w:b/>
                <w:snapToGrid w:val="0"/>
                <w:sz w:val="22"/>
                <w:szCs w:val="22"/>
              </w:rPr>
            </w:pPr>
            <w:r w:rsidRPr="00977496">
              <w:rPr>
                <w:b/>
                <w:snapToGrid w:val="0"/>
                <w:sz w:val="22"/>
                <w:szCs w:val="22"/>
              </w:rPr>
              <w:t>ИТОГО необходимая валовая выручка на потребительский рынок</w:t>
            </w:r>
          </w:p>
        </w:tc>
        <w:tc>
          <w:tcPr>
            <w:tcW w:w="1275" w:type="dxa"/>
            <w:tcBorders>
              <w:top w:val="nil"/>
              <w:left w:val="nil"/>
              <w:bottom w:val="single" w:sz="4" w:space="0" w:color="auto"/>
              <w:right w:val="single" w:sz="4" w:space="0" w:color="auto"/>
            </w:tcBorders>
            <w:shd w:val="clear" w:color="auto" w:fill="auto"/>
            <w:vAlign w:val="center"/>
          </w:tcPr>
          <w:p w14:paraId="7EA93B3F" w14:textId="77777777" w:rsidR="00977496" w:rsidRPr="00977496" w:rsidRDefault="00977496" w:rsidP="00977496">
            <w:pPr>
              <w:ind w:left="-108" w:right="-108"/>
              <w:jc w:val="center"/>
              <w:rPr>
                <w:b/>
                <w:snapToGrid w:val="0"/>
                <w:sz w:val="22"/>
                <w:szCs w:val="22"/>
              </w:rPr>
            </w:pPr>
            <w:r w:rsidRPr="00977496">
              <w:rPr>
                <w:b/>
                <w:snapToGrid w:val="0"/>
                <w:sz w:val="22"/>
                <w:szCs w:val="22"/>
              </w:rPr>
              <w:t>1 011 262,93</w:t>
            </w:r>
          </w:p>
        </w:tc>
        <w:tc>
          <w:tcPr>
            <w:tcW w:w="1418" w:type="dxa"/>
            <w:tcBorders>
              <w:top w:val="nil"/>
              <w:left w:val="nil"/>
              <w:bottom w:val="single" w:sz="4" w:space="0" w:color="auto"/>
              <w:right w:val="single" w:sz="4" w:space="0" w:color="auto"/>
            </w:tcBorders>
            <w:shd w:val="clear" w:color="auto" w:fill="auto"/>
            <w:vAlign w:val="center"/>
          </w:tcPr>
          <w:p w14:paraId="3D52E8DB" w14:textId="77777777" w:rsidR="00977496" w:rsidRPr="00977496" w:rsidRDefault="00977496" w:rsidP="00977496">
            <w:pPr>
              <w:ind w:left="-108" w:right="-108"/>
              <w:jc w:val="center"/>
              <w:rPr>
                <w:b/>
                <w:snapToGrid w:val="0"/>
                <w:sz w:val="22"/>
                <w:szCs w:val="22"/>
              </w:rPr>
            </w:pPr>
            <w:r w:rsidRPr="00977496">
              <w:rPr>
                <w:b/>
                <w:snapToGrid w:val="0"/>
                <w:sz w:val="22"/>
                <w:szCs w:val="22"/>
              </w:rPr>
              <w:t>1 013 919,46</w:t>
            </w:r>
          </w:p>
        </w:tc>
        <w:tc>
          <w:tcPr>
            <w:tcW w:w="1276" w:type="dxa"/>
            <w:tcBorders>
              <w:top w:val="nil"/>
              <w:left w:val="nil"/>
              <w:bottom w:val="single" w:sz="4" w:space="0" w:color="auto"/>
              <w:right w:val="single" w:sz="4" w:space="0" w:color="auto"/>
            </w:tcBorders>
            <w:vAlign w:val="center"/>
          </w:tcPr>
          <w:p w14:paraId="30BBF4E6" w14:textId="77777777" w:rsidR="00977496" w:rsidRPr="00977496" w:rsidRDefault="00977496" w:rsidP="00977496">
            <w:pPr>
              <w:ind w:left="-108" w:right="-108"/>
              <w:jc w:val="center"/>
              <w:rPr>
                <w:b/>
                <w:snapToGrid w:val="0"/>
                <w:sz w:val="22"/>
                <w:szCs w:val="22"/>
              </w:rPr>
            </w:pPr>
            <w:r w:rsidRPr="00977496">
              <w:rPr>
                <w:b/>
                <w:snapToGrid w:val="0"/>
                <w:sz w:val="22"/>
                <w:szCs w:val="22"/>
              </w:rPr>
              <w:t>2 656,53</w:t>
            </w:r>
          </w:p>
        </w:tc>
        <w:tc>
          <w:tcPr>
            <w:tcW w:w="1275" w:type="dxa"/>
            <w:tcBorders>
              <w:top w:val="nil"/>
              <w:left w:val="nil"/>
              <w:bottom w:val="single" w:sz="4" w:space="0" w:color="auto"/>
              <w:right w:val="single" w:sz="4" w:space="0" w:color="auto"/>
            </w:tcBorders>
            <w:vAlign w:val="center"/>
          </w:tcPr>
          <w:p w14:paraId="35AEDF24" w14:textId="77777777" w:rsidR="00977496" w:rsidRPr="00977496" w:rsidRDefault="00977496" w:rsidP="00977496">
            <w:pPr>
              <w:ind w:left="-108" w:right="-108"/>
              <w:jc w:val="center"/>
              <w:rPr>
                <w:b/>
                <w:snapToGrid w:val="0"/>
                <w:sz w:val="22"/>
                <w:szCs w:val="22"/>
              </w:rPr>
            </w:pPr>
            <w:r w:rsidRPr="00977496">
              <w:rPr>
                <w:b/>
                <w:snapToGrid w:val="0"/>
                <w:sz w:val="22"/>
                <w:szCs w:val="22"/>
              </w:rPr>
              <w:t>0,26</w:t>
            </w:r>
          </w:p>
        </w:tc>
      </w:tr>
    </w:tbl>
    <w:p w14:paraId="4708F0A6" w14:textId="77777777" w:rsidR="00977496" w:rsidRPr="00977496" w:rsidRDefault="00977496" w:rsidP="00977496">
      <w:pPr>
        <w:rPr>
          <w:b/>
          <w:snapToGrid w:val="0"/>
          <w:sz w:val="28"/>
          <w:szCs w:val="28"/>
          <w:lang w:val="x-none" w:eastAsia="en-US"/>
        </w:rPr>
      </w:pPr>
    </w:p>
    <w:p w14:paraId="3D04E25A" w14:textId="77777777" w:rsidR="00977496" w:rsidRPr="00977496" w:rsidRDefault="00977496" w:rsidP="00977496">
      <w:pPr>
        <w:rPr>
          <w:snapToGrid w:val="0"/>
          <w:sz w:val="28"/>
          <w:szCs w:val="28"/>
          <w:lang w:val="x-none" w:eastAsia="en-US"/>
        </w:rPr>
      </w:pPr>
    </w:p>
    <w:p w14:paraId="7F6C6C8F" w14:textId="77777777" w:rsidR="00977496" w:rsidRPr="00977496" w:rsidRDefault="00977496" w:rsidP="00977496">
      <w:pPr>
        <w:rPr>
          <w:snapToGrid w:val="0"/>
          <w:sz w:val="28"/>
          <w:szCs w:val="28"/>
          <w:lang w:val="x-none" w:eastAsia="en-US"/>
        </w:rPr>
      </w:pPr>
    </w:p>
    <w:p w14:paraId="7D8DB04B" w14:textId="77777777" w:rsidR="00977496" w:rsidRPr="00977496" w:rsidRDefault="00977496" w:rsidP="00977496">
      <w:pPr>
        <w:rPr>
          <w:snapToGrid w:val="0"/>
          <w:sz w:val="28"/>
          <w:szCs w:val="28"/>
          <w:lang w:val="x-none" w:eastAsia="en-US"/>
        </w:rPr>
      </w:pPr>
    </w:p>
    <w:p w14:paraId="3FB1214F" w14:textId="77777777" w:rsidR="00977496" w:rsidRPr="00977496" w:rsidRDefault="00977496" w:rsidP="00977496">
      <w:pPr>
        <w:rPr>
          <w:snapToGrid w:val="0"/>
          <w:sz w:val="28"/>
          <w:szCs w:val="28"/>
          <w:lang w:val="x-none" w:eastAsia="en-US"/>
        </w:rPr>
      </w:pPr>
    </w:p>
    <w:p w14:paraId="0957BB7B" w14:textId="77777777" w:rsidR="00977496" w:rsidRPr="00977496" w:rsidRDefault="00977496" w:rsidP="00977496">
      <w:pPr>
        <w:rPr>
          <w:snapToGrid w:val="0"/>
          <w:sz w:val="28"/>
          <w:szCs w:val="28"/>
          <w:lang w:val="x-none" w:eastAsia="en-US"/>
        </w:rPr>
      </w:pPr>
    </w:p>
    <w:p w14:paraId="05C000C1" w14:textId="77777777" w:rsidR="00977496" w:rsidRPr="00977496" w:rsidRDefault="00977496" w:rsidP="00977496">
      <w:pPr>
        <w:keepNext/>
        <w:spacing w:line="360" w:lineRule="auto"/>
        <w:jc w:val="center"/>
        <w:outlineLvl w:val="0"/>
        <w:rPr>
          <w:b/>
          <w:bCs/>
          <w:caps/>
          <w:snapToGrid w:val="0"/>
          <w:kern w:val="32"/>
          <w:sz w:val="28"/>
          <w:szCs w:val="32"/>
          <w:lang w:val="x-none" w:eastAsia="en-US"/>
        </w:rPr>
      </w:pPr>
      <w:r w:rsidRPr="00977496">
        <w:rPr>
          <w:b/>
          <w:bCs/>
          <w:caps/>
          <w:snapToGrid w:val="0"/>
          <w:kern w:val="32"/>
          <w:sz w:val="28"/>
          <w:szCs w:val="32"/>
          <w:lang w:val="x-none" w:eastAsia="en-US"/>
        </w:rPr>
        <w:lastRenderedPageBreak/>
        <w:t>6. ТАРИФЫ НА ТЕПЛОВУю ЭНЕРГИЮ МУП «МТСК»</w:t>
      </w:r>
      <w:bookmarkEnd w:id="209"/>
    </w:p>
    <w:p w14:paraId="31E99FE4" w14:textId="77777777" w:rsidR="00977496" w:rsidRPr="00977496" w:rsidRDefault="00977496" w:rsidP="00977496">
      <w:pPr>
        <w:spacing w:line="360" w:lineRule="auto"/>
        <w:ind w:firstLine="709"/>
        <w:jc w:val="both"/>
        <w:rPr>
          <w:snapToGrid w:val="0"/>
          <w:sz w:val="28"/>
          <w:szCs w:val="28"/>
        </w:rPr>
      </w:pPr>
    </w:p>
    <w:p w14:paraId="6AA7B502" w14:textId="77777777" w:rsidR="00977496" w:rsidRPr="00977496" w:rsidRDefault="00977496" w:rsidP="00977496">
      <w:pPr>
        <w:spacing w:line="360" w:lineRule="auto"/>
        <w:ind w:firstLine="709"/>
        <w:jc w:val="both"/>
        <w:rPr>
          <w:sz w:val="28"/>
          <w:szCs w:val="28"/>
        </w:rPr>
      </w:pPr>
      <w:r w:rsidRPr="00977496">
        <w:rPr>
          <w:sz w:val="28"/>
          <w:szCs w:val="28"/>
        </w:rPr>
        <w:t>Тариф на тепловую энергию МУП «МТСК» на 2020 год, рассчитанный на основании необходимой валовой выручки на расчетный период регулирования, представлены в таблице 11.</w:t>
      </w:r>
    </w:p>
    <w:p w14:paraId="3ED7FCFF" w14:textId="77777777" w:rsidR="00977496" w:rsidRPr="00977496" w:rsidRDefault="00977496" w:rsidP="00977496">
      <w:pPr>
        <w:spacing w:line="360" w:lineRule="auto"/>
        <w:jc w:val="right"/>
        <w:rPr>
          <w:bCs/>
          <w:snapToGrid w:val="0"/>
          <w:sz w:val="28"/>
          <w:szCs w:val="28"/>
        </w:rPr>
      </w:pPr>
      <w:r w:rsidRPr="00977496">
        <w:rPr>
          <w:bCs/>
          <w:snapToGrid w:val="0"/>
          <w:sz w:val="28"/>
          <w:szCs w:val="28"/>
        </w:rPr>
        <w:t>Таблица 11</w:t>
      </w:r>
    </w:p>
    <w:p w14:paraId="7F11925B" w14:textId="77777777" w:rsidR="00977496" w:rsidRPr="00977496" w:rsidRDefault="00977496" w:rsidP="00977496">
      <w:pPr>
        <w:spacing w:line="360" w:lineRule="auto"/>
        <w:jc w:val="center"/>
        <w:rPr>
          <w:snapToGrid w:val="0"/>
          <w:sz w:val="28"/>
          <w:szCs w:val="28"/>
        </w:rPr>
      </w:pPr>
      <w:r w:rsidRPr="00977496">
        <w:rPr>
          <w:snapToGrid w:val="0"/>
          <w:sz w:val="28"/>
          <w:szCs w:val="28"/>
        </w:rPr>
        <w:t>Тарифы на тепловую энергию МУП «МТСК» на 2020 год</w:t>
      </w:r>
    </w:p>
    <w:p w14:paraId="6028B773" w14:textId="77777777" w:rsidR="00977496" w:rsidRPr="00977496" w:rsidRDefault="00977496" w:rsidP="00977496">
      <w:pPr>
        <w:spacing w:line="360" w:lineRule="auto"/>
        <w:jc w:val="center"/>
        <w:rPr>
          <w:bCs/>
          <w:snapToGrid w:val="0"/>
        </w:rPr>
      </w:pPr>
      <w:r w:rsidRPr="00977496">
        <w:rPr>
          <w:bCs/>
          <w:snapToGrid w:val="0"/>
        </w:rPr>
        <w:t>НДС не облагается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977496" w:rsidRPr="00977496" w14:paraId="25B420A2" w14:textId="77777777" w:rsidTr="00977496">
        <w:trPr>
          <w:trHeight w:val="1016"/>
          <w:jc w:val="center"/>
        </w:trPr>
        <w:tc>
          <w:tcPr>
            <w:tcW w:w="1615" w:type="dxa"/>
            <w:tcBorders>
              <w:bottom w:val="single" w:sz="4" w:space="0" w:color="auto"/>
            </w:tcBorders>
            <w:shd w:val="clear" w:color="auto" w:fill="auto"/>
            <w:vAlign w:val="center"/>
          </w:tcPr>
          <w:p w14:paraId="1512A380" w14:textId="77777777" w:rsidR="00977496" w:rsidRPr="00977496" w:rsidRDefault="00977496" w:rsidP="00977496">
            <w:pPr>
              <w:ind w:left="-142" w:right="-113"/>
              <w:jc w:val="center"/>
              <w:rPr>
                <w:b/>
                <w:snapToGrid w:val="0"/>
              </w:rPr>
            </w:pPr>
            <w:r w:rsidRPr="00977496">
              <w:rPr>
                <w:b/>
                <w:snapToGrid w:val="0"/>
              </w:rPr>
              <w:t>Год долгосрочного периода</w:t>
            </w:r>
          </w:p>
        </w:tc>
        <w:tc>
          <w:tcPr>
            <w:tcW w:w="1842" w:type="dxa"/>
            <w:shd w:val="clear" w:color="auto" w:fill="auto"/>
            <w:vAlign w:val="center"/>
          </w:tcPr>
          <w:p w14:paraId="07172E7C" w14:textId="77777777" w:rsidR="00977496" w:rsidRPr="00977496" w:rsidRDefault="00977496" w:rsidP="00977496">
            <w:pPr>
              <w:jc w:val="center"/>
              <w:rPr>
                <w:b/>
                <w:snapToGrid w:val="0"/>
              </w:rPr>
            </w:pPr>
            <w:r w:rsidRPr="00977496">
              <w:rPr>
                <w:b/>
                <w:snapToGrid w:val="0"/>
              </w:rPr>
              <w:t>Календарная разбивка</w:t>
            </w:r>
          </w:p>
        </w:tc>
        <w:tc>
          <w:tcPr>
            <w:tcW w:w="1418" w:type="dxa"/>
            <w:vAlign w:val="center"/>
          </w:tcPr>
          <w:p w14:paraId="1F5EFB61" w14:textId="77777777" w:rsidR="00977496" w:rsidRPr="00977496" w:rsidRDefault="00977496" w:rsidP="00977496">
            <w:pPr>
              <w:jc w:val="center"/>
              <w:rPr>
                <w:b/>
                <w:snapToGrid w:val="0"/>
              </w:rPr>
            </w:pPr>
            <w:r w:rsidRPr="00977496">
              <w:rPr>
                <w:b/>
                <w:snapToGrid w:val="0"/>
              </w:rPr>
              <w:t>НВВ,</w:t>
            </w:r>
          </w:p>
          <w:p w14:paraId="19DE71C9" w14:textId="77777777" w:rsidR="00977496" w:rsidRPr="00977496" w:rsidRDefault="00977496" w:rsidP="00977496">
            <w:pPr>
              <w:jc w:val="center"/>
              <w:rPr>
                <w:b/>
                <w:snapToGrid w:val="0"/>
              </w:rPr>
            </w:pPr>
            <w:r w:rsidRPr="00977496">
              <w:rPr>
                <w:b/>
                <w:snapToGrid w:val="0"/>
              </w:rPr>
              <w:t>тыс. руб.</w:t>
            </w:r>
          </w:p>
        </w:tc>
        <w:tc>
          <w:tcPr>
            <w:tcW w:w="1276" w:type="dxa"/>
            <w:vAlign w:val="center"/>
          </w:tcPr>
          <w:p w14:paraId="05BFF2AE" w14:textId="77777777" w:rsidR="00977496" w:rsidRPr="00977496" w:rsidRDefault="00977496" w:rsidP="00977496">
            <w:pPr>
              <w:ind w:left="-108" w:right="-108"/>
              <w:jc w:val="center"/>
              <w:rPr>
                <w:b/>
                <w:snapToGrid w:val="0"/>
              </w:rPr>
            </w:pPr>
            <w:r w:rsidRPr="00977496">
              <w:rPr>
                <w:b/>
                <w:snapToGrid w:val="0"/>
              </w:rPr>
              <w:t>Полезный отпуск,</w:t>
            </w:r>
          </w:p>
          <w:p w14:paraId="2FCDBBB4" w14:textId="77777777" w:rsidR="00977496" w:rsidRPr="00977496" w:rsidRDefault="00977496" w:rsidP="00977496">
            <w:pPr>
              <w:ind w:left="-108" w:right="-108"/>
              <w:jc w:val="center"/>
              <w:rPr>
                <w:b/>
                <w:snapToGrid w:val="0"/>
              </w:rPr>
            </w:pPr>
            <w:r w:rsidRPr="00977496">
              <w:rPr>
                <w:b/>
                <w:snapToGrid w:val="0"/>
              </w:rPr>
              <w:t>тыс. Гкал</w:t>
            </w:r>
          </w:p>
        </w:tc>
        <w:tc>
          <w:tcPr>
            <w:tcW w:w="1669" w:type="dxa"/>
            <w:shd w:val="clear" w:color="auto" w:fill="auto"/>
            <w:vAlign w:val="center"/>
          </w:tcPr>
          <w:p w14:paraId="02A6AE9A" w14:textId="77777777" w:rsidR="00977496" w:rsidRPr="00977496" w:rsidRDefault="00977496" w:rsidP="00977496">
            <w:pPr>
              <w:ind w:left="-108" w:right="-140"/>
              <w:jc w:val="center"/>
              <w:rPr>
                <w:b/>
                <w:snapToGrid w:val="0"/>
              </w:rPr>
            </w:pPr>
            <w:r w:rsidRPr="00977496">
              <w:rPr>
                <w:b/>
                <w:snapToGrid w:val="0"/>
              </w:rPr>
              <w:t>Тарифы по предложению экспертов,</w:t>
            </w:r>
          </w:p>
          <w:p w14:paraId="4F8504FD" w14:textId="77777777" w:rsidR="00977496" w:rsidRPr="00977496" w:rsidRDefault="00977496" w:rsidP="00977496">
            <w:pPr>
              <w:ind w:left="-108" w:right="-140"/>
              <w:jc w:val="center"/>
              <w:rPr>
                <w:b/>
                <w:snapToGrid w:val="0"/>
              </w:rPr>
            </w:pPr>
            <w:r w:rsidRPr="00977496">
              <w:rPr>
                <w:b/>
                <w:snapToGrid w:val="0"/>
              </w:rPr>
              <w:t>руб./Гкал</w:t>
            </w:r>
          </w:p>
        </w:tc>
        <w:tc>
          <w:tcPr>
            <w:tcW w:w="1644" w:type="dxa"/>
            <w:shd w:val="clear" w:color="auto" w:fill="auto"/>
            <w:vAlign w:val="center"/>
          </w:tcPr>
          <w:p w14:paraId="3D1D3CD9" w14:textId="77777777" w:rsidR="00977496" w:rsidRPr="00977496" w:rsidRDefault="00977496" w:rsidP="00977496">
            <w:pPr>
              <w:ind w:left="-76" w:right="-55"/>
              <w:jc w:val="center"/>
              <w:rPr>
                <w:b/>
                <w:snapToGrid w:val="0"/>
              </w:rPr>
            </w:pPr>
            <w:r w:rsidRPr="00977496">
              <w:rPr>
                <w:b/>
                <w:snapToGrid w:val="0"/>
              </w:rPr>
              <w:t>Темп роста к предыдущему периоду, %</w:t>
            </w:r>
          </w:p>
        </w:tc>
      </w:tr>
      <w:tr w:rsidR="00977496" w:rsidRPr="00977496" w14:paraId="2946DE3A" w14:textId="77777777" w:rsidTr="00977496">
        <w:trPr>
          <w:trHeight w:val="549"/>
          <w:jc w:val="center"/>
        </w:trPr>
        <w:tc>
          <w:tcPr>
            <w:tcW w:w="1615" w:type="dxa"/>
            <w:vMerge w:val="restart"/>
            <w:shd w:val="clear" w:color="auto" w:fill="auto"/>
            <w:vAlign w:val="center"/>
          </w:tcPr>
          <w:p w14:paraId="0A54AB7D" w14:textId="77777777" w:rsidR="00977496" w:rsidRPr="00977496" w:rsidRDefault="00977496" w:rsidP="00977496">
            <w:pPr>
              <w:jc w:val="center"/>
              <w:rPr>
                <w:snapToGrid w:val="0"/>
              </w:rPr>
            </w:pPr>
            <w:r w:rsidRPr="00977496">
              <w:rPr>
                <w:snapToGrid w:val="0"/>
              </w:rPr>
              <w:t>2020 год</w:t>
            </w:r>
          </w:p>
        </w:tc>
        <w:tc>
          <w:tcPr>
            <w:tcW w:w="1842" w:type="dxa"/>
            <w:shd w:val="clear" w:color="auto" w:fill="auto"/>
            <w:vAlign w:val="center"/>
          </w:tcPr>
          <w:p w14:paraId="6D439C92" w14:textId="77777777" w:rsidR="00977496" w:rsidRPr="00977496" w:rsidRDefault="00977496" w:rsidP="00977496">
            <w:pPr>
              <w:ind w:left="-103" w:right="-153"/>
              <w:jc w:val="center"/>
              <w:rPr>
                <w:snapToGrid w:val="0"/>
              </w:rPr>
            </w:pPr>
            <w:r w:rsidRPr="00977496">
              <w:rPr>
                <w:snapToGrid w:val="0"/>
              </w:rPr>
              <w:t>с 01.01. по 30.06.</w:t>
            </w:r>
          </w:p>
        </w:tc>
        <w:tc>
          <w:tcPr>
            <w:tcW w:w="1418" w:type="dxa"/>
            <w:vAlign w:val="center"/>
          </w:tcPr>
          <w:p w14:paraId="55DA75CA" w14:textId="77777777" w:rsidR="00977496" w:rsidRPr="00977496" w:rsidRDefault="00977496" w:rsidP="00977496">
            <w:pPr>
              <w:jc w:val="center"/>
              <w:rPr>
                <w:snapToGrid w:val="0"/>
              </w:rPr>
            </w:pPr>
            <w:r w:rsidRPr="00977496">
              <w:rPr>
                <w:snapToGrid w:val="0"/>
              </w:rPr>
              <w:t>544 388,19</w:t>
            </w:r>
          </w:p>
        </w:tc>
        <w:tc>
          <w:tcPr>
            <w:tcW w:w="1276" w:type="dxa"/>
            <w:vAlign w:val="center"/>
          </w:tcPr>
          <w:p w14:paraId="38E59DD3" w14:textId="77777777" w:rsidR="00977496" w:rsidRPr="00977496" w:rsidRDefault="00977496" w:rsidP="00977496">
            <w:pPr>
              <w:ind w:left="-108" w:right="-108"/>
              <w:jc w:val="center"/>
              <w:rPr>
                <w:snapToGrid w:val="0"/>
              </w:rPr>
            </w:pPr>
            <w:r w:rsidRPr="00977496">
              <w:rPr>
                <w:snapToGrid w:val="0"/>
              </w:rPr>
              <w:t>227,66</w:t>
            </w:r>
          </w:p>
        </w:tc>
        <w:tc>
          <w:tcPr>
            <w:tcW w:w="1669" w:type="dxa"/>
            <w:shd w:val="clear" w:color="auto" w:fill="auto"/>
            <w:vAlign w:val="center"/>
          </w:tcPr>
          <w:p w14:paraId="5BE48084" w14:textId="77777777" w:rsidR="00977496" w:rsidRPr="00977496" w:rsidRDefault="00977496" w:rsidP="00977496">
            <w:pPr>
              <w:jc w:val="center"/>
            </w:pPr>
            <w:r w:rsidRPr="00977496">
              <w:rPr>
                <w:snapToGrid w:val="0"/>
              </w:rPr>
              <w:t>2 391,20</w:t>
            </w:r>
          </w:p>
        </w:tc>
        <w:tc>
          <w:tcPr>
            <w:tcW w:w="1644" w:type="dxa"/>
            <w:shd w:val="clear" w:color="auto" w:fill="auto"/>
            <w:vAlign w:val="center"/>
          </w:tcPr>
          <w:p w14:paraId="68233220" w14:textId="77777777" w:rsidR="00977496" w:rsidRPr="00977496" w:rsidRDefault="00977496" w:rsidP="00977496">
            <w:pPr>
              <w:ind w:left="-76" w:right="-55"/>
              <w:jc w:val="center"/>
              <w:rPr>
                <w:snapToGrid w:val="0"/>
                <w:highlight w:val="darkCyan"/>
              </w:rPr>
            </w:pPr>
            <w:r w:rsidRPr="00977496">
              <w:rPr>
                <w:snapToGrid w:val="0"/>
              </w:rPr>
              <w:t>-8,11 %</w:t>
            </w:r>
          </w:p>
        </w:tc>
      </w:tr>
      <w:tr w:rsidR="00977496" w:rsidRPr="00977496" w14:paraId="27A14D39" w14:textId="77777777" w:rsidTr="00977496">
        <w:trPr>
          <w:trHeight w:val="557"/>
          <w:jc w:val="center"/>
        </w:trPr>
        <w:tc>
          <w:tcPr>
            <w:tcW w:w="1615" w:type="dxa"/>
            <w:vMerge/>
            <w:tcBorders>
              <w:bottom w:val="single" w:sz="4" w:space="0" w:color="auto"/>
            </w:tcBorders>
            <w:shd w:val="clear" w:color="auto" w:fill="auto"/>
            <w:vAlign w:val="center"/>
          </w:tcPr>
          <w:p w14:paraId="1EC8206D" w14:textId="77777777" w:rsidR="00977496" w:rsidRPr="00977496" w:rsidRDefault="00977496" w:rsidP="00977496">
            <w:pPr>
              <w:spacing w:line="360" w:lineRule="auto"/>
              <w:jc w:val="center"/>
              <w:rPr>
                <w:snapToGrid w:val="0"/>
              </w:rPr>
            </w:pPr>
          </w:p>
        </w:tc>
        <w:tc>
          <w:tcPr>
            <w:tcW w:w="1842" w:type="dxa"/>
            <w:shd w:val="clear" w:color="auto" w:fill="auto"/>
            <w:vAlign w:val="center"/>
          </w:tcPr>
          <w:p w14:paraId="7E90C8C4" w14:textId="77777777" w:rsidR="00977496" w:rsidRPr="00977496" w:rsidRDefault="00977496" w:rsidP="00977496">
            <w:pPr>
              <w:ind w:left="-103" w:right="-153"/>
              <w:jc w:val="center"/>
              <w:rPr>
                <w:snapToGrid w:val="0"/>
              </w:rPr>
            </w:pPr>
            <w:r w:rsidRPr="00977496">
              <w:rPr>
                <w:snapToGrid w:val="0"/>
              </w:rPr>
              <w:t>с 01.07. по 31.12.</w:t>
            </w:r>
          </w:p>
        </w:tc>
        <w:tc>
          <w:tcPr>
            <w:tcW w:w="1418" w:type="dxa"/>
            <w:vAlign w:val="center"/>
          </w:tcPr>
          <w:p w14:paraId="1372F8DF" w14:textId="77777777" w:rsidR="00977496" w:rsidRPr="00977496" w:rsidRDefault="00977496" w:rsidP="00977496">
            <w:pPr>
              <w:jc w:val="center"/>
              <w:rPr>
                <w:snapToGrid w:val="0"/>
              </w:rPr>
            </w:pPr>
            <w:r w:rsidRPr="00977496">
              <w:rPr>
                <w:snapToGrid w:val="0"/>
              </w:rPr>
              <w:t>469 531,26</w:t>
            </w:r>
          </w:p>
        </w:tc>
        <w:tc>
          <w:tcPr>
            <w:tcW w:w="1276" w:type="dxa"/>
            <w:vAlign w:val="center"/>
          </w:tcPr>
          <w:p w14:paraId="3CC24B9E" w14:textId="77777777" w:rsidR="00977496" w:rsidRPr="00977496" w:rsidRDefault="00977496" w:rsidP="00977496">
            <w:pPr>
              <w:ind w:left="-108" w:right="-108"/>
              <w:jc w:val="center"/>
              <w:rPr>
                <w:snapToGrid w:val="0"/>
              </w:rPr>
            </w:pPr>
            <w:r w:rsidRPr="00977496">
              <w:rPr>
                <w:snapToGrid w:val="0"/>
              </w:rPr>
              <w:t>196,36</w:t>
            </w:r>
          </w:p>
        </w:tc>
        <w:tc>
          <w:tcPr>
            <w:tcW w:w="1669" w:type="dxa"/>
            <w:shd w:val="clear" w:color="auto" w:fill="auto"/>
            <w:vAlign w:val="center"/>
          </w:tcPr>
          <w:p w14:paraId="04DBC69E" w14:textId="77777777" w:rsidR="00977496" w:rsidRPr="00977496" w:rsidRDefault="00977496" w:rsidP="00977496">
            <w:pPr>
              <w:jc w:val="center"/>
              <w:rPr>
                <w:snapToGrid w:val="0"/>
              </w:rPr>
            </w:pPr>
            <w:r w:rsidRPr="00977496">
              <w:rPr>
                <w:snapToGrid w:val="0"/>
              </w:rPr>
              <w:t>2 391,20</w:t>
            </w:r>
          </w:p>
        </w:tc>
        <w:tc>
          <w:tcPr>
            <w:tcW w:w="1644" w:type="dxa"/>
            <w:shd w:val="clear" w:color="auto" w:fill="auto"/>
            <w:vAlign w:val="center"/>
          </w:tcPr>
          <w:p w14:paraId="7E5F432F" w14:textId="77777777" w:rsidR="00977496" w:rsidRPr="00977496" w:rsidRDefault="00977496" w:rsidP="00977496">
            <w:pPr>
              <w:jc w:val="center"/>
              <w:rPr>
                <w:snapToGrid w:val="0"/>
                <w:highlight w:val="darkCyan"/>
              </w:rPr>
            </w:pPr>
            <w:r w:rsidRPr="00977496">
              <w:rPr>
                <w:snapToGrid w:val="0"/>
              </w:rPr>
              <w:t>0,00 %</w:t>
            </w:r>
          </w:p>
        </w:tc>
      </w:tr>
    </w:tbl>
    <w:p w14:paraId="721C53F4" w14:textId="77777777" w:rsidR="00977496" w:rsidRPr="00977496" w:rsidRDefault="00977496" w:rsidP="00977496">
      <w:pPr>
        <w:spacing w:line="360" w:lineRule="auto"/>
        <w:contextualSpacing/>
        <w:rPr>
          <w:rFonts w:eastAsia="Calibri"/>
          <w:sz w:val="28"/>
          <w:szCs w:val="28"/>
          <w:lang w:eastAsia="en-US"/>
        </w:rPr>
      </w:pPr>
    </w:p>
    <w:p w14:paraId="43CDA616" w14:textId="77777777" w:rsidR="00977496" w:rsidRPr="00977496" w:rsidRDefault="00977496" w:rsidP="00977496">
      <w:pPr>
        <w:keepNext/>
        <w:spacing w:line="360" w:lineRule="auto"/>
        <w:jc w:val="center"/>
        <w:outlineLvl w:val="0"/>
        <w:rPr>
          <w:b/>
          <w:bCs/>
          <w:caps/>
          <w:snapToGrid w:val="0"/>
          <w:kern w:val="32"/>
          <w:sz w:val="28"/>
          <w:szCs w:val="32"/>
          <w:lang w:val="x-none" w:eastAsia="en-US"/>
        </w:rPr>
      </w:pPr>
      <w:bookmarkStart w:id="210" w:name="_Toc531773196"/>
      <w:bookmarkStart w:id="211" w:name="_Toc531794897"/>
      <w:bookmarkStart w:id="212" w:name="_Toc24044805"/>
      <w:r w:rsidRPr="00977496">
        <w:rPr>
          <w:b/>
          <w:bCs/>
          <w:caps/>
          <w:snapToGrid w:val="0"/>
          <w:kern w:val="32"/>
          <w:sz w:val="28"/>
          <w:szCs w:val="32"/>
          <w:lang w:val="x-none" w:eastAsia="en-US"/>
        </w:rPr>
        <w:t>7. ТАРИФЫ НА ГОРЯЧУЮ ВОДУ</w:t>
      </w:r>
      <w:bookmarkEnd w:id="210"/>
      <w:bookmarkEnd w:id="211"/>
      <w:bookmarkEnd w:id="212"/>
    </w:p>
    <w:p w14:paraId="436969F1" w14:textId="77777777" w:rsidR="00977496" w:rsidRPr="00977496" w:rsidRDefault="00977496" w:rsidP="00977496">
      <w:pPr>
        <w:tabs>
          <w:tab w:val="left" w:pos="0"/>
          <w:tab w:val="left" w:pos="9900"/>
        </w:tabs>
        <w:ind w:firstLine="709"/>
        <w:jc w:val="both"/>
        <w:rPr>
          <w:snapToGrid w:val="0"/>
          <w:color w:val="000000"/>
          <w:sz w:val="28"/>
          <w:szCs w:val="28"/>
        </w:rPr>
      </w:pPr>
    </w:p>
    <w:p w14:paraId="3E12151F" w14:textId="77777777" w:rsidR="00977496" w:rsidRPr="00977496" w:rsidRDefault="00977496" w:rsidP="00977496">
      <w:pPr>
        <w:tabs>
          <w:tab w:val="left" w:pos="0"/>
          <w:tab w:val="left" w:pos="9900"/>
        </w:tabs>
        <w:spacing w:line="360" w:lineRule="auto"/>
        <w:ind w:right="-1" w:firstLine="709"/>
        <w:jc w:val="both"/>
        <w:rPr>
          <w:snapToGrid w:val="0"/>
          <w:color w:val="000000"/>
          <w:sz w:val="28"/>
          <w:szCs w:val="28"/>
        </w:rPr>
      </w:pPr>
      <w:r w:rsidRPr="00977496">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977496">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56C1268B" w14:textId="77777777" w:rsidR="00977496" w:rsidRPr="00977496" w:rsidRDefault="00977496" w:rsidP="00977496">
      <w:pPr>
        <w:spacing w:line="360" w:lineRule="auto"/>
        <w:ind w:firstLine="851"/>
        <w:jc w:val="both"/>
        <w:rPr>
          <w:snapToGrid w:val="0"/>
          <w:sz w:val="28"/>
          <w:szCs w:val="28"/>
        </w:rPr>
      </w:pPr>
      <w:r w:rsidRPr="00977496">
        <w:rPr>
          <w:snapToGrid w:val="0"/>
          <w:sz w:val="28"/>
          <w:szCs w:val="28"/>
        </w:rPr>
        <w:t>По предложению предприятия на 2020 год значение компонента на теплоноситель равно значению тарифа на холодную воду.</w:t>
      </w:r>
    </w:p>
    <w:p w14:paraId="4AF08BFF" w14:textId="77777777" w:rsidR="00977496" w:rsidRPr="00977496" w:rsidRDefault="00977496" w:rsidP="00977496">
      <w:pPr>
        <w:spacing w:line="360" w:lineRule="auto"/>
        <w:rPr>
          <w:rFonts w:eastAsia="Calibri"/>
          <w:i/>
          <w:snapToGrid w:val="0"/>
          <w:sz w:val="28"/>
          <w:szCs w:val="28"/>
        </w:rPr>
      </w:pPr>
    </w:p>
    <w:p w14:paraId="093785E3" w14:textId="77777777" w:rsidR="00977496" w:rsidRPr="00977496" w:rsidRDefault="00977496" w:rsidP="00977496">
      <w:pPr>
        <w:spacing w:line="360" w:lineRule="auto"/>
        <w:ind w:firstLine="709"/>
        <w:jc w:val="center"/>
        <w:rPr>
          <w:rFonts w:eastAsia="Calibri"/>
          <w:i/>
          <w:snapToGrid w:val="0"/>
          <w:sz w:val="28"/>
          <w:szCs w:val="28"/>
        </w:rPr>
      </w:pPr>
      <w:r w:rsidRPr="00977496">
        <w:rPr>
          <w:rFonts w:eastAsia="Calibri"/>
          <w:i/>
          <w:snapToGrid w:val="0"/>
          <w:sz w:val="28"/>
          <w:szCs w:val="28"/>
        </w:rPr>
        <w:t>Расходы на холодную воду (для теплоносителя)</w:t>
      </w:r>
    </w:p>
    <w:p w14:paraId="32181D8C" w14:textId="77777777" w:rsidR="00977496" w:rsidRPr="00977496" w:rsidRDefault="00977496" w:rsidP="00977496">
      <w:pPr>
        <w:spacing w:line="360" w:lineRule="auto"/>
        <w:ind w:firstLine="720"/>
        <w:jc w:val="both"/>
        <w:rPr>
          <w:snapToGrid w:val="0"/>
          <w:sz w:val="28"/>
          <w:szCs w:val="28"/>
        </w:rPr>
      </w:pPr>
      <w:r w:rsidRPr="00977496">
        <w:rPr>
          <w:snapToGrid w:val="0"/>
          <w:sz w:val="28"/>
          <w:szCs w:val="28"/>
        </w:rPr>
        <w:t>Поставщиком холодной воды является МУП «Междуреченский водоканал» (г. Междуреченск).</w:t>
      </w:r>
    </w:p>
    <w:p w14:paraId="623253A8" w14:textId="77777777" w:rsidR="00977496" w:rsidRPr="00977496" w:rsidRDefault="00977496" w:rsidP="00977496">
      <w:pPr>
        <w:tabs>
          <w:tab w:val="left" w:pos="0"/>
          <w:tab w:val="left" w:pos="9900"/>
        </w:tabs>
        <w:spacing w:line="360" w:lineRule="auto"/>
        <w:ind w:right="-1" w:firstLine="709"/>
        <w:jc w:val="both"/>
        <w:rPr>
          <w:snapToGrid w:val="0"/>
          <w:sz w:val="28"/>
          <w:szCs w:val="28"/>
        </w:rPr>
      </w:pPr>
      <w:r w:rsidRPr="00977496">
        <w:rPr>
          <w:snapToGrid w:val="0"/>
          <w:sz w:val="28"/>
          <w:szCs w:val="28"/>
        </w:rPr>
        <w:t xml:space="preserve">Тарифы на холодную воду приняты экспертами на уровне, утвержденном постановлением РЭК КО от 06.11.2019 № 399 «Об утверждении производственной программы в сфере холодного водоснабжения, </w:t>
      </w:r>
      <w:r w:rsidRPr="00977496">
        <w:rPr>
          <w:snapToGrid w:val="0"/>
          <w:sz w:val="28"/>
          <w:szCs w:val="28"/>
        </w:rPr>
        <w:lastRenderedPageBreak/>
        <w:t xml:space="preserve">водоотведения и об установлении тарифов на питьевую воду, водоотведение МУП «Междуреченский водоканал» </w:t>
      </w:r>
      <w:r w:rsidRPr="00977496">
        <w:rPr>
          <w:snapToGrid w:val="0"/>
          <w:sz w:val="28"/>
          <w:szCs w:val="28"/>
        </w:rPr>
        <w:br/>
        <w:t>(г. Междуреченск)». Тариф с 01.01.2020 по 30.06.2020 составил 16,67 руб./м</w:t>
      </w:r>
      <w:r w:rsidRPr="00977496">
        <w:rPr>
          <w:snapToGrid w:val="0"/>
          <w:sz w:val="28"/>
          <w:szCs w:val="28"/>
          <w:vertAlign w:val="superscript"/>
        </w:rPr>
        <w:t>3</w:t>
      </w:r>
      <w:r w:rsidRPr="00977496">
        <w:rPr>
          <w:snapToGrid w:val="0"/>
          <w:sz w:val="28"/>
          <w:szCs w:val="28"/>
        </w:rPr>
        <w:t>, тариф с 01.01.2020 по 31.12.2020 составил 17,28 руб./м</w:t>
      </w:r>
      <w:r w:rsidRPr="00977496">
        <w:rPr>
          <w:snapToGrid w:val="0"/>
          <w:sz w:val="28"/>
          <w:szCs w:val="28"/>
          <w:vertAlign w:val="superscript"/>
        </w:rPr>
        <w:t>3</w:t>
      </w:r>
      <w:r w:rsidRPr="00977496">
        <w:rPr>
          <w:snapToGrid w:val="0"/>
          <w:sz w:val="28"/>
          <w:szCs w:val="28"/>
        </w:rPr>
        <w:t>.</w:t>
      </w:r>
    </w:p>
    <w:p w14:paraId="3FC03F07" w14:textId="77777777" w:rsidR="00977496" w:rsidRPr="00977496" w:rsidRDefault="00977496" w:rsidP="00977496">
      <w:pPr>
        <w:tabs>
          <w:tab w:val="left" w:pos="0"/>
          <w:tab w:val="left" w:pos="9900"/>
        </w:tabs>
        <w:spacing w:line="360" w:lineRule="auto"/>
        <w:ind w:right="-1" w:firstLine="709"/>
        <w:jc w:val="both"/>
        <w:rPr>
          <w:snapToGrid w:val="0"/>
          <w:sz w:val="28"/>
          <w:szCs w:val="28"/>
        </w:rPr>
      </w:pPr>
      <w:r w:rsidRPr="00977496">
        <w:rPr>
          <w:snapToGrid w:val="0"/>
          <w:sz w:val="28"/>
          <w:szCs w:val="28"/>
        </w:rPr>
        <w:t xml:space="preserve">Значение компонента на тепловую энергию принято равным </w:t>
      </w:r>
      <w:proofErr w:type="spellStart"/>
      <w:r w:rsidRPr="00977496">
        <w:rPr>
          <w:snapToGrid w:val="0"/>
          <w:sz w:val="28"/>
          <w:szCs w:val="28"/>
        </w:rPr>
        <w:t>одноставочным</w:t>
      </w:r>
      <w:proofErr w:type="spellEnd"/>
      <w:r w:rsidRPr="00977496">
        <w:rPr>
          <w:snapToGrid w:val="0"/>
          <w:sz w:val="28"/>
          <w:szCs w:val="28"/>
        </w:rPr>
        <w:t xml:space="preserve"> тарифам на тепловую энергию МУП «МТСК», которые составляют:</w:t>
      </w:r>
    </w:p>
    <w:p w14:paraId="4D3ED811" w14:textId="77777777" w:rsidR="00977496" w:rsidRPr="00977496" w:rsidRDefault="00977496" w:rsidP="00977496">
      <w:pPr>
        <w:tabs>
          <w:tab w:val="left" w:pos="0"/>
          <w:tab w:val="left" w:pos="9900"/>
        </w:tabs>
        <w:spacing w:line="360" w:lineRule="auto"/>
        <w:ind w:right="-1" w:firstLine="709"/>
        <w:jc w:val="both"/>
        <w:rPr>
          <w:snapToGrid w:val="0"/>
          <w:sz w:val="28"/>
          <w:szCs w:val="28"/>
        </w:rPr>
      </w:pPr>
      <w:r w:rsidRPr="00977496">
        <w:rPr>
          <w:snapToGrid w:val="0"/>
          <w:sz w:val="28"/>
          <w:szCs w:val="28"/>
        </w:rPr>
        <w:t>- 2 391,20 руб./Гкал. с 01.01.2020;</w:t>
      </w:r>
    </w:p>
    <w:p w14:paraId="7EF3ECEC" w14:textId="77777777" w:rsidR="00977496" w:rsidRPr="00977496" w:rsidRDefault="00977496" w:rsidP="00977496">
      <w:pPr>
        <w:tabs>
          <w:tab w:val="left" w:pos="0"/>
          <w:tab w:val="left" w:pos="9900"/>
        </w:tabs>
        <w:spacing w:line="360" w:lineRule="auto"/>
        <w:ind w:right="-1" w:firstLine="709"/>
        <w:jc w:val="both"/>
        <w:rPr>
          <w:snapToGrid w:val="0"/>
          <w:sz w:val="28"/>
          <w:szCs w:val="28"/>
        </w:rPr>
      </w:pPr>
      <w:r w:rsidRPr="00977496">
        <w:rPr>
          <w:snapToGrid w:val="0"/>
          <w:sz w:val="28"/>
          <w:szCs w:val="28"/>
        </w:rPr>
        <w:t>- 2 391,20 руб./Гкал. с 01.07.2020.</w:t>
      </w:r>
    </w:p>
    <w:p w14:paraId="6ED51763" w14:textId="77777777" w:rsidR="00977496" w:rsidRPr="00977496" w:rsidRDefault="00977496" w:rsidP="00977496">
      <w:pPr>
        <w:tabs>
          <w:tab w:val="left" w:pos="0"/>
          <w:tab w:val="left" w:pos="9900"/>
        </w:tabs>
        <w:spacing w:line="360" w:lineRule="auto"/>
        <w:ind w:right="-1" w:firstLine="709"/>
        <w:jc w:val="both"/>
        <w:rPr>
          <w:snapToGrid w:val="0"/>
          <w:color w:val="000000"/>
          <w:sz w:val="28"/>
          <w:szCs w:val="28"/>
        </w:rPr>
      </w:pPr>
      <w:r w:rsidRPr="00977496">
        <w:rPr>
          <w:snapToGrid w:val="0"/>
          <w:color w:val="000000"/>
          <w:sz w:val="28"/>
          <w:szCs w:val="28"/>
        </w:rPr>
        <w:t>Нормативы расхода тепловой энергии, необходимой для осуществления горячего водоснабжения МУП «МТСК»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FEF2254" w14:textId="77777777" w:rsidR="00977496" w:rsidRPr="00977496" w:rsidRDefault="00977496" w:rsidP="00977496">
      <w:pPr>
        <w:tabs>
          <w:tab w:val="left" w:pos="0"/>
          <w:tab w:val="left" w:pos="9900"/>
        </w:tabs>
        <w:spacing w:line="360" w:lineRule="auto"/>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977496" w:rsidRPr="00977496" w14:paraId="1FF70B0E" w14:textId="77777777" w:rsidTr="00977496">
        <w:trPr>
          <w:trHeight w:val="107"/>
          <w:jc w:val="center"/>
        </w:trPr>
        <w:tc>
          <w:tcPr>
            <w:tcW w:w="4676" w:type="dxa"/>
            <w:gridSpan w:val="2"/>
            <w:shd w:val="clear" w:color="auto" w:fill="auto"/>
            <w:vAlign w:val="center"/>
          </w:tcPr>
          <w:p w14:paraId="1404E9FA" w14:textId="77777777" w:rsidR="00977496" w:rsidRPr="00977496" w:rsidRDefault="00977496" w:rsidP="00977496">
            <w:pPr>
              <w:jc w:val="center"/>
              <w:rPr>
                <w:snapToGrid w:val="0"/>
              </w:rPr>
            </w:pPr>
            <w:r w:rsidRPr="00977496">
              <w:rPr>
                <w:snapToGrid w:val="0"/>
              </w:rPr>
              <w:t>С изолированными стояками</w:t>
            </w:r>
          </w:p>
        </w:tc>
        <w:tc>
          <w:tcPr>
            <w:tcW w:w="4675" w:type="dxa"/>
            <w:gridSpan w:val="2"/>
            <w:shd w:val="clear" w:color="auto" w:fill="auto"/>
            <w:vAlign w:val="center"/>
            <w:hideMark/>
          </w:tcPr>
          <w:p w14:paraId="1B90E03B" w14:textId="77777777" w:rsidR="00977496" w:rsidRPr="00977496" w:rsidRDefault="00977496" w:rsidP="00977496">
            <w:pPr>
              <w:jc w:val="center"/>
              <w:rPr>
                <w:snapToGrid w:val="0"/>
              </w:rPr>
            </w:pPr>
            <w:r w:rsidRPr="00977496">
              <w:rPr>
                <w:snapToGrid w:val="0"/>
              </w:rPr>
              <w:t>С неизолированными стояками</w:t>
            </w:r>
          </w:p>
        </w:tc>
      </w:tr>
      <w:tr w:rsidR="00977496" w:rsidRPr="00977496" w14:paraId="7032A992" w14:textId="77777777" w:rsidTr="00977496">
        <w:trPr>
          <w:trHeight w:val="239"/>
          <w:jc w:val="center"/>
        </w:trPr>
        <w:tc>
          <w:tcPr>
            <w:tcW w:w="2410" w:type="dxa"/>
            <w:shd w:val="clear" w:color="auto" w:fill="auto"/>
            <w:vAlign w:val="center"/>
            <w:hideMark/>
          </w:tcPr>
          <w:p w14:paraId="636FE6D5" w14:textId="77777777" w:rsidR="00977496" w:rsidRPr="00977496" w:rsidRDefault="00977496" w:rsidP="00977496">
            <w:pPr>
              <w:jc w:val="center"/>
              <w:rPr>
                <w:snapToGrid w:val="0"/>
              </w:rPr>
            </w:pPr>
            <w:r w:rsidRPr="00977496">
              <w:rPr>
                <w:snapToGrid w:val="0"/>
              </w:rPr>
              <w:t xml:space="preserve">с </w:t>
            </w:r>
            <w:r w:rsidRPr="00977496">
              <w:rPr>
                <w:snapToGrid w:val="0"/>
              </w:rPr>
              <w:br/>
              <w:t>полотенцесушителем</w:t>
            </w:r>
          </w:p>
        </w:tc>
        <w:tc>
          <w:tcPr>
            <w:tcW w:w="2266" w:type="dxa"/>
            <w:shd w:val="clear" w:color="auto" w:fill="auto"/>
            <w:vAlign w:val="center"/>
            <w:hideMark/>
          </w:tcPr>
          <w:p w14:paraId="56F775E9" w14:textId="77777777" w:rsidR="00977496" w:rsidRPr="00977496" w:rsidRDefault="00977496" w:rsidP="00977496">
            <w:pPr>
              <w:jc w:val="center"/>
              <w:rPr>
                <w:snapToGrid w:val="0"/>
              </w:rPr>
            </w:pPr>
            <w:r w:rsidRPr="00977496">
              <w:rPr>
                <w:snapToGrid w:val="0"/>
              </w:rPr>
              <w:t>без полотенцесушителя</w:t>
            </w:r>
          </w:p>
        </w:tc>
        <w:tc>
          <w:tcPr>
            <w:tcW w:w="2409" w:type="dxa"/>
            <w:shd w:val="clear" w:color="auto" w:fill="auto"/>
            <w:vAlign w:val="center"/>
            <w:hideMark/>
          </w:tcPr>
          <w:p w14:paraId="6E734123" w14:textId="77777777" w:rsidR="00977496" w:rsidRPr="00977496" w:rsidRDefault="00977496" w:rsidP="00977496">
            <w:pPr>
              <w:jc w:val="center"/>
              <w:rPr>
                <w:snapToGrid w:val="0"/>
              </w:rPr>
            </w:pPr>
            <w:r w:rsidRPr="00977496">
              <w:rPr>
                <w:snapToGrid w:val="0"/>
              </w:rPr>
              <w:t xml:space="preserve">с </w:t>
            </w:r>
            <w:r w:rsidRPr="00977496">
              <w:rPr>
                <w:snapToGrid w:val="0"/>
              </w:rPr>
              <w:br/>
              <w:t>полотенцесушителем</w:t>
            </w:r>
          </w:p>
        </w:tc>
        <w:tc>
          <w:tcPr>
            <w:tcW w:w="2266" w:type="dxa"/>
            <w:shd w:val="clear" w:color="auto" w:fill="auto"/>
            <w:vAlign w:val="center"/>
            <w:hideMark/>
          </w:tcPr>
          <w:p w14:paraId="5696BF38" w14:textId="77777777" w:rsidR="00977496" w:rsidRPr="00977496" w:rsidRDefault="00977496" w:rsidP="00977496">
            <w:pPr>
              <w:jc w:val="center"/>
              <w:rPr>
                <w:snapToGrid w:val="0"/>
              </w:rPr>
            </w:pPr>
            <w:r w:rsidRPr="00977496">
              <w:rPr>
                <w:snapToGrid w:val="0"/>
              </w:rPr>
              <w:t>без полотенцесушителя</w:t>
            </w:r>
          </w:p>
        </w:tc>
      </w:tr>
      <w:tr w:rsidR="00977496" w:rsidRPr="00977496" w14:paraId="1AE19772" w14:textId="77777777" w:rsidTr="00977496">
        <w:trPr>
          <w:trHeight w:val="255"/>
          <w:jc w:val="center"/>
        </w:trPr>
        <w:tc>
          <w:tcPr>
            <w:tcW w:w="2410" w:type="dxa"/>
            <w:shd w:val="clear" w:color="auto" w:fill="auto"/>
          </w:tcPr>
          <w:p w14:paraId="62A04B43" w14:textId="77777777" w:rsidR="00977496" w:rsidRPr="00977496" w:rsidRDefault="00977496" w:rsidP="00977496">
            <w:pPr>
              <w:jc w:val="center"/>
              <w:rPr>
                <w:snapToGrid w:val="0"/>
              </w:rPr>
            </w:pPr>
            <w:r w:rsidRPr="00977496">
              <w:rPr>
                <w:snapToGrid w:val="0"/>
              </w:rPr>
              <w:t>0,0544</w:t>
            </w:r>
          </w:p>
        </w:tc>
        <w:tc>
          <w:tcPr>
            <w:tcW w:w="2266" w:type="dxa"/>
            <w:shd w:val="clear" w:color="auto" w:fill="auto"/>
          </w:tcPr>
          <w:p w14:paraId="3A7421AE" w14:textId="77777777" w:rsidR="00977496" w:rsidRPr="00977496" w:rsidRDefault="00977496" w:rsidP="00977496">
            <w:pPr>
              <w:jc w:val="center"/>
              <w:rPr>
                <w:snapToGrid w:val="0"/>
              </w:rPr>
            </w:pPr>
            <w:r w:rsidRPr="00977496">
              <w:rPr>
                <w:snapToGrid w:val="0"/>
              </w:rPr>
              <w:t>0,0536</w:t>
            </w:r>
          </w:p>
        </w:tc>
        <w:tc>
          <w:tcPr>
            <w:tcW w:w="2409" w:type="dxa"/>
            <w:shd w:val="clear" w:color="auto" w:fill="auto"/>
          </w:tcPr>
          <w:p w14:paraId="143CEFF9" w14:textId="77777777" w:rsidR="00977496" w:rsidRPr="00977496" w:rsidRDefault="00977496" w:rsidP="00977496">
            <w:pPr>
              <w:jc w:val="center"/>
              <w:rPr>
                <w:snapToGrid w:val="0"/>
              </w:rPr>
            </w:pPr>
            <w:r w:rsidRPr="00977496">
              <w:rPr>
                <w:snapToGrid w:val="0"/>
              </w:rPr>
              <w:t>0,0580</w:t>
            </w:r>
          </w:p>
        </w:tc>
        <w:tc>
          <w:tcPr>
            <w:tcW w:w="2266" w:type="dxa"/>
            <w:shd w:val="clear" w:color="auto" w:fill="auto"/>
          </w:tcPr>
          <w:p w14:paraId="00CEDC2F" w14:textId="77777777" w:rsidR="00977496" w:rsidRPr="00977496" w:rsidRDefault="00977496" w:rsidP="00977496">
            <w:pPr>
              <w:jc w:val="center"/>
              <w:rPr>
                <w:snapToGrid w:val="0"/>
              </w:rPr>
            </w:pPr>
            <w:r w:rsidRPr="00977496">
              <w:rPr>
                <w:snapToGrid w:val="0"/>
              </w:rPr>
              <w:t>0,0548</w:t>
            </w:r>
          </w:p>
        </w:tc>
      </w:tr>
    </w:tbl>
    <w:p w14:paraId="5B7BB5DF" w14:textId="77777777" w:rsidR="00977496" w:rsidRPr="00977496" w:rsidRDefault="00977496" w:rsidP="00977496">
      <w:pPr>
        <w:spacing w:line="360" w:lineRule="auto"/>
        <w:ind w:firstLine="709"/>
        <w:jc w:val="both"/>
        <w:rPr>
          <w:snapToGrid w:val="0"/>
          <w:sz w:val="28"/>
          <w:szCs w:val="28"/>
        </w:rPr>
      </w:pPr>
    </w:p>
    <w:p w14:paraId="33FD1FF7" w14:textId="77777777" w:rsidR="00977496" w:rsidRPr="00977496" w:rsidRDefault="00977496" w:rsidP="00977496">
      <w:pPr>
        <w:spacing w:line="360" w:lineRule="auto"/>
        <w:ind w:firstLine="709"/>
        <w:jc w:val="both"/>
        <w:rPr>
          <w:snapToGrid w:val="0"/>
          <w:sz w:val="28"/>
          <w:szCs w:val="28"/>
        </w:rPr>
      </w:pPr>
      <w:r w:rsidRPr="00977496">
        <w:rPr>
          <w:snapToGrid w:val="0"/>
          <w:sz w:val="28"/>
          <w:szCs w:val="28"/>
        </w:rPr>
        <w:t>На основании вышеуказанного эксперты предлагают принять тарифы на горячую воду</w:t>
      </w:r>
      <w:r w:rsidRPr="00977496">
        <w:rPr>
          <w:snapToGrid w:val="0"/>
          <w:color w:val="000000"/>
          <w:sz w:val="28"/>
          <w:szCs w:val="28"/>
        </w:rPr>
        <w:t xml:space="preserve"> в открытой системе горячего водоснабжения</w:t>
      </w:r>
      <w:r w:rsidRPr="00977496">
        <w:rPr>
          <w:snapToGrid w:val="0"/>
          <w:sz w:val="28"/>
          <w:szCs w:val="28"/>
        </w:rPr>
        <w:t xml:space="preserve"> на 2020 год для МУП «МТСК» в следующем виде (таблица 12):</w:t>
      </w:r>
    </w:p>
    <w:p w14:paraId="10C010C3" w14:textId="77777777" w:rsidR="00977496" w:rsidRPr="00977496" w:rsidRDefault="00977496" w:rsidP="00977496">
      <w:pPr>
        <w:tabs>
          <w:tab w:val="left" w:pos="1890"/>
        </w:tabs>
        <w:spacing w:line="360" w:lineRule="auto"/>
        <w:ind w:right="-1"/>
        <w:jc w:val="center"/>
        <w:rPr>
          <w:b/>
          <w:snapToGrid w:val="0"/>
          <w:sz w:val="28"/>
          <w:szCs w:val="28"/>
        </w:rPr>
        <w:sectPr w:rsidR="00977496" w:rsidRPr="00977496" w:rsidSect="00977496">
          <w:pgSz w:w="11906" w:h="16838"/>
          <w:pgMar w:top="1134" w:right="851" w:bottom="1134" w:left="1701" w:header="720" w:footer="720" w:gutter="0"/>
          <w:cols w:space="720"/>
        </w:sectPr>
      </w:pPr>
    </w:p>
    <w:p w14:paraId="334FCE00" w14:textId="77777777" w:rsidR="00977496" w:rsidRPr="00977496" w:rsidRDefault="00977496" w:rsidP="00977496">
      <w:pPr>
        <w:tabs>
          <w:tab w:val="left" w:pos="1890"/>
        </w:tabs>
        <w:ind w:right="-1"/>
        <w:jc w:val="right"/>
        <w:rPr>
          <w:snapToGrid w:val="0"/>
          <w:sz w:val="28"/>
          <w:szCs w:val="28"/>
        </w:rPr>
      </w:pPr>
      <w:r w:rsidRPr="00977496">
        <w:rPr>
          <w:snapToGrid w:val="0"/>
          <w:sz w:val="28"/>
          <w:szCs w:val="28"/>
        </w:rPr>
        <w:lastRenderedPageBreak/>
        <w:t>Таблица 12</w:t>
      </w:r>
    </w:p>
    <w:p w14:paraId="179EA294" w14:textId="77777777" w:rsidR="00977496" w:rsidRPr="00977496" w:rsidRDefault="00977496" w:rsidP="00977496">
      <w:pPr>
        <w:tabs>
          <w:tab w:val="left" w:pos="1890"/>
        </w:tabs>
        <w:ind w:right="-1"/>
        <w:jc w:val="center"/>
        <w:rPr>
          <w:b/>
          <w:snapToGrid w:val="0"/>
          <w:sz w:val="28"/>
          <w:szCs w:val="28"/>
        </w:rPr>
      </w:pPr>
      <w:r w:rsidRPr="00977496">
        <w:rPr>
          <w:b/>
          <w:snapToGrid w:val="0"/>
          <w:sz w:val="28"/>
          <w:szCs w:val="28"/>
        </w:rPr>
        <w:t>Тарифы на горячую воду для МУП «МТСК», реализуемую в открытой системе горячего водоснабжения на потребительском рынке г. Междуреченска, на 2020 год</w:t>
      </w:r>
    </w:p>
    <w:tbl>
      <w:tblPr>
        <w:tblpPr w:leftFromText="180" w:rightFromText="180" w:vertAnchor="text" w:horzAnchor="margin" w:tblpY="206"/>
        <w:tblW w:w="14634" w:type="dxa"/>
        <w:tblLayout w:type="fixed"/>
        <w:tblLook w:val="04A0" w:firstRow="1" w:lastRow="0" w:firstColumn="1" w:lastColumn="0" w:noHBand="0" w:noVBand="1"/>
      </w:tblPr>
      <w:tblGrid>
        <w:gridCol w:w="1566"/>
        <w:gridCol w:w="1330"/>
        <w:gridCol w:w="932"/>
        <w:gridCol w:w="1010"/>
        <w:gridCol w:w="838"/>
        <w:gridCol w:w="841"/>
        <w:gridCol w:w="838"/>
        <w:gridCol w:w="839"/>
        <w:gridCol w:w="838"/>
        <w:gridCol w:w="841"/>
        <w:gridCol w:w="1257"/>
        <w:gridCol w:w="1336"/>
        <w:gridCol w:w="1114"/>
        <w:gridCol w:w="1045"/>
        <w:gridCol w:w="9"/>
      </w:tblGrid>
      <w:tr w:rsidR="00977496" w:rsidRPr="00977496" w14:paraId="38EC8C1E" w14:textId="77777777" w:rsidTr="00977496">
        <w:trPr>
          <w:trHeight w:val="802"/>
        </w:trPr>
        <w:tc>
          <w:tcPr>
            <w:tcW w:w="1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FD3AB" w14:textId="77777777" w:rsidR="00977496" w:rsidRPr="00977496" w:rsidRDefault="00977496" w:rsidP="00977496">
            <w:pPr>
              <w:ind w:left="-142" w:right="-108"/>
              <w:jc w:val="center"/>
              <w:rPr>
                <w:snapToGrid w:val="0"/>
              </w:rPr>
            </w:pPr>
            <w:r w:rsidRPr="00977496">
              <w:rPr>
                <w:snapToGrid w:val="0"/>
              </w:rPr>
              <w:t>Наименование регулируемой организации</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82109" w14:textId="77777777" w:rsidR="00977496" w:rsidRPr="00977496" w:rsidRDefault="00977496" w:rsidP="00977496">
            <w:pPr>
              <w:jc w:val="center"/>
              <w:rPr>
                <w:snapToGrid w:val="0"/>
              </w:rPr>
            </w:pPr>
            <w:r w:rsidRPr="00977496">
              <w:rPr>
                <w:snapToGrid w:val="0"/>
              </w:rPr>
              <w:t>Период</w:t>
            </w:r>
          </w:p>
        </w:tc>
        <w:tc>
          <w:tcPr>
            <w:tcW w:w="3621" w:type="dxa"/>
            <w:gridSpan w:val="4"/>
            <w:tcBorders>
              <w:top w:val="single" w:sz="4" w:space="0" w:color="auto"/>
              <w:left w:val="nil"/>
              <w:bottom w:val="single" w:sz="4" w:space="0" w:color="auto"/>
              <w:right w:val="single" w:sz="4" w:space="0" w:color="auto"/>
            </w:tcBorders>
            <w:shd w:val="clear" w:color="auto" w:fill="auto"/>
            <w:vAlign w:val="center"/>
            <w:hideMark/>
          </w:tcPr>
          <w:p w14:paraId="00182EEA" w14:textId="77777777" w:rsidR="00977496" w:rsidRPr="00977496" w:rsidRDefault="00977496" w:rsidP="00977496">
            <w:pPr>
              <w:jc w:val="center"/>
              <w:rPr>
                <w:snapToGrid w:val="0"/>
              </w:rPr>
            </w:pPr>
            <w:r w:rsidRPr="00977496">
              <w:rPr>
                <w:snapToGrid w:val="0"/>
              </w:rPr>
              <w:t>Тариф на горячую воду для населения, руб./м</w:t>
            </w:r>
            <w:r w:rsidRPr="00977496">
              <w:rPr>
                <w:snapToGrid w:val="0"/>
                <w:vertAlign w:val="superscript"/>
              </w:rPr>
              <w:t xml:space="preserve">3 </w:t>
            </w:r>
            <w:r w:rsidRPr="00977496">
              <w:rPr>
                <w:snapToGrid w:val="0"/>
              </w:rPr>
              <w:t>(с НДС)</w:t>
            </w:r>
          </w:p>
        </w:tc>
        <w:tc>
          <w:tcPr>
            <w:tcW w:w="3356" w:type="dxa"/>
            <w:gridSpan w:val="4"/>
            <w:tcBorders>
              <w:top w:val="single" w:sz="4" w:space="0" w:color="auto"/>
              <w:left w:val="nil"/>
              <w:bottom w:val="single" w:sz="4" w:space="0" w:color="auto"/>
              <w:right w:val="single" w:sz="4" w:space="0" w:color="auto"/>
            </w:tcBorders>
            <w:shd w:val="clear" w:color="auto" w:fill="auto"/>
            <w:vAlign w:val="center"/>
            <w:hideMark/>
          </w:tcPr>
          <w:p w14:paraId="3ACC75EA" w14:textId="77777777" w:rsidR="00977496" w:rsidRPr="00977496" w:rsidRDefault="00977496" w:rsidP="00977496">
            <w:pPr>
              <w:jc w:val="center"/>
              <w:rPr>
                <w:snapToGrid w:val="0"/>
              </w:rPr>
            </w:pPr>
            <w:r w:rsidRPr="00977496">
              <w:rPr>
                <w:snapToGrid w:val="0"/>
              </w:rPr>
              <w:t>Тариф на горячую воду для прочих потребителей, руб./м</w:t>
            </w:r>
            <w:r w:rsidRPr="00977496">
              <w:rPr>
                <w:snapToGrid w:val="0"/>
                <w:vertAlign w:val="superscript"/>
              </w:rPr>
              <w:t>3</w:t>
            </w:r>
            <w:r w:rsidRPr="00977496">
              <w:rPr>
                <w:snapToGrid w:val="0"/>
              </w:rPr>
              <w:t xml:space="preserve"> (без НДС)</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4609C" w14:textId="77777777" w:rsidR="00977496" w:rsidRPr="00977496" w:rsidRDefault="00977496" w:rsidP="00977496">
            <w:pPr>
              <w:ind w:left="-161" w:right="-135"/>
              <w:jc w:val="center"/>
              <w:rPr>
                <w:snapToGrid w:val="0"/>
              </w:rPr>
            </w:pPr>
            <w:r w:rsidRPr="00977496">
              <w:rPr>
                <w:snapToGrid w:val="0"/>
              </w:rPr>
              <w:t xml:space="preserve">Компонент на </w:t>
            </w:r>
            <w:proofErr w:type="spellStart"/>
            <w:proofErr w:type="gramStart"/>
            <w:r w:rsidRPr="00977496">
              <w:rPr>
                <w:snapToGrid w:val="0"/>
              </w:rPr>
              <w:t>теплоно-ситель</w:t>
            </w:r>
            <w:proofErr w:type="spellEnd"/>
            <w:proofErr w:type="gramEnd"/>
            <w:r w:rsidRPr="00977496">
              <w:rPr>
                <w:snapToGrid w:val="0"/>
              </w:rPr>
              <w:t>, руб./м</w:t>
            </w:r>
            <w:r w:rsidRPr="00977496">
              <w:rPr>
                <w:snapToGrid w:val="0"/>
                <w:vertAlign w:val="superscript"/>
              </w:rPr>
              <w:t>3</w:t>
            </w:r>
            <w:r w:rsidRPr="00977496">
              <w:rPr>
                <w:snapToGrid w:val="0"/>
              </w:rPr>
              <w:t xml:space="preserve"> (без НДС)</w:t>
            </w:r>
          </w:p>
        </w:tc>
        <w:tc>
          <w:tcPr>
            <w:tcW w:w="3502" w:type="dxa"/>
            <w:gridSpan w:val="4"/>
            <w:tcBorders>
              <w:top w:val="single" w:sz="4" w:space="0" w:color="auto"/>
              <w:left w:val="nil"/>
              <w:bottom w:val="single" w:sz="4" w:space="0" w:color="auto"/>
              <w:right w:val="single" w:sz="4" w:space="0" w:color="auto"/>
            </w:tcBorders>
            <w:shd w:val="clear" w:color="auto" w:fill="auto"/>
            <w:vAlign w:val="center"/>
            <w:hideMark/>
          </w:tcPr>
          <w:p w14:paraId="7E8B1689" w14:textId="77777777" w:rsidR="00977496" w:rsidRPr="00977496" w:rsidRDefault="00977496" w:rsidP="00977496">
            <w:pPr>
              <w:jc w:val="center"/>
              <w:rPr>
                <w:snapToGrid w:val="0"/>
              </w:rPr>
            </w:pPr>
            <w:r w:rsidRPr="00977496">
              <w:rPr>
                <w:snapToGrid w:val="0"/>
              </w:rPr>
              <w:t>Компонент на тепловую энергию</w:t>
            </w:r>
          </w:p>
        </w:tc>
      </w:tr>
      <w:tr w:rsidR="00977496" w:rsidRPr="00977496" w14:paraId="7C98BF4F" w14:textId="77777777" w:rsidTr="00977496">
        <w:trPr>
          <w:trHeight w:val="696"/>
        </w:trPr>
        <w:tc>
          <w:tcPr>
            <w:tcW w:w="1567" w:type="dxa"/>
            <w:vMerge/>
            <w:tcBorders>
              <w:top w:val="single" w:sz="4" w:space="0" w:color="auto"/>
              <w:left w:val="single" w:sz="4" w:space="0" w:color="auto"/>
              <w:bottom w:val="single" w:sz="4" w:space="0" w:color="auto"/>
              <w:right w:val="single" w:sz="4" w:space="0" w:color="auto"/>
            </w:tcBorders>
            <w:vAlign w:val="center"/>
            <w:hideMark/>
          </w:tcPr>
          <w:p w14:paraId="65C82899" w14:textId="77777777" w:rsidR="00977496" w:rsidRPr="00977496" w:rsidRDefault="00977496" w:rsidP="00977496">
            <w:pPr>
              <w:ind w:left="-142" w:right="-108"/>
              <w:rPr>
                <w:snapToGrid w:val="0"/>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4ACA5D48" w14:textId="77777777" w:rsidR="00977496" w:rsidRPr="00977496" w:rsidRDefault="00977496" w:rsidP="00977496">
            <w:pPr>
              <w:rPr>
                <w:snapToGrid w:val="0"/>
              </w:rPr>
            </w:pPr>
          </w:p>
        </w:tc>
        <w:tc>
          <w:tcPr>
            <w:tcW w:w="1942" w:type="dxa"/>
            <w:gridSpan w:val="2"/>
            <w:tcBorders>
              <w:top w:val="single" w:sz="4" w:space="0" w:color="auto"/>
              <w:left w:val="nil"/>
              <w:bottom w:val="single" w:sz="4" w:space="0" w:color="auto"/>
              <w:right w:val="single" w:sz="4" w:space="0" w:color="auto"/>
            </w:tcBorders>
            <w:shd w:val="clear" w:color="auto" w:fill="auto"/>
            <w:vAlign w:val="center"/>
            <w:hideMark/>
          </w:tcPr>
          <w:p w14:paraId="50697BFB" w14:textId="77777777" w:rsidR="00977496" w:rsidRPr="00977496" w:rsidRDefault="00977496" w:rsidP="00977496">
            <w:pPr>
              <w:jc w:val="center"/>
              <w:rPr>
                <w:snapToGrid w:val="0"/>
              </w:rPr>
            </w:pPr>
            <w:r w:rsidRPr="00977496">
              <w:rPr>
                <w:snapToGrid w:val="0"/>
              </w:rPr>
              <w:t>Изолированные стояки</w:t>
            </w:r>
          </w:p>
        </w:tc>
        <w:tc>
          <w:tcPr>
            <w:tcW w:w="1678" w:type="dxa"/>
            <w:gridSpan w:val="2"/>
            <w:tcBorders>
              <w:top w:val="single" w:sz="4" w:space="0" w:color="auto"/>
              <w:left w:val="nil"/>
              <w:bottom w:val="single" w:sz="4" w:space="0" w:color="auto"/>
              <w:right w:val="single" w:sz="4" w:space="0" w:color="auto"/>
            </w:tcBorders>
            <w:shd w:val="clear" w:color="auto" w:fill="auto"/>
            <w:vAlign w:val="center"/>
            <w:hideMark/>
          </w:tcPr>
          <w:p w14:paraId="79C62A71" w14:textId="77777777" w:rsidR="00977496" w:rsidRPr="00977496" w:rsidRDefault="00977496" w:rsidP="00977496">
            <w:pPr>
              <w:ind w:right="-84"/>
              <w:jc w:val="center"/>
              <w:rPr>
                <w:snapToGrid w:val="0"/>
              </w:rPr>
            </w:pPr>
            <w:proofErr w:type="spellStart"/>
            <w:proofErr w:type="gramStart"/>
            <w:r w:rsidRPr="00977496">
              <w:rPr>
                <w:snapToGrid w:val="0"/>
              </w:rPr>
              <w:t>Неизолирован-ные</w:t>
            </w:r>
            <w:proofErr w:type="spellEnd"/>
            <w:proofErr w:type="gramEnd"/>
            <w:r w:rsidRPr="00977496">
              <w:rPr>
                <w:snapToGrid w:val="0"/>
              </w:rPr>
              <w:t xml:space="preserve"> стояки</w:t>
            </w:r>
          </w:p>
        </w:tc>
        <w:tc>
          <w:tcPr>
            <w:tcW w:w="1677" w:type="dxa"/>
            <w:gridSpan w:val="2"/>
            <w:tcBorders>
              <w:top w:val="single" w:sz="4" w:space="0" w:color="auto"/>
              <w:left w:val="nil"/>
              <w:bottom w:val="single" w:sz="4" w:space="0" w:color="auto"/>
              <w:right w:val="single" w:sz="4" w:space="0" w:color="auto"/>
            </w:tcBorders>
            <w:shd w:val="clear" w:color="auto" w:fill="auto"/>
            <w:vAlign w:val="center"/>
            <w:hideMark/>
          </w:tcPr>
          <w:p w14:paraId="42571E39" w14:textId="77777777" w:rsidR="00977496" w:rsidRPr="00977496" w:rsidRDefault="00977496" w:rsidP="00977496">
            <w:pPr>
              <w:ind w:left="-136" w:right="-137"/>
              <w:jc w:val="center"/>
              <w:rPr>
                <w:snapToGrid w:val="0"/>
              </w:rPr>
            </w:pPr>
            <w:r w:rsidRPr="00977496">
              <w:rPr>
                <w:snapToGrid w:val="0"/>
              </w:rPr>
              <w:t>Изолированные стояки</w:t>
            </w:r>
          </w:p>
        </w:tc>
        <w:tc>
          <w:tcPr>
            <w:tcW w:w="1678" w:type="dxa"/>
            <w:gridSpan w:val="2"/>
            <w:tcBorders>
              <w:top w:val="single" w:sz="4" w:space="0" w:color="auto"/>
              <w:left w:val="nil"/>
              <w:bottom w:val="single" w:sz="4" w:space="0" w:color="auto"/>
              <w:right w:val="single" w:sz="4" w:space="0" w:color="auto"/>
            </w:tcBorders>
            <w:shd w:val="clear" w:color="auto" w:fill="auto"/>
            <w:vAlign w:val="center"/>
            <w:hideMark/>
          </w:tcPr>
          <w:p w14:paraId="232F3D36" w14:textId="77777777" w:rsidR="00977496" w:rsidRPr="00977496" w:rsidRDefault="00977496" w:rsidP="00977496">
            <w:pPr>
              <w:jc w:val="center"/>
              <w:rPr>
                <w:snapToGrid w:val="0"/>
              </w:rPr>
            </w:pPr>
            <w:proofErr w:type="spellStart"/>
            <w:proofErr w:type="gramStart"/>
            <w:r w:rsidRPr="00977496">
              <w:rPr>
                <w:snapToGrid w:val="0"/>
              </w:rPr>
              <w:t>Неизолирован-ные</w:t>
            </w:r>
            <w:proofErr w:type="spellEnd"/>
            <w:proofErr w:type="gramEnd"/>
            <w:r w:rsidRPr="00977496">
              <w:rPr>
                <w:snapToGrid w:val="0"/>
              </w:rPr>
              <w:t xml:space="preserve"> стояки</w:t>
            </w: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664C058D" w14:textId="77777777" w:rsidR="00977496" w:rsidRPr="00977496" w:rsidRDefault="00977496" w:rsidP="00977496">
            <w:pPr>
              <w:rPr>
                <w:snapToGrid w:val="0"/>
              </w:rPr>
            </w:pPr>
          </w:p>
        </w:tc>
        <w:tc>
          <w:tcPr>
            <w:tcW w:w="1336" w:type="dxa"/>
            <w:vMerge w:val="restart"/>
            <w:tcBorders>
              <w:top w:val="nil"/>
              <w:left w:val="single" w:sz="4" w:space="0" w:color="auto"/>
              <w:bottom w:val="single" w:sz="4" w:space="0" w:color="auto"/>
              <w:right w:val="single" w:sz="4" w:space="0" w:color="auto"/>
            </w:tcBorders>
            <w:shd w:val="clear" w:color="auto" w:fill="auto"/>
            <w:vAlign w:val="center"/>
            <w:hideMark/>
          </w:tcPr>
          <w:p w14:paraId="0D7DD043" w14:textId="77777777" w:rsidR="00977496" w:rsidRPr="00977496" w:rsidRDefault="00977496" w:rsidP="00977496">
            <w:pPr>
              <w:jc w:val="center"/>
              <w:rPr>
                <w:snapToGrid w:val="0"/>
              </w:rPr>
            </w:pPr>
            <w:proofErr w:type="spellStart"/>
            <w:r w:rsidRPr="00977496">
              <w:rPr>
                <w:snapToGrid w:val="0"/>
              </w:rPr>
              <w:t>Односта-вочный</w:t>
            </w:r>
            <w:proofErr w:type="spellEnd"/>
            <w:r w:rsidRPr="00977496">
              <w:rPr>
                <w:snapToGrid w:val="0"/>
              </w:rPr>
              <w:t xml:space="preserve">, руб./Гкал </w:t>
            </w:r>
            <w:r w:rsidRPr="00977496">
              <w:rPr>
                <w:snapToGrid w:val="0"/>
              </w:rPr>
              <w:br/>
              <w:t>(без НДС)</w:t>
            </w:r>
          </w:p>
        </w:tc>
        <w:tc>
          <w:tcPr>
            <w:tcW w:w="2166" w:type="dxa"/>
            <w:gridSpan w:val="3"/>
            <w:tcBorders>
              <w:top w:val="single" w:sz="4" w:space="0" w:color="auto"/>
              <w:left w:val="nil"/>
              <w:bottom w:val="single" w:sz="4" w:space="0" w:color="auto"/>
              <w:right w:val="single" w:sz="4" w:space="0" w:color="auto"/>
            </w:tcBorders>
            <w:shd w:val="clear" w:color="auto" w:fill="auto"/>
            <w:vAlign w:val="center"/>
            <w:hideMark/>
          </w:tcPr>
          <w:p w14:paraId="2EAB4C3E" w14:textId="77777777" w:rsidR="00977496" w:rsidRPr="00977496" w:rsidRDefault="00977496" w:rsidP="00977496">
            <w:pPr>
              <w:jc w:val="center"/>
              <w:rPr>
                <w:snapToGrid w:val="0"/>
              </w:rPr>
            </w:pPr>
            <w:proofErr w:type="spellStart"/>
            <w:r w:rsidRPr="00977496">
              <w:rPr>
                <w:snapToGrid w:val="0"/>
              </w:rPr>
              <w:t>Двухставочный</w:t>
            </w:r>
            <w:proofErr w:type="spellEnd"/>
          </w:p>
        </w:tc>
      </w:tr>
      <w:tr w:rsidR="00977496" w:rsidRPr="00977496" w14:paraId="0E640F00" w14:textId="77777777" w:rsidTr="00977496">
        <w:trPr>
          <w:gridAfter w:val="1"/>
          <w:wAfter w:w="9" w:type="dxa"/>
          <w:trHeight w:val="1516"/>
        </w:trPr>
        <w:tc>
          <w:tcPr>
            <w:tcW w:w="1567" w:type="dxa"/>
            <w:vMerge/>
            <w:tcBorders>
              <w:top w:val="single" w:sz="4" w:space="0" w:color="auto"/>
              <w:left w:val="single" w:sz="4" w:space="0" w:color="auto"/>
              <w:bottom w:val="single" w:sz="4" w:space="0" w:color="auto"/>
              <w:right w:val="single" w:sz="4" w:space="0" w:color="auto"/>
            </w:tcBorders>
            <w:vAlign w:val="center"/>
            <w:hideMark/>
          </w:tcPr>
          <w:p w14:paraId="0AF04345" w14:textId="77777777" w:rsidR="00977496" w:rsidRPr="00977496" w:rsidRDefault="00977496" w:rsidP="00977496">
            <w:pPr>
              <w:ind w:left="-142" w:right="-108"/>
              <w:rPr>
                <w:snapToGrid w:val="0"/>
              </w:rPr>
            </w:pPr>
          </w:p>
        </w:tc>
        <w:tc>
          <w:tcPr>
            <w:tcW w:w="1331" w:type="dxa"/>
            <w:vMerge/>
            <w:tcBorders>
              <w:top w:val="single" w:sz="4" w:space="0" w:color="auto"/>
              <w:left w:val="single" w:sz="4" w:space="0" w:color="auto"/>
              <w:bottom w:val="single" w:sz="4" w:space="0" w:color="auto"/>
              <w:right w:val="single" w:sz="4" w:space="0" w:color="auto"/>
            </w:tcBorders>
            <w:vAlign w:val="center"/>
            <w:hideMark/>
          </w:tcPr>
          <w:p w14:paraId="3E51746D" w14:textId="77777777" w:rsidR="00977496" w:rsidRPr="00977496" w:rsidRDefault="00977496" w:rsidP="00977496">
            <w:pPr>
              <w:rPr>
                <w:snapToGrid w:val="0"/>
              </w:rPr>
            </w:pPr>
          </w:p>
        </w:tc>
        <w:tc>
          <w:tcPr>
            <w:tcW w:w="932" w:type="dxa"/>
            <w:tcBorders>
              <w:top w:val="nil"/>
              <w:left w:val="nil"/>
              <w:bottom w:val="single" w:sz="4" w:space="0" w:color="auto"/>
              <w:right w:val="single" w:sz="4" w:space="0" w:color="auto"/>
            </w:tcBorders>
            <w:shd w:val="clear" w:color="auto" w:fill="auto"/>
            <w:vAlign w:val="center"/>
            <w:hideMark/>
          </w:tcPr>
          <w:p w14:paraId="55EC4294" w14:textId="77777777" w:rsidR="00977496" w:rsidRPr="00977496" w:rsidRDefault="00977496" w:rsidP="00977496">
            <w:pPr>
              <w:ind w:left="-35" w:right="-122"/>
              <w:jc w:val="center"/>
              <w:rPr>
                <w:snapToGrid w:val="0"/>
              </w:rPr>
            </w:pPr>
            <w:r w:rsidRPr="00977496">
              <w:rPr>
                <w:snapToGrid w:val="0"/>
              </w:rPr>
              <w:t xml:space="preserve">с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w:t>
            </w:r>
            <w:proofErr w:type="spellStart"/>
            <w:r w:rsidRPr="00977496">
              <w:rPr>
                <w:snapToGrid w:val="0"/>
              </w:rPr>
              <w:t>телями</w:t>
            </w:r>
            <w:proofErr w:type="spellEnd"/>
          </w:p>
        </w:tc>
        <w:tc>
          <w:tcPr>
            <w:tcW w:w="1010" w:type="dxa"/>
            <w:tcBorders>
              <w:top w:val="nil"/>
              <w:left w:val="nil"/>
              <w:bottom w:val="single" w:sz="4" w:space="0" w:color="auto"/>
              <w:right w:val="single" w:sz="4" w:space="0" w:color="auto"/>
            </w:tcBorders>
            <w:shd w:val="clear" w:color="auto" w:fill="auto"/>
            <w:vAlign w:val="center"/>
            <w:hideMark/>
          </w:tcPr>
          <w:p w14:paraId="63C2FE75" w14:textId="77777777" w:rsidR="00977496" w:rsidRPr="00977496" w:rsidRDefault="00977496" w:rsidP="00977496">
            <w:pPr>
              <w:ind w:left="-35" w:right="-122"/>
              <w:jc w:val="center"/>
              <w:rPr>
                <w:snapToGrid w:val="0"/>
              </w:rPr>
            </w:pPr>
            <w:r w:rsidRPr="00977496">
              <w:rPr>
                <w:snapToGrid w:val="0"/>
              </w:rPr>
              <w:t xml:space="preserve">без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-суши-теля</w:t>
            </w:r>
          </w:p>
        </w:tc>
        <w:tc>
          <w:tcPr>
            <w:tcW w:w="838" w:type="dxa"/>
            <w:tcBorders>
              <w:top w:val="nil"/>
              <w:left w:val="nil"/>
              <w:bottom w:val="single" w:sz="4" w:space="0" w:color="auto"/>
              <w:right w:val="single" w:sz="4" w:space="0" w:color="auto"/>
            </w:tcBorders>
            <w:shd w:val="clear" w:color="auto" w:fill="auto"/>
            <w:vAlign w:val="center"/>
            <w:hideMark/>
          </w:tcPr>
          <w:p w14:paraId="4AA8AE69" w14:textId="77777777" w:rsidR="00977496" w:rsidRPr="00977496" w:rsidRDefault="00977496" w:rsidP="00977496">
            <w:pPr>
              <w:ind w:left="-35" w:right="-122"/>
              <w:jc w:val="center"/>
              <w:rPr>
                <w:snapToGrid w:val="0"/>
              </w:rPr>
            </w:pPr>
            <w:r w:rsidRPr="00977496">
              <w:rPr>
                <w:snapToGrid w:val="0"/>
              </w:rPr>
              <w:t xml:space="preserve">с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w:t>
            </w:r>
            <w:proofErr w:type="spellStart"/>
            <w:r w:rsidRPr="00977496">
              <w:rPr>
                <w:snapToGrid w:val="0"/>
              </w:rPr>
              <w:t>телями</w:t>
            </w:r>
            <w:proofErr w:type="spellEnd"/>
          </w:p>
        </w:tc>
        <w:tc>
          <w:tcPr>
            <w:tcW w:w="840" w:type="dxa"/>
            <w:tcBorders>
              <w:top w:val="nil"/>
              <w:left w:val="nil"/>
              <w:bottom w:val="single" w:sz="4" w:space="0" w:color="auto"/>
              <w:right w:val="single" w:sz="4" w:space="0" w:color="auto"/>
            </w:tcBorders>
            <w:shd w:val="clear" w:color="auto" w:fill="auto"/>
            <w:vAlign w:val="center"/>
            <w:hideMark/>
          </w:tcPr>
          <w:p w14:paraId="4437DF2A" w14:textId="77777777" w:rsidR="00977496" w:rsidRPr="00977496" w:rsidRDefault="00977496" w:rsidP="00977496">
            <w:pPr>
              <w:ind w:left="-35" w:right="-122"/>
              <w:jc w:val="center"/>
              <w:rPr>
                <w:snapToGrid w:val="0"/>
              </w:rPr>
            </w:pPr>
            <w:r w:rsidRPr="00977496">
              <w:rPr>
                <w:snapToGrid w:val="0"/>
              </w:rPr>
              <w:t xml:space="preserve">без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-суши-теля</w:t>
            </w:r>
          </w:p>
        </w:tc>
        <w:tc>
          <w:tcPr>
            <w:tcW w:w="838" w:type="dxa"/>
            <w:tcBorders>
              <w:top w:val="nil"/>
              <w:left w:val="nil"/>
              <w:bottom w:val="single" w:sz="4" w:space="0" w:color="auto"/>
              <w:right w:val="single" w:sz="4" w:space="0" w:color="auto"/>
            </w:tcBorders>
            <w:shd w:val="clear" w:color="auto" w:fill="auto"/>
            <w:vAlign w:val="center"/>
            <w:hideMark/>
          </w:tcPr>
          <w:p w14:paraId="2E79331D" w14:textId="77777777" w:rsidR="00977496" w:rsidRPr="00977496" w:rsidRDefault="00977496" w:rsidP="00977496">
            <w:pPr>
              <w:ind w:left="-35" w:right="-122"/>
              <w:jc w:val="center"/>
              <w:rPr>
                <w:snapToGrid w:val="0"/>
              </w:rPr>
            </w:pPr>
            <w:r w:rsidRPr="00977496">
              <w:rPr>
                <w:snapToGrid w:val="0"/>
              </w:rPr>
              <w:t xml:space="preserve">с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w:t>
            </w:r>
            <w:proofErr w:type="spellStart"/>
            <w:r w:rsidRPr="00977496">
              <w:rPr>
                <w:snapToGrid w:val="0"/>
              </w:rPr>
              <w:t>телями</w:t>
            </w:r>
            <w:proofErr w:type="spellEnd"/>
          </w:p>
        </w:tc>
        <w:tc>
          <w:tcPr>
            <w:tcW w:w="839" w:type="dxa"/>
            <w:tcBorders>
              <w:top w:val="nil"/>
              <w:left w:val="nil"/>
              <w:bottom w:val="single" w:sz="4" w:space="0" w:color="auto"/>
              <w:right w:val="single" w:sz="4" w:space="0" w:color="auto"/>
            </w:tcBorders>
            <w:shd w:val="clear" w:color="auto" w:fill="auto"/>
            <w:vAlign w:val="center"/>
            <w:hideMark/>
          </w:tcPr>
          <w:p w14:paraId="7AAAA5BD" w14:textId="77777777" w:rsidR="00977496" w:rsidRPr="00977496" w:rsidRDefault="00977496" w:rsidP="00977496">
            <w:pPr>
              <w:ind w:left="-35" w:right="-122"/>
              <w:jc w:val="center"/>
              <w:rPr>
                <w:snapToGrid w:val="0"/>
              </w:rPr>
            </w:pPr>
            <w:r w:rsidRPr="00977496">
              <w:rPr>
                <w:snapToGrid w:val="0"/>
              </w:rPr>
              <w:t xml:space="preserve">без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-суши-теля</w:t>
            </w:r>
          </w:p>
        </w:tc>
        <w:tc>
          <w:tcPr>
            <w:tcW w:w="838" w:type="dxa"/>
            <w:tcBorders>
              <w:top w:val="nil"/>
              <w:left w:val="nil"/>
              <w:bottom w:val="single" w:sz="4" w:space="0" w:color="auto"/>
              <w:right w:val="single" w:sz="4" w:space="0" w:color="auto"/>
            </w:tcBorders>
            <w:shd w:val="clear" w:color="auto" w:fill="auto"/>
            <w:vAlign w:val="center"/>
            <w:hideMark/>
          </w:tcPr>
          <w:p w14:paraId="7FA54B6D" w14:textId="77777777" w:rsidR="00977496" w:rsidRPr="00977496" w:rsidRDefault="00977496" w:rsidP="00977496">
            <w:pPr>
              <w:ind w:left="-35" w:right="-122"/>
              <w:jc w:val="center"/>
              <w:rPr>
                <w:snapToGrid w:val="0"/>
              </w:rPr>
            </w:pPr>
            <w:r w:rsidRPr="00977496">
              <w:rPr>
                <w:snapToGrid w:val="0"/>
              </w:rPr>
              <w:t xml:space="preserve">с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w:t>
            </w:r>
            <w:proofErr w:type="spellStart"/>
            <w:r w:rsidRPr="00977496">
              <w:rPr>
                <w:snapToGrid w:val="0"/>
              </w:rPr>
              <w:t>телями</w:t>
            </w:r>
            <w:proofErr w:type="spellEnd"/>
          </w:p>
        </w:tc>
        <w:tc>
          <w:tcPr>
            <w:tcW w:w="840" w:type="dxa"/>
            <w:tcBorders>
              <w:top w:val="nil"/>
              <w:left w:val="nil"/>
              <w:bottom w:val="single" w:sz="4" w:space="0" w:color="auto"/>
              <w:right w:val="single" w:sz="4" w:space="0" w:color="auto"/>
            </w:tcBorders>
            <w:shd w:val="clear" w:color="auto" w:fill="auto"/>
            <w:vAlign w:val="center"/>
            <w:hideMark/>
          </w:tcPr>
          <w:p w14:paraId="034B99E6" w14:textId="77777777" w:rsidR="00977496" w:rsidRPr="00977496" w:rsidRDefault="00977496" w:rsidP="00977496">
            <w:pPr>
              <w:ind w:left="-35" w:right="-122"/>
              <w:jc w:val="center"/>
              <w:rPr>
                <w:snapToGrid w:val="0"/>
              </w:rPr>
            </w:pPr>
            <w:r w:rsidRPr="00977496">
              <w:rPr>
                <w:snapToGrid w:val="0"/>
              </w:rPr>
              <w:t xml:space="preserve">без </w:t>
            </w:r>
            <w:proofErr w:type="gramStart"/>
            <w:r w:rsidRPr="00977496">
              <w:rPr>
                <w:snapToGrid w:val="0"/>
              </w:rPr>
              <w:t>поло-</w:t>
            </w:r>
            <w:proofErr w:type="spellStart"/>
            <w:r w:rsidRPr="00977496">
              <w:rPr>
                <w:snapToGrid w:val="0"/>
              </w:rPr>
              <w:t>тенце</w:t>
            </w:r>
            <w:proofErr w:type="spellEnd"/>
            <w:proofErr w:type="gramEnd"/>
            <w:r w:rsidRPr="00977496">
              <w:rPr>
                <w:snapToGrid w:val="0"/>
              </w:rPr>
              <w:t>-суши-теля</w:t>
            </w: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065BC56E" w14:textId="77777777" w:rsidR="00977496" w:rsidRPr="00977496" w:rsidRDefault="00977496" w:rsidP="00977496">
            <w:pPr>
              <w:rPr>
                <w:snapToGrid w:val="0"/>
              </w:rPr>
            </w:pPr>
          </w:p>
        </w:tc>
        <w:tc>
          <w:tcPr>
            <w:tcW w:w="1336" w:type="dxa"/>
            <w:vMerge/>
            <w:tcBorders>
              <w:top w:val="nil"/>
              <w:left w:val="single" w:sz="4" w:space="0" w:color="auto"/>
              <w:bottom w:val="single" w:sz="4" w:space="0" w:color="auto"/>
              <w:right w:val="single" w:sz="4" w:space="0" w:color="auto"/>
            </w:tcBorders>
            <w:vAlign w:val="center"/>
            <w:hideMark/>
          </w:tcPr>
          <w:p w14:paraId="09B1BB46" w14:textId="77777777" w:rsidR="00977496" w:rsidRPr="00977496" w:rsidRDefault="00977496" w:rsidP="00977496">
            <w:pPr>
              <w:rPr>
                <w:snapToGrid w:val="0"/>
              </w:rPr>
            </w:pPr>
          </w:p>
        </w:tc>
        <w:tc>
          <w:tcPr>
            <w:tcW w:w="1114" w:type="dxa"/>
            <w:tcBorders>
              <w:top w:val="nil"/>
              <w:left w:val="nil"/>
              <w:bottom w:val="single" w:sz="4" w:space="0" w:color="auto"/>
              <w:right w:val="single" w:sz="4" w:space="0" w:color="auto"/>
            </w:tcBorders>
            <w:shd w:val="clear" w:color="auto" w:fill="auto"/>
            <w:vAlign w:val="center"/>
            <w:hideMark/>
          </w:tcPr>
          <w:p w14:paraId="026A1A48" w14:textId="77777777" w:rsidR="00977496" w:rsidRPr="00977496" w:rsidRDefault="00977496" w:rsidP="00977496">
            <w:pPr>
              <w:ind w:left="-66" w:right="-75"/>
              <w:jc w:val="center"/>
              <w:rPr>
                <w:snapToGrid w:val="0"/>
              </w:rPr>
            </w:pPr>
            <w:r w:rsidRPr="00977496">
              <w:rPr>
                <w:snapToGrid w:val="0"/>
              </w:rPr>
              <w:t>Ставка за мощность, тыс. руб./Гкал/</w:t>
            </w:r>
            <w:r w:rsidRPr="00977496">
              <w:rPr>
                <w:snapToGrid w:val="0"/>
              </w:rPr>
              <w:br/>
              <w:t>час в мес.</w:t>
            </w:r>
          </w:p>
        </w:tc>
        <w:tc>
          <w:tcPr>
            <w:tcW w:w="1045" w:type="dxa"/>
            <w:tcBorders>
              <w:top w:val="nil"/>
              <w:left w:val="nil"/>
              <w:bottom w:val="single" w:sz="4" w:space="0" w:color="auto"/>
              <w:right w:val="single" w:sz="4" w:space="0" w:color="auto"/>
            </w:tcBorders>
            <w:shd w:val="clear" w:color="auto" w:fill="auto"/>
            <w:vAlign w:val="center"/>
            <w:hideMark/>
          </w:tcPr>
          <w:p w14:paraId="3B7EE6AB" w14:textId="77777777" w:rsidR="00977496" w:rsidRPr="00977496" w:rsidRDefault="00977496" w:rsidP="00977496">
            <w:pPr>
              <w:ind w:left="-141" w:right="-75"/>
              <w:jc w:val="center"/>
              <w:rPr>
                <w:snapToGrid w:val="0"/>
              </w:rPr>
            </w:pPr>
            <w:r w:rsidRPr="00977496">
              <w:rPr>
                <w:snapToGrid w:val="0"/>
              </w:rPr>
              <w:t>Ставка за тепловую энергию, руб./Гкал</w:t>
            </w:r>
          </w:p>
        </w:tc>
      </w:tr>
      <w:tr w:rsidR="00977496" w:rsidRPr="00977496" w14:paraId="2E1BD28D" w14:textId="77777777" w:rsidTr="00977496">
        <w:trPr>
          <w:gridAfter w:val="1"/>
          <w:wAfter w:w="9" w:type="dxa"/>
          <w:trHeight w:val="329"/>
        </w:trPr>
        <w:tc>
          <w:tcPr>
            <w:tcW w:w="1567" w:type="dxa"/>
            <w:vMerge w:val="restart"/>
            <w:tcBorders>
              <w:top w:val="single" w:sz="4" w:space="0" w:color="auto"/>
              <w:left w:val="single" w:sz="4" w:space="0" w:color="auto"/>
              <w:right w:val="single" w:sz="4" w:space="0" w:color="auto"/>
            </w:tcBorders>
            <w:shd w:val="clear" w:color="auto" w:fill="auto"/>
            <w:vAlign w:val="center"/>
            <w:hideMark/>
          </w:tcPr>
          <w:p w14:paraId="2FA028E0" w14:textId="77777777" w:rsidR="00977496" w:rsidRPr="00977496" w:rsidRDefault="00977496" w:rsidP="00977496">
            <w:pPr>
              <w:ind w:left="-142" w:right="-108"/>
              <w:jc w:val="center"/>
              <w:rPr>
                <w:snapToGrid w:val="0"/>
              </w:rPr>
            </w:pPr>
            <w:r w:rsidRPr="00977496">
              <w:rPr>
                <w:snapToGrid w:val="0"/>
              </w:rPr>
              <w:t>МУП «МТСК»</w:t>
            </w:r>
          </w:p>
        </w:tc>
        <w:tc>
          <w:tcPr>
            <w:tcW w:w="1331" w:type="dxa"/>
            <w:tcBorders>
              <w:top w:val="single" w:sz="4" w:space="0" w:color="auto"/>
              <w:left w:val="nil"/>
              <w:bottom w:val="single" w:sz="4" w:space="0" w:color="auto"/>
              <w:right w:val="single" w:sz="4" w:space="0" w:color="auto"/>
            </w:tcBorders>
            <w:shd w:val="clear" w:color="auto" w:fill="auto"/>
            <w:vAlign w:val="center"/>
          </w:tcPr>
          <w:p w14:paraId="2E4CE3DB" w14:textId="77777777" w:rsidR="00977496" w:rsidRPr="00977496" w:rsidRDefault="00977496" w:rsidP="00977496">
            <w:pPr>
              <w:rPr>
                <w:snapToGrid w:val="0"/>
                <w:sz w:val="22"/>
                <w:szCs w:val="22"/>
              </w:rPr>
            </w:pPr>
            <w:r w:rsidRPr="00977496">
              <w:rPr>
                <w:snapToGrid w:val="0"/>
                <w:sz w:val="22"/>
                <w:szCs w:val="22"/>
              </w:rPr>
              <w:t>с 01.01.2020</w:t>
            </w:r>
          </w:p>
        </w:tc>
        <w:tc>
          <w:tcPr>
            <w:tcW w:w="932" w:type="dxa"/>
            <w:tcBorders>
              <w:top w:val="single" w:sz="4" w:space="0" w:color="auto"/>
              <w:left w:val="nil"/>
              <w:bottom w:val="single" w:sz="4" w:space="0" w:color="auto"/>
              <w:right w:val="single" w:sz="4" w:space="0" w:color="auto"/>
            </w:tcBorders>
            <w:shd w:val="clear" w:color="auto" w:fill="auto"/>
            <w:vAlign w:val="center"/>
          </w:tcPr>
          <w:p w14:paraId="56CE112A" w14:textId="77777777" w:rsidR="00977496" w:rsidRPr="00977496" w:rsidRDefault="00977496" w:rsidP="00977496">
            <w:pPr>
              <w:jc w:val="center"/>
              <w:rPr>
                <w:snapToGrid w:val="0"/>
                <w:sz w:val="22"/>
                <w:szCs w:val="22"/>
              </w:rPr>
            </w:pPr>
            <w:r w:rsidRPr="00977496">
              <w:rPr>
                <w:snapToGrid w:val="0"/>
                <w:sz w:val="22"/>
                <w:szCs w:val="22"/>
              </w:rPr>
              <w:t>176,10</w:t>
            </w:r>
          </w:p>
        </w:tc>
        <w:tc>
          <w:tcPr>
            <w:tcW w:w="1010" w:type="dxa"/>
            <w:tcBorders>
              <w:top w:val="single" w:sz="4" w:space="0" w:color="auto"/>
              <w:left w:val="nil"/>
              <w:bottom w:val="single" w:sz="4" w:space="0" w:color="auto"/>
              <w:right w:val="single" w:sz="4" w:space="0" w:color="auto"/>
            </w:tcBorders>
            <w:shd w:val="clear" w:color="auto" w:fill="auto"/>
            <w:vAlign w:val="center"/>
          </w:tcPr>
          <w:p w14:paraId="3A755279" w14:textId="77777777" w:rsidR="00977496" w:rsidRPr="00977496" w:rsidRDefault="00977496" w:rsidP="00977496">
            <w:pPr>
              <w:jc w:val="center"/>
              <w:rPr>
                <w:snapToGrid w:val="0"/>
                <w:sz w:val="22"/>
                <w:szCs w:val="22"/>
              </w:rPr>
            </w:pPr>
            <w:r w:rsidRPr="00977496">
              <w:rPr>
                <w:snapToGrid w:val="0"/>
                <w:sz w:val="22"/>
                <w:szCs w:val="22"/>
              </w:rPr>
              <w:t>173,81</w:t>
            </w:r>
          </w:p>
        </w:tc>
        <w:tc>
          <w:tcPr>
            <w:tcW w:w="838" w:type="dxa"/>
            <w:tcBorders>
              <w:top w:val="single" w:sz="4" w:space="0" w:color="auto"/>
              <w:left w:val="nil"/>
              <w:bottom w:val="single" w:sz="4" w:space="0" w:color="auto"/>
              <w:right w:val="single" w:sz="4" w:space="0" w:color="auto"/>
            </w:tcBorders>
            <w:shd w:val="clear" w:color="auto" w:fill="auto"/>
            <w:vAlign w:val="center"/>
          </w:tcPr>
          <w:p w14:paraId="41E9BA1C" w14:textId="77777777" w:rsidR="00977496" w:rsidRPr="00977496" w:rsidRDefault="00977496" w:rsidP="00977496">
            <w:pPr>
              <w:jc w:val="center"/>
              <w:rPr>
                <w:snapToGrid w:val="0"/>
                <w:sz w:val="22"/>
                <w:szCs w:val="22"/>
              </w:rPr>
            </w:pPr>
            <w:r w:rsidRPr="00977496">
              <w:rPr>
                <w:snapToGrid w:val="0"/>
                <w:sz w:val="22"/>
                <w:szCs w:val="22"/>
              </w:rPr>
              <w:t>186,43</w:t>
            </w:r>
          </w:p>
        </w:tc>
        <w:tc>
          <w:tcPr>
            <w:tcW w:w="840" w:type="dxa"/>
            <w:tcBorders>
              <w:top w:val="single" w:sz="4" w:space="0" w:color="auto"/>
              <w:left w:val="nil"/>
              <w:bottom w:val="single" w:sz="4" w:space="0" w:color="auto"/>
              <w:right w:val="single" w:sz="4" w:space="0" w:color="auto"/>
            </w:tcBorders>
            <w:shd w:val="clear" w:color="auto" w:fill="auto"/>
            <w:vAlign w:val="center"/>
          </w:tcPr>
          <w:p w14:paraId="3E9588F5" w14:textId="77777777" w:rsidR="00977496" w:rsidRPr="00977496" w:rsidRDefault="00977496" w:rsidP="00977496">
            <w:pPr>
              <w:jc w:val="center"/>
              <w:rPr>
                <w:snapToGrid w:val="0"/>
                <w:sz w:val="22"/>
                <w:szCs w:val="22"/>
              </w:rPr>
            </w:pPr>
            <w:r w:rsidRPr="00977496">
              <w:rPr>
                <w:snapToGrid w:val="0"/>
                <w:sz w:val="22"/>
                <w:szCs w:val="22"/>
              </w:rPr>
              <w:t>177,25</w:t>
            </w:r>
          </w:p>
        </w:tc>
        <w:tc>
          <w:tcPr>
            <w:tcW w:w="838" w:type="dxa"/>
            <w:tcBorders>
              <w:top w:val="single" w:sz="4" w:space="0" w:color="auto"/>
              <w:left w:val="nil"/>
              <w:bottom w:val="single" w:sz="4" w:space="0" w:color="auto"/>
              <w:right w:val="single" w:sz="4" w:space="0" w:color="auto"/>
            </w:tcBorders>
            <w:shd w:val="clear" w:color="auto" w:fill="auto"/>
            <w:vAlign w:val="center"/>
          </w:tcPr>
          <w:p w14:paraId="09B3EF1B" w14:textId="77777777" w:rsidR="00977496" w:rsidRPr="00977496" w:rsidRDefault="00977496" w:rsidP="00977496">
            <w:pPr>
              <w:jc w:val="center"/>
              <w:rPr>
                <w:snapToGrid w:val="0"/>
                <w:sz w:val="22"/>
                <w:szCs w:val="22"/>
              </w:rPr>
            </w:pPr>
            <w:r w:rsidRPr="00977496">
              <w:rPr>
                <w:snapToGrid w:val="0"/>
                <w:sz w:val="22"/>
                <w:szCs w:val="22"/>
              </w:rPr>
              <w:t>146,75</w:t>
            </w:r>
          </w:p>
        </w:tc>
        <w:tc>
          <w:tcPr>
            <w:tcW w:w="839" w:type="dxa"/>
            <w:tcBorders>
              <w:top w:val="single" w:sz="4" w:space="0" w:color="auto"/>
              <w:left w:val="nil"/>
              <w:bottom w:val="single" w:sz="4" w:space="0" w:color="auto"/>
              <w:right w:val="single" w:sz="4" w:space="0" w:color="auto"/>
            </w:tcBorders>
            <w:shd w:val="clear" w:color="auto" w:fill="auto"/>
            <w:vAlign w:val="center"/>
          </w:tcPr>
          <w:p w14:paraId="56E898F4" w14:textId="77777777" w:rsidR="00977496" w:rsidRPr="00977496" w:rsidRDefault="00977496" w:rsidP="00977496">
            <w:pPr>
              <w:jc w:val="center"/>
              <w:rPr>
                <w:snapToGrid w:val="0"/>
                <w:sz w:val="22"/>
                <w:szCs w:val="22"/>
              </w:rPr>
            </w:pPr>
            <w:r w:rsidRPr="00977496">
              <w:rPr>
                <w:snapToGrid w:val="0"/>
                <w:sz w:val="22"/>
                <w:szCs w:val="22"/>
              </w:rPr>
              <w:t>144,84</w:t>
            </w:r>
          </w:p>
        </w:tc>
        <w:tc>
          <w:tcPr>
            <w:tcW w:w="838" w:type="dxa"/>
            <w:tcBorders>
              <w:top w:val="single" w:sz="4" w:space="0" w:color="auto"/>
              <w:left w:val="nil"/>
              <w:bottom w:val="single" w:sz="4" w:space="0" w:color="auto"/>
              <w:right w:val="single" w:sz="4" w:space="0" w:color="auto"/>
            </w:tcBorders>
            <w:shd w:val="clear" w:color="auto" w:fill="auto"/>
            <w:vAlign w:val="center"/>
          </w:tcPr>
          <w:p w14:paraId="3440A0AF" w14:textId="77777777" w:rsidR="00977496" w:rsidRPr="00977496" w:rsidRDefault="00977496" w:rsidP="00977496">
            <w:pPr>
              <w:jc w:val="center"/>
              <w:rPr>
                <w:snapToGrid w:val="0"/>
                <w:sz w:val="22"/>
                <w:szCs w:val="22"/>
              </w:rPr>
            </w:pPr>
            <w:r w:rsidRPr="00977496">
              <w:rPr>
                <w:snapToGrid w:val="0"/>
                <w:sz w:val="22"/>
                <w:szCs w:val="22"/>
              </w:rPr>
              <w:t>155,36</w:t>
            </w:r>
          </w:p>
        </w:tc>
        <w:tc>
          <w:tcPr>
            <w:tcW w:w="840" w:type="dxa"/>
            <w:tcBorders>
              <w:top w:val="single" w:sz="4" w:space="0" w:color="auto"/>
              <w:left w:val="nil"/>
              <w:bottom w:val="single" w:sz="4" w:space="0" w:color="auto"/>
              <w:right w:val="single" w:sz="4" w:space="0" w:color="auto"/>
            </w:tcBorders>
            <w:shd w:val="clear" w:color="auto" w:fill="auto"/>
            <w:vAlign w:val="center"/>
          </w:tcPr>
          <w:p w14:paraId="2E611D76" w14:textId="77777777" w:rsidR="00977496" w:rsidRPr="00977496" w:rsidRDefault="00977496" w:rsidP="00977496">
            <w:pPr>
              <w:jc w:val="center"/>
              <w:rPr>
                <w:snapToGrid w:val="0"/>
                <w:sz w:val="22"/>
                <w:szCs w:val="22"/>
              </w:rPr>
            </w:pPr>
            <w:r w:rsidRPr="00977496">
              <w:rPr>
                <w:snapToGrid w:val="0"/>
                <w:sz w:val="22"/>
                <w:szCs w:val="22"/>
              </w:rPr>
              <w:t>147,71</w:t>
            </w:r>
          </w:p>
        </w:tc>
        <w:tc>
          <w:tcPr>
            <w:tcW w:w="1257" w:type="dxa"/>
            <w:tcBorders>
              <w:top w:val="single" w:sz="4" w:space="0" w:color="auto"/>
              <w:left w:val="nil"/>
              <w:bottom w:val="single" w:sz="4" w:space="0" w:color="auto"/>
              <w:right w:val="single" w:sz="4" w:space="0" w:color="auto"/>
            </w:tcBorders>
            <w:shd w:val="clear" w:color="auto" w:fill="auto"/>
            <w:vAlign w:val="center"/>
          </w:tcPr>
          <w:p w14:paraId="5EB40112" w14:textId="77777777" w:rsidR="00977496" w:rsidRPr="00977496" w:rsidRDefault="00977496" w:rsidP="00977496">
            <w:pPr>
              <w:jc w:val="center"/>
              <w:rPr>
                <w:snapToGrid w:val="0"/>
                <w:sz w:val="22"/>
                <w:szCs w:val="22"/>
              </w:rPr>
            </w:pPr>
            <w:r w:rsidRPr="00977496">
              <w:rPr>
                <w:snapToGrid w:val="0"/>
                <w:sz w:val="22"/>
                <w:szCs w:val="22"/>
              </w:rPr>
              <w:t>16,67</w:t>
            </w:r>
          </w:p>
        </w:tc>
        <w:tc>
          <w:tcPr>
            <w:tcW w:w="1336" w:type="dxa"/>
            <w:tcBorders>
              <w:top w:val="single" w:sz="4" w:space="0" w:color="auto"/>
              <w:left w:val="nil"/>
              <w:bottom w:val="single" w:sz="4" w:space="0" w:color="auto"/>
              <w:right w:val="single" w:sz="4" w:space="0" w:color="auto"/>
            </w:tcBorders>
            <w:shd w:val="clear" w:color="auto" w:fill="auto"/>
            <w:vAlign w:val="center"/>
          </w:tcPr>
          <w:p w14:paraId="3A99FB23" w14:textId="77777777" w:rsidR="00977496" w:rsidRPr="00977496" w:rsidRDefault="00977496" w:rsidP="00977496">
            <w:pPr>
              <w:jc w:val="center"/>
              <w:rPr>
                <w:snapToGrid w:val="0"/>
                <w:sz w:val="22"/>
                <w:szCs w:val="22"/>
              </w:rPr>
            </w:pPr>
            <w:r w:rsidRPr="00977496">
              <w:rPr>
                <w:snapToGrid w:val="0"/>
                <w:sz w:val="22"/>
                <w:szCs w:val="22"/>
              </w:rPr>
              <w:t>2 391,20</w:t>
            </w:r>
          </w:p>
        </w:tc>
        <w:tc>
          <w:tcPr>
            <w:tcW w:w="1114" w:type="dxa"/>
            <w:tcBorders>
              <w:top w:val="single" w:sz="4" w:space="0" w:color="auto"/>
              <w:left w:val="nil"/>
              <w:bottom w:val="single" w:sz="4" w:space="0" w:color="auto"/>
              <w:right w:val="single" w:sz="4" w:space="0" w:color="auto"/>
            </w:tcBorders>
            <w:shd w:val="clear" w:color="auto" w:fill="auto"/>
            <w:vAlign w:val="center"/>
          </w:tcPr>
          <w:p w14:paraId="40444143" w14:textId="77777777" w:rsidR="00977496" w:rsidRPr="00977496" w:rsidRDefault="00977496" w:rsidP="00977496">
            <w:pPr>
              <w:jc w:val="center"/>
              <w:rPr>
                <w:snapToGrid w:val="0"/>
                <w:sz w:val="22"/>
                <w:szCs w:val="22"/>
              </w:rPr>
            </w:pPr>
            <w:r w:rsidRPr="00977496">
              <w:rPr>
                <w:snapToGrid w:val="0"/>
                <w:sz w:val="22"/>
                <w:szCs w:val="22"/>
              </w:rPr>
              <w:t>х</w:t>
            </w:r>
          </w:p>
        </w:tc>
        <w:tc>
          <w:tcPr>
            <w:tcW w:w="1045" w:type="dxa"/>
            <w:tcBorders>
              <w:top w:val="single" w:sz="4" w:space="0" w:color="auto"/>
              <w:left w:val="nil"/>
              <w:bottom w:val="single" w:sz="4" w:space="0" w:color="auto"/>
              <w:right w:val="single" w:sz="4" w:space="0" w:color="auto"/>
            </w:tcBorders>
            <w:shd w:val="clear" w:color="auto" w:fill="auto"/>
            <w:vAlign w:val="center"/>
          </w:tcPr>
          <w:p w14:paraId="15886F20" w14:textId="77777777" w:rsidR="00977496" w:rsidRPr="00977496" w:rsidRDefault="00977496" w:rsidP="00977496">
            <w:pPr>
              <w:jc w:val="center"/>
              <w:rPr>
                <w:snapToGrid w:val="0"/>
                <w:sz w:val="22"/>
                <w:szCs w:val="22"/>
              </w:rPr>
            </w:pPr>
            <w:r w:rsidRPr="00977496">
              <w:rPr>
                <w:snapToGrid w:val="0"/>
                <w:sz w:val="22"/>
                <w:szCs w:val="22"/>
              </w:rPr>
              <w:t>х</w:t>
            </w:r>
          </w:p>
        </w:tc>
      </w:tr>
      <w:tr w:rsidR="00977496" w:rsidRPr="00977496" w14:paraId="618367D2" w14:textId="77777777" w:rsidTr="00977496">
        <w:trPr>
          <w:gridAfter w:val="1"/>
          <w:wAfter w:w="9" w:type="dxa"/>
          <w:trHeight w:val="329"/>
        </w:trPr>
        <w:tc>
          <w:tcPr>
            <w:tcW w:w="1567" w:type="dxa"/>
            <w:vMerge/>
            <w:tcBorders>
              <w:left w:val="single" w:sz="4" w:space="0" w:color="auto"/>
              <w:bottom w:val="single" w:sz="4" w:space="0" w:color="auto"/>
              <w:right w:val="single" w:sz="4" w:space="0" w:color="auto"/>
            </w:tcBorders>
            <w:shd w:val="clear" w:color="auto" w:fill="auto"/>
            <w:vAlign w:val="center"/>
          </w:tcPr>
          <w:p w14:paraId="7C694056" w14:textId="77777777" w:rsidR="00977496" w:rsidRPr="00977496" w:rsidRDefault="00977496" w:rsidP="00977496">
            <w:pPr>
              <w:jc w:val="center"/>
              <w:rPr>
                <w:snapToGrid w:val="0"/>
              </w:rPr>
            </w:pPr>
          </w:p>
        </w:tc>
        <w:tc>
          <w:tcPr>
            <w:tcW w:w="1331" w:type="dxa"/>
            <w:tcBorders>
              <w:top w:val="single" w:sz="4" w:space="0" w:color="auto"/>
              <w:left w:val="nil"/>
              <w:bottom w:val="single" w:sz="4" w:space="0" w:color="auto"/>
              <w:right w:val="single" w:sz="4" w:space="0" w:color="auto"/>
            </w:tcBorders>
            <w:shd w:val="clear" w:color="auto" w:fill="auto"/>
            <w:vAlign w:val="center"/>
          </w:tcPr>
          <w:p w14:paraId="6CD630A1" w14:textId="77777777" w:rsidR="00977496" w:rsidRPr="00977496" w:rsidRDefault="00977496" w:rsidP="00977496">
            <w:pPr>
              <w:rPr>
                <w:snapToGrid w:val="0"/>
                <w:sz w:val="22"/>
                <w:szCs w:val="22"/>
              </w:rPr>
            </w:pPr>
            <w:r w:rsidRPr="00977496">
              <w:rPr>
                <w:snapToGrid w:val="0"/>
                <w:sz w:val="22"/>
                <w:szCs w:val="22"/>
              </w:rPr>
              <w:t>с 01.07.2020</w:t>
            </w:r>
          </w:p>
        </w:tc>
        <w:tc>
          <w:tcPr>
            <w:tcW w:w="932" w:type="dxa"/>
            <w:tcBorders>
              <w:top w:val="single" w:sz="4" w:space="0" w:color="auto"/>
              <w:left w:val="nil"/>
              <w:bottom w:val="single" w:sz="4" w:space="0" w:color="auto"/>
              <w:right w:val="single" w:sz="4" w:space="0" w:color="auto"/>
            </w:tcBorders>
            <w:shd w:val="clear" w:color="auto" w:fill="auto"/>
            <w:vAlign w:val="center"/>
          </w:tcPr>
          <w:p w14:paraId="70148766" w14:textId="77777777" w:rsidR="00977496" w:rsidRPr="00977496" w:rsidRDefault="00977496" w:rsidP="00977496">
            <w:pPr>
              <w:jc w:val="center"/>
              <w:rPr>
                <w:snapToGrid w:val="0"/>
                <w:sz w:val="22"/>
                <w:szCs w:val="22"/>
              </w:rPr>
            </w:pPr>
            <w:r w:rsidRPr="00977496">
              <w:rPr>
                <w:snapToGrid w:val="0"/>
                <w:sz w:val="22"/>
                <w:szCs w:val="22"/>
              </w:rPr>
              <w:t>176,83</w:t>
            </w:r>
          </w:p>
        </w:tc>
        <w:tc>
          <w:tcPr>
            <w:tcW w:w="1010" w:type="dxa"/>
            <w:tcBorders>
              <w:top w:val="single" w:sz="4" w:space="0" w:color="auto"/>
              <w:left w:val="nil"/>
              <w:bottom w:val="single" w:sz="4" w:space="0" w:color="auto"/>
              <w:right w:val="single" w:sz="4" w:space="0" w:color="auto"/>
            </w:tcBorders>
            <w:shd w:val="clear" w:color="auto" w:fill="auto"/>
            <w:vAlign w:val="center"/>
          </w:tcPr>
          <w:p w14:paraId="5E9B3815" w14:textId="77777777" w:rsidR="00977496" w:rsidRPr="00977496" w:rsidRDefault="00977496" w:rsidP="00977496">
            <w:pPr>
              <w:jc w:val="center"/>
              <w:rPr>
                <w:snapToGrid w:val="0"/>
                <w:sz w:val="22"/>
                <w:szCs w:val="22"/>
              </w:rPr>
            </w:pPr>
            <w:r w:rsidRPr="00977496">
              <w:rPr>
                <w:snapToGrid w:val="0"/>
                <w:sz w:val="22"/>
                <w:szCs w:val="22"/>
              </w:rPr>
              <w:t>174,54</w:t>
            </w:r>
          </w:p>
        </w:tc>
        <w:tc>
          <w:tcPr>
            <w:tcW w:w="838" w:type="dxa"/>
            <w:tcBorders>
              <w:top w:val="single" w:sz="4" w:space="0" w:color="auto"/>
              <w:left w:val="nil"/>
              <w:bottom w:val="single" w:sz="4" w:space="0" w:color="auto"/>
              <w:right w:val="single" w:sz="4" w:space="0" w:color="auto"/>
            </w:tcBorders>
            <w:shd w:val="clear" w:color="auto" w:fill="auto"/>
            <w:vAlign w:val="center"/>
          </w:tcPr>
          <w:p w14:paraId="03C36A5B" w14:textId="77777777" w:rsidR="00977496" w:rsidRPr="00977496" w:rsidRDefault="00977496" w:rsidP="00977496">
            <w:pPr>
              <w:jc w:val="center"/>
              <w:rPr>
                <w:snapToGrid w:val="0"/>
                <w:sz w:val="22"/>
                <w:szCs w:val="22"/>
              </w:rPr>
            </w:pPr>
            <w:r w:rsidRPr="00977496">
              <w:rPr>
                <w:snapToGrid w:val="0"/>
                <w:sz w:val="22"/>
                <w:szCs w:val="22"/>
              </w:rPr>
              <w:t>187,16</w:t>
            </w:r>
          </w:p>
        </w:tc>
        <w:tc>
          <w:tcPr>
            <w:tcW w:w="840" w:type="dxa"/>
            <w:tcBorders>
              <w:top w:val="single" w:sz="4" w:space="0" w:color="auto"/>
              <w:left w:val="nil"/>
              <w:bottom w:val="single" w:sz="4" w:space="0" w:color="auto"/>
              <w:right w:val="single" w:sz="4" w:space="0" w:color="auto"/>
            </w:tcBorders>
            <w:shd w:val="clear" w:color="auto" w:fill="auto"/>
            <w:vAlign w:val="center"/>
          </w:tcPr>
          <w:p w14:paraId="7AD3C7AC" w14:textId="77777777" w:rsidR="00977496" w:rsidRPr="00977496" w:rsidRDefault="00977496" w:rsidP="00977496">
            <w:pPr>
              <w:jc w:val="center"/>
              <w:rPr>
                <w:snapToGrid w:val="0"/>
                <w:sz w:val="22"/>
                <w:szCs w:val="22"/>
              </w:rPr>
            </w:pPr>
            <w:r w:rsidRPr="00977496">
              <w:rPr>
                <w:snapToGrid w:val="0"/>
                <w:sz w:val="22"/>
                <w:szCs w:val="22"/>
              </w:rPr>
              <w:t>177,98</w:t>
            </w:r>
          </w:p>
        </w:tc>
        <w:tc>
          <w:tcPr>
            <w:tcW w:w="838" w:type="dxa"/>
            <w:tcBorders>
              <w:top w:val="single" w:sz="4" w:space="0" w:color="auto"/>
              <w:left w:val="nil"/>
              <w:bottom w:val="single" w:sz="4" w:space="0" w:color="auto"/>
              <w:right w:val="single" w:sz="4" w:space="0" w:color="auto"/>
            </w:tcBorders>
            <w:shd w:val="clear" w:color="auto" w:fill="auto"/>
            <w:vAlign w:val="center"/>
          </w:tcPr>
          <w:p w14:paraId="29A00E8B" w14:textId="77777777" w:rsidR="00977496" w:rsidRPr="00977496" w:rsidRDefault="00977496" w:rsidP="00977496">
            <w:pPr>
              <w:jc w:val="center"/>
              <w:rPr>
                <w:snapToGrid w:val="0"/>
                <w:sz w:val="22"/>
                <w:szCs w:val="22"/>
              </w:rPr>
            </w:pPr>
            <w:r w:rsidRPr="00977496">
              <w:rPr>
                <w:snapToGrid w:val="0"/>
                <w:sz w:val="22"/>
                <w:szCs w:val="22"/>
              </w:rPr>
              <w:t>147,36</w:t>
            </w:r>
          </w:p>
        </w:tc>
        <w:tc>
          <w:tcPr>
            <w:tcW w:w="839" w:type="dxa"/>
            <w:tcBorders>
              <w:top w:val="single" w:sz="4" w:space="0" w:color="auto"/>
              <w:left w:val="nil"/>
              <w:bottom w:val="single" w:sz="4" w:space="0" w:color="auto"/>
              <w:right w:val="single" w:sz="4" w:space="0" w:color="auto"/>
            </w:tcBorders>
            <w:shd w:val="clear" w:color="auto" w:fill="auto"/>
            <w:vAlign w:val="center"/>
          </w:tcPr>
          <w:p w14:paraId="7C5AA41D" w14:textId="77777777" w:rsidR="00977496" w:rsidRPr="00977496" w:rsidRDefault="00977496" w:rsidP="00977496">
            <w:pPr>
              <w:jc w:val="center"/>
              <w:rPr>
                <w:snapToGrid w:val="0"/>
                <w:sz w:val="22"/>
                <w:szCs w:val="22"/>
              </w:rPr>
            </w:pPr>
            <w:r w:rsidRPr="00977496">
              <w:rPr>
                <w:snapToGrid w:val="0"/>
                <w:sz w:val="22"/>
                <w:szCs w:val="22"/>
              </w:rPr>
              <w:t>145,45</w:t>
            </w:r>
          </w:p>
        </w:tc>
        <w:tc>
          <w:tcPr>
            <w:tcW w:w="838" w:type="dxa"/>
            <w:tcBorders>
              <w:top w:val="single" w:sz="4" w:space="0" w:color="auto"/>
              <w:left w:val="nil"/>
              <w:bottom w:val="single" w:sz="4" w:space="0" w:color="auto"/>
              <w:right w:val="single" w:sz="4" w:space="0" w:color="auto"/>
            </w:tcBorders>
            <w:shd w:val="clear" w:color="auto" w:fill="auto"/>
            <w:vAlign w:val="center"/>
          </w:tcPr>
          <w:p w14:paraId="3C56E086" w14:textId="77777777" w:rsidR="00977496" w:rsidRPr="00977496" w:rsidRDefault="00977496" w:rsidP="00977496">
            <w:pPr>
              <w:jc w:val="center"/>
              <w:rPr>
                <w:snapToGrid w:val="0"/>
                <w:sz w:val="22"/>
                <w:szCs w:val="22"/>
              </w:rPr>
            </w:pPr>
            <w:r w:rsidRPr="00977496">
              <w:rPr>
                <w:snapToGrid w:val="0"/>
                <w:sz w:val="22"/>
                <w:szCs w:val="22"/>
              </w:rPr>
              <w:t>155,97</w:t>
            </w:r>
          </w:p>
        </w:tc>
        <w:tc>
          <w:tcPr>
            <w:tcW w:w="840" w:type="dxa"/>
            <w:tcBorders>
              <w:top w:val="single" w:sz="4" w:space="0" w:color="auto"/>
              <w:left w:val="nil"/>
              <w:bottom w:val="single" w:sz="4" w:space="0" w:color="auto"/>
              <w:right w:val="single" w:sz="4" w:space="0" w:color="auto"/>
            </w:tcBorders>
            <w:shd w:val="clear" w:color="auto" w:fill="auto"/>
            <w:vAlign w:val="center"/>
          </w:tcPr>
          <w:p w14:paraId="6BF05569" w14:textId="77777777" w:rsidR="00977496" w:rsidRPr="00977496" w:rsidRDefault="00977496" w:rsidP="00977496">
            <w:pPr>
              <w:jc w:val="center"/>
              <w:rPr>
                <w:snapToGrid w:val="0"/>
                <w:sz w:val="22"/>
                <w:szCs w:val="22"/>
              </w:rPr>
            </w:pPr>
            <w:r w:rsidRPr="00977496">
              <w:rPr>
                <w:snapToGrid w:val="0"/>
                <w:sz w:val="22"/>
                <w:szCs w:val="22"/>
              </w:rPr>
              <w:t>148,32</w:t>
            </w:r>
          </w:p>
        </w:tc>
        <w:tc>
          <w:tcPr>
            <w:tcW w:w="1257" w:type="dxa"/>
            <w:tcBorders>
              <w:top w:val="single" w:sz="4" w:space="0" w:color="auto"/>
              <w:left w:val="nil"/>
              <w:bottom w:val="single" w:sz="4" w:space="0" w:color="auto"/>
              <w:right w:val="single" w:sz="4" w:space="0" w:color="auto"/>
            </w:tcBorders>
            <w:shd w:val="clear" w:color="auto" w:fill="auto"/>
            <w:vAlign w:val="center"/>
          </w:tcPr>
          <w:p w14:paraId="7E098A16" w14:textId="77777777" w:rsidR="00977496" w:rsidRPr="00977496" w:rsidRDefault="00977496" w:rsidP="00977496">
            <w:pPr>
              <w:jc w:val="center"/>
              <w:rPr>
                <w:snapToGrid w:val="0"/>
                <w:sz w:val="22"/>
                <w:szCs w:val="22"/>
              </w:rPr>
            </w:pPr>
            <w:r w:rsidRPr="00977496">
              <w:rPr>
                <w:snapToGrid w:val="0"/>
                <w:sz w:val="22"/>
                <w:szCs w:val="22"/>
              </w:rPr>
              <w:t>17,28</w:t>
            </w:r>
          </w:p>
        </w:tc>
        <w:tc>
          <w:tcPr>
            <w:tcW w:w="1336" w:type="dxa"/>
            <w:tcBorders>
              <w:top w:val="single" w:sz="4" w:space="0" w:color="auto"/>
              <w:left w:val="nil"/>
              <w:bottom w:val="single" w:sz="4" w:space="0" w:color="auto"/>
              <w:right w:val="single" w:sz="4" w:space="0" w:color="auto"/>
            </w:tcBorders>
            <w:shd w:val="clear" w:color="auto" w:fill="auto"/>
            <w:vAlign w:val="center"/>
          </w:tcPr>
          <w:p w14:paraId="4F037264" w14:textId="77777777" w:rsidR="00977496" w:rsidRPr="00977496" w:rsidRDefault="00977496" w:rsidP="00977496">
            <w:pPr>
              <w:jc w:val="center"/>
              <w:rPr>
                <w:snapToGrid w:val="0"/>
                <w:sz w:val="22"/>
                <w:szCs w:val="22"/>
              </w:rPr>
            </w:pPr>
            <w:r w:rsidRPr="00977496">
              <w:rPr>
                <w:snapToGrid w:val="0"/>
                <w:sz w:val="22"/>
                <w:szCs w:val="22"/>
              </w:rPr>
              <w:t>2 391,20</w:t>
            </w:r>
          </w:p>
        </w:tc>
        <w:tc>
          <w:tcPr>
            <w:tcW w:w="1114" w:type="dxa"/>
            <w:tcBorders>
              <w:top w:val="single" w:sz="4" w:space="0" w:color="auto"/>
              <w:left w:val="nil"/>
              <w:bottom w:val="single" w:sz="4" w:space="0" w:color="auto"/>
              <w:right w:val="single" w:sz="4" w:space="0" w:color="auto"/>
            </w:tcBorders>
            <w:shd w:val="clear" w:color="auto" w:fill="auto"/>
            <w:vAlign w:val="center"/>
          </w:tcPr>
          <w:p w14:paraId="52483EAB" w14:textId="77777777" w:rsidR="00977496" w:rsidRPr="00977496" w:rsidRDefault="00977496" w:rsidP="00977496">
            <w:pPr>
              <w:jc w:val="center"/>
              <w:rPr>
                <w:snapToGrid w:val="0"/>
                <w:sz w:val="22"/>
                <w:szCs w:val="22"/>
              </w:rPr>
            </w:pPr>
            <w:r w:rsidRPr="00977496">
              <w:rPr>
                <w:snapToGrid w:val="0"/>
                <w:sz w:val="22"/>
                <w:szCs w:val="22"/>
              </w:rPr>
              <w:t>х</w:t>
            </w:r>
          </w:p>
        </w:tc>
        <w:tc>
          <w:tcPr>
            <w:tcW w:w="1045" w:type="dxa"/>
            <w:tcBorders>
              <w:top w:val="single" w:sz="4" w:space="0" w:color="auto"/>
              <w:left w:val="nil"/>
              <w:bottom w:val="single" w:sz="4" w:space="0" w:color="auto"/>
              <w:right w:val="single" w:sz="4" w:space="0" w:color="auto"/>
            </w:tcBorders>
            <w:shd w:val="clear" w:color="auto" w:fill="auto"/>
            <w:vAlign w:val="center"/>
          </w:tcPr>
          <w:p w14:paraId="389905E1" w14:textId="77777777" w:rsidR="00977496" w:rsidRPr="00977496" w:rsidRDefault="00977496" w:rsidP="00977496">
            <w:pPr>
              <w:jc w:val="center"/>
              <w:rPr>
                <w:snapToGrid w:val="0"/>
                <w:sz w:val="22"/>
                <w:szCs w:val="22"/>
              </w:rPr>
            </w:pPr>
            <w:r w:rsidRPr="00977496">
              <w:rPr>
                <w:snapToGrid w:val="0"/>
                <w:sz w:val="22"/>
                <w:szCs w:val="22"/>
              </w:rPr>
              <w:t>х</w:t>
            </w:r>
          </w:p>
        </w:tc>
      </w:tr>
    </w:tbl>
    <w:p w14:paraId="0932D063" w14:textId="77777777" w:rsidR="00977496" w:rsidRPr="00977496" w:rsidRDefault="00977496" w:rsidP="00977496">
      <w:pPr>
        <w:ind w:hanging="335"/>
        <w:jc w:val="both"/>
        <w:sectPr w:rsidR="00977496" w:rsidRPr="00977496" w:rsidSect="00977496">
          <w:headerReference w:type="default" r:id="rId107"/>
          <w:pgSz w:w="16838" w:h="11906" w:orient="landscape"/>
          <w:pgMar w:top="1134" w:right="850" w:bottom="1134" w:left="1701" w:header="709" w:footer="709" w:gutter="0"/>
          <w:cols w:space="708"/>
          <w:titlePg/>
          <w:docGrid w:linePitch="360"/>
        </w:sectPr>
      </w:pPr>
    </w:p>
    <w:p w14:paraId="63DA150B" w14:textId="1CE78A27" w:rsidR="00977496" w:rsidRDefault="00977496" w:rsidP="00977496">
      <w:pPr>
        <w:ind w:left="-820" w:right="-2" w:firstLine="6349"/>
        <w:jc w:val="both"/>
        <w:rPr>
          <w:bCs/>
        </w:rPr>
      </w:pPr>
      <w:r w:rsidRPr="00F25927">
        <w:rPr>
          <w:bCs/>
        </w:rPr>
        <w:lastRenderedPageBreak/>
        <w:t xml:space="preserve">Приложение № </w:t>
      </w:r>
      <w:r>
        <w:rPr>
          <w:bCs/>
        </w:rPr>
        <w:t xml:space="preserve">25 </w:t>
      </w:r>
      <w:r w:rsidRPr="00F25927">
        <w:rPr>
          <w:bCs/>
        </w:rPr>
        <w:t xml:space="preserve">к протоколу № 88 </w:t>
      </w:r>
    </w:p>
    <w:p w14:paraId="40663D02" w14:textId="77777777" w:rsidR="00977496" w:rsidRPr="00F25927" w:rsidRDefault="00977496" w:rsidP="00977496">
      <w:pPr>
        <w:ind w:left="-820" w:right="-2" w:firstLine="6349"/>
        <w:jc w:val="both"/>
        <w:rPr>
          <w:bCs/>
        </w:rPr>
      </w:pPr>
      <w:r w:rsidRPr="00F25927">
        <w:rPr>
          <w:bCs/>
        </w:rPr>
        <w:t>заседания правления региональной</w:t>
      </w:r>
    </w:p>
    <w:p w14:paraId="2D3F52CA" w14:textId="77777777" w:rsidR="00977496" w:rsidRPr="00F25927" w:rsidRDefault="00977496" w:rsidP="00977496">
      <w:pPr>
        <w:ind w:left="-820" w:right="-2" w:firstLine="6349"/>
        <w:jc w:val="both"/>
        <w:rPr>
          <w:bCs/>
        </w:rPr>
      </w:pPr>
      <w:r>
        <w:rPr>
          <w:bCs/>
        </w:rPr>
        <w:t>э</w:t>
      </w:r>
      <w:r w:rsidRPr="00F25927">
        <w:rPr>
          <w:bCs/>
        </w:rPr>
        <w:t>нергетической комиссии</w:t>
      </w:r>
    </w:p>
    <w:p w14:paraId="7157D9C9" w14:textId="77777777" w:rsidR="00977496" w:rsidRDefault="00977496" w:rsidP="00977496">
      <w:pPr>
        <w:ind w:left="-820" w:right="-2" w:firstLine="6349"/>
        <w:jc w:val="both"/>
        <w:rPr>
          <w:bCs/>
        </w:rPr>
      </w:pPr>
      <w:r w:rsidRPr="00F25927">
        <w:rPr>
          <w:bCs/>
        </w:rPr>
        <w:t>Кемеровской области</w:t>
      </w:r>
      <w:r>
        <w:rPr>
          <w:bCs/>
        </w:rPr>
        <w:t xml:space="preserve"> от 03.12.2019</w:t>
      </w:r>
    </w:p>
    <w:p w14:paraId="1CE0272A" w14:textId="77777777" w:rsidR="00977496" w:rsidRPr="00977496" w:rsidRDefault="00977496" w:rsidP="00977496">
      <w:pPr>
        <w:ind w:right="140" w:firstLine="709"/>
        <w:jc w:val="center"/>
        <w:rPr>
          <w:b/>
          <w:bCs/>
          <w:sz w:val="28"/>
          <w:szCs w:val="28"/>
          <w:lang w:eastAsia="en-US"/>
        </w:rPr>
      </w:pPr>
    </w:p>
    <w:p w14:paraId="5E4B4276" w14:textId="77777777" w:rsidR="00977496" w:rsidRPr="00977496" w:rsidRDefault="00977496" w:rsidP="00977496">
      <w:pPr>
        <w:ind w:right="140" w:firstLine="709"/>
        <w:jc w:val="center"/>
        <w:rPr>
          <w:b/>
          <w:bCs/>
          <w:sz w:val="28"/>
          <w:szCs w:val="28"/>
          <w:lang w:eastAsia="en-US"/>
        </w:rPr>
      </w:pPr>
    </w:p>
    <w:p w14:paraId="084183CC" w14:textId="77777777" w:rsidR="00977496" w:rsidRPr="00977496" w:rsidRDefault="00977496" w:rsidP="00977496">
      <w:pPr>
        <w:ind w:right="140" w:firstLine="709"/>
        <w:jc w:val="center"/>
        <w:rPr>
          <w:b/>
          <w:bCs/>
          <w:sz w:val="28"/>
          <w:szCs w:val="28"/>
          <w:lang w:eastAsia="en-US"/>
        </w:rPr>
      </w:pPr>
      <w:r w:rsidRPr="00977496">
        <w:rPr>
          <w:b/>
          <w:bCs/>
          <w:sz w:val="28"/>
          <w:szCs w:val="28"/>
          <w:lang w:eastAsia="en-US"/>
        </w:rPr>
        <w:t xml:space="preserve">Долгосрочные тарифы МУП «МТСК» </w:t>
      </w:r>
      <w:r w:rsidRPr="00977496">
        <w:rPr>
          <w:b/>
          <w:bCs/>
          <w:sz w:val="28"/>
          <w:szCs w:val="28"/>
          <w:lang w:val="x-none" w:eastAsia="en-US"/>
        </w:rPr>
        <w:t>на тепловую энергию,</w:t>
      </w:r>
    </w:p>
    <w:p w14:paraId="5469D983" w14:textId="77777777" w:rsidR="00977496" w:rsidRPr="00977496" w:rsidRDefault="00977496" w:rsidP="00977496">
      <w:pPr>
        <w:ind w:right="140" w:firstLine="709"/>
        <w:jc w:val="center"/>
        <w:rPr>
          <w:b/>
          <w:bCs/>
          <w:kern w:val="32"/>
          <w:sz w:val="28"/>
          <w:szCs w:val="28"/>
          <w:lang w:eastAsia="en-US"/>
        </w:rPr>
      </w:pPr>
      <w:r w:rsidRPr="00977496">
        <w:rPr>
          <w:b/>
          <w:bCs/>
          <w:sz w:val="28"/>
          <w:szCs w:val="28"/>
          <w:lang w:val="x-none" w:eastAsia="en-US"/>
        </w:rPr>
        <w:t>реализуем</w:t>
      </w:r>
      <w:r w:rsidRPr="00977496">
        <w:rPr>
          <w:b/>
          <w:bCs/>
          <w:sz w:val="28"/>
          <w:szCs w:val="28"/>
          <w:lang w:eastAsia="en-US"/>
        </w:rPr>
        <w:t xml:space="preserve">ую </w:t>
      </w:r>
      <w:r w:rsidRPr="00977496">
        <w:rPr>
          <w:b/>
          <w:bCs/>
          <w:sz w:val="28"/>
          <w:szCs w:val="28"/>
          <w:lang w:val="x-none" w:eastAsia="en-US"/>
        </w:rPr>
        <w:t>на потребительском рынке</w:t>
      </w:r>
      <w:r w:rsidRPr="00977496">
        <w:rPr>
          <w:b/>
          <w:bCs/>
          <w:kern w:val="32"/>
          <w:sz w:val="28"/>
          <w:szCs w:val="28"/>
          <w:lang w:eastAsia="en-US"/>
        </w:rPr>
        <w:t xml:space="preserve"> г.</w:t>
      </w:r>
      <w:r w:rsidRPr="00977496">
        <w:rPr>
          <w:lang w:eastAsia="en-US"/>
        </w:rPr>
        <w:t> </w:t>
      </w:r>
      <w:r w:rsidRPr="00977496">
        <w:rPr>
          <w:b/>
          <w:bCs/>
          <w:kern w:val="32"/>
          <w:sz w:val="28"/>
          <w:szCs w:val="28"/>
          <w:lang w:eastAsia="en-US"/>
        </w:rPr>
        <w:t>Междуреченска,</w:t>
      </w:r>
    </w:p>
    <w:p w14:paraId="7BCA5D77" w14:textId="77777777" w:rsidR="00977496" w:rsidRPr="00977496" w:rsidRDefault="00977496" w:rsidP="00977496">
      <w:pPr>
        <w:ind w:right="140" w:firstLine="709"/>
        <w:jc w:val="center"/>
        <w:rPr>
          <w:b/>
          <w:bCs/>
          <w:sz w:val="28"/>
          <w:szCs w:val="28"/>
          <w:lang w:eastAsia="en-US"/>
        </w:rPr>
      </w:pPr>
      <w:r w:rsidRPr="00977496">
        <w:rPr>
          <w:b/>
          <w:sz w:val="28"/>
          <w:szCs w:val="28"/>
          <w:lang w:eastAsia="en-US"/>
        </w:rPr>
        <w:t>на период с 01.01.</w:t>
      </w:r>
      <w:r w:rsidRPr="00977496">
        <w:rPr>
          <w:b/>
          <w:bCs/>
          <w:sz w:val="28"/>
          <w:szCs w:val="28"/>
        </w:rPr>
        <w:t>2019 по</w:t>
      </w:r>
      <w:r w:rsidRPr="00977496">
        <w:rPr>
          <w:b/>
          <w:bCs/>
          <w:sz w:val="28"/>
          <w:szCs w:val="28"/>
          <w:lang w:eastAsia="en-US"/>
        </w:rPr>
        <w:t xml:space="preserve"> 31.12.2021</w:t>
      </w:r>
    </w:p>
    <w:p w14:paraId="1D708722" w14:textId="77777777" w:rsidR="00977496" w:rsidRPr="00977496" w:rsidRDefault="00977496" w:rsidP="00977496">
      <w:pPr>
        <w:ind w:left="601" w:right="-142"/>
        <w:jc w:val="right"/>
        <w:rPr>
          <w:lang w:eastAsia="en-US"/>
        </w:rPr>
      </w:pPr>
    </w:p>
    <w:p w14:paraId="00FCE238" w14:textId="77777777" w:rsidR="00977496" w:rsidRPr="00977496" w:rsidRDefault="00977496" w:rsidP="00977496">
      <w:pPr>
        <w:ind w:left="601" w:right="-142"/>
        <w:jc w:val="right"/>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977496" w:rsidRPr="00977496" w14:paraId="18BD1234" w14:textId="77777777" w:rsidTr="00977496">
        <w:trPr>
          <w:trHeight w:val="276"/>
          <w:jc w:val="center"/>
        </w:trPr>
        <w:tc>
          <w:tcPr>
            <w:tcW w:w="1327" w:type="dxa"/>
            <w:vMerge w:val="restart"/>
            <w:shd w:val="clear" w:color="auto" w:fill="auto"/>
            <w:vAlign w:val="center"/>
          </w:tcPr>
          <w:p w14:paraId="007F4109" w14:textId="77777777" w:rsidR="00977496" w:rsidRPr="00977496" w:rsidRDefault="00977496" w:rsidP="00977496">
            <w:pPr>
              <w:ind w:left="-80" w:right="-106"/>
              <w:jc w:val="center"/>
              <w:rPr>
                <w:sz w:val="22"/>
                <w:szCs w:val="22"/>
                <w:lang w:eastAsia="en-US"/>
              </w:rPr>
            </w:pPr>
            <w:r w:rsidRPr="00977496">
              <w:rPr>
                <w:sz w:val="22"/>
                <w:szCs w:val="22"/>
              </w:rPr>
              <w:br w:type="page"/>
            </w:r>
            <w:proofErr w:type="spellStart"/>
            <w:proofErr w:type="gramStart"/>
            <w:r w:rsidRPr="00977496">
              <w:rPr>
                <w:sz w:val="22"/>
                <w:szCs w:val="22"/>
                <w:lang w:eastAsia="en-US"/>
              </w:rPr>
              <w:t>Наимено-вание</w:t>
            </w:r>
            <w:proofErr w:type="spellEnd"/>
            <w:proofErr w:type="gramEnd"/>
            <w:r w:rsidRPr="00977496">
              <w:rPr>
                <w:sz w:val="22"/>
                <w:szCs w:val="22"/>
                <w:lang w:eastAsia="en-US"/>
              </w:rPr>
              <w:t xml:space="preserve"> </w:t>
            </w:r>
            <w:proofErr w:type="spellStart"/>
            <w:r w:rsidRPr="00977496">
              <w:rPr>
                <w:sz w:val="22"/>
                <w:szCs w:val="22"/>
                <w:lang w:eastAsia="en-US"/>
              </w:rPr>
              <w:t>регули</w:t>
            </w:r>
            <w:proofErr w:type="spellEnd"/>
            <w:r w:rsidRPr="00977496">
              <w:rPr>
                <w:sz w:val="22"/>
                <w:szCs w:val="22"/>
                <w:lang w:eastAsia="en-US"/>
              </w:rPr>
              <w:t>-</w:t>
            </w:r>
            <w:r w:rsidRPr="00977496">
              <w:rPr>
                <w:sz w:val="22"/>
                <w:szCs w:val="22"/>
                <w:lang w:eastAsia="en-US"/>
              </w:rPr>
              <w:br/>
            </w:r>
            <w:proofErr w:type="spellStart"/>
            <w:r w:rsidRPr="00977496">
              <w:rPr>
                <w:sz w:val="22"/>
                <w:szCs w:val="22"/>
                <w:lang w:eastAsia="en-US"/>
              </w:rPr>
              <w:t>руемой</w:t>
            </w:r>
            <w:proofErr w:type="spellEnd"/>
            <w:r w:rsidRPr="00977496">
              <w:rPr>
                <w:sz w:val="22"/>
                <w:szCs w:val="22"/>
                <w:lang w:eastAsia="en-US"/>
              </w:rPr>
              <w:t xml:space="preserve"> организации</w:t>
            </w:r>
            <w:r w:rsidRPr="00977496">
              <w:rPr>
                <w:bCs/>
                <w:color w:val="000000"/>
                <w:kern w:val="32"/>
                <w:sz w:val="22"/>
                <w:szCs w:val="22"/>
                <w:lang w:eastAsia="en-US"/>
              </w:rPr>
              <w:t xml:space="preserve"> </w:t>
            </w:r>
          </w:p>
        </w:tc>
        <w:tc>
          <w:tcPr>
            <w:tcW w:w="1843" w:type="dxa"/>
            <w:vMerge w:val="restart"/>
            <w:shd w:val="clear" w:color="auto" w:fill="auto"/>
            <w:vAlign w:val="center"/>
          </w:tcPr>
          <w:p w14:paraId="2CEE9CB6" w14:textId="77777777" w:rsidR="00977496" w:rsidRPr="00977496" w:rsidRDefault="00977496" w:rsidP="00977496">
            <w:pPr>
              <w:ind w:right="-2"/>
              <w:jc w:val="center"/>
              <w:rPr>
                <w:sz w:val="22"/>
                <w:szCs w:val="22"/>
                <w:lang w:eastAsia="en-US"/>
              </w:rPr>
            </w:pPr>
            <w:r w:rsidRPr="00977496">
              <w:rPr>
                <w:sz w:val="22"/>
                <w:szCs w:val="22"/>
                <w:lang w:eastAsia="en-US"/>
              </w:rPr>
              <w:t>Вид тарифа</w:t>
            </w:r>
          </w:p>
        </w:tc>
        <w:tc>
          <w:tcPr>
            <w:tcW w:w="1417" w:type="dxa"/>
            <w:vMerge w:val="restart"/>
            <w:shd w:val="clear" w:color="auto" w:fill="auto"/>
            <w:vAlign w:val="center"/>
          </w:tcPr>
          <w:p w14:paraId="58FEB80F" w14:textId="77777777" w:rsidR="00977496" w:rsidRPr="00977496" w:rsidRDefault="00977496" w:rsidP="00977496">
            <w:pPr>
              <w:ind w:right="-2"/>
              <w:jc w:val="center"/>
              <w:rPr>
                <w:sz w:val="22"/>
                <w:szCs w:val="22"/>
                <w:lang w:eastAsia="en-US"/>
              </w:rPr>
            </w:pPr>
            <w:r w:rsidRPr="00977496">
              <w:rPr>
                <w:sz w:val="22"/>
                <w:szCs w:val="22"/>
                <w:lang w:eastAsia="en-US"/>
              </w:rPr>
              <w:t>Период</w:t>
            </w:r>
          </w:p>
        </w:tc>
        <w:tc>
          <w:tcPr>
            <w:tcW w:w="1040" w:type="dxa"/>
            <w:vMerge w:val="restart"/>
            <w:shd w:val="clear" w:color="auto" w:fill="auto"/>
            <w:vAlign w:val="center"/>
          </w:tcPr>
          <w:p w14:paraId="3EE80302" w14:textId="77777777" w:rsidR="00977496" w:rsidRPr="00977496" w:rsidRDefault="00977496" w:rsidP="00977496">
            <w:pPr>
              <w:ind w:right="-2"/>
              <w:jc w:val="center"/>
              <w:rPr>
                <w:sz w:val="22"/>
                <w:szCs w:val="22"/>
                <w:lang w:eastAsia="en-US"/>
              </w:rPr>
            </w:pPr>
            <w:r w:rsidRPr="00977496">
              <w:rPr>
                <w:sz w:val="22"/>
                <w:szCs w:val="22"/>
                <w:lang w:eastAsia="en-US"/>
              </w:rPr>
              <w:t>Вода</w:t>
            </w:r>
          </w:p>
        </w:tc>
        <w:tc>
          <w:tcPr>
            <w:tcW w:w="2977" w:type="dxa"/>
            <w:gridSpan w:val="4"/>
            <w:shd w:val="clear" w:color="auto" w:fill="auto"/>
            <w:vAlign w:val="center"/>
          </w:tcPr>
          <w:p w14:paraId="65C846EE" w14:textId="77777777" w:rsidR="00977496" w:rsidRPr="00977496" w:rsidRDefault="00977496" w:rsidP="00977496">
            <w:pPr>
              <w:ind w:right="-2"/>
              <w:jc w:val="center"/>
              <w:rPr>
                <w:sz w:val="22"/>
                <w:szCs w:val="22"/>
                <w:lang w:eastAsia="en-US"/>
              </w:rPr>
            </w:pPr>
            <w:r w:rsidRPr="00977496">
              <w:rPr>
                <w:sz w:val="22"/>
                <w:szCs w:val="22"/>
                <w:lang w:eastAsia="en-US"/>
              </w:rPr>
              <w:t>Отборный пар давлением</w:t>
            </w:r>
          </w:p>
        </w:tc>
        <w:tc>
          <w:tcPr>
            <w:tcW w:w="993" w:type="dxa"/>
            <w:vMerge w:val="restart"/>
            <w:shd w:val="clear" w:color="auto" w:fill="auto"/>
            <w:vAlign w:val="center"/>
          </w:tcPr>
          <w:p w14:paraId="4F56052E" w14:textId="77777777" w:rsidR="00977496" w:rsidRPr="00977496" w:rsidRDefault="00977496" w:rsidP="00977496">
            <w:pPr>
              <w:ind w:left="-164" w:right="-109"/>
              <w:jc w:val="center"/>
              <w:rPr>
                <w:sz w:val="22"/>
                <w:szCs w:val="22"/>
                <w:lang w:eastAsia="en-US"/>
              </w:rPr>
            </w:pPr>
            <w:r w:rsidRPr="00977496">
              <w:rPr>
                <w:sz w:val="22"/>
                <w:szCs w:val="22"/>
                <w:lang w:eastAsia="en-US"/>
              </w:rPr>
              <w:t>Острый</w:t>
            </w:r>
          </w:p>
          <w:p w14:paraId="3211A50E" w14:textId="77777777" w:rsidR="00977496" w:rsidRPr="00977496" w:rsidRDefault="00977496" w:rsidP="00977496">
            <w:pPr>
              <w:ind w:left="-164" w:right="-109"/>
              <w:jc w:val="center"/>
              <w:rPr>
                <w:sz w:val="22"/>
                <w:szCs w:val="22"/>
                <w:lang w:eastAsia="en-US"/>
              </w:rPr>
            </w:pPr>
            <w:r w:rsidRPr="00977496">
              <w:rPr>
                <w:sz w:val="22"/>
                <w:szCs w:val="22"/>
                <w:lang w:eastAsia="en-US"/>
              </w:rPr>
              <w:t xml:space="preserve"> и </w:t>
            </w:r>
          </w:p>
          <w:p w14:paraId="69F5E0C7" w14:textId="77777777" w:rsidR="00977496" w:rsidRPr="00977496" w:rsidRDefault="00977496" w:rsidP="00977496">
            <w:pPr>
              <w:ind w:left="-164" w:right="-109"/>
              <w:jc w:val="center"/>
              <w:rPr>
                <w:sz w:val="22"/>
                <w:szCs w:val="22"/>
                <w:lang w:eastAsia="en-US"/>
              </w:rPr>
            </w:pPr>
            <w:proofErr w:type="spellStart"/>
            <w:proofErr w:type="gramStart"/>
            <w:r w:rsidRPr="00977496">
              <w:rPr>
                <w:sz w:val="22"/>
                <w:szCs w:val="22"/>
                <w:lang w:eastAsia="en-US"/>
              </w:rPr>
              <w:t>редуци-рованный</w:t>
            </w:r>
            <w:proofErr w:type="spellEnd"/>
            <w:proofErr w:type="gramEnd"/>
            <w:r w:rsidRPr="00977496">
              <w:rPr>
                <w:sz w:val="22"/>
                <w:szCs w:val="22"/>
                <w:lang w:eastAsia="en-US"/>
              </w:rPr>
              <w:t xml:space="preserve"> пар</w:t>
            </w:r>
          </w:p>
        </w:tc>
      </w:tr>
      <w:tr w:rsidR="00977496" w:rsidRPr="00977496" w14:paraId="679FAC2E" w14:textId="77777777" w:rsidTr="00977496">
        <w:trPr>
          <w:trHeight w:val="911"/>
          <w:jc w:val="center"/>
        </w:trPr>
        <w:tc>
          <w:tcPr>
            <w:tcW w:w="1327" w:type="dxa"/>
            <w:vMerge/>
            <w:tcBorders>
              <w:bottom w:val="single" w:sz="4" w:space="0" w:color="auto"/>
            </w:tcBorders>
            <w:shd w:val="clear" w:color="auto" w:fill="auto"/>
            <w:vAlign w:val="center"/>
          </w:tcPr>
          <w:p w14:paraId="28701B8D" w14:textId="77777777" w:rsidR="00977496" w:rsidRPr="00977496" w:rsidRDefault="00977496" w:rsidP="00977496">
            <w:pPr>
              <w:ind w:left="-108" w:right="-125"/>
              <w:jc w:val="center"/>
              <w:rPr>
                <w:bCs/>
                <w:color w:val="000000"/>
                <w:kern w:val="32"/>
                <w:sz w:val="22"/>
                <w:szCs w:val="22"/>
                <w:lang w:eastAsia="en-US"/>
              </w:rPr>
            </w:pPr>
          </w:p>
        </w:tc>
        <w:tc>
          <w:tcPr>
            <w:tcW w:w="1843" w:type="dxa"/>
            <w:vMerge/>
            <w:tcBorders>
              <w:bottom w:val="single" w:sz="4" w:space="0" w:color="auto"/>
            </w:tcBorders>
            <w:shd w:val="clear" w:color="auto" w:fill="auto"/>
          </w:tcPr>
          <w:p w14:paraId="6FDDAEB6" w14:textId="77777777" w:rsidR="00977496" w:rsidRPr="00977496" w:rsidRDefault="00977496" w:rsidP="00977496">
            <w:pPr>
              <w:ind w:right="-2"/>
              <w:jc w:val="center"/>
              <w:rPr>
                <w:sz w:val="22"/>
                <w:szCs w:val="22"/>
                <w:lang w:eastAsia="en-US"/>
              </w:rPr>
            </w:pPr>
          </w:p>
        </w:tc>
        <w:tc>
          <w:tcPr>
            <w:tcW w:w="1417" w:type="dxa"/>
            <w:vMerge/>
            <w:tcBorders>
              <w:bottom w:val="single" w:sz="4" w:space="0" w:color="auto"/>
            </w:tcBorders>
            <w:shd w:val="clear" w:color="auto" w:fill="auto"/>
          </w:tcPr>
          <w:p w14:paraId="268468B1" w14:textId="77777777" w:rsidR="00977496" w:rsidRPr="00977496" w:rsidRDefault="00977496" w:rsidP="00977496">
            <w:pPr>
              <w:ind w:right="-2"/>
              <w:jc w:val="center"/>
              <w:rPr>
                <w:sz w:val="22"/>
                <w:szCs w:val="22"/>
                <w:lang w:eastAsia="en-US"/>
              </w:rPr>
            </w:pPr>
          </w:p>
        </w:tc>
        <w:tc>
          <w:tcPr>
            <w:tcW w:w="1040" w:type="dxa"/>
            <w:vMerge/>
            <w:tcBorders>
              <w:bottom w:val="single" w:sz="4" w:space="0" w:color="auto"/>
            </w:tcBorders>
            <w:shd w:val="clear" w:color="auto" w:fill="auto"/>
          </w:tcPr>
          <w:p w14:paraId="40B1096B" w14:textId="77777777" w:rsidR="00977496" w:rsidRPr="00977496" w:rsidRDefault="00977496" w:rsidP="00977496">
            <w:pPr>
              <w:ind w:right="-2"/>
              <w:jc w:val="center"/>
              <w:rPr>
                <w:sz w:val="22"/>
                <w:szCs w:val="22"/>
                <w:lang w:eastAsia="en-US"/>
              </w:rPr>
            </w:pPr>
          </w:p>
        </w:tc>
        <w:tc>
          <w:tcPr>
            <w:tcW w:w="709" w:type="dxa"/>
            <w:tcBorders>
              <w:bottom w:val="single" w:sz="4" w:space="0" w:color="auto"/>
            </w:tcBorders>
            <w:shd w:val="clear" w:color="auto" w:fill="auto"/>
            <w:vAlign w:val="center"/>
          </w:tcPr>
          <w:p w14:paraId="62C333C6" w14:textId="77777777" w:rsidR="00977496" w:rsidRPr="00977496" w:rsidRDefault="00977496" w:rsidP="00977496">
            <w:pPr>
              <w:ind w:left="-108" w:right="-108"/>
              <w:jc w:val="center"/>
              <w:rPr>
                <w:sz w:val="22"/>
                <w:szCs w:val="22"/>
                <w:vertAlign w:val="superscript"/>
                <w:lang w:eastAsia="en-US"/>
              </w:rPr>
            </w:pPr>
            <w:r w:rsidRPr="00977496">
              <w:rPr>
                <w:sz w:val="22"/>
                <w:szCs w:val="22"/>
                <w:lang w:eastAsia="en-US"/>
              </w:rPr>
              <w:t>от 1,2 до 2,5 кг/см²</w:t>
            </w:r>
          </w:p>
        </w:tc>
        <w:tc>
          <w:tcPr>
            <w:tcW w:w="851" w:type="dxa"/>
            <w:tcBorders>
              <w:bottom w:val="single" w:sz="4" w:space="0" w:color="auto"/>
            </w:tcBorders>
            <w:shd w:val="clear" w:color="auto" w:fill="auto"/>
            <w:vAlign w:val="center"/>
          </w:tcPr>
          <w:p w14:paraId="75A60DF7" w14:textId="77777777" w:rsidR="00977496" w:rsidRPr="00977496" w:rsidRDefault="00977496" w:rsidP="00977496">
            <w:pPr>
              <w:ind w:right="-2"/>
              <w:jc w:val="center"/>
              <w:rPr>
                <w:sz w:val="22"/>
                <w:szCs w:val="22"/>
                <w:lang w:eastAsia="en-US"/>
              </w:rPr>
            </w:pPr>
            <w:r w:rsidRPr="00977496">
              <w:rPr>
                <w:sz w:val="22"/>
                <w:szCs w:val="22"/>
                <w:lang w:eastAsia="en-US"/>
              </w:rPr>
              <w:t>от 2,5 до 7,0 кг/см²</w:t>
            </w:r>
          </w:p>
        </w:tc>
        <w:tc>
          <w:tcPr>
            <w:tcW w:w="708" w:type="dxa"/>
            <w:tcBorders>
              <w:bottom w:val="single" w:sz="4" w:space="0" w:color="auto"/>
            </w:tcBorders>
            <w:shd w:val="clear" w:color="auto" w:fill="auto"/>
            <w:vAlign w:val="center"/>
          </w:tcPr>
          <w:p w14:paraId="7E72B12A" w14:textId="77777777" w:rsidR="00977496" w:rsidRPr="00977496" w:rsidRDefault="00977496" w:rsidP="00977496">
            <w:pPr>
              <w:ind w:left="-108" w:right="-108"/>
              <w:jc w:val="center"/>
              <w:rPr>
                <w:sz w:val="22"/>
                <w:szCs w:val="22"/>
                <w:lang w:eastAsia="en-US"/>
              </w:rPr>
            </w:pPr>
            <w:r w:rsidRPr="00977496">
              <w:rPr>
                <w:sz w:val="22"/>
                <w:szCs w:val="22"/>
                <w:lang w:eastAsia="en-US"/>
              </w:rPr>
              <w:t xml:space="preserve">от 7,0 </w:t>
            </w:r>
          </w:p>
          <w:p w14:paraId="1103A2F4" w14:textId="77777777" w:rsidR="00977496" w:rsidRPr="00977496" w:rsidRDefault="00977496" w:rsidP="00977496">
            <w:pPr>
              <w:ind w:left="-108" w:right="-108"/>
              <w:jc w:val="center"/>
              <w:rPr>
                <w:sz w:val="22"/>
                <w:szCs w:val="22"/>
                <w:lang w:eastAsia="en-US"/>
              </w:rPr>
            </w:pPr>
            <w:r w:rsidRPr="00977496">
              <w:rPr>
                <w:sz w:val="22"/>
                <w:szCs w:val="22"/>
                <w:lang w:eastAsia="en-US"/>
              </w:rPr>
              <w:t>до 13,0 кг/см²</w:t>
            </w:r>
          </w:p>
        </w:tc>
        <w:tc>
          <w:tcPr>
            <w:tcW w:w="709" w:type="dxa"/>
            <w:tcBorders>
              <w:bottom w:val="single" w:sz="4" w:space="0" w:color="auto"/>
            </w:tcBorders>
            <w:shd w:val="clear" w:color="auto" w:fill="auto"/>
            <w:vAlign w:val="center"/>
          </w:tcPr>
          <w:p w14:paraId="538F2682" w14:textId="77777777" w:rsidR="00977496" w:rsidRPr="00977496" w:rsidRDefault="00977496" w:rsidP="00977496">
            <w:pPr>
              <w:ind w:left="-108" w:right="-108"/>
              <w:jc w:val="center"/>
              <w:rPr>
                <w:sz w:val="22"/>
                <w:szCs w:val="22"/>
                <w:lang w:eastAsia="en-US"/>
              </w:rPr>
            </w:pPr>
            <w:r w:rsidRPr="00977496">
              <w:rPr>
                <w:sz w:val="22"/>
                <w:szCs w:val="22"/>
                <w:lang w:eastAsia="en-US"/>
              </w:rPr>
              <w:t>свыше 13,0 кг/см²</w:t>
            </w:r>
          </w:p>
        </w:tc>
        <w:tc>
          <w:tcPr>
            <w:tcW w:w="993" w:type="dxa"/>
            <w:vMerge/>
            <w:tcBorders>
              <w:bottom w:val="single" w:sz="4" w:space="0" w:color="auto"/>
            </w:tcBorders>
            <w:shd w:val="clear" w:color="auto" w:fill="auto"/>
          </w:tcPr>
          <w:p w14:paraId="35C52816" w14:textId="77777777" w:rsidR="00977496" w:rsidRPr="00977496" w:rsidRDefault="00977496" w:rsidP="00977496">
            <w:pPr>
              <w:ind w:right="-2"/>
              <w:jc w:val="center"/>
              <w:rPr>
                <w:sz w:val="22"/>
                <w:szCs w:val="22"/>
                <w:lang w:eastAsia="en-US"/>
              </w:rPr>
            </w:pPr>
          </w:p>
        </w:tc>
      </w:tr>
      <w:tr w:rsidR="00977496" w:rsidRPr="00977496" w14:paraId="26B1404E" w14:textId="77777777" w:rsidTr="00977496">
        <w:trPr>
          <w:trHeight w:val="91"/>
          <w:jc w:val="center"/>
        </w:trPr>
        <w:tc>
          <w:tcPr>
            <w:tcW w:w="1327" w:type="dxa"/>
            <w:tcBorders>
              <w:bottom w:val="single" w:sz="4" w:space="0" w:color="auto"/>
            </w:tcBorders>
            <w:shd w:val="clear" w:color="auto" w:fill="auto"/>
            <w:vAlign w:val="center"/>
          </w:tcPr>
          <w:p w14:paraId="739D58E5" w14:textId="77777777" w:rsidR="00977496" w:rsidRPr="00977496" w:rsidRDefault="00977496" w:rsidP="00977496">
            <w:pPr>
              <w:ind w:left="-108" w:right="-125"/>
              <w:jc w:val="center"/>
              <w:rPr>
                <w:bCs/>
                <w:color w:val="000000"/>
                <w:kern w:val="32"/>
                <w:sz w:val="20"/>
                <w:szCs w:val="22"/>
                <w:lang w:eastAsia="en-US"/>
              </w:rPr>
            </w:pPr>
            <w:r w:rsidRPr="00977496">
              <w:rPr>
                <w:bCs/>
                <w:color w:val="000000"/>
                <w:kern w:val="32"/>
                <w:sz w:val="20"/>
                <w:szCs w:val="22"/>
                <w:lang w:eastAsia="en-US"/>
              </w:rPr>
              <w:t>1</w:t>
            </w:r>
          </w:p>
        </w:tc>
        <w:tc>
          <w:tcPr>
            <w:tcW w:w="1843" w:type="dxa"/>
            <w:tcBorders>
              <w:bottom w:val="single" w:sz="4" w:space="0" w:color="auto"/>
            </w:tcBorders>
            <w:shd w:val="clear" w:color="auto" w:fill="auto"/>
            <w:vAlign w:val="center"/>
          </w:tcPr>
          <w:p w14:paraId="76683084" w14:textId="77777777" w:rsidR="00977496" w:rsidRPr="00977496" w:rsidRDefault="00977496" w:rsidP="00977496">
            <w:pPr>
              <w:ind w:right="-2"/>
              <w:jc w:val="center"/>
              <w:rPr>
                <w:sz w:val="20"/>
                <w:szCs w:val="22"/>
                <w:lang w:eastAsia="en-US"/>
              </w:rPr>
            </w:pPr>
            <w:r w:rsidRPr="00977496">
              <w:rPr>
                <w:sz w:val="20"/>
                <w:szCs w:val="22"/>
                <w:lang w:eastAsia="en-US"/>
              </w:rPr>
              <w:t>2</w:t>
            </w:r>
          </w:p>
        </w:tc>
        <w:tc>
          <w:tcPr>
            <w:tcW w:w="1417" w:type="dxa"/>
            <w:tcBorders>
              <w:bottom w:val="single" w:sz="4" w:space="0" w:color="auto"/>
            </w:tcBorders>
            <w:shd w:val="clear" w:color="auto" w:fill="auto"/>
            <w:vAlign w:val="center"/>
          </w:tcPr>
          <w:p w14:paraId="161A2461" w14:textId="77777777" w:rsidR="00977496" w:rsidRPr="00977496" w:rsidRDefault="00977496" w:rsidP="00977496">
            <w:pPr>
              <w:ind w:right="-2"/>
              <w:jc w:val="center"/>
              <w:rPr>
                <w:sz w:val="20"/>
                <w:szCs w:val="22"/>
                <w:lang w:eastAsia="en-US"/>
              </w:rPr>
            </w:pPr>
            <w:r w:rsidRPr="00977496">
              <w:rPr>
                <w:sz w:val="20"/>
                <w:szCs w:val="22"/>
                <w:lang w:eastAsia="en-US"/>
              </w:rPr>
              <w:t>3</w:t>
            </w:r>
          </w:p>
        </w:tc>
        <w:tc>
          <w:tcPr>
            <w:tcW w:w="1040" w:type="dxa"/>
            <w:tcBorders>
              <w:bottom w:val="single" w:sz="4" w:space="0" w:color="auto"/>
            </w:tcBorders>
            <w:shd w:val="clear" w:color="auto" w:fill="auto"/>
            <w:vAlign w:val="center"/>
          </w:tcPr>
          <w:p w14:paraId="03F24A6D" w14:textId="77777777" w:rsidR="00977496" w:rsidRPr="00977496" w:rsidRDefault="00977496" w:rsidP="00977496">
            <w:pPr>
              <w:ind w:right="-2"/>
              <w:jc w:val="center"/>
              <w:rPr>
                <w:sz w:val="20"/>
                <w:szCs w:val="22"/>
                <w:lang w:eastAsia="en-US"/>
              </w:rPr>
            </w:pPr>
            <w:r w:rsidRPr="00977496">
              <w:rPr>
                <w:sz w:val="20"/>
                <w:szCs w:val="22"/>
                <w:lang w:eastAsia="en-US"/>
              </w:rPr>
              <w:t>4</w:t>
            </w:r>
          </w:p>
        </w:tc>
        <w:tc>
          <w:tcPr>
            <w:tcW w:w="709" w:type="dxa"/>
            <w:tcBorders>
              <w:bottom w:val="single" w:sz="4" w:space="0" w:color="auto"/>
            </w:tcBorders>
            <w:shd w:val="clear" w:color="auto" w:fill="auto"/>
            <w:vAlign w:val="center"/>
          </w:tcPr>
          <w:p w14:paraId="011DD905" w14:textId="77777777" w:rsidR="00977496" w:rsidRPr="00977496" w:rsidRDefault="00977496" w:rsidP="00977496">
            <w:pPr>
              <w:ind w:left="-108" w:right="-108"/>
              <w:jc w:val="center"/>
              <w:rPr>
                <w:sz w:val="20"/>
                <w:szCs w:val="22"/>
                <w:lang w:eastAsia="en-US"/>
              </w:rPr>
            </w:pPr>
            <w:r w:rsidRPr="00977496">
              <w:rPr>
                <w:sz w:val="20"/>
                <w:szCs w:val="22"/>
                <w:lang w:eastAsia="en-US"/>
              </w:rPr>
              <w:t>5</w:t>
            </w:r>
          </w:p>
        </w:tc>
        <w:tc>
          <w:tcPr>
            <w:tcW w:w="851" w:type="dxa"/>
            <w:tcBorders>
              <w:bottom w:val="single" w:sz="4" w:space="0" w:color="auto"/>
            </w:tcBorders>
            <w:shd w:val="clear" w:color="auto" w:fill="auto"/>
            <w:vAlign w:val="center"/>
          </w:tcPr>
          <w:p w14:paraId="711B48BD" w14:textId="77777777" w:rsidR="00977496" w:rsidRPr="00977496" w:rsidRDefault="00977496" w:rsidP="00977496">
            <w:pPr>
              <w:ind w:right="-2"/>
              <w:jc w:val="center"/>
              <w:rPr>
                <w:sz w:val="20"/>
                <w:szCs w:val="22"/>
                <w:lang w:eastAsia="en-US"/>
              </w:rPr>
            </w:pPr>
            <w:r w:rsidRPr="00977496">
              <w:rPr>
                <w:sz w:val="20"/>
                <w:szCs w:val="22"/>
                <w:lang w:eastAsia="en-US"/>
              </w:rPr>
              <w:t>6</w:t>
            </w:r>
          </w:p>
        </w:tc>
        <w:tc>
          <w:tcPr>
            <w:tcW w:w="708" w:type="dxa"/>
            <w:tcBorders>
              <w:bottom w:val="single" w:sz="4" w:space="0" w:color="auto"/>
            </w:tcBorders>
            <w:shd w:val="clear" w:color="auto" w:fill="auto"/>
            <w:vAlign w:val="center"/>
          </w:tcPr>
          <w:p w14:paraId="3EC27625" w14:textId="77777777" w:rsidR="00977496" w:rsidRPr="00977496" w:rsidRDefault="00977496" w:rsidP="00977496">
            <w:pPr>
              <w:ind w:left="-108" w:right="-108"/>
              <w:jc w:val="center"/>
              <w:rPr>
                <w:sz w:val="20"/>
                <w:szCs w:val="22"/>
                <w:lang w:eastAsia="en-US"/>
              </w:rPr>
            </w:pPr>
            <w:r w:rsidRPr="00977496">
              <w:rPr>
                <w:sz w:val="20"/>
                <w:szCs w:val="22"/>
                <w:lang w:eastAsia="en-US"/>
              </w:rPr>
              <w:t>7</w:t>
            </w:r>
          </w:p>
        </w:tc>
        <w:tc>
          <w:tcPr>
            <w:tcW w:w="709" w:type="dxa"/>
            <w:tcBorders>
              <w:bottom w:val="single" w:sz="4" w:space="0" w:color="auto"/>
            </w:tcBorders>
            <w:shd w:val="clear" w:color="auto" w:fill="auto"/>
            <w:vAlign w:val="center"/>
          </w:tcPr>
          <w:p w14:paraId="453B35A5" w14:textId="77777777" w:rsidR="00977496" w:rsidRPr="00977496" w:rsidRDefault="00977496" w:rsidP="00977496">
            <w:pPr>
              <w:ind w:left="-108" w:right="-108"/>
              <w:jc w:val="center"/>
              <w:rPr>
                <w:sz w:val="20"/>
                <w:szCs w:val="22"/>
                <w:lang w:eastAsia="en-US"/>
              </w:rPr>
            </w:pPr>
            <w:r w:rsidRPr="00977496">
              <w:rPr>
                <w:sz w:val="20"/>
                <w:szCs w:val="22"/>
                <w:lang w:eastAsia="en-US"/>
              </w:rPr>
              <w:t>8</w:t>
            </w:r>
          </w:p>
        </w:tc>
        <w:tc>
          <w:tcPr>
            <w:tcW w:w="993" w:type="dxa"/>
            <w:tcBorders>
              <w:bottom w:val="single" w:sz="4" w:space="0" w:color="auto"/>
            </w:tcBorders>
            <w:shd w:val="clear" w:color="auto" w:fill="auto"/>
            <w:vAlign w:val="center"/>
          </w:tcPr>
          <w:p w14:paraId="0B85CA5E" w14:textId="77777777" w:rsidR="00977496" w:rsidRPr="00977496" w:rsidRDefault="00977496" w:rsidP="00977496">
            <w:pPr>
              <w:ind w:right="-2"/>
              <w:jc w:val="center"/>
              <w:rPr>
                <w:sz w:val="20"/>
                <w:szCs w:val="22"/>
                <w:lang w:eastAsia="en-US"/>
              </w:rPr>
            </w:pPr>
            <w:r w:rsidRPr="00977496">
              <w:rPr>
                <w:sz w:val="20"/>
                <w:szCs w:val="22"/>
                <w:lang w:eastAsia="en-US"/>
              </w:rPr>
              <w:t>9</w:t>
            </w:r>
          </w:p>
        </w:tc>
      </w:tr>
      <w:tr w:rsidR="00977496" w:rsidRPr="00977496" w14:paraId="68F15E09" w14:textId="77777777" w:rsidTr="00977496">
        <w:trPr>
          <w:trHeight w:val="377"/>
          <w:jc w:val="center"/>
        </w:trPr>
        <w:tc>
          <w:tcPr>
            <w:tcW w:w="1327" w:type="dxa"/>
            <w:vMerge w:val="restart"/>
            <w:shd w:val="clear" w:color="auto" w:fill="auto"/>
            <w:vAlign w:val="center"/>
          </w:tcPr>
          <w:p w14:paraId="78FCC71A" w14:textId="77777777" w:rsidR="00977496" w:rsidRPr="00977496" w:rsidRDefault="00977496" w:rsidP="00977496">
            <w:pPr>
              <w:ind w:left="-80"/>
              <w:jc w:val="center"/>
              <w:rPr>
                <w:sz w:val="22"/>
                <w:szCs w:val="22"/>
                <w:lang w:eastAsia="en-US"/>
              </w:rPr>
            </w:pPr>
            <w:r w:rsidRPr="00977496">
              <w:rPr>
                <w:bCs/>
                <w:color w:val="000000"/>
                <w:kern w:val="32"/>
                <w:sz w:val="22"/>
                <w:szCs w:val="22"/>
                <w:lang w:eastAsia="en-US"/>
              </w:rPr>
              <w:t>МУП «МТСК»</w:t>
            </w:r>
          </w:p>
        </w:tc>
        <w:tc>
          <w:tcPr>
            <w:tcW w:w="8270" w:type="dxa"/>
            <w:gridSpan w:val="8"/>
            <w:shd w:val="clear" w:color="auto" w:fill="auto"/>
          </w:tcPr>
          <w:p w14:paraId="146F1753" w14:textId="77777777" w:rsidR="00977496" w:rsidRPr="00977496" w:rsidRDefault="00977496" w:rsidP="00977496">
            <w:pPr>
              <w:ind w:right="-994"/>
              <w:jc w:val="center"/>
              <w:rPr>
                <w:lang w:eastAsia="en-US"/>
              </w:rPr>
            </w:pPr>
            <w:r w:rsidRPr="00977496">
              <w:rPr>
                <w:lang w:eastAsia="en-US"/>
              </w:rPr>
              <w:t xml:space="preserve">Для потребителей, в случае отсутствия дифференциации тарифов </w:t>
            </w:r>
          </w:p>
          <w:p w14:paraId="04DE8DC4" w14:textId="77777777" w:rsidR="00977496" w:rsidRPr="00977496" w:rsidRDefault="00977496" w:rsidP="00977496">
            <w:pPr>
              <w:ind w:right="-994"/>
              <w:jc w:val="center"/>
              <w:rPr>
                <w:sz w:val="22"/>
                <w:szCs w:val="22"/>
                <w:lang w:eastAsia="en-US"/>
              </w:rPr>
            </w:pPr>
            <w:r w:rsidRPr="00977496">
              <w:rPr>
                <w:lang w:eastAsia="en-US"/>
              </w:rPr>
              <w:t>по схеме подключения (без НДС)</w:t>
            </w:r>
            <w:r w:rsidRPr="00977496">
              <w:rPr>
                <w:sz w:val="22"/>
                <w:szCs w:val="22"/>
                <w:lang w:eastAsia="en-US"/>
              </w:rPr>
              <w:t xml:space="preserve"> </w:t>
            </w:r>
          </w:p>
        </w:tc>
      </w:tr>
      <w:tr w:rsidR="00977496" w:rsidRPr="00977496" w14:paraId="5145E03B" w14:textId="77777777" w:rsidTr="00977496">
        <w:trPr>
          <w:jc w:val="center"/>
        </w:trPr>
        <w:tc>
          <w:tcPr>
            <w:tcW w:w="1327" w:type="dxa"/>
            <w:vMerge/>
            <w:shd w:val="clear" w:color="auto" w:fill="auto"/>
          </w:tcPr>
          <w:p w14:paraId="0EB16434" w14:textId="77777777" w:rsidR="00977496" w:rsidRPr="00977496" w:rsidRDefault="00977496" w:rsidP="00977496">
            <w:pPr>
              <w:ind w:left="-220" w:right="-125"/>
              <w:jc w:val="center"/>
              <w:rPr>
                <w:sz w:val="22"/>
                <w:szCs w:val="22"/>
                <w:lang w:eastAsia="en-US"/>
              </w:rPr>
            </w:pPr>
          </w:p>
        </w:tc>
        <w:tc>
          <w:tcPr>
            <w:tcW w:w="1843" w:type="dxa"/>
            <w:vMerge w:val="restart"/>
            <w:shd w:val="clear" w:color="auto" w:fill="auto"/>
            <w:vAlign w:val="center"/>
          </w:tcPr>
          <w:p w14:paraId="465DC5B4" w14:textId="77777777" w:rsidR="00977496" w:rsidRPr="00977496" w:rsidRDefault="00977496" w:rsidP="00977496">
            <w:pPr>
              <w:ind w:left="-107" w:right="-2"/>
              <w:jc w:val="center"/>
              <w:rPr>
                <w:sz w:val="22"/>
                <w:szCs w:val="22"/>
                <w:lang w:eastAsia="en-US"/>
              </w:rPr>
            </w:pPr>
            <w:proofErr w:type="spellStart"/>
            <w:r w:rsidRPr="00977496">
              <w:rPr>
                <w:sz w:val="22"/>
                <w:szCs w:val="22"/>
                <w:lang w:eastAsia="en-US"/>
              </w:rPr>
              <w:t>Одноставочный</w:t>
            </w:r>
            <w:proofErr w:type="spellEnd"/>
          </w:p>
          <w:p w14:paraId="167667AE" w14:textId="77777777" w:rsidR="00977496" w:rsidRPr="00977496" w:rsidRDefault="00977496" w:rsidP="00977496">
            <w:pPr>
              <w:ind w:right="-2"/>
              <w:jc w:val="center"/>
              <w:rPr>
                <w:sz w:val="22"/>
                <w:szCs w:val="22"/>
                <w:lang w:eastAsia="en-US"/>
              </w:rPr>
            </w:pPr>
            <w:r w:rsidRPr="00977496">
              <w:rPr>
                <w:sz w:val="22"/>
                <w:szCs w:val="22"/>
                <w:lang w:eastAsia="en-US"/>
              </w:rPr>
              <w:t>руб./Гкал</w:t>
            </w:r>
          </w:p>
        </w:tc>
        <w:tc>
          <w:tcPr>
            <w:tcW w:w="1417" w:type="dxa"/>
            <w:shd w:val="clear" w:color="auto" w:fill="auto"/>
            <w:vAlign w:val="center"/>
          </w:tcPr>
          <w:p w14:paraId="57743728" w14:textId="77777777" w:rsidR="00977496" w:rsidRPr="00977496" w:rsidRDefault="00977496" w:rsidP="00977496">
            <w:pPr>
              <w:ind w:left="-6" w:right="-61"/>
              <w:jc w:val="center"/>
              <w:rPr>
                <w:sz w:val="22"/>
                <w:szCs w:val="22"/>
              </w:rPr>
            </w:pPr>
            <w:r w:rsidRPr="00977496">
              <w:rPr>
                <w:sz w:val="22"/>
                <w:szCs w:val="22"/>
              </w:rPr>
              <w:t>с 01.01.2019</w:t>
            </w:r>
          </w:p>
        </w:tc>
        <w:tc>
          <w:tcPr>
            <w:tcW w:w="1040" w:type="dxa"/>
            <w:shd w:val="clear" w:color="auto" w:fill="auto"/>
          </w:tcPr>
          <w:p w14:paraId="2074D52C" w14:textId="77777777" w:rsidR="00977496" w:rsidRPr="00977496" w:rsidRDefault="00977496" w:rsidP="00977496">
            <w:pPr>
              <w:jc w:val="center"/>
              <w:rPr>
                <w:sz w:val="22"/>
                <w:szCs w:val="22"/>
                <w:lang w:eastAsia="en-US"/>
              </w:rPr>
            </w:pPr>
            <w:r w:rsidRPr="00977496">
              <w:rPr>
                <w:sz w:val="22"/>
                <w:szCs w:val="22"/>
                <w:lang w:eastAsia="en-US"/>
              </w:rPr>
              <w:t>2 135,76</w:t>
            </w:r>
          </w:p>
        </w:tc>
        <w:tc>
          <w:tcPr>
            <w:tcW w:w="709" w:type="dxa"/>
            <w:shd w:val="clear" w:color="auto" w:fill="auto"/>
            <w:vAlign w:val="center"/>
          </w:tcPr>
          <w:p w14:paraId="3D22B215"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771692D6"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380C1953"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9" w:type="dxa"/>
            <w:shd w:val="clear" w:color="auto" w:fill="auto"/>
            <w:vAlign w:val="center"/>
          </w:tcPr>
          <w:p w14:paraId="4334491D"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47E5ADB5"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0E02A6F5" w14:textId="77777777" w:rsidTr="00977496">
        <w:trPr>
          <w:jc w:val="center"/>
        </w:trPr>
        <w:tc>
          <w:tcPr>
            <w:tcW w:w="1327" w:type="dxa"/>
            <w:vMerge/>
            <w:shd w:val="clear" w:color="auto" w:fill="auto"/>
          </w:tcPr>
          <w:p w14:paraId="00B80B5C" w14:textId="77777777" w:rsidR="00977496" w:rsidRPr="00977496" w:rsidRDefault="00977496" w:rsidP="00977496">
            <w:pPr>
              <w:ind w:right="-2"/>
              <w:rPr>
                <w:sz w:val="22"/>
                <w:szCs w:val="22"/>
                <w:lang w:eastAsia="en-US"/>
              </w:rPr>
            </w:pPr>
          </w:p>
        </w:tc>
        <w:tc>
          <w:tcPr>
            <w:tcW w:w="1843" w:type="dxa"/>
            <w:vMerge/>
            <w:shd w:val="clear" w:color="auto" w:fill="auto"/>
          </w:tcPr>
          <w:p w14:paraId="2F986652"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049A1D7A" w14:textId="77777777" w:rsidR="00977496" w:rsidRPr="00977496" w:rsidRDefault="00977496" w:rsidP="00977496">
            <w:pPr>
              <w:ind w:left="-6" w:right="-61"/>
              <w:jc w:val="center"/>
              <w:rPr>
                <w:sz w:val="22"/>
                <w:szCs w:val="22"/>
              </w:rPr>
            </w:pPr>
            <w:r w:rsidRPr="00977496">
              <w:rPr>
                <w:sz w:val="22"/>
                <w:szCs w:val="22"/>
              </w:rPr>
              <w:t>с 01.07.2019</w:t>
            </w:r>
          </w:p>
        </w:tc>
        <w:tc>
          <w:tcPr>
            <w:tcW w:w="1040" w:type="dxa"/>
            <w:shd w:val="clear" w:color="auto" w:fill="auto"/>
          </w:tcPr>
          <w:p w14:paraId="27698D74" w14:textId="77777777" w:rsidR="00977496" w:rsidRPr="00977496" w:rsidRDefault="00977496" w:rsidP="00977496">
            <w:pPr>
              <w:jc w:val="center"/>
              <w:rPr>
                <w:sz w:val="22"/>
                <w:szCs w:val="22"/>
                <w:lang w:eastAsia="en-US"/>
              </w:rPr>
            </w:pPr>
            <w:r w:rsidRPr="00977496">
              <w:rPr>
                <w:sz w:val="22"/>
                <w:szCs w:val="22"/>
                <w:lang w:eastAsia="en-US"/>
              </w:rPr>
              <w:t>2 602,18</w:t>
            </w:r>
          </w:p>
        </w:tc>
        <w:tc>
          <w:tcPr>
            <w:tcW w:w="709" w:type="dxa"/>
            <w:shd w:val="clear" w:color="auto" w:fill="auto"/>
            <w:vAlign w:val="center"/>
          </w:tcPr>
          <w:p w14:paraId="176458D9"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7FB1336A"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4C0E6301"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9" w:type="dxa"/>
            <w:shd w:val="clear" w:color="auto" w:fill="auto"/>
            <w:vAlign w:val="center"/>
          </w:tcPr>
          <w:p w14:paraId="5EF8F866"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105E557F"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4CD15CDC" w14:textId="77777777" w:rsidTr="00977496">
        <w:trPr>
          <w:jc w:val="center"/>
        </w:trPr>
        <w:tc>
          <w:tcPr>
            <w:tcW w:w="1327" w:type="dxa"/>
            <w:vMerge/>
            <w:shd w:val="clear" w:color="auto" w:fill="auto"/>
          </w:tcPr>
          <w:p w14:paraId="16CBB2DD" w14:textId="77777777" w:rsidR="00977496" w:rsidRPr="00977496" w:rsidRDefault="00977496" w:rsidP="00977496">
            <w:pPr>
              <w:ind w:right="-2"/>
              <w:rPr>
                <w:sz w:val="22"/>
                <w:szCs w:val="22"/>
                <w:lang w:eastAsia="en-US"/>
              </w:rPr>
            </w:pPr>
          </w:p>
        </w:tc>
        <w:tc>
          <w:tcPr>
            <w:tcW w:w="1843" w:type="dxa"/>
            <w:vMerge/>
            <w:shd w:val="clear" w:color="auto" w:fill="auto"/>
          </w:tcPr>
          <w:p w14:paraId="1F99820F"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5F1F2EA6" w14:textId="77777777" w:rsidR="00977496" w:rsidRPr="00977496" w:rsidRDefault="00977496" w:rsidP="00977496">
            <w:pPr>
              <w:ind w:left="-6" w:right="-61"/>
              <w:jc w:val="center"/>
              <w:rPr>
                <w:sz w:val="22"/>
                <w:szCs w:val="22"/>
              </w:rPr>
            </w:pPr>
            <w:r w:rsidRPr="00977496">
              <w:rPr>
                <w:sz w:val="22"/>
                <w:szCs w:val="22"/>
              </w:rPr>
              <w:t>с 01.01.2020</w:t>
            </w:r>
          </w:p>
        </w:tc>
        <w:tc>
          <w:tcPr>
            <w:tcW w:w="1040" w:type="dxa"/>
            <w:shd w:val="clear" w:color="auto" w:fill="auto"/>
          </w:tcPr>
          <w:p w14:paraId="4A4D6ECB" w14:textId="77777777" w:rsidR="00977496" w:rsidRPr="00977496" w:rsidRDefault="00977496" w:rsidP="00977496">
            <w:pPr>
              <w:jc w:val="center"/>
              <w:rPr>
                <w:sz w:val="22"/>
                <w:szCs w:val="22"/>
                <w:lang w:eastAsia="en-US"/>
              </w:rPr>
            </w:pPr>
            <w:r w:rsidRPr="00977496">
              <w:rPr>
                <w:sz w:val="22"/>
                <w:szCs w:val="22"/>
                <w:lang w:eastAsia="en-US"/>
              </w:rPr>
              <w:t>2 391,20</w:t>
            </w:r>
          </w:p>
        </w:tc>
        <w:tc>
          <w:tcPr>
            <w:tcW w:w="709" w:type="dxa"/>
            <w:shd w:val="clear" w:color="auto" w:fill="auto"/>
            <w:vAlign w:val="center"/>
          </w:tcPr>
          <w:p w14:paraId="17A04F72"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7C1478E4"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386EB0AC"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9" w:type="dxa"/>
            <w:shd w:val="clear" w:color="auto" w:fill="auto"/>
            <w:vAlign w:val="center"/>
          </w:tcPr>
          <w:p w14:paraId="097C9B6B"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0C62FEB0"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01DCA38B" w14:textId="77777777" w:rsidTr="00977496">
        <w:trPr>
          <w:jc w:val="center"/>
        </w:trPr>
        <w:tc>
          <w:tcPr>
            <w:tcW w:w="1327" w:type="dxa"/>
            <w:vMerge/>
            <w:shd w:val="clear" w:color="auto" w:fill="auto"/>
          </w:tcPr>
          <w:p w14:paraId="16E4433C" w14:textId="77777777" w:rsidR="00977496" w:rsidRPr="00977496" w:rsidRDefault="00977496" w:rsidP="00977496">
            <w:pPr>
              <w:ind w:right="-2"/>
              <w:rPr>
                <w:sz w:val="22"/>
                <w:szCs w:val="22"/>
                <w:lang w:eastAsia="en-US"/>
              </w:rPr>
            </w:pPr>
          </w:p>
        </w:tc>
        <w:tc>
          <w:tcPr>
            <w:tcW w:w="1843" w:type="dxa"/>
            <w:vMerge/>
            <w:shd w:val="clear" w:color="auto" w:fill="auto"/>
          </w:tcPr>
          <w:p w14:paraId="4DF40A12"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26333400" w14:textId="77777777" w:rsidR="00977496" w:rsidRPr="00977496" w:rsidRDefault="00977496" w:rsidP="00977496">
            <w:pPr>
              <w:ind w:left="-6" w:right="-61"/>
              <w:jc w:val="center"/>
              <w:rPr>
                <w:sz w:val="22"/>
                <w:szCs w:val="22"/>
              </w:rPr>
            </w:pPr>
            <w:r w:rsidRPr="00977496">
              <w:rPr>
                <w:sz w:val="22"/>
                <w:szCs w:val="22"/>
              </w:rPr>
              <w:t>с 01.07.2020</w:t>
            </w:r>
          </w:p>
        </w:tc>
        <w:tc>
          <w:tcPr>
            <w:tcW w:w="1040" w:type="dxa"/>
            <w:shd w:val="clear" w:color="auto" w:fill="auto"/>
          </w:tcPr>
          <w:p w14:paraId="155EA737" w14:textId="77777777" w:rsidR="00977496" w:rsidRPr="00977496" w:rsidRDefault="00977496" w:rsidP="00977496">
            <w:pPr>
              <w:jc w:val="center"/>
              <w:rPr>
                <w:sz w:val="22"/>
                <w:szCs w:val="22"/>
                <w:lang w:eastAsia="en-US"/>
              </w:rPr>
            </w:pPr>
            <w:r w:rsidRPr="00977496">
              <w:rPr>
                <w:sz w:val="22"/>
                <w:szCs w:val="22"/>
                <w:lang w:eastAsia="en-US"/>
              </w:rPr>
              <w:t>2 391,20</w:t>
            </w:r>
          </w:p>
        </w:tc>
        <w:tc>
          <w:tcPr>
            <w:tcW w:w="709" w:type="dxa"/>
            <w:shd w:val="clear" w:color="auto" w:fill="auto"/>
            <w:vAlign w:val="center"/>
          </w:tcPr>
          <w:p w14:paraId="6B4199D5"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4EB76AB4"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6D854BA3"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9" w:type="dxa"/>
            <w:shd w:val="clear" w:color="auto" w:fill="auto"/>
            <w:vAlign w:val="center"/>
          </w:tcPr>
          <w:p w14:paraId="2DB39AA9"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5E411557"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357051F1" w14:textId="77777777" w:rsidTr="00977496">
        <w:trPr>
          <w:jc w:val="center"/>
        </w:trPr>
        <w:tc>
          <w:tcPr>
            <w:tcW w:w="1327" w:type="dxa"/>
            <w:vMerge/>
            <w:shd w:val="clear" w:color="auto" w:fill="auto"/>
          </w:tcPr>
          <w:p w14:paraId="087AC56B" w14:textId="77777777" w:rsidR="00977496" w:rsidRPr="00977496" w:rsidRDefault="00977496" w:rsidP="00977496">
            <w:pPr>
              <w:ind w:right="-2"/>
              <w:rPr>
                <w:sz w:val="22"/>
                <w:szCs w:val="22"/>
                <w:lang w:eastAsia="en-US"/>
              </w:rPr>
            </w:pPr>
          </w:p>
        </w:tc>
        <w:tc>
          <w:tcPr>
            <w:tcW w:w="1843" w:type="dxa"/>
            <w:vMerge/>
            <w:shd w:val="clear" w:color="auto" w:fill="auto"/>
          </w:tcPr>
          <w:p w14:paraId="68F45D02"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01A0FCF9" w14:textId="77777777" w:rsidR="00977496" w:rsidRPr="00977496" w:rsidRDefault="00977496" w:rsidP="00977496">
            <w:pPr>
              <w:ind w:left="-6" w:right="-61"/>
              <w:jc w:val="center"/>
              <w:rPr>
                <w:sz w:val="22"/>
                <w:szCs w:val="22"/>
              </w:rPr>
            </w:pPr>
            <w:r w:rsidRPr="00977496">
              <w:rPr>
                <w:sz w:val="22"/>
                <w:szCs w:val="22"/>
              </w:rPr>
              <w:t>с 01.01.2021</w:t>
            </w:r>
          </w:p>
        </w:tc>
        <w:tc>
          <w:tcPr>
            <w:tcW w:w="1040" w:type="dxa"/>
            <w:shd w:val="clear" w:color="auto" w:fill="auto"/>
          </w:tcPr>
          <w:p w14:paraId="18158C30" w14:textId="77777777" w:rsidR="00977496" w:rsidRPr="00977496" w:rsidRDefault="00977496" w:rsidP="00977496">
            <w:pPr>
              <w:jc w:val="center"/>
              <w:rPr>
                <w:sz w:val="22"/>
                <w:szCs w:val="22"/>
                <w:lang w:eastAsia="en-US"/>
              </w:rPr>
            </w:pPr>
            <w:r w:rsidRPr="00977496">
              <w:rPr>
                <w:sz w:val="22"/>
                <w:szCs w:val="22"/>
                <w:lang w:eastAsia="en-US"/>
              </w:rPr>
              <w:t>2 420,34</w:t>
            </w:r>
          </w:p>
        </w:tc>
        <w:tc>
          <w:tcPr>
            <w:tcW w:w="709" w:type="dxa"/>
            <w:shd w:val="clear" w:color="auto" w:fill="auto"/>
            <w:vAlign w:val="center"/>
          </w:tcPr>
          <w:p w14:paraId="0DAFDBF8"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2E965F7F"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59DA5547"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9" w:type="dxa"/>
            <w:shd w:val="clear" w:color="auto" w:fill="auto"/>
            <w:vAlign w:val="center"/>
          </w:tcPr>
          <w:p w14:paraId="28066796"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18C0BF1C"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2615C5D6" w14:textId="77777777" w:rsidTr="00977496">
        <w:trPr>
          <w:trHeight w:val="189"/>
          <w:jc w:val="center"/>
        </w:trPr>
        <w:tc>
          <w:tcPr>
            <w:tcW w:w="1327" w:type="dxa"/>
            <w:vMerge/>
            <w:shd w:val="clear" w:color="auto" w:fill="auto"/>
          </w:tcPr>
          <w:p w14:paraId="310449F1" w14:textId="77777777" w:rsidR="00977496" w:rsidRPr="00977496" w:rsidRDefault="00977496" w:rsidP="00977496">
            <w:pPr>
              <w:ind w:right="-2"/>
              <w:rPr>
                <w:sz w:val="22"/>
                <w:szCs w:val="22"/>
                <w:lang w:eastAsia="en-US"/>
              </w:rPr>
            </w:pPr>
          </w:p>
        </w:tc>
        <w:tc>
          <w:tcPr>
            <w:tcW w:w="1843" w:type="dxa"/>
            <w:vMerge/>
            <w:shd w:val="clear" w:color="auto" w:fill="auto"/>
          </w:tcPr>
          <w:p w14:paraId="0C956FA8"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5BE92FFC" w14:textId="77777777" w:rsidR="00977496" w:rsidRPr="00977496" w:rsidRDefault="00977496" w:rsidP="00977496">
            <w:pPr>
              <w:ind w:left="-6" w:right="-61"/>
              <w:jc w:val="center"/>
              <w:rPr>
                <w:sz w:val="22"/>
                <w:szCs w:val="22"/>
              </w:rPr>
            </w:pPr>
            <w:r w:rsidRPr="00977496">
              <w:rPr>
                <w:sz w:val="22"/>
                <w:szCs w:val="22"/>
              </w:rPr>
              <w:t>с 01.07.2021</w:t>
            </w:r>
          </w:p>
        </w:tc>
        <w:tc>
          <w:tcPr>
            <w:tcW w:w="1040" w:type="dxa"/>
            <w:shd w:val="clear" w:color="auto" w:fill="auto"/>
          </w:tcPr>
          <w:p w14:paraId="1BE2B9FB" w14:textId="77777777" w:rsidR="00977496" w:rsidRPr="00977496" w:rsidRDefault="00977496" w:rsidP="00977496">
            <w:pPr>
              <w:jc w:val="center"/>
              <w:rPr>
                <w:sz w:val="22"/>
                <w:szCs w:val="22"/>
                <w:lang w:eastAsia="en-US"/>
              </w:rPr>
            </w:pPr>
            <w:r w:rsidRPr="00977496">
              <w:rPr>
                <w:sz w:val="22"/>
                <w:szCs w:val="22"/>
                <w:lang w:eastAsia="en-US"/>
              </w:rPr>
              <w:t>2 586,48</w:t>
            </w:r>
          </w:p>
        </w:tc>
        <w:tc>
          <w:tcPr>
            <w:tcW w:w="709" w:type="dxa"/>
            <w:shd w:val="clear" w:color="auto" w:fill="auto"/>
            <w:vAlign w:val="center"/>
          </w:tcPr>
          <w:p w14:paraId="64058715"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431C139C"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27291F7D"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9" w:type="dxa"/>
            <w:shd w:val="clear" w:color="auto" w:fill="auto"/>
            <w:vAlign w:val="center"/>
          </w:tcPr>
          <w:p w14:paraId="6FA9D3C0"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612D68AE"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2E0EA56B" w14:textId="77777777" w:rsidTr="00977496">
        <w:trPr>
          <w:trHeight w:val="185"/>
          <w:jc w:val="center"/>
        </w:trPr>
        <w:tc>
          <w:tcPr>
            <w:tcW w:w="1327" w:type="dxa"/>
            <w:vMerge/>
            <w:shd w:val="clear" w:color="auto" w:fill="auto"/>
          </w:tcPr>
          <w:p w14:paraId="2C53686D" w14:textId="77777777" w:rsidR="00977496" w:rsidRPr="00977496" w:rsidRDefault="00977496" w:rsidP="00977496">
            <w:pPr>
              <w:ind w:right="-2"/>
              <w:rPr>
                <w:sz w:val="22"/>
                <w:szCs w:val="22"/>
                <w:lang w:eastAsia="en-US"/>
              </w:rPr>
            </w:pPr>
          </w:p>
        </w:tc>
        <w:tc>
          <w:tcPr>
            <w:tcW w:w="1843" w:type="dxa"/>
            <w:shd w:val="clear" w:color="auto" w:fill="auto"/>
          </w:tcPr>
          <w:p w14:paraId="16D9F498" w14:textId="77777777" w:rsidR="00977496" w:rsidRPr="00977496" w:rsidRDefault="00977496" w:rsidP="00977496">
            <w:pPr>
              <w:ind w:left="-78" w:right="-2"/>
              <w:jc w:val="center"/>
              <w:rPr>
                <w:sz w:val="22"/>
                <w:szCs w:val="22"/>
                <w:lang w:eastAsia="en-US"/>
              </w:rPr>
            </w:pPr>
            <w:proofErr w:type="spellStart"/>
            <w:r w:rsidRPr="00977496">
              <w:rPr>
                <w:sz w:val="22"/>
                <w:szCs w:val="22"/>
                <w:lang w:eastAsia="en-US"/>
              </w:rPr>
              <w:t>Двухставочный</w:t>
            </w:r>
            <w:proofErr w:type="spellEnd"/>
          </w:p>
        </w:tc>
        <w:tc>
          <w:tcPr>
            <w:tcW w:w="1417" w:type="dxa"/>
            <w:shd w:val="clear" w:color="auto" w:fill="auto"/>
            <w:vAlign w:val="center"/>
          </w:tcPr>
          <w:p w14:paraId="42891A46" w14:textId="77777777" w:rsidR="00977496" w:rsidRPr="00977496" w:rsidRDefault="00977496" w:rsidP="00977496">
            <w:pPr>
              <w:jc w:val="center"/>
              <w:rPr>
                <w:sz w:val="22"/>
                <w:szCs w:val="22"/>
                <w:lang w:eastAsia="en-US"/>
              </w:rPr>
            </w:pPr>
            <w:r w:rsidRPr="00977496">
              <w:rPr>
                <w:sz w:val="22"/>
                <w:szCs w:val="22"/>
                <w:lang w:eastAsia="en-US"/>
              </w:rPr>
              <w:t>x</w:t>
            </w:r>
          </w:p>
        </w:tc>
        <w:tc>
          <w:tcPr>
            <w:tcW w:w="1040" w:type="dxa"/>
            <w:shd w:val="clear" w:color="auto" w:fill="auto"/>
            <w:vAlign w:val="center"/>
          </w:tcPr>
          <w:p w14:paraId="20C1CBF8" w14:textId="77777777" w:rsidR="00977496" w:rsidRPr="00977496" w:rsidRDefault="00977496" w:rsidP="00977496">
            <w:pPr>
              <w:jc w:val="center"/>
              <w:rPr>
                <w:sz w:val="22"/>
                <w:szCs w:val="22"/>
                <w:lang w:eastAsia="en-US"/>
              </w:rPr>
            </w:pPr>
            <w:r w:rsidRPr="00977496">
              <w:rPr>
                <w:sz w:val="22"/>
                <w:szCs w:val="22"/>
                <w:lang w:eastAsia="en-US"/>
              </w:rPr>
              <w:t>x</w:t>
            </w:r>
          </w:p>
        </w:tc>
        <w:tc>
          <w:tcPr>
            <w:tcW w:w="709" w:type="dxa"/>
            <w:shd w:val="clear" w:color="auto" w:fill="auto"/>
            <w:vAlign w:val="center"/>
          </w:tcPr>
          <w:p w14:paraId="45BAA915"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851" w:type="dxa"/>
            <w:shd w:val="clear" w:color="auto" w:fill="auto"/>
            <w:vAlign w:val="center"/>
          </w:tcPr>
          <w:p w14:paraId="24F5691E"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708" w:type="dxa"/>
            <w:shd w:val="clear" w:color="auto" w:fill="auto"/>
            <w:vAlign w:val="center"/>
          </w:tcPr>
          <w:p w14:paraId="75CE593F" w14:textId="77777777" w:rsidR="00977496" w:rsidRPr="00977496" w:rsidRDefault="00977496" w:rsidP="00977496">
            <w:pPr>
              <w:ind w:left="-162" w:right="-114"/>
              <w:jc w:val="center"/>
              <w:rPr>
                <w:sz w:val="22"/>
                <w:szCs w:val="22"/>
                <w:lang w:eastAsia="en-US"/>
              </w:rPr>
            </w:pPr>
            <w:r w:rsidRPr="00977496">
              <w:rPr>
                <w:sz w:val="22"/>
                <w:szCs w:val="22"/>
                <w:lang w:eastAsia="en-US"/>
              </w:rPr>
              <w:t>х</w:t>
            </w:r>
          </w:p>
        </w:tc>
        <w:tc>
          <w:tcPr>
            <w:tcW w:w="709" w:type="dxa"/>
            <w:shd w:val="clear" w:color="auto" w:fill="auto"/>
            <w:vAlign w:val="center"/>
          </w:tcPr>
          <w:p w14:paraId="0842AC51"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c>
          <w:tcPr>
            <w:tcW w:w="993" w:type="dxa"/>
            <w:shd w:val="clear" w:color="auto" w:fill="auto"/>
            <w:vAlign w:val="center"/>
          </w:tcPr>
          <w:p w14:paraId="00D95E98" w14:textId="77777777" w:rsidR="00977496" w:rsidRPr="00977496" w:rsidRDefault="00977496" w:rsidP="00977496">
            <w:pPr>
              <w:ind w:left="-162" w:right="-114"/>
              <w:jc w:val="center"/>
              <w:rPr>
                <w:sz w:val="22"/>
                <w:szCs w:val="22"/>
                <w:lang w:eastAsia="en-US"/>
              </w:rPr>
            </w:pPr>
            <w:r w:rsidRPr="00977496">
              <w:rPr>
                <w:sz w:val="22"/>
                <w:szCs w:val="22"/>
                <w:lang w:eastAsia="en-US"/>
              </w:rPr>
              <w:t>x</w:t>
            </w:r>
          </w:p>
        </w:tc>
      </w:tr>
      <w:tr w:rsidR="00977496" w:rsidRPr="00977496" w14:paraId="6F2BC1E8" w14:textId="77777777" w:rsidTr="00977496">
        <w:trPr>
          <w:trHeight w:val="395"/>
          <w:jc w:val="center"/>
        </w:trPr>
        <w:tc>
          <w:tcPr>
            <w:tcW w:w="1327" w:type="dxa"/>
            <w:vMerge/>
            <w:shd w:val="clear" w:color="auto" w:fill="auto"/>
          </w:tcPr>
          <w:p w14:paraId="02ECB632" w14:textId="77777777" w:rsidR="00977496" w:rsidRPr="00977496" w:rsidRDefault="00977496" w:rsidP="00977496">
            <w:pPr>
              <w:ind w:right="-2"/>
              <w:rPr>
                <w:sz w:val="22"/>
                <w:szCs w:val="22"/>
                <w:lang w:eastAsia="en-US"/>
              </w:rPr>
            </w:pPr>
          </w:p>
        </w:tc>
        <w:tc>
          <w:tcPr>
            <w:tcW w:w="1843" w:type="dxa"/>
            <w:shd w:val="clear" w:color="auto" w:fill="auto"/>
            <w:vAlign w:val="center"/>
          </w:tcPr>
          <w:p w14:paraId="4E163D3F" w14:textId="77777777" w:rsidR="00977496" w:rsidRPr="00977496" w:rsidRDefault="00977496" w:rsidP="00977496">
            <w:pPr>
              <w:ind w:left="-108" w:right="-109"/>
              <w:jc w:val="center"/>
              <w:rPr>
                <w:sz w:val="22"/>
                <w:szCs w:val="22"/>
                <w:lang w:eastAsia="en-US"/>
              </w:rPr>
            </w:pPr>
            <w:r w:rsidRPr="00977496">
              <w:rPr>
                <w:sz w:val="22"/>
                <w:szCs w:val="22"/>
                <w:lang w:eastAsia="en-US"/>
              </w:rPr>
              <w:t>Ставка за тепловую энергию, руб./Гкал</w:t>
            </w:r>
          </w:p>
        </w:tc>
        <w:tc>
          <w:tcPr>
            <w:tcW w:w="1417" w:type="dxa"/>
            <w:shd w:val="clear" w:color="auto" w:fill="auto"/>
            <w:vAlign w:val="center"/>
          </w:tcPr>
          <w:p w14:paraId="46386800" w14:textId="77777777" w:rsidR="00977496" w:rsidRPr="00977496" w:rsidRDefault="00977496" w:rsidP="00977496">
            <w:pPr>
              <w:jc w:val="center"/>
              <w:rPr>
                <w:sz w:val="22"/>
                <w:szCs w:val="22"/>
                <w:lang w:eastAsia="en-US"/>
              </w:rPr>
            </w:pPr>
            <w:r w:rsidRPr="00977496">
              <w:rPr>
                <w:sz w:val="22"/>
                <w:szCs w:val="22"/>
                <w:lang w:eastAsia="en-US"/>
              </w:rPr>
              <w:t>x</w:t>
            </w:r>
          </w:p>
        </w:tc>
        <w:tc>
          <w:tcPr>
            <w:tcW w:w="1040" w:type="dxa"/>
            <w:shd w:val="clear" w:color="auto" w:fill="auto"/>
            <w:vAlign w:val="center"/>
          </w:tcPr>
          <w:p w14:paraId="7CFAB372" w14:textId="77777777" w:rsidR="00977496" w:rsidRPr="00977496" w:rsidRDefault="00977496" w:rsidP="00977496">
            <w:pPr>
              <w:jc w:val="center"/>
              <w:rPr>
                <w:sz w:val="22"/>
                <w:szCs w:val="22"/>
                <w:lang w:eastAsia="en-US"/>
              </w:rPr>
            </w:pPr>
            <w:r w:rsidRPr="00977496">
              <w:rPr>
                <w:sz w:val="22"/>
                <w:szCs w:val="22"/>
                <w:lang w:eastAsia="en-US"/>
              </w:rPr>
              <w:t>x</w:t>
            </w:r>
          </w:p>
        </w:tc>
        <w:tc>
          <w:tcPr>
            <w:tcW w:w="709" w:type="dxa"/>
            <w:shd w:val="clear" w:color="auto" w:fill="auto"/>
            <w:vAlign w:val="center"/>
          </w:tcPr>
          <w:p w14:paraId="38C30863" w14:textId="77777777" w:rsidR="00977496" w:rsidRPr="00977496" w:rsidRDefault="00977496" w:rsidP="00977496">
            <w:pPr>
              <w:jc w:val="center"/>
              <w:rPr>
                <w:sz w:val="22"/>
                <w:szCs w:val="22"/>
                <w:lang w:eastAsia="en-US"/>
              </w:rPr>
            </w:pPr>
            <w:r w:rsidRPr="00977496">
              <w:rPr>
                <w:sz w:val="22"/>
                <w:szCs w:val="22"/>
                <w:lang w:eastAsia="en-US"/>
              </w:rPr>
              <w:t>x</w:t>
            </w:r>
          </w:p>
        </w:tc>
        <w:tc>
          <w:tcPr>
            <w:tcW w:w="851" w:type="dxa"/>
            <w:shd w:val="clear" w:color="auto" w:fill="auto"/>
            <w:vAlign w:val="center"/>
          </w:tcPr>
          <w:p w14:paraId="2D258E11" w14:textId="77777777" w:rsidR="00977496" w:rsidRPr="00977496" w:rsidRDefault="00977496" w:rsidP="00977496">
            <w:pPr>
              <w:jc w:val="center"/>
              <w:rPr>
                <w:sz w:val="22"/>
                <w:szCs w:val="22"/>
                <w:lang w:eastAsia="en-US"/>
              </w:rPr>
            </w:pPr>
            <w:r w:rsidRPr="00977496">
              <w:rPr>
                <w:sz w:val="22"/>
                <w:szCs w:val="22"/>
                <w:lang w:eastAsia="en-US"/>
              </w:rPr>
              <w:t>x</w:t>
            </w:r>
          </w:p>
        </w:tc>
        <w:tc>
          <w:tcPr>
            <w:tcW w:w="708" w:type="dxa"/>
            <w:shd w:val="clear" w:color="auto" w:fill="auto"/>
            <w:vAlign w:val="center"/>
          </w:tcPr>
          <w:p w14:paraId="14C7DC53" w14:textId="77777777" w:rsidR="00977496" w:rsidRPr="00977496" w:rsidRDefault="00977496" w:rsidP="00977496">
            <w:pPr>
              <w:jc w:val="center"/>
              <w:rPr>
                <w:sz w:val="22"/>
                <w:szCs w:val="22"/>
                <w:lang w:eastAsia="en-US"/>
              </w:rPr>
            </w:pPr>
            <w:r w:rsidRPr="00977496">
              <w:rPr>
                <w:sz w:val="22"/>
                <w:szCs w:val="22"/>
                <w:lang w:eastAsia="en-US"/>
              </w:rPr>
              <w:t>х</w:t>
            </w:r>
          </w:p>
        </w:tc>
        <w:tc>
          <w:tcPr>
            <w:tcW w:w="709" w:type="dxa"/>
            <w:shd w:val="clear" w:color="auto" w:fill="auto"/>
            <w:vAlign w:val="center"/>
          </w:tcPr>
          <w:p w14:paraId="525C0DD4" w14:textId="77777777" w:rsidR="00977496" w:rsidRPr="00977496" w:rsidRDefault="00977496" w:rsidP="00977496">
            <w:pPr>
              <w:jc w:val="center"/>
              <w:rPr>
                <w:sz w:val="22"/>
                <w:szCs w:val="22"/>
                <w:lang w:eastAsia="en-US"/>
              </w:rPr>
            </w:pPr>
            <w:r w:rsidRPr="00977496">
              <w:rPr>
                <w:sz w:val="22"/>
                <w:szCs w:val="22"/>
                <w:lang w:eastAsia="en-US"/>
              </w:rPr>
              <w:t>x</w:t>
            </w:r>
          </w:p>
        </w:tc>
        <w:tc>
          <w:tcPr>
            <w:tcW w:w="993" w:type="dxa"/>
            <w:shd w:val="clear" w:color="auto" w:fill="auto"/>
            <w:vAlign w:val="center"/>
          </w:tcPr>
          <w:p w14:paraId="308B6844" w14:textId="77777777" w:rsidR="00977496" w:rsidRPr="00977496" w:rsidRDefault="00977496" w:rsidP="00977496">
            <w:pPr>
              <w:jc w:val="center"/>
              <w:rPr>
                <w:sz w:val="22"/>
                <w:szCs w:val="22"/>
                <w:lang w:eastAsia="en-US"/>
              </w:rPr>
            </w:pPr>
            <w:r w:rsidRPr="00977496">
              <w:rPr>
                <w:sz w:val="22"/>
                <w:szCs w:val="22"/>
                <w:lang w:eastAsia="en-US"/>
              </w:rPr>
              <w:t>x</w:t>
            </w:r>
          </w:p>
        </w:tc>
      </w:tr>
      <w:tr w:rsidR="00977496" w:rsidRPr="00977496" w14:paraId="09C496A8" w14:textId="77777777" w:rsidTr="00977496">
        <w:trPr>
          <w:trHeight w:val="1248"/>
          <w:jc w:val="center"/>
        </w:trPr>
        <w:tc>
          <w:tcPr>
            <w:tcW w:w="1327" w:type="dxa"/>
            <w:vMerge/>
            <w:shd w:val="clear" w:color="auto" w:fill="auto"/>
          </w:tcPr>
          <w:p w14:paraId="7CBACCE0" w14:textId="77777777" w:rsidR="00977496" w:rsidRPr="00977496" w:rsidRDefault="00977496" w:rsidP="00977496">
            <w:pPr>
              <w:ind w:right="-2"/>
              <w:rPr>
                <w:sz w:val="22"/>
                <w:szCs w:val="22"/>
                <w:lang w:eastAsia="en-US"/>
              </w:rPr>
            </w:pPr>
          </w:p>
        </w:tc>
        <w:tc>
          <w:tcPr>
            <w:tcW w:w="1843" w:type="dxa"/>
            <w:shd w:val="clear" w:color="auto" w:fill="auto"/>
          </w:tcPr>
          <w:p w14:paraId="2552A749" w14:textId="77777777" w:rsidR="00977496" w:rsidRPr="00977496" w:rsidRDefault="00977496" w:rsidP="00977496">
            <w:pPr>
              <w:ind w:left="-108" w:right="-109"/>
              <w:jc w:val="center"/>
              <w:rPr>
                <w:sz w:val="22"/>
                <w:szCs w:val="22"/>
                <w:lang w:eastAsia="en-US"/>
              </w:rPr>
            </w:pPr>
            <w:r w:rsidRPr="00977496">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6EE86360" w14:textId="77777777" w:rsidR="00977496" w:rsidRPr="00977496" w:rsidRDefault="00977496" w:rsidP="00977496">
            <w:pPr>
              <w:jc w:val="center"/>
              <w:rPr>
                <w:sz w:val="22"/>
                <w:szCs w:val="22"/>
                <w:lang w:eastAsia="en-US"/>
              </w:rPr>
            </w:pPr>
            <w:r w:rsidRPr="00977496">
              <w:rPr>
                <w:sz w:val="22"/>
                <w:szCs w:val="22"/>
                <w:lang w:eastAsia="en-US"/>
              </w:rPr>
              <w:t>x</w:t>
            </w:r>
          </w:p>
        </w:tc>
        <w:tc>
          <w:tcPr>
            <w:tcW w:w="1040" w:type="dxa"/>
            <w:shd w:val="clear" w:color="auto" w:fill="auto"/>
            <w:vAlign w:val="center"/>
          </w:tcPr>
          <w:p w14:paraId="64393B21" w14:textId="77777777" w:rsidR="00977496" w:rsidRPr="00977496" w:rsidRDefault="00977496" w:rsidP="00977496">
            <w:pPr>
              <w:jc w:val="center"/>
              <w:rPr>
                <w:sz w:val="22"/>
                <w:szCs w:val="22"/>
                <w:lang w:eastAsia="en-US"/>
              </w:rPr>
            </w:pPr>
            <w:r w:rsidRPr="00977496">
              <w:rPr>
                <w:sz w:val="22"/>
                <w:szCs w:val="22"/>
                <w:lang w:eastAsia="en-US"/>
              </w:rPr>
              <w:t>x</w:t>
            </w:r>
          </w:p>
        </w:tc>
        <w:tc>
          <w:tcPr>
            <w:tcW w:w="709" w:type="dxa"/>
            <w:shd w:val="clear" w:color="auto" w:fill="auto"/>
            <w:vAlign w:val="center"/>
          </w:tcPr>
          <w:p w14:paraId="029E5881" w14:textId="77777777" w:rsidR="00977496" w:rsidRPr="00977496" w:rsidRDefault="00977496" w:rsidP="00977496">
            <w:pPr>
              <w:jc w:val="center"/>
              <w:rPr>
                <w:sz w:val="22"/>
                <w:szCs w:val="22"/>
                <w:lang w:eastAsia="en-US"/>
              </w:rPr>
            </w:pPr>
            <w:r w:rsidRPr="00977496">
              <w:rPr>
                <w:sz w:val="22"/>
                <w:szCs w:val="22"/>
                <w:lang w:eastAsia="en-US"/>
              </w:rPr>
              <w:t>x</w:t>
            </w:r>
          </w:p>
        </w:tc>
        <w:tc>
          <w:tcPr>
            <w:tcW w:w="851" w:type="dxa"/>
            <w:shd w:val="clear" w:color="auto" w:fill="auto"/>
            <w:vAlign w:val="center"/>
          </w:tcPr>
          <w:p w14:paraId="0FB5F57A" w14:textId="77777777" w:rsidR="00977496" w:rsidRPr="00977496" w:rsidRDefault="00977496" w:rsidP="00977496">
            <w:pPr>
              <w:jc w:val="center"/>
              <w:rPr>
                <w:sz w:val="22"/>
                <w:szCs w:val="22"/>
                <w:lang w:eastAsia="en-US"/>
              </w:rPr>
            </w:pPr>
            <w:r w:rsidRPr="00977496">
              <w:rPr>
                <w:sz w:val="22"/>
                <w:szCs w:val="22"/>
                <w:lang w:eastAsia="en-US"/>
              </w:rPr>
              <w:t>x</w:t>
            </w:r>
          </w:p>
        </w:tc>
        <w:tc>
          <w:tcPr>
            <w:tcW w:w="708" w:type="dxa"/>
            <w:shd w:val="clear" w:color="auto" w:fill="auto"/>
            <w:vAlign w:val="center"/>
          </w:tcPr>
          <w:p w14:paraId="52970E08" w14:textId="77777777" w:rsidR="00977496" w:rsidRPr="00977496" w:rsidRDefault="00977496" w:rsidP="00977496">
            <w:pPr>
              <w:jc w:val="center"/>
              <w:rPr>
                <w:sz w:val="22"/>
                <w:szCs w:val="22"/>
                <w:lang w:eastAsia="en-US"/>
              </w:rPr>
            </w:pPr>
            <w:r w:rsidRPr="00977496">
              <w:rPr>
                <w:sz w:val="22"/>
                <w:szCs w:val="22"/>
                <w:lang w:eastAsia="en-US"/>
              </w:rPr>
              <w:t>х</w:t>
            </w:r>
          </w:p>
        </w:tc>
        <w:tc>
          <w:tcPr>
            <w:tcW w:w="709" w:type="dxa"/>
            <w:shd w:val="clear" w:color="auto" w:fill="auto"/>
            <w:vAlign w:val="center"/>
          </w:tcPr>
          <w:p w14:paraId="0802290B" w14:textId="77777777" w:rsidR="00977496" w:rsidRPr="00977496" w:rsidRDefault="00977496" w:rsidP="00977496">
            <w:pPr>
              <w:jc w:val="center"/>
              <w:rPr>
                <w:sz w:val="22"/>
                <w:szCs w:val="22"/>
                <w:lang w:eastAsia="en-US"/>
              </w:rPr>
            </w:pPr>
            <w:r w:rsidRPr="00977496">
              <w:rPr>
                <w:sz w:val="22"/>
                <w:szCs w:val="22"/>
                <w:lang w:eastAsia="en-US"/>
              </w:rPr>
              <w:t>x</w:t>
            </w:r>
          </w:p>
        </w:tc>
        <w:tc>
          <w:tcPr>
            <w:tcW w:w="993" w:type="dxa"/>
            <w:shd w:val="clear" w:color="auto" w:fill="auto"/>
            <w:vAlign w:val="center"/>
          </w:tcPr>
          <w:p w14:paraId="55ED4032" w14:textId="77777777" w:rsidR="00977496" w:rsidRPr="00977496" w:rsidRDefault="00977496" w:rsidP="00977496">
            <w:pPr>
              <w:jc w:val="center"/>
              <w:rPr>
                <w:sz w:val="22"/>
                <w:szCs w:val="22"/>
                <w:lang w:eastAsia="en-US"/>
              </w:rPr>
            </w:pPr>
            <w:r w:rsidRPr="00977496">
              <w:rPr>
                <w:sz w:val="22"/>
                <w:szCs w:val="22"/>
                <w:lang w:eastAsia="en-US"/>
              </w:rPr>
              <w:t>x</w:t>
            </w:r>
          </w:p>
        </w:tc>
      </w:tr>
      <w:tr w:rsidR="00977496" w:rsidRPr="00977496" w14:paraId="373A57F9" w14:textId="77777777" w:rsidTr="00977496">
        <w:trPr>
          <w:jc w:val="center"/>
        </w:trPr>
        <w:tc>
          <w:tcPr>
            <w:tcW w:w="1327" w:type="dxa"/>
            <w:vMerge/>
            <w:shd w:val="clear" w:color="auto" w:fill="auto"/>
          </w:tcPr>
          <w:p w14:paraId="55D4725D" w14:textId="77777777" w:rsidR="00977496" w:rsidRPr="00977496" w:rsidRDefault="00977496" w:rsidP="00977496">
            <w:pPr>
              <w:ind w:right="-2"/>
              <w:rPr>
                <w:sz w:val="22"/>
                <w:szCs w:val="22"/>
                <w:lang w:eastAsia="en-US"/>
              </w:rPr>
            </w:pPr>
          </w:p>
        </w:tc>
        <w:tc>
          <w:tcPr>
            <w:tcW w:w="8270" w:type="dxa"/>
            <w:gridSpan w:val="8"/>
            <w:shd w:val="clear" w:color="auto" w:fill="auto"/>
          </w:tcPr>
          <w:p w14:paraId="523430A0" w14:textId="77777777" w:rsidR="00977496" w:rsidRPr="00977496" w:rsidRDefault="00977496" w:rsidP="00977496">
            <w:pPr>
              <w:ind w:right="-2"/>
              <w:jc w:val="center"/>
              <w:rPr>
                <w:sz w:val="22"/>
                <w:szCs w:val="22"/>
                <w:lang w:eastAsia="en-US"/>
              </w:rPr>
            </w:pPr>
            <w:r w:rsidRPr="00977496">
              <w:rPr>
                <w:sz w:val="22"/>
                <w:szCs w:val="22"/>
                <w:lang w:eastAsia="en-US"/>
              </w:rPr>
              <w:t>Население (тарифы указываются с учетом НДС) *</w:t>
            </w:r>
          </w:p>
        </w:tc>
      </w:tr>
      <w:tr w:rsidR="00977496" w:rsidRPr="00977496" w14:paraId="26B09B12" w14:textId="77777777" w:rsidTr="00977496">
        <w:trPr>
          <w:trHeight w:val="225"/>
          <w:jc w:val="center"/>
        </w:trPr>
        <w:tc>
          <w:tcPr>
            <w:tcW w:w="1327" w:type="dxa"/>
            <w:vMerge/>
            <w:shd w:val="clear" w:color="auto" w:fill="auto"/>
          </w:tcPr>
          <w:p w14:paraId="544DA9DF" w14:textId="77777777" w:rsidR="00977496" w:rsidRPr="00977496" w:rsidRDefault="00977496" w:rsidP="00977496">
            <w:pPr>
              <w:ind w:right="-2"/>
              <w:rPr>
                <w:sz w:val="22"/>
                <w:szCs w:val="22"/>
                <w:lang w:eastAsia="en-US"/>
              </w:rPr>
            </w:pPr>
          </w:p>
        </w:tc>
        <w:tc>
          <w:tcPr>
            <w:tcW w:w="1843" w:type="dxa"/>
            <w:vMerge w:val="restart"/>
            <w:shd w:val="clear" w:color="auto" w:fill="auto"/>
            <w:vAlign w:val="center"/>
          </w:tcPr>
          <w:p w14:paraId="427AB59D" w14:textId="77777777" w:rsidR="00977496" w:rsidRPr="00977496" w:rsidRDefault="00977496" w:rsidP="00977496">
            <w:pPr>
              <w:ind w:left="-107" w:right="-108" w:firstLine="29"/>
              <w:jc w:val="center"/>
              <w:rPr>
                <w:sz w:val="22"/>
                <w:szCs w:val="22"/>
                <w:lang w:eastAsia="en-US"/>
              </w:rPr>
            </w:pPr>
            <w:proofErr w:type="spellStart"/>
            <w:r w:rsidRPr="00977496">
              <w:rPr>
                <w:sz w:val="22"/>
                <w:szCs w:val="22"/>
                <w:lang w:eastAsia="en-US"/>
              </w:rPr>
              <w:t>Одноставочный</w:t>
            </w:r>
            <w:proofErr w:type="spellEnd"/>
          </w:p>
          <w:p w14:paraId="78962D8F" w14:textId="77777777" w:rsidR="00977496" w:rsidRPr="00977496" w:rsidRDefault="00977496" w:rsidP="00977496">
            <w:pPr>
              <w:ind w:left="-107" w:right="-2" w:firstLine="29"/>
              <w:jc w:val="center"/>
              <w:rPr>
                <w:sz w:val="22"/>
                <w:szCs w:val="22"/>
                <w:lang w:eastAsia="en-US"/>
              </w:rPr>
            </w:pPr>
            <w:r w:rsidRPr="00977496">
              <w:rPr>
                <w:sz w:val="22"/>
                <w:szCs w:val="22"/>
                <w:lang w:eastAsia="en-US"/>
              </w:rPr>
              <w:t>руб./Гкал</w:t>
            </w:r>
          </w:p>
        </w:tc>
        <w:tc>
          <w:tcPr>
            <w:tcW w:w="1417" w:type="dxa"/>
            <w:shd w:val="clear" w:color="auto" w:fill="auto"/>
            <w:vAlign w:val="center"/>
          </w:tcPr>
          <w:p w14:paraId="345ECBE0" w14:textId="77777777" w:rsidR="00977496" w:rsidRPr="00977496" w:rsidRDefault="00977496" w:rsidP="00977496">
            <w:pPr>
              <w:ind w:left="-6" w:right="-61"/>
              <w:jc w:val="center"/>
              <w:rPr>
                <w:sz w:val="22"/>
                <w:szCs w:val="22"/>
              </w:rPr>
            </w:pPr>
            <w:r w:rsidRPr="00977496">
              <w:rPr>
                <w:sz w:val="22"/>
                <w:szCs w:val="22"/>
              </w:rPr>
              <w:t>с 01.01.2019</w:t>
            </w:r>
          </w:p>
        </w:tc>
        <w:tc>
          <w:tcPr>
            <w:tcW w:w="1040" w:type="dxa"/>
            <w:shd w:val="clear" w:color="auto" w:fill="auto"/>
          </w:tcPr>
          <w:p w14:paraId="33C00CD8" w14:textId="77777777" w:rsidR="00977496" w:rsidRPr="00977496" w:rsidRDefault="00977496" w:rsidP="00977496">
            <w:pPr>
              <w:jc w:val="center"/>
              <w:rPr>
                <w:sz w:val="22"/>
                <w:szCs w:val="22"/>
                <w:lang w:eastAsia="en-US"/>
              </w:rPr>
            </w:pPr>
            <w:r w:rsidRPr="00977496">
              <w:rPr>
                <w:sz w:val="22"/>
                <w:szCs w:val="22"/>
                <w:lang w:eastAsia="en-US"/>
              </w:rPr>
              <w:t>2 562,91</w:t>
            </w:r>
          </w:p>
        </w:tc>
        <w:tc>
          <w:tcPr>
            <w:tcW w:w="709" w:type="dxa"/>
            <w:shd w:val="clear" w:color="auto" w:fill="auto"/>
            <w:vAlign w:val="center"/>
          </w:tcPr>
          <w:p w14:paraId="69B98459"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851" w:type="dxa"/>
            <w:shd w:val="clear" w:color="auto" w:fill="auto"/>
            <w:vAlign w:val="center"/>
          </w:tcPr>
          <w:p w14:paraId="0D1727EC"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4C633731" w14:textId="77777777" w:rsidR="00977496" w:rsidRPr="00977496" w:rsidRDefault="00977496" w:rsidP="00977496">
            <w:pPr>
              <w:ind w:left="-105" w:right="-108"/>
              <w:jc w:val="center"/>
              <w:rPr>
                <w:sz w:val="22"/>
                <w:szCs w:val="22"/>
                <w:lang w:eastAsia="en-US"/>
              </w:rPr>
            </w:pPr>
            <w:r w:rsidRPr="00977496">
              <w:rPr>
                <w:sz w:val="22"/>
                <w:szCs w:val="22"/>
                <w:lang w:eastAsia="en-US"/>
              </w:rPr>
              <w:t>х</w:t>
            </w:r>
          </w:p>
        </w:tc>
        <w:tc>
          <w:tcPr>
            <w:tcW w:w="709" w:type="dxa"/>
            <w:shd w:val="clear" w:color="auto" w:fill="auto"/>
            <w:vAlign w:val="center"/>
          </w:tcPr>
          <w:p w14:paraId="15491DF5"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310EFA99"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07404225" w14:textId="77777777" w:rsidTr="00977496">
        <w:trPr>
          <w:trHeight w:val="180"/>
          <w:jc w:val="center"/>
        </w:trPr>
        <w:tc>
          <w:tcPr>
            <w:tcW w:w="1327" w:type="dxa"/>
            <w:vMerge/>
            <w:shd w:val="clear" w:color="auto" w:fill="auto"/>
          </w:tcPr>
          <w:p w14:paraId="6039D30F" w14:textId="77777777" w:rsidR="00977496" w:rsidRPr="00977496" w:rsidRDefault="00977496" w:rsidP="00977496">
            <w:pPr>
              <w:ind w:right="-2"/>
              <w:rPr>
                <w:sz w:val="22"/>
                <w:szCs w:val="22"/>
                <w:lang w:eastAsia="en-US"/>
              </w:rPr>
            </w:pPr>
          </w:p>
        </w:tc>
        <w:tc>
          <w:tcPr>
            <w:tcW w:w="1843" w:type="dxa"/>
            <w:vMerge/>
            <w:shd w:val="clear" w:color="auto" w:fill="auto"/>
          </w:tcPr>
          <w:p w14:paraId="2562D844"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5C0F7F2B" w14:textId="77777777" w:rsidR="00977496" w:rsidRPr="00977496" w:rsidRDefault="00977496" w:rsidP="00977496">
            <w:pPr>
              <w:ind w:left="-6" w:right="-61"/>
              <w:jc w:val="center"/>
              <w:rPr>
                <w:sz w:val="22"/>
                <w:szCs w:val="22"/>
              </w:rPr>
            </w:pPr>
            <w:r w:rsidRPr="00977496">
              <w:rPr>
                <w:sz w:val="22"/>
                <w:szCs w:val="22"/>
              </w:rPr>
              <w:t>с 01.07.2019</w:t>
            </w:r>
          </w:p>
        </w:tc>
        <w:tc>
          <w:tcPr>
            <w:tcW w:w="1040" w:type="dxa"/>
            <w:shd w:val="clear" w:color="auto" w:fill="auto"/>
          </w:tcPr>
          <w:p w14:paraId="598E85FD" w14:textId="77777777" w:rsidR="00977496" w:rsidRPr="00977496" w:rsidRDefault="00977496" w:rsidP="00977496">
            <w:pPr>
              <w:jc w:val="center"/>
              <w:rPr>
                <w:sz w:val="22"/>
                <w:szCs w:val="22"/>
                <w:lang w:eastAsia="en-US"/>
              </w:rPr>
            </w:pPr>
            <w:r w:rsidRPr="00977496">
              <w:rPr>
                <w:sz w:val="22"/>
                <w:szCs w:val="22"/>
                <w:lang w:eastAsia="en-US"/>
              </w:rPr>
              <w:t>3 122,62</w:t>
            </w:r>
          </w:p>
        </w:tc>
        <w:tc>
          <w:tcPr>
            <w:tcW w:w="709" w:type="dxa"/>
            <w:shd w:val="clear" w:color="auto" w:fill="auto"/>
            <w:vAlign w:val="center"/>
          </w:tcPr>
          <w:p w14:paraId="4BB70DEE"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851" w:type="dxa"/>
            <w:shd w:val="clear" w:color="auto" w:fill="auto"/>
            <w:vAlign w:val="center"/>
          </w:tcPr>
          <w:p w14:paraId="489E4731"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7B1DF392"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9" w:type="dxa"/>
            <w:shd w:val="clear" w:color="auto" w:fill="auto"/>
            <w:vAlign w:val="center"/>
          </w:tcPr>
          <w:p w14:paraId="471620E6"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36F8F0F2"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45527E0B" w14:textId="77777777" w:rsidTr="00977496">
        <w:trPr>
          <w:trHeight w:val="180"/>
          <w:jc w:val="center"/>
        </w:trPr>
        <w:tc>
          <w:tcPr>
            <w:tcW w:w="1327" w:type="dxa"/>
            <w:vMerge/>
            <w:shd w:val="clear" w:color="auto" w:fill="auto"/>
          </w:tcPr>
          <w:p w14:paraId="47362AD5" w14:textId="77777777" w:rsidR="00977496" w:rsidRPr="00977496" w:rsidRDefault="00977496" w:rsidP="00977496">
            <w:pPr>
              <w:ind w:right="-2"/>
              <w:rPr>
                <w:sz w:val="22"/>
                <w:szCs w:val="22"/>
                <w:lang w:eastAsia="en-US"/>
              </w:rPr>
            </w:pPr>
          </w:p>
        </w:tc>
        <w:tc>
          <w:tcPr>
            <w:tcW w:w="1843" w:type="dxa"/>
            <w:vMerge/>
            <w:shd w:val="clear" w:color="auto" w:fill="auto"/>
          </w:tcPr>
          <w:p w14:paraId="0415F95C"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5A0BF8F1" w14:textId="77777777" w:rsidR="00977496" w:rsidRPr="00977496" w:rsidRDefault="00977496" w:rsidP="00977496">
            <w:pPr>
              <w:ind w:left="-6" w:right="-61"/>
              <w:jc w:val="center"/>
              <w:rPr>
                <w:sz w:val="22"/>
                <w:szCs w:val="22"/>
              </w:rPr>
            </w:pPr>
            <w:r w:rsidRPr="00977496">
              <w:rPr>
                <w:sz w:val="22"/>
                <w:szCs w:val="22"/>
              </w:rPr>
              <w:t>с 01.01.2020</w:t>
            </w:r>
          </w:p>
        </w:tc>
        <w:tc>
          <w:tcPr>
            <w:tcW w:w="1040" w:type="dxa"/>
            <w:shd w:val="clear" w:color="auto" w:fill="auto"/>
          </w:tcPr>
          <w:p w14:paraId="185A0A13" w14:textId="77777777" w:rsidR="00977496" w:rsidRPr="00977496" w:rsidRDefault="00977496" w:rsidP="00977496">
            <w:pPr>
              <w:jc w:val="center"/>
              <w:rPr>
                <w:sz w:val="22"/>
                <w:szCs w:val="22"/>
                <w:lang w:eastAsia="en-US"/>
              </w:rPr>
            </w:pPr>
            <w:r w:rsidRPr="00977496">
              <w:rPr>
                <w:sz w:val="22"/>
                <w:szCs w:val="22"/>
                <w:lang w:eastAsia="en-US"/>
              </w:rPr>
              <w:t>2 869,44</w:t>
            </w:r>
          </w:p>
        </w:tc>
        <w:tc>
          <w:tcPr>
            <w:tcW w:w="709" w:type="dxa"/>
            <w:shd w:val="clear" w:color="auto" w:fill="auto"/>
            <w:vAlign w:val="center"/>
          </w:tcPr>
          <w:p w14:paraId="51412A2E"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851" w:type="dxa"/>
            <w:shd w:val="clear" w:color="auto" w:fill="auto"/>
            <w:vAlign w:val="center"/>
          </w:tcPr>
          <w:p w14:paraId="4BFC1827"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21376A29"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9" w:type="dxa"/>
            <w:shd w:val="clear" w:color="auto" w:fill="auto"/>
            <w:vAlign w:val="center"/>
          </w:tcPr>
          <w:p w14:paraId="65F06023"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51A5163A"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43C9F3AB" w14:textId="77777777" w:rsidTr="00977496">
        <w:trPr>
          <w:trHeight w:val="180"/>
          <w:jc w:val="center"/>
        </w:trPr>
        <w:tc>
          <w:tcPr>
            <w:tcW w:w="1327" w:type="dxa"/>
            <w:vMerge/>
            <w:shd w:val="clear" w:color="auto" w:fill="auto"/>
          </w:tcPr>
          <w:p w14:paraId="08BA5713" w14:textId="77777777" w:rsidR="00977496" w:rsidRPr="00977496" w:rsidRDefault="00977496" w:rsidP="00977496">
            <w:pPr>
              <w:ind w:right="-2"/>
              <w:rPr>
                <w:sz w:val="22"/>
                <w:szCs w:val="22"/>
                <w:lang w:eastAsia="en-US"/>
              </w:rPr>
            </w:pPr>
          </w:p>
        </w:tc>
        <w:tc>
          <w:tcPr>
            <w:tcW w:w="1843" w:type="dxa"/>
            <w:vMerge/>
            <w:shd w:val="clear" w:color="auto" w:fill="auto"/>
          </w:tcPr>
          <w:p w14:paraId="6FAB16AB"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119182C1" w14:textId="77777777" w:rsidR="00977496" w:rsidRPr="00977496" w:rsidRDefault="00977496" w:rsidP="00977496">
            <w:pPr>
              <w:ind w:left="-6" w:right="-61"/>
              <w:jc w:val="center"/>
              <w:rPr>
                <w:sz w:val="22"/>
                <w:szCs w:val="22"/>
              </w:rPr>
            </w:pPr>
            <w:r w:rsidRPr="00977496">
              <w:rPr>
                <w:sz w:val="22"/>
                <w:szCs w:val="22"/>
              </w:rPr>
              <w:t>с 01.07.2020</w:t>
            </w:r>
          </w:p>
        </w:tc>
        <w:tc>
          <w:tcPr>
            <w:tcW w:w="1040" w:type="dxa"/>
            <w:shd w:val="clear" w:color="auto" w:fill="auto"/>
          </w:tcPr>
          <w:p w14:paraId="1651D77E" w14:textId="77777777" w:rsidR="00977496" w:rsidRPr="00977496" w:rsidRDefault="00977496" w:rsidP="00977496">
            <w:pPr>
              <w:jc w:val="center"/>
              <w:rPr>
                <w:sz w:val="22"/>
                <w:szCs w:val="22"/>
                <w:lang w:eastAsia="en-US"/>
              </w:rPr>
            </w:pPr>
            <w:r w:rsidRPr="00977496">
              <w:rPr>
                <w:sz w:val="22"/>
                <w:szCs w:val="22"/>
                <w:lang w:eastAsia="en-US"/>
              </w:rPr>
              <w:t>2 869,44</w:t>
            </w:r>
          </w:p>
        </w:tc>
        <w:tc>
          <w:tcPr>
            <w:tcW w:w="709" w:type="dxa"/>
            <w:shd w:val="clear" w:color="auto" w:fill="auto"/>
            <w:vAlign w:val="center"/>
          </w:tcPr>
          <w:p w14:paraId="5CC4CB26"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851" w:type="dxa"/>
            <w:shd w:val="clear" w:color="auto" w:fill="auto"/>
            <w:vAlign w:val="center"/>
          </w:tcPr>
          <w:p w14:paraId="04B24A7F"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46E0ADDF"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9" w:type="dxa"/>
            <w:shd w:val="clear" w:color="auto" w:fill="auto"/>
            <w:vAlign w:val="center"/>
          </w:tcPr>
          <w:p w14:paraId="347B25A5"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735FF86A"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56F7FBD1" w14:textId="77777777" w:rsidTr="00977496">
        <w:trPr>
          <w:trHeight w:val="180"/>
          <w:jc w:val="center"/>
        </w:trPr>
        <w:tc>
          <w:tcPr>
            <w:tcW w:w="1327" w:type="dxa"/>
            <w:vMerge/>
            <w:shd w:val="clear" w:color="auto" w:fill="auto"/>
          </w:tcPr>
          <w:p w14:paraId="3595B606" w14:textId="77777777" w:rsidR="00977496" w:rsidRPr="00977496" w:rsidRDefault="00977496" w:rsidP="00977496">
            <w:pPr>
              <w:ind w:right="-2"/>
              <w:rPr>
                <w:sz w:val="22"/>
                <w:szCs w:val="22"/>
                <w:lang w:eastAsia="en-US"/>
              </w:rPr>
            </w:pPr>
          </w:p>
        </w:tc>
        <w:tc>
          <w:tcPr>
            <w:tcW w:w="1843" w:type="dxa"/>
            <w:vMerge/>
            <w:shd w:val="clear" w:color="auto" w:fill="auto"/>
          </w:tcPr>
          <w:p w14:paraId="4B74C1EC"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594047FC" w14:textId="77777777" w:rsidR="00977496" w:rsidRPr="00977496" w:rsidRDefault="00977496" w:rsidP="00977496">
            <w:pPr>
              <w:ind w:left="-6" w:right="-61"/>
              <w:jc w:val="center"/>
              <w:rPr>
                <w:sz w:val="22"/>
                <w:szCs w:val="22"/>
              </w:rPr>
            </w:pPr>
            <w:r w:rsidRPr="00977496">
              <w:rPr>
                <w:sz w:val="22"/>
                <w:szCs w:val="22"/>
              </w:rPr>
              <w:t>с 01.01.2021</w:t>
            </w:r>
          </w:p>
        </w:tc>
        <w:tc>
          <w:tcPr>
            <w:tcW w:w="1040" w:type="dxa"/>
            <w:shd w:val="clear" w:color="auto" w:fill="auto"/>
          </w:tcPr>
          <w:p w14:paraId="121672CE" w14:textId="77777777" w:rsidR="00977496" w:rsidRPr="00977496" w:rsidRDefault="00977496" w:rsidP="00977496">
            <w:pPr>
              <w:jc w:val="center"/>
              <w:rPr>
                <w:sz w:val="22"/>
                <w:szCs w:val="22"/>
                <w:lang w:eastAsia="en-US"/>
              </w:rPr>
            </w:pPr>
            <w:r w:rsidRPr="00977496">
              <w:rPr>
                <w:sz w:val="22"/>
                <w:szCs w:val="22"/>
                <w:lang w:eastAsia="en-US"/>
              </w:rPr>
              <w:t>2 904,41</w:t>
            </w:r>
          </w:p>
        </w:tc>
        <w:tc>
          <w:tcPr>
            <w:tcW w:w="709" w:type="dxa"/>
            <w:shd w:val="clear" w:color="auto" w:fill="auto"/>
            <w:vAlign w:val="center"/>
          </w:tcPr>
          <w:p w14:paraId="023EFDAA"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851" w:type="dxa"/>
            <w:shd w:val="clear" w:color="auto" w:fill="auto"/>
            <w:vAlign w:val="center"/>
          </w:tcPr>
          <w:p w14:paraId="45961868"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2A3329B9" w14:textId="77777777" w:rsidR="00977496" w:rsidRPr="00977496" w:rsidRDefault="00977496" w:rsidP="00977496">
            <w:pPr>
              <w:ind w:left="-105" w:right="-108"/>
              <w:jc w:val="center"/>
              <w:rPr>
                <w:sz w:val="22"/>
                <w:szCs w:val="22"/>
                <w:lang w:eastAsia="en-US"/>
              </w:rPr>
            </w:pPr>
            <w:r w:rsidRPr="00977496">
              <w:rPr>
                <w:sz w:val="22"/>
                <w:szCs w:val="22"/>
                <w:lang w:eastAsia="en-US"/>
              </w:rPr>
              <w:t>х</w:t>
            </w:r>
          </w:p>
        </w:tc>
        <w:tc>
          <w:tcPr>
            <w:tcW w:w="709" w:type="dxa"/>
            <w:shd w:val="clear" w:color="auto" w:fill="auto"/>
            <w:vAlign w:val="center"/>
          </w:tcPr>
          <w:p w14:paraId="07D463D2"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7A0618F2"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316B0503" w14:textId="77777777" w:rsidTr="00977496">
        <w:trPr>
          <w:trHeight w:val="135"/>
          <w:jc w:val="center"/>
        </w:trPr>
        <w:tc>
          <w:tcPr>
            <w:tcW w:w="1327" w:type="dxa"/>
            <w:vMerge/>
            <w:shd w:val="clear" w:color="auto" w:fill="auto"/>
          </w:tcPr>
          <w:p w14:paraId="02845D2B" w14:textId="77777777" w:rsidR="00977496" w:rsidRPr="00977496" w:rsidRDefault="00977496" w:rsidP="00977496">
            <w:pPr>
              <w:ind w:right="-2"/>
              <w:rPr>
                <w:sz w:val="22"/>
                <w:szCs w:val="22"/>
                <w:lang w:eastAsia="en-US"/>
              </w:rPr>
            </w:pPr>
          </w:p>
        </w:tc>
        <w:tc>
          <w:tcPr>
            <w:tcW w:w="1843" w:type="dxa"/>
            <w:vMerge/>
            <w:shd w:val="clear" w:color="auto" w:fill="auto"/>
          </w:tcPr>
          <w:p w14:paraId="2AF6DEBD" w14:textId="77777777" w:rsidR="00977496" w:rsidRPr="00977496" w:rsidRDefault="00977496" w:rsidP="00977496">
            <w:pPr>
              <w:ind w:right="-2"/>
              <w:jc w:val="center"/>
              <w:rPr>
                <w:sz w:val="22"/>
                <w:szCs w:val="22"/>
                <w:lang w:eastAsia="en-US"/>
              </w:rPr>
            </w:pPr>
          </w:p>
        </w:tc>
        <w:tc>
          <w:tcPr>
            <w:tcW w:w="1417" w:type="dxa"/>
            <w:shd w:val="clear" w:color="auto" w:fill="auto"/>
            <w:vAlign w:val="center"/>
          </w:tcPr>
          <w:p w14:paraId="5BCBC144" w14:textId="77777777" w:rsidR="00977496" w:rsidRPr="00977496" w:rsidRDefault="00977496" w:rsidP="00977496">
            <w:pPr>
              <w:ind w:left="-6" w:right="-61"/>
              <w:jc w:val="center"/>
              <w:rPr>
                <w:sz w:val="22"/>
                <w:szCs w:val="22"/>
              </w:rPr>
            </w:pPr>
            <w:r w:rsidRPr="00977496">
              <w:rPr>
                <w:sz w:val="22"/>
                <w:szCs w:val="22"/>
              </w:rPr>
              <w:t>с 01.07.2021</w:t>
            </w:r>
          </w:p>
        </w:tc>
        <w:tc>
          <w:tcPr>
            <w:tcW w:w="1040" w:type="dxa"/>
            <w:shd w:val="clear" w:color="auto" w:fill="auto"/>
          </w:tcPr>
          <w:p w14:paraId="32C23EEC" w14:textId="77777777" w:rsidR="00977496" w:rsidRPr="00977496" w:rsidRDefault="00977496" w:rsidP="00977496">
            <w:pPr>
              <w:jc w:val="center"/>
              <w:rPr>
                <w:sz w:val="22"/>
                <w:szCs w:val="22"/>
                <w:lang w:eastAsia="en-US"/>
              </w:rPr>
            </w:pPr>
            <w:r w:rsidRPr="00977496">
              <w:rPr>
                <w:sz w:val="22"/>
                <w:szCs w:val="22"/>
                <w:lang w:eastAsia="en-US"/>
              </w:rPr>
              <w:t>3 103,78</w:t>
            </w:r>
          </w:p>
        </w:tc>
        <w:tc>
          <w:tcPr>
            <w:tcW w:w="709" w:type="dxa"/>
            <w:shd w:val="clear" w:color="auto" w:fill="auto"/>
            <w:vAlign w:val="center"/>
          </w:tcPr>
          <w:p w14:paraId="60F4A8D1"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851" w:type="dxa"/>
            <w:shd w:val="clear" w:color="auto" w:fill="auto"/>
            <w:vAlign w:val="center"/>
          </w:tcPr>
          <w:p w14:paraId="24FD45E6"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236F5895" w14:textId="77777777" w:rsidR="00977496" w:rsidRPr="00977496" w:rsidRDefault="00977496" w:rsidP="00977496">
            <w:pPr>
              <w:ind w:left="-105" w:right="-108"/>
              <w:jc w:val="center"/>
              <w:rPr>
                <w:sz w:val="22"/>
                <w:szCs w:val="22"/>
                <w:lang w:eastAsia="en-US"/>
              </w:rPr>
            </w:pPr>
            <w:r w:rsidRPr="00977496">
              <w:rPr>
                <w:sz w:val="22"/>
                <w:szCs w:val="22"/>
                <w:lang w:eastAsia="en-US"/>
              </w:rPr>
              <w:t>х</w:t>
            </w:r>
          </w:p>
        </w:tc>
        <w:tc>
          <w:tcPr>
            <w:tcW w:w="709" w:type="dxa"/>
            <w:shd w:val="clear" w:color="auto" w:fill="auto"/>
            <w:vAlign w:val="center"/>
          </w:tcPr>
          <w:p w14:paraId="01A5FF4F"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58402F7F"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00D96FBC" w14:textId="77777777" w:rsidTr="00977496">
        <w:trPr>
          <w:trHeight w:val="135"/>
          <w:jc w:val="center"/>
        </w:trPr>
        <w:tc>
          <w:tcPr>
            <w:tcW w:w="1327" w:type="dxa"/>
            <w:vMerge/>
            <w:shd w:val="clear" w:color="auto" w:fill="auto"/>
          </w:tcPr>
          <w:p w14:paraId="71AC1C47" w14:textId="77777777" w:rsidR="00977496" w:rsidRPr="00977496" w:rsidRDefault="00977496" w:rsidP="00977496">
            <w:pPr>
              <w:ind w:right="-2"/>
              <w:rPr>
                <w:sz w:val="22"/>
                <w:szCs w:val="22"/>
                <w:lang w:eastAsia="en-US"/>
              </w:rPr>
            </w:pPr>
          </w:p>
        </w:tc>
        <w:tc>
          <w:tcPr>
            <w:tcW w:w="1843" w:type="dxa"/>
            <w:shd w:val="clear" w:color="auto" w:fill="auto"/>
          </w:tcPr>
          <w:p w14:paraId="72C5C7FA" w14:textId="77777777" w:rsidR="00977496" w:rsidRPr="00977496" w:rsidRDefault="00977496" w:rsidP="00977496">
            <w:pPr>
              <w:ind w:left="-78" w:right="-2"/>
              <w:jc w:val="center"/>
              <w:rPr>
                <w:sz w:val="22"/>
                <w:szCs w:val="22"/>
                <w:lang w:eastAsia="en-US"/>
              </w:rPr>
            </w:pPr>
            <w:proofErr w:type="spellStart"/>
            <w:r w:rsidRPr="00977496">
              <w:rPr>
                <w:sz w:val="22"/>
                <w:szCs w:val="22"/>
                <w:lang w:eastAsia="en-US"/>
              </w:rPr>
              <w:t>Двухставочный</w:t>
            </w:r>
            <w:proofErr w:type="spellEnd"/>
          </w:p>
        </w:tc>
        <w:tc>
          <w:tcPr>
            <w:tcW w:w="1417" w:type="dxa"/>
            <w:shd w:val="clear" w:color="auto" w:fill="auto"/>
            <w:vAlign w:val="center"/>
          </w:tcPr>
          <w:p w14:paraId="2895A926" w14:textId="77777777" w:rsidR="00977496" w:rsidRPr="00977496" w:rsidRDefault="00977496" w:rsidP="00977496">
            <w:pPr>
              <w:jc w:val="center"/>
              <w:rPr>
                <w:sz w:val="22"/>
                <w:szCs w:val="22"/>
                <w:lang w:eastAsia="en-US"/>
              </w:rPr>
            </w:pPr>
            <w:r w:rsidRPr="00977496">
              <w:rPr>
                <w:sz w:val="22"/>
                <w:szCs w:val="22"/>
                <w:lang w:eastAsia="en-US"/>
              </w:rPr>
              <w:t>x</w:t>
            </w:r>
          </w:p>
        </w:tc>
        <w:tc>
          <w:tcPr>
            <w:tcW w:w="1040" w:type="dxa"/>
            <w:shd w:val="clear" w:color="auto" w:fill="auto"/>
            <w:vAlign w:val="center"/>
          </w:tcPr>
          <w:p w14:paraId="1086DCDE" w14:textId="77777777" w:rsidR="00977496" w:rsidRPr="00977496" w:rsidRDefault="00977496" w:rsidP="00977496">
            <w:pPr>
              <w:jc w:val="center"/>
              <w:rPr>
                <w:sz w:val="22"/>
                <w:szCs w:val="22"/>
                <w:lang w:eastAsia="en-US"/>
              </w:rPr>
            </w:pPr>
            <w:r w:rsidRPr="00977496">
              <w:rPr>
                <w:sz w:val="22"/>
                <w:szCs w:val="22"/>
                <w:lang w:eastAsia="en-US"/>
              </w:rPr>
              <w:t>x</w:t>
            </w:r>
          </w:p>
        </w:tc>
        <w:tc>
          <w:tcPr>
            <w:tcW w:w="709" w:type="dxa"/>
            <w:shd w:val="clear" w:color="auto" w:fill="auto"/>
            <w:vAlign w:val="center"/>
          </w:tcPr>
          <w:p w14:paraId="20D3DDC2" w14:textId="77777777" w:rsidR="00977496" w:rsidRPr="00977496" w:rsidRDefault="00977496" w:rsidP="00977496">
            <w:pPr>
              <w:jc w:val="center"/>
              <w:rPr>
                <w:sz w:val="22"/>
                <w:szCs w:val="22"/>
                <w:lang w:eastAsia="en-US"/>
              </w:rPr>
            </w:pPr>
            <w:r w:rsidRPr="00977496">
              <w:rPr>
                <w:sz w:val="22"/>
                <w:szCs w:val="22"/>
                <w:lang w:eastAsia="en-US"/>
              </w:rPr>
              <w:t>x</w:t>
            </w:r>
          </w:p>
        </w:tc>
        <w:tc>
          <w:tcPr>
            <w:tcW w:w="851" w:type="dxa"/>
            <w:shd w:val="clear" w:color="auto" w:fill="auto"/>
            <w:vAlign w:val="center"/>
          </w:tcPr>
          <w:p w14:paraId="7AEF1C49"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708" w:type="dxa"/>
            <w:shd w:val="clear" w:color="auto" w:fill="auto"/>
            <w:vAlign w:val="center"/>
          </w:tcPr>
          <w:p w14:paraId="421D214B" w14:textId="77777777" w:rsidR="00977496" w:rsidRPr="00977496" w:rsidRDefault="00977496" w:rsidP="00977496">
            <w:pPr>
              <w:ind w:left="-105" w:right="-108"/>
              <w:jc w:val="center"/>
              <w:rPr>
                <w:sz w:val="22"/>
                <w:szCs w:val="22"/>
                <w:lang w:eastAsia="en-US"/>
              </w:rPr>
            </w:pPr>
            <w:r w:rsidRPr="00977496">
              <w:rPr>
                <w:sz w:val="22"/>
                <w:szCs w:val="22"/>
                <w:lang w:eastAsia="en-US"/>
              </w:rPr>
              <w:t>х</w:t>
            </w:r>
          </w:p>
        </w:tc>
        <w:tc>
          <w:tcPr>
            <w:tcW w:w="709" w:type="dxa"/>
            <w:shd w:val="clear" w:color="auto" w:fill="auto"/>
            <w:vAlign w:val="center"/>
          </w:tcPr>
          <w:p w14:paraId="72930EFD"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c>
          <w:tcPr>
            <w:tcW w:w="993" w:type="dxa"/>
            <w:shd w:val="clear" w:color="auto" w:fill="auto"/>
            <w:vAlign w:val="center"/>
          </w:tcPr>
          <w:p w14:paraId="0EB2EA76" w14:textId="77777777" w:rsidR="00977496" w:rsidRPr="00977496" w:rsidRDefault="00977496" w:rsidP="00977496">
            <w:pPr>
              <w:ind w:left="-105" w:right="-108"/>
              <w:jc w:val="center"/>
              <w:rPr>
                <w:sz w:val="22"/>
                <w:szCs w:val="22"/>
                <w:lang w:eastAsia="en-US"/>
              </w:rPr>
            </w:pPr>
            <w:r w:rsidRPr="00977496">
              <w:rPr>
                <w:sz w:val="22"/>
                <w:szCs w:val="22"/>
                <w:lang w:eastAsia="en-US"/>
              </w:rPr>
              <w:t>x</w:t>
            </w:r>
          </w:p>
        </w:tc>
      </w:tr>
      <w:tr w:rsidR="00977496" w:rsidRPr="00977496" w14:paraId="6F92B1AE" w14:textId="77777777" w:rsidTr="00977496">
        <w:trPr>
          <w:trHeight w:val="135"/>
          <w:jc w:val="center"/>
        </w:trPr>
        <w:tc>
          <w:tcPr>
            <w:tcW w:w="1327" w:type="dxa"/>
            <w:vMerge/>
            <w:shd w:val="clear" w:color="auto" w:fill="auto"/>
          </w:tcPr>
          <w:p w14:paraId="30A041FC" w14:textId="77777777" w:rsidR="00977496" w:rsidRPr="00977496" w:rsidRDefault="00977496" w:rsidP="00977496">
            <w:pPr>
              <w:ind w:right="-2"/>
              <w:rPr>
                <w:sz w:val="22"/>
                <w:szCs w:val="22"/>
                <w:lang w:eastAsia="en-US"/>
              </w:rPr>
            </w:pPr>
          </w:p>
        </w:tc>
        <w:tc>
          <w:tcPr>
            <w:tcW w:w="1843" w:type="dxa"/>
            <w:shd w:val="clear" w:color="auto" w:fill="auto"/>
            <w:vAlign w:val="center"/>
          </w:tcPr>
          <w:p w14:paraId="0F102D5A" w14:textId="77777777" w:rsidR="00977496" w:rsidRPr="00977496" w:rsidRDefault="00977496" w:rsidP="00977496">
            <w:pPr>
              <w:ind w:left="-108" w:right="-109"/>
              <w:jc w:val="center"/>
              <w:rPr>
                <w:sz w:val="22"/>
                <w:szCs w:val="22"/>
                <w:lang w:eastAsia="en-US"/>
              </w:rPr>
            </w:pPr>
            <w:r w:rsidRPr="00977496">
              <w:rPr>
                <w:sz w:val="22"/>
                <w:szCs w:val="22"/>
                <w:lang w:eastAsia="en-US"/>
              </w:rPr>
              <w:t>Ставка за тепловую энергию, руб./Гкал</w:t>
            </w:r>
          </w:p>
        </w:tc>
        <w:tc>
          <w:tcPr>
            <w:tcW w:w="1417" w:type="dxa"/>
            <w:shd w:val="clear" w:color="auto" w:fill="auto"/>
            <w:vAlign w:val="center"/>
          </w:tcPr>
          <w:p w14:paraId="7AA89BA3" w14:textId="77777777" w:rsidR="00977496" w:rsidRPr="00977496" w:rsidRDefault="00977496" w:rsidP="00977496">
            <w:pPr>
              <w:jc w:val="center"/>
              <w:rPr>
                <w:sz w:val="22"/>
                <w:szCs w:val="22"/>
                <w:lang w:eastAsia="en-US"/>
              </w:rPr>
            </w:pPr>
            <w:r w:rsidRPr="00977496">
              <w:rPr>
                <w:sz w:val="22"/>
                <w:szCs w:val="22"/>
                <w:lang w:eastAsia="en-US"/>
              </w:rPr>
              <w:t>x</w:t>
            </w:r>
          </w:p>
        </w:tc>
        <w:tc>
          <w:tcPr>
            <w:tcW w:w="1040" w:type="dxa"/>
            <w:shd w:val="clear" w:color="auto" w:fill="auto"/>
            <w:vAlign w:val="center"/>
          </w:tcPr>
          <w:p w14:paraId="3167BEC7" w14:textId="77777777" w:rsidR="00977496" w:rsidRPr="00977496" w:rsidRDefault="00977496" w:rsidP="00977496">
            <w:pPr>
              <w:jc w:val="center"/>
              <w:rPr>
                <w:sz w:val="22"/>
                <w:szCs w:val="22"/>
                <w:lang w:eastAsia="en-US"/>
              </w:rPr>
            </w:pPr>
            <w:r w:rsidRPr="00977496">
              <w:rPr>
                <w:sz w:val="22"/>
                <w:szCs w:val="22"/>
                <w:lang w:eastAsia="en-US"/>
              </w:rPr>
              <w:t>x</w:t>
            </w:r>
          </w:p>
        </w:tc>
        <w:tc>
          <w:tcPr>
            <w:tcW w:w="709" w:type="dxa"/>
            <w:shd w:val="clear" w:color="auto" w:fill="auto"/>
            <w:vAlign w:val="center"/>
          </w:tcPr>
          <w:p w14:paraId="740EB294" w14:textId="77777777" w:rsidR="00977496" w:rsidRPr="00977496" w:rsidRDefault="00977496" w:rsidP="00977496">
            <w:pPr>
              <w:jc w:val="center"/>
              <w:rPr>
                <w:sz w:val="22"/>
                <w:szCs w:val="22"/>
                <w:lang w:eastAsia="en-US"/>
              </w:rPr>
            </w:pPr>
            <w:r w:rsidRPr="00977496">
              <w:rPr>
                <w:sz w:val="22"/>
                <w:szCs w:val="22"/>
                <w:lang w:eastAsia="en-US"/>
              </w:rPr>
              <w:t>x</w:t>
            </w:r>
          </w:p>
        </w:tc>
        <w:tc>
          <w:tcPr>
            <w:tcW w:w="851" w:type="dxa"/>
            <w:shd w:val="clear" w:color="auto" w:fill="auto"/>
            <w:vAlign w:val="center"/>
          </w:tcPr>
          <w:p w14:paraId="72E5D33F" w14:textId="77777777" w:rsidR="00977496" w:rsidRPr="00977496" w:rsidRDefault="00977496" w:rsidP="00977496">
            <w:pPr>
              <w:jc w:val="center"/>
              <w:rPr>
                <w:sz w:val="22"/>
                <w:szCs w:val="22"/>
                <w:lang w:eastAsia="en-US"/>
              </w:rPr>
            </w:pPr>
            <w:r w:rsidRPr="00977496">
              <w:rPr>
                <w:sz w:val="22"/>
                <w:szCs w:val="22"/>
                <w:lang w:eastAsia="en-US"/>
              </w:rPr>
              <w:t>x</w:t>
            </w:r>
          </w:p>
        </w:tc>
        <w:tc>
          <w:tcPr>
            <w:tcW w:w="708" w:type="dxa"/>
            <w:shd w:val="clear" w:color="auto" w:fill="auto"/>
            <w:vAlign w:val="center"/>
          </w:tcPr>
          <w:p w14:paraId="75E5FEE9" w14:textId="77777777" w:rsidR="00977496" w:rsidRPr="00977496" w:rsidRDefault="00977496" w:rsidP="00977496">
            <w:pPr>
              <w:jc w:val="center"/>
              <w:rPr>
                <w:sz w:val="22"/>
                <w:szCs w:val="22"/>
                <w:lang w:eastAsia="en-US"/>
              </w:rPr>
            </w:pPr>
            <w:r w:rsidRPr="00977496">
              <w:rPr>
                <w:sz w:val="22"/>
                <w:szCs w:val="22"/>
                <w:lang w:eastAsia="en-US"/>
              </w:rPr>
              <w:t>х</w:t>
            </w:r>
          </w:p>
        </w:tc>
        <w:tc>
          <w:tcPr>
            <w:tcW w:w="709" w:type="dxa"/>
            <w:shd w:val="clear" w:color="auto" w:fill="auto"/>
            <w:vAlign w:val="center"/>
          </w:tcPr>
          <w:p w14:paraId="1371278F" w14:textId="77777777" w:rsidR="00977496" w:rsidRPr="00977496" w:rsidRDefault="00977496" w:rsidP="00977496">
            <w:pPr>
              <w:jc w:val="center"/>
              <w:rPr>
                <w:sz w:val="22"/>
                <w:szCs w:val="22"/>
                <w:lang w:eastAsia="en-US"/>
              </w:rPr>
            </w:pPr>
            <w:r w:rsidRPr="00977496">
              <w:rPr>
                <w:sz w:val="22"/>
                <w:szCs w:val="22"/>
                <w:lang w:eastAsia="en-US"/>
              </w:rPr>
              <w:t>x</w:t>
            </w:r>
          </w:p>
        </w:tc>
        <w:tc>
          <w:tcPr>
            <w:tcW w:w="993" w:type="dxa"/>
            <w:shd w:val="clear" w:color="auto" w:fill="auto"/>
            <w:vAlign w:val="center"/>
          </w:tcPr>
          <w:p w14:paraId="7707569D" w14:textId="77777777" w:rsidR="00977496" w:rsidRPr="00977496" w:rsidRDefault="00977496" w:rsidP="00977496">
            <w:pPr>
              <w:jc w:val="center"/>
              <w:rPr>
                <w:sz w:val="22"/>
                <w:szCs w:val="22"/>
                <w:lang w:eastAsia="en-US"/>
              </w:rPr>
            </w:pPr>
            <w:r w:rsidRPr="00977496">
              <w:rPr>
                <w:sz w:val="22"/>
                <w:szCs w:val="22"/>
                <w:lang w:eastAsia="en-US"/>
              </w:rPr>
              <w:t>x</w:t>
            </w:r>
          </w:p>
        </w:tc>
      </w:tr>
    </w:tbl>
    <w:p w14:paraId="69B748BC" w14:textId="77777777" w:rsidR="00977496" w:rsidRPr="00977496" w:rsidRDefault="00977496" w:rsidP="00977496">
      <w:pPr>
        <w:rPr>
          <w:lang w:eastAsia="en-US"/>
        </w:rPr>
      </w:pPr>
    </w:p>
    <w:p w14:paraId="376E3D1F" w14:textId="77777777" w:rsidR="00977496" w:rsidRPr="00977496" w:rsidRDefault="00977496" w:rsidP="00977496">
      <w:pPr>
        <w:rPr>
          <w:lang w:eastAsia="en-US"/>
        </w:rPr>
      </w:pPr>
    </w:p>
    <w:p w14:paraId="1B2BAC86" w14:textId="77777777" w:rsidR="00977496" w:rsidRPr="00977496" w:rsidRDefault="00977496" w:rsidP="00977496">
      <w:pPr>
        <w:rPr>
          <w:lang w:eastAsia="en-US"/>
        </w:rPr>
      </w:pPr>
    </w:p>
    <w:p w14:paraId="7586577C" w14:textId="77777777" w:rsidR="00977496" w:rsidRPr="00977496" w:rsidRDefault="00977496" w:rsidP="00977496">
      <w:pPr>
        <w:rPr>
          <w:lang w:eastAsia="en-US"/>
        </w:rPr>
      </w:pPr>
    </w:p>
    <w:p w14:paraId="3DD722D6" w14:textId="77777777" w:rsidR="00977496" w:rsidRPr="00977496" w:rsidRDefault="00977496" w:rsidP="00977496">
      <w:pPr>
        <w:rPr>
          <w:lang w:eastAsia="en-US"/>
        </w:rPr>
      </w:pPr>
    </w:p>
    <w:p w14:paraId="01605013" w14:textId="77777777" w:rsidR="00977496" w:rsidRPr="00977496" w:rsidRDefault="00977496" w:rsidP="00977496">
      <w:pPr>
        <w:rPr>
          <w:lang w:eastAsia="en-US"/>
        </w:rPr>
      </w:pPr>
    </w:p>
    <w:p w14:paraId="66ECA4B1" w14:textId="77777777" w:rsidR="00977496" w:rsidRPr="00977496" w:rsidRDefault="00977496" w:rsidP="00977496">
      <w:pPr>
        <w:rPr>
          <w:lang w:eastAsia="en-US"/>
        </w:rPr>
      </w:pPr>
    </w:p>
    <w:p w14:paraId="1F77188F" w14:textId="77777777" w:rsidR="00977496" w:rsidRPr="00977496" w:rsidRDefault="00977496" w:rsidP="00977496">
      <w:pPr>
        <w:rPr>
          <w:lang w:eastAsia="en-US"/>
        </w:rPr>
      </w:pPr>
    </w:p>
    <w:p w14:paraId="36F5E75D" w14:textId="77777777" w:rsidR="00977496" w:rsidRPr="00977496" w:rsidRDefault="00977496" w:rsidP="00977496">
      <w:pPr>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977496" w:rsidRPr="00977496" w14:paraId="3A0EFAF1" w14:textId="77777777" w:rsidTr="00977496">
        <w:trPr>
          <w:trHeight w:val="135"/>
          <w:jc w:val="center"/>
        </w:trPr>
        <w:tc>
          <w:tcPr>
            <w:tcW w:w="1327" w:type="dxa"/>
            <w:shd w:val="clear" w:color="auto" w:fill="auto"/>
          </w:tcPr>
          <w:p w14:paraId="12B9A438" w14:textId="77777777" w:rsidR="00977496" w:rsidRPr="00977496" w:rsidRDefault="00977496" w:rsidP="00977496">
            <w:pPr>
              <w:ind w:right="-2"/>
              <w:jc w:val="center"/>
              <w:rPr>
                <w:sz w:val="20"/>
                <w:szCs w:val="22"/>
                <w:lang w:eastAsia="en-US"/>
              </w:rPr>
            </w:pPr>
            <w:r w:rsidRPr="00977496">
              <w:rPr>
                <w:sz w:val="20"/>
                <w:szCs w:val="22"/>
                <w:lang w:eastAsia="en-US"/>
              </w:rPr>
              <w:t>1</w:t>
            </w:r>
          </w:p>
        </w:tc>
        <w:tc>
          <w:tcPr>
            <w:tcW w:w="1843" w:type="dxa"/>
            <w:shd w:val="clear" w:color="auto" w:fill="auto"/>
          </w:tcPr>
          <w:p w14:paraId="76DDAC1E" w14:textId="77777777" w:rsidR="00977496" w:rsidRPr="00977496" w:rsidRDefault="00977496" w:rsidP="00977496">
            <w:pPr>
              <w:ind w:left="-108" w:right="-109"/>
              <w:jc w:val="center"/>
              <w:rPr>
                <w:sz w:val="20"/>
                <w:szCs w:val="22"/>
                <w:lang w:eastAsia="en-US"/>
              </w:rPr>
            </w:pPr>
            <w:r w:rsidRPr="00977496">
              <w:rPr>
                <w:sz w:val="20"/>
                <w:szCs w:val="22"/>
                <w:lang w:eastAsia="en-US"/>
              </w:rPr>
              <w:t>2</w:t>
            </w:r>
          </w:p>
        </w:tc>
        <w:tc>
          <w:tcPr>
            <w:tcW w:w="1417" w:type="dxa"/>
            <w:shd w:val="clear" w:color="auto" w:fill="auto"/>
            <w:vAlign w:val="center"/>
          </w:tcPr>
          <w:p w14:paraId="3120E872" w14:textId="77777777" w:rsidR="00977496" w:rsidRPr="00977496" w:rsidRDefault="00977496" w:rsidP="00977496">
            <w:pPr>
              <w:jc w:val="center"/>
              <w:rPr>
                <w:sz w:val="20"/>
                <w:szCs w:val="22"/>
                <w:lang w:eastAsia="en-US"/>
              </w:rPr>
            </w:pPr>
            <w:r w:rsidRPr="00977496">
              <w:rPr>
                <w:sz w:val="20"/>
                <w:szCs w:val="22"/>
                <w:lang w:eastAsia="en-US"/>
              </w:rPr>
              <w:t>3</w:t>
            </w:r>
          </w:p>
        </w:tc>
        <w:tc>
          <w:tcPr>
            <w:tcW w:w="1040" w:type="dxa"/>
            <w:shd w:val="clear" w:color="auto" w:fill="auto"/>
            <w:vAlign w:val="center"/>
          </w:tcPr>
          <w:p w14:paraId="56822678" w14:textId="77777777" w:rsidR="00977496" w:rsidRPr="00977496" w:rsidRDefault="00977496" w:rsidP="00977496">
            <w:pPr>
              <w:jc w:val="center"/>
              <w:rPr>
                <w:sz w:val="20"/>
                <w:szCs w:val="22"/>
                <w:lang w:eastAsia="en-US"/>
              </w:rPr>
            </w:pPr>
            <w:r w:rsidRPr="00977496">
              <w:rPr>
                <w:sz w:val="20"/>
                <w:szCs w:val="22"/>
                <w:lang w:eastAsia="en-US"/>
              </w:rPr>
              <w:t>4</w:t>
            </w:r>
          </w:p>
        </w:tc>
        <w:tc>
          <w:tcPr>
            <w:tcW w:w="709" w:type="dxa"/>
            <w:shd w:val="clear" w:color="auto" w:fill="auto"/>
            <w:vAlign w:val="center"/>
          </w:tcPr>
          <w:p w14:paraId="5A0AA741" w14:textId="77777777" w:rsidR="00977496" w:rsidRPr="00977496" w:rsidRDefault="00977496" w:rsidP="00977496">
            <w:pPr>
              <w:jc w:val="center"/>
              <w:rPr>
                <w:sz w:val="20"/>
                <w:szCs w:val="22"/>
                <w:lang w:eastAsia="en-US"/>
              </w:rPr>
            </w:pPr>
            <w:r w:rsidRPr="00977496">
              <w:rPr>
                <w:sz w:val="20"/>
                <w:szCs w:val="22"/>
                <w:lang w:eastAsia="en-US"/>
              </w:rPr>
              <w:t>5</w:t>
            </w:r>
          </w:p>
        </w:tc>
        <w:tc>
          <w:tcPr>
            <w:tcW w:w="851" w:type="dxa"/>
            <w:shd w:val="clear" w:color="auto" w:fill="auto"/>
            <w:vAlign w:val="center"/>
          </w:tcPr>
          <w:p w14:paraId="65BF4466" w14:textId="77777777" w:rsidR="00977496" w:rsidRPr="00977496" w:rsidRDefault="00977496" w:rsidP="00977496">
            <w:pPr>
              <w:jc w:val="center"/>
              <w:rPr>
                <w:sz w:val="20"/>
                <w:szCs w:val="22"/>
                <w:lang w:eastAsia="en-US"/>
              </w:rPr>
            </w:pPr>
            <w:r w:rsidRPr="00977496">
              <w:rPr>
                <w:sz w:val="20"/>
                <w:szCs w:val="22"/>
                <w:lang w:eastAsia="en-US"/>
              </w:rPr>
              <w:t>6</w:t>
            </w:r>
          </w:p>
        </w:tc>
        <w:tc>
          <w:tcPr>
            <w:tcW w:w="708" w:type="dxa"/>
            <w:shd w:val="clear" w:color="auto" w:fill="auto"/>
            <w:vAlign w:val="center"/>
          </w:tcPr>
          <w:p w14:paraId="75AFEA72" w14:textId="77777777" w:rsidR="00977496" w:rsidRPr="00977496" w:rsidRDefault="00977496" w:rsidP="00977496">
            <w:pPr>
              <w:jc w:val="center"/>
              <w:rPr>
                <w:sz w:val="20"/>
                <w:szCs w:val="22"/>
                <w:lang w:eastAsia="en-US"/>
              </w:rPr>
            </w:pPr>
            <w:r w:rsidRPr="00977496">
              <w:rPr>
                <w:sz w:val="20"/>
                <w:szCs w:val="22"/>
                <w:lang w:eastAsia="en-US"/>
              </w:rPr>
              <w:t>7</w:t>
            </w:r>
          </w:p>
        </w:tc>
        <w:tc>
          <w:tcPr>
            <w:tcW w:w="709" w:type="dxa"/>
            <w:shd w:val="clear" w:color="auto" w:fill="auto"/>
            <w:vAlign w:val="center"/>
          </w:tcPr>
          <w:p w14:paraId="78C21F1B" w14:textId="77777777" w:rsidR="00977496" w:rsidRPr="00977496" w:rsidRDefault="00977496" w:rsidP="00977496">
            <w:pPr>
              <w:jc w:val="center"/>
              <w:rPr>
                <w:sz w:val="20"/>
                <w:szCs w:val="22"/>
                <w:lang w:eastAsia="en-US"/>
              </w:rPr>
            </w:pPr>
            <w:r w:rsidRPr="00977496">
              <w:rPr>
                <w:sz w:val="20"/>
                <w:szCs w:val="22"/>
                <w:lang w:eastAsia="en-US"/>
              </w:rPr>
              <w:t>8</w:t>
            </w:r>
          </w:p>
        </w:tc>
        <w:tc>
          <w:tcPr>
            <w:tcW w:w="993" w:type="dxa"/>
            <w:shd w:val="clear" w:color="auto" w:fill="auto"/>
            <w:vAlign w:val="center"/>
          </w:tcPr>
          <w:p w14:paraId="4A304D36" w14:textId="77777777" w:rsidR="00977496" w:rsidRPr="00977496" w:rsidRDefault="00977496" w:rsidP="00977496">
            <w:pPr>
              <w:jc w:val="center"/>
              <w:rPr>
                <w:sz w:val="20"/>
                <w:szCs w:val="22"/>
                <w:lang w:eastAsia="en-US"/>
              </w:rPr>
            </w:pPr>
            <w:r w:rsidRPr="00977496">
              <w:rPr>
                <w:sz w:val="20"/>
                <w:szCs w:val="22"/>
                <w:lang w:eastAsia="en-US"/>
              </w:rPr>
              <w:t>9</w:t>
            </w:r>
          </w:p>
        </w:tc>
      </w:tr>
      <w:tr w:rsidR="00977496" w:rsidRPr="00977496" w14:paraId="28F6AE2D" w14:textId="77777777" w:rsidTr="00977496">
        <w:trPr>
          <w:trHeight w:val="135"/>
          <w:jc w:val="center"/>
        </w:trPr>
        <w:tc>
          <w:tcPr>
            <w:tcW w:w="1327" w:type="dxa"/>
            <w:shd w:val="clear" w:color="auto" w:fill="auto"/>
            <w:vAlign w:val="center"/>
          </w:tcPr>
          <w:p w14:paraId="6BBDBFB9" w14:textId="77777777" w:rsidR="00977496" w:rsidRPr="00977496" w:rsidRDefault="00977496" w:rsidP="00977496">
            <w:pPr>
              <w:ind w:right="-2"/>
              <w:jc w:val="center"/>
              <w:rPr>
                <w:sz w:val="22"/>
                <w:szCs w:val="22"/>
                <w:lang w:eastAsia="en-US"/>
              </w:rPr>
            </w:pPr>
          </w:p>
        </w:tc>
        <w:tc>
          <w:tcPr>
            <w:tcW w:w="1843" w:type="dxa"/>
            <w:shd w:val="clear" w:color="auto" w:fill="auto"/>
          </w:tcPr>
          <w:p w14:paraId="697103AE" w14:textId="77777777" w:rsidR="00977496" w:rsidRPr="00977496" w:rsidRDefault="00977496" w:rsidP="00977496">
            <w:pPr>
              <w:ind w:left="-108" w:right="-109"/>
              <w:jc w:val="center"/>
              <w:rPr>
                <w:sz w:val="22"/>
                <w:szCs w:val="22"/>
                <w:lang w:eastAsia="en-US"/>
              </w:rPr>
            </w:pPr>
            <w:r w:rsidRPr="00977496">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2FA72492" w14:textId="77777777" w:rsidR="00977496" w:rsidRPr="00977496" w:rsidRDefault="00977496" w:rsidP="00977496">
            <w:pPr>
              <w:jc w:val="center"/>
              <w:rPr>
                <w:sz w:val="22"/>
                <w:szCs w:val="22"/>
                <w:lang w:eastAsia="en-US"/>
              </w:rPr>
            </w:pPr>
            <w:r w:rsidRPr="00977496">
              <w:rPr>
                <w:sz w:val="22"/>
                <w:szCs w:val="22"/>
                <w:lang w:eastAsia="en-US"/>
              </w:rPr>
              <w:t>x</w:t>
            </w:r>
          </w:p>
        </w:tc>
        <w:tc>
          <w:tcPr>
            <w:tcW w:w="1040" w:type="dxa"/>
            <w:shd w:val="clear" w:color="auto" w:fill="auto"/>
            <w:vAlign w:val="center"/>
          </w:tcPr>
          <w:p w14:paraId="3A32C045" w14:textId="77777777" w:rsidR="00977496" w:rsidRPr="00977496" w:rsidRDefault="00977496" w:rsidP="00977496">
            <w:pPr>
              <w:jc w:val="center"/>
              <w:rPr>
                <w:sz w:val="22"/>
                <w:szCs w:val="22"/>
                <w:lang w:eastAsia="en-US"/>
              </w:rPr>
            </w:pPr>
            <w:r w:rsidRPr="00977496">
              <w:rPr>
                <w:sz w:val="22"/>
                <w:szCs w:val="22"/>
                <w:lang w:eastAsia="en-US"/>
              </w:rPr>
              <w:t>x</w:t>
            </w:r>
          </w:p>
        </w:tc>
        <w:tc>
          <w:tcPr>
            <w:tcW w:w="709" w:type="dxa"/>
            <w:shd w:val="clear" w:color="auto" w:fill="auto"/>
            <w:vAlign w:val="center"/>
          </w:tcPr>
          <w:p w14:paraId="4806D8A1" w14:textId="77777777" w:rsidR="00977496" w:rsidRPr="00977496" w:rsidRDefault="00977496" w:rsidP="00977496">
            <w:pPr>
              <w:jc w:val="center"/>
              <w:rPr>
                <w:sz w:val="22"/>
                <w:szCs w:val="22"/>
                <w:lang w:eastAsia="en-US"/>
              </w:rPr>
            </w:pPr>
            <w:r w:rsidRPr="00977496">
              <w:rPr>
                <w:sz w:val="22"/>
                <w:szCs w:val="22"/>
                <w:lang w:eastAsia="en-US"/>
              </w:rPr>
              <w:t>x</w:t>
            </w:r>
          </w:p>
        </w:tc>
        <w:tc>
          <w:tcPr>
            <w:tcW w:w="851" w:type="dxa"/>
            <w:shd w:val="clear" w:color="auto" w:fill="auto"/>
            <w:vAlign w:val="center"/>
          </w:tcPr>
          <w:p w14:paraId="49B16FDB" w14:textId="77777777" w:rsidR="00977496" w:rsidRPr="00977496" w:rsidRDefault="00977496" w:rsidP="00977496">
            <w:pPr>
              <w:jc w:val="center"/>
              <w:rPr>
                <w:sz w:val="22"/>
                <w:szCs w:val="22"/>
                <w:lang w:eastAsia="en-US"/>
              </w:rPr>
            </w:pPr>
            <w:r w:rsidRPr="00977496">
              <w:rPr>
                <w:sz w:val="22"/>
                <w:szCs w:val="22"/>
                <w:lang w:eastAsia="en-US"/>
              </w:rPr>
              <w:t>x</w:t>
            </w:r>
          </w:p>
        </w:tc>
        <w:tc>
          <w:tcPr>
            <w:tcW w:w="708" w:type="dxa"/>
            <w:shd w:val="clear" w:color="auto" w:fill="auto"/>
            <w:vAlign w:val="center"/>
          </w:tcPr>
          <w:p w14:paraId="371CF675" w14:textId="77777777" w:rsidR="00977496" w:rsidRPr="00977496" w:rsidRDefault="00977496" w:rsidP="00977496">
            <w:pPr>
              <w:jc w:val="center"/>
              <w:rPr>
                <w:sz w:val="22"/>
                <w:szCs w:val="22"/>
                <w:lang w:eastAsia="en-US"/>
              </w:rPr>
            </w:pPr>
            <w:r w:rsidRPr="00977496">
              <w:rPr>
                <w:sz w:val="22"/>
                <w:szCs w:val="22"/>
                <w:lang w:eastAsia="en-US"/>
              </w:rPr>
              <w:t>х</w:t>
            </w:r>
          </w:p>
        </w:tc>
        <w:tc>
          <w:tcPr>
            <w:tcW w:w="709" w:type="dxa"/>
            <w:shd w:val="clear" w:color="auto" w:fill="auto"/>
            <w:vAlign w:val="center"/>
          </w:tcPr>
          <w:p w14:paraId="6D27AE6F" w14:textId="77777777" w:rsidR="00977496" w:rsidRPr="00977496" w:rsidRDefault="00977496" w:rsidP="00977496">
            <w:pPr>
              <w:jc w:val="center"/>
              <w:rPr>
                <w:sz w:val="22"/>
                <w:szCs w:val="22"/>
                <w:lang w:eastAsia="en-US"/>
              </w:rPr>
            </w:pPr>
            <w:r w:rsidRPr="00977496">
              <w:rPr>
                <w:sz w:val="22"/>
                <w:szCs w:val="22"/>
                <w:lang w:eastAsia="en-US"/>
              </w:rPr>
              <w:t>x</w:t>
            </w:r>
          </w:p>
        </w:tc>
        <w:tc>
          <w:tcPr>
            <w:tcW w:w="993" w:type="dxa"/>
            <w:shd w:val="clear" w:color="auto" w:fill="auto"/>
            <w:vAlign w:val="center"/>
          </w:tcPr>
          <w:p w14:paraId="265BC08D" w14:textId="77777777" w:rsidR="00977496" w:rsidRPr="00977496" w:rsidRDefault="00977496" w:rsidP="00977496">
            <w:pPr>
              <w:jc w:val="center"/>
              <w:rPr>
                <w:sz w:val="22"/>
                <w:szCs w:val="22"/>
                <w:lang w:eastAsia="en-US"/>
              </w:rPr>
            </w:pPr>
            <w:r w:rsidRPr="00977496">
              <w:rPr>
                <w:sz w:val="22"/>
                <w:szCs w:val="22"/>
                <w:lang w:eastAsia="en-US"/>
              </w:rPr>
              <w:t>x</w:t>
            </w:r>
          </w:p>
        </w:tc>
      </w:tr>
    </w:tbl>
    <w:p w14:paraId="1A84BCBB" w14:textId="77777777" w:rsidR="00977496" w:rsidRPr="00977496" w:rsidRDefault="00977496" w:rsidP="00977496">
      <w:pPr>
        <w:ind w:left="601" w:right="-142"/>
        <w:jc w:val="right"/>
        <w:rPr>
          <w:b/>
          <w:lang w:eastAsia="en-US"/>
        </w:rPr>
      </w:pPr>
    </w:p>
    <w:p w14:paraId="7149173D" w14:textId="77777777" w:rsidR="00977496" w:rsidRPr="00977496" w:rsidRDefault="00977496" w:rsidP="00977496">
      <w:pPr>
        <w:ind w:left="-142" w:right="-142" w:firstLine="709"/>
        <w:jc w:val="both"/>
        <w:rPr>
          <w:sz w:val="28"/>
          <w:szCs w:val="28"/>
          <w:lang w:eastAsia="en-US"/>
        </w:rPr>
      </w:pPr>
      <w:r w:rsidRPr="00977496">
        <w:rPr>
          <w:sz w:val="28"/>
          <w:szCs w:val="28"/>
          <w:lang w:eastAsia="en-US"/>
        </w:rPr>
        <w:t xml:space="preserve">* Выделяется в целях реализации пункта 6 статьи 168 Налогового кодекса Российской Федерации (часть вторая). </w:t>
      </w:r>
    </w:p>
    <w:p w14:paraId="1C0D800A" w14:textId="77777777" w:rsidR="00977496" w:rsidRPr="00977496" w:rsidRDefault="00977496" w:rsidP="00977496">
      <w:pPr>
        <w:ind w:left="-142" w:right="-142" w:firstLine="709"/>
        <w:jc w:val="right"/>
        <w:rPr>
          <w:sz w:val="28"/>
          <w:szCs w:val="28"/>
          <w:lang w:eastAsia="en-US"/>
        </w:rPr>
      </w:pPr>
      <w:r w:rsidRPr="00977496">
        <w:rPr>
          <w:sz w:val="28"/>
          <w:szCs w:val="28"/>
          <w:lang w:eastAsia="en-US"/>
        </w:rPr>
        <w:t>».</w:t>
      </w:r>
    </w:p>
    <w:p w14:paraId="4CF5C34B" w14:textId="77777777" w:rsidR="00977496" w:rsidRPr="00977496" w:rsidRDefault="00977496" w:rsidP="00977496">
      <w:pPr>
        <w:ind w:hanging="902"/>
        <w:jc w:val="both"/>
        <w:sectPr w:rsidR="00977496" w:rsidRPr="00977496" w:rsidSect="00977496">
          <w:pgSz w:w="11906" w:h="16838"/>
          <w:pgMar w:top="1134" w:right="850" w:bottom="1134" w:left="1701" w:header="709" w:footer="709" w:gutter="0"/>
          <w:cols w:space="708"/>
          <w:titlePg/>
          <w:docGrid w:linePitch="360"/>
        </w:sectPr>
      </w:pPr>
    </w:p>
    <w:p w14:paraId="0C4829D1" w14:textId="6A501E08" w:rsidR="00977496" w:rsidRDefault="00977496" w:rsidP="00977496">
      <w:pPr>
        <w:ind w:left="-820" w:right="-2" w:firstLine="6349"/>
        <w:jc w:val="both"/>
        <w:rPr>
          <w:bCs/>
        </w:rPr>
      </w:pPr>
      <w:r w:rsidRPr="00F25927">
        <w:rPr>
          <w:bCs/>
        </w:rPr>
        <w:lastRenderedPageBreak/>
        <w:t xml:space="preserve">Приложение № </w:t>
      </w:r>
      <w:r>
        <w:rPr>
          <w:bCs/>
        </w:rPr>
        <w:t xml:space="preserve">26 </w:t>
      </w:r>
      <w:r w:rsidRPr="00F25927">
        <w:rPr>
          <w:bCs/>
        </w:rPr>
        <w:t xml:space="preserve">к протоколу № 88 </w:t>
      </w:r>
    </w:p>
    <w:p w14:paraId="4778EF1F" w14:textId="77777777" w:rsidR="00977496" w:rsidRPr="00F25927" w:rsidRDefault="00977496" w:rsidP="00977496">
      <w:pPr>
        <w:ind w:left="-820" w:right="-2" w:firstLine="6349"/>
        <w:jc w:val="both"/>
        <w:rPr>
          <w:bCs/>
        </w:rPr>
      </w:pPr>
      <w:r w:rsidRPr="00F25927">
        <w:rPr>
          <w:bCs/>
        </w:rPr>
        <w:t>заседания правления региональной</w:t>
      </w:r>
    </w:p>
    <w:p w14:paraId="057A5AF2" w14:textId="77777777" w:rsidR="00977496" w:rsidRPr="00F25927" w:rsidRDefault="00977496" w:rsidP="00977496">
      <w:pPr>
        <w:ind w:left="-820" w:right="-2" w:firstLine="6349"/>
        <w:jc w:val="both"/>
        <w:rPr>
          <w:bCs/>
        </w:rPr>
      </w:pPr>
      <w:r>
        <w:rPr>
          <w:bCs/>
        </w:rPr>
        <w:t>э</w:t>
      </w:r>
      <w:r w:rsidRPr="00F25927">
        <w:rPr>
          <w:bCs/>
        </w:rPr>
        <w:t>нергетической комиссии</w:t>
      </w:r>
    </w:p>
    <w:p w14:paraId="41FFB1DB" w14:textId="77777777" w:rsidR="00977496" w:rsidRDefault="00977496" w:rsidP="00977496">
      <w:pPr>
        <w:ind w:left="-820" w:right="-2" w:firstLine="6349"/>
        <w:jc w:val="both"/>
        <w:rPr>
          <w:bCs/>
        </w:rPr>
      </w:pPr>
      <w:r w:rsidRPr="00F25927">
        <w:rPr>
          <w:bCs/>
        </w:rPr>
        <w:t>Кемеровской области</w:t>
      </w:r>
      <w:r>
        <w:rPr>
          <w:bCs/>
        </w:rPr>
        <w:t xml:space="preserve"> от 03.12.2019</w:t>
      </w:r>
    </w:p>
    <w:p w14:paraId="7BABC9B7" w14:textId="77777777" w:rsidR="00977496" w:rsidRPr="00977496" w:rsidRDefault="00977496" w:rsidP="00977496">
      <w:pPr>
        <w:ind w:hanging="902"/>
        <w:jc w:val="both"/>
      </w:pPr>
    </w:p>
    <w:p w14:paraId="0866677F" w14:textId="77777777" w:rsidR="00977496" w:rsidRPr="00977496" w:rsidRDefault="00977496" w:rsidP="00977496">
      <w:pPr>
        <w:ind w:left="-284" w:right="-285"/>
        <w:jc w:val="center"/>
        <w:rPr>
          <w:b/>
          <w:bCs/>
          <w:sz w:val="28"/>
          <w:szCs w:val="28"/>
        </w:rPr>
      </w:pPr>
      <w:r w:rsidRPr="00977496">
        <w:rPr>
          <w:b/>
          <w:bCs/>
          <w:sz w:val="28"/>
          <w:szCs w:val="28"/>
        </w:rPr>
        <w:t xml:space="preserve">Долгосрочные тарифы </w:t>
      </w:r>
      <w:r w:rsidRPr="00977496">
        <w:rPr>
          <w:b/>
          <w:bCs/>
          <w:color w:val="000000"/>
          <w:kern w:val="32"/>
          <w:sz w:val="28"/>
          <w:szCs w:val="28"/>
          <w:lang w:eastAsia="en-US"/>
        </w:rPr>
        <w:t xml:space="preserve">МУП «МТСК» </w:t>
      </w:r>
      <w:r w:rsidRPr="00977496">
        <w:rPr>
          <w:b/>
          <w:bCs/>
          <w:sz w:val="28"/>
          <w:szCs w:val="28"/>
        </w:rPr>
        <w:t xml:space="preserve">на теплоноситель, </w:t>
      </w:r>
    </w:p>
    <w:p w14:paraId="5B9D29E8" w14:textId="77777777" w:rsidR="00977496" w:rsidRPr="00977496" w:rsidRDefault="00977496" w:rsidP="00977496">
      <w:pPr>
        <w:ind w:left="-284" w:right="-285"/>
        <w:jc w:val="center"/>
        <w:rPr>
          <w:b/>
          <w:bCs/>
          <w:sz w:val="28"/>
          <w:szCs w:val="28"/>
        </w:rPr>
      </w:pPr>
      <w:r w:rsidRPr="00977496">
        <w:rPr>
          <w:b/>
          <w:bCs/>
          <w:sz w:val="28"/>
          <w:szCs w:val="28"/>
        </w:rPr>
        <w:t>реализуемый на потребительском рынке г. Междуреченска,</w:t>
      </w:r>
    </w:p>
    <w:p w14:paraId="375DA104" w14:textId="77777777" w:rsidR="00977496" w:rsidRPr="00977496" w:rsidRDefault="00977496" w:rsidP="00977496">
      <w:pPr>
        <w:ind w:left="-284" w:right="-285"/>
        <w:jc w:val="center"/>
        <w:rPr>
          <w:b/>
          <w:bCs/>
          <w:sz w:val="28"/>
          <w:szCs w:val="28"/>
        </w:rPr>
      </w:pPr>
      <w:r w:rsidRPr="00977496">
        <w:rPr>
          <w:b/>
          <w:bCs/>
          <w:sz w:val="28"/>
          <w:szCs w:val="28"/>
        </w:rPr>
        <w:t>на период с 01.01.2019 по 31.12.2021</w:t>
      </w:r>
    </w:p>
    <w:tbl>
      <w:tblPr>
        <w:tblpPr w:leftFromText="180" w:rightFromText="180" w:vertAnchor="text" w:horzAnchor="margin" w:tblpXSpec="center" w:tblpY="4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126"/>
        <w:gridCol w:w="1833"/>
        <w:gridCol w:w="1550"/>
        <w:gridCol w:w="1404"/>
      </w:tblGrid>
      <w:tr w:rsidR="00977496" w:rsidRPr="00977496" w14:paraId="20AD6460" w14:textId="77777777" w:rsidTr="00977496">
        <w:tc>
          <w:tcPr>
            <w:tcW w:w="2693" w:type="dxa"/>
            <w:vMerge w:val="restart"/>
            <w:shd w:val="clear" w:color="auto" w:fill="auto"/>
            <w:vAlign w:val="center"/>
          </w:tcPr>
          <w:p w14:paraId="1DF6FA56" w14:textId="77777777" w:rsidR="00977496" w:rsidRPr="00977496" w:rsidRDefault="00977496" w:rsidP="00977496">
            <w:pPr>
              <w:ind w:right="-2"/>
              <w:jc w:val="center"/>
              <w:rPr>
                <w:color w:val="000000"/>
                <w:lang w:eastAsia="en-US"/>
              </w:rPr>
            </w:pPr>
            <w:r w:rsidRPr="00977496">
              <w:rPr>
                <w:color w:val="000000"/>
                <w:lang w:eastAsia="en-US"/>
              </w:rPr>
              <w:t>Наименование регулируемой организации</w:t>
            </w:r>
          </w:p>
        </w:tc>
        <w:tc>
          <w:tcPr>
            <w:tcW w:w="2126" w:type="dxa"/>
            <w:vMerge w:val="restart"/>
            <w:shd w:val="clear" w:color="auto" w:fill="auto"/>
            <w:vAlign w:val="center"/>
          </w:tcPr>
          <w:p w14:paraId="26EE6D97" w14:textId="77777777" w:rsidR="00977496" w:rsidRPr="00977496" w:rsidRDefault="00977496" w:rsidP="00977496">
            <w:pPr>
              <w:ind w:right="-2"/>
              <w:jc w:val="center"/>
              <w:rPr>
                <w:color w:val="000000"/>
                <w:lang w:eastAsia="en-US"/>
              </w:rPr>
            </w:pPr>
            <w:r w:rsidRPr="00977496">
              <w:rPr>
                <w:color w:val="000000"/>
                <w:lang w:eastAsia="en-US"/>
              </w:rPr>
              <w:t>Вид тарифа</w:t>
            </w:r>
          </w:p>
        </w:tc>
        <w:tc>
          <w:tcPr>
            <w:tcW w:w="1833" w:type="dxa"/>
            <w:vMerge w:val="restart"/>
            <w:shd w:val="clear" w:color="auto" w:fill="auto"/>
            <w:vAlign w:val="center"/>
          </w:tcPr>
          <w:p w14:paraId="23EF041D" w14:textId="77777777" w:rsidR="00977496" w:rsidRPr="00977496" w:rsidRDefault="00977496" w:rsidP="00977496">
            <w:pPr>
              <w:ind w:right="-2"/>
              <w:jc w:val="center"/>
              <w:rPr>
                <w:color w:val="000000"/>
                <w:lang w:eastAsia="en-US"/>
              </w:rPr>
            </w:pPr>
            <w:r w:rsidRPr="00977496">
              <w:rPr>
                <w:color w:val="000000"/>
                <w:lang w:eastAsia="en-US"/>
              </w:rPr>
              <w:t>Период</w:t>
            </w:r>
          </w:p>
        </w:tc>
        <w:tc>
          <w:tcPr>
            <w:tcW w:w="2954" w:type="dxa"/>
            <w:gridSpan w:val="2"/>
            <w:shd w:val="clear" w:color="auto" w:fill="auto"/>
            <w:vAlign w:val="center"/>
          </w:tcPr>
          <w:p w14:paraId="237D803D" w14:textId="77777777" w:rsidR="00977496" w:rsidRPr="00977496" w:rsidRDefault="00977496" w:rsidP="00977496">
            <w:pPr>
              <w:ind w:right="-2"/>
              <w:jc w:val="center"/>
              <w:rPr>
                <w:color w:val="000000"/>
                <w:lang w:eastAsia="en-US"/>
              </w:rPr>
            </w:pPr>
            <w:r w:rsidRPr="00977496">
              <w:rPr>
                <w:color w:val="000000"/>
                <w:lang w:eastAsia="en-US"/>
              </w:rPr>
              <w:t>Вид теплоносителя</w:t>
            </w:r>
          </w:p>
        </w:tc>
      </w:tr>
      <w:tr w:rsidR="00977496" w:rsidRPr="00977496" w14:paraId="5B6E814B" w14:textId="77777777" w:rsidTr="00977496">
        <w:trPr>
          <w:trHeight w:val="649"/>
        </w:trPr>
        <w:tc>
          <w:tcPr>
            <w:tcW w:w="2693" w:type="dxa"/>
            <w:vMerge/>
            <w:shd w:val="clear" w:color="auto" w:fill="auto"/>
            <w:vAlign w:val="center"/>
          </w:tcPr>
          <w:p w14:paraId="36F083E7"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44010444" w14:textId="77777777" w:rsidR="00977496" w:rsidRPr="00977496" w:rsidRDefault="00977496" w:rsidP="00977496">
            <w:pPr>
              <w:ind w:right="-2"/>
              <w:jc w:val="center"/>
              <w:rPr>
                <w:color w:val="000000"/>
                <w:lang w:eastAsia="en-US"/>
              </w:rPr>
            </w:pPr>
          </w:p>
        </w:tc>
        <w:tc>
          <w:tcPr>
            <w:tcW w:w="1833" w:type="dxa"/>
            <w:vMerge/>
            <w:shd w:val="clear" w:color="auto" w:fill="auto"/>
            <w:vAlign w:val="center"/>
          </w:tcPr>
          <w:p w14:paraId="760D8C40" w14:textId="77777777" w:rsidR="00977496" w:rsidRPr="00977496" w:rsidRDefault="00977496" w:rsidP="00977496">
            <w:pPr>
              <w:ind w:right="-2"/>
              <w:jc w:val="center"/>
              <w:rPr>
                <w:color w:val="000000"/>
                <w:lang w:eastAsia="en-US"/>
              </w:rPr>
            </w:pPr>
          </w:p>
        </w:tc>
        <w:tc>
          <w:tcPr>
            <w:tcW w:w="1550" w:type="dxa"/>
            <w:shd w:val="clear" w:color="auto" w:fill="auto"/>
            <w:vAlign w:val="center"/>
          </w:tcPr>
          <w:p w14:paraId="00CA7481" w14:textId="77777777" w:rsidR="00977496" w:rsidRPr="00977496" w:rsidRDefault="00977496" w:rsidP="00977496">
            <w:pPr>
              <w:ind w:right="-2"/>
              <w:jc w:val="center"/>
              <w:rPr>
                <w:color w:val="000000"/>
                <w:lang w:eastAsia="en-US"/>
              </w:rPr>
            </w:pPr>
            <w:r w:rsidRPr="00977496">
              <w:rPr>
                <w:color w:val="000000"/>
                <w:lang w:eastAsia="en-US"/>
              </w:rPr>
              <w:t>вода</w:t>
            </w:r>
          </w:p>
        </w:tc>
        <w:tc>
          <w:tcPr>
            <w:tcW w:w="1404" w:type="dxa"/>
            <w:shd w:val="clear" w:color="auto" w:fill="auto"/>
            <w:vAlign w:val="center"/>
          </w:tcPr>
          <w:p w14:paraId="71E43913" w14:textId="77777777" w:rsidR="00977496" w:rsidRPr="00977496" w:rsidRDefault="00977496" w:rsidP="00977496">
            <w:pPr>
              <w:ind w:right="-2"/>
              <w:jc w:val="center"/>
              <w:rPr>
                <w:color w:val="000000"/>
                <w:lang w:eastAsia="en-US"/>
              </w:rPr>
            </w:pPr>
            <w:r w:rsidRPr="00977496">
              <w:rPr>
                <w:color w:val="000000"/>
                <w:lang w:eastAsia="en-US"/>
              </w:rPr>
              <w:t>пар</w:t>
            </w:r>
          </w:p>
        </w:tc>
      </w:tr>
      <w:tr w:rsidR="00977496" w:rsidRPr="00977496" w14:paraId="04FE3A9F" w14:textId="77777777" w:rsidTr="00977496">
        <w:tc>
          <w:tcPr>
            <w:tcW w:w="2693" w:type="dxa"/>
            <w:vMerge w:val="restart"/>
            <w:shd w:val="clear" w:color="auto" w:fill="auto"/>
            <w:vAlign w:val="center"/>
          </w:tcPr>
          <w:p w14:paraId="3962F523" w14:textId="77777777" w:rsidR="00977496" w:rsidRPr="00977496" w:rsidRDefault="00977496" w:rsidP="00977496">
            <w:pPr>
              <w:ind w:left="-220" w:right="-53"/>
              <w:jc w:val="center"/>
              <w:rPr>
                <w:color w:val="000000"/>
                <w:lang w:eastAsia="en-US"/>
              </w:rPr>
            </w:pPr>
            <w:r w:rsidRPr="00977496">
              <w:rPr>
                <w:bCs/>
                <w:color w:val="000000"/>
                <w:kern w:val="32"/>
                <w:lang w:eastAsia="en-US"/>
              </w:rPr>
              <w:t>МУП «МТСК»</w:t>
            </w:r>
          </w:p>
        </w:tc>
        <w:tc>
          <w:tcPr>
            <w:tcW w:w="6913" w:type="dxa"/>
            <w:gridSpan w:val="4"/>
            <w:shd w:val="clear" w:color="auto" w:fill="auto"/>
            <w:vAlign w:val="center"/>
          </w:tcPr>
          <w:p w14:paraId="2462FFDB" w14:textId="77777777" w:rsidR="00977496" w:rsidRPr="00977496" w:rsidRDefault="00977496" w:rsidP="00977496">
            <w:pPr>
              <w:ind w:right="-2"/>
              <w:jc w:val="center"/>
              <w:rPr>
                <w:color w:val="000000"/>
                <w:lang w:eastAsia="en-US"/>
              </w:rPr>
            </w:pPr>
            <w:r w:rsidRPr="00977496">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977496" w:rsidRPr="00977496" w14:paraId="5DD3C212" w14:textId="77777777" w:rsidTr="00977496">
        <w:trPr>
          <w:trHeight w:val="20"/>
        </w:trPr>
        <w:tc>
          <w:tcPr>
            <w:tcW w:w="2693" w:type="dxa"/>
            <w:vMerge/>
            <w:shd w:val="clear" w:color="auto" w:fill="auto"/>
            <w:vAlign w:val="center"/>
          </w:tcPr>
          <w:p w14:paraId="281B92DF" w14:textId="77777777" w:rsidR="00977496" w:rsidRPr="00977496" w:rsidRDefault="00977496" w:rsidP="00977496">
            <w:pPr>
              <w:ind w:left="-220" w:right="-53"/>
              <w:jc w:val="center"/>
              <w:rPr>
                <w:bCs/>
                <w:color w:val="000000"/>
                <w:kern w:val="32"/>
                <w:lang w:eastAsia="en-US"/>
              </w:rPr>
            </w:pPr>
          </w:p>
        </w:tc>
        <w:tc>
          <w:tcPr>
            <w:tcW w:w="2126" w:type="dxa"/>
            <w:vMerge w:val="restart"/>
            <w:shd w:val="clear" w:color="auto" w:fill="auto"/>
            <w:vAlign w:val="center"/>
          </w:tcPr>
          <w:p w14:paraId="44DE35D3" w14:textId="77777777" w:rsidR="00977496" w:rsidRPr="00977496" w:rsidRDefault="00977496" w:rsidP="00977496">
            <w:pPr>
              <w:jc w:val="center"/>
            </w:pPr>
            <w:proofErr w:type="spellStart"/>
            <w:r w:rsidRPr="00977496">
              <w:t>Одноставочный</w:t>
            </w:r>
            <w:proofErr w:type="spellEnd"/>
          </w:p>
          <w:p w14:paraId="1BC3BE11" w14:textId="77777777" w:rsidR="00977496" w:rsidRPr="00977496" w:rsidRDefault="00977496" w:rsidP="00977496">
            <w:pPr>
              <w:ind w:right="-2"/>
              <w:jc w:val="center"/>
              <w:rPr>
                <w:color w:val="000000"/>
                <w:lang w:eastAsia="en-US"/>
              </w:rPr>
            </w:pPr>
            <w:r w:rsidRPr="00977496">
              <w:t>руб./</w:t>
            </w:r>
            <w:r w:rsidRPr="00977496">
              <w:rPr>
                <w:rFonts w:eastAsia="Calibri"/>
                <w:color w:val="000000"/>
                <w:lang w:eastAsia="en-US"/>
              </w:rPr>
              <w:t xml:space="preserve"> </w:t>
            </w:r>
            <w:r w:rsidRPr="00977496">
              <w:t>м</w:t>
            </w:r>
            <w:r w:rsidRPr="00977496">
              <w:rPr>
                <w:vertAlign w:val="superscript"/>
              </w:rPr>
              <w:t>3</w:t>
            </w:r>
          </w:p>
        </w:tc>
        <w:tc>
          <w:tcPr>
            <w:tcW w:w="1833" w:type="dxa"/>
            <w:shd w:val="clear" w:color="auto" w:fill="auto"/>
            <w:vAlign w:val="center"/>
          </w:tcPr>
          <w:p w14:paraId="3F5F408F" w14:textId="77777777" w:rsidR="00977496" w:rsidRPr="00977496" w:rsidRDefault="00977496" w:rsidP="00977496">
            <w:pPr>
              <w:ind w:right="-84"/>
              <w:jc w:val="center"/>
              <w:rPr>
                <w:color w:val="000000"/>
                <w:lang w:eastAsia="en-US"/>
              </w:rPr>
            </w:pPr>
            <w:r w:rsidRPr="00977496">
              <w:rPr>
                <w:color w:val="000000"/>
                <w:lang w:eastAsia="en-US"/>
              </w:rPr>
              <w:t>с 01.01.2019</w:t>
            </w:r>
          </w:p>
        </w:tc>
        <w:tc>
          <w:tcPr>
            <w:tcW w:w="1550" w:type="dxa"/>
            <w:shd w:val="clear" w:color="auto" w:fill="auto"/>
          </w:tcPr>
          <w:p w14:paraId="443C7222" w14:textId="77777777" w:rsidR="00977496" w:rsidRPr="00977496" w:rsidRDefault="00977496" w:rsidP="00977496">
            <w:pPr>
              <w:jc w:val="center"/>
              <w:rPr>
                <w:lang w:eastAsia="en-US"/>
              </w:rPr>
            </w:pPr>
            <w:r w:rsidRPr="00977496">
              <w:rPr>
                <w:lang w:eastAsia="en-US"/>
              </w:rPr>
              <w:t>16,00</w:t>
            </w:r>
          </w:p>
        </w:tc>
        <w:tc>
          <w:tcPr>
            <w:tcW w:w="1404" w:type="dxa"/>
            <w:shd w:val="clear" w:color="auto" w:fill="auto"/>
            <w:vAlign w:val="center"/>
          </w:tcPr>
          <w:p w14:paraId="5DF3676E" w14:textId="77777777" w:rsidR="00977496" w:rsidRPr="00977496" w:rsidRDefault="00977496" w:rsidP="00977496">
            <w:pPr>
              <w:jc w:val="center"/>
              <w:rPr>
                <w:lang w:eastAsia="en-US"/>
              </w:rPr>
            </w:pPr>
            <w:r w:rsidRPr="00977496">
              <w:rPr>
                <w:lang w:eastAsia="en-US"/>
              </w:rPr>
              <w:t>х</w:t>
            </w:r>
          </w:p>
        </w:tc>
      </w:tr>
      <w:tr w:rsidR="00977496" w:rsidRPr="00977496" w14:paraId="187BA731" w14:textId="77777777" w:rsidTr="00977496">
        <w:trPr>
          <w:trHeight w:val="20"/>
        </w:trPr>
        <w:tc>
          <w:tcPr>
            <w:tcW w:w="2693" w:type="dxa"/>
            <w:vMerge/>
            <w:shd w:val="clear" w:color="auto" w:fill="auto"/>
            <w:vAlign w:val="center"/>
          </w:tcPr>
          <w:p w14:paraId="1FC927F3" w14:textId="77777777" w:rsidR="00977496" w:rsidRPr="00977496" w:rsidRDefault="00977496" w:rsidP="00977496">
            <w:pPr>
              <w:ind w:left="-220" w:right="-53"/>
              <w:jc w:val="center"/>
              <w:rPr>
                <w:color w:val="000000"/>
                <w:lang w:eastAsia="en-US"/>
              </w:rPr>
            </w:pPr>
          </w:p>
        </w:tc>
        <w:tc>
          <w:tcPr>
            <w:tcW w:w="2126" w:type="dxa"/>
            <w:vMerge/>
            <w:shd w:val="clear" w:color="auto" w:fill="auto"/>
            <w:vAlign w:val="center"/>
          </w:tcPr>
          <w:p w14:paraId="030E4EFA"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56F87B0D" w14:textId="77777777" w:rsidR="00977496" w:rsidRPr="00977496" w:rsidRDefault="00977496" w:rsidP="00977496">
            <w:pPr>
              <w:ind w:right="-84"/>
              <w:jc w:val="center"/>
              <w:rPr>
                <w:color w:val="000000"/>
                <w:lang w:eastAsia="en-US"/>
              </w:rPr>
            </w:pPr>
            <w:r w:rsidRPr="00977496">
              <w:rPr>
                <w:color w:val="000000"/>
                <w:lang w:eastAsia="en-US"/>
              </w:rPr>
              <w:t>с 01.07.2019</w:t>
            </w:r>
          </w:p>
        </w:tc>
        <w:tc>
          <w:tcPr>
            <w:tcW w:w="1550" w:type="dxa"/>
            <w:shd w:val="clear" w:color="auto" w:fill="auto"/>
          </w:tcPr>
          <w:p w14:paraId="15957E57" w14:textId="77777777" w:rsidR="00977496" w:rsidRPr="00977496" w:rsidRDefault="00977496" w:rsidP="00977496">
            <w:pPr>
              <w:jc w:val="center"/>
              <w:rPr>
                <w:lang w:eastAsia="en-US"/>
              </w:rPr>
            </w:pPr>
            <w:r w:rsidRPr="00977496">
              <w:rPr>
                <w:lang w:eastAsia="en-US"/>
              </w:rPr>
              <w:t>16,72</w:t>
            </w:r>
          </w:p>
        </w:tc>
        <w:tc>
          <w:tcPr>
            <w:tcW w:w="1404" w:type="dxa"/>
            <w:shd w:val="clear" w:color="auto" w:fill="auto"/>
            <w:vAlign w:val="center"/>
          </w:tcPr>
          <w:p w14:paraId="231C8734" w14:textId="77777777" w:rsidR="00977496" w:rsidRPr="00977496" w:rsidRDefault="00977496" w:rsidP="00977496">
            <w:pPr>
              <w:jc w:val="center"/>
              <w:rPr>
                <w:lang w:eastAsia="en-US"/>
              </w:rPr>
            </w:pPr>
            <w:r w:rsidRPr="00977496">
              <w:rPr>
                <w:lang w:eastAsia="en-US"/>
              </w:rPr>
              <w:t>х</w:t>
            </w:r>
          </w:p>
        </w:tc>
      </w:tr>
      <w:tr w:rsidR="00977496" w:rsidRPr="00977496" w14:paraId="0F988FE7" w14:textId="77777777" w:rsidTr="00977496">
        <w:trPr>
          <w:trHeight w:val="20"/>
        </w:trPr>
        <w:tc>
          <w:tcPr>
            <w:tcW w:w="2693" w:type="dxa"/>
            <w:vMerge/>
            <w:shd w:val="clear" w:color="auto" w:fill="auto"/>
            <w:vAlign w:val="center"/>
          </w:tcPr>
          <w:p w14:paraId="5AC9B959" w14:textId="77777777" w:rsidR="00977496" w:rsidRPr="00977496" w:rsidRDefault="00977496" w:rsidP="00977496">
            <w:pPr>
              <w:ind w:left="-220" w:right="-53"/>
              <w:jc w:val="center"/>
              <w:rPr>
                <w:color w:val="000000"/>
                <w:lang w:eastAsia="en-US"/>
              </w:rPr>
            </w:pPr>
          </w:p>
        </w:tc>
        <w:tc>
          <w:tcPr>
            <w:tcW w:w="2126" w:type="dxa"/>
            <w:vMerge/>
            <w:shd w:val="clear" w:color="auto" w:fill="auto"/>
            <w:vAlign w:val="center"/>
          </w:tcPr>
          <w:p w14:paraId="07D86E2B"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15070B24" w14:textId="77777777" w:rsidR="00977496" w:rsidRPr="00977496" w:rsidRDefault="00977496" w:rsidP="00977496">
            <w:pPr>
              <w:ind w:right="-84"/>
              <w:jc w:val="center"/>
              <w:rPr>
                <w:color w:val="000000"/>
                <w:lang w:eastAsia="en-US"/>
              </w:rPr>
            </w:pPr>
            <w:r w:rsidRPr="00977496">
              <w:rPr>
                <w:color w:val="000000"/>
                <w:lang w:eastAsia="en-US"/>
              </w:rPr>
              <w:t>с 01.01.2020</w:t>
            </w:r>
          </w:p>
        </w:tc>
        <w:tc>
          <w:tcPr>
            <w:tcW w:w="1550" w:type="dxa"/>
            <w:shd w:val="clear" w:color="auto" w:fill="auto"/>
          </w:tcPr>
          <w:p w14:paraId="4A431B4D" w14:textId="77777777" w:rsidR="00977496" w:rsidRPr="00977496" w:rsidRDefault="00977496" w:rsidP="00977496">
            <w:pPr>
              <w:jc w:val="center"/>
              <w:rPr>
                <w:lang w:eastAsia="en-US"/>
              </w:rPr>
            </w:pPr>
            <w:r w:rsidRPr="00977496">
              <w:rPr>
                <w:lang w:eastAsia="en-US"/>
              </w:rPr>
              <w:t>16,67</w:t>
            </w:r>
          </w:p>
        </w:tc>
        <w:tc>
          <w:tcPr>
            <w:tcW w:w="1404" w:type="dxa"/>
            <w:shd w:val="clear" w:color="auto" w:fill="auto"/>
            <w:vAlign w:val="center"/>
          </w:tcPr>
          <w:p w14:paraId="0B7B2DCC" w14:textId="77777777" w:rsidR="00977496" w:rsidRPr="00977496" w:rsidRDefault="00977496" w:rsidP="00977496">
            <w:pPr>
              <w:jc w:val="center"/>
              <w:rPr>
                <w:lang w:eastAsia="en-US"/>
              </w:rPr>
            </w:pPr>
            <w:r w:rsidRPr="00977496">
              <w:rPr>
                <w:lang w:eastAsia="en-US"/>
              </w:rPr>
              <w:t>х</w:t>
            </w:r>
          </w:p>
        </w:tc>
      </w:tr>
      <w:tr w:rsidR="00977496" w:rsidRPr="00977496" w14:paraId="65EB96D2" w14:textId="77777777" w:rsidTr="00977496">
        <w:trPr>
          <w:trHeight w:val="20"/>
        </w:trPr>
        <w:tc>
          <w:tcPr>
            <w:tcW w:w="2693" w:type="dxa"/>
            <w:vMerge/>
            <w:shd w:val="clear" w:color="auto" w:fill="auto"/>
            <w:vAlign w:val="center"/>
          </w:tcPr>
          <w:p w14:paraId="6AD54B82" w14:textId="77777777" w:rsidR="00977496" w:rsidRPr="00977496" w:rsidRDefault="00977496" w:rsidP="00977496">
            <w:pPr>
              <w:ind w:left="-220" w:right="-53"/>
              <w:jc w:val="center"/>
              <w:rPr>
                <w:color w:val="000000"/>
                <w:lang w:eastAsia="en-US"/>
              </w:rPr>
            </w:pPr>
          </w:p>
        </w:tc>
        <w:tc>
          <w:tcPr>
            <w:tcW w:w="2126" w:type="dxa"/>
            <w:vMerge/>
            <w:shd w:val="clear" w:color="auto" w:fill="auto"/>
            <w:vAlign w:val="center"/>
          </w:tcPr>
          <w:p w14:paraId="13BEBC15"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17421CDE" w14:textId="77777777" w:rsidR="00977496" w:rsidRPr="00977496" w:rsidRDefault="00977496" w:rsidP="00977496">
            <w:pPr>
              <w:ind w:right="-84"/>
              <w:jc w:val="center"/>
              <w:rPr>
                <w:color w:val="000000"/>
                <w:lang w:eastAsia="en-US"/>
              </w:rPr>
            </w:pPr>
            <w:r w:rsidRPr="00977496">
              <w:rPr>
                <w:color w:val="000000"/>
                <w:lang w:eastAsia="en-US"/>
              </w:rPr>
              <w:t>с 01.07.2020</w:t>
            </w:r>
          </w:p>
        </w:tc>
        <w:tc>
          <w:tcPr>
            <w:tcW w:w="1550" w:type="dxa"/>
            <w:shd w:val="clear" w:color="auto" w:fill="auto"/>
          </w:tcPr>
          <w:p w14:paraId="5E5A1CB4" w14:textId="77777777" w:rsidR="00977496" w:rsidRPr="00977496" w:rsidRDefault="00977496" w:rsidP="00977496">
            <w:pPr>
              <w:jc w:val="center"/>
              <w:rPr>
                <w:lang w:eastAsia="en-US"/>
              </w:rPr>
            </w:pPr>
            <w:r w:rsidRPr="00977496">
              <w:rPr>
                <w:lang w:eastAsia="en-US"/>
              </w:rPr>
              <w:t>17,28</w:t>
            </w:r>
          </w:p>
        </w:tc>
        <w:tc>
          <w:tcPr>
            <w:tcW w:w="1404" w:type="dxa"/>
            <w:shd w:val="clear" w:color="auto" w:fill="auto"/>
            <w:vAlign w:val="center"/>
          </w:tcPr>
          <w:p w14:paraId="420C1E1A" w14:textId="77777777" w:rsidR="00977496" w:rsidRPr="00977496" w:rsidRDefault="00977496" w:rsidP="00977496">
            <w:pPr>
              <w:jc w:val="center"/>
              <w:rPr>
                <w:lang w:eastAsia="en-US"/>
              </w:rPr>
            </w:pPr>
            <w:r w:rsidRPr="00977496">
              <w:rPr>
                <w:lang w:eastAsia="en-US"/>
              </w:rPr>
              <w:t>х</w:t>
            </w:r>
          </w:p>
        </w:tc>
      </w:tr>
      <w:tr w:rsidR="00977496" w:rsidRPr="00977496" w14:paraId="44B00874" w14:textId="77777777" w:rsidTr="00977496">
        <w:trPr>
          <w:trHeight w:val="20"/>
        </w:trPr>
        <w:tc>
          <w:tcPr>
            <w:tcW w:w="2693" w:type="dxa"/>
            <w:vMerge/>
            <w:shd w:val="clear" w:color="auto" w:fill="auto"/>
            <w:vAlign w:val="center"/>
          </w:tcPr>
          <w:p w14:paraId="1A05EC27" w14:textId="77777777" w:rsidR="00977496" w:rsidRPr="00977496" w:rsidRDefault="00977496" w:rsidP="00977496">
            <w:pPr>
              <w:ind w:left="-220" w:right="-53"/>
              <w:jc w:val="center"/>
              <w:rPr>
                <w:color w:val="000000"/>
                <w:lang w:eastAsia="en-US"/>
              </w:rPr>
            </w:pPr>
          </w:p>
        </w:tc>
        <w:tc>
          <w:tcPr>
            <w:tcW w:w="2126" w:type="dxa"/>
            <w:vMerge/>
            <w:shd w:val="clear" w:color="auto" w:fill="auto"/>
            <w:vAlign w:val="center"/>
          </w:tcPr>
          <w:p w14:paraId="7041634A"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178B06E5" w14:textId="77777777" w:rsidR="00977496" w:rsidRPr="00977496" w:rsidRDefault="00977496" w:rsidP="00977496">
            <w:pPr>
              <w:ind w:right="-84"/>
              <w:jc w:val="center"/>
              <w:rPr>
                <w:color w:val="000000"/>
                <w:lang w:eastAsia="en-US"/>
              </w:rPr>
            </w:pPr>
            <w:r w:rsidRPr="00977496">
              <w:rPr>
                <w:color w:val="000000"/>
                <w:lang w:eastAsia="en-US"/>
              </w:rPr>
              <w:t>с 01.01.2021</w:t>
            </w:r>
          </w:p>
        </w:tc>
        <w:tc>
          <w:tcPr>
            <w:tcW w:w="1550" w:type="dxa"/>
            <w:shd w:val="clear" w:color="auto" w:fill="auto"/>
          </w:tcPr>
          <w:p w14:paraId="4B944027" w14:textId="77777777" w:rsidR="00977496" w:rsidRPr="00977496" w:rsidRDefault="00977496" w:rsidP="00977496">
            <w:pPr>
              <w:jc w:val="center"/>
              <w:rPr>
                <w:lang w:eastAsia="en-US"/>
              </w:rPr>
            </w:pPr>
            <w:r w:rsidRPr="00977496">
              <w:rPr>
                <w:lang w:eastAsia="en-US"/>
              </w:rPr>
              <w:t>17,39</w:t>
            </w:r>
          </w:p>
        </w:tc>
        <w:tc>
          <w:tcPr>
            <w:tcW w:w="1404" w:type="dxa"/>
            <w:shd w:val="clear" w:color="auto" w:fill="auto"/>
            <w:vAlign w:val="center"/>
          </w:tcPr>
          <w:p w14:paraId="116E0484" w14:textId="77777777" w:rsidR="00977496" w:rsidRPr="00977496" w:rsidRDefault="00977496" w:rsidP="00977496">
            <w:pPr>
              <w:jc w:val="center"/>
              <w:rPr>
                <w:lang w:eastAsia="en-US"/>
              </w:rPr>
            </w:pPr>
            <w:r w:rsidRPr="00977496">
              <w:rPr>
                <w:lang w:eastAsia="en-US"/>
              </w:rPr>
              <w:t>х</w:t>
            </w:r>
          </w:p>
        </w:tc>
      </w:tr>
      <w:tr w:rsidR="00977496" w:rsidRPr="00977496" w14:paraId="74C65D72" w14:textId="77777777" w:rsidTr="00977496">
        <w:trPr>
          <w:trHeight w:val="20"/>
        </w:trPr>
        <w:tc>
          <w:tcPr>
            <w:tcW w:w="2693" w:type="dxa"/>
            <w:vMerge/>
            <w:shd w:val="clear" w:color="auto" w:fill="auto"/>
            <w:vAlign w:val="center"/>
          </w:tcPr>
          <w:p w14:paraId="30413570" w14:textId="77777777" w:rsidR="00977496" w:rsidRPr="00977496" w:rsidRDefault="00977496" w:rsidP="00977496">
            <w:pPr>
              <w:ind w:left="-220" w:right="-53"/>
              <w:jc w:val="center"/>
              <w:rPr>
                <w:color w:val="000000"/>
                <w:lang w:eastAsia="en-US"/>
              </w:rPr>
            </w:pPr>
          </w:p>
        </w:tc>
        <w:tc>
          <w:tcPr>
            <w:tcW w:w="2126" w:type="dxa"/>
            <w:vMerge/>
            <w:shd w:val="clear" w:color="auto" w:fill="auto"/>
            <w:vAlign w:val="center"/>
          </w:tcPr>
          <w:p w14:paraId="50ABE7B9"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6DE57C78" w14:textId="77777777" w:rsidR="00977496" w:rsidRPr="00977496" w:rsidRDefault="00977496" w:rsidP="00977496">
            <w:pPr>
              <w:ind w:right="-84"/>
              <w:jc w:val="center"/>
              <w:rPr>
                <w:color w:val="000000"/>
                <w:lang w:eastAsia="en-US"/>
              </w:rPr>
            </w:pPr>
            <w:r w:rsidRPr="00977496">
              <w:rPr>
                <w:color w:val="000000"/>
                <w:lang w:eastAsia="en-US"/>
              </w:rPr>
              <w:t>с 01.07.2021</w:t>
            </w:r>
          </w:p>
        </w:tc>
        <w:tc>
          <w:tcPr>
            <w:tcW w:w="1550" w:type="dxa"/>
            <w:shd w:val="clear" w:color="auto" w:fill="auto"/>
          </w:tcPr>
          <w:p w14:paraId="17E506C0" w14:textId="77777777" w:rsidR="00977496" w:rsidRPr="00977496" w:rsidRDefault="00977496" w:rsidP="00977496">
            <w:pPr>
              <w:jc w:val="center"/>
              <w:rPr>
                <w:lang w:eastAsia="en-US"/>
              </w:rPr>
            </w:pPr>
            <w:r w:rsidRPr="00977496">
              <w:rPr>
                <w:lang w:eastAsia="en-US"/>
              </w:rPr>
              <w:t>18,08</w:t>
            </w:r>
          </w:p>
        </w:tc>
        <w:tc>
          <w:tcPr>
            <w:tcW w:w="1404" w:type="dxa"/>
            <w:shd w:val="clear" w:color="auto" w:fill="auto"/>
            <w:vAlign w:val="center"/>
          </w:tcPr>
          <w:p w14:paraId="4840B0AB" w14:textId="77777777" w:rsidR="00977496" w:rsidRPr="00977496" w:rsidRDefault="00977496" w:rsidP="00977496">
            <w:pPr>
              <w:jc w:val="center"/>
              <w:rPr>
                <w:lang w:eastAsia="en-US"/>
              </w:rPr>
            </w:pPr>
            <w:r w:rsidRPr="00977496">
              <w:rPr>
                <w:lang w:eastAsia="en-US"/>
              </w:rPr>
              <w:t>х</w:t>
            </w:r>
          </w:p>
        </w:tc>
      </w:tr>
      <w:tr w:rsidR="00977496" w:rsidRPr="00977496" w14:paraId="57D20B7D" w14:textId="77777777" w:rsidTr="00977496">
        <w:tc>
          <w:tcPr>
            <w:tcW w:w="2693" w:type="dxa"/>
            <w:vMerge/>
            <w:shd w:val="clear" w:color="auto" w:fill="auto"/>
            <w:vAlign w:val="center"/>
          </w:tcPr>
          <w:p w14:paraId="78FBC9A2" w14:textId="77777777" w:rsidR="00977496" w:rsidRPr="00977496" w:rsidRDefault="00977496" w:rsidP="00977496">
            <w:pPr>
              <w:ind w:left="-220" w:right="-53"/>
              <w:jc w:val="center"/>
              <w:rPr>
                <w:color w:val="000000"/>
                <w:lang w:eastAsia="en-US"/>
              </w:rPr>
            </w:pPr>
          </w:p>
        </w:tc>
        <w:tc>
          <w:tcPr>
            <w:tcW w:w="6913" w:type="dxa"/>
            <w:gridSpan w:val="4"/>
            <w:shd w:val="clear" w:color="auto" w:fill="auto"/>
            <w:vAlign w:val="center"/>
          </w:tcPr>
          <w:p w14:paraId="6E73495B" w14:textId="77777777" w:rsidR="00977496" w:rsidRPr="00977496" w:rsidRDefault="00977496" w:rsidP="00977496">
            <w:pPr>
              <w:ind w:right="-2"/>
              <w:jc w:val="center"/>
              <w:rPr>
                <w:color w:val="000000"/>
                <w:lang w:eastAsia="en-US"/>
              </w:rPr>
            </w:pPr>
            <w:r w:rsidRPr="00977496">
              <w:t>Тариф на теплоноситель, поставляемый потребителям</w:t>
            </w:r>
          </w:p>
        </w:tc>
      </w:tr>
      <w:tr w:rsidR="00977496" w:rsidRPr="00977496" w14:paraId="28AB8596" w14:textId="77777777" w:rsidTr="00977496">
        <w:trPr>
          <w:trHeight w:val="340"/>
        </w:trPr>
        <w:tc>
          <w:tcPr>
            <w:tcW w:w="2693" w:type="dxa"/>
            <w:vMerge/>
            <w:shd w:val="clear" w:color="auto" w:fill="auto"/>
            <w:vAlign w:val="center"/>
          </w:tcPr>
          <w:p w14:paraId="300F95C0" w14:textId="77777777" w:rsidR="00977496" w:rsidRPr="00977496" w:rsidRDefault="00977496" w:rsidP="00977496">
            <w:pPr>
              <w:ind w:left="-220" w:right="-53"/>
              <w:jc w:val="center"/>
              <w:rPr>
                <w:bCs/>
                <w:color w:val="000000"/>
                <w:kern w:val="32"/>
                <w:lang w:eastAsia="en-US"/>
              </w:rPr>
            </w:pPr>
          </w:p>
        </w:tc>
        <w:tc>
          <w:tcPr>
            <w:tcW w:w="2126" w:type="dxa"/>
            <w:vMerge w:val="restart"/>
            <w:shd w:val="clear" w:color="auto" w:fill="auto"/>
            <w:vAlign w:val="center"/>
          </w:tcPr>
          <w:p w14:paraId="60F0AA55" w14:textId="77777777" w:rsidR="00977496" w:rsidRPr="00977496" w:rsidRDefault="00977496" w:rsidP="00977496">
            <w:pPr>
              <w:ind w:right="-2"/>
              <w:jc w:val="center"/>
              <w:rPr>
                <w:color w:val="000000"/>
                <w:lang w:eastAsia="en-US"/>
              </w:rPr>
            </w:pPr>
            <w:proofErr w:type="spellStart"/>
            <w:r w:rsidRPr="00977496">
              <w:rPr>
                <w:color w:val="000000"/>
                <w:lang w:eastAsia="en-US"/>
              </w:rPr>
              <w:t>Одноставочный</w:t>
            </w:r>
            <w:proofErr w:type="spellEnd"/>
          </w:p>
          <w:p w14:paraId="0BC378F1" w14:textId="77777777" w:rsidR="00977496" w:rsidRPr="00977496" w:rsidRDefault="00977496" w:rsidP="00977496">
            <w:pPr>
              <w:ind w:right="-2"/>
              <w:jc w:val="center"/>
              <w:rPr>
                <w:color w:val="000000"/>
                <w:vertAlign w:val="superscript"/>
                <w:lang w:eastAsia="en-US"/>
              </w:rPr>
            </w:pPr>
            <w:r w:rsidRPr="00977496">
              <w:rPr>
                <w:color w:val="000000"/>
                <w:lang w:eastAsia="en-US"/>
              </w:rPr>
              <w:t>руб./ м</w:t>
            </w:r>
            <w:r w:rsidRPr="00977496">
              <w:rPr>
                <w:color w:val="000000"/>
                <w:vertAlign w:val="superscript"/>
                <w:lang w:eastAsia="en-US"/>
              </w:rPr>
              <w:t>3</w:t>
            </w:r>
          </w:p>
        </w:tc>
        <w:tc>
          <w:tcPr>
            <w:tcW w:w="1833" w:type="dxa"/>
            <w:shd w:val="clear" w:color="auto" w:fill="auto"/>
            <w:vAlign w:val="center"/>
          </w:tcPr>
          <w:p w14:paraId="650364E7" w14:textId="77777777" w:rsidR="00977496" w:rsidRPr="00977496" w:rsidRDefault="00977496" w:rsidP="00977496">
            <w:pPr>
              <w:ind w:right="-84"/>
              <w:jc w:val="center"/>
              <w:rPr>
                <w:color w:val="000000"/>
                <w:lang w:eastAsia="en-US"/>
              </w:rPr>
            </w:pPr>
            <w:r w:rsidRPr="00977496">
              <w:rPr>
                <w:color w:val="000000"/>
                <w:lang w:eastAsia="en-US"/>
              </w:rPr>
              <w:t>с 01.01.2019</w:t>
            </w:r>
          </w:p>
        </w:tc>
        <w:tc>
          <w:tcPr>
            <w:tcW w:w="1550" w:type="dxa"/>
            <w:shd w:val="clear" w:color="auto" w:fill="auto"/>
          </w:tcPr>
          <w:p w14:paraId="4E42EA54" w14:textId="77777777" w:rsidR="00977496" w:rsidRPr="00977496" w:rsidRDefault="00977496" w:rsidP="00977496">
            <w:pPr>
              <w:jc w:val="center"/>
              <w:rPr>
                <w:lang w:eastAsia="en-US"/>
              </w:rPr>
            </w:pPr>
            <w:r w:rsidRPr="00977496">
              <w:rPr>
                <w:lang w:eastAsia="en-US"/>
              </w:rPr>
              <w:t>16,00</w:t>
            </w:r>
          </w:p>
        </w:tc>
        <w:tc>
          <w:tcPr>
            <w:tcW w:w="1404" w:type="dxa"/>
            <w:shd w:val="clear" w:color="auto" w:fill="auto"/>
            <w:vAlign w:val="center"/>
          </w:tcPr>
          <w:p w14:paraId="78246E61" w14:textId="77777777" w:rsidR="00977496" w:rsidRPr="00977496" w:rsidRDefault="00977496" w:rsidP="00977496">
            <w:pPr>
              <w:jc w:val="center"/>
              <w:rPr>
                <w:lang w:eastAsia="en-US"/>
              </w:rPr>
            </w:pPr>
            <w:r w:rsidRPr="00977496">
              <w:rPr>
                <w:lang w:eastAsia="en-US"/>
              </w:rPr>
              <w:t>х</w:t>
            </w:r>
          </w:p>
        </w:tc>
      </w:tr>
      <w:tr w:rsidR="00977496" w:rsidRPr="00977496" w14:paraId="6128639D" w14:textId="77777777" w:rsidTr="00977496">
        <w:tc>
          <w:tcPr>
            <w:tcW w:w="2693" w:type="dxa"/>
            <w:vMerge/>
            <w:shd w:val="clear" w:color="auto" w:fill="auto"/>
            <w:vAlign w:val="center"/>
          </w:tcPr>
          <w:p w14:paraId="57309931"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7E71D480"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6FF21B52" w14:textId="77777777" w:rsidR="00977496" w:rsidRPr="00977496" w:rsidRDefault="00977496" w:rsidP="00977496">
            <w:pPr>
              <w:ind w:right="-84"/>
              <w:jc w:val="center"/>
              <w:rPr>
                <w:color w:val="000000"/>
                <w:lang w:eastAsia="en-US"/>
              </w:rPr>
            </w:pPr>
            <w:r w:rsidRPr="00977496">
              <w:rPr>
                <w:color w:val="000000"/>
                <w:lang w:eastAsia="en-US"/>
              </w:rPr>
              <w:t>с 01.07.2019</w:t>
            </w:r>
          </w:p>
        </w:tc>
        <w:tc>
          <w:tcPr>
            <w:tcW w:w="1550" w:type="dxa"/>
            <w:shd w:val="clear" w:color="auto" w:fill="auto"/>
          </w:tcPr>
          <w:p w14:paraId="360F1D7D" w14:textId="77777777" w:rsidR="00977496" w:rsidRPr="00977496" w:rsidRDefault="00977496" w:rsidP="00977496">
            <w:pPr>
              <w:jc w:val="center"/>
              <w:rPr>
                <w:lang w:eastAsia="en-US"/>
              </w:rPr>
            </w:pPr>
            <w:r w:rsidRPr="00977496">
              <w:rPr>
                <w:lang w:eastAsia="en-US"/>
              </w:rPr>
              <w:t>16,72</w:t>
            </w:r>
          </w:p>
        </w:tc>
        <w:tc>
          <w:tcPr>
            <w:tcW w:w="1404" w:type="dxa"/>
            <w:shd w:val="clear" w:color="auto" w:fill="auto"/>
            <w:vAlign w:val="center"/>
          </w:tcPr>
          <w:p w14:paraId="7CEB1242" w14:textId="77777777" w:rsidR="00977496" w:rsidRPr="00977496" w:rsidRDefault="00977496" w:rsidP="00977496">
            <w:pPr>
              <w:jc w:val="center"/>
              <w:rPr>
                <w:lang w:eastAsia="en-US"/>
              </w:rPr>
            </w:pPr>
            <w:r w:rsidRPr="00977496">
              <w:rPr>
                <w:lang w:eastAsia="en-US"/>
              </w:rPr>
              <w:t>х</w:t>
            </w:r>
          </w:p>
        </w:tc>
      </w:tr>
      <w:tr w:rsidR="00977496" w:rsidRPr="00977496" w14:paraId="2E8FDAC6" w14:textId="77777777" w:rsidTr="00977496">
        <w:tc>
          <w:tcPr>
            <w:tcW w:w="2693" w:type="dxa"/>
            <w:vMerge/>
            <w:shd w:val="clear" w:color="auto" w:fill="auto"/>
            <w:vAlign w:val="center"/>
          </w:tcPr>
          <w:p w14:paraId="65825EC4"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557A7226"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5579F9B0" w14:textId="77777777" w:rsidR="00977496" w:rsidRPr="00977496" w:rsidRDefault="00977496" w:rsidP="00977496">
            <w:pPr>
              <w:ind w:right="-84"/>
              <w:jc w:val="center"/>
              <w:rPr>
                <w:color w:val="000000"/>
                <w:lang w:eastAsia="en-US"/>
              </w:rPr>
            </w:pPr>
            <w:r w:rsidRPr="00977496">
              <w:rPr>
                <w:color w:val="000000"/>
                <w:lang w:eastAsia="en-US"/>
              </w:rPr>
              <w:t>с 01.01.2020</w:t>
            </w:r>
          </w:p>
        </w:tc>
        <w:tc>
          <w:tcPr>
            <w:tcW w:w="1550" w:type="dxa"/>
            <w:shd w:val="clear" w:color="auto" w:fill="auto"/>
          </w:tcPr>
          <w:p w14:paraId="436CC5A1" w14:textId="77777777" w:rsidR="00977496" w:rsidRPr="00977496" w:rsidRDefault="00977496" w:rsidP="00977496">
            <w:pPr>
              <w:jc w:val="center"/>
              <w:rPr>
                <w:lang w:eastAsia="en-US"/>
              </w:rPr>
            </w:pPr>
            <w:r w:rsidRPr="00977496">
              <w:rPr>
                <w:lang w:eastAsia="en-US"/>
              </w:rPr>
              <w:t>16,67</w:t>
            </w:r>
          </w:p>
        </w:tc>
        <w:tc>
          <w:tcPr>
            <w:tcW w:w="1404" w:type="dxa"/>
            <w:shd w:val="clear" w:color="auto" w:fill="auto"/>
            <w:vAlign w:val="center"/>
          </w:tcPr>
          <w:p w14:paraId="3EE69285" w14:textId="77777777" w:rsidR="00977496" w:rsidRPr="00977496" w:rsidRDefault="00977496" w:rsidP="00977496">
            <w:pPr>
              <w:jc w:val="center"/>
              <w:rPr>
                <w:lang w:eastAsia="en-US"/>
              </w:rPr>
            </w:pPr>
            <w:r w:rsidRPr="00977496">
              <w:rPr>
                <w:lang w:eastAsia="en-US"/>
              </w:rPr>
              <w:t>х</w:t>
            </w:r>
          </w:p>
        </w:tc>
      </w:tr>
      <w:tr w:rsidR="00977496" w:rsidRPr="00977496" w14:paraId="6BB95FE9" w14:textId="77777777" w:rsidTr="00977496">
        <w:tc>
          <w:tcPr>
            <w:tcW w:w="2693" w:type="dxa"/>
            <w:vMerge/>
            <w:shd w:val="clear" w:color="auto" w:fill="auto"/>
            <w:vAlign w:val="center"/>
          </w:tcPr>
          <w:p w14:paraId="5FC8AB54"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3061A7B5"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2D6B9DB3" w14:textId="77777777" w:rsidR="00977496" w:rsidRPr="00977496" w:rsidRDefault="00977496" w:rsidP="00977496">
            <w:pPr>
              <w:ind w:right="-84"/>
              <w:jc w:val="center"/>
              <w:rPr>
                <w:color w:val="000000"/>
                <w:lang w:eastAsia="en-US"/>
              </w:rPr>
            </w:pPr>
            <w:r w:rsidRPr="00977496">
              <w:rPr>
                <w:color w:val="000000"/>
                <w:lang w:eastAsia="en-US"/>
              </w:rPr>
              <w:t>с 01.07.2020</w:t>
            </w:r>
          </w:p>
        </w:tc>
        <w:tc>
          <w:tcPr>
            <w:tcW w:w="1550" w:type="dxa"/>
            <w:shd w:val="clear" w:color="auto" w:fill="auto"/>
          </w:tcPr>
          <w:p w14:paraId="148DB8CB" w14:textId="77777777" w:rsidR="00977496" w:rsidRPr="00977496" w:rsidRDefault="00977496" w:rsidP="00977496">
            <w:pPr>
              <w:jc w:val="center"/>
              <w:rPr>
                <w:lang w:eastAsia="en-US"/>
              </w:rPr>
            </w:pPr>
            <w:r w:rsidRPr="00977496">
              <w:rPr>
                <w:lang w:eastAsia="en-US"/>
              </w:rPr>
              <w:t>17,28</w:t>
            </w:r>
          </w:p>
        </w:tc>
        <w:tc>
          <w:tcPr>
            <w:tcW w:w="1404" w:type="dxa"/>
            <w:shd w:val="clear" w:color="auto" w:fill="auto"/>
            <w:vAlign w:val="center"/>
          </w:tcPr>
          <w:p w14:paraId="1BF6F247" w14:textId="77777777" w:rsidR="00977496" w:rsidRPr="00977496" w:rsidRDefault="00977496" w:rsidP="00977496">
            <w:pPr>
              <w:jc w:val="center"/>
              <w:rPr>
                <w:lang w:eastAsia="en-US"/>
              </w:rPr>
            </w:pPr>
            <w:r w:rsidRPr="00977496">
              <w:rPr>
                <w:lang w:eastAsia="en-US"/>
              </w:rPr>
              <w:t>х</w:t>
            </w:r>
          </w:p>
        </w:tc>
      </w:tr>
      <w:tr w:rsidR="00977496" w:rsidRPr="00977496" w14:paraId="45962E65" w14:textId="77777777" w:rsidTr="00977496">
        <w:tc>
          <w:tcPr>
            <w:tcW w:w="2693" w:type="dxa"/>
            <w:vMerge/>
            <w:shd w:val="clear" w:color="auto" w:fill="auto"/>
            <w:vAlign w:val="center"/>
          </w:tcPr>
          <w:p w14:paraId="41A170D8"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6972EA67"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78976CBF" w14:textId="77777777" w:rsidR="00977496" w:rsidRPr="00977496" w:rsidRDefault="00977496" w:rsidP="00977496">
            <w:pPr>
              <w:ind w:right="-84"/>
              <w:jc w:val="center"/>
              <w:rPr>
                <w:color w:val="000000"/>
                <w:lang w:eastAsia="en-US"/>
              </w:rPr>
            </w:pPr>
            <w:r w:rsidRPr="00977496">
              <w:rPr>
                <w:color w:val="000000"/>
                <w:lang w:eastAsia="en-US"/>
              </w:rPr>
              <w:t>с 01.01.2021</w:t>
            </w:r>
          </w:p>
        </w:tc>
        <w:tc>
          <w:tcPr>
            <w:tcW w:w="1550" w:type="dxa"/>
            <w:shd w:val="clear" w:color="auto" w:fill="auto"/>
          </w:tcPr>
          <w:p w14:paraId="6433DAD6" w14:textId="77777777" w:rsidR="00977496" w:rsidRPr="00977496" w:rsidRDefault="00977496" w:rsidP="00977496">
            <w:pPr>
              <w:jc w:val="center"/>
              <w:rPr>
                <w:lang w:eastAsia="en-US"/>
              </w:rPr>
            </w:pPr>
            <w:r w:rsidRPr="00977496">
              <w:rPr>
                <w:lang w:eastAsia="en-US"/>
              </w:rPr>
              <w:t>17,39</w:t>
            </w:r>
          </w:p>
        </w:tc>
        <w:tc>
          <w:tcPr>
            <w:tcW w:w="1404" w:type="dxa"/>
            <w:shd w:val="clear" w:color="auto" w:fill="auto"/>
            <w:vAlign w:val="center"/>
          </w:tcPr>
          <w:p w14:paraId="345F42E6" w14:textId="77777777" w:rsidR="00977496" w:rsidRPr="00977496" w:rsidRDefault="00977496" w:rsidP="00977496">
            <w:pPr>
              <w:jc w:val="center"/>
              <w:rPr>
                <w:lang w:eastAsia="en-US"/>
              </w:rPr>
            </w:pPr>
            <w:r w:rsidRPr="00977496">
              <w:rPr>
                <w:lang w:eastAsia="en-US"/>
              </w:rPr>
              <w:t>х</w:t>
            </w:r>
          </w:p>
        </w:tc>
      </w:tr>
      <w:tr w:rsidR="00977496" w:rsidRPr="00977496" w14:paraId="1A236EC4" w14:textId="77777777" w:rsidTr="00977496">
        <w:tc>
          <w:tcPr>
            <w:tcW w:w="2693" w:type="dxa"/>
            <w:vMerge/>
            <w:shd w:val="clear" w:color="auto" w:fill="auto"/>
            <w:vAlign w:val="center"/>
          </w:tcPr>
          <w:p w14:paraId="2D7EC56A"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73683C7C"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00E55E1B" w14:textId="77777777" w:rsidR="00977496" w:rsidRPr="00977496" w:rsidRDefault="00977496" w:rsidP="00977496">
            <w:pPr>
              <w:ind w:right="-84"/>
              <w:jc w:val="center"/>
              <w:rPr>
                <w:color w:val="000000"/>
                <w:lang w:eastAsia="en-US"/>
              </w:rPr>
            </w:pPr>
            <w:r w:rsidRPr="00977496">
              <w:rPr>
                <w:color w:val="000000"/>
                <w:lang w:eastAsia="en-US"/>
              </w:rPr>
              <w:t xml:space="preserve">с 01.07.2021 </w:t>
            </w:r>
          </w:p>
        </w:tc>
        <w:tc>
          <w:tcPr>
            <w:tcW w:w="1550" w:type="dxa"/>
            <w:shd w:val="clear" w:color="auto" w:fill="auto"/>
          </w:tcPr>
          <w:p w14:paraId="7A57EB6D" w14:textId="77777777" w:rsidR="00977496" w:rsidRPr="00977496" w:rsidRDefault="00977496" w:rsidP="00977496">
            <w:pPr>
              <w:jc w:val="center"/>
              <w:rPr>
                <w:lang w:eastAsia="en-US"/>
              </w:rPr>
            </w:pPr>
            <w:r w:rsidRPr="00977496">
              <w:rPr>
                <w:lang w:eastAsia="en-US"/>
              </w:rPr>
              <w:t>18,08</w:t>
            </w:r>
          </w:p>
        </w:tc>
        <w:tc>
          <w:tcPr>
            <w:tcW w:w="1404" w:type="dxa"/>
            <w:shd w:val="clear" w:color="auto" w:fill="auto"/>
            <w:vAlign w:val="center"/>
          </w:tcPr>
          <w:p w14:paraId="19EFA897" w14:textId="77777777" w:rsidR="00977496" w:rsidRPr="00977496" w:rsidRDefault="00977496" w:rsidP="00977496">
            <w:pPr>
              <w:jc w:val="center"/>
              <w:rPr>
                <w:lang w:eastAsia="en-US"/>
              </w:rPr>
            </w:pPr>
            <w:r w:rsidRPr="00977496">
              <w:rPr>
                <w:lang w:eastAsia="en-US"/>
              </w:rPr>
              <w:t>х</w:t>
            </w:r>
          </w:p>
        </w:tc>
      </w:tr>
      <w:tr w:rsidR="00977496" w:rsidRPr="00977496" w14:paraId="3A648324" w14:textId="77777777" w:rsidTr="00977496">
        <w:tc>
          <w:tcPr>
            <w:tcW w:w="2693" w:type="dxa"/>
            <w:vMerge/>
            <w:shd w:val="clear" w:color="auto" w:fill="auto"/>
            <w:vAlign w:val="center"/>
          </w:tcPr>
          <w:p w14:paraId="5C5D1ABC" w14:textId="77777777" w:rsidR="00977496" w:rsidRPr="00977496" w:rsidRDefault="00977496" w:rsidP="00977496">
            <w:pPr>
              <w:ind w:right="-2"/>
              <w:jc w:val="center"/>
              <w:rPr>
                <w:color w:val="000000"/>
                <w:lang w:eastAsia="en-US"/>
              </w:rPr>
            </w:pPr>
          </w:p>
        </w:tc>
        <w:tc>
          <w:tcPr>
            <w:tcW w:w="6913" w:type="dxa"/>
            <w:gridSpan w:val="4"/>
            <w:shd w:val="clear" w:color="auto" w:fill="auto"/>
            <w:vAlign w:val="center"/>
          </w:tcPr>
          <w:p w14:paraId="7AD78DB6" w14:textId="77777777" w:rsidR="00977496" w:rsidRPr="00977496" w:rsidRDefault="00977496" w:rsidP="00977496">
            <w:pPr>
              <w:jc w:val="center"/>
              <w:rPr>
                <w:lang w:eastAsia="en-US"/>
              </w:rPr>
            </w:pPr>
            <w:r w:rsidRPr="00977496">
              <w:rPr>
                <w:lang w:eastAsia="en-US"/>
              </w:rPr>
              <w:t xml:space="preserve">Население (тарифы указываются с учетом </w:t>
            </w:r>
            <w:proofErr w:type="gramStart"/>
            <w:r w:rsidRPr="00977496">
              <w:rPr>
                <w:lang w:eastAsia="en-US"/>
              </w:rPr>
              <w:t>НДС)*</w:t>
            </w:r>
            <w:proofErr w:type="gramEnd"/>
          </w:p>
        </w:tc>
      </w:tr>
      <w:tr w:rsidR="00977496" w:rsidRPr="00977496" w14:paraId="600E30B9" w14:textId="77777777" w:rsidTr="00977496">
        <w:tc>
          <w:tcPr>
            <w:tcW w:w="2693" w:type="dxa"/>
            <w:vMerge/>
            <w:shd w:val="clear" w:color="auto" w:fill="auto"/>
            <w:vAlign w:val="center"/>
          </w:tcPr>
          <w:p w14:paraId="3D07D804" w14:textId="77777777" w:rsidR="00977496" w:rsidRPr="00977496" w:rsidRDefault="00977496" w:rsidP="00977496">
            <w:pPr>
              <w:ind w:right="-2"/>
              <w:jc w:val="center"/>
              <w:rPr>
                <w:color w:val="000000"/>
                <w:lang w:eastAsia="en-US"/>
              </w:rPr>
            </w:pPr>
          </w:p>
        </w:tc>
        <w:tc>
          <w:tcPr>
            <w:tcW w:w="2126" w:type="dxa"/>
            <w:vMerge w:val="restart"/>
            <w:shd w:val="clear" w:color="auto" w:fill="auto"/>
            <w:vAlign w:val="center"/>
          </w:tcPr>
          <w:p w14:paraId="70F6E66B" w14:textId="77777777" w:rsidR="00977496" w:rsidRPr="00977496" w:rsidRDefault="00977496" w:rsidP="00977496">
            <w:pPr>
              <w:ind w:right="-2"/>
              <w:jc w:val="center"/>
              <w:rPr>
                <w:color w:val="000000"/>
                <w:lang w:eastAsia="en-US"/>
              </w:rPr>
            </w:pPr>
            <w:proofErr w:type="spellStart"/>
            <w:r w:rsidRPr="00977496">
              <w:rPr>
                <w:color w:val="000000"/>
                <w:lang w:eastAsia="en-US"/>
              </w:rPr>
              <w:t>Одноставочный</w:t>
            </w:r>
            <w:proofErr w:type="spellEnd"/>
          </w:p>
          <w:p w14:paraId="4AF29653" w14:textId="77777777" w:rsidR="00977496" w:rsidRPr="00977496" w:rsidRDefault="00977496" w:rsidP="00977496">
            <w:pPr>
              <w:ind w:right="-2"/>
              <w:jc w:val="center"/>
              <w:rPr>
                <w:color w:val="000000"/>
                <w:lang w:eastAsia="en-US"/>
              </w:rPr>
            </w:pPr>
            <w:r w:rsidRPr="00977496">
              <w:rPr>
                <w:color w:val="000000"/>
                <w:lang w:eastAsia="en-US"/>
              </w:rPr>
              <w:t>руб./ м</w:t>
            </w:r>
            <w:r w:rsidRPr="00977496">
              <w:rPr>
                <w:color w:val="000000"/>
                <w:vertAlign w:val="superscript"/>
                <w:lang w:eastAsia="en-US"/>
              </w:rPr>
              <w:t>3</w:t>
            </w:r>
          </w:p>
        </w:tc>
        <w:tc>
          <w:tcPr>
            <w:tcW w:w="1833" w:type="dxa"/>
            <w:shd w:val="clear" w:color="auto" w:fill="auto"/>
            <w:vAlign w:val="center"/>
          </w:tcPr>
          <w:p w14:paraId="577DC6F1" w14:textId="77777777" w:rsidR="00977496" w:rsidRPr="00977496" w:rsidRDefault="00977496" w:rsidP="00977496">
            <w:pPr>
              <w:ind w:right="-84"/>
              <w:jc w:val="center"/>
              <w:rPr>
                <w:color w:val="000000"/>
                <w:lang w:eastAsia="en-US"/>
              </w:rPr>
            </w:pPr>
            <w:r w:rsidRPr="00977496">
              <w:rPr>
                <w:color w:val="000000"/>
                <w:lang w:eastAsia="en-US"/>
              </w:rPr>
              <w:t>с 01.01.2019</w:t>
            </w:r>
          </w:p>
        </w:tc>
        <w:tc>
          <w:tcPr>
            <w:tcW w:w="1550" w:type="dxa"/>
            <w:shd w:val="clear" w:color="auto" w:fill="auto"/>
          </w:tcPr>
          <w:p w14:paraId="0F45EEC2" w14:textId="77777777" w:rsidR="00977496" w:rsidRPr="00977496" w:rsidRDefault="00977496" w:rsidP="00977496">
            <w:pPr>
              <w:jc w:val="center"/>
              <w:rPr>
                <w:lang w:eastAsia="en-US"/>
              </w:rPr>
            </w:pPr>
            <w:r w:rsidRPr="00977496">
              <w:rPr>
                <w:lang w:eastAsia="en-US"/>
              </w:rPr>
              <w:t>19,20</w:t>
            </w:r>
          </w:p>
        </w:tc>
        <w:tc>
          <w:tcPr>
            <w:tcW w:w="1404" w:type="dxa"/>
            <w:shd w:val="clear" w:color="auto" w:fill="auto"/>
            <w:vAlign w:val="center"/>
          </w:tcPr>
          <w:p w14:paraId="08E54ED7" w14:textId="77777777" w:rsidR="00977496" w:rsidRPr="00977496" w:rsidRDefault="00977496" w:rsidP="00977496">
            <w:pPr>
              <w:jc w:val="center"/>
              <w:rPr>
                <w:lang w:eastAsia="en-US"/>
              </w:rPr>
            </w:pPr>
            <w:r w:rsidRPr="00977496">
              <w:rPr>
                <w:lang w:eastAsia="en-US"/>
              </w:rPr>
              <w:t>х</w:t>
            </w:r>
          </w:p>
        </w:tc>
      </w:tr>
      <w:tr w:rsidR="00977496" w:rsidRPr="00977496" w14:paraId="43B25CC9" w14:textId="77777777" w:rsidTr="00977496">
        <w:tc>
          <w:tcPr>
            <w:tcW w:w="2693" w:type="dxa"/>
            <w:vMerge/>
            <w:shd w:val="clear" w:color="auto" w:fill="auto"/>
            <w:vAlign w:val="center"/>
          </w:tcPr>
          <w:p w14:paraId="1B6FFFE7"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32B8FA77"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7D6D6DE2" w14:textId="77777777" w:rsidR="00977496" w:rsidRPr="00977496" w:rsidRDefault="00977496" w:rsidP="00977496">
            <w:pPr>
              <w:ind w:right="-84"/>
              <w:jc w:val="center"/>
              <w:rPr>
                <w:color w:val="000000"/>
                <w:lang w:eastAsia="en-US"/>
              </w:rPr>
            </w:pPr>
            <w:r w:rsidRPr="00977496">
              <w:rPr>
                <w:color w:val="000000"/>
                <w:lang w:eastAsia="en-US"/>
              </w:rPr>
              <w:t>с 01.07.2019</w:t>
            </w:r>
          </w:p>
        </w:tc>
        <w:tc>
          <w:tcPr>
            <w:tcW w:w="1550" w:type="dxa"/>
            <w:shd w:val="clear" w:color="auto" w:fill="auto"/>
          </w:tcPr>
          <w:p w14:paraId="6A1D8251" w14:textId="77777777" w:rsidR="00977496" w:rsidRPr="00977496" w:rsidRDefault="00977496" w:rsidP="00977496">
            <w:pPr>
              <w:jc w:val="center"/>
              <w:rPr>
                <w:lang w:eastAsia="en-US"/>
              </w:rPr>
            </w:pPr>
            <w:r w:rsidRPr="00977496">
              <w:rPr>
                <w:lang w:eastAsia="en-US"/>
              </w:rPr>
              <w:t>20,06</w:t>
            </w:r>
          </w:p>
        </w:tc>
        <w:tc>
          <w:tcPr>
            <w:tcW w:w="1404" w:type="dxa"/>
            <w:shd w:val="clear" w:color="auto" w:fill="auto"/>
            <w:vAlign w:val="center"/>
          </w:tcPr>
          <w:p w14:paraId="091D4A27" w14:textId="77777777" w:rsidR="00977496" w:rsidRPr="00977496" w:rsidRDefault="00977496" w:rsidP="00977496">
            <w:pPr>
              <w:jc w:val="center"/>
              <w:rPr>
                <w:lang w:eastAsia="en-US"/>
              </w:rPr>
            </w:pPr>
            <w:r w:rsidRPr="00977496">
              <w:rPr>
                <w:lang w:eastAsia="en-US"/>
              </w:rPr>
              <w:t>х</w:t>
            </w:r>
          </w:p>
        </w:tc>
      </w:tr>
      <w:tr w:rsidR="00977496" w:rsidRPr="00977496" w14:paraId="06D1EA9C" w14:textId="77777777" w:rsidTr="00977496">
        <w:tc>
          <w:tcPr>
            <w:tcW w:w="2693" w:type="dxa"/>
            <w:vMerge/>
            <w:shd w:val="clear" w:color="auto" w:fill="auto"/>
            <w:vAlign w:val="center"/>
          </w:tcPr>
          <w:p w14:paraId="2C9E61B7"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53176306"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433ECA33" w14:textId="77777777" w:rsidR="00977496" w:rsidRPr="00977496" w:rsidRDefault="00977496" w:rsidP="00977496">
            <w:pPr>
              <w:ind w:right="-84"/>
              <w:jc w:val="center"/>
              <w:rPr>
                <w:color w:val="000000"/>
                <w:lang w:eastAsia="en-US"/>
              </w:rPr>
            </w:pPr>
            <w:r w:rsidRPr="00977496">
              <w:rPr>
                <w:color w:val="000000"/>
                <w:lang w:eastAsia="en-US"/>
              </w:rPr>
              <w:t>с 01.01.2020</w:t>
            </w:r>
          </w:p>
        </w:tc>
        <w:tc>
          <w:tcPr>
            <w:tcW w:w="1550" w:type="dxa"/>
            <w:shd w:val="clear" w:color="auto" w:fill="auto"/>
          </w:tcPr>
          <w:p w14:paraId="5ADFEB61" w14:textId="77777777" w:rsidR="00977496" w:rsidRPr="00977496" w:rsidRDefault="00977496" w:rsidP="00977496">
            <w:pPr>
              <w:jc w:val="center"/>
              <w:rPr>
                <w:lang w:eastAsia="en-US"/>
              </w:rPr>
            </w:pPr>
            <w:r w:rsidRPr="00977496">
              <w:rPr>
                <w:lang w:eastAsia="en-US"/>
              </w:rPr>
              <w:t>20,00</w:t>
            </w:r>
          </w:p>
        </w:tc>
        <w:tc>
          <w:tcPr>
            <w:tcW w:w="1404" w:type="dxa"/>
            <w:shd w:val="clear" w:color="auto" w:fill="auto"/>
            <w:vAlign w:val="center"/>
          </w:tcPr>
          <w:p w14:paraId="5B55D4CF" w14:textId="77777777" w:rsidR="00977496" w:rsidRPr="00977496" w:rsidRDefault="00977496" w:rsidP="00977496">
            <w:pPr>
              <w:jc w:val="center"/>
              <w:rPr>
                <w:lang w:eastAsia="en-US"/>
              </w:rPr>
            </w:pPr>
            <w:r w:rsidRPr="00977496">
              <w:rPr>
                <w:lang w:eastAsia="en-US"/>
              </w:rPr>
              <w:t>х</w:t>
            </w:r>
          </w:p>
        </w:tc>
      </w:tr>
      <w:tr w:rsidR="00977496" w:rsidRPr="00977496" w14:paraId="5A2C23D2" w14:textId="77777777" w:rsidTr="00977496">
        <w:tc>
          <w:tcPr>
            <w:tcW w:w="2693" w:type="dxa"/>
            <w:vMerge/>
            <w:shd w:val="clear" w:color="auto" w:fill="auto"/>
            <w:vAlign w:val="center"/>
          </w:tcPr>
          <w:p w14:paraId="3E221B3E"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3D7BF8AF"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58001F46" w14:textId="77777777" w:rsidR="00977496" w:rsidRPr="00977496" w:rsidRDefault="00977496" w:rsidP="00977496">
            <w:pPr>
              <w:ind w:right="-84"/>
              <w:jc w:val="center"/>
              <w:rPr>
                <w:color w:val="000000"/>
                <w:lang w:eastAsia="en-US"/>
              </w:rPr>
            </w:pPr>
            <w:r w:rsidRPr="00977496">
              <w:rPr>
                <w:color w:val="000000"/>
                <w:lang w:eastAsia="en-US"/>
              </w:rPr>
              <w:t>с 01.07.2020</w:t>
            </w:r>
          </w:p>
        </w:tc>
        <w:tc>
          <w:tcPr>
            <w:tcW w:w="1550" w:type="dxa"/>
            <w:shd w:val="clear" w:color="auto" w:fill="auto"/>
          </w:tcPr>
          <w:p w14:paraId="17BCA822" w14:textId="77777777" w:rsidR="00977496" w:rsidRPr="00977496" w:rsidRDefault="00977496" w:rsidP="00977496">
            <w:pPr>
              <w:jc w:val="center"/>
              <w:rPr>
                <w:lang w:eastAsia="en-US"/>
              </w:rPr>
            </w:pPr>
            <w:r w:rsidRPr="00977496">
              <w:rPr>
                <w:lang w:eastAsia="en-US"/>
              </w:rPr>
              <w:t>20,74</w:t>
            </w:r>
          </w:p>
        </w:tc>
        <w:tc>
          <w:tcPr>
            <w:tcW w:w="1404" w:type="dxa"/>
            <w:shd w:val="clear" w:color="auto" w:fill="auto"/>
            <w:vAlign w:val="center"/>
          </w:tcPr>
          <w:p w14:paraId="3B8AE2D0" w14:textId="77777777" w:rsidR="00977496" w:rsidRPr="00977496" w:rsidRDefault="00977496" w:rsidP="00977496">
            <w:pPr>
              <w:jc w:val="center"/>
              <w:rPr>
                <w:lang w:eastAsia="en-US"/>
              </w:rPr>
            </w:pPr>
            <w:r w:rsidRPr="00977496">
              <w:rPr>
                <w:lang w:eastAsia="en-US"/>
              </w:rPr>
              <w:t>х</w:t>
            </w:r>
          </w:p>
        </w:tc>
      </w:tr>
      <w:tr w:rsidR="00977496" w:rsidRPr="00977496" w14:paraId="15F1126C" w14:textId="77777777" w:rsidTr="00977496">
        <w:tc>
          <w:tcPr>
            <w:tcW w:w="2693" w:type="dxa"/>
            <w:vMerge/>
            <w:shd w:val="clear" w:color="auto" w:fill="auto"/>
            <w:vAlign w:val="center"/>
          </w:tcPr>
          <w:p w14:paraId="6A671C75"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10BBA74C"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0A0DCC94" w14:textId="77777777" w:rsidR="00977496" w:rsidRPr="00977496" w:rsidRDefault="00977496" w:rsidP="00977496">
            <w:pPr>
              <w:ind w:right="-84"/>
              <w:jc w:val="center"/>
              <w:rPr>
                <w:color w:val="000000"/>
                <w:lang w:eastAsia="en-US"/>
              </w:rPr>
            </w:pPr>
            <w:r w:rsidRPr="00977496">
              <w:rPr>
                <w:color w:val="000000"/>
                <w:lang w:eastAsia="en-US"/>
              </w:rPr>
              <w:t>с 01.01.2021</w:t>
            </w:r>
          </w:p>
        </w:tc>
        <w:tc>
          <w:tcPr>
            <w:tcW w:w="1550" w:type="dxa"/>
            <w:shd w:val="clear" w:color="auto" w:fill="auto"/>
          </w:tcPr>
          <w:p w14:paraId="4E6E058F" w14:textId="77777777" w:rsidR="00977496" w:rsidRPr="00977496" w:rsidRDefault="00977496" w:rsidP="00977496">
            <w:pPr>
              <w:jc w:val="center"/>
              <w:rPr>
                <w:lang w:eastAsia="en-US"/>
              </w:rPr>
            </w:pPr>
            <w:r w:rsidRPr="00977496">
              <w:rPr>
                <w:lang w:eastAsia="en-US"/>
              </w:rPr>
              <w:t>20,87</w:t>
            </w:r>
          </w:p>
        </w:tc>
        <w:tc>
          <w:tcPr>
            <w:tcW w:w="1404" w:type="dxa"/>
            <w:shd w:val="clear" w:color="auto" w:fill="auto"/>
            <w:vAlign w:val="center"/>
          </w:tcPr>
          <w:p w14:paraId="6DD816D6" w14:textId="77777777" w:rsidR="00977496" w:rsidRPr="00977496" w:rsidRDefault="00977496" w:rsidP="00977496">
            <w:pPr>
              <w:jc w:val="center"/>
              <w:rPr>
                <w:lang w:eastAsia="en-US"/>
              </w:rPr>
            </w:pPr>
            <w:r w:rsidRPr="00977496">
              <w:rPr>
                <w:lang w:eastAsia="en-US"/>
              </w:rPr>
              <w:t>х</w:t>
            </w:r>
          </w:p>
        </w:tc>
      </w:tr>
      <w:tr w:rsidR="00977496" w:rsidRPr="00977496" w14:paraId="2BB9077A" w14:textId="77777777" w:rsidTr="00977496">
        <w:tc>
          <w:tcPr>
            <w:tcW w:w="2693" w:type="dxa"/>
            <w:vMerge/>
            <w:shd w:val="clear" w:color="auto" w:fill="auto"/>
            <w:vAlign w:val="center"/>
          </w:tcPr>
          <w:p w14:paraId="5C5C6451" w14:textId="77777777" w:rsidR="00977496" w:rsidRPr="00977496" w:rsidRDefault="00977496" w:rsidP="00977496">
            <w:pPr>
              <w:ind w:right="-2"/>
              <w:jc w:val="center"/>
              <w:rPr>
                <w:color w:val="000000"/>
                <w:lang w:eastAsia="en-US"/>
              </w:rPr>
            </w:pPr>
          </w:p>
        </w:tc>
        <w:tc>
          <w:tcPr>
            <w:tcW w:w="2126" w:type="dxa"/>
            <w:vMerge/>
            <w:shd w:val="clear" w:color="auto" w:fill="auto"/>
            <w:vAlign w:val="center"/>
          </w:tcPr>
          <w:p w14:paraId="5F816246" w14:textId="77777777" w:rsidR="00977496" w:rsidRPr="00977496" w:rsidRDefault="00977496" w:rsidP="00977496">
            <w:pPr>
              <w:ind w:right="-2"/>
              <w:jc w:val="center"/>
              <w:rPr>
                <w:color w:val="000000"/>
                <w:lang w:eastAsia="en-US"/>
              </w:rPr>
            </w:pPr>
          </w:p>
        </w:tc>
        <w:tc>
          <w:tcPr>
            <w:tcW w:w="1833" w:type="dxa"/>
            <w:shd w:val="clear" w:color="auto" w:fill="auto"/>
            <w:vAlign w:val="center"/>
          </w:tcPr>
          <w:p w14:paraId="01A3F206" w14:textId="77777777" w:rsidR="00977496" w:rsidRPr="00977496" w:rsidRDefault="00977496" w:rsidP="00977496">
            <w:pPr>
              <w:ind w:right="-84"/>
              <w:jc w:val="center"/>
              <w:rPr>
                <w:color w:val="000000"/>
                <w:lang w:eastAsia="en-US"/>
              </w:rPr>
            </w:pPr>
            <w:r w:rsidRPr="00977496">
              <w:rPr>
                <w:color w:val="000000"/>
                <w:lang w:eastAsia="en-US"/>
              </w:rPr>
              <w:t xml:space="preserve">с 01.07.2021 </w:t>
            </w:r>
          </w:p>
        </w:tc>
        <w:tc>
          <w:tcPr>
            <w:tcW w:w="1550" w:type="dxa"/>
            <w:shd w:val="clear" w:color="auto" w:fill="auto"/>
          </w:tcPr>
          <w:p w14:paraId="09887473" w14:textId="77777777" w:rsidR="00977496" w:rsidRPr="00977496" w:rsidRDefault="00977496" w:rsidP="00977496">
            <w:pPr>
              <w:jc w:val="center"/>
              <w:rPr>
                <w:lang w:eastAsia="en-US"/>
              </w:rPr>
            </w:pPr>
            <w:r w:rsidRPr="00977496">
              <w:rPr>
                <w:lang w:eastAsia="en-US"/>
              </w:rPr>
              <w:t>21,70</w:t>
            </w:r>
          </w:p>
        </w:tc>
        <w:tc>
          <w:tcPr>
            <w:tcW w:w="1404" w:type="dxa"/>
            <w:shd w:val="clear" w:color="auto" w:fill="auto"/>
            <w:vAlign w:val="center"/>
          </w:tcPr>
          <w:p w14:paraId="52E80FF5" w14:textId="77777777" w:rsidR="00977496" w:rsidRPr="00977496" w:rsidRDefault="00977496" w:rsidP="00977496">
            <w:pPr>
              <w:jc w:val="center"/>
              <w:rPr>
                <w:lang w:eastAsia="en-US"/>
              </w:rPr>
            </w:pPr>
            <w:r w:rsidRPr="00977496">
              <w:rPr>
                <w:lang w:eastAsia="en-US"/>
              </w:rPr>
              <w:t>х</w:t>
            </w:r>
          </w:p>
        </w:tc>
      </w:tr>
    </w:tbl>
    <w:p w14:paraId="7460B0D4" w14:textId="77777777" w:rsidR="00977496" w:rsidRPr="00977496" w:rsidRDefault="00977496" w:rsidP="00977496">
      <w:pPr>
        <w:ind w:left="601" w:right="-2"/>
        <w:jc w:val="right"/>
        <w:rPr>
          <w:b/>
          <w:sz w:val="28"/>
          <w:szCs w:val="28"/>
          <w:lang w:eastAsia="en-US"/>
        </w:rPr>
      </w:pPr>
      <w:r w:rsidRPr="00977496">
        <w:rPr>
          <w:sz w:val="28"/>
          <w:szCs w:val="28"/>
          <w:lang w:eastAsia="en-US"/>
        </w:rPr>
        <w:t xml:space="preserve">        (без НДС)</w:t>
      </w:r>
    </w:p>
    <w:p w14:paraId="3C6CA93B" w14:textId="77777777" w:rsidR="00977496" w:rsidRPr="00977496" w:rsidRDefault="00977496" w:rsidP="00977496">
      <w:pPr>
        <w:ind w:right="-285" w:firstLine="709"/>
        <w:rPr>
          <w:lang w:eastAsia="en-US"/>
        </w:rPr>
      </w:pPr>
    </w:p>
    <w:p w14:paraId="2FA50BC9" w14:textId="77777777" w:rsidR="00977496" w:rsidRPr="00977496" w:rsidRDefault="00977496" w:rsidP="00977496">
      <w:pPr>
        <w:ind w:right="-285" w:firstLine="709"/>
        <w:rPr>
          <w:sz w:val="28"/>
          <w:szCs w:val="28"/>
          <w:lang w:eastAsia="en-US"/>
        </w:rPr>
      </w:pPr>
      <w:r w:rsidRPr="00977496">
        <w:rPr>
          <w:lang w:eastAsia="en-US"/>
        </w:rPr>
        <w:t>*</w:t>
      </w:r>
      <w:r w:rsidRPr="00977496">
        <w:rPr>
          <w:sz w:val="28"/>
          <w:szCs w:val="28"/>
          <w:lang w:eastAsia="en-US"/>
        </w:rPr>
        <w:t>Выделяется в целях реализации пункта 6 статьи 168 Налогового кодекса Российской Федерации (часть вторая)</w:t>
      </w:r>
    </w:p>
    <w:p w14:paraId="69C1DF34" w14:textId="77777777" w:rsidR="00977496" w:rsidRPr="00977496" w:rsidRDefault="00977496" w:rsidP="00977496">
      <w:pPr>
        <w:ind w:right="-285" w:firstLine="709"/>
        <w:jc w:val="right"/>
        <w:rPr>
          <w:sz w:val="28"/>
          <w:szCs w:val="28"/>
          <w:lang w:eastAsia="en-US"/>
        </w:rPr>
      </w:pPr>
      <w:r w:rsidRPr="00977496">
        <w:rPr>
          <w:sz w:val="28"/>
          <w:szCs w:val="28"/>
          <w:lang w:eastAsia="en-US"/>
        </w:rPr>
        <w:t>».</w:t>
      </w:r>
    </w:p>
    <w:p w14:paraId="4D9CCF24" w14:textId="77777777" w:rsidR="00977496" w:rsidRPr="00977496" w:rsidRDefault="00977496" w:rsidP="00977496">
      <w:pPr>
        <w:jc w:val="center"/>
        <w:rPr>
          <w:b/>
          <w:sz w:val="28"/>
        </w:rPr>
        <w:sectPr w:rsidR="00977496" w:rsidRPr="00977496" w:rsidSect="00977496">
          <w:pgSz w:w="11906" w:h="16838"/>
          <w:pgMar w:top="1134" w:right="850" w:bottom="1134" w:left="1701" w:header="709" w:footer="709" w:gutter="0"/>
          <w:cols w:space="708"/>
          <w:titlePg/>
          <w:docGrid w:linePitch="360"/>
        </w:sectPr>
      </w:pPr>
    </w:p>
    <w:p w14:paraId="1E9D1178" w14:textId="67861B78" w:rsidR="00977496" w:rsidRDefault="00977496" w:rsidP="00977496">
      <w:pPr>
        <w:ind w:left="-820" w:right="-2" w:firstLine="12586"/>
        <w:jc w:val="both"/>
        <w:rPr>
          <w:bCs/>
        </w:rPr>
      </w:pPr>
      <w:r w:rsidRPr="00F25927">
        <w:rPr>
          <w:bCs/>
        </w:rPr>
        <w:lastRenderedPageBreak/>
        <w:t xml:space="preserve">Приложение № </w:t>
      </w:r>
      <w:r>
        <w:rPr>
          <w:bCs/>
        </w:rPr>
        <w:t xml:space="preserve">27 </w:t>
      </w:r>
      <w:r w:rsidRPr="00F25927">
        <w:rPr>
          <w:bCs/>
        </w:rPr>
        <w:t xml:space="preserve">к протоколу № 88 </w:t>
      </w:r>
    </w:p>
    <w:p w14:paraId="0AB3E60A" w14:textId="77777777" w:rsidR="00977496" w:rsidRPr="00F25927" w:rsidRDefault="00977496" w:rsidP="00977496">
      <w:pPr>
        <w:ind w:left="-820" w:right="-2" w:firstLine="12586"/>
        <w:jc w:val="both"/>
        <w:rPr>
          <w:bCs/>
        </w:rPr>
      </w:pPr>
      <w:r w:rsidRPr="00F25927">
        <w:rPr>
          <w:bCs/>
        </w:rPr>
        <w:t>заседания правления региональной</w:t>
      </w:r>
    </w:p>
    <w:p w14:paraId="328CBF03" w14:textId="77777777" w:rsidR="00977496" w:rsidRPr="00F25927" w:rsidRDefault="00977496" w:rsidP="00977496">
      <w:pPr>
        <w:ind w:left="-820" w:right="-2" w:firstLine="12586"/>
        <w:jc w:val="both"/>
        <w:rPr>
          <w:bCs/>
        </w:rPr>
      </w:pPr>
      <w:r>
        <w:rPr>
          <w:bCs/>
        </w:rPr>
        <w:t>э</w:t>
      </w:r>
      <w:r w:rsidRPr="00F25927">
        <w:rPr>
          <w:bCs/>
        </w:rPr>
        <w:t>нергетической комиссии</w:t>
      </w:r>
    </w:p>
    <w:p w14:paraId="5C88A477" w14:textId="77777777" w:rsidR="00977496" w:rsidRDefault="00977496" w:rsidP="00977496">
      <w:pPr>
        <w:ind w:left="-820" w:right="-2" w:firstLine="12586"/>
        <w:jc w:val="both"/>
        <w:rPr>
          <w:bCs/>
        </w:rPr>
      </w:pPr>
      <w:r w:rsidRPr="00F25927">
        <w:rPr>
          <w:bCs/>
        </w:rPr>
        <w:t>Кемеровской области</w:t>
      </w:r>
      <w:r>
        <w:rPr>
          <w:bCs/>
        </w:rPr>
        <w:t xml:space="preserve"> от 03.12.2019</w:t>
      </w:r>
    </w:p>
    <w:p w14:paraId="00C809EB" w14:textId="77777777" w:rsidR="00977496" w:rsidRPr="00977496" w:rsidRDefault="00977496" w:rsidP="00977496">
      <w:pPr>
        <w:ind w:firstLine="12586"/>
        <w:jc w:val="center"/>
        <w:rPr>
          <w:b/>
          <w:sz w:val="28"/>
        </w:rPr>
      </w:pPr>
    </w:p>
    <w:p w14:paraId="15312AC2" w14:textId="77777777" w:rsidR="00977496" w:rsidRPr="00977496" w:rsidRDefault="00977496" w:rsidP="00977496">
      <w:pPr>
        <w:jc w:val="center"/>
        <w:rPr>
          <w:b/>
          <w:sz w:val="28"/>
        </w:rPr>
      </w:pPr>
      <w:r w:rsidRPr="00977496">
        <w:rPr>
          <w:b/>
          <w:sz w:val="28"/>
        </w:rPr>
        <w:t xml:space="preserve">Тарифы МУП «МТСК» на горячую воду в открытой системе горячего водоснабжения </w:t>
      </w:r>
    </w:p>
    <w:p w14:paraId="1A41FFF5" w14:textId="77777777" w:rsidR="00977496" w:rsidRPr="00977496" w:rsidRDefault="00977496" w:rsidP="00977496">
      <w:pPr>
        <w:jc w:val="center"/>
        <w:rPr>
          <w:b/>
          <w:sz w:val="28"/>
        </w:rPr>
      </w:pPr>
      <w:r w:rsidRPr="00977496">
        <w:rPr>
          <w:b/>
          <w:sz w:val="28"/>
        </w:rPr>
        <w:t>(теплоснабжения), реализуемую на потребительском рынке г. Междуреченска,</w:t>
      </w:r>
    </w:p>
    <w:p w14:paraId="71050D5D" w14:textId="77777777" w:rsidR="00977496" w:rsidRPr="00977496" w:rsidRDefault="00977496" w:rsidP="00977496">
      <w:pPr>
        <w:ind w:left="709" w:firstLine="425"/>
        <w:jc w:val="center"/>
        <w:rPr>
          <w:b/>
          <w:bCs/>
          <w:sz w:val="28"/>
          <w:szCs w:val="28"/>
        </w:rPr>
      </w:pPr>
      <w:r w:rsidRPr="00977496">
        <w:rPr>
          <w:b/>
          <w:sz w:val="28"/>
        </w:rPr>
        <w:t>на период с 01.01.2019 по 31.12.2021</w:t>
      </w:r>
    </w:p>
    <w:p w14:paraId="69DEA98C" w14:textId="77777777" w:rsidR="00977496" w:rsidRPr="00977496" w:rsidRDefault="00977496" w:rsidP="00977496">
      <w:pPr>
        <w:ind w:firstLine="1027"/>
        <w:jc w:val="right"/>
        <w:rPr>
          <w:bCs/>
          <w:szCs w:val="28"/>
        </w:rPr>
      </w:pPr>
      <w:r w:rsidRPr="00977496">
        <w:rPr>
          <w:bCs/>
          <w:szCs w:val="28"/>
        </w:rPr>
        <w:t>(без НДС)</w:t>
      </w:r>
    </w:p>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10"/>
        <w:gridCol w:w="910"/>
        <w:gridCol w:w="910"/>
        <w:gridCol w:w="910"/>
        <w:gridCol w:w="910"/>
        <w:gridCol w:w="910"/>
        <w:gridCol w:w="910"/>
        <w:gridCol w:w="910"/>
        <w:gridCol w:w="910"/>
        <w:gridCol w:w="1191"/>
        <w:gridCol w:w="1418"/>
        <w:gridCol w:w="1134"/>
        <w:gridCol w:w="1134"/>
      </w:tblGrid>
      <w:tr w:rsidR="00977496" w:rsidRPr="00977496" w14:paraId="4AFE81F7" w14:textId="77777777" w:rsidTr="00977496">
        <w:trPr>
          <w:trHeight w:val="690"/>
          <w:jc w:val="center"/>
        </w:trPr>
        <w:tc>
          <w:tcPr>
            <w:tcW w:w="1701" w:type="dxa"/>
            <w:vMerge w:val="restart"/>
            <w:shd w:val="clear" w:color="auto" w:fill="auto"/>
            <w:vAlign w:val="center"/>
            <w:hideMark/>
          </w:tcPr>
          <w:p w14:paraId="1E1B52BA" w14:textId="77777777" w:rsidR="00977496" w:rsidRPr="00977496" w:rsidRDefault="00977496" w:rsidP="00977496">
            <w:pPr>
              <w:jc w:val="center"/>
              <w:rPr>
                <w:sz w:val="20"/>
              </w:rPr>
            </w:pPr>
            <w:r w:rsidRPr="00977496">
              <w:rPr>
                <w:sz w:val="20"/>
              </w:rPr>
              <w:t>Наименование регулируемой организации</w:t>
            </w:r>
          </w:p>
        </w:tc>
        <w:tc>
          <w:tcPr>
            <w:tcW w:w="1310" w:type="dxa"/>
            <w:vMerge w:val="restart"/>
            <w:shd w:val="clear" w:color="auto" w:fill="auto"/>
            <w:vAlign w:val="center"/>
            <w:hideMark/>
          </w:tcPr>
          <w:p w14:paraId="19416E82" w14:textId="77777777" w:rsidR="00977496" w:rsidRPr="00977496" w:rsidRDefault="00977496" w:rsidP="00977496">
            <w:pPr>
              <w:jc w:val="center"/>
              <w:rPr>
                <w:sz w:val="20"/>
              </w:rPr>
            </w:pPr>
            <w:r w:rsidRPr="00977496">
              <w:rPr>
                <w:sz w:val="20"/>
              </w:rPr>
              <w:t>Период</w:t>
            </w:r>
          </w:p>
        </w:tc>
        <w:tc>
          <w:tcPr>
            <w:tcW w:w="3640" w:type="dxa"/>
            <w:gridSpan w:val="4"/>
            <w:shd w:val="clear" w:color="auto" w:fill="auto"/>
            <w:vAlign w:val="center"/>
            <w:hideMark/>
          </w:tcPr>
          <w:p w14:paraId="7E3928E5" w14:textId="77777777" w:rsidR="00977496" w:rsidRPr="00977496" w:rsidRDefault="00977496" w:rsidP="00977496">
            <w:pPr>
              <w:jc w:val="center"/>
              <w:rPr>
                <w:sz w:val="20"/>
              </w:rPr>
            </w:pPr>
            <w:r w:rsidRPr="00977496">
              <w:rPr>
                <w:sz w:val="20"/>
              </w:rPr>
              <w:t>Тариф на горячую воду для населения, руб./м</w:t>
            </w:r>
            <w:r w:rsidRPr="00977496">
              <w:rPr>
                <w:sz w:val="20"/>
                <w:vertAlign w:val="superscript"/>
              </w:rPr>
              <w:t xml:space="preserve">3 </w:t>
            </w:r>
            <w:r w:rsidRPr="00977496">
              <w:rPr>
                <w:sz w:val="20"/>
              </w:rPr>
              <w:t>* (с НДС)</w:t>
            </w:r>
          </w:p>
        </w:tc>
        <w:tc>
          <w:tcPr>
            <w:tcW w:w="3640" w:type="dxa"/>
            <w:gridSpan w:val="4"/>
            <w:shd w:val="clear" w:color="auto" w:fill="auto"/>
            <w:vAlign w:val="center"/>
            <w:hideMark/>
          </w:tcPr>
          <w:p w14:paraId="71E2D7D1" w14:textId="77777777" w:rsidR="00977496" w:rsidRPr="00977496" w:rsidRDefault="00977496" w:rsidP="00977496">
            <w:pPr>
              <w:jc w:val="center"/>
              <w:rPr>
                <w:sz w:val="20"/>
              </w:rPr>
            </w:pPr>
            <w:r w:rsidRPr="00977496">
              <w:rPr>
                <w:sz w:val="20"/>
              </w:rPr>
              <w:t>Тариф на горячую воду для прочих потребителей, руб./м</w:t>
            </w:r>
            <w:r w:rsidRPr="00977496">
              <w:rPr>
                <w:sz w:val="20"/>
                <w:vertAlign w:val="superscript"/>
              </w:rPr>
              <w:t>3</w:t>
            </w:r>
            <w:r w:rsidRPr="00977496">
              <w:rPr>
                <w:sz w:val="20"/>
              </w:rPr>
              <w:t xml:space="preserve"> (без НДС)</w:t>
            </w:r>
          </w:p>
        </w:tc>
        <w:tc>
          <w:tcPr>
            <w:tcW w:w="1191" w:type="dxa"/>
            <w:vMerge w:val="restart"/>
            <w:shd w:val="clear" w:color="auto" w:fill="auto"/>
            <w:vAlign w:val="center"/>
            <w:hideMark/>
          </w:tcPr>
          <w:p w14:paraId="267E6C3B" w14:textId="77777777" w:rsidR="00977496" w:rsidRPr="00977496" w:rsidRDefault="00977496" w:rsidP="00977496">
            <w:pPr>
              <w:ind w:left="-51"/>
              <w:jc w:val="center"/>
              <w:rPr>
                <w:sz w:val="20"/>
              </w:rPr>
            </w:pPr>
            <w:r w:rsidRPr="00977496">
              <w:rPr>
                <w:sz w:val="20"/>
              </w:rPr>
              <w:t xml:space="preserve">Компонент на </w:t>
            </w:r>
            <w:proofErr w:type="spellStart"/>
            <w:proofErr w:type="gramStart"/>
            <w:r w:rsidRPr="00977496">
              <w:rPr>
                <w:sz w:val="20"/>
              </w:rPr>
              <w:t>теплоно-ситель</w:t>
            </w:r>
            <w:proofErr w:type="spellEnd"/>
            <w:proofErr w:type="gramEnd"/>
            <w:r w:rsidRPr="00977496">
              <w:rPr>
                <w:sz w:val="20"/>
              </w:rPr>
              <w:t>, руб./м</w:t>
            </w:r>
            <w:r w:rsidRPr="00977496">
              <w:rPr>
                <w:sz w:val="20"/>
                <w:vertAlign w:val="superscript"/>
              </w:rPr>
              <w:t>3</w:t>
            </w:r>
            <w:r w:rsidRPr="00977496">
              <w:rPr>
                <w:sz w:val="20"/>
              </w:rPr>
              <w:t xml:space="preserve"> ** (без НДС)</w:t>
            </w:r>
          </w:p>
        </w:tc>
        <w:tc>
          <w:tcPr>
            <w:tcW w:w="3686" w:type="dxa"/>
            <w:gridSpan w:val="3"/>
            <w:shd w:val="clear" w:color="auto" w:fill="auto"/>
            <w:vAlign w:val="center"/>
            <w:hideMark/>
          </w:tcPr>
          <w:p w14:paraId="5B0ADE49" w14:textId="77777777" w:rsidR="00977496" w:rsidRPr="00977496" w:rsidRDefault="00977496" w:rsidP="00977496">
            <w:pPr>
              <w:jc w:val="center"/>
              <w:rPr>
                <w:sz w:val="20"/>
              </w:rPr>
            </w:pPr>
            <w:r w:rsidRPr="00977496">
              <w:rPr>
                <w:sz w:val="20"/>
              </w:rPr>
              <w:t>Компонент на тепловую энергию</w:t>
            </w:r>
          </w:p>
        </w:tc>
      </w:tr>
      <w:tr w:rsidR="00977496" w:rsidRPr="00977496" w14:paraId="157E292C" w14:textId="77777777" w:rsidTr="00977496">
        <w:trPr>
          <w:trHeight w:val="600"/>
          <w:jc w:val="center"/>
        </w:trPr>
        <w:tc>
          <w:tcPr>
            <w:tcW w:w="1701" w:type="dxa"/>
            <w:vMerge/>
            <w:vAlign w:val="center"/>
            <w:hideMark/>
          </w:tcPr>
          <w:p w14:paraId="20CCCCB4" w14:textId="77777777" w:rsidR="00977496" w:rsidRPr="00977496" w:rsidRDefault="00977496" w:rsidP="00977496">
            <w:pPr>
              <w:rPr>
                <w:sz w:val="20"/>
              </w:rPr>
            </w:pPr>
          </w:p>
        </w:tc>
        <w:tc>
          <w:tcPr>
            <w:tcW w:w="1310" w:type="dxa"/>
            <w:vMerge/>
            <w:vAlign w:val="center"/>
            <w:hideMark/>
          </w:tcPr>
          <w:p w14:paraId="6BD5E569" w14:textId="77777777" w:rsidR="00977496" w:rsidRPr="00977496" w:rsidRDefault="00977496" w:rsidP="00977496">
            <w:pPr>
              <w:rPr>
                <w:sz w:val="20"/>
              </w:rPr>
            </w:pPr>
          </w:p>
        </w:tc>
        <w:tc>
          <w:tcPr>
            <w:tcW w:w="1820" w:type="dxa"/>
            <w:gridSpan w:val="2"/>
            <w:shd w:val="clear" w:color="auto" w:fill="auto"/>
            <w:vAlign w:val="center"/>
            <w:hideMark/>
          </w:tcPr>
          <w:p w14:paraId="07CEED0D" w14:textId="77777777" w:rsidR="00977496" w:rsidRPr="00977496" w:rsidRDefault="00977496" w:rsidP="00977496">
            <w:pPr>
              <w:jc w:val="center"/>
              <w:rPr>
                <w:sz w:val="20"/>
              </w:rPr>
            </w:pPr>
            <w:r w:rsidRPr="00977496">
              <w:rPr>
                <w:sz w:val="20"/>
              </w:rPr>
              <w:t>Изолированные стояки</w:t>
            </w:r>
          </w:p>
        </w:tc>
        <w:tc>
          <w:tcPr>
            <w:tcW w:w="1820" w:type="dxa"/>
            <w:gridSpan w:val="2"/>
            <w:shd w:val="clear" w:color="auto" w:fill="auto"/>
            <w:vAlign w:val="center"/>
            <w:hideMark/>
          </w:tcPr>
          <w:p w14:paraId="2868C199" w14:textId="77777777" w:rsidR="00977496" w:rsidRPr="00977496" w:rsidRDefault="00977496" w:rsidP="00977496">
            <w:pPr>
              <w:jc w:val="center"/>
              <w:rPr>
                <w:sz w:val="20"/>
              </w:rPr>
            </w:pPr>
            <w:r w:rsidRPr="00977496">
              <w:rPr>
                <w:sz w:val="20"/>
              </w:rPr>
              <w:t>Неизолированные стояки</w:t>
            </w:r>
          </w:p>
        </w:tc>
        <w:tc>
          <w:tcPr>
            <w:tcW w:w="1820" w:type="dxa"/>
            <w:gridSpan w:val="2"/>
            <w:shd w:val="clear" w:color="auto" w:fill="auto"/>
            <w:vAlign w:val="center"/>
            <w:hideMark/>
          </w:tcPr>
          <w:p w14:paraId="55D7D50F" w14:textId="77777777" w:rsidR="00977496" w:rsidRPr="00977496" w:rsidRDefault="00977496" w:rsidP="00977496">
            <w:pPr>
              <w:jc w:val="center"/>
              <w:rPr>
                <w:sz w:val="20"/>
              </w:rPr>
            </w:pPr>
            <w:r w:rsidRPr="00977496">
              <w:rPr>
                <w:sz w:val="20"/>
              </w:rPr>
              <w:t>Изолированные стояки</w:t>
            </w:r>
          </w:p>
        </w:tc>
        <w:tc>
          <w:tcPr>
            <w:tcW w:w="1820" w:type="dxa"/>
            <w:gridSpan w:val="2"/>
            <w:shd w:val="clear" w:color="auto" w:fill="auto"/>
            <w:vAlign w:val="center"/>
            <w:hideMark/>
          </w:tcPr>
          <w:p w14:paraId="54158F6B" w14:textId="77777777" w:rsidR="00977496" w:rsidRPr="00977496" w:rsidRDefault="00977496" w:rsidP="00977496">
            <w:pPr>
              <w:jc w:val="center"/>
              <w:rPr>
                <w:sz w:val="20"/>
              </w:rPr>
            </w:pPr>
            <w:r w:rsidRPr="00977496">
              <w:rPr>
                <w:sz w:val="20"/>
              </w:rPr>
              <w:t>Неизолированные стояки</w:t>
            </w:r>
          </w:p>
        </w:tc>
        <w:tc>
          <w:tcPr>
            <w:tcW w:w="1191" w:type="dxa"/>
            <w:vMerge/>
            <w:vAlign w:val="center"/>
            <w:hideMark/>
          </w:tcPr>
          <w:p w14:paraId="5A2BD615" w14:textId="77777777" w:rsidR="00977496" w:rsidRPr="00977496" w:rsidRDefault="00977496" w:rsidP="00977496">
            <w:pPr>
              <w:rPr>
                <w:sz w:val="20"/>
              </w:rPr>
            </w:pPr>
          </w:p>
        </w:tc>
        <w:tc>
          <w:tcPr>
            <w:tcW w:w="1418" w:type="dxa"/>
            <w:vMerge w:val="restart"/>
            <w:shd w:val="clear" w:color="auto" w:fill="auto"/>
            <w:vAlign w:val="center"/>
            <w:hideMark/>
          </w:tcPr>
          <w:p w14:paraId="5EC0D824" w14:textId="77777777" w:rsidR="00977496" w:rsidRPr="00977496" w:rsidRDefault="00977496" w:rsidP="00977496">
            <w:pPr>
              <w:ind w:left="-108" w:right="-108"/>
              <w:jc w:val="center"/>
              <w:rPr>
                <w:sz w:val="20"/>
              </w:rPr>
            </w:pPr>
            <w:proofErr w:type="spellStart"/>
            <w:r w:rsidRPr="00977496">
              <w:rPr>
                <w:sz w:val="20"/>
              </w:rPr>
              <w:t>Односта-вочный</w:t>
            </w:r>
            <w:proofErr w:type="spellEnd"/>
            <w:r w:rsidRPr="00977496">
              <w:rPr>
                <w:sz w:val="20"/>
              </w:rPr>
              <w:t xml:space="preserve">, руб./Гкал </w:t>
            </w:r>
            <w:r w:rsidRPr="00977496">
              <w:rPr>
                <w:sz w:val="20"/>
              </w:rPr>
              <w:br/>
              <w:t>*** (без НДС)</w:t>
            </w:r>
          </w:p>
        </w:tc>
        <w:tc>
          <w:tcPr>
            <w:tcW w:w="2268" w:type="dxa"/>
            <w:gridSpan w:val="2"/>
            <w:shd w:val="clear" w:color="auto" w:fill="auto"/>
            <w:vAlign w:val="center"/>
            <w:hideMark/>
          </w:tcPr>
          <w:p w14:paraId="2730C83A" w14:textId="77777777" w:rsidR="00977496" w:rsidRPr="00977496" w:rsidRDefault="00977496" w:rsidP="00977496">
            <w:pPr>
              <w:jc w:val="center"/>
              <w:rPr>
                <w:sz w:val="20"/>
              </w:rPr>
            </w:pPr>
            <w:proofErr w:type="spellStart"/>
            <w:r w:rsidRPr="00977496">
              <w:rPr>
                <w:sz w:val="20"/>
              </w:rPr>
              <w:t>Двухставочный</w:t>
            </w:r>
            <w:proofErr w:type="spellEnd"/>
          </w:p>
        </w:tc>
      </w:tr>
      <w:tr w:rsidR="00977496" w:rsidRPr="00977496" w14:paraId="2A0B4F35" w14:textId="77777777" w:rsidTr="00977496">
        <w:trPr>
          <w:trHeight w:val="1305"/>
          <w:jc w:val="center"/>
        </w:trPr>
        <w:tc>
          <w:tcPr>
            <w:tcW w:w="1701" w:type="dxa"/>
            <w:vMerge/>
            <w:vAlign w:val="center"/>
            <w:hideMark/>
          </w:tcPr>
          <w:p w14:paraId="23FE3721" w14:textId="77777777" w:rsidR="00977496" w:rsidRPr="00977496" w:rsidRDefault="00977496" w:rsidP="00977496">
            <w:pPr>
              <w:rPr>
                <w:sz w:val="20"/>
              </w:rPr>
            </w:pPr>
          </w:p>
        </w:tc>
        <w:tc>
          <w:tcPr>
            <w:tcW w:w="1310" w:type="dxa"/>
            <w:vMerge/>
            <w:vAlign w:val="center"/>
            <w:hideMark/>
          </w:tcPr>
          <w:p w14:paraId="6A95C507" w14:textId="77777777" w:rsidR="00977496" w:rsidRPr="00977496" w:rsidRDefault="00977496" w:rsidP="00977496">
            <w:pPr>
              <w:rPr>
                <w:sz w:val="20"/>
              </w:rPr>
            </w:pPr>
          </w:p>
        </w:tc>
        <w:tc>
          <w:tcPr>
            <w:tcW w:w="910" w:type="dxa"/>
            <w:shd w:val="clear" w:color="auto" w:fill="auto"/>
            <w:vAlign w:val="center"/>
            <w:hideMark/>
          </w:tcPr>
          <w:p w14:paraId="0EB487CB" w14:textId="77777777" w:rsidR="00977496" w:rsidRPr="00977496" w:rsidRDefault="00977496" w:rsidP="00977496">
            <w:pPr>
              <w:jc w:val="center"/>
              <w:rPr>
                <w:sz w:val="20"/>
              </w:rPr>
            </w:pPr>
            <w:r w:rsidRPr="00977496">
              <w:rPr>
                <w:sz w:val="20"/>
              </w:rPr>
              <w:t xml:space="preserve">с </w:t>
            </w:r>
            <w:proofErr w:type="gramStart"/>
            <w:r w:rsidRPr="00977496">
              <w:rPr>
                <w:sz w:val="20"/>
              </w:rPr>
              <w:t>поло-</w:t>
            </w:r>
            <w:proofErr w:type="spellStart"/>
            <w:r w:rsidRPr="00977496">
              <w:rPr>
                <w:sz w:val="20"/>
              </w:rPr>
              <w:t>тенце</w:t>
            </w:r>
            <w:proofErr w:type="spellEnd"/>
            <w:proofErr w:type="gramEnd"/>
            <w:r w:rsidRPr="00977496">
              <w:rPr>
                <w:sz w:val="20"/>
              </w:rPr>
              <w:t>-суши-</w:t>
            </w:r>
            <w:proofErr w:type="spellStart"/>
            <w:r w:rsidRPr="00977496">
              <w:rPr>
                <w:sz w:val="20"/>
              </w:rPr>
              <w:t>телями</w:t>
            </w:r>
            <w:proofErr w:type="spellEnd"/>
          </w:p>
        </w:tc>
        <w:tc>
          <w:tcPr>
            <w:tcW w:w="910" w:type="dxa"/>
            <w:shd w:val="clear" w:color="auto" w:fill="auto"/>
            <w:vAlign w:val="center"/>
            <w:hideMark/>
          </w:tcPr>
          <w:p w14:paraId="3ECA3FF4" w14:textId="77777777" w:rsidR="00977496" w:rsidRPr="00977496" w:rsidRDefault="00977496" w:rsidP="00977496">
            <w:pPr>
              <w:jc w:val="center"/>
              <w:rPr>
                <w:sz w:val="20"/>
              </w:rPr>
            </w:pPr>
            <w:r w:rsidRPr="00977496">
              <w:rPr>
                <w:sz w:val="20"/>
              </w:rPr>
              <w:t xml:space="preserve">без </w:t>
            </w:r>
            <w:proofErr w:type="gramStart"/>
            <w:r w:rsidRPr="00977496">
              <w:rPr>
                <w:sz w:val="20"/>
              </w:rPr>
              <w:t>поло-</w:t>
            </w:r>
            <w:proofErr w:type="spellStart"/>
            <w:r w:rsidRPr="00977496">
              <w:rPr>
                <w:sz w:val="20"/>
              </w:rPr>
              <w:t>тенце</w:t>
            </w:r>
            <w:proofErr w:type="spellEnd"/>
            <w:proofErr w:type="gramEnd"/>
            <w:r w:rsidRPr="00977496">
              <w:rPr>
                <w:sz w:val="20"/>
              </w:rPr>
              <w:t>-суши-теля</w:t>
            </w:r>
          </w:p>
        </w:tc>
        <w:tc>
          <w:tcPr>
            <w:tcW w:w="910" w:type="dxa"/>
            <w:shd w:val="clear" w:color="auto" w:fill="auto"/>
            <w:vAlign w:val="center"/>
            <w:hideMark/>
          </w:tcPr>
          <w:p w14:paraId="700438DF" w14:textId="77777777" w:rsidR="00977496" w:rsidRPr="00977496" w:rsidRDefault="00977496" w:rsidP="00977496">
            <w:pPr>
              <w:jc w:val="center"/>
              <w:rPr>
                <w:sz w:val="20"/>
              </w:rPr>
            </w:pPr>
            <w:r w:rsidRPr="00977496">
              <w:rPr>
                <w:sz w:val="20"/>
              </w:rPr>
              <w:t xml:space="preserve">с </w:t>
            </w:r>
            <w:proofErr w:type="gramStart"/>
            <w:r w:rsidRPr="00977496">
              <w:rPr>
                <w:sz w:val="20"/>
              </w:rPr>
              <w:t>поло-</w:t>
            </w:r>
            <w:proofErr w:type="spellStart"/>
            <w:r w:rsidRPr="00977496">
              <w:rPr>
                <w:sz w:val="20"/>
              </w:rPr>
              <w:t>тенце</w:t>
            </w:r>
            <w:proofErr w:type="spellEnd"/>
            <w:proofErr w:type="gramEnd"/>
            <w:r w:rsidRPr="00977496">
              <w:rPr>
                <w:sz w:val="20"/>
              </w:rPr>
              <w:t>-суши-</w:t>
            </w:r>
            <w:proofErr w:type="spellStart"/>
            <w:r w:rsidRPr="00977496">
              <w:rPr>
                <w:sz w:val="20"/>
              </w:rPr>
              <w:t>телями</w:t>
            </w:r>
            <w:proofErr w:type="spellEnd"/>
          </w:p>
        </w:tc>
        <w:tc>
          <w:tcPr>
            <w:tcW w:w="910" w:type="dxa"/>
            <w:shd w:val="clear" w:color="auto" w:fill="auto"/>
            <w:vAlign w:val="center"/>
            <w:hideMark/>
          </w:tcPr>
          <w:p w14:paraId="6D06BCEB" w14:textId="77777777" w:rsidR="00977496" w:rsidRPr="00977496" w:rsidRDefault="00977496" w:rsidP="00977496">
            <w:pPr>
              <w:jc w:val="center"/>
              <w:rPr>
                <w:sz w:val="20"/>
              </w:rPr>
            </w:pPr>
            <w:r w:rsidRPr="00977496">
              <w:rPr>
                <w:sz w:val="20"/>
              </w:rPr>
              <w:t xml:space="preserve">без </w:t>
            </w:r>
            <w:proofErr w:type="gramStart"/>
            <w:r w:rsidRPr="00977496">
              <w:rPr>
                <w:sz w:val="20"/>
              </w:rPr>
              <w:t>поло-</w:t>
            </w:r>
            <w:proofErr w:type="spellStart"/>
            <w:r w:rsidRPr="00977496">
              <w:rPr>
                <w:sz w:val="20"/>
              </w:rPr>
              <w:t>тенце</w:t>
            </w:r>
            <w:proofErr w:type="spellEnd"/>
            <w:proofErr w:type="gramEnd"/>
            <w:r w:rsidRPr="00977496">
              <w:rPr>
                <w:sz w:val="20"/>
              </w:rPr>
              <w:t>-суши-теля</w:t>
            </w:r>
          </w:p>
        </w:tc>
        <w:tc>
          <w:tcPr>
            <w:tcW w:w="910" w:type="dxa"/>
            <w:shd w:val="clear" w:color="auto" w:fill="auto"/>
            <w:vAlign w:val="center"/>
            <w:hideMark/>
          </w:tcPr>
          <w:p w14:paraId="368A7197" w14:textId="77777777" w:rsidR="00977496" w:rsidRPr="00977496" w:rsidRDefault="00977496" w:rsidP="00977496">
            <w:pPr>
              <w:jc w:val="center"/>
              <w:rPr>
                <w:sz w:val="20"/>
              </w:rPr>
            </w:pPr>
            <w:r w:rsidRPr="00977496">
              <w:rPr>
                <w:sz w:val="20"/>
              </w:rPr>
              <w:t xml:space="preserve">с </w:t>
            </w:r>
            <w:proofErr w:type="gramStart"/>
            <w:r w:rsidRPr="00977496">
              <w:rPr>
                <w:sz w:val="20"/>
              </w:rPr>
              <w:t>поло-</w:t>
            </w:r>
            <w:proofErr w:type="spellStart"/>
            <w:r w:rsidRPr="00977496">
              <w:rPr>
                <w:sz w:val="20"/>
              </w:rPr>
              <w:t>тенце</w:t>
            </w:r>
            <w:proofErr w:type="spellEnd"/>
            <w:proofErr w:type="gramEnd"/>
            <w:r w:rsidRPr="00977496">
              <w:rPr>
                <w:sz w:val="20"/>
              </w:rPr>
              <w:t>-суши-</w:t>
            </w:r>
            <w:proofErr w:type="spellStart"/>
            <w:r w:rsidRPr="00977496">
              <w:rPr>
                <w:sz w:val="20"/>
              </w:rPr>
              <w:t>телями</w:t>
            </w:r>
            <w:proofErr w:type="spellEnd"/>
          </w:p>
        </w:tc>
        <w:tc>
          <w:tcPr>
            <w:tcW w:w="910" w:type="dxa"/>
            <w:shd w:val="clear" w:color="auto" w:fill="auto"/>
            <w:vAlign w:val="center"/>
            <w:hideMark/>
          </w:tcPr>
          <w:p w14:paraId="78348F2F" w14:textId="77777777" w:rsidR="00977496" w:rsidRPr="00977496" w:rsidRDefault="00977496" w:rsidP="00977496">
            <w:pPr>
              <w:jc w:val="center"/>
              <w:rPr>
                <w:sz w:val="20"/>
              </w:rPr>
            </w:pPr>
            <w:r w:rsidRPr="00977496">
              <w:rPr>
                <w:sz w:val="20"/>
              </w:rPr>
              <w:t xml:space="preserve">без </w:t>
            </w:r>
            <w:proofErr w:type="gramStart"/>
            <w:r w:rsidRPr="00977496">
              <w:rPr>
                <w:sz w:val="20"/>
              </w:rPr>
              <w:t>поло-</w:t>
            </w:r>
            <w:proofErr w:type="spellStart"/>
            <w:r w:rsidRPr="00977496">
              <w:rPr>
                <w:sz w:val="20"/>
              </w:rPr>
              <w:t>тенце</w:t>
            </w:r>
            <w:proofErr w:type="spellEnd"/>
            <w:proofErr w:type="gramEnd"/>
            <w:r w:rsidRPr="00977496">
              <w:rPr>
                <w:sz w:val="20"/>
              </w:rPr>
              <w:t>-суши-теля</w:t>
            </w:r>
          </w:p>
        </w:tc>
        <w:tc>
          <w:tcPr>
            <w:tcW w:w="910" w:type="dxa"/>
            <w:shd w:val="clear" w:color="auto" w:fill="auto"/>
            <w:vAlign w:val="center"/>
            <w:hideMark/>
          </w:tcPr>
          <w:p w14:paraId="1365FC68" w14:textId="77777777" w:rsidR="00977496" w:rsidRPr="00977496" w:rsidRDefault="00977496" w:rsidP="00977496">
            <w:pPr>
              <w:jc w:val="center"/>
              <w:rPr>
                <w:sz w:val="20"/>
              </w:rPr>
            </w:pPr>
            <w:r w:rsidRPr="00977496">
              <w:rPr>
                <w:sz w:val="20"/>
              </w:rPr>
              <w:t xml:space="preserve">с </w:t>
            </w:r>
            <w:proofErr w:type="gramStart"/>
            <w:r w:rsidRPr="00977496">
              <w:rPr>
                <w:sz w:val="20"/>
              </w:rPr>
              <w:t>поло-</w:t>
            </w:r>
            <w:proofErr w:type="spellStart"/>
            <w:r w:rsidRPr="00977496">
              <w:rPr>
                <w:sz w:val="20"/>
              </w:rPr>
              <w:t>тенце</w:t>
            </w:r>
            <w:proofErr w:type="spellEnd"/>
            <w:proofErr w:type="gramEnd"/>
            <w:r w:rsidRPr="00977496">
              <w:rPr>
                <w:sz w:val="20"/>
              </w:rPr>
              <w:t>-суши-</w:t>
            </w:r>
            <w:proofErr w:type="spellStart"/>
            <w:r w:rsidRPr="00977496">
              <w:rPr>
                <w:sz w:val="20"/>
              </w:rPr>
              <w:t>телями</w:t>
            </w:r>
            <w:proofErr w:type="spellEnd"/>
          </w:p>
        </w:tc>
        <w:tc>
          <w:tcPr>
            <w:tcW w:w="910" w:type="dxa"/>
            <w:shd w:val="clear" w:color="auto" w:fill="auto"/>
            <w:vAlign w:val="center"/>
            <w:hideMark/>
          </w:tcPr>
          <w:p w14:paraId="4A90DED9" w14:textId="77777777" w:rsidR="00977496" w:rsidRPr="00977496" w:rsidRDefault="00977496" w:rsidP="00977496">
            <w:pPr>
              <w:jc w:val="center"/>
              <w:rPr>
                <w:sz w:val="20"/>
              </w:rPr>
            </w:pPr>
            <w:r w:rsidRPr="00977496">
              <w:rPr>
                <w:sz w:val="20"/>
              </w:rPr>
              <w:t xml:space="preserve">без </w:t>
            </w:r>
            <w:proofErr w:type="gramStart"/>
            <w:r w:rsidRPr="00977496">
              <w:rPr>
                <w:sz w:val="20"/>
              </w:rPr>
              <w:t>поло-</w:t>
            </w:r>
            <w:proofErr w:type="spellStart"/>
            <w:r w:rsidRPr="00977496">
              <w:rPr>
                <w:sz w:val="20"/>
              </w:rPr>
              <w:t>тенце</w:t>
            </w:r>
            <w:proofErr w:type="spellEnd"/>
            <w:proofErr w:type="gramEnd"/>
            <w:r w:rsidRPr="00977496">
              <w:rPr>
                <w:sz w:val="20"/>
              </w:rPr>
              <w:t>-суши-теля</w:t>
            </w:r>
          </w:p>
        </w:tc>
        <w:tc>
          <w:tcPr>
            <w:tcW w:w="1191" w:type="dxa"/>
            <w:vMerge/>
            <w:vAlign w:val="center"/>
            <w:hideMark/>
          </w:tcPr>
          <w:p w14:paraId="32C20619" w14:textId="77777777" w:rsidR="00977496" w:rsidRPr="00977496" w:rsidRDefault="00977496" w:rsidP="00977496">
            <w:pPr>
              <w:rPr>
                <w:sz w:val="20"/>
              </w:rPr>
            </w:pPr>
          </w:p>
        </w:tc>
        <w:tc>
          <w:tcPr>
            <w:tcW w:w="1418" w:type="dxa"/>
            <w:vMerge/>
            <w:vAlign w:val="center"/>
            <w:hideMark/>
          </w:tcPr>
          <w:p w14:paraId="5870A9B3" w14:textId="77777777" w:rsidR="00977496" w:rsidRPr="00977496" w:rsidRDefault="00977496" w:rsidP="00977496">
            <w:pPr>
              <w:rPr>
                <w:sz w:val="20"/>
              </w:rPr>
            </w:pPr>
          </w:p>
        </w:tc>
        <w:tc>
          <w:tcPr>
            <w:tcW w:w="1134" w:type="dxa"/>
            <w:shd w:val="clear" w:color="auto" w:fill="auto"/>
            <w:vAlign w:val="center"/>
            <w:hideMark/>
          </w:tcPr>
          <w:p w14:paraId="752B0FD7" w14:textId="77777777" w:rsidR="00977496" w:rsidRPr="00977496" w:rsidRDefault="00977496" w:rsidP="00977496">
            <w:pPr>
              <w:jc w:val="center"/>
              <w:rPr>
                <w:sz w:val="20"/>
              </w:rPr>
            </w:pPr>
            <w:r w:rsidRPr="00977496">
              <w:rPr>
                <w:sz w:val="20"/>
              </w:rPr>
              <w:t>Ставка за мощность, тыс. руб./Гкал/</w:t>
            </w:r>
            <w:r w:rsidRPr="00977496">
              <w:rPr>
                <w:sz w:val="20"/>
              </w:rPr>
              <w:br/>
              <w:t>час в мес.</w:t>
            </w:r>
          </w:p>
        </w:tc>
        <w:tc>
          <w:tcPr>
            <w:tcW w:w="1134" w:type="dxa"/>
            <w:shd w:val="clear" w:color="auto" w:fill="auto"/>
            <w:vAlign w:val="center"/>
            <w:hideMark/>
          </w:tcPr>
          <w:p w14:paraId="100BA6D1" w14:textId="77777777" w:rsidR="00977496" w:rsidRPr="00977496" w:rsidRDefault="00977496" w:rsidP="00977496">
            <w:pPr>
              <w:jc w:val="center"/>
              <w:rPr>
                <w:sz w:val="20"/>
              </w:rPr>
            </w:pPr>
            <w:r w:rsidRPr="00977496">
              <w:rPr>
                <w:sz w:val="20"/>
              </w:rPr>
              <w:t>Ставка за тепловую энергию, руб./Гкал</w:t>
            </w:r>
          </w:p>
        </w:tc>
      </w:tr>
      <w:tr w:rsidR="00977496" w:rsidRPr="00977496" w14:paraId="2BEBFFA6" w14:textId="77777777" w:rsidTr="00977496">
        <w:trPr>
          <w:trHeight w:val="284"/>
          <w:jc w:val="center"/>
        </w:trPr>
        <w:tc>
          <w:tcPr>
            <w:tcW w:w="1701" w:type="dxa"/>
            <w:shd w:val="clear" w:color="auto" w:fill="auto"/>
            <w:vAlign w:val="center"/>
          </w:tcPr>
          <w:p w14:paraId="0EEA6F56" w14:textId="77777777" w:rsidR="00977496" w:rsidRPr="00977496" w:rsidRDefault="00977496" w:rsidP="00977496">
            <w:pPr>
              <w:jc w:val="center"/>
              <w:rPr>
                <w:sz w:val="20"/>
                <w:szCs w:val="20"/>
              </w:rPr>
            </w:pPr>
            <w:r w:rsidRPr="00977496">
              <w:rPr>
                <w:sz w:val="20"/>
                <w:szCs w:val="20"/>
              </w:rPr>
              <w:t>1</w:t>
            </w:r>
          </w:p>
        </w:tc>
        <w:tc>
          <w:tcPr>
            <w:tcW w:w="1310" w:type="dxa"/>
            <w:shd w:val="clear" w:color="auto" w:fill="auto"/>
            <w:vAlign w:val="center"/>
          </w:tcPr>
          <w:p w14:paraId="52BDE9DE" w14:textId="77777777" w:rsidR="00977496" w:rsidRPr="00977496" w:rsidRDefault="00977496" w:rsidP="00977496">
            <w:pPr>
              <w:jc w:val="center"/>
              <w:rPr>
                <w:sz w:val="20"/>
                <w:szCs w:val="20"/>
              </w:rPr>
            </w:pPr>
            <w:r w:rsidRPr="00977496">
              <w:rPr>
                <w:sz w:val="20"/>
                <w:szCs w:val="20"/>
              </w:rPr>
              <w:t>2</w:t>
            </w:r>
          </w:p>
        </w:tc>
        <w:tc>
          <w:tcPr>
            <w:tcW w:w="910" w:type="dxa"/>
            <w:shd w:val="clear" w:color="auto" w:fill="auto"/>
            <w:vAlign w:val="center"/>
          </w:tcPr>
          <w:p w14:paraId="5AC1C941" w14:textId="77777777" w:rsidR="00977496" w:rsidRPr="00977496" w:rsidRDefault="00977496" w:rsidP="00977496">
            <w:pPr>
              <w:jc w:val="center"/>
              <w:rPr>
                <w:sz w:val="20"/>
                <w:szCs w:val="20"/>
              </w:rPr>
            </w:pPr>
            <w:r w:rsidRPr="00977496">
              <w:rPr>
                <w:sz w:val="20"/>
                <w:szCs w:val="20"/>
              </w:rPr>
              <w:t>3</w:t>
            </w:r>
          </w:p>
        </w:tc>
        <w:tc>
          <w:tcPr>
            <w:tcW w:w="910" w:type="dxa"/>
            <w:shd w:val="clear" w:color="auto" w:fill="auto"/>
            <w:vAlign w:val="center"/>
          </w:tcPr>
          <w:p w14:paraId="5752BA1F" w14:textId="77777777" w:rsidR="00977496" w:rsidRPr="00977496" w:rsidRDefault="00977496" w:rsidP="00977496">
            <w:pPr>
              <w:jc w:val="center"/>
              <w:rPr>
                <w:sz w:val="20"/>
                <w:szCs w:val="20"/>
              </w:rPr>
            </w:pPr>
            <w:r w:rsidRPr="00977496">
              <w:rPr>
                <w:sz w:val="20"/>
                <w:szCs w:val="20"/>
              </w:rPr>
              <w:t>4</w:t>
            </w:r>
          </w:p>
        </w:tc>
        <w:tc>
          <w:tcPr>
            <w:tcW w:w="910" w:type="dxa"/>
            <w:shd w:val="clear" w:color="auto" w:fill="auto"/>
            <w:vAlign w:val="center"/>
          </w:tcPr>
          <w:p w14:paraId="1BBB2C9A" w14:textId="77777777" w:rsidR="00977496" w:rsidRPr="00977496" w:rsidRDefault="00977496" w:rsidP="00977496">
            <w:pPr>
              <w:jc w:val="center"/>
              <w:rPr>
                <w:sz w:val="20"/>
                <w:szCs w:val="20"/>
              </w:rPr>
            </w:pPr>
            <w:r w:rsidRPr="00977496">
              <w:rPr>
                <w:sz w:val="20"/>
                <w:szCs w:val="20"/>
              </w:rPr>
              <w:t>5</w:t>
            </w:r>
          </w:p>
        </w:tc>
        <w:tc>
          <w:tcPr>
            <w:tcW w:w="910" w:type="dxa"/>
            <w:shd w:val="clear" w:color="auto" w:fill="auto"/>
            <w:vAlign w:val="center"/>
          </w:tcPr>
          <w:p w14:paraId="76AAD4A7" w14:textId="77777777" w:rsidR="00977496" w:rsidRPr="00977496" w:rsidRDefault="00977496" w:rsidP="00977496">
            <w:pPr>
              <w:jc w:val="center"/>
              <w:rPr>
                <w:sz w:val="20"/>
                <w:szCs w:val="20"/>
              </w:rPr>
            </w:pPr>
            <w:r w:rsidRPr="00977496">
              <w:rPr>
                <w:sz w:val="20"/>
                <w:szCs w:val="20"/>
              </w:rPr>
              <w:t>6</w:t>
            </w:r>
          </w:p>
        </w:tc>
        <w:tc>
          <w:tcPr>
            <w:tcW w:w="910" w:type="dxa"/>
            <w:shd w:val="clear" w:color="auto" w:fill="auto"/>
            <w:vAlign w:val="center"/>
          </w:tcPr>
          <w:p w14:paraId="12ACFA2A" w14:textId="77777777" w:rsidR="00977496" w:rsidRPr="00977496" w:rsidRDefault="00977496" w:rsidP="00977496">
            <w:pPr>
              <w:jc w:val="center"/>
              <w:rPr>
                <w:sz w:val="20"/>
                <w:szCs w:val="20"/>
              </w:rPr>
            </w:pPr>
            <w:r w:rsidRPr="00977496">
              <w:rPr>
                <w:sz w:val="20"/>
                <w:szCs w:val="20"/>
              </w:rPr>
              <w:t>7</w:t>
            </w:r>
          </w:p>
        </w:tc>
        <w:tc>
          <w:tcPr>
            <w:tcW w:w="910" w:type="dxa"/>
            <w:shd w:val="clear" w:color="auto" w:fill="auto"/>
            <w:vAlign w:val="center"/>
          </w:tcPr>
          <w:p w14:paraId="1105DB87" w14:textId="77777777" w:rsidR="00977496" w:rsidRPr="00977496" w:rsidRDefault="00977496" w:rsidP="00977496">
            <w:pPr>
              <w:jc w:val="center"/>
              <w:rPr>
                <w:sz w:val="20"/>
                <w:szCs w:val="20"/>
              </w:rPr>
            </w:pPr>
            <w:r w:rsidRPr="00977496">
              <w:rPr>
                <w:sz w:val="20"/>
                <w:szCs w:val="20"/>
              </w:rPr>
              <w:t>8</w:t>
            </w:r>
          </w:p>
        </w:tc>
        <w:tc>
          <w:tcPr>
            <w:tcW w:w="910" w:type="dxa"/>
            <w:shd w:val="clear" w:color="auto" w:fill="auto"/>
            <w:vAlign w:val="center"/>
          </w:tcPr>
          <w:p w14:paraId="28C37B59" w14:textId="77777777" w:rsidR="00977496" w:rsidRPr="00977496" w:rsidRDefault="00977496" w:rsidP="00977496">
            <w:pPr>
              <w:jc w:val="center"/>
              <w:rPr>
                <w:sz w:val="20"/>
                <w:szCs w:val="20"/>
              </w:rPr>
            </w:pPr>
            <w:r w:rsidRPr="00977496">
              <w:rPr>
                <w:sz w:val="20"/>
                <w:szCs w:val="20"/>
              </w:rPr>
              <w:t>9</w:t>
            </w:r>
          </w:p>
        </w:tc>
        <w:tc>
          <w:tcPr>
            <w:tcW w:w="910" w:type="dxa"/>
            <w:shd w:val="clear" w:color="auto" w:fill="auto"/>
            <w:vAlign w:val="center"/>
          </w:tcPr>
          <w:p w14:paraId="6E5FCCBC" w14:textId="77777777" w:rsidR="00977496" w:rsidRPr="00977496" w:rsidRDefault="00977496" w:rsidP="00977496">
            <w:pPr>
              <w:jc w:val="center"/>
              <w:rPr>
                <w:sz w:val="20"/>
                <w:szCs w:val="20"/>
              </w:rPr>
            </w:pPr>
            <w:r w:rsidRPr="00977496">
              <w:rPr>
                <w:sz w:val="20"/>
                <w:szCs w:val="20"/>
              </w:rPr>
              <w:t>10</w:t>
            </w:r>
          </w:p>
        </w:tc>
        <w:tc>
          <w:tcPr>
            <w:tcW w:w="1191" w:type="dxa"/>
            <w:shd w:val="clear" w:color="auto" w:fill="auto"/>
            <w:vAlign w:val="center"/>
          </w:tcPr>
          <w:p w14:paraId="6C3E4C78" w14:textId="77777777" w:rsidR="00977496" w:rsidRPr="00977496" w:rsidRDefault="00977496" w:rsidP="00977496">
            <w:pPr>
              <w:jc w:val="center"/>
              <w:rPr>
                <w:sz w:val="20"/>
                <w:szCs w:val="20"/>
              </w:rPr>
            </w:pPr>
            <w:r w:rsidRPr="00977496">
              <w:rPr>
                <w:sz w:val="20"/>
                <w:szCs w:val="20"/>
              </w:rPr>
              <w:t>11</w:t>
            </w:r>
          </w:p>
        </w:tc>
        <w:tc>
          <w:tcPr>
            <w:tcW w:w="1418" w:type="dxa"/>
            <w:shd w:val="clear" w:color="auto" w:fill="auto"/>
            <w:vAlign w:val="center"/>
          </w:tcPr>
          <w:p w14:paraId="2D088152" w14:textId="77777777" w:rsidR="00977496" w:rsidRPr="00977496" w:rsidRDefault="00977496" w:rsidP="00977496">
            <w:pPr>
              <w:jc w:val="center"/>
              <w:rPr>
                <w:sz w:val="20"/>
                <w:szCs w:val="20"/>
              </w:rPr>
            </w:pPr>
            <w:r w:rsidRPr="00977496">
              <w:rPr>
                <w:sz w:val="20"/>
                <w:szCs w:val="20"/>
              </w:rPr>
              <w:t>12</w:t>
            </w:r>
          </w:p>
        </w:tc>
        <w:tc>
          <w:tcPr>
            <w:tcW w:w="1134" w:type="dxa"/>
            <w:shd w:val="clear" w:color="auto" w:fill="auto"/>
            <w:vAlign w:val="center"/>
          </w:tcPr>
          <w:p w14:paraId="3A55E5A8" w14:textId="77777777" w:rsidR="00977496" w:rsidRPr="00977496" w:rsidRDefault="00977496" w:rsidP="00977496">
            <w:pPr>
              <w:jc w:val="center"/>
              <w:rPr>
                <w:sz w:val="20"/>
                <w:szCs w:val="20"/>
              </w:rPr>
            </w:pPr>
            <w:r w:rsidRPr="00977496">
              <w:rPr>
                <w:sz w:val="20"/>
                <w:szCs w:val="20"/>
              </w:rPr>
              <w:t>13</w:t>
            </w:r>
          </w:p>
        </w:tc>
        <w:tc>
          <w:tcPr>
            <w:tcW w:w="1134" w:type="dxa"/>
            <w:shd w:val="clear" w:color="auto" w:fill="auto"/>
            <w:vAlign w:val="center"/>
          </w:tcPr>
          <w:p w14:paraId="0C5820B9" w14:textId="77777777" w:rsidR="00977496" w:rsidRPr="00977496" w:rsidRDefault="00977496" w:rsidP="00977496">
            <w:pPr>
              <w:jc w:val="center"/>
              <w:rPr>
                <w:sz w:val="20"/>
                <w:szCs w:val="20"/>
              </w:rPr>
            </w:pPr>
            <w:r w:rsidRPr="00977496">
              <w:rPr>
                <w:sz w:val="20"/>
                <w:szCs w:val="20"/>
              </w:rPr>
              <w:t>14</w:t>
            </w:r>
          </w:p>
        </w:tc>
      </w:tr>
      <w:tr w:rsidR="00977496" w:rsidRPr="00977496" w14:paraId="16277E56" w14:textId="77777777" w:rsidTr="00977496">
        <w:trPr>
          <w:trHeight w:val="284"/>
          <w:jc w:val="center"/>
        </w:trPr>
        <w:tc>
          <w:tcPr>
            <w:tcW w:w="1701" w:type="dxa"/>
            <w:vMerge w:val="restart"/>
            <w:shd w:val="clear" w:color="auto" w:fill="auto"/>
            <w:vAlign w:val="center"/>
            <w:hideMark/>
          </w:tcPr>
          <w:p w14:paraId="17BB3DC0" w14:textId="77777777" w:rsidR="00977496" w:rsidRPr="00977496" w:rsidRDefault="00977496" w:rsidP="00977496">
            <w:pPr>
              <w:jc w:val="center"/>
              <w:rPr>
                <w:sz w:val="20"/>
              </w:rPr>
            </w:pPr>
            <w:r w:rsidRPr="00977496">
              <w:rPr>
                <w:sz w:val="20"/>
              </w:rPr>
              <w:t>МУП «МТСК»</w:t>
            </w:r>
          </w:p>
        </w:tc>
        <w:tc>
          <w:tcPr>
            <w:tcW w:w="1310" w:type="dxa"/>
            <w:shd w:val="clear" w:color="auto" w:fill="auto"/>
            <w:vAlign w:val="center"/>
            <w:hideMark/>
          </w:tcPr>
          <w:p w14:paraId="053CBC4E" w14:textId="77777777" w:rsidR="00977496" w:rsidRPr="00977496" w:rsidRDefault="00977496" w:rsidP="00977496">
            <w:pPr>
              <w:jc w:val="center"/>
              <w:rPr>
                <w:sz w:val="20"/>
              </w:rPr>
            </w:pPr>
            <w:r w:rsidRPr="00977496">
              <w:rPr>
                <w:sz w:val="20"/>
              </w:rPr>
              <w:t>с 01.01.2019</w:t>
            </w:r>
          </w:p>
        </w:tc>
        <w:tc>
          <w:tcPr>
            <w:tcW w:w="910" w:type="dxa"/>
            <w:shd w:val="clear" w:color="auto" w:fill="auto"/>
            <w:vAlign w:val="center"/>
          </w:tcPr>
          <w:p w14:paraId="0610AFBE" w14:textId="77777777" w:rsidR="00977496" w:rsidRPr="00977496" w:rsidRDefault="00977496" w:rsidP="00977496">
            <w:pPr>
              <w:jc w:val="center"/>
            </w:pPr>
            <w:r w:rsidRPr="00977496">
              <w:t>158,63</w:t>
            </w:r>
          </w:p>
        </w:tc>
        <w:tc>
          <w:tcPr>
            <w:tcW w:w="910" w:type="dxa"/>
            <w:shd w:val="clear" w:color="auto" w:fill="auto"/>
            <w:vAlign w:val="center"/>
          </w:tcPr>
          <w:p w14:paraId="4932B05D" w14:textId="77777777" w:rsidR="00977496" w:rsidRPr="00977496" w:rsidRDefault="00977496" w:rsidP="00977496">
            <w:pPr>
              <w:jc w:val="center"/>
            </w:pPr>
            <w:r w:rsidRPr="00977496">
              <w:t>156,58</w:t>
            </w:r>
          </w:p>
        </w:tc>
        <w:tc>
          <w:tcPr>
            <w:tcW w:w="910" w:type="dxa"/>
            <w:shd w:val="clear" w:color="auto" w:fill="auto"/>
            <w:vAlign w:val="center"/>
          </w:tcPr>
          <w:p w14:paraId="38A4BD4C" w14:textId="77777777" w:rsidR="00977496" w:rsidRPr="00977496" w:rsidRDefault="00977496" w:rsidP="00977496">
            <w:pPr>
              <w:jc w:val="center"/>
            </w:pPr>
            <w:r w:rsidRPr="00977496">
              <w:t>167,84</w:t>
            </w:r>
          </w:p>
        </w:tc>
        <w:tc>
          <w:tcPr>
            <w:tcW w:w="910" w:type="dxa"/>
            <w:shd w:val="clear" w:color="auto" w:fill="auto"/>
            <w:vAlign w:val="center"/>
          </w:tcPr>
          <w:p w14:paraId="22FEDA76" w14:textId="77777777" w:rsidR="00977496" w:rsidRPr="00977496" w:rsidRDefault="00977496" w:rsidP="00977496">
            <w:pPr>
              <w:jc w:val="center"/>
            </w:pPr>
            <w:r w:rsidRPr="00977496">
              <w:t>159,65</w:t>
            </w:r>
          </w:p>
        </w:tc>
        <w:tc>
          <w:tcPr>
            <w:tcW w:w="910" w:type="dxa"/>
            <w:shd w:val="clear" w:color="auto" w:fill="auto"/>
            <w:vAlign w:val="center"/>
          </w:tcPr>
          <w:p w14:paraId="260FB025" w14:textId="77777777" w:rsidR="00977496" w:rsidRPr="00977496" w:rsidRDefault="00977496" w:rsidP="00977496">
            <w:pPr>
              <w:jc w:val="center"/>
            </w:pPr>
            <w:r w:rsidRPr="00977496">
              <w:t>132,19</w:t>
            </w:r>
          </w:p>
        </w:tc>
        <w:tc>
          <w:tcPr>
            <w:tcW w:w="910" w:type="dxa"/>
            <w:shd w:val="clear" w:color="auto" w:fill="auto"/>
            <w:vAlign w:val="center"/>
          </w:tcPr>
          <w:p w14:paraId="42E535A9" w14:textId="77777777" w:rsidR="00977496" w:rsidRPr="00977496" w:rsidRDefault="00977496" w:rsidP="00977496">
            <w:pPr>
              <w:jc w:val="center"/>
            </w:pPr>
            <w:r w:rsidRPr="00977496">
              <w:t>130,48</w:t>
            </w:r>
          </w:p>
        </w:tc>
        <w:tc>
          <w:tcPr>
            <w:tcW w:w="910" w:type="dxa"/>
            <w:shd w:val="clear" w:color="auto" w:fill="auto"/>
            <w:vAlign w:val="center"/>
          </w:tcPr>
          <w:p w14:paraId="6E487367" w14:textId="77777777" w:rsidR="00977496" w:rsidRPr="00977496" w:rsidRDefault="00977496" w:rsidP="00977496">
            <w:pPr>
              <w:jc w:val="center"/>
            </w:pPr>
            <w:r w:rsidRPr="00977496">
              <w:t>139,87</w:t>
            </w:r>
          </w:p>
        </w:tc>
        <w:tc>
          <w:tcPr>
            <w:tcW w:w="910" w:type="dxa"/>
            <w:shd w:val="clear" w:color="auto" w:fill="auto"/>
            <w:vAlign w:val="center"/>
          </w:tcPr>
          <w:p w14:paraId="6C801C8B" w14:textId="77777777" w:rsidR="00977496" w:rsidRPr="00977496" w:rsidRDefault="00977496" w:rsidP="00977496">
            <w:pPr>
              <w:jc w:val="center"/>
            </w:pPr>
            <w:r w:rsidRPr="00977496">
              <w:t>133,04</w:t>
            </w:r>
          </w:p>
        </w:tc>
        <w:tc>
          <w:tcPr>
            <w:tcW w:w="1191" w:type="dxa"/>
            <w:shd w:val="clear" w:color="auto" w:fill="auto"/>
            <w:vAlign w:val="center"/>
            <w:hideMark/>
          </w:tcPr>
          <w:p w14:paraId="09D3F084" w14:textId="77777777" w:rsidR="00977496" w:rsidRPr="00977496" w:rsidRDefault="00977496" w:rsidP="00977496">
            <w:pPr>
              <w:jc w:val="center"/>
            </w:pPr>
            <w:r w:rsidRPr="00977496">
              <w:t>16,00</w:t>
            </w:r>
          </w:p>
        </w:tc>
        <w:tc>
          <w:tcPr>
            <w:tcW w:w="1418" w:type="dxa"/>
            <w:shd w:val="clear" w:color="auto" w:fill="auto"/>
            <w:vAlign w:val="center"/>
          </w:tcPr>
          <w:p w14:paraId="22BEC0B6" w14:textId="77777777" w:rsidR="00977496" w:rsidRPr="00977496" w:rsidRDefault="00977496" w:rsidP="00977496">
            <w:pPr>
              <w:jc w:val="center"/>
            </w:pPr>
            <w:r w:rsidRPr="00977496">
              <w:t>2 135,76</w:t>
            </w:r>
          </w:p>
        </w:tc>
        <w:tc>
          <w:tcPr>
            <w:tcW w:w="1134" w:type="dxa"/>
            <w:shd w:val="clear" w:color="auto" w:fill="auto"/>
            <w:vAlign w:val="center"/>
            <w:hideMark/>
          </w:tcPr>
          <w:p w14:paraId="0AF3C7E8" w14:textId="77777777" w:rsidR="00977496" w:rsidRPr="00977496" w:rsidRDefault="00977496" w:rsidP="00977496">
            <w:pPr>
              <w:jc w:val="center"/>
              <w:rPr>
                <w:sz w:val="20"/>
              </w:rPr>
            </w:pPr>
            <w:r w:rsidRPr="00977496">
              <w:rPr>
                <w:sz w:val="20"/>
              </w:rPr>
              <w:t>х</w:t>
            </w:r>
          </w:p>
        </w:tc>
        <w:tc>
          <w:tcPr>
            <w:tcW w:w="1134" w:type="dxa"/>
            <w:shd w:val="clear" w:color="auto" w:fill="auto"/>
            <w:vAlign w:val="center"/>
            <w:hideMark/>
          </w:tcPr>
          <w:p w14:paraId="4548D530" w14:textId="77777777" w:rsidR="00977496" w:rsidRPr="00977496" w:rsidRDefault="00977496" w:rsidP="00977496">
            <w:pPr>
              <w:jc w:val="center"/>
              <w:rPr>
                <w:sz w:val="20"/>
              </w:rPr>
            </w:pPr>
            <w:r w:rsidRPr="00977496">
              <w:rPr>
                <w:sz w:val="20"/>
              </w:rPr>
              <w:t>х</w:t>
            </w:r>
          </w:p>
        </w:tc>
      </w:tr>
      <w:tr w:rsidR="00977496" w:rsidRPr="00977496" w14:paraId="51534DBC" w14:textId="77777777" w:rsidTr="00977496">
        <w:trPr>
          <w:trHeight w:val="284"/>
          <w:jc w:val="center"/>
        </w:trPr>
        <w:tc>
          <w:tcPr>
            <w:tcW w:w="1701" w:type="dxa"/>
            <w:vMerge/>
            <w:vAlign w:val="center"/>
            <w:hideMark/>
          </w:tcPr>
          <w:p w14:paraId="0426724D" w14:textId="77777777" w:rsidR="00977496" w:rsidRPr="00977496" w:rsidRDefault="00977496" w:rsidP="00977496">
            <w:pPr>
              <w:rPr>
                <w:sz w:val="20"/>
              </w:rPr>
            </w:pPr>
          </w:p>
        </w:tc>
        <w:tc>
          <w:tcPr>
            <w:tcW w:w="1310" w:type="dxa"/>
            <w:shd w:val="clear" w:color="auto" w:fill="auto"/>
            <w:vAlign w:val="center"/>
            <w:hideMark/>
          </w:tcPr>
          <w:p w14:paraId="51FBAB45" w14:textId="77777777" w:rsidR="00977496" w:rsidRPr="00977496" w:rsidRDefault="00977496" w:rsidP="00977496">
            <w:pPr>
              <w:jc w:val="center"/>
              <w:rPr>
                <w:sz w:val="20"/>
              </w:rPr>
            </w:pPr>
            <w:r w:rsidRPr="00977496">
              <w:rPr>
                <w:sz w:val="20"/>
              </w:rPr>
              <w:t>с 01.07.2019</w:t>
            </w:r>
          </w:p>
        </w:tc>
        <w:tc>
          <w:tcPr>
            <w:tcW w:w="910" w:type="dxa"/>
            <w:shd w:val="clear" w:color="auto" w:fill="auto"/>
            <w:vAlign w:val="center"/>
          </w:tcPr>
          <w:p w14:paraId="3EE651DB" w14:textId="77777777" w:rsidR="00977496" w:rsidRPr="00977496" w:rsidRDefault="00977496" w:rsidP="00977496">
            <w:pPr>
              <w:jc w:val="center"/>
            </w:pPr>
            <w:r w:rsidRPr="00977496">
              <w:t>189,94</w:t>
            </w:r>
          </w:p>
        </w:tc>
        <w:tc>
          <w:tcPr>
            <w:tcW w:w="910" w:type="dxa"/>
            <w:shd w:val="clear" w:color="auto" w:fill="auto"/>
            <w:vAlign w:val="center"/>
          </w:tcPr>
          <w:p w14:paraId="24DF0598" w14:textId="77777777" w:rsidR="00977496" w:rsidRPr="00977496" w:rsidRDefault="00977496" w:rsidP="00977496">
            <w:pPr>
              <w:jc w:val="center"/>
            </w:pPr>
            <w:r w:rsidRPr="00977496">
              <w:t>187,44</w:t>
            </w:r>
          </w:p>
        </w:tc>
        <w:tc>
          <w:tcPr>
            <w:tcW w:w="910" w:type="dxa"/>
            <w:shd w:val="clear" w:color="auto" w:fill="auto"/>
            <w:vAlign w:val="center"/>
          </w:tcPr>
          <w:p w14:paraId="1AE65331" w14:textId="77777777" w:rsidR="00977496" w:rsidRPr="00977496" w:rsidRDefault="00977496" w:rsidP="00977496">
            <w:pPr>
              <w:jc w:val="center"/>
            </w:pPr>
            <w:r w:rsidRPr="00977496">
              <w:t>201,18</w:t>
            </w:r>
          </w:p>
        </w:tc>
        <w:tc>
          <w:tcPr>
            <w:tcW w:w="910" w:type="dxa"/>
            <w:shd w:val="clear" w:color="auto" w:fill="auto"/>
            <w:vAlign w:val="center"/>
          </w:tcPr>
          <w:p w14:paraId="11123068" w14:textId="77777777" w:rsidR="00977496" w:rsidRPr="00977496" w:rsidRDefault="00977496" w:rsidP="00977496">
            <w:pPr>
              <w:jc w:val="center"/>
            </w:pPr>
            <w:r w:rsidRPr="00977496">
              <w:t>191,18</w:t>
            </w:r>
          </w:p>
        </w:tc>
        <w:tc>
          <w:tcPr>
            <w:tcW w:w="910" w:type="dxa"/>
            <w:shd w:val="clear" w:color="auto" w:fill="auto"/>
            <w:vAlign w:val="center"/>
          </w:tcPr>
          <w:p w14:paraId="01D7C2B4" w14:textId="77777777" w:rsidR="00977496" w:rsidRPr="00977496" w:rsidRDefault="00977496" w:rsidP="00977496">
            <w:pPr>
              <w:jc w:val="center"/>
            </w:pPr>
            <w:r w:rsidRPr="00977496">
              <w:t>158,28</w:t>
            </w:r>
          </w:p>
        </w:tc>
        <w:tc>
          <w:tcPr>
            <w:tcW w:w="910" w:type="dxa"/>
            <w:shd w:val="clear" w:color="auto" w:fill="auto"/>
            <w:vAlign w:val="center"/>
          </w:tcPr>
          <w:p w14:paraId="4D551A5A" w14:textId="77777777" w:rsidR="00977496" w:rsidRPr="00977496" w:rsidRDefault="00977496" w:rsidP="00977496">
            <w:pPr>
              <w:jc w:val="center"/>
            </w:pPr>
            <w:r w:rsidRPr="00977496">
              <w:t>156,20</w:t>
            </w:r>
          </w:p>
        </w:tc>
        <w:tc>
          <w:tcPr>
            <w:tcW w:w="910" w:type="dxa"/>
            <w:shd w:val="clear" w:color="auto" w:fill="auto"/>
            <w:vAlign w:val="center"/>
          </w:tcPr>
          <w:p w14:paraId="54E0D9EB" w14:textId="77777777" w:rsidR="00977496" w:rsidRPr="00977496" w:rsidRDefault="00977496" w:rsidP="00977496">
            <w:pPr>
              <w:jc w:val="center"/>
            </w:pPr>
            <w:r w:rsidRPr="00977496">
              <w:t>167,65</w:t>
            </w:r>
          </w:p>
        </w:tc>
        <w:tc>
          <w:tcPr>
            <w:tcW w:w="910" w:type="dxa"/>
            <w:shd w:val="clear" w:color="auto" w:fill="auto"/>
            <w:vAlign w:val="center"/>
          </w:tcPr>
          <w:p w14:paraId="5114FA71" w14:textId="77777777" w:rsidR="00977496" w:rsidRPr="00977496" w:rsidRDefault="00977496" w:rsidP="00977496">
            <w:pPr>
              <w:jc w:val="center"/>
            </w:pPr>
            <w:r w:rsidRPr="00977496">
              <w:t>159,32</w:t>
            </w:r>
          </w:p>
        </w:tc>
        <w:tc>
          <w:tcPr>
            <w:tcW w:w="1191" w:type="dxa"/>
            <w:shd w:val="clear" w:color="auto" w:fill="auto"/>
            <w:vAlign w:val="center"/>
            <w:hideMark/>
          </w:tcPr>
          <w:p w14:paraId="2CD8945F" w14:textId="77777777" w:rsidR="00977496" w:rsidRPr="00977496" w:rsidRDefault="00977496" w:rsidP="00977496">
            <w:pPr>
              <w:jc w:val="center"/>
            </w:pPr>
            <w:r w:rsidRPr="00977496">
              <w:t>16,72</w:t>
            </w:r>
          </w:p>
        </w:tc>
        <w:tc>
          <w:tcPr>
            <w:tcW w:w="1418" w:type="dxa"/>
            <w:shd w:val="clear" w:color="auto" w:fill="auto"/>
            <w:vAlign w:val="center"/>
          </w:tcPr>
          <w:p w14:paraId="0BC0D9C1" w14:textId="77777777" w:rsidR="00977496" w:rsidRPr="00977496" w:rsidRDefault="00977496" w:rsidP="00977496">
            <w:pPr>
              <w:jc w:val="center"/>
            </w:pPr>
            <w:r w:rsidRPr="00977496">
              <w:t>2 602,18</w:t>
            </w:r>
          </w:p>
        </w:tc>
        <w:tc>
          <w:tcPr>
            <w:tcW w:w="1134" w:type="dxa"/>
            <w:shd w:val="clear" w:color="auto" w:fill="auto"/>
            <w:vAlign w:val="center"/>
            <w:hideMark/>
          </w:tcPr>
          <w:p w14:paraId="006E8168" w14:textId="77777777" w:rsidR="00977496" w:rsidRPr="00977496" w:rsidRDefault="00977496" w:rsidP="00977496">
            <w:pPr>
              <w:jc w:val="center"/>
              <w:rPr>
                <w:sz w:val="20"/>
              </w:rPr>
            </w:pPr>
            <w:r w:rsidRPr="00977496">
              <w:rPr>
                <w:sz w:val="20"/>
              </w:rPr>
              <w:t>х</w:t>
            </w:r>
          </w:p>
        </w:tc>
        <w:tc>
          <w:tcPr>
            <w:tcW w:w="1134" w:type="dxa"/>
            <w:shd w:val="clear" w:color="auto" w:fill="auto"/>
            <w:vAlign w:val="center"/>
            <w:hideMark/>
          </w:tcPr>
          <w:p w14:paraId="2A67206A" w14:textId="77777777" w:rsidR="00977496" w:rsidRPr="00977496" w:rsidRDefault="00977496" w:rsidP="00977496">
            <w:pPr>
              <w:jc w:val="center"/>
              <w:rPr>
                <w:sz w:val="20"/>
              </w:rPr>
            </w:pPr>
            <w:r w:rsidRPr="00977496">
              <w:rPr>
                <w:sz w:val="20"/>
              </w:rPr>
              <w:t>х</w:t>
            </w:r>
          </w:p>
        </w:tc>
      </w:tr>
    </w:tbl>
    <w:p w14:paraId="05C26679" w14:textId="77777777" w:rsidR="00491E4E" w:rsidRDefault="00977496" w:rsidP="00977496">
      <w:pPr>
        <w:sectPr w:rsidR="00491E4E" w:rsidSect="00977496">
          <w:pgSz w:w="16838" w:h="11906" w:orient="landscape" w:code="9"/>
          <w:pgMar w:top="425" w:right="249" w:bottom="851" w:left="284" w:header="680" w:footer="709" w:gutter="0"/>
          <w:cols w:space="708"/>
          <w:titlePg/>
          <w:docGrid w:linePitch="360"/>
        </w:sectPr>
      </w:pPr>
      <w:r w:rsidRPr="00977496">
        <w:br w:type="page"/>
      </w:r>
    </w:p>
    <w:p w14:paraId="03DA18BA" w14:textId="7123CED3" w:rsidR="00977496" w:rsidRPr="00977496" w:rsidRDefault="00977496" w:rsidP="00977496"/>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10"/>
        <w:gridCol w:w="910"/>
        <w:gridCol w:w="910"/>
        <w:gridCol w:w="910"/>
        <w:gridCol w:w="910"/>
        <w:gridCol w:w="910"/>
        <w:gridCol w:w="910"/>
        <w:gridCol w:w="910"/>
        <w:gridCol w:w="910"/>
        <w:gridCol w:w="1365"/>
        <w:gridCol w:w="1244"/>
        <w:gridCol w:w="1134"/>
        <w:gridCol w:w="1134"/>
      </w:tblGrid>
      <w:tr w:rsidR="00977496" w:rsidRPr="00977496" w14:paraId="2F308F89" w14:textId="77777777" w:rsidTr="00977496">
        <w:trPr>
          <w:trHeight w:val="284"/>
        </w:trPr>
        <w:tc>
          <w:tcPr>
            <w:tcW w:w="1701" w:type="dxa"/>
            <w:vAlign w:val="center"/>
          </w:tcPr>
          <w:p w14:paraId="60F35742" w14:textId="77777777" w:rsidR="00977496" w:rsidRPr="00977496" w:rsidRDefault="00977496" w:rsidP="00977496">
            <w:pPr>
              <w:jc w:val="center"/>
              <w:rPr>
                <w:sz w:val="20"/>
                <w:szCs w:val="20"/>
              </w:rPr>
            </w:pPr>
            <w:r w:rsidRPr="00977496">
              <w:rPr>
                <w:sz w:val="20"/>
                <w:szCs w:val="20"/>
              </w:rPr>
              <w:t>1</w:t>
            </w:r>
          </w:p>
        </w:tc>
        <w:tc>
          <w:tcPr>
            <w:tcW w:w="1310" w:type="dxa"/>
            <w:shd w:val="clear" w:color="auto" w:fill="auto"/>
            <w:vAlign w:val="center"/>
          </w:tcPr>
          <w:p w14:paraId="726767F3" w14:textId="77777777" w:rsidR="00977496" w:rsidRPr="00977496" w:rsidRDefault="00977496" w:rsidP="00977496">
            <w:pPr>
              <w:jc w:val="center"/>
              <w:rPr>
                <w:sz w:val="20"/>
                <w:szCs w:val="20"/>
              </w:rPr>
            </w:pPr>
            <w:r w:rsidRPr="00977496">
              <w:rPr>
                <w:sz w:val="20"/>
                <w:szCs w:val="20"/>
              </w:rPr>
              <w:t>2</w:t>
            </w:r>
          </w:p>
        </w:tc>
        <w:tc>
          <w:tcPr>
            <w:tcW w:w="910" w:type="dxa"/>
            <w:shd w:val="clear" w:color="auto" w:fill="auto"/>
            <w:vAlign w:val="center"/>
          </w:tcPr>
          <w:p w14:paraId="040BC17A" w14:textId="77777777" w:rsidR="00977496" w:rsidRPr="00977496" w:rsidRDefault="00977496" w:rsidP="00977496">
            <w:pPr>
              <w:jc w:val="center"/>
              <w:rPr>
                <w:sz w:val="20"/>
                <w:szCs w:val="20"/>
              </w:rPr>
            </w:pPr>
            <w:r w:rsidRPr="00977496">
              <w:rPr>
                <w:sz w:val="20"/>
                <w:szCs w:val="20"/>
              </w:rPr>
              <w:t>3</w:t>
            </w:r>
          </w:p>
        </w:tc>
        <w:tc>
          <w:tcPr>
            <w:tcW w:w="910" w:type="dxa"/>
            <w:shd w:val="clear" w:color="auto" w:fill="auto"/>
            <w:vAlign w:val="center"/>
          </w:tcPr>
          <w:p w14:paraId="520A23E2" w14:textId="77777777" w:rsidR="00977496" w:rsidRPr="00977496" w:rsidRDefault="00977496" w:rsidP="00977496">
            <w:pPr>
              <w:jc w:val="center"/>
              <w:rPr>
                <w:sz w:val="20"/>
                <w:szCs w:val="20"/>
              </w:rPr>
            </w:pPr>
            <w:r w:rsidRPr="00977496">
              <w:rPr>
                <w:sz w:val="20"/>
                <w:szCs w:val="20"/>
              </w:rPr>
              <w:t>4</w:t>
            </w:r>
          </w:p>
        </w:tc>
        <w:tc>
          <w:tcPr>
            <w:tcW w:w="910" w:type="dxa"/>
            <w:shd w:val="clear" w:color="auto" w:fill="auto"/>
            <w:vAlign w:val="center"/>
          </w:tcPr>
          <w:p w14:paraId="6A0F88A4" w14:textId="77777777" w:rsidR="00977496" w:rsidRPr="00977496" w:rsidRDefault="00977496" w:rsidP="00977496">
            <w:pPr>
              <w:jc w:val="center"/>
              <w:rPr>
                <w:sz w:val="20"/>
                <w:szCs w:val="20"/>
              </w:rPr>
            </w:pPr>
            <w:r w:rsidRPr="00977496">
              <w:rPr>
                <w:sz w:val="20"/>
                <w:szCs w:val="20"/>
              </w:rPr>
              <w:t>5</w:t>
            </w:r>
          </w:p>
        </w:tc>
        <w:tc>
          <w:tcPr>
            <w:tcW w:w="910" w:type="dxa"/>
            <w:shd w:val="clear" w:color="auto" w:fill="auto"/>
            <w:vAlign w:val="center"/>
          </w:tcPr>
          <w:p w14:paraId="70F9D8DC" w14:textId="77777777" w:rsidR="00977496" w:rsidRPr="00977496" w:rsidRDefault="00977496" w:rsidP="00977496">
            <w:pPr>
              <w:jc w:val="center"/>
              <w:rPr>
                <w:sz w:val="20"/>
                <w:szCs w:val="20"/>
              </w:rPr>
            </w:pPr>
            <w:r w:rsidRPr="00977496">
              <w:rPr>
                <w:sz w:val="20"/>
                <w:szCs w:val="20"/>
              </w:rPr>
              <w:t>6</w:t>
            </w:r>
          </w:p>
        </w:tc>
        <w:tc>
          <w:tcPr>
            <w:tcW w:w="910" w:type="dxa"/>
            <w:shd w:val="clear" w:color="auto" w:fill="auto"/>
            <w:vAlign w:val="center"/>
          </w:tcPr>
          <w:p w14:paraId="3C017598" w14:textId="77777777" w:rsidR="00977496" w:rsidRPr="00977496" w:rsidRDefault="00977496" w:rsidP="00977496">
            <w:pPr>
              <w:jc w:val="center"/>
              <w:rPr>
                <w:sz w:val="20"/>
                <w:szCs w:val="20"/>
              </w:rPr>
            </w:pPr>
            <w:r w:rsidRPr="00977496">
              <w:rPr>
                <w:sz w:val="20"/>
                <w:szCs w:val="20"/>
              </w:rPr>
              <w:t>7</w:t>
            </w:r>
          </w:p>
        </w:tc>
        <w:tc>
          <w:tcPr>
            <w:tcW w:w="910" w:type="dxa"/>
            <w:shd w:val="clear" w:color="auto" w:fill="auto"/>
            <w:vAlign w:val="center"/>
          </w:tcPr>
          <w:p w14:paraId="1F0923DC" w14:textId="77777777" w:rsidR="00977496" w:rsidRPr="00977496" w:rsidRDefault="00977496" w:rsidP="00977496">
            <w:pPr>
              <w:jc w:val="center"/>
              <w:rPr>
                <w:sz w:val="20"/>
                <w:szCs w:val="20"/>
              </w:rPr>
            </w:pPr>
            <w:r w:rsidRPr="00977496">
              <w:rPr>
                <w:sz w:val="20"/>
                <w:szCs w:val="20"/>
              </w:rPr>
              <w:t>8</w:t>
            </w:r>
          </w:p>
        </w:tc>
        <w:tc>
          <w:tcPr>
            <w:tcW w:w="910" w:type="dxa"/>
            <w:shd w:val="clear" w:color="auto" w:fill="auto"/>
            <w:vAlign w:val="center"/>
          </w:tcPr>
          <w:p w14:paraId="3CB16805" w14:textId="77777777" w:rsidR="00977496" w:rsidRPr="00977496" w:rsidRDefault="00977496" w:rsidP="00977496">
            <w:pPr>
              <w:jc w:val="center"/>
              <w:rPr>
                <w:sz w:val="20"/>
                <w:szCs w:val="20"/>
              </w:rPr>
            </w:pPr>
            <w:r w:rsidRPr="00977496">
              <w:rPr>
                <w:sz w:val="20"/>
                <w:szCs w:val="20"/>
              </w:rPr>
              <w:t>9</w:t>
            </w:r>
          </w:p>
        </w:tc>
        <w:tc>
          <w:tcPr>
            <w:tcW w:w="910" w:type="dxa"/>
            <w:shd w:val="clear" w:color="auto" w:fill="auto"/>
            <w:vAlign w:val="center"/>
          </w:tcPr>
          <w:p w14:paraId="7CF04B06" w14:textId="77777777" w:rsidR="00977496" w:rsidRPr="00977496" w:rsidRDefault="00977496" w:rsidP="00977496">
            <w:pPr>
              <w:jc w:val="center"/>
              <w:rPr>
                <w:sz w:val="20"/>
                <w:szCs w:val="20"/>
              </w:rPr>
            </w:pPr>
            <w:r w:rsidRPr="00977496">
              <w:rPr>
                <w:sz w:val="20"/>
                <w:szCs w:val="20"/>
              </w:rPr>
              <w:t>10</w:t>
            </w:r>
          </w:p>
        </w:tc>
        <w:tc>
          <w:tcPr>
            <w:tcW w:w="1365" w:type="dxa"/>
            <w:shd w:val="clear" w:color="auto" w:fill="auto"/>
            <w:vAlign w:val="center"/>
          </w:tcPr>
          <w:p w14:paraId="297B22C3" w14:textId="77777777" w:rsidR="00977496" w:rsidRPr="00977496" w:rsidRDefault="00977496" w:rsidP="00977496">
            <w:pPr>
              <w:jc w:val="center"/>
              <w:rPr>
                <w:sz w:val="20"/>
                <w:szCs w:val="20"/>
              </w:rPr>
            </w:pPr>
            <w:r w:rsidRPr="00977496">
              <w:rPr>
                <w:sz w:val="20"/>
                <w:szCs w:val="20"/>
              </w:rPr>
              <w:t>11</w:t>
            </w:r>
          </w:p>
        </w:tc>
        <w:tc>
          <w:tcPr>
            <w:tcW w:w="1244" w:type="dxa"/>
            <w:shd w:val="clear" w:color="auto" w:fill="auto"/>
            <w:vAlign w:val="center"/>
          </w:tcPr>
          <w:p w14:paraId="73F156CC" w14:textId="77777777" w:rsidR="00977496" w:rsidRPr="00977496" w:rsidRDefault="00977496" w:rsidP="00977496">
            <w:pPr>
              <w:jc w:val="center"/>
              <w:rPr>
                <w:sz w:val="20"/>
                <w:szCs w:val="20"/>
              </w:rPr>
            </w:pPr>
            <w:r w:rsidRPr="00977496">
              <w:rPr>
                <w:sz w:val="20"/>
                <w:szCs w:val="20"/>
              </w:rPr>
              <w:t>12</w:t>
            </w:r>
          </w:p>
        </w:tc>
        <w:tc>
          <w:tcPr>
            <w:tcW w:w="1134" w:type="dxa"/>
            <w:shd w:val="clear" w:color="auto" w:fill="auto"/>
            <w:vAlign w:val="center"/>
          </w:tcPr>
          <w:p w14:paraId="0C9BC6A6" w14:textId="77777777" w:rsidR="00977496" w:rsidRPr="00977496" w:rsidRDefault="00977496" w:rsidP="00977496">
            <w:pPr>
              <w:jc w:val="center"/>
              <w:rPr>
                <w:sz w:val="20"/>
                <w:szCs w:val="20"/>
              </w:rPr>
            </w:pPr>
            <w:r w:rsidRPr="00977496">
              <w:rPr>
                <w:sz w:val="20"/>
                <w:szCs w:val="20"/>
              </w:rPr>
              <w:t>13</w:t>
            </w:r>
          </w:p>
        </w:tc>
        <w:tc>
          <w:tcPr>
            <w:tcW w:w="1134" w:type="dxa"/>
            <w:shd w:val="clear" w:color="auto" w:fill="auto"/>
            <w:vAlign w:val="center"/>
          </w:tcPr>
          <w:p w14:paraId="4F208F91" w14:textId="77777777" w:rsidR="00977496" w:rsidRPr="00977496" w:rsidRDefault="00977496" w:rsidP="00977496">
            <w:pPr>
              <w:jc w:val="center"/>
              <w:rPr>
                <w:sz w:val="20"/>
                <w:szCs w:val="20"/>
              </w:rPr>
            </w:pPr>
            <w:r w:rsidRPr="00977496">
              <w:rPr>
                <w:sz w:val="20"/>
                <w:szCs w:val="20"/>
              </w:rPr>
              <w:t>14</w:t>
            </w:r>
          </w:p>
        </w:tc>
      </w:tr>
      <w:tr w:rsidR="00977496" w:rsidRPr="00977496" w14:paraId="1F83F800" w14:textId="77777777" w:rsidTr="00977496">
        <w:trPr>
          <w:trHeight w:val="284"/>
        </w:trPr>
        <w:tc>
          <w:tcPr>
            <w:tcW w:w="1701" w:type="dxa"/>
            <w:vMerge w:val="restart"/>
            <w:vAlign w:val="center"/>
            <w:hideMark/>
          </w:tcPr>
          <w:p w14:paraId="74FF36C9" w14:textId="77777777" w:rsidR="00977496" w:rsidRPr="00977496" w:rsidRDefault="00977496" w:rsidP="00977496">
            <w:pPr>
              <w:jc w:val="center"/>
              <w:rPr>
                <w:sz w:val="20"/>
              </w:rPr>
            </w:pPr>
          </w:p>
        </w:tc>
        <w:tc>
          <w:tcPr>
            <w:tcW w:w="1310" w:type="dxa"/>
            <w:shd w:val="clear" w:color="auto" w:fill="auto"/>
            <w:vAlign w:val="center"/>
            <w:hideMark/>
          </w:tcPr>
          <w:p w14:paraId="7DE5A9D0" w14:textId="77777777" w:rsidR="00977496" w:rsidRPr="00977496" w:rsidRDefault="00977496" w:rsidP="00977496">
            <w:pPr>
              <w:jc w:val="center"/>
              <w:rPr>
                <w:sz w:val="20"/>
              </w:rPr>
            </w:pPr>
            <w:r w:rsidRPr="00977496">
              <w:rPr>
                <w:sz w:val="20"/>
              </w:rPr>
              <w:t>с 01.01.2020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6EB086DF" w14:textId="77777777" w:rsidR="00977496" w:rsidRPr="00977496" w:rsidRDefault="00977496" w:rsidP="00977496">
            <w:pPr>
              <w:jc w:val="center"/>
              <w:rPr>
                <w:color w:val="000000"/>
              </w:rPr>
            </w:pPr>
            <w:r w:rsidRPr="00977496">
              <w:rPr>
                <w:sz w:val="22"/>
                <w:szCs w:val="22"/>
              </w:rPr>
              <w:t>176,10</w:t>
            </w:r>
          </w:p>
        </w:tc>
        <w:tc>
          <w:tcPr>
            <w:tcW w:w="910" w:type="dxa"/>
            <w:tcBorders>
              <w:top w:val="single" w:sz="4" w:space="0" w:color="auto"/>
              <w:left w:val="nil"/>
              <w:bottom w:val="single" w:sz="4" w:space="0" w:color="auto"/>
              <w:right w:val="single" w:sz="4" w:space="0" w:color="auto"/>
            </w:tcBorders>
            <w:shd w:val="clear" w:color="auto" w:fill="auto"/>
            <w:vAlign w:val="center"/>
          </w:tcPr>
          <w:p w14:paraId="05331206" w14:textId="77777777" w:rsidR="00977496" w:rsidRPr="00977496" w:rsidRDefault="00977496" w:rsidP="00977496">
            <w:pPr>
              <w:jc w:val="center"/>
              <w:rPr>
                <w:color w:val="000000"/>
              </w:rPr>
            </w:pPr>
            <w:r w:rsidRPr="00977496">
              <w:rPr>
                <w:sz w:val="22"/>
                <w:szCs w:val="22"/>
              </w:rPr>
              <w:t>173,81</w:t>
            </w:r>
          </w:p>
        </w:tc>
        <w:tc>
          <w:tcPr>
            <w:tcW w:w="910" w:type="dxa"/>
            <w:tcBorders>
              <w:top w:val="single" w:sz="4" w:space="0" w:color="auto"/>
              <w:left w:val="nil"/>
              <w:bottom w:val="single" w:sz="4" w:space="0" w:color="auto"/>
              <w:right w:val="single" w:sz="4" w:space="0" w:color="auto"/>
            </w:tcBorders>
            <w:shd w:val="clear" w:color="auto" w:fill="auto"/>
            <w:vAlign w:val="center"/>
          </w:tcPr>
          <w:p w14:paraId="13473125" w14:textId="77777777" w:rsidR="00977496" w:rsidRPr="00977496" w:rsidRDefault="00977496" w:rsidP="00977496">
            <w:pPr>
              <w:jc w:val="center"/>
              <w:rPr>
                <w:color w:val="000000"/>
              </w:rPr>
            </w:pPr>
            <w:r w:rsidRPr="00977496">
              <w:rPr>
                <w:sz w:val="22"/>
                <w:szCs w:val="22"/>
              </w:rPr>
              <w:t>186,43</w:t>
            </w:r>
          </w:p>
        </w:tc>
        <w:tc>
          <w:tcPr>
            <w:tcW w:w="910" w:type="dxa"/>
            <w:tcBorders>
              <w:top w:val="single" w:sz="4" w:space="0" w:color="auto"/>
              <w:left w:val="nil"/>
              <w:bottom w:val="single" w:sz="4" w:space="0" w:color="auto"/>
              <w:right w:val="single" w:sz="4" w:space="0" w:color="auto"/>
            </w:tcBorders>
            <w:shd w:val="clear" w:color="auto" w:fill="auto"/>
            <w:vAlign w:val="center"/>
          </w:tcPr>
          <w:p w14:paraId="2D351E6D" w14:textId="77777777" w:rsidR="00977496" w:rsidRPr="00977496" w:rsidRDefault="00977496" w:rsidP="00977496">
            <w:pPr>
              <w:jc w:val="center"/>
              <w:rPr>
                <w:color w:val="000000"/>
              </w:rPr>
            </w:pPr>
            <w:r w:rsidRPr="00977496">
              <w:rPr>
                <w:sz w:val="22"/>
                <w:szCs w:val="22"/>
              </w:rPr>
              <w:t>177,25</w:t>
            </w:r>
          </w:p>
        </w:tc>
        <w:tc>
          <w:tcPr>
            <w:tcW w:w="910" w:type="dxa"/>
            <w:tcBorders>
              <w:top w:val="single" w:sz="4" w:space="0" w:color="auto"/>
              <w:left w:val="nil"/>
              <w:bottom w:val="single" w:sz="4" w:space="0" w:color="auto"/>
              <w:right w:val="single" w:sz="4" w:space="0" w:color="auto"/>
            </w:tcBorders>
            <w:shd w:val="clear" w:color="auto" w:fill="auto"/>
            <w:vAlign w:val="center"/>
          </w:tcPr>
          <w:p w14:paraId="69DD0819" w14:textId="77777777" w:rsidR="00977496" w:rsidRPr="00977496" w:rsidRDefault="00977496" w:rsidP="00977496">
            <w:pPr>
              <w:jc w:val="center"/>
              <w:rPr>
                <w:color w:val="000000"/>
              </w:rPr>
            </w:pPr>
            <w:r w:rsidRPr="00977496">
              <w:rPr>
                <w:sz w:val="22"/>
                <w:szCs w:val="22"/>
              </w:rPr>
              <w:t>146,75</w:t>
            </w:r>
          </w:p>
        </w:tc>
        <w:tc>
          <w:tcPr>
            <w:tcW w:w="910" w:type="dxa"/>
            <w:tcBorders>
              <w:top w:val="single" w:sz="4" w:space="0" w:color="auto"/>
              <w:left w:val="nil"/>
              <w:bottom w:val="single" w:sz="4" w:space="0" w:color="auto"/>
              <w:right w:val="single" w:sz="4" w:space="0" w:color="auto"/>
            </w:tcBorders>
            <w:shd w:val="clear" w:color="auto" w:fill="auto"/>
            <w:vAlign w:val="center"/>
          </w:tcPr>
          <w:p w14:paraId="5F8C9261" w14:textId="77777777" w:rsidR="00977496" w:rsidRPr="00977496" w:rsidRDefault="00977496" w:rsidP="00977496">
            <w:pPr>
              <w:jc w:val="center"/>
              <w:rPr>
                <w:color w:val="000000"/>
              </w:rPr>
            </w:pPr>
            <w:r w:rsidRPr="00977496">
              <w:rPr>
                <w:sz w:val="22"/>
                <w:szCs w:val="22"/>
              </w:rPr>
              <w:t>144,84</w:t>
            </w:r>
          </w:p>
        </w:tc>
        <w:tc>
          <w:tcPr>
            <w:tcW w:w="910" w:type="dxa"/>
            <w:tcBorders>
              <w:top w:val="single" w:sz="4" w:space="0" w:color="auto"/>
              <w:left w:val="nil"/>
              <w:bottom w:val="single" w:sz="4" w:space="0" w:color="auto"/>
              <w:right w:val="single" w:sz="4" w:space="0" w:color="auto"/>
            </w:tcBorders>
            <w:shd w:val="clear" w:color="auto" w:fill="auto"/>
            <w:vAlign w:val="center"/>
          </w:tcPr>
          <w:p w14:paraId="2ED87146" w14:textId="77777777" w:rsidR="00977496" w:rsidRPr="00977496" w:rsidRDefault="00977496" w:rsidP="00977496">
            <w:pPr>
              <w:jc w:val="center"/>
              <w:rPr>
                <w:color w:val="000000"/>
              </w:rPr>
            </w:pPr>
            <w:r w:rsidRPr="00977496">
              <w:rPr>
                <w:sz w:val="22"/>
                <w:szCs w:val="22"/>
              </w:rPr>
              <w:t>155,36</w:t>
            </w:r>
          </w:p>
        </w:tc>
        <w:tc>
          <w:tcPr>
            <w:tcW w:w="910" w:type="dxa"/>
            <w:tcBorders>
              <w:top w:val="single" w:sz="4" w:space="0" w:color="auto"/>
              <w:left w:val="nil"/>
              <w:bottom w:val="single" w:sz="4" w:space="0" w:color="auto"/>
              <w:right w:val="single" w:sz="4" w:space="0" w:color="auto"/>
            </w:tcBorders>
            <w:shd w:val="clear" w:color="auto" w:fill="auto"/>
            <w:vAlign w:val="center"/>
          </w:tcPr>
          <w:p w14:paraId="407E62B2" w14:textId="77777777" w:rsidR="00977496" w:rsidRPr="00977496" w:rsidRDefault="00977496" w:rsidP="00977496">
            <w:pPr>
              <w:jc w:val="center"/>
              <w:rPr>
                <w:color w:val="000000"/>
              </w:rPr>
            </w:pPr>
            <w:r w:rsidRPr="00977496">
              <w:rPr>
                <w:sz w:val="22"/>
                <w:szCs w:val="22"/>
              </w:rPr>
              <w:t>147,71</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4B9D1F74" w14:textId="77777777" w:rsidR="00977496" w:rsidRPr="00977496" w:rsidRDefault="00977496" w:rsidP="00977496">
            <w:pPr>
              <w:jc w:val="center"/>
            </w:pPr>
            <w:r w:rsidRPr="00977496">
              <w:rPr>
                <w:sz w:val="22"/>
                <w:szCs w:val="22"/>
              </w:rPr>
              <w:t>16,67</w:t>
            </w:r>
          </w:p>
        </w:tc>
        <w:tc>
          <w:tcPr>
            <w:tcW w:w="1244" w:type="dxa"/>
            <w:tcBorders>
              <w:top w:val="single" w:sz="4" w:space="0" w:color="auto"/>
              <w:left w:val="nil"/>
              <w:bottom w:val="single" w:sz="4" w:space="0" w:color="auto"/>
              <w:right w:val="single" w:sz="4" w:space="0" w:color="auto"/>
            </w:tcBorders>
            <w:shd w:val="clear" w:color="auto" w:fill="auto"/>
            <w:vAlign w:val="center"/>
          </w:tcPr>
          <w:p w14:paraId="65CC8858" w14:textId="77777777" w:rsidR="00977496" w:rsidRPr="00977496" w:rsidRDefault="00977496" w:rsidP="00977496">
            <w:pPr>
              <w:jc w:val="center"/>
            </w:pPr>
            <w:r w:rsidRPr="00977496">
              <w:rPr>
                <w:sz w:val="22"/>
                <w:szCs w:val="22"/>
              </w:rPr>
              <w:t>2 391,20</w:t>
            </w:r>
          </w:p>
        </w:tc>
        <w:tc>
          <w:tcPr>
            <w:tcW w:w="1134" w:type="dxa"/>
            <w:shd w:val="clear" w:color="auto" w:fill="auto"/>
            <w:vAlign w:val="center"/>
            <w:hideMark/>
          </w:tcPr>
          <w:p w14:paraId="729784B0" w14:textId="77777777" w:rsidR="00977496" w:rsidRPr="00977496" w:rsidRDefault="00977496" w:rsidP="00977496">
            <w:pPr>
              <w:jc w:val="center"/>
              <w:rPr>
                <w:sz w:val="20"/>
              </w:rPr>
            </w:pPr>
            <w:r w:rsidRPr="00977496">
              <w:rPr>
                <w:sz w:val="20"/>
              </w:rPr>
              <w:t>х</w:t>
            </w:r>
          </w:p>
        </w:tc>
        <w:tc>
          <w:tcPr>
            <w:tcW w:w="1134" w:type="dxa"/>
            <w:shd w:val="clear" w:color="auto" w:fill="auto"/>
            <w:vAlign w:val="center"/>
            <w:hideMark/>
          </w:tcPr>
          <w:p w14:paraId="39CA4348" w14:textId="77777777" w:rsidR="00977496" w:rsidRPr="00977496" w:rsidRDefault="00977496" w:rsidP="00977496">
            <w:pPr>
              <w:jc w:val="center"/>
              <w:rPr>
                <w:sz w:val="20"/>
              </w:rPr>
            </w:pPr>
            <w:r w:rsidRPr="00977496">
              <w:rPr>
                <w:sz w:val="20"/>
              </w:rPr>
              <w:t>х</w:t>
            </w:r>
          </w:p>
        </w:tc>
      </w:tr>
      <w:tr w:rsidR="00977496" w:rsidRPr="00977496" w14:paraId="643E6197" w14:textId="77777777" w:rsidTr="00977496">
        <w:trPr>
          <w:trHeight w:val="284"/>
        </w:trPr>
        <w:tc>
          <w:tcPr>
            <w:tcW w:w="1701" w:type="dxa"/>
            <w:vMerge/>
            <w:vAlign w:val="center"/>
            <w:hideMark/>
          </w:tcPr>
          <w:p w14:paraId="24CDDF7C" w14:textId="77777777" w:rsidR="00977496" w:rsidRPr="00977496" w:rsidRDefault="00977496" w:rsidP="00977496">
            <w:pPr>
              <w:rPr>
                <w:sz w:val="20"/>
              </w:rPr>
            </w:pPr>
          </w:p>
        </w:tc>
        <w:tc>
          <w:tcPr>
            <w:tcW w:w="1310" w:type="dxa"/>
            <w:shd w:val="clear" w:color="auto" w:fill="auto"/>
            <w:vAlign w:val="center"/>
            <w:hideMark/>
          </w:tcPr>
          <w:p w14:paraId="09035677" w14:textId="77777777" w:rsidR="00977496" w:rsidRPr="00977496" w:rsidRDefault="00977496" w:rsidP="00977496">
            <w:pPr>
              <w:jc w:val="center"/>
              <w:rPr>
                <w:sz w:val="20"/>
              </w:rPr>
            </w:pPr>
            <w:r w:rsidRPr="00977496">
              <w:rPr>
                <w:sz w:val="20"/>
              </w:rPr>
              <w:t>с 01.07.2020</w:t>
            </w:r>
          </w:p>
        </w:tc>
        <w:tc>
          <w:tcPr>
            <w:tcW w:w="910" w:type="dxa"/>
            <w:tcBorders>
              <w:top w:val="single" w:sz="4" w:space="0" w:color="auto"/>
              <w:left w:val="nil"/>
              <w:bottom w:val="single" w:sz="4" w:space="0" w:color="auto"/>
              <w:right w:val="single" w:sz="4" w:space="0" w:color="auto"/>
            </w:tcBorders>
            <w:shd w:val="clear" w:color="auto" w:fill="auto"/>
            <w:vAlign w:val="center"/>
          </w:tcPr>
          <w:p w14:paraId="6018D278" w14:textId="77777777" w:rsidR="00977496" w:rsidRPr="00977496" w:rsidRDefault="00977496" w:rsidP="00977496">
            <w:pPr>
              <w:jc w:val="center"/>
              <w:rPr>
                <w:color w:val="000000"/>
              </w:rPr>
            </w:pPr>
            <w:r w:rsidRPr="00977496">
              <w:rPr>
                <w:sz w:val="22"/>
                <w:szCs w:val="22"/>
              </w:rPr>
              <w:t>176,83</w:t>
            </w:r>
          </w:p>
        </w:tc>
        <w:tc>
          <w:tcPr>
            <w:tcW w:w="910" w:type="dxa"/>
            <w:tcBorders>
              <w:top w:val="single" w:sz="4" w:space="0" w:color="auto"/>
              <w:left w:val="nil"/>
              <w:bottom w:val="single" w:sz="4" w:space="0" w:color="auto"/>
              <w:right w:val="single" w:sz="4" w:space="0" w:color="auto"/>
            </w:tcBorders>
            <w:shd w:val="clear" w:color="auto" w:fill="auto"/>
            <w:vAlign w:val="center"/>
          </w:tcPr>
          <w:p w14:paraId="334F2B1F" w14:textId="77777777" w:rsidR="00977496" w:rsidRPr="00977496" w:rsidRDefault="00977496" w:rsidP="00977496">
            <w:pPr>
              <w:jc w:val="center"/>
              <w:rPr>
                <w:color w:val="000000"/>
              </w:rPr>
            </w:pPr>
            <w:r w:rsidRPr="00977496">
              <w:rPr>
                <w:sz w:val="22"/>
                <w:szCs w:val="22"/>
              </w:rPr>
              <w:t>174,54</w:t>
            </w:r>
          </w:p>
        </w:tc>
        <w:tc>
          <w:tcPr>
            <w:tcW w:w="910" w:type="dxa"/>
            <w:tcBorders>
              <w:top w:val="single" w:sz="4" w:space="0" w:color="auto"/>
              <w:left w:val="nil"/>
              <w:bottom w:val="single" w:sz="4" w:space="0" w:color="auto"/>
              <w:right w:val="single" w:sz="4" w:space="0" w:color="auto"/>
            </w:tcBorders>
            <w:shd w:val="clear" w:color="auto" w:fill="auto"/>
            <w:vAlign w:val="center"/>
          </w:tcPr>
          <w:p w14:paraId="7F3622D1" w14:textId="77777777" w:rsidR="00977496" w:rsidRPr="00977496" w:rsidRDefault="00977496" w:rsidP="00977496">
            <w:pPr>
              <w:jc w:val="center"/>
              <w:rPr>
                <w:color w:val="000000"/>
              </w:rPr>
            </w:pPr>
            <w:r w:rsidRPr="00977496">
              <w:rPr>
                <w:sz w:val="22"/>
                <w:szCs w:val="22"/>
              </w:rPr>
              <w:t>187,16</w:t>
            </w:r>
          </w:p>
        </w:tc>
        <w:tc>
          <w:tcPr>
            <w:tcW w:w="910" w:type="dxa"/>
            <w:tcBorders>
              <w:top w:val="single" w:sz="4" w:space="0" w:color="auto"/>
              <w:left w:val="nil"/>
              <w:bottom w:val="single" w:sz="4" w:space="0" w:color="auto"/>
              <w:right w:val="single" w:sz="4" w:space="0" w:color="auto"/>
            </w:tcBorders>
            <w:shd w:val="clear" w:color="auto" w:fill="auto"/>
            <w:vAlign w:val="center"/>
          </w:tcPr>
          <w:p w14:paraId="5AE2B4F8" w14:textId="77777777" w:rsidR="00977496" w:rsidRPr="00977496" w:rsidRDefault="00977496" w:rsidP="00977496">
            <w:pPr>
              <w:jc w:val="center"/>
              <w:rPr>
                <w:color w:val="000000"/>
              </w:rPr>
            </w:pPr>
            <w:r w:rsidRPr="00977496">
              <w:rPr>
                <w:sz w:val="22"/>
                <w:szCs w:val="22"/>
              </w:rPr>
              <w:t>177,98</w:t>
            </w:r>
          </w:p>
        </w:tc>
        <w:tc>
          <w:tcPr>
            <w:tcW w:w="910" w:type="dxa"/>
            <w:tcBorders>
              <w:top w:val="single" w:sz="4" w:space="0" w:color="auto"/>
              <w:left w:val="nil"/>
              <w:bottom w:val="single" w:sz="4" w:space="0" w:color="auto"/>
              <w:right w:val="single" w:sz="4" w:space="0" w:color="auto"/>
            </w:tcBorders>
            <w:shd w:val="clear" w:color="auto" w:fill="auto"/>
            <w:vAlign w:val="center"/>
          </w:tcPr>
          <w:p w14:paraId="46457079" w14:textId="77777777" w:rsidR="00977496" w:rsidRPr="00977496" w:rsidRDefault="00977496" w:rsidP="00977496">
            <w:pPr>
              <w:jc w:val="center"/>
              <w:rPr>
                <w:color w:val="000000"/>
              </w:rPr>
            </w:pPr>
            <w:r w:rsidRPr="00977496">
              <w:rPr>
                <w:sz w:val="22"/>
                <w:szCs w:val="22"/>
              </w:rPr>
              <w:t>147,36</w:t>
            </w:r>
          </w:p>
        </w:tc>
        <w:tc>
          <w:tcPr>
            <w:tcW w:w="910" w:type="dxa"/>
            <w:tcBorders>
              <w:top w:val="single" w:sz="4" w:space="0" w:color="auto"/>
              <w:left w:val="nil"/>
              <w:bottom w:val="single" w:sz="4" w:space="0" w:color="auto"/>
              <w:right w:val="single" w:sz="4" w:space="0" w:color="auto"/>
            </w:tcBorders>
            <w:shd w:val="clear" w:color="auto" w:fill="auto"/>
            <w:vAlign w:val="center"/>
          </w:tcPr>
          <w:p w14:paraId="70F8BEC0" w14:textId="77777777" w:rsidR="00977496" w:rsidRPr="00977496" w:rsidRDefault="00977496" w:rsidP="00977496">
            <w:pPr>
              <w:jc w:val="center"/>
              <w:rPr>
                <w:color w:val="000000"/>
              </w:rPr>
            </w:pPr>
            <w:r w:rsidRPr="00977496">
              <w:rPr>
                <w:sz w:val="22"/>
                <w:szCs w:val="22"/>
              </w:rPr>
              <w:t>145,45</w:t>
            </w:r>
          </w:p>
        </w:tc>
        <w:tc>
          <w:tcPr>
            <w:tcW w:w="910" w:type="dxa"/>
            <w:tcBorders>
              <w:top w:val="single" w:sz="4" w:space="0" w:color="auto"/>
              <w:left w:val="nil"/>
              <w:bottom w:val="single" w:sz="4" w:space="0" w:color="auto"/>
              <w:right w:val="single" w:sz="4" w:space="0" w:color="auto"/>
            </w:tcBorders>
            <w:shd w:val="clear" w:color="auto" w:fill="auto"/>
            <w:vAlign w:val="center"/>
          </w:tcPr>
          <w:p w14:paraId="11BAC211" w14:textId="77777777" w:rsidR="00977496" w:rsidRPr="00977496" w:rsidRDefault="00977496" w:rsidP="00977496">
            <w:pPr>
              <w:jc w:val="center"/>
              <w:rPr>
                <w:color w:val="000000"/>
              </w:rPr>
            </w:pPr>
            <w:r w:rsidRPr="00977496">
              <w:rPr>
                <w:sz w:val="22"/>
                <w:szCs w:val="22"/>
              </w:rPr>
              <w:t>155,97</w:t>
            </w:r>
          </w:p>
        </w:tc>
        <w:tc>
          <w:tcPr>
            <w:tcW w:w="910" w:type="dxa"/>
            <w:tcBorders>
              <w:top w:val="single" w:sz="4" w:space="0" w:color="auto"/>
              <w:left w:val="nil"/>
              <w:bottom w:val="single" w:sz="4" w:space="0" w:color="auto"/>
              <w:right w:val="single" w:sz="4" w:space="0" w:color="auto"/>
            </w:tcBorders>
            <w:shd w:val="clear" w:color="auto" w:fill="auto"/>
            <w:vAlign w:val="center"/>
          </w:tcPr>
          <w:p w14:paraId="44B3B275" w14:textId="77777777" w:rsidR="00977496" w:rsidRPr="00977496" w:rsidRDefault="00977496" w:rsidP="00977496">
            <w:pPr>
              <w:jc w:val="center"/>
              <w:rPr>
                <w:color w:val="000000"/>
              </w:rPr>
            </w:pPr>
            <w:r w:rsidRPr="00977496">
              <w:rPr>
                <w:sz w:val="22"/>
                <w:szCs w:val="22"/>
              </w:rPr>
              <w:t>148,32</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3CD219C1" w14:textId="77777777" w:rsidR="00977496" w:rsidRPr="00977496" w:rsidRDefault="00977496" w:rsidP="00977496">
            <w:pPr>
              <w:jc w:val="center"/>
            </w:pPr>
            <w:r w:rsidRPr="00977496">
              <w:rPr>
                <w:sz w:val="22"/>
                <w:szCs w:val="22"/>
              </w:rPr>
              <w:t>17,28</w:t>
            </w:r>
          </w:p>
        </w:tc>
        <w:tc>
          <w:tcPr>
            <w:tcW w:w="1244" w:type="dxa"/>
            <w:tcBorders>
              <w:top w:val="single" w:sz="4" w:space="0" w:color="auto"/>
              <w:left w:val="nil"/>
              <w:bottom w:val="single" w:sz="4" w:space="0" w:color="auto"/>
              <w:right w:val="single" w:sz="4" w:space="0" w:color="auto"/>
            </w:tcBorders>
            <w:shd w:val="clear" w:color="auto" w:fill="auto"/>
            <w:vAlign w:val="center"/>
          </w:tcPr>
          <w:p w14:paraId="6332E67D" w14:textId="77777777" w:rsidR="00977496" w:rsidRPr="00977496" w:rsidRDefault="00977496" w:rsidP="00977496">
            <w:pPr>
              <w:jc w:val="center"/>
            </w:pPr>
            <w:r w:rsidRPr="00977496">
              <w:rPr>
                <w:sz w:val="22"/>
                <w:szCs w:val="22"/>
              </w:rPr>
              <w:t>2 391,20</w:t>
            </w:r>
          </w:p>
        </w:tc>
        <w:tc>
          <w:tcPr>
            <w:tcW w:w="1134" w:type="dxa"/>
            <w:shd w:val="clear" w:color="auto" w:fill="auto"/>
            <w:vAlign w:val="center"/>
            <w:hideMark/>
          </w:tcPr>
          <w:p w14:paraId="32C14066" w14:textId="77777777" w:rsidR="00977496" w:rsidRPr="00977496" w:rsidRDefault="00977496" w:rsidP="00977496">
            <w:pPr>
              <w:jc w:val="center"/>
              <w:rPr>
                <w:sz w:val="20"/>
              </w:rPr>
            </w:pPr>
            <w:r w:rsidRPr="00977496">
              <w:rPr>
                <w:sz w:val="20"/>
              </w:rPr>
              <w:t>х</w:t>
            </w:r>
          </w:p>
        </w:tc>
        <w:tc>
          <w:tcPr>
            <w:tcW w:w="1134" w:type="dxa"/>
            <w:shd w:val="clear" w:color="auto" w:fill="auto"/>
            <w:vAlign w:val="center"/>
            <w:hideMark/>
          </w:tcPr>
          <w:p w14:paraId="3AD04D9D" w14:textId="77777777" w:rsidR="00977496" w:rsidRPr="00977496" w:rsidRDefault="00977496" w:rsidP="00977496">
            <w:pPr>
              <w:jc w:val="center"/>
              <w:rPr>
                <w:sz w:val="20"/>
              </w:rPr>
            </w:pPr>
            <w:r w:rsidRPr="00977496">
              <w:rPr>
                <w:sz w:val="20"/>
              </w:rPr>
              <w:t>х</w:t>
            </w:r>
          </w:p>
        </w:tc>
      </w:tr>
      <w:tr w:rsidR="00977496" w:rsidRPr="00977496" w14:paraId="0563169D" w14:textId="77777777" w:rsidTr="00977496">
        <w:trPr>
          <w:trHeight w:val="284"/>
        </w:trPr>
        <w:tc>
          <w:tcPr>
            <w:tcW w:w="1701" w:type="dxa"/>
            <w:vMerge/>
            <w:vAlign w:val="center"/>
            <w:hideMark/>
          </w:tcPr>
          <w:p w14:paraId="4832CABA" w14:textId="77777777" w:rsidR="00977496" w:rsidRPr="00977496" w:rsidRDefault="00977496" w:rsidP="00977496">
            <w:pPr>
              <w:rPr>
                <w:sz w:val="20"/>
              </w:rPr>
            </w:pPr>
          </w:p>
        </w:tc>
        <w:tc>
          <w:tcPr>
            <w:tcW w:w="1310" w:type="dxa"/>
            <w:shd w:val="clear" w:color="auto" w:fill="auto"/>
            <w:vAlign w:val="center"/>
            <w:hideMark/>
          </w:tcPr>
          <w:p w14:paraId="5F98187C" w14:textId="77777777" w:rsidR="00977496" w:rsidRPr="00977496" w:rsidRDefault="00977496" w:rsidP="00977496">
            <w:pPr>
              <w:jc w:val="center"/>
              <w:rPr>
                <w:sz w:val="20"/>
              </w:rPr>
            </w:pPr>
            <w:r w:rsidRPr="00977496">
              <w:rPr>
                <w:sz w:val="20"/>
              </w:rPr>
              <w:t>с 01.01.2021</w:t>
            </w:r>
          </w:p>
        </w:tc>
        <w:tc>
          <w:tcPr>
            <w:tcW w:w="910" w:type="dxa"/>
            <w:shd w:val="clear" w:color="auto" w:fill="auto"/>
            <w:vAlign w:val="center"/>
          </w:tcPr>
          <w:p w14:paraId="68F041DC" w14:textId="77777777" w:rsidR="00977496" w:rsidRPr="00977496" w:rsidRDefault="00977496" w:rsidP="00977496">
            <w:pPr>
              <w:jc w:val="center"/>
            </w:pPr>
            <w:r w:rsidRPr="00977496">
              <w:t>178,87</w:t>
            </w:r>
          </w:p>
        </w:tc>
        <w:tc>
          <w:tcPr>
            <w:tcW w:w="910" w:type="dxa"/>
            <w:shd w:val="clear" w:color="auto" w:fill="auto"/>
            <w:vAlign w:val="center"/>
          </w:tcPr>
          <w:p w14:paraId="641B7594" w14:textId="77777777" w:rsidR="00977496" w:rsidRPr="00977496" w:rsidRDefault="00977496" w:rsidP="00977496">
            <w:pPr>
              <w:jc w:val="center"/>
            </w:pPr>
            <w:r w:rsidRPr="00977496">
              <w:t>176,54</w:t>
            </w:r>
          </w:p>
        </w:tc>
        <w:tc>
          <w:tcPr>
            <w:tcW w:w="910" w:type="dxa"/>
            <w:shd w:val="clear" w:color="auto" w:fill="auto"/>
            <w:vAlign w:val="center"/>
          </w:tcPr>
          <w:p w14:paraId="0C7A94BF" w14:textId="77777777" w:rsidR="00977496" w:rsidRPr="00977496" w:rsidRDefault="00977496" w:rsidP="00977496">
            <w:pPr>
              <w:jc w:val="center"/>
            </w:pPr>
            <w:r w:rsidRPr="00977496">
              <w:t>189,32</w:t>
            </w:r>
          </w:p>
        </w:tc>
        <w:tc>
          <w:tcPr>
            <w:tcW w:w="910" w:type="dxa"/>
            <w:shd w:val="clear" w:color="auto" w:fill="auto"/>
            <w:vAlign w:val="center"/>
          </w:tcPr>
          <w:p w14:paraId="55A91F07" w14:textId="77777777" w:rsidR="00977496" w:rsidRPr="00977496" w:rsidRDefault="00977496" w:rsidP="00977496">
            <w:pPr>
              <w:jc w:val="center"/>
            </w:pPr>
            <w:r w:rsidRPr="00977496">
              <w:t>180,02</w:t>
            </w:r>
          </w:p>
        </w:tc>
        <w:tc>
          <w:tcPr>
            <w:tcW w:w="910" w:type="dxa"/>
            <w:shd w:val="clear" w:color="auto" w:fill="auto"/>
            <w:vAlign w:val="center"/>
          </w:tcPr>
          <w:p w14:paraId="54183FDC" w14:textId="77777777" w:rsidR="00977496" w:rsidRPr="00977496" w:rsidRDefault="00977496" w:rsidP="00977496">
            <w:pPr>
              <w:jc w:val="center"/>
            </w:pPr>
            <w:r w:rsidRPr="00977496">
              <w:t>149,06</w:t>
            </w:r>
          </w:p>
        </w:tc>
        <w:tc>
          <w:tcPr>
            <w:tcW w:w="910" w:type="dxa"/>
            <w:shd w:val="clear" w:color="auto" w:fill="auto"/>
            <w:vAlign w:val="center"/>
          </w:tcPr>
          <w:p w14:paraId="4156BF7A" w14:textId="77777777" w:rsidR="00977496" w:rsidRPr="00977496" w:rsidRDefault="00977496" w:rsidP="00977496">
            <w:pPr>
              <w:jc w:val="center"/>
            </w:pPr>
            <w:r w:rsidRPr="00977496">
              <w:t>147,12</w:t>
            </w:r>
          </w:p>
        </w:tc>
        <w:tc>
          <w:tcPr>
            <w:tcW w:w="910" w:type="dxa"/>
            <w:shd w:val="clear" w:color="auto" w:fill="auto"/>
            <w:vAlign w:val="center"/>
          </w:tcPr>
          <w:p w14:paraId="37FC7C05" w14:textId="77777777" w:rsidR="00977496" w:rsidRPr="00977496" w:rsidRDefault="00977496" w:rsidP="00977496">
            <w:pPr>
              <w:jc w:val="center"/>
            </w:pPr>
            <w:r w:rsidRPr="00977496">
              <w:t>157,77</w:t>
            </w:r>
          </w:p>
        </w:tc>
        <w:tc>
          <w:tcPr>
            <w:tcW w:w="910" w:type="dxa"/>
            <w:shd w:val="clear" w:color="auto" w:fill="auto"/>
            <w:vAlign w:val="center"/>
          </w:tcPr>
          <w:p w14:paraId="6C2E9757" w14:textId="77777777" w:rsidR="00977496" w:rsidRPr="00977496" w:rsidRDefault="00977496" w:rsidP="00977496">
            <w:pPr>
              <w:jc w:val="center"/>
            </w:pPr>
            <w:r w:rsidRPr="00977496">
              <w:t>150,02</w:t>
            </w:r>
          </w:p>
        </w:tc>
        <w:tc>
          <w:tcPr>
            <w:tcW w:w="1365" w:type="dxa"/>
            <w:shd w:val="clear" w:color="auto" w:fill="auto"/>
            <w:vAlign w:val="center"/>
            <w:hideMark/>
          </w:tcPr>
          <w:p w14:paraId="5270E867" w14:textId="77777777" w:rsidR="00977496" w:rsidRPr="00977496" w:rsidRDefault="00977496" w:rsidP="00977496">
            <w:pPr>
              <w:jc w:val="center"/>
            </w:pPr>
            <w:r w:rsidRPr="00977496">
              <w:t>17,39</w:t>
            </w:r>
          </w:p>
        </w:tc>
        <w:tc>
          <w:tcPr>
            <w:tcW w:w="1244" w:type="dxa"/>
            <w:shd w:val="clear" w:color="auto" w:fill="auto"/>
            <w:vAlign w:val="center"/>
          </w:tcPr>
          <w:p w14:paraId="5090A4BD" w14:textId="77777777" w:rsidR="00977496" w:rsidRPr="00977496" w:rsidRDefault="00977496" w:rsidP="00977496">
            <w:pPr>
              <w:jc w:val="center"/>
            </w:pPr>
            <w:r w:rsidRPr="00977496">
              <w:t>2 420,34</w:t>
            </w:r>
          </w:p>
        </w:tc>
        <w:tc>
          <w:tcPr>
            <w:tcW w:w="1134" w:type="dxa"/>
            <w:shd w:val="clear" w:color="auto" w:fill="auto"/>
            <w:vAlign w:val="center"/>
            <w:hideMark/>
          </w:tcPr>
          <w:p w14:paraId="580CC106" w14:textId="77777777" w:rsidR="00977496" w:rsidRPr="00977496" w:rsidRDefault="00977496" w:rsidP="00977496">
            <w:pPr>
              <w:jc w:val="center"/>
              <w:rPr>
                <w:sz w:val="20"/>
              </w:rPr>
            </w:pPr>
            <w:r w:rsidRPr="00977496">
              <w:rPr>
                <w:sz w:val="20"/>
              </w:rPr>
              <w:t>х</w:t>
            </w:r>
          </w:p>
        </w:tc>
        <w:tc>
          <w:tcPr>
            <w:tcW w:w="1134" w:type="dxa"/>
            <w:shd w:val="clear" w:color="auto" w:fill="auto"/>
            <w:vAlign w:val="center"/>
            <w:hideMark/>
          </w:tcPr>
          <w:p w14:paraId="7C55DF43" w14:textId="77777777" w:rsidR="00977496" w:rsidRPr="00977496" w:rsidRDefault="00977496" w:rsidP="00977496">
            <w:pPr>
              <w:jc w:val="center"/>
              <w:rPr>
                <w:sz w:val="20"/>
              </w:rPr>
            </w:pPr>
            <w:r w:rsidRPr="00977496">
              <w:rPr>
                <w:sz w:val="20"/>
              </w:rPr>
              <w:t>х</w:t>
            </w:r>
          </w:p>
        </w:tc>
      </w:tr>
      <w:tr w:rsidR="00977496" w:rsidRPr="00977496" w14:paraId="36247EC5" w14:textId="77777777" w:rsidTr="00977496">
        <w:trPr>
          <w:trHeight w:val="284"/>
        </w:trPr>
        <w:tc>
          <w:tcPr>
            <w:tcW w:w="1701" w:type="dxa"/>
            <w:vMerge/>
            <w:vAlign w:val="center"/>
            <w:hideMark/>
          </w:tcPr>
          <w:p w14:paraId="45672F85" w14:textId="77777777" w:rsidR="00977496" w:rsidRPr="00977496" w:rsidRDefault="00977496" w:rsidP="00977496">
            <w:pPr>
              <w:rPr>
                <w:sz w:val="20"/>
              </w:rPr>
            </w:pPr>
          </w:p>
        </w:tc>
        <w:tc>
          <w:tcPr>
            <w:tcW w:w="1310" w:type="dxa"/>
            <w:shd w:val="clear" w:color="auto" w:fill="auto"/>
            <w:vAlign w:val="center"/>
            <w:hideMark/>
          </w:tcPr>
          <w:p w14:paraId="2296DAC8" w14:textId="77777777" w:rsidR="00977496" w:rsidRPr="00977496" w:rsidRDefault="00977496" w:rsidP="00977496">
            <w:pPr>
              <w:jc w:val="center"/>
              <w:rPr>
                <w:sz w:val="20"/>
              </w:rPr>
            </w:pPr>
            <w:r w:rsidRPr="00977496">
              <w:rPr>
                <w:sz w:val="20"/>
              </w:rPr>
              <w:t>с 01.07.2021</w:t>
            </w:r>
          </w:p>
        </w:tc>
        <w:tc>
          <w:tcPr>
            <w:tcW w:w="910" w:type="dxa"/>
            <w:shd w:val="clear" w:color="auto" w:fill="auto"/>
            <w:vAlign w:val="center"/>
          </w:tcPr>
          <w:p w14:paraId="1053FFDA" w14:textId="77777777" w:rsidR="00977496" w:rsidRPr="00977496" w:rsidRDefault="00977496" w:rsidP="00977496">
            <w:pPr>
              <w:jc w:val="center"/>
            </w:pPr>
            <w:r w:rsidRPr="00977496">
              <w:t>190,55</w:t>
            </w:r>
          </w:p>
        </w:tc>
        <w:tc>
          <w:tcPr>
            <w:tcW w:w="910" w:type="dxa"/>
            <w:shd w:val="clear" w:color="auto" w:fill="auto"/>
            <w:vAlign w:val="center"/>
          </w:tcPr>
          <w:p w14:paraId="018B15D5" w14:textId="77777777" w:rsidR="00977496" w:rsidRPr="00977496" w:rsidRDefault="00977496" w:rsidP="00977496">
            <w:pPr>
              <w:jc w:val="center"/>
            </w:pPr>
            <w:r w:rsidRPr="00977496">
              <w:t>188,06</w:t>
            </w:r>
          </w:p>
        </w:tc>
        <w:tc>
          <w:tcPr>
            <w:tcW w:w="910" w:type="dxa"/>
            <w:shd w:val="clear" w:color="auto" w:fill="auto"/>
            <w:vAlign w:val="center"/>
          </w:tcPr>
          <w:p w14:paraId="4FD1325E" w14:textId="77777777" w:rsidR="00977496" w:rsidRPr="00977496" w:rsidRDefault="00977496" w:rsidP="00977496">
            <w:pPr>
              <w:jc w:val="center"/>
            </w:pPr>
            <w:r w:rsidRPr="00977496">
              <w:t>201,72</w:t>
            </w:r>
          </w:p>
        </w:tc>
        <w:tc>
          <w:tcPr>
            <w:tcW w:w="910" w:type="dxa"/>
            <w:shd w:val="clear" w:color="auto" w:fill="auto"/>
            <w:vAlign w:val="center"/>
          </w:tcPr>
          <w:p w14:paraId="27861D83" w14:textId="77777777" w:rsidR="00977496" w:rsidRPr="00977496" w:rsidRDefault="00977496" w:rsidP="00977496">
            <w:pPr>
              <w:jc w:val="center"/>
            </w:pPr>
            <w:r w:rsidRPr="00977496">
              <w:t>191,78</w:t>
            </w:r>
          </w:p>
        </w:tc>
        <w:tc>
          <w:tcPr>
            <w:tcW w:w="910" w:type="dxa"/>
            <w:shd w:val="clear" w:color="auto" w:fill="auto"/>
            <w:vAlign w:val="center"/>
          </w:tcPr>
          <w:p w14:paraId="5F26F5F7" w14:textId="77777777" w:rsidR="00977496" w:rsidRPr="00977496" w:rsidRDefault="00977496" w:rsidP="00977496">
            <w:pPr>
              <w:jc w:val="center"/>
            </w:pPr>
            <w:r w:rsidRPr="00977496">
              <w:t>158,79</w:t>
            </w:r>
          </w:p>
        </w:tc>
        <w:tc>
          <w:tcPr>
            <w:tcW w:w="910" w:type="dxa"/>
            <w:shd w:val="clear" w:color="auto" w:fill="auto"/>
            <w:vAlign w:val="center"/>
          </w:tcPr>
          <w:p w14:paraId="74B6FA97" w14:textId="77777777" w:rsidR="00977496" w:rsidRPr="00977496" w:rsidRDefault="00977496" w:rsidP="00977496">
            <w:pPr>
              <w:jc w:val="center"/>
            </w:pPr>
            <w:r w:rsidRPr="00977496">
              <w:t>156,72</w:t>
            </w:r>
          </w:p>
        </w:tc>
        <w:tc>
          <w:tcPr>
            <w:tcW w:w="910" w:type="dxa"/>
            <w:shd w:val="clear" w:color="auto" w:fill="auto"/>
            <w:vAlign w:val="center"/>
          </w:tcPr>
          <w:p w14:paraId="2AB86858" w14:textId="77777777" w:rsidR="00977496" w:rsidRPr="00977496" w:rsidRDefault="00977496" w:rsidP="00977496">
            <w:pPr>
              <w:jc w:val="center"/>
            </w:pPr>
            <w:r w:rsidRPr="00977496">
              <w:t>168,10</w:t>
            </w:r>
          </w:p>
        </w:tc>
        <w:tc>
          <w:tcPr>
            <w:tcW w:w="910" w:type="dxa"/>
            <w:shd w:val="clear" w:color="auto" w:fill="auto"/>
            <w:vAlign w:val="center"/>
          </w:tcPr>
          <w:p w14:paraId="7F87CA9C" w14:textId="77777777" w:rsidR="00977496" w:rsidRPr="00977496" w:rsidRDefault="00977496" w:rsidP="00977496">
            <w:pPr>
              <w:jc w:val="center"/>
            </w:pPr>
            <w:r w:rsidRPr="00977496">
              <w:t>159,82</w:t>
            </w:r>
          </w:p>
        </w:tc>
        <w:tc>
          <w:tcPr>
            <w:tcW w:w="1365" w:type="dxa"/>
            <w:shd w:val="clear" w:color="auto" w:fill="auto"/>
            <w:vAlign w:val="center"/>
            <w:hideMark/>
          </w:tcPr>
          <w:p w14:paraId="1774D04A" w14:textId="77777777" w:rsidR="00977496" w:rsidRPr="00977496" w:rsidRDefault="00977496" w:rsidP="00977496">
            <w:pPr>
              <w:jc w:val="center"/>
            </w:pPr>
            <w:r w:rsidRPr="00977496">
              <w:t>18,08</w:t>
            </w:r>
          </w:p>
        </w:tc>
        <w:tc>
          <w:tcPr>
            <w:tcW w:w="1244" w:type="dxa"/>
            <w:shd w:val="clear" w:color="auto" w:fill="auto"/>
            <w:vAlign w:val="center"/>
          </w:tcPr>
          <w:p w14:paraId="7767660B" w14:textId="77777777" w:rsidR="00977496" w:rsidRPr="00977496" w:rsidRDefault="00977496" w:rsidP="00977496">
            <w:pPr>
              <w:jc w:val="center"/>
            </w:pPr>
            <w:r w:rsidRPr="00977496">
              <w:t>2 586,48</w:t>
            </w:r>
          </w:p>
        </w:tc>
        <w:tc>
          <w:tcPr>
            <w:tcW w:w="1134" w:type="dxa"/>
            <w:shd w:val="clear" w:color="auto" w:fill="auto"/>
            <w:vAlign w:val="center"/>
            <w:hideMark/>
          </w:tcPr>
          <w:p w14:paraId="54C2B8EB" w14:textId="77777777" w:rsidR="00977496" w:rsidRPr="00977496" w:rsidRDefault="00977496" w:rsidP="00977496">
            <w:pPr>
              <w:jc w:val="center"/>
              <w:rPr>
                <w:sz w:val="20"/>
              </w:rPr>
            </w:pPr>
            <w:r w:rsidRPr="00977496">
              <w:rPr>
                <w:sz w:val="20"/>
              </w:rPr>
              <w:t>х</w:t>
            </w:r>
          </w:p>
        </w:tc>
        <w:tc>
          <w:tcPr>
            <w:tcW w:w="1134" w:type="dxa"/>
            <w:shd w:val="clear" w:color="auto" w:fill="auto"/>
            <w:vAlign w:val="center"/>
            <w:hideMark/>
          </w:tcPr>
          <w:p w14:paraId="4D3CF233" w14:textId="77777777" w:rsidR="00977496" w:rsidRPr="00977496" w:rsidRDefault="00977496" w:rsidP="00977496">
            <w:pPr>
              <w:jc w:val="center"/>
              <w:rPr>
                <w:sz w:val="20"/>
              </w:rPr>
            </w:pPr>
            <w:r w:rsidRPr="00977496">
              <w:rPr>
                <w:sz w:val="20"/>
              </w:rPr>
              <w:t>х</w:t>
            </w:r>
          </w:p>
        </w:tc>
      </w:tr>
    </w:tbl>
    <w:p w14:paraId="31202927" w14:textId="77777777" w:rsidR="00977496" w:rsidRPr="00977496" w:rsidRDefault="00977496" w:rsidP="00977496">
      <w:pPr>
        <w:ind w:firstLine="709"/>
        <w:rPr>
          <w:bCs/>
          <w:sz w:val="28"/>
          <w:szCs w:val="28"/>
        </w:rPr>
      </w:pPr>
      <w:r w:rsidRPr="00977496">
        <w:rPr>
          <w:b/>
          <w:bCs/>
          <w:szCs w:val="28"/>
        </w:rPr>
        <w:br/>
      </w:r>
    </w:p>
    <w:p w14:paraId="39D791FD" w14:textId="77777777" w:rsidR="00977496" w:rsidRPr="00977496" w:rsidRDefault="00977496" w:rsidP="00977496">
      <w:pPr>
        <w:ind w:left="142" w:right="712" w:firstLine="709"/>
        <w:rPr>
          <w:bCs/>
          <w:sz w:val="28"/>
          <w:szCs w:val="28"/>
        </w:rPr>
      </w:pPr>
      <w:r w:rsidRPr="00977496">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1E086211" w14:textId="77777777" w:rsidR="00977496" w:rsidRPr="00977496" w:rsidRDefault="00977496" w:rsidP="00977496">
      <w:pPr>
        <w:ind w:left="142" w:right="712" w:firstLine="709"/>
        <w:jc w:val="both"/>
        <w:rPr>
          <w:bCs/>
          <w:sz w:val="28"/>
          <w:szCs w:val="28"/>
        </w:rPr>
      </w:pPr>
      <w:r w:rsidRPr="00977496">
        <w:rPr>
          <w:bCs/>
          <w:sz w:val="28"/>
          <w:szCs w:val="28"/>
        </w:rPr>
        <w:t xml:space="preserve">** Компонент на теплоноситель для </w:t>
      </w:r>
      <w:r w:rsidRPr="00977496">
        <w:rPr>
          <w:bCs/>
          <w:color w:val="000000"/>
          <w:kern w:val="32"/>
          <w:sz w:val="28"/>
          <w:szCs w:val="28"/>
        </w:rPr>
        <w:t xml:space="preserve">МУП «МТСК» </w:t>
      </w:r>
      <w:r w:rsidRPr="00977496">
        <w:rPr>
          <w:bCs/>
          <w:sz w:val="28"/>
          <w:szCs w:val="28"/>
        </w:rPr>
        <w:t xml:space="preserve">установлен постановлением региональной энергетической комиссии Кемеровской области от «19» декабря 2018 г. № 606 </w:t>
      </w:r>
      <w:bookmarkStart w:id="213" w:name="_Hlk20229118"/>
      <w:r w:rsidRPr="00977496">
        <w:rPr>
          <w:bCs/>
          <w:sz w:val="28"/>
          <w:szCs w:val="28"/>
        </w:rPr>
        <w:t>(в редакции постановления региональной энергетической комиссии Кемеровской области от «3» декабря 2019 г. № 529)</w:t>
      </w:r>
      <w:bookmarkEnd w:id="213"/>
      <w:r w:rsidRPr="00977496">
        <w:rPr>
          <w:bCs/>
          <w:sz w:val="28"/>
          <w:szCs w:val="28"/>
        </w:rPr>
        <w:t>.</w:t>
      </w:r>
    </w:p>
    <w:p w14:paraId="42A6E0C5" w14:textId="77777777" w:rsidR="00977496" w:rsidRPr="00977496" w:rsidRDefault="00977496" w:rsidP="00977496">
      <w:pPr>
        <w:spacing w:after="120"/>
        <w:ind w:left="142" w:right="712" w:firstLine="709"/>
        <w:jc w:val="both"/>
        <w:rPr>
          <w:sz w:val="28"/>
          <w:szCs w:val="28"/>
        </w:rPr>
      </w:pPr>
      <w:r w:rsidRPr="00977496">
        <w:rPr>
          <w:bCs/>
          <w:sz w:val="28"/>
          <w:szCs w:val="28"/>
        </w:rPr>
        <w:t xml:space="preserve">*** Компонент на тепловую энергию для </w:t>
      </w:r>
      <w:r w:rsidRPr="00977496">
        <w:rPr>
          <w:bCs/>
          <w:color w:val="000000"/>
          <w:kern w:val="32"/>
          <w:sz w:val="28"/>
          <w:szCs w:val="28"/>
        </w:rPr>
        <w:t xml:space="preserve">МУП «МТСК» </w:t>
      </w:r>
      <w:r w:rsidRPr="00977496">
        <w:rPr>
          <w:bCs/>
          <w:sz w:val="28"/>
          <w:szCs w:val="28"/>
        </w:rPr>
        <w:t>установлен постановлением региональной энергетической комиссии Кемеровской области от «19» декабря 2018 г. № 605 (в редакции постановления региональной энергетической комиссии Кемеровской области от «3» декабря 2019 г. № 528).</w:t>
      </w:r>
    </w:p>
    <w:p w14:paraId="1709C10F" w14:textId="77777777" w:rsidR="00977496" w:rsidRPr="00977496" w:rsidRDefault="00977496" w:rsidP="00977496">
      <w:pPr>
        <w:ind w:left="13458" w:firstLine="702"/>
        <w:jc w:val="center"/>
        <w:rPr>
          <w:color w:val="000000"/>
          <w:sz w:val="28"/>
          <w:szCs w:val="28"/>
        </w:rPr>
      </w:pPr>
      <w:r w:rsidRPr="00977496">
        <w:rPr>
          <w:sz w:val="28"/>
          <w:szCs w:val="28"/>
        </w:rPr>
        <w:t>».</w:t>
      </w:r>
    </w:p>
    <w:p w14:paraId="2D6070B0" w14:textId="77777777" w:rsidR="00491E4E" w:rsidRDefault="00491E4E" w:rsidP="00C16CDB">
      <w:pPr>
        <w:ind w:right="-2" w:firstLine="709"/>
        <w:jc w:val="both"/>
        <w:sectPr w:rsidR="00491E4E" w:rsidSect="00977496">
          <w:pgSz w:w="16838" w:h="11906" w:orient="landscape" w:code="9"/>
          <w:pgMar w:top="425" w:right="249" w:bottom="851" w:left="284" w:header="680" w:footer="709" w:gutter="0"/>
          <w:cols w:space="708"/>
          <w:titlePg/>
          <w:docGrid w:linePitch="360"/>
        </w:sectPr>
      </w:pPr>
    </w:p>
    <w:p w14:paraId="67CFDED6" w14:textId="4A755DF8" w:rsidR="00491E4E" w:rsidRDefault="00491E4E" w:rsidP="00F23F43">
      <w:pPr>
        <w:ind w:left="-2774" w:right="-2" w:firstLine="8161"/>
        <w:jc w:val="both"/>
        <w:rPr>
          <w:bCs/>
        </w:rPr>
      </w:pPr>
      <w:r w:rsidRPr="00F25927">
        <w:rPr>
          <w:bCs/>
        </w:rPr>
        <w:lastRenderedPageBreak/>
        <w:t xml:space="preserve">Приложение № </w:t>
      </w:r>
      <w:r>
        <w:rPr>
          <w:bCs/>
        </w:rPr>
        <w:t xml:space="preserve">28 </w:t>
      </w:r>
      <w:r w:rsidRPr="00F25927">
        <w:rPr>
          <w:bCs/>
        </w:rPr>
        <w:t xml:space="preserve">к протоколу № 88 </w:t>
      </w:r>
    </w:p>
    <w:p w14:paraId="2CA49BD9" w14:textId="77777777" w:rsidR="00491E4E" w:rsidRPr="00F25927" w:rsidRDefault="00491E4E" w:rsidP="00F23F43">
      <w:pPr>
        <w:ind w:left="-2774" w:right="-2" w:firstLine="8161"/>
        <w:jc w:val="both"/>
        <w:rPr>
          <w:bCs/>
        </w:rPr>
      </w:pPr>
      <w:r w:rsidRPr="00F25927">
        <w:rPr>
          <w:bCs/>
        </w:rPr>
        <w:t>заседания правления региональной</w:t>
      </w:r>
    </w:p>
    <w:p w14:paraId="41FBA115" w14:textId="77777777" w:rsidR="00491E4E" w:rsidRPr="00F25927" w:rsidRDefault="00491E4E" w:rsidP="00F23F43">
      <w:pPr>
        <w:ind w:left="-2774" w:right="-2" w:firstLine="8161"/>
        <w:jc w:val="both"/>
        <w:rPr>
          <w:bCs/>
        </w:rPr>
      </w:pPr>
      <w:r>
        <w:rPr>
          <w:bCs/>
        </w:rPr>
        <w:t>э</w:t>
      </w:r>
      <w:r w:rsidRPr="00F25927">
        <w:rPr>
          <w:bCs/>
        </w:rPr>
        <w:t>нергетической комиссии</w:t>
      </w:r>
    </w:p>
    <w:p w14:paraId="6D5F86E1" w14:textId="6459691D" w:rsidR="00491E4E" w:rsidRDefault="00491E4E" w:rsidP="00F23F43">
      <w:pPr>
        <w:ind w:left="-2774" w:right="-2" w:firstLine="8161"/>
        <w:jc w:val="both"/>
        <w:rPr>
          <w:bCs/>
        </w:rPr>
      </w:pPr>
      <w:r w:rsidRPr="00F25927">
        <w:rPr>
          <w:bCs/>
        </w:rPr>
        <w:t>Кемеровской области</w:t>
      </w:r>
      <w:r>
        <w:rPr>
          <w:bCs/>
        </w:rPr>
        <w:t xml:space="preserve"> от 03.12.2019</w:t>
      </w:r>
    </w:p>
    <w:p w14:paraId="55225BDE" w14:textId="77777777" w:rsidR="00F23F43" w:rsidRDefault="00F23F43" w:rsidP="00F23F43">
      <w:pPr>
        <w:ind w:left="-2774" w:right="-2" w:firstLine="8161"/>
        <w:jc w:val="both"/>
        <w:rPr>
          <w:bCs/>
        </w:rPr>
      </w:pPr>
    </w:p>
    <w:p w14:paraId="3E343FEE" w14:textId="77777777" w:rsidR="00F23F43" w:rsidRPr="006733F8" w:rsidRDefault="00F23F43" w:rsidP="00F23F43">
      <w:pPr>
        <w:spacing w:line="276" w:lineRule="auto"/>
        <w:ind w:firstLine="709"/>
        <w:jc w:val="center"/>
        <w:rPr>
          <w:b/>
          <w:iCs/>
          <w:sz w:val="28"/>
          <w:szCs w:val="28"/>
        </w:rPr>
      </w:pPr>
      <w:r w:rsidRPr="006733F8">
        <w:rPr>
          <w:b/>
          <w:iCs/>
          <w:sz w:val="28"/>
          <w:szCs w:val="28"/>
        </w:rPr>
        <w:t>Экспертное заключение</w:t>
      </w:r>
    </w:p>
    <w:p w14:paraId="75856D71" w14:textId="77777777" w:rsidR="00F23F43" w:rsidRPr="006733F8" w:rsidRDefault="00F23F43" w:rsidP="00F23F43">
      <w:pPr>
        <w:spacing w:line="276" w:lineRule="auto"/>
        <w:ind w:firstLine="709"/>
        <w:jc w:val="center"/>
        <w:rPr>
          <w:b/>
          <w:iCs/>
          <w:sz w:val="28"/>
          <w:szCs w:val="28"/>
        </w:rPr>
      </w:pPr>
      <w:r w:rsidRPr="006733F8">
        <w:rPr>
          <w:b/>
          <w:iCs/>
          <w:sz w:val="28"/>
          <w:szCs w:val="28"/>
        </w:rPr>
        <w:t>региональной энергетической комиссии Кемеровской области</w:t>
      </w:r>
    </w:p>
    <w:p w14:paraId="1AC47C0B" w14:textId="77777777" w:rsidR="00F23F43" w:rsidRPr="006733F8" w:rsidRDefault="00F23F43" w:rsidP="00F23F43">
      <w:pPr>
        <w:spacing w:line="276" w:lineRule="auto"/>
        <w:ind w:firstLine="709"/>
        <w:jc w:val="center"/>
        <w:rPr>
          <w:b/>
          <w:sz w:val="28"/>
          <w:szCs w:val="28"/>
        </w:rPr>
      </w:pPr>
      <w:r w:rsidRPr="006733F8">
        <w:rPr>
          <w:b/>
          <w:sz w:val="28"/>
          <w:szCs w:val="28"/>
          <w:lang w:val="x-none"/>
        </w:rPr>
        <w:t xml:space="preserve">по материалам, представленным </w:t>
      </w:r>
      <w:r w:rsidRPr="006733F8">
        <w:rPr>
          <w:b/>
          <w:sz w:val="28"/>
          <w:szCs w:val="28"/>
        </w:rPr>
        <w:t xml:space="preserve">ООО </w:t>
      </w:r>
      <w:r w:rsidRPr="006733F8">
        <w:rPr>
          <w:b/>
          <w:sz w:val="28"/>
          <w:szCs w:val="28"/>
          <w:lang w:val="x-none"/>
        </w:rPr>
        <w:t>«</w:t>
      </w:r>
      <w:r w:rsidRPr="006733F8">
        <w:rPr>
          <w:b/>
          <w:sz w:val="28"/>
          <w:szCs w:val="28"/>
        </w:rPr>
        <w:t>Тепловая компания «Актив</w:t>
      </w:r>
      <w:r w:rsidRPr="006733F8">
        <w:rPr>
          <w:b/>
          <w:sz w:val="28"/>
          <w:szCs w:val="28"/>
          <w:lang w:val="x-none"/>
        </w:rPr>
        <w:t>»</w:t>
      </w:r>
      <w:r w:rsidRPr="006733F8">
        <w:rPr>
          <w:b/>
          <w:sz w:val="28"/>
          <w:szCs w:val="28"/>
        </w:rPr>
        <w:t xml:space="preserve"> по узлу теплоснабжения – котельные № 43, 50</w:t>
      </w:r>
      <w:r w:rsidRPr="006733F8">
        <w:rPr>
          <w:b/>
          <w:sz w:val="28"/>
          <w:szCs w:val="28"/>
          <w:lang w:val="x-none"/>
        </w:rPr>
        <w:t>, для становления тариф</w:t>
      </w:r>
      <w:r w:rsidRPr="006733F8">
        <w:rPr>
          <w:b/>
          <w:sz w:val="28"/>
          <w:szCs w:val="28"/>
        </w:rPr>
        <w:t>а</w:t>
      </w:r>
      <w:r w:rsidRPr="006733F8">
        <w:rPr>
          <w:b/>
          <w:sz w:val="28"/>
          <w:szCs w:val="28"/>
          <w:lang w:val="x-none"/>
        </w:rPr>
        <w:t xml:space="preserve">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2019 год</w:t>
      </w:r>
      <w:r w:rsidRPr="006733F8">
        <w:rPr>
          <w:b/>
          <w:sz w:val="28"/>
          <w:szCs w:val="28"/>
        </w:rPr>
        <w:t xml:space="preserve"> </w:t>
      </w:r>
    </w:p>
    <w:p w14:paraId="7ED76C5D" w14:textId="77777777" w:rsidR="00F23F43" w:rsidRPr="006733F8" w:rsidRDefault="00F23F43" w:rsidP="00F23F43">
      <w:pPr>
        <w:spacing w:line="276" w:lineRule="auto"/>
        <w:ind w:firstLine="709"/>
        <w:jc w:val="both"/>
        <w:rPr>
          <w:sz w:val="28"/>
          <w:szCs w:val="28"/>
          <w:lang w:val="x-none"/>
        </w:rPr>
      </w:pPr>
    </w:p>
    <w:p w14:paraId="296518BC" w14:textId="77777777" w:rsidR="00F23F43" w:rsidRPr="006733F8" w:rsidRDefault="00F23F43" w:rsidP="00F23F43">
      <w:pPr>
        <w:keepNext/>
        <w:spacing w:line="276" w:lineRule="auto"/>
        <w:ind w:left="360"/>
        <w:jc w:val="center"/>
        <w:outlineLvl w:val="0"/>
        <w:rPr>
          <w:b/>
          <w:snapToGrid w:val="0"/>
          <w:sz w:val="28"/>
          <w:szCs w:val="28"/>
          <w:lang w:eastAsia="en-US"/>
        </w:rPr>
      </w:pPr>
      <w:bookmarkStart w:id="214" w:name="_Toc524473720"/>
      <w:bookmarkStart w:id="215" w:name="_Toc524473734"/>
      <w:bookmarkStart w:id="216" w:name="_Toc524473796"/>
      <w:r w:rsidRPr="006733F8">
        <w:rPr>
          <w:b/>
          <w:snapToGrid w:val="0"/>
          <w:sz w:val="28"/>
          <w:szCs w:val="28"/>
          <w:lang w:val="en-US" w:eastAsia="en-US"/>
        </w:rPr>
        <w:t>I</w:t>
      </w:r>
      <w:r w:rsidRPr="006733F8">
        <w:rPr>
          <w:b/>
          <w:snapToGrid w:val="0"/>
          <w:sz w:val="28"/>
          <w:szCs w:val="28"/>
          <w:lang w:eastAsia="en-US"/>
        </w:rPr>
        <w:t>. Нормативно правовая база</w:t>
      </w:r>
      <w:bookmarkEnd w:id="214"/>
      <w:bookmarkEnd w:id="215"/>
      <w:bookmarkEnd w:id="216"/>
    </w:p>
    <w:p w14:paraId="26729BF8"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Гражданский кодекс Российской Федерации (далее – ГК РФ);</w:t>
      </w:r>
    </w:p>
    <w:p w14:paraId="15D6515D"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Налоговый кодекс Российской Федерации (далее - НК РФ);</w:t>
      </w:r>
    </w:p>
    <w:p w14:paraId="59FC0F36"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Трудовой Кодекс Российской Федерации (далее - ТК РФ);</w:t>
      </w:r>
    </w:p>
    <w:p w14:paraId="35E06DD3"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Федеральный Закон от 17.08.1995 № 147-ФЗ «О естественных монополиях»;</w:t>
      </w:r>
    </w:p>
    <w:p w14:paraId="7DE1FE02"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Федеральный закон от 27.07.2010 № 190-ФЗ «О теплоснабжении» (далее Закон о теплоснабжении);</w:t>
      </w:r>
    </w:p>
    <w:p w14:paraId="61DA8211"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6BCC362"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Постановление Правительства Российской Федерации от 22.10.2012</w:t>
      </w:r>
      <w:r w:rsidRPr="006733F8">
        <w:rPr>
          <w:sz w:val="28"/>
          <w:szCs w:val="28"/>
        </w:rPr>
        <w:br/>
        <w:t>№ 1075 «О ценообразовании в сфере теплоснабжения» (далее Основы ценообразования и Правила регулирования);</w:t>
      </w:r>
    </w:p>
    <w:p w14:paraId="62A04E15"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AE06068" w14:textId="77777777" w:rsidR="00F23F43" w:rsidRPr="006733F8" w:rsidRDefault="00F23F43" w:rsidP="00F23F43">
      <w:pPr>
        <w:tabs>
          <w:tab w:val="left" w:pos="0"/>
          <w:tab w:val="left" w:pos="9900"/>
        </w:tabs>
        <w:spacing w:line="276" w:lineRule="auto"/>
        <w:ind w:right="142" w:firstLine="709"/>
        <w:contextualSpacing/>
        <w:jc w:val="both"/>
        <w:rPr>
          <w:sz w:val="28"/>
          <w:szCs w:val="28"/>
        </w:rPr>
      </w:pPr>
      <w:r w:rsidRPr="006733F8">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CDF5B62" w14:textId="77777777" w:rsidR="00F23F43" w:rsidRPr="006733F8" w:rsidRDefault="00F23F43" w:rsidP="00F23F43">
      <w:pPr>
        <w:tabs>
          <w:tab w:val="left" w:pos="0"/>
        </w:tabs>
        <w:spacing w:line="276" w:lineRule="auto"/>
        <w:ind w:right="142" w:firstLine="709"/>
        <w:contextualSpacing/>
        <w:jc w:val="both"/>
        <w:rPr>
          <w:sz w:val="28"/>
          <w:szCs w:val="28"/>
        </w:rPr>
      </w:pPr>
      <w:r w:rsidRPr="006733F8">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FC1A421" w14:textId="77777777" w:rsidR="00F23F43" w:rsidRPr="006733F8" w:rsidRDefault="00F23F43" w:rsidP="00F23F43">
      <w:pPr>
        <w:tabs>
          <w:tab w:val="left" w:pos="0"/>
        </w:tabs>
        <w:spacing w:line="276" w:lineRule="auto"/>
        <w:ind w:right="142" w:firstLine="709"/>
        <w:contextualSpacing/>
        <w:jc w:val="both"/>
        <w:rPr>
          <w:sz w:val="28"/>
          <w:szCs w:val="28"/>
        </w:rPr>
      </w:pPr>
      <w:r w:rsidRPr="006733F8">
        <w:rPr>
          <w:sz w:val="28"/>
          <w:szCs w:val="28"/>
        </w:rPr>
        <w:lastRenderedPageBreak/>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p>
    <w:p w14:paraId="32C2648D" w14:textId="77777777" w:rsidR="00F23F43" w:rsidRPr="006733F8" w:rsidRDefault="00F23F43" w:rsidP="00F23F43">
      <w:pPr>
        <w:tabs>
          <w:tab w:val="left" w:pos="0"/>
        </w:tabs>
        <w:spacing w:line="276" w:lineRule="auto"/>
        <w:ind w:right="142" w:firstLine="709"/>
        <w:contextualSpacing/>
        <w:jc w:val="both"/>
        <w:rPr>
          <w:sz w:val="28"/>
          <w:szCs w:val="28"/>
        </w:rPr>
      </w:pPr>
      <w:r w:rsidRPr="006733F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698318A" w14:textId="77777777" w:rsidR="00F23F43" w:rsidRPr="006733F8" w:rsidRDefault="00F23F43" w:rsidP="00F23F43">
      <w:pPr>
        <w:tabs>
          <w:tab w:val="left" w:pos="0"/>
          <w:tab w:val="num" w:pos="993"/>
        </w:tabs>
        <w:spacing w:line="276" w:lineRule="auto"/>
        <w:ind w:right="142" w:firstLine="709"/>
        <w:contextualSpacing/>
        <w:jc w:val="both"/>
        <w:rPr>
          <w:sz w:val="28"/>
          <w:szCs w:val="28"/>
        </w:rPr>
      </w:pPr>
      <w:r w:rsidRPr="006733F8">
        <w:rPr>
          <w:sz w:val="28"/>
          <w:szCs w:val="28"/>
        </w:rPr>
        <w:t>Вся нормативно – методическая основа используется в редакции, действующей на момент проведения экспертизы.</w:t>
      </w:r>
    </w:p>
    <w:p w14:paraId="77B15D70" w14:textId="77777777" w:rsidR="00F23F43" w:rsidRPr="006733F8" w:rsidRDefault="00F23F43" w:rsidP="00F23F43">
      <w:pPr>
        <w:tabs>
          <w:tab w:val="left" w:pos="0"/>
          <w:tab w:val="num" w:pos="993"/>
        </w:tabs>
        <w:spacing w:line="276" w:lineRule="auto"/>
        <w:ind w:right="142" w:firstLine="709"/>
        <w:contextualSpacing/>
        <w:jc w:val="both"/>
        <w:rPr>
          <w:sz w:val="28"/>
          <w:szCs w:val="28"/>
        </w:rPr>
      </w:pPr>
    </w:p>
    <w:p w14:paraId="6A5A7783" w14:textId="77777777" w:rsidR="00F23F43" w:rsidRPr="006733F8" w:rsidRDefault="00F23F43" w:rsidP="00F23F43">
      <w:pPr>
        <w:autoSpaceDE w:val="0"/>
        <w:autoSpaceDN w:val="0"/>
        <w:adjustRightInd w:val="0"/>
        <w:spacing w:before="280" w:line="276" w:lineRule="auto"/>
        <w:ind w:firstLine="709"/>
        <w:contextualSpacing/>
        <w:jc w:val="center"/>
        <w:rPr>
          <w:b/>
          <w:sz w:val="28"/>
          <w:szCs w:val="28"/>
        </w:rPr>
      </w:pPr>
      <w:bookmarkStart w:id="217" w:name="_Toc497491854"/>
      <w:bookmarkStart w:id="218" w:name="_Toc524473721"/>
      <w:bookmarkStart w:id="219" w:name="_Toc524473735"/>
      <w:bookmarkStart w:id="220" w:name="_Toc524473797"/>
      <w:r w:rsidRPr="006733F8">
        <w:rPr>
          <w:b/>
          <w:sz w:val="28"/>
          <w:szCs w:val="28"/>
          <w:lang w:val="en-US"/>
        </w:rPr>
        <w:t>II</w:t>
      </w:r>
      <w:r w:rsidRPr="006733F8">
        <w:rPr>
          <w:b/>
          <w:sz w:val="28"/>
          <w:szCs w:val="28"/>
        </w:rPr>
        <w:t>. Общая характеристика предприятия</w:t>
      </w:r>
    </w:p>
    <w:p w14:paraId="2BA7D719" w14:textId="77777777" w:rsidR="00F23F43" w:rsidRPr="006733F8" w:rsidRDefault="00F23F43" w:rsidP="00F23F43">
      <w:pPr>
        <w:spacing w:line="276" w:lineRule="auto"/>
        <w:ind w:firstLine="709"/>
        <w:jc w:val="center"/>
        <w:rPr>
          <w:b/>
          <w:sz w:val="28"/>
          <w:szCs w:val="28"/>
        </w:rPr>
      </w:pPr>
    </w:p>
    <w:p w14:paraId="60F3B33F" w14:textId="77777777" w:rsidR="00F23F43" w:rsidRPr="006733F8" w:rsidRDefault="00F23F43" w:rsidP="00F23F43">
      <w:pPr>
        <w:spacing w:line="276" w:lineRule="auto"/>
        <w:ind w:firstLine="426"/>
        <w:jc w:val="both"/>
        <w:rPr>
          <w:rFonts w:eastAsia="Calibri"/>
          <w:sz w:val="28"/>
          <w:szCs w:val="28"/>
          <w:lang w:eastAsia="en-US"/>
        </w:rPr>
      </w:pPr>
      <w:r w:rsidRPr="006733F8">
        <w:rPr>
          <w:rFonts w:ascii="Calibri" w:eastAsia="Calibri" w:hAnsi="Calibri"/>
          <w:sz w:val="28"/>
          <w:szCs w:val="28"/>
          <w:lang w:eastAsia="en-US"/>
        </w:rPr>
        <w:t xml:space="preserve"> </w:t>
      </w:r>
      <w:r w:rsidRPr="006733F8">
        <w:rPr>
          <w:rFonts w:eastAsia="Calibri"/>
          <w:sz w:val="28"/>
          <w:szCs w:val="28"/>
          <w:lang w:eastAsia="en-US"/>
        </w:rPr>
        <w:t>Полное наименование организации – общество с ограниченной ответственностью «</w:t>
      </w:r>
      <w:r w:rsidRPr="006733F8">
        <w:rPr>
          <w:sz w:val="28"/>
          <w:szCs w:val="28"/>
        </w:rPr>
        <w:t>Тепловая компания «Актив»</w:t>
      </w:r>
      <w:r w:rsidRPr="006733F8">
        <w:rPr>
          <w:rFonts w:eastAsia="Calibri"/>
          <w:sz w:val="28"/>
          <w:szCs w:val="28"/>
          <w:lang w:eastAsia="en-US"/>
        </w:rPr>
        <w:t>.</w:t>
      </w:r>
    </w:p>
    <w:p w14:paraId="00305793" w14:textId="77777777" w:rsidR="00F23F43" w:rsidRPr="006733F8" w:rsidRDefault="00F23F43" w:rsidP="00F23F43">
      <w:pPr>
        <w:spacing w:line="276" w:lineRule="auto"/>
        <w:ind w:firstLine="426"/>
        <w:jc w:val="both"/>
        <w:rPr>
          <w:rFonts w:eastAsia="Calibri"/>
          <w:sz w:val="28"/>
          <w:szCs w:val="28"/>
          <w:lang w:eastAsia="en-US"/>
        </w:rPr>
      </w:pPr>
      <w:r w:rsidRPr="006733F8">
        <w:rPr>
          <w:rFonts w:eastAsia="Calibri"/>
          <w:sz w:val="28"/>
          <w:szCs w:val="28"/>
          <w:lang w:eastAsia="en-US"/>
        </w:rPr>
        <w:t>Организационно-правовая форма – общество с ограниченной ответственностью.</w:t>
      </w:r>
    </w:p>
    <w:p w14:paraId="599C5427" w14:textId="77777777" w:rsidR="00F23F43" w:rsidRPr="006733F8" w:rsidRDefault="00F23F43" w:rsidP="00F23F43">
      <w:pPr>
        <w:spacing w:line="276" w:lineRule="auto"/>
        <w:ind w:firstLine="426"/>
        <w:jc w:val="both"/>
        <w:rPr>
          <w:rFonts w:eastAsia="Calibri"/>
          <w:sz w:val="28"/>
          <w:szCs w:val="28"/>
          <w:lang w:eastAsia="en-US"/>
        </w:rPr>
      </w:pPr>
      <w:r w:rsidRPr="006733F8">
        <w:rPr>
          <w:rFonts w:eastAsia="Calibri"/>
          <w:sz w:val="28"/>
          <w:szCs w:val="28"/>
          <w:lang w:eastAsia="en-US"/>
        </w:rPr>
        <w:t>Местонахождение: РФ, 652700, Кемеровская область, г. Киселевск,</w:t>
      </w:r>
      <w:r w:rsidRPr="006733F8">
        <w:rPr>
          <w:rFonts w:eastAsia="Calibri"/>
          <w:sz w:val="28"/>
          <w:szCs w:val="28"/>
          <w:lang w:eastAsia="en-US"/>
        </w:rPr>
        <w:br/>
        <w:t>ул. Советская, 3б.</w:t>
      </w:r>
    </w:p>
    <w:p w14:paraId="5D554D62" w14:textId="77777777" w:rsidR="00F23F43" w:rsidRPr="006733F8" w:rsidRDefault="00F23F43" w:rsidP="00F23F43">
      <w:pPr>
        <w:spacing w:line="276" w:lineRule="auto"/>
        <w:ind w:firstLine="426"/>
        <w:jc w:val="both"/>
        <w:rPr>
          <w:rFonts w:eastAsia="Calibri"/>
          <w:sz w:val="28"/>
          <w:szCs w:val="28"/>
          <w:lang w:eastAsia="en-US"/>
        </w:rPr>
      </w:pPr>
      <w:r w:rsidRPr="006733F8">
        <w:rPr>
          <w:rFonts w:eastAsia="Calibri"/>
          <w:sz w:val="28"/>
          <w:szCs w:val="28"/>
          <w:lang w:eastAsia="en-US"/>
        </w:rPr>
        <w:t>Должность, фамилия, имя, отчество руководителя, рабочий телефон – генеральный директор Войтов Сергей Викторович,</w:t>
      </w:r>
      <w:r w:rsidRPr="006733F8">
        <w:rPr>
          <w:rFonts w:eastAsia="Calibri"/>
          <w:sz w:val="28"/>
          <w:szCs w:val="28"/>
          <w:lang w:eastAsia="en-US"/>
        </w:rPr>
        <w:br/>
        <w:t>телефон 8 923 030 17 97.</w:t>
      </w:r>
    </w:p>
    <w:p w14:paraId="2C86A270" w14:textId="77777777" w:rsidR="00F23F43" w:rsidRPr="006733F8" w:rsidRDefault="00F23F43" w:rsidP="00F23F43">
      <w:pPr>
        <w:spacing w:line="276" w:lineRule="auto"/>
        <w:ind w:firstLine="426"/>
        <w:jc w:val="both"/>
        <w:rPr>
          <w:sz w:val="28"/>
          <w:szCs w:val="28"/>
        </w:rPr>
      </w:pPr>
      <w:r w:rsidRPr="006733F8">
        <w:rPr>
          <w:sz w:val="28"/>
          <w:szCs w:val="28"/>
        </w:rPr>
        <w:t>Общество с ограниченной ответственностью «Тепловая компания «Актив», сокращенно (ООО «ТК «Актив»), создано в соответствии с Гражданским кодексом Российской Федерации, Федеральным законом «Об обществах с ограниченной ответственностью» и на основании протокола № 1 от 22 марта 2017 года учредителей Общества с ограниченной ответственностью «Киселевское теплоснабжающее предприятие», Общества с ограниченной ответственностью «АСКО - ПРОФ». ООО «ТК «Актив» осуществляет свою деятельность в сфере теплоснабжения с января 2018 года.</w:t>
      </w:r>
    </w:p>
    <w:p w14:paraId="44126380" w14:textId="77777777" w:rsidR="00F23F43" w:rsidRPr="006733F8" w:rsidRDefault="00F23F43" w:rsidP="00F23F43">
      <w:pPr>
        <w:spacing w:line="276" w:lineRule="auto"/>
        <w:ind w:firstLine="708"/>
        <w:jc w:val="both"/>
        <w:rPr>
          <w:sz w:val="28"/>
          <w:szCs w:val="28"/>
        </w:rPr>
      </w:pPr>
      <w:r w:rsidRPr="006733F8">
        <w:rPr>
          <w:sz w:val="28"/>
          <w:szCs w:val="28"/>
        </w:rPr>
        <w:t>Цель создания ООО «ТК «Актив» извлечение прибыли посредством осуществления хозяйственной деятельности, направленной на решение социальных задач, удовлетворение общественных потребностей в обеспечении теплоснабжением и горячим водоснабжением потребителей.</w:t>
      </w:r>
    </w:p>
    <w:p w14:paraId="108003EA" w14:textId="77777777" w:rsidR="00F23F43" w:rsidRPr="006733F8" w:rsidRDefault="00F23F43" w:rsidP="00F23F43">
      <w:pPr>
        <w:spacing w:line="276" w:lineRule="auto"/>
        <w:ind w:firstLine="708"/>
        <w:jc w:val="both"/>
        <w:rPr>
          <w:sz w:val="28"/>
          <w:szCs w:val="28"/>
        </w:rPr>
      </w:pPr>
      <w:r w:rsidRPr="006733F8">
        <w:rPr>
          <w:sz w:val="28"/>
          <w:szCs w:val="28"/>
        </w:rPr>
        <w:t>Для достижения указанной цели ООО «ТК «Актив» осуществляет деятельность:</w:t>
      </w:r>
    </w:p>
    <w:p w14:paraId="1A22D664" w14:textId="77777777" w:rsidR="00F23F43" w:rsidRPr="006733F8" w:rsidRDefault="00F23F43" w:rsidP="00F23F43">
      <w:pPr>
        <w:spacing w:line="276" w:lineRule="auto"/>
        <w:ind w:firstLine="708"/>
        <w:jc w:val="both"/>
        <w:rPr>
          <w:sz w:val="28"/>
          <w:szCs w:val="28"/>
        </w:rPr>
      </w:pPr>
      <w:r w:rsidRPr="006733F8">
        <w:rPr>
          <w:sz w:val="28"/>
          <w:szCs w:val="28"/>
        </w:rPr>
        <w:t>•</w:t>
      </w:r>
      <w:r w:rsidRPr="006733F8">
        <w:rPr>
          <w:sz w:val="28"/>
          <w:szCs w:val="28"/>
        </w:rPr>
        <w:tab/>
        <w:t>производство пара и горячей воды (тепловой энергии) котельными;</w:t>
      </w:r>
    </w:p>
    <w:p w14:paraId="45877E83" w14:textId="77777777" w:rsidR="00F23F43" w:rsidRPr="006733F8" w:rsidRDefault="00F23F43" w:rsidP="00F23F43">
      <w:pPr>
        <w:spacing w:line="276" w:lineRule="auto"/>
        <w:ind w:firstLine="708"/>
        <w:jc w:val="both"/>
        <w:rPr>
          <w:sz w:val="28"/>
          <w:szCs w:val="28"/>
        </w:rPr>
      </w:pPr>
      <w:r w:rsidRPr="006733F8">
        <w:rPr>
          <w:sz w:val="28"/>
          <w:szCs w:val="28"/>
        </w:rPr>
        <w:t>•</w:t>
      </w:r>
      <w:r w:rsidRPr="006733F8">
        <w:rPr>
          <w:sz w:val="28"/>
          <w:szCs w:val="28"/>
        </w:rPr>
        <w:tab/>
        <w:t>передача пара и горячей воды (тепловой энергии) котельными;</w:t>
      </w:r>
    </w:p>
    <w:p w14:paraId="7A0D4CAA" w14:textId="77777777" w:rsidR="00F23F43" w:rsidRPr="006733F8" w:rsidRDefault="00F23F43" w:rsidP="00F23F43">
      <w:pPr>
        <w:spacing w:line="276" w:lineRule="auto"/>
        <w:ind w:firstLine="708"/>
        <w:jc w:val="both"/>
        <w:rPr>
          <w:sz w:val="28"/>
          <w:szCs w:val="28"/>
        </w:rPr>
      </w:pPr>
      <w:r w:rsidRPr="006733F8">
        <w:rPr>
          <w:sz w:val="28"/>
          <w:szCs w:val="28"/>
        </w:rPr>
        <w:lastRenderedPageBreak/>
        <w:t>•</w:t>
      </w:r>
      <w:r w:rsidRPr="006733F8">
        <w:rPr>
          <w:sz w:val="28"/>
          <w:szCs w:val="28"/>
        </w:rPr>
        <w:tab/>
        <w:t>распределение пара и горячей воды (тепловой энергии);</w:t>
      </w:r>
    </w:p>
    <w:p w14:paraId="6B43173B" w14:textId="77777777" w:rsidR="00F23F43" w:rsidRPr="006733F8" w:rsidRDefault="00F23F43" w:rsidP="00F23F43">
      <w:pPr>
        <w:spacing w:line="276" w:lineRule="auto"/>
        <w:ind w:firstLine="708"/>
        <w:jc w:val="both"/>
        <w:rPr>
          <w:sz w:val="28"/>
          <w:szCs w:val="28"/>
        </w:rPr>
      </w:pPr>
      <w:r w:rsidRPr="006733F8">
        <w:rPr>
          <w:sz w:val="28"/>
          <w:szCs w:val="28"/>
        </w:rPr>
        <w:t>•</w:t>
      </w:r>
      <w:r w:rsidRPr="006733F8">
        <w:rPr>
          <w:sz w:val="28"/>
          <w:szCs w:val="28"/>
        </w:rPr>
        <w:tab/>
        <w:t>деятельность по обеспечению работоспособности котельных;</w:t>
      </w:r>
    </w:p>
    <w:p w14:paraId="07DF2DD8" w14:textId="77777777" w:rsidR="00F23F43" w:rsidRPr="006733F8" w:rsidRDefault="00F23F43" w:rsidP="00F23F43">
      <w:pPr>
        <w:spacing w:line="276" w:lineRule="auto"/>
        <w:ind w:firstLine="708"/>
        <w:jc w:val="both"/>
        <w:rPr>
          <w:sz w:val="28"/>
          <w:szCs w:val="28"/>
        </w:rPr>
      </w:pPr>
      <w:r w:rsidRPr="006733F8">
        <w:rPr>
          <w:sz w:val="28"/>
          <w:szCs w:val="28"/>
        </w:rPr>
        <w:t>•</w:t>
      </w:r>
      <w:r w:rsidRPr="006733F8">
        <w:rPr>
          <w:sz w:val="28"/>
          <w:szCs w:val="28"/>
        </w:rPr>
        <w:tab/>
        <w:t>деятельность по обеспечению работоспособности тепловых сетей.</w:t>
      </w:r>
    </w:p>
    <w:p w14:paraId="17EE713E" w14:textId="77777777" w:rsidR="00F23F43" w:rsidRPr="006733F8" w:rsidRDefault="00F23F43" w:rsidP="00F23F43">
      <w:pPr>
        <w:spacing w:line="276" w:lineRule="auto"/>
        <w:ind w:firstLine="708"/>
        <w:jc w:val="both"/>
        <w:rPr>
          <w:sz w:val="28"/>
          <w:szCs w:val="28"/>
        </w:rPr>
      </w:pPr>
      <w:r w:rsidRPr="006733F8">
        <w:rPr>
          <w:sz w:val="28"/>
          <w:szCs w:val="28"/>
        </w:rPr>
        <w:t>ООО «ТК «Актив» имеет самостоятельный баланс, расчетный счет в финансово - кредитных учреждениях, имеет свою печать.</w:t>
      </w:r>
    </w:p>
    <w:p w14:paraId="317B0CB9" w14:textId="77777777" w:rsidR="00F23F43" w:rsidRPr="006733F8" w:rsidRDefault="00F23F43" w:rsidP="00F23F43">
      <w:pPr>
        <w:tabs>
          <w:tab w:val="left" w:pos="709"/>
        </w:tabs>
        <w:spacing w:line="276" w:lineRule="auto"/>
        <w:jc w:val="both"/>
        <w:rPr>
          <w:sz w:val="28"/>
          <w:szCs w:val="28"/>
        </w:rPr>
      </w:pPr>
      <w:r w:rsidRPr="006733F8">
        <w:rPr>
          <w:sz w:val="28"/>
          <w:szCs w:val="28"/>
        </w:rPr>
        <w:tab/>
        <w:t>ООО «ТК «Актив» осуществляет свою деятельность в соответствии с действующим на территории Российской Федерации законодательством, Уставом предприятия.</w:t>
      </w:r>
    </w:p>
    <w:p w14:paraId="58A3EDB2" w14:textId="77777777" w:rsidR="00F23F43" w:rsidRPr="006733F8" w:rsidRDefault="00F23F43" w:rsidP="00F23F43">
      <w:pPr>
        <w:spacing w:line="276" w:lineRule="auto"/>
        <w:ind w:firstLine="709"/>
        <w:jc w:val="both"/>
        <w:rPr>
          <w:sz w:val="28"/>
          <w:szCs w:val="28"/>
        </w:rPr>
      </w:pPr>
      <w:r w:rsidRPr="006733F8">
        <w:rPr>
          <w:sz w:val="28"/>
          <w:szCs w:val="28"/>
        </w:rPr>
        <w:t>ООО «ТК «Актив» эксплуатирует 2 котельные: котельная № 43, которая находится в собственности ООО «ТК «Актив» (выписка из единого государственного реестра недвижимости от 15.08.2017 года), и котельная</w:t>
      </w:r>
      <w:r w:rsidRPr="006733F8">
        <w:rPr>
          <w:sz w:val="28"/>
          <w:szCs w:val="28"/>
        </w:rPr>
        <w:br/>
        <w:t>№ 50, переданная ООО «ТК «Актив» по договору аренды от 10.01.2018 № 16</w:t>
      </w:r>
      <w:r w:rsidRPr="006733F8">
        <w:rPr>
          <w:sz w:val="28"/>
          <w:szCs w:val="28"/>
        </w:rPr>
        <w:br/>
        <w:t>ООО «КТСП» (ДС к договору аренды от 10.01.2018 № 16).</w:t>
      </w:r>
    </w:p>
    <w:p w14:paraId="23E2B35C" w14:textId="77777777" w:rsidR="00F23F43" w:rsidRPr="006733F8" w:rsidRDefault="00F23F43" w:rsidP="00F23F43">
      <w:pPr>
        <w:spacing w:line="276" w:lineRule="auto"/>
        <w:ind w:firstLine="709"/>
        <w:jc w:val="both"/>
        <w:rPr>
          <w:sz w:val="28"/>
          <w:szCs w:val="28"/>
        </w:rPr>
      </w:pPr>
      <w:r w:rsidRPr="006733F8">
        <w:rPr>
          <w:sz w:val="28"/>
          <w:szCs w:val="28"/>
        </w:rPr>
        <w:t>Передача тепловой энергии и теплоносителя потребителям осуществляется по договору оказания услуг № 1 от 13.04.2019</w:t>
      </w:r>
      <w:r w:rsidRPr="006733F8">
        <w:rPr>
          <w:sz w:val="28"/>
          <w:szCs w:val="28"/>
        </w:rPr>
        <w:br/>
        <w:t>с ООО «Городское тепловое предприятие».</w:t>
      </w:r>
    </w:p>
    <w:p w14:paraId="4B07A743" w14:textId="77777777" w:rsidR="00F23F43" w:rsidRPr="006733F8" w:rsidRDefault="00F23F43" w:rsidP="00F23F43">
      <w:pPr>
        <w:spacing w:line="276" w:lineRule="auto"/>
        <w:ind w:firstLine="720"/>
        <w:jc w:val="both"/>
        <w:rPr>
          <w:rFonts w:eastAsia="Calibri"/>
          <w:sz w:val="28"/>
          <w:szCs w:val="28"/>
          <w:lang w:eastAsia="en-US"/>
        </w:rPr>
      </w:pPr>
      <w:r w:rsidRPr="006733F8">
        <w:rPr>
          <w:rFonts w:eastAsia="Calibri"/>
          <w:sz w:val="28"/>
          <w:szCs w:val="28"/>
          <w:lang w:eastAsia="en-US"/>
        </w:rPr>
        <w:t>Установленная тепловая мощность котельных составляет 9,57 Гкал/час. Потребляемая мощность – 7,85 Гкал/ч, в том числе: по отоплению – 6,18 Гкал/час, по горячему водоснабжению – 1,67 Гкал/час. В котельных эксплуатируется 9 водогрейных котлов:</w:t>
      </w:r>
    </w:p>
    <w:p w14:paraId="7FA8A32E" w14:textId="77777777" w:rsidR="00F23F43" w:rsidRPr="006733F8" w:rsidRDefault="00F23F43" w:rsidP="00F23F43">
      <w:pPr>
        <w:spacing w:line="276" w:lineRule="auto"/>
        <w:ind w:firstLine="720"/>
        <w:jc w:val="both"/>
        <w:rPr>
          <w:rFonts w:eastAsia="Calibri"/>
          <w:sz w:val="28"/>
          <w:szCs w:val="28"/>
          <w:lang w:eastAsia="en-US"/>
        </w:rPr>
      </w:pPr>
      <w:r w:rsidRPr="006733F8">
        <w:rPr>
          <w:rFonts w:eastAsia="Calibri"/>
          <w:sz w:val="28"/>
          <w:szCs w:val="28"/>
          <w:lang w:eastAsia="en-US"/>
        </w:rPr>
        <w:t xml:space="preserve"> - НР-18 - 6 шт.;</w:t>
      </w:r>
    </w:p>
    <w:p w14:paraId="038926DB" w14:textId="77777777" w:rsidR="00F23F43" w:rsidRPr="006733F8" w:rsidRDefault="00F23F43" w:rsidP="00F23F43">
      <w:pPr>
        <w:spacing w:line="276" w:lineRule="auto"/>
        <w:ind w:firstLine="720"/>
        <w:jc w:val="both"/>
        <w:rPr>
          <w:rFonts w:eastAsia="Calibri"/>
          <w:sz w:val="28"/>
          <w:szCs w:val="28"/>
          <w:lang w:eastAsia="en-US"/>
        </w:rPr>
      </w:pPr>
      <w:r w:rsidRPr="006733F8">
        <w:rPr>
          <w:rFonts w:eastAsia="Calibri"/>
          <w:sz w:val="28"/>
          <w:szCs w:val="28"/>
          <w:lang w:eastAsia="en-US"/>
        </w:rPr>
        <w:t>- Ланкашир – 3 шт.</w:t>
      </w:r>
    </w:p>
    <w:p w14:paraId="3FA45EE0" w14:textId="77777777" w:rsidR="00F23F43" w:rsidRPr="006733F8" w:rsidRDefault="00F23F43" w:rsidP="00F23F43">
      <w:pPr>
        <w:spacing w:line="276" w:lineRule="auto"/>
        <w:ind w:firstLine="708"/>
        <w:jc w:val="both"/>
        <w:rPr>
          <w:sz w:val="28"/>
          <w:szCs w:val="28"/>
        </w:rPr>
      </w:pPr>
      <w:r w:rsidRPr="006733F8">
        <w:rPr>
          <w:sz w:val="28"/>
          <w:szCs w:val="28"/>
        </w:rPr>
        <w:t>На котельных имеются угольные склады открытого типа.</w:t>
      </w:r>
    </w:p>
    <w:p w14:paraId="1FD87D83" w14:textId="77777777" w:rsidR="00F23F43" w:rsidRPr="006733F8" w:rsidRDefault="00F23F43" w:rsidP="00F23F43">
      <w:pPr>
        <w:spacing w:line="276" w:lineRule="auto"/>
        <w:ind w:firstLine="708"/>
        <w:contextualSpacing/>
        <w:jc w:val="both"/>
        <w:rPr>
          <w:sz w:val="28"/>
          <w:szCs w:val="28"/>
        </w:rPr>
      </w:pPr>
    </w:p>
    <w:p w14:paraId="4F53BEAA" w14:textId="77777777" w:rsidR="00F23F43" w:rsidRPr="006733F8" w:rsidRDefault="00F23F43" w:rsidP="00F23F43">
      <w:pPr>
        <w:keepNext/>
        <w:spacing w:line="276" w:lineRule="auto"/>
        <w:jc w:val="center"/>
        <w:outlineLvl w:val="0"/>
        <w:rPr>
          <w:b/>
          <w:snapToGrid w:val="0"/>
          <w:sz w:val="28"/>
          <w:szCs w:val="28"/>
          <w:lang w:eastAsia="en-US"/>
        </w:rPr>
      </w:pPr>
      <w:r w:rsidRPr="006733F8">
        <w:rPr>
          <w:b/>
          <w:snapToGrid w:val="0"/>
          <w:sz w:val="28"/>
          <w:szCs w:val="28"/>
          <w:lang w:val="en-US" w:eastAsia="en-US"/>
        </w:rPr>
        <w:t>III</w:t>
      </w:r>
      <w:r w:rsidRPr="006733F8">
        <w:rPr>
          <w:b/>
          <w:snapToGrid w:val="0"/>
          <w:sz w:val="28"/>
          <w:szCs w:val="28"/>
          <w:lang w:eastAsia="en-US"/>
        </w:rPr>
        <w:t xml:space="preserve"> Основные методологические положения по расчёту необходимой валовой выручки</w:t>
      </w:r>
      <w:bookmarkEnd w:id="217"/>
      <w:r w:rsidRPr="006733F8">
        <w:rPr>
          <w:b/>
          <w:snapToGrid w:val="0"/>
          <w:sz w:val="28"/>
          <w:szCs w:val="28"/>
          <w:lang w:eastAsia="en-US"/>
        </w:rPr>
        <w:t xml:space="preserve"> на тепловую энергию</w:t>
      </w:r>
      <w:bookmarkEnd w:id="218"/>
      <w:bookmarkEnd w:id="219"/>
      <w:bookmarkEnd w:id="220"/>
    </w:p>
    <w:p w14:paraId="5AC662D0" w14:textId="77777777" w:rsidR="00F23F43" w:rsidRPr="006733F8" w:rsidRDefault="00F23F43" w:rsidP="00F23F43">
      <w:pPr>
        <w:spacing w:line="276" w:lineRule="auto"/>
        <w:ind w:firstLine="720"/>
        <w:jc w:val="both"/>
        <w:rPr>
          <w:color w:val="000000"/>
          <w:sz w:val="28"/>
          <w:szCs w:val="28"/>
        </w:rPr>
      </w:pPr>
    </w:p>
    <w:p w14:paraId="07C9A45A" w14:textId="77777777" w:rsidR="00F23F43" w:rsidRPr="006733F8" w:rsidRDefault="00F23F43" w:rsidP="00F23F43">
      <w:pPr>
        <w:spacing w:line="276" w:lineRule="auto"/>
        <w:ind w:firstLine="720"/>
        <w:jc w:val="both"/>
        <w:rPr>
          <w:color w:val="000000"/>
          <w:sz w:val="28"/>
          <w:szCs w:val="28"/>
        </w:rPr>
      </w:pPr>
      <w:r w:rsidRPr="006733F8">
        <w:rPr>
          <w:color w:val="000000"/>
          <w:sz w:val="28"/>
          <w:szCs w:val="28"/>
        </w:rPr>
        <w:t>Тарифы предприятия подлежат регулированию, согласно положениям статьи 8 Федерального закона от 27.07.2010 №190-ФЗ «О теплоснабжении», поскольку ООО «Тепловая компания «Актив» (далее ООО «ТК «Актив») производит реализацию тепловой энергии (мощности), необходимой для оказания коммунальных услуг по отоплению населения и иных потребителей Киселевского городского округа, являясь ЕТО, а также поставляет тепловую энергию, теплоснабжающим, теплосетевым организациям (ООО «ГТП), приобретающим тепловую энергию с целью компенсации потерь тепловой энергии.</w:t>
      </w:r>
    </w:p>
    <w:p w14:paraId="5DB2BB8E" w14:textId="77777777" w:rsidR="00F23F43" w:rsidRPr="006733F8" w:rsidRDefault="00F23F43" w:rsidP="00F23F43">
      <w:pPr>
        <w:spacing w:line="276" w:lineRule="auto"/>
        <w:ind w:firstLine="720"/>
        <w:jc w:val="both"/>
        <w:rPr>
          <w:color w:val="000000"/>
          <w:sz w:val="28"/>
          <w:szCs w:val="28"/>
        </w:rPr>
      </w:pPr>
      <w:r w:rsidRPr="006733F8">
        <w:rPr>
          <w:color w:val="000000"/>
          <w:sz w:val="28"/>
          <w:szCs w:val="28"/>
        </w:rPr>
        <w:t xml:space="preserve">ООО «ТК «Актив» обратилось в региональную энергетическую комиссию Кемеровской области с заявлением на установление тарифа на тепловую энергию, поставляемую теплоснабжающим, теплосетевым </w:t>
      </w:r>
      <w:r w:rsidRPr="006733F8">
        <w:rPr>
          <w:color w:val="000000"/>
          <w:sz w:val="28"/>
          <w:szCs w:val="28"/>
        </w:rPr>
        <w:lastRenderedPageBreak/>
        <w:t>организациям, приобретающим тепловую энергию с целью компенсации потерь тепловой энергии, на 2019 год (договор оказания услуг № 1 от 13.04.2019 с ООО «Городское тепловое предприятие» на передачу тепловой энергии и теплоносителя). Региональной энергетической комиссией Кемеровской области открыто тарифное дело «Об установлении тарифов на тепловую энергию,</w:t>
      </w:r>
      <w:r w:rsidRPr="006733F8">
        <w:rPr>
          <w:bCs/>
          <w:color w:val="000000"/>
          <w:sz w:val="28"/>
          <w:szCs w:val="28"/>
        </w:rPr>
        <w:t xml:space="preserve"> поставляемую ООО «Тепловая Компания «Актив» по узлу теплоснабжения - котельные № 43, 50 теплоснабжающим, теплосетевым организациям, приобретающим тепловую энергию с целью компенсации потерь</w:t>
      </w:r>
      <w:r w:rsidRPr="006733F8">
        <w:rPr>
          <w:b/>
          <w:bCs/>
          <w:color w:val="000000"/>
          <w:sz w:val="28"/>
          <w:szCs w:val="28"/>
        </w:rPr>
        <w:t xml:space="preserve"> </w:t>
      </w:r>
      <w:r w:rsidRPr="006733F8">
        <w:rPr>
          <w:bCs/>
          <w:color w:val="000000"/>
          <w:sz w:val="28"/>
          <w:szCs w:val="28"/>
        </w:rPr>
        <w:t>тепловой энергии на 2019 год»</w:t>
      </w:r>
      <w:r w:rsidRPr="006733F8">
        <w:rPr>
          <w:color w:val="000000"/>
          <w:sz w:val="28"/>
          <w:szCs w:val="28"/>
        </w:rPr>
        <w:t xml:space="preserve"> № РЭК/198-ТК-Актив-2019 от 22.11.2019». Решением органа регулирования выбран метод экономически обоснованных расходов в соответствии п.17 Основ ценообразования.</w:t>
      </w:r>
    </w:p>
    <w:p w14:paraId="2CD20C88" w14:textId="77777777" w:rsidR="00F23F43" w:rsidRPr="006733F8" w:rsidRDefault="00F23F43" w:rsidP="00F23F43">
      <w:pPr>
        <w:spacing w:line="276" w:lineRule="auto"/>
        <w:ind w:firstLine="720"/>
        <w:jc w:val="both"/>
        <w:rPr>
          <w:color w:val="000000"/>
          <w:sz w:val="28"/>
          <w:szCs w:val="28"/>
        </w:rPr>
      </w:pPr>
      <w:r w:rsidRPr="006733F8">
        <w:rPr>
          <w:color w:val="000000"/>
          <w:sz w:val="28"/>
          <w:szCs w:val="28"/>
        </w:rPr>
        <w:t>Материалы ООО «ТК «Актив» по расчету тарифов на 2019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11377DFF" w14:textId="77777777" w:rsidR="00F23F43" w:rsidRPr="006733F8" w:rsidRDefault="00F23F43" w:rsidP="00F23F43">
      <w:pPr>
        <w:spacing w:line="276" w:lineRule="auto"/>
        <w:ind w:firstLine="720"/>
        <w:jc w:val="both"/>
        <w:rPr>
          <w:color w:val="000000"/>
          <w:sz w:val="28"/>
          <w:szCs w:val="28"/>
        </w:rPr>
      </w:pPr>
      <w:r w:rsidRPr="006733F8">
        <w:rPr>
          <w:color w:val="000000"/>
          <w:sz w:val="28"/>
          <w:szCs w:val="28"/>
        </w:rPr>
        <w:t>Расчетно-обосновывающие материалы представлены в соответствии с требованиями п. 16 Правил регулирования, оформлены надлежащим образом, прошнурованы, пронумерованы, заверены подписью руководителя и скреплены печатью предприятия.</w:t>
      </w:r>
    </w:p>
    <w:p w14:paraId="18E96925" w14:textId="77777777" w:rsidR="00F23F43" w:rsidRPr="006733F8" w:rsidRDefault="00F23F43" w:rsidP="00F23F43">
      <w:pPr>
        <w:spacing w:line="276" w:lineRule="auto"/>
        <w:ind w:firstLine="720"/>
        <w:jc w:val="both"/>
        <w:rPr>
          <w:color w:val="000000"/>
          <w:sz w:val="28"/>
          <w:szCs w:val="28"/>
        </w:rPr>
      </w:pPr>
      <w:r w:rsidRPr="006733F8">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D736B2F" w14:textId="77777777" w:rsidR="00F23F43" w:rsidRPr="006733F8" w:rsidRDefault="00F23F43" w:rsidP="00F23F43">
      <w:pPr>
        <w:spacing w:line="276" w:lineRule="auto"/>
        <w:ind w:firstLine="720"/>
        <w:jc w:val="both"/>
        <w:rPr>
          <w:color w:val="000000"/>
          <w:sz w:val="28"/>
          <w:szCs w:val="28"/>
        </w:rPr>
      </w:pPr>
      <w:r w:rsidRPr="006733F8">
        <w:rPr>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bookmarkStart w:id="221" w:name="_Hlk523923674"/>
      <w:r w:rsidRPr="006733F8">
        <w:rPr>
          <w:color w:val="000000"/>
          <w:sz w:val="28"/>
          <w:szCs w:val="28"/>
        </w:rPr>
        <w:t xml:space="preserve">ООО «ТК «Актив» </w:t>
      </w:r>
      <w:bookmarkEnd w:id="221"/>
      <w:r w:rsidRPr="006733F8">
        <w:rPr>
          <w:color w:val="000000"/>
          <w:sz w:val="28"/>
          <w:szCs w:val="28"/>
        </w:rPr>
        <w:t>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год.</w:t>
      </w:r>
    </w:p>
    <w:p w14:paraId="5FE3D37F" w14:textId="77777777" w:rsidR="00F23F43" w:rsidRPr="006733F8" w:rsidRDefault="00F23F43" w:rsidP="00F23F43">
      <w:pPr>
        <w:spacing w:line="276" w:lineRule="auto"/>
        <w:ind w:firstLine="720"/>
        <w:jc w:val="both"/>
        <w:rPr>
          <w:color w:val="000000"/>
          <w:sz w:val="36"/>
          <w:szCs w:val="36"/>
        </w:rPr>
      </w:pPr>
      <w:r w:rsidRPr="006733F8">
        <w:rPr>
          <w:color w:val="000000"/>
          <w:sz w:val="28"/>
          <w:szCs w:val="28"/>
        </w:rPr>
        <w:lastRenderedPageBreak/>
        <w:t xml:space="preserve">Экспертная оценка расходов ООО «ТК «Актив», принимаемых для расчета тарифов на тепловую энергию на 2019 годы производилась методом экономически обоснованных расходов. </w:t>
      </w:r>
    </w:p>
    <w:p w14:paraId="42359EC8" w14:textId="77777777" w:rsidR="00F23F43" w:rsidRPr="006733F8" w:rsidRDefault="00F23F43" w:rsidP="00F23F43">
      <w:pPr>
        <w:spacing w:line="276" w:lineRule="auto"/>
        <w:ind w:right="142" w:firstLine="709"/>
        <w:contextualSpacing/>
        <w:jc w:val="both"/>
        <w:rPr>
          <w:sz w:val="28"/>
          <w:szCs w:val="28"/>
        </w:rPr>
      </w:pPr>
      <w:r w:rsidRPr="006733F8">
        <w:rPr>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1E192ADC" w14:textId="77777777" w:rsidR="00F23F43" w:rsidRPr="006733F8" w:rsidRDefault="00F23F43" w:rsidP="00F23F43">
      <w:pPr>
        <w:spacing w:line="276" w:lineRule="auto"/>
        <w:ind w:firstLine="709"/>
        <w:contextualSpacing/>
        <w:jc w:val="both"/>
        <w:rPr>
          <w:sz w:val="28"/>
          <w:szCs w:val="28"/>
        </w:rPr>
      </w:pPr>
      <w:r w:rsidRPr="006733F8">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468E0959" w14:textId="77777777" w:rsidR="00F23F43" w:rsidRPr="006733F8" w:rsidRDefault="00F23F43" w:rsidP="00F23F43">
      <w:pPr>
        <w:autoSpaceDE w:val="0"/>
        <w:autoSpaceDN w:val="0"/>
        <w:adjustRightInd w:val="0"/>
        <w:spacing w:line="276" w:lineRule="auto"/>
        <w:ind w:firstLine="709"/>
        <w:contextualSpacing/>
        <w:jc w:val="both"/>
        <w:rPr>
          <w:sz w:val="28"/>
          <w:szCs w:val="28"/>
        </w:rPr>
      </w:pPr>
      <w:r w:rsidRPr="006733F8">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5209637D"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б) цены, установленные в договорах, заключенных в результате проведения торгов (согласно представленному ООО «ТК «Актив» «Положению о проведении регламентированных закупок товаров, работ, услуг для нужд ООО «ТК «Актив»», утвержденным Решением общего собрания участников ООО «ТК» Актив» № 3 от 13.11.2017 (т. 1, стр. 90-121);</w:t>
      </w:r>
    </w:p>
    <w:p w14:paraId="4D3A892D" w14:textId="77777777" w:rsidR="00F23F43" w:rsidRPr="006733F8" w:rsidRDefault="00F23F43" w:rsidP="00F23F43">
      <w:pPr>
        <w:autoSpaceDE w:val="0"/>
        <w:autoSpaceDN w:val="0"/>
        <w:adjustRightInd w:val="0"/>
        <w:spacing w:before="280" w:line="276" w:lineRule="auto"/>
        <w:ind w:firstLine="709"/>
        <w:contextualSpacing/>
        <w:jc w:val="both"/>
        <w:rPr>
          <w:sz w:val="28"/>
          <w:szCs w:val="28"/>
          <w:u w:val="single"/>
        </w:rPr>
      </w:pPr>
      <w:r w:rsidRPr="006733F8">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w:t>
      </w:r>
      <w:r w:rsidRPr="006733F8">
        <w:rPr>
          <w:sz w:val="28"/>
          <w:szCs w:val="28"/>
          <w:u w:val="single"/>
        </w:rPr>
        <w:t>использовались показатели инфляции, указанные в базовом варианте прогноза социально-экономического развития Российской Федерации от 30.09.2019, опубликованном на официальном сайте Министерства экономического развития Российской Федерации (далее – «прогноз Минэкономразвития России»).</w:t>
      </w:r>
    </w:p>
    <w:p w14:paraId="59AD6A39"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6CD0F59B"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76B208A"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б) цены, установленные в договорах, заключенных в результате проведения торгов;</w:t>
      </w:r>
    </w:p>
    <w:p w14:paraId="53CC10E5"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56B0F4F6"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w:t>
      </w:r>
      <w:r w:rsidRPr="006733F8">
        <w:rPr>
          <w:sz w:val="28"/>
          <w:szCs w:val="28"/>
        </w:rPr>
        <w:lastRenderedPageBreak/>
        <w:t>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5DB25E0D"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1ECF0D04"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08330256"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r w:rsidRPr="006733F8">
        <w:rPr>
          <w:sz w:val="28"/>
          <w:szCs w:val="28"/>
        </w:rPr>
        <w:t>В целом, при осуществлении анализа и оценки отдельных статей расходов и их необходимости для деятельности ООО «ТК «Актив»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27ED5358" w14:textId="77777777" w:rsidR="00F23F43" w:rsidRPr="006733F8" w:rsidRDefault="00F23F43" w:rsidP="00F23F43">
      <w:pPr>
        <w:autoSpaceDE w:val="0"/>
        <w:autoSpaceDN w:val="0"/>
        <w:adjustRightInd w:val="0"/>
        <w:spacing w:before="280" w:line="276" w:lineRule="auto"/>
        <w:ind w:firstLine="709"/>
        <w:contextualSpacing/>
        <w:jc w:val="both"/>
        <w:rPr>
          <w:sz w:val="28"/>
          <w:szCs w:val="28"/>
        </w:rPr>
      </w:pPr>
    </w:p>
    <w:p w14:paraId="56A30FFD" w14:textId="77777777" w:rsidR="00F23F43" w:rsidRPr="006733F8" w:rsidRDefault="00F23F43" w:rsidP="00F23F43">
      <w:pPr>
        <w:spacing w:line="276" w:lineRule="auto"/>
        <w:ind w:firstLine="142"/>
        <w:jc w:val="both"/>
        <w:rPr>
          <w:b/>
          <w:sz w:val="28"/>
          <w:szCs w:val="28"/>
        </w:rPr>
      </w:pPr>
      <w:r w:rsidRPr="006733F8">
        <w:rPr>
          <w:b/>
          <w:sz w:val="28"/>
          <w:szCs w:val="28"/>
        </w:rPr>
        <w:t>IV.</w:t>
      </w:r>
      <w:r w:rsidRPr="006733F8">
        <w:rPr>
          <w:sz w:val="28"/>
          <w:szCs w:val="28"/>
        </w:rPr>
        <w:tab/>
      </w:r>
      <w:r w:rsidRPr="006733F8">
        <w:rPr>
          <w:b/>
          <w:sz w:val="28"/>
          <w:szCs w:val="28"/>
        </w:rPr>
        <w:t>Баланс тепловой энергии МУП «ТК «Актив» на 2019 год</w:t>
      </w:r>
    </w:p>
    <w:p w14:paraId="48A93F84" w14:textId="77777777" w:rsidR="00F23F43" w:rsidRPr="006733F8" w:rsidRDefault="00F23F43" w:rsidP="00F23F43">
      <w:pPr>
        <w:spacing w:line="276" w:lineRule="auto"/>
        <w:ind w:firstLine="142"/>
        <w:jc w:val="both"/>
        <w:rPr>
          <w:b/>
          <w:sz w:val="28"/>
          <w:szCs w:val="28"/>
        </w:rPr>
      </w:pPr>
    </w:p>
    <w:p w14:paraId="1FF6864B" w14:textId="77777777" w:rsidR="00F23F43" w:rsidRPr="006733F8" w:rsidRDefault="00F23F43" w:rsidP="00F23F43">
      <w:pPr>
        <w:spacing w:line="276" w:lineRule="auto"/>
        <w:ind w:firstLine="709"/>
        <w:jc w:val="both"/>
        <w:rPr>
          <w:sz w:val="28"/>
          <w:szCs w:val="28"/>
        </w:rPr>
      </w:pPr>
      <w:r w:rsidRPr="006733F8">
        <w:rPr>
          <w:sz w:val="28"/>
          <w:szCs w:val="28"/>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w:t>
      </w:r>
    </w:p>
    <w:p w14:paraId="4F8AAED5" w14:textId="77777777" w:rsidR="00F23F43" w:rsidRPr="006733F8" w:rsidRDefault="00F23F43" w:rsidP="00F23F43">
      <w:pPr>
        <w:spacing w:line="276" w:lineRule="auto"/>
        <w:ind w:firstLine="709"/>
        <w:jc w:val="both"/>
        <w:rPr>
          <w:sz w:val="28"/>
          <w:szCs w:val="28"/>
        </w:rPr>
      </w:pPr>
      <w:r w:rsidRPr="006733F8">
        <w:rPr>
          <w:sz w:val="28"/>
          <w:szCs w:val="28"/>
        </w:rP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w:t>
      </w:r>
      <w:r w:rsidRPr="006733F8">
        <w:rPr>
          <w:sz w:val="28"/>
          <w:szCs w:val="28"/>
        </w:rPr>
        <w:lastRenderedPageBreak/>
        <w:t>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1661F514" w14:textId="77777777" w:rsidR="00F23F43" w:rsidRPr="006733F8" w:rsidRDefault="00F23F43" w:rsidP="00F23F43">
      <w:pPr>
        <w:spacing w:line="276" w:lineRule="auto"/>
        <w:ind w:firstLine="709"/>
        <w:jc w:val="both"/>
        <w:rPr>
          <w:sz w:val="28"/>
          <w:szCs w:val="28"/>
        </w:rPr>
      </w:pPr>
      <w:r w:rsidRPr="006733F8">
        <w:rPr>
          <w:sz w:val="28"/>
          <w:szCs w:val="28"/>
        </w:rPr>
        <w:t>Проанализировав представленные документы экспертами принят объем полезного отпуска тепловой энергии в соответствии со схемой теплоснабжения Киселевского городского округа. Схема теплоснабжения утверждена постановлением администрации Киселевского городского округа от 02.08.2018 № 98-н «Об утверждении Схемы теплоснабжения Киселевского городского округа с перспективой до 2028 года. Актуализация на 2019 год».</w:t>
      </w:r>
      <w:r w:rsidRPr="006733F8">
        <w:rPr>
          <w:rFonts w:ascii="Calibri" w:eastAsia="Calibri" w:hAnsi="Calibri"/>
          <w:sz w:val="22"/>
          <w:szCs w:val="22"/>
          <w:lang w:eastAsia="en-US"/>
        </w:rPr>
        <w:t xml:space="preserve"> </w:t>
      </w:r>
      <w:hyperlink r:id="rId108" w:history="1">
        <w:r w:rsidRPr="006733F8">
          <w:rPr>
            <w:color w:val="0000FF"/>
            <w:sz w:val="28"/>
            <w:szCs w:val="28"/>
            <w:u w:val="single"/>
          </w:rPr>
          <w:t>http://www.shahter.ru/v/98_2018.zip</w:t>
        </w:r>
      </w:hyperlink>
      <w:r w:rsidRPr="006733F8">
        <w:rPr>
          <w:sz w:val="28"/>
          <w:szCs w:val="28"/>
        </w:rPr>
        <w:t xml:space="preserve">. </w:t>
      </w:r>
      <w:r w:rsidRPr="006733F8">
        <w:rPr>
          <w:rFonts w:eastAsia="Calibri"/>
          <w:sz w:val="28"/>
          <w:szCs w:val="28"/>
          <w:lang w:eastAsia="en-US"/>
        </w:rPr>
        <w:t xml:space="preserve">Схема теплоснабжения Киселевского городского округа: </w:t>
      </w:r>
      <w:r w:rsidRPr="006733F8">
        <w:rPr>
          <w:rFonts w:ascii="Calibri" w:eastAsia="Calibri" w:hAnsi="Calibri"/>
          <w:sz w:val="22"/>
          <w:szCs w:val="22"/>
          <w:lang w:eastAsia="en-US"/>
        </w:rPr>
        <w:t xml:space="preserve"> </w:t>
      </w:r>
      <w:hyperlink r:id="rId109" w:history="1">
        <w:r w:rsidRPr="006733F8">
          <w:rPr>
            <w:color w:val="0000FF"/>
            <w:sz w:val="28"/>
            <w:szCs w:val="28"/>
            <w:u w:val="single"/>
          </w:rPr>
          <w:t>http://www.shahter.ru/NPA2018.php?newsid=7110</w:t>
        </w:r>
      </w:hyperlink>
      <w:r w:rsidRPr="006733F8">
        <w:rPr>
          <w:sz w:val="28"/>
          <w:szCs w:val="28"/>
        </w:rPr>
        <w:t xml:space="preserve">. По данным схемы теплоснабжения на 2019 год наблюдается снижение полезного отпуска тепловой энергии по сравнению с 2018 годом. Для анализа полезного отпуска тепловой энергии экспертами дополнительно рассматривались и принимались во внимание данные по фактической реализации тепловой энергии и горячей воды за 2016 и 2017 годы, предоставленные абонентским отделом ООО «ТК «Актив», имеющие значение для составления доказательного экспертного заключения. Согласно проведенному анализу экспертами принято решение, что объем полезного отпуска тепловой энергии, установленный схемой теплоснабжения </w:t>
      </w:r>
      <w:proofErr w:type="gramStart"/>
      <w:r w:rsidRPr="006733F8">
        <w:rPr>
          <w:sz w:val="28"/>
          <w:szCs w:val="28"/>
        </w:rPr>
        <w:t>на 2019 год</w:t>
      </w:r>
      <w:proofErr w:type="gramEnd"/>
      <w:r w:rsidRPr="006733F8">
        <w:rPr>
          <w:sz w:val="28"/>
          <w:szCs w:val="28"/>
        </w:rPr>
        <w:t xml:space="preserve"> соответствует фактическому объему. </w:t>
      </w:r>
    </w:p>
    <w:p w14:paraId="4703AF9F" w14:textId="77777777" w:rsidR="00F23F43" w:rsidRPr="006733F8" w:rsidRDefault="00F23F43" w:rsidP="00F23F43">
      <w:pPr>
        <w:spacing w:line="276" w:lineRule="auto"/>
        <w:ind w:firstLine="567"/>
        <w:jc w:val="both"/>
        <w:rPr>
          <w:sz w:val="28"/>
          <w:szCs w:val="28"/>
        </w:rPr>
      </w:pPr>
      <w:r w:rsidRPr="006733F8">
        <w:rPr>
          <w:sz w:val="28"/>
          <w:szCs w:val="28"/>
        </w:rPr>
        <w:t>Потери тепловой энергии на собственные нужды котельной, принимаются на уровне нормативного значения в процентном отношении</w:t>
      </w:r>
      <w:r w:rsidRPr="006733F8">
        <w:rPr>
          <w:sz w:val="28"/>
          <w:szCs w:val="28"/>
        </w:rPr>
        <w:br/>
        <w:t>2,7 % или 471,04 Гкал.</w:t>
      </w:r>
    </w:p>
    <w:p w14:paraId="737538CE" w14:textId="77777777" w:rsidR="00F23F43" w:rsidRPr="006733F8" w:rsidRDefault="00F23F43" w:rsidP="00F23F43">
      <w:pPr>
        <w:spacing w:line="276" w:lineRule="auto"/>
        <w:ind w:firstLine="567"/>
        <w:jc w:val="both"/>
        <w:rPr>
          <w:sz w:val="28"/>
          <w:szCs w:val="28"/>
        </w:rPr>
      </w:pPr>
      <w:r w:rsidRPr="006733F8">
        <w:rPr>
          <w:sz w:val="28"/>
          <w:szCs w:val="28"/>
        </w:rPr>
        <w:t xml:space="preserve">Нормативная выработка составила 17445,70 Гкал. </w:t>
      </w:r>
    </w:p>
    <w:p w14:paraId="73113310" w14:textId="77777777" w:rsidR="00F23F43" w:rsidRPr="006733F8" w:rsidRDefault="00F23F43" w:rsidP="00F23F43">
      <w:pPr>
        <w:spacing w:line="276" w:lineRule="auto"/>
        <w:ind w:firstLine="567"/>
        <w:jc w:val="both"/>
        <w:rPr>
          <w:sz w:val="28"/>
          <w:szCs w:val="28"/>
        </w:rPr>
      </w:pPr>
      <w:r w:rsidRPr="006733F8">
        <w:rPr>
          <w:sz w:val="28"/>
          <w:szCs w:val="28"/>
        </w:rPr>
        <w:t>Экспертами предлагается принять баланс потребления тепловой энергии на следующем уровне:</w:t>
      </w:r>
    </w:p>
    <w:p w14:paraId="75E0F34E" w14:textId="77777777" w:rsidR="00F23F43" w:rsidRPr="006733F8" w:rsidRDefault="00F23F43" w:rsidP="00F23F43">
      <w:pPr>
        <w:spacing w:line="276" w:lineRule="auto"/>
        <w:ind w:firstLine="709"/>
        <w:jc w:val="right"/>
        <w:rPr>
          <w:sz w:val="28"/>
          <w:szCs w:val="28"/>
        </w:rPr>
      </w:pPr>
      <w:r w:rsidRPr="006733F8">
        <w:rPr>
          <w:sz w:val="28"/>
          <w:szCs w:val="28"/>
        </w:rPr>
        <w:t>Таблица 1</w:t>
      </w:r>
    </w:p>
    <w:tbl>
      <w:tblPr>
        <w:tblpPr w:leftFromText="180" w:rightFromText="180" w:vertAnchor="text" w:horzAnchor="margin" w:tblpY="151"/>
        <w:tblW w:w="9493" w:type="dxa"/>
        <w:tblLook w:val="04A0" w:firstRow="1" w:lastRow="0" w:firstColumn="1" w:lastColumn="0" w:noHBand="0" w:noVBand="1"/>
      </w:tblPr>
      <w:tblGrid>
        <w:gridCol w:w="4276"/>
        <w:gridCol w:w="823"/>
        <w:gridCol w:w="1506"/>
        <w:gridCol w:w="1644"/>
        <w:gridCol w:w="1244"/>
      </w:tblGrid>
      <w:tr w:rsidR="00F23F43" w:rsidRPr="004E2428" w14:paraId="744794E2" w14:textId="77777777" w:rsidTr="00F23F43">
        <w:trPr>
          <w:trHeight w:val="259"/>
        </w:trPr>
        <w:tc>
          <w:tcPr>
            <w:tcW w:w="4276" w:type="dxa"/>
            <w:tcBorders>
              <w:top w:val="single" w:sz="4" w:space="0" w:color="auto"/>
              <w:left w:val="single" w:sz="4" w:space="0" w:color="auto"/>
              <w:bottom w:val="single" w:sz="4" w:space="0" w:color="auto"/>
              <w:right w:val="single" w:sz="4" w:space="0" w:color="auto"/>
            </w:tcBorders>
            <w:shd w:val="clear" w:color="000000" w:fill="FFFFFF"/>
          </w:tcPr>
          <w:p w14:paraId="51E2F956" w14:textId="77777777" w:rsidR="00F23F43" w:rsidRPr="004E2428" w:rsidRDefault="00F23F43" w:rsidP="00F23F43">
            <w:pPr>
              <w:spacing w:line="276" w:lineRule="auto"/>
              <w:jc w:val="center"/>
              <w:rPr>
                <w:sz w:val="18"/>
                <w:szCs w:val="18"/>
              </w:rPr>
            </w:pPr>
            <w:r w:rsidRPr="004E2428">
              <w:rPr>
                <w:sz w:val="18"/>
                <w:szCs w:val="18"/>
              </w:rPr>
              <w:t>Показатель</w:t>
            </w:r>
          </w:p>
        </w:tc>
        <w:tc>
          <w:tcPr>
            <w:tcW w:w="823" w:type="dxa"/>
            <w:tcBorders>
              <w:top w:val="single" w:sz="4" w:space="0" w:color="auto"/>
              <w:left w:val="nil"/>
              <w:bottom w:val="single" w:sz="4" w:space="0" w:color="auto"/>
              <w:right w:val="single" w:sz="4" w:space="0" w:color="auto"/>
            </w:tcBorders>
            <w:shd w:val="clear" w:color="000000" w:fill="FFFFFF"/>
          </w:tcPr>
          <w:p w14:paraId="0B8437C7" w14:textId="77777777" w:rsidR="00F23F43" w:rsidRPr="004E2428" w:rsidRDefault="00F23F43" w:rsidP="00F23F43">
            <w:pPr>
              <w:spacing w:line="276" w:lineRule="auto"/>
              <w:jc w:val="center"/>
              <w:rPr>
                <w:sz w:val="18"/>
                <w:szCs w:val="18"/>
              </w:rPr>
            </w:pPr>
            <w:r w:rsidRPr="004E2428">
              <w:rPr>
                <w:sz w:val="18"/>
                <w:szCs w:val="18"/>
              </w:rPr>
              <w:t>Ед. изм.</w:t>
            </w:r>
          </w:p>
        </w:tc>
        <w:tc>
          <w:tcPr>
            <w:tcW w:w="1506" w:type="dxa"/>
            <w:tcBorders>
              <w:top w:val="single" w:sz="4" w:space="0" w:color="auto"/>
              <w:left w:val="nil"/>
              <w:bottom w:val="single" w:sz="4" w:space="0" w:color="auto"/>
              <w:right w:val="single" w:sz="4" w:space="0" w:color="auto"/>
            </w:tcBorders>
            <w:shd w:val="clear" w:color="000000" w:fill="FFFFFF"/>
            <w:noWrap/>
            <w:vAlign w:val="center"/>
          </w:tcPr>
          <w:p w14:paraId="6A5C9778" w14:textId="77777777" w:rsidR="00F23F43" w:rsidRPr="004E2428" w:rsidRDefault="00F23F43" w:rsidP="00F23F43">
            <w:pPr>
              <w:spacing w:line="276" w:lineRule="auto"/>
              <w:jc w:val="center"/>
              <w:rPr>
                <w:sz w:val="18"/>
                <w:szCs w:val="18"/>
              </w:rPr>
            </w:pPr>
            <w:r w:rsidRPr="004E2428">
              <w:rPr>
                <w:sz w:val="18"/>
                <w:szCs w:val="18"/>
              </w:rPr>
              <w:t>Предложения предприятия</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D2BD00D" w14:textId="77777777" w:rsidR="00F23F43" w:rsidRPr="004E2428" w:rsidRDefault="00F23F43" w:rsidP="00F23F43">
            <w:pPr>
              <w:spacing w:line="276" w:lineRule="auto"/>
              <w:jc w:val="center"/>
              <w:rPr>
                <w:sz w:val="18"/>
                <w:szCs w:val="18"/>
              </w:rPr>
            </w:pPr>
            <w:r w:rsidRPr="004E2428">
              <w:rPr>
                <w:sz w:val="18"/>
                <w:szCs w:val="18"/>
              </w:rPr>
              <w:t>Предложения экспертов</w:t>
            </w:r>
          </w:p>
        </w:tc>
        <w:tc>
          <w:tcPr>
            <w:tcW w:w="1244" w:type="dxa"/>
            <w:tcBorders>
              <w:top w:val="single" w:sz="4" w:space="0" w:color="auto"/>
              <w:left w:val="nil"/>
              <w:bottom w:val="single" w:sz="4" w:space="0" w:color="auto"/>
              <w:right w:val="single" w:sz="4" w:space="0" w:color="auto"/>
            </w:tcBorders>
            <w:shd w:val="clear" w:color="auto" w:fill="auto"/>
            <w:noWrap/>
            <w:vAlign w:val="center"/>
          </w:tcPr>
          <w:p w14:paraId="14D96D6C" w14:textId="77777777" w:rsidR="00F23F43" w:rsidRPr="004E2428" w:rsidRDefault="00F23F43" w:rsidP="00F23F43">
            <w:pPr>
              <w:spacing w:line="276" w:lineRule="auto"/>
              <w:jc w:val="center"/>
              <w:rPr>
                <w:sz w:val="18"/>
                <w:szCs w:val="18"/>
              </w:rPr>
            </w:pPr>
            <w:r w:rsidRPr="004E2428">
              <w:rPr>
                <w:sz w:val="18"/>
                <w:szCs w:val="18"/>
              </w:rPr>
              <w:t>Отклонение</w:t>
            </w:r>
          </w:p>
        </w:tc>
      </w:tr>
      <w:tr w:rsidR="00F23F43" w:rsidRPr="004E2428" w14:paraId="72F099BF" w14:textId="77777777" w:rsidTr="00F23F43">
        <w:trPr>
          <w:trHeight w:val="259"/>
        </w:trPr>
        <w:tc>
          <w:tcPr>
            <w:tcW w:w="4276" w:type="dxa"/>
            <w:tcBorders>
              <w:top w:val="single" w:sz="4" w:space="0" w:color="auto"/>
              <w:left w:val="single" w:sz="4" w:space="0" w:color="auto"/>
              <w:bottom w:val="single" w:sz="4" w:space="0" w:color="auto"/>
              <w:right w:val="single" w:sz="4" w:space="0" w:color="auto"/>
            </w:tcBorders>
            <w:shd w:val="clear" w:color="000000" w:fill="FFFFFF"/>
            <w:hideMark/>
          </w:tcPr>
          <w:p w14:paraId="79279B55" w14:textId="77777777" w:rsidR="00F23F43" w:rsidRPr="004E2428" w:rsidRDefault="00F23F43" w:rsidP="00F23F43">
            <w:pPr>
              <w:spacing w:line="276" w:lineRule="auto"/>
              <w:jc w:val="both"/>
              <w:rPr>
                <w:sz w:val="18"/>
                <w:szCs w:val="18"/>
              </w:rPr>
            </w:pPr>
            <w:r w:rsidRPr="004E2428">
              <w:rPr>
                <w:sz w:val="18"/>
                <w:szCs w:val="18"/>
              </w:rPr>
              <w:t>Нормативная выработка</w:t>
            </w:r>
          </w:p>
        </w:tc>
        <w:tc>
          <w:tcPr>
            <w:tcW w:w="823" w:type="dxa"/>
            <w:tcBorders>
              <w:top w:val="single" w:sz="4" w:space="0" w:color="auto"/>
              <w:left w:val="nil"/>
              <w:bottom w:val="single" w:sz="4" w:space="0" w:color="auto"/>
              <w:right w:val="single" w:sz="4" w:space="0" w:color="auto"/>
            </w:tcBorders>
            <w:shd w:val="clear" w:color="000000" w:fill="FFFFFF"/>
            <w:vAlign w:val="center"/>
            <w:hideMark/>
          </w:tcPr>
          <w:p w14:paraId="7F7F082E"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single" w:sz="4" w:space="0" w:color="auto"/>
              <w:left w:val="nil"/>
              <w:bottom w:val="single" w:sz="4" w:space="0" w:color="auto"/>
              <w:right w:val="single" w:sz="4" w:space="0" w:color="auto"/>
            </w:tcBorders>
            <w:shd w:val="clear" w:color="000000" w:fill="FFFFFF"/>
            <w:noWrap/>
            <w:hideMark/>
          </w:tcPr>
          <w:p w14:paraId="4769DA1A" w14:textId="77777777" w:rsidR="00F23F43" w:rsidRPr="004E2428" w:rsidRDefault="00F23F43" w:rsidP="00F23F43">
            <w:pPr>
              <w:spacing w:line="276" w:lineRule="auto"/>
              <w:jc w:val="center"/>
              <w:rPr>
                <w:sz w:val="18"/>
                <w:szCs w:val="18"/>
              </w:rPr>
            </w:pPr>
            <w:r w:rsidRPr="004E2428">
              <w:rPr>
                <w:sz w:val="18"/>
                <w:szCs w:val="18"/>
                <w:lang w:val="en-US"/>
              </w:rPr>
              <w:t>17 444</w:t>
            </w:r>
            <w:r w:rsidRPr="004E2428">
              <w:rPr>
                <w:sz w:val="18"/>
                <w:szCs w:val="18"/>
              </w:rPr>
              <w:t>,</w:t>
            </w:r>
            <w:r w:rsidRPr="004E2428">
              <w:rPr>
                <w:sz w:val="18"/>
                <w:szCs w:val="18"/>
                <w:lang w:val="en-US"/>
              </w:rPr>
              <w:t>9</w:t>
            </w:r>
            <w:r w:rsidRPr="004E2428">
              <w:rPr>
                <w:sz w:val="18"/>
                <w:szCs w:val="18"/>
              </w:rPr>
              <w:t>0</w:t>
            </w:r>
          </w:p>
        </w:tc>
        <w:tc>
          <w:tcPr>
            <w:tcW w:w="1644" w:type="dxa"/>
            <w:tcBorders>
              <w:top w:val="single" w:sz="4" w:space="0" w:color="auto"/>
              <w:left w:val="nil"/>
              <w:bottom w:val="single" w:sz="4" w:space="0" w:color="auto"/>
              <w:right w:val="single" w:sz="4" w:space="0" w:color="auto"/>
            </w:tcBorders>
            <w:shd w:val="clear" w:color="auto" w:fill="auto"/>
            <w:noWrap/>
            <w:hideMark/>
          </w:tcPr>
          <w:p w14:paraId="42E0E7FE" w14:textId="77777777" w:rsidR="00F23F43" w:rsidRPr="004E2428" w:rsidRDefault="00F23F43" w:rsidP="00F23F43">
            <w:pPr>
              <w:spacing w:line="276" w:lineRule="auto"/>
              <w:jc w:val="center"/>
              <w:rPr>
                <w:sz w:val="18"/>
                <w:szCs w:val="18"/>
              </w:rPr>
            </w:pPr>
            <w:r w:rsidRPr="004E2428">
              <w:rPr>
                <w:sz w:val="18"/>
                <w:szCs w:val="18"/>
              </w:rPr>
              <w:t>17 445,70</w:t>
            </w:r>
          </w:p>
        </w:tc>
        <w:tc>
          <w:tcPr>
            <w:tcW w:w="1244" w:type="dxa"/>
            <w:tcBorders>
              <w:top w:val="single" w:sz="4" w:space="0" w:color="auto"/>
              <w:left w:val="nil"/>
              <w:bottom w:val="single" w:sz="4" w:space="0" w:color="auto"/>
              <w:right w:val="single" w:sz="4" w:space="0" w:color="auto"/>
            </w:tcBorders>
            <w:shd w:val="clear" w:color="auto" w:fill="auto"/>
            <w:noWrap/>
            <w:hideMark/>
          </w:tcPr>
          <w:p w14:paraId="4930DF3A" w14:textId="77777777" w:rsidR="00F23F43" w:rsidRPr="004E2428" w:rsidRDefault="00F23F43" w:rsidP="00F23F43">
            <w:pPr>
              <w:spacing w:line="276" w:lineRule="auto"/>
              <w:jc w:val="center"/>
              <w:rPr>
                <w:sz w:val="18"/>
                <w:szCs w:val="18"/>
              </w:rPr>
            </w:pPr>
            <w:r w:rsidRPr="004E2428">
              <w:rPr>
                <w:sz w:val="18"/>
                <w:szCs w:val="18"/>
              </w:rPr>
              <w:t>0,80</w:t>
            </w:r>
          </w:p>
        </w:tc>
      </w:tr>
      <w:tr w:rsidR="00F23F43" w:rsidRPr="004E2428" w14:paraId="357CAC46"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134720E3" w14:textId="77777777" w:rsidR="00F23F43" w:rsidRPr="004E2428" w:rsidRDefault="00F23F43" w:rsidP="00F23F43">
            <w:pPr>
              <w:spacing w:line="276" w:lineRule="auto"/>
              <w:jc w:val="both"/>
              <w:rPr>
                <w:sz w:val="18"/>
                <w:szCs w:val="18"/>
              </w:rPr>
            </w:pPr>
            <w:r w:rsidRPr="004E2428">
              <w:rPr>
                <w:sz w:val="18"/>
                <w:szCs w:val="18"/>
              </w:rPr>
              <w:t>Полезный отпуск</w:t>
            </w:r>
          </w:p>
        </w:tc>
        <w:tc>
          <w:tcPr>
            <w:tcW w:w="823" w:type="dxa"/>
            <w:tcBorders>
              <w:top w:val="nil"/>
              <w:left w:val="nil"/>
              <w:bottom w:val="single" w:sz="4" w:space="0" w:color="auto"/>
              <w:right w:val="single" w:sz="4" w:space="0" w:color="auto"/>
            </w:tcBorders>
            <w:shd w:val="clear" w:color="000000" w:fill="FFFFFF"/>
            <w:vAlign w:val="center"/>
            <w:hideMark/>
          </w:tcPr>
          <w:p w14:paraId="2AC5588B"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hideMark/>
          </w:tcPr>
          <w:p w14:paraId="6FE2892F" w14:textId="77777777" w:rsidR="00F23F43" w:rsidRPr="004E2428" w:rsidRDefault="00F23F43" w:rsidP="00F23F43">
            <w:pPr>
              <w:spacing w:line="276" w:lineRule="auto"/>
              <w:jc w:val="center"/>
              <w:rPr>
                <w:sz w:val="18"/>
                <w:szCs w:val="18"/>
                <w:lang w:val="en-US"/>
              </w:rPr>
            </w:pPr>
            <w:r w:rsidRPr="004E2428">
              <w:rPr>
                <w:sz w:val="18"/>
                <w:szCs w:val="18"/>
                <w:lang w:val="en-US"/>
              </w:rPr>
              <w:t>16 974</w:t>
            </w:r>
            <w:r w:rsidRPr="004E2428">
              <w:rPr>
                <w:sz w:val="18"/>
                <w:szCs w:val="18"/>
              </w:rPr>
              <w:t>,</w:t>
            </w:r>
            <w:r w:rsidRPr="004E2428">
              <w:rPr>
                <w:sz w:val="18"/>
                <w:szCs w:val="18"/>
                <w:lang w:val="en-US"/>
              </w:rPr>
              <w:t>66</w:t>
            </w:r>
          </w:p>
        </w:tc>
        <w:tc>
          <w:tcPr>
            <w:tcW w:w="1644" w:type="dxa"/>
            <w:tcBorders>
              <w:top w:val="nil"/>
              <w:left w:val="nil"/>
              <w:bottom w:val="single" w:sz="4" w:space="0" w:color="auto"/>
              <w:right w:val="single" w:sz="4" w:space="0" w:color="auto"/>
            </w:tcBorders>
            <w:shd w:val="clear" w:color="auto" w:fill="auto"/>
            <w:noWrap/>
            <w:hideMark/>
          </w:tcPr>
          <w:p w14:paraId="60B5D538" w14:textId="77777777" w:rsidR="00F23F43" w:rsidRPr="004E2428" w:rsidRDefault="00F23F43" w:rsidP="00F23F43">
            <w:pPr>
              <w:spacing w:line="276" w:lineRule="auto"/>
              <w:jc w:val="center"/>
              <w:rPr>
                <w:sz w:val="18"/>
                <w:szCs w:val="18"/>
              </w:rPr>
            </w:pPr>
            <w:r w:rsidRPr="004E2428">
              <w:rPr>
                <w:sz w:val="18"/>
                <w:szCs w:val="18"/>
              </w:rPr>
              <w:t>16 974,66</w:t>
            </w:r>
          </w:p>
        </w:tc>
        <w:tc>
          <w:tcPr>
            <w:tcW w:w="1244" w:type="dxa"/>
            <w:tcBorders>
              <w:top w:val="nil"/>
              <w:left w:val="nil"/>
              <w:bottom w:val="single" w:sz="4" w:space="0" w:color="auto"/>
              <w:right w:val="single" w:sz="4" w:space="0" w:color="auto"/>
            </w:tcBorders>
            <w:shd w:val="clear" w:color="auto" w:fill="auto"/>
            <w:noWrap/>
            <w:hideMark/>
          </w:tcPr>
          <w:p w14:paraId="3AC1BD01" w14:textId="77777777" w:rsidR="00F23F43" w:rsidRPr="004E2428" w:rsidRDefault="00F23F43" w:rsidP="00F23F43">
            <w:pPr>
              <w:spacing w:line="276" w:lineRule="auto"/>
              <w:jc w:val="center"/>
              <w:rPr>
                <w:sz w:val="18"/>
                <w:szCs w:val="18"/>
              </w:rPr>
            </w:pPr>
            <w:r w:rsidRPr="004E2428">
              <w:rPr>
                <w:sz w:val="18"/>
                <w:szCs w:val="18"/>
              </w:rPr>
              <w:t>0,00</w:t>
            </w:r>
          </w:p>
        </w:tc>
      </w:tr>
      <w:tr w:rsidR="00F23F43" w:rsidRPr="004E2428" w14:paraId="3CD094A8"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0AE9DC43" w14:textId="77777777" w:rsidR="00F23F43" w:rsidRPr="004E2428" w:rsidRDefault="00F23F43" w:rsidP="00F23F43">
            <w:pPr>
              <w:spacing w:line="276" w:lineRule="auto"/>
              <w:jc w:val="both"/>
              <w:rPr>
                <w:sz w:val="18"/>
                <w:szCs w:val="18"/>
              </w:rPr>
            </w:pPr>
            <w:r w:rsidRPr="004E2428">
              <w:rPr>
                <w:sz w:val="18"/>
                <w:szCs w:val="18"/>
              </w:rPr>
              <w:t>Отпуск жилищным организациям</w:t>
            </w:r>
          </w:p>
        </w:tc>
        <w:tc>
          <w:tcPr>
            <w:tcW w:w="823" w:type="dxa"/>
            <w:tcBorders>
              <w:top w:val="nil"/>
              <w:left w:val="nil"/>
              <w:bottom w:val="single" w:sz="4" w:space="0" w:color="auto"/>
              <w:right w:val="single" w:sz="4" w:space="0" w:color="auto"/>
            </w:tcBorders>
            <w:shd w:val="clear" w:color="000000" w:fill="FFFFFF"/>
            <w:vAlign w:val="center"/>
            <w:hideMark/>
          </w:tcPr>
          <w:p w14:paraId="48B3C038"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hideMark/>
          </w:tcPr>
          <w:p w14:paraId="32E201EE" w14:textId="77777777" w:rsidR="00F23F43" w:rsidRPr="004E2428" w:rsidRDefault="00F23F43" w:rsidP="00F23F43">
            <w:pPr>
              <w:spacing w:line="276" w:lineRule="auto"/>
              <w:jc w:val="center"/>
              <w:rPr>
                <w:sz w:val="18"/>
                <w:szCs w:val="18"/>
                <w:lang w:val="en-US"/>
              </w:rPr>
            </w:pPr>
            <w:r w:rsidRPr="004E2428">
              <w:rPr>
                <w:sz w:val="18"/>
                <w:szCs w:val="18"/>
              </w:rPr>
              <w:t>1</w:t>
            </w:r>
            <w:r w:rsidRPr="004E2428">
              <w:rPr>
                <w:sz w:val="18"/>
                <w:szCs w:val="18"/>
                <w:lang w:val="en-US"/>
              </w:rPr>
              <w:t>2</w:t>
            </w:r>
            <w:r w:rsidRPr="004E2428">
              <w:rPr>
                <w:sz w:val="18"/>
                <w:szCs w:val="18"/>
              </w:rPr>
              <w:t xml:space="preserve"> </w:t>
            </w:r>
            <w:r w:rsidRPr="004E2428">
              <w:rPr>
                <w:sz w:val="18"/>
                <w:szCs w:val="18"/>
                <w:lang w:val="en-US"/>
              </w:rPr>
              <w:t>597</w:t>
            </w:r>
            <w:r w:rsidRPr="004E2428">
              <w:rPr>
                <w:sz w:val="18"/>
                <w:szCs w:val="18"/>
              </w:rPr>
              <w:t>,</w:t>
            </w:r>
            <w:r w:rsidRPr="004E2428">
              <w:rPr>
                <w:sz w:val="18"/>
                <w:szCs w:val="18"/>
                <w:lang w:val="en-US"/>
              </w:rPr>
              <w:t>49</w:t>
            </w:r>
          </w:p>
        </w:tc>
        <w:tc>
          <w:tcPr>
            <w:tcW w:w="1644" w:type="dxa"/>
            <w:tcBorders>
              <w:top w:val="nil"/>
              <w:left w:val="nil"/>
              <w:bottom w:val="single" w:sz="4" w:space="0" w:color="auto"/>
              <w:right w:val="single" w:sz="4" w:space="0" w:color="auto"/>
            </w:tcBorders>
            <w:shd w:val="clear" w:color="000000" w:fill="FFFFFF"/>
            <w:noWrap/>
          </w:tcPr>
          <w:p w14:paraId="2370DC48" w14:textId="77777777" w:rsidR="00F23F43" w:rsidRPr="004E2428" w:rsidRDefault="00F23F43" w:rsidP="00F23F43">
            <w:pPr>
              <w:spacing w:line="276" w:lineRule="auto"/>
              <w:jc w:val="center"/>
              <w:rPr>
                <w:sz w:val="18"/>
                <w:szCs w:val="18"/>
                <w:lang w:val="en-US"/>
              </w:rPr>
            </w:pPr>
            <w:r w:rsidRPr="004E2428">
              <w:rPr>
                <w:sz w:val="18"/>
                <w:szCs w:val="18"/>
              </w:rPr>
              <w:t>1</w:t>
            </w:r>
            <w:r w:rsidRPr="004E2428">
              <w:rPr>
                <w:sz w:val="18"/>
                <w:szCs w:val="18"/>
                <w:lang w:val="en-US"/>
              </w:rPr>
              <w:t>2</w:t>
            </w:r>
            <w:r w:rsidRPr="004E2428">
              <w:rPr>
                <w:sz w:val="18"/>
                <w:szCs w:val="18"/>
              </w:rPr>
              <w:t xml:space="preserve"> </w:t>
            </w:r>
            <w:r w:rsidRPr="004E2428">
              <w:rPr>
                <w:sz w:val="18"/>
                <w:szCs w:val="18"/>
                <w:lang w:val="en-US"/>
              </w:rPr>
              <w:t>597</w:t>
            </w:r>
            <w:r w:rsidRPr="004E2428">
              <w:rPr>
                <w:sz w:val="18"/>
                <w:szCs w:val="18"/>
              </w:rPr>
              <w:t>,</w:t>
            </w:r>
            <w:r w:rsidRPr="004E2428">
              <w:rPr>
                <w:sz w:val="18"/>
                <w:szCs w:val="18"/>
                <w:lang w:val="en-US"/>
              </w:rPr>
              <w:t>49</w:t>
            </w:r>
          </w:p>
        </w:tc>
        <w:tc>
          <w:tcPr>
            <w:tcW w:w="1244" w:type="dxa"/>
            <w:tcBorders>
              <w:top w:val="nil"/>
              <w:left w:val="nil"/>
              <w:bottom w:val="single" w:sz="4" w:space="0" w:color="auto"/>
              <w:right w:val="single" w:sz="4" w:space="0" w:color="auto"/>
            </w:tcBorders>
            <w:shd w:val="clear" w:color="auto" w:fill="auto"/>
            <w:noWrap/>
          </w:tcPr>
          <w:p w14:paraId="3BBF814F" w14:textId="77777777" w:rsidR="00F23F43" w:rsidRPr="004E2428" w:rsidRDefault="00F23F43" w:rsidP="00F23F43">
            <w:pPr>
              <w:spacing w:line="276" w:lineRule="auto"/>
              <w:jc w:val="center"/>
              <w:rPr>
                <w:sz w:val="18"/>
                <w:szCs w:val="18"/>
              </w:rPr>
            </w:pPr>
            <w:r w:rsidRPr="004E2428">
              <w:rPr>
                <w:sz w:val="18"/>
                <w:szCs w:val="18"/>
              </w:rPr>
              <w:t>0,00</w:t>
            </w:r>
          </w:p>
        </w:tc>
      </w:tr>
      <w:tr w:rsidR="00F23F43" w:rsidRPr="004E2428" w14:paraId="3C964965"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28E3CC85" w14:textId="77777777" w:rsidR="00F23F43" w:rsidRPr="004E2428" w:rsidRDefault="00F23F43" w:rsidP="00F23F43">
            <w:pPr>
              <w:spacing w:line="276" w:lineRule="auto"/>
              <w:jc w:val="both"/>
              <w:rPr>
                <w:sz w:val="18"/>
                <w:szCs w:val="18"/>
              </w:rPr>
            </w:pPr>
            <w:r w:rsidRPr="004E2428">
              <w:rPr>
                <w:sz w:val="18"/>
                <w:szCs w:val="18"/>
              </w:rPr>
              <w:t>Отпуск бюджетным потребителям</w:t>
            </w:r>
          </w:p>
        </w:tc>
        <w:tc>
          <w:tcPr>
            <w:tcW w:w="823" w:type="dxa"/>
            <w:tcBorders>
              <w:top w:val="nil"/>
              <w:left w:val="nil"/>
              <w:bottom w:val="single" w:sz="4" w:space="0" w:color="auto"/>
              <w:right w:val="single" w:sz="4" w:space="0" w:color="auto"/>
            </w:tcBorders>
            <w:shd w:val="clear" w:color="000000" w:fill="FFFFFF"/>
            <w:vAlign w:val="center"/>
            <w:hideMark/>
          </w:tcPr>
          <w:p w14:paraId="4629DBD7"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hideMark/>
          </w:tcPr>
          <w:p w14:paraId="4EE3928F" w14:textId="77777777" w:rsidR="00F23F43" w:rsidRPr="004E2428" w:rsidRDefault="00F23F43" w:rsidP="00F23F43">
            <w:pPr>
              <w:spacing w:line="276" w:lineRule="auto"/>
              <w:jc w:val="center"/>
              <w:rPr>
                <w:sz w:val="18"/>
                <w:szCs w:val="18"/>
                <w:lang w:val="en-US"/>
              </w:rPr>
            </w:pPr>
            <w:r w:rsidRPr="004E2428">
              <w:rPr>
                <w:sz w:val="18"/>
                <w:szCs w:val="18"/>
                <w:lang w:val="en-US"/>
              </w:rPr>
              <w:t>2 062</w:t>
            </w:r>
            <w:r w:rsidRPr="004E2428">
              <w:rPr>
                <w:sz w:val="18"/>
                <w:szCs w:val="18"/>
              </w:rPr>
              <w:t>,</w:t>
            </w:r>
            <w:r w:rsidRPr="004E2428">
              <w:rPr>
                <w:sz w:val="18"/>
                <w:szCs w:val="18"/>
                <w:lang w:val="en-US"/>
              </w:rPr>
              <w:t>53</w:t>
            </w:r>
          </w:p>
        </w:tc>
        <w:tc>
          <w:tcPr>
            <w:tcW w:w="1644" w:type="dxa"/>
            <w:tcBorders>
              <w:top w:val="nil"/>
              <w:left w:val="nil"/>
              <w:bottom w:val="single" w:sz="4" w:space="0" w:color="auto"/>
              <w:right w:val="single" w:sz="4" w:space="0" w:color="auto"/>
            </w:tcBorders>
            <w:shd w:val="clear" w:color="000000" w:fill="FFFFFF"/>
            <w:noWrap/>
          </w:tcPr>
          <w:p w14:paraId="0B7A4E6C" w14:textId="77777777" w:rsidR="00F23F43" w:rsidRPr="004E2428" w:rsidRDefault="00F23F43" w:rsidP="00F23F43">
            <w:pPr>
              <w:spacing w:line="276" w:lineRule="auto"/>
              <w:jc w:val="center"/>
              <w:rPr>
                <w:sz w:val="18"/>
                <w:szCs w:val="18"/>
                <w:lang w:val="en-US"/>
              </w:rPr>
            </w:pPr>
            <w:r w:rsidRPr="004E2428">
              <w:rPr>
                <w:sz w:val="18"/>
                <w:szCs w:val="18"/>
                <w:lang w:val="en-US"/>
              </w:rPr>
              <w:t>2 062</w:t>
            </w:r>
            <w:r w:rsidRPr="004E2428">
              <w:rPr>
                <w:sz w:val="18"/>
                <w:szCs w:val="18"/>
              </w:rPr>
              <w:t>,</w:t>
            </w:r>
            <w:r w:rsidRPr="004E2428">
              <w:rPr>
                <w:sz w:val="18"/>
                <w:szCs w:val="18"/>
                <w:lang w:val="en-US"/>
              </w:rPr>
              <w:t>53</w:t>
            </w:r>
          </w:p>
        </w:tc>
        <w:tc>
          <w:tcPr>
            <w:tcW w:w="1244" w:type="dxa"/>
            <w:tcBorders>
              <w:top w:val="nil"/>
              <w:left w:val="nil"/>
              <w:bottom w:val="single" w:sz="4" w:space="0" w:color="auto"/>
              <w:right w:val="single" w:sz="4" w:space="0" w:color="auto"/>
            </w:tcBorders>
            <w:shd w:val="clear" w:color="auto" w:fill="auto"/>
            <w:noWrap/>
          </w:tcPr>
          <w:p w14:paraId="6E1F29DF" w14:textId="77777777" w:rsidR="00F23F43" w:rsidRPr="004E2428" w:rsidRDefault="00F23F43" w:rsidP="00F23F43">
            <w:pPr>
              <w:spacing w:line="276" w:lineRule="auto"/>
              <w:jc w:val="center"/>
              <w:rPr>
                <w:sz w:val="18"/>
                <w:szCs w:val="18"/>
              </w:rPr>
            </w:pPr>
            <w:r w:rsidRPr="004E2428">
              <w:rPr>
                <w:sz w:val="18"/>
                <w:szCs w:val="18"/>
              </w:rPr>
              <w:t>0,00</w:t>
            </w:r>
          </w:p>
        </w:tc>
      </w:tr>
      <w:tr w:rsidR="00F23F43" w:rsidRPr="004E2428" w14:paraId="7E7E9FB5"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hideMark/>
          </w:tcPr>
          <w:p w14:paraId="6C8A8B6B" w14:textId="77777777" w:rsidR="00F23F43" w:rsidRPr="004E2428" w:rsidRDefault="00F23F43" w:rsidP="00F23F43">
            <w:pPr>
              <w:spacing w:line="276" w:lineRule="auto"/>
              <w:jc w:val="both"/>
              <w:rPr>
                <w:sz w:val="18"/>
                <w:szCs w:val="18"/>
              </w:rPr>
            </w:pPr>
            <w:r w:rsidRPr="004E2428">
              <w:rPr>
                <w:sz w:val="18"/>
                <w:szCs w:val="18"/>
              </w:rPr>
              <w:t>Отпуск иным потребителям, в том числе:</w:t>
            </w:r>
          </w:p>
        </w:tc>
        <w:tc>
          <w:tcPr>
            <w:tcW w:w="823" w:type="dxa"/>
            <w:tcBorders>
              <w:top w:val="nil"/>
              <w:left w:val="nil"/>
              <w:bottom w:val="single" w:sz="4" w:space="0" w:color="auto"/>
              <w:right w:val="single" w:sz="4" w:space="0" w:color="auto"/>
            </w:tcBorders>
            <w:shd w:val="clear" w:color="000000" w:fill="FFFFFF"/>
            <w:vAlign w:val="center"/>
            <w:hideMark/>
          </w:tcPr>
          <w:p w14:paraId="1A137F02"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hideMark/>
          </w:tcPr>
          <w:p w14:paraId="78FC425F" w14:textId="77777777" w:rsidR="00F23F43" w:rsidRPr="004E2428" w:rsidRDefault="00F23F43" w:rsidP="00F23F43">
            <w:pPr>
              <w:spacing w:line="276" w:lineRule="auto"/>
              <w:jc w:val="center"/>
              <w:rPr>
                <w:sz w:val="18"/>
                <w:szCs w:val="18"/>
              </w:rPr>
            </w:pPr>
            <w:r w:rsidRPr="004E2428">
              <w:rPr>
                <w:sz w:val="18"/>
                <w:szCs w:val="18"/>
              </w:rPr>
              <w:t>2 314,64</w:t>
            </w:r>
          </w:p>
        </w:tc>
        <w:tc>
          <w:tcPr>
            <w:tcW w:w="1644" w:type="dxa"/>
            <w:tcBorders>
              <w:top w:val="nil"/>
              <w:left w:val="nil"/>
              <w:bottom w:val="single" w:sz="4" w:space="0" w:color="auto"/>
              <w:right w:val="single" w:sz="4" w:space="0" w:color="auto"/>
            </w:tcBorders>
            <w:shd w:val="clear" w:color="000000" w:fill="FFFFFF"/>
            <w:noWrap/>
          </w:tcPr>
          <w:p w14:paraId="008B1DC4" w14:textId="77777777" w:rsidR="00F23F43" w:rsidRPr="004E2428" w:rsidRDefault="00F23F43" w:rsidP="00F23F43">
            <w:pPr>
              <w:spacing w:line="276" w:lineRule="auto"/>
              <w:jc w:val="center"/>
              <w:rPr>
                <w:sz w:val="18"/>
                <w:szCs w:val="18"/>
              </w:rPr>
            </w:pPr>
            <w:r w:rsidRPr="004E2428">
              <w:rPr>
                <w:sz w:val="18"/>
                <w:szCs w:val="18"/>
              </w:rPr>
              <w:t>2 314,64</w:t>
            </w:r>
          </w:p>
        </w:tc>
        <w:tc>
          <w:tcPr>
            <w:tcW w:w="1244" w:type="dxa"/>
            <w:tcBorders>
              <w:top w:val="nil"/>
              <w:left w:val="nil"/>
              <w:bottom w:val="single" w:sz="4" w:space="0" w:color="auto"/>
              <w:right w:val="single" w:sz="4" w:space="0" w:color="auto"/>
            </w:tcBorders>
            <w:shd w:val="clear" w:color="auto" w:fill="auto"/>
            <w:noWrap/>
          </w:tcPr>
          <w:p w14:paraId="7401A75D" w14:textId="77777777" w:rsidR="00F23F43" w:rsidRPr="004E2428" w:rsidRDefault="00F23F43" w:rsidP="00F23F43">
            <w:pPr>
              <w:spacing w:line="276" w:lineRule="auto"/>
              <w:jc w:val="center"/>
              <w:rPr>
                <w:sz w:val="18"/>
                <w:szCs w:val="18"/>
              </w:rPr>
            </w:pPr>
            <w:r w:rsidRPr="004E2428">
              <w:rPr>
                <w:sz w:val="18"/>
                <w:szCs w:val="18"/>
              </w:rPr>
              <w:t>0,00</w:t>
            </w:r>
          </w:p>
        </w:tc>
      </w:tr>
      <w:tr w:rsidR="00F23F43" w:rsidRPr="004E2428" w14:paraId="63D1FB97"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noWrap/>
          </w:tcPr>
          <w:p w14:paraId="5AC1D0F9" w14:textId="77777777" w:rsidR="00F23F43" w:rsidRPr="004E2428" w:rsidRDefault="00F23F43" w:rsidP="00F23F43">
            <w:pPr>
              <w:spacing w:line="276" w:lineRule="auto"/>
              <w:jc w:val="both"/>
              <w:rPr>
                <w:sz w:val="18"/>
                <w:szCs w:val="18"/>
              </w:rPr>
            </w:pPr>
            <w:r w:rsidRPr="004E2428">
              <w:rPr>
                <w:sz w:val="18"/>
                <w:szCs w:val="18"/>
              </w:rPr>
              <w:t>с целью компенсации потерь тепловой энергии</w:t>
            </w:r>
          </w:p>
        </w:tc>
        <w:tc>
          <w:tcPr>
            <w:tcW w:w="823" w:type="dxa"/>
            <w:tcBorders>
              <w:top w:val="nil"/>
              <w:left w:val="nil"/>
              <w:bottom w:val="single" w:sz="4" w:space="0" w:color="auto"/>
              <w:right w:val="single" w:sz="4" w:space="0" w:color="auto"/>
            </w:tcBorders>
            <w:shd w:val="clear" w:color="000000" w:fill="FFFFFF"/>
            <w:vAlign w:val="center"/>
          </w:tcPr>
          <w:p w14:paraId="587AC1CA"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tcPr>
          <w:p w14:paraId="78693A58" w14:textId="77777777" w:rsidR="00F23F43" w:rsidRPr="004E2428" w:rsidRDefault="00F23F43" w:rsidP="00F23F43">
            <w:pPr>
              <w:spacing w:line="276" w:lineRule="auto"/>
              <w:jc w:val="center"/>
              <w:rPr>
                <w:sz w:val="18"/>
                <w:szCs w:val="18"/>
              </w:rPr>
            </w:pPr>
            <w:r w:rsidRPr="004E2428">
              <w:rPr>
                <w:sz w:val="18"/>
                <w:szCs w:val="18"/>
              </w:rPr>
              <w:t>1 091,3</w:t>
            </w:r>
          </w:p>
        </w:tc>
        <w:tc>
          <w:tcPr>
            <w:tcW w:w="1644" w:type="dxa"/>
            <w:tcBorders>
              <w:top w:val="nil"/>
              <w:left w:val="nil"/>
              <w:bottom w:val="single" w:sz="4" w:space="0" w:color="auto"/>
              <w:right w:val="single" w:sz="4" w:space="0" w:color="auto"/>
            </w:tcBorders>
            <w:shd w:val="clear" w:color="auto" w:fill="auto"/>
            <w:noWrap/>
          </w:tcPr>
          <w:p w14:paraId="77F04B9C" w14:textId="77777777" w:rsidR="00F23F43" w:rsidRPr="004E2428" w:rsidRDefault="00F23F43" w:rsidP="00F23F43">
            <w:pPr>
              <w:spacing w:line="276" w:lineRule="auto"/>
              <w:jc w:val="center"/>
              <w:rPr>
                <w:sz w:val="18"/>
                <w:szCs w:val="18"/>
              </w:rPr>
            </w:pPr>
            <w:r w:rsidRPr="004E2428">
              <w:rPr>
                <w:sz w:val="18"/>
                <w:szCs w:val="18"/>
              </w:rPr>
              <w:t>1 091,3</w:t>
            </w:r>
          </w:p>
        </w:tc>
        <w:tc>
          <w:tcPr>
            <w:tcW w:w="1244" w:type="dxa"/>
            <w:tcBorders>
              <w:top w:val="nil"/>
              <w:left w:val="nil"/>
              <w:bottom w:val="single" w:sz="4" w:space="0" w:color="auto"/>
              <w:right w:val="single" w:sz="4" w:space="0" w:color="auto"/>
            </w:tcBorders>
            <w:shd w:val="clear" w:color="auto" w:fill="auto"/>
            <w:noWrap/>
          </w:tcPr>
          <w:p w14:paraId="5891936F" w14:textId="77777777" w:rsidR="00F23F43" w:rsidRPr="004E2428" w:rsidRDefault="00F23F43" w:rsidP="00F23F43">
            <w:pPr>
              <w:spacing w:line="276" w:lineRule="auto"/>
              <w:jc w:val="center"/>
              <w:rPr>
                <w:sz w:val="18"/>
                <w:szCs w:val="18"/>
              </w:rPr>
            </w:pPr>
            <w:r w:rsidRPr="004E2428">
              <w:rPr>
                <w:sz w:val="18"/>
                <w:szCs w:val="18"/>
              </w:rPr>
              <w:t>0,00</w:t>
            </w:r>
          </w:p>
        </w:tc>
      </w:tr>
      <w:tr w:rsidR="00F23F43" w:rsidRPr="004E2428" w14:paraId="2D2309B4"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noWrap/>
          </w:tcPr>
          <w:p w14:paraId="09ADA9C6" w14:textId="77777777" w:rsidR="00F23F43" w:rsidRPr="004E2428" w:rsidRDefault="00F23F43" w:rsidP="00F23F43">
            <w:pPr>
              <w:spacing w:line="276" w:lineRule="auto"/>
              <w:jc w:val="both"/>
              <w:rPr>
                <w:sz w:val="18"/>
                <w:szCs w:val="18"/>
              </w:rPr>
            </w:pPr>
            <w:r w:rsidRPr="004E2428">
              <w:rPr>
                <w:sz w:val="18"/>
                <w:szCs w:val="18"/>
              </w:rPr>
              <w:t>Отпуск на производственные нужды</w:t>
            </w:r>
          </w:p>
        </w:tc>
        <w:tc>
          <w:tcPr>
            <w:tcW w:w="823" w:type="dxa"/>
            <w:tcBorders>
              <w:top w:val="nil"/>
              <w:left w:val="nil"/>
              <w:bottom w:val="single" w:sz="4" w:space="0" w:color="auto"/>
              <w:right w:val="single" w:sz="4" w:space="0" w:color="auto"/>
            </w:tcBorders>
            <w:shd w:val="clear" w:color="000000" w:fill="FFFFFF"/>
            <w:vAlign w:val="center"/>
          </w:tcPr>
          <w:p w14:paraId="6656C334"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tcPr>
          <w:p w14:paraId="298B9D86" w14:textId="77777777" w:rsidR="00F23F43" w:rsidRPr="004E2428" w:rsidRDefault="00F23F43" w:rsidP="00F23F43">
            <w:pPr>
              <w:spacing w:line="276" w:lineRule="auto"/>
              <w:jc w:val="center"/>
              <w:rPr>
                <w:sz w:val="18"/>
                <w:szCs w:val="18"/>
              </w:rPr>
            </w:pPr>
            <w:r w:rsidRPr="004E2428">
              <w:rPr>
                <w:sz w:val="18"/>
                <w:szCs w:val="18"/>
              </w:rPr>
              <w:t>-</w:t>
            </w:r>
          </w:p>
        </w:tc>
        <w:tc>
          <w:tcPr>
            <w:tcW w:w="1644" w:type="dxa"/>
            <w:tcBorders>
              <w:top w:val="nil"/>
              <w:left w:val="nil"/>
              <w:bottom w:val="single" w:sz="4" w:space="0" w:color="auto"/>
              <w:right w:val="single" w:sz="4" w:space="0" w:color="auto"/>
            </w:tcBorders>
            <w:shd w:val="clear" w:color="auto" w:fill="auto"/>
            <w:noWrap/>
          </w:tcPr>
          <w:p w14:paraId="6C26EC47" w14:textId="77777777" w:rsidR="00F23F43" w:rsidRPr="004E2428" w:rsidRDefault="00F23F43" w:rsidP="00F23F43">
            <w:pPr>
              <w:spacing w:line="276" w:lineRule="auto"/>
              <w:jc w:val="center"/>
              <w:rPr>
                <w:sz w:val="18"/>
                <w:szCs w:val="18"/>
              </w:rPr>
            </w:pPr>
            <w:r w:rsidRPr="004E2428">
              <w:rPr>
                <w:sz w:val="18"/>
                <w:szCs w:val="18"/>
              </w:rPr>
              <w:t>-</w:t>
            </w:r>
          </w:p>
        </w:tc>
        <w:tc>
          <w:tcPr>
            <w:tcW w:w="1244" w:type="dxa"/>
            <w:tcBorders>
              <w:top w:val="nil"/>
              <w:left w:val="nil"/>
              <w:bottom w:val="single" w:sz="4" w:space="0" w:color="auto"/>
              <w:right w:val="single" w:sz="4" w:space="0" w:color="auto"/>
            </w:tcBorders>
            <w:shd w:val="clear" w:color="auto" w:fill="auto"/>
            <w:noWrap/>
          </w:tcPr>
          <w:p w14:paraId="2C434E63" w14:textId="77777777" w:rsidR="00F23F43" w:rsidRPr="004E2428" w:rsidRDefault="00F23F43" w:rsidP="00F23F43">
            <w:pPr>
              <w:spacing w:line="276" w:lineRule="auto"/>
              <w:jc w:val="center"/>
              <w:rPr>
                <w:sz w:val="18"/>
                <w:szCs w:val="18"/>
              </w:rPr>
            </w:pPr>
            <w:r w:rsidRPr="004E2428">
              <w:rPr>
                <w:sz w:val="18"/>
                <w:szCs w:val="18"/>
              </w:rPr>
              <w:t>-</w:t>
            </w:r>
          </w:p>
        </w:tc>
      </w:tr>
      <w:tr w:rsidR="00F23F43" w:rsidRPr="004E2428" w14:paraId="35330165" w14:textId="77777777" w:rsidTr="00F23F43">
        <w:trPr>
          <w:trHeight w:val="274"/>
        </w:trPr>
        <w:tc>
          <w:tcPr>
            <w:tcW w:w="4276" w:type="dxa"/>
            <w:tcBorders>
              <w:top w:val="nil"/>
              <w:left w:val="single" w:sz="4" w:space="0" w:color="auto"/>
              <w:bottom w:val="single" w:sz="4" w:space="0" w:color="auto"/>
              <w:right w:val="single" w:sz="4" w:space="0" w:color="auto"/>
            </w:tcBorders>
            <w:shd w:val="clear" w:color="000000" w:fill="FFFFFF"/>
            <w:noWrap/>
            <w:hideMark/>
          </w:tcPr>
          <w:p w14:paraId="3437FAC9" w14:textId="77777777" w:rsidR="00F23F43" w:rsidRPr="004E2428" w:rsidRDefault="00F23F43" w:rsidP="00F23F43">
            <w:pPr>
              <w:spacing w:line="276" w:lineRule="auto"/>
              <w:jc w:val="both"/>
              <w:rPr>
                <w:sz w:val="18"/>
                <w:szCs w:val="18"/>
              </w:rPr>
            </w:pPr>
            <w:r w:rsidRPr="004E2428">
              <w:rPr>
                <w:sz w:val="18"/>
                <w:szCs w:val="18"/>
              </w:rPr>
              <w:t>Расход на собственные нужды</w:t>
            </w:r>
          </w:p>
        </w:tc>
        <w:tc>
          <w:tcPr>
            <w:tcW w:w="823" w:type="dxa"/>
            <w:tcBorders>
              <w:top w:val="nil"/>
              <w:left w:val="nil"/>
              <w:bottom w:val="single" w:sz="4" w:space="0" w:color="auto"/>
              <w:right w:val="single" w:sz="4" w:space="0" w:color="auto"/>
            </w:tcBorders>
            <w:shd w:val="clear" w:color="000000" w:fill="FFFFFF"/>
            <w:vAlign w:val="center"/>
            <w:hideMark/>
          </w:tcPr>
          <w:p w14:paraId="629CB3EE"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hideMark/>
          </w:tcPr>
          <w:p w14:paraId="30AF932B" w14:textId="77777777" w:rsidR="00F23F43" w:rsidRPr="004E2428" w:rsidRDefault="00F23F43" w:rsidP="00F23F43">
            <w:pPr>
              <w:spacing w:line="276" w:lineRule="auto"/>
              <w:jc w:val="center"/>
              <w:rPr>
                <w:sz w:val="18"/>
                <w:szCs w:val="18"/>
              </w:rPr>
            </w:pPr>
            <w:r w:rsidRPr="004E2428">
              <w:rPr>
                <w:sz w:val="18"/>
                <w:szCs w:val="18"/>
              </w:rPr>
              <w:t>470,24</w:t>
            </w:r>
          </w:p>
        </w:tc>
        <w:tc>
          <w:tcPr>
            <w:tcW w:w="1644" w:type="dxa"/>
            <w:tcBorders>
              <w:top w:val="nil"/>
              <w:left w:val="nil"/>
              <w:bottom w:val="single" w:sz="4" w:space="0" w:color="auto"/>
              <w:right w:val="single" w:sz="4" w:space="0" w:color="auto"/>
            </w:tcBorders>
            <w:shd w:val="clear" w:color="auto" w:fill="auto"/>
            <w:noWrap/>
            <w:hideMark/>
          </w:tcPr>
          <w:p w14:paraId="5AADAD10" w14:textId="77777777" w:rsidR="00F23F43" w:rsidRPr="004E2428" w:rsidRDefault="00F23F43" w:rsidP="00F23F43">
            <w:pPr>
              <w:spacing w:line="276" w:lineRule="auto"/>
              <w:jc w:val="center"/>
              <w:rPr>
                <w:sz w:val="18"/>
                <w:szCs w:val="18"/>
              </w:rPr>
            </w:pPr>
            <w:r w:rsidRPr="004E2428">
              <w:rPr>
                <w:sz w:val="18"/>
                <w:szCs w:val="18"/>
              </w:rPr>
              <w:t>471,04</w:t>
            </w:r>
          </w:p>
        </w:tc>
        <w:tc>
          <w:tcPr>
            <w:tcW w:w="1244" w:type="dxa"/>
            <w:tcBorders>
              <w:top w:val="nil"/>
              <w:left w:val="nil"/>
              <w:bottom w:val="single" w:sz="4" w:space="0" w:color="auto"/>
              <w:right w:val="single" w:sz="4" w:space="0" w:color="auto"/>
            </w:tcBorders>
            <w:shd w:val="clear" w:color="auto" w:fill="auto"/>
            <w:noWrap/>
            <w:hideMark/>
          </w:tcPr>
          <w:p w14:paraId="53D533D9" w14:textId="77777777" w:rsidR="00F23F43" w:rsidRPr="004E2428" w:rsidRDefault="00F23F43" w:rsidP="00F23F43">
            <w:pPr>
              <w:spacing w:line="276" w:lineRule="auto"/>
              <w:jc w:val="center"/>
              <w:rPr>
                <w:sz w:val="18"/>
                <w:szCs w:val="18"/>
              </w:rPr>
            </w:pPr>
            <w:r w:rsidRPr="004E2428">
              <w:rPr>
                <w:sz w:val="18"/>
                <w:szCs w:val="18"/>
              </w:rPr>
              <w:t>0,80</w:t>
            </w:r>
          </w:p>
        </w:tc>
      </w:tr>
      <w:tr w:rsidR="00F23F43" w:rsidRPr="004E2428" w14:paraId="66D63876" w14:textId="77777777" w:rsidTr="00F23F43">
        <w:trPr>
          <w:trHeight w:val="259"/>
        </w:trPr>
        <w:tc>
          <w:tcPr>
            <w:tcW w:w="4276" w:type="dxa"/>
            <w:tcBorders>
              <w:top w:val="nil"/>
              <w:left w:val="single" w:sz="4" w:space="0" w:color="auto"/>
              <w:bottom w:val="single" w:sz="4" w:space="0" w:color="auto"/>
              <w:right w:val="single" w:sz="4" w:space="0" w:color="auto"/>
            </w:tcBorders>
            <w:shd w:val="clear" w:color="000000" w:fill="FFFFFF"/>
            <w:noWrap/>
            <w:hideMark/>
          </w:tcPr>
          <w:p w14:paraId="00C9594F" w14:textId="77777777" w:rsidR="00F23F43" w:rsidRPr="004E2428" w:rsidRDefault="00F23F43" w:rsidP="00F23F43">
            <w:pPr>
              <w:spacing w:line="276" w:lineRule="auto"/>
              <w:jc w:val="both"/>
              <w:rPr>
                <w:sz w:val="18"/>
                <w:szCs w:val="18"/>
              </w:rPr>
            </w:pPr>
            <w:r w:rsidRPr="004E2428">
              <w:rPr>
                <w:sz w:val="18"/>
                <w:szCs w:val="18"/>
              </w:rPr>
              <w:t>Потери в сетях предприятия</w:t>
            </w:r>
          </w:p>
        </w:tc>
        <w:tc>
          <w:tcPr>
            <w:tcW w:w="823" w:type="dxa"/>
            <w:tcBorders>
              <w:top w:val="nil"/>
              <w:left w:val="nil"/>
              <w:bottom w:val="single" w:sz="4" w:space="0" w:color="auto"/>
              <w:right w:val="single" w:sz="4" w:space="0" w:color="auto"/>
            </w:tcBorders>
            <w:shd w:val="clear" w:color="000000" w:fill="FFFFFF"/>
            <w:vAlign w:val="center"/>
            <w:hideMark/>
          </w:tcPr>
          <w:p w14:paraId="4773E877" w14:textId="77777777" w:rsidR="00F23F43" w:rsidRPr="004E2428" w:rsidRDefault="00F23F43" w:rsidP="00F23F43">
            <w:pPr>
              <w:spacing w:line="276" w:lineRule="auto"/>
              <w:jc w:val="center"/>
              <w:rPr>
                <w:sz w:val="18"/>
                <w:szCs w:val="18"/>
              </w:rPr>
            </w:pPr>
            <w:r w:rsidRPr="004E2428">
              <w:rPr>
                <w:sz w:val="18"/>
                <w:szCs w:val="18"/>
              </w:rPr>
              <w:t>Гкал</w:t>
            </w:r>
          </w:p>
        </w:tc>
        <w:tc>
          <w:tcPr>
            <w:tcW w:w="1506" w:type="dxa"/>
            <w:tcBorders>
              <w:top w:val="nil"/>
              <w:left w:val="nil"/>
              <w:bottom w:val="single" w:sz="4" w:space="0" w:color="auto"/>
              <w:right w:val="single" w:sz="4" w:space="0" w:color="auto"/>
            </w:tcBorders>
            <w:shd w:val="clear" w:color="000000" w:fill="FFFFFF"/>
            <w:noWrap/>
            <w:hideMark/>
          </w:tcPr>
          <w:p w14:paraId="44AA02FC" w14:textId="77777777" w:rsidR="00F23F43" w:rsidRPr="004E2428" w:rsidRDefault="00F23F43" w:rsidP="00F23F43">
            <w:pPr>
              <w:spacing w:line="276" w:lineRule="auto"/>
              <w:jc w:val="center"/>
              <w:rPr>
                <w:sz w:val="18"/>
                <w:szCs w:val="18"/>
              </w:rPr>
            </w:pPr>
            <w:r w:rsidRPr="004E2428">
              <w:rPr>
                <w:sz w:val="18"/>
                <w:szCs w:val="18"/>
              </w:rPr>
              <w:t>-</w:t>
            </w:r>
          </w:p>
        </w:tc>
        <w:tc>
          <w:tcPr>
            <w:tcW w:w="1644" w:type="dxa"/>
            <w:tcBorders>
              <w:top w:val="nil"/>
              <w:left w:val="nil"/>
              <w:bottom w:val="single" w:sz="4" w:space="0" w:color="auto"/>
              <w:right w:val="single" w:sz="4" w:space="0" w:color="auto"/>
            </w:tcBorders>
            <w:shd w:val="clear" w:color="auto" w:fill="auto"/>
            <w:noWrap/>
            <w:hideMark/>
          </w:tcPr>
          <w:p w14:paraId="4941561D" w14:textId="77777777" w:rsidR="00F23F43" w:rsidRPr="004E2428" w:rsidRDefault="00F23F43" w:rsidP="00F23F43">
            <w:pPr>
              <w:spacing w:line="276" w:lineRule="auto"/>
              <w:jc w:val="center"/>
              <w:rPr>
                <w:sz w:val="18"/>
                <w:szCs w:val="18"/>
              </w:rPr>
            </w:pPr>
            <w:r w:rsidRPr="004E2428">
              <w:rPr>
                <w:sz w:val="18"/>
                <w:szCs w:val="18"/>
              </w:rPr>
              <w:t>-</w:t>
            </w:r>
          </w:p>
        </w:tc>
        <w:tc>
          <w:tcPr>
            <w:tcW w:w="1244" w:type="dxa"/>
            <w:tcBorders>
              <w:top w:val="nil"/>
              <w:left w:val="nil"/>
              <w:bottom w:val="single" w:sz="4" w:space="0" w:color="auto"/>
              <w:right w:val="single" w:sz="4" w:space="0" w:color="auto"/>
            </w:tcBorders>
            <w:shd w:val="clear" w:color="auto" w:fill="auto"/>
            <w:noWrap/>
            <w:hideMark/>
          </w:tcPr>
          <w:p w14:paraId="6A9164D5" w14:textId="77777777" w:rsidR="00F23F43" w:rsidRPr="004E2428" w:rsidRDefault="00F23F43" w:rsidP="00F23F43">
            <w:pPr>
              <w:spacing w:line="276" w:lineRule="auto"/>
              <w:jc w:val="center"/>
              <w:rPr>
                <w:sz w:val="18"/>
                <w:szCs w:val="18"/>
              </w:rPr>
            </w:pPr>
            <w:r w:rsidRPr="004E2428">
              <w:rPr>
                <w:sz w:val="18"/>
                <w:szCs w:val="18"/>
              </w:rPr>
              <w:t>-</w:t>
            </w:r>
          </w:p>
        </w:tc>
      </w:tr>
    </w:tbl>
    <w:p w14:paraId="4340F516" w14:textId="77777777" w:rsidR="00F23F43" w:rsidRPr="006733F8" w:rsidRDefault="00F23F43" w:rsidP="00F23F43">
      <w:pPr>
        <w:spacing w:line="276" w:lineRule="auto"/>
        <w:ind w:hanging="142"/>
        <w:rPr>
          <w:sz w:val="28"/>
          <w:szCs w:val="28"/>
        </w:rPr>
      </w:pPr>
    </w:p>
    <w:p w14:paraId="2E072E40" w14:textId="77777777" w:rsidR="00F23F43" w:rsidRPr="006733F8" w:rsidRDefault="00F23F43" w:rsidP="00F23F43">
      <w:pPr>
        <w:spacing w:line="276" w:lineRule="auto"/>
        <w:ind w:hanging="142"/>
        <w:rPr>
          <w:sz w:val="28"/>
          <w:szCs w:val="28"/>
        </w:rPr>
      </w:pPr>
    </w:p>
    <w:p w14:paraId="64861E3F" w14:textId="77777777" w:rsidR="00F23F43" w:rsidRPr="006733F8" w:rsidRDefault="00F23F43" w:rsidP="00F23F43">
      <w:pPr>
        <w:spacing w:line="276" w:lineRule="auto"/>
        <w:ind w:firstLine="709"/>
        <w:jc w:val="both"/>
        <w:rPr>
          <w:sz w:val="28"/>
          <w:szCs w:val="28"/>
        </w:rPr>
      </w:pPr>
      <w:r w:rsidRPr="006733F8">
        <w:rPr>
          <w:sz w:val="28"/>
          <w:szCs w:val="28"/>
        </w:rPr>
        <w:lastRenderedPageBreak/>
        <w:t xml:space="preserve">Объем тепловой энергии на компенсацию потерь при передаче тепловой энергии и теплоносителя принимается экспертами равным 1 091,3 Гкал, что соответствует величине нормативных технологических потерь при передаче тепловой энергии по тепловым сетям, принятых постановление РЭК КО от 09.10.2018 № 243 для ООО «ТК «Актив» на 2019 год (в договоре оказания услуг № 1 от 13.04.2019 с ООО «Городское тепловое предприятие» на передачу тепловой энергии и теплоносителя отсутствует величина покупки потерь). </w:t>
      </w:r>
    </w:p>
    <w:p w14:paraId="08433E4B" w14:textId="77777777" w:rsidR="00F23F43" w:rsidRPr="006733F8" w:rsidRDefault="00F23F43" w:rsidP="00F23F43">
      <w:pPr>
        <w:spacing w:line="276" w:lineRule="auto"/>
        <w:ind w:firstLine="709"/>
        <w:jc w:val="both"/>
        <w:rPr>
          <w:sz w:val="28"/>
          <w:szCs w:val="28"/>
        </w:rPr>
      </w:pPr>
      <w:r w:rsidRPr="006733F8">
        <w:rPr>
          <w:sz w:val="28"/>
          <w:szCs w:val="28"/>
        </w:rPr>
        <w:t xml:space="preserve">Норматив удельного расхода условного топлива на отпущенную тепловую энергию экспертами принят на уровне 225,7 кг </w:t>
      </w:r>
      <w:proofErr w:type="spellStart"/>
      <w:r w:rsidRPr="006733F8">
        <w:rPr>
          <w:sz w:val="28"/>
          <w:szCs w:val="28"/>
        </w:rPr>
        <w:t>у.т</w:t>
      </w:r>
      <w:proofErr w:type="spellEnd"/>
      <w:r w:rsidRPr="006733F8">
        <w:rPr>
          <w:sz w:val="28"/>
          <w:szCs w:val="28"/>
        </w:rPr>
        <w:t>./Гкал, согласно требованиям Порядка определения нормативов удельного расхода топлива, при производстве электрической и тепловой энергии), утвержденный Приказом Минэнерго России от 30 декабря 2008 года № 323 (постановление РЭК КО от 09.10.2018 № 244).</w:t>
      </w:r>
    </w:p>
    <w:p w14:paraId="16B969D6" w14:textId="77777777" w:rsidR="00F23F43" w:rsidRPr="006733F8" w:rsidRDefault="00F23F43" w:rsidP="00F23F43">
      <w:pPr>
        <w:spacing w:line="276" w:lineRule="auto"/>
        <w:ind w:firstLine="709"/>
        <w:jc w:val="both"/>
        <w:rPr>
          <w:sz w:val="28"/>
          <w:szCs w:val="28"/>
        </w:rPr>
      </w:pPr>
    </w:p>
    <w:p w14:paraId="621DFF1F" w14:textId="77777777" w:rsidR="00F23F43" w:rsidRPr="006733F8" w:rsidRDefault="00F23F43" w:rsidP="00F23F43">
      <w:pPr>
        <w:spacing w:line="276" w:lineRule="auto"/>
        <w:ind w:firstLine="709"/>
        <w:jc w:val="center"/>
        <w:rPr>
          <w:b/>
          <w:sz w:val="28"/>
          <w:szCs w:val="28"/>
        </w:rPr>
      </w:pPr>
      <w:r w:rsidRPr="006733F8">
        <w:rPr>
          <w:b/>
          <w:sz w:val="28"/>
          <w:szCs w:val="28"/>
          <w:lang w:val="en-US"/>
        </w:rPr>
        <w:t>V</w:t>
      </w:r>
      <w:r w:rsidRPr="006733F8">
        <w:rPr>
          <w:b/>
          <w:sz w:val="28"/>
          <w:szCs w:val="28"/>
        </w:rPr>
        <w:t xml:space="preserve"> Анализ экономической обоснованности расходов по статьям расходов и экономической обоснованности величины прибыли</w:t>
      </w:r>
    </w:p>
    <w:p w14:paraId="33D133EF" w14:textId="77777777" w:rsidR="00F23F43" w:rsidRPr="006733F8" w:rsidRDefault="00F23F43" w:rsidP="00F23F43">
      <w:pPr>
        <w:spacing w:line="276" w:lineRule="auto"/>
        <w:ind w:firstLine="709"/>
        <w:jc w:val="center"/>
        <w:rPr>
          <w:b/>
          <w:sz w:val="32"/>
          <w:szCs w:val="32"/>
          <w:u w:val="single"/>
        </w:rPr>
      </w:pPr>
    </w:p>
    <w:p w14:paraId="7BC23256" w14:textId="77777777" w:rsidR="00F23F43" w:rsidRPr="006733F8" w:rsidRDefault="00F23F43" w:rsidP="00F23F43">
      <w:pPr>
        <w:spacing w:line="276" w:lineRule="auto"/>
        <w:ind w:firstLine="709"/>
        <w:jc w:val="both"/>
        <w:rPr>
          <w:sz w:val="28"/>
          <w:szCs w:val="28"/>
        </w:rPr>
      </w:pPr>
      <w:r w:rsidRPr="006733F8">
        <w:rPr>
          <w:sz w:val="28"/>
          <w:szCs w:val="28"/>
        </w:rPr>
        <w:t xml:space="preserve">  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w:t>
      </w:r>
    </w:p>
    <w:p w14:paraId="6411F744" w14:textId="77777777" w:rsidR="00F23F43" w:rsidRPr="006733F8" w:rsidRDefault="00F23F43" w:rsidP="00F23F43">
      <w:pPr>
        <w:spacing w:line="276" w:lineRule="auto"/>
        <w:ind w:firstLine="709"/>
        <w:jc w:val="both"/>
        <w:rPr>
          <w:bCs/>
          <w:sz w:val="28"/>
          <w:szCs w:val="28"/>
        </w:rPr>
      </w:pPr>
      <w:r w:rsidRPr="006733F8">
        <w:rPr>
          <w:bCs/>
          <w:sz w:val="28"/>
          <w:szCs w:val="28"/>
        </w:rPr>
        <w:t>Необходимая валовая выручка (далее также - НВВ), определяемая согласно п. 23 Методических указаний в соответствии с методом экономически обоснованных расходов, рассчитывается по формуле:</w:t>
      </w:r>
    </w:p>
    <w:p w14:paraId="2047C672" w14:textId="77777777" w:rsidR="00F23F43" w:rsidRPr="006733F8" w:rsidRDefault="00F23F43" w:rsidP="00F23F43">
      <w:pPr>
        <w:spacing w:line="276" w:lineRule="auto"/>
        <w:ind w:firstLine="709"/>
        <w:jc w:val="both"/>
        <w:rPr>
          <w:bCs/>
          <w:sz w:val="28"/>
          <w:szCs w:val="28"/>
        </w:rPr>
      </w:pPr>
      <w:r w:rsidRPr="006733F8">
        <w:rPr>
          <w:bCs/>
          <w:noProof/>
          <w:sz w:val="28"/>
          <w:szCs w:val="28"/>
        </w:rPr>
        <w:drawing>
          <wp:inline distT="0" distB="0" distL="0" distR="0" wp14:anchorId="359DF38F" wp14:editId="079588F3">
            <wp:extent cx="3573780" cy="327660"/>
            <wp:effectExtent l="0" t="0" r="762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73780" cy="327660"/>
                    </a:xfrm>
                    <a:prstGeom prst="rect">
                      <a:avLst/>
                    </a:prstGeom>
                    <a:noFill/>
                    <a:ln>
                      <a:noFill/>
                    </a:ln>
                  </pic:spPr>
                </pic:pic>
              </a:graphicData>
            </a:graphic>
          </wp:inline>
        </w:drawing>
      </w:r>
      <w:r w:rsidRPr="006733F8">
        <w:rPr>
          <w:bCs/>
          <w:sz w:val="28"/>
          <w:szCs w:val="28"/>
        </w:rPr>
        <w:t xml:space="preserve"> (тыс. руб.) </w:t>
      </w:r>
    </w:p>
    <w:p w14:paraId="7C94B59D" w14:textId="77777777" w:rsidR="00F23F43" w:rsidRPr="006733F8" w:rsidRDefault="00F23F43" w:rsidP="00F23F43">
      <w:pPr>
        <w:spacing w:line="276" w:lineRule="auto"/>
        <w:ind w:firstLine="709"/>
        <w:jc w:val="both"/>
        <w:rPr>
          <w:bCs/>
          <w:sz w:val="28"/>
          <w:szCs w:val="28"/>
        </w:rPr>
      </w:pPr>
      <w:r w:rsidRPr="006733F8">
        <w:rPr>
          <w:bCs/>
          <w:sz w:val="28"/>
          <w:szCs w:val="28"/>
        </w:rPr>
        <w:t>где:</w:t>
      </w:r>
    </w:p>
    <w:p w14:paraId="70083CB2" w14:textId="77777777" w:rsidR="00F23F43" w:rsidRPr="006733F8" w:rsidRDefault="00F23F43" w:rsidP="00F23F43">
      <w:pPr>
        <w:spacing w:line="276" w:lineRule="auto"/>
        <w:ind w:firstLine="709"/>
        <w:jc w:val="both"/>
        <w:rPr>
          <w:bCs/>
          <w:sz w:val="28"/>
          <w:szCs w:val="28"/>
        </w:rPr>
      </w:pPr>
      <w:r w:rsidRPr="006733F8">
        <w:rPr>
          <w:bCs/>
          <w:sz w:val="28"/>
          <w:szCs w:val="28"/>
        </w:rPr>
        <w:t>Р</w:t>
      </w:r>
      <w:proofErr w:type="gramStart"/>
      <w:r w:rsidRPr="006733F8">
        <w:rPr>
          <w:bCs/>
          <w:sz w:val="28"/>
          <w:szCs w:val="28"/>
          <w:vertAlign w:val="subscript"/>
        </w:rPr>
        <w:t>1,i</w:t>
      </w:r>
      <w:proofErr w:type="gramEnd"/>
      <w:r w:rsidRPr="006733F8">
        <w:rPr>
          <w:bCs/>
          <w:sz w:val="28"/>
          <w:szCs w:val="28"/>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14:paraId="070D71D4" w14:textId="77777777" w:rsidR="00F23F43" w:rsidRPr="006733F8" w:rsidRDefault="00F23F43" w:rsidP="00F23F43">
      <w:pPr>
        <w:spacing w:line="276" w:lineRule="auto"/>
        <w:ind w:firstLine="709"/>
        <w:jc w:val="both"/>
        <w:rPr>
          <w:bCs/>
          <w:sz w:val="28"/>
          <w:szCs w:val="28"/>
        </w:rPr>
      </w:pPr>
      <w:r w:rsidRPr="006733F8">
        <w:rPr>
          <w:bCs/>
          <w:sz w:val="28"/>
          <w:szCs w:val="28"/>
        </w:rPr>
        <w:t>Р</w:t>
      </w:r>
      <w:proofErr w:type="gramStart"/>
      <w:r w:rsidRPr="006733F8">
        <w:rPr>
          <w:bCs/>
          <w:sz w:val="28"/>
          <w:szCs w:val="28"/>
          <w:vertAlign w:val="subscript"/>
        </w:rPr>
        <w:t>2,i</w:t>
      </w:r>
      <w:proofErr w:type="gramEnd"/>
      <w:r w:rsidRPr="006733F8">
        <w:rPr>
          <w:bCs/>
          <w:sz w:val="28"/>
          <w:szCs w:val="28"/>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14:paraId="29D47A8E" w14:textId="77777777" w:rsidR="00F23F43" w:rsidRPr="006733F8" w:rsidRDefault="00F23F43" w:rsidP="00F23F43">
      <w:pPr>
        <w:spacing w:line="276" w:lineRule="auto"/>
        <w:ind w:firstLine="709"/>
        <w:jc w:val="both"/>
        <w:rPr>
          <w:bCs/>
          <w:sz w:val="28"/>
          <w:szCs w:val="28"/>
        </w:rPr>
      </w:pPr>
      <w:proofErr w:type="spellStart"/>
      <w:r w:rsidRPr="006733F8">
        <w:rPr>
          <w:bCs/>
          <w:sz w:val="28"/>
          <w:szCs w:val="28"/>
        </w:rPr>
        <w:t>Н</w:t>
      </w:r>
      <w:r w:rsidRPr="006733F8">
        <w:rPr>
          <w:bCs/>
          <w:sz w:val="28"/>
          <w:szCs w:val="28"/>
          <w:vertAlign w:val="subscript"/>
        </w:rPr>
        <w:t>i</w:t>
      </w:r>
      <w:proofErr w:type="spellEnd"/>
      <w:r w:rsidRPr="006733F8">
        <w:rPr>
          <w:bCs/>
          <w:sz w:val="28"/>
          <w:szCs w:val="28"/>
        </w:rPr>
        <w:t xml:space="preserve"> - планируемая на i-й расчетный период регулирования величина налога на прибыль, определяемая в соответствии с Налоговым </w:t>
      </w:r>
      <w:hyperlink r:id="rId111" w:history="1">
        <w:r w:rsidRPr="006733F8">
          <w:rPr>
            <w:bCs/>
            <w:sz w:val="28"/>
            <w:szCs w:val="28"/>
          </w:rPr>
          <w:t>кодексом</w:t>
        </w:r>
      </w:hyperlink>
      <w:r w:rsidRPr="006733F8">
        <w:rPr>
          <w:bCs/>
          <w:sz w:val="28"/>
          <w:szCs w:val="28"/>
        </w:rPr>
        <w:t xml:space="preserve"> Российской Федерации, тыс. руб.;</w:t>
      </w:r>
    </w:p>
    <w:p w14:paraId="576E5753" w14:textId="77777777" w:rsidR="00F23F43" w:rsidRPr="006733F8" w:rsidRDefault="00F23F43" w:rsidP="00F23F43">
      <w:pPr>
        <w:spacing w:line="276" w:lineRule="auto"/>
        <w:ind w:firstLine="709"/>
        <w:jc w:val="both"/>
        <w:rPr>
          <w:bCs/>
          <w:sz w:val="28"/>
          <w:szCs w:val="28"/>
        </w:rPr>
      </w:pPr>
      <w:r w:rsidRPr="006733F8">
        <w:rPr>
          <w:bCs/>
          <w:noProof/>
          <w:sz w:val="28"/>
          <w:szCs w:val="28"/>
        </w:rPr>
        <w:lastRenderedPageBreak/>
        <w:drawing>
          <wp:inline distT="0" distB="0" distL="0" distR="0" wp14:anchorId="0EB37725" wp14:editId="15EE8802">
            <wp:extent cx="655320" cy="32004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5320" cy="320040"/>
                    </a:xfrm>
                    <a:prstGeom prst="rect">
                      <a:avLst/>
                    </a:prstGeom>
                    <a:noFill/>
                    <a:ln>
                      <a:noFill/>
                    </a:ln>
                  </pic:spPr>
                </pic:pic>
              </a:graphicData>
            </a:graphic>
          </wp:inline>
        </w:drawing>
      </w:r>
      <w:r w:rsidRPr="006733F8">
        <w:rPr>
          <w:bCs/>
          <w:sz w:val="28"/>
          <w:szCs w:val="28"/>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113" w:history="1">
        <w:r w:rsidRPr="006733F8">
          <w:rPr>
            <w:bCs/>
            <w:sz w:val="28"/>
            <w:szCs w:val="28"/>
          </w:rPr>
          <w:t>пунктом 12</w:t>
        </w:r>
      </w:hyperlink>
      <w:r w:rsidRPr="006733F8">
        <w:rPr>
          <w:bCs/>
          <w:sz w:val="28"/>
          <w:szCs w:val="28"/>
        </w:rPr>
        <w:t xml:space="preserve">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114" w:history="1">
        <w:r w:rsidRPr="006733F8">
          <w:rPr>
            <w:bCs/>
            <w:sz w:val="28"/>
            <w:szCs w:val="28"/>
          </w:rPr>
          <w:t>пунктом 31</w:t>
        </w:r>
      </w:hyperlink>
      <w:r w:rsidRPr="006733F8">
        <w:rPr>
          <w:bCs/>
          <w:sz w:val="28"/>
          <w:szCs w:val="28"/>
        </w:rPr>
        <w:t xml:space="preserve"> настоящих Методических указаний, тыс. руб.</w:t>
      </w:r>
    </w:p>
    <w:p w14:paraId="3F18FEC4" w14:textId="77777777" w:rsidR="00F23F43" w:rsidRPr="006733F8" w:rsidRDefault="00F23F43" w:rsidP="00F23F43">
      <w:pPr>
        <w:spacing w:line="276" w:lineRule="auto"/>
        <w:ind w:firstLine="709"/>
        <w:jc w:val="both"/>
        <w:rPr>
          <w:bCs/>
          <w:sz w:val="28"/>
          <w:szCs w:val="28"/>
        </w:rPr>
      </w:pPr>
      <w:proofErr w:type="spellStart"/>
      <w:r w:rsidRPr="006733F8">
        <w:rPr>
          <w:bCs/>
          <w:sz w:val="28"/>
          <w:szCs w:val="28"/>
        </w:rPr>
        <w:t>РПП</w:t>
      </w:r>
      <w:r w:rsidRPr="006733F8">
        <w:rPr>
          <w:bCs/>
          <w:sz w:val="28"/>
          <w:szCs w:val="28"/>
          <w:vertAlign w:val="subscript"/>
        </w:rPr>
        <w:t>i</w:t>
      </w:r>
      <w:proofErr w:type="spellEnd"/>
      <w:r w:rsidRPr="006733F8">
        <w:rPr>
          <w:bCs/>
          <w:sz w:val="28"/>
          <w:szCs w:val="28"/>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115" w:history="1">
        <w:r w:rsidRPr="006733F8">
          <w:rPr>
            <w:bCs/>
            <w:sz w:val="28"/>
            <w:szCs w:val="28"/>
          </w:rPr>
          <w:t>подпунктах 2</w:t>
        </w:r>
      </w:hyperlink>
      <w:r w:rsidRPr="006733F8">
        <w:rPr>
          <w:bCs/>
          <w:sz w:val="28"/>
          <w:szCs w:val="28"/>
        </w:rPr>
        <w:t xml:space="preserve"> - </w:t>
      </w:r>
      <w:hyperlink r:id="rId116" w:history="1">
        <w:r w:rsidRPr="006733F8">
          <w:rPr>
            <w:bCs/>
            <w:sz w:val="28"/>
            <w:szCs w:val="28"/>
          </w:rPr>
          <w:t>15 пункта 24</w:t>
        </w:r>
      </w:hyperlink>
      <w:r w:rsidRPr="006733F8">
        <w:rPr>
          <w:bCs/>
          <w:sz w:val="28"/>
          <w:szCs w:val="28"/>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3CF28975" w14:textId="77777777" w:rsidR="00F23F43" w:rsidRPr="006733F8" w:rsidRDefault="00F23F43" w:rsidP="00F23F43">
      <w:pPr>
        <w:spacing w:line="276" w:lineRule="auto"/>
        <w:ind w:firstLine="709"/>
        <w:jc w:val="both"/>
        <w:rPr>
          <w:sz w:val="28"/>
          <w:szCs w:val="28"/>
        </w:rPr>
      </w:pPr>
      <w:r w:rsidRPr="006733F8">
        <w:rPr>
          <w:sz w:val="28"/>
          <w:szCs w:val="28"/>
        </w:rPr>
        <w:t>Среднегодовое значение затрат посчитано с учетом плановой выработки тепловой энергии по периодам и в процентном отношении составляет:</w:t>
      </w:r>
    </w:p>
    <w:p w14:paraId="3F9028B1" w14:textId="77777777" w:rsidR="00F23F43" w:rsidRPr="006733F8" w:rsidRDefault="00F23F43" w:rsidP="00F23F43">
      <w:pPr>
        <w:spacing w:line="276" w:lineRule="auto"/>
        <w:ind w:firstLine="709"/>
        <w:jc w:val="both"/>
        <w:rPr>
          <w:sz w:val="28"/>
          <w:szCs w:val="28"/>
        </w:rPr>
      </w:pPr>
      <w:r w:rsidRPr="006733F8">
        <w:rPr>
          <w:sz w:val="28"/>
          <w:szCs w:val="28"/>
        </w:rPr>
        <w:t xml:space="preserve">      - с 01.01.2019 г. по 30.06.2019 г. – 51,0 %;</w:t>
      </w:r>
    </w:p>
    <w:p w14:paraId="1875EA51" w14:textId="77777777" w:rsidR="00F23F43" w:rsidRPr="006733F8" w:rsidRDefault="00F23F43" w:rsidP="00F23F43">
      <w:pPr>
        <w:spacing w:line="276" w:lineRule="auto"/>
        <w:ind w:firstLine="709"/>
        <w:jc w:val="both"/>
        <w:rPr>
          <w:sz w:val="28"/>
          <w:szCs w:val="28"/>
        </w:rPr>
      </w:pPr>
      <w:r w:rsidRPr="006733F8">
        <w:rPr>
          <w:sz w:val="28"/>
          <w:szCs w:val="28"/>
        </w:rPr>
        <w:t xml:space="preserve">      - с 01.07.2019 г. по 31.12.2019 г. – 49,0 %.</w:t>
      </w:r>
    </w:p>
    <w:p w14:paraId="7EAADAFF" w14:textId="77777777" w:rsidR="00F23F43" w:rsidRPr="006733F8" w:rsidRDefault="00F23F43" w:rsidP="00F23F43">
      <w:pPr>
        <w:spacing w:line="276" w:lineRule="auto"/>
        <w:ind w:firstLine="709"/>
        <w:jc w:val="both"/>
        <w:rPr>
          <w:sz w:val="28"/>
          <w:szCs w:val="28"/>
        </w:rPr>
      </w:pPr>
      <w:r w:rsidRPr="006733F8">
        <w:rPr>
          <w:sz w:val="28"/>
          <w:szCs w:val="28"/>
        </w:rPr>
        <w:t xml:space="preserve">Корректировка предложений предприятия по конкретным статьям расходов и представленных расчетов, основание корректировки, приводятся далее в экспертном заключении при анализе соответствующих статей расходов. </w:t>
      </w:r>
    </w:p>
    <w:p w14:paraId="7BA063F7" w14:textId="77777777" w:rsidR="00F23F43" w:rsidRPr="006733F8" w:rsidRDefault="00F23F43" w:rsidP="00F23F43">
      <w:pPr>
        <w:spacing w:line="276" w:lineRule="auto"/>
        <w:ind w:firstLine="709"/>
        <w:jc w:val="both"/>
        <w:rPr>
          <w:sz w:val="28"/>
          <w:szCs w:val="28"/>
        </w:rPr>
      </w:pPr>
      <w:r w:rsidRPr="006733F8">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14:paraId="5327FA55" w14:textId="77777777" w:rsidR="00F23F43" w:rsidRPr="006733F8" w:rsidRDefault="00F23F43" w:rsidP="00F23F43">
      <w:pPr>
        <w:spacing w:line="276" w:lineRule="auto"/>
        <w:ind w:firstLine="709"/>
        <w:jc w:val="both"/>
        <w:rPr>
          <w:sz w:val="28"/>
          <w:szCs w:val="28"/>
        </w:rPr>
      </w:pPr>
    </w:p>
    <w:p w14:paraId="3FBB759B" w14:textId="77777777" w:rsidR="00F23F43" w:rsidRPr="006733F8" w:rsidRDefault="00F23F43" w:rsidP="00F23F43">
      <w:pPr>
        <w:spacing w:line="276" w:lineRule="auto"/>
        <w:jc w:val="center"/>
        <w:rPr>
          <w:b/>
          <w:sz w:val="28"/>
          <w:szCs w:val="28"/>
        </w:rPr>
      </w:pPr>
      <w:r w:rsidRPr="006733F8">
        <w:rPr>
          <w:b/>
          <w:sz w:val="28"/>
          <w:szCs w:val="28"/>
          <w:lang w:val="en-US"/>
        </w:rPr>
        <w:t>VI</w:t>
      </w:r>
      <w:r w:rsidRPr="006733F8">
        <w:rPr>
          <w:b/>
          <w:sz w:val="28"/>
          <w:szCs w:val="28"/>
        </w:rPr>
        <w:t xml:space="preserve"> Расходы, связанные с производством и реализацией</w:t>
      </w:r>
    </w:p>
    <w:p w14:paraId="159B9646" w14:textId="77777777" w:rsidR="00F23F43" w:rsidRPr="006733F8" w:rsidRDefault="00F23F43" w:rsidP="00F23F43">
      <w:pPr>
        <w:spacing w:line="276" w:lineRule="auto"/>
        <w:jc w:val="center"/>
        <w:rPr>
          <w:b/>
          <w:sz w:val="28"/>
          <w:szCs w:val="28"/>
        </w:rPr>
      </w:pPr>
      <w:r w:rsidRPr="006733F8">
        <w:rPr>
          <w:b/>
          <w:sz w:val="28"/>
          <w:szCs w:val="28"/>
        </w:rPr>
        <w:t>продукции (услуг)</w:t>
      </w:r>
    </w:p>
    <w:p w14:paraId="0CE0C28A" w14:textId="77777777" w:rsidR="00F23F43" w:rsidRPr="006733F8" w:rsidRDefault="00F23F43" w:rsidP="00F23F43">
      <w:pPr>
        <w:tabs>
          <w:tab w:val="num" w:pos="862"/>
        </w:tabs>
        <w:spacing w:line="276" w:lineRule="auto"/>
        <w:ind w:left="142"/>
        <w:jc w:val="center"/>
        <w:rPr>
          <w:b/>
          <w:sz w:val="28"/>
          <w:szCs w:val="28"/>
        </w:rPr>
      </w:pPr>
      <w:r w:rsidRPr="006733F8">
        <w:rPr>
          <w:b/>
          <w:sz w:val="28"/>
          <w:szCs w:val="28"/>
        </w:rPr>
        <w:t>1) Расходы на сырье и материалы</w:t>
      </w:r>
    </w:p>
    <w:p w14:paraId="2593EA12" w14:textId="77777777" w:rsidR="00F23F43" w:rsidRPr="006733F8" w:rsidRDefault="00F23F43" w:rsidP="00F23F43">
      <w:pPr>
        <w:tabs>
          <w:tab w:val="num" w:pos="862"/>
        </w:tabs>
        <w:spacing w:line="276" w:lineRule="auto"/>
        <w:ind w:left="142"/>
        <w:jc w:val="center"/>
        <w:rPr>
          <w:b/>
          <w:sz w:val="32"/>
          <w:szCs w:val="32"/>
          <w:u w:val="single"/>
        </w:rPr>
      </w:pPr>
    </w:p>
    <w:p w14:paraId="36878862" w14:textId="77777777" w:rsidR="00F23F43" w:rsidRPr="006733F8" w:rsidRDefault="00F23F43" w:rsidP="00F23F43">
      <w:pPr>
        <w:tabs>
          <w:tab w:val="left" w:pos="1134"/>
        </w:tabs>
        <w:spacing w:after="200" w:line="276" w:lineRule="auto"/>
        <w:ind w:firstLine="709"/>
        <w:contextualSpacing/>
        <w:jc w:val="both"/>
        <w:rPr>
          <w:sz w:val="28"/>
          <w:szCs w:val="28"/>
        </w:rPr>
      </w:pPr>
      <w:r w:rsidRPr="006733F8">
        <w:rPr>
          <w:sz w:val="28"/>
          <w:szCs w:val="28"/>
        </w:rPr>
        <w:t>Предприятием заявлены расходы по статье на уровне 1204,27 тыс. руб. в том числе на вспомогательные материалы 727,40 тыс. руб., на горюче-смазочные материалы 476,87 тыс. руб.</w:t>
      </w:r>
    </w:p>
    <w:p w14:paraId="0887FB43" w14:textId="77777777" w:rsidR="00F23F43" w:rsidRPr="006733F8" w:rsidRDefault="00F23F43" w:rsidP="00F23F43">
      <w:pPr>
        <w:tabs>
          <w:tab w:val="left" w:pos="1134"/>
        </w:tabs>
        <w:spacing w:after="200" w:line="276" w:lineRule="auto"/>
        <w:ind w:firstLine="709"/>
        <w:contextualSpacing/>
        <w:jc w:val="both"/>
        <w:rPr>
          <w:sz w:val="28"/>
          <w:szCs w:val="28"/>
        </w:rPr>
      </w:pPr>
      <w:r w:rsidRPr="006733F8">
        <w:rPr>
          <w:sz w:val="28"/>
          <w:szCs w:val="28"/>
        </w:rPr>
        <w:lastRenderedPageBreak/>
        <w:t xml:space="preserve"> В качестве обоснования представлены: перечень вспомогательных материалов, используемых на текущую эксплуатацию оборудования и производственно-бытовых помещений (т. 3, стр. 282-284), нормы расхода материалов (т. 3, стр. 285-288), прайсы на материалы, счет-фактуры, коммерческие предложения (т. 3, стр. 289-304), дефектные ведомости (стр. 305-318), расчёт расходов на топливо, нормы расхода топлива (т. 3, стр. 319), расчет на смазочные материалы, нормы смазочных материалов (т. 3, стр. 320), расчет пробега собственного транспортного средства (т. 3, стр. 321), копия договора от 08.02.2018 № КМ044066342 с ООО «Газпромнефть-Корпоративные продажи» (т. 3, стр. 322-337), счет-фактуры</w:t>
      </w:r>
      <w:r w:rsidRPr="006733F8">
        <w:rPr>
          <w:sz w:val="28"/>
          <w:szCs w:val="28"/>
        </w:rPr>
        <w:br/>
        <w:t>ООО «Газпромнефть-Корпоративные продажи» (т. 3, стр. 338-340), копии счетов на оплату смазочных материалов (т. 3, стр. 343-344).</w:t>
      </w:r>
    </w:p>
    <w:p w14:paraId="63BEDCC7" w14:textId="77777777" w:rsidR="00F23F43" w:rsidRPr="006733F8" w:rsidRDefault="00F23F43" w:rsidP="00F23F43">
      <w:pPr>
        <w:spacing w:line="276" w:lineRule="auto"/>
        <w:ind w:firstLine="709"/>
        <w:contextualSpacing/>
        <w:jc w:val="both"/>
        <w:rPr>
          <w:sz w:val="28"/>
          <w:szCs w:val="28"/>
        </w:rPr>
      </w:pPr>
      <w:r w:rsidRPr="006733F8">
        <w:rPr>
          <w:sz w:val="28"/>
          <w:szCs w:val="28"/>
        </w:rPr>
        <w:t>Экспертами расходы по данной статье приняты на следующем уровне (в расчете на год) – 1163,08 тыс. руб., в том числе на вспомогательные материалы 718,30 тыс. руб. (расходы приняты на уровне предложений предприятия в текущих ценах с учетом оценочного индекса роста потребительских цен на 2019 год (прогноз Минэкономразвития России от 30.09.2019) - 104,3), на горюче-смазочные материалы 444,74 тыс. руб. Затраты на ГСМ посчитаны в текущих ценах с учетом прогнозного индекса на 2019 год 100,1</w:t>
      </w:r>
      <w:r w:rsidRPr="006733F8">
        <w:rPr>
          <w:rFonts w:ascii="Calibri" w:eastAsia="Calibri" w:hAnsi="Calibri"/>
          <w:sz w:val="22"/>
          <w:szCs w:val="22"/>
          <w:lang w:eastAsia="en-US"/>
        </w:rPr>
        <w:t xml:space="preserve"> </w:t>
      </w:r>
      <w:r w:rsidRPr="006733F8">
        <w:rPr>
          <w:sz w:val="28"/>
          <w:szCs w:val="28"/>
        </w:rPr>
        <w:t>(прогноз Минэкономразвития России от 30.09.2019). Также</w:t>
      </w:r>
      <w:r w:rsidRPr="006733F8">
        <w:rPr>
          <w:rFonts w:ascii="Calibri" w:eastAsia="Calibri" w:hAnsi="Calibri"/>
          <w:sz w:val="22"/>
          <w:szCs w:val="22"/>
          <w:lang w:eastAsia="en-US"/>
        </w:rPr>
        <w:t xml:space="preserve"> </w:t>
      </w:r>
      <w:r w:rsidRPr="006733F8">
        <w:rPr>
          <w:sz w:val="28"/>
          <w:szCs w:val="28"/>
        </w:rPr>
        <w:t>экспертами скорректированы затраты с учетом годового пробега ЗИЛ ММЗ (вывоз шлака с котельных) 8854 км, вместо 10580 км.</w:t>
      </w:r>
    </w:p>
    <w:p w14:paraId="2C28BB46" w14:textId="77777777" w:rsidR="00F23F43" w:rsidRPr="006733F8" w:rsidRDefault="00F23F43" w:rsidP="00F23F43">
      <w:pPr>
        <w:spacing w:line="276" w:lineRule="auto"/>
        <w:ind w:firstLine="709"/>
        <w:contextualSpacing/>
        <w:jc w:val="both"/>
        <w:rPr>
          <w:sz w:val="28"/>
          <w:szCs w:val="28"/>
        </w:rPr>
      </w:pPr>
      <w:r w:rsidRPr="006733F8">
        <w:rPr>
          <w:sz w:val="28"/>
          <w:szCs w:val="28"/>
        </w:rPr>
        <w:t>8854*43,75*31,36*1,001/100/1000=121,48 тыс. руб.</w:t>
      </w:r>
    </w:p>
    <w:p w14:paraId="31A5455F" w14:textId="77777777" w:rsidR="00F23F43" w:rsidRPr="006733F8" w:rsidRDefault="00F23F43" w:rsidP="00F23F43">
      <w:pPr>
        <w:spacing w:line="276" w:lineRule="auto"/>
        <w:ind w:firstLine="709"/>
        <w:contextualSpacing/>
        <w:jc w:val="both"/>
        <w:rPr>
          <w:sz w:val="28"/>
          <w:szCs w:val="28"/>
        </w:rPr>
      </w:pPr>
      <w:r w:rsidRPr="006733F8">
        <w:rPr>
          <w:sz w:val="28"/>
          <w:szCs w:val="28"/>
        </w:rPr>
        <w:t>Корректировка плановых расходов по статье «Расходы на сырье и материалы» относительно предложений предприятия в сторону снижения составила – 41,19 тыс. руб.</w:t>
      </w:r>
    </w:p>
    <w:p w14:paraId="2C63184B" w14:textId="77777777" w:rsidR="00F23F43" w:rsidRPr="006733F8" w:rsidRDefault="00F23F43" w:rsidP="00F23F43">
      <w:pPr>
        <w:spacing w:line="276" w:lineRule="auto"/>
        <w:ind w:firstLine="709"/>
        <w:jc w:val="both"/>
        <w:rPr>
          <w:b/>
          <w:sz w:val="32"/>
          <w:szCs w:val="32"/>
          <w:u w:val="single"/>
        </w:rPr>
      </w:pPr>
    </w:p>
    <w:p w14:paraId="70A7B35C" w14:textId="77777777" w:rsidR="00F23F43" w:rsidRPr="006733F8" w:rsidRDefault="00F23F43" w:rsidP="00F23F43">
      <w:pPr>
        <w:tabs>
          <w:tab w:val="num" w:pos="862"/>
        </w:tabs>
        <w:spacing w:line="276" w:lineRule="auto"/>
        <w:ind w:left="142"/>
        <w:jc w:val="center"/>
        <w:rPr>
          <w:b/>
          <w:sz w:val="28"/>
          <w:szCs w:val="28"/>
        </w:rPr>
      </w:pPr>
      <w:r w:rsidRPr="006733F8">
        <w:rPr>
          <w:b/>
          <w:sz w:val="28"/>
          <w:szCs w:val="28"/>
        </w:rPr>
        <w:t>2) Расходы на топливо</w:t>
      </w:r>
    </w:p>
    <w:p w14:paraId="6C98C083" w14:textId="77777777" w:rsidR="00F23F43" w:rsidRPr="006733F8" w:rsidRDefault="00F23F43" w:rsidP="00F23F43">
      <w:pPr>
        <w:tabs>
          <w:tab w:val="num" w:pos="862"/>
        </w:tabs>
        <w:spacing w:line="276" w:lineRule="auto"/>
        <w:ind w:left="142"/>
        <w:jc w:val="center"/>
        <w:rPr>
          <w:b/>
          <w:sz w:val="32"/>
          <w:szCs w:val="32"/>
          <w:u w:val="single"/>
        </w:rPr>
      </w:pPr>
    </w:p>
    <w:p w14:paraId="3B1E579A" w14:textId="77777777" w:rsidR="00F23F43" w:rsidRPr="006733F8" w:rsidRDefault="00F23F43" w:rsidP="00F23F43">
      <w:pPr>
        <w:spacing w:line="276" w:lineRule="auto"/>
        <w:ind w:firstLine="567"/>
        <w:jc w:val="both"/>
        <w:rPr>
          <w:sz w:val="28"/>
          <w:szCs w:val="28"/>
        </w:rPr>
      </w:pPr>
      <w:r w:rsidRPr="006733F8">
        <w:rPr>
          <w:sz w:val="28"/>
          <w:szCs w:val="28"/>
        </w:rPr>
        <w:tab/>
        <w:t>Расходы на топливо при производстве тепловой энергии в расчетном периоде регулирования определяются в соответствии п. 26 Методических указаний.</w:t>
      </w:r>
    </w:p>
    <w:p w14:paraId="16138C16" w14:textId="77777777" w:rsidR="00F23F43" w:rsidRPr="006733F8" w:rsidRDefault="00F23F43" w:rsidP="00F23F43">
      <w:pPr>
        <w:spacing w:line="276" w:lineRule="auto"/>
        <w:ind w:firstLine="567"/>
        <w:jc w:val="both"/>
        <w:rPr>
          <w:sz w:val="28"/>
          <w:szCs w:val="28"/>
        </w:rPr>
      </w:pPr>
      <w:r w:rsidRPr="006733F8">
        <w:rPr>
          <w:sz w:val="28"/>
          <w:szCs w:val="28"/>
        </w:rPr>
        <w:tab/>
        <w:t>Предприятием заявлены расходы по статье на уровне 7 203,14 тыс. руб. в том числе на топливо 6 060,09 тыс. руб., на транспорт топлива 1143,05 тыс. руб.</w:t>
      </w:r>
    </w:p>
    <w:p w14:paraId="06F1D301" w14:textId="77777777" w:rsidR="00F23F43" w:rsidRPr="006733F8" w:rsidRDefault="00F23F43" w:rsidP="00F23F43">
      <w:pPr>
        <w:spacing w:line="276" w:lineRule="auto"/>
        <w:ind w:firstLine="709"/>
        <w:jc w:val="both"/>
        <w:rPr>
          <w:sz w:val="28"/>
          <w:szCs w:val="28"/>
        </w:rPr>
      </w:pPr>
      <w:r w:rsidRPr="006733F8">
        <w:rPr>
          <w:sz w:val="28"/>
          <w:szCs w:val="28"/>
        </w:rPr>
        <w:t xml:space="preserve">В подтверждение данной статьи предприятием представлены следующие документы: расчет расхода топлива по электростанциям (котельным) на 2019 год (т. 2, стр. 154-156), расчет баланса топлива (т. 2, стр. 157), копия счет-фактуры от 12.04.2018 № 23139 ОАО «Угольная компания </w:t>
      </w:r>
      <w:r w:rsidRPr="006733F8">
        <w:rPr>
          <w:sz w:val="28"/>
          <w:szCs w:val="28"/>
        </w:rPr>
        <w:lastRenderedPageBreak/>
        <w:t>«</w:t>
      </w:r>
      <w:proofErr w:type="spellStart"/>
      <w:r w:rsidRPr="006733F8">
        <w:rPr>
          <w:sz w:val="28"/>
          <w:szCs w:val="28"/>
        </w:rPr>
        <w:t>Кузбассразрезуголь</w:t>
      </w:r>
      <w:proofErr w:type="spellEnd"/>
      <w:r w:rsidRPr="006733F8">
        <w:rPr>
          <w:sz w:val="28"/>
          <w:szCs w:val="28"/>
        </w:rPr>
        <w:t xml:space="preserve">» (т. 2, стр.162), копия договора от 12.01.2018 № 3/1-18 ООО «ЮГТРАНССИБИРЬ» (т. 3, стр.163-165), копия плана закупок на приобретение каменного угля марки </w:t>
      </w:r>
      <w:proofErr w:type="spellStart"/>
      <w:r w:rsidRPr="006733F8">
        <w:rPr>
          <w:sz w:val="28"/>
          <w:szCs w:val="28"/>
        </w:rPr>
        <w:t>ССр</w:t>
      </w:r>
      <w:proofErr w:type="spellEnd"/>
      <w:r w:rsidRPr="006733F8">
        <w:rPr>
          <w:sz w:val="28"/>
          <w:szCs w:val="28"/>
        </w:rPr>
        <w:t xml:space="preserve"> на 2019 год (размещен предприятием на сайте: </w:t>
      </w:r>
      <w:hyperlink r:id="rId117" w:history="1">
        <w:r w:rsidRPr="006733F8">
          <w:rPr>
            <w:color w:val="0000FF"/>
            <w:sz w:val="28"/>
            <w:szCs w:val="28"/>
            <w:u w:val="single"/>
            <w:lang w:val="en-US"/>
          </w:rPr>
          <w:t>http</w:t>
        </w:r>
        <w:r w:rsidRPr="006733F8">
          <w:rPr>
            <w:color w:val="0000FF"/>
            <w:sz w:val="28"/>
            <w:szCs w:val="28"/>
            <w:u w:val="single"/>
          </w:rPr>
          <w:t>://</w:t>
        </w:r>
        <w:r w:rsidRPr="006733F8">
          <w:rPr>
            <w:color w:val="0000FF"/>
            <w:sz w:val="28"/>
            <w:szCs w:val="28"/>
            <w:u w:val="single"/>
            <w:lang w:val="en-US"/>
          </w:rPr>
          <w:t>zakupki</w:t>
        </w:r>
        <w:r w:rsidRPr="006733F8">
          <w:rPr>
            <w:color w:val="0000FF"/>
            <w:sz w:val="28"/>
            <w:szCs w:val="28"/>
            <w:u w:val="single"/>
          </w:rPr>
          <w:t>.</w:t>
        </w:r>
        <w:r w:rsidRPr="006733F8">
          <w:rPr>
            <w:color w:val="0000FF"/>
            <w:sz w:val="28"/>
            <w:szCs w:val="28"/>
            <w:u w:val="single"/>
            <w:lang w:val="en-US"/>
          </w:rPr>
          <w:t>gov</w:t>
        </w:r>
        <w:r w:rsidRPr="006733F8">
          <w:rPr>
            <w:color w:val="0000FF"/>
            <w:sz w:val="28"/>
            <w:szCs w:val="28"/>
            <w:u w:val="single"/>
          </w:rPr>
          <w:t>.</w:t>
        </w:r>
        <w:r w:rsidRPr="006733F8">
          <w:rPr>
            <w:color w:val="0000FF"/>
            <w:sz w:val="28"/>
            <w:szCs w:val="28"/>
            <w:u w:val="single"/>
            <w:lang w:val="en-US"/>
          </w:rPr>
          <w:t>ru</w:t>
        </w:r>
      </w:hyperlink>
      <w:r w:rsidRPr="006733F8">
        <w:rPr>
          <w:sz w:val="28"/>
          <w:szCs w:val="28"/>
        </w:rPr>
        <w:t xml:space="preserve">; план закупки № 2180300394 ссылка: </w:t>
      </w:r>
      <w:hyperlink r:id="rId118" w:history="1">
        <w:r w:rsidRPr="006733F8">
          <w:rPr>
            <w:color w:val="0000FF"/>
            <w:sz w:val="28"/>
            <w:szCs w:val="28"/>
            <w:u w:val="single"/>
          </w:rPr>
          <w:t>http://zakupki.gov.ru/223/plan/public/plan/info/position-view.html?planId=435389&amp;planInfoId=2678223&amp;planInfoPositionId=452761704&amp;versioned=&amp;activeTab=5&amp;pos=true</w:t>
        </w:r>
      </w:hyperlink>
      <w:r w:rsidRPr="006733F8">
        <w:rPr>
          <w:sz w:val="28"/>
          <w:szCs w:val="28"/>
          <w:u w:val="single"/>
        </w:rPr>
        <w:t>),</w:t>
      </w:r>
      <w:r w:rsidRPr="006733F8">
        <w:rPr>
          <w:sz w:val="28"/>
          <w:szCs w:val="28"/>
        </w:rPr>
        <w:t xml:space="preserve"> копия договора возмездного оказания услуг по перевозке угольной продукции на коммунальные котельные города Киселевска от 01.01.2018 № 09/2018 с ИП Смирновым А.А., акт сдачи-приемки работ  выполненных по договору № 09/2018 от 01.01.2018 г. ИП Смирнов А.А. (т. 2, стр. 167-171), сертификаты качества топлива за 2018 год (доп. документы стр. 3-52).</w:t>
      </w:r>
    </w:p>
    <w:p w14:paraId="06388AE2" w14:textId="77777777" w:rsidR="00F23F43" w:rsidRPr="006733F8" w:rsidRDefault="00F23F43" w:rsidP="00F23F43">
      <w:pPr>
        <w:spacing w:line="276" w:lineRule="auto"/>
        <w:ind w:firstLine="567"/>
        <w:jc w:val="both"/>
        <w:rPr>
          <w:sz w:val="28"/>
          <w:szCs w:val="28"/>
        </w:rPr>
      </w:pPr>
      <w:r w:rsidRPr="006733F8">
        <w:rPr>
          <w:sz w:val="28"/>
          <w:szCs w:val="28"/>
        </w:rPr>
        <w:t xml:space="preserve">Расходы на топливо при производстве тепловой энергии в расчетном периоде регулирования определяются в соответствии п. 26 Методических указаний. </w:t>
      </w:r>
    </w:p>
    <w:p w14:paraId="4234B873" w14:textId="77777777" w:rsidR="00F23F43" w:rsidRPr="006733F8" w:rsidRDefault="00F23F43" w:rsidP="00F23F43">
      <w:pPr>
        <w:spacing w:line="276" w:lineRule="auto"/>
        <w:ind w:firstLine="567"/>
        <w:jc w:val="both"/>
        <w:rPr>
          <w:sz w:val="28"/>
          <w:szCs w:val="28"/>
        </w:rPr>
      </w:pPr>
      <w:r w:rsidRPr="006733F8">
        <w:rPr>
          <w:sz w:val="28"/>
          <w:szCs w:val="28"/>
        </w:rPr>
        <w:t xml:space="preserve">Объем потребления котельного топлива, требуемый при производстве тепловой энергии, рассчитан экспертами исходя из удельного расхода условного топлива, в размере – 225,7 кг </w:t>
      </w:r>
      <w:proofErr w:type="spellStart"/>
      <w:r w:rsidRPr="006733F8">
        <w:rPr>
          <w:sz w:val="28"/>
          <w:szCs w:val="28"/>
        </w:rPr>
        <w:t>у.т</w:t>
      </w:r>
      <w:proofErr w:type="spellEnd"/>
      <w:r w:rsidRPr="006733F8">
        <w:rPr>
          <w:sz w:val="28"/>
          <w:szCs w:val="28"/>
        </w:rPr>
        <w:t>./Гкал и теплового эквивалента в размере – 0,857, согласно низшей теплоте сгорания угля 6020,0 ккал/кг. Низшая теплота сгорания угля принята экспертами на основании данных шаблона WARM.TOPL.Q3.2019</w:t>
      </w:r>
      <w:r w:rsidRPr="006733F8">
        <w:rPr>
          <w:rFonts w:ascii="Calibri" w:eastAsia="Calibri" w:hAnsi="Calibri"/>
          <w:sz w:val="22"/>
          <w:szCs w:val="22"/>
          <w:lang w:eastAsia="en-US"/>
        </w:rPr>
        <w:t xml:space="preserve"> </w:t>
      </w:r>
      <w:r w:rsidRPr="006733F8">
        <w:rPr>
          <w:sz w:val="28"/>
          <w:szCs w:val="28"/>
        </w:rPr>
        <w:t>ООО «ТК «Актив».</w:t>
      </w:r>
    </w:p>
    <w:p w14:paraId="7B94DE07" w14:textId="77777777" w:rsidR="00F23F43" w:rsidRPr="006733F8" w:rsidRDefault="00F23F43" w:rsidP="00F23F43">
      <w:pPr>
        <w:tabs>
          <w:tab w:val="left" w:pos="709"/>
          <w:tab w:val="left" w:pos="1134"/>
        </w:tabs>
        <w:spacing w:line="276" w:lineRule="auto"/>
        <w:jc w:val="both"/>
        <w:rPr>
          <w:sz w:val="28"/>
          <w:szCs w:val="28"/>
        </w:rPr>
      </w:pPr>
      <w:r w:rsidRPr="006733F8">
        <w:rPr>
          <w:sz w:val="28"/>
          <w:szCs w:val="28"/>
        </w:rPr>
        <w:tab/>
        <w:t>Расчетный объем натурального топлива, с учетом естественной убыли составил – 4 490,61 т.</w:t>
      </w:r>
    </w:p>
    <w:p w14:paraId="1916B2F9" w14:textId="77777777" w:rsidR="00F23F43" w:rsidRPr="006733F8" w:rsidRDefault="00F23F43" w:rsidP="00F23F43">
      <w:pPr>
        <w:spacing w:line="276" w:lineRule="auto"/>
        <w:ind w:firstLine="567"/>
        <w:jc w:val="both"/>
        <w:rPr>
          <w:sz w:val="28"/>
          <w:szCs w:val="28"/>
        </w:rPr>
      </w:pPr>
      <w:r w:rsidRPr="006733F8">
        <w:rPr>
          <w:sz w:val="28"/>
          <w:szCs w:val="28"/>
        </w:rPr>
        <w:t xml:space="preserve">В качестве топлива используется каменный уголь марки </w:t>
      </w:r>
      <w:proofErr w:type="spellStart"/>
      <w:r w:rsidRPr="006733F8">
        <w:rPr>
          <w:sz w:val="28"/>
          <w:szCs w:val="28"/>
        </w:rPr>
        <w:t>ССр</w:t>
      </w:r>
      <w:proofErr w:type="spellEnd"/>
      <w:r w:rsidRPr="006733F8">
        <w:rPr>
          <w:sz w:val="28"/>
          <w:szCs w:val="28"/>
        </w:rPr>
        <w:t>.</w:t>
      </w:r>
    </w:p>
    <w:p w14:paraId="16DCBAD3" w14:textId="77777777" w:rsidR="00F23F43" w:rsidRPr="006733F8" w:rsidRDefault="00F23F43" w:rsidP="00F23F43">
      <w:pPr>
        <w:spacing w:line="276" w:lineRule="auto"/>
        <w:ind w:firstLine="567"/>
        <w:jc w:val="both"/>
        <w:rPr>
          <w:sz w:val="28"/>
          <w:szCs w:val="28"/>
        </w:rPr>
      </w:pPr>
      <w:r w:rsidRPr="006733F8">
        <w:rPr>
          <w:sz w:val="28"/>
          <w:szCs w:val="28"/>
        </w:rPr>
        <w:t xml:space="preserve">Согласно данных сводного отчёта ООО «ТК «Актив» за 9 месяцев 2019 года (WARM.TOPL.Q3.2019) фактическая стоимость угля марки </w:t>
      </w:r>
      <w:proofErr w:type="spellStart"/>
      <w:r w:rsidRPr="006733F8">
        <w:rPr>
          <w:sz w:val="28"/>
          <w:szCs w:val="28"/>
        </w:rPr>
        <w:t>ССр</w:t>
      </w:r>
      <w:proofErr w:type="spellEnd"/>
      <w:r w:rsidRPr="006733F8">
        <w:rPr>
          <w:sz w:val="28"/>
          <w:szCs w:val="28"/>
        </w:rPr>
        <w:t xml:space="preserve"> (без транспортировки и без НДС) составила 1349,50 руб./т.</w:t>
      </w:r>
    </w:p>
    <w:p w14:paraId="2CF7E541" w14:textId="77777777" w:rsidR="00F23F43" w:rsidRPr="006733F8" w:rsidRDefault="00F23F43" w:rsidP="00F23F43">
      <w:pPr>
        <w:spacing w:line="276" w:lineRule="auto"/>
        <w:ind w:firstLine="709"/>
        <w:jc w:val="both"/>
        <w:rPr>
          <w:sz w:val="28"/>
          <w:szCs w:val="28"/>
        </w:rPr>
      </w:pPr>
      <w:r w:rsidRPr="006733F8">
        <w:rPr>
          <w:sz w:val="28"/>
          <w:szCs w:val="28"/>
        </w:rPr>
        <w:t>Доставка топлива на котельные осуществляется автотранспортом. Для оказания услуг по доставке угольной продукции на котельные, предприятием заключен договор возмездного оказания услуг по перевозке угольной продукции на коммунальные котельные города Киселевска от 01.01.2018</w:t>
      </w:r>
      <w:r w:rsidRPr="006733F8">
        <w:rPr>
          <w:sz w:val="28"/>
          <w:szCs w:val="28"/>
        </w:rPr>
        <w:br/>
        <w:t>№ 09/2018 с ИП Смирновым А.А. (т.2, стр.167-169). Стоимость услуг составляет 245,46 руб./т (приложение 1 к договору, т. 2, стр.170).</w:t>
      </w:r>
    </w:p>
    <w:p w14:paraId="3D22B5B9" w14:textId="77777777" w:rsidR="00F23F43" w:rsidRPr="006733F8" w:rsidRDefault="00F23F43" w:rsidP="00F23F43">
      <w:pPr>
        <w:spacing w:line="276" w:lineRule="auto"/>
        <w:ind w:firstLine="709"/>
        <w:jc w:val="both"/>
        <w:rPr>
          <w:sz w:val="28"/>
          <w:szCs w:val="28"/>
        </w:rPr>
      </w:pPr>
      <w:r w:rsidRPr="006733F8">
        <w:rPr>
          <w:sz w:val="28"/>
          <w:szCs w:val="28"/>
        </w:rPr>
        <w:t>Стоимость перевозки одной тонны угля на 2019 год принята экспертами по данным шаблона WARM.TOPL.Q3.2019 и составила 180,00 руб./т.</w:t>
      </w:r>
    </w:p>
    <w:p w14:paraId="77A23C24" w14:textId="77777777" w:rsidR="00F23F43" w:rsidRPr="006733F8" w:rsidRDefault="00F23F43" w:rsidP="00F23F43">
      <w:pPr>
        <w:spacing w:line="276" w:lineRule="auto"/>
        <w:ind w:firstLine="709"/>
        <w:jc w:val="both"/>
        <w:rPr>
          <w:sz w:val="28"/>
          <w:szCs w:val="28"/>
        </w:rPr>
      </w:pPr>
      <w:r w:rsidRPr="006733F8">
        <w:rPr>
          <w:sz w:val="28"/>
          <w:szCs w:val="28"/>
        </w:rPr>
        <w:t>Экспертами расходы по данной статье приняты на следующем уровне (в расчете на год):</w:t>
      </w:r>
    </w:p>
    <w:p w14:paraId="25EA2B4A" w14:textId="77777777" w:rsidR="00F23F43" w:rsidRPr="006733F8" w:rsidRDefault="00F23F43" w:rsidP="00F23F43">
      <w:pPr>
        <w:spacing w:line="276" w:lineRule="auto"/>
        <w:ind w:firstLine="709"/>
        <w:jc w:val="both"/>
        <w:rPr>
          <w:sz w:val="28"/>
          <w:szCs w:val="28"/>
        </w:rPr>
      </w:pPr>
      <w:r w:rsidRPr="006733F8">
        <w:rPr>
          <w:sz w:val="28"/>
          <w:szCs w:val="28"/>
        </w:rPr>
        <w:lastRenderedPageBreak/>
        <w:t>– 6 868,39 тыс. руб., в том числе стоимость топлива – 6 060,08 тыс. руб., транспортные расходы – 808,31 тыс. руб.</w:t>
      </w:r>
      <w:r w:rsidRPr="006733F8">
        <w:rPr>
          <w:rFonts w:ascii="Calibri" w:eastAsia="Calibri" w:hAnsi="Calibri"/>
          <w:sz w:val="22"/>
          <w:szCs w:val="22"/>
          <w:lang w:eastAsia="en-US"/>
        </w:rPr>
        <w:t xml:space="preserve"> </w:t>
      </w:r>
      <w:r w:rsidRPr="006733F8">
        <w:rPr>
          <w:sz w:val="28"/>
          <w:szCs w:val="28"/>
        </w:rPr>
        <w:t>Затраты рассчитаны с учётом п. 28 Основ ценообразования.</w:t>
      </w:r>
    </w:p>
    <w:p w14:paraId="238B7340" w14:textId="77777777" w:rsidR="00F23F43" w:rsidRPr="006733F8" w:rsidRDefault="00F23F43" w:rsidP="00F23F43">
      <w:pPr>
        <w:spacing w:line="276" w:lineRule="auto"/>
        <w:ind w:firstLine="709"/>
        <w:jc w:val="both"/>
        <w:rPr>
          <w:sz w:val="28"/>
          <w:szCs w:val="28"/>
        </w:rPr>
      </w:pPr>
      <w:r w:rsidRPr="006733F8">
        <w:rPr>
          <w:sz w:val="28"/>
          <w:szCs w:val="28"/>
        </w:rPr>
        <w:t xml:space="preserve">Корректировка по статье относительно предложений предприятия в сторону снижения по году составила </w:t>
      </w:r>
      <w:r w:rsidRPr="006733F8">
        <w:rPr>
          <w:b/>
          <w:sz w:val="28"/>
          <w:szCs w:val="28"/>
        </w:rPr>
        <w:t xml:space="preserve">– </w:t>
      </w:r>
      <w:r w:rsidRPr="006733F8">
        <w:rPr>
          <w:sz w:val="28"/>
          <w:szCs w:val="28"/>
        </w:rPr>
        <w:t>334,74 тыс. руб.</w:t>
      </w:r>
    </w:p>
    <w:p w14:paraId="37D12F06" w14:textId="77777777" w:rsidR="00F23F43" w:rsidRPr="006733F8" w:rsidRDefault="00F23F43" w:rsidP="00F23F43">
      <w:pPr>
        <w:spacing w:line="276" w:lineRule="auto"/>
        <w:ind w:firstLine="709"/>
        <w:jc w:val="both"/>
        <w:rPr>
          <w:sz w:val="28"/>
          <w:szCs w:val="28"/>
        </w:rPr>
      </w:pPr>
    </w:p>
    <w:p w14:paraId="6F05CBAC" w14:textId="77777777" w:rsidR="00F23F43" w:rsidRPr="006733F8" w:rsidRDefault="00F23F43" w:rsidP="00F23F43">
      <w:pPr>
        <w:tabs>
          <w:tab w:val="num" w:pos="862"/>
        </w:tabs>
        <w:spacing w:line="276" w:lineRule="auto"/>
        <w:ind w:left="993"/>
        <w:rPr>
          <w:b/>
          <w:sz w:val="28"/>
          <w:szCs w:val="28"/>
        </w:rPr>
      </w:pPr>
      <w:r w:rsidRPr="006733F8">
        <w:rPr>
          <w:b/>
          <w:sz w:val="28"/>
          <w:szCs w:val="28"/>
        </w:rPr>
        <w:t xml:space="preserve">3) Расходы на прочие покупаемые энергетические ресурсы </w:t>
      </w:r>
    </w:p>
    <w:p w14:paraId="4C638529" w14:textId="77777777" w:rsidR="00F23F43" w:rsidRPr="006733F8" w:rsidRDefault="00F23F43" w:rsidP="00F23F43">
      <w:pPr>
        <w:spacing w:line="276" w:lineRule="auto"/>
        <w:ind w:left="709"/>
        <w:jc w:val="center"/>
        <w:rPr>
          <w:b/>
          <w:sz w:val="28"/>
          <w:szCs w:val="28"/>
        </w:rPr>
      </w:pPr>
      <w:r w:rsidRPr="006733F8">
        <w:rPr>
          <w:b/>
          <w:sz w:val="28"/>
          <w:szCs w:val="28"/>
        </w:rPr>
        <w:t>Расходы на электроэнергию</w:t>
      </w:r>
    </w:p>
    <w:p w14:paraId="20F86384" w14:textId="77777777" w:rsidR="00F23F43" w:rsidRPr="006733F8" w:rsidRDefault="00F23F43" w:rsidP="00F23F43">
      <w:pPr>
        <w:spacing w:line="276" w:lineRule="auto"/>
        <w:ind w:left="709"/>
        <w:jc w:val="center"/>
        <w:rPr>
          <w:b/>
          <w:i/>
          <w:sz w:val="32"/>
          <w:szCs w:val="32"/>
          <w:u w:val="single"/>
        </w:rPr>
      </w:pPr>
    </w:p>
    <w:p w14:paraId="740E8ED3" w14:textId="77777777" w:rsidR="00F23F43" w:rsidRPr="006733F8" w:rsidRDefault="00F23F43" w:rsidP="00F23F43">
      <w:pPr>
        <w:tabs>
          <w:tab w:val="left" w:pos="567"/>
          <w:tab w:val="left" w:pos="851"/>
          <w:tab w:val="left" w:pos="1134"/>
        </w:tabs>
        <w:spacing w:line="276" w:lineRule="auto"/>
        <w:jc w:val="both"/>
        <w:rPr>
          <w:sz w:val="28"/>
          <w:szCs w:val="28"/>
        </w:rPr>
      </w:pPr>
      <w:r w:rsidRPr="006733F8">
        <w:rPr>
          <w:sz w:val="28"/>
          <w:szCs w:val="28"/>
        </w:rPr>
        <w:t xml:space="preserve">          Расходы на приобретение энергетических ресурсов, холодной воды и теплоносителя определяются согласно п. 27 Методических указаний.</w:t>
      </w:r>
    </w:p>
    <w:p w14:paraId="6D8A269E" w14:textId="77777777" w:rsidR="00F23F43" w:rsidRPr="006733F8" w:rsidRDefault="00F23F43" w:rsidP="00F23F43">
      <w:pPr>
        <w:tabs>
          <w:tab w:val="left" w:pos="567"/>
          <w:tab w:val="left" w:pos="851"/>
          <w:tab w:val="left" w:pos="1134"/>
        </w:tabs>
        <w:spacing w:line="276" w:lineRule="auto"/>
        <w:jc w:val="both"/>
        <w:rPr>
          <w:sz w:val="28"/>
          <w:szCs w:val="28"/>
        </w:rPr>
      </w:pPr>
      <w:r w:rsidRPr="006733F8">
        <w:rPr>
          <w:sz w:val="28"/>
          <w:szCs w:val="28"/>
        </w:rPr>
        <w:tab/>
        <w:t>Предприятием заявлены расходы по статье на уровне 5 198,80 тыс. руб. В подтверждение данной статьи предприятием представлены следующие документы: расчет расхода на энергетические ресурсы (т. 2, стр. 172), расчет электрической энергии по объектам теплоснабжения (т. 2, стр. 173), фактическое потребление электрической энергии за 2017 и 1 квартал 2018 года (т. 2, стр. 174), расчет планового потребления электроэнергии оборудованием на 2019 год (т. 2, стр. 175), копия договора от 01.01.2018 № 661426</w:t>
      </w:r>
      <w:r w:rsidRPr="006733F8">
        <w:rPr>
          <w:sz w:val="28"/>
          <w:szCs w:val="28"/>
        </w:rPr>
        <w:br/>
        <w:t>с ПАО «</w:t>
      </w:r>
      <w:proofErr w:type="spellStart"/>
      <w:r w:rsidRPr="006733F8">
        <w:rPr>
          <w:sz w:val="28"/>
          <w:szCs w:val="28"/>
        </w:rPr>
        <w:t>Кузбассэнергосбыт</w:t>
      </w:r>
      <w:proofErr w:type="spellEnd"/>
      <w:r w:rsidRPr="006733F8">
        <w:rPr>
          <w:sz w:val="28"/>
          <w:szCs w:val="28"/>
        </w:rPr>
        <w:t>» (том 2, стр.176-214), копия соглашения о перераспределении максимальной мощности от 01.01.2018 г.</w:t>
      </w:r>
      <w:r w:rsidRPr="006733F8">
        <w:rPr>
          <w:sz w:val="28"/>
          <w:szCs w:val="28"/>
        </w:rPr>
        <w:br/>
        <w:t>с ОАО «Новокузнецкое дорожное ремонтно-строительное управление» (том 2, стр.215-219), счет- фактуры за февраль - август 2018 года (доп. документы</w:t>
      </w:r>
      <w:r w:rsidRPr="006733F8">
        <w:rPr>
          <w:sz w:val="28"/>
          <w:szCs w:val="28"/>
        </w:rPr>
        <w:br/>
        <w:t>стр. 53-74).</w:t>
      </w:r>
    </w:p>
    <w:p w14:paraId="67F85FE0" w14:textId="77777777" w:rsidR="00F23F43" w:rsidRPr="006733F8" w:rsidRDefault="00F23F43" w:rsidP="00F23F43">
      <w:pPr>
        <w:tabs>
          <w:tab w:val="left" w:pos="567"/>
          <w:tab w:val="left" w:pos="851"/>
          <w:tab w:val="left" w:pos="1134"/>
        </w:tabs>
        <w:spacing w:line="276" w:lineRule="auto"/>
        <w:jc w:val="both"/>
        <w:rPr>
          <w:sz w:val="28"/>
          <w:szCs w:val="28"/>
        </w:rPr>
      </w:pPr>
      <w:r w:rsidRPr="006733F8">
        <w:rPr>
          <w:sz w:val="28"/>
          <w:szCs w:val="28"/>
        </w:rPr>
        <w:tab/>
        <w:t>Энергоснабжение котельной № 43 осуществляется на основании договора от 01.01.2018 № 661426 с ПАО «</w:t>
      </w:r>
      <w:proofErr w:type="spellStart"/>
      <w:r w:rsidRPr="006733F8">
        <w:rPr>
          <w:sz w:val="28"/>
          <w:szCs w:val="28"/>
        </w:rPr>
        <w:t>Кузбассэнергосбыт</w:t>
      </w:r>
      <w:proofErr w:type="spellEnd"/>
      <w:r w:rsidRPr="006733F8">
        <w:rPr>
          <w:sz w:val="28"/>
          <w:szCs w:val="28"/>
        </w:rPr>
        <w:t xml:space="preserve">» по уровню напряжения СН-2, энергоснабжение котельной № 50 по соглашению о перераспределении максимальной мощности от 01.01.2018 г. с ОАО «Новокузнецкое дорожное ремонтно-строительное управление» по уровню напряжения СН-2. </w:t>
      </w:r>
    </w:p>
    <w:p w14:paraId="3E83048B" w14:textId="77777777" w:rsidR="00F23F43" w:rsidRPr="006733F8" w:rsidRDefault="00F23F43" w:rsidP="00F23F43">
      <w:pPr>
        <w:tabs>
          <w:tab w:val="left" w:pos="567"/>
          <w:tab w:val="left" w:pos="851"/>
          <w:tab w:val="left" w:pos="1134"/>
        </w:tabs>
        <w:spacing w:line="276" w:lineRule="auto"/>
        <w:jc w:val="both"/>
        <w:rPr>
          <w:sz w:val="28"/>
          <w:szCs w:val="28"/>
        </w:rPr>
      </w:pPr>
      <w:r w:rsidRPr="006733F8">
        <w:rPr>
          <w:sz w:val="28"/>
          <w:szCs w:val="28"/>
        </w:rPr>
        <w:tab/>
        <w:t xml:space="preserve">Количество электроэнергии на 2019 год, необходимой на производство тепловой энергии, предлагается экспертами на уровне 1 186,44 тыс. </w:t>
      </w:r>
      <w:proofErr w:type="spellStart"/>
      <w:r w:rsidRPr="006733F8">
        <w:rPr>
          <w:sz w:val="28"/>
          <w:szCs w:val="28"/>
        </w:rPr>
        <w:t>кВтч</w:t>
      </w:r>
      <w:proofErr w:type="spellEnd"/>
      <w:r w:rsidRPr="006733F8">
        <w:rPr>
          <w:sz w:val="28"/>
          <w:szCs w:val="28"/>
        </w:rPr>
        <w:t xml:space="preserve"> (принят с учетом удельного расхода электроэнергии – 68,01 </w:t>
      </w:r>
      <w:proofErr w:type="spellStart"/>
      <w:r w:rsidRPr="006733F8">
        <w:rPr>
          <w:sz w:val="28"/>
          <w:szCs w:val="28"/>
        </w:rPr>
        <w:t>кВтч</w:t>
      </w:r>
      <w:proofErr w:type="spellEnd"/>
      <w:r w:rsidRPr="006733F8">
        <w:rPr>
          <w:sz w:val="28"/>
          <w:szCs w:val="28"/>
        </w:rPr>
        <w:t>/Гкал, согласно фактически сложившегося объёма потребления электроэнергии за 2017 год 1 269,82 тыс. </w:t>
      </w:r>
      <w:proofErr w:type="spellStart"/>
      <w:r w:rsidRPr="006733F8">
        <w:rPr>
          <w:sz w:val="28"/>
          <w:szCs w:val="28"/>
        </w:rPr>
        <w:t>кВтч</w:t>
      </w:r>
      <w:proofErr w:type="spellEnd"/>
      <w:r w:rsidRPr="006733F8">
        <w:rPr>
          <w:sz w:val="28"/>
          <w:szCs w:val="28"/>
        </w:rPr>
        <w:t xml:space="preserve"> и нормативной выработке тепла 17 445,2 Гкал). В данном случае экспертами проведен анализ работы предприятия, ранее эксплуатирующего данные объекты теплоснабжения ООО «КТСП» за 2017 год. ООО «ТК» Актив» не представлены паспорта энергопринимающего оборудования, что не дает возможности экспертам определить правильность применения расчетного способа объема электрической энергии. </w:t>
      </w:r>
    </w:p>
    <w:p w14:paraId="43521F1D" w14:textId="77777777" w:rsidR="00F23F43" w:rsidRPr="006733F8" w:rsidRDefault="00F23F43" w:rsidP="00F23F43">
      <w:pPr>
        <w:tabs>
          <w:tab w:val="left" w:pos="567"/>
          <w:tab w:val="left" w:pos="709"/>
          <w:tab w:val="left" w:pos="851"/>
          <w:tab w:val="left" w:pos="1134"/>
        </w:tabs>
        <w:spacing w:line="276" w:lineRule="auto"/>
        <w:jc w:val="both"/>
        <w:rPr>
          <w:sz w:val="28"/>
          <w:szCs w:val="28"/>
        </w:rPr>
      </w:pPr>
      <w:r w:rsidRPr="006733F8">
        <w:rPr>
          <w:sz w:val="28"/>
          <w:szCs w:val="28"/>
        </w:rPr>
        <w:lastRenderedPageBreak/>
        <w:tab/>
        <w:t xml:space="preserve">Экспертами проведен анализ тарифа на электроэнергию за 2017 год и 7 месяцев 2018 года. Средневзвешенный тариф за 1 </w:t>
      </w:r>
      <w:proofErr w:type="spellStart"/>
      <w:r w:rsidRPr="006733F8">
        <w:rPr>
          <w:sz w:val="28"/>
          <w:szCs w:val="28"/>
        </w:rPr>
        <w:t>кВтч</w:t>
      </w:r>
      <w:proofErr w:type="spellEnd"/>
      <w:r w:rsidRPr="006733F8">
        <w:rPr>
          <w:sz w:val="28"/>
          <w:szCs w:val="28"/>
        </w:rPr>
        <w:t xml:space="preserve"> потребленной электрической энергии по уровню напряжения СН-2 за 2017 год составил 3,765117999 руб. (с учетом прогнозного индекса на 2018 год 104,4 в 2018 году он должен составлять 3,930783191 руб./</w:t>
      </w:r>
      <w:proofErr w:type="spellStart"/>
      <w:r w:rsidRPr="006733F8">
        <w:rPr>
          <w:sz w:val="28"/>
          <w:szCs w:val="28"/>
        </w:rPr>
        <w:t>кВтч</w:t>
      </w:r>
      <w:proofErr w:type="spellEnd"/>
      <w:r w:rsidRPr="006733F8">
        <w:rPr>
          <w:sz w:val="28"/>
          <w:szCs w:val="28"/>
        </w:rPr>
        <w:t>). Однако за 8 месяцев 2018 года</w:t>
      </w:r>
      <w:r w:rsidRPr="006733F8">
        <w:rPr>
          <w:rFonts w:ascii="Calibri" w:eastAsia="Calibri" w:hAnsi="Calibri"/>
          <w:sz w:val="22"/>
          <w:szCs w:val="22"/>
          <w:lang w:eastAsia="en-US"/>
        </w:rPr>
        <w:t xml:space="preserve"> </w:t>
      </w:r>
      <w:r w:rsidRPr="006733F8">
        <w:rPr>
          <w:sz w:val="28"/>
          <w:szCs w:val="28"/>
        </w:rPr>
        <w:t xml:space="preserve">средневзвешенный тариф за 1 </w:t>
      </w:r>
      <w:proofErr w:type="spellStart"/>
      <w:r w:rsidRPr="006733F8">
        <w:rPr>
          <w:sz w:val="28"/>
          <w:szCs w:val="28"/>
        </w:rPr>
        <w:t>кВтч</w:t>
      </w:r>
      <w:proofErr w:type="spellEnd"/>
      <w:r w:rsidRPr="006733F8">
        <w:rPr>
          <w:sz w:val="28"/>
          <w:szCs w:val="28"/>
        </w:rPr>
        <w:t xml:space="preserve"> потребленной электрической энергии по уровню напряжения СН-2, согласно представленных счет фактур составил 3,977775321 руб./ </w:t>
      </w:r>
      <w:proofErr w:type="spellStart"/>
      <w:r w:rsidRPr="006733F8">
        <w:rPr>
          <w:sz w:val="28"/>
          <w:szCs w:val="28"/>
        </w:rPr>
        <w:t>кВтч</w:t>
      </w:r>
      <w:proofErr w:type="spellEnd"/>
      <w:r w:rsidRPr="006733F8">
        <w:rPr>
          <w:sz w:val="28"/>
          <w:szCs w:val="28"/>
        </w:rPr>
        <w:t xml:space="preserve"> (таблица 3). Поэтому эксперты в своих расчетах на 2019 год исходили из фактически сложившегося тарифа в 2018 году с применением прогнозного индекса для электрической энергии 105,4 (прогноз Минэкономразвития России от 30.09.2019).</w:t>
      </w:r>
    </w:p>
    <w:p w14:paraId="4080747A" w14:textId="77777777" w:rsidR="00F23F43" w:rsidRPr="006733F8" w:rsidRDefault="00F23F43" w:rsidP="00F23F43">
      <w:pPr>
        <w:tabs>
          <w:tab w:val="left" w:pos="567"/>
          <w:tab w:val="left" w:pos="851"/>
          <w:tab w:val="left" w:pos="1134"/>
        </w:tabs>
        <w:spacing w:line="276" w:lineRule="auto"/>
        <w:jc w:val="both"/>
        <w:rPr>
          <w:sz w:val="28"/>
          <w:szCs w:val="28"/>
        </w:rPr>
      </w:pPr>
      <w:r w:rsidRPr="006733F8">
        <w:rPr>
          <w:sz w:val="28"/>
          <w:szCs w:val="28"/>
        </w:rPr>
        <w:t xml:space="preserve">3,977775321*105,4/100=4,19258 руб./ </w:t>
      </w:r>
      <w:proofErr w:type="spellStart"/>
      <w:r w:rsidRPr="006733F8">
        <w:rPr>
          <w:sz w:val="28"/>
          <w:szCs w:val="28"/>
        </w:rPr>
        <w:t>кВтч</w:t>
      </w:r>
      <w:proofErr w:type="spellEnd"/>
      <w:r w:rsidRPr="006733F8">
        <w:rPr>
          <w:sz w:val="28"/>
          <w:szCs w:val="28"/>
        </w:rPr>
        <w:t>.</w:t>
      </w:r>
    </w:p>
    <w:p w14:paraId="1B01371A" w14:textId="77777777" w:rsidR="00F23F43" w:rsidRPr="006733F8" w:rsidRDefault="00F23F43" w:rsidP="00F23F43">
      <w:pPr>
        <w:tabs>
          <w:tab w:val="left" w:pos="567"/>
          <w:tab w:val="left" w:pos="851"/>
          <w:tab w:val="left" w:pos="1134"/>
        </w:tabs>
        <w:spacing w:line="276" w:lineRule="auto"/>
        <w:jc w:val="right"/>
        <w:rPr>
          <w:sz w:val="28"/>
          <w:szCs w:val="28"/>
        </w:rPr>
      </w:pPr>
      <w:r w:rsidRPr="006733F8">
        <w:rPr>
          <w:sz w:val="28"/>
          <w:szCs w:val="28"/>
        </w:rPr>
        <w:t>Таблица 2</w:t>
      </w:r>
    </w:p>
    <w:tbl>
      <w:tblPr>
        <w:tblW w:w="8202" w:type="dxa"/>
        <w:tblLook w:val="04A0" w:firstRow="1" w:lastRow="0" w:firstColumn="1" w:lastColumn="0" w:noHBand="0" w:noVBand="1"/>
      </w:tblPr>
      <w:tblGrid>
        <w:gridCol w:w="1105"/>
        <w:gridCol w:w="891"/>
        <w:gridCol w:w="862"/>
        <w:gridCol w:w="852"/>
        <w:gridCol w:w="891"/>
        <w:gridCol w:w="891"/>
        <w:gridCol w:w="852"/>
        <w:gridCol w:w="891"/>
        <w:gridCol w:w="801"/>
        <w:gridCol w:w="756"/>
      </w:tblGrid>
      <w:tr w:rsidR="00F23F43" w:rsidRPr="006733F8" w14:paraId="0AEEC40C" w14:textId="77777777" w:rsidTr="00F23F43">
        <w:trPr>
          <w:trHeight w:val="288"/>
        </w:trPr>
        <w:tc>
          <w:tcPr>
            <w:tcW w:w="8202" w:type="dxa"/>
            <w:gridSpan w:val="10"/>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AB9E90" w14:textId="77777777" w:rsidR="00F23F43" w:rsidRPr="006733F8" w:rsidRDefault="00F23F43" w:rsidP="00F23F43">
            <w:pPr>
              <w:spacing w:line="276" w:lineRule="auto"/>
              <w:jc w:val="center"/>
              <w:rPr>
                <w:b/>
                <w:bCs/>
                <w:color w:val="000000"/>
                <w:sz w:val="22"/>
                <w:szCs w:val="22"/>
              </w:rPr>
            </w:pPr>
            <w:r w:rsidRPr="006733F8">
              <w:rPr>
                <w:b/>
                <w:bCs/>
                <w:color w:val="000000"/>
                <w:sz w:val="22"/>
                <w:szCs w:val="22"/>
              </w:rPr>
              <w:t>Фактическое потребление электрической энергии в 2018 г.</w:t>
            </w:r>
          </w:p>
        </w:tc>
      </w:tr>
      <w:tr w:rsidR="00F23F43" w:rsidRPr="006733F8" w14:paraId="2BE2D03A" w14:textId="77777777" w:rsidTr="00F23F43">
        <w:trPr>
          <w:trHeight w:val="288"/>
        </w:trPr>
        <w:tc>
          <w:tcPr>
            <w:tcW w:w="110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4E3A9A6" w14:textId="77777777" w:rsidR="00F23F43" w:rsidRPr="006733F8" w:rsidRDefault="00F23F43" w:rsidP="00F23F43">
            <w:pPr>
              <w:spacing w:line="276" w:lineRule="auto"/>
              <w:jc w:val="center"/>
              <w:rPr>
                <w:color w:val="000000"/>
                <w:sz w:val="18"/>
                <w:szCs w:val="18"/>
              </w:rPr>
            </w:pPr>
            <w:r w:rsidRPr="006733F8">
              <w:rPr>
                <w:color w:val="000000"/>
                <w:sz w:val="18"/>
                <w:szCs w:val="18"/>
              </w:rPr>
              <w:t>№ котельной</w:t>
            </w:r>
          </w:p>
        </w:tc>
        <w:tc>
          <w:tcPr>
            <w:tcW w:w="2416"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2CEFFC01" w14:textId="77777777" w:rsidR="00F23F43" w:rsidRPr="006733F8" w:rsidRDefault="00F23F43" w:rsidP="00F23F43">
            <w:pPr>
              <w:spacing w:line="276" w:lineRule="auto"/>
              <w:jc w:val="center"/>
              <w:rPr>
                <w:i/>
                <w:iCs/>
                <w:color w:val="000000"/>
                <w:sz w:val="20"/>
                <w:szCs w:val="20"/>
              </w:rPr>
            </w:pPr>
            <w:r w:rsidRPr="006733F8">
              <w:rPr>
                <w:i/>
                <w:iCs/>
                <w:color w:val="000000"/>
                <w:sz w:val="20"/>
                <w:szCs w:val="20"/>
              </w:rPr>
              <w:t>Февраль</w:t>
            </w:r>
          </w:p>
        </w:tc>
        <w:tc>
          <w:tcPr>
            <w:tcW w:w="2450"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0DA37CC5" w14:textId="77777777" w:rsidR="00F23F43" w:rsidRPr="006733F8" w:rsidRDefault="00F23F43" w:rsidP="00F23F43">
            <w:pPr>
              <w:spacing w:line="276" w:lineRule="auto"/>
              <w:jc w:val="center"/>
              <w:rPr>
                <w:i/>
                <w:iCs/>
                <w:color w:val="000000"/>
                <w:sz w:val="20"/>
                <w:szCs w:val="20"/>
              </w:rPr>
            </w:pPr>
            <w:r w:rsidRPr="006733F8">
              <w:rPr>
                <w:i/>
                <w:iCs/>
                <w:color w:val="000000"/>
                <w:sz w:val="20"/>
                <w:szCs w:val="20"/>
              </w:rPr>
              <w:t>Март</w:t>
            </w:r>
          </w:p>
        </w:tc>
        <w:tc>
          <w:tcPr>
            <w:tcW w:w="2231"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53F65334" w14:textId="77777777" w:rsidR="00F23F43" w:rsidRPr="006733F8" w:rsidRDefault="00F23F43" w:rsidP="00F23F43">
            <w:pPr>
              <w:spacing w:line="276" w:lineRule="auto"/>
              <w:jc w:val="center"/>
              <w:rPr>
                <w:i/>
                <w:iCs/>
                <w:color w:val="000000"/>
                <w:sz w:val="20"/>
                <w:szCs w:val="20"/>
              </w:rPr>
            </w:pPr>
            <w:r w:rsidRPr="006733F8">
              <w:rPr>
                <w:i/>
                <w:iCs/>
                <w:color w:val="000000"/>
                <w:sz w:val="20"/>
                <w:szCs w:val="20"/>
              </w:rPr>
              <w:t>Апрель</w:t>
            </w:r>
          </w:p>
        </w:tc>
      </w:tr>
      <w:tr w:rsidR="00F23F43" w:rsidRPr="006733F8" w14:paraId="7786ACFC" w14:textId="77777777" w:rsidTr="00F23F43">
        <w:trPr>
          <w:trHeight w:val="288"/>
        </w:trPr>
        <w:tc>
          <w:tcPr>
            <w:tcW w:w="1105" w:type="dxa"/>
            <w:vMerge/>
            <w:tcBorders>
              <w:top w:val="single" w:sz="4" w:space="0" w:color="auto"/>
              <w:left w:val="single" w:sz="4" w:space="0" w:color="auto"/>
              <w:bottom w:val="single" w:sz="4" w:space="0" w:color="000000"/>
              <w:right w:val="single" w:sz="4" w:space="0" w:color="000000"/>
            </w:tcBorders>
            <w:vAlign w:val="center"/>
            <w:hideMark/>
          </w:tcPr>
          <w:p w14:paraId="375B0ED9" w14:textId="77777777" w:rsidR="00F23F43" w:rsidRPr="006733F8" w:rsidRDefault="00F23F43" w:rsidP="00F23F43">
            <w:pPr>
              <w:spacing w:line="276" w:lineRule="auto"/>
              <w:rPr>
                <w:color w:val="000000"/>
                <w:sz w:val="18"/>
                <w:szCs w:val="18"/>
              </w:rPr>
            </w:pPr>
          </w:p>
        </w:tc>
        <w:tc>
          <w:tcPr>
            <w:tcW w:w="832" w:type="dxa"/>
            <w:tcBorders>
              <w:top w:val="nil"/>
              <w:left w:val="nil"/>
              <w:bottom w:val="single" w:sz="4" w:space="0" w:color="auto"/>
              <w:right w:val="nil"/>
            </w:tcBorders>
            <w:shd w:val="clear" w:color="000000" w:fill="FFFFFF"/>
            <w:noWrap/>
            <w:vAlign w:val="bottom"/>
            <w:hideMark/>
          </w:tcPr>
          <w:p w14:paraId="3B556323"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Квтч</w:t>
            </w:r>
          </w:p>
        </w:tc>
        <w:tc>
          <w:tcPr>
            <w:tcW w:w="798" w:type="dxa"/>
            <w:tcBorders>
              <w:top w:val="nil"/>
              <w:left w:val="nil"/>
              <w:bottom w:val="single" w:sz="4" w:space="0" w:color="auto"/>
              <w:right w:val="nil"/>
            </w:tcBorders>
            <w:shd w:val="clear" w:color="000000" w:fill="FFFFFF"/>
            <w:noWrap/>
            <w:vAlign w:val="bottom"/>
            <w:hideMark/>
          </w:tcPr>
          <w:p w14:paraId="55C91A6B"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тариф</w:t>
            </w:r>
          </w:p>
        </w:tc>
        <w:tc>
          <w:tcPr>
            <w:tcW w:w="786" w:type="dxa"/>
            <w:tcBorders>
              <w:top w:val="nil"/>
              <w:left w:val="nil"/>
              <w:bottom w:val="single" w:sz="4" w:space="0" w:color="auto"/>
              <w:right w:val="single" w:sz="4" w:space="0" w:color="auto"/>
            </w:tcBorders>
            <w:shd w:val="clear" w:color="000000" w:fill="FFFFFF"/>
            <w:noWrap/>
            <w:vAlign w:val="bottom"/>
            <w:hideMark/>
          </w:tcPr>
          <w:p w14:paraId="1F075982"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Сумма</w:t>
            </w:r>
          </w:p>
        </w:tc>
        <w:tc>
          <w:tcPr>
            <w:tcW w:w="832" w:type="dxa"/>
            <w:tcBorders>
              <w:top w:val="nil"/>
              <w:left w:val="nil"/>
              <w:bottom w:val="single" w:sz="4" w:space="0" w:color="auto"/>
              <w:right w:val="nil"/>
            </w:tcBorders>
            <w:shd w:val="clear" w:color="000000" w:fill="FFFFFF"/>
            <w:noWrap/>
            <w:vAlign w:val="bottom"/>
            <w:hideMark/>
          </w:tcPr>
          <w:p w14:paraId="78019382"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Квтч</w:t>
            </w:r>
          </w:p>
        </w:tc>
        <w:tc>
          <w:tcPr>
            <w:tcW w:w="832" w:type="dxa"/>
            <w:tcBorders>
              <w:top w:val="nil"/>
              <w:left w:val="nil"/>
              <w:bottom w:val="single" w:sz="4" w:space="0" w:color="auto"/>
              <w:right w:val="nil"/>
            </w:tcBorders>
            <w:shd w:val="clear" w:color="000000" w:fill="FFFFFF"/>
            <w:noWrap/>
            <w:vAlign w:val="bottom"/>
            <w:hideMark/>
          </w:tcPr>
          <w:p w14:paraId="6F84E6C6"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тариф</w:t>
            </w:r>
          </w:p>
        </w:tc>
        <w:tc>
          <w:tcPr>
            <w:tcW w:w="786" w:type="dxa"/>
            <w:tcBorders>
              <w:top w:val="nil"/>
              <w:left w:val="nil"/>
              <w:bottom w:val="single" w:sz="4" w:space="0" w:color="auto"/>
              <w:right w:val="single" w:sz="4" w:space="0" w:color="auto"/>
            </w:tcBorders>
            <w:shd w:val="clear" w:color="000000" w:fill="FFFFFF"/>
            <w:noWrap/>
            <w:vAlign w:val="bottom"/>
            <w:hideMark/>
          </w:tcPr>
          <w:p w14:paraId="58962035"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Сумма</w:t>
            </w:r>
          </w:p>
        </w:tc>
        <w:tc>
          <w:tcPr>
            <w:tcW w:w="832" w:type="dxa"/>
            <w:tcBorders>
              <w:top w:val="nil"/>
              <w:left w:val="nil"/>
              <w:bottom w:val="single" w:sz="4" w:space="0" w:color="auto"/>
              <w:right w:val="nil"/>
            </w:tcBorders>
            <w:shd w:val="clear" w:color="000000" w:fill="FFFFFF"/>
            <w:noWrap/>
            <w:vAlign w:val="bottom"/>
            <w:hideMark/>
          </w:tcPr>
          <w:p w14:paraId="125E68D9"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Квтч</w:t>
            </w:r>
          </w:p>
        </w:tc>
        <w:tc>
          <w:tcPr>
            <w:tcW w:w="726" w:type="dxa"/>
            <w:tcBorders>
              <w:top w:val="nil"/>
              <w:left w:val="nil"/>
              <w:bottom w:val="single" w:sz="4" w:space="0" w:color="auto"/>
              <w:right w:val="nil"/>
            </w:tcBorders>
            <w:shd w:val="clear" w:color="000000" w:fill="FFFFFF"/>
            <w:noWrap/>
            <w:vAlign w:val="bottom"/>
            <w:hideMark/>
          </w:tcPr>
          <w:p w14:paraId="4AE90D45"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тариф</w:t>
            </w:r>
          </w:p>
        </w:tc>
        <w:tc>
          <w:tcPr>
            <w:tcW w:w="673" w:type="dxa"/>
            <w:tcBorders>
              <w:top w:val="nil"/>
              <w:left w:val="nil"/>
              <w:bottom w:val="single" w:sz="4" w:space="0" w:color="auto"/>
              <w:right w:val="single" w:sz="4" w:space="0" w:color="auto"/>
            </w:tcBorders>
            <w:shd w:val="clear" w:color="000000" w:fill="FFFFFF"/>
            <w:noWrap/>
            <w:vAlign w:val="bottom"/>
            <w:hideMark/>
          </w:tcPr>
          <w:p w14:paraId="69AEF1FF"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Сумма</w:t>
            </w:r>
          </w:p>
        </w:tc>
      </w:tr>
      <w:tr w:rsidR="00F23F43" w:rsidRPr="006733F8" w14:paraId="36412881" w14:textId="77777777" w:rsidTr="00F23F43">
        <w:trPr>
          <w:trHeight w:val="456"/>
        </w:trPr>
        <w:tc>
          <w:tcPr>
            <w:tcW w:w="110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04A7283A" w14:textId="77777777" w:rsidR="00F23F43" w:rsidRPr="006733F8" w:rsidRDefault="00F23F43" w:rsidP="00F23F43">
            <w:pPr>
              <w:spacing w:line="276" w:lineRule="auto"/>
              <w:rPr>
                <w:i/>
                <w:iCs/>
                <w:color w:val="000000"/>
                <w:sz w:val="18"/>
                <w:szCs w:val="18"/>
              </w:rPr>
            </w:pPr>
            <w:r w:rsidRPr="006733F8">
              <w:rPr>
                <w:i/>
                <w:iCs/>
                <w:color w:val="000000"/>
                <w:sz w:val="18"/>
                <w:szCs w:val="18"/>
              </w:rPr>
              <w:t>Котельная №43(СН-</w:t>
            </w:r>
            <w:r w:rsidRPr="006733F8">
              <w:rPr>
                <w:i/>
                <w:iCs/>
                <w:color w:val="000000"/>
                <w:sz w:val="18"/>
                <w:szCs w:val="18"/>
                <w:lang w:val="en-US"/>
              </w:rPr>
              <w:t>2</w:t>
            </w:r>
            <w:r w:rsidRPr="006733F8">
              <w:rPr>
                <w:i/>
                <w:iCs/>
                <w:color w:val="000000"/>
                <w:sz w:val="18"/>
                <w:szCs w:val="18"/>
              </w:rPr>
              <w:t>)</w:t>
            </w:r>
          </w:p>
        </w:tc>
        <w:tc>
          <w:tcPr>
            <w:tcW w:w="832" w:type="dxa"/>
            <w:tcBorders>
              <w:top w:val="nil"/>
              <w:left w:val="nil"/>
              <w:bottom w:val="single" w:sz="4" w:space="0" w:color="auto"/>
              <w:right w:val="single" w:sz="4" w:space="0" w:color="auto"/>
            </w:tcBorders>
            <w:shd w:val="clear" w:color="000000" w:fill="FFFFFF"/>
            <w:noWrap/>
            <w:vAlign w:val="bottom"/>
            <w:hideMark/>
          </w:tcPr>
          <w:p w14:paraId="1BBEE31C" w14:textId="77777777" w:rsidR="00F23F43" w:rsidRPr="006733F8" w:rsidRDefault="00F23F43" w:rsidP="00F23F43">
            <w:pPr>
              <w:spacing w:line="276" w:lineRule="auto"/>
              <w:jc w:val="right"/>
              <w:rPr>
                <w:color w:val="000000"/>
                <w:sz w:val="18"/>
                <w:szCs w:val="18"/>
              </w:rPr>
            </w:pPr>
            <w:r w:rsidRPr="006733F8">
              <w:rPr>
                <w:color w:val="000000"/>
                <w:sz w:val="18"/>
                <w:szCs w:val="18"/>
              </w:rPr>
              <w:t>133730,0</w:t>
            </w:r>
          </w:p>
        </w:tc>
        <w:tc>
          <w:tcPr>
            <w:tcW w:w="798" w:type="dxa"/>
            <w:tcBorders>
              <w:top w:val="nil"/>
              <w:left w:val="nil"/>
              <w:bottom w:val="single" w:sz="4" w:space="0" w:color="auto"/>
              <w:right w:val="single" w:sz="4" w:space="0" w:color="auto"/>
            </w:tcBorders>
            <w:shd w:val="clear" w:color="000000" w:fill="FFFFFF"/>
            <w:noWrap/>
            <w:vAlign w:val="bottom"/>
            <w:hideMark/>
          </w:tcPr>
          <w:p w14:paraId="051B58D5"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4,31948</w:t>
            </w:r>
          </w:p>
        </w:tc>
        <w:tc>
          <w:tcPr>
            <w:tcW w:w="786" w:type="dxa"/>
            <w:tcBorders>
              <w:top w:val="nil"/>
              <w:left w:val="nil"/>
              <w:bottom w:val="single" w:sz="4" w:space="0" w:color="auto"/>
              <w:right w:val="single" w:sz="4" w:space="0" w:color="auto"/>
            </w:tcBorders>
            <w:shd w:val="clear" w:color="000000" w:fill="FFFFFF"/>
            <w:noWrap/>
            <w:vAlign w:val="bottom"/>
            <w:hideMark/>
          </w:tcPr>
          <w:p w14:paraId="052B8493" w14:textId="77777777" w:rsidR="00F23F43" w:rsidRPr="006733F8" w:rsidRDefault="00F23F43" w:rsidP="00F23F43">
            <w:pPr>
              <w:spacing w:line="276" w:lineRule="auto"/>
              <w:jc w:val="right"/>
              <w:rPr>
                <w:color w:val="000000"/>
                <w:sz w:val="18"/>
                <w:szCs w:val="18"/>
              </w:rPr>
            </w:pPr>
            <w:r w:rsidRPr="006733F8">
              <w:rPr>
                <w:color w:val="000000"/>
                <w:sz w:val="18"/>
                <w:szCs w:val="18"/>
              </w:rPr>
              <w:t>577644</w:t>
            </w:r>
          </w:p>
        </w:tc>
        <w:tc>
          <w:tcPr>
            <w:tcW w:w="832" w:type="dxa"/>
            <w:tcBorders>
              <w:top w:val="nil"/>
              <w:left w:val="nil"/>
              <w:bottom w:val="single" w:sz="4" w:space="0" w:color="auto"/>
              <w:right w:val="single" w:sz="4" w:space="0" w:color="auto"/>
            </w:tcBorders>
            <w:shd w:val="clear" w:color="000000" w:fill="FFFFFF"/>
            <w:noWrap/>
            <w:vAlign w:val="bottom"/>
            <w:hideMark/>
          </w:tcPr>
          <w:p w14:paraId="7189C0C9" w14:textId="77777777" w:rsidR="00F23F43" w:rsidRPr="006733F8" w:rsidRDefault="00F23F43" w:rsidP="00F23F43">
            <w:pPr>
              <w:spacing w:line="276" w:lineRule="auto"/>
              <w:jc w:val="right"/>
              <w:rPr>
                <w:color w:val="000000"/>
                <w:sz w:val="18"/>
                <w:szCs w:val="18"/>
              </w:rPr>
            </w:pPr>
            <w:r w:rsidRPr="006733F8">
              <w:rPr>
                <w:color w:val="000000"/>
                <w:sz w:val="18"/>
                <w:szCs w:val="18"/>
              </w:rPr>
              <w:t>137910,0</w:t>
            </w:r>
          </w:p>
        </w:tc>
        <w:tc>
          <w:tcPr>
            <w:tcW w:w="832" w:type="dxa"/>
            <w:tcBorders>
              <w:top w:val="nil"/>
              <w:left w:val="nil"/>
              <w:bottom w:val="single" w:sz="4" w:space="0" w:color="auto"/>
              <w:right w:val="single" w:sz="4" w:space="0" w:color="auto"/>
            </w:tcBorders>
            <w:shd w:val="clear" w:color="000000" w:fill="FFFFFF"/>
            <w:noWrap/>
            <w:vAlign w:val="bottom"/>
            <w:hideMark/>
          </w:tcPr>
          <w:p w14:paraId="4CB5C080"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4,03171</w:t>
            </w:r>
          </w:p>
        </w:tc>
        <w:tc>
          <w:tcPr>
            <w:tcW w:w="786" w:type="dxa"/>
            <w:tcBorders>
              <w:top w:val="nil"/>
              <w:left w:val="nil"/>
              <w:bottom w:val="single" w:sz="4" w:space="0" w:color="auto"/>
              <w:right w:val="single" w:sz="4" w:space="0" w:color="auto"/>
            </w:tcBorders>
            <w:shd w:val="clear" w:color="000000" w:fill="FFFFFF"/>
            <w:noWrap/>
            <w:vAlign w:val="bottom"/>
            <w:hideMark/>
          </w:tcPr>
          <w:p w14:paraId="73A6D479" w14:textId="77777777" w:rsidR="00F23F43" w:rsidRPr="006733F8" w:rsidRDefault="00F23F43" w:rsidP="00F23F43">
            <w:pPr>
              <w:spacing w:line="276" w:lineRule="auto"/>
              <w:jc w:val="right"/>
              <w:rPr>
                <w:color w:val="000000"/>
                <w:sz w:val="18"/>
                <w:szCs w:val="18"/>
              </w:rPr>
            </w:pPr>
            <w:r w:rsidRPr="006733F8">
              <w:rPr>
                <w:color w:val="000000"/>
                <w:sz w:val="18"/>
                <w:szCs w:val="18"/>
              </w:rPr>
              <w:t>556013</w:t>
            </w:r>
          </w:p>
        </w:tc>
        <w:tc>
          <w:tcPr>
            <w:tcW w:w="832" w:type="dxa"/>
            <w:tcBorders>
              <w:top w:val="nil"/>
              <w:left w:val="nil"/>
              <w:bottom w:val="single" w:sz="4" w:space="0" w:color="auto"/>
              <w:right w:val="single" w:sz="4" w:space="0" w:color="auto"/>
            </w:tcBorders>
            <w:shd w:val="clear" w:color="000000" w:fill="FFFFFF"/>
            <w:noWrap/>
            <w:vAlign w:val="bottom"/>
            <w:hideMark/>
          </w:tcPr>
          <w:p w14:paraId="62322E53" w14:textId="77777777" w:rsidR="00F23F43" w:rsidRPr="006733F8" w:rsidRDefault="00F23F43" w:rsidP="00F23F43">
            <w:pPr>
              <w:spacing w:line="276" w:lineRule="auto"/>
              <w:jc w:val="right"/>
              <w:rPr>
                <w:color w:val="000000"/>
                <w:sz w:val="18"/>
                <w:szCs w:val="18"/>
              </w:rPr>
            </w:pPr>
            <w:r w:rsidRPr="006733F8">
              <w:rPr>
                <w:color w:val="000000"/>
                <w:sz w:val="18"/>
                <w:szCs w:val="18"/>
              </w:rPr>
              <w:t>125840,0</w:t>
            </w:r>
          </w:p>
        </w:tc>
        <w:tc>
          <w:tcPr>
            <w:tcW w:w="726" w:type="dxa"/>
            <w:tcBorders>
              <w:top w:val="nil"/>
              <w:left w:val="nil"/>
              <w:bottom w:val="single" w:sz="4" w:space="0" w:color="auto"/>
              <w:right w:val="single" w:sz="4" w:space="0" w:color="auto"/>
            </w:tcBorders>
            <w:shd w:val="clear" w:color="000000" w:fill="FFFFFF"/>
            <w:noWrap/>
            <w:vAlign w:val="bottom"/>
            <w:hideMark/>
          </w:tcPr>
          <w:p w14:paraId="3A281678"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4,02960</w:t>
            </w:r>
          </w:p>
        </w:tc>
        <w:tc>
          <w:tcPr>
            <w:tcW w:w="673" w:type="dxa"/>
            <w:tcBorders>
              <w:top w:val="nil"/>
              <w:left w:val="nil"/>
              <w:bottom w:val="single" w:sz="4" w:space="0" w:color="auto"/>
              <w:right w:val="single" w:sz="4" w:space="0" w:color="auto"/>
            </w:tcBorders>
            <w:shd w:val="clear" w:color="000000" w:fill="FFFFFF"/>
            <w:noWrap/>
            <w:vAlign w:val="bottom"/>
            <w:hideMark/>
          </w:tcPr>
          <w:p w14:paraId="2EF2DE26" w14:textId="77777777" w:rsidR="00F23F43" w:rsidRPr="006733F8" w:rsidRDefault="00F23F43" w:rsidP="00F23F43">
            <w:pPr>
              <w:spacing w:line="276" w:lineRule="auto"/>
              <w:jc w:val="right"/>
              <w:rPr>
                <w:color w:val="000000"/>
                <w:sz w:val="18"/>
                <w:szCs w:val="18"/>
              </w:rPr>
            </w:pPr>
            <w:r w:rsidRPr="006733F8">
              <w:rPr>
                <w:color w:val="000000"/>
                <w:sz w:val="18"/>
                <w:szCs w:val="18"/>
              </w:rPr>
              <w:t>507085</w:t>
            </w:r>
          </w:p>
        </w:tc>
      </w:tr>
      <w:tr w:rsidR="00F23F43" w:rsidRPr="006733F8" w14:paraId="6AA84116" w14:textId="77777777" w:rsidTr="00F23F43">
        <w:trPr>
          <w:trHeight w:val="480"/>
        </w:trPr>
        <w:tc>
          <w:tcPr>
            <w:tcW w:w="110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7CBBA863" w14:textId="77777777" w:rsidR="00F23F43" w:rsidRPr="006733F8" w:rsidRDefault="00F23F43" w:rsidP="00F23F43">
            <w:pPr>
              <w:spacing w:line="276" w:lineRule="auto"/>
              <w:rPr>
                <w:i/>
                <w:iCs/>
                <w:color w:val="000000"/>
                <w:sz w:val="18"/>
                <w:szCs w:val="18"/>
              </w:rPr>
            </w:pPr>
            <w:r w:rsidRPr="006733F8">
              <w:rPr>
                <w:i/>
                <w:iCs/>
                <w:color w:val="000000"/>
                <w:sz w:val="18"/>
                <w:szCs w:val="18"/>
              </w:rPr>
              <w:t>Котельная №50(CН</w:t>
            </w:r>
            <w:r w:rsidRPr="006733F8">
              <w:rPr>
                <w:i/>
                <w:iCs/>
                <w:color w:val="000000"/>
                <w:sz w:val="18"/>
                <w:szCs w:val="18"/>
                <w:lang w:val="en-US"/>
              </w:rPr>
              <w:t>-2</w:t>
            </w:r>
            <w:r w:rsidRPr="006733F8">
              <w:rPr>
                <w:i/>
                <w:iCs/>
                <w:color w:val="000000"/>
                <w:sz w:val="18"/>
                <w:szCs w:val="18"/>
              </w:rPr>
              <w:t>)</w:t>
            </w:r>
          </w:p>
        </w:tc>
        <w:tc>
          <w:tcPr>
            <w:tcW w:w="832" w:type="dxa"/>
            <w:tcBorders>
              <w:top w:val="nil"/>
              <w:left w:val="nil"/>
              <w:bottom w:val="single" w:sz="4" w:space="0" w:color="auto"/>
              <w:right w:val="single" w:sz="4" w:space="0" w:color="auto"/>
            </w:tcBorders>
            <w:shd w:val="clear" w:color="000000" w:fill="FFFFFF"/>
            <w:noWrap/>
            <w:vAlign w:val="bottom"/>
            <w:hideMark/>
          </w:tcPr>
          <w:p w14:paraId="4637E1C3" w14:textId="77777777" w:rsidR="00F23F43" w:rsidRPr="006733F8" w:rsidRDefault="00F23F43" w:rsidP="00F23F43">
            <w:pPr>
              <w:spacing w:line="276" w:lineRule="auto"/>
              <w:jc w:val="right"/>
              <w:rPr>
                <w:color w:val="000000"/>
                <w:sz w:val="18"/>
                <w:szCs w:val="18"/>
              </w:rPr>
            </w:pPr>
            <w:r w:rsidRPr="006733F8">
              <w:rPr>
                <w:color w:val="000000"/>
                <w:sz w:val="18"/>
                <w:szCs w:val="18"/>
              </w:rPr>
              <w:t>5008,5</w:t>
            </w:r>
          </w:p>
        </w:tc>
        <w:tc>
          <w:tcPr>
            <w:tcW w:w="798" w:type="dxa"/>
            <w:tcBorders>
              <w:top w:val="nil"/>
              <w:left w:val="nil"/>
              <w:bottom w:val="single" w:sz="4" w:space="0" w:color="auto"/>
              <w:right w:val="single" w:sz="4" w:space="0" w:color="auto"/>
            </w:tcBorders>
            <w:shd w:val="clear" w:color="000000" w:fill="FFFFFF"/>
            <w:noWrap/>
            <w:vAlign w:val="bottom"/>
            <w:hideMark/>
          </w:tcPr>
          <w:p w14:paraId="68DCE328"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4,17100</w:t>
            </w:r>
          </w:p>
        </w:tc>
        <w:tc>
          <w:tcPr>
            <w:tcW w:w="786" w:type="dxa"/>
            <w:tcBorders>
              <w:top w:val="nil"/>
              <w:left w:val="nil"/>
              <w:bottom w:val="single" w:sz="4" w:space="0" w:color="auto"/>
              <w:right w:val="single" w:sz="4" w:space="0" w:color="auto"/>
            </w:tcBorders>
            <w:shd w:val="clear" w:color="000000" w:fill="FFFFFF"/>
            <w:noWrap/>
            <w:vAlign w:val="bottom"/>
            <w:hideMark/>
          </w:tcPr>
          <w:p w14:paraId="7D037641" w14:textId="77777777" w:rsidR="00F23F43" w:rsidRPr="006733F8" w:rsidRDefault="00F23F43" w:rsidP="00F23F43">
            <w:pPr>
              <w:spacing w:line="276" w:lineRule="auto"/>
              <w:jc w:val="right"/>
              <w:rPr>
                <w:color w:val="000000"/>
                <w:sz w:val="18"/>
                <w:szCs w:val="18"/>
              </w:rPr>
            </w:pPr>
            <w:r w:rsidRPr="006733F8">
              <w:rPr>
                <w:color w:val="000000"/>
                <w:sz w:val="18"/>
                <w:szCs w:val="18"/>
              </w:rPr>
              <w:t>20890</w:t>
            </w:r>
          </w:p>
        </w:tc>
        <w:tc>
          <w:tcPr>
            <w:tcW w:w="832" w:type="dxa"/>
            <w:tcBorders>
              <w:top w:val="nil"/>
              <w:left w:val="nil"/>
              <w:bottom w:val="single" w:sz="4" w:space="0" w:color="auto"/>
              <w:right w:val="single" w:sz="4" w:space="0" w:color="auto"/>
            </w:tcBorders>
            <w:shd w:val="clear" w:color="000000" w:fill="FFFFFF"/>
            <w:noWrap/>
            <w:vAlign w:val="bottom"/>
            <w:hideMark/>
          </w:tcPr>
          <w:p w14:paraId="08DC9E11" w14:textId="77777777" w:rsidR="00F23F43" w:rsidRPr="006733F8" w:rsidRDefault="00F23F43" w:rsidP="00F23F43">
            <w:pPr>
              <w:spacing w:line="276" w:lineRule="auto"/>
              <w:jc w:val="right"/>
              <w:rPr>
                <w:color w:val="000000"/>
                <w:sz w:val="18"/>
                <w:szCs w:val="18"/>
              </w:rPr>
            </w:pPr>
            <w:r w:rsidRPr="006733F8">
              <w:rPr>
                <w:color w:val="000000"/>
                <w:sz w:val="18"/>
                <w:szCs w:val="18"/>
              </w:rPr>
              <w:t>4153,1</w:t>
            </w:r>
          </w:p>
        </w:tc>
        <w:tc>
          <w:tcPr>
            <w:tcW w:w="832" w:type="dxa"/>
            <w:tcBorders>
              <w:top w:val="nil"/>
              <w:left w:val="nil"/>
              <w:bottom w:val="single" w:sz="4" w:space="0" w:color="auto"/>
              <w:right w:val="single" w:sz="4" w:space="0" w:color="auto"/>
            </w:tcBorders>
            <w:shd w:val="clear" w:color="000000" w:fill="FFFFFF"/>
            <w:noWrap/>
            <w:vAlign w:val="bottom"/>
            <w:hideMark/>
          </w:tcPr>
          <w:p w14:paraId="12A8AECC"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4,03800</w:t>
            </w:r>
          </w:p>
        </w:tc>
        <w:tc>
          <w:tcPr>
            <w:tcW w:w="786" w:type="dxa"/>
            <w:tcBorders>
              <w:top w:val="nil"/>
              <w:left w:val="nil"/>
              <w:bottom w:val="single" w:sz="4" w:space="0" w:color="auto"/>
              <w:right w:val="single" w:sz="4" w:space="0" w:color="auto"/>
            </w:tcBorders>
            <w:shd w:val="clear" w:color="000000" w:fill="FFFFFF"/>
            <w:noWrap/>
            <w:vAlign w:val="bottom"/>
            <w:hideMark/>
          </w:tcPr>
          <w:p w14:paraId="6C46798F" w14:textId="77777777" w:rsidR="00F23F43" w:rsidRPr="006733F8" w:rsidRDefault="00F23F43" w:rsidP="00F23F43">
            <w:pPr>
              <w:spacing w:line="276" w:lineRule="auto"/>
              <w:jc w:val="right"/>
              <w:rPr>
                <w:color w:val="000000"/>
                <w:sz w:val="18"/>
                <w:szCs w:val="18"/>
              </w:rPr>
            </w:pPr>
            <w:r w:rsidRPr="006733F8">
              <w:rPr>
                <w:color w:val="000000"/>
                <w:sz w:val="18"/>
                <w:szCs w:val="18"/>
              </w:rPr>
              <w:t>16770</w:t>
            </w:r>
          </w:p>
        </w:tc>
        <w:tc>
          <w:tcPr>
            <w:tcW w:w="832" w:type="dxa"/>
            <w:tcBorders>
              <w:top w:val="nil"/>
              <w:left w:val="nil"/>
              <w:bottom w:val="single" w:sz="4" w:space="0" w:color="auto"/>
              <w:right w:val="single" w:sz="4" w:space="0" w:color="auto"/>
            </w:tcBorders>
            <w:shd w:val="clear" w:color="000000" w:fill="FFFFFF"/>
            <w:noWrap/>
            <w:vAlign w:val="bottom"/>
            <w:hideMark/>
          </w:tcPr>
          <w:p w14:paraId="66B25EA7" w14:textId="77777777" w:rsidR="00F23F43" w:rsidRPr="006733F8" w:rsidRDefault="00F23F43" w:rsidP="00F23F43">
            <w:pPr>
              <w:spacing w:line="276" w:lineRule="auto"/>
              <w:jc w:val="right"/>
              <w:rPr>
                <w:color w:val="000000"/>
                <w:sz w:val="18"/>
                <w:szCs w:val="18"/>
              </w:rPr>
            </w:pPr>
            <w:r w:rsidRPr="006733F8">
              <w:rPr>
                <w:color w:val="000000"/>
                <w:sz w:val="18"/>
                <w:szCs w:val="18"/>
              </w:rPr>
              <w:t>4190,2</w:t>
            </w:r>
          </w:p>
        </w:tc>
        <w:tc>
          <w:tcPr>
            <w:tcW w:w="726" w:type="dxa"/>
            <w:tcBorders>
              <w:top w:val="nil"/>
              <w:left w:val="nil"/>
              <w:bottom w:val="single" w:sz="4" w:space="0" w:color="auto"/>
              <w:right w:val="single" w:sz="4" w:space="0" w:color="auto"/>
            </w:tcBorders>
            <w:shd w:val="clear" w:color="000000" w:fill="FFFFFF"/>
            <w:noWrap/>
            <w:vAlign w:val="bottom"/>
            <w:hideMark/>
          </w:tcPr>
          <w:p w14:paraId="63E628AC"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4,02900</w:t>
            </w:r>
          </w:p>
        </w:tc>
        <w:tc>
          <w:tcPr>
            <w:tcW w:w="673" w:type="dxa"/>
            <w:tcBorders>
              <w:top w:val="nil"/>
              <w:left w:val="nil"/>
              <w:bottom w:val="single" w:sz="4" w:space="0" w:color="auto"/>
              <w:right w:val="single" w:sz="4" w:space="0" w:color="auto"/>
            </w:tcBorders>
            <w:shd w:val="clear" w:color="000000" w:fill="FFFFFF"/>
            <w:noWrap/>
            <w:vAlign w:val="bottom"/>
            <w:hideMark/>
          </w:tcPr>
          <w:p w14:paraId="0FB33FEE" w14:textId="77777777" w:rsidR="00F23F43" w:rsidRPr="006733F8" w:rsidRDefault="00F23F43" w:rsidP="00F23F43">
            <w:pPr>
              <w:spacing w:line="276" w:lineRule="auto"/>
              <w:jc w:val="right"/>
              <w:rPr>
                <w:color w:val="000000"/>
                <w:sz w:val="18"/>
                <w:szCs w:val="18"/>
              </w:rPr>
            </w:pPr>
            <w:r w:rsidRPr="006733F8">
              <w:rPr>
                <w:color w:val="000000"/>
                <w:sz w:val="18"/>
                <w:szCs w:val="18"/>
              </w:rPr>
              <w:t>16882</w:t>
            </w:r>
          </w:p>
        </w:tc>
      </w:tr>
      <w:tr w:rsidR="00F23F43" w:rsidRPr="006733F8" w14:paraId="632A28AC" w14:textId="77777777" w:rsidTr="00F23F43">
        <w:trPr>
          <w:trHeight w:val="288"/>
        </w:trPr>
        <w:tc>
          <w:tcPr>
            <w:tcW w:w="110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3D5C89A" w14:textId="77777777" w:rsidR="00F23F43" w:rsidRPr="006733F8" w:rsidRDefault="00F23F43" w:rsidP="00F23F43">
            <w:pPr>
              <w:spacing w:line="276" w:lineRule="auto"/>
              <w:jc w:val="center"/>
              <w:rPr>
                <w:b/>
                <w:bCs/>
                <w:i/>
                <w:iCs/>
                <w:color w:val="000000"/>
                <w:sz w:val="18"/>
                <w:szCs w:val="18"/>
              </w:rPr>
            </w:pPr>
            <w:r w:rsidRPr="006733F8">
              <w:rPr>
                <w:b/>
                <w:bCs/>
                <w:i/>
                <w:iCs/>
                <w:color w:val="000000"/>
                <w:sz w:val="18"/>
                <w:szCs w:val="18"/>
              </w:rPr>
              <w:t>Итого:</w:t>
            </w:r>
          </w:p>
        </w:tc>
        <w:tc>
          <w:tcPr>
            <w:tcW w:w="832" w:type="dxa"/>
            <w:tcBorders>
              <w:top w:val="nil"/>
              <w:left w:val="nil"/>
              <w:bottom w:val="single" w:sz="4" w:space="0" w:color="auto"/>
              <w:right w:val="single" w:sz="4" w:space="0" w:color="auto"/>
            </w:tcBorders>
            <w:shd w:val="clear" w:color="000000" w:fill="FFFFFF"/>
            <w:noWrap/>
            <w:vAlign w:val="bottom"/>
            <w:hideMark/>
          </w:tcPr>
          <w:p w14:paraId="4B7D8D18"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138738,5</w:t>
            </w:r>
          </w:p>
        </w:tc>
        <w:tc>
          <w:tcPr>
            <w:tcW w:w="798" w:type="dxa"/>
            <w:tcBorders>
              <w:top w:val="nil"/>
              <w:left w:val="nil"/>
              <w:bottom w:val="single" w:sz="4" w:space="0" w:color="auto"/>
              <w:right w:val="single" w:sz="4" w:space="0" w:color="auto"/>
            </w:tcBorders>
            <w:shd w:val="clear" w:color="000000" w:fill="FFFFFF"/>
            <w:noWrap/>
            <w:vAlign w:val="bottom"/>
            <w:hideMark/>
          </w:tcPr>
          <w:p w14:paraId="2A9AA0B2"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4,31412</w:t>
            </w:r>
          </w:p>
        </w:tc>
        <w:tc>
          <w:tcPr>
            <w:tcW w:w="786" w:type="dxa"/>
            <w:tcBorders>
              <w:top w:val="nil"/>
              <w:left w:val="nil"/>
              <w:bottom w:val="single" w:sz="4" w:space="0" w:color="auto"/>
              <w:right w:val="single" w:sz="4" w:space="0" w:color="auto"/>
            </w:tcBorders>
            <w:shd w:val="clear" w:color="000000" w:fill="FFFFFF"/>
            <w:noWrap/>
            <w:vAlign w:val="bottom"/>
            <w:hideMark/>
          </w:tcPr>
          <w:p w14:paraId="09139161"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598535</w:t>
            </w:r>
          </w:p>
        </w:tc>
        <w:tc>
          <w:tcPr>
            <w:tcW w:w="832" w:type="dxa"/>
            <w:tcBorders>
              <w:top w:val="nil"/>
              <w:left w:val="nil"/>
              <w:bottom w:val="single" w:sz="4" w:space="0" w:color="auto"/>
              <w:right w:val="single" w:sz="4" w:space="0" w:color="auto"/>
            </w:tcBorders>
            <w:shd w:val="clear" w:color="000000" w:fill="FFFFFF"/>
            <w:noWrap/>
            <w:vAlign w:val="bottom"/>
            <w:hideMark/>
          </w:tcPr>
          <w:p w14:paraId="4EBCD901"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142063,1</w:t>
            </w:r>
          </w:p>
        </w:tc>
        <w:tc>
          <w:tcPr>
            <w:tcW w:w="832" w:type="dxa"/>
            <w:tcBorders>
              <w:top w:val="nil"/>
              <w:left w:val="nil"/>
              <w:bottom w:val="single" w:sz="4" w:space="0" w:color="auto"/>
              <w:right w:val="single" w:sz="4" w:space="0" w:color="auto"/>
            </w:tcBorders>
            <w:shd w:val="clear" w:color="000000" w:fill="FFFFFF"/>
            <w:noWrap/>
            <w:vAlign w:val="bottom"/>
            <w:hideMark/>
          </w:tcPr>
          <w:p w14:paraId="3DDDDFFE"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4,03189</w:t>
            </w:r>
          </w:p>
        </w:tc>
        <w:tc>
          <w:tcPr>
            <w:tcW w:w="786" w:type="dxa"/>
            <w:tcBorders>
              <w:top w:val="nil"/>
              <w:left w:val="nil"/>
              <w:bottom w:val="single" w:sz="4" w:space="0" w:color="auto"/>
              <w:right w:val="single" w:sz="4" w:space="0" w:color="auto"/>
            </w:tcBorders>
            <w:shd w:val="clear" w:color="000000" w:fill="FFFFFF"/>
            <w:noWrap/>
            <w:vAlign w:val="bottom"/>
            <w:hideMark/>
          </w:tcPr>
          <w:p w14:paraId="03E6EAF2"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572783</w:t>
            </w:r>
          </w:p>
        </w:tc>
        <w:tc>
          <w:tcPr>
            <w:tcW w:w="832" w:type="dxa"/>
            <w:tcBorders>
              <w:top w:val="nil"/>
              <w:left w:val="nil"/>
              <w:bottom w:val="single" w:sz="4" w:space="0" w:color="auto"/>
              <w:right w:val="single" w:sz="4" w:space="0" w:color="auto"/>
            </w:tcBorders>
            <w:shd w:val="clear" w:color="000000" w:fill="FFFFFF"/>
            <w:noWrap/>
            <w:vAlign w:val="bottom"/>
            <w:hideMark/>
          </w:tcPr>
          <w:p w14:paraId="4CCFE6F5"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130030,2</w:t>
            </w:r>
          </w:p>
        </w:tc>
        <w:tc>
          <w:tcPr>
            <w:tcW w:w="726" w:type="dxa"/>
            <w:tcBorders>
              <w:top w:val="nil"/>
              <w:left w:val="nil"/>
              <w:bottom w:val="single" w:sz="4" w:space="0" w:color="auto"/>
              <w:right w:val="single" w:sz="4" w:space="0" w:color="auto"/>
            </w:tcBorders>
            <w:shd w:val="clear" w:color="000000" w:fill="FFFFFF"/>
            <w:noWrap/>
            <w:vAlign w:val="bottom"/>
            <w:hideMark/>
          </w:tcPr>
          <w:p w14:paraId="5EDC22D0"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4,02958</w:t>
            </w:r>
          </w:p>
        </w:tc>
        <w:tc>
          <w:tcPr>
            <w:tcW w:w="673" w:type="dxa"/>
            <w:tcBorders>
              <w:top w:val="nil"/>
              <w:left w:val="nil"/>
              <w:bottom w:val="single" w:sz="4" w:space="0" w:color="auto"/>
              <w:right w:val="single" w:sz="4" w:space="0" w:color="auto"/>
            </w:tcBorders>
            <w:shd w:val="clear" w:color="000000" w:fill="FFFFFF"/>
            <w:noWrap/>
            <w:vAlign w:val="bottom"/>
            <w:hideMark/>
          </w:tcPr>
          <w:p w14:paraId="3E306F49"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523967</w:t>
            </w:r>
          </w:p>
        </w:tc>
      </w:tr>
      <w:tr w:rsidR="00F23F43" w:rsidRPr="006733F8" w14:paraId="1DC22A0D" w14:textId="77777777" w:rsidTr="00F23F43">
        <w:trPr>
          <w:trHeight w:val="288"/>
        </w:trPr>
        <w:tc>
          <w:tcPr>
            <w:tcW w:w="110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3673090" w14:textId="77777777" w:rsidR="00F23F43" w:rsidRPr="006733F8" w:rsidRDefault="00F23F43" w:rsidP="00F23F43">
            <w:pPr>
              <w:spacing w:line="276" w:lineRule="auto"/>
              <w:jc w:val="center"/>
              <w:rPr>
                <w:color w:val="000000"/>
                <w:sz w:val="18"/>
                <w:szCs w:val="18"/>
              </w:rPr>
            </w:pPr>
            <w:r w:rsidRPr="006733F8">
              <w:rPr>
                <w:color w:val="000000"/>
                <w:sz w:val="18"/>
                <w:szCs w:val="18"/>
              </w:rPr>
              <w:t>№ котельной</w:t>
            </w:r>
          </w:p>
        </w:tc>
        <w:tc>
          <w:tcPr>
            <w:tcW w:w="2416"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08BEFB9A" w14:textId="77777777" w:rsidR="00F23F43" w:rsidRPr="006733F8" w:rsidRDefault="00F23F43" w:rsidP="00F23F43">
            <w:pPr>
              <w:spacing w:line="276" w:lineRule="auto"/>
              <w:jc w:val="center"/>
              <w:rPr>
                <w:i/>
                <w:iCs/>
                <w:color w:val="000000"/>
                <w:sz w:val="20"/>
                <w:szCs w:val="20"/>
              </w:rPr>
            </w:pPr>
            <w:r w:rsidRPr="006733F8">
              <w:rPr>
                <w:i/>
                <w:iCs/>
                <w:color w:val="000000"/>
                <w:sz w:val="20"/>
                <w:szCs w:val="20"/>
              </w:rPr>
              <w:t>Май</w:t>
            </w:r>
          </w:p>
        </w:tc>
        <w:tc>
          <w:tcPr>
            <w:tcW w:w="2450"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21C6FD04" w14:textId="77777777" w:rsidR="00F23F43" w:rsidRPr="006733F8" w:rsidRDefault="00F23F43" w:rsidP="00F23F43">
            <w:pPr>
              <w:spacing w:line="276" w:lineRule="auto"/>
              <w:jc w:val="center"/>
              <w:rPr>
                <w:i/>
                <w:iCs/>
                <w:color w:val="000000"/>
                <w:sz w:val="20"/>
                <w:szCs w:val="20"/>
              </w:rPr>
            </w:pPr>
            <w:r w:rsidRPr="006733F8">
              <w:rPr>
                <w:i/>
                <w:iCs/>
                <w:color w:val="000000"/>
                <w:sz w:val="20"/>
                <w:szCs w:val="20"/>
              </w:rPr>
              <w:t>Июнь</w:t>
            </w:r>
          </w:p>
        </w:tc>
        <w:tc>
          <w:tcPr>
            <w:tcW w:w="2231"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69E55386" w14:textId="77777777" w:rsidR="00F23F43" w:rsidRPr="006733F8" w:rsidRDefault="00F23F43" w:rsidP="00F23F43">
            <w:pPr>
              <w:spacing w:line="276" w:lineRule="auto"/>
              <w:jc w:val="center"/>
              <w:rPr>
                <w:i/>
                <w:iCs/>
                <w:color w:val="000000"/>
                <w:sz w:val="20"/>
                <w:szCs w:val="20"/>
              </w:rPr>
            </w:pPr>
            <w:r w:rsidRPr="006733F8">
              <w:rPr>
                <w:i/>
                <w:iCs/>
                <w:color w:val="000000"/>
                <w:sz w:val="20"/>
                <w:szCs w:val="20"/>
              </w:rPr>
              <w:t>Июль</w:t>
            </w:r>
          </w:p>
        </w:tc>
      </w:tr>
      <w:tr w:rsidR="00F23F43" w:rsidRPr="006733F8" w14:paraId="6C680781" w14:textId="77777777" w:rsidTr="00F23F43">
        <w:trPr>
          <w:trHeight w:val="288"/>
        </w:trPr>
        <w:tc>
          <w:tcPr>
            <w:tcW w:w="1105" w:type="dxa"/>
            <w:vMerge/>
            <w:tcBorders>
              <w:top w:val="single" w:sz="4" w:space="0" w:color="auto"/>
              <w:left w:val="single" w:sz="4" w:space="0" w:color="auto"/>
              <w:bottom w:val="single" w:sz="4" w:space="0" w:color="000000"/>
              <w:right w:val="single" w:sz="4" w:space="0" w:color="000000"/>
            </w:tcBorders>
            <w:vAlign w:val="center"/>
            <w:hideMark/>
          </w:tcPr>
          <w:p w14:paraId="3CD3FD8E" w14:textId="77777777" w:rsidR="00F23F43" w:rsidRPr="006733F8" w:rsidRDefault="00F23F43" w:rsidP="00F23F43">
            <w:pPr>
              <w:spacing w:line="276" w:lineRule="auto"/>
              <w:rPr>
                <w:color w:val="000000"/>
                <w:sz w:val="18"/>
                <w:szCs w:val="18"/>
              </w:rPr>
            </w:pPr>
          </w:p>
        </w:tc>
        <w:tc>
          <w:tcPr>
            <w:tcW w:w="832" w:type="dxa"/>
            <w:tcBorders>
              <w:top w:val="nil"/>
              <w:left w:val="nil"/>
              <w:bottom w:val="single" w:sz="4" w:space="0" w:color="auto"/>
              <w:right w:val="nil"/>
            </w:tcBorders>
            <w:shd w:val="clear" w:color="000000" w:fill="FFFFFF"/>
            <w:noWrap/>
            <w:vAlign w:val="bottom"/>
            <w:hideMark/>
          </w:tcPr>
          <w:p w14:paraId="2BB2F958"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Квтч</w:t>
            </w:r>
          </w:p>
        </w:tc>
        <w:tc>
          <w:tcPr>
            <w:tcW w:w="798" w:type="dxa"/>
            <w:tcBorders>
              <w:top w:val="nil"/>
              <w:left w:val="nil"/>
              <w:bottom w:val="single" w:sz="4" w:space="0" w:color="auto"/>
              <w:right w:val="nil"/>
            </w:tcBorders>
            <w:shd w:val="clear" w:color="000000" w:fill="FFFFFF"/>
            <w:noWrap/>
            <w:vAlign w:val="bottom"/>
            <w:hideMark/>
          </w:tcPr>
          <w:p w14:paraId="0C1466C2"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тариф</w:t>
            </w:r>
          </w:p>
        </w:tc>
        <w:tc>
          <w:tcPr>
            <w:tcW w:w="786" w:type="dxa"/>
            <w:tcBorders>
              <w:top w:val="nil"/>
              <w:left w:val="nil"/>
              <w:bottom w:val="single" w:sz="4" w:space="0" w:color="auto"/>
              <w:right w:val="single" w:sz="4" w:space="0" w:color="auto"/>
            </w:tcBorders>
            <w:shd w:val="clear" w:color="000000" w:fill="FFFFFF"/>
            <w:noWrap/>
            <w:vAlign w:val="bottom"/>
            <w:hideMark/>
          </w:tcPr>
          <w:p w14:paraId="05B6E663"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Сумма</w:t>
            </w:r>
          </w:p>
        </w:tc>
        <w:tc>
          <w:tcPr>
            <w:tcW w:w="832" w:type="dxa"/>
            <w:tcBorders>
              <w:top w:val="nil"/>
              <w:left w:val="nil"/>
              <w:bottom w:val="single" w:sz="4" w:space="0" w:color="auto"/>
              <w:right w:val="nil"/>
            </w:tcBorders>
            <w:shd w:val="clear" w:color="000000" w:fill="FFFFFF"/>
            <w:noWrap/>
            <w:vAlign w:val="bottom"/>
            <w:hideMark/>
          </w:tcPr>
          <w:p w14:paraId="54B1297F"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Квтч</w:t>
            </w:r>
          </w:p>
        </w:tc>
        <w:tc>
          <w:tcPr>
            <w:tcW w:w="832" w:type="dxa"/>
            <w:tcBorders>
              <w:top w:val="nil"/>
              <w:left w:val="nil"/>
              <w:bottom w:val="single" w:sz="4" w:space="0" w:color="auto"/>
              <w:right w:val="nil"/>
            </w:tcBorders>
            <w:shd w:val="clear" w:color="000000" w:fill="FFFFFF"/>
            <w:noWrap/>
            <w:vAlign w:val="bottom"/>
            <w:hideMark/>
          </w:tcPr>
          <w:p w14:paraId="2B91DC8F"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тариф</w:t>
            </w:r>
          </w:p>
        </w:tc>
        <w:tc>
          <w:tcPr>
            <w:tcW w:w="786" w:type="dxa"/>
            <w:tcBorders>
              <w:top w:val="nil"/>
              <w:left w:val="nil"/>
              <w:bottom w:val="single" w:sz="4" w:space="0" w:color="auto"/>
              <w:right w:val="single" w:sz="4" w:space="0" w:color="auto"/>
            </w:tcBorders>
            <w:shd w:val="clear" w:color="000000" w:fill="FFFFFF"/>
            <w:noWrap/>
            <w:vAlign w:val="bottom"/>
            <w:hideMark/>
          </w:tcPr>
          <w:p w14:paraId="15C71140"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Сумма</w:t>
            </w:r>
          </w:p>
        </w:tc>
        <w:tc>
          <w:tcPr>
            <w:tcW w:w="832" w:type="dxa"/>
            <w:tcBorders>
              <w:top w:val="nil"/>
              <w:left w:val="nil"/>
              <w:bottom w:val="single" w:sz="4" w:space="0" w:color="auto"/>
              <w:right w:val="nil"/>
            </w:tcBorders>
            <w:shd w:val="clear" w:color="000000" w:fill="FFFFFF"/>
            <w:noWrap/>
            <w:vAlign w:val="bottom"/>
            <w:hideMark/>
          </w:tcPr>
          <w:p w14:paraId="10ED79AD"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Квтч</w:t>
            </w:r>
          </w:p>
        </w:tc>
        <w:tc>
          <w:tcPr>
            <w:tcW w:w="726" w:type="dxa"/>
            <w:tcBorders>
              <w:top w:val="nil"/>
              <w:left w:val="nil"/>
              <w:bottom w:val="single" w:sz="4" w:space="0" w:color="auto"/>
              <w:right w:val="nil"/>
            </w:tcBorders>
            <w:shd w:val="clear" w:color="000000" w:fill="FFFFFF"/>
            <w:noWrap/>
            <w:vAlign w:val="bottom"/>
            <w:hideMark/>
          </w:tcPr>
          <w:p w14:paraId="0161A8E2"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тариф</w:t>
            </w:r>
          </w:p>
        </w:tc>
        <w:tc>
          <w:tcPr>
            <w:tcW w:w="673" w:type="dxa"/>
            <w:tcBorders>
              <w:top w:val="nil"/>
              <w:left w:val="nil"/>
              <w:bottom w:val="single" w:sz="4" w:space="0" w:color="auto"/>
              <w:right w:val="single" w:sz="4" w:space="0" w:color="auto"/>
            </w:tcBorders>
            <w:shd w:val="clear" w:color="000000" w:fill="FFFFFF"/>
            <w:noWrap/>
            <w:vAlign w:val="bottom"/>
            <w:hideMark/>
          </w:tcPr>
          <w:p w14:paraId="1A98A113"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Сумма</w:t>
            </w:r>
          </w:p>
        </w:tc>
      </w:tr>
      <w:tr w:rsidR="00F23F43" w:rsidRPr="006733F8" w14:paraId="0BDF9765" w14:textId="77777777" w:rsidTr="00F23F43">
        <w:trPr>
          <w:trHeight w:val="480"/>
        </w:trPr>
        <w:tc>
          <w:tcPr>
            <w:tcW w:w="110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6DF4CEA4" w14:textId="77777777" w:rsidR="00F23F43" w:rsidRPr="006733F8" w:rsidRDefault="00F23F43" w:rsidP="00F23F43">
            <w:pPr>
              <w:spacing w:line="276" w:lineRule="auto"/>
              <w:rPr>
                <w:i/>
                <w:iCs/>
                <w:color w:val="000000"/>
                <w:sz w:val="18"/>
                <w:szCs w:val="18"/>
              </w:rPr>
            </w:pPr>
            <w:r w:rsidRPr="006733F8">
              <w:rPr>
                <w:i/>
                <w:iCs/>
                <w:color w:val="000000"/>
                <w:sz w:val="18"/>
                <w:szCs w:val="18"/>
              </w:rPr>
              <w:t>Котельная №43(СН-</w:t>
            </w:r>
            <w:r w:rsidRPr="006733F8">
              <w:rPr>
                <w:i/>
                <w:iCs/>
                <w:color w:val="000000"/>
                <w:sz w:val="18"/>
                <w:szCs w:val="18"/>
                <w:lang w:val="en-US"/>
              </w:rPr>
              <w:t>2</w:t>
            </w:r>
            <w:r w:rsidRPr="006733F8">
              <w:rPr>
                <w:i/>
                <w:iCs/>
                <w:color w:val="000000"/>
                <w:sz w:val="18"/>
                <w:szCs w:val="18"/>
              </w:rPr>
              <w:t>)</w:t>
            </w:r>
          </w:p>
        </w:tc>
        <w:tc>
          <w:tcPr>
            <w:tcW w:w="832" w:type="dxa"/>
            <w:tcBorders>
              <w:top w:val="nil"/>
              <w:left w:val="nil"/>
              <w:bottom w:val="single" w:sz="4" w:space="0" w:color="auto"/>
              <w:right w:val="single" w:sz="4" w:space="0" w:color="auto"/>
            </w:tcBorders>
            <w:shd w:val="clear" w:color="000000" w:fill="FFFFFF"/>
            <w:noWrap/>
            <w:vAlign w:val="bottom"/>
            <w:hideMark/>
          </w:tcPr>
          <w:p w14:paraId="63A86C07" w14:textId="77777777" w:rsidR="00F23F43" w:rsidRPr="006733F8" w:rsidRDefault="00F23F43" w:rsidP="00F23F43">
            <w:pPr>
              <w:spacing w:line="276" w:lineRule="auto"/>
              <w:jc w:val="right"/>
              <w:rPr>
                <w:color w:val="000000"/>
                <w:sz w:val="18"/>
                <w:szCs w:val="18"/>
              </w:rPr>
            </w:pPr>
            <w:r w:rsidRPr="006733F8">
              <w:rPr>
                <w:color w:val="000000"/>
                <w:sz w:val="18"/>
                <w:szCs w:val="18"/>
              </w:rPr>
              <w:t>133670,0</w:t>
            </w:r>
          </w:p>
        </w:tc>
        <w:tc>
          <w:tcPr>
            <w:tcW w:w="798" w:type="dxa"/>
            <w:tcBorders>
              <w:top w:val="nil"/>
              <w:left w:val="nil"/>
              <w:bottom w:val="single" w:sz="4" w:space="0" w:color="auto"/>
              <w:right w:val="single" w:sz="4" w:space="0" w:color="auto"/>
            </w:tcBorders>
            <w:shd w:val="clear" w:color="000000" w:fill="FFFFFF"/>
            <w:noWrap/>
            <w:vAlign w:val="bottom"/>
            <w:hideMark/>
          </w:tcPr>
          <w:p w14:paraId="4F452B86"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3,8545</w:t>
            </w:r>
          </w:p>
        </w:tc>
        <w:tc>
          <w:tcPr>
            <w:tcW w:w="786" w:type="dxa"/>
            <w:tcBorders>
              <w:top w:val="nil"/>
              <w:left w:val="nil"/>
              <w:bottom w:val="single" w:sz="4" w:space="0" w:color="auto"/>
              <w:right w:val="single" w:sz="4" w:space="0" w:color="auto"/>
            </w:tcBorders>
            <w:shd w:val="clear" w:color="000000" w:fill="FFFFFF"/>
            <w:noWrap/>
            <w:vAlign w:val="bottom"/>
            <w:hideMark/>
          </w:tcPr>
          <w:p w14:paraId="2BA38B7F" w14:textId="77777777" w:rsidR="00F23F43" w:rsidRPr="006733F8" w:rsidRDefault="00F23F43" w:rsidP="00F23F43">
            <w:pPr>
              <w:spacing w:line="276" w:lineRule="auto"/>
              <w:jc w:val="right"/>
              <w:rPr>
                <w:color w:val="000000"/>
                <w:sz w:val="18"/>
                <w:szCs w:val="18"/>
              </w:rPr>
            </w:pPr>
            <w:r w:rsidRPr="006733F8">
              <w:rPr>
                <w:color w:val="000000"/>
                <w:sz w:val="18"/>
                <w:szCs w:val="18"/>
              </w:rPr>
              <w:t>515227</w:t>
            </w:r>
          </w:p>
        </w:tc>
        <w:tc>
          <w:tcPr>
            <w:tcW w:w="832" w:type="dxa"/>
            <w:tcBorders>
              <w:top w:val="nil"/>
              <w:left w:val="nil"/>
              <w:bottom w:val="single" w:sz="4" w:space="0" w:color="auto"/>
              <w:right w:val="single" w:sz="4" w:space="0" w:color="auto"/>
            </w:tcBorders>
            <w:shd w:val="clear" w:color="000000" w:fill="FFFFFF"/>
            <w:noWrap/>
            <w:vAlign w:val="bottom"/>
            <w:hideMark/>
          </w:tcPr>
          <w:p w14:paraId="3C2B5C7B" w14:textId="77777777" w:rsidR="00F23F43" w:rsidRPr="006733F8" w:rsidRDefault="00F23F43" w:rsidP="00F23F43">
            <w:pPr>
              <w:spacing w:line="276" w:lineRule="auto"/>
              <w:jc w:val="right"/>
              <w:rPr>
                <w:color w:val="000000"/>
                <w:sz w:val="18"/>
                <w:szCs w:val="18"/>
              </w:rPr>
            </w:pPr>
            <w:r w:rsidRPr="006733F8">
              <w:rPr>
                <w:color w:val="000000"/>
                <w:sz w:val="18"/>
                <w:szCs w:val="18"/>
              </w:rPr>
              <w:t>59250,00</w:t>
            </w:r>
          </w:p>
        </w:tc>
        <w:tc>
          <w:tcPr>
            <w:tcW w:w="832" w:type="dxa"/>
            <w:tcBorders>
              <w:top w:val="nil"/>
              <w:left w:val="nil"/>
              <w:bottom w:val="single" w:sz="4" w:space="0" w:color="auto"/>
              <w:right w:val="single" w:sz="4" w:space="0" w:color="auto"/>
            </w:tcBorders>
            <w:shd w:val="clear" w:color="000000" w:fill="FFFFFF"/>
            <w:noWrap/>
            <w:vAlign w:val="bottom"/>
            <w:hideMark/>
          </w:tcPr>
          <w:p w14:paraId="6687B040"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3,82620</w:t>
            </w:r>
          </w:p>
        </w:tc>
        <w:tc>
          <w:tcPr>
            <w:tcW w:w="786" w:type="dxa"/>
            <w:tcBorders>
              <w:top w:val="nil"/>
              <w:left w:val="nil"/>
              <w:bottom w:val="single" w:sz="4" w:space="0" w:color="auto"/>
              <w:right w:val="single" w:sz="4" w:space="0" w:color="auto"/>
            </w:tcBorders>
            <w:shd w:val="clear" w:color="000000" w:fill="FFFFFF"/>
            <w:noWrap/>
            <w:vAlign w:val="bottom"/>
            <w:hideMark/>
          </w:tcPr>
          <w:p w14:paraId="7E8171B8" w14:textId="77777777" w:rsidR="00F23F43" w:rsidRPr="006733F8" w:rsidRDefault="00F23F43" w:rsidP="00F23F43">
            <w:pPr>
              <w:spacing w:line="276" w:lineRule="auto"/>
              <w:jc w:val="right"/>
              <w:rPr>
                <w:color w:val="000000"/>
                <w:sz w:val="18"/>
                <w:szCs w:val="18"/>
              </w:rPr>
            </w:pPr>
            <w:r w:rsidRPr="006733F8">
              <w:rPr>
                <w:color w:val="000000"/>
                <w:sz w:val="18"/>
                <w:szCs w:val="18"/>
              </w:rPr>
              <w:t>226702</w:t>
            </w:r>
          </w:p>
        </w:tc>
        <w:tc>
          <w:tcPr>
            <w:tcW w:w="832" w:type="dxa"/>
            <w:tcBorders>
              <w:top w:val="nil"/>
              <w:left w:val="nil"/>
              <w:bottom w:val="single" w:sz="4" w:space="0" w:color="auto"/>
              <w:right w:val="single" w:sz="4" w:space="0" w:color="auto"/>
            </w:tcBorders>
            <w:shd w:val="clear" w:color="000000" w:fill="FFFFFF"/>
            <w:noWrap/>
            <w:vAlign w:val="bottom"/>
            <w:hideMark/>
          </w:tcPr>
          <w:p w14:paraId="46F4A451" w14:textId="77777777" w:rsidR="00F23F43" w:rsidRPr="006733F8" w:rsidRDefault="00F23F43" w:rsidP="00F23F43">
            <w:pPr>
              <w:spacing w:line="276" w:lineRule="auto"/>
              <w:jc w:val="right"/>
              <w:rPr>
                <w:color w:val="000000"/>
                <w:sz w:val="18"/>
                <w:szCs w:val="18"/>
              </w:rPr>
            </w:pPr>
            <w:r w:rsidRPr="006733F8">
              <w:rPr>
                <w:color w:val="000000"/>
                <w:sz w:val="18"/>
                <w:szCs w:val="18"/>
              </w:rPr>
              <w:t>39080,00</w:t>
            </w:r>
          </w:p>
        </w:tc>
        <w:tc>
          <w:tcPr>
            <w:tcW w:w="726" w:type="dxa"/>
            <w:tcBorders>
              <w:top w:val="nil"/>
              <w:left w:val="nil"/>
              <w:bottom w:val="single" w:sz="4" w:space="0" w:color="auto"/>
              <w:right w:val="single" w:sz="4" w:space="0" w:color="auto"/>
            </w:tcBorders>
            <w:shd w:val="clear" w:color="000000" w:fill="FFFFFF"/>
            <w:noWrap/>
            <w:vAlign w:val="bottom"/>
            <w:hideMark/>
          </w:tcPr>
          <w:p w14:paraId="325096A9"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3,45130</w:t>
            </w:r>
          </w:p>
        </w:tc>
        <w:tc>
          <w:tcPr>
            <w:tcW w:w="673" w:type="dxa"/>
            <w:tcBorders>
              <w:top w:val="nil"/>
              <w:left w:val="nil"/>
              <w:bottom w:val="single" w:sz="4" w:space="0" w:color="auto"/>
              <w:right w:val="single" w:sz="4" w:space="0" w:color="auto"/>
            </w:tcBorders>
            <w:shd w:val="clear" w:color="000000" w:fill="FFFFFF"/>
            <w:noWrap/>
            <w:vAlign w:val="bottom"/>
            <w:hideMark/>
          </w:tcPr>
          <w:p w14:paraId="58B0A610" w14:textId="77777777" w:rsidR="00F23F43" w:rsidRPr="006733F8" w:rsidRDefault="00F23F43" w:rsidP="00F23F43">
            <w:pPr>
              <w:spacing w:line="276" w:lineRule="auto"/>
              <w:jc w:val="right"/>
              <w:rPr>
                <w:color w:val="000000"/>
                <w:sz w:val="18"/>
                <w:szCs w:val="18"/>
              </w:rPr>
            </w:pPr>
            <w:r w:rsidRPr="006733F8">
              <w:rPr>
                <w:color w:val="000000"/>
                <w:sz w:val="18"/>
                <w:szCs w:val="18"/>
              </w:rPr>
              <w:t>134877</w:t>
            </w:r>
          </w:p>
        </w:tc>
      </w:tr>
      <w:tr w:rsidR="00F23F43" w:rsidRPr="006733F8" w14:paraId="5DB6A0D1" w14:textId="77777777" w:rsidTr="00F23F43">
        <w:trPr>
          <w:trHeight w:val="468"/>
        </w:trPr>
        <w:tc>
          <w:tcPr>
            <w:tcW w:w="110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1BBFC088" w14:textId="77777777" w:rsidR="00F23F43" w:rsidRPr="006733F8" w:rsidRDefault="00F23F43" w:rsidP="00F23F43">
            <w:pPr>
              <w:spacing w:line="276" w:lineRule="auto"/>
              <w:rPr>
                <w:i/>
                <w:iCs/>
                <w:color w:val="000000"/>
                <w:sz w:val="18"/>
                <w:szCs w:val="18"/>
              </w:rPr>
            </w:pPr>
            <w:r w:rsidRPr="006733F8">
              <w:rPr>
                <w:i/>
                <w:iCs/>
                <w:color w:val="000000"/>
                <w:sz w:val="18"/>
                <w:szCs w:val="18"/>
              </w:rPr>
              <w:t>Котельная №50(CН</w:t>
            </w:r>
            <w:r w:rsidRPr="006733F8">
              <w:rPr>
                <w:i/>
                <w:iCs/>
                <w:color w:val="000000"/>
                <w:sz w:val="18"/>
                <w:szCs w:val="18"/>
                <w:lang w:val="en-US"/>
              </w:rPr>
              <w:t>-2</w:t>
            </w:r>
            <w:r w:rsidRPr="006733F8">
              <w:rPr>
                <w:i/>
                <w:iCs/>
                <w:color w:val="000000"/>
                <w:sz w:val="18"/>
                <w:szCs w:val="18"/>
              </w:rPr>
              <w:t>)</w:t>
            </w:r>
          </w:p>
        </w:tc>
        <w:tc>
          <w:tcPr>
            <w:tcW w:w="832" w:type="dxa"/>
            <w:tcBorders>
              <w:top w:val="nil"/>
              <w:left w:val="nil"/>
              <w:bottom w:val="single" w:sz="4" w:space="0" w:color="auto"/>
              <w:right w:val="single" w:sz="4" w:space="0" w:color="auto"/>
            </w:tcBorders>
            <w:shd w:val="clear" w:color="000000" w:fill="FFFFFF"/>
            <w:noWrap/>
            <w:vAlign w:val="bottom"/>
            <w:hideMark/>
          </w:tcPr>
          <w:p w14:paraId="2649D5C8" w14:textId="77777777" w:rsidR="00F23F43" w:rsidRPr="006733F8" w:rsidRDefault="00F23F43" w:rsidP="00F23F43">
            <w:pPr>
              <w:spacing w:line="276" w:lineRule="auto"/>
              <w:jc w:val="right"/>
              <w:rPr>
                <w:color w:val="000000"/>
                <w:sz w:val="18"/>
                <w:szCs w:val="18"/>
              </w:rPr>
            </w:pPr>
            <w:r w:rsidRPr="006733F8">
              <w:rPr>
                <w:color w:val="000000"/>
                <w:sz w:val="18"/>
                <w:szCs w:val="18"/>
              </w:rPr>
              <w:t>3394,1</w:t>
            </w:r>
          </w:p>
        </w:tc>
        <w:tc>
          <w:tcPr>
            <w:tcW w:w="798" w:type="dxa"/>
            <w:tcBorders>
              <w:top w:val="nil"/>
              <w:left w:val="nil"/>
              <w:bottom w:val="single" w:sz="4" w:space="0" w:color="auto"/>
              <w:right w:val="single" w:sz="4" w:space="0" w:color="auto"/>
            </w:tcBorders>
            <w:shd w:val="clear" w:color="000000" w:fill="FFFFFF"/>
            <w:noWrap/>
            <w:vAlign w:val="bottom"/>
            <w:hideMark/>
          </w:tcPr>
          <w:p w14:paraId="799B3238"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3,8340</w:t>
            </w:r>
          </w:p>
        </w:tc>
        <w:tc>
          <w:tcPr>
            <w:tcW w:w="786" w:type="dxa"/>
            <w:tcBorders>
              <w:top w:val="nil"/>
              <w:left w:val="nil"/>
              <w:bottom w:val="single" w:sz="4" w:space="0" w:color="auto"/>
              <w:right w:val="single" w:sz="4" w:space="0" w:color="auto"/>
            </w:tcBorders>
            <w:shd w:val="clear" w:color="000000" w:fill="FFFFFF"/>
            <w:noWrap/>
            <w:vAlign w:val="bottom"/>
            <w:hideMark/>
          </w:tcPr>
          <w:p w14:paraId="51E28302" w14:textId="77777777" w:rsidR="00F23F43" w:rsidRPr="006733F8" w:rsidRDefault="00F23F43" w:rsidP="00F23F43">
            <w:pPr>
              <w:spacing w:line="276" w:lineRule="auto"/>
              <w:jc w:val="right"/>
              <w:rPr>
                <w:color w:val="000000"/>
                <w:sz w:val="18"/>
                <w:szCs w:val="18"/>
              </w:rPr>
            </w:pPr>
            <w:r w:rsidRPr="006733F8">
              <w:rPr>
                <w:color w:val="000000"/>
                <w:sz w:val="18"/>
                <w:szCs w:val="18"/>
              </w:rPr>
              <w:t>13013</w:t>
            </w:r>
          </w:p>
        </w:tc>
        <w:tc>
          <w:tcPr>
            <w:tcW w:w="832" w:type="dxa"/>
            <w:tcBorders>
              <w:top w:val="nil"/>
              <w:left w:val="nil"/>
              <w:bottom w:val="single" w:sz="4" w:space="0" w:color="auto"/>
              <w:right w:val="single" w:sz="4" w:space="0" w:color="auto"/>
            </w:tcBorders>
            <w:shd w:val="clear" w:color="000000" w:fill="FFFFFF"/>
            <w:noWrap/>
            <w:vAlign w:val="bottom"/>
            <w:hideMark/>
          </w:tcPr>
          <w:p w14:paraId="79C8B685" w14:textId="77777777" w:rsidR="00F23F43" w:rsidRPr="006733F8" w:rsidRDefault="00F23F43" w:rsidP="00F23F43">
            <w:pPr>
              <w:spacing w:line="276" w:lineRule="auto"/>
              <w:jc w:val="right"/>
              <w:rPr>
                <w:color w:val="000000"/>
                <w:sz w:val="18"/>
                <w:szCs w:val="18"/>
              </w:rPr>
            </w:pPr>
            <w:r w:rsidRPr="006733F8">
              <w:rPr>
                <w:color w:val="000000"/>
                <w:sz w:val="18"/>
                <w:szCs w:val="18"/>
              </w:rPr>
              <w:t>620,10</w:t>
            </w:r>
          </w:p>
        </w:tc>
        <w:tc>
          <w:tcPr>
            <w:tcW w:w="832" w:type="dxa"/>
            <w:tcBorders>
              <w:top w:val="nil"/>
              <w:left w:val="nil"/>
              <w:bottom w:val="single" w:sz="4" w:space="0" w:color="auto"/>
              <w:right w:val="single" w:sz="4" w:space="0" w:color="auto"/>
            </w:tcBorders>
            <w:shd w:val="clear" w:color="000000" w:fill="FFFFFF"/>
            <w:noWrap/>
            <w:vAlign w:val="bottom"/>
            <w:hideMark/>
          </w:tcPr>
          <w:p w14:paraId="240F0182"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3,78566</w:t>
            </w:r>
          </w:p>
        </w:tc>
        <w:tc>
          <w:tcPr>
            <w:tcW w:w="786" w:type="dxa"/>
            <w:tcBorders>
              <w:top w:val="nil"/>
              <w:left w:val="nil"/>
              <w:bottom w:val="single" w:sz="4" w:space="0" w:color="auto"/>
              <w:right w:val="single" w:sz="4" w:space="0" w:color="auto"/>
            </w:tcBorders>
            <w:shd w:val="clear" w:color="000000" w:fill="FFFFFF"/>
            <w:noWrap/>
            <w:vAlign w:val="bottom"/>
            <w:hideMark/>
          </w:tcPr>
          <w:p w14:paraId="6EB98EFF" w14:textId="77777777" w:rsidR="00F23F43" w:rsidRPr="006733F8" w:rsidRDefault="00F23F43" w:rsidP="00F23F43">
            <w:pPr>
              <w:spacing w:line="276" w:lineRule="auto"/>
              <w:jc w:val="right"/>
              <w:rPr>
                <w:color w:val="000000"/>
                <w:sz w:val="18"/>
                <w:szCs w:val="18"/>
              </w:rPr>
            </w:pPr>
            <w:r w:rsidRPr="006733F8">
              <w:rPr>
                <w:color w:val="000000"/>
                <w:sz w:val="18"/>
                <w:szCs w:val="18"/>
              </w:rPr>
              <w:t>2347</w:t>
            </w:r>
          </w:p>
        </w:tc>
        <w:tc>
          <w:tcPr>
            <w:tcW w:w="832" w:type="dxa"/>
            <w:tcBorders>
              <w:top w:val="nil"/>
              <w:left w:val="nil"/>
              <w:bottom w:val="single" w:sz="4" w:space="0" w:color="auto"/>
              <w:right w:val="single" w:sz="4" w:space="0" w:color="auto"/>
            </w:tcBorders>
            <w:shd w:val="clear" w:color="000000" w:fill="FFFFFF"/>
            <w:noWrap/>
            <w:vAlign w:val="bottom"/>
            <w:hideMark/>
          </w:tcPr>
          <w:p w14:paraId="5FAFC45F" w14:textId="77777777" w:rsidR="00F23F43" w:rsidRPr="006733F8" w:rsidRDefault="00F23F43" w:rsidP="00F23F43">
            <w:pPr>
              <w:spacing w:line="276" w:lineRule="auto"/>
              <w:jc w:val="right"/>
              <w:rPr>
                <w:color w:val="000000"/>
                <w:sz w:val="18"/>
                <w:szCs w:val="18"/>
              </w:rPr>
            </w:pPr>
            <w:r w:rsidRPr="006733F8">
              <w:rPr>
                <w:color w:val="000000"/>
                <w:sz w:val="18"/>
                <w:szCs w:val="18"/>
              </w:rPr>
              <w:t>28,00</w:t>
            </w:r>
          </w:p>
        </w:tc>
        <w:tc>
          <w:tcPr>
            <w:tcW w:w="726" w:type="dxa"/>
            <w:tcBorders>
              <w:top w:val="nil"/>
              <w:left w:val="nil"/>
              <w:bottom w:val="single" w:sz="4" w:space="0" w:color="auto"/>
              <w:right w:val="single" w:sz="4" w:space="0" w:color="auto"/>
            </w:tcBorders>
            <w:shd w:val="clear" w:color="000000" w:fill="FFFFFF"/>
            <w:noWrap/>
            <w:vAlign w:val="bottom"/>
            <w:hideMark/>
          </w:tcPr>
          <w:p w14:paraId="750D548A"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3,42786</w:t>
            </w:r>
          </w:p>
        </w:tc>
        <w:tc>
          <w:tcPr>
            <w:tcW w:w="673" w:type="dxa"/>
            <w:tcBorders>
              <w:top w:val="nil"/>
              <w:left w:val="nil"/>
              <w:bottom w:val="single" w:sz="4" w:space="0" w:color="auto"/>
              <w:right w:val="single" w:sz="4" w:space="0" w:color="auto"/>
            </w:tcBorders>
            <w:shd w:val="clear" w:color="000000" w:fill="FFFFFF"/>
            <w:noWrap/>
            <w:vAlign w:val="bottom"/>
            <w:hideMark/>
          </w:tcPr>
          <w:p w14:paraId="1B711EC8" w14:textId="77777777" w:rsidR="00F23F43" w:rsidRPr="006733F8" w:rsidRDefault="00F23F43" w:rsidP="00F23F43">
            <w:pPr>
              <w:spacing w:line="276" w:lineRule="auto"/>
              <w:jc w:val="right"/>
              <w:rPr>
                <w:color w:val="000000"/>
                <w:sz w:val="18"/>
                <w:szCs w:val="18"/>
              </w:rPr>
            </w:pPr>
            <w:r w:rsidRPr="006733F8">
              <w:rPr>
                <w:color w:val="000000"/>
                <w:sz w:val="18"/>
                <w:szCs w:val="18"/>
              </w:rPr>
              <w:t>96</w:t>
            </w:r>
          </w:p>
        </w:tc>
      </w:tr>
      <w:tr w:rsidR="00F23F43" w:rsidRPr="006733F8" w14:paraId="6FE15A30" w14:textId="77777777" w:rsidTr="00F23F43">
        <w:trPr>
          <w:trHeight w:val="288"/>
        </w:trPr>
        <w:tc>
          <w:tcPr>
            <w:tcW w:w="110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2445AAD" w14:textId="77777777" w:rsidR="00F23F43" w:rsidRPr="006733F8" w:rsidRDefault="00F23F43" w:rsidP="00F23F43">
            <w:pPr>
              <w:spacing w:line="276" w:lineRule="auto"/>
              <w:jc w:val="center"/>
              <w:rPr>
                <w:b/>
                <w:bCs/>
                <w:i/>
                <w:iCs/>
                <w:color w:val="000000"/>
                <w:sz w:val="18"/>
                <w:szCs w:val="18"/>
              </w:rPr>
            </w:pPr>
            <w:r w:rsidRPr="006733F8">
              <w:rPr>
                <w:b/>
                <w:bCs/>
                <w:i/>
                <w:iCs/>
                <w:color w:val="000000"/>
                <w:sz w:val="18"/>
                <w:szCs w:val="18"/>
              </w:rPr>
              <w:t>Итого:</w:t>
            </w:r>
          </w:p>
        </w:tc>
        <w:tc>
          <w:tcPr>
            <w:tcW w:w="832" w:type="dxa"/>
            <w:tcBorders>
              <w:top w:val="nil"/>
              <w:left w:val="nil"/>
              <w:bottom w:val="single" w:sz="4" w:space="0" w:color="auto"/>
              <w:right w:val="single" w:sz="4" w:space="0" w:color="auto"/>
            </w:tcBorders>
            <w:shd w:val="clear" w:color="000000" w:fill="FFFFFF"/>
            <w:noWrap/>
            <w:vAlign w:val="bottom"/>
            <w:hideMark/>
          </w:tcPr>
          <w:p w14:paraId="53577623"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137064,1</w:t>
            </w:r>
          </w:p>
        </w:tc>
        <w:tc>
          <w:tcPr>
            <w:tcW w:w="798" w:type="dxa"/>
            <w:tcBorders>
              <w:top w:val="nil"/>
              <w:left w:val="nil"/>
              <w:bottom w:val="single" w:sz="4" w:space="0" w:color="auto"/>
              <w:right w:val="single" w:sz="4" w:space="0" w:color="auto"/>
            </w:tcBorders>
            <w:shd w:val="clear" w:color="000000" w:fill="FFFFFF"/>
            <w:noWrap/>
            <w:vAlign w:val="bottom"/>
            <w:hideMark/>
          </w:tcPr>
          <w:p w14:paraId="5D5C0E01"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3,85396</w:t>
            </w:r>
          </w:p>
        </w:tc>
        <w:tc>
          <w:tcPr>
            <w:tcW w:w="786" w:type="dxa"/>
            <w:tcBorders>
              <w:top w:val="nil"/>
              <w:left w:val="nil"/>
              <w:bottom w:val="single" w:sz="4" w:space="0" w:color="auto"/>
              <w:right w:val="single" w:sz="4" w:space="0" w:color="auto"/>
            </w:tcBorders>
            <w:shd w:val="clear" w:color="000000" w:fill="FFFFFF"/>
            <w:noWrap/>
            <w:vAlign w:val="bottom"/>
            <w:hideMark/>
          </w:tcPr>
          <w:p w14:paraId="2F922EC8"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528240</w:t>
            </w:r>
          </w:p>
        </w:tc>
        <w:tc>
          <w:tcPr>
            <w:tcW w:w="832" w:type="dxa"/>
            <w:tcBorders>
              <w:top w:val="nil"/>
              <w:left w:val="nil"/>
              <w:bottom w:val="single" w:sz="4" w:space="0" w:color="auto"/>
              <w:right w:val="single" w:sz="4" w:space="0" w:color="auto"/>
            </w:tcBorders>
            <w:shd w:val="clear" w:color="000000" w:fill="FFFFFF"/>
            <w:noWrap/>
            <w:vAlign w:val="bottom"/>
            <w:hideMark/>
          </w:tcPr>
          <w:p w14:paraId="16197025"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59870,10</w:t>
            </w:r>
          </w:p>
        </w:tc>
        <w:tc>
          <w:tcPr>
            <w:tcW w:w="832" w:type="dxa"/>
            <w:tcBorders>
              <w:top w:val="nil"/>
              <w:left w:val="nil"/>
              <w:bottom w:val="single" w:sz="4" w:space="0" w:color="auto"/>
              <w:right w:val="single" w:sz="4" w:space="0" w:color="auto"/>
            </w:tcBorders>
            <w:shd w:val="clear" w:color="000000" w:fill="FFFFFF"/>
            <w:noWrap/>
            <w:vAlign w:val="bottom"/>
            <w:hideMark/>
          </w:tcPr>
          <w:p w14:paraId="68F00BD6"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3,82578</w:t>
            </w:r>
          </w:p>
        </w:tc>
        <w:tc>
          <w:tcPr>
            <w:tcW w:w="786" w:type="dxa"/>
            <w:tcBorders>
              <w:top w:val="nil"/>
              <w:left w:val="nil"/>
              <w:bottom w:val="single" w:sz="4" w:space="0" w:color="auto"/>
              <w:right w:val="single" w:sz="4" w:space="0" w:color="auto"/>
            </w:tcBorders>
            <w:shd w:val="clear" w:color="000000" w:fill="FFFFFF"/>
            <w:noWrap/>
            <w:vAlign w:val="bottom"/>
            <w:hideMark/>
          </w:tcPr>
          <w:p w14:paraId="5C030D1F"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229050</w:t>
            </w:r>
          </w:p>
        </w:tc>
        <w:tc>
          <w:tcPr>
            <w:tcW w:w="832" w:type="dxa"/>
            <w:tcBorders>
              <w:top w:val="nil"/>
              <w:left w:val="nil"/>
              <w:bottom w:val="single" w:sz="4" w:space="0" w:color="auto"/>
              <w:right w:val="single" w:sz="4" w:space="0" w:color="auto"/>
            </w:tcBorders>
            <w:shd w:val="clear" w:color="000000" w:fill="FFFFFF"/>
            <w:noWrap/>
            <w:vAlign w:val="bottom"/>
            <w:hideMark/>
          </w:tcPr>
          <w:p w14:paraId="7C1B4C2E"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39108,00</w:t>
            </w:r>
          </w:p>
        </w:tc>
        <w:tc>
          <w:tcPr>
            <w:tcW w:w="726" w:type="dxa"/>
            <w:tcBorders>
              <w:top w:val="nil"/>
              <w:left w:val="nil"/>
              <w:bottom w:val="single" w:sz="4" w:space="0" w:color="auto"/>
              <w:right w:val="single" w:sz="4" w:space="0" w:color="auto"/>
            </w:tcBorders>
            <w:shd w:val="clear" w:color="000000" w:fill="FFFFFF"/>
            <w:noWrap/>
            <w:vAlign w:val="bottom"/>
            <w:hideMark/>
          </w:tcPr>
          <w:p w14:paraId="3E466C75" w14:textId="77777777" w:rsidR="00F23F43" w:rsidRPr="006733F8" w:rsidRDefault="00F23F43" w:rsidP="00F23F43">
            <w:pPr>
              <w:spacing w:line="276" w:lineRule="auto"/>
              <w:jc w:val="right"/>
              <w:rPr>
                <w:b/>
                <w:bCs/>
                <w:i/>
                <w:iCs/>
                <w:color w:val="000000"/>
                <w:sz w:val="18"/>
                <w:szCs w:val="18"/>
              </w:rPr>
            </w:pPr>
            <w:r w:rsidRPr="006733F8">
              <w:rPr>
                <w:b/>
                <w:bCs/>
                <w:i/>
                <w:iCs/>
                <w:color w:val="000000"/>
                <w:sz w:val="18"/>
                <w:szCs w:val="18"/>
              </w:rPr>
              <w:t>3,45128</w:t>
            </w:r>
          </w:p>
        </w:tc>
        <w:tc>
          <w:tcPr>
            <w:tcW w:w="673" w:type="dxa"/>
            <w:tcBorders>
              <w:top w:val="nil"/>
              <w:left w:val="nil"/>
              <w:bottom w:val="single" w:sz="4" w:space="0" w:color="auto"/>
              <w:right w:val="single" w:sz="4" w:space="0" w:color="auto"/>
            </w:tcBorders>
            <w:shd w:val="clear" w:color="000000" w:fill="FFFFFF"/>
            <w:noWrap/>
            <w:vAlign w:val="bottom"/>
            <w:hideMark/>
          </w:tcPr>
          <w:p w14:paraId="2EBBA623"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134973</w:t>
            </w:r>
          </w:p>
        </w:tc>
      </w:tr>
      <w:tr w:rsidR="00F23F43" w:rsidRPr="006733F8" w14:paraId="025F37A7" w14:textId="77777777" w:rsidTr="00F23F43">
        <w:trPr>
          <w:trHeight w:val="288"/>
        </w:trPr>
        <w:tc>
          <w:tcPr>
            <w:tcW w:w="1105"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34DDC99" w14:textId="77777777" w:rsidR="00F23F43" w:rsidRPr="006733F8" w:rsidRDefault="00F23F43" w:rsidP="00F23F43">
            <w:pPr>
              <w:spacing w:line="276" w:lineRule="auto"/>
              <w:jc w:val="center"/>
              <w:rPr>
                <w:color w:val="000000"/>
                <w:sz w:val="18"/>
                <w:szCs w:val="18"/>
              </w:rPr>
            </w:pPr>
            <w:r w:rsidRPr="006733F8">
              <w:rPr>
                <w:color w:val="000000"/>
                <w:sz w:val="18"/>
                <w:szCs w:val="18"/>
              </w:rPr>
              <w:t>№ котельной</w:t>
            </w:r>
          </w:p>
        </w:tc>
        <w:tc>
          <w:tcPr>
            <w:tcW w:w="2416"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4D14A87B"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Август</w:t>
            </w:r>
          </w:p>
        </w:tc>
        <w:tc>
          <w:tcPr>
            <w:tcW w:w="245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2C905ACA" w14:textId="77777777" w:rsidR="00F23F43" w:rsidRPr="006733F8" w:rsidRDefault="00F23F43" w:rsidP="00F23F43">
            <w:pPr>
              <w:spacing w:line="276" w:lineRule="auto"/>
              <w:jc w:val="center"/>
              <w:rPr>
                <w:i/>
                <w:iCs/>
                <w:color w:val="000000"/>
                <w:sz w:val="18"/>
                <w:szCs w:val="18"/>
              </w:rPr>
            </w:pPr>
            <w:r w:rsidRPr="006733F8">
              <w:rPr>
                <w:i/>
                <w:iCs/>
                <w:color w:val="000000"/>
                <w:sz w:val="18"/>
                <w:szCs w:val="18"/>
              </w:rPr>
              <w:t>Итого (7 месяцев)</w:t>
            </w:r>
          </w:p>
        </w:tc>
        <w:tc>
          <w:tcPr>
            <w:tcW w:w="832" w:type="dxa"/>
            <w:tcBorders>
              <w:top w:val="nil"/>
              <w:left w:val="nil"/>
              <w:bottom w:val="nil"/>
              <w:right w:val="nil"/>
            </w:tcBorders>
            <w:shd w:val="clear" w:color="auto" w:fill="auto"/>
            <w:noWrap/>
            <w:vAlign w:val="bottom"/>
            <w:hideMark/>
          </w:tcPr>
          <w:p w14:paraId="38F7C4A2" w14:textId="77777777" w:rsidR="00F23F43" w:rsidRPr="006733F8" w:rsidRDefault="00F23F43" w:rsidP="00F23F43">
            <w:pPr>
              <w:spacing w:line="276" w:lineRule="auto"/>
              <w:jc w:val="center"/>
              <w:rPr>
                <w:i/>
                <w:iCs/>
                <w:color w:val="000000"/>
                <w:sz w:val="18"/>
                <w:szCs w:val="18"/>
              </w:rPr>
            </w:pPr>
          </w:p>
        </w:tc>
        <w:tc>
          <w:tcPr>
            <w:tcW w:w="726" w:type="dxa"/>
            <w:tcBorders>
              <w:top w:val="nil"/>
              <w:left w:val="nil"/>
              <w:bottom w:val="nil"/>
              <w:right w:val="nil"/>
            </w:tcBorders>
            <w:shd w:val="clear" w:color="auto" w:fill="auto"/>
            <w:noWrap/>
            <w:vAlign w:val="bottom"/>
            <w:hideMark/>
          </w:tcPr>
          <w:p w14:paraId="143F5F1C" w14:textId="77777777" w:rsidR="00F23F43" w:rsidRPr="006733F8" w:rsidRDefault="00F23F43" w:rsidP="00F23F43">
            <w:pPr>
              <w:spacing w:line="276" w:lineRule="auto"/>
              <w:rPr>
                <w:sz w:val="20"/>
                <w:szCs w:val="20"/>
              </w:rPr>
            </w:pPr>
          </w:p>
        </w:tc>
        <w:tc>
          <w:tcPr>
            <w:tcW w:w="673" w:type="dxa"/>
            <w:tcBorders>
              <w:top w:val="nil"/>
              <w:left w:val="nil"/>
              <w:bottom w:val="nil"/>
              <w:right w:val="nil"/>
            </w:tcBorders>
            <w:shd w:val="clear" w:color="auto" w:fill="auto"/>
            <w:noWrap/>
            <w:vAlign w:val="bottom"/>
            <w:hideMark/>
          </w:tcPr>
          <w:p w14:paraId="5E3069FF" w14:textId="77777777" w:rsidR="00F23F43" w:rsidRPr="006733F8" w:rsidRDefault="00F23F43" w:rsidP="00F23F43">
            <w:pPr>
              <w:spacing w:line="276" w:lineRule="auto"/>
              <w:rPr>
                <w:sz w:val="20"/>
                <w:szCs w:val="20"/>
              </w:rPr>
            </w:pPr>
          </w:p>
        </w:tc>
      </w:tr>
      <w:tr w:rsidR="00F23F43" w:rsidRPr="006733F8" w14:paraId="3FAE092E" w14:textId="77777777" w:rsidTr="00F23F43">
        <w:trPr>
          <w:trHeight w:val="288"/>
        </w:trPr>
        <w:tc>
          <w:tcPr>
            <w:tcW w:w="1105" w:type="dxa"/>
            <w:vMerge/>
            <w:tcBorders>
              <w:top w:val="single" w:sz="4" w:space="0" w:color="auto"/>
              <w:left w:val="single" w:sz="4" w:space="0" w:color="auto"/>
              <w:bottom w:val="single" w:sz="4" w:space="0" w:color="000000"/>
              <w:right w:val="single" w:sz="4" w:space="0" w:color="000000"/>
            </w:tcBorders>
            <w:vAlign w:val="center"/>
            <w:hideMark/>
          </w:tcPr>
          <w:p w14:paraId="19E6B73F" w14:textId="77777777" w:rsidR="00F23F43" w:rsidRPr="006733F8" w:rsidRDefault="00F23F43" w:rsidP="00F23F43">
            <w:pPr>
              <w:spacing w:line="276" w:lineRule="auto"/>
              <w:rPr>
                <w:color w:val="000000"/>
                <w:sz w:val="18"/>
                <w:szCs w:val="18"/>
              </w:rPr>
            </w:pPr>
          </w:p>
        </w:tc>
        <w:tc>
          <w:tcPr>
            <w:tcW w:w="832" w:type="dxa"/>
            <w:tcBorders>
              <w:top w:val="nil"/>
              <w:left w:val="nil"/>
              <w:bottom w:val="single" w:sz="4" w:space="0" w:color="auto"/>
              <w:right w:val="nil"/>
            </w:tcBorders>
            <w:shd w:val="clear" w:color="000000" w:fill="FFFFFF"/>
            <w:noWrap/>
            <w:vAlign w:val="bottom"/>
            <w:hideMark/>
          </w:tcPr>
          <w:p w14:paraId="43109A7F" w14:textId="77777777" w:rsidR="00F23F43" w:rsidRPr="006733F8" w:rsidRDefault="00F23F43" w:rsidP="00F23F43">
            <w:pPr>
              <w:spacing w:line="276" w:lineRule="auto"/>
              <w:jc w:val="center"/>
              <w:rPr>
                <w:i/>
                <w:iCs/>
                <w:color w:val="000000"/>
                <w:sz w:val="22"/>
                <w:szCs w:val="22"/>
              </w:rPr>
            </w:pPr>
            <w:r w:rsidRPr="006733F8">
              <w:rPr>
                <w:i/>
                <w:iCs/>
                <w:color w:val="000000"/>
                <w:sz w:val="22"/>
                <w:szCs w:val="22"/>
              </w:rPr>
              <w:t>Квтч</w:t>
            </w:r>
          </w:p>
        </w:tc>
        <w:tc>
          <w:tcPr>
            <w:tcW w:w="798" w:type="dxa"/>
            <w:tcBorders>
              <w:top w:val="nil"/>
              <w:left w:val="nil"/>
              <w:bottom w:val="single" w:sz="4" w:space="0" w:color="auto"/>
              <w:right w:val="nil"/>
            </w:tcBorders>
            <w:shd w:val="clear" w:color="000000" w:fill="FFFFFF"/>
            <w:noWrap/>
            <w:vAlign w:val="bottom"/>
            <w:hideMark/>
          </w:tcPr>
          <w:p w14:paraId="6F03C3DD" w14:textId="77777777" w:rsidR="00F23F43" w:rsidRPr="006733F8" w:rsidRDefault="00F23F43" w:rsidP="00F23F43">
            <w:pPr>
              <w:spacing w:line="276" w:lineRule="auto"/>
              <w:jc w:val="center"/>
              <w:rPr>
                <w:i/>
                <w:iCs/>
                <w:color w:val="000000"/>
                <w:sz w:val="22"/>
                <w:szCs w:val="22"/>
              </w:rPr>
            </w:pPr>
            <w:r w:rsidRPr="006733F8">
              <w:rPr>
                <w:i/>
                <w:iCs/>
                <w:color w:val="000000"/>
                <w:sz w:val="22"/>
                <w:szCs w:val="22"/>
              </w:rPr>
              <w:t>тариф</w:t>
            </w:r>
          </w:p>
        </w:tc>
        <w:tc>
          <w:tcPr>
            <w:tcW w:w="786" w:type="dxa"/>
            <w:tcBorders>
              <w:top w:val="nil"/>
              <w:left w:val="nil"/>
              <w:bottom w:val="single" w:sz="4" w:space="0" w:color="auto"/>
              <w:right w:val="single" w:sz="4" w:space="0" w:color="auto"/>
            </w:tcBorders>
            <w:shd w:val="clear" w:color="000000" w:fill="FFFFFF"/>
            <w:noWrap/>
            <w:vAlign w:val="bottom"/>
            <w:hideMark/>
          </w:tcPr>
          <w:p w14:paraId="7E7DEB4B" w14:textId="77777777" w:rsidR="00F23F43" w:rsidRPr="006733F8" w:rsidRDefault="00F23F43" w:rsidP="00F23F43">
            <w:pPr>
              <w:spacing w:line="276" w:lineRule="auto"/>
              <w:jc w:val="center"/>
              <w:rPr>
                <w:i/>
                <w:iCs/>
                <w:color w:val="000000"/>
                <w:sz w:val="22"/>
                <w:szCs w:val="22"/>
              </w:rPr>
            </w:pPr>
            <w:r w:rsidRPr="006733F8">
              <w:rPr>
                <w:i/>
                <w:iCs/>
                <w:color w:val="000000"/>
                <w:sz w:val="22"/>
                <w:szCs w:val="22"/>
              </w:rPr>
              <w:t>Сумма</w:t>
            </w:r>
          </w:p>
        </w:tc>
        <w:tc>
          <w:tcPr>
            <w:tcW w:w="832" w:type="dxa"/>
            <w:tcBorders>
              <w:top w:val="nil"/>
              <w:left w:val="nil"/>
              <w:bottom w:val="single" w:sz="4" w:space="0" w:color="auto"/>
              <w:right w:val="single" w:sz="4" w:space="0" w:color="auto"/>
            </w:tcBorders>
            <w:shd w:val="clear" w:color="000000" w:fill="FFFFFF"/>
            <w:noWrap/>
            <w:vAlign w:val="bottom"/>
            <w:hideMark/>
          </w:tcPr>
          <w:p w14:paraId="3FB89FBF" w14:textId="77777777" w:rsidR="00F23F43" w:rsidRPr="006733F8" w:rsidRDefault="00F23F43" w:rsidP="00F23F43">
            <w:pPr>
              <w:spacing w:line="276" w:lineRule="auto"/>
              <w:jc w:val="center"/>
              <w:rPr>
                <w:i/>
                <w:iCs/>
                <w:color w:val="000000"/>
                <w:sz w:val="22"/>
                <w:szCs w:val="22"/>
              </w:rPr>
            </w:pPr>
            <w:r w:rsidRPr="006733F8">
              <w:rPr>
                <w:i/>
                <w:iCs/>
                <w:color w:val="000000"/>
                <w:sz w:val="22"/>
                <w:szCs w:val="22"/>
              </w:rPr>
              <w:t>Квтч</w:t>
            </w:r>
          </w:p>
        </w:tc>
        <w:tc>
          <w:tcPr>
            <w:tcW w:w="832" w:type="dxa"/>
            <w:tcBorders>
              <w:top w:val="nil"/>
              <w:left w:val="nil"/>
              <w:bottom w:val="single" w:sz="4" w:space="0" w:color="auto"/>
              <w:right w:val="single" w:sz="4" w:space="0" w:color="auto"/>
            </w:tcBorders>
            <w:shd w:val="clear" w:color="000000" w:fill="FFFFFF"/>
            <w:noWrap/>
            <w:vAlign w:val="bottom"/>
            <w:hideMark/>
          </w:tcPr>
          <w:p w14:paraId="28D533D6" w14:textId="77777777" w:rsidR="00F23F43" w:rsidRPr="006733F8" w:rsidRDefault="00F23F43" w:rsidP="00F23F43">
            <w:pPr>
              <w:spacing w:line="276" w:lineRule="auto"/>
              <w:jc w:val="center"/>
              <w:rPr>
                <w:i/>
                <w:iCs/>
                <w:color w:val="000000"/>
                <w:sz w:val="22"/>
                <w:szCs w:val="22"/>
              </w:rPr>
            </w:pPr>
            <w:r w:rsidRPr="006733F8">
              <w:rPr>
                <w:i/>
                <w:iCs/>
                <w:color w:val="000000"/>
                <w:sz w:val="22"/>
                <w:szCs w:val="22"/>
              </w:rPr>
              <w:t>тариф</w:t>
            </w:r>
          </w:p>
        </w:tc>
        <w:tc>
          <w:tcPr>
            <w:tcW w:w="786" w:type="dxa"/>
            <w:tcBorders>
              <w:top w:val="nil"/>
              <w:left w:val="nil"/>
              <w:bottom w:val="single" w:sz="4" w:space="0" w:color="auto"/>
              <w:right w:val="single" w:sz="4" w:space="0" w:color="auto"/>
            </w:tcBorders>
            <w:shd w:val="clear" w:color="000000" w:fill="FFFFFF"/>
            <w:noWrap/>
            <w:vAlign w:val="bottom"/>
            <w:hideMark/>
          </w:tcPr>
          <w:p w14:paraId="16325D3B" w14:textId="77777777" w:rsidR="00F23F43" w:rsidRPr="006733F8" w:rsidRDefault="00F23F43" w:rsidP="00F23F43">
            <w:pPr>
              <w:spacing w:line="276" w:lineRule="auto"/>
              <w:jc w:val="center"/>
              <w:rPr>
                <w:i/>
                <w:iCs/>
                <w:color w:val="000000"/>
                <w:sz w:val="22"/>
                <w:szCs w:val="22"/>
              </w:rPr>
            </w:pPr>
            <w:r w:rsidRPr="006733F8">
              <w:rPr>
                <w:i/>
                <w:iCs/>
                <w:color w:val="000000"/>
                <w:sz w:val="22"/>
                <w:szCs w:val="22"/>
              </w:rPr>
              <w:t>Сумма</w:t>
            </w:r>
          </w:p>
        </w:tc>
        <w:tc>
          <w:tcPr>
            <w:tcW w:w="832" w:type="dxa"/>
            <w:tcBorders>
              <w:top w:val="nil"/>
              <w:left w:val="nil"/>
              <w:bottom w:val="nil"/>
              <w:right w:val="nil"/>
            </w:tcBorders>
            <w:shd w:val="clear" w:color="auto" w:fill="auto"/>
            <w:noWrap/>
            <w:vAlign w:val="bottom"/>
            <w:hideMark/>
          </w:tcPr>
          <w:p w14:paraId="252F54A9" w14:textId="77777777" w:rsidR="00F23F43" w:rsidRPr="006733F8" w:rsidRDefault="00F23F43" w:rsidP="00F23F43">
            <w:pPr>
              <w:spacing w:line="276" w:lineRule="auto"/>
              <w:jc w:val="center"/>
              <w:rPr>
                <w:i/>
                <w:iCs/>
                <w:color w:val="000000"/>
                <w:sz w:val="22"/>
                <w:szCs w:val="22"/>
              </w:rPr>
            </w:pPr>
          </w:p>
        </w:tc>
        <w:tc>
          <w:tcPr>
            <w:tcW w:w="726" w:type="dxa"/>
            <w:tcBorders>
              <w:top w:val="nil"/>
              <w:left w:val="nil"/>
              <w:bottom w:val="nil"/>
              <w:right w:val="nil"/>
            </w:tcBorders>
            <w:shd w:val="clear" w:color="auto" w:fill="auto"/>
            <w:noWrap/>
            <w:vAlign w:val="bottom"/>
            <w:hideMark/>
          </w:tcPr>
          <w:p w14:paraId="23CFA206" w14:textId="77777777" w:rsidR="00F23F43" w:rsidRPr="006733F8" w:rsidRDefault="00F23F43" w:rsidP="00F23F43">
            <w:pPr>
              <w:spacing w:line="276" w:lineRule="auto"/>
              <w:rPr>
                <w:sz w:val="20"/>
                <w:szCs w:val="20"/>
              </w:rPr>
            </w:pPr>
          </w:p>
        </w:tc>
        <w:tc>
          <w:tcPr>
            <w:tcW w:w="673" w:type="dxa"/>
            <w:tcBorders>
              <w:top w:val="nil"/>
              <w:left w:val="nil"/>
              <w:bottom w:val="nil"/>
              <w:right w:val="nil"/>
            </w:tcBorders>
            <w:shd w:val="clear" w:color="auto" w:fill="auto"/>
            <w:noWrap/>
            <w:vAlign w:val="bottom"/>
            <w:hideMark/>
          </w:tcPr>
          <w:p w14:paraId="6F8796B8" w14:textId="77777777" w:rsidR="00F23F43" w:rsidRPr="006733F8" w:rsidRDefault="00F23F43" w:rsidP="00F23F43">
            <w:pPr>
              <w:spacing w:line="276" w:lineRule="auto"/>
              <w:rPr>
                <w:sz w:val="20"/>
                <w:szCs w:val="20"/>
              </w:rPr>
            </w:pPr>
          </w:p>
        </w:tc>
      </w:tr>
      <w:tr w:rsidR="00F23F43" w:rsidRPr="006733F8" w14:paraId="17B485C9" w14:textId="77777777" w:rsidTr="00F23F43">
        <w:trPr>
          <w:trHeight w:val="468"/>
        </w:trPr>
        <w:tc>
          <w:tcPr>
            <w:tcW w:w="110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12A2F8C3" w14:textId="77777777" w:rsidR="00F23F43" w:rsidRPr="006733F8" w:rsidRDefault="00F23F43" w:rsidP="00F23F43">
            <w:pPr>
              <w:spacing w:line="276" w:lineRule="auto"/>
              <w:rPr>
                <w:i/>
                <w:iCs/>
                <w:color w:val="000000"/>
                <w:sz w:val="18"/>
                <w:szCs w:val="18"/>
              </w:rPr>
            </w:pPr>
            <w:r w:rsidRPr="006733F8">
              <w:rPr>
                <w:i/>
                <w:iCs/>
                <w:color w:val="000000"/>
                <w:sz w:val="18"/>
                <w:szCs w:val="18"/>
              </w:rPr>
              <w:t>Котельная №43(СН-</w:t>
            </w:r>
            <w:r w:rsidRPr="006733F8">
              <w:rPr>
                <w:i/>
                <w:iCs/>
                <w:color w:val="000000"/>
                <w:sz w:val="18"/>
                <w:szCs w:val="18"/>
                <w:lang w:val="en-US"/>
              </w:rPr>
              <w:t>2</w:t>
            </w:r>
            <w:r w:rsidRPr="006733F8">
              <w:rPr>
                <w:i/>
                <w:iCs/>
                <w:color w:val="000000"/>
                <w:sz w:val="18"/>
                <w:szCs w:val="18"/>
              </w:rPr>
              <w:t>)</w:t>
            </w:r>
          </w:p>
        </w:tc>
        <w:tc>
          <w:tcPr>
            <w:tcW w:w="832" w:type="dxa"/>
            <w:tcBorders>
              <w:top w:val="nil"/>
              <w:left w:val="nil"/>
              <w:bottom w:val="single" w:sz="4" w:space="0" w:color="auto"/>
              <w:right w:val="single" w:sz="4" w:space="0" w:color="auto"/>
            </w:tcBorders>
            <w:shd w:val="clear" w:color="000000" w:fill="FFFFFF"/>
            <w:noWrap/>
            <w:vAlign w:val="bottom"/>
            <w:hideMark/>
          </w:tcPr>
          <w:p w14:paraId="112E1C85" w14:textId="77777777" w:rsidR="00F23F43" w:rsidRPr="006733F8" w:rsidRDefault="00F23F43" w:rsidP="00F23F43">
            <w:pPr>
              <w:spacing w:line="276" w:lineRule="auto"/>
              <w:jc w:val="right"/>
              <w:rPr>
                <w:color w:val="000000"/>
                <w:sz w:val="18"/>
                <w:szCs w:val="18"/>
              </w:rPr>
            </w:pPr>
            <w:r w:rsidRPr="006733F8">
              <w:rPr>
                <w:color w:val="000000"/>
                <w:sz w:val="18"/>
                <w:szCs w:val="18"/>
              </w:rPr>
              <w:t>28283,00</w:t>
            </w:r>
          </w:p>
        </w:tc>
        <w:tc>
          <w:tcPr>
            <w:tcW w:w="798" w:type="dxa"/>
            <w:tcBorders>
              <w:top w:val="nil"/>
              <w:left w:val="nil"/>
              <w:bottom w:val="single" w:sz="4" w:space="0" w:color="auto"/>
              <w:right w:val="single" w:sz="4" w:space="0" w:color="auto"/>
            </w:tcBorders>
            <w:shd w:val="clear" w:color="000000" w:fill="FFFFFF"/>
            <w:noWrap/>
            <w:vAlign w:val="bottom"/>
            <w:hideMark/>
          </w:tcPr>
          <w:p w14:paraId="3108DF54"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3,4710</w:t>
            </w:r>
          </w:p>
        </w:tc>
        <w:tc>
          <w:tcPr>
            <w:tcW w:w="786" w:type="dxa"/>
            <w:tcBorders>
              <w:top w:val="nil"/>
              <w:left w:val="nil"/>
              <w:bottom w:val="single" w:sz="4" w:space="0" w:color="auto"/>
              <w:right w:val="single" w:sz="4" w:space="0" w:color="auto"/>
            </w:tcBorders>
            <w:shd w:val="clear" w:color="000000" w:fill="FFFFFF"/>
            <w:noWrap/>
            <w:vAlign w:val="bottom"/>
            <w:hideMark/>
          </w:tcPr>
          <w:p w14:paraId="3C6C5828" w14:textId="77777777" w:rsidR="00F23F43" w:rsidRPr="006733F8" w:rsidRDefault="00F23F43" w:rsidP="00F23F43">
            <w:pPr>
              <w:spacing w:line="276" w:lineRule="auto"/>
              <w:jc w:val="right"/>
              <w:rPr>
                <w:color w:val="000000"/>
                <w:sz w:val="18"/>
                <w:szCs w:val="18"/>
              </w:rPr>
            </w:pPr>
            <w:r w:rsidRPr="006733F8">
              <w:rPr>
                <w:color w:val="000000"/>
                <w:sz w:val="18"/>
                <w:szCs w:val="18"/>
              </w:rPr>
              <w:t>98169</w:t>
            </w:r>
          </w:p>
        </w:tc>
        <w:tc>
          <w:tcPr>
            <w:tcW w:w="832" w:type="dxa"/>
            <w:tcBorders>
              <w:top w:val="nil"/>
              <w:left w:val="nil"/>
              <w:bottom w:val="single" w:sz="4" w:space="0" w:color="auto"/>
              <w:right w:val="single" w:sz="4" w:space="0" w:color="auto"/>
            </w:tcBorders>
            <w:shd w:val="clear" w:color="000000" w:fill="FFFFFF"/>
            <w:noWrap/>
            <w:vAlign w:val="bottom"/>
            <w:hideMark/>
          </w:tcPr>
          <w:p w14:paraId="237ECAAE" w14:textId="77777777" w:rsidR="00F23F43" w:rsidRPr="006733F8" w:rsidRDefault="00F23F43" w:rsidP="00F23F43">
            <w:pPr>
              <w:spacing w:line="276" w:lineRule="auto"/>
              <w:jc w:val="right"/>
              <w:rPr>
                <w:color w:val="000000"/>
                <w:sz w:val="18"/>
                <w:szCs w:val="18"/>
              </w:rPr>
            </w:pPr>
            <w:r w:rsidRPr="006733F8">
              <w:rPr>
                <w:color w:val="000000"/>
                <w:sz w:val="18"/>
                <w:szCs w:val="18"/>
              </w:rPr>
              <w:t>657763</w:t>
            </w:r>
          </w:p>
        </w:tc>
        <w:tc>
          <w:tcPr>
            <w:tcW w:w="832" w:type="dxa"/>
            <w:tcBorders>
              <w:top w:val="nil"/>
              <w:left w:val="nil"/>
              <w:bottom w:val="single" w:sz="4" w:space="0" w:color="auto"/>
              <w:right w:val="single" w:sz="4" w:space="0" w:color="auto"/>
            </w:tcBorders>
            <w:shd w:val="clear" w:color="000000" w:fill="FFFFFF"/>
            <w:noWrap/>
            <w:vAlign w:val="bottom"/>
            <w:hideMark/>
          </w:tcPr>
          <w:p w14:paraId="52322803"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3,9767</w:t>
            </w:r>
          </w:p>
        </w:tc>
        <w:tc>
          <w:tcPr>
            <w:tcW w:w="786" w:type="dxa"/>
            <w:tcBorders>
              <w:top w:val="nil"/>
              <w:left w:val="nil"/>
              <w:bottom w:val="single" w:sz="4" w:space="0" w:color="auto"/>
              <w:right w:val="single" w:sz="4" w:space="0" w:color="auto"/>
            </w:tcBorders>
            <w:shd w:val="clear" w:color="000000" w:fill="FFFFFF"/>
            <w:noWrap/>
            <w:vAlign w:val="bottom"/>
            <w:hideMark/>
          </w:tcPr>
          <w:p w14:paraId="6935DAC5" w14:textId="77777777" w:rsidR="00F23F43" w:rsidRPr="006733F8" w:rsidRDefault="00F23F43" w:rsidP="00F23F43">
            <w:pPr>
              <w:spacing w:line="276" w:lineRule="auto"/>
              <w:jc w:val="right"/>
              <w:rPr>
                <w:color w:val="000000"/>
                <w:sz w:val="18"/>
                <w:szCs w:val="18"/>
              </w:rPr>
            </w:pPr>
            <w:r w:rsidRPr="006733F8">
              <w:rPr>
                <w:color w:val="000000"/>
                <w:sz w:val="18"/>
                <w:szCs w:val="18"/>
              </w:rPr>
              <w:t>2615717</w:t>
            </w:r>
          </w:p>
        </w:tc>
        <w:tc>
          <w:tcPr>
            <w:tcW w:w="832" w:type="dxa"/>
            <w:tcBorders>
              <w:top w:val="nil"/>
              <w:left w:val="nil"/>
              <w:bottom w:val="nil"/>
              <w:right w:val="nil"/>
            </w:tcBorders>
            <w:shd w:val="clear" w:color="auto" w:fill="auto"/>
            <w:noWrap/>
            <w:vAlign w:val="bottom"/>
            <w:hideMark/>
          </w:tcPr>
          <w:p w14:paraId="5216B60B" w14:textId="77777777" w:rsidR="00F23F43" w:rsidRPr="006733F8" w:rsidRDefault="00F23F43" w:rsidP="00F23F43">
            <w:pPr>
              <w:spacing w:line="276" w:lineRule="auto"/>
              <w:jc w:val="right"/>
              <w:rPr>
                <w:color w:val="000000"/>
                <w:sz w:val="18"/>
                <w:szCs w:val="18"/>
              </w:rPr>
            </w:pPr>
          </w:p>
        </w:tc>
        <w:tc>
          <w:tcPr>
            <w:tcW w:w="726" w:type="dxa"/>
            <w:tcBorders>
              <w:top w:val="nil"/>
              <w:left w:val="nil"/>
              <w:bottom w:val="nil"/>
              <w:right w:val="nil"/>
            </w:tcBorders>
            <w:shd w:val="clear" w:color="auto" w:fill="auto"/>
            <w:noWrap/>
            <w:vAlign w:val="bottom"/>
            <w:hideMark/>
          </w:tcPr>
          <w:p w14:paraId="4C52B536" w14:textId="77777777" w:rsidR="00F23F43" w:rsidRPr="006733F8" w:rsidRDefault="00F23F43" w:rsidP="00F23F43">
            <w:pPr>
              <w:spacing w:line="276" w:lineRule="auto"/>
              <w:rPr>
                <w:sz w:val="20"/>
                <w:szCs w:val="20"/>
              </w:rPr>
            </w:pPr>
          </w:p>
        </w:tc>
        <w:tc>
          <w:tcPr>
            <w:tcW w:w="673" w:type="dxa"/>
            <w:tcBorders>
              <w:top w:val="nil"/>
              <w:left w:val="nil"/>
              <w:bottom w:val="nil"/>
              <w:right w:val="nil"/>
            </w:tcBorders>
            <w:shd w:val="clear" w:color="auto" w:fill="auto"/>
            <w:noWrap/>
            <w:vAlign w:val="bottom"/>
            <w:hideMark/>
          </w:tcPr>
          <w:p w14:paraId="1BFEC411" w14:textId="77777777" w:rsidR="00F23F43" w:rsidRPr="006733F8" w:rsidRDefault="00F23F43" w:rsidP="00F23F43">
            <w:pPr>
              <w:spacing w:line="276" w:lineRule="auto"/>
              <w:rPr>
                <w:sz w:val="20"/>
                <w:szCs w:val="20"/>
              </w:rPr>
            </w:pPr>
          </w:p>
        </w:tc>
      </w:tr>
      <w:tr w:rsidR="00F23F43" w:rsidRPr="006733F8" w14:paraId="5D9B381C" w14:textId="77777777" w:rsidTr="00F23F43">
        <w:trPr>
          <w:trHeight w:val="504"/>
        </w:trPr>
        <w:tc>
          <w:tcPr>
            <w:tcW w:w="1105" w:type="dxa"/>
            <w:tcBorders>
              <w:top w:val="single" w:sz="4" w:space="0" w:color="auto"/>
              <w:left w:val="single" w:sz="4" w:space="0" w:color="auto"/>
              <w:bottom w:val="single" w:sz="4" w:space="0" w:color="auto"/>
              <w:right w:val="single" w:sz="4" w:space="0" w:color="000000"/>
            </w:tcBorders>
            <w:shd w:val="clear" w:color="000000" w:fill="FFFFFF"/>
            <w:vAlign w:val="bottom"/>
            <w:hideMark/>
          </w:tcPr>
          <w:p w14:paraId="037D400C" w14:textId="77777777" w:rsidR="00F23F43" w:rsidRPr="006733F8" w:rsidRDefault="00F23F43" w:rsidP="00F23F43">
            <w:pPr>
              <w:spacing w:line="276" w:lineRule="auto"/>
              <w:rPr>
                <w:i/>
                <w:iCs/>
                <w:color w:val="000000"/>
                <w:sz w:val="18"/>
                <w:szCs w:val="18"/>
              </w:rPr>
            </w:pPr>
            <w:r w:rsidRPr="006733F8">
              <w:rPr>
                <w:i/>
                <w:iCs/>
                <w:color w:val="000000"/>
                <w:sz w:val="18"/>
                <w:szCs w:val="18"/>
              </w:rPr>
              <w:t>Котельная №50(CН</w:t>
            </w:r>
            <w:r w:rsidRPr="006733F8">
              <w:rPr>
                <w:i/>
                <w:iCs/>
                <w:color w:val="000000"/>
                <w:sz w:val="18"/>
                <w:szCs w:val="18"/>
                <w:lang w:val="en-US"/>
              </w:rPr>
              <w:t>-2</w:t>
            </w:r>
            <w:r w:rsidRPr="006733F8">
              <w:rPr>
                <w:i/>
                <w:iCs/>
                <w:color w:val="000000"/>
                <w:sz w:val="18"/>
                <w:szCs w:val="18"/>
              </w:rPr>
              <w:t>)</w:t>
            </w:r>
          </w:p>
        </w:tc>
        <w:tc>
          <w:tcPr>
            <w:tcW w:w="832" w:type="dxa"/>
            <w:tcBorders>
              <w:top w:val="nil"/>
              <w:left w:val="nil"/>
              <w:bottom w:val="single" w:sz="4" w:space="0" w:color="auto"/>
              <w:right w:val="single" w:sz="4" w:space="0" w:color="auto"/>
            </w:tcBorders>
            <w:shd w:val="clear" w:color="000000" w:fill="FFFFFF"/>
            <w:noWrap/>
            <w:vAlign w:val="bottom"/>
            <w:hideMark/>
          </w:tcPr>
          <w:p w14:paraId="770EBF88" w14:textId="77777777" w:rsidR="00F23F43" w:rsidRPr="006733F8" w:rsidRDefault="00F23F43" w:rsidP="00F23F43">
            <w:pPr>
              <w:spacing w:line="276" w:lineRule="auto"/>
              <w:jc w:val="right"/>
              <w:rPr>
                <w:color w:val="000000"/>
                <w:sz w:val="18"/>
                <w:szCs w:val="18"/>
              </w:rPr>
            </w:pPr>
            <w:r w:rsidRPr="006733F8">
              <w:rPr>
                <w:color w:val="000000"/>
                <w:sz w:val="18"/>
                <w:szCs w:val="18"/>
              </w:rPr>
              <w:t>180,20</w:t>
            </w:r>
          </w:p>
        </w:tc>
        <w:tc>
          <w:tcPr>
            <w:tcW w:w="798" w:type="dxa"/>
            <w:tcBorders>
              <w:top w:val="nil"/>
              <w:left w:val="nil"/>
              <w:bottom w:val="single" w:sz="4" w:space="0" w:color="auto"/>
              <w:right w:val="single" w:sz="4" w:space="0" w:color="auto"/>
            </w:tcBorders>
            <w:shd w:val="clear" w:color="000000" w:fill="FFFFFF"/>
            <w:noWrap/>
            <w:vAlign w:val="bottom"/>
            <w:hideMark/>
          </w:tcPr>
          <w:p w14:paraId="0BD6C6EF"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3,4580</w:t>
            </w:r>
          </w:p>
        </w:tc>
        <w:tc>
          <w:tcPr>
            <w:tcW w:w="786" w:type="dxa"/>
            <w:tcBorders>
              <w:top w:val="nil"/>
              <w:left w:val="nil"/>
              <w:bottom w:val="single" w:sz="4" w:space="0" w:color="auto"/>
              <w:right w:val="single" w:sz="4" w:space="0" w:color="auto"/>
            </w:tcBorders>
            <w:shd w:val="clear" w:color="000000" w:fill="FFFFFF"/>
            <w:noWrap/>
            <w:vAlign w:val="bottom"/>
            <w:hideMark/>
          </w:tcPr>
          <w:p w14:paraId="499A827C" w14:textId="77777777" w:rsidR="00F23F43" w:rsidRPr="006733F8" w:rsidRDefault="00F23F43" w:rsidP="00F23F43">
            <w:pPr>
              <w:spacing w:line="276" w:lineRule="auto"/>
              <w:jc w:val="right"/>
              <w:rPr>
                <w:color w:val="000000"/>
                <w:sz w:val="18"/>
                <w:szCs w:val="18"/>
              </w:rPr>
            </w:pPr>
            <w:r w:rsidRPr="006733F8">
              <w:rPr>
                <w:color w:val="000000"/>
                <w:sz w:val="18"/>
                <w:szCs w:val="18"/>
              </w:rPr>
              <w:t>623</w:t>
            </w:r>
          </w:p>
        </w:tc>
        <w:tc>
          <w:tcPr>
            <w:tcW w:w="832" w:type="dxa"/>
            <w:tcBorders>
              <w:top w:val="nil"/>
              <w:left w:val="nil"/>
              <w:bottom w:val="single" w:sz="4" w:space="0" w:color="auto"/>
              <w:right w:val="single" w:sz="4" w:space="0" w:color="auto"/>
            </w:tcBorders>
            <w:shd w:val="clear" w:color="000000" w:fill="FFFFFF"/>
            <w:noWrap/>
            <w:vAlign w:val="bottom"/>
            <w:hideMark/>
          </w:tcPr>
          <w:p w14:paraId="478CA9B6" w14:textId="77777777" w:rsidR="00F23F43" w:rsidRPr="006733F8" w:rsidRDefault="00F23F43" w:rsidP="00F23F43">
            <w:pPr>
              <w:spacing w:line="276" w:lineRule="auto"/>
              <w:jc w:val="right"/>
              <w:rPr>
                <w:color w:val="000000"/>
                <w:sz w:val="18"/>
                <w:szCs w:val="18"/>
              </w:rPr>
            </w:pPr>
            <w:r w:rsidRPr="006733F8">
              <w:rPr>
                <w:color w:val="000000"/>
                <w:sz w:val="18"/>
                <w:szCs w:val="18"/>
              </w:rPr>
              <w:t>17574</w:t>
            </w:r>
          </w:p>
        </w:tc>
        <w:tc>
          <w:tcPr>
            <w:tcW w:w="832" w:type="dxa"/>
            <w:tcBorders>
              <w:top w:val="nil"/>
              <w:left w:val="nil"/>
              <w:bottom w:val="single" w:sz="4" w:space="0" w:color="auto"/>
              <w:right w:val="single" w:sz="4" w:space="0" w:color="auto"/>
            </w:tcBorders>
            <w:shd w:val="clear" w:color="000000" w:fill="FFFFFF"/>
            <w:noWrap/>
            <w:vAlign w:val="bottom"/>
            <w:hideMark/>
          </w:tcPr>
          <w:p w14:paraId="7A577CB6" w14:textId="77777777" w:rsidR="00F23F43" w:rsidRPr="006733F8" w:rsidRDefault="00F23F43" w:rsidP="00F23F43">
            <w:pPr>
              <w:spacing w:line="276" w:lineRule="auto"/>
              <w:jc w:val="right"/>
              <w:rPr>
                <w:i/>
                <w:iCs/>
                <w:color w:val="000000"/>
                <w:sz w:val="18"/>
                <w:szCs w:val="18"/>
              </w:rPr>
            </w:pPr>
            <w:r w:rsidRPr="006733F8">
              <w:rPr>
                <w:i/>
                <w:iCs/>
                <w:color w:val="000000"/>
                <w:sz w:val="18"/>
                <w:szCs w:val="18"/>
              </w:rPr>
              <w:t>4,0185</w:t>
            </w:r>
          </w:p>
        </w:tc>
        <w:tc>
          <w:tcPr>
            <w:tcW w:w="786" w:type="dxa"/>
            <w:tcBorders>
              <w:top w:val="nil"/>
              <w:left w:val="nil"/>
              <w:bottom w:val="single" w:sz="4" w:space="0" w:color="auto"/>
              <w:right w:val="single" w:sz="4" w:space="0" w:color="auto"/>
            </w:tcBorders>
            <w:shd w:val="clear" w:color="000000" w:fill="FFFFFF"/>
            <w:noWrap/>
            <w:vAlign w:val="bottom"/>
            <w:hideMark/>
          </w:tcPr>
          <w:p w14:paraId="09584AE8" w14:textId="77777777" w:rsidR="00F23F43" w:rsidRPr="006733F8" w:rsidRDefault="00F23F43" w:rsidP="00F23F43">
            <w:pPr>
              <w:spacing w:line="276" w:lineRule="auto"/>
              <w:jc w:val="right"/>
              <w:rPr>
                <w:color w:val="000000"/>
                <w:sz w:val="18"/>
                <w:szCs w:val="18"/>
              </w:rPr>
            </w:pPr>
            <w:r w:rsidRPr="006733F8">
              <w:rPr>
                <w:color w:val="000000"/>
                <w:sz w:val="18"/>
                <w:szCs w:val="18"/>
              </w:rPr>
              <w:t>70622</w:t>
            </w:r>
          </w:p>
        </w:tc>
        <w:tc>
          <w:tcPr>
            <w:tcW w:w="832" w:type="dxa"/>
            <w:tcBorders>
              <w:top w:val="nil"/>
              <w:left w:val="nil"/>
              <w:bottom w:val="nil"/>
              <w:right w:val="nil"/>
            </w:tcBorders>
            <w:shd w:val="clear" w:color="auto" w:fill="auto"/>
            <w:noWrap/>
            <w:vAlign w:val="bottom"/>
            <w:hideMark/>
          </w:tcPr>
          <w:p w14:paraId="1B3E5244" w14:textId="77777777" w:rsidR="00F23F43" w:rsidRPr="006733F8" w:rsidRDefault="00F23F43" w:rsidP="00F23F43">
            <w:pPr>
              <w:spacing w:line="276" w:lineRule="auto"/>
              <w:jc w:val="right"/>
              <w:rPr>
                <w:color w:val="000000"/>
                <w:sz w:val="18"/>
                <w:szCs w:val="18"/>
              </w:rPr>
            </w:pPr>
          </w:p>
        </w:tc>
        <w:tc>
          <w:tcPr>
            <w:tcW w:w="726" w:type="dxa"/>
            <w:tcBorders>
              <w:top w:val="nil"/>
              <w:left w:val="nil"/>
              <w:bottom w:val="nil"/>
              <w:right w:val="nil"/>
            </w:tcBorders>
            <w:shd w:val="clear" w:color="auto" w:fill="auto"/>
            <w:noWrap/>
            <w:vAlign w:val="bottom"/>
            <w:hideMark/>
          </w:tcPr>
          <w:p w14:paraId="40E6C615" w14:textId="77777777" w:rsidR="00F23F43" w:rsidRPr="006733F8" w:rsidRDefault="00F23F43" w:rsidP="00F23F43">
            <w:pPr>
              <w:spacing w:line="276" w:lineRule="auto"/>
              <w:rPr>
                <w:sz w:val="20"/>
                <w:szCs w:val="20"/>
              </w:rPr>
            </w:pPr>
          </w:p>
        </w:tc>
        <w:tc>
          <w:tcPr>
            <w:tcW w:w="673" w:type="dxa"/>
            <w:tcBorders>
              <w:top w:val="nil"/>
              <w:left w:val="nil"/>
              <w:bottom w:val="nil"/>
              <w:right w:val="nil"/>
            </w:tcBorders>
            <w:shd w:val="clear" w:color="auto" w:fill="auto"/>
            <w:noWrap/>
            <w:vAlign w:val="bottom"/>
            <w:hideMark/>
          </w:tcPr>
          <w:p w14:paraId="7049E320" w14:textId="77777777" w:rsidR="00F23F43" w:rsidRPr="006733F8" w:rsidRDefault="00F23F43" w:rsidP="00F23F43">
            <w:pPr>
              <w:spacing w:line="276" w:lineRule="auto"/>
              <w:rPr>
                <w:sz w:val="20"/>
                <w:szCs w:val="20"/>
              </w:rPr>
            </w:pPr>
          </w:p>
        </w:tc>
      </w:tr>
      <w:tr w:rsidR="00F23F43" w:rsidRPr="006733F8" w14:paraId="30BE0E88" w14:textId="77777777" w:rsidTr="00F23F43">
        <w:trPr>
          <w:trHeight w:val="288"/>
        </w:trPr>
        <w:tc>
          <w:tcPr>
            <w:tcW w:w="1105"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6C4832F" w14:textId="77777777" w:rsidR="00F23F43" w:rsidRPr="006733F8" w:rsidRDefault="00F23F43" w:rsidP="00F23F43">
            <w:pPr>
              <w:spacing w:line="276" w:lineRule="auto"/>
              <w:jc w:val="center"/>
              <w:rPr>
                <w:b/>
                <w:bCs/>
                <w:i/>
                <w:iCs/>
                <w:color w:val="000000"/>
                <w:sz w:val="18"/>
                <w:szCs w:val="18"/>
              </w:rPr>
            </w:pPr>
            <w:r w:rsidRPr="006733F8">
              <w:rPr>
                <w:b/>
                <w:bCs/>
                <w:i/>
                <w:iCs/>
                <w:color w:val="000000"/>
                <w:sz w:val="18"/>
                <w:szCs w:val="18"/>
              </w:rPr>
              <w:t>Итого:</w:t>
            </w:r>
          </w:p>
        </w:tc>
        <w:tc>
          <w:tcPr>
            <w:tcW w:w="832" w:type="dxa"/>
            <w:tcBorders>
              <w:top w:val="nil"/>
              <w:left w:val="nil"/>
              <w:bottom w:val="single" w:sz="4" w:space="0" w:color="auto"/>
              <w:right w:val="single" w:sz="4" w:space="0" w:color="auto"/>
            </w:tcBorders>
            <w:shd w:val="clear" w:color="000000" w:fill="FFFFFF"/>
            <w:noWrap/>
            <w:vAlign w:val="bottom"/>
            <w:hideMark/>
          </w:tcPr>
          <w:p w14:paraId="5BE962F6"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28463,20</w:t>
            </w:r>
          </w:p>
        </w:tc>
        <w:tc>
          <w:tcPr>
            <w:tcW w:w="798" w:type="dxa"/>
            <w:tcBorders>
              <w:top w:val="nil"/>
              <w:left w:val="nil"/>
              <w:bottom w:val="single" w:sz="4" w:space="0" w:color="auto"/>
              <w:right w:val="single" w:sz="4" w:space="0" w:color="auto"/>
            </w:tcBorders>
            <w:shd w:val="clear" w:color="000000" w:fill="FFFFFF"/>
            <w:noWrap/>
            <w:vAlign w:val="bottom"/>
            <w:hideMark/>
          </w:tcPr>
          <w:p w14:paraId="23865CBF"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3,4709</w:t>
            </w:r>
          </w:p>
        </w:tc>
        <w:tc>
          <w:tcPr>
            <w:tcW w:w="786" w:type="dxa"/>
            <w:tcBorders>
              <w:top w:val="nil"/>
              <w:left w:val="nil"/>
              <w:bottom w:val="single" w:sz="4" w:space="0" w:color="auto"/>
              <w:right w:val="single" w:sz="4" w:space="0" w:color="auto"/>
            </w:tcBorders>
            <w:shd w:val="clear" w:color="000000" w:fill="FFFFFF"/>
            <w:noWrap/>
            <w:vAlign w:val="bottom"/>
            <w:hideMark/>
          </w:tcPr>
          <w:p w14:paraId="74A0DC02"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98792</w:t>
            </w:r>
          </w:p>
        </w:tc>
        <w:tc>
          <w:tcPr>
            <w:tcW w:w="832" w:type="dxa"/>
            <w:tcBorders>
              <w:top w:val="nil"/>
              <w:left w:val="nil"/>
              <w:bottom w:val="single" w:sz="4" w:space="0" w:color="auto"/>
              <w:right w:val="single" w:sz="4" w:space="0" w:color="auto"/>
            </w:tcBorders>
            <w:shd w:val="clear" w:color="000000" w:fill="FFFFFF"/>
            <w:noWrap/>
            <w:vAlign w:val="bottom"/>
            <w:hideMark/>
          </w:tcPr>
          <w:p w14:paraId="5A2523A6"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675337</w:t>
            </w:r>
          </w:p>
        </w:tc>
        <w:tc>
          <w:tcPr>
            <w:tcW w:w="832" w:type="dxa"/>
            <w:tcBorders>
              <w:top w:val="nil"/>
              <w:left w:val="nil"/>
              <w:bottom w:val="single" w:sz="4" w:space="0" w:color="auto"/>
              <w:right w:val="single" w:sz="4" w:space="0" w:color="auto"/>
            </w:tcBorders>
            <w:shd w:val="clear" w:color="000000" w:fill="FFFFFF"/>
            <w:noWrap/>
            <w:vAlign w:val="bottom"/>
            <w:hideMark/>
          </w:tcPr>
          <w:p w14:paraId="5DD578EF" w14:textId="77777777" w:rsidR="00F23F43" w:rsidRPr="006733F8" w:rsidRDefault="00F23F43" w:rsidP="00F23F43">
            <w:pPr>
              <w:spacing w:line="276" w:lineRule="auto"/>
              <w:jc w:val="right"/>
              <w:rPr>
                <w:b/>
                <w:bCs/>
                <w:i/>
                <w:iCs/>
                <w:color w:val="000000"/>
                <w:sz w:val="18"/>
                <w:szCs w:val="18"/>
              </w:rPr>
            </w:pPr>
            <w:r w:rsidRPr="006733F8">
              <w:rPr>
                <w:b/>
                <w:bCs/>
                <w:i/>
                <w:iCs/>
                <w:color w:val="000000"/>
                <w:sz w:val="18"/>
                <w:szCs w:val="18"/>
              </w:rPr>
              <w:t>3,977775</w:t>
            </w:r>
          </w:p>
        </w:tc>
        <w:tc>
          <w:tcPr>
            <w:tcW w:w="786" w:type="dxa"/>
            <w:tcBorders>
              <w:top w:val="nil"/>
              <w:left w:val="nil"/>
              <w:bottom w:val="single" w:sz="4" w:space="0" w:color="auto"/>
              <w:right w:val="single" w:sz="4" w:space="0" w:color="auto"/>
            </w:tcBorders>
            <w:shd w:val="clear" w:color="000000" w:fill="FFFFFF"/>
            <w:noWrap/>
            <w:vAlign w:val="bottom"/>
            <w:hideMark/>
          </w:tcPr>
          <w:p w14:paraId="618D5CA9" w14:textId="77777777" w:rsidR="00F23F43" w:rsidRPr="006733F8" w:rsidRDefault="00F23F43" w:rsidP="00F23F43">
            <w:pPr>
              <w:spacing w:line="276" w:lineRule="auto"/>
              <w:jc w:val="right"/>
              <w:rPr>
                <w:b/>
                <w:bCs/>
                <w:color w:val="000000"/>
                <w:sz w:val="18"/>
                <w:szCs w:val="18"/>
              </w:rPr>
            </w:pPr>
            <w:r w:rsidRPr="006733F8">
              <w:rPr>
                <w:b/>
                <w:bCs/>
                <w:color w:val="000000"/>
                <w:sz w:val="18"/>
                <w:szCs w:val="18"/>
              </w:rPr>
              <w:t>2686340</w:t>
            </w:r>
          </w:p>
        </w:tc>
        <w:tc>
          <w:tcPr>
            <w:tcW w:w="832" w:type="dxa"/>
            <w:tcBorders>
              <w:top w:val="nil"/>
              <w:left w:val="nil"/>
              <w:bottom w:val="nil"/>
              <w:right w:val="nil"/>
            </w:tcBorders>
            <w:shd w:val="clear" w:color="auto" w:fill="auto"/>
            <w:noWrap/>
            <w:vAlign w:val="bottom"/>
            <w:hideMark/>
          </w:tcPr>
          <w:p w14:paraId="0728B88F" w14:textId="77777777" w:rsidR="00F23F43" w:rsidRPr="006733F8" w:rsidRDefault="00F23F43" w:rsidP="00F23F43">
            <w:pPr>
              <w:spacing w:line="276" w:lineRule="auto"/>
              <w:jc w:val="right"/>
              <w:rPr>
                <w:b/>
                <w:bCs/>
                <w:color w:val="000000"/>
                <w:sz w:val="18"/>
                <w:szCs w:val="18"/>
              </w:rPr>
            </w:pPr>
          </w:p>
        </w:tc>
        <w:tc>
          <w:tcPr>
            <w:tcW w:w="726" w:type="dxa"/>
            <w:tcBorders>
              <w:top w:val="nil"/>
              <w:left w:val="nil"/>
              <w:bottom w:val="nil"/>
              <w:right w:val="nil"/>
            </w:tcBorders>
            <w:shd w:val="clear" w:color="auto" w:fill="auto"/>
            <w:noWrap/>
            <w:vAlign w:val="bottom"/>
            <w:hideMark/>
          </w:tcPr>
          <w:p w14:paraId="403CEE69" w14:textId="77777777" w:rsidR="00F23F43" w:rsidRPr="006733F8" w:rsidRDefault="00F23F43" w:rsidP="00F23F43">
            <w:pPr>
              <w:spacing w:line="276" w:lineRule="auto"/>
              <w:rPr>
                <w:sz w:val="20"/>
                <w:szCs w:val="20"/>
              </w:rPr>
            </w:pPr>
          </w:p>
        </w:tc>
        <w:tc>
          <w:tcPr>
            <w:tcW w:w="673" w:type="dxa"/>
            <w:tcBorders>
              <w:top w:val="nil"/>
              <w:left w:val="nil"/>
              <w:bottom w:val="nil"/>
              <w:right w:val="nil"/>
            </w:tcBorders>
            <w:shd w:val="clear" w:color="auto" w:fill="auto"/>
            <w:noWrap/>
            <w:vAlign w:val="bottom"/>
            <w:hideMark/>
          </w:tcPr>
          <w:p w14:paraId="7C930F47" w14:textId="77777777" w:rsidR="00F23F43" w:rsidRPr="006733F8" w:rsidRDefault="00F23F43" w:rsidP="00F23F43">
            <w:pPr>
              <w:spacing w:line="276" w:lineRule="auto"/>
              <w:rPr>
                <w:sz w:val="20"/>
                <w:szCs w:val="20"/>
              </w:rPr>
            </w:pPr>
          </w:p>
        </w:tc>
      </w:tr>
    </w:tbl>
    <w:p w14:paraId="06403513" w14:textId="77777777" w:rsidR="00F23F43" w:rsidRPr="006733F8" w:rsidRDefault="00F23F43" w:rsidP="00F23F43">
      <w:pPr>
        <w:tabs>
          <w:tab w:val="left" w:pos="567"/>
          <w:tab w:val="left" w:pos="851"/>
          <w:tab w:val="left" w:pos="1134"/>
        </w:tabs>
        <w:spacing w:line="276" w:lineRule="auto"/>
        <w:jc w:val="both"/>
        <w:rPr>
          <w:sz w:val="28"/>
          <w:szCs w:val="28"/>
        </w:rPr>
      </w:pPr>
    </w:p>
    <w:p w14:paraId="6840E02F" w14:textId="77777777" w:rsidR="00F23F43" w:rsidRPr="006733F8" w:rsidRDefault="00F23F43" w:rsidP="00F23F43">
      <w:pPr>
        <w:tabs>
          <w:tab w:val="left" w:pos="567"/>
          <w:tab w:val="left" w:pos="851"/>
          <w:tab w:val="left" w:pos="1134"/>
        </w:tabs>
        <w:spacing w:line="276" w:lineRule="auto"/>
        <w:jc w:val="both"/>
        <w:rPr>
          <w:sz w:val="28"/>
          <w:szCs w:val="28"/>
        </w:rPr>
      </w:pPr>
      <w:r w:rsidRPr="006733F8">
        <w:rPr>
          <w:sz w:val="28"/>
          <w:szCs w:val="28"/>
        </w:rPr>
        <w:tab/>
        <w:t>Экспертами расходы по данной статье приняты на уровне (в расчете на год) – 4 974,15 тыс. руб.</w:t>
      </w:r>
    </w:p>
    <w:p w14:paraId="1BE55374" w14:textId="77777777" w:rsidR="00F23F43" w:rsidRPr="006733F8" w:rsidRDefault="00F23F43" w:rsidP="00F23F43">
      <w:pPr>
        <w:tabs>
          <w:tab w:val="left" w:pos="567"/>
        </w:tabs>
        <w:spacing w:line="276" w:lineRule="auto"/>
        <w:jc w:val="both"/>
        <w:rPr>
          <w:sz w:val="28"/>
          <w:szCs w:val="28"/>
        </w:rPr>
      </w:pPr>
      <w:r w:rsidRPr="006733F8">
        <w:rPr>
          <w:sz w:val="28"/>
          <w:szCs w:val="28"/>
        </w:rPr>
        <w:tab/>
        <w:t>Корректировка по статье относительно предложений предприятия в сторону снижения по году составила – 224,66 тыс. руб.</w:t>
      </w:r>
    </w:p>
    <w:p w14:paraId="47BF3D97" w14:textId="77777777" w:rsidR="00F23F43" w:rsidRPr="006733F8" w:rsidRDefault="00F23F43" w:rsidP="00F23F43">
      <w:pPr>
        <w:tabs>
          <w:tab w:val="left" w:pos="709"/>
        </w:tabs>
        <w:spacing w:line="276" w:lineRule="auto"/>
        <w:jc w:val="both"/>
        <w:rPr>
          <w:sz w:val="28"/>
          <w:szCs w:val="28"/>
        </w:rPr>
      </w:pPr>
    </w:p>
    <w:p w14:paraId="0EAAA964" w14:textId="77777777" w:rsidR="00F23F43" w:rsidRPr="006733F8" w:rsidRDefault="00F23F43" w:rsidP="00F23F43">
      <w:pPr>
        <w:spacing w:line="276" w:lineRule="auto"/>
        <w:ind w:left="709"/>
        <w:jc w:val="center"/>
        <w:rPr>
          <w:b/>
          <w:sz w:val="28"/>
          <w:szCs w:val="28"/>
        </w:rPr>
      </w:pPr>
      <w:r w:rsidRPr="006733F8">
        <w:rPr>
          <w:b/>
          <w:sz w:val="28"/>
          <w:szCs w:val="28"/>
        </w:rPr>
        <w:t>Расходы на холодную воду</w:t>
      </w:r>
    </w:p>
    <w:p w14:paraId="44312B82" w14:textId="77777777" w:rsidR="00F23F43" w:rsidRPr="006733F8" w:rsidRDefault="00F23F43" w:rsidP="00F23F43">
      <w:pPr>
        <w:spacing w:line="276" w:lineRule="auto"/>
        <w:ind w:left="709"/>
        <w:jc w:val="center"/>
        <w:rPr>
          <w:b/>
          <w:sz w:val="32"/>
          <w:szCs w:val="32"/>
          <w:u w:val="single"/>
        </w:rPr>
      </w:pPr>
    </w:p>
    <w:p w14:paraId="2D5EED53" w14:textId="77777777" w:rsidR="00F23F43" w:rsidRPr="006733F8" w:rsidRDefault="00F23F43" w:rsidP="00F23F43">
      <w:pPr>
        <w:tabs>
          <w:tab w:val="left" w:pos="709"/>
        </w:tabs>
        <w:spacing w:line="276" w:lineRule="auto"/>
        <w:jc w:val="both"/>
        <w:rPr>
          <w:sz w:val="28"/>
          <w:szCs w:val="28"/>
        </w:rPr>
      </w:pPr>
      <w:r w:rsidRPr="006733F8">
        <w:rPr>
          <w:sz w:val="28"/>
          <w:szCs w:val="28"/>
        </w:rPr>
        <w:tab/>
        <w:t>Расходы на приобретение энергетических ресурсов, холодной воды и теплоносителя определяются согласно п. 27 Методических указаний.</w:t>
      </w:r>
    </w:p>
    <w:p w14:paraId="2DC34D7D" w14:textId="77777777" w:rsidR="00F23F43" w:rsidRPr="006733F8" w:rsidRDefault="00F23F43" w:rsidP="00F23F43">
      <w:pPr>
        <w:tabs>
          <w:tab w:val="left" w:pos="709"/>
        </w:tabs>
        <w:spacing w:line="276" w:lineRule="auto"/>
        <w:jc w:val="both"/>
        <w:rPr>
          <w:sz w:val="32"/>
          <w:szCs w:val="32"/>
          <w:u w:val="single"/>
        </w:rPr>
      </w:pPr>
      <w:r w:rsidRPr="006733F8">
        <w:rPr>
          <w:sz w:val="28"/>
          <w:szCs w:val="28"/>
        </w:rPr>
        <w:lastRenderedPageBreak/>
        <w:tab/>
        <w:t>Предприятием заявлены расходы по статье на уровне 189,49 тыс. руб. при объеме воды на технологические нужды 7,71 тыс. м³.</w:t>
      </w:r>
    </w:p>
    <w:p w14:paraId="38808110" w14:textId="77777777" w:rsidR="00F23F43" w:rsidRPr="006733F8" w:rsidRDefault="00F23F43" w:rsidP="00F23F43">
      <w:pPr>
        <w:spacing w:line="276" w:lineRule="auto"/>
        <w:ind w:firstLine="709"/>
        <w:jc w:val="both"/>
        <w:rPr>
          <w:sz w:val="28"/>
          <w:szCs w:val="28"/>
        </w:rPr>
      </w:pPr>
      <w:r w:rsidRPr="006733F8">
        <w:rPr>
          <w:sz w:val="28"/>
          <w:szCs w:val="28"/>
        </w:rPr>
        <w:t>Водоснабжение котельной № 43 в 2018 году осуществляет</w:t>
      </w:r>
      <w:r w:rsidRPr="006733F8">
        <w:rPr>
          <w:sz w:val="28"/>
          <w:szCs w:val="28"/>
        </w:rPr>
        <w:br/>
        <w:t xml:space="preserve">ООО «Киселевский </w:t>
      </w:r>
      <w:proofErr w:type="spellStart"/>
      <w:r w:rsidRPr="006733F8">
        <w:rPr>
          <w:sz w:val="28"/>
          <w:szCs w:val="28"/>
        </w:rPr>
        <w:t>водоснаб</w:t>
      </w:r>
      <w:proofErr w:type="spellEnd"/>
      <w:r w:rsidRPr="006733F8">
        <w:rPr>
          <w:sz w:val="28"/>
          <w:szCs w:val="28"/>
        </w:rPr>
        <w:t>» (по договору от 01.01.2018 № 430, т. 2, стр. 240-260), котельной № 50 МП «Исток» г. Киселевск по договору от 01.01.2018</w:t>
      </w:r>
      <w:r w:rsidRPr="006733F8">
        <w:rPr>
          <w:sz w:val="28"/>
          <w:szCs w:val="28"/>
        </w:rPr>
        <w:br/>
        <w:t>№ 10/2018, т. 2, стр. 267-274).</w:t>
      </w:r>
    </w:p>
    <w:p w14:paraId="34E415AF" w14:textId="77777777" w:rsidR="00F23F43" w:rsidRPr="006733F8" w:rsidRDefault="00F23F43" w:rsidP="00F23F43">
      <w:pPr>
        <w:spacing w:line="276" w:lineRule="auto"/>
        <w:ind w:firstLine="709"/>
        <w:jc w:val="both"/>
        <w:rPr>
          <w:sz w:val="28"/>
          <w:szCs w:val="28"/>
        </w:rPr>
      </w:pPr>
      <w:r w:rsidRPr="006733F8">
        <w:rPr>
          <w:sz w:val="28"/>
          <w:szCs w:val="28"/>
        </w:rPr>
        <w:t>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утверждённых Приказом ФСТ России от 13.06.2013 № 760-э.</w:t>
      </w:r>
    </w:p>
    <w:p w14:paraId="2D20B05E" w14:textId="77777777" w:rsidR="00F23F43" w:rsidRPr="006733F8" w:rsidRDefault="00F23F43" w:rsidP="00F23F43">
      <w:pPr>
        <w:spacing w:line="276" w:lineRule="auto"/>
        <w:ind w:firstLine="567"/>
        <w:jc w:val="both"/>
        <w:rPr>
          <w:sz w:val="28"/>
          <w:szCs w:val="28"/>
        </w:rPr>
      </w:pPr>
      <w:r w:rsidRPr="006733F8">
        <w:rPr>
          <w:sz w:val="28"/>
          <w:szCs w:val="28"/>
        </w:rPr>
        <w:t xml:space="preserve"> Экспертами принят объем воды на производство тепловой энергии на уровне 7,11 тыс. м³, в том числе по котельной № 43 – 6,48 тыс. м³, по котельной № 50 - 0,63 тыс. м³.</w:t>
      </w:r>
    </w:p>
    <w:p w14:paraId="5A1ADF29" w14:textId="77777777" w:rsidR="00F23F43" w:rsidRPr="006733F8" w:rsidRDefault="00F23F43" w:rsidP="00F23F43">
      <w:pPr>
        <w:spacing w:line="276" w:lineRule="auto"/>
        <w:ind w:firstLine="567"/>
        <w:jc w:val="both"/>
        <w:rPr>
          <w:rFonts w:eastAsia="Calibri"/>
          <w:sz w:val="28"/>
          <w:szCs w:val="28"/>
          <w:lang w:eastAsia="en-US"/>
        </w:rPr>
      </w:pPr>
      <w:r w:rsidRPr="006733F8">
        <w:rPr>
          <w:sz w:val="28"/>
          <w:szCs w:val="28"/>
        </w:rPr>
        <w:t xml:space="preserve"> С</w:t>
      </w:r>
      <w:r w:rsidRPr="006733F8">
        <w:rPr>
          <w:rFonts w:eastAsia="Calibri"/>
          <w:sz w:val="28"/>
          <w:szCs w:val="28"/>
          <w:lang w:eastAsia="en-US"/>
        </w:rPr>
        <w:t>тоимость 1 м</w:t>
      </w:r>
      <w:r w:rsidRPr="006733F8">
        <w:rPr>
          <w:rFonts w:eastAsia="Calibri"/>
          <w:sz w:val="28"/>
          <w:szCs w:val="28"/>
          <w:vertAlign w:val="superscript"/>
          <w:lang w:eastAsia="en-US"/>
        </w:rPr>
        <w:t>3</w:t>
      </w:r>
      <w:r w:rsidRPr="006733F8">
        <w:rPr>
          <w:rFonts w:eastAsia="Calibri"/>
          <w:sz w:val="28"/>
          <w:szCs w:val="28"/>
          <w:lang w:eastAsia="en-US"/>
        </w:rPr>
        <w:t xml:space="preserve"> воды принята на основании постановления РЭК Кемеровской области от 11.12.2018 № 466 «О внесении изменений в постановление региональной энергетической комиссии Кемеровской области от 14.12.2017 № 492 «Об утверждении производственной программы в сфере холодного водоснабжения питьевой водой и об установлении тарифов на питьевую воду ООО «Киселевский </w:t>
      </w:r>
      <w:proofErr w:type="spellStart"/>
      <w:r w:rsidRPr="006733F8">
        <w:rPr>
          <w:rFonts w:eastAsia="Calibri"/>
          <w:sz w:val="28"/>
          <w:szCs w:val="28"/>
          <w:lang w:eastAsia="en-US"/>
        </w:rPr>
        <w:t>водоснаб</w:t>
      </w:r>
      <w:proofErr w:type="spellEnd"/>
      <w:r w:rsidRPr="006733F8">
        <w:rPr>
          <w:rFonts w:eastAsia="Calibri"/>
          <w:sz w:val="28"/>
          <w:szCs w:val="28"/>
          <w:lang w:eastAsia="en-US"/>
        </w:rPr>
        <w:t>» (г. Киселевск, п. Верх-</w:t>
      </w:r>
      <w:proofErr w:type="spellStart"/>
      <w:r w:rsidRPr="006733F8">
        <w:rPr>
          <w:rFonts w:eastAsia="Calibri"/>
          <w:sz w:val="28"/>
          <w:szCs w:val="28"/>
          <w:lang w:eastAsia="en-US"/>
        </w:rPr>
        <w:t>Егос</w:t>
      </w:r>
      <w:proofErr w:type="spellEnd"/>
      <w:r w:rsidRPr="006733F8">
        <w:rPr>
          <w:rFonts w:eastAsia="Calibri"/>
          <w:sz w:val="28"/>
          <w:szCs w:val="28"/>
          <w:lang w:eastAsia="en-US"/>
        </w:rPr>
        <w:t xml:space="preserve">, п. Центральный, п. Севск, с. </w:t>
      </w:r>
      <w:proofErr w:type="spellStart"/>
      <w:r w:rsidRPr="006733F8">
        <w:rPr>
          <w:rFonts w:eastAsia="Calibri"/>
          <w:sz w:val="28"/>
          <w:szCs w:val="28"/>
          <w:lang w:eastAsia="en-US"/>
        </w:rPr>
        <w:t>Кутоново</w:t>
      </w:r>
      <w:proofErr w:type="spellEnd"/>
      <w:r w:rsidRPr="006733F8">
        <w:rPr>
          <w:rFonts w:eastAsia="Calibri"/>
          <w:sz w:val="28"/>
          <w:szCs w:val="28"/>
          <w:lang w:eastAsia="en-US"/>
        </w:rPr>
        <w:t xml:space="preserve"> </w:t>
      </w:r>
      <w:proofErr w:type="spellStart"/>
      <w:r w:rsidRPr="006733F8">
        <w:rPr>
          <w:rFonts w:eastAsia="Calibri"/>
          <w:sz w:val="28"/>
          <w:szCs w:val="28"/>
          <w:lang w:eastAsia="en-US"/>
        </w:rPr>
        <w:t>Прокопьевского</w:t>
      </w:r>
      <w:proofErr w:type="spellEnd"/>
      <w:r w:rsidRPr="006733F8">
        <w:rPr>
          <w:rFonts w:eastAsia="Calibri"/>
          <w:sz w:val="28"/>
          <w:szCs w:val="28"/>
          <w:lang w:eastAsia="en-US"/>
        </w:rPr>
        <w:t xml:space="preserve"> муниципального округа)» в части 2019 года» (с 01.07.2019 – 23,05 руб./м</w:t>
      </w:r>
      <w:r w:rsidRPr="006733F8">
        <w:rPr>
          <w:rFonts w:eastAsia="Calibri"/>
          <w:sz w:val="28"/>
          <w:szCs w:val="28"/>
          <w:vertAlign w:val="superscript"/>
          <w:lang w:eastAsia="en-US"/>
        </w:rPr>
        <w:t>3</w:t>
      </w:r>
      <w:r w:rsidRPr="006733F8">
        <w:rPr>
          <w:rFonts w:eastAsia="Calibri"/>
          <w:sz w:val="28"/>
          <w:szCs w:val="28"/>
          <w:lang w:eastAsia="en-US"/>
        </w:rPr>
        <w:t>) и постановления РЭК Кемеровской области от  28 февраля 2019 № 60 «О внесении изменений в постановление региональной энергетической комиссии Кемеровской области от 25.10.2018 № 281 «Об утверждении производственной программы в сфере холодного водоснабжения питьевой водой и об установлении тарифов на питьевую воду МП «Исток» (г. Киселевск)» (с 01.07.2019 – 42,63 руб./м</w:t>
      </w:r>
      <w:r w:rsidRPr="006733F8">
        <w:rPr>
          <w:rFonts w:eastAsia="Calibri"/>
          <w:sz w:val="28"/>
          <w:szCs w:val="28"/>
          <w:vertAlign w:val="superscript"/>
          <w:lang w:eastAsia="en-US"/>
        </w:rPr>
        <w:t>3</w:t>
      </w:r>
      <w:r w:rsidRPr="006733F8">
        <w:rPr>
          <w:rFonts w:eastAsia="Calibri"/>
          <w:sz w:val="28"/>
          <w:szCs w:val="28"/>
          <w:lang w:eastAsia="en-US"/>
        </w:rPr>
        <w:t>).</w:t>
      </w:r>
    </w:p>
    <w:p w14:paraId="53F02001" w14:textId="77777777" w:rsidR="00F23F43" w:rsidRPr="006733F8" w:rsidRDefault="00F23F43" w:rsidP="00F23F43">
      <w:pPr>
        <w:tabs>
          <w:tab w:val="left" w:pos="709"/>
        </w:tabs>
        <w:spacing w:line="276" w:lineRule="auto"/>
        <w:jc w:val="both"/>
        <w:rPr>
          <w:sz w:val="28"/>
          <w:szCs w:val="28"/>
        </w:rPr>
      </w:pPr>
      <w:r w:rsidRPr="006733F8">
        <w:rPr>
          <w:sz w:val="28"/>
          <w:szCs w:val="28"/>
        </w:rPr>
        <w:tab/>
        <w:t>Расходы по данной статье приняты на следующем уровне (в расчете на год) – 189,47 тыс. руб.</w:t>
      </w:r>
    </w:p>
    <w:p w14:paraId="3E08A6B9" w14:textId="77777777" w:rsidR="00F23F43" w:rsidRPr="006733F8" w:rsidRDefault="00F23F43" w:rsidP="00F23F43">
      <w:pPr>
        <w:tabs>
          <w:tab w:val="left" w:pos="709"/>
        </w:tabs>
        <w:spacing w:line="276" w:lineRule="auto"/>
        <w:jc w:val="both"/>
        <w:rPr>
          <w:sz w:val="28"/>
          <w:szCs w:val="28"/>
        </w:rPr>
      </w:pPr>
      <w:r w:rsidRPr="006733F8">
        <w:rPr>
          <w:sz w:val="28"/>
          <w:szCs w:val="28"/>
        </w:rPr>
        <w:tab/>
        <w:t>Корректировка по статье относительно предложений предприятия в сторону снижения по году составила – 0,02 тыс. руб.</w:t>
      </w:r>
    </w:p>
    <w:p w14:paraId="6CF0D14F" w14:textId="77777777" w:rsidR="00F23F43" w:rsidRPr="006733F8" w:rsidRDefault="00F23F43" w:rsidP="00F23F43">
      <w:pPr>
        <w:tabs>
          <w:tab w:val="left" w:pos="709"/>
        </w:tabs>
        <w:spacing w:line="276" w:lineRule="auto"/>
        <w:jc w:val="both"/>
        <w:rPr>
          <w:sz w:val="28"/>
          <w:szCs w:val="28"/>
        </w:rPr>
      </w:pPr>
    </w:p>
    <w:p w14:paraId="6D9AB630" w14:textId="77777777" w:rsidR="00F23F43" w:rsidRPr="006733F8" w:rsidRDefault="00F23F43" w:rsidP="00F23F43">
      <w:pPr>
        <w:tabs>
          <w:tab w:val="left" w:pos="709"/>
        </w:tabs>
        <w:spacing w:line="276" w:lineRule="auto"/>
        <w:jc w:val="center"/>
        <w:rPr>
          <w:b/>
          <w:sz w:val="28"/>
          <w:szCs w:val="28"/>
        </w:rPr>
      </w:pPr>
      <w:r w:rsidRPr="006733F8">
        <w:rPr>
          <w:b/>
          <w:sz w:val="28"/>
          <w:szCs w:val="28"/>
        </w:rPr>
        <w:t>4) Амортизация основных средств и нематериальных активов</w:t>
      </w:r>
    </w:p>
    <w:p w14:paraId="634C3E41" w14:textId="77777777" w:rsidR="00F23F43" w:rsidRPr="006733F8" w:rsidRDefault="00F23F43" w:rsidP="00F23F43">
      <w:pPr>
        <w:tabs>
          <w:tab w:val="left" w:pos="709"/>
        </w:tabs>
        <w:spacing w:line="276" w:lineRule="auto"/>
        <w:jc w:val="center"/>
        <w:rPr>
          <w:b/>
          <w:sz w:val="28"/>
          <w:szCs w:val="28"/>
        </w:rPr>
      </w:pPr>
    </w:p>
    <w:p w14:paraId="7EFD3653" w14:textId="77777777" w:rsidR="00F23F43" w:rsidRPr="006733F8" w:rsidRDefault="00F23F43" w:rsidP="00F23F43">
      <w:pPr>
        <w:tabs>
          <w:tab w:val="num" w:pos="0"/>
          <w:tab w:val="left" w:pos="1134"/>
        </w:tabs>
        <w:spacing w:line="276" w:lineRule="auto"/>
        <w:ind w:firstLine="709"/>
        <w:rPr>
          <w:sz w:val="28"/>
          <w:szCs w:val="28"/>
        </w:rPr>
      </w:pPr>
      <w:r w:rsidRPr="006733F8">
        <w:rPr>
          <w:sz w:val="28"/>
          <w:szCs w:val="28"/>
        </w:rPr>
        <w:t>Предприятием заявлены расходы на уровне 878,06 тыс. руб.</w:t>
      </w:r>
    </w:p>
    <w:p w14:paraId="531A11E0"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В подтверждение данной статьи предприятием представлен расчет амортизационных начислений (43 котельная, погрузчик Сибиряк 3000</w:t>
      </w:r>
      <w:r w:rsidRPr="006733F8">
        <w:rPr>
          <w:sz w:val="28"/>
          <w:szCs w:val="28"/>
          <w:lang w:val="en-US"/>
        </w:rPr>
        <w:t>L</w:t>
      </w:r>
      <w:r w:rsidRPr="006733F8">
        <w:rPr>
          <w:sz w:val="28"/>
          <w:szCs w:val="28"/>
        </w:rPr>
        <w:t>, линейный способ, т. 4, стр. 550-558).</w:t>
      </w:r>
    </w:p>
    <w:p w14:paraId="2A2CA4CE"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Расходы признаны экспертами, экономически обоснованными и подлежащими учёту в необходимой валовой выручке на 2019 год.</w:t>
      </w:r>
    </w:p>
    <w:p w14:paraId="0DBB31EE" w14:textId="77777777" w:rsidR="00F23F43" w:rsidRPr="006733F8" w:rsidRDefault="00F23F43" w:rsidP="00F23F43">
      <w:pPr>
        <w:spacing w:line="276" w:lineRule="auto"/>
        <w:ind w:firstLine="708"/>
        <w:jc w:val="both"/>
        <w:rPr>
          <w:sz w:val="28"/>
          <w:szCs w:val="28"/>
        </w:rPr>
      </w:pPr>
      <w:r w:rsidRPr="006733F8">
        <w:rPr>
          <w:sz w:val="28"/>
          <w:szCs w:val="28"/>
        </w:rPr>
        <w:lastRenderedPageBreak/>
        <w:t>Расходы по данной статье приняты следующем уровне предложений предприятия (в расчете на год) – 878,06 тыс. руб.</w:t>
      </w:r>
    </w:p>
    <w:p w14:paraId="617728B0" w14:textId="77777777" w:rsidR="00F23F43" w:rsidRPr="006733F8" w:rsidRDefault="00F23F43" w:rsidP="00F23F43">
      <w:pPr>
        <w:tabs>
          <w:tab w:val="left" w:pos="709"/>
        </w:tabs>
        <w:spacing w:line="276" w:lineRule="auto"/>
        <w:jc w:val="both"/>
        <w:rPr>
          <w:b/>
          <w:sz w:val="32"/>
          <w:szCs w:val="32"/>
          <w:u w:val="single"/>
        </w:rPr>
      </w:pPr>
      <w:r w:rsidRPr="006733F8">
        <w:rPr>
          <w:sz w:val="28"/>
          <w:szCs w:val="28"/>
        </w:rPr>
        <w:tab/>
        <w:t>Корректировка по статье относительно предложений предприятия не проводилась.</w:t>
      </w:r>
    </w:p>
    <w:p w14:paraId="3360CEBD" w14:textId="77777777" w:rsidR="00F23F43" w:rsidRPr="006733F8" w:rsidRDefault="00F23F43" w:rsidP="00F23F43">
      <w:pPr>
        <w:tabs>
          <w:tab w:val="num" w:pos="862"/>
          <w:tab w:val="num" w:pos="1560"/>
        </w:tabs>
        <w:spacing w:line="276" w:lineRule="auto"/>
        <w:ind w:left="862"/>
        <w:jc w:val="center"/>
        <w:rPr>
          <w:b/>
          <w:sz w:val="32"/>
          <w:szCs w:val="32"/>
          <w:u w:val="single"/>
        </w:rPr>
      </w:pPr>
    </w:p>
    <w:p w14:paraId="23E80A98" w14:textId="77777777" w:rsidR="00F23F43" w:rsidRPr="006733F8" w:rsidRDefault="00F23F43" w:rsidP="00F23F43">
      <w:pPr>
        <w:tabs>
          <w:tab w:val="num" w:pos="862"/>
          <w:tab w:val="num" w:pos="1560"/>
        </w:tabs>
        <w:spacing w:line="276" w:lineRule="auto"/>
        <w:ind w:left="862"/>
        <w:jc w:val="center"/>
        <w:rPr>
          <w:b/>
          <w:sz w:val="28"/>
          <w:szCs w:val="28"/>
        </w:rPr>
      </w:pPr>
      <w:r w:rsidRPr="006733F8">
        <w:rPr>
          <w:b/>
          <w:sz w:val="28"/>
          <w:szCs w:val="28"/>
        </w:rPr>
        <w:t>5) Затраты на оплату труда</w:t>
      </w:r>
    </w:p>
    <w:p w14:paraId="17EB2C35" w14:textId="77777777" w:rsidR="00F23F43" w:rsidRPr="006733F8" w:rsidRDefault="00F23F43" w:rsidP="00F23F43">
      <w:pPr>
        <w:tabs>
          <w:tab w:val="num" w:pos="862"/>
          <w:tab w:val="num" w:pos="1560"/>
        </w:tabs>
        <w:spacing w:line="276" w:lineRule="auto"/>
        <w:ind w:left="862"/>
        <w:jc w:val="center"/>
        <w:rPr>
          <w:b/>
          <w:sz w:val="32"/>
          <w:szCs w:val="32"/>
          <w:u w:val="single"/>
        </w:rPr>
      </w:pPr>
    </w:p>
    <w:p w14:paraId="340BAF91"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представлены предложения, по фонду оплаты труда на уровне 13 095,28 тыс. руб. на общую численность 55,5 чел., в том числе ППП-52,5 человек, АУП-3 человек. Предприятием представлены: штатное расписания на 2019 год (т. 3, стр. 351), расчет расходов на оплату труда (приложение 4.9 к Методическим указаниям по расчету регулируемых цен (тарифов) в сфере теплоснабжения, утверждённых Приказом ФСТ России от 13.06.2013 № 760-э, том 2, стр. 346-347), расчет ступени по оплате труда (т. 2, стр. 348), расчет тарифного коэффициента (т. 2, стр. 349), положение об оплате труда руководителей, специалистов, работников, совместителей и рабочих предприятия (т. 1 , стр. 64-74), положение о премировании работников предприятия (т. 1, стр. 75-86), положение о порядке выплаты вознаграждения за выслугу лет (т. 1, стр. 87-89), расчет нормативной численности работников (т. 3, стр. 352-380). Среднемесячная зарплата составляет 20537,80 руб./чел./мес., в том числе ППР 19964,00 руб./чел./мес., АУП 31057,50 руб./чел./мес.</w:t>
      </w:r>
    </w:p>
    <w:p w14:paraId="3F5B1E00"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Эксперты отмечают, что средний уровень заработной платы по предприятию не превышает официальные статистические показатели по Киселевскому городскому округу за период январь-сентябрь 2019 года по среднемесячной</w:t>
      </w:r>
      <w:r w:rsidRPr="006733F8">
        <w:rPr>
          <w:rFonts w:ascii="Calibri" w:eastAsia="Calibri" w:hAnsi="Calibri"/>
          <w:sz w:val="22"/>
          <w:szCs w:val="22"/>
          <w:lang w:eastAsia="en-US"/>
        </w:rPr>
        <w:t xml:space="preserve"> </w:t>
      </w:r>
      <w:r w:rsidRPr="006733F8">
        <w:rPr>
          <w:sz w:val="28"/>
          <w:szCs w:val="28"/>
        </w:rPr>
        <w:t>заработной плате работников организаций «Обеспечение электрической энергией, газом и паром, кондиционирование воздуха», которая составила 28 922,60 руб.</w:t>
      </w:r>
    </w:p>
    <w:p w14:paraId="259AB50D" w14:textId="77777777" w:rsidR="00F23F43" w:rsidRPr="006733F8" w:rsidRDefault="00F23F43" w:rsidP="00F23F43">
      <w:pPr>
        <w:spacing w:line="276" w:lineRule="auto"/>
        <w:ind w:firstLine="709"/>
        <w:jc w:val="both"/>
        <w:rPr>
          <w:sz w:val="28"/>
          <w:szCs w:val="28"/>
        </w:rPr>
      </w:pPr>
      <w:r w:rsidRPr="006733F8">
        <w:rPr>
          <w:sz w:val="28"/>
          <w:szCs w:val="28"/>
        </w:rPr>
        <w:t xml:space="preserve">Расходы по статье приняты на уровне предложений предприятия (в расчете на год) – 13 095,28 тыс. руб. (на уровне предложений предприятия). </w:t>
      </w:r>
    </w:p>
    <w:p w14:paraId="3B207F67" w14:textId="77777777" w:rsidR="00F23F43" w:rsidRPr="006733F8" w:rsidRDefault="00F23F43" w:rsidP="00F23F43">
      <w:pPr>
        <w:tabs>
          <w:tab w:val="left" w:pos="709"/>
        </w:tabs>
        <w:spacing w:line="276" w:lineRule="auto"/>
        <w:jc w:val="both"/>
        <w:rPr>
          <w:b/>
          <w:sz w:val="28"/>
          <w:szCs w:val="28"/>
          <w:u w:val="single"/>
        </w:rPr>
      </w:pPr>
      <w:r w:rsidRPr="006733F8">
        <w:rPr>
          <w:sz w:val="28"/>
          <w:szCs w:val="28"/>
        </w:rPr>
        <w:tab/>
        <w:t>Корректировка по статье относительно предложений предприятия не проводилась.</w:t>
      </w:r>
    </w:p>
    <w:p w14:paraId="68C4576D" w14:textId="77777777" w:rsidR="00F23F43" w:rsidRPr="006733F8" w:rsidRDefault="00F23F43" w:rsidP="00F23F43">
      <w:pPr>
        <w:tabs>
          <w:tab w:val="left" w:pos="709"/>
        </w:tabs>
        <w:spacing w:line="276" w:lineRule="auto"/>
        <w:jc w:val="both"/>
        <w:rPr>
          <w:sz w:val="28"/>
          <w:szCs w:val="28"/>
        </w:rPr>
      </w:pPr>
    </w:p>
    <w:p w14:paraId="4F5AD59A" w14:textId="77777777" w:rsidR="00F23F43" w:rsidRPr="006733F8" w:rsidRDefault="00F23F43" w:rsidP="00F23F43">
      <w:pPr>
        <w:tabs>
          <w:tab w:val="num" w:pos="862"/>
          <w:tab w:val="num" w:pos="1560"/>
        </w:tabs>
        <w:spacing w:line="276" w:lineRule="auto"/>
        <w:ind w:left="862"/>
        <w:jc w:val="center"/>
        <w:rPr>
          <w:b/>
          <w:sz w:val="28"/>
          <w:szCs w:val="28"/>
        </w:rPr>
      </w:pPr>
      <w:r w:rsidRPr="006733F8">
        <w:rPr>
          <w:b/>
          <w:sz w:val="28"/>
          <w:szCs w:val="28"/>
        </w:rPr>
        <w:t>6) Отчисления на социальные нужды</w:t>
      </w:r>
    </w:p>
    <w:p w14:paraId="6AC14916" w14:textId="77777777" w:rsidR="00F23F43" w:rsidRPr="006733F8" w:rsidRDefault="00F23F43" w:rsidP="00F23F43">
      <w:pPr>
        <w:tabs>
          <w:tab w:val="num" w:pos="862"/>
          <w:tab w:val="num" w:pos="1560"/>
        </w:tabs>
        <w:spacing w:line="276" w:lineRule="auto"/>
        <w:ind w:left="862"/>
        <w:jc w:val="center"/>
        <w:rPr>
          <w:b/>
          <w:sz w:val="28"/>
          <w:szCs w:val="28"/>
        </w:rPr>
      </w:pPr>
    </w:p>
    <w:p w14:paraId="141DD086"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заявлены расходы на уровне 3 954,77 тыс. руб.</w:t>
      </w:r>
    </w:p>
    <w:p w14:paraId="56D55E00"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В расходы по статье «Отчисления на социальные нужды» включаются:</w:t>
      </w:r>
    </w:p>
    <w:p w14:paraId="5283FE1D"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 xml:space="preserve">- сумма страховых взносов в соответствии со ст. 426, 427 Налогового кодекса Российской Федерации (часть вторая) от 05.08.2000 № 117-ФЗ (ред. от </w:t>
      </w:r>
      <w:r w:rsidRPr="006733F8">
        <w:rPr>
          <w:sz w:val="28"/>
          <w:szCs w:val="28"/>
        </w:rPr>
        <w:lastRenderedPageBreak/>
        <w:t>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14:paraId="2CB88FC1"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 сумма страховых взносов в соответствии со ст. 428 НК Налогового кодекса Российской Федерации (часть вторая) от 05.08.2000 № 117-ФЗ (ред. от 28.12.2016);</w:t>
      </w:r>
    </w:p>
    <w:p w14:paraId="3F6FA433"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38FAFE23"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В соответствии с вышеназванными нормативными документами, размер отчислений на социальные нужды составит 30,2% от ФОТ или – 3 954,77 тыс. руб.</w:t>
      </w:r>
    </w:p>
    <w:p w14:paraId="0FF454BE" w14:textId="77777777" w:rsidR="00F23F43" w:rsidRPr="006733F8" w:rsidRDefault="00F23F43" w:rsidP="00F23F43">
      <w:pPr>
        <w:tabs>
          <w:tab w:val="left" w:pos="709"/>
        </w:tabs>
        <w:spacing w:line="276" w:lineRule="auto"/>
        <w:jc w:val="both"/>
        <w:rPr>
          <w:b/>
          <w:sz w:val="28"/>
          <w:szCs w:val="28"/>
          <w:u w:val="single"/>
        </w:rPr>
      </w:pPr>
      <w:r w:rsidRPr="006733F8">
        <w:rPr>
          <w:sz w:val="28"/>
          <w:szCs w:val="28"/>
        </w:rPr>
        <w:tab/>
        <w:t>Корректировка по статье относительно предложений предприятия не проводилась.</w:t>
      </w:r>
    </w:p>
    <w:p w14:paraId="2B63B033" w14:textId="77777777" w:rsidR="00F23F43" w:rsidRPr="006733F8" w:rsidRDefault="00F23F43" w:rsidP="00F23F43">
      <w:pPr>
        <w:tabs>
          <w:tab w:val="left" w:pos="709"/>
        </w:tabs>
        <w:spacing w:line="276" w:lineRule="auto"/>
        <w:jc w:val="both"/>
        <w:rPr>
          <w:sz w:val="28"/>
          <w:szCs w:val="28"/>
        </w:rPr>
      </w:pPr>
    </w:p>
    <w:p w14:paraId="2A6B70B1" w14:textId="77777777" w:rsidR="00F23F43" w:rsidRPr="006733F8" w:rsidRDefault="00F23F43" w:rsidP="00F23F43">
      <w:pPr>
        <w:tabs>
          <w:tab w:val="num" w:pos="862"/>
          <w:tab w:val="num" w:pos="1560"/>
        </w:tabs>
        <w:spacing w:line="276" w:lineRule="auto"/>
        <w:ind w:left="862"/>
        <w:jc w:val="center"/>
        <w:rPr>
          <w:b/>
          <w:sz w:val="28"/>
          <w:szCs w:val="28"/>
        </w:rPr>
      </w:pPr>
      <w:r w:rsidRPr="006733F8">
        <w:rPr>
          <w:b/>
          <w:sz w:val="28"/>
          <w:szCs w:val="28"/>
        </w:rPr>
        <w:t>7) Затраты на ремонтные работы</w:t>
      </w:r>
    </w:p>
    <w:p w14:paraId="76CEF9CF" w14:textId="77777777" w:rsidR="00F23F43" w:rsidRPr="006733F8" w:rsidRDefault="00F23F43" w:rsidP="00F23F43">
      <w:pPr>
        <w:tabs>
          <w:tab w:val="num" w:pos="862"/>
          <w:tab w:val="num" w:pos="1560"/>
        </w:tabs>
        <w:spacing w:line="276" w:lineRule="auto"/>
        <w:ind w:left="862"/>
        <w:jc w:val="center"/>
        <w:rPr>
          <w:b/>
          <w:sz w:val="28"/>
          <w:szCs w:val="28"/>
        </w:rPr>
      </w:pPr>
    </w:p>
    <w:p w14:paraId="7D526D49"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Предприятием заявлены расходы по статье на уровне 2 753,10 тыс. руб., включающие в себя капитальный ремонт зданий и оборудования котельных, выполняемый подрядным способом. </w:t>
      </w:r>
    </w:p>
    <w:p w14:paraId="5E3789B8"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Предприятием представлены: программа ремонтного обслуживания по подготовке котельных к отопительному сезону 2019-2020 гг., согласованная заместителем главы КГО ЖКХ и благоустройству В.В. </w:t>
      </w:r>
      <w:proofErr w:type="spellStart"/>
      <w:r w:rsidRPr="006733F8">
        <w:rPr>
          <w:sz w:val="28"/>
          <w:szCs w:val="28"/>
        </w:rPr>
        <w:t>Скирта</w:t>
      </w:r>
      <w:proofErr w:type="spellEnd"/>
      <w:r w:rsidRPr="006733F8">
        <w:rPr>
          <w:sz w:val="28"/>
          <w:szCs w:val="28"/>
        </w:rPr>
        <w:t xml:space="preserve"> (т. 4, стр. 559-560), дефектные акты, локальные сметы (т. 4, стр. 570-569), предварительные договоры подряда на выполнение ремонтных работ с ООО «</w:t>
      </w:r>
      <w:proofErr w:type="spellStart"/>
      <w:r w:rsidRPr="006733F8">
        <w:rPr>
          <w:sz w:val="28"/>
          <w:szCs w:val="28"/>
        </w:rPr>
        <w:t>КиселевскСтройМонтаж</w:t>
      </w:r>
      <w:proofErr w:type="spellEnd"/>
      <w:r w:rsidRPr="006733F8">
        <w:rPr>
          <w:sz w:val="28"/>
          <w:szCs w:val="28"/>
        </w:rPr>
        <w:t>» от 05.04.2018 № 19/01 (т. 4, стр. 561-562), от 10.04.2018 № 19/02 (т. 4, стр. 566-567), от 11.04.2018 № 19/03 (т. 4, стр. 568-569), договор поставки оборудования от 04.04.2018 № 54 с ООО «КПК» (т. 4, стр. 563-565), копия плана закупок на 2019 год (доп. документы стр. 75-76).</w:t>
      </w:r>
    </w:p>
    <w:p w14:paraId="13AB4FF5"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Экспертами расходы по данной статье приняты на уровне предложений предприятия (в расчете на год):</w:t>
      </w:r>
    </w:p>
    <w:p w14:paraId="2E272400"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lastRenderedPageBreak/>
        <w:t xml:space="preserve"> – 2753,10 тыс. руб. Все работы планируется выполнять подрядным способом.</w:t>
      </w:r>
    </w:p>
    <w:p w14:paraId="2E9CDE1B"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Корректировка по статье относительно предложений предприятия не проводилась.</w:t>
      </w:r>
    </w:p>
    <w:p w14:paraId="53017DEF" w14:textId="77777777" w:rsidR="00F23F43" w:rsidRPr="006733F8" w:rsidRDefault="00F23F43" w:rsidP="00F23F43">
      <w:pPr>
        <w:tabs>
          <w:tab w:val="left" w:pos="1134"/>
        </w:tabs>
        <w:spacing w:line="276" w:lineRule="auto"/>
        <w:ind w:firstLine="709"/>
        <w:jc w:val="both"/>
        <w:rPr>
          <w:b/>
          <w:sz w:val="32"/>
          <w:szCs w:val="32"/>
          <w:u w:val="single"/>
        </w:rPr>
      </w:pPr>
    </w:p>
    <w:p w14:paraId="7B4928A4" w14:textId="77777777" w:rsidR="00F23F43" w:rsidRPr="006733F8" w:rsidRDefault="00F23F43" w:rsidP="00F23F43">
      <w:pPr>
        <w:tabs>
          <w:tab w:val="num" w:pos="862"/>
          <w:tab w:val="num" w:pos="1560"/>
        </w:tabs>
        <w:spacing w:line="276" w:lineRule="auto"/>
        <w:ind w:left="862"/>
        <w:jc w:val="center"/>
        <w:rPr>
          <w:b/>
          <w:sz w:val="28"/>
          <w:szCs w:val="28"/>
        </w:rPr>
      </w:pPr>
      <w:r w:rsidRPr="006733F8">
        <w:rPr>
          <w:b/>
          <w:sz w:val="28"/>
          <w:szCs w:val="28"/>
        </w:rPr>
        <w:t>8) Расходы на оплату услуг, оказываемых организациями, осуществляющими регулируемую деятельность</w:t>
      </w:r>
    </w:p>
    <w:p w14:paraId="40A90E38" w14:textId="77777777" w:rsidR="00F23F43" w:rsidRPr="006733F8" w:rsidRDefault="00F23F43" w:rsidP="00F23F43">
      <w:pPr>
        <w:tabs>
          <w:tab w:val="num" w:pos="862"/>
          <w:tab w:val="num" w:pos="1560"/>
        </w:tabs>
        <w:spacing w:line="276" w:lineRule="auto"/>
        <w:ind w:left="862"/>
        <w:jc w:val="center"/>
        <w:rPr>
          <w:b/>
          <w:sz w:val="32"/>
          <w:szCs w:val="32"/>
          <w:u w:val="single"/>
        </w:rPr>
      </w:pPr>
    </w:p>
    <w:p w14:paraId="309350E3"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Предприятием заявлены расходы по статье на уровне 159,45 тыс. руб., в том числе: водоотведение – 159,45 тыс. руб. </w:t>
      </w:r>
    </w:p>
    <w:p w14:paraId="1E92E670"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Приём сточных вод осуществляет МП «Кристалл» (г. Киселевск) по договору от 03.06.2019 № 868 (дополнительные материалы с. _______).</w:t>
      </w:r>
    </w:p>
    <w:p w14:paraId="049F2597" w14:textId="77777777" w:rsidR="00F23F43" w:rsidRPr="006733F8" w:rsidRDefault="00F23F43" w:rsidP="00F23F43">
      <w:pPr>
        <w:spacing w:line="276" w:lineRule="auto"/>
        <w:ind w:firstLine="709"/>
        <w:jc w:val="both"/>
        <w:rPr>
          <w:rFonts w:ascii="Calibri" w:eastAsia="Calibri" w:hAnsi="Calibri"/>
          <w:sz w:val="22"/>
          <w:szCs w:val="22"/>
          <w:lang w:eastAsia="en-US"/>
        </w:rPr>
      </w:pPr>
      <w:r w:rsidRPr="006733F8">
        <w:rPr>
          <w:sz w:val="28"/>
          <w:szCs w:val="28"/>
        </w:rPr>
        <w:t>Расходы по данной статье приняты на уровне предложений предприятия (в расчете на год) – 159,45 тыс. руб.</w:t>
      </w:r>
    </w:p>
    <w:p w14:paraId="6871CF98" w14:textId="77777777" w:rsidR="00F23F43" w:rsidRPr="006733F8" w:rsidRDefault="00F23F43" w:rsidP="00F23F43">
      <w:pPr>
        <w:spacing w:line="276" w:lineRule="auto"/>
        <w:ind w:firstLine="709"/>
        <w:jc w:val="both"/>
        <w:rPr>
          <w:sz w:val="28"/>
          <w:szCs w:val="28"/>
        </w:rPr>
      </w:pPr>
      <w:r w:rsidRPr="006733F8">
        <w:rPr>
          <w:sz w:val="28"/>
          <w:szCs w:val="28"/>
        </w:rPr>
        <w:t>Тариф на водоотведение принят экспертами на уровне тарифа, утвержденного постановлением региональной энергетической комиссии Кемеровской области 12 сентября 2019 № 264 «Об утверждении производственной программы в сфере водоотведения и об установлении тарифов на водоотведение МП «Кристалл» (г. Киселевск)».</w:t>
      </w:r>
    </w:p>
    <w:p w14:paraId="7135EDD5" w14:textId="77777777" w:rsidR="00F23F43" w:rsidRPr="006733F8" w:rsidRDefault="00F23F43" w:rsidP="00F23F43">
      <w:pPr>
        <w:tabs>
          <w:tab w:val="left" w:pos="709"/>
        </w:tabs>
        <w:spacing w:line="276" w:lineRule="auto"/>
        <w:jc w:val="both"/>
        <w:rPr>
          <w:sz w:val="28"/>
          <w:szCs w:val="28"/>
        </w:rPr>
      </w:pPr>
      <w:r w:rsidRPr="006733F8">
        <w:rPr>
          <w:sz w:val="28"/>
          <w:szCs w:val="28"/>
        </w:rPr>
        <w:tab/>
        <w:t>Корректировка по статье относительно предложений предприятия не проводилась.</w:t>
      </w:r>
    </w:p>
    <w:p w14:paraId="3CF1E8A2" w14:textId="77777777" w:rsidR="00F23F43" w:rsidRPr="006733F8" w:rsidRDefault="00F23F43" w:rsidP="00F23F43">
      <w:pPr>
        <w:tabs>
          <w:tab w:val="left" w:pos="709"/>
        </w:tabs>
        <w:spacing w:line="276" w:lineRule="auto"/>
        <w:jc w:val="both"/>
        <w:rPr>
          <w:sz w:val="28"/>
          <w:szCs w:val="28"/>
        </w:rPr>
      </w:pPr>
    </w:p>
    <w:p w14:paraId="27766A31" w14:textId="77777777" w:rsidR="00F23F43" w:rsidRPr="006733F8" w:rsidRDefault="00F23F43" w:rsidP="00F23F43">
      <w:pPr>
        <w:tabs>
          <w:tab w:val="num" w:pos="862"/>
          <w:tab w:val="num" w:pos="1560"/>
        </w:tabs>
        <w:spacing w:line="276" w:lineRule="auto"/>
        <w:ind w:left="862"/>
        <w:jc w:val="center"/>
        <w:rPr>
          <w:b/>
          <w:sz w:val="28"/>
          <w:szCs w:val="28"/>
        </w:rPr>
      </w:pPr>
      <w:r w:rsidRPr="006733F8">
        <w:rPr>
          <w:b/>
          <w:sz w:val="28"/>
          <w:szCs w:val="28"/>
        </w:rPr>
        <w:t>9)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04D49D64" w14:textId="77777777" w:rsidR="00F23F43" w:rsidRPr="006733F8" w:rsidRDefault="00F23F43" w:rsidP="00F23F43">
      <w:pPr>
        <w:tabs>
          <w:tab w:val="num" w:pos="862"/>
          <w:tab w:val="num" w:pos="1560"/>
        </w:tabs>
        <w:spacing w:line="276" w:lineRule="auto"/>
        <w:ind w:left="862"/>
        <w:jc w:val="center"/>
        <w:rPr>
          <w:b/>
          <w:sz w:val="32"/>
          <w:szCs w:val="32"/>
          <w:u w:val="single"/>
        </w:rPr>
      </w:pPr>
    </w:p>
    <w:p w14:paraId="6BA6B2A8"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заявлены расходы по статье на уровне 1 430,11</w:t>
      </w:r>
      <w:r w:rsidRPr="006733F8">
        <w:rPr>
          <w:b/>
          <w:i/>
          <w:sz w:val="28"/>
          <w:szCs w:val="28"/>
        </w:rPr>
        <w:t xml:space="preserve"> </w:t>
      </w:r>
      <w:r w:rsidRPr="006733F8">
        <w:rPr>
          <w:sz w:val="28"/>
          <w:szCs w:val="28"/>
        </w:rPr>
        <w:t xml:space="preserve">тыс. руб., в том числе: химический анализ угля – 22,65 тыс. руб., утилизация </w:t>
      </w:r>
      <w:proofErr w:type="spellStart"/>
      <w:r w:rsidRPr="006733F8">
        <w:rPr>
          <w:sz w:val="28"/>
          <w:szCs w:val="28"/>
        </w:rPr>
        <w:t>золошлаковых</w:t>
      </w:r>
      <w:proofErr w:type="spellEnd"/>
      <w:r w:rsidRPr="006733F8">
        <w:rPr>
          <w:sz w:val="28"/>
          <w:szCs w:val="28"/>
        </w:rPr>
        <w:t xml:space="preserve"> отходов – 55,89</w:t>
      </w:r>
      <w:r w:rsidRPr="006733F8">
        <w:rPr>
          <w:b/>
          <w:i/>
          <w:sz w:val="28"/>
          <w:szCs w:val="28"/>
        </w:rPr>
        <w:t xml:space="preserve"> </w:t>
      </w:r>
      <w:r w:rsidRPr="006733F8">
        <w:rPr>
          <w:sz w:val="28"/>
          <w:szCs w:val="28"/>
        </w:rPr>
        <w:t>тыс. руб., расходы на услуги автотранспорта – 506,16</w:t>
      </w:r>
      <w:r w:rsidRPr="006733F8">
        <w:rPr>
          <w:b/>
          <w:i/>
          <w:sz w:val="28"/>
          <w:szCs w:val="28"/>
        </w:rPr>
        <w:t xml:space="preserve"> </w:t>
      </w:r>
      <w:r w:rsidRPr="006733F8">
        <w:rPr>
          <w:sz w:val="28"/>
          <w:szCs w:val="28"/>
        </w:rPr>
        <w:t>тыс. руб., исследование качества воды – 39,47 тыс. руб., разработка проекта предельно-допустимых выбросов в атмосферу и согласование проекта в Управлении Роспотребнадзора, получение разрешения на выбросы – 94,14</w:t>
      </w:r>
      <w:r w:rsidRPr="006733F8">
        <w:rPr>
          <w:b/>
          <w:i/>
          <w:sz w:val="28"/>
          <w:szCs w:val="28"/>
        </w:rPr>
        <w:t xml:space="preserve"> </w:t>
      </w:r>
      <w:r w:rsidRPr="006733F8">
        <w:rPr>
          <w:sz w:val="28"/>
          <w:szCs w:val="28"/>
        </w:rPr>
        <w:t>тыс. руб., диагностика и обследование оборудования (мероприятия по выполнению Предписания № 15-08/28-17 от 22.08.2017 г.) – 711,80 тыс. руб.</w:t>
      </w:r>
    </w:p>
    <w:p w14:paraId="7520D31C"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 xml:space="preserve">В качестве обосновывающих документов предприятием представлены: </w:t>
      </w:r>
    </w:p>
    <w:p w14:paraId="074FD196" w14:textId="77777777" w:rsidR="00F23F43" w:rsidRPr="006733F8" w:rsidRDefault="00F23F43" w:rsidP="00F23F43">
      <w:pPr>
        <w:tabs>
          <w:tab w:val="left" w:pos="1134"/>
        </w:tabs>
        <w:spacing w:line="276" w:lineRule="auto"/>
        <w:jc w:val="both"/>
        <w:rPr>
          <w:sz w:val="28"/>
          <w:szCs w:val="28"/>
        </w:rPr>
      </w:pPr>
      <w:r w:rsidRPr="006733F8">
        <w:rPr>
          <w:sz w:val="28"/>
          <w:szCs w:val="28"/>
        </w:rPr>
        <w:t>договор от 16.11.2017 № 97/17 на оказание услуг по проведению химического анализа с ООО «ЦУХЛ г. Прокопьевска» (т. 3, стр. 402-406), расчет лабораторных испытаний качества угля (т. 3, стр.401), счет-фактура</w:t>
      </w:r>
      <w:r w:rsidRPr="006733F8">
        <w:rPr>
          <w:sz w:val="28"/>
          <w:szCs w:val="28"/>
        </w:rPr>
        <w:br/>
        <w:t xml:space="preserve">ООО «ЦУХЛ г. Прокопьевска» от 31.01.2018 г. №33 (т. 3, стр. 407, 409), акт </w:t>
      </w:r>
      <w:r w:rsidRPr="006733F8">
        <w:rPr>
          <w:sz w:val="28"/>
          <w:szCs w:val="28"/>
        </w:rPr>
        <w:lastRenderedPageBreak/>
        <w:t>сдачи-приемки выполненных работ от ООО «ЦУХЛ» (т. 3, стр. 408), договор от 01.01.2018 г. № 10/17ООО «</w:t>
      </w:r>
      <w:proofErr w:type="spellStart"/>
      <w:r w:rsidRPr="006733F8">
        <w:rPr>
          <w:sz w:val="28"/>
          <w:szCs w:val="28"/>
        </w:rPr>
        <w:t>Агросс</w:t>
      </w:r>
      <w:proofErr w:type="spellEnd"/>
      <w:r w:rsidRPr="006733F8">
        <w:rPr>
          <w:sz w:val="28"/>
          <w:szCs w:val="28"/>
        </w:rPr>
        <w:t xml:space="preserve">» по использованию </w:t>
      </w:r>
      <w:proofErr w:type="spellStart"/>
      <w:r w:rsidRPr="006733F8">
        <w:rPr>
          <w:sz w:val="28"/>
          <w:szCs w:val="28"/>
        </w:rPr>
        <w:t>золошлаковых</w:t>
      </w:r>
      <w:proofErr w:type="spellEnd"/>
      <w:r w:rsidRPr="006733F8">
        <w:rPr>
          <w:sz w:val="28"/>
          <w:szCs w:val="28"/>
        </w:rPr>
        <w:t xml:space="preserve"> отходов (т. 3, стр. 383-385), счет-фактура, ООО «</w:t>
      </w:r>
      <w:proofErr w:type="spellStart"/>
      <w:r w:rsidRPr="006733F8">
        <w:rPr>
          <w:sz w:val="28"/>
          <w:szCs w:val="28"/>
        </w:rPr>
        <w:t>Агросс</w:t>
      </w:r>
      <w:proofErr w:type="spellEnd"/>
      <w:r w:rsidRPr="006733F8">
        <w:rPr>
          <w:sz w:val="28"/>
          <w:szCs w:val="28"/>
        </w:rPr>
        <w:t>» от 31.03.2018 г. № 8 (т. 3, стр. 386), расчет шлака (т. 3, стр. 382), договоры на возмездное оказание услуг автотехники: кран манипулятор Столярова В.И. (договор от 01.01.2018</w:t>
      </w:r>
      <w:r w:rsidRPr="006733F8">
        <w:rPr>
          <w:sz w:val="28"/>
          <w:szCs w:val="28"/>
        </w:rPr>
        <w:br/>
        <w:t>№ 08/18), погрузчик ИП Заика Е.Н. (договор от 01.01.2018 № б/н), договор от 01.02.20018 г. № 01/18 с АО «ПО Водоканал» на проведение химического и микробиологического исследования горячей, холодной воды и сточных вод</w:t>
      </w:r>
      <w:r w:rsidRPr="006733F8">
        <w:rPr>
          <w:sz w:val="28"/>
          <w:szCs w:val="28"/>
        </w:rPr>
        <w:br/>
        <w:t>(т. 3, стр. 390-398), расчет краткости и стоимости проведения анализов (т. 3, стр. 388-389), правила производственного контроля качества и безопасности питьевой воды, горячей воды (т. 3, стр. 399-400), коммерческое предложение от ООО «</w:t>
      </w:r>
      <w:proofErr w:type="spellStart"/>
      <w:r w:rsidRPr="006733F8">
        <w:rPr>
          <w:sz w:val="28"/>
          <w:szCs w:val="28"/>
        </w:rPr>
        <w:t>ЭкоПрофи</w:t>
      </w:r>
      <w:proofErr w:type="spellEnd"/>
      <w:r w:rsidRPr="006733F8">
        <w:rPr>
          <w:sz w:val="28"/>
          <w:szCs w:val="28"/>
        </w:rPr>
        <w:t>»  на выполнение проекта предельно-допустимых выбросов в атмосферу (ПДВ) (т. 3, стр. 420), расчет затрат на выполнение предписания по объектам теплоснабжения – котельные № 43,50 (т. 3, стр. 421), предписание № 15-08/28-17 об устранений выявленных нарушений (т. 3, стр. 422-426), предложение на поставку и монтаж вентиляции котельной № 43, 50 (т. 3, стр. 427-428), запрос предложения от 10.04.2018 г. о стоимости работ по режимно-наладочным испытаниям от ООО «Энерго-</w:t>
      </w:r>
      <w:proofErr w:type="spellStart"/>
      <w:r w:rsidRPr="006733F8">
        <w:rPr>
          <w:sz w:val="28"/>
          <w:szCs w:val="28"/>
        </w:rPr>
        <w:t>Монитринг</w:t>
      </w:r>
      <w:proofErr w:type="spellEnd"/>
      <w:r w:rsidRPr="006733F8">
        <w:rPr>
          <w:sz w:val="28"/>
          <w:szCs w:val="28"/>
        </w:rPr>
        <w:t>» (т. 3, стр. 429).</w:t>
      </w:r>
    </w:p>
    <w:p w14:paraId="1C281713"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Расходы по данной статье приняты на следующем уровне (в расчете на год) – 1 398,97 тыс. руб., в том числе: химический анализ угля – 22,30 тыс. руб., утилизация </w:t>
      </w:r>
      <w:proofErr w:type="spellStart"/>
      <w:r w:rsidRPr="006733F8">
        <w:rPr>
          <w:sz w:val="28"/>
          <w:szCs w:val="28"/>
        </w:rPr>
        <w:t>золошлаковых</w:t>
      </w:r>
      <w:proofErr w:type="spellEnd"/>
      <w:r w:rsidRPr="006733F8">
        <w:rPr>
          <w:sz w:val="28"/>
          <w:szCs w:val="28"/>
        </w:rPr>
        <w:t xml:space="preserve"> отходов – 44,33 тыс. руб., расходы на услуги автотранспорта – 498,42 тыс. руб., исследование качества воды – 38,86 тыс. руб., разработка проекта предельно-допустимых выбросов в атмосферу и согласование проекта в Управлении Роспотребнадзора, получение разрешения на выбросы – 94,14 тыс. руб., диагностика и обследование оборудования (мероприятия по выполнению Предписания № 15-08/28-17 от 22.08.2017 г.) – 700,92 тыс. руб. Экспертами расходы посчитаны в базовых ценах 2018 года с учетом прогнозного индекса на 2019 год – 103,0 (прогноз Минэкономразвития России от 30.09.2019).</w:t>
      </w:r>
    </w:p>
    <w:p w14:paraId="4909F47E"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 Статья утилизация </w:t>
      </w:r>
      <w:proofErr w:type="spellStart"/>
      <w:r w:rsidRPr="006733F8">
        <w:rPr>
          <w:sz w:val="28"/>
          <w:szCs w:val="28"/>
        </w:rPr>
        <w:t>золошлаковых</w:t>
      </w:r>
      <w:proofErr w:type="spellEnd"/>
      <w:r w:rsidRPr="006733F8">
        <w:rPr>
          <w:sz w:val="28"/>
          <w:szCs w:val="28"/>
        </w:rPr>
        <w:t xml:space="preserve"> отходов скорректирована с учетом объема сжигаемого угля: </w:t>
      </w:r>
    </w:p>
    <w:p w14:paraId="1DF54F48"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4490,69*79/100*(8,1+7*25,122/32,68) /100=478,26 т</w:t>
      </w:r>
    </w:p>
    <w:p w14:paraId="66EF37E6"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90*1,030*478,25/1000= 44,33 тыс. руб.</w:t>
      </w:r>
    </w:p>
    <w:p w14:paraId="02405BFC"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ab/>
        <w:t>Корректировка по статье относительно предложений предприятия в сторону снижения составила – 31,14 тыс. руб.</w:t>
      </w:r>
    </w:p>
    <w:p w14:paraId="7A157576" w14:textId="77777777" w:rsidR="00F23F43" w:rsidRPr="006733F8" w:rsidRDefault="00F23F43" w:rsidP="00F23F43">
      <w:pPr>
        <w:tabs>
          <w:tab w:val="num" w:pos="0"/>
          <w:tab w:val="left" w:pos="1134"/>
        </w:tabs>
        <w:spacing w:line="276" w:lineRule="auto"/>
        <w:ind w:firstLine="709"/>
        <w:jc w:val="both"/>
        <w:rPr>
          <w:sz w:val="28"/>
          <w:szCs w:val="28"/>
        </w:rPr>
      </w:pPr>
    </w:p>
    <w:p w14:paraId="24482270" w14:textId="77777777" w:rsidR="00F23F43" w:rsidRPr="006733F8" w:rsidRDefault="00F23F43" w:rsidP="00F23F43">
      <w:pPr>
        <w:tabs>
          <w:tab w:val="num" w:pos="0"/>
          <w:tab w:val="left" w:pos="1134"/>
        </w:tabs>
        <w:spacing w:line="276" w:lineRule="auto"/>
        <w:ind w:firstLine="709"/>
        <w:jc w:val="both"/>
        <w:rPr>
          <w:sz w:val="28"/>
          <w:szCs w:val="28"/>
        </w:rPr>
      </w:pPr>
    </w:p>
    <w:p w14:paraId="7E5DE2BF" w14:textId="77777777" w:rsidR="00F23F43" w:rsidRPr="006733F8" w:rsidRDefault="00F23F43" w:rsidP="00F23F43">
      <w:pPr>
        <w:tabs>
          <w:tab w:val="num" w:pos="851"/>
          <w:tab w:val="left" w:pos="1560"/>
        </w:tabs>
        <w:spacing w:line="276" w:lineRule="auto"/>
        <w:ind w:left="142"/>
        <w:jc w:val="center"/>
        <w:rPr>
          <w:b/>
          <w:sz w:val="28"/>
          <w:szCs w:val="28"/>
        </w:rPr>
      </w:pPr>
      <w:r w:rsidRPr="006733F8">
        <w:rPr>
          <w:b/>
          <w:sz w:val="28"/>
          <w:szCs w:val="28"/>
        </w:rPr>
        <w:lastRenderedPageBreak/>
        <w:t>10)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2D0C533" w14:textId="77777777" w:rsidR="00F23F43" w:rsidRPr="006733F8" w:rsidRDefault="00F23F43" w:rsidP="00F23F43">
      <w:pPr>
        <w:tabs>
          <w:tab w:val="num" w:pos="851"/>
          <w:tab w:val="left" w:pos="1560"/>
        </w:tabs>
        <w:spacing w:line="276" w:lineRule="auto"/>
        <w:ind w:left="142"/>
        <w:jc w:val="center"/>
        <w:rPr>
          <w:b/>
          <w:sz w:val="32"/>
          <w:szCs w:val="32"/>
          <w:u w:val="single"/>
        </w:rPr>
      </w:pPr>
    </w:p>
    <w:p w14:paraId="4E2A33A2"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заявлены расходы на уровне 120,97 тыс. руб., включающие: юридические, консультационные и информационные услуги (услуги ООО «Э-</w:t>
      </w:r>
      <w:proofErr w:type="spellStart"/>
      <w:r w:rsidRPr="006733F8">
        <w:rPr>
          <w:sz w:val="28"/>
          <w:szCs w:val="28"/>
        </w:rPr>
        <w:t>Визор</w:t>
      </w:r>
      <w:proofErr w:type="spellEnd"/>
      <w:r w:rsidRPr="006733F8">
        <w:rPr>
          <w:sz w:val="28"/>
          <w:szCs w:val="28"/>
        </w:rPr>
        <w:t>» по расчету нормативов на 2019 год) – 42,89 тыс. руб., услуги связи – 40,79 тыс. руб., расходы на ремонт и обслуживание оргтехники – 37,29 тыс. руб.</w:t>
      </w:r>
    </w:p>
    <w:p w14:paraId="440B9C4D"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 xml:space="preserve">  В качестве обосновывающих документов предприятием представлены: копия договора ООО «Э-</w:t>
      </w:r>
      <w:proofErr w:type="spellStart"/>
      <w:r w:rsidRPr="006733F8">
        <w:rPr>
          <w:sz w:val="28"/>
          <w:szCs w:val="28"/>
        </w:rPr>
        <w:t>Визор</w:t>
      </w:r>
      <w:proofErr w:type="spellEnd"/>
      <w:r w:rsidRPr="006733F8">
        <w:rPr>
          <w:sz w:val="28"/>
          <w:szCs w:val="28"/>
        </w:rPr>
        <w:t>» от 20.04.2018 г. № К-12 (т. 3, стр. 432-434), копия приказа по предприятию об установлении лимитов на компаративную связь (т. 3, стр. 436-437), копия договора оказании услуг связи с публичным акционерным обществом междугородней и международной связи «Ростелеком» № 64200101657 (т. 3, стр. 438-440), выписка из Прейскуранта на услуг связи (т. 3, стр. 441), счет-фактура № 640.00056178-1/0160 от 31.03.018 г. (т. 3, стр. 442), счет-фактуры с ИП Клейменовой А.Д.,</w:t>
      </w:r>
      <w:r w:rsidRPr="006733F8">
        <w:rPr>
          <w:sz w:val="28"/>
          <w:szCs w:val="28"/>
        </w:rPr>
        <w:br/>
        <w:t>по ремонту оргтехники (том 3 стр. 443-446).</w:t>
      </w:r>
    </w:p>
    <w:p w14:paraId="0C7816A2"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Расходы по данной статье приняты на следующем уровне (в расчете на год) – 119,78 тыс. руб., в том числе: юридические, консультационные и информационные услуги (услуги ООО «Э-</w:t>
      </w:r>
      <w:proofErr w:type="spellStart"/>
      <w:r w:rsidRPr="006733F8">
        <w:rPr>
          <w:sz w:val="28"/>
          <w:szCs w:val="28"/>
        </w:rPr>
        <w:t>Визор</w:t>
      </w:r>
      <w:proofErr w:type="spellEnd"/>
      <w:r w:rsidRPr="006733F8">
        <w:rPr>
          <w:sz w:val="28"/>
          <w:szCs w:val="28"/>
        </w:rPr>
        <w:t>» по расчету нормативов на 2019 год) – 42,89 тыс. руб. (на уровне предложения предприятия), услуги связи – 40,17 тыс. руб., расходы на ремонт и обслуживание оргтехники – 36,72 тыс. руб., в базовых ценах 2018 года с учетом прогнозного индекса на 2019 год – 103,0 (прогноз Минэкономразвития России от 30.09.2019).</w:t>
      </w:r>
    </w:p>
    <w:p w14:paraId="76090476"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Корректировка по статье относительно предложений предприятия в сторону снижения составила – 1,19 тыс. руб.</w:t>
      </w:r>
    </w:p>
    <w:p w14:paraId="52FD2B3C" w14:textId="77777777" w:rsidR="00F23F43" w:rsidRPr="006733F8" w:rsidRDefault="00F23F43" w:rsidP="00F23F43">
      <w:pPr>
        <w:tabs>
          <w:tab w:val="num" w:pos="0"/>
          <w:tab w:val="left" w:pos="1134"/>
        </w:tabs>
        <w:spacing w:line="276" w:lineRule="auto"/>
        <w:ind w:firstLine="709"/>
        <w:jc w:val="both"/>
        <w:rPr>
          <w:sz w:val="28"/>
          <w:szCs w:val="28"/>
        </w:rPr>
      </w:pPr>
    </w:p>
    <w:p w14:paraId="55708D1D" w14:textId="77777777" w:rsidR="00F23F43" w:rsidRPr="006733F8" w:rsidRDefault="00F23F43" w:rsidP="00F23F43">
      <w:pPr>
        <w:spacing w:after="200" w:line="276" w:lineRule="auto"/>
        <w:ind w:left="480"/>
        <w:contextualSpacing/>
        <w:jc w:val="center"/>
        <w:rPr>
          <w:b/>
          <w:sz w:val="28"/>
          <w:szCs w:val="28"/>
        </w:rPr>
      </w:pPr>
      <w:r w:rsidRPr="006733F8">
        <w:rPr>
          <w:b/>
          <w:sz w:val="28"/>
          <w:szCs w:val="28"/>
        </w:rPr>
        <w:t>11) Затраты на ремонт и эксплуатацию собственного автотранспорта и автотракторной техники</w:t>
      </w:r>
    </w:p>
    <w:p w14:paraId="59E27616" w14:textId="77777777" w:rsidR="00F23F43" w:rsidRPr="006733F8" w:rsidRDefault="00F23F43" w:rsidP="00F23F43">
      <w:pPr>
        <w:spacing w:after="200" w:line="276" w:lineRule="auto"/>
        <w:ind w:left="480"/>
        <w:contextualSpacing/>
        <w:jc w:val="center"/>
        <w:rPr>
          <w:b/>
          <w:sz w:val="28"/>
          <w:szCs w:val="28"/>
          <w:u w:val="single"/>
        </w:rPr>
      </w:pPr>
    </w:p>
    <w:p w14:paraId="5FD9210D" w14:textId="77777777" w:rsidR="00F23F43" w:rsidRPr="006733F8" w:rsidRDefault="00F23F43" w:rsidP="00F23F43">
      <w:pPr>
        <w:spacing w:after="200" w:line="276" w:lineRule="auto"/>
        <w:ind w:left="480"/>
        <w:contextualSpacing/>
        <w:rPr>
          <w:sz w:val="28"/>
          <w:szCs w:val="28"/>
        </w:rPr>
      </w:pPr>
      <w:r w:rsidRPr="006733F8">
        <w:rPr>
          <w:sz w:val="28"/>
          <w:szCs w:val="28"/>
        </w:rPr>
        <w:t>Предприятием не заявлены расходы по статье.</w:t>
      </w:r>
    </w:p>
    <w:p w14:paraId="27D5E19E" w14:textId="77777777" w:rsidR="00F23F43" w:rsidRPr="006733F8" w:rsidRDefault="00F23F43" w:rsidP="00F23F43">
      <w:pPr>
        <w:spacing w:after="200" w:line="276" w:lineRule="auto"/>
        <w:ind w:left="480"/>
        <w:contextualSpacing/>
        <w:rPr>
          <w:sz w:val="28"/>
          <w:szCs w:val="28"/>
          <w:highlight w:val="green"/>
        </w:rPr>
      </w:pPr>
    </w:p>
    <w:p w14:paraId="533D2178" w14:textId="77777777" w:rsidR="00F23F43" w:rsidRPr="006733F8" w:rsidRDefault="00F23F43" w:rsidP="00F23F43">
      <w:pPr>
        <w:spacing w:after="200" w:line="276" w:lineRule="auto"/>
        <w:ind w:left="480"/>
        <w:contextualSpacing/>
        <w:jc w:val="center"/>
        <w:rPr>
          <w:b/>
          <w:sz w:val="28"/>
          <w:szCs w:val="28"/>
        </w:rPr>
      </w:pPr>
      <w:r w:rsidRPr="006733F8">
        <w:rPr>
          <w:b/>
          <w:sz w:val="28"/>
          <w:szCs w:val="28"/>
        </w:rPr>
        <w:t>12)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B39E5D6"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не заявлены расходы по статье.</w:t>
      </w:r>
    </w:p>
    <w:p w14:paraId="27333C81" w14:textId="77777777" w:rsidR="00F23F43" w:rsidRPr="006733F8" w:rsidRDefault="00F23F43" w:rsidP="00F23F43">
      <w:pPr>
        <w:spacing w:line="276" w:lineRule="auto"/>
        <w:jc w:val="center"/>
        <w:rPr>
          <w:b/>
          <w:sz w:val="28"/>
          <w:szCs w:val="28"/>
        </w:rPr>
      </w:pPr>
      <w:r w:rsidRPr="006733F8">
        <w:rPr>
          <w:b/>
          <w:sz w:val="28"/>
          <w:szCs w:val="28"/>
        </w:rPr>
        <w:lastRenderedPageBreak/>
        <w:t>13) Арендная плата, концессионная плата, лизинговые платежи</w:t>
      </w:r>
    </w:p>
    <w:p w14:paraId="73A4DAC8" w14:textId="77777777" w:rsidR="00F23F43" w:rsidRPr="006733F8" w:rsidRDefault="00F23F43" w:rsidP="00F23F43">
      <w:pPr>
        <w:tabs>
          <w:tab w:val="num" w:pos="862"/>
          <w:tab w:val="left" w:pos="1560"/>
        </w:tabs>
        <w:spacing w:line="276" w:lineRule="auto"/>
        <w:ind w:left="1843"/>
        <w:jc w:val="center"/>
        <w:rPr>
          <w:b/>
          <w:sz w:val="32"/>
          <w:szCs w:val="32"/>
          <w:u w:val="single"/>
        </w:rPr>
      </w:pPr>
    </w:p>
    <w:p w14:paraId="166A1428"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заявлены расходы по статье на уровне 72,38</w:t>
      </w:r>
      <w:r w:rsidRPr="006733F8">
        <w:rPr>
          <w:b/>
          <w:i/>
          <w:sz w:val="28"/>
          <w:szCs w:val="28"/>
        </w:rPr>
        <w:t xml:space="preserve"> </w:t>
      </w:r>
      <w:r w:rsidRPr="006733F8">
        <w:rPr>
          <w:sz w:val="28"/>
          <w:szCs w:val="28"/>
        </w:rPr>
        <w:t>тыс. руб.</w:t>
      </w:r>
    </w:p>
    <w:p w14:paraId="7E9412C7" w14:textId="77777777" w:rsidR="00F23F43" w:rsidRPr="006733F8" w:rsidRDefault="00F23F43" w:rsidP="00F23F43">
      <w:pPr>
        <w:spacing w:line="276" w:lineRule="auto"/>
        <w:ind w:firstLine="709"/>
        <w:jc w:val="both"/>
        <w:rPr>
          <w:sz w:val="28"/>
          <w:szCs w:val="28"/>
        </w:rPr>
      </w:pPr>
      <w:r w:rsidRPr="006733F8">
        <w:rPr>
          <w:sz w:val="28"/>
          <w:szCs w:val="28"/>
        </w:rPr>
        <w:t xml:space="preserve">Предприятием представлены: договор на аренду имущества от 10.01.2018 г. № 18 (здание котельной № 50, котел НР-18) между ООО «КТСП» и ООО «ТК «Актив», расчет амортизации, расчет налога на имущество. </w:t>
      </w:r>
    </w:p>
    <w:p w14:paraId="11A14ABE"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Согласно вышеперечисленным договорам, сумма арендной платы исчислялась из расчета стоимости 1 кв. м. арендуемых площадей. Согласно</w:t>
      </w:r>
      <w:r w:rsidRPr="006733F8">
        <w:rPr>
          <w:sz w:val="28"/>
          <w:szCs w:val="28"/>
        </w:rPr>
        <w:br/>
        <w:t>п. 45 Основ ценообразования (Постановление Правительства РФ от 22 октября 2012 г. № 1075 «О ценообразовании в сфере теплоснабжения»)</w:t>
      </w:r>
      <w:r w:rsidRPr="006733F8">
        <w:rPr>
          <w:b/>
          <w:sz w:val="28"/>
          <w:szCs w:val="28"/>
        </w:rPr>
        <w:t xml:space="preserve"> </w:t>
      </w:r>
      <w:r w:rsidRPr="006733F8">
        <w:rPr>
          <w:sz w:val="28"/>
          <w:szCs w:val="28"/>
        </w:rPr>
        <w:t>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73BD049B"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Расходы признаны экспертами, экономически обоснованными и подлежащими учёту в необходимой валовой выручке на 2019 год.</w:t>
      </w:r>
    </w:p>
    <w:p w14:paraId="3566A73E"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Корректировка по статье относительно предложений не проводилась.</w:t>
      </w:r>
    </w:p>
    <w:p w14:paraId="3E2AD5F5" w14:textId="77777777" w:rsidR="00F23F43" w:rsidRPr="006733F8" w:rsidRDefault="00F23F43" w:rsidP="00F23F43">
      <w:pPr>
        <w:tabs>
          <w:tab w:val="left" w:pos="1134"/>
        </w:tabs>
        <w:spacing w:line="276" w:lineRule="auto"/>
        <w:ind w:firstLine="709"/>
        <w:jc w:val="both"/>
        <w:rPr>
          <w:sz w:val="28"/>
          <w:szCs w:val="28"/>
        </w:rPr>
      </w:pPr>
    </w:p>
    <w:p w14:paraId="0C5EE914" w14:textId="77777777" w:rsidR="00F23F43" w:rsidRPr="006733F8" w:rsidRDefault="00F23F43" w:rsidP="00F23F43">
      <w:pPr>
        <w:tabs>
          <w:tab w:val="num" w:pos="862"/>
          <w:tab w:val="left" w:pos="1276"/>
          <w:tab w:val="num" w:pos="1843"/>
        </w:tabs>
        <w:spacing w:line="276" w:lineRule="auto"/>
        <w:ind w:left="1843"/>
        <w:rPr>
          <w:b/>
          <w:sz w:val="28"/>
          <w:szCs w:val="28"/>
        </w:rPr>
      </w:pPr>
      <w:r w:rsidRPr="006733F8">
        <w:rPr>
          <w:b/>
          <w:sz w:val="28"/>
          <w:szCs w:val="28"/>
        </w:rPr>
        <w:t>14). Расходы на служебные командировки</w:t>
      </w:r>
    </w:p>
    <w:p w14:paraId="30206C46" w14:textId="77777777" w:rsidR="00F23F43" w:rsidRPr="006733F8" w:rsidRDefault="00F23F43" w:rsidP="00F23F43">
      <w:pPr>
        <w:tabs>
          <w:tab w:val="num" w:pos="862"/>
          <w:tab w:val="left" w:pos="1276"/>
          <w:tab w:val="num" w:pos="1843"/>
        </w:tabs>
        <w:spacing w:line="276" w:lineRule="auto"/>
        <w:ind w:left="1843"/>
        <w:rPr>
          <w:b/>
          <w:sz w:val="32"/>
          <w:szCs w:val="32"/>
          <w:u w:val="single"/>
        </w:rPr>
      </w:pPr>
    </w:p>
    <w:p w14:paraId="66E68242" w14:textId="77777777" w:rsidR="00F23F43" w:rsidRPr="006733F8" w:rsidRDefault="00F23F43" w:rsidP="00F23F43">
      <w:pPr>
        <w:tabs>
          <w:tab w:val="num" w:pos="0"/>
          <w:tab w:val="left" w:pos="1134"/>
        </w:tabs>
        <w:spacing w:line="276" w:lineRule="auto"/>
        <w:ind w:firstLine="709"/>
        <w:rPr>
          <w:sz w:val="28"/>
          <w:szCs w:val="28"/>
        </w:rPr>
      </w:pPr>
      <w:r w:rsidRPr="006733F8">
        <w:rPr>
          <w:sz w:val="28"/>
          <w:szCs w:val="28"/>
        </w:rPr>
        <w:t>Предприятием не заявлены расходы по статье.</w:t>
      </w:r>
    </w:p>
    <w:p w14:paraId="34200D19" w14:textId="77777777" w:rsidR="00F23F43" w:rsidRPr="006733F8" w:rsidRDefault="00F23F43" w:rsidP="00F23F43">
      <w:pPr>
        <w:tabs>
          <w:tab w:val="num" w:pos="0"/>
          <w:tab w:val="left" w:pos="1134"/>
        </w:tabs>
        <w:spacing w:line="276" w:lineRule="auto"/>
        <w:ind w:firstLine="709"/>
        <w:rPr>
          <w:sz w:val="28"/>
          <w:szCs w:val="28"/>
        </w:rPr>
      </w:pPr>
    </w:p>
    <w:p w14:paraId="4CA339DE" w14:textId="77777777" w:rsidR="00F23F43" w:rsidRPr="006733F8" w:rsidRDefault="00F23F43" w:rsidP="00F23F43">
      <w:pPr>
        <w:tabs>
          <w:tab w:val="num" w:pos="862"/>
          <w:tab w:val="num" w:pos="1276"/>
          <w:tab w:val="left" w:pos="1560"/>
        </w:tabs>
        <w:spacing w:line="276" w:lineRule="auto"/>
        <w:ind w:left="1843"/>
        <w:rPr>
          <w:b/>
          <w:sz w:val="28"/>
          <w:szCs w:val="28"/>
        </w:rPr>
      </w:pPr>
      <w:r w:rsidRPr="006733F8">
        <w:rPr>
          <w:b/>
          <w:sz w:val="28"/>
          <w:szCs w:val="28"/>
        </w:rPr>
        <w:t>15). Расходы на обучение персонала</w:t>
      </w:r>
    </w:p>
    <w:p w14:paraId="2CEFE5EC" w14:textId="77777777" w:rsidR="00F23F43" w:rsidRPr="006733F8" w:rsidRDefault="00F23F43" w:rsidP="00F23F43">
      <w:pPr>
        <w:tabs>
          <w:tab w:val="num" w:pos="0"/>
          <w:tab w:val="left" w:pos="1134"/>
        </w:tabs>
        <w:spacing w:line="276" w:lineRule="auto"/>
        <w:ind w:firstLine="709"/>
        <w:rPr>
          <w:sz w:val="28"/>
          <w:szCs w:val="28"/>
        </w:rPr>
      </w:pPr>
    </w:p>
    <w:p w14:paraId="0A545445" w14:textId="77777777" w:rsidR="00F23F43" w:rsidRPr="006733F8" w:rsidRDefault="00F23F43" w:rsidP="00F23F43">
      <w:pPr>
        <w:tabs>
          <w:tab w:val="num" w:pos="0"/>
          <w:tab w:val="left" w:pos="1134"/>
        </w:tabs>
        <w:spacing w:line="276" w:lineRule="auto"/>
        <w:ind w:firstLine="709"/>
        <w:rPr>
          <w:sz w:val="28"/>
          <w:szCs w:val="28"/>
        </w:rPr>
      </w:pPr>
      <w:r w:rsidRPr="006733F8">
        <w:rPr>
          <w:sz w:val="28"/>
          <w:szCs w:val="28"/>
        </w:rPr>
        <w:t>Предприятием не заявлены расходы по статье.</w:t>
      </w:r>
    </w:p>
    <w:p w14:paraId="6031A41F" w14:textId="77777777" w:rsidR="00F23F43" w:rsidRPr="006733F8" w:rsidRDefault="00F23F43" w:rsidP="00F23F43">
      <w:pPr>
        <w:tabs>
          <w:tab w:val="num" w:pos="862"/>
          <w:tab w:val="num" w:pos="1276"/>
          <w:tab w:val="left" w:pos="1560"/>
        </w:tabs>
        <w:spacing w:line="276" w:lineRule="auto"/>
        <w:ind w:left="1843"/>
        <w:rPr>
          <w:b/>
          <w:sz w:val="28"/>
          <w:szCs w:val="28"/>
        </w:rPr>
      </w:pPr>
    </w:p>
    <w:p w14:paraId="6B7216EB" w14:textId="77777777" w:rsidR="00F23F43" w:rsidRPr="006733F8" w:rsidRDefault="00F23F43" w:rsidP="00F23F43">
      <w:pPr>
        <w:tabs>
          <w:tab w:val="num" w:pos="0"/>
          <w:tab w:val="left" w:pos="1134"/>
        </w:tabs>
        <w:spacing w:line="276" w:lineRule="auto"/>
        <w:ind w:firstLine="709"/>
        <w:jc w:val="both"/>
        <w:rPr>
          <w:sz w:val="28"/>
          <w:szCs w:val="28"/>
        </w:rPr>
      </w:pPr>
    </w:p>
    <w:p w14:paraId="12E63786" w14:textId="77777777" w:rsidR="00F23F43" w:rsidRPr="006733F8" w:rsidRDefault="00F23F43" w:rsidP="00F23F43">
      <w:pPr>
        <w:tabs>
          <w:tab w:val="num" w:pos="862"/>
        </w:tabs>
        <w:spacing w:line="276" w:lineRule="auto"/>
        <w:ind w:left="862"/>
        <w:jc w:val="center"/>
        <w:rPr>
          <w:b/>
          <w:sz w:val="28"/>
          <w:szCs w:val="28"/>
        </w:rPr>
      </w:pPr>
      <w:r w:rsidRPr="006733F8">
        <w:rPr>
          <w:b/>
          <w:sz w:val="28"/>
          <w:szCs w:val="28"/>
        </w:rPr>
        <w:lastRenderedPageBreak/>
        <w:t>16) Другие расходы, связанные с производством и (или) реализацией продукции</w:t>
      </w:r>
    </w:p>
    <w:p w14:paraId="24ECD6CA" w14:textId="77777777" w:rsidR="00F23F43" w:rsidRPr="006733F8" w:rsidRDefault="00F23F43" w:rsidP="00F23F43">
      <w:pPr>
        <w:tabs>
          <w:tab w:val="num" w:pos="862"/>
        </w:tabs>
        <w:spacing w:line="276" w:lineRule="auto"/>
        <w:ind w:left="862"/>
        <w:jc w:val="center"/>
        <w:rPr>
          <w:b/>
          <w:sz w:val="32"/>
          <w:szCs w:val="32"/>
          <w:u w:val="single"/>
        </w:rPr>
      </w:pPr>
    </w:p>
    <w:p w14:paraId="2CF8C552"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Предприятием заявлены расходы по статье на уровне 1 012,78</w:t>
      </w:r>
      <w:r w:rsidRPr="006733F8">
        <w:rPr>
          <w:b/>
          <w:i/>
          <w:sz w:val="28"/>
          <w:szCs w:val="28"/>
        </w:rPr>
        <w:t xml:space="preserve"> </w:t>
      </w:r>
      <w:r w:rsidRPr="006733F8">
        <w:rPr>
          <w:sz w:val="28"/>
          <w:szCs w:val="28"/>
        </w:rPr>
        <w:t>тыс. руб., в том числе: налог на имущество – 98,09 тыс. руб., охрана труда – 527,75 тыс. руб., расходы на противопожарные мероприятия – 201,27 тыс. руб., компенсация за использование личного автотранспорта – 28,99 тыс. руб., канцелярские, типографические и почтовые товары – 156,68 тыс. руб.</w:t>
      </w:r>
    </w:p>
    <w:p w14:paraId="5EB6AEA2" w14:textId="77777777" w:rsidR="00F23F43" w:rsidRPr="006733F8" w:rsidRDefault="00F23F43" w:rsidP="00F23F43">
      <w:pPr>
        <w:tabs>
          <w:tab w:val="left" w:pos="1134"/>
        </w:tabs>
        <w:spacing w:line="276" w:lineRule="auto"/>
        <w:ind w:firstLine="709"/>
        <w:jc w:val="both"/>
        <w:rPr>
          <w:sz w:val="28"/>
          <w:szCs w:val="28"/>
        </w:rPr>
      </w:pPr>
      <w:r w:rsidRPr="006733F8">
        <w:rPr>
          <w:sz w:val="28"/>
          <w:szCs w:val="28"/>
        </w:rPr>
        <w:t xml:space="preserve"> Предприятием представлены: договор на поставку СИЗ от 01.0.2018 г. № 51 НК (т. 3, стр. 454-457, прайс-лист т. 3, стр. 458-466), расчет необходимых денежных средств на приобретение СИЗ (т. 3, стр. 451-453), расчет потребности на приобретение мыла и смывающих средств (т. 3, стр. 481), приказ от 17.12.2010 г. № 1122н об утверждении типовых норм бесплатной выдачи работникам смывающих средств (т. 3, стр. 482-484), счет от 05.04.2018 г. №</w:t>
      </w:r>
      <w:r w:rsidRPr="006733F8">
        <w:rPr>
          <w:sz w:val="28"/>
          <w:szCs w:val="28"/>
          <w:lang w:val="en-US"/>
        </w:rPr>
        <w:t>NZ</w:t>
      </w:r>
      <w:r w:rsidRPr="006733F8">
        <w:rPr>
          <w:sz w:val="28"/>
          <w:szCs w:val="28"/>
        </w:rPr>
        <w:t>000005642 на приобретение мыла (т. 3, стр. 485), договор оказания медицинских услуг от 20.01.2018 г. № 19/01/18/КМО (т. 3, стр. 469-471), расчет по прохождению первичного и периодического медицинского осмотра (т. 3, стр. 467), договор на оказание медицинских услуг от 20.01.2018</w:t>
      </w:r>
      <w:r w:rsidRPr="006733F8">
        <w:rPr>
          <w:sz w:val="28"/>
          <w:szCs w:val="28"/>
        </w:rPr>
        <w:br/>
        <w:t>№ 18/01/18/КМО (т. 3, стр. 472-473), список сотрудников с указанием возрастных параметров для определения стоимости проведения медицинских осмотров (т. 3, стр. 468), расчет потребности выдачи молока (т. 3, стр. 479), расчет медикаментов (т. 3, стр. 486), таблица цен на препараты от Аптеки от склада (т. 3, стр. 487), приказ Минздравсоцразвития РФ № 169н от 05.03.2011 (т. 3, стр. 488-491), расчет на первичные средства пожаротушения и противопожарные мероприятия (т. 3, стр. 492), договор от 22.05.2017 г. № 205-17 с ИП Чернышевым Н.Н. (т. 3, стр. 493-495), приложение № 1 к договору</w:t>
      </w:r>
      <w:r w:rsidRPr="006733F8">
        <w:rPr>
          <w:sz w:val="28"/>
          <w:szCs w:val="28"/>
        </w:rPr>
        <w:br/>
        <w:t>№ 205-14 (т. 3, стр. 496), прайс на пожарное оборудование (т. 3, стр. 497), коммерческое предложение на установку пожарной сигнализации (т. 3, стр. 498), расчет на приобретение канцелярских товаров (коммерческое предложение ИП Коваленко т. 3, стр. 502-503), счет на оплату на приобретение брошюровщик (т. 3, стр. 501) типографические расходы (коммерческое предложение от ООО «Типография» (т. 3, стр. 504), почтовые расходы (расчет, кассовые чеки (т. 3, стр. 448-40), расчет за компенсацию использование личного автомобиля в служебных целях (т. 3, стр. 505), свидетельства о регистрации транспортных средств (т. 3, стр. 506-507).</w:t>
      </w:r>
    </w:p>
    <w:p w14:paraId="21566082"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Расходы по данной статье приняты на следующем уровне (в расчете на год) – 984,04 тыс. руб., в том числе: налог на имущество – 98,09 тыс. руб., охрана труда – 501,99 тыс. руб., расходы на противопожарные мероприятия – 201,27 тыс. руб., компенсация за использование личного автотранспорта – </w:t>
      </w:r>
      <w:r w:rsidRPr="006733F8">
        <w:rPr>
          <w:sz w:val="28"/>
          <w:szCs w:val="28"/>
        </w:rPr>
        <w:lastRenderedPageBreak/>
        <w:t>28,55 тыс. руб., канцелярские, типографические и почтовые товары – 154,13 тыс. руб.</w:t>
      </w:r>
    </w:p>
    <w:p w14:paraId="09C12509"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 Мероприятия приняты с учетом предложений предприятия, в базовых ценах 2018 года с учетом прогнозного индекса на 2019 год – 103,0 (прогноз Минэкономразвития России от 30.09.2019). </w:t>
      </w:r>
    </w:p>
    <w:p w14:paraId="51B67A86"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Корректировка по статье относительно предложений предприятия в сторону снижения составила 28,74 тыс. руб.</w:t>
      </w:r>
    </w:p>
    <w:p w14:paraId="60873F9E" w14:textId="77777777" w:rsidR="00F23F43" w:rsidRPr="006733F8" w:rsidRDefault="00F23F43" w:rsidP="00F23F43">
      <w:pPr>
        <w:tabs>
          <w:tab w:val="num" w:pos="0"/>
          <w:tab w:val="left" w:pos="1134"/>
        </w:tabs>
        <w:spacing w:line="276" w:lineRule="auto"/>
        <w:ind w:firstLine="709"/>
        <w:jc w:val="both"/>
        <w:rPr>
          <w:sz w:val="28"/>
          <w:szCs w:val="28"/>
        </w:rPr>
      </w:pPr>
    </w:p>
    <w:p w14:paraId="3FA0818A" w14:textId="77777777" w:rsidR="00F23F43" w:rsidRPr="006733F8" w:rsidRDefault="00F23F43" w:rsidP="00F23F43">
      <w:pPr>
        <w:tabs>
          <w:tab w:val="left" w:pos="1134"/>
        </w:tabs>
        <w:spacing w:line="276" w:lineRule="auto"/>
        <w:jc w:val="center"/>
        <w:rPr>
          <w:sz w:val="28"/>
          <w:szCs w:val="28"/>
        </w:rPr>
      </w:pPr>
      <w:r w:rsidRPr="006733F8">
        <w:rPr>
          <w:b/>
          <w:sz w:val="28"/>
          <w:szCs w:val="28"/>
          <w:lang w:val="en-US"/>
        </w:rPr>
        <w:t>II</w:t>
      </w:r>
      <w:r w:rsidRPr="006733F8">
        <w:rPr>
          <w:b/>
          <w:sz w:val="28"/>
          <w:szCs w:val="28"/>
        </w:rPr>
        <w:t>. Внереализационные расходы</w:t>
      </w:r>
    </w:p>
    <w:p w14:paraId="0B966F9D" w14:textId="77777777" w:rsidR="00F23F43" w:rsidRPr="006733F8" w:rsidRDefault="00F23F43" w:rsidP="00F23F43">
      <w:pPr>
        <w:tabs>
          <w:tab w:val="num" w:pos="0"/>
          <w:tab w:val="left" w:pos="1134"/>
        </w:tabs>
        <w:spacing w:line="276" w:lineRule="auto"/>
        <w:jc w:val="center"/>
        <w:rPr>
          <w:b/>
          <w:sz w:val="28"/>
          <w:szCs w:val="28"/>
        </w:rPr>
      </w:pPr>
      <w:r w:rsidRPr="006733F8">
        <w:rPr>
          <w:b/>
          <w:sz w:val="28"/>
          <w:szCs w:val="28"/>
        </w:rPr>
        <w:t>Расходы, связанные с созданием нормативных запасов топлива, включая расходы по обслуживанию заемных средств, привлекаемых для этих целей</w:t>
      </w:r>
    </w:p>
    <w:p w14:paraId="2544A3C4" w14:textId="77777777" w:rsidR="00F23F43" w:rsidRPr="006733F8" w:rsidRDefault="00F23F43" w:rsidP="00F23F43">
      <w:pPr>
        <w:tabs>
          <w:tab w:val="num" w:pos="0"/>
          <w:tab w:val="left" w:pos="1134"/>
        </w:tabs>
        <w:spacing w:line="276" w:lineRule="auto"/>
        <w:jc w:val="center"/>
        <w:rPr>
          <w:b/>
          <w:sz w:val="28"/>
          <w:szCs w:val="28"/>
        </w:rPr>
      </w:pPr>
      <w:r w:rsidRPr="006733F8">
        <w:rPr>
          <w:b/>
          <w:sz w:val="28"/>
          <w:szCs w:val="28"/>
        </w:rPr>
        <w:t>Другие обоснованные</w:t>
      </w:r>
    </w:p>
    <w:p w14:paraId="554B65DA" w14:textId="77777777" w:rsidR="00F23F43" w:rsidRPr="006733F8" w:rsidRDefault="00F23F43" w:rsidP="00F23F43">
      <w:pPr>
        <w:tabs>
          <w:tab w:val="num" w:pos="0"/>
          <w:tab w:val="left" w:pos="1134"/>
        </w:tabs>
        <w:spacing w:line="276" w:lineRule="auto"/>
        <w:jc w:val="center"/>
        <w:rPr>
          <w:b/>
          <w:sz w:val="28"/>
          <w:szCs w:val="28"/>
        </w:rPr>
      </w:pPr>
    </w:p>
    <w:p w14:paraId="488F3942"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Предприятием заявлены расходы по статье в сумме 68,06</w:t>
      </w:r>
      <w:r w:rsidRPr="006733F8">
        <w:rPr>
          <w:b/>
          <w:sz w:val="28"/>
          <w:szCs w:val="28"/>
        </w:rPr>
        <w:t xml:space="preserve"> </w:t>
      </w:r>
      <w:r w:rsidRPr="006733F8">
        <w:rPr>
          <w:sz w:val="28"/>
          <w:szCs w:val="28"/>
        </w:rPr>
        <w:t>тыс. руб., в том числе: расходы на услуги банка – 68,06 тыс. руб.</w:t>
      </w:r>
    </w:p>
    <w:p w14:paraId="39946362" w14:textId="77777777" w:rsidR="00F23F43" w:rsidRPr="006733F8" w:rsidRDefault="00F23F43" w:rsidP="00F23F43">
      <w:pPr>
        <w:spacing w:line="276" w:lineRule="auto"/>
        <w:ind w:firstLine="709"/>
        <w:jc w:val="both"/>
        <w:rPr>
          <w:sz w:val="28"/>
          <w:szCs w:val="28"/>
        </w:rPr>
      </w:pPr>
      <w:r w:rsidRPr="006733F8">
        <w:rPr>
          <w:sz w:val="28"/>
          <w:szCs w:val="28"/>
        </w:rPr>
        <w:t>Предприятием представлены: расчет с наименованием совершаемых банковских операций, количество операций и стоимость расходов в год за услуги, оказываемые кредитными организациями, банками (т. 3, стр. 508), перечень тарифов и услуг, оказываемых клиентам ПАО Сбербанк (т. 3, стр. 509-514).</w:t>
      </w:r>
    </w:p>
    <w:p w14:paraId="0CB5683E"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Эксперты считают экономически обоснованным учесть в необходимой валовой выручке на 2019 год сумму 68,06 тыс. руб. </w:t>
      </w:r>
    </w:p>
    <w:p w14:paraId="266CCA7F" w14:textId="77777777" w:rsidR="00F23F43" w:rsidRPr="006733F8" w:rsidRDefault="00F23F43" w:rsidP="00F23F43">
      <w:pPr>
        <w:tabs>
          <w:tab w:val="left" w:pos="1134"/>
        </w:tabs>
        <w:spacing w:line="276" w:lineRule="auto"/>
        <w:jc w:val="center"/>
        <w:rPr>
          <w:b/>
          <w:sz w:val="28"/>
          <w:szCs w:val="28"/>
        </w:rPr>
      </w:pPr>
    </w:p>
    <w:p w14:paraId="36A137EA" w14:textId="77777777" w:rsidR="00F23F43" w:rsidRPr="006733F8" w:rsidRDefault="00F23F43" w:rsidP="00F23F43">
      <w:pPr>
        <w:tabs>
          <w:tab w:val="left" w:pos="1134"/>
        </w:tabs>
        <w:spacing w:line="276" w:lineRule="auto"/>
        <w:jc w:val="center"/>
        <w:rPr>
          <w:b/>
          <w:sz w:val="28"/>
          <w:szCs w:val="28"/>
        </w:rPr>
      </w:pPr>
      <w:r w:rsidRPr="006733F8">
        <w:rPr>
          <w:b/>
          <w:sz w:val="28"/>
          <w:szCs w:val="28"/>
        </w:rPr>
        <w:t>III. Расходы, не учитываемые в целях налогообложения</w:t>
      </w:r>
    </w:p>
    <w:p w14:paraId="61EAD450" w14:textId="77777777" w:rsidR="00F23F43" w:rsidRPr="006733F8" w:rsidRDefault="00F23F43" w:rsidP="00F23F43">
      <w:pPr>
        <w:tabs>
          <w:tab w:val="num" w:pos="0"/>
          <w:tab w:val="left" w:pos="1134"/>
        </w:tabs>
        <w:spacing w:line="276" w:lineRule="auto"/>
        <w:ind w:firstLine="709"/>
        <w:rPr>
          <w:sz w:val="28"/>
          <w:szCs w:val="28"/>
        </w:rPr>
      </w:pPr>
    </w:p>
    <w:p w14:paraId="08DFE5C5" w14:textId="77777777" w:rsidR="00F23F43" w:rsidRPr="006733F8" w:rsidRDefault="00F23F43" w:rsidP="00F23F43">
      <w:pPr>
        <w:tabs>
          <w:tab w:val="left" w:pos="567"/>
        </w:tabs>
        <w:spacing w:line="276" w:lineRule="auto"/>
        <w:jc w:val="both"/>
        <w:rPr>
          <w:b/>
          <w:sz w:val="28"/>
          <w:szCs w:val="28"/>
        </w:rPr>
      </w:pPr>
      <w:r w:rsidRPr="006733F8">
        <w:rPr>
          <w:sz w:val="28"/>
          <w:szCs w:val="28"/>
        </w:rPr>
        <w:t xml:space="preserve">                            </w:t>
      </w:r>
      <w:r w:rsidRPr="006733F8">
        <w:rPr>
          <w:b/>
          <w:sz w:val="28"/>
          <w:szCs w:val="28"/>
        </w:rPr>
        <w:t>Денежные выплаты социального характера</w:t>
      </w:r>
    </w:p>
    <w:p w14:paraId="107E6ED7" w14:textId="77777777" w:rsidR="00F23F43" w:rsidRPr="006733F8" w:rsidRDefault="00F23F43" w:rsidP="00F23F43">
      <w:pPr>
        <w:tabs>
          <w:tab w:val="num" w:pos="0"/>
          <w:tab w:val="left" w:pos="1134"/>
        </w:tabs>
        <w:spacing w:line="276" w:lineRule="auto"/>
        <w:jc w:val="center"/>
        <w:rPr>
          <w:b/>
          <w:sz w:val="32"/>
          <w:szCs w:val="32"/>
          <w:u w:val="single"/>
        </w:rPr>
      </w:pPr>
    </w:p>
    <w:p w14:paraId="5D6EF164"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   Предприятием заявлены расходы на 2019 год в сумме 167,00 тыс. руб., в том числе выплаты социального характера – 167,00 тыс. руб.</w:t>
      </w:r>
    </w:p>
    <w:p w14:paraId="042F6784"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В качестве обосновывающих документов предприятием представлены: расчёт затрат на социальное развитие коллектива, программа социального развития коллектива в 2019 году (дополнительные документы, с. 5-7); коллективный договор ООО «ТК «Актив» на 2018-2020 годы (том 1, с. 53-89).</w:t>
      </w:r>
    </w:p>
    <w:p w14:paraId="29A2F2CB"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Экспертами в расчет НВВ на 2019 год расходы по статье приняты на уровне предложений предприятия в размере 167,00 тыс. руб.</w:t>
      </w:r>
    </w:p>
    <w:p w14:paraId="6B49264B"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Корректировка плановых расходов на 2019 год относительно предложений предприятия не проводилась. </w:t>
      </w:r>
    </w:p>
    <w:p w14:paraId="704EEF33" w14:textId="77777777" w:rsidR="00F23F43" w:rsidRPr="006733F8" w:rsidRDefault="00F23F43" w:rsidP="00F23F43">
      <w:pPr>
        <w:tabs>
          <w:tab w:val="num" w:pos="0"/>
          <w:tab w:val="left" w:pos="1134"/>
        </w:tabs>
        <w:spacing w:line="276" w:lineRule="auto"/>
        <w:ind w:firstLine="709"/>
        <w:jc w:val="both"/>
        <w:rPr>
          <w:sz w:val="28"/>
          <w:szCs w:val="28"/>
        </w:rPr>
      </w:pPr>
    </w:p>
    <w:p w14:paraId="1F3B5D5B" w14:textId="77777777" w:rsidR="00F23F43" w:rsidRPr="006733F8" w:rsidRDefault="00F23F43" w:rsidP="00F23F43">
      <w:pPr>
        <w:tabs>
          <w:tab w:val="left" w:pos="1134"/>
        </w:tabs>
        <w:spacing w:line="276" w:lineRule="auto"/>
        <w:jc w:val="center"/>
        <w:rPr>
          <w:b/>
          <w:sz w:val="28"/>
          <w:szCs w:val="28"/>
        </w:rPr>
      </w:pPr>
      <w:r w:rsidRPr="006733F8">
        <w:rPr>
          <w:b/>
          <w:sz w:val="28"/>
          <w:szCs w:val="28"/>
          <w:lang w:val="en-US"/>
        </w:rPr>
        <w:lastRenderedPageBreak/>
        <w:t>IV</w:t>
      </w:r>
      <w:r w:rsidRPr="006733F8">
        <w:rPr>
          <w:b/>
          <w:sz w:val="28"/>
          <w:szCs w:val="28"/>
        </w:rPr>
        <w:t>. Налог на прибыль</w:t>
      </w:r>
    </w:p>
    <w:p w14:paraId="43794034" w14:textId="77777777" w:rsidR="00F23F43" w:rsidRPr="006733F8" w:rsidRDefault="00F23F43" w:rsidP="00F23F43">
      <w:pPr>
        <w:tabs>
          <w:tab w:val="num" w:pos="0"/>
          <w:tab w:val="left" w:pos="1134"/>
        </w:tabs>
        <w:spacing w:line="276" w:lineRule="auto"/>
        <w:ind w:firstLine="709"/>
        <w:rPr>
          <w:sz w:val="28"/>
          <w:szCs w:val="28"/>
        </w:rPr>
      </w:pPr>
    </w:p>
    <w:p w14:paraId="1DA0E40F"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Предприятием заявлены расходы по статье на уровне 41,75 тыс. руб.    </w:t>
      </w:r>
    </w:p>
    <w:p w14:paraId="4059CCC5" w14:textId="77777777" w:rsidR="00F23F43" w:rsidRPr="006733F8" w:rsidRDefault="00F23F43" w:rsidP="00F23F43">
      <w:pPr>
        <w:tabs>
          <w:tab w:val="num" w:pos="0"/>
          <w:tab w:val="left" w:pos="1134"/>
        </w:tabs>
        <w:spacing w:line="276" w:lineRule="auto"/>
        <w:ind w:firstLine="709"/>
        <w:jc w:val="both"/>
        <w:rPr>
          <w:sz w:val="28"/>
          <w:szCs w:val="28"/>
        </w:rPr>
      </w:pPr>
      <w:r w:rsidRPr="006733F8">
        <w:rPr>
          <w:sz w:val="28"/>
          <w:szCs w:val="28"/>
        </w:rPr>
        <w:t xml:space="preserve">Экспертами величина налога на прибыль принята по ставке 20% (ст. 284 НК РФ) от величины расходов за счет прибыли в размере 167,00 тыс. руб. Налог на прибыль составляет 41,75 тыс. руб., на уровне предложений предприятия. </w:t>
      </w:r>
    </w:p>
    <w:p w14:paraId="501179AE" w14:textId="77777777" w:rsidR="00F23F43" w:rsidRPr="006733F8" w:rsidRDefault="00F23F43" w:rsidP="00F23F43">
      <w:pPr>
        <w:tabs>
          <w:tab w:val="num" w:pos="0"/>
          <w:tab w:val="left" w:pos="1134"/>
        </w:tabs>
        <w:spacing w:line="276" w:lineRule="auto"/>
        <w:ind w:firstLine="709"/>
        <w:jc w:val="both"/>
        <w:rPr>
          <w:b/>
          <w:sz w:val="28"/>
          <w:szCs w:val="28"/>
        </w:rPr>
      </w:pPr>
    </w:p>
    <w:p w14:paraId="4975F96D" w14:textId="77777777" w:rsidR="00F23F43" w:rsidRPr="006733F8" w:rsidRDefault="00F23F43" w:rsidP="00F23F43">
      <w:pPr>
        <w:tabs>
          <w:tab w:val="left" w:pos="1134"/>
        </w:tabs>
        <w:spacing w:line="276" w:lineRule="auto"/>
        <w:ind w:firstLine="709"/>
        <w:jc w:val="both"/>
        <w:rPr>
          <w:b/>
          <w:sz w:val="28"/>
          <w:szCs w:val="28"/>
        </w:rPr>
      </w:pPr>
      <w:r w:rsidRPr="006733F8">
        <w:rPr>
          <w:sz w:val="28"/>
          <w:szCs w:val="28"/>
        </w:rPr>
        <w:tab/>
      </w:r>
      <w:r w:rsidRPr="006733F8">
        <w:rPr>
          <w:b/>
          <w:sz w:val="28"/>
          <w:szCs w:val="28"/>
          <w:lang w:val="en-US"/>
        </w:rPr>
        <w:t>V</w:t>
      </w:r>
      <w:r w:rsidRPr="006733F8">
        <w:rPr>
          <w:b/>
          <w:sz w:val="28"/>
          <w:szCs w:val="28"/>
        </w:rPr>
        <w:t>. Выпадающие доходы/экономия средств</w:t>
      </w:r>
    </w:p>
    <w:p w14:paraId="4DEEB60B" w14:textId="77777777" w:rsidR="00F23F43" w:rsidRPr="006733F8" w:rsidRDefault="00F23F43" w:rsidP="00F23F43">
      <w:pPr>
        <w:tabs>
          <w:tab w:val="left" w:pos="1134"/>
        </w:tabs>
        <w:spacing w:line="276" w:lineRule="auto"/>
        <w:jc w:val="center"/>
        <w:rPr>
          <w:b/>
          <w:sz w:val="28"/>
          <w:szCs w:val="28"/>
        </w:rPr>
      </w:pPr>
    </w:p>
    <w:p w14:paraId="59CAAFF7" w14:textId="77777777" w:rsidR="00F23F43" w:rsidRPr="006733F8" w:rsidRDefault="00F23F43" w:rsidP="00F23F43">
      <w:pPr>
        <w:tabs>
          <w:tab w:val="num" w:pos="0"/>
          <w:tab w:val="left" w:pos="1134"/>
        </w:tabs>
        <w:spacing w:line="276" w:lineRule="auto"/>
        <w:ind w:firstLine="709"/>
        <w:rPr>
          <w:sz w:val="28"/>
          <w:szCs w:val="28"/>
        </w:rPr>
      </w:pPr>
      <w:r w:rsidRPr="006733F8">
        <w:rPr>
          <w:sz w:val="28"/>
          <w:szCs w:val="28"/>
        </w:rPr>
        <w:t>Предприятием не заявлены расходы по статье.</w:t>
      </w:r>
    </w:p>
    <w:p w14:paraId="4FCD8D1E" w14:textId="77777777" w:rsidR="00F23F43" w:rsidRPr="006733F8" w:rsidRDefault="00F23F43" w:rsidP="00F23F43">
      <w:pPr>
        <w:tabs>
          <w:tab w:val="left" w:pos="1134"/>
        </w:tabs>
        <w:spacing w:line="276" w:lineRule="auto"/>
        <w:jc w:val="center"/>
        <w:rPr>
          <w:b/>
          <w:sz w:val="28"/>
          <w:szCs w:val="28"/>
        </w:rPr>
      </w:pPr>
    </w:p>
    <w:p w14:paraId="1BAB9171" w14:textId="77777777" w:rsidR="00F23F43" w:rsidRPr="006733F8" w:rsidRDefault="00F23F43" w:rsidP="00F23F43">
      <w:pPr>
        <w:tabs>
          <w:tab w:val="left" w:pos="1134"/>
        </w:tabs>
        <w:spacing w:line="276" w:lineRule="auto"/>
        <w:jc w:val="center"/>
        <w:rPr>
          <w:b/>
          <w:sz w:val="28"/>
          <w:szCs w:val="28"/>
        </w:rPr>
      </w:pPr>
      <w:r w:rsidRPr="006733F8">
        <w:rPr>
          <w:b/>
          <w:sz w:val="28"/>
          <w:szCs w:val="28"/>
          <w:lang w:val="en-US"/>
        </w:rPr>
        <w:t>VI</w:t>
      </w:r>
      <w:r w:rsidRPr="006733F8">
        <w:rPr>
          <w:b/>
          <w:sz w:val="28"/>
          <w:szCs w:val="28"/>
        </w:rPr>
        <w:t>. Необходимая валовая выручка</w:t>
      </w:r>
    </w:p>
    <w:p w14:paraId="1FF751DA" w14:textId="77777777" w:rsidR="00F23F43" w:rsidRPr="006733F8" w:rsidRDefault="00F23F43" w:rsidP="00F23F43">
      <w:pPr>
        <w:tabs>
          <w:tab w:val="left" w:pos="1134"/>
        </w:tabs>
        <w:spacing w:line="276" w:lineRule="auto"/>
        <w:jc w:val="center"/>
        <w:rPr>
          <w:sz w:val="28"/>
          <w:szCs w:val="28"/>
        </w:rPr>
      </w:pPr>
    </w:p>
    <w:p w14:paraId="6E0BDBB4" w14:textId="77777777" w:rsidR="00F23F43" w:rsidRPr="006733F8" w:rsidRDefault="00F23F43" w:rsidP="00F23F43">
      <w:pPr>
        <w:tabs>
          <w:tab w:val="left" w:pos="1134"/>
        </w:tabs>
        <w:spacing w:line="276" w:lineRule="auto"/>
        <w:ind w:firstLine="426"/>
        <w:jc w:val="both"/>
        <w:rPr>
          <w:sz w:val="28"/>
          <w:szCs w:val="28"/>
        </w:rPr>
      </w:pPr>
      <w:r w:rsidRPr="006733F8">
        <w:rPr>
          <w:sz w:val="28"/>
          <w:szCs w:val="28"/>
        </w:rPr>
        <w:t xml:space="preserve">Общая величина НВВ (в расчете на год) на 2019 год составила – 36 887,73 тыс. руб., в том числе на потребительский рынок – 36 887,73 тыс. руб. </w:t>
      </w:r>
    </w:p>
    <w:p w14:paraId="57F87B7B" w14:textId="77777777" w:rsidR="00F23F43" w:rsidRPr="006733F8" w:rsidRDefault="00F23F43" w:rsidP="00F23F43">
      <w:pPr>
        <w:tabs>
          <w:tab w:val="left" w:pos="426"/>
        </w:tabs>
        <w:spacing w:line="276" w:lineRule="auto"/>
        <w:ind w:firstLine="426"/>
        <w:jc w:val="both"/>
        <w:rPr>
          <w:sz w:val="28"/>
          <w:szCs w:val="28"/>
        </w:rPr>
      </w:pPr>
      <w:r w:rsidRPr="006733F8">
        <w:rPr>
          <w:sz w:val="28"/>
          <w:szCs w:val="28"/>
        </w:rPr>
        <w:t>Общая сумма корректировки НВВ к предложению предприятия в сторону снижения в целом по году составила 661,69</w:t>
      </w:r>
      <w:r w:rsidRPr="006733F8">
        <w:rPr>
          <w:b/>
          <w:i/>
          <w:sz w:val="28"/>
          <w:szCs w:val="28"/>
        </w:rPr>
        <w:t xml:space="preserve"> </w:t>
      </w:r>
      <w:r w:rsidRPr="006733F8">
        <w:rPr>
          <w:sz w:val="28"/>
          <w:szCs w:val="28"/>
        </w:rPr>
        <w:t>тыс. руб., в том числе на потребительский рынок 661,69</w:t>
      </w:r>
      <w:r w:rsidRPr="006733F8">
        <w:rPr>
          <w:b/>
          <w:i/>
          <w:sz w:val="28"/>
          <w:szCs w:val="28"/>
        </w:rPr>
        <w:t xml:space="preserve"> </w:t>
      </w:r>
      <w:r w:rsidRPr="006733F8">
        <w:rPr>
          <w:sz w:val="28"/>
          <w:szCs w:val="28"/>
        </w:rPr>
        <w:t>тыс. руб.</w:t>
      </w:r>
    </w:p>
    <w:p w14:paraId="72A5F785" w14:textId="77777777" w:rsidR="00F23F43" w:rsidRPr="006733F8" w:rsidRDefault="00F23F43" w:rsidP="00F23F43">
      <w:pPr>
        <w:tabs>
          <w:tab w:val="left" w:pos="426"/>
        </w:tabs>
        <w:spacing w:line="276" w:lineRule="auto"/>
        <w:ind w:firstLine="426"/>
        <w:jc w:val="both"/>
        <w:rPr>
          <w:sz w:val="28"/>
          <w:szCs w:val="28"/>
        </w:rPr>
      </w:pPr>
      <w:r w:rsidRPr="006733F8">
        <w:rPr>
          <w:sz w:val="28"/>
          <w:szCs w:val="28"/>
        </w:rPr>
        <w:t>Исходя из сложившейся НВВ расчетный уровень тарифа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2019 год с учетом календарной разбивки составил:</w:t>
      </w:r>
    </w:p>
    <w:p w14:paraId="6415A15A" w14:textId="77777777" w:rsidR="00F23F43" w:rsidRPr="006733F8" w:rsidRDefault="00F23F43" w:rsidP="00F23F43">
      <w:pPr>
        <w:tabs>
          <w:tab w:val="left" w:pos="426"/>
        </w:tabs>
        <w:spacing w:line="276" w:lineRule="auto"/>
        <w:jc w:val="both"/>
        <w:rPr>
          <w:sz w:val="28"/>
          <w:szCs w:val="28"/>
        </w:rPr>
      </w:pPr>
      <w:r w:rsidRPr="006733F8">
        <w:rPr>
          <w:sz w:val="28"/>
          <w:szCs w:val="28"/>
        </w:rPr>
        <w:t xml:space="preserve">              – с ___.12.2019 г. по 31.12.2019 г. – 2 173,11</w:t>
      </w:r>
      <w:r w:rsidRPr="006733F8">
        <w:rPr>
          <w:rFonts w:ascii="Calibri" w:eastAsia="Calibri" w:hAnsi="Calibri"/>
          <w:sz w:val="22"/>
          <w:szCs w:val="22"/>
          <w:lang w:eastAsia="en-US"/>
        </w:rPr>
        <w:t xml:space="preserve"> </w:t>
      </w:r>
      <w:r w:rsidRPr="006733F8">
        <w:rPr>
          <w:sz w:val="28"/>
          <w:szCs w:val="28"/>
        </w:rPr>
        <w:t>руб./Гкал.</w:t>
      </w:r>
    </w:p>
    <w:p w14:paraId="2CDBD33C" w14:textId="77777777" w:rsidR="00F23F43" w:rsidRPr="006733F8" w:rsidRDefault="00F23F43" w:rsidP="00F23F43">
      <w:pPr>
        <w:tabs>
          <w:tab w:val="left" w:pos="426"/>
        </w:tabs>
        <w:spacing w:line="276" w:lineRule="auto"/>
        <w:jc w:val="both"/>
        <w:rPr>
          <w:sz w:val="28"/>
          <w:szCs w:val="28"/>
        </w:rPr>
      </w:pPr>
    </w:p>
    <w:p w14:paraId="084380F6" w14:textId="77777777" w:rsidR="00F23F43" w:rsidRPr="006733F8" w:rsidRDefault="00F23F43" w:rsidP="00F23F43">
      <w:pPr>
        <w:tabs>
          <w:tab w:val="left" w:pos="426"/>
        </w:tabs>
        <w:spacing w:line="276" w:lineRule="auto"/>
        <w:jc w:val="center"/>
        <w:rPr>
          <w:b/>
          <w:sz w:val="28"/>
          <w:szCs w:val="28"/>
        </w:rPr>
      </w:pPr>
      <w:bookmarkStart w:id="222" w:name="_Toc524473727"/>
      <w:bookmarkStart w:id="223" w:name="_Toc524473741"/>
      <w:bookmarkStart w:id="224" w:name="_Toc524473803"/>
      <w:r w:rsidRPr="006733F8">
        <w:rPr>
          <w:b/>
          <w:sz w:val="28"/>
          <w:szCs w:val="28"/>
        </w:rPr>
        <w:t>Расчёт тарифов ООО «ТК «Актив» на тепловую энергию,</w:t>
      </w:r>
      <w:r w:rsidRPr="006733F8">
        <w:rPr>
          <w:rFonts w:ascii="Calibri" w:eastAsia="Calibri" w:hAnsi="Calibri"/>
          <w:sz w:val="22"/>
          <w:szCs w:val="22"/>
          <w:lang w:eastAsia="en-US"/>
        </w:rPr>
        <w:t xml:space="preserve"> </w:t>
      </w:r>
      <w:r w:rsidRPr="006733F8">
        <w:rPr>
          <w:b/>
          <w:sz w:val="28"/>
          <w:szCs w:val="28"/>
        </w:rPr>
        <w:t xml:space="preserve">поставляемую теплоснабжающим, теплосетевым организациям, приобретающим тепловую энергию с целью компенсации потерь тепловой энергии, </w:t>
      </w:r>
    </w:p>
    <w:p w14:paraId="20B720E1" w14:textId="77777777" w:rsidR="00F23F43" w:rsidRPr="006733F8" w:rsidRDefault="00F23F43" w:rsidP="00F23F43">
      <w:pPr>
        <w:tabs>
          <w:tab w:val="left" w:pos="426"/>
        </w:tabs>
        <w:spacing w:line="276" w:lineRule="auto"/>
        <w:jc w:val="center"/>
        <w:rPr>
          <w:b/>
          <w:sz w:val="28"/>
          <w:szCs w:val="28"/>
        </w:rPr>
      </w:pPr>
      <w:r w:rsidRPr="006733F8">
        <w:rPr>
          <w:b/>
          <w:sz w:val="28"/>
          <w:szCs w:val="28"/>
        </w:rPr>
        <w:t xml:space="preserve">на 2019 год </w:t>
      </w:r>
      <w:bookmarkEnd w:id="222"/>
      <w:bookmarkEnd w:id="223"/>
      <w:bookmarkEnd w:id="224"/>
    </w:p>
    <w:p w14:paraId="2C752477" w14:textId="77777777" w:rsidR="00F23F43" w:rsidRPr="006733F8" w:rsidRDefault="00F23F43" w:rsidP="00F23F43">
      <w:pPr>
        <w:tabs>
          <w:tab w:val="left" w:pos="426"/>
        </w:tabs>
        <w:spacing w:line="276" w:lineRule="auto"/>
        <w:jc w:val="both"/>
        <w:rPr>
          <w:sz w:val="28"/>
          <w:szCs w:val="28"/>
        </w:rPr>
      </w:pPr>
      <w:r w:rsidRPr="006733F8">
        <w:rPr>
          <w:sz w:val="28"/>
          <w:szCs w:val="28"/>
        </w:rPr>
        <w:tab/>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2504C312" w14:textId="77777777" w:rsidR="00F23F43" w:rsidRPr="006733F8" w:rsidRDefault="00F23F43" w:rsidP="00F23F43">
      <w:pPr>
        <w:tabs>
          <w:tab w:val="left" w:pos="426"/>
        </w:tabs>
        <w:spacing w:line="276" w:lineRule="auto"/>
        <w:jc w:val="both"/>
        <w:rPr>
          <w:sz w:val="28"/>
          <w:szCs w:val="28"/>
        </w:rPr>
      </w:pPr>
      <w:r w:rsidRPr="006733F8">
        <w:rPr>
          <w:sz w:val="28"/>
          <w:szCs w:val="28"/>
        </w:rPr>
        <w:tab/>
        <w:t xml:space="preserve">Расчётный объем полезного отпуска тепловой энергии на потребительский рынок, отпускаемой ООО «ТК «Актив» в 2019 году, равен 16 974,66 Гкал. Плановая экономически обоснованная необходимая валовая выручка ООО «ТК «Актив» в 2019 году равна 36 887,73 тыс. руб. Таким образом, </w:t>
      </w:r>
      <w:r w:rsidRPr="006733F8">
        <w:rPr>
          <w:sz w:val="28"/>
          <w:szCs w:val="28"/>
        </w:rPr>
        <w:lastRenderedPageBreak/>
        <w:t>экономически обоснованный тариф на тепловую энергию, отпускаемую</w:t>
      </w:r>
      <w:r w:rsidRPr="006733F8">
        <w:rPr>
          <w:sz w:val="28"/>
          <w:szCs w:val="28"/>
        </w:rPr>
        <w:br/>
        <w:t>ООО «ТК «Актив» в 2019 году будет равен 2 506,71 руб./Гкал.</w:t>
      </w:r>
    </w:p>
    <w:p w14:paraId="42BC5B36" w14:textId="77777777" w:rsidR="00F23F43" w:rsidRPr="006733F8" w:rsidRDefault="00F23F43" w:rsidP="00F23F43">
      <w:pPr>
        <w:tabs>
          <w:tab w:val="left" w:pos="426"/>
        </w:tabs>
        <w:spacing w:line="276" w:lineRule="auto"/>
        <w:jc w:val="right"/>
        <w:rPr>
          <w:sz w:val="28"/>
          <w:szCs w:val="28"/>
        </w:rPr>
      </w:pPr>
    </w:p>
    <w:p w14:paraId="4F040002" w14:textId="77777777" w:rsidR="00F23F43" w:rsidRPr="006733F8" w:rsidRDefault="00F23F43" w:rsidP="00F23F43">
      <w:pPr>
        <w:tabs>
          <w:tab w:val="left" w:pos="426"/>
        </w:tabs>
        <w:spacing w:line="276" w:lineRule="auto"/>
        <w:jc w:val="right"/>
        <w:rPr>
          <w:sz w:val="28"/>
          <w:szCs w:val="28"/>
        </w:rPr>
      </w:pPr>
      <w:r w:rsidRPr="006733F8">
        <w:rPr>
          <w:sz w:val="28"/>
          <w:szCs w:val="28"/>
        </w:rPr>
        <w:t>Таблица 4</w:t>
      </w:r>
    </w:p>
    <w:p w14:paraId="67811AF3" w14:textId="77777777" w:rsidR="00F23F43" w:rsidRPr="006733F8" w:rsidRDefault="00F23F43" w:rsidP="00F23F43">
      <w:pPr>
        <w:tabs>
          <w:tab w:val="left" w:pos="426"/>
        </w:tabs>
        <w:spacing w:line="276" w:lineRule="auto"/>
        <w:jc w:val="center"/>
        <w:rPr>
          <w:sz w:val="28"/>
          <w:szCs w:val="28"/>
        </w:rPr>
      </w:pPr>
      <w:r w:rsidRPr="006733F8">
        <w:rPr>
          <w:sz w:val="28"/>
          <w:szCs w:val="28"/>
        </w:rPr>
        <w:t>Расчёт тарифов на тепловую энергию ООО «ТК «Актив» в 2019 году</w:t>
      </w:r>
    </w:p>
    <w:p w14:paraId="5EF3CE64" w14:textId="77777777" w:rsidR="00F23F43" w:rsidRPr="006733F8" w:rsidRDefault="00F23F43" w:rsidP="00F23F43">
      <w:pPr>
        <w:tabs>
          <w:tab w:val="left" w:pos="426"/>
        </w:tabs>
        <w:spacing w:line="276" w:lineRule="auto"/>
        <w:jc w:val="right"/>
        <w:rPr>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720"/>
        <w:gridCol w:w="1843"/>
      </w:tblGrid>
      <w:tr w:rsidR="00F23F43" w:rsidRPr="006733F8" w14:paraId="39E2A2BF" w14:textId="77777777" w:rsidTr="00F23F43">
        <w:trPr>
          <w:trHeight w:val="315"/>
        </w:trPr>
        <w:tc>
          <w:tcPr>
            <w:tcW w:w="680" w:type="dxa"/>
          </w:tcPr>
          <w:p w14:paraId="4A41C4AB" w14:textId="77777777" w:rsidR="00F23F43" w:rsidRPr="006733F8" w:rsidRDefault="00F23F43" w:rsidP="00F23F43">
            <w:pPr>
              <w:tabs>
                <w:tab w:val="left" w:pos="426"/>
              </w:tabs>
              <w:spacing w:line="276" w:lineRule="auto"/>
              <w:jc w:val="center"/>
              <w:rPr>
                <w:sz w:val="28"/>
                <w:szCs w:val="28"/>
              </w:rPr>
            </w:pPr>
            <w:r w:rsidRPr="006733F8">
              <w:rPr>
                <w:sz w:val="28"/>
                <w:szCs w:val="28"/>
              </w:rPr>
              <w:t>№ п/п</w:t>
            </w:r>
          </w:p>
        </w:tc>
        <w:tc>
          <w:tcPr>
            <w:tcW w:w="6720" w:type="dxa"/>
            <w:shd w:val="clear" w:color="auto" w:fill="auto"/>
            <w:noWrap/>
            <w:vAlign w:val="center"/>
            <w:hideMark/>
          </w:tcPr>
          <w:p w14:paraId="5822B501" w14:textId="77777777" w:rsidR="00F23F43" w:rsidRPr="006733F8" w:rsidRDefault="00F23F43" w:rsidP="00F23F43">
            <w:pPr>
              <w:tabs>
                <w:tab w:val="left" w:pos="426"/>
              </w:tabs>
              <w:spacing w:line="276" w:lineRule="auto"/>
              <w:jc w:val="center"/>
              <w:rPr>
                <w:sz w:val="28"/>
                <w:szCs w:val="28"/>
              </w:rPr>
            </w:pPr>
            <w:r w:rsidRPr="006733F8">
              <w:rPr>
                <w:sz w:val="28"/>
                <w:szCs w:val="28"/>
              </w:rPr>
              <w:t>Наименование показателя</w:t>
            </w:r>
          </w:p>
        </w:tc>
        <w:tc>
          <w:tcPr>
            <w:tcW w:w="1843" w:type="dxa"/>
            <w:shd w:val="clear" w:color="auto" w:fill="auto"/>
            <w:noWrap/>
            <w:vAlign w:val="center"/>
            <w:hideMark/>
          </w:tcPr>
          <w:p w14:paraId="4686BBE2" w14:textId="77777777" w:rsidR="00F23F43" w:rsidRPr="006733F8" w:rsidRDefault="00F23F43" w:rsidP="00F23F43">
            <w:pPr>
              <w:tabs>
                <w:tab w:val="left" w:pos="426"/>
              </w:tabs>
              <w:spacing w:line="276" w:lineRule="auto"/>
              <w:jc w:val="center"/>
              <w:rPr>
                <w:sz w:val="28"/>
                <w:szCs w:val="28"/>
              </w:rPr>
            </w:pPr>
            <w:r w:rsidRPr="006733F8">
              <w:rPr>
                <w:sz w:val="28"/>
                <w:szCs w:val="28"/>
              </w:rPr>
              <w:t>Значение</w:t>
            </w:r>
          </w:p>
        </w:tc>
      </w:tr>
      <w:tr w:rsidR="00F23F43" w:rsidRPr="006733F8" w14:paraId="0EFA73CB" w14:textId="77777777" w:rsidTr="00F23F43">
        <w:trPr>
          <w:trHeight w:val="315"/>
        </w:trPr>
        <w:tc>
          <w:tcPr>
            <w:tcW w:w="680" w:type="dxa"/>
            <w:vAlign w:val="center"/>
          </w:tcPr>
          <w:p w14:paraId="468A4477" w14:textId="77777777" w:rsidR="00F23F43" w:rsidRPr="006733F8" w:rsidRDefault="00F23F43" w:rsidP="00F23F43">
            <w:pPr>
              <w:tabs>
                <w:tab w:val="left" w:pos="426"/>
              </w:tabs>
              <w:spacing w:line="276" w:lineRule="auto"/>
              <w:jc w:val="both"/>
              <w:rPr>
                <w:sz w:val="28"/>
                <w:szCs w:val="28"/>
              </w:rPr>
            </w:pPr>
            <w:r w:rsidRPr="006733F8">
              <w:rPr>
                <w:sz w:val="28"/>
                <w:szCs w:val="28"/>
              </w:rPr>
              <w:t>1</w:t>
            </w:r>
          </w:p>
        </w:tc>
        <w:tc>
          <w:tcPr>
            <w:tcW w:w="6720" w:type="dxa"/>
            <w:shd w:val="clear" w:color="auto" w:fill="auto"/>
            <w:noWrap/>
            <w:vAlign w:val="center"/>
          </w:tcPr>
          <w:p w14:paraId="41716338" w14:textId="77777777" w:rsidR="00F23F43" w:rsidRPr="006733F8" w:rsidRDefault="00F23F43" w:rsidP="00F23F43">
            <w:pPr>
              <w:tabs>
                <w:tab w:val="left" w:pos="426"/>
              </w:tabs>
              <w:spacing w:line="276" w:lineRule="auto"/>
              <w:jc w:val="both"/>
              <w:rPr>
                <w:sz w:val="28"/>
                <w:szCs w:val="28"/>
              </w:rPr>
            </w:pPr>
            <w:r w:rsidRPr="006733F8">
              <w:rPr>
                <w:sz w:val="28"/>
                <w:szCs w:val="28"/>
              </w:rPr>
              <w:t>Полезный отпуск на потребительский рынок, Гкал</w:t>
            </w:r>
          </w:p>
        </w:tc>
        <w:tc>
          <w:tcPr>
            <w:tcW w:w="1843" w:type="dxa"/>
            <w:shd w:val="clear" w:color="auto" w:fill="auto"/>
            <w:noWrap/>
            <w:vAlign w:val="center"/>
          </w:tcPr>
          <w:p w14:paraId="35F83AF4" w14:textId="77777777" w:rsidR="00F23F43" w:rsidRPr="006733F8" w:rsidRDefault="00F23F43" w:rsidP="00F23F43">
            <w:pPr>
              <w:tabs>
                <w:tab w:val="left" w:pos="426"/>
              </w:tabs>
              <w:spacing w:line="276" w:lineRule="auto"/>
              <w:jc w:val="center"/>
              <w:rPr>
                <w:sz w:val="28"/>
                <w:szCs w:val="28"/>
              </w:rPr>
            </w:pPr>
            <w:r w:rsidRPr="006733F8">
              <w:rPr>
                <w:sz w:val="28"/>
                <w:szCs w:val="28"/>
              </w:rPr>
              <w:t>16 974,66</w:t>
            </w:r>
          </w:p>
        </w:tc>
      </w:tr>
      <w:tr w:rsidR="00F23F43" w:rsidRPr="006733F8" w14:paraId="76E7D54F" w14:textId="77777777" w:rsidTr="00F23F43">
        <w:trPr>
          <w:trHeight w:val="315"/>
        </w:trPr>
        <w:tc>
          <w:tcPr>
            <w:tcW w:w="680" w:type="dxa"/>
            <w:vAlign w:val="center"/>
          </w:tcPr>
          <w:p w14:paraId="3938DB5C" w14:textId="77777777" w:rsidR="00F23F43" w:rsidRPr="006733F8" w:rsidRDefault="00F23F43" w:rsidP="00F23F43">
            <w:pPr>
              <w:tabs>
                <w:tab w:val="left" w:pos="426"/>
              </w:tabs>
              <w:spacing w:line="276" w:lineRule="auto"/>
              <w:jc w:val="both"/>
              <w:rPr>
                <w:sz w:val="28"/>
                <w:szCs w:val="28"/>
              </w:rPr>
            </w:pPr>
            <w:r w:rsidRPr="006733F8">
              <w:rPr>
                <w:sz w:val="28"/>
                <w:szCs w:val="28"/>
              </w:rPr>
              <w:t>2.</w:t>
            </w:r>
          </w:p>
        </w:tc>
        <w:tc>
          <w:tcPr>
            <w:tcW w:w="6720" w:type="dxa"/>
            <w:shd w:val="clear" w:color="auto" w:fill="auto"/>
            <w:noWrap/>
            <w:vAlign w:val="center"/>
            <w:hideMark/>
          </w:tcPr>
          <w:p w14:paraId="55441D21" w14:textId="77777777" w:rsidR="00F23F43" w:rsidRPr="006733F8" w:rsidRDefault="00F23F43" w:rsidP="00F23F43">
            <w:pPr>
              <w:tabs>
                <w:tab w:val="left" w:pos="426"/>
              </w:tabs>
              <w:spacing w:line="276" w:lineRule="auto"/>
              <w:jc w:val="both"/>
              <w:rPr>
                <w:sz w:val="28"/>
                <w:szCs w:val="28"/>
              </w:rPr>
            </w:pPr>
            <w:r w:rsidRPr="006733F8">
              <w:rPr>
                <w:sz w:val="28"/>
                <w:szCs w:val="28"/>
              </w:rPr>
              <w:t>Необходимая валовая выручка, тыс. руб.</w:t>
            </w:r>
          </w:p>
        </w:tc>
        <w:tc>
          <w:tcPr>
            <w:tcW w:w="1843" w:type="dxa"/>
            <w:shd w:val="clear" w:color="auto" w:fill="auto"/>
            <w:noWrap/>
            <w:vAlign w:val="center"/>
            <w:hideMark/>
          </w:tcPr>
          <w:p w14:paraId="311E6A7C" w14:textId="77777777" w:rsidR="00F23F43" w:rsidRPr="006733F8" w:rsidRDefault="00F23F43" w:rsidP="00F23F43">
            <w:pPr>
              <w:tabs>
                <w:tab w:val="left" w:pos="426"/>
              </w:tabs>
              <w:spacing w:line="276" w:lineRule="auto"/>
              <w:jc w:val="center"/>
              <w:rPr>
                <w:sz w:val="28"/>
                <w:szCs w:val="28"/>
              </w:rPr>
            </w:pPr>
            <w:r w:rsidRPr="006733F8">
              <w:rPr>
                <w:sz w:val="28"/>
                <w:szCs w:val="28"/>
              </w:rPr>
              <w:t>36 887,73</w:t>
            </w:r>
          </w:p>
        </w:tc>
      </w:tr>
      <w:tr w:rsidR="00F23F43" w:rsidRPr="006733F8" w14:paraId="30D28904" w14:textId="77777777" w:rsidTr="00F23F43">
        <w:trPr>
          <w:trHeight w:val="315"/>
        </w:trPr>
        <w:tc>
          <w:tcPr>
            <w:tcW w:w="680" w:type="dxa"/>
            <w:vAlign w:val="center"/>
          </w:tcPr>
          <w:p w14:paraId="36EF35BB" w14:textId="77777777" w:rsidR="00F23F43" w:rsidRPr="006733F8" w:rsidRDefault="00F23F43" w:rsidP="00F23F43">
            <w:pPr>
              <w:tabs>
                <w:tab w:val="left" w:pos="426"/>
              </w:tabs>
              <w:spacing w:line="276" w:lineRule="auto"/>
              <w:jc w:val="both"/>
              <w:rPr>
                <w:sz w:val="28"/>
                <w:szCs w:val="28"/>
              </w:rPr>
            </w:pPr>
            <w:r w:rsidRPr="006733F8">
              <w:rPr>
                <w:sz w:val="28"/>
                <w:szCs w:val="28"/>
              </w:rPr>
              <w:t>3.</w:t>
            </w:r>
          </w:p>
        </w:tc>
        <w:tc>
          <w:tcPr>
            <w:tcW w:w="6720" w:type="dxa"/>
            <w:shd w:val="clear" w:color="auto" w:fill="auto"/>
            <w:noWrap/>
            <w:vAlign w:val="center"/>
            <w:hideMark/>
          </w:tcPr>
          <w:p w14:paraId="11ED0E7E" w14:textId="77777777" w:rsidR="00F23F43" w:rsidRPr="006733F8" w:rsidRDefault="00F23F43" w:rsidP="00F23F43">
            <w:pPr>
              <w:tabs>
                <w:tab w:val="left" w:pos="426"/>
              </w:tabs>
              <w:spacing w:line="276" w:lineRule="auto"/>
              <w:jc w:val="both"/>
              <w:rPr>
                <w:sz w:val="28"/>
                <w:szCs w:val="28"/>
              </w:rPr>
            </w:pPr>
            <w:r w:rsidRPr="006733F8">
              <w:rPr>
                <w:sz w:val="28"/>
                <w:szCs w:val="28"/>
              </w:rPr>
              <w:t>Тариф на тепловую энергию, руб./Гкал,</w:t>
            </w:r>
            <w:r w:rsidRPr="006733F8">
              <w:rPr>
                <w:rFonts w:ascii="Calibri" w:eastAsia="Calibri" w:hAnsi="Calibri"/>
                <w:sz w:val="22"/>
                <w:szCs w:val="22"/>
                <w:lang w:eastAsia="en-US"/>
              </w:rPr>
              <w:t xml:space="preserve"> </w:t>
            </w:r>
            <w:r w:rsidRPr="006733F8">
              <w:rPr>
                <w:sz w:val="28"/>
                <w:szCs w:val="28"/>
              </w:rPr>
              <w:t>(без НДС)</w:t>
            </w:r>
          </w:p>
        </w:tc>
        <w:tc>
          <w:tcPr>
            <w:tcW w:w="1843" w:type="dxa"/>
            <w:shd w:val="clear" w:color="auto" w:fill="auto"/>
            <w:noWrap/>
            <w:vAlign w:val="center"/>
            <w:hideMark/>
          </w:tcPr>
          <w:p w14:paraId="4E51BD28" w14:textId="77777777" w:rsidR="00F23F43" w:rsidRPr="006733F8" w:rsidRDefault="00F23F43" w:rsidP="00F23F43">
            <w:pPr>
              <w:tabs>
                <w:tab w:val="left" w:pos="426"/>
              </w:tabs>
              <w:spacing w:line="276" w:lineRule="auto"/>
              <w:jc w:val="center"/>
              <w:rPr>
                <w:sz w:val="28"/>
                <w:szCs w:val="28"/>
              </w:rPr>
            </w:pPr>
            <w:r w:rsidRPr="006733F8">
              <w:rPr>
                <w:sz w:val="28"/>
                <w:szCs w:val="28"/>
              </w:rPr>
              <w:t>2 173,11</w:t>
            </w:r>
          </w:p>
        </w:tc>
      </w:tr>
      <w:tr w:rsidR="00F23F43" w:rsidRPr="006733F8" w14:paraId="15B2F5E6" w14:textId="77777777" w:rsidTr="00F23F43">
        <w:trPr>
          <w:trHeight w:val="406"/>
        </w:trPr>
        <w:tc>
          <w:tcPr>
            <w:tcW w:w="680" w:type="dxa"/>
            <w:vAlign w:val="center"/>
          </w:tcPr>
          <w:p w14:paraId="17DF1DFF" w14:textId="77777777" w:rsidR="00F23F43" w:rsidRPr="006733F8" w:rsidRDefault="00F23F43" w:rsidP="00F23F43">
            <w:pPr>
              <w:tabs>
                <w:tab w:val="left" w:pos="426"/>
              </w:tabs>
              <w:spacing w:line="276" w:lineRule="auto"/>
              <w:jc w:val="both"/>
              <w:rPr>
                <w:sz w:val="28"/>
                <w:szCs w:val="28"/>
              </w:rPr>
            </w:pPr>
            <w:r w:rsidRPr="006733F8">
              <w:rPr>
                <w:sz w:val="28"/>
                <w:szCs w:val="28"/>
              </w:rPr>
              <w:t>3.1.</w:t>
            </w:r>
          </w:p>
        </w:tc>
        <w:tc>
          <w:tcPr>
            <w:tcW w:w="6720" w:type="dxa"/>
            <w:shd w:val="clear" w:color="auto" w:fill="auto"/>
            <w:noWrap/>
            <w:vAlign w:val="center"/>
            <w:hideMark/>
          </w:tcPr>
          <w:p w14:paraId="658E744F" w14:textId="77777777" w:rsidR="00F23F43" w:rsidRPr="006733F8" w:rsidRDefault="00F23F43" w:rsidP="00F23F43">
            <w:pPr>
              <w:tabs>
                <w:tab w:val="left" w:pos="426"/>
              </w:tabs>
              <w:spacing w:line="276" w:lineRule="auto"/>
              <w:jc w:val="both"/>
              <w:rPr>
                <w:sz w:val="28"/>
                <w:szCs w:val="28"/>
              </w:rPr>
            </w:pPr>
            <w:r w:rsidRPr="006733F8">
              <w:rPr>
                <w:sz w:val="28"/>
                <w:szCs w:val="28"/>
              </w:rPr>
              <w:t>в том числе: с 04.12.2019</w:t>
            </w:r>
          </w:p>
        </w:tc>
        <w:tc>
          <w:tcPr>
            <w:tcW w:w="1843" w:type="dxa"/>
            <w:shd w:val="clear" w:color="auto" w:fill="auto"/>
            <w:noWrap/>
            <w:vAlign w:val="center"/>
            <w:hideMark/>
          </w:tcPr>
          <w:p w14:paraId="2510EF24" w14:textId="77777777" w:rsidR="00F23F43" w:rsidRPr="006733F8" w:rsidRDefault="00F23F43" w:rsidP="00F23F43">
            <w:pPr>
              <w:tabs>
                <w:tab w:val="left" w:pos="426"/>
              </w:tabs>
              <w:spacing w:line="276" w:lineRule="auto"/>
              <w:jc w:val="center"/>
              <w:rPr>
                <w:sz w:val="28"/>
                <w:szCs w:val="28"/>
              </w:rPr>
            </w:pPr>
            <w:r w:rsidRPr="006733F8">
              <w:rPr>
                <w:sz w:val="28"/>
                <w:szCs w:val="28"/>
              </w:rPr>
              <w:t>2 173,11</w:t>
            </w:r>
          </w:p>
        </w:tc>
      </w:tr>
    </w:tbl>
    <w:p w14:paraId="0D90266A" w14:textId="77777777" w:rsidR="00F23F43" w:rsidRDefault="00F23F43" w:rsidP="00F23F43">
      <w:pPr>
        <w:keepNext/>
        <w:spacing w:before="240" w:after="60" w:line="276" w:lineRule="auto"/>
        <w:contextualSpacing/>
        <w:jc w:val="both"/>
        <w:outlineLvl w:val="3"/>
        <w:sectPr w:rsidR="00F23F43" w:rsidSect="00F23F43">
          <w:headerReference w:type="default" r:id="rId119"/>
          <w:pgSz w:w="11906" w:h="16838"/>
          <w:pgMar w:top="1134" w:right="850" w:bottom="1134" w:left="1701" w:header="709" w:footer="709" w:gutter="0"/>
          <w:cols w:space="708"/>
          <w:titlePg/>
          <w:docGrid w:linePitch="360"/>
        </w:sectPr>
      </w:pPr>
    </w:p>
    <w:tbl>
      <w:tblPr>
        <w:tblW w:w="10108" w:type="dxa"/>
        <w:tblInd w:w="-567" w:type="dxa"/>
        <w:tblLook w:val="04A0" w:firstRow="1" w:lastRow="0" w:firstColumn="1" w:lastColumn="0" w:noHBand="0" w:noVBand="1"/>
      </w:tblPr>
      <w:tblGrid>
        <w:gridCol w:w="6240"/>
        <w:gridCol w:w="1200"/>
        <w:gridCol w:w="1334"/>
        <w:gridCol w:w="1334"/>
      </w:tblGrid>
      <w:tr w:rsidR="00F23F43" w:rsidRPr="00A407FF" w14:paraId="1FE0015C" w14:textId="77777777" w:rsidTr="00F23F43">
        <w:trPr>
          <w:trHeight w:val="623"/>
        </w:trPr>
        <w:tc>
          <w:tcPr>
            <w:tcW w:w="10108" w:type="dxa"/>
            <w:gridSpan w:val="4"/>
            <w:tcBorders>
              <w:top w:val="nil"/>
              <w:left w:val="nil"/>
              <w:bottom w:val="nil"/>
              <w:right w:val="nil"/>
            </w:tcBorders>
            <w:shd w:val="clear" w:color="000000" w:fill="FFFFFF"/>
            <w:vAlign w:val="center"/>
            <w:hideMark/>
          </w:tcPr>
          <w:p w14:paraId="6E1E6A46" w14:textId="77777777" w:rsidR="00F23F43" w:rsidRPr="00A407FF" w:rsidRDefault="00F23F43" w:rsidP="00F23F43">
            <w:pPr>
              <w:jc w:val="center"/>
              <w:rPr>
                <w:b/>
                <w:bCs/>
                <w:i/>
                <w:iCs/>
              </w:rPr>
            </w:pPr>
            <w:r w:rsidRPr="00A407FF">
              <w:rPr>
                <w:b/>
                <w:bCs/>
                <w:i/>
                <w:iCs/>
              </w:rPr>
              <w:lastRenderedPageBreak/>
              <w:t xml:space="preserve"> Физические показатели по ООО "ТК "Актив" по узлу теплоснабжения-котельные 43, 50         на 2019 год</w:t>
            </w:r>
          </w:p>
        </w:tc>
      </w:tr>
      <w:tr w:rsidR="00F23F43" w:rsidRPr="00A407FF" w14:paraId="2C911B5A" w14:textId="77777777" w:rsidTr="00F23F43">
        <w:trPr>
          <w:trHeight w:val="458"/>
        </w:trPr>
        <w:tc>
          <w:tcPr>
            <w:tcW w:w="624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6FA0D8B2" w14:textId="77777777" w:rsidR="00F23F43" w:rsidRPr="00A407FF" w:rsidRDefault="00F23F43" w:rsidP="00F23F43">
            <w:pPr>
              <w:jc w:val="center"/>
              <w:rPr>
                <w:b/>
                <w:bCs/>
                <w:sz w:val="18"/>
                <w:szCs w:val="18"/>
              </w:rPr>
            </w:pPr>
            <w:r w:rsidRPr="00A407FF">
              <w:rPr>
                <w:b/>
                <w:bCs/>
                <w:sz w:val="18"/>
                <w:szCs w:val="18"/>
              </w:rPr>
              <w:t>Показатели</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8A6204D" w14:textId="77777777" w:rsidR="00F23F43" w:rsidRPr="00A407FF" w:rsidRDefault="00F23F43" w:rsidP="00F23F43">
            <w:pPr>
              <w:jc w:val="center"/>
              <w:rPr>
                <w:b/>
                <w:bCs/>
                <w:sz w:val="18"/>
                <w:szCs w:val="18"/>
              </w:rPr>
            </w:pPr>
            <w:r w:rsidRPr="00A407FF">
              <w:rPr>
                <w:b/>
                <w:bCs/>
                <w:sz w:val="18"/>
                <w:szCs w:val="18"/>
              </w:rPr>
              <w:t>Ед. изм.</w:t>
            </w:r>
          </w:p>
        </w:tc>
        <w:tc>
          <w:tcPr>
            <w:tcW w:w="1334"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831D25B" w14:textId="77777777" w:rsidR="00F23F43" w:rsidRPr="00A407FF" w:rsidRDefault="00F23F43" w:rsidP="00F23F43">
            <w:pPr>
              <w:jc w:val="center"/>
              <w:rPr>
                <w:b/>
                <w:bCs/>
                <w:color w:val="000000"/>
                <w:sz w:val="18"/>
                <w:szCs w:val="18"/>
              </w:rPr>
            </w:pPr>
            <w:r w:rsidRPr="00A407FF">
              <w:rPr>
                <w:b/>
                <w:bCs/>
                <w:color w:val="000000"/>
                <w:sz w:val="18"/>
                <w:szCs w:val="18"/>
              </w:rPr>
              <w:t>Предложения предприятия на 2019 год</w:t>
            </w:r>
          </w:p>
        </w:tc>
        <w:tc>
          <w:tcPr>
            <w:tcW w:w="1334"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5A5FE997" w14:textId="77777777" w:rsidR="00F23F43" w:rsidRPr="00A407FF" w:rsidRDefault="00F23F43" w:rsidP="00F23F43">
            <w:pPr>
              <w:jc w:val="center"/>
              <w:rPr>
                <w:b/>
                <w:bCs/>
                <w:color w:val="000000"/>
                <w:sz w:val="18"/>
                <w:szCs w:val="18"/>
              </w:rPr>
            </w:pPr>
            <w:r w:rsidRPr="00A407FF">
              <w:rPr>
                <w:b/>
                <w:bCs/>
                <w:color w:val="000000"/>
                <w:sz w:val="18"/>
                <w:szCs w:val="18"/>
              </w:rPr>
              <w:t>Предложения РЭК на 2019 год</w:t>
            </w:r>
          </w:p>
        </w:tc>
      </w:tr>
      <w:tr w:rsidR="00F23F43" w:rsidRPr="00A407FF" w14:paraId="08CDDC39" w14:textId="77777777" w:rsidTr="00F23F43">
        <w:trPr>
          <w:trHeight w:val="458"/>
        </w:trPr>
        <w:tc>
          <w:tcPr>
            <w:tcW w:w="6240" w:type="dxa"/>
            <w:vMerge/>
            <w:tcBorders>
              <w:top w:val="single" w:sz="8" w:space="0" w:color="auto"/>
              <w:left w:val="single" w:sz="8" w:space="0" w:color="auto"/>
              <w:bottom w:val="single" w:sz="8" w:space="0" w:color="000000"/>
              <w:right w:val="single" w:sz="4" w:space="0" w:color="auto"/>
            </w:tcBorders>
            <w:vAlign w:val="center"/>
            <w:hideMark/>
          </w:tcPr>
          <w:p w14:paraId="55D308D6" w14:textId="77777777" w:rsidR="00F23F43" w:rsidRPr="00A407FF" w:rsidRDefault="00F23F43" w:rsidP="00F23F43">
            <w:pPr>
              <w:rPr>
                <w:b/>
                <w:bCs/>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14:paraId="1C06DBFA" w14:textId="77777777" w:rsidR="00F23F43" w:rsidRPr="00A407FF" w:rsidRDefault="00F23F43" w:rsidP="00F23F43">
            <w:pPr>
              <w:rPr>
                <w:b/>
                <w:bCs/>
                <w:sz w:val="18"/>
                <w:szCs w:val="18"/>
              </w:rPr>
            </w:pPr>
          </w:p>
        </w:tc>
        <w:tc>
          <w:tcPr>
            <w:tcW w:w="1334" w:type="dxa"/>
            <w:vMerge/>
            <w:tcBorders>
              <w:top w:val="single" w:sz="8" w:space="0" w:color="auto"/>
              <w:left w:val="single" w:sz="4" w:space="0" w:color="auto"/>
              <w:bottom w:val="single" w:sz="8" w:space="0" w:color="000000"/>
              <w:right w:val="single" w:sz="4" w:space="0" w:color="auto"/>
            </w:tcBorders>
            <w:vAlign w:val="center"/>
            <w:hideMark/>
          </w:tcPr>
          <w:p w14:paraId="4E31BE51" w14:textId="77777777" w:rsidR="00F23F43" w:rsidRPr="00A407FF" w:rsidRDefault="00F23F43" w:rsidP="00F23F43">
            <w:pPr>
              <w:rPr>
                <w:b/>
                <w:bCs/>
                <w:color w:val="000000"/>
                <w:sz w:val="18"/>
                <w:szCs w:val="18"/>
              </w:rPr>
            </w:pPr>
          </w:p>
        </w:tc>
        <w:tc>
          <w:tcPr>
            <w:tcW w:w="1334" w:type="dxa"/>
            <w:vMerge/>
            <w:tcBorders>
              <w:top w:val="single" w:sz="8" w:space="0" w:color="auto"/>
              <w:left w:val="nil"/>
              <w:bottom w:val="single" w:sz="8" w:space="0" w:color="000000"/>
              <w:right w:val="single" w:sz="8" w:space="0" w:color="auto"/>
            </w:tcBorders>
            <w:vAlign w:val="center"/>
            <w:hideMark/>
          </w:tcPr>
          <w:p w14:paraId="655F019D" w14:textId="77777777" w:rsidR="00F23F43" w:rsidRPr="00A407FF" w:rsidRDefault="00F23F43" w:rsidP="00F23F43">
            <w:pPr>
              <w:rPr>
                <w:b/>
                <w:bCs/>
                <w:color w:val="000000"/>
                <w:sz w:val="18"/>
                <w:szCs w:val="18"/>
              </w:rPr>
            </w:pPr>
          </w:p>
        </w:tc>
      </w:tr>
      <w:tr w:rsidR="00F23F43" w:rsidRPr="00A407FF" w14:paraId="134D167E" w14:textId="77777777" w:rsidTr="00F23F43">
        <w:trPr>
          <w:trHeight w:val="469"/>
        </w:trPr>
        <w:tc>
          <w:tcPr>
            <w:tcW w:w="6240" w:type="dxa"/>
            <w:vMerge/>
            <w:tcBorders>
              <w:top w:val="single" w:sz="8" w:space="0" w:color="auto"/>
              <w:left w:val="single" w:sz="8" w:space="0" w:color="auto"/>
              <w:bottom w:val="single" w:sz="8" w:space="0" w:color="000000"/>
              <w:right w:val="single" w:sz="4" w:space="0" w:color="auto"/>
            </w:tcBorders>
            <w:vAlign w:val="center"/>
            <w:hideMark/>
          </w:tcPr>
          <w:p w14:paraId="5C8637AB" w14:textId="77777777" w:rsidR="00F23F43" w:rsidRPr="00A407FF" w:rsidRDefault="00F23F43" w:rsidP="00F23F43">
            <w:pPr>
              <w:rPr>
                <w:b/>
                <w:bCs/>
                <w:sz w:val="18"/>
                <w:szCs w:val="18"/>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14:paraId="24128778" w14:textId="77777777" w:rsidR="00F23F43" w:rsidRPr="00A407FF" w:rsidRDefault="00F23F43" w:rsidP="00F23F43">
            <w:pPr>
              <w:rPr>
                <w:b/>
                <w:bCs/>
                <w:sz w:val="18"/>
                <w:szCs w:val="18"/>
              </w:rPr>
            </w:pPr>
          </w:p>
        </w:tc>
        <w:tc>
          <w:tcPr>
            <w:tcW w:w="1334" w:type="dxa"/>
            <w:vMerge/>
            <w:tcBorders>
              <w:top w:val="single" w:sz="8" w:space="0" w:color="auto"/>
              <w:left w:val="single" w:sz="4" w:space="0" w:color="auto"/>
              <w:bottom w:val="single" w:sz="8" w:space="0" w:color="000000"/>
              <w:right w:val="single" w:sz="4" w:space="0" w:color="auto"/>
            </w:tcBorders>
            <w:vAlign w:val="center"/>
            <w:hideMark/>
          </w:tcPr>
          <w:p w14:paraId="75E3D318" w14:textId="77777777" w:rsidR="00F23F43" w:rsidRPr="00A407FF" w:rsidRDefault="00F23F43" w:rsidP="00F23F43">
            <w:pPr>
              <w:rPr>
                <w:b/>
                <w:bCs/>
                <w:color w:val="000000"/>
                <w:sz w:val="18"/>
                <w:szCs w:val="18"/>
              </w:rPr>
            </w:pPr>
          </w:p>
        </w:tc>
        <w:tc>
          <w:tcPr>
            <w:tcW w:w="1334" w:type="dxa"/>
            <w:vMerge/>
            <w:tcBorders>
              <w:top w:val="single" w:sz="8" w:space="0" w:color="auto"/>
              <w:left w:val="nil"/>
              <w:bottom w:val="single" w:sz="8" w:space="0" w:color="000000"/>
              <w:right w:val="single" w:sz="8" w:space="0" w:color="auto"/>
            </w:tcBorders>
            <w:vAlign w:val="center"/>
            <w:hideMark/>
          </w:tcPr>
          <w:p w14:paraId="40262B04" w14:textId="77777777" w:rsidR="00F23F43" w:rsidRPr="00A407FF" w:rsidRDefault="00F23F43" w:rsidP="00F23F43">
            <w:pPr>
              <w:rPr>
                <w:b/>
                <w:bCs/>
                <w:color w:val="000000"/>
                <w:sz w:val="18"/>
                <w:szCs w:val="18"/>
              </w:rPr>
            </w:pPr>
          </w:p>
        </w:tc>
      </w:tr>
      <w:tr w:rsidR="00F23F43" w:rsidRPr="00A407FF" w14:paraId="257D9B33" w14:textId="77777777" w:rsidTr="00F23F43">
        <w:trPr>
          <w:trHeight w:val="315"/>
        </w:trPr>
        <w:tc>
          <w:tcPr>
            <w:tcW w:w="6240" w:type="dxa"/>
            <w:tcBorders>
              <w:top w:val="nil"/>
              <w:left w:val="single" w:sz="8" w:space="0" w:color="auto"/>
              <w:bottom w:val="single" w:sz="8" w:space="0" w:color="auto"/>
              <w:right w:val="single" w:sz="4" w:space="0" w:color="auto"/>
            </w:tcBorders>
            <w:shd w:val="clear" w:color="000000" w:fill="FFFFFF"/>
            <w:noWrap/>
            <w:vAlign w:val="center"/>
            <w:hideMark/>
          </w:tcPr>
          <w:p w14:paraId="0F6491AE" w14:textId="77777777" w:rsidR="00F23F43" w:rsidRPr="00A407FF" w:rsidRDefault="00F23F43" w:rsidP="00F23F43">
            <w:pPr>
              <w:jc w:val="center"/>
              <w:rPr>
                <w:sz w:val="18"/>
                <w:szCs w:val="18"/>
              </w:rPr>
            </w:pPr>
            <w:r w:rsidRPr="00A407FF">
              <w:rPr>
                <w:sz w:val="18"/>
                <w:szCs w:val="18"/>
              </w:rPr>
              <w:t>1</w:t>
            </w:r>
          </w:p>
        </w:tc>
        <w:tc>
          <w:tcPr>
            <w:tcW w:w="1200" w:type="dxa"/>
            <w:tcBorders>
              <w:top w:val="nil"/>
              <w:left w:val="nil"/>
              <w:bottom w:val="single" w:sz="8" w:space="0" w:color="auto"/>
              <w:right w:val="single" w:sz="4" w:space="0" w:color="auto"/>
            </w:tcBorders>
            <w:shd w:val="clear" w:color="000000" w:fill="FFFFFF"/>
            <w:noWrap/>
            <w:vAlign w:val="center"/>
            <w:hideMark/>
          </w:tcPr>
          <w:p w14:paraId="203572A4" w14:textId="77777777" w:rsidR="00F23F43" w:rsidRPr="00A407FF" w:rsidRDefault="00F23F43" w:rsidP="00F23F43">
            <w:pPr>
              <w:jc w:val="center"/>
              <w:rPr>
                <w:sz w:val="18"/>
                <w:szCs w:val="18"/>
              </w:rPr>
            </w:pPr>
            <w:r w:rsidRPr="00A407FF">
              <w:rPr>
                <w:sz w:val="18"/>
                <w:szCs w:val="18"/>
              </w:rPr>
              <w:t>2</w:t>
            </w:r>
          </w:p>
        </w:tc>
        <w:tc>
          <w:tcPr>
            <w:tcW w:w="1334" w:type="dxa"/>
            <w:tcBorders>
              <w:top w:val="nil"/>
              <w:left w:val="nil"/>
              <w:bottom w:val="single" w:sz="8" w:space="0" w:color="auto"/>
              <w:right w:val="single" w:sz="4" w:space="0" w:color="auto"/>
            </w:tcBorders>
            <w:shd w:val="clear" w:color="000000" w:fill="FFFFFF"/>
            <w:noWrap/>
            <w:vAlign w:val="center"/>
            <w:hideMark/>
          </w:tcPr>
          <w:p w14:paraId="3D7BBA6C" w14:textId="77777777" w:rsidR="00F23F43" w:rsidRPr="00A407FF" w:rsidRDefault="00F23F43" w:rsidP="00F23F43">
            <w:pPr>
              <w:jc w:val="center"/>
              <w:rPr>
                <w:color w:val="000000"/>
                <w:sz w:val="18"/>
                <w:szCs w:val="18"/>
              </w:rPr>
            </w:pPr>
            <w:r w:rsidRPr="00A407FF">
              <w:rPr>
                <w:color w:val="000000"/>
                <w:sz w:val="18"/>
                <w:szCs w:val="18"/>
              </w:rPr>
              <w:t>4</w:t>
            </w:r>
          </w:p>
        </w:tc>
        <w:tc>
          <w:tcPr>
            <w:tcW w:w="1334" w:type="dxa"/>
            <w:tcBorders>
              <w:top w:val="nil"/>
              <w:left w:val="nil"/>
              <w:bottom w:val="single" w:sz="8" w:space="0" w:color="auto"/>
              <w:right w:val="single" w:sz="8" w:space="0" w:color="auto"/>
            </w:tcBorders>
            <w:shd w:val="clear" w:color="000000" w:fill="FFFFFF"/>
            <w:noWrap/>
            <w:vAlign w:val="center"/>
            <w:hideMark/>
          </w:tcPr>
          <w:p w14:paraId="4EAB8797" w14:textId="77777777" w:rsidR="00F23F43" w:rsidRPr="00A407FF" w:rsidRDefault="00F23F43" w:rsidP="00F23F43">
            <w:pPr>
              <w:jc w:val="center"/>
              <w:rPr>
                <w:color w:val="000000"/>
                <w:sz w:val="18"/>
                <w:szCs w:val="18"/>
              </w:rPr>
            </w:pPr>
            <w:r w:rsidRPr="00A407FF">
              <w:rPr>
                <w:color w:val="000000"/>
                <w:sz w:val="18"/>
                <w:szCs w:val="18"/>
              </w:rPr>
              <w:t>6</w:t>
            </w:r>
          </w:p>
        </w:tc>
      </w:tr>
      <w:tr w:rsidR="00F23F43" w:rsidRPr="00A407FF" w14:paraId="4BD5A640" w14:textId="77777777" w:rsidTr="00F23F43">
        <w:trPr>
          <w:trHeight w:val="315"/>
        </w:trPr>
        <w:tc>
          <w:tcPr>
            <w:tcW w:w="10108" w:type="dxa"/>
            <w:gridSpan w:val="4"/>
            <w:tcBorders>
              <w:top w:val="single" w:sz="8" w:space="0" w:color="auto"/>
              <w:left w:val="single" w:sz="8" w:space="0" w:color="auto"/>
              <w:bottom w:val="single" w:sz="8" w:space="0" w:color="auto"/>
              <w:right w:val="nil"/>
            </w:tcBorders>
            <w:shd w:val="clear" w:color="000000" w:fill="FFFFFF"/>
            <w:vAlign w:val="center"/>
            <w:hideMark/>
          </w:tcPr>
          <w:p w14:paraId="5EB7CA38" w14:textId="77777777" w:rsidR="00F23F43" w:rsidRPr="00A407FF" w:rsidRDefault="00F23F43" w:rsidP="00F23F43">
            <w:pPr>
              <w:jc w:val="center"/>
              <w:rPr>
                <w:b/>
                <w:bCs/>
                <w:sz w:val="18"/>
                <w:szCs w:val="18"/>
              </w:rPr>
            </w:pPr>
            <w:r w:rsidRPr="00A407FF">
              <w:rPr>
                <w:b/>
                <w:bCs/>
                <w:sz w:val="18"/>
                <w:szCs w:val="18"/>
              </w:rPr>
              <w:t>Производство и отпуск тепловой энергии</w:t>
            </w:r>
          </w:p>
        </w:tc>
      </w:tr>
      <w:tr w:rsidR="00F23F43" w:rsidRPr="00A407FF" w14:paraId="2B10EFF1"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5E57D245" w14:textId="77777777" w:rsidR="00F23F43" w:rsidRPr="00A407FF" w:rsidRDefault="00F23F43" w:rsidP="00F23F43">
            <w:pPr>
              <w:rPr>
                <w:color w:val="000000"/>
                <w:sz w:val="18"/>
                <w:szCs w:val="18"/>
              </w:rPr>
            </w:pPr>
            <w:r w:rsidRPr="00A407FF">
              <w:rPr>
                <w:color w:val="000000"/>
                <w:sz w:val="18"/>
                <w:szCs w:val="18"/>
              </w:rPr>
              <w:t>Количество котельных</w:t>
            </w:r>
          </w:p>
        </w:tc>
        <w:tc>
          <w:tcPr>
            <w:tcW w:w="1200" w:type="dxa"/>
            <w:tcBorders>
              <w:top w:val="nil"/>
              <w:left w:val="nil"/>
              <w:bottom w:val="single" w:sz="4" w:space="0" w:color="auto"/>
              <w:right w:val="single" w:sz="4" w:space="0" w:color="auto"/>
            </w:tcBorders>
            <w:shd w:val="clear" w:color="000000" w:fill="FFFFFF"/>
            <w:noWrap/>
            <w:vAlign w:val="center"/>
            <w:hideMark/>
          </w:tcPr>
          <w:p w14:paraId="6A2A85EB" w14:textId="77777777" w:rsidR="00F23F43" w:rsidRPr="00A407FF" w:rsidRDefault="00F23F43" w:rsidP="00F23F43">
            <w:pPr>
              <w:jc w:val="center"/>
              <w:rPr>
                <w:color w:val="000000"/>
                <w:sz w:val="18"/>
                <w:szCs w:val="18"/>
              </w:rPr>
            </w:pPr>
            <w:r w:rsidRPr="00A407FF">
              <w:rPr>
                <w:color w:val="000000"/>
                <w:sz w:val="18"/>
                <w:szCs w:val="18"/>
              </w:rPr>
              <w:t>шт.</w:t>
            </w:r>
          </w:p>
        </w:tc>
        <w:tc>
          <w:tcPr>
            <w:tcW w:w="1334" w:type="dxa"/>
            <w:tcBorders>
              <w:top w:val="nil"/>
              <w:left w:val="nil"/>
              <w:bottom w:val="single" w:sz="4" w:space="0" w:color="auto"/>
              <w:right w:val="single" w:sz="4" w:space="0" w:color="auto"/>
            </w:tcBorders>
            <w:shd w:val="clear" w:color="000000" w:fill="FFFFFF"/>
            <w:noWrap/>
            <w:vAlign w:val="center"/>
            <w:hideMark/>
          </w:tcPr>
          <w:p w14:paraId="7C6074F0" w14:textId="77777777" w:rsidR="00F23F43" w:rsidRPr="00A407FF" w:rsidRDefault="00F23F43" w:rsidP="00F23F43">
            <w:pPr>
              <w:jc w:val="center"/>
              <w:rPr>
                <w:color w:val="000000"/>
                <w:sz w:val="18"/>
                <w:szCs w:val="18"/>
              </w:rPr>
            </w:pPr>
            <w:r w:rsidRPr="00A407FF">
              <w:rPr>
                <w:color w:val="000000"/>
                <w:sz w:val="18"/>
                <w:szCs w:val="18"/>
              </w:rPr>
              <w:t>2</w:t>
            </w:r>
          </w:p>
        </w:tc>
        <w:tc>
          <w:tcPr>
            <w:tcW w:w="1334" w:type="dxa"/>
            <w:tcBorders>
              <w:top w:val="nil"/>
              <w:left w:val="nil"/>
              <w:bottom w:val="single" w:sz="4" w:space="0" w:color="auto"/>
              <w:right w:val="single" w:sz="8" w:space="0" w:color="auto"/>
            </w:tcBorders>
            <w:shd w:val="clear" w:color="000000" w:fill="FFFFFF"/>
            <w:noWrap/>
            <w:vAlign w:val="center"/>
            <w:hideMark/>
          </w:tcPr>
          <w:p w14:paraId="1B7322F6" w14:textId="77777777" w:rsidR="00F23F43" w:rsidRPr="00A407FF" w:rsidRDefault="00F23F43" w:rsidP="00F23F43">
            <w:pPr>
              <w:jc w:val="center"/>
              <w:rPr>
                <w:color w:val="000000"/>
                <w:sz w:val="18"/>
                <w:szCs w:val="18"/>
              </w:rPr>
            </w:pPr>
            <w:r w:rsidRPr="00A407FF">
              <w:rPr>
                <w:color w:val="000000"/>
                <w:sz w:val="18"/>
                <w:szCs w:val="18"/>
              </w:rPr>
              <w:t>2</w:t>
            </w:r>
          </w:p>
        </w:tc>
      </w:tr>
      <w:tr w:rsidR="00F23F43" w:rsidRPr="00A407FF" w14:paraId="5A75C4AF"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43D1A959" w14:textId="77777777" w:rsidR="00F23F43" w:rsidRPr="00A407FF" w:rsidRDefault="00F23F43" w:rsidP="00F23F43">
            <w:pPr>
              <w:rPr>
                <w:color w:val="000000"/>
                <w:sz w:val="18"/>
                <w:szCs w:val="18"/>
              </w:rPr>
            </w:pPr>
            <w:r w:rsidRPr="00A407FF">
              <w:rPr>
                <w:color w:val="000000"/>
                <w:sz w:val="18"/>
                <w:szCs w:val="18"/>
              </w:rPr>
              <w:t>В том числе мощностью, Гкал/ч:</w:t>
            </w:r>
          </w:p>
        </w:tc>
        <w:tc>
          <w:tcPr>
            <w:tcW w:w="1200" w:type="dxa"/>
            <w:tcBorders>
              <w:top w:val="nil"/>
              <w:left w:val="nil"/>
              <w:bottom w:val="single" w:sz="4" w:space="0" w:color="auto"/>
              <w:right w:val="single" w:sz="4" w:space="0" w:color="auto"/>
            </w:tcBorders>
            <w:shd w:val="clear" w:color="000000" w:fill="FFFFFF"/>
            <w:noWrap/>
            <w:vAlign w:val="center"/>
            <w:hideMark/>
          </w:tcPr>
          <w:p w14:paraId="5D5A8908" w14:textId="77777777" w:rsidR="00F23F43" w:rsidRPr="00A407FF" w:rsidRDefault="00F23F43" w:rsidP="00F23F43">
            <w:pPr>
              <w:jc w:val="center"/>
              <w:rPr>
                <w:color w:val="000000"/>
                <w:sz w:val="18"/>
                <w:szCs w:val="18"/>
              </w:rPr>
            </w:pPr>
            <w:r w:rsidRPr="00A407FF">
              <w:rPr>
                <w:color w:val="000000"/>
                <w:sz w:val="18"/>
                <w:szCs w:val="18"/>
              </w:rPr>
              <w:t> </w:t>
            </w:r>
          </w:p>
        </w:tc>
        <w:tc>
          <w:tcPr>
            <w:tcW w:w="1334" w:type="dxa"/>
            <w:tcBorders>
              <w:top w:val="nil"/>
              <w:left w:val="nil"/>
              <w:bottom w:val="single" w:sz="4" w:space="0" w:color="auto"/>
              <w:right w:val="single" w:sz="4" w:space="0" w:color="auto"/>
            </w:tcBorders>
            <w:shd w:val="clear" w:color="000000" w:fill="FFFFFF"/>
            <w:noWrap/>
            <w:vAlign w:val="center"/>
            <w:hideMark/>
          </w:tcPr>
          <w:p w14:paraId="7547DF9B" w14:textId="77777777" w:rsidR="00F23F43" w:rsidRPr="00A407FF" w:rsidRDefault="00F23F43" w:rsidP="00F23F43">
            <w:pPr>
              <w:jc w:val="center"/>
              <w:rPr>
                <w:color w:val="000000"/>
                <w:sz w:val="18"/>
                <w:szCs w:val="18"/>
              </w:rPr>
            </w:pPr>
            <w:r w:rsidRPr="00A407FF">
              <w:rPr>
                <w:color w:val="000000"/>
                <w:sz w:val="18"/>
                <w:szCs w:val="18"/>
              </w:rPr>
              <w:t>2</w:t>
            </w:r>
          </w:p>
        </w:tc>
        <w:tc>
          <w:tcPr>
            <w:tcW w:w="1334" w:type="dxa"/>
            <w:tcBorders>
              <w:top w:val="nil"/>
              <w:left w:val="nil"/>
              <w:bottom w:val="single" w:sz="4" w:space="0" w:color="auto"/>
              <w:right w:val="single" w:sz="8" w:space="0" w:color="auto"/>
            </w:tcBorders>
            <w:shd w:val="clear" w:color="000000" w:fill="FFFFFF"/>
            <w:noWrap/>
            <w:vAlign w:val="center"/>
            <w:hideMark/>
          </w:tcPr>
          <w:p w14:paraId="615A2622" w14:textId="77777777" w:rsidR="00F23F43" w:rsidRPr="00A407FF" w:rsidRDefault="00F23F43" w:rsidP="00F23F43">
            <w:pPr>
              <w:jc w:val="center"/>
              <w:rPr>
                <w:color w:val="000000"/>
                <w:sz w:val="18"/>
                <w:szCs w:val="18"/>
              </w:rPr>
            </w:pPr>
            <w:r w:rsidRPr="00A407FF">
              <w:rPr>
                <w:color w:val="000000"/>
                <w:sz w:val="18"/>
                <w:szCs w:val="18"/>
              </w:rPr>
              <w:t>2</w:t>
            </w:r>
          </w:p>
        </w:tc>
      </w:tr>
      <w:tr w:rsidR="00F23F43" w:rsidRPr="00A407FF" w14:paraId="0E11D685"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730761B6" w14:textId="77777777" w:rsidR="00F23F43" w:rsidRPr="00A407FF" w:rsidRDefault="00F23F43" w:rsidP="00F23F43">
            <w:pPr>
              <w:rPr>
                <w:color w:val="000000"/>
                <w:sz w:val="18"/>
                <w:szCs w:val="18"/>
              </w:rPr>
            </w:pPr>
            <w:r w:rsidRPr="00A407FF">
              <w:rPr>
                <w:color w:val="000000"/>
                <w:sz w:val="18"/>
                <w:szCs w:val="18"/>
              </w:rPr>
              <w:t xml:space="preserve"> -до 3,00</w:t>
            </w:r>
          </w:p>
        </w:tc>
        <w:tc>
          <w:tcPr>
            <w:tcW w:w="1200" w:type="dxa"/>
            <w:tcBorders>
              <w:top w:val="nil"/>
              <w:left w:val="nil"/>
              <w:bottom w:val="single" w:sz="4" w:space="0" w:color="auto"/>
              <w:right w:val="single" w:sz="4" w:space="0" w:color="auto"/>
            </w:tcBorders>
            <w:shd w:val="clear" w:color="000000" w:fill="FFFFFF"/>
            <w:noWrap/>
            <w:vAlign w:val="center"/>
            <w:hideMark/>
          </w:tcPr>
          <w:p w14:paraId="7D3C71C8" w14:textId="77777777" w:rsidR="00F23F43" w:rsidRPr="00A407FF" w:rsidRDefault="00F23F43" w:rsidP="00F23F43">
            <w:pPr>
              <w:jc w:val="center"/>
              <w:rPr>
                <w:color w:val="000000"/>
                <w:sz w:val="18"/>
                <w:szCs w:val="18"/>
              </w:rPr>
            </w:pPr>
            <w:r w:rsidRPr="00A407FF">
              <w:rPr>
                <w:color w:val="000000"/>
                <w:sz w:val="18"/>
                <w:szCs w:val="18"/>
              </w:rPr>
              <w:t> </w:t>
            </w:r>
          </w:p>
        </w:tc>
        <w:tc>
          <w:tcPr>
            <w:tcW w:w="1334" w:type="dxa"/>
            <w:tcBorders>
              <w:top w:val="nil"/>
              <w:left w:val="nil"/>
              <w:bottom w:val="single" w:sz="4" w:space="0" w:color="auto"/>
              <w:right w:val="single" w:sz="4" w:space="0" w:color="auto"/>
            </w:tcBorders>
            <w:shd w:val="clear" w:color="000000" w:fill="FFFFFF"/>
            <w:noWrap/>
            <w:vAlign w:val="center"/>
            <w:hideMark/>
          </w:tcPr>
          <w:p w14:paraId="12E610CD" w14:textId="77777777" w:rsidR="00F23F43" w:rsidRPr="00A407FF" w:rsidRDefault="00F23F43" w:rsidP="00F23F43">
            <w:pPr>
              <w:jc w:val="center"/>
              <w:rPr>
                <w:color w:val="000000"/>
                <w:sz w:val="18"/>
                <w:szCs w:val="18"/>
              </w:rPr>
            </w:pPr>
            <w:r w:rsidRPr="00A407FF">
              <w:rPr>
                <w:color w:val="000000"/>
                <w:sz w:val="18"/>
                <w:szCs w:val="18"/>
              </w:rPr>
              <w:t>2</w:t>
            </w:r>
          </w:p>
        </w:tc>
        <w:tc>
          <w:tcPr>
            <w:tcW w:w="1334" w:type="dxa"/>
            <w:tcBorders>
              <w:top w:val="nil"/>
              <w:left w:val="nil"/>
              <w:bottom w:val="single" w:sz="4" w:space="0" w:color="auto"/>
              <w:right w:val="single" w:sz="8" w:space="0" w:color="auto"/>
            </w:tcBorders>
            <w:shd w:val="clear" w:color="000000" w:fill="FFFFFF"/>
            <w:noWrap/>
            <w:vAlign w:val="center"/>
            <w:hideMark/>
          </w:tcPr>
          <w:p w14:paraId="1F1F47CA" w14:textId="77777777" w:rsidR="00F23F43" w:rsidRPr="00A407FF" w:rsidRDefault="00F23F43" w:rsidP="00F23F43">
            <w:pPr>
              <w:jc w:val="center"/>
              <w:rPr>
                <w:color w:val="000000"/>
                <w:sz w:val="18"/>
                <w:szCs w:val="18"/>
              </w:rPr>
            </w:pPr>
            <w:r w:rsidRPr="00A407FF">
              <w:rPr>
                <w:color w:val="000000"/>
                <w:sz w:val="18"/>
                <w:szCs w:val="18"/>
              </w:rPr>
              <w:t>2</w:t>
            </w:r>
          </w:p>
        </w:tc>
      </w:tr>
      <w:tr w:rsidR="00F23F43" w:rsidRPr="00A407FF" w14:paraId="56A2EB61"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5D5F6064" w14:textId="77777777" w:rsidR="00F23F43" w:rsidRPr="00A407FF" w:rsidRDefault="00F23F43" w:rsidP="00F23F43">
            <w:pPr>
              <w:rPr>
                <w:color w:val="000000"/>
                <w:sz w:val="18"/>
                <w:szCs w:val="18"/>
              </w:rPr>
            </w:pPr>
            <w:r w:rsidRPr="00A407FF">
              <w:rPr>
                <w:color w:val="000000"/>
                <w:sz w:val="18"/>
                <w:szCs w:val="18"/>
              </w:rPr>
              <w:t>Нормативная выработка</w:t>
            </w:r>
          </w:p>
        </w:tc>
        <w:tc>
          <w:tcPr>
            <w:tcW w:w="1200" w:type="dxa"/>
            <w:tcBorders>
              <w:top w:val="nil"/>
              <w:left w:val="nil"/>
              <w:bottom w:val="single" w:sz="4" w:space="0" w:color="auto"/>
              <w:right w:val="single" w:sz="4" w:space="0" w:color="auto"/>
            </w:tcBorders>
            <w:shd w:val="clear" w:color="000000" w:fill="FFFFFF"/>
            <w:vAlign w:val="center"/>
            <w:hideMark/>
          </w:tcPr>
          <w:p w14:paraId="2F01BF62"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7117F162" w14:textId="77777777" w:rsidR="00F23F43" w:rsidRPr="00A407FF" w:rsidRDefault="00F23F43" w:rsidP="00F23F43">
            <w:pPr>
              <w:jc w:val="center"/>
              <w:rPr>
                <w:color w:val="000000"/>
                <w:sz w:val="18"/>
                <w:szCs w:val="18"/>
              </w:rPr>
            </w:pPr>
            <w:r w:rsidRPr="00A407FF">
              <w:rPr>
                <w:color w:val="000000"/>
                <w:sz w:val="18"/>
                <w:szCs w:val="18"/>
              </w:rPr>
              <w:t>17444,90</w:t>
            </w:r>
          </w:p>
        </w:tc>
        <w:tc>
          <w:tcPr>
            <w:tcW w:w="1334" w:type="dxa"/>
            <w:tcBorders>
              <w:top w:val="nil"/>
              <w:left w:val="nil"/>
              <w:bottom w:val="single" w:sz="4" w:space="0" w:color="auto"/>
              <w:right w:val="single" w:sz="8" w:space="0" w:color="auto"/>
            </w:tcBorders>
            <w:shd w:val="clear" w:color="000000" w:fill="FFFFFF"/>
            <w:noWrap/>
            <w:vAlign w:val="center"/>
            <w:hideMark/>
          </w:tcPr>
          <w:p w14:paraId="3E943430" w14:textId="77777777" w:rsidR="00F23F43" w:rsidRPr="00A407FF" w:rsidRDefault="00F23F43" w:rsidP="00F23F43">
            <w:pPr>
              <w:jc w:val="center"/>
              <w:rPr>
                <w:color w:val="000000"/>
                <w:sz w:val="18"/>
                <w:szCs w:val="18"/>
              </w:rPr>
            </w:pPr>
            <w:r w:rsidRPr="00A407FF">
              <w:rPr>
                <w:color w:val="000000"/>
                <w:sz w:val="18"/>
                <w:szCs w:val="18"/>
              </w:rPr>
              <w:t>17445,70</w:t>
            </w:r>
          </w:p>
        </w:tc>
      </w:tr>
      <w:tr w:rsidR="00F23F43" w:rsidRPr="00A407FF" w14:paraId="2E68069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32CCF31" w14:textId="77777777" w:rsidR="00F23F43" w:rsidRPr="00A407FF" w:rsidRDefault="00F23F43" w:rsidP="00F23F43">
            <w:pPr>
              <w:rPr>
                <w:color w:val="000000"/>
                <w:sz w:val="18"/>
                <w:szCs w:val="18"/>
              </w:rPr>
            </w:pPr>
            <w:r w:rsidRPr="00A407FF">
              <w:rPr>
                <w:color w:val="000000"/>
                <w:sz w:val="18"/>
                <w:szCs w:val="18"/>
              </w:rPr>
              <w:t>Полезный отпуск. Всего</w:t>
            </w:r>
          </w:p>
        </w:tc>
        <w:tc>
          <w:tcPr>
            <w:tcW w:w="1200" w:type="dxa"/>
            <w:tcBorders>
              <w:top w:val="nil"/>
              <w:left w:val="nil"/>
              <w:bottom w:val="single" w:sz="4" w:space="0" w:color="auto"/>
              <w:right w:val="single" w:sz="4" w:space="0" w:color="auto"/>
            </w:tcBorders>
            <w:shd w:val="clear" w:color="000000" w:fill="FFFFFF"/>
            <w:vAlign w:val="center"/>
            <w:hideMark/>
          </w:tcPr>
          <w:p w14:paraId="2915544F" w14:textId="77777777" w:rsidR="00F23F43" w:rsidRPr="00A407FF" w:rsidRDefault="00F23F43" w:rsidP="00F23F43">
            <w:pPr>
              <w:jc w:val="center"/>
              <w:rPr>
                <w:color w:val="000000"/>
                <w:sz w:val="18"/>
                <w:szCs w:val="18"/>
              </w:rPr>
            </w:pPr>
            <w:r w:rsidRPr="00A407FF">
              <w:rPr>
                <w:color w:val="000000"/>
                <w:sz w:val="18"/>
                <w:szCs w:val="18"/>
              </w:rPr>
              <w:t> </w:t>
            </w:r>
          </w:p>
        </w:tc>
        <w:tc>
          <w:tcPr>
            <w:tcW w:w="1334" w:type="dxa"/>
            <w:tcBorders>
              <w:top w:val="nil"/>
              <w:left w:val="nil"/>
              <w:bottom w:val="single" w:sz="4" w:space="0" w:color="auto"/>
              <w:right w:val="single" w:sz="4" w:space="0" w:color="auto"/>
            </w:tcBorders>
            <w:shd w:val="clear" w:color="000000" w:fill="FFFFFF"/>
            <w:noWrap/>
            <w:vAlign w:val="center"/>
            <w:hideMark/>
          </w:tcPr>
          <w:p w14:paraId="32501572" w14:textId="77777777" w:rsidR="00F23F43" w:rsidRPr="00A407FF" w:rsidRDefault="00F23F43" w:rsidP="00F23F43">
            <w:pPr>
              <w:jc w:val="center"/>
              <w:rPr>
                <w:color w:val="000000"/>
                <w:sz w:val="18"/>
                <w:szCs w:val="18"/>
              </w:rPr>
            </w:pPr>
            <w:r w:rsidRPr="00A407FF">
              <w:rPr>
                <w:color w:val="000000"/>
                <w:sz w:val="18"/>
                <w:szCs w:val="18"/>
              </w:rPr>
              <w:t>16974,66</w:t>
            </w:r>
          </w:p>
        </w:tc>
        <w:tc>
          <w:tcPr>
            <w:tcW w:w="1334" w:type="dxa"/>
            <w:tcBorders>
              <w:top w:val="nil"/>
              <w:left w:val="nil"/>
              <w:bottom w:val="single" w:sz="4" w:space="0" w:color="auto"/>
              <w:right w:val="single" w:sz="8" w:space="0" w:color="auto"/>
            </w:tcBorders>
            <w:shd w:val="clear" w:color="000000" w:fill="FFFFFF"/>
            <w:noWrap/>
            <w:vAlign w:val="center"/>
            <w:hideMark/>
          </w:tcPr>
          <w:p w14:paraId="4553797A" w14:textId="77777777" w:rsidR="00F23F43" w:rsidRPr="00A407FF" w:rsidRDefault="00F23F43" w:rsidP="00F23F43">
            <w:pPr>
              <w:jc w:val="center"/>
              <w:rPr>
                <w:color w:val="000000"/>
                <w:sz w:val="18"/>
                <w:szCs w:val="18"/>
              </w:rPr>
            </w:pPr>
            <w:r w:rsidRPr="00A407FF">
              <w:rPr>
                <w:color w:val="000000"/>
                <w:sz w:val="18"/>
                <w:szCs w:val="18"/>
              </w:rPr>
              <w:t>16974,66</w:t>
            </w:r>
          </w:p>
        </w:tc>
      </w:tr>
      <w:tr w:rsidR="00F23F43" w:rsidRPr="00A407FF" w14:paraId="6B51CB1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67D20E25" w14:textId="77777777" w:rsidR="00F23F43" w:rsidRPr="00A407FF" w:rsidRDefault="00F23F43" w:rsidP="00F23F43">
            <w:pPr>
              <w:rPr>
                <w:color w:val="000000"/>
                <w:sz w:val="18"/>
                <w:szCs w:val="18"/>
              </w:rPr>
            </w:pPr>
            <w:r w:rsidRPr="00A407FF">
              <w:rPr>
                <w:color w:val="000000"/>
                <w:sz w:val="18"/>
                <w:szCs w:val="18"/>
              </w:rPr>
              <w:t>Полезный отпуск на потребительский рынок</w:t>
            </w:r>
          </w:p>
        </w:tc>
        <w:tc>
          <w:tcPr>
            <w:tcW w:w="1200" w:type="dxa"/>
            <w:tcBorders>
              <w:top w:val="nil"/>
              <w:left w:val="nil"/>
              <w:bottom w:val="single" w:sz="4" w:space="0" w:color="auto"/>
              <w:right w:val="single" w:sz="4" w:space="0" w:color="auto"/>
            </w:tcBorders>
            <w:shd w:val="clear" w:color="000000" w:fill="FFFFFF"/>
            <w:vAlign w:val="center"/>
            <w:hideMark/>
          </w:tcPr>
          <w:p w14:paraId="0075973C"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3A377A97" w14:textId="77777777" w:rsidR="00F23F43" w:rsidRPr="00A407FF" w:rsidRDefault="00F23F43" w:rsidP="00F23F43">
            <w:pPr>
              <w:jc w:val="center"/>
              <w:rPr>
                <w:color w:val="000000"/>
                <w:sz w:val="18"/>
                <w:szCs w:val="18"/>
              </w:rPr>
            </w:pPr>
            <w:r w:rsidRPr="00A407FF">
              <w:rPr>
                <w:color w:val="000000"/>
                <w:sz w:val="18"/>
                <w:szCs w:val="18"/>
              </w:rPr>
              <w:t>16974,66</w:t>
            </w:r>
          </w:p>
        </w:tc>
        <w:tc>
          <w:tcPr>
            <w:tcW w:w="1334" w:type="dxa"/>
            <w:tcBorders>
              <w:top w:val="nil"/>
              <w:left w:val="nil"/>
              <w:bottom w:val="single" w:sz="4" w:space="0" w:color="auto"/>
              <w:right w:val="single" w:sz="8" w:space="0" w:color="auto"/>
            </w:tcBorders>
            <w:shd w:val="clear" w:color="000000" w:fill="FFFFFF"/>
            <w:noWrap/>
            <w:vAlign w:val="center"/>
            <w:hideMark/>
          </w:tcPr>
          <w:p w14:paraId="7D66C99F" w14:textId="77777777" w:rsidR="00F23F43" w:rsidRPr="00A407FF" w:rsidRDefault="00F23F43" w:rsidP="00F23F43">
            <w:pPr>
              <w:jc w:val="center"/>
              <w:rPr>
                <w:color w:val="000000"/>
                <w:sz w:val="18"/>
                <w:szCs w:val="18"/>
              </w:rPr>
            </w:pPr>
            <w:r w:rsidRPr="00A407FF">
              <w:rPr>
                <w:color w:val="000000"/>
                <w:sz w:val="18"/>
                <w:szCs w:val="18"/>
              </w:rPr>
              <w:t>16974,66</w:t>
            </w:r>
          </w:p>
        </w:tc>
      </w:tr>
      <w:tr w:rsidR="00F23F43" w:rsidRPr="00A407FF" w14:paraId="4100DAEC"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3BE9857A" w14:textId="77777777" w:rsidR="00F23F43" w:rsidRPr="00A407FF" w:rsidRDefault="00F23F43" w:rsidP="00F23F43">
            <w:pPr>
              <w:ind w:firstLineChars="100" w:firstLine="180"/>
              <w:rPr>
                <w:sz w:val="18"/>
                <w:szCs w:val="18"/>
              </w:rPr>
            </w:pPr>
            <w:r w:rsidRPr="00A407FF">
              <w:rPr>
                <w:sz w:val="18"/>
                <w:szCs w:val="18"/>
              </w:rPr>
              <w:t xml:space="preserve">  - жилищные организации</w:t>
            </w:r>
          </w:p>
        </w:tc>
        <w:tc>
          <w:tcPr>
            <w:tcW w:w="1200" w:type="dxa"/>
            <w:tcBorders>
              <w:top w:val="nil"/>
              <w:left w:val="nil"/>
              <w:bottom w:val="single" w:sz="4" w:space="0" w:color="auto"/>
              <w:right w:val="single" w:sz="4" w:space="0" w:color="auto"/>
            </w:tcBorders>
            <w:shd w:val="clear" w:color="000000" w:fill="FFFFFF"/>
            <w:vAlign w:val="center"/>
            <w:hideMark/>
          </w:tcPr>
          <w:p w14:paraId="08B27BDB"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42462E91" w14:textId="77777777" w:rsidR="00F23F43" w:rsidRPr="00A407FF" w:rsidRDefault="00F23F43" w:rsidP="00F23F43">
            <w:pPr>
              <w:jc w:val="center"/>
              <w:rPr>
                <w:color w:val="000000"/>
                <w:sz w:val="18"/>
                <w:szCs w:val="18"/>
              </w:rPr>
            </w:pPr>
            <w:r w:rsidRPr="00A407FF">
              <w:rPr>
                <w:color w:val="000000"/>
                <w:sz w:val="18"/>
                <w:szCs w:val="18"/>
              </w:rPr>
              <w:t>12597,49</w:t>
            </w:r>
          </w:p>
        </w:tc>
        <w:tc>
          <w:tcPr>
            <w:tcW w:w="1334" w:type="dxa"/>
            <w:tcBorders>
              <w:top w:val="nil"/>
              <w:left w:val="nil"/>
              <w:bottom w:val="single" w:sz="4" w:space="0" w:color="auto"/>
              <w:right w:val="single" w:sz="8" w:space="0" w:color="auto"/>
            </w:tcBorders>
            <w:shd w:val="clear" w:color="000000" w:fill="FFFFFF"/>
            <w:noWrap/>
            <w:vAlign w:val="center"/>
            <w:hideMark/>
          </w:tcPr>
          <w:p w14:paraId="19753863" w14:textId="77777777" w:rsidR="00F23F43" w:rsidRPr="00A407FF" w:rsidRDefault="00F23F43" w:rsidP="00F23F43">
            <w:pPr>
              <w:jc w:val="center"/>
              <w:rPr>
                <w:color w:val="000000"/>
                <w:sz w:val="18"/>
                <w:szCs w:val="18"/>
              </w:rPr>
            </w:pPr>
            <w:r w:rsidRPr="00A407FF">
              <w:rPr>
                <w:color w:val="000000"/>
                <w:sz w:val="18"/>
                <w:szCs w:val="18"/>
              </w:rPr>
              <w:t>12597,49</w:t>
            </w:r>
          </w:p>
        </w:tc>
      </w:tr>
      <w:tr w:rsidR="00F23F43" w:rsidRPr="00A407FF" w14:paraId="01CBC9A2"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58DB68F9" w14:textId="77777777" w:rsidR="00F23F43" w:rsidRPr="00A407FF" w:rsidRDefault="00F23F43" w:rsidP="00F23F43">
            <w:pPr>
              <w:ind w:firstLineChars="100" w:firstLine="180"/>
              <w:rPr>
                <w:sz w:val="18"/>
                <w:szCs w:val="18"/>
              </w:rPr>
            </w:pPr>
            <w:r w:rsidRPr="00A407FF">
              <w:rPr>
                <w:sz w:val="18"/>
                <w:szCs w:val="18"/>
              </w:rPr>
              <w:t xml:space="preserve">  - бюджетные учреждения</w:t>
            </w:r>
          </w:p>
        </w:tc>
        <w:tc>
          <w:tcPr>
            <w:tcW w:w="1200" w:type="dxa"/>
            <w:tcBorders>
              <w:top w:val="nil"/>
              <w:left w:val="nil"/>
              <w:bottom w:val="single" w:sz="4" w:space="0" w:color="auto"/>
              <w:right w:val="single" w:sz="4" w:space="0" w:color="auto"/>
            </w:tcBorders>
            <w:shd w:val="clear" w:color="000000" w:fill="FFFFFF"/>
            <w:vAlign w:val="center"/>
            <w:hideMark/>
          </w:tcPr>
          <w:p w14:paraId="7456FF1B"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4885A92B" w14:textId="77777777" w:rsidR="00F23F43" w:rsidRPr="00A407FF" w:rsidRDefault="00F23F43" w:rsidP="00F23F43">
            <w:pPr>
              <w:jc w:val="center"/>
              <w:rPr>
                <w:color w:val="000000"/>
                <w:sz w:val="18"/>
                <w:szCs w:val="18"/>
              </w:rPr>
            </w:pPr>
            <w:r w:rsidRPr="00A407FF">
              <w:rPr>
                <w:color w:val="000000"/>
                <w:sz w:val="18"/>
                <w:szCs w:val="18"/>
              </w:rPr>
              <w:t>2062,53</w:t>
            </w:r>
          </w:p>
        </w:tc>
        <w:tc>
          <w:tcPr>
            <w:tcW w:w="1334" w:type="dxa"/>
            <w:tcBorders>
              <w:top w:val="nil"/>
              <w:left w:val="nil"/>
              <w:bottom w:val="single" w:sz="4" w:space="0" w:color="auto"/>
              <w:right w:val="single" w:sz="8" w:space="0" w:color="auto"/>
            </w:tcBorders>
            <w:shd w:val="clear" w:color="000000" w:fill="FFFFFF"/>
            <w:noWrap/>
            <w:vAlign w:val="center"/>
            <w:hideMark/>
          </w:tcPr>
          <w:p w14:paraId="4AB7A1EC" w14:textId="77777777" w:rsidR="00F23F43" w:rsidRPr="00A407FF" w:rsidRDefault="00F23F43" w:rsidP="00F23F43">
            <w:pPr>
              <w:jc w:val="center"/>
              <w:rPr>
                <w:color w:val="000000"/>
                <w:sz w:val="18"/>
                <w:szCs w:val="18"/>
              </w:rPr>
            </w:pPr>
            <w:r w:rsidRPr="00A407FF">
              <w:rPr>
                <w:color w:val="000000"/>
                <w:sz w:val="18"/>
                <w:szCs w:val="18"/>
              </w:rPr>
              <w:t>2062,53</w:t>
            </w:r>
          </w:p>
        </w:tc>
      </w:tr>
      <w:tr w:rsidR="00F23F43" w:rsidRPr="00A407FF" w14:paraId="5E4391A4"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0202F8BD" w14:textId="77777777" w:rsidR="00F23F43" w:rsidRPr="00A407FF" w:rsidRDefault="00F23F43" w:rsidP="00F23F43">
            <w:pPr>
              <w:ind w:firstLineChars="100" w:firstLine="180"/>
              <w:rPr>
                <w:sz w:val="18"/>
                <w:szCs w:val="18"/>
              </w:rPr>
            </w:pPr>
            <w:r w:rsidRPr="00A407FF">
              <w:rPr>
                <w:sz w:val="18"/>
                <w:szCs w:val="18"/>
              </w:rPr>
              <w:t xml:space="preserve">  - иные потребители</w:t>
            </w:r>
          </w:p>
        </w:tc>
        <w:tc>
          <w:tcPr>
            <w:tcW w:w="1200" w:type="dxa"/>
            <w:tcBorders>
              <w:top w:val="nil"/>
              <w:left w:val="nil"/>
              <w:bottom w:val="single" w:sz="4" w:space="0" w:color="auto"/>
              <w:right w:val="single" w:sz="4" w:space="0" w:color="auto"/>
            </w:tcBorders>
            <w:shd w:val="clear" w:color="000000" w:fill="FFFFFF"/>
            <w:vAlign w:val="center"/>
            <w:hideMark/>
          </w:tcPr>
          <w:p w14:paraId="470D1692"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5C27BA72" w14:textId="77777777" w:rsidR="00F23F43" w:rsidRPr="00A407FF" w:rsidRDefault="00F23F43" w:rsidP="00F23F43">
            <w:pPr>
              <w:jc w:val="center"/>
              <w:rPr>
                <w:color w:val="000000"/>
                <w:sz w:val="18"/>
                <w:szCs w:val="18"/>
              </w:rPr>
            </w:pPr>
            <w:r w:rsidRPr="00A407FF">
              <w:rPr>
                <w:color w:val="000000"/>
                <w:sz w:val="18"/>
                <w:szCs w:val="18"/>
              </w:rPr>
              <w:t>2314,64</w:t>
            </w:r>
          </w:p>
        </w:tc>
        <w:tc>
          <w:tcPr>
            <w:tcW w:w="1334" w:type="dxa"/>
            <w:tcBorders>
              <w:top w:val="nil"/>
              <w:left w:val="nil"/>
              <w:bottom w:val="single" w:sz="4" w:space="0" w:color="auto"/>
              <w:right w:val="single" w:sz="8" w:space="0" w:color="auto"/>
            </w:tcBorders>
            <w:shd w:val="clear" w:color="000000" w:fill="FFFFFF"/>
            <w:noWrap/>
            <w:vAlign w:val="center"/>
            <w:hideMark/>
          </w:tcPr>
          <w:p w14:paraId="7B2890AF" w14:textId="77777777" w:rsidR="00F23F43" w:rsidRPr="00A407FF" w:rsidRDefault="00F23F43" w:rsidP="00F23F43">
            <w:pPr>
              <w:jc w:val="center"/>
              <w:rPr>
                <w:color w:val="000000"/>
                <w:sz w:val="18"/>
                <w:szCs w:val="18"/>
              </w:rPr>
            </w:pPr>
            <w:r w:rsidRPr="00A407FF">
              <w:rPr>
                <w:color w:val="000000"/>
                <w:sz w:val="18"/>
                <w:szCs w:val="18"/>
              </w:rPr>
              <w:t>2314,64</w:t>
            </w:r>
          </w:p>
        </w:tc>
      </w:tr>
      <w:tr w:rsidR="00F23F43" w:rsidRPr="00A407FF" w14:paraId="1944176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61373B62" w14:textId="77777777" w:rsidR="00F23F43" w:rsidRPr="00A407FF" w:rsidRDefault="00F23F43" w:rsidP="00F23F43">
            <w:pPr>
              <w:rPr>
                <w:sz w:val="18"/>
                <w:szCs w:val="18"/>
              </w:rPr>
            </w:pPr>
            <w:r w:rsidRPr="00A407FF">
              <w:rPr>
                <w:sz w:val="18"/>
                <w:szCs w:val="18"/>
              </w:rPr>
              <w:t>производственные нужды</w:t>
            </w:r>
          </w:p>
        </w:tc>
        <w:tc>
          <w:tcPr>
            <w:tcW w:w="1200" w:type="dxa"/>
            <w:tcBorders>
              <w:top w:val="nil"/>
              <w:left w:val="nil"/>
              <w:bottom w:val="single" w:sz="4" w:space="0" w:color="auto"/>
              <w:right w:val="single" w:sz="4" w:space="0" w:color="auto"/>
            </w:tcBorders>
            <w:shd w:val="clear" w:color="000000" w:fill="FFFFFF"/>
            <w:vAlign w:val="center"/>
            <w:hideMark/>
          </w:tcPr>
          <w:p w14:paraId="1EEE13A4"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2E7449C7" w14:textId="77777777" w:rsidR="00F23F43" w:rsidRPr="00A407FF" w:rsidRDefault="00F23F43" w:rsidP="00F23F43">
            <w:pPr>
              <w:jc w:val="center"/>
              <w:rPr>
                <w:sz w:val="18"/>
                <w:szCs w:val="18"/>
              </w:rPr>
            </w:pPr>
            <w:r w:rsidRPr="00A407FF">
              <w:rPr>
                <w:sz w:val="18"/>
                <w:szCs w:val="18"/>
              </w:rPr>
              <w:t>0,00</w:t>
            </w:r>
          </w:p>
        </w:tc>
        <w:tc>
          <w:tcPr>
            <w:tcW w:w="1334" w:type="dxa"/>
            <w:tcBorders>
              <w:top w:val="nil"/>
              <w:left w:val="nil"/>
              <w:bottom w:val="single" w:sz="4" w:space="0" w:color="auto"/>
              <w:right w:val="single" w:sz="8" w:space="0" w:color="auto"/>
            </w:tcBorders>
            <w:shd w:val="clear" w:color="000000" w:fill="FFFFFF"/>
            <w:noWrap/>
            <w:vAlign w:val="center"/>
            <w:hideMark/>
          </w:tcPr>
          <w:p w14:paraId="3E3F30E8" w14:textId="77777777" w:rsidR="00F23F43" w:rsidRPr="00A407FF" w:rsidRDefault="00F23F43" w:rsidP="00F23F43">
            <w:pPr>
              <w:jc w:val="center"/>
              <w:rPr>
                <w:color w:val="000000"/>
                <w:sz w:val="18"/>
                <w:szCs w:val="18"/>
              </w:rPr>
            </w:pPr>
            <w:r w:rsidRPr="00A407FF">
              <w:rPr>
                <w:color w:val="000000"/>
                <w:sz w:val="18"/>
                <w:szCs w:val="18"/>
              </w:rPr>
              <w:t>0,00</w:t>
            </w:r>
          </w:p>
        </w:tc>
      </w:tr>
      <w:tr w:rsidR="00F23F43" w:rsidRPr="00A407FF" w14:paraId="4556341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6442FCE5" w14:textId="77777777" w:rsidR="00F23F43" w:rsidRPr="00A407FF" w:rsidRDefault="00F23F43" w:rsidP="00F23F43">
            <w:pPr>
              <w:ind w:firstLineChars="100" w:firstLine="180"/>
              <w:rPr>
                <w:sz w:val="18"/>
                <w:szCs w:val="18"/>
              </w:rPr>
            </w:pPr>
            <w:r w:rsidRPr="00A407FF">
              <w:rPr>
                <w:sz w:val="18"/>
                <w:szCs w:val="18"/>
              </w:rPr>
              <w:t xml:space="preserve"> - на собственные нужды котельной</w:t>
            </w:r>
          </w:p>
        </w:tc>
        <w:tc>
          <w:tcPr>
            <w:tcW w:w="1200" w:type="dxa"/>
            <w:tcBorders>
              <w:top w:val="nil"/>
              <w:left w:val="nil"/>
              <w:bottom w:val="single" w:sz="4" w:space="0" w:color="auto"/>
              <w:right w:val="single" w:sz="4" w:space="0" w:color="auto"/>
            </w:tcBorders>
            <w:shd w:val="clear" w:color="000000" w:fill="FFFFFF"/>
            <w:vAlign w:val="center"/>
            <w:hideMark/>
          </w:tcPr>
          <w:p w14:paraId="78ECD0A7"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300D935A" w14:textId="77777777" w:rsidR="00F23F43" w:rsidRPr="00A407FF" w:rsidRDefault="00F23F43" w:rsidP="00F23F43">
            <w:pPr>
              <w:jc w:val="center"/>
              <w:rPr>
                <w:color w:val="000000"/>
                <w:sz w:val="18"/>
                <w:szCs w:val="18"/>
              </w:rPr>
            </w:pPr>
            <w:r w:rsidRPr="00A407FF">
              <w:rPr>
                <w:color w:val="000000"/>
                <w:sz w:val="18"/>
                <w:szCs w:val="18"/>
              </w:rPr>
              <w:t>470,24</w:t>
            </w:r>
          </w:p>
        </w:tc>
        <w:tc>
          <w:tcPr>
            <w:tcW w:w="1334" w:type="dxa"/>
            <w:tcBorders>
              <w:top w:val="nil"/>
              <w:left w:val="nil"/>
              <w:bottom w:val="single" w:sz="4" w:space="0" w:color="auto"/>
              <w:right w:val="single" w:sz="8" w:space="0" w:color="auto"/>
            </w:tcBorders>
            <w:shd w:val="clear" w:color="000000" w:fill="FFFFFF"/>
            <w:noWrap/>
            <w:vAlign w:val="center"/>
            <w:hideMark/>
          </w:tcPr>
          <w:p w14:paraId="13DAA0C4" w14:textId="77777777" w:rsidR="00F23F43" w:rsidRPr="00A407FF" w:rsidRDefault="00F23F43" w:rsidP="00F23F43">
            <w:pPr>
              <w:jc w:val="center"/>
              <w:rPr>
                <w:color w:val="000000"/>
                <w:sz w:val="18"/>
                <w:szCs w:val="18"/>
              </w:rPr>
            </w:pPr>
            <w:r w:rsidRPr="00A407FF">
              <w:rPr>
                <w:color w:val="000000"/>
                <w:sz w:val="18"/>
                <w:szCs w:val="18"/>
              </w:rPr>
              <w:t>471,04</w:t>
            </w:r>
          </w:p>
        </w:tc>
      </w:tr>
      <w:tr w:rsidR="00F23F43" w:rsidRPr="00A407FF" w14:paraId="5B3B9F50" w14:textId="77777777" w:rsidTr="00F23F43">
        <w:trPr>
          <w:trHeight w:val="315"/>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1719AC6E" w14:textId="77777777" w:rsidR="00F23F43" w:rsidRPr="00A407FF" w:rsidRDefault="00F23F43" w:rsidP="00F23F43">
            <w:pPr>
              <w:rPr>
                <w:color w:val="000000"/>
                <w:sz w:val="18"/>
                <w:szCs w:val="18"/>
              </w:rPr>
            </w:pPr>
            <w:r w:rsidRPr="00A407FF">
              <w:rPr>
                <w:color w:val="000000"/>
                <w:sz w:val="18"/>
                <w:szCs w:val="18"/>
              </w:rPr>
              <w:t>Потери в сетях предприятия</w:t>
            </w:r>
          </w:p>
        </w:tc>
        <w:tc>
          <w:tcPr>
            <w:tcW w:w="1200" w:type="dxa"/>
            <w:tcBorders>
              <w:top w:val="nil"/>
              <w:left w:val="nil"/>
              <w:bottom w:val="single" w:sz="4" w:space="0" w:color="auto"/>
              <w:right w:val="single" w:sz="4" w:space="0" w:color="auto"/>
            </w:tcBorders>
            <w:shd w:val="clear" w:color="000000" w:fill="FFFFFF"/>
            <w:vAlign w:val="center"/>
            <w:hideMark/>
          </w:tcPr>
          <w:p w14:paraId="4EF8A96A" w14:textId="77777777" w:rsidR="00F23F43" w:rsidRPr="00A407FF" w:rsidRDefault="00F23F43" w:rsidP="00F23F43">
            <w:pPr>
              <w:jc w:val="center"/>
              <w:rPr>
                <w:color w:val="000000"/>
                <w:sz w:val="18"/>
                <w:szCs w:val="18"/>
              </w:rPr>
            </w:pPr>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34881CDA" w14:textId="77777777" w:rsidR="00F23F43" w:rsidRPr="00A407FF" w:rsidRDefault="00F23F43" w:rsidP="00F23F43">
            <w:pPr>
              <w:jc w:val="center"/>
              <w:rPr>
                <w:color w:val="000000"/>
                <w:sz w:val="18"/>
                <w:szCs w:val="18"/>
              </w:rPr>
            </w:pPr>
            <w:r w:rsidRPr="00A407FF">
              <w:rPr>
                <w:color w:val="000000"/>
                <w:sz w:val="18"/>
                <w:szCs w:val="18"/>
              </w:rPr>
              <w:t>0,00</w:t>
            </w:r>
          </w:p>
        </w:tc>
        <w:tc>
          <w:tcPr>
            <w:tcW w:w="1334" w:type="dxa"/>
            <w:tcBorders>
              <w:top w:val="nil"/>
              <w:left w:val="nil"/>
              <w:bottom w:val="single" w:sz="4" w:space="0" w:color="auto"/>
              <w:right w:val="single" w:sz="8" w:space="0" w:color="auto"/>
            </w:tcBorders>
            <w:shd w:val="clear" w:color="000000" w:fill="FFFFFF"/>
            <w:noWrap/>
            <w:vAlign w:val="center"/>
            <w:hideMark/>
          </w:tcPr>
          <w:p w14:paraId="64C7ACC3" w14:textId="77777777" w:rsidR="00F23F43" w:rsidRPr="00A407FF" w:rsidRDefault="00F23F43" w:rsidP="00F23F43">
            <w:pPr>
              <w:jc w:val="center"/>
              <w:rPr>
                <w:color w:val="000000"/>
                <w:sz w:val="18"/>
                <w:szCs w:val="18"/>
              </w:rPr>
            </w:pPr>
            <w:r w:rsidRPr="00A407FF">
              <w:rPr>
                <w:color w:val="000000"/>
                <w:sz w:val="18"/>
                <w:szCs w:val="18"/>
              </w:rPr>
              <w:t>0,00</w:t>
            </w:r>
          </w:p>
        </w:tc>
      </w:tr>
      <w:tr w:rsidR="00F23F43" w:rsidRPr="00A407FF" w14:paraId="6ACFDD37" w14:textId="77777777" w:rsidTr="00F23F43">
        <w:trPr>
          <w:trHeight w:val="315"/>
        </w:trPr>
        <w:tc>
          <w:tcPr>
            <w:tcW w:w="10108" w:type="dxa"/>
            <w:gridSpan w:val="4"/>
            <w:tcBorders>
              <w:top w:val="single" w:sz="8" w:space="0" w:color="auto"/>
              <w:left w:val="single" w:sz="8" w:space="0" w:color="auto"/>
              <w:bottom w:val="single" w:sz="8" w:space="0" w:color="auto"/>
              <w:right w:val="nil"/>
            </w:tcBorders>
            <w:shd w:val="clear" w:color="000000" w:fill="FFFFFF"/>
            <w:vAlign w:val="center"/>
            <w:hideMark/>
          </w:tcPr>
          <w:p w14:paraId="195B9E2D" w14:textId="77777777" w:rsidR="00F23F43" w:rsidRPr="00A407FF" w:rsidRDefault="00F23F43" w:rsidP="00F23F43">
            <w:pPr>
              <w:jc w:val="center"/>
              <w:rPr>
                <w:b/>
                <w:bCs/>
                <w:sz w:val="18"/>
                <w:szCs w:val="18"/>
              </w:rPr>
            </w:pPr>
            <w:r w:rsidRPr="00A407FF">
              <w:rPr>
                <w:b/>
                <w:bCs/>
                <w:sz w:val="18"/>
                <w:szCs w:val="18"/>
              </w:rPr>
              <w:t>Топливо</w:t>
            </w:r>
          </w:p>
        </w:tc>
      </w:tr>
      <w:tr w:rsidR="00F23F43" w:rsidRPr="00A407FF" w14:paraId="0A0B2905"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3668203" w14:textId="77777777" w:rsidR="00F23F43" w:rsidRPr="00A407FF" w:rsidRDefault="00F23F43" w:rsidP="00F23F43">
            <w:pPr>
              <w:rPr>
                <w:color w:val="000000"/>
                <w:sz w:val="18"/>
                <w:szCs w:val="18"/>
              </w:rPr>
            </w:pPr>
            <w:r w:rsidRPr="00A407FF">
              <w:rPr>
                <w:color w:val="000000"/>
                <w:sz w:val="18"/>
                <w:szCs w:val="18"/>
              </w:rPr>
              <w:t>Удельный расход условного топлива, в т.ч.</w:t>
            </w:r>
          </w:p>
        </w:tc>
        <w:tc>
          <w:tcPr>
            <w:tcW w:w="1200" w:type="dxa"/>
            <w:tcBorders>
              <w:top w:val="nil"/>
              <w:left w:val="nil"/>
              <w:bottom w:val="single" w:sz="4" w:space="0" w:color="auto"/>
              <w:right w:val="single" w:sz="4" w:space="0" w:color="auto"/>
            </w:tcBorders>
            <w:shd w:val="clear" w:color="000000" w:fill="FFFFFF"/>
            <w:vAlign w:val="center"/>
            <w:hideMark/>
          </w:tcPr>
          <w:p w14:paraId="4E9690D2" w14:textId="77777777" w:rsidR="00F23F43" w:rsidRPr="00A407FF" w:rsidRDefault="00F23F43" w:rsidP="00F23F43">
            <w:pPr>
              <w:jc w:val="center"/>
              <w:rPr>
                <w:color w:val="000000"/>
                <w:sz w:val="18"/>
                <w:szCs w:val="18"/>
              </w:rPr>
            </w:pPr>
            <w:r w:rsidRPr="00A407FF">
              <w:rPr>
                <w:color w:val="000000"/>
                <w:sz w:val="18"/>
                <w:szCs w:val="18"/>
              </w:rPr>
              <w:t xml:space="preserve">кг </w:t>
            </w:r>
            <w:proofErr w:type="spellStart"/>
            <w:r w:rsidRPr="00A407FF">
              <w:rPr>
                <w:color w:val="000000"/>
                <w:sz w:val="18"/>
                <w:szCs w:val="18"/>
              </w:rPr>
              <w:t>у.т</w:t>
            </w:r>
            <w:proofErr w:type="spellEnd"/>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013E9911" w14:textId="77777777" w:rsidR="00F23F43" w:rsidRPr="00A407FF" w:rsidRDefault="00F23F43" w:rsidP="00F23F43">
            <w:pPr>
              <w:jc w:val="center"/>
              <w:rPr>
                <w:color w:val="000000"/>
                <w:sz w:val="18"/>
                <w:szCs w:val="18"/>
              </w:rPr>
            </w:pPr>
            <w:r w:rsidRPr="00A407FF">
              <w:rPr>
                <w:color w:val="000000"/>
                <w:sz w:val="18"/>
                <w:szCs w:val="18"/>
              </w:rPr>
              <w:t>225,74</w:t>
            </w:r>
          </w:p>
        </w:tc>
        <w:tc>
          <w:tcPr>
            <w:tcW w:w="1334" w:type="dxa"/>
            <w:tcBorders>
              <w:top w:val="nil"/>
              <w:left w:val="nil"/>
              <w:bottom w:val="single" w:sz="4" w:space="0" w:color="auto"/>
              <w:right w:val="single" w:sz="8" w:space="0" w:color="auto"/>
            </w:tcBorders>
            <w:shd w:val="clear" w:color="000000" w:fill="FFFFFF"/>
            <w:noWrap/>
            <w:vAlign w:val="bottom"/>
            <w:hideMark/>
          </w:tcPr>
          <w:p w14:paraId="5982CD4F" w14:textId="77777777" w:rsidR="00F23F43" w:rsidRPr="00A407FF" w:rsidRDefault="00F23F43" w:rsidP="00F23F43">
            <w:pPr>
              <w:jc w:val="center"/>
              <w:rPr>
                <w:color w:val="000000"/>
                <w:sz w:val="18"/>
                <w:szCs w:val="18"/>
              </w:rPr>
            </w:pPr>
            <w:r w:rsidRPr="00A407FF">
              <w:rPr>
                <w:color w:val="000000"/>
                <w:sz w:val="18"/>
                <w:szCs w:val="18"/>
              </w:rPr>
              <w:t>225,74</w:t>
            </w:r>
          </w:p>
        </w:tc>
      </w:tr>
      <w:tr w:rsidR="00F23F43" w:rsidRPr="00A407FF" w14:paraId="1D53A4E0"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6931512C" w14:textId="77777777" w:rsidR="00F23F43" w:rsidRPr="00A407FF" w:rsidRDefault="00F23F43" w:rsidP="00F23F43">
            <w:pPr>
              <w:rPr>
                <w:color w:val="000000"/>
                <w:sz w:val="18"/>
                <w:szCs w:val="18"/>
              </w:rPr>
            </w:pPr>
            <w:r w:rsidRPr="00A407FF">
              <w:rPr>
                <w:color w:val="000000"/>
                <w:sz w:val="18"/>
                <w:szCs w:val="18"/>
              </w:rPr>
              <w:t>уголь каменный</w:t>
            </w:r>
          </w:p>
        </w:tc>
        <w:tc>
          <w:tcPr>
            <w:tcW w:w="1200" w:type="dxa"/>
            <w:tcBorders>
              <w:top w:val="nil"/>
              <w:left w:val="nil"/>
              <w:bottom w:val="single" w:sz="4" w:space="0" w:color="auto"/>
              <w:right w:val="single" w:sz="4" w:space="0" w:color="auto"/>
            </w:tcBorders>
            <w:shd w:val="clear" w:color="000000" w:fill="FFFFFF"/>
            <w:vAlign w:val="center"/>
            <w:hideMark/>
          </w:tcPr>
          <w:p w14:paraId="2403F335" w14:textId="77777777" w:rsidR="00F23F43" w:rsidRPr="00A407FF" w:rsidRDefault="00F23F43" w:rsidP="00F23F43">
            <w:pPr>
              <w:jc w:val="center"/>
              <w:rPr>
                <w:color w:val="000000"/>
                <w:sz w:val="18"/>
                <w:szCs w:val="18"/>
              </w:rPr>
            </w:pPr>
            <w:proofErr w:type="gramStart"/>
            <w:r w:rsidRPr="00A407FF">
              <w:rPr>
                <w:color w:val="000000"/>
                <w:sz w:val="18"/>
                <w:szCs w:val="18"/>
              </w:rPr>
              <w:t>кг .</w:t>
            </w:r>
            <w:proofErr w:type="gramEnd"/>
            <w:r w:rsidRPr="00A407FF">
              <w:rPr>
                <w:color w:val="000000"/>
                <w:sz w:val="18"/>
                <w:szCs w:val="18"/>
              </w:rPr>
              <w:t>/Гкал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4695F326" w14:textId="77777777" w:rsidR="00F23F43" w:rsidRPr="00A407FF" w:rsidRDefault="00F23F43" w:rsidP="00F23F43">
            <w:pPr>
              <w:jc w:val="center"/>
              <w:rPr>
                <w:color w:val="000000"/>
                <w:sz w:val="18"/>
                <w:szCs w:val="18"/>
              </w:rPr>
            </w:pPr>
            <w:r w:rsidRPr="00A407FF">
              <w:rPr>
                <w:color w:val="000000"/>
                <w:sz w:val="18"/>
                <w:szCs w:val="18"/>
              </w:rPr>
              <w:t>225,74</w:t>
            </w:r>
          </w:p>
        </w:tc>
        <w:tc>
          <w:tcPr>
            <w:tcW w:w="1334" w:type="dxa"/>
            <w:tcBorders>
              <w:top w:val="nil"/>
              <w:left w:val="nil"/>
              <w:bottom w:val="single" w:sz="4" w:space="0" w:color="auto"/>
              <w:right w:val="single" w:sz="8" w:space="0" w:color="auto"/>
            </w:tcBorders>
            <w:shd w:val="clear" w:color="000000" w:fill="FFFFFF"/>
            <w:noWrap/>
            <w:vAlign w:val="center"/>
            <w:hideMark/>
          </w:tcPr>
          <w:p w14:paraId="019DC9CE" w14:textId="77777777" w:rsidR="00F23F43" w:rsidRPr="00A407FF" w:rsidRDefault="00F23F43" w:rsidP="00F23F43">
            <w:pPr>
              <w:jc w:val="center"/>
              <w:rPr>
                <w:color w:val="000000"/>
                <w:sz w:val="18"/>
                <w:szCs w:val="18"/>
              </w:rPr>
            </w:pPr>
            <w:r w:rsidRPr="00A407FF">
              <w:rPr>
                <w:color w:val="000000"/>
                <w:sz w:val="18"/>
                <w:szCs w:val="18"/>
              </w:rPr>
              <w:t>225,74</w:t>
            </w:r>
          </w:p>
        </w:tc>
      </w:tr>
      <w:tr w:rsidR="00F23F43" w:rsidRPr="00A407FF" w14:paraId="79D17F0F"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2CE8F254" w14:textId="77777777" w:rsidR="00F23F43" w:rsidRPr="00A407FF" w:rsidRDefault="00F23F43" w:rsidP="00F23F43">
            <w:pPr>
              <w:rPr>
                <w:color w:val="000000"/>
                <w:sz w:val="18"/>
                <w:szCs w:val="18"/>
              </w:rPr>
            </w:pPr>
            <w:r w:rsidRPr="00A407FF">
              <w:rPr>
                <w:color w:val="000000"/>
                <w:sz w:val="18"/>
                <w:szCs w:val="18"/>
              </w:rPr>
              <w:t>Тепловой эквивалент</w:t>
            </w:r>
          </w:p>
        </w:tc>
        <w:tc>
          <w:tcPr>
            <w:tcW w:w="1200" w:type="dxa"/>
            <w:tcBorders>
              <w:top w:val="nil"/>
              <w:left w:val="nil"/>
              <w:bottom w:val="single" w:sz="4" w:space="0" w:color="auto"/>
              <w:right w:val="single" w:sz="4" w:space="0" w:color="auto"/>
            </w:tcBorders>
            <w:shd w:val="clear" w:color="000000" w:fill="FFFFFF"/>
            <w:vAlign w:val="center"/>
            <w:hideMark/>
          </w:tcPr>
          <w:p w14:paraId="7FA55465" w14:textId="77777777" w:rsidR="00F23F43" w:rsidRPr="00A407FF" w:rsidRDefault="00F23F43" w:rsidP="00F23F43">
            <w:pPr>
              <w:jc w:val="center"/>
              <w:rPr>
                <w:color w:val="000000"/>
                <w:sz w:val="18"/>
                <w:szCs w:val="18"/>
              </w:rPr>
            </w:pPr>
            <w:r w:rsidRPr="00A407FF">
              <w:rPr>
                <w:color w:val="000000"/>
                <w:sz w:val="18"/>
                <w:szCs w:val="18"/>
              </w:rPr>
              <w:t> </w:t>
            </w:r>
          </w:p>
        </w:tc>
        <w:tc>
          <w:tcPr>
            <w:tcW w:w="1334" w:type="dxa"/>
            <w:tcBorders>
              <w:top w:val="nil"/>
              <w:left w:val="nil"/>
              <w:bottom w:val="single" w:sz="4" w:space="0" w:color="auto"/>
              <w:right w:val="single" w:sz="4" w:space="0" w:color="auto"/>
            </w:tcBorders>
            <w:shd w:val="clear" w:color="000000" w:fill="FFFFFF"/>
            <w:noWrap/>
            <w:vAlign w:val="center"/>
            <w:hideMark/>
          </w:tcPr>
          <w:p w14:paraId="04A3A104" w14:textId="77777777" w:rsidR="00F23F43" w:rsidRPr="00A407FF" w:rsidRDefault="00F23F43" w:rsidP="00F23F43">
            <w:pPr>
              <w:jc w:val="center"/>
              <w:rPr>
                <w:color w:val="000000"/>
                <w:sz w:val="18"/>
                <w:szCs w:val="18"/>
              </w:rPr>
            </w:pPr>
            <w:r w:rsidRPr="00A407FF">
              <w:rPr>
                <w:color w:val="000000"/>
                <w:sz w:val="18"/>
                <w:szCs w:val="18"/>
              </w:rPr>
              <w:t>0,857</w:t>
            </w:r>
          </w:p>
        </w:tc>
        <w:tc>
          <w:tcPr>
            <w:tcW w:w="1334" w:type="dxa"/>
            <w:tcBorders>
              <w:top w:val="nil"/>
              <w:left w:val="nil"/>
              <w:bottom w:val="single" w:sz="4" w:space="0" w:color="auto"/>
              <w:right w:val="single" w:sz="8" w:space="0" w:color="auto"/>
            </w:tcBorders>
            <w:shd w:val="clear" w:color="000000" w:fill="FFFFFF"/>
            <w:noWrap/>
            <w:vAlign w:val="bottom"/>
            <w:hideMark/>
          </w:tcPr>
          <w:p w14:paraId="1464CB21" w14:textId="77777777" w:rsidR="00F23F43" w:rsidRPr="00A407FF" w:rsidRDefault="00F23F43" w:rsidP="00F23F43">
            <w:pPr>
              <w:jc w:val="center"/>
              <w:rPr>
                <w:color w:val="000000"/>
                <w:sz w:val="18"/>
                <w:szCs w:val="18"/>
              </w:rPr>
            </w:pPr>
            <w:r w:rsidRPr="00A407FF">
              <w:rPr>
                <w:color w:val="000000"/>
                <w:sz w:val="18"/>
                <w:szCs w:val="18"/>
              </w:rPr>
              <w:t>0,857</w:t>
            </w:r>
          </w:p>
        </w:tc>
      </w:tr>
      <w:tr w:rsidR="00F23F43" w:rsidRPr="00A407FF" w14:paraId="4140DD0E"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75046CFD" w14:textId="77777777" w:rsidR="00F23F43" w:rsidRPr="00A407FF" w:rsidRDefault="00F23F43" w:rsidP="00F23F43">
            <w:pPr>
              <w:rPr>
                <w:color w:val="000000"/>
                <w:sz w:val="18"/>
                <w:szCs w:val="18"/>
              </w:rPr>
            </w:pPr>
            <w:r w:rsidRPr="00A407FF">
              <w:rPr>
                <w:color w:val="000000"/>
                <w:sz w:val="18"/>
                <w:szCs w:val="18"/>
              </w:rPr>
              <w:t>уголь каменный</w:t>
            </w:r>
          </w:p>
        </w:tc>
        <w:tc>
          <w:tcPr>
            <w:tcW w:w="1200" w:type="dxa"/>
            <w:tcBorders>
              <w:top w:val="nil"/>
              <w:left w:val="nil"/>
              <w:bottom w:val="single" w:sz="4" w:space="0" w:color="auto"/>
              <w:right w:val="single" w:sz="4" w:space="0" w:color="auto"/>
            </w:tcBorders>
            <w:shd w:val="clear" w:color="000000" w:fill="FFFFFF"/>
            <w:vAlign w:val="center"/>
            <w:hideMark/>
          </w:tcPr>
          <w:p w14:paraId="45D62091" w14:textId="77777777" w:rsidR="00F23F43" w:rsidRPr="00A407FF" w:rsidRDefault="00F23F43" w:rsidP="00F23F43">
            <w:pPr>
              <w:jc w:val="center"/>
              <w:rPr>
                <w:color w:val="000000"/>
                <w:sz w:val="18"/>
                <w:szCs w:val="18"/>
              </w:rPr>
            </w:pPr>
            <w:r w:rsidRPr="00A407FF">
              <w:rPr>
                <w:color w:val="000000"/>
                <w:sz w:val="18"/>
                <w:szCs w:val="18"/>
              </w:rPr>
              <w:t> </w:t>
            </w:r>
          </w:p>
        </w:tc>
        <w:tc>
          <w:tcPr>
            <w:tcW w:w="1334" w:type="dxa"/>
            <w:tcBorders>
              <w:top w:val="nil"/>
              <w:left w:val="nil"/>
              <w:bottom w:val="single" w:sz="4" w:space="0" w:color="auto"/>
              <w:right w:val="single" w:sz="4" w:space="0" w:color="auto"/>
            </w:tcBorders>
            <w:shd w:val="clear" w:color="000000" w:fill="FFFFFF"/>
            <w:noWrap/>
            <w:vAlign w:val="center"/>
            <w:hideMark/>
          </w:tcPr>
          <w:p w14:paraId="42AC41DA" w14:textId="77777777" w:rsidR="00F23F43" w:rsidRPr="00A407FF" w:rsidRDefault="00F23F43" w:rsidP="00F23F43">
            <w:pPr>
              <w:jc w:val="center"/>
              <w:rPr>
                <w:color w:val="000000"/>
                <w:sz w:val="18"/>
                <w:szCs w:val="18"/>
              </w:rPr>
            </w:pPr>
            <w:r w:rsidRPr="00A407FF">
              <w:rPr>
                <w:color w:val="000000"/>
                <w:sz w:val="18"/>
                <w:szCs w:val="18"/>
              </w:rPr>
              <w:t>0,857</w:t>
            </w:r>
          </w:p>
        </w:tc>
        <w:tc>
          <w:tcPr>
            <w:tcW w:w="1334" w:type="dxa"/>
            <w:tcBorders>
              <w:top w:val="nil"/>
              <w:left w:val="nil"/>
              <w:bottom w:val="single" w:sz="4" w:space="0" w:color="auto"/>
              <w:right w:val="single" w:sz="8" w:space="0" w:color="auto"/>
            </w:tcBorders>
            <w:shd w:val="clear" w:color="000000" w:fill="FFFFFF"/>
            <w:noWrap/>
            <w:vAlign w:val="center"/>
            <w:hideMark/>
          </w:tcPr>
          <w:p w14:paraId="6567269A" w14:textId="77777777" w:rsidR="00F23F43" w:rsidRPr="00A407FF" w:rsidRDefault="00F23F43" w:rsidP="00F23F43">
            <w:pPr>
              <w:jc w:val="center"/>
              <w:rPr>
                <w:color w:val="000000"/>
                <w:sz w:val="18"/>
                <w:szCs w:val="18"/>
              </w:rPr>
            </w:pPr>
            <w:r w:rsidRPr="00A407FF">
              <w:rPr>
                <w:color w:val="000000"/>
                <w:sz w:val="18"/>
                <w:szCs w:val="18"/>
              </w:rPr>
              <w:t>0,857</w:t>
            </w:r>
          </w:p>
        </w:tc>
      </w:tr>
      <w:tr w:rsidR="00F23F43" w:rsidRPr="00A407FF" w14:paraId="7B71DE6F" w14:textId="77777777" w:rsidTr="00F23F43">
        <w:trPr>
          <w:trHeight w:val="312"/>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706D2645" w14:textId="77777777" w:rsidR="00F23F43" w:rsidRPr="00A407FF" w:rsidRDefault="00F23F43" w:rsidP="00F23F43">
            <w:pPr>
              <w:rPr>
                <w:color w:val="000000"/>
                <w:sz w:val="18"/>
                <w:szCs w:val="18"/>
              </w:rPr>
            </w:pPr>
            <w:r w:rsidRPr="00A407FF">
              <w:rPr>
                <w:color w:val="000000"/>
                <w:sz w:val="18"/>
                <w:szCs w:val="18"/>
              </w:rPr>
              <w:t xml:space="preserve">Удельный расход натурального </w:t>
            </w:r>
            <w:proofErr w:type="gramStart"/>
            <w:r w:rsidRPr="00A407FF">
              <w:rPr>
                <w:color w:val="000000"/>
                <w:sz w:val="18"/>
                <w:szCs w:val="18"/>
              </w:rPr>
              <w:t xml:space="preserve">топлива,   </w:t>
            </w:r>
            <w:proofErr w:type="gramEnd"/>
            <w:r w:rsidRPr="00A407FF">
              <w:rPr>
                <w:color w:val="000000"/>
                <w:sz w:val="18"/>
                <w:szCs w:val="18"/>
              </w:rPr>
              <w:t xml:space="preserve">      в т. ч.</w:t>
            </w:r>
          </w:p>
        </w:tc>
        <w:tc>
          <w:tcPr>
            <w:tcW w:w="1200" w:type="dxa"/>
            <w:tcBorders>
              <w:top w:val="nil"/>
              <w:left w:val="nil"/>
              <w:bottom w:val="single" w:sz="4" w:space="0" w:color="auto"/>
              <w:right w:val="single" w:sz="4" w:space="0" w:color="auto"/>
            </w:tcBorders>
            <w:shd w:val="clear" w:color="000000" w:fill="FFFFFF"/>
            <w:vAlign w:val="center"/>
            <w:hideMark/>
          </w:tcPr>
          <w:p w14:paraId="26620A26" w14:textId="77777777" w:rsidR="00F23F43" w:rsidRPr="00A407FF" w:rsidRDefault="00F23F43" w:rsidP="00F23F43">
            <w:pPr>
              <w:jc w:val="center"/>
              <w:rPr>
                <w:color w:val="000000"/>
                <w:sz w:val="18"/>
                <w:szCs w:val="18"/>
              </w:rPr>
            </w:pPr>
            <w:r w:rsidRPr="00A407FF">
              <w:rPr>
                <w:color w:val="000000"/>
                <w:sz w:val="18"/>
                <w:szCs w:val="18"/>
              </w:rPr>
              <w:t>кг/Гкал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1A2C08A2" w14:textId="77777777" w:rsidR="00F23F43" w:rsidRPr="00A407FF" w:rsidRDefault="00F23F43" w:rsidP="00F23F43">
            <w:pPr>
              <w:jc w:val="center"/>
              <w:rPr>
                <w:color w:val="000000"/>
                <w:sz w:val="18"/>
                <w:szCs w:val="18"/>
              </w:rPr>
            </w:pPr>
            <w:r w:rsidRPr="00A407FF">
              <w:rPr>
                <w:color w:val="000000"/>
                <w:sz w:val="18"/>
                <w:szCs w:val="18"/>
              </w:rPr>
              <w:t>263,36</w:t>
            </w:r>
          </w:p>
        </w:tc>
        <w:tc>
          <w:tcPr>
            <w:tcW w:w="1334" w:type="dxa"/>
            <w:tcBorders>
              <w:top w:val="nil"/>
              <w:left w:val="nil"/>
              <w:bottom w:val="single" w:sz="4" w:space="0" w:color="auto"/>
              <w:right w:val="single" w:sz="8" w:space="0" w:color="auto"/>
            </w:tcBorders>
            <w:shd w:val="clear" w:color="000000" w:fill="FFFFFF"/>
            <w:noWrap/>
            <w:vAlign w:val="center"/>
            <w:hideMark/>
          </w:tcPr>
          <w:p w14:paraId="2653E481" w14:textId="77777777" w:rsidR="00F23F43" w:rsidRPr="00A407FF" w:rsidRDefault="00F23F43" w:rsidP="00F23F43">
            <w:pPr>
              <w:jc w:val="center"/>
              <w:rPr>
                <w:color w:val="000000"/>
                <w:sz w:val="18"/>
                <w:szCs w:val="18"/>
              </w:rPr>
            </w:pPr>
            <w:r w:rsidRPr="00A407FF">
              <w:rPr>
                <w:color w:val="000000"/>
                <w:sz w:val="18"/>
                <w:szCs w:val="18"/>
              </w:rPr>
              <w:t>263,36</w:t>
            </w:r>
          </w:p>
        </w:tc>
      </w:tr>
      <w:tr w:rsidR="00F23F43" w:rsidRPr="00A407FF" w14:paraId="0F848714"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5A6F43A8" w14:textId="77777777" w:rsidR="00F23F43" w:rsidRPr="00A407FF" w:rsidRDefault="00F23F43" w:rsidP="00F23F43">
            <w:pPr>
              <w:rPr>
                <w:color w:val="000000"/>
                <w:sz w:val="18"/>
                <w:szCs w:val="18"/>
              </w:rPr>
            </w:pPr>
            <w:r w:rsidRPr="00A407FF">
              <w:rPr>
                <w:color w:val="000000"/>
                <w:sz w:val="18"/>
                <w:szCs w:val="18"/>
              </w:rPr>
              <w:t>уголь каменный ССР</w:t>
            </w:r>
          </w:p>
        </w:tc>
        <w:tc>
          <w:tcPr>
            <w:tcW w:w="1200" w:type="dxa"/>
            <w:tcBorders>
              <w:top w:val="nil"/>
              <w:left w:val="nil"/>
              <w:bottom w:val="single" w:sz="4" w:space="0" w:color="auto"/>
              <w:right w:val="single" w:sz="4" w:space="0" w:color="auto"/>
            </w:tcBorders>
            <w:shd w:val="clear" w:color="000000" w:fill="FFFFFF"/>
            <w:vAlign w:val="center"/>
            <w:hideMark/>
          </w:tcPr>
          <w:p w14:paraId="79835D45" w14:textId="77777777" w:rsidR="00F23F43" w:rsidRPr="00A407FF" w:rsidRDefault="00F23F43" w:rsidP="00F23F43">
            <w:pPr>
              <w:jc w:val="center"/>
              <w:rPr>
                <w:color w:val="000000"/>
                <w:sz w:val="18"/>
                <w:szCs w:val="18"/>
              </w:rPr>
            </w:pPr>
            <w:r w:rsidRPr="00A407FF">
              <w:rPr>
                <w:color w:val="000000"/>
                <w:sz w:val="18"/>
                <w:szCs w:val="18"/>
              </w:rPr>
              <w:t>кг/Гкал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3F9E06B8" w14:textId="77777777" w:rsidR="00F23F43" w:rsidRPr="00A407FF" w:rsidRDefault="00F23F43" w:rsidP="00F23F43">
            <w:pPr>
              <w:jc w:val="center"/>
              <w:rPr>
                <w:color w:val="000000"/>
                <w:sz w:val="18"/>
                <w:szCs w:val="18"/>
              </w:rPr>
            </w:pPr>
            <w:r w:rsidRPr="00A407FF">
              <w:rPr>
                <w:color w:val="000000"/>
                <w:sz w:val="18"/>
                <w:szCs w:val="18"/>
              </w:rPr>
              <w:t>263,36</w:t>
            </w:r>
          </w:p>
        </w:tc>
        <w:tc>
          <w:tcPr>
            <w:tcW w:w="1334" w:type="dxa"/>
            <w:tcBorders>
              <w:top w:val="nil"/>
              <w:left w:val="nil"/>
              <w:bottom w:val="single" w:sz="4" w:space="0" w:color="auto"/>
              <w:right w:val="single" w:sz="8" w:space="0" w:color="auto"/>
            </w:tcBorders>
            <w:shd w:val="clear" w:color="000000" w:fill="FFFFFF"/>
            <w:noWrap/>
            <w:vAlign w:val="center"/>
            <w:hideMark/>
          </w:tcPr>
          <w:p w14:paraId="2C7494FD" w14:textId="77777777" w:rsidR="00F23F43" w:rsidRPr="00A407FF" w:rsidRDefault="00F23F43" w:rsidP="00F23F43">
            <w:pPr>
              <w:jc w:val="center"/>
              <w:rPr>
                <w:color w:val="000000"/>
                <w:sz w:val="18"/>
                <w:szCs w:val="18"/>
              </w:rPr>
            </w:pPr>
            <w:r w:rsidRPr="00A407FF">
              <w:rPr>
                <w:color w:val="000000"/>
                <w:sz w:val="18"/>
                <w:szCs w:val="18"/>
              </w:rPr>
              <w:t>263,36</w:t>
            </w:r>
          </w:p>
        </w:tc>
      </w:tr>
      <w:tr w:rsidR="00F23F43" w:rsidRPr="00A407FF" w14:paraId="07A647C0"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6A3EC395" w14:textId="77777777" w:rsidR="00F23F43" w:rsidRPr="00A407FF" w:rsidRDefault="00F23F43" w:rsidP="00F23F43">
            <w:pPr>
              <w:rPr>
                <w:color w:val="000000"/>
                <w:sz w:val="18"/>
                <w:szCs w:val="18"/>
              </w:rPr>
            </w:pPr>
            <w:r w:rsidRPr="00A407FF">
              <w:rPr>
                <w:color w:val="000000"/>
                <w:sz w:val="18"/>
                <w:szCs w:val="18"/>
              </w:rPr>
              <w:t>Расход натурального топлива, всего, в т. ч.</w:t>
            </w:r>
          </w:p>
        </w:tc>
        <w:tc>
          <w:tcPr>
            <w:tcW w:w="1200" w:type="dxa"/>
            <w:tcBorders>
              <w:top w:val="nil"/>
              <w:left w:val="nil"/>
              <w:bottom w:val="single" w:sz="4" w:space="0" w:color="auto"/>
              <w:right w:val="single" w:sz="4" w:space="0" w:color="auto"/>
            </w:tcBorders>
            <w:shd w:val="clear" w:color="000000" w:fill="FFFFFF"/>
            <w:vAlign w:val="center"/>
            <w:hideMark/>
          </w:tcPr>
          <w:p w14:paraId="04E2299D" w14:textId="77777777" w:rsidR="00F23F43" w:rsidRPr="00A407FF" w:rsidRDefault="00F23F43" w:rsidP="00F23F43">
            <w:pPr>
              <w:jc w:val="center"/>
              <w:rPr>
                <w:color w:val="000000"/>
                <w:sz w:val="18"/>
                <w:szCs w:val="18"/>
              </w:rPr>
            </w:pPr>
            <w:r w:rsidRPr="00A407FF">
              <w:rPr>
                <w:color w:val="000000"/>
                <w:sz w:val="18"/>
                <w:szCs w:val="18"/>
              </w:rPr>
              <w:t>т</w:t>
            </w:r>
          </w:p>
        </w:tc>
        <w:tc>
          <w:tcPr>
            <w:tcW w:w="1334" w:type="dxa"/>
            <w:tcBorders>
              <w:top w:val="nil"/>
              <w:left w:val="nil"/>
              <w:bottom w:val="single" w:sz="4" w:space="0" w:color="auto"/>
              <w:right w:val="single" w:sz="4" w:space="0" w:color="auto"/>
            </w:tcBorders>
            <w:shd w:val="clear" w:color="000000" w:fill="FFFFFF"/>
            <w:noWrap/>
            <w:vAlign w:val="center"/>
            <w:hideMark/>
          </w:tcPr>
          <w:p w14:paraId="73631086" w14:textId="77777777" w:rsidR="00F23F43" w:rsidRPr="00A407FF" w:rsidRDefault="00F23F43" w:rsidP="00F23F43">
            <w:pPr>
              <w:jc w:val="center"/>
              <w:rPr>
                <w:color w:val="000000"/>
                <w:sz w:val="18"/>
                <w:szCs w:val="18"/>
              </w:rPr>
            </w:pPr>
            <w:r w:rsidRPr="00A407FF">
              <w:rPr>
                <w:color w:val="000000"/>
                <w:sz w:val="18"/>
                <w:szCs w:val="18"/>
              </w:rPr>
              <w:t>4470,50</w:t>
            </w:r>
          </w:p>
        </w:tc>
        <w:tc>
          <w:tcPr>
            <w:tcW w:w="1334" w:type="dxa"/>
            <w:tcBorders>
              <w:top w:val="nil"/>
              <w:left w:val="nil"/>
              <w:bottom w:val="single" w:sz="4" w:space="0" w:color="auto"/>
              <w:right w:val="single" w:sz="8" w:space="0" w:color="auto"/>
            </w:tcBorders>
            <w:shd w:val="clear" w:color="000000" w:fill="FFFFFF"/>
            <w:noWrap/>
            <w:vAlign w:val="center"/>
            <w:hideMark/>
          </w:tcPr>
          <w:p w14:paraId="3A7DD021" w14:textId="77777777" w:rsidR="00F23F43" w:rsidRPr="00A407FF" w:rsidRDefault="00F23F43" w:rsidP="00F23F43">
            <w:pPr>
              <w:jc w:val="center"/>
              <w:rPr>
                <w:color w:val="000000"/>
                <w:sz w:val="18"/>
                <w:szCs w:val="18"/>
              </w:rPr>
            </w:pPr>
            <w:r w:rsidRPr="00A407FF">
              <w:rPr>
                <w:color w:val="000000"/>
                <w:sz w:val="18"/>
                <w:szCs w:val="18"/>
              </w:rPr>
              <w:t>4470,50</w:t>
            </w:r>
          </w:p>
        </w:tc>
      </w:tr>
      <w:tr w:rsidR="00F23F43" w:rsidRPr="00A407FF" w14:paraId="10D89D59"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111B485A" w14:textId="77777777" w:rsidR="00F23F43" w:rsidRPr="00A407FF" w:rsidRDefault="00F23F43" w:rsidP="00F23F43">
            <w:pPr>
              <w:rPr>
                <w:color w:val="000000"/>
                <w:sz w:val="18"/>
                <w:szCs w:val="18"/>
              </w:rPr>
            </w:pPr>
            <w:r w:rsidRPr="00A407FF">
              <w:rPr>
                <w:color w:val="000000"/>
                <w:sz w:val="18"/>
                <w:szCs w:val="18"/>
              </w:rPr>
              <w:t>уголь каменный</w:t>
            </w:r>
          </w:p>
        </w:tc>
        <w:tc>
          <w:tcPr>
            <w:tcW w:w="1200" w:type="dxa"/>
            <w:tcBorders>
              <w:top w:val="nil"/>
              <w:left w:val="nil"/>
              <w:bottom w:val="single" w:sz="4" w:space="0" w:color="auto"/>
              <w:right w:val="single" w:sz="4" w:space="0" w:color="auto"/>
            </w:tcBorders>
            <w:shd w:val="clear" w:color="000000" w:fill="FFFFFF"/>
            <w:vAlign w:val="center"/>
            <w:hideMark/>
          </w:tcPr>
          <w:p w14:paraId="5EB34FA1" w14:textId="77777777" w:rsidR="00F23F43" w:rsidRPr="00A407FF" w:rsidRDefault="00F23F43" w:rsidP="00F23F43">
            <w:pPr>
              <w:jc w:val="center"/>
              <w:rPr>
                <w:color w:val="000000"/>
                <w:sz w:val="18"/>
                <w:szCs w:val="18"/>
              </w:rPr>
            </w:pPr>
            <w:r w:rsidRPr="00A407FF">
              <w:rPr>
                <w:color w:val="000000"/>
                <w:sz w:val="18"/>
                <w:szCs w:val="18"/>
              </w:rPr>
              <w:t>т</w:t>
            </w:r>
          </w:p>
        </w:tc>
        <w:tc>
          <w:tcPr>
            <w:tcW w:w="1334" w:type="dxa"/>
            <w:tcBorders>
              <w:top w:val="nil"/>
              <w:left w:val="nil"/>
              <w:bottom w:val="single" w:sz="4" w:space="0" w:color="auto"/>
              <w:right w:val="single" w:sz="4" w:space="0" w:color="auto"/>
            </w:tcBorders>
            <w:shd w:val="clear" w:color="000000" w:fill="FFFFFF"/>
            <w:noWrap/>
            <w:vAlign w:val="center"/>
            <w:hideMark/>
          </w:tcPr>
          <w:p w14:paraId="2002B067" w14:textId="77777777" w:rsidR="00F23F43" w:rsidRPr="00A407FF" w:rsidRDefault="00F23F43" w:rsidP="00F23F43">
            <w:pPr>
              <w:jc w:val="center"/>
              <w:rPr>
                <w:color w:val="000000"/>
                <w:sz w:val="18"/>
                <w:szCs w:val="18"/>
              </w:rPr>
            </w:pPr>
            <w:r w:rsidRPr="00A407FF">
              <w:rPr>
                <w:color w:val="000000"/>
                <w:sz w:val="18"/>
                <w:szCs w:val="18"/>
              </w:rPr>
              <w:t>4470,50</w:t>
            </w:r>
          </w:p>
        </w:tc>
        <w:tc>
          <w:tcPr>
            <w:tcW w:w="1334" w:type="dxa"/>
            <w:tcBorders>
              <w:top w:val="nil"/>
              <w:left w:val="nil"/>
              <w:bottom w:val="single" w:sz="4" w:space="0" w:color="auto"/>
              <w:right w:val="single" w:sz="8" w:space="0" w:color="auto"/>
            </w:tcBorders>
            <w:shd w:val="clear" w:color="000000" w:fill="FFFFFF"/>
            <w:noWrap/>
            <w:vAlign w:val="center"/>
            <w:hideMark/>
          </w:tcPr>
          <w:p w14:paraId="22361BE3" w14:textId="77777777" w:rsidR="00F23F43" w:rsidRPr="00A407FF" w:rsidRDefault="00F23F43" w:rsidP="00F23F43">
            <w:pPr>
              <w:jc w:val="center"/>
              <w:rPr>
                <w:color w:val="000000"/>
                <w:sz w:val="18"/>
                <w:szCs w:val="18"/>
              </w:rPr>
            </w:pPr>
            <w:r w:rsidRPr="00A407FF">
              <w:rPr>
                <w:color w:val="000000"/>
                <w:sz w:val="18"/>
                <w:szCs w:val="18"/>
              </w:rPr>
              <w:t>4470,50</w:t>
            </w:r>
          </w:p>
        </w:tc>
      </w:tr>
      <w:tr w:rsidR="00F23F43" w:rsidRPr="00A407FF" w14:paraId="71280324" w14:textId="77777777" w:rsidTr="00F23F43">
        <w:trPr>
          <w:trHeight w:val="338"/>
        </w:trPr>
        <w:tc>
          <w:tcPr>
            <w:tcW w:w="6240" w:type="dxa"/>
            <w:tcBorders>
              <w:top w:val="nil"/>
              <w:left w:val="single" w:sz="8" w:space="0" w:color="auto"/>
              <w:bottom w:val="single" w:sz="4" w:space="0" w:color="auto"/>
              <w:right w:val="single" w:sz="4" w:space="0" w:color="auto"/>
            </w:tcBorders>
            <w:shd w:val="clear" w:color="000000" w:fill="FFFFFF"/>
            <w:hideMark/>
          </w:tcPr>
          <w:p w14:paraId="6119168D" w14:textId="77777777" w:rsidR="00F23F43" w:rsidRPr="00A407FF" w:rsidRDefault="00F23F43" w:rsidP="00F23F43">
            <w:pPr>
              <w:rPr>
                <w:sz w:val="18"/>
                <w:szCs w:val="18"/>
              </w:rPr>
            </w:pPr>
            <w:r w:rsidRPr="00A407FF">
              <w:rPr>
                <w:sz w:val="18"/>
                <w:szCs w:val="18"/>
              </w:rPr>
              <w:t>Естественная убыль натурального топлива, всего, в т. ч.</w:t>
            </w:r>
          </w:p>
        </w:tc>
        <w:tc>
          <w:tcPr>
            <w:tcW w:w="1200" w:type="dxa"/>
            <w:tcBorders>
              <w:top w:val="nil"/>
              <w:left w:val="nil"/>
              <w:bottom w:val="single" w:sz="4" w:space="0" w:color="auto"/>
              <w:right w:val="single" w:sz="4" w:space="0" w:color="auto"/>
            </w:tcBorders>
            <w:shd w:val="clear" w:color="000000" w:fill="FFFFFF"/>
            <w:vAlign w:val="center"/>
            <w:hideMark/>
          </w:tcPr>
          <w:p w14:paraId="1A831A68" w14:textId="77777777" w:rsidR="00F23F43" w:rsidRPr="00A407FF" w:rsidRDefault="00F23F43" w:rsidP="00F23F43">
            <w:pPr>
              <w:jc w:val="center"/>
              <w:rPr>
                <w:color w:val="000000"/>
                <w:sz w:val="18"/>
                <w:szCs w:val="18"/>
              </w:rPr>
            </w:pPr>
            <w:r w:rsidRPr="00A407FF">
              <w:rPr>
                <w:color w:val="000000"/>
                <w:sz w:val="18"/>
                <w:szCs w:val="18"/>
              </w:rPr>
              <w:t>%</w:t>
            </w:r>
          </w:p>
        </w:tc>
        <w:tc>
          <w:tcPr>
            <w:tcW w:w="1334" w:type="dxa"/>
            <w:tcBorders>
              <w:top w:val="nil"/>
              <w:left w:val="nil"/>
              <w:bottom w:val="single" w:sz="4" w:space="0" w:color="auto"/>
              <w:right w:val="single" w:sz="4" w:space="0" w:color="auto"/>
            </w:tcBorders>
            <w:shd w:val="clear" w:color="000000" w:fill="FFFFFF"/>
            <w:noWrap/>
            <w:vAlign w:val="center"/>
            <w:hideMark/>
          </w:tcPr>
          <w:p w14:paraId="3298D2EF" w14:textId="77777777" w:rsidR="00F23F43" w:rsidRPr="00A407FF" w:rsidRDefault="00F23F43" w:rsidP="00F23F43">
            <w:pPr>
              <w:jc w:val="center"/>
              <w:rPr>
                <w:color w:val="000000"/>
                <w:sz w:val="18"/>
                <w:szCs w:val="18"/>
              </w:rPr>
            </w:pPr>
            <w:r w:rsidRPr="00A407FF">
              <w:rPr>
                <w:color w:val="000000"/>
                <w:sz w:val="18"/>
                <w:szCs w:val="18"/>
              </w:rPr>
              <w:t>0,45</w:t>
            </w:r>
          </w:p>
        </w:tc>
        <w:tc>
          <w:tcPr>
            <w:tcW w:w="1334" w:type="dxa"/>
            <w:tcBorders>
              <w:top w:val="nil"/>
              <w:left w:val="nil"/>
              <w:bottom w:val="single" w:sz="4" w:space="0" w:color="auto"/>
              <w:right w:val="single" w:sz="8" w:space="0" w:color="auto"/>
            </w:tcBorders>
            <w:shd w:val="clear" w:color="000000" w:fill="FFFFFF"/>
            <w:noWrap/>
            <w:vAlign w:val="center"/>
            <w:hideMark/>
          </w:tcPr>
          <w:p w14:paraId="2BE0FBC8" w14:textId="77777777" w:rsidR="00F23F43" w:rsidRPr="00A407FF" w:rsidRDefault="00F23F43" w:rsidP="00F23F43">
            <w:pPr>
              <w:jc w:val="center"/>
              <w:rPr>
                <w:color w:val="000000"/>
                <w:sz w:val="18"/>
                <w:szCs w:val="18"/>
              </w:rPr>
            </w:pPr>
            <w:r w:rsidRPr="00A407FF">
              <w:rPr>
                <w:color w:val="000000"/>
                <w:sz w:val="18"/>
                <w:szCs w:val="18"/>
              </w:rPr>
              <w:t>0,45</w:t>
            </w:r>
          </w:p>
        </w:tc>
      </w:tr>
      <w:tr w:rsidR="00F23F43" w:rsidRPr="00A407FF" w14:paraId="7C9A5B84" w14:textId="77777777" w:rsidTr="00F23F43">
        <w:trPr>
          <w:trHeight w:val="349"/>
        </w:trPr>
        <w:tc>
          <w:tcPr>
            <w:tcW w:w="6240" w:type="dxa"/>
            <w:tcBorders>
              <w:top w:val="nil"/>
              <w:left w:val="single" w:sz="8" w:space="0" w:color="auto"/>
              <w:bottom w:val="single" w:sz="4" w:space="0" w:color="auto"/>
              <w:right w:val="single" w:sz="4" w:space="0" w:color="auto"/>
            </w:tcBorders>
            <w:shd w:val="clear" w:color="000000" w:fill="FFFFFF"/>
            <w:hideMark/>
          </w:tcPr>
          <w:p w14:paraId="270D73F7" w14:textId="77777777" w:rsidR="00F23F43" w:rsidRPr="00A407FF" w:rsidRDefault="00F23F43" w:rsidP="00F23F43">
            <w:pPr>
              <w:ind w:firstLineChars="200" w:firstLine="360"/>
              <w:rPr>
                <w:sz w:val="18"/>
                <w:szCs w:val="18"/>
              </w:rPr>
            </w:pPr>
            <w:r w:rsidRPr="00A407FF">
              <w:rPr>
                <w:sz w:val="18"/>
                <w:szCs w:val="18"/>
              </w:rPr>
              <w:t>-при автоперевозках</w:t>
            </w:r>
          </w:p>
        </w:tc>
        <w:tc>
          <w:tcPr>
            <w:tcW w:w="1200" w:type="dxa"/>
            <w:tcBorders>
              <w:top w:val="nil"/>
              <w:left w:val="nil"/>
              <w:bottom w:val="single" w:sz="4" w:space="0" w:color="auto"/>
              <w:right w:val="single" w:sz="4" w:space="0" w:color="auto"/>
            </w:tcBorders>
            <w:shd w:val="clear" w:color="000000" w:fill="FFFFFF"/>
            <w:vAlign w:val="center"/>
            <w:hideMark/>
          </w:tcPr>
          <w:p w14:paraId="4A26962F" w14:textId="77777777" w:rsidR="00F23F43" w:rsidRPr="00A407FF" w:rsidRDefault="00F23F43" w:rsidP="00F23F43">
            <w:pPr>
              <w:jc w:val="center"/>
              <w:rPr>
                <w:color w:val="000000"/>
                <w:sz w:val="18"/>
                <w:szCs w:val="18"/>
              </w:rPr>
            </w:pPr>
            <w:r w:rsidRPr="00A407FF">
              <w:rPr>
                <w:color w:val="000000"/>
                <w:sz w:val="18"/>
                <w:szCs w:val="18"/>
              </w:rPr>
              <w:t>%</w:t>
            </w:r>
          </w:p>
        </w:tc>
        <w:tc>
          <w:tcPr>
            <w:tcW w:w="1334" w:type="dxa"/>
            <w:tcBorders>
              <w:top w:val="nil"/>
              <w:left w:val="nil"/>
              <w:bottom w:val="single" w:sz="4" w:space="0" w:color="auto"/>
              <w:right w:val="single" w:sz="4" w:space="0" w:color="auto"/>
            </w:tcBorders>
            <w:shd w:val="clear" w:color="000000" w:fill="FFFFFF"/>
            <w:noWrap/>
            <w:vAlign w:val="center"/>
            <w:hideMark/>
          </w:tcPr>
          <w:p w14:paraId="455C5F8B" w14:textId="77777777" w:rsidR="00F23F43" w:rsidRPr="00A407FF" w:rsidRDefault="00F23F43" w:rsidP="00F23F43">
            <w:pPr>
              <w:jc w:val="center"/>
              <w:rPr>
                <w:color w:val="000000"/>
                <w:sz w:val="18"/>
                <w:szCs w:val="18"/>
              </w:rPr>
            </w:pPr>
            <w:r w:rsidRPr="00A407FF">
              <w:rPr>
                <w:color w:val="000000"/>
                <w:sz w:val="18"/>
                <w:szCs w:val="18"/>
              </w:rPr>
              <w:t>0,15</w:t>
            </w:r>
          </w:p>
        </w:tc>
        <w:tc>
          <w:tcPr>
            <w:tcW w:w="1334" w:type="dxa"/>
            <w:tcBorders>
              <w:top w:val="nil"/>
              <w:left w:val="nil"/>
              <w:bottom w:val="single" w:sz="4" w:space="0" w:color="auto"/>
              <w:right w:val="single" w:sz="8" w:space="0" w:color="auto"/>
            </w:tcBorders>
            <w:shd w:val="clear" w:color="000000" w:fill="FFFFFF"/>
            <w:noWrap/>
            <w:vAlign w:val="center"/>
            <w:hideMark/>
          </w:tcPr>
          <w:p w14:paraId="03CA2281" w14:textId="77777777" w:rsidR="00F23F43" w:rsidRPr="00A407FF" w:rsidRDefault="00F23F43" w:rsidP="00F23F43">
            <w:pPr>
              <w:jc w:val="center"/>
              <w:rPr>
                <w:color w:val="000000"/>
                <w:sz w:val="18"/>
                <w:szCs w:val="18"/>
              </w:rPr>
            </w:pPr>
            <w:r w:rsidRPr="00A407FF">
              <w:rPr>
                <w:color w:val="000000"/>
                <w:sz w:val="18"/>
                <w:szCs w:val="18"/>
              </w:rPr>
              <w:t>0,15</w:t>
            </w:r>
          </w:p>
        </w:tc>
      </w:tr>
      <w:tr w:rsidR="00F23F43" w:rsidRPr="00A407FF" w14:paraId="4D956B44" w14:textId="77777777" w:rsidTr="00F23F43">
        <w:trPr>
          <w:trHeight w:val="349"/>
        </w:trPr>
        <w:tc>
          <w:tcPr>
            <w:tcW w:w="6240" w:type="dxa"/>
            <w:tcBorders>
              <w:top w:val="nil"/>
              <w:left w:val="single" w:sz="8" w:space="0" w:color="auto"/>
              <w:bottom w:val="single" w:sz="4" w:space="0" w:color="auto"/>
              <w:right w:val="single" w:sz="4" w:space="0" w:color="auto"/>
            </w:tcBorders>
            <w:shd w:val="clear" w:color="000000" w:fill="FFFFFF"/>
            <w:hideMark/>
          </w:tcPr>
          <w:p w14:paraId="48B5E10C" w14:textId="77777777" w:rsidR="00F23F43" w:rsidRPr="00A407FF" w:rsidRDefault="00F23F43" w:rsidP="00F23F43">
            <w:pPr>
              <w:ind w:firstLineChars="200" w:firstLine="360"/>
              <w:rPr>
                <w:sz w:val="18"/>
                <w:szCs w:val="18"/>
              </w:rPr>
            </w:pPr>
            <w:r w:rsidRPr="00A407FF">
              <w:rPr>
                <w:sz w:val="18"/>
                <w:szCs w:val="18"/>
              </w:rPr>
              <w:t xml:space="preserve">-при </w:t>
            </w:r>
            <w:proofErr w:type="spellStart"/>
            <w:r w:rsidRPr="00A407FF">
              <w:rPr>
                <w:sz w:val="18"/>
                <w:szCs w:val="18"/>
              </w:rPr>
              <w:t>ж.д</w:t>
            </w:r>
            <w:proofErr w:type="spellEnd"/>
            <w:r w:rsidRPr="00A407FF">
              <w:rPr>
                <w:sz w:val="18"/>
                <w:szCs w:val="18"/>
              </w:rPr>
              <w:t>. перевозках</w:t>
            </w:r>
          </w:p>
        </w:tc>
        <w:tc>
          <w:tcPr>
            <w:tcW w:w="1200" w:type="dxa"/>
            <w:tcBorders>
              <w:top w:val="nil"/>
              <w:left w:val="nil"/>
              <w:bottom w:val="single" w:sz="4" w:space="0" w:color="auto"/>
              <w:right w:val="single" w:sz="4" w:space="0" w:color="auto"/>
            </w:tcBorders>
            <w:shd w:val="clear" w:color="000000" w:fill="FFFFFF"/>
            <w:vAlign w:val="center"/>
            <w:hideMark/>
          </w:tcPr>
          <w:p w14:paraId="04875A36" w14:textId="77777777" w:rsidR="00F23F43" w:rsidRPr="00A407FF" w:rsidRDefault="00F23F43" w:rsidP="00F23F43">
            <w:pPr>
              <w:jc w:val="center"/>
              <w:rPr>
                <w:color w:val="000000"/>
                <w:sz w:val="18"/>
                <w:szCs w:val="18"/>
              </w:rPr>
            </w:pPr>
            <w:r w:rsidRPr="00A407FF">
              <w:rPr>
                <w:color w:val="000000"/>
                <w:sz w:val="18"/>
                <w:szCs w:val="18"/>
              </w:rPr>
              <w:t>%</w:t>
            </w:r>
          </w:p>
        </w:tc>
        <w:tc>
          <w:tcPr>
            <w:tcW w:w="1334" w:type="dxa"/>
            <w:tcBorders>
              <w:top w:val="nil"/>
              <w:left w:val="nil"/>
              <w:bottom w:val="single" w:sz="4" w:space="0" w:color="auto"/>
              <w:right w:val="single" w:sz="4" w:space="0" w:color="auto"/>
            </w:tcBorders>
            <w:shd w:val="clear" w:color="000000" w:fill="FFFFFF"/>
            <w:noWrap/>
            <w:vAlign w:val="center"/>
            <w:hideMark/>
          </w:tcPr>
          <w:p w14:paraId="579C7CB8" w14:textId="77777777" w:rsidR="00F23F43" w:rsidRPr="00A407FF" w:rsidRDefault="00F23F43" w:rsidP="00F23F43">
            <w:pPr>
              <w:jc w:val="center"/>
              <w:rPr>
                <w:color w:val="000000"/>
                <w:sz w:val="18"/>
                <w:szCs w:val="18"/>
              </w:rPr>
            </w:pPr>
            <w:r w:rsidRPr="00A407FF">
              <w:rPr>
                <w:color w:val="000000"/>
                <w:sz w:val="18"/>
                <w:szCs w:val="18"/>
              </w:rPr>
              <w:t>0,00</w:t>
            </w:r>
          </w:p>
        </w:tc>
        <w:tc>
          <w:tcPr>
            <w:tcW w:w="1334" w:type="dxa"/>
            <w:tcBorders>
              <w:top w:val="nil"/>
              <w:left w:val="nil"/>
              <w:bottom w:val="single" w:sz="4" w:space="0" w:color="auto"/>
              <w:right w:val="single" w:sz="8" w:space="0" w:color="auto"/>
            </w:tcBorders>
            <w:shd w:val="clear" w:color="000000" w:fill="FFFFFF"/>
            <w:noWrap/>
            <w:vAlign w:val="center"/>
            <w:hideMark/>
          </w:tcPr>
          <w:p w14:paraId="2969740A" w14:textId="77777777" w:rsidR="00F23F43" w:rsidRPr="00A407FF" w:rsidRDefault="00F23F43" w:rsidP="00F23F43">
            <w:pPr>
              <w:jc w:val="center"/>
              <w:rPr>
                <w:color w:val="000000"/>
                <w:sz w:val="18"/>
                <w:szCs w:val="18"/>
              </w:rPr>
            </w:pPr>
            <w:r w:rsidRPr="00A407FF">
              <w:rPr>
                <w:color w:val="000000"/>
                <w:sz w:val="18"/>
                <w:szCs w:val="18"/>
              </w:rPr>
              <w:t>0,00</w:t>
            </w:r>
          </w:p>
        </w:tc>
      </w:tr>
      <w:tr w:rsidR="00F23F43" w:rsidRPr="00A407FF" w14:paraId="1DA22B6A" w14:textId="77777777" w:rsidTr="00F23F43">
        <w:trPr>
          <w:trHeight w:val="312"/>
        </w:trPr>
        <w:tc>
          <w:tcPr>
            <w:tcW w:w="6240" w:type="dxa"/>
            <w:tcBorders>
              <w:top w:val="nil"/>
              <w:left w:val="single" w:sz="8" w:space="0" w:color="auto"/>
              <w:bottom w:val="single" w:sz="4" w:space="0" w:color="auto"/>
              <w:right w:val="single" w:sz="4" w:space="0" w:color="auto"/>
            </w:tcBorders>
            <w:shd w:val="clear" w:color="000000" w:fill="FFFFFF"/>
            <w:hideMark/>
          </w:tcPr>
          <w:p w14:paraId="7840DC0D" w14:textId="77777777" w:rsidR="00F23F43" w:rsidRPr="00A407FF" w:rsidRDefault="00F23F43" w:rsidP="00F23F43">
            <w:pPr>
              <w:ind w:firstLineChars="200" w:firstLine="360"/>
              <w:rPr>
                <w:sz w:val="18"/>
                <w:szCs w:val="18"/>
              </w:rPr>
            </w:pPr>
            <w:r w:rsidRPr="00A407FF">
              <w:rPr>
                <w:sz w:val="18"/>
                <w:szCs w:val="18"/>
              </w:rPr>
              <w:t>-при хранении на складе, перегрузке и подаче в котельную</w:t>
            </w:r>
          </w:p>
        </w:tc>
        <w:tc>
          <w:tcPr>
            <w:tcW w:w="1200" w:type="dxa"/>
            <w:tcBorders>
              <w:top w:val="nil"/>
              <w:left w:val="nil"/>
              <w:bottom w:val="single" w:sz="4" w:space="0" w:color="auto"/>
              <w:right w:val="single" w:sz="4" w:space="0" w:color="auto"/>
            </w:tcBorders>
            <w:shd w:val="clear" w:color="000000" w:fill="FFFFFF"/>
            <w:vAlign w:val="center"/>
            <w:hideMark/>
          </w:tcPr>
          <w:p w14:paraId="6B46E272" w14:textId="77777777" w:rsidR="00F23F43" w:rsidRPr="00A407FF" w:rsidRDefault="00F23F43" w:rsidP="00F23F43">
            <w:pPr>
              <w:jc w:val="center"/>
              <w:rPr>
                <w:color w:val="000000"/>
                <w:sz w:val="18"/>
                <w:szCs w:val="18"/>
              </w:rPr>
            </w:pPr>
            <w:r w:rsidRPr="00A407FF">
              <w:rPr>
                <w:color w:val="000000"/>
                <w:sz w:val="18"/>
                <w:szCs w:val="18"/>
              </w:rPr>
              <w:t>%</w:t>
            </w:r>
          </w:p>
        </w:tc>
        <w:tc>
          <w:tcPr>
            <w:tcW w:w="1334" w:type="dxa"/>
            <w:tcBorders>
              <w:top w:val="nil"/>
              <w:left w:val="nil"/>
              <w:bottom w:val="single" w:sz="4" w:space="0" w:color="auto"/>
              <w:right w:val="single" w:sz="4" w:space="0" w:color="auto"/>
            </w:tcBorders>
            <w:shd w:val="clear" w:color="000000" w:fill="FFFFFF"/>
            <w:noWrap/>
            <w:vAlign w:val="center"/>
            <w:hideMark/>
          </w:tcPr>
          <w:p w14:paraId="196A15D8" w14:textId="77777777" w:rsidR="00F23F43" w:rsidRPr="00A407FF" w:rsidRDefault="00F23F43" w:rsidP="00F23F43">
            <w:pPr>
              <w:jc w:val="center"/>
              <w:rPr>
                <w:color w:val="000000"/>
                <w:sz w:val="18"/>
                <w:szCs w:val="18"/>
              </w:rPr>
            </w:pPr>
            <w:r w:rsidRPr="00A407FF">
              <w:rPr>
                <w:color w:val="000000"/>
                <w:sz w:val="18"/>
                <w:szCs w:val="18"/>
              </w:rPr>
              <w:t>0,30</w:t>
            </w:r>
          </w:p>
        </w:tc>
        <w:tc>
          <w:tcPr>
            <w:tcW w:w="1334" w:type="dxa"/>
            <w:tcBorders>
              <w:top w:val="nil"/>
              <w:left w:val="nil"/>
              <w:bottom w:val="single" w:sz="4" w:space="0" w:color="auto"/>
              <w:right w:val="single" w:sz="8" w:space="0" w:color="auto"/>
            </w:tcBorders>
            <w:shd w:val="clear" w:color="000000" w:fill="FFFFFF"/>
            <w:noWrap/>
            <w:vAlign w:val="center"/>
            <w:hideMark/>
          </w:tcPr>
          <w:p w14:paraId="15D4BEA3" w14:textId="77777777" w:rsidR="00F23F43" w:rsidRPr="00A407FF" w:rsidRDefault="00F23F43" w:rsidP="00F23F43">
            <w:pPr>
              <w:jc w:val="center"/>
              <w:rPr>
                <w:color w:val="000000"/>
                <w:sz w:val="18"/>
                <w:szCs w:val="18"/>
              </w:rPr>
            </w:pPr>
            <w:r w:rsidRPr="00A407FF">
              <w:rPr>
                <w:color w:val="000000"/>
                <w:sz w:val="18"/>
                <w:szCs w:val="18"/>
              </w:rPr>
              <w:t>0,30</w:t>
            </w:r>
          </w:p>
        </w:tc>
      </w:tr>
      <w:tr w:rsidR="00F23F43" w:rsidRPr="00A407FF" w14:paraId="6F5C39F9"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hideMark/>
          </w:tcPr>
          <w:p w14:paraId="71683DD3" w14:textId="77777777" w:rsidR="00F23F43" w:rsidRPr="00A407FF" w:rsidRDefault="00F23F43" w:rsidP="00F23F43">
            <w:pPr>
              <w:rPr>
                <w:sz w:val="18"/>
                <w:szCs w:val="18"/>
              </w:rPr>
            </w:pPr>
            <w:r w:rsidRPr="00A407FF">
              <w:rPr>
                <w:sz w:val="18"/>
                <w:szCs w:val="18"/>
              </w:rPr>
              <w:t>Расход натурального топлива с учётом естественной убыли и потерь, всего, в т. ч.</w:t>
            </w:r>
          </w:p>
        </w:tc>
        <w:tc>
          <w:tcPr>
            <w:tcW w:w="1200" w:type="dxa"/>
            <w:tcBorders>
              <w:top w:val="nil"/>
              <w:left w:val="nil"/>
              <w:bottom w:val="single" w:sz="4" w:space="0" w:color="auto"/>
              <w:right w:val="single" w:sz="4" w:space="0" w:color="auto"/>
            </w:tcBorders>
            <w:shd w:val="clear" w:color="000000" w:fill="FFFFFF"/>
            <w:vAlign w:val="center"/>
            <w:hideMark/>
          </w:tcPr>
          <w:p w14:paraId="4718A9F5" w14:textId="77777777" w:rsidR="00F23F43" w:rsidRPr="00A407FF" w:rsidRDefault="00F23F43" w:rsidP="00F23F43">
            <w:pPr>
              <w:jc w:val="center"/>
              <w:rPr>
                <w:color w:val="000000"/>
                <w:sz w:val="18"/>
                <w:szCs w:val="18"/>
              </w:rPr>
            </w:pPr>
            <w:r w:rsidRPr="00A407FF">
              <w:rPr>
                <w:color w:val="000000"/>
                <w:sz w:val="18"/>
                <w:szCs w:val="18"/>
              </w:rPr>
              <w:t>т</w:t>
            </w:r>
          </w:p>
        </w:tc>
        <w:tc>
          <w:tcPr>
            <w:tcW w:w="1334" w:type="dxa"/>
            <w:tcBorders>
              <w:top w:val="nil"/>
              <w:left w:val="nil"/>
              <w:bottom w:val="single" w:sz="4" w:space="0" w:color="auto"/>
              <w:right w:val="single" w:sz="4" w:space="0" w:color="auto"/>
            </w:tcBorders>
            <w:shd w:val="clear" w:color="000000" w:fill="FFFFFF"/>
            <w:noWrap/>
            <w:vAlign w:val="center"/>
            <w:hideMark/>
          </w:tcPr>
          <w:p w14:paraId="183D01D6" w14:textId="77777777" w:rsidR="00F23F43" w:rsidRPr="00A407FF" w:rsidRDefault="00F23F43" w:rsidP="00F23F43">
            <w:pPr>
              <w:jc w:val="center"/>
              <w:rPr>
                <w:color w:val="000000"/>
                <w:sz w:val="18"/>
                <w:szCs w:val="18"/>
              </w:rPr>
            </w:pPr>
            <w:r w:rsidRPr="00A407FF">
              <w:rPr>
                <w:color w:val="000000"/>
                <w:sz w:val="18"/>
                <w:szCs w:val="18"/>
              </w:rPr>
              <w:t>4490,62</w:t>
            </w:r>
          </w:p>
        </w:tc>
        <w:tc>
          <w:tcPr>
            <w:tcW w:w="1334" w:type="dxa"/>
            <w:tcBorders>
              <w:top w:val="nil"/>
              <w:left w:val="nil"/>
              <w:bottom w:val="single" w:sz="4" w:space="0" w:color="auto"/>
              <w:right w:val="single" w:sz="8" w:space="0" w:color="auto"/>
            </w:tcBorders>
            <w:shd w:val="clear" w:color="000000" w:fill="FFFFFF"/>
            <w:noWrap/>
            <w:vAlign w:val="center"/>
            <w:hideMark/>
          </w:tcPr>
          <w:p w14:paraId="777C1C72" w14:textId="77777777" w:rsidR="00F23F43" w:rsidRPr="00A407FF" w:rsidRDefault="00F23F43" w:rsidP="00F23F43">
            <w:pPr>
              <w:jc w:val="center"/>
              <w:rPr>
                <w:color w:val="000000"/>
                <w:sz w:val="18"/>
                <w:szCs w:val="18"/>
              </w:rPr>
            </w:pPr>
            <w:r w:rsidRPr="00A407FF">
              <w:rPr>
                <w:color w:val="000000"/>
                <w:sz w:val="18"/>
                <w:szCs w:val="18"/>
              </w:rPr>
              <w:t>4490,61</w:t>
            </w:r>
          </w:p>
        </w:tc>
      </w:tr>
      <w:tr w:rsidR="00F23F43" w:rsidRPr="00A407FF" w14:paraId="1E873B65"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028E956" w14:textId="77777777" w:rsidR="00F23F43" w:rsidRPr="00A407FF" w:rsidRDefault="00F23F43" w:rsidP="00F23F43">
            <w:pPr>
              <w:rPr>
                <w:color w:val="000000"/>
                <w:sz w:val="18"/>
                <w:szCs w:val="18"/>
              </w:rPr>
            </w:pPr>
            <w:r w:rsidRPr="00A407FF">
              <w:rPr>
                <w:color w:val="000000"/>
                <w:sz w:val="18"/>
                <w:szCs w:val="18"/>
              </w:rPr>
              <w:t>Цена натурального топлива</w:t>
            </w:r>
          </w:p>
        </w:tc>
        <w:tc>
          <w:tcPr>
            <w:tcW w:w="1200" w:type="dxa"/>
            <w:tcBorders>
              <w:top w:val="nil"/>
              <w:left w:val="nil"/>
              <w:bottom w:val="single" w:sz="4" w:space="0" w:color="auto"/>
              <w:right w:val="single" w:sz="4" w:space="0" w:color="auto"/>
            </w:tcBorders>
            <w:shd w:val="clear" w:color="000000" w:fill="FFFFFF"/>
            <w:vAlign w:val="center"/>
            <w:hideMark/>
          </w:tcPr>
          <w:p w14:paraId="7C8C6706" w14:textId="77777777" w:rsidR="00F23F43" w:rsidRPr="00A407FF" w:rsidRDefault="00F23F43" w:rsidP="00F23F43">
            <w:pPr>
              <w:jc w:val="center"/>
              <w:rPr>
                <w:color w:val="000000"/>
                <w:sz w:val="18"/>
                <w:szCs w:val="18"/>
              </w:rPr>
            </w:pPr>
            <w:r w:rsidRPr="00A407FF">
              <w:rPr>
                <w:color w:val="000000"/>
                <w:sz w:val="18"/>
                <w:szCs w:val="18"/>
              </w:rPr>
              <w:t>руб./т</w:t>
            </w:r>
          </w:p>
        </w:tc>
        <w:tc>
          <w:tcPr>
            <w:tcW w:w="1334" w:type="dxa"/>
            <w:tcBorders>
              <w:top w:val="nil"/>
              <w:left w:val="nil"/>
              <w:bottom w:val="single" w:sz="4" w:space="0" w:color="auto"/>
              <w:right w:val="single" w:sz="4" w:space="0" w:color="auto"/>
            </w:tcBorders>
            <w:shd w:val="clear" w:color="000000" w:fill="FFFFFF"/>
            <w:noWrap/>
            <w:vAlign w:val="center"/>
            <w:hideMark/>
          </w:tcPr>
          <w:p w14:paraId="315948C4" w14:textId="77777777" w:rsidR="00F23F43" w:rsidRPr="00A407FF" w:rsidRDefault="00F23F43" w:rsidP="00F23F43">
            <w:pPr>
              <w:jc w:val="center"/>
              <w:rPr>
                <w:color w:val="000000"/>
                <w:sz w:val="18"/>
                <w:szCs w:val="18"/>
              </w:rPr>
            </w:pPr>
            <w:r w:rsidRPr="00A407FF">
              <w:rPr>
                <w:color w:val="000000"/>
                <w:sz w:val="18"/>
                <w:szCs w:val="18"/>
              </w:rPr>
              <w:t>1349,50</w:t>
            </w:r>
          </w:p>
        </w:tc>
        <w:tc>
          <w:tcPr>
            <w:tcW w:w="1334" w:type="dxa"/>
            <w:tcBorders>
              <w:top w:val="nil"/>
              <w:left w:val="nil"/>
              <w:bottom w:val="single" w:sz="4" w:space="0" w:color="auto"/>
              <w:right w:val="single" w:sz="8" w:space="0" w:color="auto"/>
            </w:tcBorders>
            <w:shd w:val="clear" w:color="000000" w:fill="FFFFFF"/>
            <w:noWrap/>
            <w:vAlign w:val="center"/>
            <w:hideMark/>
          </w:tcPr>
          <w:p w14:paraId="49495D25" w14:textId="77777777" w:rsidR="00F23F43" w:rsidRPr="00A407FF" w:rsidRDefault="00F23F43" w:rsidP="00F23F43">
            <w:pPr>
              <w:jc w:val="center"/>
              <w:rPr>
                <w:color w:val="000000"/>
                <w:sz w:val="18"/>
                <w:szCs w:val="18"/>
              </w:rPr>
            </w:pPr>
            <w:r w:rsidRPr="00A407FF">
              <w:rPr>
                <w:color w:val="000000"/>
                <w:sz w:val="18"/>
                <w:szCs w:val="18"/>
              </w:rPr>
              <w:t>1349,50</w:t>
            </w:r>
          </w:p>
        </w:tc>
      </w:tr>
      <w:tr w:rsidR="00F23F43" w:rsidRPr="00A407FF" w14:paraId="21594A29"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4FE5B32" w14:textId="77777777" w:rsidR="00F23F43" w:rsidRPr="00A407FF" w:rsidRDefault="00F23F43" w:rsidP="00F23F43">
            <w:pPr>
              <w:rPr>
                <w:color w:val="000000"/>
                <w:sz w:val="18"/>
                <w:szCs w:val="18"/>
              </w:rPr>
            </w:pPr>
            <w:r w:rsidRPr="00A407FF">
              <w:rPr>
                <w:color w:val="000000"/>
                <w:sz w:val="18"/>
                <w:szCs w:val="18"/>
              </w:rPr>
              <w:t>уголь каменный</w:t>
            </w:r>
          </w:p>
        </w:tc>
        <w:tc>
          <w:tcPr>
            <w:tcW w:w="1200" w:type="dxa"/>
            <w:tcBorders>
              <w:top w:val="nil"/>
              <w:left w:val="nil"/>
              <w:bottom w:val="single" w:sz="4" w:space="0" w:color="auto"/>
              <w:right w:val="single" w:sz="4" w:space="0" w:color="auto"/>
            </w:tcBorders>
            <w:shd w:val="clear" w:color="000000" w:fill="FFFFFF"/>
            <w:vAlign w:val="center"/>
            <w:hideMark/>
          </w:tcPr>
          <w:p w14:paraId="6CFD6E45" w14:textId="77777777" w:rsidR="00F23F43" w:rsidRPr="00A407FF" w:rsidRDefault="00F23F43" w:rsidP="00F23F43">
            <w:pPr>
              <w:jc w:val="center"/>
              <w:rPr>
                <w:color w:val="000000"/>
                <w:sz w:val="18"/>
                <w:szCs w:val="18"/>
              </w:rPr>
            </w:pPr>
            <w:r w:rsidRPr="00A407FF">
              <w:rPr>
                <w:color w:val="000000"/>
                <w:sz w:val="18"/>
                <w:szCs w:val="18"/>
              </w:rPr>
              <w:t>руб./т</w:t>
            </w:r>
          </w:p>
        </w:tc>
        <w:tc>
          <w:tcPr>
            <w:tcW w:w="1334" w:type="dxa"/>
            <w:tcBorders>
              <w:top w:val="nil"/>
              <w:left w:val="nil"/>
              <w:bottom w:val="single" w:sz="4" w:space="0" w:color="auto"/>
              <w:right w:val="single" w:sz="4" w:space="0" w:color="auto"/>
            </w:tcBorders>
            <w:shd w:val="clear" w:color="000000" w:fill="FFFFFF"/>
            <w:noWrap/>
            <w:vAlign w:val="center"/>
            <w:hideMark/>
          </w:tcPr>
          <w:p w14:paraId="517C367D" w14:textId="77777777" w:rsidR="00F23F43" w:rsidRPr="00A407FF" w:rsidRDefault="00F23F43" w:rsidP="00F23F43">
            <w:pPr>
              <w:jc w:val="center"/>
              <w:rPr>
                <w:color w:val="000000"/>
                <w:sz w:val="18"/>
                <w:szCs w:val="18"/>
              </w:rPr>
            </w:pPr>
            <w:r w:rsidRPr="00A407FF">
              <w:rPr>
                <w:color w:val="000000"/>
                <w:sz w:val="18"/>
                <w:szCs w:val="18"/>
              </w:rPr>
              <w:t>1349,50</w:t>
            </w:r>
          </w:p>
        </w:tc>
        <w:tc>
          <w:tcPr>
            <w:tcW w:w="1334" w:type="dxa"/>
            <w:tcBorders>
              <w:top w:val="nil"/>
              <w:left w:val="nil"/>
              <w:bottom w:val="single" w:sz="4" w:space="0" w:color="auto"/>
              <w:right w:val="single" w:sz="8" w:space="0" w:color="auto"/>
            </w:tcBorders>
            <w:shd w:val="clear" w:color="000000" w:fill="FFFFFF"/>
            <w:noWrap/>
            <w:vAlign w:val="center"/>
            <w:hideMark/>
          </w:tcPr>
          <w:p w14:paraId="25434921" w14:textId="77777777" w:rsidR="00F23F43" w:rsidRPr="00A407FF" w:rsidRDefault="00F23F43" w:rsidP="00F23F43">
            <w:pPr>
              <w:jc w:val="center"/>
              <w:rPr>
                <w:color w:val="000000"/>
                <w:sz w:val="18"/>
                <w:szCs w:val="18"/>
              </w:rPr>
            </w:pPr>
            <w:r w:rsidRPr="00A407FF">
              <w:rPr>
                <w:color w:val="000000"/>
                <w:sz w:val="18"/>
                <w:szCs w:val="18"/>
              </w:rPr>
              <w:t>1349,50</w:t>
            </w:r>
          </w:p>
        </w:tc>
      </w:tr>
      <w:tr w:rsidR="00F23F43" w:rsidRPr="00A407FF" w14:paraId="6CF23698"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797ED232" w14:textId="77777777" w:rsidR="00F23F43" w:rsidRPr="00A407FF" w:rsidRDefault="00F23F43" w:rsidP="00F23F43">
            <w:pPr>
              <w:rPr>
                <w:color w:val="000000"/>
                <w:sz w:val="18"/>
                <w:szCs w:val="18"/>
              </w:rPr>
            </w:pPr>
            <w:r w:rsidRPr="00A407FF">
              <w:rPr>
                <w:color w:val="000000"/>
                <w:sz w:val="18"/>
                <w:szCs w:val="18"/>
              </w:rPr>
              <w:t>Стоимость топлива, всего, в т.ч.</w:t>
            </w:r>
          </w:p>
        </w:tc>
        <w:tc>
          <w:tcPr>
            <w:tcW w:w="1200" w:type="dxa"/>
            <w:tcBorders>
              <w:top w:val="nil"/>
              <w:left w:val="nil"/>
              <w:bottom w:val="single" w:sz="4" w:space="0" w:color="auto"/>
              <w:right w:val="single" w:sz="4" w:space="0" w:color="auto"/>
            </w:tcBorders>
            <w:shd w:val="clear" w:color="000000" w:fill="FFFFFF"/>
            <w:vAlign w:val="center"/>
            <w:hideMark/>
          </w:tcPr>
          <w:p w14:paraId="1152B710"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single" w:sz="4" w:space="0" w:color="auto"/>
              <w:right w:val="single" w:sz="4" w:space="0" w:color="auto"/>
            </w:tcBorders>
            <w:shd w:val="clear" w:color="000000" w:fill="FFFFFF"/>
            <w:noWrap/>
            <w:vAlign w:val="center"/>
            <w:hideMark/>
          </w:tcPr>
          <w:p w14:paraId="2D458DB2" w14:textId="77777777" w:rsidR="00F23F43" w:rsidRPr="00A407FF" w:rsidRDefault="00F23F43" w:rsidP="00F23F43">
            <w:pPr>
              <w:jc w:val="center"/>
              <w:rPr>
                <w:b/>
                <w:bCs/>
                <w:sz w:val="18"/>
                <w:szCs w:val="18"/>
              </w:rPr>
            </w:pPr>
            <w:r w:rsidRPr="00A407FF">
              <w:rPr>
                <w:b/>
                <w:bCs/>
                <w:sz w:val="18"/>
                <w:szCs w:val="18"/>
              </w:rPr>
              <w:t>6060,09</w:t>
            </w:r>
          </w:p>
        </w:tc>
        <w:tc>
          <w:tcPr>
            <w:tcW w:w="1334" w:type="dxa"/>
            <w:tcBorders>
              <w:top w:val="nil"/>
              <w:left w:val="nil"/>
              <w:bottom w:val="single" w:sz="4" w:space="0" w:color="auto"/>
              <w:right w:val="single" w:sz="8" w:space="0" w:color="auto"/>
            </w:tcBorders>
            <w:shd w:val="clear" w:color="000000" w:fill="FFFFFF"/>
            <w:noWrap/>
            <w:vAlign w:val="center"/>
            <w:hideMark/>
          </w:tcPr>
          <w:p w14:paraId="6059B7EF" w14:textId="77777777" w:rsidR="00F23F43" w:rsidRPr="00A407FF" w:rsidRDefault="00F23F43" w:rsidP="00F23F43">
            <w:pPr>
              <w:jc w:val="center"/>
              <w:rPr>
                <w:b/>
                <w:bCs/>
                <w:color w:val="000000"/>
                <w:sz w:val="18"/>
                <w:szCs w:val="18"/>
              </w:rPr>
            </w:pPr>
            <w:r w:rsidRPr="00A407FF">
              <w:rPr>
                <w:b/>
                <w:bCs/>
                <w:color w:val="000000"/>
                <w:sz w:val="18"/>
                <w:szCs w:val="18"/>
              </w:rPr>
              <w:t>6060,08</w:t>
            </w:r>
          </w:p>
        </w:tc>
      </w:tr>
      <w:tr w:rsidR="00F23F43" w:rsidRPr="00A407FF" w14:paraId="3B0A7BFC"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23255F34" w14:textId="77777777" w:rsidR="00F23F43" w:rsidRPr="00A407FF" w:rsidRDefault="00F23F43" w:rsidP="00F23F43">
            <w:pPr>
              <w:rPr>
                <w:color w:val="000000"/>
                <w:sz w:val="18"/>
                <w:szCs w:val="18"/>
              </w:rPr>
            </w:pPr>
            <w:r w:rsidRPr="00A407FF">
              <w:rPr>
                <w:color w:val="000000"/>
                <w:sz w:val="18"/>
                <w:szCs w:val="18"/>
              </w:rPr>
              <w:t>уголь каменный</w:t>
            </w:r>
          </w:p>
        </w:tc>
        <w:tc>
          <w:tcPr>
            <w:tcW w:w="1200" w:type="dxa"/>
            <w:tcBorders>
              <w:top w:val="nil"/>
              <w:left w:val="nil"/>
              <w:bottom w:val="single" w:sz="4" w:space="0" w:color="auto"/>
              <w:right w:val="single" w:sz="4" w:space="0" w:color="auto"/>
            </w:tcBorders>
            <w:shd w:val="clear" w:color="000000" w:fill="FFFFFF"/>
            <w:vAlign w:val="center"/>
            <w:hideMark/>
          </w:tcPr>
          <w:p w14:paraId="6BC21CA3"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single" w:sz="4" w:space="0" w:color="auto"/>
              <w:right w:val="single" w:sz="4" w:space="0" w:color="auto"/>
            </w:tcBorders>
            <w:shd w:val="clear" w:color="000000" w:fill="FFFFFF"/>
            <w:noWrap/>
            <w:vAlign w:val="center"/>
            <w:hideMark/>
          </w:tcPr>
          <w:p w14:paraId="10D195C0" w14:textId="77777777" w:rsidR="00F23F43" w:rsidRPr="00A407FF" w:rsidRDefault="00F23F43" w:rsidP="00F23F43">
            <w:pPr>
              <w:jc w:val="center"/>
              <w:rPr>
                <w:color w:val="000000"/>
                <w:sz w:val="18"/>
                <w:szCs w:val="18"/>
              </w:rPr>
            </w:pPr>
            <w:r w:rsidRPr="00A407FF">
              <w:rPr>
                <w:color w:val="000000"/>
                <w:sz w:val="18"/>
                <w:szCs w:val="18"/>
              </w:rPr>
              <w:t>6060,09</w:t>
            </w:r>
          </w:p>
        </w:tc>
        <w:tc>
          <w:tcPr>
            <w:tcW w:w="1334" w:type="dxa"/>
            <w:tcBorders>
              <w:top w:val="nil"/>
              <w:left w:val="nil"/>
              <w:bottom w:val="single" w:sz="4" w:space="0" w:color="auto"/>
              <w:right w:val="single" w:sz="8" w:space="0" w:color="auto"/>
            </w:tcBorders>
            <w:shd w:val="clear" w:color="000000" w:fill="FFFFFF"/>
            <w:noWrap/>
            <w:vAlign w:val="center"/>
            <w:hideMark/>
          </w:tcPr>
          <w:p w14:paraId="536A9607" w14:textId="77777777" w:rsidR="00F23F43" w:rsidRPr="00A407FF" w:rsidRDefault="00F23F43" w:rsidP="00F23F43">
            <w:pPr>
              <w:jc w:val="center"/>
              <w:rPr>
                <w:color w:val="000000"/>
                <w:sz w:val="18"/>
                <w:szCs w:val="18"/>
              </w:rPr>
            </w:pPr>
            <w:r w:rsidRPr="00A407FF">
              <w:rPr>
                <w:color w:val="000000"/>
                <w:sz w:val="18"/>
                <w:szCs w:val="18"/>
              </w:rPr>
              <w:t>6060,08</w:t>
            </w:r>
          </w:p>
        </w:tc>
      </w:tr>
      <w:tr w:rsidR="00F23F43" w:rsidRPr="00A407FF" w14:paraId="5A232F69"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1C434C8A" w14:textId="77777777" w:rsidR="00F23F43" w:rsidRPr="00A407FF" w:rsidRDefault="00F23F43" w:rsidP="00F23F43">
            <w:pPr>
              <w:rPr>
                <w:color w:val="000000"/>
                <w:sz w:val="18"/>
                <w:szCs w:val="18"/>
              </w:rPr>
            </w:pPr>
            <w:r w:rsidRPr="00A407FF">
              <w:rPr>
                <w:color w:val="000000"/>
                <w:sz w:val="18"/>
                <w:szCs w:val="18"/>
              </w:rPr>
              <w:t>Стоимость расходов по транспортировке, в т.ч.:</w:t>
            </w:r>
          </w:p>
        </w:tc>
        <w:tc>
          <w:tcPr>
            <w:tcW w:w="1200" w:type="dxa"/>
            <w:tcBorders>
              <w:top w:val="nil"/>
              <w:left w:val="nil"/>
              <w:bottom w:val="single" w:sz="4" w:space="0" w:color="auto"/>
              <w:right w:val="single" w:sz="4" w:space="0" w:color="auto"/>
            </w:tcBorders>
            <w:shd w:val="clear" w:color="000000" w:fill="FFFFFF"/>
            <w:vAlign w:val="center"/>
            <w:hideMark/>
          </w:tcPr>
          <w:p w14:paraId="5CDC0360"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single" w:sz="4" w:space="0" w:color="auto"/>
              <w:right w:val="single" w:sz="4" w:space="0" w:color="auto"/>
            </w:tcBorders>
            <w:shd w:val="clear" w:color="000000" w:fill="FFFFFF"/>
            <w:noWrap/>
            <w:vAlign w:val="center"/>
            <w:hideMark/>
          </w:tcPr>
          <w:p w14:paraId="7F7A7162" w14:textId="77777777" w:rsidR="00F23F43" w:rsidRPr="00A407FF" w:rsidRDefault="00F23F43" w:rsidP="00F23F43">
            <w:pPr>
              <w:jc w:val="center"/>
              <w:rPr>
                <w:b/>
                <w:bCs/>
                <w:color w:val="000000"/>
                <w:sz w:val="18"/>
                <w:szCs w:val="18"/>
              </w:rPr>
            </w:pPr>
            <w:r w:rsidRPr="00A407FF">
              <w:rPr>
                <w:b/>
                <w:bCs/>
                <w:color w:val="000000"/>
                <w:sz w:val="18"/>
                <w:szCs w:val="18"/>
              </w:rPr>
              <w:t>1143,05</w:t>
            </w:r>
          </w:p>
        </w:tc>
        <w:tc>
          <w:tcPr>
            <w:tcW w:w="1334" w:type="dxa"/>
            <w:tcBorders>
              <w:top w:val="nil"/>
              <w:left w:val="nil"/>
              <w:bottom w:val="single" w:sz="4" w:space="0" w:color="auto"/>
              <w:right w:val="single" w:sz="8" w:space="0" w:color="auto"/>
            </w:tcBorders>
            <w:shd w:val="clear" w:color="000000" w:fill="FFFFFF"/>
            <w:noWrap/>
            <w:vAlign w:val="center"/>
            <w:hideMark/>
          </w:tcPr>
          <w:p w14:paraId="175CB1F1" w14:textId="77777777" w:rsidR="00F23F43" w:rsidRPr="00A407FF" w:rsidRDefault="00F23F43" w:rsidP="00F23F43">
            <w:pPr>
              <w:jc w:val="center"/>
              <w:rPr>
                <w:b/>
                <w:bCs/>
                <w:color w:val="000000"/>
                <w:sz w:val="18"/>
                <w:szCs w:val="18"/>
              </w:rPr>
            </w:pPr>
            <w:r w:rsidRPr="00A407FF">
              <w:rPr>
                <w:b/>
                <w:bCs/>
                <w:color w:val="000000"/>
                <w:sz w:val="18"/>
                <w:szCs w:val="18"/>
              </w:rPr>
              <w:t>808,31</w:t>
            </w:r>
          </w:p>
        </w:tc>
      </w:tr>
      <w:tr w:rsidR="00F23F43" w:rsidRPr="00A407FF" w14:paraId="665A9EC8"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12DEA637" w14:textId="77777777" w:rsidR="00F23F43" w:rsidRPr="00A407FF" w:rsidRDefault="00F23F43" w:rsidP="00F23F43">
            <w:pPr>
              <w:rPr>
                <w:color w:val="000000"/>
                <w:sz w:val="18"/>
                <w:szCs w:val="18"/>
              </w:rPr>
            </w:pPr>
            <w:r w:rsidRPr="00A407FF">
              <w:rPr>
                <w:color w:val="000000"/>
                <w:sz w:val="18"/>
                <w:szCs w:val="18"/>
              </w:rPr>
              <w:t>автомобильные перевозки</w:t>
            </w:r>
          </w:p>
        </w:tc>
        <w:tc>
          <w:tcPr>
            <w:tcW w:w="1200" w:type="dxa"/>
            <w:tcBorders>
              <w:top w:val="nil"/>
              <w:left w:val="nil"/>
              <w:bottom w:val="single" w:sz="4" w:space="0" w:color="auto"/>
              <w:right w:val="single" w:sz="4" w:space="0" w:color="auto"/>
            </w:tcBorders>
            <w:shd w:val="clear" w:color="000000" w:fill="FFFFFF"/>
            <w:vAlign w:val="center"/>
            <w:hideMark/>
          </w:tcPr>
          <w:p w14:paraId="029B4202"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single" w:sz="4" w:space="0" w:color="auto"/>
              <w:right w:val="single" w:sz="4" w:space="0" w:color="auto"/>
            </w:tcBorders>
            <w:shd w:val="clear" w:color="000000" w:fill="FFFFFF"/>
            <w:noWrap/>
            <w:vAlign w:val="center"/>
            <w:hideMark/>
          </w:tcPr>
          <w:p w14:paraId="193FF8C8" w14:textId="77777777" w:rsidR="00F23F43" w:rsidRPr="00A407FF" w:rsidRDefault="00F23F43" w:rsidP="00F23F43">
            <w:pPr>
              <w:jc w:val="center"/>
              <w:rPr>
                <w:color w:val="000000"/>
                <w:sz w:val="18"/>
                <w:szCs w:val="18"/>
              </w:rPr>
            </w:pPr>
            <w:r w:rsidRPr="00A407FF">
              <w:rPr>
                <w:color w:val="000000"/>
                <w:sz w:val="18"/>
                <w:szCs w:val="18"/>
              </w:rPr>
              <w:t>1143,05</w:t>
            </w:r>
          </w:p>
        </w:tc>
        <w:tc>
          <w:tcPr>
            <w:tcW w:w="1334" w:type="dxa"/>
            <w:tcBorders>
              <w:top w:val="nil"/>
              <w:left w:val="nil"/>
              <w:bottom w:val="single" w:sz="4" w:space="0" w:color="auto"/>
              <w:right w:val="single" w:sz="8" w:space="0" w:color="auto"/>
            </w:tcBorders>
            <w:shd w:val="clear" w:color="000000" w:fill="FFFFFF"/>
            <w:noWrap/>
            <w:vAlign w:val="center"/>
            <w:hideMark/>
          </w:tcPr>
          <w:p w14:paraId="4637D106" w14:textId="77777777" w:rsidR="00F23F43" w:rsidRPr="00A407FF" w:rsidRDefault="00F23F43" w:rsidP="00F23F43">
            <w:pPr>
              <w:jc w:val="center"/>
              <w:rPr>
                <w:color w:val="000000"/>
                <w:sz w:val="18"/>
                <w:szCs w:val="18"/>
              </w:rPr>
            </w:pPr>
            <w:r w:rsidRPr="00A407FF">
              <w:rPr>
                <w:color w:val="000000"/>
                <w:sz w:val="18"/>
                <w:szCs w:val="18"/>
              </w:rPr>
              <w:t>808,31</w:t>
            </w:r>
          </w:p>
        </w:tc>
      </w:tr>
      <w:tr w:rsidR="00F23F43" w:rsidRPr="00A407FF" w14:paraId="58E3E626" w14:textId="77777777" w:rsidTr="00F23F43">
        <w:trPr>
          <w:trHeight w:val="349"/>
        </w:trPr>
        <w:tc>
          <w:tcPr>
            <w:tcW w:w="6240" w:type="dxa"/>
            <w:tcBorders>
              <w:top w:val="nil"/>
              <w:left w:val="single" w:sz="8" w:space="0" w:color="auto"/>
              <w:bottom w:val="nil"/>
              <w:right w:val="single" w:sz="4" w:space="0" w:color="auto"/>
            </w:tcBorders>
            <w:shd w:val="clear" w:color="000000" w:fill="FFFFFF"/>
            <w:vAlign w:val="center"/>
            <w:hideMark/>
          </w:tcPr>
          <w:p w14:paraId="3D8A4310" w14:textId="77777777" w:rsidR="00F23F43" w:rsidRPr="00A407FF" w:rsidRDefault="00F23F43" w:rsidP="00F23F43">
            <w:pPr>
              <w:rPr>
                <w:b/>
                <w:bCs/>
                <w:sz w:val="18"/>
                <w:szCs w:val="18"/>
              </w:rPr>
            </w:pPr>
            <w:r w:rsidRPr="00A407FF">
              <w:rPr>
                <w:b/>
                <w:bCs/>
                <w:sz w:val="18"/>
                <w:szCs w:val="18"/>
              </w:rPr>
              <w:t>Общая стоимость топлива с расходами по транспортировке</w:t>
            </w:r>
          </w:p>
        </w:tc>
        <w:tc>
          <w:tcPr>
            <w:tcW w:w="1200" w:type="dxa"/>
            <w:tcBorders>
              <w:top w:val="nil"/>
              <w:left w:val="nil"/>
              <w:bottom w:val="nil"/>
              <w:right w:val="single" w:sz="4" w:space="0" w:color="auto"/>
            </w:tcBorders>
            <w:shd w:val="clear" w:color="000000" w:fill="FFFFFF"/>
            <w:vAlign w:val="center"/>
            <w:hideMark/>
          </w:tcPr>
          <w:p w14:paraId="7C3B7F92"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nil"/>
              <w:right w:val="single" w:sz="4" w:space="0" w:color="auto"/>
            </w:tcBorders>
            <w:shd w:val="clear" w:color="000000" w:fill="FFFFFF"/>
            <w:noWrap/>
            <w:vAlign w:val="center"/>
            <w:hideMark/>
          </w:tcPr>
          <w:p w14:paraId="1199FE2D" w14:textId="77777777" w:rsidR="00F23F43" w:rsidRPr="00A407FF" w:rsidRDefault="00F23F43" w:rsidP="00F23F43">
            <w:pPr>
              <w:jc w:val="center"/>
              <w:rPr>
                <w:b/>
                <w:bCs/>
                <w:sz w:val="18"/>
                <w:szCs w:val="18"/>
              </w:rPr>
            </w:pPr>
            <w:r w:rsidRPr="00A407FF">
              <w:rPr>
                <w:b/>
                <w:bCs/>
                <w:sz w:val="18"/>
                <w:szCs w:val="18"/>
              </w:rPr>
              <w:t>7203,14</w:t>
            </w:r>
          </w:p>
        </w:tc>
        <w:tc>
          <w:tcPr>
            <w:tcW w:w="1334" w:type="dxa"/>
            <w:tcBorders>
              <w:top w:val="nil"/>
              <w:left w:val="nil"/>
              <w:bottom w:val="nil"/>
              <w:right w:val="single" w:sz="8" w:space="0" w:color="auto"/>
            </w:tcBorders>
            <w:shd w:val="clear" w:color="000000" w:fill="FFFFFF"/>
            <w:noWrap/>
            <w:vAlign w:val="center"/>
            <w:hideMark/>
          </w:tcPr>
          <w:p w14:paraId="5BB8BAD2" w14:textId="77777777" w:rsidR="00F23F43" w:rsidRPr="00A407FF" w:rsidRDefault="00F23F43" w:rsidP="00F23F43">
            <w:pPr>
              <w:jc w:val="center"/>
              <w:rPr>
                <w:b/>
                <w:bCs/>
                <w:color w:val="000000"/>
                <w:sz w:val="18"/>
                <w:szCs w:val="18"/>
              </w:rPr>
            </w:pPr>
            <w:r w:rsidRPr="00A407FF">
              <w:rPr>
                <w:b/>
                <w:bCs/>
                <w:color w:val="000000"/>
                <w:sz w:val="18"/>
                <w:szCs w:val="18"/>
              </w:rPr>
              <w:t>6868,39</w:t>
            </w:r>
          </w:p>
        </w:tc>
      </w:tr>
      <w:tr w:rsidR="00F23F43" w:rsidRPr="00A407FF" w14:paraId="5B3B32D5" w14:textId="77777777" w:rsidTr="00F23F43">
        <w:trPr>
          <w:trHeight w:val="315"/>
        </w:trPr>
        <w:tc>
          <w:tcPr>
            <w:tcW w:w="10108" w:type="dxa"/>
            <w:gridSpan w:val="4"/>
            <w:tcBorders>
              <w:top w:val="single" w:sz="8" w:space="0" w:color="auto"/>
              <w:left w:val="single" w:sz="8" w:space="0" w:color="auto"/>
              <w:bottom w:val="single" w:sz="8" w:space="0" w:color="auto"/>
              <w:right w:val="nil"/>
            </w:tcBorders>
            <w:shd w:val="clear" w:color="000000" w:fill="FFFFFF"/>
            <w:vAlign w:val="center"/>
            <w:hideMark/>
          </w:tcPr>
          <w:p w14:paraId="3A01342B" w14:textId="77777777" w:rsidR="00F23F43" w:rsidRPr="00A407FF" w:rsidRDefault="00F23F43" w:rsidP="00F23F43">
            <w:pPr>
              <w:jc w:val="center"/>
              <w:rPr>
                <w:b/>
                <w:bCs/>
                <w:sz w:val="18"/>
                <w:szCs w:val="18"/>
              </w:rPr>
            </w:pPr>
            <w:r w:rsidRPr="00A407FF">
              <w:rPr>
                <w:b/>
                <w:bCs/>
                <w:sz w:val="18"/>
                <w:szCs w:val="18"/>
              </w:rPr>
              <w:t>Электроэнергия</w:t>
            </w:r>
          </w:p>
        </w:tc>
      </w:tr>
      <w:tr w:rsidR="00F23F43" w:rsidRPr="00A407FF" w14:paraId="3C2F500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0919EDB9" w14:textId="77777777" w:rsidR="00F23F43" w:rsidRPr="00A407FF" w:rsidRDefault="00F23F43" w:rsidP="00F23F43">
            <w:pPr>
              <w:rPr>
                <w:color w:val="000000"/>
                <w:sz w:val="18"/>
                <w:szCs w:val="18"/>
              </w:rPr>
            </w:pPr>
            <w:r w:rsidRPr="00A407FF">
              <w:rPr>
                <w:color w:val="000000"/>
                <w:sz w:val="18"/>
                <w:szCs w:val="18"/>
              </w:rPr>
              <w:t>Общий расход электроэнергии, в т.ч.:</w:t>
            </w:r>
          </w:p>
        </w:tc>
        <w:tc>
          <w:tcPr>
            <w:tcW w:w="1200" w:type="dxa"/>
            <w:tcBorders>
              <w:top w:val="nil"/>
              <w:left w:val="nil"/>
              <w:bottom w:val="single" w:sz="4" w:space="0" w:color="auto"/>
              <w:right w:val="single" w:sz="4" w:space="0" w:color="auto"/>
            </w:tcBorders>
            <w:shd w:val="clear" w:color="000000" w:fill="FFFFFF"/>
            <w:vAlign w:val="center"/>
            <w:hideMark/>
          </w:tcPr>
          <w:p w14:paraId="42C18B9A" w14:textId="77777777" w:rsidR="00F23F43" w:rsidRPr="00A407FF" w:rsidRDefault="00F23F43" w:rsidP="00F23F43">
            <w:pPr>
              <w:jc w:val="center"/>
              <w:rPr>
                <w:color w:val="000000"/>
                <w:sz w:val="18"/>
                <w:szCs w:val="18"/>
              </w:rPr>
            </w:pPr>
            <w:r w:rsidRPr="00A407FF">
              <w:rPr>
                <w:color w:val="000000"/>
                <w:sz w:val="18"/>
                <w:szCs w:val="18"/>
              </w:rPr>
              <w:t>тыс. кВт*ч</w:t>
            </w:r>
          </w:p>
        </w:tc>
        <w:tc>
          <w:tcPr>
            <w:tcW w:w="1334" w:type="dxa"/>
            <w:tcBorders>
              <w:top w:val="nil"/>
              <w:left w:val="nil"/>
              <w:bottom w:val="single" w:sz="4" w:space="0" w:color="auto"/>
              <w:right w:val="single" w:sz="4" w:space="0" w:color="auto"/>
            </w:tcBorders>
            <w:shd w:val="clear" w:color="000000" w:fill="FFFFFF"/>
            <w:noWrap/>
            <w:vAlign w:val="center"/>
            <w:hideMark/>
          </w:tcPr>
          <w:p w14:paraId="16157208" w14:textId="77777777" w:rsidR="00F23F43" w:rsidRPr="00A407FF" w:rsidRDefault="00F23F43" w:rsidP="00F23F43">
            <w:pPr>
              <w:jc w:val="center"/>
              <w:rPr>
                <w:color w:val="000000"/>
                <w:sz w:val="18"/>
                <w:szCs w:val="18"/>
              </w:rPr>
            </w:pPr>
            <w:r w:rsidRPr="00A407FF">
              <w:rPr>
                <w:color w:val="000000"/>
                <w:sz w:val="18"/>
                <w:szCs w:val="18"/>
              </w:rPr>
              <w:t>1186,42</w:t>
            </w:r>
          </w:p>
        </w:tc>
        <w:tc>
          <w:tcPr>
            <w:tcW w:w="1334" w:type="dxa"/>
            <w:tcBorders>
              <w:top w:val="nil"/>
              <w:left w:val="nil"/>
              <w:bottom w:val="single" w:sz="4" w:space="0" w:color="auto"/>
              <w:right w:val="single" w:sz="8" w:space="0" w:color="auto"/>
            </w:tcBorders>
            <w:shd w:val="clear" w:color="000000" w:fill="FFFFFF"/>
            <w:noWrap/>
            <w:vAlign w:val="center"/>
            <w:hideMark/>
          </w:tcPr>
          <w:p w14:paraId="4FC463A3" w14:textId="77777777" w:rsidR="00F23F43" w:rsidRPr="00A407FF" w:rsidRDefault="00F23F43" w:rsidP="00F23F43">
            <w:pPr>
              <w:jc w:val="center"/>
              <w:rPr>
                <w:color w:val="000000"/>
                <w:sz w:val="18"/>
                <w:szCs w:val="18"/>
              </w:rPr>
            </w:pPr>
            <w:r w:rsidRPr="00A407FF">
              <w:rPr>
                <w:color w:val="000000"/>
                <w:sz w:val="18"/>
                <w:szCs w:val="18"/>
              </w:rPr>
              <w:t>1186,42</w:t>
            </w:r>
          </w:p>
        </w:tc>
      </w:tr>
      <w:tr w:rsidR="00F23F43" w:rsidRPr="00A407FF" w14:paraId="5056B346"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7E1E51B7" w14:textId="77777777" w:rsidR="00F23F43" w:rsidRPr="00A407FF" w:rsidRDefault="00F23F43" w:rsidP="00F23F43">
            <w:pPr>
              <w:rPr>
                <w:color w:val="000000"/>
                <w:sz w:val="18"/>
                <w:szCs w:val="18"/>
              </w:rPr>
            </w:pPr>
            <w:r w:rsidRPr="00A407FF">
              <w:rPr>
                <w:color w:val="000000"/>
                <w:sz w:val="18"/>
                <w:szCs w:val="18"/>
              </w:rPr>
              <w:t xml:space="preserve"> -по СН I </w:t>
            </w:r>
            <w:proofErr w:type="spellStart"/>
            <w:r w:rsidRPr="00A407FF">
              <w:rPr>
                <w:color w:val="000000"/>
                <w:sz w:val="18"/>
                <w:szCs w:val="18"/>
              </w:rPr>
              <w:t>I</w:t>
            </w:r>
            <w:proofErr w:type="spellEnd"/>
            <w:r w:rsidRPr="00A407FF">
              <w:rPr>
                <w:color w:val="000000"/>
                <w:sz w:val="18"/>
                <w:szCs w:val="18"/>
              </w:rPr>
              <w:t xml:space="preserve"> </w:t>
            </w:r>
          </w:p>
        </w:tc>
        <w:tc>
          <w:tcPr>
            <w:tcW w:w="1200" w:type="dxa"/>
            <w:tcBorders>
              <w:top w:val="nil"/>
              <w:left w:val="nil"/>
              <w:bottom w:val="single" w:sz="4" w:space="0" w:color="auto"/>
              <w:right w:val="single" w:sz="4" w:space="0" w:color="auto"/>
            </w:tcBorders>
            <w:shd w:val="clear" w:color="000000" w:fill="FFFFFF"/>
            <w:vAlign w:val="center"/>
            <w:hideMark/>
          </w:tcPr>
          <w:p w14:paraId="6C31E19F" w14:textId="77777777" w:rsidR="00F23F43" w:rsidRPr="00A407FF" w:rsidRDefault="00F23F43" w:rsidP="00F23F43">
            <w:pPr>
              <w:jc w:val="center"/>
              <w:rPr>
                <w:color w:val="000000"/>
                <w:sz w:val="18"/>
                <w:szCs w:val="18"/>
              </w:rPr>
            </w:pPr>
            <w:r w:rsidRPr="00A407FF">
              <w:rPr>
                <w:color w:val="000000"/>
                <w:sz w:val="18"/>
                <w:szCs w:val="18"/>
              </w:rPr>
              <w:t>тыс. кВт*ч</w:t>
            </w:r>
          </w:p>
        </w:tc>
        <w:tc>
          <w:tcPr>
            <w:tcW w:w="1334" w:type="dxa"/>
            <w:tcBorders>
              <w:top w:val="nil"/>
              <w:left w:val="nil"/>
              <w:bottom w:val="single" w:sz="4" w:space="0" w:color="auto"/>
              <w:right w:val="single" w:sz="4" w:space="0" w:color="auto"/>
            </w:tcBorders>
            <w:shd w:val="clear" w:color="000000" w:fill="FFFFFF"/>
            <w:noWrap/>
            <w:vAlign w:val="center"/>
            <w:hideMark/>
          </w:tcPr>
          <w:p w14:paraId="50A9929D" w14:textId="77777777" w:rsidR="00F23F43" w:rsidRPr="00A407FF" w:rsidRDefault="00F23F43" w:rsidP="00F23F43">
            <w:pPr>
              <w:jc w:val="center"/>
              <w:rPr>
                <w:color w:val="000000"/>
                <w:sz w:val="18"/>
                <w:szCs w:val="18"/>
              </w:rPr>
            </w:pPr>
            <w:r w:rsidRPr="00A407FF">
              <w:rPr>
                <w:color w:val="000000"/>
                <w:sz w:val="18"/>
                <w:szCs w:val="18"/>
              </w:rPr>
              <w:t>1186,42</w:t>
            </w:r>
          </w:p>
        </w:tc>
        <w:tc>
          <w:tcPr>
            <w:tcW w:w="1334" w:type="dxa"/>
            <w:tcBorders>
              <w:top w:val="nil"/>
              <w:left w:val="nil"/>
              <w:bottom w:val="single" w:sz="4" w:space="0" w:color="auto"/>
              <w:right w:val="single" w:sz="8" w:space="0" w:color="auto"/>
            </w:tcBorders>
            <w:shd w:val="clear" w:color="000000" w:fill="FFFFFF"/>
            <w:noWrap/>
            <w:vAlign w:val="center"/>
            <w:hideMark/>
          </w:tcPr>
          <w:p w14:paraId="146A62A3" w14:textId="77777777" w:rsidR="00F23F43" w:rsidRPr="00A407FF" w:rsidRDefault="00F23F43" w:rsidP="00F23F43">
            <w:pPr>
              <w:jc w:val="center"/>
              <w:rPr>
                <w:color w:val="000000"/>
                <w:sz w:val="18"/>
                <w:szCs w:val="18"/>
              </w:rPr>
            </w:pPr>
            <w:r w:rsidRPr="00A407FF">
              <w:rPr>
                <w:color w:val="000000"/>
                <w:sz w:val="18"/>
                <w:szCs w:val="18"/>
              </w:rPr>
              <w:t>1186,42</w:t>
            </w:r>
          </w:p>
        </w:tc>
      </w:tr>
      <w:tr w:rsidR="00F23F43" w:rsidRPr="00A407FF" w14:paraId="4482E721" w14:textId="77777777" w:rsidTr="00F23F43">
        <w:trPr>
          <w:trHeight w:val="312"/>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292856C7" w14:textId="77777777" w:rsidR="00F23F43" w:rsidRPr="00A407FF" w:rsidRDefault="00F23F43" w:rsidP="00F23F43">
            <w:pPr>
              <w:rPr>
                <w:color w:val="000000"/>
                <w:sz w:val="18"/>
                <w:szCs w:val="18"/>
              </w:rPr>
            </w:pPr>
            <w:r w:rsidRPr="00A407FF">
              <w:rPr>
                <w:color w:val="000000"/>
                <w:sz w:val="18"/>
                <w:szCs w:val="18"/>
              </w:rPr>
              <w:lastRenderedPageBreak/>
              <w:t xml:space="preserve">Средневзвешенный тариф за 1 кВт*ч </w:t>
            </w:r>
            <w:proofErr w:type="spellStart"/>
            <w:r w:rsidRPr="00A407FF">
              <w:rPr>
                <w:color w:val="000000"/>
                <w:sz w:val="18"/>
                <w:szCs w:val="18"/>
              </w:rPr>
              <w:t>потреблен.</w:t>
            </w:r>
            <w:proofErr w:type="gramStart"/>
            <w:r w:rsidRPr="00A407FF">
              <w:rPr>
                <w:color w:val="000000"/>
                <w:sz w:val="18"/>
                <w:szCs w:val="18"/>
              </w:rPr>
              <w:t>эл.энергии</w:t>
            </w:r>
            <w:proofErr w:type="spellEnd"/>
            <w:proofErr w:type="gramEnd"/>
            <w:r w:rsidRPr="00A407FF">
              <w:rPr>
                <w:color w:val="000000"/>
                <w:sz w:val="18"/>
                <w:szCs w:val="18"/>
              </w:rPr>
              <w:t>, в т.ч.:</w:t>
            </w:r>
          </w:p>
        </w:tc>
        <w:tc>
          <w:tcPr>
            <w:tcW w:w="1200" w:type="dxa"/>
            <w:tcBorders>
              <w:top w:val="nil"/>
              <w:left w:val="nil"/>
              <w:bottom w:val="single" w:sz="4" w:space="0" w:color="auto"/>
              <w:right w:val="single" w:sz="4" w:space="0" w:color="auto"/>
            </w:tcBorders>
            <w:shd w:val="clear" w:color="000000" w:fill="FFFFFF"/>
            <w:vAlign w:val="center"/>
            <w:hideMark/>
          </w:tcPr>
          <w:p w14:paraId="0B95DBAD" w14:textId="77777777" w:rsidR="00F23F43" w:rsidRPr="00A407FF" w:rsidRDefault="00F23F43" w:rsidP="00F23F43">
            <w:pPr>
              <w:jc w:val="center"/>
              <w:rPr>
                <w:color w:val="000000"/>
                <w:sz w:val="18"/>
                <w:szCs w:val="18"/>
              </w:rPr>
            </w:pPr>
            <w:r w:rsidRPr="00A407FF">
              <w:rPr>
                <w:color w:val="000000"/>
                <w:sz w:val="18"/>
                <w:szCs w:val="18"/>
              </w:rPr>
              <w:t>руб.</w:t>
            </w:r>
          </w:p>
        </w:tc>
        <w:tc>
          <w:tcPr>
            <w:tcW w:w="1334" w:type="dxa"/>
            <w:tcBorders>
              <w:top w:val="nil"/>
              <w:left w:val="nil"/>
              <w:bottom w:val="single" w:sz="4" w:space="0" w:color="auto"/>
              <w:right w:val="single" w:sz="4" w:space="0" w:color="auto"/>
            </w:tcBorders>
            <w:shd w:val="clear" w:color="000000" w:fill="FFFFFF"/>
            <w:noWrap/>
            <w:vAlign w:val="center"/>
            <w:hideMark/>
          </w:tcPr>
          <w:p w14:paraId="0F1924FD" w14:textId="77777777" w:rsidR="00F23F43" w:rsidRPr="00A407FF" w:rsidRDefault="00F23F43" w:rsidP="00F23F43">
            <w:pPr>
              <w:jc w:val="center"/>
              <w:rPr>
                <w:color w:val="000000"/>
                <w:sz w:val="18"/>
                <w:szCs w:val="18"/>
              </w:rPr>
            </w:pPr>
            <w:r w:rsidRPr="00A407FF">
              <w:rPr>
                <w:color w:val="000000"/>
                <w:sz w:val="18"/>
                <w:szCs w:val="18"/>
              </w:rPr>
              <w:t>4,38193</w:t>
            </w:r>
          </w:p>
        </w:tc>
        <w:tc>
          <w:tcPr>
            <w:tcW w:w="1334" w:type="dxa"/>
            <w:tcBorders>
              <w:top w:val="nil"/>
              <w:left w:val="nil"/>
              <w:bottom w:val="single" w:sz="4" w:space="0" w:color="auto"/>
              <w:right w:val="single" w:sz="8" w:space="0" w:color="auto"/>
            </w:tcBorders>
            <w:shd w:val="clear" w:color="000000" w:fill="FFFFFF"/>
            <w:noWrap/>
            <w:vAlign w:val="center"/>
            <w:hideMark/>
          </w:tcPr>
          <w:p w14:paraId="52ACA6AC" w14:textId="77777777" w:rsidR="00F23F43" w:rsidRPr="00A407FF" w:rsidRDefault="00F23F43" w:rsidP="00F23F43">
            <w:pPr>
              <w:jc w:val="center"/>
              <w:rPr>
                <w:color w:val="000000"/>
                <w:sz w:val="18"/>
                <w:szCs w:val="18"/>
              </w:rPr>
            </w:pPr>
            <w:r w:rsidRPr="00A407FF">
              <w:rPr>
                <w:color w:val="000000"/>
                <w:sz w:val="18"/>
                <w:szCs w:val="18"/>
              </w:rPr>
              <w:t>4,19258</w:t>
            </w:r>
          </w:p>
        </w:tc>
      </w:tr>
      <w:tr w:rsidR="00F23F43" w:rsidRPr="00A407FF" w14:paraId="48EEDEB7"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noWrap/>
            <w:vAlign w:val="center"/>
            <w:hideMark/>
          </w:tcPr>
          <w:p w14:paraId="6CE9C43D" w14:textId="77777777" w:rsidR="00F23F43" w:rsidRPr="00A407FF" w:rsidRDefault="00F23F43" w:rsidP="00F23F43">
            <w:pPr>
              <w:rPr>
                <w:color w:val="000000"/>
                <w:sz w:val="18"/>
                <w:szCs w:val="18"/>
              </w:rPr>
            </w:pPr>
            <w:r w:rsidRPr="00A407FF">
              <w:rPr>
                <w:color w:val="000000"/>
                <w:sz w:val="18"/>
                <w:szCs w:val="18"/>
              </w:rPr>
              <w:t xml:space="preserve"> -по СН II</w:t>
            </w:r>
          </w:p>
        </w:tc>
        <w:tc>
          <w:tcPr>
            <w:tcW w:w="1200" w:type="dxa"/>
            <w:tcBorders>
              <w:top w:val="nil"/>
              <w:left w:val="nil"/>
              <w:bottom w:val="single" w:sz="4" w:space="0" w:color="auto"/>
              <w:right w:val="single" w:sz="4" w:space="0" w:color="auto"/>
            </w:tcBorders>
            <w:shd w:val="clear" w:color="000000" w:fill="FFFFFF"/>
            <w:vAlign w:val="center"/>
            <w:hideMark/>
          </w:tcPr>
          <w:p w14:paraId="5F1A3D89" w14:textId="77777777" w:rsidR="00F23F43" w:rsidRPr="00A407FF" w:rsidRDefault="00F23F43" w:rsidP="00F23F43">
            <w:pPr>
              <w:jc w:val="center"/>
              <w:rPr>
                <w:color w:val="000000"/>
                <w:sz w:val="18"/>
                <w:szCs w:val="18"/>
              </w:rPr>
            </w:pPr>
            <w:r w:rsidRPr="00A407FF">
              <w:rPr>
                <w:color w:val="000000"/>
                <w:sz w:val="18"/>
                <w:szCs w:val="18"/>
              </w:rPr>
              <w:t>кВт</w:t>
            </w:r>
          </w:p>
        </w:tc>
        <w:tc>
          <w:tcPr>
            <w:tcW w:w="1334" w:type="dxa"/>
            <w:tcBorders>
              <w:top w:val="nil"/>
              <w:left w:val="nil"/>
              <w:bottom w:val="single" w:sz="4" w:space="0" w:color="auto"/>
              <w:right w:val="single" w:sz="4" w:space="0" w:color="auto"/>
            </w:tcBorders>
            <w:shd w:val="clear" w:color="000000" w:fill="FFFFFF"/>
            <w:noWrap/>
            <w:vAlign w:val="center"/>
            <w:hideMark/>
          </w:tcPr>
          <w:p w14:paraId="0CB7A7D6" w14:textId="77777777" w:rsidR="00F23F43" w:rsidRPr="00A407FF" w:rsidRDefault="00F23F43" w:rsidP="00F23F43">
            <w:pPr>
              <w:jc w:val="center"/>
              <w:rPr>
                <w:color w:val="000000"/>
                <w:sz w:val="18"/>
                <w:szCs w:val="18"/>
              </w:rPr>
            </w:pPr>
            <w:r w:rsidRPr="00A407FF">
              <w:rPr>
                <w:color w:val="000000"/>
                <w:sz w:val="18"/>
                <w:szCs w:val="18"/>
              </w:rPr>
              <w:t>4,38193</w:t>
            </w:r>
          </w:p>
        </w:tc>
        <w:tc>
          <w:tcPr>
            <w:tcW w:w="1334" w:type="dxa"/>
            <w:tcBorders>
              <w:top w:val="nil"/>
              <w:left w:val="nil"/>
              <w:bottom w:val="single" w:sz="4" w:space="0" w:color="auto"/>
              <w:right w:val="single" w:sz="8" w:space="0" w:color="auto"/>
            </w:tcBorders>
            <w:shd w:val="clear" w:color="000000" w:fill="FFFFFF"/>
            <w:noWrap/>
            <w:vAlign w:val="center"/>
            <w:hideMark/>
          </w:tcPr>
          <w:p w14:paraId="7CAE61E7" w14:textId="77777777" w:rsidR="00F23F43" w:rsidRPr="00A407FF" w:rsidRDefault="00F23F43" w:rsidP="00F23F43">
            <w:pPr>
              <w:jc w:val="center"/>
              <w:rPr>
                <w:color w:val="000000"/>
                <w:sz w:val="18"/>
                <w:szCs w:val="18"/>
              </w:rPr>
            </w:pPr>
            <w:r w:rsidRPr="00A407FF">
              <w:rPr>
                <w:color w:val="000000"/>
                <w:sz w:val="18"/>
                <w:szCs w:val="18"/>
              </w:rPr>
              <w:t>4,19258</w:t>
            </w:r>
          </w:p>
        </w:tc>
      </w:tr>
      <w:tr w:rsidR="00F23F43" w:rsidRPr="00A407FF" w14:paraId="3346F795"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0EE2FFCE" w14:textId="77777777" w:rsidR="00F23F43" w:rsidRPr="00A407FF" w:rsidRDefault="00F23F43" w:rsidP="00F23F43">
            <w:pPr>
              <w:rPr>
                <w:color w:val="000000"/>
                <w:sz w:val="18"/>
                <w:szCs w:val="18"/>
              </w:rPr>
            </w:pPr>
            <w:r w:rsidRPr="00A407FF">
              <w:rPr>
                <w:color w:val="000000"/>
                <w:sz w:val="18"/>
                <w:szCs w:val="18"/>
              </w:rPr>
              <w:t>Средний тариф 1 кВт*ч</w:t>
            </w:r>
          </w:p>
        </w:tc>
        <w:tc>
          <w:tcPr>
            <w:tcW w:w="1200" w:type="dxa"/>
            <w:tcBorders>
              <w:top w:val="nil"/>
              <w:left w:val="nil"/>
              <w:bottom w:val="single" w:sz="4" w:space="0" w:color="auto"/>
              <w:right w:val="single" w:sz="4" w:space="0" w:color="auto"/>
            </w:tcBorders>
            <w:shd w:val="clear" w:color="000000" w:fill="FFFFFF"/>
            <w:vAlign w:val="center"/>
            <w:hideMark/>
          </w:tcPr>
          <w:p w14:paraId="357C35D6" w14:textId="77777777" w:rsidR="00F23F43" w:rsidRPr="00A407FF" w:rsidRDefault="00F23F43" w:rsidP="00F23F43">
            <w:pPr>
              <w:jc w:val="center"/>
              <w:rPr>
                <w:color w:val="000000"/>
                <w:sz w:val="18"/>
                <w:szCs w:val="18"/>
              </w:rPr>
            </w:pPr>
            <w:r w:rsidRPr="00A407FF">
              <w:rPr>
                <w:color w:val="000000"/>
                <w:sz w:val="18"/>
                <w:szCs w:val="18"/>
              </w:rPr>
              <w:t>руб.</w:t>
            </w:r>
          </w:p>
        </w:tc>
        <w:tc>
          <w:tcPr>
            <w:tcW w:w="1334" w:type="dxa"/>
            <w:tcBorders>
              <w:top w:val="nil"/>
              <w:left w:val="nil"/>
              <w:bottom w:val="single" w:sz="4" w:space="0" w:color="auto"/>
              <w:right w:val="single" w:sz="4" w:space="0" w:color="auto"/>
            </w:tcBorders>
            <w:shd w:val="clear" w:color="000000" w:fill="FFFFFF"/>
            <w:noWrap/>
            <w:vAlign w:val="center"/>
            <w:hideMark/>
          </w:tcPr>
          <w:p w14:paraId="792A2ED3" w14:textId="77777777" w:rsidR="00F23F43" w:rsidRPr="00A407FF" w:rsidRDefault="00F23F43" w:rsidP="00F23F43">
            <w:pPr>
              <w:jc w:val="center"/>
              <w:rPr>
                <w:color w:val="000000"/>
                <w:sz w:val="18"/>
                <w:szCs w:val="18"/>
              </w:rPr>
            </w:pPr>
            <w:r w:rsidRPr="00A407FF">
              <w:rPr>
                <w:color w:val="000000"/>
                <w:sz w:val="18"/>
                <w:szCs w:val="18"/>
              </w:rPr>
              <w:t>4,38193</w:t>
            </w:r>
          </w:p>
        </w:tc>
        <w:tc>
          <w:tcPr>
            <w:tcW w:w="1334" w:type="dxa"/>
            <w:tcBorders>
              <w:top w:val="nil"/>
              <w:left w:val="nil"/>
              <w:bottom w:val="single" w:sz="4" w:space="0" w:color="auto"/>
              <w:right w:val="single" w:sz="8" w:space="0" w:color="auto"/>
            </w:tcBorders>
            <w:shd w:val="clear" w:color="000000" w:fill="FFFFFF"/>
            <w:noWrap/>
            <w:vAlign w:val="center"/>
            <w:hideMark/>
          </w:tcPr>
          <w:p w14:paraId="62535DEB" w14:textId="77777777" w:rsidR="00F23F43" w:rsidRPr="00A407FF" w:rsidRDefault="00F23F43" w:rsidP="00F23F43">
            <w:pPr>
              <w:jc w:val="center"/>
              <w:rPr>
                <w:color w:val="000000"/>
                <w:sz w:val="18"/>
                <w:szCs w:val="18"/>
              </w:rPr>
            </w:pPr>
            <w:r w:rsidRPr="00A407FF">
              <w:rPr>
                <w:color w:val="000000"/>
                <w:sz w:val="18"/>
                <w:szCs w:val="18"/>
              </w:rPr>
              <w:t>4,19258</w:t>
            </w:r>
          </w:p>
        </w:tc>
      </w:tr>
      <w:tr w:rsidR="00F23F43" w:rsidRPr="00A407FF" w14:paraId="417E1452" w14:textId="77777777" w:rsidTr="00F23F43">
        <w:trPr>
          <w:trHeight w:val="289"/>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494E898" w14:textId="77777777" w:rsidR="00F23F43" w:rsidRPr="00A407FF" w:rsidRDefault="00F23F43" w:rsidP="00F23F43">
            <w:pPr>
              <w:rPr>
                <w:color w:val="000000"/>
                <w:sz w:val="18"/>
                <w:szCs w:val="18"/>
              </w:rPr>
            </w:pPr>
            <w:r w:rsidRPr="00A407FF">
              <w:rPr>
                <w:color w:val="000000"/>
                <w:sz w:val="18"/>
                <w:szCs w:val="18"/>
              </w:rPr>
              <w:t>Удельный расход</w:t>
            </w:r>
          </w:p>
        </w:tc>
        <w:tc>
          <w:tcPr>
            <w:tcW w:w="1200" w:type="dxa"/>
            <w:tcBorders>
              <w:top w:val="nil"/>
              <w:left w:val="nil"/>
              <w:bottom w:val="single" w:sz="4" w:space="0" w:color="auto"/>
              <w:right w:val="single" w:sz="4" w:space="0" w:color="auto"/>
            </w:tcBorders>
            <w:shd w:val="clear" w:color="000000" w:fill="FFFFFF"/>
            <w:vAlign w:val="center"/>
            <w:hideMark/>
          </w:tcPr>
          <w:p w14:paraId="1FABE46A" w14:textId="77777777" w:rsidR="00F23F43" w:rsidRPr="00A407FF" w:rsidRDefault="00F23F43" w:rsidP="00F23F43">
            <w:pPr>
              <w:jc w:val="center"/>
              <w:rPr>
                <w:color w:val="000000"/>
                <w:sz w:val="18"/>
                <w:szCs w:val="18"/>
              </w:rPr>
            </w:pPr>
            <w:r w:rsidRPr="00A407FF">
              <w:rPr>
                <w:color w:val="000000"/>
                <w:sz w:val="18"/>
                <w:szCs w:val="18"/>
              </w:rPr>
              <w:t>кВт*ч/Гкал</w:t>
            </w:r>
          </w:p>
        </w:tc>
        <w:tc>
          <w:tcPr>
            <w:tcW w:w="1334" w:type="dxa"/>
            <w:tcBorders>
              <w:top w:val="nil"/>
              <w:left w:val="nil"/>
              <w:bottom w:val="single" w:sz="4" w:space="0" w:color="auto"/>
              <w:right w:val="single" w:sz="4" w:space="0" w:color="auto"/>
            </w:tcBorders>
            <w:shd w:val="clear" w:color="000000" w:fill="FFFFFF"/>
            <w:noWrap/>
            <w:vAlign w:val="center"/>
            <w:hideMark/>
          </w:tcPr>
          <w:p w14:paraId="20667E24" w14:textId="77777777" w:rsidR="00F23F43" w:rsidRPr="00A407FF" w:rsidRDefault="00F23F43" w:rsidP="00F23F43">
            <w:pPr>
              <w:jc w:val="center"/>
              <w:rPr>
                <w:color w:val="000000"/>
                <w:sz w:val="18"/>
                <w:szCs w:val="18"/>
              </w:rPr>
            </w:pPr>
            <w:r w:rsidRPr="00A407FF">
              <w:rPr>
                <w:color w:val="000000"/>
                <w:sz w:val="18"/>
                <w:szCs w:val="18"/>
              </w:rPr>
              <w:t>68,01</w:t>
            </w:r>
          </w:p>
        </w:tc>
        <w:tc>
          <w:tcPr>
            <w:tcW w:w="1334" w:type="dxa"/>
            <w:tcBorders>
              <w:top w:val="nil"/>
              <w:left w:val="nil"/>
              <w:bottom w:val="single" w:sz="4" w:space="0" w:color="auto"/>
              <w:right w:val="single" w:sz="8" w:space="0" w:color="auto"/>
            </w:tcBorders>
            <w:shd w:val="clear" w:color="000000" w:fill="FFFFFF"/>
            <w:noWrap/>
            <w:vAlign w:val="center"/>
            <w:hideMark/>
          </w:tcPr>
          <w:p w14:paraId="1701F76F" w14:textId="77777777" w:rsidR="00F23F43" w:rsidRPr="00A407FF" w:rsidRDefault="00F23F43" w:rsidP="00F23F43">
            <w:pPr>
              <w:jc w:val="center"/>
              <w:rPr>
                <w:color w:val="000000"/>
                <w:sz w:val="18"/>
                <w:szCs w:val="18"/>
              </w:rPr>
            </w:pPr>
            <w:r w:rsidRPr="00A407FF">
              <w:rPr>
                <w:color w:val="000000"/>
                <w:sz w:val="18"/>
                <w:szCs w:val="18"/>
              </w:rPr>
              <w:t>68,01</w:t>
            </w:r>
          </w:p>
        </w:tc>
      </w:tr>
      <w:tr w:rsidR="00F23F43" w:rsidRPr="00A407FF" w14:paraId="56845764" w14:textId="77777777" w:rsidTr="00F23F43">
        <w:trPr>
          <w:trHeight w:val="315"/>
        </w:trPr>
        <w:tc>
          <w:tcPr>
            <w:tcW w:w="6240" w:type="dxa"/>
            <w:tcBorders>
              <w:top w:val="nil"/>
              <w:left w:val="single" w:sz="8" w:space="0" w:color="auto"/>
              <w:bottom w:val="nil"/>
              <w:right w:val="single" w:sz="4" w:space="0" w:color="auto"/>
            </w:tcBorders>
            <w:shd w:val="clear" w:color="000000" w:fill="FFFFFF"/>
            <w:vAlign w:val="center"/>
            <w:hideMark/>
          </w:tcPr>
          <w:p w14:paraId="1CDE7412" w14:textId="77777777" w:rsidR="00F23F43" w:rsidRPr="00A407FF" w:rsidRDefault="00F23F43" w:rsidP="00F23F43">
            <w:pPr>
              <w:rPr>
                <w:b/>
                <w:bCs/>
                <w:sz w:val="18"/>
                <w:szCs w:val="18"/>
              </w:rPr>
            </w:pPr>
            <w:r w:rsidRPr="00A407FF">
              <w:rPr>
                <w:b/>
                <w:bCs/>
                <w:sz w:val="18"/>
                <w:szCs w:val="18"/>
              </w:rPr>
              <w:t>Стоимость электроэнергии</w:t>
            </w:r>
          </w:p>
        </w:tc>
        <w:tc>
          <w:tcPr>
            <w:tcW w:w="1200" w:type="dxa"/>
            <w:tcBorders>
              <w:top w:val="nil"/>
              <w:left w:val="nil"/>
              <w:bottom w:val="nil"/>
              <w:right w:val="single" w:sz="4" w:space="0" w:color="auto"/>
            </w:tcBorders>
            <w:shd w:val="clear" w:color="000000" w:fill="FFFFFF"/>
            <w:vAlign w:val="center"/>
            <w:hideMark/>
          </w:tcPr>
          <w:p w14:paraId="1D1787B2"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nil"/>
              <w:right w:val="single" w:sz="4" w:space="0" w:color="auto"/>
            </w:tcBorders>
            <w:shd w:val="clear" w:color="000000" w:fill="FFFFFF"/>
            <w:noWrap/>
            <w:vAlign w:val="center"/>
            <w:hideMark/>
          </w:tcPr>
          <w:p w14:paraId="2ABD7123" w14:textId="77777777" w:rsidR="00F23F43" w:rsidRPr="00A407FF" w:rsidRDefault="00F23F43" w:rsidP="00F23F43">
            <w:pPr>
              <w:jc w:val="center"/>
              <w:rPr>
                <w:b/>
                <w:bCs/>
                <w:sz w:val="18"/>
                <w:szCs w:val="18"/>
              </w:rPr>
            </w:pPr>
            <w:r w:rsidRPr="00A407FF">
              <w:rPr>
                <w:b/>
                <w:bCs/>
                <w:sz w:val="18"/>
                <w:szCs w:val="18"/>
              </w:rPr>
              <w:t>5198,80</w:t>
            </w:r>
          </w:p>
        </w:tc>
        <w:tc>
          <w:tcPr>
            <w:tcW w:w="1334" w:type="dxa"/>
            <w:tcBorders>
              <w:top w:val="nil"/>
              <w:left w:val="nil"/>
              <w:bottom w:val="nil"/>
              <w:right w:val="single" w:sz="8" w:space="0" w:color="auto"/>
            </w:tcBorders>
            <w:shd w:val="clear" w:color="000000" w:fill="FFFFFF"/>
            <w:noWrap/>
            <w:vAlign w:val="center"/>
            <w:hideMark/>
          </w:tcPr>
          <w:p w14:paraId="40AA0B67" w14:textId="77777777" w:rsidR="00F23F43" w:rsidRPr="00A407FF" w:rsidRDefault="00F23F43" w:rsidP="00F23F43">
            <w:pPr>
              <w:jc w:val="center"/>
              <w:rPr>
                <w:b/>
                <w:bCs/>
                <w:color w:val="000000"/>
                <w:sz w:val="18"/>
                <w:szCs w:val="18"/>
              </w:rPr>
            </w:pPr>
            <w:r w:rsidRPr="00A407FF">
              <w:rPr>
                <w:b/>
                <w:bCs/>
                <w:color w:val="000000"/>
                <w:sz w:val="18"/>
                <w:szCs w:val="18"/>
              </w:rPr>
              <w:t>4974,15</w:t>
            </w:r>
          </w:p>
        </w:tc>
      </w:tr>
      <w:tr w:rsidR="00F23F43" w:rsidRPr="00A407FF" w14:paraId="23D7909C" w14:textId="77777777" w:rsidTr="00F23F43">
        <w:trPr>
          <w:trHeight w:val="315"/>
        </w:trPr>
        <w:tc>
          <w:tcPr>
            <w:tcW w:w="10108" w:type="dxa"/>
            <w:gridSpan w:val="4"/>
            <w:tcBorders>
              <w:top w:val="single" w:sz="8" w:space="0" w:color="auto"/>
              <w:left w:val="single" w:sz="8" w:space="0" w:color="auto"/>
              <w:bottom w:val="single" w:sz="8" w:space="0" w:color="auto"/>
              <w:right w:val="nil"/>
            </w:tcBorders>
            <w:shd w:val="clear" w:color="000000" w:fill="FFFFFF"/>
            <w:vAlign w:val="center"/>
            <w:hideMark/>
          </w:tcPr>
          <w:p w14:paraId="2E198387" w14:textId="77777777" w:rsidR="00F23F43" w:rsidRPr="00A407FF" w:rsidRDefault="00F23F43" w:rsidP="00F23F43">
            <w:pPr>
              <w:jc w:val="center"/>
              <w:rPr>
                <w:b/>
                <w:bCs/>
                <w:sz w:val="18"/>
                <w:szCs w:val="18"/>
              </w:rPr>
            </w:pPr>
            <w:r w:rsidRPr="00A407FF">
              <w:rPr>
                <w:b/>
                <w:bCs/>
                <w:sz w:val="18"/>
                <w:szCs w:val="18"/>
              </w:rPr>
              <w:t>Вода и канализация</w:t>
            </w:r>
          </w:p>
        </w:tc>
      </w:tr>
      <w:tr w:rsidR="00F23F43" w:rsidRPr="00A407FF" w14:paraId="3274EB4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1FD37DDA" w14:textId="77777777" w:rsidR="00F23F43" w:rsidRPr="00A407FF" w:rsidRDefault="00F23F43" w:rsidP="00F23F43">
            <w:pPr>
              <w:rPr>
                <w:color w:val="000000"/>
                <w:sz w:val="18"/>
                <w:szCs w:val="18"/>
              </w:rPr>
            </w:pPr>
            <w:r w:rsidRPr="00A407FF">
              <w:rPr>
                <w:color w:val="000000"/>
                <w:sz w:val="18"/>
                <w:szCs w:val="18"/>
              </w:rPr>
              <w:t>Общее количество воды, всего, в т.ч.:</w:t>
            </w:r>
          </w:p>
        </w:tc>
        <w:tc>
          <w:tcPr>
            <w:tcW w:w="1200" w:type="dxa"/>
            <w:tcBorders>
              <w:top w:val="nil"/>
              <w:left w:val="nil"/>
              <w:bottom w:val="single" w:sz="4" w:space="0" w:color="auto"/>
              <w:right w:val="single" w:sz="4" w:space="0" w:color="auto"/>
            </w:tcBorders>
            <w:shd w:val="clear" w:color="000000" w:fill="FFFFFF"/>
            <w:vAlign w:val="center"/>
            <w:hideMark/>
          </w:tcPr>
          <w:p w14:paraId="0F8FCB1F" w14:textId="77777777" w:rsidR="00F23F43" w:rsidRPr="00A407FF" w:rsidRDefault="00F23F43" w:rsidP="00F23F43">
            <w:pPr>
              <w:jc w:val="center"/>
              <w:rPr>
                <w:color w:val="000000"/>
                <w:sz w:val="18"/>
                <w:szCs w:val="18"/>
              </w:rPr>
            </w:pPr>
            <w:r w:rsidRPr="00A407FF">
              <w:rPr>
                <w:color w:val="000000"/>
                <w:sz w:val="18"/>
                <w:szCs w:val="18"/>
              </w:rPr>
              <w:t>тыс. м3</w:t>
            </w:r>
          </w:p>
        </w:tc>
        <w:tc>
          <w:tcPr>
            <w:tcW w:w="1334" w:type="dxa"/>
            <w:tcBorders>
              <w:top w:val="nil"/>
              <w:left w:val="nil"/>
              <w:bottom w:val="single" w:sz="4" w:space="0" w:color="auto"/>
              <w:right w:val="single" w:sz="4" w:space="0" w:color="auto"/>
            </w:tcBorders>
            <w:shd w:val="clear" w:color="000000" w:fill="FFFFFF"/>
            <w:noWrap/>
            <w:vAlign w:val="center"/>
            <w:hideMark/>
          </w:tcPr>
          <w:p w14:paraId="1A701D36" w14:textId="77777777" w:rsidR="00F23F43" w:rsidRPr="00A407FF" w:rsidRDefault="00F23F43" w:rsidP="00F23F43">
            <w:pPr>
              <w:jc w:val="center"/>
              <w:rPr>
                <w:color w:val="000000"/>
                <w:sz w:val="18"/>
                <w:szCs w:val="18"/>
              </w:rPr>
            </w:pPr>
            <w:r w:rsidRPr="00A407FF">
              <w:rPr>
                <w:color w:val="000000"/>
                <w:sz w:val="18"/>
                <w:szCs w:val="18"/>
              </w:rPr>
              <w:t>7,71</w:t>
            </w:r>
          </w:p>
        </w:tc>
        <w:tc>
          <w:tcPr>
            <w:tcW w:w="1334" w:type="dxa"/>
            <w:tcBorders>
              <w:top w:val="nil"/>
              <w:left w:val="nil"/>
              <w:bottom w:val="single" w:sz="4" w:space="0" w:color="auto"/>
              <w:right w:val="single" w:sz="8" w:space="0" w:color="auto"/>
            </w:tcBorders>
            <w:shd w:val="clear" w:color="000000" w:fill="FFFFFF"/>
            <w:noWrap/>
            <w:vAlign w:val="center"/>
            <w:hideMark/>
          </w:tcPr>
          <w:p w14:paraId="5A1D55E4" w14:textId="77777777" w:rsidR="00F23F43" w:rsidRPr="00A407FF" w:rsidRDefault="00F23F43" w:rsidP="00F23F43">
            <w:pPr>
              <w:jc w:val="center"/>
              <w:rPr>
                <w:color w:val="000000"/>
                <w:sz w:val="18"/>
                <w:szCs w:val="18"/>
              </w:rPr>
            </w:pPr>
            <w:r w:rsidRPr="00A407FF">
              <w:rPr>
                <w:color w:val="000000"/>
                <w:sz w:val="18"/>
                <w:szCs w:val="18"/>
              </w:rPr>
              <w:t>7,71</w:t>
            </w:r>
          </w:p>
        </w:tc>
      </w:tr>
      <w:tr w:rsidR="00F23F43" w:rsidRPr="00A407FF" w14:paraId="276DC273"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A733918" w14:textId="77777777" w:rsidR="00F23F43" w:rsidRPr="00A407FF" w:rsidRDefault="00F23F43" w:rsidP="00F23F43">
            <w:pPr>
              <w:rPr>
                <w:color w:val="000000"/>
                <w:sz w:val="18"/>
                <w:szCs w:val="18"/>
              </w:rPr>
            </w:pPr>
            <w:r w:rsidRPr="00A407FF">
              <w:rPr>
                <w:color w:val="000000"/>
                <w:sz w:val="18"/>
                <w:szCs w:val="18"/>
              </w:rPr>
              <w:t>ООО "КВС"</w:t>
            </w:r>
          </w:p>
        </w:tc>
        <w:tc>
          <w:tcPr>
            <w:tcW w:w="1200" w:type="dxa"/>
            <w:tcBorders>
              <w:top w:val="nil"/>
              <w:left w:val="nil"/>
              <w:bottom w:val="single" w:sz="4" w:space="0" w:color="auto"/>
              <w:right w:val="single" w:sz="4" w:space="0" w:color="auto"/>
            </w:tcBorders>
            <w:shd w:val="clear" w:color="000000" w:fill="FFFFFF"/>
            <w:vAlign w:val="center"/>
            <w:hideMark/>
          </w:tcPr>
          <w:p w14:paraId="416224EF" w14:textId="77777777" w:rsidR="00F23F43" w:rsidRPr="00A407FF" w:rsidRDefault="00F23F43" w:rsidP="00F23F43">
            <w:pPr>
              <w:jc w:val="center"/>
              <w:rPr>
                <w:color w:val="000000"/>
                <w:sz w:val="18"/>
                <w:szCs w:val="18"/>
              </w:rPr>
            </w:pPr>
            <w:r w:rsidRPr="00A407FF">
              <w:rPr>
                <w:color w:val="000000"/>
                <w:sz w:val="18"/>
                <w:szCs w:val="18"/>
              </w:rPr>
              <w:t>тыс. м3</w:t>
            </w:r>
          </w:p>
        </w:tc>
        <w:tc>
          <w:tcPr>
            <w:tcW w:w="1334" w:type="dxa"/>
            <w:tcBorders>
              <w:top w:val="nil"/>
              <w:left w:val="nil"/>
              <w:bottom w:val="single" w:sz="4" w:space="0" w:color="auto"/>
              <w:right w:val="single" w:sz="4" w:space="0" w:color="auto"/>
            </w:tcBorders>
            <w:shd w:val="clear" w:color="000000" w:fill="FFFFFF"/>
            <w:noWrap/>
            <w:vAlign w:val="center"/>
            <w:hideMark/>
          </w:tcPr>
          <w:p w14:paraId="6D2FCF25" w14:textId="77777777" w:rsidR="00F23F43" w:rsidRPr="00A407FF" w:rsidRDefault="00F23F43" w:rsidP="00F23F43">
            <w:pPr>
              <w:jc w:val="center"/>
              <w:rPr>
                <w:color w:val="000000"/>
                <w:sz w:val="18"/>
                <w:szCs w:val="18"/>
              </w:rPr>
            </w:pPr>
            <w:r w:rsidRPr="00A407FF">
              <w:rPr>
                <w:color w:val="000000"/>
                <w:sz w:val="18"/>
                <w:szCs w:val="18"/>
              </w:rPr>
              <w:t>7,11</w:t>
            </w:r>
          </w:p>
        </w:tc>
        <w:tc>
          <w:tcPr>
            <w:tcW w:w="1334" w:type="dxa"/>
            <w:tcBorders>
              <w:top w:val="nil"/>
              <w:left w:val="nil"/>
              <w:bottom w:val="single" w:sz="4" w:space="0" w:color="auto"/>
              <w:right w:val="single" w:sz="8" w:space="0" w:color="auto"/>
            </w:tcBorders>
            <w:shd w:val="clear" w:color="000000" w:fill="FFFFFF"/>
            <w:noWrap/>
            <w:vAlign w:val="center"/>
            <w:hideMark/>
          </w:tcPr>
          <w:p w14:paraId="5E2AB4FA" w14:textId="77777777" w:rsidR="00F23F43" w:rsidRPr="00A407FF" w:rsidRDefault="00F23F43" w:rsidP="00F23F43">
            <w:pPr>
              <w:jc w:val="center"/>
              <w:rPr>
                <w:color w:val="000000"/>
                <w:sz w:val="18"/>
                <w:szCs w:val="18"/>
              </w:rPr>
            </w:pPr>
            <w:r w:rsidRPr="00A407FF">
              <w:rPr>
                <w:color w:val="000000"/>
                <w:sz w:val="18"/>
                <w:szCs w:val="18"/>
              </w:rPr>
              <w:t>7,11</w:t>
            </w:r>
          </w:p>
        </w:tc>
      </w:tr>
      <w:tr w:rsidR="00F23F43" w:rsidRPr="00A407FF" w14:paraId="2BF66840"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38C97145" w14:textId="77777777" w:rsidR="00F23F43" w:rsidRPr="00A407FF" w:rsidRDefault="00F23F43" w:rsidP="00F23F43">
            <w:pPr>
              <w:rPr>
                <w:color w:val="000000"/>
                <w:sz w:val="18"/>
                <w:szCs w:val="18"/>
              </w:rPr>
            </w:pPr>
            <w:r w:rsidRPr="00A407FF">
              <w:rPr>
                <w:color w:val="000000"/>
                <w:sz w:val="18"/>
                <w:szCs w:val="18"/>
              </w:rPr>
              <w:t>МП "Исток"</w:t>
            </w:r>
          </w:p>
        </w:tc>
        <w:tc>
          <w:tcPr>
            <w:tcW w:w="1200" w:type="dxa"/>
            <w:tcBorders>
              <w:top w:val="nil"/>
              <w:left w:val="nil"/>
              <w:bottom w:val="single" w:sz="4" w:space="0" w:color="auto"/>
              <w:right w:val="single" w:sz="4" w:space="0" w:color="auto"/>
            </w:tcBorders>
            <w:shd w:val="clear" w:color="000000" w:fill="FFFFFF"/>
            <w:vAlign w:val="center"/>
            <w:hideMark/>
          </w:tcPr>
          <w:p w14:paraId="230B4673" w14:textId="77777777" w:rsidR="00F23F43" w:rsidRPr="00A407FF" w:rsidRDefault="00F23F43" w:rsidP="00F23F43">
            <w:pPr>
              <w:jc w:val="center"/>
              <w:rPr>
                <w:color w:val="000000"/>
                <w:sz w:val="18"/>
                <w:szCs w:val="18"/>
              </w:rPr>
            </w:pPr>
            <w:r w:rsidRPr="00A407FF">
              <w:rPr>
                <w:color w:val="000000"/>
                <w:sz w:val="18"/>
                <w:szCs w:val="18"/>
              </w:rPr>
              <w:t>тыс. м4</w:t>
            </w:r>
          </w:p>
        </w:tc>
        <w:tc>
          <w:tcPr>
            <w:tcW w:w="1334" w:type="dxa"/>
            <w:tcBorders>
              <w:top w:val="nil"/>
              <w:left w:val="nil"/>
              <w:bottom w:val="single" w:sz="4" w:space="0" w:color="auto"/>
              <w:right w:val="single" w:sz="4" w:space="0" w:color="auto"/>
            </w:tcBorders>
            <w:shd w:val="clear" w:color="000000" w:fill="FFFFFF"/>
            <w:noWrap/>
            <w:vAlign w:val="center"/>
            <w:hideMark/>
          </w:tcPr>
          <w:p w14:paraId="029A7037" w14:textId="77777777" w:rsidR="00F23F43" w:rsidRPr="00A407FF" w:rsidRDefault="00F23F43" w:rsidP="00F23F43">
            <w:pPr>
              <w:jc w:val="center"/>
              <w:rPr>
                <w:color w:val="000000"/>
                <w:sz w:val="18"/>
                <w:szCs w:val="18"/>
              </w:rPr>
            </w:pPr>
            <w:r w:rsidRPr="00A407FF">
              <w:rPr>
                <w:color w:val="000000"/>
                <w:sz w:val="18"/>
                <w:szCs w:val="18"/>
              </w:rPr>
              <w:t>0,60</w:t>
            </w:r>
          </w:p>
        </w:tc>
        <w:tc>
          <w:tcPr>
            <w:tcW w:w="1334" w:type="dxa"/>
            <w:tcBorders>
              <w:top w:val="nil"/>
              <w:left w:val="nil"/>
              <w:bottom w:val="single" w:sz="4" w:space="0" w:color="auto"/>
              <w:right w:val="single" w:sz="8" w:space="0" w:color="auto"/>
            </w:tcBorders>
            <w:shd w:val="clear" w:color="000000" w:fill="FFFFFF"/>
            <w:noWrap/>
            <w:vAlign w:val="center"/>
            <w:hideMark/>
          </w:tcPr>
          <w:p w14:paraId="79CF9790" w14:textId="77777777" w:rsidR="00F23F43" w:rsidRPr="00A407FF" w:rsidRDefault="00F23F43" w:rsidP="00F23F43">
            <w:pPr>
              <w:jc w:val="center"/>
              <w:rPr>
                <w:color w:val="000000"/>
                <w:sz w:val="18"/>
                <w:szCs w:val="18"/>
              </w:rPr>
            </w:pPr>
            <w:r w:rsidRPr="00A407FF">
              <w:rPr>
                <w:color w:val="000000"/>
                <w:sz w:val="18"/>
                <w:szCs w:val="18"/>
              </w:rPr>
              <w:t>0,60</w:t>
            </w:r>
          </w:p>
        </w:tc>
      </w:tr>
      <w:tr w:rsidR="00F23F43" w:rsidRPr="00A407FF" w14:paraId="64E1E5EF"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270A3040" w14:textId="77777777" w:rsidR="00F23F43" w:rsidRPr="00A407FF" w:rsidRDefault="00F23F43" w:rsidP="00F23F43">
            <w:pPr>
              <w:rPr>
                <w:color w:val="000000"/>
                <w:sz w:val="18"/>
                <w:szCs w:val="18"/>
              </w:rPr>
            </w:pPr>
            <w:r w:rsidRPr="00A407FF">
              <w:rPr>
                <w:color w:val="000000"/>
                <w:sz w:val="18"/>
                <w:szCs w:val="18"/>
              </w:rPr>
              <w:t>Общее количество стоков</w:t>
            </w:r>
          </w:p>
        </w:tc>
        <w:tc>
          <w:tcPr>
            <w:tcW w:w="1200" w:type="dxa"/>
            <w:tcBorders>
              <w:top w:val="nil"/>
              <w:left w:val="nil"/>
              <w:bottom w:val="single" w:sz="4" w:space="0" w:color="auto"/>
              <w:right w:val="single" w:sz="4" w:space="0" w:color="auto"/>
            </w:tcBorders>
            <w:shd w:val="clear" w:color="000000" w:fill="FFFFFF"/>
            <w:vAlign w:val="center"/>
            <w:hideMark/>
          </w:tcPr>
          <w:p w14:paraId="4CE9C84A" w14:textId="77777777" w:rsidR="00F23F43" w:rsidRPr="00A407FF" w:rsidRDefault="00F23F43" w:rsidP="00F23F43">
            <w:pPr>
              <w:jc w:val="center"/>
              <w:rPr>
                <w:color w:val="000000"/>
                <w:sz w:val="18"/>
                <w:szCs w:val="18"/>
              </w:rPr>
            </w:pPr>
            <w:r w:rsidRPr="00A407FF">
              <w:rPr>
                <w:color w:val="000000"/>
                <w:sz w:val="18"/>
                <w:szCs w:val="18"/>
              </w:rPr>
              <w:t>тыс. м3</w:t>
            </w:r>
          </w:p>
        </w:tc>
        <w:tc>
          <w:tcPr>
            <w:tcW w:w="1334" w:type="dxa"/>
            <w:tcBorders>
              <w:top w:val="nil"/>
              <w:left w:val="nil"/>
              <w:bottom w:val="single" w:sz="4" w:space="0" w:color="auto"/>
              <w:right w:val="single" w:sz="4" w:space="0" w:color="auto"/>
            </w:tcBorders>
            <w:shd w:val="clear" w:color="000000" w:fill="FFFFFF"/>
            <w:noWrap/>
            <w:vAlign w:val="center"/>
            <w:hideMark/>
          </w:tcPr>
          <w:p w14:paraId="3FB58BD6" w14:textId="77777777" w:rsidR="00F23F43" w:rsidRPr="00A407FF" w:rsidRDefault="00F23F43" w:rsidP="00F23F43">
            <w:pPr>
              <w:jc w:val="center"/>
              <w:rPr>
                <w:color w:val="000000"/>
                <w:sz w:val="18"/>
                <w:szCs w:val="18"/>
              </w:rPr>
            </w:pPr>
            <w:r w:rsidRPr="00A407FF">
              <w:rPr>
                <w:color w:val="000000"/>
                <w:sz w:val="18"/>
                <w:szCs w:val="18"/>
              </w:rPr>
              <w:t>7,71</w:t>
            </w:r>
          </w:p>
        </w:tc>
        <w:tc>
          <w:tcPr>
            <w:tcW w:w="1334" w:type="dxa"/>
            <w:tcBorders>
              <w:top w:val="nil"/>
              <w:left w:val="nil"/>
              <w:bottom w:val="single" w:sz="4" w:space="0" w:color="auto"/>
              <w:right w:val="single" w:sz="8" w:space="0" w:color="auto"/>
            </w:tcBorders>
            <w:shd w:val="clear" w:color="000000" w:fill="FFFFFF"/>
            <w:noWrap/>
            <w:vAlign w:val="center"/>
            <w:hideMark/>
          </w:tcPr>
          <w:p w14:paraId="32C25920" w14:textId="77777777" w:rsidR="00F23F43" w:rsidRPr="00A407FF" w:rsidRDefault="00F23F43" w:rsidP="00F23F43">
            <w:pPr>
              <w:jc w:val="center"/>
              <w:rPr>
                <w:color w:val="000000"/>
                <w:sz w:val="18"/>
                <w:szCs w:val="18"/>
              </w:rPr>
            </w:pPr>
            <w:r w:rsidRPr="00A407FF">
              <w:rPr>
                <w:color w:val="000000"/>
                <w:sz w:val="18"/>
                <w:szCs w:val="18"/>
              </w:rPr>
              <w:t>7,71</w:t>
            </w:r>
          </w:p>
        </w:tc>
      </w:tr>
      <w:tr w:rsidR="00F23F43" w:rsidRPr="00A407FF" w14:paraId="2CEE9CCF"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493EDC56" w14:textId="77777777" w:rsidR="00F23F43" w:rsidRPr="00A407FF" w:rsidRDefault="00F23F43" w:rsidP="00F23F43">
            <w:pPr>
              <w:rPr>
                <w:color w:val="000000"/>
                <w:sz w:val="18"/>
                <w:szCs w:val="18"/>
              </w:rPr>
            </w:pPr>
            <w:r w:rsidRPr="00A407FF">
              <w:rPr>
                <w:color w:val="000000"/>
                <w:sz w:val="18"/>
                <w:szCs w:val="18"/>
              </w:rPr>
              <w:t>Тариф на воду (ООО "КВС")</w:t>
            </w:r>
          </w:p>
        </w:tc>
        <w:tc>
          <w:tcPr>
            <w:tcW w:w="1200" w:type="dxa"/>
            <w:tcBorders>
              <w:top w:val="nil"/>
              <w:left w:val="nil"/>
              <w:bottom w:val="single" w:sz="4" w:space="0" w:color="auto"/>
              <w:right w:val="single" w:sz="4" w:space="0" w:color="auto"/>
            </w:tcBorders>
            <w:shd w:val="clear" w:color="000000" w:fill="FFFFFF"/>
            <w:vAlign w:val="center"/>
            <w:hideMark/>
          </w:tcPr>
          <w:p w14:paraId="0B97B945" w14:textId="77777777" w:rsidR="00F23F43" w:rsidRPr="00A407FF" w:rsidRDefault="00F23F43" w:rsidP="00F23F43">
            <w:pPr>
              <w:jc w:val="center"/>
              <w:rPr>
                <w:color w:val="000000"/>
                <w:sz w:val="18"/>
                <w:szCs w:val="18"/>
              </w:rPr>
            </w:pPr>
            <w:r w:rsidRPr="00A407FF">
              <w:rPr>
                <w:color w:val="000000"/>
                <w:sz w:val="18"/>
                <w:szCs w:val="18"/>
              </w:rPr>
              <w:t>руб./м3</w:t>
            </w:r>
          </w:p>
        </w:tc>
        <w:tc>
          <w:tcPr>
            <w:tcW w:w="1334" w:type="dxa"/>
            <w:tcBorders>
              <w:top w:val="nil"/>
              <w:left w:val="nil"/>
              <w:bottom w:val="single" w:sz="4" w:space="0" w:color="auto"/>
              <w:right w:val="single" w:sz="4" w:space="0" w:color="auto"/>
            </w:tcBorders>
            <w:shd w:val="clear" w:color="000000" w:fill="FFFFFF"/>
            <w:noWrap/>
            <w:vAlign w:val="center"/>
            <w:hideMark/>
          </w:tcPr>
          <w:p w14:paraId="56AB405E" w14:textId="77777777" w:rsidR="00F23F43" w:rsidRPr="00A407FF" w:rsidRDefault="00F23F43" w:rsidP="00F23F43">
            <w:pPr>
              <w:jc w:val="center"/>
              <w:rPr>
                <w:color w:val="000000"/>
                <w:sz w:val="18"/>
                <w:szCs w:val="18"/>
              </w:rPr>
            </w:pPr>
            <w:r w:rsidRPr="00A407FF">
              <w:rPr>
                <w:color w:val="000000"/>
                <w:sz w:val="18"/>
                <w:szCs w:val="18"/>
              </w:rPr>
              <w:t>22,98</w:t>
            </w:r>
          </w:p>
        </w:tc>
        <w:tc>
          <w:tcPr>
            <w:tcW w:w="1334" w:type="dxa"/>
            <w:tcBorders>
              <w:top w:val="nil"/>
              <w:left w:val="nil"/>
              <w:bottom w:val="single" w:sz="4" w:space="0" w:color="auto"/>
              <w:right w:val="single" w:sz="8" w:space="0" w:color="auto"/>
            </w:tcBorders>
            <w:shd w:val="clear" w:color="000000" w:fill="FFFFFF"/>
            <w:noWrap/>
            <w:vAlign w:val="center"/>
            <w:hideMark/>
          </w:tcPr>
          <w:p w14:paraId="02D127C0" w14:textId="77777777" w:rsidR="00F23F43" w:rsidRPr="00A407FF" w:rsidRDefault="00F23F43" w:rsidP="00F23F43">
            <w:pPr>
              <w:jc w:val="center"/>
              <w:rPr>
                <w:color w:val="000000"/>
                <w:sz w:val="18"/>
                <w:szCs w:val="18"/>
              </w:rPr>
            </w:pPr>
            <w:r w:rsidRPr="00A407FF">
              <w:rPr>
                <w:color w:val="000000"/>
                <w:sz w:val="18"/>
                <w:szCs w:val="18"/>
              </w:rPr>
              <w:t>23,05</w:t>
            </w:r>
          </w:p>
        </w:tc>
      </w:tr>
      <w:tr w:rsidR="00F23F43" w:rsidRPr="00A407FF" w14:paraId="0548E54A"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5902838C" w14:textId="77777777" w:rsidR="00F23F43" w:rsidRPr="00A407FF" w:rsidRDefault="00F23F43" w:rsidP="00F23F43">
            <w:pPr>
              <w:rPr>
                <w:color w:val="000000"/>
                <w:sz w:val="18"/>
                <w:szCs w:val="18"/>
              </w:rPr>
            </w:pPr>
            <w:r w:rsidRPr="00A407FF">
              <w:rPr>
                <w:color w:val="000000"/>
                <w:sz w:val="18"/>
                <w:szCs w:val="18"/>
              </w:rPr>
              <w:t>Тариф на воду (МП Исток)</w:t>
            </w:r>
          </w:p>
        </w:tc>
        <w:tc>
          <w:tcPr>
            <w:tcW w:w="1200" w:type="dxa"/>
            <w:tcBorders>
              <w:top w:val="nil"/>
              <w:left w:val="nil"/>
              <w:bottom w:val="single" w:sz="4" w:space="0" w:color="auto"/>
              <w:right w:val="single" w:sz="4" w:space="0" w:color="auto"/>
            </w:tcBorders>
            <w:shd w:val="clear" w:color="000000" w:fill="FFFFFF"/>
            <w:vAlign w:val="center"/>
            <w:hideMark/>
          </w:tcPr>
          <w:p w14:paraId="507D743D" w14:textId="77777777" w:rsidR="00F23F43" w:rsidRPr="00A407FF" w:rsidRDefault="00F23F43" w:rsidP="00F23F43">
            <w:pPr>
              <w:jc w:val="center"/>
              <w:rPr>
                <w:color w:val="000000"/>
                <w:sz w:val="18"/>
                <w:szCs w:val="18"/>
              </w:rPr>
            </w:pPr>
            <w:r w:rsidRPr="00A407FF">
              <w:rPr>
                <w:color w:val="000000"/>
                <w:sz w:val="18"/>
                <w:szCs w:val="18"/>
              </w:rPr>
              <w:t>руб./м4</w:t>
            </w:r>
          </w:p>
        </w:tc>
        <w:tc>
          <w:tcPr>
            <w:tcW w:w="1334" w:type="dxa"/>
            <w:tcBorders>
              <w:top w:val="nil"/>
              <w:left w:val="nil"/>
              <w:bottom w:val="single" w:sz="4" w:space="0" w:color="auto"/>
              <w:right w:val="single" w:sz="4" w:space="0" w:color="auto"/>
            </w:tcBorders>
            <w:shd w:val="clear" w:color="000000" w:fill="FFFFFF"/>
            <w:noWrap/>
            <w:vAlign w:val="center"/>
            <w:hideMark/>
          </w:tcPr>
          <w:p w14:paraId="77E134F4" w14:textId="77777777" w:rsidR="00F23F43" w:rsidRPr="00A407FF" w:rsidRDefault="00F23F43" w:rsidP="00F23F43">
            <w:pPr>
              <w:jc w:val="center"/>
              <w:rPr>
                <w:color w:val="000000"/>
                <w:sz w:val="18"/>
                <w:szCs w:val="18"/>
              </w:rPr>
            </w:pPr>
            <w:r w:rsidRPr="00A407FF">
              <w:rPr>
                <w:color w:val="000000"/>
                <w:sz w:val="18"/>
                <w:szCs w:val="18"/>
              </w:rPr>
              <w:t>42,78</w:t>
            </w:r>
          </w:p>
        </w:tc>
        <w:tc>
          <w:tcPr>
            <w:tcW w:w="1334" w:type="dxa"/>
            <w:tcBorders>
              <w:top w:val="nil"/>
              <w:left w:val="nil"/>
              <w:bottom w:val="single" w:sz="4" w:space="0" w:color="auto"/>
              <w:right w:val="single" w:sz="8" w:space="0" w:color="auto"/>
            </w:tcBorders>
            <w:shd w:val="clear" w:color="000000" w:fill="FFFFFF"/>
            <w:noWrap/>
            <w:vAlign w:val="center"/>
            <w:hideMark/>
          </w:tcPr>
          <w:p w14:paraId="15B96AF5" w14:textId="77777777" w:rsidR="00F23F43" w:rsidRPr="00A407FF" w:rsidRDefault="00F23F43" w:rsidP="00F23F43">
            <w:pPr>
              <w:jc w:val="center"/>
              <w:rPr>
                <w:color w:val="000000"/>
                <w:sz w:val="18"/>
                <w:szCs w:val="18"/>
              </w:rPr>
            </w:pPr>
            <w:r w:rsidRPr="00A407FF">
              <w:rPr>
                <w:color w:val="000000"/>
                <w:sz w:val="18"/>
                <w:szCs w:val="18"/>
              </w:rPr>
              <w:t>42,63</w:t>
            </w:r>
          </w:p>
        </w:tc>
      </w:tr>
      <w:tr w:rsidR="00F23F43" w:rsidRPr="00A407FF" w14:paraId="1FCA1FDC"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589108C5" w14:textId="77777777" w:rsidR="00F23F43" w:rsidRPr="00A407FF" w:rsidRDefault="00F23F43" w:rsidP="00F23F43">
            <w:pPr>
              <w:rPr>
                <w:color w:val="000000"/>
                <w:sz w:val="18"/>
                <w:szCs w:val="18"/>
              </w:rPr>
            </w:pPr>
            <w:r w:rsidRPr="00A407FF">
              <w:rPr>
                <w:color w:val="000000"/>
                <w:sz w:val="18"/>
                <w:szCs w:val="18"/>
              </w:rPr>
              <w:t>Тариф на стоки</w:t>
            </w:r>
          </w:p>
        </w:tc>
        <w:tc>
          <w:tcPr>
            <w:tcW w:w="1200" w:type="dxa"/>
            <w:tcBorders>
              <w:top w:val="nil"/>
              <w:left w:val="nil"/>
              <w:bottom w:val="single" w:sz="4" w:space="0" w:color="auto"/>
              <w:right w:val="single" w:sz="4" w:space="0" w:color="auto"/>
            </w:tcBorders>
            <w:shd w:val="clear" w:color="000000" w:fill="FFFFFF"/>
            <w:vAlign w:val="center"/>
            <w:hideMark/>
          </w:tcPr>
          <w:p w14:paraId="4F0A52F2" w14:textId="77777777" w:rsidR="00F23F43" w:rsidRPr="00A407FF" w:rsidRDefault="00F23F43" w:rsidP="00F23F43">
            <w:pPr>
              <w:jc w:val="center"/>
              <w:rPr>
                <w:color w:val="000000"/>
                <w:sz w:val="18"/>
                <w:szCs w:val="18"/>
              </w:rPr>
            </w:pPr>
            <w:r w:rsidRPr="00A407FF">
              <w:rPr>
                <w:color w:val="000000"/>
                <w:sz w:val="18"/>
                <w:szCs w:val="18"/>
              </w:rPr>
              <w:t>руб./м3</w:t>
            </w:r>
          </w:p>
        </w:tc>
        <w:tc>
          <w:tcPr>
            <w:tcW w:w="1334" w:type="dxa"/>
            <w:tcBorders>
              <w:top w:val="nil"/>
              <w:left w:val="nil"/>
              <w:bottom w:val="single" w:sz="4" w:space="0" w:color="auto"/>
              <w:right w:val="single" w:sz="4" w:space="0" w:color="auto"/>
            </w:tcBorders>
            <w:shd w:val="clear" w:color="000000" w:fill="FFFFFF"/>
            <w:noWrap/>
            <w:vAlign w:val="center"/>
            <w:hideMark/>
          </w:tcPr>
          <w:p w14:paraId="5A1CDE89" w14:textId="77777777" w:rsidR="00F23F43" w:rsidRPr="00A407FF" w:rsidRDefault="00F23F43" w:rsidP="00F23F43">
            <w:pPr>
              <w:jc w:val="center"/>
              <w:rPr>
                <w:color w:val="000000"/>
                <w:sz w:val="18"/>
                <w:szCs w:val="18"/>
              </w:rPr>
            </w:pPr>
            <w:r w:rsidRPr="00A407FF">
              <w:rPr>
                <w:color w:val="000000"/>
                <w:sz w:val="18"/>
                <w:szCs w:val="18"/>
              </w:rPr>
              <w:t>16,34</w:t>
            </w:r>
          </w:p>
        </w:tc>
        <w:tc>
          <w:tcPr>
            <w:tcW w:w="1334" w:type="dxa"/>
            <w:tcBorders>
              <w:top w:val="nil"/>
              <w:left w:val="nil"/>
              <w:bottom w:val="single" w:sz="4" w:space="0" w:color="auto"/>
              <w:right w:val="single" w:sz="8" w:space="0" w:color="auto"/>
            </w:tcBorders>
            <w:shd w:val="clear" w:color="000000" w:fill="FFFFFF"/>
            <w:noWrap/>
            <w:vAlign w:val="center"/>
            <w:hideMark/>
          </w:tcPr>
          <w:p w14:paraId="209218B2" w14:textId="77777777" w:rsidR="00F23F43" w:rsidRPr="00A407FF" w:rsidRDefault="00F23F43" w:rsidP="00F23F43">
            <w:pPr>
              <w:jc w:val="center"/>
              <w:rPr>
                <w:color w:val="000000"/>
                <w:sz w:val="18"/>
                <w:szCs w:val="18"/>
              </w:rPr>
            </w:pPr>
            <w:r w:rsidRPr="00A407FF">
              <w:rPr>
                <w:color w:val="000000"/>
                <w:sz w:val="18"/>
                <w:szCs w:val="18"/>
              </w:rPr>
              <w:t>20,68</w:t>
            </w:r>
          </w:p>
        </w:tc>
      </w:tr>
      <w:tr w:rsidR="00F23F43" w:rsidRPr="00A407FF" w14:paraId="62CBA9B2" w14:textId="77777777" w:rsidTr="00F23F43">
        <w:trPr>
          <w:trHeight w:val="300"/>
        </w:trPr>
        <w:tc>
          <w:tcPr>
            <w:tcW w:w="6240" w:type="dxa"/>
            <w:tcBorders>
              <w:top w:val="nil"/>
              <w:left w:val="single" w:sz="8" w:space="0" w:color="auto"/>
              <w:bottom w:val="single" w:sz="4" w:space="0" w:color="auto"/>
              <w:right w:val="single" w:sz="4" w:space="0" w:color="auto"/>
            </w:tcBorders>
            <w:shd w:val="clear" w:color="000000" w:fill="FFFFFF"/>
            <w:vAlign w:val="center"/>
            <w:hideMark/>
          </w:tcPr>
          <w:p w14:paraId="2835016E" w14:textId="77777777" w:rsidR="00F23F43" w:rsidRPr="00A407FF" w:rsidRDefault="00F23F43" w:rsidP="00F23F43">
            <w:pPr>
              <w:rPr>
                <w:b/>
                <w:bCs/>
                <w:sz w:val="18"/>
                <w:szCs w:val="18"/>
              </w:rPr>
            </w:pPr>
            <w:r w:rsidRPr="00A407FF">
              <w:rPr>
                <w:b/>
                <w:bCs/>
                <w:sz w:val="18"/>
                <w:szCs w:val="18"/>
              </w:rPr>
              <w:t>Стоимость воды для расчета тепловой энергии</w:t>
            </w:r>
          </w:p>
        </w:tc>
        <w:tc>
          <w:tcPr>
            <w:tcW w:w="1200" w:type="dxa"/>
            <w:tcBorders>
              <w:top w:val="nil"/>
              <w:left w:val="nil"/>
              <w:bottom w:val="single" w:sz="4" w:space="0" w:color="auto"/>
              <w:right w:val="single" w:sz="4" w:space="0" w:color="auto"/>
            </w:tcBorders>
            <w:shd w:val="clear" w:color="000000" w:fill="FFFFFF"/>
            <w:vAlign w:val="center"/>
            <w:hideMark/>
          </w:tcPr>
          <w:p w14:paraId="1484AFE1"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single" w:sz="4" w:space="0" w:color="auto"/>
              <w:right w:val="single" w:sz="4" w:space="0" w:color="auto"/>
            </w:tcBorders>
            <w:shd w:val="clear" w:color="000000" w:fill="FFFFFF"/>
            <w:noWrap/>
            <w:vAlign w:val="center"/>
            <w:hideMark/>
          </w:tcPr>
          <w:p w14:paraId="415C1930" w14:textId="77777777" w:rsidR="00F23F43" w:rsidRPr="00A407FF" w:rsidRDefault="00F23F43" w:rsidP="00F23F43">
            <w:pPr>
              <w:jc w:val="center"/>
              <w:rPr>
                <w:b/>
                <w:bCs/>
                <w:color w:val="000000"/>
                <w:sz w:val="18"/>
                <w:szCs w:val="18"/>
              </w:rPr>
            </w:pPr>
            <w:r w:rsidRPr="00A407FF">
              <w:rPr>
                <w:b/>
                <w:bCs/>
                <w:color w:val="000000"/>
                <w:sz w:val="18"/>
                <w:szCs w:val="18"/>
              </w:rPr>
              <w:t>189,49</w:t>
            </w:r>
          </w:p>
        </w:tc>
        <w:tc>
          <w:tcPr>
            <w:tcW w:w="1334" w:type="dxa"/>
            <w:tcBorders>
              <w:top w:val="nil"/>
              <w:left w:val="nil"/>
              <w:bottom w:val="single" w:sz="4" w:space="0" w:color="auto"/>
              <w:right w:val="single" w:sz="8" w:space="0" w:color="auto"/>
            </w:tcBorders>
            <w:shd w:val="clear" w:color="000000" w:fill="FFFFFF"/>
            <w:noWrap/>
            <w:vAlign w:val="center"/>
            <w:hideMark/>
          </w:tcPr>
          <w:p w14:paraId="053F2719" w14:textId="77777777" w:rsidR="00F23F43" w:rsidRPr="00A407FF" w:rsidRDefault="00F23F43" w:rsidP="00F23F43">
            <w:pPr>
              <w:jc w:val="center"/>
              <w:rPr>
                <w:b/>
                <w:bCs/>
                <w:color w:val="000000"/>
                <w:sz w:val="18"/>
                <w:szCs w:val="18"/>
              </w:rPr>
            </w:pPr>
            <w:r w:rsidRPr="00A407FF">
              <w:rPr>
                <w:b/>
                <w:bCs/>
                <w:color w:val="000000"/>
                <w:sz w:val="18"/>
                <w:szCs w:val="18"/>
              </w:rPr>
              <w:t>189,47</w:t>
            </w:r>
          </w:p>
        </w:tc>
      </w:tr>
      <w:tr w:rsidR="00F23F43" w:rsidRPr="00A407FF" w14:paraId="127A2D50" w14:textId="77777777" w:rsidTr="00F23F43">
        <w:trPr>
          <w:trHeight w:val="315"/>
        </w:trPr>
        <w:tc>
          <w:tcPr>
            <w:tcW w:w="6240" w:type="dxa"/>
            <w:tcBorders>
              <w:top w:val="nil"/>
              <w:left w:val="single" w:sz="8" w:space="0" w:color="auto"/>
              <w:bottom w:val="single" w:sz="8" w:space="0" w:color="auto"/>
              <w:right w:val="single" w:sz="4" w:space="0" w:color="auto"/>
            </w:tcBorders>
            <w:shd w:val="clear" w:color="000000" w:fill="FFFFFF"/>
            <w:vAlign w:val="center"/>
            <w:hideMark/>
          </w:tcPr>
          <w:p w14:paraId="3A39F3AC" w14:textId="77777777" w:rsidR="00F23F43" w:rsidRPr="00A407FF" w:rsidRDefault="00F23F43" w:rsidP="00F23F43">
            <w:pPr>
              <w:rPr>
                <w:b/>
                <w:bCs/>
                <w:sz w:val="18"/>
                <w:szCs w:val="18"/>
              </w:rPr>
            </w:pPr>
            <w:r w:rsidRPr="00A407FF">
              <w:rPr>
                <w:b/>
                <w:bCs/>
                <w:sz w:val="18"/>
                <w:szCs w:val="18"/>
              </w:rPr>
              <w:t>Стоимость канализации</w:t>
            </w:r>
          </w:p>
        </w:tc>
        <w:tc>
          <w:tcPr>
            <w:tcW w:w="1200" w:type="dxa"/>
            <w:tcBorders>
              <w:top w:val="nil"/>
              <w:left w:val="nil"/>
              <w:bottom w:val="single" w:sz="8" w:space="0" w:color="auto"/>
              <w:right w:val="single" w:sz="4" w:space="0" w:color="auto"/>
            </w:tcBorders>
            <w:shd w:val="clear" w:color="000000" w:fill="FFFFFF"/>
            <w:vAlign w:val="center"/>
            <w:hideMark/>
          </w:tcPr>
          <w:p w14:paraId="5C45D770" w14:textId="77777777" w:rsidR="00F23F43" w:rsidRPr="00A407FF" w:rsidRDefault="00F23F43" w:rsidP="00F23F43">
            <w:pPr>
              <w:jc w:val="center"/>
              <w:rPr>
                <w:color w:val="000000"/>
                <w:sz w:val="18"/>
                <w:szCs w:val="18"/>
              </w:rPr>
            </w:pPr>
            <w:r w:rsidRPr="00A407FF">
              <w:rPr>
                <w:color w:val="000000"/>
                <w:sz w:val="18"/>
                <w:szCs w:val="18"/>
              </w:rPr>
              <w:t>тыс. руб.</w:t>
            </w:r>
          </w:p>
        </w:tc>
        <w:tc>
          <w:tcPr>
            <w:tcW w:w="1334" w:type="dxa"/>
            <w:tcBorders>
              <w:top w:val="nil"/>
              <w:left w:val="nil"/>
              <w:bottom w:val="single" w:sz="8" w:space="0" w:color="auto"/>
              <w:right w:val="single" w:sz="4" w:space="0" w:color="auto"/>
            </w:tcBorders>
            <w:shd w:val="clear" w:color="000000" w:fill="FFFFFF"/>
            <w:noWrap/>
            <w:vAlign w:val="center"/>
            <w:hideMark/>
          </w:tcPr>
          <w:p w14:paraId="7E66C83D" w14:textId="77777777" w:rsidR="00F23F43" w:rsidRPr="00A407FF" w:rsidRDefault="00F23F43" w:rsidP="00F23F43">
            <w:pPr>
              <w:jc w:val="center"/>
              <w:rPr>
                <w:b/>
                <w:bCs/>
                <w:color w:val="000000"/>
                <w:sz w:val="18"/>
                <w:szCs w:val="18"/>
              </w:rPr>
            </w:pPr>
            <w:r w:rsidRPr="00A407FF">
              <w:rPr>
                <w:b/>
                <w:bCs/>
                <w:color w:val="000000"/>
                <w:sz w:val="18"/>
                <w:szCs w:val="18"/>
              </w:rPr>
              <w:t>159,45</w:t>
            </w:r>
          </w:p>
        </w:tc>
        <w:tc>
          <w:tcPr>
            <w:tcW w:w="1334" w:type="dxa"/>
            <w:tcBorders>
              <w:top w:val="nil"/>
              <w:left w:val="nil"/>
              <w:bottom w:val="single" w:sz="8" w:space="0" w:color="auto"/>
              <w:right w:val="single" w:sz="8" w:space="0" w:color="auto"/>
            </w:tcBorders>
            <w:shd w:val="clear" w:color="000000" w:fill="FFFFFF"/>
            <w:noWrap/>
            <w:vAlign w:val="center"/>
            <w:hideMark/>
          </w:tcPr>
          <w:p w14:paraId="481CC339" w14:textId="77777777" w:rsidR="00F23F43" w:rsidRPr="00A407FF" w:rsidRDefault="00F23F43" w:rsidP="00F23F43">
            <w:pPr>
              <w:jc w:val="center"/>
              <w:rPr>
                <w:b/>
                <w:bCs/>
                <w:color w:val="000000"/>
                <w:sz w:val="18"/>
                <w:szCs w:val="18"/>
              </w:rPr>
            </w:pPr>
            <w:r w:rsidRPr="00A407FF">
              <w:rPr>
                <w:b/>
                <w:bCs/>
                <w:color w:val="000000"/>
                <w:sz w:val="18"/>
                <w:szCs w:val="18"/>
              </w:rPr>
              <w:t>159,45</w:t>
            </w:r>
          </w:p>
        </w:tc>
      </w:tr>
    </w:tbl>
    <w:p w14:paraId="7429141A" w14:textId="77777777" w:rsidR="00F23F43" w:rsidRDefault="00F23F43" w:rsidP="00F23F43">
      <w:pPr>
        <w:keepNext/>
        <w:spacing w:before="240" w:after="60" w:line="276" w:lineRule="auto"/>
        <w:contextualSpacing/>
        <w:jc w:val="both"/>
        <w:outlineLvl w:val="3"/>
        <w:sectPr w:rsidR="00F23F43" w:rsidSect="00F23F43">
          <w:pgSz w:w="11906" w:h="16838"/>
          <w:pgMar w:top="1134" w:right="850" w:bottom="1134" w:left="1701" w:header="709" w:footer="709" w:gutter="0"/>
          <w:cols w:space="708"/>
          <w:titlePg/>
          <w:docGrid w:linePitch="360"/>
        </w:sectPr>
      </w:pPr>
    </w:p>
    <w:tbl>
      <w:tblPr>
        <w:tblW w:w="5000" w:type="pct"/>
        <w:jc w:val="center"/>
        <w:tblLayout w:type="fixed"/>
        <w:tblCellMar>
          <w:left w:w="0" w:type="dxa"/>
          <w:right w:w="0" w:type="dxa"/>
        </w:tblCellMar>
        <w:tblLook w:val="04A0" w:firstRow="1" w:lastRow="0" w:firstColumn="1" w:lastColumn="0" w:noHBand="0" w:noVBand="1"/>
      </w:tblPr>
      <w:tblGrid>
        <w:gridCol w:w="392"/>
        <w:gridCol w:w="4251"/>
        <w:gridCol w:w="1018"/>
        <w:gridCol w:w="1347"/>
        <w:gridCol w:w="1252"/>
        <w:gridCol w:w="1095"/>
      </w:tblGrid>
      <w:tr w:rsidR="00F23F43" w:rsidRPr="00A407FF" w14:paraId="62D63EE2" w14:textId="77777777" w:rsidTr="00F23F43">
        <w:trPr>
          <w:trHeight w:val="1178"/>
          <w:jc w:val="center"/>
        </w:trPr>
        <w:tc>
          <w:tcPr>
            <w:tcW w:w="9355" w:type="dxa"/>
            <w:gridSpan w:val="6"/>
            <w:tcBorders>
              <w:top w:val="nil"/>
              <w:left w:val="nil"/>
              <w:bottom w:val="nil"/>
              <w:right w:val="nil"/>
            </w:tcBorders>
            <w:shd w:val="clear" w:color="000000" w:fill="FFFFFF"/>
            <w:vAlign w:val="center"/>
            <w:hideMark/>
          </w:tcPr>
          <w:p w14:paraId="66F51291" w14:textId="77777777" w:rsidR="00F23F43" w:rsidRPr="00A407FF" w:rsidRDefault="00F23F43" w:rsidP="00F23F43">
            <w:pPr>
              <w:jc w:val="center"/>
              <w:rPr>
                <w:b/>
                <w:bCs/>
                <w:sz w:val="20"/>
                <w:szCs w:val="20"/>
              </w:rPr>
            </w:pPr>
            <w:r w:rsidRPr="00A407FF">
              <w:rPr>
                <w:b/>
                <w:bCs/>
                <w:sz w:val="20"/>
                <w:szCs w:val="20"/>
              </w:rPr>
              <w:lastRenderedPageBreak/>
              <w:t>Сводная информация и смета расходов ООО "Тепловая компания "Актив" по узлу теплоснабжения - котельные № 43, 50 по производству тепловой энергии, поставляемой теплоснабжающим, теплосетевым организациям, приобретающим тепловую энергию с целью компенсации потерь тепловой энергии, на 2019 год</w:t>
            </w:r>
          </w:p>
        </w:tc>
      </w:tr>
      <w:tr w:rsidR="00F23F43" w:rsidRPr="00A407FF" w14:paraId="07A5A2E9" w14:textId="77777777" w:rsidTr="00F23F43">
        <w:trPr>
          <w:trHeight w:val="552"/>
          <w:jc w:val="center"/>
        </w:trPr>
        <w:tc>
          <w:tcPr>
            <w:tcW w:w="392"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503747C1" w14:textId="77777777" w:rsidR="00F23F43" w:rsidRPr="00A407FF" w:rsidRDefault="00F23F43" w:rsidP="00F23F43">
            <w:pPr>
              <w:jc w:val="center"/>
              <w:rPr>
                <w:sz w:val="20"/>
                <w:szCs w:val="20"/>
              </w:rPr>
            </w:pPr>
            <w:r w:rsidRPr="00A407FF">
              <w:rPr>
                <w:sz w:val="20"/>
                <w:szCs w:val="20"/>
              </w:rPr>
              <w:t>№ п/п</w:t>
            </w:r>
          </w:p>
        </w:tc>
        <w:tc>
          <w:tcPr>
            <w:tcW w:w="425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3C8A747" w14:textId="77777777" w:rsidR="00F23F43" w:rsidRPr="00A407FF" w:rsidRDefault="00F23F43" w:rsidP="00F23F43">
            <w:pPr>
              <w:jc w:val="center"/>
              <w:rPr>
                <w:sz w:val="20"/>
                <w:szCs w:val="20"/>
              </w:rPr>
            </w:pPr>
            <w:r w:rsidRPr="00A407FF">
              <w:rPr>
                <w:sz w:val="20"/>
                <w:szCs w:val="20"/>
              </w:rPr>
              <w:t>Показатели</w:t>
            </w:r>
          </w:p>
        </w:tc>
        <w:tc>
          <w:tcPr>
            <w:tcW w:w="101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3C64BC5" w14:textId="77777777" w:rsidR="00F23F43" w:rsidRPr="00A407FF" w:rsidRDefault="00F23F43" w:rsidP="00F23F43">
            <w:pPr>
              <w:jc w:val="center"/>
              <w:rPr>
                <w:sz w:val="20"/>
                <w:szCs w:val="20"/>
              </w:rPr>
            </w:pPr>
            <w:r w:rsidRPr="00A407FF">
              <w:rPr>
                <w:sz w:val="20"/>
                <w:szCs w:val="20"/>
              </w:rPr>
              <w:t>Единицы измерения</w:t>
            </w:r>
          </w:p>
        </w:tc>
        <w:tc>
          <w:tcPr>
            <w:tcW w:w="1347"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955C3DF" w14:textId="77777777" w:rsidR="00F23F43" w:rsidRPr="00A407FF" w:rsidRDefault="00F23F43" w:rsidP="00F23F43">
            <w:pPr>
              <w:jc w:val="center"/>
              <w:rPr>
                <w:sz w:val="20"/>
                <w:szCs w:val="20"/>
              </w:rPr>
            </w:pPr>
            <w:r w:rsidRPr="00A407FF">
              <w:rPr>
                <w:sz w:val="20"/>
                <w:szCs w:val="20"/>
              </w:rPr>
              <w:t>Предложение предприятия            на 2019</w:t>
            </w:r>
          </w:p>
        </w:tc>
        <w:tc>
          <w:tcPr>
            <w:tcW w:w="1252"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0A480CDE" w14:textId="77777777" w:rsidR="00F23F43" w:rsidRPr="00A407FF" w:rsidRDefault="00F23F43" w:rsidP="00F23F43">
            <w:pPr>
              <w:jc w:val="center"/>
              <w:rPr>
                <w:color w:val="000000"/>
                <w:sz w:val="20"/>
                <w:szCs w:val="20"/>
              </w:rPr>
            </w:pPr>
            <w:r w:rsidRPr="00A407FF">
              <w:rPr>
                <w:color w:val="000000"/>
                <w:sz w:val="20"/>
                <w:szCs w:val="20"/>
              </w:rPr>
              <w:t>Предложение РЭК КО на 2019</w:t>
            </w:r>
          </w:p>
        </w:tc>
        <w:tc>
          <w:tcPr>
            <w:tcW w:w="1095"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092265BC" w14:textId="77777777" w:rsidR="00F23F43" w:rsidRPr="00A407FF" w:rsidRDefault="00F23F43" w:rsidP="00F23F43">
            <w:pPr>
              <w:jc w:val="center"/>
              <w:rPr>
                <w:color w:val="000000"/>
                <w:sz w:val="20"/>
                <w:szCs w:val="20"/>
              </w:rPr>
            </w:pPr>
            <w:proofErr w:type="spellStart"/>
            <w:proofErr w:type="gramStart"/>
            <w:r w:rsidRPr="00A407FF">
              <w:rPr>
                <w:color w:val="000000"/>
                <w:sz w:val="20"/>
                <w:szCs w:val="20"/>
              </w:rPr>
              <w:t>Отклоне</w:t>
            </w:r>
            <w:r>
              <w:rPr>
                <w:color w:val="000000"/>
                <w:sz w:val="20"/>
                <w:szCs w:val="20"/>
              </w:rPr>
              <w:t>-</w:t>
            </w:r>
            <w:r w:rsidRPr="00A407FF">
              <w:rPr>
                <w:color w:val="000000"/>
                <w:sz w:val="20"/>
                <w:szCs w:val="20"/>
              </w:rPr>
              <w:t>ния</w:t>
            </w:r>
            <w:proofErr w:type="spellEnd"/>
            <w:proofErr w:type="gramEnd"/>
            <w:r w:rsidRPr="00A407FF">
              <w:rPr>
                <w:color w:val="000000"/>
                <w:sz w:val="20"/>
                <w:szCs w:val="20"/>
              </w:rPr>
              <w:t>, +/-</w:t>
            </w:r>
          </w:p>
        </w:tc>
      </w:tr>
      <w:tr w:rsidR="00F23F43" w:rsidRPr="00A407FF" w14:paraId="26A47669" w14:textId="77777777" w:rsidTr="00F23F43">
        <w:trPr>
          <w:trHeight w:val="555"/>
          <w:jc w:val="center"/>
        </w:trPr>
        <w:tc>
          <w:tcPr>
            <w:tcW w:w="392" w:type="dxa"/>
            <w:vMerge/>
            <w:tcBorders>
              <w:top w:val="single" w:sz="8" w:space="0" w:color="auto"/>
              <w:left w:val="single" w:sz="8" w:space="0" w:color="auto"/>
              <w:bottom w:val="single" w:sz="4" w:space="0" w:color="auto"/>
              <w:right w:val="single" w:sz="4" w:space="0" w:color="auto"/>
            </w:tcBorders>
            <w:vAlign w:val="center"/>
            <w:hideMark/>
          </w:tcPr>
          <w:p w14:paraId="78676E4D" w14:textId="77777777" w:rsidR="00F23F43" w:rsidRPr="00A407FF" w:rsidRDefault="00F23F43" w:rsidP="00F23F43">
            <w:pPr>
              <w:rPr>
                <w:sz w:val="20"/>
                <w:szCs w:val="20"/>
              </w:rPr>
            </w:pPr>
          </w:p>
        </w:tc>
        <w:tc>
          <w:tcPr>
            <w:tcW w:w="4251" w:type="dxa"/>
            <w:vMerge/>
            <w:tcBorders>
              <w:top w:val="single" w:sz="8" w:space="0" w:color="auto"/>
              <w:left w:val="single" w:sz="4" w:space="0" w:color="auto"/>
              <w:bottom w:val="single" w:sz="4" w:space="0" w:color="auto"/>
              <w:right w:val="single" w:sz="4" w:space="0" w:color="auto"/>
            </w:tcBorders>
            <w:vAlign w:val="center"/>
            <w:hideMark/>
          </w:tcPr>
          <w:p w14:paraId="32FF7FE0" w14:textId="77777777" w:rsidR="00F23F43" w:rsidRPr="00A407FF" w:rsidRDefault="00F23F43" w:rsidP="00F23F43">
            <w:pPr>
              <w:rPr>
                <w:sz w:val="20"/>
                <w:szCs w:val="20"/>
              </w:rPr>
            </w:pPr>
          </w:p>
        </w:tc>
        <w:tc>
          <w:tcPr>
            <w:tcW w:w="1018" w:type="dxa"/>
            <w:vMerge/>
            <w:tcBorders>
              <w:top w:val="single" w:sz="8" w:space="0" w:color="auto"/>
              <w:left w:val="single" w:sz="4" w:space="0" w:color="auto"/>
              <w:bottom w:val="single" w:sz="4" w:space="0" w:color="auto"/>
              <w:right w:val="single" w:sz="4" w:space="0" w:color="auto"/>
            </w:tcBorders>
            <w:vAlign w:val="center"/>
            <w:hideMark/>
          </w:tcPr>
          <w:p w14:paraId="0ED9909D" w14:textId="77777777" w:rsidR="00F23F43" w:rsidRPr="00A407FF" w:rsidRDefault="00F23F43" w:rsidP="00F23F43">
            <w:pPr>
              <w:rPr>
                <w:sz w:val="20"/>
                <w:szCs w:val="20"/>
              </w:rPr>
            </w:pPr>
          </w:p>
        </w:tc>
        <w:tc>
          <w:tcPr>
            <w:tcW w:w="1347" w:type="dxa"/>
            <w:vMerge/>
            <w:tcBorders>
              <w:top w:val="single" w:sz="8" w:space="0" w:color="auto"/>
              <w:left w:val="single" w:sz="4" w:space="0" w:color="auto"/>
              <w:bottom w:val="single" w:sz="4" w:space="0" w:color="auto"/>
              <w:right w:val="single" w:sz="4" w:space="0" w:color="auto"/>
            </w:tcBorders>
            <w:vAlign w:val="center"/>
            <w:hideMark/>
          </w:tcPr>
          <w:p w14:paraId="4B8DA183" w14:textId="77777777" w:rsidR="00F23F43" w:rsidRPr="00A407FF" w:rsidRDefault="00F23F43" w:rsidP="00F23F43">
            <w:pPr>
              <w:rPr>
                <w:sz w:val="20"/>
                <w:szCs w:val="20"/>
              </w:rPr>
            </w:pPr>
          </w:p>
        </w:tc>
        <w:tc>
          <w:tcPr>
            <w:tcW w:w="1252" w:type="dxa"/>
            <w:vMerge/>
            <w:tcBorders>
              <w:top w:val="single" w:sz="8" w:space="0" w:color="auto"/>
              <w:left w:val="single" w:sz="4" w:space="0" w:color="auto"/>
              <w:bottom w:val="single" w:sz="4" w:space="0" w:color="000000"/>
              <w:right w:val="single" w:sz="4" w:space="0" w:color="auto"/>
            </w:tcBorders>
            <w:vAlign w:val="center"/>
            <w:hideMark/>
          </w:tcPr>
          <w:p w14:paraId="137A0D90" w14:textId="77777777" w:rsidR="00F23F43" w:rsidRPr="00A407FF" w:rsidRDefault="00F23F43" w:rsidP="00F23F43">
            <w:pPr>
              <w:rPr>
                <w:color w:val="000000"/>
                <w:sz w:val="20"/>
                <w:szCs w:val="20"/>
              </w:rPr>
            </w:pPr>
          </w:p>
        </w:tc>
        <w:tc>
          <w:tcPr>
            <w:tcW w:w="1095" w:type="dxa"/>
            <w:vMerge/>
            <w:tcBorders>
              <w:top w:val="single" w:sz="8" w:space="0" w:color="auto"/>
              <w:left w:val="single" w:sz="4" w:space="0" w:color="auto"/>
              <w:bottom w:val="single" w:sz="4" w:space="0" w:color="auto"/>
              <w:right w:val="single" w:sz="8" w:space="0" w:color="auto"/>
            </w:tcBorders>
            <w:vAlign w:val="center"/>
            <w:hideMark/>
          </w:tcPr>
          <w:p w14:paraId="4C67012A" w14:textId="77777777" w:rsidR="00F23F43" w:rsidRPr="00A407FF" w:rsidRDefault="00F23F43" w:rsidP="00F23F43">
            <w:pPr>
              <w:rPr>
                <w:color w:val="000000"/>
                <w:sz w:val="20"/>
                <w:szCs w:val="20"/>
              </w:rPr>
            </w:pPr>
          </w:p>
        </w:tc>
      </w:tr>
      <w:tr w:rsidR="00F23F43" w:rsidRPr="00A407FF" w14:paraId="1B41DC8A"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E5F5EEF" w14:textId="77777777" w:rsidR="00F23F43" w:rsidRPr="00A407FF" w:rsidRDefault="00F23F43" w:rsidP="00F23F43">
            <w:pPr>
              <w:jc w:val="center"/>
              <w:rPr>
                <w:sz w:val="20"/>
                <w:szCs w:val="20"/>
              </w:rPr>
            </w:pPr>
            <w:r w:rsidRPr="00A407FF">
              <w:rPr>
                <w:sz w:val="20"/>
                <w:szCs w:val="20"/>
              </w:rPr>
              <w:t>1</w:t>
            </w:r>
          </w:p>
        </w:tc>
        <w:tc>
          <w:tcPr>
            <w:tcW w:w="4251" w:type="dxa"/>
            <w:tcBorders>
              <w:top w:val="nil"/>
              <w:left w:val="nil"/>
              <w:bottom w:val="single" w:sz="4" w:space="0" w:color="auto"/>
              <w:right w:val="single" w:sz="4" w:space="0" w:color="auto"/>
            </w:tcBorders>
            <w:shd w:val="clear" w:color="000000" w:fill="FFFFFF"/>
            <w:noWrap/>
            <w:vAlign w:val="center"/>
            <w:hideMark/>
          </w:tcPr>
          <w:p w14:paraId="7BC9A08E" w14:textId="77777777" w:rsidR="00F23F43" w:rsidRPr="00A407FF" w:rsidRDefault="00F23F43" w:rsidP="00F23F43">
            <w:pPr>
              <w:jc w:val="center"/>
              <w:rPr>
                <w:sz w:val="20"/>
                <w:szCs w:val="20"/>
              </w:rPr>
            </w:pPr>
            <w:r w:rsidRPr="00A407FF">
              <w:rPr>
                <w:sz w:val="20"/>
                <w:szCs w:val="20"/>
              </w:rPr>
              <w:t>2</w:t>
            </w:r>
          </w:p>
        </w:tc>
        <w:tc>
          <w:tcPr>
            <w:tcW w:w="1018" w:type="dxa"/>
            <w:tcBorders>
              <w:top w:val="nil"/>
              <w:left w:val="nil"/>
              <w:bottom w:val="single" w:sz="4" w:space="0" w:color="auto"/>
              <w:right w:val="single" w:sz="4" w:space="0" w:color="auto"/>
            </w:tcBorders>
            <w:shd w:val="clear" w:color="000000" w:fill="FFFFFF"/>
            <w:noWrap/>
            <w:vAlign w:val="center"/>
            <w:hideMark/>
          </w:tcPr>
          <w:p w14:paraId="01216E76" w14:textId="77777777" w:rsidR="00F23F43" w:rsidRPr="00A407FF" w:rsidRDefault="00F23F43" w:rsidP="00F23F43">
            <w:pPr>
              <w:jc w:val="center"/>
              <w:rPr>
                <w:sz w:val="20"/>
                <w:szCs w:val="20"/>
              </w:rPr>
            </w:pPr>
            <w:r w:rsidRPr="00A407FF">
              <w:rPr>
                <w:sz w:val="20"/>
                <w:szCs w:val="20"/>
              </w:rPr>
              <w:t>3</w:t>
            </w:r>
          </w:p>
        </w:tc>
        <w:tc>
          <w:tcPr>
            <w:tcW w:w="1347" w:type="dxa"/>
            <w:tcBorders>
              <w:top w:val="nil"/>
              <w:left w:val="nil"/>
              <w:bottom w:val="single" w:sz="4" w:space="0" w:color="auto"/>
              <w:right w:val="single" w:sz="4" w:space="0" w:color="auto"/>
            </w:tcBorders>
            <w:shd w:val="clear" w:color="000000" w:fill="FFFFFF"/>
            <w:noWrap/>
            <w:vAlign w:val="center"/>
            <w:hideMark/>
          </w:tcPr>
          <w:p w14:paraId="7A97568B" w14:textId="77777777" w:rsidR="00F23F43" w:rsidRPr="00A407FF" w:rsidRDefault="00F23F43" w:rsidP="00F23F43">
            <w:pPr>
              <w:jc w:val="center"/>
              <w:rPr>
                <w:sz w:val="20"/>
                <w:szCs w:val="20"/>
              </w:rPr>
            </w:pPr>
            <w:r w:rsidRPr="00A407FF">
              <w:rPr>
                <w:sz w:val="20"/>
                <w:szCs w:val="20"/>
              </w:rPr>
              <w:t>4</w:t>
            </w:r>
          </w:p>
        </w:tc>
        <w:tc>
          <w:tcPr>
            <w:tcW w:w="1252" w:type="dxa"/>
            <w:tcBorders>
              <w:top w:val="nil"/>
              <w:left w:val="nil"/>
              <w:bottom w:val="single" w:sz="4" w:space="0" w:color="auto"/>
              <w:right w:val="single" w:sz="4" w:space="0" w:color="auto"/>
            </w:tcBorders>
            <w:shd w:val="clear" w:color="000000" w:fill="FFFFFF"/>
            <w:noWrap/>
            <w:vAlign w:val="center"/>
            <w:hideMark/>
          </w:tcPr>
          <w:p w14:paraId="1ADFFCC0" w14:textId="77777777" w:rsidR="00F23F43" w:rsidRPr="00A407FF" w:rsidRDefault="00F23F43" w:rsidP="00F23F43">
            <w:pPr>
              <w:jc w:val="center"/>
              <w:rPr>
                <w:sz w:val="20"/>
                <w:szCs w:val="20"/>
              </w:rPr>
            </w:pPr>
            <w:r w:rsidRPr="00A407FF">
              <w:rPr>
                <w:sz w:val="20"/>
                <w:szCs w:val="20"/>
              </w:rPr>
              <w:t>5</w:t>
            </w:r>
          </w:p>
        </w:tc>
        <w:tc>
          <w:tcPr>
            <w:tcW w:w="1095" w:type="dxa"/>
            <w:tcBorders>
              <w:top w:val="nil"/>
              <w:left w:val="nil"/>
              <w:bottom w:val="single" w:sz="4" w:space="0" w:color="auto"/>
              <w:right w:val="single" w:sz="8" w:space="0" w:color="auto"/>
            </w:tcBorders>
            <w:shd w:val="clear" w:color="000000" w:fill="FFFFFF"/>
            <w:noWrap/>
            <w:vAlign w:val="center"/>
            <w:hideMark/>
          </w:tcPr>
          <w:p w14:paraId="1DF00022" w14:textId="77777777" w:rsidR="00F23F43" w:rsidRPr="00A407FF" w:rsidRDefault="00F23F43" w:rsidP="00F23F43">
            <w:pPr>
              <w:jc w:val="center"/>
              <w:rPr>
                <w:color w:val="000000"/>
                <w:sz w:val="20"/>
                <w:szCs w:val="20"/>
              </w:rPr>
            </w:pPr>
            <w:r w:rsidRPr="00A407FF">
              <w:rPr>
                <w:color w:val="000000"/>
                <w:sz w:val="20"/>
                <w:szCs w:val="20"/>
              </w:rPr>
              <w:t>6</w:t>
            </w:r>
          </w:p>
        </w:tc>
      </w:tr>
      <w:tr w:rsidR="00F23F43" w:rsidRPr="00A407FF" w14:paraId="24E3F3A7"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48B658D9"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noWrap/>
            <w:vAlign w:val="center"/>
            <w:hideMark/>
          </w:tcPr>
          <w:p w14:paraId="167B57F3" w14:textId="77777777" w:rsidR="00F23F43" w:rsidRPr="00A407FF" w:rsidRDefault="00F23F43" w:rsidP="00F23F43">
            <w:pPr>
              <w:rPr>
                <w:sz w:val="20"/>
                <w:szCs w:val="20"/>
              </w:rPr>
            </w:pPr>
            <w:r w:rsidRPr="00A407FF">
              <w:rPr>
                <w:sz w:val="20"/>
                <w:szCs w:val="20"/>
              </w:rPr>
              <w:t>Количество котельных</w:t>
            </w:r>
          </w:p>
        </w:tc>
        <w:tc>
          <w:tcPr>
            <w:tcW w:w="1018" w:type="dxa"/>
            <w:tcBorders>
              <w:top w:val="nil"/>
              <w:left w:val="nil"/>
              <w:bottom w:val="single" w:sz="4" w:space="0" w:color="auto"/>
              <w:right w:val="single" w:sz="4" w:space="0" w:color="auto"/>
            </w:tcBorders>
            <w:shd w:val="clear" w:color="000000" w:fill="FFFFFF"/>
            <w:noWrap/>
            <w:vAlign w:val="center"/>
            <w:hideMark/>
          </w:tcPr>
          <w:p w14:paraId="14E9B3F6" w14:textId="77777777" w:rsidR="00F23F43" w:rsidRPr="00A407FF" w:rsidRDefault="00F23F43" w:rsidP="00F23F43">
            <w:pPr>
              <w:jc w:val="center"/>
              <w:rPr>
                <w:sz w:val="20"/>
                <w:szCs w:val="20"/>
              </w:rPr>
            </w:pPr>
            <w:r w:rsidRPr="00A407FF">
              <w:rPr>
                <w:sz w:val="20"/>
                <w:szCs w:val="20"/>
              </w:rPr>
              <w:t xml:space="preserve">шт. </w:t>
            </w:r>
          </w:p>
        </w:tc>
        <w:tc>
          <w:tcPr>
            <w:tcW w:w="1347" w:type="dxa"/>
            <w:tcBorders>
              <w:top w:val="nil"/>
              <w:left w:val="nil"/>
              <w:bottom w:val="single" w:sz="4" w:space="0" w:color="auto"/>
              <w:right w:val="single" w:sz="4" w:space="0" w:color="auto"/>
            </w:tcBorders>
            <w:shd w:val="clear" w:color="000000" w:fill="FFFFFF"/>
            <w:noWrap/>
            <w:vAlign w:val="center"/>
            <w:hideMark/>
          </w:tcPr>
          <w:p w14:paraId="64A99E0F" w14:textId="77777777" w:rsidR="00F23F43" w:rsidRPr="00A407FF" w:rsidRDefault="00F23F43" w:rsidP="00F23F43">
            <w:pPr>
              <w:jc w:val="center"/>
              <w:rPr>
                <w:sz w:val="20"/>
                <w:szCs w:val="20"/>
              </w:rPr>
            </w:pPr>
            <w:r w:rsidRPr="00A407FF">
              <w:rPr>
                <w:sz w:val="20"/>
                <w:szCs w:val="20"/>
              </w:rPr>
              <w:t>2</w:t>
            </w:r>
          </w:p>
        </w:tc>
        <w:tc>
          <w:tcPr>
            <w:tcW w:w="1252" w:type="dxa"/>
            <w:tcBorders>
              <w:top w:val="nil"/>
              <w:left w:val="nil"/>
              <w:bottom w:val="single" w:sz="4" w:space="0" w:color="auto"/>
              <w:right w:val="single" w:sz="4" w:space="0" w:color="auto"/>
            </w:tcBorders>
            <w:shd w:val="clear" w:color="000000" w:fill="FFFFFF"/>
            <w:noWrap/>
            <w:vAlign w:val="center"/>
            <w:hideMark/>
          </w:tcPr>
          <w:p w14:paraId="5A21A068" w14:textId="77777777" w:rsidR="00F23F43" w:rsidRPr="00A407FF" w:rsidRDefault="00F23F43" w:rsidP="00F23F43">
            <w:pPr>
              <w:jc w:val="center"/>
              <w:rPr>
                <w:sz w:val="20"/>
                <w:szCs w:val="20"/>
              </w:rPr>
            </w:pPr>
            <w:r w:rsidRPr="00A407FF">
              <w:rPr>
                <w:sz w:val="20"/>
                <w:szCs w:val="20"/>
              </w:rPr>
              <w:t>2</w:t>
            </w:r>
          </w:p>
        </w:tc>
        <w:tc>
          <w:tcPr>
            <w:tcW w:w="1095" w:type="dxa"/>
            <w:tcBorders>
              <w:top w:val="nil"/>
              <w:left w:val="nil"/>
              <w:bottom w:val="single" w:sz="4" w:space="0" w:color="auto"/>
              <w:right w:val="single" w:sz="8" w:space="0" w:color="auto"/>
            </w:tcBorders>
            <w:shd w:val="clear" w:color="000000" w:fill="FFFFFF"/>
            <w:noWrap/>
            <w:vAlign w:val="bottom"/>
            <w:hideMark/>
          </w:tcPr>
          <w:p w14:paraId="57139264" w14:textId="77777777" w:rsidR="00F23F43" w:rsidRPr="00A407FF" w:rsidRDefault="00F23F43" w:rsidP="00F23F43">
            <w:pPr>
              <w:jc w:val="center"/>
              <w:rPr>
                <w:color w:val="000000"/>
                <w:sz w:val="20"/>
                <w:szCs w:val="20"/>
              </w:rPr>
            </w:pPr>
            <w:r w:rsidRPr="00A407FF">
              <w:rPr>
                <w:color w:val="000000"/>
                <w:sz w:val="20"/>
                <w:szCs w:val="20"/>
              </w:rPr>
              <w:t> </w:t>
            </w:r>
          </w:p>
        </w:tc>
      </w:tr>
      <w:tr w:rsidR="00F23F43" w:rsidRPr="00A407FF" w14:paraId="673A75F0"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580701AB"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noWrap/>
            <w:vAlign w:val="center"/>
            <w:hideMark/>
          </w:tcPr>
          <w:p w14:paraId="1FD7D936" w14:textId="77777777" w:rsidR="00F23F43" w:rsidRPr="00A407FF" w:rsidRDefault="00F23F43" w:rsidP="00F23F43">
            <w:pPr>
              <w:rPr>
                <w:sz w:val="20"/>
                <w:szCs w:val="20"/>
              </w:rPr>
            </w:pPr>
            <w:r w:rsidRPr="00A407FF">
              <w:rPr>
                <w:sz w:val="20"/>
                <w:szCs w:val="20"/>
              </w:rPr>
              <w:t>В том числе мощностью, Гкал/ч:</w:t>
            </w:r>
          </w:p>
        </w:tc>
        <w:tc>
          <w:tcPr>
            <w:tcW w:w="1018" w:type="dxa"/>
            <w:tcBorders>
              <w:top w:val="nil"/>
              <w:left w:val="nil"/>
              <w:bottom w:val="single" w:sz="4" w:space="0" w:color="auto"/>
              <w:right w:val="single" w:sz="4" w:space="0" w:color="auto"/>
            </w:tcBorders>
            <w:shd w:val="clear" w:color="000000" w:fill="FFFFFF"/>
            <w:noWrap/>
            <w:vAlign w:val="center"/>
            <w:hideMark/>
          </w:tcPr>
          <w:p w14:paraId="36B4A929" w14:textId="77777777" w:rsidR="00F23F43" w:rsidRPr="00A407FF" w:rsidRDefault="00F23F43" w:rsidP="00F23F43">
            <w:pPr>
              <w:jc w:val="center"/>
              <w:rPr>
                <w:sz w:val="20"/>
                <w:szCs w:val="20"/>
              </w:rPr>
            </w:pPr>
            <w:r w:rsidRPr="00A407FF">
              <w:rPr>
                <w:sz w:val="20"/>
                <w:szCs w:val="20"/>
              </w:rPr>
              <w:t> </w:t>
            </w:r>
          </w:p>
        </w:tc>
        <w:tc>
          <w:tcPr>
            <w:tcW w:w="1347" w:type="dxa"/>
            <w:tcBorders>
              <w:top w:val="nil"/>
              <w:left w:val="nil"/>
              <w:bottom w:val="single" w:sz="4" w:space="0" w:color="auto"/>
              <w:right w:val="single" w:sz="4" w:space="0" w:color="auto"/>
            </w:tcBorders>
            <w:shd w:val="clear" w:color="000000" w:fill="FFFFFF"/>
            <w:noWrap/>
            <w:vAlign w:val="bottom"/>
            <w:hideMark/>
          </w:tcPr>
          <w:p w14:paraId="4BCA5ABE" w14:textId="77777777" w:rsidR="00F23F43" w:rsidRPr="00A407FF" w:rsidRDefault="00F23F43" w:rsidP="00F23F43">
            <w:pPr>
              <w:jc w:val="center"/>
              <w:rPr>
                <w:sz w:val="20"/>
                <w:szCs w:val="20"/>
              </w:rPr>
            </w:pPr>
            <w:r w:rsidRPr="00A407FF">
              <w:rPr>
                <w:sz w:val="20"/>
                <w:szCs w:val="20"/>
              </w:rPr>
              <w:t> </w:t>
            </w:r>
          </w:p>
        </w:tc>
        <w:tc>
          <w:tcPr>
            <w:tcW w:w="1252" w:type="dxa"/>
            <w:tcBorders>
              <w:top w:val="nil"/>
              <w:left w:val="nil"/>
              <w:bottom w:val="single" w:sz="4" w:space="0" w:color="auto"/>
              <w:right w:val="single" w:sz="4" w:space="0" w:color="auto"/>
            </w:tcBorders>
            <w:shd w:val="clear" w:color="000000" w:fill="FFFFFF"/>
            <w:noWrap/>
            <w:vAlign w:val="bottom"/>
            <w:hideMark/>
          </w:tcPr>
          <w:p w14:paraId="2D08047D" w14:textId="77777777" w:rsidR="00F23F43" w:rsidRPr="00A407FF" w:rsidRDefault="00F23F43" w:rsidP="00F23F43">
            <w:pPr>
              <w:jc w:val="center"/>
              <w:rPr>
                <w:sz w:val="20"/>
                <w:szCs w:val="20"/>
              </w:rPr>
            </w:pPr>
            <w:r w:rsidRPr="00A407FF">
              <w:rPr>
                <w:sz w:val="20"/>
                <w:szCs w:val="20"/>
              </w:rPr>
              <w:t> </w:t>
            </w:r>
          </w:p>
        </w:tc>
        <w:tc>
          <w:tcPr>
            <w:tcW w:w="1095" w:type="dxa"/>
            <w:tcBorders>
              <w:top w:val="nil"/>
              <w:left w:val="nil"/>
              <w:bottom w:val="single" w:sz="4" w:space="0" w:color="auto"/>
              <w:right w:val="single" w:sz="8" w:space="0" w:color="auto"/>
            </w:tcBorders>
            <w:shd w:val="clear" w:color="000000" w:fill="FFFFFF"/>
            <w:noWrap/>
            <w:vAlign w:val="bottom"/>
            <w:hideMark/>
          </w:tcPr>
          <w:p w14:paraId="27A1049B" w14:textId="77777777" w:rsidR="00F23F43" w:rsidRPr="00A407FF" w:rsidRDefault="00F23F43" w:rsidP="00F23F43">
            <w:pPr>
              <w:jc w:val="center"/>
              <w:rPr>
                <w:color w:val="000000"/>
                <w:sz w:val="20"/>
                <w:szCs w:val="20"/>
              </w:rPr>
            </w:pPr>
            <w:r w:rsidRPr="00A407FF">
              <w:rPr>
                <w:color w:val="000000"/>
                <w:sz w:val="20"/>
                <w:szCs w:val="20"/>
              </w:rPr>
              <w:t> </w:t>
            </w:r>
          </w:p>
        </w:tc>
      </w:tr>
      <w:tr w:rsidR="00F23F43" w:rsidRPr="00A407FF" w14:paraId="4ADFEE35"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48CB6AE7"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noWrap/>
            <w:vAlign w:val="center"/>
            <w:hideMark/>
          </w:tcPr>
          <w:p w14:paraId="3ED0FD47" w14:textId="77777777" w:rsidR="00F23F43" w:rsidRPr="00A407FF" w:rsidRDefault="00F23F43" w:rsidP="00F23F43">
            <w:pPr>
              <w:rPr>
                <w:sz w:val="20"/>
                <w:szCs w:val="20"/>
              </w:rPr>
            </w:pPr>
            <w:r w:rsidRPr="00A407FF">
              <w:rPr>
                <w:sz w:val="20"/>
                <w:szCs w:val="20"/>
              </w:rPr>
              <w:t xml:space="preserve"> -до 3,00</w:t>
            </w:r>
          </w:p>
        </w:tc>
        <w:tc>
          <w:tcPr>
            <w:tcW w:w="1018" w:type="dxa"/>
            <w:tcBorders>
              <w:top w:val="nil"/>
              <w:left w:val="nil"/>
              <w:bottom w:val="single" w:sz="4" w:space="0" w:color="auto"/>
              <w:right w:val="single" w:sz="4" w:space="0" w:color="auto"/>
            </w:tcBorders>
            <w:shd w:val="clear" w:color="000000" w:fill="FFFFFF"/>
            <w:noWrap/>
            <w:vAlign w:val="center"/>
            <w:hideMark/>
          </w:tcPr>
          <w:p w14:paraId="72917311" w14:textId="77777777" w:rsidR="00F23F43" w:rsidRPr="00A407FF" w:rsidRDefault="00F23F43" w:rsidP="00F23F43">
            <w:pPr>
              <w:jc w:val="center"/>
              <w:rPr>
                <w:sz w:val="20"/>
                <w:szCs w:val="20"/>
              </w:rPr>
            </w:pPr>
            <w:r w:rsidRPr="00A407FF">
              <w:rPr>
                <w:sz w:val="20"/>
                <w:szCs w:val="20"/>
              </w:rPr>
              <w:t xml:space="preserve">шт. </w:t>
            </w:r>
          </w:p>
        </w:tc>
        <w:tc>
          <w:tcPr>
            <w:tcW w:w="1347" w:type="dxa"/>
            <w:tcBorders>
              <w:top w:val="nil"/>
              <w:left w:val="nil"/>
              <w:bottom w:val="single" w:sz="4" w:space="0" w:color="auto"/>
              <w:right w:val="single" w:sz="4" w:space="0" w:color="auto"/>
            </w:tcBorders>
            <w:shd w:val="clear" w:color="000000" w:fill="FFFFFF"/>
            <w:noWrap/>
            <w:hideMark/>
          </w:tcPr>
          <w:p w14:paraId="50F8510E" w14:textId="77777777" w:rsidR="00F23F43" w:rsidRPr="00A407FF" w:rsidRDefault="00F23F43" w:rsidP="00F23F43">
            <w:pPr>
              <w:jc w:val="center"/>
              <w:rPr>
                <w:sz w:val="20"/>
                <w:szCs w:val="20"/>
              </w:rPr>
            </w:pPr>
            <w:r w:rsidRPr="00A407FF">
              <w:rPr>
                <w:sz w:val="20"/>
                <w:szCs w:val="20"/>
              </w:rPr>
              <w:t>2</w:t>
            </w:r>
          </w:p>
        </w:tc>
        <w:tc>
          <w:tcPr>
            <w:tcW w:w="1252" w:type="dxa"/>
            <w:tcBorders>
              <w:top w:val="nil"/>
              <w:left w:val="nil"/>
              <w:bottom w:val="single" w:sz="4" w:space="0" w:color="auto"/>
              <w:right w:val="single" w:sz="4" w:space="0" w:color="auto"/>
            </w:tcBorders>
            <w:shd w:val="clear" w:color="000000" w:fill="FFFFFF"/>
            <w:noWrap/>
            <w:hideMark/>
          </w:tcPr>
          <w:p w14:paraId="614A65EB" w14:textId="77777777" w:rsidR="00F23F43" w:rsidRPr="00A407FF" w:rsidRDefault="00F23F43" w:rsidP="00F23F43">
            <w:pPr>
              <w:jc w:val="center"/>
              <w:rPr>
                <w:sz w:val="20"/>
                <w:szCs w:val="20"/>
              </w:rPr>
            </w:pPr>
            <w:r w:rsidRPr="00A407FF">
              <w:rPr>
                <w:sz w:val="20"/>
                <w:szCs w:val="20"/>
              </w:rPr>
              <w:t>2</w:t>
            </w:r>
          </w:p>
        </w:tc>
        <w:tc>
          <w:tcPr>
            <w:tcW w:w="1095" w:type="dxa"/>
            <w:tcBorders>
              <w:top w:val="nil"/>
              <w:left w:val="nil"/>
              <w:bottom w:val="single" w:sz="4" w:space="0" w:color="auto"/>
              <w:right w:val="single" w:sz="8" w:space="0" w:color="auto"/>
            </w:tcBorders>
            <w:shd w:val="clear" w:color="000000" w:fill="FFFFFF"/>
            <w:noWrap/>
            <w:vAlign w:val="bottom"/>
            <w:hideMark/>
          </w:tcPr>
          <w:p w14:paraId="7E34CE6C" w14:textId="77777777" w:rsidR="00F23F43" w:rsidRPr="00A407FF" w:rsidRDefault="00F23F43" w:rsidP="00F23F43">
            <w:pPr>
              <w:jc w:val="center"/>
              <w:rPr>
                <w:color w:val="000000"/>
                <w:sz w:val="20"/>
                <w:szCs w:val="20"/>
              </w:rPr>
            </w:pPr>
            <w:r w:rsidRPr="00A407FF">
              <w:rPr>
                <w:color w:val="000000"/>
                <w:sz w:val="20"/>
                <w:szCs w:val="20"/>
              </w:rPr>
              <w:t> </w:t>
            </w:r>
          </w:p>
        </w:tc>
      </w:tr>
      <w:tr w:rsidR="00F23F43" w:rsidRPr="00A407FF" w14:paraId="3AA45D5E"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0BC25387"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390B2794" w14:textId="77777777" w:rsidR="00F23F43" w:rsidRPr="00A407FF" w:rsidRDefault="00F23F43" w:rsidP="00F23F43">
            <w:pPr>
              <w:rPr>
                <w:b/>
                <w:bCs/>
                <w:sz w:val="20"/>
                <w:szCs w:val="20"/>
              </w:rPr>
            </w:pPr>
            <w:r w:rsidRPr="00A407FF">
              <w:rPr>
                <w:b/>
                <w:bCs/>
                <w:sz w:val="20"/>
                <w:szCs w:val="20"/>
              </w:rPr>
              <w:t>Нормативная выработка</w:t>
            </w:r>
          </w:p>
        </w:tc>
        <w:tc>
          <w:tcPr>
            <w:tcW w:w="1018" w:type="dxa"/>
            <w:tcBorders>
              <w:top w:val="nil"/>
              <w:left w:val="nil"/>
              <w:bottom w:val="single" w:sz="4" w:space="0" w:color="auto"/>
              <w:right w:val="single" w:sz="4" w:space="0" w:color="auto"/>
            </w:tcBorders>
            <w:shd w:val="clear" w:color="000000" w:fill="FFFFFF"/>
            <w:hideMark/>
          </w:tcPr>
          <w:p w14:paraId="7BFA21D1" w14:textId="77777777" w:rsidR="00F23F43" w:rsidRPr="00A407FF" w:rsidRDefault="00F23F43" w:rsidP="00F23F43">
            <w:pPr>
              <w:jc w:val="center"/>
              <w:rPr>
                <w:b/>
                <w:bCs/>
                <w:sz w:val="20"/>
                <w:szCs w:val="20"/>
              </w:rPr>
            </w:pPr>
            <w:r w:rsidRPr="00A407FF">
              <w:rPr>
                <w:b/>
                <w:bCs/>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45F052F3" w14:textId="77777777" w:rsidR="00F23F43" w:rsidRPr="00A407FF" w:rsidRDefault="00F23F43" w:rsidP="00F23F43">
            <w:pPr>
              <w:jc w:val="center"/>
              <w:rPr>
                <w:b/>
                <w:bCs/>
                <w:sz w:val="20"/>
                <w:szCs w:val="20"/>
              </w:rPr>
            </w:pPr>
            <w:r w:rsidRPr="00A407FF">
              <w:rPr>
                <w:b/>
                <w:bCs/>
                <w:sz w:val="20"/>
                <w:szCs w:val="20"/>
              </w:rPr>
              <w:t>17444,90</w:t>
            </w:r>
          </w:p>
        </w:tc>
        <w:tc>
          <w:tcPr>
            <w:tcW w:w="1252" w:type="dxa"/>
            <w:tcBorders>
              <w:top w:val="nil"/>
              <w:left w:val="nil"/>
              <w:bottom w:val="single" w:sz="4" w:space="0" w:color="auto"/>
              <w:right w:val="single" w:sz="4" w:space="0" w:color="auto"/>
            </w:tcBorders>
            <w:shd w:val="clear" w:color="000000" w:fill="FFFFFF"/>
            <w:noWrap/>
            <w:vAlign w:val="center"/>
            <w:hideMark/>
          </w:tcPr>
          <w:p w14:paraId="2FAB1037" w14:textId="77777777" w:rsidR="00F23F43" w:rsidRPr="00A407FF" w:rsidRDefault="00F23F43" w:rsidP="00F23F43">
            <w:pPr>
              <w:jc w:val="center"/>
              <w:rPr>
                <w:b/>
                <w:bCs/>
                <w:sz w:val="20"/>
                <w:szCs w:val="20"/>
              </w:rPr>
            </w:pPr>
            <w:r w:rsidRPr="00A407FF">
              <w:rPr>
                <w:b/>
                <w:bCs/>
                <w:sz w:val="20"/>
                <w:szCs w:val="20"/>
              </w:rPr>
              <w:t>17445,70</w:t>
            </w:r>
          </w:p>
        </w:tc>
        <w:tc>
          <w:tcPr>
            <w:tcW w:w="1095" w:type="dxa"/>
            <w:tcBorders>
              <w:top w:val="nil"/>
              <w:left w:val="nil"/>
              <w:bottom w:val="single" w:sz="4" w:space="0" w:color="auto"/>
              <w:right w:val="single" w:sz="8" w:space="0" w:color="auto"/>
            </w:tcBorders>
            <w:shd w:val="clear" w:color="000000" w:fill="FFFFFF"/>
            <w:noWrap/>
            <w:vAlign w:val="bottom"/>
            <w:hideMark/>
          </w:tcPr>
          <w:p w14:paraId="5099E2F3" w14:textId="77777777" w:rsidR="00F23F43" w:rsidRPr="00A407FF" w:rsidRDefault="00F23F43" w:rsidP="00F23F43">
            <w:pPr>
              <w:jc w:val="center"/>
              <w:rPr>
                <w:b/>
                <w:bCs/>
                <w:color w:val="000000"/>
                <w:sz w:val="20"/>
                <w:szCs w:val="20"/>
              </w:rPr>
            </w:pPr>
            <w:r w:rsidRPr="00A407FF">
              <w:rPr>
                <w:b/>
                <w:bCs/>
                <w:color w:val="000000"/>
                <w:sz w:val="20"/>
                <w:szCs w:val="20"/>
              </w:rPr>
              <w:t>0,80</w:t>
            </w:r>
          </w:p>
        </w:tc>
      </w:tr>
      <w:tr w:rsidR="00F23F43" w:rsidRPr="00A407FF" w14:paraId="50DA7DA3"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4E9EB7DD"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3A007586" w14:textId="77777777" w:rsidR="00F23F43" w:rsidRPr="00A407FF" w:rsidRDefault="00F23F43" w:rsidP="00F23F43">
            <w:pPr>
              <w:rPr>
                <w:sz w:val="20"/>
                <w:szCs w:val="20"/>
              </w:rPr>
            </w:pPr>
            <w:r w:rsidRPr="00A407FF">
              <w:rPr>
                <w:sz w:val="20"/>
                <w:szCs w:val="20"/>
              </w:rPr>
              <w:t>Полезный отпуск, в том числе:</w:t>
            </w:r>
          </w:p>
        </w:tc>
        <w:tc>
          <w:tcPr>
            <w:tcW w:w="1018" w:type="dxa"/>
            <w:tcBorders>
              <w:top w:val="nil"/>
              <w:left w:val="nil"/>
              <w:bottom w:val="single" w:sz="4" w:space="0" w:color="auto"/>
              <w:right w:val="single" w:sz="4" w:space="0" w:color="auto"/>
            </w:tcBorders>
            <w:shd w:val="clear" w:color="000000" w:fill="FFFFFF"/>
            <w:hideMark/>
          </w:tcPr>
          <w:p w14:paraId="3EA96029"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02DACD81" w14:textId="77777777" w:rsidR="00F23F43" w:rsidRPr="00A407FF" w:rsidRDefault="00F23F43" w:rsidP="00F23F43">
            <w:pPr>
              <w:jc w:val="center"/>
              <w:rPr>
                <w:sz w:val="20"/>
                <w:szCs w:val="20"/>
              </w:rPr>
            </w:pPr>
            <w:r w:rsidRPr="00A407FF">
              <w:rPr>
                <w:sz w:val="20"/>
                <w:szCs w:val="20"/>
              </w:rPr>
              <w:t>16974,66</w:t>
            </w:r>
          </w:p>
        </w:tc>
        <w:tc>
          <w:tcPr>
            <w:tcW w:w="1252" w:type="dxa"/>
            <w:tcBorders>
              <w:top w:val="nil"/>
              <w:left w:val="nil"/>
              <w:bottom w:val="single" w:sz="4" w:space="0" w:color="auto"/>
              <w:right w:val="single" w:sz="4" w:space="0" w:color="auto"/>
            </w:tcBorders>
            <w:shd w:val="clear" w:color="000000" w:fill="FFFFFF"/>
            <w:noWrap/>
            <w:vAlign w:val="center"/>
            <w:hideMark/>
          </w:tcPr>
          <w:p w14:paraId="1F0A81B7" w14:textId="77777777" w:rsidR="00F23F43" w:rsidRPr="00A407FF" w:rsidRDefault="00F23F43" w:rsidP="00F23F43">
            <w:pPr>
              <w:jc w:val="center"/>
              <w:rPr>
                <w:sz w:val="20"/>
                <w:szCs w:val="20"/>
              </w:rPr>
            </w:pPr>
            <w:r w:rsidRPr="00A407FF">
              <w:rPr>
                <w:sz w:val="20"/>
                <w:szCs w:val="20"/>
              </w:rPr>
              <w:t>16974,66</w:t>
            </w:r>
          </w:p>
        </w:tc>
        <w:tc>
          <w:tcPr>
            <w:tcW w:w="1095" w:type="dxa"/>
            <w:tcBorders>
              <w:top w:val="nil"/>
              <w:left w:val="nil"/>
              <w:bottom w:val="single" w:sz="4" w:space="0" w:color="auto"/>
              <w:right w:val="single" w:sz="8" w:space="0" w:color="auto"/>
            </w:tcBorders>
            <w:shd w:val="clear" w:color="000000" w:fill="FFFFFF"/>
            <w:noWrap/>
            <w:vAlign w:val="bottom"/>
            <w:hideMark/>
          </w:tcPr>
          <w:p w14:paraId="711F17A1"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34344215"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6912C3AF"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0FE9F8E1" w14:textId="77777777" w:rsidR="00F23F43" w:rsidRPr="00A407FF" w:rsidRDefault="00F23F43" w:rsidP="00F23F43">
            <w:pPr>
              <w:rPr>
                <w:b/>
                <w:bCs/>
                <w:sz w:val="20"/>
                <w:szCs w:val="20"/>
              </w:rPr>
            </w:pPr>
            <w:r w:rsidRPr="00A407FF">
              <w:rPr>
                <w:b/>
                <w:bCs/>
                <w:sz w:val="20"/>
                <w:szCs w:val="20"/>
              </w:rPr>
              <w:t>потребительский рынок:</w:t>
            </w:r>
          </w:p>
        </w:tc>
        <w:tc>
          <w:tcPr>
            <w:tcW w:w="1018" w:type="dxa"/>
            <w:tcBorders>
              <w:top w:val="nil"/>
              <w:left w:val="nil"/>
              <w:bottom w:val="single" w:sz="4" w:space="0" w:color="auto"/>
              <w:right w:val="single" w:sz="4" w:space="0" w:color="auto"/>
            </w:tcBorders>
            <w:shd w:val="clear" w:color="000000" w:fill="FFFFFF"/>
            <w:hideMark/>
          </w:tcPr>
          <w:p w14:paraId="1DFD7D39" w14:textId="77777777" w:rsidR="00F23F43" w:rsidRPr="00A407FF" w:rsidRDefault="00F23F43" w:rsidP="00F23F43">
            <w:pPr>
              <w:jc w:val="center"/>
              <w:rPr>
                <w:b/>
                <w:bCs/>
                <w:sz w:val="20"/>
                <w:szCs w:val="20"/>
              </w:rPr>
            </w:pPr>
            <w:r w:rsidRPr="00A407FF">
              <w:rPr>
                <w:b/>
                <w:bCs/>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20B9B100" w14:textId="77777777" w:rsidR="00F23F43" w:rsidRPr="00A407FF" w:rsidRDefault="00F23F43" w:rsidP="00F23F43">
            <w:pPr>
              <w:jc w:val="center"/>
              <w:rPr>
                <w:b/>
                <w:bCs/>
                <w:sz w:val="20"/>
                <w:szCs w:val="20"/>
              </w:rPr>
            </w:pPr>
            <w:r w:rsidRPr="00A407FF">
              <w:rPr>
                <w:b/>
                <w:bCs/>
                <w:sz w:val="20"/>
                <w:szCs w:val="20"/>
              </w:rPr>
              <w:t>16974,66</w:t>
            </w:r>
          </w:p>
        </w:tc>
        <w:tc>
          <w:tcPr>
            <w:tcW w:w="1252" w:type="dxa"/>
            <w:tcBorders>
              <w:top w:val="nil"/>
              <w:left w:val="nil"/>
              <w:bottom w:val="single" w:sz="4" w:space="0" w:color="auto"/>
              <w:right w:val="single" w:sz="4" w:space="0" w:color="auto"/>
            </w:tcBorders>
            <w:shd w:val="clear" w:color="000000" w:fill="FFFFFF"/>
            <w:noWrap/>
            <w:vAlign w:val="center"/>
            <w:hideMark/>
          </w:tcPr>
          <w:p w14:paraId="0EC816CF" w14:textId="77777777" w:rsidR="00F23F43" w:rsidRPr="00A407FF" w:rsidRDefault="00F23F43" w:rsidP="00F23F43">
            <w:pPr>
              <w:jc w:val="center"/>
              <w:rPr>
                <w:b/>
                <w:bCs/>
                <w:sz w:val="20"/>
                <w:szCs w:val="20"/>
              </w:rPr>
            </w:pPr>
            <w:r w:rsidRPr="00A407FF">
              <w:rPr>
                <w:b/>
                <w:bCs/>
                <w:sz w:val="20"/>
                <w:szCs w:val="20"/>
              </w:rPr>
              <w:t>16974,66</w:t>
            </w:r>
          </w:p>
        </w:tc>
        <w:tc>
          <w:tcPr>
            <w:tcW w:w="1095" w:type="dxa"/>
            <w:tcBorders>
              <w:top w:val="nil"/>
              <w:left w:val="nil"/>
              <w:bottom w:val="single" w:sz="4" w:space="0" w:color="auto"/>
              <w:right w:val="single" w:sz="8" w:space="0" w:color="auto"/>
            </w:tcBorders>
            <w:shd w:val="clear" w:color="000000" w:fill="FFFFFF"/>
            <w:noWrap/>
            <w:vAlign w:val="bottom"/>
            <w:hideMark/>
          </w:tcPr>
          <w:p w14:paraId="2D1FB374"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7060D247"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53D7EA68"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1D487C43" w14:textId="77777777" w:rsidR="00F23F43" w:rsidRPr="00A407FF" w:rsidRDefault="00F23F43" w:rsidP="00F23F43">
            <w:pPr>
              <w:rPr>
                <w:sz w:val="20"/>
                <w:szCs w:val="20"/>
              </w:rPr>
            </w:pPr>
            <w:r w:rsidRPr="00A407FF">
              <w:rPr>
                <w:sz w:val="20"/>
                <w:szCs w:val="20"/>
              </w:rPr>
              <w:t xml:space="preserve">  - жилищные организации </w:t>
            </w:r>
          </w:p>
        </w:tc>
        <w:tc>
          <w:tcPr>
            <w:tcW w:w="1018" w:type="dxa"/>
            <w:tcBorders>
              <w:top w:val="nil"/>
              <w:left w:val="nil"/>
              <w:bottom w:val="single" w:sz="4" w:space="0" w:color="auto"/>
              <w:right w:val="single" w:sz="4" w:space="0" w:color="auto"/>
            </w:tcBorders>
            <w:shd w:val="clear" w:color="000000" w:fill="FFFFFF"/>
            <w:hideMark/>
          </w:tcPr>
          <w:p w14:paraId="00D3E013"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5B47E230" w14:textId="77777777" w:rsidR="00F23F43" w:rsidRPr="00A407FF" w:rsidRDefault="00F23F43" w:rsidP="00F23F43">
            <w:pPr>
              <w:jc w:val="center"/>
              <w:rPr>
                <w:sz w:val="20"/>
                <w:szCs w:val="20"/>
              </w:rPr>
            </w:pPr>
            <w:r w:rsidRPr="00A407FF">
              <w:rPr>
                <w:sz w:val="20"/>
                <w:szCs w:val="20"/>
              </w:rPr>
              <w:t>12597,49</w:t>
            </w:r>
          </w:p>
        </w:tc>
        <w:tc>
          <w:tcPr>
            <w:tcW w:w="1252" w:type="dxa"/>
            <w:tcBorders>
              <w:top w:val="nil"/>
              <w:left w:val="nil"/>
              <w:bottom w:val="single" w:sz="4" w:space="0" w:color="auto"/>
              <w:right w:val="single" w:sz="4" w:space="0" w:color="auto"/>
            </w:tcBorders>
            <w:shd w:val="clear" w:color="000000" w:fill="FFFFFF"/>
            <w:noWrap/>
            <w:vAlign w:val="center"/>
            <w:hideMark/>
          </w:tcPr>
          <w:p w14:paraId="6FBD287F" w14:textId="77777777" w:rsidR="00F23F43" w:rsidRPr="00A407FF" w:rsidRDefault="00F23F43" w:rsidP="00F23F43">
            <w:pPr>
              <w:jc w:val="center"/>
              <w:rPr>
                <w:sz w:val="20"/>
                <w:szCs w:val="20"/>
              </w:rPr>
            </w:pPr>
            <w:r w:rsidRPr="00A407FF">
              <w:rPr>
                <w:sz w:val="20"/>
                <w:szCs w:val="20"/>
              </w:rPr>
              <w:t>12597,49</w:t>
            </w:r>
          </w:p>
        </w:tc>
        <w:tc>
          <w:tcPr>
            <w:tcW w:w="1095" w:type="dxa"/>
            <w:tcBorders>
              <w:top w:val="nil"/>
              <w:left w:val="nil"/>
              <w:bottom w:val="single" w:sz="4" w:space="0" w:color="auto"/>
              <w:right w:val="single" w:sz="8" w:space="0" w:color="auto"/>
            </w:tcBorders>
            <w:shd w:val="clear" w:color="000000" w:fill="FFFFFF"/>
            <w:noWrap/>
            <w:vAlign w:val="bottom"/>
            <w:hideMark/>
          </w:tcPr>
          <w:p w14:paraId="46C78C5E"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26453F84"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4D6FEFB8"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5A4C3E7C" w14:textId="77777777" w:rsidR="00F23F43" w:rsidRPr="00A407FF" w:rsidRDefault="00F23F43" w:rsidP="00F23F43">
            <w:pPr>
              <w:rPr>
                <w:sz w:val="20"/>
                <w:szCs w:val="20"/>
              </w:rPr>
            </w:pPr>
            <w:r w:rsidRPr="00A407FF">
              <w:rPr>
                <w:sz w:val="20"/>
                <w:szCs w:val="20"/>
              </w:rPr>
              <w:t xml:space="preserve">  - бюджетные потребители</w:t>
            </w:r>
          </w:p>
        </w:tc>
        <w:tc>
          <w:tcPr>
            <w:tcW w:w="1018" w:type="dxa"/>
            <w:tcBorders>
              <w:top w:val="nil"/>
              <w:left w:val="nil"/>
              <w:bottom w:val="single" w:sz="4" w:space="0" w:color="auto"/>
              <w:right w:val="single" w:sz="4" w:space="0" w:color="auto"/>
            </w:tcBorders>
            <w:shd w:val="clear" w:color="000000" w:fill="FFFFFF"/>
            <w:hideMark/>
          </w:tcPr>
          <w:p w14:paraId="3A05F051"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10E12207" w14:textId="77777777" w:rsidR="00F23F43" w:rsidRPr="00A407FF" w:rsidRDefault="00F23F43" w:rsidP="00F23F43">
            <w:pPr>
              <w:jc w:val="center"/>
              <w:rPr>
                <w:sz w:val="20"/>
                <w:szCs w:val="20"/>
              </w:rPr>
            </w:pPr>
            <w:r w:rsidRPr="00A407FF">
              <w:rPr>
                <w:sz w:val="20"/>
                <w:szCs w:val="20"/>
              </w:rPr>
              <w:t>2062,53</w:t>
            </w:r>
          </w:p>
        </w:tc>
        <w:tc>
          <w:tcPr>
            <w:tcW w:w="1252" w:type="dxa"/>
            <w:tcBorders>
              <w:top w:val="nil"/>
              <w:left w:val="nil"/>
              <w:bottom w:val="single" w:sz="4" w:space="0" w:color="auto"/>
              <w:right w:val="single" w:sz="4" w:space="0" w:color="auto"/>
            </w:tcBorders>
            <w:shd w:val="clear" w:color="000000" w:fill="FFFFFF"/>
            <w:noWrap/>
            <w:vAlign w:val="center"/>
            <w:hideMark/>
          </w:tcPr>
          <w:p w14:paraId="27E32EC7" w14:textId="77777777" w:rsidR="00F23F43" w:rsidRPr="00A407FF" w:rsidRDefault="00F23F43" w:rsidP="00F23F43">
            <w:pPr>
              <w:jc w:val="center"/>
              <w:rPr>
                <w:sz w:val="20"/>
                <w:szCs w:val="20"/>
              </w:rPr>
            </w:pPr>
            <w:r w:rsidRPr="00A407FF">
              <w:rPr>
                <w:sz w:val="20"/>
                <w:szCs w:val="20"/>
              </w:rPr>
              <w:t>2062,53</w:t>
            </w:r>
          </w:p>
        </w:tc>
        <w:tc>
          <w:tcPr>
            <w:tcW w:w="1095" w:type="dxa"/>
            <w:tcBorders>
              <w:top w:val="nil"/>
              <w:left w:val="nil"/>
              <w:bottom w:val="single" w:sz="4" w:space="0" w:color="auto"/>
              <w:right w:val="single" w:sz="8" w:space="0" w:color="auto"/>
            </w:tcBorders>
            <w:shd w:val="clear" w:color="000000" w:fill="FFFFFF"/>
            <w:noWrap/>
            <w:vAlign w:val="bottom"/>
            <w:hideMark/>
          </w:tcPr>
          <w:p w14:paraId="51863FAA"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0E8C9103"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49A26DDD"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775D98FD" w14:textId="77777777" w:rsidR="00F23F43" w:rsidRPr="00A407FF" w:rsidRDefault="00F23F43" w:rsidP="00F23F43">
            <w:pPr>
              <w:rPr>
                <w:sz w:val="20"/>
                <w:szCs w:val="20"/>
              </w:rPr>
            </w:pPr>
            <w:r w:rsidRPr="00A407FF">
              <w:rPr>
                <w:sz w:val="20"/>
                <w:szCs w:val="20"/>
              </w:rPr>
              <w:t xml:space="preserve">  - иные потребители</w:t>
            </w:r>
          </w:p>
        </w:tc>
        <w:tc>
          <w:tcPr>
            <w:tcW w:w="1018" w:type="dxa"/>
            <w:tcBorders>
              <w:top w:val="nil"/>
              <w:left w:val="nil"/>
              <w:bottom w:val="single" w:sz="4" w:space="0" w:color="auto"/>
              <w:right w:val="single" w:sz="4" w:space="0" w:color="auto"/>
            </w:tcBorders>
            <w:shd w:val="clear" w:color="000000" w:fill="FFFFFF"/>
            <w:hideMark/>
          </w:tcPr>
          <w:p w14:paraId="5CC31CB7"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44318D98" w14:textId="77777777" w:rsidR="00F23F43" w:rsidRPr="00A407FF" w:rsidRDefault="00F23F43" w:rsidP="00F23F43">
            <w:pPr>
              <w:jc w:val="center"/>
              <w:rPr>
                <w:sz w:val="20"/>
                <w:szCs w:val="20"/>
              </w:rPr>
            </w:pPr>
            <w:r w:rsidRPr="00A407FF">
              <w:rPr>
                <w:sz w:val="20"/>
                <w:szCs w:val="20"/>
              </w:rPr>
              <w:t>2314,64</w:t>
            </w:r>
          </w:p>
        </w:tc>
        <w:tc>
          <w:tcPr>
            <w:tcW w:w="1252" w:type="dxa"/>
            <w:tcBorders>
              <w:top w:val="nil"/>
              <w:left w:val="nil"/>
              <w:bottom w:val="single" w:sz="4" w:space="0" w:color="auto"/>
              <w:right w:val="single" w:sz="4" w:space="0" w:color="auto"/>
            </w:tcBorders>
            <w:shd w:val="clear" w:color="000000" w:fill="FFFFFF"/>
            <w:noWrap/>
            <w:vAlign w:val="center"/>
            <w:hideMark/>
          </w:tcPr>
          <w:p w14:paraId="3C11D663" w14:textId="77777777" w:rsidR="00F23F43" w:rsidRPr="00A407FF" w:rsidRDefault="00F23F43" w:rsidP="00F23F43">
            <w:pPr>
              <w:jc w:val="center"/>
              <w:rPr>
                <w:sz w:val="20"/>
                <w:szCs w:val="20"/>
              </w:rPr>
            </w:pPr>
            <w:r w:rsidRPr="00A407FF">
              <w:rPr>
                <w:sz w:val="20"/>
                <w:szCs w:val="20"/>
              </w:rPr>
              <w:t>2314,64</w:t>
            </w:r>
          </w:p>
        </w:tc>
        <w:tc>
          <w:tcPr>
            <w:tcW w:w="1095" w:type="dxa"/>
            <w:tcBorders>
              <w:top w:val="nil"/>
              <w:left w:val="nil"/>
              <w:bottom w:val="single" w:sz="4" w:space="0" w:color="auto"/>
              <w:right w:val="single" w:sz="8" w:space="0" w:color="auto"/>
            </w:tcBorders>
            <w:shd w:val="clear" w:color="000000" w:fill="FFFFFF"/>
            <w:noWrap/>
            <w:vAlign w:val="bottom"/>
            <w:hideMark/>
          </w:tcPr>
          <w:p w14:paraId="135A6976"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002192B6"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41A3DBF5"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463A24DD" w14:textId="77777777" w:rsidR="00F23F43" w:rsidRPr="00A407FF" w:rsidRDefault="00F23F43" w:rsidP="00F23F43">
            <w:pPr>
              <w:rPr>
                <w:sz w:val="20"/>
                <w:szCs w:val="20"/>
              </w:rPr>
            </w:pPr>
            <w:r w:rsidRPr="00A407FF">
              <w:rPr>
                <w:sz w:val="20"/>
                <w:szCs w:val="20"/>
              </w:rPr>
              <w:t>производственные нужды</w:t>
            </w:r>
          </w:p>
        </w:tc>
        <w:tc>
          <w:tcPr>
            <w:tcW w:w="1018" w:type="dxa"/>
            <w:tcBorders>
              <w:top w:val="nil"/>
              <w:left w:val="nil"/>
              <w:bottom w:val="single" w:sz="4" w:space="0" w:color="auto"/>
              <w:right w:val="single" w:sz="4" w:space="0" w:color="auto"/>
            </w:tcBorders>
            <w:shd w:val="clear" w:color="000000" w:fill="FFFFFF"/>
            <w:hideMark/>
          </w:tcPr>
          <w:p w14:paraId="3FA50A7A"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398FBC25" w14:textId="77777777" w:rsidR="00F23F43" w:rsidRPr="00A407FF" w:rsidRDefault="00F23F43" w:rsidP="00F23F43">
            <w:pPr>
              <w:jc w:val="center"/>
              <w:rPr>
                <w:sz w:val="20"/>
                <w:szCs w:val="20"/>
              </w:rPr>
            </w:pPr>
            <w:r w:rsidRPr="00A407FF">
              <w:rPr>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5A319867" w14:textId="77777777" w:rsidR="00F23F43" w:rsidRPr="00A407FF" w:rsidRDefault="00F23F43" w:rsidP="00F23F43">
            <w:pPr>
              <w:jc w:val="center"/>
              <w:rPr>
                <w:sz w:val="20"/>
                <w:szCs w:val="20"/>
              </w:rPr>
            </w:pPr>
            <w:r w:rsidRPr="00A407FF">
              <w:rPr>
                <w:sz w:val="20"/>
                <w:szCs w:val="20"/>
              </w:rPr>
              <w:t>0,00</w:t>
            </w:r>
          </w:p>
        </w:tc>
        <w:tc>
          <w:tcPr>
            <w:tcW w:w="1095" w:type="dxa"/>
            <w:tcBorders>
              <w:top w:val="nil"/>
              <w:left w:val="nil"/>
              <w:bottom w:val="single" w:sz="4" w:space="0" w:color="auto"/>
              <w:right w:val="single" w:sz="8" w:space="0" w:color="auto"/>
            </w:tcBorders>
            <w:shd w:val="clear" w:color="000000" w:fill="FFFFFF"/>
            <w:noWrap/>
            <w:vAlign w:val="bottom"/>
            <w:hideMark/>
          </w:tcPr>
          <w:p w14:paraId="3BB093C4"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4D50FDD8"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2305EEB1"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35A2B3FA" w14:textId="77777777" w:rsidR="00F23F43" w:rsidRPr="00A407FF" w:rsidRDefault="00F23F43" w:rsidP="00F23F43">
            <w:pPr>
              <w:rPr>
                <w:sz w:val="20"/>
                <w:szCs w:val="20"/>
              </w:rPr>
            </w:pPr>
            <w:r w:rsidRPr="00A407FF">
              <w:rPr>
                <w:sz w:val="20"/>
                <w:szCs w:val="20"/>
              </w:rPr>
              <w:t>Собственные нужды котельной</w:t>
            </w:r>
          </w:p>
        </w:tc>
        <w:tc>
          <w:tcPr>
            <w:tcW w:w="1018" w:type="dxa"/>
            <w:tcBorders>
              <w:top w:val="nil"/>
              <w:left w:val="nil"/>
              <w:bottom w:val="single" w:sz="4" w:space="0" w:color="auto"/>
              <w:right w:val="single" w:sz="4" w:space="0" w:color="auto"/>
            </w:tcBorders>
            <w:shd w:val="clear" w:color="000000" w:fill="FFFFFF"/>
            <w:hideMark/>
          </w:tcPr>
          <w:p w14:paraId="3DDF3E1C"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385E8C2B" w14:textId="77777777" w:rsidR="00F23F43" w:rsidRPr="00A407FF" w:rsidRDefault="00F23F43" w:rsidP="00F23F43">
            <w:pPr>
              <w:jc w:val="center"/>
              <w:rPr>
                <w:sz w:val="20"/>
                <w:szCs w:val="20"/>
              </w:rPr>
            </w:pPr>
            <w:r w:rsidRPr="00A407FF">
              <w:rPr>
                <w:sz w:val="20"/>
                <w:szCs w:val="20"/>
              </w:rPr>
              <w:t>470,24</w:t>
            </w:r>
          </w:p>
        </w:tc>
        <w:tc>
          <w:tcPr>
            <w:tcW w:w="1252" w:type="dxa"/>
            <w:tcBorders>
              <w:top w:val="nil"/>
              <w:left w:val="nil"/>
              <w:bottom w:val="single" w:sz="4" w:space="0" w:color="auto"/>
              <w:right w:val="single" w:sz="4" w:space="0" w:color="auto"/>
            </w:tcBorders>
            <w:shd w:val="clear" w:color="000000" w:fill="FFFFFF"/>
            <w:noWrap/>
            <w:vAlign w:val="center"/>
            <w:hideMark/>
          </w:tcPr>
          <w:p w14:paraId="1E3418DA" w14:textId="77777777" w:rsidR="00F23F43" w:rsidRPr="00A407FF" w:rsidRDefault="00F23F43" w:rsidP="00F23F43">
            <w:pPr>
              <w:jc w:val="center"/>
              <w:rPr>
                <w:sz w:val="20"/>
                <w:szCs w:val="20"/>
              </w:rPr>
            </w:pPr>
            <w:r w:rsidRPr="00A407FF">
              <w:rPr>
                <w:sz w:val="20"/>
                <w:szCs w:val="20"/>
              </w:rPr>
              <w:t>471,04</w:t>
            </w:r>
          </w:p>
        </w:tc>
        <w:tc>
          <w:tcPr>
            <w:tcW w:w="1095" w:type="dxa"/>
            <w:tcBorders>
              <w:top w:val="nil"/>
              <w:left w:val="nil"/>
              <w:bottom w:val="single" w:sz="4" w:space="0" w:color="auto"/>
              <w:right w:val="single" w:sz="8" w:space="0" w:color="auto"/>
            </w:tcBorders>
            <w:shd w:val="clear" w:color="000000" w:fill="FFFFFF"/>
            <w:noWrap/>
            <w:vAlign w:val="bottom"/>
            <w:hideMark/>
          </w:tcPr>
          <w:p w14:paraId="4FAA24C2" w14:textId="77777777" w:rsidR="00F23F43" w:rsidRPr="00A407FF" w:rsidRDefault="00F23F43" w:rsidP="00F23F43">
            <w:pPr>
              <w:jc w:val="center"/>
              <w:rPr>
                <w:color w:val="000000"/>
                <w:sz w:val="20"/>
                <w:szCs w:val="20"/>
              </w:rPr>
            </w:pPr>
            <w:r w:rsidRPr="00A407FF">
              <w:rPr>
                <w:color w:val="000000"/>
                <w:sz w:val="20"/>
                <w:szCs w:val="20"/>
              </w:rPr>
              <w:t>0,80</w:t>
            </w:r>
          </w:p>
        </w:tc>
      </w:tr>
      <w:tr w:rsidR="00F23F43" w:rsidRPr="00A407FF" w14:paraId="287538CB" w14:textId="77777777" w:rsidTr="00F23F43">
        <w:trPr>
          <w:trHeight w:val="270"/>
          <w:jc w:val="center"/>
        </w:trPr>
        <w:tc>
          <w:tcPr>
            <w:tcW w:w="392" w:type="dxa"/>
            <w:tcBorders>
              <w:top w:val="nil"/>
              <w:left w:val="single" w:sz="8" w:space="0" w:color="auto"/>
              <w:bottom w:val="single" w:sz="4" w:space="0" w:color="auto"/>
              <w:right w:val="single" w:sz="4" w:space="0" w:color="auto"/>
            </w:tcBorders>
            <w:shd w:val="clear" w:color="000000" w:fill="FFFFFF"/>
            <w:noWrap/>
            <w:hideMark/>
          </w:tcPr>
          <w:p w14:paraId="3727195E"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hideMark/>
          </w:tcPr>
          <w:p w14:paraId="7204F314" w14:textId="77777777" w:rsidR="00F23F43" w:rsidRPr="00A407FF" w:rsidRDefault="00F23F43" w:rsidP="00F23F43">
            <w:pPr>
              <w:rPr>
                <w:sz w:val="20"/>
                <w:szCs w:val="20"/>
              </w:rPr>
            </w:pPr>
            <w:r w:rsidRPr="00A407FF">
              <w:rPr>
                <w:sz w:val="20"/>
                <w:szCs w:val="20"/>
              </w:rPr>
              <w:t xml:space="preserve">Потери тепловой энергии </w:t>
            </w:r>
          </w:p>
        </w:tc>
        <w:tc>
          <w:tcPr>
            <w:tcW w:w="1018" w:type="dxa"/>
            <w:tcBorders>
              <w:top w:val="nil"/>
              <w:left w:val="nil"/>
              <w:bottom w:val="single" w:sz="4" w:space="0" w:color="auto"/>
              <w:right w:val="single" w:sz="4" w:space="0" w:color="auto"/>
            </w:tcBorders>
            <w:shd w:val="clear" w:color="000000" w:fill="FFFFFF"/>
            <w:hideMark/>
          </w:tcPr>
          <w:p w14:paraId="42EE2E7E" w14:textId="77777777" w:rsidR="00F23F43" w:rsidRPr="00A407FF" w:rsidRDefault="00F23F43" w:rsidP="00F23F43">
            <w:pPr>
              <w:jc w:val="center"/>
              <w:rPr>
                <w:sz w:val="20"/>
                <w:szCs w:val="20"/>
              </w:rPr>
            </w:pPr>
            <w:r w:rsidRPr="00A407FF">
              <w:rPr>
                <w:sz w:val="20"/>
                <w:szCs w:val="20"/>
              </w:rPr>
              <w:t>тыс. Гкал</w:t>
            </w:r>
          </w:p>
        </w:tc>
        <w:tc>
          <w:tcPr>
            <w:tcW w:w="1347" w:type="dxa"/>
            <w:tcBorders>
              <w:top w:val="nil"/>
              <w:left w:val="nil"/>
              <w:bottom w:val="single" w:sz="4" w:space="0" w:color="auto"/>
              <w:right w:val="single" w:sz="4" w:space="0" w:color="auto"/>
            </w:tcBorders>
            <w:shd w:val="clear" w:color="000000" w:fill="FFFFFF"/>
            <w:noWrap/>
            <w:vAlign w:val="center"/>
            <w:hideMark/>
          </w:tcPr>
          <w:p w14:paraId="467A64BA" w14:textId="77777777" w:rsidR="00F23F43" w:rsidRPr="00A407FF" w:rsidRDefault="00F23F43" w:rsidP="00F23F43">
            <w:pPr>
              <w:jc w:val="center"/>
              <w:rPr>
                <w:sz w:val="20"/>
                <w:szCs w:val="20"/>
              </w:rPr>
            </w:pPr>
            <w:r w:rsidRPr="00A407FF">
              <w:rPr>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6076FBF3" w14:textId="77777777" w:rsidR="00F23F43" w:rsidRPr="00A407FF" w:rsidRDefault="00F23F43" w:rsidP="00F23F43">
            <w:pPr>
              <w:jc w:val="center"/>
              <w:rPr>
                <w:sz w:val="20"/>
                <w:szCs w:val="20"/>
              </w:rPr>
            </w:pPr>
            <w:r w:rsidRPr="00A407FF">
              <w:rPr>
                <w:sz w:val="20"/>
                <w:szCs w:val="20"/>
              </w:rPr>
              <w:t>0,00</w:t>
            </w:r>
          </w:p>
        </w:tc>
        <w:tc>
          <w:tcPr>
            <w:tcW w:w="1095" w:type="dxa"/>
            <w:tcBorders>
              <w:top w:val="nil"/>
              <w:left w:val="nil"/>
              <w:bottom w:val="single" w:sz="4" w:space="0" w:color="auto"/>
              <w:right w:val="single" w:sz="8" w:space="0" w:color="auto"/>
            </w:tcBorders>
            <w:shd w:val="clear" w:color="000000" w:fill="FFFFFF"/>
            <w:noWrap/>
            <w:vAlign w:val="bottom"/>
            <w:hideMark/>
          </w:tcPr>
          <w:p w14:paraId="4FAC84F3"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4A01B823" w14:textId="77777777" w:rsidTr="00F23F43">
        <w:trPr>
          <w:trHeight w:val="5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4108768" w14:textId="77777777" w:rsidR="00F23F43" w:rsidRPr="00A407FF" w:rsidRDefault="00F23F43" w:rsidP="00F23F43">
            <w:pPr>
              <w:jc w:val="center"/>
              <w:rPr>
                <w:b/>
                <w:bCs/>
                <w:sz w:val="20"/>
                <w:szCs w:val="20"/>
              </w:rPr>
            </w:pPr>
            <w:r w:rsidRPr="00A407FF">
              <w:rPr>
                <w:b/>
                <w:bCs/>
                <w:sz w:val="20"/>
                <w:szCs w:val="20"/>
              </w:rPr>
              <w:t>I</w:t>
            </w:r>
          </w:p>
        </w:tc>
        <w:tc>
          <w:tcPr>
            <w:tcW w:w="4251" w:type="dxa"/>
            <w:tcBorders>
              <w:top w:val="nil"/>
              <w:left w:val="nil"/>
              <w:bottom w:val="single" w:sz="4" w:space="0" w:color="auto"/>
              <w:right w:val="single" w:sz="4" w:space="0" w:color="auto"/>
            </w:tcBorders>
            <w:shd w:val="clear" w:color="000000" w:fill="FFFFFF"/>
            <w:vAlign w:val="center"/>
            <w:hideMark/>
          </w:tcPr>
          <w:p w14:paraId="79277B71" w14:textId="77777777" w:rsidR="00F23F43" w:rsidRPr="00A407FF" w:rsidRDefault="00F23F43" w:rsidP="00F23F43">
            <w:pPr>
              <w:rPr>
                <w:b/>
                <w:bCs/>
                <w:sz w:val="20"/>
                <w:szCs w:val="20"/>
              </w:rPr>
            </w:pPr>
            <w:r w:rsidRPr="00A407FF">
              <w:rPr>
                <w:b/>
                <w:bCs/>
                <w:sz w:val="20"/>
                <w:szCs w:val="20"/>
              </w:rPr>
              <w:t>Расходы, связанные с производством и реализацией продукции (услуг), всего</w:t>
            </w:r>
          </w:p>
        </w:tc>
        <w:tc>
          <w:tcPr>
            <w:tcW w:w="1018" w:type="dxa"/>
            <w:tcBorders>
              <w:top w:val="nil"/>
              <w:left w:val="nil"/>
              <w:bottom w:val="single" w:sz="4" w:space="0" w:color="auto"/>
              <w:right w:val="single" w:sz="4" w:space="0" w:color="auto"/>
            </w:tcBorders>
            <w:shd w:val="clear" w:color="000000" w:fill="FFFFFF"/>
            <w:vAlign w:val="center"/>
            <w:hideMark/>
          </w:tcPr>
          <w:p w14:paraId="7AB79602"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7002C395" w14:textId="77777777" w:rsidR="00F23F43" w:rsidRPr="00A407FF" w:rsidRDefault="00F23F43" w:rsidP="00F23F43">
            <w:pPr>
              <w:jc w:val="center"/>
              <w:rPr>
                <w:b/>
                <w:bCs/>
                <w:sz w:val="20"/>
                <w:szCs w:val="20"/>
              </w:rPr>
            </w:pPr>
            <w:r w:rsidRPr="00A407FF">
              <w:rPr>
                <w:b/>
                <w:bCs/>
                <w:sz w:val="20"/>
                <w:szCs w:val="20"/>
              </w:rPr>
              <w:t>37272,61</w:t>
            </w:r>
          </w:p>
        </w:tc>
        <w:tc>
          <w:tcPr>
            <w:tcW w:w="1252" w:type="dxa"/>
            <w:tcBorders>
              <w:top w:val="nil"/>
              <w:left w:val="nil"/>
              <w:bottom w:val="single" w:sz="4" w:space="0" w:color="auto"/>
              <w:right w:val="single" w:sz="4" w:space="0" w:color="auto"/>
            </w:tcBorders>
            <w:shd w:val="clear" w:color="000000" w:fill="FFFFFF"/>
            <w:noWrap/>
            <w:vAlign w:val="center"/>
            <w:hideMark/>
          </w:tcPr>
          <w:p w14:paraId="35162AE2" w14:textId="77777777" w:rsidR="00F23F43" w:rsidRPr="00A407FF" w:rsidRDefault="00F23F43" w:rsidP="00F23F43">
            <w:pPr>
              <w:jc w:val="center"/>
              <w:rPr>
                <w:b/>
                <w:bCs/>
                <w:sz w:val="20"/>
                <w:szCs w:val="20"/>
              </w:rPr>
            </w:pPr>
            <w:r w:rsidRPr="00A407FF">
              <w:rPr>
                <w:b/>
                <w:bCs/>
                <w:sz w:val="20"/>
                <w:szCs w:val="20"/>
              </w:rPr>
              <w:t>36610,92</w:t>
            </w:r>
          </w:p>
        </w:tc>
        <w:tc>
          <w:tcPr>
            <w:tcW w:w="1095" w:type="dxa"/>
            <w:tcBorders>
              <w:top w:val="nil"/>
              <w:left w:val="nil"/>
              <w:bottom w:val="single" w:sz="4" w:space="0" w:color="auto"/>
              <w:right w:val="single" w:sz="8" w:space="0" w:color="auto"/>
            </w:tcBorders>
            <w:shd w:val="clear" w:color="000000" w:fill="FFFFFF"/>
            <w:vAlign w:val="center"/>
            <w:hideMark/>
          </w:tcPr>
          <w:p w14:paraId="2E77EE67" w14:textId="77777777" w:rsidR="00F23F43" w:rsidRPr="00A407FF" w:rsidRDefault="00F23F43" w:rsidP="00F23F43">
            <w:pPr>
              <w:jc w:val="center"/>
              <w:rPr>
                <w:b/>
                <w:bCs/>
                <w:color w:val="000000"/>
                <w:sz w:val="20"/>
                <w:szCs w:val="20"/>
              </w:rPr>
            </w:pPr>
            <w:r w:rsidRPr="00A407FF">
              <w:rPr>
                <w:b/>
                <w:bCs/>
                <w:color w:val="000000"/>
                <w:sz w:val="20"/>
                <w:szCs w:val="20"/>
              </w:rPr>
              <w:t>-661,69</w:t>
            </w:r>
          </w:p>
        </w:tc>
      </w:tr>
      <w:tr w:rsidR="00F23F43" w:rsidRPr="00A407FF" w14:paraId="4E49271E" w14:textId="77777777" w:rsidTr="00F23F43">
        <w:trPr>
          <w:trHeight w:val="42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F0204EF" w14:textId="77777777" w:rsidR="00F23F43" w:rsidRPr="00A407FF" w:rsidRDefault="00F23F43" w:rsidP="00F23F43">
            <w:pPr>
              <w:jc w:val="center"/>
              <w:rPr>
                <w:b/>
                <w:bCs/>
                <w:sz w:val="20"/>
                <w:szCs w:val="20"/>
              </w:rPr>
            </w:pPr>
            <w:r w:rsidRPr="00A407FF">
              <w:rPr>
                <w:b/>
                <w:bCs/>
                <w:sz w:val="20"/>
                <w:szCs w:val="20"/>
              </w:rPr>
              <w:t>1.1</w:t>
            </w:r>
          </w:p>
        </w:tc>
        <w:tc>
          <w:tcPr>
            <w:tcW w:w="4251" w:type="dxa"/>
            <w:tcBorders>
              <w:top w:val="nil"/>
              <w:left w:val="nil"/>
              <w:bottom w:val="single" w:sz="4" w:space="0" w:color="auto"/>
              <w:right w:val="single" w:sz="4" w:space="0" w:color="auto"/>
            </w:tcBorders>
            <w:shd w:val="clear" w:color="000000" w:fill="FFFFFF"/>
            <w:vAlign w:val="center"/>
            <w:hideMark/>
          </w:tcPr>
          <w:p w14:paraId="4B842615" w14:textId="77777777" w:rsidR="00F23F43" w:rsidRPr="00A407FF" w:rsidRDefault="00F23F43" w:rsidP="00F23F43">
            <w:pPr>
              <w:rPr>
                <w:b/>
                <w:bCs/>
                <w:sz w:val="20"/>
                <w:szCs w:val="20"/>
              </w:rPr>
            </w:pPr>
            <w:r w:rsidRPr="00A407FF">
              <w:rPr>
                <w:b/>
                <w:bCs/>
                <w:sz w:val="20"/>
                <w:szCs w:val="20"/>
              </w:rPr>
              <w:t xml:space="preserve">- расходы на сырье и материалы, в </w:t>
            </w:r>
            <w:proofErr w:type="gramStart"/>
            <w:r w:rsidRPr="00A407FF">
              <w:rPr>
                <w:b/>
                <w:bCs/>
                <w:sz w:val="20"/>
                <w:szCs w:val="20"/>
              </w:rPr>
              <w:t>т.ч</w:t>
            </w:r>
            <w:proofErr w:type="gramEnd"/>
          </w:p>
        </w:tc>
        <w:tc>
          <w:tcPr>
            <w:tcW w:w="1018" w:type="dxa"/>
            <w:tcBorders>
              <w:top w:val="nil"/>
              <w:left w:val="nil"/>
              <w:bottom w:val="single" w:sz="4" w:space="0" w:color="auto"/>
              <w:right w:val="single" w:sz="4" w:space="0" w:color="auto"/>
            </w:tcBorders>
            <w:shd w:val="clear" w:color="000000" w:fill="FFFFFF"/>
            <w:vAlign w:val="center"/>
            <w:hideMark/>
          </w:tcPr>
          <w:p w14:paraId="27B5C4A1"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03451588" w14:textId="77777777" w:rsidR="00F23F43" w:rsidRPr="00A407FF" w:rsidRDefault="00F23F43" w:rsidP="00F23F43">
            <w:pPr>
              <w:jc w:val="center"/>
              <w:rPr>
                <w:b/>
                <w:bCs/>
                <w:sz w:val="20"/>
                <w:szCs w:val="20"/>
              </w:rPr>
            </w:pPr>
            <w:r w:rsidRPr="00A407FF">
              <w:rPr>
                <w:b/>
                <w:bCs/>
                <w:sz w:val="20"/>
                <w:szCs w:val="20"/>
              </w:rPr>
              <w:t>1204,27</w:t>
            </w:r>
          </w:p>
        </w:tc>
        <w:tc>
          <w:tcPr>
            <w:tcW w:w="1252" w:type="dxa"/>
            <w:tcBorders>
              <w:top w:val="nil"/>
              <w:left w:val="nil"/>
              <w:bottom w:val="single" w:sz="4" w:space="0" w:color="auto"/>
              <w:right w:val="single" w:sz="4" w:space="0" w:color="auto"/>
            </w:tcBorders>
            <w:shd w:val="clear" w:color="000000" w:fill="FFFFFF"/>
            <w:noWrap/>
            <w:vAlign w:val="center"/>
            <w:hideMark/>
          </w:tcPr>
          <w:p w14:paraId="0C57A8FF" w14:textId="77777777" w:rsidR="00F23F43" w:rsidRPr="00A407FF" w:rsidRDefault="00F23F43" w:rsidP="00F23F43">
            <w:pPr>
              <w:jc w:val="center"/>
              <w:rPr>
                <w:b/>
                <w:bCs/>
                <w:sz w:val="20"/>
                <w:szCs w:val="20"/>
              </w:rPr>
            </w:pPr>
            <w:r w:rsidRPr="00A407FF">
              <w:rPr>
                <w:b/>
                <w:bCs/>
                <w:sz w:val="20"/>
                <w:szCs w:val="20"/>
              </w:rPr>
              <w:t>1163,08</w:t>
            </w:r>
          </w:p>
        </w:tc>
        <w:tc>
          <w:tcPr>
            <w:tcW w:w="1095" w:type="dxa"/>
            <w:tcBorders>
              <w:top w:val="nil"/>
              <w:left w:val="nil"/>
              <w:bottom w:val="single" w:sz="4" w:space="0" w:color="auto"/>
              <w:right w:val="single" w:sz="8" w:space="0" w:color="auto"/>
            </w:tcBorders>
            <w:shd w:val="clear" w:color="000000" w:fill="FFFFFF"/>
            <w:vAlign w:val="center"/>
            <w:hideMark/>
          </w:tcPr>
          <w:p w14:paraId="19FB0706" w14:textId="77777777" w:rsidR="00F23F43" w:rsidRPr="00A407FF" w:rsidRDefault="00F23F43" w:rsidP="00F23F43">
            <w:pPr>
              <w:jc w:val="center"/>
              <w:rPr>
                <w:b/>
                <w:bCs/>
                <w:color w:val="000000"/>
                <w:sz w:val="20"/>
                <w:szCs w:val="20"/>
              </w:rPr>
            </w:pPr>
            <w:r w:rsidRPr="00A407FF">
              <w:rPr>
                <w:b/>
                <w:bCs/>
                <w:color w:val="000000"/>
                <w:sz w:val="20"/>
                <w:szCs w:val="20"/>
              </w:rPr>
              <w:t>-41,19</w:t>
            </w:r>
          </w:p>
        </w:tc>
      </w:tr>
      <w:tr w:rsidR="00F23F43" w:rsidRPr="00A407FF" w14:paraId="7312D299" w14:textId="77777777" w:rsidTr="00F23F43">
        <w:trPr>
          <w:trHeight w:val="398"/>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676E9275"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17F591E3" w14:textId="77777777" w:rsidR="00F23F43" w:rsidRPr="00A407FF" w:rsidRDefault="00F23F43" w:rsidP="00F23F43">
            <w:pPr>
              <w:rPr>
                <w:sz w:val="20"/>
                <w:szCs w:val="20"/>
              </w:rPr>
            </w:pPr>
            <w:proofErr w:type="spellStart"/>
            <w:r w:rsidRPr="00A407FF">
              <w:rPr>
                <w:sz w:val="20"/>
                <w:szCs w:val="20"/>
              </w:rPr>
              <w:t>гсм</w:t>
            </w:r>
            <w:proofErr w:type="spellEnd"/>
          </w:p>
        </w:tc>
        <w:tc>
          <w:tcPr>
            <w:tcW w:w="1018" w:type="dxa"/>
            <w:tcBorders>
              <w:top w:val="nil"/>
              <w:left w:val="nil"/>
              <w:bottom w:val="single" w:sz="4" w:space="0" w:color="auto"/>
              <w:right w:val="single" w:sz="4" w:space="0" w:color="auto"/>
            </w:tcBorders>
            <w:shd w:val="clear" w:color="000000" w:fill="FFFFFF"/>
            <w:vAlign w:val="center"/>
            <w:hideMark/>
          </w:tcPr>
          <w:p w14:paraId="42EA5CD9"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33F8D131" w14:textId="77777777" w:rsidR="00F23F43" w:rsidRPr="00A407FF" w:rsidRDefault="00F23F43" w:rsidP="00F23F43">
            <w:pPr>
              <w:jc w:val="center"/>
              <w:rPr>
                <w:sz w:val="20"/>
                <w:szCs w:val="20"/>
              </w:rPr>
            </w:pPr>
            <w:r w:rsidRPr="00A407FF">
              <w:rPr>
                <w:sz w:val="20"/>
                <w:szCs w:val="20"/>
              </w:rPr>
              <w:t>476,87</w:t>
            </w:r>
          </w:p>
        </w:tc>
        <w:tc>
          <w:tcPr>
            <w:tcW w:w="1252" w:type="dxa"/>
            <w:tcBorders>
              <w:top w:val="nil"/>
              <w:left w:val="nil"/>
              <w:bottom w:val="single" w:sz="4" w:space="0" w:color="auto"/>
              <w:right w:val="single" w:sz="4" w:space="0" w:color="auto"/>
            </w:tcBorders>
            <w:shd w:val="clear" w:color="000000" w:fill="FFFFFF"/>
            <w:noWrap/>
            <w:vAlign w:val="center"/>
            <w:hideMark/>
          </w:tcPr>
          <w:p w14:paraId="6B7E0EE7" w14:textId="77777777" w:rsidR="00F23F43" w:rsidRPr="00A407FF" w:rsidRDefault="00F23F43" w:rsidP="00F23F43">
            <w:pPr>
              <w:jc w:val="center"/>
              <w:rPr>
                <w:sz w:val="20"/>
                <w:szCs w:val="20"/>
              </w:rPr>
            </w:pPr>
            <w:r w:rsidRPr="00A407FF">
              <w:rPr>
                <w:sz w:val="20"/>
                <w:szCs w:val="20"/>
              </w:rPr>
              <w:t>444,74</w:t>
            </w:r>
          </w:p>
        </w:tc>
        <w:tc>
          <w:tcPr>
            <w:tcW w:w="1095" w:type="dxa"/>
            <w:tcBorders>
              <w:top w:val="nil"/>
              <w:left w:val="nil"/>
              <w:bottom w:val="single" w:sz="4" w:space="0" w:color="auto"/>
              <w:right w:val="single" w:sz="8" w:space="0" w:color="auto"/>
            </w:tcBorders>
            <w:shd w:val="clear" w:color="000000" w:fill="FFFFFF"/>
            <w:noWrap/>
            <w:vAlign w:val="center"/>
            <w:hideMark/>
          </w:tcPr>
          <w:p w14:paraId="5E0EA668" w14:textId="77777777" w:rsidR="00F23F43" w:rsidRPr="00A407FF" w:rsidRDefault="00F23F43" w:rsidP="00F23F43">
            <w:pPr>
              <w:jc w:val="center"/>
              <w:rPr>
                <w:color w:val="000000"/>
                <w:sz w:val="20"/>
                <w:szCs w:val="20"/>
              </w:rPr>
            </w:pPr>
            <w:r w:rsidRPr="00A407FF">
              <w:rPr>
                <w:color w:val="000000"/>
                <w:sz w:val="20"/>
                <w:szCs w:val="20"/>
              </w:rPr>
              <w:t>-32,13</w:t>
            </w:r>
          </w:p>
        </w:tc>
      </w:tr>
      <w:tr w:rsidR="00F23F43" w:rsidRPr="00A407FF" w14:paraId="036F74BC" w14:textId="77777777" w:rsidTr="00F23F43">
        <w:trPr>
          <w:trHeight w:val="37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4262A39"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372EA340" w14:textId="77777777" w:rsidR="00F23F43" w:rsidRPr="00A407FF" w:rsidRDefault="00F23F43" w:rsidP="00F23F43">
            <w:pPr>
              <w:rPr>
                <w:sz w:val="20"/>
                <w:szCs w:val="20"/>
              </w:rPr>
            </w:pPr>
            <w:r w:rsidRPr="00A407FF">
              <w:rPr>
                <w:sz w:val="20"/>
                <w:szCs w:val="20"/>
              </w:rPr>
              <w:t>вспомогательные расходы</w:t>
            </w:r>
          </w:p>
        </w:tc>
        <w:tc>
          <w:tcPr>
            <w:tcW w:w="1018" w:type="dxa"/>
            <w:tcBorders>
              <w:top w:val="nil"/>
              <w:left w:val="nil"/>
              <w:bottom w:val="single" w:sz="4" w:space="0" w:color="auto"/>
              <w:right w:val="single" w:sz="4" w:space="0" w:color="auto"/>
            </w:tcBorders>
            <w:shd w:val="clear" w:color="000000" w:fill="FFFFFF"/>
            <w:vAlign w:val="center"/>
            <w:hideMark/>
          </w:tcPr>
          <w:p w14:paraId="1339A03A"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24C4799C" w14:textId="77777777" w:rsidR="00F23F43" w:rsidRPr="00A407FF" w:rsidRDefault="00F23F43" w:rsidP="00F23F43">
            <w:pPr>
              <w:jc w:val="center"/>
              <w:rPr>
                <w:sz w:val="20"/>
                <w:szCs w:val="20"/>
              </w:rPr>
            </w:pPr>
            <w:r w:rsidRPr="00A407FF">
              <w:rPr>
                <w:sz w:val="20"/>
                <w:szCs w:val="20"/>
              </w:rPr>
              <w:t>727,40</w:t>
            </w:r>
          </w:p>
        </w:tc>
        <w:tc>
          <w:tcPr>
            <w:tcW w:w="1252" w:type="dxa"/>
            <w:tcBorders>
              <w:top w:val="nil"/>
              <w:left w:val="nil"/>
              <w:bottom w:val="single" w:sz="4" w:space="0" w:color="auto"/>
              <w:right w:val="single" w:sz="4" w:space="0" w:color="auto"/>
            </w:tcBorders>
            <w:shd w:val="clear" w:color="000000" w:fill="FFFFFF"/>
            <w:vAlign w:val="center"/>
            <w:hideMark/>
          </w:tcPr>
          <w:p w14:paraId="207A136A" w14:textId="77777777" w:rsidR="00F23F43" w:rsidRPr="00A407FF" w:rsidRDefault="00F23F43" w:rsidP="00F23F43">
            <w:pPr>
              <w:jc w:val="center"/>
              <w:rPr>
                <w:sz w:val="20"/>
                <w:szCs w:val="20"/>
              </w:rPr>
            </w:pPr>
            <w:r w:rsidRPr="00A407FF">
              <w:rPr>
                <w:sz w:val="20"/>
                <w:szCs w:val="20"/>
              </w:rPr>
              <w:t>718,33</w:t>
            </w:r>
          </w:p>
        </w:tc>
        <w:tc>
          <w:tcPr>
            <w:tcW w:w="1095" w:type="dxa"/>
            <w:tcBorders>
              <w:top w:val="nil"/>
              <w:left w:val="nil"/>
              <w:bottom w:val="single" w:sz="4" w:space="0" w:color="auto"/>
              <w:right w:val="single" w:sz="8" w:space="0" w:color="auto"/>
            </w:tcBorders>
            <w:shd w:val="clear" w:color="000000" w:fill="FFFFFF"/>
            <w:noWrap/>
            <w:vAlign w:val="center"/>
            <w:hideMark/>
          </w:tcPr>
          <w:p w14:paraId="064796C3" w14:textId="77777777" w:rsidR="00F23F43" w:rsidRPr="00A407FF" w:rsidRDefault="00F23F43" w:rsidP="00F23F43">
            <w:pPr>
              <w:jc w:val="center"/>
              <w:rPr>
                <w:color w:val="000000"/>
                <w:sz w:val="20"/>
                <w:szCs w:val="20"/>
              </w:rPr>
            </w:pPr>
            <w:r w:rsidRPr="00A407FF">
              <w:rPr>
                <w:color w:val="000000"/>
                <w:sz w:val="20"/>
                <w:szCs w:val="20"/>
              </w:rPr>
              <w:t>-9,07</w:t>
            </w:r>
          </w:p>
        </w:tc>
      </w:tr>
      <w:tr w:rsidR="00F23F43" w:rsidRPr="00A407FF" w14:paraId="66E5C95C" w14:textId="77777777" w:rsidTr="00F23F43">
        <w:trPr>
          <w:trHeight w:val="372"/>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65DE051F" w14:textId="77777777" w:rsidR="00F23F43" w:rsidRPr="00A407FF" w:rsidRDefault="00F23F43" w:rsidP="00F23F43">
            <w:pPr>
              <w:jc w:val="center"/>
              <w:rPr>
                <w:b/>
                <w:bCs/>
                <w:sz w:val="20"/>
                <w:szCs w:val="20"/>
              </w:rPr>
            </w:pPr>
            <w:r w:rsidRPr="00A407FF">
              <w:rPr>
                <w:b/>
                <w:bCs/>
                <w:sz w:val="20"/>
                <w:szCs w:val="20"/>
              </w:rPr>
              <w:t>1.2</w:t>
            </w:r>
          </w:p>
        </w:tc>
        <w:tc>
          <w:tcPr>
            <w:tcW w:w="4251" w:type="dxa"/>
            <w:tcBorders>
              <w:top w:val="nil"/>
              <w:left w:val="nil"/>
              <w:bottom w:val="single" w:sz="4" w:space="0" w:color="auto"/>
              <w:right w:val="single" w:sz="4" w:space="0" w:color="auto"/>
            </w:tcBorders>
            <w:shd w:val="clear" w:color="000000" w:fill="FFFFFF"/>
            <w:vAlign w:val="center"/>
            <w:hideMark/>
          </w:tcPr>
          <w:p w14:paraId="11775247" w14:textId="77777777" w:rsidR="00F23F43" w:rsidRPr="00A407FF" w:rsidRDefault="00F23F43" w:rsidP="00F23F43">
            <w:pPr>
              <w:rPr>
                <w:b/>
                <w:bCs/>
                <w:sz w:val="20"/>
                <w:szCs w:val="20"/>
              </w:rPr>
            </w:pPr>
            <w:r w:rsidRPr="00A407FF">
              <w:rPr>
                <w:b/>
                <w:bCs/>
                <w:sz w:val="20"/>
                <w:szCs w:val="20"/>
              </w:rPr>
              <w:t>- расходы на топливо</w:t>
            </w:r>
          </w:p>
        </w:tc>
        <w:tc>
          <w:tcPr>
            <w:tcW w:w="1018" w:type="dxa"/>
            <w:tcBorders>
              <w:top w:val="nil"/>
              <w:left w:val="nil"/>
              <w:bottom w:val="single" w:sz="4" w:space="0" w:color="auto"/>
              <w:right w:val="single" w:sz="4" w:space="0" w:color="auto"/>
            </w:tcBorders>
            <w:shd w:val="clear" w:color="000000" w:fill="FFFFFF"/>
            <w:vAlign w:val="center"/>
            <w:hideMark/>
          </w:tcPr>
          <w:p w14:paraId="299C235E"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6605A21D" w14:textId="77777777" w:rsidR="00F23F43" w:rsidRPr="00A407FF" w:rsidRDefault="00F23F43" w:rsidP="00F23F43">
            <w:pPr>
              <w:jc w:val="center"/>
              <w:rPr>
                <w:b/>
                <w:bCs/>
                <w:sz w:val="20"/>
                <w:szCs w:val="20"/>
              </w:rPr>
            </w:pPr>
            <w:r w:rsidRPr="00A407FF">
              <w:rPr>
                <w:b/>
                <w:bCs/>
                <w:sz w:val="20"/>
                <w:szCs w:val="20"/>
              </w:rPr>
              <w:t>7203,14</w:t>
            </w:r>
          </w:p>
        </w:tc>
        <w:tc>
          <w:tcPr>
            <w:tcW w:w="1252" w:type="dxa"/>
            <w:tcBorders>
              <w:top w:val="nil"/>
              <w:left w:val="nil"/>
              <w:bottom w:val="single" w:sz="4" w:space="0" w:color="auto"/>
              <w:right w:val="single" w:sz="4" w:space="0" w:color="auto"/>
            </w:tcBorders>
            <w:shd w:val="clear" w:color="000000" w:fill="FFFFFF"/>
            <w:vAlign w:val="center"/>
            <w:hideMark/>
          </w:tcPr>
          <w:p w14:paraId="012931FE" w14:textId="77777777" w:rsidR="00F23F43" w:rsidRPr="00A407FF" w:rsidRDefault="00F23F43" w:rsidP="00F23F43">
            <w:pPr>
              <w:jc w:val="center"/>
              <w:rPr>
                <w:b/>
                <w:bCs/>
                <w:sz w:val="20"/>
                <w:szCs w:val="20"/>
              </w:rPr>
            </w:pPr>
            <w:r w:rsidRPr="00A407FF">
              <w:rPr>
                <w:b/>
                <w:bCs/>
                <w:sz w:val="20"/>
                <w:szCs w:val="20"/>
              </w:rPr>
              <w:t>6868,39</w:t>
            </w:r>
          </w:p>
        </w:tc>
        <w:tc>
          <w:tcPr>
            <w:tcW w:w="1095" w:type="dxa"/>
            <w:tcBorders>
              <w:top w:val="nil"/>
              <w:left w:val="nil"/>
              <w:bottom w:val="single" w:sz="4" w:space="0" w:color="auto"/>
              <w:right w:val="single" w:sz="8" w:space="0" w:color="auto"/>
            </w:tcBorders>
            <w:shd w:val="clear" w:color="000000" w:fill="FFFFFF"/>
            <w:noWrap/>
            <w:vAlign w:val="center"/>
            <w:hideMark/>
          </w:tcPr>
          <w:p w14:paraId="246F8FA1" w14:textId="77777777" w:rsidR="00F23F43" w:rsidRPr="00A407FF" w:rsidRDefault="00F23F43" w:rsidP="00F23F43">
            <w:pPr>
              <w:jc w:val="center"/>
              <w:rPr>
                <w:b/>
                <w:bCs/>
                <w:color w:val="000000"/>
                <w:sz w:val="20"/>
                <w:szCs w:val="20"/>
              </w:rPr>
            </w:pPr>
            <w:r w:rsidRPr="00A407FF">
              <w:rPr>
                <w:b/>
                <w:bCs/>
                <w:color w:val="000000"/>
                <w:sz w:val="20"/>
                <w:szCs w:val="20"/>
              </w:rPr>
              <w:t>-334,75</w:t>
            </w:r>
          </w:p>
        </w:tc>
      </w:tr>
      <w:tr w:rsidR="00F23F43" w:rsidRPr="00A407FF" w14:paraId="24F3201E" w14:textId="77777777" w:rsidTr="00F23F43">
        <w:trPr>
          <w:trHeight w:val="372"/>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86ACAC5"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53F1986B" w14:textId="77777777" w:rsidR="00F23F43" w:rsidRPr="00A407FF" w:rsidRDefault="00F23F43" w:rsidP="00F23F43">
            <w:pPr>
              <w:rPr>
                <w:sz w:val="20"/>
                <w:szCs w:val="20"/>
              </w:rPr>
            </w:pPr>
            <w:r w:rsidRPr="00A407FF">
              <w:rPr>
                <w:sz w:val="20"/>
                <w:szCs w:val="20"/>
              </w:rPr>
              <w:t>натуральное топливо</w:t>
            </w:r>
          </w:p>
        </w:tc>
        <w:tc>
          <w:tcPr>
            <w:tcW w:w="1018" w:type="dxa"/>
            <w:tcBorders>
              <w:top w:val="nil"/>
              <w:left w:val="nil"/>
              <w:bottom w:val="single" w:sz="4" w:space="0" w:color="auto"/>
              <w:right w:val="single" w:sz="4" w:space="0" w:color="auto"/>
            </w:tcBorders>
            <w:shd w:val="clear" w:color="000000" w:fill="FFFFFF"/>
            <w:vAlign w:val="center"/>
            <w:hideMark/>
          </w:tcPr>
          <w:p w14:paraId="76712B31"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6E92ED56" w14:textId="77777777" w:rsidR="00F23F43" w:rsidRPr="00A407FF" w:rsidRDefault="00F23F43" w:rsidP="00F23F43">
            <w:pPr>
              <w:jc w:val="center"/>
              <w:rPr>
                <w:sz w:val="20"/>
                <w:szCs w:val="20"/>
              </w:rPr>
            </w:pPr>
            <w:r w:rsidRPr="00A407FF">
              <w:rPr>
                <w:sz w:val="20"/>
                <w:szCs w:val="20"/>
              </w:rPr>
              <w:t>6060,09</w:t>
            </w:r>
          </w:p>
        </w:tc>
        <w:tc>
          <w:tcPr>
            <w:tcW w:w="1252" w:type="dxa"/>
            <w:tcBorders>
              <w:top w:val="nil"/>
              <w:left w:val="nil"/>
              <w:bottom w:val="single" w:sz="4" w:space="0" w:color="auto"/>
              <w:right w:val="single" w:sz="4" w:space="0" w:color="auto"/>
            </w:tcBorders>
            <w:shd w:val="clear" w:color="000000" w:fill="FFFFFF"/>
            <w:vAlign w:val="center"/>
            <w:hideMark/>
          </w:tcPr>
          <w:p w14:paraId="15A7E3DF" w14:textId="77777777" w:rsidR="00F23F43" w:rsidRPr="00A407FF" w:rsidRDefault="00F23F43" w:rsidP="00F23F43">
            <w:pPr>
              <w:jc w:val="center"/>
              <w:rPr>
                <w:sz w:val="20"/>
                <w:szCs w:val="20"/>
              </w:rPr>
            </w:pPr>
            <w:r w:rsidRPr="00A407FF">
              <w:rPr>
                <w:sz w:val="20"/>
                <w:szCs w:val="20"/>
              </w:rPr>
              <w:t>6060,08</w:t>
            </w:r>
          </w:p>
        </w:tc>
        <w:tc>
          <w:tcPr>
            <w:tcW w:w="1095" w:type="dxa"/>
            <w:tcBorders>
              <w:top w:val="nil"/>
              <w:left w:val="nil"/>
              <w:bottom w:val="single" w:sz="4" w:space="0" w:color="auto"/>
              <w:right w:val="single" w:sz="8" w:space="0" w:color="auto"/>
            </w:tcBorders>
            <w:shd w:val="clear" w:color="000000" w:fill="FFFFFF"/>
            <w:noWrap/>
            <w:vAlign w:val="center"/>
            <w:hideMark/>
          </w:tcPr>
          <w:p w14:paraId="64DD9D94" w14:textId="77777777" w:rsidR="00F23F43" w:rsidRPr="00A407FF" w:rsidRDefault="00F23F43" w:rsidP="00F23F43">
            <w:pPr>
              <w:jc w:val="center"/>
              <w:rPr>
                <w:color w:val="000000"/>
                <w:sz w:val="20"/>
                <w:szCs w:val="20"/>
              </w:rPr>
            </w:pPr>
            <w:r w:rsidRPr="00A407FF">
              <w:rPr>
                <w:color w:val="000000"/>
                <w:sz w:val="20"/>
                <w:szCs w:val="20"/>
              </w:rPr>
              <w:t>-0,01</w:t>
            </w:r>
          </w:p>
        </w:tc>
      </w:tr>
      <w:tr w:rsidR="00F23F43" w:rsidRPr="00A407FF" w14:paraId="362D3234" w14:textId="77777777" w:rsidTr="00F23F43">
        <w:trPr>
          <w:trHeight w:val="39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E23E136"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183A4F0" w14:textId="77777777" w:rsidR="00F23F43" w:rsidRPr="00A407FF" w:rsidRDefault="00F23F43" w:rsidP="00F23F43">
            <w:pPr>
              <w:rPr>
                <w:sz w:val="20"/>
                <w:szCs w:val="20"/>
              </w:rPr>
            </w:pPr>
            <w:r w:rsidRPr="00A407FF">
              <w:rPr>
                <w:sz w:val="20"/>
                <w:szCs w:val="20"/>
              </w:rPr>
              <w:t>транспорт топлива</w:t>
            </w:r>
          </w:p>
        </w:tc>
        <w:tc>
          <w:tcPr>
            <w:tcW w:w="1018" w:type="dxa"/>
            <w:tcBorders>
              <w:top w:val="nil"/>
              <w:left w:val="nil"/>
              <w:bottom w:val="single" w:sz="4" w:space="0" w:color="auto"/>
              <w:right w:val="single" w:sz="4" w:space="0" w:color="auto"/>
            </w:tcBorders>
            <w:shd w:val="clear" w:color="000000" w:fill="FFFFFF"/>
            <w:vAlign w:val="center"/>
            <w:hideMark/>
          </w:tcPr>
          <w:p w14:paraId="125B809A"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5B615F9F" w14:textId="77777777" w:rsidR="00F23F43" w:rsidRPr="00A407FF" w:rsidRDefault="00F23F43" w:rsidP="00F23F43">
            <w:pPr>
              <w:jc w:val="center"/>
              <w:rPr>
                <w:sz w:val="20"/>
                <w:szCs w:val="20"/>
              </w:rPr>
            </w:pPr>
            <w:r w:rsidRPr="00A407FF">
              <w:rPr>
                <w:sz w:val="20"/>
                <w:szCs w:val="20"/>
              </w:rPr>
              <w:t>1143,05</w:t>
            </w:r>
          </w:p>
        </w:tc>
        <w:tc>
          <w:tcPr>
            <w:tcW w:w="1252" w:type="dxa"/>
            <w:tcBorders>
              <w:top w:val="nil"/>
              <w:left w:val="nil"/>
              <w:bottom w:val="single" w:sz="4" w:space="0" w:color="auto"/>
              <w:right w:val="single" w:sz="4" w:space="0" w:color="auto"/>
            </w:tcBorders>
            <w:shd w:val="clear" w:color="000000" w:fill="FFFFFF"/>
            <w:vAlign w:val="center"/>
            <w:hideMark/>
          </w:tcPr>
          <w:p w14:paraId="419E4222" w14:textId="77777777" w:rsidR="00F23F43" w:rsidRPr="00A407FF" w:rsidRDefault="00F23F43" w:rsidP="00F23F43">
            <w:pPr>
              <w:jc w:val="center"/>
              <w:rPr>
                <w:sz w:val="20"/>
                <w:szCs w:val="20"/>
              </w:rPr>
            </w:pPr>
            <w:r w:rsidRPr="00A407FF">
              <w:rPr>
                <w:sz w:val="20"/>
                <w:szCs w:val="20"/>
              </w:rPr>
              <w:t>808,31</w:t>
            </w:r>
          </w:p>
        </w:tc>
        <w:tc>
          <w:tcPr>
            <w:tcW w:w="1095" w:type="dxa"/>
            <w:tcBorders>
              <w:top w:val="nil"/>
              <w:left w:val="nil"/>
              <w:bottom w:val="single" w:sz="4" w:space="0" w:color="auto"/>
              <w:right w:val="single" w:sz="8" w:space="0" w:color="auto"/>
            </w:tcBorders>
            <w:shd w:val="clear" w:color="000000" w:fill="FFFFFF"/>
            <w:noWrap/>
            <w:vAlign w:val="center"/>
            <w:hideMark/>
          </w:tcPr>
          <w:p w14:paraId="6F5BF75A" w14:textId="77777777" w:rsidR="00F23F43" w:rsidRPr="00A407FF" w:rsidRDefault="00F23F43" w:rsidP="00F23F43">
            <w:pPr>
              <w:jc w:val="center"/>
              <w:rPr>
                <w:color w:val="000000"/>
                <w:sz w:val="20"/>
                <w:szCs w:val="20"/>
              </w:rPr>
            </w:pPr>
            <w:r w:rsidRPr="00A407FF">
              <w:rPr>
                <w:color w:val="000000"/>
                <w:sz w:val="20"/>
                <w:szCs w:val="20"/>
              </w:rPr>
              <w:t>-334,74</w:t>
            </w:r>
          </w:p>
        </w:tc>
      </w:tr>
      <w:tr w:rsidR="00F23F43" w:rsidRPr="00A407FF" w14:paraId="4894D602" w14:textId="77777777" w:rsidTr="00F23F43">
        <w:trPr>
          <w:trHeight w:val="5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EEBCE20" w14:textId="77777777" w:rsidR="00F23F43" w:rsidRPr="00A407FF" w:rsidRDefault="00F23F43" w:rsidP="00F23F43">
            <w:pPr>
              <w:jc w:val="center"/>
              <w:rPr>
                <w:b/>
                <w:bCs/>
                <w:sz w:val="20"/>
                <w:szCs w:val="20"/>
              </w:rPr>
            </w:pPr>
            <w:r w:rsidRPr="00A407FF">
              <w:rPr>
                <w:b/>
                <w:bCs/>
                <w:sz w:val="20"/>
                <w:szCs w:val="20"/>
              </w:rPr>
              <w:t>1.3</w:t>
            </w:r>
          </w:p>
        </w:tc>
        <w:tc>
          <w:tcPr>
            <w:tcW w:w="4251" w:type="dxa"/>
            <w:tcBorders>
              <w:top w:val="nil"/>
              <w:left w:val="nil"/>
              <w:bottom w:val="single" w:sz="4" w:space="0" w:color="auto"/>
              <w:right w:val="single" w:sz="4" w:space="0" w:color="auto"/>
            </w:tcBorders>
            <w:shd w:val="clear" w:color="000000" w:fill="FFFFFF"/>
            <w:vAlign w:val="center"/>
            <w:hideMark/>
          </w:tcPr>
          <w:p w14:paraId="374FAEA4" w14:textId="77777777" w:rsidR="00F23F43" w:rsidRPr="00A407FF" w:rsidRDefault="00F23F43" w:rsidP="00F23F43">
            <w:pPr>
              <w:rPr>
                <w:b/>
                <w:bCs/>
                <w:sz w:val="20"/>
                <w:szCs w:val="20"/>
              </w:rPr>
            </w:pPr>
            <w:r w:rsidRPr="00A407FF">
              <w:rPr>
                <w:b/>
                <w:bCs/>
                <w:sz w:val="20"/>
                <w:szCs w:val="20"/>
              </w:rPr>
              <w:t>- расходы на прочие покупаемые энергетические ресурсы,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06EB9DBA"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180E9B60" w14:textId="77777777" w:rsidR="00F23F43" w:rsidRPr="00A407FF" w:rsidRDefault="00F23F43" w:rsidP="00F23F43">
            <w:pPr>
              <w:jc w:val="center"/>
              <w:rPr>
                <w:b/>
                <w:bCs/>
                <w:sz w:val="20"/>
                <w:szCs w:val="20"/>
              </w:rPr>
            </w:pPr>
            <w:r w:rsidRPr="00A407FF">
              <w:rPr>
                <w:b/>
                <w:bCs/>
                <w:sz w:val="20"/>
                <w:szCs w:val="20"/>
              </w:rPr>
              <w:t>5388,29</w:t>
            </w:r>
          </w:p>
        </w:tc>
        <w:tc>
          <w:tcPr>
            <w:tcW w:w="1252" w:type="dxa"/>
            <w:tcBorders>
              <w:top w:val="nil"/>
              <w:left w:val="nil"/>
              <w:bottom w:val="single" w:sz="4" w:space="0" w:color="auto"/>
              <w:right w:val="single" w:sz="4" w:space="0" w:color="auto"/>
            </w:tcBorders>
            <w:shd w:val="clear" w:color="000000" w:fill="FFFFFF"/>
            <w:vAlign w:val="center"/>
            <w:hideMark/>
          </w:tcPr>
          <w:p w14:paraId="036B6B33" w14:textId="77777777" w:rsidR="00F23F43" w:rsidRPr="00A407FF" w:rsidRDefault="00F23F43" w:rsidP="00F23F43">
            <w:pPr>
              <w:jc w:val="center"/>
              <w:rPr>
                <w:b/>
                <w:bCs/>
                <w:sz w:val="20"/>
                <w:szCs w:val="20"/>
              </w:rPr>
            </w:pPr>
            <w:r w:rsidRPr="00A407FF">
              <w:rPr>
                <w:b/>
                <w:bCs/>
                <w:sz w:val="20"/>
                <w:szCs w:val="20"/>
              </w:rPr>
              <w:t>5163,62</w:t>
            </w:r>
          </w:p>
        </w:tc>
        <w:tc>
          <w:tcPr>
            <w:tcW w:w="1095" w:type="dxa"/>
            <w:tcBorders>
              <w:top w:val="nil"/>
              <w:left w:val="nil"/>
              <w:bottom w:val="single" w:sz="4" w:space="0" w:color="auto"/>
              <w:right w:val="single" w:sz="8" w:space="0" w:color="auto"/>
            </w:tcBorders>
            <w:shd w:val="clear" w:color="000000" w:fill="FFFFFF"/>
            <w:vAlign w:val="center"/>
            <w:hideMark/>
          </w:tcPr>
          <w:p w14:paraId="4AFC3548" w14:textId="77777777" w:rsidR="00F23F43" w:rsidRPr="00A407FF" w:rsidRDefault="00F23F43" w:rsidP="00F23F43">
            <w:pPr>
              <w:jc w:val="center"/>
              <w:rPr>
                <w:b/>
                <w:bCs/>
                <w:color w:val="000000"/>
                <w:sz w:val="20"/>
                <w:szCs w:val="20"/>
              </w:rPr>
            </w:pPr>
            <w:r w:rsidRPr="00A407FF">
              <w:rPr>
                <w:b/>
                <w:bCs/>
                <w:color w:val="000000"/>
                <w:sz w:val="20"/>
                <w:szCs w:val="20"/>
              </w:rPr>
              <w:t>-224,67</w:t>
            </w:r>
          </w:p>
        </w:tc>
      </w:tr>
      <w:tr w:rsidR="00F23F43" w:rsidRPr="00A407FF" w14:paraId="73128EB3" w14:textId="77777777" w:rsidTr="00F23F43">
        <w:trPr>
          <w:trHeight w:val="37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0E2F62D"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E0AE1F4" w14:textId="77777777" w:rsidR="00F23F43" w:rsidRPr="00A407FF" w:rsidRDefault="00F23F43" w:rsidP="00F23F43">
            <w:pPr>
              <w:rPr>
                <w:sz w:val="20"/>
                <w:szCs w:val="20"/>
              </w:rPr>
            </w:pPr>
            <w:r w:rsidRPr="00A407FF">
              <w:rPr>
                <w:sz w:val="20"/>
                <w:szCs w:val="20"/>
              </w:rPr>
              <w:t>электроэнергия</w:t>
            </w:r>
          </w:p>
        </w:tc>
        <w:tc>
          <w:tcPr>
            <w:tcW w:w="1018" w:type="dxa"/>
            <w:tcBorders>
              <w:top w:val="nil"/>
              <w:left w:val="nil"/>
              <w:bottom w:val="single" w:sz="4" w:space="0" w:color="auto"/>
              <w:right w:val="single" w:sz="4" w:space="0" w:color="auto"/>
            </w:tcBorders>
            <w:shd w:val="clear" w:color="000000" w:fill="FFFFFF"/>
            <w:vAlign w:val="center"/>
            <w:hideMark/>
          </w:tcPr>
          <w:p w14:paraId="328B4407"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23BD9A16" w14:textId="77777777" w:rsidR="00F23F43" w:rsidRPr="00A407FF" w:rsidRDefault="00F23F43" w:rsidP="00F23F43">
            <w:pPr>
              <w:jc w:val="center"/>
              <w:rPr>
                <w:sz w:val="20"/>
                <w:szCs w:val="20"/>
              </w:rPr>
            </w:pPr>
            <w:r w:rsidRPr="00A407FF">
              <w:rPr>
                <w:sz w:val="20"/>
                <w:szCs w:val="20"/>
              </w:rPr>
              <w:t>5198,80</w:t>
            </w:r>
          </w:p>
        </w:tc>
        <w:tc>
          <w:tcPr>
            <w:tcW w:w="1252" w:type="dxa"/>
            <w:tcBorders>
              <w:top w:val="nil"/>
              <w:left w:val="nil"/>
              <w:bottom w:val="single" w:sz="4" w:space="0" w:color="auto"/>
              <w:right w:val="single" w:sz="4" w:space="0" w:color="auto"/>
            </w:tcBorders>
            <w:shd w:val="clear" w:color="000000" w:fill="FFFFFF"/>
            <w:vAlign w:val="center"/>
            <w:hideMark/>
          </w:tcPr>
          <w:p w14:paraId="3BCCF3CB" w14:textId="77777777" w:rsidR="00F23F43" w:rsidRPr="00A407FF" w:rsidRDefault="00F23F43" w:rsidP="00F23F43">
            <w:pPr>
              <w:jc w:val="center"/>
              <w:rPr>
                <w:sz w:val="20"/>
                <w:szCs w:val="20"/>
              </w:rPr>
            </w:pPr>
            <w:r w:rsidRPr="00A407FF">
              <w:rPr>
                <w:sz w:val="20"/>
                <w:szCs w:val="20"/>
              </w:rPr>
              <w:t>4974,15</w:t>
            </w:r>
          </w:p>
        </w:tc>
        <w:tc>
          <w:tcPr>
            <w:tcW w:w="1095" w:type="dxa"/>
            <w:tcBorders>
              <w:top w:val="nil"/>
              <w:left w:val="nil"/>
              <w:bottom w:val="single" w:sz="4" w:space="0" w:color="auto"/>
              <w:right w:val="single" w:sz="8" w:space="0" w:color="auto"/>
            </w:tcBorders>
            <w:shd w:val="clear" w:color="000000" w:fill="FFFFFF"/>
            <w:noWrap/>
            <w:vAlign w:val="bottom"/>
            <w:hideMark/>
          </w:tcPr>
          <w:p w14:paraId="40B17642" w14:textId="77777777" w:rsidR="00F23F43" w:rsidRPr="00A407FF" w:rsidRDefault="00F23F43" w:rsidP="00F23F43">
            <w:pPr>
              <w:jc w:val="center"/>
              <w:rPr>
                <w:color w:val="000000"/>
                <w:sz w:val="20"/>
                <w:szCs w:val="20"/>
              </w:rPr>
            </w:pPr>
            <w:r w:rsidRPr="00A407FF">
              <w:rPr>
                <w:color w:val="000000"/>
                <w:sz w:val="20"/>
                <w:szCs w:val="20"/>
              </w:rPr>
              <w:t>-224,66</w:t>
            </w:r>
          </w:p>
        </w:tc>
      </w:tr>
      <w:tr w:rsidR="00F23F43" w:rsidRPr="00A407FF" w14:paraId="62BB81E9" w14:textId="77777777" w:rsidTr="00F23F43">
        <w:trPr>
          <w:trHeight w:val="349"/>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9F9693B"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046CE2E" w14:textId="77777777" w:rsidR="00F23F43" w:rsidRPr="00A407FF" w:rsidRDefault="00F23F43" w:rsidP="00F23F43">
            <w:pPr>
              <w:rPr>
                <w:sz w:val="20"/>
                <w:szCs w:val="20"/>
              </w:rPr>
            </w:pPr>
            <w:r w:rsidRPr="00A407FF">
              <w:rPr>
                <w:sz w:val="20"/>
                <w:szCs w:val="20"/>
              </w:rPr>
              <w:t>- холодная вода</w:t>
            </w:r>
          </w:p>
        </w:tc>
        <w:tc>
          <w:tcPr>
            <w:tcW w:w="1018" w:type="dxa"/>
            <w:tcBorders>
              <w:top w:val="nil"/>
              <w:left w:val="nil"/>
              <w:bottom w:val="single" w:sz="4" w:space="0" w:color="auto"/>
              <w:right w:val="single" w:sz="4" w:space="0" w:color="auto"/>
            </w:tcBorders>
            <w:shd w:val="clear" w:color="000000" w:fill="FFFFFF"/>
            <w:vAlign w:val="center"/>
            <w:hideMark/>
          </w:tcPr>
          <w:p w14:paraId="17609B12"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7029CBA4" w14:textId="77777777" w:rsidR="00F23F43" w:rsidRPr="00A407FF" w:rsidRDefault="00F23F43" w:rsidP="00F23F43">
            <w:pPr>
              <w:jc w:val="center"/>
              <w:rPr>
                <w:sz w:val="20"/>
                <w:szCs w:val="20"/>
              </w:rPr>
            </w:pPr>
            <w:r w:rsidRPr="00A407FF">
              <w:rPr>
                <w:sz w:val="20"/>
                <w:szCs w:val="20"/>
              </w:rPr>
              <w:t>189,49</w:t>
            </w:r>
          </w:p>
        </w:tc>
        <w:tc>
          <w:tcPr>
            <w:tcW w:w="1252" w:type="dxa"/>
            <w:tcBorders>
              <w:top w:val="nil"/>
              <w:left w:val="nil"/>
              <w:bottom w:val="single" w:sz="4" w:space="0" w:color="auto"/>
              <w:right w:val="single" w:sz="4" w:space="0" w:color="auto"/>
            </w:tcBorders>
            <w:shd w:val="clear" w:color="000000" w:fill="FFFFFF"/>
            <w:noWrap/>
            <w:vAlign w:val="center"/>
            <w:hideMark/>
          </w:tcPr>
          <w:p w14:paraId="0E764512" w14:textId="77777777" w:rsidR="00F23F43" w:rsidRPr="00A407FF" w:rsidRDefault="00F23F43" w:rsidP="00F23F43">
            <w:pPr>
              <w:jc w:val="center"/>
              <w:rPr>
                <w:sz w:val="20"/>
                <w:szCs w:val="20"/>
              </w:rPr>
            </w:pPr>
            <w:r w:rsidRPr="00A407FF">
              <w:rPr>
                <w:sz w:val="20"/>
                <w:szCs w:val="20"/>
              </w:rPr>
              <w:t>189,47</w:t>
            </w:r>
          </w:p>
        </w:tc>
        <w:tc>
          <w:tcPr>
            <w:tcW w:w="1095" w:type="dxa"/>
            <w:tcBorders>
              <w:top w:val="nil"/>
              <w:left w:val="nil"/>
              <w:bottom w:val="single" w:sz="4" w:space="0" w:color="auto"/>
              <w:right w:val="single" w:sz="8" w:space="0" w:color="auto"/>
            </w:tcBorders>
            <w:shd w:val="clear" w:color="000000" w:fill="FFFFFF"/>
            <w:noWrap/>
            <w:vAlign w:val="bottom"/>
            <w:hideMark/>
          </w:tcPr>
          <w:p w14:paraId="6A448BFE" w14:textId="77777777" w:rsidR="00F23F43" w:rsidRPr="00A407FF" w:rsidRDefault="00F23F43" w:rsidP="00F23F43">
            <w:pPr>
              <w:jc w:val="center"/>
              <w:rPr>
                <w:color w:val="000000"/>
                <w:sz w:val="20"/>
                <w:szCs w:val="20"/>
              </w:rPr>
            </w:pPr>
            <w:r w:rsidRPr="00A407FF">
              <w:rPr>
                <w:color w:val="000000"/>
                <w:sz w:val="20"/>
                <w:szCs w:val="20"/>
              </w:rPr>
              <w:t>-0,01</w:t>
            </w:r>
          </w:p>
        </w:tc>
      </w:tr>
      <w:tr w:rsidR="00F23F43" w:rsidRPr="00A407FF" w14:paraId="6611291C" w14:textId="77777777" w:rsidTr="00F23F43">
        <w:trPr>
          <w:trHeight w:val="51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E73C466" w14:textId="77777777" w:rsidR="00F23F43" w:rsidRPr="00A407FF" w:rsidRDefault="00F23F43" w:rsidP="00F23F43">
            <w:pPr>
              <w:jc w:val="center"/>
              <w:rPr>
                <w:b/>
                <w:bCs/>
                <w:sz w:val="20"/>
                <w:szCs w:val="20"/>
              </w:rPr>
            </w:pPr>
            <w:r w:rsidRPr="00A407FF">
              <w:rPr>
                <w:b/>
                <w:bCs/>
                <w:sz w:val="20"/>
                <w:szCs w:val="20"/>
              </w:rPr>
              <w:t>1.4</w:t>
            </w:r>
          </w:p>
        </w:tc>
        <w:tc>
          <w:tcPr>
            <w:tcW w:w="4251" w:type="dxa"/>
            <w:tcBorders>
              <w:top w:val="nil"/>
              <w:left w:val="nil"/>
              <w:bottom w:val="single" w:sz="4" w:space="0" w:color="auto"/>
              <w:right w:val="single" w:sz="4" w:space="0" w:color="auto"/>
            </w:tcBorders>
            <w:shd w:val="clear" w:color="000000" w:fill="FFFFFF"/>
            <w:vAlign w:val="center"/>
            <w:hideMark/>
          </w:tcPr>
          <w:p w14:paraId="4A426774" w14:textId="77777777" w:rsidR="00F23F43" w:rsidRPr="00A407FF" w:rsidRDefault="00F23F43" w:rsidP="00F23F43">
            <w:pPr>
              <w:rPr>
                <w:b/>
                <w:bCs/>
                <w:sz w:val="20"/>
                <w:szCs w:val="20"/>
              </w:rPr>
            </w:pPr>
            <w:r w:rsidRPr="00A407FF">
              <w:rPr>
                <w:b/>
                <w:bCs/>
                <w:sz w:val="20"/>
                <w:szCs w:val="20"/>
              </w:rPr>
              <w:t>- амортизация основных средств и нематериальных активов (неподконтрольные расходы)</w:t>
            </w:r>
          </w:p>
        </w:tc>
        <w:tc>
          <w:tcPr>
            <w:tcW w:w="1018" w:type="dxa"/>
            <w:tcBorders>
              <w:top w:val="nil"/>
              <w:left w:val="nil"/>
              <w:bottom w:val="single" w:sz="4" w:space="0" w:color="auto"/>
              <w:right w:val="single" w:sz="4" w:space="0" w:color="auto"/>
            </w:tcBorders>
            <w:shd w:val="clear" w:color="000000" w:fill="FFFFFF"/>
            <w:vAlign w:val="center"/>
            <w:hideMark/>
          </w:tcPr>
          <w:p w14:paraId="7087A448"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1EB64183" w14:textId="77777777" w:rsidR="00F23F43" w:rsidRPr="00A407FF" w:rsidRDefault="00F23F43" w:rsidP="00F23F43">
            <w:pPr>
              <w:jc w:val="center"/>
              <w:rPr>
                <w:b/>
                <w:bCs/>
                <w:sz w:val="20"/>
                <w:szCs w:val="20"/>
              </w:rPr>
            </w:pPr>
            <w:r w:rsidRPr="00A407FF">
              <w:rPr>
                <w:b/>
                <w:bCs/>
                <w:sz w:val="20"/>
                <w:szCs w:val="20"/>
              </w:rPr>
              <w:t>878,06</w:t>
            </w:r>
          </w:p>
        </w:tc>
        <w:tc>
          <w:tcPr>
            <w:tcW w:w="1252" w:type="dxa"/>
            <w:tcBorders>
              <w:top w:val="nil"/>
              <w:left w:val="nil"/>
              <w:bottom w:val="single" w:sz="4" w:space="0" w:color="auto"/>
              <w:right w:val="single" w:sz="4" w:space="0" w:color="auto"/>
            </w:tcBorders>
            <w:shd w:val="clear" w:color="000000" w:fill="FFFFFF"/>
            <w:noWrap/>
            <w:vAlign w:val="center"/>
            <w:hideMark/>
          </w:tcPr>
          <w:p w14:paraId="50FC1309" w14:textId="77777777" w:rsidR="00F23F43" w:rsidRPr="00A407FF" w:rsidRDefault="00F23F43" w:rsidP="00F23F43">
            <w:pPr>
              <w:jc w:val="center"/>
              <w:rPr>
                <w:b/>
                <w:bCs/>
                <w:sz w:val="20"/>
                <w:szCs w:val="20"/>
              </w:rPr>
            </w:pPr>
            <w:r w:rsidRPr="00A407FF">
              <w:rPr>
                <w:b/>
                <w:bCs/>
                <w:sz w:val="20"/>
                <w:szCs w:val="20"/>
              </w:rPr>
              <w:t>878,06</w:t>
            </w:r>
          </w:p>
        </w:tc>
        <w:tc>
          <w:tcPr>
            <w:tcW w:w="1095" w:type="dxa"/>
            <w:tcBorders>
              <w:top w:val="nil"/>
              <w:left w:val="nil"/>
              <w:bottom w:val="single" w:sz="4" w:space="0" w:color="auto"/>
              <w:right w:val="single" w:sz="8" w:space="0" w:color="auto"/>
            </w:tcBorders>
            <w:shd w:val="clear" w:color="000000" w:fill="FFFFFF"/>
            <w:vAlign w:val="center"/>
            <w:hideMark/>
          </w:tcPr>
          <w:p w14:paraId="71730EF1"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2A34D050" w14:textId="77777777" w:rsidTr="00F23F43">
        <w:trPr>
          <w:trHeight w:val="45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B63173A" w14:textId="77777777" w:rsidR="00F23F43" w:rsidRPr="00A407FF" w:rsidRDefault="00F23F43" w:rsidP="00F23F43">
            <w:pPr>
              <w:jc w:val="center"/>
              <w:rPr>
                <w:b/>
                <w:bCs/>
                <w:sz w:val="20"/>
                <w:szCs w:val="20"/>
              </w:rPr>
            </w:pPr>
            <w:r w:rsidRPr="00A407FF">
              <w:rPr>
                <w:b/>
                <w:bCs/>
                <w:sz w:val="20"/>
                <w:szCs w:val="20"/>
              </w:rPr>
              <w:t>1.5</w:t>
            </w:r>
          </w:p>
        </w:tc>
        <w:tc>
          <w:tcPr>
            <w:tcW w:w="4251" w:type="dxa"/>
            <w:tcBorders>
              <w:top w:val="nil"/>
              <w:left w:val="nil"/>
              <w:bottom w:val="single" w:sz="4" w:space="0" w:color="auto"/>
              <w:right w:val="single" w:sz="4" w:space="0" w:color="auto"/>
            </w:tcBorders>
            <w:shd w:val="clear" w:color="000000" w:fill="FFFFFF"/>
            <w:vAlign w:val="center"/>
            <w:hideMark/>
          </w:tcPr>
          <w:p w14:paraId="637ECFCE" w14:textId="77777777" w:rsidR="00F23F43" w:rsidRPr="00A407FF" w:rsidRDefault="00F23F43" w:rsidP="00F23F43">
            <w:pPr>
              <w:rPr>
                <w:b/>
                <w:bCs/>
                <w:sz w:val="20"/>
                <w:szCs w:val="20"/>
              </w:rPr>
            </w:pPr>
            <w:r w:rsidRPr="00A407FF">
              <w:rPr>
                <w:b/>
                <w:bCs/>
                <w:sz w:val="20"/>
                <w:szCs w:val="20"/>
              </w:rPr>
              <w:t>- оплата труда всего,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12F6F378"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26E71012" w14:textId="77777777" w:rsidR="00F23F43" w:rsidRPr="00A407FF" w:rsidRDefault="00F23F43" w:rsidP="00F23F43">
            <w:pPr>
              <w:jc w:val="center"/>
              <w:rPr>
                <w:b/>
                <w:bCs/>
                <w:sz w:val="20"/>
                <w:szCs w:val="20"/>
              </w:rPr>
            </w:pPr>
            <w:r w:rsidRPr="00A407FF">
              <w:rPr>
                <w:b/>
                <w:bCs/>
                <w:sz w:val="20"/>
                <w:szCs w:val="20"/>
              </w:rPr>
              <w:t>13095,28</w:t>
            </w:r>
          </w:p>
        </w:tc>
        <w:tc>
          <w:tcPr>
            <w:tcW w:w="1252" w:type="dxa"/>
            <w:tcBorders>
              <w:top w:val="nil"/>
              <w:left w:val="nil"/>
              <w:bottom w:val="single" w:sz="4" w:space="0" w:color="auto"/>
              <w:right w:val="single" w:sz="4" w:space="0" w:color="auto"/>
            </w:tcBorders>
            <w:shd w:val="clear" w:color="000000" w:fill="FFFFFF"/>
            <w:vAlign w:val="center"/>
            <w:hideMark/>
          </w:tcPr>
          <w:p w14:paraId="09605557" w14:textId="77777777" w:rsidR="00F23F43" w:rsidRPr="00A407FF" w:rsidRDefault="00F23F43" w:rsidP="00F23F43">
            <w:pPr>
              <w:jc w:val="center"/>
              <w:rPr>
                <w:b/>
                <w:bCs/>
                <w:sz w:val="20"/>
                <w:szCs w:val="20"/>
              </w:rPr>
            </w:pPr>
            <w:r w:rsidRPr="00A407FF">
              <w:rPr>
                <w:b/>
                <w:bCs/>
                <w:sz w:val="20"/>
                <w:szCs w:val="20"/>
              </w:rPr>
              <w:t>13095,28</w:t>
            </w:r>
          </w:p>
        </w:tc>
        <w:tc>
          <w:tcPr>
            <w:tcW w:w="1095" w:type="dxa"/>
            <w:tcBorders>
              <w:top w:val="nil"/>
              <w:left w:val="nil"/>
              <w:bottom w:val="single" w:sz="4" w:space="0" w:color="auto"/>
              <w:right w:val="single" w:sz="8" w:space="0" w:color="auto"/>
            </w:tcBorders>
            <w:shd w:val="clear" w:color="000000" w:fill="FFFFFF"/>
            <w:vAlign w:val="center"/>
            <w:hideMark/>
          </w:tcPr>
          <w:p w14:paraId="4FB69311"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2840B318"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7285E6F"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72BBAC33" w14:textId="77777777" w:rsidR="00F23F43" w:rsidRPr="00A407FF" w:rsidRDefault="00F23F43" w:rsidP="00F23F43">
            <w:pPr>
              <w:rPr>
                <w:sz w:val="20"/>
                <w:szCs w:val="20"/>
              </w:rPr>
            </w:pPr>
            <w:r w:rsidRPr="00A407FF">
              <w:rPr>
                <w:sz w:val="20"/>
                <w:szCs w:val="20"/>
              </w:rPr>
              <w:t>ППП</w:t>
            </w:r>
          </w:p>
        </w:tc>
        <w:tc>
          <w:tcPr>
            <w:tcW w:w="1018" w:type="dxa"/>
            <w:tcBorders>
              <w:top w:val="nil"/>
              <w:left w:val="nil"/>
              <w:bottom w:val="single" w:sz="4" w:space="0" w:color="auto"/>
              <w:right w:val="single" w:sz="4" w:space="0" w:color="auto"/>
            </w:tcBorders>
            <w:shd w:val="clear" w:color="000000" w:fill="FFFFFF"/>
            <w:vAlign w:val="center"/>
            <w:hideMark/>
          </w:tcPr>
          <w:p w14:paraId="24CA259A"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7A114F32" w14:textId="77777777" w:rsidR="00F23F43" w:rsidRPr="00A407FF" w:rsidRDefault="00F23F43" w:rsidP="00F23F43">
            <w:pPr>
              <w:jc w:val="center"/>
              <w:rPr>
                <w:sz w:val="20"/>
                <w:szCs w:val="20"/>
              </w:rPr>
            </w:pPr>
            <w:r w:rsidRPr="00A407FF">
              <w:rPr>
                <w:sz w:val="20"/>
                <w:szCs w:val="20"/>
              </w:rPr>
              <w:t>11977,21</w:t>
            </w:r>
          </w:p>
        </w:tc>
        <w:tc>
          <w:tcPr>
            <w:tcW w:w="1252" w:type="dxa"/>
            <w:tcBorders>
              <w:top w:val="nil"/>
              <w:left w:val="nil"/>
              <w:bottom w:val="single" w:sz="4" w:space="0" w:color="auto"/>
              <w:right w:val="single" w:sz="4" w:space="0" w:color="auto"/>
            </w:tcBorders>
            <w:shd w:val="clear" w:color="000000" w:fill="FFFFFF"/>
            <w:vAlign w:val="center"/>
            <w:hideMark/>
          </w:tcPr>
          <w:p w14:paraId="05183198" w14:textId="77777777" w:rsidR="00F23F43" w:rsidRPr="00A407FF" w:rsidRDefault="00F23F43" w:rsidP="00F23F43">
            <w:pPr>
              <w:jc w:val="center"/>
              <w:rPr>
                <w:sz w:val="20"/>
                <w:szCs w:val="20"/>
              </w:rPr>
            </w:pPr>
            <w:r w:rsidRPr="00A407FF">
              <w:rPr>
                <w:sz w:val="20"/>
                <w:szCs w:val="20"/>
              </w:rPr>
              <w:t>11977,21</w:t>
            </w:r>
          </w:p>
        </w:tc>
        <w:tc>
          <w:tcPr>
            <w:tcW w:w="1095" w:type="dxa"/>
            <w:tcBorders>
              <w:top w:val="nil"/>
              <w:left w:val="nil"/>
              <w:bottom w:val="single" w:sz="4" w:space="0" w:color="auto"/>
              <w:right w:val="single" w:sz="8" w:space="0" w:color="auto"/>
            </w:tcBorders>
            <w:shd w:val="clear" w:color="000000" w:fill="FFFFFF"/>
            <w:noWrap/>
            <w:vAlign w:val="bottom"/>
            <w:hideMark/>
          </w:tcPr>
          <w:p w14:paraId="0C335496"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38157099"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552366D3"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4A2C94F4" w14:textId="77777777" w:rsidR="00F23F43" w:rsidRPr="00A407FF" w:rsidRDefault="00F23F43" w:rsidP="00F23F43">
            <w:pPr>
              <w:rPr>
                <w:sz w:val="20"/>
                <w:szCs w:val="20"/>
              </w:rPr>
            </w:pPr>
            <w:r w:rsidRPr="00A407FF">
              <w:rPr>
                <w:sz w:val="20"/>
                <w:szCs w:val="20"/>
              </w:rPr>
              <w:t>АУП</w:t>
            </w:r>
          </w:p>
        </w:tc>
        <w:tc>
          <w:tcPr>
            <w:tcW w:w="1018" w:type="dxa"/>
            <w:tcBorders>
              <w:top w:val="nil"/>
              <w:left w:val="nil"/>
              <w:bottom w:val="single" w:sz="4" w:space="0" w:color="auto"/>
              <w:right w:val="single" w:sz="4" w:space="0" w:color="auto"/>
            </w:tcBorders>
            <w:shd w:val="clear" w:color="000000" w:fill="FFFFFF"/>
            <w:vAlign w:val="center"/>
            <w:hideMark/>
          </w:tcPr>
          <w:p w14:paraId="2B5B287D"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632D00B3" w14:textId="77777777" w:rsidR="00F23F43" w:rsidRPr="00A407FF" w:rsidRDefault="00F23F43" w:rsidP="00F23F43">
            <w:pPr>
              <w:jc w:val="center"/>
              <w:rPr>
                <w:sz w:val="20"/>
                <w:szCs w:val="20"/>
              </w:rPr>
            </w:pPr>
            <w:r w:rsidRPr="00A407FF">
              <w:rPr>
                <w:sz w:val="20"/>
                <w:szCs w:val="20"/>
              </w:rPr>
              <w:t>1118,07</w:t>
            </w:r>
          </w:p>
        </w:tc>
        <w:tc>
          <w:tcPr>
            <w:tcW w:w="1252" w:type="dxa"/>
            <w:tcBorders>
              <w:top w:val="nil"/>
              <w:left w:val="nil"/>
              <w:bottom w:val="single" w:sz="4" w:space="0" w:color="auto"/>
              <w:right w:val="single" w:sz="4" w:space="0" w:color="auto"/>
            </w:tcBorders>
            <w:shd w:val="clear" w:color="000000" w:fill="FFFFFF"/>
            <w:vAlign w:val="center"/>
            <w:hideMark/>
          </w:tcPr>
          <w:p w14:paraId="5080C332" w14:textId="77777777" w:rsidR="00F23F43" w:rsidRPr="00A407FF" w:rsidRDefault="00F23F43" w:rsidP="00F23F43">
            <w:pPr>
              <w:jc w:val="center"/>
              <w:rPr>
                <w:sz w:val="20"/>
                <w:szCs w:val="20"/>
              </w:rPr>
            </w:pPr>
            <w:r w:rsidRPr="00A407FF">
              <w:rPr>
                <w:sz w:val="20"/>
                <w:szCs w:val="20"/>
              </w:rPr>
              <w:t>1118,07</w:t>
            </w:r>
          </w:p>
        </w:tc>
        <w:tc>
          <w:tcPr>
            <w:tcW w:w="1095" w:type="dxa"/>
            <w:tcBorders>
              <w:top w:val="nil"/>
              <w:left w:val="nil"/>
              <w:bottom w:val="single" w:sz="4" w:space="0" w:color="auto"/>
              <w:right w:val="single" w:sz="8" w:space="0" w:color="auto"/>
            </w:tcBorders>
            <w:shd w:val="clear" w:color="000000" w:fill="FFFFFF"/>
            <w:noWrap/>
            <w:vAlign w:val="center"/>
            <w:hideMark/>
          </w:tcPr>
          <w:p w14:paraId="76CD2BC7"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1E9152E7" w14:textId="77777777" w:rsidTr="00F23F43">
        <w:trPr>
          <w:trHeight w:val="33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98D6870"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30EC55C6" w14:textId="77777777" w:rsidR="00F23F43" w:rsidRPr="00A407FF" w:rsidRDefault="00F23F43" w:rsidP="00F23F43">
            <w:pPr>
              <w:rPr>
                <w:sz w:val="20"/>
                <w:szCs w:val="20"/>
              </w:rPr>
            </w:pPr>
            <w:r w:rsidRPr="00A407FF">
              <w:rPr>
                <w:sz w:val="20"/>
                <w:szCs w:val="20"/>
              </w:rPr>
              <w:t xml:space="preserve">численность всего, в том числе </w:t>
            </w:r>
          </w:p>
        </w:tc>
        <w:tc>
          <w:tcPr>
            <w:tcW w:w="1018" w:type="dxa"/>
            <w:tcBorders>
              <w:top w:val="nil"/>
              <w:left w:val="nil"/>
              <w:bottom w:val="single" w:sz="4" w:space="0" w:color="auto"/>
              <w:right w:val="single" w:sz="4" w:space="0" w:color="auto"/>
            </w:tcBorders>
            <w:shd w:val="clear" w:color="000000" w:fill="FFFFFF"/>
            <w:vAlign w:val="center"/>
            <w:hideMark/>
          </w:tcPr>
          <w:p w14:paraId="75A35289"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15A24829" w14:textId="77777777" w:rsidR="00F23F43" w:rsidRPr="00A407FF" w:rsidRDefault="00F23F43" w:rsidP="00F23F43">
            <w:pPr>
              <w:jc w:val="center"/>
              <w:rPr>
                <w:sz w:val="20"/>
                <w:szCs w:val="20"/>
              </w:rPr>
            </w:pPr>
            <w:r w:rsidRPr="00A407FF">
              <w:rPr>
                <w:sz w:val="20"/>
                <w:szCs w:val="20"/>
              </w:rPr>
              <w:t>55,5</w:t>
            </w:r>
          </w:p>
        </w:tc>
        <w:tc>
          <w:tcPr>
            <w:tcW w:w="1252" w:type="dxa"/>
            <w:tcBorders>
              <w:top w:val="nil"/>
              <w:left w:val="nil"/>
              <w:bottom w:val="single" w:sz="4" w:space="0" w:color="auto"/>
              <w:right w:val="single" w:sz="4" w:space="0" w:color="auto"/>
            </w:tcBorders>
            <w:shd w:val="clear" w:color="000000" w:fill="FFFFFF"/>
            <w:noWrap/>
            <w:vAlign w:val="center"/>
            <w:hideMark/>
          </w:tcPr>
          <w:p w14:paraId="0DB70013" w14:textId="77777777" w:rsidR="00F23F43" w:rsidRPr="00A407FF" w:rsidRDefault="00F23F43" w:rsidP="00F23F43">
            <w:pPr>
              <w:jc w:val="center"/>
              <w:rPr>
                <w:sz w:val="20"/>
                <w:szCs w:val="20"/>
              </w:rPr>
            </w:pPr>
            <w:r w:rsidRPr="00A407FF">
              <w:rPr>
                <w:sz w:val="20"/>
                <w:szCs w:val="20"/>
              </w:rPr>
              <w:t>55,5</w:t>
            </w:r>
          </w:p>
        </w:tc>
        <w:tc>
          <w:tcPr>
            <w:tcW w:w="1095" w:type="dxa"/>
            <w:tcBorders>
              <w:top w:val="nil"/>
              <w:left w:val="nil"/>
              <w:bottom w:val="single" w:sz="4" w:space="0" w:color="auto"/>
              <w:right w:val="single" w:sz="8" w:space="0" w:color="auto"/>
            </w:tcBorders>
            <w:shd w:val="clear" w:color="000000" w:fill="FFFFFF"/>
            <w:noWrap/>
            <w:vAlign w:val="bottom"/>
            <w:hideMark/>
          </w:tcPr>
          <w:p w14:paraId="408A8EB3"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72305990" w14:textId="77777777" w:rsidTr="00F23F43">
        <w:trPr>
          <w:trHeight w:val="323"/>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82634A5"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7CBE77C7" w14:textId="77777777" w:rsidR="00F23F43" w:rsidRPr="00A407FF" w:rsidRDefault="00F23F43" w:rsidP="00F23F43">
            <w:pPr>
              <w:rPr>
                <w:sz w:val="20"/>
                <w:szCs w:val="20"/>
              </w:rPr>
            </w:pPr>
            <w:r w:rsidRPr="00A407FF">
              <w:rPr>
                <w:sz w:val="20"/>
                <w:szCs w:val="20"/>
              </w:rPr>
              <w:t>ППП</w:t>
            </w:r>
          </w:p>
        </w:tc>
        <w:tc>
          <w:tcPr>
            <w:tcW w:w="1018" w:type="dxa"/>
            <w:tcBorders>
              <w:top w:val="nil"/>
              <w:left w:val="nil"/>
              <w:bottom w:val="single" w:sz="4" w:space="0" w:color="auto"/>
              <w:right w:val="single" w:sz="4" w:space="0" w:color="auto"/>
            </w:tcBorders>
            <w:shd w:val="clear" w:color="000000" w:fill="FFFFFF"/>
            <w:vAlign w:val="center"/>
            <w:hideMark/>
          </w:tcPr>
          <w:p w14:paraId="32060554" w14:textId="77777777" w:rsidR="00F23F43" w:rsidRPr="00A407FF" w:rsidRDefault="00F23F43" w:rsidP="00F23F43">
            <w:pPr>
              <w:jc w:val="center"/>
              <w:rPr>
                <w:sz w:val="20"/>
                <w:szCs w:val="20"/>
              </w:rPr>
            </w:pPr>
            <w:r w:rsidRPr="00A407FF">
              <w:rPr>
                <w:sz w:val="20"/>
                <w:szCs w:val="20"/>
              </w:rPr>
              <w:t>чел.</w:t>
            </w:r>
          </w:p>
        </w:tc>
        <w:tc>
          <w:tcPr>
            <w:tcW w:w="1347" w:type="dxa"/>
            <w:tcBorders>
              <w:top w:val="nil"/>
              <w:left w:val="nil"/>
              <w:bottom w:val="single" w:sz="4" w:space="0" w:color="auto"/>
              <w:right w:val="single" w:sz="4" w:space="0" w:color="auto"/>
            </w:tcBorders>
            <w:shd w:val="clear" w:color="000000" w:fill="FFFFFF"/>
            <w:vAlign w:val="center"/>
            <w:hideMark/>
          </w:tcPr>
          <w:p w14:paraId="2C07410E" w14:textId="77777777" w:rsidR="00F23F43" w:rsidRPr="00A407FF" w:rsidRDefault="00F23F43" w:rsidP="00F23F43">
            <w:pPr>
              <w:jc w:val="center"/>
              <w:rPr>
                <w:sz w:val="20"/>
                <w:szCs w:val="20"/>
              </w:rPr>
            </w:pPr>
            <w:r w:rsidRPr="00A407FF">
              <w:rPr>
                <w:sz w:val="20"/>
                <w:szCs w:val="20"/>
              </w:rPr>
              <w:t>52,5</w:t>
            </w:r>
          </w:p>
        </w:tc>
        <w:tc>
          <w:tcPr>
            <w:tcW w:w="1252" w:type="dxa"/>
            <w:tcBorders>
              <w:top w:val="nil"/>
              <w:left w:val="nil"/>
              <w:bottom w:val="single" w:sz="4" w:space="0" w:color="auto"/>
              <w:right w:val="single" w:sz="4" w:space="0" w:color="auto"/>
            </w:tcBorders>
            <w:shd w:val="clear" w:color="000000" w:fill="FFFFFF"/>
            <w:vAlign w:val="center"/>
            <w:hideMark/>
          </w:tcPr>
          <w:p w14:paraId="2D579240" w14:textId="77777777" w:rsidR="00F23F43" w:rsidRPr="00A407FF" w:rsidRDefault="00F23F43" w:rsidP="00F23F43">
            <w:pPr>
              <w:jc w:val="center"/>
              <w:rPr>
                <w:sz w:val="20"/>
                <w:szCs w:val="20"/>
              </w:rPr>
            </w:pPr>
            <w:r w:rsidRPr="00A407FF">
              <w:rPr>
                <w:sz w:val="20"/>
                <w:szCs w:val="20"/>
              </w:rPr>
              <w:t>52,5</w:t>
            </w:r>
          </w:p>
        </w:tc>
        <w:tc>
          <w:tcPr>
            <w:tcW w:w="1095" w:type="dxa"/>
            <w:tcBorders>
              <w:top w:val="nil"/>
              <w:left w:val="nil"/>
              <w:bottom w:val="single" w:sz="4" w:space="0" w:color="auto"/>
              <w:right w:val="single" w:sz="8" w:space="0" w:color="auto"/>
            </w:tcBorders>
            <w:shd w:val="clear" w:color="000000" w:fill="FFFFFF"/>
            <w:noWrap/>
            <w:vAlign w:val="bottom"/>
            <w:hideMark/>
          </w:tcPr>
          <w:p w14:paraId="139264C3"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5547590B"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3E8E984"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59533EB3" w14:textId="77777777" w:rsidR="00F23F43" w:rsidRPr="00A407FF" w:rsidRDefault="00F23F43" w:rsidP="00F23F43">
            <w:pPr>
              <w:rPr>
                <w:sz w:val="20"/>
                <w:szCs w:val="20"/>
              </w:rPr>
            </w:pPr>
            <w:r w:rsidRPr="00A407FF">
              <w:rPr>
                <w:sz w:val="20"/>
                <w:szCs w:val="20"/>
              </w:rPr>
              <w:t>АУП</w:t>
            </w:r>
          </w:p>
        </w:tc>
        <w:tc>
          <w:tcPr>
            <w:tcW w:w="1018" w:type="dxa"/>
            <w:tcBorders>
              <w:top w:val="nil"/>
              <w:left w:val="nil"/>
              <w:bottom w:val="single" w:sz="4" w:space="0" w:color="auto"/>
              <w:right w:val="single" w:sz="4" w:space="0" w:color="auto"/>
            </w:tcBorders>
            <w:shd w:val="clear" w:color="000000" w:fill="FFFFFF"/>
            <w:vAlign w:val="center"/>
            <w:hideMark/>
          </w:tcPr>
          <w:p w14:paraId="69993962"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363B5512" w14:textId="77777777" w:rsidR="00F23F43" w:rsidRPr="00A407FF" w:rsidRDefault="00F23F43" w:rsidP="00F23F43">
            <w:pPr>
              <w:jc w:val="center"/>
              <w:rPr>
                <w:sz w:val="20"/>
                <w:szCs w:val="20"/>
              </w:rPr>
            </w:pPr>
            <w:r w:rsidRPr="00A407FF">
              <w:rPr>
                <w:sz w:val="20"/>
                <w:szCs w:val="20"/>
              </w:rPr>
              <w:t>3</w:t>
            </w:r>
          </w:p>
        </w:tc>
        <w:tc>
          <w:tcPr>
            <w:tcW w:w="1252" w:type="dxa"/>
            <w:tcBorders>
              <w:top w:val="nil"/>
              <w:left w:val="nil"/>
              <w:bottom w:val="single" w:sz="4" w:space="0" w:color="auto"/>
              <w:right w:val="single" w:sz="4" w:space="0" w:color="auto"/>
            </w:tcBorders>
            <w:shd w:val="clear" w:color="000000" w:fill="FFFFFF"/>
            <w:vAlign w:val="center"/>
            <w:hideMark/>
          </w:tcPr>
          <w:p w14:paraId="1D3B5FAB" w14:textId="77777777" w:rsidR="00F23F43" w:rsidRPr="00A407FF" w:rsidRDefault="00F23F43" w:rsidP="00F23F43">
            <w:pPr>
              <w:jc w:val="center"/>
              <w:rPr>
                <w:sz w:val="20"/>
                <w:szCs w:val="20"/>
              </w:rPr>
            </w:pPr>
            <w:r w:rsidRPr="00A407FF">
              <w:rPr>
                <w:sz w:val="20"/>
                <w:szCs w:val="20"/>
              </w:rPr>
              <w:t>3</w:t>
            </w:r>
          </w:p>
        </w:tc>
        <w:tc>
          <w:tcPr>
            <w:tcW w:w="1095" w:type="dxa"/>
            <w:tcBorders>
              <w:top w:val="nil"/>
              <w:left w:val="nil"/>
              <w:bottom w:val="single" w:sz="4" w:space="0" w:color="auto"/>
              <w:right w:val="single" w:sz="8" w:space="0" w:color="auto"/>
            </w:tcBorders>
            <w:shd w:val="clear" w:color="000000" w:fill="FFFFFF"/>
            <w:noWrap/>
            <w:vAlign w:val="bottom"/>
            <w:hideMark/>
          </w:tcPr>
          <w:p w14:paraId="09D1EB95"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6FE309E8"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D2FD164"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1E80AD5E" w14:textId="77777777" w:rsidR="00F23F43" w:rsidRPr="00A407FF" w:rsidRDefault="00F23F43" w:rsidP="00F23F43">
            <w:pPr>
              <w:rPr>
                <w:sz w:val="20"/>
                <w:szCs w:val="20"/>
              </w:rPr>
            </w:pPr>
            <w:r w:rsidRPr="00A407FF">
              <w:rPr>
                <w:sz w:val="20"/>
                <w:szCs w:val="20"/>
              </w:rPr>
              <w:t>Средняя заработная плата на человека всего,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49879FED" w14:textId="77777777" w:rsidR="00F23F43" w:rsidRPr="00A407FF" w:rsidRDefault="00F23F43" w:rsidP="00F23F43">
            <w:pPr>
              <w:jc w:val="center"/>
              <w:rPr>
                <w:sz w:val="20"/>
                <w:szCs w:val="20"/>
              </w:rPr>
            </w:pPr>
            <w:r w:rsidRPr="00A407FF">
              <w:rPr>
                <w:sz w:val="20"/>
                <w:szCs w:val="20"/>
              </w:rPr>
              <w:t>руб./ мес.</w:t>
            </w:r>
          </w:p>
        </w:tc>
        <w:tc>
          <w:tcPr>
            <w:tcW w:w="1347" w:type="dxa"/>
            <w:tcBorders>
              <w:top w:val="nil"/>
              <w:left w:val="nil"/>
              <w:bottom w:val="single" w:sz="4" w:space="0" w:color="auto"/>
              <w:right w:val="single" w:sz="4" w:space="0" w:color="auto"/>
            </w:tcBorders>
            <w:shd w:val="clear" w:color="000000" w:fill="FFFFFF"/>
            <w:noWrap/>
            <w:vAlign w:val="center"/>
            <w:hideMark/>
          </w:tcPr>
          <w:p w14:paraId="730F2A73" w14:textId="77777777" w:rsidR="00F23F43" w:rsidRPr="00A407FF" w:rsidRDefault="00F23F43" w:rsidP="00F23F43">
            <w:pPr>
              <w:jc w:val="center"/>
              <w:rPr>
                <w:sz w:val="20"/>
                <w:szCs w:val="20"/>
              </w:rPr>
            </w:pPr>
            <w:r w:rsidRPr="00A407FF">
              <w:rPr>
                <w:sz w:val="20"/>
                <w:szCs w:val="20"/>
              </w:rPr>
              <w:t>20563,65</w:t>
            </w:r>
          </w:p>
        </w:tc>
        <w:tc>
          <w:tcPr>
            <w:tcW w:w="1252" w:type="dxa"/>
            <w:tcBorders>
              <w:top w:val="nil"/>
              <w:left w:val="nil"/>
              <w:bottom w:val="single" w:sz="4" w:space="0" w:color="auto"/>
              <w:right w:val="single" w:sz="4" w:space="0" w:color="auto"/>
            </w:tcBorders>
            <w:shd w:val="clear" w:color="000000" w:fill="FFFFFF"/>
            <w:noWrap/>
            <w:vAlign w:val="center"/>
            <w:hideMark/>
          </w:tcPr>
          <w:p w14:paraId="27DC7870" w14:textId="77777777" w:rsidR="00F23F43" w:rsidRPr="00A407FF" w:rsidRDefault="00F23F43" w:rsidP="00F23F43">
            <w:pPr>
              <w:jc w:val="center"/>
              <w:rPr>
                <w:sz w:val="20"/>
                <w:szCs w:val="20"/>
              </w:rPr>
            </w:pPr>
            <w:r w:rsidRPr="00A407FF">
              <w:rPr>
                <w:sz w:val="20"/>
                <w:szCs w:val="20"/>
              </w:rPr>
              <w:t>20563,65</w:t>
            </w:r>
          </w:p>
        </w:tc>
        <w:tc>
          <w:tcPr>
            <w:tcW w:w="1095" w:type="dxa"/>
            <w:tcBorders>
              <w:top w:val="nil"/>
              <w:left w:val="nil"/>
              <w:bottom w:val="single" w:sz="4" w:space="0" w:color="auto"/>
              <w:right w:val="single" w:sz="8" w:space="0" w:color="auto"/>
            </w:tcBorders>
            <w:shd w:val="clear" w:color="000000" w:fill="FFFFFF"/>
            <w:noWrap/>
            <w:vAlign w:val="bottom"/>
            <w:hideMark/>
          </w:tcPr>
          <w:p w14:paraId="50052180"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6278C520"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4000463"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3FB53497" w14:textId="77777777" w:rsidR="00F23F43" w:rsidRPr="00A407FF" w:rsidRDefault="00F23F43" w:rsidP="00F23F43">
            <w:pPr>
              <w:rPr>
                <w:sz w:val="20"/>
                <w:szCs w:val="20"/>
              </w:rPr>
            </w:pPr>
            <w:r w:rsidRPr="00A407FF">
              <w:rPr>
                <w:sz w:val="20"/>
                <w:szCs w:val="20"/>
              </w:rPr>
              <w:t>ППП</w:t>
            </w:r>
          </w:p>
        </w:tc>
        <w:tc>
          <w:tcPr>
            <w:tcW w:w="1018" w:type="dxa"/>
            <w:tcBorders>
              <w:top w:val="nil"/>
              <w:left w:val="nil"/>
              <w:bottom w:val="single" w:sz="4" w:space="0" w:color="auto"/>
              <w:right w:val="single" w:sz="4" w:space="0" w:color="auto"/>
            </w:tcBorders>
            <w:shd w:val="clear" w:color="000000" w:fill="FFFFFF"/>
            <w:vAlign w:val="center"/>
            <w:hideMark/>
          </w:tcPr>
          <w:p w14:paraId="25AF4A9E" w14:textId="77777777" w:rsidR="00F23F43" w:rsidRPr="00A407FF" w:rsidRDefault="00F23F43" w:rsidP="00F23F43">
            <w:pPr>
              <w:jc w:val="center"/>
              <w:rPr>
                <w:sz w:val="20"/>
                <w:szCs w:val="20"/>
              </w:rPr>
            </w:pPr>
            <w:r w:rsidRPr="00A407FF">
              <w:rPr>
                <w:sz w:val="20"/>
                <w:szCs w:val="20"/>
              </w:rPr>
              <w:t>руб./ мес.</w:t>
            </w:r>
          </w:p>
        </w:tc>
        <w:tc>
          <w:tcPr>
            <w:tcW w:w="1347" w:type="dxa"/>
            <w:tcBorders>
              <w:top w:val="nil"/>
              <w:left w:val="nil"/>
              <w:bottom w:val="single" w:sz="4" w:space="0" w:color="auto"/>
              <w:right w:val="single" w:sz="4" w:space="0" w:color="auto"/>
            </w:tcBorders>
            <w:shd w:val="clear" w:color="000000" w:fill="FFFFFF"/>
            <w:vAlign w:val="center"/>
            <w:hideMark/>
          </w:tcPr>
          <w:p w14:paraId="50CE46FF" w14:textId="77777777" w:rsidR="00F23F43" w:rsidRPr="00A407FF" w:rsidRDefault="00F23F43" w:rsidP="00F23F43">
            <w:pPr>
              <w:jc w:val="center"/>
              <w:rPr>
                <w:sz w:val="20"/>
                <w:szCs w:val="20"/>
              </w:rPr>
            </w:pPr>
            <w:r w:rsidRPr="00A407FF">
              <w:rPr>
                <w:sz w:val="20"/>
                <w:szCs w:val="20"/>
              </w:rPr>
              <w:t>19964,00</w:t>
            </w:r>
          </w:p>
        </w:tc>
        <w:tc>
          <w:tcPr>
            <w:tcW w:w="1252" w:type="dxa"/>
            <w:tcBorders>
              <w:top w:val="nil"/>
              <w:left w:val="nil"/>
              <w:bottom w:val="single" w:sz="4" w:space="0" w:color="auto"/>
              <w:right w:val="single" w:sz="4" w:space="0" w:color="auto"/>
            </w:tcBorders>
            <w:shd w:val="clear" w:color="000000" w:fill="FFFFFF"/>
            <w:vAlign w:val="center"/>
            <w:hideMark/>
          </w:tcPr>
          <w:p w14:paraId="148675F0" w14:textId="77777777" w:rsidR="00F23F43" w:rsidRPr="00A407FF" w:rsidRDefault="00F23F43" w:rsidP="00F23F43">
            <w:pPr>
              <w:jc w:val="center"/>
              <w:rPr>
                <w:sz w:val="20"/>
                <w:szCs w:val="20"/>
              </w:rPr>
            </w:pPr>
            <w:r w:rsidRPr="00A407FF">
              <w:rPr>
                <w:sz w:val="20"/>
                <w:szCs w:val="20"/>
              </w:rPr>
              <w:t>19964,00</w:t>
            </w:r>
          </w:p>
        </w:tc>
        <w:tc>
          <w:tcPr>
            <w:tcW w:w="1095" w:type="dxa"/>
            <w:tcBorders>
              <w:top w:val="nil"/>
              <w:left w:val="nil"/>
              <w:bottom w:val="single" w:sz="4" w:space="0" w:color="auto"/>
              <w:right w:val="single" w:sz="8" w:space="0" w:color="auto"/>
            </w:tcBorders>
            <w:shd w:val="clear" w:color="000000" w:fill="FFFFFF"/>
            <w:noWrap/>
            <w:vAlign w:val="bottom"/>
            <w:hideMark/>
          </w:tcPr>
          <w:p w14:paraId="05672EBD"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0BBF780E" w14:textId="77777777" w:rsidTr="00F23F43">
        <w:trPr>
          <w:trHeight w:val="33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E2F4CDE" w14:textId="77777777" w:rsidR="00F23F43" w:rsidRPr="00A407FF" w:rsidRDefault="00F23F43" w:rsidP="00F23F43">
            <w:pPr>
              <w:jc w:val="center"/>
              <w:rPr>
                <w:sz w:val="20"/>
                <w:szCs w:val="20"/>
              </w:rPr>
            </w:pPr>
            <w:r w:rsidRPr="00A407FF">
              <w:rPr>
                <w:sz w:val="20"/>
                <w:szCs w:val="20"/>
              </w:rPr>
              <w:lastRenderedPageBreak/>
              <w:t> </w:t>
            </w:r>
          </w:p>
        </w:tc>
        <w:tc>
          <w:tcPr>
            <w:tcW w:w="4251" w:type="dxa"/>
            <w:tcBorders>
              <w:top w:val="nil"/>
              <w:left w:val="nil"/>
              <w:bottom w:val="single" w:sz="4" w:space="0" w:color="auto"/>
              <w:right w:val="single" w:sz="4" w:space="0" w:color="auto"/>
            </w:tcBorders>
            <w:shd w:val="clear" w:color="000000" w:fill="FFFFFF"/>
            <w:vAlign w:val="center"/>
            <w:hideMark/>
          </w:tcPr>
          <w:p w14:paraId="07A4BE3D" w14:textId="77777777" w:rsidR="00F23F43" w:rsidRPr="00A407FF" w:rsidRDefault="00F23F43" w:rsidP="00F23F43">
            <w:pPr>
              <w:rPr>
                <w:sz w:val="20"/>
                <w:szCs w:val="20"/>
              </w:rPr>
            </w:pPr>
            <w:r w:rsidRPr="00A407FF">
              <w:rPr>
                <w:sz w:val="20"/>
                <w:szCs w:val="20"/>
              </w:rPr>
              <w:t>АУП</w:t>
            </w:r>
          </w:p>
        </w:tc>
        <w:tc>
          <w:tcPr>
            <w:tcW w:w="1018" w:type="dxa"/>
            <w:tcBorders>
              <w:top w:val="nil"/>
              <w:left w:val="nil"/>
              <w:bottom w:val="single" w:sz="4" w:space="0" w:color="auto"/>
              <w:right w:val="single" w:sz="4" w:space="0" w:color="auto"/>
            </w:tcBorders>
            <w:shd w:val="clear" w:color="000000" w:fill="FFFFFF"/>
            <w:vAlign w:val="center"/>
            <w:hideMark/>
          </w:tcPr>
          <w:p w14:paraId="5622D89D" w14:textId="77777777" w:rsidR="00F23F43" w:rsidRPr="00A407FF" w:rsidRDefault="00F23F43" w:rsidP="00F23F43">
            <w:pPr>
              <w:jc w:val="center"/>
              <w:rPr>
                <w:sz w:val="20"/>
                <w:szCs w:val="20"/>
              </w:rPr>
            </w:pPr>
            <w:r w:rsidRPr="00A407FF">
              <w:rPr>
                <w:sz w:val="20"/>
                <w:szCs w:val="20"/>
              </w:rPr>
              <w:t>руб./мес.</w:t>
            </w:r>
          </w:p>
        </w:tc>
        <w:tc>
          <w:tcPr>
            <w:tcW w:w="1347" w:type="dxa"/>
            <w:tcBorders>
              <w:top w:val="nil"/>
              <w:left w:val="nil"/>
              <w:bottom w:val="single" w:sz="4" w:space="0" w:color="auto"/>
              <w:right w:val="single" w:sz="4" w:space="0" w:color="auto"/>
            </w:tcBorders>
            <w:shd w:val="clear" w:color="000000" w:fill="FFFFFF"/>
            <w:vAlign w:val="center"/>
            <w:hideMark/>
          </w:tcPr>
          <w:p w14:paraId="11DCF08E" w14:textId="77777777" w:rsidR="00F23F43" w:rsidRPr="00A407FF" w:rsidRDefault="00F23F43" w:rsidP="00F23F43">
            <w:pPr>
              <w:jc w:val="center"/>
              <w:rPr>
                <w:sz w:val="20"/>
                <w:szCs w:val="20"/>
              </w:rPr>
            </w:pPr>
            <w:r w:rsidRPr="00A407FF">
              <w:rPr>
                <w:sz w:val="20"/>
                <w:szCs w:val="20"/>
              </w:rPr>
              <w:t>31057,50</w:t>
            </w:r>
          </w:p>
        </w:tc>
        <w:tc>
          <w:tcPr>
            <w:tcW w:w="1252" w:type="dxa"/>
            <w:tcBorders>
              <w:top w:val="nil"/>
              <w:left w:val="nil"/>
              <w:bottom w:val="single" w:sz="4" w:space="0" w:color="auto"/>
              <w:right w:val="single" w:sz="4" w:space="0" w:color="auto"/>
            </w:tcBorders>
            <w:shd w:val="clear" w:color="000000" w:fill="FFFFFF"/>
            <w:vAlign w:val="center"/>
            <w:hideMark/>
          </w:tcPr>
          <w:p w14:paraId="6405322E" w14:textId="77777777" w:rsidR="00F23F43" w:rsidRPr="00A407FF" w:rsidRDefault="00F23F43" w:rsidP="00F23F43">
            <w:pPr>
              <w:jc w:val="center"/>
              <w:rPr>
                <w:sz w:val="20"/>
                <w:szCs w:val="20"/>
              </w:rPr>
            </w:pPr>
            <w:r w:rsidRPr="00A407FF">
              <w:rPr>
                <w:sz w:val="20"/>
                <w:szCs w:val="20"/>
              </w:rPr>
              <w:t>31057,50</w:t>
            </w:r>
          </w:p>
        </w:tc>
        <w:tc>
          <w:tcPr>
            <w:tcW w:w="1095" w:type="dxa"/>
            <w:tcBorders>
              <w:top w:val="nil"/>
              <w:left w:val="nil"/>
              <w:bottom w:val="single" w:sz="4" w:space="0" w:color="auto"/>
              <w:right w:val="single" w:sz="8" w:space="0" w:color="auto"/>
            </w:tcBorders>
            <w:shd w:val="clear" w:color="000000" w:fill="FFFFFF"/>
            <w:noWrap/>
            <w:vAlign w:val="bottom"/>
            <w:hideMark/>
          </w:tcPr>
          <w:p w14:paraId="3662EA33"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1A799C87" w14:textId="77777777" w:rsidTr="00F23F43">
        <w:trPr>
          <w:trHeight w:val="492"/>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B6D562D" w14:textId="77777777" w:rsidR="00F23F43" w:rsidRPr="00A407FF" w:rsidRDefault="00F23F43" w:rsidP="00F23F43">
            <w:pPr>
              <w:jc w:val="center"/>
              <w:rPr>
                <w:b/>
                <w:bCs/>
                <w:sz w:val="20"/>
                <w:szCs w:val="20"/>
              </w:rPr>
            </w:pPr>
            <w:r w:rsidRPr="00A407FF">
              <w:rPr>
                <w:b/>
                <w:bCs/>
                <w:sz w:val="20"/>
                <w:szCs w:val="20"/>
              </w:rPr>
              <w:t>1.6</w:t>
            </w:r>
          </w:p>
        </w:tc>
        <w:tc>
          <w:tcPr>
            <w:tcW w:w="4251" w:type="dxa"/>
            <w:tcBorders>
              <w:top w:val="nil"/>
              <w:left w:val="nil"/>
              <w:bottom w:val="single" w:sz="4" w:space="0" w:color="auto"/>
              <w:right w:val="single" w:sz="4" w:space="0" w:color="auto"/>
            </w:tcBorders>
            <w:shd w:val="clear" w:color="000000" w:fill="FFFFFF"/>
            <w:vAlign w:val="center"/>
            <w:hideMark/>
          </w:tcPr>
          <w:p w14:paraId="3C8FD2D1" w14:textId="77777777" w:rsidR="00F23F43" w:rsidRPr="00A407FF" w:rsidRDefault="00F23F43" w:rsidP="00F23F43">
            <w:pPr>
              <w:rPr>
                <w:b/>
                <w:bCs/>
                <w:sz w:val="20"/>
                <w:szCs w:val="20"/>
              </w:rPr>
            </w:pPr>
            <w:r w:rsidRPr="00A407FF">
              <w:rPr>
                <w:b/>
                <w:bCs/>
                <w:sz w:val="20"/>
                <w:szCs w:val="20"/>
              </w:rPr>
              <w:t>- отчисления на социальные нужды (неподконтрольные расходы) всего,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749766ED"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6F548B7B" w14:textId="77777777" w:rsidR="00F23F43" w:rsidRPr="00A407FF" w:rsidRDefault="00F23F43" w:rsidP="00F23F43">
            <w:pPr>
              <w:jc w:val="center"/>
              <w:rPr>
                <w:b/>
                <w:bCs/>
                <w:sz w:val="20"/>
                <w:szCs w:val="20"/>
              </w:rPr>
            </w:pPr>
            <w:r w:rsidRPr="00A407FF">
              <w:rPr>
                <w:b/>
                <w:bCs/>
                <w:sz w:val="20"/>
                <w:szCs w:val="20"/>
              </w:rPr>
              <w:t>3954,77</w:t>
            </w:r>
          </w:p>
        </w:tc>
        <w:tc>
          <w:tcPr>
            <w:tcW w:w="1252" w:type="dxa"/>
            <w:tcBorders>
              <w:top w:val="nil"/>
              <w:left w:val="nil"/>
              <w:bottom w:val="single" w:sz="4" w:space="0" w:color="auto"/>
              <w:right w:val="single" w:sz="4" w:space="0" w:color="auto"/>
            </w:tcBorders>
            <w:shd w:val="clear" w:color="000000" w:fill="FFFFFF"/>
            <w:vAlign w:val="center"/>
            <w:hideMark/>
          </w:tcPr>
          <w:p w14:paraId="1977D16A" w14:textId="77777777" w:rsidR="00F23F43" w:rsidRPr="00A407FF" w:rsidRDefault="00F23F43" w:rsidP="00F23F43">
            <w:pPr>
              <w:jc w:val="center"/>
              <w:rPr>
                <w:b/>
                <w:bCs/>
                <w:sz w:val="20"/>
                <w:szCs w:val="20"/>
              </w:rPr>
            </w:pPr>
            <w:r w:rsidRPr="00A407FF">
              <w:rPr>
                <w:b/>
                <w:bCs/>
                <w:sz w:val="20"/>
                <w:szCs w:val="20"/>
              </w:rPr>
              <w:t>3954,77</w:t>
            </w:r>
          </w:p>
        </w:tc>
        <w:tc>
          <w:tcPr>
            <w:tcW w:w="1095" w:type="dxa"/>
            <w:tcBorders>
              <w:top w:val="nil"/>
              <w:left w:val="nil"/>
              <w:bottom w:val="single" w:sz="4" w:space="0" w:color="auto"/>
              <w:right w:val="single" w:sz="8" w:space="0" w:color="auto"/>
            </w:tcBorders>
            <w:shd w:val="clear" w:color="000000" w:fill="FFFFFF"/>
            <w:noWrap/>
            <w:vAlign w:val="center"/>
            <w:hideMark/>
          </w:tcPr>
          <w:p w14:paraId="24A9A05C"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5F06A5A8" w14:textId="77777777" w:rsidTr="00F23F43">
        <w:trPr>
          <w:trHeight w:val="432"/>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67695E0"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4E607A02" w14:textId="77777777" w:rsidR="00F23F43" w:rsidRPr="00A407FF" w:rsidRDefault="00F23F43" w:rsidP="00F23F43">
            <w:pPr>
              <w:rPr>
                <w:sz w:val="20"/>
                <w:szCs w:val="20"/>
              </w:rPr>
            </w:pPr>
            <w:r w:rsidRPr="00A407FF">
              <w:rPr>
                <w:sz w:val="20"/>
                <w:szCs w:val="20"/>
              </w:rPr>
              <w:t>ППП</w:t>
            </w:r>
          </w:p>
        </w:tc>
        <w:tc>
          <w:tcPr>
            <w:tcW w:w="1018" w:type="dxa"/>
            <w:tcBorders>
              <w:top w:val="nil"/>
              <w:left w:val="nil"/>
              <w:bottom w:val="single" w:sz="4" w:space="0" w:color="auto"/>
              <w:right w:val="single" w:sz="4" w:space="0" w:color="auto"/>
            </w:tcBorders>
            <w:shd w:val="clear" w:color="000000" w:fill="FFFFFF"/>
            <w:vAlign w:val="center"/>
            <w:hideMark/>
          </w:tcPr>
          <w:p w14:paraId="66356B14"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2A59BBA1" w14:textId="77777777" w:rsidR="00F23F43" w:rsidRPr="00A407FF" w:rsidRDefault="00F23F43" w:rsidP="00F23F43">
            <w:pPr>
              <w:jc w:val="center"/>
              <w:rPr>
                <w:sz w:val="20"/>
                <w:szCs w:val="20"/>
              </w:rPr>
            </w:pPr>
            <w:r w:rsidRPr="00A407FF">
              <w:rPr>
                <w:sz w:val="20"/>
                <w:szCs w:val="20"/>
              </w:rPr>
              <w:t>3617,12</w:t>
            </w:r>
          </w:p>
        </w:tc>
        <w:tc>
          <w:tcPr>
            <w:tcW w:w="1252" w:type="dxa"/>
            <w:tcBorders>
              <w:top w:val="nil"/>
              <w:left w:val="nil"/>
              <w:bottom w:val="single" w:sz="4" w:space="0" w:color="auto"/>
              <w:right w:val="single" w:sz="4" w:space="0" w:color="auto"/>
            </w:tcBorders>
            <w:shd w:val="clear" w:color="000000" w:fill="FFFFFF"/>
            <w:vAlign w:val="center"/>
            <w:hideMark/>
          </w:tcPr>
          <w:p w14:paraId="4F7FCF67" w14:textId="77777777" w:rsidR="00F23F43" w:rsidRPr="00A407FF" w:rsidRDefault="00F23F43" w:rsidP="00F23F43">
            <w:pPr>
              <w:jc w:val="center"/>
              <w:rPr>
                <w:sz w:val="20"/>
                <w:szCs w:val="20"/>
              </w:rPr>
            </w:pPr>
            <w:r w:rsidRPr="00A407FF">
              <w:rPr>
                <w:sz w:val="20"/>
                <w:szCs w:val="20"/>
              </w:rPr>
              <w:t>3617,12</w:t>
            </w:r>
          </w:p>
        </w:tc>
        <w:tc>
          <w:tcPr>
            <w:tcW w:w="1095" w:type="dxa"/>
            <w:tcBorders>
              <w:top w:val="nil"/>
              <w:left w:val="nil"/>
              <w:bottom w:val="single" w:sz="4" w:space="0" w:color="auto"/>
              <w:right w:val="single" w:sz="8" w:space="0" w:color="auto"/>
            </w:tcBorders>
            <w:shd w:val="clear" w:color="000000" w:fill="FFFFFF"/>
            <w:noWrap/>
            <w:vAlign w:val="center"/>
            <w:hideMark/>
          </w:tcPr>
          <w:p w14:paraId="754479EE"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2FBB865B" w14:textId="77777777" w:rsidTr="00F23F43">
        <w:trPr>
          <w:trHeight w:val="52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D0E0429" w14:textId="77777777" w:rsidR="00F23F43" w:rsidRPr="00A407FF" w:rsidRDefault="00F23F43" w:rsidP="00F23F43">
            <w:pPr>
              <w:jc w:val="center"/>
              <w:rPr>
                <w:b/>
                <w:bCs/>
                <w:sz w:val="20"/>
                <w:szCs w:val="20"/>
              </w:rPr>
            </w:pPr>
            <w:r w:rsidRPr="00A407FF">
              <w:rPr>
                <w:b/>
                <w:bCs/>
                <w:sz w:val="20"/>
                <w:szCs w:val="20"/>
              </w:rPr>
              <w:t>1.7</w:t>
            </w:r>
          </w:p>
        </w:tc>
        <w:tc>
          <w:tcPr>
            <w:tcW w:w="4251" w:type="dxa"/>
            <w:tcBorders>
              <w:top w:val="nil"/>
              <w:left w:val="nil"/>
              <w:bottom w:val="single" w:sz="4" w:space="0" w:color="auto"/>
              <w:right w:val="single" w:sz="4" w:space="0" w:color="auto"/>
            </w:tcBorders>
            <w:shd w:val="clear" w:color="000000" w:fill="FFFFFF"/>
            <w:vAlign w:val="center"/>
            <w:hideMark/>
          </w:tcPr>
          <w:p w14:paraId="3DC26279" w14:textId="77777777" w:rsidR="00F23F43" w:rsidRPr="00A407FF" w:rsidRDefault="00F23F43" w:rsidP="00F23F43">
            <w:pPr>
              <w:rPr>
                <w:b/>
                <w:bCs/>
                <w:sz w:val="20"/>
                <w:szCs w:val="20"/>
              </w:rPr>
            </w:pPr>
            <w:r w:rsidRPr="00A407FF">
              <w:rPr>
                <w:b/>
                <w:bCs/>
                <w:sz w:val="20"/>
                <w:szCs w:val="20"/>
              </w:rPr>
              <w:t xml:space="preserve">- ремонт основных средств всего, в том числе </w:t>
            </w:r>
          </w:p>
        </w:tc>
        <w:tc>
          <w:tcPr>
            <w:tcW w:w="1018" w:type="dxa"/>
            <w:tcBorders>
              <w:top w:val="nil"/>
              <w:left w:val="nil"/>
              <w:bottom w:val="single" w:sz="4" w:space="0" w:color="auto"/>
              <w:right w:val="single" w:sz="4" w:space="0" w:color="auto"/>
            </w:tcBorders>
            <w:shd w:val="clear" w:color="000000" w:fill="FFFFFF"/>
            <w:vAlign w:val="center"/>
            <w:hideMark/>
          </w:tcPr>
          <w:p w14:paraId="6548A408"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2EC9AC36" w14:textId="77777777" w:rsidR="00F23F43" w:rsidRPr="00A407FF" w:rsidRDefault="00F23F43" w:rsidP="00F23F43">
            <w:pPr>
              <w:jc w:val="center"/>
              <w:rPr>
                <w:b/>
                <w:bCs/>
                <w:sz w:val="20"/>
                <w:szCs w:val="20"/>
              </w:rPr>
            </w:pPr>
            <w:r w:rsidRPr="00A407FF">
              <w:rPr>
                <w:b/>
                <w:bCs/>
                <w:sz w:val="20"/>
                <w:szCs w:val="20"/>
              </w:rPr>
              <w:t>2753,10</w:t>
            </w:r>
          </w:p>
        </w:tc>
        <w:tc>
          <w:tcPr>
            <w:tcW w:w="1252" w:type="dxa"/>
            <w:tcBorders>
              <w:top w:val="nil"/>
              <w:left w:val="nil"/>
              <w:bottom w:val="single" w:sz="4" w:space="0" w:color="auto"/>
              <w:right w:val="single" w:sz="4" w:space="0" w:color="auto"/>
            </w:tcBorders>
            <w:shd w:val="clear" w:color="000000" w:fill="FFFFFF"/>
            <w:vAlign w:val="center"/>
            <w:hideMark/>
          </w:tcPr>
          <w:p w14:paraId="09E05D46" w14:textId="77777777" w:rsidR="00F23F43" w:rsidRPr="00A407FF" w:rsidRDefault="00F23F43" w:rsidP="00F23F43">
            <w:pPr>
              <w:jc w:val="center"/>
              <w:rPr>
                <w:b/>
                <w:bCs/>
                <w:sz w:val="20"/>
                <w:szCs w:val="20"/>
              </w:rPr>
            </w:pPr>
            <w:r w:rsidRPr="00A407FF">
              <w:rPr>
                <w:b/>
                <w:bCs/>
                <w:sz w:val="20"/>
                <w:szCs w:val="20"/>
              </w:rPr>
              <w:t>2753,10</w:t>
            </w:r>
          </w:p>
        </w:tc>
        <w:tc>
          <w:tcPr>
            <w:tcW w:w="1095" w:type="dxa"/>
            <w:tcBorders>
              <w:top w:val="nil"/>
              <w:left w:val="nil"/>
              <w:bottom w:val="single" w:sz="4" w:space="0" w:color="auto"/>
              <w:right w:val="single" w:sz="8" w:space="0" w:color="auto"/>
            </w:tcBorders>
            <w:shd w:val="clear" w:color="000000" w:fill="FFFFFF"/>
            <w:noWrap/>
            <w:vAlign w:val="center"/>
            <w:hideMark/>
          </w:tcPr>
          <w:p w14:paraId="7F670F1B"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54187845" w14:textId="77777777" w:rsidTr="00F23F43">
        <w:trPr>
          <w:trHeight w:val="45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81E1B2A"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4604E663" w14:textId="77777777" w:rsidR="00F23F43" w:rsidRPr="00A407FF" w:rsidRDefault="00F23F43" w:rsidP="00F23F43">
            <w:pPr>
              <w:rPr>
                <w:sz w:val="20"/>
                <w:szCs w:val="20"/>
              </w:rPr>
            </w:pPr>
            <w:r w:rsidRPr="00A407FF">
              <w:rPr>
                <w:sz w:val="20"/>
                <w:szCs w:val="20"/>
              </w:rPr>
              <w:t>выполняемый подрядным способом</w:t>
            </w:r>
          </w:p>
        </w:tc>
        <w:tc>
          <w:tcPr>
            <w:tcW w:w="1018" w:type="dxa"/>
            <w:tcBorders>
              <w:top w:val="nil"/>
              <w:left w:val="nil"/>
              <w:bottom w:val="single" w:sz="4" w:space="0" w:color="auto"/>
              <w:right w:val="single" w:sz="4" w:space="0" w:color="auto"/>
            </w:tcBorders>
            <w:shd w:val="clear" w:color="000000" w:fill="FFFFFF"/>
            <w:vAlign w:val="center"/>
            <w:hideMark/>
          </w:tcPr>
          <w:p w14:paraId="45072C6C"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3F3FF783" w14:textId="77777777" w:rsidR="00F23F43" w:rsidRPr="00A407FF" w:rsidRDefault="00F23F43" w:rsidP="00F23F43">
            <w:pPr>
              <w:jc w:val="center"/>
              <w:rPr>
                <w:sz w:val="20"/>
                <w:szCs w:val="20"/>
              </w:rPr>
            </w:pPr>
            <w:r w:rsidRPr="00A407FF">
              <w:rPr>
                <w:sz w:val="20"/>
                <w:szCs w:val="20"/>
              </w:rPr>
              <w:t>2753,10</w:t>
            </w:r>
          </w:p>
        </w:tc>
        <w:tc>
          <w:tcPr>
            <w:tcW w:w="1252" w:type="dxa"/>
            <w:tcBorders>
              <w:top w:val="nil"/>
              <w:left w:val="nil"/>
              <w:bottom w:val="single" w:sz="4" w:space="0" w:color="auto"/>
              <w:right w:val="single" w:sz="4" w:space="0" w:color="auto"/>
            </w:tcBorders>
            <w:shd w:val="clear" w:color="000000" w:fill="FFFFFF"/>
            <w:noWrap/>
            <w:vAlign w:val="center"/>
            <w:hideMark/>
          </w:tcPr>
          <w:p w14:paraId="140732FC" w14:textId="77777777" w:rsidR="00F23F43" w:rsidRPr="00A407FF" w:rsidRDefault="00F23F43" w:rsidP="00F23F43">
            <w:pPr>
              <w:jc w:val="center"/>
              <w:rPr>
                <w:sz w:val="20"/>
                <w:szCs w:val="20"/>
              </w:rPr>
            </w:pPr>
            <w:r w:rsidRPr="00A407FF">
              <w:rPr>
                <w:sz w:val="20"/>
                <w:szCs w:val="20"/>
              </w:rPr>
              <w:t>2753,10</w:t>
            </w:r>
          </w:p>
        </w:tc>
        <w:tc>
          <w:tcPr>
            <w:tcW w:w="1095" w:type="dxa"/>
            <w:tcBorders>
              <w:top w:val="nil"/>
              <w:left w:val="nil"/>
              <w:bottom w:val="single" w:sz="4" w:space="0" w:color="auto"/>
              <w:right w:val="single" w:sz="8" w:space="0" w:color="auto"/>
            </w:tcBorders>
            <w:shd w:val="clear" w:color="000000" w:fill="FFFFFF"/>
            <w:noWrap/>
            <w:vAlign w:val="bottom"/>
            <w:hideMark/>
          </w:tcPr>
          <w:p w14:paraId="733BB194"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6EC53AAB" w14:textId="77777777" w:rsidTr="00F23F43">
        <w:trPr>
          <w:trHeight w:val="9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9CAD27F" w14:textId="77777777" w:rsidR="00F23F43" w:rsidRPr="00A407FF" w:rsidRDefault="00F23F43" w:rsidP="00F23F43">
            <w:pPr>
              <w:jc w:val="center"/>
              <w:rPr>
                <w:b/>
                <w:bCs/>
                <w:sz w:val="20"/>
                <w:szCs w:val="20"/>
              </w:rPr>
            </w:pPr>
            <w:r w:rsidRPr="00A407FF">
              <w:rPr>
                <w:b/>
                <w:bCs/>
                <w:sz w:val="20"/>
                <w:szCs w:val="20"/>
              </w:rPr>
              <w:t>1.8</w:t>
            </w:r>
          </w:p>
        </w:tc>
        <w:tc>
          <w:tcPr>
            <w:tcW w:w="4251" w:type="dxa"/>
            <w:tcBorders>
              <w:top w:val="nil"/>
              <w:left w:val="nil"/>
              <w:bottom w:val="single" w:sz="4" w:space="0" w:color="auto"/>
              <w:right w:val="single" w:sz="4" w:space="0" w:color="auto"/>
            </w:tcBorders>
            <w:shd w:val="clear" w:color="000000" w:fill="FFFFFF"/>
            <w:vAlign w:val="center"/>
            <w:hideMark/>
          </w:tcPr>
          <w:p w14:paraId="04FA2D67" w14:textId="77777777" w:rsidR="00F23F43" w:rsidRPr="00A407FF" w:rsidRDefault="00F23F43" w:rsidP="00F23F43">
            <w:pPr>
              <w:rPr>
                <w:b/>
                <w:bCs/>
                <w:sz w:val="20"/>
                <w:szCs w:val="20"/>
              </w:rPr>
            </w:pPr>
            <w:r w:rsidRPr="00A407FF">
              <w:rPr>
                <w:b/>
                <w:bCs/>
                <w:sz w:val="20"/>
                <w:szCs w:val="20"/>
              </w:rPr>
              <w:t>- расходы на оплату услуг, оказываемых организациями, осуществляющими регулируемую деятельность (передача воды, тепла, водоотведение) (неподконтрольные расходы)</w:t>
            </w:r>
          </w:p>
        </w:tc>
        <w:tc>
          <w:tcPr>
            <w:tcW w:w="1018" w:type="dxa"/>
            <w:tcBorders>
              <w:top w:val="nil"/>
              <w:left w:val="nil"/>
              <w:bottom w:val="single" w:sz="4" w:space="0" w:color="auto"/>
              <w:right w:val="single" w:sz="4" w:space="0" w:color="auto"/>
            </w:tcBorders>
            <w:shd w:val="clear" w:color="000000" w:fill="FFFFFF"/>
            <w:vAlign w:val="center"/>
            <w:hideMark/>
          </w:tcPr>
          <w:p w14:paraId="0CAC850A"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51788216" w14:textId="77777777" w:rsidR="00F23F43" w:rsidRPr="00A407FF" w:rsidRDefault="00F23F43" w:rsidP="00F23F43">
            <w:pPr>
              <w:jc w:val="center"/>
              <w:rPr>
                <w:b/>
                <w:bCs/>
                <w:sz w:val="20"/>
                <w:szCs w:val="20"/>
              </w:rPr>
            </w:pPr>
            <w:r w:rsidRPr="00A407FF">
              <w:rPr>
                <w:b/>
                <w:bCs/>
                <w:sz w:val="20"/>
                <w:szCs w:val="20"/>
              </w:rPr>
              <w:t>159,45</w:t>
            </w:r>
          </w:p>
        </w:tc>
        <w:tc>
          <w:tcPr>
            <w:tcW w:w="1252" w:type="dxa"/>
            <w:tcBorders>
              <w:top w:val="nil"/>
              <w:left w:val="nil"/>
              <w:bottom w:val="single" w:sz="4" w:space="0" w:color="auto"/>
              <w:right w:val="single" w:sz="4" w:space="0" w:color="auto"/>
            </w:tcBorders>
            <w:shd w:val="clear" w:color="000000" w:fill="FFFFFF"/>
            <w:noWrap/>
            <w:vAlign w:val="center"/>
            <w:hideMark/>
          </w:tcPr>
          <w:p w14:paraId="17235B57" w14:textId="77777777" w:rsidR="00F23F43" w:rsidRPr="00A407FF" w:rsidRDefault="00F23F43" w:rsidP="00F23F43">
            <w:pPr>
              <w:jc w:val="center"/>
              <w:rPr>
                <w:b/>
                <w:bCs/>
                <w:sz w:val="20"/>
                <w:szCs w:val="20"/>
              </w:rPr>
            </w:pPr>
            <w:r w:rsidRPr="00A407FF">
              <w:rPr>
                <w:b/>
                <w:bCs/>
                <w:sz w:val="20"/>
                <w:szCs w:val="20"/>
              </w:rPr>
              <w:t>159,45</w:t>
            </w:r>
          </w:p>
        </w:tc>
        <w:tc>
          <w:tcPr>
            <w:tcW w:w="1095" w:type="dxa"/>
            <w:tcBorders>
              <w:top w:val="nil"/>
              <w:left w:val="nil"/>
              <w:bottom w:val="single" w:sz="4" w:space="0" w:color="auto"/>
              <w:right w:val="single" w:sz="8" w:space="0" w:color="auto"/>
            </w:tcBorders>
            <w:shd w:val="clear" w:color="000000" w:fill="FFFFFF"/>
            <w:vAlign w:val="center"/>
            <w:hideMark/>
          </w:tcPr>
          <w:p w14:paraId="4273C7CF"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02202375" w14:textId="77777777" w:rsidTr="00F23F43">
        <w:trPr>
          <w:trHeight w:val="40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F68B699"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0F31C475" w14:textId="77777777" w:rsidR="00F23F43" w:rsidRPr="00A407FF" w:rsidRDefault="00F23F43" w:rsidP="00F23F43">
            <w:pPr>
              <w:rPr>
                <w:sz w:val="20"/>
                <w:szCs w:val="20"/>
              </w:rPr>
            </w:pPr>
            <w:r w:rsidRPr="00A407FF">
              <w:rPr>
                <w:sz w:val="20"/>
                <w:szCs w:val="20"/>
              </w:rPr>
              <w:t>Водоотведение</w:t>
            </w:r>
          </w:p>
        </w:tc>
        <w:tc>
          <w:tcPr>
            <w:tcW w:w="1018" w:type="dxa"/>
            <w:tcBorders>
              <w:top w:val="nil"/>
              <w:left w:val="nil"/>
              <w:bottom w:val="single" w:sz="4" w:space="0" w:color="auto"/>
              <w:right w:val="single" w:sz="4" w:space="0" w:color="auto"/>
            </w:tcBorders>
            <w:shd w:val="clear" w:color="000000" w:fill="FFFFFF"/>
            <w:vAlign w:val="center"/>
            <w:hideMark/>
          </w:tcPr>
          <w:p w14:paraId="034A6AD0"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noWrap/>
            <w:vAlign w:val="center"/>
            <w:hideMark/>
          </w:tcPr>
          <w:p w14:paraId="58F06AC7" w14:textId="77777777" w:rsidR="00F23F43" w:rsidRPr="00A407FF" w:rsidRDefault="00F23F43" w:rsidP="00F23F43">
            <w:pPr>
              <w:jc w:val="center"/>
              <w:rPr>
                <w:sz w:val="20"/>
                <w:szCs w:val="20"/>
              </w:rPr>
            </w:pPr>
            <w:r w:rsidRPr="00A407FF">
              <w:rPr>
                <w:sz w:val="20"/>
                <w:szCs w:val="20"/>
              </w:rPr>
              <w:t>159,45</w:t>
            </w:r>
          </w:p>
        </w:tc>
        <w:tc>
          <w:tcPr>
            <w:tcW w:w="1252" w:type="dxa"/>
            <w:tcBorders>
              <w:top w:val="nil"/>
              <w:left w:val="nil"/>
              <w:bottom w:val="single" w:sz="4" w:space="0" w:color="auto"/>
              <w:right w:val="single" w:sz="4" w:space="0" w:color="auto"/>
            </w:tcBorders>
            <w:shd w:val="clear" w:color="000000" w:fill="FFFFFF"/>
            <w:noWrap/>
            <w:vAlign w:val="center"/>
            <w:hideMark/>
          </w:tcPr>
          <w:p w14:paraId="1A3D3D7F" w14:textId="77777777" w:rsidR="00F23F43" w:rsidRPr="00A407FF" w:rsidRDefault="00F23F43" w:rsidP="00F23F43">
            <w:pPr>
              <w:jc w:val="center"/>
              <w:rPr>
                <w:sz w:val="20"/>
                <w:szCs w:val="20"/>
              </w:rPr>
            </w:pPr>
            <w:r w:rsidRPr="00A407FF">
              <w:rPr>
                <w:sz w:val="20"/>
                <w:szCs w:val="20"/>
              </w:rPr>
              <w:t>159,45</w:t>
            </w:r>
          </w:p>
        </w:tc>
        <w:tc>
          <w:tcPr>
            <w:tcW w:w="1095" w:type="dxa"/>
            <w:tcBorders>
              <w:top w:val="nil"/>
              <w:left w:val="nil"/>
              <w:bottom w:val="single" w:sz="4" w:space="0" w:color="auto"/>
              <w:right w:val="single" w:sz="8" w:space="0" w:color="auto"/>
            </w:tcBorders>
            <w:shd w:val="clear" w:color="000000" w:fill="FFFFFF"/>
            <w:noWrap/>
            <w:vAlign w:val="bottom"/>
            <w:hideMark/>
          </w:tcPr>
          <w:p w14:paraId="3A6CFC84"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4B375D0B" w14:textId="77777777" w:rsidTr="00F23F43">
        <w:trPr>
          <w:trHeight w:val="1043"/>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5FCE844" w14:textId="77777777" w:rsidR="00F23F43" w:rsidRPr="00A407FF" w:rsidRDefault="00F23F43" w:rsidP="00F23F43">
            <w:pPr>
              <w:jc w:val="center"/>
              <w:rPr>
                <w:b/>
                <w:bCs/>
                <w:sz w:val="20"/>
                <w:szCs w:val="20"/>
              </w:rPr>
            </w:pPr>
            <w:r w:rsidRPr="00A407FF">
              <w:rPr>
                <w:b/>
                <w:bCs/>
                <w:sz w:val="20"/>
                <w:szCs w:val="20"/>
              </w:rPr>
              <w:t>1.9</w:t>
            </w:r>
          </w:p>
        </w:tc>
        <w:tc>
          <w:tcPr>
            <w:tcW w:w="4251" w:type="dxa"/>
            <w:tcBorders>
              <w:top w:val="nil"/>
              <w:left w:val="nil"/>
              <w:bottom w:val="single" w:sz="4" w:space="0" w:color="auto"/>
              <w:right w:val="single" w:sz="4" w:space="0" w:color="auto"/>
            </w:tcBorders>
            <w:shd w:val="clear" w:color="000000" w:fill="FFFFFF"/>
            <w:vAlign w:val="center"/>
            <w:hideMark/>
          </w:tcPr>
          <w:p w14:paraId="72674B59" w14:textId="77777777" w:rsidR="00F23F43" w:rsidRPr="00A407FF" w:rsidRDefault="00F23F43" w:rsidP="00F23F43">
            <w:pPr>
              <w:rPr>
                <w:b/>
                <w:bCs/>
                <w:sz w:val="20"/>
                <w:szCs w:val="20"/>
              </w:rPr>
            </w:pPr>
            <w:r w:rsidRPr="00A407FF">
              <w:rPr>
                <w:b/>
                <w:bCs/>
                <w:sz w:val="20"/>
                <w:szCs w:val="20"/>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018" w:type="dxa"/>
            <w:tcBorders>
              <w:top w:val="nil"/>
              <w:left w:val="nil"/>
              <w:bottom w:val="single" w:sz="4" w:space="0" w:color="auto"/>
              <w:right w:val="single" w:sz="4" w:space="0" w:color="auto"/>
            </w:tcBorders>
            <w:shd w:val="clear" w:color="000000" w:fill="FFFFFF"/>
            <w:vAlign w:val="center"/>
            <w:hideMark/>
          </w:tcPr>
          <w:p w14:paraId="7FC29395"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66A4BDE0" w14:textId="77777777" w:rsidR="00F23F43" w:rsidRPr="00A407FF" w:rsidRDefault="00F23F43" w:rsidP="00F23F43">
            <w:pPr>
              <w:jc w:val="center"/>
              <w:rPr>
                <w:b/>
                <w:bCs/>
                <w:sz w:val="20"/>
                <w:szCs w:val="20"/>
              </w:rPr>
            </w:pPr>
            <w:r w:rsidRPr="00A407FF">
              <w:rPr>
                <w:b/>
                <w:bCs/>
                <w:sz w:val="20"/>
                <w:szCs w:val="20"/>
              </w:rPr>
              <w:t>1430,11</w:t>
            </w:r>
          </w:p>
        </w:tc>
        <w:tc>
          <w:tcPr>
            <w:tcW w:w="1252" w:type="dxa"/>
            <w:tcBorders>
              <w:top w:val="nil"/>
              <w:left w:val="nil"/>
              <w:bottom w:val="single" w:sz="4" w:space="0" w:color="auto"/>
              <w:right w:val="single" w:sz="4" w:space="0" w:color="auto"/>
            </w:tcBorders>
            <w:shd w:val="clear" w:color="000000" w:fill="FFFFFF"/>
            <w:vAlign w:val="center"/>
            <w:hideMark/>
          </w:tcPr>
          <w:p w14:paraId="5915393A" w14:textId="77777777" w:rsidR="00F23F43" w:rsidRPr="00A407FF" w:rsidRDefault="00F23F43" w:rsidP="00F23F43">
            <w:pPr>
              <w:jc w:val="center"/>
              <w:rPr>
                <w:b/>
                <w:bCs/>
                <w:sz w:val="20"/>
                <w:szCs w:val="20"/>
              </w:rPr>
            </w:pPr>
            <w:r w:rsidRPr="00A407FF">
              <w:rPr>
                <w:b/>
                <w:bCs/>
                <w:sz w:val="20"/>
                <w:szCs w:val="20"/>
              </w:rPr>
              <w:t>1398,97</w:t>
            </w:r>
          </w:p>
        </w:tc>
        <w:tc>
          <w:tcPr>
            <w:tcW w:w="1095" w:type="dxa"/>
            <w:tcBorders>
              <w:top w:val="nil"/>
              <w:left w:val="nil"/>
              <w:bottom w:val="single" w:sz="4" w:space="0" w:color="auto"/>
              <w:right w:val="single" w:sz="8" w:space="0" w:color="auto"/>
            </w:tcBorders>
            <w:shd w:val="clear" w:color="000000" w:fill="FFFFFF"/>
            <w:vAlign w:val="center"/>
            <w:hideMark/>
          </w:tcPr>
          <w:p w14:paraId="1E4153C5" w14:textId="77777777" w:rsidR="00F23F43" w:rsidRPr="00A407FF" w:rsidRDefault="00F23F43" w:rsidP="00F23F43">
            <w:pPr>
              <w:jc w:val="center"/>
              <w:rPr>
                <w:b/>
                <w:bCs/>
                <w:color w:val="000000"/>
                <w:sz w:val="20"/>
                <w:szCs w:val="20"/>
              </w:rPr>
            </w:pPr>
            <w:r w:rsidRPr="00A407FF">
              <w:rPr>
                <w:b/>
                <w:bCs/>
                <w:color w:val="000000"/>
                <w:sz w:val="20"/>
                <w:szCs w:val="20"/>
              </w:rPr>
              <w:t>-31,14</w:t>
            </w:r>
          </w:p>
        </w:tc>
      </w:tr>
      <w:tr w:rsidR="00F23F43" w:rsidRPr="00A407FF" w14:paraId="2A2B6E76" w14:textId="77777777" w:rsidTr="00F23F43">
        <w:trPr>
          <w:trHeight w:val="33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5F95CD8"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A6B88E2" w14:textId="77777777" w:rsidR="00F23F43" w:rsidRPr="00A407FF" w:rsidRDefault="00F23F43" w:rsidP="00F23F43">
            <w:pPr>
              <w:rPr>
                <w:sz w:val="20"/>
                <w:szCs w:val="20"/>
              </w:rPr>
            </w:pPr>
            <w:r w:rsidRPr="00A407FF">
              <w:rPr>
                <w:sz w:val="20"/>
                <w:szCs w:val="20"/>
              </w:rPr>
              <w:t>Услуги</w:t>
            </w:r>
            <w:r w:rsidRPr="00A407FF">
              <w:rPr>
                <w:color w:val="000000"/>
                <w:sz w:val="20"/>
                <w:szCs w:val="20"/>
              </w:rPr>
              <w:t xml:space="preserve"> по</w:t>
            </w:r>
            <w:r w:rsidRPr="00A407FF">
              <w:rPr>
                <w:sz w:val="20"/>
                <w:szCs w:val="20"/>
              </w:rPr>
              <w:t xml:space="preserve"> утилизации </w:t>
            </w:r>
            <w:proofErr w:type="spellStart"/>
            <w:r w:rsidRPr="00A407FF">
              <w:rPr>
                <w:sz w:val="20"/>
                <w:szCs w:val="20"/>
              </w:rPr>
              <w:t>золошлаковых</w:t>
            </w:r>
            <w:proofErr w:type="spellEnd"/>
            <w:r w:rsidRPr="00A407FF">
              <w:rPr>
                <w:sz w:val="20"/>
                <w:szCs w:val="20"/>
              </w:rPr>
              <w:t xml:space="preserve"> отходов </w:t>
            </w:r>
            <w:proofErr w:type="spellStart"/>
            <w:r w:rsidRPr="00A407FF">
              <w:rPr>
                <w:sz w:val="20"/>
                <w:szCs w:val="20"/>
              </w:rPr>
              <w:t>отходов</w:t>
            </w:r>
            <w:proofErr w:type="spellEnd"/>
          </w:p>
        </w:tc>
        <w:tc>
          <w:tcPr>
            <w:tcW w:w="1018" w:type="dxa"/>
            <w:tcBorders>
              <w:top w:val="nil"/>
              <w:left w:val="nil"/>
              <w:bottom w:val="single" w:sz="4" w:space="0" w:color="auto"/>
              <w:right w:val="single" w:sz="4" w:space="0" w:color="auto"/>
            </w:tcBorders>
            <w:shd w:val="clear" w:color="000000" w:fill="FFFFFF"/>
            <w:vAlign w:val="center"/>
            <w:hideMark/>
          </w:tcPr>
          <w:p w14:paraId="3A6F2BB4"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55EC7DEB" w14:textId="77777777" w:rsidR="00F23F43" w:rsidRPr="00A407FF" w:rsidRDefault="00F23F43" w:rsidP="00F23F43">
            <w:pPr>
              <w:jc w:val="center"/>
              <w:rPr>
                <w:sz w:val="20"/>
                <w:szCs w:val="20"/>
              </w:rPr>
            </w:pPr>
            <w:r w:rsidRPr="00A407FF">
              <w:rPr>
                <w:sz w:val="20"/>
                <w:szCs w:val="20"/>
              </w:rPr>
              <w:t>55,89</w:t>
            </w:r>
          </w:p>
        </w:tc>
        <w:tc>
          <w:tcPr>
            <w:tcW w:w="1252" w:type="dxa"/>
            <w:tcBorders>
              <w:top w:val="nil"/>
              <w:left w:val="nil"/>
              <w:bottom w:val="single" w:sz="4" w:space="0" w:color="auto"/>
              <w:right w:val="single" w:sz="4" w:space="0" w:color="auto"/>
            </w:tcBorders>
            <w:shd w:val="clear" w:color="000000" w:fill="FFFFFF"/>
            <w:vAlign w:val="center"/>
            <w:hideMark/>
          </w:tcPr>
          <w:p w14:paraId="6CA77EEE" w14:textId="77777777" w:rsidR="00F23F43" w:rsidRPr="00A407FF" w:rsidRDefault="00F23F43" w:rsidP="00F23F43">
            <w:pPr>
              <w:jc w:val="center"/>
              <w:rPr>
                <w:sz w:val="20"/>
                <w:szCs w:val="20"/>
              </w:rPr>
            </w:pPr>
            <w:r w:rsidRPr="00A407FF">
              <w:rPr>
                <w:sz w:val="20"/>
                <w:szCs w:val="20"/>
              </w:rPr>
              <w:t>44,33</w:t>
            </w:r>
          </w:p>
        </w:tc>
        <w:tc>
          <w:tcPr>
            <w:tcW w:w="1095" w:type="dxa"/>
            <w:tcBorders>
              <w:top w:val="nil"/>
              <w:left w:val="nil"/>
              <w:bottom w:val="single" w:sz="4" w:space="0" w:color="auto"/>
              <w:right w:val="single" w:sz="8" w:space="0" w:color="auto"/>
            </w:tcBorders>
            <w:shd w:val="clear" w:color="000000" w:fill="FFFFFF"/>
            <w:noWrap/>
            <w:vAlign w:val="center"/>
            <w:hideMark/>
          </w:tcPr>
          <w:p w14:paraId="70BD5324" w14:textId="77777777" w:rsidR="00F23F43" w:rsidRPr="00A407FF" w:rsidRDefault="00F23F43" w:rsidP="00F23F43">
            <w:pPr>
              <w:jc w:val="center"/>
              <w:rPr>
                <w:color w:val="000000"/>
                <w:sz w:val="20"/>
                <w:szCs w:val="20"/>
              </w:rPr>
            </w:pPr>
            <w:r w:rsidRPr="00A407FF">
              <w:rPr>
                <w:color w:val="000000"/>
                <w:sz w:val="20"/>
                <w:szCs w:val="20"/>
              </w:rPr>
              <w:t>-11,56</w:t>
            </w:r>
          </w:p>
        </w:tc>
      </w:tr>
      <w:tr w:rsidR="00F23F43" w:rsidRPr="00A407FF" w14:paraId="110FA401" w14:textId="77777777" w:rsidTr="00F23F43">
        <w:trPr>
          <w:trHeight w:val="40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5F396B60"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38D918CB" w14:textId="77777777" w:rsidR="00F23F43" w:rsidRPr="00A407FF" w:rsidRDefault="00F23F43" w:rsidP="00F23F43">
            <w:pPr>
              <w:rPr>
                <w:sz w:val="20"/>
                <w:szCs w:val="20"/>
              </w:rPr>
            </w:pPr>
            <w:r w:rsidRPr="00A407FF">
              <w:rPr>
                <w:sz w:val="20"/>
                <w:szCs w:val="20"/>
              </w:rPr>
              <w:t>Анализ воды</w:t>
            </w:r>
          </w:p>
        </w:tc>
        <w:tc>
          <w:tcPr>
            <w:tcW w:w="1018" w:type="dxa"/>
            <w:tcBorders>
              <w:top w:val="nil"/>
              <w:left w:val="nil"/>
              <w:bottom w:val="single" w:sz="4" w:space="0" w:color="auto"/>
              <w:right w:val="single" w:sz="4" w:space="0" w:color="auto"/>
            </w:tcBorders>
            <w:shd w:val="clear" w:color="000000" w:fill="FFFFFF"/>
            <w:vAlign w:val="center"/>
            <w:hideMark/>
          </w:tcPr>
          <w:p w14:paraId="7B98F231"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359048D3" w14:textId="77777777" w:rsidR="00F23F43" w:rsidRPr="00A407FF" w:rsidRDefault="00F23F43" w:rsidP="00F23F43">
            <w:pPr>
              <w:jc w:val="center"/>
              <w:rPr>
                <w:sz w:val="20"/>
                <w:szCs w:val="20"/>
              </w:rPr>
            </w:pPr>
            <w:r w:rsidRPr="00A407FF">
              <w:rPr>
                <w:sz w:val="20"/>
                <w:szCs w:val="20"/>
              </w:rPr>
              <w:t>39,47</w:t>
            </w:r>
          </w:p>
        </w:tc>
        <w:tc>
          <w:tcPr>
            <w:tcW w:w="1252" w:type="dxa"/>
            <w:tcBorders>
              <w:top w:val="nil"/>
              <w:left w:val="nil"/>
              <w:bottom w:val="single" w:sz="4" w:space="0" w:color="auto"/>
              <w:right w:val="single" w:sz="4" w:space="0" w:color="auto"/>
            </w:tcBorders>
            <w:shd w:val="clear" w:color="000000" w:fill="FFFFFF"/>
            <w:vAlign w:val="center"/>
            <w:hideMark/>
          </w:tcPr>
          <w:p w14:paraId="7B46866A" w14:textId="77777777" w:rsidR="00F23F43" w:rsidRPr="00A407FF" w:rsidRDefault="00F23F43" w:rsidP="00F23F43">
            <w:pPr>
              <w:jc w:val="center"/>
              <w:rPr>
                <w:sz w:val="20"/>
                <w:szCs w:val="20"/>
              </w:rPr>
            </w:pPr>
            <w:r w:rsidRPr="00A407FF">
              <w:rPr>
                <w:sz w:val="20"/>
                <w:szCs w:val="20"/>
              </w:rPr>
              <w:t>38,86</w:t>
            </w:r>
          </w:p>
        </w:tc>
        <w:tc>
          <w:tcPr>
            <w:tcW w:w="1095" w:type="dxa"/>
            <w:tcBorders>
              <w:top w:val="nil"/>
              <w:left w:val="nil"/>
              <w:bottom w:val="single" w:sz="4" w:space="0" w:color="auto"/>
              <w:right w:val="single" w:sz="8" w:space="0" w:color="auto"/>
            </w:tcBorders>
            <w:shd w:val="clear" w:color="000000" w:fill="FFFFFF"/>
            <w:noWrap/>
            <w:vAlign w:val="center"/>
            <w:hideMark/>
          </w:tcPr>
          <w:p w14:paraId="5B9F8073" w14:textId="77777777" w:rsidR="00F23F43" w:rsidRPr="00A407FF" w:rsidRDefault="00F23F43" w:rsidP="00F23F43">
            <w:pPr>
              <w:jc w:val="center"/>
              <w:rPr>
                <w:color w:val="000000"/>
                <w:sz w:val="20"/>
                <w:szCs w:val="20"/>
              </w:rPr>
            </w:pPr>
            <w:r w:rsidRPr="00A407FF">
              <w:rPr>
                <w:color w:val="000000"/>
                <w:sz w:val="20"/>
                <w:szCs w:val="20"/>
              </w:rPr>
              <w:t>-0,61</w:t>
            </w:r>
          </w:p>
        </w:tc>
      </w:tr>
      <w:tr w:rsidR="00F23F43" w:rsidRPr="00A407FF" w14:paraId="7824E699"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013873E"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283816F0" w14:textId="77777777" w:rsidR="00F23F43" w:rsidRPr="00A407FF" w:rsidRDefault="00F23F43" w:rsidP="00F23F43">
            <w:pPr>
              <w:rPr>
                <w:sz w:val="20"/>
                <w:szCs w:val="20"/>
              </w:rPr>
            </w:pPr>
            <w:r w:rsidRPr="00A407FF">
              <w:rPr>
                <w:sz w:val="20"/>
                <w:szCs w:val="20"/>
              </w:rPr>
              <w:t>Диагностика, обследование оборудования</w:t>
            </w:r>
          </w:p>
        </w:tc>
        <w:tc>
          <w:tcPr>
            <w:tcW w:w="1018" w:type="dxa"/>
            <w:tcBorders>
              <w:top w:val="nil"/>
              <w:left w:val="nil"/>
              <w:bottom w:val="single" w:sz="4" w:space="0" w:color="auto"/>
              <w:right w:val="single" w:sz="4" w:space="0" w:color="auto"/>
            </w:tcBorders>
            <w:shd w:val="clear" w:color="000000" w:fill="FFFFFF"/>
            <w:vAlign w:val="center"/>
            <w:hideMark/>
          </w:tcPr>
          <w:p w14:paraId="0AD4BE9F"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1EA18D8A" w14:textId="77777777" w:rsidR="00F23F43" w:rsidRPr="00A407FF" w:rsidRDefault="00F23F43" w:rsidP="00F23F43">
            <w:pPr>
              <w:jc w:val="center"/>
              <w:rPr>
                <w:sz w:val="20"/>
                <w:szCs w:val="20"/>
              </w:rPr>
            </w:pPr>
            <w:r w:rsidRPr="00A407FF">
              <w:rPr>
                <w:sz w:val="20"/>
                <w:szCs w:val="20"/>
              </w:rPr>
              <w:t>711,80</w:t>
            </w:r>
          </w:p>
        </w:tc>
        <w:tc>
          <w:tcPr>
            <w:tcW w:w="1252" w:type="dxa"/>
            <w:tcBorders>
              <w:top w:val="nil"/>
              <w:left w:val="nil"/>
              <w:bottom w:val="single" w:sz="4" w:space="0" w:color="auto"/>
              <w:right w:val="single" w:sz="4" w:space="0" w:color="auto"/>
            </w:tcBorders>
            <w:shd w:val="clear" w:color="000000" w:fill="FFFFFF"/>
            <w:vAlign w:val="center"/>
            <w:hideMark/>
          </w:tcPr>
          <w:p w14:paraId="36BFAE51" w14:textId="77777777" w:rsidR="00F23F43" w:rsidRPr="00A407FF" w:rsidRDefault="00F23F43" w:rsidP="00F23F43">
            <w:pPr>
              <w:jc w:val="center"/>
              <w:rPr>
                <w:sz w:val="20"/>
                <w:szCs w:val="20"/>
              </w:rPr>
            </w:pPr>
            <w:r w:rsidRPr="00A407FF">
              <w:rPr>
                <w:sz w:val="20"/>
                <w:szCs w:val="20"/>
              </w:rPr>
              <w:t>700,92</w:t>
            </w:r>
          </w:p>
        </w:tc>
        <w:tc>
          <w:tcPr>
            <w:tcW w:w="1095" w:type="dxa"/>
            <w:tcBorders>
              <w:top w:val="nil"/>
              <w:left w:val="nil"/>
              <w:bottom w:val="single" w:sz="4" w:space="0" w:color="auto"/>
              <w:right w:val="single" w:sz="8" w:space="0" w:color="auto"/>
            </w:tcBorders>
            <w:shd w:val="clear" w:color="000000" w:fill="FFFFFF"/>
            <w:noWrap/>
            <w:vAlign w:val="center"/>
            <w:hideMark/>
          </w:tcPr>
          <w:p w14:paraId="728F2254" w14:textId="77777777" w:rsidR="00F23F43" w:rsidRPr="00A407FF" w:rsidRDefault="00F23F43" w:rsidP="00F23F43">
            <w:pPr>
              <w:jc w:val="center"/>
              <w:rPr>
                <w:color w:val="000000"/>
                <w:sz w:val="20"/>
                <w:szCs w:val="20"/>
              </w:rPr>
            </w:pPr>
            <w:r w:rsidRPr="00A407FF">
              <w:rPr>
                <w:color w:val="000000"/>
                <w:sz w:val="20"/>
                <w:szCs w:val="20"/>
              </w:rPr>
              <w:t>-10,89</w:t>
            </w:r>
          </w:p>
        </w:tc>
      </w:tr>
      <w:tr w:rsidR="00F23F43" w:rsidRPr="00A407FF" w14:paraId="28FB6732" w14:textId="77777777" w:rsidTr="00F23F43">
        <w:trPr>
          <w:trHeight w:val="33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AAF85FA" w14:textId="77777777" w:rsidR="00F23F43" w:rsidRPr="00A407FF" w:rsidRDefault="00F23F43" w:rsidP="00F23F43">
            <w:pPr>
              <w:jc w:val="center"/>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7AB38E2D" w14:textId="77777777" w:rsidR="00F23F43" w:rsidRPr="00A407FF" w:rsidRDefault="00F23F43" w:rsidP="00F23F43">
            <w:pPr>
              <w:rPr>
                <w:sz w:val="20"/>
                <w:szCs w:val="20"/>
              </w:rPr>
            </w:pPr>
            <w:r w:rsidRPr="00A407FF">
              <w:rPr>
                <w:sz w:val="20"/>
                <w:szCs w:val="20"/>
              </w:rPr>
              <w:t>Аренда специальной техники</w:t>
            </w:r>
          </w:p>
        </w:tc>
        <w:tc>
          <w:tcPr>
            <w:tcW w:w="1018" w:type="dxa"/>
            <w:tcBorders>
              <w:top w:val="nil"/>
              <w:left w:val="nil"/>
              <w:bottom w:val="single" w:sz="4" w:space="0" w:color="auto"/>
              <w:right w:val="single" w:sz="4" w:space="0" w:color="auto"/>
            </w:tcBorders>
            <w:shd w:val="clear" w:color="000000" w:fill="FFFFFF"/>
            <w:vAlign w:val="center"/>
            <w:hideMark/>
          </w:tcPr>
          <w:p w14:paraId="556243B1"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35CBB425" w14:textId="77777777" w:rsidR="00F23F43" w:rsidRPr="00A407FF" w:rsidRDefault="00F23F43" w:rsidP="00F23F43">
            <w:pPr>
              <w:jc w:val="center"/>
              <w:rPr>
                <w:sz w:val="20"/>
                <w:szCs w:val="20"/>
              </w:rPr>
            </w:pPr>
            <w:r w:rsidRPr="00A407FF">
              <w:rPr>
                <w:sz w:val="20"/>
                <w:szCs w:val="20"/>
              </w:rPr>
              <w:t>506,16</w:t>
            </w:r>
          </w:p>
        </w:tc>
        <w:tc>
          <w:tcPr>
            <w:tcW w:w="1252" w:type="dxa"/>
            <w:tcBorders>
              <w:top w:val="nil"/>
              <w:left w:val="nil"/>
              <w:bottom w:val="single" w:sz="4" w:space="0" w:color="auto"/>
              <w:right w:val="single" w:sz="4" w:space="0" w:color="auto"/>
            </w:tcBorders>
            <w:shd w:val="clear" w:color="000000" w:fill="FFFFFF"/>
            <w:vAlign w:val="center"/>
            <w:hideMark/>
          </w:tcPr>
          <w:p w14:paraId="62CAB6EC" w14:textId="77777777" w:rsidR="00F23F43" w:rsidRPr="00A407FF" w:rsidRDefault="00F23F43" w:rsidP="00F23F43">
            <w:pPr>
              <w:jc w:val="center"/>
              <w:rPr>
                <w:sz w:val="20"/>
                <w:szCs w:val="20"/>
              </w:rPr>
            </w:pPr>
            <w:r w:rsidRPr="00A407FF">
              <w:rPr>
                <w:sz w:val="20"/>
                <w:szCs w:val="20"/>
              </w:rPr>
              <w:t>498,42</w:t>
            </w:r>
          </w:p>
        </w:tc>
        <w:tc>
          <w:tcPr>
            <w:tcW w:w="1095" w:type="dxa"/>
            <w:tcBorders>
              <w:top w:val="nil"/>
              <w:left w:val="nil"/>
              <w:bottom w:val="single" w:sz="4" w:space="0" w:color="auto"/>
              <w:right w:val="single" w:sz="8" w:space="0" w:color="auto"/>
            </w:tcBorders>
            <w:shd w:val="clear" w:color="000000" w:fill="FFFFFF"/>
            <w:noWrap/>
            <w:vAlign w:val="center"/>
            <w:hideMark/>
          </w:tcPr>
          <w:p w14:paraId="15D86084" w14:textId="77777777" w:rsidR="00F23F43" w:rsidRPr="00A407FF" w:rsidRDefault="00F23F43" w:rsidP="00F23F43">
            <w:pPr>
              <w:jc w:val="center"/>
              <w:rPr>
                <w:color w:val="000000"/>
                <w:sz w:val="20"/>
                <w:szCs w:val="20"/>
              </w:rPr>
            </w:pPr>
            <w:r w:rsidRPr="00A407FF">
              <w:rPr>
                <w:color w:val="000000"/>
                <w:sz w:val="20"/>
                <w:szCs w:val="20"/>
              </w:rPr>
              <w:t>-7,74</w:t>
            </w:r>
          </w:p>
        </w:tc>
      </w:tr>
      <w:tr w:rsidR="00F23F43" w:rsidRPr="00A407FF" w14:paraId="2562AC5C"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bottom"/>
            <w:hideMark/>
          </w:tcPr>
          <w:p w14:paraId="4FB2A854" w14:textId="77777777" w:rsidR="00F23F43" w:rsidRPr="00A407FF" w:rsidRDefault="00F23F43" w:rsidP="00F23F43">
            <w:pPr>
              <w:rPr>
                <w:color w:val="000000"/>
              </w:rPr>
            </w:pPr>
            <w:r w:rsidRPr="00A407FF">
              <w:rPr>
                <w:color w:val="000000"/>
              </w:rPr>
              <w:t> </w:t>
            </w:r>
          </w:p>
        </w:tc>
        <w:tc>
          <w:tcPr>
            <w:tcW w:w="4251" w:type="dxa"/>
            <w:tcBorders>
              <w:top w:val="nil"/>
              <w:left w:val="nil"/>
              <w:bottom w:val="single" w:sz="4" w:space="0" w:color="auto"/>
              <w:right w:val="single" w:sz="4" w:space="0" w:color="auto"/>
            </w:tcBorders>
            <w:shd w:val="clear" w:color="000000" w:fill="FFFFFF"/>
            <w:noWrap/>
            <w:vAlign w:val="bottom"/>
            <w:hideMark/>
          </w:tcPr>
          <w:p w14:paraId="13F07D14" w14:textId="77777777" w:rsidR="00F23F43" w:rsidRPr="00A407FF" w:rsidRDefault="00F23F43" w:rsidP="00F23F43">
            <w:pPr>
              <w:rPr>
                <w:color w:val="000000"/>
                <w:sz w:val="20"/>
                <w:szCs w:val="20"/>
              </w:rPr>
            </w:pPr>
            <w:r w:rsidRPr="00A407FF">
              <w:rPr>
                <w:color w:val="000000"/>
                <w:sz w:val="20"/>
                <w:szCs w:val="20"/>
              </w:rPr>
              <w:t>Разработка проекта ПДВ</w:t>
            </w:r>
          </w:p>
        </w:tc>
        <w:tc>
          <w:tcPr>
            <w:tcW w:w="1018" w:type="dxa"/>
            <w:tcBorders>
              <w:top w:val="nil"/>
              <w:left w:val="nil"/>
              <w:bottom w:val="single" w:sz="4" w:space="0" w:color="auto"/>
              <w:right w:val="single" w:sz="4" w:space="0" w:color="auto"/>
            </w:tcBorders>
            <w:shd w:val="clear" w:color="000000" w:fill="FFFFFF"/>
            <w:vAlign w:val="center"/>
            <w:hideMark/>
          </w:tcPr>
          <w:p w14:paraId="0BFB2496"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noWrap/>
            <w:vAlign w:val="bottom"/>
            <w:hideMark/>
          </w:tcPr>
          <w:p w14:paraId="3CB74A6F" w14:textId="77777777" w:rsidR="00F23F43" w:rsidRPr="00A407FF" w:rsidRDefault="00F23F43" w:rsidP="00F23F43">
            <w:pPr>
              <w:jc w:val="center"/>
              <w:rPr>
                <w:color w:val="000000"/>
                <w:sz w:val="20"/>
                <w:szCs w:val="20"/>
              </w:rPr>
            </w:pPr>
            <w:r w:rsidRPr="00A407FF">
              <w:rPr>
                <w:color w:val="000000"/>
                <w:sz w:val="20"/>
                <w:szCs w:val="20"/>
              </w:rPr>
              <w:t>94,14</w:t>
            </w:r>
          </w:p>
        </w:tc>
        <w:tc>
          <w:tcPr>
            <w:tcW w:w="1252" w:type="dxa"/>
            <w:tcBorders>
              <w:top w:val="nil"/>
              <w:left w:val="nil"/>
              <w:bottom w:val="single" w:sz="4" w:space="0" w:color="auto"/>
              <w:right w:val="single" w:sz="4" w:space="0" w:color="auto"/>
            </w:tcBorders>
            <w:shd w:val="clear" w:color="000000" w:fill="FFFFFF"/>
            <w:noWrap/>
            <w:vAlign w:val="bottom"/>
            <w:hideMark/>
          </w:tcPr>
          <w:p w14:paraId="5EAF6A26" w14:textId="77777777" w:rsidR="00F23F43" w:rsidRPr="00A407FF" w:rsidRDefault="00F23F43" w:rsidP="00F23F43">
            <w:pPr>
              <w:jc w:val="center"/>
              <w:rPr>
                <w:color w:val="000000"/>
                <w:sz w:val="20"/>
                <w:szCs w:val="20"/>
              </w:rPr>
            </w:pPr>
            <w:r w:rsidRPr="00A407FF">
              <w:rPr>
                <w:color w:val="000000"/>
                <w:sz w:val="20"/>
                <w:szCs w:val="20"/>
              </w:rPr>
              <w:t>94,14</w:t>
            </w:r>
          </w:p>
        </w:tc>
        <w:tc>
          <w:tcPr>
            <w:tcW w:w="1095" w:type="dxa"/>
            <w:tcBorders>
              <w:top w:val="nil"/>
              <w:left w:val="nil"/>
              <w:bottom w:val="single" w:sz="4" w:space="0" w:color="auto"/>
              <w:right w:val="single" w:sz="8" w:space="0" w:color="auto"/>
            </w:tcBorders>
            <w:shd w:val="clear" w:color="000000" w:fill="FFFFFF"/>
            <w:noWrap/>
            <w:vAlign w:val="center"/>
            <w:hideMark/>
          </w:tcPr>
          <w:p w14:paraId="0A882E3E"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7EEEABBA" w14:textId="77777777" w:rsidTr="00F23F43">
        <w:trPr>
          <w:trHeight w:val="435"/>
          <w:jc w:val="center"/>
        </w:trPr>
        <w:tc>
          <w:tcPr>
            <w:tcW w:w="392" w:type="dxa"/>
            <w:tcBorders>
              <w:top w:val="nil"/>
              <w:left w:val="single" w:sz="8" w:space="0" w:color="auto"/>
              <w:bottom w:val="single" w:sz="4" w:space="0" w:color="auto"/>
              <w:right w:val="single" w:sz="4" w:space="0" w:color="auto"/>
            </w:tcBorders>
            <w:shd w:val="clear" w:color="000000" w:fill="FFFFFF"/>
            <w:noWrap/>
            <w:vAlign w:val="bottom"/>
            <w:hideMark/>
          </w:tcPr>
          <w:p w14:paraId="557B02DD" w14:textId="77777777" w:rsidR="00F23F43" w:rsidRPr="00A407FF" w:rsidRDefault="00F23F43" w:rsidP="00F23F43">
            <w:pPr>
              <w:rPr>
                <w:color w:val="000000"/>
              </w:rPr>
            </w:pPr>
            <w:r w:rsidRPr="00A407FF">
              <w:rPr>
                <w:color w:val="000000"/>
              </w:rPr>
              <w:t> </w:t>
            </w:r>
          </w:p>
        </w:tc>
        <w:tc>
          <w:tcPr>
            <w:tcW w:w="4251" w:type="dxa"/>
            <w:tcBorders>
              <w:top w:val="nil"/>
              <w:left w:val="nil"/>
              <w:bottom w:val="single" w:sz="4" w:space="0" w:color="auto"/>
              <w:right w:val="single" w:sz="4" w:space="0" w:color="auto"/>
            </w:tcBorders>
            <w:shd w:val="clear" w:color="000000" w:fill="FFFFFF"/>
            <w:vAlign w:val="center"/>
            <w:hideMark/>
          </w:tcPr>
          <w:p w14:paraId="6B29B006" w14:textId="77777777" w:rsidR="00F23F43" w:rsidRPr="00A407FF" w:rsidRDefault="00F23F43" w:rsidP="00F23F43">
            <w:pPr>
              <w:rPr>
                <w:sz w:val="20"/>
                <w:szCs w:val="20"/>
              </w:rPr>
            </w:pPr>
            <w:r w:rsidRPr="00A407FF">
              <w:rPr>
                <w:sz w:val="20"/>
                <w:szCs w:val="20"/>
              </w:rPr>
              <w:t>Анализ угля</w:t>
            </w:r>
          </w:p>
        </w:tc>
        <w:tc>
          <w:tcPr>
            <w:tcW w:w="1018" w:type="dxa"/>
            <w:tcBorders>
              <w:top w:val="nil"/>
              <w:left w:val="nil"/>
              <w:bottom w:val="single" w:sz="4" w:space="0" w:color="auto"/>
              <w:right w:val="single" w:sz="4" w:space="0" w:color="auto"/>
            </w:tcBorders>
            <w:shd w:val="clear" w:color="000000" w:fill="FFFFFF"/>
            <w:vAlign w:val="center"/>
            <w:hideMark/>
          </w:tcPr>
          <w:p w14:paraId="3952CAEB"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noWrap/>
            <w:vAlign w:val="bottom"/>
            <w:hideMark/>
          </w:tcPr>
          <w:p w14:paraId="383F7336" w14:textId="77777777" w:rsidR="00F23F43" w:rsidRPr="00A407FF" w:rsidRDefault="00F23F43" w:rsidP="00F23F43">
            <w:pPr>
              <w:jc w:val="center"/>
              <w:rPr>
                <w:color w:val="000000"/>
                <w:sz w:val="20"/>
                <w:szCs w:val="20"/>
              </w:rPr>
            </w:pPr>
            <w:r w:rsidRPr="00A407FF">
              <w:rPr>
                <w:color w:val="000000"/>
                <w:sz w:val="20"/>
                <w:szCs w:val="20"/>
              </w:rPr>
              <w:t>22,65</w:t>
            </w:r>
          </w:p>
        </w:tc>
        <w:tc>
          <w:tcPr>
            <w:tcW w:w="1252" w:type="dxa"/>
            <w:tcBorders>
              <w:top w:val="nil"/>
              <w:left w:val="nil"/>
              <w:bottom w:val="single" w:sz="4" w:space="0" w:color="auto"/>
              <w:right w:val="single" w:sz="4" w:space="0" w:color="auto"/>
            </w:tcBorders>
            <w:shd w:val="clear" w:color="000000" w:fill="FFFFFF"/>
            <w:noWrap/>
            <w:vAlign w:val="center"/>
            <w:hideMark/>
          </w:tcPr>
          <w:p w14:paraId="7533B049" w14:textId="77777777" w:rsidR="00F23F43" w:rsidRPr="00A407FF" w:rsidRDefault="00F23F43" w:rsidP="00F23F43">
            <w:pPr>
              <w:jc w:val="center"/>
              <w:rPr>
                <w:color w:val="000000"/>
                <w:sz w:val="20"/>
                <w:szCs w:val="20"/>
              </w:rPr>
            </w:pPr>
            <w:r w:rsidRPr="00A407FF">
              <w:rPr>
                <w:color w:val="000000"/>
                <w:sz w:val="20"/>
                <w:szCs w:val="20"/>
              </w:rPr>
              <w:t>22,30</w:t>
            </w:r>
          </w:p>
        </w:tc>
        <w:tc>
          <w:tcPr>
            <w:tcW w:w="1095" w:type="dxa"/>
            <w:tcBorders>
              <w:top w:val="nil"/>
              <w:left w:val="nil"/>
              <w:bottom w:val="single" w:sz="4" w:space="0" w:color="auto"/>
              <w:right w:val="single" w:sz="8" w:space="0" w:color="auto"/>
            </w:tcBorders>
            <w:shd w:val="clear" w:color="000000" w:fill="FFFFFF"/>
            <w:noWrap/>
            <w:vAlign w:val="center"/>
            <w:hideMark/>
          </w:tcPr>
          <w:p w14:paraId="5AFEE045" w14:textId="77777777" w:rsidR="00F23F43" w:rsidRPr="00A407FF" w:rsidRDefault="00F23F43" w:rsidP="00F23F43">
            <w:pPr>
              <w:jc w:val="center"/>
              <w:rPr>
                <w:color w:val="000000"/>
                <w:sz w:val="20"/>
                <w:szCs w:val="20"/>
              </w:rPr>
            </w:pPr>
            <w:r w:rsidRPr="00A407FF">
              <w:rPr>
                <w:color w:val="000000"/>
                <w:sz w:val="20"/>
                <w:szCs w:val="20"/>
              </w:rPr>
              <w:t>-0,35</w:t>
            </w:r>
          </w:p>
        </w:tc>
      </w:tr>
      <w:tr w:rsidR="00F23F43" w:rsidRPr="00A407FF" w14:paraId="7CBE1B4F" w14:textId="77777777" w:rsidTr="00F23F43">
        <w:trPr>
          <w:trHeight w:val="136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53EF7A8" w14:textId="77777777" w:rsidR="00F23F43" w:rsidRPr="00A407FF" w:rsidRDefault="00F23F43" w:rsidP="00F23F43">
            <w:pPr>
              <w:jc w:val="center"/>
              <w:rPr>
                <w:b/>
                <w:bCs/>
                <w:sz w:val="20"/>
                <w:szCs w:val="20"/>
              </w:rPr>
            </w:pPr>
            <w:r w:rsidRPr="00A407FF">
              <w:rPr>
                <w:b/>
                <w:bCs/>
                <w:sz w:val="20"/>
                <w:szCs w:val="20"/>
              </w:rPr>
              <w:t>1.10</w:t>
            </w:r>
          </w:p>
        </w:tc>
        <w:tc>
          <w:tcPr>
            <w:tcW w:w="4251" w:type="dxa"/>
            <w:tcBorders>
              <w:top w:val="nil"/>
              <w:left w:val="nil"/>
              <w:bottom w:val="single" w:sz="4" w:space="0" w:color="auto"/>
              <w:right w:val="single" w:sz="4" w:space="0" w:color="auto"/>
            </w:tcBorders>
            <w:shd w:val="clear" w:color="000000" w:fill="FFFFFF"/>
            <w:vAlign w:val="center"/>
            <w:hideMark/>
          </w:tcPr>
          <w:p w14:paraId="7BAFAFE2" w14:textId="77777777" w:rsidR="00F23F43" w:rsidRPr="00A407FF" w:rsidRDefault="00F23F43" w:rsidP="00F23F43">
            <w:pPr>
              <w:rPr>
                <w:b/>
                <w:bCs/>
                <w:sz w:val="20"/>
                <w:szCs w:val="20"/>
              </w:rPr>
            </w:pPr>
            <w:r w:rsidRPr="00A407FF">
              <w:rPr>
                <w:b/>
                <w:bCs/>
                <w:sz w:val="20"/>
                <w:szCs w:val="20"/>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018" w:type="dxa"/>
            <w:tcBorders>
              <w:top w:val="nil"/>
              <w:left w:val="nil"/>
              <w:bottom w:val="single" w:sz="4" w:space="0" w:color="auto"/>
              <w:right w:val="single" w:sz="4" w:space="0" w:color="auto"/>
            </w:tcBorders>
            <w:shd w:val="clear" w:color="000000" w:fill="FFFFFF"/>
            <w:vAlign w:val="center"/>
            <w:hideMark/>
          </w:tcPr>
          <w:p w14:paraId="1DFB78B9"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5353225B" w14:textId="77777777" w:rsidR="00F23F43" w:rsidRPr="00A407FF" w:rsidRDefault="00F23F43" w:rsidP="00F23F43">
            <w:pPr>
              <w:jc w:val="center"/>
              <w:rPr>
                <w:b/>
                <w:bCs/>
                <w:sz w:val="20"/>
                <w:szCs w:val="20"/>
              </w:rPr>
            </w:pPr>
            <w:r w:rsidRPr="00A407FF">
              <w:rPr>
                <w:b/>
                <w:bCs/>
                <w:sz w:val="20"/>
                <w:szCs w:val="20"/>
              </w:rPr>
              <w:t>120,97</w:t>
            </w:r>
          </w:p>
        </w:tc>
        <w:tc>
          <w:tcPr>
            <w:tcW w:w="1252" w:type="dxa"/>
            <w:tcBorders>
              <w:top w:val="nil"/>
              <w:left w:val="nil"/>
              <w:bottom w:val="single" w:sz="4" w:space="0" w:color="auto"/>
              <w:right w:val="single" w:sz="4" w:space="0" w:color="auto"/>
            </w:tcBorders>
            <w:shd w:val="clear" w:color="000000" w:fill="FFFFFF"/>
            <w:vAlign w:val="center"/>
            <w:hideMark/>
          </w:tcPr>
          <w:p w14:paraId="3759CC09" w14:textId="77777777" w:rsidR="00F23F43" w:rsidRPr="00A407FF" w:rsidRDefault="00F23F43" w:rsidP="00F23F43">
            <w:pPr>
              <w:jc w:val="center"/>
              <w:rPr>
                <w:b/>
                <w:bCs/>
                <w:sz w:val="20"/>
                <w:szCs w:val="20"/>
              </w:rPr>
            </w:pPr>
            <w:r w:rsidRPr="00A407FF">
              <w:rPr>
                <w:b/>
                <w:bCs/>
                <w:sz w:val="20"/>
                <w:szCs w:val="20"/>
              </w:rPr>
              <w:t>119,78</w:t>
            </w:r>
          </w:p>
        </w:tc>
        <w:tc>
          <w:tcPr>
            <w:tcW w:w="1095" w:type="dxa"/>
            <w:tcBorders>
              <w:top w:val="nil"/>
              <w:left w:val="nil"/>
              <w:bottom w:val="single" w:sz="4" w:space="0" w:color="auto"/>
              <w:right w:val="single" w:sz="8" w:space="0" w:color="auto"/>
            </w:tcBorders>
            <w:shd w:val="clear" w:color="000000" w:fill="FFFFFF"/>
            <w:vAlign w:val="center"/>
            <w:hideMark/>
          </w:tcPr>
          <w:p w14:paraId="0AF539FB" w14:textId="77777777" w:rsidR="00F23F43" w:rsidRPr="00A407FF" w:rsidRDefault="00F23F43" w:rsidP="00F23F43">
            <w:pPr>
              <w:jc w:val="center"/>
              <w:rPr>
                <w:b/>
                <w:bCs/>
                <w:color w:val="000000"/>
                <w:sz w:val="20"/>
                <w:szCs w:val="20"/>
              </w:rPr>
            </w:pPr>
            <w:r w:rsidRPr="00A407FF">
              <w:rPr>
                <w:b/>
                <w:bCs/>
                <w:color w:val="000000"/>
                <w:sz w:val="20"/>
                <w:szCs w:val="20"/>
              </w:rPr>
              <w:t>-1,19</w:t>
            </w:r>
          </w:p>
        </w:tc>
      </w:tr>
      <w:tr w:rsidR="00F23F43" w:rsidRPr="00A407FF" w14:paraId="23DE44F4"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42AB0B1" w14:textId="77777777" w:rsidR="00F23F43" w:rsidRPr="00A407FF" w:rsidRDefault="00F23F43" w:rsidP="00F23F43">
            <w:pPr>
              <w:jc w:val="center"/>
              <w:outlineLvl w:val="0"/>
              <w:rPr>
                <w:b/>
                <w:bCs/>
                <w:sz w:val="20"/>
                <w:szCs w:val="20"/>
              </w:rPr>
            </w:pPr>
            <w:r w:rsidRPr="00A407FF">
              <w:rPr>
                <w:b/>
                <w:bCs/>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14C94E0B" w14:textId="77777777" w:rsidR="00F23F43" w:rsidRPr="00A407FF" w:rsidRDefault="00F23F43" w:rsidP="00F23F43">
            <w:pPr>
              <w:outlineLvl w:val="0"/>
              <w:rPr>
                <w:sz w:val="20"/>
                <w:szCs w:val="20"/>
              </w:rPr>
            </w:pPr>
            <w:r w:rsidRPr="00A407FF">
              <w:rPr>
                <w:sz w:val="20"/>
                <w:szCs w:val="20"/>
              </w:rPr>
              <w:t>Расходы на оплату услуг связи</w:t>
            </w:r>
          </w:p>
        </w:tc>
        <w:tc>
          <w:tcPr>
            <w:tcW w:w="1018" w:type="dxa"/>
            <w:tcBorders>
              <w:top w:val="nil"/>
              <w:left w:val="nil"/>
              <w:bottom w:val="single" w:sz="4" w:space="0" w:color="auto"/>
              <w:right w:val="single" w:sz="4" w:space="0" w:color="auto"/>
            </w:tcBorders>
            <w:shd w:val="clear" w:color="000000" w:fill="FFFFFF"/>
            <w:vAlign w:val="center"/>
            <w:hideMark/>
          </w:tcPr>
          <w:p w14:paraId="09C3CA60" w14:textId="77777777" w:rsidR="00F23F43" w:rsidRPr="00A407FF" w:rsidRDefault="00F23F43" w:rsidP="00F23F43">
            <w:pPr>
              <w:jc w:val="center"/>
              <w:outlineLvl w:val="0"/>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37377834" w14:textId="77777777" w:rsidR="00F23F43" w:rsidRPr="00A407FF" w:rsidRDefault="00F23F43" w:rsidP="00F23F43">
            <w:pPr>
              <w:jc w:val="center"/>
              <w:outlineLvl w:val="0"/>
              <w:rPr>
                <w:sz w:val="20"/>
                <w:szCs w:val="20"/>
              </w:rPr>
            </w:pPr>
            <w:r w:rsidRPr="00A407FF">
              <w:rPr>
                <w:sz w:val="20"/>
                <w:szCs w:val="20"/>
              </w:rPr>
              <w:t>40,79</w:t>
            </w:r>
          </w:p>
        </w:tc>
        <w:tc>
          <w:tcPr>
            <w:tcW w:w="1252" w:type="dxa"/>
            <w:tcBorders>
              <w:top w:val="nil"/>
              <w:left w:val="nil"/>
              <w:bottom w:val="single" w:sz="4" w:space="0" w:color="auto"/>
              <w:right w:val="single" w:sz="4" w:space="0" w:color="auto"/>
            </w:tcBorders>
            <w:shd w:val="clear" w:color="000000" w:fill="FFFFFF"/>
            <w:vAlign w:val="center"/>
            <w:hideMark/>
          </w:tcPr>
          <w:p w14:paraId="660B26A0" w14:textId="77777777" w:rsidR="00F23F43" w:rsidRPr="00A407FF" w:rsidRDefault="00F23F43" w:rsidP="00F23F43">
            <w:pPr>
              <w:jc w:val="center"/>
              <w:outlineLvl w:val="0"/>
              <w:rPr>
                <w:sz w:val="20"/>
                <w:szCs w:val="20"/>
              </w:rPr>
            </w:pPr>
            <w:r w:rsidRPr="00A407FF">
              <w:rPr>
                <w:sz w:val="20"/>
                <w:szCs w:val="20"/>
              </w:rPr>
              <w:t>40,17</w:t>
            </w:r>
          </w:p>
        </w:tc>
        <w:tc>
          <w:tcPr>
            <w:tcW w:w="1095" w:type="dxa"/>
            <w:tcBorders>
              <w:top w:val="nil"/>
              <w:left w:val="nil"/>
              <w:bottom w:val="single" w:sz="4" w:space="0" w:color="auto"/>
              <w:right w:val="single" w:sz="8" w:space="0" w:color="auto"/>
            </w:tcBorders>
            <w:shd w:val="clear" w:color="000000" w:fill="FFFFFF"/>
            <w:noWrap/>
            <w:vAlign w:val="center"/>
            <w:hideMark/>
          </w:tcPr>
          <w:p w14:paraId="54D5A9C1" w14:textId="77777777" w:rsidR="00F23F43" w:rsidRPr="00A407FF" w:rsidRDefault="00F23F43" w:rsidP="00F23F43">
            <w:pPr>
              <w:jc w:val="center"/>
              <w:outlineLvl w:val="0"/>
              <w:rPr>
                <w:color w:val="000000"/>
                <w:sz w:val="20"/>
                <w:szCs w:val="20"/>
              </w:rPr>
            </w:pPr>
            <w:r w:rsidRPr="00A407FF">
              <w:rPr>
                <w:color w:val="000000"/>
                <w:sz w:val="20"/>
                <w:szCs w:val="20"/>
              </w:rPr>
              <w:t>-0,62</w:t>
            </w:r>
          </w:p>
        </w:tc>
      </w:tr>
      <w:tr w:rsidR="00F23F43" w:rsidRPr="00A407FF" w14:paraId="26AA6F3D" w14:textId="77777777" w:rsidTr="00F23F43">
        <w:trPr>
          <w:trHeight w:val="45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1081770"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4E77F283" w14:textId="77777777" w:rsidR="00F23F43" w:rsidRPr="00A407FF" w:rsidRDefault="00F23F43" w:rsidP="00F23F43">
            <w:pPr>
              <w:outlineLvl w:val="0"/>
              <w:rPr>
                <w:sz w:val="20"/>
                <w:szCs w:val="20"/>
              </w:rPr>
            </w:pPr>
            <w:r w:rsidRPr="00A407FF">
              <w:rPr>
                <w:sz w:val="20"/>
                <w:szCs w:val="20"/>
              </w:rPr>
              <w:t>Юридические, консультационные, информационные услуги</w:t>
            </w:r>
          </w:p>
        </w:tc>
        <w:tc>
          <w:tcPr>
            <w:tcW w:w="1018" w:type="dxa"/>
            <w:tcBorders>
              <w:top w:val="nil"/>
              <w:left w:val="nil"/>
              <w:bottom w:val="single" w:sz="4" w:space="0" w:color="auto"/>
              <w:right w:val="single" w:sz="4" w:space="0" w:color="auto"/>
            </w:tcBorders>
            <w:shd w:val="clear" w:color="000000" w:fill="FFFFFF"/>
            <w:vAlign w:val="center"/>
            <w:hideMark/>
          </w:tcPr>
          <w:p w14:paraId="6A9F68B9" w14:textId="77777777" w:rsidR="00F23F43" w:rsidRPr="00A407FF" w:rsidRDefault="00F23F43" w:rsidP="00F23F43">
            <w:pPr>
              <w:jc w:val="center"/>
              <w:outlineLvl w:val="0"/>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008178F2" w14:textId="77777777" w:rsidR="00F23F43" w:rsidRPr="00A407FF" w:rsidRDefault="00F23F43" w:rsidP="00F23F43">
            <w:pPr>
              <w:jc w:val="center"/>
              <w:outlineLvl w:val="0"/>
              <w:rPr>
                <w:sz w:val="20"/>
                <w:szCs w:val="20"/>
              </w:rPr>
            </w:pPr>
            <w:r w:rsidRPr="00A407FF">
              <w:rPr>
                <w:sz w:val="20"/>
                <w:szCs w:val="20"/>
              </w:rPr>
              <w:t>42,89</w:t>
            </w:r>
          </w:p>
        </w:tc>
        <w:tc>
          <w:tcPr>
            <w:tcW w:w="1252" w:type="dxa"/>
            <w:tcBorders>
              <w:top w:val="nil"/>
              <w:left w:val="nil"/>
              <w:bottom w:val="single" w:sz="4" w:space="0" w:color="auto"/>
              <w:right w:val="single" w:sz="4" w:space="0" w:color="auto"/>
            </w:tcBorders>
            <w:shd w:val="clear" w:color="000000" w:fill="FFFFFF"/>
            <w:vAlign w:val="center"/>
            <w:hideMark/>
          </w:tcPr>
          <w:p w14:paraId="0209996F" w14:textId="77777777" w:rsidR="00F23F43" w:rsidRPr="00A407FF" w:rsidRDefault="00F23F43" w:rsidP="00F23F43">
            <w:pPr>
              <w:jc w:val="center"/>
              <w:outlineLvl w:val="0"/>
              <w:rPr>
                <w:sz w:val="20"/>
                <w:szCs w:val="20"/>
              </w:rPr>
            </w:pPr>
            <w:r w:rsidRPr="00A407FF">
              <w:rPr>
                <w:sz w:val="20"/>
                <w:szCs w:val="20"/>
              </w:rPr>
              <w:t>42,89</w:t>
            </w:r>
          </w:p>
        </w:tc>
        <w:tc>
          <w:tcPr>
            <w:tcW w:w="1095" w:type="dxa"/>
            <w:tcBorders>
              <w:top w:val="nil"/>
              <w:left w:val="nil"/>
              <w:bottom w:val="single" w:sz="4" w:space="0" w:color="auto"/>
              <w:right w:val="single" w:sz="8" w:space="0" w:color="auto"/>
            </w:tcBorders>
            <w:shd w:val="clear" w:color="000000" w:fill="FFFFFF"/>
            <w:noWrap/>
            <w:vAlign w:val="center"/>
            <w:hideMark/>
          </w:tcPr>
          <w:p w14:paraId="454FEFAC" w14:textId="77777777" w:rsidR="00F23F43" w:rsidRPr="00A407FF" w:rsidRDefault="00F23F43" w:rsidP="00F23F43">
            <w:pPr>
              <w:jc w:val="center"/>
              <w:outlineLvl w:val="0"/>
              <w:rPr>
                <w:color w:val="000000"/>
                <w:sz w:val="20"/>
                <w:szCs w:val="20"/>
              </w:rPr>
            </w:pPr>
            <w:r w:rsidRPr="00A407FF">
              <w:rPr>
                <w:color w:val="000000"/>
                <w:sz w:val="20"/>
                <w:szCs w:val="20"/>
              </w:rPr>
              <w:t>0,00</w:t>
            </w:r>
          </w:p>
        </w:tc>
      </w:tr>
      <w:tr w:rsidR="00F23F43" w:rsidRPr="00A407FF" w14:paraId="0A158F4E"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37A48E7"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354BCCA4" w14:textId="77777777" w:rsidR="00F23F43" w:rsidRPr="00A407FF" w:rsidRDefault="00F23F43" w:rsidP="00F23F43">
            <w:pPr>
              <w:outlineLvl w:val="0"/>
              <w:rPr>
                <w:sz w:val="20"/>
                <w:szCs w:val="20"/>
              </w:rPr>
            </w:pPr>
            <w:r w:rsidRPr="00A407FF">
              <w:rPr>
                <w:sz w:val="20"/>
                <w:szCs w:val="20"/>
              </w:rPr>
              <w:t>Монтаж и наладка системы видеонаблюдения</w:t>
            </w:r>
          </w:p>
        </w:tc>
        <w:tc>
          <w:tcPr>
            <w:tcW w:w="1018" w:type="dxa"/>
            <w:tcBorders>
              <w:top w:val="nil"/>
              <w:left w:val="nil"/>
              <w:bottom w:val="single" w:sz="4" w:space="0" w:color="auto"/>
              <w:right w:val="single" w:sz="4" w:space="0" w:color="auto"/>
            </w:tcBorders>
            <w:shd w:val="clear" w:color="000000" w:fill="FFFFFF"/>
            <w:vAlign w:val="center"/>
            <w:hideMark/>
          </w:tcPr>
          <w:p w14:paraId="37F679D5" w14:textId="77777777" w:rsidR="00F23F43" w:rsidRPr="00A407FF" w:rsidRDefault="00F23F43" w:rsidP="00F23F43">
            <w:pPr>
              <w:jc w:val="center"/>
              <w:outlineLvl w:val="0"/>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05ACBA72" w14:textId="77777777" w:rsidR="00F23F43" w:rsidRPr="00A407FF" w:rsidRDefault="00F23F43" w:rsidP="00F23F43">
            <w:pPr>
              <w:jc w:val="center"/>
              <w:outlineLvl w:val="0"/>
              <w:rPr>
                <w:sz w:val="20"/>
                <w:szCs w:val="20"/>
              </w:rPr>
            </w:pPr>
            <w:r w:rsidRPr="00A407FF">
              <w:rPr>
                <w:sz w:val="20"/>
                <w:szCs w:val="20"/>
              </w:rPr>
              <w:t>0,00</w:t>
            </w:r>
          </w:p>
        </w:tc>
        <w:tc>
          <w:tcPr>
            <w:tcW w:w="1252" w:type="dxa"/>
            <w:tcBorders>
              <w:top w:val="nil"/>
              <w:left w:val="nil"/>
              <w:bottom w:val="single" w:sz="4" w:space="0" w:color="auto"/>
              <w:right w:val="single" w:sz="4" w:space="0" w:color="auto"/>
            </w:tcBorders>
            <w:shd w:val="clear" w:color="000000" w:fill="FFFFFF"/>
            <w:vAlign w:val="center"/>
            <w:hideMark/>
          </w:tcPr>
          <w:p w14:paraId="4E7967A1" w14:textId="77777777" w:rsidR="00F23F43" w:rsidRPr="00A407FF" w:rsidRDefault="00F23F43" w:rsidP="00F23F43">
            <w:pPr>
              <w:jc w:val="center"/>
              <w:outlineLvl w:val="0"/>
              <w:rPr>
                <w:sz w:val="20"/>
                <w:szCs w:val="20"/>
              </w:rPr>
            </w:pPr>
            <w:r w:rsidRPr="00A407FF">
              <w:rPr>
                <w:sz w:val="20"/>
                <w:szCs w:val="20"/>
              </w:rPr>
              <w:t>0,00</w:t>
            </w:r>
          </w:p>
        </w:tc>
        <w:tc>
          <w:tcPr>
            <w:tcW w:w="1095" w:type="dxa"/>
            <w:tcBorders>
              <w:top w:val="nil"/>
              <w:left w:val="nil"/>
              <w:bottom w:val="single" w:sz="4" w:space="0" w:color="auto"/>
              <w:right w:val="single" w:sz="8" w:space="0" w:color="auto"/>
            </w:tcBorders>
            <w:shd w:val="clear" w:color="000000" w:fill="FFFFFF"/>
            <w:noWrap/>
            <w:vAlign w:val="center"/>
            <w:hideMark/>
          </w:tcPr>
          <w:p w14:paraId="22895884" w14:textId="77777777" w:rsidR="00F23F43" w:rsidRPr="00A407FF" w:rsidRDefault="00F23F43" w:rsidP="00F23F43">
            <w:pPr>
              <w:jc w:val="center"/>
              <w:outlineLvl w:val="0"/>
              <w:rPr>
                <w:color w:val="000000"/>
                <w:sz w:val="20"/>
                <w:szCs w:val="20"/>
              </w:rPr>
            </w:pPr>
            <w:r w:rsidRPr="00A407FF">
              <w:rPr>
                <w:color w:val="000000"/>
                <w:sz w:val="20"/>
                <w:szCs w:val="20"/>
              </w:rPr>
              <w:t>0,00</w:t>
            </w:r>
          </w:p>
        </w:tc>
      </w:tr>
      <w:tr w:rsidR="00F23F43" w:rsidRPr="00A407FF" w14:paraId="3AB9B658" w14:textId="77777777" w:rsidTr="00F23F43">
        <w:trPr>
          <w:trHeight w:val="60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8276485"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1A484392" w14:textId="77777777" w:rsidR="00F23F43" w:rsidRPr="00A407FF" w:rsidRDefault="00F23F43" w:rsidP="00F23F43">
            <w:pPr>
              <w:outlineLvl w:val="0"/>
              <w:rPr>
                <w:sz w:val="20"/>
                <w:szCs w:val="20"/>
              </w:rPr>
            </w:pPr>
            <w:r w:rsidRPr="00A407FF">
              <w:rPr>
                <w:sz w:val="20"/>
                <w:szCs w:val="20"/>
              </w:rPr>
              <w:t xml:space="preserve">Расходы на обслуживание </w:t>
            </w:r>
            <w:proofErr w:type="spellStart"/>
            <w:proofErr w:type="gramStart"/>
            <w:r w:rsidRPr="00A407FF">
              <w:rPr>
                <w:sz w:val="20"/>
                <w:szCs w:val="20"/>
              </w:rPr>
              <w:t>орг.техники</w:t>
            </w:r>
            <w:proofErr w:type="spellEnd"/>
            <w:proofErr w:type="gramEnd"/>
            <w:r w:rsidRPr="00A407FF">
              <w:rPr>
                <w:sz w:val="20"/>
                <w:szCs w:val="20"/>
              </w:rPr>
              <w:t xml:space="preserve"> и расходы по приобретению расходных материалов</w:t>
            </w:r>
          </w:p>
        </w:tc>
        <w:tc>
          <w:tcPr>
            <w:tcW w:w="1018" w:type="dxa"/>
            <w:tcBorders>
              <w:top w:val="nil"/>
              <w:left w:val="nil"/>
              <w:bottom w:val="single" w:sz="4" w:space="0" w:color="auto"/>
              <w:right w:val="single" w:sz="4" w:space="0" w:color="auto"/>
            </w:tcBorders>
            <w:shd w:val="clear" w:color="000000" w:fill="FFFFFF"/>
            <w:vAlign w:val="center"/>
            <w:hideMark/>
          </w:tcPr>
          <w:p w14:paraId="6154F840" w14:textId="77777777" w:rsidR="00F23F43" w:rsidRPr="00A407FF" w:rsidRDefault="00F23F43" w:rsidP="00F23F43">
            <w:pPr>
              <w:jc w:val="center"/>
              <w:outlineLvl w:val="0"/>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13C4A2A5" w14:textId="77777777" w:rsidR="00F23F43" w:rsidRPr="00A407FF" w:rsidRDefault="00F23F43" w:rsidP="00F23F43">
            <w:pPr>
              <w:jc w:val="center"/>
              <w:outlineLvl w:val="0"/>
              <w:rPr>
                <w:sz w:val="20"/>
                <w:szCs w:val="20"/>
              </w:rPr>
            </w:pPr>
            <w:r w:rsidRPr="00A407FF">
              <w:rPr>
                <w:sz w:val="20"/>
                <w:szCs w:val="20"/>
              </w:rPr>
              <w:t>37,29</w:t>
            </w:r>
          </w:p>
        </w:tc>
        <w:tc>
          <w:tcPr>
            <w:tcW w:w="1252" w:type="dxa"/>
            <w:tcBorders>
              <w:top w:val="nil"/>
              <w:left w:val="nil"/>
              <w:bottom w:val="single" w:sz="4" w:space="0" w:color="auto"/>
              <w:right w:val="single" w:sz="4" w:space="0" w:color="auto"/>
            </w:tcBorders>
            <w:shd w:val="clear" w:color="000000" w:fill="FFFFFF"/>
            <w:vAlign w:val="center"/>
            <w:hideMark/>
          </w:tcPr>
          <w:p w14:paraId="79A03CED" w14:textId="77777777" w:rsidR="00F23F43" w:rsidRPr="00A407FF" w:rsidRDefault="00F23F43" w:rsidP="00F23F43">
            <w:pPr>
              <w:jc w:val="center"/>
              <w:outlineLvl w:val="0"/>
              <w:rPr>
                <w:sz w:val="20"/>
                <w:szCs w:val="20"/>
              </w:rPr>
            </w:pPr>
            <w:r w:rsidRPr="00A407FF">
              <w:rPr>
                <w:sz w:val="20"/>
                <w:szCs w:val="20"/>
              </w:rPr>
              <w:t>36,72</w:t>
            </w:r>
          </w:p>
        </w:tc>
        <w:tc>
          <w:tcPr>
            <w:tcW w:w="1095" w:type="dxa"/>
            <w:tcBorders>
              <w:top w:val="nil"/>
              <w:left w:val="nil"/>
              <w:bottom w:val="single" w:sz="4" w:space="0" w:color="auto"/>
              <w:right w:val="single" w:sz="8" w:space="0" w:color="auto"/>
            </w:tcBorders>
            <w:shd w:val="clear" w:color="000000" w:fill="FFFFFF"/>
            <w:noWrap/>
            <w:vAlign w:val="center"/>
            <w:hideMark/>
          </w:tcPr>
          <w:p w14:paraId="134E37A7" w14:textId="77777777" w:rsidR="00F23F43" w:rsidRPr="00A407FF" w:rsidRDefault="00F23F43" w:rsidP="00F23F43">
            <w:pPr>
              <w:jc w:val="center"/>
              <w:outlineLvl w:val="0"/>
              <w:rPr>
                <w:color w:val="000000"/>
                <w:sz w:val="20"/>
                <w:szCs w:val="20"/>
              </w:rPr>
            </w:pPr>
            <w:r w:rsidRPr="00A407FF">
              <w:rPr>
                <w:color w:val="000000"/>
                <w:sz w:val="20"/>
                <w:szCs w:val="20"/>
              </w:rPr>
              <w:t>-0,57</w:t>
            </w:r>
          </w:p>
        </w:tc>
      </w:tr>
      <w:tr w:rsidR="00F23F43" w:rsidRPr="00A407FF" w14:paraId="2329323C" w14:textId="77777777" w:rsidTr="00F23F43">
        <w:trPr>
          <w:trHeight w:val="70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1951C0C" w14:textId="77777777" w:rsidR="00F23F43" w:rsidRPr="00A407FF" w:rsidRDefault="00F23F43" w:rsidP="00F23F43">
            <w:pPr>
              <w:jc w:val="center"/>
              <w:rPr>
                <w:b/>
                <w:bCs/>
                <w:sz w:val="20"/>
                <w:szCs w:val="20"/>
              </w:rPr>
            </w:pPr>
            <w:r w:rsidRPr="00A407FF">
              <w:rPr>
                <w:b/>
                <w:bCs/>
                <w:sz w:val="20"/>
                <w:szCs w:val="20"/>
              </w:rPr>
              <w:t>1.11</w:t>
            </w:r>
          </w:p>
        </w:tc>
        <w:tc>
          <w:tcPr>
            <w:tcW w:w="4251" w:type="dxa"/>
            <w:tcBorders>
              <w:top w:val="nil"/>
              <w:left w:val="nil"/>
              <w:bottom w:val="single" w:sz="4" w:space="0" w:color="auto"/>
              <w:right w:val="single" w:sz="4" w:space="0" w:color="auto"/>
            </w:tcBorders>
            <w:shd w:val="clear" w:color="000000" w:fill="FFFFFF"/>
            <w:vAlign w:val="center"/>
            <w:hideMark/>
          </w:tcPr>
          <w:p w14:paraId="5061B62D" w14:textId="77777777" w:rsidR="00F23F43" w:rsidRPr="00A407FF" w:rsidRDefault="00F23F43" w:rsidP="00F23F43">
            <w:pPr>
              <w:rPr>
                <w:b/>
                <w:bCs/>
                <w:sz w:val="20"/>
                <w:szCs w:val="20"/>
              </w:rPr>
            </w:pPr>
            <w:r w:rsidRPr="00A407FF">
              <w:rPr>
                <w:b/>
                <w:bCs/>
                <w:sz w:val="20"/>
                <w:szCs w:val="20"/>
              </w:rPr>
              <w:t>- затраты на ремонт и эксплуатацию собственного автотранспорта и автотракторной техники</w:t>
            </w:r>
          </w:p>
        </w:tc>
        <w:tc>
          <w:tcPr>
            <w:tcW w:w="1018" w:type="dxa"/>
            <w:tcBorders>
              <w:top w:val="nil"/>
              <w:left w:val="nil"/>
              <w:bottom w:val="single" w:sz="4" w:space="0" w:color="auto"/>
              <w:right w:val="single" w:sz="4" w:space="0" w:color="auto"/>
            </w:tcBorders>
            <w:shd w:val="clear" w:color="000000" w:fill="FFFFFF"/>
            <w:vAlign w:val="center"/>
            <w:hideMark/>
          </w:tcPr>
          <w:p w14:paraId="4F96B091" w14:textId="77777777" w:rsidR="00F23F43" w:rsidRPr="00A407FF" w:rsidRDefault="00F23F43" w:rsidP="00F23F43">
            <w:pPr>
              <w:jc w:val="center"/>
              <w:rPr>
                <w:b/>
                <w:bCs/>
                <w:sz w:val="20"/>
                <w:szCs w:val="20"/>
              </w:rPr>
            </w:pPr>
            <w:proofErr w:type="spellStart"/>
            <w:r w:rsidRPr="00A407FF">
              <w:rPr>
                <w:b/>
                <w:bCs/>
                <w:sz w:val="20"/>
                <w:szCs w:val="20"/>
              </w:rPr>
              <w:t>тыс.руб</w:t>
            </w:r>
            <w:proofErr w:type="spellEnd"/>
            <w:r w:rsidRPr="00A407FF">
              <w:rPr>
                <w:b/>
                <w:bCs/>
                <w:sz w:val="20"/>
                <w:szCs w:val="20"/>
              </w:rPr>
              <w:t>.</w:t>
            </w:r>
          </w:p>
        </w:tc>
        <w:tc>
          <w:tcPr>
            <w:tcW w:w="1347" w:type="dxa"/>
            <w:tcBorders>
              <w:top w:val="nil"/>
              <w:left w:val="nil"/>
              <w:bottom w:val="single" w:sz="4" w:space="0" w:color="auto"/>
              <w:right w:val="single" w:sz="4" w:space="0" w:color="auto"/>
            </w:tcBorders>
            <w:shd w:val="clear" w:color="000000" w:fill="FFFFFF"/>
            <w:noWrap/>
            <w:vAlign w:val="center"/>
            <w:hideMark/>
          </w:tcPr>
          <w:p w14:paraId="63009645" w14:textId="77777777" w:rsidR="00F23F43" w:rsidRPr="00A407FF" w:rsidRDefault="00F23F43" w:rsidP="00F23F43">
            <w:pPr>
              <w:jc w:val="center"/>
              <w:rPr>
                <w:b/>
                <w:bCs/>
                <w:sz w:val="20"/>
                <w:szCs w:val="20"/>
              </w:rPr>
            </w:pPr>
            <w:r w:rsidRPr="00A407FF">
              <w:rPr>
                <w:b/>
                <w:bCs/>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2891CEFA" w14:textId="77777777" w:rsidR="00F23F43" w:rsidRPr="00A407FF" w:rsidRDefault="00F23F43" w:rsidP="00F23F43">
            <w:pPr>
              <w:jc w:val="center"/>
              <w:rPr>
                <w:b/>
                <w:bCs/>
                <w:sz w:val="20"/>
                <w:szCs w:val="20"/>
              </w:rPr>
            </w:pPr>
            <w:r w:rsidRPr="00A407FF">
              <w:rPr>
                <w:b/>
                <w:bCs/>
                <w:sz w:val="20"/>
                <w:szCs w:val="20"/>
              </w:rPr>
              <w:t>0,00</w:t>
            </w:r>
          </w:p>
        </w:tc>
        <w:tc>
          <w:tcPr>
            <w:tcW w:w="1095" w:type="dxa"/>
            <w:tcBorders>
              <w:top w:val="nil"/>
              <w:left w:val="nil"/>
              <w:bottom w:val="single" w:sz="4" w:space="0" w:color="auto"/>
              <w:right w:val="single" w:sz="8" w:space="0" w:color="auto"/>
            </w:tcBorders>
            <w:shd w:val="clear" w:color="000000" w:fill="FFFFFF"/>
            <w:vAlign w:val="center"/>
            <w:hideMark/>
          </w:tcPr>
          <w:p w14:paraId="7CBE1499"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04121406" w14:textId="77777777" w:rsidTr="00F23F43">
        <w:trPr>
          <w:trHeight w:val="109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E78FCFD" w14:textId="77777777" w:rsidR="00F23F43" w:rsidRPr="00A407FF" w:rsidRDefault="00F23F43" w:rsidP="00F23F43">
            <w:pPr>
              <w:jc w:val="center"/>
              <w:rPr>
                <w:b/>
                <w:bCs/>
                <w:sz w:val="20"/>
                <w:szCs w:val="20"/>
              </w:rPr>
            </w:pPr>
            <w:r w:rsidRPr="00A407FF">
              <w:rPr>
                <w:b/>
                <w:bCs/>
                <w:sz w:val="20"/>
                <w:szCs w:val="20"/>
              </w:rPr>
              <w:t>1.12</w:t>
            </w:r>
          </w:p>
        </w:tc>
        <w:tc>
          <w:tcPr>
            <w:tcW w:w="4251" w:type="dxa"/>
            <w:tcBorders>
              <w:top w:val="nil"/>
              <w:left w:val="nil"/>
              <w:bottom w:val="single" w:sz="4" w:space="0" w:color="auto"/>
              <w:right w:val="single" w:sz="4" w:space="0" w:color="auto"/>
            </w:tcBorders>
            <w:shd w:val="clear" w:color="000000" w:fill="FFFFFF"/>
            <w:vAlign w:val="center"/>
            <w:hideMark/>
          </w:tcPr>
          <w:p w14:paraId="028E63E9" w14:textId="77777777" w:rsidR="00F23F43" w:rsidRPr="00A407FF" w:rsidRDefault="00F23F43" w:rsidP="00F23F43">
            <w:pPr>
              <w:rPr>
                <w:b/>
                <w:bCs/>
                <w:sz w:val="20"/>
                <w:szCs w:val="20"/>
              </w:rPr>
            </w:pPr>
            <w:r w:rsidRPr="00A407FF">
              <w:rPr>
                <w:b/>
                <w:bCs/>
                <w:sz w:val="20"/>
                <w:szCs w:val="20"/>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018" w:type="dxa"/>
            <w:tcBorders>
              <w:top w:val="nil"/>
              <w:left w:val="nil"/>
              <w:bottom w:val="single" w:sz="4" w:space="0" w:color="auto"/>
              <w:right w:val="single" w:sz="4" w:space="0" w:color="auto"/>
            </w:tcBorders>
            <w:shd w:val="clear" w:color="000000" w:fill="FFFFFF"/>
            <w:vAlign w:val="center"/>
            <w:hideMark/>
          </w:tcPr>
          <w:p w14:paraId="2B9B87A2"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08AF2F38" w14:textId="77777777" w:rsidR="00F23F43" w:rsidRPr="00A407FF" w:rsidRDefault="00F23F43" w:rsidP="00F23F43">
            <w:pPr>
              <w:jc w:val="center"/>
              <w:rPr>
                <w:b/>
                <w:bCs/>
                <w:sz w:val="20"/>
                <w:szCs w:val="20"/>
              </w:rPr>
            </w:pPr>
            <w:r w:rsidRPr="00A407FF">
              <w:rPr>
                <w:b/>
                <w:bCs/>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43B327E6" w14:textId="77777777" w:rsidR="00F23F43" w:rsidRPr="00A407FF" w:rsidRDefault="00F23F43" w:rsidP="00F23F43">
            <w:pPr>
              <w:jc w:val="center"/>
              <w:rPr>
                <w:b/>
                <w:bCs/>
                <w:sz w:val="20"/>
                <w:szCs w:val="20"/>
              </w:rPr>
            </w:pPr>
            <w:r w:rsidRPr="00A407FF">
              <w:rPr>
                <w:b/>
                <w:bCs/>
                <w:sz w:val="20"/>
                <w:szCs w:val="20"/>
              </w:rPr>
              <w:t>0,00</w:t>
            </w:r>
          </w:p>
        </w:tc>
        <w:tc>
          <w:tcPr>
            <w:tcW w:w="1095" w:type="dxa"/>
            <w:tcBorders>
              <w:top w:val="nil"/>
              <w:left w:val="nil"/>
              <w:bottom w:val="single" w:sz="4" w:space="0" w:color="auto"/>
              <w:right w:val="single" w:sz="8" w:space="0" w:color="auto"/>
            </w:tcBorders>
            <w:shd w:val="clear" w:color="000000" w:fill="FFFFFF"/>
            <w:vAlign w:val="center"/>
            <w:hideMark/>
          </w:tcPr>
          <w:p w14:paraId="4B0E7101"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64CF8F2C" w14:textId="77777777" w:rsidTr="00F23F43">
        <w:trPr>
          <w:trHeight w:val="64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4496E9CB" w14:textId="77777777" w:rsidR="00F23F43" w:rsidRPr="00A407FF" w:rsidRDefault="00F23F43" w:rsidP="00F23F43">
            <w:pPr>
              <w:jc w:val="center"/>
              <w:rPr>
                <w:b/>
                <w:bCs/>
                <w:sz w:val="20"/>
                <w:szCs w:val="20"/>
              </w:rPr>
            </w:pPr>
            <w:r w:rsidRPr="00A407FF">
              <w:rPr>
                <w:b/>
                <w:bCs/>
                <w:sz w:val="20"/>
                <w:szCs w:val="20"/>
              </w:rPr>
              <w:t>1.13</w:t>
            </w:r>
          </w:p>
        </w:tc>
        <w:tc>
          <w:tcPr>
            <w:tcW w:w="4251" w:type="dxa"/>
            <w:tcBorders>
              <w:top w:val="nil"/>
              <w:left w:val="nil"/>
              <w:bottom w:val="single" w:sz="4" w:space="0" w:color="auto"/>
              <w:right w:val="single" w:sz="4" w:space="0" w:color="auto"/>
            </w:tcBorders>
            <w:shd w:val="clear" w:color="000000" w:fill="FFFFFF"/>
            <w:vAlign w:val="center"/>
            <w:hideMark/>
          </w:tcPr>
          <w:p w14:paraId="6C93F2C0" w14:textId="77777777" w:rsidR="00F23F43" w:rsidRPr="00A407FF" w:rsidRDefault="00F23F43" w:rsidP="00F23F43">
            <w:pPr>
              <w:rPr>
                <w:b/>
                <w:bCs/>
                <w:sz w:val="20"/>
                <w:szCs w:val="20"/>
              </w:rPr>
            </w:pPr>
            <w:r w:rsidRPr="00A407FF">
              <w:rPr>
                <w:b/>
                <w:bCs/>
                <w:sz w:val="20"/>
                <w:szCs w:val="20"/>
              </w:rPr>
              <w:t>- арендная плата, концессионная плата, лизинговые платежи,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02D4A012" w14:textId="77777777" w:rsidR="00F23F43" w:rsidRPr="00A407FF" w:rsidRDefault="00F23F43" w:rsidP="00F23F43">
            <w:pPr>
              <w:jc w:val="center"/>
              <w:rPr>
                <w:b/>
                <w:bCs/>
                <w:sz w:val="20"/>
                <w:szCs w:val="20"/>
              </w:rPr>
            </w:pPr>
            <w:proofErr w:type="spellStart"/>
            <w:r w:rsidRPr="00A407FF">
              <w:rPr>
                <w:b/>
                <w:bCs/>
                <w:sz w:val="20"/>
                <w:szCs w:val="20"/>
              </w:rPr>
              <w:t>тыс.руб</w:t>
            </w:r>
            <w:proofErr w:type="spellEnd"/>
            <w:r w:rsidRPr="00A407FF">
              <w:rPr>
                <w:b/>
                <w:bCs/>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320D90CE" w14:textId="77777777" w:rsidR="00F23F43" w:rsidRPr="00A407FF" w:rsidRDefault="00F23F43" w:rsidP="00F23F43">
            <w:pPr>
              <w:jc w:val="center"/>
              <w:rPr>
                <w:b/>
                <w:bCs/>
                <w:sz w:val="20"/>
                <w:szCs w:val="20"/>
              </w:rPr>
            </w:pPr>
            <w:r w:rsidRPr="00A407FF">
              <w:rPr>
                <w:b/>
                <w:bCs/>
                <w:sz w:val="20"/>
                <w:szCs w:val="20"/>
              </w:rPr>
              <w:t>72,38</w:t>
            </w:r>
          </w:p>
        </w:tc>
        <w:tc>
          <w:tcPr>
            <w:tcW w:w="1252" w:type="dxa"/>
            <w:tcBorders>
              <w:top w:val="nil"/>
              <w:left w:val="nil"/>
              <w:bottom w:val="single" w:sz="4" w:space="0" w:color="auto"/>
              <w:right w:val="single" w:sz="4" w:space="0" w:color="auto"/>
            </w:tcBorders>
            <w:shd w:val="clear" w:color="000000" w:fill="FFFFFF"/>
            <w:vAlign w:val="center"/>
            <w:hideMark/>
          </w:tcPr>
          <w:p w14:paraId="4D790681" w14:textId="77777777" w:rsidR="00F23F43" w:rsidRPr="00A407FF" w:rsidRDefault="00F23F43" w:rsidP="00F23F43">
            <w:pPr>
              <w:jc w:val="center"/>
              <w:rPr>
                <w:b/>
                <w:bCs/>
                <w:sz w:val="20"/>
                <w:szCs w:val="20"/>
              </w:rPr>
            </w:pPr>
            <w:r w:rsidRPr="00A407FF">
              <w:rPr>
                <w:b/>
                <w:bCs/>
                <w:sz w:val="20"/>
                <w:szCs w:val="20"/>
              </w:rPr>
              <w:t>72,38</w:t>
            </w:r>
          </w:p>
        </w:tc>
        <w:tc>
          <w:tcPr>
            <w:tcW w:w="1095" w:type="dxa"/>
            <w:tcBorders>
              <w:top w:val="nil"/>
              <w:left w:val="nil"/>
              <w:bottom w:val="single" w:sz="4" w:space="0" w:color="auto"/>
              <w:right w:val="single" w:sz="8" w:space="0" w:color="auto"/>
            </w:tcBorders>
            <w:shd w:val="clear" w:color="000000" w:fill="FFFFFF"/>
            <w:vAlign w:val="center"/>
            <w:hideMark/>
          </w:tcPr>
          <w:p w14:paraId="36FB6146"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6D0EB34B" w14:textId="77777777" w:rsidTr="00F23F43">
        <w:trPr>
          <w:trHeight w:val="40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9B47589"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B0DC77B" w14:textId="77777777" w:rsidR="00F23F43" w:rsidRPr="00A407FF" w:rsidRDefault="00F23F43" w:rsidP="00F23F43">
            <w:pPr>
              <w:rPr>
                <w:sz w:val="20"/>
                <w:szCs w:val="20"/>
              </w:rPr>
            </w:pPr>
            <w:r w:rsidRPr="00A407FF">
              <w:rPr>
                <w:sz w:val="20"/>
                <w:szCs w:val="20"/>
              </w:rPr>
              <w:t>арендная плата (производственные помещения)</w:t>
            </w:r>
          </w:p>
        </w:tc>
        <w:tc>
          <w:tcPr>
            <w:tcW w:w="1018" w:type="dxa"/>
            <w:tcBorders>
              <w:top w:val="nil"/>
              <w:left w:val="nil"/>
              <w:bottom w:val="single" w:sz="4" w:space="0" w:color="auto"/>
              <w:right w:val="single" w:sz="4" w:space="0" w:color="auto"/>
            </w:tcBorders>
            <w:shd w:val="clear" w:color="000000" w:fill="FFFFFF"/>
            <w:vAlign w:val="center"/>
            <w:hideMark/>
          </w:tcPr>
          <w:p w14:paraId="0AAABB2A" w14:textId="77777777" w:rsidR="00F23F43" w:rsidRPr="00A407FF" w:rsidRDefault="00F23F43" w:rsidP="00F23F43">
            <w:pPr>
              <w:jc w:val="center"/>
              <w:rPr>
                <w:sz w:val="20"/>
                <w:szCs w:val="20"/>
              </w:rPr>
            </w:pPr>
            <w:proofErr w:type="spellStart"/>
            <w:r w:rsidRPr="00A407FF">
              <w:rPr>
                <w:sz w:val="20"/>
                <w:szCs w:val="20"/>
              </w:rPr>
              <w:t>тыс.руб</w:t>
            </w:r>
            <w:proofErr w:type="spellEnd"/>
            <w:r w:rsidRPr="00A407FF">
              <w:rPr>
                <w:sz w:val="20"/>
                <w:szCs w:val="20"/>
              </w:rPr>
              <w:t>.</w:t>
            </w:r>
          </w:p>
        </w:tc>
        <w:tc>
          <w:tcPr>
            <w:tcW w:w="1347" w:type="dxa"/>
            <w:tcBorders>
              <w:top w:val="nil"/>
              <w:left w:val="nil"/>
              <w:bottom w:val="single" w:sz="4" w:space="0" w:color="auto"/>
              <w:right w:val="single" w:sz="4" w:space="0" w:color="auto"/>
            </w:tcBorders>
            <w:shd w:val="clear" w:color="000000" w:fill="FFFFFF"/>
            <w:noWrap/>
            <w:vAlign w:val="center"/>
            <w:hideMark/>
          </w:tcPr>
          <w:p w14:paraId="52DAE8F0" w14:textId="77777777" w:rsidR="00F23F43" w:rsidRPr="00A407FF" w:rsidRDefault="00F23F43" w:rsidP="00F23F43">
            <w:pPr>
              <w:jc w:val="center"/>
              <w:rPr>
                <w:sz w:val="20"/>
                <w:szCs w:val="20"/>
              </w:rPr>
            </w:pPr>
            <w:r w:rsidRPr="00A407FF">
              <w:rPr>
                <w:sz w:val="20"/>
                <w:szCs w:val="20"/>
              </w:rPr>
              <w:t>72,38</w:t>
            </w:r>
          </w:p>
        </w:tc>
        <w:tc>
          <w:tcPr>
            <w:tcW w:w="1252" w:type="dxa"/>
            <w:tcBorders>
              <w:top w:val="nil"/>
              <w:left w:val="nil"/>
              <w:bottom w:val="single" w:sz="4" w:space="0" w:color="auto"/>
              <w:right w:val="single" w:sz="4" w:space="0" w:color="auto"/>
            </w:tcBorders>
            <w:shd w:val="clear" w:color="000000" w:fill="FFFFFF"/>
            <w:noWrap/>
            <w:vAlign w:val="center"/>
            <w:hideMark/>
          </w:tcPr>
          <w:p w14:paraId="33271F3F" w14:textId="77777777" w:rsidR="00F23F43" w:rsidRPr="00A407FF" w:rsidRDefault="00F23F43" w:rsidP="00F23F43">
            <w:pPr>
              <w:jc w:val="center"/>
              <w:rPr>
                <w:sz w:val="20"/>
                <w:szCs w:val="20"/>
              </w:rPr>
            </w:pPr>
            <w:r w:rsidRPr="00A407FF">
              <w:rPr>
                <w:sz w:val="20"/>
                <w:szCs w:val="20"/>
              </w:rPr>
              <w:t>72,38</w:t>
            </w:r>
          </w:p>
        </w:tc>
        <w:tc>
          <w:tcPr>
            <w:tcW w:w="1095" w:type="dxa"/>
            <w:tcBorders>
              <w:top w:val="nil"/>
              <w:left w:val="nil"/>
              <w:bottom w:val="single" w:sz="4" w:space="0" w:color="auto"/>
              <w:right w:val="single" w:sz="8" w:space="0" w:color="auto"/>
            </w:tcBorders>
            <w:shd w:val="clear" w:color="000000" w:fill="FFFFFF"/>
            <w:noWrap/>
            <w:vAlign w:val="bottom"/>
            <w:hideMark/>
          </w:tcPr>
          <w:p w14:paraId="7EE6887A"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2F484376" w14:textId="77777777" w:rsidTr="00F23F43">
        <w:trPr>
          <w:trHeight w:val="42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68013190" w14:textId="77777777" w:rsidR="00F23F43" w:rsidRPr="00A407FF" w:rsidRDefault="00F23F43" w:rsidP="00F23F43">
            <w:pPr>
              <w:jc w:val="center"/>
              <w:rPr>
                <w:b/>
                <w:bCs/>
                <w:sz w:val="20"/>
                <w:szCs w:val="20"/>
              </w:rPr>
            </w:pPr>
            <w:r w:rsidRPr="00A407FF">
              <w:rPr>
                <w:b/>
                <w:bCs/>
                <w:sz w:val="20"/>
                <w:szCs w:val="20"/>
              </w:rPr>
              <w:t>1.14</w:t>
            </w:r>
          </w:p>
        </w:tc>
        <w:tc>
          <w:tcPr>
            <w:tcW w:w="4251" w:type="dxa"/>
            <w:tcBorders>
              <w:top w:val="nil"/>
              <w:left w:val="nil"/>
              <w:bottom w:val="single" w:sz="4" w:space="0" w:color="auto"/>
              <w:right w:val="single" w:sz="4" w:space="0" w:color="auto"/>
            </w:tcBorders>
            <w:shd w:val="clear" w:color="000000" w:fill="FFFFFF"/>
            <w:vAlign w:val="center"/>
            <w:hideMark/>
          </w:tcPr>
          <w:p w14:paraId="10D7621E" w14:textId="77777777" w:rsidR="00F23F43" w:rsidRPr="00A407FF" w:rsidRDefault="00F23F43" w:rsidP="00F23F43">
            <w:pPr>
              <w:rPr>
                <w:b/>
                <w:bCs/>
                <w:sz w:val="20"/>
                <w:szCs w:val="20"/>
              </w:rPr>
            </w:pPr>
            <w:r w:rsidRPr="00A407FF">
              <w:rPr>
                <w:b/>
                <w:bCs/>
                <w:sz w:val="20"/>
                <w:szCs w:val="20"/>
              </w:rPr>
              <w:t>- расходы на служебные командировки</w:t>
            </w:r>
          </w:p>
        </w:tc>
        <w:tc>
          <w:tcPr>
            <w:tcW w:w="1018" w:type="dxa"/>
            <w:tcBorders>
              <w:top w:val="nil"/>
              <w:left w:val="nil"/>
              <w:bottom w:val="single" w:sz="4" w:space="0" w:color="auto"/>
              <w:right w:val="single" w:sz="4" w:space="0" w:color="auto"/>
            </w:tcBorders>
            <w:shd w:val="clear" w:color="000000" w:fill="FFFFFF"/>
            <w:vAlign w:val="center"/>
            <w:hideMark/>
          </w:tcPr>
          <w:p w14:paraId="31DBD597" w14:textId="77777777" w:rsidR="00F23F43" w:rsidRPr="00A407FF" w:rsidRDefault="00F23F43" w:rsidP="00F23F43">
            <w:pPr>
              <w:jc w:val="center"/>
              <w:rPr>
                <w:b/>
                <w:bCs/>
                <w:sz w:val="20"/>
                <w:szCs w:val="20"/>
              </w:rPr>
            </w:pPr>
            <w:proofErr w:type="spellStart"/>
            <w:r w:rsidRPr="00A407FF">
              <w:rPr>
                <w:b/>
                <w:bCs/>
                <w:sz w:val="20"/>
                <w:szCs w:val="20"/>
              </w:rPr>
              <w:t>тыс.руб</w:t>
            </w:r>
            <w:proofErr w:type="spellEnd"/>
            <w:r w:rsidRPr="00A407FF">
              <w:rPr>
                <w:b/>
                <w:bCs/>
                <w:sz w:val="20"/>
                <w:szCs w:val="20"/>
              </w:rPr>
              <w:t>.</w:t>
            </w:r>
          </w:p>
        </w:tc>
        <w:tc>
          <w:tcPr>
            <w:tcW w:w="1347" w:type="dxa"/>
            <w:tcBorders>
              <w:top w:val="nil"/>
              <w:left w:val="nil"/>
              <w:bottom w:val="single" w:sz="4" w:space="0" w:color="auto"/>
              <w:right w:val="single" w:sz="4" w:space="0" w:color="auto"/>
            </w:tcBorders>
            <w:shd w:val="clear" w:color="000000" w:fill="FFFFFF"/>
            <w:noWrap/>
            <w:vAlign w:val="center"/>
            <w:hideMark/>
          </w:tcPr>
          <w:p w14:paraId="599DE0A3" w14:textId="77777777" w:rsidR="00F23F43" w:rsidRPr="00A407FF" w:rsidRDefault="00F23F43" w:rsidP="00F23F43">
            <w:pPr>
              <w:jc w:val="center"/>
              <w:rPr>
                <w:b/>
                <w:bCs/>
                <w:sz w:val="20"/>
                <w:szCs w:val="20"/>
              </w:rPr>
            </w:pPr>
            <w:r w:rsidRPr="00A407FF">
              <w:rPr>
                <w:b/>
                <w:bCs/>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18BFC4CE" w14:textId="77777777" w:rsidR="00F23F43" w:rsidRPr="00A407FF" w:rsidRDefault="00F23F43" w:rsidP="00F23F43">
            <w:pPr>
              <w:jc w:val="center"/>
              <w:rPr>
                <w:b/>
                <w:bCs/>
                <w:sz w:val="20"/>
                <w:szCs w:val="20"/>
              </w:rPr>
            </w:pPr>
            <w:r w:rsidRPr="00A407FF">
              <w:rPr>
                <w:b/>
                <w:bCs/>
                <w:sz w:val="20"/>
                <w:szCs w:val="20"/>
              </w:rPr>
              <w:t>0,00</w:t>
            </w:r>
          </w:p>
        </w:tc>
        <w:tc>
          <w:tcPr>
            <w:tcW w:w="1095" w:type="dxa"/>
            <w:tcBorders>
              <w:top w:val="nil"/>
              <w:left w:val="nil"/>
              <w:bottom w:val="single" w:sz="4" w:space="0" w:color="auto"/>
              <w:right w:val="single" w:sz="8" w:space="0" w:color="auto"/>
            </w:tcBorders>
            <w:shd w:val="clear" w:color="000000" w:fill="FFFFFF"/>
            <w:noWrap/>
            <w:vAlign w:val="bottom"/>
            <w:hideMark/>
          </w:tcPr>
          <w:p w14:paraId="0FEDC26B"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355D7D80" w14:textId="77777777" w:rsidTr="00F23F43">
        <w:trPr>
          <w:trHeight w:val="37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250CF60" w14:textId="77777777" w:rsidR="00F23F43" w:rsidRPr="00A407FF" w:rsidRDefault="00F23F43" w:rsidP="00F23F43">
            <w:pPr>
              <w:jc w:val="center"/>
              <w:rPr>
                <w:b/>
                <w:bCs/>
                <w:sz w:val="20"/>
                <w:szCs w:val="20"/>
              </w:rPr>
            </w:pPr>
            <w:r w:rsidRPr="00A407FF">
              <w:rPr>
                <w:b/>
                <w:bCs/>
                <w:sz w:val="20"/>
                <w:szCs w:val="20"/>
              </w:rPr>
              <w:t>1.15</w:t>
            </w:r>
          </w:p>
        </w:tc>
        <w:tc>
          <w:tcPr>
            <w:tcW w:w="4251" w:type="dxa"/>
            <w:tcBorders>
              <w:top w:val="nil"/>
              <w:left w:val="nil"/>
              <w:bottom w:val="single" w:sz="4" w:space="0" w:color="auto"/>
              <w:right w:val="single" w:sz="4" w:space="0" w:color="auto"/>
            </w:tcBorders>
            <w:shd w:val="clear" w:color="000000" w:fill="FFFFFF"/>
            <w:vAlign w:val="center"/>
            <w:hideMark/>
          </w:tcPr>
          <w:p w14:paraId="7130509E" w14:textId="77777777" w:rsidR="00F23F43" w:rsidRPr="00A407FF" w:rsidRDefault="00F23F43" w:rsidP="00F23F43">
            <w:pPr>
              <w:rPr>
                <w:b/>
                <w:bCs/>
                <w:sz w:val="20"/>
                <w:szCs w:val="20"/>
              </w:rPr>
            </w:pPr>
            <w:r w:rsidRPr="00A407FF">
              <w:rPr>
                <w:b/>
                <w:bCs/>
                <w:sz w:val="20"/>
                <w:szCs w:val="20"/>
              </w:rPr>
              <w:t>- расходы на обучение персонала</w:t>
            </w:r>
          </w:p>
        </w:tc>
        <w:tc>
          <w:tcPr>
            <w:tcW w:w="1018" w:type="dxa"/>
            <w:tcBorders>
              <w:top w:val="nil"/>
              <w:left w:val="nil"/>
              <w:bottom w:val="single" w:sz="4" w:space="0" w:color="auto"/>
              <w:right w:val="single" w:sz="4" w:space="0" w:color="auto"/>
            </w:tcBorders>
            <w:shd w:val="clear" w:color="000000" w:fill="FFFFFF"/>
            <w:vAlign w:val="center"/>
            <w:hideMark/>
          </w:tcPr>
          <w:p w14:paraId="6591A6D3" w14:textId="77777777" w:rsidR="00F23F43" w:rsidRPr="00A407FF" w:rsidRDefault="00F23F43" w:rsidP="00F23F43">
            <w:pPr>
              <w:jc w:val="center"/>
              <w:rPr>
                <w:b/>
                <w:bCs/>
                <w:sz w:val="20"/>
                <w:szCs w:val="20"/>
              </w:rPr>
            </w:pPr>
            <w:proofErr w:type="spellStart"/>
            <w:r w:rsidRPr="00A407FF">
              <w:rPr>
                <w:b/>
                <w:bCs/>
                <w:sz w:val="20"/>
                <w:szCs w:val="20"/>
              </w:rPr>
              <w:t>тыс.руб</w:t>
            </w:r>
            <w:proofErr w:type="spellEnd"/>
            <w:r w:rsidRPr="00A407FF">
              <w:rPr>
                <w:b/>
                <w:bCs/>
                <w:sz w:val="20"/>
                <w:szCs w:val="20"/>
              </w:rPr>
              <w:t>.</w:t>
            </w:r>
          </w:p>
        </w:tc>
        <w:tc>
          <w:tcPr>
            <w:tcW w:w="1347" w:type="dxa"/>
            <w:tcBorders>
              <w:top w:val="nil"/>
              <w:left w:val="nil"/>
              <w:bottom w:val="single" w:sz="4" w:space="0" w:color="auto"/>
              <w:right w:val="single" w:sz="4" w:space="0" w:color="auto"/>
            </w:tcBorders>
            <w:shd w:val="clear" w:color="000000" w:fill="FFFFFF"/>
            <w:noWrap/>
            <w:vAlign w:val="center"/>
            <w:hideMark/>
          </w:tcPr>
          <w:p w14:paraId="1FB9CCF0" w14:textId="77777777" w:rsidR="00F23F43" w:rsidRPr="00A407FF" w:rsidRDefault="00F23F43" w:rsidP="00F23F43">
            <w:pPr>
              <w:jc w:val="center"/>
              <w:rPr>
                <w:b/>
                <w:bCs/>
                <w:sz w:val="20"/>
                <w:szCs w:val="20"/>
              </w:rPr>
            </w:pPr>
            <w:r w:rsidRPr="00A407FF">
              <w:rPr>
                <w:b/>
                <w:bCs/>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35F7D653" w14:textId="77777777" w:rsidR="00F23F43" w:rsidRPr="00A407FF" w:rsidRDefault="00F23F43" w:rsidP="00F23F43">
            <w:pPr>
              <w:jc w:val="center"/>
              <w:rPr>
                <w:b/>
                <w:bCs/>
                <w:sz w:val="20"/>
                <w:szCs w:val="20"/>
              </w:rPr>
            </w:pPr>
            <w:r w:rsidRPr="00A407FF">
              <w:rPr>
                <w:b/>
                <w:bCs/>
                <w:sz w:val="20"/>
                <w:szCs w:val="20"/>
              </w:rPr>
              <w:t>0,00</w:t>
            </w:r>
          </w:p>
        </w:tc>
        <w:tc>
          <w:tcPr>
            <w:tcW w:w="1095" w:type="dxa"/>
            <w:tcBorders>
              <w:top w:val="nil"/>
              <w:left w:val="nil"/>
              <w:bottom w:val="single" w:sz="4" w:space="0" w:color="auto"/>
              <w:right w:val="single" w:sz="8" w:space="0" w:color="auto"/>
            </w:tcBorders>
            <w:shd w:val="clear" w:color="000000" w:fill="FFFFFF"/>
            <w:noWrap/>
            <w:vAlign w:val="bottom"/>
            <w:hideMark/>
          </w:tcPr>
          <w:p w14:paraId="7FE5FE66"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457B9539" w14:textId="77777777" w:rsidTr="00F23F43">
        <w:trPr>
          <w:trHeight w:val="75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5EA46772" w14:textId="77777777" w:rsidR="00F23F43" w:rsidRPr="00A407FF" w:rsidRDefault="00F23F43" w:rsidP="00F23F43">
            <w:pPr>
              <w:jc w:val="center"/>
              <w:rPr>
                <w:b/>
                <w:bCs/>
                <w:sz w:val="20"/>
                <w:szCs w:val="20"/>
              </w:rPr>
            </w:pPr>
            <w:r w:rsidRPr="00A407FF">
              <w:rPr>
                <w:b/>
                <w:bCs/>
                <w:sz w:val="20"/>
                <w:szCs w:val="20"/>
              </w:rPr>
              <w:lastRenderedPageBreak/>
              <w:t>1.16</w:t>
            </w:r>
          </w:p>
        </w:tc>
        <w:tc>
          <w:tcPr>
            <w:tcW w:w="4251" w:type="dxa"/>
            <w:tcBorders>
              <w:top w:val="nil"/>
              <w:left w:val="nil"/>
              <w:bottom w:val="single" w:sz="4" w:space="0" w:color="auto"/>
              <w:right w:val="single" w:sz="4" w:space="0" w:color="auto"/>
            </w:tcBorders>
            <w:shd w:val="clear" w:color="000000" w:fill="FFFFFF"/>
            <w:vAlign w:val="center"/>
            <w:hideMark/>
          </w:tcPr>
          <w:p w14:paraId="64217959" w14:textId="77777777" w:rsidR="00F23F43" w:rsidRPr="00A407FF" w:rsidRDefault="00F23F43" w:rsidP="00F23F43">
            <w:pPr>
              <w:rPr>
                <w:b/>
                <w:bCs/>
                <w:sz w:val="20"/>
                <w:szCs w:val="20"/>
              </w:rPr>
            </w:pPr>
            <w:r w:rsidRPr="00A407FF">
              <w:rPr>
                <w:b/>
                <w:bCs/>
                <w:sz w:val="20"/>
                <w:szCs w:val="20"/>
              </w:rPr>
              <w:t>- другие расходы, связанные с производством и (или) реализацией продукции,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73392B9D"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734B0F88" w14:textId="77777777" w:rsidR="00F23F43" w:rsidRPr="00A407FF" w:rsidRDefault="00F23F43" w:rsidP="00F23F43">
            <w:pPr>
              <w:jc w:val="center"/>
              <w:rPr>
                <w:b/>
                <w:bCs/>
                <w:sz w:val="20"/>
                <w:szCs w:val="20"/>
              </w:rPr>
            </w:pPr>
            <w:r w:rsidRPr="00A407FF">
              <w:rPr>
                <w:b/>
                <w:bCs/>
                <w:sz w:val="20"/>
                <w:szCs w:val="20"/>
              </w:rPr>
              <w:t>1012,78</w:t>
            </w:r>
          </w:p>
        </w:tc>
        <w:tc>
          <w:tcPr>
            <w:tcW w:w="1252" w:type="dxa"/>
            <w:tcBorders>
              <w:top w:val="nil"/>
              <w:left w:val="nil"/>
              <w:bottom w:val="single" w:sz="4" w:space="0" w:color="auto"/>
              <w:right w:val="single" w:sz="4" w:space="0" w:color="auto"/>
            </w:tcBorders>
            <w:shd w:val="clear" w:color="000000" w:fill="FFFFFF"/>
            <w:vAlign w:val="center"/>
            <w:hideMark/>
          </w:tcPr>
          <w:p w14:paraId="219FCB05" w14:textId="77777777" w:rsidR="00F23F43" w:rsidRPr="00A407FF" w:rsidRDefault="00F23F43" w:rsidP="00F23F43">
            <w:pPr>
              <w:jc w:val="center"/>
              <w:rPr>
                <w:b/>
                <w:bCs/>
                <w:sz w:val="20"/>
                <w:szCs w:val="20"/>
              </w:rPr>
            </w:pPr>
            <w:r w:rsidRPr="00A407FF">
              <w:rPr>
                <w:b/>
                <w:bCs/>
                <w:sz w:val="20"/>
                <w:szCs w:val="20"/>
              </w:rPr>
              <w:t>984,04</w:t>
            </w:r>
          </w:p>
        </w:tc>
        <w:tc>
          <w:tcPr>
            <w:tcW w:w="1095" w:type="dxa"/>
            <w:tcBorders>
              <w:top w:val="nil"/>
              <w:left w:val="nil"/>
              <w:bottom w:val="single" w:sz="4" w:space="0" w:color="auto"/>
              <w:right w:val="single" w:sz="8" w:space="0" w:color="auto"/>
            </w:tcBorders>
            <w:shd w:val="clear" w:color="000000" w:fill="FFFFFF"/>
            <w:vAlign w:val="center"/>
            <w:hideMark/>
          </w:tcPr>
          <w:p w14:paraId="0A3C46FA" w14:textId="77777777" w:rsidR="00F23F43" w:rsidRPr="00A407FF" w:rsidRDefault="00F23F43" w:rsidP="00F23F43">
            <w:pPr>
              <w:jc w:val="center"/>
              <w:rPr>
                <w:b/>
                <w:bCs/>
                <w:color w:val="000000"/>
                <w:sz w:val="20"/>
                <w:szCs w:val="20"/>
              </w:rPr>
            </w:pPr>
            <w:r w:rsidRPr="00A407FF">
              <w:rPr>
                <w:b/>
                <w:bCs/>
                <w:color w:val="000000"/>
                <w:sz w:val="20"/>
                <w:szCs w:val="20"/>
              </w:rPr>
              <w:t>-28,74</w:t>
            </w:r>
          </w:p>
        </w:tc>
      </w:tr>
      <w:tr w:rsidR="00F23F43" w:rsidRPr="00A407FF" w14:paraId="7D906DCA" w14:textId="77777777" w:rsidTr="00F23F43">
        <w:trPr>
          <w:trHeight w:val="51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1189296"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16BC4708" w14:textId="77777777" w:rsidR="00F23F43" w:rsidRPr="00A407FF" w:rsidRDefault="00F23F43" w:rsidP="00F23F43">
            <w:pPr>
              <w:rPr>
                <w:sz w:val="20"/>
                <w:szCs w:val="20"/>
              </w:rPr>
            </w:pPr>
            <w:r w:rsidRPr="00A407FF">
              <w:rPr>
                <w:sz w:val="20"/>
                <w:szCs w:val="20"/>
              </w:rPr>
              <w:t>- налог на имущество организаций (неподконтрольные расходы)</w:t>
            </w:r>
          </w:p>
        </w:tc>
        <w:tc>
          <w:tcPr>
            <w:tcW w:w="1018" w:type="dxa"/>
            <w:tcBorders>
              <w:top w:val="nil"/>
              <w:left w:val="nil"/>
              <w:bottom w:val="single" w:sz="4" w:space="0" w:color="auto"/>
              <w:right w:val="single" w:sz="4" w:space="0" w:color="auto"/>
            </w:tcBorders>
            <w:shd w:val="clear" w:color="000000" w:fill="FFFFFF"/>
            <w:vAlign w:val="center"/>
            <w:hideMark/>
          </w:tcPr>
          <w:p w14:paraId="4FFDBCC5"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543FBA9D" w14:textId="77777777" w:rsidR="00F23F43" w:rsidRPr="00A407FF" w:rsidRDefault="00F23F43" w:rsidP="00F23F43">
            <w:pPr>
              <w:jc w:val="center"/>
              <w:rPr>
                <w:sz w:val="20"/>
                <w:szCs w:val="20"/>
              </w:rPr>
            </w:pPr>
            <w:r w:rsidRPr="00A407FF">
              <w:rPr>
                <w:sz w:val="20"/>
                <w:szCs w:val="20"/>
              </w:rPr>
              <w:t>98,09</w:t>
            </w:r>
          </w:p>
        </w:tc>
        <w:tc>
          <w:tcPr>
            <w:tcW w:w="1252" w:type="dxa"/>
            <w:tcBorders>
              <w:top w:val="nil"/>
              <w:left w:val="nil"/>
              <w:bottom w:val="single" w:sz="4" w:space="0" w:color="auto"/>
              <w:right w:val="single" w:sz="4" w:space="0" w:color="auto"/>
            </w:tcBorders>
            <w:shd w:val="clear" w:color="000000" w:fill="FFFFFF"/>
            <w:noWrap/>
            <w:vAlign w:val="center"/>
            <w:hideMark/>
          </w:tcPr>
          <w:p w14:paraId="2BE70C34" w14:textId="77777777" w:rsidR="00F23F43" w:rsidRPr="00A407FF" w:rsidRDefault="00F23F43" w:rsidP="00F23F43">
            <w:pPr>
              <w:jc w:val="center"/>
              <w:rPr>
                <w:sz w:val="20"/>
                <w:szCs w:val="20"/>
              </w:rPr>
            </w:pPr>
            <w:r w:rsidRPr="00A407FF">
              <w:rPr>
                <w:sz w:val="20"/>
                <w:szCs w:val="20"/>
              </w:rPr>
              <w:t>98,09</w:t>
            </w:r>
          </w:p>
        </w:tc>
        <w:tc>
          <w:tcPr>
            <w:tcW w:w="1095" w:type="dxa"/>
            <w:tcBorders>
              <w:top w:val="nil"/>
              <w:left w:val="nil"/>
              <w:bottom w:val="single" w:sz="4" w:space="0" w:color="auto"/>
              <w:right w:val="single" w:sz="8" w:space="0" w:color="auto"/>
            </w:tcBorders>
            <w:shd w:val="clear" w:color="000000" w:fill="FFFFFF"/>
            <w:vAlign w:val="center"/>
            <w:hideMark/>
          </w:tcPr>
          <w:p w14:paraId="59CBE155"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25510AF6" w14:textId="77777777" w:rsidTr="00F23F43">
        <w:trPr>
          <w:trHeight w:val="323"/>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8D0DE83"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FF51271" w14:textId="77777777" w:rsidR="00F23F43" w:rsidRPr="00A407FF" w:rsidRDefault="00F23F43" w:rsidP="00F23F43">
            <w:pPr>
              <w:rPr>
                <w:sz w:val="20"/>
                <w:szCs w:val="20"/>
              </w:rPr>
            </w:pPr>
            <w:r w:rsidRPr="00A407FF">
              <w:rPr>
                <w:sz w:val="20"/>
                <w:szCs w:val="20"/>
              </w:rPr>
              <w:t>- затраты на охрану труда</w:t>
            </w:r>
          </w:p>
        </w:tc>
        <w:tc>
          <w:tcPr>
            <w:tcW w:w="1018" w:type="dxa"/>
            <w:tcBorders>
              <w:top w:val="nil"/>
              <w:left w:val="nil"/>
              <w:bottom w:val="single" w:sz="4" w:space="0" w:color="auto"/>
              <w:right w:val="single" w:sz="4" w:space="0" w:color="auto"/>
            </w:tcBorders>
            <w:shd w:val="clear" w:color="000000" w:fill="FFFFFF"/>
            <w:vAlign w:val="center"/>
            <w:hideMark/>
          </w:tcPr>
          <w:p w14:paraId="27D16480"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27094843" w14:textId="77777777" w:rsidR="00F23F43" w:rsidRPr="00A407FF" w:rsidRDefault="00F23F43" w:rsidP="00F23F43">
            <w:pPr>
              <w:jc w:val="center"/>
              <w:rPr>
                <w:sz w:val="20"/>
                <w:szCs w:val="20"/>
              </w:rPr>
            </w:pPr>
            <w:r w:rsidRPr="00A407FF">
              <w:rPr>
                <w:sz w:val="20"/>
                <w:szCs w:val="20"/>
              </w:rPr>
              <w:t>527,75</w:t>
            </w:r>
          </w:p>
        </w:tc>
        <w:tc>
          <w:tcPr>
            <w:tcW w:w="1252" w:type="dxa"/>
            <w:tcBorders>
              <w:top w:val="nil"/>
              <w:left w:val="nil"/>
              <w:bottom w:val="single" w:sz="4" w:space="0" w:color="auto"/>
              <w:right w:val="single" w:sz="4" w:space="0" w:color="auto"/>
            </w:tcBorders>
            <w:shd w:val="clear" w:color="000000" w:fill="FFFFFF"/>
            <w:noWrap/>
            <w:vAlign w:val="center"/>
            <w:hideMark/>
          </w:tcPr>
          <w:p w14:paraId="2A25E9F0" w14:textId="77777777" w:rsidR="00F23F43" w:rsidRPr="00A407FF" w:rsidRDefault="00F23F43" w:rsidP="00F23F43">
            <w:pPr>
              <w:jc w:val="center"/>
              <w:rPr>
                <w:sz w:val="20"/>
                <w:szCs w:val="20"/>
              </w:rPr>
            </w:pPr>
            <w:r w:rsidRPr="00A407FF">
              <w:rPr>
                <w:sz w:val="20"/>
                <w:szCs w:val="20"/>
              </w:rPr>
              <w:t>501,99</w:t>
            </w:r>
          </w:p>
        </w:tc>
        <w:tc>
          <w:tcPr>
            <w:tcW w:w="1095" w:type="dxa"/>
            <w:tcBorders>
              <w:top w:val="nil"/>
              <w:left w:val="nil"/>
              <w:bottom w:val="single" w:sz="4" w:space="0" w:color="auto"/>
              <w:right w:val="single" w:sz="8" w:space="0" w:color="auto"/>
            </w:tcBorders>
            <w:shd w:val="clear" w:color="000000" w:fill="FFFFFF"/>
            <w:vAlign w:val="center"/>
            <w:hideMark/>
          </w:tcPr>
          <w:p w14:paraId="0B8C6D7D" w14:textId="77777777" w:rsidR="00F23F43" w:rsidRPr="00A407FF" w:rsidRDefault="00F23F43" w:rsidP="00F23F43">
            <w:pPr>
              <w:jc w:val="center"/>
              <w:rPr>
                <w:color w:val="000000"/>
                <w:sz w:val="20"/>
                <w:szCs w:val="20"/>
              </w:rPr>
            </w:pPr>
            <w:r w:rsidRPr="00A407FF">
              <w:rPr>
                <w:color w:val="000000"/>
                <w:sz w:val="20"/>
                <w:szCs w:val="20"/>
              </w:rPr>
              <w:t>-25,76</w:t>
            </w:r>
          </w:p>
        </w:tc>
      </w:tr>
      <w:tr w:rsidR="00F23F43" w:rsidRPr="00A407FF" w14:paraId="4053E214" w14:textId="77777777" w:rsidTr="00F23F43">
        <w:trPr>
          <w:trHeight w:val="323"/>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11E3BD6"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FEA4A9E" w14:textId="77777777" w:rsidR="00F23F43" w:rsidRPr="00A407FF" w:rsidRDefault="00F23F43" w:rsidP="00F23F43">
            <w:pPr>
              <w:outlineLvl w:val="0"/>
              <w:rPr>
                <w:i/>
                <w:iCs/>
                <w:sz w:val="20"/>
                <w:szCs w:val="20"/>
              </w:rPr>
            </w:pPr>
            <w:r w:rsidRPr="00A407FF">
              <w:rPr>
                <w:i/>
                <w:iCs/>
                <w:sz w:val="20"/>
                <w:szCs w:val="20"/>
              </w:rPr>
              <w:t>проведение специальной оценки</w:t>
            </w:r>
          </w:p>
        </w:tc>
        <w:tc>
          <w:tcPr>
            <w:tcW w:w="1018" w:type="dxa"/>
            <w:tcBorders>
              <w:top w:val="nil"/>
              <w:left w:val="nil"/>
              <w:bottom w:val="single" w:sz="4" w:space="0" w:color="auto"/>
              <w:right w:val="single" w:sz="4" w:space="0" w:color="auto"/>
            </w:tcBorders>
            <w:shd w:val="clear" w:color="000000" w:fill="FFFFFF"/>
            <w:vAlign w:val="center"/>
            <w:hideMark/>
          </w:tcPr>
          <w:p w14:paraId="0A3D935A" w14:textId="77777777" w:rsidR="00F23F43" w:rsidRPr="00A407FF" w:rsidRDefault="00F23F43" w:rsidP="00F23F43">
            <w:pPr>
              <w:jc w:val="center"/>
              <w:outlineLvl w:val="0"/>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774A9239" w14:textId="77777777" w:rsidR="00F23F43" w:rsidRPr="00A407FF" w:rsidRDefault="00F23F43" w:rsidP="00F23F43">
            <w:pPr>
              <w:jc w:val="center"/>
              <w:outlineLvl w:val="0"/>
              <w:rPr>
                <w:i/>
                <w:iCs/>
                <w:sz w:val="20"/>
                <w:szCs w:val="20"/>
              </w:rPr>
            </w:pPr>
            <w:r w:rsidRPr="00A407FF">
              <w:rPr>
                <w:i/>
                <w:iCs/>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02D88D32" w14:textId="77777777" w:rsidR="00F23F43" w:rsidRPr="00A407FF" w:rsidRDefault="00F23F43" w:rsidP="00F23F43">
            <w:pPr>
              <w:jc w:val="center"/>
              <w:outlineLvl w:val="0"/>
              <w:rPr>
                <w:i/>
                <w:iCs/>
                <w:sz w:val="20"/>
                <w:szCs w:val="20"/>
              </w:rPr>
            </w:pPr>
            <w:r w:rsidRPr="00A407FF">
              <w:rPr>
                <w:i/>
                <w:iCs/>
                <w:sz w:val="20"/>
                <w:szCs w:val="20"/>
              </w:rPr>
              <w:t>0,00</w:t>
            </w:r>
          </w:p>
        </w:tc>
        <w:tc>
          <w:tcPr>
            <w:tcW w:w="1095" w:type="dxa"/>
            <w:tcBorders>
              <w:top w:val="nil"/>
              <w:left w:val="nil"/>
              <w:bottom w:val="single" w:sz="4" w:space="0" w:color="auto"/>
              <w:right w:val="single" w:sz="8" w:space="0" w:color="auto"/>
            </w:tcBorders>
            <w:shd w:val="clear" w:color="000000" w:fill="FFFFFF"/>
            <w:noWrap/>
            <w:vAlign w:val="bottom"/>
            <w:hideMark/>
          </w:tcPr>
          <w:p w14:paraId="48AD6DA3" w14:textId="77777777" w:rsidR="00F23F43" w:rsidRPr="00A407FF" w:rsidRDefault="00F23F43" w:rsidP="00F23F43">
            <w:pPr>
              <w:jc w:val="center"/>
              <w:outlineLvl w:val="0"/>
              <w:rPr>
                <w:i/>
                <w:iCs/>
                <w:color w:val="000000"/>
                <w:sz w:val="20"/>
                <w:szCs w:val="20"/>
              </w:rPr>
            </w:pPr>
            <w:r w:rsidRPr="00A407FF">
              <w:rPr>
                <w:i/>
                <w:iCs/>
                <w:color w:val="000000"/>
                <w:sz w:val="20"/>
                <w:szCs w:val="20"/>
              </w:rPr>
              <w:t>0,00</w:t>
            </w:r>
          </w:p>
        </w:tc>
      </w:tr>
      <w:tr w:rsidR="00F23F43" w:rsidRPr="00A407FF" w14:paraId="53206444" w14:textId="77777777" w:rsidTr="00F23F43">
        <w:trPr>
          <w:trHeight w:val="2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6D14FE44"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596B7136" w14:textId="77777777" w:rsidR="00F23F43" w:rsidRPr="00A407FF" w:rsidRDefault="00F23F43" w:rsidP="00F23F43">
            <w:pPr>
              <w:outlineLvl w:val="0"/>
              <w:rPr>
                <w:i/>
                <w:iCs/>
                <w:sz w:val="20"/>
                <w:szCs w:val="20"/>
              </w:rPr>
            </w:pPr>
            <w:r w:rsidRPr="00A407FF">
              <w:rPr>
                <w:i/>
                <w:iCs/>
                <w:sz w:val="20"/>
                <w:szCs w:val="20"/>
              </w:rPr>
              <w:t>медосмотры</w:t>
            </w:r>
          </w:p>
        </w:tc>
        <w:tc>
          <w:tcPr>
            <w:tcW w:w="1018" w:type="dxa"/>
            <w:tcBorders>
              <w:top w:val="nil"/>
              <w:left w:val="nil"/>
              <w:bottom w:val="single" w:sz="4" w:space="0" w:color="auto"/>
              <w:right w:val="single" w:sz="4" w:space="0" w:color="auto"/>
            </w:tcBorders>
            <w:shd w:val="clear" w:color="000000" w:fill="FFFFFF"/>
            <w:vAlign w:val="center"/>
            <w:hideMark/>
          </w:tcPr>
          <w:p w14:paraId="09E2FDDC" w14:textId="77777777" w:rsidR="00F23F43" w:rsidRPr="00A407FF" w:rsidRDefault="00F23F43" w:rsidP="00F23F43">
            <w:pPr>
              <w:jc w:val="center"/>
              <w:outlineLvl w:val="0"/>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6431A135" w14:textId="77777777" w:rsidR="00F23F43" w:rsidRPr="00A407FF" w:rsidRDefault="00F23F43" w:rsidP="00F23F43">
            <w:pPr>
              <w:jc w:val="center"/>
              <w:outlineLvl w:val="0"/>
              <w:rPr>
                <w:i/>
                <w:iCs/>
                <w:sz w:val="20"/>
                <w:szCs w:val="20"/>
              </w:rPr>
            </w:pPr>
            <w:r w:rsidRPr="00A407FF">
              <w:rPr>
                <w:i/>
                <w:iCs/>
                <w:sz w:val="20"/>
                <w:szCs w:val="20"/>
              </w:rPr>
              <w:t>111,01</w:t>
            </w:r>
          </w:p>
        </w:tc>
        <w:tc>
          <w:tcPr>
            <w:tcW w:w="1252" w:type="dxa"/>
            <w:tcBorders>
              <w:top w:val="nil"/>
              <w:left w:val="nil"/>
              <w:bottom w:val="single" w:sz="4" w:space="0" w:color="auto"/>
              <w:right w:val="single" w:sz="4" w:space="0" w:color="auto"/>
            </w:tcBorders>
            <w:shd w:val="clear" w:color="000000" w:fill="FFFFFF"/>
            <w:noWrap/>
            <w:vAlign w:val="center"/>
            <w:hideMark/>
          </w:tcPr>
          <w:p w14:paraId="5F02689C" w14:textId="77777777" w:rsidR="00F23F43" w:rsidRPr="00A407FF" w:rsidRDefault="00F23F43" w:rsidP="00F23F43">
            <w:pPr>
              <w:jc w:val="center"/>
              <w:outlineLvl w:val="0"/>
              <w:rPr>
                <w:i/>
                <w:iCs/>
                <w:sz w:val="20"/>
                <w:szCs w:val="20"/>
              </w:rPr>
            </w:pPr>
            <w:r w:rsidRPr="00A407FF">
              <w:rPr>
                <w:i/>
                <w:iCs/>
                <w:sz w:val="20"/>
                <w:szCs w:val="20"/>
              </w:rPr>
              <w:t>106,30</w:t>
            </w:r>
          </w:p>
        </w:tc>
        <w:tc>
          <w:tcPr>
            <w:tcW w:w="1095" w:type="dxa"/>
            <w:tcBorders>
              <w:top w:val="nil"/>
              <w:left w:val="nil"/>
              <w:bottom w:val="single" w:sz="4" w:space="0" w:color="auto"/>
              <w:right w:val="single" w:sz="8" w:space="0" w:color="auto"/>
            </w:tcBorders>
            <w:shd w:val="clear" w:color="000000" w:fill="FFFFFF"/>
            <w:noWrap/>
            <w:vAlign w:val="bottom"/>
            <w:hideMark/>
          </w:tcPr>
          <w:p w14:paraId="7A741A43" w14:textId="77777777" w:rsidR="00F23F43" w:rsidRPr="00A407FF" w:rsidRDefault="00F23F43" w:rsidP="00F23F43">
            <w:pPr>
              <w:jc w:val="center"/>
              <w:outlineLvl w:val="0"/>
              <w:rPr>
                <w:i/>
                <w:iCs/>
                <w:color w:val="000000"/>
                <w:sz w:val="20"/>
                <w:szCs w:val="20"/>
              </w:rPr>
            </w:pPr>
            <w:r w:rsidRPr="00A407FF">
              <w:rPr>
                <w:i/>
                <w:iCs/>
                <w:color w:val="000000"/>
                <w:sz w:val="20"/>
                <w:szCs w:val="20"/>
              </w:rPr>
              <w:t>-4,71</w:t>
            </w:r>
          </w:p>
        </w:tc>
      </w:tr>
      <w:tr w:rsidR="00F23F43" w:rsidRPr="00A407FF" w14:paraId="35C72EE1" w14:textId="77777777" w:rsidTr="00F23F43">
        <w:trPr>
          <w:trHeight w:val="2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CB35C26"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27E2D04F" w14:textId="77777777" w:rsidR="00F23F43" w:rsidRPr="00A407FF" w:rsidRDefault="00F23F43" w:rsidP="00F23F43">
            <w:pPr>
              <w:outlineLvl w:val="0"/>
              <w:rPr>
                <w:i/>
                <w:iCs/>
                <w:sz w:val="20"/>
                <w:szCs w:val="20"/>
              </w:rPr>
            </w:pPr>
            <w:r w:rsidRPr="00A407FF">
              <w:rPr>
                <w:i/>
                <w:iCs/>
                <w:sz w:val="20"/>
                <w:szCs w:val="20"/>
              </w:rPr>
              <w:t>приобретение СИЗ</w:t>
            </w:r>
          </w:p>
        </w:tc>
        <w:tc>
          <w:tcPr>
            <w:tcW w:w="1018" w:type="dxa"/>
            <w:tcBorders>
              <w:top w:val="nil"/>
              <w:left w:val="nil"/>
              <w:bottom w:val="single" w:sz="4" w:space="0" w:color="auto"/>
              <w:right w:val="single" w:sz="4" w:space="0" w:color="auto"/>
            </w:tcBorders>
            <w:shd w:val="clear" w:color="000000" w:fill="FFFFFF"/>
            <w:vAlign w:val="center"/>
            <w:hideMark/>
          </w:tcPr>
          <w:p w14:paraId="435E2A82" w14:textId="77777777" w:rsidR="00F23F43" w:rsidRPr="00A407FF" w:rsidRDefault="00F23F43" w:rsidP="00F23F43">
            <w:pPr>
              <w:jc w:val="center"/>
              <w:outlineLvl w:val="0"/>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0E91A5D4" w14:textId="77777777" w:rsidR="00F23F43" w:rsidRPr="00A407FF" w:rsidRDefault="00F23F43" w:rsidP="00F23F43">
            <w:pPr>
              <w:jc w:val="center"/>
              <w:outlineLvl w:val="0"/>
              <w:rPr>
                <w:i/>
                <w:iCs/>
                <w:sz w:val="20"/>
                <w:szCs w:val="20"/>
              </w:rPr>
            </w:pPr>
            <w:r w:rsidRPr="00A407FF">
              <w:rPr>
                <w:i/>
                <w:iCs/>
                <w:sz w:val="20"/>
                <w:szCs w:val="20"/>
              </w:rPr>
              <w:t>222,35</w:t>
            </w:r>
          </w:p>
        </w:tc>
        <w:tc>
          <w:tcPr>
            <w:tcW w:w="1252" w:type="dxa"/>
            <w:tcBorders>
              <w:top w:val="nil"/>
              <w:left w:val="nil"/>
              <w:bottom w:val="single" w:sz="4" w:space="0" w:color="auto"/>
              <w:right w:val="single" w:sz="4" w:space="0" w:color="auto"/>
            </w:tcBorders>
            <w:shd w:val="clear" w:color="000000" w:fill="FFFFFF"/>
            <w:noWrap/>
            <w:vAlign w:val="center"/>
            <w:hideMark/>
          </w:tcPr>
          <w:p w14:paraId="04937F60" w14:textId="77777777" w:rsidR="00F23F43" w:rsidRPr="00A407FF" w:rsidRDefault="00F23F43" w:rsidP="00F23F43">
            <w:pPr>
              <w:jc w:val="center"/>
              <w:outlineLvl w:val="0"/>
              <w:rPr>
                <w:i/>
                <w:iCs/>
                <w:sz w:val="20"/>
                <w:szCs w:val="20"/>
              </w:rPr>
            </w:pPr>
            <w:r w:rsidRPr="00A407FF">
              <w:rPr>
                <w:i/>
                <w:iCs/>
                <w:sz w:val="20"/>
                <w:szCs w:val="20"/>
              </w:rPr>
              <w:t>204,45</w:t>
            </w:r>
          </w:p>
        </w:tc>
        <w:tc>
          <w:tcPr>
            <w:tcW w:w="1095" w:type="dxa"/>
            <w:tcBorders>
              <w:top w:val="nil"/>
              <w:left w:val="nil"/>
              <w:bottom w:val="single" w:sz="4" w:space="0" w:color="auto"/>
              <w:right w:val="single" w:sz="8" w:space="0" w:color="auto"/>
            </w:tcBorders>
            <w:shd w:val="clear" w:color="000000" w:fill="FFFFFF"/>
            <w:noWrap/>
            <w:vAlign w:val="bottom"/>
            <w:hideMark/>
          </w:tcPr>
          <w:p w14:paraId="298A32AF" w14:textId="77777777" w:rsidR="00F23F43" w:rsidRPr="00A407FF" w:rsidRDefault="00F23F43" w:rsidP="00F23F43">
            <w:pPr>
              <w:jc w:val="center"/>
              <w:outlineLvl w:val="0"/>
              <w:rPr>
                <w:i/>
                <w:iCs/>
                <w:color w:val="000000"/>
                <w:sz w:val="20"/>
                <w:szCs w:val="20"/>
              </w:rPr>
            </w:pPr>
            <w:r w:rsidRPr="00A407FF">
              <w:rPr>
                <w:i/>
                <w:iCs/>
                <w:color w:val="000000"/>
                <w:sz w:val="20"/>
                <w:szCs w:val="20"/>
              </w:rPr>
              <w:t>-17,90</w:t>
            </w:r>
          </w:p>
        </w:tc>
      </w:tr>
      <w:tr w:rsidR="00F23F43" w:rsidRPr="00A407FF" w14:paraId="12F9422B" w14:textId="77777777" w:rsidTr="00F23F43">
        <w:trPr>
          <w:trHeight w:val="2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55E3645"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7A54C84F" w14:textId="77777777" w:rsidR="00F23F43" w:rsidRPr="00A407FF" w:rsidRDefault="00F23F43" w:rsidP="00F23F43">
            <w:pPr>
              <w:outlineLvl w:val="0"/>
              <w:rPr>
                <w:i/>
                <w:iCs/>
                <w:sz w:val="20"/>
                <w:szCs w:val="20"/>
              </w:rPr>
            </w:pPr>
            <w:r w:rsidRPr="00A407FF">
              <w:rPr>
                <w:i/>
                <w:iCs/>
                <w:sz w:val="20"/>
                <w:szCs w:val="20"/>
              </w:rPr>
              <w:t xml:space="preserve"> приобретение смывающих средств</w:t>
            </w:r>
          </w:p>
        </w:tc>
        <w:tc>
          <w:tcPr>
            <w:tcW w:w="1018" w:type="dxa"/>
            <w:tcBorders>
              <w:top w:val="nil"/>
              <w:left w:val="nil"/>
              <w:bottom w:val="single" w:sz="4" w:space="0" w:color="auto"/>
              <w:right w:val="single" w:sz="4" w:space="0" w:color="auto"/>
            </w:tcBorders>
            <w:shd w:val="clear" w:color="000000" w:fill="FFFFFF"/>
            <w:vAlign w:val="center"/>
            <w:hideMark/>
          </w:tcPr>
          <w:p w14:paraId="21957756" w14:textId="77777777" w:rsidR="00F23F43" w:rsidRPr="00A407FF" w:rsidRDefault="00F23F43" w:rsidP="00F23F43">
            <w:pPr>
              <w:jc w:val="center"/>
              <w:outlineLvl w:val="0"/>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7E0FE2CC" w14:textId="77777777" w:rsidR="00F23F43" w:rsidRPr="00A407FF" w:rsidRDefault="00F23F43" w:rsidP="00F23F43">
            <w:pPr>
              <w:jc w:val="center"/>
              <w:outlineLvl w:val="0"/>
              <w:rPr>
                <w:i/>
                <w:iCs/>
                <w:sz w:val="20"/>
                <w:szCs w:val="20"/>
              </w:rPr>
            </w:pPr>
            <w:r w:rsidRPr="00A407FF">
              <w:rPr>
                <w:i/>
                <w:iCs/>
                <w:sz w:val="20"/>
                <w:szCs w:val="20"/>
              </w:rPr>
              <w:t>10,07</w:t>
            </w:r>
          </w:p>
        </w:tc>
        <w:tc>
          <w:tcPr>
            <w:tcW w:w="1252" w:type="dxa"/>
            <w:tcBorders>
              <w:top w:val="nil"/>
              <w:left w:val="nil"/>
              <w:bottom w:val="single" w:sz="4" w:space="0" w:color="auto"/>
              <w:right w:val="single" w:sz="4" w:space="0" w:color="auto"/>
            </w:tcBorders>
            <w:shd w:val="clear" w:color="000000" w:fill="FFFFFF"/>
            <w:noWrap/>
            <w:vAlign w:val="center"/>
            <w:hideMark/>
          </w:tcPr>
          <w:p w14:paraId="427CB408" w14:textId="77777777" w:rsidR="00F23F43" w:rsidRPr="00A407FF" w:rsidRDefault="00F23F43" w:rsidP="00F23F43">
            <w:pPr>
              <w:jc w:val="center"/>
              <w:outlineLvl w:val="0"/>
              <w:rPr>
                <w:i/>
                <w:iCs/>
                <w:sz w:val="20"/>
                <w:szCs w:val="20"/>
              </w:rPr>
            </w:pPr>
            <w:r w:rsidRPr="00A407FF">
              <w:rPr>
                <w:i/>
                <w:iCs/>
                <w:sz w:val="20"/>
                <w:szCs w:val="20"/>
              </w:rPr>
              <w:t>9,91</w:t>
            </w:r>
          </w:p>
        </w:tc>
        <w:tc>
          <w:tcPr>
            <w:tcW w:w="1095" w:type="dxa"/>
            <w:tcBorders>
              <w:top w:val="nil"/>
              <w:left w:val="nil"/>
              <w:bottom w:val="single" w:sz="4" w:space="0" w:color="auto"/>
              <w:right w:val="single" w:sz="8" w:space="0" w:color="auto"/>
            </w:tcBorders>
            <w:shd w:val="clear" w:color="000000" w:fill="FFFFFF"/>
            <w:noWrap/>
            <w:vAlign w:val="bottom"/>
            <w:hideMark/>
          </w:tcPr>
          <w:p w14:paraId="45135D90" w14:textId="77777777" w:rsidR="00F23F43" w:rsidRPr="00A407FF" w:rsidRDefault="00F23F43" w:rsidP="00F23F43">
            <w:pPr>
              <w:jc w:val="center"/>
              <w:outlineLvl w:val="0"/>
              <w:rPr>
                <w:i/>
                <w:iCs/>
                <w:color w:val="000000"/>
                <w:sz w:val="20"/>
                <w:szCs w:val="20"/>
              </w:rPr>
            </w:pPr>
            <w:r w:rsidRPr="00A407FF">
              <w:rPr>
                <w:i/>
                <w:iCs/>
                <w:color w:val="000000"/>
                <w:sz w:val="20"/>
                <w:szCs w:val="20"/>
              </w:rPr>
              <w:t>-0,16</w:t>
            </w:r>
          </w:p>
        </w:tc>
      </w:tr>
      <w:tr w:rsidR="00F23F43" w:rsidRPr="00A407FF" w14:paraId="40335881" w14:textId="77777777" w:rsidTr="00F23F43">
        <w:trPr>
          <w:trHeight w:val="2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F6C31D3"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74C0736B" w14:textId="77777777" w:rsidR="00F23F43" w:rsidRPr="00A407FF" w:rsidRDefault="00F23F43" w:rsidP="00F23F43">
            <w:pPr>
              <w:outlineLvl w:val="0"/>
              <w:rPr>
                <w:i/>
                <w:iCs/>
                <w:sz w:val="20"/>
                <w:szCs w:val="20"/>
              </w:rPr>
            </w:pPr>
            <w:r w:rsidRPr="00A407FF">
              <w:rPr>
                <w:i/>
                <w:iCs/>
                <w:sz w:val="20"/>
                <w:szCs w:val="20"/>
              </w:rPr>
              <w:t>приобретение медикаментов</w:t>
            </w:r>
          </w:p>
        </w:tc>
        <w:tc>
          <w:tcPr>
            <w:tcW w:w="1018" w:type="dxa"/>
            <w:tcBorders>
              <w:top w:val="nil"/>
              <w:left w:val="nil"/>
              <w:bottom w:val="single" w:sz="4" w:space="0" w:color="auto"/>
              <w:right w:val="single" w:sz="4" w:space="0" w:color="auto"/>
            </w:tcBorders>
            <w:shd w:val="clear" w:color="000000" w:fill="FFFFFF"/>
            <w:vAlign w:val="center"/>
            <w:hideMark/>
          </w:tcPr>
          <w:p w14:paraId="1618D52C" w14:textId="77777777" w:rsidR="00F23F43" w:rsidRPr="00A407FF" w:rsidRDefault="00F23F43" w:rsidP="00F23F43">
            <w:pPr>
              <w:jc w:val="center"/>
              <w:outlineLvl w:val="0"/>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51B6B1DB" w14:textId="77777777" w:rsidR="00F23F43" w:rsidRPr="00A407FF" w:rsidRDefault="00F23F43" w:rsidP="00F23F43">
            <w:pPr>
              <w:jc w:val="center"/>
              <w:outlineLvl w:val="0"/>
              <w:rPr>
                <w:i/>
                <w:iCs/>
                <w:sz w:val="20"/>
                <w:szCs w:val="20"/>
              </w:rPr>
            </w:pPr>
            <w:r w:rsidRPr="00A407FF">
              <w:rPr>
                <w:i/>
                <w:iCs/>
                <w:sz w:val="20"/>
                <w:szCs w:val="20"/>
              </w:rPr>
              <w:t>1,99</w:t>
            </w:r>
          </w:p>
        </w:tc>
        <w:tc>
          <w:tcPr>
            <w:tcW w:w="1252" w:type="dxa"/>
            <w:tcBorders>
              <w:top w:val="nil"/>
              <w:left w:val="nil"/>
              <w:bottom w:val="single" w:sz="4" w:space="0" w:color="auto"/>
              <w:right w:val="single" w:sz="4" w:space="0" w:color="auto"/>
            </w:tcBorders>
            <w:shd w:val="clear" w:color="000000" w:fill="FFFFFF"/>
            <w:noWrap/>
            <w:vAlign w:val="center"/>
            <w:hideMark/>
          </w:tcPr>
          <w:p w14:paraId="68D1F33A" w14:textId="77777777" w:rsidR="00F23F43" w:rsidRPr="00A407FF" w:rsidRDefault="00F23F43" w:rsidP="00F23F43">
            <w:pPr>
              <w:jc w:val="center"/>
              <w:outlineLvl w:val="0"/>
              <w:rPr>
                <w:i/>
                <w:iCs/>
                <w:sz w:val="20"/>
                <w:szCs w:val="20"/>
              </w:rPr>
            </w:pPr>
            <w:r w:rsidRPr="00A407FF">
              <w:rPr>
                <w:i/>
                <w:iCs/>
                <w:sz w:val="20"/>
                <w:szCs w:val="20"/>
              </w:rPr>
              <w:t>1,92</w:t>
            </w:r>
          </w:p>
        </w:tc>
        <w:tc>
          <w:tcPr>
            <w:tcW w:w="1095" w:type="dxa"/>
            <w:tcBorders>
              <w:top w:val="nil"/>
              <w:left w:val="nil"/>
              <w:bottom w:val="single" w:sz="4" w:space="0" w:color="auto"/>
              <w:right w:val="single" w:sz="8" w:space="0" w:color="auto"/>
            </w:tcBorders>
            <w:shd w:val="clear" w:color="000000" w:fill="FFFFFF"/>
            <w:noWrap/>
            <w:vAlign w:val="bottom"/>
            <w:hideMark/>
          </w:tcPr>
          <w:p w14:paraId="596CDBA6" w14:textId="77777777" w:rsidR="00F23F43" w:rsidRPr="00A407FF" w:rsidRDefault="00F23F43" w:rsidP="00F23F43">
            <w:pPr>
              <w:jc w:val="center"/>
              <w:outlineLvl w:val="0"/>
              <w:rPr>
                <w:i/>
                <w:iCs/>
                <w:color w:val="000000"/>
                <w:sz w:val="20"/>
                <w:szCs w:val="20"/>
              </w:rPr>
            </w:pPr>
            <w:r w:rsidRPr="00A407FF">
              <w:rPr>
                <w:i/>
                <w:iCs/>
                <w:color w:val="000000"/>
                <w:sz w:val="20"/>
                <w:szCs w:val="20"/>
              </w:rPr>
              <w:t>-0,07</w:t>
            </w:r>
          </w:p>
        </w:tc>
      </w:tr>
      <w:tr w:rsidR="00F23F43" w:rsidRPr="00A407FF" w14:paraId="0CC511AE" w14:textId="77777777" w:rsidTr="00F23F43">
        <w:trPr>
          <w:trHeight w:val="28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CD7279B" w14:textId="77777777" w:rsidR="00F23F43" w:rsidRPr="00A407FF" w:rsidRDefault="00F23F43" w:rsidP="00F23F43">
            <w:pPr>
              <w:jc w:val="center"/>
              <w:outlineLvl w:val="0"/>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35171783" w14:textId="77777777" w:rsidR="00F23F43" w:rsidRPr="00A407FF" w:rsidRDefault="00F23F43" w:rsidP="00F23F43">
            <w:pPr>
              <w:outlineLvl w:val="0"/>
              <w:rPr>
                <w:i/>
                <w:iCs/>
                <w:sz w:val="20"/>
                <w:szCs w:val="20"/>
              </w:rPr>
            </w:pPr>
            <w:proofErr w:type="spellStart"/>
            <w:r w:rsidRPr="00A407FF">
              <w:rPr>
                <w:i/>
                <w:iCs/>
                <w:sz w:val="20"/>
                <w:szCs w:val="20"/>
              </w:rPr>
              <w:t>приобретние</w:t>
            </w:r>
            <w:proofErr w:type="spellEnd"/>
            <w:r w:rsidRPr="00A407FF">
              <w:rPr>
                <w:i/>
                <w:iCs/>
                <w:sz w:val="20"/>
                <w:szCs w:val="20"/>
              </w:rPr>
              <w:t xml:space="preserve"> молока</w:t>
            </w:r>
          </w:p>
        </w:tc>
        <w:tc>
          <w:tcPr>
            <w:tcW w:w="1018" w:type="dxa"/>
            <w:tcBorders>
              <w:top w:val="nil"/>
              <w:left w:val="nil"/>
              <w:bottom w:val="single" w:sz="4" w:space="0" w:color="auto"/>
              <w:right w:val="single" w:sz="4" w:space="0" w:color="auto"/>
            </w:tcBorders>
            <w:shd w:val="clear" w:color="000000" w:fill="FFFFFF"/>
            <w:vAlign w:val="center"/>
            <w:hideMark/>
          </w:tcPr>
          <w:p w14:paraId="51EDCAE4" w14:textId="77777777" w:rsidR="00F23F43" w:rsidRPr="00A407FF" w:rsidRDefault="00F23F43" w:rsidP="00F23F43">
            <w:pPr>
              <w:jc w:val="center"/>
              <w:outlineLvl w:val="0"/>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2A8D5F8D" w14:textId="77777777" w:rsidR="00F23F43" w:rsidRPr="00A407FF" w:rsidRDefault="00F23F43" w:rsidP="00F23F43">
            <w:pPr>
              <w:jc w:val="center"/>
              <w:outlineLvl w:val="0"/>
              <w:rPr>
                <w:i/>
                <w:iCs/>
                <w:sz w:val="20"/>
                <w:szCs w:val="20"/>
              </w:rPr>
            </w:pPr>
            <w:r w:rsidRPr="00A407FF">
              <w:rPr>
                <w:i/>
                <w:iCs/>
                <w:sz w:val="20"/>
                <w:szCs w:val="20"/>
              </w:rPr>
              <w:t>182,33</w:t>
            </w:r>
          </w:p>
        </w:tc>
        <w:tc>
          <w:tcPr>
            <w:tcW w:w="1252" w:type="dxa"/>
            <w:tcBorders>
              <w:top w:val="nil"/>
              <w:left w:val="nil"/>
              <w:bottom w:val="single" w:sz="4" w:space="0" w:color="auto"/>
              <w:right w:val="single" w:sz="4" w:space="0" w:color="auto"/>
            </w:tcBorders>
            <w:shd w:val="clear" w:color="000000" w:fill="FFFFFF"/>
            <w:noWrap/>
            <w:vAlign w:val="center"/>
            <w:hideMark/>
          </w:tcPr>
          <w:p w14:paraId="0C976C15" w14:textId="77777777" w:rsidR="00F23F43" w:rsidRPr="00A407FF" w:rsidRDefault="00F23F43" w:rsidP="00F23F43">
            <w:pPr>
              <w:jc w:val="center"/>
              <w:outlineLvl w:val="0"/>
              <w:rPr>
                <w:i/>
                <w:iCs/>
                <w:sz w:val="20"/>
                <w:szCs w:val="20"/>
              </w:rPr>
            </w:pPr>
            <w:r w:rsidRPr="00A407FF">
              <w:rPr>
                <w:i/>
                <w:iCs/>
                <w:sz w:val="20"/>
                <w:szCs w:val="20"/>
              </w:rPr>
              <w:t>179,42</w:t>
            </w:r>
          </w:p>
        </w:tc>
        <w:tc>
          <w:tcPr>
            <w:tcW w:w="1095" w:type="dxa"/>
            <w:tcBorders>
              <w:top w:val="nil"/>
              <w:left w:val="nil"/>
              <w:bottom w:val="single" w:sz="4" w:space="0" w:color="auto"/>
              <w:right w:val="single" w:sz="8" w:space="0" w:color="auto"/>
            </w:tcBorders>
            <w:shd w:val="clear" w:color="000000" w:fill="FFFFFF"/>
            <w:noWrap/>
            <w:vAlign w:val="bottom"/>
            <w:hideMark/>
          </w:tcPr>
          <w:p w14:paraId="281A1C86" w14:textId="77777777" w:rsidR="00F23F43" w:rsidRPr="00A407FF" w:rsidRDefault="00F23F43" w:rsidP="00F23F43">
            <w:pPr>
              <w:jc w:val="center"/>
              <w:outlineLvl w:val="0"/>
              <w:rPr>
                <w:i/>
                <w:iCs/>
                <w:color w:val="000000"/>
                <w:sz w:val="20"/>
                <w:szCs w:val="20"/>
              </w:rPr>
            </w:pPr>
            <w:r w:rsidRPr="00A407FF">
              <w:rPr>
                <w:i/>
                <w:iCs/>
                <w:color w:val="000000"/>
                <w:sz w:val="20"/>
                <w:szCs w:val="20"/>
              </w:rPr>
              <w:t>-2,91</w:t>
            </w:r>
          </w:p>
        </w:tc>
      </w:tr>
      <w:tr w:rsidR="00F23F43" w:rsidRPr="00A407FF" w14:paraId="397DD7F6"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F44013F"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6EF0C133" w14:textId="77777777" w:rsidR="00F23F43" w:rsidRPr="00A407FF" w:rsidRDefault="00F23F43" w:rsidP="00F23F43">
            <w:pPr>
              <w:rPr>
                <w:sz w:val="20"/>
                <w:szCs w:val="20"/>
              </w:rPr>
            </w:pPr>
            <w:r w:rsidRPr="00A407FF">
              <w:rPr>
                <w:sz w:val="20"/>
                <w:szCs w:val="20"/>
              </w:rPr>
              <w:t>-  канцелярские, почтовые, типографские расходы</w:t>
            </w:r>
          </w:p>
        </w:tc>
        <w:tc>
          <w:tcPr>
            <w:tcW w:w="1018" w:type="dxa"/>
            <w:tcBorders>
              <w:top w:val="nil"/>
              <w:left w:val="nil"/>
              <w:bottom w:val="single" w:sz="4" w:space="0" w:color="auto"/>
              <w:right w:val="single" w:sz="4" w:space="0" w:color="auto"/>
            </w:tcBorders>
            <w:shd w:val="clear" w:color="000000" w:fill="FFFFFF"/>
            <w:vAlign w:val="center"/>
            <w:hideMark/>
          </w:tcPr>
          <w:p w14:paraId="2530B059"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57EA12AF" w14:textId="77777777" w:rsidR="00F23F43" w:rsidRPr="00A407FF" w:rsidRDefault="00F23F43" w:rsidP="00F23F43">
            <w:pPr>
              <w:jc w:val="center"/>
              <w:rPr>
                <w:sz w:val="20"/>
                <w:szCs w:val="20"/>
              </w:rPr>
            </w:pPr>
            <w:r w:rsidRPr="00A407FF">
              <w:rPr>
                <w:sz w:val="20"/>
                <w:szCs w:val="20"/>
              </w:rPr>
              <w:t>156,68</w:t>
            </w:r>
          </w:p>
        </w:tc>
        <w:tc>
          <w:tcPr>
            <w:tcW w:w="1252" w:type="dxa"/>
            <w:tcBorders>
              <w:top w:val="nil"/>
              <w:left w:val="nil"/>
              <w:bottom w:val="single" w:sz="4" w:space="0" w:color="auto"/>
              <w:right w:val="single" w:sz="4" w:space="0" w:color="auto"/>
            </w:tcBorders>
            <w:shd w:val="clear" w:color="000000" w:fill="FFFFFF"/>
            <w:noWrap/>
            <w:vAlign w:val="center"/>
            <w:hideMark/>
          </w:tcPr>
          <w:p w14:paraId="49DBA0EF" w14:textId="77777777" w:rsidR="00F23F43" w:rsidRPr="00A407FF" w:rsidRDefault="00F23F43" w:rsidP="00F23F43">
            <w:pPr>
              <w:jc w:val="center"/>
              <w:rPr>
                <w:i/>
                <w:iCs/>
                <w:sz w:val="20"/>
                <w:szCs w:val="20"/>
              </w:rPr>
            </w:pPr>
            <w:r w:rsidRPr="00A407FF">
              <w:rPr>
                <w:i/>
                <w:iCs/>
                <w:sz w:val="20"/>
                <w:szCs w:val="20"/>
              </w:rPr>
              <w:t>154,13</w:t>
            </w:r>
          </w:p>
        </w:tc>
        <w:tc>
          <w:tcPr>
            <w:tcW w:w="1095" w:type="dxa"/>
            <w:tcBorders>
              <w:top w:val="nil"/>
              <w:left w:val="nil"/>
              <w:bottom w:val="single" w:sz="4" w:space="0" w:color="auto"/>
              <w:right w:val="single" w:sz="8" w:space="0" w:color="auto"/>
            </w:tcBorders>
            <w:shd w:val="clear" w:color="000000" w:fill="FFFFFF"/>
            <w:noWrap/>
            <w:vAlign w:val="bottom"/>
            <w:hideMark/>
          </w:tcPr>
          <w:p w14:paraId="09B9D71B" w14:textId="77777777" w:rsidR="00F23F43" w:rsidRPr="00A407FF" w:rsidRDefault="00F23F43" w:rsidP="00F23F43">
            <w:pPr>
              <w:jc w:val="center"/>
              <w:rPr>
                <w:color w:val="000000"/>
                <w:sz w:val="20"/>
                <w:szCs w:val="20"/>
              </w:rPr>
            </w:pPr>
            <w:r w:rsidRPr="00A407FF">
              <w:rPr>
                <w:color w:val="000000"/>
                <w:sz w:val="20"/>
                <w:szCs w:val="20"/>
              </w:rPr>
              <w:t>-2,55</w:t>
            </w:r>
          </w:p>
        </w:tc>
      </w:tr>
      <w:tr w:rsidR="00F23F43" w:rsidRPr="00A407FF" w14:paraId="2639ABC8"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BD2D834"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52BD0294" w14:textId="77777777" w:rsidR="00F23F43" w:rsidRPr="00A407FF" w:rsidRDefault="00F23F43" w:rsidP="00F23F43">
            <w:pPr>
              <w:rPr>
                <w:sz w:val="20"/>
                <w:szCs w:val="20"/>
              </w:rPr>
            </w:pPr>
            <w:r w:rsidRPr="00A407FF">
              <w:rPr>
                <w:sz w:val="20"/>
                <w:szCs w:val="20"/>
              </w:rPr>
              <w:t>противопожарные мероприятия (пожарная сигнализация)</w:t>
            </w:r>
          </w:p>
        </w:tc>
        <w:tc>
          <w:tcPr>
            <w:tcW w:w="1018" w:type="dxa"/>
            <w:tcBorders>
              <w:top w:val="nil"/>
              <w:left w:val="nil"/>
              <w:bottom w:val="single" w:sz="4" w:space="0" w:color="auto"/>
              <w:right w:val="single" w:sz="4" w:space="0" w:color="auto"/>
            </w:tcBorders>
            <w:shd w:val="clear" w:color="000000" w:fill="FFFFFF"/>
            <w:vAlign w:val="center"/>
            <w:hideMark/>
          </w:tcPr>
          <w:p w14:paraId="3818D0BE"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2B0CCEDC" w14:textId="77777777" w:rsidR="00F23F43" w:rsidRPr="00A407FF" w:rsidRDefault="00F23F43" w:rsidP="00F23F43">
            <w:pPr>
              <w:jc w:val="center"/>
              <w:rPr>
                <w:sz w:val="20"/>
                <w:szCs w:val="20"/>
              </w:rPr>
            </w:pPr>
            <w:r w:rsidRPr="00A407FF">
              <w:rPr>
                <w:sz w:val="20"/>
                <w:szCs w:val="20"/>
              </w:rPr>
              <w:t>201,27</w:t>
            </w:r>
          </w:p>
        </w:tc>
        <w:tc>
          <w:tcPr>
            <w:tcW w:w="1252" w:type="dxa"/>
            <w:tcBorders>
              <w:top w:val="nil"/>
              <w:left w:val="nil"/>
              <w:bottom w:val="single" w:sz="4" w:space="0" w:color="auto"/>
              <w:right w:val="single" w:sz="4" w:space="0" w:color="auto"/>
            </w:tcBorders>
            <w:shd w:val="clear" w:color="000000" w:fill="FFFFFF"/>
            <w:noWrap/>
            <w:vAlign w:val="center"/>
            <w:hideMark/>
          </w:tcPr>
          <w:p w14:paraId="25688C7D" w14:textId="77777777" w:rsidR="00F23F43" w:rsidRPr="00A407FF" w:rsidRDefault="00F23F43" w:rsidP="00F23F43">
            <w:pPr>
              <w:jc w:val="center"/>
              <w:rPr>
                <w:i/>
                <w:iCs/>
                <w:sz w:val="20"/>
                <w:szCs w:val="20"/>
              </w:rPr>
            </w:pPr>
            <w:r w:rsidRPr="00A407FF">
              <w:rPr>
                <w:i/>
                <w:iCs/>
                <w:sz w:val="20"/>
                <w:szCs w:val="20"/>
              </w:rPr>
              <w:t>201,27</w:t>
            </w:r>
          </w:p>
        </w:tc>
        <w:tc>
          <w:tcPr>
            <w:tcW w:w="1095" w:type="dxa"/>
            <w:tcBorders>
              <w:top w:val="nil"/>
              <w:left w:val="nil"/>
              <w:bottom w:val="single" w:sz="4" w:space="0" w:color="auto"/>
              <w:right w:val="single" w:sz="8" w:space="0" w:color="auto"/>
            </w:tcBorders>
            <w:shd w:val="clear" w:color="000000" w:fill="FFFFFF"/>
            <w:noWrap/>
            <w:vAlign w:val="bottom"/>
            <w:hideMark/>
          </w:tcPr>
          <w:p w14:paraId="36E26496"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00CD5424"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D7FD09B"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7B727F94" w14:textId="77777777" w:rsidR="00F23F43" w:rsidRPr="00A407FF" w:rsidRDefault="00F23F43" w:rsidP="00F23F43">
            <w:pPr>
              <w:rPr>
                <w:sz w:val="20"/>
                <w:szCs w:val="20"/>
              </w:rPr>
            </w:pPr>
            <w:r w:rsidRPr="00A407FF">
              <w:rPr>
                <w:sz w:val="20"/>
                <w:szCs w:val="20"/>
              </w:rPr>
              <w:t>- компенсация за использование личного транспорта</w:t>
            </w:r>
          </w:p>
        </w:tc>
        <w:tc>
          <w:tcPr>
            <w:tcW w:w="1018" w:type="dxa"/>
            <w:tcBorders>
              <w:top w:val="nil"/>
              <w:left w:val="nil"/>
              <w:bottom w:val="single" w:sz="4" w:space="0" w:color="auto"/>
              <w:right w:val="single" w:sz="4" w:space="0" w:color="auto"/>
            </w:tcBorders>
            <w:shd w:val="clear" w:color="000000" w:fill="FFFFFF"/>
            <w:vAlign w:val="center"/>
            <w:hideMark/>
          </w:tcPr>
          <w:p w14:paraId="72955696"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6627A237" w14:textId="77777777" w:rsidR="00F23F43" w:rsidRPr="00A407FF" w:rsidRDefault="00F23F43" w:rsidP="00F23F43">
            <w:pPr>
              <w:jc w:val="center"/>
              <w:rPr>
                <w:sz w:val="20"/>
                <w:szCs w:val="20"/>
              </w:rPr>
            </w:pPr>
            <w:r w:rsidRPr="00A407FF">
              <w:rPr>
                <w:sz w:val="20"/>
                <w:szCs w:val="20"/>
              </w:rPr>
              <w:t>28,99</w:t>
            </w:r>
          </w:p>
        </w:tc>
        <w:tc>
          <w:tcPr>
            <w:tcW w:w="1252" w:type="dxa"/>
            <w:tcBorders>
              <w:top w:val="nil"/>
              <w:left w:val="nil"/>
              <w:bottom w:val="single" w:sz="4" w:space="0" w:color="auto"/>
              <w:right w:val="single" w:sz="4" w:space="0" w:color="auto"/>
            </w:tcBorders>
            <w:shd w:val="clear" w:color="000000" w:fill="FFFFFF"/>
            <w:noWrap/>
            <w:vAlign w:val="center"/>
            <w:hideMark/>
          </w:tcPr>
          <w:p w14:paraId="1986FD36" w14:textId="77777777" w:rsidR="00F23F43" w:rsidRPr="00A407FF" w:rsidRDefault="00F23F43" w:rsidP="00F23F43">
            <w:pPr>
              <w:jc w:val="center"/>
              <w:rPr>
                <w:i/>
                <w:iCs/>
                <w:sz w:val="20"/>
                <w:szCs w:val="20"/>
              </w:rPr>
            </w:pPr>
            <w:r w:rsidRPr="00A407FF">
              <w:rPr>
                <w:i/>
                <w:iCs/>
                <w:sz w:val="20"/>
                <w:szCs w:val="20"/>
              </w:rPr>
              <w:t>28,55</w:t>
            </w:r>
          </w:p>
        </w:tc>
        <w:tc>
          <w:tcPr>
            <w:tcW w:w="1095" w:type="dxa"/>
            <w:tcBorders>
              <w:top w:val="nil"/>
              <w:left w:val="nil"/>
              <w:bottom w:val="single" w:sz="4" w:space="0" w:color="auto"/>
              <w:right w:val="single" w:sz="8" w:space="0" w:color="auto"/>
            </w:tcBorders>
            <w:shd w:val="clear" w:color="000000" w:fill="FFFFFF"/>
            <w:noWrap/>
            <w:vAlign w:val="bottom"/>
            <w:hideMark/>
          </w:tcPr>
          <w:p w14:paraId="6AACC34D" w14:textId="77777777" w:rsidR="00F23F43" w:rsidRPr="00A407FF" w:rsidRDefault="00F23F43" w:rsidP="00F23F43">
            <w:pPr>
              <w:jc w:val="center"/>
              <w:rPr>
                <w:color w:val="000000"/>
                <w:sz w:val="20"/>
                <w:szCs w:val="20"/>
              </w:rPr>
            </w:pPr>
            <w:r w:rsidRPr="00A407FF">
              <w:rPr>
                <w:color w:val="000000"/>
                <w:sz w:val="20"/>
                <w:szCs w:val="20"/>
              </w:rPr>
              <w:t>-0,44</w:t>
            </w:r>
          </w:p>
        </w:tc>
      </w:tr>
      <w:tr w:rsidR="00F23F43" w:rsidRPr="00A407FF" w14:paraId="08BF37F0"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6021A385" w14:textId="77777777" w:rsidR="00F23F43" w:rsidRPr="00A407FF" w:rsidRDefault="00F23F43" w:rsidP="00F23F43">
            <w:pPr>
              <w:jc w:val="center"/>
              <w:rPr>
                <w:b/>
                <w:bCs/>
                <w:sz w:val="20"/>
                <w:szCs w:val="20"/>
              </w:rPr>
            </w:pPr>
            <w:r w:rsidRPr="00A407FF">
              <w:rPr>
                <w:b/>
                <w:bCs/>
                <w:sz w:val="20"/>
                <w:szCs w:val="20"/>
              </w:rPr>
              <w:t>II</w:t>
            </w:r>
          </w:p>
        </w:tc>
        <w:tc>
          <w:tcPr>
            <w:tcW w:w="4251" w:type="dxa"/>
            <w:tcBorders>
              <w:top w:val="nil"/>
              <w:left w:val="nil"/>
              <w:bottom w:val="single" w:sz="4" w:space="0" w:color="auto"/>
              <w:right w:val="single" w:sz="4" w:space="0" w:color="auto"/>
            </w:tcBorders>
            <w:shd w:val="clear" w:color="000000" w:fill="FFFFFF"/>
            <w:vAlign w:val="center"/>
            <w:hideMark/>
          </w:tcPr>
          <w:p w14:paraId="058B193C" w14:textId="77777777" w:rsidR="00F23F43" w:rsidRPr="00A407FF" w:rsidRDefault="00F23F43" w:rsidP="00F23F43">
            <w:pPr>
              <w:rPr>
                <w:b/>
                <w:bCs/>
                <w:sz w:val="20"/>
                <w:szCs w:val="20"/>
              </w:rPr>
            </w:pPr>
            <w:r w:rsidRPr="00A407FF">
              <w:rPr>
                <w:b/>
                <w:bCs/>
                <w:sz w:val="20"/>
                <w:szCs w:val="20"/>
              </w:rPr>
              <w:t>Внереализационные расходы, всего</w:t>
            </w:r>
          </w:p>
        </w:tc>
        <w:tc>
          <w:tcPr>
            <w:tcW w:w="1018" w:type="dxa"/>
            <w:tcBorders>
              <w:top w:val="nil"/>
              <w:left w:val="nil"/>
              <w:bottom w:val="single" w:sz="4" w:space="0" w:color="auto"/>
              <w:right w:val="single" w:sz="4" w:space="0" w:color="auto"/>
            </w:tcBorders>
            <w:shd w:val="clear" w:color="000000" w:fill="FFFFFF"/>
            <w:vAlign w:val="center"/>
            <w:hideMark/>
          </w:tcPr>
          <w:p w14:paraId="4453D1A9"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5E9F2971" w14:textId="77777777" w:rsidR="00F23F43" w:rsidRPr="00A407FF" w:rsidRDefault="00F23F43" w:rsidP="00F23F43">
            <w:pPr>
              <w:jc w:val="center"/>
              <w:rPr>
                <w:b/>
                <w:bCs/>
                <w:sz w:val="20"/>
                <w:szCs w:val="20"/>
              </w:rPr>
            </w:pPr>
            <w:r w:rsidRPr="00A407FF">
              <w:rPr>
                <w:b/>
                <w:bCs/>
                <w:sz w:val="20"/>
                <w:szCs w:val="20"/>
              </w:rPr>
              <w:t>68,06</w:t>
            </w:r>
          </w:p>
        </w:tc>
        <w:tc>
          <w:tcPr>
            <w:tcW w:w="1252" w:type="dxa"/>
            <w:tcBorders>
              <w:top w:val="nil"/>
              <w:left w:val="nil"/>
              <w:bottom w:val="single" w:sz="4" w:space="0" w:color="auto"/>
              <w:right w:val="single" w:sz="4" w:space="0" w:color="auto"/>
            </w:tcBorders>
            <w:shd w:val="clear" w:color="000000" w:fill="FFFFFF"/>
            <w:vAlign w:val="center"/>
            <w:hideMark/>
          </w:tcPr>
          <w:p w14:paraId="1B05C738" w14:textId="77777777" w:rsidR="00F23F43" w:rsidRPr="00A407FF" w:rsidRDefault="00F23F43" w:rsidP="00F23F43">
            <w:pPr>
              <w:jc w:val="center"/>
              <w:rPr>
                <w:b/>
                <w:bCs/>
                <w:sz w:val="20"/>
                <w:szCs w:val="20"/>
              </w:rPr>
            </w:pPr>
            <w:r w:rsidRPr="00A407FF">
              <w:rPr>
                <w:b/>
                <w:bCs/>
                <w:sz w:val="20"/>
                <w:szCs w:val="20"/>
              </w:rPr>
              <w:t>68,06</w:t>
            </w:r>
          </w:p>
        </w:tc>
        <w:tc>
          <w:tcPr>
            <w:tcW w:w="1095" w:type="dxa"/>
            <w:tcBorders>
              <w:top w:val="nil"/>
              <w:left w:val="nil"/>
              <w:bottom w:val="single" w:sz="4" w:space="0" w:color="auto"/>
              <w:right w:val="single" w:sz="8" w:space="0" w:color="auto"/>
            </w:tcBorders>
            <w:shd w:val="clear" w:color="000000" w:fill="FFFFFF"/>
            <w:noWrap/>
            <w:vAlign w:val="bottom"/>
            <w:hideMark/>
          </w:tcPr>
          <w:p w14:paraId="47B869CA"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3F29556F"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AD1A597" w14:textId="77777777" w:rsidR="00F23F43" w:rsidRPr="00A407FF" w:rsidRDefault="00F23F43" w:rsidP="00F23F43">
            <w:pPr>
              <w:jc w:val="center"/>
              <w:rPr>
                <w:b/>
                <w:bCs/>
                <w:sz w:val="20"/>
                <w:szCs w:val="20"/>
              </w:rPr>
            </w:pPr>
            <w:r w:rsidRPr="00A407FF">
              <w:rPr>
                <w:b/>
                <w:bCs/>
                <w:sz w:val="20"/>
                <w:szCs w:val="20"/>
              </w:rPr>
              <w:t>2.4</w:t>
            </w:r>
          </w:p>
        </w:tc>
        <w:tc>
          <w:tcPr>
            <w:tcW w:w="4251" w:type="dxa"/>
            <w:tcBorders>
              <w:top w:val="nil"/>
              <w:left w:val="nil"/>
              <w:bottom w:val="single" w:sz="4" w:space="0" w:color="auto"/>
              <w:right w:val="single" w:sz="4" w:space="0" w:color="auto"/>
            </w:tcBorders>
            <w:shd w:val="clear" w:color="000000" w:fill="FFFFFF"/>
            <w:vAlign w:val="center"/>
            <w:hideMark/>
          </w:tcPr>
          <w:p w14:paraId="47CA5C8F" w14:textId="77777777" w:rsidR="00F23F43" w:rsidRPr="00A407FF" w:rsidRDefault="00F23F43" w:rsidP="00F23F43">
            <w:pPr>
              <w:rPr>
                <w:sz w:val="20"/>
                <w:szCs w:val="20"/>
              </w:rPr>
            </w:pPr>
            <w:r w:rsidRPr="00A407FF">
              <w:rPr>
                <w:sz w:val="20"/>
                <w:szCs w:val="20"/>
              </w:rPr>
              <w:t>- другие обоснованные расходы, в том числе:</w:t>
            </w:r>
          </w:p>
        </w:tc>
        <w:tc>
          <w:tcPr>
            <w:tcW w:w="1018" w:type="dxa"/>
            <w:tcBorders>
              <w:top w:val="nil"/>
              <w:left w:val="nil"/>
              <w:bottom w:val="single" w:sz="4" w:space="0" w:color="auto"/>
              <w:right w:val="single" w:sz="4" w:space="0" w:color="auto"/>
            </w:tcBorders>
            <w:shd w:val="clear" w:color="000000" w:fill="FFFFFF"/>
            <w:vAlign w:val="center"/>
            <w:hideMark/>
          </w:tcPr>
          <w:p w14:paraId="394DB776" w14:textId="77777777" w:rsidR="00F23F43" w:rsidRPr="00A407FF" w:rsidRDefault="00F23F43" w:rsidP="00F23F43">
            <w:pPr>
              <w:jc w:val="center"/>
              <w:rPr>
                <w:b/>
                <w:bCs/>
                <w:sz w:val="20"/>
                <w:szCs w:val="20"/>
              </w:rPr>
            </w:pPr>
            <w:proofErr w:type="spellStart"/>
            <w:r w:rsidRPr="00A407FF">
              <w:rPr>
                <w:b/>
                <w:bCs/>
                <w:sz w:val="20"/>
                <w:szCs w:val="20"/>
              </w:rPr>
              <w:t>тыс.руб</w:t>
            </w:r>
            <w:proofErr w:type="spellEnd"/>
            <w:r w:rsidRPr="00A407FF">
              <w:rPr>
                <w:b/>
                <w:bCs/>
                <w:sz w:val="20"/>
                <w:szCs w:val="20"/>
              </w:rPr>
              <w:t>.</w:t>
            </w:r>
          </w:p>
        </w:tc>
        <w:tc>
          <w:tcPr>
            <w:tcW w:w="1347" w:type="dxa"/>
            <w:tcBorders>
              <w:top w:val="nil"/>
              <w:left w:val="nil"/>
              <w:bottom w:val="single" w:sz="4" w:space="0" w:color="auto"/>
              <w:right w:val="single" w:sz="4" w:space="0" w:color="auto"/>
            </w:tcBorders>
            <w:shd w:val="clear" w:color="000000" w:fill="FFFFFF"/>
            <w:vAlign w:val="center"/>
            <w:hideMark/>
          </w:tcPr>
          <w:p w14:paraId="7583F7B7" w14:textId="77777777" w:rsidR="00F23F43" w:rsidRPr="00A407FF" w:rsidRDefault="00F23F43" w:rsidP="00F23F43">
            <w:pPr>
              <w:jc w:val="center"/>
              <w:rPr>
                <w:b/>
                <w:bCs/>
                <w:sz w:val="20"/>
                <w:szCs w:val="20"/>
              </w:rPr>
            </w:pPr>
            <w:r w:rsidRPr="00A407FF">
              <w:rPr>
                <w:b/>
                <w:bCs/>
                <w:sz w:val="20"/>
                <w:szCs w:val="20"/>
              </w:rPr>
              <w:t>68,06</w:t>
            </w:r>
          </w:p>
        </w:tc>
        <w:tc>
          <w:tcPr>
            <w:tcW w:w="1252" w:type="dxa"/>
            <w:tcBorders>
              <w:top w:val="nil"/>
              <w:left w:val="nil"/>
              <w:bottom w:val="single" w:sz="4" w:space="0" w:color="auto"/>
              <w:right w:val="single" w:sz="4" w:space="0" w:color="auto"/>
            </w:tcBorders>
            <w:shd w:val="clear" w:color="000000" w:fill="FFFFFF"/>
            <w:vAlign w:val="center"/>
            <w:hideMark/>
          </w:tcPr>
          <w:p w14:paraId="62C31D1E" w14:textId="77777777" w:rsidR="00F23F43" w:rsidRPr="00A407FF" w:rsidRDefault="00F23F43" w:rsidP="00F23F43">
            <w:pPr>
              <w:jc w:val="center"/>
              <w:rPr>
                <w:b/>
                <w:bCs/>
                <w:sz w:val="20"/>
                <w:szCs w:val="20"/>
              </w:rPr>
            </w:pPr>
            <w:r w:rsidRPr="00A407FF">
              <w:rPr>
                <w:b/>
                <w:bCs/>
                <w:sz w:val="20"/>
                <w:szCs w:val="20"/>
              </w:rPr>
              <w:t>68,06</w:t>
            </w:r>
          </w:p>
        </w:tc>
        <w:tc>
          <w:tcPr>
            <w:tcW w:w="1095" w:type="dxa"/>
            <w:tcBorders>
              <w:top w:val="nil"/>
              <w:left w:val="nil"/>
              <w:bottom w:val="single" w:sz="4" w:space="0" w:color="auto"/>
              <w:right w:val="single" w:sz="8" w:space="0" w:color="auto"/>
            </w:tcBorders>
            <w:shd w:val="clear" w:color="000000" w:fill="FFFFFF"/>
            <w:noWrap/>
            <w:vAlign w:val="bottom"/>
            <w:hideMark/>
          </w:tcPr>
          <w:p w14:paraId="7240E8A1"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1C914A00" w14:textId="77777777" w:rsidTr="00F23F43">
        <w:trPr>
          <w:trHeight w:val="30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FBF615C" w14:textId="77777777" w:rsidR="00F23F43" w:rsidRPr="00A407FF" w:rsidRDefault="00F23F43" w:rsidP="00F23F43">
            <w:pPr>
              <w:jc w:val="center"/>
              <w:rPr>
                <w:sz w:val="20"/>
                <w:szCs w:val="20"/>
              </w:rPr>
            </w:pPr>
            <w:r w:rsidRPr="00A407FF">
              <w:rPr>
                <w:sz w:val="20"/>
                <w:szCs w:val="20"/>
              </w:rPr>
              <w:t> </w:t>
            </w:r>
          </w:p>
        </w:tc>
        <w:tc>
          <w:tcPr>
            <w:tcW w:w="4251" w:type="dxa"/>
            <w:tcBorders>
              <w:top w:val="nil"/>
              <w:left w:val="nil"/>
              <w:bottom w:val="single" w:sz="4" w:space="0" w:color="auto"/>
              <w:right w:val="single" w:sz="4" w:space="0" w:color="auto"/>
            </w:tcBorders>
            <w:shd w:val="clear" w:color="000000" w:fill="FFFFFF"/>
            <w:vAlign w:val="center"/>
            <w:hideMark/>
          </w:tcPr>
          <w:p w14:paraId="5C06DEB0" w14:textId="77777777" w:rsidR="00F23F43" w:rsidRPr="00A407FF" w:rsidRDefault="00F23F43" w:rsidP="00F23F43">
            <w:pPr>
              <w:rPr>
                <w:sz w:val="20"/>
                <w:szCs w:val="20"/>
              </w:rPr>
            </w:pPr>
            <w:r w:rsidRPr="00A407FF">
              <w:rPr>
                <w:sz w:val="20"/>
                <w:szCs w:val="20"/>
              </w:rPr>
              <w:t>- расходы на услуги банков</w:t>
            </w:r>
          </w:p>
        </w:tc>
        <w:tc>
          <w:tcPr>
            <w:tcW w:w="1018" w:type="dxa"/>
            <w:tcBorders>
              <w:top w:val="nil"/>
              <w:left w:val="nil"/>
              <w:bottom w:val="single" w:sz="4" w:space="0" w:color="auto"/>
              <w:right w:val="single" w:sz="4" w:space="0" w:color="auto"/>
            </w:tcBorders>
            <w:shd w:val="clear" w:color="000000" w:fill="FFFFFF"/>
            <w:vAlign w:val="center"/>
            <w:hideMark/>
          </w:tcPr>
          <w:p w14:paraId="0E99DEBB"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400268C7" w14:textId="77777777" w:rsidR="00F23F43" w:rsidRPr="00A407FF" w:rsidRDefault="00F23F43" w:rsidP="00F23F43">
            <w:pPr>
              <w:jc w:val="center"/>
              <w:rPr>
                <w:sz w:val="20"/>
                <w:szCs w:val="20"/>
              </w:rPr>
            </w:pPr>
            <w:r w:rsidRPr="00A407FF">
              <w:rPr>
                <w:sz w:val="20"/>
                <w:szCs w:val="20"/>
              </w:rPr>
              <w:t>68,06</w:t>
            </w:r>
          </w:p>
        </w:tc>
        <w:tc>
          <w:tcPr>
            <w:tcW w:w="1252" w:type="dxa"/>
            <w:tcBorders>
              <w:top w:val="nil"/>
              <w:left w:val="nil"/>
              <w:bottom w:val="single" w:sz="4" w:space="0" w:color="auto"/>
              <w:right w:val="single" w:sz="4" w:space="0" w:color="auto"/>
            </w:tcBorders>
            <w:shd w:val="clear" w:color="000000" w:fill="FFFFFF"/>
            <w:noWrap/>
            <w:vAlign w:val="center"/>
            <w:hideMark/>
          </w:tcPr>
          <w:p w14:paraId="377A60A7" w14:textId="77777777" w:rsidR="00F23F43" w:rsidRPr="00A407FF" w:rsidRDefault="00F23F43" w:rsidP="00F23F43">
            <w:pPr>
              <w:jc w:val="center"/>
              <w:rPr>
                <w:sz w:val="20"/>
                <w:szCs w:val="20"/>
              </w:rPr>
            </w:pPr>
            <w:r w:rsidRPr="00A407FF">
              <w:rPr>
                <w:sz w:val="20"/>
                <w:szCs w:val="20"/>
              </w:rPr>
              <w:t>68,06</w:t>
            </w:r>
          </w:p>
        </w:tc>
        <w:tc>
          <w:tcPr>
            <w:tcW w:w="1095" w:type="dxa"/>
            <w:tcBorders>
              <w:top w:val="nil"/>
              <w:left w:val="nil"/>
              <w:bottom w:val="single" w:sz="4" w:space="0" w:color="auto"/>
              <w:right w:val="single" w:sz="8" w:space="0" w:color="auto"/>
            </w:tcBorders>
            <w:shd w:val="clear" w:color="000000" w:fill="FFFFFF"/>
            <w:noWrap/>
            <w:vAlign w:val="bottom"/>
            <w:hideMark/>
          </w:tcPr>
          <w:p w14:paraId="6CDAAFA5"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32AC4DD4" w14:textId="77777777" w:rsidTr="00F23F43">
        <w:trPr>
          <w:trHeight w:val="492"/>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0CD09BA0" w14:textId="77777777" w:rsidR="00F23F43" w:rsidRPr="00A407FF" w:rsidRDefault="00F23F43" w:rsidP="00F23F43">
            <w:pPr>
              <w:jc w:val="center"/>
              <w:rPr>
                <w:b/>
                <w:bCs/>
                <w:sz w:val="20"/>
                <w:szCs w:val="20"/>
              </w:rPr>
            </w:pPr>
            <w:r w:rsidRPr="00A407FF">
              <w:rPr>
                <w:b/>
                <w:bCs/>
                <w:sz w:val="20"/>
                <w:szCs w:val="20"/>
              </w:rPr>
              <w:t>III</w:t>
            </w:r>
          </w:p>
        </w:tc>
        <w:tc>
          <w:tcPr>
            <w:tcW w:w="4251" w:type="dxa"/>
            <w:tcBorders>
              <w:top w:val="nil"/>
              <w:left w:val="nil"/>
              <w:bottom w:val="single" w:sz="4" w:space="0" w:color="auto"/>
              <w:right w:val="single" w:sz="4" w:space="0" w:color="auto"/>
            </w:tcBorders>
            <w:shd w:val="clear" w:color="000000" w:fill="FFFFFF"/>
            <w:vAlign w:val="center"/>
            <w:hideMark/>
          </w:tcPr>
          <w:p w14:paraId="39EEF063" w14:textId="77777777" w:rsidR="00F23F43" w:rsidRPr="00A407FF" w:rsidRDefault="00F23F43" w:rsidP="00F23F43">
            <w:pPr>
              <w:rPr>
                <w:b/>
                <w:bCs/>
                <w:sz w:val="20"/>
                <w:szCs w:val="20"/>
              </w:rPr>
            </w:pPr>
            <w:r w:rsidRPr="00A407FF">
              <w:rPr>
                <w:b/>
                <w:bCs/>
                <w:sz w:val="20"/>
                <w:szCs w:val="20"/>
              </w:rPr>
              <w:t>Расходы, не учитываемые в целях налогообложения, всего</w:t>
            </w:r>
          </w:p>
        </w:tc>
        <w:tc>
          <w:tcPr>
            <w:tcW w:w="1018" w:type="dxa"/>
            <w:tcBorders>
              <w:top w:val="nil"/>
              <w:left w:val="nil"/>
              <w:bottom w:val="single" w:sz="4" w:space="0" w:color="auto"/>
              <w:right w:val="single" w:sz="4" w:space="0" w:color="auto"/>
            </w:tcBorders>
            <w:shd w:val="clear" w:color="000000" w:fill="FFFFFF"/>
            <w:vAlign w:val="center"/>
            <w:hideMark/>
          </w:tcPr>
          <w:p w14:paraId="1E88E6B3"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vAlign w:val="center"/>
            <w:hideMark/>
          </w:tcPr>
          <w:p w14:paraId="0507279D" w14:textId="77777777" w:rsidR="00F23F43" w:rsidRPr="00A407FF" w:rsidRDefault="00F23F43" w:rsidP="00F23F43">
            <w:pPr>
              <w:jc w:val="center"/>
              <w:rPr>
                <w:b/>
                <w:bCs/>
                <w:sz w:val="20"/>
                <w:szCs w:val="20"/>
              </w:rPr>
            </w:pPr>
            <w:r w:rsidRPr="00A407FF">
              <w:rPr>
                <w:b/>
                <w:bCs/>
                <w:sz w:val="20"/>
                <w:szCs w:val="20"/>
              </w:rPr>
              <w:t>167,00</w:t>
            </w:r>
          </w:p>
        </w:tc>
        <w:tc>
          <w:tcPr>
            <w:tcW w:w="1252" w:type="dxa"/>
            <w:tcBorders>
              <w:top w:val="nil"/>
              <w:left w:val="nil"/>
              <w:bottom w:val="single" w:sz="4" w:space="0" w:color="auto"/>
              <w:right w:val="single" w:sz="4" w:space="0" w:color="auto"/>
            </w:tcBorders>
            <w:shd w:val="clear" w:color="000000" w:fill="FFFFFF"/>
            <w:vAlign w:val="center"/>
            <w:hideMark/>
          </w:tcPr>
          <w:p w14:paraId="7E87698E" w14:textId="77777777" w:rsidR="00F23F43" w:rsidRPr="00A407FF" w:rsidRDefault="00F23F43" w:rsidP="00F23F43">
            <w:pPr>
              <w:jc w:val="center"/>
              <w:rPr>
                <w:b/>
                <w:bCs/>
                <w:sz w:val="20"/>
                <w:szCs w:val="20"/>
              </w:rPr>
            </w:pPr>
            <w:r w:rsidRPr="00A407FF">
              <w:rPr>
                <w:b/>
                <w:bCs/>
                <w:sz w:val="20"/>
                <w:szCs w:val="20"/>
              </w:rPr>
              <w:t>167,00</w:t>
            </w:r>
          </w:p>
        </w:tc>
        <w:tc>
          <w:tcPr>
            <w:tcW w:w="1095" w:type="dxa"/>
            <w:tcBorders>
              <w:top w:val="nil"/>
              <w:left w:val="nil"/>
              <w:bottom w:val="single" w:sz="4" w:space="0" w:color="auto"/>
              <w:right w:val="single" w:sz="8" w:space="0" w:color="auto"/>
            </w:tcBorders>
            <w:shd w:val="clear" w:color="000000" w:fill="FFFFFF"/>
            <w:noWrap/>
            <w:vAlign w:val="bottom"/>
            <w:hideMark/>
          </w:tcPr>
          <w:p w14:paraId="2BE95D48"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03053935" w14:textId="77777777" w:rsidTr="00F23F43">
        <w:trPr>
          <w:trHeight w:val="36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7327A1C" w14:textId="77777777" w:rsidR="00F23F43" w:rsidRPr="00A407FF" w:rsidRDefault="00F23F43" w:rsidP="00F23F43">
            <w:pPr>
              <w:jc w:val="center"/>
              <w:rPr>
                <w:sz w:val="20"/>
                <w:szCs w:val="20"/>
              </w:rPr>
            </w:pPr>
            <w:r w:rsidRPr="00A407FF">
              <w:rPr>
                <w:sz w:val="20"/>
                <w:szCs w:val="20"/>
              </w:rPr>
              <w:t>3.1</w:t>
            </w:r>
          </w:p>
        </w:tc>
        <w:tc>
          <w:tcPr>
            <w:tcW w:w="4251" w:type="dxa"/>
            <w:tcBorders>
              <w:top w:val="nil"/>
              <w:left w:val="nil"/>
              <w:bottom w:val="single" w:sz="4" w:space="0" w:color="auto"/>
              <w:right w:val="single" w:sz="4" w:space="0" w:color="auto"/>
            </w:tcBorders>
            <w:shd w:val="clear" w:color="000000" w:fill="FFFFFF"/>
            <w:vAlign w:val="center"/>
            <w:hideMark/>
          </w:tcPr>
          <w:p w14:paraId="06835194" w14:textId="77777777" w:rsidR="00F23F43" w:rsidRPr="00A407FF" w:rsidRDefault="00F23F43" w:rsidP="00F23F43">
            <w:pPr>
              <w:rPr>
                <w:sz w:val="20"/>
                <w:szCs w:val="20"/>
              </w:rPr>
            </w:pPr>
            <w:r w:rsidRPr="00A407FF">
              <w:rPr>
                <w:sz w:val="20"/>
                <w:szCs w:val="20"/>
              </w:rPr>
              <w:t xml:space="preserve">- денежные выплаты социального характера </w:t>
            </w:r>
          </w:p>
        </w:tc>
        <w:tc>
          <w:tcPr>
            <w:tcW w:w="1018" w:type="dxa"/>
            <w:tcBorders>
              <w:top w:val="nil"/>
              <w:left w:val="nil"/>
              <w:bottom w:val="single" w:sz="4" w:space="0" w:color="auto"/>
              <w:right w:val="single" w:sz="4" w:space="0" w:color="auto"/>
            </w:tcBorders>
            <w:shd w:val="clear" w:color="000000" w:fill="FFFFFF"/>
            <w:vAlign w:val="center"/>
            <w:hideMark/>
          </w:tcPr>
          <w:p w14:paraId="76DD403A"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20F5EA62" w14:textId="77777777" w:rsidR="00F23F43" w:rsidRPr="00A407FF" w:rsidRDefault="00F23F43" w:rsidP="00F23F43">
            <w:pPr>
              <w:jc w:val="center"/>
              <w:rPr>
                <w:sz w:val="20"/>
                <w:szCs w:val="20"/>
              </w:rPr>
            </w:pPr>
            <w:r w:rsidRPr="00A407FF">
              <w:rPr>
                <w:sz w:val="20"/>
                <w:szCs w:val="20"/>
              </w:rPr>
              <w:t>167,00</w:t>
            </w:r>
          </w:p>
        </w:tc>
        <w:tc>
          <w:tcPr>
            <w:tcW w:w="1252" w:type="dxa"/>
            <w:tcBorders>
              <w:top w:val="nil"/>
              <w:left w:val="nil"/>
              <w:bottom w:val="single" w:sz="4" w:space="0" w:color="auto"/>
              <w:right w:val="single" w:sz="4" w:space="0" w:color="auto"/>
            </w:tcBorders>
            <w:shd w:val="clear" w:color="000000" w:fill="FFFFFF"/>
            <w:noWrap/>
            <w:vAlign w:val="center"/>
            <w:hideMark/>
          </w:tcPr>
          <w:p w14:paraId="152D6814" w14:textId="77777777" w:rsidR="00F23F43" w:rsidRPr="00A407FF" w:rsidRDefault="00F23F43" w:rsidP="00F23F43">
            <w:pPr>
              <w:jc w:val="center"/>
              <w:rPr>
                <w:sz w:val="20"/>
                <w:szCs w:val="20"/>
              </w:rPr>
            </w:pPr>
            <w:r w:rsidRPr="00A407FF">
              <w:rPr>
                <w:sz w:val="20"/>
                <w:szCs w:val="20"/>
              </w:rPr>
              <w:t>167,00</w:t>
            </w:r>
          </w:p>
        </w:tc>
        <w:tc>
          <w:tcPr>
            <w:tcW w:w="1095" w:type="dxa"/>
            <w:tcBorders>
              <w:top w:val="nil"/>
              <w:left w:val="nil"/>
              <w:bottom w:val="single" w:sz="4" w:space="0" w:color="auto"/>
              <w:right w:val="single" w:sz="8" w:space="0" w:color="auto"/>
            </w:tcBorders>
            <w:shd w:val="clear" w:color="000000" w:fill="FFFFFF"/>
            <w:noWrap/>
            <w:vAlign w:val="bottom"/>
            <w:hideMark/>
          </w:tcPr>
          <w:p w14:paraId="09FE7CC5"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2162C8BE"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7A705D19" w14:textId="77777777" w:rsidR="00F23F43" w:rsidRPr="00A407FF" w:rsidRDefault="00F23F43" w:rsidP="00F23F43">
            <w:pPr>
              <w:jc w:val="center"/>
              <w:rPr>
                <w:b/>
                <w:bCs/>
                <w:sz w:val="20"/>
                <w:szCs w:val="20"/>
              </w:rPr>
            </w:pPr>
            <w:r w:rsidRPr="00A407FF">
              <w:rPr>
                <w:b/>
                <w:bCs/>
                <w:sz w:val="20"/>
                <w:szCs w:val="20"/>
              </w:rPr>
              <w:t>IV</w:t>
            </w:r>
          </w:p>
        </w:tc>
        <w:tc>
          <w:tcPr>
            <w:tcW w:w="4251" w:type="dxa"/>
            <w:tcBorders>
              <w:top w:val="nil"/>
              <w:left w:val="nil"/>
              <w:bottom w:val="single" w:sz="4" w:space="0" w:color="auto"/>
              <w:right w:val="single" w:sz="4" w:space="0" w:color="auto"/>
            </w:tcBorders>
            <w:shd w:val="clear" w:color="000000" w:fill="FFFFFF"/>
            <w:vAlign w:val="center"/>
            <w:hideMark/>
          </w:tcPr>
          <w:p w14:paraId="43B086CA" w14:textId="77777777" w:rsidR="00F23F43" w:rsidRPr="00A407FF" w:rsidRDefault="00F23F43" w:rsidP="00F23F43">
            <w:pPr>
              <w:rPr>
                <w:b/>
                <w:bCs/>
                <w:sz w:val="20"/>
                <w:szCs w:val="20"/>
              </w:rPr>
            </w:pPr>
            <w:r w:rsidRPr="00A407FF">
              <w:rPr>
                <w:b/>
                <w:bCs/>
                <w:sz w:val="20"/>
                <w:szCs w:val="20"/>
              </w:rPr>
              <w:t>Налог на прибыль</w:t>
            </w:r>
          </w:p>
        </w:tc>
        <w:tc>
          <w:tcPr>
            <w:tcW w:w="1018" w:type="dxa"/>
            <w:tcBorders>
              <w:top w:val="nil"/>
              <w:left w:val="nil"/>
              <w:bottom w:val="single" w:sz="4" w:space="0" w:color="auto"/>
              <w:right w:val="single" w:sz="4" w:space="0" w:color="auto"/>
            </w:tcBorders>
            <w:shd w:val="clear" w:color="000000" w:fill="FFFFFF"/>
            <w:vAlign w:val="center"/>
            <w:hideMark/>
          </w:tcPr>
          <w:p w14:paraId="662FC3C7"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5176A5AC" w14:textId="77777777" w:rsidR="00F23F43" w:rsidRPr="00A407FF" w:rsidRDefault="00F23F43" w:rsidP="00F23F43">
            <w:pPr>
              <w:jc w:val="center"/>
              <w:rPr>
                <w:b/>
                <w:bCs/>
                <w:sz w:val="20"/>
                <w:szCs w:val="20"/>
              </w:rPr>
            </w:pPr>
            <w:r w:rsidRPr="00A407FF">
              <w:rPr>
                <w:b/>
                <w:bCs/>
                <w:sz w:val="20"/>
                <w:szCs w:val="20"/>
              </w:rPr>
              <w:t>41,75</w:t>
            </w:r>
          </w:p>
        </w:tc>
        <w:tc>
          <w:tcPr>
            <w:tcW w:w="1252" w:type="dxa"/>
            <w:tcBorders>
              <w:top w:val="nil"/>
              <w:left w:val="nil"/>
              <w:bottom w:val="single" w:sz="4" w:space="0" w:color="auto"/>
              <w:right w:val="single" w:sz="4" w:space="0" w:color="auto"/>
            </w:tcBorders>
            <w:shd w:val="clear" w:color="000000" w:fill="FFFFFF"/>
            <w:noWrap/>
            <w:vAlign w:val="center"/>
            <w:hideMark/>
          </w:tcPr>
          <w:p w14:paraId="4FBEA567" w14:textId="77777777" w:rsidR="00F23F43" w:rsidRPr="00A407FF" w:rsidRDefault="00F23F43" w:rsidP="00F23F43">
            <w:pPr>
              <w:jc w:val="center"/>
              <w:rPr>
                <w:b/>
                <w:bCs/>
                <w:sz w:val="20"/>
                <w:szCs w:val="20"/>
              </w:rPr>
            </w:pPr>
            <w:r w:rsidRPr="00A407FF">
              <w:rPr>
                <w:b/>
                <w:bCs/>
                <w:sz w:val="20"/>
                <w:szCs w:val="20"/>
              </w:rPr>
              <w:t>41,75</w:t>
            </w:r>
          </w:p>
        </w:tc>
        <w:tc>
          <w:tcPr>
            <w:tcW w:w="1095" w:type="dxa"/>
            <w:tcBorders>
              <w:top w:val="nil"/>
              <w:left w:val="nil"/>
              <w:bottom w:val="single" w:sz="4" w:space="0" w:color="auto"/>
              <w:right w:val="single" w:sz="8" w:space="0" w:color="auto"/>
            </w:tcBorders>
            <w:shd w:val="clear" w:color="000000" w:fill="FFFFFF"/>
            <w:noWrap/>
            <w:vAlign w:val="bottom"/>
            <w:hideMark/>
          </w:tcPr>
          <w:p w14:paraId="5FDC4C2A"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0CF84206"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65BBE090" w14:textId="77777777" w:rsidR="00F23F43" w:rsidRPr="00A407FF" w:rsidRDefault="00F23F43" w:rsidP="00F23F43">
            <w:pPr>
              <w:jc w:val="center"/>
              <w:rPr>
                <w:b/>
                <w:bCs/>
                <w:sz w:val="20"/>
                <w:szCs w:val="20"/>
              </w:rPr>
            </w:pPr>
            <w:r w:rsidRPr="00A407FF">
              <w:rPr>
                <w:b/>
                <w:bCs/>
                <w:sz w:val="20"/>
                <w:szCs w:val="20"/>
              </w:rPr>
              <w:t>V</w:t>
            </w:r>
          </w:p>
        </w:tc>
        <w:tc>
          <w:tcPr>
            <w:tcW w:w="4251" w:type="dxa"/>
            <w:tcBorders>
              <w:top w:val="nil"/>
              <w:left w:val="nil"/>
              <w:bottom w:val="single" w:sz="4" w:space="0" w:color="auto"/>
              <w:right w:val="single" w:sz="4" w:space="0" w:color="auto"/>
            </w:tcBorders>
            <w:shd w:val="clear" w:color="000000" w:fill="FFFFFF"/>
            <w:vAlign w:val="center"/>
            <w:hideMark/>
          </w:tcPr>
          <w:p w14:paraId="73A2CF59" w14:textId="77777777" w:rsidR="00F23F43" w:rsidRPr="00A407FF" w:rsidRDefault="00F23F43" w:rsidP="00F23F43">
            <w:pPr>
              <w:rPr>
                <w:b/>
                <w:bCs/>
                <w:sz w:val="20"/>
                <w:szCs w:val="20"/>
              </w:rPr>
            </w:pPr>
            <w:r w:rsidRPr="00A407FF">
              <w:rPr>
                <w:b/>
                <w:bCs/>
                <w:sz w:val="20"/>
                <w:szCs w:val="20"/>
              </w:rPr>
              <w:t>Выпадающие доходы/экономия средств</w:t>
            </w:r>
          </w:p>
        </w:tc>
        <w:tc>
          <w:tcPr>
            <w:tcW w:w="1018" w:type="dxa"/>
            <w:tcBorders>
              <w:top w:val="nil"/>
              <w:left w:val="nil"/>
              <w:bottom w:val="single" w:sz="4" w:space="0" w:color="auto"/>
              <w:right w:val="single" w:sz="4" w:space="0" w:color="auto"/>
            </w:tcBorders>
            <w:shd w:val="clear" w:color="000000" w:fill="FFFFFF"/>
            <w:vAlign w:val="center"/>
            <w:hideMark/>
          </w:tcPr>
          <w:p w14:paraId="47F97DC5"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495AD2E5" w14:textId="77777777" w:rsidR="00F23F43" w:rsidRPr="00A407FF" w:rsidRDefault="00F23F43" w:rsidP="00F23F43">
            <w:pPr>
              <w:jc w:val="center"/>
              <w:rPr>
                <w:b/>
                <w:bCs/>
                <w:sz w:val="20"/>
                <w:szCs w:val="20"/>
              </w:rPr>
            </w:pPr>
            <w:r w:rsidRPr="00A407FF">
              <w:rPr>
                <w:b/>
                <w:bCs/>
                <w:sz w:val="20"/>
                <w:szCs w:val="20"/>
              </w:rPr>
              <w:t>0,00</w:t>
            </w:r>
          </w:p>
        </w:tc>
        <w:tc>
          <w:tcPr>
            <w:tcW w:w="1252" w:type="dxa"/>
            <w:tcBorders>
              <w:top w:val="nil"/>
              <w:left w:val="nil"/>
              <w:bottom w:val="single" w:sz="4" w:space="0" w:color="auto"/>
              <w:right w:val="single" w:sz="4" w:space="0" w:color="auto"/>
            </w:tcBorders>
            <w:shd w:val="clear" w:color="000000" w:fill="FFFFFF"/>
            <w:noWrap/>
            <w:vAlign w:val="center"/>
            <w:hideMark/>
          </w:tcPr>
          <w:p w14:paraId="3C597D59" w14:textId="77777777" w:rsidR="00F23F43" w:rsidRPr="00A407FF" w:rsidRDefault="00F23F43" w:rsidP="00F23F43">
            <w:pPr>
              <w:jc w:val="center"/>
              <w:rPr>
                <w:b/>
                <w:bCs/>
                <w:sz w:val="20"/>
                <w:szCs w:val="20"/>
              </w:rPr>
            </w:pPr>
            <w:r w:rsidRPr="00A407FF">
              <w:rPr>
                <w:b/>
                <w:bCs/>
                <w:sz w:val="20"/>
                <w:szCs w:val="20"/>
              </w:rPr>
              <w:t>0,00</w:t>
            </w:r>
          </w:p>
        </w:tc>
        <w:tc>
          <w:tcPr>
            <w:tcW w:w="1095" w:type="dxa"/>
            <w:tcBorders>
              <w:top w:val="nil"/>
              <w:left w:val="nil"/>
              <w:bottom w:val="single" w:sz="4" w:space="0" w:color="auto"/>
              <w:right w:val="single" w:sz="8" w:space="0" w:color="auto"/>
            </w:tcBorders>
            <w:shd w:val="clear" w:color="000000" w:fill="FFFFFF"/>
            <w:noWrap/>
            <w:vAlign w:val="bottom"/>
            <w:hideMark/>
          </w:tcPr>
          <w:p w14:paraId="502A9739" w14:textId="77777777" w:rsidR="00F23F43" w:rsidRPr="00A407FF" w:rsidRDefault="00F23F43" w:rsidP="00F23F43">
            <w:pPr>
              <w:jc w:val="center"/>
              <w:rPr>
                <w:color w:val="000000"/>
                <w:sz w:val="20"/>
                <w:szCs w:val="20"/>
              </w:rPr>
            </w:pPr>
            <w:r w:rsidRPr="00A407FF">
              <w:rPr>
                <w:color w:val="000000"/>
                <w:sz w:val="20"/>
                <w:szCs w:val="20"/>
              </w:rPr>
              <w:t>0,00</w:t>
            </w:r>
          </w:p>
        </w:tc>
      </w:tr>
      <w:tr w:rsidR="00F23F43" w:rsidRPr="00A407FF" w14:paraId="64EEE25A"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B098B44" w14:textId="77777777" w:rsidR="00F23F43" w:rsidRPr="00A407FF" w:rsidRDefault="00F23F43" w:rsidP="00F23F43">
            <w:pPr>
              <w:jc w:val="center"/>
              <w:rPr>
                <w:b/>
                <w:bCs/>
                <w:sz w:val="20"/>
                <w:szCs w:val="20"/>
              </w:rPr>
            </w:pPr>
            <w:r w:rsidRPr="00A407FF">
              <w:rPr>
                <w:b/>
                <w:bCs/>
                <w:sz w:val="20"/>
                <w:szCs w:val="20"/>
              </w:rPr>
              <w:t>VI</w:t>
            </w:r>
          </w:p>
        </w:tc>
        <w:tc>
          <w:tcPr>
            <w:tcW w:w="4251" w:type="dxa"/>
            <w:tcBorders>
              <w:top w:val="nil"/>
              <w:left w:val="nil"/>
              <w:bottom w:val="single" w:sz="4" w:space="0" w:color="auto"/>
              <w:right w:val="single" w:sz="4" w:space="0" w:color="auto"/>
            </w:tcBorders>
            <w:shd w:val="clear" w:color="000000" w:fill="FFFFFF"/>
            <w:vAlign w:val="center"/>
            <w:hideMark/>
          </w:tcPr>
          <w:p w14:paraId="28307430" w14:textId="77777777" w:rsidR="00F23F43" w:rsidRPr="00A407FF" w:rsidRDefault="00F23F43" w:rsidP="00F23F43">
            <w:pPr>
              <w:rPr>
                <w:b/>
                <w:bCs/>
                <w:sz w:val="20"/>
                <w:szCs w:val="20"/>
              </w:rPr>
            </w:pPr>
            <w:r w:rsidRPr="00A407FF">
              <w:rPr>
                <w:b/>
                <w:bCs/>
                <w:sz w:val="20"/>
                <w:szCs w:val="20"/>
              </w:rPr>
              <w:t>Необходимая валовая выручка (в целом по предприятию)</w:t>
            </w:r>
          </w:p>
        </w:tc>
        <w:tc>
          <w:tcPr>
            <w:tcW w:w="1018" w:type="dxa"/>
            <w:tcBorders>
              <w:top w:val="nil"/>
              <w:left w:val="nil"/>
              <w:bottom w:val="single" w:sz="4" w:space="0" w:color="auto"/>
              <w:right w:val="single" w:sz="4" w:space="0" w:color="auto"/>
            </w:tcBorders>
            <w:shd w:val="clear" w:color="000000" w:fill="FFFFFF"/>
            <w:vAlign w:val="center"/>
            <w:hideMark/>
          </w:tcPr>
          <w:p w14:paraId="65E63006" w14:textId="77777777" w:rsidR="00F23F43" w:rsidRPr="00A407FF" w:rsidRDefault="00F23F43" w:rsidP="00F23F43">
            <w:pPr>
              <w:jc w:val="center"/>
              <w:rPr>
                <w:b/>
                <w:bCs/>
                <w:sz w:val="20"/>
                <w:szCs w:val="20"/>
              </w:rPr>
            </w:pPr>
            <w:r w:rsidRPr="00A407FF">
              <w:rPr>
                <w:b/>
                <w:bCs/>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4ACD472C" w14:textId="77777777" w:rsidR="00F23F43" w:rsidRPr="00A407FF" w:rsidRDefault="00F23F43" w:rsidP="00F23F43">
            <w:pPr>
              <w:jc w:val="center"/>
              <w:rPr>
                <w:b/>
                <w:bCs/>
                <w:sz w:val="20"/>
                <w:szCs w:val="20"/>
              </w:rPr>
            </w:pPr>
            <w:r w:rsidRPr="00A407FF">
              <w:rPr>
                <w:b/>
                <w:bCs/>
                <w:sz w:val="20"/>
                <w:szCs w:val="20"/>
              </w:rPr>
              <w:t>37549,42</w:t>
            </w:r>
          </w:p>
        </w:tc>
        <w:tc>
          <w:tcPr>
            <w:tcW w:w="1252" w:type="dxa"/>
            <w:tcBorders>
              <w:top w:val="nil"/>
              <w:left w:val="nil"/>
              <w:bottom w:val="single" w:sz="4" w:space="0" w:color="auto"/>
              <w:right w:val="single" w:sz="4" w:space="0" w:color="auto"/>
            </w:tcBorders>
            <w:shd w:val="clear" w:color="000000" w:fill="FFFFFF"/>
            <w:noWrap/>
            <w:vAlign w:val="center"/>
            <w:hideMark/>
          </w:tcPr>
          <w:p w14:paraId="40303987" w14:textId="77777777" w:rsidR="00F23F43" w:rsidRPr="00A407FF" w:rsidRDefault="00F23F43" w:rsidP="00F23F43">
            <w:pPr>
              <w:jc w:val="center"/>
              <w:rPr>
                <w:b/>
                <w:bCs/>
                <w:sz w:val="20"/>
                <w:szCs w:val="20"/>
              </w:rPr>
            </w:pPr>
            <w:r w:rsidRPr="00A407FF">
              <w:rPr>
                <w:b/>
                <w:bCs/>
                <w:sz w:val="20"/>
                <w:szCs w:val="20"/>
              </w:rPr>
              <w:t>36887,73</w:t>
            </w:r>
          </w:p>
        </w:tc>
        <w:tc>
          <w:tcPr>
            <w:tcW w:w="1095" w:type="dxa"/>
            <w:tcBorders>
              <w:top w:val="nil"/>
              <w:left w:val="nil"/>
              <w:bottom w:val="single" w:sz="4" w:space="0" w:color="auto"/>
              <w:right w:val="single" w:sz="8" w:space="0" w:color="auto"/>
            </w:tcBorders>
            <w:shd w:val="clear" w:color="000000" w:fill="FFFFFF"/>
            <w:noWrap/>
            <w:vAlign w:val="center"/>
            <w:hideMark/>
          </w:tcPr>
          <w:p w14:paraId="151BC204" w14:textId="77777777" w:rsidR="00F23F43" w:rsidRPr="00A407FF" w:rsidRDefault="00F23F43" w:rsidP="00F23F43">
            <w:pPr>
              <w:jc w:val="center"/>
              <w:rPr>
                <w:b/>
                <w:bCs/>
                <w:color w:val="000000"/>
                <w:sz w:val="20"/>
                <w:szCs w:val="20"/>
              </w:rPr>
            </w:pPr>
            <w:r w:rsidRPr="00A407FF">
              <w:rPr>
                <w:b/>
                <w:bCs/>
                <w:color w:val="000000"/>
                <w:sz w:val="20"/>
                <w:szCs w:val="20"/>
              </w:rPr>
              <w:t>-661,69</w:t>
            </w:r>
          </w:p>
        </w:tc>
      </w:tr>
      <w:tr w:rsidR="00F23F43" w:rsidRPr="00A407FF" w14:paraId="36532AC9" w14:textId="77777777" w:rsidTr="00F23F43">
        <w:trPr>
          <w:trHeight w:val="510"/>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3B6E7ACD" w14:textId="77777777" w:rsidR="00F23F43" w:rsidRPr="00A407FF" w:rsidRDefault="00F23F43" w:rsidP="00F23F43">
            <w:pPr>
              <w:jc w:val="center"/>
              <w:rPr>
                <w:sz w:val="20"/>
                <w:szCs w:val="20"/>
              </w:rPr>
            </w:pPr>
            <w:r w:rsidRPr="00A407FF">
              <w:rPr>
                <w:sz w:val="20"/>
                <w:szCs w:val="20"/>
              </w:rPr>
              <w:t>6.1</w:t>
            </w:r>
          </w:p>
        </w:tc>
        <w:tc>
          <w:tcPr>
            <w:tcW w:w="4251" w:type="dxa"/>
            <w:tcBorders>
              <w:top w:val="nil"/>
              <w:left w:val="nil"/>
              <w:bottom w:val="single" w:sz="4" w:space="0" w:color="auto"/>
              <w:right w:val="single" w:sz="4" w:space="0" w:color="auto"/>
            </w:tcBorders>
            <w:shd w:val="clear" w:color="000000" w:fill="FFFFFF"/>
            <w:vAlign w:val="center"/>
            <w:hideMark/>
          </w:tcPr>
          <w:p w14:paraId="1869D7BA" w14:textId="77777777" w:rsidR="00F23F43" w:rsidRPr="00A407FF" w:rsidRDefault="00F23F43" w:rsidP="00F23F43">
            <w:pPr>
              <w:rPr>
                <w:sz w:val="20"/>
                <w:szCs w:val="20"/>
              </w:rPr>
            </w:pPr>
            <w:r w:rsidRPr="00A407FF">
              <w:rPr>
                <w:sz w:val="20"/>
                <w:szCs w:val="20"/>
              </w:rPr>
              <w:t>- на производство тепловой энергии (потребительский рынок)</w:t>
            </w:r>
          </w:p>
        </w:tc>
        <w:tc>
          <w:tcPr>
            <w:tcW w:w="1018" w:type="dxa"/>
            <w:tcBorders>
              <w:top w:val="nil"/>
              <w:left w:val="nil"/>
              <w:bottom w:val="single" w:sz="4" w:space="0" w:color="auto"/>
              <w:right w:val="single" w:sz="4" w:space="0" w:color="auto"/>
            </w:tcBorders>
            <w:shd w:val="clear" w:color="000000" w:fill="FFFFFF"/>
            <w:vAlign w:val="center"/>
            <w:hideMark/>
          </w:tcPr>
          <w:p w14:paraId="2F85B876" w14:textId="77777777" w:rsidR="00F23F43" w:rsidRPr="00A407FF" w:rsidRDefault="00F23F43" w:rsidP="00F23F43">
            <w:pPr>
              <w:jc w:val="center"/>
              <w:rPr>
                <w:sz w:val="20"/>
                <w:szCs w:val="20"/>
              </w:rPr>
            </w:pPr>
            <w:r w:rsidRPr="00A407FF">
              <w:rPr>
                <w:sz w:val="20"/>
                <w:szCs w:val="20"/>
              </w:rPr>
              <w:t>тыс. руб.</w:t>
            </w:r>
          </w:p>
        </w:tc>
        <w:tc>
          <w:tcPr>
            <w:tcW w:w="1347" w:type="dxa"/>
            <w:tcBorders>
              <w:top w:val="nil"/>
              <w:left w:val="nil"/>
              <w:bottom w:val="single" w:sz="4" w:space="0" w:color="auto"/>
              <w:right w:val="single" w:sz="4" w:space="0" w:color="auto"/>
            </w:tcBorders>
            <w:shd w:val="clear" w:color="000000" w:fill="FFFFFF"/>
            <w:noWrap/>
            <w:vAlign w:val="center"/>
            <w:hideMark/>
          </w:tcPr>
          <w:p w14:paraId="3802620E" w14:textId="77777777" w:rsidR="00F23F43" w:rsidRPr="00A407FF" w:rsidRDefault="00F23F43" w:rsidP="00F23F43">
            <w:pPr>
              <w:jc w:val="center"/>
              <w:rPr>
                <w:b/>
                <w:bCs/>
                <w:sz w:val="20"/>
                <w:szCs w:val="20"/>
              </w:rPr>
            </w:pPr>
            <w:r w:rsidRPr="00A407FF">
              <w:rPr>
                <w:b/>
                <w:bCs/>
                <w:sz w:val="20"/>
                <w:szCs w:val="20"/>
              </w:rPr>
              <w:t>37549,42</w:t>
            </w:r>
          </w:p>
        </w:tc>
        <w:tc>
          <w:tcPr>
            <w:tcW w:w="1252" w:type="dxa"/>
            <w:tcBorders>
              <w:top w:val="nil"/>
              <w:left w:val="nil"/>
              <w:bottom w:val="single" w:sz="4" w:space="0" w:color="auto"/>
              <w:right w:val="single" w:sz="4" w:space="0" w:color="auto"/>
            </w:tcBorders>
            <w:shd w:val="clear" w:color="000000" w:fill="FFFFFF"/>
            <w:noWrap/>
            <w:vAlign w:val="center"/>
            <w:hideMark/>
          </w:tcPr>
          <w:p w14:paraId="4E788F19" w14:textId="77777777" w:rsidR="00F23F43" w:rsidRPr="00A407FF" w:rsidRDefault="00F23F43" w:rsidP="00F23F43">
            <w:pPr>
              <w:jc w:val="center"/>
              <w:rPr>
                <w:b/>
                <w:bCs/>
                <w:sz w:val="20"/>
                <w:szCs w:val="20"/>
              </w:rPr>
            </w:pPr>
            <w:r w:rsidRPr="00A407FF">
              <w:rPr>
                <w:b/>
                <w:bCs/>
                <w:sz w:val="20"/>
                <w:szCs w:val="20"/>
              </w:rPr>
              <w:t>36887,73</w:t>
            </w:r>
          </w:p>
        </w:tc>
        <w:tc>
          <w:tcPr>
            <w:tcW w:w="1095" w:type="dxa"/>
            <w:tcBorders>
              <w:top w:val="nil"/>
              <w:left w:val="nil"/>
              <w:bottom w:val="single" w:sz="4" w:space="0" w:color="auto"/>
              <w:right w:val="single" w:sz="8" w:space="0" w:color="auto"/>
            </w:tcBorders>
            <w:shd w:val="clear" w:color="000000" w:fill="FFFFFF"/>
            <w:noWrap/>
            <w:vAlign w:val="bottom"/>
            <w:hideMark/>
          </w:tcPr>
          <w:p w14:paraId="02168E06" w14:textId="77777777" w:rsidR="00F23F43" w:rsidRPr="00A407FF" w:rsidRDefault="00F23F43" w:rsidP="00F23F43">
            <w:pPr>
              <w:jc w:val="center"/>
              <w:rPr>
                <w:b/>
                <w:bCs/>
                <w:color w:val="000000"/>
                <w:sz w:val="20"/>
                <w:szCs w:val="20"/>
              </w:rPr>
            </w:pPr>
            <w:r w:rsidRPr="00A407FF">
              <w:rPr>
                <w:b/>
                <w:bCs/>
                <w:color w:val="000000"/>
                <w:sz w:val="20"/>
                <w:szCs w:val="20"/>
              </w:rPr>
              <w:t>-661,69</w:t>
            </w:r>
          </w:p>
        </w:tc>
      </w:tr>
      <w:tr w:rsidR="00F23F43" w:rsidRPr="00A407FF" w14:paraId="7A1F4276" w14:textId="77777777" w:rsidTr="00F23F43">
        <w:trPr>
          <w:trHeight w:val="31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2F9D3A1D" w14:textId="77777777" w:rsidR="00F23F43" w:rsidRPr="00A407FF" w:rsidRDefault="00F23F43" w:rsidP="00F23F43">
            <w:pPr>
              <w:jc w:val="center"/>
              <w:rPr>
                <w:b/>
                <w:bCs/>
                <w:sz w:val="20"/>
                <w:szCs w:val="20"/>
              </w:rPr>
            </w:pPr>
            <w:r w:rsidRPr="00A407FF">
              <w:rPr>
                <w:b/>
                <w:bCs/>
                <w:sz w:val="20"/>
                <w:szCs w:val="20"/>
              </w:rPr>
              <w:t>VII</w:t>
            </w:r>
          </w:p>
        </w:tc>
        <w:tc>
          <w:tcPr>
            <w:tcW w:w="4251" w:type="dxa"/>
            <w:tcBorders>
              <w:top w:val="nil"/>
              <w:left w:val="nil"/>
              <w:bottom w:val="single" w:sz="4" w:space="0" w:color="auto"/>
              <w:right w:val="single" w:sz="4" w:space="0" w:color="auto"/>
            </w:tcBorders>
            <w:shd w:val="clear" w:color="000000" w:fill="FFFFFF"/>
            <w:vAlign w:val="center"/>
            <w:hideMark/>
          </w:tcPr>
          <w:p w14:paraId="3DCB33E4" w14:textId="77777777" w:rsidR="00F23F43" w:rsidRPr="00A407FF" w:rsidRDefault="00F23F43" w:rsidP="00F23F43">
            <w:pPr>
              <w:rPr>
                <w:b/>
                <w:bCs/>
                <w:sz w:val="20"/>
                <w:szCs w:val="20"/>
              </w:rPr>
            </w:pPr>
            <w:r w:rsidRPr="00A407FF">
              <w:rPr>
                <w:b/>
                <w:bCs/>
                <w:sz w:val="20"/>
                <w:szCs w:val="20"/>
              </w:rPr>
              <w:t>Полезный отпуск на потребительский рынок</w:t>
            </w:r>
          </w:p>
        </w:tc>
        <w:tc>
          <w:tcPr>
            <w:tcW w:w="1018" w:type="dxa"/>
            <w:tcBorders>
              <w:top w:val="nil"/>
              <w:left w:val="nil"/>
              <w:bottom w:val="single" w:sz="4" w:space="0" w:color="auto"/>
              <w:right w:val="single" w:sz="4" w:space="0" w:color="auto"/>
            </w:tcBorders>
            <w:shd w:val="clear" w:color="000000" w:fill="FFFFFF"/>
            <w:vAlign w:val="center"/>
            <w:hideMark/>
          </w:tcPr>
          <w:p w14:paraId="37928500" w14:textId="77777777" w:rsidR="00F23F43" w:rsidRPr="00A407FF" w:rsidRDefault="00F23F43" w:rsidP="00F23F43">
            <w:pPr>
              <w:jc w:val="center"/>
              <w:rPr>
                <w:b/>
                <w:bCs/>
                <w:sz w:val="20"/>
                <w:szCs w:val="20"/>
              </w:rPr>
            </w:pPr>
            <w:r w:rsidRPr="00A407FF">
              <w:rPr>
                <w:b/>
                <w:bCs/>
                <w:sz w:val="20"/>
                <w:szCs w:val="20"/>
              </w:rPr>
              <w:t>тыс. Гкал.</w:t>
            </w:r>
          </w:p>
        </w:tc>
        <w:tc>
          <w:tcPr>
            <w:tcW w:w="1347" w:type="dxa"/>
            <w:tcBorders>
              <w:top w:val="nil"/>
              <w:left w:val="nil"/>
              <w:bottom w:val="single" w:sz="4" w:space="0" w:color="auto"/>
              <w:right w:val="single" w:sz="4" w:space="0" w:color="auto"/>
            </w:tcBorders>
            <w:shd w:val="clear" w:color="000000" w:fill="FFFFFF"/>
            <w:vAlign w:val="center"/>
            <w:hideMark/>
          </w:tcPr>
          <w:p w14:paraId="0B051C4E" w14:textId="77777777" w:rsidR="00F23F43" w:rsidRPr="00A407FF" w:rsidRDefault="00F23F43" w:rsidP="00F23F43">
            <w:pPr>
              <w:jc w:val="center"/>
              <w:rPr>
                <w:b/>
                <w:bCs/>
                <w:sz w:val="20"/>
                <w:szCs w:val="20"/>
              </w:rPr>
            </w:pPr>
            <w:r w:rsidRPr="00A407FF">
              <w:rPr>
                <w:b/>
                <w:bCs/>
                <w:sz w:val="20"/>
                <w:szCs w:val="20"/>
              </w:rPr>
              <w:t>16,975</w:t>
            </w:r>
          </w:p>
        </w:tc>
        <w:tc>
          <w:tcPr>
            <w:tcW w:w="1252" w:type="dxa"/>
            <w:tcBorders>
              <w:top w:val="nil"/>
              <w:left w:val="nil"/>
              <w:bottom w:val="single" w:sz="4" w:space="0" w:color="auto"/>
              <w:right w:val="single" w:sz="4" w:space="0" w:color="auto"/>
            </w:tcBorders>
            <w:shd w:val="clear" w:color="000000" w:fill="FFFFFF"/>
            <w:vAlign w:val="center"/>
            <w:hideMark/>
          </w:tcPr>
          <w:p w14:paraId="5E1BA4DD" w14:textId="77777777" w:rsidR="00F23F43" w:rsidRPr="00A407FF" w:rsidRDefault="00F23F43" w:rsidP="00F23F43">
            <w:pPr>
              <w:jc w:val="center"/>
              <w:rPr>
                <w:b/>
                <w:bCs/>
                <w:sz w:val="20"/>
                <w:szCs w:val="20"/>
              </w:rPr>
            </w:pPr>
            <w:r w:rsidRPr="00A407FF">
              <w:rPr>
                <w:b/>
                <w:bCs/>
                <w:sz w:val="20"/>
                <w:szCs w:val="20"/>
              </w:rPr>
              <w:t>16,975</w:t>
            </w:r>
          </w:p>
        </w:tc>
        <w:tc>
          <w:tcPr>
            <w:tcW w:w="1095" w:type="dxa"/>
            <w:tcBorders>
              <w:top w:val="nil"/>
              <w:left w:val="nil"/>
              <w:bottom w:val="single" w:sz="4" w:space="0" w:color="auto"/>
              <w:right w:val="single" w:sz="8" w:space="0" w:color="auto"/>
            </w:tcBorders>
            <w:shd w:val="clear" w:color="000000" w:fill="FFFFFF"/>
            <w:noWrap/>
            <w:vAlign w:val="bottom"/>
            <w:hideMark/>
          </w:tcPr>
          <w:p w14:paraId="6590ABE4" w14:textId="77777777" w:rsidR="00F23F43" w:rsidRPr="00A407FF" w:rsidRDefault="00F23F43" w:rsidP="00F23F43">
            <w:pPr>
              <w:jc w:val="center"/>
              <w:rPr>
                <w:b/>
                <w:bCs/>
                <w:color w:val="000000"/>
                <w:sz w:val="20"/>
                <w:szCs w:val="20"/>
              </w:rPr>
            </w:pPr>
            <w:r w:rsidRPr="00A407FF">
              <w:rPr>
                <w:b/>
                <w:bCs/>
                <w:color w:val="000000"/>
                <w:sz w:val="20"/>
                <w:szCs w:val="20"/>
              </w:rPr>
              <w:t>0,00</w:t>
            </w:r>
          </w:p>
        </w:tc>
      </w:tr>
      <w:tr w:rsidR="00F23F43" w:rsidRPr="00A407FF" w14:paraId="7D90C1BB" w14:textId="77777777" w:rsidTr="00F23F43">
        <w:trPr>
          <w:trHeight w:val="525"/>
          <w:jc w:val="center"/>
        </w:trPr>
        <w:tc>
          <w:tcPr>
            <w:tcW w:w="392" w:type="dxa"/>
            <w:tcBorders>
              <w:top w:val="nil"/>
              <w:left w:val="single" w:sz="8" w:space="0" w:color="auto"/>
              <w:bottom w:val="single" w:sz="4" w:space="0" w:color="auto"/>
              <w:right w:val="single" w:sz="4" w:space="0" w:color="auto"/>
            </w:tcBorders>
            <w:shd w:val="clear" w:color="000000" w:fill="FFFFFF"/>
            <w:noWrap/>
            <w:vAlign w:val="center"/>
            <w:hideMark/>
          </w:tcPr>
          <w:p w14:paraId="1C4593A4" w14:textId="77777777" w:rsidR="00F23F43" w:rsidRPr="00A407FF" w:rsidRDefault="00F23F43" w:rsidP="00F23F43">
            <w:pPr>
              <w:jc w:val="center"/>
              <w:rPr>
                <w:b/>
                <w:bCs/>
                <w:sz w:val="20"/>
                <w:szCs w:val="20"/>
              </w:rPr>
            </w:pPr>
            <w:r w:rsidRPr="00A407FF">
              <w:rPr>
                <w:b/>
                <w:bCs/>
                <w:sz w:val="20"/>
                <w:szCs w:val="20"/>
              </w:rPr>
              <w:t>VIII</w:t>
            </w:r>
          </w:p>
        </w:tc>
        <w:tc>
          <w:tcPr>
            <w:tcW w:w="4251" w:type="dxa"/>
            <w:tcBorders>
              <w:top w:val="nil"/>
              <w:left w:val="nil"/>
              <w:bottom w:val="single" w:sz="4" w:space="0" w:color="auto"/>
              <w:right w:val="single" w:sz="4" w:space="0" w:color="auto"/>
            </w:tcBorders>
            <w:shd w:val="clear" w:color="000000" w:fill="FFFFFF"/>
            <w:vAlign w:val="bottom"/>
            <w:hideMark/>
          </w:tcPr>
          <w:p w14:paraId="343DCE46" w14:textId="77777777" w:rsidR="00F23F43" w:rsidRPr="00A407FF" w:rsidRDefault="00F23F43" w:rsidP="00F23F43">
            <w:pPr>
              <w:rPr>
                <w:b/>
                <w:bCs/>
                <w:sz w:val="20"/>
                <w:szCs w:val="20"/>
              </w:rPr>
            </w:pPr>
            <w:r w:rsidRPr="00A407FF">
              <w:rPr>
                <w:b/>
                <w:bCs/>
                <w:sz w:val="20"/>
                <w:szCs w:val="20"/>
              </w:rPr>
              <w:t>Тариф на потребительский рынок (</w:t>
            </w:r>
            <w:proofErr w:type="spellStart"/>
            <w:r w:rsidRPr="00A407FF">
              <w:rPr>
                <w:b/>
                <w:bCs/>
                <w:sz w:val="20"/>
                <w:szCs w:val="20"/>
              </w:rPr>
              <w:t>средневзвешанный</w:t>
            </w:r>
            <w:proofErr w:type="spellEnd"/>
            <w:r w:rsidRPr="00A407FF">
              <w:rPr>
                <w:b/>
                <w:bCs/>
                <w:sz w:val="20"/>
                <w:szCs w:val="20"/>
              </w:rPr>
              <w:t>, без НДС)</w:t>
            </w:r>
          </w:p>
        </w:tc>
        <w:tc>
          <w:tcPr>
            <w:tcW w:w="1018" w:type="dxa"/>
            <w:tcBorders>
              <w:top w:val="nil"/>
              <w:left w:val="nil"/>
              <w:bottom w:val="single" w:sz="4" w:space="0" w:color="auto"/>
              <w:right w:val="single" w:sz="4" w:space="0" w:color="auto"/>
            </w:tcBorders>
            <w:shd w:val="clear" w:color="000000" w:fill="FFFFFF"/>
            <w:vAlign w:val="bottom"/>
            <w:hideMark/>
          </w:tcPr>
          <w:p w14:paraId="421F2926" w14:textId="77777777" w:rsidR="00F23F43" w:rsidRPr="00A407FF" w:rsidRDefault="00F23F43" w:rsidP="00F23F43">
            <w:pPr>
              <w:jc w:val="center"/>
              <w:rPr>
                <w:b/>
                <w:bCs/>
                <w:sz w:val="20"/>
                <w:szCs w:val="20"/>
              </w:rPr>
            </w:pPr>
            <w:proofErr w:type="spellStart"/>
            <w:r w:rsidRPr="00A407FF">
              <w:rPr>
                <w:b/>
                <w:bCs/>
                <w:sz w:val="20"/>
                <w:szCs w:val="20"/>
              </w:rPr>
              <w:t>руб</w:t>
            </w:r>
            <w:proofErr w:type="spellEnd"/>
            <w:r w:rsidRPr="00A407FF">
              <w:rPr>
                <w:b/>
                <w:bCs/>
                <w:sz w:val="20"/>
                <w:szCs w:val="20"/>
              </w:rPr>
              <w:t>/ Гкал</w:t>
            </w:r>
          </w:p>
        </w:tc>
        <w:tc>
          <w:tcPr>
            <w:tcW w:w="1347" w:type="dxa"/>
            <w:tcBorders>
              <w:top w:val="nil"/>
              <w:left w:val="nil"/>
              <w:bottom w:val="single" w:sz="4" w:space="0" w:color="auto"/>
              <w:right w:val="single" w:sz="4" w:space="0" w:color="auto"/>
            </w:tcBorders>
            <w:shd w:val="clear" w:color="000000" w:fill="FFFFFF"/>
            <w:noWrap/>
            <w:vAlign w:val="bottom"/>
            <w:hideMark/>
          </w:tcPr>
          <w:p w14:paraId="407A68DA" w14:textId="77777777" w:rsidR="00F23F43" w:rsidRPr="00A407FF" w:rsidRDefault="00F23F43" w:rsidP="00F23F43">
            <w:pPr>
              <w:jc w:val="center"/>
              <w:rPr>
                <w:b/>
                <w:bCs/>
                <w:sz w:val="20"/>
                <w:szCs w:val="20"/>
              </w:rPr>
            </w:pPr>
            <w:r w:rsidRPr="00A407FF">
              <w:rPr>
                <w:b/>
                <w:bCs/>
                <w:sz w:val="20"/>
                <w:szCs w:val="20"/>
              </w:rPr>
              <w:t>2212,09</w:t>
            </w:r>
          </w:p>
        </w:tc>
        <w:tc>
          <w:tcPr>
            <w:tcW w:w="1252" w:type="dxa"/>
            <w:tcBorders>
              <w:top w:val="nil"/>
              <w:left w:val="nil"/>
              <w:bottom w:val="single" w:sz="4" w:space="0" w:color="auto"/>
              <w:right w:val="single" w:sz="4" w:space="0" w:color="auto"/>
            </w:tcBorders>
            <w:shd w:val="clear" w:color="000000" w:fill="FFFFFF"/>
            <w:noWrap/>
            <w:vAlign w:val="bottom"/>
            <w:hideMark/>
          </w:tcPr>
          <w:p w14:paraId="33154910" w14:textId="77777777" w:rsidR="00F23F43" w:rsidRPr="00A407FF" w:rsidRDefault="00F23F43" w:rsidP="00F23F43">
            <w:pPr>
              <w:jc w:val="center"/>
              <w:rPr>
                <w:b/>
                <w:bCs/>
                <w:sz w:val="20"/>
                <w:szCs w:val="20"/>
              </w:rPr>
            </w:pPr>
            <w:r w:rsidRPr="00A407FF">
              <w:rPr>
                <w:b/>
                <w:bCs/>
                <w:sz w:val="20"/>
                <w:szCs w:val="20"/>
              </w:rPr>
              <w:t>2173,11</w:t>
            </w:r>
          </w:p>
        </w:tc>
        <w:tc>
          <w:tcPr>
            <w:tcW w:w="1095" w:type="dxa"/>
            <w:tcBorders>
              <w:top w:val="nil"/>
              <w:left w:val="nil"/>
              <w:bottom w:val="single" w:sz="4" w:space="0" w:color="auto"/>
              <w:right w:val="single" w:sz="8" w:space="0" w:color="auto"/>
            </w:tcBorders>
            <w:shd w:val="clear" w:color="000000" w:fill="FFFFFF"/>
            <w:noWrap/>
            <w:vAlign w:val="bottom"/>
            <w:hideMark/>
          </w:tcPr>
          <w:p w14:paraId="52A0CACB" w14:textId="77777777" w:rsidR="00F23F43" w:rsidRPr="00A407FF" w:rsidRDefault="00F23F43" w:rsidP="00F23F43">
            <w:pPr>
              <w:jc w:val="center"/>
              <w:rPr>
                <w:b/>
                <w:bCs/>
                <w:color w:val="000000"/>
                <w:sz w:val="20"/>
                <w:szCs w:val="20"/>
              </w:rPr>
            </w:pPr>
            <w:r w:rsidRPr="00A407FF">
              <w:rPr>
                <w:b/>
                <w:bCs/>
                <w:color w:val="000000"/>
                <w:sz w:val="20"/>
                <w:szCs w:val="20"/>
              </w:rPr>
              <w:t> </w:t>
            </w:r>
          </w:p>
        </w:tc>
      </w:tr>
      <w:tr w:rsidR="00F23F43" w:rsidRPr="00A407FF" w14:paraId="2690A1AC" w14:textId="77777777" w:rsidTr="00F23F43">
        <w:trPr>
          <w:trHeight w:val="330"/>
          <w:jc w:val="center"/>
        </w:trPr>
        <w:tc>
          <w:tcPr>
            <w:tcW w:w="392" w:type="dxa"/>
            <w:tcBorders>
              <w:top w:val="nil"/>
              <w:left w:val="single" w:sz="8" w:space="0" w:color="auto"/>
              <w:bottom w:val="single" w:sz="8" w:space="0" w:color="auto"/>
              <w:right w:val="single" w:sz="4" w:space="0" w:color="auto"/>
            </w:tcBorders>
            <w:shd w:val="clear" w:color="000000" w:fill="FFFFFF"/>
            <w:noWrap/>
            <w:vAlign w:val="bottom"/>
            <w:hideMark/>
          </w:tcPr>
          <w:p w14:paraId="35652A08" w14:textId="77777777" w:rsidR="00F23F43" w:rsidRPr="00A407FF" w:rsidRDefault="00F23F43" w:rsidP="00F23F43">
            <w:pPr>
              <w:rPr>
                <w:color w:val="000000"/>
              </w:rPr>
            </w:pPr>
            <w:r w:rsidRPr="00A407FF">
              <w:rPr>
                <w:color w:val="000000"/>
              </w:rPr>
              <w:t> </w:t>
            </w:r>
          </w:p>
        </w:tc>
        <w:tc>
          <w:tcPr>
            <w:tcW w:w="4251" w:type="dxa"/>
            <w:tcBorders>
              <w:top w:val="nil"/>
              <w:left w:val="nil"/>
              <w:bottom w:val="single" w:sz="8" w:space="0" w:color="auto"/>
              <w:right w:val="single" w:sz="4" w:space="0" w:color="auto"/>
            </w:tcBorders>
            <w:shd w:val="clear" w:color="000000" w:fill="FFFFFF"/>
            <w:noWrap/>
            <w:vAlign w:val="bottom"/>
            <w:hideMark/>
          </w:tcPr>
          <w:p w14:paraId="050A3B91" w14:textId="77777777" w:rsidR="00F23F43" w:rsidRPr="00A407FF" w:rsidRDefault="00F23F43" w:rsidP="00F23F43">
            <w:pPr>
              <w:rPr>
                <w:color w:val="000000"/>
              </w:rPr>
            </w:pPr>
            <w:r w:rsidRPr="00A407FF">
              <w:rPr>
                <w:color w:val="000000"/>
              </w:rPr>
              <w:t>Рост тарифа</w:t>
            </w:r>
          </w:p>
        </w:tc>
        <w:tc>
          <w:tcPr>
            <w:tcW w:w="1018" w:type="dxa"/>
            <w:tcBorders>
              <w:top w:val="nil"/>
              <w:left w:val="nil"/>
              <w:bottom w:val="single" w:sz="8" w:space="0" w:color="auto"/>
              <w:right w:val="single" w:sz="4" w:space="0" w:color="auto"/>
            </w:tcBorders>
            <w:shd w:val="clear" w:color="000000" w:fill="FFFFFF"/>
            <w:noWrap/>
            <w:vAlign w:val="center"/>
            <w:hideMark/>
          </w:tcPr>
          <w:p w14:paraId="749BE82A" w14:textId="77777777" w:rsidR="00F23F43" w:rsidRPr="00A407FF" w:rsidRDefault="00F23F43" w:rsidP="00F23F43">
            <w:pPr>
              <w:jc w:val="center"/>
              <w:rPr>
                <w:color w:val="000000"/>
              </w:rPr>
            </w:pPr>
            <w:r w:rsidRPr="00A407FF">
              <w:rPr>
                <w:color w:val="000000"/>
              </w:rPr>
              <w:t>%</w:t>
            </w:r>
          </w:p>
        </w:tc>
        <w:tc>
          <w:tcPr>
            <w:tcW w:w="1347" w:type="dxa"/>
            <w:tcBorders>
              <w:top w:val="nil"/>
              <w:left w:val="nil"/>
              <w:bottom w:val="single" w:sz="8" w:space="0" w:color="auto"/>
              <w:right w:val="single" w:sz="4" w:space="0" w:color="auto"/>
            </w:tcBorders>
            <w:shd w:val="clear" w:color="000000" w:fill="FFFFFF"/>
            <w:noWrap/>
            <w:vAlign w:val="bottom"/>
            <w:hideMark/>
          </w:tcPr>
          <w:p w14:paraId="1C267FD5" w14:textId="77777777" w:rsidR="00F23F43" w:rsidRPr="00A407FF" w:rsidRDefault="00F23F43" w:rsidP="00F23F43">
            <w:pPr>
              <w:jc w:val="center"/>
              <w:rPr>
                <w:b/>
                <w:bCs/>
                <w:color w:val="000000"/>
                <w:sz w:val="20"/>
                <w:szCs w:val="20"/>
              </w:rPr>
            </w:pPr>
            <w:r w:rsidRPr="00A407FF">
              <w:rPr>
                <w:b/>
                <w:bCs/>
                <w:color w:val="000000"/>
                <w:sz w:val="20"/>
                <w:szCs w:val="20"/>
              </w:rPr>
              <w:t> </w:t>
            </w:r>
          </w:p>
        </w:tc>
        <w:tc>
          <w:tcPr>
            <w:tcW w:w="1252" w:type="dxa"/>
            <w:tcBorders>
              <w:top w:val="nil"/>
              <w:left w:val="nil"/>
              <w:bottom w:val="single" w:sz="8" w:space="0" w:color="auto"/>
              <w:right w:val="single" w:sz="4" w:space="0" w:color="auto"/>
            </w:tcBorders>
            <w:shd w:val="clear" w:color="000000" w:fill="FFFFFF"/>
            <w:noWrap/>
            <w:vAlign w:val="bottom"/>
            <w:hideMark/>
          </w:tcPr>
          <w:p w14:paraId="0C02C980" w14:textId="77777777" w:rsidR="00F23F43" w:rsidRPr="00A407FF" w:rsidRDefault="00F23F43" w:rsidP="00F23F43">
            <w:pPr>
              <w:jc w:val="center"/>
              <w:rPr>
                <w:b/>
                <w:bCs/>
                <w:color w:val="000000"/>
                <w:sz w:val="20"/>
                <w:szCs w:val="20"/>
              </w:rPr>
            </w:pPr>
            <w:r w:rsidRPr="00A407FF">
              <w:rPr>
                <w:b/>
                <w:bCs/>
                <w:color w:val="000000"/>
                <w:sz w:val="20"/>
                <w:szCs w:val="20"/>
              </w:rPr>
              <w:t> </w:t>
            </w:r>
          </w:p>
        </w:tc>
        <w:tc>
          <w:tcPr>
            <w:tcW w:w="1095" w:type="dxa"/>
            <w:tcBorders>
              <w:top w:val="nil"/>
              <w:left w:val="nil"/>
              <w:bottom w:val="single" w:sz="8" w:space="0" w:color="auto"/>
              <w:right w:val="single" w:sz="8" w:space="0" w:color="auto"/>
            </w:tcBorders>
            <w:shd w:val="clear" w:color="000000" w:fill="FFFFFF"/>
            <w:noWrap/>
            <w:vAlign w:val="bottom"/>
            <w:hideMark/>
          </w:tcPr>
          <w:p w14:paraId="61F8F30A" w14:textId="77777777" w:rsidR="00F23F43" w:rsidRPr="00A407FF" w:rsidRDefault="00F23F43" w:rsidP="00F23F43">
            <w:pPr>
              <w:jc w:val="center"/>
              <w:rPr>
                <w:color w:val="000000"/>
                <w:sz w:val="20"/>
                <w:szCs w:val="20"/>
              </w:rPr>
            </w:pPr>
            <w:r w:rsidRPr="00A407FF">
              <w:rPr>
                <w:color w:val="000000"/>
                <w:sz w:val="20"/>
                <w:szCs w:val="20"/>
              </w:rPr>
              <w:t> </w:t>
            </w:r>
          </w:p>
        </w:tc>
      </w:tr>
    </w:tbl>
    <w:p w14:paraId="15971190" w14:textId="77777777" w:rsidR="00F23F43" w:rsidRDefault="00F23F43" w:rsidP="00F23F43">
      <w:pPr>
        <w:keepNext/>
        <w:spacing w:before="240" w:after="60" w:line="276" w:lineRule="auto"/>
        <w:contextualSpacing/>
        <w:jc w:val="both"/>
        <w:outlineLvl w:val="3"/>
        <w:sectPr w:rsidR="00F23F43" w:rsidSect="00F23F43">
          <w:pgSz w:w="11906" w:h="16838"/>
          <w:pgMar w:top="1134" w:right="850" w:bottom="1134" w:left="1701" w:header="709" w:footer="709" w:gutter="0"/>
          <w:cols w:space="708"/>
          <w:titlePg/>
          <w:docGrid w:linePitch="360"/>
        </w:sectPr>
      </w:pPr>
    </w:p>
    <w:p w14:paraId="21890745" w14:textId="33F51BC8" w:rsidR="00F23F43" w:rsidRDefault="00F23F43" w:rsidP="00F23F43">
      <w:pPr>
        <w:ind w:left="-2774" w:right="-2" w:firstLine="8161"/>
        <w:jc w:val="both"/>
        <w:rPr>
          <w:bCs/>
        </w:rPr>
      </w:pPr>
      <w:r w:rsidRPr="00F25927">
        <w:rPr>
          <w:bCs/>
        </w:rPr>
        <w:lastRenderedPageBreak/>
        <w:t xml:space="preserve">Приложение № </w:t>
      </w:r>
      <w:r>
        <w:rPr>
          <w:bCs/>
        </w:rPr>
        <w:t xml:space="preserve">29 </w:t>
      </w:r>
      <w:r w:rsidRPr="00F25927">
        <w:rPr>
          <w:bCs/>
        </w:rPr>
        <w:t xml:space="preserve">к протоколу № 88 </w:t>
      </w:r>
    </w:p>
    <w:p w14:paraId="20E899E4" w14:textId="77777777" w:rsidR="00F23F43" w:rsidRPr="00F25927" w:rsidRDefault="00F23F43" w:rsidP="00F23F43">
      <w:pPr>
        <w:ind w:left="-2774" w:right="-2" w:firstLine="8161"/>
        <w:jc w:val="both"/>
        <w:rPr>
          <w:bCs/>
        </w:rPr>
      </w:pPr>
      <w:r w:rsidRPr="00F25927">
        <w:rPr>
          <w:bCs/>
        </w:rPr>
        <w:t>заседания правления региональной</w:t>
      </w:r>
    </w:p>
    <w:p w14:paraId="16647FAB" w14:textId="77777777" w:rsidR="00F23F43" w:rsidRPr="00F25927" w:rsidRDefault="00F23F43" w:rsidP="00F23F43">
      <w:pPr>
        <w:ind w:left="-2774" w:right="-2" w:firstLine="8161"/>
        <w:jc w:val="both"/>
        <w:rPr>
          <w:bCs/>
        </w:rPr>
      </w:pPr>
      <w:r>
        <w:rPr>
          <w:bCs/>
        </w:rPr>
        <w:t>э</w:t>
      </w:r>
      <w:r w:rsidRPr="00F25927">
        <w:rPr>
          <w:bCs/>
        </w:rPr>
        <w:t>нергетической комиссии</w:t>
      </w:r>
    </w:p>
    <w:p w14:paraId="288293AC" w14:textId="77777777" w:rsidR="00F23F43" w:rsidRDefault="00F23F43" w:rsidP="00F23F43">
      <w:pPr>
        <w:ind w:left="-2774" w:right="-2" w:firstLine="8161"/>
        <w:jc w:val="both"/>
        <w:rPr>
          <w:bCs/>
        </w:rPr>
      </w:pPr>
      <w:r w:rsidRPr="00F25927">
        <w:rPr>
          <w:bCs/>
        </w:rPr>
        <w:t>Кемеровской области</w:t>
      </w:r>
      <w:r>
        <w:rPr>
          <w:bCs/>
        </w:rPr>
        <w:t xml:space="preserve"> от 03.12.2019</w:t>
      </w:r>
    </w:p>
    <w:p w14:paraId="6E7E0688" w14:textId="77777777" w:rsidR="00F23F43" w:rsidRDefault="00F23F43" w:rsidP="00F23F43">
      <w:pPr>
        <w:ind w:right="-425"/>
        <w:jc w:val="center"/>
        <w:rPr>
          <w:b/>
          <w:bCs/>
          <w:color w:val="000000"/>
          <w:kern w:val="32"/>
          <w:sz w:val="28"/>
          <w:szCs w:val="28"/>
          <w:lang w:eastAsia="en-US"/>
        </w:rPr>
      </w:pPr>
    </w:p>
    <w:p w14:paraId="73CD7D19" w14:textId="77777777" w:rsidR="00F23F43" w:rsidRDefault="00F23F43" w:rsidP="00F23F43">
      <w:pPr>
        <w:ind w:right="-425" w:firstLine="284"/>
        <w:jc w:val="center"/>
        <w:rPr>
          <w:b/>
          <w:bCs/>
          <w:color w:val="000000"/>
          <w:kern w:val="32"/>
          <w:sz w:val="28"/>
          <w:szCs w:val="28"/>
          <w:lang w:eastAsia="en-US"/>
        </w:rPr>
      </w:pPr>
      <w:r w:rsidRPr="00A407FF">
        <w:rPr>
          <w:b/>
          <w:bCs/>
          <w:color w:val="000000"/>
          <w:kern w:val="32"/>
          <w:sz w:val="28"/>
          <w:szCs w:val="28"/>
          <w:lang w:eastAsia="en-US"/>
        </w:rPr>
        <w:t>Тарифы ООО «Тепловая Компания «Актив» по узлу теплоснабжения - котельные № 43, 50 на тепловую энергию</w:t>
      </w:r>
      <w:r w:rsidRPr="00A407FF">
        <w:rPr>
          <w:b/>
          <w:bCs/>
          <w:color w:val="000000"/>
          <w:kern w:val="32"/>
          <w:sz w:val="28"/>
          <w:szCs w:val="28"/>
          <w:lang w:val="x-none" w:eastAsia="en-US"/>
        </w:rPr>
        <w:t>, реализуем</w:t>
      </w:r>
      <w:r w:rsidRPr="00A407FF">
        <w:rPr>
          <w:b/>
          <w:bCs/>
          <w:color w:val="000000"/>
          <w:kern w:val="32"/>
          <w:sz w:val="28"/>
          <w:szCs w:val="28"/>
          <w:lang w:eastAsia="en-US"/>
        </w:rPr>
        <w:t xml:space="preserve">ую </w:t>
      </w:r>
      <w:r w:rsidRPr="00A407FF">
        <w:rPr>
          <w:b/>
          <w:bCs/>
          <w:color w:val="000000"/>
          <w:kern w:val="32"/>
          <w:sz w:val="28"/>
          <w:szCs w:val="28"/>
          <w:lang w:val="x-none" w:eastAsia="en-US"/>
        </w:rPr>
        <w:t>на потребительском рынке</w:t>
      </w:r>
      <w:r w:rsidRPr="00A407FF">
        <w:rPr>
          <w:b/>
          <w:bCs/>
          <w:color w:val="000000"/>
          <w:kern w:val="32"/>
          <w:sz w:val="28"/>
          <w:szCs w:val="28"/>
          <w:lang w:eastAsia="en-US"/>
        </w:rPr>
        <w:t xml:space="preserve"> г. Киселевска, на период с 04.12.2019 по 31.12.2019</w:t>
      </w:r>
    </w:p>
    <w:p w14:paraId="2D45254A" w14:textId="77777777" w:rsidR="00F23F43" w:rsidRPr="00A407FF" w:rsidRDefault="00F23F43" w:rsidP="00F23F43">
      <w:pPr>
        <w:ind w:right="-425" w:firstLine="284"/>
        <w:jc w:val="center"/>
        <w:rPr>
          <w:b/>
          <w:bCs/>
          <w:color w:val="000000"/>
          <w:kern w:val="32"/>
          <w:sz w:val="28"/>
          <w:szCs w:val="28"/>
          <w:lang w:eastAsia="en-US"/>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42"/>
        <w:gridCol w:w="1560"/>
        <w:gridCol w:w="1134"/>
        <w:gridCol w:w="850"/>
        <w:gridCol w:w="851"/>
        <w:gridCol w:w="95"/>
        <w:gridCol w:w="755"/>
        <w:gridCol w:w="709"/>
        <w:gridCol w:w="992"/>
      </w:tblGrid>
      <w:tr w:rsidR="00F23F43" w:rsidRPr="00A407FF" w14:paraId="09B92B0D" w14:textId="77777777" w:rsidTr="00F23F43">
        <w:trPr>
          <w:trHeight w:val="276"/>
          <w:jc w:val="center"/>
        </w:trPr>
        <w:tc>
          <w:tcPr>
            <w:tcW w:w="1872" w:type="dxa"/>
            <w:vMerge w:val="restart"/>
            <w:shd w:val="clear" w:color="auto" w:fill="auto"/>
            <w:vAlign w:val="center"/>
          </w:tcPr>
          <w:p w14:paraId="50B44F70" w14:textId="77777777" w:rsidR="00F23F43" w:rsidRPr="00A407FF" w:rsidRDefault="00F23F43" w:rsidP="00F23F43">
            <w:pPr>
              <w:ind w:right="-2"/>
              <w:jc w:val="center"/>
              <w:rPr>
                <w:lang w:eastAsia="en-US"/>
              </w:rPr>
            </w:pPr>
            <w:r w:rsidRPr="00A407FF">
              <w:rPr>
                <w:sz w:val="28"/>
                <w:szCs w:val="28"/>
              </w:rPr>
              <w:br w:type="page"/>
            </w:r>
            <w:r w:rsidRPr="00A407FF">
              <w:rPr>
                <w:lang w:eastAsia="en-US"/>
              </w:rPr>
              <w:t>Наименование регулируемой организации</w:t>
            </w:r>
          </w:p>
        </w:tc>
        <w:tc>
          <w:tcPr>
            <w:tcW w:w="1842" w:type="dxa"/>
            <w:vMerge w:val="restart"/>
            <w:shd w:val="clear" w:color="auto" w:fill="auto"/>
            <w:vAlign w:val="center"/>
          </w:tcPr>
          <w:p w14:paraId="30586770" w14:textId="77777777" w:rsidR="00F23F43" w:rsidRPr="00A407FF" w:rsidRDefault="00F23F43" w:rsidP="00F23F43">
            <w:pPr>
              <w:ind w:right="-2"/>
              <w:jc w:val="center"/>
              <w:rPr>
                <w:lang w:eastAsia="en-US"/>
              </w:rPr>
            </w:pPr>
            <w:r w:rsidRPr="00A407FF">
              <w:rPr>
                <w:lang w:eastAsia="en-US"/>
              </w:rPr>
              <w:t>Вид тарифа</w:t>
            </w:r>
          </w:p>
        </w:tc>
        <w:tc>
          <w:tcPr>
            <w:tcW w:w="1560" w:type="dxa"/>
            <w:vMerge w:val="restart"/>
            <w:shd w:val="clear" w:color="auto" w:fill="auto"/>
            <w:vAlign w:val="center"/>
          </w:tcPr>
          <w:p w14:paraId="4A84EECE" w14:textId="77777777" w:rsidR="00F23F43" w:rsidRPr="00A407FF" w:rsidRDefault="00F23F43" w:rsidP="00F23F43">
            <w:pPr>
              <w:ind w:right="-2"/>
              <w:jc w:val="center"/>
              <w:rPr>
                <w:lang w:eastAsia="en-US"/>
              </w:rPr>
            </w:pPr>
            <w:r w:rsidRPr="00A407FF">
              <w:rPr>
                <w:lang w:eastAsia="en-US"/>
              </w:rPr>
              <w:t>Период</w:t>
            </w:r>
          </w:p>
        </w:tc>
        <w:tc>
          <w:tcPr>
            <w:tcW w:w="1134" w:type="dxa"/>
            <w:vMerge w:val="restart"/>
            <w:shd w:val="clear" w:color="auto" w:fill="auto"/>
            <w:vAlign w:val="center"/>
          </w:tcPr>
          <w:p w14:paraId="68CA3ABC" w14:textId="77777777" w:rsidR="00F23F43" w:rsidRPr="00A407FF" w:rsidRDefault="00F23F43" w:rsidP="00F23F43">
            <w:pPr>
              <w:ind w:right="-2"/>
              <w:jc w:val="center"/>
              <w:rPr>
                <w:lang w:eastAsia="en-US"/>
              </w:rPr>
            </w:pPr>
            <w:r w:rsidRPr="00A407FF">
              <w:rPr>
                <w:lang w:eastAsia="en-US"/>
              </w:rPr>
              <w:t>Вода</w:t>
            </w:r>
          </w:p>
        </w:tc>
        <w:tc>
          <w:tcPr>
            <w:tcW w:w="3260" w:type="dxa"/>
            <w:gridSpan w:val="5"/>
            <w:shd w:val="clear" w:color="auto" w:fill="auto"/>
            <w:vAlign w:val="center"/>
          </w:tcPr>
          <w:p w14:paraId="313C3FB3" w14:textId="77777777" w:rsidR="00F23F43" w:rsidRPr="00A407FF" w:rsidRDefault="00F23F43" w:rsidP="00F23F43">
            <w:pPr>
              <w:ind w:right="-2"/>
              <w:jc w:val="center"/>
              <w:rPr>
                <w:lang w:eastAsia="en-US"/>
              </w:rPr>
            </w:pPr>
            <w:r w:rsidRPr="00A407FF">
              <w:rPr>
                <w:lang w:eastAsia="en-US"/>
              </w:rPr>
              <w:t>Отборный пар давлением</w:t>
            </w:r>
          </w:p>
        </w:tc>
        <w:tc>
          <w:tcPr>
            <w:tcW w:w="992" w:type="dxa"/>
            <w:vMerge w:val="restart"/>
            <w:shd w:val="clear" w:color="auto" w:fill="auto"/>
            <w:vAlign w:val="center"/>
          </w:tcPr>
          <w:p w14:paraId="6F64841A" w14:textId="77777777" w:rsidR="00F23F43" w:rsidRPr="00A407FF" w:rsidRDefault="00F23F43" w:rsidP="00F23F43">
            <w:pPr>
              <w:ind w:left="-108" w:right="-109" w:hanging="108"/>
              <w:jc w:val="center"/>
              <w:rPr>
                <w:lang w:eastAsia="en-US"/>
              </w:rPr>
            </w:pPr>
            <w:r w:rsidRPr="00A407FF">
              <w:rPr>
                <w:lang w:eastAsia="en-US"/>
              </w:rPr>
              <w:t>Острый</w:t>
            </w:r>
          </w:p>
          <w:p w14:paraId="7E2CBD9F" w14:textId="77777777" w:rsidR="00F23F43" w:rsidRPr="00A407FF" w:rsidRDefault="00F23F43" w:rsidP="00F23F43">
            <w:pPr>
              <w:ind w:left="-108" w:right="-109" w:hanging="108"/>
              <w:jc w:val="center"/>
              <w:rPr>
                <w:lang w:eastAsia="en-US"/>
              </w:rPr>
            </w:pPr>
            <w:r w:rsidRPr="00A407FF">
              <w:rPr>
                <w:lang w:eastAsia="en-US"/>
              </w:rPr>
              <w:t xml:space="preserve"> и </w:t>
            </w:r>
          </w:p>
          <w:p w14:paraId="1573776C" w14:textId="77777777" w:rsidR="00F23F43" w:rsidRPr="00A407FF" w:rsidRDefault="00F23F43" w:rsidP="00F23F43">
            <w:pPr>
              <w:ind w:left="-108" w:right="-109" w:hanging="108"/>
              <w:jc w:val="center"/>
              <w:rPr>
                <w:lang w:eastAsia="en-US"/>
              </w:rPr>
            </w:pPr>
            <w:proofErr w:type="spellStart"/>
            <w:proofErr w:type="gramStart"/>
            <w:r w:rsidRPr="00A407FF">
              <w:rPr>
                <w:lang w:eastAsia="en-US"/>
              </w:rPr>
              <w:t>реду-цирован</w:t>
            </w:r>
            <w:proofErr w:type="gramEnd"/>
            <w:r w:rsidRPr="00A407FF">
              <w:rPr>
                <w:lang w:eastAsia="en-US"/>
              </w:rPr>
              <w:t>-ный</w:t>
            </w:r>
            <w:proofErr w:type="spellEnd"/>
            <w:r w:rsidRPr="00A407FF">
              <w:rPr>
                <w:lang w:eastAsia="en-US"/>
              </w:rPr>
              <w:t xml:space="preserve"> пар</w:t>
            </w:r>
          </w:p>
        </w:tc>
      </w:tr>
      <w:tr w:rsidR="00F23F43" w:rsidRPr="00A407FF" w14:paraId="58EE627C" w14:textId="77777777" w:rsidTr="00F23F43">
        <w:trPr>
          <w:cantSplit/>
          <w:trHeight w:val="1340"/>
          <w:jc w:val="center"/>
        </w:trPr>
        <w:tc>
          <w:tcPr>
            <w:tcW w:w="1872" w:type="dxa"/>
            <w:vMerge/>
            <w:tcBorders>
              <w:bottom w:val="single" w:sz="4" w:space="0" w:color="auto"/>
            </w:tcBorders>
            <w:shd w:val="clear" w:color="auto" w:fill="auto"/>
            <w:vAlign w:val="center"/>
          </w:tcPr>
          <w:p w14:paraId="1FB549C5" w14:textId="77777777" w:rsidR="00F23F43" w:rsidRPr="00A407FF" w:rsidRDefault="00F23F43" w:rsidP="00F23F43">
            <w:pPr>
              <w:ind w:left="-108" w:right="-125"/>
              <w:jc w:val="center"/>
              <w:rPr>
                <w:bCs/>
                <w:color w:val="000000"/>
                <w:kern w:val="32"/>
                <w:lang w:eastAsia="en-US"/>
              </w:rPr>
            </w:pPr>
          </w:p>
        </w:tc>
        <w:tc>
          <w:tcPr>
            <w:tcW w:w="1842" w:type="dxa"/>
            <w:vMerge/>
            <w:tcBorders>
              <w:bottom w:val="single" w:sz="4" w:space="0" w:color="auto"/>
            </w:tcBorders>
            <w:shd w:val="clear" w:color="auto" w:fill="auto"/>
          </w:tcPr>
          <w:p w14:paraId="08DBDF50" w14:textId="77777777" w:rsidR="00F23F43" w:rsidRPr="00A407FF" w:rsidRDefault="00F23F43" w:rsidP="00F23F43">
            <w:pPr>
              <w:ind w:right="-2"/>
              <w:jc w:val="center"/>
              <w:rPr>
                <w:lang w:eastAsia="en-US"/>
              </w:rPr>
            </w:pPr>
          </w:p>
        </w:tc>
        <w:tc>
          <w:tcPr>
            <w:tcW w:w="1560" w:type="dxa"/>
            <w:vMerge/>
            <w:tcBorders>
              <w:bottom w:val="single" w:sz="4" w:space="0" w:color="auto"/>
            </w:tcBorders>
            <w:shd w:val="clear" w:color="auto" w:fill="auto"/>
          </w:tcPr>
          <w:p w14:paraId="7612C43F" w14:textId="77777777" w:rsidR="00F23F43" w:rsidRPr="00A407FF" w:rsidRDefault="00F23F43" w:rsidP="00F23F43">
            <w:pPr>
              <w:ind w:right="-2"/>
              <w:jc w:val="center"/>
              <w:rPr>
                <w:lang w:eastAsia="en-US"/>
              </w:rPr>
            </w:pPr>
          </w:p>
        </w:tc>
        <w:tc>
          <w:tcPr>
            <w:tcW w:w="1134" w:type="dxa"/>
            <w:vMerge/>
            <w:tcBorders>
              <w:bottom w:val="single" w:sz="4" w:space="0" w:color="auto"/>
            </w:tcBorders>
            <w:shd w:val="clear" w:color="auto" w:fill="auto"/>
          </w:tcPr>
          <w:p w14:paraId="48FF89F7" w14:textId="77777777" w:rsidR="00F23F43" w:rsidRPr="00A407FF" w:rsidRDefault="00F23F43" w:rsidP="00F23F43">
            <w:pPr>
              <w:ind w:right="-2"/>
              <w:jc w:val="center"/>
              <w:rPr>
                <w:lang w:eastAsia="en-US"/>
              </w:rPr>
            </w:pPr>
          </w:p>
        </w:tc>
        <w:tc>
          <w:tcPr>
            <w:tcW w:w="850" w:type="dxa"/>
            <w:tcBorders>
              <w:bottom w:val="single" w:sz="4" w:space="0" w:color="auto"/>
            </w:tcBorders>
            <w:shd w:val="clear" w:color="auto" w:fill="auto"/>
            <w:vAlign w:val="center"/>
          </w:tcPr>
          <w:p w14:paraId="0E5CA3EC" w14:textId="77777777" w:rsidR="00F23F43" w:rsidRPr="00A407FF" w:rsidRDefault="00F23F43" w:rsidP="00F23F43">
            <w:pPr>
              <w:ind w:left="-108" w:right="-108"/>
              <w:jc w:val="center"/>
              <w:rPr>
                <w:vertAlign w:val="superscript"/>
                <w:lang w:eastAsia="en-US"/>
              </w:rPr>
            </w:pPr>
            <w:r w:rsidRPr="00A407FF">
              <w:rPr>
                <w:lang w:eastAsia="en-US"/>
              </w:rPr>
              <w:t>от 1,2 до 2,5 кг/см</w:t>
            </w:r>
            <w:r w:rsidRPr="00A407FF">
              <w:rPr>
                <w:vertAlign w:val="superscript"/>
                <w:lang w:eastAsia="en-US"/>
              </w:rPr>
              <w:t>2</w:t>
            </w:r>
          </w:p>
        </w:tc>
        <w:tc>
          <w:tcPr>
            <w:tcW w:w="851" w:type="dxa"/>
            <w:tcBorders>
              <w:bottom w:val="single" w:sz="4" w:space="0" w:color="auto"/>
            </w:tcBorders>
            <w:shd w:val="clear" w:color="auto" w:fill="auto"/>
            <w:vAlign w:val="center"/>
          </w:tcPr>
          <w:p w14:paraId="13094A63" w14:textId="77777777" w:rsidR="00F23F43" w:rsidRPr="00A407FF" w:rsidRDefault="00F23F43" w:rsidP="00F23F43">
            <w:pPr>
              <w:ind w:right="-2"/>
              <w:jc w:val="center"/>
              <w:rPr>
                <w:lang w:eastAsia="en-US"/>
              </w:rPr>
            </w:pPr>
            <w:r w:rsidRPr="00A407FF">
              <w:rPr>
                <w:lang w:eastAsia="en-US"/>
              </w:rPr>
              <w:t>от 2,5 до 7,0 кг/см</w:t>
            </w:r>
            <w:r w:rsidRPr="00A407FF">
              <w:rPr>
                <w:vertAlign w:val="superscript"/>
                <w:lang w:eastAsia="en-US"/>
              </w:rPr>
              <w:t>2</w:t>
            </w:r>
          </w:p>
        </w:tc>
        <w:tc>
          <w:tcPr>
            <w:tcW w:w="850" w:type="dxa"/>
            <w:gridSpan w:val="2"/>
            <w:tcBorders>
              <w:bottom w:val="single" w:sz="4" w:space="0" w:color="auto"/>
            </w:tcBorders>
            <w:shd w:val="clear" w:color="auto" w:fill="auto"/>
            <w:vAlign w:val="center"/>
          </w:tcPr>
          <w:p w14:paraId="66776D89" w14:textId="77777777" w:rsidR="00F23F43" w:rsidRPr="00A407FF" w:rsidRDefault="00F23F43" w:rsidP="00F23F43">
            <w:pPr>
              <w:ind w:left="-108" w:right="-108"/>
              <w:jc w:val="center"/>
              <w:rPr>
                <w:lang w:eastAsia="en-US"/>
              </w:rPr>
            </w:pPr>
            <w:r w:rsidRPr="00A407FF">
              <w:rPr>
                <w:lang w:eastAsia="en-US"/>
              </w:rPr>
              <w:t>от 7,0 до 13,0 кг/см</w:t>
            </w:r>
            <w:r w:rsidRPr="00A407FF">
              <w:rPr>
                <w:vertAlign w:val="superscript"/>
                <w:lang w:eastAsia="en-US"/>
              </w:rPr>
              <w:t>2</w:t>
            </w:r>
          </w:p>
        </w:tc>
        <w:tc>
          <w:tcPr>
            <w:tcW w:w="709" w:type="dxa"/>
            <w:tcBorders>
              <w:bottom w:val="single" w:sz="4" w:space="0" w:color="auto"/>
            </w:tcBorders>
            <w:shd w:val="clear" w:color="auto" w:fill="auto"/>
            <w:vAlign w:val="center"/>
          </w:tcPr>
          <w:p w14:paraId="0EB21C1B" w14:textId="77777777" w:rsidR="00F23F43" w:rsidRPr="00A407FF" w:rsidRDefault="00F23F43" w:rsidP="00F23F43">
            <w:pPr>
              <w:ind w:left="-108" w:right="-108"/>
              <w:jc w:val="center"/>
              <w:rPr>
                <w:lang w:eastAsia="en-US"/>
              </w:rPr>
            </w:pPr>
            <w:r w:rsidRPr="00A407FF">
              <w:rPr>
                <w:lang w:eastAsia="en-US"/>
              </w:rPr>
              <w:t>свыше 13,0 кг/см</w:t>
            </w:r>
            <w:r w:rsidRPr="00A407FF">
              <w:rPr>
                <w:vertAlign w:val="superscript"/>
                <w:lang w:eastAsia="en-US"/>
              </w:rPr>
              <w:t>2</w:t>
            </w:r>
          </w:p>
        </w:tc>
        <w:tc>
          <w:tcPr>
            <w:tcW w:w="992" w:type="dxa"/>
            <w:vMerge/>
            <w:tcBorders>
              <w:bottom w:val="single" w:sz="4" w:space="0" w:color="auto"/>
            </w:tcBorders>
            <w:shd w:val="clear" w:color="auto" w:fill="auto"/>
          </w:tcPr>
          <w:p w14:paraId="61ECEA89" w14:textId="77777777" w:rsidR="00F23F43" w:rsidRPr="00A407FF" w:rsidRDefault="00F23F43" w:rsidP="00F23F43">
            <w:pPr>
              <w:ind w:right="-2"/>
              <w:jc w:val="center"/>
              <w:rPr>
                <w:lang w:eastAsia="en-US"/>
              </w:rPr>
            </w:pPr>
          </w:p>
        </w:tc>
      </w:tr>
      <w:tr w:rsidR="00F23F43" w:rsidRPr="00A407FF" w14:paraId="231AC686" w14:textId="77777777" w:rsidTr="00F23F43">
        <w:trPr>
          <w:trHeight w:val="596"/>
          <w:jc w:val="center"/>
        </w:trPr>
        <w:tc>
          <w:tcPr>
            <w:tcW w:w="1872" w:type="dxa"/>
            <w:vMerge w:val="restart"/>
            <w:shd w:val="clear" w:color="auto" w:fill="auto"/>
            <w:vAlign w:val="center"/>
          </w:tcPr>
          <w:p w14:paraId="4C450B48" w14:textId="77777777" w:rsidR="00F23F43" w:rsidRPr="00A407FF" w:rsidRDefault="00F23F43" w:rsidP="00F23F43">
            <w:pPr>
              <w:ind w:left="-108" w:right="-125"/>
              <w:jc w:val="center"/>
              <w:rPr>
                <w:lang w:eastAsia="en-US"/>
              </w:rPr>
            </w:pPr>
            <w:r w:rsidRPr="00A407FF">
              <w:rPr>
                <w:bCs/>
                <w:color w:val="000000"/>
                <w:kern w:val="32"/>
                <w:lang w:eastAsia="en-US"/>
              </w:rPr>
              <w:t>ООО «Тепловая Компания «Актив»</w:t>
            </w:r>
          </w:p>
        </w:tc>
        <w:tc>
          <w:tcPr>
            <w:tcW w:w="8788" w:type="dxa"/>
            <w:gridSpan w:val="9"/>
            <w:shd w:val="clear" w:color="auto" w:fill="auto"/>
          </w:tcPr>
          <w:p w14:paraId="0FCEBA00" w14:textId="77777777" w:rsidR="00F23F43" w:rsidRPr="00A407FF" w:rsidRDefault="00F23F43" w:rsidP="00F23F43">
            <w:pPr>
              <w:ind w:right="-994"/>
              <w:jc w:val="center"/>
              <w:rPr>
                <w:lang w:eastAsia="en-US"/>
              </w:rPr>
            </w:pPr>
            <w:r w:rsidRPr="00A407FF">
              <w:rPr>
                <w:lang w:eastAsia="en-US"/>
              </w:rPr>
              <w:t xml:space="preserve">Для потребителей, в случае отсутствия дифференциации тарифов </w:t>
            </w:r>
          </w:p>
          <w:p w14:paraId="08C25A9C" w14:textId="77777777" w:rsidR="00F23F43" w:rsidRPr="00A407FF" w:rsidRDefault="00F23F43" w:rsidP="00F23F43">
            <w:pPr>
              <w:ind w:right="-994"/>
              <w:jc w:val="center"/>
              <w:rPr>
                <w:lang w:eastAsia="en-US"/>
              </w:rPr>
            </w:pPr>
            <w:r w:rsidRPr="00A407FF">
              <w:rPr>
                <w:lang w:eastAsia="en-US"/>
              </w:rPr>
              <w:t>по схеме подключения (без НДС)</w:t>
            </w:r>
          </w:p>
        </w:tc>
      </w:tr>
      <w:tr w:rsidR="00F23F43" w:rsidRPr="00A407FF" w14:paraId="20B80FA3" w14:textId="77777777" w:rsidTr="00F23F43">
        <w:trPr>
          <w:trHeight w:val="387"/>
          <w:jc w:val="center"/>
        </w:trPr>
        <w:tc>
          <w:tcPr>
            <w:tcW w:w="1872" w:type="dxa"/>
            <w:vMerge/>
            <w:shd w:val="clear" w:color="auto" w:fill="auto"/>
          </w:tcPr>
          <w:p w14:paraId="553ED0D4" w14:textId="77777777" w:rsidR="00F23F43" w:rsidRPr="00A407FF" w:rsidRDefault="00F23F43" w:rsidP="00F23F43">
            <w:pPr>
              <w:ind w:left="-220" w:right="-125"/>
              <w:jc w:val="center"/>
              <w:rPr>
                <w:lang w:eastAsia="en-US"/>
              </w:rPr>
            </w:pPr>
          </w:p>
        </w:tc>
        <w:tc>
          <w:tcPr>
            <w:tcW w:w="1842" w:type="dxa"/>
            <w:shd w:val="clear" w:color="auto" w:fill="auto"/>
            <w:vAlign w:val="center"/>
          </w:tcPr>
          <w:p w14:paraId="65DE4029" w14:textId="77777777" w:rsidR="00F23F43" w:rsidRPr="00A407FF" w:rsidRDefault="00F23F43" w:rsidP="00F23F43">
            <w:pPr>
              <w:ind w:left="-107" w:right="-2"/>
              <w:jc w:val="center"/>
              <w:rPr>
                <w:lang w:eastAsia="en-US"/>
              </w:rPr>
            </w:pPr>
            <w:proofErr w:type="spellStart"/>
            <w:r w:rsidRPr="00A407FF">
              <w:rPr>
                <w:lang w:eastAsia="en-US"/>
              </w:rPr>
              <w:t>Одноставочный</w:t>
            </w:r>
            <w:proofErr w:type="spellEnd"/>
          </w:p>
          <w:p w14:paraId="1A505B5C" w14:textId="77777777" w:rsidR="00F23F43" w:rsidRPr="00A407FF" w:rsidRDefault="00F23F43" w:rsidP="00F23F43">
            <w:pPr>
              <w:ind w:right="-2"/>
              <w:jc w:val="center"/>
              <w:rPr>
                <w:lang w:eastAsia="en-US"/>
              </w:rPr>
            </w:pPr>
            <w:r w:rsidRPr="00A407FF">
              <w:rPr>
                <w:lang w:eastAsia="en-US"/>
              </w:rPr>
              <w:t>руб./Гкал</w:t>
            </w:r>
          </w:p>
        </w:tc>
        <w:tc>
          <w:tcPr>
            <w:tcW w:w="1560" w:type="dxa"/>
            <w:shd w:val="clear" w:color="auto" w:fill="auto"/>
            <w:vAlign w:val="center"/>
          </w:tcPr>
          <w:p w14:paraId="17CD9292" w14:textId="77777777" w:rsidR="00F23F43" w:rsidRPr="00A407FF" w:rsidRDefault="00F23F43" w:rsidP="00F23F43">
            <w:pPr>
              <w:ind w:left="-106" w:right="-109"/>
              <w:jc w:val="center"/>
              <w:rPr>
                <w:lang w:eastAsia="en-US"/>
              </w:rPr>
            </w:pPr>
            <w:r w:rsidRPr="00A407FF">
              <w:rPr>
                <w:lang w:eastAsia="en-US"/>
              </w:rPr>
              <w:t>с 04.12.2019</w:t>
            </w:r>
          </w:p>
        </w:tc>
        <w:tc>
          <w:tcPr>
            <w:tcW w:w="1134" w:type="dxa"/>
            <w:shd w:val="clear" w:color="auto" w:fill="auto"/>
            <w:vAlign w:val="center"/>
          </w:tcPr>
          <w:p w14:paraId="447C9CB7" w14:textId="77777777" w:rsidR="00F23F43" w:rsidRPr="00A407FF" w:rsidRDefault="00F23F43" w:rsidP="00F23F43">
            <w:pPr>
              <w:ind w:left="-105" w:right="-108"/>
              <w:jc w:val="center"/>
              <w:rPr>
                <w:lang w:eastAsia="en-US"/>
              </w:rPr>
            </w:pPr>
            <w:r w:rsidRPr="00A407FF">
              <w:rPr>
                <w:lang w:eastAsia="en-US"/>
              </w:rPr>
              <w:t>2173,11</w:t>
            </w:r>
          </w:p>
        </w:tc>
        <w:tc>
          <w:tcPr>
            <w:tcW w:w="850" w:type="dxa"/>
            <w:shd w:val="clear" w:color="auto" w:fill="auto"/>
            <w:vAlign w:val="center"/>
          </w:tcPr>
          <w:p w14:paraId="7B9502BA" w14:textId="77777777" w:rsidR="00F23F43" w:rsidRPr="00A407FF" w:rsidRDefault="00F23F43" w:rsidP="00F23F43">
            <w:pPr>
              <w:ind w:left="-105" w:right="-108"/>
              <w:jc w:val="center"/>
              <w:rPr>
                <w:lang w:eastAsia="en-US"/>
              </w:rPr>
            </w:pPr>
            <w:r w:rsidRPr="00A407FF">
              <w:rPr>
                <w:lang w:eastAsia="en-US"/>
              </w:rPr>
              <w:t>x</w:t>
            </w:r>
          </w:p>
        </w:tc>
        <w:tc>
          <w:tcPr>
            <w:tcW w:w="851" w:type="dxa"/>
            <w:shd w:val="clear" w:color="auto" w:fill="auto"/>
            <w:vAlign w:val="center"/>
          </w:tcPr>
          <w:p w14:paraId="1E968924" w14:textId="77777777" w:rsidR="00F23F43" w:rsidRPr="00A407FF" w:rsidRDefault="00F23F43" w:rsidP="00F23F43">
            <w:pPr>
              <w:ind w:left="-105" w:right="-108"/>
              <w:jc w:val="center"/>
              <w:rPr>
                <w:lang w:eastAsia="en-US"/>
              </w:rPr>
            </w:pPr>
            <w:r w:rsidRPr="00A407FF">
              <w:rPr>
                <w:lang w:eastAsia="en-US"/>
              </w:rPr>
              <w:t>x</w:t>
            </w:r>
          </w:p>
        </w:tc>
        <w:tc>
          <w:tcPr>
            <w:tcW w:w="850" w:type="dxa"/>
            <w:gridSpan w:val="2"/>
            <w:shd w:val="clear" w:color="auto" w:fill="auto"/>
            <w:vAlign w:val="center"/>
          </w:tcPr>
          <w:p w14:paraId="1017EF64" w14:textId="77777777" w:rsidR="00F23F43" w:rsidRPr="00A407FF" w:rsidRDefault="00F23F43" w:rsidP="00F23F43">
            <w:pPr>
              <w:ind w:left="-105" w:right="-108"/>
              <w:jc w:val="center"/>
              <w:rPr>
                <w:lang w:eastAsia="en-US"/>
              </w:rPr>
            </w:pPr>
            <w:r w:rsidRPr="00A407FF">
              <w:rPr>
                <w:lang w:eastAsia="en-US"/>
              </w:rPr>
              <w:t>x</w:t>
            </w:r>
          </w:p>
        </w:tc>
        <w:tc>
          <w:tcPr>
            <w:tcW w:w="709" w:type="dxa"/>
            <w:shd w:val="clear" w:color="auto" w:fill="auto"/>
            <w:vAlign w:val="center"/>
          </w:tcPr>
          <w:p w14:paraId="0147837B" w14:textId="77777777" w:rsidR="00F23F43" w:rsidRPr="00A407FF" w:rsidRDefault="00F23F43" w:rsidP="00F23F43">
            <w:pPr>
              <w:jc w:val="center"/>
              <w:rPr>
                <w:lang w:eastAsia="en-US"/>
              </w:rPr>
            </w:pPr>
            <w:r w:rsidRPr="00A407FF">
              <w:rPr>
                <w:lang w:eastAsia="en-US"/>
              </w:rPr>
              <w:t>x</w:t>
            </w:r>
          </w:p>
        </w:tc>
        <w:tc>
          <w:tcPr>
            <w:tcW w:w="992" w:type="dxa"/>
            <w:shd w:val="clear" w:color="auto" w:fill="auto"/>
            <w:vAlign w:val="center"/>
          </w:tcPr>
          <w:p w14:paraId="2F8BC958" w14:textId="77777777" w:rsidR="00F23F43" w:rsidRPr="00A407FF" w:rsidRDefault="00F23F43" w:rsidP="00F23F43">
            <w:pPr>
              <w:jc w:val="center"/>
              <w:rPr>
                <w:lang w:eastAsia="en-US"/>
              </w:rPr>
            </w:pPr>
            <w:r w:rsidRPr="00A407FF">
              <w:rPr>
                <w:lang w:eastAsia="en-US"/>
              </w:rPr>
              <w:t>x</w:t>
            </w:r>
          </w:p>
        </w:tc>
      </w:tr>
      <w:tr w:rsidR="00F23F43" w:rsidRPr="00A407FF" w14:paraId="162E0171" w14:textId="77777777" w:rsidTr="00F23F43">
        <w:trPr>
          <w:trHeight w:val="334"/>
          <w:jc w:val="center"/>
        </w:trPr>
        <w:tc>
          <w:tcPr>
            <w:tcW w:w="1872" w:type="dxa"/>
            <w:vMerge/>
            <w:shd w:val="clear" w:color="auto" w:fill="auto"/>
          </w:tcPr>
          <w:p w14:paraId="503C96F3" w14:textId="77777777" w:rsidR="00F23F43" w:rsidRPr="00A407FF" w:rsidRDefault="00F23F43" w:rsidP="00F23F43">
            <w:pPr>
              <w:ind w:right="-2"/>
              <w:rPr>
                <w:lang w:eastAsia="en-US"/>
              </w:rPr>
            </w:pPr>
          </w:p>
        </w:tc>
        <w:tc>
          <w:tcPr>
            <w:tcW w:w="1842" w:type="dxa"/>
            <w:shd w:val="clear" w:color="auto" w:fill="auto"/>
          </w:tcPr>
          <w:p w14:paraId="3F77C959" w14:textId="77777777" w:rsidR="00F23F43" w:rsidRPr="00A407FF" w:rsidRDefault="00F23F43" w:rsidP="00F23F43">
            <w:pPr>
              <w:ind w:right="-2"/>
              <w:jc w:val="center"/>
              <w:rPr>
                <w:lang w:eastAsia="en-US"/>
              </w:rPr>
            </w:pPr>
            <w:proofErr w:type="spellStart"/>
            <w:r w:rsidRPr="00A407FF">
              <w:rPr>
                <w:lang w:eastAsia="en-US"/>
              </w:rPr>
              <w:t>Двухставочный</w:t>
            </w:r>
            <w:proofErr w:type="spellEnd"/>
          </w:p>
        </w:tc>
        <w:tc>
          <w:tcPr>
            <w:tcW w:w="1560" w:type="dxa"/>
            <w:shd w:val="clear" w:color="auto" w:fill="auto"/>
            <w:vAlign w:val="center"/>
          </w:tcPr>
          <w:p w14:paraId="71742E0D" w14:textId="77777777" w:rsidR="00F23F43" w:rsidRPr="00A407FF" w:rsidRDefault="00F23F43" w:rsidP="00F23F43">
            <w:pPr>
              <w:ind w:left="-105" w:right="-108"/>
              <w:jc w:val="center"/>
              <w:rPr>
                <w:lang w:eastAsia="en-US"/>
              </w:rPr>
            </w:pPr>
            <w:r w:rsidRPr="00A407FF">
              <w:rPr>
                <w:lang w:eastAsia="en-US"/>
              </w:rPr>
              <w:t>x</w:t>
            </w:r>
          </w:p>
        </w:tc>
        <w:tc>
          <w:tcPr>
            <w:tcW w:w="1134" w:type="dxa"/>
            <w:shd w:val="clear" w:color="auto" w:fill="auto"/>
            <w:vAlign w:val="center"/>
          </w:tcPr>
          <w:p w14:paraId="111796F2" w14:textId="77777777" w:rsidR="00F23F43" w:rsidRPr="00A407FF" w:rsidRDefault="00F23F43" w:rsidP="00F23F43">
            <w:pPr>
              <w:ind w:left="-105" w:right="-108"/>
              <w:jc w:val="center"/>
              <w:rPr>
                <w:lang w:eastAsia="en-US"/>
              </w:rPr>
            </w:pPr>
            <w:r w:rsidRPr="00A407FF">
              <w:rPr>
                <w:lang w:eastAsia="en-US"/>
              </w:rPr>
              <w:t>x</w:t>
            </w:r>
          </w:p>
        </w:tc>
        <w:tc>
          <w:tcPr>
            <w:tcW w:w="850" w:type="dxa"/>
            <w:shd w:val="clear" w:color="auto" w:fill="auto"/>
            <w:vAlign w:val="center"/>
          </w:tcPr>
          <w:p w14:paraId="51067CE2" w14:textId="77777777" w:rsidR="00F23F43" w:rsidRPr="00A407FF" w:rsidRDefault="00F23F43" w:rsidP="00F23F43">
            <w:pPr>
              <w:ind w:left="-105" w:right="-108"/>
              <w:jc w:val="center"/>
              <w:rPr>
                <w:lang w:eastAsia="en-US"/>
              </w:rPr>
            </w:pPr>
            <w:r w:rsidRPr="00A407FF">
              <w:rPr>
                <w:lang w:eastAsia="en-US"/>
              </w:rPr>
              <w:t>x</w:t>
            </w:r>
          </w:p>
        </w:tc>
        <w:tc>
          <w:tcPr>
            <w:tcW w:w="851" w:type="dxa"/>
            <w:shd w:val="clear" w:color="auto" w:fill="auto"/>
            <w:vAlign w:val="center"/>
          </w:tcPr>
          <w:p w14:paraId="00F1C212" w14:textId="77777777" w:rsidR="00F23F43" w:rsidRPr="00A407FF" w:rsidRDefault="00F23F43" w:rsidP="00F23F43">
            <w:pPr>
              <w:ind w:left="-105" w:right="-108"/>
              <w:jc w:val="center"/>
              <w:rPr>
                <w:lang w:eastAsia="en-US"/>
              </w:rPr>
            </w:pPr>
            <w:r w:rsidRPr="00A407FF">
              <w:rPr>
                <w:lang w:eastAsia="en-US"/>
              </w:rPr>
              <w:t>x</w:t>
            </w:r>
          </w:p>
        </w:tc>
        <w:tc>
          <w:tcPr>
            <w:tcW w:w="850" w:type="dxa"/>
            <w:gridSpan w:val="2"/>
            <w:shd w:val="clear" w:color="auto" w:fill="auto"/>
            <w:vAlign w:val="center"/>
          </w:tcPr>
          <w:p w14:paraId="55AEE974" w14:textId="77777777" w:rsidR="00F23F43" w:rsidRPr="00A407FF" w:rsidRDefault="00F23F43" w:rsidP="00F23F43">
            <w:pPr>
              <w:ind w:left="-105" w:right="-108"/>
              <w:jc w:val="center"/>
              <w:rPr>
                <w:lang w:eastAsia="en-US"/>
              </w:rPr>
            </w:pPr>
            <w:r w:rsidRPr="00A407FF">
              <w:rPr>
                <w:lang w:eastAsia="en-US"/>
              </w:rPr>
              <w:t>х</w:t>
            </w:r>
          </w:p>
        </w:tc>
        <w:tc>
          <w:tcPr>
            <w:tcW w:w="709" w:type="dxa"/>
            <w:shd w:val="clear" w:color="auto" w:fill="auto"/>
            <w:vAlign w:val="center"/>
          </w:tcPr>
          <w:p w14:paraId="323EFAD5" w14:textId="77777777" w:rsidR="00F23F43" w:rsidRPr="00A407FF" w:rsidRDefault="00F23F43" w:rsidP="00F23F43">
            <w:pPr>
              <w:ind w:left="-105" w:right="-108"/>
              <w:jc w:val="center"/>
              <w:rPr>
                <w:lang w:eastAsia="en-US"/>
              </w:rPr>
            </w:pPr>
            <w:r w:rsidRPr="00A407FF">
              <w:rPr>
                <w:lang w:eastAsia="en-US"/>
              </w:rPr>
              <w:t>x</w:t>
            </w:r>
          </w:p>
        </w:tc>
        <w:tc>
          <w:tcPr>
            <w:tcW w:w="992" w:type="dxa"/>
            <w:shd w:val="clear" w:color="auto" w:fill="auto"/>
            <w:vAlign w:val="center"/>
          </w:tcPr>
          <w:p w14:paraId="35298DB4" w14:textId="77777777" w:rsidR="00F23F43" w:rsidRPr="00A407FF" w:rsidRDefault="00F23F43" w:rsidP="00F23F43">
            <w:pPr>
              <w:ind w:left="-105" w:right="-108"/>
              <w:jc w:val="center"/>
              <w:rPr>
                <w:lang w:eastAsia="en-US"/>
              </w:rPr>
            </w:pPr>
            <w:r w:rsidRPr="00A407FF">
              <w:rPr>
                <w:lang w:eastAsia="en-US"/>
              </w:rPr>
              <w:t>x</w:t>
            </w:r>
          </w:p>
        </w:tc>
      </w:tr>
      <w:tr w:rsidR="00F23F43" w:rsidRPr="00A407FF" w14:paraId="546CAC3A" w14:textId="77777777" w:rsidTr="00F23F43">
        <w:trPr>
          <w:trHeight w:val="900"/>
          <w:jc w:val="center"/>
        </w:trPr>
        <w:tc>
          <w:tcPr>
            <w:tcW w:w="1872" w:type="dxa"/>
            <w:vMerge/>
            <w:shd w:val="clear" w:color="auto" w:fill="auto"/>
          </w:tcPr>
          <w:p w14:paraId="7DFA17BA" w14:textId="77777777" w:rsidR="00F23F43" w:rsidRPr="00A407FF" w:rsidRDefault="00F23F43" w:rsidP="00F23F43">
            <w:pPr>
              <w:ind w:right="-2"/>
              <w:rPr>
                <w:lang w:eastAsia="en-US"/>
              </w:rPr>
            </w:pPr>
          </w:p>
        </w:tc>
        <w:tc>
          <w:tcPr>
            <w:tcW w:w="1842" w:type="dxa"/>
            <w:shd w:val="clear" w:color="auto" w:fill="auto"/>
          </w:tcPr>
          <w:p w14:paraId="7E6D25F0" w14:textId="77777777" w:rsidR="00F23F43" w:rsidRPr="00A407FF" w:rsidRDefault="00F23F43" w:rsidP="00F23F43">
            <w:pPr>
              <w:ind w:right="-2"/>
              <w:jc w:val="center"/>
              <w:rPr>
                <w:lang w:eastAsia="en-US"/>
              </w:rPr>
            </w:pPr>
            <w:r w:rsidRPr="00A407FF">
              <w:rPr>
                <w:lang w:eastAsia="en-US"/>
              </w:rPr>
              <w:t>Ставка за тепловую энергию, руб./Гкал</w:t>
            </w:r>
          </w:p>
        </w:tc>
        <w:tc>
          <w:tcPr>
            <w:tcW w:w="1560" w:type="dxa"/>
            <w:shd w:val="clear" w:color="auto" w:fill="auto"/>
            <w:vAlign w:val="center"/>
          </w:tcPr>
          <w:p w14:paraId="3C5573A1" w14:textId="77777777" w:rsidR="00F23F43" w:rsidRPr="00A407FF" w:rsidRDefault="00F23F43" w:rsidP="00F23F43">
            <w:pPr>
              <w:ind w:left="-105" w:right="-108"/>
              <w:jc w:val="center"/>
              <w:rPr>
                <w:lang w:eastAsia="en-US"/>
              </w:rPr>
            </w:pPr>
            <w:r w:rsidRPr="00A407FF">
              <w:rPr>
                <w:lang w:eastAsia="en-US"/>
              </w:rPr>
              <w:t>x</w:t>
            </w:r>
          </w:p>
        </w:tc>
        <w:tc>
          <w:tcPr>
            <w:tcW w:w="1134" w:type="dxa"/>
            <w:shd w:val="clear" w:color="auto" w:fill="auto"/>
            <w:vAlign w:val="center"/>
          </w:tcPr>
          <w:p w14:paraId="3541C2AD" w14:textId="77777777" w:rsidR="00F23F43" w:rsidRPr="00A407FF" w:rsidRDefault="00F23F43" w:rsidP="00F23F43">
            <w:pPr>
              <w:ind w:left="-105" w:right="-108"/>
              <w:jc w:val="center"/>
              <w:rPr>
                <w:lang w:eastAsia="en-US"/>
              </w:rPr>
            </w:pPr>
            <w:r w:rsidRPr="00A407FF">
              <w:rPr>
                <w:lang w:eastAsia="en-US"/>
              </w:rPr>
              <w:t>x</w:t>
            </w:r>
          </w:p>
        </w:tc>
        <w:tc>
          <w:tcPr>
            <w:tcW w:w="850" w:type="dxa"/>
            <w:shd w:val="clear" w:color="auto" w:fill="auto"/>
            <w:vAlign w:val="center"/>
          </w:tcPr>
          <w:p w14:paraId="36D642DC" w14:textId="77777777" w:rsidR="00F23F43" w:rsidRPr="00A407FF" w:rsidRDefault="00F23F43" w:rsidP="00F23F43">
            <w:pPr>
              <w:ind w:left="-105" w:right="-108"/>
              <w:jc w:val="center"/>
              <w:rPr>
                <w:lang w:eastAsia="en-US"/>
              </w:rPr>
            </w:pPr>
            <w:r w:rsidRPr="00A407FF">
              <w:rPr>
                <w:lang w:eastAsia="en-US"/>
              </w:rPr>
              <w:t>x</w:t>
            </w:r>
          </w:p>
        </w:tc>
        <w:tc>
          <w:tcPr>
            <w:tcW w:w="851" w:type="dxa"/>
            <w:shd w:val="clear" w:color="auto" w:fill="auto"/>
            <w:vAlign w:val="center"/>
          </w:tcPr>
          <w:p w14:paraId="54CFCDDC" w14:textId="77777777" w:rsidR="00F23F43" w:rsidRPr="00A407FF" w:rsidRDefault="00F23F43" w:rsidP="00F23F43">
            <w:pPr>
              <w:ind w:left="-105" w:right="-108"/>
              <w:jc w:val="center"/>
              <w:rPr>
                <w:lang w:eastAsia="en-US"/>
              </w:rPr>
            </w:pPr>
            <w:r w:rsidRPr="00A407FF">
              <w:rPr>
                <w:lang w:eastAsia="en-US"/>
              </w:rPr>
              <w:t>x</w:t>
            </w:r>
          </w:p>
        </w:tc>
        <w:tc>
          <w:tcPr>
            <w:tcW w:w="850" w:type="dxa"/>
            <w:gridSpan w:val="2"/>
            <w:shd w:val="clear" w:color="auto" w:fill="auto"/>
            <w:vAlign w:val="center"/>
          </w:tcPr>
          <w:p w14:paraId="431945E4" w14:textId="77777777" w:rsidR="00F23F43" w:rsidRPr="00A407FF" w:rsidRDefault="00F23F43" w:rsidP="00F23F43">
            <w:pPr>
              <w:ind w:left="-105" w:right="-108"/>
              <w:jc w:val="center"/>
              <w:rPr>
                <w:lang w:eastAsia="en-US"/>
              </w:rPr>
            </w:pPr>
            <w:r w:rsidRPr="00A407FF">
              <w:rPr>
                <w:lang w:eastAsia="en-US"/>
              </w:rPr>
              <w:t>х</w:t>
            </w:r>
          </w:p>
        </w:tc>
        <w:tc>
          <w:tcPr>
            <w:tcW w:w="709" w:type="dxa"/>
            <w:shd w:val="clear" w:color="auto" w:fill="auto"/>
            <w:vAlign w:val="center"/>
          </w:tcPr>
          <w:p w14:paraId="3B9B14EB" w14:textId="77777777" w:rsidR="00F23F43" w:rsidRPr="00A407FF" w:rsidRDefault="00F23F43" w:rsidP="00F23F43">
            <w:pPr>
              <w:ind w:left="-105" w:right="-108"/>
              <w:jc w:val="center"/>
              <w:rPr>
                <w:lang w:eastAsia="en-US"/>
              </w:rPr>
            </w:pPr>
            <w:r w:rsidRPr="00A407FF">
              <w:rPr>
                <w:lang w:eastAsia="en-US"/>
              </w:rPr>
              <w:t>x</w:t>
            </w:r>
          </w:p>
        </w:tc>
        <w:tc>
          <w:tcPr>
            <w:tcW w:w="992" w:type="dxa"/>
            <w:shd w:val="clear" w:color="auto" w:fill="auto"/>
            <w:vAlign w:val="center"/>
          </w:tcPr>
          <w:p w14:paraId="477E5416" w14:textId="77777777" w:rsidR="00F23F43" w:rsidRPr="00A407FF" w:rsidRDefault="00F23F43" w:rsidP="00F23F43">
            <w:pPr>
              <w:ind w:left="-105" w:right="-108"/>
              <w:jc w:val="center"/>
              <w:rPr>
                <w:lang w:eastAsia="en-US"/>
              </w:rPr>
            </w:pPr>
            <w:r w:rsidRPr="00A407FF">
              <w:rPr>
                <w:lang w:eastAsia="en-US"/>
              </w:rPr>
              <w:t>x</w:t>
            </w:r>
          </w:p>
        </w:tc>
      </w:tr>
      <w:tr w:rsidR="00F23F43" w:rsidRPr="00A407FF" w14:paraId="46CF8FFC" w14:textId="77777777" w:rsidTr="00F23F43">
        <w:trPr>
          <w:trHeight w:val="1414"/>
          <w:jc w:val="center"/>
        </w:trPr>
        <w:tc>
          <w:tcPr>
            <w:tcW w:w="1872" w:type="dxa"/>
            <w:vMerge/>
            <w:shd w:val="clear" w:color="auto" w:fill="auto"/>
          </w:tcPr>
          <w:p w14:paraId="68181DE9" w14:textId="77777777" w:rsidR="00F23F43" w:rsidRPr="00A407FF" w:rsidRDefault="00F23F43" w:rsidP="00F23F43">
            <w:pPr>
              <w:ind w:right="-2"/>
              <w:rPr>
                <w:lang w:eastAsia="en-US"/>
              </w:rPr>
            </w:pPr>
          </w:p>
        </w:tc>
        <w:tc>
          <w:tcPr>
            <w:tcW w:w="1842" w:type="dxa"/>
            <w:shd w:val="clear" w:color="auto" w:fill="auto"/>
          </w:tcPr>
          <w:p w14:paraId="0040629E" w14:textId="77777777" w:rsidR="00F23F43" w:rsidRPr="00A407FF" w:rsidRDefault="00F23F43" w:rsidP="00F23F43">
            <w:pPr>
              <w:ind w:right="-2"/>
              <w:jc w:val="center"/>
              <w:rPr>
                <w:lang w:eastAsia="en-US"/>
              </w:rPr>
            </w:pPr>
            <w:r w:rsidRPr="00A407FF">
              <w:rPr>
                <w:lang w:eastAsia="en-US"/>
              </w:rPr>
              <w:t xml:space="preserve">Ставка за содержание тепловой мощности, </w:t>
            </w:r>
            <w:proofErr w:type="spellStart"/>
            <w:r w:rsidRPr="00A407FF">
              <w:rPr>
                <w:lang w:eastAsia="en-US"/>
              </w:rPr>
              <w:t>тыс.руб</w:t>
            </w:r>
            <w:proofErr w:type="spellEnd"/>
            <w:r w:rsidRPr="00A407FF">
              <w:rPr>
                <w:lang w:eastAsia="en-US"/>
              </w:rPr>
              <w:t>./Гкал/ч</w:t>
            </w:r>
          </w:p>
          <w:p w14:paraId="4113FB40" w14:textId="77777777" w:rsidR="00F23F43" w:rsidRPr="00A407FF" w:rsidRDefault="00F23F43" w:rsidP="00F23F43">
            <w:pPr>
              <w:ind w:right="-2"/>
              <w:jc w:val="center"/>
              <w:rPr>
                <w:lang w:eastAsia="en-US"/>
              </w:rPr>
            </w:pPr>
            <w:r w:rsidRPr="00A407FF">
              <w:rPr>
                <w:lang w:eastAsia="en-US"/>
              </w:rPr>
              <w:t xml:space="preserve"> в мес.</w:t>
            </w:r>
          </w:p>
        </w:tc>
        <w:tc>
          <w:tcPr>
            <w:tcW w:w="1560" w:type="dxa"/>
            <w:shd w:val="clear" w:color="auto" w:fill="auto"/>
            <w:vAlign w:val="center"/>
          </w:tcPr>
          <w:p w14:paraId="369A9467" w14:textId="77777777" w:rsidR="00F23F43" w:rsidRPr="00A407FF" w:rsidRDefault="00F23F43" w:rsidP="00F23F43">
            <w:pPr>
              <w:ind w:left="-105" w:right="-108"/>
              <w:jc w:val="center"/>
              <w:rPr>
                <w:lang w:eastAsia="en-US"/>
              </w:rPr>
            </w:pPr>
            <w:r w:rsidRPr="00A407FF">
              <w:rPr>
                <w:lang w:eastAsia="en-US"/>
              </w:rPr>
              <w:t>x</w:t>
            </w:r>
          </w:p>
        </w:tc>
        <w:tc>
          <w:tcPr>
            <w:tcW w:w="1134" w:type="dxa"/>
            <w:shd w:val="clear" w:color="auto" w:fill="auto"/>
            <w:vAlign w:val="center"/>
          </w:tcPr>
          <w:p w14:paraId="633C0696" w14:textId="77777777" w:rsidR="00F23F43" w:rsidRPr="00A407FF" w:rsidRDefault="00F23F43" w:rsidP="00F23F43">
            <w:pPr>
              <w:ind w:left="-105" w:right="-108"/>
              <w:jc w:val="center"/>
              <w:rPr>
                <w:lang w:eastAsia="en-US"/>
              </w:rPr>
            </w:pPr>
            <w:r w:rsidRPr="00A407FF">
              <w:rPr>
                <w:lang w:eastAsia="en-US"/>
              </w:rPr>
              <w:t>x</w:t>
            </w:r>
          </w:p>
        </w:tc>
        <w:tc>
          <w:tcPr>
            <w:tcW w:w="850" w:type="dxa"/>
            <w:shd w:val="clear" w:color="auto" w:fill="auto"/>
            <w:vAlign w:val="center"/>
          </w:tcPr>
          <w:p w14:paraId="10D59A29" w14:textId="77777777" w:rsidR="00F23F43" w:rsidRPr="00A407FF" w:rsidRDefault="00F23F43" w:rsidP="00F23F43">
            <w:pPr>
              <w:ind w:left="-105" w:right="-108"/>
              <w:jc w:val="center"/>
              <w:rPr>
                <w:lang w:eastAsia="en-US"/>
              </w:rPr>
            </w:pPr>
            <w:r w:rsidRPr="00A407FF">
              <w:rPr>
                <w:lang w:eastAsia="en-US"/>
              </w:rPr>
              <w:t>x</w:t>
            </w:r>
          </w:p>
        </w:tc>
        <w:tc>
          <w:tcPr>
            <w:tcW w:w="851" w:type="dxa"/>
            <w:shd w:val="clear" w:color="auto" w:fill="auto"/>
            <w:vAlign w:val="center"/>
          </w:tcPr>
          <w:p w14:paraId="6D87DF6C" w14:textId="77777777" w:rsidR="00F23F43" w:rsidRPr="00A407FF" w:rsidRDefault="00F23F43" w:rsidP="00F23F43">
            <w:pPr>
              <w:ind w:left="-105" w:right="-108"/>
              <w:jc w:val="center"/>
              <w:rPr>
                <w:lang w:eastAsia="en-US"/>
              </w:rPr>
            </w:pPr>
            <w:r w:rsidRPr="00A407FF">
              <w:rPr>
                <w:lang w:eastAsia="en-US"/>
              </w:rPr>
              <w:t>x</w:t>
            </w:r>
          </w:p>
        </w:tc>
        <w:tc>
          <w:tcPr>
            <w:tcW w:w="850" w:type="dxa"/>
            <w:gridSpan w:val="2"/>
            <w:shd w:val="clear" w:color="auto" w:fill="auto"/>
            <w:vAlign w:val="center"/>
          </w:tcPr>
          <w:p w14:paraId="10932BD9" w14:textId="77777777" w:rsidR="00F23F43" w:rsidRPr="00A407FF" w:rsidRDefault="00F23F43" w:rsidP="00F23F43">
            <w:pPr>
              <w:ind w:left="-105" w:right="-108"/>
              <w:jc w:val="center"/>
              <w:rPr>
                <w:lang w:eastAsia="en-US"/>
              </w:rPr>
            </w:pPr>
            <w:r w:rsidRPr="00A407FF">
              <w:rPr>
                <w:lang w:eastAsia="en-US"/>
              </w:rPr>
              <w:t>х</w:t>
            </w:r>
          </w:p>
        </w:tc>
        <w:tc>
          <w:tcPr>
            <w:tcW w:w="709" w:type="dxa"/>
            <w:shd w:val="clear" w:color="auto" w:fill="auto"/>
            <w:vAlign w:val="center"/>
          </w:tcPr>
          <w:p w14:paraId="7905CFD0" w14:textId="77777777" w:rsidR="00F23F43" w:rsidRPr="00A407FF" w:rsidRDefault="00F23F43" w:rsidP="00F23F43">
            <w:pPr>
              <w:ind w:left="-105" w:right="-108"/>
              <w:jc w:val="center"/>
              <w:rPr>
                <w:lang w:eastAsia="en-US"/>
              </w:rPr>
            </w:pPr>
            <w:r w:rsidRPr="00A407FF">
              <w:rPr>
                <w:lang w:eastAsia="en-US"/>
              </w:rPr>
              <w:t>x</w:t>
            </w:r>
          </w:p>
        </w:tc>
        <w:tc>
          <w:tcPr>
            <w:tcW w:w="992" w:type="dxa"/>
            <w:shd w:val="clear" w:color="auto" w:fill="auto"/>
            <w:vAlign w:val="center"/>
          </w:tcPr>
          <w:p w14:paraId="6F02504D" w14:textId="77777777" w:rsidR="00F23F43" w:rsidRPr="00A407FF" w:rsidRDefault="00F23F43" w:rsidP="00F23F43">
            <w:pPr>
              <w:ind w:left="-105" w:right="-108"/>
              <w:jc w:val="center"/>
              <w:rPr>
                <w:lang w:eastAsia="en-US"/>
              </w:rPr>
            </w:pPr>
            <w:r w:rsidRPr="00A407FF">
              <w:rPr>
                <w:lang w:eastAsia="en-US"/>
              </w:rPr>
              <w:t>x</w:t>
            </w:r>
          </w:p>
        </w:tc>
      </w:tr>
      <w:tr w:rsidR="00F23F43" w:rsidRPr="00A407FF" w14:paraId="458134CB" w14:textId="77777777" w:rsidTr="00F23F43">
        <w:trPr>
          <w:trHeight w:val="261"/>
          <w:jc w:val="center"/>
        </w:trPr>
        <w:tc>
          <w:tcPr>
            <w:tcW w:w="1872" w:type="dxa"/>
            <w:vMerge/>
            <w:shd w:val="clear" w:color="auto" w:fill="auto"/>
          </w:tcPr>
          <w:p w14:paraId="23D393AF" w14:textId="77777777" w:rsidR="00F23F43" w:rsidRPr="00A407FF" w:rsidRDefault="00F23F43" w:rsidP="00F23F43">
            <w:pPr>
              <w:ind w:right="-2"/>
              <w:rPr>
                <w:lang w:eastAsia="en-US"/>
              </w:rPr>
            </w:pPr>
          </w:p>
        </w:tc>
        <w:tc>
          <w:tcPr>
            <w:tcW w:w="8788" w:type="dxa"/>
            <w:gridSpan w:val="9"/>
            <w:shd w:val="clear" w:color="auto" w:fill="auto"/>
          </w:tcPr>
          <w:p w14:paraId="06D571F3" w14:textId="77777777" w:rsidR="00F23F43" w:rsidRPr="00A407FF" w:rsidRDefault="00F23F43" w:rsidP="00F23F43">
            <w:pPr>
              <w:ind w:right="-2"/>
              <w:jc w:val="center"/>
              <w:rPr>
                <w:lang w:eastAsia="en-US"/>
              </w:rPr>
            </w:pPr>
            <w:r w:rsidRPr="00A407FF">
              <w:rPr>
                <w:lang w:eastAsia="en-US"/>
              </w:rPr>
              <w:t>Население (тарифы указываются с учетом НДС) *</w:t>
            </w:r>
          </w:p>
        </w:tc>
      </w:tr>
      <w:tr w:rsidR="00F23F43" w:rsidRPr="00A407FF" w14:paraId="3918BEA7" w14:textId="77777777" w:rsidTr="00F23F43">
        <w:trPr>
          <w:trHeight w:val="421"/>
          <w:jc w:val="center"/>
        </w:trPr>
        <w:tc>
          <w:tcPr>
            <w:tcW w:w="1872" w:type="dxa"/>
            <w:vMerge/>
            <w:shd w:val="clear" w:color="auto" w:fill="auto"/>
          </w:tcPr>
          <w:p w14:paraId="08D32E76" w14:textId="77777777" w:rsidR="00F23F43" w:rsidRPr="00A407FF" w:rsidRDefault="00F23F43" w:rsidP="00F23F43">
            <w:pPr>
              <w:ind w:right="-2"/>
              <w:rPr>
                <w:lang w:eastAsia="en-US"/>
              </w:rPr>
            </w:pPr>
          </w:p>
        </w:tc>
        <w:tc>
          <w:tcPr>
            <w:tcW w:w="1842" w:type="dxa"/>
            <w:shd w:val="clear" w:color="auto" w:fill="auto"/>
            <w:vAlign w:val="center"/>
          </w:tcPr>
          <w:p w14:paraId="28AA08C2" w14:textId="77777777" w:rsidR="00F23F43" w:rsidRPr="00A407FF" w:rsidRDefault="00F23F43" w:rsidP="00F23F43">
            <w:pPr>
              <w:ind w:left="-107" w:right="-2"/>
              <w:jc w:val="center"/>
              <w:rPr>
                <w:lang w:eastAsia="en-US"/>
              </w:rPr>
            </w:pPr>
            <w:proofErr w:type="spellStart"/>
            <w:r w:rsidRPr="00A407FF">
              <w:rPr>
                <w:lang w:eastAsia="en-US"/>
              </w:rPr>
              <w:t>Одноставочный</w:t>
            </w:r>
            <w:proofErr w:type="spellEnd"/>
          </w:p>
          <w:p w14:paraId="1E1ED48B" w14:textId="77777777" w:rsidR="00F23F43" w:rsidRPr="00A407FF" w:rsidRDefault="00F23F43" w:rsidP="00F23F43">
            <w:pPr>
              <w:ind w:left="-107" w:right="-2"/>
              <w:jc w:val="center"/>
              <w:rPr>
                <w:lang w:eastAsia="en-US"/>
              </w:rPr>
            </w:pPr>
            <w:r w:rsidRPr="00A407FF">
              <w:rPr>
                <w:lang w:eastAsia="en-US"/>
              </w:rPr>
              <w:t>руб./Гкал</w:t>
            </w:r>
          </w:p>
        </w:tc>
        <w:tc>
          <w:tcPr>
            <w:tcW w:w="1560" w:type="dxa"/>
            <w:shd w:val="clear" w:color="auto" w:fill="auto"/>
            <w:vAlign w:val="center"/>
          </w:tcPr>
          <w:p w14:paraId="1FCC98B6" w14:textId="77777777" w:rsidR="00F23F43" w:rsidRPr="00A407FF" w:rsidRDefault="00F23F43" w:rsidP="00F23F43">
            <w:pPr>
              <w:ind w:left="-106" w:right="-109"/>
              <w:jc w:val="center"/>
              <w:rPr>
                <w:lang w:eastAsia="en-US"/>
              </w:rPr>
            </w:pPr>
            <w:r w:rsidRPr="00A407FF">
              <w:rPr>
                <w:lang w:eastAsia="en-US"/>
              </w:rPr>
              <w:t>x</w:t>
            </w:r>
          </w:p>
        </w:tc>
        <w:tc>
          <w:tcPr>
            <w:tcW w:w="1134" w:type="dxa"/>
            <w:shd w:val="clear" w:color="auto" w:fill="auto"/>
            <w:vAlign w:val="center"/>
          </w:tcPr>
          <w:p w14:paraId="070B4B26" w14:textId="77777777" w:rsidR="00F23F43" w:rsidRPr="00A407FF" w:rsidRDefault="00F23F43" w:rsidP="00F23F43">
            <w:pPr>
              <w:ind w:left="-105" w:right="-108"/>
              <w:jc w:val="center"/>
              <w:rPr>
                <w:lang w:eastAsia="en-US"/>
              </w:rPr>
            </w:pPr>
            <w:r w:rsidRPr="00A407FF">
              <w:rPr>
                <w:lang w:eastAsia="en-US"/>
              </w:rPr>
              <w:t>x</w:t>
            </w:r>
          </w:p>
        </w:tc>
        <w:tc>
          <w:tcPr>
            <w:tcW w:w="850" w:type="dxa"/>
            <w:shd w:val="clear" w:color="auto" w:fill="auto"/>
            <w:vAlign w:val="center"/>
          </w:tcPr>
          <w:p w14:paraId="574E99CA" w14:textId="77777777" w:rsidR="00F23F43" w:rsidRPr="00A407FF" w:rsidRDefault="00F23F43" w:rsidP="00F23F43">
            <w:pPr>
              <w:jc w:val="center"/>
              <w:rPr>
                <w:lang w:eastAsia="en-US"/>
              </w:rPr>
            </w:pPr>
            <w:r w:rsidRPr="00A407FF">
              <w:rPr>
                <w:lang w:eastAsia="en-US"/>
              </w:rPr>
              <w:t>x</w:t>
            </w:r>
          </w:p>
        </w:tc>
        <w:tc>
          <w:tcPr>
            <w:tcW w:w="946" w:type="dxa"/>
            <w:gridSpan w:val="2"/>
            <w:shd w:val="clear" w:color="auto" w:fill="auto"/>
            <w:vAlign w:val="center"/>
          </w:tcPr>
          <w:p w14:paraId="7D6EC1EE" w14:textId="77777777" w:rsidR="00F23F43" w:rsidRPr="00A407FF" w:rsidRDefault="00F23F43" w:rsidP="00F23F43">
            <w:pPr>
              <w:jc w:val="center"/>
              <w:rPr>
                <w:lang w:eastAsia="en-US"/>
              </w:rPr>
            </w:pPr>
            <w:r w:rsidRPr="00A407FF">
              <w:rPr>
                <w:lang w:eastAsia="en-US"/>
              </w:rPr>
              <w:t>x</w:t>
            </w:r>
          </w:p>
        </w:tc>
        <w:tc>
          <w:tcPr>
            <w:tcW w:w="755" w:type="dxa"/>
            <w:shd w:val="clear" w:color="auto" w:fill="auto"/>
            <w:vAlign w:val="center"/>
          </w:tcPr>
          <w:p w14:paraId="1D12C8B7" w14:textId="77777777" w:rsidR="00F23F43" w:rsidRPr="00A407FF" w:rsidRDefault="00F23F43" w:rsidP="00F23F43">
            <w:pPr>
              <w:jc w:val="center"/>
              <w:rPr>
                <w:lang w:eastAsia="en-US"/>
              </w:rPr>
            </w:pPr>
            <w:r w:rsidRPr="00A407FF">
              <w:rPr>
                <w:lang w:eastAsia="en-US"/>
              </w:rPr>
              <w:t>х</w:t>
            </w:r>
          </w:p>
        </w:tc>
        <w:tc>
          <w:tcPr>
            <w:tcW w:w="709" w:type="dxa"/>
            <w:shd w:val="clear" w:color="auto" w:fill="auto"/>
            <w:vAlign w:val="center"/>
          </w:tcPr>
          <w:p w14:paraId="74AAD4B1" w14:textId="77777777" w:rsidR="00F23F43" w:rsidRPr="00A407FF" w:rsidRDefault="00F23F43" w:rsidP="00F23F43">
            <w:pPr>
              <w:jc w:val="center"/>
              <w:rPr>
                <w:lang w:eastAsia="en-US"/>
              </w:rPr>
            </w:pPr>
            <w:r w:rsidRPr="00A407FF">
              <w:rPr>
                <w:lang w:eastAsia="en-US"/>
              </w:rPr>
              <w:t>x</w:t>
            </w:r>
          </w:p>
        </w:tc>
        <w:tc>
          <w:tcPr>
            <w:tcW w:w="992" w:type="dxa"/>
            <w:shd w:val="clear" w:color="auto" w:fill="auto"/>
            <w:vAlign w:val="center"/>
          </w:tcPr>
          <w:p w14:paraId="58AE7DB0" w14:textId="77777777" w:rsidR="00F23F43" w:rsidRPr="00A407FF" w:rsidRDefault="00F23F43" w:rsidP="00F23F43">
            <w:pPr>
              <w:jc w:val="center"/>
              <w:rPr>
                <w:lang w:eastAsia="en-US"/>
              </w:rPr>
            </w:pPr>
            <w:r w:rsidRPr="00A407FF">
              <w:rPr>
                <w:lang w:eastAsia="en-US"/>
              </w:rPr>
              <w:t>x</w:t>
            </w:r>
          </w:p>
        </w:tc>
      </w:tr>
      <w:tr w:rsidR="00F23F43" w:rsidRPr="00A407FF" w14:paraId="506C8CA6" w14:textId="77777777" w:rsidTr="00F23F43">
        <w:trPr>
          <w:jc w:val="center"/>
        </w:trPr>
        <w:tc>
          <w:tcPr>
            <w:tcW w:w="1872" w:type="dxa"/>
            <w:vMerge/>
            <w:shd w:val="clear" w:color="auto" w:fill="auto"/>
          </w:tcPr>
          <w:p w14:paraId="0556CDDC" w14:textId="77777777" w:rsidR="00F23F43" w:rsidRPr="00A407FF" w:rsidRDefault="00F23F43" w:rsidP="00F23F43">
            <w:pPr>
              <w:ind w:right="-2"/>
              <w:rPr>
                <w:lang w:eastAsia="en-US"/>
              </w:rPr>
            </w:pPr>
          </w:p>
        </w:tc>
        <w:tc>
          <w:tcPr>
            <w:tcW w:w="1842" w:type="dxa"/>
            <w:shd w:val="clear" w:color="auto" w:fill="auto"/>
          </w:tcPr>
          <w:p w14:paraId="6E242572" w14:textId="77777777" w:rsidR="00F23F43" w:rsidRPr="00A407FF" w:rsidRDefault="00F23F43" w:rsidP="00F23F43">
            <w:pPr>
              <w:ind w:right="-2"/>
              <w:jc w:val="center"/>
              <w:rPr>
                <w:lang w:eastAsia="en-US"/>
              </w:rPr>
            </w:pPr>
            <w:proofErr w:type="spellStart"/>
            <w:r w:rsidRPr="00A407FF">
              <w:rPr>
                <w:lang w:eastAsia="en-US"/>
              </w:rPr>
              <w:t>Двухставочный</w:t>
            </w:r>
            <w:proofErr w:type="spellEnd"/>
          </w:p>
        </w:tc>
        <w:tc>
          <w:tcPr>
            <w:tcW w:w="1560" w:type="dxa"/>
            <w:shd w:val="clear" w:color="auto" w:fill="auto"/>
            <w:vAlign w:val="center"/>
          </w:tcPr>
          <w:p w14:paraId="7BBD6CEA" w14:textId="77777777" w:rsidR="00F23F43" w:rsidRPr="00A407FF" w:rsidRDefault="00F23F43" w:rsidP="00F23F43">
            <w:pPr>
              <w:jc w:val="center"/>
              <w:rPr>
                <w:lang w:eastAsia="en-US"/>
              </w:rPr>
            </w:pPr>
            <w:r w:rsidRPr="00A407FF">
              <w:rPr>
                <w:lang w:eastAsia="en-US"/>
              </w:rPr>
              <w:t>x</w:t>
            </w:r>
          </w:p>
        </w:tc>
        <w:tc>
          <w:tcPr>
            <w:tcW w:w="1134" w:type="dxa"/>
            <w:shd w:val="clear" w:color="auto" w:fill="auto"/>
            <w:vAlign w:val="center"/>
          </w:tcPr>
          <w:p w14:paraId="2D08396E" w14:textId="77777777" w:rsidR="00F23F43" w:rsidRPr="00A407FF" w:rsidRDefault="00F23F43" w:rsidP="00F23F43">
            <w:pPr>
              <w:jc w:val="center"/>
              <w:rPr>
                <w:lang w:eastAsia="en-US"/>
              </w:rPr>
            </w:pPr>
            <w:r w:rsidRPr="00A407FF">
              <w:rPr>
                <w:lang w:eastAsia="en-US"/>
              </w:rPr>
              <w:t>x</w:t>
            </w:r>
          </w:p>
        </w:tc>
        <w:tc>
          <w:tcPr>
            <w:tcW w:w="850" w:type="dxa"/>
            <w:shd w:val="clear" w:color="auto" w:fill="auto"/>
            <w:vAlign w:val="center"/>
          </w:tcPr>
          <w:p w14:paraId="2F900482" w14:textId="77777777" w:rsidR="00F23F43" w:rsidRPr="00A407FF" w:rsidRDefault="00F23F43" w:rsidP="00F23F43">
            <w:pPr>
              <w:jc w:val="center"/>
              <w:rPr>
                <w:lang w:eastAsia="en-US"/>
              </w:rPr>
            </w:pPr>
            <w:r w:rsidRPr="00A407FF">
              <w:rPr>
                <w:lang w:eastAsia="en-US"/>
              </w:rPr>
              <w:t>x</w:t>
            </w:r>
          </w:p>
        </w:tc>
        <w:tc>
          <w:tcPr>
            <w:tcW w:w="946" w:type="dxa"/>
            <w:gridSpan w:val="2"/>
            <w:shd w:val="clear" w:color="auto" w:fill="auto"/>
            <w:vAlign w:val="center"/>
          </w:tcPr>
          <w:p w14:paraId="4309B702" w14:textId="77777777" w:rsidR="00F23F43" w:rsidRPr="00A407FF" w:rsidRDefault="00F23F43" w:rsidP="00F23F43">
            <w:pPr>
              <w:jc w:val="center"/>
              <w:rPr>
                <w:lang w:eastAsia="en-US"/>
              </w:rPr>
            </w:pPr>
            <w:r w:rsidRPr="00A407FF">
              <w:rPr>
                <w:lang w:eastAsia="en-US"/>
              </w:rPr>
              <w:t>x</w:t>
            </w:r>
          </w:p>
        </w:tc>
        <w:tc>
          <w:tcPr>
            <w:tcW w:w="755" w:type="dxa"/>
            <w:shd w:val="clear" w:color="auto" w:fill="auto"/>
            <w:vAlign w:val="center"/>
          </w:tcPr>
          <w:p w14:paraId="66BEA203" w14:textId="77777777" w:rsidR="00F23F43" w:rsidRPr="00A407FF" w:rsidRDefault="00F23F43" w:rsidP="00F23F43">
            <w:pPr>
              <w:jc w:val="center"/>
              <w:rPr>
                <w:lang w:eastAsia="en-US"/>
              </w:rPr>
            </w:pPr>
            <w:r w:rsidRPr="00A407FF">
              <w:rPr>
                <w:lang w:eastAsia="en-US"/>
              </w:rPr>
              <w:t>х</w:t>
            </w:r>
          </w:p>
        </w:tc>
        <w:tc>
          <w:tcPr>
            <w:tcW w:w="709" w:type="dxa"/>
            <w:shd w:val="clear" w:color="auto" w:fill="auto"/>
            <w:vAlign w:val="center"/>
          </w:tcPr>
          <w:p w14:paraId="3A5A4893" w14:textId="77777777" w:rsidR="00F23F43" w:rsidRPr="00A407FF" w:rsidRDefault="00F23F43" w:rsidP="00F23F43">
            <w:pPr>
              <w:jc w:val="center"/>
              <w:rPr>
                <w:lang w:eastAsia="en-US"/>
              </w:rPr>
            </w:pPr>
            <w:r w:rsidRPr="00A407FF">
              <w:rPr>
                <w:lang w:eastAsia="en-US"/>
              </w:rPr>
              <w:t>x</w:t>
            </w:r>
          </w:p>
        </w:tc>
        <w:tc>
          <w:tcPr>
            <w:tcW w:w="992" w:type="dxa"/>
            <w:shd w:val="clear" w:color="auto" w:fill="auto"/>
            <w:vAlign w:val="center"/>
          </w:tcPr>
          <w:p w14:paraId="349EF011" w14:textId="77777777" w:rsidR="00F23F43" w:rsidRPr="00A407FF" w:rsidRDefault="00F23F43" w:rsidP="00F23F43">
            <w:pPr>
              <w:jc w:val="center"/>
              <w:rPr>
                <w:lang w:eastAsia="en-US"/>
              </w:rPr>
            </w:pPr>
            <w:r w:rsidRPr="00A407FF">
              <w:rPr>
                <w:lang w:eastAsia="en-US"/>
              </w:rPr>
              <w:t>x</w:t>
            </w:r>
          </w:p>
        </w:tc>
      </w:tr>
      <w:tr w:rsidR="00F23F43" w:rsidRPr="00A407FF" w14:paraId="46ACAE86" w14:textId="77777777" w:rsidTr="00F23F43">
        <w:trPr>
          <w:jc w:val="center"/>
        </w:trPr>
        <w:tc>
          <w:tcPr>
            <w:tcW w:w="1872" w:type="dxa"/>
            <w:vMerge/>
            <w:shd w:val="clear" w:color="auto" w:fill="auto"/>
          </w:tcPr>
          <w:p w14:paraId="6F5C994A" w14:textId="77777777" w:rsidR="00F23F43" w:rsidRPr="00A407FF" w:rsidRDefault="00F23F43" w:rsidP="00F23F43">
            <w:pPr>
              <w:ind w:right="-2"/>
              <w:rPr>
                <w:lang w:eastAsia="en-US"/>
              </w:rPr>
            </w:pPr>
          </w:p>
        </w:tc>
        <w:tc>
          <w:tcPr>
            <w:tcW w:w="1842" w:type="dxa"/>
            <w:shd w:val="clear" w:color="auto" w:fill="auto"/>
          </w:tcPr>
          <w:p w14:paraId="4E7195AE" w14:textId="77777777" w:rsidR="00F23F43" w:rsidRPr="00A407FF" w:rsidRDefault="00F23F43" w:rsidP="00F23F43">
            <w:pPr>
              <w:ind w:right="-2"/>
              <w:jc w:val="center"/>
              <w:rPr>
                <w:lang w:eastAsia="en-US"/>
              </w:rPr>
            </w:pPr>
            <w:r w:rsidRPr="00A407FF">
              <w:rPr>
                <w:lang w:eastAsia="en-US"/>
              </w:rPr>
              <w:t>Ставка за тепловую энергию, руб./Гкал</w:t>
            </w:r>
          </w:p>
        </w:tc>
        <w:tc>
          <w:tcPr>
            <w:tcW w:w="1560" w:type="dxa"/>
            <w:shd w:val="clear" w:color="auto" w:fill="auto"/>
            <w:vAlign w:val="center"/>
          </w:tcPr>
          <w:p w14:paraId="76882054" w14:textId="77777777" w:rsidR="00F23F43" w:rsidRPr="00A407FF" w:rsidRDefault="00F23F43" w:rsidP="00F23F43">
            <w:pPr>
              <w:jc w:val="center"/>
              <w:rPr>
                <w:lang w:eastAsia="en-US"/>
              </w:rPr>
            </w:pPr>
            <w:r w:rsidRPr="00A407FF">
              <w:rPr>
                <w:lang w:eastAsia="en-US"/>
              </w:rPr>
              <w:t>x</w:t>
            </w:r>
          </w:p>
        </w:tc>
        <w:tc>
          <w:tcPr>
            <w:tcW w:w="1134" w:type="dxa"/>
            <w:shd w:val="clear" w:color="auto" w:fill="auto"/>
            <w:vAlign w:val="center"/>
          </w:tcPr>
          <w:p w14:paraId="5F4D3AD6" w14:textId="77777777" w:rsidR="00F23F43" w:rsidRPr="00A407FF" w:rsidRDefault="00F23F43" w:rsidP="00F23F43">
            <w:pPr>
              <w:jc w:val="center"/>
              <w:rPr>
                <w:lang w:eastAsia="en-US"/>
              </w:rPr>
            </w:pPr>
            <w:r w:rsidRPr="00A407FF">
              <w:rPr>
                <w:lang w:eastAsia="en-US"/>
              </w:rPr>
              <w:t>x</w:t>
            </w:r>
          </w:p>
        </w:tc>
        <w:tc>
          <w:tcPr>
            <w:tcW w:w="850" w:type="dxa"/>
            <w:shd w:val="clear" w:color="auto" w:fill="auto"/>
            <w:vAlign w:val="center"/>
          </w:tcPr>
          <w:p w14:paraId="30D71B8E" w14:textId="77777777" w:rsidR="00F23F43" w:rsidRPr="00A407FF" w:rsidRDefault="00F23F43" w:rsidP="00F23F43">
            <w:pPr>
              <w:jc w:val="center"/>
              <w:rPr>
                <w:lang w:eastAsia="en-US"/>
              </w:rPr>
            </w:pPr>
            <w:r w:rsidRPr="00A407FF">
              <w:rPr>
                <w:lang w:eastAsia="en-US"/>
              </w:rPr>
              <w:t>x</w:t>
            </w:r>
          </w:p>
        </w:tc>
        <w:tc>
          <w:tcPr>
            <w:tcW w:w="946" w:type="dxa"/>
            <w:gridSpan w:val="2"/>
            <w:shd w:val="clear" w:color="auto" w:fill="auto"/>
            <w:vAlign w:val="center"/>
          </w:tcPr>
          <w:p w14:paraId="4748DB12" w14:textId="77777777" w:rsidR="00F23F43" w:rsidRPr="00A407FF" w:rsidRDefault="00F23F43" w:rsidP="00F23F43">
            <w:pPr>
              <w:jc w:val="center"/>
              <w:rPr>
                <w:lang w:eastAsia="en-US"/>
              </w:rPr>
            </w:pPr>
            <w:r w:rsidRPr="00A407FF">
              <w:rPr>
                <w:lang w:eastAsia="en-US"/>
              </w:rPr>
              <w:t>x</w:t>
            </w:r>
          </w:p>
        </w:tc>
        <w:tc>
          <w:tcPr>
            <w:tcW w:w="755" w:type="dxa"/>
            <w:shd w:val="clear" w:color="auto" w:fill="auto"/>
            <w:vAlign w:val="center"/>
          </w:tcPr>
          <w:p w14:paraId="51091C20" w14:textId="77777777" w:rsidR="00F23F43" w:rsidRPr="00A407FF" w:rsidRDefault="00F23F43" w:rsidP="00F23F43">
            <w:pPr>
              <w:jc w:val="center"/>
              <w:rPr>
                <w:lang w:eastAsia="en-US"/>
              </w:rPr>
            </w:pPr>
            <w:r w:rsidRPr="00A407FF">
              <w:rPr>
                <w:lang w:eastAsia="en-US"/>
              </w:rPr>
              <w:t>х</w:t>
            </w:r>
          </w:p>
        </w:tc>
        <w:tc>
          <w:tcPr>
            <w:tcW w:w="709" w:type="dxa"/>
            <w:shd w:val="clear" w:color="auto" w:fill="auto"/>
            <w:vAlign w:val="center"/>
          </w:tcPr>
          <w:p w14:paraId="6588E89D" w14:textId="77777777" w:rsidR="00F23F43" w:rsidRPr="00A407FF" w:rsidRDefault="00F23F43" w:rsidP="00F23F43">
            <w:pPr>
              <w:jc w:val="center"/>
              <w:rPr>
                <w:lang w:eastAsia="en-US"/>
              </w:rPr>
            </w:pPr>
            <w:r w:rsidRPr="00A407FF">
              <w:rPr>
                <w:lang w:eastAsia="en-US"/>
              </w:rPr>
              <w:t>x</w:t>
            </w:r>
          </w:p>
        </w:tc>
        <w:tc>
          <w:tcPr>
            <w:tcW w:w="992" w:type="dxa"/>
            <w:shd w:val="clear" w:color="auto" w:fill="auto"/>
            <w:vAlign w:val="center"/>
          </w:tcPr>
          <w:p w14:paraId="5050CBF1" w14:textId="77777777" w:rsidR="00F23F43" w:rsidRPr="00A407FF" w:rsidRDefault="00F23F43" w:rsidP="00F23F43">
            <w:pPr>
              <w:jc w:val="center"/>
              <w:rPr>
                <w:lang w:eastAsia="en-US"/>
              </w:rPr>
            </w:pPr>
            <w:r w:rsidRPr="00A407FF">
              <w:rPr>
                <w:lang w:eastAsia="en-US"/>
              </w:rPr>
              <w:t>x</w:t>
            </w:r>
          </w:p>
        </w:tc>
      </w:tr>
      <w:tr w:rsidR="00F23F43" w:rsidRPr="00A407FF" w14:paraId="3D926947" w14:textId="77777777" w:rsidTr="00F23F43">
        <w:trPr>
          <w:trHeight w:val="1136"/>
          <w:jc w:val="center"/>
        </w:trPr>
        <w:tc>
          <w:tcPr>
            <w:tcW w:w="1872" w:type="dxa"/>
            <w:vMerge/>
            <w:shd w:val="clear" w:color="auto" w:fill="auto"/>
          </w:tcPr>
          <w:p w14:paraId="69B01994" w14:textId="77777777" w:rsidR="00F23F43" w:rsidRPr="00A407FF" w:rsidRDefault="00F23F43" w:rsidP="00F23F43">
            <w:pPr>
              <w:ind w:right="-2"/>
              <w:rPr>
                <w:lang w:eastAsia="en-US"/>
              </w:rPr>
            </w:pPr>
          </w:p>
        </w:tc>
        <w:tc>
          <w:tcPr>
            <w:tcW w:w="1842" w:type="dxa"/>
            <w:shd w:val="clear" w:color="auto" w:fill="auto"/>
            <w:vAlign w:val="center"/>
          </w:tcPr>
          <w:p w14:paraId="23D226DF" w14:textId="77777777" w:rsidR="00F23F43" w:rsidRPr="00A407FF" w:rsidRDefault="00F23F43" w:rsidP="00F23F43">
            <w:pPr>
              <w:ind w:right="-2"/>
              <w:jc w:val="center"/>
              <w:rPr>
                <w:lang w:eastAsia="en-US"/>
              </w:rPr>
            </w:pPr>
            <w:r w:rsidRPr="00A407FF">
              <w:rPr>
                <w:lang w:eastAsia="en-US"/>
              </w:rPr>
              <w:t xml:space="preserve">Ставка за содержание тепловой мощности, </w:t>
            </w:r>
          </w:p>
          <w:p w14:paraId="502A0643" w14:textId="77777777" w:rsidR="00F23F43" w:rsidRPr="00A407FF" w:rsidRDefault="00F23F43" w:rsidP="00F23F43">
            <w:pPr>
              <w:tabs>
                <w:tab w:val="left" w:pos="670"/>
              </w:tabs>
              <w:ind w:right="-2"/>
              <w:jc w:val="center"/>
              <w:rPr>
                <w:lang w:eastAsia="en-US"/>
              </w:rPr>
            </w:pPr>
            <w:proofErr w:type="spellStart"/>
            <w:r w:rsidRPr="00A407FF">
              <w:rPr>
                <w:lang w:eastAsia="en-US"/>
              </w:rPr>
              <w:t>тыс.руб</w:t>
            </w:r>
            <w:proofErr w:type="spellEnd"/>
            <w:r w:rsidRPr="00A407FF">
              <w:rPr>
                <w:lang w:eastAsia="en-US"/>
              </w:rPr>
              <w:t xml:space="preserve">./Гкал/ч </w:t>
            </w:r>
          </w:p>
          <w:p w14:paraId="773F1C97" w14:textId="77777777" w:rsidR="00F23F43" w:rsidRPr="00A407FF" w:rsidRDefault="00F23F43" w:rsidP="00F23F43">
            <w:pPr>
              <w:tabs>
                <w:tab w:val="left" w:pos="670"/>
              </w:tabs>
              <w:ind w:right="-2"/>
              <w:jc w:val="center"/>
              <w:rPr>
                <w:lang w:eastAsia="en-US"/>
              </w:rPr>
            </w:pPr>
            <w:r w:rsidRPr="00A407FF">
              <w:rPr>
                <w:lang w:eastAsia="en-US"/>
              </w:rPr>
              <w:t>в мес.</w:t>
            </w:r>
          </w:p>
        </w:tc>
        <w:tc>
          <w:tcPr>
            <w:tcW w:w="1560" w:type="dxa"/>
            <w:shd w:val="clear" w:color="auto" w:fill="auto"/>
            <w:vAlign w:val="center"/>
          </w:tcPr>
          <w:p w14:paraId="4B38CE68" w14:textId="77777777" w:rsidR="00F23F43" w:rsidRPr="00A407FF" w:rsidRDefault="00F23F43" w:rsidP="00F23F43">
            <w:pPr>
              <w:jc w:val="center"/>
              <w:rPr>
                <w:lang w:eastAsia="en-US"/>
              </w:rPr>
            </w:pPr>
            <w:r w:rsidRPr="00A407FF">
              <w:rPr>
                <w:lang w:eastAsia="en-US"/>
              </w:rPr>
              <w:t>x</w:t>
            </w:r>
          </w:p>
        </w:tc>
        <w:tc>
          <w:tcPr>
            <w:tcW w:w="1134" w:type="dxa"/>
            <w:shd w:val="clear" w:color="auto" w:fill="auto"/>
            <w:vAlign w:val="center"/>
          </w:tcPr>
          <w:p w14:paraId="5D5347DE" w14:textId="77777777" w:rsidR="00F23F43" w:rsidRPr="00A407FF" w:rsidRDefault="00F23F43" w:rsidP="00F23F43">
            <w:pPr>
              <w:jc w:val="center"/>
              <w:rPr>
                <w:lang w:eastAsia="en-US"/>
              </w:rPr>
            </w:pPr>
            <w:r w:rsidRPr="00A407FF">
              <w:rPr>
                <w:lang w:eastAsia="en-US"/>
              </w:rPr>
              <w:t>x</w:t>
            </w:r>
          </w:p>
        </w:tc>
        <w:tc>
          <w:tcPr>
            <w:tcW w:w="850" w:type="dxa"/>
            <w:shd w:val="clear" w:color="auto" w:fill="auto"/>
            <w:vAlign w:val="center"/>
          </w:tcPr>
          <w:p w14:paraId="5EF8F28D" w14:textId="77777777" w:rsidR="00F23F43" w:rsidRPr="00A407FF" w:rsidRDefault="00F23F43" w:rsidP="00F23F43">
            <w:pPr>
              <w:jc w:val="center"/>
              <w:rPr>
                <w:lang w:eastAsia="en-US"/>
              </w:rPr>
            </w:pPr>
            <w:r w:rsidRPr="00A407FF">
              <w:rPr>
                <w:lang w:eastAsia="en-US"/>
              </w:rPr>
              <w:t>x</w:t>
            </w:r>
          </w:p>
        </w:tc>
        <w:tc>
          <w:tcPr>
            <w:tcW w:w="946" w:type="dxa"/>
            <w:gridSpan w:val="2"/>
            <w:shd w:val="clear" w:color="auto" w:fill="auto"/>
            <w:vAlign w:val="center"/>
          </w:tcPr>
          <w:p w14:paraId="0F7E0270" w14:textId="77777777" w:rsidR="00F23F43" w:rsidRPr="00A407FF" w:rsidRDefault="00F23F43" w:rsidP="00F23F43">
            <w:pPr>
              <w:jc w:val="center"/>
              <w:rPr>
                <w:lang w:eastAsia="en-US"/>
              </w:rPr>
            </w:pPr>
            <w:r w:rsidRPr="00A407FF">
              <w:rPr>
                <w:lang w:eastAsia="en-US"/>
              </w:rPr>
              <w:t>x</w:t>
            </w:r>
          </w:p>
        </w:tc>
        <w:tc>
          <w:tcPr>
            <w:tcW w:w="755" w:type="dxa"/>
            <w:shd w:val="clear" w:color="auto" w:fill="auto"/>
            <w:vAlign w:val="center"/>
          </w:tcPr>
          <w:p w14:paraId="703035C9" w14:textId="77777777" w:rsidR="00F23F43" w:rsidRPr="00A407FF" w:rsidRDefault="00F23F43" w:rsidP="00F23F43">
            <w:pPr>
              <w:jc w:val="center"/>
              <w:rPr>
                <w:lang w:eastAsia="en-US"/>
              </w:rPr>
            </w:pPr>
            <w:r w:rsidRPr="00A407FF">
              <w:rPr>
                <w:lang w:eastAsia="en-US"/>
              </w:rPr>
              <w:t>х</w:t>
            </w:r>
          </w:p>
        </w:tc>
        <w:tc>
          <w:tcPr>
            <w:tcW w:w="709" w:type="dxa"/>
            <w:shd w:val="clear" w:color="auto" w:fill="auto"/>
            <w:vAlign w:val="center"/>
          </w:tcPr>
          <w:p w14:paraId="048C5B95" w14:textId="77777777" w:rsidR="00F23F43" w:rsidRPr="00A407FF" w:rsidRDefault="00F23F43" w:rsidP="00F23F43">
            <w:pPr>
              <w:jc w:val="center"/>
              <w:rPr>
                <w:lang w:eastAsia="en-US"/>
              </w:rPr>
            </w:pPr>
            <w:r w:rsidRPr="00A407FF">
              <w:rPr>
                <w:lang w:eastAsia="en-US"/>
              </w:rPr>
              <w:t>x</w:t>
            </w:r>
          </w:p>
        </w:tc>
        <w:tc>
          <w:tcPr>
            <w:tcW w:w="992" w:type="dxa"/>
            <w:shd w:val="clear" w:color="auto" w:fill="auto"/>
            <w:vAlign w:val="center"/>
          </w:tcPr>
          <w:p w14:paraId="17A2047A" w14:textId="77777777" w:rsidR="00F23F43" w:rsidRPr="00A407FF" w:rsidRDefault="00F23F43" w:rsidP="00F23F43">
            <w:pPr>
              <w:jc w:val="center"/>
              <w:rPr>
                <w:lang w:eastAsia="en-US"/>
              </w:rPr>
            </w:pPr>
            <w:r w:rsidRPr="00A407FF">
              <w:rPr>
                <w:lang w:eastAsia="en-US"/>
              </w:rPr>
              <w:t>x</w:t>
            </w:r>
          </w:p>
        </w:tc>
      </w:tr>
    </w:tbl>
    <w:p w14:paraId="34DDA209" w14:textId="77777777" w:rsidR="00F23F43" w:rsidRPr="00A407FF" w:rsidRDefault="00F23F43" w:rsidP="00F23F43">
      <w:pPr>
        <w:ind w:firstLine="709"/>
        <w:jc w:val="both"/>
        <w:rPr>
          <w:sz w:val="28"/>
          <w:szCs w:val="28"/>
          <w:lang w:eastAsia="en-US"/>
        </w:rPr>
      </w:pPr>
      <w:r w:rsidRPr="00A407FF">
        <w:rPr>
          <w:sz w:val="28"/>
          <w:szCs w:val="28"/>
          <w:lang w:eastAsia="en-US"/>
        </w:rPr>
        <w:t xml:space="preserve"> Выделяется в целях реализации пункта 6 статьи 168 Налогового кодекса Российской Федерации (часть вторая).</w:t>
      </w:r>
    </w:p>
    <w:p w14:paraId="322DD27F" w14:textId="77777777" w:rsidR="00F23F43" w:rsidRDefault="00F23F43" w:rsidP="00F23F43">
      <w:pPr>
        <w:ind w:right="-2"/>
        <w:jc w:val="both"/>
        <w:sectPr w:rsidR="00F23F43" w:rsidSect="00F23F43">
          <w:pgSz w:w="11906" w:h="16838" w:code="9"/>
          <w:pgMar w:top="249" w:right="851" w:bottom="284" w:left="425" w:header="680" w:footer="709" w:gutter="0"/>
          <w:cols w:space="708"/>
          <w:titlePg/>
          <w:docGrid w:linePitch="360"/>
        </w:sectPr>
      </w:pPr>
    </w:p>
    <w:p w14:paraId="22F131BF" w14:textId="3F01F225" w:rsidR="00F23F43" w:rsidRDefault="00F23F43" w:rsidP="0055155F">
      <w:pPr>
        <w:ind w:left="-2774" w:right="-2" w:firstLine="8303"/>
        <w:jc w:val="both"/>
        <w:rPr>
          <w:bCs/>
        </w:rPr>
      </w:pPr>
      <w:r w:rsidRPr="00F25927">
        <w:rPr>
          <w:bCs/>
        </w:rPr>
        <w:lastRenderedPageBreak/>
        <w:t xml:space="preserve">Приложение № </w:t>
      </w:r>
      <w:r>
        <w:rPr>
          <w:bCs/>
        </w:rPr>
        <w:t xml:space="preserve">30 </w:t>
      </w:r>
      <w:r w:rsidRPr="00F25927">
        <w:rPr>
          <w:bCs/>
        </w:rPr>
        <w:t xml:space="preserve">к протоколу № 88 </w:t>
      </w:r>
    </w:p>
    <w:p w14:paraId="1A0E3D89" w14:textId="77777777" w:rsidR="00F23F43" w:rsidRPr="00F25927" w:rsidRDefault="00F23F43" w:rsidP="0055155F">
      <w:pPr>
        <w:ind w:left="-2774" w:right="-2" w:firstLine="8303"/>
        <w:jc w:val="both"/>
        <w:rPr>
          <w:bCs/>
        </w:rPr>
      </w:pPr>
      <w:r w:rsidRPr="00F25927">
        <w:rPr>
          <w:bCs/>
        </w:rPr>
        <w:t>заседания правления региональной</w:t>
      </w:r>
    </w:p>
    <w:p w14:paraId="2F5B7FBF" w14:textId="77777777" w:rsidR="00F23F43" w:rsidRPr="00F25927" w:rsidRDefault="00F23F43" w:rsidP="0055155F">
      <w:pPr>
        <w:ind w:left="-2774" w:right="-2" w:firstLine="8303"/>
        <w:jc w:val="both"/>
        <w:rPr>
          <w:bCs/>
        </w:rPr>
      </w:pPr>
      <w:r>
        <w:rPr>
          <w:bCs/>
        </w:rPr>
        <w:t>э</w:t>
      </w:r>
      <w:r w:rsidRPr="00F25927">
        <w:rPr>
          <w:bCs/>
        </w:rPr>
        <w:t>нергетической комиссии</w:t>
      </w:r>
    </w:p>
    <w:p w14:paraId="09BB941B" w14:textId="77777777" w:rsidR="0055155F" w:rsidRDefault="00F23F43" w:rsidP="0055155F">
      <w:pPr>
        <w:ind w:left="-2774" w:right="-2" w:firstLine="8303"/>
        <w:jc w:val="both"/>
        <w:rPr>
          <w:bCs/>
        </w:rPr>
      </w:pPr>
      <w:r w:rsidRPr="00F25927">
        <w:rPr>
          <w:bCs/>
        </w:rPr>
        <w:t>Кемеровской области</w:t>
      </w:r>
      <w:r>
        <w:rPr>
          <w:bCs/>
        </w:rPr>
        <w:t xml:space="preserve"> от 03.12.2019</w:t>
      </w:r>
    </w:p>
    <w:p w14:paraId="77186FF3" w14:textId="77777777" w:rsidR="0055155F" w:rsidRDefault="0055155F" w:rsidP="00F23F43">
      <w:pPr>
        <w:ind w:left="-2774" w:right="-2" w:firstLine="8728"/>
        <w:jc w:val="both"/>
        <w:rPr>
          <w:bCs/>
        </w:rPr>
      </w:pPr>
    </w:p>
    <w:p w14:paraId="6F842898"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Об установлении ООО «ГТП» тарифов на услуги по передаче тепловой энергии на потребительском рынке города Киселёвска, на 2019 год</w:t>
      </w:r>
    </w:p>
    <w:p w14:paraId="3C16465B"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1. Общая информация о регулируемой организации</w:t>
      </w:r>
    </w:p>
    <w:p w14:paraId="3D95E3B4" w14:textId="77777777" w:rsidR="0055155F" w:rsidRPr="0055155F" w:rsidRDefault="0055155F" w:rsidP="0055155F">
      <w:pPr>
        <w:ind w:firstLine="426"/>
        <w:jc w:val="both"/>
        <w:rPr>
          <w:sz w:val="28"/>
          <w:szCs w:val="28"/>
        </w:rPr>
      </w:pPr>
      <w:r w:rsidRPr="0055155F">
        <w:rPr>
          <w:sz w:val="28"/>
          <w:szCs w:val="28"/>
        </w:rPr>
        <w:t>Общество с ограниченной ответственностью «Городское тепловое предприятие», сокращённо ООО «ГТП», ИНН 4223061205, создано в соответствии с Гражданским кодексом РФ, Федеральным законом «Об обществах с ограниченной ответственностью» и на основании решения № 1 от 20.08.2013 г. единственного учредителя Общества. Начало производственно-хозяйственной деятельности ООО «ГТП» - 01.08.2015 г.</w:t>
      </w:r>
    </w:p>
    <w:p w14:paraId="3A4D57A4" w14:textId="77777777" w:rsidR="0055155F" w:rsidRPr="0055155F" w:rsidRDefault="0055155F" w:rsidP="0055155F">
      <w:pPr>
        <w:ind w:firstLine="426"/>
        <w:jc w:val="both"/>
        <w:rPr>
          <w:sz w:val="28"/>
          <w:szCs w:val="28"/>
        </w:rPr>
      </w:pPr>
      <w:r w:rsidRPr="0055155F">
        <w:rPr>
          <w:sz w:val="28"/>
          <w:szCs w:val="28"/>
        </w:rPr>
        <w:t>По состоянию на 12.04.2019 г. тепловые сети в 2-х и 3-х трубном исполнении, протяжённостью 3,759 километров находятся в эксплуатации ООО «ГТП» на основании договора аренды тепловых сетей № 1 от 12.04.2019 г., сроком действия до 01.04.2020 г. с условием пролонгации.</w:t>
      </w:r>
    </w:p>
    <w:p w14:paraId="442813F5" w14:textId="77777777" w:rsidR="0055155F" w:rsidRPr="0055155F" w:rsidRDefault="0055155F" w:rsidP="0055155F">
      <w:pPr>
        <w:ind w:firstLine="426"/>
        <w:jc w:val="both"/>
        <w:rPr>
          <w:sz w:val="28"/>
          <w:szCs w:val="28"/>
        </w:rPr>
      </w:pPr>
      <w:r w:rsidRPr="0055155F">
        <w:rPr>
          <w:sz w:val="28"/>
          <w:szCs w:val="28"/>
        </w:rPr>
        <w:t>Целью создания ООО «ГТП» является извлечение прибыли посредством осуществления хозяйственной деятельности, направленной на решение социальной задачи, удовлетворение общественных потребностей в обеспечении теплоснабжением и горячим водоснабжением потребителей.</w:t>
      </w:r>
    </w:p>
    <w:p w14:paraId="50926EA0" w14:textId="77777777" w:rsidR="0055155F" w:rsidRPr="0055155F" w:rsidRDefault="0055155F" w:rsidP="0055155F">
      <w:pPr>
        <w:ind w:firstLine="426"/>
        <w:jc w:val="both"/>
        <w:rPr>
          <w:sz w:val="28"/>
          <w:szCs w:val="28"/>
        </w:rPr>
      </w:pPr>
      <w:r w:rsidRPr="0055155F">
        <w:rPr>
          <w:sz w:val="28"/>
          <w:szCs w:val="28"/>
        </w:rPr>
        <w:t>Для достижения указанных целей ООО «ГТП» осуществляет деятельность по:</w:t>
      </w:r>
    </w:p>
    <w:p w14:paraId="1CAADB0D" w14:textId="77777777" w:rsidR="0055155F" w:rsidRPr="0055155F" w:rsidRDefault="0055155F" w:rsidP="0055155F">
      <w:pPr>
        <w:ind w:firstLine="426"/>
        <w:jc w:val="both"/>
        <w:rPr>
          <w:sz w:val="28"/>
          <w:szCs w:val="28"/>
        </w:rPr>
      </w:pPr>
      <w:r w:rsidRPr="0055155F">
        <w:rPr>
          <w:sz w:val="28"/>
          <w:szCs w:val="28"/>
        </w:rPr>
        <w:t>- передаче пара и горячей воды (тепловой энергии);</w:t>
      </w:r>
    </w:p>
    <w:p w14:paraId="61A23CEA" w14:textId="77777777" w:rsidR="0055155F" w:rsidRPr="0055155F" w:rsidRDefault="0055155F" w:rsidP="0055155F">
      <w:pPr>
        <w:ind w:firstLine="426"/>
        <w:jc w:val="both"/>
        <w:rPr>
          <w:sz w:val="28"/>
          <w:szCs w:val="28"/>
        </w:rPr>
      </w:pPr>
      <w:r w:rsidRPr="0055155F">
        <w:rPr>
          <w:sz w:val="28"/>
          <w:szCs w:val="28"/>
        </w:rPr>
        <w:t>- распределению пара и горячей воды (тепловой энергии);</w:t>
      </w:r>
    </w:p>
    <w:p w14:paraId="2807C9E1" w14:textId="77777777" w:rsidR="0055155F" w:rsidRPr="0055155F" w:rsidRDefault="0055155F" w:rsidP="0055155F">
      <w:pPr>
        <w:ind w:firstLine="426"/>
        <w:jc w:val="both"/>
        <w:rPr>
          <w:sz w:val="28"/>
          <w:szCs w:val="28"/>
        </w:rPr>
      </w:pPr>
      <w:r w:rsidRPr="0055155F">
        <w:rPr>
          <w:sz w:val="28"/>
          <w:szCs w:val="28"/>
        </w:rPr>
        <w:t>- обеспечению работоспособности тепловых сетей.</w:t>
      </w:r>
    </w:p>
    <w:p w14:paraId="4DD893A8" w14:textId="77777777" w:rsidR="0055155F" w:rsidRPr="0055155F" w:rsidRDefault="0055155F" w:rsidP="0055155F">
      <w:pPr>
        <w:ind w:firstLine="426"/>
        <w:jc w:val="both"/>
        <w:rPr>
          <w:sz w:val="28"/>
          <w:szCs w:val="28"/>
        </w:rPr>
      </w:pPr>
      <w:r w:rsidRPr="0055155F">
        <w:rPr>
          <w:sz w:val="28"/>
          <w:szCs w:val="28"/>
        </w:rPr>
        <w:t>ООО «ГТП» имеет самостоятельный баланс, банковский счёт в финансово-кредитных учреждениях, имеет свою печать, бланк со своим наименованием.</w:t>
      </w:r>
    </w:p>
    <w:p w14:paraId="08A5627C" w14:textId="77777777" w:rsidR="0055155F" w:rsidRPr="0055155F" w:rsidRDefault="0055155F" w:rsidP="0055155F">
      <w:pPr>
        <w:ind w:firstLine="426"/>
        <w:jc w:val="both"/>
        <w:rPr>
          <w:sz w:val="28"/>
          <w:szCs w:val="28"/>
        </w:rPr>
      </w:pPr>
      <w:r w:rsidRPr="0055155F">
        <w:rPr>
          <w:sz w:val="28"/>
          <w:szCs w:val="28"/>
        </w:rPr>
        <w:t>ООО «ГТП» осуществляет свою деятельность в соответствии с действующим законодательством РФ, Уставом общества.</w:t>
      </w:r>
    </w:p>
    <w:p w14:paraId="4BBFE957"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В соответствии со статьей 8 Федерального закона от 27.07.2010 № 190-ФЗ «О теплоснабжении», цены (тарифы) на товары, услуги в сфере теплоснабжения ООО «ГТП» подлежат государственному регулированию.</w:t>
      </w:r>
    </w:p>
    <w:p w14:paraId="1C679496"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ООО «ГТП»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4CBBFA22"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6277DAAB"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2. Основные плановые (расчетные) показатели на расчетный период регулирования (на каждый год долгосрочного периода регулирования)</w:t>
      </w:r>
    </w:p>
    <w:p w14:paraId="2B0CB6AD"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lastRenderedPageBreak/>
        <w:t>2.1. Индекс потребительских цен, индексы роста цен</w:t>
      </w:r>
      <w:r w:rsidRPr="0055155F">
        <w:rPr>
          <w:rFonts w:eastAsiaTheme="minorHAnsi"/>
          <w:sz w:val="28"/>
          <w:szCs w:val="28"/>
          <w:lang w:eastAsia="en-US"/>
        </w:rPr>
        <w:t xml:space="preserve"> </w:t>
      </w:r>
    </w:p>
    <w:p w14:paraId="21C8DB8C"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на каждый энергетический ресурс и холодную воду, потребляемые регулируемой организацией при осуществлении регулируемой деятельности в расчетном (долгосрочном) периоде регулирования, индексы роста цен на доставку каждого энергетического ресурса и холодной воды, потребляемых регулируемой организацией при осуществлении регулируемой деятельности в расчетном (долгосрочном) периоде регулирования:</w:t>
      </w:r>
    </w:p>
    <w:p w14:paraId="319B5563"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Экспертами в расчетах расходов на 2019 год индексы роста цен не использовались.</w:t>
      </w:r>
    </w:p>
    <w:p w14:paraId="2F279467"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2.2. Индекс изменения количества активов (ИКА)</w:t>
      </w:r>
    </w:p>
    <w:p w14:paraId="1C74FA4D"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Данный показатель для предприятия не рассчитывался, так как тариф на услуги по передаче тепловой энергии ООО «ГТП» устанавливается впервые методом экономически обоснованных расходов.</w:t>
      </w:r>
    </w:p>
    <w:p w14:paraId="4EB32F5E"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t>2.3. Нормативы</w:t>
      </w:r>
    </w:p>
    <w:p w14:paraId="4B2D095B"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t>а) Норматив технологических потерь</w:t>
      </w:r>
      <w:r w:rsidRPr="0055155F">
        <w:rPr>
          <w:rFonts w:eastAsiaTheme="minorHAnsi"/>
          <w:sz w:val="28"/>
          <w:szCs w:val="28"/>
          <w:lang w:eastAsia="en-US"/>
        </w:rPr>
        <w:t xml:space="preserve"> при передаче тепловой энергии, теплоносителя, а также объем технологических потерь при передаче тепловой энергии, теплоносителя, учтенный при расчете необходимой валовой выручки, предприятием не заявлен, и составляет 0 тыс. Гкал, или 0 % к отпуску в сеть.</w:t>
      </w:r>
    </w:p>
    <w:p w14:paraId="19CCCA98"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t>б) Норматив удельного расхода условного топлива</w:t>
      </w:r>
      <w:r w:rsidRPr="0055155F">
        <w:rPr>
          <w:rFonts w:eastAsiaTheme="minorHAnsi"/>
          <w:sz w:val="28"/>
          <w:szCs w:val="28"/>
          <w:lang w:eastAsia="en-US"/>
        </w:rPr>
        <w:t xml:space="preserve"> при производстве тепловой энергии, а также удельный расход условного топлива, при расчете необходимой валовой выручки, не устанавливался, так как деятельность, осуществляемая предприятием, не предполагает выработку тепловой энергии.</w:t>
      </w:r>
    </w:p>
    <w:p w14:paraId="6084D739"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t xml:space="preserve">в) Нормативы запасов топлива </w:t>
      </w:r>
      <w:r w:rsidRPr="0055155F">
        <w:rPr>
          <w:rFonts w:eastAsiaTheme="minorHAnsi"/>
          <w:sz w:val="28"/>
          <w:szCs w:val="28"/>
          <w:lang w:eastAsia="en-US"/>
        </w:rPr>
        <w:t>на источниках тепловой энергии, учтенные при расчете необходимой валовой выручки, не устанавливались,</w:t>
      </w:r>
      <w:r w:rsidRPr="0055155F">
        <w:rPr>
          <w:rFonts w:asciiTheme="minorHAnsi" w:eastAsiaTheme="minorHAnsi" w:hAnsiTheme="minorHAnsi" w:cstheme="minorBidi"/>
          <w:sz w:val="22"/>
          <w:szCs w:val="22"/>
          <w:lang w:eastAsia="en-US"/>
        </w:rPr>
        <w:t xml:space="preserve"> </w:t>
      </w:r>
      <w:r w:rsidRPr="0055155F">
        <w:rPr>
          <w:rFonts w:eastAsiaTheme="minorHAnsi"/>
          <w:sz w:val="28"/>
          <w:szCs w:val="28"/>
          <w:lang w:eastAsia="en-US"/>
        </w:rPr>
        <w:t>так как деятельность, осуществляемая предприятием, не предполагает выработку тепловой энергии.</w:t>
      </w:r>
    </w:p>
    <w:p w14:paraId="634193C6"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t>2.4.</w:t>
      </w:r>
      <w:r w:rsidRPr="0055155F">
        <w:rPr>
          <w:rFonts w:eastAsiaTheme="minorHAnsi"/>
          <w:sz w:val="28"/>
          <w:szCs w:val="28"/>
          <w:lang w:eastAsia="en-US"/>
        </w:rPr>
        <w:t xml:space="preserve"> </w:t>
      </w:r>
      <w:r w:rsidRPr="0055155F">
        <w:rPr>
          <w:rFonts w:eastAsiaTheme="minorHAnsi"/>
          <w:b/>
          <w:bCs/>
          <w:sz w:val="28"/>
          <w:szCs w:val="28"/>
          <w:lang w:eastAsia="en-US"/>
        </w:rPr>
        <w:t>Стоимость и сроки начала строительства (реконструкции) и ввода в эксплуатацию производственных объектов</w:t>
      </w:r>
      <w:r w:rsidRPr="0055155F">
        <w:rPr>
          <w:rFonts w:eastAsiaTheme="minorHAnsi"/>
          <w:sz w:val="28"/>
          <w:szCs w:val="28"/>
          <w:lang w:eastAsia="en-US"/>
        </w:rPr>
        <w:t>, предусмотренных утвержденной в установленном порядке инвестиционной программой регулируемой организации, а также источники финансирования утвержденной в установленном порядке инвестиционной программы, включая плату за подключение к системе теплоснабжения не утверждались.</w:t>
      </w:r>
    </w:p>
    <w:p w14:paraId="65CF0C9C"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2.5. Объем незавершенных капитальных вложений</w:t>
      </w:r>
    </w:p>
    <w:p w14:paraId="5323BC46"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Отсутствует.</w:t>
      </w:r>
    </w:p>
    <w:p w14:paraId="1CFAB015"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2.6. Цены на топливо и энергетические ресурсы</w:t>
      </w:r>
    </w:p>
    <w:p w14:paraId="5841E99F"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Предприятие не заявляло расходы по ресурсам.</w:t>
      </w:r>
    </w:p>
    <w:p w14:paraId="73AC6A5A"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 xml:space="preserve">2.7. Средняя заработная плата </w:t>
      </w:r>
    </w:p>
    <w:p w14:paraId="3878E69F"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sz w:val="28"/>
          <w:szCs w:val="28"/>
          <w:lang w:eastAsia="en-US"/>
        </w:rPr>
        <w:t xml:space="preserve">Плановая средняя заработная плата на 1 работника учтена на 2019 год на уровне 28 922,60 руб./чел/мес. </w:t>
      </w:r>
    </w:p>
    <w:p w14:paraId="11343935"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2.8. Объем полезного отпуска тепловой энергии, на основании которого были рассчитаны установленные тарифы</w:t>
      </w:r>
    </w:p>
    <w:p w14:paraId="1B8358C2" w14:textId="77777777" w:rsidR="0055155F" w:rsidRPr="0055155F" w:rsidRDefault="0055155F" w:rsidP="0055155F">
      <w:pPr>
        <w:ind w:firstLine="426"/>
        <w:jc w:val="both"/>
        <w:rPr>
          <w:sz w:val="28"/>
          <w:szCs w:val="28"/>
        </w:rPr>
      </w:pPr>
      <w:r w:rsidRPr="0055155F">
        <w:rPr>
          <w:sz w:val="28"/>
          <w:szCs w:val="28"/>
        </w:rPr>
        <w:lastRenderedPageBreak/>
        <w:t>В балансе реализации тепловой энергии на 2019 год предприятием заявлены:</w:t>
      </w:r>
    </w:p>
    <w:p w14:paraId="18F0CE4A" w14:textId="77777777" w:rsidR="0055155F" w:rsidRPr="0055155F" w:rsidRDefault="0055155F" w:rsidP="0055155F">
      <w:pPr>
        <w:ind w:firstLine="426"/>
        <w:jc w:val="both"/>
        <w:rPr>
          <w:sz w:val="28"/>
          <w:szCs w:val="28"/>
        </w:rPr>
      </w:pPr>
      <w:r w:rsidRPr="0055155F">
        <w:rPr>
          <w:sz w:val="28"/>
          <w:szCs w:val="28"/>
        </w:rPr>
        <w:t>- 15 882,0 Гкал – нормативная выработка;</w:t>
      </w:r>
    </w:p>
    <w:p w14:paraId="6926AF1E" w14:textId="77777777" w:rsidR="0055155F" w:rsidRPr="0055155F" w:rsidRDefault="0055155F" w:rsidP="0055155F">
      <w:pPr>
        <w:ind w:firstLine="426"/>
        <w:jc w:val="both"/>
        <w:rPr>
          <w:sz w:val="28"/>
          <w:szCs w:val="28"/>
        </w:rPr>
      </w:pPr>
      <w:r w:rsidRPr="0055155F">
        <w:rPr>
          <w:sz w:val="28"/>
          <w:szCs w:val="28"/>
        </w:rPr>
        <w:t>- 15 882,0 Гкал – полезный отпуск;</w:t>
      </w:r>
    </w:p>
    <w:p w14:paraId="0C19019F" w14:textId="77777777" w:rsidR="0055155F" w:rsidRPr="0055155F" w:rsidRDefault="0055155F" w:rsidP="0055155F">
      <w:pPr>
        <w:ind w:firstLine="426"/>
        <w:jc w:val="both"/>
        <w:rPr>
          <w:sz w:val="28"/>
          <w:szCs w:val="28"/>
        </w:rPr>
      </w:pPr>
      <w:r w:rsidRPr="0055155F">
        <w:rPr>
          <w:sz w:val="28"/>
          <w:szCs w:val="28"/>
        </w:rPr>
        <w:t>- 15 882,0 Гкал – полезный отпуск на потребительский рынок;</w:t>
      </w:r>
    </w:p>
    <w:p w14:paraId="365FDD92" w14:textId="77777777" w:rsidR="0055155F" w:rsidRPr="0055155F" w:rsidRDefault="0055155F" w:rsidP="0055155F">
      <w:pPr>
        <w:ind w:firstLine="426"/>
        <w:jc w:val="both"/>
        <w:rPr>
          <w:sz w:val="28"/>
          <w:szCs w:val="28"/>
        </w:rPr>
      </w:pPr>
      <w:r w:rsidRPr="0055155F">
        <w:rPr>
          <w:sz w:val="28"/>
          <w:szCs w:val="28"/>
        </w:rPr>
        <w:t>- 0 Гкал – отпуск на производственные нужды;</w:t>
      </w:r>
    </w:p>
    <w:p w14:paraId="16C3F558" w14:textId="77777777" w:rsidR="0055155F" w:rsidRPr="0055155F" w:rsidRDefault="0055155F" w:rsidP="0055155F">
      <w:pPr>
        <w:ind w:firstLine="426"/>
        <w:jc w:val="both"/>
        <w:rPr>
          <w:sz w:val="28"/>
          <w:szCs w:val="28"/>
        </w:rPr>
      </w:pPr>
      <w:r w:rsidRPr="0055155F">
        <w:rPr>
          <w:sz w:val="28"/>
          <w:szCs w:val="28"/>
        </w:rPr>
        <w:t>- 0 Гкал – потери тепловой энергии;</w:t>
      </w:r>
    </w:p>
    <w:p w14:paraId="76A7F97F" w14:textId="77777777" w:rsidR="0055155F" w:rsidRPr="0055155F" w:rsidRDefault="0055155F" w:rsidP="0055155F">
      <w:pPr>
        <w:ind w:firstLine="426"/>
        <w:jc w:val="both"/>
        <w:rPr>
          <w:sz w:val="28"/>
          <w:szCs w:val="28"/>
        </w:rPr>
      </w:pPr>
      <w:r w:rsidRPr="0055155F">
        <w:rPr>
          <w:sz w:val="28"/>
          <w:szCs w:val="28"/>
        </w:rPr>
        <w:t>- 0 Гкал – расход на собственные нужды источника тепловой энергии.</w:t>
      </w:r>
    </w:p>
    <w:p w14:paraId="251B76BF" w14:textId="77777777" w:rsidR="0055155F" w:rsidRPr="0055155F" w:rsidRDefault="0055155F" w:rsidP="0055155F">
      <w:pPr>
        <w:ind w:firstLine="426"/>
        <w:jc w:val="both"/>
        <w:rPr>
          <w:sz w:val="28"/>
          <w:szCs w:val="28"/>
        </w:rPr>
      </w:pPr>
      <w:r w:rsidRPr="0055155F">
        <w:rPr>
          <w:sz w:val="28"/>
          <w:szCs w:val="28"/>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29A74FBC" w14:textId="77777777" w:rsidR="0055155F" w:rsidRPr="0055155F" w:rsidRDefault="0055155F" w:rsidP="0055155F">
      <w:pPr>
        <w:ind w:firstLine="426"/>
        <w:jc w:val="both"/>
        <w:rPr>
          <w:sz w:val="28"/>
          <w:szCs w:val="28"/>
        </w:rPr>
      </w:pPr>
      <w:r w:rsidRPr="0055155F">
        <w:rPr>
          <w:sz w:val="28"/>
          <w:szCs w:val="28"/>
        </w:rPr>
        <w:t>Данные теплового баланса заявленные ООО «ГТП» соответствуют данным теплового баланса утверждённым актуализированной на 2019 год (постановление Администрации Киселёвского городского округа от 02.08.2019 № 98-н «Об утверждении схемы теплоснабжения Киселёвского городского округа с перспективой до 2028 года. Актуализация на 2019 год.» том 1 стр. 25-145) схемой теплоснабжения г. Киселёвск. Экспертами предлагается принять тепловой баланс тепловой энергии на 2019 год на следующем уровне:</w:t>
      </w:r>
    </w:p>
    <w:p w14:paraId="12AAAAAE" w14:textId="77777777" w:rsidR="0055155F" w:rsidRPr="0055155F" w:rsidRDefault="0055155F" w:rsidP="0055155F">
      <w:pPr>
        <w:ind w:firstLine="426"/>
        <w:jc w:val="both"/>
        <w:rPr>
          <w:sz w:val="28"/>
          <w:szCs w:val="28"/>
        </w:rPr>
      </w:pPr>
      <w:r w:rsidRPr="0055155F">
        <w:rPr>
          <w:sz w:val="28"/>
          <w:szCs w:val="28"/>
        </w:rPr>
        <w:t>- 15 882,0 Гкал – нормативная выработка;</w:t>
      </w:r>
    </w:p>
    <w:p w14:paraId="38627E59" w14:textId="77777777" w:rsidR="0055155F" w:rsidRPr="0055155F" w:rsidRDefault="0055155F" w:rsidP="0055155F">
      <w:pPr>
        <w:ind w:firstLine="426"/>
        <w:jc w:val="both"/>
        <w:rPr>
          <w:sz w:val="28"/>
          <w:szCs w:val="28"/>
        </w:rPr>
      </w:pPr>
      <w:r w:rsidRPr="0055155F">
        <w:rPr>
          <w:sz w:val="28"/>
          <w:szCs w:val="28"/>
        </w:rPr>
        <w:t>- 15 882,0 Гкал – полезный отпуск;</w:t>
      </w:r>
    </w:p>
    <w:p w14:paraId="3595EB75" w14:textId="77777777" w:rsidR="0055155F" w:rsidRPr="0055155F" w:rsidRDefault="0055155F" w:rsidP="0055155F">
      <w:pPr>
        <w:ind w:firstLine="426"/>
        <w:jc w:val="both"/>
        <w:rPr>
          <w:sz w:val="28"/>
          <w:szCs w:val="28"/>
        </w:rPr>
      </w:pPr>
      <w:r w:rsidRPr="0055155F">
        <w:rPr>
          <w:sz w:val="28"/>
          <w:szCs w:val="28"/>
        </w:rPr>
        <w:t>- 15 882,0 Гкал – полезный отпуск на потребительский рынок, в том числе:</w:t>
      </w:r>
    </w:p>
    <w:p w14:paraId="5376BA26" w14:textId="77777777" w:rsidR="0055155F" w:rsidRPr="0055155F" w:rsidRDefault="0055155F" w:rsidP="0055155F">
      <w:pPr>
        <w:ind w:firstLine="426"/>
        <w:jc w:val="both"/>
        <w:rPr>
          <w:sz w:val="28"/>
          <w:szCs w:val="28"/>
        </w:rPr>
      </w:pPr>
      <w:r w:rsidRPr="0055155F">
        <w:rPr>
          <w:sz w:val="28"/>
          <w:szCs w:val="28"/>
        </w:rPr>
        <w:t>- 13 213,50 – отпуск жилищным организациям;</w:t>
      </w:r>
    </w:p>
    <w:p w14:paraId="0CD02B0F" w14:textId="77777777" w:rsidR="0055155F" w:rsidRPr="0055155F" w:rsidRDefault="0055155F" w:rsidP="0055155F">
      <w:pPr>
        <w:ind w:firstLine="426"/>
        <w:jc w:val="both"/>
        <w:rPr>
          <w:sz w:val="28"/>
          <w:szCs w:val="28"/>
        </w:rPr>
      </w:pPr>
      <w:r w:rsidRPr="0055155F">
        <w:rPr>
          <w:sz w:val="28"/>
          <w:szCs w:val="28"/>
        </w:rPr>
        <w:t>- 1 983,40 – отпуск бюджетным потребителям;</w:t>
      </w:r>
    </w:p>
    <w:p w14:paraId="29109D77" w14:textId="77777777" w:rsidR="0055155F" w:rsidRPr="0055155F" w:rsidRDefault="0055155F" w:rsidP="0055155F">
      <w:pPr>
        <w:ind w:firstLine="426"/>
        <w:jc w:val="both"/>
        <w:rPr>
          <w:sz w:val="28"/>
          <w:szCs w:val="28"/>
        </w:rPr>
      </w:pPr>
      <w:r w:rsidRPr="0055155F">
        <w:rPr>
          <w:sz w:val="28"/>
          <w:szCs w:val="28"/>
        </w:rPr>
        <w:t>- 685,10 – отпуск прочим потребителям;</w:t>
      </w:r>
    </w:p>
    <w:p w14:paraId="7D75AEDA" w14:textId="77777777" w:rsidR="0055155F" w:rsidRPr="0055155F" w:rsidRDefault="0055155F" w:rsidP="0055155F">
      <w:pPr>
        <w:ind w:firstLine="426"/>
        <w:jc w:val="both"/>
        <w:rPr>
          <w:sz w:val="28"/>
          <w:szCs w:val="28"/>
        </w:rPr>
      </w:pPr>
      <w:r w:rsidRPr="0055155F">
        <w:rPr>
          <w:sz w:val="28"/>
          <w:szCs w:val="28"/>
        </w:rPr>
        <w:t>- 0 Гкал – отпуск на производственные нужды;</w:t>
      </w:r>
    </w:p>
    <w:p w14:paraId="26C1CC1F" w14:textId="77777777" w:rsidR="0055155F" w:rsidRPr="0055155F" w:rsidRDefault="0055155F" w:rsidP="0055155F">
      <w:pPr>
        <w:ind w:firstLine="426"/>
        <w:jc w:val="both"/>
        <w:rPr>
          <w:sz w:val="28"/>
          <w:szCs w:val="28"/>
        </w:rPr>
      </w:pPr>
      <w:r w:rsidRPr="0055155F">
        <w:rPr>
          <w:sz w:val="28"/>
          <w:szCs w:val="28"/>
        </w:rPr>
        <w:t>- 0 Гкал – потери тепловой энергии;</w:t>
      </w:r>
    </w:p>
    <w:p w14:paraId="73C07C87" w14:textId="77777777" w:rsidR="0055155F" w:rsidRPr="0055155F" w:rsidRDefault="0055155F" w:rsidP="0055155F">
      <w:pPr>
        <w:ind w:firstLine="426"/>
        <w:jc w:val="both"/>
        <w:rPr>
          <w:sz w:val="28"/>
          <w:szCs w:val="28"/>
        </w:rPr>
      </w:pPr>
      <w:r w:rsidRPr="0055155F">
        <w:rPr>
          <w:sz w:val="28"/>
          <w:szCs w:val="28"/>
        </w:rPr>
        <w:t>- 0 Гкал – расход на собственные нужды источника тепловой энергии.</w:t>
      </w:r>
    </w:p>
    <w:p w14:paraId="3A763AE2" w14:textId="77777777" w:rsidR="0055155F" w:rsidRPr="0055155F" w:rsidRDefault="0055155F" w:rsidP="0055155F">
      <w:pPr>
        <w:spacing w:line="259" w:lineRule="auto"/>
        <w:ind w:firstLine="709"/>
        <w:contextualSpacing/>
        <w:jc w:val="both"/>
        <w:rPr>
          <w:rFonts w:eastAsiaTheme="minorHAnsi"/>
          <w:sz w:val="28"/>
          <w:szCs w:val="28"/>
          <w:lang w:eastAsia="en-US"/>
        </w:rPr>
      </w:pPr>
      <w:r w:rsidRPr="0055155F">
        <w:rPr>
          <w:rFonts w:eastAsiaTheme="minorHAnsi"/>
          <w:b/>
          <w:bCs/>
          <w:sz w:val="28"/>
          <w:szCs w:val="28"/>
          <w:lang w:eastAsia="en-US"/>
        </w:rPr>
        <w:t>2.9. Величина необходимой валовой выручки</w:t>
      </w:r>
      <w:r w:rsidRPr="0055155F">
        <w:rPr>
          <w:rFonts w:eastAsiaTheme="minorHAnsi"/>
          <w:sz w:val="28"/>
          <w:szCs w:val="28"/>
          <w:lang w:eastAsia="en-US"/>
        </w:rPr>
        <w:t>, использованная при расчете установленных тарифов, и основные статьи расходов по регулируемым видам деятельности в соответствии с Основами ценообразования.</w:t>
      </w:r>
    </w:p>
    <w:p w14:paraId="64BDC30C" w14:textId="77777777" w:rsidR="0055155F" w:rsidRPr="0055155F" w:rsidRDefault="0055155F" w:rsidP="0055155F">
      <w:pPr>
        <w:spacing w:line="259" w:lineRule="auto"/>
        <w:ind w:firstLine="709"/>
        <w:contextualSpacing/>
        <w:jc w:val="both"/>
        <w:rPr>
          <w:rFonts w:eastAsiaTheme="minorHAnsi"/>
          <w:sz w:val="28"/>
          <w:szCs w:val="28"/>
          <w:lang w:eastAsia="en-US"/>
        </w:rPr>
        <w:sectPr w:rsidR="0055155F" w:rsidRPr="0055155F" w:rsidSect="007D5C80">
          <w:footerReference w:type="default" r:id="rId120"/>
          <w:pgSz w:w="11906" w:h="16838"/>
          <w:pgMar w:top="851" w:right="850" w:bottom="567" w:left="1418" w:header="708" w:footer="708" w:gutter="0"/>
          <w:cols w:space="708"/>
          <w:docGrid w:linePitch="360"/>
        </w:sectPr>
      </w:pPr>
      <w:bookmarkStart w:id="225" w:name="_Hlk25246678"/>
    </w:p>
    <w:p w14:paraId="5EF0801E" w14:textId="77777777" w:rsidR="0055155F" w:rsidRPr="0055155F" w:rsidRDefault="0055155F" w:rsidP="0055155F">
      <w:pPr>
        <w:keepNext/>
        <w:ind w:right="141"/>
        <w:jc w:val="center"/>
        <w:outlineLvl w:val="2"/>
        <w:rPr>
          <w:rFonts w:cs="Arial"/>
          <w:b/>
          <w:bCs/>
          <w:snapToGrid w:val="0"/>
          <w:sz w:val="28"/>
          <w:szCs w:val="26"/>
          <w:lang w:eastAsia="en-US"/>
        </w:rPr>
      </w:pPr>
      <w:bookmarkStart w:id="226" w:name="_Toc21692675"/>
      <w:bookmarkEnd w:id="225"/>
      <w:r w:rsidRPr="0055155F">
        <w:rPr>
          <w:rFonts w:cs="Arial"/>
          <w:b/>
          <w:bCs/>
          <w:snapToGrid w:val="0"/>
          <w:sz w:val="28"/>
          <w:szCs w:val="26"/>
          <w:lang w:eastAsia="en-US"/>
        </w:rPr>
        <w:lastRenderedPageBreak/>
        <w:t xml:space="preserve">Расчёт операционных (подконтрольных) расходов на услуги по передаче тепловой энергии на 2019 год </w:t>
      </w:r>
      <w:bookmarkEnd w:id="226"/>
    </w:p>
    <w:p w14:paraId="4B6FFA28" w14:textId="77777777" w:rsidR="0055155F" w:rsidRPr="0055155F" w:rsidRDefault="0055155F" w:rsidP="0055155F">
      <w:pPr>
        <w:spacing w:after="120"/>
        <w:jc w:val="center"/>
        <w:rPr>
          <w:snapToGrid w:val="0"/>
          <w:sz w:val="28"/>
        </w:rPr>
      </w:pPr>
      <w:r w:rsidRPr="0055155F">
        <w:rPr>
          <w:snapToGrid w:val="0"/>
          <w:sz w:val="28"/>
        </w:rPr>
        <w:t>(приложение 5.2 к Методическим указаниям)</w:t>
      </w:r>
    </w:p>
    <w:tbl>
      <w:tblPr>
        <w:tblW w:w="15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260"/>
        <w:gridCol w:w="1596"/>
        <w:gridCol w:w="1559"/>
        <w:gridCol w:w="1701"/>
        <w:gridCol w:w="6909"/>
      </w:tblGrid>
      <w:tr w:rsidR="0055155F" w:rsidRPr="0055155F" w14:paraId="6517D560" w14:textId="77777777" w:rsidTr="00E9526A">
        <w:trPr>
          <w:trHeight w:val="283"/>
          <w:tblHeader/>
        </w:trPr>
        <w:tc>
          <w:tcPr>
            <w:tcW w:w="596" w:type="dxa"/>
            <w:shd w:val="clear" w:color="auto" w:fill="auto"/>
            <w:vAlign w:val="center"/>
            <w:hideMark/>
          </w:tcPr>
          <w:p w14:paraId="21DCA2A8" w14:textId="77777777" w:rsidR="0055155F" w:rsidRPr="0055155F" w:rsidRDefault="0055155F" w:rsidP="0055155F">
            <w:pPr>
              <w:jc w:val="center"/>
              <w:rPr>
                <w:snapToGrid w:val="0"/>
                <w:szCs w:val="28"/>
              </w:rPr>
            </w:pPr>
            <w:r w:rsidRPr="0055155F">
              <w:rPr>
                <w:snapToGrid w:val="0"/>
                <w:szCs w:val="28"/>
              </w:rPr>
              <w:t>№ п/п</w:t>
            </w:r>
          </w:p>
        </w:tc>
        <w:tc>
          <w:tcPr>
            <w:tcW w:w="3260" w:type="dxa"/>
            <w:shd w:val="clear" w:color="auto" w:fill="auto"/>
            <w:vAlign w:val="center"/>
            <w:hideMark/>
          </w:tcPr>
          <w:p w14:paraId="2858BD82" w14:textId="77777777" w:rsidR="0055155F" w:rsidRPr="0055155F" w:rsidRDefault="0055155F" w:rsidP="0055155F">
            <w:pPr>
              <w:jc w:val="center"/>
              <w:rPr>
                <w:snapToGrid w:val="0"/>
                <w:szCs w:val="28"/>
              </w:rPr>
            </w:pPr>
            <w:r w:rsidRPr="0055155F">
              <w:rPr>
                <w:snapToGrid w:val="0"/>
                <w:szCs w:val="28"/>
              </w:rPr>
              <w:t>Параметры расчета расходов</w:t>
            </w:r>
          </w:p>
        </w:tc>
        <w:tc>
          <w:tcPr>
            <w:tcW w:w="1596" w:type="dxa"/>
          </w:tcPr>
          <w:p w14:paraId="6F6AD9B9" w14:textId="77777777" w:rsidR="0055155F" w:rsidRPr="0055155F" w:rsidRDefault="0055155F" w:rsidP="0055155F">
            <w:pPr>
              <w:ind w:left="-57" w:right="-57"/>
              <w:jc w:val="center"/>
              <w:rPr>
                <w:snapToGrid w:val="0"/>
                <w:szCs w:val="28"/>
              </w:rPr>
            </w:pPr>
            <w:r w:rsidRPr="0055155F">
              <w:rPr>
                <w:snapToGrid w:val="0"/>
                <w:szCs w:val="28"/>
              </w:rPr>
              <w:t>Предложение предприятия на 2019 год</w:t>
            </w:r>
          </w:p>
        </w:tc>
        <w:tc>
          <w:tcPr>
            <w:tcW w:w="1559" w:type="dxa"/>
          </w:tcPr>
          <w:p w14:paraId="712F8291" w14:textId="77777777" w:rsidR="0055155F" w:rsidRPr="0055155F" w:rsidRDefault="0055155F" w:rsidP="0055155F">
            <w:pPr>
              <w:ind w:left="-57" w:right="-57"/>
              <w:jc w:val="center"/>
              <w:rPr>
                <w:snapToGrid w:val="0"/>
                <w:szCs w:val="28"/>
              </w:rPr>
            </w:pPr>
            <w:r w:rsidRPr="0055155F">
              <w:rPr>
                <w:snapToGrid w:val="0"/>
                <w:szCs w:val="28"/>
              </w:rPr>
              <w:t>Предложение экспертов на 2019 год</w:t>
            </w:r>
          </w:p>
        </w:tc>
        <w:tc>
          <w:tcPr>
            <w:tcW w:w="1701" w:type="dxa"/>
          </w:tcPr>
          <w:p w14:paraId="46B0F853" w14:textId="77777777" w:rsidR="0055155F" w:rsidRPr="0055155F" w:rsidRDefault="0055155F" w:rsidP="0055155F">
            <w:pPr>
              <w:ind w:left="-57" w:right="-57"/>
              <w:jc w:val="center"/>
              <w:rPr>
                <w:snapToGrid w:val="0"/>
                <w:szCs w:val="28"/>
              </w:rPr>
            </w:pPr>
            <w:r w:rsidRPr="0055155F">
              <w:rPr>
                <w:snapToGrid w:val="0"/>
                <w:szCs w:val="28"/>
              </w:rPr>
              <w:t>Расходы, не включаемые в НВВ</w:t>
            </w:r>
          </w:p>
        </w:tc>
        <w:tc>
          <w:tcPr>
            <w:tcW w:w="6909" w:type="dxa"/>
            <w:vAlign w:val="center"/>
          </w:tcPr>
          <w:p w14:paraId="0E33678A" w14:textId="77777777" w:rsidR="0055155F" w:rsidRPr="0055155F" w:rsidRDefault="0055155F" w:rsidP="0055155F">
            <w:pPr>
              <w:ind w:left="-57" w:right="-57"/>
              <w:jc w:val="center"/>
              <w:rPr>
                <w:snapToGrid w:val="0"/>
                <w:szCs w:val="28"/>
              </w:rPr>
            </w:pPr>
            <w:r w:rsidRPr="0055155F">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55155F" w:rsidRPr="0055155F" w14:paraId="15322235" w14:textId="77777777" w:rsidTr="00E9526A">
        <w:trPr>
          <w:trHeight w:val="375"/>
          <w:tblHeader/>
        </w:trPr>
        <w:tc>
          <w:tcPr>
            <w:tcW w:w="596" w:type="dxa"/>
            <w:shd w:val="clear" w:color="auto" w:fill="auto"/>
            <w:vAlign w:val="center"/>
            <w:hideMark/>
          </w:tcPr>
          <w:p w14:paraId="5E619F36" w14:textId="77777777" w:rsidR="0055155F" w:rsidRPr="0055155F" w:rsidRDefault="0055155F" w:rsidP="0055155F">
            <w:pPr>
              <w:jc w:val="center"/>
              <w:rPr>
                <w:snapToGrid w:val="0"/>
                <w:szCs w:val="28"/>
              </w:rPr>
            </w:pPr>
            <w:r w:rsidRPr="0055155F">
              <w:rPr>
                <w:snapToGrid w:val="0"/>
                <w:szCs w:val="28"/>
              </w:rPr>
              <w:t>1</w:t>
            </w:r>
          </w:p>
        </w:tc>
        <w:tc>
          <w:tcPr>
            <w:tcW w:w="3260" w:type="dxa"/>
            <w:shd w:val="clear" w:color="auto" w:fill="auto"/>
            <w:vAlign w:val="center"/>
            <w:hideMark/>
          </w:tcPr>
          <w:p w14:paraId="6225C490" w14:textId="77777777" w:rsidR="0055155F" w:rsidRPr="0055155F" w:rsidRDefault="0055155F" w:rsidP="0055155F">
            <w:pPr>
              <w:rPr>
                <w:snapToGrid w:val="0"/>
              </w:rPr>
            </w:pPr>
            <w:r w:rsidRPr="0055155F">
              <w:rPr>
                <w:snapToGrid w:val="0"/>
              </w:rPr>
              <w:t>Сырьё и материалы</w:t>
            </w:r>
          </w:p>
        </w:tc>
        <w:tc>
          <w:tcPr>
            <w:tcW w:w="1596" w:type="dxa"/>
            <w:vAlign w:val="center"/>
          </w:tcPr>
          <w:p w14:paraId="5DF2C25F" w14:textId="77777777" w:rsidR="0055155F" w:rsidRPr="0055155F" w:rsidRDefault="0055155F" w:rsidP="0055155F">
            <w:pPr>
              <w:jc w:val="center"/>
              <w:rPr>
                <w:snapToGrid w:val="0"/>
                <w:sz w:val="28"/>
                <w:szCs w:val="28"/>
              </w:rPr>
            </w:pPr>
            <w:r w:rsidRPr="0055155F">
              <w:rPr>
                <w:snapToGrid w:val="0"/>
                <w:sz w:val="28"/>
                <w:szCs w:val="28"/>
              </w:rPr>
              <w:t>1 183,77</w:t>
            </w:r>
          </w:p>
        </w:tc>
        <w:tc>
          <w:tcPr>
            <w:tcW w:w="1559" w:type="dxa"/>
            <w:shd w:val="clear" w:color="auto" w:fill="auto"/>
            <w:vAlign w:val="center"/>
          </w:tcPr>
          <w:p w14:paraId="45178C3B"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336B857B" w14:textId="77777777" w:rsidR="0055155F" w:rsidRPr="0055155F" w:rsidRDefault="0055155F" w:rsidP="0055155F">
            <w:pPr>
              <w:jc w:val="center"/>
              <w:rPr>
                <w:snapToGrid w:val="0"/>
                <w:sz w:val="28"/>
                <w:szCs w:val="28"/>
              </w:rPr>
            </w:pPr>
            <w:r w:rsidRPr="0055155F">
              <w:rPr>
                <w:snapToGrid w:val="0"/>
                <w:sz w:val="28"/>
                <w:szCs w:val="28"/>
              </w:rPr>
              <w:t>-1 183,77</w:t>
            </w:r>
          </w:p>
        </w:tc>
        <w:tc>
          <w:tcPr>
            <w:tcW w:w="6909" w:type="dxa"/>
            <w:vAlign w:val="center"/>
          </w:tcPr>
          <w:p w14:paraId="3EEC958D" w14:textId="77777777" w:rsidR="0055155F" w:rsidRPr="0055155F" w:rsidRDefault="0055155F" w:rsidP="0055155F">
            <w:pPr>
              <w:rPr>
                <w:snapToGrid w:val="0"/>
              </w:rPr>
            </w:pPr>
            <w:r w:rsidRPr="0055155F">
              <w:rPr>
                <w:snapToGrid w:val="0"/>
              </w:rPr>
              <w:t>Отсутствует документальное подтверждение заявленных расходов.</w:t>
            </w:r>
          </w:p>
        </w:tc>
      </w:tr>
      <w:tr w:rsidR="0055155F" w:rsidRPr="0055155F" w14:paraId="30BACE6A" w14:textId="77777777" w:rsidTr="00E9526A">
        <w:trPr>
          <w:trHeight w:val="330"/>
          <w:tblHeader/>
        </w:trPr>
        <w:tc>
          <w:tcPr>
            <w:tcW w:w="596" w:type="dxa"/>
            <w:shd w:val="clear" w:color="auto" w:fill="auto"/>
            <w:vAlign w:val="center"/>
            <w:hideMark/>
          </w:tcPr>
          <w:p w14:paraId="3F5718E1" w14:textId="77777777" w:rsidR="0055155F" w:rsidRPr="0055155F" w:rsidRDefault="0055155F" w:rsidP="0055155F">
            <w:pPr>
              <w:jc w:val="center"/>
              <w:rPr>
                <w:snapToGrid w:val="0"/>
                <w:szCs w:val="28"/>
              </w:rPr>
            </w:pPr>
            <w:r w:rsidRPr="0055155F">
              <w:rPr>
                <w:snapToGrid w:val="0"/>
                <w:szCs w:val="28"/>
              </w:rPr>
              <w:t>2</w:t>
            </w:r>
          </w:p>
        </w:tc>
        <w:tc>
          <w:tcPr>
            <w:tcW w:w="3260" w:type="dxa"/>
            <w:shd w:val="clear" w:color="auto" w:fill="auto"/>
            <w:vAlign w:val="center"/>
            <w:hideMark/>
          </w:tcPr>
          <w:p w14:paraId="0B625079" w14:textId="77777777" w:rsidR="0055155F" w:rsidRPr="0055155F" w:rsidRDefault="0055155F" w:rsidP="0055155F">
            <w:pPr>
              <w:rPr>
                <w:snapToGrid w:val="0"/>
              </w:rPr>
            </w:pPr>
            <w:r w:rsidRPr="0055155F">
              <w:rPr>
                <w:snapToGrid w:val="0"/>
              </w:rPr>
              <w:t>Заработная плата</w:t>
            </w:r>
          </w:p>
        </w:tc>
        <w:tc>
          <w:tcPr>
            <w:tcW w:w="1596" w:type="dxa"/>
            <w:vAlign w:val="center"/>
          </w:tcPr>
          <w:p w14:paraId="55B5F88A" w14:textId="77777777" w:rsidR="0055155F" w:rsidRPr="0055155F" w:rsidRDefault="0055155F" w:rsidP="0055155F">
            <w:pPr>
              <w:jc w:val="center"/>
              <w:rPr>
                <w:snapToGrid w:val="0"/>
                <w:sz w:val="28"/>
                <w:szCs w:val="28"/>
              </w:rPr>
            </w:pPr>
            <w:r w:rsidRPr="0055155F">
              <w:rPr>
                <w:rFonts w:eastAsiaTheme="minorHAnsi"/>
                <w:sz w:val="28"/>
                <w:szCs w:val="28"/>
                <w:lang w:eastAsia="en-US"/>
              </w:rPr>
              <w:t>9 379,93</w:t>
            </w:r>
          </w:p>
        </w:tc>
        <w:tc>
          <w:tcPr>
            <w:tcW w:w="1559" w:type="dxa"/>
            <w:shd w:val="clear" w:color="auto" w:fill="auto"/>
            <w:vAlign w:val="center"/>
          </w:tcPr>
          <w:p w14:paraId="410CA405" w14:textId="77777777" w:rsidR="0055155F" w:rsidRPr="0055155F" w:rsidRDefault="0055155F" w:rsidP="0055155F">
            <w:pPr>
              <w:jc w:val="center"/>
              <w:rPr>
                <w:snapToGrid w:val="0"/>
                <w:sz w:val="28"/>
                <w:szCs w:val="28"/>
              </w:rPr>
            </w:pPr>
            <w:r w:rsidRPr="0055155F">
              <w:rPr>
                <w:rFonts w:eastAsiaTheme="minorHAnsi"/>
                <w:sz w:val="28"/>
                <w:szCs w:val="28"/>
                <w:lang w:eastAsia="en-US"/>
              </w:rPr>
              <w:t>2 724,51</w:t>
            </w:r>
          </w:p>
        </w:tc>
        <w:tc>
          <w:tcPr>
            <w:tcW w:w="1701" w:type="dxa"/>
            <w:vAlign w:val="center"/>
          </w:tcPr>
          <w:p w14:paraId="1CFD1E26" w14:textId="77777777" w:rsidR="0055155F" w:rsidRPr="0055155F" w:rsidRDefault="0055155F" w:rsidP="0055155F">
            <w:pPr>
              <w:jc w:val="center"/>
              <w:rPr>
                <w:snapToGrid w:val="0"/>
                <w:sz w:val="28"/>
                <w:szCs w:val="28"/>
              </w:rPr>
            </w:pPr>
            <w:r w:rsidRPr="0055155F">
              <w:rPr>
                <w:rFonts w:eastAsiaTheme="minorHAnsi"/>
                <w:sz w:val="28"/>
                <w:szCs w:val="28"/>
                <w:lang w:eastAsia="en-US"/>
              </w:rPr>
              <w:t>-6 655,42</w:t>
            </w:r>
          </w:p>
        </w:tc>
        <w:tc>
          <w:tcPr>
            <w:tcW w:w="6909" w:type="dxa"/>
            <w:vAlign w:val="center"/>
          </w:tcPr>
          <w:p w14:paraId="357A5279" w14:textId="77777777" w:rsidR="0055155F" w:rsidRPr="0055155F" w:rsidRDefault="0055155F" w:rsidP="0055155F">
            <w:pPr>
              <w:rPr>
                <w:snapToGrid w:val="0"/>
              </w:rPr>
            </w:pPr>
            <w:r w:rsidRPr="0055155F">
              <w:rPr>
                <w:snapToGrid w:val="0"/>
              </w:rPr>
              <w:t>Скорректирована нормативная численность персонала, согласно п. 1.9. раздела 1 части 2 приказа Госстроя России от 12.10.1999 № 74. Скорректирована средняя заработная плата на 1 работника, в соответствии с пп.28-31 Основ ценообразования.</w:t>
            </w:r>
          </w:p>
        </w:tc>
      </w:tr>
      <w:tr w:rsidR="0055155F" w:rsidRPr="0055155F" w14:paraId="4657094C" w14:textId="77777777" w:rsidTr="00E9526A">
        <w:trPr>
          <w:trHeight w:val="461"/>
          <w:tblHeader/>
        </w:trPr>
        <w:tc>
          <w:tcPr>
            <w:tcW w:w="596" w:type="dxa"/>
            <w:shd w:val="clear" w:color="auto" w:fill="auto"/>
            <w:vAlign w:val="center"/>
            <w:hideMark/>
          </w:tcPr>
          <w:p w14:paraId="098D85EA" w14:textId="77777777" w:rsidR="0055155F" w:rsidRPr="0055155F" w:rsidRDefault="0055155F" w:rsidP="0055155F">
            <w:pPr>
              <w:jc w:val="center"/>
              <w:rPr>
                <w:snapToGrid w:val="0"/>
                <w:szCs w:val="28"/>
              </w:rPr>
            </w:pPr>
            <w:r w:rsidRPr="0055155F">
              <w:rPr>
                <w:snapToGrid w:val="0"/>
                <w:szCs w:val="28"/>
              </w:rPr>
              <w:t>3</w:t>
            </w:r>
          </w:p>
        </w:tc>
        <w:tc>
          <w:tcPr>
            <w:tcW w:w="3260" w:type="dxa"/>
            <w:shd w:val="clear" w:color="auto" w:fill="auto"/>
            <w:vAlign w:val="center"/>
            <w:hideMark/>
          </w:tcPr>
          <w:p w14:paraId="1557077A" w14:textId="77777777" w:rsidR="0055155F" w:rsidRPr="0055155F" w:rsidRDefault="0055155F" w:rsidP="0055155F">
            <w:pPr>
              <w:rPr>
                <w:snapToGrid w:val="0"/>
              </w:rPr>
            </w:pPr>
            <w:r w:rsidRPr="0055155F">
              <w:rPr>
                <w:snapToGrid w:val="0"/>
              </w:rPr>
              <w:t>Ремонты</w:t>
            </w:r>
          </w:p>
        </w:tc>
        <w:tc>
          <w:tcPr>
            <w:tcW w:w="1596" w:type="dxa"/>
            <w:vAlign w:val="center"/>
          </w:tcPr>
          <w:p w14:paraId="46C67FE7" w14:textId="77777777" w:rsidR="0055155F" w:rsidRPr="0055155F" w:rsidRDefault="0055155F" w:rsidP="0055155F">
            <w:pPr>
              <w:jc w:val="center"/>
              <w:rPr>
                <w:snapToGrid w:val="0"/>
                <w:sz w:val="28"/>
                <w:szCs w:val="28"/>
              </w:rPr>
            </w:pPr>
            <w:r w:rsidRPr="0055155F">
              <w:rPr>
                <w:snapToGrid w:val="0"/>
                <w:sz w:val="28"/>
                <w:szCs w:val="28"/>
              </w:rPr>
              <w:t>3 494,49</w:t>
            </w:r>
          </w:p>
        </w:tc>
        <w:tc>
          <w:tcPr>
            <w:tcW w:w="1559" w:type="dxa"/>
            <w:shd w:val="clear" w:color="auto" w:fill="auto"/>
            <w:vAlign w:val="center"/>
          </w:tcPr>
          <w:p w14:paraId="48259DAE"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661EF11A" w14:textId="77777777" w:rsidR="0055155F" w:rsidRPr="0055155F" w:rsidRDefault="0055155F" w:rsidP="0055155F">
            <w:pPr>
              <w:jc w:val="center"/>
              <w:rPr>
                <w:snapToGrid w:val="0"/>
                <w:sz w:val="28"/>
                <w:szCs w:val="28"/>
              </w:rPr>
            </w:pPr>
            <w:r w:rsidRPr="0055155F">
              <w:rPr>
                <w:snapToGrid w:val="0"/>
                <w:sz w:val="28"/>
                <w:szCs w:val="28"/>
              </w:rPr>
              <w:t>-3 494,49</w:t>
            </w:r>
          </w:p>
        </w:tc>
        <w:tc>
          <w:tcPr>
            <w:tcW w:w="6909" w:type="dxa"/>
            <w:vAlign w:val="center"/>
          </w:tcPr>
          <w:p w14:paraId="4C146AEE" w14:textId="77777777" w:rsidR="0055155F" w:rsidRPr="0055155F" w:rsidRDefault="0055155F" w:rsidP="0055155F">
            <w:pPr>
              <w:rPr>
                <w:snapToGrid w:val="0"/>
              </w:rPr>
            </w:pPr>
            <w:r w:rsidRPr="0055155F">
              <w:rPr>
                <w:snapToGrid w:val="0"/>
              </w:rPr>
              <w:t>Согласно п. 10 статьи 2 Федерального закона от 27.07.2010 № 190-ФЗ «О теплоснабжении» реконструкция и (или) модернизация тепловых сетей относятся к мероприятиям инвестиционной программы, и как следствие, не относятся к мероприятиям ремонтной программы.</w:t>
            </w:r>
          </w:p>
        </w:tc>
      </w:tr>
      <w:tr w:rsidR="0055155F" w:rsidRPr="0055155F" w14:paraId="6A5F9AC3" w14:textId="77777777" w:rsidTr="00E9526A">
        <w:trPr>
          <w:trHeight w:val="471"/>
          <w:tblHeader/>
        </w:trPr>
        <w:tc>
          <w:tcPr>
            <w:tcW w:w="596" w:type="dxa"/>
            <w:shd w:val="clear" w:color="auto" w:fill="auto"/>
            <w:vAlign w:val="center"/>
            <w:hideMark/>
          </w:tcPr>
          <w:p w14:paraId="140C8479" w14:textId="77777777" w:rsidR="0055155F" w:rsidRPr="0055155F" w:rsidRDefault="0055155F" w:rsidP="0055155F">
            <w:pPr>
              <w:jc w:val="center"/>
              <w:rPr>
                <w:snapToGrid w:val="0"/>
                <w:szCs w:val="28"/>
              </w:rPr>
            </w:pPr>
            <w:r w:rsidRPr="0055155F">
              <w:rPr>
                <w:snapToGrid w:val="0"/>
                <w:szCs w:val="28"/>
              </w:rPr>
              <w:t>4</w:t>
            </w:r>
          </w:p>
        </w:tc>
        <w:tc>
          <w:tcPr>
            <w:tcW w:w="3260" w:type="dxa"/>
            <w:tcBorders>
              <w:bottom w:val="single" w:sz="4" w:space="0" w:color="auto"/>
            </w:tcBorders>
            <w:shd w:val="clear" w:color="auto" w:fill="auto"/>
            <w:vAlign w:val="center"/>
            <w:hideMark/>
          </w:tcPr>
          <w:p w14:paraId="3F42E3F5" w14:textId="77777777" w:rsidR="0055155F" w:rsidRPr="0055155F" w:rsidRDefault="0055155F" w:rsidP="0055155F">
            <w:pPr>
              <w:rPr>
                <w:snapToGrid w:val="0"/>
              </w:rPr>
            </w:pPr>
            <w:r w:rsidRPr="0055155F">
              <w:rPr>
                <w:snapToGrid w:val="0"/>
              </w:rPr>
              <w:t>Иные работы и услуги</w:t>
            </w:r>
          </w:p>
        </w:tc>
        <w:tc>
          <w:tcPr>
            <w:tcW w:w="1596" w:type="dxa"/>
            <w:tcBorders>
              <w:bottom w:val="single" w:sz="4" w:space="0" w:color="auto"/>
            </w:tcBorders>
            <w:vAlign w:val="center"/>
          </w:tcPr>
          <w:p w14:paraId="04300B38" w14:textId="77777777" w:rsidR="0055155F" w:rsidRPr="0055155F" w:rsidRDefault="0055155F" w:rsidP="0055155F">
            <w:pPr>
              <w:jc w:val="center"/>
              <w:rPr>
                <w:snapToGrid w:val="0"/>
                <w:sz w:val="28"/>
                <w:szCs w:val="28"/>
              </w:rPr>
            </w:pPr>
            <w:r w:rsidRPr="0055155F">
              <w:rPr>
                <w:snapToGrid w:val="0"/>
                <w:sz w:val="28"/>
                <w:szCs w:val="28"/>
              </w:rPr>
              <w:t>5 224,56</w:t>
            </w:r>
          </w:p>
        </w:tc>
        <w:tc>
          <w:tcPr>
            <w:tcW w:w="1559" w:type="dxa"/>
            <w:tcBorders>
              <w:bottom w:val="single" w:sz="4" w:space="0" w:color="auto"/>
            </w:tcBorders>
            <w:shd w:val="clear" w:color="auto" w:fill="auto"/>
            <w:vAlign w:val="center"/>
          </w:tcPr>
          <w:p w14:paraId="422B1552" w14:textId="77777777" w:rsidR="0055155F" w:rsidRPr="0055155F" w:rsidRDefault="0055155F" w:rsidP="0055155F">
            <w:pPr>
              <w:jc w:val="center"/>
              <w:rPr>
                <w:snapToGrid w:val="0"/>
                <w:sz w:val="28"/>
                <w:szCs w:val="28"/>
              </w:rPr>
            </w:pPr>
            <w:r w:rsidRPr="0055155F">
              <w:rPr>
                <w:snapToGrid w:val="0"/>
                <w:sz w:val="28"/>
                <w:szCs w:val="28"/>
              </w:rPr>
              <w:t>24,10</w:t>
            </w:r>
          </w:p>
        </w:tc>
        <w:tc>
          <w:tcPr>
            <w:tcW w:w="1701" w:type="dxa"/>
            <w:tcBorders>
              <w:bottom w:val="single" w:sz="4" w:space="0" w:color="auto"/>
            </w:tcBorders>
            <w:vAlign w:val="center"/>
          </w:tcPr>
          <w:p w14:paraId="09DDCA8D" w14:textId="77777777" w:rsidR="0055155F" w:rsidRPr="0055155F" w:rsidRDefault="0055155F" w:rsidP="0055155F">
            <w:pPr>
              <w:jc w:val="center"/>
              <w:rPr>
                <w:snapToGrid w:val="0"/>
                <w:sz w:val="28"/>
                <w:szCs w:val="28"/>
              </w:rPr>
            </w:pPr>
            <w:r w:rsidRPr="0055155F">
              <w:rPr>
                <w:snapToGrid w:val="0"/>
                <w:sz w:val="28"/>
                <w:szCs w:val="28"/>
              </w:rPr>
              <w:t>-5 200,46</w:t>
            </w:r>
          </w:p>
        </w:tc>
        <w:tc>
          <w:tcPr>
            <w:tcW w:w="6909" w:type="dxa"/>
            <w:vAlign w:val="center"/>
          </w:tcPr>
          <w:p w14:paraId="1CB03BF2" w14:textId="77777777" w:rsidR="0055155F" w:rsidRPr="0055155F" w:rsidRDefault="0055155F" w:rsidP="0055155F">
            <w:pPr>
              <w:rPr>
                <w:snapToGrid w:val="0"/>
              </w:rPr>
            </w:pPr>
            <w:r w:rsidRPr="0055155F">
              <w:rPr>
                <w:snapToGrid w:val="0"/>
              </w:rPr>
              <w:t>Скорректированы расходы на услуги связи (на скорректированную численность персонала).</w:t>
            </w:r>
          </w:p>
          <w:p w14:paraId="2FF879A6" w14:textId="77777777" w:rsidR="0055155F" w:rsidRPr="0055155F" w:rsidRDefault="0055155F" w:rsidP="0055155F">
            <w:pPr>
              <w:rPr>
                <w:snapToGrid w:val="0"/>
              </w:rPr>
            </w:pPr>
            <w:r w:rsidRPr="0055155F">
              <w:rPr>
                <w:snapToGrid w:val="0"/>
              </w:rPr>
              <w:t>Согласно п. 28 Основ ценообразования, исключены консалтинговые и охранные услуги, в связи с отсутствием конкурсной документации.</w:t>
            </w:r>
          </w:p>
        </w:tc>
      </w:tr>
      <w:tr w:rsidR="0055155F" w:rsidRPr="0055155F" w14:paraId="548E3C97" w14:textId="77777777" w:rsidTr="00E9526A">
        <w:trPr>
          <w:trHeight w:val="471"/>
          <w:tblHeader/>
        </w:trPr>
        <w:tc>
          <w:tcPr>
            <w:tcW w:w="596" w:type="dxa"/>
            <w:shd w:val="clear" w:color="auto" w:fill="auto"/>
            <w:vAlign w:val="center"/>
          </w:tcPr>
          <w:p w14:paraId="70C1134A" w14:textId="77777777" w:rsidR="0055155F" w:rsidRPr="0055155F" w:rsidRDefault="0055155F" w:rsidP="0055155F">
            <w:pPr>
              <w:jc w:val="center"/>
              <w:rPr>
                <w:snapToGrid w:val="0"/>
                <w:szCs w:val="28"/>
              </w:rPr>
            </w:pPr>
            <w:r w:rsidRPr="0055155F">
              <w:rPr>
                <w:snapToGrid w:val="0"/>
                <w:szCs w:val="28"/>
              </w:rPr>
              <w:t>5</w:t>
            </w:r>
          </w:p>
        </w:tc>
        <w:tc>
          <w:tcPr>
            <w:tcW w:w="3260" w:type="dxa"/>
            <w:shd w:val="clear" w:color="auto" w:fill="auto"/>
            <w:vAlign w:val="center"/>
          </w:tcPr>
          <w:p w14:paraId="3A0DDFAA" w14:textId="77777777" w:rsidR="0055155F" w:rsidRPr="0055155F" w:rsidRDefault="0055155F" w:rsidP="0055155F">
            <w:pPr>
              <w:rPr>
                <w:snapToGrid w:val="0"/>
              </w:rPr>
            </w:pPr>
            <w:r w:rsidRPr="0055155F">
              <w:rPr>
                <w:snapToGrid w:val="0"/>
              </w:rPr>
              <w:t>Другие затраты</w:t>
            </w:r>
          </w:p>
        </w:tc>
        <w:tc>
          <w:tcPr>
            <w:tcW w:w="1596" w:type="dxa"/>
            <w:tcBorders>
              <w:top w:val="single" w:sz="4" w:space="0" w:color="auto"/>
              <w:left w:val="nil"/>
              <w:bottom w:val="single" w:sz="4" w:space="0" w:color="auto"/>
              <w:right w:val="single" w:sz="4" w:space="0" w:color="auto"/>
            </w:tcBorders>
            <w:shd w:val="clear" w:color="000000" w:fill="FFFFFF"/>
            <w:vAlign w:val="center"/>
          </w:tcPr>
          <w:p w14:paraId="414A583F" w14:textId="77777777" w:rsidR="0055155F" w:rsidRPr="0055155F" w:rsidRDefault="0055155F" w:rsidP="0055155F">
            <w:pPr>
              <w:jc w:val="center"/>
              <w:rPr>
                <w:snapToGrid w:val="0"/>
                <w:sz w:val="28"/>
                <w:szCs w:val="28"/>
              </w:rPr>
            </w:pPr>
            <w:r w:rsidRPr="0055155F">
              <w:rPr>
                <w:rFonts w:eastAsiaTheme="minorHAnsi"/>
                <w:sz w:val="28"/>
                <w:szCs w:val="28"/>
                <w:lang w:eastAsia="en-US"/>
              </w:rPr>
              <w:t>2275,16</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5C283A68" w14:textId="77777777" w:rsidR="0055155F" w:rsidRPr="0055155F" w:rsidRDefault="0055155F" w:rsidP="0055155F">
            <w:pPr>
              <w:jc w:val="center"/>
              <w:rPr>
                <w:snapToGrid w:val="0"/>
                <w:sz w:val="28"/>
                <w:szCs w:val="28"/>
              </w:rPr>
            </w:pPr>
            <w:r w:rsidRPr="0055155F">
              <w:rPr>
                <w:rFonts w:eastAsiaTheme="minorHAnsi"/>
                <w:sz w:val="28"/>
                <w:szCs w:val="28"/>
                <w:lang w:eastAsia="en-US"/>
              </w:rPr>
              <w:t>556,69</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E55999A" w14:textId="77777777" w:rsidR="0055155F" w:rsidRPr="0055155F" w:rsidRDefault="0055155F" w:rsidP="0055155F">
            <w:pPr>
              <w:jc w:val="center"/>
              <w:rPr>
                <w:snapToGrid w:val="0"/>
                <w:sz w:val="28"/>
                <w:szCs w:val="28"/>
              </w:rPr>
            </w:pPr>
            <w:r w:rsidRPr="0055155F">
              <w:rPr>
                <w:rFonts w:eastAsiaTheme="minorHAnsi"/>
                <w:sz w:val="28"/>
                <w:szCs w:val="28"/>
                <w:lang w:eastAsia="en-US"/>
              </w:rPr>
              <w:t>-1 718,47</w:t>
            </w:r>
          </w:p>
        </w:tc>
        <w:tc>
          <w:tcPr>
            <w:tcW w:w="6909" w:type="dxa"/>
            <w:tcBorders>
              <w:left w:val="single" w:sz="4" w:space="0" w:color="auto"/>
            </w:tcBorders>
            <w:vAlign w:val="center"/>
          </w:tcPr>
          <w:p w14:paraId="04F2590E" w14:textId="77777777" w:rsidR="0055155F" w:rsidRPr="0055155F" w:rsidRDefault="0055155F" w:rsidP="0055155F">
            <w:pPr>
              <w:rPr>
                <w:snapToGrid w:val="0"/>
              </w:rPr>
            </w:pPr>
            <w:r w:rsidRPr="0055155F">
              <w:rPr>
                <w:snapToGrid w:val="0"/>
              </w:rPr>
              <w:t>Скорректированы канцелярские, почтовые, типографские расходы пропорционально численности персонала.</w:t>
            </w:r>
          </w:p>
          <w:p w14:paraId="604F12B9" w14:textId="77777777" w:rsidR="0055155F" w:rsidRPr="0055155F" w:rsidRDefault="0055155F" w:rsidP="0055155F">
            <w:pPr>
              <w:rPr>
                <w:snapToGrid w:val="0"/>
              </w:rPr>
            </w:pPr>
            <w:r w:rsidRPr="0055155F">
              <w:rPr>
                <w:snapToGrid w:val="0"/>
              </w:rPr>
              <w:t>Исключены расходы по договорам, не подтвержденным конкурсной документацией.</w:t>
            </w:r>
          </w:p>
        </w:tc>
      </w:tr>
      <w:tr w:rsidR="0055155F" w:rsidRPr="0055155F" w14:paraId="71252689" w14:textId="77777777" w:rsidTr="00E9526A">
        <w:trPr>
          <w:trHeight w:val="471"/>
          <w:tblHeader/>
        </w:trPr>
        <w:tc>
          <w:tcPr>
            <w:tcW w:w="596" w:type="dxa"/>
            <w:shd w:val="clear" w:color="auto" w:fill="auto"/>
            <w:vAlign w:val="center"/>
          </w:tcPr>
          <w:p w14:paraId="6FB75095" w14:textId="77777777" w:rsidR="0055155F" w:rsidRPr="0055155F" w:rsidRDefault="0055155F" w:rsidP="0055155F">
            <w:pPr>
              <w:jc w:val="center"/>
              <w:rPr>
                <w:snapToGrid w:val="0"/>
                <w:szCs w:val="28"/>
              </w:rPr>
            </w:pPr>
            <w:r w:rsidRPr="0055155F">
              <w:rPr>
                <w:snapToGrid w:val="0"/>
                <w:szCs w:val="28"/>
              </w:rPr>
              <w:t>6</w:t>
            </w:r>
          </w:p>
        </w:tc>
        <w:tc>
          <w:tcPr>
            <w:tcW w:w="3260" w:type="dxa"/>
            <w:shd w:val="clear" w:color="auto" w:fill="auto"/>
            <w:vAlign w:val="center"/>
          </w:tcPr>
          <w:p w14:paraId="669B5B43" w14:textId="77777777" w:rsidR="0055155F" w:rsidRPr="0055155F" w:rsidRDefault="0055155F" w:rsidP="0055155F">
            <w:pPr>
              <w:rPr>
                <w:snapToGrid w:val="0"/>
              </w:rPr>
            </w:pPr>
            <w:r w:rsidRPr="0055155F">
              <w:rPr>
                <w:snapToGrid w:val="0"/>
              </w:rPr>
              <w:t>Служебные командировки</w:t>
            </w:r>
          </w:p>
        </w:tc>
        <w:tc>
          <w:tcPr>
            <w:tcW w:w="1596" w:type="dxa"/>
            <w:tcBorders>
              <w:top w:val="single" w:sz="4" w:space="0" w:color="auto"/>
              <w:left w:val="nil"/>
              <w:bottom w:val="single" w:sz="4" w:space="0" w:color="auto"/>
              <w:right w:val="single" w:sz="4" w:space="0" w:color="auto"/>
            </w:tcBorders>
            <w:shd w:val="clear" w:color="000000" w:fill="FFFFFF"/>
            <w:vAlign w:val="center"/>
          </w:tcPr>
          <w:p w14:paraId="71091259" w14:textId="77777777" w:rsidR="0055155F" w:rsidRPr="0055155F" w:rsidRDefault="0055155F" w:rsidP="0055155F">
            <w:pPr>
              <w:jc w:val="center"/>
              <w:rPr>
                <w:rFonts w:eastAsiaTheme="minorHAnsi"/>
                <w:sz w:val="28"/>
                <w:szCs w:val="28"/>
                <w:lang w:eastAsia="en-US"/>
              </w:rPr>
            </w:pPr>
            <w:r w:rsidRPr="0055155F">
              <w:rPr>
                <w:rFonts w:eastAsiaTheme="minorHAnsi"/>
                <w:sz w:val="28"/>
                <w:szCs w:val="28"/>
                <w:lang w:eastAsia="en-US"/>
              </w:rPr>
              <w:t>87,12</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0411C796" w14:textId="77777777" w:rsidR="0055155F" w:rsidRPr="0055155F" w:rsidRDefault="0055155F" w:rsidP="0055155F">
            <w:pPr>
              <w:jc w:val="center"/>
              <w:rPr>
                <w:rFonts w:eastAsiaTheme="minorHAnsi"/>
                <w:sz w:val="28"/>
                <w:szCs w:val="28"/>
                <w:lang w:eastAsia="en-US"/>
              </w:rPr>
            </w:pPr>
            <w:r w:rsidRPr="0055155F">
              <w:rPr>
                <w:rFonts w:eastAsiaTheme="minorHAnsi"/>
                <w:sz w:val="28"/>
                <w:szCs w:val="28"/>
                <w:lang w:eastAsia="en-US"/>
              </w:rPr>
              <w:t>0,00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92284A8" w14:textId="77777777" w:rsidR="0055155F" w:rsidRPr="0055155F" w:rsidRDefault="0055155F" w:rsidP="0055155F">
            <w:pPr>
              <w:jc w:val="center"/>
              <w:rPr>
                <w:rFonts w:eastAsiaTheme="minorHAnsi"/>
                <w:sz w:val="28"/>
                <w:szCs w:val="28"/>
                <w:lang w:eastAsia="en-US"/>
              </w:rPr>
            </w:pPr>
            <w:r w:rsidRPr="0055155F">
              <w:rPr>
                <w:rFonts w:eastAsiaTheme="minorHAnsi"/>
                <w:sz w:val="28"/>
                <w:szCs w:val="28"/>
                <w:lang w:eastAsia="en-US"/>
              </w:rPr>
              <w:t>-87,12</w:t>
            </w:r>
          </w:p>
        </w:tc>
        <w:tc>
          <w:tcPr>
            <w:tcW w:w="6909" w:type="dxa"/>
            <w:tcBorders>
              <w:left w:val="single" w:sz="4" w:space="0" w:color="auto"/>
            </w:tcBorders>
            <w:vAlign w:val="center"/>
          </w:tcPr>
          <w:p w14:paraId="7C47FF96" w14:textId="77777777" w:rsidR="0055155F" w:rsidRPr="0055155F" w:rsidRDefault="0055155F" w:rsidP="0055155F">
            <w:pPr>
              <w:rPr>
                <w:snapToGrid w:val="0"/>
              </w:rPr>
            </w:pPr>
            <w:r w:rsidRPr="0055155F">
              <w:rPr>
                <w:snapToGrid w:val="0"/>
              </w:rPr>
              <w:t>Отсутствует документальное подтверждение.</w:t>
            </w:r>
          </w:p>
        </w:tc>
      </w:tr>
      <w:tr w:rsidR="0055155F" w:rsidRPr="0055155F" w14:paraId="4DDA42FE" w14:textId="77777777" w:rsidTr="00E9526A">
        <w:trPr>
          <w:trHeight w:val="471"/>
          <w:tblHeader/>
        </w:trPr>
        <w:tc>
          <w:tcPr>
            <w:tcW w:w="596" w:type="dxa"/>
            <w:shd w:val="clear" w:color="auto" w:fill="auto"/>
            <w:vAlign w:val="center"/>
          </w:tcPr>
          <w:p w14:paraId="39443827" w14:textId="77777777" w:rsidR="0055155F" w:rsidRPr="0055155F" w:rsidRDefault="0055155F" w:rsidP="0055155F">
            <w:pPr>
              <w:jc w:val="center"/>
              <w:rPr>
                <w:snapToGrid w:val="0"/>
                <w:szCs w:val="28"/>
              </w:rPr>
            </w:pPr>
            <w:r w:rsidRPr="0055155F">
              <w:rPr>
                <w:snapToGrid w:val="0"/>
                <w:szCs w:val="28"/>
              </w:rPr>
              <w:t>7</w:t>
            </w:r>
          </w:p>
        </w:tc>
        <w:tc>
          <w:tcPr>
            <w:tcW w:w="3260" w:type="dxa"/>
            <w:tcBorders>
              <w:top w:val="single" w:sz="4" w:space="0" w:color="auto"/>
              <w:bottom w:val="single" w:sz="4" w:space="0" w:color="auto"/>
            </w:tcBorders>
            <w:shd w:val="clear" w:color="auto" w:fill="auto"/>
            <w:vAlign w:val="center"/>
          </w:tcPr>
          <w:p w14:paraId="092AF6AE" w14:textId="77777777" w:rsidR="0055155F" w:rsidRPr="0055155F" w:rsidRDefault="0055155F" w:rsidP="0055155F">
            <w:pPr>
              <w:rPr>
                <w:snapToGrid w:val="0"/>
              </w:rPr>
            </w:pPr>
            <w:r w:rsidRPr="0055155F">
              <w:rPr>
                <w:snapToGrid w:val="0"/>
              </w:rPr>
              <w:t>Обучение</w:t>
            </w:r>
          </w:p>
        </w:tc>
        <w:tc>
          <w:tcPr>
            <w:tcW w:w="1596" w:type="dxa"/>
            <w:tcBorders>
              <w:top w:val="single" w:sz="4" w:space="0" w:color="auto"/>
              <w:left w:val="nil"/>
              <w:bottom w:val="single" w:sz="4" w:space="0" w:color="auto"/>
              <w:right w:val="single" w:sz="4" w:space="0" w:color="auto"/>
            </w:tcBorders>
            <w:shd w:val="clear" w:color="000000" w:fill="FFFFFF"/>
            <w:vAlign w:val="center"/>
          </w:tcPr>
          <w:p w14:paraId="504621C4" w14:textId="77777777" w:rsidR="0055155F" w:rsidRPr="0055155F" w:rsidRDefault="0055155F" w:rsidP="0055155F">
            <w:pPr>
              <w:jc w:val="center"/>
              <w:rPr>
                <w:rFonts w:eastAsiaTheme="minorHAnsi"/>
                <w:sz w:val="28"/>
                <w:szCs w:val="28"/>
                <w:lang w:eastAsia="en-US"/>
              </w:rPr>
            </w:pPr>
            <w:r w:rsidRPr="0055155F">
              <w:rPr>
                <w:rFonts w:eastAsiaTheme="minorHAnsi"/>
                <w:sz w:val="28"/>
                <w:szCs w:val="28"/>
                <w:lang w:eastAsia="en-US"/>
              </w:rPr>
              <w:t>86,60</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D8A2AA8" w14:textId="77777777" w:rsidR="0055155F" w:rsidRPr="0055155F" w:rsidRDefault="0055155F" w:rsidP="0055155F">
            <w:pPr>
              <w:jc w:val="center"/>
              <w:rPr>
                <w:rFonts w:eastAsiaTheme="minorHAnsi"/>
                <w:sz w:val="28"/>
                <w:szCs w:val="28"/>
                <w:lang w:eastAsia="en-US"/>
              </w:rPr>
            </w:pPr>
            <w:r w:rsidRPr="0055155F">
              <w:rPr>
                <w:rFonts w:eastAsiaTheme="minorHAnsi"/>
                <w:sz w:val="28"/>
                <w:szCs w:val="28"/>
                <w:lang w:eastAsia="en-US"/>
              </w:rPr>
              <w:t>26,15</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8932954" w14:textId="77777777" w:rsidR="0055155F" w:rsidRPr="0055155F" w:rsidRDefault="0055155F" w:rsidP="0055155F">
            <w:pPr>
              <w:jc w:val="center"/>
              <w:rPr>
                <w:rFonts w:eastAsiaTheme="minorHAnsi"/>
                <w:sz w:val="28"/>
                <w:szCs w:val="28"/>
                <w:lang w:eastAsia="en-US"/>
              </w:rPr>
            </w:pPr>
            <w:r w:rsidRPr="0055155F">
              <w:rPr>
                <w:rFonts w:eastAsiaTheme="minorHAnsi"/>
                <w:sz w:val="28"/>
                <w:szCs w:val="28"/>
                <w:lang w:eastAsia="en-US"/>
              </w:rPr>
              <w:t>-60,45</w:t>
            </w:r>
          </w:p>
        </w:tc>
        <w:tc>
          <w:tcPr>
            <w:tcW w:w="6909" w:type="dxa"/>
            <w:tcBorders>
              <w:left w:val="single" w:sz="4" w:space="0" w:color="auto"/>
            </w:tcBorders>
            <w:vAlign w:val="center"/>
          </w:tcPr>
          <w:p w14:paraId="30A53B22" w14:textId="77777777" w:rsidR="0055155F" w:rsidRPr="0055155F" w:rsidRDefault="0055155F" w:rsidP="0055155F">
            <w:pPr>
              <w:rPr>
                <w:snapToGrid w:val="0"/>
              </w:rPr>
            </w:pPr>
            <w:r w:rsidRPr="0055155F">
              <w:rPr>
                <w:snapToGrid w:val="0"/>
              </w:rPr>
              <w:t>Расходы скорректированы пропорционально численности персонала.</w:t>
            </w:r>
          </w:p>
        </w:tc>
      </w:tr>
      <w:tr w:rsidR="0055155F" w:rsidRPr="0055155F" w14:paraId="68ADED49" w14:textId="77777777" w:rsidTr="00E9526A">
        <w:trPr>
          <w:trHeight w:val="471"/>
          <w:tblHeader/>
        </w:trPr>
        <w:tc>
          <w:tcPr>
            <w:tcW w:w="596" w:type="dxa"/>
            <w:shd w:val="clear" w:color="auto" w:fill="auto"/>
            <w:vAlign w:val="center"/>
          </w:tcPr>
          <w:p w14:paraId="4948FA97" w14:textId="77777777" w:rsidR="0055155F" w:rsidRPr="0055155F" w:rsidRDefault="0055155F" w:rsidP="0055155F">
            <w:pPr>
              <w:jc w:val="center"/>
              <w:rPr>
                <w:snapToGrid w:val="0"/>
                <w:szCs w:val="28"/>
              </w:rPr>
            </w:pPr>
            <w:r w:rsidRPr="0055155F">
              <w:rPr>
                <w:snapToGrid w:val="0"/>
                <w:szCs w:val="28"/>
              </w:rPr>
              <w:t>8</w:t>
            </w:r>
          </w:p>
        </w:tc>
        <w:tc>
          <w:tcPr>
            <w:tcW w:w="3260" w:type="dxa"/>
            <w:tcBorders>
              <w:top w:val="single" w:sz="4" w:space="0" w:color="auto"/>
            </w:tcBorders>
            <w:shd w:val="clear" w:color="auto" w:fill="auto"/>
            <w:vAlign w:val="center"/>
          </w:tcPr>
          <w:p w14:paraId="0FC2576A" w14:textId="77777777" w:rsidR="0055155F" w:rsidRPr="0055155F" w:rsidRDefault="0055155F" w:rsidP="0055155F">
            <w:pPr>
              <w:rPr>
                <w:snapToGrid w:val="0"/>
              </w:rPr>
            </w:pPr>
            <w:r w:rsidRPr="0055155F">
              <w:rPr>
                <w:snapToGrid w:val="0"/>
              </w:rPr>
              <w:t>Услуги банков</w:t>
            </w:r>
          </w:p>
        </w:tc>
        <w:tc>
          <w:tcPr>
            <w:tcW w:w="1596" w:type="dxa"/>
            <w:tcBorders>
              <w:top w:val="single" w:sz="4" w:space="0" w:color="auto"/>
            </w:tcBorders>
            <w:vAlign w:val="center"/>
          </w:tcPr>
          <w:p w14:paraId="2DA027D8" w14:textId="77777777" w:rsidR="0055155F" w:rsidRPr="0055155F" w:rsidRDefault="0055155F" w:rsidP="0055155F">
            <w:pPr>
              <w:jc w:val="center"/>
              <w:rPr>
                <w:snapToGrid w:val="0"/>
                <w:sz w:val="28"/>
                <w:szCs w:val="28"/>
              </w:rPr>
            </w:pPr>
            <w:r w:rsidRPr="0055155F">
              <w:rPr>
                <w:rFonts w:eastAsiaTheme="minorHAnsi"/>
                <w:sz w:val="28"/>
                <w:szCs w:val="28"/>
                <w:lang w:eastAsia="en-US"/>
              </w:rPr>
              <w:t>108,30</w:t>
            </w:r>
          </w:p>
        </w:tc>
        <w:tc>
          <w:tcPr>
            <w:tcW w:w="1559" w:type="dxa"/>
            <w:tcBorders>
              <w:top w:val="single" w:sz="4" w:space="0" w:color="auto"/>
            </w:tcBorders>
            <w:shd w:val="clear" w:color="auto" w:fill="auto"/>
            <w:vAlign w:val="center"/>
          </w:tcPr>
          <w:p w14:paraId="742554FE" w14:textId="77777777" w:rsidR="0055155F" w:rsidRPr="0055155F" w:rsidRDefault="0055155F" w:rsidP="0055155F">
            <w:pPr>
              <w:jc w:val="center"/>
              <w:rPr>
                <w:snapToGrid w:val="0"/>
                <w:sz w:val="28"/>
                <w:szCs w:val="28"/>
              </w:rPr>
            </w:pPr>
            <w:r w:rsidRPr="0055155F">
              <w:rPr>
                <w:rFonts w:eastAsiaTheme="minorHAnsi"/>
                <w:sz w:val="28"/>
                <w:szCs w:val="28"/>
                <w:lang w:eastAsia="en-US"/>
              </w:rPr>
              <w:t>0,00</w:t>
            </w:r>
          </w:p>
        </w:tc>
        <w:tc>
          <w:tcPr>
            <w:tcW w:w="1701" w:type="dxa"/>
            <w:tcBorders>
              <w:top w:val="single" w:sz="4" w:space="0" w:color="auto"/>
            </w:tcBorders>
            <w:vAlign w:val="center"/>
          </w:tcPr>
          <w:p w14:paraId="573A9812" w14:textId="77777777" w:rsidR="0055155F" w:rsidRPr="0055155F" w:rsidRDefault="0055155F" w:rsidP="0055155F">
            <w:pPr>
              <w:jc w:val="center"/>
              <w:rPr>
                <w:snapToGrid w:val="0"/>
                <w:sz w:val="28"/>
                <w:szCs w:val="28"/>
              </w:rPr>
            </w:pPr>
            <w:r w:rsidRPr="0055155F">
              <w:rPr>
                <w:rFonts w:eastAsiaTheme="minorHAnsi"/>
                <w:sz w:val="28"/>
                <w:szCs w:val="28"/>
                <w:lang w:eastAsia="en-US"/>
              </w:rPr>
              <w:t>-108,30</w:t>
            </w:r>
          </w:p>
        </w:tc>
        <w:tc>
          <w:tcPr>
            <w:tcW w:w="6909" w:type="dxa"/>
            <w:vAlign w:val="center"/>
          </w:tcPr>
          <w:p w14:paraId="7DE8D7DB" w14:textId="77777777" w:rsidR="0055155F" w:rsidRPr="0055155F" w:rsidRDefault="0055155F" w:rsidP="0055155F">
            <w:pPr>
              <w:rPr>
                <w:snapToGrid w:val="0"/>
              </w:rPr>
            </w:pPr>
            <w:r w:rsidRPr="0055155F">
              <w:rPr>
                <w:snapToGrid w:val="0"/>
              </w:rPr>
              <w:t>Отсутствует документальное подтверждение.</w:t>
            </w:r>
          </w:p>
        </w:tc>
      </w:tr>
      <w:tr w:rsidR="0055155F" w:rsidRPr="0055155F" w14:paraId="262A83B2" w14:textId="77777777" w:rsidTr="00E9526A">
        <w:trPr>
          <w:trHeight w:val="250"/>
          <w:tblHeader/>
        </w:trPr>
        <w:tc>
          <w:tcPr>
            <w:tcW w:w="596" w:type="dxa"/>
            <w:shd w:val="clear" w:color="auto" w:fill="auto"/>
            <w:vAlign w:val="center"/>
            <w:hideMark/>
          </w:tcPr>
          <w:p w14:paraId="7374E5C1" w14:textId="77777777" w:rsidR="0055155F" w:rsidRPr="0055155F" w:rsidRDefault="0055155F" w:rsidP="0055155F">
            <w:pPr>
              <w:jc w:val="center"/>
              <w:rPr>
                <w:snapToGrid w:val="0"/>
                <w:szCs w:val="28"/>
              </w:rPr>
            </w:pPr>
            <w:r w:rsidRPr="0055155F">
              <w:rPr>
                <w:snapToGrid w:val="0"/>
                <w:szCs w:val="28"/>
              </w:rPr>
              <w:t>9</w:t>
            </w:r>
          </w:p>
        </w:tc>
        <w:tc>
          <w:tcPr>
            <w:tcW w:w="3260" w:type="dxa"/>
            <w:shd w:val="clear" w:color="auto" w:fill="auto"/>
            <w:vAlign w:val="center"/>
            <w:hideMark/>
          </w:tcPr>
          <w:p w14:paraId="669F0DF4" w14:textId="77777777" w:rsidR="0055155F" w:rsidRPr="0055155F" w:rsidRDefault="0055155F" w:rsidP="0055155F">
            <w:pPr>
              <w:rPr>
                <w:snapToGrid w:val="0"/>
              </w:rPr>
            </w:pPr>
            <w:r w:rsidRPr="0055155F">
              <w:rPr>
                <w:snapToGrid w:val="0"/>
              </w:rPr>
              <w:t xml:space="preserve">Итого расходы, относимые к операционным </w:t>
            </w:r>
          </w:p>
        </w:tc>
        <w:tc>
          <w:tcPr>
            <w:tcW w:w="1596" w:type="dxa"/>
            <w:vAlign w:val="center"/>
          </w:tcPr>
          <w:p w14:paraId="7EE738C1" w14:textId="77777777" w:rsidR="0055155F" w:rsidRPr="0055155F" w:rsidRDefault="0055155F" w:rsidP="0055155F">
            <w:pPr>
              <w:jc w:val="center"/>
              <w:rPr>
                <w:snapToGrid w:val="0"/>
                <w:sz w:val="28"/>
                <w:szCs w:val="28"/>
              </w:rPr>
            </w:pPr>
            <w:r w:rsidRPr="0055155F">
              <w:rPr>
                <w:snapToGrid w:val="0"/>
                <w:sz w:val="28"/>
                <w:szCs w:val="28"/>
              </w:rPr>
              <w:t>21 839,93</w:t>
            </w:r>
          </w:p>
        </w:tc>
        <w:tc>
          <w:tcPr>
            <w:tcW w:w="1559" w:type="dxa"/>
            <w:shd w:val="clear" w:color="auto" w:fill="auto"/>
            <w:vAlign w:val="center"/>
          </w:tcPr>
          <w:p w14:paraId="077952A1" w14:textId="77777777" w:rsidR="0055155F" w:rsidRPr="0055155F" w:rsidRDefault="0055155F" w:rsidP="0055155F">
            <w:pPr>
              <w:jc w:val="center"/>
              <w:rPr>
                <w:snapToGrid w:val="0"/>
                <w:sz w:val="28"/>
                <w:szCs w:val="28"/>
              </w:rPr>
            </w:pPr>
            <w:r w:rsidRPr="0055155F">
              <w:rPr>
                <w:snapToGrid w:val="0"/>
                <w:sz w:val="28"/>
                <w:szCs w:val="28"/>
              </w:rPr>
              <w:t>3 331,45</w:t>
            </w:r>
          </w:p>
        </w:tc>
        <w:tc>
          <w:tcPr>
            <w:tcW w:w="1701" w:type="dxa"/>
            <w:vAlign w:val="center"/>
          </w:tcPr>
          <w:p w14:paraId="5463B08C" w14:textId="77777777" w:rsidR="0055155F" w:rsidRPr="0055155F" w:rsidRDefault="0055155F" w:rsidP="0055155F">
            <w:pPr>
              <w:jc w:val="center"/>
              <w:rPr>
                <w:snapToGrid w:val="0"/>
                <w:sz w:val="28"/>
                <w:szCs w:val="28"/>
              </w:rPr>
            </w:pPr>
            <w:r w:rsidRPr="0055155F">
              <w:rPr>
                <w:snapToGrid w:val="0"/>
                <w:sz w:val="28"/>
                <w:szCs w:val="28"/>
              </w:rPr>
              <w:t>-18 508,48</w:t>
            </w:r>
          </w:p>
        </w:tc>
        <w:tc>
          <w:tcPr>
            <w:tcW w:w="6909" w:type="dxa"/>
            <w:vAlign w:val="center"/>
          </w:tcPr>
          <w:p w14:paraId="0F78BE55" w14:textId="77777777" w:rsidR="0055155F" w:rsidRPr="0055155F" w:rsidRDefault="0055155F" w:rsidP="0055155F">
            <w:pPr>
              <w:jc w:val="center"/>
              <w:rPr>
                <w:snapToGrid w:val="0"/>
                <w:sz w:val="28"/>
                <w:szCs w:val="28"/>
              </w:rPr>
            </w:pPr>
            <w:r w:rsidRPr="0055155F">
              <w:rPr>
                <w:snapToGrid w:val="0"/>
                <w:sz w:val="28"/>
                <w:szCs w:val="28"/>
              </w:rPr>
              <w:t>х</w:t>
            </w:r>
          </w:p>
        </w:tc>
      </w:tr>
    </w:tbl>
    <w:p w14:paraId="480AFBB6" w14:textId="77777777" w:rsidR="0055155F" w:rsidRPr="0055155F" w:rsidRDefault="0055155F" w:rsidP="0055155F">
      <w:pPr>
        <w:autoSpaceDE w:val="0"/>
        <w:autoSpaceDN w:val="0"/>
        <w:adjustRightInd w:val="0"/>
        <w:ind w:firstLine="540"/>
        <w:jc w:val="center"/>
        <w:rPr>
          <w:rFonts w:cs="Arial"/>
          <w:b/>
          <w:bCs/>
          <w:snapToGrid w:val="0"/>
          <w:sz w:val="28"/>
          <w:szCs w:val="26"/>
          <w:lang w:eastAsia="en-US"/>
        </w:rPr>
      </w:pPr>
      <w:bookmarkStart w:id="227" w:name="_Toc21692676"/>
    </w:p>
    <w:p w14:paraId="686749DC" w14:textId="77777777" w:rsidR="0055155F" w:rsidRPr="0055155F" w:rsidRDefault="0055155F" w:rsidP="0055155F">
      <w:pPr>
        <w:autoSpaceDE w:val="0"/>
        <w:autoSpaceDN w:val="0"/>
        <w:adjustRightInd w:val="0"/>
        <w:ind w:firstLine="540"/>
        <w:jc w:val="center"/>
        <w:rPr>
          <w:rFonts w:cs="Arial"/>
          <w:b/>
          <w:bCs/>
          <w:snapToGrid w:val="0"/>
          <w:sz w:val="28"/>
          <w:szCs w:val="26"/>
          <w:lang w:eastAsia="en-US"/>
        </w:rPr>
      </w:pPr>
      <w:r w:rsidRPr="0055155F">
        <w:rPr>
          <w:rFonts w:cs="Arial"/>
          <w:b/>
          <w:bCs/>
          <w:snapToGrid w:val="0"/>
          <w:sz w:val="28"/>
          <w:szCs w:val="26"/>
          <w:lang w:eastAsia="en-US"/>
        </w:rPr>
        <w:lastRenderedPageBreak/>
        <w:t>Реестр неподконтрольных расходов на услуги по передаче тепловой энергии на 2019 год</w:t>
      </w:r>
      <w:bookmarkEnd w:id="227"/>
    </w:p>
    <w:p w14:paraId="5D896778" w14:textId="77777777" w:rsidR="0055155F" w:rsidRPr="0055155F" w:rsidRDefault="0055155F" w:rsidP="0055155F">
      <w:pPr>
        <w:jc w:val="center"/>
        <w:rPr>
          <w:snapToGrid w:val="0"/>
          <w:sz w:val="28"/>
        </w:rPr>
      </w:pPr>
      <w:r w:rsidRPr="0055155F">
        <w:rPr>
          <w:snapToGrid w:val="0"/>
          <w:sz w:val="28"/>
        </w:rPr>
        <w:t>(приложение 5.3 к Методическим указаниям)</w:t>
      </w:r>
    </w:p>
    <w:p w14:paraId="7B534BAB" w14:textId="77777777" w:rsidR="0055155F" w:rsidRPr="0055155F" w:rsidRDefault="0055155F" w:rsidP="0055155F">
      <w:pPr>
        <w:jc w:val="right"/>
        <w:rPr>
          <w:snapToGrid w:val="0"/>
          <w:sz w:val="28"/>
          <w:szCs w:val="28"/>
        </w:rPr>
      </w:pPr>
      <w:r w:rsidRPr="0055155F">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gridCol w:w="5550"/>
      </w:tblGrid>
      <w:tr w:rsidR="0055155F" w:rsidRPr="0055155F" w14:paraId="28EEAA62" w14:textId="77777777" w:rsidTr="00E9526A">
        <w:trPr>
          <w:trHeight w:val="1024"/>
          <w:tblHeader/>
        </w:trPr>
        <w:tc>
          <w:tcPr>
            <w:tcW w:w="814" w:type="dxa"/>
            <w:shd w:val="clear" w:color="auto" w:fill="auto"/>
            <w:vAlign w:val="center"/>
            <w:hideMark/>
          </w:tcPr>
          <w:p w14:paraId="458AE099" w14:textId="77777777" w:rsidR="0055155F" w:rsidRPr="0055155F" w:rsidRDefault="0055155F" w:rsidP="0055155F">
            <w:pPr>
              <w:jc w:val="center"/>
              <w:rPr>
                <w:snapToGrid w:val="0"/>
                <w:szCs w:val="28"/>
              </w:rPr>
            </w:pPr>
            <w:r w:rsidRPr="0055155F">
              <w:rPr>
                <w:snapToGrid w:val="0"/>
                <w:szCs w:val="28"/>
              </w:rPr>
              <w:t>№ п/п</w:t>
            </w:r>
          </w:p>
        </w:tc>
        <w:tc>
          <w:tcPr>
            <w:tcW w:w="4148" w:type="dxa"/>
            <w:shd w:val="clear" w:color="auto" w:fill="auto"/>
            <w:vAlign w:val="center"/>
            <w:hideMark/>
          </w:tcPr>
          <w:p w14:paraId="7BD7229F" w14:textId="77777777" w:rsidR="0055155F" w:rsidRPr="0055155F" w:rsidRDefault="0055155F" w:rsidP="0055155F">
            <w:pPr>
              <w:jc w:val="center"/>
              <w:rPr>
                <w:snapToGrid w:val="0"/>
                <w:szCs w:val="28"/>
              </w:rPr>
            </w:pPr>
            <w:r w:rsidRPr="0055155F">
              <w:rPr>
                <w:snapToGrid w:val="0"/>
                <w:szCs w:val="28"/>
              </w:rPr>
              <w:t>Наименование расхода</w:t>
            </w:r>
          </w:p>
        </w:tc>
        <w:tc>
          <w:tcPr>
            <w:tcW w:w="1565" w:type="dxa"/>
          </w:tcPr>
          <w:p w14:paraId="07583430" w14:textId="77777777" w:rsidR="0055155F" w:rsidRPr="0055155F" w:rsidRDefault="0055155F" w:rsidP="0055155F">
            <w:pPr>
              <w:ind w:left="-57" w:right="-57"/>
              <w:jc w:val="center"/>
              <w:rPr>
                <w:snapToGrid w:val="0"/>
                <w:szCs w:val="28"/>
              </w:rPr>
            </w:pPr>
            <w:r w:rsidRPr="0055155F">
              <w:rPr>
                <w:snapToGrid w:val="0"/>
                <w:szCs w:val="28"/>
              </w:rPr>
              <w:t>Предложение предприятия на 2019 год</w:t>
            </w:r>
          </w:p>
        </w:tc>
        <w:tc>
          <w:tcPr>
            <w:tcW w:w="1560" w:type="dxa"/>
          </w:tcPr>
          <w:p w14:paraId="5DD6C3D1" w14:textId="77777777" w:rsidR="0055155F" w:rsidRPr="0055155F" w:rsidRDefault="0055155F" w:rsidP="0055155F">
            <w:pPr>
              <w:ind w:left="-57" w:right="-57"/>
              <w:jc w:val="center"/>
              <w:rPr>
                <w:snapToGrid w:val="0"/>
                <w:szCs w:val="28"/>
              </w:rPr>
            </w:pPr>
            <w:r w:rsidRPr="0055155F">
              <w:rPr>
                <w:snapToGrid w:val="0"/>
                <w:szCs w:val="28"/>
              </w:rPr>
              <w:t>Предложение экспертов на 2019 год</w:t>
            </w:r>
          </w:p>
        </w:tc>
        <w:tc>
          <w:tcPr>
            <w:tcW w:w="1701" w:type="dxa"/>
          </w:tcPr>
          <w:p w14:paraId="1323137A" w14:textId="77777777" w:rsidR="0055155F" w:rsidRPr="0055155F" w:rsidRDefault="0055155F" w:rsidP="0055155F">
            <w:pPr>
              <w:ind w:left="-57" w:right="-57"/>
              <w:jc w:val="center"/>
              <w:rPr>
                <w:snapToGrid w:val="0"/>
                <w:szCs w:val="28"/>
              </w:rPr>
            </w:pPr>
            <w:r w:rsidRPr="0055155F">
              <w:rPr>
                <w:snapToGrid w:val="0"/>
                <w:szCs w:val="28"/>
              </w:rPr>
              <w:t>Расходы, не включаемые в НВВ</w:t>
            </w:r>
          </w:p>
        </w:tc>
        <w:tc>
          <w:tcPr>
            <w:tcW w:w="5550" w:type="dxa"/>
            <w:vAlign w:val="center"/>
          </w:tcPr>
          <w:p w14:paraId="43AEEE09" w14:textId="77777777" w:rsidR="0055155F" w:rsidRPr="0055155F" w:rsidRDefault="0055155F" w:rsidP="0055155F">
            <w:pPr>
              <w:ind w:left="-57" w:right="-57"/>
              <w:jc w:val="center"/>
              <w:rPr>
                <w:snapToGrid w:val="0"/>
                <w:szCs w:val="28"/>
              </w:rPr>
            </w:pPr>
            <w:r w:rsidRPr="0055155F">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55155F" w:rsidRPr="0055155F" w14:paraId="6375F89B" w14:textId="77777777" w:rsidTr="00E9526A">
        <w:trPr>
          <w:trHeight w:val="806"/>
        </w:trPr>
        <w:tc>
          <w:tcPr>
            <w:tcW w:w="814" w:type="dxa"/>
            <w:shd w:val="clear" w:color="auto" w:fill="auto"/>
            <w:noWrap/>
            <w:vAlign w:val="center"/>
            <w:hideMark/>
          </w:tcPr>
          <w:p w14:paraId="670B46A5" w14:textId="77777777" w:rsidR="0055155F" w:rsidRPr="0055155F" w:rsidRDefault="0055155F" w:rsidP="0055155F">
            <w:pPr>
              <w:jc w:val="center"/>
              <w:rPr>
                <w:snapToGrid w:val="0"/>
                <w:szCs w:val="28"/>
              </w:rPr>
            </w:pPr>
            <w:r w:rsidRPr="0055155F">
              <w:rPr>
                <w:snapToGrid w:val="0"/>
                <w:szCs w:val="28"/>
              </w:rPr>
              <w:t>1.1</w:t>
            </w:r>
          </w:p>
        </w:tc>
        <w:tc>
          <w:tcPr>
            <w:tcW w:w="4148" w:type="dxa"/>
            <w:shd w:val="clear" w:color="auto" w:fill="auto"/>
            <w:vAlign w:val="center"/>
            <w:hideMark/>
          </w:tcPr>
          <w:p w14:paraId="36A20800" w14:textId="77777777" w:rsidR="0055155F" w:rsidRPr="0055155F" w:rsidRDefault="0055155F" w:rsidP="0055155F">
            <w:pPr>
              <w:rPr>
                <w:snapToGrid w:val="0"/>
                <w:szCs w:val="28"/>
              </w:rPr>
            </w:pPr>
            <w:r w:rsidRPr="0055155F">
              <w:rPr>
                <w:snapToGrid w:val="0"/>
                <w:szCs w:val="28"/>
              </w:rPr>
              <w:t>Расходы на оплату услуг, оказываемых организациями, осуществляющими регулируемые виды деятельности</w:t>
            </w:r>
          </w:p>
        </w:tc>
        <w:tc>
          <w:tcPr>
            <w:tcW w:w="1565" w:type="dxa"/>
            <w:vAlign w:val="center"/>
          </w:tcPr>
          <w:p w14:paraId="0119BC99" w14:textId="77777777" w:rsidR="0055155F" w:rsidRPr="0055155F" w:rsidRDefault="0055155F" w:rsidP="0055155F">
            <w:pPr>
              <w:jc w:val="center"/>
              <w:rPr>
                <w:snapToGrid w:val="0"/>
                <w:sz w:val="28"/>
                <w:szCs w:val="28"/>
              </w:rPr>
            </w:pPr>
            <w:r w:rsidRPr="0055155F">
              <w:rPr>
                <w:snapToGrid w:val="0"/>
                <w:sz w:val="28"/>
                <w:szCs w:val="28"/>
              </w:rPr>
              <w:t>0</w:t>
            </w:r>
          </w:p>
        </w:tc>
        <w:tc>
          <w:tcPr>
            <w:tcW w:w="1560" w:type="dxa"/>
            <w:shd w:val="clear" w:color="auto" w:fill="auto"/>
            <w:noWrap/>
            <w:vAlign w:val="center"/>
          </w:tcPr>
          <w:p w14:paraId="5364EFD4" w14:textId="77777777" w:rsidR="0055155F" w:rsidRPr="0055155F" w:rsidRDefault="0055155F" w:rsidP="0055155F">
            <w:pPr>
              <w:jc w:val="center"/>
              <w:rPr>
                <w:snapToGrid w:val="0"/>
                <w:sz w:val="28"/>
                <w:szCs w:val="28"/>
              </w:rPr>
            </w:pPr>
            <w:r w:rsidRPr="0055155F">
              <w:rPr>
                <w:snapToGrid w:val="0"/>
                <w:sz w:val="28"/>
                <w:szCs w:val="28"/>
              </w:rPr>
              <w:t>0</w:t>
            </w:r>
          </w:p>
        </w:tc>
        <w:tc>
          <w:tcPr>
            <w:tcW w:w="1701" w:type="dxa"/>
            <w:vAlign w:val="center"/>
          </w:tcPr>
          <w:p w14:paraId="62518556" w14:textId="77777777" w:rsidR="0055155F" w:rsidRPr="0055155F" w:rsidRDefault="0055155F" w:rsidP="0055155F">
            <w:pPr>
              <w:jc w:val="center"/>
              <w:rPr>
                <w:snapToGrid w:val="0"/>
                <w:sz w:val="28"/>
                <w:szCs w:val="28"/>
              </w:rPr>
            </w:pPr>
            <w:r w:rsidRPr="0055155F">
              <w:rPr>
                <w:snapToGrid w:val="0"/>
                <w:sz w:val="28"/>
                <w:szCs w:val="28"/>
              </w:rPr>
              <w:t>0</w:t>
            </w:r>
          </w:p>
        </w:tc>
        <w:tc>
          <w:tcPr>
            <w:tcW w:w="5550" w:type="dxa"/>
            <w:vAlign w:val="center"/>
          </w:tcPr>
          <w:p w14:paraId="6C751A11" w14:textId="77777777" w:rsidR="0055155F" w:rsidRPr="0055155F" w:rsidRDefault="0055155F" w:rsidP="0055155F">
            <w:pPr>
              <w:jc w:val="center"/>
              <w:rPr>
                <w:snapToGrid w:val="0"/>
              </w:rPr>
            </w:pPr>
            <w:r w:rsidRPr="0055155F">
              <w:rPr>
                <w:snapToGrid w:val="0"/>
              </w:rPr>
              <w:t>х</w:t>
            </w:r>
          </w:p>
        </w:tc>
      </w:tr>
      <w:tr w:rsidR="0055155F" w:rsidRPr="0055155F" w14:paraId="08107799" w14:textId="77777777" w:rsidTr="00E9526A">
        <w:trPr>
          <w:trHeight w:val="137"/>
        </w:trPr>
        <w:tc>
          <w:tcPr>
            <w:tcW w:w="814" w:type="dxa"/>
            <w:shd w:val="clear" w:color="auto" w:fill="auto"/>
            <w:noWrap/>
            <w:vAlign w:val="center"/>
            <w:hideMark/>
          </w:tcPr>
          <w:p w14:paraId="3FCF4B05" w14:textId="77777777" w:rsidR="0055155F" w:rsidRPr="0055155F" w:rsidRDefault="0055155F" w:rsidP="0055155F">
            <w:pPr>
              <w:jc w:val="center"/>
              <w:rPr>
                <w:snapToGrid w:val="0"/>
                <w:szCs w:val="28"/>
              </w:rPr>
            </w:pPr>
            <w:r w:rsidRPr="0055155F">
              <w:rPr>
                <w:snapToGrid w:val="0"/>
                <w:szCs w:val="28"/>
              </w:rPr>
              <w:t>1.2</w:t>
            </w:r>
          </w:p>
        </w:tc>
        <w:tc>
          <w:tcPr>
            <w:tcW w:w="4148" w:type="dxa"/>
            <w:shd w:val="clear" w:color="auto" w:fill="auto"/>
            <w:noWrap/>
            <w:vAlign w:val="center"/>
            <w:hideMark/>
          </w:tcPr>
          <w:p w14:paraId="0E7DCA33" w14:textId="77777777" w:rsidR="0055155F" w:rsidRPr="0055155F" w:rsidRDefault="0055155F" w:rsidP="0055155F">
            <w:pPr>
              <w:rPr>
                <w:snapToGrid w:val="0"/>
                <w:szCs w:val="28"/>
              </w:rPr>
            </w:pPr>
            <w:r w:rsidRPr="0055155F">
              <w:rPr>
                <w:snapToGrid w:val="0"/>
                <w:szCs w:val="28"/>
              </w:rPr>
              <w:t>Арендная плата</w:t>
            </w:r>
          </w:p>
        </w:tc>
        <w:tc>
          <w:tcPr>
            <w:tcW w:w="1565" w:type="dxa"/>
            <w:vAlign w:val="center"/>
          </w:tcPr>
          <w:p w14:paraId="0AC2AFAB" w14:textId="77777777" w:rsidR="0055155F" w:rsidRPr="0055155F" w:rsidRDefault="0055155F" w:rsidP="0055155F">
            <w:pPr>
              <w:jc w:val="center"/>
              <w:rPr>
                <w:snapToGrid w:val="0"/>
                <w:sz w:val="28"/>
                <w:szCs w:val="28"/>
              </w:rPr>
            </w:pPr>
            <w:r w:rsidRPr="0055155F">
              <w:rPr>
                <w:rFonts w:eastAsiaTheme="minorHAnsi"/>
                <w:sz w:val="28"/>
                <w:szCs w:val="28"/>
                <w:lang w:eastAsia="en-US"/>
              </w:rPr>
              <w:t>5 378,15</w:t>
            </w:r>
          </w:p>
        </w:tc>
        <w:tc>
          <w:tcPr>
            <w:tcW w:w="1560" w:type="dxa"/>
            <w:shd w:val="clear" w:color="auto" w:fill="auto"/>
            <w:noWrap/>
            <w:vAlign w:val="center"/>
          </w:tcPr>
          <w:p w14:paraId="69D9DBE1" w14:textId="77777777" w:rsidR="0055155F" w:rsidRPr="0055155F" w:rsidRDefault="0055155F" w:rsidP="0055155F">
            <w:pPr>
              <w:jc w:val="center"/>
              <w:rPr>
                <w:snapToGrid w:val="0"/>
                <w:sz w:val="28"/>
                <w:szCs w:val="28"/>
              </w:rPr>
            </w:pPr>
            <w:r w:rsidRPr="0055155F">
              <w:rPr>
                <w:rFonts w:eastAsiaTheme="minorHAnsi"/>
                <w:sz w:val="28"/>
                <w:szCs w:val="28"/>
                <w:lang w:eastAsia="en-US"/>
              </w:rPr>
              <w:t>1 082,44</w:t>
            </w:r>
          </w:p>
        </w:tc>
        <w:tc>
          <w:tcPr>
            <w:tcW w:w="1701" w:type="dxa"/>
            <w:vAlign w:val="center"/>
          </w:tcPr>
          <w:p w14:paraId="65D53FBF" w14:textId="77777777" w:rsidR="0055155F" w:rsidRPr="0055155F" w:rsidRDefault="0055155F" w:rsidP="0055155F">
            <w:pPr>
              <w:jc w:val="center"/>
              <w:rPr>
                <w:snapToGrid w:val="0"/>
                <w:sz w:val="28"/>
                <w:szCs w:val="28"/>
              </w:rPr>
            </w:pPr>
            <w:r w:rsidRPr="0055155F">
              <w:rPr>
                <w:rFonts w:eastAsiaTheme="minorHAnsi"/>
                <w:sz w:val="28"/>
                <w:szCs w:val="28"/>
                <w:lang w:eastAsia="en-US"/>
              </w:rPr>
              <w:t>- 4 295,71</w:t>
            </w:r>
          </w:p>
        </w:tc>
        <w:tc>
          <w:tcPr>
            <w:tcW w:w="5550" w:type="dxa"/>
            <w:vAlign w:val="center"/>
          </w:tcPr>
          <w:p w14:paraId="40FB69A3" w14:textId="77777777" w:rsidR="0055155F" w:rsidRPr="0055155F" w:rsidRDefault="0055155F" w:rsidP="0055155F">
            <w:pPr>
              <w:rPr>
                <w:snapToGrid w:val="0"/>
              </w:rPr>
            </w:pPr>
            <w:r w:rsidRPr="0055155F">
              <w:rPr>
                <w:snapToGrid w:val="0"/>
              </w:rPr>
              <w:t>Отсутствует документальное подтверждение (информация о кадастровой стоимости котельных № 43,50 не представлена). Отсутствует экономическое обоснование необходимости использования, при оказании услуг по передаче тепловой энергии гаража № 2, второго склада ТМЦ и бокса-стоянки.</w:t>
            </w:r>
          </w:p>
        </w:tc>
      </w:tr>
      <w:tr w:rsidR="0055155F" w:rsidRPr="0055155F" w14:paraId="07B03A16" w14:textId="77777777" w:rsidTr="00E9526A">
        <w:trPr>
          <w:trHeight w:val="227"/>
        </w:trPr>
        <w:tc>
          <w:tcPr>
            <w:tcW w:w="814" w:type="dxa"/>
            <w:shd w:val="clear" w:color="auto" w:fill="auto"/>
            <w:noWrap/>
            <w:vAlign w:val="center"/>
            <w:hideMark/>
          </w:tcPr>
          <w:p w14:paraId="7AC8D2D7" w14:textId="77777777" w:rsidR="0055155F" w:rsidRPr="0055155F" w:rsidRDefault="0055155F" w:rsidP="0055155F">
            <w:pPr>
              <w:jc w:val="center"/>
              <w:rPr>
                <w:snapToGrid w:val="0"/>
                <w:szCs w:val="28"/>
              </w:rPr>
            </w:pPr>
            <w:r w:rsidRPr="0055155F">
              <w:rPr>
                <w:snapToGrid w:val="0"/>
                <w:szCs w:val="28"/>
              </w:rPr>
              <w:t>1.3</w:t>
            </w:r>
          </w:p>
        </w:tc>
        <w:tc>
          <w:tcPr>
            <w:tcW w:w="4148" w:type="dxa"/>
            <w:shd w:val="clear" w:color="auto" w:fill="auto"/>
            <w:noWrap/>
            <w:vAlign w:val="center"/>
            <w:hideMark/>
          </w:tcPr>
          <w:p w14:paraId="054D6D08" w14:textId="77777777" w:rsidR="0055155F" w:rsidRPr="0055155F" w:rsidRDefault="0055155F" w:rsidP="0055155F">
            <w:pPr>
              <w:rPr>
                <w:snapToGrid w:val="0"/>
                <w:szCs w:val="28"/>
              </w:rPr>
            </w:pPr>
            <w:r w:rsidRPr="0055155F">
              <w:rPr>
                <w:snapToGrid w:val="0"/>
                <w:szCs w:val="28"/>
              </w:rPr>
              <w:t>Концессионная плата</w:t>
            </w:r>
          </w:p>
        </w:tc>
        <w:tc>
          <w:tcPr>
            <w:tcW w:w="1565" w:type="dxa"/>
            <w:vAlign w:val="center"/>
          </w:tcPr>
          <w:p w14:paraId="065C872E"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noWrap/>
            <w:vAlign w:val="center"/>
          </w:tcPr>
          <w:p w14:paraId="26BA96D3"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5F38EF72"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2646DD9B" w14:textId="77777777" w:rsidR="0055155F" w:rsidRPr="0055155F" w:rsidRDefault="0055155F" w:rsidP="0055155F">
            <w:pPr>
              <w:jc w:val="center"/>
              <w:rPr>
                <w:snapToGrid w:val="0"/>
              </w:rPr>
            </w:pPr>
            <w:r w:rsidRPr="0055155F">
              <w:rPr>
                <w:snapToGrid w:val="0"/>
              </w:rPr>
              <w:t>х</w:t>
            </w:r>
          </w:p>
        </w:tc>
      </w:tr>
      <w:tr w:rsidR="0055155F" w:rsidRPr="0055155F" w14:paraId="587E6B82" w14:textId="77777777" w:rsidTr="00E9526A">
        <w:trPr>
          <w:trHeight w:val="673"/>
        </w:trPr>
        <w:tc>
          <w:tcPr>
            <w:tcW w:w="814" w:type="dxa"/>
            <w:shd w:val="clear" w:color="auto" w:fill="auto"/>
            <w:noWrap/>
            <w:vAlign w:val="center"/>
            <w:hideMark/>
          </w:tcPr>
          <w:p w14:paraId="0EB10901" w14:textId="77777777" w:rsidR="0055155F" w:rsidRPr="0055155F" w:rsidRDefault="0055155F" w:rsidP="0055155F">
            <w:pPr>
              <w:jc w:val="center"/>
              <w:rPr>
                <w:snapToGrid w:val="0"/>
                <w:szCs w:val="28"/>
              </w:rPr>
            </w:pPr>
            <w:r w:rsidRPr="0055155F">
              <w:rPr>
                <w:snapToGrid w:val="0"/>
                <w:szCs w:val="28"/>
              </w:rPr>
              <w:t>1.4</w:t>
            </w:r>
          </w:p>
        </w:tc>
        <w:tc>
          <w:tcPr>
            <w:tcW w:w="4148" w:type="dxa"/>
            <w:shd w:val="clear" w:color="auto" w:fill="auto"/>
            <w:vAlign w:val="center"/>
            <w:hideMark/>
          </w:tcPr>
          <w:p w14:paraId="38B328E1" w14:textId="77777777" w:rsidR="0055155F" w:rsidRPr="0055155F" w:rsidRDefault="0055155F" w:rsidP="0055155F">
            <w:pPr>
              <w:rPr>
                <w:snapToGrid w:val="0"/>
                <w:szCs w:val="28"/>
              </w:rPr>
            </w:pPr>
            <w:r w:rsidRPr="0055155F">
              <w:rPr>
                <w:snapToGrid w:val="0"/>
                <w:szCs w:val="28"/>
              </w:rPr>
              <w:t>Расходы на уплату налогов, сборов и других обязательных платежей, в том числе:</w:t>
            </w:r>
          </w:p>
        </w:tc>
        <w:tc>
          <w:tcPr>
            <w:tcW w:w="1565" w:type="dxa"/>
            <w:vAlign w:val="center"/>
          </w:tcPr>
          <w:p w14:paraId="4C341E72"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noWrap/>
            <w:vAlign w:val="center"/>
          </w:tcPr>
          <w:p w14:paraId="0680EC09"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1AEBC8F9"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6289B8AB" w14:textId="77777777" w:rsidR="0055155F" w:rsidRPr="0055155F" w:rsidRDefault="0055155F" w:rsidP="0055155F">
            <w:pPr>
              <w:jc w:val="center"/>
              <w:rPr>
                <w:snapToGrid w:val="0"/>
              </w:rPr>
            </w:pPr>
            <w:r w:rsidRPr="0055155F">
              <w:rPr>
                <w:snapToGrid w:val="0"/>
              </w:rPr>
              <w:t>х</w:t>
            </w:r>
          </w:p>
        </w:tc>
      </w:tr>
      <w:tr w:rsidR="0055155F" w:rsidRPr="0055155F" w14:paraId="77C57790" w14:textId="77777777" w:rsidTr="00E9526A">
        <w:trPr>
          <w:trHeight w:val="1846"/>
        </w:trPr>
        <w:tc>
          <w:tcPr>
            <w:tcW w:w="814" w:type="dxa"/>
            <w:shd w:val="clear" w:color="auto" w:fill="auto"/>
            <w:noWrap/>
            <w:vAlign w:val="center"/>
            <w:hideMark/>
          </w:tcPr>
          <w:p w14:paraId="04EF4FF1" w14:textId="77777777" w:rsidR="0055155F" w:rsidRPr="0055155F" w:rsidRDefault="0055155F" w:rsidP="0055155F">
            <w:pPr>
              <w:jc w:val="center"/>
              <w:rPr>
                <w:snapToGrid w:val="0"/>
                <w:szCs w:val="28"/>
              </w:rPr>
            </w:pPr>
            <w:r w:rsidRPr="0055155F">
              <w:rPr>
                <w:snapToGrid w:val="0"/>
                <w:szCs w:val="28"/>
              </w:rPr>
              <w:t>1.4.1</w:t>
            </w:r>
          </w:p>
        </w:tc>
        <w:tc>
          <w:tcPr>
            <w:tcW w:w="4148" w:type="dxa"/>
            <w:shd w:val="clear" w:color="auto" w:fill="auto"/>
            <w:vAlign w:val="center"/>
            <w:hideMark/>
          </w:tcPr>
          <w:p w14:paraId="6BDA91BC" w14:textId="77777777" w:rsidR="0055155F" w:rsidRPr="0055155F" w:rsidRDefault="0055155F" w:rsidP="0055155F">
            <w:pPr>
              <w:rPr>
                <w:snapToGrid w:val="0"/>
                <w:szCs w:val="28"/>
              </w:rPr>
            </w:pPr>
            <w:r w:rsidRPr="0055155F">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3B15DA8C"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noWrap/>
            <w:vAlign w:val="center"/>
          </w:tcPr>
          <w:p w14:paraId="506E136F"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29EC7CB7"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707947D4" w14:textId="77777777" w:rsidR="0055155F" w:rsidRPr="0055155F" w:rsidRDefault="0055155F" w:rsidP="0055155F">
            <w:pPr>
              <w:jc w:val="center"/>
              <w:rPr>
                <w:snapToGrid w:val="0"/>
              </w:rPr>
            </w:pPr>
            <w:r w:rsidRPr="0055155F">
              <w:rPr>
                <w:snapToGrid w:val="0"/>
              </w:rPr>
              <w:t>х</w:t>
            </w:r>
          </w:p>
        </w:tc>
      </w:tr>
      <w:tr w:rsidR="0055155F" w:rsidRPr="0055155F" w14:paraId="06B1A8E3" w14:textId="77777777" w:rsidTr="00E9526A">
        <w:trPr>
          <w:trHeight w:val="251"/>
        </w:trPr>
        <w:tc>
          <w:tcPr>
            <w:tcW w:w="814" w:type="dxa"/>
            <w:shd w:val="clear" w:color="auto" w:fill="auto"/>
            <w:noWrap/>
            <w:vAlign w:val="center"/>
            <w:hideMark/>
          </w:tcPr>
          <w:p w14:paraId="6D88D0B6" w14:textId="77777777" w:rsidR="0055155F" w:rsidRPr="0055155F" w:rsidRDefault="0055155F" w:rsidP="0055155F">
            <w:pPr>
              <w:jc w:val="center"/>
              <w:rPr>
                <w:snapToGrid w:val="0"/>
                <w:szCs w:val="28"/>
              </w:rPr>
            </w:pPr>
            <w:r w:rsidRPr="0055155F">
              <w:rPr>
                <w:snapToGrid w:val="0"/>
                <w:szCs w:val="28"/>
              </w:rPr>
              <w:t>1.4.2</w:t>
            </w:r>
          </w:p>
        </w:tc>
        <w:tc>
          <w:tcPr>
            <w:tcW w:w="4148" w:type="dxa"/>
            <w:shd w:val="clear" w:color="auto" w:fill="auto"/>
            <w:vAlign w:val="center"/>
            <w:hideMark/>
          </w:tcPr>
          <w:p w14:paraId="34BBCAA2" w14:textId="77777777" w:rsidR="0055155F" w:rsidRPr="0055155F" w:rsidRDefault="0055155F" w:rsidP="0055155F">
            <w:pPr>
              <w:rPr>
                <w:snapToGrid w:val="0"/>
                <w:szCs w:val="28"/>
              </w:rPr>
            </w:pPr>
            <w:r w:rsidRPr="0055155F">
              <w:rPr>
                <w:snapToGrid w:val="0"/>
                <w:szCs w:val="28"/>
              </w:rPr>
              <w:t>расходы на обязательное страхование</w:t>
            </w:r>
          </w:p>
        </w:tc>
        <w:tc>
          <w:tcPr>
            <w:tcW w:w="1565" w:type="dxa"/>
            <w:vAlign w:val="center"/>
          </w:tcPr>
          <w:p w14:paraId="23596DB6"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noWrap/>
            <w:vAlign w:val="center"/>
          </w:tcPr>
          <w:p w14:paraId="38D2B62F"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06A40577"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5D725848" w14:textId="77777777" w:rsidR="0055155F" w:rsidRPr="0055155F" w:rsidRDefault="0055155F" w:rsidP="0055155F">
            <w:pPr>
              <w:jc w:val="center"/>
              <w:rPr>
                <w:snapToGrid w:val="0"/>
              </w:rPr>
            </w:pPr>
            <w:r w:rsidRPr="0055155F">
              <w:rPr>
                <w:snapToGrid w:val="0"/>
              </w:rPr>
              <w:t>х</w:t>
            </w:r>
          </w:p>
        </w:tc>
      </w:tr>
      <w:tr w:rsidR="0055155F" w:rsidRPr="0055155F" w14:paraId="68F442FC" w14:textId="77777777" w:rsidTr="00E9526A">
        <w:trPr>
          <w:trHeight w:val="199"/>
        </w:trPr>
        <w:tc>
          <w:tcPr>
            <w:tcW w:w="814" w:type="dxa"/>
            <w:shd w:val="clear" w:color="auto" w:fill="auto"/>
            <w:noWrap/>
            <w:vAlign w:val="center"/>
            <w:hideMark/>
          </w:tcPr>
          <w:p w14:paraId="68A8C110" w14:textId="77777777" w:rsidR="0055155F" w:rsidRPr="0055155F" w:rsidRDefault="0055155F" w:rsidP="0055155F">
            <w:pPr>
              <w:jc w:val="center"/>
              <w:rPr>
                <w:snapToGrid w:val="0"/>
                <w:szCs w:val="28"/>
              </w:rPr>
            </w:pPr>
            <w:r w:rsidRPr="0055155F">
              <w:rPr>
                <w:snapToGrid w:val="0"/>
                <w:szCs w:val="28"/>
              </w:rPr>
              <w:t>1.4.3</w:t>
            </w:r>
          </w:p>
        </w:tc>
        <w:tc>
          <w:tcPr>
            <w:tcW w:w="4148" w:type="dxa"/>
            <w:shd w:val="clear" w:color="auto" w:fill="auto"/>
            <w:noWrap/>
            <w:vAlign w:val="center"/>
            <w:hideMark/>
          </w:tcPr>
          <w:p w14:paraId="2D037049" w14:textId="77777777" w:rsidR="0055155F" w:rsidRPr="0055155F" w:rsidRDefault="0055155F" w:rsidP="0055155F">
            <w:pPr>
              <w:rPr>
                <w:snapToGrid w:val="0"/>
                <w:szCs w:val="28"/>
              </w:rPr>
            </w:pPr>
            <w:r w:rsidRPr="0055155F">
              <w:rPr>
                <w:snapToGrid w:val="0"/>
                <w:szCs w:val="28"/>
              </w:rPr>
              <w:t>иные расходы</w:t>
            </w:r>
          </w:p>
        </w:tc>
        <w:tc>
          <w:tcPr>
            <w:tcW w:w="1565" w:type="dxa"/>
            <w:vAlign w:val="center"/>
          </w:tcPr>
          <w:p w14:paraId="77F76274"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noWrap/>
            <w:vAlign w:val="center"/>
          </w:tcPr>
          <w:p w14:paraId="6888F659"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695F980F"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13596E97" w14:textId="77777777" w:rsidR="0055155F" w:rsidRPr="0055155F" w:rsidRDefault="0055155F" w:rsidP="0055155F">
            <w:pPr>
              <w:jc w:val="center"/>
              <w:rPr>
                <w:snapToGrid w:val="0"/>
              </w:rPr>
            </w:pPr>
            <w:r w:rsidRPr="0055155F">
              <w:rPr>
                <w:snapToGrid w:val="0"/>
              </w:rPr>
              <w:t>х</w:t>
            </w:r>
          </w:p>
        </w:tc>
      </w:tr>
      <w:tr w:rsidR="0055155F" w:rsidRPr="0055155F" w14:paraId="6E5D363A" w14:textId="77777777" w:rsidTr="00E9526A">
        <w:trPr>
          <w:trHeight w:val="183"/>
        </w:trPr>
        <w:tc>
          <w:tcPr>
            <w:tcW w:w="814" w:type="dxa"/>
            <w:shd w:val="clear" w:color="auto" w:fill="auto"/>
            <w:noWrap/>
            <w:vAlign w:val="center"/>
            <w:hideMark/>
          </w:tcPr>
          <w:p w14:paraId="7DBABD39" w14:textId="77777777" w:rsidR="0055155F" w:rsidRPr="0055155F" w:rsidRDefault="0055155F" w:rsidP="0055155F">
            <w:pPr>
              <w:jc w:val="center"/>
              <w:rPr>
                <w:snapToGrid w:val="0"/>
                <w:szCs w:val="28"/>
              </w:rPr>
            </w:pPr>
            <w:r w:rsidRPr="0055155F">
              <w:rPr>
                <w:snapToGrid w:val="0"/>
                <w:szCs w:val="28"/>
              </w:rPr>
              <w:t>1.5</w:t>
            </w:r>
          </w:p>
        </w:tc>
        <w:tc>
          <w:tcPr>
            <w:tcW w:w="4148" w:type="dxa"/>
            <w:shd w:val="clear" w:color="auto" w:fill="auto"/>
            <w:vAlign w:val="center"/>
            <w:hideMark/>
          </w:tcPr>
          <w:p w14:paraId="7FFA2153" w14:textId="77777777" w:rsidR="0055155F" w:rsidRPr="0055155F" w:rsidRDefault="0055155F" w:rsidP="0055155F">
            <w:pPr>
              <w:rPr>
                <w:snapToGrid w:val="0"/>
                <w:szCs w:val="28"/>
              </w:rPr>
            </w:pPr>
            <w:r w:rsidRPr="0055155F">
              <w:rPr>
                <w:snapToGrid w:val="0"/>
                <w:szCs w:val="28"/>
              </w:rPr>
              <w:t>Отчисления на социальные нужды</w:t>
            </w:r>
          </w:p>
        </w:tc>
        <w:tc>
          <w:tcPr>
            <w:tcW w:w="1565" w:type="dxa"/>
            <w:vAlign w:val="center"/>
          </w:tcPr>
          <w:p w14:paraId="39DD6377" w14:textId="77777777" w:rsidR="0055155F" w:rsidRPr="0055155F" w:rsidRDefault="0055155F" w:rsidP="0055155F">
            <w:pPr>
              <w:jc w:val="center"/>
              <w:rPr>
                <w:snapToGrid w:val="0"/>
                <w:sz w:val="28"/>
                <w:szCs w:val="28"/>
              </w:rPr>
            </w:pPr>
            <w:r w:rsidRPr="0055155F">
              <w:rPr>
                <w:rFonts w:eastAsiaTheme="minorHAnsi"/>
                <w:sz w:val="28"/>
                <w:szCs w:val="28"/>
                <w:lang w:eastAsia="en-US"/>
              </w:rPr>
              <w:t>2 832,74</w:t>
            </w:r>
          </w:p>
        </w:tc>
        <w:tc>
          <w:tcPr>
            <w:tcW w:w="1560" w:type="dxa"/>
            <w:shd w:val="clear" w:color="auto" w:fill="auto"/>
            <w:noWrap/>
            <w:vAlign w:val="center"/>
          </w:tcPr>
          <w:p w14:paraId="7D3D9EDF" w14:textId="77777777" w:rsidR="0055155F" w:rsidRPr="0055155F" w:rsidRDefault="0055155F" w:rsidP="0055155F">
            <w:pPr>
              <w:jc w:val="center"/>
              <w:rPr>
                <w:snapToGrid w:val="0"/>
                <w:sz w:val="28"/>
                <w:szCs w:val="28"/>
              </w:rPr>
            </w:pPr>
            <w:r w:rsidRPr="0055155F">
              <w:rPr>
                <w:rFonts w:eastAsiaTheme="minorHAnsi"/>
                <w:sz w:val="28"/>
                <w:szCs w:val="28"/>
                <w:lang w:eastAsia="en-US"/>
              </w:rPr>
              <w:t>822,80</w:t>
            </w:r>
          </w:p>
        </w:tc>
        <w:tc>
          <w:tcPr>
            <w:tcW w:w="1701" w:type="dxa"/>
            <w:vAlign w:val="center"/>
          </w:tcPr>
          <w:p w14:paraId="4004DEA0" w14:textId="77777777" w:rsidR="0055155F" w:rsidRPr="0055155F" w:rsidRDefault="0055155F" w:rsidP="0055155F">
            <w:pPr>
              <w:jc w:val="center"/>
              <w:rPr>
                <w:snapToGrid w:val="0"/>
                <w:sz w:val="28"/>
                <w:szCs w:val="28"/>
              </w:rPr>
            </w:pPr>
            <w:r w:rsidRPr="0055155F">
              <w:rPr>
                <w:rFonts w:eastAsiaTheme="minorHAnsi"/>
                <w:sz w:val="28"/>
                <w:szCs w:val="28"/>
                <w:lang w:eastAsia="en-US"/>
              </w:rPr>
              <w:t>-2 009,94</w:t>
            </w:r>
          </w:p>
        </w:tc>
        <w:tc>
          <w:tcPr>
            <w:tcW w:w="5550" w:type="dxa"/>
            <w:vAlign w:val="center"/>
          </w:tcPr>
          <w:p w14:paraId="15DD85A8" w14:textId="77777777" w:rsidR="0055155F" w:rsidRPr="0055155F" w:rsidRDefault="0055155F" w:rsidP="0055155F">
            <w:pPr>
              <w:rPr>
                <w:snapToGrid w:val="0"/>
              </w:rPr>
            </w:pPr>
            <w:r w:rsidRPr="0055155F">
              <w:rPr>
                <w:snapToGrid w:val="0"/>
              </w:rPr>
              <w:t>Расходы скорректированы пропорционально плановым расходам на оплату труда (30,2% от планового ФОТ).</w:t>
            </w:r>
          </w:p>
        </w:tc>
      </w:tr>
      <w:tr w:rsidR="0055155F" w:rsidRPr="0055155F" w14:paraId="0190A46F" w14:textId="77777777" w:rsidTr="00E9526A">
        <w:trPr>
          <w:trHeight w:val="70"/>
        </w:trPr>
        <w:tc>
          <w:tcPr>
            <w:tcW w:w="814" w:type="dxa"/>
            <w:shd w:val="clear" w:color="auto" w:fill="auto"/>
            <w:noWrap/>
            <w:vAlign w:val="center"/>
            <w:hideMark/>
          </w:tcPr>
          <w:p w14:paraId="08F631C1" w14:textId="77777777" w:rsidR="0055155F" w:rsidRPr="0055155F" w:rsidRDefault="0055155F" w:rsidP="0055155F">
            <w:pPr>
              <w:jc w:val="center"/>
              <w:rPr>
                <w:snapToGrid w:val="0"/>
                <w:szCs w:val="28"/>
              </w:rPr>
            </w:pPr>
            <w:r w:rsidRPr="0055155F">
              <w:rPr>
                <w:snapToGrid w:val="0"/>
                <w:szCs w:val="28"/>
              </w:rPr>
              <w:lastRenderedPageBreak/>
              <w:t>1.6</w:t>
            </w:r>
          </w:p>
        </w:tc>
        <w:tc>
          <w:tcPr>
            <w:tcW w:w="4148" w:type="dxa"/>
            <w:shd w:val="clear" w:color="auto" w:fill="auto"/>
            <w:vAlign w:val="center"/>
            <w:hideMark/>
          </w:tcPr>
          <w:p w14:paraId="67DF7521" w14:textId="77777777" w:rsidR="0055155F" w:rsidRPr="0055155F" w:rsidRDefault="0055155F" w:rsidP="0055155F">
            <w:pPr>
              <w:rPr>
                <w:snapToGrid w:val="0"/>
                <w:szCs w:val="28"/>
              </w:rPr>
            </w:pPr>
            <w:r w:rsidRPr="0055155F">
              <w:rPr>
                <w:snapToGrid w:val="0"/>
                <w:szCs w:val="28"/>
              </w:rPr>
              <w:t>Расходы по сомнительным долгам</w:t>
            </w:r>
          </w:p>
        </w:tc>
        <w:tc>
          <w:tcPr>
            <w:tcW w:w="1565" w:type="dxa"/>
            <w:vAlign w:val="center"/>
          </w:tcPr>
          <w:p w14:paraId="029D5FCA" w14:textId="77777777" w:rsidR="0055155F" w:rsidRPr="0055155F" w:rsidRDefault="0055155F" w:rsidP="0055155F">
            <w:pPr>
              <w:jc w:val="center"/>
              <w:rPr>
                <w:snapToGrid w:val="0"/>
                <w:sz w:val="28"/>
                <w:szCs w:val="28"/>
              </w:rPr>
            </w:pPr>
            <w:r w:rsidRPr="0055155F">
              <w:rPr>
                <w:snapToGrid w:val="0"/>
                <w:sz w:val="28"/>
                <w:szCs w:val="28"/>
              </w:rPr>
              <w:t>0</w:t>
            </w:r>
          </w:p>
        </w:tc>
        <w:tc>
          <w:tcPr>
            <w:tcW w:w="1560" w:type="dxa"/>
            <w:shd w:val="clear" w:color="auto" w:fill="auto"/>
            <w:noWrap/>
            <w:vAlign w:val="center"/>
          </w:tcPr>
          <w:p w14:paraId="6A7071F7" w14:textId="77777777" w:rsidR="0055155F" w:rsidRPr="0055155F" w:rsidRDefault="0055155F" w:rsidP="0055155F">
            <w:pPr>
              <w:jc w:val="center"/>
              <w:rPr>
                <w:snapToGrid w:val="0"/>
                <w:sz w:val="28"/>
                <w:szCs w:val="28"/>
              </w:rPr>
            </w:pPr>
            <w:r w:rsidRPr="0055155F">
              <w:rPr>
                <w:snapToGrid w:val="0"/>
                <w:sz w:val="28"/>
                <w:szCs w:val="28"/>
              </w:rPr>
              <w:t>0</w:t>
            </w:r>
          </w:p>
        </w:tc>
        <w:tc>
          <w:tcPr>
            <w:tcW w:w="1701" w:type="dxa"/>
            <w:vAlign w:val="center"/>
          </w:tcPr>
          <w:p w14:paraId="76D109AA" w14:textId="77777777" w:rsidR="0055155F" w:rsidRPr="0055155F" w:rsidRDefault="0055155F" w:rsidP="0055155F">
            <w:pPr>
              <w:jc w:val="center"/>
              <w:rPr>
                <w:snapToGrid w:val="0"/>
                <w:sz w:val="28"/>
                <w:szCs w:val="28"/>
              </w:rPr>
            </w:pPr>
            <w:r w:rsidRPr="0055155F">
              <w:rPr>
                <w:snapToGrid w:val="0"/>
                <w:sz w:val="28"/>
                <w:szCs w:val="28"/>
              </w:rPr>
              <w:t>0</w:t>
            </w:r>
          </w:p>
        </w:tc>
        <w:tc>
          <w:tcPr>
            <w:tcW w:w="5550" w:type="dxa"/>
            <w:vAlign w:val="center"/>
          </w:tcPr>
          <w:p w14:paraId="4C6CB60B" w14:textId="77777777" w:rsidR="0055155F" w:rsidRPr="0055155F" w:rsidRDefault="0055155F" w:rsidP="0055155F">
            <w:pPr>
              <w:jc w:val="center"/>
              <w:rPr>
                <w:snapToGrid w:val="0"/>
              </w:rPr>
            </w:pPr>
            <w:r w:rsidRPr="0055155F">
              <w:rPr>
                <w:snapToGrid w:val="0"/>
              </w:rPr>
              <w:t>х</w:t>
            </w:r>
          </w:p>
        </w:tc>
      </w:tr>
      <w:tr w:rsidR="0055155F" w:rsidRPr="0055155F" w14:paraId="1356BE56" w14:textId="77777777" w:rsidTr="00E9526A">
        <w:trPr>
          <w:trHeight w:val="253"/>
        </w:trPr>
        <w:tc>
          <w:tcPr>
            <w:tcW w:w="814" w:type="dxa"/>
            <w:shd w:val="clear" w:color="auto" w:fill="auto"/>
            <w:noWrap/>
            <w:vAlign w:val="center"/>
            <w:hideMark/>
          </w:tcPr>
          <w:p w14:paraId="2500E109" w14:textId="77777777" w:rsidR="0055155F" w:rsidRPr="0055155F" w:rsidRDefault="0055155F" w:rsidP="0055155F">
            <w:pPr>
              <w:jc w:val="center"/>
              <w:rPr>
                <w:snapToGrid w:val="0"/>
                <w:szCs w:val="28"/>
              </w:rPr>
            </w:pPr>
            <w:r w:rsidRPr="0055155F">
              <w:rPr>
                <w:snapToGrid w:val="0"/>
                <w:szCs w:val="28"/>
              </w:rPr>
              <w:t>1.7</w:t>
            </w:r>
          </w:p>
        </w:tc>
        <w:tc>
          <w:tcPr>
            <w:tcW w:w="4148" w:type="dxa"/>
            <w:shd w:val="clear" w:color="auto" w:fill="auto"/>
            <w:vAlign w:val="center"/>
            <w:hideMark/>
          </w:tcPr>
          <w:p w14:paraId="2DC5DE47" w14:textId="77777777" w:rsidR="0055155F" w:rsidRPr="0055155F" w:rsidRDefault="0055155F" w:rsidP="0055155F">
            <w:pPr>
              <w:rPr>
                <w:snapToGrid w:val="0"/>
                <w:szCs w:val="28"/>
              </w:rPr>
            </w:pPr>
            <w:r w:rsidRPr="0055155F">
              <w:rPr>
                <w:snapToGrid w:val="0"/>
                <w:szCs w:val="28"/>
              </w:rPr>
              <w:t>Амортизация основных средств и нематериальных активов</w:t>
            </w:r>
          </w:p>
        </w:tc>
        <w:tc>
          <w:tcPr>
            <w:tcW w:w="1565" w:type="dxa"/>
            <w:vAlign w:val="center"/>
          </w:tcPr>
          <w:p w14:paraId="1AED1E21"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noWrap/>
            <w:vAlign w:val="center"/>
          </w:tcPr>
          <w:p w14:paraId="15A98908"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23FABA1C"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64C276DC" w14:textId="77777777" w:rsidR="0055155F" w:rsidRPr="0055155F" w:rsidRDefault="0055155F" w:rsidP="0055155F">
            <w:pPr>
              <w:jc w:val="center"/>
              <w:rPr>
                <w:snapToGrid w:val="0"/>
              </w:rPr>
            </w:pPr>
            <w:r w:rsidRPr="0055155F">
              <w:rPr>
                <w:snapToGrid w:val="0"/>
              </w:rPr>
              <w:t>х</w:t>
            </w:r>
          </w:p>
        </w:tc>
      </w:tr>
      <w:tr w:rsidR="0055155F" w:rsidRPr="0055155F" w14:paraId="27B948E7" w14:textId="77777777" w:rsidTr="00E9526A">
        <w:trPr>
          <w:trHeight w:val="545"/>
        </w:trPr>
        <w:tc>
          <w:tcPr>
            <w:tcW w:w="814" w:type="dxa"/>
            <w:shd w:val="clear" w:color="auto" w:fill="auto"/>
            <w:noWrap/>
            <w:vAlign w:val="center"/>
            <w:hideMark/>
          </w:tcPr>
          <w:p w14:paraId="01D0B453" w14:textId="77777777" w:rsidR="0055155F" w:rsidRPr="0055155F" w:rsidRDefault="0055155F" w:rsidP="0055155F">
            <w:pPr>
              <w:jc w:val="center"/>
              <w:rPr>
                <w:snapToGrid w:val="0"/>
                <w:szCs w:val="28"/>
              </w:rPr>
            </w:pPr>
            <w:r w:rsidRPr="0055155F">
              <w:rPr>
                <w:snapToGrid w:val="0"/>
                <w:szCs w:val="28"/>
              </w:rPr>
              <w:t>1.8</w:t>
            </w:r>
          </w:p>
        </w:tc>
        <w:tc>
          <w:tcPr>
            <w:tcW w:w="4148" w:type="dxa"/>
            <w:shd w:val="clear" w:color="auto" w:fill="auto"/>
            <w:noWrap/>
            <w:vAlign w:val="center"/>
            <w:hideMark/>
          </w:tcPr>
          <w:p w14:paraId="3EA287C7" w14:textId="77777777" w:rsidR="0055155F" w:rsidRPr="0055155F" w:rsidRDefault="0055155F" w:rsidP="0055155F">
            <w:pPr>
              <w:rPr>
                <w:snapToGrid w:val="0"/>
                <w:szCs w:val="28"/>
              </w:rPr>
            </w:pPr>
            <w:r w:rsidRPr="0055155F">
              <w:rPr>
                <w:snapToGrid w:val="0"/>
                <w:szCs w:val="28"/>
              </w:rPr>
              <w:t>Расходы на выплаты по договорам займа и кредитным договорам, включая проценты по ним</w:t>
            </w:r>
          </w:p>
        </w:tc>
        <w:tc>
          <w:tcPr>
            <w:tcW w:w="1565" w:type="dxa"/>
            <w:tcBorders>
              <w:bottom w:val="single" w:sz="4" w:space="0" w:color="auto"/>
            </w:tcBorders>
            <w:vAlign w:val="center"/>
          </w:tcPr>
          <w:p w14:paraId="7C3FBCE7"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tcBorders>
              <w:bottom w:val="single" w:sz="4" w:space="0" w:color="auto"/>
            </w:tcBorders>
            <w:shd w:val="clear" w:color="auto" w:fill="auto"/>
            <w:noWrap/>
            <w:vAlign w:val="center"/>
          </w:tcPr>
          <w:p w14:paraId="343ED212"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tcBorders>
              <w:bottom w:val="single" w:sz="4" w:space="0" w:color="auto"/>
            </w:tcBorders>
            <w:vAlign w:val="center"/>
          </w:tcPr>
          <w:p w14:paraId="690DC298" w14:textId="77777777" w:rsidR="0055155F" w:rsidRPr="0055155F" w:rsidRDefault="0055155F" w:rsidP="0055155F">
            <w:pPr>
              <w:jc w:val="center"/>
              <w:rPr>
                <w:snapToGrid w:val="0"/>
                <w:sz w:val="28"/>
                <w:szCs w:val="28"/>
              </w:rPr>
            </w:pPr>
            <w:r w:rsidRPr="0055155F">
              <w:rPr>
                <w:snapToGrid w:val="0"/>
                <w:sz w:val="28"/>
                <w:szCs w:val="28"/>
              </w:rPr>
              <w:t>0,00</w:t>
            </w:r>
          </w:p>
        </w:tc>
        <w:tc>
          <w:tcPr>
            <w:tcW w:w="5550" w:type="dxa"/>
            <w:vAlign w:val="center"/>
          </w:tcPr>
          <w:p w14:paraId="4FEF3B0D" w14:textId="77777777" w:rsidR="0055155F" w:rsidRPr="0055155F" w:rsidRDefault="0055155F" w:rsidP="0055155F">
            <w:pPr>
              <w:jc w:val="center"/>
              <w:rPr>
                <w:snapToGrid w:val="0"/>
              </w:rPr>
            </w:pPr>
            <w:r w:rsidRPr="0055155F">
              <w:rPr>
                <w:snapToGrid w:val="0"/>
              </w:rPr>
              <w:t>х</w:t>
            </w:r>
          </w:p>
        </w:tc>
      </w:tr>
      <w:tr w:rsidR="0055155F" w:rsidRPr="0055155F" w14:paraId="3CB3064B" w14:textId="77777777" w:rsidTr="00E9526A">
        <w:trPr>
          <w:trHeight w:val="141"/>
        </w:trPr>
        <w:tc>
          <w:tcPr>
            <w:tcW w:w="814" w:type="dxa"/>
            <w:shd w:val="clear" w:color="auto" w:fill="auto"/>
            <w:noWrap/>
            <w:vAlign w:val="center"/>
            <w:hideMark/>
          </w:tcPr>
          <w:p w14:paraId="0A2E7DF8" w14:textId="77777777" w:rsidR="0055155F" w:rsidRPr="0055155F" w:rsidRDefault="0055155F" w:rsidP="0055155F">
            <w:pPr>
              <w:jc w:val="center"/>
              <w:rPr>
                <w:snapToGrid w:val="0"/>
                <w:szCs w:val="28"/>
              </w:rPr>
            </w:pPr>
          </w:p>
        </w:tc>
        <w:tc>
          <w:tcPr>
            <w:tcW w:w="4148" w:type="dxa"/>
            <w:shd w:val="clear" w:color="auto" w:fill="auto"/>
            <w:noWrap/>
            <w:vAlign w:val="center"/>
            <w:hideMark/>
          </w:tcPr>
          <w:p w14:paraId="34A3417A" w14:textId="77777777" w:rsidR="0055155F" w:rsidRPr="0055155F" w:rsidRDefault="0055155F" w:rsidP="0055155F">
            <w:pPr>
              <w:rPr>
                <w:snapToGrid w:val="0"/>
                <w:szCs w:val="28"/>
              </w:rPr>
            </w:pPr>
            <w:r w:rsidRPr="0055155F">
              <w:rPr>
                <w:snapToGrid w:val="0"/>
                <w:szCs w:val="28"/>
              </w:rPr>
              <w:t>ИТОГО</w:t>
            </w:r>
          </w:p>
        </w:tc>
        <w:tc>
          <w:tcPr>
            <w:tcW w:w="1565" w:type="dxa"/>
            <w:vAlign w:val="center"/>
          </w:tcPr>
          <w:p w14:paraId="7613A981" w14:textId="77777777" w:rsidR="0055155F" w:rsidRPr="0055155F" w:rsidRDefault="0055155F" w:rsidP="0055155F">
            <w:pPr>
              <w:jc w:val="center"/>
              <w:rPr>
                <w:snapToGrid w:val="0"/>
                <w:sz w:val="28"/>
                <w:szCs w:val="28"/>
              </w:rPr>
            </w:pPr>
            <w:r w:rsidRPr="0055155F">
              <w:rPr>
                <w:snapToGrid w:val="0"/>
                <w:sz w:val="28"/>
                <w:szCs w:val="28"/>
              </w:rPr>
              <w:t>8 210,89</w:t>
            </w:r>
          </w:p>
        </w:tc>
        <w:tc>
          <w:tcPr>
            <w:tcW w:w="1560" w:type="dxa"/>
            <w:shd w:val="clear" w:color="auto" w:fill="auto"/>
            <w:noWrap/>
            <w:vAlign w:val="center"/>
          </w:tcPr>
          <w:p w14:paraId="6B5A9EF0" w14:textId="77777777" w:rsidR="0055155F" w:rsidRPr="0055155F" w:rsidRDefault="0055155F" w:rsidP="0055155F">
            <w:pPr>
              <w:jc w:val="center"/>
              <w:rPr>
                <w:snapToGrid w:val="0"/>
                <w:sz w:val="28"/>
                <w:szCs w:val="28"/>
              </w:rPr>
            </w:pPr>
            <w:r w:rsidRPr="0055155F">
              <w:rPr>
                <w:snapToGrid w:val="0"/>
                <w:sz w:val="28"/>
                <w:szCs w:val="28"/>
              </w:rPr>
              <w:t>1 905,24</w:t>
            </w:r>
          </w:p>
        </w:tc>
        <w:tc>
          <w:tcPr>
            <w:tcW w:w="1701" w:type="dxa"/>
            <w:vAlign w:val="center"/>
          </w:tcPr>
          <w:p w14:paraId="0E905EBE" w14:textId="77777777" w:rsidR="0055155F" w:rsidRPr="0055155F" w:rsidRDefault="0055155F" w:rsidP="0055155F">
            <w:pPr>
              <w:jc w:val="center"/>
              <w:rPr>
                <w:snapToGrid w:val="0"/>
                <w:sz w:val="28"/>
                <w:szCs w:val="28"/>
              </w:rPr>
            </w:pPr>
            <w:r w:rsidRPr="0055155F">
              <w:rPr>
                <w:snapToGrid w:val="0"/>
                <w:sz w:val="28"/>
                <w:szCs w:val="28"/>
              </w:rPr>
              <w:t>-6 305,65</w:t>
            </w:r>
          </w:p>
        </w:tc>
        <w:tc>
          <w:tcPr>
            <w:tcW w:w="5550" w:type="dxa"/>
            <w:vAlign w:val="center"/>
          </w:tcPr>
          <w:p w14:paraId="538F54BF" w14:textId="77777777" w:rsidR="0055155F" w:rsidRPr="0055155F" w:rsidRDefault="0055155F" w:rsidP="0055155F">
            <w:pPr>
              <w:jc w:val="center"/>
              <w:rPr>
                <w:snapToGrid w:val="0"/>
              </w:rPr>
            </w:pPr>
            <w:r w:rsidRPr="0055155F">
              <w:rPr>
                <w:snapToGrid w:val="0"/>
              </w:rPr>
              <w:t>х</w:t>
            </w:r>
          </w:p>
        </w:tc>
      </w:tr>
      <w:tr w:rsidR="0055155F" w:rsidRPr="0055155F" w14:paraId="722C94DB" w14:textId="77777777" w:rsidTr="00E9526A">
        <w:trPr>
          <w:trHeight w:val="70"/>
        </w:trPr>
        <w:tc>
          <w:tcPr>
            <w:tcW w:w="814" w:type="dxa"/>
            <w:shd w:val="clear" w:color="auto" w:fill="auto"/>
            <w:noWrap/>
            <w:vAlign w:val="center"/>
            <w:hideMark/>
          </w:tcPr>
          <w:p w14:paraId="3B053C18" w14:textId="77777777" w:rsidR="0055155F" w:rsidRPr="0055155F" w:rsidRDefault="0055155F" w:rsidP="0055155F">
            <w:pPr>
              <w:jc w:val="center"/>
              <w:rPr>
                <w:snapToGrid w:val="0"/>
                <w:szCs w:val="28"/>
              </w:rPr>
            </w:pPr>
            <w:r w:rsidRPr="0055155F">
              <w:rPr>
                <w:snapToGrid w:val="0"/>
                <w:szCs w:val="28"/>
              </w:rPr>
              <w:t>2</w:t>
            </w:r>
          </w:p>
        </w:tc>
        <w:tc>
          <w:tcPr>
            <w:tcW w:w="4148" w:type="dxa"/>
            <w:shd w:val="clear" w:color="auto" w:fill="auto"/>
            <w:noWrap/>
            <w:vAlign w:val="center"/>
            <w:hideMark/>
          </w:tcPr>
          <w:p w14:paraId="52DF3E2F" w14:textId="77777777" w:rsidR="0055155F" w:rsidRPr="0055155F" w:rsidRDefault="0055155F" w:rsidP="0055155F">
            <w:pPr>
              <w:rPr>
                <w:snapToGrid w:val="0"/>
                <w:szCs w:val="28"/>
              </w:rPr>
            </w:pPr>
            <w:r w:rsidRPr="0055155F">
              <w:rPr>
                <w:snapToGrid w:val="0"/>
                <w:szCs w:val="28"/>
              </w:rPr>
              <w:t>Налог на прибыль</w:t>
            </w:r>
          </w:p>
        </w:tc>
        <w:tc>
          <w:tcPr>
            <w:tcW w:w="1565" w:type="dxa"/>
            <w:tcBorders>
              <w:top w:val="single" w:sz="4" w:space="0" w:color="auto"/>
              <w:left w:val="nil"/>
              <w:bottom w:val="single" w:sz="4" w:space="0" w:color="auto"/>
              <w:right w:val="single" w:sz="4" w:space="0" w:color="auto"/>
            </w:tcBorders>
            <w:shd w:val="clear" w:color="000000" w:fill="FFFFFF"/>
            <w:vAlign w:val="center"/>
          </w:tcPr>
          <w:p w14:paraId="59616644" w14:textId="77777777" w:rsidR="0055155F" w:rsidRPr="0055155F" w:rsidRDefault="0055155F" w:rsidP="0055155F">
            <w:pPr>
              <w:jc w:val="center"/>
              <w:rPr>
                <w:snapToGrid w:val="0"/>
                <w:sz w:val="28"/>
                <w:szCs w:val="28"/>
              </w:rPr>
            </w:pPr>
            <w:r w:rsidRPr="0055155F">
              <w:rPr>
                <w:rFonts w:eastAsiaTheme="minorHAnsi"/>
                <w:sz w:val="28"/>
                <w:szCs w:val="28"/>
                <w:lang w:eastAsia="en-US"/>
              </w:rPr>
              <w:t>90,44</w:t>
            </w:r>
          </w:p>
        </w:tc>
        <w:tc>
          <w:tcPr>
            <w:tcW w:w="1560" w:type="dxa"/>
            <w:tcBorders>
              <w:top w:val="single" w:sz="4" w:space="0" w:color="auto"/>
              <w:left w:val="nil"/>
              <w:bottom w:val="single" w:sz="4" w:space="0" w:color="auto"/>
              <w:right w:val="single" w:sz="4" w:space="0" w:color="auto"/>
            </w:tcBorders>
            <w:shd w:val="clear" w:color="000000" w:fill="FFFFFF"/>
            <w:noWrap/>
            <w:vAlign w:val="center"/>
          </w:tcPr>
          <w:p w14:paraId="089D2CB4" w14:textId="77777777" w:rsidR="0055155F" w:rsidRPr="0055155F" w:rsidRDefault="0055155F" w:rsidP="0055155F">
            <w:pPr>
              <w:jc w:val="center"/>
              <w:rPr>
                <w:snapToGrid w:val="0"/>
                <w:sz w:val="28"/>
                <w:szCs w:val="28"/>
              </w:rPr>
            </w:pPr>
            <w:r w:rsidRPr="0055155F">
              <w:rPr>
                <w:rFonts w:eastAsiaTheme="minorHAnsi"/>
                <w:sz w:val="28"/>
                <w:szCs w:val="28"/>
                <w:lang w:eastAsia="en-US"/>
              </w:rPr>
              <w:t>17,18</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0C89B62" w14:textId="77777777" w:rsidR="0055155F" w:rsidRPr="0055155F" w:rsidRDefault="0055155F" w:rsidP="0055155F">
            <w:pPr>
              <w:jc w:val="center"/>
              <w:rPr>
                <w:snapToGrid w:val="0"/>
                <w:sz w:val="28"/>
                <w:szCs w:val="28"/>
              </w:rPr>
            </w:pPr>
            <w:r w:rsidRPr="0055155F">
              <w:rPr>
                <w:rFonts w:eastAsiaTheme="minorHAnsi"/>
                <w:sz w:val="28"/>
                <w:szCs w:val="28"/>
                <w:lang w:eastAsia="en-US"/>
              </w:rPr>
              <w:t>-73,26</w:t>
            </w:r>
          </w:p>
        </w:tc>
        <w:tc>
          <w:tcPr>
            <w:tcW w:w="5550" w:type="dxa"/>
            <w:tcBorders>
              <w:left w:val="single" w:sz="4" w:space="0" w:color="auto"/>
            </w:tcBorders>
            <w:vAlign w:val="center"/>
          </w:tcPr>
          <w:p w14:paraId="7AFDB598" w14:textId="77777777" w:rsidR="0055155F" w:rsidRPr="0055155F" w:rsidRDefault="0055155F" w:rsidP="0055155F">
            <w:pPr>
              <w:jc w:val="center"/>
              <w:rPr>
                <w:snapToGrid w:val="0"/>
              </w:rPr>
            </w:pPr>
            <w:r w:rsidRPr="0055155F">
              <w:rPr>
                <w:snapToGrid w:val="0"/>
              </w:rPr>
              <w:t>х</w:t>
            </w:r>
          </w:p>
        </w:tc>
      </w:tr>
      <w:tr w:rsidR="0055155F" w:rsidRPr="0055155F" w14:paraId="559C4073" w14:textId="77777777" w:rsidTr="00E9526A">
        <w:trPr>
          <w:trHeight w:val="70"/>
        </w:trPr>
        <w:tc>
          <w:tcPr>
            <w:tcW w:w="814" w:type="dxa"/>
            <w:shd w:val="clear" w:color="auto" w:fill="auto"/>
            <w:noWrap/>
            <w:vAlign w:val="center"/>
            <w:hideMark/>
          </w:tcPr>
          <w:p w14:paraId="33579384" w14:textId="77777777" w:rsidR="0055155F" w:rsidRPr="0055155F" w:rsidRDefault="0055155F" w:rsidP="0055155F">
            <w:pPr>
              <w:jc w:val="center"/>
              <w:rPr>
                <w:snapToGrid w:val="0"/>
                <w:szCs w:val="28"/>
              </w:rPr>
            </w:pPr>
            <w:r w:rsidRPr="0055155F">
              <w:rPr>
                <w:snapToGrid w:val="0"/>
                <w:szCs w:val="28"/>
              </w:rPr>
              <w:t>3</w:t>
            </w:r>
          </w:p>
        </w:tc>
        <w:tc>
          <w:tcPr>
            <w:tcW w:w="4148" w:type="dxa"/>
            <w:shd w:val="clear" w:color="auto" w:fill="auto"/>
            <w:noWrap/>
            <w:vAlign w:val="center"/>
            <w:hideMark/>
          </w:tcPr>
          <w:p w14:paraId="41C2EF77" w14:textId="77777777" w:rsidR="0055155F" w:rsidRPr="0055155F" w:rsidRDefault="0055155F" w:rsidP="0055155F">
            <w:pPr>
              <w:rPr>
                <w:snapToGrid w:val="0"/>
                <w:szCs w:val="28"/>
              </w:rPr>
            </w:pPr>
            <w:r w:rsidRPr="0055155F">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6E699121" w14:textId="77777777" w:rsidR="0055155F" w:rsidRPr="0055155F" w:rsidRDefault="0055155F" w:rsidP="0055155F">
            <w:pPr>
              <w:jc w:val="center"/>
              <w:rPr>
                <w:snapToGrid w:val="0"/>
                <w:sz w:val="28"/>
                <w:szCs w:val="28"/>
              </w:rPr>
            </w:pPr>
            <w:r w:rsidRPr="0055155F">
              <w:rPr>
                <w:snapToGrid w:val="0"/>
                <w:sz w:val="28"/>
                <w:szCs w:val="28"/>
              </w:rPr>
              <w:t>0</w:t>
            </w:r>
          </w:p>
        </w:tc>
        <w:tc>
          <w:tcPr>
            <w:tcW w:w="1560" w:type="dxa"/>
            <w:shd w:val="clear" w:color="auto" w:fill="auto"/>
            <w:noWrap/>
            <w:vAlign w:val="center"/>
          </w:tcPr>
          <w:p w14:paraId="62F18437" w14:textId="77777777" w:rsidR="0055155F" w:rsidRPr="0055155F" w:rsidRDefault="0055155F" w:rsidP="0055155F">
            <w:pPr>
              <w:jc w:val="center"/>
              <w:rPr>
                <w:snapToGrid w:val="0"/>
                <w:sz w:val="28"/>
                <w:szCs w:val="28"/>
              </w:rPr>
            </w:pPr>
            <w:r w:rsidRPr="0055155F">
              <w:rPr>
                <w:snapToGrid w:val="0"/>
                <w:sz w:val="28"/>
                <w:szCs w:val="28"/>
              </w:rPr>
              <w:t>0</w:t>
            </w:r>
          </w:p>
        </w:tc>
        <w:tc>
          <w:tcPr>
            <w:tcW w:w="1701" w:type="dxa"/>
            <w:vAlign w:val="center"/>
          </w:tcPr>
          <w:p w14:paraId="666A1B1A" w14:textId="77777777" w:rsidR="0055155F" w:rsidRPr="0055155F" w:rsidRDefault="0055155F" w:rsidP="0055155F">
            <w:pPr>
              <w:jc w:val="center"/>
              <w:rPr>
                <w:snapToGrid w:val="0"/>
                <w:sz w:val="28"/>
                <w:szCs w:val="28"/>
              </w:rPr>
            </w:pPr>
            <w:r w:rsidRPr="0055155F">
              <w:rPr>
                <w:snapToGrid w:val="0"/>
                <w:sz w:val="28"/>
                <w:szCs w:val="28"/>
              </w:rPr>
              <w:t>0</w:t>
            </w:r>
          </w:p>
        </w:tc>
        <w:tc>
          <w:tcPr>
            <w:tcW w:w="5550" w:type="dxa"/>
            <w:vAlign w:val="center"/>
          </w:tcPr>
          <w:p w14:paraId="0F9EAE95" w14:textId="77777777" w:rsidR="0055155F" w:rsidRPr="0055155F" w:rsidRDefault="0055155F" w:rsidP="0055155F">
            <w:pPr>
              <w:jc w:val="center"/>
              <w:rPr>
                <w:snapToGrid w:val="0"/>
              </w:rPr>
            </w:pPr>
            <w:r w:rsidRPr="0055155F">
              <w:rPr>
                <w:snapToGrid w:val="0"/>
              </w:rPr>
              <w:t>х</w:t>
            </w:r>
          </w:p>
        </w:tc>
      </w:tr>
      <w:tr w:rsidR="0055155F" w:rsidRPr="0055155F" w14:paraId="5B97BB32" w14:textId="77777777" w:rsidTr="00E9526A">
        <w:trPr>
          <w:trHeight w:val="199"/>
        </w:trPr>
        <w:tc>
          <w:tcPr>
            <w:tcW w:w="814" w:type="dxa"/>
            <w:shd w:val="clear" w:color="auto" w:fill="auto"/>
            <w:noWrap/>
            <w:vAlign w:val="center"/>
            <w:hideMark/>
          </w:tcPr>
          <w:p w14:paraId="66617010" w14:textId="77777777" w:rsidR="0055155F" w:rsidRPr="0055155F" w:rsidRDefault="0055155F" w:rsidP="0055155F">
            <w:pPr>
              <w:jc w:val="center"/>
              <w:rPr>
                <w:snapToGrid w:val="0"/>
                <w:szCs w:val="28"/>
              </w:rPr>
            </w:pPr>
            <w:r w:rsidRPr="0055155F">
              <w:rPr>
                <w:snapToGrid w:val="0"/>
                <w:szCs w:val="28"/>
              </w:rPr>
              <w:t>4</w:t>
            </w:r>
          </w:p>
        </w:tc>
        <w:tc>
          <w:tcPr>
            <w:tcW w:w="4148" w:type="dxa"/>
            <w:shd w:val="clear" w:color="auto" w:fill="auto"/>
            <w:vAlign w:val="center"/>
            <w:hideMark/>
          </w:tcPr>
          <w:p w14:paraId="4315126B" w14:textId="77777777" w:rsidR="0055155F" w:rsidRPr="0055155F" w:rsidRDefault="0055155F" w:rsidP="0055155F">
            <w:pPr>
              <w:rPr>
                <w:snapToGrid w:val="0"/>
                <w:szCs w:val="28"/>
              </w:rPr>
            </w:pPr>
            <w:r w:rsidRPr="0055155F">
              <w:rPr>
                <w:snapToGrid w:val="0"/>
                <w:szCs w:val="28"/>
              </w:rPr>
              <w:t>Итого неподконтрольных расходов</w:t>
            </w:r>
          </w:p>
        </w:tc>
        <w:tc>
          <w:tcPr>
            <w:tcW w:w="1565" w:type="dxa"/>
            <w:vAlign w:val="center"/>
          </w:tcPr>
          <w:p w14:paraId="1A706F56" w14:textId="77777777" w:rsidR="0055155F" w:rsidRPr="0055155F" w:rsidRDefault="0055155F" w:rsidP="0055155F">
            <w:pPr>
              <w:jc w:val="center"/>
              <w:rPr>
                <w:snapToGrid w:val="0"/>
                <w:sz w:val="28"/>
                <w:szCs w:val="28"/>
              </w:rPr>
            </w:pPr>
            <w:r w:rsidRPr="0055155F">
              <w:rPr>
                <w:snapToGrid w:val="0"/>
                <w:sz w:val="28"/>
                <w:szCs w:val="28"/>
              </w:rPr>
              <w:t>8 301,33</w:t>
            </w:r>
          </w:p>
        </w:tc>
        <w:tc>
          <w:tcPr>
            <w:tcW w:w="1560" w:type="dxa"/>
            <w:shd w:val="clear" w:color="auto" w:fill="auto"/>
            <w:noWrap/>
            <w:vAlign w:val="center"/>
          </w:tcPr>
          <w:p w14:paraId="666BEF43" w14:textId="77777777" w:rsidR="0055155F" w:rsidRPr="0055155F" w:rsidRDefault="0055155F" w:rsidP="0055155F">
            <w:pPr>
              <w:jc w:val="center"/>
              <w:rPr>
                <w:snapToGrid w:val="0"/>
                <w:sz w:val="28"/>
                <w:szCs w:val="28"/>
              </w:rPr>
            </w:pPr>
            <w:r w:rsidRPr="0055155F">
              <w:rPr>
                <w:snapToGrid w:val="0"/>
                <w:sz w:val="28"/>
                <w:szCs w:val="28"/>
              </w:rPr>
              <w:t>1 922,42</w:t>
            </w:r>
          </w:p>
        </w:tc>
        <w:tc>
          <w:tcPr>
            <w:tcW w:w="1701" w:type="dxa"/>
            <w:vAlign w:val="center"/>
          </w:tcPr>
          <w:p w14:paraId="55C6BFF2" w14:textId="77777777" w:rsidR="0055155F" w:rsidRPr="0055155F" w:rsidRDefault="0055155F" w:rsidP="0055155F">
            <w:pPr>
              <w:jc w:val="center"/>
              <w:rPr>
                <w:snapToGrid w:val="0"/>
                <w:sz w:val="28"/>
                <w:szCs w:val="28"/>
              </w:rPr>
            </w:pPr>
            <w:r w:rsidRPr="0055155F">
              <w:rPr>
                <w:snapToGrid w:val="0"/>
                <w:sz w:val="28"/>
                <w:szCs w:val="28"/>
              </w:rPr>
              <w:t>-6 378,91</w:t>
            </w:r>
          </w:p>
        </w:tc>
        <w:tc>
          <w:tcPr>
            <w:tcW w:w="5550" w:type="dxa"/>
            <w:vAlign w:val="center"/>
          </w:tcPr>
          <w:p w14:paraId="44BE8240" w14:textId="77777777" w:rsidR="0055155F" w:rsidRPr="0055155F" w:rsidRDefault="0055155F" w:rsidP="0055155F">
            <w:pPr>
              <w:jc w:val="center"/>
              <w:rPr>
                <w:snapToGrid w:val="0"/>
              </w:rPr>
            </w:pPr>
            <w:r w:rsidRPr="0055155F">
              <w:rPr>
                <w:snapToGrid w:val="0"/>
              </w:rPr>
              <w:t>х</w:t>
            </w:r>
          </w:p>
        </w:tc>
      </w:tr>
    </w:tbl>
    <w:p w14:paraId="66F56738" w14:textId="77777777" w:rsidR="0055155F" w:rsidRPr="0055155F" w:rsidRDefault="0055155F" w:rsidP="0055155F">
      <w:pPr>
        <w:autoSpaceDE w:val="0"/>
        <w:autoSpaceDN w:val="0"/>
        <w:adjustRightInd w:val="0"/>
        <w:ind w:firstLine="540"/>
        <w:jc w:val="both"/>
        <w:rPr>
          <w:sz w:val="28"/>
          <w:szCs w:val="28"/>
        </w:rPr>
      </w:pPr>
    </w:p>
    <w:p w14:paraId="6F85CB6C" w14:textId="77777777" w:rsidR="0055155F" w:rsidRPr="0055155F" w:rsidRDefault="0055155F" w:rsidP="0055155F">
      <w:pPr>
        <w:keepNext/>
        <w:ind w:right="141"/>
        <w:jc w:val="center"/>
        <w:outlineLvl w:val="2"/>
        <w:rPr>
          <w:rFonts w:cs="Arial"/>
          <w:b/>
          <w:bCs/>
          <w:snapToGrid w:val="0"/>
          <w:sz w:val="28"/>
          <w:szCs w:val="26"/>
          <w:lang w:eastAsia="en-US"/>
        </w:rPr>
      </w:pPr>
      <w:bookmarkStart w:id="228" w:name="_Toc21692677"/>
      <w:r w:rsidRPr="0055155F">
        <w:rPr>
          <w:rFonts w:cs="Arial"/>
          <w:b/>
          <w:bCs/>
          <w:snapToGrid w:val="0"/>
          <w:sz w:val="28"/>
          <w:szCs w:val="26"/>
          <w:lang w:eastAsia="en-US"/>
        </w:rPr>
        <w:t xml:space="preserve">Реестр расходов на приобретение энергетических ресурсов, </w:t>
      </w:r>
      <w:r w:rsidRPr="0055155F">
        <w:rPr>
          <w:rFonts w:cs="Arial"/>
          <w:b/>
          <w:bCs/>
          <w:snapToGrid w:val="0"/>
          <w:sz w:val="28"/>
          <w:szCs w:val="26"/>
          <w:lang w:eastAsia="en-US"/>
        </w:rPr>
        <w:br/>
        <w:t>холодной воды и теплоносителя (далее - ресурсы) на услуги по передаче тепловой энергии на 2019 год</w:t>
      </w:r>
      <w:bookmarkEnd w:id="228"/>
    </w:p>
    <w:p w14:paraId="7AD9E6A4" w14:textId="77777777" w:rsidR="0055155F" w:rsidRPr="0055155F" w:rsidRDefault="0055155F" w:rsidP="0055155F">
      <w:pPr>
        <w:spacing w:line="360" w:lineRule="auto"/>
        <w:jc w:val="center"/>
        <w:rPr>
          <w:snapToGrid w:val="0"/>
          <w:sz w:val="28"/>
        </w:rPr>
      </w:pPr>
      <w:r w:rsidRPr="0055155F">
        <w:rPr>
          <w:snapToGrid w:val="0"/>
          <w:sz w:val="28"/>
        </w:rPr>
        <w:t>(Приложение 5.4 к Методическим указаниям)</w:t>
      </w:r>
    </w:p>
    <w:p w14:paraId="14721DE3" w14:textId="77777777" w:rsidR="0055155F" w:rsidRPr="0055155F" w:rsidRDefault="0055155F" w:rsidP="0055155F">
      <w:pPr>
        <w:ind w:firstLine="851"/>
        <w:jc w:val="right"/>
        <w:rPr>
          <w:snapToGrid w:val="0"/>
          <w:sz w:val="28"/>
          <w:szCs w:val="28"/>
        </w:rPr>
      </w:pPr>
      <w:r w:rsidRPr="0055155F">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298"/>
        <w:gridCol w:w="1557"/>
        <w:gridCol w:w="1557"/>
        <w:gridCol w:w="1712"/>
        <w:gridCol w:w="5584"/>
      </w:tblGrid>
      <w:tr w:rsidR="0055155F" w:rsidRPr="0055155F" w14:paraId="74E0F9B3" w14:textId="77777777" w:rsidTr="00E9526A">
        <w:trPr>
          <w:trHeight w:val="670"/>
        </w:trPr>
        <w:tc>
          <w:tcPr>
            <w:tcW w:w="630" w:type="dxa"/>
            <w:shd w:val="clear" w:color="auto" w:fill="auto"/>
            <w:vAlign w:val="center"/>
            <w:hideMark/>
          </w:tcPr>
          <w:p w14:paraId="78F14E20" w14:textId="77777777" w:rsidR="0055155F" w:rsidRPr="0055155F" w:rsidRDefault="0055155F" w:rsidP="0055155F">
            <w:pPr>
              <w:jc w:val="center"/>
              <w:rPr>
                <w:snapToGrid w:val="0"/>
                <w:szCs w:val="28"/>
              </w:rPr>
            </w:pPr>
            <w:r w:rsidRPr="0055155F">
              <w:rPr>
                <w:snapToGrid w:val="0"/>
                <w:szCs w:val="28"/>
              </w:rPr>
              <w:t>№ п/п</w:t>
            </w:r>
          </w:p>
        </w:tc>
        <w:tc>
          <w:tcPr>
            <w:tcW w:w="4298" w:type="dxa"/>
            <w:shd w:val="clear" w:color="auto" w:fill="auto"/>
            <w:vAlign w:val="center"/>
            <w:hideMark/>
          </w:tcPr>
          <w:p w14:paraId="5C4F1876" w14:textId="77777777" w:rsidR="0055155F" w:rsidRPr="0055155F" w:rsidRDefault="0055155F" w:rsidP="0055155F">
            <w:pPr>
              <w:jc w:val="center"/>
              <w:rPr>
                <w:snapToGrid w:val="0"/>
                <w:szCs w:val="28"/>
              </w:rPr>
            </w:pPr>
            <w:r w:rsidRPr="0055155F">
              <w:rPr>
                <w:snapToGrid w:val="0"/>
                <w:szCs w:val="28"/>
              </w:rPr>
              <w:t>Наименование ресурса</w:t>
            </w:r>
          </w:p>
        </w:tc>
        <w:tc>
          <w:tcPr>
            <w:tcW w:w="1557" w:type="dxa"/>
          </w:tcPr>
          <w:p w14:paraId="616A4400" w14:textId="77777777" w:rsidR="0055155F" w:rsidRPr="0055155F" w:rsidRDefault="0055155F" w:rsidP="0055155F">
            <w:pPr>
              <w:ind w:left="-57" w:right="-57"/>
              <w:jc w:val="center"/>
              <w:rPr>
                <w:snapToGrid w:val="0"/>
                <w:szCs w:val="28"/>
              </w:rPr>
            </w:pPr>
            <w:r w:rsidRPr="0055155F">
              <w:rPr>
                <w:snapToGrid w:val="0"/>
                <w:szCs w:val="28"/>
              </w:rPr>
              <w:t>Предложение предприятия на 2019 год</w:t>
            </w:r>
          </w:p>
        </w:tc>
        <w:tc>
          <w:tcPr>
            <w:tcW w:w="1557" w:type="dxa"/>
          </w:tcPr>
          <w:p w14:paraId="44BFABBC" w14:textId="77777777" w:rsidR="0055155F" w:rsidRPr="0055155F" w:rsidRDefault="0055155F" w:rsidP="0055155F">
            <w:pPr>
              <w:ind w:left="-57" w:right="-57"/>
              <w:jc w:val="center"/>
              <w:rPr>
                <w:snapToGrid w:val="0"/>
                <w:szCs w:val="28"/>
              </w:rPr>
            </w:pPr>
            <w:r w:rsidRPr="0055155F">
              <w:rPr>
                <w:snapToGrid w:val="0"/>
                <w:szCs w:val="28"/>
              </w:rPr>
              <w:t>Предложение экспертов на 2019 год</w:t>
            </w:r>
          </w:p>
        </w:tc>
        <w:tc>
          <w:tcPr>
            <w:tcW w:w="1712" w:type="dxa"/>
          </w:tcPr>
          <w:p w14:paraId="082C2F2E" w14:textId="77777777" w:rsidR="0055155F" w:rsidRPr="0055155F" w:rsidRDefault="0055155F" w:rsidP="0055155F">
            <w:pPr>
              <w:ind w:left="-57" w:right="-57"/>
              <w:jc w:val="center"/>
              <w:rPr>
                <w:snapToGrid w:val="0"/>
                <w:szCs w:val="28"/>
              </w:rPr>
            </w:pPr>
            <w:r w:rsidRPr="0055155F">
              <w:rPr>
                <w:snapToGrid w:val="0"/>
                <w:szCs w:val="28"/>
              </w:rPr>
              <w:t>Расходы, не включаемые в НВВ</w:t>
            </w:r>
          </w:p>
        </w:tc>
        <w:tc>
          <w:tcPr>
            <w:tcW w:w="5584" w:type="dxa"/>
            <w:vAlign w:val="center"/>
          </w:tcPr>
          <w:p w14:paraId="221AB00F" w14:textId="77777777" w:rsidR="0055155F" w:rsidRPr="0055155F" w:rsidRDefault="0055155F" w:rsidP="0055155F">
            <w:pPr>
              <w:ind w:left="-57" w:right="-57"/>
              <w:jc w:val="center"/>
              <w:rPr>
                <w:snapToGrid w:val="0"/>
                <w:szCs w:val="28"/>
              </w:rPr>
            </w:pPr>
            <w:r w:rsidRPr="0055155F">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55155F" w:rsidRPr="0055155F" w14:paraId="7BF4A3A6" w14:textId="77777777" w:rsidTr="00E9526A">
        <w:trPr>
          <w:trHeight w:val="163"/>
        </w:trPr>
        <w:tc>
          <w:tcPr>
            <w:tcW w:w="630" w:type="dxa"/>
            <w:shd w:val="clear" w:color="auto" w:fill="auto"/>
            <w:vAlign w:val="center"/>
            <w:hideMark/>
          </w:tcPr>
          <w:p w14:paraId="75D84874" w14:textId="77777777" w:rsidR="0055155F" w:rsidRPr="0055155F" w:rsidRDefault="0055155F" w:rsidP="0055155F">
            <w:pPr>
              <w:jc w:val="center"/>
              <w:rPr>
                <w:snapToGrid w:val="0"/>
                <w:szCs w:val="28"/>
              </w:rPr>
            </w:pPr>
            <w:r w:rsidRPr="0055155F">
              <w:rPr>
                <w:snapToGrid w:val="0"/>
                <w:szCs w:val="28"/>
              </w:rPr>
              <w:t>1</w:t>
            </w:r>
          </w:p>
        </w:tc>
        <w:tc>
          <w:tcPr>
            <w:tcW w:w="4298" w:type="dxa"/>
            <w:shd w:val="clear" w:color="auto" w:fill="auto"/>
            <w:vAlign w:val="center"/>
            <w:hideMark/>
          </w:tcPr>
          <w:p w14:paraId="056070DF" w14:textId="77777777" w:rsidR="0055155F" w:rsidRPr="0055155F" w:rsidRDefault="0055155F" w:rsidP="0055155F">
            <w:pPr>
              <w:rPr>
                <w:snapToGrid w:val="0"/>
                <w:szCs w:val="28"/>
              </w:rPr>
            </w:pPr>
            <w:r w:rsidRPr="0055155F">
              <w:rPr>
                <w:snapToGrid w:val="0"/>
                <w:szCs w:val="28"/>
              </w:rPr>
              <w:t xml:space="preserve">Расходы на топливо </w:t>
            </w:r>
          </w:p>
        </w:tc>
        <w:tc>
          <w:tcPr>
            <w:tcW w:w="1557" w:type="dxa"/>
            <w:vAlign w:val="center"/>
          </w:tcPr>
          <w:p w14:paraId="5FD6CFAF" w14:textId="77777777" w:rsidR="0055155F" w:rsidRPr="0055155F" w:rsidRDefault="0055155F" w:rsidP="0055155F">
            <w:pPr>
              <w:jc w:val="center"/>
              <w:rPr>
                <w:snapToGrid w:val="0"/>
                <w:sz w:val="28"/>
                <w:szCs w:val="28"/>
              </w:rPr>
            </w:pPr>
            <w:r w:rsidRPr="0055155F">
              <w:rPr>
                <w:snapToGrid w:val="0"/>
                <w:sz w:val="28"/>
                <w:szCs w:val="28"/>
              </w:rPr>
              <w:t>0,00</w:t>
            </w:r>
          </w:p>
        </w:tc>
        <w:tc>
          <w:tcPr>
            <w:tcW w:w="1557" w:type="dxa"/>
            <w:shd w:val="clear" w:color="auto" w:fill="auto"/>
            <w:vAlign w:val="center"/>
          </w:tcPr>
          <w:p w14:paraId="4EEA6103" w14:textId="77777777" w:rsidR="0055155F" w:rsidRPr="0055155F" w:rsidRDefault="0055155F" w:rsidP="0055155F">
            <w:pPr>
              <w:jc w:val="center"/>
              <w:rPr>
                <w:snapToGrid w:val="0"/>
                <w:sz w:val="28"/>
                <w:szCs w:val="28"/>
              </w:rPr>
            </w:pPr>
            <w:r w:rsidRPr="0055155F">
              <w:rPr>
                <w:snapToGrid w:val="0"/>
                <w:sz w:val="28"/>
                <w:szCs w:val="28"/>
              </w:rPr>
              <w:t>0,00</w:t>
            </w:r>
          </w:p>
        </w:tc>
        <w:tc>
          <w:tcPr>
            <w:tcW w:w="1712" w:type="dxa"/>
            <w:vAlign w:val="center"/>
          </w:tcPr>
          <w:p w14:paraId="10989446" w14:textId="77777777" w:rsidR="0055155F" w:rsidRPr="0055155F" w:rsidRDefault="0055155F" w:rsidP="0055155F">
            <w:pPr>
              <w:jc w:val="center"/>
              <w:rPr>
                <w:snapToGrid w:val="0"/>
                <w:sz w:val="28"/>
                <w:szCs w:val="28"/>
              </w:rPr>
            </w:pPr>
            <w:r w:rsidRPr="0055155F">
              <w:rPr>
                <w:snapToGrid w:val="0"/>
                <w:sz w:val="28"/>
                <w:szCs w:val="28"/>
              </w:rPr>
              <w:t>0,00</w:t>
            </w:r>
          </w:p>
        </w:tc>
        <w:tc>
          <w:tcPr>
            <w:tcW w:w="5584" w:type="dxa"/>
            <w:vAlign w:val="center"/>
          </w:tcPr>
          <w:p w14:paraId="487CEF49" w14:textId="77777777" w:rsidR="0055155F" w:rsidRPr="0055155F" w:rsidRDefault="0055155F" w:rsidP="0055155F">
            <w:pPr>
              <w:jc w:val="center"/>
              <w:rPr>
                <w:snapToGrid w:val="0"/>
              </w:rPr>
            </w:pPr>
            <w:r w:rsidRPr="0055155F">
              <w:rPr>
                <w:snapToGrid w:val="0"/>
              </w:rPr>
              <w:t>х</w:t>
            </w:r>
          </w:p>
        </w:tc>
      </w:tr>
      <w:tr w:rsidR="0055155F" w:rsidRPr="0055155F" w14:paraId="00AF6876" w14:textId="77777777" w:rsidTr="00E9526A">
        <w:trPr>
          <w:trHeight w:val="253"/>
        </w:trPr>
        <w:tc>
          <w:tcPr>
            <w:tcW w:w="630" w:type="dxa"/>
            <w:shd w:val="clear" w:color="auto" w:fill="auto"/>
            <w:vAlign w:val="center"/>
            <w:hideMark/>
          </w:tcPr>
          <w:p w14:paraId="7337193A" w14:textId="77777777" w:rsidR="0055155F" w:rsidRPr="0055155F" w:rsidRDefault="0055155F" w:rsidP="0055155F">
            <w:pPr>
              <w:jc w:val="center"/>
              <w:rPr>
                <w:snapToGrid w:val="0"/>
                <w:szCs w:val="28"/>
              </w:rPr>
            </w:pPr>
            <w:r w:rsidRPr="0055155F">
              <w:rPr>
                <w:snapToGrid w:val="0"/>
                <w:szCs w:val="28"/>
              </w:rPr>
              <w:t>2</w:t>
            </w:r>
          </w:p>
        </w:tc>
        <w:tc>
          <w:tcPr>
            <w:tcW w:w="4298" w:type="dxa"/>
            <w:shd w:val="clear" w:color="auto" w:fill="auto"/>
            <w:vAlign w:val="center"/>
            <w:hideMark/>
          </w:tcPr>
          <w:p w14:paraId="23CFC513" w14:textId="77777777" w:rsidR="0055155F" w:rsidRPr="0055155F" w:rsidRDefault="0055155F" w:rsidP="0055155F">
            <w:pPr>
              <w:rPr>
                <w:snapToGrid w:val="0"/>
                <w:szCs w:val="28"/>
              </w:rPr>
            </w:pPr>
            <w:r w:rsidRPr="0055155F">
              <w:rPr>
                <w:snapToGrid w:val="0"/>
                <w:szCs w:val="28"/>
              </w:rPr>
              <w:t xml:space="preserve">Расходы на электрическую энергию </w:t>
            </w:r>
          </w:p>
        </w:tc>
        <w:tc>
          <w:tcPr>
            <w:tcW w:w="1557" w:type="dxa"/>
            <w:vAlign w:val="center"/>
          </w:tcPr>
          <w:p w14:paraId="74C83F3E" w14:textId="77777777" w:rsidR="0055155F" w:rsidRPr="0055155F" w:rsidRDefault="0055155F" w:rsidP="0055155F">
            <w:pPr>
              <w:jc w:val="center"/>
              <w:rPr>
                <w:snapToGrid w:val="0"/>
                <w:sz w:val="28"/>
                <w:szCs w:val="28"/>
              </w:rPr>
            </w:pPr>
            <w:r w:rsidRPr="0055155F">
              <w:rPr>
                <w:snapToGrid w:val="0"/>
                <w:sz w:val="28"/>
                <w:szCs w:val="28"/>
              </w:rPr>
              <w:t>0,00</w:t>
            </w:r>
          </w:p>
        </w:tc>
        <w:tc>
          <w:tcPr>
            <w:tcW w:w="1557" w:type="dxa"/>
            <w:shd w:val="clear" w:color="auto" w:fill="auto"/>
            <w:vAlign w:val="center"/>
          </w:tcPr>
          <w:p w14:paraId="412F2975" w14:textId="77777777" w:rsidR="0055155F" w:rsidRPr="0055155F" w:rsidRDefault="0055155F" w:rsidP="0055155F">
            <w:pPr>
              <w:jc w:val="center"/>
              <w:rPr>
                <w:snapToGrid w:val="0"/>
                <w:sz w:val="28"/>
                <w:szCs w:val="28"/>
              </w:rPr>
            </w:pPr>
            <w:r w:rsidRPr="0055155F">
              <w:rPr>
                <w:snapToGrid w:val="0"/>
                <w:sz w:val="28"/>
                <w:szCs w:val="28"/>
              </w:rPr>
              <w:t>0,00</w:t>
            </w:r>
          </w:p>
        </w:tc>
        <w:tc>
          <w:tcPr>
            <w:tcW w:w="1712" w:type="dxa"/>
            <w:vAlign w:val="center"/>
          </w:tcPr>
          <w:p w14:paraId="495631C3" w14:textId="77777777" w:rsidR="0055155F" w:rsidRPr="0055155F" w:rsidRDefault="0055155F" w:rsidP="0055155F">
            <w:pPr>
              <w:jc w:val="center"/>
              <w:rPr>
                <w:snapToGrid w:val="0"/>
                <w:sz w:val="28"/>
                <w:szCs w:val="28"/>
              </w:rPr>
            </w:pPr>
            <w:r w:rsidRPr="0055155F">
              <w:rPr>
                <w:snapToGrid w:val="0"/>
                <w:sz w:val="28"/>
                <w:szCs w:val="28"/>
              </w:rPr>
              <w:t>0,00</w:t>
            </w:r>
          </w:p>
        </w:tc>
        <w:tc>
          <w:tcPr>
            <w:tcW w:w="5584" w:type="dxa"/>
            <w:vAlign w:val="center"/>
          </w:tcPr>
          <w:p w14:paraId="0ABFF1E4" w14:textId="77777777" w:rsidR="0055155F" w:rsidRPr="0055155F" w:rsidRDefault="0055155F" w:rsidP="0055155F">
            <w:pPr>
              <w:jc w:val="center"/>
              <w:rPr>
                <w:snapToGrid w:val="0"/>
              </w:rPr>
            </w:pPr>
            <w:r w:rsidRPr="0055155F">
              <w:rPr>
                <w:snapToGrid w:val="0"/>
              </w:rPr>
              <w:t>х</w:t>
            </w:r>
          </w:p>
        </w:tc>
      </w:tr>
      <w:tr w:rsidR="0055155F" w:rsidRPr="0055155F" w14:paraId="02F7554C" w14:textId="77777777" w:rsidTr="00E9526A">
        <w:trPr>
          <w:trHeight w:val="187"/>
        </w:trPr>
        <w:tc>
          <w:tcPr>
            <w:tcW w:w="630" w:type="dxa"/>
            <w:shd w:val="clear" w:color="auto" w:fill="auto"/>
            <w:vAlign w:val="center"/>
            <w:hideMark/>
          </w:tcPr>
          <w:p w14:paraId="644725EC" w14:textId="77777777" w:rsidR="0055155F" w:rsidRPr="0055155F" w:rsidRDefault="0055155F" w:rsidP="0055155F">
            <w:pPr>
              <w:jc w:val="center"/>
              <w:rPr>
                <w:snapToGrid w:val="0"/>
                <w:szCs w:val="28"/>
              </w:rPr>
            </w:pPr>
            <w:r w:rsidRPr="0055155F">
              <w:rPr>
                <w:snapToGrid w:val="0"/>
                <w:szCs w:val="28"/>
              </w:rPr>
              <w:t>3</w:t>
            </w:r>
          </w:p>
        </w:tc>
        <w:tc>
          <w:tcPr>
            <w:tcW w:w="4298" w:type="dxa"/>
            <w:shd w:val="clear" w:color="auto" w:fill="auto"/>
            <w:vAlign w:val="center"/>
            <w:hideMark/>
          </w:tcPr>
          <w:p w14:paraId="1886AB46" w14:textId="77777777" w:rsidR="0055155F" w:rsidRPr="0055155F" w:rsidRDefault="0055155F" w:rsidP="0055155F">
            <w:pPr>
              <w:rPr>
                <w:snapToGrid w:val="0"/>
                <w:szCs w:val="28"/>
              </w:rPr>
            </w:pPr>
            <w:r w:rsidRPr="0055155F">
              <w:rPr>
                <w:snapToGrid w:val="0"/>
                <w:szCs w:val="28"/>
              </w:rPr>
              <w:t>Расходы на тепловую энергию</w:t>
            </w:r>
          </w:p>
        </w:tc>
        <w:tc>
          <w:tcPr>
            <w:tcW w:w="1557" w:type="dxa"/>
            <w:vAlign w:val="center"/>
          </w:tcPr>
          <w:p w14:paraId="016567E3" w14:textId="77777777" w:rsidR="0055155F" w:rsidRPr="0055155F" w:rsidRDefault="0055155F" w:rsidP="0055155F">
            <w:pPr>
              <w:jc w:val="center"/>
              <w:rPr>
                <w:snapToGrid w:val="0"/>
                <w:sz w:val="28"/>
                <w:szCs w:val="28"/>
              </w:rPr>
            </w:pPr>
            <w:r w:rsidRPr="0055155F">
              <w:rPr>
                <w:snapToGrid w:val="0"/>
                <w:sz w:val="28"/>
                <w:szCs w:val="28"/>
              </w:rPr>
              <w:t>0,00</w:t>
            </w:r>
          </w:p>
        </w:tc>
        <w:tc>
          <w:tcPr>
            <w:tcW w:w="1557" w:type="dxa"/>
            <w:shd w:val="clear" w:color="auto" w:fill="auto"/>
            <w:vAlign w:val="center"/>
          </w:tcPr>
          <w:p w14:paraId="2A4F1F92" w14:textId="77777777" w:rsidR="0055155F" w:rsidRPr="0055155F" w:rsidRDefault="0055155F" w:rsidP="0055155F">
            <w:pPr>
              <w:jc w:val="center"/>
              <w:rPr>
                <w:snapToGrid w:val="0"/>
                <w:sz w:val="28"/>
                <w:szCs w:val="28"/>
              </w:rPr>
            </w:pPr>
            <w:r w:rsidRPr="0055155F">
              <w:rPr>
                <w:snapToGrid w:val="0"/>
                <w:sz w:val="28"/>
                <w:szCs w:val="28"/>
              </w:rPr>
              <w:t>0,00</w:t>
            </w:r>
          </w:p>
        </w:tc>
        <w:tc>
          <w:tcPr>
            <w:tcW w:w="1712" w:type="dxa"/>
            <w:vAlign w:val="center"/>
          </w:tcPr>
          <w:p w14:paraId="387AEF0B" w14:textId="77777777" w:rsidR="0055155F" w:rsidRPr="0055155F" w:rsidRDefault="0055155F" w:rsidP="0055155F">
            <w:pPr>
              <w:jc w:val="center"/>
              <w:rPr>
                <w:snapToGrid w:val="0"/>
                <w:sz w:val="28"/>
                <w:szCs w:val="28"/>
              </w:rPr>
            </w:pPr>
            <w:r w:rsidRPr="0055155F">
              <w:rPr>
                <w:snapToGrid w:val="0"/>
                <w:sz w:val="28"/>
                <w:szCs w:val="28"/>
              </w:rPr>
              <w:t>0,00</w:t>
            </w:r>
          </w:p>
        </w:tc>
        <w:tc>
          <w:tcPr>
            <w:tcW w:w="5584" w:type="dxa"/>
            <w:vAlign w:val="center"/>
          </w:tcPr>
          <w:p w14:paraId="5F315784" w14:textId="77777777" w:rsidR="0055155F" w:rsidRPr="0055155F" w:rsidRDefault="0055155F" w:rsidP="0055155F">
            <w:pPr>
              <w:jc w:val="center"/>
              <w:rPr>
                <w:snapToGrid w:val="0"/>
              </w:rPr>
            </w:pPr>
            <w:r w:rsidRPr="0055155F">
              <w:rPr>
                <w:snapToGrid w:val="0"/>
              </w:rPr>
              <w:t>х</w:t>
            </w:r>
          </w:p>
        </w:tc>
      </w:tr>
      <w:tr w:rsidR="0055155F" w:rsidRPr="0055155F" w14:paraId="2062F732" w14:textId="77777777" w:rsidTr="00E9526A">
        <w:trPr>
          <w:trHeight w:val="121"/>
        </w:trPr>
        <w:tc>
          <w:tcPr>
            <w:tcW w:w="630" w:type="dxa"/>
            <w:shd w:val="clear" w:color="auto" w:fill="auto"/>
            <w:vAlign w:val="center"/>
            <w:hideMark/>
          </w:tcPr>
          <w:p w14:paraId="658FFF20" w14:textId="77777777" w:rsidR="0055155F" w:rsidRPr="0055155F" w:rsidRDefault="0055155F" w:rsidP="0055155F">
            <w:pPr>
              <w:jc w:val="center"/>
              <w:rPr>
                <w:snapToGrid w:val="0"/>
                <w:szCs w:val="28"/>
              </w:rPr>
            </w:pPr>
            <w:r w:rsidRPr="0055155F">
              <w:rPr>
                <w:snapToGrid w:val="0"/>
                <w:szCs w:val="28"/>
              </w:rPr>
              <w:t>4</w:t>
            </w:r>
          </w:p>
        </w:tc>
        <w:tc>
          <w:tcPr>
            <w:tcW w:w="4298" w:type="dxa"/>
            <w:shd w:val="clear" w:color="auto" w:fill="auto"/>
            <w:vAlign w:val="center"/>
            <w:hideMark/>
          </w:tcPr>
          <w:p w14:paraId="603B6982" w14:textId="77777777" w:rsidR="0055155F" w:rsidRPr="0055155F" w:rsidRDefault="0055155F" w:rsidP="0055155F">
            <w:pPr>
              <w:rPr>
                <w:snapToGrid w:val="0"/>
                <w:szCs w:val="28"/>
              </w:rPr>
            </w:pPr>
            <w:r w:rsidRPr="0055155F">
              <w:rPr>
                <w:snapToGrid w:val="0"/>
                <w:szCs w:val="28"/>
              </w:rPr>
              <w:t xml:space="preserve">Расходы на холодную воду </w:t>
            </w:r>
          </w:p>
        </w:tc>
        <w:tc>
          <w:tcPr>
            <w:tcW w:w="1557" w:type="dxa"/>
            <w:vAlign w:val="center"/>
          </w:tcPr>
          <w:p w14:paraId="624B8CDF" w14:textId="77777777" w:rsidR="0055155F" w:rsidRPr="0055155F" w:rsidRDefault="0055155F" w:rsidP="0055155F">
            <w:pPr>
              <w:jc w:val="center"/>
              <w:rPr>
                <w:snapToGrid w:val="0"/>
                <w:sz w:val="28"/>
                <w:szCs w:val="28"/>
              </w:rPr>
            </w:pPr>
            <w:r w:rsidRPr="0055155F">
              <w:rPr>
                <w:snapToGrid w:val="0"/>
                <w:sz w:val="28"/>
                <w:szCs w:val="28"/>
              </w:rPr>
              <w:t>0,00</w:t>
            </w:r>
          </w:p>
        </w:tc>
        <w:tc>
          <w:tcPr>
            <w:tcW w:w="1557" w:type="dxa"/>
            <w:shd w:val="clear" w:color="auto" w:fill="auto"/>
            <w:vAlign w:val="center"/>
          </w:tcPr>
          <w:p w14:paraId="07682F64" w14:textId="77777777" w:rsidR="0055155F" w:rsidRPr="0055155F" w:rsidRDefault="0055155F" w:rsidP="0055155F">
            <w:pPr>
              <w:jc w:val="center"/>
              <w:rPr>
                <w:snapToGrid w:val="0"/>
                <w:sz w:val="28"/>
                <w:szCs w:val="28"/>
              </w:rPr>
            </w:pPr>
            <w:r w:rsidRPr="0055155F">
              <w:rPr>
                <w:snapToGrid w:val="0"/>
                <w:sz w:val="28"/>
                <w:szCs w:val="28"/>
              </w:rPr>
              <w:t>0,00</w:t>
            </w:r>
          </w:p>
        </w:tc>
        <w:tc>
          <w:tcPr>
            <w:tcW w:w="1712" w:type="dxa"/>
            <w:vAlign w:val="center"/>
          </w:tcPr>
          <w:p w14:paraId="42EEC3C7" w14:textId="77777777" w:rsidR="0055155F" w:rsidRPr="0055155F" w:rsidRDefault="0055155F" w:rsidP="0055155F">
            <w:pPr>
              <w:jc w:val="center"/>
              <w:rPr>
                <w:snapToGrid w:val="0"/>
                <w:sz w:val="28"/>
                <w:szCs w:val="28"/>
              </w:rPr>
            </w:pPr>
            <w:r w:rsidRPr="0055155F">
              <w:rPr>
                <w:snapToGrid w:val="0"/>
                <w:sz w:val="28"/>
                <w:szCs w:val="28"/>
              </w:rPr>
              <w:t>0,00</w:t>
            </w:r>
          </w:p>
        </w:tc>
        <w:tc>
          <w:tcPr>
            <w:tcW w:w="5584" w:type="dxa"/>
            <w:vAlign w:val="center"/>
          </w:tcPr>
          <w:p w14:paraId="5CD988D3" w14:textId="77777777" w:rsidR="0055155F" w:rsidRPr="0055155F" w:rsidRDefault="0055155F" w:rsidP="0055155F">
            <w:pPr>
              <w:jc w:val="center"/>
              <w:rPr>
                <w:snapToGrid w:val="0"/>
              </w:rPr>
            </w:pPr>
            <w:r w:rsidRPr="0055155F">
              <w:rPr>
                <w:snapToGrid w:val="0"/>
              </w:rPr>
              <w:t>х</w:t>
            </w:r>
          </w:p>
        </w:tc>
      </w:tr>
      <w:tr w:rsidR="0055155F" w:rsidRPr="0055155F" w14:paraId="49E12571" w14:textId="77777777" w:rsidTr="00E9526A">
        <w:trPr>
          <w:trHeight w:val="169"/>
        </w:trPr>
        <w:tc>
          <w:tcPr>
            <w:tcW w:w="630" w:type="dxa"/>
            <w:shd w:val="clear" w:color="auto" w:fill="auto"/>
            <w:vAlign w:val="center"/>
            <w:hideMark/>
          </w:tcPr>
          <w:p w14:paraId="0FB20C43" w14:textId="77777777" w:rsidR="0055155F" w:rsidRPr="0055155F" w:rsidRDefault="0055155F" w:rsidP="0055155F">
            <w:pPr>
              <w:jc w:val="center"/>
              <w:rPr>
                <w:snapToGrid w:val="0"/>
                <w:szCs w:val="28"/>
              </w:rPr>
            </w:pPr>
            <w:r w:rsidRPr="0055155F">
              <w:rPr>
                <w:snapToGrid w:val="0"/>
                <w:szCs w:val="28"/>
              </w:rPr>
              <w:t>5</w:t>
            </w:r>
          </w:p>
        </w:tc>
        <w:tc>
          <w:tcPr>
            <w:tcW w:w="4298" w:type="dxa"/>
            <w:shd w:val="clear" w:color="auto" w:fill="auto"/>
            <w:vAlign w:val="center"/>
            <w:hideMark/>
          </w:tcPr>
          <w:p w14:paraId="3C8D2AAD" w14:textId="77777777" w:rsidR="0055155F" w:rsidRPr="0055155F" w:rsidRDefault="0055155F" w:rsidP="0055155F">
            <w:pPr>
              <w:rPr>
                <w:snapToGrid w:val="0"/>
                <w:szCs w:val="28"/>
              </w:rPr>
            </w:pPr>
            <w:r w:rsidRPr="0055155F">
              <w:rPr>
                <w:snapToGrid w:val="0"/>
                <w:szCs w:val="28"/>
              </w:rPr>
              <w:t>Расходы на теплоноситель</w:t>
            </w:r>
          </w:p>
        </w:tc>
        <w:tc>
          <w:tcPr>
            <w:tcW w:w="1557" w:type="dxa"/>
            <w:vAlign w:val="center"/>
          </w:tcPr>
          <w:p w14:paraId="0EAAFB81" w14:textId="77777777" w:rsidR="0055155F" w:rsidRPr="0055155F" w:rsidRDefault="0055155F" w:rsidP="0055155F">
            <w:pPr>
              <w:jc w:val="center"/>
              <w:rPr>
                <w:snapToGrid w:val="0"/>
                <w:sz w:val="28"/>
                <w:szCs w:val="28"/>
              </w:rPr>
            </w:pPr>
            <w:r w:rsidRPr="0055155F">
              <w:rPr>
                <w:snapToGrid w:val="0"/>
                <w:sz w:val="28"/>
                <w:szCs w:val="28"/>
              </w:rPr>
              <w:t>0,00</w:t>
            </w:r>
          </w:p>
        </w:tc>
        <w:tc>
          <w:tcPr>
            <w:tcW w:w="1557" w:type="dxa"/>
            <w:shd w:val="clear" w:color="auto" w:fill="auto"/>
            <w:vAlign w:val="center"/>
          </w:tcPr>
          <w:p w14:paraId="507F305F" w14:textId="77777777" w:rsidR="0055155F" w:rsidRPr="0055155F" w:rsidRDefault="0055155F" w:rsidP="0055155F">
            <w:pPr>
              <w:jc w:val="center"/>
              <w:rPr>
                <w:snapToGrid w:val="0"/>
                <w:sz w:val="28"/>
                <w:szCs w:val="28"/>
              </w:rPr>
            </w:pPr>
            <w:r w:rsidRPr="0055155F">
              <w:rPr>
                <w:snapToGrid w:val="0"/>
                <w:sz w:val="28"/>
                <w:szCs w:val="28"/>
              </w:rPr>
              <w:t>0,00</w:t>
            </w:r>
          </w:p>
        </w:tc>
        <w:tc>
          <w:tcPr>
            <w:tcW w:w="1712" w:type="dxa"/>
            <w:vAlign w:val="center"/>
          </w:tcPr>
          <w:p w14:paraId="3A6F824E" w14:textId="77777777" w:rsidR="0055155F" w:rsidRPr="0055155F" w:rsidRDefault="0055155F" w:rsidP="0055155F">
            <w:pPr>
              <w:jc w:val="center"/>
              <w:rPr>
                <w:snapToGrid w:val="0"/>
                <w:sz w:val="28"/>
                <w:szCs w:val="28"/>
              </w:rPr>
            </w:pPr>
            <w:r w:rsidRPr="0055155F">
              <w:rPr>
                <w:snapToGrid w:val="0"/>
                <w:sz w:val="28"/>
                <w:szCs w:val="28"/>
              </w:rPr>
              <w:t>0,00</w:t>
            </w:r>
          </w:p>
        </w:tc>
        <w:tc>
          <w:tcPr>
            <w:tcW w:w="5584" w:type="dxa"/>
            <w:vAlign w:val="center"/>
          </w:tcPr>
          <w:p w14:paraId="62E6C359" w14:textId="77777777" w:rsidR="0055155F" w:rsidRPr="0055155F" w:rsidRDefault="0055155F" w:rsidP="0055155F">
            <w:pPr>
              <w:jc w:val="center"/>
              <w:rPr>
                <w:snapToGrid w:val="0"/>
              </w:rPr>
            </w:pPr>
            <w:r w:rsidRPr="0055155F">
              <w:rPr>
                <w:snapToGrid w:val="0"/>
              </w:rPr>
              <w:t>х</w:t>
            </w:r>
          </w:p>
        </w:tc>
      </w:tr>
      <w:tr w:rsidR="0055155F" w:rsidRPr="0055155F" w14:paraId="71593CF2" w14:textId="77777777" w:rsidTr="00E9526A">
        <w:trPr>
          <w:trHeight w:val="201"/>
        </w:trPr>
        <w:tc>
          <w:tcPr>
            <w:tcW w:w="630" w:type="dxa"/>
            <w:shd w:val="clear" w:color="auto" w:fill="auto"/>
            <w:vAlign w:val="center"/>
            <w:hideMark/>
          </w:tcPr>
          <w:p w14:paraId="5D664068" w14:textId="77777777" w:rsidR="0055155F" w:rsidRPr="0055155F" w:rsidRDefault="0055155F" w:rsidP="0055155F">
            <w:pPr>
              <w:jc w:val="center"/>
              <w:rPr>
                <w:snapToGrid w:val="0"/>
                <w:szCs w:val="28"/>
              </w:rPr>
            </w:pPr>
            <w:r w:rsidRPr="0055155F">
              <w:rPr>
                <w:snapToGrid w:val="0"/>
                <w:szCs w:val="28"/>
              </w:rPr>
              <w:lastRenderedPageBreak/>
              <w:t>6</w:t>
            </w:r>
          </w:p>
        </w:tc>
        <w:tc>
          <w:tcPr>
            <w:tcW w:w="4298" w:type="dxa"/>
            <w:shd w:val="clear" w:color="auto" w:fill="auto"/>
            <w:vAlign w:val="center"/>
            <w:hideMark/>
          </w:tcPr>
          <w:p w14:paraId="36C1C640" w14:textId="77777777" w:rsidR="0055155F" w:rsidRPr="0055155F" w:rsidRDefault="0055155F" w:rsidP="0055155F">
            <w:pPr>
              <w:rPr>
                <w:snapToGrid w:val="0"/>
                <w:szCs w:val="28"/>
              </w:rPr>
            </w:pPr>
            <w:r w:rsidRPr="0055155F">
              <w:rPr>
                <w:snapToGrid w:val="0"/>
                <w:szCs w:val="28"/>
              </w:rPr>
              <w:t>ИТОГО</w:t>
            </w:r>
          </w:p>
        </w:tc>
        <w:tc>
          <w:tcPr>
            <w:tcW w:w="1557" w:type="dxa"/>
            <w:vAlign w:val="center"/>
          </w:tcPr>
          <w:p w14:paraId="42DF5161" w14:textId="77777777" w:rsidR="0055155F" w:rsidRPr="0055155F" w:rsidRDefault="0055155F" w:rsidP="0055155F">
            <w:pPr>
              <w:jc w:val="center"/>
              <w:rPr>
                <w:snapToGrid w:val="0"/>
                <w:sz w:val="28"/>
                <w:szCs w:val="28"/>
              </w:rPr>
            </w:pPr>
            <w:r w:rsidRPr="0055155F">
              <w:rPr>
                <w:snapToGrid w:val="0"/>
                <w:sz w:val="28"/>
                <w:szCs w:val="28"/>
              </w:rPr>
              <w:t>0,00</w:t>
            </w:r>
          </w:p>
        </w:tc>
        <w:tc>
          <w:tcPr>
            <w:tcW w:w="1557" w:type="dxa"/>
            <w:shd w:val="clear" w:color="auto" w:fill="auto"/>
            <w:vAlign w:val="center"/>
          </w:tcPr>
          <w:p w14:paraId="0C41BEB3" w14:textId="77777777" w:rsidR="0055155F" w:rsidRPr="0055155F" w:rsidRDefault="0055155F" w:rsidP="0055155F">
            <w:pPr>
              <w:jc w:val="center"/>
              <w:rPr>
                <w:snapToGrid w:val="0"/>
                <w:sz w:val="28"/>
                <w:szCs w:val="28"/>
              </w:rPr>
            </w:pPr>
            <w:r w:rsidRPr="0055155F">
              <w:rPr>
                <w:snapToGrid w:val="0"/>
                <w:sz w:val="28"/>
                <w:szCs w:val="28"/>
              </w:rPr>
              <w:t>0,00</w:t>
            </w:r>
          </w:p>
        </w:tc>
        <w:tc>
          <w:tcPr>
            <w:tcW w:w="1712" w:type="dxa"/>
            <w:vAlign w:val="center"/>
          </w:tcPr>
          <w:p w14:paraId="513D7EF1" w14:textId="77777777" w:rsidR="0055155F" w:rsidRPr="0055155F" w:rsidRDefault="0055155F" w:rsidP="0055155F">
            <w:pPr>
              <w:jc w:val="center"/>
              <w:rPr>
                <w:snapToGrid w:val="0"/>
                <w:sz w:val="28"/>
                <w:szCs w:val="28"/>
              </w:rPr>
            </w:pPr>
            <w:r w:rsidRPr="0055155F">
              <w:rPr>
                <w:snapToGrid w:val="0"/>
                <w:sz w:val="28"/>
                <w:szCs w:val="28"/>
              </w:rPr>
              <w:t>0,00</w:t>
            </w:r>
          </w:p>
        </w:tc>
        <w:tc>
          <w:tcPr>
            <w:tcW w:w="5584" w:type="dxa"/>
            <w:vAlign w:val="center"/>
          </w:tcPr>
          <w:p w14:paraId="3F3BB9F2" w14:textId="77777777" w:rsidR="0055155F" w:rsidRPr="0055155F" w:rsidRDefault="0055155F" w:rsidP="0055155F">
            <w:pPr>
              <w:jc w:val="center"/>
              <w:rPr>
                <w:snapToGrid w:val="0"/>
              </w:rPr>
            </w:pPr>
            <w:r w:rsidRPr="0055155F">
              <w:rPr>
                <w:snapToGrid w:val="0"/>
              </w:rPr>
              <w:t>х</w:t>
            </w:r>
          </w:p>
        </w:tc>
      </w:tr>
    </w:tbl>
    <w:p w14:paraId="07840D6C" w14:textId="77777777" w:rsidR="0055155F" w:rsidRPr="0055155F" w:rsidRDefault="0055155F" w:rsidP="0055155F">
      <w:pPr>
        <w:keepNext/>
        <w:ind w:right="141"/>
        <w:jc w:val="center"/>
        <w:outlineLvl w:val="2"/>
        <w:rPr>
          <w:snapToGrid w:val="0"/>
          <w:sz w:val="28"/>
        </w:rPr>
      </w:pPr>
      <w:bookmarkStart w:id="229" w:name="_Toc21692678"/>
      <w:r w:rsidRPr="0055155F">
        <w:rPr>
          <w:rFonts w:cs="Arial"/>
          <w:b/>
          <w:bCs/>
          <w:snapToGrid w:val="0"/>
          <w:sz w:val="28"/>
          <w:szCs w:val="26"/>
          <w:lang w:eastAsia="en-US"/>
        </w:rPr>
        <w:t>Расчёт необходимой валовой выручки на услуги по передаче тепловой энергии методом индексации установленных тарифов на 2019 год</w:t>
      </w:r>
      <w:bookmarkEnd w:id="229"/>
      <w:r w:rsidRPr="0055155F">
        <w:rPr>
          <w:rFonts w:cs="Arial"/>
          <w:b/>
          <w:bCs/>
          <w:snapToGrid w:val="0"/>
          <w:sz w:val="28"/>
          <w:szCs w:val="26"/>
          <w:lang w:eastAsia="en-US"/>
        </w:rPr>
        <w:t xml:space="preserve"> </w:t>
      </w:r>
      <w:r w:rsidRPr="0055155F">
        <w:rPr>
          <w:snapToGrid w:val="0"/>
          <w:sz w:val="28"/>
        </w:rPr>
        <w:t>(Приложение 5.9 к Методическим указаниям)</w:t>
      </w:r>
    </w:p>
    <w:p w14:paraId="7003A54C" w14:textId="77777777" w:rsidR="0055155F" w:rsidRPr="0055155F" w:rsidRDefault="0055155F" w:rsidP="0055155F">
      <w:pPr>
        <w:jc w:val="right"/>
        <w:rPr>
          <w:snapToGrid w:val="0"/>
          <w:sz w:val="28"/>
          <w:szCs w:val="28"/>
        </w:rPr>
      </w:pPr>
      <w:r w:rsidRPr="0055155F">
        <w:rPr>
          <w:snapToGrid w:val="0"/>
          <w:sz w:val="28"/>
          <w:szCs w:val="28"/>
        </w:rPr>
        <w:t>тыс. руб.</w:t>
      </w:r>
    </w:p>
    <w:tbl>
      <w:tblPr>
        <w:tblW w:w="15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91"/>
        <w:gridCol w:w="1599"/>
        <w:gridCol w:w="1560"/>
        <w:gridCol w:w="1701"/>
        <w:gridCol w:w="5516"/>
      </w:tblGrid>
      <w:tr w:rsidR="0055155F" w:rsidRPr="0055155F" w14:paraId="40EC1961" w14:textId="77777777" w:rsidTr="00E9526A">
        <w:trPr>
          <w:trHeight w:val="1024"/>
          <w:tblHeader/>
        </w:trPr>
        <w:tc>
          <w:tcPr>
            <w:tcW w:w="658" w:type="dxa"/>
            <w:shd w:val="clear" w:color="auto" w:fill="auto"/>
            <w:vAlign w:val="center"/>
            <w:hideMark/>
          </w:tcPr>
          <w:p w14:paraId="56E9563C" w14:textId="77777777" w:rsidR="0055155F" w:rsidRPr="0055155F" w:rsidRDefault="0055155F" w:rsidP="0055155F">
            <w:pPr>
              <w:jc w:val="center"/>
              <w:rPr>
                <w:snapToGrid w:val="0"/>
                <w:szCs w:val="28"/>
              </w:rPr>
            </w:pPr>
            <w:r w:rsidRPr="0055155F">
              <w:rPr>
                <w:snapToGrid w:val="0"/>
                <w:szCs w:val="28"/>
              </w:rPr>
              <w:t>№ п/п</w:t>
            </w:r>
          </w:p>
        </w:tc>
        <w:tc>
          <w:tcPr>
            <w:tcW w:w="4191" w:type="dxa"/>
            <w:shd w:val="clear" w:color="auto" w:fill="auto"/>
            <w:vAlign w:val="center"/>
            <w:hideMark/>
          </w:tcPr>
          <w:p w14:paraId="509E1EED" w14:textId="77777777" w:rsidR="0055155F" w:rsidRPr="0055155F" w:rsidRDefault="0055155F" w:rsidP="0055155F">
            <w:pPr>
              <w:jc w:val="center"/>
              <w:rPr>
                <w:snapToGrid w:val="0"/>
                <w:szCs w:val="28"/>
              </w:rPr>
            </w:pPr>
            <w:r w:rsidRPr="0055155F">
              <w:rPr>
                <w:snapToGrid w:val="0"/>
                <w:szCs w:val="28"/>
              </w:rPr>
              <w:t>Наименование расхода</w:t>
            </w:r>
          </w:p>
        </w:tc>
        <w:tc>
          <w:tcPr>
            <w:tcW w:w="1599" w:type="dxa"/>
          </w:tcPr>
          <w:p w14:paraId="5D154FD9" w14:textId="77777777" w:rsidR="0055155F" w:rsidRPr="0055155F" w:rsidRDefault="0055155F" w:rsidP="0055155F">
            <w:pPr>
              <w:ind w:left="-57" w:right="-57"/>
              <w:jc w:val="center"/>
              <w:rPr>
                <w:snapToGrid w:val="0"/>
                <w:szCs w:val="28"/>
              </w:rPr>
            </w:pPr>
            <w:r w:rsidRPr="0055155F">
              <w:rPr>
                <w:snapToGrid w:val="0"/>
                <w:szCs w:val="28"/>
              </w:rPr>
              <w:t>Предложение предприятия на 2019 год</w:t>
            </w:r>
          </w:p>
        </w:tc>
        <w:tc>
          <w:tcPr>
            <w:tcW w:w="1560" w:type="dxa"/>
          </w:tcPr>
          <w:p w14:paraId="15A52B4D" w14:textId="77777777" w:rsidR="0055155F" w:rsidRPr="0055155F" w:rsidRDefault="0055155F" w:rsidP="0055155F">
            <w:pPr>
              <w:ind w:left="-57" w:right="-57"/>
              <w:jc w:val="center"/>
              <w:rPr>
                <w:snapToGrid w:val="0"/>
                <w:szCs w:val="28"/>
              </w:rPr>
            </w:pPr>
            <w:r w:rsidRPr="0055155F">
              <w:rPr>
                <w:snapToGrid w:val="0"/>
                <w:szCs w:val="28"/>
              </w:rPr>
              <w:t>Предложение экспертов на 2019 год</w:t>
            </w:r>
          </w:p>
        </w:tc>
        <w:tc>
          <w:tcPr>
            <w:tcW w:w="1701" w:type="dxa"/>
          </w:tcPr>
          <w:p w14:paraId="7C7AD8EC" w14:textId="77777777" w:rsidR="0055155F" w:rsidRPr="0055155F" w:rsidRDefault="0055155F" w:rsidP="0055155F">
            <w:pPr>
              <w:ind w:left="-57" w:right="-57"/>
              <w:jc w:val="center"/>
              <w:rPr>
                <w:snapToGrid w:val="0"/>
                <w:szCs w:val="28"/>
              </w:rPr>
            </w:pPr>
            <w:r w:rsidRPr="0055155F">
              <w:rPr>
                <w:snapToGrid w:val="0"/>
                <w:szCs w:val="28"/>
              </w:rPr>
              <w:t>Расходы, не включаемые в НВВ</w:t>
            </w:r>
          </w:p>
        </w:tc>
        <w:tc>
          <w:tcPr>
            <w:tcW w:w="5516" w:type="dxa"/>
            <w:vAlign w:val="center"/>
          </w:tcPr>
          <w:p w14:paraId="0FE0DF88" w14:textId="77777777" w:rsidR="0055155F" w:rsidRPr="0055155F" w:rsidRDefault="0055155F" w:rsidP="0055155F">
            <w:pPr>
              <w:ind w:left="-57" w:right="-57"/>
              <w:jc w:val="center"/>
              <w:rPr>
                <w:snapToGrid w:val="0"/>
                <w:szCs w:val="28"/>
              </w:rPr>
            </w:pPr>
            <w:r w:rsidRPr="0055155F">
              <w:rPr>
                <w:snapToGrid w:val="0"/>
                <w:szCs w:val="28"/>
              </w:rPr>
              <w:t>Основание, по которому расходы скорректированы, или не включаются в НВВ, в соответствии с п. 33 Правил регулирования (ПП РФ №1075 от 22.10.2012)</w:t>
            </w:r>
          </w:p>
        </w:tc>
      </w:tr>
      <w:tr w:rsidR="0055155F" w:rsidRPr="0055155F" w14:paraId="08E66369" w14:textId="77777777" w:rsidTr="00E9526A">
        <w:trPr>
          <w:trHeight w:val="349"/>
        </w:trPr>
        <w:tc>
          <w:tcPr>
            <w:tcW w:w="658" w:type="dxa"/>
            <w:shd w:val="clear" w:color="auto" w:fill="auto"/>
            <w:vAlign w:val="center"/>
            <w:hideMark/>
          </w:tcPr>
          <w:p w14:paraId="3C968830" w14:textId="77777777" w:rsidR="0055155F" w:rsidRPr="0055155F" w:rsidRDefault="0055155F" w:rsidP="0055155F">
            <w:pPr>
              <w:jc w:val="center"/>
              <w:rPr>
                <w:snapToGrid w:val="0"/>
                <w:szCs w:val="28"/>
              </w:rPr>
            </w:pPr>
            <w:r w:rsidRPr="0055155F">
              <w:rPr>
                <w:snapToGrid w:val="0"/>
                <w:szCs w:val="28"/>
              </w:rPr>
              <w:t>1</w:t>
            </w:r>
          </w:p>
        </w:tc>
        <w:tc>
          <w:tcPr>
            <w:tcW w:w="4191" w:type="dxa"/>
            <w:shd w:val="clear" w:color="auto" w:fill="auto"/>
            <w:vAlign w:val="center"/>
            <w:hideMark/>
          </w:tcPr>
          <w:p w14:paraId="75F36D21" w14:textId="77777777" w:rsidR="0055155F" w:rsidRPr="0055155F" w:rsidRDefault="0055155F" w:rsidP="0055155F">
            <w:pPr>
              <w:rPr>
                <w:snapToGrid w:val="0"/>
                <w:szCs w:val="28"/>
              </w:rPr>
            </w:pPr>
            <w:r w:rsidRPr="0055155F">
              <w:rPr>
                <w:snapToGrid w:val="0"/>
                <w:szCs w:val="28"/>
              </w:rPr>
              <w:t>Операционные (подконтрольные) расходы</w:t>
            </w:r>
          </w:p>
        </w:tc>
        <w:tc>
          <w:tcPr>
            <w:tcW w:w="1599" w:type="dxa"/>
            <w:vAlign w:val="center"/>
          </w:tcPr>
          <w:p w14:paraId="16AE8713" w14:textId="77777777" w:rsidR="0055155F" w:rsidRPr="0055155F" w:rsidRDefault="0055155F" w:rsidP="0055155F">
            <w:pPr>
              <w:jc w:val="center"/>
              <w:rPr>
                <w:snapToGrid w:val="0"/>
                <w:sz w:val="28"/>
                <w:szCs w:val="28"/>
              </w:rPr>
            </w:pPr>
            <w:r w:rsidRPr="0055155F">
              <w:rPr>
                <w:snapToGrid w:val="0"/>
                <w:sz w:val="28"/>
                <w:szCs w:val="28"/>
              </w:rPr>
              <w:t>21 839,93</w:t>
            </w:r>
          </w:p>
        </w:tc>
        <w:tc>
          <w:tcPr>
            <w:tcW w:w="1560" w:type="dxa"/>
            <w:shd w:val="clear" w:color="auto" w:fill="auto"/>
            <w:vAlign w:val="center"/>
          </w:tcPr>
          <w:p w14:paraId="40808F96" w14:textId="77777777" w:rsidR="0055155F" w:rsidRPr="0055155F" w:rsidRDefault="0055155F" w:rsidP="0055155F">
            <w:pPr>
              <w:jc w:val="center"/>
              <w:rPr>
                <w:snapToGrid w:val="0"/>
                <w:sz w:val="28"/>
                <w:szCs w:val="28"/>
              </w:rPr>
            </w:pPr>
            <w:r w:rsidRPr="0055155F">
              <w:rPr>
                <w:snapToGrid w:val="0"/>
                <w:sz w:val="28"/>
                <w:szCs w:val="28"/>
              </w:rPr>
              <w:t>3 331,45</w:t>
            </w:r>
          </w:p>
        </w:tc>
        <w:tc>
          <w:tcPr>
            <w:tcW w:w="1701" w:type="dxa"/>
            <w:vAlign w:val="center"/>
          </w:tcPr>
          <w:p w14:paraId="1F11435D" w14:textId="77777777" w:rsidR="0055155F" w:rsidRPr="0055155F" w:rsidRDefault="0055155F" w:rsidP="0055155F">
            <w:pPr>
              <w:jc w:val="center"/>
              <w:rPr>
                <w:snapToGrid w:val="0"/>
                <w:sz w:val="28"/>
                <w:szCs w:val="28"/>
              </w:rPr>
            </w:pPr>
            <w:r w:rsidRPr="0055155F">
              <w:rPr>
                <w:snapToGrid w:val="0"/>
                <w:sz w:val="28"/>
                <w:szCs w:val="28"/>
              </w:rPr>
              <w:t>-18 508,48</w:t>
            </w:r>
          </w:p>
        </w:tc>
        <w:tc>
          <w:tcPr>
            <w:tcW w:w="5516" w:type="dxa"/>
            <w:vAlign w:val="center"/>
          </w:tcPr>
          <w:p w14:paraId="74520067" w14:textId="77777777" w:rsidR="0055155F" w:rsidRPr="0055155F" w:rsidRDefault="0055155F" w:rsidP="0055155F">
            <w:pPr>
              <w:rPr>
                <w:snapToGrid w:val="0"/>
              </w:rPr>
            </w:pPr>
            <w:r w:rsidRPr="0055155F">
              <w:rPr>
                <w:snapToGrid w:val="0"/>
              </w:rPr>
              <w:t>Приложение 5.2., стр. 5</w:t>
            </w:r>
          </w:p>
        </w:tc>
      </w:tr>
      <w:tr w:rsidR="0055155F" w:rsidRPr="0055155F" w14:paraId="2CCE4C22" w14:textId="77777777" w:rsidTr="00E9526A">
        <w:trPr>
          <w:trHeight w:val="204"/>
        </w:trPr>
        <w:tc>
          <w:tcPr>
            <w:tcW w:w="658" w:type="dxa"/>
            <w:shd w:val="clear" w:color="auto" w:fill="auto"/>
            <w:vAlign w:val="center"/>
            <w:hideMark/>
          </w:tcPr>
          <w:p w14:paraId="09806D84" w14:textId="77777777" w:rsidR="0055155F" w:rsidRPr="0055155F" w:rsidRDefault="0055155F" w:rsidP="0055155F">
            <w:pPr>
              <w:jc w:val="center"/>
              <w:rPr>
                <w:snapToGrid w:val="0"/>
                <w:szCs w:val="28"/>
              </w:rPr>
            </w:pPr>
            <w:r w:rsidRPr="0055155F">
              <w:rPr>
                <w:snapToGrid w:val="0"/>
                <w:szCs w:val="28"/>
              </w:rPr>
              <w:t>2</w:t>
            </w:r>
          </w:p>
        </w:tc>
        <w:tc>
          <w:tcPr>
            <w:tcW w:w="4191" w:type="dxa"/>
            <w:shd w:val="clear" w:color="auto" w:fill="auto"/>
            <w:vAlign w:val="center"/>
            <w:hideMark/>
          </w:tcPr>
          <w:p w14:paraId="1EF6278A" w14:textId="77777777" w:rsidR="0055155F" w:rsidRPr="0055155F" w:rsidRDefault="0055155F" w:rsidP="0055155F">
            <w:pPr>
              <w:rPr>
                <w:snapToGrid w:val="0"/>
                <w:szCs w:val="28"/>
              </w:rPr>
            </w:pPr>
            <w:r w:rsidRPr="0055155F">
              <w:rPr>
                <w:snapToGrid w:val="0"/>
                <w:szCs w:val="28"/>
              </w:rPr>
              <w:t>Неподконтрольные расходы</w:t>
            </w:r>
          </w:p>
        </w:tc>
        <w:tc>
          <w:tcPr>
            <w:tcW w:w="1599" w:type="dxa"/>
            <w:vAlign w:val="center"/>
          </w:tcPr>
          <w:p w14:paraId="645790A7" w14:textId="77777777" w:rsidR="0055155F" w:rsidRPr="0055155F" w:rsidRDefault="0055155F" w:rsidP="0055155F">
            <w:pPr>
              <w:jc w:val="center"/>
              <w:rPr>
                <w:snapToGrid w:val="0"/>
                <w:sz w:val="28"/>
                <w:szCs w:val="28"/>
              </w:rPr>
            </w:pPr>
            <w:r w:rsidRPr="0055155F">
              <w:rPr>
                <w:snapToGrid w:val="0"/>
                <w:sz w:val="28"/>
                <w:szCs w:val="28"/>
              </w:rPr>
              <w:t>8 301,33</w:t>
            </w:r>
          </w:p>
        </w:tc>
        <w:tc>
          <w:tcPr>
            <w:tcW w:w="1560" w:type="dxa"/>
            <w:shd w:val="clear" w:color="auto" w:fill="auto"/>
            <w:vAlign w:val="center"/>
          </w:tcPr>
          <w:p w14:paraId="0E55475D" w14:textId="77777777" w:rsidR="0055155F" w:rsidRPr="0055155F" w:rsidRDefault="0055155F" w:rsidP="0055155F">
            <w:pPr>
              <w:jc w:val="center"/>
              <w:rPr>
                <w:snapToGrid w:val="0"/>
                <w:sz w:val="28"/>
                <w:szCs w:val="28"/>
              </w:rPr>
            </w:pPr>
            <w:r w:rsidRPr="0055155F">
              <w:rPr>
                <w:snapToGrid w:val="0"/>
                <w:sz w:val="28"/>
                <w:szCs w:val="28"/>
              </w:rPr>
              <w:t>1 922,42</w:t>
            </w:r>
          </w:p>
        </w:tc>
        <w:tc>
          <w:tcPr>
            <w:tcW w:w="1701" w:type="dxa"/>
            <w:vAlign w:val="center"/>
          </w:tcPr>
          <w:p w14:paraId="789F7573" w14:textId="77777777" w:rsidR="0055155F" w:rsidRPr="0055155F" w:rsidRDefault="0055155F" w:rsidP="0055155F">
            <w:pPr>
              <w:jc w:val="center"/>
              <w:rPr>
                <w:snapToGrid w:val="0"/>
                <w:sz w:val="28"/>
                <w:szCs w:val="28"/>
              </w:rPr>
            </w:pPr>
            <w:r w:rsidRPr="0055155F">
              <w:rPr>
                <w:snapToGrid w:val="0"/>
                <w:sz w:val="28"/>
                <w:szCs w:val="28"/>
              </w:rPr>
              <w:t>-6 378,91</w:t>
            </w:r>
          </w:p>
        </w:tc>
        <w:tc>
          <w:tcPr>
            <w:tcW w:w="5516" w:type="dxa"/>
            <w:vAlign w:val="center"/>
          </w:tcPr>
          <w:p w14:paraId="1869C599" w14:textId="77777777" w:rsidR="0055155F" w:rsidRPr="0055155F" w:rsidRDefault="0055155F" w:rsidP="0055155F">
            <w:pPr>
              <w:rPr>
                <w:snapToGrid w:val="0"/>
              </w:rPr>
            </w:pPr>
            <w:r w:rsidRPr="0055155F">
              <w:rPr>
                <w:snapToGrid w:val="0"/>
              </w:rPr>
              <w:t>Приложение 5.3., стр. 6</w:t>
            </w:r>
          </w:p>
        </w:tc>
      </w:tr>
      <w:tr w:rsidR="0055155F" w:rsidRPr="0055155F" w14:paraId="18B7E9E7" w14:textId="77777777" w:rsidTr="00E9526A">
        <w:trPr>
          <w:trHeight w:val="818"/>
        </w:trPr>
        <w:tc>
          <w:tcPr>
            <w:tcW w:w="658" w:type="dxa"/>
            <w:shd w:val="clear" w:color="auto" w:fill="auto"/>
            <w:vAlign w:val="center"/>
            <w:hideMark/>
          </w:tcPr>
          <w:p w14:paraId="014B8E1F" w14:textId="77777777" w:rsidR="0055155F" w:rsidRPr="0055155F" w:rsidRDefault="0055155F" w:rsidP="0055155F">
            <w:pPr>
              <w:jc w:val="center"/>
              <w:rPr>
                <w:snapToGrid w:val="0"/>
                <w:szCs w:val="28"/>
              </w:rPr>
            </w:pPr>
            <w:r w:rsidRPr="0055155F">
              <w:rPr>
                <w:snapToGrid w:val="0"/>
                <w:szCs w:val="28"/>
              </w:rPr>
              <w:t>3</w:t>
            </w:r>
          </w:p>
        </w:tc>
        <w:tc>
          <w:tcPr>
            <w:tcW w:w="4191" w:type="dxa"/>
            <w:shd w:val="clear" w:color="auto" w:fill="auto"/>
            <w:vAlign w:val="center"/>
            <w:hideMark/>
          </w:tcPr>
          <w:p w14:paraId="4A97DF9A" w14:textId="77777777" w:rsidR="0055155F" w:rsidRPr="0055155F" w:rsidRDefault="0055155F" w:rsidP="0055155F">
            <w:pPr>
              <w:rPr>
                <w:snapToGrid w:val="0"/>
                <w:szCs w:val="28"/>
              </w:rPr>
            </w:pPr>
            <w:r w:rsidRPr="0055155F">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3F69F475"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5ED405D1"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tcBorders>
              <w:bottom w:val="single" w:sz="4" w:space="0" w:color="auto"/>
            </w:tcBorders>
            <w:vAlign w:val="center"/>
          </w:tcPr>
          <w:p w14:paraId="06F0108D"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42B79ABC" w14:textId="77777777" w:rsidR="0055155F" w:rsidRPr="0055155F" w:rsidRDefault="0055155F" w:rsidP="0055155F">
            <w:pPr>
              <w:rPr>
                <w:snapToGrid w:val="0"/>
              </w:rPr>
            </w:pPr>
            <w:r w:rsidRPr="0055155F">
              <w:rPr>
                <w:snapToGrid w:val="0"/>
              </w:rPr>
              <w:t>Приложение 5.4., стр. 8</w:t>
            </w:r>
          </w:p>
        </w:tc>
      </w:tr>
      <w:tr w:rsidR="0055155F" w:rsidRPr="0055155F" w14:paraId="1D77FDE4" w14:textId="77777777" w:rsidTr="00E9526A">
        <w:trPr>
          <w:trHeight w:val="183"/>
        </w:trPr>
        <w:tc>
          <w:tcPr>
            <w:tcW w:w="658" w:type="dxa"/>
            <w:shd w:val="clear" w:color="auto" w:fill="auto"/>
            <w:vAlign w:val="center"/>
            <w:hideMark/>
          </w:tcPr>
          <w:p w14:paraId="629500F5" w14:textId="77777777" w:rsidR="0055155F" w:rsidRPr="0055155F" w:rsidRDefault="0055155F" w:rsidP="0055155F">
            <w:pPr>
              <w:jc w:val="center"/>
              <w:rPr>
                <w:snapToGrid w:val="0"/>
                <w:szCs w:val="28"/>
              </w:rPr>
            </w:pPr>
            <w:r w:rsidRPr="0055155F">
              <w:rPr>
                <w:snapToGrid w:val="0"/>
                <w:szCs w:val="28"/>
              </w:rPr>
              <w:t>4</w:t>
            </w:r>
          </w:p>
        </w:tc>
        <w:tc>
          <w:tcPr>
            <w:tcW w:w="4191" w:type="dxa"/>
            <w:shd w:val="clear" w:color="auto" w:fill="auto"/>
            <w:vAlign w:val="center"/>
            <w:hideMark/>
          </w:tcPr>
          <w:p w14:paraId="0952A022" w14:textId="77777777" w:rsidR="0055155F" w:rsidRPr="0055155F" w:rsidRDefault="0055155F" w:rsidP="0055155F">
            <w:pPr>
              <w:rPr>
                <w:snapToGrid w:val="0"/>
                <w:szCs w:val="28"/>
              </w:rPr>
            </w:pPr>
            <w:r w:rsidRPr="0055155F">
              <w:rPr>
                <w:snapToGrid w:val="0"/>
                <w:szCs w:val="28"/>
              </w:rPr>
              <w:t>Прибыль</w:t>
            </w:r>
          </w:p>
        </w:tc>
        <w:tc>
          <w:tcPr>
            <w:tcW w:w="1599" w:type="dxa"/>
            <w:tcBorders>
              <w:top w:val="single" w:sz="4" w:space="0" w:color="auto"/>
              <w:left w:val="nil"/>
              <w:bottom w:val="single" w:sz="4" w:space="0" w:color="auto"/>
              <w:right w:val="single" w:sz="4" w:space="0" w:color="auto"/>
            </w:tcBorders>
            <w:shd w:val="clear" w:color="000000" w:fill="FFFFFF"/>
            <w:vAlign w:val="center"/>
          </w:tcPr>
          <w:p w14:paraId="41D5E5C2" w14:textId="77777777" w:rsidR="0055155F" w:rsidRPr="0055155F" w:rsidRDefault="0055155F" w:rsidP="0055155F">
            <w:pPr>
              <w:jc w:val="center"/>
              <w:rPr>
                <w:snapToGrid w:val="0"/>
                <w:sz w:val="28"/>
                <w:szCs w:val="28"/>
              </w:rPr>
            </w:pPr>
            <w:r w:rsidRPr="0055155F">
              <w:rPr>
                <w:rFonts w:eastAsiaTheme="minorHAnsi"/>
                <w:sz w:val="28"/>
                <w:szCs w:val="28"/>
                <w:lang w:eastAsia="en-US"/>
              </w:rPr>
              <w:t>361,76</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DC202A" w14:textId="77777777" w:rsidR="0055155F" w:rsidRPr="0055155F" w:rsidRDefault="0055155F" w:rsidP="0055155F">
            <w:pPr>
              <w:jc w:val="center"/>
              <w:rPr>
                <w:snapToGrid w:val="0"/>
                <w:sz w:val="28"/>
                <w:szCs w:val="28"/>
              </w:rPr>
            </w:pPr>
            <w:r w:rsidRPr="0055155F">
              <w:rPr>
                <w:rFonts w:eastAsiaTheme="minorHAnsi"/>
                <w:sz w:val="28"/>
                <w:szCs w:val="28"/>
                <w:lang w:eastAsia="en-US"/>
              </w:rPr>
              <w:t>85,92</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8CAB92F" w14:textId="77777777" w:rsidR="0055155F" w:rsidRPr="0055155F" w:rsidRDefault="0055155F" w:rsidP="0055155F">
            <w:pPr>
              <w:jc w:val="center"/>
              <w:rPr>
                <w:snapToGrid w:val="0"/>
                <w:sz w:val="28"/>
                <w:szCs w:val="28"/>
              </w:rPr>
            </w:pPr>
            <w:r w:rsidRPr="0055155F">
              <w:rPr>
                <w:rFonts w:eastAsiaTheme="minorHAnsi"/>
                <w:sz w:val="28"/>
                <w:szCs w:val="28"/>
                <w:lang w:eastAsia="en-US"/>
              </w:rPr>
              <w:t>-275,84</w:t>
            </w:r>
          </w:p>
        </w:tc>
        <w:tc>
          <w:tcPr>
            <w:tcW w:w="5516" w:type="dxa"/>
            <w:tcBorders>
              <w:left w:val="single" w:sz="4" w:space="0" w:color="auto"/>
            </w:tcBorders>
            <w:vAlign w:val="center"/>
          </w:tcPr>
          <w:p w14:paraId="042F1652" w14:textId="77777777" w:rsidR="0055155F" w:rsidRPr="0055155F" w:rsidRDefault="0055155F" w:rsidP="0055155F">
            <w:pPr>
              <w:rPr>
                <w:snapToGrid w:val="0"/>
              </w:rPr>
            </w:pPr>
            <w:r w:rsidRPr="0055155F">
              <w:rPr>
                <w:snapToGrid w:val="0"/>
              </w:rPr>
              <w:t>Исключены выплаты в профессиональные даты (отсутствует документальное подтверждение). Остальные выплаты скорректированы пропорционально количеству персонала.</w:t>
            </w:r>
          </w:p>
        </w:tc>
      </w:tr>
      <w:tr w:rsidR="0055155F" w:rsidRPr="0055155F" w14:paraId="17C2BA80" w14:textId="77777777" w:rsidTr="00E9526A">
        <w:trPr>
          <w:trHeight w:val="515"/>
        </w:trPr>
        <w:tc>
          <w:tcPr>
            <w:tcW w:w="658" w:type="dxa"/>
            <w:shd w:val="clear" w:color="auto" w:fill="auto"/>
            <w:vAlign w:val="center"/>
          </w:tcPr>
          <w:p w14:paraId="1F53CCDA" w14:textId="77777777" w:rsidR="0055155F" w:rsidRPr="0055155F" w:rsidRDefault="0055155F" w:rsidP="0055155F">
            <w:pPr>
              <w:jc w:val="center"/>
              <w:rPr>
                <w:snapToGrid w:val="0"/>
                <w:szCs w:val="28"/>
              </w:rPr>
            </w:pPr>
            <w:r w:rsidRPr="0055155F">
              <w:rPr>
                <w:snapToGrid w:val="0"/>
                <w:szCs w:val="28"/>
              </w:rPr>
              <w:t>5</w:t>
            </w:r>
          </w:p>
        </w:tc>
        <w:tc>
          <w:tcPr>
            <w:tcW w:w="4191" w:type="dxa"/>
            <w:shd w:val="clear" w:color="auto" w:fill="auto"/>
            <w:vAlign w:val="center"/>
          </w:tcPr>
          <w:p w14:paraId="6CE6836F" w14:textId="77777777" w:rsidR="0055155F" w:rsidRPr="0055155F" w:rsidRDefault="0055155F" w:rsidP="0055155F">
            <w:pPr>
              <w:rPr>
                <w:snapToGrid w:val="0"/>
                <w:szCs w:val="28"/>
              </w:rPr>
            </w:pPr>
            <w:r w:rsidRPr="0055155F">
              <w:rPr>
                <w:snapToGrid w:val="0"/>
                <w:szCs w:val="28"/>
              </w:rPr>
              <w:t>Расчетная предпринимательская прибыль</w:t>
            </w:r>
          </w:p>
        </w:tc>
        <w:tc>
          <w:tcPr>
            <w:tcW w:w="1599" w:type="dxa"/>
            <w:vAlign w:val="center"/>
          </w:tcPr>
          <w:p w14:paraId="624D3B06"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47DE3F34"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342B888E"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05228130" w14:textId="77777777" w:rsidR="0055155F" w:rsidRPr="0055155F" w:rsidRDefault="0055155F" w:rsidP="0055155F">
            <w:pPr>
              <w:jc w:val="center"/>
              <w:rPr>
                <w:snapToGrid w:val="0"/>
              </w:rPr>
            </w:pPr>
            <w:r w:rsidRPr="0055155F">
              <w:rPr>
                <w:snapToGrid w:val="0"/>
              </w:rPr>
              <w:t>х</w:t>
            </w:r>
          </w:p>
        </w:tc>
      </w:tr>
      <w:tr w:rsidR="0055155F" w:rsidRPr="0055155F" w14:paraId="4EB44C16" w14:textId="77777777" w:rsidTr="00E9526A">
        <w:trPr>
          <w:trHeight w:val="992"/>
        </w:trPr>
        <w:tc>
          <w:tcPr>
            <w:tcW w:w="658" w:type="dxa"/>
            <w:shd w:val="clear" w:color="auto" w:fill="auto"/>
            <w:vAlign w:val="center"/>
            <w:hideMark/>
          </w:tcPr>
          <w:p w14:paraId="24796C7C" w14:textId="77777777" w:rsidR="0055155F" w:rsidRPr="0055155F" w:rsidRDefault="0055155F" w:rsidP="0055155F">
            <w:pPr>
              <w:jc w:val="center"/>
              <w:rPr>
                <w:snapToGrid w:val="0"/>
                <w:szCs w:val="28"/>
              </w:rPr>
            </w:pPr>
            <w:r w:rsidRPr="0055155F">
              <w:rPr>
                <w:snapToGrid w:val="0"/>
                <w:szCs w:val="28"/>
              </w:rPr>
              <w:t>6</w:t>
            </w:r>
          </w:p>
        </w:tc>
        <w:tc>
          <w:tcPr>
            <w:tcW w:w="4191" w:type="dxa"/>
            <w:shd w:val="clear" w:color="auto" w:fill="auto"/>
            <w:vAlign w:val="center"/>
            <w:hideMark/>
          </w:tcPr>
          <w:p w14:paraId="61439C6C" w14:textId="77777777" w:rsidR="0055155F" w:rsidRPr="0055155F" w:rsidRDefault="0055155F" w:rsidP="0055155F">
            <w:pPr>
              <w:rPr>
                <w:snapToGrid w:val="0"/>
                <w:szCs w:val="28"/>
              </w:rPr>
            </w:pPr>
            <w:r w:rsidRPr="0055155F">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79D4D118"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74667B34"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1A9172E7"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58F1C8E1" w14:textId="77777777" w:rsidR="0055155F" w:rsidRPr="0055155F" w:rsidRDefault="0055155F" w:rsidP="0055155F">
            <w:pPr>
              <w:jc w:val="center"/>
              <w:rPr>
                <w:snapToGrid w:val="0"/>
              </w:rPr>
            </w:pPr>
            <w:r w:rsidRPr="0055155F">
              <w:rPr>
                <w:snapToGrid w:val="0"/>
              </w:rPr>
              <w:t>х</w:t>
            </w:r>
          </w:p>
        </w:tc>
      </w:tr>
      <w:tr w:rsidR="0055155F" w:rsidRPr="0055155F" w14:paraId="59E9BAC1" w14:textId="77777777" w:rsidTr="00E9526A">
        <w:trPr>
          <w:trHeight w:val="1292"/>
        </w:trPr>
        <w:tc>
          <w:tcPr>
            <w:tcW w:w="658" w:type="dxa"/>
            <w:shd w:val="clear" w:color="auto" w:fill="auto"/>
            <w:vAlign w:val="center"/>
            <w:hideMark/>
          </w:tcPr>
          <w:p w14:paraId="75D7B47E" w14:textId="77777777" w:rsidR="0055155F" w:rsidRPr="0055155F" w:rsidRDefault="0055155F" w:rsidP="0055155F">
            <w:pPr>
              <w:jc w:val="center"/>
              <w:rPr>
                <w:snapToGrid w:val="0"/>
                <w:szCs w:val="28"/>
              </w:rPr>
            </w:pPr>
            <w:r w:rsidRPr="0055155F">
              <w:rPr>
                <w:snapToGrid w:val="0"/>
                <w:szCs w:val="28"/>
              </w:rPr>
              <w:t>7</w:t>
            </w:r>
          </w:p>
        </w:tc>
        <w:tc>
          <w:tcPr>
            <w:tcW w:w="4191" w:type="dxa"/>
            <w:shd w:val="clear" w:color="auto" w:fill="auto"/>
            <w:vAlign w:val="center"/>
            <w:hideMark/>
          </w:tcPr>
          <w:p w14:paraId="6F343111" w14:textId="77777777" w:rsidR="0055155F" w:rsidRPr="0055155F" w:rsidRDefault="0055155F" w:rsidP="0055155F">
            <w:pPr>
              <w:rPr>
                <w:snapToGrid w:val="0"/>
                <w:szCs w:val="28"/>
              </w:rPr>
            </w:pPr>
            <w:r w:rsidRPr="0055155F">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404B5D93"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2651A8BF"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25C360C9"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5364B7BD" w14:textId="77777777" w:rsidR="0055155F" w:rsidRPr="0055155F" w:rsidRDefault="0055155F" w:rsidP="0055155F">
            <w:pPr>
              <w:jc w:val="center"/>
              <w:rPr>
                <w:snapToGrid w:val="0"/>
              </w:rPr>
            </w:pPr>
            <w:r w:rsidRPr="0055155F">
              <w:rPr>
                <w:snapToGrid w:val="0"/>
              </w:rPr>
              <w:t>х</w:t>
            </w:r>
          </w:p>
        </w:tc>
      </w:tr>
      <w:tr w:rsidR="0055155F" w:rsidRPr="0055155F" w14:paraId="7E817F17" w14:textId="77777777" w:rsidTr="00E9526A">
        <w:trPr>
          <w:trHeight w:val="987"/>
        </w:trPr>
        <w:tc>
          <w:tcPr>
            <w:tcW w:w="658" w:type="dxa"/>
            <w:shd w:val="clear" w:color="auto" w:fill="auto"/>
            <w:vAlign w:val="center"/>
            <w:hideMark/>
          </w:tcPr>
          <w:p w14:paraId="76AE69EF" w14:textId="77777777" w:rsidR="0055155F" w:rsidRPr="0055155F" w:rsidRDefault="0055155F" w:rsidP="0055155F">
            <w:pPr>
              <w:jc w:val="center"/>
              <w:rPr>
                <w:snapToGrid w:val="0"/>
                <w:szCs w:val="28"/>
              </w:rPr>
            </w:pPr>
            <w:r w:rsidRPr="0055155F">
              <w:rPr>
                <w:snapToGrid w:val="0"/>
                <w:szCs w:val="28"/>
              </w:rPr>
              <w:t>8</w:t>
            </w:r>
          </w:p>
        </w:tc>
        <w:tc>
          <w:tcPr>
            <w:tcW w:w="4191" w:type="dxa"/>
            <w:shd w:val="clear" w:color="auto" w:fill="auto"/>
            <w:vAlign w:val="center"/>
            <w:hideMark/>
          </w:tcPr>
          <w:p w14:paraId="1C22DE47" w14:textId="77777777" w:rsidR="0055155F" w:rsidRPr="0055155F" w:rsidRDefault="0055155F" w:rsidP="0055155F">
            <w:pPr>
              <w:rPr>
                <w:snapToGrid w:val="0"/>
                <w:szCs w:val="28"/>
              </w:rPr>
            </w:pPr>
            <w:r w:rsidRPr="0055155F">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00B6055D"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61F883C5"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15E4053F"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67A9F74F" w14:textId="77777777" w:rsidR="0055155F" w:rsidRPr="0055155F" w:rsidRDefault="0055155F" w:rsidP="0055155F">
            <w:pPr>
              <w:jc w:val="center"/>
              <w:rPr>
                <w:snapToGrid w:val="0"/>
              </w:rPr>
            </w:pPr>
            <w:r w:rsidRPr="0055155F">
              <w:rPr>
                <w:snapToGrid w:val="0"/>
              </w:rPr>
              <w:t>х</w:t>
            </w:r>
          </w:p>
        </w:tc>
      </w:tr>
      <w:tr w:rsidR="0055155F" w:rsidRPr="0055155F" w14:paraId="591F25A3" w14:textId="77777777" w:rsidTr="00E9526A">
        <w:trPr>
          <w:trHeight w:val="495"/>
        </w:trPr>
        <w:tc>
          <w:tcPr>
            <w:tcW w:w="658" w:type="dxa"/>
            <w:shd w:val="clear" w:color="auto" w:fill="auto"/>
            <w:vAlign w:val="center"/>
            <w:hideMark/>
          </w:tcPr>
          <w:p w14:paraId="48F59D0D" w14:textId="77777777" w:rsidR="0055155F" w:rsidRPr="0055155F" w:rsidRDefault="0055155F" w:rsidP="0055155F">
            <w:pPr>
              <w:jc w:val="center"/>
              <w:rPr>
                <w:snapToGrid w:val="0"/>
                <w:szCs w:val="28"/>
              </w:rPr>
            </w:pPr>
            <w:r w:rsidRPr="0055155F">
              <w:rPr>
                <w:snapToGrid w:val="0"/>
                <w:szCs w:val="28"/>
              </w:rPr>
              <w:lastRenderedPageBreak/>
              <w:t>9</w:t>
            </w:r>
          </w:p>
        </w:tc>
        <w:tc>
          <w:tcPr>
            <w:tcW w:w="4191" w:type="dxa"/>
            <w:shd w:val="clear" w:color="auto" w:fill="auto"/>
            <w:vAlign w:val="center"/>
            <w:hideMark/>
          </w:tcPr>
          <w:p w14:paraId="1196D3C4" w14:textId="77777777" w:rsidR="0055155F" w:rsidRPr="0055155F" w:rsidRDefault="0055155F" w:rsidP="0055155F">
            <w:pPr>
              <w:rPr>
                <w:snapToGrid w:val="0"/>
                <w:szCs w:val="28"/>
              </w:rPr>
            </w:pPr>
            <w:r w:rsidRPr="0055155F">
              <w:rPr>
                <w:snapToGrid w:val="0"/>
                <w:szCs w:val="28"/>
              </w:rPr>
              <w:t>Корректировка НВВ в связи с изменением (неисполнением) инвестиционной программы</w:t>
            </w:r>
          </w:p>
        </w:tc>
        <w:tc>
          <w:tcPr>
            <w:tcW w:w="1599" w:type="dxa"/>
            <w:vAlign w:val="center"/>
          </w:tcPr>
          <w:p w14:paraId="6246CA16"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50C39D8F"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7B80628B"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07516869" w14:textId="77777777" w:rsidR="0055155F" w:rsidRPr="0055155F" w:rsidRDefault="0055155F" w:rsidP="0055155F">
            <w:pPr>
              <w:jc w:val="center"/>
              <w:rPr>
                <w:snapToGrid w:val="0"/>
              </w:rPr>
            </w:pPr>
            <w:r w:rsidRPr="0055155F">
              <w:rPr>
                <w:snapToGrid w:val="0"/>
              </w:rPr>
              <w:t>х</w:t>
            </w:r>
          </w:p>
        </w:tc>
      </w:tr>
      <w:tr w:rsidR="0055155F" w:rsidRPr="0055155F" w14:paraId="3377B0E8" w14:textId="77777777" w:rsidTr="00E9526A">
        <w:trPr>
          <w:trHeight w:val="488"/>
        </w:trPr>
        <w:tc>
          <w:tcPr>
            <w:tcW w:w="658" w:type="dxa"/>
            <w:shd w:val="clear" w:color="auto" w:fill="auto"/>
            <w:vAlign w:val="center"/>
            <w:hideMark/>
          </w:tcPr>
          <w:p w14:paraId="1AF3BF79" w14:textId="77777777" w:rsidR="0055155F" w:rsidRPr="0055155F" w:rsidRDefault="0055155F" w:rsidP="0055155F">
            <w:pPr>
              <w:jc w:val="center"/>
              <w:rPr>
                <w:snapToGrid w:val="0"/>
                <w:szCs w:val="28"/>
              </w:rPr>
            </w:pPr>
            <w:r w:rsidRPr="0055155F">
              <w:rPr>
                <w:snapToGrid w:val="0"/>
                <w:szCs w:val="28"/>
              </w:rPr>
              <w:t>10</w:t>
            </w:r>
          </w:p>
        </w:tc>
        <w:tc>
          <w:tcPr>
            <w:tcW w:w="4191" w:type="dxa"/>
            <w:shd w:val="clear" w:color="auto" w:fill="auto"/>
            <w:vAlign w:val="center"/>
            <w:hideMark/>
          </w:tcPr>
          <w:p w14:paraId="140555F5" w14:textId="77777777" w:rsidR="0055155F" w:rsidRPr="0055155F" w:rsidRDefault="0055155F" w:rsidP="0055155F">
            <w:pPr>
              <w:rPr>
                <w:snapToGrid w:val="0"/>
                <w:szCs w:val="28"/>
              </w:rPr>
            </w:pPr>
            <w:r w:rsidRPr="0055155F">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2BBF590B"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66C7C7F2"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194E7DA9"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733781B3" w14:textId="77777777" w:rsidR="0055155F" w:rsidRPr="0055155F" w:rsidRDefault="0055155F" w:rsidP="0055155F">
            <w:pPr>
              <w:jc w:val="center"/>
              <w:rPr>
                <w:snapToGrid w:val="0"/>
              </w:rPr>
            </w:pPr>
            <w:r w:rsidRPr="0055155F">
              <w:rPr>
                <w:snapToGrid w:val="0"/>
              </w:rPr>
              <w:t>х</w:t>
            </w:r>
          </w:p>
        </w:tc>
      </w:tr>
      <w:tr w:rsidR="0055155F" w:rsidRPr="0055155F" w14:paraId="3630EB8E" w14:textId="77777777" w:rsidTr="00E9526A">
        <w:trPr>
          <w:trHeight w:val="336"/>
        </w:trPr>
        <w:tc>
          <w:tcPr>
            <w:tcW w:w="658" w:type="dxa"/>
            <w:shd w:val="clear" w:color="auto" w:fill="auto"/>
            <w:vAlign w:val="center"/>
          </w:tcPr>
          <w:p w14:paraId="11CA77F2" w14:textId="77777777" w:rsidR="0055155F" w:rsidRPr="0055155F" w:rsidRDefault="0055155F" w:rsidP="0055155F">
            <w:pPr>
              <w:jc w:val="center"/>
              <w:rPr>
                <w:snapToGrid w:val="0"/>
                <w:szCs w:val="28"/>
              </w:rPr>
            </w:pPr>
            <w:r w:rsidRPr="0055155F">
              <w:rPr>
                <w:snapToGrid w:val="0"/>
                <w:szCs w:val="28"/>
              </w:rPr>
              <w:t>11</w:t>
            </w:r>
          </w:p>
        </w:tc>
        <w:tc>
          <w:tcPr>
            <w:tcW w:w="4191" w:type="dxa"/>
            <w:shd w:val="clear" w:color="auto" w:fill="auto"/>
            <w:vAlign w:val="center"/>
          </w:tcPr>
          <w:p w14:paraId="1F683337" w14:textId="77777777" w:rsidR="0055155F" w:rsidRPr="0055155F" w:rsidRDefault="0055155F" w:rsidP="0055155F">
            <w:pPr>
              <w:rPr>
                <w:snapToGrid w:val="0"/>
                <w:szCs w:val="28"/>
              </w:rPr>
            </w:pPr>
            <w:r w:rsidRPr="0055155F">
              <w:rPr>
                <w:snapToGrid w:val="0"/>
                <w:szCs w:val="28"/>
              </w:rPr>
              <w:t>Корректировка НВВ, связанная с тарифными ограничениями</w:t>
            </w:r>
          </w:p>
        </w:tc>
        <w:tc>
          <w:tcPr>
            <w:tcW w:w="1599" w:type="dxa"/>
            <w:vAlign w:val="center"/>
          </w:tcPr>
          <w:p w14:paraId="7B819693" w14:textId="77777777" w:rsidR="0055155F" w:rsidRPr="0055155F" w:rsidRDefault="0055155F" w:rsidP="0055155F">
            <w:pPr>
              <w:jc w:val="center"/>
              <w:rPr>
                <w:snapToGrid w:val="0"/>
                <w:sz w:val="28"/>
                <w:szCs w:val="28"/>
              </w:rPr>
            </w:pPr>
            <w:r w:rsidRPr="0055155F">
              <w:rPr>
                <w:snapToGrid w:val="0"/>
                <w:sz w:val="28"/>
                <w:szCs w:val="28"/>
              </w:rPr>
              <w:t>0,00</w:t>
            </w:r>
          </w:p>
        </w:tc>
        <w:tc>
          <w:tcPr>
            <w:tcW w:w="1560" w:type="dxa"/>
            <w:shd w:val="clear" w:color="auto" w:fill="auto"/>
            <w:vAlign w:val="center"/>
          </w:tcPr>
          <w:p w14:paraId="357A7E30" w14:textId="77777777" w:rsidR="0055155F" w:rsidRPr="0055155F" w:rsidRDefault="0055155F" w:rsidP="0055155F">
            <w:pPr>
              <w:jc w:val="center"/>
              <w:rPr>
                <w:snapToGrid w:val="0"/>
                <w:sz w:val="28"/>
                <w:szCs w:val="28"/>
              </w:rPr>
            </w:pPr>
            <w:r w:rsidRPr="0055155F">
              <w:rPr>
                <w:snapToGrid w:val="0"/>
                <w:sz w:val="28"/>
                <w:szCs w:val="28"/>
              </w:rPr>
              <w:t>0,00</w:t>
            </w:r>
          </w:p>
        </w:tc>
        <w:tc>
          <w:tcPr>
            <w:tcW w:w="1701" w:type="dxa"/>
            <w:vAlign w:val="center"/>
          </w:tcPr>
          <w:p w14:paraId="3747C9C9" w14:textId="77777777" w:rsidR="0055155F" w:rsidRPr="0055155F" w:rsidRDefault="0055155F" w:rsidP="0055155F">
            <w:pPr>
              <w:jc w:val="center"/>
              <w:rPr>
                <w:snapToGrid w:val="0"/>
                <w:sz w:val="28"/>
                <w:szCs w:val="28"/>
              </w:rPr>
            </w:pPr>
            <w:r w:rsidRPr="0055155F">
              <w:rPr>
                <w:snapToGrid w:val="0"/>
                <w:sz w:val="28"/>
                <w:szCs w:val="28"/>
              </w:rPr>
              <w:t>0,00</w:t>
            </w:r>
          </w:p>
        </w:tc>
        <w:tc>
          <w:tcPr>
            <w:tcW w:w="5516" w:type="dxa"/>
            <w:vAlign w:val="center"/>
          </w:tcPr>
          <w:p w14:paraId="5814EF65" w14:textId="77777777" w:rsidR="0055155F" w:rsidRPr="0055155F" w:rsidRDefault="0055155F" w:rsidP="0055155F">
            <w:pPr>
              <w:jc w:val="center"/>
              <w:rPr>
                <w:snapToGrid w:val="0"/>
              </w:rPr>
            </w:pPr>
            <w:r w:rsidRPr="0055155F">
              <w:rPr>
                <w:snapToGrid w:val="0"/>
              </w:rPr>
              <w:t>х</w:t>
            </w:r>
          </w:p>
        </w:tc>
      </w:tr>
      <w:tr w:rsidR="0055155F" w:rsidRPr="0055155F" w14:paraId="10E2CCCE" w14:textId="77777777" w:rsidTr="00E9526A">
        <w:trPr>
          <w:trHeight w:val="337"/>
        </w:trPr>
        <w:tc>
          <w:tcPr>
            <w:tcW w:w="658" w:type="dxa"/>
            <w:shd w:val="clear" w:color="auto" w:fill="auto"/>
            <w:vAlign w:val="center"/>
            <w:hideMark/>
          </w:tcPr>
          <w:p w14:paraId="0DC975B7" w14:textId="77777777" w:rsidR="0055155F" w:rsidRPr="0055155F" w:rsidRDefault="0055155F" w:rsidP="0055155F">
            <w:pPr>
              <w:jc w:val="center"/>
              <w:rPr>
                <w:snapToGrid w:val="0"/>
                <w:szCs w:val="28"/>
              </w:rPr>
            </w:pPr>
            <w:r w:rsidRPr="0055155F">
              <w:rPr>
                <w:snapToGrid w:val="0"/>
                <w:szCs w:val="28"/>
              </w:rPr>
              <w:t>12</w:t>
            </w:r>
          </w:p>
        </w:tc>
        <w:tc>
          <w:tcPr>
            <w:tcW w:w="4191" w:type="dxa"/>
            <w:shd w:val="clear" w:color="auto" w:fill="auto"/>
            <w:vAlign w:val="center"/>
            <w:hideMark/>
          </w:tcPr>
          <w:p w14:paraId="04B599C4" w14:textId="77777777" w:rsidR="0055155F" w:rsidRPr="0055155F" w:rsidRDefault="0055155F" w:rsidP="0055155F">
            <w:pPr>
              <w:rPr>
                <w:snapToGrid w:val="0"/>
                <w:szCs w:val="28"/>
              </w:rPr>
            </w:pPr>
            <w:r w:rsidRPr="0055155F">
              <w:rPr>
                <w:snapToGrid w:val="0"/>
                <w:szCs w:val="28"/>
              </w:rPr>
              <w:t>ИТОГО необходимая валовая выручка</w:t>
            </w:r>
          </w:p>
        </w:tc>
        <w:tc>
          <w:tcPr>
            <w:tcW w:w="1599" w:type="dxa"/>
            <w:vAlign w:val="center"/>
          </w:tcPr>
          <w:p w14:paraId="45D8B517" w14:textId="77777777" w:rsidR="0055155F" w:rsidRPr="0055155F" w:rsidRDefault="0055155F" w:rsidP="0055155F">
            <w:pPr>
              <w:jc w:val="center"/>
              <w:rPr>
                <w:snapToGrid w:val="0"/>
                <w:sz w:val="28"/>
                <w:szCs w:val="28"/>
              </w:rPr>
            </w:pPr>
            <w:r w:rsidRPr="0055155F">
              <w:rPr>
                <w:snapToGrid w:val="0"/>
                <w:sz w:val="28"/>
                <w:szCs w:val="28"/>
              </w:rPr>
              <w:t>30 503,03</w:t>
            </w:r>
          </w:p>
        </w:tc>
        <w:tc>
          <w:tcPr>
            <w:tcW w:w="1560" w:type="dxa"/>
            <w:shd w:val="clear" w:color="auto" w:fill="auto"/>
            <w:vAlign w:val="center"/>
          </w:tcPr>
          <w:p w14:paraId="25A818BC" w14:textId="77777777" w:rsidR="0055155F" w:rsidRPr="0055155F" w:rsidRDefault="0055155F" w:rsidP="0055155F">
            <w:pPr>
              <w:jc w:val="center"/>
              <w:rPr>
                <w:snapToGrid w:val="0"/>
                <w:sz w:val="28"/>
                <w:szCs w:val="28"/>
              </w:rPr>
            </w:pPr>
            <w:r w:rsidRPr="0055155F">
              <w:rPr>
                <w:snapToGrid w:val="0"/>
                <w:sz w:val="28"/>
                <w:szCs w:val="28"/>
              </w:rPr>
              <w:t>5 339,79</w:t>
            </w:r>
          </w:p>
        </w:tc>
        <w:tc>
          <w:tcPr>
            <w:tcW w:w="1701" w:type="dxa"/>
            <w:vAlign w:val="center"/>
          </w:tcPr>
          <w:p w14:paraId="3CC9B4EC" w14:textId="77777777" w:rsidR="0055155F" w:rsidRPr="0055155F" w:rsidRDefault="0055155F" w:rsidP="0055155F">
            <w:pPr>
              <w:jc w:val="center"/>
              <w:rPr>
                <w:snapToGrid w:val="0"/>
                <w:sz w:val="28"/>
                <w:szCs w:val="28"/>
              </w:rPr>
            </w:pPr>
            <w:r w:rsidRPr="0055155F">
              <w:rPr>
                <w:snapToGrid w:val="0"/>
                <w:sz w:val="28"/>
                <w:szCs w:val="28"/>
              </w:rPr>
              <w:t>-25 163,24</w:t>
            </w:r>
          </w:p>
        </w:tc>
        <w:tc>
          <w:tcPr>
            <w:tcW w:w="5516" w:type="dxa"/>
            <w:vAlign w:val="center"/>
          </w:tcPr>
          <w:p w14:paraId="212E864C" w14:textId="77777777" w:rsidR="0055155F" w:rsidRPr="0055155F" w:rsidRDefault="0055155F" w:rsidP="0055155F">
            <w:pPr>
              <w:jc w:val="center"/>
              <w:rPr>
                <w:snapToGrid w:val="0"/>
              </w:rPr>
            </w:pPr>
            <w:r w:rsidRPr="0055155F">
              <w:rPr>
                <w:snapToGrid w:val="0"/>
              </w:rPr>
              <w:t>х</w:t>
            </w:r>
          </w:p>
        </w:tc>
      </w:tr>
    </w:tbl>
    <w:p w14:paraId="67D7C157" w14:textId="77777777" w:rsidR="0055155F" w:rsidRPr="0055155F" w:rsidRDefault="0055155F" w:rsidP="0055155F">
      <w:pPr>
        <w:tabs>
          <w:tab w:val="left" w:pos="1890"/>
        </w:tabs>
        <w:ind w:firstLine="720"/>
        <w:jc w:val="both"/>
        <w:rPr>
          <w:snapToGrid w:val="0"/>
          <w:sz w:val="28"/>
          <w:szCs w:val="28"/>
        </w:rPr>
      </w:pPr>
    </w:p>
    <w:p w14:paraId="5B2123E2" w14:textId="77777777" w:rsidR="0055155F" w:rsidRPr="0055155F" w:rsidRDefault="0055155F" w:rsidP="0055155F">
      <w:pPr>
        <w:spacing w:line="259" w:lineRule="auto"/>
        <w:ind w:firstLine="709"/>
        <w:contextualSpacing/>
        <w:jc w:val="both"/>
        <w:rPr>
          <w:rFonts w:eastAsiaTheme="minorHAnsi"/>
          <w:sz w:val="28"/>
          <w:szCs w:val="28"/>
          <w:lang w:eastAsia="en-US"/>
        </w:rPr>
      </w:pPr>
    </w:p>
    <w:p w14:paraId="216A89EB" w14:textId="77777777" w:rsidR="0055155F" w:rsidRPr="0055155F" w:rsidRDefault="0055155F" w:rsidP="0055155F">
      <w:pPr>
        <w:spacing w:line="259" w:lineRule="auto"/>
        <w:ind w:firstLine="709"/>
        <w:contextualSpacing/>
        <w:jc w:val="both"/>
        <w:rPr>
          <w:rFonts w:eastAsiaTheme="minorHAnsi"/>
          <w:sz w:val="28"/>
          <w:szCs w:val="28"/>
          <w:lang w:eastAsia="en-US"/>
        </w:rPr>
      </w:pPr>
    </w:p>
    <w:p w14:paraId="0F39B6AB" w14:textId="77777777" w:rsidR="0055155F" w:rsidRPr="0055155F" w:rsidRDefault="0055155F" w:rsidP="0055155F">
      <w:pPr>
        <w:spacing w:line="259" w:lineRule="auto"/>
        <w:ind w:firstLine="709"/>
        <w:contextualSpacing/>
        <w:jc w:val="both"/>
        <w:rPr>
          <w:rFonts w:eastAsiaTheme="minorHAnsi"/>
          <w:sz w:val="28"/>
          <w:szCs w:val="28"/>
          <w:lang w:eastAsia="en-US"/>
        </w:rPr>
        <w:sectPr w:rsidR="0055155F" w:rsidRPr="0055155F" w:rsidSect="008C452F">
          <w:footerReference w:type="default" r:id="rId121"/>
          <w:pgSz w:w="16838" w:h="11906" w:orient="landscape"/>
          <w:pgMar w:top="851" w:right="851" w:bottom="850" w:left="709" w:header="708" w:footer="708" w:gutter="0"/>
          <w:cols w:space="708"/>
          <w:docGrid w:linePitch="360"/>
        </w:sectPr>
      </w:pPr>
    </w:p>
    <w:p w14:paraId="34217DBC" w14:textId="77777777" w:rsidR="0055155F" w:rsidRPr="0055155F" w:rsidRDefault="0055155F" w:rsidP="0055155F">
      <w:pPr>
        <w:spacing w:line="259" w:lineRule="auto"/>
        <w:ind w:firstLine="709"/>
        <w:contextualSpacing/>
        <w:jc w:val="both"/>
        <w:rPr>
          <w:rFonts w:eastAsiaTheme="minorHAnsi"/>
          <w:sz w:val="28"/>
          <w:szCs w:val="28"/>
          <w:lang w:eastAsia="en-US"/>
        </w:rPr>
      </w:pPr>
    </w:p>
    <w:p w14:paraId="03E1774F" w14:textId="77777777" w:rsidR="0055155F" w:rsidRPr="0055155F" w:rsidRDefault="0055155F" w:rsidP="0055155F">
      <w:pPr>
        <w:spacing w:line="259" w:lineRule="auto"/>
        <w:ind w:firstLine="709"/>
        <w:contextualSpacing/>
        <w:jc w:val="both"/>
        <w:rPr>
          <w:rFonts w:eastAsiaTheme="minorHAnsi"/>
          <w:b/>
          <w:bCs/>
          <w:sz w:val="28"/>
          <w:szCs w:val="28"/>
          <w:lang w:eastAsia="en-US"/>
        </w:rPr>
      </w:pPr>
      <w:r w:rsidRPr="0055155F">
        <w:rPr>
          <w:rFonts w:eastAsiaTheme="minorHAnsi"/>
          <w:b/>
          <w:bCs/>
          <w:sz w:val="28"/>
          <w:szCs w:val="28"/>
          <w:lang w:eastAsia="en-US"/>
        </w:rPr>
        <w:t>2.10. Тарифы на услуги по передаче тепловой энергии ООО «ГТП» на 2019 год</w:t>
      </w:r>
    </w:p>
    <w:p w14:paraId="7BAAB549" w14:textId="77777777" w:rsidR="0055155F" w:rsidRPr="0055155F" w:rsidRDefault="0055155F" w:rsidP="0055155F">
      <w:pPr>
        <w:spacing w:line="259" w:lineRule="auto"/>
        <w:ind w:firstLine="709"/>
        <w:contextualSpacing/>
        <w:jc w:val="both"/>
        <w:rPr>
          <w:rFonts w:eastAsiaTheme="minorHAnsi"/>
          <w:sz w:val="28"/>
          <w:szCs w:val="28"/>
          <w:lang w:eastAsia="en-US"/>
        </w:rPr>
      </w:pPr>
    </w:p>
    <w:tbl>
      <w:tblPr>
        <w:tblW w:w="9416" w:type="dxa"/>
        <w:jc w:val="center"/>
        <w:tblLook w:val="04A0" w:firstRow="1" w:lastRow="0" w:firstColumn="1" w:lastColumn="0" w:noHBand="0" w:noVBand="1"/>
      </w:tblPr>
      <w:tblGrid>
        <w:gridCol w:w="3256"/>
        <w:gridCol w:w="1540"/>
        <w:gridCol w:w="1540"/>
        <w:gridCol w:w="1540"/>
        <w:gridCol w:w="1540"/>
      </w:tblGrid>
      <w:tr w:rsidR="0055155F" w:rsidRPr="0055155F" w14:paraId="651C8F36" w14:textId="77777777" w:rsidTr="0055155F">
        <w:trPr>
          <w:trHeight w:val="420"/>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9BC6F" w14:textId="77777777" w:rsidR="0055155F" w:rsidRPr="0055155F" w:rsidRDefault="0055155F" w:rsidP="0055155F">
            <w:pPr>
              <w:jc w:val="center"/>
              <w:rPr>
                <w:bCs/>
                <w:sz w:val="28"/>
                <w:szCs w:val="28"/>
              </w:rPr>
            </w:pPr>
            <w:r w:rsidRPr="0055155F">
              <w:rPr>
                <w:bCs/>
                <w:sz w:val="28"/>
                <w:szCs w:val="28"/>
              </w:rPr>
              <w:t>2019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DBEE589" w14:textId="77777777" w:rsidR="0055155F" w:rsidRPr="0055155F" w:rsidRDefault="0055155F" w:rsidP="0055155F">
            <w:pPr>
              <w:jc w:val="center"/>
              <w:rPr>
                <w:sz w:val="28"/>
                <w:szCs w:val="28"/>
              </w:rPr>
            </w:pPr>
            <w:r w:rsidRPr="0055155F">
              <w:rPr>
                <w:sz w:val="28"/>
                <w:szCs w:val="28"/>
              </w:rPr>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F78923D" w14:textId="77777777" w:rsidR="0055155F" w:rsidRPr="0055155F" w:rsidRDefault="0055155F" w:rsidP="0055155F">
            <w:pPr>
              <w:jc w:val="center"/>
              <w:rPr>
                <w:sz w:val="28"/>
                <w:szCs w:val="28"/>
              </w:rPr>
            </w:pPr>
            <w:r w:rsidRPr="0055155F">
              <w:rPr>
                <w:sz w:val="28"/>
                <w:szCs w:val="28"/>
              </w:rPr>
              <w:t>Тариф</w:t>
            </w:r>
          </w:p>
          <w:p w14:paraId="1F8EDCFE" w14:textId="77777777" w:rsidR="0055155F" w:rsidRPr="0055155F" w:rsidRDefault="0055155F" w:rsidP="0055155F">
            <w:pPr>
              <w:jc w:val="center"/>
              <w:rPr>
                <w:sz w:val="28"/>
                <w:szCs w:val="28"/>
              </w:rPr>
            </w:pPr>
            <w:r w:rsidRPr="0055155F">
              <w:rPr>
                <w:sz w:val="28"/>
                <w:szCs w:val="28"/>
              </w:rPr>
              <w:t>(гр.5/гр.2)</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6C0C3E8" w14:textId="77777777" w:rsidR="0055155F" w:rsidRPr="0055155F" w:rsidRDefault="0055155F" w:rsidP="0055155F">
            <w:pPr>
              <w:jc w:val="center"/>
              <w:rPr>
                <w:sz w:val="28"/>
                <w:szCs w:val="28"/>
              </w:rPr>
            </w:pPr>
            <w:r w:rsidRPr="0055155F">
              <w:rPr>
                <w:sz w:val="28"/>
                <w:szCs w:val="28"/>
              </w:rPr>
              <w:t>Рост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C2867A1" w14:textId="77777777" w:rsidR="0055155F" w:rsidRPr="0055155F" w:rsidRDefault="0055155F" w:rsidP="0055155F">
            <w:pPr>
              <w:jc w:val="center"/>
              <w:rPr>
                <w:sz w:val="28"/>
                <w:szCs w:val="28"/>
              </w:rPr>
            </w:pPr>
            <w:r w:rsidRPr="0055155F">
              <w:rPr>
                <w:sz w:val="28"/>
                <w:szCs w:val="28"/>
              </w:rPr>
              <w:t>НВВ</w:t>
            </w:r>
          </w:p>
        </w:tc>
      </w:tr>
      <w:tr w:rsidR="0055155F" w:rsidRPr="0055155F" w14:paraId="05AD609C" w14:textId="77777777" w:rsidTr="0055155F">
        <w:trPr>
          <w:trHeight w:val="255"/>
          <w:jc w:val="center"/>
        </w:trPr>
        <w:tc>
          <w:tcPr>
            <w:tcW w:w="325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AEF10C" w14:textId="77777777" w:rsidR="0055155F" w:rsidRPr="0055155F" w:rsidRDefault="0055155F" w:rsidP="0055155F">
            <w:pPr>
              <w:rPr>
                <w:b/>
                <w:bCs/>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14:paraId="39621873" w14:textId="77777777" w:rsidR="0055155F" w:rsidRPr="0055155F" w:rsidRDefault="0055155F" w:rsidP="0055155F">
            <w:pPr>
              <w:jc w:val="center"/>
              <w:rPr>
                <w:sz w:val="28"/>
                <w:szCs w:val="28"/>
              </w:rPr>
            </w:pPr>
            <w:r w:rsidRPr="0055155F">
              <w:rPr>
                <w:sz w:val="28"/>
                <w:szCs w:val="28"/>
              </w:rPr>
              <w:t>тыс. Гкал</w:t>
            </w:r>
          </w:p>
        </w:tc>
        <w:tc>
          <w:tcPr>
            <w:tcW w:w="1540" w:type="dxa"/>
            <w:tcBorders>
              <w:top w:val="nil"/>
              <w:left w:val="nil"/>
              <w:bottom w:val="single" w:sz="4" w:space="0" w:color="auto"/>
              <w:right w:val="single" w:sz="4" w:space="0" w:color="auto"/>
            </w:tcBorders>
            <w:shd w:val="clear" w:color="auto" w:fill="auto"/>
            <w:vAlign w:val="center"/>
            <w:hideMark/>
          </w:tcPr>
          <w:p w14:paraId="0350CB5F" w14:textId="77777777" w:rsidR="0055155F" w:rsidRPr="0055155F" w:rsidRDefault="0055155F" w:rsidP="0055155F">
            <w:pPr>
              <w:jc w:val="center"/>
              <w:rPr>
                <w:sz w:val="28"/>
                <w:szCs w:val="28"/>
              </w:rPr>
            </w:pPr>
            <w:r w:rsidRPr="0055155F">
              <w:rPr>
                <w:sz w:val="28"/>
                <w:szCs w:val="28"/>
              </w:rPr>
              <w:t>руб./Гкал</w:t>
            </w:r>
          </w:p>
        </w:tc>
        <w:tc>
          <w:tcPr>
            <w:tcW w:w="1540" w:type="dxa"/>
            <w:tcBorders>
              <w:top w:val="nil"/>
              <w:left w:val="nil"/>
              <w:bottom w:val="single" w:sz="4" w:space="0" w:color="auto"/>
              <w:right w:val="single" w:sz="4" w:space="0" w:color="auto"/>
            </w:tcBorders>
            <w:shd w:val="clear" w:color="auto" w:fill="auto"/>
            <w:vAlign w:val="center"/>
            <w:hideMark/>
          </w:tcPr>
          <w:p w14:paraId="4D96BBF3" w14:textId="77777777" w:rsidR="0055155F" w:rsidRPr="0055155F" w:rsidRDefault="0055155F" w:rsidP="0055155F">
            <w:pPr>
              <w:jc w:val="center"/>
              <w:rPr>
                <w:sz w:val="28"/>
                <w:szCs w:val="28"/>
              </w:rPr>
            </w:pPr>
            <w:r w:rsidRPr="0055155F">
              <w:rPr>
                <w:sz w:val="28"/>
                <w:szCs w:val="28"/>
              </w:rPr>
              <w:t>%</w:t>
            </w:r>
          </w:p>
        </w:tc>
        <w:tc>
          <w:tcPr>
            <w:tcW w:w="1540" w:type="dxa"/>
            <w:tcBorders>
              <w:top w:val="nil"/>
              <w:left w:val="nil"/>
              <w:bottom w:val="single" w:sz="4" w:space="0" w:color="auto"/>
              <w:right w:val="single" w:sz="4" w:space="0" w:color="auto"/>
            </w:tcBorders>
            <w:shd w:val="clear" w:color="auto" w:fill="auto"/>
            <w:vAlign w:val="center"/>
            <w:hideMark/>
          </w:tcPr>
          <w:p w14:paraId="2AB53B36" w14:textId="77777777" w:rsidR="0055155F" w:rsidRPr="0055155F" w:rsidRDefault="0055155F" w:rsidP="0055155F">
            <w:pPr>
              <w:jc w:val="center"/>
              <w:rPr>
                <w:sz w:val="28"/>
                <w:szCs w:val="28"/>
              </w:rPr>
            </w:pPr>
            <w:r w:rsidRPr="0055155F">
              <w:rPr>
                <w:sz w:val="28"/>
                <w:szCs w:val="28"/>
              </w:rPr>
              <w:t>тыс. руб.</w:t>
            </w:r>
          </w:p>
        </w:tc>
      </w:tr>
      <w:tr w:rsidR="0055155F" w:rsidRPr="0055155F" w14:paraId="671303FA" w14:textId="77777777" w:rsidTr="0055155F">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675FF9EA" w14:textId="77777777" w:rsidR="0055155F" w:rsidRPr="0055155F" w:rsidRDefault="0055155F" w:rsidP="0055155F">
            <w:pPr>
              <w:jc w:val="center"/>
              <w:rPr>
                <w:sz w:val="28"/>
                <w:szCs w:val="28"/>
              </w:rPr>
            </w:pPr>
            <w:r w:rsidRPr="0055155F">
              <w:rPr>
                <w:sz w:val="28"/>
                <w:szCs w:val="28"/>
              </w:rPr>
              <w:t>1</w:t>
            </w:r>
          </w:p>
        </w:tc>
        <w:tc>
          <w:tcPr>
            <w:tcW w:w="1540" w:type="dxa"/>
            <w:tcBorders>
              <w:top w:val="nil"/>
              <w:left w:val="nil"/>
              <w:bottom w:val="single" w:sz="4" w:space="0" w:color="auto"/>
              <w:right w:val="single" w:sz="4" w:space="0" w:color="auto"/>
            </w:tcBorders>
            <w:shd w:val="clear" w:color="auto" w:fill="auto"/>
            <w:vAlign w:val="center"/>
          </w:tcPr>
          <w:p w14:paraId="68037D84" w14:textId="77777777" w:rsidR="0055155F" w:rsidRPr="0055155F" w:rsidRDefault="0055155F" w:rsidP="0055155F">
            <w:pPr>
              <w:jc w:val="center"/>
              <w:rPr>
                <w:sz w:val="28"/>
                <w:szCs w:val="28"/>
              </w:rPr>
            </w:pPr>
            <w:r w:rsidRPr="0055155F">
              <w:rPr>
                <w:sz w:val="28"/>
                <w:szCs w:val="28"/>
              </w:rPr>
              <w:t>2</w:t>
            </w:r>
          </w:p>
        </w:tc>
        <w:tc>
          <w:tcPr>
            <w:tcW w:w="1540" w:type="dxa"/>
            <w:tcBorders>
              <w:top w:val="nil"/>
              <w:left w:val="nil"/>
              <w:bottom w:val="single" w:sz="4" w:space="0" w:color="auto"/>
              <w:right w:val="single" w:sz="4" w:space="0" w:color="auto"/>
            </w:tcBorders>
            <w:shd w:val="clear" w:color="auto" w:fill="auto"/>
            <w:vAlign w:val="center"/>
          </w:tcPr>
          <w:p w14:paraId="68F3264A" w14:textId="77777777" w:rsidR="0055155F" w:rsidRPr="0055155F" w:rsidRDefault="0055155F" w:rsidP="0055155F">
            <w:pPr>
              <w:jc w:val="center"/>
              <w:rPr>
                <w:sz w:val="28"/>
                <w:szCs w:val="28"/>
              </w:rPr>
            </w:pPr>
            <w:r w:rsidRPr="0055155F">
              <w:rPr>
                <w:sz w:val="28"/>
                <w:szCs w:val="28"/>
              </w:rPr>
              <w:t>3</w:t>
            </w:r>
          </w:p>
        </w:tc>
        <w:tc>
          <w:tcPr>
            <w:tcW w:w="1540" w:type="dxa"/>
            <w:tcBorders>
              <w:top w:val="nil"/>
              <w:left w:val="nil"/>
              <w:bottom w:val="single" w:sz="4" w:space="0" w:color="auto"/>
              <w:right w:val="single" w:sz="4" w:space="0" w:color="auto"/>
            </w:tcBorders>
            <w:shd w:val="clear" w:color="auto" w:fill="auto"/>
            <w:vAlign w:val="center"/>
          </w:tcPr>
          <w:p w14:paraId="5310CFF4" w14:textId="77777777" w:rsidR="0055155F" w:rsidRPr="0055155F" w:rsidRDefault="0055155F" w:rsidP="0055155F">
            <w:pPr>
              <w:jc w:val="center"/>
              <w:rPr>
                <w:sz w:val="28"/>
                <w:szCs w:val="28"/>
              </w:rPr>
            </w:pPr>
            <w:r w:rsidRPr="0055155F">
              <w:rPr>
                <w:sz w:val="28"/>
                <w:szCs w:val="28"/>
              </w:rPr>
              <w:t>4</w:t>
            </w:r>
          </w:p>
        </w:tc>
        <w:tc>
          <w:tcPr>
            <w:tcW w:w="1540" w:type="dxa"/>
            <w:tcBorders>
              <w:top w:val="nil"/>
              <w:left w:val="nil"/>
              <w:bottom w:val="single" w:sz="4" w:space="0" w:color="auto"/>
              <w:right w:val="single" w:sz="4" w:space="0" w:color="auto"/>
            </w:tcBorders>
            <w:shd w:val="clear" w:color="auto" w:fill="auto"/>
            <w:vAlign w:val="center"/>
          </w:tcPr>
          <w:p w14:paraId="4706B322" w14:textId="77777777" w:rsidR="0055155F" w:rsidRPr="0055155F" w:rsidRDefault="0055155F" w:rsidP="0055155F">
            <w:pPr>
              <w:jc w:val="center"/>
              <w:rPr>
                <w:sz w:val="28"/>
                <w:szCs w:val="28"/>
              </w:rPr>
            </w:pPr>
            <w:r w:rsidRPr="0055155F">
              <w:rPr>
                <w:sz w:val="28"/>
                <w:szCs w:val="28"/>
              </w:rPr>
              <w:t>5=2×3</w:t>
            </w:r>
          </w:p>
        </w:tc>
      </w:tr>
      <w:tr w:rsidR="0055155F" w:rsidRPr="0055155F" w14:paraId="6546446C" w14:textId="77777777" w:rsidTr="0055155F">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F8C8BD9" w14:textId="77777777" w:rsidR="0055155F" w:rsidRPr="0055155F" w:rsidRDefault="0055155F" w:rsidP="0055155F">
            <w:pPr>
              <w:rPr>
                <w:sz w:val="28"/>
                <w:szCs w:val="28"/>
              </w:rPr>
            </w:pPr>
            <w:r w:rsidRPr="0055155F">
              <w:rPr>
                <w:sz w:val="28"/>
                <w:szCs w:val="28"/>
              </w:rPr>
              <w:t>06.12.2019-31.12.2019</w:t>
            </w:r>
          </w:p>
        </w:tc>
        <w:tc>
          <w:tcPr>
            <w:tcW w:w="1540" w:type="dxa"/>
            <w:tcBorders>
              <w:top w:val="nil"/>
              <w:left w:val="nil"/>
              <w:bottom w:val="single" w:sz="4" w:space="0" w:color="auto"/>
              <w:right w:val="single" w:sz="4" w:space="0" w:color="auto"/>
            </w:tcBorders>
            <w:shd w:val="clear" w:color="auto" w:fill="auto"/>
            <w:vAlign w:val="center"/>
            <w:hideMark/>
          </w:tcPr>
          <w:p w14:paraId="2DDDF19A" w14:textId="77777777" w:rsidR="0055155F" w:rsidRPr="0055155F" w:rsidRDefault="0055155F" w:rsidP="0055155F">
            <w:pPr>
              <w:jc w:val="center"/>
              <w:rPr>
                <w:snapToGrid w:val="0"/>
                <w:sz w:val="28"/>
                <w:szCs w:val="28"/>
              </w:rPr>
            </w:pPr>
            <w:r w:rsidRPr="0055155F">
              <w:rPr>
                <w:snapToGrid w:val="0"/>
                <w:sz w:val="28"/>
                <w:szCs w:val="28"/>
              </w:rPr>
              <w:t>15,882</w:t>
            </w:r>
          </w:p>
        </w:tc>
        <w:tc>
          <w:tcPr>
            <w:tcW w:w="1540" w:type="dxa"/>
            <w:tcBorders>
              <w:top w:val="nil"/>
              <w:left w:val="nil"/>
              <w:bottom w:val="single" w:sz="4" w:space="0" w:color="auto"/>
              <w:right w:val="single" w:sz="4" w:space="0" w:color="auto"/>
            </w:tcBorders>
            <w:shd w:val="clear" w:color="auto" w:fill="auto"/>
            <w:vAlign w:val="center"/>
            <w:hideMark/>
          </w:tcPr>
          <w:p w14:paraId="368A7EC2" w14:textId="77777777" w:rsidR="0055155F" w:rsidRPr="0055155F" w:rsidRDefault="0055155F" w:rsidP="0055155F">
            <w:pPr>
              <w:jc w:val="center"/>
              <w:rPr>
                <w:snapToGrid w:val="0"/>
                <w:sz w:val="28"/>
                <w:szCs w:val="28"/>
              </w:rPr>
            </w:pPr>
            <w:r w:rsidRPr="0055155F">
              <w:rPr>
                <w:snapToGrid w:val="0"/>
                <w:sz w:val="28"/>
                <w:szCs w:val="28"/>
              </w:rPr>
              <w:t>336,22</w:t>
            </w:r>
          </w:p>
        </w:tc>
        <w:tc>
          <w:tcPr>
            <w:tcW w:w="1540" w:type="dxa"/>
            <w:tcBorders>
              <w:top w:val="nil"/>
              <w:left w:val="nil"/>
              <w:bottom w:val="single" w:sz="4" w:space="0" w:color="auto"/>
              <w:right w:val="single" w:sz="4" w:space="0" w:color="auto"/>
            </w:tcBorders>
            <w:shd w:val="clear" w:color="auto" w:fill="auto"/>
            <w:vAlign w:val="center"/>
            <w:hideMark/>
          </w:tcPr>
          <w:p w14:paraId="7A2D9BD5" w14:textId="77777777" w:rsidR="0055155F" w:rsidRPr="0055155F" w:rsidRDefault="0055155F" w:rsidP="0055155F">
            <w:pPr>
              <w:jc w:val="center"/>
              <w:rPr>
                <w:snapToGrid w:val="0"/>
                <w:sz w:val="28"/>
                <w:szCs w:val="28"/>
              </w:rPr>
            </w:pPr>
            <w:r w:rsidRPr="0055155F">
              <w:rPr>
                <w:snapToGrid w:val="0"/>
                <w:sz w:val="28"/>
                <w:szCs w:val="28"/>
              </w:rPr>
              <w:t>х</w:t>
            </w:r>
          </w:p>
        </w:tc>
        <w:tc>
          <w:tcPr>
            <w:tcW w:w="1540" w:type="dxa"/>
            <w:tcBorders>
              <w:top w:val="nil"/>
              <w:left w:val="nil"/>
              <w:bottom w:val="single" w:sz="4" w:space="0" w:color="auto"/>
              <w:right w:val="single" w:sz="4" w:space="0" w:color="auto"/>
            </w:tcBorders>
            <w:shd w:val="clear" w:color="auto" w:fill="auto"/>
            <w:vAlign w:val="center"/>
            <w:hideMark/>
          </w:tcPr>
          <w:p w14:paraId="42C045E5" w14:textId="77777777" w:rsidR="0055155F" w:rsidRPr="0055155F" w:rsidRDefault="0055155F" w:rsidP="0055155F">
            <w:pPr>
              <w:jc w:val="center"/>
              <w:rPr>
                <w:snapToGrid w:val="0"/>
                <w:sz w:val="28"/>
                <w:szCs w:val="28"/>
              </w:rPr>
            </w:pPr>
            <w:r w:rsidRPr="0055155F">
              <w:rPr>
                <w:snapToGrid w:val="0"/>
                <w:sz w:val="28"/>
                <w:szCs w:val="28"/>
              </w:rPr>
              <w:t>5 339,79</w:t>
            </w:r>
          </w:p>
        </w:tc>
      </w:tr>
    </w:tbl>
    <w:p w14:paraId="53BBC218" w14:textId="77777777" w:rsidR="0055155F" w:rsidRPr="0055155F" w:rsidRDefault="0055155F" w:rsidP="0055155F">
      <w:pPr>
        <w:ind w:firstLine="567"/>
        <w:jc w:val="both"/>
        <w:rPr>
          <w:b/>
          <w:sz w:val="28"/>
          <w:szCs w:val="28"/>
        </w:rPr>
      </w:pPr>
    </w:p>
    <w:p w14:paraId="6511EAE8" w14:textId="77777777" w:rsidR="0055155F" w:rsidRPr="0055155F" w:rsidRDefault="0055155F" w:rsidP="0055155F">
      <w:pPr>
        <w:ind w:firstLine="567"/>
        <w:jc w:val="both"/>
        <w:rPr>
          <w:b/>
          <w:sz w:val="28"/>
          <w:szCs w:val="28"/>
        </w:rPr>
      </w:pPr>
    </w:p>
    <w:p w14:paraId="7B6DBE77" w14:textId="77777777" w:rsidR="0055155F" w:rsidRPr="0055155F" w:rsidRDefault="0055155F" w:rsidP="0055155F">
      <w:pPr>
        <w:ind w:firstLine="567"/>
        <w:jc w:val="both"/>
        <w:rPr>
          <w:b/>
          <w:sz w:val="28"/>
          <w:szCs w:val="28"/>
        </w:rPr>
      </w:pPr>
    </w:p>
    <w:p w14:paraId="3C30C28F" w14:textId="77777777" w:rsidR="0055155F" w:rsidRPr="0055155F" w:rsidRDefault="0055155F" w:rsidP="006F18BA">
      <w:pPr>
        <w:ind w:left="284" w:firstLine="567"/>
        <w:jc w:val="both"/>
        <w:rPr>
          <w:b/>
          <w:bCs/>
          <w:sz w:val="28"/>
          <w:szCs w:val="28"/>
        </w:rPr>
      </w:pPr>
      <w:bookmarkStart w:id="230" w:name="_GoBack"/>
      <w:r w:rsidRPr="0055155F">
        <w:rPr>
          <w:b/>
          <w:bCs/>
          <w:sz w:val="28"/>
          <w:szCs w:val="28"/>
        </w:rPr>
        <w:t>Приложение к протоколу:</w:t>
      </w:r>
    </w:p>
    <w:p w14:paraId="35A4AE02" w14:textId="77777777" w:rsidR="0055155F" w:rsidRPr="0055155F" w:rsidRDefault="0055155F" w:rsidP="006F18BA">
      <w:pPr>
        <w:ind w:left="284" w:firstLine="567"/>
        <w:jc w:val="both"/>
        <w:rPr>
          <w:sz w:val="28"/>
          <w:szCs w:val="28"/>
        </w:rPr>
      </w:pPr>
      <w:r w:rsidRPr="0055155F">
        <w:rPr>
          <w:sz w:val="28"/>
          <w:szCs w:val="28"/>
        </w:rPr>
        <w:t>Сводная информация и смета расходов по передаче тепловой энергии</w:t>
      </w:r>
      <w:r w:rsidRPr="0055155F">
        <w:rPr>
          <w:sz w:val="28"/>
          <w:szCs w:val="28"/>
        </w:rPr>
        <w:br/>
        <w:t>ООО «Городское тепловое предприятие», г. Киселёвск на 2019 год</w:t>
      </w:r>
    </w:p>
    <w:bookmarkEnd w:id="230"/>
    <w:p w14:paraId="09B45633" w14:textId="77777777" w:rsidR="0055155F" w:rsidRPr="0055155F" w:rsidRDefault="0055155F" w:rsidP="0055155F">
      <w:pPr>
        <w:ind w:firstLine="567"/>
        <w:jc w:val="both"/>
        <w:rPr>
          <w:sz w:val="28"/>
          <w:szCs w:val="28"/>
        </w:rPr>
      </w:pPr>
    </w:p>
    <w:p w14:paraId="2E5B7028" w14:textId="77777777" w:rsidR="0055155F" w:rsidRDefault="0055155F" w:rsidP="0055155F">
      <w:pPr>
        <w:ind w:right="-2" w:firstLine="284"/>
        <w:jc w:val="both"/>
        <w:rPr>
          <w:bCs/>
        </w:rPr>
      </w:pPr>
    </w:p>
    <w:p w14:paraId="331A0639" w14:textId="77777777" w:rsidR="0055155F" w:rsidRDefault="0055155F" w:rsidP="00F23F43">
      <w:pPr>
        <w:ind w:left="-2774" w:right="-2" w:firstLine="8728"/>
        <w:jc w:val="both"/>
        <w:rPr>
          <w:bCs/>
        </w:rPr>
      </w:pPr>
    </w:p>
    <w:p w14:paraId="549547B7" w14:textId="04EA7F15" w:rsidR="0055155F" w:rsidRDefault="0055155F" w:rsidP="00F23F43">
      <w:pPr>
        <w:ind w:left="-2774" w:right="-2" w:firstLine="8728"/>
        <w:jc w:val="both"/>
        <w:rPr>
          <w:bCs/>
        </w:rPr>
        <w:sectPr w:rsidR="0055155F" w:rsidSect="00F23F43">
          <w:pgSz w:w="11906" w:h="16838" w:code="9"/>
          <w:pgMar w:top="249" w:right="851" w:bottom="284" w:left="425" w:header="680" w:footer="709" w:gutter="0"/>
          <w:cols w:space="708"/>
          <w:titlePg/>
          <w:docGrid w:linePitch="360"/>
        </w:sectPr>
      </w:pPr>
    </w:p>
    <w:p w14:paraId="24D57686" w14:textId="3681C88E" w:rsidR="0055155F" w:rsidRDefault="0055155F" w:rsidP="0055155F">
      <w:pPr>
        <w:ind w:left="-2774" w:right="-2" w:firstLine="8728"/>
        <w:jc w:val="both"/>
        <w:rPr>
          <w:bCs/>
        </w:rPr>
      </w:pPr>
      <w:r w:rsidRPr="00F25927">
        <w:rPr>
          <w:bCs/>
        </w:rPr>
        <w:lastRenderedPageBreak/>
        <w:t xml:space="preserve">Приложение № </w:t>
      </w:r>
      <w:r>
        <w:rPr>
          <w:bCs/>
        </w:rPr>
        <w:t>3</w:t>
      </w:r>
      <w:r>
        <w:rPr>
          <w:bCs/>
        </w:rPr>
        <w:t>1</w:t>
      </w:r>
      <w:r>
        <w:rPr>
          <w:bCs/>
        </w:rPr>
        <w:t xml:space="preserve"> </w:t>
      </w:r>
      <w:r w:rsidRPr="00F25927">
        <w:rPr>
          <w:bCs/>
        </w:rPr>
        <w:t xml:space="preserve">к протоколу № 88 </w:t>
      </w:r>
    </w:p>
    <w:p w14:paraId="2C30AB7A" w14:textId="77777777" w:rsidR="0055155F" w:rsidRPr="00F25927" w:rsidRDefault="0055155F" w:rsidP="0055155F">
      <w:pPr>
        <w:ind w:left="-2774" w:right="-2" w:firstLine="8728"/>
        <w:jc w:val="both"/>
        <w:rPr>
          <w:bCs/>
        </w:rPr>
      </w:pPr>
      <w:r w:rsidRPr="00F25927">
        <w:rPr>
          <w:bCs/>
        </w:rPr>
        <w:t>заседания правления региональной</w:t>
      </w:r>
    </w:p>
    <w:p w14:paraId="622F3505" w14:textId="77777777" w:rsidR="0055155F" w:rsidRPr="00F25927" w:rsidRDefault="0055155F" w:rsidP="0055155F">
      <w:pPr>
        <w:ind w:left="-2774" w:right="-2" w:firstLine="8728"/>
        <w:jc w:val="both"/>
        <w:rPr>
          <w:bCs/>
        </w:rPr>
      </w:pPr>
      <w:r>
        <w:rPr>
          <w:bCs/>
        </w:rPr>
        <w:t>э</w:t>
      </w:r>
      <w:r w:rsidRPr="00F25927">
        <w:rPr>
          <w:bCs/>
        </w:rPr>
        <w:t>нергетической комиссии</w:t>
      </w:r>
    </w:p>
    <w:p w14:paraId="4811E884" w14:textId="77777777" w:rsidR="0055155F" w:rsidRDefault="0055155F" w:rsidP="0055155F">
      <w:pPr>
        <w:ind w:left="-2774" w:right="-2" w:firstLine="8728"/>
        <w:jc w:val="both"/>
        <w:rPr>
          <w:bCs/>
        </w:rPr>
      </w:pPr>
      <w:r w:rsidRPr="00F25927">
        <w:rPr>
          <w:bCs/>
        </w:rPr>
        <w:t>Кемеровской области</w:t>
      </w:r>
      <w:r>
        <w:rPr>
          <w:bCs/>
        </w:rPr>
        <w:t xml:space="preserve"> от 03.12.2019</w:t>
      </w:r>
    </w:p>
    <w:p w14:paraId="64408718" w14:textId="2468691D" w:rsidR="00F23F43" w:rsidRDefault="00F23F43" w:rsidP="00F23F43">
      <w:pPr>
        <w:ind w:left="-2774" w:right="-2" w:firstLine="8728"/>
        <w:jc w:val="both"/>
        <w:rPr>
          <w:bCs/>
        </w:rPr>
      </w:pPr>
    </w:p>
    <w:p w14:paraId="7AC7E2B3" w14:textId="77777777" w:rsidR="0055155F" w:rsidRPr="0055155F" w:rsidRDefault="0055155F" w:rsidP="0055155F">
      <w:pPr>
        <w:ind w:left="709" w:right="-142"/>
        <w:jc w:val="center"/>
        <w:rPr>
          <w:b/>
          <w:bCs/>
          <w:kern w:val="32"/>
          <w:sz w:val="28"/>
          <w:szCs w:val="28"/>
          <w:lang w:eastAsia="en-US"/>
        </w:rPr>
      </w:pPr>
      <w:r w:rsidRPr="0055155F">
        <w:rPr>
          <w:b/>
          <w:bCs/>
          <w:sz w:val="28"/>
          <w:szCs w:val="28"/>
          <w:lang w:eastAsia="en-US"/>
        </w:rPr>
        <w:t>Тарифы</w:t>
      </w:r>
      <w:r w:rsidRPr="0055155F">
        <w:rPr>
          <w:b/>
          <w:bCs/>
          <w:sz w:val="28"/>
          <w:szCs w:val="28"/>
          <w:lang w:val="x-none" w:eastAsia="en-US"/>
        </w:rPr>
        <w:t xml:space="preserve"> </w:t>
      </w:r>
      <w:r w:rsidRPr="0055155F">
        <w:rPr>
          <w:b/>
          <w:bCs/>
          <w:sz w:val="28"/>
          <w:szCs w:val="28"/>
          <w:lang w:eastAsia="en-US"/>
        </w:rPr>
        <w:t xml:space="preserve">ООО «Городское тепловое предприятие» </w:t>
      </w:r>
      <w:r w:rsidRPr="0055155F">
        <w:rPr>
          <w:b/>
          <w:bCs/>
          <w:sz w:val="28"/>
          <w:szCs w:val="28"/>
          <w:lang w:val="x-none" w:eastAsia="en-US"/>
        </w:rPr>
        <w:t>на услуги по передаче тепловой энергии</w:t>
      </w:r>
      <w:r w:rsidRPr="0055155F">
        <w:rPr>
          <w:b/>
          <w:bCs/>
          <w:sz w:val="28"/>
          <w:szCs w:val="28"/>
          <w:lang w:eastAsia="en-US"/>
        </w:rPr>
        <w:t xml:space="preserve"> </w:t>
      </w:r>
      <w:r w:rsidRPr="0055155F">
        <w:rPr>
          <w:b/>
          <w:bCs/>
          <w:sz w:val="28"/>
          <w:szCs w:val="28"/>
          <w:lang w:val="x-none" w:eastAsia="en-US"/>
        </w:rPr>
        <w:t>на потребительском рынке</w:t>
      </w:r>
      <w:r w:rsidRPr="0055155F">
        <w:rPr>
          <w:b/>
          <w:bCs/>
          <w:kern w:val="32"/>
          <w:sz w:val="28"/>
          <w:szCs w:val="28"/>
          <w:lang w:eastAsia="en-US"/>
        </w:rPr>
        <w:t xml:space="preserve"> г. Киселёвска,</w:t>
      </w:r>
    </w:p>
    <w:p w14:paraId="6150D7B9" w14:textId="77777777" w:rsidR="0055155F" w:rsidRPr="0055155F" w:rsidRDefault="0055155F" w:rsidP="0055155F">
      <w:pPr>
        <w:tabs>
          <w:tab w:val="left" w:pos="0"/>
        </w:tabs>
        <w:spacing w:after="200" w:line="276" w:lineRule="auto"/>
        <w:ind w:left="709" w:right="-142"/>
        <w:jc w:val="center"/>
        <w:rPr>
          <w:bCs/>
          <w:sz w:val="4"/>
          <w:szCs w:val="4"/>
          <w:lang w:eastAsia="en-US"/>
        </w:rPr>
      </w:pPr>
      <w:r w:rsidRPr="0055155F">
        <w:rPr>
          <w:rFonts w:eastAsia="Calibri"/>
          <w:b/>
          <w:sz w:val="28"/>
          <w:szCs w:val="28"/>
          <w:lang w:eastAsia="en-US"/>
        </w:rPr>
        <w:t>на период с 04.12.</w:t>
      </w:r>
      <w:r w:rsidRPr="0055155F">
        <w:rPr>
          <w:b/>
          <w:bCs/>
          <w:sz w:val="28"/>
          <w:szCs w:val="28"/>
        </w:rPr>
        <w:t>2019 по</w:t>
      </w:r>
      <w:r w:rsidRPr="0055155F">
        <w:rPr>
          <w:b/>
          <w:bCs/>
          <w:sz w:val="28"/>
          <w:szCs w:val="28"/>
          <w:lang w:eastAsia="en-US"/>
        </w:rPr>
        <w:t xml:space="preserve"> 31.12.2019</w:t>
      </w:r>
    </w:p>
    <w:p w14:paraId="7570C738" w14:textId="77777777" w:rsidR="0055155F" w:rsidRPr="0055155F" w:rsidRDefault="0055155F" w:rsidP="0055155F">
      <w:pPr>
        <w:jc w:val="right"/>
        <w:rPr>
          <w:sz w:val="28"/>
          <w:szCs w:val="28"/>
          <w:lang w:eastAsia="en-US"/>
        </w:rPr>
      </w:pPr>
      <w:r w:rsidRPr="0055155F">
        <w:rPr>
          <w:sz w:val="28"/>
          <w:szCs w:val="28"/>
          <w:lang w:eastAsia="en-US"/>
        </w:rPr>
        <w:t xml:space="preserve"> (без НДС)</w:t>
      </w: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2671"/>
        <w:gridCol w:w="2126"/>
        <w:gridCol w:w="1985"/>
        <w:gridCol w:w="1275"/>
      </w:tblGrid>
      <w:tr w:rsidR="0055155F" w:rsidRPr="0055155F" w14:paraId="3EE8CF62" w14:textId="77777777" w:rsidTr="0055155F">
        <w:trPr>
          <w:trHeight w:val="221"/>
          <w:jc w:val="center"/>
        </w:trPr>
        <w:tc>
          <w:tcPr>
            <w:tcW w:w="2120" w:type="dxa"/>
            <w:vMerge w:val="restart"/>
            <w:shd w:val="clear" w:color="auto" w:fill="auto"/>
            <w:vAlign w:val="center"/>
          </w:tcPr>
          <w:p w14:paraId="0297A895" w14:textId="77777777" w:rsidR="0055155F" w:rsidRPr="0055155F" w:rsidRDefault="0055155F" w:rsidP="0055155F">
            <w:pPr>
              <w:ind w:right="-2"/>
              <w:jc w:val="center"/>
              <w:rPr>
                <w:lang w:eastAsia="en-US"/>
              </w:rPr>
            </w:pPr>
            <w:r w:rsidRPr="0055155F">
              <w:rPr>
                <w:lang w:eastAsia="en-US"/>
              </w:rPr>
              <w:t>Наименование регулируемой организации</w:t>
            </w:r>
          </w:p>
        </w:tc>
        <w:tc>
          <w:tcPr>
            <w:tcW w:w="2671" w:type="dxa"/>
            <w:vMerge w:val="restart"/>
            <w:shd w:val="clear" w:color="auto" w:fill="auto"/>
            <w:vAlign w:val="center"/>
          </w:tcPr>
          <w:p w14:paraId="0F2B0BB6" w14:textId="77777777" w:rsidR="0055155F" w:rsidRPr="0055155F" w:rsidRDefault="0055155F" w:rsidP="0055155F">
            <w:pPr>
              <w:ind w:right="-2"/>
              <w:jc w:val="center"/>
              <w:rPr>
                <w:lang w:eastAsia="en-US"/>
              </w:rPr>
            </w:pPr>
            <w:r w:rsidRPr="0055155F">
              <w:rPr>
                <w:lang w:eastAsia="en-US"/>
              </w:rPr>
              <w:t>Вид тарифа</w:t>
            </w:r>
          </w:p>
        </w:tc>
        <w:tc>
          <w:tcPr>
            <w:tcW w:w="2126" w:type="dxa"/>
            <w:vMerge w:val="restart"/>
            <w:shd w:val="clear" w:color="auto" w:fill="auto"/>
            <w:vAlign w:val="center"/>
          </w:tcPr>
          <w:p w14:paraId="016D05B6" w14:textId="77777777" w:rsidR="0055155F" w:rsidRPr="0055155F" w:rsidRDefault="0055155F" w:rsidP="0055155F">
            <w:pPr>
              <w:ind w:right="-2"/>
              <w:jc w:val="center"/>
              <w:rPr>
                <w:lang w:eastAsia="en-US"/>
              </w:rPr>
            </w:pPr>
            <w:r w:rsidRPr="0055155F">
              <w:rPr>
                <w:lang w:eastAsia="en-US"/>
              </w:rPr>
              <w:t>Период</w:t>
            </w:r>
          </w:p>
        </w:tc>
        <w:tc>
          <w:tcPr>
            <w:tcW w:w="3260" w:type="dxa"/>
            <w:gridSpan w:val="2"/>
            <w:shd w:val="clear" w:color="auto" w:fill="auto"/>
            <w:vAlign w:val="center"/>
          </w:tcPr>
          <w:p w14:paraId="4E80D143" w14:textId="77777777" w:rsidR="0055155F" w:rsidRPr="0055155F" w:rsidRDefault="0055155F" w:rsidP="0055155F">
            <w:pPr>
              <w:ind w:right="-2"/>
              <w:jc w:val="center"/>
              <w:rPr>
                <w:lang w:eastAsia="en-US"/>
              </w:rPr>
            </w:pPr>
            <w:r w:rsidRPr="0055155F">
              <w:rPr>
                <w:lang w:eastAsia="en-US"/>
              </w:rPr>
              <w:t>Вид теплоносителя</w:t>
            </w:r>
          </w:p>
        </w:tc>
      </w:tr>
      <w:tr w:rsidR="0055155F" w:rsidRPr="0055155F" w14:paraId="0A96CEB8" w14:textId="77777777" w:rsidTr="0055155F">
        <w:trPr>
          <w:trHeight w:val="511"/>
          <w:jc w:val="center"/>
        </w:trPr>
        <w:tc>
          <w:tcPr>
            <w:tcW w:w="2120" w:type="dxa"/>
            <w:vMerge/>
            <w:shd w:val="clear" w:color="auto" w:fill="auto"/>
            <w:vAlign w:val="center"/>
          </w:tcPr>
          <w:p w14:paraId="0468B1F4" w14:textId="77777777" w:rsidR="0055155F" w:rsidRPr="0055155F" w:rsidRDefault="0055155F" w:rsidP="0055155F">
            <w:pPr>
              <w:ind w:right="-2"/>
              <w:jc w:val="center"/>
              <w:rPr>
                <w:lang w:eastAsia="en-US"/>
              </w:rPr>
            </w:pPr>
          </w:p>
        </w:tc>
        <w:tc>
          <w:tcPr>
            <w:tcW w:w="2671" w:type="dxa"/>
            <w:vMerge/>
            <w:shd w:val="clear" w:color="auto" w:fill="auto"/>
            <w:vAlign w:val="center"/>
          </w:tcPr>
          <w:p w14:paraId="3F7F9ED4" w14:textId="77777777" w:rsidR="0055155F" w:rsidRPr="0055155F" w:rsidRDefault="0055155F" w:rsidP="0055155F">
            <w:pPr>
              <w:ind w:right="-2"/>
              <w:jc w:val="center"/>
              <w:rPr>
                <w:lang w:eastAsia="en-US"/>
              </w:rPr>
            </w:pPr>
          </w:p>
        </w:tc>
        <w:tc>
          <w:tcPr>
            <w:tcW w:w="2126" w:type="dxa"/>
            <w:vMerge/>
            <w:shd w:val="clear" w:color="auto" w:fill="auto"/>
            <w:vAlign w:val="center"/>
          </w:tcPr>
          <w:p w14:paraId="1DFD05E8" w14:textId="77777777" w:rsidR="0055155F" w:rsidRPr="0055155F" w:rsidRDefault="0055155F" w:rsidP="0055155F">
            <w:pPr>
              <w:ind w:right="-2"/>
              <w:jc w:val="center"/>
              <w:rPr>
                <w:lang w:eastAsia="en-US"/>
              </w:rPr>
            </w:pPr>
          </w:p>
        </w:tc>
        <w:tc>
          <w:tcPr>
            <w:tcW w:w="1985" w:type="dxa"/>
            <w:shd w:val="clear" w:color="auto" w:fill="auto"/>
            <w:vAlign w:val="center"/>
          </w:tcPr>
          <w:p w14:paraId="0ED8556C" w14:textId="77777777" w:rsidR="0055155F" w:rsidRPr="0055155F" w:rsidRDefault="0055155F" w:rsidP="0055155F">
            <w:pPr>
              <w:ind w:right="-2"/>
              <w:jc w:val="center"/>
              <w:rPr>
                <w:lang w:eastAsia="en-US"/>
              </w:rPr>
            </w:pPr>
            <w:r w:rsidRPr="0055155F">
              <w:rPr>
                <w:lang w:eastAsia="en-US"/>
              </w:rPr>
              <w:t>Вода</w:t>
            </w:r>
          </w:p>
        </w:tc>
        <w:tc>
          <w:tcPr>
            <w:tcW w:w="1275" w:type="dxa"/>
            <w:shd w:val="clear" w:color="auto" w:fill="auto"/>
            <w:vAlign w:val="center"/>
          </w:tcPr>
          <w:p w14:paraId="1C51D64B" w14:textId="77777777" w:rsidR="0055155F" w:rsidRPr="0055155F" w:rsidRDefault="0055155F" w:rsidP="0055155F">
            <w:pPr>
              <w:ind w:right="-2"/>
              <w:jc w:val="center"/>
              <w:rPr>
                <w:lang w:eastAsia="en-US"/>
              </w:rPr>
            </w:pPr>
            <w:r w:rsidRPr="0055155F">
              <w:rPr>
                <w:lang w:eastAsia="en-US"/>
              </w:rPr>
              <w:t>Пар</w:t>
            </w:r>
          </w:p>
        </w:tc>
      </w:tr>
      <w:tr w:rsidR="0055155F" w:rsidRPr="0055155F" w14:paraId="203FAA15" w14:textId="77777777" w:rsidTr="0055155F">
        <w:trPr>
          <w:jc w:val="center"/>
        </w:trPr>
        <w:tc>
          <w:tcPr>
            <w:tcW w:w="2120" w:type="dxa"/>
            <w:shd w:val="clear" w:color="auto" w:fill="auto"/>
            <w:vAlign w:val="center"/>
          </w:tcPr>
          <w:p w14:paraId="568529A8" w14:textId="77777777" w:rsidR="0055155F" w:rsidRPr="0055155F" w:rsidRDefault="0055155F" w:rsidP="0055155F">
            <w:pPr>
              <w:ind w:right="-2"/>
              <w:jc w:val="center"/>
              <w:rPr>
                <w:lang w:eastAsia="en-US"/>
              </w:rPr>
            </w:pPr>
            <w:r w:rsidRPr="0055155F">
              <w:rPr>
                <w:lang w:eastAsia="en-US"/>
              </w:rPr>
              <w:t>1</w:t>
            </w:r>
          </w:p>
        </w:tc>
        <w:tc>
          <w:tcPr>
            <w:tcW w:w="2671" w:type="dxa"/>
            <w:shd w:val="clear" w:color="auto" w:fill="auto"/>
            <w:vAlign w:val="center"/>
          </w:tcPr>
          <w:p w14:paraId="4D9BF071" w14:textId="77777777" w:rsidR="0055155F" w:rsidRPr="0055155F" w:rsidRDefault="0055155F" w:rsidP="0055155F">
            <w:pPr>
              <w:ind w:right="-2"/>
              <w:jc w:val="center"/>
              <w:rPr>
                <w:lang w:eastAsia="en-US"/>
              </w:rPr>
            </w:pPr>
            <w:r w:rsidRPr="0055155F">
              <w:rPr>
                <w:lang w:eastAsia="en-US"/>
              </w:rPr>
              <w:t>2</w:t>
            </w:r>
          </w:p>
        </w:tc>
        <w:tc>
          <w:tcPr>
            <w:tcW w:w="2126" w:type="dxa"/>
            <w:shd w:val="clear" w:color="auto" w:fill="auto"/>
            <w:vAlign w:val="center"/>
          </w:tcPr>
          <w:p w14:paraId="7263F3CB" w14:textId="77777777" w:rsidR="0055155F" w:rsidRPr="0055155F" w:rsidRDefault="0055155F" w:rsidP="0055155F">
            <w:pPr>
              <w:ind w:right="-2"/>
              <w:jc w:val="center"/>
              <w:rPr>
                <w:lang w:eastAsia="en-US"/>
              </w:rPr>
            </w:pPr>
            <w:r w:rsidRPr="0055155F">
              <w:rPr>
                <w:lang w:eastAsia="en-US"/>
              </w:rPr>
              <w:t>3</w:t>
            </w:r>
          </w:p>
        </w:tc>
        <w:tc>
          <w:tcPr>
            <w:tcW w:w="1985" w:type="dxa"/>
            <w:shd w:val="clear" w:color="auto" w:fill="auto"/>
            <w:vAlign w:val="center"/>
          </w:tcPr>
          <w:p w14:paraId="7F8C9D4A" w14:textId="77777777" w:rsidR="0055155F" w:rsidRPr="0055155F" w:rsidRDefault="0055155F" w:rsidP="0055155F">
            <w:pPr>
              <w:ind w:right="-2"/>
              <w:jc w:val="center"/>
              <w:rPr>
                <w:lang w:eastAsia="en-US"/>
              </w:rPr>
            </w:pPr>
            <w:r w:rsidRPr="0055155F">
              <w:rPr>
                <w:lang w:eastAsia="en-US"/>
              </w:rPr>
              <w:t>4</w:t>
            </w:r>
          </w:p>
        </w:tc>
        <w:tc>
          <w:tcPr>
            <w:tcW w:w="1275" w:type="dxa"/>
            <w:shd w:val="clear" w:color="auto" w:fill="auto"/>
            <w:vAlign w:val="center"/>
          </w:tcPr>
          <w:p w14:paraId="507B2B79" w14:textId="77777777" w:rsidR="0055155F" w:rsidRPr="0055155F" w:rsidRDefault="0055155F" w:rsidP="0055155F">
            <w:pPr>
              <w:ind w:right="-2"/>
              <w:jc w:val="center"/>
              <w:rPr>
                <w:lang w:eastAsia="en-US"/>
              </w:rPr>
            </w:pPr>
            <w:r w:rsidRPr="0055155F">
              <w:rPr>
                <w:lang w:eastAsia="en-US"/>
              </w:rPr>
              <w:t>5</w:t>
            </w:r>
          </w:p>
        </w:tc>
      </w:tr>
      <w:tr w:rsidR="0055155F" w:rsidRPr="0055155F" w14:paraId="6F4E8AF2" w14:textId="77777777" w:rsidTr="0055155F">
        <w:trPr>
          <w:trHeight w:val="291"/>
          <w:jc w:val="center"/>
        </w:trPr>
        <w:tc>
          <w:tcPr>
            <w:tcW w:w="2120" w:type="dxa"/>
            <w:vMerge w:val="restart"/>
            <w:shd w:val="clear" w:color="auto" w:fill="auto"/>
            <w:vAlign w:val="center"/>
          </w:tcPr>
          <w:p w14:paraId="456CBB66" w14:textId="77777777" w:rsidR="0055155F" w:rsidRPr="0055155F" w:rsidRDefault="0055155F" w:rsidP="0055155F">
            <w:pPr>
              <w:ind w:right="-2"/>
              <w:jc w:val="center"/>
              <w:rPr>
                <w:lang w:eastAsia="en-US"/>
              </w:rPr>
            </w:pPr>
            <w:r w:rsidRPr="0055155F">
              <w:rPr>
                <w:bCs/>
                <w:color w:val="000000"/>
                <w:kern w:val="32"/>
                <w:lang w:eastAsia="en-US"/>
              </w:rPr>
              <w:t xml:space="preserve">ООО </w:t>
            </w:r>
            <w:r w:rsidRPr="0055155F">
              <w:rPr>
                <w:bCs/>
                <w:color w:val="000000"/>
                <w:kern w:val="32"/>
                <w:lang w:eastAsia="en-US"/>
              </w:rPr>
              <w:br/>
              <w:t>«Городское тепловое предприятие»</w:t>
            </w:r>
          </w:p>
        </w:tc>
        <w:tc>
          <w:tcPr>
            <w:tcW w:w="8057" w:type="dxa"/>
            <w:gridSpan w:val="4"/>
            <w:shd w:val="clear" w:color="auto" w:fill="auto"/>
            <w:vAlign w:val="center"/>
          </w:tcPr>
          <w:p w14:paraId="775E14BD" w14:textId="77777777" w:rsidR="0055155F" w:rsidRPr="0055155F" w:rsidRDefault="0055155F" w:rsidP="0055155F">
            <w:pPr>
              <w:ind w:right="-2"/>
              <w:jc w:val="center"/>
              <w:rPr>
                <w:lang w:eastAsia="en-US"/>
              </w:rPr>
            </w:pPr>
            <w:r w:rsidRPr="0055155F">
              <w:rPr>
                <w:lang w:eastAsia="en-US"/>
              </w:rPr>
              <w:t>Для потребителей в случае отсутствия дифференциации тарифов по схеме подключения</w:t>
            </w:r>
          </w:p>
        </w:tc>
      </w:tr>
      <w:tr w:rsidR="0055155F" w:rsidRPr="0055155F" w14:paraId="391A9CAB" w14:textId="77777777" w:rsidTr="0055155F">
        <w:trPr>
          <w:jc w:val="center"/>
        </w:trPr>
        <w:tc>
          <w:tcPr>
            <w:tcW w:w="2120" w:type="dxa"/>
            <w:vMerge/>
            <w:shd w:val="clear" w:color="auto" w:fill="auto"/>
          </w:tcPr>
          <w:p w14:paraId="33356285" w14:textId="77777777" w:rsidR="0055155F" w:rsidRPr="0055155F" w:rsidRDefault="0055155F" w:rsidP="0055155F">
            <w:pPr>
              <w:ind w:right="-2"/>
              <w:jc w:val="center"/>
              <w:rPr>
                <w:lang w:eastAsia="en-US"/>
              </w:rPr>
            </w:pPr>
          </w:p>
        </w:tc>
        <w:tc>
          <w:tcPr>
            <w:tcW w:w="2671" w:type="dxa"/>
            <w:shd w:val="clear" w:color="auto" w:fill="auto"/>
            <w:vAlign w:val="center"/>
          </w:tcPr>
          <w:p w14:paraId="221164DB" w14:textId="77777777" w:rsidR="0055155F" w:rsidRPr="0055155F" w:rsidRDefault="0055155F" w:rsidP="0055155F">
            <w:pPr>
              <w:ind w:right="-2"/>
              <w:jc w:val="center"/>
              <w:rPr>
                <w:lang w:eastAsia="en-US"/>
              </w:rPr>
            </w:pPr>
            <w:proofErr w:type="spellStart"/>
            <w:r w:rsidRPr="0055155F">
              <w:rPr>
                <w:lang w:eastAsia="en-US"/>
              </w:rPr>
              <w:t>Одноставочный</w:t>
            </w:r>
            <w:proofErr w:type="spellEnd"/>
          </w:p>
          <w:p w14:paraId="1056E58D" w14:textId="77777777" w:rsidR="0055155F" w:rsidRPr="0055155F" w:rsidRDefault="0055155F" w:rsidP="0055155F">
            <w:pPr>
              <w:ind w:right="-2"/>
              <w:jc w:val="center"/>
              <w:rPr>
                <w:lang w:eastAsia="en-US"/>
              </w:rPr>
            </w:pPr>
            <w:r w:rsidRPr="0055155F">
              <w:rPr>
                <w:lang w:eastAsia="en-US"/>
              </w:rPr>
              <w:t>руб./Гкал</w:t>
            </w:r>
          </w:p>
        </w:tc>
        <w:tc>
          <w:tcPr>
            <w:tcW w:w="2126" w:type="dxa"/>
            <w:shd w:val="clear" w:color="auto" w:fill="auto"/>
            <w:vAlign w:val="center"/>
          </w:tcPr>
          <w:p w14:paraId="70B10A57" w14:textId="77777777" w:rsidR="0055155F" w:rsidRPr="0055155F" w:rsidRDefault="0055155F" w:rsidP="0055155F">
            <w:pPr>
              <w:ind w:right="-2"/>
              <w:jc w:val="center"/>
              <w:rPr>
                <w:lang w:eastAsia="en-US"/>
              </w:rPr>
            </w:pPr>
            <w:r w:rsidRPr="0055155F">
              <w:rPr>
                <w:lang w:eastAsia="en-US"/>
              </w:rPr>
              <w:t>с 04.12.2019</w:t>
            </w:r>
          </w:p>
        </w:tc>
        <w:tc>
          <w:tcPr>
            <w:tcW w:w="1985" w:type="dxa"/>
            <w:shd w:val="clear" w:color="auto" w:fill="auto"/>
            <w:vAlign w:val="center"/>
          </w:tcPr>
          <w:p w14:paraId="52E6ADAE" w14:textId="77777777" w:rsidR="0055155F" w:rsidRPr="0055155F" w:rsidRDefault="0055155F" w:rsidP="0055155F">
            <w:pPr>
              <w:jc w:val="center"/>
              <w:rPr>
                <w:lang w:eastAsia="en-US"/>
              </w:rPr>
            </w:pPr>
            <w:r w:rsidRPr="0055155F">
              <w:rPr>
                <w:lang w:eastAsia="en-US"/>
              </w:rPr>
              <w:t>336,22</w:t>
            </w:r>
          </w:p>
        </w:tc>
        <w:tc>
          <w:tcPr>
            <w:tcW w:w="1275" w:type="dxa"/>
            <w:shd w:val="clear" w:color="auto" w:fill="auto"/>
            <w:vAlign w:val="center"/>
          </w:tcPr>
          <w:p w14:paraId="76A1D2A3"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6FE97070" w14:textId="77777777" w:rsidTr="0055155F">
        <w:trPr>
          <w:trHeight w:val="435"/>
          <w:jc w:val="center"/>
        </w:trPr>
        <w:tc>
          <w:tcPr>
            <w:tcW w:w="2120" w:type="dxa"/>
            <w:vMerge/>
            <w:shd w:val="clear" w:color="auto" w:fill="auto"/>
          </w:tcPr>
          <w:p w14:paraId="4CF923DD" w14:textId="77777777" w:rsidR="0055155F" w:rsidRPr="0055155F" w:rsidRDefault="0055155F" w:rsidP="0055155F">
            <w:pPr>
              <w:ind w:right="-2"/>
              <w:rPr>
                <w:lang w:eastAsia="en-US"/>
              </w:rPr>
            </w:pPr>
          </w:p>
        </w:tc>
        <w:tc>
          <w:tcPr>
            <w:tcW w:w="2671" w:type="dxa"/>
            <w:shd w:val="clear" w:color="auto" w:fill="auto"/>
            <w:vAlign w:val="center"/>
          </w:tcPr>
          <w:p w14:paraId="0CE1A3AA" w14:textId="77777777" w:rsidR="0055155F" w:rsidRPr="0055155F" w:rsidRDefault="0055155F" w:rsidP="0055155F">
            <w:pPr>
              <w:ind w:right="-2"/>
              <w:jc w:val="center"/>
              <w:rPr>
                <w:lang w:eastAsia="en-US"/>
              </w:rPr>
            </w:pPr>
            <w:proofErr w:type="spellStart"/>
            <w:r w:rsidRPr="0055155F">
              <w:rPr>
                <w:lang w:eastAsia="en-US"/>
              </w:rPr>
              <w:t>Двухставочный</w:t>
            </w:r>
            <w:proofErr w:type="spellEnd"/>
          </w:p>
        </w:tc>
        <w:tc>
          <w:tcPr>
            <w:tcW w:w="2126" w:type="dxa"/>
            <w:shd w:val="clear" w:color="auto" w:fill="auto"/>
            <w:vAlign w:val="center"/>
          </w:tcPr>
          <w:p w14:paraId="47506415"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721C63BA"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462AB834"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5415BBEA" w14:textId="77777777" w:rsidTr="0055155F">
        <w:trPr>
          <w:trHeight w:val="436"/>
          <w:jc w:val="center"/>
        </w:trPr>
        <w:tc>
          <w:tcPr>
            <w:tcW w:w="2120" w:type="dxa"/>
            <w:vMerge/>
            <w:shd w:val="clear" w:color="auto" w:fill="auto"/>
          </w:tcPr>
          <w:p w14:paraId="698B78D0" w14:textId="77777777" w:rsidR="0055155F" w:rsidRPr="0055155F" w:rsidRDefault="0055155F" w:rsidP="0055155F">
            <w:pPr>
              <w:ind w:right="-2"/>
              <w:rPr>
                <w:lang w:eastAsia="en-US"/>
              </w:rPr>
            </w:pPr>
          </w:p>
        </w:tc>
        <w:tc>
          <w:tcPr>
            <w:tcW w:w="2671" w:type="dxa"/>
            <w:shd w:val="clear" w:color="auto" w:fill="auto"/>
          </w:tcPr>
          <w:p w14:paraId="26A6B4C8" w14:textId="77777777" w:rsidR="0055155F" w:rsidRPr="0055155F" w:rsidRDefault="0055155F" w:rsidP="0055155F">
            <w:pPr>
              <w:ind w:right="-2"/>
              <w:jc w:val="center"/>
              <w:rPr>
                <w:lang w:eastAsia="en-US"/>
              </w:rPr>
            </w:pPr>
            <w:r w:rsidRPr="0055155F">
              <w:rPr>
                <w:lang w:eastAsia="en-US"/>
              </w:rPr>
              <w:t>Ставка за тепловую энергию, руб./Гкал</w:t>
            </w:r>
          </w:p>
        </w:tc>
        <w:tc>
          <w:tcPr>
            <w:tcW w:w="2126" w:type="dxa"/>
            <w:shd w:val="clear" w:color="auto" w:fill="auto"/>
            <w:vAlign w:val="center"/>
          </w:tcPr>
          <w:p w14:paraId="647221BD"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09853BA3"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574D85E0"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3B1F1900" w14:textId="77777777" w:rsidTr="0055155F">
        <w:trPr>
          <w:trHeight w:val="742"/>
          <w:jc w:val="center"/>
        </w:trPr>
        <w:tc>
          <w:tcPr>
            <w:tcW w:w="2120" w:type="dxa"/>
            <w:vMerge/>
            <w:shd w:val="clear" w:color="auto" w:fill="auto"/>
          </w:tcPr>
          <w:p w14:paraId="60D6DC2B" w14:textId="77777777" w:rsidR="0055155F" w:rsidRPr="0055155F" w:rsidRDefault="0055155F" w:rsidP="0055155F">
            <w:pPr>
              <w:ind w:right="-2"/>
              <w:rPr>
                <w:lang w:eastAsia="en-US"/>
              </w:rPr>
            </w:pPr>
          </w:p>
        </w:tc>
        <w:tc>
          <w:tcPr>
            <w:tcW w:w="2671" w:type="dxa"/>
            <w:shd w:val="clear" w:color="auto" w:fill="auto"/>
          </w:tcPr>
          <w:p w14:paraId="2DC9477F" w14:textId="77777777" w:rsidR="0055155F" w:rsidRPr="0055155F" w:rsidRDefault="0055155F" w:rsidP="0055155F">
            <w:pPr>
              <w:ind w:right="-2"/>
              <w:jc w:val="center"/>
              <w:rPr>
                <w:lang w:eastAsia="en-US"/>
              </w:rPr>
            </w:pPr>
            <w:r w:rsidRPr="0055155F">
              <w:rPr>
                <w:lang w:eastAsia="en-US"/>
              </w:rPr>
              <w:t>Ставка за содержание тепловой мощности, тыс. руб./Гкал/ч в мес.</w:t>
            </w:r>
          </w:p>
        </w:tc>
        <w:tc>
          <w:tcPr>
            <w:tcW w:w="2126" w:type="dxa"/>
            <w:shd w:val="clear" w:color="auto" w:fill="auto"/>
            <w:vAlign w:val="center"/>
          </w:tcPr>
          <w:p w14:paraId="1DC89FDE"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34A9BB20"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6E7C8C4B"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01F01B86" w14:textId="77777777" w:rsidTr="0055155F">
        <w:trPr>
          <w:trHeight w:val="415"/>
          <w:jc w:val="center"/>
        </w:trPr>
        <w:tc>
          <w:tcPr>
            <w:tcW w:w="2120" w:type="dxa"/>
            <w:vMerge/>
            <w:shd w:val="clear" w:color="auto" w:fill="auto"/>
          </w:tcPr>
          <w:p w14:paraId="330EE34D" w14:textId="77777777" w:rsidR="0055155F" w:rsidRPr="0055155F" w:rsidRDefault="0055155F" w:rsidP="0055155F">
            <w:pPr>
              <w:ind w:right="-2"/>
              <w:rPr>
                <w:lang w:eastAsia="en-US"/>
              </w:rPr>
            </w:pPr>
          </w:p>
        </w:tc>
        <w:tc>
          <w:tcPr>
            <w:tcW w:w="8057" w:type="dxa"/>
            <w:gridSpan w:val="4"/>
            <w:shd w:val="clear" w:color="auto" w:fill="auto"/>
          </w:tcPr>
          <w:p w14:paraId="5D32D3B1" w14:textId="77777777" w:rsidR="0055155F" w:rsidRPr="0055155F" w:rsidRDefault="0055155F" w:rsidP="0055155F">
            <w:pPr>
              <w:ind w:right="-2"/>
              <w:jc w:val="center"/>
              <w:rPr>
                <w:lang w:eastAsia="en-US"/>
              </w:rPr>
            </w:pPr>
            <w:r w:rsidRPr="0055155F">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55155F" w:rsidRPr="0055155F" w14:paraId="7AEBB481" w14:textId="77777777" w:rsidTr="0055155F">
        <w:trPr>
          <w:trHeight w:val="225"/>
          <w:jc w:val="center"/>
        </w:trPr>
        <w:tc>
          <w:tcPr>
            <w:tcW w:w="2120" w:type="dxa"/>
            <w:vMerge/>
            <w:shd w:val="clear" w:color="auto" w:fill="auto"/>
          </w:tcPr>
          <w:p w14:paraId="735C9E92" w14:textId="77777777" w:rsidR="0055155F" w:rsidRPr="0055155F" w:rsidRDefault="0055155F" w:rsidP="0055155F">
            <w:pPr>
              <w:ind w:right="-2"/>
              <w:rPr>
                <w:lang w:eastAsia="en-US"/>
              </w:rPr>
            </w:pPr>
          </w:p>
        </w:tc>
        <w:tc>
          <w:tcPr>
            <w:tcW w:w="2671" w:type="dxa"/>
            <w:shd w:val="clear" w:color="auto" w:fill="auto"/>
          </w:tcPr>
          <w:p w14:paraId="433C3E67" w14:textId="77777777" w:rsidR="0055155F" w:rsidRPr="0055155F" w:rsidRDefault="0055155F" w:rsidP="0055155F">
            <w:pPr>
              <w:ind w:right="-2"/>
              <w:jc w:val="center"/>
              <w:rPr>
                <w:lang w:eastAsia="en-US"/>
              </w:rPr>
            </w:pPr>
            <w:proofErr w:type="spellStart"/>
            <w:r w:rsidRPr="0055155F">
              <w:rPr>
                <w:lang w:eastAsia="en-US"/>
              </w:rPr>
              <w:t>Одноставочный</w:t>
            </w:r>
            <w:proofErr w:type="spellEnd"/>
          </w:p>
          <w:p w14:paraId="7932CD75" w14:textId="77777777" w:rsidR="0055155F" w:rsidRPr="0055155F" w:rsidRDefault="0055155F" w:rsidP="0055155F">
            <w:pPr>
              <w:ind w:right="-2"/>
              <w:jc w:val="center"/>
              <w:rPr>
                <w:lang w:eastAsia="en-US"/>
              </w:rPr>
            </w:pPr>
            <w:r w:rsidRPr="0055155F">
              <w:rPr>
                <w:lang w:eastAsia="en-US"/>
              </w:rPr>
              <w:t>руб./Гкал</w:t>
            </w:r>
          </w:p>
        </w:tc>
        <w:tc>
          <w:tcPr>
            <w:tcW w:w="2126" w:type="dxa"/>
            <w:shd w:val="clear" w:color="auto" w:fill="auto"/>
            <w:vAlign w:val="center"/>
          </w:tcPr>
          <w:p w14:paraId="2D00EBC1" w14:textId="77777777" w:rsidR="0055155F" w:rsidRPr="0055155F" w:rsidRDefault="0055155F" w:rsidP="0055155F">
            <w:pPr>
              <w:ind w:right="-2"/>
              <w:jc w:val="center"/>
              <w:rPr>
                <w:lang w:eastAsia="en-US"/>
              </w:rPr>
            </w:pPr>
            <w:r w:rsidRPr="0055155F">
              <w:rPr>
                <w:lang w:eastAsia="en-US"/>
              </w:rPr>
              <w:t>с 04.12.2019</w:t>
            </w:r>
          </w:p>
        </w:tc>
        <w:tc>
          <w:tcPr>
            <w:tcW w:w="1985" w:type="dxa"/>
            <w:shd w:val="clear" w:color="auto" w:fill="auto"/>
            <w:vAlign w:val="center"/>
          </w:tcPr>
          <w:p w14:paraId="17611479" w14:textId="77777777" w:rsidR="0055155F" w:rsidRPr="0055155F" w:rsidRDefault="0055155F" w:rsidP="0055155F">
            <w:pPr>
              <w:ind w:right="-2"/>
              <w:jc w:val="center"/>
              <w:rPr>
                <w:lang w:val="en-US" w:eastAsia="en-US"/>
              </w:rPr>
            </w:pPr>
            <w:r w:rsidRPr="0055155F">
              <w:rPr>
                <w:lang w:val="en-US" w:eastAsia="en-US"/>
              </w:rPr>
              <w:t>x</w:t>
            </w:r>
          </w:p>
        </w:tc>
        <w:tc>
          <w:tcPr>
            <w:tcW w:w="1275" w:type="dxa"/>
            <w:shd w:val="clear" w:color="auto" w:fill="auto"/>
            <w:vAlign w:val="center"/>
          </w:tcPr>
          <w:p w14:paraId="025B12C5"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07D28402" w14:textId="77777777" w:rsidTr="0055155F">
        <w:trPr>
          <w:trHeight w:val="183"/>
          <w:jc w:val="center"/>
        </w:trPr>
        <w:tc>
          <w:tcPr>
            <w:tcW w:w="2120" w:type="dxa"/>
            <w:vMerge/>
            <w:shd w:val="clear" w:color="auto" w:fill="auto"/>
          </w:tcPr>
          <w:p w14:paraId="3F78A7C3" w14:textId="77777777" w:rsidR="0055155F" w:rsidRPr="0055155F" w:rsidRDefault="0055155F" w:rsidP="0055155F">
            <w:pPr>
              <w:ind w:right="-2"/>
              <w:rPr>
                <w:lang w:eastAsia="en-US"/>
              </w:rPr>
            </w:pPr>
          </w:p>
        </w:tc>
        <w:tc>
          <w:tcPr>
            <w:tcW w:w="2671" w:type="dxa"/>
            <w:shd w:val="clear" w:color="auto" w:fill="auto"/>
          </w:tcPr>
          <w:p w14:paraId="12C8A7CE" w14:textId="77777777" w:rsidR="0055155F" w:rsidRPr="0055155F" w:rsidRDefault="0055155F" w:rsidP="0055155F">
            <w:pPr>
              <w:ind w:right="-2"/>
              <w:jc w:val="center"/>
              <w:rPr>
                <w:lang w:eastAsia="en-US"/>
              </w:rPr>
            </w:pPr>
            <w:proofErr w:type="spellStart"/>
            <w:r w:rsidRPr="0055155F">
              <w:rPr>
                <w:lang w:eastAsia="en-US"/>
              </w:rPr>
              <w:t>Двухставочный</w:t>
            </w:r>
            <w:proofErr w:type="spellEnd"/>
          </w:p>
        </w:tc>
        <w:tc>
          <w:tcPr>
            <w:tcW w:w="2126" w:type="dxa"/>
            <w:shd w:val="clear" w:color="auto" w:fill="auto"/>
            <w:vAlign w:val="center"/>
          </w:tcPr>
          <w:p w14:paraId="36DA33A6"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6BFC286A" w14:textId="77777777" w:rsidR="0055155F" w:rsidRPr="0055155F" w:rsidRDefault="0055155F" w:rsidP="0055155F">
            <w:pPr>
              <w:ind w:right="-2"/>
              <w:jc w:val="center"/>
              <w:rPr>
                <w:lang w:val="en-US" w:eastAsia="en-US"/>
              </w:rPr>
            </w:pPr>
            <w:r w:rsidRPr="0055155F">
              <w:rPr>
                <w:lang w:val="en-US" w:eastAsia="en-US"/>
              </w:rPr>
              <w:t>x</w:t>
            </w:r>
          </w:p>
        </w:tc>
        <w:tc>
          <w:tcPr>
            <w:tcW w:w="1275" w:type="dxa"/>
            <w:shd w:val="clear" w:color="auto" w:fill="auto"/>
            <w:vAlign w:val="center"/>
          </w:tcPr>
          <w:p w14:paraId="43A764CA"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67C69B47" w14:textId="77777777" w:rsidTr="0055155F">
        <w:trPr>
          <w:trHeight w:val="612"/>
          <w:jc w:val="center"/>
        </w:trPr>
        <w:tc>
          <w:tcPr>
            <w:tcW w:w="2120" w:type="dxa"/>
            <w:vMerge/>
            <w:shd w:val="clear" w:color="auto" w:fill="auto"/>
          </w:tcPr>
          <w:p w14:paraId="321F0669" w14:textId="77777777" w:rsidR="0055155F" w:rsidRPr="0055155F" w:rsidRDefault="0055155F" w:rsidP="0055155F">
            <w:pPr>
              <w:ind w:right="-2"/>
              <w:rPr>
                <w:lang w:eastAsia="en-US"/>
              </w:rPr>
            </w:pPr>
          </w:p>
        </w:tc>
        <w:tc>
          <w:tcPr>
            <w:tcW w:w="2671" w:type="dxa"/>
            <w:shd w:val="clear" w:color="auto" w:fill="auto"/>
          </w:tcPr>
          <w:p w14:paraId="6B45C122" w14:textId="77777777" w:rsidR="0055155F" w:rsidRPr="0055155F" w:rsidRDefault="0055155F" w:rsidP="0055155F">
            <w:pPr>
              <w:ind w:right="-2"/>
              <w:jc w:val="center"/>
              <w:rPr>
                <w:lang w:eastAsia="en-US"/>
              </w:rPr>
            </w:pPr>
            <w:r w:rsidRPr="0055155F">
              <w:rPr>
                <w:lang w:eastAsia="en-US"/>
              </w:rPr>
              <w:t>Ставка за тепловую энергию, руб./Гкал</w:t>
            </w:r>
          </w:p>
        </w:tc>
        <w:tc>
          <w:tcPr>
            <w:tcW w:w="2126" w:type="dxa"/>
            <w:shd w:val="clear" w:color="auto" w:fill="auto"/>
            <w:vAlign w:val="center"/>
          </w:tcPr>
          <w:p w14:paraId="6E0F3121"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57DCC1E3"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4B0707E4"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105957E4" w14:textId="77777777" w:rsidTr="0055155F">
        <w:trPr>
          <w:trHeight w:val="612"/>
          <w:jc w:val="center"/>
        </w:trPr>
        <w:tc>
          <w:tcPr>
            <w:tcW w:w="2120" w:type="dxa"/>
            <w:vMerge/>
            <w:shd w:val="clear" w:color="auto" w:fill="auto"/>
          </w:tcPr>
          <w:p w14:paraId="493FF0BF" w14:textId="77777777" w:rsidR="0055155F" w:rsidRPr="0055155F" w:rsidRDefault="0055155F" w:rsidP="0055155F">
            <w:pPr>
              <w:ind w:right="-2"/>
              <w:rPr>
                <w:lang w:eastAsia="en-US"/>
              </w:rPr>
            </w:pPr>
          </w:p>
        </w:tc>
        <w:tc>
          <w:tcPr>
            <w:tcW w:w="2671" w:type="dxa"/>
            <w:shd w:val="clear" w:color="auto" w:fill="auto"/>
          </w:tcPr>
          <w:p w14:paraId="3503B630" w14:textId="77777777" w:rsidR="0055155F" w:rsidRPr="0055155F" w:rsidRDefault="0055155F" w:rsidP="0055155F">
            <w:pPr>
              <w:ind w:right="-2"/>
              <w:jc w:val="center"/>
              <w:rPr>
                <w:lang w:eastAsia="en-US"/>
              </w:rPr>
            </w:pPr>
            <w:r w:rsidRPr="0055155F">
              <w:rPr>
                <w:lang w:eastAsia="en-US"/>
              </w:rPr>
              <w:t>Ставка за содержание тепловой мощности, тыс. руб./Гкал/ч в мес.</w:t>
            </w:r>
          </w:p>
        </w:tc>
        <w:tc>
          <w:tcPr>
            <w:tcW w:w="2126" w:type="dxa"/>
            <w:shd w:val="clear" w:color="auto" w:fill="auto"/>
            <w:vAlign w:val="center"/>
          </w:tcPr>
          <w:p w14:paraId="6A71315E"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137FCC80"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28D50CD0"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2E126CED" w14:textId="77777777" w:rsidTr="0055155F">
        <w:trPr>
          <w:trHeight w:val="612"/>
          <w:jc w:val="center"/>
        </w:trPr>
        <w:tc>
          <w:tcPr>
            <w:tcW w:w="2120" w:type="dxa"/>
            <w:vMerge/>
            <w:shd w:val="clear" w:color="auto" w:fill="auto"/>
          </w:tcPr>
          <w:p w14:paraId="4E8D6E83" w14:textId="77777777" w:rsidR="0055155F" w:rsidRPr="0055155F" w:rsidRDefault="0055155F" w:rsidP="0055155F">
            <w:pPr>
              <w:ind w:right="-2"/>
              <w:rPr>
                <w:lang w:eastAsia="en-US"/>
              </w:rPr>
            </w:pPr>
          </w:p>
        </w:tc>
        <w:tc>
          <w:tcPr>
            <w:tcW w:w="8057" w:type="dxa"/>
            <w:gridSpan w:val="4"/>
            <w:shd w:val="clear" w:color="auto" w:fill="auto"/>
          </w:tcPr>
          <w:p w14:paraId="22D589A2" w14:textId="77777777" w:rsidR="0055155F" w:rsidRPr="0055155F" w:rsidRDefault="0055155F" w:rsidP="0055155F">
            <w:pPr>
              <w:ind w:right="-2"/>
              <w:jc w:val="center"/>
              <w:rPr>
                <w:lang w:eastAsia="en-US"/>
              </w:rPr>
            </w:pPr>
            <w:r w:rsidRPr="0055155F">
              <w:rPr>
                <w:lang w:eastAsia="en-US"/>
              </w:rPr>
              <w:t xml:space="preserve">Для потребителей, подключенных к тепловой сети после тепловых пунктов </w:t>
            </w:r>
          </w:p>
          <w:p w14:paraId="750DD0DC" w14:textId="77777777" w:rsidR="0055155F" w:rsidRPr="0055155F" w:rsidRDefault="0055155F" w:rsidP="0055155F">
            <w:pPr>
              <w:ind w:right="-2"/>
              <w:jc w:val="center"/>
              <w:rPr>
                <w:lang w:eastAsia="en-US"/>
              </w:rPr>
            </w:pPr>
            <w:r w:rsidRPr="0055155F">
              <w:rPr>
                <w:lang w:eastAsia="en-US"/>
              </w:rPr>
              <w:t>(на тепловых пунктах), эксплуатируемых теплоснабжающей организацией</w:t>
            </w:r>
          </w:p>
        </w:tc>
      </w:tr>
      <w:tr w:rsidR="0055155F" w:rsidRPr="0055155F" w14:paraId="58AE0160" w14:textId="77777777" w:rsidTr="0055155F">
        <w:trPr>
          <w:trHeight w:val="612"/>
          <w:jc w:val="center"/>
        </w:trPr>
        <w:tc>
          <w:tcPr>
            <w:tcW w:w="2120" w:type="dxa"/>
            <w:vMerge/>
            <w:shd w:val="clear" w:color="auto" w:fill="auto"/>
          </w:tcPr>
          <w:p w14:paraId="13E9943F" w14:textId="77777777" w:rsidR="0055155F" w:rsidRPr="0055155F" w:rsidRDefault="0055155F" w:rsidP="0055155F">
            <w:pPr>
              <w:ind w:right="-2"/>
              <w:rPr>
                <w:lang w:eastAsia="en-US"/>
              </w:rPr>
            </w:pPr>
          </w:p>
        </w:tc>
        <w:tc>
          <w:tcPr>
            <w:tcW w:w="2671" w:type="dxa"/>
            <w:shd w:val="clear" w:color="auto" w:fill="auto"/>
          </w:tcPr>
          <w:p w14:paraId="02E8E7B1" w14:textId="77777777" w:rsidR="0055155F" w:rsidRPr="0055155F" w:rsidRDefault="0055155F" w:rsidP="0055155F">
            <w:pPr>
              <w:ind w:right="-2"/>
              <w:jc w:val="center"/>
              <w:rPr>
                <w:lang w:eastAsia="en-US"/>
              </w:rPr>
            </w:pPr>
            <w:proofErr w:type="spellStart"/>
            <w:r w:rsidRPr="0055155F">
              <w:rPr>
                <w:lang w:eastAsia="en-US"/>
              </w:rPr>
              <w:t>Одноставочный</w:t>
            </w:r>
            <w:proofErr w:type="spellEnd"/>
          </w:p>
          <w:p w14:paraId="3C0D2A9F" w14:textId="77777777" w:rsidR="0055155F" w:rsidRPr="0055155F" w:rsidRDefault="0055155F" w:rsidP="0055155F">
            <w:pPr>
              <w:ind w:right="-2"/>
              <w:jc w:val="center"/>
              <w:rPr>
                <w:lang w:eastAsia="en-US"/>
              </w:rPr>
            </w:pPr>
            <w:r w:rsidRPr="0055155F">
              <w:rPr>
                <w:lang w:eastAsia="en-US"/>
              </w:rPr>
              <w:t>руб./Гкал</w:t>
            </w:r>
          </w:p>
        </w:tc>
        <w:tc>
          <w:tcPr>
            <w:tcW w:w="2126" w:type="dxa"/>
            <w:shd w:val="clear" w:color="auto" w:fill="auto"/>
            <w:vAlign w:val="center"/>
          </w:tcPr>
          <w:p w14:paraId="6028EDE1" w14:textId="77777777" w:rsidR="0055155F" w:rsidRPr="0055155F" w:rsidRDefault="0055155F" w:rsidP="0055155F">
            <w:pPr>
              <w:ind w:right="-2"/>
              <w:jc w:val="center"/>
              <w:rPr>
                <w:lang w:eastAsia="en-US"/>
              </w:rPr>
            </w:pPr>
            <w:r w:rsidRPr="0055155F">
              <w:rPr>
                <w:lang w:eastAsia="en-US"/>
              </w:rPr>
              <w:t>с 04.12.2019</w:t>
            </w:r>
          </w:p>
        </w:tc>
        <w:tc>
          <w:tcPr>
            <w:tcW w:w="1985" w:type="dxa"/>
            <w:shd w:val="clear" w:color="auto" w:fill="auto"/>
            <w:vAlign w:val="center"/>
          </w:tcPr>
          <w:p w14:paraId="1D3AB299" w14:textId="77777777" w:rsidR="0055155F" w:rsidRPr="0055155F" w:rsidRDefault="0055155F" w:rsidP="0055155F">
            <w:pPr>
              <w:ind w:right="-2"/>
              <w:jc w:val="center"/>
              <w:rPr>
                <w:lang w:val="en-US" w:eastAsia="en-US"/>
              </w:rPr>
            </w:pPr>
            <w:r w:rsidRPr="0055155F">
              <w:rPr>
                <w:lang w:val="en-US" w:eastAsia="en-US"/>
              </w:rPr>
              <w:t>x</w:t>
            </w:r>
          </w:p>
        </w:tc>
        <w:tc>
          <w:tcPr>
            <w:tcW w:w="1275" w:type="dxa"/>
            <w:shd w:val="clear" w:color="auto" w:fill="auto"/>
            <w:vAlign w:val="center"/>
          </w:tcPr>
          <w:p w14:paraId="6FE25399"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3824F7DF" w14:textId="77777777" w:rsidTr="0055155F">
        <w:trPr>
          <w:trHeight w:val="450"/>
          <w:jc w:val="center"/>
        </w:trPr>
        <w:tc>
          <w:tcPr>
            <w:tcW w:w="2120" w:type="dxa"/>
            <w:vMerge/>
            <w:shd w:val="clear" w:color="auto" w:fill="auto"/>
          </w:tcPr>
          <w:p w14:paraId="2677B630" w14:textId="77777777" w:rsidR="0055155F" w:rsidRPr="0055155F" w:rsidRDefault="0055155F" w:rsidP="0055155F">
            <w:pPr>
              <w:ind w:right="-2"/>
              <w:rPr>
                <w:lang w:eastAsia="en-US"/>
              </w:rPr>
            </w:pPr>
          </w:p>
        </w:tc>
        <w:tc>
          <w:tcPr>
            <w:tcW w:w="2671" w:type="dxa"/>
            <w:shd w:val="clear" w:color="auto" w:fill="auto"/>
            <w:vAlign w:val="center"/>
          </w:tcPr>
          <w:p w14:paraId="59952202" w14:textId="77777777" w:rsidR="0055155F" w:rsidRPr="0055155F" w:rsidRDefault="0055155F" w:rsidP="0055155F">
            <w:pPr>
              <w:ind w:right="-2"/>
              <w:jc w:val="center"/>
              <w:rPr>
                <w:lang w:eastAsia="en-US"/>
              </w:rPr>
            </w:pPr>
            <w:proofErr w:type="spellStart"/>
            <w:r w:rsidRPr="0055155F">
              <w:rPr>
                <w:lang w:eastAsia="en-US"/>
              </w:rPr>
              <w:t>Двухставочный</w:t>
            </w:r>
            <w:proofErr w:type="spellEnd"/>
          </w:p>
        </w:tc>
        <w:tc>
          <w:tcPr>
            <w:tcW w:w="2126" w:type="dxa"/>
            <w:shd w:val="clear" w:color="auto" w:fill="auto"/>
            <w:vAlign w:val="center"/>
          </w:tcPr>
          <w:p w14:paraId="49468702"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31B6413A" w14:textId="77777777" w:rsidR="0055155F" w:rsidRPr="0055155F" w:rsidRDefault="0055155F" w:rsidP="0055155F">
            <w:pPr>
              <w:ind w:right="-2"/>
              <w:jc w:val="center"/>
              <w:rPr>
                <w:lang w:val="en-US" w:eastAsia="en-US"/>
              </w:rPr>
            </w:pPr>
            <w:r w:rsidRPr="0055155F">
              <w:rPr>
                <w:lang w:val="en-US" w:eastAsia="en-US"/>
              </w:rPr>
              <w:t>x</w:t>
            </w:r>
          </w:p>
        </w:tc>
        <w:tc>
          <w:tcPr>
            <w:tcW w:w="1275" w:type="dxa"/>
            <w:shd w:val="clear" w:color="auto" w:fill="auto"/>
            <w:vAlign w:val="center"/>
          </w:tcPr>
          <w:p w14:paraId="37F11E52"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07F94E42" w14:textId="77777777" w:rsidTr="0055155F">
        <w:trPr>
          <w:trHeight w:val="612"/>
          <w:jc w:val="center"/>
        </w:trPr>
        <w:tc>
          <w:tcPr>
            <w:tcW w:w="2120" w:type="dxa"/>
            <w:vMerge/>
            <w:shd w:val="clear" w:color="auto" w:fill="auto"/>
          </w:tcPr>
          <w:p w14:paraId="7D45F5CF" w14:textId="77777777" w:rsidR="0055155F" w:rsidRPr="0055155F" w:rsidRDefault="0055155F" w:rsidP="0055155F">
            <w:pPr>
              <w:ind w:right="-2"/>
              <w:rPr>
                <w:lang w:eastAsia="en-US"/>
              </w:rPr>
            </w:pPr>
          </w:p>
        </w:tc>
        <w:tc>
          <w:tcPr>
            <w:tcW w:w="2671" w:type="dxa"/>
            <w:shd w:val="clear" w:color="auto" w:fill="auto"/>
          </w:tcPr>
          <w:p w14:paraId="7FF3F131" w14:textId="77777777" w:rsidR="0055155F" w:rsidRPr="0055155F" w:rsidRDefault="0055155F" w:rsidP="0055155F">
            <w:pPr>
              <w:ind w:right="-2"/>
              <w:jc w:val="center"/>
              <w:rPr>
                <w:lang w:eastAsia="en-US"/>
              </w:rPr>
            </w:pPr>
            <w:r w:rsidRPr="0055155F">
              <w:rPr>
                <w:lang w:eastAsia="en-US"/>
              </w:rPr>
              <w:t>Ставка за тепловую энергию, руб./Гкал</w:t>
            </w:r>
          </w:p>
        </w:tc>
        <w:tc>
          <w:tcPr>
            <w:tcW w:w="2126" w:type="dxa"/>
            <w:shd w:val="clear" w:color="auto" w:fill="auto"/>
            <w:vAlign w:val="center"/>
          </w:tcPr>
          <w:p w14:paraId="4C78F3B0"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57298FC3"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707D0A19" w14:textId="77777777" w:rsidR="0055155F" w:rsidRPr="0055155F" w:rsidRDefault="0055155F" w:rsidP="0055155F">
            <w:pPr>
              <w:ind w:right="-2"/>
              <w:jc w:val="center"/>
              <w:rPr>
                <w:lang w:val="en-US" w:eastAsia="en-US"/>
              </w:rPr>
            </w:pPr>
            <w:r w:rsidRPr="0055155F">
              <w:rPr>
                <w:lang w:val="en-US" w:eastAsia="en-US"/>
              </w:rPr>
              <w:t>x</w:t>
            </w:r>
          </w:p>
        </w:tc>
      </w:tr>
      <w:tr w:rsidR="0055155F" w:rsidRPr="0055155F" w14:paraId="3166707C" w14:textId="77777777" w:rsidTr="0055155F">
        <w:trPr>
          <w:trHeight w:val="612"/>
          <w:jc w:val="center"/>
        </w:trPr>
        <w:tc>
          <w:tcPr>
            <w:tcW w:w="2120" w:type="dxa"/>
            <w:vMerge/>
            <w:shd w:val="clear" w:color="auto" w:fill="auto"/>
          </w:tcPr>
          <w:p w14:paraId="023BE01F" w14:textId="77777777" w:rsidR="0055155F" w:rsidRPr="0055155F" w:rsidRDefault="0055155F" w:rsidP="0055155F">
            <w:pPr>
              <w:ind w:right="-2"/>
              <w:rPr>
                <w:lang w:eastAsia="en-US"/>
              </w:rPr>
            </w:pPr>
          </w:p>
        </w:tc>
        <w:tc>
          <w:tcPr>
            <w:tcW w:w="2671" w:type="dxa"/>
            <w:shd w:val="clear" w:color="auto" w:fill="auto"/>
          </w:tcPr>
          <w:p w14:paraId="4E11A3D5" w14:textId="77777777" w:rsidR="0055155F" w:rsidRPr="0055155F" w:rsidRDefault="0055155F" w:rsidP="0055155F">
            <w:pPr>
              <w:ind w:right="-2"/>
              <w:jc w:val="center"/>
              <w:rPr>
                <w:lang w:eastAsia="en-US"/>
              </w:rPr>
            </w:pPr>
            <w:r w:rsidRPr="0055155F">
              <w:rPr>
                <w:lang w:eastAsia="en-US"/>
              </w:rPr>
              <w:t>Ставка за содержание тепловой мощности, тыс. руб./Гкал/ч в мес.</w:t>
            </w:r>
          </w:p>
        </w:tc>
        <w:tc>
          <w:tcPr>
            <w:tcW w:w="2126" w:type="dxa"/>
            <w:shd w:val="clear" w:color="auto" w:fill="auto"/>
            <w:vAlign w:val="center"/>
          </w:tcPr>
          <w:p w14:paraId="15C7006B" w14:textId="77777777" w:rsidR="0055155F" w:rsidRPr="0055155F" w:rsidRDefault="0055155F" w:rsidP="0055155F">
            <w:pPr>
              <w:jc w:val="center"/>
              <w:rPr>
                <w:lang w:eastAsia="en-US"/>
              </w:rPr>
            </w:pPr>
            <w:r w:rsidRPr="0055155F">
              <w:rPr>
                <w:lang w:eastAsia="en-US"/>
              </w:rPr>
              <w:t>x</w:t>
            </w:r>
          </w:p>
        </w:tc>
        <w:tc>
          <w:tcPr>
            <w:tcW w:w="1985" w:type="dxa"/>
            <w:shd w:val="clear" w:color="auto" w:fill="auto"/>
            <w:vAlign w:val="center"/>
          </w:tcPr>
          <w:p w14:paraId="0E67D1C8" w14:textId="77777777" w:rsidR="0055155F" w:rsidRPr="0055155F" w:rsidRDefault="0055155F" w:rsidP="0055155F">
            <w:pPr>
              <w:jc w:val="center"/>
              <w:rPr>
                <w:lang w:eastAsia="en-US"/>
              </w:rPr>
            </w:pPr>
            <w:r w:rsidRPr="0055155F">
              <w:rPr>
                <w:lang w:eastAsia="en-US"/>
              </w:rPr>
              <w:t>x</w:t>
            </w:r>
          </w:p>
        </w:tc>
        <w:tc>
          <w:tcPr>
            <w:tcW w:w="1275" w:type="dxa"/>
            <w:shd w:val="clear" w:color="auto" w:fill="auto"/>
            <w:vAlign w:val="center"/>
          </w:tcPr>
          <w:p w14:paraId="3FE78F04" w14:textId="77777777" w:rsidR="0055155F" w:rsidRPr="0055155F" w:rsidRDefault="0055155F" w:rsidP="0055155F">
            <w:pPr>
              <w:ind w:right="-2"/>
              <w:jc w:val="center"/>
              <w:rPr>
                <w:lang w:val="en-US" w:eastAsia="en-US"/>
              </w:rPr>
            </w:pPr>
            <w:r w:rsidRPr="0055155F">
              <w:rPr>
                <w:lang w:val="en-US" w:eastAsia="en-US"/>
              </w:rPr>
              <w:t>x</w:t>
            </w:r>
          </w:p>
        </w:tc>
      </w:tr>
    </w:tbl>
    <w:p w14:paraId="41F60B54" w14:textId="77777777" w:rsidR="0055155F" w:rsidRPr="0055155F" w:rsidRDefault="0055155F" w:rsidP="0055155F">
      <w:pPr>
        <w:ind w:right="-710"/>
        <w:jc w:val="both"/>
        <w:rPr>
          <w:sz w:val="28"/>
          <w:szCs w:val="28"/>
          <w:lang w:eastAsia="en-US"/>
        </w:rPr>
      </w:pPr>
    </w:p>
    <w:p w14:paraId="1A58AA1A" w14:textId="29580E6A" w:rsidR="00567627" w:rsidRDefault="00567627" w:rsidP="00F23F43">
      <w:pPr>
        <w:ind w:right="-2"/>
        <w:jc w:val="both"/>
      </w:pPr>
    </w:p>
    <w:sectPr w:rsidR="00567627" w:rsidSect="00F23F43">
      <w:pgSz w:w="11906" w:h="16838" w:code="9"/>
      <w:pgMar w:top="249" w:right="851" w:bottom="284" w:left="425"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F23F43" w:rsidRDefault="00F23F43" w:rsidP="00943C6C">
      <w:r>
        <w:separator/>
      </w:r>
    </w:p>
  </w:endnote>
  <w:endnote w:type="continuationSeparator" w:id="0">
    <w:p w14:paraId="0F961BEF" w14:textId="77777777" w:rsidR="00F23F43" w:rsidRDefault="00F23F43"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ыпадающие доходы">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DDA1" w14:textId="77777777" w:rsidR="00F23F43" w:rsidRDefault="00F23F43" w:rsidP="00FB348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13A92E47" w14:textId="77777777" w:rsidR="00F23F43" w:rsidRDefault="00F23F43">
    <w:pPr>
      <w:pStyle w:val="aa"/>
    </w:pPr>
  </w:p>
  <w:p w14:paraId="5C610387" w14:textId="77777777" w:rsidR="00F23F43" w:rsidRDefault="00F23F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EFCC4" w14:textId="77777777" w:rsidR="00F23F43" w:rsidRDefault="00F23F43" w:rsidP="00977496">
    <w:pPr>
      <w:pStyle w:val="aa"/>
      <w:jc w:val="center"/>
    </w:pPr>
    <w:r>
      <w:t>Выписка из протокола № 88 заседания Правления РЭК КО от 03.12.2019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CF356" w14:textId="77777777" w:rsidR="00F23F43" w:rsidRDefault="00F23F43" w:rsidP="00977496">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50BFF4F2" w14:textId="77777777" w:rsidR="00F23F43" w:rsidRDefault="00F23F43">
    <w:pPr>
      <w:pStyle w:val="a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229138"/>
      <w:docPartObj>
        <w:docPartGallery w:val="Page Numbers (Bottom of Page)"/>
        <w:docPartUnique/>
      </w:docPartObj>
    </w:sdtPr>
    <w:sdtContent>
      <w:p w14:paraId="665BA357" w14:textId="77777777" w:rsidR="0055155F" w:rsidRDefault="0055155F">
        <w:pPr>
          <w:pStyle w:val="aa"/>
          <w:jc w:val="center"/>
        </w:pPr>
        <w:r>
          <w:fldChar w:fldCharType="begin"/>
        </w:r>
        <w:r>
          <w:instrText>PAGE   \* MERGEFORMAT</w:instrText>
        </w:r>
        <w:r>
          <w:fldChar w:fldCharType="separate"/>
        </w:r>
        <w:r>
          <w:t>2</w:t>
        </w:r>
        <w:r>
          <w:fldChar w:fldCharType="end"/>
        </w:r>
      </w:p>
    </w:sdtContent>
  </w:sdt>
  <w:p w14:paraId="64961F03" w14:textId="77777777" w:rsidR="0055155F" w:rsidRDefault="0055155F">
    <w:pPr>
      <w:pStyle w:val="a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989379"/>
      <w:docPartObj>
        <w:docPartGallery w:val="Page Numbers (Bottom of Page)"/>
        <w:docPartUnique/>
      </w:docPartObj>
    </w:sdtPr>
    <w:sdtContent>
      <w:p w14:paraId="5D0AB5B6" w14:textId="77777777" w:rsidR="0055155F" w:rsidRDefault="0055155F">
        <w:pPr>
          <w:pStyle w:val="a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2343" w14:textId="5FFB7B47" w:rsidR="00F23F43" w:rsidRDefault="00F23F43" w:rsidP="00FB3484">
    <w:pPr>
      <w:pStyle w:val="aa"/>
      <w:jc w:val="center"/>
    </w:pPr>
    <w:r>
      <w:t>Протокол № 88 заседания Правления РЭК КО от 03.12.2019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C726" w14:textId="3945C593" w:rsidR="00F23F43" w:rsidRDefault="00F23F43" w:rsidP="00AA62FD">
    <w:pPr>
      <w:pStyle w:val="aa"/>
      <w:jc w:val="center"/>
    </w:pPr>
    <w:r>
      <w:t>Протокол № 88 заседания Правления РЭК КО от 03.12.2019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3A64" w14:textId="77777777" w:rsidR="00F23F43" w:rsidRDefault="00F23F43">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FED1D" w14:textId="77777777" w:rsidR="00F23F43" w:rsidRDefault="00F23F43">
    <w:pPr>
      <w:pStyle w:val="aa"/>
      <w:framePr w:wrap="around" w:vAnchor="text" w:hAnchor="margin" w:xAlign="center" w:y="1"/>
      <w:rPr>
        <w:rStyle w:val="ac"/>
      </w:rPr>
    </w:pPr>
    <w:r>
      <w:fldChar w:fldCharType="begin"/>
    </w:r>
    <w:r>
      <w:rPr>
        <w:rStyle w:val="ac"/>
      </w:rPr>
      <w:instrText xml:space="preserve">PAGE  </w:instrText>
    </w:r>
    <w:r>
      <w:fldChar w:fldCharType="end"/>
    </w:r>
  </w:p>
  <w:p w14:paraId="6D2874BB" w14:textId="77777777" w:rsidR="00F23F43" w:rsidRDefault="00F23F43">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E797" w14:textId="77777777" w:rsidR="00F23F43" w:rsidRDefault="00F23F43" w:rsidP="00A623F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6B0C3BBB" w14:textId="77777777" w:rsidR="00F23F43" w:rsidRDefault="00F23F43">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0FB4B" w14:textId="77777777" w:rsidR="00F23F43" w:rsidRDefault="00F23F43" w:rsidP="00C16CDB">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43252318" w14:textId="77777777" w:rsidR="00F23F43" w:rsidRDefault="00F23F43" w:rsidP="00C16CDB">
    <w:pPr>
      <w:pStyle w:val="a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A736" w14:textId="77777777" w:rsidR="00F23F43" w:rsidRDefault="00F23F43" w:rsidP="00C16CDB">
    <w:pPr>
      <w:pStyle w:val="aa"/>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4ED0C" w14:textId="77777777" w:rsidR="00F23F43" w:rsidRDefault="00F23F43" w:rsidP="00977496">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6906CBA2" w14:textId="77777777" w:rsidR="00F23F43" w:rsidRDefault="00F23F4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F23F43" w:rsidRDefault="00F23F43" w:rsidP="00943C6C">
      <w:r>
        <w:separator/>
      </w:r>
    </w:p>
  </w:footnote>
  <w:footnote w:type="continuationSeparator" w:id="0">
    <w:p w14:paraId="2FF538AA" w14:textId="77777777" w:rsidR="00F23F43" w:rsidRDefault="00F23F43"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329"/>
      <w:docPartObj>
        <w:docPartGallery w:val="Page Numbers (Top of Page)"/>
        <w:docPartUnique/>
      </w:docPartObj>
    </w:sdtPr>
    <w:sdtContent>
      <w:p w14:paraId="74828617" w14:textId="77777777" w:rsidR="00F23F43" w:rsidRDefault="00F23F43">
        <w:pPr>
          <w:pStyle w:val="a8"/>
          <w:jc w:val="center"/>
        </w:pPr>
        <w:r>
          <w:fldChar w:fldCharType="begin"/>
        </w:r>
        <w:r>
          <w:instrText>PAGE   \* MERGEFORMAT</w:instrText>
        </w:r>
        <w:r>
          <w:fldChar w:fldCharType="separate"/>
        </w:r>
        <w:r>
          <w:rPr>
            <w:noProof/>
          </w:rP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F9847" w14:textId="77777777" w:rsidR="00F23F43" w:rsidRDefault="00F23F43">
    <w:pPr>
      <w:pStyle w:val="a8"/>
      <w:jc w:val="center"/>
    </w:pPr>
    <w:r>
      <w:fldChar w:fldCharType="begin"/>
    </w:r>
    <w:r>
      <w:instrText>PAGE   \* MERGEFORMAT</w:instrText>
    </w:r>
    <w:r>
      <w:fldChar w:fldCharType="separate"/>
    </w:r>
    <w:r w:rsidRPr="0026443A">
      <w:rPr>
        <w:noProof/>
      </w:rPr>
      <w:t>56</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B472" w14:textId="77777777" w:rsidR="00F23F43" w:rsidRPr="00831B24" w:rsidRDefault="00F23F43"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65BA" w14:textId="77777777" w:rsidR="00F23F43" w:rsidRPr="00831B24" w:rsidRDefault="00F23F43"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72618" w14:textId="77777777" w:rsidR="00F23F43" w:rsidRPr="00831B24" w:rsidRDefault="00F23F43"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F8DC5" w14:textId="77777777" w:rsidR="00F23F43" w:rsidRDefault="00F23F43">
    <w:pPr>
      <w:pStyle w:val="a8"/>
      <w:jc w:val="center"/>
    </w:pPr>
    <w:r>
      <w:fldChar w:fldCharType="begin"/>
    </w:r>
    <w:r>
      <w:instrText>PAGE   \* MERGEFORMAT</w:instrText>
    </w:r>
    <w:r>
      <w:fldChar w:fldCharType="separate"/>
    </w:r>
    <w:r>
      <w:rPr>
        <w:noProof/>
      </w:rPr>
      <w:t>21</w:t>
    </w:r>
    <w:r>
      <w:fldChar w:fldCharType="end"/>
    </w:r>
  </w:p>
  <w:p w14:paraId="364EAEE3" w14:textId="77777777" w:rsidR="00F23F43" w:rsidRDefault="00F23F43">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A665E" w14:textId="77777777" w:rsidR="00F23F43" w:rsidRPr="006A607D" w:rsidRDefault="00F23F43">
    <w:pPr>
      <w:pStyle w:val="a8"/>
      <w:jc w:val="center"/>
    </w:pPr>
    <w:r w:rsidRPr="006A607D">
      <w:fldChar w:fldCharType="begin"/>
    </w:r>
    <w:r w:rsidRPr="006A607D">
      <w:instrText>PAGE   \* MERGEFORMAT</w:instrText>
    </w:r>
    <w:r w:rsidRPr="006A607D">
      <w:fldChar w:fldCharType="separate"/>
    </w:r>
    <w:r w:rsidRPr="006A607D">
      <w:t>2</w:t>
    </w:r>
    <w:r w:rsidRPr="006A607D">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AD85" w14:textId="77777777" w:rsidR="00F23F43" w:rsidRDefault="00F23F43">
    <w:pPr>
      <w:pStyle w:val="a8"/>
      <w:jc w:val="center"/>
    </w:pPr>
    <w:r>
      <w:fldChar w:fldCharType="begin"/>
    </w:r>
    <w:r>
      <w:instrText>PAGE   \* MERGEFORMAT</w:instrText>
    </w:r>
    <w:r>
      <w:fldChar w:fldCharType="separate"/>
    </w:r>
    <w:r>
      <w:t>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7F40" w14:textId="77777777" w:rsidR="00F23F43" w:rsidRDefault="00F23F43" w:rsidP="00C16CDB">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4AEE752E" w14:textId="77777777" w:rsidR="00F23F43" w:rsidRDefault="00F23F43">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2E00" w14:textId="77777777" w:rsidR="00F23F43" w:rsidRDefault="00F23F43">
    <w:pPr>
      <w:pStyle w:val="a8"/>
      <w:jc w:val="center"/>
    </w:pPr>
    <w:r>
      <w:fldChar w:fldCharType="begin"/>
    </w:r>
    <w:r>
      <w:instrText xml:space="preserve"> PAGE   \* MERGEFORMAT </w:instrText>
    </w:r>
    <w:r>
      <w:fldChar w:fldCharType="separate"/>
    </w:r>
    <w:r>
      <w:rPr>
        <w:noProof/>
      </w:rPr>
      <w:t>2</w:t>
    </w:r>
    <w:r>
      <w:fldChar w:fldCharType="end"/>
    </w:r>
  </w:p>
  <w:p w14:paraId="43046C79" w14:textId="77777777" w:rsidR="00F23F43" w:rsidRPr="00AF779D" w:rsidRDefault="00F23F43" w:rsidP="00C16CDB">
    <w:pPr>
      <w:pStyle w:val="a8"/>
      <w:jc w:val="center"/>
      <w:rPr>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C9657" w14:textId="77777777" w:rsidR="00F23F43" w:rsidRPr="00846117" w:rsidRDefault="00F23F43" w:rsidP="00C16CDB">
    <w:pPr>
      <w:pStyle w:val="a8"/>
      <w:tabs>
        <w:tab w:val="left" w:pos="810"/>
        <w:tab w:val="left" w:pos="3435"/>
      </w:tabs>
      <w:rPr>
        <w:b/>
        <w:sz w:val="36"/>
        <w:szCs w:val="3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93BD" w14:textId="77777777" w:rsidR="00F23F43" w:rsidRPr="00831B24" w:rsidRDefault="00F23F43" w:rsidP="002411E1">
    <w:pPr>
      <w:pStyle w:val="a8"/>
      <w:jc w:val="center"/>
      <w:rPr>
        <w:sz w:val="28"/>
        <w:szCs w:val="28"/>
      </w:rPr>
    </w:pPr>
    <w:r w:rsidRPr="001A30CF">
      <w:rPr>
        <w:sz w:val="28"/>
        <w:szCs w:val="28"/>
      </w:rPr>
      <w:fldChar w:fldCharType="begin"/>
    </w:r>
    <w:r w:rsidRPr="001A30CF">
      <w:rPr>
        <w:sz w:val="28"/>
        <w:szCs w:val="28"/>
      </w:rPr>
      <w:instrText>PAGE   \* MERGEFORMAT</w:instrText>
    </w:r>
    <w:r w:rsidRPr="001A30CF">
      <w:rPr>
        <w:sz w:val="28"/>
        <w:szCs w:val="28"/>
      </w:rPr>
      <w:fldChar w:fldCharType="separate"/>
    </w:r>
    <w:r>
      <w:rPr>
        <w:noProof/>
        <w:sz w:val="28"/>
        <w:szCs w:val="28"/>
      </w:rPr>
      <w:t>7</w:t>
    </w:r>
    <w:r w:rsidRPr="001A30CF">
      <w:rPr>
        <w:sz w:val="28"/>
        <w:szCs w:val="28"/>
      </w:rPr>
      <w:fldChar w:fldCharType="end"/>
    </w:r>
  </w:p>
  <w:p w14:paraId="67038D6E" w14:textId="77777777" w:rsidR="00F23F43" w:rsidRDefault="00F23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7" w15:restartNumberingAfterBreak="0">
    <w:nsid w:val="01B82CE7"/>
    <w:multiLevelType w:val="hybridMultilevel"/>
    <w:tmpl w:val="23DE3D6A"/>
    <w:lvl w:ilvl="0" w:tplc="29748F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709080A"/>
    <w:multiLevelType w:val="hybridMultilevel"/>
    <w:tmpl w:val="12EA1D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B82572"/>
    <w:multiLevelType w:val="multilevel"/>
    <w:tmpl w:val="7B84E0A8"/>
    <w:lvl w:ilvl="0">
      <w:start w:val="5"/>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F920E6"/>
    <w:multiLevelType w:val="hybridMultilevel"/>
    <w:tmpl w:val="978C3B64"/>
    <w:lvl w:ilvl="0" w:tplc="DDDCEA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735DD9"/>
    <w:multiLevelType w:val="hybridMultilevel"/>
    <w:tmpl w:val="4A062582"/>
    <w:lvl w:ilvl="0" w:tplc="27AEA2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30DC13BC"/>
    <w:multiLevelType w:val="hybridMultilevel"/>
    <w:tmpl w:val="64743316"/>
    <w:lvl w:ilvl="0" w:tplc="8D3CA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142007B"/>
    <w:multiLevelType w:val="hybridMultilevel"/>
    <w:tmpl w:val="8CB46C48"/>
    <w:lvl w:ilvl="0" w:tplc="E99EF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F14B43"/>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557F8E"/>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3" w15:restartNumberingAfterBreak="0">
    <w:nsid w:val="420A47C8"/>
    <w:multiLevelType w:val="hybridMultilevel"/>
    <w:tmpl w:val="611873C2"/>
    <w:lvl w:ilvl="0" w:tplc="840AE4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6434885"/>
    <w:multiLevelType w:val="hybridMultilevel"/>
    <w:tmpl w:val="8C4A9044"/>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5" w15:restartNumberingAfterBreak="0">
    <w:nsid w:val="4CF05764"/>
    <w:multiLevelType w:val="hybridMultilevel"/>
    <w:tmpl w:val="6FA2F826"/>
    <w:lvl w:ilvl="0" w:tplc="30720E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01A2B13"/>
    <w:multiLevelType w:val="multilevel"/>
    <w:tmpl w:val="AC34E946"/>
    <w:lvl w:ilvl="0">
      <w:start w:val="5"/>
      <w:numFmt w:val="decimal"/>
      <w:lvlText w:val="%1."/>
      <w:lvlJc w:val="left"/>
      <w:pPr>
        <w:ind w:left="450" w:hanging="450"/>
      </w:pPr>
      <w:rPr>
        <w:rFonts w:hint="default"/>
      </w:rPr>
    </w:lvl>
    <w:lvl w:ilvl="1">
      <w:start w:val="3"/>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27" w15:restartNumberingAfterBreak="0">
    <w:nsid w:val="53E41FCB"/>
    <w:multiLevelType w:val="hybridMultilevel"/>
    <w:tmpl w:val="3D00B432"/>
    <w:lvl w:ilvl="0" w:tplc="8C869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4DF2847"/>
    <w:multiLevelType w:val="hybridMultilevel"/>
    <w:tmpl w:val="EB26B198"/>
    <w:lvl w:ilvl="0" w:tplc="51D0E7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0A2009"/>
    <w:multiLevelType w:val="hybridMultilevel"/>
    <w:tmpl w:val="DB609C20"/>
    <w:lvl w:ilvl="0" w:tplc="30188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AFC09D3"/>
    <w:multiLevelType w:val="hybridMultilevel"/>
    <w:tmpl w:val="8ECA3E30"/>
    <w:lvl w:ilvl="0" w:tplc="C97AE2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6C4856FA"/>
    <w:multiLevelType w:val="hybridMultilevel"/>
    <w:tmpl w:val="ABE60EDE"/>
    <w:lvl w:ilvl="0" w:tplc="20B89B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EE46967"/>
    <w:multiLevelType w:val="hybridMultilevel"/>
    <w:tmpl w:val="EFBEE866"/>
    <w:lvl w:ilvl="0" w:tplc="946C94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756B6943"/>
    <w:multiLevelType w:val="hybridMultilevel"/>
    <w:tmpl w:val="D20839F4"/>
    <w:lvl w:ilvl="0" w:tplc="EBCC95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15:restartNumberingAfterBreak="0">
    <w:nsid w:val="75922CED"/>
    <w:multiLevelType w:val="hybridMultilevel"/>
    <w:tmpl w:val="CD140D9A"/>
    <w:lvl w:ilvl="0" w:tplc="06486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446E09"/>
    <w:multiLevelType w:val="multilevel"/>
    <w:tmpl w:val="76446E0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8A50A8"/>
    <w:multiLevelType w:val="hybridMultilevel"/>
    <w:tmpl w:val="5A0E4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
  </w:num>
  <w:num w:numId="3">
    <w:abstractNumId w:val="0"/>
  </w:num>
  <w:num w:numId="4">
    <w:abstractNumId w:val="3"/>
  </w:num>
  <w:num w:numId="5">
    <w:abstractNumId w:val="1"/>
  </w:num>
  <w:num w:numId="6">
    <w:abstractNumId w:val="22"/>
  </w:num>
  <w:num w:numId="7">
    <w:abstractNumId w:val="13"/>
  </w:num>
  <w:num w:numId="8">
    <w:abstractNumId w:val="9"/>
  </w:num>
  <w:num w:numId="9">
    <w:abstractNumId w:val="12"/>
  </w:num>
  <w:num w:numId="10">
    <w:abstractNumId w:val="19"/>
  </w:num>
  <w:num w:numId="11">
    <w:abstractNumId w:val="21"/>
  </w:num>
  <w:num w:numId="12">
    <w:abstractNumId w:val="37"/>
  </w:num>
  <w:num w:numId="13">
    <w:abstractNumId w:val="20"/>
  </w:num>
  <w:num w:numId="14">
    <w:abstractNumId w:val="36"/>
  </w:num>
  <w:num w:numId="15">
    <w:abstractNumId w:val="29"/>
  </w:num>
  <w:num w:numId="16">
    <w:abstractNumId w:val="8"/>
  </w:num>
  <w:num w:numId="17">
    <w:abstractNumId w:val="26"/>
  </w:num>
  <w:num w:numId="18">
    <w:abstractNumId w:val="24"/>
  </w:num>
  <w:num w:numId="19">
    <w:abstractNumId w:val="10"/>
  </w:num>
  <w:num w:numId="20">
    <w:abstractNumId w:val="11"/>
  </w:num>
  <w:num w:numId="21">
    <w:abstractNumId w:val="14"/>
  </w:num>
  <w:num w:numId="22">
    <w:abstractNumId w:val="28"/>
  </w:num>
  <w:num w:numId="23">
    <w:abstractNumId w:val="34"/>
  </w:num>
  <w:num w:numId="24">
    <w:abstractNumId w:val="35"/>
  </w:num>
  <w:num w:numId="25">
    <w:abstractNumId w:val="25"/>
  </w:num>
  <w:num w:numId="26">
    <w:abstractNumId w:val="16"/>
  </w:num>
  <w:num w:numId="27">
    <w:abstractNumId w:val="33"/>
  </w:num>
  <w:num w:numId="28">
    <w:abstractNumId w:val="18"/>
  </w:num>
  <w:num w:numId="29">
    <w:abstractNumId w:val="30"/>
  </w:num>
  <w:num w:numId="30">
    <w:abstractNumId w:val="31"/>
  </w:num>
  <w:num w:numId="31">
    <w:abstractNumId w:val="23"/>
  </w:num>
  <w:num w:numId="32">
    <w:abstractNumId w:val="32"/>
  </w:num>
  <w:num w:numId="33">
    <w:abstractNumId w:val="7"/>
  </w:num>
  <w:num w:numId="34">
    <w:abstractNumId w:val="27"/>
  </w:num>
  <w:num w:numId="35">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5C3B"/>
    <w:rsid w:val="00010DB7"/>
    <w:rsid w:val="0001100C"/>
    <w:rsid w:val="00023274"/>
    <w:rsid w:val="000251CD"/>
    <w:rsid w:val="00033F00"/>
    <w:rsid w:val="00035C67"/>
    <w:rsid w:val="00035C80"/>
    <w:rsid w:val="00036774"/>
    <w:rsid w:val="00042561"/>
    <w:rsid w:val="00043AF8"/>
    <w:rsid w:val="00052C07"/>
    <w:rsid w:val="000533D9"/>
    <w:rsid w:val="0005374F"/>
    <w:rsid w:val="00063B63"/>
    <w:rsid w:val="0006703C"/>
    <w:rsid w:val="0008037F"/>
    <w:rsid w:val="00080BD1"/>
    <w:rsid w:val="00093E95"/>
    <w:rsid w:val="000A3410"/>
    <w:rsid w:val="000A4D92"/>
    <w:rsid w:val="000A500A"/>
    <w:rsid w:val="000B312B"/>
    <w:rsid w:val="000B3308"/>
    <w:rsid w:val="000B483F"/>
    <w:rsid w:val="000C28FC"/>
    <w:rsid w:val="000C38F5"/>
    <w:rsid w:val="000C6002"/>
    <w:rsid w:val="000C647F"/>
    <w:rsid w:val="000D004C"/>
    <w:rsid w:val="000D1BBE"/>
    <w:rsid w:val="000D3143"/>
    <w:rsid w:val="000D4FE2"/>
    <w:rsid w:val="000E3CE0"/>
    <w:rsid w:val="001010E9"/>
    <w:rsid w:val="0010469B"/>
    <w:rsid w:val="00105796"/>
    <w:rsid w:val="00107CF5"/>
    <w:rsid w:val="001102DB"/>
    <w:rsid w:val="00122122"/>
    <w:rsid w:val="00122697"/>
    <w:rsid w:val="00122E42"/>
    <w:rsid w:val="0012615A"/>
    <w:rsid w:val="0012720F"/>
    <w:rsid w:val="00132C1E"/>
    <w:rsid w:val="00136117"/>
    <w:rsid w:val="00136782"/>
    <w:rsid w:val="0014260C"/>
    <w:rsid w:val="001450C6"/>
    <w:rsid w:val="0014792B"/>
    <w:rsid w:val="00147A6C"/>
    <w:rsid w:val="00150F20"/>
    <w:rsid w:val="00151D58"/>
    <w:rsid w:val="00152761"/>
    <w:rsid w:val="00154164"/>
    <w:rsid w:val="00157E3E"/>
    <w:rsid w:val="001655CC"/>
    <w:rsid w:val="0016702D"/>
    <w:rsid w:val="00167D7A"/>
    <w:rsid w:val="00175863"/>
    <w:rsid w:val="00195EFE"/>
    <w:rsid w:val="001A3A63"/>
    <w:rsid w:val="001B0B61"/>
    <w:rsid w:val="001B2506"/>
    <w:rsid w:val="001C2C74"/>
    <w:rsid w:val="001C6323"/>
    <w:rsid w:val="001D4F1A"/>
    <w:rsid w:val="001E3AF3"/>
    <w:rsid w:val="001E760F"/>
    <w:rsid w:val="001F5CD1"/>
    <w:rsid w:val="00200343"/>
    <w:rsid w:val="00201219"/>
    <w:rsid w:val="002048F6"/>
    <w:rsid w:val="002077A5"/>
    <w:rsid w:val="00210C82"/>
    <w:rsid w:val="00210CF7"/>
    <w:rsid w:val="002133F2"/>
    <w:rsid w:val="00217BA2"/>
    <w:rsid w:val="0022022D"/>
    <w:rsid w:val="002321F8"/>
    <w:rsid w:val="00235241"/>
    <w:rsid w:val="00236636"/>
    <w:rsid w:val="0023668D"/>
    <w:rsid w:val="00236ED6"/>
    <w:rsid w:val="00236FDA"/>
    <w:rsid w:val="0023730D"/>
    <w:rsid w:val="002411E1"/>
    <w:rsid w:val="00241533"/>
    <w:rsid w:val="0025255B"/>
    <w:rsid w:val="00260085"/>
    <w:rsid w:val="00264128"/>
    <w:rsid w:val="00264356"/>
    <w:rsid w:val="00264E86"/>
    <w:rsid w:val="00265CC3"/>
    <w:rsid w:val="00271A0A"/>
    <w:rsid w:val="002757CB"/>
    <w:rsid w:val="002765A2"/>
    <w:rsid w:val="0028094C"/>
    <w:rsid w:val="00281A90"/>
    <w:rsid w:val="00283A48"/>
    <w:rsid w:val="00295350"/>
    <w:rsid w:val="002956BD"/>
    <w:rsid w:val="00296545"/>
    <w:rsid w:val="002A020F"/>
    <w:rsid w:val="002A3F88"/>
    <w:rsid w:val="002A5488"/>
    <w:rsid w:val="002A56AE"/>
    <w:rsid w:val="002A6819"/>
    <w:rsid w:val="002B4EAE"/>
    <w:rsid w:val="002B6E32"/>
    <w:rsid w:val="002B749D"/>
    <w:rsid w:val="002C68F7"/>
    <w:rsid w:val="002C7064"/>
    <w:rsid w:val="002D2DD4"/>
    <w:rsid w:val="002D4908"/>
    <w:rsid w:val="002D56B1"/>
    <w:rsid w:val="002D5E98"/>
    <w:rsid w:val="002D653D"/>
    <w:rsid w:val="002E2842"/>
    <w:rsid w:val="002E2A5D"/>
    <w:rsid w:val="002E5623"/>
    <w:rsid w:val="002F63D6"/>
    <w:rsid w:val="002F6F6F"/>
    <w:rsid w:val="0030725E"/>
    <w:rsid w:val="00312424"/>
    <w:rsid w:val="00320509"/>
    <w:rsid w:val="00340DB5"/>
    <w:rsid w:val="003421D0"/>
    <w:rsid w:val="003468FE"/>
    <w:rsid w:val="00350C15"/>
    <w:rsid w:val="00353546"/>
    <w:rsid w:val="003572B7"/>
    <w:rsid w:val="0036058D"/>
    <w:rsid w:val="00373F98"/>
    <w:rsid w:val="00377D8F"/>
    <w:rsid w:val="00382CCF"/>
    <w:rsid w:val="003A0785"/>
    <w:rsid w:val="003B01E1"/>
    <w:rsid w:val="003B11FB"/>
    <w:rsid w:val="003C425C"/>
    <w:rsid w:val="003C533B"/>
    <w:rsid w:val="003C63B0"/>
    <w:rsid w:val="003C700C"/>
    <w:rsid w:val="003D47BD"/>
    <w:rsid w:val="003E1228"/>
    <w:rsid w:val="003E75B0"/>
    <w:rsid w:val="003F131D"/>
    <w:rsid w:val="003F25F7"/>
    <w:rsid w:val="003F73D3"/>
    <w:rsid w:val="004101CE"/>
    <w:rsid w:val="00411143"/>
    <w:rsid w:val="00421C34"/>
    <w:rsid w:val="004221DC"/>
    <w:rsid w:val="004224D0"/>
    <w:rsid w:val="0042566C"/>
    <w:rsid w:val="00426C60"/>
    <w:rsid w:val="00435254"/>
    <w:rsid w:val="00442E5F"/>
    <w:rsid w:val="00443D75"/>
    <w:rsid w:val="00445543"/>
    <w:rsid w:val="00445C27"/>
    <w:rsid w:val="00451347"/>
    <w:rsid w:val="004517D7"/>
    <w:rsid w:val="00457A3C"/>
    <w:rsid w:val="004629B1"/>
    <w:rsid w:val="00463A29"/>
    <w:rsid w:val="00465F53"/>
    <w:rsid w:val="00471588"/>
    <w:rsid w:val="00472BF4"/>
    <w:rsid w:val="004742BC"/>
    <w:rsid w:val="0048448F"/>
    <w:rsid w:val="0048501B"/>
    <w:rsid w:val="00486F62"/>
    <w:rsid w:val="00491E4E"/>
    <w:rsid w:val="004944F3"/>
    <w:rsid w:val="00494749"/>
    <w:rsid w:val="00495D23"/>
    <w:rsid w:val="004A13FE"/>
    <w:rsid w:val="004A3611"/>
    <w:rsid w:val="004B07C9"/>
    <w:rsid w:val="004B4BC6"/>
    <w:rsid w:val="004B6344"/>
    <w:rsid w:val="004B6ABC"/>
    <w:rsid w:val="004C01C1"/>
    <w:rsid w:val="004D3632"/>
    <w:rsid w:val="004D5FA6"/>
    <w:rsid w:val="004D60B9"/>
    <w:rsid w:val="004D7FF4"/>
    <w:rsid w:val="004E0941"/>
    <w:rsid w:val="004E0BC3"/>
    <w:rsid w:val="004E4580"/>
    <w:rsid w:val="004E6879"/>
    <w:rsid w:val="004F6E8A"/>
    <w:rsid w:val="0050607A"/>
    <w:rsid w:val="005110AC"/>
    <w:rsid w:val="00517A7D"/>
    <w:rsid w:val="00522A59"/>
    <w:rsid w:val="00524674"/>
    <w:rsid w:val="00535001"/>
    <w:rsid w:val="00542C54"/>
    <w:rsid w:val="0054307E"/>
    <w:rsid w:val="00543BD7"/>
    <w:rsid w:val="005478C4"/>
    <w:rsid w:val="00550580"/>
    <w:rsid w:val="0055155F"/>
    <w:rsid w:val="00557017"/>
    <w:rsid w:val="00561E85"/>
    <w:rsid w:val="00562165"/>
    <w:rsid w:val="00565C2E"/>
    <w:rsid w:val="00566AC2"/>
    <w:rsid w:val="00567627"/>
    <w:rsid w:val="00571941"/>
    <w:rsid w:val="005733FF"/>
    <w:rsid w:val="0057353A"/>
    <w:rsid w:val="00580336"/>
    <w:rsid w:val="00584D89"/>
    <w:rsid w:val="00585DA2"/>
    <w:rsid w:val="00591B98"/>
    <w:rsid w:val="00591BD4"/>
    <w:rsid w:val="00592D1F"/>
    <w:rsid w:val="00592DB2"/>
    <w:rsid w:val="005948C6"/>
    <w:rsid w:val="005949EA"/>
    <w:rsid w:val="005976A0"/>
    <w:rsid w:val="005A3F44"/>
    <w:rsid w:val="005A68F6"/>
    <w:rsid w:val="005A7F2B"/>
    <w:rsid w:val="005B469E"/>
    <w:rsid w:val="005B52E0"/>
    <w:rsid w:val="005B57BB"/>
    <w:rsid w:val="005C15CB"/>
    <w:rsid w:val="005C38AC"/>
    <w:rsid w:val="005C3E0B"/>
    <w:rsid w:val="005C5C0B"/>
    <w:rsid w:val="005D096F"/>
    <w:rsid w:val="005D4007"/>
    <w:rsid w:val="005D5C23"/>
    <w:rsid w:val="005D736B"/>
    <w:rsid w:val="005E6587"/>
    <w:rsid w:val="005E677B"/>
    <w:rsid w:val="005F3E8E"/>
    <w:rsid w:val="006025A8"/>
    <w:rsid w:val="00607F54"/>
    <w:rsid w:val="006174C8"/>
    <w:rsid w:val="006246DD"/>
    <w:rsid w:val="00624B3B"/>
    <w:rsid w:val="00632AC2"/>
    <w:rsid w:val="00646FD3"/>
    <w:rsid w:val="00660499"/>
    <w:rsid w:val="006633E7"/>
    <w:rsid w:val="00665AAA"/>
    <w:rsid w:val="00667A07"/>
    <w:rsid w:val="00675DB3"/>
    <w:rsid w:val="00676BFA"/>
    <w:rsid w:val="00683D71"/>
    <w:rsid w:val="00692F43"/>
    <w:rsid w:val="006969E8"/>
    <w:rsid w:val="006A2FD9"/>
    <w:rsid w:val="006A6AA6"/>
    <w:rsid w:val="006B45F8"/>
    <w:rsid w:val="006B55C2"/>
    <w:rsid w:val="006B71ED"/>
    <w:rsid w:val="006C72B3"/>
    <w:rsid w:val="006D0E5F"/>
    <w:rsid w:val="006D3A3C"/>
    <w:rsid w:val="006D3E8C"/>
    <w:rsid w:val="006D78FC"/>
    <w:rsid w:val="006E15C4"/>
    <w:rsid w:val="006E3822"/>
    <w:rsid w:val="006E46B0"/>
    <w:rsid w:val="006E497F"/>
    <w:rsid w:val="006F0541"/>
    <w:rsid w:val="006F18BA"/>
    <w:rsid w:val="006F5C30"/>
    <w:rsid w:val="006F6390"/>
    <w:rsid w:val="00701466"/>
    <w:rsid w:val="00705B99"/>
    <w:rsid w:val="00717485"/>
    <w:rsid w:val="0072014A"/>
    <w:rsid w:val="007203F4"/>
    <w:rsid w:val="00721DAC"/>
    <w:rsid w:val="007226BA"/>
    <w:rsid w:val="00726FDE"/>
    <w:rsid w:val="00727A0B"/>
    <w:rsid w:val="00730C1F"/>
    <w:rsid w:val="007312E8"/>
    <w:rsid w:val="007344BD"/>
    <w:rsid w:val="00737B66"/>
    <w:rsid w:val="007407D0"/>
    <w:rsid w:val="0074224E"/>
    <w:rsid w:val="007452C3"/>
    <w:rsid w:val="007458F0"/>
    <w:rsid w:val="00745D46"/>
    <w:rsid w:val="00750901"/>
    <w:rsid w:val="007520CC"/>
    <w:rsid w:val="0075338E"/>
    <w:rsid w:val="0075442B"/>
    <w:rsid w:val="0075643B"/>
    <w:rsid w:val="0075707B"/>
    <w:rsid w:val="00760F62"/>
    <w:rsid w:val="00781428"/>
    <w:rsid w:val="007815FF"/>
    <w:rsid w:val="00785765"/>
    <w:rsid w:val="00786A50"/>
    <w:rsid w:val="00792EFA"/>
    <w:rsid w:val="00795CA9"/>
    <w:rsid w:val="00796D88"/>
    <w:rsid w:val="00797E38"/>
    <w:rsid w:val="007A196E"/>
    <w:rsid w:val="007A7D45"/>
    <w:rsid w:val="007B1DA1"/>
    <w:rsid w:val="007B3C40"/>
    <w:rsid w:val="007B515F"/>
    <w:rsid w:val="007B57AF"/>
    <w:rsid w:val="007B7DF6"/>
    <w:rsid w:val="007C17EF"/>
    <w:rsid w:val="007C18C5"/>
    <w:rsid w:val="007C25D0"/>
    <w:rsid w:val="007C3E20"/>
    <w:rsid w:val="007D0840"/>
    <w:rsid w:val="007D3644"/>
    <w:rsid w:val="007E01A0"/>
    <w:rsid w:val="007E052D"/>
    <w:rsid w:val="007E369D"/>
    <w:rsid w:val="007E3E62"/>
    <w:rsid w:val="007F1E48"/>
    <w:rsid w:val="007F2D46"/>
    <w:rsid w:val="007F530D"/>
    <w:rsid w:val="007F5739"/>
    <w:rsid w:val="007F79EA"/>
    <w:rsid w:val="0080144B"/>
    <w:rsid w:val="00803021"/>
    <w:rsid w:val="00807033"/>
    <w:rsid w:val="00821452"/>
    <w:rsid w:val="00824A81"/>
    <w:rsid w:val="0083143B"/>
    <w:rsid w:val="00831603"/>
    <w:rsid w:val="00836EA1"/>
    <w:rsid w:val="00843D40"/>
    <w:rsid w:val="008518BA"/>
    <w:rsid w:val="008521EB"/>
    <w:rsid w:val="0085266F"/>
    <w:rsid w:val="008550C5"/>
    <w:rsid w:val="00864A72"/>
    <w:rsid w:val="008674ED"/>
    <w:rsid w:val="00871244"/>
    <w:rsid w:val="00876003"/>
    <w:rsid w:val="0087652A"/>
    <w:rsid w:val="008805E1"/>
    <w:rsid w:val="00881968"/>
    <w:rsid w:val="008820AD"/>
    <w:rsid w:val="00890367"/>
    <w:rsid w:val="00890DB3"/>
    <w:rsid w:val="00891893"/>
    <w:rsid w:val="008A29B5"/>
    <w:rsid w:val="008A4225"/>
    <w:rsid w:val="008B1DEE"/>
    <w:rsid w:val="008B3C76"/>
    <w:rsid w:val="008D2358"/>
    <w:rsid w:val="008D47E1"/>
    <w:rsid w:val="008D65AA"/>
    <w:rsid w:val="008E15CF"/>
    <w:rsid w:val="008F114D"/>
    <w:rsid w:val="00902D1E"/>
    <w:rsid w:val="009114FF"/>
    <w:rsid w:val="00913CF2"/>
    <w:rsid w:val="009143F2"/>
    <w:rsid w:val="00915F32"/>
    <w:rsid w:val="00920EB8"/>
    <w:rsid w:val="00922107"/>
    <w:rsid w:val="00925FC7"/>
    <w:rsid w:val="0093216C"/>
    <w:rsid w:val="00936271"/>
    <w:rsid w:val="00936AC1"/>
    <w:rsid w:val="00941B16"/>
    <w:rsid w:val="00941E73"/>
    <w:rsid w:val="00943C6C"/>
    <w:rsid w:val="00944C2C"/>
    <w:rsid w:val="009532B0"/>
    <w:rsid w:val="00955BDC"/>
    <w:rsid w:val="00960DF3"/>
    <w:rsid w:val="00965012"/>
    <w:rsid w:val="00967087"/>
    <w:rsid w:val="00971BAD"/>
    <w:rsid w:val="009762E3"/>
    <w:rsid w:val="00977496"/>
    <w:rsid w:val="009774F5"/>
    <w:rsid w:val="00987938"/>
    <w:rsid w:val="00992B9D"/>
    <w:rsid w:val="00997B59"/>
    <w:rsid w:val="009A27B4"/>
    <w:rsid w:val="009A4A61"/>
    <w:rsid w:val="009A5102"/>
    <w:rsid w:val="009A6C40"/>
    <w:rsid w:val="009B4D13"/>
    <w:rsid w:val="009B55A6"/>
    <w:rsid w:val="009B5701"/>
    <w:rsid w:val="009B64B3"/>
    <w:rsid w:val="009C310C"/>
    <w:rsid w:val="009C45AB"/>
    <w:rsid w:val="009C6EEF"/>
    <w:rsid w:val="009D653B"/>
    <w:rsid w:val="009D7531"/>
    <w:rsid w:val="009E0AFB"/>
    <w:rsid w:val="009E10AD"/>
    <w:rsid w:val="009E3361"/>
    <w:rsid w:val="009F2608"/>
    <w:rsid w:val="009F30B9"/>
    <w:rsid w:val="009F4AE4"/>
    <w:rsid w:val="00A1237D"/>
    <w:rsid w:val="00A13FE3"/>
    <w:rsid w:val="00A16FFD"/>
    <w:rsid w:val="00A170C8"/>
    <w:rsid w:val="00A177C9"/>
    <w:rsid w:val="00A208ED"/>
    <w:rsid w:val="00A2185A"/>
    <w:rsid w:val="00A23B35"/>
    <w:rsid w:val="00A27BC8"/>
    <w:rsid w:val="00A3063A"/>
    <w:rsid w:val="00A37E84"/>
    <w:rsid w:val="00A41804"/>
    <w:rsid w:val="00A431FF"/>
    <w:rsid w:val="00A50982"/>
    <w:rsid w:val="00A511D1"/>
    <w:rsid w:val="00A52A8A"/>
    <w:rsid w:val="00A623F5"/>
    <w:rsid w:val="00A64E90"/>
    <w:rsid w:val="00A71CC4"/>
    <w:rsid w:val="00A72CF5"/>
    <w:rsid w:val="00A839A8"/>
    <w:rsid w:val="00A8652E"/>
    <w:rsid w:val="00A92045"/>
    <w:rsid w:val="00AA12A1"/>
    <w:rsid w:val="00AA1B8C"/>
    <w:rsid w:val="00AA2B5B"/>
    <w:rsid w:val="00AA48D1"/>
    <w:rsid w:val="00AA62FD"/>
    <w:rsid w:val="00AB284F"/>
    <w:rsid w:val="00AC1623"/>
    <w:rsid w:val="00AC1BEC"/>
    <w:rsid w:val="00AC3A5F"/>
    <w:rsid w:val="00AD12E9"/>
    <w:rsid w:val="00AD247C"/>
    <w:rsid w:val="00AD4534"/>
    <w:rsid w:val="00AD5490"/>
    <w:rsid w:val="00AD6490"/>
    <w:rsid w:val="00AE10EF"/>
    <w:rsid w:val="00AE29FB"/>
    <w:rsid w:val="00B021D4"/>
    <w:rsid w:val="00B050C9"/>
    <w:rsid w:val="00B13778"/>
    <w:rsid w:val="00B1658F"/>
    <w:rsid w:val="00B21055"/>
    <w:rsid w:val="00B2137C"/>
    <w:rsid w:val="00B21E53"/>
    <w:rsid w:val="00B21FEC"/>
    <w:rsid w:val="00B23BCB"/>
    <w:rsid w:val="00B25FAD"/>
    <w:rsid w:val="00B26363"/>
    <w:rsid w:val="00B30B2F"/>
    <w:rsid w:val="00B36F06"/>
    <w:rsid w:val="00B4640B"/>
    <w:rsid w:val="00B46798"/>
    <w:rsid w:val="00B508E3"/>
    <w:rsid w:val="00B5284A"/>
    <w:rsid w:val="00B52F9F"/>
    <w:rsid w:val="00B54F42"/>
    <w:rsid w:val="00B562F2"/>
    <w:rsid w:val="00B56BE3"/>
    <w:rsid w:val="00B646DF"/>
    <w:rsid w:val="00B724F5"/>
    <w:rsid w:val="00B77AAC"/>
    <w:rsid w:val="00B817B7"/>
    <w:rsid w:val="00B924C7"/>
    <w:rsid w:val="00BA44E0"/>
    <w:rsid w:val="00BA5DC1"/>
    <w:rsid w:val="00BA7E4C"/>
    <w:rsid w:val="00BB19B2"/>
    <w:rsid w:val="00BB1D6B"/>
    <w:rsid w:val="00BB5FCF"/>
    <w:rsid w:val="00BC2E4A"/>
    <w:rsid w:val="00BD14CA"/>
    <w:rsid w:val="00BD735E"/>
    <w:rsid w:val="00BE0CB0"/>
    <w:rsid w:val="00BE4B5A"/>
    <w:rsid w:val="00BE4EE9"/>
    <w:rsid w:val="00BF4FE4"/>
    <w:rsid w:val="00C02A39"/>
    <w:rsid w:val="00C02AA1"/>
    <w:rsid w:val="00C05023"/>
    <w:rsid w:val="00C054E3"/>
    <w:rsid w:val="00C05AF0"/>
    <w:rsid w:val="00C128BD"/>
    <w:rsid w:val="00C16CDB"/>
    <w:rsid w:val="00C16F39"/>
    <w:rsid w:val="00C2307A"/>
    <w:rsid w:val="00C23FA6"/>
    <w:rsid w:val="00C26232"/>
    <w:rsid w:val="00C26AB0"/>
    <w:rsid w:val="00C318C7"/>
    <w:rsid w:val="00C35FBC"/>
    <w:rsid w:val="00C40DFF"/>
    <w:rsid w:val="00C43558"/>
    <w:rsid w:val="00C46995"/>
    <w:rsid w:val="00C51AF1"/>
    <w:rsid w:val="00C53662"/>
    <w:rsid w:val="00C545C2"/>
    <w:rsid w:val="00C65F6A"/>
    <w:rsid w:val="00C66D0C"/>
    <w:rsid w:val="00C73561"/>
    <w:rsid w:val="00C761DE"/>
    <w:rsid w:val="00C85AD0"/>
    <w:rsid w:val="00C865A4"/>
    <w:rsid w:val="00C912A6"/>
    <w:rsid w:val="00C9164A"/>
    <w:rsid w:val="00C934B9"/>
    <w:rsid w:val="00CA73E7"/>
    <w:rsid w:val="00CA750A"/>
    <w:rsid w:val="00CB15D9"/>
    <w:rsid w:val="00CB218E"/>
    <w:rsid w:val="00CB65ED"/>
    <w:rsid w:val="00CC1E4D"/>
    <w:rsid w:val="00CD15AF"/>
    <w:rsid w:val="00CD2D0D"/>
    <w:rsid w:val="00CD446E"/>
    <w:rsid w:val="00CD7EC5"/>
    <w:rsid w:val="00CE3E2E"/>
    <w:rsid w:val="00CE5785"/>
    <w:rsid w:val="00CE7413"/>
    <w:rsid w:val="00CE79AA"/>
    <w:rsid w:val="00CF1F87"/>
    <w:rsid w:val="00D01008"/>
    <w:rsid w:val="00D02486"/>
    <w:rsid w:val="00D02A67"/>
    <w:rsid w:val="00D02BFF"/>
    <w:rsid w:val="00D03267"/>
    <w:rsid w:val="00D06AFC"/>
    <w:rsid w:val="00D125C5"/>
    <w:rsid w:val="00D15532"/>
    <w:rsid w:val="00D15D27"/>
    <w:rsid w:val="00D23269"/>
    <w:rsid w:val="00D27D2C"/>
    <w:rsid w:val="00D3769D"/>
    <w:rsid w:val="00D408BA"/>
    <w:rsid w:val="00D42487"/>
    <w:rsid w:val="00D529E7"/>
    <w:rsid w:val="00D5751A"/>
    <w:rsid w:val="00D57DB8"/>
    <w:rsid w:val="00D62C32"/>
    <w:rsid w:val="00D6705E"/>
    <w:rsid w:val="00D710B4"/>
    <w:rsid w:val="00D72DE3"/>
    <w:rsid w:val="00D779DD"/>
    <w:rsid w:val="00D82F87"/>
    <w:rsid w:val="00D84A15"/>
    <w:rsid w:val="00D84C3C"/>
    <w:rsid w:val="00D857AB"/>
    <w:rsid w:val="00D9034E"/>
    <w:rsid w:val="00D93A7A"/>
    <w:rsid w:val="00D94F37"/>
    <w:rsid w:val="00D97929"/>
    <w:rsid w:val="00DA3A96"/>
    <w:rsid w:val="00DA610C"/>
    <w:rsid w:val="00DB5986"/>
    <w:rsid w:val="00DB7473"/>
    <w:rsid w:val="00DC0B8A"/>
    <w:rsid w:val="00DC58A6"/>
    <w:rsid w:val="00DC5A99"/>
    <w:rsid w:val="00DC625F"/>
    <w:rsid w:val="00DC6576"/>
    <w:rsid w:val="00DC74C4"/>
    <w:rsid w:val="00DD0E3A"/>
    <w:rsid w:val="00DD2672"/>
    <w:rsid w:val="00DD603F"/>
    <w:rsid w:val="00DE15CA"/>
    <w:rsid w:val="00DE3CAF"/>
    <w:rsid w:val="00DE56AF"/>
    <w:rsid w:val="00DE6F2D"/>
    <w:rsid w:val="00DE7AEE"/>
    <w:rsid w:val="00DE7D5A"/>
    <w:rsid w:val="00E0443D"/>
    <w:rsid w:val="00E13B8C"/>
    <w:rsid w:val="00E250F4"/>
    <w:rsid w:val="00E25302"/>
    <w:rsid w:val="00E25F00"/>
    <w:rsid w:val="00E32556"/>
    <w:rsid w:val="00E3322A"/>
    <w:rsid w:val="00E35CE4"/>
    <w:rsid w:val="00E3656C"/>
    <w:rsid w:val="00E470A0"/>
    <w:rsid w:val="00E5095F"/>
    <w:rsid w:val="00E50E3D"/>
    <w:rsid w:val="00E603A2"/>
    <w:rsid w:val="00E632CA"/>
    <w:rsid w:val="00E64AB9"/>
    <w:rsid w:val="00E65B39"/>
    <w:rsid w:val="00E6690D"/>
    <w:rsid w:val="00E71AF0"/>
    <w:rsid w:val="00E7352F"/>
    <w:rsid w:val="00E776E4"/>
    <w:rsid w:val="00E80118"/>
    <w:rsid w:val="00E82290"/>
    <w:rsid w:val="00E82718"/>
    <w:rsid w:val="00E84D88"/>
    <w:rsid w:val="00E85B6F"/>
    <w:rsid w:val="00E8752B"/>
    <w:rsid w:val="00E91A2C"/>
    <w:rsid w:val="00E92922"/>
    <w:rsid w:val="00E96E18"/>
    <w:rsid w:val="00EA1755"/>
    <w:rsid w:val="00EA7765"/>
    <w:rsid w:val="00EB210A"/>
    <w:rsid w:val="00EB2634"/>
    <w:rsid w:val="00EB4FE7"/>
    <w:rsid w:val="00EB6678"/>
    <w:rsid w:val="00EC021F"/>
    <w:rsid w:val="00EC2DEB"/>
    <w:rsid w:val="00EC55AC"/>
    <w:rsid w:val="00EC57BB"/>
    <w:rsid w:val="00EE5ED6"/>
    <w:rsid w:val="00EF0CA4"/>
    <w:rsid w:val="00F00FB7"/>
    <w:rsid w:val="00F012B7"/>
    <w:rsid w:val="00F063D3"/>
    <w:rsid w:val="00F1188B"/>
    <w:rsid w:val="00F11961"/>
    <w:rsid w:val="00F14533"/>
    <w:rsid w:val="00F15ADE"/>
    <w:rsid w:val="00F20636"/>
    <w:rsid w:val="00F23F43"/>
    <w:rsid w:val="00F25927"/>
    <w:rsid w:val="00F27EAF"/>
    <w:rsid w:val="00F31F9B"/>
    <w:rsid w:val="00F32F89"/>
    <w:rsid w:val="00F33E10"/>
    <w:rsid w:val="00F33E96"/>
    <w:rsid w:val="00F35BD3"/>
    <w:rsid w:val="00F36330"/>
    <w:rsid w:val="00F37256"/>
    <w:rsid w:val="00F41C67"/>
    <w:rsid w:val="00F41CFB"/>
    <w:rsid w:val="00F44E6D"/>
    <w:rsid w:val="00F478F4"/>
    <w:rsid w:val="00F5020E"/>
    <w:rsid w:val="00F602F3"/>
    <w:rsid w:val="00F60B37"/>
    <w:rsid w:val="00F6216C"/>
    <w:rsid w:val="00F640F9"/>
    <w:rsid w:val="00F679A7"/>
    <w:rsid w:val="00F70EC4"/>
    <w:rsid w:val="00F714D3"/>
    <w:rsid w:val="00F73EDF"/>
    <w:rsid w:val="00F846E7"/>
    <w:rsid w:val="00F877CB"/>
    <w:rsid w:val="00F90AD3"/>
    <w:rsid w:val="00F94A0A"/>
    <w:rsid w:val="00F94C88"/>
    <w:rsid w:val="00F966BE"/>
    <w:rsid w:val="00F97619"/>
    <w:rsid w:val="00F97D8B"/>
    <w:rsid w:val="00FA474F"/>
    <w:rsid w:val="00FB01FB"/>
    <w:rsid w:val="00FB3484"/>
    <w:rsid w:val="00FB4487"/>
    <w:rsid w:val="00FC2D1F"/>
    <w:rsid w:val="00FC5147"/>
    <w:rsid w:val="00FE2BC4"/>
    <w:rsid w:val="00FE33F6"/>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C625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3"/>
    <w:next w:val="a3"/>
    <w:link w:val="21"/>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rsid w:val="00943C6C"/>
    <w:pPr>
      <w:tabs>
        <w:tab w:val="center" w:pos="4677"/>
        <w:tab w:val="right" w:pos="9355"/>
      </w:tabs>
    </w:pPr>
  </w:style>
  <w:style w:type="character" w:customStyle="1" w:styleId="a9">
    <w:name w:val="Верхний колонтитул Знак"/>
    <w:basedOn w:val="a4"/>
    <w:link w:val="a8"/>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5">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3"/>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3"/>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3"/>
    <w:link w:val="24"/>
    <w:rsid w:val="00C43558"/>
    <w:pPr>
      <w:ind w:firstLine="720"/>
      <w:jc w:val="both"/>
    </w:pPr>
    <w:rPr>
      <w:szCs w:val="20"/>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e"/>
    <w:rsid w:val="00C43558"/>
    <w:rPr>
      <w:sz w:val="22"/>
      <w:szCs w:val="20"/>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3"/>
    <w:link w:val="26"/>
    <w:rsid w:val="00C43558"/>
    <w:pPr>
      <w:ind w:right="-108"/>
    </w:pPr>
    <w:rPr>
      <w:sz w:val="20"/>
      <w:szCs w:val="20"/>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aff0">
    <w:name w:val="Знак Знак Знак Знак Знак Знак Знак Знак Знак Знак Знак Знак"/>
    <w:basedOn w:val="a3"/>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3"/>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3"/>
    <w:rsid w:val="0075442B"/>
    <w:pPr>
      <w:widowControl w:val="0"/>
      <w:snapToGrid w:val="0"/>
      <w:spacing w:before="280"/>
      <w:ind w:left="1440" w:right="2000"/>
      <w:jc w:val="center"/>
    </w:pPr>
    <w:rPr>
      <w:sz w:val="20"/>
      <w:szCs w:val="20"/>
    </w:rPr>
  </w:style>
  <w:style w:type="paragraph" w:customStyle="1" w:styleId="aff2">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3"/>
    <w:rsid w:val="0075442B"/>
  </w:style>
  <w:style w:type="paragraph" w:customStyle="1" w:styleId="aff8">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9">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3"/>
    <w:link w:val="affb"/>
    <w:qFormat/>
    <w:rsid w:val="007815FF"/>
    <w:pPr>
      <w:tabs>
        <w:tab w:val="left" w:pos="1665"/>
      </w:tabs>
      <w:jc w:val="center"/>
    </w:pPr>
    <w:rPr>
      <w:b/>
      <w:bCs/>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affc">
    <w:basedOn w:val="a3"/>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3"/>
    <w:next w:val="a3"/>
    <w:autoRedefine/>
    <w:uiPriority w:val="39"/>
    <w:rsid w:val="00B724F5"/>
    <w:rPr>
      <w:szCs w:val="20"/>
    </w:rPr>
  </w:style>
  <w:style w:type="paragraph" w:styleId="28">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f0">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semiHidden/>
    <w:rsid w:val="00B724F5"/>
  </w:style>
  <w:style w:type="paragraph" w:customStyle="1" w:styleId="1f3">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9">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3"/>
    <w:link w:val="afff2"/>
    <w:uiPriority w:val="99"/>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3">
    <w:name w:val="Strong"/>
    <w:uiPriority w:val="22"/>
    <w:qFormat/>
    <w:rsid w:val="00B724F5"/>
    <w:rPr>
      <w:b/>
      <w:bCs/>
    </w:rPr>
  </w:style>
  <w:style w:type="character" w:styleId="afff4">
    <w:name w:val="Emphasis"/>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5">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afff6">
    <w:name w:val="Знак Знак Знак Знак Знак Знак"/>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afff7">
    <w:name w:val="Знак Знак Знак Знак Знак Знак Знак Знак Знак Знак Знак Знак"/>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3"/>
    <w:rsid w:val="00760F62"/>
    <w:pPr>
      <w:tabs>
        <w:tab w:val="num" w:pos="360"/>
      </w:tabs>
      <w:spacing w:after="160" w:line="240" w:lineRule="exact"/>
    </w:pPr>
    <w:rPr>
      <w:rFonts w:ascii="Verdana" w:hAnsi="Verdana" w:cs="Verdana"/>
      <w:sz w:val="20"/>
      <w:szCs w:val="20"/>
      <w:lang w:val="en-US"/>
    </w:rPr>
  </w:style>
  <w:style w:type="paragraph" w:styleId="afff9">
    <w:name w:val="Subtitle"/>
    <w:basedOn w:val="a3"/>
    <w:next w:val="a3"/>
    <w:link w:val="afffa"/>
    <w:uiPriority w:val="11"/>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uiPriority w:val="11"/>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b">
    <w:name w:val="footnote text"/>
    <w:basedOn w:val="a3"/>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3"/>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3"/>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3"/>
    <w:next w:val="affa"/>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f1">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3"/>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3"/>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5">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affff6">
    <w:basedOn w:val="a3"/>
    <w:next w:val="affa"/>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f7">
    <w:name w:val="Название"/>
    <w:basedOn w:val="a3"/>
    <w:qFormat/>
    <w:rsid w:val="00340DB5"/>
    <w:pPr>
      <w:jc w:val="center"/>
    </w:pPr>
    <w:rPr>
      <w:b/>
      <w:szCs w:val="20"/>
    </w:rPr>
  </w:style>
  <w:style w:type="character" w:styleId="affff8">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affff9">
    <w:name w:val="Знак Знак Знак Знак Знак Знак Знак Знак Знак Знак Знак Знак"/>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3"/>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affffa">
    <w:basedOn w:val="a3"/>
    <w:next w:val="affd"/>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3"/>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3"/>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3"/>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3"/>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ff4">
    <w:name w:val="Знак Знак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3"/>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3"/>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afffff6">
    <w:name w:val="Знак Знак Знак Знак Знак Знак Знак Знак Знак Знак Знак Знак"/>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ffb">
    <w:name w:val="Знак Знак1 Знак Знак"/>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afffff7">
    <w:basedOn w:val="a3"/>
    <w:next w:val="affd"/>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5">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afffff8">
    <w:name w:val="Знак Знак Знак Знак Знак Знак Знак Знак Знак Знак Знак Знак"/>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afffff9">
    <w:basedOn w:val="a3"/>
    <w:next w:val="affd"/>
    <w:rsid w:val="009114FF"/>
    <w:pPr>
      <w:spacing w:before="100" w:beforeAutospacing="1" w:after="100" w:afterAutospacing="1"/>
    </w:pPr>
  </w:style>
  <w:style w:type="paragraph" w:customStyle="1" w:styleId="afffffa">
    <w:name w:val="Знак"/>
    <w:basedOn w:val="a3"/>
    <w:rsid w:val="009114FF"/>
    <w:pPr>
      <w:spacing w:after="160" w:line="240" w:lineRule="exact"/>
    </w:pPr>
    <w:rPr>
      <w:rFonts w:ascii="Verdana" w:hAnsi="Verdana" w:cs="Verdana"/>
      <w:sz w:val="20"/>
      <w:szCs w:val="20"/>
      <w:lang w:val="en-US"/>
    </w:rPr>
  </w:style>
  <w:style w:type="paragraph" w:customStyle="1" w:styleId="afffffb">
    <w:name w:val="Знак Знак Знак Знак Знак Знак Знак Знак Знак Знак Знак Знак"/>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7458F0"/>
    <w:rPr>
      <w:b/>
      <w:bCs/>
      <w:spacing w:val="4"/>
      <w:sz w:val="21"/>
      <w:szCs w:val="21"/>
      <w:shd w:val="clear" w:color="auto" w:fill="FFFFFF"/>
    </w:rPr>
  </w:style>
  <w:style w:type="paragraph" w:customStyle="1" w:styleId="3e">
    <w:name w:val="Заголовок №3"/>
    <w:basedOn w:val="a3"/>
    <w:link w:val="3d"/>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fc">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afffffd">
    <w:name w:val="Знак Знак Знак Знак Знак Знак Знак Знак Знак Знак Знак Знак"/>
    <w:basedOn w:val="a3"/>
    <w:rsid w:val="00726FDE"/>
    <w:pPr>
      <w:tabs>
        <w:tab w:val="num" w:pos="360"/>
      </w:tabs>
      <w:spacing w:after="160" w:line="240" w:lineRule="exact"/>
    </w:pPr>
    <w:rPr>
      <w:rFonts w:ascii="Verdana" w:hAnsi="Verdana" w:cs="Verdana"/>
      <w:sz w:val="20"/>
      <w:szCs w:val="20"/>
      <w:lang w:val="en-US"/>
    </w:rPr>
  </w:style>
  <w:style w:type="numbering" w:customStyle="1" w:styleId="350">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0">
    <w:name w:val="Нет списка36"/>
    <w:next w:val="a6"/>
    <w:uiPriority w:val="99"/>
    <w:semiHidden/>
    <w:rsid w:val="00265CC3"/>
  </w:style>
  <w:style w:type="table" w:customStyle="1" w:styleId="341">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ffc">
    <w:name w:val="Знак Знак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e">
    <w:name w:val="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
    <w:name w:val="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d">
    <w:name w:val="Знак Знак Знак Знак1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0">
    <w:name w:val="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16">
    <w:name w:val="Знак Знак1 Знак Знак1"/>
    <w:basedOn w:val="a3"/>
    <w:rsid w:val="00265CC3"/>
    <w:pPr>
      <w:tabs>
        <w:tab w:val="num" w:pos="360"/>
      </w:tabs>
      <w:spacing w:after="160" w:line="240" w:lineRule="exact"/>
    </w:pPr>
    <w:rPr>
      <w:rFonts w:ascii="Verdana" w:hAnsi="Verdana" w:cs="Verdana"/>
      <w:sz w:val="20"/>
      <w:szCs w:val="20"/>
      <w:lang w:val="en-US"/>
    </w:rPr>
  </w:style>
  <w:style w:type="paragraph" w:customStyle="1" w:styleId="affffff1">
    <w:name w:val="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0">
    <w:name w:val="Знак Знак1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affffff2">
    <w:name w:val="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3f">
    <w:name w:val="Знак Знак3"/>
    <w:basedOn w:val="a3"/>
    <w:rsid w:val="00265CC3"/>
    <w:pPr>
      <w:tabs>
        <w:tab w:val="num" w:pos="360"/>
      </w:tabs>
      <w:spacing w:after="160" w:line="240" w:lineRule="exact"/>
    </w:pPr>
    <w:rPr>
      <w:rFonts w:ascii="Verdana" w:hAnsi="Verdana" w:cs="Verdana"/>
      <w:sz w:val="20"/>
      <w:szCs w:val="20"/>
      <w:lang w:val="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affffff3">
    <w:name w:val="Знак Знак Знак Знак Знак Знак Знак Знак Знак Знак Знак Знак"/>
    <w:basedOn w:val="a3"/>
    <w:rsid w:val="009B5701"/>
    <w:pPr>
      <w:tabs>
        <w:tab w:val="num" w:pos="360"/>
      </w:tabs>
      <w:spacing w:after="160" w:line="240" w:lineRule="exact"/>
    </w:pPr>
    <w:rPr>
      <w:rFonts w:ascii="Verdana" w:hAnsi="Verdana" w:cs="Verdana"/>
      <w:sz w:val="20"/>
      <w:szCs w:val="20"/>
      <w:lang w:val="en-US"/>
    </w:rPr>
  </w:style>
  <w:style w:type="paragraph" w:customStyle="1" w:styleId="affffff4">
    <w:name w:val="Знак Знак Знак Знак Знак Знак Знак Знак Знак Знак Знак Знак"/>
    <w:basedOn w:val="a3"/>
    <w:rsid w:val="00F27EAF"/>
    <w:pPr>
      <w:tabs>
        <w:tab w:val="num" w:pos="360"/>
      </w:tabs>
      <w:spacing w:after="160" w:line="240" w:lineRule="exact"/>
    </w:pPr>
    <w:rPr>
      <w:rFonts w:ascii="Verdana" w:hAnsi="Verdana" w:cs="Verdana"/>
      <w:sz w:val="20"/>
      <w:szCs w:val="20"/>
      <w:lang w:val="en-US"/>
    </w:rPr>
  </w:style>
  <w:style w:type="paragraph" w:customStyle="1" w:styleId="1fff3">
    <w:name w:val="Знак Знак1 Знак Знак"/>
    <w:basedOn w:val="a3"/>
    <w:rsid w:val="004D3632"/>
    <w:pPr>
      <w:tabs>
        <w:tab w:val="left" w:pos="360"/>
      </w:tabs>
      <w:spacing w:after="160" w:line="240" w:lineRule="exact"/>
    </w:pPr>
    <w:rPr>
      <w:rFonts w:ascii="Verdana" w:hAnsi="Verdana" w:cs="Verdana"/>
      <w:sz w:val="20"/>
      <w:szCs w:val="20"/>
      <w:lang w:val="en-US"/>
    </w:rPr>
  </w:style>
  <w:style w:type="paragraph" w:customStyle="1" w:styleId="affffff5">
    <w:basedOn w:val="a3"/>
    <w:next w:val="affd"/>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affffff6">
    <w:name w:val="Знак Знак Знак Знак Знак Знак Знак Знак Знак Знак Знак Знак"/>
    <w:basedOn w:val="a3"/>
    <w:rsid w:val="000D004C"/>
    <w:pPr>
      <w:tabs>
        <w:tab w:val="num" w:pos="360"/>
      </w:tabs>
      <w:spacing w:after="160" w:line="240" w:lineRule="exact"/>
    </w:pPr>
    <w:rPr>
      <w:rFonts w:ascii="Verdana" w:hAnsi="Verdana" w:cs="Verdana"/>
      <w:sz w:val="20"/>
      <w:szCs w:val="20"/>
      <w:lang w:val="en-US"/>
    </w:rPr>
  </w:style>
  <w:style w:type="paragraph" w:customStyle="1" w:styleId="affffff7">
    <w:name w:val="Знак Знак Знак Знак Знак Знак Знак Знак Знак Знак Знак Знак"/>
    <w:basedOn w:val="a3"/>
    <w:rsid w:val="00D779DD"/>
    <w:pPr>
      <w:tabs>
        <w:tab w:val="num" w:pos="360"/>
      </w:tabs>
      <w:spacing w:after="160" w:line="240" w:lineRule="exact"/>
    </w:pPr>
    <w:rPr>
      <w:rFonts w:ascii="Verdana" w:hAnsi="Verdana" w:cs="Verdana"/>
      <w:sz w:val="20"/>
      <w:szCs w:val="20"/>
      <w:lang w:val="en-US"/>
    </w:rPr>
  </w:style>
  <w:style w:type="numbering" w:customStyle="1" w:styleId="370">
    <w:name w:val="Нет списка37"/>
    <w:next w:val="a6"/>
    <w:uiPriority w:val="99"/>
    <w:semiHidden/>
    <w:rsid w:val="00132C1E"/>
  </w:style>
  <w:style w:type="paragraph" w:customStyle="1" w:styleId="1fff4">
    <w:name w:val="Знак Знак1 Знак Знак"/>
    <w:basedOn w:val="a3"/>
    <w:rsid w:val="00132C1E"/>
    <w:pPr>
      <w:tabs>
        <w:tab w:val="num" w:pos="360"/>
      </w:tabs>
      <w:spacing w:after="160" w:line="240" w:lineRule="exact"/>
    </w:pPr>
    <w:rPr>
      <w:rFonts w:ascii="Verdana" w:hAnsi="Verdana" w:cs="Verdana"/>
      <w:sz w:val="20"/>
      <w:szCs w:val="20"/>
      <w:lang w:val="en-US"/>
    </w:rPr>
  </w:style>
  <w:style w:type="numbering" w:customStyle="1" w:styleId="1160">
    <w:name w:val="Нет списка116"/>
    <w:next w:val="a6"/>
    <w:uiPriority w:val="99"/>
    <w:semiHidden/>
    <w:unhideWhenUsed/>
    <w:rsid w:val="00132C1E"/>
  </w:style>
  <w:style w:type="numbering" w:customStyle="1" w:styleId="117">
    <w:name w:val="Нет списка117"/>
    <w:next w:val="a6"/>
    <w:uiPriority w:val="99"/>
    <w:semiHidden/>
    <w:unhideWhenUsed/>
    <w:rsid w:val="00132C1E"/>
  </w:style>
  <w:style w:type="table" w:customStyle="1" w:styleId="1151">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affffff8">
    <w:basedOn w:val="a3"/>
    <w:next w:val="affd"/>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0">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
    <w:name w:val="Нет списка412"/>
    <w:next w:val="a6"/>
    <w:uiPriority w:val="99"/>
    <w:semiHidden/>
    <w:unhideWhenUsed/>
    <w:rsid w:val="00132C1E"/>
  </w:style>
  <w:style w:type="table" w:customStyle="1" w:styleId="4120">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e">
    <w:name w:val="Неразрешенное упоминание2"/>
    <w:uiPriority w:val="99"/>
    <w:semiHidden/>
    <w:unhideWhenUsed/>
    <w:rsid w:val="00132C1E"/>
    <w:rPr>
      <w:color w:val="605E5C"/>
      <w:shd w:val="clear" w:color="auto" w:fill="E1DFDD"/>
    </w:rPr>
  </w:style>
  <w:style w:type="numbering" w:customStyle="1" w:styleId="390">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1">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affffff9">
    <w:basedOn w:val="a3"/>
    <w:next w:val="affd"/>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0">
    <w:name w:val="Нет списка40"/>
    <w:next w:val="a6"/>
    <w:uiPriority w:val="99"/>
    <w:semiHidden/>
    <w:unhideWhenUsed/>
    <w:rsid w:val="003D47BD"/>
  </w:style>
  <w:style w:type="table" w:customStyle="1" w:styleId="351">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Знак Знак Знак Знак Знак Знак Знак Знак Знак Знак Знак Знак"/>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1">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fff5">
    <w:name w:val="Знак Знак Знак Знак1"/>
    <w:basedOn w:val="a3"/>
    <w:rsid w:val="00BA44E0"/>
    <w:pPr>
      <w:tabs>
        <w:tab w:val="num" w:pos="360"/>
      </w:tabs>
      <w:spacing w:after="160" w:line="240" w:lineRule="exact"/>
    </w:pPr>
    <w:rPr>
      <w:rFonts w:ascii="Verdana" w:hAnsi="Verdana" w:cs="Verdana"/>
      <w:sz w:val="20"/>
      <w:szCs w:val="20"/>
      <w:lang w:val="en-US"/>
    </w:rPr>
  </w:style>
  <w:style w:type="paragraph" w:customStyle="1" w:styleId="affffffb">
    <w:name w:val="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c">
    <w:name w:val="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6">
    <w:name w:val="Знак Знак Знак Знак1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d">
    <w:name w:val="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1a">
    <w:name w:val="Знак Знак1 Знак Знак1"/>
    <w:basedOn w:val="a3"/>
    <w:rsid w:val="00BA44E0"/>
    <w:pPr>
      <w:tabs>
        <w:tab w:val="num" w:pos="360"/>
      </w:tabs>
      <w:spacing w:after="160" w:line="240" w:lineRule="exact"/>
    </w:pPr>
    <w:rPr>
      <w:rFonts w:ascii="Verdana" w:hAnsi="Verdana" w:cs="Verdana"/>
      <w:sz w:val="20"/>
      <w:szCs w:val="20"/>
      <w:lang w:val="en-US"/>
    </w:rPr>
  </w:style>
  <w:style w:type="paragraph" w:customStyle="1" w:styleId="affffffe">
    <w:name w:val="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9">
    <w:name w:val="Знак Знак1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afffffff">
    <w:name w:val="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3f0">
    <w:name w:val="Знак Знак3"/>
    <w:basedOn w:val="a3"/>
    <w:rsid w:val="00BA44E0"/>
    <w:pPr>
      <w:tabs>
        <w:tab w:val="num" w:pos="360"/>
      </w:tabs>
      <w:spacing w:after="160" w:line="240" w:lineRule="exact"/>
    </w:pPr>
    <w:rPr>
      <w:rFonts w:ascii="Verdana" w:hAnsi="Verdana" w:cs="Verdana"/>
      <w:sz w:val="20"/>
      <w:szCs w:val="20"/>
      <w:lang w:val="en-US"/>
    </w:rPr>
  </w:style>
  <w:style w:type="paragraph" w:customStyle="1" w:styleId="1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afffffff0">
    <w:name w:val="Знак Знак Знак Знак Знак Знак Знак Знак Знак Знак Знак Знак"/>
    <w:basedOn w:val="a3"/>
    <w:rsid w:val="00BE4B5A"/>
    <w:pPr>
      <w:tabs>
        <w:tab w:val="num" w:pos="360"/>
      </w:tabs>
      <w:spacing w:after="160" w:line="240" w:lineRule="exact"/>
    </w:pPr>
    <w:rPr>
      <w:rFonts w:ascii="Verdana" w:hAnsi="Verdana" w:cs="Verdana"/>
      <w:sz w:val="20"/>
      <w:szCs w:val="20"/>
      <w:lang w:val="en-US"/>
    </w:rPr>
  </w:style>
  <w:style w:type="numbering" w:customStyle="1" w:styleId="46">
    <w:name w:val="Нет списка46"/>
    <w:next w:val="a6"/>
    <w:uiPriority w:val="99"/>
    <w:semiHidden/>
    <w:rsid w:val="005A3F44"/>
  </w:style>
  <w:style w:type="paragraph" w:customStyle="1" w:styleId="1fffc">
    <w:name w:val="Знак Знак Знак Знак1"/>
    <w:basedOn w:val="a3"/>
    <w:rsid w:val="005A3F44"/>
    <w:pPr>
      <w:tabs>
        <w:tab w:val="num" w:pos="360"/>
      </w:tabs>
      <w:spacing w:after="160" w:line="240" w:lineRule="exact"/>
    </w:pPr>
    <w:rPr>
      <w:rFonts w:ascii="Verdana" w:hAnsi="Verdana" w:cs="Verdana"/>
      <w:sz w:val="20"/>
      <w:szCs w:val="20"/>
      <w:lang w:val="en-US"/>
    </w:rPr>
  </w:style>
  <w:style w:type="paragraph" w:customStyle="1" w:styleId="afffffff1">
    <w:name w:val="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2">
    <w:name w:val="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d">
    <w:name w:val="Знак Знак Знак Знак1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3">
    <w:name w:val="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1b">
    <w:name w:val="Знак Знак1 Знак Знак1"/>
    <w:basedOn w:val="a3"/>
    <w:rsid w:val="005A3F44"/>
    <w:pPr>
      <w:tabs>
        <w:tab w:val="num" w:pos="360"/>
      </w:tabs>
      <w:spacing w:after="160" w:line="240" w:lineRule="exact"/>
    </w:pPr>
    <w:rPr>
      <w:rFonts w:ascii="Verdana" w:hAnsi="Verdana" w:cs="Verdana"/>
      <w:sz w:val="20"/>
      <w:szCs w:val="20"/>
      <w:lang w:val="en-US"/>
    </w:rPr>
  </w:style>
  <w:style w:type="paragraph" w:customStyle="1" w:styleId="afffffff4">
    <w:name w:val="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0">
    <w:name w:val="Знак Знак1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afffffff5">
    <w:name w:val="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paragraph" w:customStyle="1" w:styleId="3f1">
    <w:name w:val="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A3F44"/>
    <w:pPr>
      <w:tabs>
        <w:tab w:val="num" w:pos="360"/>
      </w:tabs>
      <w:spacing w:after="160" w:line="240" w:lineRule="exact"/>
    </w:pPr>
    <w:rPr>
      <w:rFonts w:ascii="Verdana" w:hAnsi="Verdana" w:cs="Verdana"/>
      <w:sz w:val="20"/>
      <w:szCs w:val="20"/>
      <w:lang w:val="en-US"/>
    </w:rPr>
  </w:style>
  <w:style w:type="table" w:customStyle="1" w:styleId="371">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6">
    <w:name w:val="Знак Знак Знак Знак Знак Знак Знак Знак Знак Знак Знак Знак"/>
    <w:basedOn w:val="a3"/>
    <w:rsid w:val="00665AAA"/>
    <w:pPr>
      <w:tabs>
        <w:tab w:val="num" w:pos="360"/>
      </w:tabs>
      <w:spacing w:after="160" w:line="240" w:lineRule="exact"/>
    </w:pPr>
    <w:rPr>
      <w:rFonts w:ascii="Verdana" w:hAnsi="Verdana" w:cs="Verdana"/>
      <w:sz w:val="20"/>
      <w:szCs w:val="20"/>
      <w:lang w:val="en-US"/>
    </w:rPr>
  </w:style>
  <w:style w:type="numbering" w:customStyle="1" w:styleId="47">
    <w:name w:val="Нет списка47"/>
    <w:next w:val="a6"/>
    <w:uiPriority w:val="99"/>
    <w:semiHidden/>
    <w:unhideWhenUsed/>
    <w:rsid w:val="00260085"/>
  </w:style>
  <w:style w:type="numbering" w:customStyle="1" w:styleId="48">
    <w:name w:val="Нет списка48"/>
    <w:next w:val="a6"/>
    <w:uiPriority w:val="99"/>
    <w:semiHidden/>
    <w:rsid w:val="00271A0A"/>
  </w:style>
  <w:style w:type="table" w:customStyle="1" w:styleId="381">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w:basedOn w:val="a3"/>
    <w:rsid w:val="0008037F"/>
    <w:pPr>
      <w:tabs>
        <w:tab w:val="num" w:pos="360"/>
      </w:tabs>
      <w:spacing w:after="160" w:line="240" w:lineRule="exact"/>
    </w:pPr>
    <w:rPr>
      <w:rFonts w:ascii="Verdana" w:hAnsi="Verdana" w:cs="Verdana"/>
      <w:sz w:val="20"/>
      <w:szCs w:val="20"/>
      <w:lang w:val="en-US"/>
    </w:rPr>
  </w:style>
  <w:style w:type="numbering" w:customStyle="1" w:styleId="49">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ffff3">
    <w:name w:val="Знак Знак1 Знак Знак"/>
    <w:basedOn w:val="a3"/>
    <w:rsid w:val="00DC625F"/>
    <w:pPr>
      <w:tabs>
        <w:tab w:val="left" w:pos="360"/>
      </w:tabs>
      <w:spacing w:after="160" w:line="240" w:lineRule="exact"/>
    </w:pPr>
    <w:rPr>
      <w:rFonts w:ascii="Verdana" w:hAnsi="Verdana" w:cs="Verdana"/>
      <w:sz w:val="20"/>
      <w:szCs w:val="20"/>
      <w:lang w:val="en-US"/>
    </w:rPr>
  </w:style>
  <w:style w:type="paragraph" w:customStyle="1" w:styleId="afffffff8">
    <w:basedOn w:val="a3"/>
    <w:next w:val="affd"/>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6"/>
    <w:next w:val="a6"/>
    <w:uiPriority w:val="99"/>
    <w:semiHidden/>
    <w:rsid w:val="00E632CA"/>
  </w:style>
  <w:style w:type="paragraph" w:customStyle="1" w:styleId="1ffff4">
    <w:name w:val="Знак Знак Знак Знак1"/>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1"/>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1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1">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7"/>
    <w:next w:val="a6"/>
    <w:uiPriority w:val="99"/>
    <w:semiHidden/>
    <w:rsid w:val="00E632CA"/>
  </w:style>
  <w:style w:type="table" w:customStyle="1" w:styleId="401">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8"/>
    <w:next w:val="a6"/>
    <w:semiHidden/>
    <w:rsid w:val="00E632CA"/>
  </w:style>
  <w:style w:type="numbering" w:customStyle="1" w:styleId="59">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afffffffe">
    <w:name w:val="Знак Знак Знак Знак Знак Знак Знак Знак Знак Знак Знак Знак"/>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Знак Знак Знак Знак Знак Знак Знак Знак"/>
    <w:basedOn w:val="a3"/>
    <w:rsid w:val="000D1BBE"/>
    <w:pPr>
      <w:tabs>
        <w:tab w:val="num" w:pos="360"/>
      </w:tabs>
      <w:spacing w:after="160" w:line="240" w:lineRule="exact"/>
    </w:pPr>
    <w:rPr>
      <w:rFonts w:ascii="Verdana" w:hAnsi="Verdana" w:cs="Verdana"/>
      <w:sz w:val="20"/>
      <w:szCs w:val="20"/>
      <w:lang w:val="en-US" w:eastAsia="en-US"/>
    </w:rPr>
  </w:style>
  <w:style w:type="table" w:customStyle="1" w:styleId="460">
    <w:name w:val="Сетка таблицы46"/>
    <w:basedOn w:val="a5"/>
    <w:next w:val="af"/>
    <w:rsid w:val="009143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5"/>
    <w:next w:val="a6"/>
    <w:uiPriority w:val="99"/>
    <w:semiHidden/>
    <w:rsid w:val="00DE3CAF"/>
  </w:style>
  <w:style w:type="numbering" w:customStyle="1" w:styleId="66">
    <w:name w:val="Нет списка66"/>
    <w:next w:val="a6"/>
    <w:uiPriority w:val="99"/>
    <w:semiHidden/>
    <w:unhideWhenUsed/>
    <w:rsid w:val="00DE3CAF"/>
  </w:style>
  <w:style w:type="table" w:customStyle="1" w:styleId="1201">
    <w:name w:val="Сетка таблицы120"/>
    <w:basedOn w:val="a5"/>
    <w:next w:val="af"/>
    <w:uiPriority w:val="59"/>
    <w:rsid w:val="00DE3C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5"/>
    <w:next w:val="af"/>
    <w:rsid w:val="00DE3C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7"/>
    <w:next w:val="a6"/>
    <w:uiPriority w:val="99"/>
    <w:semiHidden/>
    <w:unhideWhenUsed/>
    <w:rsid w:val="00F063D3"/>
  </w:style>
  <w:style w:type="numbering" w:customStyle="1" w:styleId="125">
    <w:name w:val="Нет списка125"/>
    <w:next w:val="a6"/>
    <w:semiHidden/>
    <w:unhideWhenUsed/>
    <w:rsid w:val="00F063D3"/>
  </w:style>
  <w:style w:type="numbering" w:customStyle="1" w:styleId="68">
    <w:name w:val="Нет списка68"/>
    <w:next w:val="a6"/>
    <w:uiPriority w:val="99"/>
    <w:semiHidden/>
    <w:unhideWhenUsed/>
    <w:rsid w:val="00AC1BEC"/>
  </w:style>
  <w:style w:type="table" w:customStyle="1" w:styleId="480">
    <w:name w:val="Сетка таблицы48"/>
    <w:basedOn w:val="a5"/>
    <w:next w:val="af"/>
    <w:uiPriority w:val="39"/>
    <w:rsid w:val="00AC1B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AC1BEC"/>
    <w:pPr>
      <w:spacing w:before="100" w:beforeAutospacing="1" w:after="100" w:afterAutospacing="1"/>
    </w:pPr>
    <w:rPr>
      <w:rFonts w:ascii="Tahoma" w:hAnsi="Tahoma" w:cs="Tahoma"/>
      <w:color w:val="000000"/>
      <w:sz w:val="18"/>
      <w:szCs w:val="18"/>
    </w:rPr>
  </w:style>
  <w:style w:type="paragraph" w:customStyle="1" w:styleId="font15">
    <w:name w:val="font15"/>
    <w:basedOn w:val="a3"/>
    <w:rsid w:val="00AC1BEC"/>
    <w:pPr>
      <w:spacing w:before="100" w:beforeAutospacing="1" w:after="100" w:afterAutospacing="1"/>
    </w:pPr>
    <w:rPr>
      <w:rFonts w:ascii="Tahoma" w:hAnsi="Tahoma" w:cs="Tahoma"/>
      <w:b/>
      <w:bCs/>
      <w:color w:val="000000"/>
      <w:sz w:val="18"/>
      <w:szCs w:val="18"/>
    </w:rPr>
  </w:style>
  <w:style w:type="numbering" w:customStyle="1" w:styleId="69">
    <w:name w:val="Нет списка69"/>
    <w:next w:val="a6"/>
    <w:uiPriority w:val="99"/>
    <w:semiHidden/>
    <w:rsid w:val="00A623F5"/>
  </w:style>
  <w:style w:type="paragraph" w:customStyle="1" w:styleId="ListParagraph">
    <w:name w:val="List Paragraph"/>
    <w:basedOn w:val="a3"/>
    <w:autoRedefine/>
    <w:rsid w:val="00A623F5"/>
    <w:pPr>
      <w:jc w:val="center"/>
    </w:pPr>
    <w:rPr>
      <w:snapToGrid w:val="0"/>
      <w:sz w:val="28"/>
      <w:szCs w:val="28"/>
    </w:rPr>
  </w:style>
  <w:style w:type="paragraph" w:styleId="affffffff0">
    <w:basedOn w:val="a3"/>
    <w:next w:val="affd"/>
    <w:rsid w:val="00A623F5"/>
    <w:pPr>
      <w:spacing w:before="100" w:beforeAutospacing="1" w:after="100" w:afterAutospacing="1"/>
    </w:pPr>
  </w:style>
  <w:style w:type="paragraph" w:customStyle="1" w:styleId="affffffff1">
    <w:name w:val=" Знак"/>
    <w:basedOn w:val="a3"/>
    <w:rsid w:val="00A623F5"/>
    <w:pPr>
      <w:spacing w:after="160" w:line="240" w:lineRule="exact"/>
    </w:pPr>
    <w:rPr>
      <w:rFonts w:ascii="Verdana" w:hAnsi="Verdana" w:cs="Verdana"/>
      <w:sz w:val="20"/>
      <w:szCs w:val="20"/>
      <w:lang w:val="en-US" w:eastAsia="en-US"/>
    </w:rPr>
  </w:style>
  <w:style w:type="numbering" w:customStyle="1" w:styleId="700">
    <w:name w:val="Нет списка70"/>
    <w:next w:val="a6"/>
    <w:uiPriority w:val="99"/>
    <w:semiHidden/>
    <w:unhideWhenUsed/>
    <w:rsid w:val="000C647F"/>
  </w:style>
  <w:style w:type="table" w:customStyle="1" w:styleId="1214">
    <w:name w:val="Сетка таблицы121"/>
    <w:basedOn w:val="a5"/>
    <w:next w:val="af"/>
    <w:uiPriority w:val="59"/>
    <w:rsid w:val="000C64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6"/>
    <w:uiPriority w:val="99"/>
    <w:semiHidden/>
    <w:unhideWhenUsed/>
    <w:rsid w:val="000C647F"/>
  </w:style>
  <w:style w:type="numbering" w:customStyle="1" w:styleId="217">
    <w:name w:val="Нет списка217"/>
    <w:next w:val="a6"/>
    <w:semiHidden/>
    <w:rsid w:val="000C647F"/>
  </w:style>
  <w:style w:type="numbering" w:customStyle="1" w:styleId="3140">
    <w:name w:val="Нет списка314"/>
    <w:next w:val="a6"/>
    <w:uiPriority w:val="99"/>
    <w:semiHidden/>
    <w:unhideWhenUsed/>
    <w:rsid w:val="000C647F"/>
  </w:style>
  <w:style w:type="table" w:customStyle="1" w:styleId="3101">
    <w:name w:val="Сетка таблицы310"/>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6"/>
    <w:semiHidden/>
    <w:rsid w:val="000C647F"/>
  </w:style>
  <w:style w:type="numbering" w:customStyle="1" w:styleId="1114">
    <w:name w:val="Нет списка1114"/>
    <w:next w:val="a6"/>
    <w:uiPriority w:val="99"/>
    <w:semiHidden/>
    <w:unhideWhenUsed/>
    <w:rsid w:val="000C647F"/>
  </w:style>
  <w:style w:type="table" w:customStyle="1" w:styleId="11101">
    <w:name w:val="Сетка таблицы1110"/>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6"/>
    <w:uiPriority w:val="99"/>
    <w:semiHidden/>
    <w:unhideWhenUsed/>
    <w:rsid w:val="000C647F"/>
  </w:style>
  <w:style w:type="table" w:customStyle="1" w:styleId="2141">
    <w:name w:val="Сетка таблицы214"/>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6"/>
    <w:uiPriority w:val="99"/>
    <w:semiHidden/>
    <w:rsid w:val="000C647F"/>
  </w:style>
  <w:style w:type="numbering" w:customStyle="1" w:styleId="127">
    <w:name w:val="Нет списка127"/>
    <w:next w:val="a6"/>
    <w:uiPriority w:val="99"/>
    <w:semiHidden/>
    <w:unhideWhenUsed/>
    <w:rsid w:val="000C647F"/>
  </w:style>
  <w:style w:type="numbering" w:customStyle="1" w:styleId="2114">
    <w:name w:val="Нет списка2114"/>
    <w:next w:val="a6"/>
    <w:uiPriority w:val="99"/>
    <w:semiHidden/>
    <w:unhideWhenUsed/>
    <w:rsid w:val="000C647F"/>
  </w:style>
  <w:style w:type="numbering" w:customStyle="1" w:styleId="4100">
    <w:name w:val="Нет списка410"/>
    <w:next w:val="a6"/>
    <w:uiPriority w:val="99"/>
    <w:semiHidden/>
    <w:unhideWhenUsed/>
    <w:rsid w:val="000C647F"/>
  </w:style>
  <w:style w:type="table" w:customStyle="1" w:styleId="4101">
    <w:name w:val="Сетка таблицы410"/>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0C647F"/>
  </w:style>
  <w:style w:type="numbering" w:customStyle="1" w:styleId="1310">
    <w:name w:val="Нет списка131"/>
    <w:next w:val="a6"/>
    <w:semiHidden/>
    <w:rsid w:val="000C647F"/>
  </w:style>
  <w:style w:type="table" w:customStyle="1" w:styleId="560">
    <w:name w:val="Сетка таблицы56"/>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0C647F"/>
  </w:style>
  <w:style w:type="numbering" w:customStyle="1" w:styleId="740">
    <w:name w:val="Нет списка74"/>
    <w:next w:val="a6"/>
    <w:semiHidden/>
    <w:rsid w:val="000C647F"/>
  </w:style>
  <w:style w:type="numbering" w:customStyle="1" w:styleId="811">
    <w:name w:val="Нет списка81"/>
    <w:next w:val="a6"/>
    <w:semiHidden/>
    <w:rsid w:val="000C647F"/>
  </w:style>
  <w:style w:type="table" w:customStyle="1" w:styleId="1221">
    <w:name w:val="Сетка таблицы122"/>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6"/>
    <w:semiHidden/>
    <w:rsid w:val="000C647F"/>
  </w:style>
  <w:style w:type="table" w:customStyle="1" w:styleId="1311">
    <w:name w:val="Сетка таблицы13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6"/>
    <w:uiPriority w:val="99"/>
    <w:semiHidden/>
    <w:unhideWhenUsed/>
    <w:rsid w:val="000C647F"/>
  </w:style>
  <w:style w:type="table" w:customStyle="1" w:styleId="1510">
    <w:name w:val="Сетка таблицы15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
    <w:name w:val="Нет списка141"/>
    <w:next w:val="a6"/>
    <w:uiPriority w:val="99"/>
    <w:semiHidden/>
    <w:unhideWhenUsed/>
    <w:rsid w:val="000C647F"/>
  </w:style>
  <w:style w:type="table" w:customStyle="1" w:styleId="1610">
    <w:name w:val="Сетка таблицы16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1">
    <w:name w:val="Нет списка151"/>
    <w:next w:val="a6"/>
    <w:uiPriority w:val="99"/>
    <w:semiHidden/>
    <w:unhideWhenUsed/>
    <w:rsid w:val="000C647F"/>
  </w:style>
  <w:style w:type="numbering" w:customStyle="1" w:styleId="1611">
    <w:name w:val="Нет списка161"/>
    <w:next w:val="a6"/>
    <w:uiPriority w:val="99"/>
    <w:semiHidden/>
    <w:unhideWhenUsed/>
    <w:rsid w:val="000C647F"/>
  </w:style>
  <w:style w:type="numbering" w:customStyle="1" w:styleId="1710">
    <w:name w:val="Нет списка171"/>
    <w:next w:val="a6"/>
    <w:semiHidden/>
    <w:rsid w:val="000C647F"/>
  </w:style>
  <w:style w:type="numbering" w:customStyle="1" w:styleId="1810">
    <w:name w:val="Нет списка181"/>
    <w:next w:val="a6"/>
    <w:uiPriority w:val="99"/>
    <w:semiHidden/>
    <w:unhideWhenUsed/>
    <w:rsid w:val="000C647F"/>
  </w:style>
  <w:style w:type="numbering" w:customStyle="1" w:styleId="1124">
    <w:name w:val="Нет списка1124"/>
    <w:next w:val="a6"/>
    <w:uiPriority w:val="99"/>
    <w:semiHidden/>
    <w:unhideWhenUsed/>
    <w:rsid w:val="000C647F"/>
  </w:style>
  <w:style w:type="table" w:customStyle="1" w:styleId="1711">
    <w:name w:val="Сетка таблицы17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6"/>
    <w:uiPriority w:val="99"/>
    <w:semiHidden/>
    <w:unhideWhenUsed/>
    <w:rsid w:val="000C647F"/>
  </w:style>
  <w:style w:type="numbering" w:customStyle="1" w:styleId="111114">
    <w:name w:val="Нет списка111114"/>
    <w:next w:val="a6"/>
    <w:uiPriority w:val="99"/>
    <w:semiHidden/>
    <w:unhideWhenUsed/>
    <w:rsid w:val="000C647F"/>
  </w:style>
  <w:style w:type="numbering" w:customStyle="1" w:styleId="1111114">
    <w:name w:val="Нет списка1111114"/>
    <w:next w:val="a6"/>
    <w:uiPriority w:val="99"/>
    <w:semiHidden/>
    <w:unhideWhenUsed/>
    <w:rsid w:val="000C647F"/>
  </w:style>
  <w:style w:type="numbering" w:customStyle="1" w:styleId="2211">
    <w:name w:val="Нет списка221"/>
    <w:next w:val="a6"/>
    <w:uiPriority w:val="99"/>
    <w:semiHidden/>
    <w:unhideWhenUsed/>
    <w:rsid w:val="000C647F"/>
  </w:style>
  <w:style w:type="numbering" w:customStyle="1" w:styleId="3210">
    <w:name w:val="Нет списка321"/>
    <w:next w:val="a6"/>
    <w:uiPriority w:val="99"/>
    <w:semiHidden/>
    <w:unhideWhenUsed/>
    <w:rsid w:val="000C647F"/>
  </w:style>
  <w:style w:type="table" w:customStyle="1" w:styleId="31111">
    <w:name w:val="Сетка таблицы31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6"/>
    <w:uiPriority w:val="99"/>
    <w:semiHidden/>
    <w:unhideWhenUsed/>
    <w:rsid w:val="000C647F"/>
  </w:style>
  <w:style w:type="table" w:customStyle="1" w:styleId="4210">
    <w:name w:val="Сетка таблицы4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6"/>
    <w:uiPriority w:val="99"/>
    <w:semiHidden/>
    <w:unhideWhenUsed/>
    <w:rsid w:val="000C647F"/>
  </w:style>
  <w:style w:type="table" w:customStyle="1" w:styleId="5210">
    <w:name w:val="Сетка таблицы5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6"/>
    <w:uiPriority w:val="99"/>
    <w:semiHidden/>
    <w:unhideWhenUsed/>
    <w:rsid w:val="000C647F"/>
  </w:style>
  <w:style w:type="table" w:customStyle="1" w:styleId="6210">
    <w:name w:val="Сетка таблицы6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0C647F"/>
  </w:style>
  <w:style w:type="numbering" w:customStyle="1" w:styleId="12140">
    <w:name w:val="Нет списка1214"/>
    <w:next w:val="a6"/>
    <w:uiPriority w:val="99"/>
    <w:semiHidden/>
    <w:unhideWhenUsed/>
    <w:rsid w:val="000C647F"/>
  </w:style>
  <w:style w:type="numbering" w:customStyle="1" w:styleId="11111114">
    <w:name w:val="Нет списка11111114"/>
    <w:next w:val="a6"/>
    <w:uiPriority w:val="99"/>
    <w:semiHidden/>
    <w:unhideWhenUsed/>
    <w:rsid w:val="000C647F"/>
  </w:style>
  <w:style w:type="numbering" w:customStyle="1" w:styleId="111111111">
    <w:name w:val="Нет списка111111111"/>
    <w:next w:val="a6"/>
    <w:uiPriority w:val="99"/>
    <w:semiHidden/>
    <w:unhideWhenUsed/>
    <w:rsid w:val="000C647F"/>
  </w:style>
  <w:style w:type="numbering" w:customStyle="1" w:styleId="21210">
    <w:name w:val="Нет списка2121"/>
    <w:next w:val="a6"/>
    <w:uiPriority w:val="99"/>
    <w:semiHidden/>
    <w:unhideWhenUsed/>
    <w:rsid w:val="000C647F"/>
  </w:style>
  <w:style w:type="numbering" w:customStyle="1" w:styleId="3114">
    <w:name w:val="Нет списка3114"/>
    <w:next w:val="a6"/>
    <w:uiPriority w:val="99"/>
    <w:semiHidden/>
    <w:unhideWhenUsed/>
    <w:rsid w:val="000C647F"/>
  </w:style>
  <w:style w:type="numbering" w:customStyle="1" w:styleId="4114">
    <w:name w:val="Нет списка4114"/>
    <w:next w:val="a6"/>
    <w:uiPriority w:val="99"/>
    <w:semiHidden/>
    <w:unhideWhenUsed/>
    <w:rsid w:val="000C647F"/>
  </w:style>
  <w:style w:type="table" w:customStyle="1" w:styleId="41111">
    <w:name w:val="Сетка таблицы41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4">
    <w:name w:val="Нет списка5114"/>
    <w:next w:val="a6"/>
    <w:uiPriority w:val="99"/>
    <w:semiHidden/>
    <w:unhideWhenUsed/>
    <w:rsid w:val="000C647F"/>
  </w:style>
  <w:style w:type="table" w:customStyle="1" w:styleId="51111">
    <w:name w:val="Сетка таблицы51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4">
    <w:name w:val="Нет списка6114"/>
    <w:next w:val="a6"/>
    <w:uiPriority w:val="99"/>
    <w:semiHidden/>
    <w:unhideWhenUsed/>
    <w:rsid w:val="000C647F"/>
  </w:style>
  <w:style w:type="table" w:customStyle="1" w:styleId="61111">
    <w:name w:val="Сетка таблицы61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0C647F"/>
  </w:style>
  <w:style w:type="numbering" w:customStyle="1" w:styleId="12111">
    <w:name w:val="Нет списка12111"/>
    <w:next w:val="a6"/>
    <w:uiPriority w:val="99"/>
    <w:semiHidden/>
    <w:unhideWhenUsed/>
    <w:rsid w:val="000C647F"/>
  </w:style>
  <w:style w:type="numbering" w:customStyle="1" w:styleId="11211">
    <w:name w:val="Нет списка11211"/>
    <w:next w:val="a6"/>
    <w:uiPriority w:val="99"/>
    <w:semiHidden/>
    <w:unhideWhenUsed/>
    <w:rsid w:val="000C647F"/>
  </w:style>
  <w:style w:type="numbering" w:customStyle="1" w:styleId="21111">
    <w:name w:val="Нет списка21111"/>
    <w:next w:val="a6"/>
    <w:uiPriority w:val="99"/>
    <w:semiHidden/>
    <w:unhideWhenUsed/>
    <w:rsid w:val="000C647F"/>
  </w:style>
  <w:style w:type="numbering" w:customStyle="1" w:styleId="311110">
    <w:name w:val="Нет списка31111"/>
    <w:next w:val="a6"/>
    <w:uiPriority w:val="99"/>
    <w:semiHidden/>
    <w:unhideWhenUsed/>
    <w:rsid w:val="000C647F"/>
  </w:style>
  <w:style w:type="numbering" w:customStyle="1" w:styleId="411110">
    <w:name w:val="Нет списка41111"/>
    <w:next w:val="a6"/>
    <w:uiPriority w:val="99"/>
    <w:semiHidden/>
    <w:unhideWhenUsed/>
    <w:rsid w:val="000C647F"/>
  </w:style>
  <w:style w:type="numbering" w:customStyle="1" w:styleId="511110">
    <w:name w:val="Нет списка51111"/>
    <w:next w:val="a6"/>
    <w:uiPriority w:val="99"/>
    <w:semiHidden/>
    <w:unhideWhenUsed/>
    <w:rsid w:val="000C647F"/>
  </w:style>
  <w:style w:type="numbering" w:customStyle="1" w:styleId="611110">
    <w:name w:val="Нет списка61111"/>
    <w:next w:val="a6"/>
    <w:uiPriority w:val="99"/>
    <w:semiHidden/>
    <w:unhideWhenUsed/>
    <w:rsid w:val="000C647F"/>
  </w:style>
  <w:style w:type="table" w:customStyle="1" w:styleId="1811">
    <w:name w:val="Сетка таблицы18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6"/>
    <w:uiPriority w:val="99"/>
    <w:semiHidden/>
    <w:unhideWhenUsed/>
    <w:rsid w:val="000C647F"/>
  </w:style>
  <w:style w:type="table" w:customStyle="1" w:styleId="2010">
    <w:name w:val="Сетка таблицы20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6"/>
    <w:uiPriority w:val="99"/>
    <w:semiHidden/>
    <w:rsid w:val="000C647F"/>
  </w:style>
  <w:style w:type="table" w:customStyle="1" w:styleId="11010">
    <w:name w:val="Сетка таблицы1101"/>
    <w:basedOn w:val="a5"/>
    <w:next w:val="af"/>
    <w:uiPriority w:val="59"/>
    <w:rsid w:val="000C64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rsid w:val="000C647F"/>
  </w:style>
  <w:style w:type="table" w:customStyle="1" w:styleId="2610">
    <w:name w:val="Сетка таблицы26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6"/>
    <w:uiPriority w:val="99"/>
    <w:semiHidden/>
    <w:unhideWhenUsed/>
    <w:rsid w:val="000C647F"/>
  </w:style>
  <w:style w:type="table" w:customStyle="1" w:styleId="2710">
    <w:name w:val="Сетка таблицы271"/>
    <w:basedOn w:val="a5"/>
    <w:next w:val="af"/>
    <w:uiPriority w:val="59"/>
    <w:rsid w:val="000C6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semiHidden/>
    <w:rsid w:val="000C647F"/>
  </w:style>
  <w:style w:type="table" w:customStyle="1" w:styleId="2810">
    <w:name w:val="Сетка таблицы28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
    <w:next w:val="a6"/>
    <w:uiPriority w:val="99"/>
    <w:semiHidden/>
    <w:unhideWhenUsed/>
    <w:rsid w:val="000C647F"/>
  </w:style>
  <w:style w:type="numbering" w:customStyle="1" w:styleId="2611">
    <w:name w:val="Нет списка261"/>
    <w:next w:val="a6"/>
    <w:uiPriority w:val="99"/>
    <w:semiHidden/>
    <w:unhideWhenUsed/>
    <w:rsid w:val="000C647F"/>
  </w:style>
  <w:style w:type="numbering" w:customStyle="1" w:styleId="2711">
    <w:name w:val="Нет списка271"/>
    <w:next w:val="a6"/>
    <w:uiPriority w:val="99"/>
    <w:semiHidden/>
    <w:unhideWhenUsed/>
    <w:rsid w:val="000C647F"/>
  </w:style>
  <w:style w:type="numbering" w:customStyle="1" w:styleId="11310">
    <w:name w:val="Нет списка1131"/>
    <w:next w:val="a6"/>
    <w:uiPriority w:val="99"/>
    <w:semiHidden/>
    <w:rsid w:val="000C647F"/>
  </w:style>
  <w:style w:type="numbering" w:customStyle="1" w:styleId="11410">
    <w:name w:val="Нет списка1141"/>
    <w:next w:val="a6"/>
    <w:uiPriority w:val="99"/>
    <w:semiHidden/>
    <w:unhideWhenUsed/>
    <w:rsid w:val="000C647F"/>
  </w:style>
  <w:style w:type="table" w:customStyle="1" w:styleId="11210">
    <w:name w:val="Сетка таблицы11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6"/>
    <w:uiPriority w:val="99"/>
    <w:semiHidden/>
    <w:unhideWhenUsed/>
    <w:rsid w:val="000C647F"/>
  </w:style>
  <w:style w:type="table" w:customStyle="1" w:styleId="21010">
    <w:name w:val="Сетка таблицы210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6"/>
    <w:uiPriority w:val="99"/>
    <w:semiHidden/>
    <w:rsid w:val="000C647F"/>
  </w:style>
  <w:style w:type="numbering" w:customStyle="1" w:styleId="12210">
    <w:name w:val="Нет списка1221"/>
    <w:next w:val="a6"/>
    <w:uiPriority w:val="99"/>
    <w:semiHidden/>
    <w:unhideWhenUsed/>
    <w:rsid w:val="000C647F"/>
  </w:style>
  <w:style w:type="numbering" w:customStyle="1" w:styleId="21310">
    <w:name w:val="Нет списка2131"/>
    <w:next w:val="a6"/>
    <w:uiPriority w:val="99"/>
    <w:semiHidden/>
    <w:unhideWhenUsed/>
    <w:rsid w:val="000C647F"/>
  </w:style>
  <w:style w:type="numbering" w:customStyle="1" w:styleId="2911">
    <w:name w:val="Нет списка291"/>
    <w:next w:val="a6"/>
    <w:uiPriority w:val="99"/>
    <w:semiHidden/>
    <w:rsid w:val="000C647F"/>
  </w:style>
  <w:style w:type="numbering" w:customStyle="1" w:styleId="3010">
    <w:name w:val="Нет списка301"/>
    <w:next w:val="a6"/>
    <w:uiPriority w:val="99"/>
    <w:semiHidden/>
    <w:unhideWhenUsed/>
    <w:rsid w:val="000C647F"/>
  </w:style>
  <w:style w:type="table" w:customStyle="1" w:styleId="11311">
    <w:name w:val="Сетка таблицы1131"/>
    <w:basedOn w:val="a5"/>
    <w:next w:val="af"/>
    <w:uiPriority w:val="59"/>
    <w:locked/>
    <w:rsid w:val="000C64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
    <w:name w:val="Сетка таблицы30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6"/>
    <w:uiPriority w:val="99"/>
    <w:semiHidden/>
    <w:unhideWhenUsed/>
    <w:rsid w:val="000C647F"/>
  </w:style>
  <w:style w:type="table" w:customStyle="1" w:styleId="11411">
    <w:name w:val="Сетка таблицы1141"/>
    <w:basedOn w:val="a5"/>
    <w:next w:val="af"/>
    <w:uiPriority w:val="59"/>
    <w:rsid w:val="000C647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6"/>
    <w:uiPriority w:val="99"/>
    <w:semiHidden/>
    <w:unhideWhenUsed/>
    <w:rsid w:val="000C647F"/>
  </w:style>
  <w:style w:type="numbering" w:customStyle="1" w:styleId="3610">
    <w:name w:val="Нет списка361"/>
    <w:next w:val="a6"/>
    <w:uiPriority w:val="99"/>
    <w:semiHidden/>
    <w:rsid w:val="000C647F"/>
  </w:style>
  <w:style w:type="table" w:customStyle="1" w:styleId="3411">
    <w:name w:val="Сетка таблицы34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6"/>
    <w:uiPriority w:val="99"/>
    <w:semiHidden/>
    <w:unhideWhenUsed/>
    <w:rsid w:val="000C647F"/>
  </w:style>
  <w:style w:type="numbering" w:customStyle="1" w:styleId="3710">
    <w:name w:val="Нет списка371"/>
    <w:next w:val="a6"/>
    <w:uiPriority w:val="99"/>
    <w:semiHidden/>
    <w:rsid w:val="000C647F"/>
  </w:style>
  <w:style w:type="numbering" w:customStyle="1" w:styleId="11610">
    <w:name w:val="Нет списка1161"/>
    <w:next w:val="a6"/>
    <w:uiPriority w:val="99"/>
    <w:semiHidden/>
    <w:unhideWhenUsed/>
    <w:rsid w:val="000C647F"/>
  </w:style>
  <w:style w:type="numbering" w:customStyle="1" w:styleId="1171">
    <w:name w:val="Нет списка1171"/>
    <w:next w:val="a6"/>
    <w:uiPriority w:val="99"/>
    <w:semiHidden/>
    <w:unhideWhenUsed/>
    <w:rsid w:val="000C647F"/>
  </w:style>
  <w:style w:type="table" w:customStyle="1" w:styleId="11511">
    <w:name w:val="Сетка таблицы115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0C647F"/>
  </w:style>
  <w:style w:type="numbering" w:customStyle="1" w:styleId="111121">
    <w:name w:val="Нет списка111121"/>
    <w:next w:val="a6"/>
    <w:uiPriority w:val="99"/>
    <w:semiHidden/>
    <w:unhideWhenUsed/>
    <w:rsid w:val="000C647F"/>
  </w:style>
  <w:style w:type="numbering" w:customStyle="1" w:styleId="1111121">
    <w:name w:val="Нет списка1111121"/>
    <w:next w:val="a6"/>
    <w:uiPriority w:val="99"/>
    <w:semiHidden/>
    <w:unhideWhenUsed/>
    <w:rsid w:val="000C647F"/>
  </w:style>
  <w:style w:type="numbering" w:customStyle="1" w:styleId="21011">
    <w:name w:val="Нет списка2101"/>
    <w:next w:val="a6"/>
    <w:uiPriority w:val="99"/>
    <w:semiHidden/>
    <w:unhideWhenUsed/>
    <w:rsid w:val="000C647F"/>
  </w:style>
  <w:style w:type="numbering" w:customStyle="1" w:styleId="3810">
    <w:name w:val="Нет списка381"/>
    <w:next w:val="a6"/>
    <w:uiPriority w:val="99"/>
    <w:semiHidden/>
    <w:unhideWhenUsed/>
    <w:rsid w:val="000C647F"/>
  </w:style>
  <w:style w:type="table" w:customStyle="1" w:styleId="31210">
    <w:name w:val="Сетка таблицы31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6"/>
    <w:uiPriority w:val="99"/>
    <w:semiHidden/>
    <w:unhideWhenUsed/>
    <w:rsid w:val="000C647F"/>
  </w:style>
  <w:style w:type="table" w:customStyle="1" w:styleId="4410">
    <w:name w:val="Сетка таблицы4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6"/>
    <w:uiPriority w:val="99"/>
    <w:semiHidden/>
    <w:unhideWhenUsed/>
    <w:rsid w:val="000C647F"/>
  </w:style>
  <w:style w:type="table" w:customStyle="1" w:styleId="5410">
    <w:name w:val="Сетка таблицы5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6"/>
    <w:uiPriority w:val="99"/>
    <w:semiHidden/>
    <w:unhideWhenUsed/>
    <w:rsid w:val="000C647F"/>
  </w:style>
  <w:style w:type="table" w:customStyle="1" w:styleId="6310">
    <w:name w:val="Сетка таблицы6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0C647F"/>
  </w:style>
  <w:style w:type="numbering" w:customStyle="1" w:styleId="1231">
    <w:name w:val="Нет списка1231"/>
    <w:next w:val="a6"/>
    <w:uiPriority w:val="99"/>
    <w:semiHidden/>
    <w:unhideWhenUsed/>
    <w:rsid w:val="000C647F"/>
  </w:style>
  <w:style w:type="numbering" w:customStyle="1" w:styleId="11111121">
    <w:name w:val="Нет списка11111121"/>
    <w:next w:val="a6"/>
    <w:uiPriority w:val="99"/>
    <w:semiHidden/>
    <w:unhideWhenUsed/>
    <w:rsid w:val="000C647F"/>
  </w:style>
  <w:style w:type="numbering" w:customStyle="1" w:styleId="111111121">
    <w:name w:val="Нет списка111111121"/>
    <w:next w:val="a6"/>
    <w:uiPriority w:val="99"/>
    <w:semiHidden/>
    <w:unhideWhenUsed/>
    <w:rsid w:val="000C647F"/>
  </w:style>
  <w:style w:type="numbering" w:customStyle="1" w:styleId="21410">
    <w:name w:val="Нет списка2141"/>
    <w:next w:val="a6"/>
    <w:uiPriority w:val="99"/>
    <w:semiHidden/>
    <w:unhideWhenUsed/>
    <w:rsid w:val="000C647F"/>
  </w:style>
  <w:style w:type="numbering" w:customStyle="1" w:styleId="31211">
    <w:name w:val="Нет списка3121"/>
    <w:next w:val="a6"/>
    <w:uiPriority w:val="99"/>
    <w:semiHidden/>
    <w:unhideWhenUsed/>
    <w:rsid w:val="000C647F"/>
  </w:style>
  <w:style w:type="numbering" w:customStyle="1" w:styleId="4121">
    <w:name w:val="Нет списка4121"/>
    <w:next w:val="a6"/>
    <w:uiPriority w:val="99"/>
    <w:semiHidden/>
    <w:unhideWhenUsed/>
    <w:rsid w:val="000C647F"/>
  </w:style>
  <w:style w:type="table" w:customStyle="1" w:styleId="41210">
    <w:name w:val="Сетка таблицы41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semiHidden/>
    <w:unhideWhenUsed/>
    <w:rsid w:val="000C647F"/>
  </w:style>
  <w:style w:type="table" w:customStyle="1" w:styleId="51210">
    <w:name w:val="Сетка таблицы51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0C647F"/>
  </w:style>
  <w:style w:type="table" w:customStyle="1" w:styleId="61210">
    <w:name w:val="Сетка таблицы61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1"/>
    <w:next w:val="a6"/>
    <w:uiPriority w:val="99"/>
    <w:semiHidden/>
    <w:unhideWhenUsed/>
    <w:rsid w:val="000C647F"/>
  </w:style>
  <w:style w:type="numbering" w:customStyle="1" w:styleId="12121">
    <w:name w:val="Нет списка12121"/>
    <w:next w:val="a6"/>
    <w:uiPriority w:val="99"/>
    <w:semiHidden/>
    <w:unhideWhenUsed/>
    <w:rsid w:val="000C647F"/>
  </w:style>
  <w:style w:type="numbering" w:customStyle="1" w:styleId="11221">
    <w:name w:val="Нет списка11221"/>
    <w:next w:val="a6"/>
    <w:uiPriority w:val="99"/>
    <w:semiHidden/>
    <w:unhideWhenUsed/>
    <w:rsid w:val="000C647F"/>
  </w:style>
  <w:style w:type="numbering" w:customStyle="1" w:styleId="21121">
    <w:name w:val="Нет списка21121"/>
    <w:next w:val="a6"/>
    <w:uiPriority w:val="99"/>
    <w:semiHidden/>
    <w:unhideWhenUsed/>
    <w:rsid w:val="000C647F"/>
  </w:style>
  <w:style w:type="numbering" w:customStyle="1" w:styleId="31121">
    <w:name w:val="Нет списка31121"/>
    <w:next w:val="a6"/>
    <w:uiPriority w:val="99"/>
    <w:semiHidden/>
    <w:unhideWhenUsed/>
    <w:rsid w:val="000C647F"/>
  </w:style>
  <w:style w:type="numbering" w:customStyle="1" w:styleId="41121">
    <w:name w:val="Нет списка41121"/>
    <w:next w:val="a6"/>
    <w:uiPriority w:val="99"/>
    <w:semiHidden/>
    <w:unhideWhenUsed/>
    <w:rsid w:val="000C647F"/>
  </w:style>
  <w:style w:type="numbering" w:customStyle="1" w:styleId="51121">
    <w:name w:val="Нет списка51121"/>
    <w:next w:val="a6"/>
    <w:uiPriority w:val="99"/>
    <w:semiHidden/>
    <w:unhideWhenUsed/>
    <w:rsid w:val="000C647F"/>
  </w:style>
  <w:style w:type="numbering" w:customStyle="1" w:styleId="61121">
    <w:name w:val="Нет списка61121"/>
    <w:next w:val="a6"/>
    <w:uiPriority w:val="99"/>
    <w:semiHidden/>
    <w:unhideWhenUsed/>
    <w:rsid w:val="000C647F"/>
  </w:style>
  <w:style w:type="numbering" w:customStyle="1" w:styleId="3910">
    <w:name w:val="Нет списка391"/>
    <w:next w:val="a6"/>
    <w:uiPriority w:val="99"/>
    <w:semiHidden/>
    <w:rsid w:val="000C647F"/>
  </w:style>
  <w:style w:type="numbering" w:customStyle="1" w:styleId="1181">
    <w:name w:val="Нет списка1181"/>
    <w:next w:val="a6"/>
    <w:uiPriority w:val="99"/>
    <w:semiHidden/>
    <w:unhideWhenUsed/>
    <w:rsid w:val="000C647F"/>
  </w:style>
  <w:style w:type="numbering" w:customStyle="1" w:styleId="1191">
    <w:name w:val="Нет списка1191"/>
    <w:next w:val="a6"/>
    <w:uiPriority w:val="99"/>
    <w:semiHidden/>
    <w:unhideWhenUsed/>
    <w:rsid w:val="000C647F"/>
  </w:style>
  <w:style w:type="table" w:customStyle="1" w:styleId="11611">
    <w:name w:val="Сетка таблицы116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6"/>
    <w:uiPriority w:val="99"/>
    <w:semiHidden/>
    <w:unhideWhenUsed/>
    <w:rsid w:val="000C647F"/>
  </w:style>
  <w:style w:type="numbering" w:customStyle="1" w:styleId="111131">
    <w:name w:val="Нет списка111131"/>
    <w:next w:val="a6"/>
    <w:uiPriority w:val="99"/>
    <w:semiHidden/>
    <w:unhideWhenUsed/>
    <w:rsid w:val="000C647F"/>
  </w:style>
  <w:style w:type="numbering" w:customStyle="1" w:styleId="1111131">
    <w:name w:val="Нет списка1111131"/>
    <w:next w:val="a6"/>
    <w:uiPriority w:val="99"/>
    <w:semiHidden/>
    <w:unhideWhenUsed/>
    <w:rsid w:val="000C647F"/>
  </w:style>
  <w:style w:type="numbering" w:customStyle="1" w:styleId="2151">
    <w:name w:val="Нет списка2151"/>
    <w:next w:val="a6"/>
    <w:uiPriority w:val="99"/>
    <w:semiHidden/>
    <w:unhideWhenUsed/>
    <w:rsid w:val="000C647F"/>
  </w:style>
  <w:style w:type="numbering" w:customStyle="1" w:styleId="31010">
    <w:name w:val="Нет списка3101"/>
    <w:next w:val="a6"/>
    <w:uiPriority w:val="99"/>
    <w:semiHidden/>
    <w:unhideWhenUsed/>
    <w:rsid w:val="000C647F"/>
  </w:style>
  <w:style w:type="table" w:customStyle="1" w:styleId="31310">
    <w:name w:val="Сетка таблицы31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6"/>
    <w:uiPriority w:val="99"/>
    <w:semiHidden/>
    <w:unhideWhenUsed/>
    <w:rsid w:val="000C647F"/>
  </w:style>
  <w:style w:type="table" w:customStyle="1" w:styleId="4510">
    <w:name w:val="Сетка таблицы45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
    <w:next w:val="a6"/>
    <w:uiPriority w:val="99"/>
    <w:semiHidden/>
    <w:unhideWhenUsed/>
    <w:rsid w:val="000C647F"/>
  </w:style>
  <w:style w:type="table" w:customStyle="1" w:styleId="5510">
    <w:name w:val="Сетка таблицы55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
    <w:name w:val="Нет списка631"/>
    <w:next w:val="a6"/>
    <w:uiPriority w:val="99"/>
    <w:semiHidden/>
    <w:unhideWhenUsed/>
    <w:rsid w:val="000C647F"/>
  </w:style>
  <w:style w:type="table" w:customStyle="1" w:styleId="6410">
    <w:name w:val="Сетка таблицы6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1"/>
    <w:next w:val="a6"/>
    <w:uiPriority w:val="99"/>
    <w:semiHidden/>
    <w:unhideWhenUsed/>
    <w:rsid w:val="000C647F"/>
  </w:style>
  <w:style w:type="numbering" w:customStyle="1" w:styleId="1241">
    <w:name w:val="Нет списка1241"/>
    <w:next w:val="a6"/>
    <w:uiPriority w:val="99"/>
    <w:semiHidden/>
    <w:unhideWhenUsed/>
    <w:rsid w:val="000C647F"/>
  </w:style>
  <w:style w:type="numbering" w:customStyle="1" w:styleId="11111131">
    <w:name w:val="Нет списка11111131"/>
    <w:next w:val="a6"/>
    <w:uiPriority w:val="99"/>
    <w:semiHidden/>
    <w:unhideWhenUsed/>
    <w:rsid w:val="000C647F"/>
  </w:style>
  <w:style w:type="numbering" w:customStyle="1" w:styleId="111111131">
    <w:name w:val="Нет списка111111131"/>
    <w:next w:val="a6"/>
    <w:uiPriority w:val="99"/>
    <w:semiHidden/>
    <w:unhideWhenUsed/>
    <w:rsid w:val="000C647F"/>
  </w:style>
  <w:style w:type="numbering" w:customStyle="1" w:styleId="2161">
    <w:name w:val="Нет списка2161"/>
    <w:next w:val="a6"/>
    <w:uiPriority w:val="99"/>
    <w:semiHidden/>
    <w:unhideWhenUsed/>
    <w:rsid w:val="000C647F"/>
  </w:style>
  <w:style w:type="numbering" w:customStyle="1" w:styleId="31311">
    <w:name w:val="Нет списка3131"/>
    <w:next w:val="a6"/>
    <w:uiPriority w:val="99"/>
    <w:semiHidden/>
    <w:unhideWhenUsed/>
    <w:rsid w:val="000C647F"/>
  </w:style>
  <w:style w:type="numbering" w:customStyle="1" w:styleId="4131">
    <w:name w:val="Нет списка4131"/>
    <w:next w:val="a6"/>
    <w:uiPriority w:val="99"/>
    <w:semiHidden/>
    <w:unhideWhenUsed/>
    <w:rsid w:val="000C647F"/>
  </w:style>
  <w:style w:type="table" w:customStyle="1" w:styleId="41310">
    <w:name w:val="Сетка таблицы41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1"/>
    <w:next w:val="a6"/>
    <w:uiPriority w:val="99"/>
    <w:semiHidden/>
    <w:unhideWhenUsed/>
    <w:rsid w:val="000C647F"/>
  </w:style>
  <w:style w:type="table" w:customStyle="1" w:styleId="51310">
    <w:name w:val="Сетка таблицы51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1"/>
    <w:next w:val="a6"/>
    <w:uiPriority w:val="99"/>
    <w:semiHidden/>
    <w:unhideWhenUsed/>
    <w:rsid w:val="000C647F"/>
  </w:style>
  <w:style w:type="table" w:customStyle="1" w:styleId="61310">
    <w:name w:val="Сетка таблицы61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1"/>
    <w:next w:val="a6"/>
    <w:uiPriority w:val="99"/>
    <w:semiHidden/>
    <w:unhideWhenUsed/>
    <w:rsid w:val="000C647F"/>
  </w:style>
  <w:style w:type="numbering" w:customStyle="1" w:styleId="12131">
    <w:name w:val="Нет списка12131"/>
    <w:next w:val="a6"/>
    <w:uiPriority w:val="99"/>
    <w:semiHidden/>
    <w:unhideWhenUsed/>
    <w:rsid w:val="000C647F"/>
  </w:style>
  <w:style w:type="numbering" w:customStyle="1" w:styleId="11231">
    <w:name w:val="Нет списка11231"/>
    <w:next w:val="a6"/>
    <w:uiPriority w:val="99"/>
    <w:semiHidden/>
    <w:unhideWhenUsed/>
    <w:rsid w:val="000C647F"/>
  </w:style>
  <w:style w:type="numbering" w:customStyle="1" w:styleId="21131">
    <w:name w:val="Нет списка21131"/>
    <w:next w:val="a6"/>
    <w:uiPriority w:val="99"/>
    <w:semiHidden/>
    <w:unhideWhenUsed/>
    <w:rsid w:val="000C647F"/>
  </w:style>
  <w:style w:type="numbering" w:customStyle="1" w:styleId="31131">
    <w:name w:val="Нет списка31131"/>
    <w:next w:val="a6"/>
    <w:uiPriority w:val="99"/>
    <w:semiHidden/>
    <w:unhideWhenUsed/>
    <w:rsid w:val="000C647F"/>
  </w:style>
  <w:style w:type="numbering" w:customStyle="1" w:styleId="41131">
    <w:name w:val="Нет списка41131"/>
    <w:next w:val="a6"/>
    <w:uiPriority w:val="99"/>
    <w:semiHidden/>
    <w:unhideWhenUsed/>
    <w:rsid w:val="000C647F"/>
  </w:style>
  <w:style w:type="numbering" w:customStyle="1" w:styleId="51131">
    <w:name w:val="Нет списка51131"/>
    <w:next w:val="a6"/>
    <w:uiPriority w:val="99"/>
    <w:semiHidden/>
    <w:unhideWhenUsed/>
    <w:rsid w:val="000C647F"/>
  </w:style>
  <w:style w:type="numbering" w:customStyle="1" w:styleId="61131">
    <w:name w:val="Нет списка61131"/>
    <w:next w:val="a6"/>
    <w:uiPriority w:val="99"/>
    <w:semiHidden/>
    <w:unhideWhenUsed/>
    <w:rsid w:val="000C647F"/>
  </w:style>
  <w:style w:type="numbering" w:customStyle="1" w:styleId="4010">
    <w:name w:val="Нет списка401"/>
    <w:next w:val="a6"/>
    <w:uiPriority w:val="99"/>
    <w:semiHidden/>
    <w:unhideWhenUsed/>
    <w:rsid w:val="000C647F"/>
  </w:style>
  <w:style w:type="table" w:customStyle="1" w:styleId="3511">
    <w:name w:val="Сетка таблицы35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1">
    <w:name w:val="Нет списка441"/>
    <w:next w:val="a6"/>
    <w:uiPriority w:val="99"/>
    <w:semiHidden/>
    <w:rsid w:val="000C647F"/>
  </w:style>
  <w:style w:type="table" w:customStyle="1" w:styleId="3611">
    <w:name w:val="Сетка таблицы36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0">
    <w:name w:val="Нет списка1201"/>
    <w:next w:val="a6"/>
    <w:uiPriority w:val="99"/>
    <w:semiHidden/>
    <w:unhideWhenUsed/>
    <w:rsid w:val="000C647F"/>
  </w:style>
  <w:style w:type="numbering" w:customStyle="1" w:styleId="4511">
    <w:name w:val="Нет списка451"/>
    <w:next w:val="a6"/>
    <w:semiHidden/>
    <w:rsid w:val="000C647F"/>
  </w:style>
  <w:style w:type="numbering" w:customStyle="1" w:styleId="461">
    <w:name w:val="Нет списка461"/>
    <w:next w:val="a6"/>
    <w:uiPriority w:val="99"/>
    <w:semiHidden/>
    <w:rsid w:val="000C647F"/>
  </w:style>
  <w:style w:type="table" w:customStyle="1" w:styleId="3711">
    <w:name w:val="Сетка таблицы37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6"/>
    <w:uiPriority w:val="99"/>
    <w:semiHidden/>
    <w:unhideWhenUsed/>
    <w:rsid w:val="000C647F"/>
  </w:style>
  <w:style w:type="numbering" w:customStyle="1" w:styleId="481">
    <w:name w:val="Нет списка481"/>
    <w:next w:val="a6"/>
    <w:uiPriority w:val="99"/>
    <w:semiHidden/>
    <w:rsid w:val="000C647F"/>
  </w:style>
  <w:style w:type="table" w:customStyle="1" w:styleId="3811">
    <w:name w:val="Сетка таблицы38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6"/>
    <w:uiPriority w:val="99"/>
    <w:semiHidden/>
    <w:unhideWhenUsed/>
    <w:rsid w:val="000C647F"/>
  </w:style>
  <w:style w:type="numbering" w:customStyle="1" w:styleId="501">
    <w:name w:val="Нет списка501"/>
    <w:next w:val="a6"/>
    <w:uiPriority w:val="99"/>
    <w:semiHidden/>
    <w:unhideWhenUsed/>
    <w:rsid w:val="000C647F"/>
  </w:style>
  <w:style w:type="table" w:customStyle="1" w:styleId="11810">
    <w:name w:val="Сетка таблицы118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Нет списка541"/>
    <w:next w:val="a6"/>
    <w:uiPriority w:val="99"/>
    <w:semiHidden/>
    <w:unhideWhenUsed/>
    <w:rsid w:val="000C647F"/>
  </w:style>
  <w:style w:type="numbering" w:customStyle="1" w:styleId="5511">
    <w:name w:val="Нет списка551"/>
    <w:next w:val="a6"/>
    <w:uiPriority w:val="99"/>
    <w:semiHidden/>
    <w:unhideWhenUsed/>
    <w:rsid w:val="000C647F"/>
  </w:style>
  <w:style w:type="table" w:customStyle="1" w:styleId="11910">
    <w:name w:val="Сетка таблицы119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1"/>
    <w:next w:val="a6"/>
    <w:uiPriority w:val="99"/>
    <w:semiHidden/>
    <w:rsid w:val="000C647F"/>
  </w:style>
  <w:style w:type="table" w:customStyle="1" w:styleId="3911">
    <w:name w:val="Сетка таблицы39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1"/>
    <w:next w:val="a6"/>
    <w:uiPriority w:val="99"/>
    <w:semiHidden/>
    <w:rsid w:val="000C647F"/>
  </w:style>
  <w:style w:type="table" w:customStyle="1" w:styleId="4011">
    <w:name w:val="Сетка таблицы401"/>
    <w:basedOn w:val="a5"/>
    <w:next w:val="af"/>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1"/>
    <w:next w:val="a6"/>
    <w:semiHidden/>
    <w:rsid w:val="000C647F"/>
  </w:style>
  <w:style w:type="numbering" w:customStyle="1" w:styleId="591">
    <w:name w:val="Нет списка591"/>
    <w:next w:val="a6"/>
    <w:uiPriority w:val="99"/>
    <w:semiHidden/>
    <w:rsid w:val="000C647F"/>
  </w:style>
  <w:style w:type="numbering" w:customStyle="1" w:styleId="601">
    <w:name w:val="Нет списка601"/>
    <w:next w:val="a6"/>
    <w:semiHidden/>
    <w:rsid w:val="000C647F"/>
  </w:style>
  <w:style w:type="numbering" w:customStyle="1" w:styleId="6411">
    <w:name w:val="Нет списка641"/>
    <w:next w:val="a6"/>
    <w:semiHidden/>
    <w:rsid w:val="000C647F"/>
  </w:style>
  <w:style w:type="numbering" w:customStyle="1" w:styleId="651">
    <w:name w:val="Нет списка651"/>
    <w:next w:val="a6"/>
    <w:uiPriority w:val="99"/>
    <w:semiHidden/>
    <w:unhideWhenUsed/>
    <w:rsid w:val="000C647F"/>
  </w:style>
  <w:style w:type="paragraph" w:customStyle="1" w:styleId="6a">
    <w:name w:val="Абзац списка6"/>
    <w:basedOn w:val="a3"/>
    <w:autoRedefine/>
    <w:rsid w:val="000C647F"/>
    <w:pPr>
      <w:jc w:val="center"/>
    </w:pPr>
    <w:rPr>
      <w:snapToGrid w:val="0"/>
      <w:sz w:val="28"/>
      <w:szCs w:val="28"/>
    </w:rPr>
  </w:style>
  <w:style w:type="table" w:customStyle="1" w:styleId="4610">
    <w:name w:val="Сетка таблицы461"/>
    <w:basedOn w:val="a5"/>
    <w:next w:val="af"/>
    <w:uiPriority w:val="39"/>
    <w:rsid w:val="000C64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2">
    <w:name w:val="Subtle Emphasis"/>
    <w:uiPriority w:val="19"/>
    <w:qFormat/>
    <w:rsid w:val="000C647F"/>
    <w:rPr>
      <w:i/>
      <w:iCs/>
      <w:color w:val="404040"/>
    </w:rPr>
  </w:style>
  <w:style w:type="numbering" w:customStyle="1" w:styleId="1251">
    <w:name w:val="Нет списка1251"/>
    <w:next w:val="a6"/>
    <w:uiPriority w:val="99"/>
    <w:semiHidden/>
    <w:unhideWhenUsed/>
    <w:rsid w:val="000C647F"/>
  </w:style>
  <w:style w:type="character" w:styleId="affffffff3">
    <w:name w:val="Placeholder Text"/>
    <w:uiPriority w:val="99"/>
    <w:semiHidden/>
    <w:rsid w:val="000C647F"/>
    <w:rPr>
      <w:color w:val="808080"/>
    </w:rPr>
  </w:style>
  <w:style w:type="numbering" w:customStyle="1" w:styleId="111010">
    <w:name w:val="Нет списка11101"/>
    <w:next w:val="a6"/>
    <w:uiPriority w:val="99"/>
    <w:semiHidden/>
    <w:unhideWhenUsed/>
    <w:rsid w:val="000C647F"/>
  </w:style>
  <w:style w:type="numbering" w:customStyle="1" w:styleId="11141">
    <w:name w:val="Нет списка11141"/>
    <w:next w:val="a6"/>
    <w:uiPriority w:val="99"/>
    <w:semiHidden/>
    <w:unhideWhenUsed/>
    <w:rsid w:val="000C647F"/>
  </w:style>
  <w:style w:type="table" w:customStyle="1" w:styleId="12011">
    <w:name w:val="Сетка таблицы120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1"/>
    <w:next w:val="a6"/>
    <w:uiPriority w:val="99"/>
    <w:semiHidden/>
    <w:unhideWhenUsed/>
    <w:rsid w:val="000C647F"/>
  </w:style>
  <w:style w:type="table" w:customStyle="1" w:styleId="21311">
    <w:name w:val="Сетка таблицы213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Нет списка3141"/>
    <w:next w:val="a6"/>
    <w:uiPriority w:val="99"/>
    <w:unhideWhenUsed/>
    <w:rsid w:val="000C647F"/>
  </w:style>
  <w:style w:type="table" w:customStyle="1" w:styleId="31011">
    <w:name w:val="Сетка таблицы310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0">
    <w:name w:val="Нет списка4101"/>
    <w:next w:val="a6"/>
    <w:uiPriority w:val="99"/>
    <w:unhideWhenUsed/>
    <w:rsid w:val="000C647F"/>
  </w:style>
  <w:style w:type="table" w:customStyle="1" w:styleId="4710">
    <w:name w:val="Сетка таблицы47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1"/>
    <w:next w:val="a6"/>
    <w:uiPriority w:val="99"/>
    <w:semiHidden/>
    <w:unhideWhenUsed/>
    <w:rsid w:val="000C647F"/>
  </w:style>
  <w:style w:type="table" w:customStyle="1" w:styleId="5610">
    <w:name w:val="Сетка таблицы56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1"/>
    <w:next w:val="a6"/>
    <w:uiPriority w:val="99"/>
    <w:semiHidden/>
    <w:unhideWhenUsed/>
    <w:rsid w:val="000C647F"/>
  </w:style>
  <w:style w:type="table" w:customStyle="1" w:styleId="6510">
    <w:name w:val="Сетка таблицы65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1"/>
    <w:next w:val="a6"/>
    <w:uiPriority w:val="99"/>
    <w:semiHidden/>
    <w:unhideWhenUsed/>
    <w:rsid w:val="000C647F"/>
  </w:style>
  <w:style w:type="numbering" w:customStyle="1" w:styleId="1261">
    <w:name w:val="Нет списка1261"/>
    <w:next w:val="a6"/>
    <w:uiPriority w:val="99"/>
    <w:unhideWhenUsed/>
    <w:rsid w:val="000C647F"/>
  </w:style>
  <w:style w:type="numbering" w:customStyle="1" w:styleId="111141">
    <w:name w:val="Нет списка111141"/>
    <w:next w:val="a6"/>
    <w:uiPriority w:val="99"/>
    <w:semiHidden/>
    <w:unhideWhenUsed/>
    <w:rsid w:val="000C647F"/>
  </w:style>
  <w:style w:type="numbering" w:customStyle="1" w:styleId="2181">
    <w:name w:val="Нет списка2181"/>
    <w:next w:val="a6"/>
    <w:uiPriority w:val="99"/>
    <w:semiHidden/>
    <w:unhideWhenUsed/>
    <w:rsid w:val="000C647F"/>
  </w:style>
  <w:style w:type="numbering" w:customStyle="1" w:styleId="3151">
    <w:name w:val="Нет списка3151"/>
    <w:next w:val="a6"/>
    <w:uiPriority w:val="99"/>
    <w:semiHidden/>
    <w:unhideWhenUsed/>
    <w:rsid w:val="000C647F"/>
  </w:style>
  <w:style w:type="table" w:customStyle="1" w:styleId="31411">
    <w:name w:val="Сетка таблицы31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1"/>
    <w:next w:val="a6"/>
    <w:uiPriority w:val="99"/>
    <w:semiHidden/>
    <w:unhideWhenUsed/>
    <w:rsid w:val="000C647F"/>
  </w:style>
  <w:style w:type="table" w:customStyle="1" w:styleId="41410">
    <w:name w:val="Сетка таблицы41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1"/>
    <w:next w:val="a6"/>
    <w:uiPriority w:val="99"/>
    <w:semiHidden/>
    <w:unhideWhenUsed/>
    <w:rsid w:val="000C647F"/>
  </w:style>
  <w:style w:type="table" w:customStyle="1" w:styleId="51410">
    <w:name w:val="Сетка таблицы51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Нет списка6141"/>
    <w:next w:val="a6"/>
    <w:uiPriority w:val="99"/>
    <w:semiHidden/>
    <w:unhideWhenUsed/>
    <w:rsid w:val="000C647F"/>
  </w:style>
  <w:style w:type="table" w:customStyle="1" w:styleId="61410">
    <w:name w:val="Сетка таблицы614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1">
    <w:name w:val="Нет списка7141"/>
    <w:next w:val="a6"/>
    <w:uiPriority w:val="99"/>
    <w:semiHidden/>
    <w:unhideWhenUsed/>
    <w:rsid w:val="000C647F"/>
  </w:style>
  <w:style w:type="numbering" w:customStyle="1" w:styleId="12141">
    <w:name w:val="Нет списка12141"/>
    <w:next w:val="a6"/>
    <w:uiPriority w:val="99"/>
    <w:semiHidden/>
    <w:unhideWhenUsed/>
    <w:rsid w:val="000C647F"/>
  </w:style>
  <w:style w:type="numbering" w:customStyle="1" w:styleId="11241">
    <w:name w:val="Нет списка11241"/>
    <w:next w:val="a6"/>
    <w:uiPriority w:val="99"/>
    <w:semiHidden/>
    <w:unhideWhenUsed/>
    <w:rsid w:val="000C647F"/>
  </w:style>
  <w:style w:type="numbering" w:customStyle="1" w:styleId="21141">
    <w:name w:val="Нет списка21141"/>
    <w:next w:val="a6"/>
    <w:uiPriority w:val="99"/>
    <w:semiHidden/>
    <w:unhideWhenUsed/>
    <w:rsid w:val="000C647F"/>
  </w:style>
  <w:style w:type="numbering" w:customStyle="1" w:styleId="31141">
    <w:name w:val="Нет списка31141"/>
    <w:next w:val="a6"/>
    <w:uiPriority w:val="99"/>
    <w:semiHidden/>
    <w:unhideWhenUsed/>
    <w:rsid w:val="000C647F"/>
  </w:style>
  <w:style w:type="numbering" w:customStyle="1" w:styleId="41141">
    <w:name w:val="Нет списка41141"/>
    <w:next w:val="a6"/>
    <w:uiPriority w:val="99"/>
    <w:semiHidden/>
    <w:unhideWhenUsed/>
    <w:rsid w:val="000C647F"/>
  </w:style>
  <w:style w:type="numbering" w:customStyle="1" w:styleId="51141">
    <w:name w:val="Нет списка51141"/>
    <w:next w:val="a6"/>
    <w:uiPriority w:val="99"/>
    <w:semiHidden/>
    <w:unhideWhenUsed/>
    <w:rsid w:val="000C647F"/>
  </w:style>
  <w:style w:type="numbering" w:customStyle="1" w:styleId="61141">
    <w:name w:val="Нет списка61141"/>
    <w:next w:val="a6"/>
    <w:uiPriority w:val="99"/>
    <w:unhideWhenUsed/>
    <w:rsid w:val="000C647F"/>
  </w:style>
  <w:style w:type="numbering" w:customStyle="1" w:styleId="8111">
    <w:name w:val="Нет списка811"/>
    <w:next w:val="a6"/>
    <w:uiPriority w:val="99"/>
    <w:semiHidden/>
    <w:unhideWhenUsed/>
    <w:rsid w:val="000C647F"/>
  </w:style>
  <w:style w:type="numbering" w:customStyle="1" w:styleId="13110">
    <w:name w:val="Нет списка1311"/>
    <w:next w:val="a6"/>
    <w:uiPriority w:val="99"/>
    <w:semiHidden/>
    <w:unhideWhenUsed/>
    <w:rsid w:val="000C647F"/>
  </w:style>
  <w:style w:type="numbering" w:customStyle="1" w:styleId="113110">
    <w:name w:val="Нет списка11311"/>
    <w:next w:val="a6"/>
    <w:uiPriority w:val="99"/>
    <w:semiHidden/>
    <w:unhideWhenUsed/>
    <w:rsid w:val="000C647F"/>
  </w:style>
  <w:style w:type="numbering" w:customStyle="1" w:styleId="111211">
    <w:name w:val="Нет списка111211"/>
    <w:next w:val="a6"/>
    <w:uiPriority w:val="99"/>
    <w:semiHidden/>
    <w:unhideWhenUsed/>
    <w:rsid w:val="000C647F"/>
  </w:style>
  <w:style w:type="table" w:customStyle="1" w:styleId="12110">
    <w:name w:val="Сетка таблицы12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0C647F"/>
  </w:style>
  <w:style w:type="table" w:customStyle="1" w:styleId="22111">
    <w:name w:val="Сетка таблицы22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0">
    <w:name w:val="Нет списка3211"/>
    <w:next w:val="a6"/>
    <w:uiPriority w:val="99"/>
    <w:semiHidden/>
    <w:unhideWhenUsed/>
    <w:rsid w:val="000C647F"/>
  </w:style>
  <w:style w:type="table" w:customStyle="1" w:styleId="32111">
    <w:name w:val="Сетка таблицы32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0">
    <w:name w:val="Нет списка4211"/>
    <w:next w:val="a6"/>
    <w:uiPriority w:val="99"/>
    <w:semiHidden/>
    <w:unhideWhenUsed/>
    <w:rsid w:val="000C647F"/>
  </w:style>
  <w:style w:type="numbering" w:customStyle="1" w:styleId="52110">
    <w:name w:val="Нет списка5211"/>
    <w:next w:val="a6"/>
    <w:uiPriority w:val="99"/>
    <w:semiHidden/>
    <w:unhideWhenUsed/>
    <w:rsid w:val="000C647F"/>
  </w:style>
  <w:style w:type="numbering" w:customStyle="1" w:styleId="62110">
    <w:name w:val="Нет списка6211"/>
    <w:next w:val="a6"/>
    <w:uiPriority w:val="99"/>
    <w:semiHidden/>
    <w:unhideWhenUsed/>
    <w:rsid w:val="000C647F"/>
  </w:style>
  <w:style w:type="numbering" w:customStyle="1" w:styleId="7211">
    <w:name w:val="Нет списка7211"/>
    <w:next w:val="a6"/>
    <w:uiPriority w:val="99"/>
    <w:semiHidden/>
    <w:unhideWhenUsed/>
    <w:rsid w:val="000C647F"/>
  </w:style>
  <w:style w:type="numbering" w:customStyle="1" w:styleId="12211">
    <w:name w:val="Нет списка12211"/>
    <w:next w:val="a6"/>
    <w:uiPriority w:val="99"/>
    <w:semiHidden/>
    <w:unhideWhenUsed/>
    <w:rsid w:val="000C647F"/>
  </w:style>
  <w:style w:type="numbering" w:customStyle="1" w:styleId="1111141">
    <w:name w:val="Нет списка1111141"/>
    <w:next w:val="a6"/>
    <w:uiPriority w:val="99"/>
    <w:semiHidden/>
    <w:unhideWhenUsed/>
    <w:rsid w:val="000C647F"/>
  </w:style>
  <w:style w:type="table" w:customStyle="1" w:styleId="111110">
    <w:name w:val="Сетка таблицы11111"/>
    <w:basedOn w:val="a5"/>
    <w:next w:val="af"/>
    <w:uiPriority w:val="39"/>
    <w:rsid w:val="000C64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0">
    <w:name w:val="Нет списка21211"/>
    <w:next w:val="a6"/>
    <w:uiPriority w:val="99"/>
    <w:semiHidden/>
    <w:unhideWhenUsed/>
    <w:rsid w:val="000C647F"/>
  </w:style>
  <w:style w:type="numbering" w:customStyle="1" w:styleId="312110">
    <w:name w:val="Нет списка31211"/>
    <w:next w:val="a6"/>
    <w:uiPriority w:val="99"/>
    <w:semiHidden/>
    <w:unhideWhenUsed/>
    <w:rsid w:val="000C647F"/>
  </w:style>
  <w:style w:type="numbering" w:customStyle="1" w:styleId="41211">
    <w:name w:val="Нет списка41211"/>
    <w:next w:val="a6"/>
    <w:uiPriority w:val="99"/>
    <w:semiHidden/>
    <w:unhideWhenUsed/>
    <w:rsid w:val="000C647F"/>
  </w:style>
  <w:style w:type="numbering" w:customStyle="1" w:styleId="51211">
    <w:name w:val="Нет списка51211"/>
    <w:next w:val="a6"/>
    <w:uiPriority w:val="99"/>
    <w:semiHidden/>
    <w:unhideWhenUsed/>
    <w:rsid w:val="000C647F"/>
  </w:style>
  <w:style w:type="numbering" w:customStyle="1" w:styleId="61211">
    <w:name w:val="Нет списка61211"/>
    <w:next w:val="a6"/>
    <w:uiPriority w:val="99"/>
    <w:semiHidden/>
    <w:unhideWhenUsed/>
    <w:rsid w:val="000C647F"/>
  </w:style>
  <w:style w:type="numbering" w:customStyle="1" w:styleId="71111">
    <w:name w:val="Нет списка71111"/>
    <w:next w:val="a6"/>
    <w:uiPriority w:val="99"/>
    <w:semiHidden/>
    <w:unhideWhenUsed/>
    <w:rsid w:val="000C647F"/>
  </w:style>
  <w:style w:type="numbering" w:customStyle="1" w:styleId="121111">
    <w:name w:val="Нет списка121111"/>
    <w:next w:val="a6"/>
    <w:uiPriority w:val="99"/>
    <w:semiHidden/>
    <w:unhideWhenUsed/>
    <w:rsid w:val="000C647F"/>
  </w:style>
  <w:style w:type="numbering" w:customStyle="1" w:styleId="112111">
    <w:name w:val="Нет списка112111"/>
    <w:next w:val="a6"/>
    <w:uiPriority w:val="99"/>
    <w:semiHidden/>
    <w:unhideWhenUsed/>
    <w:rsid w:val="000C647F"/>
  </w:style>
  <w:style w:type="numbering" w:customStyle="1" w:styleId="211111">
    <w:name w:val="Нет списка211111"/>
    <w:next w:val="a6"/>
    <w:uiPriority w:val="99"/>
    <w:semiHidden/>
    <w:unhideWhenUsed/>
    <w:rsid w:val="000C647F"/>
  </w:style>
  <w:style w:type="numbering" w:customStyle="1" w:styleId="311111">
    <w:name w:val="Нет списка311111"/>
    <w:next w:val="a6"/>
    <w:uiPriority w:val="99"/>
    <w:semiHidden/>
    <w:unhideWhenUsed/>
    <w:rsid w:val="000C647F"/>
  </w:style>
  <w:style w:type="numbering" w:customStyle="1" w:styleId="411111">
    <w:name w:val="Нет списка411111"/>
    <w:next w:val="a6"/>
    <w:uiPriority w:val="99"/>
    <w:semiHidden/>
    <w:unhideWhenUsed/>
    <w:rsid w:val="000C647F"/>
  </w:style>
  <w:style w:type="numbering" w:customStyle="1" w:styleId="511111">
    <w:name w:val="Нет списка511111"/>
    <w:next w:val="a6"/>
    <w:uiPriority w:val="99"/>
    <w:semiHidden/>
    <w:unhideWhenUsed/>
    <w:rsid w:val="000C647F"/>
  </w:style>
  <w:style w:type="numbering" w:customStyle="1" w:styleId="611111">
    <w:name w:val="Нет списка611111"/>
    <w:next w:val="a6"/>
    <w:uiPriority w:val="99"/>
    <w:semiHidden/>
    <w:unhideWhenUsed/>
    <w:rsid w:val="000C647F"/>
  </w:style>
  <w:style w:type="character" w:customStyle="1" w:styleId="1ffffb">
    <w:name w:val="Заголовок Знак1"/>
    <w:basedOn w:val="a4"/>
    <w:uiPriority w:val="10"/>
    <w:rsid w:val="000C647F"/>
    <w:rPr>
      <w:rFonts w:ascii="Calibri Light" w:eastAsia="Times New Roman" w:hAnsi="Calibri Light" w:cs="Times New Roman"/>
      <w:snapToGrid w:val="0"/>
      <w:spacing w:val="-10"/>
      <w:kern w:val="28"/>
      <w:sz w:val="56"/>
      <w:szCs w:val="56"/>
    </w:rPr>
  </w:style>
  <w:style w:type="numbering" w:customStyle="1" w:styleId="75">
    <w:name w:val="Нет списка75"/>
    <w:next w:val="a6"/>
    <w:uiPriority w:val="99"/>
    <w:semiHidden/>
    <w:unhideWhenUsed/>
    <w:rsid w:val="00977496"/>
  </w:style>
  <w:style w:type="table" w:customStyle="1" w:styleId="1230">
    <w:name w:val="Сетка таблицы123"/>
    <w:basedOn w:val="a5"/>
    <w:next w:val="af"/>
    <w:uiPriority w:val="59"/>
    <w:rsid w:val="009774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2">
    <w:name w:val="Сетка таблицы50"/>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6"/>
    <w:uiPriority w:val="99"/>
    <w:semiHidden/>
    <w:unhideWhenUsed/>
    <w:rsid w:val="00977496"/>
  </w:style>
  <w:style w:type="numbering" w:customStyle="1" w:styleId="219">
    <w:name w:val="Нет списка219"/>
    <w:next w:val="a6"/>
    <w:semiHidden/>
    <w:rsid w:val="00977496"/>
  </w:style>
  <w:style w:type="numbering" w:customStyle="1" w:styleId="316">
    <w:name w:val="Нет списка316"/>
    <w:next w:val="a6"/>
    <w:uiPriority w:val="99"/>
    <w:semiHidden/>
    <w:unhideWhenUsed/>
    <w:rsid w:val="00977496"/>
  </w:style>
  <w:style w:type="table" w:customStyle="1" w:styleId="3150">
    <w:name w:val="Сетка таблицы315"/>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semiHidden/>
    <w:rsid w:val="00977496"/>
  </w:style>
  <w:style w:type="numbering" w:customStyle="1" w:styleId="1116">
    <w:name w:val="Нет списка1116"/>
    <w:next w:val="a6"/>
    <w:uiPriority w:val="99"/>
    <w:semiHidden/>
    <w:unhideWhenUsed/>
    <w:rsid w:val="00977496"/>
  </w:style>
  <w:style w:type="table" w:customStyle="1" w:styleId="11122">
    <w:name w:val="Сетка таблицы1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6"/>
    <w:uiPriority w:val="99"/>
    <w:semiHidden/>
    <w:unhideWhenUsed/>
    <w:rsid w:val="00977496"/>
  </w:style>
  <w:style w:type="table" w:customStyle="1" w:styleId="2160">
    <w:name w:val="Сетка таблицы216"/>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6"/>
    <w:uiPriority w:val="99"/>
    <w:semiHidden/>
    <w:rsid w:val="00977496"/>
  </w:style>
  <w:style w:type="numbering" w:customStyle="1" w:styleId="129">
    <w:name w:val="Нет списка129"/>
    <w:next w:val="a6"/>
    <w:uiPriority w:val="99"/>
    <w:semiHidden/>
    <w:unhideWhenUsed/>
    <w:rsid w:val="00977496"/>
  </w:style>
  <w:style w:type="numbering" w:customStyle="1" w:styleId="2115">
    <w:name w:val="Нет списка2115"/>
    <w:next w:val="a6"/>
    <w:uiPriority w:val="99"/>
    <w:semiHidden/>
    <w:unhideWhenUsed/>
    <w:rsid w:val="00977496"/>
  </w:style>
  <w:style w:type="numbering" w:customStyle="1" w:styleId="415">
    <w:name w:val="Нет списка415"/>
    <w:next w:val="a6"/>
    <w:uiPriority w:val="99"/>
    <w:semiHidden/>
    <w:unhideWhenUsed/>
    <w:rsid w:val="00977496"/>
  </w:style>
  <w:style w:type="table" w:customStyle="1" w:styleId="4150">
    <w:name w:val="Сетка таблицы415"/>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77496"/>
  </w:style>
  <w:style w:type="numbering" w:customStyle="1" w:styleId="132">
    <w:name w:val="Нет списка132"/>
    <w:next w:val="a6"/>
    <w:semiHidden/>
    <w:rsid w:val="00977496"/>
  </w:style>
  <w:style w:type="table" w:customStyle="1" w:styleId="570">
    <w:name w:val="Сетка таблицы57"/>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77496"/>
  </w:style>
  <w:style w:type="numbering" w:customStyle="1" w:styleId="76">
    <w:name w:val="Нет списка76"/>
    <w:next w:val="a6"/>
    <w:semiHidden/>
    <w:rsid w:val="00977496"/>
  </w:style>
  <w:style w:type="numbering" w:customStyle="1" w:styleId="821">
    <w:name w:val="Нет списка82"/>
    <w:next w:val="a6"/>
    <w:semiHidden/>
    <w:rsid w:val="00977496"/>
  </w:style>
  <w:style w:type="table" w:customStyle="1" w:styleId="1240">
    <w:name w:val="Сетка таблицы124"/>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semiHidden/>
    <w:rsid w:val="00977496"/>
  </w:style>
  <w:style w:type="table" w:customStyle="1" w:styleId="1320">
    <w:name w:val="Сетка таблицы13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Нет списка102"/>
    <w:next w:val="a6"/>
    <w:uiPriority w:val="99"/>
    <w:semiHidden/>
    <w:unhideWhenUsed/>
    <w:rsid w:val="00977496"/>
  </w:style>
  <w:style w:type="table" w:customStyle="1" w:styleId="1520">
    <w:name w:val="Сетка таблицы15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0">
    <w:name w:val="Нет списка142"/>
    <w:next w:val="a6"/>
    <w:uiPriority w:val="99"/>
    <w:semiHidden/>
    <w:unhideWhenUsed/>
    <w:rsid w:val="00977496"/>
  </w:style>
  <w:style w:type="table" w:customStyle="1" w:styleId="162">
    <w:name w:val="Сетка таблицы16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1">
    <w:name w:val="Нет списка152"/>
    <w:next w:val="a6"/>
    <w:uiPriority w:val="99"/>
    <w:semiHidden/>
    <w:unhideWhenUsed/>
    <w:rsid w:val="00977496"/>
  </w:style>
  <w:style w:type="numbering" w:customStyle="1" w:styleId="1620">
    <w:name w:val="Нет списка162"/>
    <w:next w:val="a6"/>
    <w:uiPriority w:val="99"/>
    <w:semiHidden/>
    <w:unhideWhenUsed/>
    <w:rsid w:val="00977496"/>
  </w:style>
  <w:style w:type="numbering" w:customStyle="1" w:styleId="172">
    <w:name w:val="Нет списка172"/>
    <w:next w:val="a6"/>
    <w:semiHidden/>
    <w:rsid w:val="00977496"/>
  </w:style>
  <w:style w:type="numbering" w:customStyle="1" w:styleId="182">
    <w:name w:val="Нет списка182"/>
    <w:next w:val="a6"/>
    <w:uiPriority w:val="99"/>
    <w:semiHidden/>
    <w:unhideWhenUsed/>
    <w:rsid w:val="00977496"/>
  </w:style>
  <w:style w:type="numbering" w:customStyle="1" w:styleId="1125">
    <w:name w:val="Нет списка1125"/>
    <w:next w:val="a6"/>
    <w:uiPriority w:val="99"/>
    <w:semiHidden/>
    <w:unhideWhenUsed/>
    <w:rsid w:val="00977496"/>
  </w:style>
  <w:style w:type="table" w:customStyle="1" w:styleId="1720">
    <w:name w:val="Сетка таблицы172"/>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77496"/>
  </w:style>
  <w:style w:type="numbering" w:customStyle="1" w:styleId="111115">
    <w:name w:val="Нет списка111115"/>
    <w:next w:val="a6"/>
    <w:uiPriority w:val="99"/>
    <w:semiHidden/>
    <w:unhideWhenUsed/>
    <w:rsid w:val="00977496"/>
  </w:style>
  <w:style w:type="numbering" w:customStyle="1" w:styleId="1111115">
    <w:name w:val="Нет списка1111115"/>
    <w:next w:val="a6"/>
    <w:uiPriority w:val="99"/>
    <w:semiHidden/>
    <w:unhideWhenUsed/>
    <w:rsid w:val="00977496"/>
  </w:style>
  <w:style w:type="numbering" w:customStyle="1" w:styleId="2221">
    <w:name w:val="Нет списка222"/>
    <w:next w:val="a6"/>
    <w:uiPriority w:val="99"/>
    <w:semiHidden/>
    <w:unhideWhenUsed/>
    <w:rsid w:val="00977496"/>
  </w:style>
  <w:style w:type="numbering" w:customStyle="1" w:styleId="322">
    <w:name w:val="Нет списка322"/>
    <w:next w:val="a6"/>
    <w:uiPriority w:val="99"/>
    <w:semiHidden/>
    <w:unhideWhenUsed/>
    <w:rsid w:val="00977496"/>
  </w:style>
  <w:style w:type="table" w:customStyle="1" w:styleId="31120">
    <w:name w:val="Сетка таблицы3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6"/>
    <w:uiPriority w:val="99"/>
    <w:semiHidden/>
    <w:unhideWhenUsed/>
    <w:rsid w:val="00977496"/>
  </w:style>
  <w:style w:type="table" w:customStyle="1" w:styleId="422">
    <w:name w:val="Сетка таблицы4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77496"/>
  </w:style>
  <w:style w:type="table" w:customStyle="1" w:styleId="522">
    <w:name w:val="Сетка таблицы5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
    <w:name w:val="Нет списка616"/>
    <w:next w:val="a6"/>
    <w:uiPriority w:val="99"/>
    <w:semiHidden/>
    <w:unhideWhenUsed/>
    <w:rsid w:val="00977496"/>
  </w:style>
  <w:style w:type="table" w:customStyle="1" w:styleId="622">
    <w:name w:val="Сетка таблицы6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77496"/>
  </w:style>
  <w:style w:type="numbering" w:customStyle="1" w:styleId="1215">
    <w:name w:val="Нет списка1215"/>
    <w:next w:val="a6"/>
    <w:uiPriority w:val="99"/>
    <w:semiHidden/>
    <w:unhideWhenUsed/>
    <w:rsid w:val="00977496"/>
  </w:style>
  <w:style w:type="numbering" w:customStyle="1" w:styleId="11111115">
    <w:name w:val="Нет списка11111115"/>
    <w:next w:val="a6"/>
    <w:uiPriority w:val="99"/>
    <w:semiHidden/>
    <w:unhideWhenUsed/>
    <w:rsid w:val="00977496"/>
  </w:style>
  <w:style w:type="numbering" w:customStyle="1" w:styleId="111111112">
    <w:name w:val="Нет списка111111112"/>
    <w:next w:val="a6"/>
    <w:uiPriority w:val="99"/>
    <w:semiHidden/>
    <w:unhideWhenUsed/>
    <w:rsid w:val="00977496"/>
  </w:style>
  <w:style w:type="numbering" w:customStyle="1" w:styleId="2122">
    <w:name w:val="Нет списка2122"/>
    <w:next w:val="a6"/>
    <w:uiPriority w:val="99"/>
    <w:semiHidden/>
    <w:unhideWhenUsed/>
    <w:rsid w:val="00977496"/>
  </w:style>
  <w:style w:type="numbering" w:customStyle="1" w:styleId="3115">
    <w:name w:val="Нет списка3115"/>
    <w:next w:val="a6"/>
    <w:uiPriority w:val="99"/>
    <w:semiHidden/>
    <w:unhideWhenUsed/>
    <w:rsid w:val="00977496"/>
  </w:style>
  <w:style w:type="numbering" w:customStyle="1" w:styleId="4115">
    <w:name w:val="Нет списка4115"/>
    <w:next w:val="a6"/>
    <w:uiPriority w:val="99"/>
    <w:semiHidden/>
    <w:unhideWhenUsed/>
    <w:rsid w:val="00977496"/>
  </w:style>
  <w:style w:type="table" w:customStyle="1" w:styleId="41120">
    <w:name w:val="Сетка таблицы4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5">
    <w:name w:val="Нет списка5115"/>
    <w:next w:val="a6"/>
    <w:uiPriority w:val="99"/>
    <w:semiHidden/>
    <w:unhideWhenUsed/>
    <w:rsid w:val="00977496"/>
  </w:style>
  <w:style w:type="table" w:customStyle="1" w:styleId="51120">
    <w:name w:val="Сетка таблицы5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5">
    <w:name w:val="Нет списка6115"/>
    <w:next w:val="a6"/>
    <w:uiPriority w:val="99"/>
    <w:semiHidden/>
    <w:unhideWhenUsed/>
    <w:rsid w:val="00977496"/>
  </w:style>
  <w:style w:type="table" w:customStyle="1" w:styleId="61120">
    <w:name w:val="Сетка таблицы6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6"/>
    <w:uiPriority w:val="99"/>
    <w:semiHidden/>
    <w:unhideWhenUsed/>
    <w:rsid w:val="00977496"/>
  </w:style>
  <w:style w:type="numbering" w:customStyle="1" w:styleId="12112">
    <w:name w:val="Нет списка12112"/>
    <w:next w:val="a6"/>
    <w:uiPriority w:val="99"/>
    <w:semiHidden/>
    <w:unhideWhenUsed/>
    <w:rsid w:val="00977496"/>
  </w:style>
  <w:style w:type="numbering" w:customStyle="1" w:styleId="11212">
    <w:name w:val="Нет списка11212"/>
    <w:next w:val="a6"/>
    <w:uiPriority w:val="99"/>
    <w:semiHidden/>
    <w:unhideWhenUsed/>
    <w:rsid w:val="00977496"/>
  </w:style>
  <w:style w:type="numbering" w:customStyle="1" w:styleId="21112">
    <w:name w:val="Нет списка21112"/>
    <w:next w:val="a6"/>
    <w:uiPriority w:val="99"/>
    <w:semiHidden/>
    <w:unhideWhenUsed/>
    <w:rsid w:val="00977496"/>
  </w:style>
  <w:style w:type="numbering" w:customStyle="1" w:styleId="31112">
    <w:name w:val="Нет списка31112"/>
    <w:next w:val="a6"/>
    <w:uiPriority w:val="99"/>
    <w:semiHidden/>
    <w:unhideWhenUsed/>
    <w:rsid w:val="00977496"/>
  </w:style>
  <w:style w:type="numbering" w:customStyle="1" w:styleId="41112">
    <w:name w:val="Нет списка41112"/>
    <w:next w:val="a6"/>
    <w:uiPriority w:val="99"/>
    <w:semiHidden/>
    <w:unhideWhenUsed/>
    <w:rsid w:val="00977496"/>
  </w:style>
  <w:style w:type="numbering" w:customStyle="1" w:styleId="51112">
    <w:name w:val="Нет списка51112"/>
    <w:next w:val="a6"/>
    <w:uiPriority w:val="99"/>
    <w:semiHidden/>
    <w:unhideWhenUsed/>
    <w:rsid w:val="00977496"/>
  </w:style>
  <w:style w:type="numbering" w:customStyle="1" w:styleId="61112">
    <w:name w:val="Нет списка61112"/>
    <w:next w:val="a6"/>
    <w:uiPriority w:val="99"/>
    <w:semiHidden/>
    <w:unhideWhenUsed/>
    <w:rsid w:val="00977496"/>
  </w:style>
  <w:style w:type="table" w:customStyle="1" w:styleId="1820">
    <w:name w:val="Сетка таблицы18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6"/>
    <w:uiPriority w:val="99"/>
    <w:semiHidden/>
    <w:unhideWhenUsed/>
    <w:rsid w:val="00977496"/>
  </w:style>
  <w:style w:type="table" w:customStyle="1" w:styleId="202">
    <w:name w:val="Сетка таблицы20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6"/>
    <w:uiPriority w:val="99"/>
    <w:semiHidden/>
    <w:rsid w:val="00977496"/>
  </w:style>
  <w:style w:type="table" w:customStyle="1" w:styleId="1102">
    <w:name w:val="Сетка таблицы1102"/>
    <w:basedOn w:val="a5"/>
    <w:next w:val="af"/>
    <w:uiPriority w:val="59"/>
    <w:rsid w:val="009774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rsid w:val="00977496"/>
  </w:style>
  <w:style w:type="table" w:customStyle="1" w:styleId="262">
    <w:name w:val="Сетка таблицы262"/>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6"/>
    <w:uiPriority w:val="99"/>
    <w:semiHidden/>
    <w:unhideWhenUsed/>
    <w:rsid w:val="00977496"/>
  </w:style>
  <w:style w:type="table" w:customStyle="1" w:styleId="272">
    <w:name w:val="Сетка таблицы272"/>
    <w:basedOn w:val="a5"/>
    <w:next w:val="af"/>
    <w:uiPriority w:val="59"/>
    <w:rsid w:val="0097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6"/>
    <w:semiHidden/>
    <w:rsid w:val="00977496"/>
  </w:style>
  <w:style w:type="table" w:customStyle="1" w:styleId="282">
    <w:name w:val="Сетка таблицы28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977496"/>
  </w:style>
  <w:style w:type="numbering" w:customStyle="1" w:styleId="2620">
    <w:name w:val="Нет списка262"/>
    <w:next w:val="a6"/>
    <w:uiPriority w:val="99"/>
    <w:semiHidden/>
    <w:unhideWhenUsed/>
    <w:rsid w:val="00977496"/>
  </w:style>
  <w:style w:type="numbering" w:customStyle="1" w:styleId="2720">
    <w:name w:val="Нет списка272"/>
    <w:next w:val="a6"/>
    <w:uiPriority w:val="99"/>
    <w:semiHidden/>
    <w:unhideWhenUsed/>
    <w:rsid w:val="00977496"/>
  </w:style>
  <w:style w:type="numbering" w:customStyle="1" w:styleId="1132">
    <w:name w:val="Нет списка1132"/>
    <w:next w:val="a6"/>
    <w:uiPriority w:val="99"/>
    <w:semiHidden/>
    <w:rsid w:val="00977496"/>
  </w:style>
  <w:style w:type="numbering" w:customStyle="1" w:styleId="1142">
    <w:name w:val="Нет списка1142"/>
    <w:next w:val="a6"/>
    <w:uiPriority w:val="99"/>
    <w:semiHidden/>
    <w:unhideWhenUsed/>
    <w:rsid w:val="00977496"/>
  </w:style>
  <w:style w:type="table" w:customStyle="1" w:styleId="11222">
    <w:name w:val="Сетка таблицы11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Нет списка282"/>
    <w:next w:val="a6"/>
    <w:uiPriority w:val="99"/>
    <w:semiHidden/>
    <w:unhideWhenUsed/>
    <w:rsid w:val="00977496"/>
  </w:style>
  <w:style w:type="table" w:customStyle="1" w:styleId="2102">
    <w:name w:val="Сетка таблицы210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2"/>
    <w:next w:val="a6"/>
    <w:uiPriority w:val="99"/>
    <w:semiHidden/>
    <w:rsid w:val="00977496"/>
  </w:style>
  <w:style w:type="numbering" w:customStyle="1" w:styleId="1222">
    <w:name w:val="Нет списка1222"/>
    <w:next w:val="a6"/>
    <w:uiPriority w:val="99"/>
    <w:semiHidden/>
    <w:unhideWhenUsed/>
    <w:rsid w:val="00977496"/>
  </w:style>
  <w:style w:type="numbering" w:customStyle="1" w:styleId="2132">
    <w:name w:val="Нет списка2132"/>
    <w:next w:val="a6"/>
    <w:uiPriority w:val="99"/>
    <w:semiHidden/>
    <w:unhideWhenUsed/>
    <w:rsid w:val="00977496"/>
  </w:style>
  <w:style w:type="numbering" w:customStyle="1" w:styleId="2920">
    <w:name w:val="Нет списка292"/>
    <w:next w:val="a6"/>
    <w:uiPriority w:val="99"/>
    <w:semiHidden/>
    <w:rsid w:val="00977496"/>
  </w:style>
  <w:style w:type="numbering" w:customStyle="1" w:styleId="302">
    <w:name w:val="Нет списка302"/>
    <w:next w:val="a6"/>
    <w:uiPriority w:val="99"/>
    <w:semiHidden/>
    <w:unhideWhenUsed/>
    <w:rsid w:val="00977496"/>
  </w:style>
  <w:style w:type="table" w:customStyle="1" w:styleId="11320">
    <w:name w:val="Сетка таблицы1132"/>
    <w:basedOn w:val="a5"/>
    <w:next w:val="af"/>
    <w:uiPriority w:val="59"/>
    <w:locked/>
    <w:rsid w:val="009774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0">
    <w:name w:val="Сетка таблицы30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6"/>
    <w:uiPriority w:val="99"/>
    <w:semiHidden/>
    <w:unhideWhenUsed/>
    <w:rsid w:val="00977496"/>
  </w:style>
  <w:style w:type="table" w:customStyle="1" w:styleId="11420">
    <w:name w:val="Сетка таблицы1142"/>
    <w:basedOn w:val="a5"/>
    <w:next w:val="af"/>
    <w:uiPriority w:val="59"/>
    <w:rsid w:val="009774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0">
    <w:name w:val="Сетка таблицы33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6"/>
    <w:uiPriority w:val="99"/>
    <w:semiHidden/>
    <w:unhideWhenUsed/>
    <w:rsid w:val="00977496"/>
  </w:style>
  <w:style w:type="numbering" w:customStyle="1" w:styleId="362">
    <w:name w:val="Нет списка362"/>
    <w:next w:val="a6"/>
    <w:uiPriority w:val="99"/>
    <w:semiHidden/>
    <w:rsid w:val="00977496"/>
  </w:style>
  <w:style w:type="table" w:customStyle="1" w:styleId="3420">
    <w:name w:val="Сетка таблицы34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2"/>
    <w:next w:val="a6"/>
    <w:uiPriority w:val="99"/>
    <w:semiHidden/>
    <w:unhideWhenUsed/>
    <w:rsid w:val="00977496"/>
  </w:style>
  <w:style w:type="numbering" w:customStyle="1" w:styleId="372">
    <w:name w:val="Нет списка372"/>
    <w:next w:val="a6"/>
    <w:uiPriority w:val="99"/>
    <w:semiHidden/>
    <w:rsid w:val="00977496"/>
  </w:style>
  <w:style w:type="numbering" w:customStyle="1" w:styleId="1162">
    <w:name w:val="Нет списка1162"/>
    <w:next w:val="a6"/>
    <w:uiPriority w:val="99"/>
    <w:semiHidden/>
    <w:unhideWhenUsed/>
    <w:rsid w:val="00977496"/>
  </w:style>
  <w:style w:type="numbering" w:customStyle="1" w:styleId="1172">
    <w:name w:val="Нет списка1172"/>
    <w:next w:val="a6"/>
    <w:uiPriority w:val="99"/>
    <w:semiHidden/>
    <w:unhideWhenUsed/>
    <w:rsid w:val="00977496"/>
  </w:style>
  <w:style w:type="table" w:customStyle="1" w:styleId="11520">
    <w:name w:val="Сетка таблицы1152"/>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977496"/>
  </w:style>
  <w:style w:type="numbering" w:customStyle="1" w:styleId="111122">
    <w:name w:val="Нет списка111122"/>
    <w:next w:val="a6"/>
    <w:uiPriority w:val="99"/>
    <w:semiHidden/>
    <w:unhideWhenUsed/>
    <w:rsid w:val="00977496"/>
  </w:style>
  <w:style w:type="numbering" w:customStyle="1" w:styleId="1111122">
    <w:name w:val="Нет списка1111122"/>
    <w:next w:val="a6"/>
    <w:uiPriority w:val="99"/>
    <w:semiHidden/>
    <w:unhideWhenUsed/>
    <w:rsid w:val="00977496"/>
  </w:style>
  <w:style w:type="numbering" w:customStyle="1" w:styleId="21020">
    <w:name w:val="Нет списка2102"/>
    <w:next w:val="a6"/>
    <w:uiPriority w:val="99"/>
    <w:semiHidden/>
    <w:unhideWhenUsed/>
    <w:rsid w:val="00977496"/>
  </w:style>
  <w:style w:type="numbering" w:customStyle="1" w:styleId="382">
    <w:name w:val="Нет списка382"/>
    <w:next w:val="a6"/>
    <w:uiPriority w:val="99"/>
    <w:semiHidden/>
    <w:unhideWhenUsed/>
    <w:rsid w:val="00977496"/>
  </w:style>
  <w:style w:type="table" w:customStyle="1" w:styleId="3122">
    <w:name w:val="Сетка таблицы31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6"/>
    <w:uiPriority w:val="99"/>
    <w:semiHidden/>
    <w:unhideWhenUsed/>
    <w:rsid w:val="00977496"/>
  </w:style>
  <w:style w:type="table" w:customStyle="1" w:styleId="442">
    <w:name w:val="Сетка таблицы4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6"/>
    <w:uiPriority w:val="99"/>
    <w:semiHidden/>
    <w:unhideWhenUsed/>
    <w:rsid w:val="00977496"/>
  </w:style>
  <w:style w:type="table" w:customStyle="1" w:styleId="542">
    <w:name w:val="Сетка таблицы5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6"/>
    <w:uiPriority w:val="99"/>
    <w:semiHidden/>
    <w:unhideWhenUsed/>
    <w:rsid w:val="00977496"/>
  </w:style>
  <w:style w:type="table" w:customStyle="1" w:styleId="632">
    <w:name w:val="Сетка таблицы6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6"/>
    <w:uiPriority w:val="99"/>
    <w:semiHidden/>
    <w:unhideWhenUsed/>
    <w:rsid w:val="00977496"/>
  </w:style>
  <w:style w:type="numbering" w:customStyle="1" w:styleId="1232">
    <w:name w:val="Нет списка1232"/>
    <w:next w:val="a6"/>
    <w:uiPriority w:val="99"/>
    <w:semiHidden/>
    <w:unhideWhenUsed/>
    <w:rsid w:val="00977496"/>
  </w:style>
  <w:style w:type="numbering" w:customStyle="1" w:styleId="11111122">
    <w:name w:val="Нет списка11111122"/>
    <w:next w:val="a6"/>
    <w:uiPriority w:val="99"/>
    <w:semiHidden/>
    <w:unhideWhenUsed/>
    <w:rsid w:val="00977496"/>
  </w:style>
  <w:style w:type="numbering" w:customStyle="1" w:styleId="111111122">
    <w:name w:val="Нет списка111111122"/>
    <w:next w:val="a6"/>
    <w:uiPriority w:val="99"/>
    <w:semiHidden/>
    <w:unhideWhenUsed/>
    <w:rsid w:val="00977496"/>
  </w:style>
  <w:style w:type="numbering" w:customStyle="1" w:styleId="2142">
    <w:name w:val="Нет списка2142"/>
    <w:next w:val="a6"/>
    <w:uiPriority w:val="99"/>
    <w:semiHidden/>
    <w:unhideWhenUsed/>
    <w:rsid w:val="00977496"/>
  </w:style>
  <w:style w:type="numbering" w:customStyle="1" w:styleId="31220">
    <w:name w:val="Нет списка3122"/>
    <w:next w:val="a6"/>
    <w:uiPriority w:val="99"/>
    <w:semiHidden/>
    <w:unhideWhenUsed/>
    <w:rsid w:val="00977496"/>
  </w:style>
  <w:style w:type="numbering" w:customStyle="1" w:styleId="4122">
    <w:name w:val="Нет списка4122"/>
    <w:next w:val="a6"/>
    <w:uiPriority w:val="99"/>
    <w:semiHidden/>
    <w:unhideWhenUsed/>
    <w:rsid w:val="00977496"/>
  </w:style>
  <w:style w:type="table" w:customStyle="1" w:styleId="41220">
    <w:name w:val="Сетка таблицы41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6"/>
    <w:uiPriority w:val="99"/>
    <w:semiHidden/>
    <w:unhideWhenUsed/>
    <w:rsid w:val="00977496"/>
  </w:style>
  <w:style w:type="table" w:customStyle="1" w:styleId="51220">
    <w:name w:val="Сетка таблицы51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6"/>
    <w:uiPriority w:val="99"/>
    <w:semiHidden/>
    <w:unhideWhenUsed/>
    <w:rsid w:val="00977496"/>
  </w:style>
  <w:style w:type="table" w:customStyle="1" w:styleId="61220">
    <w:name w:val="Сетка таблицы61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6"/>
    <w:uiPriority w:val="99"/>
    <w:semiHidden/>
    <w:unhideWhenUsed/>
    <w:rsid w:val="00977496"/>
  </w:style>
  <w:style w:type="numbering" w:customStyle="1" w:styleId="12122">
    <w:name w:val="Нет списка12122"/>
    <w:next w:val="a6"/>
    <w:uiPriority w:val="99"/>
    <w:semiHidden/>
    <w:unhideWhenUsed/>
    <w:rsid w:val="00977496"/>
  </w:style>
  <w:style w:type="numbering" w:customStyle="1" w:styleId="112220">
    <w:name w:val="Нет списка11222"/>
    <w:next w:val="a6"/>
    <w:uiPriority w:val="99"/>
    <w:semiHidden/>
    <w:unhideWhenUsed/>
    <w:rsid w:val="00977496"/>
  </w:style>
  <w:style w:type="numbering" w:customStyle="1" w:styleId="211220">
    <w:name w:val="Нет списка21122"/>
    <w:next w:val="a6"/>
    <w:uiPriority w:val="99"/>
    <w:semiHidden/>
    <w:unhideWhenUsed/>
    <w:rsid w:val="00977496"/>
  </w:style>
  <w:style w:type="numbering" w:customStyle="1" w:styleId="31122">
    <w:name w:val="Нет списка31122"/>
    <w:next w:val="a6"/>
    <w:uiPriority w:val="99"/>
    <w:semiHidden/>
    <w:unhideWhenUsed/>
    <w:rsid w:val="00977496"/>
  </w:style>
  <w:style w:type="numbering" w:customStyle="1" w:styleId="41122">
    <w:name w:val="Нет списка41122"/>
    <w:next w:val="a6"/>
    <w:uiPriority w:val="99"/>
    <w:semiHidden/>
    <w:unhideWhenUsed/>
    <w:rsid w:val="00977496"/>
  </w:style>
  <w:style w:type="numbering" w:customStyle="1" w:styleId="51122">
    <w:name w:val="Нет списка51122"/>
    <w:next w:val="a6"/>
    <w:uiPriority w:val="99"/>
    <w:semiHidden/>
    <w:unhideWhenUsed/>
    <w:rsid w:val="00977496"/>
  </w:style>
  <w:style w:type="numbering" w:customStyle="1" w:styleId="61122">
    <w:name w:val="Нет списка61122"/>
    <w:next w:val="a6"/>
    <w:uiPriority w:val="99"/>
    <w:semiHidden/>
    <w:unhideWhenUsed/>
    <w:rsid w:val="00977496"/>
  </w:style>
  <w:style w:type="numbering" w:customStyle="1" w:styleId="392">
    <w:name w:val="Нет списка392"/>
    <w:next w:val="a6"/>
    <w:uiPriority w:val="99"/>
    <w:semiHidden/>
    <w:rsid w:val="00977496"/>
  </w:style>
  <w:style w:type="numbering" w:customStyle="1" w:styleId="1182">
    <w:name w:val="Нет списка1182"/>
    <w:next w:val="a6"/>
    <w:uiPriority w:val="99"/>
    <w:semiHidden/>
    <w:unhideWhenUsed/>
    <w:rsid w:val="00977496"/>
  </w:style>
  <w:style w:type="numbering" w:customStyle="1" w:styleId="1192">
    <w:name w:val="Нет списка1192"/>
    <w:next w:val="a6"/>
    <w:uiPriority w:val="99"/>
    <w:semiHidden/>
    <w:unhideWhenUsed/>
    <w:rsid w:val="00977496"/>
  </w:style>
  <w:style w:type="table" w:customStyle="1" w:styleId="11620">
    <w:name w:val="Сетка таблицы1162"/>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
    <w:name w:val="Нет списка11132"/>
    <w:next w:val="a6"/>
    <w:uiPriority w:val="99"/>
    <w:semiHidden/>
    <w:unhideWhenUsed/>
    <w:rsid w:val="00977496"/>
  </w:style>
  <w:style w:type="numbering" w:customStyle="1" w:styleId="111132">
    <w:name w:val="Нет списка111132"/>
    <w:next w:val="a6"/>
    <w:uiPriority w:val="99"/>
    <w:semiHidden/>
    <w:unhideWhenUsed/>
    <w:rsid w:val="00977496"/>
  </w:style>
  <w:style w:type="numbering" w:customStyle="1" w:styleId="1111132">
    <w:name w:val="Нет списка1111132"/>
    <w:next w:val="a6"/>
    <w:uiPriority w:val="99"/>
    <w:semiHidden/>
    <w:unhideWhenUsed/>
    <w:rsid w:val="00977496"/>
  </w:style>
  <w:style w:type="numbering" w:customStyle="1" w:styleId="21520">
    <w:name w:val="Нет списка2152"/>
    <w:next w:val="a6"/>
    <w:uiPriority w:val="99"/>
    <w:semiHidden/>
    <w:unhideWhenUsed/>
    <w:rsid w:val="00977496"/>
  </w:style>
  <w:style w:type="numbering" w:customStyle="1" w:styleId="3102">
    <w:name w:val="Нет списка3102"/>
    <w:next w:val="a6"/>
    <w:uiPriority w:val="99"/>
    <w:semiHidden/>
    <w:unhideWhenUsed/>
    <w:rsid w:val="00977496"/>
  </w:style>
  <w:style w:type="table" w:customStyle="1" w:styleId="3132">
    <w:name w:val="Сетка таблицы31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6"/>
    <w:uiPriority w:val="99"/>
    <w:semiHidden/>
    <w:unhideWhenUsed/>
    <w:rsid w:val="00977496"/>
  </w:style>
  <w:style w:type="table" w:customStyle="1" w:styleId="452">
    <w:name w:val="Сетка таблицы45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0">
    <w:name w:val="Нет списка532"/>
    <w:next w:val="a6"/>
    <w:uiPriority w:val="99"/>
    <w:semiHidden/>
    <w:unhideWhenUsed/>
    <w:rsid w:val="00977496"/>
  </w:style>
  <w:style w:type="table" w:customStyle="1" w:styleId="552">
    <w:name w:val="Сетка таблицы55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0">
    <w:name w:val="Нет списка632"/>
    <w:next w:val="a6"/>
    <w:uiPriority w:val="99"/>
    <w:semiHidden/>
    <w:unhideWhenUsed/>
    <w:rsid w:val="00977496"/>
  </w:style>
  <w:style w:type="table" w:customStyle="1" w:styleId="642">
    <w:name w:val="Сетка таблицы6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0">
    <w:name w:val="Нет списка732"/>
    <w:next w:val="a6"/>
    <w:uiPriority w:val="99"/>
    <w:semiHidden/>
    <w:unhideWhenUsed/>
    <w:rsid w:val="00977496"/>
  </w:style>
  <w:style w:type="numbering" w:customStyle="1" w:styleId="1242">
    <w:name w:val="Нет списка1242"/>
    <w:next w:val="a6"/>
    <w:uiPriority w:val="99"/>
    <w:semiHidden/>
    <w:unhideWhenUsed/>
    <w:rsid w:val="00977496"/>
  </w:style>
  <w:style w:type="numbering" w:customStyle="1" w:styleId="11111132">
    <w:name w:val="Нет списка11111132"/>
    <w:next w:val="a6"/>
    <w:uiPriority w:val="99"/>
    <w:semiHidden/>
    <w:unhideWhenUsed/>
    <w:rsid w:val="00977496"/>
  </w:style>
  <w:style w:type="numbering" w:customStyle="1" w:styleId="111111132">
    <w:name w:val="Нет списка111111132"/>
    <w:next w:val="a6"/>
    <w:uiPriority w:val="99"/>
    <w:semiHidden/>
    <w:unhideWhenUsed/>
    <w:rsid w:val="00977496"/>
  </w:style>
  <w:style w:type="numbering" w:customStyle="1" w:styleId="2162">
    <w:name w:val="Нет списка2162"/>
    <w:next w:val="a6"/>
    <w:uiPriority w:val="99"/>
    <w:semiHidden/>
    <w:unhideWhenUsed/>
    <w:rsid w:val="00977496"/>
  </w:style>
  <w:style w:type="numbering" w:customStyle="1" w:styleId="31320">
    <w:name w:val="Нет списка3132"/>
    <w:next w:val="a6"/>
    <w:uiPriority w:val="99"/>
    <w:semiHidden/>
    <w:unhideWhenUsed/>
    <w:rsid w:val="00977496"/>
  </w:style>
  <w:style w:type="numbering" w:customStyle="1" w:styleId="4132">
    <w:name w:val="Нет списка4132"/>
    <w:next w:val="a6"/>
    <w:uiPriority w:val="99"/>
    <w:semiHidden/>
    <w:unhideWhenUsed/>
    <w:rsid w:val="00977496"/>
  </w:style>
  <w:style w:type="table" w:customStyle="1" w:styleId="41320">
    <w:name w:val="Сетка таблицы41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2"/>
    <w:next w:val="a6"/>
    <w:uiPriority w:val="99"/>
    <w:semiHidden/>
    <w:unhideWhenUsed/>
    <w:rsid w:val="00977496"/>
  </w:style>
  <w:style w:type="table" w:customStyle="1" w:styleId="51320">
    <w:name w:val="Сетка таблицы51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
    <w:name w:val="Нет списка6132"/>
    <w:next w:val="a6"/>
    <w:uiPriority w:val="99"/>
    <w:semiHidden/>
    <w:unhideWhenUsed/>
    <w:rsid w:val="00977496"/>
  </w:style>
  <w:style w:type="table" w:customStyle="1" w:styleId="61320">
    <w:name w:val="Сетка таблицы61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2"/>
    <w:next w:val="a6"/>
    <w:uiPriority w:val="99"/>
    <w:semiHidden/>
    <w:unhideWhenUsed/>
    <w:rsid w:val="00977496"/>
  </w:style>
  <w:style w:type="numbering" w:customStyle="1" w:styleId="12132">
    <w:name w:val="Нет списка12132"/>
    <w:next w:val="a6"/>
    <w:uiPriority w:val="99"/>
    <w:semiHidden/>
    <w:unhideWhenUsed/>
    <w:rsid w:val="00977496"/>
  </w:style>
  <w:style w:type="numbering" w:customStyle="1" w:styleId="11232">
    <w:name w:val="Нет списка11232"/>
    <w:next w:val="a6"/>
    <w:uiPriority w:val="99"/>
    <w:semiHidden/>
    <w:unhideWhenUsed/>
    <w:rsid w:val="00977496"/>
  </w:style>
  <w:style w:type="numbering" w:customStyle="1" w:styleId="21132">
    <w:name w:val="Нет списка21132"/>
    <w:next w:val="a6"/>
    <w:uiPriority w:val="99"/>
    <w:semiHidden/>
    <w:unhideWhenUsed/>
    <w:rsid w:val="00977496"/>
  </w:style>
  <w:style w:type="numbering" w:customStyle="1" w:styleId="31132">
    <w:name w:val="Нет списка31132"/>
    <w:next w:val="a6"/>
    <w:uiPriority w:val="99"/>
    <w:semiHidden/>
    <w:unhideWhenUsed/>
    <w:rsid w:val="00977496"/>
  </w:style>
  <w:style w:type="numbering" w:customStyle="1" w:styleId="41132">
    <w:name w:val="Нет списка41132"/>
    <w:next w:val="a6"/>
    <w:uiPriority w:val="99"/>
    <w:semiHidden/>
    <w:unhideWhenUsed/>
    <w:rsid w:val="00977496"/>
  </w:style>
  <w:style w:type="numbering" w:customStyle="1" w:styleId="51132">
    <w:name w:val="Нет списка51132"/>
    <w:next w:val="a6"/>
    <w:uiPriority w:val="99"/>
    <w:semiHidden/>
    <w:unhideWhenUsed/>
    <w:rsid w:val="00977496"/>
  </w:style>
  <w:style w:type="numbering" w:customStyle="1" w:styleId="61132">
    <w:name w:val="Нет списка61132"/>
    <w:next w:val="a6"/>
    <w:uiPriority w:val="99"/>
    <w:semiHidden/>
    <w:unhideWhenUsed/>
    <w:rsid w:val="00977496"/>
  </w:style>
  <w:style w:type="numbering" w:customStyle="1" w:styleId="402">
    <w:name w:val="Нет списка402"/>
    <w:next w:val="a6"/>
    <w:uiPriority w:val="99"/>
    <w:semiHidden/>
    <w:unhideWhenUsed/>
    <w:rsid w:val="00977496"/>
  </w:style>
  <w:style w:type="table" w:customStyle="1" w:styleId="3520">
    <w:name w:val="Сетка таблицы352"/>
    <w:basedOn w:val="a5"/>
    <w:next w:val="af"/>
    <w:uiPriority w:val="39"/>
    <w:rsid w:val="0097749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Сетка таблицы117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0">
    <w:name w:val="Нет списка442"/>
    <w:next w:val="a6"/>
    <w:uiPriority w:val="99"/>
    <w:semiHidden/>
    <w:rsid w:val="00977496"/>
  </w:style>
  <w:style w:type="table" w:customStyle="1" w:styleId="3620">
    <w:name w:val="Сетка таблицы36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2"/>
    <w:next w:val="a6"/>
    <w:uiPriority w:val="99"/>
    <w:semiHidden/>
    <w:unhideWhenUsed/>
    <w:rsid w:val="00977496"/>
  </w:style>
  <w:style w:type="numbering" w:customStyle="1" w:styleId="4520">
    <w:name w:val="Нет списка452"/>
    <w:next w:val="a6"/>
    <w:semiHidden/>
    <w:rsid w:val="00977496"/>
  </w:style>
  <w:style w:type="numbering" w:customStyle="1" w:styleId="462">
    <w:name w:val="Нет списка462"/>
    <w:next w:val="a6"/>
    <w:uiPriority w:val="99"/>
    <w:semiHidden/>
    <w:rsid w:val="00977496"/>
  </w:style>
  <w:style w:type="table" w:customStyle="1" w:styleId="3720">
    <w:name w:val="Сетка таблицы37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6"/>
    <w:uiPriority w:val="99"/>
    <w:semiHidden/>
    <w:unhideWhenUsed/>
    <w:rsid w:val="00977496"/>
  </w:style>
  <w:style w:type="numbering" w:customStyle="1" w:styleId="482">
    <w:name w:val="Нет списка482"/>
    <w:next w:val="a6"/>
    <w:uiPriority w:val="99"/>
    <w:semiHidden/>
    <w:rsid w:val="00977496"/>
  </w:style>
  <w:style w:type="table" w:customStyle="1" w:styleId="3820">
    <w:name w:val="Сетка таблицы38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6"/>
    <w:uiPriority w:val="99"/>
    <w:semiHidden/>
    <w:unhideWhenUsed/>
    <w:rsid w:val="00977496"/>
  </w:style>
  <w:style w:type="numbering" w:customStyle="1" w:styleId="5020">
    <w:name w:val="Нет списка502"/>
    <w:next w:val="a6"/>
    <w:uiPriority w:val="99"/>
    <w:semiHidden/>
    <w:unhideWhenUsed/>
    <w:rsid w:val="00977496"/>
  </w:style>
  <w:style w:type="table" w:customStyle="1" w:styleId="11820">
    <w:name w:val="Сетка таблицы118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0">
    <w:name w:val="Нет списка542"/>
    <w:next w:val="a6"/>
    <w:uiPriority w:val="99"/>
    <w:semiHidden/>
    <w:unhideWhenUsed/>
    <w:rsid w:val="00977496"/>
  </w:style>
  <w:style w:type="numbering" w:customStyle="1" w:styleId="5520">
    <w:name w:val="Нет списка552"/>
    <w:next w:val="a6"/>
    <w:uiPriority w:val="99"/>
    <w:semiHidden/>
    <w:unhideWhenUsed/>
    <w:rsid w:val="00977496"/>
  </w:style>
  <w:style w:type="table" w:customStyle="1" w:styleId="11920">
    <w:name w:val="Сетка таблицы119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2"/>
    <w:next w:val="a6"/>
    <w:uiPriority w:val="99"/>
    <w:semiHidden/>
    <w:rsid w:val="00977496"/>
  </w:style>
  <w:style w:type="table" w:customStyle="1" w:styleId="3920">
    <w:name w:val="Сетка таблицы39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2">
    <w:name w:val="Нет списка572"/>
    <w:next w:val="a6"/>
    <w:uiPriority w:val="99"/>
    <w:semiHidden/>
    <w:rsid w:val="00977496"/>
  </w:style>
  <w:style w:type="table" w:customStyle="1" w:styleId="4020">
    <w:name w:val="Сетка таблицы402"/>
    <w:basedOn w:val="a5"/>
    <w:next w:val="af"/>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2">
    <w:name w:val="Нет списка582"/>
    <w:next w:val="a6"/>
    <w:semiHidden/>
    <w:rsid w:val="00977496"/>
  </w:style>
  <w:style w:type="numbering" w:customStyle="1" w:styleId="592">
    <w:name w:val="Нет списка592"/>
    <w:next w:val="a6"/>
    <w:uiPriority w:val="99"/>
    <w:semiHidden/>
    <w:rsid w:val="00977496"/>
  </w:style>
  <w:style w:type="numbering" w:customStyle="1" w:styleId="602">
    <w:name w:val="Нет списка602"/>
    <w:next w:val="a6"/>
    <w:semiHidden/>
    <w:rsid w:val="00977496"/>
  </w:style>
  <w:style w:type="numbering" w:customStyle="1" w:styleId="6420">
    <w:name w:val="Нет списка642"/>
    <w:next w:val="a6"/>
    <w:semiHidden/>
    <w:rsid w:val="00977496"/>
  </w:style>
  <w:style w:type="numbering" w:customStyle="1" w:styleId="652">
    <w:name w:val="Нет списка652"/>
    <w:next w:val="a6"/>
    <w:uiPriority w:val="99"/>
    <w:semiHidden/>
    <w:rsid w:val="00977496"/>
  </w:style>
  <w:style w:type="table" w:customStyle="1" w:styleId="4620">
    <w:name w:val="Сетка таблицы462"/>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2"/>
    <w:next w:val="a6"/>
    <w:uiPriority w:val="99"/>
    <w:semiHidden/>
    <w:unhideWhenUsed/>
    <w:rsid w:val="00977496"/>
  </w:style>
  <w:style w:type="numbering" w:customStyle="1" w:styleId="11102">
    <w:name w:val="Нет списка11102"/>
    <w:next w:val="a6"/>
    <w:uiPriority w:val="99"/>
    <w:semiHidden/>
    <w:unhideWhenUsed/>
    <w:rsid w:val="00977496"/>
  </w:style>
  <w:style w:type="numbering" w:customStyle="1" w:styleId="11142">
    <w:name w:val="Нет списка11142"/>
    <w:next w:val="a6"/>
    <w:uiPriority w:val="99"/>
    <w:semiHidden/>
    <w:unhideWhenUsed/>
    <w:rsid w:val="00977496"/>
  </w:style>
  <w:style w:type="table" w:customStyle="1" w:styleId="12020">
    <w:name w:val="Сетка таблицы120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2">
    <w:name w:val="Нет списка2172"/>
    <w:next w:val="a6"/>
    <w:uiPriority w:val="99"/>
    <w:semiHidden/>
    <w:unhideWhenUsed/>
    <w:rsid w:val="00977496"/>
  </w:style>
  <w:style w:type="table" w:customStyle="1" w:styleId="21320">
    <w:name w:val="Сетка таблицы213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Нет списка3142"/>
    <w:next w:val="a6"/>
    <w:uiPriority w:val="99"/>
    <w:semiHidden/>
    <w:unhideWhenUsed/>
    <w:rsid w:val="00977496"/>
  </w:style>
  <w:style w:type="table" w:customStyle="1" w:styleId="31020">
    <w:name w:val="Сетка таблицы310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2">
    <w:name w:val="Нет списка4102"/>
    <w:next w:val="a6"/>
    <w:uiPriority w:val="99"/>
    <w:semiHidden/>
    <w:unhideWhenUsed/>
    <w:rsid w:val="00977496"/>
  </w:style>
  <w:style w:type="table" w:customStyle="1" w:styleId="4720">
    <w:name w:val="Сетка таблицы47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2">
    <w:name w:val="Нет списка5102"/>
    <w:next w:val="a6"/>
    <w:uiPriority w:val="99"/>
    <w:semiHidden/>
    <w:unhideWhenUsed/>
    <w:rsid w:val="00977496"/>
  </w:style>
  <w:style w:type="table" w:customStyle="1" w:styleId="5620">
    <w:name w:val="Сетка таблицы56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Нет списка662"/>
    <w:next w:val="a6"/>
    <w:uiPriority w:val="99"/>
    <w:semiHidden/>
    <w:unhideWhenUsed/>
    <w:rsid w:val="00977496"/>
  </w:style>
  <w:style w:type="table" w:customStyle="1" w:styleId="6520">
    <w:name w:val="Сетка таблицы65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2"/>
    <w:next w:val="a6"/>
    <w:uiPriority w:val="99"/>
    <w:semiHidden/>
    <w:unhideWhenUsed/>
    <w:rsid w:val="00977496"/>
  </w:style>
  <w:style w:type="numbering" w:customStyle="1" w:styleId="1262">
    <w:name w:val="Нет списка1262"/>
    <w:next w:val="a6"/>
    <w:uiPriority w:val="99"/>
    <w:semiHidden/>
    <w:unhideWhenUsed/>
    <w:rsid w:val="00977496"/>
  </w:style>
  <w:style w:type="table" w:customStyle="1" w:styleId="7212">
    <w:name w:val="Сетка таблицы721"/>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
    <w:name w:val="Нет списка111142"/>
    <w:next w:val="a6"/>
    <w:uiPriority w:val="99"/>
    <w:semiHidden/>
    <w:unhideWhenUsed/>
    <w:rsid w:val="00977496"/>
  </w:style>
  <w:style w:type="table" w:customStyle="1" w:styleId="111011">
    <w:name w:val="Сетка таблицы1110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2">
    <w:name w:val="Нет списка2182"/>
    <w:next w:val="a6"/>
    <w:uiPriority w:val="99"/>
    <w:semiHidden/>
    <w:unhideWhenUsed/>
    <w:rsid w:val="00977496"/>
  </w:style>
  <w:style w:type="table" w:customStyle="1" w:styleId="21411">
    <w:name w:val="Сетка таблицы214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Нет списка3152"/>
    <w:next w:val="a6"/>
    <w:uiPriority w:val="99"/>
    <w:semiHidden/>
    <w:unhideWhenUsed/>
    <w:rsid w:val="00977496"/>
  </w:style>
  <w:style w:type="table" w:customStyle="1" w:styleId="31420">
    <w:name w:val="Сетка таблицы31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6"/>
    <w:uiPriority w:val="99"/>
    <w:semiHidden/>
    <w:unhideWhenUsed/>
    <w:rsid w:val="00977496"/>
  </w:style>
  <w:style w:type="table" w:customStyle="1" w:styleId="41420">
    <w:name w:val="Сетка таблицы41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2">
    <w:name w:val="Нет списка5142"/>
    <w:next w:val="a6"/>
    <w:uiPriority w:val="99"/>
    <w:semiHidden/>
    <w:unhideWhenUsed/>
    <w:rsid w:val="00977496"/>
  </w:style>
  <w:style w:type="table" w:customStyle="1" w:styleId="51420">
    <w:name w:val="Сетка таблицы51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2">
    <w:name w:val="Нет списка6142"/>
    <w:next w:val="a6"/>
    <w:uiPriority w:val="99"/>
    <w:semiHidden/>
    <w:unhideWhenUsed/>
    <w:rsid w:val="00977496"/>
  </w:style>
  <w:style w:type="table" w:customStyle="1" w:styleId="61420">
    <w:name w:val="Сетка таблицы614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2">
    <w:name w:val="Нет списка7142"/>
    <w:next w:val="a6"/>
    <w:uiPriority w:val="99"/>
    <w:semiHidden/>
    <w:unhideWhenUsed/>
    <w:rsid w:val="00977496"/>
  </w:style>
  <w:style w:type="numbering" w:customStyle="1" w:styleId="12142">
    <w:name w:val="Нет списка12142"/>
    <w:next w:val="a6"/>
    <w:uiPriority w:val="99"/>
    <w:semiHidden/>
    <w:unhideWhenUsed/>
    <w:rsid w:val="00977496"/>
  </w:style>
  <w:style w:type="numbering" w:customStyle="1" w:styleId="11242">
    <w:name w:val="Нет списка11242"/>
    <w:next w:val="a6"/>
    <w:uiPriority w:val="99"/>
    <w:semiHidden/>
    <w:unhideWhenUsed/>
    <w:rsid w:val="00977496"/>
  </w:style>
  <w:style w:type="numbering" w:customStyle="1" w:styleId="21142">
    <w:name w:val="Нет списка21142"/>
    <w:next w:val="a6"/>
    <w:uiPriority w:val="99"/>
    <w:semiHidden/>
    <w:unhideWhenUsed/>
    <w:rsid w:val="00977496"/>
  </w:style>
  <w:style w:type="numbering" w:customStyle="1" w:styleId="31142">
    <w:name w:val="Нет списка31142"/>
    <w:next w:val="a6"/>
    <w:uiPriority w:val="99"/>
    <w:semiHidden/>
    <w:unhideWhenUsed/>
    <w:rsid w:val="00977496"/>
  </w:style>
  <w:style w:type="numbering" w:customStyle="1" w:styleId="41142">
    <w:name w:val="Нет списка41142"/>
    <w:next w:val="a6"/>
    <w:uiPriority w:val="99"/>
    <w:semiHidden/>
    <w:unhideWhenUsed/>
    <w:rsid w:val="00977496"/>
  </w:style>
  <w:style w:type="numbering" w:customStyle="1" w:styleId="51142">
    <w:name w:val="Нет списка51142"/>
    <w:next w:val="a6"/>
    <w:uiPriority w:val="99"/>
    <w:semiHidden/>
    <w:unhideWhenUsed/>
    <w:rsid w:val="00977496"/>
  </w:style>
  <w:style w:type="numbering" w:customStyle="1" w:styleId="61142">
    <w:name w:val="Нет списка61142"/>
    <w:next w:val="a6"/>
    <w:uiPriority w:val="99"/>
    <w:semiHidden/>
    <w:unhideWhenUsed/>
    <w:rsid w:val="00977496"/>
  </w:style>
  <w:style w:type="numbering" w:customStyle="1" w:styleId="8120">
    <w:name w:val="Нет списка812"/>
    <w:next w:val="a6"/>
    <w:uiPriority w:val="99"/>
    <w:semiHidden/>
    <w:unhideWhenUsed/>
    <w:rsid w:val="00977496"/>
  </w:style>
  <w:style w:type="numbering" w:customStyle="1" w:styleId="1312">
    <w:name w:val="Нет списка1312"/>
    <w:next w:val="a6"/>
    <w:uiPriority w:val="99"/>
    <w:semiHidden/>
    <w:unhideWhenUsed/>
    <w:rsid w:val="00977496"/>
  </w:style>
  <w:style w:type="table" w:customStyle="1" w:styleId="8210">
    <w:name w:val="Сетка таблицы821"/>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2"/>
    <w:next w:val="a6"/>
    <w:uiPriority w:val="99"/>
    <w:semiHidden/>
    <w:unhideWhenUsed/>
    <w:rsid w:val="00977496"/>
  </w:style>
  <w:style w:type="numbering" w:customStyle="1" w:styleId="111212">
    <w:name w:val="Нет списка111212"/>
    <w:next w:val="a6"/>
    <w:uiPriority w:val="99"/>
    <w:semiHidden/>
    <w:unhideWhenUsed/>
    <w:rsid w:val="00977496"/>
  </w:style>
  <w:style w:type="table" w:customStyle="1" w:styleId="12120">
    <w:name w:val="Сетка таблицы12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6"/>
    <w:uiPriority w:val="99"/>
    <w:semiHidden/>
    <w:unhideWhenUsed/>
    <w:rsid w:val="00977496"/>
  </w:style>
  <w:style w:type="table" w:customStyle="1" w:styleId="22120">
    <w:name w:val="Сетка таблицы22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2"/>
    <w:next w:val="a6"/>
    <w:uiPriority w:val="99"/>
    <w:semiHidden/>
    <w:unhideWhenUsed/>
    <w:rsid w:val="00977496"/>
  </w:style>
  <w:style w:type="table" w:customStyle="1" w:styleId="32120">
    <w:name w:val="Сетка таблицы32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2"/>
    <w:next w:val="a6"/>
    <w:uiPriority w:val="99"/>
    <w:semiHidden/>
    <w:unhideWhenUsed/>
    <w:rsid w:val="00977496"/>
  </w:style>
  <w:style w:type="table" w:customStyle="1" w:styleId="42111">
    <w:name w:val="Сетка таблицы42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Нет списка5212"/>
    <w:next w:val="a6"/>
    <w:uiPriority w:val="99"/>
    <w:semiHidden/>
    <w:unhideWhenUsed/>
    <w:rsid w:val="00977496"/>
  </w:style>
  <w:style w:type="table" w:customStyle="1" w:styleId="52111">
    <w:name w:val="Сетка таблицы52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2">
    <w:name w:val="Нет списка6212"/>
    <w:next w:val="a6"/>
    <w:uiPriority w:val="99"/>
    <w:semiHidden/>
    <w:unhideWhenUsed/>
    <w:rsid w:val="00977496"/>
  </w:style>
  <w:style w:type="table" w:customStyle="1" w:styleId="62111">
    <w:name w:val="Сетка таблицы62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20">
    <w:name w:val="Нет списка7212"/>
    <w:next w:val="a6"/>
    <w:uiPriority w:val="99"/>
    <w:semiHidden/>
    <w:unhideWhenUsed/>
    <w:rsid w:val="00977496"/>
  </w:style>
  <w:style w:type="numbering" w:customStyle="1" w:styleId="12212">
    <w:name w:val="Нет списка12212"/>
    <w:next w:val="a6"/>
    <w:uiPriority w:val="99"/>
    <w:semiHidden/>
    <w:unhideWhenUsed/>
    <w:rsid w:val="00977496"/>
  </w:style>
  <w:style w:type="table" w:customStyle="1" w:styleId="71112">
    <w:name w:val="Сетка таблицы7111"/>
    <w:basedOn w:val="a5"/>
    <w:next w:val="af"/>
    <w:uiPriority w:val="39"/>
    <w:rsid w:val="00977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2">
    <w:name w:val="Нет списка1111142"/>
    <w:next w:val="a6"/>
    <w:uiPriority w:val="99"/>
    <w:semiHidden/>
    <w:unhideWhenUsed/>
    <w:rsid w:val="00977496"/>
  </w:style>
  <w:style w:type="table" w:customStyle="1" w:styleId="111120">
    <w:name w:val="Сетка таблицы11112"/>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
    <w:name w:val="Нет списка21212"/>
    <w:next w:val="a6"/>
    <w:uiPriority w:val="99"/>
    <w:semiHidden/>
    <w:unhideWhenUsed/>
    <w:rsid w:val="00977496"/>
  </w:style>
  <w:style w:type="table" w:customStyle="1" w:styleId="211110">
    <w:name w:val="Сетка таблицы211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2">
    <w:name w:val="Нет списка31212"/>
    <w:next w:val="a6"/>
    <w:uiPriority w:val="99"/>
    <w:semiHidden/>
    <w:unhideWhenUsed/>
    <w:rsid w:val="00977496"/>
  </w:style>
  <w:style w:type="table" w:customStyle="1" w:styleId="311112">
    <w:name w:val="Сетка таблицы311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6"/>
    <w:uiPriority w:val="99"/>
    <w:semiHidden/>
    <w:unhideWhenUsed/>
    <w:rsid w:val="00977496"/>
  </w:style>
  <w:style w:type="table" w:customStyle="1" w:styleId="411112">
    <w:name w:val="Сетка таблицы411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2">
    <w:name w:val="Нет списка51212"/>
    <w:next w:val="a6"/>
    <w:uiPriority w:val="99"/>
    <w:semiHidden/>
    <w:unhideWhenUsed/>
    <w:rsid w:val="00977496"/>
  </w:style>
  <w:style w:type="table" w:customStyle="1" w:styleId="511112">
    <w:name w:val="Сетка таблицы511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2">
    <w:name w:val="Нет списка61212"/>
    <w:next w:val="a6"/>
    <w:uiPriority w:val="99"/>
    <w:semiHidden/>
    <w:unhideWhenUsed/>
    <w:rsid w:val="00977496"/>
  </w:style>
  <w:style w:type="table" w:customStyle="1" w:styleId="611112">
    <w:name w:val="Сетка таблицы61111"/>
    <w:basedOn w:val="a5"/>
    <w:next w:val="af"/>
    <w:uiPriority w:val="39"/>
    <w:rsid w:val="009774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20">
    <w:name w:val="Нет списка71112"/>
    <w:next w:val="a6"/>
    <w:uiPriority w:val="99"/>
    <w:semiHidden/>
    <w:unhideWhenUsed/>
    <w:rsid w:val="00977496"/>
  </w:style>
  <w:style w:type="numbering" w:customStyle="1" w:styleId="121112">
    <w:name w:val="Нет списка121112"/>
    <w:next w:val="a6"/>
    <w:uiPriority w:val="99"/>
    <w:semiHidden/>
    <w:unhideWhenUsed/>
    <w:rsid w:val="00977496"/>
  </w:style>
  <w:style w:type="numbering" w:customStyle="1" w:styleId="112112">
    <w:name w:val="Нет списка112112"/>
    <w:next w:val="a6"/>
    <w:uiPriority w:val="99"/>
    <w:semiHidden/>
    <w:unhideWhenUsed/>
    <w:rsid w:val="00977496"/>
  </w:style>
  <w:style w:type="numbering" w:customStyle="1" w:styleId="211112">
    <w:name w:val="Нет списка211112"/>
    <w:next w:val="a6"/>
    <w:uiPriority w:val="99"/>
    <w:semiHidden/>
    <w:unhideWhenUsed/>
    <w:rsid w:val="00977496"/>
  </w:style>
  <w:style w:type="numbering" w:customStyle="1" w:styleId="3111120">
    <w:name w:val="Нет списка311112"/>
    <w:next w:val="a6"/>
    <w:uiPriority w:val="99"/>
    <w:semiHidden/>
    <w:unhideWhenUsed/>
    <w:rsid w:val="00977496"/>
  </w:style>
  <w:style w:type="numbering" w:customStyle="1" w:styleId="4111120">
    <w:name w:val="Нет списка411112"/>
    <w:next w:val="a6"/>
    <w:uiPriority w:val="99"/>
    <w:semiHidden/>
    <w:unhideWhenUsed/>
    <w:rsid w:val="00977496"/>
  </w:style>
  <w:style w:type="numbering" w:customStyle="1" w:styleId="5111120">
    <w:name w:val="Нет списка511112"/>
    <w:next w:val="a6"/>
    <w:uiPriority w:val="99"/>
    <w:semiHidden/>
    <w:unhideWhenUsed/>
    <w:rsid w:val="00977496"/>
  </w:style>
  <w:style w:type="numbering" w:customStyle="1" w:styleId="6111120">
    <w:name w:val="Нет списка611112"/>
    <w:next w:val="a6"/>
    <w:uiPriority w:val="99"/>
    <w:semiHidden/>
    <w:unhideWhenUsed/>
    <w:rsid w:val="00977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0153148">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49431299">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4470488">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1483618">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36759427">
      <w:bodyDiv w:val="1"/>
      <w:marLeft w:val="0"/>
      <w:marRight w:val="0"/>
      <w:marTop w:val="0"/>
      <w:marBottom w:val="0"/>
      <w:divBdr>
        <w:top w:val="none" w:sz="0" w:space="0" w:color="auto"/>
        <w:left w:val="none" w:sz="0" w:space="0" w:color="auto"/>
        <w:bottom w:val="none" w:sz="0" w:space="0" w:color="auto"/>
        <w:right w:val="none" w:sz="0" w:space="0" w:color="auto"/>
      </w:divBdr>
    </w:div>
    <w:div w:id="641810197">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838933526">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87512990">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20255002">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4671430">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yperlink" Target="http://zakupki.gov.ru" TargetMode="External"/><Relationship Id="rId21" Type="http://schemas.openxmlformats.org/officeDocument/2006/relationships/image" Target="media/image10.wmf"/><Relationship Id="rId42" Type="http://schemas.openxmlformats.org/officeDocument/2006/relationships/footer" Target="footer4.xml"/><Relationship Id="rId47" Type="http://schemas.openxmlformats.org/officeDocument/2006/relationships/hyperlink" Target="https://legalacts.ru/doc/postanovlenie-pravitelstva-rf-ot-22102012-n-1075/" TargetMode="External"/><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consultantplus://offline/ref=6158D1BEC5B5B6331C82BA7DBED92440A5261479B45AE3AFA9CDDB609589EE5E3DE235612A55DF89k273L" TargetMode="External"/><Relationship Id="rId89" Type="http://schemas.openxmlformats.org/officeDocument/2006/relationships/header" Target="header8.xml"/><Relationship Id="rId112" Type="http://schemas.openxmlformats.org/officeDocument/2006/relationships/image" Target="media/image61.wmf"/><Relationship Id="rId16" Type="http://schemas.openxmlformats.org/officeDocument/2006/relationships/image" Target="media/image5.wmf"/><Relationship Id="rId107" Type="http://schemas.openxmlformats.org/officeDocument/2006/relationships/header" Target="header11.xml"/><Relationship Id="rId11" Type="http://schemas.openxmlformats.org/officeDocument/2006/relationships/image" Target="media/image1.emf"/><Relationship Id="rId32" Type="http://schemas.openxmlformats.org/officeDocument/2006/relationships/image" Target="media/image21.wmf"/><Relationship Id="rId37" Type="http://schemas.openxmlformats.org/officeDocument/2006/relationships/image" Target="media/image25.emf"/><Relationship Id="rId53" Type="http://schemas.openxmlformats.org/officeDocument/2006/relationships/image" Target="media/image33.png"/><Relationship Id="rId58" Type="http://schemas.openxmlformats.org/officeDocument/2006/relationships/image" Target="media/image37.wmf"/><Relationship Id="rId74" Type="http://schemas.openxmlformats.org/officeDocument/2006/relationships/footer" Target="footer6.xml"/><Relationship Id="rId79" Type="http://schemas.openxmlformats.org/officeDocument/2006/relationships/image" Target="media/image52.wmf"/><Relationship Id="rId102" Type="http://schemas.openxmlformats.org/officeDocument/2006/relationships/header" Target="header9.xm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legalacts.ru/doc/postanovlenie-pravitelstva-rf-ot-22102012-n-1075/" TargetMode="External"/><Relationship Id="rId95" Type="http://schemas.openxmlformats.org/officeDocument/2006/relationships/image" Target="media/image57.wmf"/><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header" Target="header4.xml"/><Relationship Id="rId48" Type="http://schemas.openxmlformats.org/officeDocument/2006/relationships/hyperlink" Target="https://legalacts.ru/doc/prikaz-fst-rossii-ot-13062013-n-760-e/" TargetMode="External"/><Relationship Id="rId64" Type="http://schemas.openxmlformats.org/officeDocument/2006/relationships/image" Target="media/image43.wmf"/><Relationship Id="rId69" Type="http://schemas.openxmlformats.org/officeDocument/2006/relationships/image" Target="media/image48.wmf"/><Relationship Id="rId113" Type="http://schemas.openxmlformats.org/officeDocument/2006/relationships/hyperlink" Target="consultantplus://offline/ref=65F782067E6E1576C5E35312A20F75D8F5475AFD1B6D41F7090CB7B5D21BD51AF8D9922C5C3DB602q3BAM" TargetMode="External"/><Relationship Id="rId118" Type="http://schemas.openxmlformats.org/officeDocument/2006/relationships/hyperlink" Target="http://zakupki.gov.ru/223/plan/public/plan/info/position-view.html?planId=435389&amp;planInfoId=2678223&amp;planInfoPositionId=452761704&amp;versioned=&amp;activeTab=5&amp;pos=true" TargetMode="External"/><Relationship Id="rId80" Type="http://schemas.openxmlformats.org/officeDocument/2006/relationships/hyperlink" Target="http://zakupki.gov.ru/223/purchase/public/purchase/info/common-info.html" TargetMode="External"/><Relationship Id="rId85" Type="http://schemas.openxmlformats.org/officeDocument/2006/relationships/header" Target="header6.xml"/><Relationship Id="rId12" Type="http://schemas.openxmlformats.org/officeDocument/2006/relationships/header" Target="header2.xml"/><Relationship Id="rId17" Type="http://schemas.openxmlformats.org/officeDocument/2006/relationships/image" Target="media/image6.wmf"/><Relationship Id="rId33" Type="http://schemas.openxmlformats.org/officeDocument/2006/relationships/header" Target="header3.xml"/><Relationship Id="rId38" Type="http://schemas.openxmlformats.org/officeDocument/2006/relationships/image" Target="media/image26.emf"/><Relationship Id="rId59" Type="http://schemas.openxmlformats.org/officeDocument/2006/relationships/image" Target="media/image38.wmf"/><Relationship Id="rId103" Type="http://schemas.openxmlformats.org/officeDocument/2006/relationships/hyperlink" Target="consultantplus://offline/ref=A37521EA361ED50104108DD2F9260606EBF5D25EFA1911A6CD2220F817507A938366565BBEB9709805631007D4165DA25BFF2F156334F111YFpDI" TargetMode="External"/><Relationship Id="rId108" Type="http://schemas.openxmlformats.org/officeDocument/2006/relationships/hyperlink" Target="http://www.shahter.ru/v/98_2018.zip" TargetMode="External"/><Relationship Id="rId54" Type="http://schemas.openxmlformats.org/officeDocument/2006/relationships/image" Target="media/image34.wmf"/><Relationship Id="rId70" Type="http://schemas.openxmlformats.org/officeDocument/2006/relationships/image" Target="media/image49.wmf"/><Relationship Id="rId75" Type="http://schemas.openxmlformats.org/officeDocument/2006/relationships/hyperlink" Target="https://legalacts.ru/doc/postanovlenie-pravitelstva-rf-ot-22102012-n-1075/" TargetMode="External"/><Relationship Id="rId91" Type="http://schemas.openxmlformats.org/officeDocument/2006/relationships/hyperlink" Target="consultantplus://offline/ref=A37521EA361ED50104108DD2F9260606EBF5D25EFA1911A6CD2220F817507A938366565BBEB9709805631007D4165DA25BFF2F156334F111YFpDI" TargetMode="External"/><Relationship Id="rId96" Type="http://schemas.openxmlformats.org/officeDocument/2006/relationships/hyperlink" Target="consultantplus://offline/ref=F7AA3007675746ABB6CA88F03F79CA48E0C325E11E350A9D771DF46CAB3DB3AAE3EEAC0CDE9DFA43BB7D53A845E74E1CA885538C017A8CD9R9R7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image" Target="media/image17.wmf"/><Relationship Id="rId49" Type="http://schemas.openxmlformats.org/officeDocument/2006/relationships/hyperlink" Target="https://www.belovo42.ru/media/texteditor/2019/04/30/%201179-.pdf" TargetMode="External"/><Relationship Id="rId114" Type="http://schemas.openxmlformats.org/officeDocument/2006/relationships/hyperlink" Target="consultantplus://offline/ref=65F782067E6E1576C5E35312A20F75D8F5475AFD1B6D41F7090CB7B5D21BD51AF8D9922C5C3DB703q3B0M" TargetMode="External"/><Relationship Id="rId119" Type="http://schemas.openxmlformats.org/officeDocument/2006/relationships/header" Target="header12.xml"/><Relationship Id="rId44" Type="http://schemas.openxmlformats.org/officeDocument/2006/relationships/footer" Target="footer5.xml"/><Relationship Id="rId60" Type="http://schemas.openxmlformats.org/officeDocument/2006/relationships/image" Target="media/image39.wmf"/><Relationship Id="rId65" Type="http://schemas.openxmlformats.org/officeDocument/2006/relationships/image" Target="media/image44.wmf"/><Relationship Id="rId81" Type="http://schemas.openxmlformats.org/officeDocument/2006/relationships/hyperlink" Target="consultantplus://offline/ref=A6F6C00F08FDEBE21734ED0D956265A71CCEE283C6A0E73B47DC0E1155DFE16E3A33CF95B70B3FB0q3iFI" TargetMode="External"/><Relationship Id="rId86"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7.emf"/><Relationship Id="rId109" Type="http://schemas.openxmlformats.org/officeDocument/2006/relationships/hyperlink" Target="http://www.shahter.ru/NPA2018.php?newsid=7110" TargetMode="External"/><Relationship Id="rId34" Type="http://schemas.openxmlformats.org/officeDocument/2006/relationships/image" Target="media/image22.emf"/><Relationship Id="rId50" Type="http://schemas.openxmlformats.org/officeDocument/2006/relationships/hyperlink" Target="https://www.belovo42.ru/media/texteditor/2019/07/03/-2020.pdf" TargetMode="External"/><Relationship Id="rId55" Type="http://schemas.openxmlformats.org/officeDocument/2006/relationships/hyperlink" Target="consultantplus://offline/ref=A6F6C00F08FDEBE21734ED0D956265A71CCEE283C6A0E73B47DC0E1155DFE16E3A33CF95B70B3FB0q3iFI" TargetMode="External"/><Relationship Id="rId76" Type="http://schemas.openxmlformats.org/officeDocument/2006/relationships/hyperlink" Target="https://legalacts.ru/doc/prikaz-fst-rossii-ot-13062013-n-760-e/" TargetMode="External"/><Relationship Id="rId97" Type="http://schemas.openxmlformats.org/officeDocument/2006/relationships/image" Target="media/image58.wmf"/><Relationship Id="rId104" Type="http://schemas.openxmlformats.org/officeDocument/2006/relationships/hyperlink" Target="consultantplus://offline/ref=7398D80FC6FF0B531002213767771D930DAD8DBA6BA0426D813336B2A78AB6C64967A328C3E0AC4F7D37A3514A682D0D26B0FE407C92A554lDr3I" TargetMode="External"/><Relationship Id="rId120" Type="http://schemas.openxmlformats.org/officeDocument/2006/relationships/footer" Target="footer12.xml"/><Relationship Id="rId7" Type="http://schemas.openxmlformats.org/officeDocument/2006/relationships/header" Target="header1.xml"/><Relationship Id="rId71" Type="http://schemas.openxmlformats.org/officeDocument/2006/relationships/image" Target="media/image50.wmf"/><Relationship Id="rId92" Type="http://schemas.openxmlformats.org/officeDocument/2006/relationships/image" Target="media/image55.wmf"/><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8.emf"/><Relationship Id="rId45" Type="http://schemas.openxmlformats.org/officeDocument/2006/relationships/image" Target="media/image30.emf"/><Relationship Id="rId66" Type="http://schemas.openxmlformats.org/officeDocument/2006/relationships/image" Target="media/image45.wmf"/><Relationship Id="rId87" Type="http://schemas.openxmlformats.org/officeDocument/2006/relationships/footer" Target="footer7.xml"/><Relationship Id="rId110" Type="http://schemas.openxmlformats.org/officeDocument/2006/relationships/image" Target="media/image60.wmf"/><Relationship Id="rId115" Type="http://schemas.openxmlformats.org/officeDocument/2006/relationships/hyperlink" Target="consultantplus://offline/ref=65F782067E6E1576C5E35312A20F75D8F5475AFD1B6D41F7090CB7B5D21BD51AF8D9922C5C3DB60Eq3B0M" TargetMode="External"/><Relationship Id="rId61" Type="http://schemas.openxmlformats.org/officeDocument/2006/relationships/image" Target="media/image40.wmf"/><Relationship Id="rId82" Type="http://schemas.openxmlformats.org/officeDocument/2006/relationships/image" Target="media/image53.emf"/><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3.emf"/><Relationship Id="rId56" Type="http://schemas.openxmlformats.org/officeDocument/2006/relationships/image" Target="media/image35.wmf"/><Relationship Id="rId77" Type="http://schemas.openxmlformats.org/officeDocument/2006/relationships/hyperlink" Target="https://www.belovo42.ru/media/texteditor/2019/04/30/%201179-.pdf" TargetMode="External"/><Relationship Id="rId100" Type="http://schemas.openxmlformats.org/officeDocument/2006/relationships/footer" Target="footer9.xml"/><Relationship Id="rId105" Type="http://schemas.openxmlformats.org/officeDocument/2006/relationships/header" Target="header10.xml"/><Relationship Id="rId8" Type="http://schemas.openxmlformats.org/officeDocument/2006/relationships/footer" Target="footer1.xml"/><Relationship Id="rId51" Type="http://schemas.openxmlformats.org/officeDocument/2006/relationships/hyperlink" Target="http://zakupki.gov.ru/223/purchase%20/public/purchase/info/lot-list.html?regNumber" TargetMode="External"/><Relationship Id="rId72" Type="http://schemas.openxmlformats.org/officeDocument/2006/relationships/image" Target="media/image51.wmf"/><Relationship Id="rId93" Type="http://schemas.openxmlformats.org/officeDocument/2006/relationships/hyperlink" Target="consultantplus://offline/ref=7398D80FC6FF0B531002213767771D930DAD8DBA6BA0426D813336B2A78AB6C64967A328C3E0AC4F7D37A3514A682D0D26B0FE407C92A554lDr3I" TargetMode="External"/><Relationship Id="rId98" Type="http://schemas.openxmlformats.org/officeDocument/2006/relationships/image" Target="media/image59.wmf"/><Relationship Id="rId121"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image" Target="media/image31.emf"/><Relationship Id="rId67" Type="http://schemas.openxmlformats.org/officeDocument/2006/relationships/image" Target="media/image46.wmf"/><Relationship Id="rId116" Type="http://schemas.openxmlformats.org/officeDocument/2006/relationships/hyperlink" Target="consultantplus://offline/ref=65F782067E6E1576C5E35312A20F75D8F5475AFD1B6D41F7090CB7B5D21BD51AF8D9922C5C3DB707q3B7M" TargetMode="External"/><Relationship Id="rId20" Type="http://schemas.openxmlformats.org/officeDocument/2006/relationships/image" Target="media/image9.wmf"/><Relationship Id="rId41" Type="http://schemas.openxmlformats.org/officeDocument/2006/relationships/image" Target="media/image29.emf"/><Relationship Id="rId62" Type="http://schemas.openxmlformats.org/officeDocument/2006/relationships/image" Target="media/image41.wmf"/><Relationship Id="rId83" Type="http://schemas.openxmlformats.org/officeDocument/2006/relationships/image" Target="media/image54.emf"/><Relationship Id="rId88" Type="http://schemas.openxmlformats.org/officeDocument/2006/relationships/footer" Target="footer8.xml"/><Relationship Id="rId111" Type="http://schemas.openxmlformats.org/officeDocument/2006/relationships/hyperlink" Target="consultantplus://offline/ref=65F782067E6E1576C5E35312A20F75D8F5445FFB1D6C41F7090CB7B5D2q1BBM" TargetMode="External"/><Relationship Id="rId15" Type="http://schemas.openxmlformats.org/officeDocument/2006/relationships/image" Target="media/image4.wmf"/><Relationship Id="rId36" Type="http://schemas.openxmlformats.org/officeDocument/2006/relationships/image" Target="media/image24.emf"/><Relationship Id="rId57" Type="http://schemas.openxmlformats.org/officeDocument/2006/relationships/image" Target="media/image36.wmf"/><Relationship Id="rId106" Type="http://schemas.openxmlformats.org/officeDocument/2006/relationships/footer" Target="footer11.xml"/><Relationship Id="rId10" Type="http://schemas.openxmlformats.org/officeDocument/2006/relationships/footer" Target="footer3.xml"/><Relationship Id="rId31" Type="http://schemas.openxmlformats.org/officeDocument/2006/relationships/image" Target="media/image20.wmf"/><Relationship Id="rId52" Type="http://schemas.openxmlformats.org/officeDocument/2006/relationships/image" Target="media/image32.wmf"/><Relationship Id="rId73" Type="http://schemas.openxmlformats.org/officeDocument/2006/relationships/header" Target="header5.xml"/><Relationship Id="rId78" Type="http://schemas.openxmlformats.org/officeDocument/2006/relationships/hyperlink" Target="https://www.belovo42.ru/media/texteditor/2019/07/03/-2020.pdf" TargetMode="External"/><Relationship Id="rId94" Type="http://schemas.openxmlformats.org/officeDocument/2006/relationships/image" Target="media/image56.wmf"/><Relationship Id="rId99" Type="http://schemas.openxmlformats.org/officeDocument/2006/relationships/hyperlink" Target="consultantplus://offline/ref=F7AA3007675746ABB6CA88F03F79CA48E0C325E11E350A9D771DF46CAB3DB3AAE3EEAC0CDE9DFB4BBA7D53A845E74E1CA885538C017A8CD9R9R7G" TargetMode="External"/><Relationship Id="rId101" Type="http://schemas.openxmlformats.org/officeDocument/2006/relationships/footer" Target="footer10.xml"/><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18399</TotalTime>
  <Pages>338</Pages>
  <Words>79146</Words>
  <Characters>451133</Characters>
  <Application>Microsoft Office Word</Application>
  <DocSecurity>0</DocSecurity>
  <Lines>3759</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318</cp:revision>
  <cp:lastPrinted>2019-12-05T08:31:00Z</cp:lastPrinted>
  <dcterms:created xsi:type="dcterms:W3CDTF">2019-07-17T03:11:00Z</dcterms:created>
  <dcterms:modified xsi:type="dcterms:W3CDTF">2019-12-05T08:31:00Z</dcterms:modified>
</cp:coreProperties>
</file>